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16BE" w14:textId="616CE0D4" w:rsidR="006473AB" w:rsidRPr="00FC3CB7" w:rsidRDefault="00D76029" w:rsidP="00FC3CB7">
      <w:pPr>
        <w:jc w:val="center"/>
        <w:rPr>
          <w:b/>
          <w:bCs/>
          <w:sz w:val="28"/>
          <w:szCs w:val="28"/>
          <w:u w:val="single"/>
        </w:rPr>
      </w:pPr>
      <w:bookmarkStart w:id="0" w:name="_Hlk75167119"/>
      <w:bookmarkEnd w:id="0"/>
      <w:r w:rsidRPr="00D76029">
        <w:rPr>
          <w:rFonts w:hint="cs"/>
          <w:b/>
          <w:bCs/>
          <w:sz w:val="28"/>
          <w:szCs w:val="28"/>
          <w:u w:val="single"/>
          <w:rtl/>
        </w:rPr>
        <w:t>מחברת מקוצרת דיני עונשין | עלמה וינברג | 2021</w:t>
      </w:r>
    </w:p>
    <w:p w14:paraId="02B9EC4E" w14:textId="0FDD51B3" w:rsidR="006473AB" w:rsidRPr="00251DBC" w:rsidRDefault="00251DBC" w:rsidP="00251DBC">
      <w:pPr>
        <w:spacing w:line="240" w:lineRule="auto"/>
        <w:jc w:val="both"/>
        <w:rPr>
          <w:rFonts w:asciiTheme="majorHAnsi" w:eastAsia="Times New Roman" w:hAnsiTheme="majorHAnsi" w:cstheme="majorHAnsi"/>
          <w:rtl/>
          <w:lang w:val="en-US"/>
        </w:rPr>
      </w:pPr>
      <w:r w:rsidRPr="00E672DE">
        <w:rPr>
          <w:rFonts w:asciiTheme="majorHAnsi" w:eastAsia="Times New Roman" w:hAnsiTheme="majorHAnsi" w:cstheme="majorHAnsi" w:hint="cs"/>
          <w:b/>
          <w:bCs/>
          <w:rtl/>
          <w:lang w:val="en-US"/>
        </w:rPr>
        <w:t>דיני העונשין</w:t>
      </w:r>
      <w:r w:rsidR="00E672DE" w:rsidRPr="00E672DE">
        <w:rPr>
          <w:rFonts w:asciiTheme="majorHAnsi" w:eastAsia="Times New Roman" w:hAnsiTheme="majorHAnsi" w:cstheme="majorHAnsi" w:hint="cs"/>
          <w:b/>
          <w:bCs/>
          <w:rtl/>
          <w:lang w:val="en-US"/>
        </w:rPr>
        <w:t>:</w:t>
      </w:r>
      <w:r w:rsidR="00E672DE">
        <w:rPr>
          <w:rFonts w:asciiTheme="majorHAnsi" w:eastAsia="Times New Roman" w:hAnsiTheme="majorHAnsi" w:cstheme="majorHAnsi" w:hint="cs"/>
          <w:lang w:val="en-US"/>
        </w:rPr>
        <w:t xml:space="preserve"> </w:t>
      </w:r>
      <w:r w:rsidR="00E672DE">
        <w:rPr>
          <w:rFonts w:asciiTheme="majorHAnsi" w:eastAsia="Times New Roman" w:hAnsiTheme="majorHAnsi" w:cstheme="majorHAnsi" w:hint="cs"/>
          <w:rtl/>
          <w:lang w:val="en-US"/>
        </w:rPr>
        <w:t>מחולקים ל</w:t>
      </w:r>
      <w:r w:rsidRPr="00251DBC">
        <w:rPr>
          <w:rFonts w:asciiTheme="majorHAnsi" w:eastAsia="Times New Roman" w:hAnsiTheme="majorHAnsi" w:cstheme="majorHAnsi" w:hint="cs"/>
          <w:rtl/>
          <w:lang w:val="en-US"/>
        </w:rPr>
        <w:t xml:space="preserve">שלושה ענפים: </w:t>
      </w:r>
      <w:r w:rsidRPr="00E672DE">
        <w:rPr>
          <w:rFonts w:asciiTheme="majorHAnsi" w:eastAsia="Times New Roman" w:hAnsiTheme="majorHAnsi" w:cstheme="majorHAnsi" w:hint="cs"/>
          <w:u w:val="single"/>
          <w:rtl/>
          <w:lang w:val="en-US"/>
        </w:rPr>
        <w:t xml:space="preserve">נעסוק בענף א' </w:t>
      </w:r>
      <w:r w:rsidRPr="00E672DE">
        <w:rPr>
          <w:rFonts w:asciiTheme="majorHAnsi" w:eastAsia="Times New Roman" w:hAnsiTheme="majorHAnsi" w:cstheme="majorHAnsi"/>
          <w:u w:val="single"/>
          <w:rtl/>
          <w:lang w:val="en-US"/>
        </w:rPr>
        <w:t>–</w:t>
      </w:r>
      <w:r w:rsidRPr="00E672DE">
        <w:rPr>
          <w:rFonts w:asciiTheme="majorHAnsi" w:eastAsia="Times New Roman" w:hAnsiTheme="majorHAnsi" w:cstheme="majorHAnsi" w:hint="cs"/>
          <w:u w:val="single"/>
          <w:rtl/>
          <w:lang w:val="en-US"/>
        </w:rPr>
        <w:t xml:space="preserve"> הדין המהותי</w:t>
      </w:r>
      <w:r w:rsidRPr="00251DBC">
        <w:rPr>
          <w:rFonts w:asciiTheme="majorHAnsi" w:eastAsia="Times New Roman" w:hAnsiTheme="majorHAnsi" w:cstheme="majorHAnsi" w:hint="cs"/>
          <w:rtl/>
          <w:lang w:val="en-US"/>
        </w:rPr>
        <w:t xml:space="preserve">. </w:t>
      </w:r>
      <w:r w:rsidRPr="00E672DE">
        <w:rPr>
          <w:rFonts w:asciiTheme="majorHAnsi" w:eastAsia="Times New Roman" w:hAnsiTheme="majorHAnsi" w:cstheme="majorHAnsi" w:hint="cs"/>
          <w:i/>
          <w:iCs/>
          <w:rtl/>
          <w:lang w:val="en-US"/>
        </w:rPr>
        <w:t>עונה על שאלה "המה?"</w:t>
      </w:r>
      <w:r w:rsidRPr="00251DBC">
        <w:rPr>
          <w:rFonts w:asciiTheme="majorHAnsi" w:eastAsia="Times New Roman" w:hAnsiTheme="majorHAnsi" w:cstheme="majorHAnsi" w:hint="cs"/>
          <w:rtl/>
          <w:lang w:val="en-US"/>
        </w:rPr>
        <w:t xml:space="preserve"> </w:t>
      </w:r>
      <w:r w:rsidR="006473AB" w:rsidRPr="00251DBC">
        <w:rPr>
          <w:rFonts w:asciiTheme="majorHAnsi" w:eastAsia="Times New Roman" w:hAnsiTheme="majorHAnsi" w:cstheme="majorHAnsi"/>
          <w:rtl/>
        </w:rPr>
        <w:t>מסדיר את תחום האחריות הפלילית</w:t>
      </w:r>
      <w:r w:rsidRPr="00251DBC">
        <w:rPr>
          <w:rFonts w:asciiTheme="majorHAnsi" w:eastAsia="Times New Roman" w:hAnsiTheme="majorHAnsi" w:cstheme="majorHAnsi" w:hint="cs"/>
          <w:rtl/>
        </w:rPr>
        <w:t xml:space="preserve"> (חוקים המגדירים מתי אדם יישא באחריות פלילית ומה נחשב עבירה).</w:t>
      </w:r>
      <w:r w:rsidR="006473AB" w:rsidRPr="00251DBC">
        <w:rPr>
          <w:rFonts w:asciiTheme="majorHAnsi" w:eastAsia="Times New Roman" w:hAnsiTheme="majorHAnsi" w:cstheme="majorHAnsi"/>
          <w:rtl/>
        </w:rPr>
        <w:t xml:space="preserve"> </w:t>
      </w:r>
      <w:r w:rsidR="006473AB" w:rsidRPr="00251DBC">
        <w:rPr>
          <w:rFonts w:asciiTheme="majorHAnsi" w:eastAsia="Times New Roman" w:hAnsiTheme="majorHAnsi" w:cstheme="majorHAnsi"/>
          <w:u w:val="single"/>
          <w:rtl/>
        </w:rPr>
        <w:t>שלושה רבדים</w:t>
      </w:r>
      <w:r w:rsidR="006473AB" w:rsidRPr="00251DBC">
        <w:rPr>
          <w:rFonts w:asciiTheme="majorHAnsi" w:eastAsia="Times New Roman" w:hAnsiTheme="majorHAnsi" w:cstheme="majorHAnsi"/>
          <w:rtl/>
        </w:rPr>
        <w:t>:</w:t>
      </w:r>
    </w:p>
    <w:p w14:paraId="31AB12C6" w14:textId="3CC88AF1" w:rsidR="006473AB" w:rsidRPr="00251DBC" w:rsidRDefault="006473AB" w:rsidP="008F6404">
      <w:pPr>
        <w:pStyle w:val="ListParagraph"/>
        <w:numPr>
          <w:ilvl w:val="0"/>
          <w:numId w:val="61"/>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u w:val="single"/>
          <w:rtl/>
        </w:rPr>
        <w:t>לכל עבירה יש הגדרה</w:t>
      </w:r>
      <w:r w:rsidRPr="00251DBC">
        <w:rPr>
          <w:rFonts w:asciiTheme="majorHAnsi" w:eastAsia="Times New Roman" w:hAnsiTheme="majorHAnsi" w:cstheme="majorHAnsi"/>
          <w:rtl/>
        </w:rPr>
        <w:t xml:space="preserve"> שקובעת מה האדם צריך לעשות כדי שמעשיו ייחשבו</w:t>
      </w:r>
      <w:r w:rsidR="00251DBC" w:rsidRPr="00251DBC">
        <w:rPr>
          <w:rFonts w:asciiTheme="majorHAnsi" w:eastAsia="Times New Roman" w:hAnsiTheme="majorHAnsi" w:cstheme="majorHAnsi" w:hint="cs"/>
          <w:rtl/>
        </w:rPr>
        <w:t xml:space="preserve"> לעבירה. </w:t>
      </w:r>
    </w:p>
    <w:p w14:paraId="0AFC16BE" w14:textId="6EAA5C71" w:rsidR="006473AB" w:rsidRPr="00251DBC" w:rsidRDefault="006473AB" w:rsidP="008F6404">
      <w:pPr>
        <w:pStyle w:val="ListParagraph"/>
        <w:numPr>
          <w:ilvl w:val="0"/>
          <w:numId w:val="61"/>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u w:val="single"/>
          <w:rtl/>
        </w:rPr>
        <w:t>הסנקציות</w:t>
      </w:r>
      <w:r w:rsidR="00251DBC" w:rsidRPr="00251DBC">
        <w:rPr>
          <w:rFonts w:asciiTheme="majorHAnsi" w:eastAsia="Times New Roman" w:hAnsiTheme="majorHAnsi" w:cstheme="majorHAnsi" w:hint="cs"/>
          <w:rtl/>
        </w:rPr>
        <w:t xml:space="preserve"> </w:t>
      </w:r>
      <w:r w:rsidR="00251DBC" w:rsidRPr="00251DBC">
        <w:rPr>
          <w:rFonts w:asciiTheme="majorHAnsi" w:eastAsia="Times New Roman" w:hAnsiTheme="majorHAnsi" w:cstheme="majorHAnsi"/>
          <w:rtl/>
        </w:rPr>
        <w:t>–</w:t>
      </w:r>
      <w:r w:rsidR="00251DBC" w:rsidRPr="00251DBC">
        <w:rPr>
          <w:rFonts w:asciiTheme="majorHAnsi" w:eastAsia="Times New Roman" w:hAnsiTheme="majorHAnsi" w:cstheme="majorHAnsi" w:hint="cs"/>
          <w:rtl/>
        </w:rPr>
        <w:t xml:space="preserve"> "התג מחיר" שמוצמד לכל עבירה.</w:t>
      </w:r>
    </w:p>
    <w:p w14:paraId="04013538" w14:textId="38A41777" w:rsidR="006473AB" w:rsidRPr="00E672DE" w:rsidRDefault="006473AB" w:rsidP="00E672DE">
      <w:pPr>
        <w:pStyle w:val="ListParagraph"/>
        <w:numPr>
          <w:ilvl w:val="0"/>
          <w:numId w:val="61"/>
        </w:numPr>
        <w:spacing w:line="240" w:lineRule="auto"/>
        <w:jc w:val="both"/>
        <w:rPr>
          <w:rFonts w:asciiTheme="majorHAnsi" w:eastAsia="Times New Roman" w:hAnsiTheme="majorHAnsi" w:cstheme="majorHAnsi"/>
        </w:rPr>
      </w:pPr>
      <w:r w:rsidRPr="00E672DE">
        <w:rPr>
          <w:rFonts w:asciiTheme="majorHAnsi" w:eastAsia="Times New Roman" w:hAnsiTheme="majorHAnsi" w:cstheme="majorHAnsi"/>
          <w:u w:val="single"/>
          <w:rtl/>
        </w:rPr>
        <w:t xml:space="preserve">תנאים </w:t>
      </w:r>
      <w:r w:rsidR="00251DBC" w:rsidRPr="00E672DE">
        <w:rPr>
          <w:rFonts w:asciiTheme="majorHAnsi" w:eastAsia="Times New Roman" w:hAnsiTheme="majorHAnsi" w:cstheme="majorHAnsi" w:hint="cs"/>
          <w:u w:val="single"/>
          <w:rtl/>
        </w:rPr>
        <w:t>כלליים</w:t>
      </w:r>
      <w:r w:rsidR="00251DBC" w:rsidRPr="00251DBC">
        <w:rPr>
          <w:rFonts w:asciiTheme="majorHAnsi" w:eastAsia="Times New Roman" w:hAnsiTheme="majorHAnsi" w:cstheme="majorHAnsi" w:hint="cs"/>
          <w:rtl/>
        </w:rPr>
        <w:t xml:space="preserve"> - </w:t>
      </w:r>
      <w:r w:rsidR="00251DBC" w:rsidRPr="00251DBC">
        <w:rPr>
          <w:rFonts w:asciiTheme="majorHAnsi" w:eastAsia="Times New Roman" w:hAnsiTheme="majorHAnsi" w:cs="David"/>
          <w:rtl/>
        </w:rPr>
        <w:t>כללים על מנת שאדם יוכל בכלל לשאת באחריות פלילית+ סייגים לאחריות הפלילית הקובעים את הגבולות והתנאים- סייגים שבעזרתם אדם יוכל לצאת מלשאת באחריות פלילית</w:t>
      </w:r>
      <w:r w:rsidR="00251DBC" w:rsidRPr="00251DBC">
        <w:rPr>
          <w:rFonts w:asciiTheme="majorHAnsi" w:eastAsia="Times New Roman" w:hAnsiTheme="majorHAnsi" w:cs="David" w:hint="cs"/>
          <w:rtl/>
        </w:rPr>
        <w:t xml:space="preserve">. </w:t>
      </w:r>
    </w:p>
    <w:p w14:paraId="4EE577B9" w14:textId="77777777" w:rsidR="00E672DE" w:rsidRPr="00E672DE" w:rsidRDefault="00E672DE" w:rsidP="00E672DE">
      <w:p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u w:val="single"/>
          <w:rtl/>
        </w:rPr>
        <w:t>ענף ב - סדר דין פלילי - משפט פלילי פרוצדורלי:</w:t>
      </w:r>
      <w:r w:rsidRPr="00E672DE">
        <w:rPr>
          <w:rFonts w:asciiTheme="majorHAnsi" w:eastAsia="Times New Roman" w:hAnsiTheme="majorHAnsi" w:cstheme="majorHAnsi"/>
          <w:rtl/>
        </w:rPr>
        <w:t xml:space="preserve"> מערכת הכללים שמסדירים את ניהול ההליך הפלילי מביצוע העבירה ועד מתן גזר הדין. עונה על השאלה - איך?</w:t>
      </w:r>
    </w:p>
    <w:p w14:paraId="542EDF94" w14:textId="77777777" w:rsidR="00E672DE" w:rsidRPr="00E672DE" w:rsidRDefault="00E672DE" w:rsidP="00E672DE">
      <w:pPr>
        <w:spacing w:after="0" w:line="240" w:lineRule="auto"/>
        <w:jc w:val="both"/>
        <w:rPr>
          <w:rFonts w:asciiTheme="majorHAnsi" w:eastAsia="Times New Roman" w:hAnsiTheme="majorHAnsi" w:cstheme="majorHAnsi"/>
          <w:rtl/>
        </w:rPr>
      </w:pPr>
      <w:r w:rsidRPr="00E672DE">
        <w:rPr>
          <w:rFonts w:asciiTheme="majorHAnsi" w:eastAsia="Times New Roman" w:hAnsiTheme="majorHAnsi" w:cstheme="majorHAnsi"/>
          <w:u w:val="single"/>
          <w:rtl/>
        </w:rPr>
        <w:t>ענף ג - דיני הראיות :</w:t>
      </w:r>
      <w:r w:rsidRPr="00E672DE">
        <w:rPr>
          <w:rFonts w:asciiTheme="majorHAnsi" w:eastAsia="Times New Roman" w:hAnsiTheme="majorHAnsi" w:cstheme="majorHAnsi"/>
          <w:rtl/>
        </w:rPr>
        <w:t xml:space="preserve"> כללים שמסדירים את דרכי ההוכחה של העובדות</w:t>
      </w:r>
      <w:r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rtl/>
        </w:rPr>
        <w:t> </w:t>
      </w:r>
    </w:p>
    <w:p w14:paraId="27E438F0" w14:textId="2D9DD961" w:rsidR="00251DBC" w:rsidRDefault="00251DBC" w:rsidP="00E672DE">
      <w:pPr>
        <w:spacing w:before="240" w:line="240" w:lineRule="auto"/>
        <w:jc w:val="both"/>
        <w:rPr>
          <w:rFonts w:asciiTheme="majorHAnsi" w:eastAsia="Times New Roman" w:hAnsiTheme="majorHAnsi" w:cstheme="majorHAnsi"/>
          <w:rtl/>
        </w:rPr>
      </w:pPr>
      <w:r w:rsidRPr="00E672DE">
        <w:rPr>
          <w:rFonts w:asciiTheme="majorHAnsi" w:eastAsia="Times New Roman" w:hAnsiTheme="majorHAnsi" w:cstheme="majorHAnsi" w:hint="cs"/>
          <w:b/>
          <w:bCs/>
          <w:rtl/>
        </w:rPr>
        <w:t>חוק העונשין מתחלק לשני חלקים:</w:t>
      </w:r>
      <w:r w:rsidRPr="00251DBC">
        <w:rPr>
          <w:rFonts w:asciiTheme="majorHAnsi" w:eastAsia="Times New Roman" w:hAnsiTheme="majorHAnsi" w:cstheme="majorHAnsi" w:hint="cs"/>
        </w:rPr>
        <w:t xml:space="preserve"> </w:t>
      </w:r>
      <w:r w:rsidRPr="00E672DE">
        <w:rPr>
          <w:rFonts w:asciiTheme="majorHAnsi" w:eastAsia="Times New Roman" w:hAnsiTheme="majorHAnsi" w:cstheme="majorHAnsi" w:hint="cs"/>
          <w:b/>
          <w:bCs/>
          <w:rtl/>
        </w:rPr>
        <w:t>א.</w:t>
      </w:r>
      <w:r w:rsidRPr="00251DBC">
        <w:rPr>
          <w:rFonts w:asciiTheme="majorHAnsi" w:eastAsia="Times New Roman" w:hAnsiTheme="majorHAnsi" w:cstheme="majorHAnsi" w:hint="cs"/>
          <w:rtl/>
        </w:rPr>
        <w:t xml:space="preserve"> </w:t>
      </w:r>
      <w:r w:rsidRPr="00E672DE">
        <w:rPr>
          <w:rFonts w:asciiTheme="majorHAnsi" w:eastAsia="Times New Roman" w:hAnsiTheme="majorHAnsi" w:cstheme="majorHAnsi" w:hint="cs"/>
          <w:u w:val="single"/>
          <w:rtl/>
        </w:rPr>
        <w:t>החלק הכללי</w:t>
      </w:r>
      <w:r w:rsidRPr="00251DBC">
        <w:rPr>
          <w:rFonts w:asciiTheme="majorHAnsi" w:eastAsia="Times New Roman" w:hAnsiTheme="majorHAnsi" w:cstheme="majorHAnsi" w:hint="cs"/>
          <w:rtl/>
        </w:rPr>
        <w:t xml:space="preserve"> </w:t>
      </w:r>
      <w:r w:rsidRPr="00251DBC">
        <w:rPr>
          <w:rFonts w:asciiTheme="majorHAnsi" w:eastAsia="Times New Roman" w:hAnsiTheme="majorHAnsi" w:cstheme="majorHAnsi"/>
          <w:rtl/>
        </w:rPr>
        <w:t>–</w:t>
      </w:r>
      <w:r w:rsidRPr="00251DBC">
        <w:rPr>
          <w:rFonts w:asciiTheme="majorHAnsi" w:eastAsia="Times New Roman" w:hAnsiTheme="majorHAnsi" w:cstheme="majorHAnsi" w:hint="cs"/>
          <w:rtl/>
        </w:rPr>
        <w:t xml:space="preserve"> הוראות יסוד כלליות </w:t>
      </w:r>
      <w:r w:rsidRPr="00251DBC">
        <w:rPr>
          <w:rFonts w:asciiTheme="majorHAnsi" w:eastAsia="Times New Roman" w:hAnsiTheme="majorHAnsi" w:cstheme="majorHAnsi"/>
          <w:rtl/>
        </w:rPr>
        <w:t>והגדרת מושגים חשובים שרלוונטיים לכל החוקים.</w:t>
      </w:r>
      <w:r w:rsidRPr="00251DBC">
        <w:rPr>
          <w:rFonts w:asciiTheme="majorHAnsi" w:eastAsia="Times New Roman" w:hAnsiTheme="majorHAnsi" w:cstheme="majorHAnsi" w:hint="cs"/>
          <w:rtl/>
        </w:rPr>
        <w:t xml:space="preserve"> </w:t>
      </w:r>
      <w:r w:rsidRPr="00E672DE">
        <w:rPr>
          <w:rFonts w:asciiTheme="majorHAnsi" w:eastAsia="Times New Roman" w:hAnsiTheme="majorHAnsi" w:cstheme="majorHAnsi" w:hint="cs"/>
          <w:b/>
          <w:bCs/>
          <w:rtl/>
        </w:rPr>
        <w:t>ב.</w:t>
      </w:r>
      <w:r w:rsidRPr="00251DBC">
        <w:rPr>
          <w:rFonts w:asciiTheme="majorHAnsi" w:eastAsia="Times New Roman" w:hAnsiTheme="majorHAnsi" w:cstheme="majorHAnsi" w:hint="cs"/>
          <w:rtl/>
        </w:rPr>
        <w:t xml:space="preserve"> </w:t>
      </w:r>
      <w:r w:rsidRPr="00E672DE">
        <w:rPr>
          <w:rFonts w:asciiTheme="majorHAnsi" w:eastAsia="Times New Roman" w:hAnsiTheme="majorHAnsi" w:cstheme="majorHAnsi" w:hint="cs"/>
          <w:u w:val="single"/>
          <w:rtl/>
        </w:rPr>
        <w:t>חלק ספציפי</w:t>
      </w:r>
      <w:r w:rsidRPr="00251DBC">
        <w:rPr>
          <w:rFonts w:asciiTheme="majorHAnsi" w:eastAsia="Times New Roman" w:hAnsiTheme="majorHAnsi" w:cstheme="majorHAnsi" w:hint="cs"/>
          <w:rtl/>
        </w:rPr>
        <w:t xml:space="preserve"> - </w:t>
      </w:r>
      <w:r w:rsidRPr="00251DBC">
        <w:rPr>
          <w:rFonts w:asciiTheme="majorHAnsi" w:eastAsia="Times New Roman" w:hAnsiTheme="majorHAnsi" w:cs="David"/>
          <w:rtl/>
        </w:rPr>
        <w:t>רשימת עבירות ומושגים ספציפיים.</w:t>
      </w:r>
    </w:p>
    <w:p w14:paraId="645CE7E3" w14:textId="77777777" w:rsidR="0061258F" w:rsidRDefault="00251DBC" w:rsidP="0061258F">
      <w:pPr>
        <w:spacing w:line="240" w:lineRule="auto"/>
        <w:jc w:val="both"/>
        <w:rPr>
          <w:rFonts w:asciiTheme="majorHAnsi" w:eastAsia="Times New Roman" w:hAnsiTheme="majorHAnsi" w:cstheme="majorHAnsi"/>
          <w:u w:val="single"/>
          <w:rtl/>
        </w:rPr>
      </w:pPr>
      <w:r w:rsidRPr="00E672DE">
        <w:rPr>
          <w:rFonts w:asciiTheme="majorHAnsi" w:eastAsia="Times New Roman" w:hAnsiTheme="majorHAnsi" w:cstheme="majorHAnsi" w:hint="cs"/>
          <w:b/>
          <w:bCs/>
          <w:rtl/>
        </w:rPr>
        <w:t>הצדקות המשפט הפלילי:</w:t>
      </w:r>
      <w:r>
        <w:rPr>
          <w:rFonts w:asciiTheme="majorHAnsi" w:eastAsia="Times New Roman" w:hAnsiTheme="majorHAnsi" w:cstheme="majorHAnsi" w:hint="cs"/>
          <w:rtl/>
        </w:rPr>
        <w:t xml:space="preserve"> המשפט הפלילי הוא </w:t>
      </w:r>
      <w:r w:rsidRPr="006473AB">
        <w:rPr>
          <w:rFonts w:asciiTheme="majorHAnsi" w:eastAsia="Times New Roman" w:hAnsiTheme="majorHAnsi" w:cstheme="majorHAnsi"/>
          <w:rtl/>
        </w:rPr>
        <w:t>כלי של המדינה להגן על הערכים שחשובים ביצירת חברה מאורגנת.</w:t>
      </w:r>
      <w:r>
        <w:rPr>
          <w:rFonts w:asciiTheme="majorHAnsi" w:eastAsia="Times New Roman" w:hAnsiTheme="majorHAnsi" w:cstheme="majorHAnsi" w:hint="cs"/>
          <w:rtl/>
        </w:rPr>
        <w:t xml:space="preserve"> </w:t>
      </w:r>
    </w:p>
    <w:p w14:paraId="0770B0A3" w14:textId="308DA1D6" w:rsidR="006473AB" w:rsidRPr="0061258F" w:rsidRDefault="00251DBC" w:rsidP="0061258F">
      <w:pPr>
        <w:spacing w:line="240" w:lineRule="auto"/>
        <w:jc w:val="both"/>
        <w:rPr>
          <w:rFonts w:asciiTheme="majorHAnsi" w:eastAsia="Times New Roman" w:hAnsiTheme="majorHAnsi" w:cstheme="majorHAnsi"/>
          <w:u w:val="single"/>
          <w:rtl/>
        </w:rPr>
      </w:pPr>
      <w:r w:rsidRPr="00E672DE">
        <w:rPr>
          <w:rFonts w:asciiTheme="majorHAnsi" w:eastAsia="Times New Roman" w:hAnsiTheme="majorHAnsi" w:cstheme="majorHAnsi" w:hint="cs"/>
          <w:b/>
          <w:bCs/>
          <w:rtl/>
        </w:rPr>
        <w:t>תיאוריית האמנה החברתית</w:t>
      </w:r>
      <w:r w:rsidR="0061258F" w:rsidRPr="00E672DE">
        <w:rPr>
          <w:rFonts w:asciiTheme="majorHAnsi" w:eastAsia="Times New Roman" w:hAnsiTheme="majorHAnsi" w:cstheme="majorHAnsi" w:hint="cs"/>
          <w:rtl/>
        </w:rPr>
        <w:t xml:space="preserve"> (תומס הובס)</w:t>
      </w:r>
      <w:r w:rsidRPr="00E672DE">
        <w:rPr>
          <w:rFonts w:asciiTheme="majorHAnsi" w:eastAsia="Times New Roman" w:hAnsiTheme="majorHAnsi" w:cstheme="majorHAnsi" w:hint="cs"/>
          <w:rtl/>
        </w:rPr>
        <w:t>:</w:t>
      </w:r>
      <w:r w:rsidRPr="0061258F">
        <w:rPr>
          <w:rFonts w:asciiTheme="majorHAnsi" w:eastAsia="Times New Roman" w:hAnsiTheme="majorHAnsi" w:cstheme="majorHAnsi" w:hint="cs"/>
        </w:rPr>
        <w:t xml:space="preserve"> </w:t>
      </w:r>
      <w:r w:rsidRPr="0061258F">
        <w:rPr>
          <w:rFonts w:asciiTheme="majorHAnsi" w:eastAsia="Times New Roman" w:hAnsiTheme="majorHAnsi" w:cstheme="majorHAnsi" w:hint="cs"/>
          <w:rtl/>
        </w:rPr>
        <w:t xml:space="preserve">העבירה </w:t>
      </w:r>
      <w:r w:rsidR="006473AB" w:rsidRPr="0061258F">
        <w:rPr>
          <w:rFonts w:asciiTheme="majorHAnsi" w:eastAsia="Times New Roman" w:hAnsiTheme="majorHAnsi" w:cstheme="majorHAnsi"/>
          <w:rtl/>
        </w:rPr>
        <w:t>הפלילית מפרה את השמירה על האמנה החברתית ולכן יש רצון לעצור את העבריינים. לא מדובר בסכסוך פרטי - אלא זו פגיעה רחבה יותר בכל החברה ובערכים שחשובים לה</w:t>
      </w:r>
      <w:r w:rsidRPr="0061258F">
        <w:rPr>
          <w:rFonts w:asciiTheme="majorHAnsi" w:eastAsia="Times New Roman" w:hAnsiTheme="majorHAnsi" w:cstheme="majorHAnsi" w:hint="cs"/>
          <w:rtl/>
        </w:rPr>
        <w:t xml:space="preserve"> (</w:t>
      </w:r>
      <w:r w:rsidR="0061258F" w:rsidRPr="0061258F">
        <w:rPr>
          <w:rFonts w:asciiTheme="majorHAnsi" w:eastAsia="Times New Roman" w:hAnsiTheme="majorHAnsi" w:cstheme="majorHAnsi" w:hint="cs"/>
          <w:rtl/>
        </w:rPr>
        <w:t>לפיכך לא מתקיים סכסוך בין פרטים)</w:t>
      </w:r>
      <w:r w:rsidRPr="0061258F">
        <w:rPr>
          <w:rFonts w:asciiTheme="majorHAnsi" w:eastAsia="Times New Roman" w:hAnsiTheme="majorHAnsi" w:cstheme="majorHAnsi" w:hint="cs"/>
          <w:rtl/>
        </w:rPr>
        <w:t>.</w:t>
      </w:r>
      <w:r w:rsidR="0061258F" w:rsidRPr="0061258F">
        <w:rPr>
          <w:rFonts w:asciiTheme="majorHAnsi" w:eastAsia="Times New Roman" w:hAnsiTheme="majorHAnsi" w:cstheme="majorHAnsi" w:hint="cs"/>
          <w:rtl/>
        </w:rPr>
        <w:t xml:space="preserve"> </w:t>
      </w:r>
      <w:r w:rsidR="006473AB" w:rsidRPr="0061258F">
        <w:rPr>
          <w:rFonts w:asciiTheme="majorHAnsi" w:eastAsia="Times New Roman" w:hAnsiTheme="majorHAnsi" w:cstheme="majorHAnsi"/>
          <w:rtl/>
        </w:rPr>
        <w:t>האזרחים מפקידים בידי המדינה את זכויותיהם ומנגד, המדינה תפקידה לשמור עליהם</w:t>
      </w:r>
      <w:r w:rsidR="0061258F" w:rsidRPr="0061258F">
        <w:rPr>
          <w:rFonts w:asciiTheme="majorHAnsi" w:eastAsia="Times New Roman" w:hAnsiTheme="majorHAnsi" w:cstheme="majorHAnsi" w:hint="cs"/>
          <w:rtl/>
        </w:rPr>
        <w:t>.</w:t>
      </w:r>
      <w:r w:rsidR="006473AB" w:rsidRPr="0061258F">
        <w:rPr>
          <w:rFonts w:asciiTheme="majorHAnsi" w:eastAsia="Times New Roman" w:hAnsiTheme="majorHAnsi" w:cstheme="majorHAnsi"/>
          <w:rtl/>
        </w:rPr>
        <w:t xml:space="preserve"> </w:t>
      </w:r>
      <w:r w:rsidR="00F1634E">
        <w:rPr>
          <w:rFonts w:hint="cs"/>
          <w:rtl/>
          <w:lang w:val="en-US"/>
        </w:rPr>
        <w:t>אחריות פלילית מבטאת קונפליקט בין הפרט לחברה בכללותה. ברגע שאדם מבצע עבירה פלילית הוא קורא תיגר על החברה כולה.</w:t>
      </w:r>
    </w:p>
    <w:p w14:paraId="0402BF86" w14:textId="2C5E5EED" w:rsidR="006473AB" w:rsidRPr="0061258F" w:rsidRDefault="006473AB" w:rsidP="006473AB">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b/>
          <w:bCs/>
          <w:rtl/>
        </w:rPr>
        <w:t>מבנה ההליך הפלילי שונה ממבנה ההליך האזרחי</w:t>
      </w:r>
      <w:r w:rsidR="00E672DE">
        <w:rPr>
          <w:rFonts w:asciiTheme="majorHAnsi" w:eastAsia="Times New Roman" w:hAnsiTheme="majorHAnsi" w:cstheme="majorHAnsi" w:hint="cs"/>
          <w:b/>
          <w:bCs/>
          <w:rtl/>
        </w:rPr>
        <w:t>:</w:t>
      </w:r>
      <w:r w:rsidR="009A700B">
        <w:rPr>
          <w:rFonts w:asciiTheme="majorHAnsi" w:eastAsia="Times New Roman" w:hAnsiTheme="majorHAnsi" w:cstheme="majorHAnsi" w:hint="cs"/>
          <w:b/>
          <w:bCs/>
          <w:rtl/>
        </w:rPr>
        <w:t xml:space="preserve"> </w:t>
      </w:r>
      <w:r w:rsidRPr="0061258F">
        <w:rPr>
          <w:rFonts w:asciiTheme="majorHAnsi" w:eastAsia="Times New Roman" w:hAnsiTheme="majorHAnsi" w:cstheme="majorHAnsi"/>
          <w:rtl/>
        </w:rPr>
        <w:t>המדינה היא זאת שתנהל את המשפט והיא זאת שתתבע את הנאשם. התפי</w:t>
      </w:r>
      <w:r w:rsidR="0061258F" w:rsidRPr="0061258F">
        <w:rPr>
          <w:rFonts w:asciiTheme="majorHAnsi" w:eastAsia="Times New Roman" w:hAnsiTheme="majorHAnsi" w:cstheme="majorHAnsi" w:hint="cs"/>
          <w:rtl/>
        </w:rPr>
        <w:t>ס</w:t>
      </w:r>
      <w:r w:rsidRPr="0061258F">
        <w:rPr>
          <w:rFonts w:asciiTheme="majorHAnsi" w:eastAsia="Times New Roman" w:hAnsiTheme="majorHAnsi" w:cstheme="majorHAnsi"/>
          <w:rtl/>
        </w:rPr>
        <w:t xml:space="preserve">ה שעומדת מאחורי זה - הסכסוך הוא ציבורי ויש לחברה אינטרס בו. </w:t>
      </w:r>
    </w:p>
    <w:p w14:paraId="787A193F" w14:textId="7AD77BE5" w:rsidR="006473AB" w:rsidRDefault="006473AB" w:rsidP="006473AB">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b/>
          <w:bCs/>
          <w:rtl/>
        </w:rPr>
        <w:t xml:space="preserve">מה </w:t>
      </w:r>
      <w:r w:rsidR="0061258F" w:rsidRPr="00E672DE">
        <w:rPr>
          <w:rFonts w:asciiTheme="majorHAnsi" w:eastAsia="Times New Roman" w:hAnsiTheme="majorHAnsi" w:cstheme="majorHAnsi" w:hint="cs"/>
          <w:b/>
          <w:bCs/>
          <w:rtl/>
        </w:rPr>
        <w:t>מקומו</w:t>
      </w:r>
      <w:r w:rsidRPr="00E672DE">
        <w:rPr>
          <w:rFonts w:asciiTheme="majorHAnsi" w:eastAsia="Times New Roman" w:hAnsiTheme="majorHAnsi" w:cstheme="majorHAnsi"/>
          <w:b/>
          <w:bCs/>
          <w:rtl/>
        </w:rPr>
        <w:t xml:space="preserve"> של הקורבן?</w:t>
      </w:r>
      <w:r w:rsidRPr="0061258F">
        <w:rPr>
          <w:rFonts w:asciiTheme="majorHAnsi" w:eastAsia="Times New Roman" w:hAnsiTheme="majorHAnsi" w:cstheme="majorHAnsi"/>
          <w:rtl/>
        </w:rPr>
        <w:t xml:space="preserve"> </w:t>
      </w:r>
      <w:r w:rsidR="0061258F" w:rsidRPr="0061258F">
        <w:rPr>
          <w:rFonts w:asciiTheme="majorHAnsi" w:eastAsia="Times New Roman" w:hAnsiTheme="majorHAnsi" w:cstheme="majorHAnsi" w:hint="cs"/>
          <w:rtl/>
        </w:rPr>
        <w:t>בעבר</w:t>
      </w:r>
      <w:r w:rsidR="0061258F" w:rsidRPr="0061258F">
        <w:rPr>
          <w:rFonts w:asciiTheme="majorHAnsi" w:eastAsia="Times New Roman" w:hAnsiTheme="majorHAnsi" w:cstheme="majorHAnsi"/>
          <w:rtl/>
        </w:rPr>
        <w:t xml:space="preserve"> ההליך הפלילי היה סכסוך אישי,</w:t>
      </w:r>
      <w:r w:rsidR="0061258F" w:rsidRPr="0061258F">
        <w:rPr>
          <w:rFonts w:asciiTheme="majorHAnsi" w:eastAsia="Times New Roman" w:hAnsiTheme="majorHAnsi" w:cstheme="majorHAnsi" w:hint="cs"/>
          <w:rtl/>
        </w:rPr>
        <w:t xml:space="preserve"> </w:t>
      </w:r>
      <w:r w:rsidR="0061258F" w:rsidRPr="0061258F">
        <w:rPr>
          <w:rFonts w:asciiTheme="majorHAnsi" w:eastAsia="Times New Roman" w:hAnsiTheme="majorHAnsi" w:cstheme="majorHAnsi"/>
          <w:rtl/>
        </w:rPr>
        <w:t>מתוך רצון לעזור לקורבנות</w:t>
      </w:r>
      <w:r w:rsidR="0061258F" w:rsidRPr="0061258F">
        <w:rPr>
          <w:rFonts w:asciiTheme="majorHAnsi" w:eastAsia="Times New Roman" w:hAnsiTheme="majorHAnsi" w:cstheme="majorHAnsi" w:hint="cs"/>
          <w:rtl/>
        </w:rPr>
        <w:t>. אך</w:t>
      </w:r>
      <w:r w:rsidR="0061258F" w:rsidRPr="0061258F">
        <w:rPr>
          <w:rFonts w:asciiTheme="majorHAnsi" w:eastAsia="Times New Roman" w:hAnsiTheme="majorHAnsi" w:cstheme="majorHAnsi"/>
          <w:rtl/>
        </w:rPr>
        <w:t xml:space="preserve"> זה השתנה והמדינה לקחה על זה אחריות. </w:t>
      </w:r>
      <w:r w:rsidR="0061258F" w:rsidRPr="0061258F">
        <w:rPr>
          <w:rFonts w:asciiTheme="majorHAnsi" w:eastAsia="Times New Roman" w:hAnsiTheme="majorHAnsi" w:cstheme="majorHAnsi" w:hint="cs"/>
          <w:rtl/>
        </w:rPr>
        <w:t xml:space="preserve">הקורבן נתפס כעד </w:t>
      </w:r>
      <w:r w:rsidRPr="0061258F">
        <w:rPr>
          <w:rFonts w:asciiTheme="majorHAnsi" w:eastAsia="Times New Roman" w:hAnsiTheme="majorHAnsi" w:cstheme="majorHAnsi"/>
          <w:rtl/>
        </w:rPr>
        <w:t>אך הוא לא צד בעל סמכות לעיצוב ההליך. כיום יש חוק שמגן על נפגעי העבירה</w:t>
      </w:r>
      <w:r w:rsidR="0061258F" w:rsidRPr="0061258F">
        <w:rPr>
          <w:rFonts w:asciiTheme="majorHAnsi" w:eastAsia="Times New Roman" w:hAnsiTheme="majorHAnsi" w:cstheme="majorHAnsi" w:hint="cs"/>
          <w:rtl/>
        </w:rPr>
        <w:t xml:space="preserve">. </w:t>
      </w:r>
    </w:p>
    <w:p w14:paraId="0DBB13E2" w14:textId="47E0D509" w:rsidR="0061258F" w:rsidRDefault="0061258F" w:rsidP="0061258F">
      <w:pPr>
        <w:spacing w:before="240" w:after="0"/>
        <w:jc w:val="both"/>
        <w:rPr>
          <w:b/>
          <w:bCs/>
          <w:rtl/>
          <w:lang w:val="en-US"/>
        </w:rPr>
      </w:pPr>
      <w:r w:rsidRPr="001F7A68">
        <w:rPr>
          <w:rFonts w:hint="cs"/>
          <w:b/>
          <w:bCs/>
          <w:rtl/>
          <w:lang w:val="en-US"/>
        </w:rPr>
        <w:t xml:space="preserve">ייחודיות המשפט הפלילי (לעומת </w:t>
      </w:r>
      <w:r>
        <w:rPr>
          <w:rFonts w:hint="cs"/>
          <w:b/>
          <w:bCs/>
          <w:rtl/>
          <w:lang w:val="en-US"/>
        </w:rPr>
        <w:t>משפט אזרחי</w:t>
      </w:r>
      <w:r w:rsidRPr="001F7A68">
        <w:rPr>
          <w:rFonts w:hint="cs"/>
          <w:b/>
          <w:bCs/>
          <w:rtl/>
          <w:lang w:val="en-US"/>
        </w:rPr>
        <w:t>):</w:t>
      </w:r>
      <w:r w:rsidRPr="001F7A68">
        <w:rPr>
          <w:rFonts w:hint="cs"/>
          <w:b/>
          <w:bCs/>
          <w:lang w:val="en-US"/>
        </w:rPr>
        <w:t xml:space="preserve"> </w:t>
      </w:r>
    </w:p>
    <w:p w14:paraId="39E65980" w14:textId="3D9A736B" w:rsidR="0061258F" w:rsidRPr="00F1634E" w:rsidRDefault="0061258F" w:rsidP="008F6404">
      <w:pPr>
        <w:pStyle w:val="ListParagraph"/>
        <w:numPr>
          <w:ilvl w:val="0"/>
          <w:numId w:val="67"/>
        </w:numPr>
        <w:spacing w:before="240" w:line="240" w:lineRule="auto"/>
        <w:jc w:val="both"/>
        <w:rPr>
          <w:rFonts w:asciiTheme="majorHAnsi" w:eastAsia="Times New Roman" w:hAnsiTheme="majorHAnsi" w:cstheme="majorHAnsi"/>
        </w:rPr>
      </w:pPr>
      <w:r w:rsidRPr="00F1634E">
        <w:rPr>
          <w:rFonts w:hint="cs"/>
          <w:u w:val="single"/>
          <w:rtl/>
          <w:lang w:val="en-US"/>
        </w:rPr>
        <w:t xml:space="preserve">האחריות הפלילית גוררת תיגר (סטיגמה) - </w:t>
      </w:r>
      <w:r w:rsidRPr="00F1634E">
        <w:rPr>
          <w:rFonts w:asciiTheme="majorHAnsi" w:eastAsia="Times New Roman" w:hAnsiTheme="majorHAnsi" w:cstheme="majorHAnsi" w:hint="cs"/>
          <w:rtl/>
        </w:rPr>
        <w:t>יש למשפט הפלילי תפקיד הצהרתי -</w:t>
      </w:r>
      <w:r w:rsidRPr="00F1634E">
        <w:rPr>
          <w:rFonts w:asciiTheme="majorHAnsi" w:eastAsia="Times New Roman" w:hAnsiTheme="majorHAnsi" w:cstheme="majorHAnsi"/>
          <w:rtl/>
        </w:rPr>
        <w:t>אדם שמורשע נתבע בו אות קלון חברתי. יש</w:t>
      </w:r>
      <w:r w:rsidRPr="00F1634E">
        <w:rPr>
          <w:rFonts w:asciiTheme="majorHAnsi" w:eastAsia="Times New Roman" w:hAnsiTheme="majorHAnsi" w:cstheme="majorHAnsi" w:hint="cs"/>
          <w:rtl/>
        </w:rPr>
        <w:t xml:space="preserve"> </w:t>
      </w:r>
      <w:r w:rsidRPr="00F1634E">
        <w:rPr>
          <w:rFonts w:asciiTheme="majorHAnsi" w:eastAsia="Times New Roman" w:hAnsiTheme="majorHAnsi" w:cstheme="majorHAnsi"/>
          <w:rtl/>
        </w:rPr>
        <w:t>רצון להעביר מסר לחברה - לגנות מעשים מסוימים ולעודד את החברה ללכת בדרך ישרה</w:t>
      </w:r>
      <w:r w:rsidRPr="00F1634E">
        <w:rPr>
          <w:rFonts w:asciiTheme="majorHAnsi" w:eastAsia="Times New Roman" w:hAnsiTheme="majorHAnsi" w:cstheme="majorHAnsi" w:hint="cs"/>
          <w:rtl/>
        </w:rPr>
        <w:t xml:space="preserve">. </w:t>
      </w:r>
      <w:r w:rsidRPr="00F1634E">
        <w:rPr>
          <w:rFonts w:hint="cs"/>
          <w:rtl/>
          <w:lang w:val="en-US"/>
        </w:rPr>
        <w:t>שיקוף אמירה ערכית כלפיי המעשים של הנאשם.</w:t>
      </w:r>
    </w:p>
    <w:p w14:paraId="77E5198E" w14:textId="77777777" w:rsidR="00F1634E" w:rsidRPr="00F1634E" w:rsidRDefault="00F1634E" w:rsidP="008F6404">
      <w:pPr>
        <w:pStyle w:val="ListParagraph"/>
        <w:numPr>
          <w:ilvl w:val="0"/>
          <w:numId w:val="67"/>
        </w:numPr>
        <w:spacing w:before="240" w:line="240" w:lineRule="auto"/>
        <w:jc w:val="both"/>
        <w:rPr>
          <w:rFonts w:asciiTheme="majorHAnsi" w:eastAsia="Times New Roman" w:hAnsiTheme="majorHAnsi" w:cstheme="majorHAnsi"/>
          <w:u w:val="single"/>
        </w:rPr>
      </w:pPr>
      <w:r w:rsidRPr="00F1634E">
        <w:rPr>
          <w:rFonts w:asciiTheme="majorHAnsi" w:eastAsia="Times New Roman" w:hAnsiTheme="majorHAnsi" w:cstheme="majorHAnsi"/>
          <w:u w:val="single"/>
          <w:rtl/>
        </w:rPr>
        <w:t>"עיקרון השיוריות</w:t>
      </w:r>
      <w:r w:rsidRPr="0061258F">
        <w:rPr>
          <w:rFonts w:asciiTheme="majorHAnsi" w:eastAsia="Times New Roman" w:hAnsiTheme="majorHAnsi" w:cstheme="majorHAnsi"/>
          <w:rtl/>
        </w:rPr>
        <w:t xml:space="preserve">"- משפט פלילי רק כמוצא אחרון. אם אפשר להתמודד עם הבעיה באמצעים אחרים לא נפעיל את ההליך הפלילי. </w:t>
      </w:r>
    </w:p>
    <w:p w14:paraId="59513E22" w14:textId="5B7AF304" w:rsidR="0061258F" w:rsidRPr="001467A2" w:rsidRDefault="0061258F" w:rsidP="008F6404">
      <w:pPr>
        <w:pStyle w:val="ListParagraph"/>
        <w:numPr>
          <w:ilvl w:val="0"/>
          <w:numId w:val="67"/>
        </w:numPr>
        <w:spacing w:before="240" w:line="240" w:lineRule="auto"/>
        <w:jc w:val="both"/>
        <w:rPr>
          <w:lang w:val="en-US"/>
        </w:rPr>
      </w:pPr>
      <w:r w:rsidRPr="00F1634E">
        <w:rPr>
          <w:rFonts w:hint="cs"/>
          <w:u w:val="single"/>
          <w:rtl/>
          <w:lang w:val="en-US"/>
        </w:rPr>
        <w:t>אחריות פלילית מותנית בקיומה של אשמה</w:t>
      </w:r>
      <w:r w:rsidRPr="00F1634E">
        <w:rPr>
          <w:rFonts w:hint="cs"/>
          <w:rtl/>
          <w:lang w:val="en-US"/>
        </w:rPr>
        <w:t xml:space="preserve"> </w:t>
      </w:r>
      <w:r w:rsidRPr="00F1634E">
        <w:rPr>
          <w:rtl/>
          <w:lang w:val="en-US"/>
        </w:rPr>
        <w:t>–</w:t>
      </w:r>
      <w:r w:rsidRPr="00F1634E">
        <w:rPr>
          <w:rFonts w:hint="cs"/>
          <w:rtl/>
          <w:lang w:val="en-US"/>
        </w:rPr>
        <w:t xml:space="preserve"> אחד הביטויים להאשים אדם היא להוכיח שאותו אדם פעל בעקבות יסוד נפשי</w:t>
      </w:r>
      <w:r w:rsidR="00F1634E">
        <w:rPr>
          <w:rFonts w:hint="cs"/>
          <w:rtl/>
          <w:lang w:val="en-US"/>
        </w:rPr>
        <w:t xml:space="preserve"> &gt;&gt; מודעות. </w:t>
      </w:r>
    </w:p>
    <w:p w14:paraId="29D5EAF5" w14:textId="14CE6EB1" w:rsidR="0061258F" w:rsidRPr="00F1634E" w:rsidRDefault="0061258F" w:rsidP="008F6404">
      <w:pPr>
        <w:pStyle w:val="ListParagraph"/>
        <w:numPr>
          <w:ilvl w:val="0"/>
          <w:numId w:val="67"/>
        </w:numPr>
        <w:spacing w:before="240" w:after="0"/>
        <w:jc w:val="both"/>
        <w:rPr>
          <w:rtl/>
          <w:lang w:val="en-US"/>
        </w:rPr>
      </w:pPr>
      <w:r w:rsidRPr="00F1634E">
        <w:rPr>
          <w:rFonts w:hint="cs"/>
          <w:u w:val="single"/>
          <w:rtl/>
          <w:lang w:val="en-US"/>
        </w:rPr>
        <w:t>מבנה ההליך והצדדים לו:</w:t>
      </w:r>
      <w:r>
        <w:rPr>
          <w:rFonts w:hint="cs"/>
          <w:lang w:val="en-US"/>
        </w:rPr>
        <w:t xml:space="preserve"> </w:t>
      </w:r>
      <w:r>
        <w:rPr>
          <w:rFonts w:hint="cs"/>
          <w:rtl/>
          <w:lang w:val="en-US"/>
        </w:rPr>
        <w:t>הליך ציבורי:</w:t>
      </w:r>
      <w:r>
        <w:rPr>
          <w:rFonts w:hint="cs"/>
          <w:lang w:val="en-US"/>
        </w:rPr>
        <w:t xml:space="preserve"> </w:t>
      </w:r>
      <w:r>
        <w:rPr>
          <w:rFonts w:hint="cs"/>
          <w:rtl/>
          <w:lang w:val="en-US"/>
        </w:rPr>
        <w:t>מדינה נ' נאשם:</w:t>
      </w:r>
      <w:r>
        <w:rPr>
          <w:rFonts w:hint="cs"/>
          <w:lang w:val="en-US"/>
        </w:rPr>
        <w:t xml:space="preserve"> </w:t>
      </w:r>
      <w:r>
        <w:rPr>
          <w:rFonts w:hint="cs"/>
          <w:rtl/>
          <w:lang w:val="en-US"/>
        </w:rPr>
        <w:t>נפגע העבירה אינו צד להליך:</w:t>
      </w:r>
      <w:r>
        <w:rPr>
          <w:rFonts w:hint="cs"/>
          <w:lang w:val="en-US"/>
        </w:rPr>
        <w:t xml:space="preserve"> </w:t>
      </w:r>
      <w:r>
        <w:rPr>
          <w:rFonts w:hint="cs"/>
          <w:rtl/>
          <w:lang w:val="en-US"/>
        </w:rPr>
        <w:t>כללי סדר דין שנועדו למזער חשש מפני הרשעות שווא:</w:t>
      </w:r>
      <w:r>
        <w:rPr>
          <w:rFonts w:hint="cs"/>
          <w:lang w:val="en-US"/>
        </w:rPr>
        <w:t xml:space="preserve"> </w:t>
      </w:r>
      <w:r>
        <w:rPr>
          <w:rFonts w:hint="cs"/>
          <w:rtl/>
          <w:lang w:val="en-US"/>
        </w:rPr>
        <w:t>הקפדה על זכויות חשודים ונאשמים.</w:t>
      </w:r>
    </w:p>
    <w:p w14:paraId="37B8FE99" w14:textId="4DEF6427" w:rsidR="0061258F" w:rsidRPr="00F1634E" w:rsidRDefault="0061258F" w:rsidP="008F6404">
      <w:pPr>
        <w:pStyle w:val="ListParagraph"/>
        <w:numPr>
          <w:ilvl w:val="0"/>
          <w:numId w:val="67"/>
        </w:numPr>
        <w:spacing w:before="240" w:after="0"/>
        <w:jc w:val="both"/>
        <w:rPr>
          <w:rFonts w:asciiTheme="majorHAnsi" w:eastAsia="Times New Roman" w:hAnsiTheme="majorHAnsi" w:cstheme="majorHAnsi"/>
        </w:rPr>
      </w:pPr>
      <w:r w:rsidRPr="00F1634E">
        <w:rPr>
          <w:rFonts w:hint="cs"/>
          <w:u w:val="single"/>
          <w:rtl/>
          <w:lang w:val="en-US"/>
        </w:rPr>
        <w:t>רף ראייתי גבוהה במיוחד</w:t>
      </w:r>
      <w:r w:rsidRPr="00F1634E">
        <w:rPr>
          <w:rFonts w:hint="cs"/>
          <w:rtl/>
          <w:lang w:val="en-US"/>
        </w:rPr>
        <w:t>:</w:t>
      </w:r>
      <w:r w:rsidRPr="00F1634E">
        <w:rPr>
          <w:rFonts w:hint="cs"/>
          <w:lang w:val="en-US"/>
        </w:rPr>
        <w:t xml:space="preserve"> </w:t>
      </w:r>
      <w:r w:rsidRPr="00F1634E">
        <w:rPr>
          <w:rFonts w:hint="cs"/>
          <w:rtl/>
          <w:lang w:val="en-US"/>
        </w:rPr>
        <w:t xml:space="preserve">על התביעה להוכיח את אשמת הנאשם </w:t>
      </w:r>
      <w:r w:rsidRPr="00F1634E">
        <w:rPr>
          <w:rFonts w:hint="cs"/>
          <w:u w:val="single"/>
          <w:rtl/>
          <w:lang w:val="en-US"/>
        </w:rPr>
        <w:t xml:space="preserve">מעבר לכל ספק </w:t>
      </w:r>
      <w:r w:rsidR="00F1634E">
        <w:rPr>
          <w:rFonts w:hint="cs"/>
          <w:u w:val="single"/>
          <w:rtl/>
          <w:lang w:val="en-US"/>
        </w:rPr>
        <w:t xml:space="preserve">סביר. </w:t>
      </w:r>
    </w:p>
    <w:p w14:paraId="73E21AC2" w14:textId="77777777" w:rsidR="00F1634E" w:rsidRPr="0061258F" w:rsidRDefault="00F1634E" w:rsidP="00F1634E">
      <w:pPr>
        <w:pStyle w:val="ListParagraph"/>
        <w:spacing w:before="240" w:after="0"/>
        <w:jc w:val="both"/>
        <w:rPr>
          <w:rFonts w:asciiTheme="majorHAnsi" w:eastAsia="Times New Roman" w:hAnsiTheme="majorHAnsi" w:cstheme="majorHAnsi"/>
          <w:rtl/>
        </w:rPr>
      </w:pPr>
    </w:p>
    <w:p w14:paraId="75718C7D" w14:textId="1FD92C7A" w:rsidR="006473AB" w:rsidRDefault="006473AB" w:rsidP="00F1634E">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b/>
          <w:bCs/>
          <w:rtl/>
        </w:rPr>
        <w:t>מידת ההוכחה</w:t>
      </w:r>
      <w:r w:rsidR="00F1634E" w:rsidRPr="00E672DE">
        <w:rPr>
          <w:rFonts w:asciiTheme="majorHAnsi" w:eastAsia="Times New Roman" w:hAnsiTheme="majorHAnsi" w:cstheme="majorHAnsi" w:hint="cs"/>
          <w:b/>
          <w:bCs/>
          <w:rtl/>
        </w:rPr>
        <w:t>:</w:t>
      </w:r>
      <w:r w:rsidR="00F1634E" w:rsidRPr="00E672DE">
        <w:rPr>
          <w:rFonts w:asciiTheme="majorHAnsi" w:eastAsia="Times New Roman" w:hAnsiTheme="majorHAnsi" w:cstheme="majorHAnsi" w:hint="cs"/>
        </w:rPr>
        <w:t xml:space="preserve"> </w:t>
      </w:r>
      <w:r w:rsidRPr="00E672DE">
        <w:rPr>
          <w:rFonts w:asciiTheme="majorHAnsi" w:eastAsia="Times New Roman" w:hAnsiTheme="majorHAnsi" w:cstheme="majorHAnsi"/>
          <w:rtl/>
        </w:rPr>
        <w:t>המדינה צריכה להוכיח מעבר לספק סביר (</w:t>
      </w:r>
      <w:r w:rsidRPr="00E672DE">
        <w:rPr>
          <w:rFonts w:asciiTheme="majorHAnsi" w:eastAsia="Times New Roman" w:hAnsiTheme="majorHAnsi" w:cstheme="majorHAnsi"/>
        </w:rPr>
        <w:t>98%</w:t>
      </w:r>
      <w:r w:rsidRPr="00E672DE">
        <w:rPr>
          <w:rFonts w:asciiTheme="majorHAnsi" w:eastAsia="Times New Roman" w:hAnsiTheme="majorHAnsi" w:cstheme="majorHAnsi"/>
          <w:rtl/>
        </w:rPr>
        <w:t xml:space="preserve">) על אשמה כדי להרשיע. </w:t>
      </w:r>
      <w:r w:rsidR="00F1634E" w:rsidRPr="00E672DE">
        <w:rPr>
          <w:rFonts w:asciiTheme="majorHAnsi" w:eastAsia="Times New Roman" w:hAnsiTheme="majorHAnsi" w:cstheme="majorHAnsi" w:hint="cs"/>
          <w:u w:val="single"/>
          <w:rtl/>
        </w:rPr>
        <w:t>הבעיה</w:t>
      </w:r>
      <w:r w:rsidR="00F1634E" w:rsidRPr="00E672DE">
        <w:rPr>
          <w:rFonts w:asciiTheme="majorHAnsi" w:eastAsia="Times New Roman" w:hAnsiTheme="majorHAnsi" w:cstheme="majorHAnsi" w:hint="cs"/>
          <w:rtl/>
        </w:rPr>
        <w:t>:</w:t>
      </w:r>
      <w:r w:rsidR="00F1634E" w:rsidRPr="00E672DE">
        <w:rPr>
          <w:rFonts w:asciiTheme="majorHAnsi" w:eastAsia="Times New Roman" w:hAnsiTheme="majorHAnsi" w:cstheme="majorHAnsi" w:hint="cs"/>
        </w:rPr>
        <w:t xml:space="preserve"> </w:t>
      </w:r>
      <w:r w:rsidR="00F1634E" w:rsidRPr="00E672DE">
        <w:rPr>
          <w:rFonts w:asciiTheme="majorHAnsi" w:eastAsia="Times New Roman" w:hAnsiTheme="majorHAnsi" w:cstheme="majorHAnsi" w:hint="cs"/>
          <w:rtl/>
        </w:rPr>
        <w:t>בזיכוי ניתן לחשוב שהנאשם לא ביצע את המעשה</w:t>
      </w:r>
      <w:r w:rsidR="00E672DE">
        <w:rPr>
          <w:rFonts w:asciiTheme="majorHAnsi" w:eastAsia="Times New Roman" w:hAnsiTheme="majorHAnsi" w:cstheme="majorHAnsi" w:hint="cs"/>
          <w:rtl/>
        </w:rPr>
        <w:t xml:space="preserve">. אך </w:t>
      </w:r>
      <w:r w:rsidR="00F1634E" w:rsidRPr="00E672DE">
        <w:rPr>
          <w:rFonts w:asciiTheme="majorHAnsi" w:eastAsia="Times New Roman" w:hAnsiTheme="majorHAnsi" w:cstheme="majorHAnsi" w:hint="cs"/>
          <w:rtl/>
        </w:rPr>
        <w:t xml:space="preserve">המסקנה הנכונה היא שלא הוכחה אשמה ב100%. </w:t>
      </w:r>
      <w:r w:rsidRPr="00E672DE">
        <w:rPr>
          <w:rFonts w:asciiTheme="majorHAnsi" w:eastAsia="Times New Roman" w:hAnsiTheme="majorHAnsi" w:cstheme="majorHAnsi"/>
          <w:rtl/>
        </w:rPr>
        <w:t>לעומת זאת, בהליך האזרחי, משתמשים במאזן ההסתברויות.</w:t>
      </w:r>
    </w:p>
    <w:p w14:paraId="5B1B51B8" w14:textId="698C195D" w:rsidR="00F1634E" w:rsidRPr="00904000" w:rsidRDefault="00F1634E" w:rsidP="00F1634E">
      <w:pPr>
        <w:jc w:val="both"/>
        <w:rPr>
          <w:rtl/>
          <w:lang w:val="en-US"/>
        </w:rPr>
      </w:pPr>
      <w:r>
        <w:rPr>
          <w:rFonts w:hint="cs"/>
          <w:b/>
          <w:bCs/>
          <w:rtl/>
          <w:lang w:val="en-US"/>
        </w:rPr>
        <w:t>רציונל</w:t>
      </w:r>
      <w:r w:rsidR="00E672DE">
        <w:rPr>
          <w:rFonts w:hint="cs"/>
          <w:b/>
          <w:bCs/>
          <w:rtl/>
          <w:lang w:val="en-US"/>
        </w:rPr>
        <w:t>י</w:t>
      </w:r>
      <w:r>
        <w:rPr>
          <w:rFonts w:hint="cs"/>
          <w:b/>
          <w:bCs/>
          <w:rtl/>
          <w:lang w:val="en-US"/>
        </w:rPr>
        <w:t>ים להפללה:</w:t>
      </w:r>
      <w:r>
        <w:rPr>
          <w:rFonts w:hint="cs"/>
          <w:b/>
          <w:bCs/>
          <w:lang w:val="en-US"/>
        </w:rPr>
        <w:t xml:space="preserve"> </w:t>
      </w:r>
    </w:p>
    <w:p w14:paraId="4A1A121C" w14:textId="77777777" w:rsidR="00F1634E" w:rsidRDefault="00F1634E" w:rsidP="008F6404">
      <w:pPr>
        <w:pStyle w:val="ListParagraph"/>
        <w:numPr>
          <w:ilvl w:val="0"/>
          <w:numId w:val="68"/>
        </w:numPr>
        <w:spacing w:before="240" w:after="0"/>
        <w:jc w:val="both"/>
        <w:rPr>
          <w:lang w:val="en-US"/>
        </w:rPr>
      </w:pPr>
      <w:r w:rsidRPr="00F93AFE">
        <w:rPr>
          <w:rFonts w:hint="cs"/>
          <w:u w:val="single"/>
          <w:rtl/>
          <w:lang w:val="en-US"/>
        </w:rPr>
        <w:t>עיקרון הנזק</w:t>
      </w:r>
      <w:r>
        <w:rPr>
          <w:rFonts w:hint="cs"/>
          <w:rtl/>
          <w:lang w:val="en-US"/>
        </w:rPr>
        <w:t xml:space="preserve"> </w:t>
      </w:r>
      <w:r>
        <w:rPr>
          <w:rtl/>
          <w:lang w:val="en-US"/>
        </w:rPr>
        <w:t>–</w:t>
      </w:r>
      <w:r>
        <w:rPr>
          <w:rFonts w:hint="cs"/>
          <w:rtl/>
          <w:lang w:val="en-US"/>
        </w:rPr>
        <w:t xml:space="preserve">המקרים הקלאסיים שבהם נרצה להפליל הם מקרים שבהם אדם גורם נזק לאדם אחר או לחברה (קונצנזוס). </w:t>
      </w:r>
    </w:p>
    <w:p w14:paraId="65358633" w14:textId="77777777" w:rsidR="00F1634E" w:rsidRDefault="00F1634E" w:rsidP="008F6404">
      <w:pPr>
        <w:pStyle w:val="ListParagraph"/>
        <w:numPr>
          <w:ilvl w:val="0"/>
          <w:numId w:val="68"/>
        </w:numPr>
        <w:spacing w:before="240" w:after="0"/>
        <w:jc w:val="both"/>
        <w:rPr>
          <w:lang w:val="en-US"/>
        </w:rPr>
      </w:pPr>
      <w:r w:rsidRPr="00A969E0">
        <w:rPr>
          <w:rFonts w:hint="cs"/>
          <w:rtl/>
          <w:lang w:val="en-US"/>
        </w:rPr>
        <w:t xml:space="preserve"> </w:t>
      </w:r>
      <w:r w:rsidRPr="00A969E0">
        <w:rPr>
          <w:rFonts w:hint="cs"/>
          <w:u w:val="single"/>
          <w:rtl/>
          <w:lang w:val="en-US"/>
        </w:rPr>
        <w:t>פגיעה ברגשות</w:t>
      </w:r>
      <w:r w:rsidRPr="00A969E0">
        <w:rPr>
          <w:rFonts w:hint="cs"/>
          <w:rtl/>
          <w:lang w:val="en-US"/>
        </w:rPr>
        <w:t xml:space="preserve"> </w:t>
      </w:r>
      <w:r w:rsidRPr="00A969E0">
        <w:rPr>
          <w:rtl/>
          <w:lang w:val="en-US"/>
        </w:rPr>
        <w:t>–</w:t>
      </w:r>
      <w:r w:rsidRPr="00A969E0">
        <w:rPr>
          <w:rFonts w:hint="cs"/>
          <w:rtl/>
          <w:lang w:val="en-US"/>
        </w:rPr>
        <w:t xml:space="preserve"> שנוי במחלוקת. האם יש הצדקה לקבוע איסורים פליליים שלא יפגעו ברגשות?</w:t>
      </w:r>
      <w:r w:rsidRPr="00A969E0">
        <w:rPr>
          <w:rFonts w:hint="cs"/>
          <w:lang w:val="en-US"/>
        </w:rPr>
        <w:t xml:space="preserve"> </w:t>
      </w:r>
    </w:p>
    <w:p w14:paraId="516A3E0C" w14:textId="77777777" w:rsidR="00F1634E" w:rsidRPr="00A969E0" w:rsidRDefault="00F1634E" w:rsidP="008F6404">
      <w:pPr>
        <w:pStyle w:val="ListParagraph"/>
        <w:numPr>
          <w:ilvl w:val="0"/>
          <w:numId w:val="68"/>
        </w:numPr>
        <w:spacing w:before="240" w:after="0"/>
        <w:jc w:val="both"/>
        <w:rPr>
          <w:lang w:val="en-US"/>
        </w:rPr>
      </w:pPr>
      <w:r w:rsidRPr="00A969E0">
        <w:rPr>
          <w:rFonts w:hint="cs"/>
          <w:u w:val="single"/>
          <w:rtl/>
          <w:lang w:val="en-US"/>
        </w:rPr>
        <w:lastRenderedPageBreak/>
        <w:t>אכיפת המוסר</w:t>
      </w:r>
      <w:r w:rsidRPr="00A969E0">
        <w:rPr>
          <w:rFonts w:hint="cs"/>
          <w:rtl/>
          <w:lang w:val="en-US"/>
        </w:rPr>
        <w:t xml:space="preserve"> </w:t>
      </w:r>
      <w:r w:rsidRPr="00A969E0">
        <w:rPr>
          <w:rtl/>
          <w:lang w:val="en-US"/>
        </w:rPr>
        <w:t>–</w:t>
      </w:r>
      <w:r w:rsidRPr="00A969E0">
        <w:rPr>
          <w:rFonts w:hint="cs"/>
          <w:rtl/>
          <w:lang w:val="en-US"/>
        </w:rPr>
        <w:t xml:space="preserve"> שנוי במחלוקת. יש הבדל בין המשפט הפלילי למוסר אך יש מקרים שהם הולכים יד ביד. דעה א'- נכון להשתמש במשפט הפלילי ככלי למניעת נזק ולא לשמירת נורמות מוסר. דעה ב' - יש להגן על המוסר משום שזה חלק מהחברה. </w:t>
      </w:r>
    </w:p>
    <w:p w14:paraId="73DB454C" w14:textId="77777777" w:rsidR="00F1634E" w:rsidRDefault="00F1634E" w:rsidP="008F6404">
      <w:pPr>
        <w:pStyle w:val="ListParagraph"/>
        <w:numPr>
          <w:ilvl w:val="0"/>
          <w:numId w:val="68"/>
        </w:numPr>
        <w:spacing w:before="240" w:after="0"/>
        <w:jc w:val="both"/>
        <w:rPr>
          <w:lang w:val="en-US"/>
        </w:rPr>
      </w:pPr>
      <w:r w:rsidRPr="00A969E0">
        <w:rPr>
          <w:rFonts w:hint="cs"/>
          <w:u w:val="single"/>
          <w:rtl/>
          <w:lang w:val="en-US"/>
        </w:rPr>
        <w:t>פטרנליזם</w:t>
      </w:r>
      <w:r w:rsidRPr="00A969E0">
        <w:rPr>
          <w:rFonts w:hint="cs"/>
          <w:rtl/>
          <w:lang w:val="en-US"/>
        </w:rPr>
        <w:t xml:space="preserve"> </w:t>
      </w:r>
      <w:r w:rsidRPr="00A969E0">
        <w:rPr>
          <w:rtl/>
          <w:lang w:val="en-US"/>
        </w:rPr>
        <w:t>–</w:t>
      </w:r>
      <w:r w:rsidRPr="00A969E0">
        <w:rPr>
          <w:rFonts w:hint="cs"/>
          <w:rtl/>
          <w:lang w:val="en-US"/>
        </w:rPr>
        <w:t xml:space="preserve"> שנוי במחלוקת. האם מוצדק להשתמש במשפט הפלילי כדי לחפות על אנשים שלא לגרום נזק לעצמם?</w:t>
      </w:r>
      <w:r w:rsidRPr="00A969E0">
        <w:rPr>
          <w:rFonts w:hint="cs"/>
          <w:lang w:val="en-US"/>
        </w:rPr>
        <w:t xml:space="preserve"> </w:t>
      </w:r>
    </w:p>
    <w:p w14:paraId="3DFE66E0" w14:textId="77777777" w:rsidR="00F1634E" w:rsidRDefault="00F1634E" w:rsidP="00F1634E">
      <w:pPr>
        <w:pStyle w:val="ListParagraph"/>
        <w:spacing w:before="240" w:after="0"/>
        <w:jc w:val="both"/>
        <w:rPr>
          <w:lang w:val="en-US"/>
        </w:rPr>
      </w:pPr>
    </w:p>
    <w:p w14:paraId="4E58FC0B" w14:textId="22126B24" w:rsidR="00E672DE" w:rsidRDefault="00E672DE" w:rsidP="00E672DE">
      <w:pPr>
        <w:spacing w:line="276" w:lineRule="auto"/>
        <w:jc w:val="both"/>
        <w:rPr>
          <w:rFonts w:ascii="David" w:hAnsi="David" w:cs="David"/>
          <w:rtl/>
        </w:rPr>
      </w:pPr>
      <w:r w:rsidRPr="00E672DE">
        <w:rPr>
          <w:rFonts w:ascii="David" w:hAnsi="David" w:cs="David" w:hint="cs"/>
          <w:u w:val="single"/>
          <w:rtl/>
        </w:rPr>
        <w:t xml:space="preserve">עבירות </w:t>
      </w:r>
      <w:r w:rsidRPr="00E672DE">
        <w:rPr>
          <w:rFonts w:ascii="David" w:hAnsi="David" w:cs="David"/>
          <w:u w:val="single"/>
          <w:lang w:val="en-US"/>
        </w:rPr>
        <w:t>“mala per-se”</w:t>
      </w:r>
      <w:r>
        <w:rPr>
          <w:rFonts w:ascii="David" w:hAnsi="David" w:cs="David" w:hint="cs"/>
          <w:rtl/>
          <w:lang w:val="en-US"/>
        </w:rPr>
        <w:t>- (</w:t>
      </w:r>
      <w:r w:rsidR="00F1634E" w:rsidRPr="00A969E0">
        <w:rPr>
          <w:rFonts w:ascii="David" w:hAnsi="David" w:cs="David" w:hint="cs"/>
          <w:rtl/>
        </w:rPr>
        <w:t>כמו רצח)</w:t>
      </w:r>
      <w:r w:rsidR="00F1634E" w:rsidRPr="00A969E0">
        <w:rPr>
          <w:rFonts w:ascii="David" w:hAnsi="David" w:cs="David"/>
          <w:rtl/>
        </w:rPr>
        <w:t xml:space="preserve"> עבירות שהמעשה בהן מדיף ריח רע, הנורמות הפליליות מתמזגות עם הנורמות המוסריות. </w:t>
      </w:r>
    </w:p>
    <w:p w14:paraId="12C919C0" w14:textId="65AA5018" w:rsidR="00F1634E" w:rsidRDefault="00E672DE" w:rsidP="00043878">
      <w:pPr>
        <w:spacing w:line="276" w:lineRule="auto"/>
        <w:jc w:val="both"/>
        <w:rPr>
          <w:rFonts w:ascii="David" w:hAnsi="David" w:cs="David"/>
          <w:rtl/>
        </w:rPr>
      </w:pPr>
      <w:r w:rsidRPr="00E672DE">
        <w:rPr>
          <w:rFonts w:ascii="David" w:hAnsi="David" w:cs="David" w:hint="cs"/>
          <w:u w:val="single"/>
          <w:rtl/>
        </w:rPr>
        <w:t xml:space="preserve">עבירות </w:t>
      </w:r>
      <w:r w:rsidRPr="00E672DE">
        <w:rPr>
          <w:rFonts w:ascii="David" w:hAnsi="David" w:cs="David"/>
          <w:u w:val="single"/>
          <w:lang w:val="en-US"/>
        </w:rPr>
        <w:t xml:space="preserve">“mala </w:t>
      </w:r>
      <w:proofErr w:type="spellStart"/>
      <w:r w:rsidRPr="00E672DE">
        <w:rPr>
          <w:rFonts w:ascii="David" w:hAnsi="David" w:cs="David"/>
          <w:u w:val="single"/>
          <w:lang w:val="en-US"/>
        </w:rPr>
        <w:t>prohibita</w:t>
      </w:r>
      <w:proofErr w:type="spellEnd"/>
      <w:r w:rsidRPr="00E672DE">
        <w:rPr>
          <w:rFonts w:ascii="David" w:hAnsi="David" w:cs="David"/>
          <w:u w:val="single"/>
          <w:lang w:val="en-US"/>
        </w:rPr>
        <w:t>”</w:t>
      </w:r>
      <w:r>
        <w:rPr>
          <w:rFonts w:ascii="David" w:hAnsi="David" w:cs="David" w:hint="cs"/>
          <w:rtl/>
          <w:lang w:val="en-US"/>
        </w:rPr>
        <w:t xml:space="preserve"> -</w:t>
      </w:r>
      <w:r w:rsidR="00F1634E" w:rsidRPr="00A969E0">
        <w:rPr>
          <w:rFonts w:ascii="David" w:hAnsi="David" w:cs="David" w:hint="cs"/>
          <w:rtl/>
        </w:rPr>
        <w:t>הגבול המוסרי מטושטש,</w:t>
      </w:r>
      <w:r w:rsidR="00F1634E" w:rsidRPr="00A969E0">
        <w:rPr>
          <w:rFonts w:ascii="David" w:hAnsi="David" w:cs="David"/>
          <w:rtl/>
        </w:rPr>
        <w:t xml:space="preserve"> המעשה עצמו ניטרלי</w:t>
      </w:r>
      <w:r w:rsidR="00F1634E" w:rsidRPr="00A969E0">
        <w:rPr>
          <w:rFonts w:ascii="David" w:hAnsi="David" w:cs="David" w:hint="cs"/>
          <w:rtl/>
        </w:rPr>
        <w:t>(כמו למכור מוצרים פגומים)</w:t>
      </w:r>
      <w:r w:rsidR="00F1634E" w:rsidRPr="00A969E0">
        <w:rPr>
          <w:rFonts w:ascii="David" w:hAnsi="David" w:cs="David"/>
          <w:rtl/>
        </w:rPr>
        <w:t>, אבל הוא אסור בגלל סיבות חיצוניות-</w:t>
      </w:r>
      <w:r w:rsidR="00F1634E" w:rsidRPr="00A969E0">
        <w:rPr>
          <w:rFonts w:ascii="David" w:hAnsi="David" w:cs="David" w:hint="cs"/>
          <w:rtl/>
        </w:rPr>
        <w:t>(ולא בגלל פגיעה במוסר בניגוד לעבירת רצח שדי ברור שזה לא מוסרי)</w:t>
      </w:r>
      <w:r w:rsidR="00F1634E" w:rsidRPr="00A969E0">
        <w:rPr>
          <w:rFonts w:ascii="David" w:hAnsi="David" w:cs="David"/>
          <w:rtl/>
        </w:rPr>
        <w:t xml:space="preserve"> שיקולים של יעילות, סיכון.</w:t>
      </w:r>
    </w:p>
    <w:p w14:paraId="6DC4A542" w14:textId="548077A6" w:rsidR="006473AB" w:rsidRDefault="006473AB" w:rsidP="004F1D29">
      <w:pPr>
        <w:spacing w:line="276" w:lineRule="auto"/>
        <w:rPr>
          <w:rFonts w:asciiTheme="majorHAnsi" w:eastAsia="Times New Roman" w:hAnsiTheme="majorHAnsi" w:cstheme="majorHAnsi"/>
          <w:b/>
          <w:bCs/>
          <w:u w:val="single"/>
          <w:rtl/>
        </w:rPr>
      </w:pPr>
      <w:r w:rsidRPr="006473AB">
        <w:rPr>
          <w:rFonts w:asciiTheme="majorHAnsi" w:eastAsia="Times New Roman" w:hAnsiTheme="majorHAnsi" w:cstheme="majorHAnsi"/>
          <w:b/>
          <w:bCs/>
          <w:u w:val="single"/>
          <w:rtl/>
        </w:rPr>
        <w:t>מה ההצדקה המוסרית של המדינה להעניש?</w:t>
      </w:r>
    </w:p>
    <w:p w14:paraId="5F7B0BC5" w14:textId="5CF18272" w:rsidR="004F1D29" w:rsidRPr="004F1D29" w:rsidRDefault="004F1D29" w:rsidP="004F1D29">
      <w:pPr>
        <w:spacing w:line="276" w:lineRule="auto"/>
        <w:rPr>
          <w:rFonts w:ascii="David" w:hAnsi="David" w:cs="David"/>
          <w:rtl/>
        </w:rPr>
      </w:pPr>
      <w:r>
        <w:rPr>
          <w:rFonts w:asciiTheme="majorHAnsi" w:eastAsia="Times New Roman" w:hAnsiTheme="majorHAnsi" w:cstheme="majorHAnsi" w:hint="cs"/>
          <w:rtl/>
        </w:rPr>
        <w:t xml:space="preserve">1. </w:t>
      </w:r>
      <w:r w:rsidRPr="00E672DE">
        <w:rPr>
          <w:rFonts w:asciiTheme="majorHAnsi" w:eastAsia="Times New Roman" w:hAnsiTheme="majorHAnsi" w:cstheme="majorHAnsi" w:hint="cs"/>
          <w:b/>
          <w:bCs/>
          <w:rtl/>
        </w:rPr>
        <w:t>תורת הגמול</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הערכת המעשה כטוב או לא ע"פ מה שקורה בפועל. </w:t>
      </w:r>
      <w:r w:rsidRPr="006473AB">
        <w:rPr>
          <w:rFonts w:asciiTheme="majorHAnsi" w:eastAsia="Times New Roman" w:hAnsiTheme="majorHAnsi" w:cstheme="majorHAnsi"/>
          <w:rtl/>
        </w:rPr>
        <w:t>אדם שמפר את האיזון המוסרי נדרש להיענש וכך האיזון המוסרי מתאזן.</w:t>
      </w:r>
      <w:r>
        <w:rPr>
          <w:rFonts w:asciiTheme="majorHAnsi" w:eastAsia="Times New Roman" w:hAnsiTheme="majorHAnsi" w:cstheme="majorHAnsi" w:hint="cs"/>
          <w:rtl/>
        </w:rPr>
        <w:t xml:space="preserve"> התורה צופה פני עבר - </w:t>
      </w:r>
      <w:r w:rsidRPr="006473AB">
        <w:rPr>
          <w:rFonts w:asciiTheme="majorHAnsi" w:eastAsia="Times New Roman" w:hAnsiTheme="majorHAnsi" w:cstheme="majorHAnsi"/>
          <w:rtl/>
        </w:rPr>
        <w:t>ראוי להעניש ולעשות צדק בעקבות פגיעה בעבר, ללא התחשבות בעתיד.</w:t>
      </w:r>
      <w:r>
        <w:rPr>
          <w:rFonts w:asciiTheme="majorHAnsi" w:eastAsia="Times New Roman" w:hAnsiTheme="majorHAnsi" w:cstheme="majorHAnsi" w:hint="cs"/>
          <w:rtl/>
        </w:rPr>
        <w:t xml:space="preserve"> בעולם המודרני יש הלימה בין העונש לבין חומרת המעשה. </w:t>
      </w:r>
    </w:p>
    <w:p w14:paraId="7819C42E" w14:textId="6B2314BF" w:rsidR="006473AB" w:rsidRPr="00E672DE" w:rsidRDefault="004F1D29" w:rsidP="004F1D29">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hint="cs"/>
          <w:b/>
          <w:bCs/>
          <w:rtl/>
        </w:rPr>
        <w:t>ביקורת:</w:t>
      </w:r>
      <w:r w:rsidRPr="00E672DE">
        <w:rPr>
          <w:rFonts w:asciiTheme="majorHAnsi" w:eastAsia="Times New Roman" w:hAnsiTheme="majorHAnsi" w:cstheme="majorHAnsi" w:hint="cs"/>
        </w:rPr>
        <w:t xml:space="preserve"> </w:t>
      </w:r>
      <w:r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hint="cs"/>
          <w:b/>
          <w:bCs/>
          <w:rtl/>
        </w:rPr>
        <w:t xml:space="preserve">א. </w:t>
      </w:r>
      <w:r w:rsidR="006473AB" w:rsidRPr="00E672DE">
        <w:rPr>
          <w:rFonts w:asciiTheme="majorHAnsi" w:eastAsia="Times New Roman" w:hAnsiTheme="majorHAnsi" w:cstheme="majorHAnsi"/>
          <w:u w:val="single"/>
          <w:rtl/>
        </w:rPr>
        <w:t>לא יעיל</w:t>
      </w:r>
      <w:r w:rsidR="006473AB" w:rsidRPr="00E672DE">
        <w:rPr>
          <w:rFonts w:asciiTheme="majorHAnsi" w:eastAsia="Times New Roman" w:hAnsiTheme="majorHAnsi" w:cstheme="majorHAnsi"/>
          <w:rtl/>
        </w:rPr>
        <w:t xml:space="preserve"> -</w:t>
      </w:r>
      <w:r w:rsidRPr="00E672DE">
        <w:rPr>
          <w:rFonts w:asciiTheme="majorHAnsi" w:eastAsia="Times New Roman" w:hAnsiTheme="majorHAnsi" w:cstheme="majorHAnsi" w:hint="cs"/>
          <w:rtl/>
        </w:rPr>
        <w:t xml:space="preserve"> </w:t>
      </w:r>
      <w:r w:rsidR="006473AB" w:rsidRPr="00E672DE">
        <w:rPr>
          <w:rFonts w:asciiTheme="majorHAnsi" w:eastAsia="Times New Roman" w:hAnsiTheme="majorHAnsi" w:cstheme="majorHAnsi"/>
          <w:rtl/>
        </w:rPr>
        <w:t>תורה נקמנית לא רציונלית ולא מקדמת לשום מקום. המדינה אחראית על המעטת האלימות והנקמה</w:t>
      </w:r>
      <w:r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hint="cs"/>
          <w:b/>
          <w:bCs/>
          <w:rtl/>
        </w:rPr>
        <w:t>ב.</w:t>
      </w:r>
      <w:r w:rsidRPr="00E672DE">
        <w:rPr>
          <w:rFonts w:asciiTheme="majorHAnsi" w:eastAsia="Times New Roman" w:hAnsiTheme="majorHAnsi" w:cstheme="majorHAnsi" w:hint="cs"/>
          <w:rtl/>
        </w:rPr>
        <w:t xml:space="preserve"> </w:t>
      </w:r>
      <w:r w:rsidR="006473AB" w:rsidRPr="00E672DE">
        <w:rPr>
          <w:rFonts w:asciiTheme="majorHAnsi" w:eastAsia="Times New Roman" w:hAnsiTheme="majorHAnsi" w:cstheme="majorHAnsi"/>
          <w:u w:val="single"/>
          <w:rtl/>
        </w:rPr>
        <w:t>למעט את הרע</w:t>
      </w:r>
      <w:r w:rsidR="006473AB" w:rsidRPr="00E672DE">
        <w:rPr>
          <w:rFonts w:asciiTheme="majorHAnsi" w:eastAsia="Times New Roman" w:hAnsiTheme="majorHAnsi" w:cstheme="majorHAnsi"/>
          <w:rtl/>
        </w:rPr>
        <w:t xml:space="preserve"> - אין תירוץ מספיק טוב להוסיף עוד סבל לעולם. </w:t>
      </w:r>
    </w:p>
    <w:p w14:paraId="6F56A709" w14:textId="6CB6242A" w:rsidR="006473AB" w:rsidRPr="00E672DE" w:rsidRDefault="004F1D29" w:rsidP="004F1D29">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hint="cs"/>
          <w:rtl/>
        </w:rPr>
        <w:t>2.</w:t>
      </w:r>
      <w:r w:rsidR="006473AB" w:rsidRPr="00E672DE">
        <w:rPr>
          <w:rFonts w:asciiTheme="majorHAnsi" w:eastAsia="Times New Roman" w:hAnsiTheme="majorHAnsi" w:cstheme="majorHAnsi"/>
          <w:b/>
          <w:bCs/>
          <w:rtl/>
        </w:rPr>
        <w:t>תורת התועלתניות</w:t>
      </w:r>
      <w:r w:rsidR="006473AB" w:rsidRPr="00E672DE">
        <w:rPr>
          <w:rFonts w:asciiTheme="majorHAnsi" w:eastAsia="Times New Roman" w:hAnsiTheme="majorHAnsi" w:cstheme="majorHAnsi"/>
          <w:rtl/>
        </w:rPr>
        <w:t xml:space="preserve"> - נשענת על תורת המוסר שאומרת שאנחנו מודדים את ערך המעשה לפי תוצאותיו. גישה זו מצדיקה את הענישה אבל במבט צופה ל</w:t>
      </w:r>
      <w:r w:rsidR="00182BDD" w:rsidRPr="00E672DE">
        <w:rPr>
          <w:rFonts w:asciiTheme="majorHAnsi" w:eastAsia="Times New Roman" w:hAnsiTheme="majorHAnsi" w:cstheme="majorHAnsi" w:hint="cs"/>
          <w:rtl/>
        </w:rPr>
        <w:t>עתיד</w:t>
      </w:r>
      <w:r w:rsidR="006473AB" w:rsidRPr="00E672DE">
        <w:rPr>
          <w:rFonts w:asciiTheme="majorHAnsi" w:eastAsia="Times New Roman" w:hAnsiTheme="majorHAnsi" w:cstheme="majorHAnsi"/>
          <w:rtl/>
        </w:rPr>
        <w:t xml:space="preserve">. בשיטה זו בודקים מה התועלת של הענישה ולפיה קובעים את אופי וחומרת העונש. </w:t>
      </w:r>
    </w:p>
    <w:p w14:paraId="4BB8C286" w14:textId="049071DA" w:rsidR="006473AB" w:rsidRPr="00E672DE" w:rsidRDefault="006473AB" w:rsidP="00182BDD">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b/>
          <w:bCs/>
          <w:rtl/>
        </w:rPr>
        <w:t xml:space="preserve">מטרות הענישה </w:t>
      </w:r>
      <w:r w:rsidR="00182BDD" w:rsidRPr="00E672DE">
        <w:rPr>
          <w:rFonts w:asciiTheme="majorHAnsi" w:eastAsia="Times New Roman" w:hAnsiTheme="majorHAnsi" w:cstheme="majorHAnsi" w:hint="cs"/>
          <w:b/>
          <w:bCs/>
          <w:rtl/>
        </w:rPr>
        <w:t>ע"פ תורת התועלתניות</w:t>
      </w:r>
      <w:r w:rsidR="00182BDD" w:rsidRPr="00E672DE">
        <w:rPr>
          <w:rFonts w:asciiTheme="majorHAnsi" w:eastAsia="Times New Roman" w:hAnsiTheme="majorHAnsi" w:cstheme="majorHAnsi" w:hint="cs"/>
          <w:rtl/>
        </w:rPr>
        <w:t>:</w:t>
      </w:r>
      <w:r w:rsidR="00182BDD" w:rsidRPr="00E672DE">
        <w:rPr>
          <w:rFonts w:asciiTheme="majorHAnsi" w:eastAsia="Times New Roman" w:hAnsiTheme="majorHAnsi" w:cstheme="majorHAnsi" w:hint="cs"/>
        </w:rPr>
        <w:t xml:space="preserve"> </w:t>
      </w:r>
      <w:r w:rsidR="00182BDD" w:rsidRPr="00E672DE">
        <w:rPr>
          <w:rFonts w:asciiTheme="majorHAnsi" w:eastAsia="Times New Roman" w:hAnsiTheme="majorHAnsi" w:cstheme="majorHAnsi" w:hint="cs"/>
          <w:b/>
          <w:bCs/>
          <w:rtl/>
        </w:rPr>
        <w:t>א.</w:t>
      </w:r>
      <w:r w:rsidR="00182BDD"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u w:val="single"/>
          <w:rtl/>
        </w:rPr>
        <w:t>הרתעה ספציפית</w:t>
      </w:r>
      <w:r w:rsidRPr="00E672DE">
        <w:rPr>
          <w:rFonts w:asciiTheme="majorHAnsi" w:eastAsia="Times New Roman" w:hAnsiTheme="majorHAnsi" w:cstheme="majorHAnsi"/>
          <w:rtl/>
        </w:rPr>
        <w:t xml:space="preserve"> - עונש מתוך רצון להרתיע את הפושע לפשוע בעתיד. </w:t>
      </w:r>
      <w:r w:rsidR="00182BDD" w:rsidRPr="00E672DE">
        <w:rPr>
          <w:rFonts w:asciiTheme="majorHAnsi" w:eastAsia="Times New Roman" w:hAnsiTheme="majorHAnsi" w:cstheme="majorHAnsi" w:hint="cs"/>
          <w:b/>
          <w:bCs/>
          <w:rtl/>
        </w:rPr>
        <w:t>ב.</w:t>
      </w:r>
      <w:r w:rsidR="00182BDD"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u w:val="single"/>
          <w:rtl/>
        </w:rPr>
        <w:t>הרתעה כללית</w:t>
      </w:r>
      <w:r w:rsidRPr="00E672DE">
        <w:rPr>
          <w:rFonts w:asciiTheme="majorHAnsi" w:eastAsia="Times New Roman" w:hAnsiTheme="majorHAnsi" w:cstheme="majorHAnsi"/>
          <w:rtl/>
        </w:rPr>
        <w:t xml:space="preserve"> - נועדה למנוע משאר החברה לפשוע מתוך הסתכלות על עונש העבריין</w:t>
      </w:r>
      <w:r w:rsidR="00182BDD" w:rsidRPr="00E672DE">
        <w:rPr>
          <w:rFonts w:asciiTheme="majorHAnsi" w:eastAsia="Times New Roman" w:hAnsiTheme="majorHAnsi" w:cstheme="majorHAnsi" w:hint="cs"/>
          <w:rtl/>
        </w:rPr>
        <w:t xml:space="preserve">. </w:t>
      </w:r>
      <w:r w:rsidR="00182BDD" w:rsidRPr="00E672DE">
        <w:rPr>
          <w:rFonts w:asciiTheme="majorHAnsi" w:eastAsia="Times New Roman" w:hAnsiTheme="majorHAnsi" w:cstheme="majorHAnsi" w:hint="cs"/>
          <w:b/>
          <w:bCs/>
          <w:rtl/>
        </w:rPr>
        <w:t>ג.</w:t>
      </w:r>
      <w:r w:rsidR="00182BDD"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u w:val="single"/>
          <w:rtl/>
        </w:rPr>
        <w:t>שיקום</w:t>
      </w:r>
      <w:r w:rsidR="00E672DE">
        <w:rPr>
          <w:rFonts w:asciiTheme="majorHAnsi" w:eastAsia="Times New Roman" w:hAnsiTheme="majorHAnsi" w:cstheme="majorHAnsi" w:hint="cs"/>
          <w:rtl/>
        </w:rPr>
        <w:t>-</w:t>
      </w:r>
      <w:r w:rsidRPr="00E672DE">
        <w:rPr>
          <w:rFonts w:asciiTheme="majorHAnsi" w:eastAsia="Times New Roman" w:hAnsiTheme="majorHAnsi" w:cstheme="majorHAnsi"/>
          <w:rtl/>
        </w:rPr>
        <w:t xml:space="preserve"> הפושע לא יחזור לבצע עבירות, מתוך מפנה וקידום שהוא יחווה בעצמו בזכות העונש.</w:t>
      </w:r>
      <w:r w:rsidR="00182BDD" w:rsidRPr="00E672DE">
        <w:rPr>
          <w:rFonts w:asciiTheme="majorHAnsi" w:eastAsia="Times New Roman" w:hAnsiTheme="majorHAnsi" w:cstheme="majorHAnsi" w:hint="cs"/>
          <w:rtl/>
        </w:rPr>
        <w:t xml:space="preserve"> </w:t>
      </w:r>
      <w:r w:rsidR="00182BDD" w:rsidRPr="00E672DE">
        <w:rPr>
          <w:rFonts w:asciiTheme="majorHAnsi" w:eastAsia="Times New Roman" w:hAnsiTheme="majorHAnsi" w:cstheme="majorHAnsi" w:hint="cs"/>
          <w:b/>
          <w:bCs/>
          <w:rtl/>
        </w:rPr>
        <w:t>ד.</w:t>
      </w:r>
      <w:r w:rsidR="00182BDD"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u w:val="single"/>
          <w:rtl/>
        </w:rPr>
        <w:t>הרחקה/ מניעה</w:t>
      </w:r>
      <w:r w:rsidRPr="00E672DE">
        <w:rPr>
          <w:rFonts w:asciiTheme="majorHAnsi" w:eastAsia="Times New Roman" w:hAnsiTheme="majorHAnsi" w:cstheme="majorHAnsi"/>
          <w:rtl/>
        </w:rPr>
        <w:t xml:space="preserve"> – ע"י מאסר הנאשם מורחק מהחברה ולפחות לתקופת המאסר נמנעות עבירות פוטנציאליות על ידו. </w:t>
      </w:r>
    </w:p>
    <w:p w14:paraId="0A0B6CB8" w14:textId="5C4828CE" w:rsidR="006473AB" w:rsidRPr="00E672DE" w:rsidRDefault="00182BDD" w:rsidP="006473AB">
      <w:pPr>
        <w:spacing w:line="240" w:lineRule="auto"/>
        <w:jc w:val="both"/>
        <w:rPr>
          <w:rFonts w:asciiTheme="majorHAnsi" w:eastAsia="Times New Roman" w:hAnsiTheme="majorHAnsi" w:cstheme="majorHAnsi"/>
          <w:rtl/>
        </w:rPr>
      </w:pPr>
      <w:r w:rsidRPr="00E672DE">
        <w:rPr>
          <w:rFonts w:asciiTheme="majorHAnsi" w:eastAsia="Times New Roman" w:hAnsiTheme="majorHAnsi" w:cstheme="majorHAnsi" w:hint="cs"/>
          <w:b/>
          <w:bCs/>
          <w:rtl/>
        </w:rPr>
        <w:t>ביקורת על ההרתעה</w:t>
      </w:r>
      <w:r w:rsidRPr="00E672DE">
        <w:rPr>
          <w:rFonts w:asciiTheme="majorHAnsi" w:eastAsia="Times New Roman" w:hAnsiTheme="majorHAnsi" w:cstheme="majorHAnsi" w:hint="cs"/>
          <w:rtl/>
        </w:rPr>
        <w:t>:</w:t>
      </w:r>
      <w:r w:rsidRPr="00E672DE">
        <w:rPr>
          <w:rFonts w:asciiTheme="majorHAnsi" w:eastAsia="Times New Roman" w:hAnsiTheme="majorHAnsi" w:cstheme="majorHAnsi" w:hint="cs"/>
        </w:rPr>
        <w:t xml:space="preserve"> </w:t>
      </w:r>
    </w:p>
    <w:p w14:paraId="735680BE" w14:textId="77777777" w:rsidR="006473AB" w:rsidRPr="00E672DE" w:rsidRDefault="006473AB" w:rsidP="008F6404">
      <w:pPr>
        <w:pStyle w:val="ListParagraph"/>
        <w:numPr>
          <w:ilvl w:val="0"/>
          <w:numId w:val="62"/>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rtl/>
        </w:rPr>
        <w:t>משתמשים באדם כאמצעי להשגת מטרות.</w:t>
      </w:r>
    </w:p>
    <w:p w14:paraId="5895F82D" w14:textId="780494F3" w:rsidR="006473AB" w:rsidRPr="00E672DE" w:rsidRDefault="006473AB" w:rsidP="008F6404">
      <w:pPr>
        <w:pStyle w:val="ListParagraph"/>
        <w:numPr>
          <w:ilvl w:val="0"/>
          <w:numId w:val="62"/>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rtl/>
        </w:rPr>
        <w:t>הנחת המוצא של הרציונל תמימה ולא מחוברת לחיים האמיתיים - אנשים שחיים בנסיבות חיים קשות או תחת השפעות חברתיות משמעותיות לא מבצעים חישובים מתמטיים אלו.</w:t>
      </w:r>
    </w:p>
    <w:p w14:paraId="0C5EB9A2" w14:textId="346C775C" w:rsidR="006473AB" w:rsidRDefault="006473AB" w:rsidP="008F6404">
      <w:pPr>
        <w:pStyle w:val="ListParagraph"/>
        <w:numPr>
          <w:ilvl w:val="0"/>
          <w:numId w:val="62"/>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rtl/>
        </w:rPr>
        <w:t xml:space="preserve">בדו״ח </w:t>
      </w:r>
      <w:proofErr w:type="spellStart"/>
      <w:r w:rsidRPr="00E672DE">
        <w:rPr>
          <w:rFonts w:asciiTheme="majorHAnsi" w:eastAsia="Times New Roman" w:hAnsiTheme="majorHAnsi" w:cstheme="majorHAnsi"/>
          <w:rtl/>
        </w:rPr>
        <w:t>דורנר</w:t>
      </w:r>
      <w:proofErr w:type="spellEnd"/>
      <w:r w:rsidRPr="00E672DE">
        <w:rPr>
          <w:rFonts w:asciiTheme="majorHAnsi" w:eastAsia="Times New Roman" w:hAnsiTheme="majorHAnsi" w:cstheme="majorHAnsi"/>
          <w:rtl/>
        </w:rPr>
        <w:t xml:space="preserve"> </w:t>
      </w:r>
      <w:r w:rsidR="00182BDD"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rtl/>
        </w:rPr>
        <w:t>המחשבה כי עונשים חמורים הם אלו שירתיעו אינם נכונים לפי רוב המחקרים, רמת האכיפה היא הרלוונטית.</w:t>
      </w:r>
    </w:p>
    <w:p w14:paraId="402BE2FB" w14:textId="77777777" w:rsidR="00E672DE" w:rsidRPr="00E672DE" w:rsidRDefault="00E672DE" w:rsidP="00E672DE">
      <w:pPr>
        <w:pStyle w:val="ListParagraph"/>
        <w:spacing w:after="0" w:line="240" w:lineRule="auto"/>
        <w:jc w:val="both"/>
        <w:rPr>
          <w:rFonts w:asciiTheme="majorHAnsi" w:eastAsia="Times New Roman" w:hAnsiTheme="majorHAnsi" w:cstheme="majorHAnsi"/>
        </w:rPr>
      </w:pPr>
    </w:p>
    <w:p w14:paraId="470E46D4" w14:textId="4A5EB16C" w:rsidR="00182BDD" w:rsidRPr="00E672DE" w:rsidRDefault="00182BDD" w:rsidP="00182BDD">
      <w:pPr>
        <w:spacing w:after="0" w:line="240" w:lineRule="auto"/>
        <w:jc w:val="both"/>
        <w:rPr>
          <w:rFonts w:asciiTheme="majorHAnsi" w:eastAsia="Times New Roman" w:hAnsiTheme="majorHAnsi" w:cstheme="majorHAnsi"/>
          <w:rtl/>
        </w:rPr>
      </w:pPr>
      <w:r w:rsidRPr="00E672DE">
        <w:rPr>
          <w:rFonts w:asciiTheme="majorHAnsi" w:eastAsia="Times New Roman" w:hAnsiTheme="majorHAnsi" w:cstheme="majorHAnsi" w:hint="cs"/>
          <w:b/>
          <w:bCs/>
          <w:rtl/>
        </w:rPr>
        <w:t>כיום נהוג לשלב בין התורות</w:t>
      </w:r>
      <w:r w:rsidRPr="00E672DE">
        <w:rPr>
          <w:rFonts w:asciiTheme="majorHAnsi" w:eastAsia="Times New Roman" w:hAnsiTheme="majorHAnsi" w:cstheme="majorHAnsi" w:hint="cs"/>
          <w:rtl/>
        </w:rPr>
        <w:t>:</w:t>
      </w:r>
      <w:r w:rsidRPr="00E672DE">
        <w:rPr>
          <w:rFonts w:asciiTheme="majorHAnsi" w:eastAsia="Times New Roman" w:hAnsiTheme="majorHAnsi" w:cstheme="majorHAnsi" w:hint="cs"/>
        </w:rPr>
        <w:t xml:space="preserve"> </w:t>
      </w:r>
    </w:p>
    <w:p w14:paraId="2DC9527A" w14:textId="1FC9BB9B" w:rsidR="00182BDD" w:rsidRPr="00E672DE" w:rsidRDefault="00182BDD" w:rsidP="008F6404">
      <w:pPr>
        <w:pStyle w:val="ListParagraph"/>
        <w:numPr>
          <w:ilvl w:val="0"/>
          <w:numId w:val="73"/>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hint="cs"/>
          <w:u w:val="single"/>
          <w:rtl/>
        </w:rPr>
        <w:t>הארט</w:t>
      </w:r>
      <w:r w:rsidRPr="00E672DE">
        <w:rPr>
          <w:rFonts w:asciiTheme="majorHAnsi" w:eastAsia="Times New Roman" w:hAnsiTheme="majorHAnsi" w:cstheme="majorHAnsi" w:hint="cs"/>
          <w:rtl/>
        </w:rPr>
        <w:t xml:space="preserve"> - </w:t>
      </w:r>
      <w:r w:rsidRPr="00E672DE">
        <w:rPr>
          <w:rFonts w:asciiTheme="majorHAnsi" w:eastAsia="Times New Roman" w:hAnsiTheme="majorHAnsi" w:cstheme="majorHAnsi"/>
          <w:rtl/>
        </w:rPr>
        <w:t>ההצדקה הבסיסית לענישה היא קודם כל תועלתנית. במידה ומדובר על מקרה האי, אין הצדקה להעניש.</w:t>
      </w:r>
    </w:p>
    <w:p w14:paraId="6D5D3FA7" w14:textId="693814CF" w:rsidR="006473AB" w:rsidRPr="00E672DE" w:rsidRDefault="00182BDD" w:rsidP="008F6404">
      <w:pPr>
        <w:pStyle w:val="ListParagraph"/>
        <w:numPr>
          <w:ilvl w:val="0"/>
          <w:numId w:val="73"/>
        </w:numPr>
        <w:spacing w:after="0" w:line="240" w:lineRule="auto"/>
        <w:jc w:val="both"/>
        <w:rPr>
          <w:rFonts w:asciiTheme="majorHAnsi" w:eastAsia="Times New Roman" w:hAnsiTheme="majorHAnsi" w:cstheme="majorHAnsi"/>
        </w:rPr>
      </w:pPr>
      <w:r w:rsidRPr="00E672DE">
        <w:rPr>
          <w:rFonts w:asciiTheme="majorHAnsi" w:eastAsia="Times New Roman" w:hAnsiTheme="majorHAnsi" w:cstheme="majorHAnsi" w:hint="cs"/>
          <w:u w:val="single"/>
          <w:rtl/>
        </w:rPr>
        <w:t>גמול מקובל</w:t>
      </w:r>
      <w:r w:rsidRPr="00E672DE">
        <w:rPr>
          <w:rFonts w:asciiTheme="majorHAnsi" w:eastAsia="Times New Roman" w:hAnsiTheme="majorHAnsi" w:cstheme="majorHAnsi" w:hint="cs"/>
        </w:rPr>
        <w:t xml:space="preserve"> </w:t>
      </w:r>
      <w:r w:rsidRPr="00E672DE">
        <w:rPr>
          <w:rFonts w:asciiTheme="majorHAnsi" w:eastAsia="Times New Roman" w:hAnsiTheme="majorHAnsi" w:cstheme="majorHAnsi" w:hint="cs"/>
          <w:rtl/>
        </w:rPr>
        <w:t xml:space="preserve">- </w:t>
      </w:r>
      <w:r w:rsidRPr="00E672DE">
        <w:rPr>
          <w:rFonts w:asciiTheme="majorHAnsi" w:eastAsia="Times New Roman" w:hAnsiTheme="majorHAnsi" w:cstheme="majorHAnsi"/>
          <w:rtl/>
        </w:rPr>
        <w:t xml:space="preserve">תיקון 113 בחוק העונשין הכללי- קודם הולכים לרציונל </w:t>
      </w:r>
      <w:proofErr w:type="spellStart"/>
      <w:r w:rsidRPr="00E672DE">
        <w:rPr>
          <w:rFonts w:asciiTheme="majorHAnsi" w:eastAsia="Times New Roman" w:hAnsiTheme="majorHAnsi" w:cstheme="majorHAnsi"/>
          <w:rtl/>
        </w:rPr>
        <w:t>הגמולני</w:t>
      </w:r>
      <w:proofErr w:type="spellEnd"/>
      <w:r w:rsidRPr="00E672DE">
        <w:rPr>
          <w:rFonts w:asciiTheme="majorHAnsi" w:eastAsia="Times New Roman" w:hAnsiTheme="majorHAnsi" w:cstheme="majorHAnsi"/>
          <w:rtl/>
        </w:rPr>
        <w:t xml:space="preserve"> ורק אחרי זה ניתן למצוא את צורת הענישה הספציפית ע״י התורה התועלתנית</w:t>
      </w:r>
      <w:r w:rsidRPr="00E672DE">
        <w:rPr>
          <w:rFonts w:asciiTheme="majorHAnsi" w:eastAsia="Times New Roman" w:hAnsiTheme="majorHAnsi" w:cstheme="majorHAnsi" w:hint="cs"/>
          <w:rtl/>
        </w:rPr>
        <w:t xml:space="preserve">. </w:t>
      </w:r>
      <w:r w:rsidR="006473AB" w:rsidRPr="00E672DE">
        <w:rPr>
          <w:rFonts w:asciiTheme="majorHAnsi" w:eastAsia="Times New Roman" w:hAnsiTheme="majorHAnsi" w:cstheme="majorHAnsi"/>
          <w:rtl/>
        </w:rPr>
        <w:t> </w:t>
      </w:r>
    </w:p>
    <w:tbl>
      <w:tblPr>
        <w:tblStyle w:val="TableGrid"/>
        <w:bidiVisual/>
        <w:tblW w:w="10824" w:type="dxa"/>
        <w:tblInd w:w="-637" w:type="dxa"/>
        <w:tblLook w:val="04A0" w:firstRow="1" w:lastRow="0" w:firstColumn="1" w:lastColumn="0" w:noHBand="0" w:noVBand="1"/>
      </w:tblPr>
      <w:tblGrid>
        <w:gridCol w:w="2345"/>
        <w:gridCol w:w="8479"/>
      </w:tblGrid>
      <w:tr w:rsidR="00182BDD" w:rsidRPr="00B0602D" w14:paraId="4F61D975" w14:textId="77777777" w:rsidTr="007E69E6">
        <w:tc>
          <w:tcPr>
            <w:tcW w:w="2345" w:type="dxa"/>
          </w:tcPr>
          <w:p w14:paraId="059F92CD" w14:textId="77777777" w:rsidR="00182BDD" w:rsidRPr="004F1D29" w:rsidRDefault="00182BDD" w:rsidP="007E69E6">
            <w:pPr>
              <w:bidi/>
              <w:spacing w:line="276" w:lineRule="auto"/>
              <w:rPr>
                <w:rFonts w:ascii="David" w:hAnsi="David" w:cs="David"/>
                <w:sz w:val="24"/>
                <w:szCs w:val="24"/>
                <w:highlight w:val="yellow"/>
                <w:rtl/>
              </w:rPr>
            </w:pPr>
            <w:r w:rsidRPr="004F1D29">
              <w:rPr>
                <w:rFonts w:ascii="David" w:hAnsi="David" w:cs="David"/>
                <w:sz w:val="24"/>
                <w:szCs w:val="24"/>
                <w:highlight w:val="yellow"/>
                <w:rtl/>
              </w:rPr>
              <w:t>סעד נ' מדינת ישראל</w:t>
            </w:r>
          </w:p>
          <w:p w14:paraId="55CF77AC" w14:textId="77777777" w:rsidR="00182BDD" w:rsidRPr="004F1D29" w:rsidRDefault="00182BDD" w:rsidP="007E69E6">
            <w:pPr>
              <w:bidi/>
              <w:spacing w:line="276" w:lineRule="auto"/>
              <w:rPr>
                <w:rFonts w:ascii="David" w:hAnsi="David" w:cs="David"/>
                <w:sz w:val="24"/>
                <w:szCs w:val="24"/>
                <w:highlight w:val="yellow"/>
                <w:rtl/>
              </w:rPr>
            </w:pPr>
          </w:p>
        </w:tc>
        <w:tc>
          <w:tcPr>
            <w:tcW w:w="8479" w:type="dxa"/>
          </w:tcPr>
          <w:p w14:paraId="132ED9FA" w14:textId="77777777" w:rsidR="00182BDD" w:rsidRPr="00B0602D" w:rsidRDefault="00182BDD" w:rsidP="007E69E6">
            <w:pPr>
              <w:bidi/>
              <w:spacing w:line="276" w:lineRule="auto"/>
              <w:rPr>
                <w:rFonts w:ascii="David" w:hAnsi="David" w:cs="David"/>
                <w:sz w:val="24"/>
                <w:szCs w:val="24"/>
                <w:rtl/>
              </w:rPr>
            </w:pPr>
            <w:proofErr w:type="spellStart"/>
            <w:r w:rsidRPr="00E672DE">
              <w:rPr>
                <w:rFonts w:ascii="David" w:hAnsi="David" w:cs="David"/>
                <w:sz w:val="24"/>
                <w:szCs w:val="24"/>
                <w:u w:val="single"/>
                <w:rtl/>
              </w:rPr>
              <w:t>סולברג</w:t>
            </w:r>
            <w:proofErr w:type="spellEnd"/>
            <w:r w:rsidRPr="00B0602D">
              <w:rPr>
                <w:rFonts w:ascii="David" w:hAnsi="David" w:cs="David"/>
                <w:sz w:val="24"/>
                <w:szCs w:val="24"/>
                <w:rtl/>
              </w:rPr>
              <w:t xml:space="preserve">: בשנת 96' קמה ועדת גולדברג במטרה לבחון את דרכי </w:t>
            </w:r>
            <w:proofErr w:type="spellStart"/>
            <w:r w:rsidRPr="00B0602D">
              <w:rPr>
                <w:rFonts w:ascii="David" w:hAnsi="David" w:cs="David"/>
                <w:sz w:val="24"/>
                <w:szCs w:val="24"/>
                <w:rtl/>
              </w:rPr>
              <w:t>שק"ד</w:t>
            </w:r>
            <w:proofErr w:type="spellEnd"/>
            <w:r w:rsidRPr="00B0602D">
              <w:rPr>
                <w:rFonts w:ascii="David" w:hAnsi="David" w:cs="David"/>
                <w:sz w:val="24"/>
                <w:szCs w:val="24"/>
                <w:rtl/>
              </w:rPr>
              <w:t xml:space="preserve"> של השופט בגזירת דין פלילי. על בסיס המלצות ועדה זו תוקן </w:t>
            </w:r>
            <w:r w:rsidRPr="00DA02B2">
              <w:rPr>
                <w:rFonts w:ascii="David" w:hAnsi="David" w:cs="David"/>
                <w:b/>
                <w:bCs/>
                <w:sz w:val="24"/>
                <w:szCs w:val="24"/>
                <w:rtl/>
              </w:rPr>
              <w:t>תיקון 113</w:t>
            </w:r>
            <w:r w:rsidRPr="00B0602D">
              <w:rPr>
                <w:rFonts w:ascii="David" w:hAnsi="David" w:cs="David"/>
                <w:sz w:val="24"/>
                <w:szCs w:val="24"/>
                <w:rtl/>
              </w:rPr>
              <w:t xml:space="preserve"> לחוק העונשין שנועד לכוון את שיקול דעתו של השופט. הדבר הראשון בהבניית שיקול הדעת היא בחינת המטרות של הענישה. ישנן גישות </w:t>
            </w:r>
            <w:proofErr w:type="spellStart"/>
            <w:r w:rsidRPr="00B0602D">
              <w:rPr>
                <w:rFonts w:ascii="David" w:hAnsi="David" w:cs="David"/>
                <w:sz w:val="24"/>
                <w:szCs w:val="24"/>
                <w:rtl/>
              </w:rPr>
              <w:t>תוצאתניות</w:t>
            </w:r>
            <w:proofErr w:type="spellEnd"/>
            <w:r w:rsidRPr="00B0602D">
              <w:rPr>
                <w:rFonts w:ascii="David" w:hAnsi="David" w:cs="David"/>
                <w:sz w:val="24"/>
                <w:szCs w:val="24"/>
                <w:rtl/>
              </w:rPr>
              <w:t xml:space="preserve"> – הרתעה, מניעה, שיקום. ישנן גישות </w:t>
            </w:r>
            <w:proofErr w:type="spellStart"/>
            <w:r w:rsidRPr="00B0602D">
              <w:rPr>
                <w:rFonts w:ascii="David" w:hAnsi="David" w:cs="David"/>
                <w:sz w:val="24"/>
                <w:szCs w:val="24"/>
                <w:rtl/>
              </w:rPr>
              <w:t>דאונטולוגיות</w:t>
            </w:r>
            <w:proofErr w:type="spellEnd"/>
            <w:r w:rsidRPr="00B0602D">
              <w:rPr>
                <w:rFonts w:ascii="David" w:hAnsi="David" w:cs="David"/>
                <w:sz w:val="24"/>
                <w:szCs w:val="24"/>
                <w:rtl/>
              </w:rPr>
              <w:t xml:space="preserve"> המתמקדות בגמול. </w:t>
            </w:r>
            <w:r w:rsidRPr="008B1F83">
              <w:rPr>
                <w:rFonts w:ascii="David" w:hAnsi="David" w:cs="David"/>
                <w:b/>
                <w:bCs/>
                <w:sz w:val="24"/>
                <w:szCs w:val="24"/>
                <w:rtl/>
              </w:rPr>
              <w:t>התיקון מעניק בכורה לעקרון ההלימות, עקרון הגמול – יחס הולם בין חומרת המעשה ומידת האשמה ובין סוג ומידת העונש.</w:t>
            </w:r>
            <w:r w:rsidRPr="00B0602D">
              <w:rPr>
                <w:rFonts w:ascii="David" w:hAnsi="David" w:cs="David"/>
                <w:sz w:val="24"/>
                <w:szCs w:val="24"/>
                <w:rtl/>
              </w:rPr>
              <w:t xml:space="preserve"> </w:t>
            </w:r>
            <w:r w:rsidRPr="00B0602D">
              <w:rPr>
                <w:rFonts w:ascii="David" w:hAnsi="David" w:cs="David"/>
                <w:sz w:val="24"/>
                <w:szCs w:val="24"/>
                <w:rtl/>
              </w:rPr>
              <w:br/>
            </w:r>
            <w:r w:rsidRPr="00E672DE">
              <w:rPr>
                <w:rFonts w:ascii="David" w:hAnsi="David" w:cs="David"/>
                <w:sz w:val="24"/>
                <w:szCs w:val="24"/>
                <w:u w:val="single"/>
                <w:rtl/>
              </w:rPr>
              <w:t>מנגנון תלת שלבי לגזירת עונש</w:t>
            </w:r>
            <w:r w:rsidRPr="00B0602D">
              <w:rPr>
                <w:rFonts w:ascii="David" w:hAnsi="David" w:cs="David"/>
                <w:sz w:val="24"/>
                <w:szCs w:val="24"/>
                <w:rtl/>
              </w:rPr>
              <w:t>:</w:t>
            </w:r>
            <w:r w:rsidRPr="00B0602D">
              <w:rPr>
                <w:rFonts w:ascii="David" w:hAnsi="David" w:cs="David"/>
                <w:sz w:val="24"/>
                <w:szCs w:val="24"/>
                <w:rtl/>
              </w:rPr>
              <w:br/>
              <w:t>1. האם הנאשם הורשע בכמה עבירות או עבירה יחידה. אם עבירה יחידה, ממשיכים לשלב השני. אם כמה, צריך לראות אם הן חלק מאירוע אחד ואז ממשיכים כרגיל או שהם כמה אירועים, ואז העונש יהיה על כל אירוע בנפרד.</w:t>
            </w:r>
          </w:p>
          <w:p w14:paraId="076D1328" w14:textId="77777777" w:rsidR="00182BDD" w:rsidRPr="00B0602D" w:rsidRDefault="00182BDD" w:rsidP="007E69E6">
            <w:pPr>
              <w:bidi/>
              <w:spacing w:line="276" w:lineRule="auto"/>
              <w:rPr>
                <w:rFonts w:ascii="David" w:hAnsi="David" w:cs="David"/>
                <w:sz w:val="24"/>
                <w:szCs w:val="24"/>
                <w:rtl/>
              </w:rPr>
            </w:pPr>
            <w:r w:rsidRPr="00B0602D">
              <w:rPr>
                <w:rFonts w:ascii="David" w:hAnsi="David" w:cs="David"/>
                <w:sz w:val="24"/>
                <w:szCs w:val="24"/>
                <w:rtl/>
              </w:rPr>
              <w:t>2. מתחם ענישה, נקבע בהתחשב בעבירה ובנסיבות הקשורות בביצועה.</w:t>
            </w:r>
            <w:r w:rsidRPr="00B0602D">
              <w:rPr>
                <w:rFonts w:ascii="David" w:hAnsi="David" w:cs="David"/>
                <w:sz w:val="24"/>
                <w:szCs w:val="24"/>
                <w:rtl/>
              </w:rPr>
              <w:br/>
              <w:t>3. נסיבות שאינן קשורות לעבירה, שלפיהם נקבע העונש המצוי במתחם הענישה (סע' 40יא).</w:t>
            </w:r>
          </w:p>
          <w:p w14:paraId="7E849602" w14:textId="77777777" w:rsidR="00182BDD" w:rsidRPr="00B0602D" w:rsidRDefault="00182BDD" w:rsidP="007E69E6">
            <w:pPr>
              <w:bidi/>
              <w:spacing w:line="276" w:lineRule="auto"/>
              <w:rPr>
                <w:rFonts w:ascii="David" w:hAnsi="David" w:cs="David"/>
                <w:sz w:val="24"/>
                <w:szCs w:val="24"/>
                <w:rtl/>
              </w:rPr>
            </w:pPr>
            <w:r w:rsidRPr="00B0602D">
              <w:rPr>
                <w:rFonts w:ascii="David" w:hAnsi="David" w:cs="David"/>
                <w:sz w:val="24"/>
                <w:szCs w:val="24"/>
                <w:rtl/>
              </w:rPr>
              <w:t xml:space="preserve">השיקולים הקובעים את מתחם הענישה: </w:t>
            </w:r>
          </w:p>
          <w:p w14:paraId="3F7BB892" w14:textId="77777777" w:rsidR="00182BDD" w:rsidRPr="00B0602D" w:rsidRDefault="00182BDD" w:rsidP="008F6404">
            <w:pPr>
              <w:pStyle w:val="ListParagraph"/>
              <w:numPr>
                <w:ilvl w:val="0"/>
                <w:numId w:val="69"/>
              </w:numPr>
              <w:bidi/>
              <w:spacing w:line="276" w:lineRule="auto"/>
              <w:rPr>
                <w:rFonts w:ascii="David" w:hAnsi="David" w:cs="David"/>
                <w:sz w:val="24"/>
                <w:szCs w:val="24"/>
              </w:rPr>
            </w:pPr>
            <w:r w:rsidRPr="00B0602D">
              <w:rPr>
                <w:rFonts w:ascii="David" w:hAnsi="David" w:cs="David"/>
                <w:sz w:val="24"/>
                <w:szCs w:val="24"/>
                <w:rtl/>
              </w:rPr>
              <w:lastRenderedPageBreak/>
              <w:t>הערך החברתי הנפגע ומידת הפגיעה בו = חומרת העבירה.</w:t>
            </w:r>
          </w:p>
          <w:p w14:paraId="08649DF9" w14:textId="77777777" w:rsidR="00182BDD" w:rsidRPr="00B0602D" w:rsidRDefault="00182BDD" w:rsidP="008F6404">
            <w:pPr>
              <w:pStyle w:val="ListParagraph"/>
              <w:numPr>
                <w:ilvl w:val="0"/>
                <w:numId w:val="69"/>
              </w:numPr>
              <w:bidi/>
              <w:spacing w:line="276" w:lineRule="auto"/>
              <w:rPr>
                <w:rFonts w:ascii="David" w:hAnsi="David" w:cs="David"/>
                <w:sz w:val="24"/>
                <w:szCs w:val="24"/>
              </w:rPr>
            </w:pPr>
            <w:r w:rsidRPr="00B0602D">
              <w:rPr>
                <w:rFonts w:ascii="David" w:hAnsi="David" w:cs="David"/>
                <w:sz w:val="24"/>
                <w:szCs w:val="24"/>
                <w:rtl/>
              </w:rPr>
              <w:t>מדיניות הענישה הנוהגת.</w:t>
            </w:r>
          </w:p>
          <w:p w14:paraId="170D0046" w14:textId="77777777" w:rsidR="00182BDD" w:rsidRPr="00B0602D" w:rsidRDefault="00182BDD" w:rsidP="008F6404">
            <w:pPr>
              <w:pStyle w:val="ListParagraph"/>
              <w:numPr>
                <w:ilvl w:val="0"/>
                <w:numId w:val="69"/>
              </w:numPr>
              <w:bidi/>
              <w:spacing w:line="276" w:lineRule="auto"/>
              <w:rPr>
                <w:rFonts w:ascii="David" w:hAnsi="David" w:cs="David"/>
                <w:sz w:val="24"/>
                <w:szCs w:val="24"/>
              </w:rPr>
            </w:pPr>
            <w:r w:rsidRPr="00B0602D">
              <w:rPr>
                <w:rFonts w:ascii="David" w:hAnsi="David" w:cs="David"/>
                <w:sz w:val="24"/>
                <w:szCs w:val="24"/>
                <w:rtl/>
              </w:rPr>
              <w:t>נסיבות הקשורות בביצוע העבירה (סע' 40ט).</w:t>
            </w:r>
          </w:p>
          <w:p w14:paraId="68D0345A" w14:textId="77777777" w:rsidR="00182BDD" w:rsidRPr="00B0602D" w:rsidRDefault="00182BDD" w:rsidP="007E69E6">
            <w:pPr>
              <w:bidi/>
              <w:spacing w:line="276" w:lineRule="auto"/>
              <w:rPr>
                <w:rFonts w:ascii="David" w:hAnsi="David" w:cs="David"/>
                <w:sz w:val="24"/>
                <w:szCs w:val="24"/>
                <w:rtl/>
              </w:rPr>
            </w:pPr>
            <w:r w:rsidRPr="00E672DE">
              <w:rPr>
                <w:rFonts w:ascii="David" w:hAnsi="David" w:cs="David"/>
                <w:sz w:val="24"/>
                <w:szCs w:val="24"/>
                <w:u w:val="single"/>
                <w:rtl/>
              </w:rPr>
              <w:t>מקרים חריגים בהם ניתן לחרוג ממתחם הענישה</w:t>
            </w:r>
            <w:r w:rsidRPr="00B0602D">
              <w:rPr>
                <w:rFonts w:ascii="David" w:hAnsi="David" w:cs="David"/>
                <w:sz w:val="24"/>
                <w:szCs w:val="24"/>
                <w:rtl/>
              </w:rPr>
              <w:t>:</w:t>
            </w:r>
          </w:p>
          <w:p w14:paraId="16754002" w14:textId="77777777" w:rsidR="00182BDD" w:rsidRPr="00B0602D" w:rsidRDefault="00182BDD" w:rsidP="008F6404">
            <w:pPr>
              <w:pStyle w:val="ListParagraph"/>
              <w:numPr>
                <w:ilvl w:val="0"/>
                <w:numId w:val="70"/>
              </w:numPr>
              <w:bidi/>
              <w:spacing w:line="276" w:lineRule="auto"/>
              <w:rPr>
                <w:rFonts w:ascii="David" w:hAnsi="David" w:cs="David"/>
                <w:sz w:val="24"/>
                <w:szCs w:val="24"/>
              </w:rPr>
            </w:pPr>
            <w:proofErr w:type="spellStart"/>
            <w:r w:rsidRPr="00B0602D">
              <w:rPr>
                <w:rFonts w:ascii="David" w:hAnsi="David" w:cs="David"/>
                <w:sz w:val="24"/>
                <w:szCs w:val="24"/>
                <w:rtl/>
              </w:rPr>
              <w:t>לקולא</w:t>
            </w:r>
            <w:proofErr w:type="spellEnd"/>
            <w:r w:rsidRPr="00B0602D">
              <w:rPr>
                <w:rFonts w:ascii="David" w:hAnsi="David" w:cs="David"/>
                <w:sz w:val="24"/>
                <w:szCs w:val="24"/>
                <w:rtl/>
              </w:rPr>
              <w:t xml:space="preserve"> – אם השתקם הנאשם או יש סיכוי של ממש שישתקם (40ד(א))</w:t>
            </w:r>
          </w:p>
          <w:p w14:paraId="2B254201" w14:textId="77777777" w:rsidR="00182BDD" w:rsidRPr="00B0602D" w:rsidRDefault="00182BDD" w:rsidP="008F6404">
            <w:pPr>
              <w:pStyle w:val="ListParagraph"/>
              <w:numPr>
                <w:ilvl w:val="0"/>
                <w:numId w:val="70"/>
              </w:numPr>
              <w:bidi/>
              <w:spacing w:line="276" w:lineRule="auto"/>
              <w:rPr>
                <w:rFonts w:ascii="David" w:hAnsi="David" w:cs="David"/>
                <w:sz w:val="24"/>
                <w:szCs w:val="24"/>
                <w:rtl/>
              </w:rPr>
            </w:pPr>
            <w:proofErr w:type="spellStart"/>
            <w:r w:rsidRPr="00B0602D">
              <w:rPr>
                <w:rFonts w:ascii="David" w:hAnsi="David" w:cs="David"/>
                <w:sz w:val="24"/>
                <w:szCs w:val="24"/>
                <w:rtl/>
              </w:rPr>
              <w:t>לחומרא</w:t>
            </w:r>
            <w:proofErr w:type="spellEnd"/>
            <w:r w:rsidRPr="00B0602D">
              <w:rPr>
                <w:rFonts w:ascii="David" w:hAnsi="David" w:cs="David"/>
                <w:sz w:val="24"/>
                <w:szCs w:val="24"/>
                <w:rtl/>
              </w:rPr>
              <w:t xml:space="preserve"> – חשש שיחזור לבצע עבירות והגנה על שלום הציבור (40ה)</w:t>
            </w:r>
          </w:p>
        </w:tc>
      </w:tr>
      <w:tr w:rsidR="00182BDD" w:rsidRPr="006933FC" w14:paraId="7B9970F9" w14:textId="77777777" w:rsidTr="007E69E6">
        <w:tc>
          <w:tcPr>
            <w:tcW w:w="2345" w:type="dxa"/>
          </w:tcPr>
          <w:p w14:paraId="77E04713" w14:textId="77777777" w:rsidR="00182BDD" w:rsidRPr="004F1D29" w:rsidRDefault="00182BDD" w:rsidP="007E69E6">
            <w:pPr>
              <w:bidi/>
              <w:spacing w:line="276" w:lineRule="auto"/>
              <w:rPr>
                <w:rFonts w:ascii="David" w:hAnsi="David" w:cs="David"/>
                <w:sz w:val="24"/>
                <w:szCs w:val="24"/>
                <w:highlight w:val="yellow"/>
                <w:rtl/>
              </w:rPr>
            </w:pPr>
            <w:r w:rsidRPr="004F1D29">
              <w:rPr>
                <w:rFonts w:ascii="David" w:hAnsi="David" w:cs="David"/>
                <w:sz w:val="24"/>
                <w:szCs w:val="24"/>
                <w:highlight w:val="yellow"/>
                <w:rtl/>
              </w:rPr>
              <w:lastRenderedPageBreak/>
              <w:t>הועדה לבחינת מדיניות הענישה והטיפול בעבריינים – דין וחשבון</w:t>
            </w:r>
            <w:r w:rsidRPr="004F1D29">
              <w:rPr>
                <w:rFonts w:ascii="David" w:hAnsi="David" w:cs="David" w:hint="cs"/>
                <w:sz w:val="24"/>
                <w:szCs w:val="24"/>
                <w:highlight w:val="yellow"/>
                <w:rtl/>
              </w:rPr>
              <w:t xml:space="preserve"> (דו"ח ועדת </w:t>
            </w:r>
            <w:proofErr w:type="spellStart"/>
            <w:r w:rsidRPr="004F1D29">
              <w:rPr>
                <w:rFonts w:ascii="David" w:hAnsi="David" w:cs="David" w:hint="cs"/>
                <w:sz w:val="24"/>
                <w:szCs w:val="24"/>
                <w:highlight w:val="yellow"/>
                <w:rtl/>
              </w:rPr>
              <w:t>דורנר</w:t>
            </w:r>
            <w:proofErr w:type="spellEnd"/>
            <w:r w:rsidRPr="004F1D29">
              <w:rPr>
                <w:rFonts w:ascii="David" w:hAnsi="David" w:cs="David" w:hint="cs"/>
                <w:sz w:val="24"/>
                <w:szCs w:val="24"/>
                <w:highlight w:val="yellow"/>
                <w:rtl/>
              </w:rPr>
              <w:t>)</w:t>
            </w:r>
          </w:p>
        </w:tc>
        <w:tc>
          <w:tcPr>
            <w:tcW w:w="8479" w:type="dxa"/>
          </w:tcPr>
          <w:p w14:paraId="7213A17B" w14:textId="77777777" w:rsidR="00182BDD" w:rsidRDefault="00182BDD" w:rsidP="007E69E6">
            <w:pPr>
              <w:bidi/>
              <w:spacing w:line="276" w:lineRule="auto"/>
              <w:rPr>
                <w:rFonts w:ascii="David" w:hAnsi="David" w:cs="David"/>
                <w:sz w:val="24"/>
                <w:szCs w:val="24"/>
                <w:rtl/>
              </w:rPr>
            </w:pPr>
            <w:r w:rsidRPr="006933FC">
              <w:rPr>
                <w:rFonts w:ascii="David" w:hAnsi="David" w:cs="David"/>
                <w:b/>
                <w:bCs/>
                <w:sz w:val="24"/>
                <w:szCs w:val="24"/>
                <w:rtl/>
              </w:rPr>
              <w:t>החמרת הענישה אינה מובילה להתרעה</w:t>
            </w:r>
            <w:r w:rsidRPr="00B0602D">
              <w:rPr>
                <w:rFonts w:ascii="David" w:hAnsi="David" w:cs="David"/>
                <w:sz w:val="24"/>
                <w:szCs w:val="24"/>
                <w:rtl/>
              </w:rPr>
              <w:t xml:space="preserve"> (כך מראים המחקרים). הרתעה היא תוצאה של הכפלת החמרת הענישה בסיכויי התפיסה.</w:t>
            </w:r>
          </w:p>
          <w:p w14:paraId="7626D601" w14:textId="77777777" w:rsidR="00182BDD" w:rsidRDefault="00182BDD" w:rsidP="007E69E6">
            <w:pPr>
              <w:bidi/>
              <w:spacing w:line="276" w:lineRule="auto"/>
              <w:rPr>
                <w:rFonts w:ascii="David" w:hAnsi="David" w:cs="David"/>
                <w:sz w:val="24"/>
                <w:szCs w:val="24"/>
                <w:rtl/>
              </w:rPr>
            </w:pPr>
          </w:p>
          <w:p w14:paraId="4AECDAF9" w14:textId="77777777" w:rsidR="00182BDD" w:rsidRPr="006933FC" w:rsidRDefault="00182BDD" w:rsidP="007E69E6">
            <w:pPr>
              <w:bidi/>
              <w:spacing w:line="276" w:lineRule="auto"/>
              <w:rPr>
                <w:rFonts w:ascii="David" w:hAnsi="David" w:cs="David"/>
                <w:b/>
                <w:bCs/>
                <w:sz w:val="24"/>
                <w:szCs w:val="24"/>
                <w:rtl/>
              </w:rPr>
            </w:pPr>
            <w:r w:rsidRPr="006933FC">
              <w:rPr>
                <w:rFonts w:ascii="David" w:hAnsi="David" w:cs="David" w:hint="cs"/>
                <w:b/>
                <w:bCs/>
                <w:sz w:val="24"/>
                <w:szCs w:val="24"/>
                <w:rtl/>
              </w:rPr>
              <w:t xml:space="preserve">הרתעה = סיכויי התפיסה </w:t>
            </w:r>
            <w:r w:rsidRPr="006933FC">
              <w:rPr>
                <w:rFonts w:ascii="David" w:hAnsi="David" w:cs="David" w:hint="cs"/>
                <w:b/>
                <w:bCs/>
                <w:sz w:val="24"/>
                <w:szCs w:val="24"/>
              </w:rPr>
              <w:t>X</w:t>
            </w:r>
            <w:r w:rsidRPr="006933FC">
              <w:rPr>
                <w:rFonts w:ascii="David" w:hAnsi="David" w:cs="David" w:hint="cs"/>
                <w:b/>
                <w:bCs/>
                <w:sz w:val="24"/>
                <w:szCs w:val="24"/>
                <w:rtl/>
              </w:rPr>
              <w:t xml:space="preserve"> חומרת העונש</w:t>
            </w:r>
          </w:p>
        </w:tc>
      </w:tr>
      <w:tr w:rsidR="00182BDD" w:rsidRPr="00EF4049" w14:paraId="7ED8517A" w14:textId="77777777" w:rsidTr="007E69E6">
        <w:tc>
          <w:tcPr>
            <w:tcW w:w="2345" w:type="dxa"/>
          </w:tcPr>
          <w:p w14:paraId="488FFD96" w14:textId="77777777" w:rsidR="00182BDD" w:rsidRPr="004F1D29" w:rsidRDefault="00182BDD" w:rsidP="007E69E6">
            <w:pPr>
              <w:bidi/>
              <w:spacing w:line="276" w:lineRule="auto"/>
              <w:rPr>
                <w:rFonts w:ascii="David" w:hAnsi="David" w:cs="David"/>
                <w:sz w:val="24"/>
                <w:szCs w:val="24"/>
                <w:highlight w:val="yellow"/>
                <w:rtl/>
              </w:rPr>
            </w:pPr>
            <w:r w:rsidRPr="004F1D29">
              <w:rPr>
                <w:rFonts w:ascii="David" w:hAnsi="David" w:cs="David"/>
                <w:sz w:val="24"/>
                <w:szCs w:val="24"/>
                <w:highlight w:val="yellow"/>
                <w:rtl/>
              </w:rPr>
              <w:t>טלי גל והדר דנציג – רוזנברג</w:t>
            </w:r>
          </w:p>
          <w:p w14:paraId="57004A84" w14:textId="77777777" w:rsidR="00182BDD" w:rsidRPr="00B0602D" w:rsidRDefault="00182BDD" w:rsidP="007E69E6">
            <w:pPr>
              <w:bidi/>
              <w:spacing w:line="276" w:lineRule="auto"/>
              <w:rPr>
                <w:rFonts w:ascii="David" w:hAnsi="David" w:cs="David"/>
                <w:sz w:val="24"/>
                <w:szCs w:val="24"/>
                <w:rtl/>
              </w:rPr>
            </w:pPr>
            <w:r w:rsidRPr="004F1D29">
              <w:rPr>
                <w:rFonts w:ascii="David" w:hAnsi="David" w:cs="David"/>
                <w:sz w:val="24"/>
                <w:szCs w:val="24"/>
                <w:highlight w:val="yellow"/>
                <w:rtl/>
              </w:rPr>
              <w:t>"צדק מאחה וצדק עונשי: שני פנים למשפט הפלילי"</w:t>
            </w:r>
          </w:p>
        </w:tc>
        <w:tc>
          <w:tcPr>
            <w:tcW w:w="8479" w:type="dxa"/>
            <w:shd w:val="clear" w:color="auto" w:fill="auto"/>
          </w:tcPr>
          <w:p w14:paraId="4137A0CA" w14:textId="77777777" w:rsidR="00182BDD" w:rsidRPr="00B0602D" w:rsidRDefault="00182BDD" w:rsidP="007E69E6">
            <w:pPr>
              <w:bidi/>
              <w:spacing w:line="276" w:lineRule="auto"/>
              <w:rPr>
                <w:rFonts w:ascii="David" w:hAnsi="David" w:cs="David"/>
                <w:sz w:val="24"/>
                <w:szCs w:val="24"/>
                <w:rtl/>
              </w:rPr>
            </w:pPr>
            <w:r w:rsidRPr="00DC7282">
              <w:rPr>
                <w:rFonts w:ascii="David" w:hAnsi="David" w:cs="David"/>
                <w:b/>
                <w:bCs/>
                <w:sz w:val="24"/>
                <w:szCs w:val="24"/>
                <w:rtl/>
              </w:rPr>
              <w:t>צדק מאחה</w:t>
            </w:r>
            <w:r w:rsidRPr="009A1E65">
              <w:rPr>
                <w:rFonts w:ascii="David" w:hAnsi="David" w:cs="David"/>
                <w:b/>
                <w:bCs/>
                <w:sz w:val="24"/>
                <w:szCs w:val="24"/>
                <w:rtl/>
              </w:rPr>
              <w:t>:</w:t>
            </w:r>
            <w:r w:rsidRPr="00DC7282">
              <w:rPr>
                <w:rFonts w:ascii="David" w:hAnsi="David" w:cs="David"/>
                <w:sz w:val="24"/>
                <w:szCs w:val="24"/>
                <w:rtl/>
              </w:rPr>
              <w:t xml:space="preserve"> התייחסות לעבירה כפגיעה ביחידים ובמערכות יחסים</w:t>
            </w:r>
            <w:r w:rsidRPr="00B0602D">
              <w:rPr>
                <w:rFonts w:ascii="David" w:hAnsi="David" w:cs="David"/>
                <w:sz w:val="24"/>
                <w:szCs w:val="24"/>
                <w:rtl/>
              </w:rPr>
              <w:t xml:space="preserve"> – הדגשת הפן האישי והקונקרטי בביצוע הפשע.</w:t>
            </w:r>
            <w:r>
              <w:rPr>
                <w:rFonts w:ascii="David" w:hAnsi="David" w:cs="David" w:hint="cs"/>
                <w:sz w:val="24"/>
                <w:szCs w:val="24"/>
                <w:rtl/>
              </w:rPr>
              <w:t xml:space="preserve"> איחוי הפגיעות והעצמת הקהילה.</w:t>
            </w:r>
            <w:r w:rsidRPr="00B0602D">
              <w:rPr>
                <w:rFonts w:ascii="David" w:hAnsi="David" w:cs="David"/>
                <w:sz w:val="24"/>
                <w:szCs w:val="24"/>
                <w:rtl/>
              </w:rPr>
              <w:br/>
            </w:r>
            <w:r w:rsidRPr="00DC7282">
              <w:rPr>
                <w:rFonts w:ascii="David" w:hAnsi="David" w:cs="David"/>
                <w:b/>
                <w:bCs/>
                <w:sz w:val="24"/>
                <w:szCs w:val="24"/>
                <w:rtl/>
              </w:rPr>
              <w:t xml:space="preserve">הגישה </w:t>
            </w:r>
            <w:proofErr w:type="spellStart"/>
            <w:r w:rsidRPr="00DC7282">
              <w:rPr>
                <w:rFonts w:ascii="David" w:hAnsi="David" w:cs="David"/>
                <w:b/>
                <w:bCs/>
                <w:sz w:val="24"/>
                <w:szCs w:val="24"/>
                <w:rtl/>
              </w:rPr>
              <w:t>העונשית</w:t>
            </w:r>
            <w:proofErr w:type="spellEnd"/>
            <w:r w:rsidRPr="009A1E65">
              <w:rPr>
                <w:rFonts w:ascii="David" w:hAnsi="David" w:cs="David"/>
                <w:b/>
                <w:bCs/>
                <w:sz w:val="24"/>
                <w:szCs w:val="24"/>
                <w:rtl/>
              </w:rPr>
              <w:t xml:space="preserve">: </w:t>
            </w:r>
            <w:r w:rsidRPr="00DC7282">
              <w:rPr>
                <w:rFonts w:ascii="David" w:hAnsi="David" w:cs="David"/>
                <w:sz w:val="24"/>
                <w:szCs w:val="24"/>
                <w:rtl/>
              </w:rPr>
              <w:t>עבירה כפגיעה מופשטת בערך חברתי מוגן.</w:t>
            </w:r>
            <w:r w:rsidRPr="00DC7282">
              <w:rPr>
                <w:rFonts w:ascii="David" w:hAnsi="David" w:cs="David"/>
                <w:sz w:val="24"/>
                <w:szCs w:val="24"/>
                <w:rtl/>
              </w:rPr>
              <w:br/>
            </w:r>
            <w:r w:rsidRPr="00B0602D">
              <w:rPr>
                <w:rFonts w:ascii="David" w:hAnsi="David" w:cs="David"/>
                <w:b/>
                <w:bCs/>
                <w:sz w:val="24"/>
                <w:szCs w:val="24"/>
                <w:rtl/>
              </w:rPr>
              <w:t>המודל המוצע</w:t>
            </w:r>
            <w:r w:rsidRPr="00DC7282">
              <w:rPr>
                <w:rFonts w:ascii="David" w:hAnsi="David" w:cs="David"/>
                <w:b/>
                <w:bCs/>
                <w:sz w:val="24"/>
                <w:szCs w:val="24"/>
                <w:rtl/>
              </w:rPr>
              <w:t>:</w:t>
            </w:r>
            <w:r w:rsidRPr="00B0602D">
              <w:rPr>
                <w:rFonts w:ascii="David" w:hAnsi="David" w:cs="David"/>
                <w:sz w:val="24"/>
                <w:szCs w:val="24"/>
                <w:rtl/>
              </w:rPr>
              <w:t xml:space="preserve"> </w:t>
            </w:r>
            <w:r w:rsidRPr="00DC7282">
              <w:rPr>
                <w:rFonts w:ascii="David" w:hAnsi="David" w:cs="David"/>
                <w:b/>
                <w:bCs/>
                <w:sz w:val="24"/>
                <w:szCs w:val="24"/>
                <w:rtl/>
              </w:rPr>
              <w:t>שילוב של שתי הגישות.</w:t>
            </w:r>
            <w:r w:rsidRPr="00B0602D">
              <w:rPr>
                <w:rFonts w:ascii="David" w:hAnsi="David" w:cs="David"/>
                <w:sz w:val="24"/>
                <w:szCs w:val="24"/>
                <w:rtl/>
              </w:rPr>
              <w:t xml:space="preserve"> המודל יכול לחול רק בהתקיים היסודות של שתי הגישות יחד. יסודות הגישה </w:t>
            </w:r>
            <w:proofErr w:type="spellStart"/>
            <w:r w:rsidRPr="00B0602D">
              <w:rPr>
                <w:rFonts w:ascii="David" w:hAnsi="David" w:cs="David"/>
                <w:sz w:val="24"/>
                <w:szCs w:val="24"/>
                <w:rtl/>
              </w:rPr>
              <w:t>העונשית</w:t>
            </w:r>
            <w:proofErr w:type="spellEnd"/>
            <w:r w:rsidRPr="00B0602D">
              <w:rPr>
                <w:rFonts w:ascii="David" w:hAnsi="David" w:cs="David"/>
                <w:sz w:val="24"/>
                <w:szCs w:val="24"/>
                <w:rtl/>
              </w:rPr>
              <w:t xml:space="preserve"> – </w:t>
            </w:r>
            <w:r w:rsidRPr="00DC7282">
              <w:rPr>
                <w:rFonts w:ascii="David" w:hAnsi="David" w:cs="David"/>
                <w:sz w:val="24"/>
                <w:szCs w:val="24"/>
                <w:rtl/>
              </w:rPr>
              <w:t>יסודות עבירה פלילית נתונה ומבצע כשיר לשאת באחריות פלילית.</w:t>
            </w:r>
            <w:r w:rsidRPr="00B0602D">
              <w:rPr>
                <w:rFonts w:ascii="David" w:hAnsi="David" w:cs="David"/>
                <w:sz w:val="24"/>
                <w:szCs w:val="24"/>
                <w:rtl/>
              </w:rPr>
              <w:t xml:space="preserve"> יסודות הצדק המאחה – </w:t>
            </w:r>
            <w:r>
              <w:rPr>
                <w:rFonts w:ascii="David" w:hAnsi="David" w:cs="David" w:hint="cs"/>
                <w:sz w:val="24"/>
                <w:szCs w:val="24"/>
                <w:rtl/>
              </w:rPr>
              <w:t>כש</w:t>
            </w:r>
            <w:r w:rsidRPr="00B0602D">
              <w:rPr>
                <w:rFonts w:ascii="David" w:hAnsi="David" w:cs="David"/>
                <w:sz w:val="24"/>
                <w:szCs w:val="24"/>
                <w:rtl/>
              </w:rPr>
              <w:t>המבצע מודה, ויש הסכמה בין הפוגע והנפגע לקיום ההליך.</w:t>
            </w:r>
          </w:p>
          <w:p w14:paraId="0E20425F" w14:textId="77777777" w:rsidR="00182BDD" w:rsidRPr="00B0602D" w:rsidRDefault="00182BDD" w:rsidP="008F6404">
            <w:pPr>
              <w:pStyle w:val="ListParagraph"/>
              <w:numPr>
                <w:ilvl w:val="0"/>
                <w:numId w:val="71"/>
              </w:numPr>
              <w:bidi/>
              <w:spacing w:line="276" w:lineRule="auto"/>
              <w:rPr>
                <w:rFonts w:ascii="David" w:hAnsi="David" w:cs="David"/>
                <w:sz w:val="24"/>
                <w:szCs w:val="24"/>
                <w:u w:val="single"/>
              </w:rPr>
            </w:pPr>
            <w:r w:rsidRPr="00B0602D">
              <w:rPr>
                <w:rFonts w:ascii="David" w:hAnsi="David" w:cs="David"/>
                <w:sz w:val="24"/>
                <w:szCs w:val="24"/>
                <w:u w:val="single"/>
                <w:rtl/>
              </w:rPr>
              <w:t xml:space="preserve">הגישה </w:t>
            </w:r>
            <w:proofErr w:type="spellStart"/>
            <w:r w:rsidRPr="00B0602D">
              <w:rPr>
                <w:rFonts w:ascii="David" w:hAnsi="David" w:cs="David"/>
                <w:sz w:val="24"/>
                <w:szCs w:val="24"/>
                <w:u w:val="single"/>
                <w:rtl/>
              </w:rPr>
              <w:t>העונשית</w:t>
            </w:r>
            <w:proofErr w:type="spellEnd"/>
            <w:r w:rsidRPr="00B0602D">
              <w:rPr>
                <w:rFonts w:ascii="David" w:hAnsi="David" w:cs="David"/>
                <w:sz w:val="24"/>
                <w:szCs w:val="24"/>
                <w:u w:val="single"/>
                <w:rtl/>
              </w:rPr>
              <w:t xml:space="preserve"> מול הצדק המאחה:</w:t>
            </w:r>
          </w:p>
          <w:p w14:paraId="069EF9F3" w14:textId="77777777" w:rsidR="00182BDD" w:rsidRPr="00B0602D" w:rsidRDefault="00182BDD" w:rsidP="008F6404">
            <w:pPr>
              <w:pStyle w:val="ListParagraph"/>
              <w:numPr>
                <w:ilvl w:val="0"/>
                <w:numId w:val="72"/>
              </w:numPr>
              <w:bidi/>
              <w:spacing w:line="276" w:lineRule="auto"/>
              <w:rPr>
                <w:rFonts w:ascii="David" w:hAnsi="David" w:cs="David"/>
                <w:sz w:val="24"/>
                <w:szCs w:val="24"/>
              </w:rPr>
            </w:pPr>
            <w:r w:rsidRPr="00B0602D">
              <w:rPr>
                <w:rFonts w:ascii="David" w:hAnsi="David" w:cs="David"/>
                <w:sz w:val="24"/>
                <w:szCs w:val="24"/>
                <w:rtl/>
              </w:rPr>
              <w:t xml:space="preserve">הצדק המאחה התפתח על רקע אכזבה מהגישה </w:t>
            </w:r>
            <w:proofErr w:type="spellStart"/>
            <w:r w:rsidRPr="00B0602D">
              <w:rPr>
                <w:rFonts w:ascii="David" w:hAnsi="David" w:cs="David"/>
                <w:sz w:val="24"/>
                <w:szCs w:val="24"/>
                <w:rtl/>
              </w:rPr>
              <w:t>העונשית</w:t>
            </w:r>
            <w:proofErr w:type="spellEnd"/>
            <w:r w:rsidRPr="00B0602D">
              <w:rPr>
                <w:rFonts w:ascii="David" w:hAnsi="David" w:cs="David"/>
                <w:sz w:val="24"/>
                <w:szCs w:val="24"/>
                <w:rtl/>
              </w:rPr>
              <w:t>. סיבות האכזבה:</w:t>
            </w:r>
            <w:r w:rsidRPr="00B0602D">
              <w:rPr>
                <w:rFonts w:ascii="David" w:hAnsi="David" w:cs="David"/>
                <w:sz w:val="24"/>
                <w:szCs w:val="24"/>
              </w:rPr>
              <w:t xml:space="preserve"> </w:t>
            </w:r>
            <w:r w:rsidRPr="00B0602D">
              <w:rPr>
                <w:rFonts w:ascii="David" w:hAnsi="David" w:cs="David"/>
                <w:sz w:val="24"/>
                <w:szCs w:val="24"/>
                <w:rtl/>
              </w:rPr>
              <w:t>חוסר יעילות של הענישה בהפחתת עבריינות וכישלון לספק מענה לצרכי הנפגעים.</w:t>
            </w:r>
          </w:p>
          <w:p w14:paraId="1BE7A50A" w14:textId="77777777" w:rsidR="00182BDD" w:rsidRPr="00B0602D" w:rsidRDefault="00182BDD" w:rsidP="008F6404">
            <w:pPr>
              <w:pStyle w:val="ListParagraph"/>
              <w:numPr>
                <w:ilvl w:val="0"/>
                <w:numId w:val="72"/>
              </w:numPr>
              <w:bidi/>
              <w:spacing w:line="276" w:lineRule="auto"/>
              <w:rPr>
                <w:rFonts w:ascii="David" w:hAnsi="David" w:cs="David"/>
                <w:sz w:val="24"/>
                <w:szCs w:val="24"/>
              </w:rPr>
            </w:pPr>
            <w:r w:rsidRPr="00B0602D">
              <w:rPr>
                <w:rFonts w:ascii="David" w:hAnsi="David" w:cs="David"/>
                <w:sz w:val="24"/>
                <w:szCs w:val="24"/>
                <w:rtl/>
              </w:rPr>
              <w:t xml:space="preserve">הבדלים בתפיסת העבירה: גישה </w:t>
            </w:r>
            <w:proofErr w:type="spellStart"/>
            <w:r w:rsidRPr="00B0602D">
              <w:rPr>
                <w:rFonts w:ascii="David" w:hAnsi="David" w:cs="David"/>
                <w:sz w:val="24"/>
                <w:szCs w:val="24"/>
                <w:rtl/>
              </w:rPr>
              <w:t>עונשית</w:t>
            </w:r>
            <w:proofErr w:type="spellEnd"/>
            <w:r w:rsidRPr="00B0602D">
              <w:rPr>
                <w:rFonts w:ascii="David" w:hAnsi="David" w:cs="David"/>
                <w:sz w:val="24"/>
                <w:szCs w:val="24"/>
                <w:rtl/>
              </w:rPr>
              <w:t xml:space="preserve"> – פגיעה בערכים חברתיים מוגנים. צדק מאחה – דגש על הפן האישי, פגיעה ממשית לנפגע הישיר. </w:t>
            </w:r>
          </w:p>
          <w:p w14:paraId="20B3283B" w14:textId="77777777" w:rsidR="00182BDD" w:rsidRPr="00B0602D" w:rsidRDefault="00182BDD" w:rsidP="008F6404">
            <w:pPr>
              <w:pStyle w:val="ListParagraph"/>
              <w:numPr>
                <w:ilvl w:val="0"/>
                <w:numId w:val="72"/>
              </w:numPr>
              <w:bidi/>
              <w:spacing w:line="276" w:lineRule="auto"/>
              <w:rPr>
                <w:rFonts w:ascii="David" w:hAnsi="David" w:cs="David"/>
                <w:sz w:val="24"/>
                <w:szCs w:val="24"/>
              </w:rPr>
            </w:pPr>
            <w:r w:rsidRPr="00B0602D">
              <w:rPr>
                <w:rFonts w:ascii="David" w:hAnsi="David" w:cs="David"/>
                <w:sz w:val="24"/>
                <w:szCs w:val="24"/>
                <w:rtl/>
              </w:rPr>
              <w:t xml:space="preserve">הבדלים בתגובות לעבירה: השאלות במרכז הגישה </w:t>
            </w:r>
            <w:proofErr w:type="spellStart"/>
            <w:r w:rsidRPr="00B0602D">
              <w:rPr>
                <w:rFonts w:ascii="David" w:hAnsi="David" w:cs="David"/>
                <w:sz w:val="24"/>
                <w:szCs w:val="24"/>
                <w:rtl/>
              </w:rPr>
              <w:t>העונשית</w:t>
            </w:r>
            <w:proofErr w:type="spellEnd"/>
            <w:r w:rsidRPr="00B0602D">
              <w:rPr>
                <w:rFonts w:ascii="David" w:hAnsi="David" w:cs="David"/>
                <w:sz w:val="24"/>
                <w:szCs w:val="24"/>
                <w:rtl/>
              </w:rPr>
              <w:t>: מי ביצע, האם התקיימו יסודות העבירה, מה העונש הראוי. השאלות המרכזיות בגישת הצדק המאחה: מי הנפגעים, מהם הצרכים הנובעים מהפגיעה, מי אחראי למילוי הצרכים.</w:t>
            </w:r>
          </w:p>
          <w:p w14:paraId="141B30BC" w14:textId="77777777" w:rsidR="00182BDD" w:rsidRDefault="00182BDD" w:rsidP="008F6404">
            <w:pPr>
              <w:pStyle w:val="ListParagraph"/>
              <w:numPr>
                <w:ilvl w:val="0"/>
                <w:numId w:val="72"/>
              </w:numPr>
              <w:bidi/>
              <w:spacing w:line="276" w:lineRule="auto"/>
              <w:rPr>
                <w:rFonts w:ascii="David" w:hAnsi="David" w:cs="David"/>
                <w:sz w:val="24"/>
                <w:szCs w:val="24"/>
              </w:rPr>
            </w:pPr>
            <w:r w:rsidRPr="00B0602D">
              <w:rPr>
                <w:rFonts w:ascii="David" w:hAnsi="David" w:cs="David"/>
                <w:sz w:val="24"/>
                <w:szCs w:val="24"/>
                <w:rtl/>
              </w:rPr>
              <w:t>הבדלים בהליך: הליך עונשי – חקירה, כתב אישום, הליך משפטי (הוכחות + גזירת עונש). הליך מאחה – יש כמה מודלים: גישור, היוועדות, מעגל. הם נבדלים זה מזה בהיקף המשתתפים ומידת התערבות הקהילה.</w:t>
            </w:r>
            <w:r w:rsidRPr="00B0602D">
              <w:rPr>
                <w:rFonts w:ascii="David" w:hAnsi="David" w:cs="David"/>
                <w:sz w:val="24"/>
                <w:szCs w:val="24"/>
                <w:rtl/>
              </w:rPr>
              <w:br/>
              <w:t>יתרונות ההליך העונשי: פוטנציאל להוקיע מעשי עביר</w:t>
            </w:r>
            <w:r>
              <w:rPr>
                <w:rFonts w:ascii="David" w:hAnsi="David" w:cs="David" w:hint="cs"/>
                <w:sz w:val="24"/>
                <w:szCs w:val="24"/>
                <w:rtl/>
              </w:rPr>
              <w:t xml:space="preserve">ה, </w:t>
            </w:r>
            <w:r w:rsidRPr="00B0602D">
              <w:rPr>
                <w:rFonts w:ascii="David" w:hAnsi="David" w:cs="David"/>
                <w:sz w:val="24"/>
                <w:szCs w:val="24"/>
                <w:rtl/>
              </w:rPr>
              <w:t>להעביר מסר של גינוי והרתעה</w:t>
            </w:r>
            <w:r>
              <w:rPr>
                <w:rFonts w:ascii="David" w:hAnsi="David" w:cs="David" w:hint="cs"/>
                <w:sz w:val="24"/>
                <w:szCs w:val="24"/>
                <w:rtl/>
              </w:rPr>
              <w:t xml:space="preserve"> והנפגעים מרגישים שניתן למבצע העבירה יומו במשפט.</w:t>
            </w:r>
          </w:p>
          <w:p w14:paraId="722952D8" w14:textId="77777777" w:rsidR="00182BDD" w:rsidRDefault="00182BDD" w:rsidP="007E69E6">
            <w:pPr>
              <w:bidi/>
              <w:spacing w:line="276" w:lineRule="auto"/>
              <w:rPr>
                <w:rFonts w:ascii="David" w:hAnsi="David" w:cs="David"/>
                <w:sz w:val="24"/>
                <w:szCs w:val="24"/>
                <w:rtl/>
              </w:rPr>
            </w:pPr>
          </w:p>
          <w:p w14:paraId="365C0B4D" w14:textId="77777777" w:rsidR="00182BDD" w:rsidRDefault="00182BDD" w:rsidP="007E69E6">
            <w:pPr>
              <w:bidi/>
              <w:spacing w:line="360" w:lineRule="auto"/>
              <w:rPr>
                <w:rFonts w:ascii="David" w:hAnsi="David" w:cs="David"/>
                <w:sz w:val="24"/>
                <w:szCs w:val="24"/>
                <w:rtl/>
              </w:rPr>
            </w:pPr>
            <w:r w:rsidRPr="00B8583E">
              <w:rPr>
                <w:rFonts w:ascii="David" w:hAnsi="David" w:cs="David"/>
                <w:sz w:val="24"/>
                <w:szCs w:val="24"/>
                <w:rtl/>
              </w:rPr>
              <w:t xml:space="preserve">איך המטרות של הגישה </w:t>
            </w:r>
            <w:proofErr w:type="spellStart"/>
            <w:r w:rsidRPr="00B8583E">
              <w:rPr>
                <w:rFonts w:ascii="David" w:hAnsi="David" w:cs="David"/>
                <w:sz w:val="24"/>
                <w:szCs w:val="24"/>
                <w:rtl/>
              </w:rPr>
              <w:t>העונשית</w:t>
            </w:r>
            <w:proofErr w:type="spellEnd"/>
            <w:r w:rsidRPr="00B8583E">
              <w:rPr>
                <w:rFonts w:ascii="David" w:hAnsi="David" w:cs="David"/>
                <w:sz w:val="24"/>
                <w:szCs w:val="24"/>
                <w:rtl/>
              </w:rPr>
              <w:t xml:space="preserve"> נכללות בתוך </w:t>
            </w:r>
            <w:r w:rsidRPr="00EF4049">
              <w:rPr>
                <w:rFonts w:ascii="David" w:hAnsi="David" w:cs="David"/>
                <w:sz w:val="24"/>
                <w:szCs w:val="24"/>
                <w:u w:val="single"/>
                <w:rtl/>
              </w:rPr>
              <w:t>הצדק המאחה</w:t>
            </w:r>
            <w:r w:rsidRPr="00B8583E">
              <w:rPr>
                <w:rFonts w:ascii="David" w:hAnsi="David" w:cs="David"/>
                <w:sz w:val="24"/>
                <w:szCs w:val="24"/>
                <w:rtl/>
              </w:rPr>
              <w:t xml:space="preserve"> :</w:t>
            </w:r>
            <w:r w:rsidRPr="00B8583E">
              <w:rPr>
                <w:rFonts w:ascii="David" w:hAnsi="David" w:cs="David"/>
                <w:sz w:val="24"/>
                <w:szCs w:val="24"/>
              </w:rPr>
              <w:t xml:space="preserve"> </w:t>
            </w:r>
          </w:p>
          <w:p w14:paraId="042A52EE" w14:textId="77777777" w:rsidR="00182BDD" w:rsidRDefault="00182BDD" w:rsidP="007E69E6">
            <w:pPr>
              <w:bidi/>
              <w:spacing w:line="276" w:lineRule="auto"/>
              <w:rPr>
                <w:rFonts w:ascii="David" w:hAnsi="David" w:cs="David"/>
                <w:sz w:val="24"/>
                <w:szCs w:val="24"/>
                <w:rtl/>
              </w:rPr>
            </w:pPr>
            <w:r w:rsidRPr="00800279">
              <w:rPr>
                <w:rFonts w:ascii="David" w:hAnsi="David" w:cs="David" w:hint="cs"/>
                <w:sz w:val="24"/>
                <w:szCs w:val="24"/>
                <w:rtl/>
              </w:rPr>
              <w:t xml:space="preserve">1. </w:t>
            </w:r>
            <w:r w:rsidRPr="00800279">
              <w:rPr>
                <w:rFonts w:ascii="David" w:hAnsi="David" w:cs="David"/>
                <w:sz w:val="24"/>
                <w:szCs w:val="24"/>
                <w:rtl/>
              </w:rPr>
              <w:t>הרתעה</w:t>
            </w:r>
            <w:r>
              <w:rPr>
                <w:rFonts w:ascii="David" w:hAnsi="David" w:cs="David" w:hint="cs"/>
                <w:sz w:val="24"/>
                <w:szCs w:val="24"/>
                <w:rtl/>
              </w:rPr>
              <w:t>:</w:t>
            </w:r>
            <w:r w:rsidRPr="009F2FB9">
              <w:rPr>
                <w:rFonts w:ascii="David" w:hAnsi="David" w:cs="David"/>
                <w:sz w:val="24"/>
                <w:szCs w:val="24"/>
                <w:rtl/>
              </w:rPr>
              <w:t xml:space="preserve"> הענישה בפועל לא מרתיעה אלא </w:t>
            </w:r>
            <w:r w:rsidRPr="00800279">
              <w:rPr>
                <w:rFonts w:ascii="David" w:hAnsi="David" w:cs="David"/>
                <w:sz w:val="24"/>
                <w:szCs w:val="24"/>
                <w:rtl/>
              </w:rPr>
              <w:t>הבושה</w:t>
            </w:r>
            <w:r w:rsidRPr="00800279">
              <w:rPr>
                <w:rFonts w:ascii="David" w:hAnsi="David" w:cs="David" w:hint="cs"/>
                <w:sz w:val="24"/>
                <w:szCs w:val="24"/>
                <w:rtl/>
              </w:rPr>
              <w:t>.</w:t>
            </w:r>
            <w:r>
              <w:rPr>
                <w:rFonts w:ascii="David" w:hAnsi="David" w:cs="David" w:hint="cs"/>
                <w:b/>
                <w:bCs/>
                <w:sz w:val="24"/>
                <w:szCs w:val="24"/>
                <w:rtl/>
              </w:rPr>
              <w:t xml:space="preserve"> </w:t>
            </w:r>
            <w:r w:rsidRPr="009F2FB9">
              <w:rPr>
                <w:rFonts w:ascii="David" w:hAnsi="David" w:cs="David"/>
                <w:sz w:val="24"/>
                <w:szCs w:val="24"/>
                <w:rtl/>
              </w:rPr>
              <w:t>הצדק המאחה דווקא מרתיע כי בעקבות השיח המכבד, נפגעי עבירה פחות יחששו לחשוף את המעשים שעשו להם.</w:t>
            </w:r>
            <w:r>
              <w:rPr>
                <w:rFonts w:ascii="David" w:hAnsi="David" w:cs="David" w:hint="cs"/>
                <w:sz w:val="24"/>
                <w:szCs w:val="24"/>
                <w:rtl/>
              </w:rPr>
              <w:t xml:space="preserve"> </w:t>
            </w:r>
          </w:p>
          <w:p w14:paraId="66BC32A6" w14:textId="77777777" w:rsidR="00182BDD" w:rsidRDefault="00182BDD" w:rsidP="007E69E6">
            <w:pPr>
              <w:bidi/>
              <w:spacing w:line="276" w:lineRule="auto"/>
              <w:rPr>
                <w:rFonts w:ascii="David" w:hAnsi="David" w:cs="David"/>
                <w:sz w:val="24"/>
                <w:szCs w:val="24"/>
                <w:rtl/>
              </w:rPr>
            </w:pPr>
            <w:r w:rsidRPr="00800279">
              <w:rPr>
                <w:rFonts w:ascii="David" w:hAnsi="David" w:cs="David" w:hint="cs"/>
                <w:sz w:val="24"/>
                <w:szCs w:val="24"/>
                <w:rtl/>
              </w:rPr>
              <w:t xml:space="preserve">2. </w:t>
            </w:r>
            <w:r w:rsidRPr="00800279">
              <w:rPr>
                <w:rFonts w:ascii="David" w:hAnsi="David" w:cs="David"/>
                <w:sz w:val="24"/>
                <w:szCs w:val="24"/>
                <w:rtl/>
              </w:rPr>
              <w:t>שיקום</w:t>
            </w:r>
            <w:r>
              <w:rPr>
                <w:rFonts w:ascii="David" w:hAnsi="David" w:cs="David" w:hint="cs"/>
                <w:sz w:val="24"/>
                <w:szCs w:val="24"/>
                <w:rtl/>
              </w:rPr>
              <w:t xml:space="preserve">: </w:t>
            </w:r>
            <w:r w:rsidRPr="00800279">
              <w:rPr>
                <w:rFonts w:ascii="David" w:hAnsi="David" w:cs="David"/>
                <w:sz w:val="24"/>
                <w:szCs w:val="24"/>
                <w:rtl/>
              </w:rPr>
              <w:t xml:space="preserve">הכלא </w:t>
            </w:r>
            <w:r w:rsidRPr="00800279">
              <w:rPr>
                <w:rFonts w:ascii="David" w:hAnsi="David" w:cs="David" w:hint="cs"/>
                <w:sz w:val="24"/>
                <w:szCs w:val="24"/>
                <w:rtl/>
              </w:rPr>
              <w:t>הוא</w:t>
            </w:r>
            <w:r w:rsidRPr="00800279">
              <w:rPr>
                <w:rFonts w:ascii="David" w:hAnsi="David" w:cs="David"/>
                <w:sz w:val="24"/>
                <w:szCs w:val="24"/>
                <w:rtl/>
              </w:rPr>
              <w:t xml:space="preserve"> בית הספר הטוב ביותר לפשיעה</w:t>
            </w:r>
            <w:r w:rsidRPr="00800279">
              <w:rPr>
                <w:rFonts w:ascii="David" w:hAnsi="David" w:cs="David" w:hint="cs"/>
                <w:sz w:val="24"/>
                <w:szCs w:val="24"/>
                <w:rtl/>
              </w:rPr>
              <w:t xml:space="preserve">. </w:t>
            </w:r>
            <w:r w:rsidRPr="00800279">
              <w:rPr>
                <w:rFonts w:ascii="David" w:hAnsi="David" w:cs="David"/>
                <w:sz w:val="24"/>
                <w:szCs w:val="24"/>
                <w:rtl/>
              </w:rPr>
              <w:t>דווקא בגישה המאחה,</w:t>
            </w:r>
            <w:r w:rsidRPr="009F2FB9">
              <w:rPr>
                <w:rFonts w:ascii="David" w:hAnsi="David" w:cs="David"/>
                <w:sz w:val="24"/>
                <w:szCs w:val="24"/>
                <w:rtl/>
              </w:rPr>
              <w:t xml:space="preserve"> מבצע העבירה מעורב בשיח עם נפגע העבירה וכתוצאה מכך מעורב פחות במעשי פשיעה לאחר מכן . </w:t>
            </w:r>
          </w:p>
          <w:p w14:paraId="5CF0015D"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3. </w:t>
            </w:r>
            <w:r w:rsidRPr="00800279">
              <w:rPr>
                <w:rFonts w:ascii="David" w:hAnsi="David" w:cs="David"/>
                <w:sz w:val="24"/>
                <w:szCs w:val="24"/>
                <w:rtl/>
              </w:rPr>
              <w:t>מניעה</w:t>
            </w:r>
            <w:r>
              <w:rPr>
                <w:rFonts w:ascii="David" w:hAnsi="David" w:cs="David" w:hint="cs"/>
                <w:sz w:val="24"/>
                <w:szCs w:val="24"/>
                <w:rtl/>
              </w:rPr>
              <w:t xml:space="preserve">: </w:t>
            </w:r>
            <w:r w:rsidRPr="00800279">
              <w:rPr>
                <w:rFonts w:ascii="David" w:hAnsi="David" w:cs="David"/>
                <w:sz w:val="24"/>
                <w:szCs w:val="24"/>
                <w:rtl/>
              </w:rPr>
              <w:t>דווקא</w:t>
            </w:r>
            <w:r w:rsidRPr="009F2FB9">
              <w:rPr>
                <w:rFonts w:ascii="David" w:hAnsi="David" w:cs="David"/>
                <w:sz w:val="24"/>
                <w:szCs w:val="24"/>
                <w:rtl/>
              </w:rPr>
              <w:t xml:space="preserve"> </w:t>
            </w:r>
            <w:r>
              <w:rPr>
                <w:rFonts w:ascii="David" w:hAnsi="David" w:cs="David" w:hint="cs"/>
                <w:sz w:val="24"/>
                <w:szCs w:val="24"/>
                <w:rtl/>
              </w:rPr>
              <w:t>כש</w:t>
            </w:r>
            <w:r w:rsidRPr="009F2FB9">
              <w:rPr>
                <w:rFonts w:ascii="David" w:hAnsi="David" w:cs="David"/>
                <w:sz w:val="24"/>
                <w:szCs w:val="24"/>
                <w:rtl/>
              </w:rPr>
              <w:t>הקהילה של מבצע העבירה ושל נפגע העבירה לוקח</w:t>
            </w:r>
            <w:r>
              <w:rPr>
                <w:rFonts w:ascii="David" w:hAnsi="David" w:cs="David" w:hint="cs"/>
                <w:sz w:val="24"/>
                <w:szCs w:val="24"/>
                <w:rtl/>
              </w:rPr>
              <w:t>ים</w:t>
            </w:r>
            <w:r w:rsidRPr="009F2FB9">
              <w:rPr>
                <w:rFonts w:ascii="David" w:hAnsi="David" w:cs="David"/>
                <w:sz w:val="24"/>
                <w:szCs w:val="24"/>
                <w:rtl/>
              </w:rPr>
              <w:t xml:space="preserve"> חלק בתהליך</w:t>
            </w:r>
            <w:r>
              <w:rPr>
                <w:rFonts w:ascii="David" w:hAnsi="David" w:cs="David" w:hint="cs"/>
                <w:sz w:val="24"/>
                <w:szCs w:val="24"/>
                <w:rtl/>
              </w:rPr>
              <w:t xml:space="preserve"> של</w:t>
            </w:r>
            <w:r w:rsidRPr="009F2FB9">
              <w:rPr>
                <w:rFonts w:ascii="David" w:hAnsi="David" w:cs="David"/>
                <w:sz w:val="24"/>
                <w:szCs w:val="24"/>
                <w:rtl/>
              </w:rPr>
              <w:t xml:space="preserve"> הצדק המאחה</w:t>
            </w:r>
            <w:r>
              <w:rPr>
                <w:rFonts w:ascii="David" w:hAnsi="David" w:cs="David" w:hint="cs"/>
                <w:sz w:val="24"/>
                <w:szCs w:val="24"/>
                <w:rtl/>
              </w:rPr>
              <w:t>,</w:t>
            </w:r>
            <w:r w:rsidRPr="009F2FB9">
              <w:rPr>
                <w:rFonts w:ascii="David" w:hAnsi="David" w:cs="David"/>
                <w:sz w:val="24"/>
                <w:szCs w:val="24"/>
                <w:rtl/>
              </w:rPr>
              <w:t xml:space="preserve"> אז מש</w:t>
            </w:r>
            <w:r w:rsidRPr="009F2FB9">
              <w:rPr>
                <w:rFonts w:ascii="David" w:hAnsi="David" w:cs="David" w:hint="cs"/>
                <w:sz w:val="24"/>
                <w:szCs w:val="24"/>
                <w:rtl/>
              </w:rPr>
              <w:t>י</w:t>
            </w:r>
            <w:r w:rsidRPr="009F2FB9">
              <w:rPr>
                <w:rFonts w:ascii="David" w:hAnsi="David" w:cs="David"/>
                <w:sz w:val="24"/>
                <w:szCs w:val="24"/>
                <w:rtl/>
              </w:rPr>
              <w:t>גים מניעה</w:t>
            </w:r>
            <w:r>
              <w:rPr>
                <w:rFonts w:ascii="David" w:hAnsi="David" w:cs="David" w:hint="cs"/>
                <w:sz w:val="24"/>
                <w:szCs w:val="24"/>
                <w:rtl/>
              </w:rPr>
              <w:t xml:space="preserve">. </w:t>
            </w:r>
            <w:r w:rsidRPr="009F2FB9">
              <w:rPr>
                <w:rFonts w:ascii="David" w:hAnsi="David" w:cs="David"/>
                <w:sz w:val="24"/>
                <w:szCs w:val="24"/>
                <w:rtl/>
              </w:rPr>
              <w:t xml:space="preserve">הקרובים למבצע </w:t>
            </w:r>
            <w:r>
              <w:rPr>
                <w:rFonts w:ascii="David" w:hAnsi="David" w:cs="David" w:hint="cs"/>
                <w:sz w:val="24"/>
                <w:szCs w:val="24"/>
                <w:rtl/>
              </w:rPr>
              <w:t>הם</w:t>
            </w:r>
            <w:r w:rsidRPr="009F2FB9">
              <w:rPr>
                <w:rFonts w:ascii="David" w:hAnsi="David" w:cs="David"/>
                <w:sz w:val="24"/>
                <w:szCs w:val="24"/>
                <w:rtl/>
              </w:rPr>
              <w:t xml:space="preserve"> בעלי יכולת פיקוח </w:t>
            </w:r>
            <w:r>
              <w:rPr>
                <w:rFonts w:ascii="David" w:hAnsi="David" w:cs="David" w:hint="cs"/>
                <w:sz w:val="24"/>
                <w:szCs w:val="24"/>
                <w:rtl/>
              </w:rPr>
              <w:t>ו</w:t>
            </w:r>
            <w:r w:rsidRPr="009F2FB9">
              <w:rPr>
                <w:rFonts w:ascii="David" w:hAnsi="David" w:cs="David" w:hint="cs"/>
                <w:sz w:val="24"/>
                <w:szCs w:val="24"/>
                <w:rtl/>
              </w:rPr>
              <w:t>מגויסים</w:t>
            </w:r>
            <w:r w:rsidRPr="009F2FB9">
              <w:rPr>
                <w:rFonts w:ascii="David" w:hAnsi="David" w:cs="David"/>
                <w:sz w:val="24"/>
                <w:szCs w:val="24"/>
                <w:rtl/>
              </w:rPr>
              <w:t xml:space="preserve"> למטרה</w:t>
            </w:r>
            <w:r>
              <w:rPr>
                <w:rFonts w:ascii="David" w:hAnsi="David" w:cs="David" w:hint="cs"/>
                <w:sz w:val="24"/>
                <w:szCs w:val="24"/>
                <w:rtl/>
              </w:rPr>
              <w:t xml:space="preserve"> זו.</w:t>
            </w:r>
          </w:p>
          <w:p w14:paraId="7E713EAC" w14:textId="77777777" w:rsidR="00182BDD" w:rsidRPr="00800279" w:rsidRDefault="00182BDD" w:rsidP="007E69E6">
            <w:pPr>
              <w:bidi/>
              <w:spacing w:line="276" w:lineRule="auto"/>
              <w:rPr>
                <w:rFonts w:ascii="David" w:hAnsi="David" w:cs="David"/>
                <w:sz w:val="24"/>
                <w:szCs w:val="24"/>
                <w:rtl/>
              </w:rPr>
            </w:pPr>
            <w:r>
              <w:rPr>
                <w:rFonts w:ascii="David" w:hAnsi="David" w:cs="David" w:hint="cs"/>
                <w:sz w:val="24"/>
                <w:szCs w:val="24"/>
                <w:rtl/>
              </w:rPr>
              <w:t xml:space="preserve">4. </w:t>
            </w:r>
            <w:r w:rsidRPr="00800279">
              <w:rPr>
                <w:rFonts w:ascii="David" w:hAnsi="David" w:cs="David"/>
                <w:sz w:val="24"/>
                <w:szCs w:val="24"/>
                <w:rtl/>
              </w:rPr>
              <w:t>גינוי –</w:t>
            </w:r>
            <w:r w:rsidRPr="00800279">
              <w:rPr>
                <w:rFonts w:ascii="David" w:hAnsi="David" w:cs="David" w:hint="cs"/>
                <w:sz w:val="24"/>
                <w:szCs w:val="24"/>
                <w:rtl/>
              </w:rPr>
              <w:t xml:space="preserve"> </w:t>
            </w:r>
            <w:r w:rsidRPr="00800279">
              <w:rPr>
                <w:rFonts w:ascii="David" w:hAnsi="David" w:cs="David"/>
                <w:sz w:val="24"/>
                <w:szCs w:val="24"/>
                <w:rtl/>
              </w:rPr>
              <w:t>תוך כדי הודאת מבצע העבירה בעבירה שהוא עשה, הוא מגנה בכך את המעשה.</w:t>
            </w:r>
          </w:p>
          <w:p w14:paraId="597E5048" w14:textId="77777777" w:rsidR="00182BDD" w:rsidRDefault="00182BDD" w:rsidP="007E69E6">
            <w:pPr>
              <w:bidi/>
              <w:spacing w:line="276" w:lineRule="auto"/>
              <w:rPr>
                <w:rFonts w:ascii="David" w:hAnsi="David" w:cs="David"/>
                <w:sz w:val="24"/>
                <w:szCs w:val="24"/>
                <w:rtl/>
              </w:rPr>
            </w:pPr>
            <w:r w:rsidRPr="00800279">
              <w:rPr>
                <w:rFonts w:ascii="David" w:hAnsi="David" w:cs="David" w:hint="cs"/>
                <w:sz w:val="24"/>
                <w:szCs w:val="24"/>
                <w:rtl/>
              </w:rPr>
              <w:t xml:space="preserve">5. </w:t>
            </w:r>
            <w:r w:rsidRPr="00800279">
              <w:rPr>
                <w:rFonts w:ascii="David" w:hAnsi="David" w:cs="David"/>
                <w:sz w:val="24"/>
                <w:szCs w:val="24"/>
                <w:rtl/>
              </w:rPr>
              <w:t xml:space="preserve">תורת הגמול – </w:t>
            </w:r>
            <w:r w:rsidRPr="00800279">
              <w:rPr>
                <w:rFonts w:ascii="David" w:hAnsi="David" w:cs="David" w:hint="cs"/>
                <w:sz w:val="24"/>
                <w:szCs w:val="24"/>
                <w:rtl/>
              </w:rPr>
              <w:t>השוויון</w:t>
            </w:r>
            <w:r>
              <w:rPr>
                <w:rFonts w:ascii="David" w:hAnsi="David" w:cs="David" w:hint="cs"/>
                <w:sz w:val="24"/>
                <w:szCs w:val="24"/>
                <w:rtl/>
              </w:rPr>
              <w:t xml:space="preserve"> בגישה</w:t>
            </w:r>
            <w:r w:rsidRPr="009F2FB9">
              <w:rPr>
                <w:rFonts w:ascii="David" w:hAnsi="David" w:cs="David"/>
                <w:sz w:val="24"/>
                <w:szCs w:val="24"/>
                <w:rtl/>
              </w:rPr>
              <w:t xml:space="preserve"> </w:t>
            </w:r>
            <w:proofErr w:type="spellStart"/>
            <w:r w:rsidRPr="009F2FB9">
              <w:rPr>
                <w:rFonts w:ascii="David" w:hAnsi="David" w:cs="David"/>
                <w:sz w:val="24"/>
                <w:szCs w:val="24"/>
                <w:rtl/>
              </w:rPr>
              <w:t>העונשי</w:t>
            </w:r>
            <w:r>
              <w:rPr>
                <w:rFonts w:ascii="David" w:hAnsi="David" w:cs="David" w:hint="cs"/>
                <w:sz w:val="24"/>
                <w:szCs w:val="24"/>
                <w:rtl/>
              </w:rPr>
              <w:t>ת</w:t>
            </w:r>
            <w:proofErr w:type="spellEnd"/>
            <w:r w:rsidRPr="009F2FB9">
              <w:rPr>
                <w:rFonts w:ascii="David" w:hAnsi="David" w:cs="David"/>
                <w:sz w:val="24"/>
                <w:szCs w:val="24"/>
                <w:rtl/>
              </w:rPr>
              <w:t xml:space="preserve"> – לתת עונש זהה על מעשים דומים. </w:t>
            </w:r>
            <w:r>
              <w:rPr>
                <w:rFonts w:ascii="David" w:hAnsi="David" w:cs="David" w:hint="cs"/>
                <w:sz w:val="24"/>
                <w:szCs w:val="24"/>
                <w:rtl/>
              </w:rPr>
              <w:t>השוויון בגישת הצדק</w:t>
            </w:r>
            <w:r w:rsidRPr="009F2FB9">
              <w:rPr>
                <w:rFonts w:ascii="David" w:hAnsi="David" w:cs="David"/>
                <w:sz w:val="24"/>
                <w:szCs w:val="24"/>
                <w:rtl/>
              </w:rPr>
              <w:t xml:space="preserve"> המאחה – לתת הזדמנות שווה למבצעי העבירה לקיים הליך מכבד והוגן גם אם תוצאת ההליך תהיה שונה.</w:t>
            </w:r>
            <w:r w:rsidRPr="009F2FB9">
              <w:rPr>
                <w:rFonts w:ascii="David" w:hAnsi="David" w:cs="David"/>
                <w:sz w:val="24"/>
                <w:szCs w:val="24"/>
                <w:rtl/>
              </w:rPr>
              <w:br/>
            </w:r>
          </w:p>
          <w:p w14:paraId="5DDAC77A" w14:textId="77777777" w:rsidR="00182BDD" w:rsidRDefault="00182BDD" w:rsidP="007E69E6">
            <w:pPr>
              <w:bidi/>
              <w:spacing w:line="276" w:lineRule="auto"/>
              <w:rPr>
                <w:rFonts w:ascii="David" w:hAnsi="David" w:cs="David"/>
                <w:sz w:val="24"/>
                <w:szCs w:val="24"/>
                <w:rtl/>
              </w:rPr>
            </w:pPr>
            <w:r w:rsidRPr="00E672DE">
              <w:rPr>
                <w:rFonts w:ascii="David" w:hAnsi="David" w:cs="David"/>
                <w:sz w:val="24"/>
                <w:szCs w:val="24"/>
                <w:u w:val="single"/>
                <w:rtl/>
              </w:rPr>
              <w:t>המודל מציע שתי גרסאות</w:t>
            </w:r>
            <w:r>
              <w:rPr>
                <w:rFonts w:ascii="David" w:hAnsi="David" w:cs="David" w:hint="cs"/>
                <w:sz w:val="24"/>
                <w:szCs w:val="24"/>
                <w:rtl/>
              </w:rPr>
              <w:t>:</w:t>
            </w:r>
          </w:p>
          <w:p w14:paraId="2D236DAF"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1. </w:t>
            </w:r>
            <w:r w:rsidRPr="009F2FB9">
              <w:rPr>
                <w:rFonts w:ascii="David" w:hAnsi="David" w:cs="David"/>
                <w:sz w:val="24"/>
                <w:szCs w:val="24"/>
                <w:rtl/>
              </w:rPr>
              <w:t>2 מעגלים חופפים בחלקם</w:t>
            </w:r>
            <w:r>
              <w:rPr>
                <w:rFonts w:ascii="David" w:hAnsi="David" w:cs="David" w:hint="cs"/>
                <w:sz w:val="24"/>
                <w:szCs w:val="24"/>
                <w:rtl/>
              </w:rPr>
              <w:t xml:space="preserve">. </w:t>
            </w:r>
            <w:r w:rsidRPr="009F2FB9">
              <w:rPr>
                <w:rFonts w:ascii="David" w:hAnsi="David" w:cs="David"/>
                <w:sz w:val="24"/>
                <w:szCs w:val="24"/>
                <w:rtl/>
              </w:rPr>
              <w:t>החפיפה מיישמת את המטרות</w:t>
            </w:r>
            <w:r>
              <w:rPr>
                <w:rFonts w:ascii="David" w:hAnsi="David" w:cs="David" w:hint="cs"/>
                <w:sz w:val="24"/>
                <w:szCs w:val="24"/>
                <w:rtl/>
              </w:rPr>
              <w:t xml:space="preserve">: </w:t>
            </w:r>
            <w:r w:rsidRPr="009F2FB9">
              <w:rPr>
                <w:rFonts w:ascii="David" w:hAnsi="David" w:cs="David"/>
                <w:sz w:val="24"/>
                <w:szCs w:val="24"/>
                <w:rtl/>
              </w:rPr>
              <w:t>הרתעה, מניעה, שיקום גינוי. החלקים הלא חופפים</w:t>
            </w:r>
            <w:r>
              <w:rPr>
                <w:rFonts w:ascii="David" w:hAnsi="David" w:cs="David" w:hint="cs"/>
                <w:sz w:val="24"/>
                <w:szCs w:val="24"/>
                <w:rtl/>
              </w:rPr>
              <w:t>:</w:t>
            </w:r>
            <w:r w:rsidRPr="009F2FB9">
              <w:rPr>
                <w:rFonts w:ascii="David" w:hAnsi="David" w:cs="David"/>
                <w:sz w:val="24"/>
                <w:szCs w:val="24"/>
                <w:rtl/>
              </w:rPr>
              <w:t xml:space="preserve"> </w:t>
            </w:r>
            <w:r>
              <w:rPr>
                <w:rFonts w:ascii="David" w:hAnsi="David" w:cs="David" w:hint="cs"/>
                <w:sz w:val="24"/>
                <w:szCs w:val="24"/>
                <w:rtl/>
              </w:rPr>
              <w:t>בצדק העונשי-</w:t>
            </w:r>
            <w:r w:rsidRPr="009F2FB9">
              <w:rPr>
                <w:rFonts w:ascii="David" w:hAnsi="David" w:cs="David"/>
                <w:sz w:val="24"/>
                <w:szCs w:val="24"/>
                <w:rtl/>
              </w:rPr>
              <w:t>הגמול</w:t>
            </w:r>
            <w:r>
              <w:rPr>
                <w:rFonts w:ascii="David" w:hAnsi="David" w:cs="David" w:hint="cs"/>
                <w:sz w:val="24"/>
                <w:szCs w:val="24"/>
                <w:rtl/>
              </w:rPr>
              <w:t>. בחלק המאחה-</w:t>
            </w:r>
            <w:r w:rsidRPr="009F2FB9">
              <w:rPr>
                <w:rFonts w:ascii="David" w:hAnsi="David" w:cs="David"/>
                <w:sz w:val="24"/>
                <w:szCs w:val="24"/>
                <w:rtl/>
              </w:rPr>
              <w:t xml:space="preserve"> איחוי הפגיעות</w:t>
            </w:r>
            <w:r>
              <w:rPr>
                <w:rFonts w:ascii="David" w:hAnsi="David" w:cs="David" w:hint="cs"/>
                <w:sz w:val="24"/>
                <w:szCs w:val="24"/>
                <w:rtl/>
              </w:rPr>
              <w:t xml:space="preserve">, </w:t>
            </w:r>
            <w:r w:rsidRPr="009F2FB9">
              <w:rPr>
                <w:rFonts w:ascii="David" w:hAnsi="David" w:cs="David"/>
                <w:sz w:val="24"/>
                <w:szCs w:val="24"/>
                <w:rtl/>
              </w:rPr>
              <w:t>העצמת הקהילה</w:t>
            </w:r>
            <w:r>
              <w:rPr>
                <w:rFonts w:ascii="David" w:hAnsi="David" w:cs="David" w:hint="cs"/>
                <w:sz w:val="24"/>
                <w:szCs w:val="24"/>
                <w:rtl/>
              </w:rPr>
              <w:t>.</w:t>
            </w:r>
          </w:p>
          <w:p w14:paraId="4333AEA9"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2. מעגל בתוך מעגל. </w:t>
            </w:r>
            <w:r w:rsidRPr="009F2FB9">
              <w:rPr>
                <w:rFonts w:ascii="David" w:hAnsi="David" w:cs="David"/>
                <w:sz w:val="24"/>
                <w:szCs w:val="24"/>
                <w:rtl/>
              </w:rPr>
              <w:t xml:space="preserve">הצדק המאחה כולל בתוכו את </w:t>
            </w:r>
            <w:r>
              <w:rPr>
                <w:rFonts w:ascii="David" w:hAnsi="David" w:cs="David" w:hint="cs"/>
                <w:sz w:val="24"/>
                <w:szCs w:val="24"/>
                <w:rtl/>
              </w:rPr>
              <w:t xml:space="preserve">מטרות </w:t>
            </w:r>
            <w:r w:rsidRPr="009F2FB9">
              <w:rPr>
                <w:rFonts w:ascii="David" w:hAnsi="David" w:cs="David"/>
                <w:sz w:val="24"/>
                <w:szCs w:val="24"/>
                <w:rtl/>
              </w:rPr>
              <w:t xml:space="preserve">הגישה </w:t>
            </w:r>
            <w:proofErr w:type="spellStart"/>
            <w:r w:rsidRPr="009F2FB9">
              <w:rPr>
                <w:rFonts w:ascii="David" w:hAnsi="David" w:cs="David"/>
                <w:sz w:val="24"/>
                <w:szCs w:val="24"/>
                <w:rtl/>
              </w:rPr>
              <w:t>העונשית</w:t>
            </w:r>
            <w:proofErr w:type="spellEnd"/>
            <w:r>
              <w:rPr>
                <w:rFonts w:ascii="David" w:hAnsi="David" w:cs="David" w:hint="cs"/>
                <w:sz w:val="24"/>
                <w:szCs w:val="24"/>
                <w:rtl/>
              </w:rPr>
              <w:t xml:space="preserve"> (כולל גמול במשמעותו הרחבה) (רסטורטיבית), נוסף על המטרות הייחודיות שלו (איחוי הפגיעות והעצמת הקהילה).</w:t>
            </w:r>
          </w:p>
          <w:p w14:paraId="30C06C4D" w14:textId="77777777" w:rsidR="00182BDD" w:rsidRDefault="00182BDD" w:rsidP="007E69E6">
            <w:pPr>
              <w:bidi/>
              <w:spacing w:line="276" w:lineRule="auto"/>
              <w:rPr>
                <w:rFonts w:ascii="David" w:hAnsi="David" w:cs="David"/>
                <w:sz w:val="24"/>
                <w:szCs w:val="24"/>
                <w:rtl/>
              </w:rPr>
            </w:pPr>
          </w:p>
          <w:p w14:paraId="610796D2" w14:textId="77777777" w:rsidR="00182BDD" w:rsidRDefault="00182BDD" w:rsidP="007E69E6">
            <w:pPr>
              <w:bidi/>
              <w:spacing w:line="276" w:lineRule="auto"/>
              <w:rPr>
                <w:rFonts w:ascii="David" w:hAnsi="David" w:cs="David"/>
                <w:sz w:val="24"/>
                <w:szCs w:val="24"/>
                <w:rtl/>
              </w:rPr>
            </w:pPr>
            <w:r w:rsidRPr="00E672DE">
              <w:rPr>
                <w:rFonts w:ascii="David" w:hAnsi="David" w:cs="David" w:hint="cs"/>
                <w:sz w:val="24"/>
                <w:szCs w:val="24"/>
                <w:u w:val="single"/>
                <w:rtl/>
              </w:rPr>
              <w:lastRenderedPageBreak/>
              <w:t>מתי נעדיף איזו אפשרות</w:t>
            </w:r>
            <w:r>
              <w:rPr>
                <w:rFonts w:ascii="David" w:hAnsi="David" w:cs="David" w:hint="cs"/>
                <w:sz w:val="24"/>
                <w:szCs w:val="24"/>
                <w:rtl/>
              </w:rPr>
              <w:t>?</w:t>
            </w:r>
          </w:p>
          <w:p w14:paraId="7B31CFC0"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אפשרות 1 להדגשת המשמעות הרחבה של גמור (תגמולי, השתת כאב תחת כאב).</w:t>
            </w:r>
            <w:r>
              <w:rPr>
                <w:rFonts w:ascii="David" w:hAnsi="David" w:cs="David"/>
                <w:sz w:val="24"/>
                <w:szCs w:val="24"/>
                <w:rtl/>
              </w:rPr>
              <w:br/>
            </w:r>
            <w:r>
              <w:rPr>
                <w:rFonts w:ascii="David" w:hAnsi="David" w:cs="David" w:hint="cs"/>
                <w:sz w:val="24"/>
                <w:szCs w:val="24"/>
                <w:rtl/>
              </w:rPr>
              <w:t xml:space="preserve">אפשרות 2 להדגשת </w:t>
            </w:r>
            <w:r w:rsidRPr="009F2FB9">
              <w:rPr>
                <w:rFonts w:ascii="David" w:hAnsi="David" w:cs="David"/>
                <w:sz w:val="24"/>
                <w:szCs w:val="24"/>
                <w:rtl/>
              </w:rPr>
              <w:t>הגמול כהשבת הצדק על כנו בדרכים קונסטרוקטיביות</w:t>
            </w:r>
            <w:r>
              <w:rPr>
                <w:rFonts w:ascii="David" w:hAnsi="David" w:cs="David" w:hint="cs"/>
                <w:sz w:val="24"/>
                <w:szCs w:val="24"/>
                <w:rtl/>
              </w:rPr>
              <w:t>.</w:t>
            </w:r>
          </w:p>
          <w:p w14:paraId="40FBF44F" w14:textId="77777777" w:rsidR="00182BDD" w:rsidRDefault="00182BDD" w:rsidP="007E69E6">
            <w:pPr>
              <w:bidi/>
              <w:spacing w:line="276" w:lineRule="auto"/>
              <w:rPr>
                <w:rFonts w:ascii="David" w:hAnsi="David" w:cs="David"/>
                <w:sz w:val="24"/>
                <w:szCs w:val="24"/>
                <w:rtl/>
              </w:rPr>
            </w:pPr>
          </w:p>
          <w:p w14:paraId="1CD84268" w14:textId="77777777" w:rsidR="00182BDD" w:rsidRDefault="00182BDD" w:rsidP="007E69E6">
            <w:pPr>
              <w:bidi/>
              <w:spacing w:line="276" w:lineRule="auto"/>
              <w:rPr>
                <w:rFonts w:ascii="David" w:hAnsi="David" w:cs="David"/>
                <w:sz w:val="24"/>
                <w:szCs w:val="24"/>
                <w:rtl/>
              </w:rPr>
            </w:pPr>
            <w:r w:rsidRPr="00E672DE">
              <w:rPr>
                <w:rFonts w:ascii="David" w:hAnsi="David" w:cs="David" w:hint="cs"/>
                <w:sz w:val="24"/>
                <w:szCs w:val="24"/>
                <w:u w:val="single"/>
                <w:rtl/>
              </w:rPr>
              <w:t>פרמטרים להערכת ההצלחה של ההליך המאחה</w:t>
            </w:r>
            <w:r>
              <w:rPr>
                <w:rFonts w:ascii="David" w:hAnsi="David" w:cs="David" w:hint="cs"/>
                <w:sz w:val="24"/>
                <w:szCs w:val="24"/>
                <w:rtl/>
              </w:rPr>
              <w:t>:</w:t>
            </w:r>
          </w:p>
          <w:p w14:paraId="2F78631A"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1. </w:t>
            </w:r>
            <w:r w:rsidRPr="00194523">
              <w:rPr>
                <w:rFonts w:ascii="David" w:hAnsi="David" w:cs="David"/>
                <w:sz w:val="24"/>
                <w:szCs w:val="24"/>
                <w:rtl/>
              </w:rPr>
              <w:t>חומרת העבירה</w:t>
            </w:r>
          </w:p>
          <w:p w14:paraId="387EB5B0"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2. </w:t>
            </w:r>
            <w:r w:rsidRPr="00194523">
              <w:rPr>
                <w:rFonts w:ascii="David" w:hAnsi="David" w:cs="David"/>
                <w:sz w:val="24"/>
                <w:szCs w:val="24"/>
                <w:rtl/>
              </w:rPr>
              <w:t>נכונות הקהילה המקומית להתמודד עם העבירה</w:t>
            </w:r>
          </w:p>
          <w:p w14:paraId="700CE139" w14:textId="77777777" w:rsidR="00182BDD" w:rsidRDefault="00182BDD" w:rsidP="007E69E6">
            <w:pPr>
              <w:bidi/>
              <w:spacing w:line="276" w:lineRule="auto"/>
              <w:rPr>
                <w:rFonts w:ascii="David" w:hAnsi="David" w:cs="David"/>
                <w:sz w:val="24"/>
                <w:szCs w:val="24"/>
                <w:rtl/>
              </w:rPr>
            </w:pPr>
            <w:r>
              <w:rPr>
                <w:rFonts w:ascii="David" w:hAnsi="David" w:cs="David" w:hint="cs"/>
                <w:sz w:val="24"/>
                <w:szCs w:val="24"/>
                <w:rtl/>
              </w:rPr>
              <w:t xml:space="preserve">3. </w:t>
            </w:r>
            <w:r w:rsidRPr="00194523">
              <w:rPr>
                <w:rFonts w:ascii="David" w:hAnsi="David" w:cs="David"/>
                <w:sz w:val="24"/>
                <w:szCs w:val="24"/>
                <w:rtl/>
              </w:rPr>
              <w:t>אפשרות קבלתה של התנצלות, והחשיבות שמייחס לה נפגע העבירה</w:t>
            </w:r>
          </w:p>
          <w:p w14:paraId="39294211" w14:textId="77777777" w:rsidR="00182BDD" w:rsidRPr="00EF4049" w:rsidRDefault="00182BDD" w:rsidP="007E69E6">
            <w:pPr>
              <w:bidi/>
              <w:spacing w:line="276" w:lineRule="auto"/>
              <w:rPr>
                <w:rFonts w:ascii="David" w:hAnsi="David" w:cs="David"/>
                <w:sz w:val="24"/>
                <w:szCs w:val="24"/>
                <w:rtl/>
              </w:rPr>
            </w:pPr>
            <w:r>
              <w:rPr>
                <w:rFonts w:ascii="David" w:hAnsi="David" w:cs="David" w:hint="cs"/>
                <w:sz w:val="24"/>
                <w:szCs w:val="24"/>
                <w:rtl/>
              </w:rPr>
              <w:t xml:space="preserve">4. </w:t>
            </w:r>
            <w:r w:rsidRPr="00870EEA">
              <w:rPr>
                <w:rFonts w:ascii="David" w:hAnsi="David" w:cs="David"/>
                <w:sz w:val="24"/>
                <w:szCs w:val="24"/>
                <w:rtl/>
              </w:rPr>
              <w:t>קיומם של תומכים בעלי חשיבות למבצע העבירה</w:t>
            </w:r>
          </w:p>
        </w:tc>
      </w:tr>
    </w:tbl>
    <w:p w14:paraId="27834522" w14:textId="77777777" w:rsidR="00182BDD" w:rsidRPr="00182BDD" w:rsidRDefault="00182BDD" w:rsidP="00182BDD">
      <w:pPr>
        <w:spacing w:after="0" w:line="240" w:lineRule="auto"/>
        <w:jc w:val="both"/>
        <w:rPr>
          <w:rFonts w:asciiTheme="majorHAnsi" w:eastAsia="Times New Roman" w:hAnsiTheme="majorHAnsi" w:cstheme="majorHAnsi"/>
          <w:rtl/>
        </w:rPr>
      </w:pPr>
    </w:p>
    <w:p w14:paraId="2EC281C9" w14:textId="77777777" w:rsidR="00182BDD" w:rsidRDefault="00182BDD" w:rsidP="006473AB">
      <w:pPr>
        <w:spacing w:line="240" w:lineRule="auto"/>
        <w:jc w:val="both"/>
        <w:rPr>
          <w:rFonts w:asciiTheme="majorHAnsi" w:eastAsia="Times New Roman" w:hAnsiTheme="majorHAnsi" w:cstheme="majorHAnsi"/>
          <w:u w:val="single"/>
          <w:rtl/>
        </w:rPr>
      </w:pPr>
    </w:p>
    <w:p w14:paraId="08C27675" w14:textId="36AFDC3A" w:rsidR="006473AB" w:rsidRDefault="006473AB" w:rsidP="00182BDD">
      <w:pPr>
        <w:spacing w:line="240" w:lineRule="auto"/>
        <w:rPr>
          <w:rFonts w:asciiTheme="majorHAnsi" w:eastAsia="Times New Roman" w:hAnsiTheme="majorHAnsi" w:cstheme="majorHAnsi"/>
          <w:b/>
          <w:bCs/>
          <w:u w:val="single"/>
          <w:rtl/>
        </w:rPr>
      </w:pPr>
      <w:r w:rsidRPr="006473AB">
        <w:rPr>
          <w:rFonts w:asciiTheme="majorHAnsi" w:eastAsia="Times New Roman" w:hAnsiTheme="majorHAnsi" w:cstheme="majorHAnsi"/>
          <w:b/>
          <w:bCs/>
          <w:u w:val="single"/>
          <w:rtl/>
        </w:rPr>
        <w:t>מנגנוני משפט חדשים אלטרנטיביים למשפט הפלילי המוכר</w:t>
      </w:r>
      <w:r w:rsidR="00182BDD">
        <w:rPr>
          <w:rFonts w:asciiTheme="majorHAnsi" w:eastAsia="Times New Roman" w:hAnsiTheme="majorHAnsi" w:cstheme="majorHAnsi" w:hint="cs"/>
          <w:b/>
          <w:bCs/>
          <w:u w:val="single"/>
          <w:rtl/>
        </w:rPr>
        <w:t>:</w:t>
      </w:r>
    </w:p>
    <w:p w14:paraId="7D48C540" w14:textId="77777777" w:rsidR="00182BDD" w:rsidRDefault="00182BDD" w:rsidP="008F6404">
      <w:pPr>
        <w:pStyle w:val="ListParagraph"/>
        <w:numPr>
          <w:ilvl w:val="0"/>
          <w:numId w:val="74"/>
        </w:numPr>
        <w:spacing w:line="240" w:lineRule="auto"/>
        <w:rPr>
          <w:rFonts w:asciiTheme="majorHAnsi" w:eastAsia="Times New Roman" w:hAnsiTheme="majorHAnsi" w:cstheme="majorHAnsi"/>
          <w:u w:val="single"/>
        </w:rPr>
      </w:pPr>
      <w:r>
        <w:rPr>
          <w:rFonts w:asciiTheme="majorHAnsi" w:eastAsia="Times New Roman" w:hAnsiTheme="majorHAnsi" w:cstheme="majorHAnsi" w:hint="cs"/>
          <w:u w:val="single"/>
          <w:rtl/>
        </w:rPr>
        <w:t xml:space="preserve">וועדת </w:t>
      </w:r>
      <w:proofErr w:type="spellStart"/>
      <w:r>
        <w:rPr>
          <w:rFonts w:asciiTheme="majorHAnsi" w:eastAsia="Times New Roman" w:hAnsiTheme="majorHAnsi" w:cstheme="majorHAnsi" w:hint="cs"/>
          <w:u w:val="single"/>
          <w:rtl/>
        </w:rPr>
        <w:t>דורנר</w:t>
      </w:r>
      <w:proofErr w:type="spellEnd"/>
      <w:r>
        <w:rPr>
          <w:rFonts w:asciiTheme="majorHAnsi" w:eastAsia="Times New Roman" w:hAnsiTheme="majorHAnsi" w:cstheme="majorHAnsi" w:hint="cs"/>
          <w:u w:val="single"/>
          <w:rtl/>
        </w:rPr>
        <w:t xml:space="preserve"> (לעיל)</w:t>
      </w:r>
    </w:p>
    <w:p w14:paraId="7EB012B4" w14:textId="0A49DEDC" w:rsidR="00182BDD" w:rsidRPr="00182BDD" w:rsidRDefault="00182BDD" w:rsidP="008F6404">
      <w:pPr>
        <w:pStyle w:val="ListParagraph"/>
        <w:numPr>
          <w:ilvl w:val="0"/>
          <w:numId w:val="74"/>
        </w:numPr>
        <w:spacing w:line="240" w:lineRule="auto"/>
        <w:jc w:val="both"/>
        <w:rPr>
          <w:rFonts w:asciiTheme="majorHAnsi" w:eastAsia="Times New Roman" w:hAnsiTheme="majorHAnsi" w:cstheme="majorHAnsi"/>
          <w:u w:val="single"/>
          <w:rtl/>
        </w:rPr>
      </w:pPr>
      <w:r w:rsidRPr="00182BDD">
        <w:rPr>
          <w:rFonts w:asciiTheme="majorHAnsi" w:eastAsia="Times New Roman" w:hAnsiTheme="majorHAnsi" w:cstheme="majorHAnsi" w:hint="cs"/>
          <w:u w:val="single"/>
          <w:rtl/>
        </w:rPr>
        <w:t>ביהמ"ש קהילתיים</w:t>
      </w:r>
      <w:r w:rsidRPr="00E672DE">
        <w:rPr>
          <w:rFonts w:asciiTheme="majorHAnsi" w:eastAsia="Times New Roman" w:hAnsiTheme="majorHAnsi" w:cstheme="majorHAnsi" w:hint="cs"/>
          <w:rtl/>
        </w:rPr>
        <w:t xml:space="preserve"> - </w:t>
      </w:r>
      <w:r w:rsidRPr="00E672DE">
        <w:rPr>
          <w:rFonts w:asciiTheme="majorHAnsi" w:eastAsia="Times New Roman" w:hAnsiTheme="majorHAnsi" w:cstheme="majorHAnsi"/>
          <w:rtl/>
        </w:rPr>
        <w:t>המטרה</w:t>
      </w:r>
      <w:r w:rsidRPr="00182BDD">
        <w:rPr>
          <w:rFonts w:asciiTheme="majorHAnsi" w:eastAsia="Times New Roman" w:hAnsiTheme="majorHAnsi" w:cstheme="majorHAnsi"/>
          <w:rtl/>
        </w:rPr>
        <w:t xml:space="preserve"> של ההליך הפלילי היא לא רק לטפל בעבירות, אלא המטרה היא לטפל בשורש הבעיה. יש להפנות את המשאבים בלטפל בבעיות של העבריינים וכך בעיות העבריינות יתמעטו. </w:t>
      </w:r>
      <w:r w:rsidRPr="00182BDD">
        <w:rPr>
          <w:rFonts w:asciiTheme="majorHAnsi" w:eastAsia="Times New Roman" w:hAnsiTheme="majorHAnsi" w:cstheme="majorHAnsi" w:hint="cs"/>
          <w:rtl/>
        </w:rPr>
        <w:t xml:space="preserve">המודל צמח בארה"ב. </w:t>
      </w:r>
      <w:r w:rsidRPr="00182BDD">
        <w:rPr>
          <w:rFonts w:asciiTheme="majorHAnsi" w:eastAsia="Times New Roman" w:hAnsiTheme="majorHAnsi" w:cstheme="majorHAnsi"/>
          <w:rtl/>
        </w:rPr>
        <w:t>הרעיון של ב</w:t>
      </w:r>
      <w:r w:rsidRPr="00182BDD">
        <w:rPr>
          <w:rFonts w:asciiTheme="majorHAnsi" w:eastAsia="Times New Roman" w:hAnsiTheme="majorHAnsi" w:cstheme="majorHAnsi" w:hint="cs"/>
          <w:rtl/>
        </w:rPr>
        <w:t>יהמ"ש</w:t>
      </w:r>
      <w:r w:rsidRPr="00182BDD">
        <w:rPr>
          <w:rFonts w:asciiTheme="majorHAnsi" w:eastAsia="Times New Roman" w:hAnsiTheme="majorHAnsi" w:cstheme="majorHAnsi"/>
          <w:rtl/>
        </w:rPr>
        <w:t xml:space="preserve"> אלו זה לשלב את הקהילה בטיפול ומוצאים לנאשמים משרות ותפקידים בקהילה.</w:t>
      </w:r>
    </w:p>
    <w:p w14:paraId="195F0402" w14:textId="32C25CCE" w:rsidR="006473AB" w:rsidRPr="00182BDD" w:rsidRDefault="006473AB" w:rsidP="00182BDD">
      <w:pPr>
        <w:pStyle w:val="ListParagraph"/>
        <w:spacing w:line="240" w:lineRule="auto"/>
        <w:jc w:val="both"/>
        <w:rPr>
          <w:rFonts w:asciiTheme="majorHAnsi" w:eastAsia="Times New Roman" w:hAnsiTheme="majorHAnsi" w:cstheme="majorHAnsi"/>
          <w:u w:val="single"/>
          <w:rtl/>
        </w:rPr>
      </w:pPr>
      <w:r w:rsidRPr="00182BDD">
        <w:rPr>
          <w:rFonts w:asciiTheme="majorHAnsi" w:eastAsia="Times New Roman" w:hAnsiTheme="majorHAnsi" w:cstheme="majorHAnsi"/>
          <w:rtl/>
        </w:rPr>
        <w:t>מה השוני בין בתי משפט אלו לבית בתי משפט רגילים? הצוות עובד ביחד על מנת לתפור לנאשם את התוכנית הטיפולית הטובה ביותר שתמנע ממנו לחזור לפשע.</w:t>
      </w:r>
      <w:r w:rsidR="00182BDD" w:rsidRPr="00182BDD">
        <w:rPr>
          <w:rFonts w:asciiTheme="majorHAnsi" w:eastAsia="Times New Roman" w:hAnsiTheme="majorHAnsi" w:cstheme="majorHAnsi" w:hint="cs"/>
          <w:rtl/>
        </w:rPr>
        <w:t xml:space="preserve"> </w:t>
      </w:r>
      <w:r w:rsidRPr="00182BDD">
        <w:rPr>
          <w:rFonts w:asciiTheme="majorHAnsi" w:eastAsia="Times New Roman" w:hAnsiTheme="majorHAnsi" w:cstheme="majorHAnsi"/>
          <w:rtl/>
        </w:rPr>
        <w:t>המטרה בסוף ההליך היא שמי שהצליח להשתלב בתעסוקה ולהשתקם, יינתן לו עונש קל ושיקומי, כמו עבודות שירות, אך לא מאסר. מי שלא עמד בתהליך חוזר להליך הפלילי הרגיל, זהו סוג של טיפול בצל המשפט, בצל איום.</w:t>
      </w:r>
    </w:p>
    <w:p w14:paraId="6C024D8D" w14:textId="77777777" w:rsidR="006473AB" w:rsidRPr="006473AB" w:rsidRDefault="006473AB" w:rsidP="006473AB">
      <w:pPr>
        <w:spacing w:line="240" w:lineRule="auto"/>
        <w:jc w:val="both"/>
        <w:rPr>
          <w:rFonts w:asciiTheme="majorHAnsi" w:eastAsia="Times New Roman" w:hAnsiTheme="majorHAnsi" w:cstheme="majorHAnsi"/>
          <w:rtl/>
        </w:rPr>
      </w:pPr>
      <w:r w:rsidRPr="006473AB">
        <w:rPr>
          <w:rFonts w:asciiTheme="majorHAnsi" w:eastAsia="Times New Roman" w:hAnsiTheme="majorHAnsi" w:cstheme="majorHAnsi"/>
          <w:u w:val="single"/>
          <w:rtl/>
        </w:rPr>
        <w:t>ביקורות</w:t>
      </w:r>
      <w:r w:rsidRPr="006473AB">
        <w:rPr>
          <w:rFonts w:asciiTheme="majorHAnsi" w:eastAsia="Times New Roman" w:hAnsiTheme="majorHAnsi" w:cstheme="majorHAnsi"/>
          <w:rtl/>
        </w:rPr>
        <w:t>:</w:t>
      </w:r>
    </w:p>
    <w:p w14:paraId="2F65FBB5" w14:textId="61AE9597" w:rsidR="006473AB" w:rsidRPr="006473AB" w:rsidRDefault="006473AB" w:rsidP="008F6404">
      <w:pPr>
        <w:numPr>
          <w:ilvl w:val="0"/>
          <w:numId w:val="63"/>
        </w:numPr>
        <w:spacing w:after="0" w:line="240" w:lineRule="auto"/>
        <w:ind w:left="540"/>
        <w:jc w:val="both"/>
        <w:rPr>
          <w:rFonts w:asciiTheme="majorHAnsi" w:eastAsia="Times New Roman" w:hAnsiTheme="majorHAnsi" w:cstheme="majorHAnsi"/>
          <w:rtl/>
        </w:rPr>
      </w:pPr>
      <w:r w:rsidRPr="00E672DE">
        <w:rPr>
          <w:rFonts w:asciiTheme="majorHAnsi" w:eastAsia="Times New Roman" w:hAnsiTheme="majorHAnsi" w:cstheme="majorHAnsi"/>
          <w:u w:val="single"/>
          <w:rtl/>
        </w:rPr>
        <w:t>תפקיד הסנגור</w:t>
      </w:r>
      <w:r w:rsidR="00E672DE" w:rsidRPr="00E672DE">
        <w:rPr>
          <w:rFonts w:asciiTheme="majorHAnsi" w:eastAsia="Times New Roman" w:hAnsiTheme="majorHAnsi" w:cstheme="majorHAnsi" w:hint="cs"/>
          <w:u w:val="single"/>
          <w:rtl/>
        </w:rPr>
        <w:t>-</w:t>
      </w:r>
      <w:r w:rsidRPr="006473AB">
        <w:rPr>
          <w:rFonts w:asciiTheme="majorHAnsi" w:eastAsia="Times New Roman" w:hAnsiTheme="majorHAnsi" w:cstheme="majorHAnsi"/>
          <w:rtl/>
        </w:rPr>
        <w:t xml:space="preserve"> פה הסנגור הוא חלק מהצוות של בית המשפט, ואין ניגודי עניינים ויריבות בין הסנגור והתובע. יש סכנה שהדחיפה של המשתתפים לשיקום זה שיפלילו חפים מפשע, כי הנאשמים צריכים להודות בפשע כדי להגיע להליך בבימ"ש קהילתי.</w:t>
      </w:r>
    </w:p>
    <w:p w14:paraId="76760E5D" w14:textId="77777777" w:rsidR="006473AB" w:rsidRPr="006473AB" w:rsidRDefault="006473AB" w:rsidP="008F6404">
      <w:pPr>
        <w:numPr>
          <w:ilvl w:val="0"/>
          <w:numId w:val="63"/>
        </w:numPr>
        <w:spacing w:after="0" w:line="240" w:lineRule="auto"/>
        <w:ind w:left="540"/>
        <w:jc w:val="both"/>
        <w:rPr>
          <w:rFonts w:asciiTheme="majorHAnsi" w:eastAsia="Times New Roman" w:hAnsiTheme="majorHAnsi" w:cstheme="majorHAnsi"/>
          <w:rtl/>
        </w:rPr>
      </w:pPr>
      <w:r w:rsidRPr="00E672DE">
        <w:rPr>
          <w:rFonts w:asciiTheme="majorHAnsi" w:eastAsia="Times New Roman" w:hAnsiTheme="majorHAnsi" w:cstheme="majorHAnsi"/>
          <w:u w:val="single"/>
          <w:rtl/>
        </w:rPr>
        <w:t>סכנת הרחבת הרשת</w:t>
      </w:r>
      <w:r w:rsidRPr="006473AB">
        <w:rPr>
          <w:rFonts w:asciiTheme="majorHAnsi" w:eastAsia="Times New Roman" w:hAnsiTheme="majorHAnsi" w:cstheme="majorHAnsi"/>
          <w:rtl/>
        </w:rPr>
        <w:t xml:space="preserve"> - כשיש כלי פחות חמור ממאסר, היד תהיה קלה על ההדק ולהכניס אנשים שאולי פשעו להליך פלילי, גם אם שיקומי, ואולי לא מגיע להם בכלל להיכנס למערכת הזו. </w:t>
      </w:r>
    </w:p>
    <w:p w14:paraId="2A120E28" w14:textId="77777777" w:rsidR="006473AB" w:rsidRPr="006473AB" w:rsidRDefault="006473AB" w:rsidP="008F6404">
      <w:pPr>
        <w:numPr>
          <w:ilvl w:val="0"/>
          <w:numId w:val="63"/>
        </w:numPr>
        <w:spacing w:after="0" w:line="240" w:lineRule="auto"/>
        <w:ind w:left="540"/>
        <w:jc w:val="both"/>
        <w:rPr>
          <w:rFonts w:asciiTheme="majorHAnsi" w:eastAsia="Times New Roman" w:hAnsiTheme="majorHAnsi" w:cstheme="majorHAnsi"/>
          <w:rtl/>
        </w:rPr>
      </w:pPr>
      <w:r w:rsidRPr="00E672DE">
        <w:rPr>
          <w:rFonts w:asciiTheme="majorHAnsi" w:eastAsia="Times New Roman" w:hAnsiTheme="majorHAnsi" w:cstheme="majorHAnsi"/>
          <w:u w:val="single"/>
          <w:rtl/>
        </w:rPr>
        <w:t>תפקידו של השופט</w:t>
      </w:r>
      <w:r w:rsidRPr="006473AB">
        <w:rPr>
          <w:rFonts w:asciiTheme="majorHAnsi" w:eastAsia="Times New Roman" w:hAnsiTheme="majorHAnsi" w:cstheme="majorHAnsi"/>
          <w:rtl/>
        </w:rPr>
        <w:t xml:space="preserve"> - יש חשש שהשופט ייראה כחלק מהצוות המטפל, אך הוא לא, אין לו הסמכה לזה וצריך שיהיה ברור מהו תפקידו של כל אחד. </w:t>
      </w:r>
    </w:p>
    <w:p w14:paraId="11B5DE7D" w14:textId="77777777" w:rsidR="006473AB" w:rsidRPr="006473AB" w:rsidRDefault="006473AB" w:rsidP="008F6404">
      <w:pPr>
        <w:numPr>
          <w:ilvl w:val="0"/>
          <w:numId w:val="63"/>
        </w:numPr>
        <w:spacing w:after="0" w:line="240" w:lineRule="auto"/>
        <w:ind w:left="540"/>
        <w:jc w:val="both"/>
        <w:rPr>
          <w:rFonts w:asciiTheme="majorHAnsi" w:eastAsia="Times New Roman" w:hAnsiTheme="majorHAnsi" w:cstheme="majorHAnsi"/>
          <w:rtl/>
        </w:rPr>
      </w:pPr>
      <w:r w:rsidRPr="00E672DE">
        <w:rPr>
          <w:rFonts w:asciiTheme="majorHAnsi" w:eastAsia="Times New Roman" w:hAnsiTheme="majorHAnsi" w:cstheme="majorHAnsi"/>
          <w:u w:val="single"/>
          <w:rtl/>
        </w:rPr>
        <w:t>מקום הקורבן</w:t>
      </w:r>
      <w:r w:rsidRPr="006473AB">
        <w:rPr>
          <w:rFonts w:asciiTheme="majorHAnsi" w:eastAsia="Times New Roman" w:hAnsiTheme="majorHAnsi" w:cstheme="majorHAnsi"/>
          <w:rtl/>
        </w:rPr>
        <w:t xml:space="preserve"> - מקום נמוך יותר אפילו מבתי המשפט הרגילים. הנפגעים עדיין לא משתלבים מספיק בהליכי המשפט של הנאשמים.</w:t>
      </w:r>
    </w:p>
    <w:p w14:paraId="5A72FD52" w14:textId="37F4D825" w:rsidR="00845C29" w:rsidRDefault="006473AB" w:rsidP="00845C29">
      <w:pPr>
        <w:numPr>
          <w:ilvl w:val="0"/>
          <w:numId w:val="63"/>
        </w:numPr>
        <w:spacing w:after="0" w:line="240" w:lineRule="auto"/>
        <w:ind w:left="540"/>
        <w:jc w:val="both"/>
        <w:rPr>
          <w:rFonts w:asciiTheme="majorHAnsi" w:eastAsia="Times New Roman" w:hAnsiTheme="majorHAnsi" w:cstheme="majorHAnsi"/>
        </w:rPr>
      </w:pPr>
      <w:r w:rsidRPr="00E672DE">
        <w:rPr>
          <w:rFonts w:asciiTheme="majorHAnsi" w:eastAsia="Times New Roman" w:hAnsiTheme="majorHAnsi" w:cstheme="majorHAnsi"/>
          <w:u w:val="single"/>
          <w:rtl/>
        </w:rPr>
        <w:t>של מי התפקיד לשקם?</w:t>
      </w:r>
      <w:r w:rsidRPr="006473AB">
        <w:rPr>
          <w:rFonts w:asciiTheme="majorHAnsi" w:eastAsia="Times New Roman" w:hAnsiTheme="majorHAnsi" w:cstheme="majorHAnsi"/>
          <w:rtl/>
        </w:rPr>
        <w:t xml:space="preserve"> תפקיד הרווחה לטפל בקשיי החברה העמוקים והשיקומיים, ולא של בתי המשפט. אך בסוף זהו כן הליך משפטי, ומי שנושר מההליך השיקומי חוזר להליך הפלילי הרגיל.</w:t>
      </w:r>
    </w:p>
    <w:p w14:paraId="4714D7D0" w14:textId="77777777" w:rsidR="00845C29" w:rsidRDefault="00845C29" w:rsidP="00845C29">
      <w:pPr>
        <w:spacing w:after="0" w:line="240" w:lineRule="auto"/>
        <w:ind w:left="540"/>
        <w:jc w:val="both"/>
        <w:rPr>
          <w:rFonts w:asciiTheme="majorHAnsi" w:eastAsia="Times New Roman" w:hAnsiTheme="majorHAnsi" w:cstheme="majorHAnsi"/>
        </w:rPr>
      </w:pPr>
    </w:p>
    <w:p w14:paraId="041F8578" w14:textId="15690300" w:rsidR="006473AB" w:rsidRPr="00845C29" w:rsidRDefault="00E672DE" w:rsidP="00845C29">
      <w:pPr>
        <w:pStyle w:val="ListParagraph"/>
        <w:numPr>
          <w:ilvl w:val="0"/>
          <w:numId w:val="74"/>
        </w:numPr>
        <w:spacing w:after="0" w:line="276" w:lineRule="auto"/>
        <w:jc w:val="both"/>
        <w:rPr>
          <w:rFonts w:asciiTheme="majorHAnsi" w:eastAsia="Times New Roman" w:hAnsiTheme="majorHAnsi" w:cstheme="majorHAnsi"/>
        </w:rPr>
      </w:pPr>
      <w:r w:rsidRPr="00845C29">
        <w:rPr>
          <w:rFonts w:ascii="David" w:hAnsi="David" w:cs="David"/>
          <w:b/>
          <w:bCs/>
          <w:shd w:val="clear" w:color="auto" w:fill="FFFFFF"/>
          <w:rtl/>
        </w:rPr>
        <w:t>צדק מאחה</w:t>
      </w:r>
      <w:r w:rsidRPr="00845C29">
        <w:rPr>
          <w:rFonts w:ascii="David" w:hAnsi="David" w:cs="David"/>
          <w:shd w:val="clear" w:color="auto" w:fill="FFFFFF"/>
        </w:rPr>
        <w:t> </w:t>
      </w:r>
      <w:r w:rsidRPr="00845C29">
        <w:rPr>
          <w:rFonts w:ascii="David" w:hAnsi="David" w:cs="David" w:hint="cs"/>
          <w:shd w:val="clear" w:color="auto" w:fill="FFFFFF"/>
          <w:rtl/>
        </w:rPr>
        <w:t>-</w:t>
      </w:r>
      <w:r w:rsidRPr="00845C29">
        <w:rPr>
          <w:rFonts w:ascii="David" w:hAnsi="David" w:cs="David"/>
          <w:shd w:val="clear" w:color="auto" w:fill="FFFFFF"/>
          <w:rtl/>
        </w:rPr>
        <w:t>מתמקדת בצרכי הקורבנות והפושעים, במקום בצורך למצות את החוק היבש, או</w:t>
      </w:r>
      <w:r w:rsidRPr="00845C29">
        <w:rPr>
          <w:rFonts w:ascii="David" w:hAnsi="David" w:cs="David"/>
          <w:shd w:val="clear" w:color="auto" w:fill="FFFFFF"/>
        </w:rPr>
        <w:t> </w:t>
      </w:r>
      <w:r w:rsidRPr="00845C29">
        <w:rPr>
          <w:rFonts w:ascii="David" w:hAnsi="David" w:cs="David"/>
          <w:shd w:val="clear" w:color="auto" w:fill="FFFFFF"/>
          <w:rtl/>
        </w:rPr>
        <w:t>להעניש</w:t>
      </w:r>
      <w:r w:rsidRPr="00845C29">
        <w:rPr>
          <w:rFonts w:ascii="David" w:hAnsi="David" w:cs="David"/>
          <w:shd w:val="clear" w:color="auto" w:fill="FFFFFF"/>
        </w:rPr>
        <w:t> </w:t>
      </w:r>
      <w:r w:rsidRPr="00845C29">
        <w:rPr>
          <w:rFonts w:ascii="David" w:hAnsi="David" w:cs="David"/>
          <w:shd w:val="clear" w:color="auto" w:fill="FFFFFF"/>
          <w:rtl/>
        </w:rPr>
        <w:t>את העבריין</w:t>
      </w:r>
      <w:r w:rsidRPr="00845C29">
        <w:rPr>
          <w:rFonts w:ascii="David" w:hAnsi="David" w:cs="David"/>
          <w:shd w:val="clear" w:color="auto" w:fill="FFFFFF"/>
        </w:rPr>
        <w:t>.</w:t>
      </w:r>
      <w:r w:rsidRPr="00845C29">
        <w:rPr>
          <w:rFonts w:ascii="David" w:hAnsi="David" w:cs="David" w:hint="cs"/>
          <w:rtl/>
        </w:rPr>
        <w:t xml:space="preserve"> </w:t>
      </w:r>
      <w:r w:rsidR="00845C29" w:rsidRPr="00845C29">
        <w:rPr>
          <w:rFonts w:ascii="David" w:hAnsi="David" w:cs="David" w:hint="cs"/>
          <w:rtl/>
        </w:rPr>
        <w:t>התייחסות</w:t>
      </w:r>
      <w:r w:rsidRPr="00845C29">
        <w:rPr>
          <w:rFonts w:ascii="David" w:hAnsi="David" w:cs="David" w:hint="cs"/>
          <w:rtl/>
        </w:rPr>
        <w:t xml:space="preserve"> למעשה עבירה כאל פגיעה ביחידים ובמערכות יחסים. הפגיעה יוצרת מחויבות לאחות את הנזקים, כפי שמוגדרים ע</w:t>
      </w:r>
      <w:r w:rsidR="00845C29" w:rsidRPr="00845C29">
        <w:rPr>
          <w:rFonts w:ascii="David" w:hAnsi="David" w:cs="David" w:hint="cs"/>
          <w:rtl/>
        </w:rPr>
        <w:t xml:space="preserve">"י </w:t>
      </w:r>
      <w:r w:rsidRPr="00845C29">
        <w:rPr>
          <w:rFonts w:ascii="David" w:hAnsi="David" w:cs="David" w:hint="cs"/>
          <w:rtl/>
        </w:rPr>
        <w:t xml:space="preserve">הנפגע והאחרים שהושפעו ממנה.  </w:t>
      </w:r>
      <w:r w:rsidR="00845C29" w:rsidRPr="00845C29">
        <w:rPr>
          <w:rFonts w:ascii="David" w:hAnsi="David" w:cs="David" w:hint="cs"/>
          <w:rtl/>
        </w:rPr>
        <w:t xml:space="preserve">הליך הצדק המאחה הוא הליך שמתנהל מחוץ לביהמ"ש (בנוכחות נציג מדינה) ומטרתו להפגיש בין הפוגע לנפגע. הרעיון לתת לצדדים לדון בעצמם בפגיעה ובהשלכותיה הם קובעים את תוכנית האיחוי. </w:t>
      </w:r>
      <w:r w:rsidR="00845C29" w:rsidRPr="00845C29">
        <w:rPr>
          <w:rFonts w:asciiTheme="majorHAnsi" w:eastAsia="Times New Roman" w:hAnsiTheme="majorHAnsi" w:cstheme="majorHAnsi" w:hint="cs"/>
          <w:u w:val="single"/>
          <w:rtl/>
        </w:rPr>
        <w:t>ביקורת:</w:t>
      </w:r>
      <w:r w:rsidR="006473AB" w:rsidRPr="00845C29">
        <w:rPr>
          <w:rFonts w:asciiTheme="majorHAnsi" w:eastAsia="Times New Roman" w:hAnsiTheme="majorHAnsi" w:cstheme="majorHAnsi"/>
          <w:rtl/>
        </w:rPr>
        <w:t xml:space="preserve"> זהו הליך אוטופי ולא מציאותי. מדובר על עבריינים מפוקפקים. בנוסף, ההרתעה היא לא פקטור כמו בהליך הפלילי העונשי. הליך זה מאבד את הערך של ההרתעה שלו. </w:t>
      </w:r>
    </w:p>
    <w:p w14:paraId="1A54EB1F" w14:textId="77777777" w:rsidR="005C0026" w:rsidRPr="005C0026" w:rsidRDefault="005C0026" w:rsidP="005C0026">
      <w:pPr>
        <w:spacing w:line="240" w:lineRule="auto"/>
        <w:jc w:val="both"/>
        <w:rPr>
          <w:rFonts w:asciiTheme="majorHAnsi" w:eastAsia="Times New Roman" w:hAnsiTheme="majorHAnsi" w:cstheme="majorHAnsi"/>
          <w:b/>
          <w:bCs/>
          <w:rtl/>
        </w:rPr>
      </w:pPr>
      <w:r w:rsidRPr="005C0026">
        <w:rPr>
          <w:rFonts w:asciiTheme="majorHAnsi" w:eastAsia="Times New Roman" w:hAnsiTheme="majorHAnsi" w:cstheme="majorHAnsi" w:hint="cs"/>
          <w:b/>
          <w:bCs/>
          <w:rtl/>
        </w:rPr>
        <w:t xml:space="preserve">מבנה חוק העונשין </w:t>
      </w:r>
      <w:r w:rsidRPr="005C0026">
        <w:rPr>
          <w:rFonts w:asciiTheme="majorHAnsi" w:eastAsia="Times New Roman" w:hAnsiTheme="majorHAnsi" w:cstheme="majorHAnsi"/>
          <w:b/>
          <w:bCs/>
          <w:rtl/>
        </w:rPr>
        <w:t>–</w:t>
      </w:r>
      <w:r w:rsidRPr="005C0026">
        <w:rPr>
          <w:rFonts w:asciiTheme="majorHAnsi" w:eastAsia="Times New Roman" w:hAnsiTheme="majorHAnsi" w:cstheme="majorHAnsi" w:hint="cs"/>
          <w:b/>
          <w:bCs/>
          <w:rtl/>
        </w:rPr>
        <w:t xml:space="preserve"> רקע:</w:t>
      </w:r>
      <w:r w:rsidRPr="005C0026">
        <w:rPr>
          <w:rFonts w:asciiTheme="majorHAnsi" w:eastAsia="Times New Roman" w:hAnsiTheme="majorHAnsi" w:cstheme="majorHAnsi" w:hint="cs"/>
          <w:b/>
          <w:bCs/>
        </w:rPr>
        <w:t xml:space="preserve"> </w:t>
      </w:r>
    </w:p>
    <w:p w14:paraId="46CCB377" w14:textId="77777777" w:rsidR="005C0026" w:rsidRPr="005C0026" w:rsidRDefault="005C0026" w:rsidP="008F6404">
      <w:pPr>
        <w:pStyle w:val="ListParagraph"/>
        <w:numPr>
          <w:ilvl w:val="0"/>
          <w:numId w:val="75"/>
        </w:numPr>
        <w:spacing w:line="240" w:lineRule="auto"/>
        <w:jc w:val="both"/>
        <w:rPr>
          <w:rFonts w:asciiTheme="majorHAnsi" w:eastAsia="Times New Roman" w:hAnsiTheme="majorHAnsi" w:cstheme="majorHAnsi"/>
          <w:rtl/>
        </w:rPr>
      </w:pPr>
      <w:r w:rsidRPr="005C0026">
        <w:rPr>
          <w:rFonts w:asciiTheme="majorHAnsi" w:eastAsia="Times New Roman" w:hAnsiTheme="majorHAnsi" w:cstheme="majorHAnsi" w:hint="cs"/>
          <w:rtl/>
        </w:rPr>
        <w:t xml:space="preserve">התקופה </w:t>
      </w:r>
      <w:proofErr w:type="spellStart"/>
      <w:r w:rsidRPr="005C0026">
        <w:rPr>
          <w:rFonts w:asciiTheme="majorHAnsi" w:eastAsia="Times New Roman" w:hAnsiTheme="majorHAnsi" w:cstheme="majorHAnsi" w:hint="cs"/>
          <w:rtl/>
        </w:rPr>
        <w:t>העותמנית</w:t>
      </w:r>
      <w:proofErr w:type="spellEnd"/>
      <w:r w:rsidRPr="005C0026">
        <w:rPr>
          <w:rFonts w:asciiTheme="majorHAnsi" w:eastAsia="Times New Roman" w:hAnsiTheme="majorHAnsi" w:cstheme="majorHAnsi" w:hint="cs"/>
          <w:rtl/>
        </w:rPr>
        <w:t xml:space="preserve"> </w:t>
      </w:r>
      <w:r w:rsidRPr="005C0026">
        <w:rPr>
          <w:rFonts w:asciiTheme="majorHAnsi" w:eastAsia="Times New Roman" w:hAnsiTheme="majorHAnsi" w:cstheme="majorHAnsi"/>
          <w:rtl/>
        </w:rPr>
        <w:t>–</w:t>
      </w:r>
      <w:r w:rsidRPr="005C0026">
        <w:rPr>
          <w:rFonts w:asciiTheme="majorHAnsi" w:eastAsia="Times New Roman" w:hAnsiTheme="majorHAnsi" w:cstheme="majorHAnsi" w:hint="cs"/>
          <w:rtl/>
        </w:rPr>
        <w:t xml:space="preserve"> משפט פלילי מוסלמי. </w:t>
      </w:r>
      <w:proofErr w:type="spellStart"/>
      <w:r w:rsidRPr="005C0026">
        <w:rPr>
          <w:rFonts w:asciiTheme="majorHAnsi" w:eastAsia="Times New Roman" w:hAnsiTheme="majorHAnsi" w:cstheme="majorHAnsi" w:hint="cs"/>
          <w:rtl/>
        </w:rPr>
        <w:t>האימפ</w:t>
      </w:r>
      <w:proofErr w:type="spellEnd"/>
      <w:r w:rsidRPr="005C0026">
        <w:rPr>
          <w:rFonts w:asciiTheme="majorHAnsi" w:eastAsia="Times New Roman" w:hAnsiTheme="majorHAnsi" w:cstheme="majorHAnsi" w:hint="cs"/>
          <w:rtl/>
        </w:rPr>
        <w:t xml:space="preserve">' קורסת. </w:t>
      </w:r>
    </w:p>
    <w:p w14:paraId="360DC6B4" w14:textId="77777777" w:rsidR="005C0026" w:rsidRPr="005C0026" w:rsidRDefault="005C0026" w:rsidP="008F6404">
      <w:pPr>
        <w:pStyle w:val="ListParagraph"/>
        <w:numPr>
          <w:ilvl w:val="0"/>
          <w:numId w:val="75"/>
        </w:numPr>
        <w:spacing w:line="240" w:lineRule="auto"/>
        <w:jc w:val="both"/>
        <w:rPr>
          <w:rFonts w:asciiTheme="majorHAnsi" w:eastAsia="Times New Roman" w:hAnsiTheme="majorHAnsi" w:cstheme="majorHAnsi"/>
          <w:rtl/>
        </w:rPr>
      </w:pPr>
      <w:r w:rsidRPr="005C0026">
        <w:rPr>
          <w:rFonts w:asciiTheme="majorHAnsi" w:eastAsia="Times New Roman" w:hAnsiTheme="majorHAnsi" w:cstheme="majorHAnsi" w:hint="cs"/>
          <w:rtl/>
        </w:rPr>
        <w:t xml:space="preserve">התקופה המנדטורית (1918-1948) </w:t>
      </w:r>
      <w:r w:rsidRPr="005C0026">
        <w:rPr>
          <w:rFonts w:asciiTheme="majorHAnsi" w:eastAsia="Times New Roman" w:hAnsiTheme="majorHAnsi" w:cstheme="majorHAnsi"/>
          <w:rtl/>
        </w:rPr>
        <w:t>–</w:t>
      </w:r>
      <w:r w:rsidRPr="005C0026">
        <w:rPr>
          <w:rFonts w:asciiTheme="majorHAnsi" w:eastAsia="Times New Roman" w:hAnsiTheme="majorHAnsi" w:cstheme="majorHAnsi" w:hint="cs"/>
          <w:rtl/>
        </w:rPr>
        <w:t xml:space="preserve"> תוקן נקודתית ע"י הנציב הבריטי. רק ב1936 הוא חוקק את </w:t>
      </w:r>
      <w:proofErr w:type="spellStart"/>
      <w:r w:rsidRPr="005C0026">
        <w:rPr>
          <w:rFonts w:asciiTheme="majorHAnsi" w:eastAsia="Times New Roman" w:hAnsiTheme="majorHAnsi" w:cstheme="majorHAnsi" w:hint="cs"/>
          <w:rtl/>
        </w:rPr>
        <w:t>הפח"פ</w:t>
      </w:r>
      <w:proofErr w:type="spellEnd"/>
      <w:r w:rsidRPr="005C0026">
        <w:rPr>
          <w:rFonts w:asciiTheme="majorHAnsi" w:eastAsia="Times New Roman" w:hAnsiTheme="majorHAnsi" w:cstheme="majorHAnsi" w:hint="cs"/>
          <w:rtl/>
        </w:rPr>
        <w:t xml:space="preserve"> שהחליף את הקוד </w:t>
      </w:r>
      <w:proofErr w:type="spellStart"/>
      <w:r w:rsidRPr="005C0026">
        <w:rPr>
          <w:rFonts w:asciiTheme="majorHAnsi" w:eastAsia="Times New Roman" w:hAnsiTheme="majorHAnsi" w:cstheme="majorHAnsi" w:hint="cs"/>
          <w:rtl/>
        </w:rPr>
        <w:t>העותמני</w:t>
      </w:r>
      <w:proofErr w:type="spellEnd"/>
      <w:r w:rsidRPr="005C0026">
        <w:rPr>
          <w:rFonts w:asciiTheme="majorHAnsi" w:eastAsia="Times New Roman" w:hAnsiTheme="majorHAnsi" w:cstheme="majorHAnsi" w:hint="cs"/>
          <w:rtl/>
        </w:rPr>
        <w:t xml:space="preserve">. נכתב עם זיקה ישירה למשפט הבריטי שמבוסס על משפט </w:t>
      </w:r>
      <w:proofErr w:type="spellStart"/>
      <w:r w:rsidRPr="005C0026">
        <w:rPr>
          <w:rFonts w:asciiTheme="majorHAnsi" w:eastAsia="Times New Roman" w:hAnsiTheme="majorHAnsi" w:cstheme="majorHAnsi" w:hint="cs"/>
          <w:rtl/>
        </w:rPr>
        <w:t>קזואיטסי</w:t>
      </w:r>
      <w:proofErr w:type="spellEnd"/>
      <w:r w:rsidRPr="005C0026">
        <w:rPr>
          <w:rFonts w:asciiTheme="majorHAnsi" w:eastAsia="Times New Roman" w:hAnsiTheme="majorHAnsi" w:cstheme="majorHAnsi" w:hint="cs"/>
          <w:rtl/>
        </w:rPr>
        <w:t xml:space="preserve">. </w:t>
      </w:r>
    </w:p>
    <w:p w14:paraId="72ED189C" w14:textId="06D7AB51" w:rsidR="005C0026" w:rsidRPr="005C0026" w:rsidRDefault="005C0026" w:rsidP="008F6404">
      <w:pPr>
        <w:pStyle w:val="ListParagraph"/>
        <w:numPr>
          <w:ilvl w:val="0"/>
          <w:numId w:val="75"/>
        </w:numPr>
        <w:spacing w:line="240" w:lineRule="auto"/>
        <w:jc w:val="both"/>
        <w:rPr>
          <w:rFonts w:asciiTheme="majorHAnsi" w:eastAsia="Times New Roman" w:hAnsiTheme="majorHAnsi" w:cstheme="majorHAnsi"/>
          <w:rtl/>
        </w:rPr>
      </w:pPr>
      <w:r w:rsidRPr="005C0026">
        <w:rPr>
          <w:rFonts w:asciiTheme="majorHAnsi" w:eastAsia="Times New Roman" w:hAnsiTheme="majorHAnsi" w:cstheme="majorHAnsi" w:hint="cs"/>
          <w:rtl/>
        </w:rPr>
        <w:t xml:space="preserve">התקופה הישראלית (48' </w:t>
      </w:r>
      <w:r w:rsidRPr="005C0026">
        <w:rPr>
          <w:rFonts w:asciiTheme="majorHAnsi" w:eastAsia="Times New Roman" w:hAnsiTheme="majorHAnsi" w:cstheme="majorHAnsi"/>
          <w:rtl/>
        </w:rPr>
        <w:t>–</w:t>
      </w:r>
      <w:r w:rsidRPr="005C0026">
        <w:rPr>
          <w:rFonts w:asciiTheme="majorHAnsi" w:eastAsia="Times New Roman" w:hAnsiTheme="majorHAnsi" w:cstheme="majorHAnsi" w:hint="cs"/>
          <w:rtl/>
        </w:rPr>
        <w:t xml:space="preserve"> היום) </w:t>
      </w:r>
      <w:r w:rsidRPr="005C0026">
        <w:rPr>
          <w:rFonts w:asciiTheme="majorHAnsi" w:eastAsia="Times New Roman" w:hAnsiTheme="majorHAnsi" w:cstheme="majorHAnsi"/>
          <w:rtl/>
        </w:rPr>
        <w:t>–</w:t>
      </w:r>
      <w:r w:rsidRPr="005C0026">
        <w:rPr>
          <w:rFonts w:asciiTheme="majorHAnsi" w:eastAsia="Times New Roman" w:hAnsiTheme="majorHAnsi" w:cstheme="majorHAnsi" w:hint="cs"/>
          <w:rtl/>
        </w:rPr>
        <w:t xml:space="preserve"> </w:t>
      </w:r>
      <w:proofErr w:type="spellStart"/>
      <w:r w:rsidRPr="005C0026">
        <w:rPr>
          <w:rFonts w:asciiTheme="majorHAnsi" w:eastAsia="Times New Roman" w:hAnsiTheme="majorHAnsi" w:cstheme="majorHAnsi" w:hint="cs"/>
          <w:rtl/>
        </w:rPr>
        <w:t>הפח"פ</w:t>
      </w:r>
      <w:proofErr w:type="spellEnd"/>
      <w:r w:rsidRPr="005C0026">
        <w:rPr>
          <w:rFonts w:asciiTheme="majorHAnsi" w:eastAsia="Times New Roman" w:hAnsiTheme="majorHAnsi" w:cstheme="majorHAnsi" w:hint="cs"/>
          <w:rtl/>
        </w:rPr>
        <w:t xml:space="preserve"> תוקן נק' בעניינים מסוימים מהמנדט הבריטי ורק ב1977 נחקק חוק העונשין הישראלי שלא היה יצירה ישראלית מקורית אלא תרגום של </w:t>
      </w:r>
      <w:proofErr w:type="spellStart"/>
      <w:r w:rsidRPr="005C0026">
        <w:rPr>
          <w:rFonts w:asciiTheme="majorHAnsi" w:eastAsia="Times New Roman" w:hAnsiTheme="majorHAnsi" w:cstheme="majorHAnsi" w:hint="cs"/>
          <w:rtl/>
        </w:rPr>
        <w:t>הפח"פ</w:t>
      </w:r>
      <w:proofErr w:type="spellEnd"/>
      <w:r w:rsidRPr="005C0026">
        <w:rPr>
          <w:rFonts w:asciiTheme="majorHAnsi" w:eastAsia="Times New Roman" w:hAnsiTheme="majorHAnsi" w:cstheme="majorHAnsi" w:hint="cs"/>
          <w:rtl/>
        </w:rPr>
        <w:t xml:space="preserve"> + תיקונים. משמש עד היום. לא נעשה הליך של יצירת הרמוניה בין הסעיפים מאז. </w:t>
      </w:r>
    </w:p>
    <w:p w14:paraId="33C54919" w14:textId="1C1F6ED7" w:rsidR="006473AB" w:rsidRPr="00845C29" w:rsidRDefault="006473AB" w:rsidP="003F74D2">
      <w:pPr>
        <w:spacing w:line="240" w:lineRule="auto"/>
        <w:rPr>
          <w:rFonts w:asciiTheme="majorHAnsi" w:eastAsia="Times New Roman" w:hAnsiTheme="majorHAnsi" w:cstheme="majorHAnsi"/>
          <w:u w:val="single"/>
          <w:rtl/>
        </w:rPr>
      </w:pPr>
      <w:r w:rsidRPr="00845C29">
        <w:rPr>
          <w:rFonts w:asciiTheme="majorHAnsi" w:eastAsia="Times New Roman" w:hAnsiTheme="majorHAnsi" w:cstheme="majorHAnsi"/>
          <w:b/>
          <w:bCs/>
          <w:rtl/>
        </w:rPr>
        <w:t>עיקרון החוקיות</w:t>
      </w:r>
      <w:r w:rsidR="00845C29" w:rsidRPr="00845C29">
        <w:rPr>
          <w:rFonts w:asciiTheme="majorHAnsi" w:eastAsia="Times New Roman" w:hAnsiTheme="majorHAnsi" w:cstheme="majorHAnsi" w:hint="cs"/>
          <w:b/>
          <w:bCs/>
          <w:rtl/>
        </w:rPr>
        <w:t>:</w:t>
      </w:r>
      <w:r w:rsidR="003F74D2" w:rsidRPr="00845C29">
        <w:rPr>
          <w:rFonts w:asciiTheme="majorHAnsi" w:eastAsia="Times New Roman" w:hAnsiTheme="majorHAnsi" w:cstheme="majorHAnsi" w:hint="cs"/>
          <w:rtl/>
        </w:rPr>
        <w:t xml:space="preserve"> </w:t>
      </w:r>
      <w:r w:rsidRPr="00845C29">
        <w:rPr>
          <w:rFonts w:asciiTheme="majorHAnsi" w:eastAsia="Times New Roman" w:hAnsiTheme="majorHAnsi" w:cstheme="majorHAnsi"/>
          <w:rtl/>
        </w:rPr>
        <w:t>עיקרון זה קובע שאין עבירה ואין עונש עליה, בלי שהדבר נקבע בחוק.</w:t>
      </w:r>
    </w:p>
    <w:p w14:paraId="32921CF3" w14:textId="56B04319" w:rsidR="006473AB" w:rsidRPr="00845C29" w:rsidRDefault="00845C29" w:rsidP="006473AB">
      <w:pPr>
        <w:spacing w:line="240" w:lineRule="auto"/>
        <w:jc w:val="both"/>
        <w:rPr>
          <w:rFonts w:asciiTheme="majorHAnsi" w:eastAsia="Times New Roman" w:hAnsiTheme="majorHAnsi" w:cstheme="majorHAnsi"/>
          <w:u w:val="single"/>
          <w:rtl/>
          <w:lang w:val="en-US"/>
        </w:rPr>
      </w:pPr>
      <w:r w:rsidRPr="00845C29">
        <w:rPr>
          <w:rFonts w:asciiTheme="majorHAnsi" w:eastAsia="Times New Roman" w:hAnsiTheme="majorHAnsi" w:cstheme="majorHAnsi" w:hint="cs"/>
          <w:u w:val="single"/>
          <w:rtl/>
        </w:rPr>
        <w:t>רציונליי</w:t>
      </w:r>
      <w:r w:rsidRPr="00845C29">
        <w:rPr>
          <w:rFonts w:asciiTheme="majorHAnsi" w:eastAsia="Times New Roman" w:hAnsiTheme="majorHAnsi" w:cstheme="majorHAnsi" w:hint="eastAsia"/>
          <w:u w:val="single"/>
          <w:rtl/>
        </w:rPr>
        <w:t>ם</w:t>
      </w:r>
      <w:r w:rsidR="003F74D2" w:rsidRPr="00845C29">
        <w:rPr>
          <w:rFonts w:asciiTheme="majorHAnsi" w:eastAsia="Times New Roman" w:hAnsiTheme="majorHAnsi" w:cstheme="majorHAnsi" w:hint="cs"/>
          <w:u w:val="single"/>
          <w:rtl/>
        </w:rPr>
        <w:t>:</w:t>
      </w:r>
    </w:p>
    <w:p w14:paraId="2A6D5A17" w14:textId="77777777" w:rsidR="006473AB" w:rsidRPr="00845C29" w:rsidRDefault="006473AB" w:rsidP="008F6404">
      <w:pPr>
        <w:numPr>
          <w:ilvl w:val="0"/>
          <w:numId w:val="11"/>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rtl/>
        </w:rPr>
        <w:lastRenderedPageBreak/>
        <w:t>עבירה והעונש צריכים להיות קבועים בחוק (ולא בפסיקה למשל).</w:t>
      </w:r>
    </w:p>
    <w:p w14:paraId="4025E698" w14:textId="77777777" w:rsidR="006473AB" w:rsidRPr="00845C29" w:rsidRDefault="006473AB" w:rsidP="008F6404">
      <w:pPr>
        <w:numPr>
          <w:ilvl w:val="0"/>
          <w:numId w:val="11"/>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rtl/>
        </w:rPr>
        <w:t>החוק צריך להיות תקף בזמן ובמקום הביצוע.</w:t>
      </w:r>
    </w:p>
    <w:p w14:paraId="090C1E94" w14:textId="77777777" w:rsidR="006473AB" w:rsidRPr="00845C29" w:rsidRDefault="006473AB" w:rsidP="008F6404">
      <w:pPr>
        <w:numPr>
          <w:ilvl w:val="0"/>
          <w:numId w:val="11"/>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rtl/>
        </w:rPr>
        <w:t xml:space="preserve">החוק שמגדיר את ההתנהגות כעבירה צריך להיות בתוקף. בזמן ובמקום </w:t>
      </w:r>
    </w:p>
    <w:p w14:paraId="30FDC093" w14:textId="77777777" w:rsidR="006473AB" w:rsidRPr="00845C29" w:rsidRDefault="006473AB" w:rsidP="006473AB">
      <w:pPr>
        <w:spacing w:line="240" w:lineRule="auto"/>
        <w:jc w:val="both"/>
        <w:rPr>
          <w:rFonts w:asciiTheme="majorHAnsi" w:eastAsia="Times New Roman" w:hAnsiTheme="majorHAnsi" w:cstheme="majorHAnsi"/>
          <w:rtl/>
        </w:rPr>
      </w:pPr>
      <w:r w:rsidRPr="00845C29">
        <w:rPr>
          <w:rFonts w:asciiTheme="majorHAnsi" w:eastAsia="Times New Roman" w:hAnsiTheme="majorHAnsi" w:cstheme="majorHAnsi"/>
          <w:u w:val="single"/>
          <w:rtl/>
        </w:rPr>
        <w:t>מטרות הכללים</w:t>
      </w:r>
      <w:r w:rsidRPr="00845C29">
        <w:rPr>
          <w:rFonts w:asciiTheme="majorHAnsi" w:eastAsia="Times New Roman" w:hAnsiTheme="majorHAnsi" w:cstheme="majorHAnsi"/>
          <w:rtl/>
        </w:rPr>
        <w:t xml:space="preserve"> - </w:t>
      </w:r>
    </w:p>
    <w:p w14:paraId="11D192B5" w14:textId="22CFA638" w:rsidR="006473AB" w:rsidRPr="00845C29" w:rsidRDefault="006473AB" w:rsidP="008F6404">
      <w:pPr>
        <w:numPr>
          <w:ilvl w:val="0"/>
          <w:numId w:val="64"/>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u w:val="single"/>
          <w:rtl/>
        </w:rPr>
        <w:t>הגינות</w:t>
      </w:r>
      <w:r w:rsidR="003F74D2" w:rsidRPr="00845C29">
        <w:rPr>
          <w:rFonts w:asciiTheme="majorHAnsi" w:eastAsia="Times New Roman" w:hAnsiTheme="majorHAnsi" w:cstheme="majorHAnsi" w:hint="cs"/>
          <w:rtl/>
        </w:rPr>
        <w:t xml:space="preserve"> - </w:t>
      </w:r>
      <w:r w:rsidRPr="00845C29">
        <w:rPr>
          <w:rFonts w:asciiTheme="majorHAnsi" w:eastAsia="Times New Roman" w:hAnsiTheme="majorHAnsi" w:cstheme="majorHAnsi"/>
          <w:rtl/>
        </w:rPr>
        <w:t xml:space="preserve"> אין באפשרותו של אדם לצפות את החקיקות העתידיות.</w:t>
      </w:r>
    </w:p>
    <w:p w14:paraId="2FF5F249" w14:textId="559966B6" w:rsidR="006473AB" w:rsidRPr="00845C29" w:rsidRDefault="006473AB" w:rsidP="008F6404">
      <w:pPr>
        <w:numPr>
          <w:ilvl w:val="0"/>
          <w:numId w:val="64"/>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u w:val="single"/>
          <w:rtl/>
        </w:rPr>
        <w:t>שיקולים תועלתניים</w:t>
      </w:r>
      <w:r w:rsidR="003F74D2" w:rsidRPr="00845C29">
        <w:rPr>
          <w:rFonts w:asciiTheme="majorHAnsi" w:eastAsia="Times New Roman" w:hAnsiTheme="majorHAnsi" w:cstheme="majorHAnsi" w:hint="cs"/>
          <w:rtl/>
        </w:rPr>
        <w:t xml:space="preserve"> - </w:t>
      </w:r>
      <w:r w:rsidRPr="00845C29">
        <w:rPr>
          <w:rFonts w:asciiTheme="majorHAnsi" w:eastAsia="Times New Roman" w:hAnsiTheme="majorHAnsi" w:cstheme="majorHAnsi"/>
          <w:rtl/>
        </w:rPr>
        <w:t>אם מענישים ללא הזהרה זה לא מרתיע ולא יעיל. המטרה של החוק זה לכוון התנהגות ראויה</w:t>
      </w:r>
      <w:r w:rsidR="003F74D2" w:rsidRPr="00845C29">
        <w:rPr>
          <w:rFonts w:asciiTheme="majorHAnsi" w:eastAsia="Times New Roman" w:hAnsiTheme="majorHAnsi" w:cstheme="majorHAnsi" w:hint="cs"/>
          <w:rtl/>
        </w:rPr>
        <w:t xml:space="preserve"> מלכתחילה. </w:t>
      </w:r>
    </w:p>
    <w:p w14:paraId="507320A8" w14:textId="77777777" w:rsidR="00845C29" w:rsidRDefault="006473AB" w:rsidP="00845C29">
      <w:pPr>
        <w:numPr>
          <w:ilvl w:val="0"/>
          <w:numId w:val="64"/>
        </w:numPr>
        <w:spacing w:after="0" w:line="240" w:lineRule="auto"/>
        <w:ind w:left="540"/>
        <w:jc w:val="both"/>
        <w:rPr>
          <w:rFonts w:asciiTheme="majorHAnsi" w:eastAsia="Times New Roman" w:hAnsiTheme="majorHAnsi" w:cstheme="majorHAnsi"/>
        </w:rPr>
      </w:pPr>
      <w:r w:rsidRPr="00845C29">
        <w:rPr>
          <w:rFonts w:asciiTheme="majorHAnsi" w:eastAsia="Times New Roman" w:hAnsiTheme="majorHAnsi" w:cstheme="majorHAnsi"/>
          <w:u w:val="single"/>
          <w:rtl/>
        </w:rPr>
        <w:t>שוויון</w:t>
      </w:r>
      <w:r w:rsidR="003F74D2" w:rsidRPr="00845C29">
        <w:rPr>
          <w:rFonts w:asciiTheme="majorHAnsi" w:eastAsia="Times New Roman" w:hAnsiTheme="majorHAnsi" w:cstheme="majorHAnsi" w:hint="cs"/>
          <w:rtl/>
        </w:rPr>
        <w:t xml:space="preserve"> -</w:t>
      </w:r>
      <w:r w:rsidRPr="00845C29">
        <w:rPr>
          <w:rFonts w:asciiTheme="majorHAnsi" w:eastAsia="Times New Roman" w:hAnsiTheme="majorHAnsi" w:cstheme="majorHAnsi"/>
          <w:rtl/>
        </w:rPr>
        <w:t xml:space="preserve">החוקים נקבעים מראש ע"י המחוקק שיחולו על כולם במידה שווה. לעומת הפסיקה שמושפעת מהאנשים המעורבים (הנאשם, השופטים, עורכי הדין </w:t>
      </w:r>
      <w:proofErr w:type="spellStart"/>
      <w:r w:rsidRPr="00845C29">
        <w:rPr>
          <w:rFonts w:asciiTheme="majorHAnsi" w:eastAsia="Times New Roman" w:hAnsiTheme="majorHAnsi" w:cstheme="majorHAnsi"/>
          <w:rtl/>
        </w:rPr>
        <w:t>וכו</w:t>
      </w:r>
      <w:proofErr w:type="spellEnd"/>
      <w:r w:rsidRPr="00845C29">
        <w:rPr>
          <w:rFonts w:asciiTheme="majorHAnsi" w:eastAsia="Times New Roman" w:hAnsiTheme="majorHAnsi" w:cstheme="majorHAnsi"/>
          <w:rtl/>
        </w:rPr>
        <w:t>).</w:t>
      </w:r>
    </w:p>
    <w:p w14:paraId="43830A79" w14:textId="24907A13" w:rsidR="006473AB" w:rsidRPr="00845C29" w:rsidRDefault="006473AB" w:rsidP="00845C29">
      <w:pPr>
        <w:numPr>
          <w:ilvl w:val="0"/>
          <w:numId w:val="64"/>
        </w:numPr>
        <w:spacing w:after="0" w:line="240" w:lineRule="auto"/>
        <w:ind w:left="540"/>
        <w:jc w:val="both"/>
        <w:rPr>
          <w:rFonts w:asciiTheme="majorHAnsi" w:eastAsia="Times New Roman" w:hAnsiTheme="majorHAnsi" w:cstheme="majorHAnsi"/>
          <w:rtl/>
        </w:rPr>
      </w:pPr>
      <w:r w:rsidRPr="00845C29">
        <w:rPr>
          <w:rFonts w:asciiTheme="majorHAnsi" w:eastAsia="Times New Roman" w:hAnsiTheme="majorHAnsi" w:cstheme="majorHAnsi"/>
          <w:u w:val="single"/>
          <w:rtl/>
        </w:rPr>
        <w:t>הגנה על זכויות הפרט</w:t>
      </w:r>
      <w:r w:rsidR="00845C29">
        <w:rPr>
          <w:rFonts w:asciiTheme="majorHAnsi" w:eastAsia="Times New Roman" w:hAnsiTheme="majorHAnsi" w:cstheme="majorHAnsi" w:hint="cs"/>
          <w:rtl/>
        </w:rPr>
        <w:t>-</w:t>
      </w:r>
      <w:r w:rsidRPr="00845C29">
        <w:rPr>
          <w:rFonts w:asciiTheme="majorHAnsi" w:eastAsia="Times New Roman" w:hAnsiTheme="majorHAnsi" w:cstheme="majorHAnsi"/>
          <w:rtl/>
        </w:rPr>
        <w:t xml:space="preserve"> עיקרון זה בא ליצור רפורמה שתגביל את כוחו של בית המשפט.</w:t>
      </w:r>
    </w:p>
    <w:p w14:paraId="1535AEBC" w14:textId="77777777" w:rsidR="006473AB" w:rsidRPr="006473AB" w:rsidRDefault="006473AB" w:rsidP="006473AB">
      <w:pPr>
        <w:spacing w:line="240" w:lineRule="auto"/>
        <w:jc w:val="both"/>
        <w:rPr>
          <w:rFonts w:asciiTheme="majorHAnsi" w:eastAsia="Times New Roman" w:hAnsiTheme="majorHAnsi" w:cstheme="majorHAnsi"/>
          <w:rtl/>
        </w:rPr>
      </w:pPr>
      <w:r w:rsidRPr="006473AB">
        <w:rPr>
          <w:rFonts w:asciiTheme="majorHAnsi" w:eastAsia="Times New Roman" w:hAnsiTheme="majorHAnsi" w:cstheme="majorHAnsi"/>
          <w:rtl/>
        </w:rPr>
        <w:t> </w:t>
      </w:r>
    </w:p>
    <w:p w14:paraId="477D0F8E" w14:textId="55A7FC0C" w:rsidR="006473AB" w:rsidRPr="00845C29" w:rsidRDefault="006473AB" w:rsidP="006473AB">
      <w:pPr>
        <w:spacing w:line="240" w:lineRule="auto"/>
        <w:jc w:val="both"/>
        <w:rPr>
          <w:rFonts w:asciiTheme="majorHAnsi" w:eastAsia="Times New Roman" w:hAnsiTheme="majorHAnsi" w:cstheme="majorHAnsi"/>
          <w:rtl/>
        </w:rPr>
      </w:pPr>
      <w:r w:rsidRPr="00845C29">
        <w:rPr>
          <w:rFonts w:asciiTheme="majorHAnsi" w:eastAsia="Times New Roman" w:hAnsiTheme="majorHAnsi" w:cstheme="majorHAnsi"/>
          <w:rtl/>
        </w:rPr>
        <w:t xml:space="preserve">כיום עיקרון החוקיות בישראל הוא בעל מעמד חוקתי. </w:t>
      </w:r>
      <w:r w:rsidRPr="00845C29">
        <w:rPr>
          <w:rFonts w:asciiTheme="majorHAnsi" w:eastAsia="Times New Roman" w:hAnsiTheme="majorHAnsi" w:cstheme="majorHAnsi"/>
          <w:u w:val="single"/>
          <w:rtl/>
        </w:rPr>
        <w:t>מסע' 1 נגזר</w:t>
      </w:r>
      <w:r w:rsidRPr="00845C29">
        <w:rPr>
          <w:rFonts w:asciiTheme="majorHAnsi" w:eastAsia="Times New Roman" w:hAnsiTheme="majorHAnsi" w:cstheme="majorHAnsi"/>
          <w:rtl/>
        </w:rPr>
        <w:t>:</w:t>
      </w:r>
    </w:p>
    <w:p w14:paraId="23CA8956" w14:textId="77777777" w:rsidR="006473AB" w:rsidRPr="006473AB" w:rsidRDefault="006473AB" w:rsidP="008F6404">
      <w:pPr>
        <w:numPr>
          <w:ilvl w:val="0"/>
          <w:numId w:val="65"/>
        </w:numPr>
        <w:spacing w:after="0" w:line="240" w:lineRule="auto"/>
        <w:ind w:left="540"/>
        <w:jc w:val="both"/>
        <w:rPr>
          <w:rFonts w:asciiTheme="majorHAnsi" w:eastAsia="Times New Roman" w:hAnsiTheme="majorHAnsi" w:cstheme="majorHAnsi"/>
          <w:rtl/>
        </w:rPr>
      </w:pPr>
      <w:r w:rsidRPr="006473AB">
        <w:rPr>
          <w:rFonts w:asciiTheme="majorHAnsi" w:eastAsia="Times New Roman" w:hAnsiTheme="majorHAnsi" w:cstheme="majorHAnsi"/>
          <w:rtl/>
        </w:rPr>
        <w:t>כל מה שלא כתוב בחוק הוא מותר.</w:t>
      </w:r>
    </w:p>
    <w:p w14:paraId="2C037E69" w14:textId="77777777" w:rsidR="006473AB" w:rsidRPr="006473AB" w:rsidRDefault="006473AB" w:rsidP="008F6404">
      <w:pPr>
        <w:numPr>
          <w:ilvl w:val="0"/>
          <w:numId w:val="65"/>
        </w:numPr>
        <w:spacing w:after="0" w:line="240" w:lineRule="auto"/>
        <w:ind w:left="540"/>
        <w:jc w:val="both"/>
        <w:rPr>
          <w:rFonts w:asciiTheme="majorHAnsi" w:eastAsia="Times New Roman" w:hAnsiTheme="majorHAnsi" w:cstheme="majorHAnsi"/>
          <w:rtl/>
        </w:rPr>
      </w:pPr>
      <w:r w:rsidRPr="006473AB">
        <w:rPr>
          <w:rFonts w:asciiTheme="majorHAnsi" w:eastAsia="Times New Roman" w:hAnsiTheme="majorHAnsi" w:cstheme="majorHAnsi"/>
          <w:rtl/>
        </w:rPr>
        <w:t>מהדרישה שעבירה תקבע רק על ידי המחוקק, משתמע מכך שלבית המשפט אסור ליצור חקיקה שיפוטית חדשה.</w:t>
      </w:r>
    </w:p>
    <w:p w14:paraId="1D1557A4" w14:textId="77777777" w:rsidR="006473AB" w:rsidRPr="006473AB" w:rsidRDefault="006473AB" w:rsidP="006473AB">
      <w:pPr>
        <w:spacing w:line="240" w:lineRule="auto"/>
        <w:jc w:val="both"/>
        <w:rPr>
          <w:rFonts w:asciiTheme="majorHAnsi" w:eastAsia="Times New Roman" w:hAnsiTheme="majorHAnsi" w:cstheme="majorHAnsi"/>
          <w:rtl/>
        </w:rPr>
      </w:pPr>
      <w:r w:rsidRPr="006473AB">
        <w:rPr>
          <w:rFonts w:asciiTheme="majorHAnsi" w:eastAsia="Times New Roman" w:hAnsiTheme="majorHAnsi" w:cstheme="majorHAnsi"/>
          <w:rtl/>
        </w:rPr>
        <w:t xml:space="preserve">בהצעת החוק השאירו את האופציה לגבי קביעת הגנות. התפיסה - זה לא פוגע בנאשמים אלא מיטיב איתם. </w:t>
      </w:r>
    </w:p>
    <w:p w14:paraId="78CD7D01" w14:textId="3709EF32" w:rsidR="00452D85" w:rsidRPr="00845C29" w:rsidRDefault="006473AB" w:rsidP="00452D85">
      <w:pPr>
        <w:spacing w:line="240" w:lineRule="auto"/>
        <w:jc w:val="both"/>
        <w:rPr>
          <w:rFonts w:asciiTheme="majorHAnsi" w:eastAsia="Times New Roman" w:hAnsiTheme="majorHAnsi" w:cstheme="majorHAnsi"/>
          <w:rtl/>
        </w:rPr>
      </w:pPr>
      <w:r w:rsidRPr="00845C29">
        <w:rPr>
          <w:rFonts w:asciiTheme="majorHAnsi" w:eastAsia="Times New Roman" w:hAnsiTheme="majorHAnsi" w:cstheme="majorHAnsi"/>
          <w:u w:val="single"/>
          <w:rtl/>
        </w:rPr>
        <w:t>הבעי</w:t>
      </w:r>
      <w:r w:rsidR="00452D85" w:rsidRPr="00845C29">
        <w:rPr>
          <w:rFonts w:asciiTheme="majorHAnsi" w:eastAsia="Times New Roman" w:hAnsiTheme="majorHAnsi" w:cstheme="majorHAnsi" w:hint="cs"/>
          <w:u w:val="single"/>
          <w:rtl/>
        </w:rPr>
        <w:t>ה</w:t>
      </w:r>
      <w:r w:rsidR="00452D85" w:rsidRPr="00845C29">
        <w:rPr>
          <w:rFonts w:asciiTheme="majorHAnsi" w:eastAsia="Times New Roman" w:hAnsiTheme="majorHAnsi" w:cstheme="majorHAnsi" w:hint="cs"/>
          <w:rtl/>
        </w:rPr>
        <w:t>:</w:t>
      </w:r>
      <w:r w:rsidR="00452D85" w:rsidRPr="00845C29">
        <w:rPr>
          <w:rFonts w:asciiTheme="majorHAnsi" w:eastAsia="Times New Roman" w:hAnsiTheme="majorHAnsi" w:cstheme="majorHAnsi" w:hint="cs"/>
        </w:rPr>
        <w:t xml:space="preserve"> </w:t>
      </w:r>
      <w:r w:rsidRPr="00845C29">
        <w:rPr>
          <w:rFonts w:asciiTheme="majorHAnsi" w:eastAsia="Times New Roman" w:hAnsiTheme="majorHAnsi" w:cstheme="majorHAnsi"/>
          <w:rtl/>
        </w:rPr>
        <w:t>העבירה לפעמים מוזכרת בחוק אך בצורה מעורפלת ורחבה, ובפועל כשבית המשפט נדרש לפסוק הוא צריך לפרש ולצקת תוכן לעבירות אלו ויוצא שהוא מבצע חקיקה.</w:t>
      </w:r>
      <w:r w:rsidR="00452D85" w:rsidRPr="00845C29">
        <w:rPr>
          <w:rFonts w:asciiTheme="majorHAnsi" w:eastAsia="Times New Roman" w:hAnsiTheme="majorHAnsi" w:cstheme="majorHAnsi"/>
          <w:rtl/>
        </w:rPr>
        <w:t xml:space="preserve"> לפי עיקרון זה, יש דרישה שהחוקים יהיו ברורים ומוחלטים</w:t>
      </w:r>
    </w:p>
    <w:tbl>
      <w:tblPr>
        <w:tblStyle w:val="TableGrid"/>
        <w:tblpPr w:leftFromText="180" w:rightFromText="180" w:vertAnchor="text" w:horzAnchor="margin" w:tblpXSpec="center" w:tblpY="77"/>
        <w:bidiVisual/>
        <w:tblW w:w="10938" w:type="dxa"/>
        <w:tblLook w:val="04A0" w:firstRow="1" w:lastRow="0" w:firstColumn="1" w:lastColumn="0" w:noHBand="0" w:noVBand="1"/>
      </w:tblPr>
      <w:tblGrid>
        <w:gridCol w:w="3091"/>
        <w:gridCol w:w="2617"/>
        <w:gridCol w:w="5230"/>
      </w:tblGrid>
      <w:tr w:rsidR="00452D85" w:rsidRPr="00B0602D" w14:paraId="5B990FF2" w14:textId="77777777" w:rsidTr="00452D85">
        <w:trPr>
          <w:trHeight w:val="2897"/>
        </w:trPr>
        <w:tc>
          <w:tcPr>
            <w:tcW w:w="3091" w:type="dxa"/>
          </w:tcPr>
          <w:p w14:paraId="00BDFCBA" w14:textId="77777777" w:rsidR="00452D85" w:rsidRDefault="00452D85" w:rsidP="00452D85">
            <w:pPr>
              <w:spacing w:line="276" w:lineRule="auto"/>
              <w:jc w:val="right"/>
              <w:rPr>
                <w:rFonts w:ascii="David" w:hAnsi="David" w:cs="David"/>
                <w:sz w:val="24"/>
                <w:szCs w:val="24"/>
                <w:rtl/>
              </w:rPr>
            </w:pPr>
            <w:r w:rsidRPr="003F74D2">
              <w:rPr>
                <w:rFonts w:ascii="David" w:hAnsi="David" w:cs="David"/>
                <w:sz w:val="24"/>
                <w:szCs w:val="24"/>
                <w:highlight w:val="yellow"/>
                <w:rtl/>
              </w:rPr>
              <w:t xml:space="preserve">ע"פ </w:t>
            </w:r>
            <w:proofErr w:type="spellStart"/>
            <w:r w:rsidRPr="003F74D2">
              <w:rPr>
                <w:rFonts w:ascii="David" w:hAnsi="David" w:cs="David"/>
                <w:sz w:val="24"/>
                <w:szCs w:val="24"/>
                <w:highlight w:val="yellow"/>
                <w:rtl/>
              </w:rPr>
              <w:t>אש"ד</w:t>
            </w:r>
            <w:proofErr w:type="spellEnd"/>
            <w:r w:rsidRPr="003F74D2">
              <w:rPr>
                <w:rFonts w:ascii="David" w:hAnsi="David" w:cs="David"/>
                <w:sz w:val="24"/>
                <w:szCs w:val="24"/>
                <w:highlight w:val="yellow"/>
                <w:rtl/>
              </w:rPr>
              <w:t xml:space="preserve"> נ' היועץ המשפטי</w:t>
            </w:r>
          </w:p>
          <w:p w14:paraId="13951C20" w14:textId="77777777" w:rsidR="00452D85" w:rsidRDefault="00452D85" w:rsidP="00452D85">
            <w:pPr>
              <w:spacing w:line="276" w:lineRule="auto"/>
              <w:jc w:val="right"/>
              <w:rPr>
                <w:rFonts w:ascii="David" w:hAnsi="David" w:cs="David"/>
                <w:sz w:val="24"/>
                <w:szCs w:val="24"/>
                <w:rtl/>
              </w:rPr>
            </w:pPr>
          </w:p>
          <w:p w14:paraId="5A64C613" w14:textId="77777777" w:rsidR="00452D85" w:rsidRDefault="00452D85" w:rsidP="00452D85">
            <w:pPr>
              <w:spacing w:line="276" w:lineRule="auto"/>
              <w:jc w:val="right"/>
              <w:rPr>
                <w:rFonts w:ascii="David" w:hAnsi="David" w:cs="David"/>
                <w:sz w:val="24"/>
                <w:szCs w:val="24"/>
                <w:rtl/>
              </w:rPr>
            </w:pPr>
          </w:p>
          <w:p w14:paraId="670FB30F" w14:textId="77777777" w:rsidR="00452D85" w:rsidRDefault="00452D85" w:rsidP="00452D85">
            <w:pPr>
              <w:spacing w:line="276" w:lineRule="auto"/>
              <w:jc w:val="right"/>
              <w:rPr>
                <w:rFonts w:ascii="David" w:hAnsi="David" w:cs="David"/>
                <w:sz w:val="24"/>
                <w:szCs w:val="24"/>
                <w:rtl/>
              </w:rPr>
            </w:pPr>
          </w:p>
          <w:p w14:paraId="60553B09" w14:textId="77777777" w:rsidR="00452D85" w:rsidRDefault="00452D85" w:rsidP="00452D85">
            <w:pPr>
              <w:spacing w:line="276" w:lineRule="auto"/>
              <w:jc w:val="right"/>
              <w:rPr>
                <w:rFonts w:ascii="David" w:hAnsi="David" w:cs="David"/>
                <w:sz w:val="24"/>
                <w:szCs w:val="24"/>
                <w:rtl/>
              </w:rPr>
            </w:pPr>
          </w:p>
          <w:p w14:paraId="40C6BA63" w14:textId="77777777" w:rsidR="00452D85" w:rsidRDefault="00452D85" w:rsidP="00452D85">
            <w:pPr>
              <w:spacing w:line="276" w:lineRule="auto"/>
              <w:jc w:val="right"/>
              <w:rPr>
                <w:rFonts w:ascii="David" w:hAnsi="David" w:cs="David"/>
                <w:sz w:val="24"/>
                <w:szCs w:val="24"/>
                <w:rtl/>
              </w:rPr>
            </w:pPr>
          </w:p>
          <w:p w14:paraId="22E933F2" w14:textId="77777777" w:rsidR="00452D85" w:rsidRDefault="00452D85" w:rsidP="00452D85">
            <w:pPr>
              <w:spacing w:line="276" w:lineRule="auto"/>
              <w:jc w:val="right"/>
              <w:rPr>
                <w:rFonts w:ascii="David" w:hAnsi="David" w:cs="David"/>
                <w:sz w:val="24"/>
                <w:szCs w:val="24"/>
                <w:rtl/>
              </w:rPr>
            </w:pPr>
          </w:p>
          <w:p w14:paraId="677A856E" w14:textId="77777777" w:rsidR="00452D85" w:rsidRDefault="00452D85" w:rsidP="00452D85">
            <w:pPr>
              <w:spacing w:line="276" w:lineRule="auto"/>
              <w:jc w:val="right"/>
              <w:rPr>
                <w:rFonts w:ascii="David" w:hAnsi="David" w:cs="David"/>
                <w:sz w:val="24"/>
                <w:szCs w:val="24"/>
                <w:rtl/>
              </w:rPr>
            </w:pPr>
          </w:p>
          <w:p w14:paraId="625DC7D7" w14:textId="77777777" w:rsidR="00452D85" w:rsidRPr="00B0602D" w:rsidRDefault="00452D85" w:rsidP="00452D85">
            <w:pPr>
              <w:spacing w:line="276" w:lineRule="auto"/>
              <w:jc w:val="right"/>
              <w:rPr>
                <w:rFonts w:ascii="David" w:hAnsi="David" w:cs="David"/>
                <w:sz w:val="24"/>
                <w:szCs w:val="24"/>
                <w:rtl/>
              </w:rPr>
            </w:pPr>
          </w:p>
        </w:tc>
        <w:tc>
          <w:tcPr>
            <w:tcW w:w="2617" w:type="dxa"/>
          </w:tcPr>
          <w:p w14:paraId="42C87F1D" w14:textId="77777777" w:rsidR="00452D85" w:rsidRPr="00B0602D" w:rsidRDefault="00452D85" w:rsidP="00452D85">
            <w:pPr>
              <w:spacing w:line="276" w:lineRule="auto"/>
              <w:jc w:val="right"/>
              <w:rPr>
                <w:rFonts w:ascii="David" w:hAnsi="David" w:cs="David"/>
                <w:sz w:val="24"/>
                <w:szCs w:val="24"/>
                <w:rtl/>
              </w:rPr>
            </w:pPr>
            <w:r w:rsidRPr="00B0602D">
              <w:rPr>
                <w:rFonts w:ascii="David" w:hAnsi="David" w:cs="David"/>
                <w:sz w:val="24"/>
                <w:szCs w:val="24"/>
                <w:rtl/>
              </w:rPr>
              <w:t xml:space="preserve">המערער הורשע בעבירה של עשיית מעשה העלול לגרום לידי </w:t>
            </w:r>
            <w:r>
              <w:rPr>
                <w:rFonts w:ascii="David" w:hAnsi="David" w:cs="David" w:hint="cs"/>
                <w:sz w:val="24"/>
                <w:szCs w:val="24"/>
                <w:rtl/>
              </w:rPr>
              <w:t>תקלה</w:t>
            </w:r>
            <w:r w:rsidRPr="00B0602D">
              <w:rPr>
                <w:rFonts w:ascii="David" w:hAnsi="David" w:cs="David"/>
                <w:sz w:val="24"/>
                <w:szCs w:val="24"/>
                <w:rtl/>
              </w:rPr>
              <w:t xml:space="preserve"> </w:t>
            </w:r>
            <w:r>
              <w:rPr>
                <w:rFonts w:ascii="David" w:hAnsi="David" w:cs="David" w:hint="cs"/>
                <w:sz w:val="24"/>
                <w:szCs w:val="24"/>
                <w:rtl/>
              </w:rPr>
              <w:t>לציבור</w:t>
            </w:r>
            <w:r w:rsidRPr="00B0602D">
              <w:rPr>
                <w:rFonts w:ascii="David" w:hAnsi="David" w:cs="David"/>
                <w:sz w:val="24"/>
                <w:szCs w:val="24"/>
                <w:rtl/>
              </w:rPr>
              <w:t xml:space="preserve"> (ס' 105 לפקודת החוק הפלילי)</w:t>
            </w:r>
            <w:r>
              <w:rPr>
                <w:rFonts w:ascii="David" w:hAnsi="David" w:cs="David" w:hint="cs"/>
                <w:sz w:val="24"/>
                <w:szCs w:val="24"/>
                <w:rtl/>
              </w:rPr>
              <w:t xml:space="preserve">. </w:t>
            </w:r>
            <w:r w:rsidRPr="00B776BA">
              <w:rPr>
                <w:rFonts w:ascii="David" w:hAnsi="David" w:cs="David" w:hint="cs"/>
                <w:b/>
                <w:bCs/>
                <w:sz w:val="24"/>
                <w:szCs w:val="24"/>
                <w:rtl/>
              </w:rPr>
              <w:t>השבתת האוטובוסים.</w:t>
            </w:r>
          </w:p>
        </w:tc>
        <w:tc>
          <w:tcPr>
            <w:tcW w:w="5230" w:type="dxa"/>
          </w:tcPr>
          <w:p w14:paraId="20C1469E" w14:textId="77777777" w:rsidR="00452D85" w:rsidRPr="00B0602D" w:rsidRDefault="00452D85" w:rsidP="00452D85">
            <w:pPr>
              <w:spacing w:line="276" w:lineRule="auto"/>
              <w:jc w:val="right"/>
              <w:rPr>
                <w:rFonts w:ascii="David" w:hAnsi="David" w:cs="David"/>
                <w:sz w:val="24"/>
                <w:szCs w:val="24"/>
                <w:rtl/>
              </w:rPr>
            </w:pPr>
            <w:r w:rsidRPr="00DC7282">
              <w:rPr>
                <w:rFonts w:ascii="David" w:hAnsi="David" w:cs="David"/>
                <w:sz w:val="24"/>
                <w:szCs w:val="24"/>
                <w:u w:val="single"/>
                <w:rtl/>
              </w:rPr>
              <w:t>חשין</w:t>
            </w:r>
            <w:r w:rsidRPr="00B0602D">
              <w:rPr>
                <w:rFonts w:ascii="David" w:hAnsi="David" w:cs="David"/>
                <w:sz w:val="24"/>
                <w:szCs w:val="24"/>
                <w:rtl/>
              </w:rPr>
              <w:t xml:space="preserve">: זו עבירה בעייתית משום שהיא </w:t>
            </w:r>
            <w:r w:rsidRPr="00DC7282">
              <w:rPr>
                <w:rFonts w:ascii="David" w:hAnsi="David" w:cs="David"/>
                <w:b/>
                <w:bCs/>
                <w:sz w:val="24"/>
                <w:szCs w:val="24"/>
                <w:rtl/>
              </w:rPr>
              <w:t xml:space="preserve">משאירה </w:t>
            </w:r>
            <w:proofErr w:type="spellStart"/>
            <w:r w:rsidRPr="00DC7282">
              <w:rPr>
                <w:rFonts w:ascii="David" w:hAnsi="David" w:cs="David"/>
                <w:b/>
                <w:bCs/>
                <w:sz w:val="24"/>
                <w:szCs w:val="24"/>
                <w:rtl/>
              </w:rPr>
              <w:t>שק"ד</w:t>
            </w:r>
            <w:proofErr w:type="spellEnd"/>
            <w:r w:rsidRPr="00DC7282">
              <w:rPr>
                <w:rFonts w:ascii="David" w:hAnsi="David" w:cs="David"/>
                <w:b/>
                <w:bCs/>
                <w:sz w:val="24"/>
                <w:szCs w:val="24"/>
                <w:rtl/>
              </w:rPr>
              <w:t xml:space="preserve"> לשופט לקבוע איזה מעשה נחשב עבירה לפי סע' זה.</w:t>
            </w:r>
            <w:r w:rsidRPr="00B0602D">
              <w:rPr>
                <w:rFonts w:ascii="David" w:hAnsi="David" w:cs="David"/>
                <w:sz w:val="24"/>
                <w:szCs w:val="24"/>
                <w:rtl/>
              </w:rPr>
              <w:t xml:space="preserve"> השופט קובע זאת לאחר ביצוע המעשה, וזה עובר על הכלל של "אין עונשים אלא אם מזהירים". אי אפשר לבטל את החוק, לכן אפשר רק לפרש בצמצום. </w:t>
            </w:r>
            <w:r w:rsidRPr="00DC7282">
              <w:rPr>
                <w:rFonts w:ascii="David" w:hAnsi="David" w:cs="David"/>
                <w:b/>
                <w:bCs/>
                <w:sz w:val="24"/>
                <w:szCs w:val="24"/>
                <w:rtl/>
              </w:rPr>
              <w:t>הפירוש יעשה בכל מקרה לגופו</w:t>
            </w:r>
            <w:r w:rsidRPr="00B0602D">
              <w:rPr>
                <w:rFonts w:ascii="David" w:hAnsi="David" w:cs="David"/>
                <w:sz w:val="24"/>
                <w:szCs w:val="24"/>
                <w:rtl/>
              </w:rPr>
              <w:t xml:space="preserve"> ולא פרשנות אחת כוללת לכל המקרים.</w:t>
            </w:r>
          </w:p>
          <w:p w14:paraId="31BECF06" w14:textId="77777777" w:rsidR="00452D85" w:rsidRDefault="00452D85" w:rsidP="00452D85">
            <w:pPr>
              <w:spacing w:line="276" w:lineRule="auto"/>
              <w:jc w:val="right"/>
              <w:rPr>
                <w:rFonts w:ascii="David" w:hAnsi="David" w:cs="David"/>
                <w:sz w:val="24"/>
                <w:szCs w:val="24"/>
                <w:rtl/>
              </w:rPr>
            </w:pPr>
            <w:proofErr w:type="spellStart"/>
            <w:r w:rsidRPr="00A91D8E">
              <w:rPr>
                <w:rFonts w:ascii="David" w:hAnsi="David" w:cs="David"/>
                <w:sz w:val="24"/>
                <w:szCs w:val="24"/>
                <w:u w:val="single"/>
                <w:rtl/>
              </w:rPr>
              <w:t>זילברג</w:t>
            </w:r>
            <w:proofErr w:type="spellEnd"/>
            <w:r w:rsidRPr="00B0602D">
              <w:rPr>
                <w:rFonts w:ascii="David" w:hAnsi="David" w:cs="David"/>
                <w:sz w:val="24"/>
                <w:szCs w:val="24"/>
                <w:rtl/>
              </w:rPr>
              <w:t xml:space="preserve">: הדבר הרצוי הוא למחוק עבירה זו אבל זה לא אפשרי, לכן אפשר רק </w:t>
            </w:r>
            <w:r w:rsidRPr="00A91D8E">
              <w:rPr>
                <w:rFonts w:ascii="David" w:hAnsi="David" w:cs="David"/>
                <w:b/>
                <w:bCs/>
                <w:sz w:val="24"/>
                <w:szCs w:val="24"/>
                <w:rtl/>
              </w:rPr>
              <w:t>לצמצם את תחולתו על ידי מתן הגדרה לעבירה זו, הגדרה אחת כוללת לכל המקרים הבאים.</w:t>
            </w:r>
          </w:p>
          <w:p w14:paraId="0018F8CB" w14:textId="77777777" w:rsidR="00452D85" w:rsidRDefault="00452D85" w:rsidP="00452D85">
            <w:pPr>
              <w:spacing w:line="276" w:lineRule="auto"/>
              <w:jc w:val="right"/>
              <w:rPr>
                <w:rFonts w:ascii="David" w:hAnsi="David" w:cs="David"/>
                <w:sz w:val="24"/>
                <w:szCs w:val="24"/>
                <w:rtl/>
              </w:rPr>
            </w:pPr>
          </w:p>
          <w:p w14:paraId="590D2E87" w14:textId="77777777" w:rsidR="00452D85" w:rsidRDefault="00452D85" w:rsidP="00452D85">
            <w:pPr>
              <w:spacing w:line="276" w:lineRule="auto"/>
              <w:jc w:val="right"/>
              <w:rPr>
                <w:rFonts w:ascii="David" w:hAnsi="David" w:cs="David"/>
                <w:sz w:val="24"/>
                <w:szCs w:val="24"/>
                <w:rtl/>
              </w:rPr>
            </w:pPr>
            <w:r>
              <w:rPr>
                <w:rFonts w:ascii="David" w:hAnsi="David" w:cs="David" w:hint="cs"/>
                <w:sz w:val="24"/>
                <w:szCs w:val="24"/>
                <w:rtl/>
              </w:rPr>
              <w:t>לסיכום:</w:t>
            </w:r>
          </w:p>
          <w:p w14:paraId="69BEE661" w14:textId="77777777" w:rsidR="00452D85" w:rsidRPr="00B0602D" w:rsidRDefault="00452D85" w:rsidP="00452D85">
            <w:pPr>
              <w:spacing w:line="276" w:lineRule="auto"/>
              <w:jc w:val="right"/>
              <w:rPr>
                <w:rFonts w:ascii="David" w:hAnsi="David" w:cs="David"/>
                <w:sz w:val="24"/>
                <w:szCs w:val="24"/>
                <w:rtl/>
              </w:rPr>
            </w:pPr>
            <w:r>
              <w:rPr>
                <w:rFonts w:ascii="David" w:hAnsi="David" w:cs="David" w:hint="cs"/>
                <w:sz w:val="24"/>
                <w:szCs w:val="24"/>
                <w:rtl/>
              </w:rPr>
              <w:t xml:space="preserve">צמצום חוק "סתום": </w:t>
            </w:r>
            <w:r w:rsidRPr="00627C18">
              <w:rPr>
                <w:rFonts w:ascii="David" w:hAnsi="David" w:cs="David" w:hint="cs"/>
                <w:sz w:val="24"/>
                <w:szCs w:val="24"/>
                <w:u w:val="single"/>
                <w:rtl/>
              </w:rPr>
              <w:t>חשין</w:t>
            </w:r>
            <w:r>
              <w:rPr>
                <w:rFonts w:ascii="David" w:hAnsi="David" w:cs="David" w:hint="cs"/>
                <w:sz w:val="24"/>
                <w:szCs w:val="24"/>
                <w:rtl/>
              </w:rPr>
              <w:t xml:space="preserve">: צמצום בכל מקרה לגופו. שומר שלא תהיה חקיקה שיפוטית. </w:t>
            </w:r>
            <w:proofErr w:type="spellStart"/>
            <w:r w:rsidRPr="00627C18">
              <w:rPr>
                <w:rFonts w:ascii="David" w:hAnsi="David" w:cs="David" w:hint="cs"/>
                <w:sz w:val="24"/>
                <w:szCs w:val="24"/>
                <w:u w:val="single"/>
                <w:rtl/>
              </w:rPr>
              <w:t>זילברג</w:t>
            </w:r>
            <w:proofErr w:type="spellEnd"/>
            <w:r>
              <w:rPr>
                <w:rFonts w:ascii="David" w:hAnsi="David" w:cs="David" w:hint="cs"/>
                <w:sz w:val="24"/>
                <w:szCs w:val="24"/>
                <w:rtl/>
              </w:rPr>
              <w:t>: מכווין מראש לתמיד. שומר על וודאות החוק.</w:t>
            </w:r>
          </w:p>
        </w:tc>
      </w:tr>
      <w:tr w:rsidR="00452D85" w:rsidRPr="00B0602D" w14:paraId="061BF695" w14:textId="77777777" w:rsidTr="00452D85">
        <w:trPr>
          <w:trHeight w:val="2416"/>
        </w:trPr>
        <w:tc>
          <w:tcPr>
            <w:tcW w:w="3091" w:type="dxa"/>
          </w:tcPr>
          <w:p w14:paraId="1A05A8A8" w14:textId="77777777" w:rsidR="00452D85" w:rsidRDefault="00452D85" w:rsidP="00452D85">
            <w:pPr>
              <w:spacing w:line="276" w:lineRule="auto"/>
              <w:jc w:val="right"/>
              <w:rPr>
                <w:rFonts w:ascii="David" w:hAnsi="David" w:cs="David"/>
                <w:sz w:val="24"/>
                <w:szCs w:val="24"/>
                <w:rtl/>
              </w:rPr>
            </w:pPr>
            <w:proofErr w:type="spellStart"/>
            <w:r w:rsidRPr="003F74D2">
              <w:rPr>
                <w:rFonts w:ascii="David" w:hAnsi="David" w:cs="David"/>
                <w:sz w:val="24"/>
                <w:szCs w:val="24"/>
                <w:highlight w:val="yellow"/>
                <w:rtl/>
              </w:rPr>
              <w:t>דנ"פ</w:t>
            </w:r>
            <w:proofErr w:type="spellEnd"/>
            <w:r w:rsidRPr="003F74D2">
              <w:rPr>
                <w:rFonts w:ascii="David" w:hAnsi="David" w:cs="David"/>
                <w:sz w:val="24"/>
                <w:szCs w:val="24"/>
                <w:highlight w:val="yellow"/>
                <w:rtl/>
              </w:rPr>
              <w:t xml:space="preserve"> מדינת ישראל נ' שבס</w:t>
            </w:r>
          </w:p>
          <w:p w14:paraId="66240487" w14:textId="77777777" w:rsidR="00452D85" w:rsidRDefault="00452D85" w:rsidP="00452D85">
            <w:pPr>
              <w:spacing w:line="276" w:lineRule="auto"/>
              <w:jc w:val="right"/>
              <w:rPr>
                <w:rFonts w:ascii="David" w:hAnsi="David" w:cs="David"/>
                <w:sz w:val="24"/>
                <w:szCs w:val="24"/>
                <w:rtl/>
              </w:rPr>
            </w:pPr>
          </w:p>
          <w:p w14:paraId="0ECEA489" w14:textId="77777777" w:rsidR="00452D85" w:rsidRDefault="00452D85" w:rsidP="00452D85">
            <w:pPr>
              <w:spacing w:line="276" w:lineRule="auto"/>
              <w:jc w:val="right"/>
              <w:rPr>
                <w:rFonts w:ascii="David" w:hAnsi="David" w:cs="David"/>
                <w:sz w:val="24"/>
                <w:szCs w:val="24"/>
                <w:rtl/>
              </w:rPr>
            </w:pPr>
          </w:p>
          <w:p w14:paraId="288AC80E" w14:textId="77777777" w:rsidR="00452D85" w:rsidRPr="00CB5151" w:rsidRDefault="00452D85" w:rsidP="00452D85">
            <w:pPr>
              <w:spacing w:line="276" w:lineRule="auto"/>
              <w:jc w:val="right"/>
              <w:rPr>
                <w:rFonts w:ascii="David" w:hAnsi="David" w:cs="David"/>
                <w:b/>
                <w:bCs/>
                <w:sz w:val="24"/>
                <w:szCs w:val="24"/>
                <w:rtl/>
              </w:rPr>
            </w:pPr>
            <w:r>
              <w:rPr>
                <w:rFonts w:ascii="David" w:hAnsi="David" w:cs="David" w:hint="cs"/>
                <w:b/>
                <w:bCs/>
                <w:sz w:val="24"/>
                <w:szCs w:val="24"/>
                <w:rtl/>
              </w:rPr>
              <w:t>מעבר מפרשנות מצמצמת (</w:t>
            </w:r>
            <w:proofErr w:type="spellStart"/>
            <w:r>
              <w:rPr>
                <w:rFonts w:ascii="David" w:hAnsi="David" w:cs="David" w:hint="cs"/>
                <w:b/>
                <w:bCs/>
                <w:sz w:val="24"/>
                <w:szCs w:val="24"/>
                <w:rtl/>
              </w:rPr>
              <w:t>אש"ד</w:t>
            </w:r>
            <w:proofErr w:type="spellEnd"/>
            <w:r>
              <w:rPr>
                <w:rFonts w:ascii="David" w:hAnsi="David" w:cs="David" w:hint="cs"/>
                <w:b/>
                <w:bCs/>
                <w:sz w:val="24"/>
                <w:szCs w:val="24"/>
                <w:rtl/>
              </w:rPr>
              <w:t>) לפרשנות תכליתית.</w:t>
            </w:r>
          </w:p>
        </w:tc>
        <w:tc>
          <w:tcPr>
            <w:tcW w:w="2617" w:type="dxa"/>
          </w:tcPr>
          <w:p w14:paraId="6F2981F9" w14:textId="77777777" w:rsidR="00452D85" w:rsidRPr="00B0602D" w:rsidRDefault="00452D85" w:rsidP="00452D85">
            <w:pPr>
              <w:spacing w:line="276" w:lineRule="auto"/>
              <w:jc w:val="right"/>
              <w:rPr>
                <w:rFonts w:ascii="David" w:hAnsi="David" w:cs="David"/>
                <w:sz w:val="24"/>
                <w:szCs w:val="24"/>
                <w:rtl/>
              </w:rPr>
            </w:pPr>
            <w:r w:rsidRPr="00B0602D">
              <w:rPr>
                <w:rFonts w:ascii="David" w:hAnsi="David" w:cs="David"/>
                <w:sz w:val="24"/>
                <w:szCs w:val="24"/>
                <w:rtl/>
              </w:rPr>
              <w:t xml:space="preserve">מרמה </w:t>
            </w:r>
            <w:r w:rsidRPr="00CB5151">
              <w:rPr>
                <w:rFonts w:ascii="David" w:hAnsi="David" w:cs="David"/>
                <w:b/>
                <w:bCs/>
                <w:sz w:val="24"/>
                <w:szCs w:val="24"/>
                <w:rtl/>
              </w:rPr>
              <w:t>והפרת אמונים</w:t>
            </w:r>
            <w:r w:rsidRPr="00B0602D">
              <w:rPr>
                <w:rFonts w:ascii="David" w:hAnsi="David" w:cs="David"/>
                <w:sz w:val="24"/>
                <w:szCs w:val="24"/>
                <w:rtl/>
              </w:rPr>
              <w:t xml:space="preserve"> (העתירה מתמקדת בהפרת אמונים)</w:t>
            </w:r>
          </w:p>
        </w:tc>
        <w:tc>
          <w:tcPr>
            <w:tcW w:w="5230" w:type="dxa"/>
          </w:tcPr>
          <w:p w14:paraId="266C12D6" w14:textId="77777777" w:rsidR="00452D85" w:rsidRPr="00B0602D" w:rsidRDefault="00452D85" w:rsidP="00452D85">
            <w:pPr>
              <w:spacing w:line="276" w:lineRule="auto"/>
              <w:jc w:val="right"/>
              <w:rPr>
                <w:rFonts w:ascii="David" w:hAnsi="David" w:cs="David"/>
                <w:sz w:val="24"/>
                <w:szCs w:val="24"/>
                <w:rtl/>
              </w:rPr>
            </w:pPr>
            <w:r w:rsidRPr="00CB5151">
              <w:rPr>
                <w:rFonts w:ascii="David" w:hAnsi="David" w:cs="David"/>
                <w:sz w:val="24"/>
                <w:szCs w:val="24"/>
                <w:u w:val="single"/>
                <w:rtl/>
              </w:rPr>
              <w:t>ברק</w:t>
            </w:r>
            <w:r w:rsidRPr="00B0602D">
              <w:rPr>
                <w:rFonts w:ascii="David" w:hAnsi="David" w:cs="David"/>
                <w:sz w:val="24"/>
                <w:szCs w:val="24"/>
                <w:rtl/>
              </w:rPr>
              <w:t>: היסוד העובדתי בה הוא "רקמה פתוחה"</w:t>
            </w:r>
            <w:r>
              <w:rPr>
                <w:rFonts w:ascii="David" w:hAnsi="David" w:cs="David" w:hint="cs"/>
                <w:sz w:val="24"/>
                <w:szCs w:val="24"/>
                <w:rtl/>
              </w:rPr>
              <w:t xml:space="preserve">. </w:t>
            </w:r>
            <w:r w:rsidRPr="0085338D">
              <w:rPr>
                <w:rFonts w:ascii="David" w:hAnsi="David" w:cs="David" w:hint="cs"/>
                <w:b/>
                <w:bCs/>
                <w:sz w:val="24"/>
                <w:szCs w:val="24"/>
                <w:rtl/>
              </w:rPr>
              <w:t>לא מצמצמים ישר,</w:t>
            </w:r>
            <w:r w:rsidRPr="00FD19B6">
              <w:rPr>
                <w:rFonts w:ascii="David" w:hAnsi="David" w:cs="David" w:hint="cs"/>
                <w:b/>
                <w:bCs/>
                <w:sz w:val="24"/>
                <w:szCs w:val="24"/>
                <w:rtl/>
              </w:rPr>
              <w:t xml:space="preserve"> </w:t>
            </w:r>
            <w:r>
              <w:rPr>
                <w:rFonts w:ascii="David" w:hAnsi="David" w:cs="David" w:hint="cs"/>
                <w:b/>
                <w:bCs/>
                <w:sz w:val="24"/>
                <w:szCs w:val="24"/>
                <w:rtl/>
              </w:rPr>
              <w:t>אלא מעכשיו מפרשים לפי ה</w:t>
            </w:r>
            <w:r w:rsidRPr="00FD19B6">
              <w:rPr>
                <w:rFonts w:ascii="David" w:hAnsi="David" w:cs="David" w:hint="cs"/>
                <w:b/>
                <w:bCs/>
                <w:sz w:val="24"/>
                <w:szCs w:val="24"/>
                <w:rtl/>
              </w:rPr>
              <w:t>תכלית</w:t>
            </w:r>
            <w:r>
              <w:rPr>
                <w:rFonts w:ascii="David" w:hAnsi="David" w:cs="David" w:hint="cs"/>
                <w:b/>
                <w:bCs/>
                <w:sz w:val="24"/>
                <w:szCs w:val="24"/>
                <w:rtl/>
              </w:rPr>
              <w:t>, מה הערך המוגן מאחורי החוק</w:t>
            </w:r>
            <w:r w:rsidRPr="00FD19B6">
              <w:rPr>
                <w:rFonts w:ascii="David" w:hAnsi="David" w:cs="David" w:hint="cs"/>
                <w:b/>
                <w:bCs/>
                <w:sz w:val="24"/>
                <w:szCs w:val="24"/>
                <w:rtl/>
              </w:rPr>
              <w:t>.</w:t>
            </w:r>
            <w:r>
              <w:rPr>
                <w:rFonts w:ascii="David" w:hAnsi="David" w:cs="David" w:hint="cs"/>
                <w:b/>
                <w:bCs/>
                <w:sz w:val="24"/>
                <w:szCs w:val="24"/>
                <w:rtl/>
              </w:rPr>
              <w:t xml:space="preserve"> </w:t>
            </w:r>
            <w:r w:rsidRPr="00B0602D">
              <w:rPr>
                <w:rFonts w:ascii="David" w:hAnsi="David" w:cs="David"/>
                <w:sz w:val="24"/>
                <w:szCs w:val="24"/>
                <w:rtl/>
              </w:rPr>
              <w:t>הפרת אמונים הוא מכשיר מרכזי במאבק על שמירת טוהר השירות הציבורי ולכן יש לפרש את יסודות העבירה על מנת להסיר את הערפול.</w:t>
            </w:r>
          </w:p>
          <w:p w14:paraId="1B1B6C71" w14:textId="77777777" w:rsidR="00452D85" w:rsidRPr="00B0602D" w:rsidRDefault="00452D85" w:rsidP="00452D85">
            <w:pPr>
              <w:spacing w:line="276" w:lineRule="auto"/>
              <w:jc w:val="right"/>
              <w:rPr>
                <w:rFonts w:ascii="David" w:hAnsi="David" w:cs="David"/>
                <w:sz w:val="24"/>
                <w:szCs w:val="24"/>
                <w:rtl/>
              </w:rPr>
            </w:pPr>
            <w:r w:rsidRPr="00CB5151">
              <w:rPr>
                <w:rFonts w:ascii="David" w:hAnsi="David" w:cs="David"/>
                <w:sz w:val="24"/>
                <w:szCs w:val="24"/>
                <w:u w:val="single"/>
                <w:rtl/>
              </w:rPr>
              <w:t>חשין</w:t>
            </w:r>
            <w:r w:rsidRPr="00B0602D">
              <w:rPr>
                <w:rFonts w:ascii="David" w:hAnsi="David" w:cs="David"/>
                <w:sz w:val="24"/>
                <w:szCs w:val="24"/>
                <w:rtl/>
              </w:rPr>
              <w:t xml:space="preserve">: משווה לעבירת ה"תקלה הציבורית" שהיה עדיף שלא הייתה קיימת בגלל הבעייתיות שלה, אך אומר שהפרת אמונים אינה אותו דבר. ראשית, הפרת אמונים מצומצמת יותר כי יש חובה שאחד יהיה חייב באמונים לשני. שנית, תקלה ציבורית יכולה להיות עבירה פוטנציאלית של כולם, הפרת אמונים רק של עובד ציבור. </w:t>
            </w:r>
          </w:p>
        </w:tc>
      </w:tr>
    </w:tbl>
    <w:p w14:paraId="7E4189B8" w14:textId="77777777" w:rsidR="00452D85" w:rsidRPr="00FC3CB7" w:rsidRDefault="00452D85" w:rsidP="00452D85">
      <w:pPr>
        <w:spacing w:line="240" w:lineRule="auto"/>
        <w:jc w:val="both"/>
        <w:rPr>
          <w:rFonts w:asciiTheme="majorHAnsi" w:eastAsia="Times New Roman" w:hAnsiTheme="majorHAnsi" w:cstheme="majorHAnsi"/>
          <w:rtl/>
        </w:rPr>
      </w:pPr>
    </w:p>
    <w:p w14:paraId="4C3A7E50" w14:textId="0B38C327" w:rsidR="006473AB" w:rsidRDefault="00452D85" w:rsidP="00452D85">
      <w:pPr>
        <w:spacing w:line="240" w:lineRule="auto"/>
        <w:jc w:val="both"/>
        <w:rPr>
          <w:rFonts w:asciiTheme="majorHAnsi" w:eastAsia="Times New Roman" w:hAnsiTheme="majorHAnsi" w:cstheme="majorHAnsi"/>
          <w:rtl/>
        </w:rPr>
      </w:pPr>
      <w:r w:rsidRPr="00845C29">
        <w:rPr>
          <w:rFonts w:asciiTheme="majorHAnsi" w:eastAsia="Times New Roman" w:hAnsiTheme="majorHAnsi" w:cstheme="majorHAnsi" w:hint="cs"/>
          <w:rtl/>
        </w:rPr>
        <w:t>*</w:t>
      </w:r>
      <w:r w:rsidR="006473AB" w:rsidRPr="00845C29">
        <w:rPr>
          <w:rFonts w:asciiTheme="majorHAnsi" w:eastAsia="Times New Roman" w:hAnsiTheme="majorHAnsi" w:cstheme="majorHAnsi"/>
          <w:rtl/>
        </w:rPr>
        <w:t xml:space="preserve">הפסיקה הסופית היא כמעט הפוכה מפס"ד </w:t>
      </w:r>
      <w:proofErr w:type="spellStart"/>
      <w:r w:rsidR="006473AB" w:rsidRPr="00845C29">
        <w:rPr>
          <w:rFonts w:asciiTheme="majorHAnsi" w:eastAsia="Times New Roman" w:hAnsiTheme="majorHAnsi" w:cstheme="majorHAnsi"/>
          <w:rtl/>
        </w:rPr>
        <w:t>אש"ד</w:t>
      </w:r>
      <w:proofErr w:type="spellEnd"/>
      <w:r w:rsidR="006473AB" w:rsidRPr="00845C29">
        <w:rPr>
          <w:rFonts w:asciiTheme="majorHAnsi" w:eastAsia="Times New Roman" w:hAnsiTheme="majorHAnsi" w:cstheme="majorHAnsi"/>
          <w:rtl/>
        </w:rPr>
        <w:t xml:space="preserve"> - </w:t>
      </w:r>
      <w:r w:rsidR="006473AB" w:rsidRPr="00845C29">
        <w:rPr>
          <w:rFonts w:asciiTheme="majorHAnsi" w:eastAsia="Times New Roman" w:hAnsiTheme="majorHAnsi" w:cstheme="majorHAnsi"/>
          <w:b/>
          <w:bCs/>
          <w:rtl/>
        </w:rPr>
        <w:t>התכלית חשובה יותר מהפרשנות</w:t>
      </w:r>
      <w:r w:rsidR="006473AB" w:rsidRPr="00845C29">
        <w:rPr>
          <w:rFonts w:asciiTheme="majorHAnsi" w:eastAsia="Times New Roman" w:hAnsiTheme="majorHAnsi" w:cstheme="majorHAnsi"/>
          <w:rtl/>
        </w:rPr>
        <w:t xml:space="preserve">. </w:t>
      </w:r>
      <w:r w:rsidRPr="00845C29">
        <w:rPr>
          <w:rFonts w:asciiTheme="majorHAnsi" w:eastAsia="Times New Roman" w:hAnsiTheme="majorHAnsi" w:cstheme="majorHAnsi" w:hint="cs"/>
          <w:rtl/>
        </w:rPr>
        <w:t>ביהמ"ש</w:t>
      </w:r>
      <w:r w:rsidR="006473AB" w:rsidRPr="00845C29">
        <w:rPr>
          <w:rFonts w:asciiTheme="majorHAnsi" w:eastAsia="Times New Roman" w:hAnsiTheme="majorHAnsi" w:cstheme="majorHAnsi"/>
          <w:rtl/>
        </w:rPr>
        <w:t xml:space="preserve"> מקריב את עיקרון החוקיות למטרת התכלית. לעומת זאת, בפס"ד </w:t>
      </w:r>
      <w:proofErr w:type="spellStart"/>
      <w:r w:rsidR="006473AB" w:rsidRPr="00845C29">
        <w:rPr>
          <w:rFonts w:asciiTheme="majorHAnsi" w:eastAsia="Times New Roman" w:hAnsiTheme="majorHAnsi" w:cstheme="majorHAnsi"/>
          <w:rtl/>
        </w:rPr>
        <w:t>אש"ד</w:t>
      </w:r>
      <w:proofErr w:type="spellEnd"/>
      <w:r w:rsidR="006473AB" w:rsidRPr="00845C29">
        <w:rPr>
          <w:rFonts w:asciiTheme="majorHAnsi" w:eastAsia="Times New Roman" w:hAnsiTheme="majorHAnsi" w:cstheme="majorHAnsi"/>
          <w:rtl/>
        </w:rPr>
        <w:t xml:space="preserve"> - כל אחד יכול להיות מואשם </w:t>
      </w:r>
      <w:r w:rsidR="00845C29">
        <w:rPr>
          <w:rFonts w:asciiTheme="majorHAnsi" w:eastAsia="Times New Roman" w:hAnsiTheme="majorHAnsi" w:cstheme="majorHAnsi" w:hint="cs"/>
          <w:rtl/>
        </w:rPr>
        <w:t>בכך</w:t>
      </w:r>
      <w:r w:rsidR="006473AB" w:rsidRPr="00845C29">
        <w:rPr>
          <w:rFonts w:asciiTheme="majorHAnsi" w:eastAsia="Times New Roman" w:hAnsiTheme="majorHAnsi" w:cstheme="majorHAnsi"/>
          <w:rtl/>
        </w:rPr>
        <w:t xml:space="preserve">, ולכן יש לדייק הרבה יותר את העבירה. </w:t>
      </w:r>
      <w:r w:rsidRPr="00845C29">
        <w:rPr>
          <w:rFonts w:asciiTheme="majorHAnsi" w:eastAsia="Times New Roman" w:hAnsiTheme="majorHAnsi" w:cstheme="majorHAnsi" w:hint="cs"/>
          <w:rtl/>
        </w:rPr>
        <w:t>כיום ביהמ"ש פחות מקפידים על עיקרון החוקיות (ברק במזרחי).</w:t>
      </w:r>
      <w:r w:rsidRPr="00FC3CB7">
        <w:rPr>
          <w:rFonts w:asciiTheme="majorHAnsi" w:eastAsia="Times New Roman" w:hAnsiTheme="majorHAnsi" w:cstheme="majorHAnsi" w:hint="cs"/>
          <w:rtl/>
        </w:rPr>
        <w:t xml:space="preserve"> </w:t>
      </w:r>
      <w:r w:rsidR="006473AB" w:rsidRPr="00FC3CB7">
        <w:rPr>
          <w:rFonts w:asciiTheme="majorHAnsi" w:eastAsia="Times New Roman" w:hAnsiTheme="majorHAnsi" w:cstheme="majorHAnsi"/>
          <w:rtl/>
        </w:rPr>
        <w:t> </w:t>
      </w:r>
    </w:p>
    <w:p w14:paraId="1698DEA5" w14:textId="67DAF0CA" w:rsidR="006473AB" w:rsidRPr="00845C29" w:rsidRDefault="006473AB" w:rsidP="005C0026">
      <w:pPr>
        <w:spacing w:line="240" w:lineRule="auto"/>
        <w:jc w:val="both"/>
        <w:rPr>
          <w:rFonts w:asciiTheme="majorHAnsi" w:eastAsia="Times New Roman" w:hAnsiTheme="majorHAnsi" w:cstheme="majorHAnsi"/>
          <w:rtl/>
        </w:rPr>
      </w:pPr>
    </w:p>
    <w:tbl>
      <w:tblPr>
        <w:tblStyle w:val="TableGrid"/>
        <w:tblpPr w:leftFromText="180" w:rightFromText="180" w:vertAnchor="page" w:horzAnchor="margin" w:tblpXSpec="center" w:tblpY="2237"/>
        <w:bidiVisual/>
        <w:tblW w:w="11053" w:type="dxa"/>
        <w:tblLook w:val="04A0" w:firstRow="1" w:lastRow="0" w:firstColumn="1" w:lastColumn="0" w:noHBand="0" w:noVBand="1"/>
      </w:tblPr>
      <w:tblGrid>
        <w:gridCol w:w="3124"/>
        <w:gridCol w:w="2645"/>
        <w:gridCol w:w="5284"/>
      </w:tblGrid>
      <w:tr w:rsidR="005C0026" w:rsidRPr="00B0602D" w14:paraId="77033500" w14:textId="77777777" w:rsidTr="00845C29">
        <w:trPr>
          <w:trHeight w:val="1764"/>
        </w:trPr>
        <w:tc>
          <w:tcPr>
            <w:tcW w:w="3124" w:type="dxa"/>
          </w:tcPr>
          <w:p w14:paraId="5F207A20" w14:textId="77777777" w:rsidR="005C0026" w:rsidRDefault="005C0026" w:rsidP="00845C29">
            <w:pPr>
              <w:spacing w:line="276" w:lineRule="auto"/>
              <w:jc w:val="right"/>
              <w:rPr>
                <w:rFonts w:ascii="David" w:hAnsi="David" w:cs="David"/>
                <w:sz w:val="24"/>
                <w:szCs w:val="24"/>
                <w:rtl/>
              </w:rPr>
            </w:pPr>
            <w:r w:rsidRPr="005C0026">
              <w:rPr>
                <w:rFonts w:ascii="David" w:hAnsi="David" w:cs="David"/>
                <w:sz w:val="24"/>
                <w:szCs w:val="24"/>
                <w:highlight w:val="yellow"/>
                <w:rtl/>
              </w:rPr>
              <w:lastRenderedPageBreak/>
              <w:t>ע"פ מזרחי נ' מדינת ישראל</w:t>
            </w:r>
          </w:p>
          <w:p w14:paraId="7BFA058C" w14:textId="77777777" w:rsidR="005C0026" w:rsidRDefault="005C0026" w:rsidP="00845C29">
            <w:pPr>
              <w:spacing w:line="276" w:lineRule="auto"/>
              <w:jc w:val="right"/>
              <w:rPr>
                <w:rFonts w:ascii="David" w:hAnsi="David" w:cs="David"/>
                <w:sz w:val="24"/>
                <w:szCs w:val="24"/>
                <w:rtl/>
              </w:rPr>
            </w:pPr>
          </w:p>
          <w:p w14:paraId="41B3C997" w14:textId="77777777" w:rsidR="005C0026" w:rsidRPr="00E2154E" w:rsidRDefault="005C0026" w:rsidP="00845C29">
            <w:pPr>
              <w:spacing w:line="276" w:lineRule="auto"/>
              <w:jc w:val="right"/>
              <w:rPr>
                <w:rFonts w:ascii="David" w:hAnsi="David" w:cs="David"/>
                <w:b/>
                <w:bCs/>
                <w:sz w:val="24"/>
                <w:szCs w:val="24"/>
                <w:rtl/>
              </w:rPr>
            </w:pPr>
            <w:r>
              <w:rPr>
                <w:rFonts w:ascii="David" w:hAnsi="David" w:cs="David" w:hint="cs"/>
                <w:b/>
                <w:bCs/>
                <w:sz w:val="24"/>
                <w:szCs w:val="24"/>
                <w:rtl/>
              </w:rPr>
              <w:t xml:space="preserve">קודם מוצאים את תכלית החוק. יותר מפרשנות אחת </w:t>
            </w:r>
            <w:r>
              <w:rPr>
                <w:rFonts w:ascii="David" w:hAnsi="David" w:cs="David"/>
                <w:b/>
                <w:bCs/>
                <w:sz w:val="24"/>
                <w:szCs w:val="24"/>
                <w:rtl/>
              </w:rPr>
              <w:t>–</w:t>
            </w:r>
            <w:r>
              <w:rPr>
                <w:rFonts w:ascii="David" w:hAnsi="David" w:cs="David" w:hint="cs"/>
                <w:b/>
                <w:bCs/>
                <w:sz w:val="24"/>
                <w:szCs w:val="24"/>
                <w:rtl/>
              </w:rPr>
              <w:t xml:space="preserve"> הולכים על הפרשנות המצמצמת </w:t>
            </w:r>
            <w:r w:rsidRPr="004F2411">
              <w:rPr>
                <w:rFonts w:ascii="David" w:hAnsi="David" w:cs="David" w:hint="cs"/>
                <w:sz w:val="24"/>
                <w:szCs w:val="24"/>
                <w:rtl/>
              </w:rPr>
              <w:t>(כמו בס' 34כא).</w:t>
            </w:r>
          </w:p>
        </w:tc>
        <w:tc>
          <w:tcPr>
            <w:tcW w:w="2645" w:type="dxa"/>
          </w:tcPr>
          <w:p w14:paraId="294977E7"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 xml:space="preserve">המערער קיבל </w:t>
            </w:r>
            <w:r w:rsidRPr="00E2154E">
              <w:rPr>
                <w:rFonts w:ascii="David" w:hAnsi="David" w:cs="David"/>
                <w:b/>
                <w:bCs/>
                <w:sz w:val="24"/>
                <w:szCs w:val="24"/>
                <w:rtl/>
              </w:rPr>
              <w:t>חופשה מהכלא</w:t>
            </w:r>
            <w:r w:rsidRPr="00B0602D">
              <w:rPr>
                <w:rFonts w:ascii="David" w:hAnsi="David" w:cs="David"/>
                <w:sz w:val="24"/>
                <w:szCs w:val="24"/>
                <w:rtl/>
              </w:rPr>
              <w:t xml:space="preserve"> ל24 שעות אך לא חזר. ביהמ"ש קמא זיכה אותי מעבירת בריחה אך הרשיע אותו בהפרת הוראה חוקית.</w:t>
            </w:r>
          </w:p>
        </w:tc>
        <w:tc>
          <w:tcPr>
            <w:tcW w:w="5284" w:type="dxa"/>
          </w:tcPr>
          <w:p w14:paraId="0289AECA"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ברק: השאלה היא פרשנית, האם ניתן לראות מי שבחופשה ולא חוזר כמי ש"בורח ממשמורת חוקית". פרשנות מצמצמת</w:t>
            </w:r>
            <w:r>
              <w:rPr>
                <w:rFonts w:ascii="David" w:hAnsi="David" w:cs="David" w:hint="cs"/>
                <w:sz w:val="24"/>
                <w:szCs w:val="24"/>
                <w:rtl/>
              </w:rPr>
              <w:t xml:space="preserve"> ופיזית בכלא או </w:t>
            </w:r>
            <w:r w:rsidRPr="00B0602D">
              <w:rPr>
                <w:rFonts w:ascii="David" w:hAnsi="David" w:cs="David"/>
                <w:sz w:val="24"/>
                <w:szCs w:val="24"/>
                <w:rtl/>
              </w:rPr>
              <w:t>פרשנות</w:t>
            </w:r>
            <w:r>
              <w:rPr>
                <w:rFonts w:ascii="David" w:hAnsi="David" w:cs="David" w:hint="cs"/>
                <w:sz w:val="24"/>
                <w:szCs w:val="24"/>
                <w:rtl/>
              </w:rPr>
              <w:t xml:space="preserve"> מרחיבה של משומרת</w:t>
            </w:r>
            <w:r w:rsidRPr="00B0602D">
              <w:rPr>
                <w:rFonts w:ascii="David" w:hAnsi="David" w:cs="David"/>
                <w:sz w:val="24"/>
                <w:szCs w:val="24"/>
                <w:rtl/>
              </w:rPr>
              <w:t xml:space="preserve"> משפטית.</w:t>
            </w:r>
            <w:r>
              <w:rPr>
                <w:rFonts w:ascii="David" w:hAnsi="David" w:cs="David" w:hint="cs"/>
                <w:sz w:val="24"/>
                <w:szCs w:val="24"/>
                <w:rtl/>
              </w:rPr>
              <w:t xml:space="preserve"> </w:t>
            </w:r>
            <w:r w:rsidRPr="00B0602D">
              <w:rPr>
                <w:rFonts w:ascii="David" w:hAnsi="David" w:cs="David"/>
                <w:sz w:val="24"/>
                <w:szCs w:val="24"/>
                <w:rtl/>
              </w:rPr>
              <w:t xml:space="preserve">אין לפרש הוראה פלילית בצמצום דווקא אלא כמו כל חוק אחר, דרך </w:t>
            </w:r>
            <w:r w:rsidRPr="00E2154E">
              <w:rPr>
                <w:rFonts w:ascii="David" w:hAnsi="David" w:cs="David"/>
                <w:b/>
                <w:bCs/>
                <w:sz w:val="24"/>
                <w:szCs w:val="24"/>
                <w:rtl/>
              </w:rPr>
              <w:t>מתן משמעות הגיונית ללשון החוק ולהגשים את מטרתה.</w:t>
            </w:r>
          </w:p>
        </w:tc>
      </w:tr>
      <w:tr w:rsidR="005C0026" w:rsidRPr="00EA6391" w14:paraId="478476E4" w14:textId="77777777" w:rsidTr="00845C29">
        <w:trPr>
          <w:trHeight w:val="1761"/>
        </w:trPr>
        <w:tc>
          <w:tcPr>
            <w:tcW w:w="3124" w:type="dxa"/>
          </w:tcPr>
          <w:p w14:paraId="511534FE" w14:textId="77777777" w:rsidR="005C0026" w:rsidRPr="00B0602D" w:rsidRDefault="005C0026" w:rsidP="00845C29">
            <w:pPr>
              <w:spacing w:line="276" w:lineRule="auto"/>
              <w:jc w:val="right"/>
              <w:rPr>
                <w:rFonts w:ascii="David" w:hAnsi="David" w:cs="David"/>
                <w:sz w:val="24"/>
                <w:szCs w:val="24"/>
                <w:rtl/>
              </w:rPr>
            </w:pPr>
            <w:r w:rsidRPr="005C0026">
              <w:rPr>
                <w:rFonts w:ascii="David" w:hAnsi="David" w:cs="David"/>
                <w:sz w:val="24"/>
                <w:szCs w:val="24"/>
                <w:highlight w:val="yellow"/>
                <w:rtl/>
              </w:rPr>
              <w:t>ע"פ בר שלום נ' מדינת ישראל</w:t>
            </w:r>
          </w:p>
        </w:tc>
        <w:tc>
          <w:tcPr>
            <w:tcW w:w="2645" w:type="dxa"/>
          </w:tcPr>
          <w:p w14:paraId="359EC5B9"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 xml:space="preserve">ערעור על עונש קנס או לחילופין מאסר בשל </w:t>
            </w:r>
            <w:r w:rsidRPr="00CC2453">
              <w:rPr>
                <w:rFonts w:ascii="David" w:hAnsi="David" w:cs="David"/>
                <w:b/>
                <w:bCs/>
                <w:sz w:val="24"/>
                <w:szCs w:val="24"/>
                <w:rtl/>
              </w:rPr>
              <w:t>חניה</w:t>
            </w:r>
            <w:r w:rsidRPr="00B0602D">
              <w:rPr>
                <w:rFonts w:ascii="David" w:hAnsi="David" w:cs="David"/>
                <w:sz w:val="24"/>
                <w:szCs w:val="24"/>
                <w:rtl/>
              </w:rPr>
              <w:t xml:space="preserve"> במקום אסור. </w:t>
            </w:r>
            <w:r w:rsidRPr="00CC2453">
              <w:rPr>
                <w:rFonts w:ascii="David" w:hAnsi="David" w:cs="David"/>
                <w:b/>
                <w:bCs/>
                <w:sz w:val="24"/>
                <w:szCs w:val="24"/>
                <w:rtl/>
              </w:rPr>
              <w:t>בשלט</w:t>
            </w:r>
            <w:r w:rsidRPr="00B0602D">
              <w:rPr>
                <w:rFonts w:ascii="David" w:hAnsi="David" w:cs="David"/>
                <w:sz w:val="24"/>
                <w:szCs w:val="24"/>
                <w:rtl/>
              </w:rPr>
              <w:t xml:space="preserve"> כתוב שהחניה אסורה בין השעות </w:t>
            </w:r>
            <w:r>
              <w:rPr>
                <w:rFonts w:ascii="David" w:hAnsi="David" w:cs="David" w:hint="cs"/>
                <w:sz w:val="24"/>
                <w:szCs w:val="24"/>
                <w:rtl/>
              </w:rPr>
              <w:t>19:00-7:00</w:t>
            </w:r>
            <w:r w:rsidRPr="00B0602D">
              <w:rPr>
                <w:rFonts w:ascii="David" w:hAnsi="David" w:cs="David"/>
                <w:sz w:val="24"/>
                <w:szCs w:val="24"/>
                <w:rtl/>
              </w:rPr>
              <w:t xml:space="preserve">, השאלה </w:t>
            </w:r>
            <w:r>
              <w:rPr>
                <w:rFonts w:ascii="David" w:hAnsi="David" w:cs="David" w:hint="cs"/>
                <w:sz w:val="24"/>
                <w:szCs w:val="24"/>
                <w:rtl/>
              </w:rPr>
              <w:t>אם</w:t>
            </w:r>
            <w:r w:rsidRPr="00B0602D">
              <w:rPr>
                <w:rFonts w:ascii="David" w:hAnsi="David" w:cs="David"/>
                <w:sz w:val="24"/>
                <w:szCs w:val="24"/>
                <w:rtl/>
              </w:rPr>
              <w:t xml:space="preserve"> קוראים מימין לשמאל או משמאל לימין</w:t>
            </w:r>
            <w:r>
              <w:rPr>
                <w:rFonts w:ascii="David" w:hAnsi="David" w:cs="David" w:hint="cs"/>
                <w:sz w:val="24"/>
                <w:szCs w:val="24"/>
                <w:rtl/>
              </w:rPr>
              <w:t>.</w:t>
            </w:r>
          </w:p>
        </w:tc>
        <w:tc>
          <w:tcPr>
            <w:tcW w:w="5284" w:type="dxa"/>
          </w:tcPr>
          <w:p w14:paraId="27140EB1" w14:textId="77777777" w:rsidR="005C0026" w:rsidRPr="00EA6391" w:rsidRDefault="005C0026" w:rsidP="00845C29">
            <w:pPr>
              <w:spacing w:line="276" w:lineRule="auto"/>
              <w:jc w:val="right"/>
              <w:rPr>
                <w:rFonts w:ascii="David" w:hAnsi="David" w:cs="David"/>
                <w:b/>
                <w:bCs/>
                <w:sz w:val="24"/>
                <w:szCs w:val="24"/>
                <w:rtl/>
              </w:rPr>
            </w:pPr>
            <w:r w:rsidRPr="00B0602D">
              <w:rPr>
                <w:rFonts w:ascii="David" w:hAnsi="David" w:cs="David"/>
                <w:sz w:val="24"/>
                <w:szCs w:val="24"/>
                <w:rtl/>
              </w:rPr>
              <w:t>אגרנט: ביהמ"ש קמא פסק שכיוון שמדובר ברחוב סואן, יותר הגיוני שהחניה אסורה במשך היום ולא הלילה.</w:t>
            </w:r>
            <w:r w:rsidRPr="00B0602D">
              <w:rPr>
                <w:rFonts w:ascii="David" w:hAnsi="David" w:cs="David"/>
                <w:sz w:val="24"/>
                <w:szCs w:val="24"/>
                <w:rtl/>
              </w:rPr>
              <w:br/>
              <w:t>השופט אגרנט דוחה טענה זו, לפי חוות דעתו של הבלשן שיש לקרוא את השלט מימין לשמאל כך שהחניה אסורה בלילה, ועל פי תמרור דומה.</w:t>
            </w:r>
            <w:r>
              <w:rPr>
                <w:rFonts w:ascii="David" w:hAnsi="David" w:cs="David" w:hint="cs"/>
                <w:sz w:val="24"/>
                <w:szCs w:val="24"/>
                <w:rtl/>
              </w:rPr>
              <w:t xml:space="preserve"> </w:t>
            </w:r>
            <w:r>
              <w:rPr>
                <w:rFonts w:ascii="David" w:hAnsi="David" w:cs="David" w:hint="cs"/>
                <w:b/>
                <w:bCs/>
                <w:sz w:val="24"/>
                <w:szCs w:val="24"/>
                <w:rtl/>
              </w:rPr>
              <w:t xml:space="preserve">אימוץ פרשנות מצמצמת </w:t>
            </w:r>
            <w:proofErr w:type="spellStart"/>
            <w:r>
              <w:rPr>
                <w:rFonts w:ascii="David" w:hAnsi="David" w:cs="David" w:hint="cs"/>
                <w:b/>
                <w:bCs/>
                <w:sz w:val="24"/>
                <w:szCs w:val="24"/>
                <w:rtl/>
              </w:rPr>
              <w:t>כשלא</w:t>
            </w:r>
            <w:proofErr w:type="spellEnd"/>
            <w:r>
              <w:rPr>
                <w:rFonts w:ascii="David" w:hAnsi="David" w:cs="David" w:hint="cs"/>
                <w:b/>
                <w:bCs/>
                <w:sz w:val="24"/>
                <w:szCs w:val="24"/>
                <w:rtl/>
              </w:rPr>
              <w:t xml:space="preserve"> ברור.</w:t>
            </w:r>
          </w:p>
        </w:tc>
      </w:tr>
      <w:tr w:rsidR="005C0026" w:rsidRPr="00B0602D" w14:paraId="47C9A7EE" w14:textId="77777777" w:rsidTr="00845C29">
        <w:trPr>
          <w:trHeight w:val="3333"/>
        </w:trPr>
        <w:tc>
          <w:tcPr>
            <w:tcW w:w="3124" w:type="dxa"/>
          </w:tcPr>
          <w:p w14:paraId="3FD1D375" w14:textId="77777777" w:rsidR="005C0026" w:rsidRPr="00B0602D" w:rsidRDefault="005C0026" w:rsidP="00845C29">
            <w:pPr>
              <w:spacing w:line="276" w:lineRule="auto"/>
              <w:jc w:val="right"/>
              <w:rPr>
                <w:rFonts w:ascii="David" w:hAnsi="David" w:cs="David"/>
                <w:sz w:val="24"/>
                <w:szCs w:val="24"/>
                <w:rtl/>
              </w:rPr>
            </w:pPr>
            <w:proofErr w:type="spellStart"/>
            <w:r w:rsidRPr="005C0026">
              <w:rPr>
                <w:rFonts w:ascii="David" w:hAnsi="David" w:cs="David"/>
                <w:sz w:val="24"/>
                <w:szCs w:val="24"/>
                <w:highlight w:val="yellow"/>
                <w:rtl/>
              </w:rPr>
              <w:t>רע"פ</w:t>
            </w:r>
            <w:proofErr w:type="spellEnd"/>
            <w:r w:rsidRPr="005C0026">
              <w:rPr>
                <w:rFonts w:ascii="David" w:hAnsi="David" w:cs="David"/>
                <w:sz w:val="24"/>
                <w:szCs w:val="24"/>
                <w:highlight w:val="yellow"/>
                <w:rtl/>
              </w:rPr>
              <w:t xml:space="preserve"> אהובה לוי נ' מדינת ישראל</w:t>
            </w:r>
          </w:p>
        </w:tc>
        <w:tc>
          <w:tcPr>
            <w:tcW w:w="2645" w:type="dxa"/>
          </w:tcPr>
          <w:p w14:paraId="6FAA060B"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 xml:space="preserve">ערעור על הרשעה בעבירת תקנת תעבורה (תקנה 169) בשל </w:t>
            </w:r>
            <w:r w:rsidRPr="002F1FBF">
              <w:rPr>
                <w:rFonts w:ascii="David" w:hAnsi="David" w:cs="David"/>
                <w:b/>
                <w:bCs/>
                <w:sz w:val="24"/>
                <w:szCs w:val="24"/>
                <w:rtl/>
              </w:rPr>
              <w:t>נהיגה עם אזניה</w:t>
            </w:r>
            <w:r w:rsidRPr="00B0602D">
              <w:rPr>
                <w:rFonts w:ascii="David" w:hAnsi="David" w:cs="David"/>
                <w:sz w:val="24"/>
                <w:szCs w:val="24"/>
                <w:rtl/>
              </w:rPr>
              <w:t xml:space="preserve"> המחוברת לטלפון.</w:t>
            </w:r>
            <w:r w:rsidRPr="00B0602D">
              <w:rPr>
                <w:rFonts w:ascii="David" w:hAnsi="David" w:cs="David"/>
                <w:sz w:val="24"/>
                <w:szCs w:val="24"/>
                <w:rtl/>
              </w:rPr>
              <w:br/>
              <w:t>בתקנה כתוב שאסור לנהוג "כשלאוזניו צמודות אוזניות".</w:t>
            </w:r>
            <w:r w:rsidRPr="00B0602D">
              <w:rPr>
                <w:rFonts w:ascii="David" w:hAnsi="David" w:cs="David"/>
                <w:sz w:val="24"/>
                <w:szCs w:val="24"/>
                <w:rtl/>
              </w:rPr>
              <w:br/>
              <w:t>טענת המערערת – רק שתי אוזניות בשתי האוזניים.</w:t>
            </w:r>
            <w:r w:rsidRPr="00B0602D">
              <w:rPr>
                <w:rFonts w:ascii="David" w:hAnsi="David" w:cs="David"/>
                <w:sz w:val="24"/>
                <w:szCs w:val="24"/>
                <w:rtl/>
              </w:rPr>
              <w:br/>
              <w:t>טענת המדינה – לפי חוק הפרשנות, יחיד כולל רבים וכן הפוך לכן גם אוזנייה אחת באוזן אחת.</w:t>
            </w:r>
          </w:p>
        </w:tc>
        <w:tc>
          <w:tcPr>
            <w:tcW w:w="5284" w:type="dxa"/>
          </w:tcPr>
          <w:p w14:paraId="68B6CC54" w14:textId="77777777" w:rsidR="005C0026" w:rsidRPr="00B0602D" w:rsidRDefault="005C0026" w:rsidP="00845C29">
            <w:pPr>
              <w:spacing w:line="276" w:lineRule="auto"/>
              <w:jc w:val="right"/>
              <w:rPr>
                <w:rFonts w:ascii="David" w:hAnsi="David" w:cs="David"/>
                <w:sz w:val="24"/>
                <w:szCs w:val="24"/>
                <w:rtl/>
              </w:rPr>
            </w:pPr>
            <w:r w:rsidRPr="00FC04E6">
              <w:rPr>
                <w:rFonts w:ascii="David" w:hAnsi="David" w:cs="David"/>
                <w:sz w:val="24"/>
                <w:szCs w:val="24"/>
                <w:u w:val="single"/>
                <w:rtl/>
              </w:rPr>
              <w:t>קדמי</w:t>
            </w:r>
            <w:r w:rsidRPr="00B0602D">
              <w:rPr>
                <w:rFonts w:ascii="David" w:hAnsi="David" w:cs="David"/>
                <w:sz w:val="24"/>
                <w:szCs w:val="24"/>
                <w:rtl/>
              </w:rPr>
              <w:t xml:space="preserve">: </w:t>
            </w:r>
            <w:r w:rsidRPr="00903FF2">
              <w:rPr>
                <w:rFonts w:ascii="David" w:hAnsi="David" w:cs="David"/>
                <w:b/>
                <w:bCs/>
                <w:sz w:val="24"/>
                <w:szCs w:val="24"/>
                <w:rtl/>
              </w:rPr>
              <w:t>תכלית האיסור היא למנוע מצב שהנוהג מנותק מהסביבה</w:t>
            </w:r>
            <w:r w:rsidRPr="00B0602D">
              <w:rPr>
                <w:rFonts w:ascii="David" w:hAnsi="David" w:cs="David"/>
                <w:sz w:val="24"/>
                <w:szCs w:val="24"/>
                <w:rtl/>
              </w:rPr>
              <w:t xml:space="preserve"> (שתי אוזניות), להבדיל ממצב שבו של כרסום ברמת הקשב שלו (אוזנייה אחת). אם היה רוצה למנוע מצב של כרסום, היה המחוקק עושה זאת במפורש. העובדה שמותר לשמוע רדיו באוטו, למשל, מראה שלא הייתה כוונה למנוע כרסום בקשב. בנוסף, </w:t>
            </w:r>
            <w:r w:rsidRPr="00B5101E">
              <w:rPr>
                <w:rFonts w:ascii="David" w:hAnsi="David" w:cs="David"/>
                <w:b/>
                <w:bCs/>
                <w:sz w:val="24"/>
                <w:szCs w:val="24"/>
                <w:rtl/>
              </w:rPr>
              <w:t>אם יש שני פירושים הגיוניים, מן הדין יש לפרש באופן המקל עם הנאשם.</w:t>
            </w:r>
            <w:r>
              <w:rPr>
                <w:rFonts w:ascii="David" w:hAnsi="David" w:cs="David" w:hint="cs"/>
                <w:b/>
                <w:bCs/>
                <w:sz w:val="24"/>
                <w:szCs w:val="24"/>
                <w:rtl/>
              </w:rPr>
              <w:t xml:space="preserve"> פרשנות תכליתית.</w:t>
            </w:r>
          </w:p>
        </w:tc>
      </w:tr>
      <w:tr w:rsidR="005C0026" w:rsidRPr="00B0602D" w14:paraId="69DFE6D2" w14:textId="77777777" w:rsidTr="00845C29">
        <w:trPr>
          <w:trHeight w:val="2714"/>
        </w:trPr>
        <w:tc>
          <w:tcPr>
            <w:tcW w:w="3124" w:type="dxa"/>
          </w:tcPr>
          <w:p w14:paraId="1E3C2124" w14:textId="77777777" w:rsidR="005C0026" w:rsidRPr="00B0602D" w:rsidRDefault="005C0026" w:rsidP="00845C29">
            <w:pPr>
              <w:spacing w:line="276" w:lineRule="auto"/>
              <w:jc w:val="right"/>
              <w:rPr>
                <w:rFonts w:ascii="David" w:hAnsi="David" w:cs="David"/>
                <w:sz w:val="24"/>
                <w:szCs w:val="24"/>
                <w:rtl/>
              </w:rPr>
            </w:pPr>
            <w:proofErr w:type="spellStart"/>
            <w:r w:rsidRPr="005C0026">
              <w:rPr>
                <w:rFonts w:ascii="David" w:hAnsi="David" w:cs="David"/>
                <w:sz w:val="24"/>
                <w:szCs w:val="24"/>
                <w:highlight w:val="yellow"/>
                <w:rtl/>
              </w:rPr>
              <w:t>רע"פ</w:t>
            </w:r>
            <w:proofErr w:type="spellEnd"/>
            <w:r w:rsidRPr="005C0026">
              <w:rPr>
                <w:rFonts w:ascii="David" w:hAnsi="David" w:cs="David"/>
                <w:sz w:val="24"/>
                <w:szCs w:val="24"/>
                <w:highlight w:val="yellow"/>
                <w:rtl/>
              </w:rPr>
              <w:t xml:space="preserve"> </w:t>
            </w:r>
            <w:proofErr w:type="spellStart"/>
            <w:r w:rsidRPr="005C0026">
              <w:rPr>
                <w:rFonts w:ascii="David" w:hAnsi="David" w:cs="David"/>
                <w:sz w:val="24"/>
                <w:szCs w:val="24"/>
                <w:highlight w:val="yellow"/>
                <w:rtl/>
              </w:rPr>
              <w:t>קרופצקי</w:t>
            </w:r>
            <w:proofErr w:type="spellEnd"/>
            <w:r w:rsidRPr="005C0026">
              <w:rPr>
                <w:rFonts w:ascii="David" w:hAnsi="David" w:cs="David"/>
                <w:sz w:val="24"/>
                <w:szCs w:val="24"/>
                <w:highlight w:val="yellow"/>
                <w:rtl/>
              </w:rPr>
              <w:t xml:space="preserve"> נ' מדינת ישראל</w:t>
            </w:r>
          </w:p>
        </w:tc>
        <w:tc>
          <w:tcPr>
            <w:tcW w:w="2645" w:type="dxa"/>
          </w:tcPr>
          <w:p w14:paraId="03D02717"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 xml:space="preserve">האם </w:t>
            </w:r>
            <w:r w:rsidRPr="00B11E21">
              <w:rPr>
                <w:rFonts w:ascii="David" w:hAnsi="David" w:cs="David"/>
                <w:b/>
                <w:bCs/>
                <w:sz w:val="24"/>
                <w:szCs w:val="24"/>
                <w:rtl/>
              </w:rPr>
              <w:t>ישיבה במושב הנהג ברכב מונע כאשר האדם שיכור,</w:t>
            </w:r>
            <w:r w:rsidRPr="00B0602D">
              <w:rPr>
                <w:rFonts w:ascii="David" w:hAnsi="David" w:cs="David"/>
                <w:sz w:val="24"/>
                <w:szCs w:val="24"/>
                <w:rtl/>
              </w:rPr>
              <w:t xml:space="preserve"> נחשבת עבירה של נהיגה בשכרות?</w:t>
            </w:r>
          </w:p>
        </w:tc>
        <w:tc>
          <w:tcPr>
            <w:tcW w:w="5284" w:type="dxa"/>
          </w:tcPr>
          <w:p w14:paraId="63785BFE" w14:textId="77777777" w:rsidR="005C0026" w:rsidRPr="00B0602D" w:rsidRDefault="005C0026" w:rsidP="00845C29">
            <w:pPr>
              <w:spacing w:line="276" w:lineRule="auto"/>
              <w:jc w:val="right"/>
              <w:rPr>
                <w:rFonts w:ascii="David" w:hAnsi="David" w:cs="David"/>
                <w:sz w:val="24"/>
                <w:szCs w:val="24"/>
              </w:rPr>
            </w:pPr>
            <w:r w:rsidRPr="00B0602D">
              <w:rPr>
                <w:rFonts w:ascii="David" w:hAnsi="David" w:cs="David"/>
                <w:sz w:val="24"/>
                <w:szCs w:val="24"/>
                <w:rtl/>
              </w:rPr>
              <w:t xml:space="preserve">שהם: יש לתחום את היקפו של יסוד הנהיגה. </w:t>
            </w:r>
            <w:r w:rsidRPr="00B11E21">
              <w:rPr>
                <w:rFonts w:ascii="David" w:hAnsi="David" w:cs="David"/>
                <w:b/>
                <w:bCs/>
                <w:sz w:val="24"/>
                <w:szCs w:val="24"/>
                <w:rtl/>
              </w:rPr>
              <w:t>אין הגדרה לשונית למונח נהיגה, לכן יש לפרש לפי התכלית.</w:t>
            </w:r>
            <w:r w:rsidRPr="00B0602D">
              <w:rPr>
                <w:rFonts w:ascii="David" w:hAnsi="David" w:cs="David"/>
                <w:sz w:val="24"/>
                <w:szCs w:val="24"/>
                <w:rtl/>
              </w:rPr>
              <w:t xml:space="preserve"> התכלית המרכזית בעבירות נהיגה היא חשש לפגיעה בכושר הנהיגה ומניעת סיכונים. בנהיגה בשכרות החשש הוא משיקול דעת פגום של הנהג. האם העבירה כוללת מצבים שבהם הרכב אינו בתנועה?</w:t>
            </w:r>
          </w:p>
          <w:p w14:paraId="1B6E19C9" w14:textId="77777777" w:rsidR="005C0026" w:rsidRPr="00B0602D" w:rsidRDefault="005C0026" w:rsidP="00845C29">
            <w:pPr>
              <w:spacing w:line="276" w:lineRule="auto"/>
              <w:jc w:val="right"/>
              <w:rPr>
                <w:rFonts w:ascii="David" w:hAnsi="David" w:cs="David"/>
                <w:sz w:val="24"/>
                <w:szCs w:val="24"/>
                <w:rtl/>
              </w:rPr>
            </w:pPr>
            <w:r w:rsidRPr="00B0602D">
              <w:rPr>
                <w:rFonts w:ascii="David" w:hAnsi="David" w:cs="David"/>
                <w:sz w:val="24"/>
                <w:szCs w:val="24"/>
                <w:rtl/>
              </w:rPr>
              <w:t xml:space="preserve">מציע את "מבחן השליטה האפקטיבית" – היכולת לשלוט במנגנון התפעול והבקרה והשליטה ברכב (גם כשהוא עומד). </w:t>
            </w:r>
            <w:r w:rsidRPr="005E0FA2">
              <w:rPr>
                <w:rFonts w:ascii="David" w:hAnsi="David" w:cs="David"/>
                <w:b/>
                <w:bCs/>
                <w:sz w:val="24"/>
                <w:szCs w:val="24"/>
                <w:rtl/>
              </w:rPr>
              <w:t>בגלל</w:t>
            </w:r>
            <w:r w:rsidRPr="00B0602D">
              <w:rPr>
                <w:rFonts w:ascii="David" w:hAnsi="David" w:cs="David"/>
                <w:sz w:val="24"/>
                <w:szCs w:val="24"/>
                <w:rtl/>
              </w:rPr>
              <w:t xml:space="preserve"> </w:t>
            </w:r>
            <w:r w:rsidRPr="005E0FA2">
              <w:rPr>
                <w:rFonts w:ascii="David" w:hAnsi="David" w:cs="David"/>
                <w:b/>
                <w:bCs/>
                <w:sz w:val="24"/>
                <w:szCs w:val="24"/>
                <w:rtl/>
              </w:rPr>
              <w:t>הפגם בשיקול הדעת בשל השכרות, הוא</w:t>
            </w:r>
            <w:r w:rsidRPr="00B0602D">
              <w:rPr>
                <w:rFonts w:ascii="David" w:hAnsi="David" w:cs="David"/>
                <w:sz w:val="24"/>
                <w:szCs w:val="24"/>
                <w:rtl/>
              </w:rPr>
              <w:t xml:space="preserve"> </w:t>
            </w:r>
            <w:r w:rsidRPr="005E0FA2">
              <w:rPr>
                <w:rFonts w:ascii="David" w:hAnsi="David" w:cs="David"/>
                <w:b/>
                <w:bCs/>
                <w:sz w:val="24"/>
                <w:szCs w:val="24"/>
                <w:rtl/>
              </w:rPr>
              <w:t>עלול להעביר את הרכב ממצב סטטי לתנועה.</w:t>
            </w:r>
          </w:p>
        </w:tc>
      </w:tr>
    </w:tbl>
    <w:p w14:paraId="43D08BA5" w14:textId="328A0FC9" w:rsidR="00845C29" w:rsidRDefault="00845C29" w:rsidP="00BD62F5">
      <w:pPr>
        <w:rPr>
          <w:b/>
          <w:bCs/>
          <w:u w:val="single"/>
          <w:rtl/>
        </w:rPr>
      </w:pPr>
      <w:r w:rsidRPr="00845C29">
        <w:rPr>
          <w:rFonts w:asciiTheme="majorHAnsi" w:eastAsia="Times New Roman" w:hAnsiTheme="majorHAnsi" w:cstheme="majorHAnsi"/>
          <w:u w:val="single"/>
          <w:rtl/>
        </w:rPr>
        <w:t>סע' 34כא- פרשנות</w:t>
      </w:r>
      <w:r w:rsidRPr="00845C29">
        <w:rPr>
          <w:rFonts w:asciiTheme="majorHAnsi" w:eastAsia="Times New Roman" w:hAnsiTheme="majorHAnsi" w:cstheme="majorHAnsi"/>
          <w:rtl/>
        </w:rPr>
        <w:t xml:space="preserve"> - התכלית זה השיקול העיקרי בנתינת הפרשנות בבית הדין (תיקון 39). רק אם לפי התכלית יש כמה פרשנויות- אז נלך לפי הפירוש המצמצם והמקל. קודם כל יש לאתר את התכלית, ורק לאחר מכן לבחור את הפירוש שמצמצם.</w:t>
      </w:r>
    </w:p>
    <w:p w14:paraId="73715958" w14:textId="7E23F08F" w:rsidR="00BD62F5" w:rsidRPr="00BD62F5" w:rsidRDefault="00374618" w:rsidP="00BD62F5">
      <w:pPr>
        <w:rPr>
          <w:rtl/>
        </w:rPr>
      </w:pPr>
      <w:r w:rsidRPr="00374618">
        <w:rPr>
          <w:rFonts w:hint="cs"/>
          <w:b/>
          <w:bCs/>
          <w:u w:val="single"/>
          <w:rtl/>
        </w:rPr>
        <w:t>יסודות העבירה</w:t>
      </w:r>
      <w:r>
        <w:rPr>
          <w:rFonts w:hint="cs"/>
          <w:rtl/>
        </w:rPr>
        <w:t>:</w:t>
      </w:r>
      <w:r>
        <w:rPr>
          <w:rFonts w:hint="cs"/>
        </w:rPr>
        <w:t xml:space="preserve"> </w:t>
      </w:r>
    </w:p>
    <w:p w14:paraId="08657EAB" w14:textId="73369ABC" w:rsidR="00374618" w:rsidRDefault="00374618" w:rsidP="008F6404">
      <w:pPr>
        <w:pStyle w:val="ListParagraph"/>
        <w:numPr>
          <w:ilvl w:val="0"/>
          <w:numId w:val="1"/>
        </w:numPr>
      </w:pPr>
      <w:r>
        <w:rPr>
          <w:rFonts w:hint="cs"/>
          <w:rtl/>
        </w:rPr>
        <w:t xml:space="preserve">מבצע העבירה </w:t>
      </w:r>
      <w:r>
        <w:rPr>
          <w:rtl/>
        </w:rPr>
        <w:t>–</w:t>
      </w:r>
      <w:r>
        <w:rPr>
          <w:rFonts w:hint="cs"/>
          <w:rtl/>
        </w:rPr>
        <w:t xml:space="preserve"> צריך להיות בעל מאפיינים מסוימים. </w:t>
      </w:r>
    </w:p>
    <w:p w14:paraId="0E51D868" w14:textId="21477B76" w:rsidR="00374618" w:rsidRDefault="00374618" w:rsidP="008F6404">
      <w:pPr>
        <w:pStyle w:val="ListParagraph"/>
        <w:numPr>
          <w:ilvl w:val="0"/>
          <w:numId w:val="1"/>
        </w:numPr>
      </w:pPr>
      <w:r>
        <w:rPr>
          <w:rFonts w:hint="cs"/>
          <w:rtl/>
        </w:rPr>
        <w:t xml:space="preserve">אובייקט העבירה </w:t>
      </w:r>
      <w:r>
        <w:rPr>
          <w:rtl/>
        </w:rPr>
        <w:t>–</w:t>
      </w:r>
      <w:r>
        <w:rPr>
          <w:rFonts w:hint="cs"/>
          <w:rtl/>
        </w:rPr>
        <w:t xml:space="preserve"> </w:t>
      </w:r>
      <w:r>
        <w:rPr>
          <w:rFonts w:cs="David" w:hint="cs"/>
          <w:rtl/>
          <w:lang w:val="en-US"/>
        </w:rPr>
        <w:t xml:space="preserve">הערך המוגן שעומד בבסיס האיסור הפלילי. </w:t>
      </w:r>
      <w:r w:rsidR="00D667C1">
        <w:rPr>
          <w:rFonts w:cs="David" w:hint="cs"/>
          <w:rtl/>
          <w:lang w:val="en-US"/>
        </w:rPr>
        <w:t xml:space="preserve">ככל שהערך המוגן גדול יותר, היקף ההגנה יהיה רחב יותר </w:t>
      </w:r>
      <w:proofErr w:type="spellStart"/>
      <w:r w:rsidR="00D667C1">
        <w:rPr>
          <w:rFonts w:cs="David" w:hint="cs"/>
          <w:rtl/>
          <w:lang w:val="en-US"/>
        </w:rPr>
        <w:t>ויס"נ</w:t>
      </w:r>
      <w:proofErr w:type="spellEnd"/>
      <w:r w:rsidR="00D667C1">
        <w:rPr>
          <w:rFonts w:cs="David" w:hint="cs"/>
          <w:rtl/>
          <w:lang w:val="en-US"/>
        </w:rPr>
        <w:t xml:space="preserve"> נמוך יותר.</w:t>
      </w:r>
    </w:p>
    <w:p w14:paraId="598390C8" w14:textId="3FF9FD18" w:rsidR="00374618" w:rsidRDefault="00374618" w:rsidP="008F6404">
      <w:pPr>
        <w:pStyle w:val="ListParagraph"/>
        <w:numPr>
          <w:ilvl w:val="0"/>
          <w:numId w:val="1"/>
        </w:numPr>
      </w:pPr>
      <w:r>
        <w:rPr>
          <w:rFonts w:hint="cs"/>
          <w:rtl/>
        </w:rPr>
        <w:t>יסוד עובדתי (</w:t>
      </w:r>
      <w:proofErr w:type="spellStart"/>
      <w:r>
        <w:rPr>
          <w:rFonts w:hint="cs"/>
          <w:rtl/>
        </w:rPr>
        <w:t>אקטוס</w:t>
      </w:r>
      <w:proofErr w:type="spellEnd"/>
      <w:r>
        <w:rPr>
          <w:rFonts w:hint="cs"/>
          <w:rtl/>
        </w:rPr>
        <w:t xml:space="preserve"> </w:t>
      </w:r>
      <w:proofErr w:type="spellStart"/>
      <w:r>
        <w:rPr>
          <w:rFonts w:hint="cs"/>
          <w:rtl/>
        </w:rPr>
        <w:t>ראוס</w:t>
      </w:r>
      <w:proofErr w:type="spellEnd"/>
      <w:r>
        <w:rPr>
          <w:rFonts w:hint="cs"/>
          <w:rtl/>
        </w:rPr>
        <w:t xml:space="preserve">) - </w:t>
      </w:r>
      <w:r>
        <w:rPr>
          <w:rFonts w:cs="David" w:hint="cs"/>
          <w:rtl/>
          <w:lang w:val="en-US"/>
        </w:rPr>
        <w:t>הביטוי החיצוני האובייקטיבי של ההתנהגות האסורה שהנאשם צריך לבצע אותה על מנת לקיים את האיסור הפלילי.</w:t>
      </w:r>
    </w:p>
    <w:p w14:paraId="26845739" w14:textId="77777777" w:rsidR="00374618" w:rsidRPr="00374618" w:rsidRDefault="00374618" w:rsidP="008F6404">
      <w:pPr>
        <w:pStyle w:val="ListParagraph"/>
        <w:numPr>
          <w:ilvl w:val="0"/>
          <w:numId w:val="1"/>
        </w:numPr>
      </w:pPr>
      <w:r>
        <w:rPr>
          <w:rFonts w:hint="cs"/>
          <w:rtl/>
        </w:rPr>
        <w:t xml:space="preserve">יסוד נפשי - </w:t>
      </w:r>
      <w:r>
        <w:rPr>
          <w:rFonts w:cs="David" w:hint="cs"/>
          <w:rtl/>
          <w:lang w:val="en-US"/>
        </w:rPr>
        <w:t xml:space="preserve">מייצג את התודעה של האדם ביחס להתנהגות שהוא מבצע. </w:t>
      </w:r>
    </w:p>
    <w:p w14:paraId="32F6DBA0" w14:textId="7ACE546E" w:rsidR="00374618" w:rsidRDefault="00374618" w:rsidP="00374618">
      <w:pPr>
        <w:rPr>
          <w:rFonts w:cs="David"/>
          <w:color w:val="FF0000"/>
          <w:rtl/>
          <w:lang w:val="en-US"/>
        </w:rPr>
      </w:pPr>
      <w:r w:rsidRPr="00374618">
        <w:rPr>
          <w:rFonts w:cs="David" w:hint="cs"/>
          <w:color w:val="FF0000"/>
          <w:rtl/>
          <w:lang w:val="en-US"/>
        </w:rPr>
        <w:t>*</w:t>
      </w:r>
      <w:r>
        <w:rPr>
          <w:rFonts w:cs="David" w:hint="cs"/>
          <w:color w:val="FF0000"/>
          <w:rtl/>
          <w:lang w:val="en-US"/>
        </w:rPr>
        <w:t>כל עבירה מורכבת</w:t>
      </w:r>
      <w:r w:rsidRPr="00374618">
        <w:rPr>
          <w:rFonts w:cs="David" w:hint="cs"/>
          <w:color w:val="FF0000"/>
          <w:rtl/>
          <w:lang w:val="en-US"/>
        </w:rPr>
        <w:t xml:space="preserve"> </w:t>
      </w:r>
      <w:r>
        <w:rPr>
          <w:rFonts w:cs="David" w:hint="cs"/>
          <w:color w:val="FF0000"/>
          <w:rtl/>
          <w:lang w:val="en-US"/>
        </w:rPr>
        <w:t>מ</w:t>
      </w:r>
      <w:r w:rsidRPr="00374618">
        <w:rPr>
          <w:rFonts w:cs="David" w:hint="cs"/>
          <w:color w:val="FF0000"/>
          <w:rtl/>
          <w:lang w:val="en-US"/>
        </w:rPr>
        <w:t>יסוד עובדתי ויסוד נפשי</w:t>
      </w:r>
      <w:r>
        <w:rPr>
          <w:rFonts w:cs="David" w:hint="cs"/>
          <w:color w:val="FF0000"/>
          <w:rtl/>
          <w:lang w:val="en-US"/>
        </w:rPr>
        <w:t>.</w:t>
      </w:r>
      <w:r w:rsidRPr="00374618">
        <w:rPr>
          <w:rFonts w:cs="David" w:hint="cs"/>
          <w:color w:val="FF0000"/>
          <w:rtl/>
          <w:lang w:val="en-US"/>
        </w:rPr>
        <w:t xml:space="preserve"> היסוד</w:t>
      </w:r>
      <w:r>
        <w:rPr>
          <w:rFonts w:cs="David" w:hint="cs"/>
          <w:color w:val="FF0000"/>
          <w:rtl/>
          <w:lang w:val="en-US"/>
        </w:rPr>
        <w:t xml:space="preserve">ות תלויים </w:t>
      </w:r>
      <w:r w:rsidRPr="00374618">
        <w:rPr>
          <w:rFonts w:cs="David" w:hint="cs"/>
          <w:color w:val="FF0000"/>
          <w:rtl/>
          <w:lang w:val="en-US"/>
        </w:rPr>
        <w:t xml:space="preserve">בערך המוגן. </w:t>
      </w:r>
    </w:p>
    <w:p w14:paraId="5889F8E5" w14:textId="56900B86" w:rsidR="00FF7D7C" w:rsidRDefault="00374618" w:rsidP="00374618">
      <w:pPr>
        <w:rPr>
          <w:rFonts w:cs="David"/>
          <w:color w:val="FF0000"/>
          <w:rtl/>
          <w:lang w:val="en-US"/>
        </w:rPr>
      </w:pPr>
      <w:r w:rsidRPr="00374618">
        <w:rPr>
          <w:rFonts w:cs="David" w:hint="cs"/>
          <w:color w:val="FF0000"/>
          <w:rtl/>
          <w:lang w:val="en-US"/>
        </w:rPr>
        <w:t xml:space="preserve">*כדי שתקום אחריות פלילית על הנאשם, התביעה צריכה להוכיח שביצע את העבירה מעל כל ספק סביר </w:t>
      </w:r>
      <w:r w:rsidRPr="00374618">
        <w:rPr>
          <w:rFonts w:cs="David"/>
          <w:color w:val="FF0000"/>
          <w:rtl/>
          <w:lang w:val="en-US"/>
        </w:rPr>
        <w:t>–</w:t>
      </w:r>
      <w:r w:rsidRPr="00374618">
        <w:rPr>
          <w:rFonts w:cs="David" w:hint="cs"/>
          <w:color w:val="FF0000"/>
          <w:rtl/>
          <w:lang w:val="en-US"/>
        </w:rPr>
        <w:t xml:space="preserve"> הן מבחינת היסוד העובדתי והן מבחינת היסוד הנפשי</w:t>
      </w:r>
      <w:r>
        <w:rPr>
          <w:rFonts w:cs="David" w:hint="cs"/>
          <w:color w:val="FF0000"/>
          <w:rtl/>
          <w:lang w:val="en-US"/>
        </w:rPr>
        <w:t xml:space="preserve"> </w:t>
      </w:r>
      <w:r>
        <w:rPr>
          <w:rFonts w:cs="David"/>
          <w:color w:val="FF0000"/>
          <w:rtl/>
          <w:lang w:val="en-US"/>
        </w:rPr>
        <w:t>–</w:t>
      </w:r>
      <w:r>
        <w:rPr>
          <w:rFonts w:cs="David" w:hint="cs"/>
          <w:color w:val="FF0000"/>
          <w:rtl/>
          <w:lang w:val="en-US"/>
        </w:rPr>
        <w:t xml:space="preserve"> דרישה מצטברת!</w:t>
      </w:r>
      <w:r>
        <w:rPr>
          <w:rFonts w:cs="David" w:hint="cs"/>
          <w:color w:val="FF0000"/>
          <w:lang w:val="en-US"/>
        </w:rPr>
        <w:t xml:space="preserve"> </w:t>
      </w:r>
    </w:p>
    <w:p w14:paraId="7777E4EB" w14:textId="37262632" w:rsidR="00374618" w:rsidRPr="0011416A" w:rsidRDefault="00FF7D7C" w:rsidP="0011416A">
      <w:pPr>
        <w:rPr>
          <w:rFonts w:cs="David"/>
          <w:color w:val="FF0000"/>
          <w:rtl/>
          <w:lang w:val="en-US"/>
        </w:rPr>
      </w:pPr>
      <w:r>
        <w:rPr>
          <w:rFonts w:cs="David"/>
          <w:color w:val="FF0000"/>
          <w:rtl/>
          <w:lang w:val="en-US"/>
        </w:rPr>
        <w:br w:type="page"/>
      </w:r>
      <w:r w:rsidRPr="00FF7D7C">
        <w:rPr>
          <w:rFonts w:cs="David" w:hint="cs"/>
          <w:b/>
          <w:bCs/>
          <w:rtl/>
          <w:lang w:val="en-US"/>
        </w:rPr>
        <w:lastRenderedPageBreak/>
        <w:t>הגדרות:</w:t>
      </w:r>
    </w:p>
    <w:p w14:paraId="27EB77AC" w14:textId="0BDB0C77" w:rsidR="00BD62F5" w:rsidRPr="00FF7D7C" w:rsidRDefault="00FF7D7C" w:rsidP="008F6404">
      <w:pPr>
        <w:pStyle w:val="ListParagraph"/>
        <w:numPr>
          <w:ilvl w:val="0"/>
          <w:numId w:val="76"/>
        </w:numPr>
        <w:spacing w:line="360" w:lineRule="auto"/>
        <w:rPr>
          <w:rFonts w:ascii="David" w:hAnsi="David" w:cs="David"/>
          <w:rtl/>
        </w:rPr>
      </w:pPr>
      <w:r w:rsidRPr="00FF7D7C">
        <w:rPr>
          <w:rFonts w:ascii="David" w:hAnsi="David" w:cs="David" w:hint="cs"/>
          <w:rtl/>
        </w:rPr>
        <w:t>סיווג העבירה - ס' 24</w:t>
      </w:r>
    </w:p>
    <w:p w14:paraId="6D79DC63" w14:textId="03DDFBD7" w:rsidR="00FF7D7C" w:rsidRPr="00FF7D7C" w:rsidRDefault="00FF7D7C" w:rsidP="008F6404">
      <w:pPr>
        <w:pStyle w:val="ListParagraph"/>
        <w:numPr>
          <w:ilvl w:val="0"/>
          <w:numId w:val="76"/>
        </w:numPr>
        <w:spacing w:line="360" w:lineRule="auto"/>
        <w:rPr>
          <w:rFonts w:ascii="David" w:hAnsi="David" w:cs="David"/>
          <w:rtl/>
        </w:rPr>
      </w:pPr>
      <w:r w:rsidRPr="00FF7D7C">
        <w:rPr>
          <w:rFonts w:ascii="David" w:hAnsi="David" w:cs="David" w:hint="cs"/>
          <w:rtl/>
        </w:rPr>
        <w:t>עבירות ללא הגדרות &gt;&gt;</w:t>
      </w:r>
      <w:r w:rsidRPr="00FF7D7C">
        <w:rPr>
          <w:rFonts w:ascii="David" w:hAnsi="David" w:cs="David" w:hint="cs"/>
        </w:rPr>
        <w:t xml:space="preserve"> </w:t>
      </w:r>
      <w:r w:rsidRPr="00FF7D7C">
        <w:rPr>
          <w:rFonts w:ascii="David" w:hAnsi="David" w:cs="David" w:hint="cs"/>
          <w:rtl/>
        </w:rPr>
        <w:t xml:space="preserve">המידע לגביהן הוא נוסח העבירה עצמה (למשל ס' 112), אין צורך לחפש הגדרות נוספות. </w:t>
      </w:r>
    </w:p>
    <w:p w14:paraId="76130A2B" w14:textId="26602524" w:rsidR="00FF7D7C" w:rsidRPr="00FF7D7C" w:rsidRDefault="00FF7D7C" w:rsidP="008F6404">
      <w:pPr>
        <w:pStyle w:val="ListParagraph"/>
        <w:numPr>
          <w:ilvl w:val="0"/>
          <w:numId w:val="76"/>
        </w:numPr>
        <w:spacing w:line="360" w:lineRule="auto"/>
        <w:rPr>
          <w:rFonts w:ascii="David" w:hAnsi="David" w:cs="David"/>
          <w:rtl/>
        </w:rPr>
      </w:pPr>
      <w:r w:rsidRPr="00FF7D7C">
        <w:rPr>
          <w:rFonts w:ascii="David" w:hAnsi="David" w:cs="David" w:hint="cs"/>
          <w:rtl/>
        </w:rPr>
        <w:t>עבירות המכילות הגדרה &gt;&gt;</w:t>
      </w:r>
      <w:r w:rsidRPr="00FF7D7C">
        <w:rPr>
          <w:rFonts w:ascii="David" w:hAnsi="David" w:cs="David" w:hint="cs"/>
        </w:rPr>
        <w:t xml:space="preserve"> </w:t>
      </w:r>
      <w:r w:rsidRPr="00FF7D7C">
        <w:rPr>
          <w:rFonts w:ascii="David" w:hAnsi="David" w:cs="David" w:hint="cs"/>
          <w:rtl/>
        </w:rPr>
        <w:t xml:space="preserve">ס' 34 מגדיר עבירות. </w:t>
      </w:r>
    </w:p>
    <w:p w14:paraId="517D8A27" w14:textId="1E72D694" w:rsidR="00FF7D7C" w:rsidRPr="00FF7D7C" w:rsidRDefault="00FF7D7C" w:rsidP="008F6404">
      <w:pPr>
        <w:pStyle w:val="ListParagraph"/>
        <w:numPr>
          <w:ilvl w:val="0"/>
          <w:numId w:val="76"/>
        </w:numPr>
        <w:spacing w:line="360" w:lineRule="auto"/>
        <w:rPr>
          <w:rFonts w:ascii="David" w:hAnsi="David" w:cs="David"/>
          <w:rtl/>
        </w:rPr>
      </w:pPr>
      <w:r w:rsidRPr="00FF7D7C">
        <w:rPr>
          <w:rFonts w:ascii="David" w:hAnsi="David" w:cs="David" w:hint="cs"/>
          <w:rtl/>
        </w:rPr>
        <w:t xml:space="preserve">ס' העבירה, מלבד קביעת העבירה, כולל גם הגדרות של </w:t>
      </w:r>
      <w:proofErr w:type="spellStart"/>
      <w:r w:rsidRPr="00FF7D7C">
        <w:rPr>
          <w:rFonts w:ascii="David" w:hAnsi="David" w:cs="David" w:hint="cs"/>
          <w:rtl/>
        </w:rPr>
        <w:t>מינוחים</w:t>
      </w:r>
      <w:proofErr w:type="spellEnd"/>
      <w:r w:rsidRPr="00FF7D7C">
        <w:rPr>
          <w:rFonts w:ascii="David" w:hAnsi="David" w:cs="David" w:hint="cs"/>
          <w:rtl/>
        </w:rPr>
        <w:t xml:space="preserve"> &gt;&gt;</w:t>
      </w:r>
      <w:r w:rsidRPr="00FF7D7C">
        <w:rPr>
          <w:rFonts w:ascii="David" w:hAnsi="David" w:cs="David" w:hint="cs"/>
        </w:rPr>
        <w:t xml:space="preserve"> </w:t>
      </w:r>
      <w:r w:rsidRPr="00FF7D7C">
        <w:rPr>
          <w:rFonts w:ascii="David" w:hAnsi="David" w:cs="David" w:hint="cs"/>
          <w:rtl/>
        </w:rPr>
        <w:t xml:space="preserve">מקום בו יש הגדרה מפורשת בחוק היא תגבר על הגדרות אינטואיטיביות למונח. </w:t>
      </w:r>
    </w:p>
    <w:p w14:paraId="369EAF0D" w14:textId="58BF7B44" w:rsidR="00FF7D7C" w:rsidRPr="00FF7D7C" w:rsidRDefault="00FF7D7C" w:rsidP="008F6404">
      <w:pPr>
        <w:pStyle w:val="ListParagraph"/>
        <w:numPr>
          <w:ilvl w:val="0"/>
          <w:numId w:val="76"/>
        </w:numPr>
        <w:spacing w:line="360" w:lineRule="auto"/>
        <w:rPr>
          <w:rFonts w:ascii="David" w:hAnsi="David" w:cs="David"/>
          <w:rtl/>
        </w:rPr>
      </w:pPr>
      <w:r w:rsidRPr="00FF7D7C">
        <w:rPr>
          <w:rFonts w:ascii="David" w:hAnsi="David" w:cs="David" w:hint="cs"/>
          <w:rtl/>
        </w:rPr>
        <w:t>עבירות שהמונחים בה מוגדרים בנפרד &gt;&gt;</w:t>
      </w:r>
      <w:r w:rsidRPr="00FF7D7C">
        <w:rPr>
          <w:rFonts w:ascii="David" w:hAnsi="David" w:cs="David" w:hint="cs"/>
        </w:rPr>
        <w:t xml:space="preserve"> </w:t>
      </w:r>
      <w:r w:rsidRPr="00FF7D7C">
        <w:rPr>
          <w:rFonts w:ascii="David" w:hAnsi="David" w:cs="David" w:hint="cs"/>
          <w:rtl/>
        </w:rPr>
        <w:t>ההגדרות יופיעו בתחילת הפרק הרלוונטי בחוק העונשין, או של הסימן הרלוונטי בחוק העונשין.</w:t>
      </w:r>
    </w:p>
    <w:p w14:paraId="6D110EC3" w14:textId="47D47F1D" w:rsidR="00374618" w:rsidRDefault="00374618" w:rsidP="002D0ED6">
      <w:pPr>
        <w:spacing w:before="240" w:after="0"/>
        <w:jc w:val="both"/>
        <w:rPr>
          <w:rFonts w:cs="David"/>
          <w:rtl/>
          <w:lang w:val="en-US"/>
        </w:rPr>
      </w:pPr>
      <w:r w:rsidRPr="003E697A">
        <w:rPr>
          <w:rFonts w:hint="cs"/>
          <w:u w:val="single"/>
          <w:rtl/>
        </w:rPr>
        <w:t>עיקרון הסימולטניות</w:t>
      </w:r>
      <w:r w:rsidR="00503E62" w:rsidRPr="00503E62">
        <w:rPr>
          <w:rFonts w:hint="cs"/>
          <w:rtl/>
          <w:lang w:val="en-US"/>
        </w:rPr>
        <w:t xml:space="preserve">: </w:t>
      </w:r>
      <w:r w:rsidRPr="00DD51BF">
        <w:rPr>
          <w:rFonts w:cs="David"/>
          <w:rtl/>
          <w:lang w:val="en-US"/>
        </w:rPr>
        <w:t xml:space="preserve">על מנת שעבירה פלילית תתקיים יש צורך שהתקיים יסוד נפשי ויסוד עובדתי ביחד! היסוד הנפשי הוא ביחס ליסוד העובדתי. </w:t>
      </w:r>
      <w:r w:rsidR="002D0ED6">
        <w:rPr>
          <w:rFonts w:cs="David" w:hint="cs"/>
          <w:rtl/>
          <w:lang w:val="en-US"/>
        </w:rPr>
        <w:t>על מנת</w:t>
      </w:r>
      <w:r w:rsidR="002D0ED6" w:rsidRPr="002D0ED6">
        <w:rPr>
          <w:rFonts w:cs="David"/>
          <w:rtl/>
          <w:lang w:val="en-US"/>
        </w:rPr>
        <w:t xml:space="preserve"> שעבירה תתגבש הנאשם חייב לקיים בו-זמנית את שתי יסודות העבירה.</w:t>
      </w:r>
    </w:p>
    <w:tbl>
      <w:tblPr>
        <w:tblStyle w:val="TableGrid"/>
        <w:bidiVisual/>
        <w:tblW w:w="9356" w:type="dxa"/>
        <w:tblLook w:val="04A0" w:firstRow="1" w:lastRow="0" w:firstColumn="1" w:lastColumn="0" w:noHBand="0" w:noVBand="1"/>
      </w:tblPr>
      <w:tblGrid>
        <w:gridCol w:w="2645"/>
        <w:gridCol w:w="2238"/>
        <w:gridCol w:w="4473"/>
      </w:tblGrid>
      <w:tr w:rsidR="00B634B9" w:rsidRPr="00B0602D" w14:paraId="0D4D8478" w14:textId="77777777" w:rsidTr="00B634B9">
        <w:trPr>
          <w:trHeight w:val="1728"/>
        </w:trPr>
        <w:tc>
          <w:tcPr>
            <w:tcW w:w="2645" w:type="dxa"/>
          </w:tcPr>
          <w:p w14:paraId="04E5B216" w14:textId="77777777" w:rsidR="00B634B9" w:rsidRPr="00B0602D" w:rsidRDefault="00B634B9" w:rsidP="00B634B9">
            <w:pPr>
              <w:spacing w:line="276" w:lineRule="auto"/>
              <w:jc w:val="right"/>
              <w:rPr>
                <w:rFonts w:ascii="David" w:hAnsi="David" w:cs="David"/>
                <w:sz w:val="24"/>
                <w:szCs w:val="24"/>
                <w:rtl/>
              </w:rPr>
            </w:pPr>
            <w:r w:rsidRPr="00B634B9">
              <w:rPr>
                <w:rFonts w:ascii="David" w:hAnsi="David" w:cs="David"/>
                <w:sz w:val="24"/>
                <w:szCs w:val="24"/>
                <w:highlight w:val="yellow"/>
                <w:rtl/>
              </w:rPr>
              <w:t xml:space="preserve">ע"פ </w:t>
            </w:r>
            <w:proofErr w:type="spellStart"/>
            <w:r w:rsidRPr="00B634B9">
              <w:rPr>
                <w:rFonts w:ascii="David" w:hAnsi="David" w:cs="David"/>
                <w:sz w:val="24"/>
                <w:szCs w:val="24"/>
                <w:highlight w:val="yellow"/>
                <w:rtl/>
              </w:rPr>
              <w:t>ג'מאמעה</w:t>
            </w:r>
            <w:proofErr w:type="spellEnd"/>
            <w:r w:rsidRPr="00B634B9">
              <w:rPr>
                <w:rFonts w:ascii="David" w:hAnsi="David" w:cs="David"/>
                <w:sz w:val="24"/>
                <w:szCs w:val="24"/>
                <w:highlight w:val="yellow"/>
                <w:rtl/>
              </w:rPr>
              <w:t xml:space="preserve"> נ' מדינת ישראל</w:t>
            </w:r>
          </w:p>
        </w:tc>
        <w:tc>
          <w:tcPr>
            <w:tcW w:w="2238" w:type="dxa"/>
          </w:tcPr>
          <w:p w14:paraId="7AEDA7E4" w14:textId="77777777" w:rsidR="00B634B9" w:rsidRPr="00B0602D" w:rsidRDefault="00B634B9" w:rsidP="00B634B9">
            <w:pPr>
              <w:spacing w:line="276" w:lineRule="auto"/>
              <w:jc w:val="right"/>
              <w:rPr>
                <w:rFonts w:ascii="David" w:hAnsi="David" w:cs="David"/>
                <w:sz w:val="24"/>
                <w:szCs w:val="24"/>
                <w:rtl/>
              </w:rPr>
            </w:pPr>
            <w:r w:rsidRPr="00B0602D">
              <w:rPr>
                <w:rFonts w:ascii="David" w:hAnsi="David" w:cs="David"/>
                <w:sz w:val="24"/>
                <w:szCs w:val="24"/>
                <w:rtl/>
              </w:rPr>
              <w:t xml:space="preserve">הנאשם הכה את המנוחה ולאחר שחשב שמתה זרק אותה </w:t>
            </w:r>
            <w:r w:rsidRPr="00FF58D6">
              <w:rPr>
                <w:rFonts w:ascii="David" w:hAnsi="David" w:cs="David"/>
                <w:b/>
                <w:bCs/>
                <w:sz w:val="24"/>
                <w:szCs w:val="24"/>
                <w:rtl/>
              </w:rPr>
              <w:t>לבאר</w:t>
            </w:r>
            <w:r w:rsidRPr="00B0602D">
              <w:rPr>
                <w:rFonts w:ascii="David" w:hAnsi="David" w:cs="David"/>
                <w:sz w:val="24"/>
                <w:szCs w:val="24"/>
                <w:rtl/>
              </w:rPr>
              <w:t xml:space="preserve">. מסתבר שהיא מתה כתוצאה מטביעה בבאר ולא מהמכות. </w:t>
            </w:r>
          </w:p>
        </w:tc>
        <w:tc>
          <w:tcPr>
            <w:tcW w:w="4473" w:type="dxa"/>
          </w:tcPr>
          <w:p w14:paraId="0A4ED4FC" w14:textId="77777777" w:rsidR="00B634B9" w:rsidRPr="00B0602D" w:rsidRDefault="00B634B9" w:rsidP="00B634B9">
            <w:pPr>
              <w:spacing w:line="276" w:lineRule="auto"/>
              <w:jc w:val="right"/>
              <w:rPr>
                <w:rFonts w:ascii="David" w:hAnsi="David" w:cs="David"/>
                <w:sz w:val="24"/>
                <w:szCs w:val="24"/>
                <w:rtl/>
              </w:rPr>
            </w:pPr>
            <w:proofErr w:type="spellStart"/>
            <w:r w:rsidRPr="00B634B9">
              <w:rPr>
                <w:rFonts w:ascii="David" w:hAnsi="David" w:cs="David"/>
                <w:sz w:val="24"/>
                <w:szCs w:val="24"/>
                <w:u w:val="single"/>
                <w:rtl/>
              </w:rPr>
              <w:t>לנדוי</w:t>
            </w:r>
            <w:proofErr w:type="spellEnd"/>
            <w:r w:rsidRPr="00B0602D">
              <w:rPr>
                <w:rFonts w:ascii="David" w:hAnsi="David" w:cs="David"/>
                <w:sz w:val="24"/>
                <w:szCs w:val="24"/>
                <w:rtl/>
              </w:rPr>
              <w:t xml:space="preserve">: </w:t>
            </w:r>
            <w:r>
              <w:rPr>
                <w:rFonts w:ascii="David" w:hAnsi="David" w:cs="David" w:hint="cs"/>
                <w:sz w:val="24"/>
                <w:szCs w:val="24"/>
                <w:rtl/>
              </w:rPr>
              <w:t xml:space="preserve">כרסום בעיקרון המזיגה: גם אפ </w:t>
            </w:r>
            <w:proofErr w:type="spellStart"/>
            <w:r>
              <w:rPr>
                <w:rFonts w:ascii="David" w:hAnsi="David" w:cs="David" w:hint="cs"/>
                <w:sz w:val="24"/>
                <w:szCs w:val="24"/>
                <w:rtl/>
              </w:rPr>
              <w:t>היס"נ</w:t>
            </w:r>
            <w:proofErr w:type="spellEnd"/>
            <w:r>
              <w:rPr>
                <w:rFonts w:ascii="David" w:hAnsi="David" w:cs="David" w:hint="cs"/>
                <w:sz w:val="24"/>
                <w:szCs w:val="24"/>
                <w:rtl/>
              </w:rPr>
              <w:t xml:space="preserve"> </w:t>
            </w:r>
            <w:proofErr w:type="spellStart"/>
            <w:r>
              <w:rPr>
                <w:rFonts w:ascii="David" w:hAnsi="David" w:cs="David" w:hint="cs"/>
                <w:sz w:val="24"/>
                <w:szCs w:val="24"/>
                <w:rtl/>
              </w:rPr>
              <w:t>והיס"ע</w:t>
            </w:r>
            <w:proofErr w:type="spellEnd"/>
            <w:r>
              <w:rPr>
                <w:rFonts w:ascii="David" w:hAnsi="David" w:cs="David" w:hint="cs"/>
                <w:sz w:val="24"/>
                <w:szCs w:val="24"/>
                <w:rtl/>
              </w:rPr>
              <w:t xml:space="preserve"> קרו בזמנים שונים </w:t>
            </w:r>
            <w:r>
              <w:rPr>
                <w:rFonts w:ascii="David" w:hAnsi="David" w:cs="David"/>
                <w:sz w:val="24"/>
                <w:szCs w:val="24"/>
                <w:rtl/>
              </w:rPr>
              <w:t>–</w:t>
            </w:r>
            <w:r>
              <w:rPr>
                <w:rFonts w:ascii="David" w:hAnsi="David" w:cs="David" w:hint="cs"/>
                <w:sz w:val="24"/>
                <w:szCs w:val="24"/>
                <w:rtl/>
              </w:rPr>
              <w:t xml:space="preserve"> עדיין מרשיע.</w:t>
            </w:r>
            <w:r w:rsidRPr="00B0602D">
              <w:rPr>
                <w:rFonts w:ascii="David" w:hAnsi="David" w:cs="David"/>
                <w:sz w:val="24"/>
                <w:szCs w:val="24"/>
                <w:rtl/>
              </w:rPr>
              <w:t xml:space="preserve"> </w:t>
            </w:r>
          </w:p>
        </w:tc>
      </w:tr>
    </w:tbl>
    <w:p w14:paraId="49D3B1C7" w14:textId="7DD45F28" w:rsidR="00503E62" w:rsidRPr="00503E62" w:rsidRDefault="00503E62" w:rsidP="00374618">
      <w:pPr>
        <w:spacing w:before="240" w:after="0"/>
        <w:jc w:val="both"/>
        <w:rPr>
          <w:rFonts w:cs="David"/>
          <w:b/>
          <w:bCs/>
          <w:rtl/>
          <w:lang w:val="en-US"/>
        </w:rPr>
      </w:pPr>
      <w:r w:rsidRPr="00503E62">
        <w:rPr>
          <w:rFonts w:cs="David" w:hint="cs"/>
          <w:b/>
          <w:bCs/>
          <w:rtl/>
          <w:lang w:val="en-US"/>
        </w:rPr>
        <w:t>היסוד העובדתי (ס' 18):</w:t>
      </w:r>
    </w:p>
    <w:p w14:paraId="65832665" w14:textId="27D05BC2" w:rsidR="00A62D4E" w:rsidRDefault="00503E62" w:rsidP="008F6404">
      <w:pPr>
        <w:pStyle w:val="ListParagraph"/>
        <w:numPr>
          <w:ilvl w:val="0"/>
          <w:numId w:val="2"/>
        </w:numPr>
        <w:spacing w:before="240" w:after="0"/>
        <w:jc w:val="both"/>
        <w:rPr>
          <w:rFonts w:cs="David"/>
          <w:lang w:val="en-US"/>
        </w:rPr>
      </w:pPr>
      <w:r w:rsidRPr="00503E62">
        <w:rPr>
          <w:rFonts w:cs="David" w:hint="cs"/>
          <w:b/>
          <w:bCs/>
          <w:rtl/>
          <w:lang w:val="en-US"/>
        </w:rPr>
        <w:t>התנהגות</w:t>
      </w:r>
      <w:r w:rsidRPr="00503E62">
        <w:rPr>
          <w:rFonts w:cs="David" w:hint="cs"/>
          <w:rtl/>
          <w:lang w:val="en-US"/>
        </w:rPr>
        <w:t xml:space="preserve"> </w:t>
      </w:r>
      <w:r w:rsidRPr="00503E62">
        <w:rPr>
          <w:rFonts w:cs="David"/>
          <w:rtl/>
          <w:lang w:val="en-US"/>
        </w:rPr>
        <w:t>–</w:t>
      </w:r>
      <w:r w:rsidRPr="00503E62">
        <w:rPr>
          <w:rFonts w:cs="David" w:hint="cs"/>
          <w:rtl/>
          <w:lang w:val="en-US"/>
        </w:rPr>
        <w:t xml:space="preserve"> מעשה/ מחדל. </w:t>
      </w:r>
      <w:r>
        <w:rPr>
          <w:rFonts w:cs="David" w:hint="cs"/>
          <w:rtl/>
          <w:lang w:val="en-US"/>
        </w:rPr>
        <w:t>"אין עבירה ללא מעשה". לנאשם תמיד יהיה שליטה על כך.</w:t>
      </w:r>
      <w:r w:rsidR="002D0ED6">
        <w:rPr>
          <w:rFonts w:cs="David" w:hint="cs"/>
          <w:rtl/>
          <w:lang w:val="en-US"/>
        </w:rPr>
        <w:t xml:space="preserve"> </w:t>
      </w:r>
      <w:r w:rsidR="002D0ED6" w:rsidRPr="002D0ED6">
        <w:rPr>
          <w:rFonts w:cs="David"/>
          <w:rtl/>
          <w:lang w:val="en-US"/>
        </w:rPr>
        <w:t>ההתנהגות האסורה יכולה לבוא לידי ביטוי בפעולה אקטיבית(פיזית) או באי-עשייה(מקום שיש איזושהי חובה עליו לפעול).</w:t>
      </w:r>
    </w:p>
    <w:p w14:paraId="590BC6F7" w14:textId="77777777" w:rsidR="00A62D4E" w:rsidRDefault="00A62D4E" w:rsidP="00A62D4E">
      <w:pPr>
        <w:pStyle w:val="ListParagraph"/>
        <w:spacing w:before="240" w:after="0"/>
        <w:jc w:val="both"/>
        <w:rPr>
          <w:rFonts w:cs="David"/>
          <w:lang w:val="en-US"/>
        </w:rPr>
      </w:pPr>
    </w:p>
    <w:p w14:paraId="67BA1058" w14:textId="77777777" w:rsidR="00A62D4E" w:rsidRPr="00A62D4E" w:rsidRDefault="00A62D4E" w:rsidP="008F6404">
      <w:pPr>
        <w:pStyle w:val="ListParagraph"/>
        <w:numPr>
          <w:ilvl w:val="0"/>
          <w:numId w:val="3"/>
        </w:numPr>
        <w:spacing w:before="240" w:after="0"/>
        <w:jc w:val="both"/>
        <w:rPr>
          <w:rFonts w:cs="David"/>
          <w:rtl/>
          <w:lang w:val="en-US"/>
        </w:rPr>
      </w:pPr>
      <w:r w:rsidRPr="00A62D4E">
        <w:rPr>
          <w:rFonts w:cs="David" w:hint="cs"/>
          <w:u w:val="single"/>
          <w:rtl/>
          <w:lang w:val="en-US"/>
        </w:rPr>
        <w:t>עבירת התנהגות</w:t>
      </w:r>
      <w:r w:rsidRPr="00A62D4E">
        <w:rPr>
          <w:rFonts w:cs="David" w:hint="cs"/>
          <w:rtl/>
          <w:lang w:val="en-US"/>
        </w:rPr>
        <w:t xml:space="preserve"> </w:t>
      </w:r>
      <w:r w:rsidRPr="00A62D4E">
        <w:rPr>
          <w:rFonts w:cs="David"/>
          <w:rtl/>
          <w:lang w:val="en-US"/>
        </w:rPr>
        <w:t>–</w:t>
      </w:r>
      <w:r w:rsidRPr="00A62D4E">
        <w:rPr>
          <w:rFonts w:cs="David" w:hint="cs"/>
          <w:rtl/>
          <w:lang w:val="en-US"/>
        </w:rPr>
        <w:t xml:space="preserve"> אין תוצאה. </w:t>
      </w:r>
    </w:p>
    <w:p w14:paraId="57538973" w14:textId="0AB60CEC" w:rsidR="00503E62" w:rsidRPr="00A62D4E" w:rsidRDefault="00A62D4E" w:rsidP="008F6404">
      <w:pPr>
        <w:pStyle w:val="ListParagraph"/>
        <w:numPr>
          <w:ilvl w:val="0"/>
          <w:numId w:val="3"/>
        </w:numPr>
        <w:spacing w:before="240" w:after="0"/>
        <w:jc w:val="both"/>
        <w:rPr>
          <w:rFonts w:cs="David"/>
          <w:lang w:val="en-US"/>
        </w:rPr>
      </w:pPr>
      <w:r w:rsidRPr="00A62D4E">
        <w:rPr>
          <w:rFonts w:cs="David" w:hint="cs"/>
          <w:u w:val="single"/>
          <w:rtl/>
          <w:lang w:val="en-US"/>
        </w:rPr>
        <w:t xml:space="preserve">עבירה </w:t>
      </w:r>
      <w:proofErr w:type="spellStart"/>
      <w:r w:rsidRPr="00A62D4E">
        <w:rPr>
          <w:rFonts w:cs="David" w:hint="cs"/>
          <w:u w:val="single"/>
          <w:rtl/>
          <w:lang w:val="en-US"/>
        </w:rPr>
        <w:t>תוצאתית</w:t>
      </w:r>
      <w:proofErr w:type="spellEnd"/>
      <w:r w:rsidRPr="00A62D4E">
        <w:rPr>
          <w:rFonts w:cs="David" w:hint="cs"/>
          <w:rtl/>
          <w:lang w:val="en-US"/>
        </w:rPr>
        <w:t>- צריך להוכיח</w:t>
      </w:r>
      <w:r w:rsidRPr="00A62D4E">
        <w:rPr>
          <w:rFonts w:cs="David" w:hint="cs"/>
          <w:lang w:val="en-US"/>
        </w:rPr>
        <w:t xml:space="preserve"> </w:t>
      </w:r>
      <w:r w:rsidRPr="00A62D4E">
        <w:rPr>
          <w:rFonts w:cs="David" w:hint="cs"/>
          <w:rtl/>
          <w:lang w:val="en-US"/>
        </w:rPr>
        <w:t>&gt;&gt;</w:t>
      </w:r>
      <w:r w:rsidRPr="00A62D4E">
        <w:rPr>
          <w:rFonts w:cs="David" w:hint="cs"/>
          <w:lang w:val="en-US"/>
        </w:rPr>
        <w:t xml:space="preserve"> </w:t>
      </w:r>
      <w:r w:rsidRPr="00A62D4E">
        <w:rPr>
          <w:rFonts w:cs="David" w:hint="cs"/>
          <w:rtl/>
          <w:lang w:val="en-US"/>
        </w:rPr>
        <w:t xml:space="preserve">א. התוצאה תולדת מאוחרת של המעשה. ב. </w:t>
      </w:r>
      <w:proofErr w:type="spellStart"/>
      <w:r w:rsidRPr="00A62D4E">
        <w:rPr>
          <w:rFonts w:cs="David" w:hint="cs"/>
          <w:rtl/>
          <w:lang w:val="en-US"/>
        </w:rPr>
        <w:t>קש"ס</w:t>
      </w:r>
      <w:proofErr w:type="spellEnd"/>
      <w:r w:rsidRPr="00A62D4E">
        <w:rPr>
          <w:rFonts w:cs="David" w:hint="cs"/>
          <w:rtl/>
          <w:lang w:val="en-US"/>
        </w:rPr>
        <w:t xml:space="preserve">. </w:t>
      </w:r>
      <w:r w:rsidR="00A10CCF">
        <w:rPr>
          <w:rFonts w:cs="David" w:hint="cs"/>
          <w:rtl/>
          <w:lang w:val="en-US"/>
        </w:rPr>
        <w:t xml:space="preserve">ג. </w:t>
      </w:r>
      <w:proofErr w:type="spellStart"/>
      <w:r w:rsidR="00A10CCF">
        <w:rPr>
          <w:rFonts w:cs="David" w:hint="cs"/>
          <w:rtl/>
          <w:lang w:val="en-US"/>
        </w:rPr>
        <w:t>יס"נ</w:t>
      </w:r>
      <w:proofErr w:type="spellEnd"/>
      <w:r w:rsidR="00A10CCF">
        <w:rPr>
          <w:rFonts w:cs="David" w:hint="cs"/>
          <w:rtl/>
          <w:lang w:val="en-US"/>
        </w:rPr>
        <w:t xml:space="preserve"> כלפי התוצאה. </w:t>
      </w:r>
    </w:p>
    <w:p w14:paraId="49259D10" w14:textId="62EE1BAB" w:rsidR="00503E62" w:rsidRDefault="00503E62" w:rsidP="00503E62">
      <w:pPr>
        <w:spacing w:before="240" w:after="0"/>
        <w:jc w:val="both"/>
        <w:rPr>
          <w:rFonts w:cs="David"/>
          <w:rtl/>
          <w:lang w:val="en-US"/>
        </w:rPr>
      </w:pPr>
      <w:r w:rsidRPr="00503E62">
        <w:rPr>
          <w:rFonts w:cs="David" w:hint="cs"/>
          <w:u w:val="single"/>
          <w:rtl/>
          <w:lang w:val="en-US"/>
        </w:rPr>
        <w:t>רציונליי</w:t>
      </w:r>
      <w:r w:rsidRPr="00503E62">
        <w:rPr>
          <w:rFonts w:cs="David" w:hint="eastAsia"/>
          <w:u w:val="single"/>
          <w:rtl/>
          <w:lang w:val="en-US"/>
        </w:rPr>
        <w:t>ם</w:t>
      </w:r>
      <w:r>
        <w:rPr>
          <w:rFonts w:cs="David" w:hint="cs"/>
          <w:rtl/>
          <w:lang w:val="en-US"/>
        </w:rPr>
        <w:t>:</w:t>
      </w:r>
      <w:r>
        <w:rPr>
          <w:rFonts w:cs="David" w:hint="cs"/>
          <w:lang w:val="en-US"/>
        </w:rPr>
        <w:t xml:space="preserve"> </w:t>
      </w:r>
    </w:p>
    <w:p w14:paraId="444EAECD" w14:textId="7FA4D157" w:rsidR="00732ECB" w:rsidRDefault="00732ECB" w:rsidP="00732ECB">
      <w:pPr>
        <w:spacing w:line="276" w:lineRule="auto"/>
        <w:jc w:val="both"/>
        <w:rPr>
          <w:rFonts w:ascii="David" w:hAnsi="David" w:cs="David"/>
          <w:rtl/>
        </w:rPr>
      </w:pPr>
    </w:p>
    <w:tbl>
      <w:tblPr>
        <w:tblStyle w:val="TableGrid"/>
        <w:bidiVisual/>
        <w:tblW w:w="9359" w:type="dxa"/>
        <w:tblLook w:val="04A0" w:firstRow="1" w:lastRow="0" w:firstColumn="1" w:lastColumn="0" w:noHBand="0" w:noVBand="1"/>
      </w:tblPr>
      <w:tblGrid>
        <w:gridCol w:w="2645"/>
        <w:gridCol w:w="6714"/>
      </w:tblGrid>
      <w:tr w:rsidR="00732ECB" w:rsidRPr="004618EE" w14:paraId="03F99700" w14:textId="77777777" w:rsidTr="003B222A">
        <w:trPr>
          <w:trHeight w:val="950"/>
        </w:trPr>
        <w:tc>
          <w:tcPr>
            <w:tcW w:w="2645" w:type="dxa"/>
          </w:tcPr>
          <w:p w14:paraId="38B7F57A" w14:textId="77777777" w:rsidR="00732ECB" w:rsidRPr="004618EE" w:rsidRDefault="00732ECB" w:rsidP="00732ECB">
            <w:pPr>
              <w:spacing w:line="276" w:lineRule="auto"/>
              <w:jc w:val="center"/>
              <w:rPr>
                <w:rFonts w:ascii="David" w:hAnsi="David" w:cs="David"/>
                <w:sz w:val="24"/>
                <w:szCs w:val="24"/>
                <w:highlight w:val="yellow"/>
              </w:rPr>
            </w:pPr>
            <w:r w:rsidRPr="004618EE">
              <w:rPr>
                <w:rFonts w:ascii="David" w:hAnsi="David" w:cs="David"/>
                <w:sz w:val="24"/>
                <w:szCs w:val="24"/>
                <w:highlight w:val="yellow"/>
              </w:rPr>
              <w:t>Meir Dan Cohen:</w:t>
            </w:r>
          </w:p>
          <w:p w14:paraId="045116E0" w14:textId="77777777" w:rsidR="00732ECB" w:rsidRPr="004618EE" w:rsidRDefault="00732ECB" w:rsidP="00732ECB">
            <w:pPr>
              <w:spacing w:line="276" w:lineRule="auto"/>
              <w:jc w:val="center"/>
              <w:rPr>
                <w:rFonts w:ascii="David" w:hAnsi="David" w:cs="David"/>
                <w:sz w:val="24"/>
                <w:szCs w:val="24"/>
                <w:highlight w:val="yellow"/>
                <w:rtl/>
              </w:rPr>
            </w:pPr>
            <w:r w:rsidRPr="004618EE">
              <w:rPr>
                <w:rFonts w:ascii="David" w:hAnsi="David" w:cs="David"/>
                <w:sz w:val="24"/>
                <w:szCs w:val="24"/>
                <w:highlight w:val="yellow"/>
              </w:rPr>
              <w:t>"The 'Actus-Reus' and Offences of Situation"</w:t>
            </w:r>
          </w:p>
        </w:tc>
        <w:tc>
          <w:tcPr>
            <w:tcW w:w="6714" w:type="dxa"/>
          </w:tcPr>
          <w:p w14:paraId="35E742C7" w14:textId="77777777" w:rsidR="00732ECB" w:rsidRPr="004618EE" w:rsidRDefault="00732ECB" w:rsidP="00732ECB">
            <w:pPr>
              <w:spacing w:line="276" w:lineRule="auto"/>
              <w:jc w:val="center"/>
              <w:rPr>
                <w:rFonts w:ascii="David" w:hAnsi="David" w:cs="David"/>
                <w:sz w:val="24"/>
                <w:szCs w:val="24"/>
                <w:rtl/>
              </w:rPr>
            </w:pPr>
            <w:r w:rsidRPr="004618EE">
              <w:rPr>
                <w:rFonts w:ascii="David" w:hAnsi="David" w:cs="David" w:hint="cs"/>
                <w:b/>
                <w:bCs/>
                <w:sz w:val="24"/>
                <w:szCs w:val="24"/>
                <w:rtl/>
              </w:rPr>
              <w:t>ממחשבות אי אפשר להימנע. אבל ההתנהגות היא דבר נשלט,</w:t>
            </w:r>
            <w:r w:rsidRPr="004618EE">
              <w:rPr>
                <w:rFonts w:ascii="David" w:hAnsi="David" w:cs="David" w:hint="cs"/>
                <w:sz w:val="24"/>
                <w:szCs w:val="24"/>
                <w:rtl/>
              </w:rPr>
              <w:t xml:space="preserve"> יכולת </w:t>
            </w:r>
            <w:r w:rsidRPr="004618EE">
              <w:rPr>
                <w:rFonts w:ascii="David" w:hAnsi="David" w:cs="David" w:hint="cs"/>
                <w:b/>
                <w:bCs/>
                <w:sz w:val="24"/>
                <w:szCs w:val="24"/>
                <w:rtl/>
              </w:rPr>
              <w:t>לבחור</w:t>
            </w:r>
            <w:r w:rsidRPr="004618EE">
              <w:rPr>
                <w:rFonts w:ascii="David" w:hAnsi="David" w:cs="David" w:hint="cs"/>
                <w:sz w:val="24"/>
                <w:szCs w:val="24"/>
                <w:rtl/>
              </w:rPr>
              <w:t xml:space="preserve"> האם לפגוע בערך החברתי המוגן או לא.</w:t>
            </w:r>
          </w:p>
        </w:tc>
      </w:tr>
      <w:tr w:rsidR="00732ECB" w:rsidRPr="004618EE" w14:paraId="38BD9CA5" w14:textId="77777777" w:rsidTr="003B222A">
        <w:trPr>
          <w:trHeight w:val="1187"/>
        </w:trPr>
        <w:tc>
          <w:tcPr>
            <w:tcW w:w="2645" w:type="dxa"/>
          </w:tcPr>
          <w:p w14:paraId="19229226" w14:textId="77777777" w:rsidR="00732ECB" w:rsidRPr="004618EE" w:rsidRDefault="00732ECB" w:rsidP="00732ECB">
            <w:pPr>
              <w:spacing w:line="276" w:lineRule="auto"/>
              <w:jc w:val="center"/>
              <w:rPr>
                <w:rFonts w:ascii="David" w:hAnsi="David" w:cs="David"/>
                <w:sz w:val="24"/>
                <w:szCs w:val="24"/>
                <w:highlight w:val="yellow"/>
              </w:rPr>
            </w:pPr>
            <w:proofErr w:type="spellStart"/>
            <w:r w:rsidRPr="004618EE">
              <w:rPr>
                <w:rFonts w:ascii="David" w:hAnsi="David" w:cs="David"/>
                <w:sz w:val="24"/>
                <w:szCs w:val="24"/>
                <w:highlight w:val="yellow"/>
              </w:rPr>
              <w:t>Kadish</w:t>
            </w:r>
            <w:proofErr w:type="spellEnd"/>
            <w:r w:rsidRPr="004618EE">
              <w:rPr>
                <w:rFonts w:ascii="David" w:hAnsi="David" w:cs="David"/>
                <w:sz w:val="24"/>
                <w:szCs w:val="24"/>
                <w:highlight w:val="yellow"/>
              </w:rPr>
              <w:t xml:space="preserve"> &amp; </w:t>
            </w:r>
            <w:proofErr w:type="spellStart"/>
            <w:r w:rsidRPr="004618EE">
              <w:rPr>
                <w:rFonts w:ascii="David" w:hAnsi="David" w:cs="David"/>
                <w:sz w:val="24"/>
                <w:szCs w:val="24"/>
                <w:highlight w:val="yellow"/>
              </w:rPr>
              <w:t>Schulhofer</w:t>
            </w:r>
            <w:proofErr w:type="spellEnd"/>
            <w:r w:rsidRPr="004618EE">
              <w:rPr>
                <w:rFonts w:ascii="David" w:hAnsi="David" w:cs="David"/>
                <w:sz w:val="24"/>
                <w:szCs w:val="24"/>
                <w:highlight w:val="yellow"/>
              </w:rPr>
              <w:t>:</w:t>
            </w:r>
          </w:p>
          <w:p w14:paraId="5E4D89A7" w14:textId="77777777" w:rsidR="00732ECB" w:rsidRPr="004618EE" w:rsidRDefault="00732ECB" w:rsidP="00732ECB">
            <w:pPr>
              <w:spacing w:line="276" w:lineRule="auto"/>
              <w:jc w:val="center"/>
              <w:rPr>
                <w:rFonts w:ascii="David" w:hAnsi="David" w:cs="David"/>
                <w:sz w:val="24"/>
                <w:szCs w:val="24"/>
                <w:highlight w:val="yellow"/>
              </w:rPr>
            </w:pPr>
            <w:r w:rsidRPr="004618EE">
              <w:rPr>
                <w:rFonts w:ascii="David" w:hAnsi="David" w:cs="David"/>
                <w:sz w:val="24"/>
                <w:szCs w:val="24"/>
                <w:highlight w:val="yellow"/>
              </w:rPr>
              <w:t>Criminal Law and its process: Cases and Materials</w:t>
            </w:r>
          </w:p>
        </w:tc>
        <w:tc>
          <w:tcPr>
            <w:tcW w:w="6714" w:type="dxa"/>
          </w:tcPr>
          <w:p w14:paraId="5FA6C14E" w14:textId="77777777" w:rsidR="00732ECB" w:rsidRPr="004618EE" w:rsidRDefault="00732ECB" w:rsidP="00732ECB">
            <w:pPr>
              <w:spacing w:line="276" w:lineRule="auto"/>
              <w:jc w:val="center"/>
              <w:rPr>
                <w:rFonts w:ascii="David" w:hAnsi="David" w:cs="David"/>
                <w:sz w:val="24"/>
                <w:szCs w:val="24"/>
                <w:rtl/>
              </w:rPr>
            </w:pPr>
            <w:r w:rsidRPr="004618EE">
              <w:rPr>
                <w:rFonts w:ascii="David" w:hAnsi="David" w:cs="David" w:hint="cs"/>
                <w:sz w:val="24"/>
                <w:szCs w:val="24"/>
                <w:rtl/>
              </w:rPr>
              <w:t>למה לא</w:t>
            </w:r>
            <w:r w:rsidRPr="004618EE">
              <w:rPr>
                <w:rFonts w:ascii="David" w:hAnsi="David" w:cs="David"/>
                <w:sz w:val="24"/>
                <w:szCs w:val="24"/>
                <w:rtl/>
              </w:rPr>
              <w:t xml:space="preserve"> מענישים על מחשבה פלילית בלבד אלא יש צורך במעשה</w:t>
            </w:r>
            <w:r w:rsidRPr="004618EE">
              <w:rPr>
                <w:rFonts w:ascii="David" w:hAnsi="David" w:cs="David" w:hint="cs"/>
                <w:sz w:val="24"/>
                <w:szCs w:val="24"/>
                <w:rtl/>
              </w:rPr>
              <w:t>?</w:t>
            </w:r>
          </w:p>
          <w:p w14:paraId="1B52ADEC" w14:textId="77777777" w:rsidR="00732ECB" w:rsidRPr="004618EE" w:rsidRDefault="00732ECB" w:rsidP="00732ECB">
            <w:pPr>
              <w:spacing w:line="276" w:lineRule="auto"/>
              <w:jc w:val="center"/>
              <w:rPr>
                <w:rFonts w:ascii="David" w:hAnsi="David" w:cs="David"/>
                <w:sz w:val="24"/>
                <w:szCs w:val="24"/>
                <w:rtl/>
              </w:rPr>
            </w:pPr>
            <w:r w:rsidRPr="004618EE">
              <w:rPr>
                <w:rFonts w:ascii="David" w:hAnsi="David" w:cs="David"/>
                <w:sz w:val="24"/>
                <w:szCs w:val="24"/>
                <w:u w:val="single"/>
                <w:rtl/>
              </w:rPr>
              <w:t>סטיבן</w:t>
            </w:r>
            <w:r w:rsidRPr="004618EE">
              <w:rPr>
                <w:rFonts w:ascii="David" w:hAnsi="David" w:cs="David"/>
                <w:sz w:val="24"/>
                <w:szCs w:val="24"/>
                <w:rtl/>
              </w:rPr>
              <w:t>: לא אנטי-חברתית</w:t>
            </w:r>
            <w:r w:rsidRPr="004618EE">
              <w:rPr>
                <w:rFonts w:ascii="David" w:hAnsi="David" w:cs="David" w:hint="cs"/>
                <w:sz w:val="24"/>
                <w:szCs w:val="24"/>
                <w:rtl/>
              </w:rPr>
              <w:t xml:space="preserve"> אם לכולם יש מחשבות רעות</w:t>
            </w:r>
            <w:r w:rsidRPr="004618EE">
              <w:rPr>
                <w:rFonts w:ascii="David" w:hAnsi="David" w:cs="David"/>
                <w:sz w:val="24"/>
                <w:szCs w:val="24"/>
                <w:rtl/>
              </w:rPr>
              <w:t>.</w:t>
            </w:r>
          </w:p>
          <w:p w14:paraId="4DE6EF61" w14:textId="77777777" w:rsidR="00732ECB" w:rsidRPr="004618EE" w:rsidRDefault="00732ECB" w:rsidP="00732ECB">
            <w:pPr>
              <w:spacing w:line="276" w:lineRule="auto"/>
              <w:jc w:val="center"/>
              <w:rPr>
                <w:rFonts w:ascii="David" w:hAnsi="David" w:cs="David"/>
                <w:sz w:val="24"/>
                <w:szCs w:val="24"/>
                <w:rtl/>
              </w:rPr>
            </w:pPr>
            <w:proofErr w:type="spellStart"/>
            <w:r w:rsidRPr="004618EE">
              <w:rPr>
                <w:rFonts w:ascii="David" w:hAnsi="David" w:cs="David"/>
                <w:sz w:val="24"/>
                <w:szCs w:val="24"/>
                <w:u w:val="single"/>
                <w:rtl/>
              </w:rPr>
              <w:t>בלקסטון</w:t>
            </w:r>
            <w:proofErr w:type="spellEnd"/>
            <w:r w:rsidRPr="004618EE">
              <w:rPr>
                <w:rFonts w:ascii="David" w:hAnsi="David" w:cs="David"/>
                <w:sz w:val="24"/>
                <w:szCs w:val="24"/>
                <w:rtl/>
              </w:rPr>
              <w:t>: ראייתית - קריאת מחשבות היא בלתי אפשרית.</w:t>
            </w:r>
          </w:p>
          <w:p w14:paraId="2F7A425E" w14:textId="77777777" w:rsidR="00732ECB" w:rsidRPr="004618EE" w:rsidRDefault="00732ECB" w:rsidP="00732ECB">
            <w:pPr>
              <w:spacing w:line="276" w:lineRule="auto"/>
              <w:jc w:val="center"/>
              <w:rPr>
                <w:rFonts w:ascii="David" w:hAnsi="David" w:cs="David"/>
                <w:sz w:val="24"/>
                <w:szCs w:val="24"/>
                <w:rtl/>
              </w:rPr>
            </w:pPr>
            <w:r w:rsidRPr="004618EE">
              <w:rPr>
                <w:rFonts w:ascii="David" w:hAnsi="David" w:cs="David"/>
                <w:sz w:val="24"/>
                <w:szCs w:val="24"/>
                <w:u w:val="single"/>
                <w:rtl/>
              </w:rPr>
              <w:t>וויליאמס</w:t>
            </w:r>
            <w:r w:rsidRPr="004618EE">
              <w:rPr>
                <w:rFonts w:ascii="David" w:hAnsi="David" w:cs="David"/>
                <w:sz w:val="24"/>
                <w:szCs w:val="24"/>
                <w:rtl/>
              </w:rPr>
              <w:t xml:space="preserve">: מחשבות אנטי חברתיות </w:t>
            </w:r>
            <w:r w:rsidRPr="004618EE">
              <w:rPr>
                <w:rFonts w:ascii="David" w:hAnsi="David" w:cs="David" w:hint="cs"/>
                <w:sz w:val="24"/>
                <w:szCs w:val="24"/>
                <w:rtl/>
              </w:rPr>
              <w:t>עוזרות</w:t>
            </w:r>
            <w:r w:rsidRPr="004618EE">
              <w:rPr>
                <w:rFonts w:ascii="David" w:hAnsi="David" w:cs="David"/>
                <w:sz w:val="24"/>
                <w:szCs w:val="24"/>
                <w:rtl/>
              </w:rPr>
              <w:t xml:space="preserve"> להיפטר מאגרסיות</w:t>
            </w:r>
            <w:r w:rsidRPr="004618EE">
              <w:rPr>
                <w:rFonts w:ascii="David" w:hAnsi="David" w:cs="David" w:hint="cs"/>
                <w:sz w:val="24"/>
                <w:szCs w:val="24"/>
                <w:rtl/>
              </w:rPr>
              <w:t>.</w:t>
            </w:r>
          </w:p>
          <w:p w14:paraId="0050D9BB" w14:textId="77777777" w:rsidR="00732ECB" w:rsidRPr="004618EE" w:rsidRDefault="00732ECB" w:rsidP="00732ECB">
            <w:pPr>
              <w:spacing w:line="276" w:lineRule="auto"/>
              <w:jc w:val="center"/>
              <w:rPr>
                <w:rFonts w:ascii="David" w:hAnsi="David" w:cs="David"/>
                <w:sz w:val="24"/>
                <w:szCs w:val="24"/>
                <w:rtl/>
              </w:rPr>
            </w:pPr>
            <w:proofErr w:type="spellStart"/>
            <w:r w:rsidRPr="004618EE">
              <w:rPr>
                <w:rFonts w:ascii="David" w:hAnsi="David" w:cs="David" w:hint="cs"/>
                <w:sz w:val="24"/>
                <w:szCs w:val="24"/>
                <w:u w:val="single"/>
                <w:rtl/>
              </w:rPr>
              <w:t>דבורקין</w:t>
            </w:r>
            <w:proofErr w:type="spellEnd"/>
            <w:r w:rsidRPr="004618EE">
              <w:rPr>
                <w:rFonts w:ascii="David" w:hAnsi="David" w:cs="David" w:hint="cs"/>
                <w:sz w:val="24"/>
                <w:szCs w:val="24"/>
                <w:rtl/>
              </w:rPr>
              <w:t xml:space="preserve">: </w:t>
            </w:r>
            <w:r w:rsidRPr="004618EE">
              <w:rPr>
                <w:rFonts w:ascii="David" w:hAnsi="David" w:cs="David"/>
                <w:sz w:val="24"/>
                <w:szCs w:val="24"/>
                <w:rtl/>
              </w:rPr>
              <w:t>קשה להבחין מתי אדם מתכוון ומתי הוא רק רוצה.</w:t>
            </w:r>
          </w:p>
        </w:tc>
      </w:tr>
    </w:tbl>
    <w:p w14:paraId="6B55F71E" w14:textId="77777777" w:rsidR="00732ECB" w:rsidRPr="00B0602D" w:rsidRDefault="00732ECB" w:rsidP="002D0ED6">
      <w:pPr>
        <w:spacing w:line="276" w:lineRule="auto"/>
        <w:ind w:left="296"/>
        <w:jc w:val="both"/>
        <w:rPr>
          <w:rFonts w:ascii="David" w:hAnsi="David" w:cs="David"/>
        </w:rPr>
      </w:pPr>
    </w:p>
    <w:p w14:paraId="2881D962" w14:textId="0F137A20" w:rsidR="002D0ED6" w:rsidRPr="002D0ED6" w:rsidRDefault="002D0ED6" w:rsidP="002D0ED6">
      <w:pPr>
        <w:spacing w:before="240" w:after="0"/>
        <w:ind w:left="386"/>
        <w:jc w:val="both"/>
        <w:rPr>
          <w:rFonts w:cs="David"/>
          <w:rtl/>
          <w:lang w:val="en-US"/>
        </w:rPr>
      </w:pPr>
      <w:r w:rsidRPr="002D0ED6">
        <w:rPr>
          <w:rFonts w:cs="David" w:hint="cs"/>
          <w:rtl/>
          <w:lang w:val="en-US"/>
        </w:rPr>
        <w:t xml:space="preserve">2. </w:t>
      </w:r>
      <w:r w:rsidRPr="002D0ED6">
        <w:rPr>
          <w:rFonts w:cs="David" w:hint="cs"/>
          <w:b/>
          <w:bCs/>
          <w:rtl/>
          <w:lang w:val="en-US"/>
        </w:rPr>
        <w:t xml:space="preserve">נסיבה </w:t>
      </w:r>
      <w:r w:rsidRPr="002D0ED6">
        <w:rPr>
          <w:rFonts w:cs="David" w:hint="cs"/>
          <w:rtl/>
          <w:lang w:val="en-US"/>
        </w:rPr>
        <w:t xml:space="preserve">- </w:t>
      </w:r>
      <w:r w:rsidRPr="002D0ED6">
        <w:rPr>
          <w:rFonts w:cs="David"/>
          <w:rtl/>
          <w:lang w:val="en-US"/>
        </w:rPr>
        <w:t>רכיב אופציונלי. הנסיבות יכולות להופיע בהגדרת העבירה ויכולות שלא. נסיבות הן תנאים אובייקטיבים חיצוניים שמתלווים לרכיב ההתנהגותי. הנסיבות הופכות את הרכיב ההתנהגותי לשלילי.</w:t>
      </w:r>
    </w:p>
    <w:p w14:paraId="612AD92C" w14:textId="7F5CDC71" w:rsidR="00A62D4E" w:rsidRPr="00A62D4E" w:rsidRDefault="00A62D4E" w:rsidP="00A62D4E">
      <w:pPr>
        <w:spacing w:before="240" w:after="0"/>
        <w:jc w:val="both"/>
        <w:rPr>
          <w:rFonts w:cs="David"/>
          <w:color w:val="FF0000"/>
          <w:lang w:val="en-US"/>
        </w:rPr>
      </w:pPr>
      <w:r w:rsidRPr="00A62D4E">
        <w:rPr>
          <w:rFonts w:cs="David" w:hint="cs"/>
          <w:color w:val="FF0000"/>
          <w:rtl/>
          <w:lang w:val="en-US"/>
        </w:rPr>
        <w:t xml:space="preserve">*ההבדל בין נסיבה למעשה- לנאשם שליטה על המעשה בניגוד לנסיבות שהם נתונים חיצוניים למעשה </w:t>
      </w:r>
      <w:proofErr w:type="spellStart"/>
      <w:r w:rsidRPr="00A62D4E">
        <w:rPr>
          <w:rFonts w:cs="David" w:hint="cs"/>
          <w:color w:val="FF0000"/>
          <w:rtl/>
          <w:lang w:val="en-US"/>
        </w:rPr>
        <w:t>ובדר"כ</w:t>
      </w:r>
      <w:proofErr w:type="spellEnd"/>
      <w:r w:rsidRPr="00A62D4E">
        <w:rPr>
          <w:rFonts w:cs="David" w:hint="cs"/>
          <w:color w:val="FF0000"/>
          <w:rtl/>
          <w:lang w:val="en-US"/>
        </w:rPr>
        <w:t xml:space="preserve"> אין לנאשם עליהם שליטה והקיום של הנסיבות </w:t>
      </w:r>
      <w:proofErr w:type="spellStart"/>
      <w:r w:rsidRPr="00A62D4E">
        <w:rPr>
          <w:rFonts w:cs="David" w:hint="cs"/>
          <w:color w:val="FF0000"/>
          <w:rtl/>
          <w:lang w:val="en-US"/>
        </w:rPr>
        <w:t>בדר"כ</w:t>
      </w:r>
      <w:proofErr w:type="spellEnd"/>
      <w:r w:rsidRPr="00A62D4E">
        <w:rPr>
          <w:rFonts w:cs="David" w:hint="cs"/>
          <w:color w:val="FF0000"/>
          <w:rtl/>
          <w:lang w:val="en-US"/>
        </w:rPr>
        <w:t xml:space="preserve"> לא תלויות בהתנהגות של העושה. </w:t>
      </w:r>
    </w:p>
    <w:p w14:paraId="3C70F553" w14:textId="30C8E773" w:rsidR="00503E62" w:rsidRPr="002D0ED6" w:rsidRDefault="00503E62" w:rsidP="008F6404">
      <w:pPr>
        <w:pStyle w:val="ListParagraph"/>
        <w:numPr>
          <w:ilvl w:val="0"/>
          <w:numId w:val="15"/>
        </w:numPr>
        <w:spacing w:before="240" w:after="0"/>
        <w:jc w:val="both"/>
        <w:rPr>
          <w:rFonts w:cs="David"/>
          <w:lang w:val="en-US"/>
        </w:rPr>
      </w:pPr>
      <w:r w:rsidRPr="002D0ED6">
        <w:rPr>
          <w:rFonts w:cs="David" w:hint="cs"/>
          <w:b/>
          <w:bCs/>
          <w:rtl/>
          <w:lang w:val="en-US"/>
        </w:rPr>
        <w:lastRenderedPageBreak/>
        <w:t>תוצאה</w:t>
      </w:r>
      <w:r w:rsidRPr="002D0ED6">
        <w:rPr>
          <w:rFonts w:cs="David" w:hint="cs"/>
          <w:rtl/>
          <w:lang w:val="en-US"/>
        </w:rPr>
        <w:t xml:space="preserve"> </w:t>
      </w:r>
      <w:r w:rsidR="00A62D4E" w:rsidRPr="002D0ED6">
        <w:rPr>
          <w:rFonts w:cs="David"/>
          <w:rtl/>
          <w:lang w:val="en-US"/>
        </w:rPr>
        <w:t>–</w:t>
      </w:r>
      <w:r w:rsidRPr="002D0ED6">
        <w:rPr>
          <w:rFonts w:cs="David" w:hint="cs"/>
          <w:rtl/>
          <w:lang w:val="en-US"/>
        </w:rPr>
        <w:t xml:space="preserve"> </w:t>
      </w:r>
      <w:r w:rsidR="00A62D4E" w:rsidRPr="002D0ED6">
        <w:rPr>
          <w:rFonts w:cs="David" w:hint="cs"/>
          <w:rtl/>
          <w:lang w:val="en-US"/>
        </w:rPr>
        <w:t xml:space="preserve">צריך להיות </w:t>
      </w:r>
      <w:proofErr w:type="spellStart"/>
      <w:r w:rsidR="00A62D4E" w:rsidRPr="002D0ED6">
        <w:rPr>
          <w:rFonts w:cs="David" w:hint="cs"/>
          <w:rtl/>
          <w:lang w:val="en-US"/>
        </w:rPr>
        <w:t>קש"ס</w:t>
      </w:r>
      <w:proofErr w:type="spellEnd"/>
      <w:r w:rsidR="00A62D4E" w:rsidRPr="002D0ED6">
        <w:rPr>
          <w:rFonts w:cs="David" w:hint="cs"/>
          <w:rtl/>
          <w:lang w:val="en-US"/>
        </w:rPr>
        <w:t xml:space="preserve"> בין ההתנהגות לתוצאה. התוצאה תהיה תולדה מאוחרת של המעשה. </w:t>
      </w:r>
    </w:p>
    <w:p w14:paraId="3633418A" w14:textId="14F5524E" w:rsidR="00732ECB" w:rsidRDefault="00A62D4E" w:rsidP="00A62D4E">
      <w:pPr>
        <w:spacing w:before="240" w:after="0"/>
        <w:jc w:val="both"/>
        <w:rPr>
          <w:rFonts w:cs="David"/>
          <w:color w:val="FF0000"/>
          <w:rtl/>
          <w:lang w:val="en-US"/>
        </w:rPr>
      </w:pPr>
      <w:r>
        <w:rPr>
          <w:rFonts w:cs="David" w:hint="cs"/>
          <w:color w:val="FF0000"/>
          <w:rtl/>
          <w:lang w:val="en-US"/>
        </w:rPr>
        <w:t>*</w:t>
      </w:r>
      <w:r w:rsidRPr="00527AF5">
        <w:rPr>
          <w:rFonts w:cs="David" w:hint="cs"/>
          <w:color w:val="FF0000"/>
          <w:rtl/>
          <w:lang w:val="en-US"/>
        </w:rPr>
        <w:t>נסיבות ותוצאה הם רכיבים אופציונליים (שמוגדרים בעבירה) לעומת המעשה שהוא רכיב חובה.</w:t>
      </w:r>
    </w:p>
    <w:p w14:paraId="6F150889" w14:textId="036EB8D9" w:rsidR="00A62D4E" w:rsidRPr="00732ECB" w:rsidRDefault="00A62D4E" w:rsidP="00732ECB">
      <w:pPr>
        <w:rPr>
          <w:rFonts w:cs="David"/>
          <w:color w:val="FF0000"/>
          <w:rtl/>
          <w:lang w:val="en-US"/>
        </w:rPr>
      </w:pPr>
    </w:p>
    <w:p w14:paraId="4DBD97E7" w14:textId="6C69E453" w:rsidR="00D4731B" w:rsidRPr="00A10CCF" w:rsidRDefault="00A10CCF" w:rsidP="00A10CCF">
      <w:pPr>
        <w:spacing w:before="240" w:after="0"/>
        <w:jc w:val="center"/>
        <w:rPr>
          <w:rFonts w:cs="David"/>
          <w:b/>
          <w:bCs/>
          <w:rtl/>
          <w:lang w:val="en-US"/>
        </w:rPr>
      </w:pPr>
      <w:r w:rsidRPr="00A10CCF">
        <w:rPr>
          <w:rFonts w:cs="David" w:hint="cs"/>
          <w:b/>
          <w:bCs/>
          <w:rtl/>
          <w:lang w:val="en-US"/>
        </w:rPr>
        <w:t>יסודות העבירה</w:t>
      </w:r>
    </w:p>
    <w:p w14:paraId="42929643" w14:textId="77777777" w:rsidR="001E7CE3" w:rsidRDefault="00A10CCF" w:rsidP="001E7CE3">
      <w:pPr>
        <w:tabs>
          <w:tab w:val="left" w:pos="945"/>
        </w:tabs>
        <w:jc w:val="center"/>
        <w:rPr>
          <w:rtl/>
        </w:rPr>
      </w:pPr>
      <w:r>
        <w:rPr>
          <w:rFonts w:ascii="Arial" w:hAnsi="Arial" w:cs="Arial"/>
          <w:rtl/>
          <w:lang w:val="en-US"/>
        </w:rPr>
        <w:t>↓</w:t>
      </w:r>
      <w:r>
        <w:rPr>
          <w:rFonts w:ascii="Arial" w:hAnsi="Arial" w:cs="Arial"/>
          <w:rtl/>
          <w:lang w:val="en-US"/>
        </w:rPr>
        <w:tab/>
      </w:r>
      <w:r>
        <w:rPr>
          <w:rFonts w:ascii="Arial" w:hAnsi="Arial" w:cs="Arial" w:hint="cs"/>
          <w:rtl/>
          <w:lang w:val="en-US"/>
        </w:rPr>
        <w:t xml:space="preserve">    </w:t>
      </w:r>
      <w:r>
        <w:rPr>
          <w:rFonts w:ascii="Arial" w:hAnsi="Arial" w:cs="Arial"/>
          <w:rtl/>
          <w:lang w:val="en-US"/>
        </w:rPr>
        <w:t>↓</w:t>
      </w:r>
    </w:p>
    <w:p w14:paraId="4A32222C" w14:textId="48C28023" w:rsidR="001E7CE3" w:rsidRPr="001E7CE3" w:rsidRDefault="00634C54" w:rsidP="00634C54">
      <w:pPr>
        <w:tabs>
          <w:tab w:val="left" w:pos="945"/>
        </w:tabs>
        <w:ind w:right="-1440"/>
        <w:rPr>
          <w:rtl/>
        </w:rPr>
      </w:pPr>
      <w:r>
        <w:rPr>
          <w:rFonts w:hint="cs"/>
          <w:b/>
          <w:bCs/>
          <w:rtl/>
        </w:rPr>
        <w:t xml:space="preserve">                                                                       </w:t>
      </w:r>
      <w:proofErr w:type="spellStart"/>
      <w:r w:rsidR="00A10CCF" w:rsidRPr="00A10CCF">
        <w:rPr>
          <w:rFonts w:hint="cs"/>
          <w:b/>
          <w:bCs/>
          <w:rtl/>
        </w:rPr>
        <w:t>יס"</w:t>
      </w:r>
      <w:r w:rsidR="001E7CE3">
        <w:rPr>
          <w:rFonts w:hint="cs"/>
          <w:b/>
          <w:bCs/>
          <w:rtl/>
        </w:rPr>
        <w:t>ע</w:t>
      </w:r>
      <w:proofErr w:type="spellEnd"/>
      <w:r w:rsidR="001E7CE3">
        <w:rPr>
          <w:rFonts w:hint="cs"/>
          <w:b/>
          <w:bCs/>
          <w:rtl/>
        </w:rPr>
        <w:t xml:space="preserve">           </w:t>
      </w:r>
      <w:proofErr w:type="spellStart"/>
      <w:r w:rsidR="001E7CE3">
        <w:rPr>
          <w:rFonts w:hint="cs"/>
          <w:b/>
          <w:bCs/>
          <w:rtl/>
        </w:rPr>
        <w:t>יס"נ</w:t>
      </w:r>
      <w:proofErr w:type="spellEnd"/>
      <w:r>
        <w:rPr>
          <w:rFonts w:hint="cs"/>
          <w:b/>
          <w:bCs/>
          <w:rtl/>
        </w:rPr>
        <w:t xml:space="preserve"> </w:t>
      </w:r>
      <w:r w:rsidRPr="00634C54">
        <w:rPr>
          <w:rFonts w:hint="cs"/>
          <w:sz w:val="20"/>
          <w:szCs w:val="20"/>
          <w:rtl/>
        </w:rPr>
        <w:t>(יש להוכיח בכל סוגי העבירה)</w:t>
      </w:r>
    </w:p>
    <w:p w14:paraId="3B98C09A" w14:textId="698D6F57" w:rsidR="00374618" w:rsidRPr="00A10CCF" w:rsidRDefault="001E7CE3" w:rsidP="001E7CE3">
      <w:pPr>
        <w:tabs>
          <w:tab w:val="left" w:pos="945"/>
        </w:tabs>
        <w:ind w:right="450"/>
        <w:jc w:val="center"/>
        <w:rPr>
          <w:b/>
          <w:bCs/>
          <w:rtl/>
        </w:rPr>
      </w:pPr>
      <w:r>
        <w:rPr>
          <w:rFonts w:ascii="Arial" w:hAnsi="Arial" w:cs="Arial"/>
          <w:b/>
          <w:bCs/>
          <w:rtl/>
        </w:rPr>
        <w:t>↓</w:t>
      </w:r>
      <w:r w:rsidR="00A10CCF" w:rsidRPr="00A10CCF">
        <w:rPr>
          <w:b/>
          <w:bCs/>
          <w:rtl/>
        </w:rPr>
        <w:tab/>
      </w:r>
    </w:p>
    <w:p w14:paraId="04A99FCC" w14:textId="6CB27CC1" w:rsidR="00A10CCF" w:rsidRDefault="00A10CCF" w:rsidP="00A10CCF">
      <w:pPr>
        <w:tabs>
          <w:tab w:val="left" w:pos="945"/>
        </w:tabs>
        <w:ind w:right="1620"/>
        <w:jc w:val="center"/>
        <w:rPr>
          <w:sz w:val="20"/>
          <w:szCs w:val="20"/>
          <w:rtl/>
        </w:rPr>
      </w:pPr>
      <w:r>
        <w:rPr>
          <w:rFonts w:hint="cs"/>
          <w:sz w:val="20"/>
          <w:szCs w:val="20"/>
          <w:rtl/>
        </w:rPr>
        <w:t>*</w:t>
      </w:r>
      <w:r w:rsidRPr="00A10CCF">
        <w:rPr>
          <w:rFonts w:hint="cs"/>
          <w:sz w:val="20"/>
          <w:szCs w:val="20"/>
          <w:rtl/>
        </w:rPr>
        <w:t>התנהגות (סטטוס, החזקה, מחדל)</w:t>
      </w:r>
    </w:p>
    <w:p w14:paraId="5E3A427F" w14:textId="51702B2D" w:rsidR="00A10CCF" w:rsidRPr="00A10CCF" w:rsidRDefault="00A10CCF" w:rsidP="00065E75">
      <w:pPr>
        <w:tabs>
          <w:tab w:val="left" w:pos="945"/>
        </w:tabs>
        <w:ind w:right="3510"/>
        <w:jc w:val="center"/>
        <w:rPr>
          <w:sz w:val="20"/>
          <w:szCs w:val="20"/>
          <w:rtl/>
        </w:rPr>
      </w:pPr>
      <w:r>
        <w:rPr>
          <w:rFonts w:hint="cs"/>
          <w:sz w:val="20"/>
          <w:szCs w:val="20"/>
          <w:rtl/>
        </w:rPr>
        <w:t>*</w:t>
      </w:r>
      <w:r w:rsidRPr="00A10CCF">
        <w:rPr>
          <w:rFonts w:hint="cs"/>
          <w:sz w:val="20"/>
          <w:szCs w:val="20"/>
          <w:rtl/>
        </w:rPr>
        <w:t>נסיבות</w:t>
      </w:r>
    </w:p>
    <w:p w14:paraId="4C9908B7" w14:textId="29B3E5F8" w:rsidR="00A10CCF" w:rsidRDefault="00A10CCF" w:rsidP="00065E75">
      <w:pPr>
        <w:tabs>
          <w:tab w:val="left" w:pos="945"/>
        </w:tabs>
        <w:ind w:right="1260"/>
        <w:jc w:val="center"/>
        <w:rPr>
          <w:sz w:val="20"/>
          <w:szCs w:val="20"/>
          <w:rtl/>
        </w:rPr>
      </w:pPr>
      <w:r>
        <w:rPr>
          <w:rFonts w:hint="cs"/>
          <w:sz w:val="20"/>
          <w:szCs w:val="20"/>
          <w:rtl/>
        </w:rPr>
        <w:t>*</w:t>
      </w:r>
      <w:r w:rsidRPr="00A10CCF">
        <w:rPr>
          <w:rFonts w:hint="cs"/>
          <w:sz w:val="20"/>
          <w:szCs w:val="20"/>
          <w:rtl/>
        </w:rPr>
        <w:t>תוצאה (</w:t>
      </w:r>
      <w:proofErr w:type="spellStart"/>
      <w:r w:rsidRPr="00A10CCF">
        <w:rPr>
          <w:rFonts w:hint="cs"/>
          <w:sz w:val="20"/>
          <w:szCs w:val="20"/>
          <w:rtl/>
        </w:rPr>
        <w:t>קש"ס</w:t>
      </w:r>
      <w:proofErr w:type="spellEnd"/>
      <w:r w:rsidRPr="00A10CCF">
        <w:rPr>
          <w:rFonts w:hint="cs"/>
          <w:sz w:val="20"/>
          <w:szCs w:val="20"/>
          <w:rtl/>
        </w:rPr>
        <w:t xml:space="preserve"> בין ההתנהגות לתוצאה)</w:t>
      </w:r>
    </w:p>
    <w:tbl>
      <w:tblPr>
        <w:tblStyle w:val="TableGrid"/>
        <w:bidiVisual/>
        <w:tblW w:w="9378" w:type="dxa"/>
        <w:tblLook w:val="04A0" w:firstRow="1" w:lastRow="0" w:firstColumn="1" w:lastColumn="0" w:noHBand="0" w:noVBand="1"/>
      </w:tblPr>
      <w:tblGrid>
        <w:gridCol w:w="2345"/>
        <w:gridCol w:w="1985"/>
        <w:gridCol w:w="5034"/>
        <w:gridCol w:w="7"/>
        <w:gridCol w:w="7"/>
      </w:tblGrid>
      <w:tr w:rsidR="003B222A" w:rsidRPr="004618EE" w14:paraId="638E6CC7" w14:textId="77777777" w:rsidTr="00634C54">
        <w:trPr>
          <w:gridAfter w:val="2"/>
          <w:wAfter w:w="14" w:type="dxa"/>
        </w:trPr>
        <w:tc>
          <w:tcPr>
            <w:tcW w:w="2345" w:type="dxa"/>
          </w:tcPr>
          <w:p w14:paraId="16B82284" w14:textId="77777777" w:rsidR="003B222A" w:rsidRPr="004618EE" w:rsidRDefault="003B222A" w:rsidP="003B222A">
            <w:pPr>
              <w:spacing w:line="276" w:lineRule="auto"/>
              <w:jc w:val="right"/>
              <w:rPr>
                <w:rFonts w:ascii="David" w:hAnsi="David" w:cs="David"/>
                <w:sz w:val="24"/>
                <w:szCs w:val="24"/>
                <w:rtl/>
              </w:rPr>
            </w:pPr>
            <w:r w:rsidRPr="004618EE">
              <w:rPr>
                <w:rFonts w:ascii="David" w:hAnsi="David" w:cs="David"/>
                <w:sz w:val="24"/>
                <w:szCs w:val="24"/>
                <w:highlight w:val="yellow"/>
                <w:rtl/>
              </w:rPr>
              <w:t>ע"פ אלבה נ' מדינת ישראל</w:t>
            </w:r>
          </w:p>
        </w:tc>
        <w:tc>
          <w:tcPr>
            <w:tcW w:w="1985" w:type="dxa"/>
          </w:tcPr>
          <w:p w14:paraId="3110D79A" w14:textId="77777777" w:rsidR="003B222A" w:rsidRPr="004618EE" w:rsidRDefault="003B222A" w:rsidP="003B222A">
            <w:pPr>
              <w:spacing w:line="276" w:lineRule="auto"/>
              <w:jc w:val="right"/>
              <w:rPr>
                <w:rFonts w:ascii="David" w:hAnsi="David" w:cs="David"/>
                <w:sz w:val="24"/>
                <w:szCs w:val="24"/>
                <w:rtl/>
              </w:rPr>
            </w:pPr>
            <w:r w:rsidRPr="004618EE">
              <w:rPr>
                <w:rFonts w:ascii="David" w:hAnsi="David" w:cs="David"/>
                <w:sz w:val="24"/>
                <w:szCs w:val="24"/>
                <w:rtl/>
              </w:rPr>
              <w:t xml:space="preserve">מהו היסוד העובדתי של עבירת </w:t>
            </w:r>
            <w:r w:rsidRPr="004618EE">
              <w:rPr>
                <w:rFonts w:ascii="David" w:hAnsi="David" w:cs="David"/>
                <w:b/>
                <w:bCs/>
                <w:sz w:val="24"/>
                <w:szCs w:val="24"/>
                <w:rtl/>
              </w:rPr>
              <w:t>פרסום דבר המסית לגזענות.</w:t>
            </w:r>
            <w:r w:rsidRPr="004618EE">
              <w:rPr>
                <w:rFonts w:ascii="David" w:hAnsi="David" w:cs="David"/>
                <w:sz w:val="24"/>
                <w:szCs w:val="24"/>
                <w:rtl/>
              </w:rPr>
              <w:br/>
              <w:t>דעת המדינה – גם אם התוכן</w:t>
            </w:r>
            <w:r w:rsidRPr="004618EE">
              <w:rPr>
                <w:rFonts w:ascii="David" w:hAnsi="David" w:cs="David" w:hint="cs"/>
                <w:sz w:val="24"/>
                <w:szCs w:val="24"/>
                <w:rtl/>
              </w:rPr>
              <w:t xml:space="preserve"> עצמו</w:t>
            </w:r>
            <w:r w:rsidRPr="004618EE">
              <w:rPr>
                <w:rFonts w:ascii="David" w:hAnsi="David" w:cs="David"/>
                <w:sz w:val="24"/>
                <w:szCs w:val="24"/>
                <w:rtl/>
              </w:rPr>
              <w:t xml:space="preserve"> לא גזעני אבל פורסם </w:t>
            </w:r>
            <w:r w:rsidRPr="004618EE">
              <w:rPr>
                <w:rFonts w:ascii="David" w:hAnsi="David" w:cs="David"/>
                <w:b/>
                <w:bCs/>
                <w:sz w:val="24"/>
                <w:szCs w:val="24"/>
                <w:rtl/>
              </w:rPr>
              <w:t>במטרה</w:t>
            </w:r>
            <w:r w:rsidRPr="004618EE">
              <w:rPr>
                <w:rFonts w:ascii="David" w:hAnsi="David" w:cs="David"/>
                <w:sz w:val="24"/>
                <w:szCs w:val="24"/>
                <w:rtl/>
              </w:rPr>
              <w:t xml:space="preserve"> להסית לגזענות.</w:t>
            </w:r>
            <w:r w:rsidRPr="004618EE">
              <w:rPr>
                <w:rFonts w:ascii="David" w:hAnsi="David" w:cs="David"/>
                <w:sz w:val="24"/>
                <w:szCs w:val="24"/>
                <w:rtl/>
              </w:rPr>
              <w:br/>
              <w:t xml:space="preserve">דעת המערער – רק אם </w:t>
            </w:r>
            <w:r w:rsidRPr="004618EE">
              <w:rPr>
                <w:rFonts w:ascii="David" w:hAnsi="David" w:cs="David"/>
                <w:b/>
                <w:bCs/>
                <w:sz w:val="24"/>
                <w:szCs w:val="24"/>
                <w:rtl/>
              </w:rPr>
              <w:t>התוכן</w:t>
            </w:r>
            <w:r w:rsidRPr="004618EE">
              <w:rPr>
                <w:rFonts w:ascii="David" w:hAnsi="David" w:cs="David"/>
                <w:sz w:val="24"/>
                <w:szCs w:val="24"/>
                <w:rtl/>
              </w:rPr>
              <w:t xml:space="preserve"> פלילי. ללא התוכן אי אפשר להעניש רק על סמך הכוונה, וכן יש להישמר מפגיעה בחופש הביטוי.</w:t>
            </w:r>
          </w:p>
        </w:tc>
        <w:tc>
          <w:tcPr>
            <w:tcW w:w="5034" w:type="dxa"/>
          </w:tcPr>
          <w:p w14:paraId="6E2C0AE1" w14:textId="77777777" w:rsidR="003B222A" w:rsidRPr="004618EE" w:rsidRDefault="003B222A" w:rsidP="003B222A">
            <w:pPr>
              <w:spacing w:line="276" w:lineRule="auto"/>
              <w:jc w:val="right"/>
              <w:rPr>
                <w:rFonts w:ascii="David" w:hAnsi="David" w:cs="David"/>
                <w:b/>
                <w:bCs/>
                <w:sz w:val="24"/>
                <w:szCs w:val="24"/>
                <w:rtl/>
              </w:rPr>
            </w:pPr>
            <w:r w:rsidRPr="004618EE">
              <w:rPr>
                <w:rFonts w:ascii="David" w:hAnsi="David" w:cs="David"/>
                <w:sz w:val="24"/>
                <w:szCs w:val="24"/>
                <w:u w:val="single"/>
                <w:rtl/>
              </w:rPr>
              <w:t>מצא</w:t>
            </w:r>
            <w:r w:rsidRPr="004618EE">
              <w:rPr>
                <w:rFonts w:ascii="David" w:hAnsi="David" w:cs="David"/>
                <w:sz w:val="24"/>
                <w:szCs w:val="24"/>
                <w:rtl/>
              </w:rPr>
              <w:t xml:space="preserve">: </w:t>
            </w:r>
            <w:r w:rsidRPr="004618EE">
              <w:rPr>
                <w:rFonts w:ascii="David" w:hAnsi="David" w:cs="David" w:hint="cs"/>
                <w:sz w:val="24"/>
                <w:szCs w:val="24"/>
                <w:rtl/>
              </w:rPr>
              <w:t>"המפרסם דבר".</w:t>
            </w:r>
            <w:r w:rsidRPr="004618EE">
              <w:rPr>
                <w:rFonts w:ascii="David" w:hAnsi="David" w:cs="David"/>
                <w:sz w:val="24"/>
                <w:szCs w:val="24"/>
                <w:rtl/>
              </w:rPr>
              <w:t xml:space="preserve"> תכלית החוק היא למנוע פרסום </w:t>
            </w:r>
            <w:r w:rsidRPr="004618EE">
              <w:rPr>
                <w:rFonts w:ascii="David" w:hAnsi="David" w:cs="David" w:hint="cs"/>
                <w:b/>
                <w:bCs/>
                <w:sz w:val="24"/>
                <w:szCs w:val="24"/>
                <w:rtl/>
              </w:rPr>
              <w:t>שתוכנו (סוב')</w:t>
            </w:r>
            <w:r w:rsidRPr="004618EE">
              <w:rPr>
                <w:rFonts w:ascii="David" w:hAnsi="David" w:cs="David"/>
                <w:b/>
                <w:bCs/>
                <w:sz w:val="24"/>
                <w:szCs w:val="24"/>
                <w:rtl/>
              </w:rPr>
              <w:t xml:space="preserve"> </w:t>
            </w:r>
            <w:r w:rsidRPr="004618EE">
              <w:rPr>
                <w:rFonts w:ascii="David" w:hAnsi="David" w:cs="David"/>
                <w:sz w:val="24"/>
                <w:szCs w:val="24"/>
                <w:rtl/>
              </w:rPr>
              <w:t xml:space="preserve">הסתה לגזענות. </w:t>
            </w:r>
            <w:r w:rsidRPr="004618EE">
              <w:rPr>
                <w:rFonts w:ascii="David" w:hAnsi="David" w:cs="David" w:hint="cs"/>
                <w:sz w:val="24"/>
                <w:szCs w:val="24"/>
                <w:rtl/>
              </w:rPr>
              <w:t xml:space="preserve">יכול, מבחינת כוונת המפרסם. </w:t>
            </w:r>
            <w:r w:rsidRPr="004618EE">
              <w:rPr>
                <w:rFonts w:ascii="David" w:hAnsi="David" w:cs="David" w:hint="cs"/>
                <w:b/>
                <w:bCs/>
                <w:sz w:val="24"/>
                <w:szCs w:val="24"/>
                <w:rtl/>
              </w:rPr>
              <w:t>פרשנות מרחיבה.</w:t>
            </w:r>
          </w:p>
          <w:p w14:paraId="2AAA5512" w14:textId="77777777" w:rsidR="003B222A" w:rsidRPr="004618EE" w:rsidRDefault="003B222A" w:rsidP="003B222A">
            <w:pPr>
              <w:spacing w:line="276" w:lineRule="auto"/>
              <w:jc w:val="right"/>
              <w:rPr>
                <w:rFonts w:ascii="David" w:hAnsi="David" w:cs="David"/>
                <w:sz w:val="24"/>
                <w:szCs w:val="24"/>
              </w:rPr>
            </w:pPr>
            <w:r w:rsidRPr="004618EE">
              <w:rPr>
                <w:rFonts w:ascii="David" w:hAnsi="David" w:cs="David"/>
                <w:sz w:val="24"/>
                <w:szCs w:val="24"/>
                <w:u w:val="single"/>
                <w:rtl/>
              </w:rPr>
              <w:t>ברק</w:t>
            </w:r>
            <w:r w:rsidRPr="004618EE">
              <w:rPr>
                <w:rFonts w:ascii="David" w:hAnsi="David" w:cs="David"/>
                <w:sz w:val="24"/>
                <w:szCs w:val="24"/>
                <w:rtl/>
              </w:rPr>
              <w:t>:</w:t>
            </w:r>
            <w:r w:rsidRPr="004618EE">
              <w:rPr>
                <w:rFonts w:ascii="David" w:hAnsi="David" w:cs="David"/>
                <w:sz w:val="24"/>
                <w:szCs w:val="24"/>
              </w:rPr>
              <w:t xml:space="preserve"> </w:t>
            </w:r>
            <w:r w:rsidRPr="004618EE">
              <w:rPr>
                <w:rFonts w:ascii="David" w:hAnsi="David" w:cs="David" w:hint="cs"/>
                <w:sz w:val="24"/>
                <w:szCs w:val="24"/>
                <w:rtl/>
              </w:rPr>
              <w:t>לא מסכים</w:t>
            </w:r>
            <w:r w:rsidRPr="004618EE">
              <w:rPr>
                <w:rFonts w:ascii="David" w:hAnsi="David" w:cs="David"/>
                <w:sz w:val="24"/>
                <w:szCs w:val="24"/>
                <w:rtl/>
              </w:rPr>
              <w:t xml:space="preserve">. </w:t>
            </w:r>
            <w:r w:rsidRPr="004618EE">
              <w:rPr>
                <w:rFonts w:ascii="David" w:hAnsi="David" w:cs="David" w:hint="cs"/>
                <w:b/>
                <w:bCs/>
                <w:sz w:val="24"/>
                <w:szCs w:val="24"/>
                <w:rtl/>
              </w:rPr>
              <w:t xml:space="preserve">התוכן (אוב') </w:t>
            </w:r>
            <w:r w:rsidRPr="004618EE">
              <w:rPr>
                <w:rFonts w:ascii="David" w:hAnsi="David" w:cs="David" w:hint="cs"/>
                <w:sz w:val="24"/>
                <w:szCs w:val="24"/>
                <w:rtl/>
              </w:rPr>
              <w:t xml:space="preserve">עצמו צריך להיות גזעני. </w:t>
            </w:r>
            <w:r w:rsidRPr="004618EE">
              <w:rPr>
                <w:rFonts w:ascii="David" w:hAnsi="David" w:cs="David"/>
                <w:sz w:val="24"/>
                <w:szCs w:val="24"/>
                <w:rtl/>
              </w:rPr>
              <w:t xml:space="preserve">שלא יצא שמענישים על דברים שבלב. </w:t>
            </w:r>
            <w:r w:rsidRPr="004618EE">
              <w:rPr>
                <w:rFonts w:ascii="David" w:hAnsi="David" w:cs="David" w:hint="cs"/>
                <w:sz w:val="24"/>
                <w:szCs w:val="24"/>
                <w:rtl/>
              </w:rPr>
              <w:t>ו</w:t>
            </w:r>
            <w:r w:rsidRPr="004618EE">
              <w:rPr>
                <w:rFonts w:ascii="David" w:hAnsi="David" w:cs="David"/>
                <w:sz w:val="24"/>
                <w:szCs w:val="24"/>
                <w:rtl/>
              </w:rPr>
              <w:t>לא לפגוע בחופש הביטוי מעבר למידה הדרושה.</w:t>
            </w:r>
            <w:r w:rsidRPr="004618EE">
              <w:rPr>
                <w:rFonts w:ascii="David" w:hAnsi="David" w:cs="David" w:hint="cs"/>
                <w:sz w:val="24"/>
                <w:szCs w:val="24"/>
                <w:rtl/>
              </w:rPr>
              <w:t xml:space="preserve"> </w:t>
            </w:r>
            <w:r w:rsidRPr="004618EE">
              <w:rPr>
                <w:rFonts w:ascii="David" w:hAnsi="David" w:cs="David" w:hint="cs"/>
                <w:b/>
                <w:bCs/>
                <w:sz w:val="24"/>
                <w:szCs w:val="24"/>
                <w:rtl/>
              </w:rPr>
              <w:t xml:space="preserve">פרשנות מצמצמת. </w:t>
            </w:r>
            <w:r w:rsidRPr="004618EE">
              <w:rPr>
                <w:rFonts w:ascii="David" w:hAnsi="David" w:cs="David" w:hint="cs"/>
                <w:sz w:val="24"/>
                <w:szCs w:val="24"/>
                <w:rtl/>
              </w:rPr>
              <w:t>ברק מצמצם את העבירה.</w:t>
            </w:r>
          </w:p>
        </w:tc>
      </w:tr>
      <w:tr w:rsidR="003B222A" w:rsidRPr="003B222A" w14:paraId="7536E6EF" w14:textId="77777777" w:rsidTr="00634C54">
        <w:trPr>
          <w:gridAfter w:val="1"/>
          <w:wAfter w:w="7" w:type="dxa"/>
        </w:trPr>
        <w:tc>
          <w:tcPr>
            <w:tcW w:w="2345" w:type="dxa"/>
          </w:tcPr>
          <w:p w14:paraId="69EFF4F1" w14:textId="77777777" w:rsidR="003B222A" w:rsidRPr="004618EE" w:rsidRDefault="003B222A" w:rsidP="003B222A">
            <w:pPr>
              <w:spacing w:line="276" w:lineRule="auto"/>
              <w:jc w:val="right"/>
              <w:rPr>
                <w:rFonts w:ascii="David" w:hAnsi="David" w:cs="David"/>
                <w:sz w:val="24"/>
                <w:szCs w:val="24"/>
                <w:highlight w:val="yellow"/>
                <w:rtl/>
              </w:rPr>
            </w:pPr>
            <w:proofErr w:type="spellStart"/>
            <w:r w:rsidRPr="004618EE">
              <w:rPr>
                <w:rFonts w:ascii="David" w:hAnsi="David" w:cs="David"/>
                <w:sz w:val="24"/>
                <w:szCs w:val="24"/>
                <w:highlight w:val="yellow"/>
                <w:rtl/>
              </w:rPr>
              <w:t>רע"פ</w:t>
            </w:r>
            <w:proofErr w:type="spellEnd"/>
            <w:r w:rsidRPr="004618EE">
              <w:rPr>
                <w:rFonts w:ascii="David" w:hAnsi="David" w:cs="David"/>
                <w:sz w:val="24"/>
                <w:szCs w:val="24"/>
                <w:highlight w:val="yellow"/>
                <w:rtl/>
              </w:rPr>
              <w:t xml:space="preserve"> כהנא נ' מדינת ישראל</w:t>
            </w:r>
          </w:p>
        </w:tc>
        <w:tc>
          <w:tcPr>
            <w:tcW w:w="1985" w:type="dxa"/>
          </w:tcPr>
          <w:p w14:paraId="3594BBE9" w14:textId="77777777" w:rsidR="003B222A" w:rsidRPr="004618EE" w:rsidRDefault="003B222A" w:rsidP="003B222A">
            <w:pPr>
              <w:spacing w:line="276" w:lineRule="auto"/>
              <w:jc w:val="right"/>
              <w:rPr>
                <w:rFonts w:ascii="David" w:hAnsi="David" w:cs="David"/>
                <w:sz w:val="24"/>
                <w:szCs w:val="24"/>
                <w:rtl/>
              </w:rPr>
            </w:pPr>
            <w:r w:rsidRPr="004618EE">
              <w:rPr>
                <w:rFonts w:ascii="David" w:hAnsi="David" w:cs="David"/>
                <w:sz w:val="24"/>
                <w:szCs w:val="24"/>
                <w:rtl/>
              </w:rPr>
              <w:t xml:space="preserve">כתב אישום נגד המערער על עבירה של איומים (סע' 192), איומים באמצעות מכתב ואיומים בטלפון. </w:t>
            </w:r>
            <w:r w:rsidRPr="004618EE">
              <w:rPr>
                <w:rFonts w:ascii="David" w:hAnsi="David" w:cs="David"/>
                <w:b/>
                <w:bCs/>
                <w:sz w:val="24"/>
                <w:szCs w:val="24"/>
                <w:rtl/>
              </w:rPr>
              <w:t>האיומים בטלפון</w:t>
            </w:r>
            <w:r w:rsidRPr="004618EE">
              <w:rPr>
                <w:rFonts w:ascii="David" w:hAnsi="David" w:cs="David"/>
                <w:sz w:val="24"/>
                <w:szCs w:val="24"/>
                <w:rtl/>
              </w:rPr>
              <w:t xml:space="preserve"> נעשו כשהנאשם היה בגרמניה והמאוים היה בישראל, לכן המערער אומר שלא חל עליו חוק העונשין.</w:t>
            </w:r>
          </w:p>
        </w:tc>
        <w:tc>
          <w:tcPr>
            <w:tcW w:w="5041" w:type="dxa"/>
            <w:gridSpan w:val="2"/>
          </w:tcPr>
          <w:p w14:paraId="25F9A4E0" w14:textId="77777777" w:rsidR="003B222A" w:rsidRPr="004618EE" w:rsidRDefault="003B222A" w:rsidP="003B222A">
            <w:pPr>
              <w:spacing w:line="276" w:lineRule="auto"/>
              <w:jc w:val="right"/>
              <w:rPr>
                <w:rFonts w:ascii="David" w:hAnsi="David" w:cs="David"/>
                <w:sz w:val="24"/>
                <w:szCs w:val="24"/>
                <w:rtl/>
              </w:rPr>
            </w:pPr>
            <w:r w:rsidRPr="004618EE">
              <w:rPr>
                <w:rFonts w:ascii="David" w:hAnsi="David" w:cs="David"/>
                <w:sz w:val="24"/>
                <w:szCs w:val="24"/>
                <w:u w:val="single"/>
                <w:rtl/>
              </w:rPr>
              <w:t>ברק</w:t>
            </w:r>
            <w:r w:rsidRPr="004618EE">
              <w:rPr>
                <w:rFonts w:ascii="David" w:hAnsi="David" w:cs="David"/>
                <w:sz w:val="24"/>
                <w:szCs w:val="24"/>
                <w:rtl/>
              </w:rPr>
              <w:t xml:space="preserve">: אם חלק מהיסוד העובדתי של העבירה נעשה בישראל (קליטת האיומים), יחול חוק העונשין. השאלה היא אם </w:t>
            </w:r>
            <w:r w:rsidRPr="004618EE">
              <w:rPr>
                <w:rFonts w:ascii="David" w:hAnsi="David" w:cs="David"/>
                <w:b/>
                <w:bCs/>
                <w:sz w:val="24"/>
                <w:szCs w:val="24"/>
                <w:rtl/>
              </w:rPr>
              <w:t>קליטת איומים הם חלק מהיסוד העובדתי</w:t>
            </w:r>
            <w:r w:rsidRPr="004618EE">
              <w:rPr>
                <w:rFonts w:ascii="David" w:hAnsi="David" w:cs="David" w:hint="cs"/>
                <w:b/>
                <w:bCs/>
                <w:sz w:val="24"/>
                <w:szCs w:val="24"/>
                <w:rtl/>
              </w:rPr>
              <w:t>?</w:t>
            </w:r>
            <w:r w:rsidRPr="004618EE">
              <w:rPr>
                <w:rFonts w:ascii="David" w:hAnsi="David" w:cs="David"/>
                <w:b/>
                <w:bCs/>
                <w:sz w:val="24"/>
                <w:szCs w:val="24"/>
                <w:rtl/>
              </w:rPr>
              <w:t xml:space="preserve"> </w:t>
            </w:r>
            <w:r w:rsidRPr="004618EE">
              <w:rPr>
                <w:rFonts w:ascii="David" w:hAnsi="David" w:cs="David"/>
                <w:sz w:val="24"/>
                <w:szCs w:val="24"/>
                <w:rtl/>
              </w:rPr>
              <w:t xml:space="preserve">הרכיב הנסיבתי "על אדם" מחייבת קליטה של האיום לכן </w:t>
            </w:r>
            <w:r w:rsidRPr="004618EE">
              <w:rPr>
                <w:rFonts w:ascii="David" w:hAnsi="David" w:cs="David"/>
                <w:b/>
                <w:bCs/>
                <w:sz w:val="24"/>
                <w:szCs w:val="24"/>
                <w:rtl/>
              </w:rPr>
              <w:t>קליטת איום היא חלק מהיסוד העובדתי.</w:t>
            </w:r>
          </w:p>
        </w:tc>
      </w:tr>
      <w:tr w:rsidR="003B222A" w:rsidRPr="003B222A" w14:paraId="184091A5" w14:textId="77777777" w:rsidTr="00634C54">
        <w:trPr>
          <w:trHeight w:val="4472"/>
        </w:trPr>
        <w:tc>
          <w:tcPr>
            <w:tcW w:w="2345" w:type="dxa"/>
          </w:tcPr>
          <w:p w14:paraId="56465C8E" w14:textId="77777777" w:rsidR="003B222A" w:rsidRPr="004618EE" w:rsidRDefault="003B222A" w:rsidP="003B222A">
            <w:pPr>
              <w:spacing w:line="276" w:lineRule="auto"/>
              <w:jc w:val="right"/>
              <w:rPr>
                <w:rFonts w:ascii="David" w:hAnsi="David" w:cs="David"/>
                <w:sz w:val="24"/>
                <w:szCs w:val="24"/>
                <w:highlight w:val="yellow"/>
                <w:rtl/>
              </w:rPr>
            </w:pPr>
            <w:proofErr w:type="spellStart"/>
            <w:r w:rsidRPr="004618EE">
              <w:rPr>
                <w:rFonts w:ascii="David" w:hAnsi="David" w:cs="David"/>
                <w:sz w:val="24"/>
                <w:szCs w:val="24"/>
                <w:highlight w:val="yellow"/>
                <w:rtl/>
              </w:rPr>
              <w:lastRenderedPageBreak/>
              <w:t>רע"פ</w:t>
            </w:r>
            <w:proofErr w:type="spellEnd"/>
            <w:r w:rsidRPr="004618EE">
              <w:rPr>
                <w:rFonts w:ascii="David" w:hAnsi="David" w:cs="David"/>
                <w:sz w:val="24"/>
                <w:szCs w:val="24"/>
                <w:highlight w:val="yellow"/>
                <w:rtl/>
              </w:rPr>
              <w:t xml:space="preserve"> מדינת ישראל נ' חורי</w:t>
            </w:r>
          </w:p>
        </w:tc>
        <w:tc>
          <w:tcPr>
            <w:tcW w:w="1985" w:type="dxa"/>
          </w:tcPr>
          <w:p w14:paraId="645985A1" w14:textId="77777777" w:rsidR="003B222A" w:rsidRPr="004618EE" w:rsidRDefault="003B222A" w:rsidP="003B222A">
            <w:pPr>
              <w:spacing w:line="276" w:lineRule="auto"/>
              <w:jc w:val="right"/>
              <w:rPr>
                <w:rFonts w:ascii="David" w:hAnsi="David" w:cs="David"/>
                <w:sz w:val="24"/>
                <w:szCs w:val="24"/>
                <w:rtl/>
              </w:rPr>
            </w:pPr>
            <w:r w:rsidRPr="004618EE">
              <w:rPr>
                <w:rFonts w:ascii="David" w:hAnsi="David" w:cs="David"/>
                <w:sz w:val="24"/>
                <w:szCs w:val="24"/>
                <w:rtl/>
              </w:rPr>
              <w:t xml:space="preserve">האם ניתן להרשיע בעבירה של </w:t>
            </w:r>
            <w:r w:rsidRPr="004618EE">
              <w:rPr>
                <w:rFonts w:ascii="David" w:hAnsi="David" w:cs="David"/>
                <w:b/>
                <w:bCs/>
                <w:sz w:val="24"/>
                <w:szCs w:val="24"/>
                <w:rtl/>
              </w:rPr>
              <w:t>גרימת מוות ברשלנות אדם שגרם למותו של ולד</w:t>
            </w:r>
            <w:r w:rsidRPr="004618EE">
              <w:rPr>
                <w:rFonts w:ascii="David" w:hAnsi="David" w:cs="David"/>
                <w:sz w:val="24"/>
                <w:szCs w:val="24"/>
                <w:rtl/>
              </w:rPr>
              <w:t xml:space="preserve"> בנסיבות שבהן הולד היה עובר במועד הפגיעה בו, שבעקבותיה נולד חי ולאחר מכן מת?</w:t>
            </w:r>
          </w:p>
        </w:tc>
        <w:tc>
          <w:tcPr>
            <w:tcW w:w="5048" w:type="dxa"/>
            <w:gridSpan w:val="3"/>
          </w:tcPr>
          <w:p w14:paraId="59686DB8" w14:textId="1A3C0E64" w:rsidR="003B222A" w:rsidRPr="004618EE" w:rsidRDefault="003B222A" w:rsidP="003B222A">
            <w:pPr>
              <w:spacing w:line="276" w:lineRule="auto"/>
              <w:jc w:val="right"/>
              <w:rPr>
                <w:rFonts w:ascii="David" w:hAnsi="David" w:cs="David"/>
                <w:sz w:val="24"/>
                <w:szCs w:val="24"/>
                <w:rtl/>
              </w:rPr>
            </w:pPr>
            <w:r w:rsidRPr="004618EE">
              <w:rPr>
                <w:rFonts w:ascii="David" w:hAnsi="David" w:cs="David" w:hint="cs"/>
                <w:sz w:val="24"/>
                <w:szCs w:val="24"/>
                <w:u w:val="single"/>
                <w:rtl/>
              </w:rPr>
              <w:t>ג'ובראן</w:t>
            </w:r>
            <w:r w:rsidRPr="004618EE">
              <w:rPr>
                <w:rFonts w:ascii="David" w:hAnsi="David" w:cs="David" w:hint="cs"/>
                <w:sz w:val="24"/>
                <w:szCs w:val="24"/>
                <w:rtl/>
              </w:rPr>
              <w:t xml:space="preserve">: </w:t>
            </w:r>
            <w:r w:rsidRPr="004618EE">
              <w:rPr>
                <w:rFonts w:ascii="David" w:hAnsi="David" w:cs="David"/>
                <w:sz w:val="24"/>
                <w:szCs w:val="24"/>
                <w:rtl/>
              </w:rPr>
              <w:t>השאלה היא ביסוד העובדתי שבעבירת "גרימת מוות ברשלנות", האם נדרשת "זיקה של עיתוי" בין הרכיב הנסיבתי לרכיב ההתנהגותי.</w:t>
            </w:r>
            <w:r w:rsidRPr="004618EE">
              <w:rPr>
                <w:rFonts w:ascii="David" w:hAnsi="David" w:cs="David"/>
                <w:sz w:val="24"/>
                <w:szCs w:val="24"/>
                <w:rtl/>
              </w:rPr>
              <w:br/>
              <w:t>היסוד העובדתי כולל שלושה מרכיבים: התנהגותי – "הגורם". תוצאתי – "מותו". נסיבתי – "אדם". השאלה היא סביב מועד התקיימות הנסיבה "אדם". האם הוא צריך להיות אדם בזמן ההתנהגות הפסולה (הפגיעה) או בזמן התוצאה (המוות).</w:t>
            </w:r>
            <w:r w:rsidRPr="004618EE">
              <w:rPr>
                <w:rFonts w:ascii="David" w:hAnsi="David" w:cs="David" w:hint="cs"/>
                <w:sz w:val="24"/>
                <w:szCs w:val="24"/>
                <w:rtl/>
              </w:rPr>
              <w:t xml:space="preserve"> אפשרויות:</w:t>
            </w:r>
          </w:p>
          <w:p w14:paraId="16460BD4" w14:textId="77777777" w:rsidR="003B222A" w:rsidRPr="004618EE" w:rsidRDefault="003B222A" w:rsidP="003B222A">
            <w:pPr>
              <w:spacing w:after="200" w:line="276" w:lineRule="auto"/>
              <w:jc w:val="right"/>
              <w:rPr>
                <w:rFonts w:ascii="David" w:hAnsi="David" w:cs="David"/>
                <w:sz w:val="24"/>
                <w:szCs w:val="24"/>
                <w:rtl/>
              </w:rPr>
            </w:pPr>
            <w:r w:rsidRPr="004618EE">
              <w:rPr>
                <w:rFonts w:ascii="David" w:hAnsi="David" w:cs="David" w:hint="cs"/>
                <w:sz w:val="24"/>
                <w:szCs w:val="24"/>
                <w:rtl/>
              </w:rPr>
              <w:t xml:space="preserve">1. </w:t>
            </w:r>
            <w:r w:rsidRPr="004618EE">
              <w:rPr>
                <w:rFonts w:ascii="David" w:hAnsi="David" w:cs="David" w:hint="cs"/>
                <w:b/>
                <w:bCs/>
                <w:sz w:val="24"/>
                <w:szCs w:val="24"/>
                <w:rtl/>
              </w:rPr>
              <w:t>"מותו של אדם" זה ביחד, זו התוצאה</w:t>
            </w:r>
            <w:r w:rsidRPr="004618EE">
              <w:rPr>
                <w:rFonts w:ascii="David" w:hAnsi="David" w:cs="David" w:hint="cs"/>
                <w:sz w:val="24"/>
                <w:szCs w:val="24"/>
                <w:rtl/>
              </w:rPr>
              <w:t xml:space="preserve"> שכוללת גם את המילה אדם. ולכן מותו של האדם ייגרם אחרי, כי זו תוצאה שמאוחרת להתנהגות.</w:t>
            </w:r>
            <w:r w:rsidRPr="004618EE">
              <w:rPr>
                <w:rFonts w:ascii="David" w:hAnsi="David" w:cs="David"/>
                <w:sz w:val="24"/>
                <w:szCs w:val="24"/>
                <w:rtl/>
              </w:rPr>
              <w:br/>
            </w:r>
            <w:r w:rsidRPr="004618EE">
              <w:rPr>
                <w:rFonts w:ascii="David" w:hAnsi="David" w:cs="David" w:hint="cs"/>
                <w:sz w:val="24"/>
                <w:szCs w:val="24"/>
                <w:rtl/>
              </w:rPr>
              <w:t>ממשיך למצוא דרך להרשיע:</w:t>
            </w:r>
            <w:r w:rsidRPr="004618EE">
              <w:rPr>
                <w:rFonts w:ascii="David" w:hAnsi="David" w:cs="David"/>
                <w:sz w:val="24"/>
                <w:szCs w:val="24"/>
                <w:rtl/>
              </w:rPr>
              <w:br/>
            </w:r>
            <w:r w:rsidRPr="004618EE">
              <w:rPr>
                <w:rFonts w:ascii="David" w:hAnsi="David" w:cs="David" w:hint="cs"/>
                <w:sz w:val="24"/>
                <w:szCs w:val="24"/>
                <w:rtl/>
              </w:rPr>
              <w:t xml:space="preserve">2. יכולות להיות עבירות שמהנוסח שלהן משתמע שנסיבות יכולות להתקיים גם אחרי ההתנהגות. גוזר את זה מסוג הערך המוגן, </w:t>
            </w:r>
            <w:r w:rsidRPr="004618EE">
              <w:rPr>
                <w:rFonts w:ascii="David" w:hAnsi="David" w:cs="David" w:hint="cs"/>
                <w:b/>
                <w:bCs/>
                <w:sz w:val="24"/>
                <w:szCs w:val="24"/>
                <w:rtl/>
              </w:rPr>
              <w:t xml:space="preserve">ערך החיים. לכן יש לאמץ פרשנות רחבה יותר. </w:t>
            </w:r>
            <w:r w:rsidRPr="004618EE">
              <w:rPr>
                <w:rFonts w:ascii="David" w:hAnsi="David" w:cs="David" w:hint="cs"/>
                <w:sz w:val="24"/>
                <w:szCs w:val="24"/>
                <w:rtl/>
              </w:rPr>
              <w:t xml:space="preserve">יש </w:t>
            </w:r>
            <w:r w:rsidRPr="004618EE">
              <w:rPr>
                <w:rFonts w:ascii="David" w:hAnsi="David" w:cs="David"/>
                <w:sz w:val="24"/>
                <w:szCs w:val="24"/>
                <w:rtl/>
              </w:rPr>
              <w:t xml:space="preserve">להקל בפירוש של הנסיבה אדם, ולהגיד </w:t>
            </w:r>
            <w:r w:rsidRPr="004618EE">
              <w:rPr>
                <w:rFonts w:ascii="David" w:hAnsi="David" w:cs="David"/>
                <w:b/>
                <w:bCs/>
                <w:sz w:val="24"/>
                <w:szCs w:val="24"/>
                <w:rtl/>
              </w:rPr>
              <w:t>ש</w:t>
            </w:r>
            <w:r w:rsidRPr="004618EE">
              <w:rPr>
                <w:rFonts w:ascii="David" w:hAnsi="David" w:cs="David" w:hint="cs"/>
                <w:b/>
                <w:bCs/>
                <w:sz w:val="24"/>
                <w:szCs w:val="24"/>
                <w:rtl/>
              </w:rPr>
              <w:t>זו נסיבה שמאפיינת את ה</w:t>
            </w:r>
            <w:r w:rsidRPr="004618EE">
              <w:rPr>
                <w:rFonts w:ascii="David" w:hAnsi="David" w:cs="David"/>
                <w:b/>
                <w:bCs/>
                <w:sz w:val="24"/>
                <w:szCs w:val="24"/>
                <w:rtl/>
              </w:rPr>
              <w:t>תוצאה</w:t>
            </w:r>
            <w:r w:rsidRPr="004618EE">
              <w:rPr>
                <w:rFonts w:ascii="David" w:hAnsi="David" w:cs="David" w:hint="cs"/>
                <w:b/>
                <w:bCs/>
                <w:sz w:val="24"/>
                <w:szCs w:val="24"/>
                <w:rtl/>
              </w:rPr>
              <w:t xml:space="preserve"> </w:t>
            </w:r>
            <w:r w:rsidRPr="004618EE">
              <w:rPr>
                <w:rFonts w:ascii="David" w:hAnsi="David" w:cs="David" w:hint="cs"/>
                <w:sz w:val="24"/>
                <w:szCs w:val="24"/>
                <w:rtl/>
              </w:rPr>
              <w:t>ולכן היא יכולה לקרות אחרי ההתנהגות.</w:t>
            </w:r>
          </w:p>
        </w:tc>
      </w:tr>
      <w:tr w:rsidR="00634C54" w:rsidRPr="00767989" w14:paraId="2C7DBA23" w14:textId="77777777" w:rsidTr="00634C54">
        <w:tc>
          <w:tcPr>
            <w:tcW w:w="2345" w:type="dxa"/>
          </w:tcPr>
          <w:p w14:paraId="4EE7BE17"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highlight w:val="yellow"/>
                <w:rtl/>
              </w:rPr>
              <w:t>ע"פ לורנס נ' מדינת ישראל</w:t>
            </w:r>
          </w:p>
          <w:p w14:paraId="2B7444B5" w14:textId="77777777" w:rsidR="00634C54" w:rsidRPr="004618EE" w:rsidRDefault="00634C54" w:rsidP="00634C54">
            <w:pPr>
              <w:spacing w:line="276" w:lineRule="auto"/>
              <w:jc w:val="right"/>
              <w:rPr>
                <w:rFonts w:ascii="David" w:hAnsi="David" w:cs="David"/>
                <w:sz w:val="24"/>
                <w:szCs w:val="24"/>
                <w:rtl/>
              </w:rPr>
            </w:pPr>
          </w:p>
          <w:p w14:paraId="267CB11E" w14:textId="77777777" w:rsidR="00634C54" w:rsidRPr="004618EE" w:rsidRDefault="00634C54" w:rsidP="00634C54">
            <w:pPr>
              <w:spacing w:line="276" w:lineRule="auto"/>
              <w:jc w:val="right"/>
              <w:rPr>
                <w:rFonts w:ascii="David" w:hAnsi="David" w:cs="David"/>
                <w:sz w:val="24"/>
                <w:szCs w:val="24"/>
                <w:rtl/>
              </w:rPr>
            </w:pPr>
          </w:p>
        </w:tc>
        <w:tc>
          <w:tcPr>
            <w:tcW w:w="1985" w:type="dxa"/>
          </w:tcPr>
          <w:p w14:paraId="18A38BD1"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rtl/>
              </w:rPr>
              <w:t xml:space="preserve">המערער הורשע בגרימת מוות ברשלנות כאשר שיחק עם המנוח </w:t>
            </w:r>
            <w:r w:rsidRPr="004618EE">
              <w:rPr>
                <w:rFonts w:ascii="David" w:hAnsi="David" w:cs="David"/>
                <w:b/>
                <w:bCs/>
                <w:sz w:val="24"/>
                <w:szCs w:val="24"/>
                <w:rtl/>
              </w:rPr>
              <w:t>"רולטה רוסית".</w:t>
            </w:r>
            <w:r w:rsidRPr="004618EE">
              <w:rPr>
                <w:rFonts w:ascii="David" w:hAnsi="David" w:cs="David"/>
                <w:sz w:val="24"/>
                <w:szCs w:val="24"/>
                <w:rtl/>
              </w:rPr>
              <w:t xml:space="preserve"> </w:t>
            </w:r>
          </w:p>
        </w:tc>
        <w:tc>
          <w:tcPr>
            <w:tcW w:w="5048" w:type="dxa"/>
            <w:gridSpan w:val="3"/>
          </w:tcPr>
          <w:p w14:paraId="55378214" w14:textId="77777777" w:rsidR="00634C54" w:rsidRPr="004618EE" w:rsidRDefault="00634C54" w:rsidP="00634C54">
            <w:pPr>
              <w:spacing w:line="276" w:lineRule="auto"/>
              <w:jc w:val="right"/>
              <w:rPr>
                <w:rFonts w:ascii="David" w:hAnsi="David" w:cs="David"/>
                <w:sz w:val="24"/>
                <w:szCs w:val="24"/>
                <w:u w:val="single"/>
                <w:rtl/>
              </w:rPr>
            </w:pPr>
            <w:r w:rsidRPr="004618EE">
              <w:rPr>
                <w:rFonts w:ascii="David" w:hAnsi="David" w:cs="David" w:hint="cs"/>
                <w:sz w:val="24"/>
                <w:szCs w:val="24"/>
                <w:u w:val="single"/>
                <w:rtl/>
              </w:rPr>
              <w:t xml:space="preserve">בך </w:t>
            </w:r>
            <w:proofErr w:type="spellStart"/>
            <w:r w:rsidRPr="004618EE">
              <w:rPr>
                <w:rFonts w:ascii="David" w:hAnsi="David" w:cs="David" w:hint="cs"/>
                <w:sz w:val="24"/>
                <w:szCs w:val="24"/>
                <w:u w:val="single"/>
                <w:rtl/>
              </w:rPr>
              <w:t>ודורנר</w:t>
            </w:r>
            <w:proofErr w:type="spellEnd"/>
            <w:r w:rsidRPr="004618EE">
              <w:rPr>
                <w:rFonts w:ascii="David" w:hAnsi="David" w:cs="David" w:hint="cs"/>
                <w:sz w:val="24"/>
                <w:szCs w:val="24"/>
                <w:rtl/>
              </w:rPr>
              <w:t xml:space="preserve">: </w:t>
            </w:r>
            <w:r w:rsidRPr="004618EE">
              <w:rPr>
                <w:rFonts w:ascii="David" w:hAnsi="David" w:cs="David"/>
                <w:sz w:val="24"/>
                <w:szCs w:val="24"/>
                <w:rtl/>
              </w:rPr>
              <w:t xml:space="preserve">עצם היצירה של התנאים של המשחק המסוכן הם גרימת מוות </w:t>
            </w:r>
            <w:r w:rsidRPr="004618EE">
              <w:rPr>
                <w:rFonts w:ascii="David" w:hAnsi="David" w:cs="David"/>
                <w:b/>
                <w:bCs/>
                <w:sz w:val="24"/>
                <w:szCs w:val="24"/>
                <w:rtl/>
              </w:rPr>
              <w:t>במעשה.</w:t>
            </w:r>
          </w:p>
          <w:p w14:paraId="4D861919"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u w:val="single"/>
                <w:rtl/>
              </w:rPr>
              <w:t>לוין</w:t>
            </w:r>
            <w:r w:rsidRPr="004618EE">
              <w:rPr>
                <w:rFonts w:ascii="David" w:hAnsi="David" w:cs="David"/>
                <w:sz w:val="24"/>
                <w:szCs w:val="24"/>
                <w:rtl/>
              </w:rPr>
              <w:t xml:space="preserve">: אחרי המשחק המסוכן הייתה התנהגות </w:t>
            </w:r>
            <w:proofErr w:type="spellStart"/>
            <w:r w:rsidRPr="004618EE">
              <w:rPr>
                <w:rFonts w:ascii="David" w:hAnsi="David" w:cs="David"/>
                <w:b/>
                <w:bCs/>
                <w:sz w:val="24"/>
                <w:szCs w:val="24"/>
                <w:rtl/>
              </w:rPr>
              <w:t>מחדלית</w:t>
            </w:r>
            <w:proofErr w:type="spellEnd"/>
            <w:r w:rsidRPr="004618EE">
              <w:rPr>
                <w:rFonts w:ascii="David" w:hAnsi="David" w:cs="David"/>
                <w:sz w:val="24"/>
                <w:szCs w:val="24"/>
                <w:rtl/>
              </w:rPr>
              <w:t xml:space="preserve"> </w:t>
            </w:r>
            <w:r w:rsidRPr="004618EE">
              <w:rPr>
                <w:rFonts w:ascii="David" w:hAnsi="David" w:cs="David" w:hint="cs"/>
                <w:sz w:val="24"/>
                <w:szCs w:val="24"/>
                <w:rtl/>
              </w:rPr>
              <w:t>של</w:t>
            </w:r>
            <w:r w:rsidRPr="004618EE">
              <w:rPr>
                <w:rFonts w:ascii="David" w:hAnsi="David" w:cs="David"/>
                <w:sz w:val="24"/>
                <w:szCs w:val="24"/>
                <w:rtl/>
              </w:rPr>
              <w:t xml:space="preserve"> אי הצלה. </w:t>
            </w:r>
            <w:r w:rsidRPr="004618EE">
              <w:rPr>
                <w:rFonts w:ascii="David" w:hAnsi="David" w:cs="David" w:hint="cs"/>
                <w:sz w:val="24"/>
                <w:szCs w:val="24"/>
                <w:rtl/>
              </w:rPr>
              <w:t xml:space="preserve">מקור החובה לפעול הוא </w:t>
            </w:r>
            <w:r w:rsidRPr="004618EE">
              <w:rPr>
                <w:rFonts w:ascii="David" w:hAnsi="David" w:cs="David"/>
                <w:sz w:val="24"/>
                <w:szCs w:val="24"/>
                <w:rtl/>
              </w:rPr>
              <w:t>מחובת הזהירות של מי שיצר מצב מסוכן.</w:t>
            </w:r>
            <w:r w:rsidRPr="004618EE">
              <w:rPr>
                <w:rFonts w:ascii="David" w:hAnsi="David" w:cs="David"/>
                <w:b/>
                <w:bCs/>
                <w:sz w:val="24"/>
                <w:szCs w:val="24"/>
                <w:rtl/>
              </w:rPr>
              <w:t xml:space="preserve"> גם אם הייתה בעיה ל</w:t>
            </w:r>
            <w:r w:rsidRPr="004618EE">
              <w:rPr>
                <w:rFonts w:ascii="David" w:hAnsi="David" w:cs="David" w:hint="cs"/>
                <w:b/>
                <w:bCs/>
                <w:sz w:val="24"/>
                <w:szCs w:val="24"/>
                <w:rtl/>
              </w:rPr>
              <w:t xml:space="preserve">טעון לעבירת </w:t>
            </w:r>
            <w:r w:rsidRPr="004618EE">
              <w:rPr>
                <w:rFonts w:ascii="David" w:hAnsi="David" w:cs="David"/>
                <w:b/>
                <w:bCs/>
                <w:sz w:val="24"/>
                <w:szCs w:val="24"/>
                <w:rtl/>
              </w:rPr>
              <w:t>מעשה</w:t>
            </w:r>
            <w:r w:rsidRPr="004618EE">
              <w:rPr>
                <w:rFonts w:ascii="David" w:hAnsi="David" w:cs="David" w:hint="cs"/>
                <w:b/>
                <w:bCs/>
                <w:sz w:val="24"/>
                <w:szCs w:val="24"/>
                <w:rtl/>
              </w:rPr>
              <w:t>, יש</w:t>
            </w:r>
            <w:r w:rsidRPr="004618EE">
              <w:rPr>
                <w:rFonts w:ascii="David" w:hAnsi="David" w:cs="David"/>
                <w:b/>
                <w:bCs/>
                <w:sz w:val="24"/>
                <w:szCs w:val="24"/>
                <w:rtl/>
              </w:rPr>
              <w:t xml:space="preserve"> ישנה חלופה של מחדל </w:t>
            </w:r>
            <w:r w:rsidRPr="004618EE">
              <w:rPr>
                <w:rFonts w:ascii="David" w:hAnsi="David" w:cs="David" w:hint="cs"/>
                <w:b/>
                <w:bCs/>
                <w:sz w:val="24"/>
                <w:szCs w:val="24"/>
                <w:rtl/>
              </w:rPr>
              <w:t>בחלק</w:t>
            </w:r>
            <w:r w:rsidRPr="004618EE">
              <w:rPr>
                <w:rFonts w:ascii="David" w:hAnsi="David" w:cs="David"/>
                <w:b/>
                <w:bCs/>
                <w:sz w:val="24"/>
                <w:szCs w:val="24"/>
                <w:rtl/>
              </w:rPr>
              <w:t xml:space="preserve"> השני</w:t>
            </w:r>
            <w:r w:rsidRPr="004618EE">
              <w:rPr>
                <w:rFonts w:ascii="David" w:hAnsi="David" w:cs="David"/>
                <w:sz w:val="24"/>
                <w:szCs w:val="24"/>
                <w:rtl/>
              </w:rPr>
              <w:t xml:space="preserve"> </w:t>
            </w:r>
            <w:r w:rsidRPr="004618EE">
              <w:rPr>
                <w:rFonts w:ascii="David" w:hAnsi="David" w:cs="David" w:hint="cs"/>
                <w:sz w:val="24"/>
                <w:szCs w:val="24"/>
                <w:rtl/>
              </w:rPr>
              <w:t>שבו לורנס לא עצר מהמנוח מללחוץ על ההדק (לא רק יצר את התשתית)</w:t>
            </w:r>
            <w:r w:rsidRPr="004618EE">
              <w:rPr>
                <w:rFonts w:ascii="David" w:hAnsi="David" w:cs="David"/>
                <w:sz w:val="24"/>
                <w:szCs w:val="24"/>
                <w:rtl/>
              </w:rPr>
              <w:t>.</w:t>
            </w:r>
          </w:p>
        </w:tc>
      </w:tr>
      <w:tr w:rsidR="00634C54" w:rsidRPr="00B0602D" w14:paraId="55E6603B" w14:textId="77777777" w:rsidTr="00634C54">
        <w:tc>
          <w:tcPr>
            <w:tcW w:w="2345" w:type="dxa"/>
          </w:tcPr>
          <w:p w14:paraId="6E5A9353"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highlight w:val="yellow"/>
                <w:rtl/>
              </w:rPr>
              <w:t>ע"פ פרידמן נ' מדינת ישראל</w:t>
            </w:r>
          </w:p>
          <w:p w14:paraId="23D2C35A" w14:textId="77777777" w:rsidR="00634C54" w:rsidRPr="004618EE" w:rsidRDefault="00634C54" w:rsidP="00634C54">
            <w:pPr>
              <w:spacing w:line="276" w:lineRule="auto"/>
              <w:jc w:val="right"/>
              <w:rPr>
                <w:rFonts w:ascii="David" w:hAnsi="David" w:cs="David"/>
                <w:sz w:val="24"/>
                <w:szCs w:val="24"/>
                <w:rtl/>
              </w:rPr>
            </w:pPr>
          </w:p>
          <w:p w14:paraId="679D1242" w14:textId="77777777" w:rsidR="00634C54" w:rsidRPr="004618EE" w:rsidRDefault="00634C54" w:rsidP="00634C54">
            <w:pPr>
              <w:spacing w:line="276" w:lineRule="auto"/>
              <w:jc w:val="right"/>
              <w:rPr>
                <w:rFonts w:ascii="David" w:hAnsi="David" w:cs="David"/>
                <w:sz w:val="24"/>
                <w:szCs w:val="24"/>
                <w:rtl/>
              </w:rPr>
            </w:pPr>
          </w:p>
          <w:p w14:paraId="0FD26185" w14:textId="2062ABA2" w:rsidR="00634C54" w:rsidRPr="004618EE" w:rsidRDefault="00634C54" w:rsidP="00634C54">
            <w:pPr>
              <w:spacing w:line="276" w:lineRule="auto"/>
              <w:jc w:val="right"/>
              <w:rPr>
                <w:rFonts w:ascii="David" w:hAnsi="David" w:cs="David"/>
                <w:sz w:val="24"/>
                <w:szCs w:val="24"/>
                <w:rtl/>
              </w:rPr>
            </w:pPr>
            <w:r w:rsidRPr="004618EE">
              <w:rPr>
                <w:rFonts w:ascii="David" w:hAnsi="David" w:cs="David" w:hint="cs"/>
                <w:color w:val="FF0000"/>
                <w:sz w:val="24"/>
                <w:szCs w:val="24"/>
                <w:rtl/>
              </w:rPr>
              <w:t>*</w:t>
            </w:r>
            <w:r w:rsidRPr="004618EE">
              <w:rPr>
                <w:rFonts w:ascii="David" w:hAnsi="David" w:cs="David"/>
                <w:color w:val="FF0000"/>
                <w:sz w:val="24"/>
                <w:szCs w:val="24"/>
                <w:rtl/>
              </w:rPr>
              <w:t>חשוב לנסות לנתח גם כמעשה וגם כמחדל</w:t>
            </w:r>
            <w:r w:rsidRPr="004618EE">
              <w:rPr>
                <w:rFonts w:ascii="David" w:hAnsi="David" w:cs="David" w:hint="cs"/>
                <w:color w:val="FF0000"/>
                <w:sz w:val="24"/>
                <w:szCs w:val="24"/>
                <w:rtl/>
              </w:rPr>
              <w:t>,</w:t>
            </w:r>
            <w:r w:rsidRPr="004618EE">
              <w:rPr>
                <w:rFonts w:ascii="David" w:hAnsi="David" w:cs="David"/>
                <w:color w:val="FF0000"/>
                <w:sz w:val="24"/>
                <w:szCs w:val="24"/>
                <w:rtl/>
              </w:rPr>
              <w:t xml:space="preserve"> כי יכול להיות שהמעשה יזכה בהגנ</w:t>
            </w:r>
            <w:r w:rsidRPr="004618EE">
              <w:rPr>
                <w:rFonts w:ascii="David" w:hAnsi="David" w:cs="David" w:hint="cs"/>
                <w:color w:val="FF0000"/>
                <w:sz w:val="24"/>
                <w:szCs w:val="24"/>
                <w:rtl/>
              </w:rPr>
              <w:t>ה</w:t>
            </w:r>
            <w:r w:rsidRPr="004618EE">
              <w:rPr>
                <w:rFonts w:ascii="David" w:hAnsi="David" w:cs="David"/>
                <w:color w:val="FF0000"/>
                <w:sz w:val="24"/>
                <w:szCs w:val="24"/>
                <w:rtl/>
              </w:rPr>
              <w:t>.</w:t>
            </w:r>
          </w:p>
        </w:tc>
        <w:tc>
          <w:tcPr>
            <w:tcW w:w="1985" w:type="dxa"/>
          </w:tcPr>
          <w:p w14:paraId="14F3E23E"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rtl/>
              </w:rPr>
              <w:t xml:space="preserve">אשתו של המערער </w:t>
            </w:r>
            <w:r w:rsidRPr="004618EE">
              <w:rPr>
                <w:rFonts w:ascii="David" w:hAnsi="David" w:cs="David"/>
                <w:b/>
                <w:bCs/>
                <w:sz w:val="24"/>
                <w:szCs w:val="24"/>
                <w:rtl/>
              </w:rPr>
              <w:t>ניסתה לדקור אותו</w:t>
            </w:r>
            <w:r w:rsidRPr="004618EE">
              <w:rPr>
                <w:rFonts w:ascii="David" w:hAnsi="David" w:cs="David"/>
                <w:sz w:val="24"/>
                <w:szCs w:val="24"/>
                <w:rtl/>
              </w:rPr>
              <w:t xml:space="preserve"> בסכין </w:t>
            </w:r>
            <w:r w:rsidRPr="004618EE">
              <w:rPr>
                <w:rFonts w:ascii="David" w:hAnsi="David" w:cs="David"/>
                <w:b/>
                <w:bCs/>
                <w:sz w:val="24"/>
                <w:szCs w:val="24"/>
                <w:rtl/>
              </w:rPr>
              <w:t>וכשהוא ניסה למנוע זאת היא נדקרה.</w:t>
            </w:r>
            <w:r w:rsidRPr="004618EE">
              <w:rPr>
                <w:rFonts w:ascii="David" w:hAnsi="David" w:cs="David"/>
                <w:sz w:val="24"/>
                <w:szCs w:val="24"/>
                <w:rtl/>
              </w:rPr>
              <w:t xml:space="preserve"> לאחר מכן </w:t>
            </w:r>
            <w:r w:rsidRPr="004618EE">
              <w:rPr>
                <w:rFonts w:ascii="David" w:hAnsi="David" w:cs="David"/>
                <w:b/>
                <w:bCs/>
                <w:sz w:val="24"/>
                <w:szCs w:val="24"/>
                <w:rtl/>
              </w:rPr>
              <w:t>עזב המערער את הדירה</w:t>
            </w:r>
            <w:r w:rsidRPr="004618EE">
              <w:rPr>
                <w:rFonts w:ascii="David" w:hAnsi="David" w:cs="David"/>
                <w:sz w:val="24"/>
                <w:szCs w:val="24"/>
                <w:rtl/>
              </w:rPr>
              <w:t xml:space="preserve"> ונמצא שאשתו מתה מאיבוד דם. המחוזי קבע כי הוא זה שדקר אותה ודחה את טענת ההגנה העצמית. </w:t>
            </w:r>
          </w:p>
        </w:tc>
        <w:tc>
          <w:tcPr>
            <w:tcW w:w="5048" w:type="dxa"/>
            <w:gridSpan w:val="3"/>
          </w:tcPr>
          <w:p w14:paraId="6B3B1D77"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u w:val="single"/>
                <w:rtl/>
              </w:rPr>
              <w:t>קדמי</w:t>
            </w:r>
            <w:r w:rsidRPr="004618EE">
              <w:rPr>
                <w:rFonts w:ascii="David" w:hAnsi="David" w:cs="David"/>
                <w:sz w:val="24"/>
                <w:szCs w:val="24"/>
                <w:rtl/>
              </w:rPr>
              <w:t>: הוא היה רשאי להגן על עצמו אך הדקירה לא</w:t>
            </w:r>
            <w:r w:rsidRPr="004618EE">
              <w:rPr>
                <w:rFonts w:ascii="David" w:hAnsi="David" w:cs="David" w:hint="cs"/>
                <w:sz w:val="24"/>
                <w:szCs w:val="24"/>
                <w:rtl/>
              </w:rPr>
              <w:t xml:space="preserve"> הייתה</w:t>
            </w:r>
            <w:r w:rsidRPr="004618EE">
              <w:rPr>
                <w:rFonts w:ascii="David" w:hAnsi="David" w:cs="David"/>
                <w:sz w:val="24"/>
                <w:szCs w:val="24"/>
                <w:rtl/>
              </w:rPr>
              <w:t xml:space="preserve"> חלק מההגנה</w:t>
            </w:r>
            <w:r w:rsidRPr="004618EE">
              <w:rPr>
                <w:rFonts w:ascii="David" w:hAnsi="David" w:cs="David" w:hint="cs"/>
                <w:sz w:val="24"/>
                <w:szCs w:val="24"/>
                <w:rtl/>
              </w:rPr>
              <w:t xml:space="preserve"> העצמית</w:t>
            </w:r>
            <w:r w:rsidRPr="004618EE">
              <w:rPr>
                <w:rFonts w:ascii="David" w:hAnsi="David" w:cs="David"/>
                <w:sz w:val="24"/>
                <w:szCs w:val="24"/>
                <w:rtl/>
              </w:rPr>
              <w:t xml:space="preserve">. אכן המערער גרם למות האישה, אך האם זו הריגה או גרימת מוות ברשלנות? גם אם המערער דקר, הוא </w:t>
            </w:r>
            <w:r w:rsidRPr="004618EE">
              <w:rPr>
                <w:rFonts w:ascii="David" w:hAnsi="David" w:cs="David" w:hint="cs"/>
                <w:sz w:val="24"/>
                <w:szCs w:val="24"/>
                <w:rtl/>
              </w:rPr>
              <w:t xml:space="preserve">בעצמו </w:t>
            </w:r>
            <w:r w:rsidRPr="004618EE">
              <w:rPr>
                <w:rFonts w:ascii="David" w:hAnsi="David" w:cs="David"/>
                <w:sz w:val="24"/>
                <w:szCs w:val="24"/>
                <w:rtl/>
              </w:rPr>
              <w:t xml:space="preserve">לא ידע שהדקירה הזו תגרום פגיעה גופנית חמורה ולכן אין הריגה. אך </w:t>
            </w:r>
            <w:r w:rsidRPr="004618EE">
              <w:rPr>
                <w:rFonts w:ascii="David" w:hAnsi="David" w:cs="David"/>
                <w:b/>
                <w:bCs/>
                <w:sz w:val="24"/>
                <w:szCs w:val="24"/>
                <w:rtl/>
              </w:rPr>
              <w:t>היה עליו לדעת שללא טיפול רפואי ייגרם לה נזק כזה ולכן יש להרשיעו בגרימת מוות ברשלנות.</w:t>
            </w:r>
          </w:p>
        </w:tc>
      </w:tr>
      <w:tr w:rsidR="00634C54" w:rsidRPr="00B0602D" w14:paraId="5080B422" w14:textId="77777777" w:rsidTr="00634C54">
        <w:tc>
          <w:tcPr>
            <w:tcW w:w="2345" w:type="dxa"/>
          </w:tcPr>
          <w:p w14:paraId="020696F9" w14:textId="77777777" w:rsidR="00634C54" w:rsidRPr="004618EE" w:rsidRDefault="00634C54" w:rsidP="00634C54">
            <w:pPr>
              <w:spacing w:line="276" w:lineRule="auto"/>
              <w:jc w:val="right"/>
              <w:rPr>
                <w:rFonts w:ascii="David" w:hAnsi="David" w:cs="David"/>
                <w:sz w:val="24"/>
                <w:szCs w:val="24"/>
                <w:rtl/>
              </w:rPr>
            </w:pPr>
            <w:proofErr w:type="spellStart"/>
            <w:r w:rsidRPr="004618EE">
              <w:rPr>
                <w:rFonts w:ascii="David" w:hAnsi="David" w:cs="David"/>
                <w:sz w:val="24"/>
                <w:szCs w:val="24"/>
                <w:highlight w:val="yellow"/>
                <w:rtl/>
              </w:rPr>
              <w:t>רע"פ</w:t>
            </w:r>
            <w:proofErr w:type="spellEnd"/>
            <w:r w:rsidRPr="004618EE">
              <w:rPr>
                <w:rFonts w:ascii="David" w:hAnsi="David" w:cs="David"/>
                <w:sz w:val="24"/>
                <w:szCs w:val="24"/>
                <w:highlight w:val="yellow"/>
                <w:rtl/>
              </w:rPr>
              <w:t xml:space="preserve"> ויצמן נ' מדינת ישראל</w:t>
            </w:r>
          </w:p>
        </w:tc>
        <w:tc>
          <w:tcPr>
            <w:tcW w:w="1985" w:type="dxa"/>
          </w:tcPr>
          <w:p w14:paraId="51DA7246"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rtl/>
              </w:rPr>
              <w:t xml:space="preserve">אדם </w:t>
            </w:r>
            <w:r w:rsidRPr="004618EE">
              <w:rPr>
                <w:rFonts w:ascii="David" w:hAnsi="David" w:cs="David"/>
                <w:b/>
                <w:bCs/>
                <w:sz w:val="24"/>
                <w:szCs w:val="24"/>
                <w:rtl/>
              </w:rPr>
              <w:t>דרס שוטר</w:t>
            </w:r>
            <w:r w:rsidRPr="004618EE">
              <w:rPr>
                <w:rFonts w:ascii="David" w:hAnsi="David" w:cs="David"/>
                <w:sz w:val="24"/>
                <w:szCs w:val="24"/>
                <w:rtl/>
              </w:rPr>
              <w:t xml:space="preserve"> כאשר שלושה אנשים נמצאים </w:t>
            </w:r>
            <w:proofErr w:type="spellStart"/>
            <w:r w:rsidRPr="004618EE">
              <w:rPr>
                <w:rFonts w:ascii="David" w:hAnsi="David" w:cs="David"/>
                <w:sz w:val="24"/>
                <w:szCs w:val="24"/>
                <w:rtl/>
              </w:rPr>
              <w:t>איתו</w:t>
            </w:r>
            <w:proofErr w:type="spellEnd"/>
            <w:r w:rsidRPr="004618EE">
              <w:rPr>
                <w:rFonts w:ascii="David" w:hAnsi="David" w:cs="David"/>
                <w:sz w:val="24"/>
                <w:szCs w:val="24"/>
                <w:rtl/>
              </w:rPr>
              <w:t xml:space="preserve"> ברכב, ואף אחד מהם לא חשב לעצור לעזור לשוטר שמת בסופו של דבר. השלושה מואשמים בעבירה של סיוע לעבירה של הפקרה לאחר פיגוע. </w:t>
            </w:r>
          </w:p>
        </w:tc>
        <w:tc>
          <w:tcPr>
            <w:tcW w:w="5048" w:type="dxa"/>
            <w:gridSpan w:val="3"/>
          </w:tcPr>
          <w:p w14:paraId="445EBA87"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u w:val="single"/>
                <w:rtl/>
              </w:rPr>
              <w:t>חשין</w:t>
            </w:r>
            <w:r w:rsidRPr="004618EE">
              <w:rPr>
                <w:rFonts w:ascii="David" w:hAnsi="David" w:cs="David"/>
                <w:sz w:val="24"/>
                <w:szCs w:val="24"/>
                <w:rtl/>
              </w:rPr>
              <w:t xml:space="preserve">: העבירה של הפקרה לאחר פיגוע היא עבירה של עשה. לכאורה היא חלה על הנוהג ברכב, והרי השלושה האחרים לא נהגו. לכן הם סייעו לעבירה. </w:t>
            </w:r>
            <w:r w:rsidRPr="004618EE">
              <w:rPr>
                <w:rFonts w:ascii="David" w:hAnsi="David" w:cs="David"/>
                <w:b/>
                <w:bCs/>
                <w:sz w:val="24"/>
                <w:szCs w:val="24"/>
                <w:rtl/>
              </w:rPr>
              <w:t>זו עבירה של מחדל.</w:t>
            </w:r>
            <w:r w:rsidRPr="004618EE">
              <w:rPr>
                <w:rFonts w:ascii="David" w:hAnsi="David" w:cs="David"/>
                <w:sz w:val="24"/>
                <w:szCs w:val="24"/>
                <w:rtl/>
              </w:rPr>
              <w:t xml:space="preserve"> מחדל הוא הימנעות מעשייה שהיא חובה לפי כל דין או חוזה. איזה דין יוצר מחדל שאפשר לענוש לפיו? האם כל דין יוצר מחדל בר ענישה?</w:t>
            </w:r>
          </w:p>
          <w:p w14:paraId="0126A862"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u w:val="single"/>
                <w:rtl/>
              </w:rPr>
              <w:t>קדמי</w:t>
            </w:r>
            <w:r w:rsidRPr="004618EE">
              <w:rPr>
                <w:rFonts w:ascii="David" w:hAnsi="David" w:cs="David" w:hint="cs"/>
                <w:sz w:val="24"/>
                <w:szCs w:val="24"/>
                <w:rtl/>
              </w:rPr>
              <w:t>:</w:t>
            </w:r>
            <w:r w:rsidRPr="004618EE">
              <w:rPr>
                <w:rFonts w:ascii="David" w:hAnsi="David" w:cs="David"/>
                <w:sz w:val="24"/>
                <w:szCs w:val="24"/>
                <w:rtl/>
              </w:rPr>
              <w:t xml:space="preserve"> </w:t>
            </w:r>
          </w:p>
          <w:p w14:paraId="43167B30"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hint="cs"/>
                <w:b/>
                <w:bCs/>
                <w:sz w:val="24"/>
                <w:szCs w:val="24"/>
                <w:rtl/>
              </w:rPr>
              <w:t>"חוק לא תעמוד על דם רעך": יש לבחון האם היא ראויה לייצוא כמקור חובה. כאן, קשה לומר שאפשר לייבא אותה</w:t>
            </w:r>
            <w:r w:rsidRPr="004618EE">
              <w:rPr>
                <w:rFonts w:ascii="David" w:hAnsi="David" w:cs="David" w:hint="cs"/>
                <w:sz w:val="24"/>
                <w:szCs w:val="24"/>
                <w:rtl/>
              </w:rPr>
              <w:t xml:space="preserve"> כי מדובר על עבירת קנס לעומת עונש מאסר של כמה שנים.</w:t>
            </w:r>
          </w:p>
        </w:tc>
      </w:tr>
      <w:tr w:rsidR="00634C54" w:rsidRPr="00B0602D" w14:paraId="55F5D5DD" w14:textId="77777777" w:rsidTr="00634C54">
        <w:tc>
          <w:tcPr>
            <w:tcW w:w="2345" w:type="dxa"/>
          </w:tcPr>
          <w:p w14:paraId="748B5D88"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highlight w:val="yellow"/>
                <w:rtl/>
              </w:rPr>
              <w:lastRenderedPageBreak/>
              <w:t>ע"פ שלום ימיני נ' מדינת ישראל</w:t>
            </w:r>
          </w:p>
        </w:tc>
        <w:tc>
          <w:tcPr>
            <w:tcW w:w="1985" w:type="dxa"/>
          </w:tcPr>
          <w:p w14:paraId="21901ACD"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sz w:val="24"/>
                <w:szCs w:val="24"/>
                <w:rtl/>
              </w:rPr>
              <w:t>הבחנה בין מעשה למחדל</w:t>
            </w:r>
          </w:p>
        </w:tc>
        <w:tc>
          <w:tcPr>
            <w:tcW w:w="5048" w:type="dxa"/>
            <w:gridSpan w:val="3"/>
          </w:tcPr>
          <w:p w14:paraId="3060EFA2" w14:textId="77777777" w:rsidR="00634C54" w:rsidRPr="004618EE" w:rsidRDefault="00634C54" w:rsidP="00634C54">
            <w:pPr>
              <w:spacing w:line="276" w:lineRule="auto"/>
              <w:jc w:val="right"/>
              <w:rPr>
                <w:rFonts w:ascii="David" w:hAnsi="David" w:cs="David"/>
                <w:b/>
                <w:bCs/>
                <w:sz w:val="24"/>
                <w:szCs w:val="24"/>
                <w:rtl/>
              </w:rPr>
            </w:pPr>
            <w:r w:rsidRPr="004618EE">
              <w:rPr>
                <w:rFonts w:ascii="David" w:hAnsi="David" w:cs="David"/>
                <w:sz w:val="24"/>
                <w:szCs w:val="24"/>
                <w:rtl/>
              </w:rPr>
              <w:t>הבחנה מושגית:</w:t>
            </w:r>
            <w:r w:rsidRPr="004618EE">
              <w:rPr>
                <w:rFonts w:ascii="David" w:hAnsi="David" w:cs="David"/>
                <w:sz w:val="24"/>
                <w:szCs w:val="24"/>
                <w:rtl/>
              </w:rPr>
              <w:br/>
              <w:t xml:space="preserve">1. </w:t>
            </w:r>
            <w:r w:rsidRPr="004618EE">
              <w:rPr>
                <w:rFonts w:ascii="David" w:hAnsi="David" w:cs="David"/>
                <w:b/>
                <w:bCs/>
                <w:sz w:val="24"/>
                <w:szCs w:val="24"/>
                <w:rtl/>
              </w:rPr>
              <w:t>חירות הפעולה של האזרח</w:t>
            </w:r>
            <w:r w:rsidRPr="004618EE">
              <w:rPr>
                <w:rFonts w:ascii="David" w:hAnsi="David" w:cs="David"/>
                <w:sz w:val="24"/>
                <w:szCs w:val="24"/>
                <w:rtl/>
              </w:rPr>
              <w:t xml:space="preserve"> – ענישה על מחדל פוגעת יותר בחירות הפרט. לכן החובה לפעול מצטמצמת למקרים מוגדרים בהם המערכת המשפטית סבורה כי מוצדק לכפות על האזרח סנקציה על חשבון החירות.</w:t>
            </w:r>
            <w:r w:rsidRPr="004618EE">
              <w:rPr>
                <w:rFonts w:ascii="David" w:hAnsi="David" w:cs="David"/>
                <w:sz w:val="24"/>
                <w:szCs w:val="24"/>
                <w:rtl/>
              </w:rPr>
              <w:br/>
              <w:t xml:space="preserve">2. </w:t>
            </w:r>
            <w:r w:rsidRPr="004618EE">
              <w:rPr>
                <w:rFonts w:ascii="David" w:hAnsi="David" w:cs="David"/>
                <w:b/>
                <w:bCs/>
                <w:sz w:val="24"/>
                <w:szCs w:val="24"/>
                <w:rtl/>
              </w:rPr>
              <w:t>דרגת האשם</w:t>
            </w:r>
            <w:r w:rsidRPr="004618EE">
              <w:rPr>
                <w:rFonts w:ascii="David" w:hAnsi="David" w:cs="David"/>
                <w:sz w:val="24"/>
                <w:szCs w:val="24"/>
                <w:rtl/>
              </w:rPr>
              <w:t xml:space="preserve"> - גרימה במעשה נושאת אשם מוסרי גבוה יותר מאשר במחדל.</w:t>
            </w:r>
            <w:r w:rsidRPr="004618EE">
              <w:rPr>
                <w:rFonts w:ascii="David" w:hAnsi="David" w:cs="David"/>
                <w:sz w:val="24"/>
                <w:szCs w:val="24"/>
                <w:rtl/>
              </w:rPr>
              <w:br/>
              <w:t xml:space="preserve">3. </w:t>
            </w:r>
            <w:r w:rsidRPr="004618EE">
              <w:rPr>
                <w:rFonts w:ascii="David" w:hAnsi="David" w:cs="David"/>
                <w:b/>
                <w:bCs/>
                <w:sz w:val="24"/>
                <w:szCs w:val="24"/>
                <w:rtl/>
              </w:rPr>
              <w:t>דרגת ההתנהגות האנטי חברתית</w:t>
            </w:r>
            <w:r w:rsidRPr="004618EE">
              <w:rPr>
                <w:rFonts w:ascii="David" w:hAnsi="David" w:cs="David"/>
                <w:sz w:val="24"/>
                <w:szCs w:val="24"/>
                <w:rtl/>
              </w:rPr>
              <w:t xml:space="preserve"> – מעשה מעיד יותר על מוכנות לפגוע באינטרס המוגן, מחדל מבטא פחות נחישות לבצע את העבירה. בנוסף, במחדל לא יוצרים את הסיכון ואין את אלמנט השליטה.</w:t>
            </w:r>
            <w:r w:rsidRPr="004618EE">
              <w:rPr>
                <w:rFonts w:ascii="David" w:hAnsi="David" w:cs="David"/>
                <w:sz w:val="24"/>
                <w:szCs w:val="24"/>
                <w:rtl/>
              </w:rPr>
              <w:br/>
              <w:t xml:space="preserve">4. </w:t>
            </w:r>
            <w:r w:rsidRPr="004618EE">
              <w:rPr>
                <w:rFonts w:ascii="David" w:hAnsi="David" w:cs="David"/>
                <w:b/>
                <w:bCs/>
                <w:sz w:val="24"/>
                <w:szCs w:val="24"/>
                <w:rtl/>
              </w:rPr>
              <w:t>תוצאות מעשיות מסוכנות</w:t>
            </w:r>
            <w:r w:rsidRPr="004618EE">
              <w:rPr>
                <w:rFonts w:ascii="David" w:hAnsi="David" w:cs="David"/>
                <w:sz w:val="24"/>
                <w:szCs w:val="24"/>
                <w:rtl/>
              </w:rPr>
              <w:t xml:space="preserve"> – הטלת חובה על אזרח להתערב תיצור סכנה של התערבות בכוח והתערבות יתר.</w:t>
            </w:r>
            <w:r w:rsidRPr="004618EE">
              <w:rPr>
                <w:rFonts w:ascii="David" w:hAnsi="David" w:cs="David"/>
                <w:sz w:val="24"/>
                <w:szCs w:val="24"/>
                <w:rtl/>
              </w:rPr>
              <w:br/>
              <w:t xml:space="preserve">5. </w:t>
            </w:r>
            <w:r w:rsidRPr="004618EE">
              <w:rPr>
                <w:rFonts w:ascii="David" w:hAnsi="David" w:cs="David"/>
                <w:b/>
                <w:bCs/>
                <w:sz w:val="24"/>
                <w:szCs w:val="24"/>
                <w:rtl/>
              </w:rPr>
              <w:t>קושי להבחין בין מחדל לבין מחשבה</w:t>
            </w:r>
            <w:r w:rsidRPr="004618EE">
              <w:rPr>
                <w:rFonts w:ascii="David" w:hAnsi="David" w:cs="David"/>
                <w:sz w:val="24"/>
                <w:szCs w:val="24"/>
                <w:rtl/>
              </w:rPr>
              <w:t xml:space="preserve"> – המעשה מדבר בעד עצמו אבל מחדל לא.</w:t>
            </w:r>
            <w:r w:rsidRPr="004618EE">
              <w:rPr>
                <w:rFonts w:ascii="David" w:hAnsi="David" w:cs="David"/>
                <w:sz w:val="24"/>
                <w:szCs w:val="24"/>
                <w:rtl/>
              </w:rPr>
              <w:br/>
              <w:t xml:space="preserve">6. </w:t>
            </w:r>
            <w:r w:rsidRPr="004618EE">
              <w:rPr>
                <w:rFonts w:ascii="David" w:hAnsi="David" w:cs="David"/>
                <w:b/>
                <w:bCs/>
                <w:sz w:val="24"/>
                <w:szCs w:val="24"/>
                <w:rtl/>
              </w:rPr>
              <w:t>קושי להגדיר את היקף החובה</w:t>
            </w:r>
            <w:r w:rsidRPr="004618EE">
              <w:rPr>
                <w:rFonts w:ascii="David" w:hAnsi="David" w:cs="David"/>
                <w:sz w:val="24"/>
                <w:szCs w:val="24"/>
                <w:rtl/>
              </w:rPr>
              <w:t xml:space="preserve"> – קל יותר להגדיר מה אסור לעשות מאשר מה כן לעשות.</w:t>
            </w:r>
            <w:r w:rsidRPr="004618EE">
              <w:rPr>
                <w:rFonts w:ascii="David" w:hAnsi="David" w:cs="David"/>
                <w:sz w:val="24"/>
                <w:szCs w:val="24"/>
                <w:rtl/>
              </w:rPr>
              <w:br/>
              <w:t>אין מבחינים?</w:t>
            </w:r>
            <w:r w:rsidRPr="004618EE">
              <w:rPr>
                <w:rFonts w:ascii="David" w:hAnsi="David" w:cs="David"/>
                <w:sz w:val="24"/>
                <w:szCs w:val="24"/>
                <w:rtl/>
              </w:rPr>
              <w:br/>
            </w:r>
            <w:r w:rsidRPr="004618EE">
              <w:rPr>
                <w:rFonts w:ascii="David" w:hAnsi="David" w:cs="David" w:hint="cs"/>
                <w:sz w:val="24"/>
                <w:szCs w:val="24"/>
                <w:rtl/>
              </w:rPr>
              <w:t xml:space="preserve">1. </w:t>
            </w:r>
            <w:r w:rsidRPr="004618EE">
              <w:rPr>
                <w:rFonts w:ascii="David" w:hAnsi="David" w:cs="David"/>
                <w:b/>
                <w:bCs/>
                <w:sz w:val="24"/>
                <w:szCs w:val="24"/>
                <w:rtl/>
              </w:rPr>
              <w:t>מבחן התנועה הגופנית</w:t>
            </w:r>
            <w:r w:rsidRPr="004618EE">
              <w:rPr>
                <w:rFonts w:ascii="David" w:hAnsi="David" w:cs="David" w:hint="cs"/>
                <w:sz w:val="24"/>
                <w:szCs w:val="24"/>
                <w:rtl/>
              </w:rPr>
              <w:t xml:space="preserve"> (הזזת השרירים)</w:t>
            </w:r>
          </w:p>
          <w:p w14:paraId="11D5E66E" w14:textId="77777777" w:rsidR="00634C54" w:rsidRPr="004618EE" w:rsidRDefault="00634C54" w:rsidP="00634C54">
            <w:pPr>
              <w:spacing w:line="276" w:lineRule="auto"/>
              <w:jc w:val="right"/>
              <w:rPr>
                <w:rFonts w:ascii="David" w:hAnsi="David" w:cs="David"/>
                <w:sz w:val="24"/>
                <w:szCs w:val="24"/>
                <w:rtl/>
              </w:rPr>
            </w:pPr>
            <w:r w:rsidRPr="004618EE">
              <w:rPr>
                <w:rFonts w:ascii="David" w:hAnsi="David" w:cs="David" w:hint="cs"/>
                <w:sz w:val="24"/>
                <w:szCs w:val="24"/>
                <w:rtl/>
              </w:rPr>
              <w:t xml:space="preserve">2. </w:t>
            </w:r>
            <w:r w:rsidRPr="004618EE">
              <w:rPr>
                <w:rFonts w:ascii="David" w:hAnsi="David" w:cs="David"/>
                <w:b/>
                <w:bCs/>
                <w:sz w:val="24"/>
                <w:szCs w:val="24"/>
                <w:rtl/>
              </w:rPr>
              <w:t>מבחן הדומיננטיות</w:t>
            </w:r>
            <w:r w:rsidRPr="004618EE">
              <w:rPr>
                <w:rFonts w:ascii="David" w:hAnsi="David" w:cs="David" w:hint="cs"/>
                <w:b/>
                <w:bCs/>
                <w:sz w:val="24"/>
                <w:szCs w:val="24"/>
                <w:rtl/>
              </w:rPr>
              <w:t xml:space="preserve"> </w:t>
            </w:r>
            <w:r w:rsidRPr="004618EE">
              <w:rPr>
                <w:rFonts w:ascii="David" w:hAnsi="David" w:cs="David" w:hint="cs"/>
                <w:sz w:val="24"/>
                <w:szCs w:val="24"/>
                <w:rtl/>
              </w:rPr>
              <w:t>(יותר הרעה או אי-הטבה).</w:t>
            </w:r>
          </w:p>
        </w:tc>
      </w:tr>
    </w:tbl>
    <w:p w14:paraId="758A299E" w14:textId="045F2159" w:rsidR="00865275" w:rsidRDefault="00865275" w:rsidP="00865275">
      <w:pPr>
        <w:tabs>
          <w:tab w:val="left" w:pos="945"/>
        </w:tabs>
        <w:ind w:right="1260"/>
        <w:rPr>
          <w:rtl/>
        </w:rPr>
      </w:pPr>
    </w:p>
    <w:tbl>
      <w:tblPr>
        <w:tblStyle w:val="TableGrid"/>
        <w:bidiVisual/>
        <w:tblW w:w="9375" w:type="dxa"/>
        <w:tblLook w:val="04A0" w:firstRow="1" w:lastRow="0" w:firstColumn="1" w:lastColumn="0" w:noHBand="0" w:noVBand="1"/>
      </w:tblPr>
      <w:tblGrid>
        <w:gridCol w:w="2650"/>
        <w:gridCol w:w="6725"/>
      </w:tblGrid>
      <w:tr w:rsidR="00634C54" w:rsidRPr="00B0602D" w14:paraId="02870884" w14:textId="77777777" w:rsidTr="00634C54">
        <w:trPr>
          <w:trHeight w:val="830"/>
        </w:trPr>
        <w:tc>
          <w:tcPr>
            <w:tcW w:w="2650" w:type="dxa"/>
          </w:tcPr>
          <w:p w14:paraId="6801120C" w14:textId="77777777" w:rsidR="00634C54" w:rsidRPr="00B0602D" w:rsidRDefault="00634C54" w:rsidP="00634C54">
            <w:pPr>
              <w:spacing w:line="276" w:lineRule="auto"/>
              <w:jc w:val="right"/>
              <w:rPr>
                <w:rFonts w:ascii="David" w:hAnsi="David" w:cs="David"/>
                <w:sz w:val="24"/>
                <w:szCs w:val="24"/>
                <w:rtl/>
              </w:rPr>
            </w:pPr>
            <w:r w:rsidRPr="00634C54">
              <w:rPr>
                <w:rFonts w:ascii="David" w:hAnsi="David" w:cs="David"/>
                <w:sz w:val="24"/>
                <w:szCs w:val="24"/>
                <w:highlight w:val="yellow"/>
                <w:rtl/>
              </w:rPr>
              <w:t xml:space="preserve">מרדכי </w:t>
            </w:r>
            <w:proofErr w:type="spellStart"/>
            <w:r w:rsidRPr="00634C54">
              <w:rPr>
                <w:rFonts w:ascii="David" w:hAnsi="David" w:cs="David"/>
                <w:sz w:val="24"/>
                <w:szCs w:val="24"/>
                <w:highlight w:val="yellow"/>
                <w:rtl/>
              </w:rPr>
              <w:t>קרמניצר</w:t>
            </w:r>
            <w:proofErr w:type="spellEnd"/>
            <w:r w:rsidRPr="00634C54">
              <w:rPr>
                <w:rFonts w:ascii="David" w:hAnsi="David" w:cs="David"/>
                <w:sz w:val="24"/>
                <w:szCs w:val="24"/>
                <w:highlight w:val="yellow"/>
                <w:rtl/>
              </w:rPr>
              <w:t xml:space="preserve"> וראם שגב</w:t>
            </w:r>
            <w:r w:rsidRPr="00634C54">
              <w:rPr>
                <w:rFonts w:ascii="David" w:hAnsi="David" w:cs="David" w:hint="cs"/>
                <w:sz w:val="24"/>
                <w:szCs w:val="24"/>
                <w:highlight w:val="yellow"/>
                <w:rtl/>
              </w:rPr>
              <w:t xml:space="preserve"> </w:t>
            </w:r>
            <w:r w:rsidRPr="00634C54">
              <w:rPr>
                <w:rFonts w:ascii="David" w:hAnsi="David" w:cs="David"/>
                <w:sz w:val="24"/>
                <w:szCs w:val="24"/>
                <w:highlight w:val="yellow"/>
                <w:rtl/>
              </w:rPr>
              <w:t>"המחדל בדין העונשין"</w:t>
            </w:r>
          </w:p>
        </w:tc>
        <w:tc>
          <w:tcPr>
            <w:tcW w:w="6725" w:type="dxa"/>
          </w:tcPr>
          <w:p w14:paraId="0C1E53F1" w14:textId="77777777" w:rsidR="00634C54" w:rsidRPr="00B0602D" w:rsidRDefault="00634C54" w:rsidP="00634C54">
            <w:pPr>
              <w:spacing w:line="276" w:lineRule="auto"/>
              <w:jc w:val="right"/>
              <w:rPr>
                <w:rFonts w:ascii="David" w:hAnsi="David" w:cs="David"/>
                <w:sz w:val="24"/>
                <w:szCs w:val="24"/>
                <w:rtl/>
              </w:rPr>
            </w:pPr>
            <w:r w:rsidRPr="00B0602D">
              <w:rPr>
                <w:rFonts w:ascii="David" w:hAnsi="David" w:cs="David"/>
                <w:sz w:val="24"/>
                <w:szCs w:val="24"/>
                <w:rtl/>
              </w:rPr>
              <w:t>מבחן הדומיננטיות ומבחן התנועה הגופנית נכנסים לפעמים למקרי בינים (כמו בפס"ד לורנס)</w:t>
            </w:r>
            <w:r>
              <w:rPr>
                <w:rFonts w:ascii="David" w:hAnsi="David" w:cs="David" w:hint="cs"/>
                <w:sz w:val="24"/>
                <w:szCs w:val="24"/>
                <w:rtl/>
              </w:rPr>
              <w:t>.</w:t>
            </w:r>
          </w:p>
        </w:tc>
      </w:tr>
    </w:tbl>
    <w:p w14:paraId="79E45563" w14:textId="6CA633BB" w:rsidR="00634C54" w:rsidRPr="00B01259" w:rsidRDefault="00634C54" w:rsidP="00B01259">
      <w:pPr>
        <w:spacing w:before="240" w:after="0"/>
        <w:jc w:val="both"/>
        <w:rPr>
          <w:rFonts w:cs="David"/>
          <w:color w:val="000000" w:themeColor="text1"/>
          <w:u w:val="single"/>
          <w:rtl/>
          <w:lang w:val="en-US"/>
        </w:rPr>
      </w:pPr>
      <w:r w:rsidRPr="00B01259">
        <w:rPr>
          <w:rFonts w:cs="David"/>
          <w:color w:val="000000" w:themeColor="text1"/>
          <w:u w:val="single"/>
          <w:rtl/>
          <w:lang w:val="en-US"/>
        </w:rPr>
        <w:t xml:space="preserve">בעבירות </w:t>
      </w:r>
      <w:proofErr w:type="spellStart"/>
      <w:r w:rsidRPr="00B01259">
        <w:rPr>
          <w:rFonts w:cs="David"/>
          <w:color w:val="000000" w:themeColor="text1"/>
          <w:u w:val="single"/>
          <w:rtl/>
          <w:lang w:val="en-US"/>
        </w:rPr>
        <w:t>תוצאתיות</w:t>
      </w:r>
      <w:proofErr w:type="spellEnd"/>
      <w:r w:rsidRPr="00B01259">
        <w:rPr>
          <w:rFonts w:cs="David"/>
          <w:color w:val="000000" w:themeColor="text1"/>
          <w:u w:val="single"/>
          <w:rtl/>
          <w:lang w:val="en-US"/>
        </w:rPr>
        <w:t xml:space="preserve"> יש</w:t>
      </w:r>
      <w:r w:rsidR="00B01259" w:rsidRPr="00B01259">
        <w:rPr>
          <w:rFonts w:cs="David" w:hint="cs"/>
          <w:color w:val="000000" w:themeColor="text1"/>
          <w:u w:val="single"/>
          <w:rtl/>
          <w:lang w:val="en-US"/>
        </w:rPr>
        <w:t xml:space="preserve"> להוכיח</w:t>
      </w:r>
      <w:r w:rsidRPr="00B01259">
        <w:rPr>
          <w:rFonts w:cs="David"/>
          <w:color w:val="000000" w:themeColor="text1"/>
          <w:u w:val="single"/>
          <w:rtl/>
          <w:lang w:val="en-US"/>
        </w:rPr>
        <w:t>:</w:t>
      </w:r>
    </w:p>
    <w:p w14:paraId="3F1B7FF3" w14:textId="36D0BFF1" w:rsidR="00B01259" w:rsidRDefault="00B01259" w:rsidP="00B01259">
      <w:pPr>
        <w:spacing w:before="240" w:after="0"/>
        <w:jc w:val="both"/>
        <w:rPr>
          <w:rFonts w:cs="David"/>
          <w:color w:val="000000" w:themeColor="text1"/>
          <w:rtl/>
          <w:lang w:val="en-US"/>
        </w:rPr>
      </w:pPr>
      <w:r>
        <w:rPr>
          <w:rFonts w:cs="David" w:hint="cs"/>
          <w:color w:val="000000" w:themeColor="text1"/>
          <w:rtl/>
          <w:lang w:val="en-US"/>
        </w:rPr>
        <w:t>1</w:t>
      </w:r>
      <w:r w:rsidRPr="00101C1F">
        <w:rPr>
          <w:rFonts w:cs="David"/>
          <w:color w:val="000000" w:themeColor="text1"/>
          <w:rtl/>
          <w:lang w:val="en-US"/>
        </w:rPr>
        <w:t>.</w:t>
      </w:r>
      <w:r w:rsidRPr="00101C1F">
        <w:rPr>
          <w:rFonts w:cs="David" w:hint="cs"/>
          <w:color w:val="000000" w:themeColor="text1"/>
          <w:rtl/>
          <w:lang w:val="en-US"/>
        </w:rPr>
        <w:t xml:space="preserve"> </w:t>
      </w:r>
      <w:r w:rsidRPr="00101C1F">
        <w:rPr>
          <w:rFonts w:cs="David"/>
          <w:color w:val="000000" w:themeColor="text1"/>
          <w:rtl/>
          <w:lang w:val="en-US"/>
        </w:rPr>
        <w:t>התנהגות ונסיבות.</w:t>
      </w:r>
      <w:r w:rsidRPr="00101C1F">
        <w:rPr>
          <w:rFonts w:cs="David"/>
          <w:color w:val="000000" w:themeColor="text1"/>
          <w:rtl/>
          <w:lang w:val="en-US"/>
        </w:rPr>
        <w:cr/>
        <w:t>2.</w:t>
      </w:r>
      <w:r w:rsidRPr="00101C1F">
        <w:rPr>
          <w:rFonts w:cs="David" w:hint="cs"/>
          <w:color w:val="000000" w:themeColor="text1"/>
          <w:rtl/>
          <w:lang w:val="en-US"/>
        </w:rPr>
        <w:t xml:space="preserve"> </w:t>
      </w:r>
      <w:r w:rsidRPr="00101C1F">
        <w:rPr>
          <w:rFonts w:cs="David"/>
          <w:color w:val="000000" w:themeColor="text1"/>
          <w:rtl/>
          <w:lang w:val="en-US"/>
        </w:rPr>
        <w:t>תוצאה.</w:t>
      </w:r>
      <w:r w:rsidRPr="00101C1F">
        <w:rPr>
          <w:rFonts w:cs="David"/>
          <w:color w:val="000000" w:themeColor="text1"/>
          <w:rtl/>
          <w:lang w:val="en-US"/>
        </w:rPr>
        <w:cr/>
        <w:t>3.</w:t>
      </w:r>
      <w:r w:rsidRPr="00101C1F">
        <w:rPr>
          <w:rFonts w:cs="David" w:hint="cs"/>
          <w:color w:val="000000" w:themeColor="text1"/>
          <w:rtl/>
          <w:lang w:val="en-US"/>
        </w:rPr>
        <w:t xml:space="preserve"> </w:t>
      </w:r>
      <w:proofErr w:type="spellStart"/>
      <w:r w:rsidRPr="00101C1F">
        <w:rPr>
          <w:rFonts w:cs="David"/>
          <w:color w:val="000000" w:themeColor="text1"/>
          <w:rtl/>
          <w:lang w:val="en-US"/>
        </w:rPr>
        <w:t>קש"ס</w:t>
      </w:r>
      <w:proofErr w:type="spellEnd"/>
      <w:r w:rsidRPr="00101C1F">
        <w:rPr>
          <w:rFonts w:cs="David"/>
          <w:color w:val="000000" w:themeColor="text1"/>
          <w:rtl/>
          <w:lang w:val="en-US"/>
        </w:rPr>
        <w:t xml:space="preserve"> בין התנהגות לתוצאה (=עובדתי: מבחן </w:t>
      </w:r>
      <w:proofErr w:type="spellStart"/>
      <w:r w:rsidRPr="00101C1F">
        <w:rPr>
          <w:rFonts w:cs="David"/>
          <w:color w:val="000000" w:themeColor="text1"/>
          <w:rtl/>
          <w:lang w:val="en-US"/>
        </w:rPr>
        <w:t>האלמלא</w:t>
      </w:r>
      <w:proofErr w:type="spellEnd"/>
      <w:r w:rsidRPr="00101C1F">
        <w:rPr>
          <w:rFonts w:cs="David"/>
          <w:color w:val="000000" w:themeColor="text1"/>
          <w:rtl/>
          <w:lang w:val="en-US"/>
        </w:rPr>
        <w:t>. אלמלא ההתנהגות התוצאה לא הייתה קורית + משפטי).</w:t>
      </w:r>
      <w:r w:rsidRPr="00101C1F">
        <w:rPr>
          <w:rFonts w:cs="David"/>
          <w:color w:val="000000" w:themeColor="text1"/>
          <w:rtl/>
          <w:lang w:val="en-US"/>
        </w:rPr>
        <w:cr/>
        <w:t>4.</w:t>
      </w:r>
      <w:r w:rsidRPr="00101C1F">
        <w:rPr>
          <w:rFonts w:cs="David" w:hint="cs"/>
          <w:color w:val="000000" w:themeColor="text1"/>
          <w:rtl/>
          <w:lang w:val="en-US"/>
        </w:rPr>
        <w:t xml:space="preserve"> </w:t>
      </w:r>
      <w:r w:rsidRPr="00101C1F">
        <w:rPr>
          <w:rFonts w:cs="David"/>
          <w:color w:val="000000" w:themeColor="text1"/>
          <w:rtl/>
          <w:lang w:val="en-US"/>
        </w:rPr>
        <w:t>יסוד נפשי כלפי התוצאה- מודעות (להתנהגות, לנסיבות, ולאפשרות שתיגרם תוצאה) +</w:t>
      </w:r>
      <w:r w:rsidRPr="00101C1F">
        <w:rPr>
          <w:rFonts w:cs="David" w:hint="cs"/>
          <w:color w:val="000000" w:themeColor="text1"/>
          <w:rtl/>
          <w:lang w:val="en-US"/>
        </w:rPr>
        <w:t xml:space="preserve"> </w:t>
      </w:r>
      <w:r w:rsidRPr="00101C1F">
        <w:rPr>
          <w:rFonts w:cs="David"/>
          <w:color w:val="000000" w:themeColor="text1"/>
          <w:rtl/>
          <w:lang w:val="en-US"/>
        </w:rPr>
        <w:t>יסוד נפשי חפצי (כמה אני רוצה שהתוצאה תקרה)</w:t>
      </w:r>
      <w:r w:rsidRPr="00101C1F">
        <w:rPr>
          <w:rFonts w:cs="David" w:hint="cs"/>
          <w:color w:val="000000" w:themeColor="text1"/>
          <w:rtl/>
          <w:lang w:val="en-US"/>
        </w:rPr>
        <w:t>.</w:t>
      </w:r>
    </w:p>
    <w:p w14:paraId="016058E5" w14:textId="443E9A2E" w:rsidR="00B01259" w:rsidRDefault="00B01259" w:rsidP="00B01259">
      <w:pPr>
        <w:spacing w:before="240" w:after="0"/>
        <w:jc w:val="both"/>
        <w:rPr>
          <w:rFonts w:cs="David"/>
          <w:color w:val="000000" w:themeColor="text1"/>
          <w:rtl/>
          <w:lang w:val="en-US"/>
        </w:rPr>
      </w:pPr>
      <w:r w:rsidRPr="00B01259">
        <w:rPr>
          <w:rFonts w:cs="David" w:hint="cs"/>
          <w:b/>
          <w:bCs/>
          <w:color w:val="000000" w:themeColor="text1"/>
          <w:rtl/>
          <w:lang w:val="en-US"/>
        </w:rPr>
        <w:t>עבירות סטטוס והחזקה</w:t>
      </w:r>
      <w:r>
        <w:rPr>
          <w:rFonts w:cs="David" w:hint="cs"/>
          <w:color w:val="000000" w:themeColor="text1"/>
          <w:rtl/>
          <w:lang w:val="en-US"/>
        </w:rPr>
        <w:t xml:space="preserve"> (הרכיב ההתנהגותי אינו אקטיבי </w:t>
      </w:r>
      <w:r>
        <w:rPr>
          <w:rFonts w:cs="David"/>
          <w:color w:val="000000" w:themeColor="text1"/>
          <w:rtl/>
          <w:lang w:val="en-US"/>
        </w:rPr>
        <w:t>–</w:t>
      </w:r>
      <w:r>
        <w:rPr>
          <w:rFonts w:cs="David" w:hint="cs"/>
          <w:color w:val="000000" w:themeColor="text1"/>
          <w:rtl/>
          <w:lang w:val="en-US"/>
        </w:rPr>
        <w:t xml:space="preserve"> קלאסי, אלא מיוחד):</w:t>
      </w:r>
    </w:p>
    <w:p w14:paraId="2EB54700" w14:textId="3FEB369F" w:rsidR="00B01259" w:rsidRDefault="00B01259" w:rsidP="00B01259">
      <w:pPr>
        <w:spacing w:before="240" w:after="0"/>
        <w:jc w:val="both"/>
        <w:rPr>
          <w:rFonts w:cs="David"/>
          <w:color w:val="000000" w:themeColor="text1"/>
          <w:rtl/>
          <w:lang w:val="en-US"/>
        </w:rPr>
      </w:pPr>
      <w:r w:rsidRPr="00B01259">
        <w:rPr>
          <w:rFonts w:cs="David" w:hint="cs"/>
          <w:b/>
          <w:bCs/>
          <w:color w:val="000000" w:themeColor="text1"/>
          <w:rtl/>
          <w:lang w:val="en-US"/>
        </w:rPr>
        <w:t>עבירות סטטוס / מיצב:</w:t>
      </w:r>
      <w:r w:rsidRPr="00102997">
        <w:rPr>
          <w:rFonts w:cs="David" w:hint="cs"/>
          <w:color w:val="000000" w:themeColor="text1"/>
          <w:rtl/>
          <w:lang w:val="en-US"/>
        </w:rPr>
        <w:t xml:space="preserve"> </w:t>
      </w:r>
      <w:proofErr w:type="spellStart"/>
      <w:r>
        <w:rPr>
          <w:rFonts w:cs="David" w:hint="cs"/>
          <w:color w:val="000000" w:themeColor="text1"/>
          <w:rtl/>
          <w:lang w:val="en-US"/>
        </w:rPr>
        <w:t>היס"ע</w:t>
      </w:r>
      <w:proofErr w:type="spellEnd"/>
      <w:r>
        <w:rPr>
          <w:rFonts w:cs="David" w:hint="cs"/>
          <w:color w:val="000000" w:themeColor="text1"/>
          <w:rtl/>
          <w:lang w:val="en-US"/>
        </w:rPr>
        <w:t xml:space="preserve"> </w:t>
      </w:r>
      <w:r w:rsidRPr="00102997">
        <w:rPr>
          <w:rFonts w:cs="David" w:hint="cs"/>
          <w:color w:val="000000" w:themeColor="text1"/>
          <w:rtl/>
          <w:lang w:val="en-US"/>
        </w:rPr>
        <w:t xml:space="preserve">שלהן מתבטא בהימצאות של אדם או במקום מסוים או במצב מסוים. כלומר האדם עצמו לא עושה פעולה מסוימת ברגע ספציפי אלא עצם ההימצאות שלו במצב מסוים היא זאת שמגבשת את הרכיב ההתנהגותי. </w:t>
      </w:r>
    </w:p>
    <w:p w14:paraId="1CF86415" w14:textId="00244A68" w:rsidR="00CF1671" w:rsidRDefault="00B01259" w:rsidP="00CF1671">
      <w:pPr>
        <w:spacing w:before="240" w:after="0"/>
        <w:jc w:val="both"/>
        <w:rPr>
          <w:rFonts w:cs="David"/>
          <w:color w:val="000000" w:themeColor="text1"/>
          <w:rtl/>
          <w:lang w:val="en-US"/>
        </w:rPr>
      </w:pPr>
      <w:r w:rsidRPr="00CF1671">
        <w:rPr>
          <w:rFonts w:cs="David" w:hint="cs"/>
          <w:color w:val="000000" w:themeColor="text1"/>
          <w:highlight w:val="yellow"/>
          <w:rtl/>
          <w:lang w:val="en-US"/>
        </w:rPr>
        <w:t xml:space="preserve">פס"ד </w:t>
      </w:r>
      <w:r w:rsidRPr="00CF1671">
        <w:rPr>
          <w:rFonts w:cs="David"/>
          <w:color w:val="000000" w:themeColor="text1"/>
          <w:highlight w:val="yellow"/>
          <w:lang w:val="en-US"/>
        </w:rPr>
        <w:t>Robinson</w:t>
      </w:r>
      <w:r w:rsidRPr="00CF1671">
        <w:rPr>
          <w:rFonts w:cs="David" w:hint="cs"/>
          <w:color w:val="000000" w:themeColor="text1"/>
          <w:rtl/>
          <w:lang w:val="en-US"/>
        </w:rPr>
        <w:t xml:space="preserve">- </w:t>
      </w:r>
      <w:r w:rsidR="00CF1671" w:rsidRPr="00CF1671">
        <w:rPr>
          <w:rFonts w:cs="David" w:hint="cs"/>
          <w:color w:val="000000" w:themeColor="text1"/>
          <w:rtl/>
          <w:lang w:val="en-US"/>
        </w:rPr>
        <w:t xml:space="preserve"> ישנו חוק בקליפורניה- </w:t>
      </w:r>
      <w:r w:rsidR="00CF1671" w:rsidRPr="00CF1671">
        <w:rPr>
          <w:rFonts w:cs="David"/>
          <w:color w:val="000000" w:themeColor="text1"/>
          <w:rtl/>
          <w:lang w:val="en-US"/>
        </w:rPr>
        <w:t>אדם המכור לסמים עובר עבירה פלילית. האם המצאות האדם במצב מסוים (התמכרות) יכולה להיות עבירה?</w:t>
      </w:r>
      <w:r w:rsidR="00CF1671" w:rsidRPr="00CF1671">
        <w:rPr>
          <w:rFonts w:cs="David" w:hint="cs"/>
          <w:color w:val="000000" w:themeColor="text1"/>
          <w:rtl/>
          <w:lang w:val="en-US"/>
        </w:rPr>
        <w:t xml:space="preserve"> </w:t>
      </w:r>
      <w:r w:rsidR="00CF1671" w:rsidRPr="00CF1671">
        <w:rPr>
          <w:rFonts w:cs="David"/>
          <w:color w:val="000000" w:themeColor="text1"/>
          <w:rtl/>
          <w:lang w:val="en-US"/>
        </w:rPr>
        <w:t>היות ואדם לעיתים שרוי במצב מסוים (כמו תינוק הנולד מכור לסם) ללא שליטתו, אין בכך בסיס ראוי להפללה, ועל כן החוק הוגדר כלא חוקתי.</w:t>
      </w:r>
    </w:p>
    <w:p w14:paraId="4092D605" w14:textId="68404BD8" w:rsidR="00CF1671" w:rsidRDefault="00CF1671" w:rsidP="00CF1671">
      <w:pPr>
        <w:spacing w:line="240" w:lineRule="auto"/>
        <w:jc w:val="both"/>
        <w:rPr>
          <w:rFonts w:asciiTheme="majorHAnsi" w:eastAsia="Times New Roman" w:hAnsiTheme="majorHAnsi" w:cs="David"/>
          <w:color w:val="FF0000"/>
          <w:rtl/>
        </w:rPr>
      </w:pPr>
      <w:r w:rsidRPr="00ED7117">
        <w:rPr>
          <w:rFonts w:asciiTheme="majorHAnsi" w:eastAsia="Times New Roman" w:hAnsiTheme="majorHAnsi" w:cs="David" w:hint="cs"/>
          <w:color w:val="FF0000"/>
          <w:rtl/>
        </w:rPr>
        <w:t xml:space="preserve">*עבירות סטטוס מבוססות על מצב. </w:t>
      </w:r>
    </w:p>
    <w:p w14:paraId="05AA792F" w14:textId="6108A987" w:rsidR="00CF1671" w:rsidRDefault="00CF1671" w:rsidP="00CF1671">
      <w:pPr>
        <w:spacing w:line="240" w:lineRule="auto"/>
        <w:jc w:val="both"/>
        <w:rPr>
          <w:rFonts w:asciiTheme="majorHAnsi" w:eastAsia="Times New Roman" w:hAnsiTheme="majorHAnsi" w:cs="David"/>
          <w:rtl/>
        </w:rPr>
      </w:pPr>
      <w:r w:rsidRPr="00CF1671">
        <w:rPr>
          <w:rFonts w:asciiTheme="majorHAnsi" w:eastAsia="Times New Roman" w:hAnsiTheme="majorHAnsi" w:cs="David" w:hint="cs"/>
          <w:b/>
          <w:bCs/>
          <w:rtl/>
        </w:rPr>
        <w:t>עבירות החזקה</w:t>
      </w:r>
      <w:r>
        <w:rPr>
          <w:rFonts w:asciiTheme="majorHAnsi" w:eastAsia="Times New Roman" w:hAnsiTheme="majorHAnsi" w:cs="David" w:hint="cs"/>
          <w:rtl/>
        </w:rPr>
        <w:t>:</w:t>
      </w:r>
      <w:r>
        <w:rPr>
          <w:rFonts w:asciiTheme="majorHAnsi" w:eastAsia="Times New Roman" w:hAnsiTheme="majorHAnsi" w:cs="David" w:hint="cs"/>
        </w:rPr>
        <w:t xml:space="preserve"> </w:t>
      </w:r>
      <w:r>
        <w:rPr>
          <w:rFonts w:asciiTheme="majorHAnsi" w:eastAsia="Times New Roman" w:hAnsiTheme="majorHAnsi" w:cs="David" w:hint="cs"/>
          <w:rtl/>
        </w:rPr>
        <w:t>עבירות שהאיסור בהן מתבטא באיסור החזקה של דבר כלשהו. על מנת שעבירת ההחזקה תתגבש לא צריך להראות שאדם עשה פעולה פיזית בהכרח אלא להראות שיש לאדם זיקה לחפץ.</w:t>
      </w:r>
    </w:p>
    <w:p w14:paraId="245C8D11" w14:textId="4203899A" w:rsidR="00CF1671" w:rsidRDefault="00CF1671" w:rsidP="00CF1671">
      <w:pPr>
        <w:spacing w:line="240" w:lineRule="auto"/>
        <w:jc w:val="both"/>
        <w:rPr>
          <w:rFonts w:ascii="David" w:hAnsi="David" w:cs="David"/>
          <w:rtl/>
        </w:rPr>
      </w:pPr>
      <w:r w:rsidRPr="008B05E3">
        <w:rPr>
          <w:rFonts w:asciiTheme="majorHAnsi" w:eastAsia="Times New Roman" w:hAnsiTheme="majorHAnsi" w:cs="David"/>
          <w:highlight w:val="yellow"/>
          <w:rtl/>
        </w:rPr>
        <w:t xml:space="preserve">פס״ד </w:t>
      </w:r>
      <w:proofErr w:type="spellStart"/>
      <w:r w:rsidRPr="008B05E3">
        <w:rPr>
          <w:rFonts w:asciiTheme="majorHAnsi" w:eastAsia="Times New Roman" w:hAnsiTheme="majorHAnsi" w:cs="David"/>
          <w:highlight w:val="yellow"/>
          <w:rtl/>
        </w:rPr>
        <w:t>הוכשטט</w:t>
      </w:r>
      <w:proofErr w:type="spellEnd"/>
      <w:r w:rsidRPr="008B05E3">
        <w:rPr>
          <w:rFonts w:asciiTheme="majorHAnsi" w:eastAsia="Times New Roman" w:hAnsiTheme="majorHAnsi" w:cs="David"/>
          <w:rtl/>
        </w:rPr>
        <w:t xml:space="preserve"> </w:t>
      </w:r>
      <w:r>
        <w:rPr>
          <w:rFonts w:asciiTheme="majorHAnsi" w:eastAsia="Times New Roman" w:hAnsiTheme="majorHAnsi" w:cs="David"/>
          <w:rtl/>
        </w:rPr>
        <w:t>–</w:t>
      </w:r>
      <w:r w:rsidRPr="008B05E3">
        <w:rPr>
          <w:rFonts w:asciiTheme="majorHAnsi" w:eastAsia="Times New Roman" w:hAnsiTheme="majorHAnsi" w:cs="David"/>
          <w:rtl/>
        </w:rPr>
        <w:t xml:space="preserve"> </w:t>
      </w:r>
      <w:r w:rsidRPr="00B0602D">
        <w:rPr>
          <w:rFonts w:ascii="David" w:hAnsi="David" w:cs="David"/>
          <w:rtl/>
        </w:rPr>
        <w:t xml:space="preserve">המערער הועמד לדין על </w:t>
      </w:r>
      <w:r w:rsidRPr="00CF1671">
        <w:rPr>
          <w:rFonts w:ascii="David" w:hAnsi="David" w:cs="David"/>
          <w:rtl/>
        </w:rPr>
        <w:t>החזקת סם</w:t>
      </w:r>
      <w:r w:rsidRPr="00B0602D">
        <w:rPr>
          <w:rFonts w:ascii="David" w:hAnsi="David" w:cs="David"/>
          <w:rtl/>
        </w:rPr>
        <w:t xml:space="preserve"> מסוכן. אדם אחר</w:t>
      </w:r>
      <w:r>
        <w:rPr>
          <w:rFonts w:ascii="David" w:hAnsi="David" w:cs="David" w:hint="cs"/>
          <w:rtl/>
        </w:rPr>
        <w:t xml:space="preserve">, </w:t>
      </w:r>
      <w:r w:rsidRPr="00B0602D">
        <w:rPr>
          <w:rFonts w:ascii="David" w:hAnsi="David" w:cs="David"/>
          <w:rtl/>
        </w:rPr>
        <w:t xml:space="preserve">הזמין סמים מחו"ל על שמו של המערער והסמים חיכו במכס. ביהמ"ש קבע </w:t>
      </w:r>
      <w:r>
        <w:rPr>
          <w:rFonts w:ascii="David" w:hAnsi="David" w:cs="David" w:hint="cs"/>
          <w:rtl/>
        </w:rPr>
        <w:t>ש</w:t>
      </w:r>
      <w:r w:rsidRPr="00B0602D">
        <w:rPr>
          <w:rFonts w:ascii="David" w:hAnsi="David" w:cs="David"/>
          <w:rtl/>
        </w:rPr>
        <w:t>המערער החזיק בסם משום שהוא האדם היחיד שיכל להוציא את החבילה מהמכס ולו לבד הייתה השליטה והפיקוח על הסם</w:t>
      </w:r>
      <w:r>
        <w:rPr>
          <w:rFonts w:ascii="David" w:hAnsi="David" w:cs="David" w:hint="cs"/>
          <w:rtl/>
        </w:rPr>
        <w:t xml:space="preserve">. </w:t>
      </w:r>
    </w:p>
    <w:p w14:paraId="6CF9FBEC" w14:textId="2783DC59" w:rsidR="00CF1671" w:rsidRDefault="00CF1671" w:rsidP="00CF1671">
      <w:pPr>
        <w:spacing w:line="240" w:lineRule="auto"/>
        <w:jc w:val="both"/>
        <w:rPr>
          <w:rFonts w:asciiTheme="majorHAnsi" w:eastAsia="Times New Roman" w:hAnsiTheme="majorHAnsi" w:cs="David"/>
          <w:rtl/>
        </w:rPr>
      </w:pPr>
      <w:r w:rsidRPr="00CF1671">
        <w:rPr>
          <w:rFonts w:asciiTheme="majorHAnsi" w:eastAsia="Times New Roman" w:hAnsiTheme="majorHAnsi" w:cs="David" w:hint="cs"/>
          <w:u w:val="single"/>
          <w:rtl/>
        </w:rPr>
        <w:lastRenderedPageBreak/>
        <w:t>ברק</w:t>
      </w:r>
      <w:r>
        <w:rPr>
          <w:rFonts w:asciiTheme="majorHAnsi" w:eastAsia="Times New Roman" w:hAnsiTheme="majorHAnsi" w:cs="David" w:hint="cs"/>
          <w:rtl/>
        </w:rPr>
        <w:t>- שני סוגים של החזקה:</w:t>
      </w:r>
      <w:r>
        <w:rPr>
          <w:rFonts w:asciiTheme="majorHAnsi" w:eastAsia="Times New Roman" w:hAnsiTheme="majorHAnsi" w:cs="David" w:hint="cs"/>
        </w:rPr>
        <w:t xml:space="preserve"> </w:t>
      </w:r>
      <w:r w:rsidRPr="00CF1671">
        <w:rPr>
          <w:rFonts w:asciiTheme="majorHAnsi" w:eastAsia="Times New Roman" w:hAnsiTheme="majorHAnsi" w:cs="David" w:hint="cs"/>
          <w:b/>
          <w:bCs/>
          <w:rtl/>
        </w:rPr>
        <w:t>א.</w:t>
      </w:r>
      <w:r>
        <w:rPr>
          <w:rFonts w:asciiTheme="majorHAnsi" w:eastAsia="Times New Roman" w:hAnsiTheme="majorHAnsi" w:cs="David" w:hint="cs"/>
          <w:rtl/>
        </w:rPr>
        <w:t xml:space="preserve"> </w:t>
      </w:r>
      <w:r w:rsidRPr="00CF1671">
        <w:rPr>
          <w:rFonts w:asciiTheme="majorHAnsi" w:eastAsia="Times New Roman" w:hAnsiTheme="majorHAnsi" w:cs="David" w:hint="cs"/>
          <w:u w:val="single"/>
          <w:rtl/>
        </w:rPr>
        <w:t>החזקה ממשית</w:t>
      </w:r>
      <w:r>
        <w:rPr>
          <w:rFonts w:asciiTheme="majorHAnsi" w:eastAsia="Times New Roman" w:hAnsiTheme="majorHAnsi" w:cs="David" w:hint="cs"/>
          <w:rtl/>
        </w:rPr>
        <w:t xml:space="preserve"> (לאדם עצמו יש שליטה על החפץ). ב. </w:t>
      </w:r>
      <w:r w:rsidRPr="00CF1671">
        <w:rPr>
          <w:rFonts w:asciiTheme="majorHAnsi" w:eastAsia="Times New Roman" w:hAnsiTheme="majorHAnsi" w:cs="David"/>
          <w:u w:val="single"/>
          <w:rtl/>
        </w:rPr>
        <w:t>החזקה קונסטרוקטיבית</w:t>
      </w:r>
      <w:r w:rsidRPr="00CF1671">
        <w:rPr>
          <w:rFonts w:asciiTheme="majorHAnsi" w:eastAsia="Times New Roman" w:hAnsiTheme="majorHAnsi" w:cs="David"/>
          <w:rtl/>
        </w:rPr>
        <w:t xml:space="preserve"> - כשיש לאדם אחר החזקה ממשית, והשני יודע ומסכים לכך</w:t>
      </w:r>
      <w:r>
        <w:rPr>
          <w:rFonts w:asciiTheme="majorHAnsi" w:eastAsia="Times New Roman" w:hAnsiTheme="majorHAnsi" w:cs="David" w:hint="cs"/>
          <w:rtl/>
        </w:rPr>
        <w:t xml:space="preserve">. </w:t>
      </w:r>
      <w:r w:rsidRPr="00CF1671">
        <w:rPr>
          <w:rFonts w:asciiTheme="majorHAnsi" w:eastAsia="Times New Roman" w:hAnsiTheme="majorHAnsi" w:cs="David" w:hint="cs"/>
          <w:u w:val="single"/>
          <w:rtl/>
        </w:rPr>
        <w:t>לאדם יכולה להיות שליטה גם אם אין לו שליטה פיזית</w:t>
      </w:r>
      <w:r>
        <w:rPr>
          <w:rFonts w:asciiTheme="majorHAnsi" w:eastAsia="Times New Roman" w:hAnsiTheme="majorHAnsi" w:cs="David" w:hint="cs"/>
          <w:u w:val="single"/>
          <w:rtl/>
        </w:rPr>
        <w:t xml:space="preserve"> ולפיכך ניתן לייחס לו אחריות פלילית. </w:t>
      </w:r>
    </w:p>
    <w:p w14:paraId="087283E9" w14:textId="0B4723EB" w:rsidR="00CF1671" w:rsidRDefault="00CF1671" w:rsidP="00CF1671">
      <w:pPr>
        <w:spacing w:line="240" w:lineRule="auto"/>
        <w:jc w:val="both"/>
        <w:rPr>
          <w:rFonts w:asciiTheme="majorHAnsi" w:eastAsia="Times New Roman" w:hAnsiTheme="majorHAnsi" w:cs="David"/>
          <w:color w:val="FF0000"/>
          <w:rtl/>
        </w:rPr>
      </w:pPr>
      <w:r w:rsidRPr="00ED7117">
        <w:rPr>
          <w:rFonts w:asciiTheme="majorHAnsi" w:eastAsia="Times New Roman" w:hAnsiTheme="majorHAnsi" w:cs="David" w:hint="cs"/>
          <w:color w:val="FF0000"/>
          <w:rtl/>
        </w:rPr>
        <w:t xml:space="preserve">*עבירות החזקה מבוססות על זיקה. </w:t>
      </w:r>
    </w:p>
    <w:p w14:paraId="4339A153" w14:textId="0FFB15BC" w:rsidR="00CF1671" w:rsidRDefault="00CF1671" w:rsidP="00CF1671">
      <w:pPr>
        <w:spacing w:line="240" w:lineRule="auto"/>
        <w:jc w:val="both"/>
        <w:rPr>
          <w:rFonts w:asciiTheme="majorHAnsi" w:eastAsia="Times New Roman" w:hAnsiTheme="majorHAnsi" w:cstheme="majorHAnsi"/>
          <w:rtl/>
        </w:rPr>
      </w:pPr>
      <w:r w:rsidRPr="001967F5">
        <w:rPr>
          <w:rFonts w:asciiTheme="majorHAnsi" w:eastAsia="Times New Roman" w:hAnsiTheme="majorHAnsi" w:cs="David" w:hint="cs"/>
          <w:b/>
          <w:bCs/>
          <w:rtl/>
          <w:lang w:val="en-US"/>
        </w:rPr>
        <w:t>עבירות המחדל</w:t>
      </w:r>
      <w:r>
        <w:rPr>
          <w:rFonts w:asciiTheme="majorHAnsi" w:eastAsia="Times New Roman" w:hAnsiTheme="majorHAnsi" w:cs="David" w:hint="cs"/>
          <w:b/>
          <w:bCs/>
          <w:rtl/>
          <w:lang w:val="en-US"/>
        </w:rPr>
        <w:t xml:space="preserve"> הפלילי</w:t>
      </w:r>
      <w:r w:rsidR="002D0ED6">
        <w:rPr>
          <w:rFonts w:asciiTheme="majorHAnsi" w:eastAsia="Times New Roman" w:hAnsiTheme="majorHAnsi" w:cs="David" w:hint="cs"/>
          <w:b/>
          <w:bCs/>
          <w:rtl/>
          <w:lang w:val="en-US"/>
        </w:rPr>
        <w:t xml:space="preserve"> (מחדל = אי עשייה): </w:t>
      </w:r>
      <w:r w:rsidRPr="001967F5">
        <w:rPr>
          <w:rFonts w:asciiTheme="majorHAnsi" w:eastAsia="Times New Roman" w:hAnsiTheme="majorHAnsi" w:cstheme="majorHAnsi"/>
          <w:rtl/>
        </w:rPr>
        <w:t>הדעה הרווחת היא שמעשה יותר גרוע ממחדל. מחדל יוצר דילמה ולא תמיד מרגיש ראוי להאשים במצב כזה</w:t>
      </w:r>
      <w:r>
        <w:rPr>
          <w:rFonts w:asciiTheme="majorHAnsi" w:eastAsia="Times New Roman" w:hAnsiTheme="majorHAnsi" w:cstheme="majorHAnsi" w:hint="cs"/>
          <w:rtl/>
        </w:rPr>
        <w:t>. למה?</w:t>
      </w:r>
      <w:r>
        <w:rPr>
          <w:rFonts w:asciiTheme="majorHAnsi" w:eastAsia="Times New Roman" w:hAnsiTheme="majorHAnsi" w:cstheme="majorHAnsi" w:hint="cs"/>
        </w:rPr>
        <w:t xml:space="preserve"> </w:t>
      </w:r>
    </w:p>
    <w:p w14:paraId="64AFE7CB" w14:textId="773B312C" w:rsidR="00CF1671" w:rsidRDefault="00CF1671" w:rsidP="008F6404">
      <w:pPr>
        <w:pStyle w:val="ListParagraph"/>
        <w:numPr>
          <w:ilvl w:val="0"/>
          <w:numId w:val="4"/>
        </w:numPr>
        <w:spacing w:line="240" w:lineRule="auto"/>
        <w:jc w:val="both"/>
        <w:rPr>
          <w:rFonts w:asciiTheme="majorHAnsi" w:eastAsia="Times New Roman" w:hAnsiTheme="majorHAnsi" w:cs="David"/>
        </w:rPr>
      </w:pPr>
      <w:r>
        <w:rPr>
          <w:rFonts w:asciiTheme="majorHAnsi" w:eastAsia="Times New Roman" w:hAnsiTheme="majorHAnsi" w:cs="David" w:hint="cs"/>
          <w:rtl/>
        </w:rPr>
        <w:t xml:space="preserve">המשפט הפלילי </w:t>
      </w:r>
      <w:r w:rsidR="00C71FC1">
        <w:rPr>
          <w:rFonts w:asciiTheme="majorHAnsi" w:eastAsia="Times New Roman" w:hAnsiTheme="majorHAnsi" w:cs="David" w:hint="cs"/>
          <w:rtl/>
        </w:rPr>
        <w:t xml:space="preserve">הוא פוגעני ודרסטי ולכן צריך לשמור אותו למקרים הקיצוניים בהם יש צורך מהותי לשמור על הערך החברתי המוגן. בנוסף, המשפט מגביל את חירות הפרט שמצווים על מישהו לעשות מאשר לא לעשות. </w:t>
      </w:r>
    </w:p>
    <w:p w14:paraId="34DA61AB" w14:textId="2E7D8E69" w:rsidR="00BC1832" w:rsidRDefault="00BC1832" w:rsidP="00BC1832">
      <w:pPr>
        <w:pStyle w:val="ListParagraph"/>
        <w:spacing w:line="240" w:lineRule="auto"/>
        <w:jc w:val="both"/>
        <w:rPr>
          <w:rFonts w:asciiTheme="majorHAnsi" w:eastAsia="Times New Roman" w:hAnsiTheme="majorHAnsi" w:cstheme="majorHAnsi"/>
          <w:rtl/>
        </w:rPr>
      </w:pPr>
      <w:r w:rsidRPr="00A27D4D">
        <w:rPr>
          <w:rFonts w:asciiTheme="majorHAnsi" w:eastAsia="Times New Roman" w:hAnsiTheme="majorHAnsi" w:cstheme="majorHAnsi"/>
          <w:highlight w:val="yellow"/>
          <w:rtl/>
        </w:rPr>
        <w:t>פס"ד מרגלית הרשפי</w:t>
      </w:r>
      <w:r w:rsidRPr="00A27D4D">
        <w:rPr>
          <w:rFonts w:asciiTheme="majorHAnsi" w:eastAsia="Times New Roman" w:hAnsiTheme="majorHAnsi" w:cstheme="majorHAnsi"/>
          <w:rtl/>
        </w:rPr>
        <w:t xml:space="preserve"> - האם מרגלית נקטה בכל האמצעים הסבירים כדי למנוע את רצח רבין? </w:t>
      </w:r>
      <w:r>
        <w:rPr>
          <w:rFonts w:asciiTheme="majorHAnsi" w:eastAsia="Times New Roman" w:hAnsiTheme="majorHAnsi" w:cstheme="majorHAnsi" w:hint="cs"/>
          <w:rtl/>
        </w:rPr>
        <w:t>מה נחשב אמצעים סבירים?</w:t>
      </w:r>
      <w:r w:rsidRPr="00A27D4D">
        <w:rPr>
          <w:rFonts w:asciiTheme="majorHAnsi" w:eastAsia="Times New Roman" w:hAnsiTheme="majorHAnsi" w:cstheme="majorHAnsi"/>
          <w:rtl/>
        </w:rPr>
        <w:t xml:space="preserve"> כל חוסר פעולה קטן יכול להביא להרשעה פלילית שתשלול את החירות. זה נוגד את עיקרון המשפט הפלילי שאמור להיות משומש במקרים התנהגותיים מסוימים. עבירות מחדל פוגעות בחירות שמגיע ל</w:t>
      </w:r>
      <w:r>
        <w:rPr>
          <w:rFonts w:asciiTheme="majorHAnsi" w:eastAsia="Times New Roman" w:hAnsiTheme="majorHAnsi" w:cstheme="majorHAnsi" w:hint="cs"/>
          <w:rtl/>
        </w:rPr>
        <w:t>אדם</w:t>
      </w:r>
      <w:r w:rsidRPr="00A27D4D">
        <w:rPr>
          <w:rFonts w:asciiTheme="majorHAnsi" w:eastAsia="Times New Roman" w:hAnsiTheme="majorHAnsi" w:cstheme="majorHAnsi"/>
          <w:rtl/>
        </w:rPr>
        <w:t>.</w:t>
      </w:r>
      <w:r>
        <w:rPr>
          <w:rFonts w:asciiTheme="majorHAnsi" w:eastAsia="Times New Roman" w:hAnsiTheme="majorHAnsi" w:cstheme="majorHAnsi" w:hint="cs"/>
          <w:rtl/>
        </w:rPr>
        <w:t xml:space="preserve"> </w:t>
      </w:r>
    </w:p>
    <w:p w14:paraId="21CD2611" w14:textId="0DEAD00D" w:rsidR="002D0ED6" w:rsidRPr="002D0ED6" w:rsidRDefault="002D0ED6" w:rsidP="008F6404">
      <w:pPr>
        <w:pStyle w:val="ListParagraph"/>
        <w:numPr>
          <w:ilvl w:val="0"/>
          <w:numId w:val="4"/>
        </w:numPr>
        <w:spacing w:after="0" w:line="360" w:lineRule="auto"/>
        <w:rPr>
          <w:rFonts w:cs="David"/>
        </w:rPr>
      </w:pPr>
      <w:r w:rsidRPr="002D0ED6">
        <w:rPr>
          <w:rFonts w:cs="David"/>
          <w:rtl/>
        </w:rPr>
        <w:t>המציל "המקלקל"- אם תוטל חובת הצלה, אז ייתכנו מצבים שבהם אנשים לא מיומנים וללא ניסיון ויכולת ינסו לעזור ובמקום להועיל יגבירו את הנזק.</w:t>
      </w:r>
      <w:r w:rsidRPr="002D0ED6">
        <w:rPr>
          <w:rFonts w:cs="David" w:hint="cs"/>
          <w:rtl/>
        </w:rPr>
        <w:t xml:space="preserve">  </w:t>
      </w:r>
    </w:p>
    <w:p w14:paraId="71FE5AF9" w14:textId="77E457DA" w:rsidR="00C71FC1" w:rsidRDefault="00C71FC1" w:rsidP="008F6404">
      <w:pPr>
        <w:pStyle w:val="ListParagraph"/>
        <w:numPr>
          <w:ilvl w:val="0"/>
          <w:numId w:val="4"/>
        </w:numPr>
        <w:spacing w:line="240" w:lineRule="auto"/>
        <w:jc w:val="both"/>
        <w:rPr>
          <w:rFonts w:asciiTheme="majorHAnsi" w:eastAsia="Times New Roman" w:hAnsiTheme="majorHAnsi" w:cs="David"/>
        </w:rPr>
      </w:pPr>
      <w:r>
        <w:rPr>
          <w:rFonts w:asciiTheme="majorHAnsi" w:eastAsia="Times New Roman" w:hAnsiTheme="majorHAnsi" w:cs="David" w:hint="cs"/>
          <w:rtl/>
        </w:rPr>
        <w:t xml:space="preserve">עיקרון החוקיות </w:t>
      </w:r>
      <w:r>
        <w:rPr>
          <w:rFonts w:asciiTheme="majorHAnsi" w:eastAsia="Times New Roman" w:hAnsiTheme="majorHAnsi" w:cs="David"/>
          <w:rtl/>
        </w:rPr>
        <w:t>–</w:t>
      </w:r>
      <w:r>
        <w:rPr>
          <w:rFonts w:asciiTheme="majorHAnsi" w:eastAsia="Times New Roman" w:hAnsiTheme="majorHAnsi" w:cs="David" w:hint="cs"/>
          <w:rtl/>
        </w:rPr>
        <w:t xml:space="preserve"> עבירות המחדל לא מוגדרות ולא ברור מה מצופה מהאדם לעשות. </w:t>
      </w:r>
    </w:p>
    <w:p w14:paraId="08A8FCEE" w14:textId="7FE1F3EF" w:rsidR="00CF1671" w:rsidRPr="00C71FC1" w:rsidRDefault="00C71FC1" w:rsidP="008F6404">
      <w:pPr>
        <w:pStyle w:val="ListParagraph"/>
        <w:numPr>
          <w:ilvl w:val="0"/>
          <w:numId w:val="4"/>
        </w:numPr>
        <w:spacing w:line="240" w:lineRule="auto"/>
        <w:jc w:val="both"/>
        <w:rPr>
          <w:rFonts w:asciiTheme="majorHAnsi" w:eastAsia="Times New Roman" w:hAnsiTheme="majorHAnsi" w:cs="David"/>
        </w:rPr>
      </w:pPr>
      <w:proofErr w:type="spellStart"/>
      <w:r w:rsidRPr="00C71FC1">
        <w:rPr>
          <w:rFonts w:asciiTheme="majorHAnsi" w:eastAsia="Times New Roman" w:hAnsiTheme="majorHAnsi" w:cstheme="majorHAnsi" w:hint="cs"/>
          <w:rtl/>
        </w:rPr>
        <w:t>קש"ס</w:t>
      </w:r>
      <w:proofErr w:type="spellEnd"/>
      <w:r w:rsidRPr="00C71FC1">
        <w:rPr>
          <w:rFonts w:asciiTheme="majorHAnsi" w:eastAsia="Times New Roman" w:hAnsiTheme="majorHAnsi" w:cstheme="majorHAnsi" w:hint="cs"/>
          <w:rtl/>
        </w:rPr>
        <w:t xml:space="preserve"> בין מעשה למחדל לבין הנזק- מי שיצר את הסיכון, הוא בעל השליטה וגרם לתוצאה. יש </w:t>
      </w:r>
      <w:proofErr w:type="spellStart"/>
      <w:r w:rsidRPr="00C71FC1">
        <w:rPr>
          <w:rFonts w:asciiTheme="majorHAnsi" w:eastAsia="Times New Roman" w:hAnsiTheme="majorHAnsi" w:cstheme="majorHAnsi" w:hint="cs"/>
          <w:rtl/>
        </w:rPr>
        <w:t>קש"ס</w:t>
      </w:r>
      <w:proofErr w:type="spellEnd"/>
      <w:r w:rsidRPr="00C71FC1">
        <w:rPr>
          <w:rFonts w:asciiTheme="majorHAnsi" w:eastAsia="Times New Roman" w:hAnsiTheme="majorHAnsi" w:cstheme="majorHAnsi" w:hint="cs"/>
          <w:rtl/>
        </w:rPr>
        <w:t xml:space="preserve"> בין התנהגות אקטיבית לבין המעשים לתוצאה. </w:t>
      </w:r>
      <w:proofErr w:type="spellStart"/>
      <w:r w:rsidRPr="00C71FC1">
        <w:rPr>
          <w:rFonts w:asciiTheme="majorHAnsi" w:eastAsia="Times New Roman" w:hAnsiTheme="majorHAnsi" w:cstheme="majorHAnsi" w:hint="cs"/>
          <w:rtl/>
        </w:rPr>
        <w:t>החודל</w:t>
      </w:r>
      <w:proofErr w:type="spellEnd"/>
      <w:r w:rsidRPr="00C71FC1">
        <w:rPr>
          <w:rFonts w:asciiTheme="majorHAnsi" w:eastAsia="Times New Roman" w:hAnsiTheme="majorHAnsi" w:cstheme="majorHAnsi" w:hint="cs"/>
          <w:rtl/>
        </w:rPr>
        <w:t xml:space="preserve"> בהימנעות שלו מאפשר התפתחות של מהלך דברים אך לא תורם ליצירה של מהלך הדברים</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w:t>
      </w:r>
      <w:proofErr w:type="spellStart"/>
      <w:r>
        <w:rPr>
          <w:rFonts w:asciiTheme="majorHAnsi" w:eastAsia="Times New Roman" w:hAnsiTheme="majorHAnsi" w:cstheme="majorHAnsi" w:hint="cs"/>
          <w:rtl/>
        </w:rPr>
        <w:t>קש"ס</w:t>
      </w:r>
      <w:proofErr w:type="spellEnd"/>
      <w:r>
        <w:rPr>
          <w:rFonts w:asciiTheme="majorHAnsi" w:eastAsia="Times New Roman" w:hAnsiTheme="majorHAnsi" w:cstheme="majorHAnsi" w:hint="cs"/>
          <w:rtl/>
        </w:rPr>
        <w:t xml:space="preserve"> חלש. </w:t>
      </w:r>
    </w:p>
    <w:p w14:paraId="00C0674D" w14:textId="77777777" w:rsidR="002D0ED6" w:rsidRDefault="00C71FC1" w:rsidP="002D0ED6">
      <w:pPr>
        <w:spacing w:line="240" w:lineRule="auto"/>
        <w:jc w:val="both"/>
        <w:rPr>
          <w:rFonts w:asciiTheme="majorHAnsi" w:eastAsia="Times New Roman" w:hAnsiTheme="majorHAnsi" w:cs="David"/>
          <w:color w:val="FF0000"/>
          <w:rtl/>
        </w:rPr>
      </w:pPr>
      <w:r w:rsidRPr="00C71FC1">
        <w:rPr>
          <w:rFonts w:asciiTheme="majorHAnsi" w:eastAsia="Times New Roman" w:hAnsiTheme="majorHAnsi" w:cs="David" w:hint="cs"/>
          <w:color w:val="FF0000"/>
          <w:rtl/>
        </w:rPr>
        <w:t>*</w:t>
      </w:r>
      <w:r w:rsidRPr="00C71FC1">
        <w:rPr>
          <w:rFonts w:asciiTheme="majorHAnsi" w:eastAsia="Times New Roman" w:hAnsiTheme="majorHAnsi" w:cstheme="majorHAnsi" w:hint="cs"/>
          <w:color w:val="FF0000"/>
          <w:rtl/>
        </w:rPr>
        <w:t>שיטות משפט בעולם</w:t>
      </w:r>
      <w:r>
        <w:rPr>
          <w:rFonts w:asciiTheme="majorHAnsi" w:eastAsia="Times New Roman" w:hAnsiTheme="majorHAnsi" w:cstheme="majorHAnsi" w:hint="cs"/>
          <w:color w:val="FF0000"/>
          <w:rtl/>
        </w:rPr>
        <w:t xml:space="preserve"> </w:t>
      </w:r>
      <w:r w:rsidRPr="00C71FC1">
        <w:rPr>
          <w:rFonts w:asciiTheme="majorHAnsi" w:eastAsia="Times New Roman" w:hAnsiTheme="majorHAnsi" w:cstheme="majorHAnsi" w:hint="cs"/>
          <w:color w:val="FF0000"/>
          <w:rtl/>
        </w:rPr>
        <w:t xml:space="preserve">מחליטות להפליל בגין התנהגויות שהן </w:t>
      </w:r>
      <w:proofErr w:type="spellStart"/>
      <w:r w:rsidRPr="00C71FC1">
        <w:rPr>
          <w:rFonts w:asciiTheme="majorHAnsi" w:eastAsia="Times New Roman" w:hAnsiTheme="majorHAnsi" w:cstheme="majorHAnsi" w:hint="cs"/>
          <w:color w:val="FF0000"/>
          <w:rtl/>
        </w:rPr>
        <w:t>מחדליות</w:t>
      </w:r>
      <w:proofErr w:type="spellEnd"/>
      <w:r w:rsidRPr="00C71FC1">
        <w:rPr>
          <w:rFonts w:asciiTheme="majorHAnsi" w:eastAsia="Times New Roman" w:hAnsiTheme="majorHAnsi" w:cstheme="majorHAnsi" w:hint="cs"/>
          <w:color w:val="FF0000"/>
          <w:rtl/>
        </w:rPr>
        <w:t xml:space="preserve"> אבל עדיין רוב השיטות שמפלילות על מחדל דורשות תנאי נוסף (בגלל הגורמים </w:t>
      </w:r>
      <w:r w:rsidR="002D0ED6">
        <w:rPr>
          <w:rFonts w:asciiTheme="majorHAnsi" w:eastAsia="Times New Roman" w:hAnsiTheme="majorHAnsi" w:cstheme="majorHAnsi" w:hint="cs"/>
          <w:color w:val="FF0000"/>
          <w:rtl/>
        </w:rPr>
        <w:t>והוא ש</w:t>
      </w:r>
      <w:r w:rsidR="002D0ED6" w:rsidRPr="002D0ED6">
        <w:rPr>
          <w:rFonts w:asciiTheme="majorHAnsi" w:eastAsia="Times New Roman" w:hAnsiTheme="majorHAnsi" w:cs="David"/>
          <w:color w:val="FF0000"/>
          <w:rtl/>
        </w:rPr>
        <w:t>בנסיבות מסוימות חלה על אנשים מסוימים חובה לפעול- ואז אם הם לא פועלים נפליל אותם. החובה לפעול לא תמיד קיימת.</w:t>
      </w:r>
    </w:p>
    <w:p w14:paraId="258CDA3A" w14:textId="0658339B" w:rsidR="002D0ED6" w:rsidRPr="002D0ED6" w:rsidRDefault="002D0ED6" w:rsidP="002D0ED6">
      <w:pPr>
        <w:spacing w:line="240" w:lineRule="auto"/>
        <w:jc w:val="both"/>
        <w:rPr>
          <w:rFonts w:asciiTheme="majorHAnsi" w:eastAsia="Times New Roman" w:hAnsiTheme="majorHAnsi" w:cs="David"/>
          <w:color w:val="FF0000"/>
          <w:rtl/>
        </w:rPr>
      </w:pPr>
      <w:r w:rsidRPr="002D0ED6">
        <w:rPr>
          <w:rFonts w:cs="David" w:hint="cs"/>
          <w:b/>
          <w:bCs/>
          <w:rtl/>
        </w:rPr>
        <w:t xml:space="preserve">נסיבות קלאסיות: </w:t>
      </w:r>
    </w:p>
    <w:p w14:paraId="279C9845" w14:textId="77777777" w:rsidR="002D0ED6" w:rsidRPr="002D0ED6" w:rsidRDefault="002D0ED6" w:rsidP="008F6404">
      <w:pPr>
        <w:pStyle w:val="ListParagraph"/>
        <w:numPr>
          <w:ilvl w:val="0"/>
          <w:numId w:val="16"/>
        </w:numPr>
        <w:spacing w:after="0" w:line="360" w:lineRule="auto"/>
        <w:rPr>
          <w:rFonts w:cs="David"/>
          <w:rtl/>
        </w:rPr>
      </w:pPr>
      <w:r w:rsidRPr="002D0ED6">
        <w:rPr>
          <w:rFonts w:cs="David" w:hint="cs"/>
          <w:rtl/>
        </w:rPr>
        <w:t xml:space="preserve">סוג של קשר/ זיקה בין </w:t>
      </w:r>
      <w:proofErr w:type="spellStart"/>
      <w:r w:rsidRPr="002D0ED6">
        <w:rPr>
          <w:rFonts w:cs="David" w:hint="cs"/>
          <w:rtl/>
        </w:rPr>
        <w:t>החודל</w:t>
      </w:r>
      <w:proofErr w:type="spellEnd"/>
      <w:r w:rsidRPr="002D0ED6">
        <w:rPr>
          <w:rFonts w:cs="David" w:hint="cs"/>
          <w:rtl/>
        </w:rPr>
        <w:t xml:space="preserve"> לבין הניזוק (הקורבן) </w:t>
      </w:r>
      <w:r w:rsidRPr="002D0ED6">
        <w:rPr>
          <w:rFonts w:cs="David"/>
          <w:rtl/>
        </w:rPr>
        <w:t>–</w:t>
      </w:r>
      <w:r w:rsidRPr="002D0ED6">
        <w:rPr>
          <w:rFonts w:cs="David" w:hint="cs"/>
          <w:rtl/>
        </w:rPr>
        <w:t xml:space="preserve"> קשר משפחתי, בעל מקצוע, רופא ומטופל. קיימת לגיטימיות שתהיה ציפייה </w:t>
      </w:r>
      <w:proofErr w:type="spellStart"/>
      <w:r w:rsidRPr="002D0ED6">
        <w:rPr>
          <w:rFonts w:cs="David" w:hint="cs"/>
          <w:rtl/>
        </w:rPr>
        <w:t>שהחודל</w:t>
      </w:r>
      <w:proofErr w:type="spellEnd"/>
      <w:r w:rsidRPr="002D0ED6">
        <w:rPr>
          <w:rFonts w:cs="David" w:hint="cs"/>
          <w:rtl/>
        </w:rPr>
        <w:t xml:space="preserve"> יפעל.</w:t>
      </w:r>
    </w:p>
    <w:p w14:paraId="3D8A678F" w14:textId="77777777" w:rsidR="002D0ED6" w:rsidRPr="002D0ED6" w:rsidRDefault="002D0ED6" w:rsidP="008F6404">
      <w:pPr>
        <w:pStyle w:val="ListParagraph"/>
        <w:numPr>
          <w:ilvl w:val="0"/>
          <w:numId w:val="16"/>
        </w:numPr>
        <w:spacing w:after="0" w:line="360" w:lineRule="auto"/>
        <w:rPr>
          <w:rFonts w:cs="David"/>
        </w:rPr>
      </w:pPr>
      <w:r w:rsidRPr="002D0ED6">
        <w:rPr>
          <w:rFonts w:cs="David" w:hint="cs"/>
          <w:rtl/>
        </w:rPr>
        <w:t xml:space="preserve">זיקה בין </w:t>
      </w:r>
      <w:proofErr w:type="spellStart"/>
      <w:r w:rsidRPr="002D0ED6">
        <w:rPr>
          <w:rFonts w:cs="David" w:hint="cs"/>
          <w:rtl/>
        </w:rPr>
        <w:t>החודל</w:t>
      </w:r>
      <w:proofErr w:type="spellEnd"/>
      <w:r w:rsidRPr="002D0ED6">
        <w:rPr>
          <w:rFonts w:cs="David" w:hint="cs"/>
          <w:rtl/>
        </w:rPr>
        <w:t xml:space="preserve"> לבין הנזק </w:t>
      </w:r>
      <w:r w:rsidRPr="002D0ED6">
        <w:rPr>
          <w:rFonts w:cs="David"/>
          <w:rtl/>
        </w:rPr>
        <w:t>–</w:t>
      </w:r>
      <w:r w:rsidRPr="002D0ED6">
        <w:rPr>
          <w:rFonts w:cs="David" w:hint="cs"/>
          <w:rtl/>
        </w:rPr>
        <w:t xml:space="preserve"> </w:t>
      </w:r>
      <w:proofErr w:type="spellStart"/>
      <w:r w:rsidRPr="002D0ED6">
        <w:rPr>
          <w:rFonts w:cs="David" w:hint="cs"/>
          <w:rtl/>
        </w:rPr>
        <w:t>החודל</w:t>
      </w:r>
      <w:proofErr w:type="spellEnd"/>
      <w:r w:rsidRPr="002D0ED6">
        <w:rPr>
          <w:rFonts w:cs="David" w:hint="cs"/>
          <w:rtl/>
        </w:rPr>
        <w:t xml:space="preserve"> יצר מצב מסוכן ראשוני, ואם הוא לא יפעל מהר עלול לקרות נזק. חלה עליו חובה להציל. </w:t>
      </w:r>
    </w:p>
    <w:p w14:paraId="4686342F" w14:textId="14095950" w:rsidR="002D0ED6" w:rsidRDefault="002D0ED6" w:rsidP="002D0ED6">
      <w:pPr>
        <w:spacing w:line="360" w:lineRule="auto"/>
        <w:ind w:left="360"/>
        <w:rPr>
          <w:rFonts w:cs="David"/>
          <w:color w:val="FF0000"/>
          <w:rtl/>
        </w:rPr>
      </w:pPr>
      <w:r w:rsidRPr="002D0ED6">
        <w:rPr>
          <w:rFonts w:cs="David" w:hint="cs"/>
          <w:color w:val="FF0000"/>
          <w:rtl/>
        </w:rPr>
        <w:t xml:space="preserve">*המשפט הפלילי יוצר חובות שבגינן </w:t>
      </w:r>
      <w:proofErr w:type="spellStart"/>
      <w:r w:rsidRPr="002D0ED6">
        <w:rPr>
          <w:rFonts w:cs="David" w:hint="cs"/>
          <w:color w:val="FF0000"/>
          <w:rtl/>
        </w:rPr>
        <w:t>החודל</w:t>
      </w:r>
      <w:proofErr w:type="spellEnd"/>
      <w:r w:rsidRPr="002D0ED6">
        <w:rPr>
          <w:rFonts w:cs="David" w:hint="cs"/>
          <w:color w:val="FF0000"/>
          <w:rtl/>
        </w:rPr>
        <w:t xml:space="preserve"> יופלל.</w:t>
      </w:r>
    </w:p>
    <w:p w14:paraId="27BAFFFE" w14:textId="20F19565" w:rsidR="004D592C" w:rsidRPr="004D592C" w:rsidRDefault="004D592C" w:rsidP="004D592C">
      <w:pPr>
        <w:spacing w:line="360" w:lineRule="auto"/>
        <w:contextualSpacing/>
        <w:rPr>
          <w:rFonts w:ascii="David" w:hAnsi="David" w:cs="David"/>
          <w:b/>
          <w:bCs/>
          <w:rtl/>
        </w:rPr>
      </w:pPr>
      <w:r w:rsidRPr="004D592C">
        <w:rPr>
          <w:rFonts w:ascii="David" w:hAnsi="David" w:cs="David" w:hint="cs"/>
          <w:b/>
          <w:bCs/>
          <w:rtl/>
        </w:rPr>
        <w:t>הדין בישראל:</w:t>
      </w:r>
    </w:p>
    <w:p w14:paraId="4BFB8E03" w14:textId="77777777" w:rsidR="004D592C" w:rsidRPr="004D592C" w:rsidRDefault="004D592C" w:rsidP="008F6404">
      <w:pPr>
        <w:numPr>
          <w:ilvl w:val="0"/>
          <w:numId w:val="17"/>
        </w:numPr>
        <w:spacing w:line="360" w:lineRule="auto"/>
        <w:ind w:left="357"/>
        <w:contextualSpacing/>
        <w:rPr>
          <w:rFonts w:ascii="David" w:hAnsi="David" w:cs="David"/>
        </w:rPr>
      </w:pPr>
      <w:r w:rsidRPr="004D592C">
        <w:rPr>
          <w:rFonts w:ascii="David" w:hAnsi="David" w:cs="David" w:hint="cs"/>
          <w:rtl/>
        </w:rPr>
        <w:t>ס' 18- מבנה היסוד העובדתי</w:t>
      </w:r>
    </w:p>
    <w:p w14:paraId="0C83E1A9" w14:textId="77777777" w:rsidR="004D592C" w:rsidRPr="004D592C" w:rsidRDefault="004D592C" w:rsidP="008F6404">
      <w:pPr>
        <w:numPr>
          <w:ilvl w:val="0"/>
          <w:numId w:val="17"/>
        </w:numPr>
        <w:spacing w:line="360" w:lineRule="auto"/>
        <w:ind w:left="357"/>
        <w:contextualSpacing/>
        <w:rPr>
          <w:rFonts w:ascii="David" w:hAnsi="David" w:cs="David"/>
        </w:rPr>
      </w:pPr>
      <w:r w:rsidRPr="004D592C">
        <w:rPr>
          <w:rFonts w:ascii="David" w:hAnsi="David" w:cs="David" w:hint="cs"/>
          <w:rtl/>
        </w:rPr>
        <w:t xml:space="preserve">ס' 18(ב)- "מעשה"- לרבות מחדל, אם לא נאמר אחרת. </w:t>
      </w:r>
    </w:p>
    <w:p w14:paraId="3A74B855" w14:textId="77777777" w:rsidR="004D592C" w:rsidRPr="004D592C" w:rsidRDefault="004D592C" w:rsidP="008F6404">
      <w:pPr>
        <w:numPr>
          <w:ilvl w:val="0"/>
          <w:numId w:val="17"/>
        </w:numPr>
        <w:spacing w:line="360" w:lineRule="auto"/>
        <w:ind w:left="357"/>
        <w:contextualSpacing/>
        <w:rPr>
          <w:rFonts w:ascii="David" w:hAnsi="David" w:cs="David"/>
        </w:rPr>
      </w:pPr>
      <w:r w:rsidRPr="004D592C">
        <w:rPr>
          <w:rFonts w:ascii="David" w:hAnsi="David" w:cs="David" w:hint="cs"/>
          <w:rtl/>
        </w:rPr>
        <w:t>ס' 18(ג)- "מחדל"= הימנעות מעשייה שהיא חובה לפי כל דין או חוזה.</w:t>
      </w:r>
    </w:p>
    <w:p w14:paraId="2AD0679A" w14:textId="77777777" w:rsidR="004D592C" w:rsidRPr="004D592C" w:rsidRDefault="004D592C" w:rsidP="004D592C">
      <w:pPr>
        <w:spacing w:line="360" w:lineRule="auto"/>
        <w:ind w:left="357"/>
        <w:contextualSpacing/>
        <w:rPr>
          <w:rFonts w:ascii="David" w:hAnsi="David" w:cs="David"/>
          <w:rtl/>
        </w:rPr>
      </w:pPr>
      <w:r w:rsidRPr="004D592C">
        <w:rPr>
          <w:rFonts w:ascii="David" w:hAnsi="David" w:cs="David" w:hint="cs"/>
          <w:rtl/>
        </w:rPr>
        <w:t>כלומר אם אדם מבצע עבירה מסוימת ע"י כך שהוא נמנע מלעשות חובה מסוימת שנמצאת בדין, הוא עלול להיות אחראי לאותה עבירה.</w:t>
      </w:r>
    </w:p>
    <w:p w14:paraId="182346CE" w14:textId="77777777" w:rsidR="004D592C" w:rsidRPr="004D592C" w:rsidRDefault="004D592C" w:rsidP="008F6404">
      <w:pPr>
        <w:numPr>
          <w:ilvl w:val="0"/>
          <w:numId w:val="18"/>
        </w:numPr>
        <w:spacing w:line="360" w:lineRule="auto"/>
        <w:ind w:left="357"/>
        <w:contextualSpacing/>
        <w:rPr>
          <w:rFonts w:ascii="David" w:hAnsi="David" w:cs="David"/>
        </w:rPr>
      </w:pPr>
      <w:r w:rsidRPr="004D592C">
        <w:rPr>
          <w:rFonts w:ascii="David" w:hAnsi="David" w:cs="David" w:hint="cs"/>
          <w:rtl/>
        </w:rPr>
        <w:t xml:space="preserve">חוק העונשין לא מבחין בין מעשה למחדל מבחינה נורמטיבית. </w:t>
      </w:r>
    </w:p>
    <w:p w14:paraId="1C6007BB" w14:textId="77777777" w:rsidR="004D592C" w:rsidRPr="004D592C" w:rsidRDefault="004D592C" w:rsidP="004D592C">
      <w:pPr>
        <w:spacing w:line="360" w:lineRule="auto"/>
        <w:contextualSpacing/>
        <w:rPr>
          <w:rFonts w:ascii="David" w:hAnsi="David" w:cs="David"/>
          <w:rtl/>
        </w:rPr>
      </w:pPr>
      <w:r w:rsidRPr="004D592C">
        <w:rPr>
          <w:rFonts w:ascii="David" w:hAnsi="David" w:cs="David" w:hint="cs"/>
          <w:rtl/>
        </w:rPr>
        <w:t xml:space="preserve">החלק הכללי לא מדבר על ענישה מופחתת במחדל אל מול מעשה. הניסוח של החוק מבטא שקילות. </w:t>
      </w:r>
    </w:p>
    <w:p w14:paraId="45B40F47" w14:textId="11C224CE" w:rsidR="004D592C" w:rsidRPr="004D592C" w:rsidRDefault="004D592C" w:rsidP="008F6404">
      <w:pPr>
        <w:numPr>
          <w:ilvl w:val="0"/>
          <w:numId w:val="18"/>
        </w:numPr>
        <w:spacing w:line="360" w:lineRule="auto"/>
        <w:ind w:left="357"/>
        <w:contextualSpacing/>
        <w:rPr>
          <w:rFonts w:ascii="David" w:hAnsi="David" w:cs="David"/>
        </w:rPr>
      </w:pPr>
      <w:r w:rsidRPr="004D592C">
        <w:rPr>
          <w:rFonts w:ascii="David" w:hAnsi="David" w:cs="David" w:hint="cs"/>
          <w:rtl/>
        </w:rPr>
        <w:t xml:space="preserve">אך בפועל בפסיקות בתי המשפט, אם נשווה עבירות דומות שנעשו במעשה או במחדל, </w:t>
      </w:r>
      <w:proofErr w:type="spellStart"/>
      <w:r w:rsidRPr="004D592C">
        <w:rPr>
          <w:rFonts w:ascii="David" w:hAnsi="David" w:cs="David" w:hint="cs"/>
          <w:rtl/>
        </w:rPr>
        <w:t>בדר"כ</w:t>
      </w:r>
      <w:proofErr w:type="spellEnd"/>
      <w:r w:rsidRPr="004D592C">
        <w:rPr>
          <w:rFonts w:ascii="David" w:hAnsi="David" w:cs="David" w:hint="cs"/>
          <w:rtl/>
        </w:rPr>
        <w:t xml:space="preserve"> ביהמ"ש גוזר עונש פחות חמור כשהעבירה נעשית במחדל. זה נותן סוג של תיקוף להשערה האינטואיטיבית שמחדל פחות חמור. אך מבחינת האמירה שיש בחוק העונשין- בחרו להחמיר את העבירה של המחדל כך שאין הבדל בין מעשה למחדל.</w:t>
      </w:r>
    </w:p>
    <w:p w14:paraId="600ABA3E" w14:textId="77777777" w:rsidR="004D592C" w:rsidRPr="004D592C" w:rsidRDefault="004D592C" w:rsidP="004D592C">
      <w:pPr>
        <w:spacing w:line="360" w:lineRule="auto"/>
        <w:ind w:left="357"/>
        <w:contextualSpacing/>
        <w:rPr>
          <w:rFonts w:ascii="David" w:hAnsi="David" w:cs="David"/>
          <w:rtl/>
        </w:rPr>
      </w:pPr>
    </w:p>
    <w:p w14:paraId="6CAB06BE" w14:textId="67F4BFEC" w:rsidR="00C71FC1" w:rsidRPr="00C71FC1" w:rsidRDefault="00C71FC1" w:rsidP="00C71FC1">
      <w:pPr>
        <w:spacing w:line="240" w:lineRule="auto"/>
        <w:jc w:val="both"/>
        <w:rPr>
          <w:rFonts w:asciiTheme="majorHAnsi" w:eastAsia="Times New Roman" w:hAnsiTheme="majorHAnsi" w:cs="David"/>
          <w:b/>
          <w:bCs/>
          <w:rtl/>
        </w:rPr>
      </w:pPr>
      <w:r w:rsidRPr="00C71FC1">
        <w:rPr>
          <w:rFonts w:asciiTheme="majorHAnsi" w:eastAsia="Times New Roman" w:hAnsiTheme="majorHAnsi" w:cs="David" w:hint="cs"/>
          <w:b/>
          <w:bCs/>
          <w:rtl/>
        </w:rPr>
        <w:t>יסודות המחדל (ס' 18ג):</w:t>
      </w:r>
    </w:p>
    <w:p w14:paraId="3373B852" w14:textId="2A5FD706" w:rsidR="00C71FC1" w:rsidRDefault="00C71FC1" w:rsidP="008F6404">
      <w:pPr>
        <w:pStyle w:val="ListParagraph"/>
        <w:numPr>
          <w:ilvl w:val="0"/>
          <w:numId w:val="5"/>
        </w:numPr>
        <w:spacing w:line="240" w:lineRule="auto"/>
        <w:jc w:val="both"/>
        <w:rPr>
          <w:rFonts w:asciiTheme="majorHAnsi" w:eastAsia="Times New Roman" w:hAnsiTheme="majorHAnsi" w:cs="David"/>
        </w:rPr>
      </w:pPr>
      <w:r w:rsidRPr="00C71FC1">
        <w:rPr>
          <w:rFonts w:asciiTheme="majorHAnsi" w:eastAsia="Times New Roman" w:hAnsiTheme="majorHAnsi" w:cs="David" w:hint="cs"/>
          <w:u w:val="single"/>
          <w:rtl/>
        </w:rPr>
        <w:lastRenderedPageBreak/>
        <w:t>נורמה אוסרת</w:t>
      </w:r>
      <w:r>
        <w:rPr>
          <w:rFonts w:asciiTheme="majorHAnsi" w:eastAsia="Times New Roman" w:hAnsiTheme="majorHAnsi" w:cs="David" w:hint="cs"/>
          <w:rtl/>
        </w:rPr>
        <w:t xml:space="preserve"> - </w:t>
      </w:r>
      <w:r>
        <w:rPr>
          <w:rFonts w:asciiTheme="majorHAnsi" w:eastAsia="Times New Roman" w:hAnsiTheme="majorHAnsi" w:cstheme="majorHAnsi" w:hint="cs"/>
          <w:rtl/>
        </w:rPr>
        <w:t>קיום של ס' עבירה שניתן באופן תיאורטי לעבור אותה על דרך של מחדל.</w:t>
      </w:r>
    </w:p>
    <w:p w14:paraId="069CE379" w14:textId="73BF7C07" w:rsidR="00C71FC1" w:rsidRDefault="00C71FC1" w:rsidP="008F6404">
      <w:pPr>
        <w:pStyle w:val="ListParagraph"/>
        <w:numPr>
          <w:ilvl w:val="0"/>
          <w:numId w:val="5"/>
        </w:numPr>
        <w:spacing w:line="240" w:lineRule="auto"/>
        <w:jc w:val="both"/>
        <w:rPr>
          <w:rFonts w:asciiTheme="majorHAnsi" w:eastAsia="Times New Roman" w:hAnsiTheme="majorHAnsi" w:cs="David"/>
        </w:rPr>
      </w:pPr>
      <w:r w:rsidRPr="00C71FC1">
        <w:rPr>
          <w:rFonts w:asciiTheme="majorHAnsi" w:eastAsia="Times New Roman" w:hAnsiTheme="majorHAnsi" w:cs="David" w:hint="cs"/>
          <w:u w:val="single"/>
          <w:rtl/>
        </w:rPr>
        <w:t>קיומה של חובת העשייה -</w:t>
      </w:r>
      <w:r>
        <w:rPr>
          <w:rFonts w:asciiTheme="majorHAnsi" w:eastAsia="Times New Roman" w:hAnsiTheme="majorHAnsi" w:cs="David" w:hint="cs"/>
          <w:rtl/>
        </w:rPr>
        <w:t xml:space="preserve"> </w:t>
      </w:r>
      <w:r>
        <w:rPr>
          <w:rFonts w:asciiTheme="majorHAnsi" w:eastAsia="Times New Roman" w:hAnsiTheme="majorHAnsi" w:cstheme="majorHAnsi" w:hint="cs"/>
          <w:rtl/>
        </w:rPr>
        <w:t>צריך להראות שעל הנאשם הספציפי חלה חובה עשייה. החובה הזו יכולה להיות מעוגנת בכל דין או חוזה.</w:t>
      </w:r>
    </w:p>
    <w:p w14:paraId="64D4E93D" w14:textId="7374FC16" w:rsidR="00C71FC1" w:rsidRDefault="00C71FC1" w:rsidP="008F6404">
      <w:pPr>
        <w:pStyle w:val="ListParagraph"/>
        <w:numPr>
          <w:ilvl w:val="0"/>
          <w:numId w:val="5"/>
        </w:numPr>
        <w:spacing w:line="240" w:lineRule="auto"/>
        <w:jc w:val="both"/>
        <w:rPr>
          <w:rFonts w:asciiTheme="majorHAnsi" w:eastAsia="Times New Roman" w:hAnsiTheme="majorHAnsi" w:cs="David"/>
        </w:rPr>
      </w:pPr>
      <w:r w:rsidRPr="00C71FC1">
        <w:rPr>
          <w:rFonts w:asciiTheme="majorHAnsi" w:eastAsia="Times New Roman" w:hAnsiTheme="majorHAnsi" w:cs="David" w:hint="cs"/>
          <w:u w:val="single"/>
          <w:rtl/>
        </w:rPr>
        <w:t>הימנעות ממילוי החובה</w:t>
      </w:r>
      <w:r>
        <w:rPr>
          <w:rFonts w:asciiTheme="majorHAnsi" w:eastAsia="Times New Roman" w:hAnsiTheme="majorHAnsi" w:cs="David" w:hint="cs"/>
          <w:rtl/>
        </w:rPr>
        <w:t xml:space="preserve"> - </w:t>
      </w:r>
      <w:r w:rsidRPr="000172DF">
        <w:rPr>
          <w:rFonts w:asciiTheme="majorHAnsi" w:eastAsia="Times New Roman" w:hAnsiTheme="majorHAnsi" w:cs="David"/>
          <w:rtl/>
        </w:rPr>
        <w:t>בשונה ממעשים רגילים שצריך להוכיח שדווקא הייתה עשייה.</w:t>
      </w:r>
    </w:p>
    <w:p w14:paraId="69F7CE60" w14:textId="26AF52B0" w:rsidR="004655DE" w:rsidRDefault="004655DE" w:rsidP="002D0ED6">
      <w:pPr>
        <w:rPr>
          <w:rFonts w:asciiTheme="majorHAnsi" w:eastAsia="Times New Roman" w:hAnsiTheme="majorHAnsi" w:cs="David"/>
          <w:b/>
          <w:bCs/>
          <w:rtl/>
        </w:rPr>
      </w:pPr>
      <w:r w:rsidRPr="004655DE">
        <w:rPr>
          <w:rFonts w:asciiTheme="majorHAnsi" w:eastAsia="Times New Roman" w:hAnsiTheme="majorHAnsi" w:cs="David" w:hint="cs"/>
          <w:b/>
          <w:bCs/>
          <w:rtl/>
        </w:rPr>
        <w:t>סוגים שונים של עבירות המחדל:</w:t>
      </w:r>
      <w:r w:rsidRPr="004655DE">
        <w:rPr>
          <w:rFonts w:asciiTheme="majorHAnsi" w:eastAsia="Times New Roman" w:hAnsiTheme="majorHAnsi" w:cs="David" w:hint="cs"/>
          <w:b/>
          <w:bCs/>
        </w:rPr>
        <w:t xml:space="preserve"> </w:t>
      </w:r>
    </w:p>
    <w:p w14:paraId="1CC2B0B0" w14:textId="4477608F" w:rsidR="00CF1671" w:rsidRPr="00B20653" w:rsidRDefault="00B20653" w:rsidP="008F6404">
      <w:pPr>
        <w:pStyle w:val="ListParagraph"/>
        <w:numPr>
          <w:ilvl w:val="0"/>
          <w:numId w:val="6"/>
        </w:numPr>
        <w:spacing w:line="240" w:lineRule="auto"/>
        <w:jc w:val="both"/>
        <w:rPr>
          <w:rFonts w:asciiTheme="majorHAnsi" w:eastAsia="Times New Roman" w:hAnsiTheme="majorHAnsi" w:cs="David"/>
          <w:color w:val="FF0000"/>
        </w:rPr>
      </w:pPr>
      <w:r w:rsidRPr="00B20653">
        <w:rPr>
          <w:rFonts w:asciiTheme="majorHAnsi" w:eastAsia="Times New Roman" w:hAnsiTheme="majorHAnsi" w:cs="David"/>
          <w:u w:val="single"/>
          <w:rtl/>
        </w:rPr>
        <w:t>עבירות מחדל פשוטות</w:t>
      </w:r>
      <w:r w:rsidRPr="00B20653">
        <w:rPr>
          <w:rFonts w:asciiTheme="majorHAnsi" w:eastAsia="Times New Roman" w:hAnsiTheme="majorHAnsi" w:cs="David"/>
          <w:rtl/>
        </w:rPr>
        <w:t xml:space="preserve"> - עבירות שבבסיסן עבירות מחדל ברורות</w:t>
      </w:r>
      <w:r w:rsidRPr="00B20653">
        <w:rPr>
          <w:rFonts w:asciiTheme="majorHAnsi" w:eastAsia="Times New Roman" w:hAnsiTheme="majorHAnsi" w:cs="David" w:hint="cs"/>
          <w:rtl/>
        </w:rPr>
        <w:t xml:space="preserve"> ויש בהן חובת עשה</w:t>
      </w:r>
      <w:r w:rsidRPr="00B20653">
        <w:rPr>
          <w:rFonts w:asciiTheme="majorHAnsi" w:eastAsia="Times New Roman" w:hAnsiTheme="majorHAnsi" w:cs="David"/>
          <w:rtl/>
        </w:rPr>
        <w:t xml:space="preserve">. </w:t>
      </w:r>
      <w:r w:rsidR="00CA0A22">
        <w:rPr>
          <w:rFonts w:asciiTheme="majorHAnsi" w:eastAsia="Times New Roman" w:hAnsiTheme="majorHAnsi" w:cs="David" w:hint="cs"/>
          <w:rtl/>
        </w:rPr>
        <w:t xml:space="preserve">למשל ס' 262 </w:t>
      </w:r>
      <w:r w:rsidR="00CA0A22">
        <w:rPr>
          <w:rFonts w:asciiTheme="majorHAnsi" w:eastAsia="Times New Roman" w:hAnsiTheme="majorHAnsi" w:cs="David"/>
          <w:rtl/>
        </w:rPr>
        <w:t>–</w:t>
      </w:r>
      <w:r w:rsidR="00CA0A22">
        <w:rPr>
          <w:rFonts w:asciiTheme="majorHAnsi" w:eastAsia="Times New Roman" w:hAnsiTheme="majorHAnsi" w:cs="David" w:hint="cs"/>
          <w:rtl/>
        </w:rPr>
        <w:t xml:space="preserve"> אי מניעת פשע </w:t>
      </w:r>
      <w:r w:rsidR="00CA0A22">
        <w:rPr>
          <w:rFonts w:asciiTheme="majorHAnsi" w:eastAsia="Times New Roman" w:hAnsiTheme="majorHAnsi" w:cs="David"/>
          <w:rtl/>
        </w:rPr>
        <w:t>–</w:t>
      </w:r>
      <w:r w:rsidR="00CA0A22">
        <w:rPr>
          <w:rFonts w:asciiTheme="majorHAnsi" w:eastAsia="Times New Roman" w:hAnsiTheme="majorHAnsi" w:cs="David" w:hint="cs"/>
          <w:rtl/>
        </w:rPr>
        <w:t xml:space="preserve"> עבירת מחדל פשוטה משום שלא ניתן לעבור עליה בעשייתה. כלומר, העבירה עצמה היא המחדל. החובה לפעול מצויה בעבירה עצמה. </w:t>
      </w:r>
    </w:p>
    <w:p w14:paraId="426739B4" w14:textId="4CBABBB8" w:rsidR="00CF1671" w:rsidRPr="00CA0A22" w:rsidRDefault="00B20653" w:rsidP="008F6404">
      <w:pPr>
        <w:pStyle w:val="ListParagraph"/>
        <w:numPr>
          <w:ilvl w:val="0"/>
          <w:numId w:val="6"/>
        </w:numPr>
        <w:spacing w:line="240" w:lineRule="auto"/>
        <w:jc w:val="both"/>
        <w:rPr>
          <w:rFonts w:cs="David"/>
          <w:color w:val="000000" w:themeColor="text1"/>
          <w:lang w:val="en-US"/>
        </w:rPr>
      </w:pPr>
      <w:r w:rsidRPr="00CA0A22">
        <w:rPr>
          <w:rFonts w:asciiTheme="majorHAnsi" w:eastAsia="Times New Roman" w:hAnsiTheme="majorHAnsi" w:cs="David"/>
          <w:u w:val="single"/>
          <w:rtl/>
        </w:rPr>
        <w:t xml:space="preserve">עבירות </w:t>
      </w:r>
      <w:r w:rsidRPr="00CA0A22">
        <w:rPr>
          <w:rFonts w:asciiTheme="majorHAnsi" w:eastAsia="Times New Roman" w:hAnsiTheme="majorHAnsi" w:cs="David" w:hint="cs"/>
          <w:u w:val="single"/>
          <w:rtl/>
        </w:rPr>
        <w:t xml:space="preserve">מחדל עקיפות או </w:t>
      </w:r>
      <w:r w:rsidRPr="00CA0A22">
        <w:rPr>
          <w:rFonts w:asciiTheme="majorHAnsi" w:eastAsia="Times New Roman" w:hAnsiTheme="majorHAnsi" w:cs="David"/>
          <w:u w:val="single"/>
          <w:rtl/>
        </w:rPr>
        <w:t>מורכבות</w:t>
      </w:r>
      <w:r w:rsidRPr="00CA0A22">
        <w:rPr>
          <w:rFonts w:asciiTheme="majorHAnsi" w:eastAsia="Times New Roman" w:hAnsiTheme="majorHAnsi" w:cs="David"/>
          <w:rtl/>
        </w:rPr>
        <w:t xml:space="preserve"> – </w:t>
      </w:r>
      <w:r w:rsidR="00CA0A22" w:rsidRPr="00CA0A22">
        <w:rPr>
          <w:rFonts w:asciiTheme="majorHAnsi" w:eastAsia="Times New Roman" w:hAnsiTheme="majorHAnsi" w:cs="David" w:hint="cs"/>
          <w:rtl/>
        </w:rPr>
        <w:t xml:space="preserve">מקור החובה לא נמצא בנורמה עצמה, אלא במקור אחר, מחוץ לסעיף העבירה. </w:t>
      </w:r>
      <w:r w:rsidRPr="00CA0A22">
        <w:rPr>
          <w:rFonts w:asciiTheme="majorHAnsi" w:eastAsia="Times New Roman" w:hAnsiTheme="majorHAnsi" w:cs="David" w:hint="cs"/>
          <w:rtl/>
        </w:rPr>
        <w:t xml:space="preserve">הן כוללות נורמה שאפשר לעבור אותן במחדל אך גם במעשה. </w:t>
      </w:r>
      <w:r w:rsidR="00CA0A22">
        <w:rPr>
          <w:rFonts w:asciiTheme="majorHAnsi" w:eastAsia="Times New Roman" w:hAnsiTheme="majorHAnsi" w:cs="David" w:hint="cs"/>
          <w:rtl/>
        </w:rPr>
        <w:t xml:space="preserve">בעבירות המעשה (למשל הריגה), אין צורך למצוא מקור, אבל אם נעשה הריגה במחדל צריך למצוא מקור חובה (של עשייה). המקור יכול להיות בחקיקה, פסיקה, חוזה </w:t>
      </w:r>
      <w:proofErr w:type="spellStart"/>
      <w:r w:rsidR="00CA0A22">
        <w:rPr>
          <w:rFonts w:asciiTheme="majorHAnsi" w:eastAsia="Times New Roman" w:hAnsiTheme="majorHAnsi" w:cs="David" w:hint="cs"/>
          <w:rtl/>
        </w:rPr>
        <w:t>וכ'ו</w:t>
      </w:r>
      <w:proofErr w:type="spellEnd"/>
      <w:r w:rsidR="00CA0A22">
        <w:rPr>
          <w:rFonts w:asciiTheme="majorHAnsi" w:eastAsia="Times New Roman" w:hAnsiTheme="majorHAnsi" w:cs="David" w:hint="cs"/>
          <w:rtl/>
        </w:rPr>
        <w:t xml:space="preserve">. </w:t>
      </w:r>
    </w:p>
    <w:p w14:paraId="44E5CC1A" w14:textId="534494B6" w:rsidR="006C0F1A" w:rsidRPr="00BC1832" w:rsidRDefault="00CA0A22" w:rsidP="008F6404">
      <w:pPr>
        <w:pStyle w:val="ListParagraph"/>
        <w:numPr>
          <w:ilvl w:val="0"/>
          <w:numId w:val="6"/>
        </w:numPr>
        <w:spacing w:line="240" w:lineRule="auto"/>
        <w:jc w:val="both"/>
        <w:rPr>
          <w:rFonts w:cs="David"/>
          <w:color w:val="000000" w:themeColor="text1"/>
          <w:lang w:val="en-US"/>
        </w:rPr>
      </w:pPr>
      <w:r w:rsidRPr="00F71D22">
        <w:rPr>
          <w:rFonts w:asciiTheme="majorHAnsi" w:eastAsia="Times New Roman" w:hAnsiTheme="majorHAnsi" w:cs="David"/>
          <w:u w:val="single"/>
          <w:rtl/>
        </w:rPr>
        <w:t>עבירות שהרכיב ההתנהגותי שלהן מנוסח בצורה אקטיבית</w:t>
      </w:r>
      <w:r>
        <w:rPr>
          <w:rFonts w:asciiTheme="majorHAnsi" w:eastAsia="Times New Roman" w:hAnsiTheme="majorHAnsi" w:cs="David" w:hint="cs"/>
          <w:rtl/>
        </w:rPr>
        <w:t xml:space="preserve"> -</w:t>
      </w:r>
      <w:r w:rsidRPr="00F71D22">
        <w:rPr>
          <w:rFonts w:asciiTheme="majorHAnsi" w:eastAsia="Times New Roman" w:hAnsiTheme="majorHAnsi" w:cs="David"/>
          <w:rtl/>
        </w:rPr>
        <w:t xml:space="preserve"> בדרך של מעשה (</w:t>
      </w:r>
      <w:r>
        <w:rPr>
          <w:rFonts w:asciiTheme="majorHAnsi" w:eastAsia="Times New Roman" w:hAnsiTheme="majorHAnsi" w:cs="David" w:hint="cs"/>
          <w:rtl/>
        </w:rPr>
        <w:t xml:space="preserve">למשל </w:t>
      </w:r>
      <w:r w:rsidRPr="00F71D22">
        <w:rPr>
          <w:rFonts w:asciiTheme="majorHAnsi" w:eastAsia="Times New Roman" w:hAnsiTheme="majorHAnsi" w:cs="David"/>
          <w:rtl/>
        </w:rPr>
        <w:t>חובל</w:t>
      </w:r>
      <w:r>
        <w:rPr>
          <w:rFonts w:asciiTheme="majorHAnsi" w:eastAsia="Times New Roman" w:hAnsiTheme="majorHAnsi" w:cs="David" w:hint="cs"/>
          <w:rtl/>
        </w:rPr>
        <w:t xml:space="preserve">). </w:t>
      </w:r>
      <w:r w:rsidRPr="00F71D22">
        <w:rPr>
          <w:rFonts w:asciiTheme="majorHAnsi" w:eastAsia="Times New Roman" w:hAnsiTheme="majorHAnsi" w:cs="David"/>
          <w:rtl/>
        </w:rPr>
        <w:t>אם יש פגיעה באדם אחר בצורה של מחדל זה מאפשר להרשיע, כל עוד יש נורמה אוסרת, חובה</w:t>
      </w:r>
      <w:r>
        <w:rPr>
          <w:rFonts w:asciiTheme="majorHAnsi" w:eastAsia="Times New Roman" w:hAnsiTheme="majorHAnsi" w:cs="David" w:hint="cs"/>
          <w:rtl/>
        </w:rPr>
        <w:t xml:space="preserve"> </w:t>
      </w:r>
      <w:r w:rsidRPr="00F71D22">
        <w:rPr>
          <w:rFonts w:asciiTheme="majorHAnsi" w:eastAsia="Times New Roman" w:hAnsiTheme="majorHAnsi" w:cs="David"/>
          <w:rtl/>
        </w:rPr>
        <w:t>והימנעות מעשייה.</w:t>
      </w:r>
    </w:p>
    <w:p w14:paraId="0909F292" w14:textId="46C80B36" w:rsidR="00BC1832" w:rsidRPr="00BC1832" w:rsidRDefault="00BC1832" w:rsidP="00BC1832">
      <w:pPr>
        <w:jc w:val="both"/>
        <w:rPr>
          <w:rFonts w:asciiTheme="majorHAnsi" w:eastAsia="Times New Roman" w:hAnsiTheme="majorHAnsi" w:cs="David"/>
        </w:rPr>
      </w:pPr>
      <w:r w:rsidRPr="00BC1832">
        <w:rPr>
          <w:rFonts w:asciiTheme="majorHAnsi" w:eastAsia="Times New Roman" w:hAnsiTheme="majorHAnsi" w:cs="David"/>
          <w:highlight w:val="yellow"/>
          <w:rtl/>
        </w:rPr>
        <w:t>פס"ד מזרחי</w:t>
      </w:r>
      <w:r w:rsidRPr="00BC1832">
        <w:rPr>
          <w:rFonts w:asciiTheme="majorHAnsi" w:eastAsia="Times New Roman" w:hAnsiTheme="majorHAnsi" w:cs="David"/>
          <w:rtl/>
        </w:rPr>
        <w:t xml:space="preserve"> - אדם יצא לחופשה </w:t>
      </w:r>
      <w:r>
        <w:rPr>
          <w:rFonts w:asciiTheme="majorHAnsi" w:eastAsia="Times New Roman" w:hAnsiTheme="majorHAnsi" w:cs="David" w:hint="cs"/>
          <w:rtl/>
        </w:rPr>
        <w:t xml:space="preserve">מהכלא </w:t>
      </w:r>
      <w:r w:rsidRPr="00BC1832">
        <w:rPr>
          <w:rFonts w:asciiTheme="majorHAnsi" w:eastAsia="Times New Roman" w:hAnsiTheme="majorHAnsi" w:cs="David"/>
          <w:rtl/>
        </w:rPr>
        <w:t xml:space="preserve">ולא חזר. </w:t>
      </w:r>
      <w:r w:rsidRPr="00BC1832">
        <w:rPr>
          <w:rFonts w:asciiTheme="majorHAnsi" w:eastAsia="Times New Roman" w:hAnsiTheme="majorHAnsi" w:cs="David"/>
          <w:u w:val="single"/>
          <w:rtl/>
        </w:rPr>
        <w:t xml:space="preserve">ברק </w:t>
      </w:r>
      <w:r w:rsidR="00AB375E">
        <w:rPr>
          <w:rFonts w:asciiTheme="majorHAnsi" w:eastAsia="Times New Roman" w:hAnsiTheme="majorHAnsi" w:cs="David" w:hint="cs"/>
          <w:rtl/>
        </w:rPr>
        <w:t xml:space="preserve">- כל עבירה אקטיבית ניתן לעבור אותה במחדל אם נמצאת חובה עשייה ממקום אחר. ס' 257 </w:t>
      </w:r>
      <w:r w:rsidR="00AB375E">
        <w:rPr>
          <w:rFonts w:asciiTheme="majorHAnsi" w:eastAsia="Times New Roman" w:hAnsiTheme="majorHAnsi" w:cs="David"/>
          <w:rtl/>
        </w:rPr>
        <w:t>–</w:t>
      </w:r>
      <w:r w:rsidR="00AB375E">
        <w:rPr>
          <w:rFonts w:asciiTheme="majorHAnsi" w:eastAsia="Times New Roman" w:hAnsiTheme="majorHAnsi" w:cs="David" w:hint="cs"/>
          <w:rtl/>
        </w:rPr>
        <w:t xml:space="preserve"> ניתן לראות אי חזרה מחופשה כבריחה ממשמרות בלתי חוקית.</w:t>
      </w:r>
      <w:r w:rsidRPr="00BC1832">
        <w:rPr>
          <w:rFonts w:asciiTheme="majorHAnsi" w:eastAsia="Times New Roman" w:hAnsiTheme="majorHAnsi" w:cs="David"/>
          <w:rtl/>
        </w:rPr>
        <w:t xml:space="preserve"> מנגד, </w:t>
      </w:r>
      <w:r w:rsidRPr="00BC1832">
        <w:rPr>
          <w:rFonts w:asciiTheme="majorHAnsi" w:eastAsia="Times New Roman" w:hAnsiTheme="majorHAnsi" w:cs="David"/>
          <w:highlight w:val="yellow"/>
          <w:rtl/>
        </w:rPr>
        <w:t xml:space="preserve">פרופ' </w:t>
      </w:r>
      <w:proofErr w:type="spellStart"/>
      <w:r w:rsidRPr="00BC1832">
        <w:rPr>
          <w:rFonts w:asciiTheme="majorHAnsi" w:eastAsia="Times New Roman" w:hAnsiTheme="majorHAnsi" w:cs="David"/>
          <w:highlight w:val="yellow"/>
          <w:rtl/>
        </w:rPr>
        <w:t>קרמניצר</w:t>
      </w:r>
      <w:proofErr w:type="spellEnd"/>
      <w:r w:rsidRPr="00BC1832">
        <w:rPr>
          <w:rFonts w:asciiTheme="majorHAnsi" w:eastAsia="Times New Roman" w:hAnsiTheme="majorHAnsi" w:cs="David"/>
          <w:rtl/>
        </w:rPr>
        <w:t xml:space="preserve"> טוען שהחוק לא היה מכוון שכל עבירה אקטיבית תפורש גם כמחדל, לדעתו זה פגיעה בעיקרון החוקיות, זה לא ברור, אלא רחב מדי. הכוונה הייתה - כשכתוב בחוק "מעשה", אז תהיה כוונה גם למחדל. </w:t>
      </w:r>
    </w:p>
    <w:p w14:paraId="3BDF0BCD" w14:textId="77777777" w:rsidR="00E357F0" w:rsidRDefault="00CA0A22" w:rsidP="00E357F0">
      <w:pPr>
        <w:jc w:val="both"/>
        <w:rPr>
          <w:rFonts w:asciiTheme="majorHAnsi" w:eastAsia="Times New Roman" w:hAnsiTheme="majorHAnsi" w:cs="David"/>
          <w:color w:val="FF0000"/>
          <w:rtl/>
        </w:rPr>
      </w:pPr>
      <w:r w:rsidRPr="00CA0A22">
        <w:rPr>
          <w:rFonts w:asciiTheme="majorHAnsi" w:eastAsia="Times New Roman" w:hAnsiTheme="majorHAnsi" w:cs="David" w:hint="cs"/>
          <w:color w:val="FF0000"/>
          <w:rtl/>
        </w:rPr>
        <w:t xml:space="preserve">*נעדיף לייחס אחריות פלילית בעבירה של מעשה ולא במחדל. </w:t>
      </w:r>
    </w:p>
    <w:p w14:paraId="014E0E12" w14:textId="76D494AE" w:rsidR="00E357F0" w:rsidRPr="00CA0A22" w:rsidRDefault="00E357F0" w:rsidP="00E357F0">
      <w:pPr>
        <w:jc w:val="both"/>
        <w:rPr>
          <w:rFonts w:asciiTheme="majorHAnsi" w:eastAsia="Times New Roman" w:hAnsiTheme="majorHAnsi" w:cs="David"/>
          <w:color w:val="FF0000"/>
          <w:rtl/>
        </w:rPr>
      </w:pPr>
      <w:r w:rsidRPr="00E357F0">
        <w:rPr>
          <w:rFonts w:asciiTheme="majorHAnsi" w:eastAsia="Times New Roman" w:hAnsiTheme="majorHAnsi" w:cs="David" w:hint="cs"/>
          <w:color w:val="FF0000"/>
          <w:rtl/>
        </w:rPr>
        <w:t xml:space="preserve">*הימנעות מעשייה - </w:t>
      </w:r>
      <w:r w:rsidRPr="00E357F0">
        <w:rPr>
          <w:rFonts w:asciiTheme="majorHAnsi" w:eastAsia="Times New Roman" w:hAnsiTheme="majorHAnsi" w:cstheme="majorHAnsi"/>
          <w:color w:val="FF0000"/>
          <w:rtl/>
        </w:rPr>
        <w:t xml:space="preserve">הגישה שהתקבלה: העיקר המאמץ ולא התוצאה. אמצעי סביר יכול להיות אפילו להרים טלפון למשטרה, אבל העיקר לעשות משהו. </w:t>
      </w:r>
    </w:p>
    <w:p w14:paraId="0815858E" w14:textId="77777777" w:rsidR="00931A8F" w:rsidRDefault="00CA0A22" w:rsidP="00931A8F">
      <w:pPr>
        <w:spacing w:before="240" w:after="0" w:line="276" w:lineRule="auto"/>
        <w:jc w:val="both"/>
        <w:rPr>
          <w:rFonts w:asciiTheme="majorHAnsi" w:eastAsia="Times New Roman" w:hAnsiTheme="majorHAnsi" w:cs="David"/>
          <w:rtl/>
        </w:rPr>
      </w:pPr>
      <w:r w:rsidRPr="00CA0A22">
        <w:rPr>
          <w:rFonts w:cs="David" w:hint="cs"/>
          <w:b/>
          <w:bCs/>
          <w:color w:val="000000" w:themeColor="text1"/>
          <w:rtl/>
          <w:lang w:val="en-US"/>
        </w:rPr>
        <w:t>הבחנה בין מחדל למעשה:</w:t>
      </w:r>
      <w:r>
        <w:rPr>
          <w:rFonts w:cs="David" w:hint="cs"/>
          <w:color w:val="000000" w:themeColor="text1"/>
          <w:lang w:val="en-US"/>
        </w:rPr>
        <w:t xml:space="preserve"> </w:t>
      </w:r>
      <w:r>
        <w:rPr>
          <w:rFonts w:cs="David" w:hint="cs"/>
          <w:color w:val="000000" w:themeColor="text1"/>
          <w:rtl/>
          <w:lang w:val="en-US"/>
        </w:rPr>
        <w:t xml:space="preserve">לרוב יהיה קל להבחין ביניהם, איך יהיו מקרים בהם יהיה מורכב. </w:t>
      </w:r>
      <w:proofErr w:type="spellStart"/>
      <w:r w:rsidRPr="00CA0A22">
        <w:rPr>
          <w:rFonts w:cs="David" w:hint="cs"/>
          <w:color w:val="000000" w:themeColor="text1"/>
          <w:highlight w:val="yellow"/>
          <w:rtl/>
          <w:lang w:val="en-US"/>
        </w:rPr>
        <w:t>קרימצר</w:t>
      </w:r>
      <w:proofErr w:type="spellEnd"/>
      <w:r w:rsidRPr="00CA0A22">
        <w:rPr>
          <w:rFonts w:cs="David" w:hint="cs"/>
          <w:color w:val="000000" w:themeColor="text1"/>
          <w:highlight w:val="yellow"/>
          <w:rtl/>
          <w:lang w:val="en-US"/>
        </w:rPr>
        <w:t xml:space="preserve"> ושגב</w:t>
      </w:r>
      <w:r>
        <w:rPr>
          <w:rFonts w:cs="David" w:hint="cs"/>
          <w:color w:val="000000" w:themeColor="text1"/>
          <w:rtl/>
          <w:lang w:val="en-US"/>
        </w:rPr>
        <w:t xml:space="preserve"> נותנים לכך דוג'- </w:t>
      </w:r>
      <w:r>
        <w:rPr>
          <w:rFonts w:asciiTheme="majorHAnsi" w:eastAsia="Times New Roman" w:hAnsiTheme="majorHAnsi" w:cs="David" w:hint="cs"/>
          <w:rtl/>
        </w:rPr>
        <w:t>למשל רופא שנותן תרופה ניטרלית לאדם שחולה במחלה מסוימת וגורם נזק לחולה (לא פוגע בו אבל החולה לא מקבל תרופה מתאימה). האם נייחס אחריות למעשה כזה במעשה או במחדל?</w:t>
      </w:r>
      <w:r w:rsidRPr="00CA0A22">
        <w:rPr>
          <w:rFonts w:asciiTheme="majorHAnsi" w:eastAsia="Times New Roman" w:hAnsiTheme="majorHAnsi" w:cs="David" w:hint="cs"/>
          <w:u w:val="single"/>
          <w:rtl/>
        </w:rPr>
        <w:t xml:space="preserve"> </w:t>
      </w:r>
      <w:r w:rsidRPr="00385602">
        <w:rPr>
          <w:rFonts w:asciiTheme="majorHAnsi" w:eastAsia="Times New Roman" w:hAnsiTheme="majorHAnsi" w:cs="David" w:hint="cs"/>
          <w:u w:val="single"/>
          <w:rtl/>
        </w:rPr>
        <w:t>המבחן האמיתי לכך הוא האם האדם עצמו יצר נזק שלא היה קיים או לחילופין רק לא הועיל</w:t>
      </w:r>
      <w:r>
        <w:rPr>
          <w:rFonts w:asciiTheme="majorHAnsi" w:eastAsia="Times New Roman" w:hAnsiTheme="majorHAnsi" w:cs="David" w:hint="cs"/>
          <w:rtl/>
        </w:rPr>
        <w:t>. במקרה של הרופא כאשר מיישמים את המבחן- מצד אחד לא יצר נזק אך מהצד השני הוא יצר מצג שווא לחולה ובכך הזיק לו.</w:t>
      </w:r>
      <w:r w:rsidR="00931A8F">
        <w:rPr>
          <w:rFonts w:asciiTheme="majorHAnsi" w:eastAsia="Times New Roman" w:hAnsiTheme="majorHAnsi" w:cs="David" w:hint="cs"/>
          <w:rtl/>
        </w:rPr>
        <w:t xml:space="preserve"> צריך להפעיל </w:t>
      </w:r>
      <w:proofErr w:type="spellStart"/>
      <w:r w:rsidR="00931A8F">
        <w:rPr>
          <w:rFonts w:asciiTheme="majorHAnsi" w:eastAsia="Times New Roman" w:hAnsiTheme="majorHAnsi" w:cs="David" w:hint="cs"/>
          <w:rtl/>
        </w:rPr>
        <w:t>שק"ד</w:t>
      </w:r>
      <w:proofErr w:type="spellEnd"/>
      <w:r w:rsidR="00931A8F">
        <w:rPr>
          <w:rFonts w:asciiTheme="majorHAnsi" w:eastAsia="Times New Roman" w:hAnsiTheme="majorHAnsi" w:cs="David" w:hint="cs"/>
          <w:rtl/>
        </w:rPr>
        <w:t xml:space="preserve">, המבחן אינו טכני </w:t>
      </w:r>
      <w:r w:rsidR="00931A8F">
        <w:rPr>
          <w:rFonts w:asciiTheme="majorHAnsi" w:eastAsia="Times New Roman" w:hAnsiTheme="majorHAnsi" w:cs="David"/>
          <w:rtl/>
        </w:rPr>
        <w:t>–</w:t>
      </w:r>
      <w:r w:rsidR="00931A8F">
        <w:rPr>
          <w:rFonts w:asciiTheme="majorHAnsi" w:eastAsia="Times New Roman" w:hAnsiTheme="majorHAnsi" w:cs="David" w:hint="cs"/>
          <w:rtl/>
        </w:rPr>
        <w:t xml:space="preserve"> "שחור לבן".</w:t>
      </w:r>
    </w:p>
    <w:p w14:paraId="2AACA226" w14:textId="4C58DCA5" w:rsidR="00CA0A22" w:rsidRDefault="00931A8F" w:rsidP="00931A8F">
      <w:pPr>
        <w:spacing w:before="240" w:after="0" w:line="276" w:lineRule="auto"/>
        <w:jc w:val="both"/>
        <w:rPr>
          <w:rFonts w:asciiTheme="majorHAnsi" w:eastAsia="Times New Roman" w:hAnsiTheme="majorHAnsi" w:cs="David"/>
          <w:rtl/>
        </w:rPr>
      </w:pPr>
      <w:r>
        <w:rPr>
          <w:rFonts w:asciiTheme="majorHAnsi" w:eastAsia="Times New Roman" w:hAnsiTheme="majorHAnsi" w:cs="David" w:hint="cs"/>
          <w:rtl/>
        </w:rPr>
        <w:t xml:space="preserve"> </w:t>
      </w:r>
    </w:p>
    <w:p w14:paraId="03A6B9FA" w14:textId="77777777" w:rsidR="00931A8F" w:rsidRPr="00BD7A38" w:rsidRDefault="00931A8F" w:rsidP="008F6404">
      <w:pPr>
        <w:pStyle w:val="ListParagraph"/>
        <w:numPr>
          <w:ilvl w:val="0"/>
          <w:numId w:val="7"/>
        </w:numPr>
        <w:jc w:val="both"/>
        <w:rPr>
          <w:rFonts w:asciiTheme="majorHAnsi" w:eastAsia="Times New Roman" w:hAnsiTheme="majorHAnsi" w:cs="David"/>
          <w:rtl/>
        </w:rPr>
      </w:pPr>
      <w:r w:rsidRPr="00BD7A38">
        <w:rPr>
          <w:rFonts w:asciiTheme="majorHAnsi" w:eastAsia="Times New Roman" w:hAnsiTheme="majorHAnsi" w:cs="David"/>
          <w:u w:val="single"/>
          <w:rtl/>
        </w:rPr>
        <w:t>מבחן התנועה הגופנית</w:t>
      </w:r>
      <w:r w:rsidRPr="00BD7A38">
        <w:rPr>
          <w:rFonts w:asciiTheme="majorHAnsi" w:eastAsia="Times New Roman" w:hAnsiTheme="majorHAnsi" w:cs="David"/>
          <w:rtl/>
        </w:rPr>
        <w:t xml:space="preserve"> - אם הייתה </w:t>
      </w:r>
      <w:r>
        <w:rPr>
          <w:rFonts w:asciiTheme="majorHAnsi" w:eastAsia="Times New Roman" w:hAnsiTheme="majorHAnsi" w:cs="David" w:hint="cs"/>
          <w:rtl/>
        </w:rPr>
        <w:t>הוצאת אנרגיה פיזית</w:t>
      </w:r>
      <w:r w:rsidRPr="00BD7A38">
        <w:rPr>
          <w:rFonts w:asciiTheme="majorHAnsi" w:eastAsia="Times New Roman" w:hAnsiTheme="majorHAnsi" w:cs="David"/>
          <w:rtl/>
        </w:rPr>
        <w:t xml:space="preserve">, זה ייחשב כמעשה, אך אם לא הייתה תנועה פיזית זה ייחשב כמחדל. </w:t>
      </w:r>
      <w:r w:rsidRPr="00363695">
        <w:rPr>
          <w:rFonts w:asciiTheme="majorHAnsi" w:eastAsia="Times New Roman" w:hAnsiTheme="majorHAnsi" w:cs="David"/>
          <w:u w:val="single"/>
          <w:rtl/>
        </w:rPr>
        <w:t>מנגד</w:t>
      </w:r>
      <w:r w:rsidRPr="00BD7A38">
        <w:rPr>
          <w:rFonts w:asciiTheme="majorHAnsi" w:eastAsia="Times New Roman" w:hAnsiTheme="majorHAnsi" w:cs="David"/>
          <w:rtl/>
        </w:rPr>
        <w:t xml:space="preserve">, לא תמיד חוסר הנעת שרירים זה בהכרח מחדל. לכן, לפי </w:t>
      </w:r>
      <w:proofErr w:type="spellStart"/>
      <w:r w:rsidRPr="00363695">
        <w:rPr>
          <w:rFonts w:asciiTheme="majorHAnsi" w:eastAsia="Times New Roman" w:hAnsiTheme="majorHAnsi" w:cs="David"/>
          <w:highlight w:val="yellow"/>
          <w:rtl/>
        </w:rPr>
        <w:t>קרמניצר</w:t>
      </w:r>
      <w:proofErr w:type="spellEnd"/>
      <w:r w:rsidRPr="00363695">
        <w:rPr>
          <w:rFonts w:asciiTheme="majorHAnsi" w:eastAsia="Times New Roman" w:hAnsiTheme="majorHAnsi" w:cs="David"/>
          <w:highlight w:val="yellow"/>
          <w:rtl/>
        </w:rPr>
        <w:t xml:space="preserve"> ושגב</w:t>
      </w:r>
      <w:r w:rsidRPr="00BD7A38">
        <w:rPr>
          <w:rFonts w:asciiTheme="majorHAnsi" w:eastAsia="Times New Roman" w:hAnsiTheme="majorHAnsi" w:cs="David"/>
          <w:rtl/>
        </w:rPr>
        <w:t xml:space="preserve"> המבחן הוא מהותי יותר:</w:t>
      </w:r>
    </w:p>
    <w:p w14:paraId="2E396FC8" w14:textId="3CB1435F" w:rsidR="00931A8F" w:rsidRDefault="00931A8F" w:rsidP="008F6404">
      <w:pPr>
        <w:pStyle w:val="ListParagraph"/>
        <w:numPr>
          <w:ilvl w:val="0"/>
          <w:numId w:val="7"/>
        </w:numPr>
        <w:jc w:val="both"/>
        <w:rPr>
          <w:rFonts w:asciiTheme="majorHAnsi" w:eastAsia="Times New Roman" w:hAnsiTheme="majorHAnsi" w:cs="David"/>
        </w:rPr>
      </w:pPr>
      <w:r w:rsidRPr="00BD7A38">
        <w:rPr>
          <w:rFonts w:asciiTheme="majorHAnsi" w:eastAsia="Times New Roman" w:hAnsiTheme="majorHAnsi" w:cs="David"/>
          <w:u w:val="single"/>
          <w:rtl/>
        </w:rPr>
        <w:t>מבחן הדומיננטיות</w:t>
      </w:r>
      <w:r w:rsidRPr="00BD7A38">
        <w:rPr>
          <w:rFonts w:asciiTheme="majorHAnsi" w:eastAsia="Times New Roman" w:hAnsiTheme="majorHAnsi" w:cs="David"/>
          <w:rtl/>
        </w:rPr>
        <w:t xml:space="preserve"> </w:t>
      </w:r>
      <w:r>
        <w:rPr>
          <w:rFonts w:asciiTheme="majorHAnsi" w:eastAsia="Times New Roman" w:hAnsiTheme="majorHAnsi" w:cs="David"/>
          <w:rtl/>
        </w:rPr>
        <w:t>–</w:t>
      </w:r>
      <w:r w:rsidRPr="00BD7A38">
        <w:rPr>
          <w:rFonts w:asciiTheme="majorHAnsi" w:eastAsia="Times New Roman" w:hAnsiTheme="majorHAnsi" w:cs="David"/>
          <w:rtl/>
        </w:rPr>
        <w:t xml:space="preserve"> </w:t>
      </w:r>
      <w:r>
        <w:rPr>
          <w:rFonts w:asciiTheme="majorHAnsi" w:eastAsia="Times New Roman" w:hAnsiTheme="majorHAnsi" w:cs="David" w:hint="cs"/>
          <w:rtl/>
        </w:rPr>
        <w:t>ניסיון להבין מהו המרכיב הדומיננטי- האם הייתה יותר גרימת נזק או אי הטבת המצב?</w:t>
      </w:r>
      <w:r>
        <w:rPr>
          <w:rFonts w:asciiTheme="majorHAnsi" w:eastAsia="Times New Roman" w:hAnsiTheme="majorHAnsi" w:cs="David" w:hint="cs"/>
        </w:rPr>
        <w:t xml:space="preserve"> </w:t>
      </w:r>
      <w:r>
        <w:rPr>
          <w:rFonts w:asciiTheme="majorHAnsi" w:eastAsia="Times New Roman" w:hAnsiTheme="majorHAnsi" w:cs="David" w:hint="cs"/>
          <w:rtl/>
        </w:rPr>
        <w:t>הרעת המצב או אי הטבתו?</w:t>
      </w:r>
      <w:r>
        <w:rPr>
          <w:rFonts w:asciiTheme="majorHAnsi" w:eastAsia="Times New Roman" w:hAnsiTheme="majorHAnsi" w:cs="David" w:hint="cs"/>
        </w:rPr>
        <w:t xml:space="preserve"> </w:t>
      </w:r>
      <w:r w:rsidRPr="00BD7A38">
        <w:rPr>
          <w:rFonts w:asciiTheme="majorHAnsi" w:eastAsia="Times New Roman" w:hAnsiTheme="majorHAnsi" w:cs="David"/>
          <w:rtl/>
        </w:rPr>
        <w:t xml:space="preserve">זהו מבחן פחות מבחן פיזי אלא יותר מהותי. </w:t>
      </w:r>
    </w:p>
    <w:p w14:paraId="7C74143A" w14:textId="4B91F476" w:rsidR="00931A8F" w:rsidRPr="00931A8F" w:rsidRDefault="00931A8F" w:rsidP="00931A8F">
      <w:pPr>
        <w:spacing w:before="240" w:after="0"/>
        <w:jc w:val="both"/>
        <w:rPr>
          <w:rFonts w:ascii="David" w:hAnsi="David" w:cs="David"/>
          <w:rtl/>
        </w:rPr>
      </w:pPr>
      <w:r w:rsidRPr="00931A8F">
        <w:rPr>
          <w:rFonts w:asciiTheme="majorHAnsi" w:eastAsia="Times New Roman" w:hAnsiTheme="majorHAnsi" w:cs="David" w:hint="cs"/>
          <w:highlight w:val="yellow"/>
          <w:rtl/>
        </w:rPr>
        <w:t>פס"ד פרידמן</w:t>
      </w:r>
      <w:r>
        <w:rPr>
          <w:rFonts w:asciiTheme="majorHAnsi" w:eastAsia="Times New Roman" w:hAnsiTheme="majorHAnsi" w:cs="David" w:hint="cs"/>
          <w:rtl/>
        </w:rPr>
        <w:t xml:space="preserve">- </w:t>
      </w:r>
      <w:r w:rsidRPr="00B0602D">
        <w:rPr>
          <w:rFonts w:ascii="David" w:hAnsi="David" w:cs="David"/>
          <w:rtl/>
        </w:rPr>
        <w:t xml:space="preserve">אשתו של המערער </w:t>
      </w:r>
      <w:r w:rsidRPr="00F81FFE">
        <w:rPr>
          <w:rFonts w:ascii="David" w:hAnsi="David" w:cs="David"/>
          <w:b/>
          <w:bCs/>
          <w:rtl/>
        </w:rPr>
        <w:t>ניסתה לדקור אותו</w:t>
      </w:r>
      <w:r w:rsidRPr="00B0602D">
        <w:rPr>
          <w:rFonts w:ascii="David" w:hAnsi="David" w:cs="David"/>
          <w:rtl/>
        </w:rPr>
        <w:t xml:space="preserve"> בסכין </w:t>
      </w:r>
      <w:r w:rsidRPr="00F81FFE">
        <w:rPr>
          <w:rFonts w:ascii="David" w:hAnsi="David" w:cs="David"/>
          <w:b/>
          <w:bCs/>
          <w:rtl/>
        </w:rPr>
        <w:t>וכשהוא ניסה למנוע זאת היא נדקרה.</w:t>
      </w:r>
      <w:r w:rsidRPr="00B0602D">
        <w:rPr>
          <w:rFonts w:ascii="David" w:hAnsi="David" w:cs="David"/>
          <w:rtl/>
        </w:rPr>
        <w:t xml:space="preserve"> לאחר מכן </w:t>
      </w:r>
      <w:r w:rsidRPr="00F81FFE">
        <w:rPr>
          <w:rFonts w:ascii="David" w:hAnsi="David" w:cs="David"/>
          <w:b/>
          <w:bCs/>
          <w:rtl/>
        </w:rPr>
        <w:t>עזב המערער את הדירה</w:t>
      </w:r>
      <w:r w:rsidRPr="00B0602D">
        <w:rPr>
          <w:rFonts w:ascii="David" w:hAnsi="David" w:cs="David"/>
          <w:rtl/>
        </w:rPr>
        <w:t xml:space="preserve"> ונמצא שאשתו מתה מאיבוד דם</w:t>
      </w:r>
      <w:r>
        <w:rPr>
          <w:rFonts w:ascii="David" w:hAnsi="David" w:cs="David" w:hint="cs"/>
          <w:rtl/>
        </w:rPr>
        <w:t>. פרידמן טען להגנה עצמית. מדוע חשוב להבחין בין מעשה לבין מחדל?</w:t>
      </w:r>
      <w:r>
        <w:rPr>
          <w:rFonts w:ascii="David" w:hAnsi="David" w:cs="David" w:hint="cs"/>
        </w:rPr>
        <w:t xml:space="preserve"> </w:t>
      </w:r>
      <w:r>
        <w:rPr>
          <w:rFonts w:ascii="David" w:hAnsi="David" w:cs="David" w:hint="cs"/>
          <w:rtl/>
        </w:rPr>
        <w:t xml:space="preserve">אם היו מקבלים את טענתו להגנה עצמית, היה ניתן להרשיע אותו במחדל- הלך מבלי לעזור. לכן היה ניתן להצביע על מקור החובה של פרידמן להציל אותה וההימנעות מכך בפועל. </w:t>
      </w:r>
      <w:r>
        <w:rPr>
          <w:rFonts w:cs="David" w:hint="cs"/>
          <w:color w:val="000000" w:themeColor="text1"/>
          <w:rtl/>
          <w:lang w:val="en-US"/>
        </w:rPr>
        <w:t>המשפט מצפה מהאדם לקום ולפעול.</w:t>
      </w:r>
    </w:p>
    <w:p w14:paraId="6DC439EF" w14:textId="395C40CA" w:rsidR="00931A8F" w:rsidRDefault="00931A8F" w:rsidP="00931A8F">
      <w:pPr>
        <w:spacing w:before="240" w:after="0"/>
        <w:jc w:val="both"/>
        <w:rPr>
          <w:rFonts w:ascii="David" w:hAnsi="David" w:cs="David"/>
          <w:color w:val="FF0000"/>
          <w:rtl/>
        </w:rPr>
      </w:pPr>
      <w:r w:rsidRPr="00931A8F">
        <w:rPr>
          <w:rFonts w:ascii="David" w:hAnsi="David" w:cs="David" w:hint="cs"/>
          <w:color w:val="FF0000"/>
          <w:rtl/>
        </w:rPr>
        <w:t>*</w:t>
      </w:r>
      <w:r w:rsidRPr="00931A8F">
        <w:rPr>
          <w:rFonts w:ascii="David" w:hAnsi="David" w:cs="David"/>
          <w:color w:val="FF0000"/>
          <w:rtl/>
        </w:rPr>
        <w:t>חשוב לנסות לנתח גם כמעשה וגם כמחדל</w:t>
      </w:r>
      <w:r w:rsidRPr="00931A8F">
        <w:rPr>
          <w:rFonts w:ascii="David" w:hAnsi="David" w:cs="David" w:hint="cs"/>
          <w:color w:val="FF0000"/>
          <w:rtl/>
        </w:rPr>
        <w:t>,</w:t>
      </w:r>
      <w:r w:rsidRPr="00931A8F">
        <w:rPr>
          <w:rFonts w:ascii="David" w:hAnsi="David" w:cs="David"/>
          <w:color w:val="FF0000"/>
          <w:rtl/>
        </w:rPr>
        <w:t xml:space="preserve"> כי יכול להיות שהמעשה יזכה בהגנ</w:t>
      </w:r>
      <w:r w:rsidRPr="00931A8F">
        <w:rPr>
          <w:rFonts w:ascii="David" w:hAnsi="David" w:cs="David" w:hint="cs"/>
          <w:color w:val="FF0000"/>
          <w:rtl/>
        </w:rPr>
        <w:t>ה</w:t>
      </w:r>
      <w:r w:rsidRPr="00931A8F">
        <w:rPr>
          <w:rFonts w:ascii="David" w:hAnsi="David" w:cs="David"/>
          <w:color w:val="FF0000"/>
          <w:rtl/>
        </w:rPr>
        <w:t>.</w:t>
      </w:r>
    </w:p>
    <w:p w14:paraId="232E4AC5" w14:textId="11C0D02F" w:rsidR="00931A8F" w:rsidRPr="00931A8F" w:rsidRDefault="00931A8F" w:rsidP="00931A8F">
      <w:pPr>
        <w:spacing w:before="240" w:after="0"/>
        <w:jc w:val="both"/>
        <w:rPr>
          <w:rFonts w:asciiTheme="majorHAnsi" w:eastAsia="Times New Roman" w:hAnsiTheme="majorHAnsi" w:cs="David"/>
          <w:b/>
          <w:bCs/>
          <w:rtl/>
        </w:rPr>
      </w:pPr>
      <w:r w:rsidRPr="00931A8F">
        <w:rPr>
          <w:rFonts w:asciiTheme="majorHAnsi" w:eastAsia="Times New Roman" w:hAnsiTheme="majorHAnsi" w:cs="David" w:hint="cs"/>
          <w:b/>
          <w:bCs/>
          <w:rtl/>
        </w:rPr>
        <w:t>מקורות חובה (ס' 18ג):</w:t>
      </w:r>
    </w:p>
    <w:p w14:paraId="624B61BF" w14:textId="66FE4246" w:rsidR="00931A8F" w:rsidRDefault="00931A8F" w:rsidP="00931A8F">
      <w:pPr>
        <w:spacing w:before="240" w:after="0"/>
        <w:jc w:val="both"/>
        <w:rPr>
          <w:rFonts w:cs="David"/>
          <w:color w:val="000000" w:themeColor="text1"/>
          <w:rtl/>
          <w:lang w:val="en-US"/>
        </w:rPr>
      </w:pPr>
      <w:r w:rsidRPr="00931A8F">
        <w:rPr>
          <w:rFonts w:asciiTheme="majorHAnsi" w:eastAsia="Times New Roman" w:hAnsiTheme="majorHAnsi" w:cs="David" w:hint="cs"/>
          <w:i/>
          <w:iCs/>
          <w:rtl/>
        </w:rPr>
        <w:t>"לפי כל דין או חוזה"</w:t>
      </w:r>
      <w:r>
        <w:rPr>
          <w:rFonts w:asciiTheme="majorHAnsi" w:eastAsia="Times New Roman" w:hAnsiTheme="majorHAnsi" w:cs="David" w:hint="cs"/>
          <w:rtl/>
        </w:rPr>
        <w:t xml:space="preserve"> </w:t>
      </w:r>
      <w:r>
        <w:rPr>
          <w:rFonts w:asciiTheme="majorHAnsi" w:eastAsia="Times New Roman" w:hAnsiTheme="majorHAnsi" w:cs="David"/>
          <w:rtl/>
        </w:rPr>
        <w:t>–</w:t>
      </w:r>
      <w:r>
        <w:rPr>
          <w:rFonts w:asciiTheme="majorHAnsi" w:eastAsia="Times New Roman" w:hAnsiTheme="majorHAnsi" w:cs="David" w:hint="cs"/>
          <w:rtl/>
        </w:rPr>
        <w:t xml:space="preserve"> דהיינו, חקיקה, פסיקה או חוזה. נשאלת השאלה האם ראוי</w:t>
      </w:r>
      <w:r>
        <w:rPr>
          <w:rFonts w:cs="David" w:hint="cs"/>
          <w:color w:val="000000" w:themeColor="text1"/>
          <w:rtl/>
          <w:lang w:val="en-US"/>
        </w:rPr>
        <w:t xml:space="preserve"> לייבא מקורות חובה מחוץ לדין הפלילי?</w:t>
      </w:r>
    </w:p>
    <w:p w14:paraId="36248670" w14:textId="46776C38" w:rsidR="00931A8F" w:rsidRDefault="00931A8F" w:rsidP="008F6404">
      <w:pPr>
        <w:pStyle w:val="ListParagraph"/>
        <w:numPr>
          <w:ilvl w:val="0"/>
          <w:numId w:val="8"/>
        </w:numPr>
        <w:spacing w:before="240" w:after="0"/>
        <w:jc w:val="both"/>
        <w:rPr>
          <w:rFonts w:cs="David"/>
          <w:color w:val="000000" w:themeColor="text1"/>
          <w:lang w:val="en-US"/>
        </w:rPr>
      </w:pPr>
      <w:proofErr w:type="spellStart"/>
      <w:r w:rsidRPr="00394A51">
        <w:rPr>
          <w:rFonts w:asciiTheme="majorHAnsi" w:eastAsia="Times New Roman" w:hAnsiTheme="majorHAnsi" w:cs="David" w:hint="cs"/>
          <w:highlight w:val="yellow"/>
          <w:rtl/>
        </w:rPr>
        <w:t>פלר</w:t>
      </w:r>
      <w:proofErr w:type="spellEnd"/>
      <w:r>
        <w:rPr>
          <w:rFonts w:asciiTheme="majorHAnsi" w:eastAsia="Times New Roman" w:hAnsiTheme="majorHAnsi" w:cs="David" w:hint="cs"/>
          <w:rtl/>
        </w:rPr>
        <w:t xml:space="preserve"> </w:t>
      </w:r>
      <w:r>
        <w:rPr>
          <w:rFonts w:asciiTheme="majorHAnsi" w:eastAsia="Times New Roman" w:hAnsiTheme="majorHAnsi" w:cs="David"/>
          <w:rtl/>
        </w:rPr>
        <w:t>–</w:t>
      </w:r>
      <w:r>
        <w:rPr>
          <w:rFonts w:asciiTheme="majorHAnsi" w:eastAsia="Times New Roman" w:hAnsiTheme="majorHAnsi" w:cs="David" w:hint="cs"/>
          <w:rtl/>
        </w:rPr>
        <w:t xml:space="preserve"> הכוונה</w:t>
      </w:r>
      <w:r w:rsidRPr="00966FD8">
        <w:rPr>
          <w:rFonts w:cs="David"/>
          <w:color w:val="000000" w:themeColor="text1"/>
          <w:rtl/>
          <w:lang w:val="en-US"/>
        </w:rPr>
        <w:t xml:space="preserve"> לכל דין- לא רק דין פלילי. כיוון שממלא יש מסננת של </w:t>
      </w:r>
      <w:proofErr w:type="spellStart"/>
      <w:r w:rsidRPr="00966FD8">
        <w:rPr>
          <w:rFonts w:cs="David"/>
          <w:color w:val="000000" w:themeColor="text1"/>
          <w:rtl/>
          <w:lang w:val="en-US"/>
        </w:rPr>
        <w:t>יס</w:t>
      </w:r>
      <w:r w:rsidR="00394A51">
        <w:rPr>
          <w:rFonts w:cs="David" w:hint="cs"/>
          <w:color w:val="000000" w:themeColor="text1"/>
          <w:rtl/>
          <w:lang w:val="en-US"/>
        </w:rPr>
        <w:t>"נ</w:t>
      </w:r>
      <w:proofErr w:type="spellEnd"/>
      <w:r w:rsidR="00394A51">
        <w:rPr>
          <w:rFonts w:cs="David" w:hint="cs"/>
          <w:color w:val="000000" w:themeColor="text1"/>
          <w:rtl/>
          <w:lang w:val="en-US"/>
        </w:rPr>
        <w:t xml:space="preserve"> </w:t>
      </w:r>
      <w:r w:rsidRPr="00966FD8">
        <w:rPr>
          <w:rFonts w:cs="David"/>
          <w:color w:val="000000" w:themeColor="text1"/>
          <w:rtl/>
          <w:lang w:val="en-US"/>
        </w:rPr>
        <w:t>על מנת להרשיע בפלילים.</w:t>
      </w:r>
    </w:p>
    <w:p w14:paraId="32464BBB" w14:textId="4FDF13A8" w:rsidR="00931A8F" w:rsidRDefault="00931A8F" w:rsidP="008F6404">
      <w:pPr>
        <w:pStyle w:val="ListParagraph"/>
        <w:numPr>
          <w:ilvl w:val="0"/>
          <w:numId w:val="8"/>
        </w:numPr>
        <w:spacing w:before="240" w:after="0"/>
        <w:jc w:val="both"/>
        <w:rPr>
          <w:rFonts w:cs="David"/>
          <w:color w:val="000000" w:themeColor="text1"/>
          <w:lang w:val="en-US"/>
        </w:rPr>
      </w:pPr>
      <w:proofErr w:type="spellStart"/>
      <w:r w:rsidRPr="00394A51">
        <w:rPr>
          <w:rFonts w:cs="David"/>
          <w:color w:val="000000" w:themeColor="text1"/>
          <w:highlight w:val="yellow"/>
          <w:rtl/>
          <w:lang w:val="en-US"/>
        </w:rPr>
        <w:lastRenderedPageBreak/>
        <w:t>קר</w:t>
      </w:r>
      <w:r w:rsidRPr="00394A51">
        <w:rPr>
          <w:rFonts w:cs="David" w:hint="cs"/>
          <w:color w:val="000000" w:themeColor="text1"/>
          <w:highlight w:val="yellow"/>
          <w:rtl/>
          <w:lang w:val="en-US"/>
        </w:rPr>
        <w:t>ימ</w:t>
      </w:r>
      <w:r w:rsidR="00A5578C">
        <w:rPr>
          <w:rFonts w:cs="David" w:hint="cs"/>
          <w:color w:val="000000" w:themeColor="text1"/>
          <w:highlight w:val="yellow"/>
          <w:rtl/>
          <w:lang w:val="en-US"/>
        </w:rPr>
        <w:t>נ</w:t>
      </w:r>
      <w:r w:rsidRPr="00394A51">
        <w:rPr>
          <w:rFonts w:cs="David" w:hint="cs"/>
          <w:color w:val="000000" w:themeColor="text1"/>
          <w:highlight w:val="yellow"/>
          <w:rtl/>
          <w:lang w:val="en-US"/>
        </w:rPr>
        <w:t>צר</w:t>
      </w:r>
      <w:proofErr w:type="spellEnd"/>
      <w:r w:rsidRPr="00931A8F">
        <w:rPr>
          <w:rFonts w:cs="David"/>
          <w:color w:val="000000" w:themeColor="text1"/>
          <w:rtl/>
          <w:lang w:val="en-US"/>
        </w:rPr>
        <w:t>- ה</w:t>
      </w:r>
      <w:r w:rsidRPr="00931A8F">
        <w:rPr>
          <w:rFonts w:cs="David" w:hint="cs"/>
          <w:color w:val="000000" w:themeColor="text1"/>
          <w:rtl/>
          <w:lang w:val="en-US"/>
        </w:rPr>
        <w:t>רציונל</w:t>
      </w:r>
      <w:r w:rsidRPr="00931A8F">
        <w:rPr>
          <w:rFonts w:cs="David"/>
          <w:color w:val="000000" w:themeColor="text1"/>
          <w:rtl/>
          <w:lang w:val="en-US"/>
        </w:rPr>
        <w:t xml:space="preserve"> לעיגון חובות בדין אחר לא דומות להפללה בדין פלילי, ולכן ההלבשה לא מתאימה</w:t>
      </w:r>
      <w:r w:rsidR="00394A51">
        <w:rPr>
          <w:rFonts w:cs="David" w:hint="cs"/>
          <w:color w:val="000000" w:themeColor="text1"/>
          <w:rtl/>
          <w:lang w:val="en-US"/>
        </w:rPr>
        <w:t xml:space="preserve"> ותהיה פגיעה בעיקרון החוקיות</w:t>
      </w:r>
      <w:r w:rsidRPr="00931A8F">
        <w:rPr>
          <w:rFonts w:cs="David"/>
          <w:color w:val="000000" w:themeColor="text1"/>
          <w:rtl/>
          <w:lang w:val="en-US"/>
        </w:rPr>
        <w:t xml:space="preserve">. </w:t>
      </w:r>
      <w:r w:rsidR="00394A51">
        <w:rPr>
          <w:rFonts w:cs="David" w:hint="cs"/>
          <w:color w:val="000000" w:themeColor="text1"/>
          <w:rtl/>
          <w:lang w:val="en-US"/>
        </w:rPr>
        <w:t xml:space="preserve">חייבת להיות התאמה בין החובה לסיטואציה. </w:t>
      </w:r>
    </w:p>
    <w:p w14:paraId="1E3AA98C" w14:textId="606C5DE4" w:rsidR="00394A51" w:rsidRDefault="00394A51" w:rsidP="00394A51">
      <w:pPr>
        <w:spacing w:before="240" w:after="0"/>
        <w:jc w:val="both"/>
        <w:rPr>
          <w:rFonts w:cs="David"/>
          <w:color w:val="000000" w:themeColor="text1"/>
          <w:rtl/>
          <w:lang w:val="en-US"/>
        </w:rPr>
      </w:pPr>
      <w:r w:rsidRPr="00394A51">
        <w:rPr>
          <w:rFonts w:cs="David" w:hint="cs"/>
          <w:color w:val="FF0000"/>
          <w:rtl/>
          <w:lang w:val="en-US"/>
        </w:rPr>
        <w:t>*בפועל ע"פ חוק העונשין (ס' 18ג) ניתן לעשות קליטה גורפת מכל ענפי המשפט.</w:t>
      </w:r>
      <w:r>
        <w:rPr>
          <w:rFonts w:cs="David" w:hint="cs"/>
          <w:color w:val="000000" w:themeColor="text1"/>
          <w:rtl/>
          <w:lang w:val="en-US"/>
        </w:rPr>
        <w:t xml:space="preserve"> </w:t>
      </w:r>
    </w:p>
    <w:p w14:paraId="2B94F632" w14:textId="100BA9FF" w:rsidR="00394A51" w:rsidRPr="003E20EA" w:rsidRDefault="00394A51" w:rsidP="00394A51">
      <w:pPr>
        <w:spacing w:before="240" w:after="0"/>
        <w:jc w:val="both"/>
        <w:rPr>
          <w:rFonts w:cs="David"/>
          <w:b/>
          <w:bCs/>
          <w:color w:val="000000" w:themeColor="text1"/>
          <w:rtl/>
          <w:lang w:val="en-US"/>
        </w:rPr>
      </w:pPr>
      <w:r w:rsidRPr="003E20EA">
        <w:rPr>
          <w:rFonts w:cs="David" w:hint="cs"/>
          <w:b/>
          <w:bCs/>
          <w:color w:val="000000" w:themeColor="text1"/>
          <w:rtl/>
          <w:lang w:val="en-US"/>
        </w:rPr>
        <w:t>מקורות חובה מרכזיים:</w:t>
      </w:r>
    </w:p>
    <w:p w14:paraId="2A85470F" w14:textId="2FFA496C" w:rsidR="00394A51" w:rsidRDefault="00394A51" w:rsidP="008F6404">
      <w:pPr>
        <w:pStyle w:val="ListParagraph"/>
        <w:numPr>
          <w:ilvl w:val="0"/>
          <w:numId w:val="9"/>
        </w:numPr>
        <w:spacing w:before="240" w:after="0"/>
        <w:jc w:val="both"/>
        <w:rPr>
          <w:rFonts w:cs="David"/>
          <w:color w:val="000000" w:themeColor="text1"/>
          <w:lang w:val="en-US"/>
        </w:rPr>
      </w:pPr>
      <w:r w:rsidRPr="003E20EA">
        <w:rPr>
          <w:rFonts w:cs="David" w:hint="cs"/>
          <w:color w:val="000000" w:themeColor="text1"/>
          <w:u w:val="single"/>
          <w:rtl/>
          <w:lang w:val="en-US"/>
        </w:rPr>
        <w:t>מקורות חובה מכוח זיקה מיוחדת</w:t>
      </w:r>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ס' 322-326. זיקה מיוחדת לקורבן או למקור הנזק. </w:t>
      </w:r>
    </w:p>
    <w:p w14:paraId="2FDF91D2" w14:textId="27338908" w:rsidR="00394A51" w:rsidRDefault="00394A51" w:rsidP="008F6404">
      <w:pPr>
        <w:pStyle w:val="ListParagraph"/>
        <w:numPr>
          <w:ilvl w:val="0"/>
          <w:numId w:val="9"/>
        </w:numPr>
        <w:spacing w:before="240" w:after="0"/>
        <w:jc w:val="both"/>
        <w:rPr>
          <w:rFonts w:cs="David"/>
          <w:color w:val="000000" w:themeColor="text1"/>
          <w:lang w:val="en-US"/>
        </w:rPr>
      </w:pPr>
      <w:r w:rsidRPr="003E20EA">
        <w:rPr>
          <w:rFonts w:cs="David" w:hint="cs"/>
          <w:color w:val="000000" w:themeColor="text1"/>
          <w:u w:val="single"/>
          <w:rtl/>
          <w:lang w:val="en-US"/>
        </w:rPr>
        <w:t>חובות בעבירה עצמה</w:t>
      </w:r>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עבירות מחדל פשוטות / ישירות. </w:t>
      </w:r>
    </w:p>
    <w:p w14:paraId="7F1CC502" w14:textId="146245EC" w:rsidR="00394A51" w:rsidRDefault="00394A51" w:rsidP="008F6404">
      <w:pPr>
        <w:pStyle w:val="ListParagraph"/>
        <w:numPr>
          <w:ilvl w:val="0"/>
          <w:numId w:val="9"/>
        </w:numPr>
        <w:spacing w:before="240" w:after="0"/>
        <w:jc w:val="both"/>
        <w:rPr>
          <w:rFonts w:cs="David"/>
          <w:color w:val="000000" w:themeColor="text1"/>
          <w:lang w:val="en-US"/>
        </w:rPr>
      </w:pPr>
      <w:r w:rsidRPr="003E20EA">
        <w:rPr>
          <w:rFonts w:cs="David" w:hint="cs"/>
          <w:color w:val="000000" w:themeColor="text1"/>
          <w:u w:val="single"/>
          <w:rtl/>
          <w:lang w:val="en-US"/>
        </w:rPr>
        <w:t>חובות מהדין האזרחי</w:t>
      </w:r>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ס' 35-36 </w:t>
      </w:r>
      <w:proofErr w:type="spellStart"/>
      <w:r>
        <w:rPr>
          <w:rFonts w:cs="David" w:hint="cs"/>
          <w:color w:val="000000" w:themeColor="text1"/>
          <w:rtl/>
          <w:lang w:val="en-US"/>
        </w:rPr>
        <w:t>לפקנ"ז</w:t>
      </w:r>
      <w:proofErr w:type="spellEnd"/>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w:t>
      </w:r>
      <w:proofErr w:type="spellStart"/>
      <w:r>
        <w:rPr>
          <w:rFonts w:cs="David" w:hint="cs"/>
          <w:color w:val="000000" w:themeColor="text1"/>
          <w:rtl/>
          <w:lang w:val="en-US"/>
        </w:rPr>
        <w:t>חה"ז</w:t>
      </w:r>
      <w:proofErr w:type="spellEnd"/>
      <w:r>
        <w:rPr>
          <w:rFonts w:cs="David" w:hint="cs"/>
          <w:color w:val="000000" w:themeColor="text1"/>
          <w:rtl/>
          <w:lang w:val="en-US"/>
        </w:rPr>
        <w:t xml:space="preserve">. </w:t>
      </w:r>
    </w:p>
    <w:p w14:paraId="19213D56" w14:textId="45B68888" w:rsidR="00394A51" w:rsidRDefault="00394A51" w:rsidP="008F6404">
      <w:pPr>
        <w:pStyle w:val="ListParagraph"/>
        <w:numPr>
          <w:ilvl w:val="0"/>
          <w:numId w:val="9"/>
        </w:numPr>
        <w:spacing w:before="240" w:after="0"/>
        <w:jc w:val="both"/>
        <w:rPr>
          <w:rFonts w:cs="David"/>
          <w:color w:val="000000" w:themeColor="text1"/>
          <w:lang w:val="en-US"/>
        </w:rPr>
      </w:pPr>
      <w:r w:rsidRPr="003E20EA">
        <w:rPr>
          <w:rFonts w:cs="David" w:hint="cs"/>
          <w:color w:val="000000" w:themeColor="text1"/>
          <w:u w:val="single"/>
          <w:rtl/>
          <w:lang w:val="en-US"/>
        </w:rPr>
        <w:t>חוק לא תעמוד על דם רעך</w:t>
      </w:r>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חובת הצלה כללית. החוק קובע חובת הצלה והושטת עזרה (ס' 1). אולם בס' 4 נכתב מהו הדין העובר על ס' 1 (קנס). לכן נשאלת השאלה האם ניתן להשתמש בס' 1 כמקור חובה לעשייה בעבירת מחדל? הרי המחוקק כתב קנס בעונש ולא ניתן להרשיע אותו על הריגה בהתבסס ס' 1 כשההריגה הייתה במחדל. מחלוקת: </w:t>
      </w:r>
    </w:p>
    <w:p w14:paraId="06A0A785" w14:textId="0A2B77D2" w:rsidR="00394A51" w:rsidRPr="003E20EA" w:rsidRDefault="003E20EA" w:rsidP="008F6404">
      <w:pPr>
        <w:pStyle w:val="ListParagraph"/>
        <w:numPr>
          <w:ilvl w:val="0"/>
          <w:numId w:val="10"/>
        </w:numPr>
        <w:spacing w:before="240" w:after="0"/>
        <w:jc w:val="both"/>
        <w:rPr>
          <w:rFonts w:cs="David"/>
          <w:color w:val="000000" w:themeColor="text1"/>
          <w:lang w:val="en-US"/>
        </w:rPr>
      </w:pPr>
      <w:proofErr w:type="spellStart"/>
      <w:r w:rsidRPr="003E20EA">
        <w:rPr>
          <w:rFonts w:cs="David" w:hint="cs"/>
          <w:color w:val="000000" w:themeColor="text1"/>
          <w:highlight w:val="yellow"/>
          <w:rtl/>
          <w:lang w:val="en-US"/>
        </w:rPr>
        <w:t>קרימצר</w:t>
      </w:r>
      <w:proofErr w:type="spellEnd"/>
      <w:r w:rsidRPr="003E20EA">
        <w:rPr>
          <w:rFonts w:cs="David" w:hint="cs"/>
          <w:color w:val="000000" w:themeColor="text1"/>
          <w:highlight w:val="yellow"/>
          <w:rtl/>
          <w:lang w:val="en-US"/>
        </w:rPr>
        <w:t xml:space="preserve"> וחשין בפס"ד ויצמן</w:t>
      </w:r>
      <w:r>
        <w:rPr>
          <w:rFonts w:cs="David" w:hint="cs"/>
          <w:color w:val="000000" w:themeColor="text1"/>
          <w:rtl/>
          <w:lang w:val="en-US"/>
        </w:rPr>
        <w:t xml:space="preserve"> </w:t>
      </w:r>
      <w:r>
        <w:rPr>
          <w:rFonts w:cs="David"/>
          <w:color w:val="000000" w:themeColor="text1"/>
          <w:rtl/>
          <w:lang w:val="en-US"/>
        </w:rPr>
        <w:t>–</w:t>
      </w:r>
      <w:r>
        <w:rPr>
          <w:rFonts w:cs="David" w:hint="cs"/>
          <w:color w:val="000000" w:themeColor="text1"/>
          <w:rtl/>
          <w:lang w:val="en-US"/>
        </w:rPr>
        <w:t xml:space="preserve"> לא ראוי לייבא. </w:t>
      </w:r>
      <w:r>
        <w:rPr>
          <w:rFonts w:ascii="David" w:hAnsi="David" w:cs="David" w:hint="cs"/>
          <w:rtl/>
        </w:rPr>
        <w:t>מדובר על עבירת קנס לעומת עונש מאסר של כמה שנים.</w:t>
      </w:r>
    </w:p>
    <w:p w14:paraId="40A05695" w14:textId="3C118480" w:rsidR="003E20EA" w:rsidRDefault="003E20EA" w:rsidP="008F6404">
      <w:pPr>
        <w:pStyle w:val="ListParagraph"/>
        <w:numPr>
          <w:ilvl w:val="0"/>
          <w:numId w:val="10"/>
        </w:numPr>
        <w:spacing w:before="240" w:after="0"/>
        <w:jc w:val="both"/>
        <w:rPr>
          <w:rFonts w:cs="David"/>
          <w:color w:val="000000" w:themeColor="text1"/>
          <w:lang w:val="en-US"/>
        </w:rPr>
      </w:pPr>
      <w:r>
        <w:rPr>
          <w:rFonts w:cs="David" w:hint="cs"/>
          <w:color w:val="000000" w:themeColor="text1"/>
          <w:rtl/>
          <w:lang w:val="en-US"/>
        </w:rPr>
        <w:t xml:space="preserve">ראוי לייבא </w:t>
      </w:r>
      <w:r>
        <w:rPr>
          <w:rFonts w:cs="David"/>
          <w:color w:val="000000" w:themeColor="text1"/>
          <w:rtl/>
          <w:lang w:val="en-US"/>
        </w:rPr>
        <w:t>–</w:t>
      </w:r>
      <w:r>
        <w:rPr>
          <w:rFonts w:cs="David" w:hint="cs"/>
          <w:color w:val="000000" w:themeColor="text1"/>
          <w:rtl/>
          <w:lang w:val="en-US"/>
        </w:rPr>
        <w:t xml:space="preserve"> הדברים לא חופפים ב100%</w:t>
      </w:r>
      <w:r>
        <w:rPr>
          <w:rFonts w:cs="David" w:hint="cs"/>
          <w:color w:val="000000" w:themeColor="text1"/>
          <w:lang w:val="en-US"/>
        </w:rPr>
        <w:t xml:space="preserve"> </w:t>
      </w:r>
      <w:r>
        <w:rPr>
          <w:rFonts w:cs="David" w:hint="cs"/>
          <w:color w:val="000000" w:themeColor="text1"/>
          <w:rtl/>
          <w:lang w:val="en-US"/>
        </w:rPr>
        <w:t>(למשל אין הכרח של תוצאת מוות בחוק "לא תעמוד") בנוסף החוק יכול להוסיף חומרה לעניין.</w:t>
      </w:r>
    </w:p>
    <w:p w14:paraId="02737B4B" w14:textId="7A756B17" w:rsidR="003E20EA" w:rsidRPr="003E20EA" w:rsidRDefault="003E20EA" w:rsidP="008F6404">
      <w:pPr>
        <w:pStyle w:val="ListParagraph"/>
        <w:numPr>
          <w:ilvl w:val="0"/>
          <w:numId w:val="9"/>
        </w:numPr>
        <w:jc w:val="both"/>
        <w:rPr>
          <w:rFonts w:asciiTheme="majorHAnsi" w:eastAsia="Times New Roman" w:hAnsiTheme="majorHAnsi" w:cstheme="majorHAnsi"/>
          <w:lang w:val="en-US"/>
        </w:rPr>
      </w:pPr>
      <w:r w:rsidRPr="003E20EA">
        <w:rPr>
          <w:rFonts w:cs="David" w:hint="cs"/>
          <w:color w:val="000000" w:themeColor="text1"/>
          <w:u w:val="single"/>
          <w:rtl/>
          <w:lang w:val="en-US"/>
        </w:rPr>
        <w:t>חוזים</w:t>
      </w:r>
      <w:r w:rsidRPr="003E20EA">
        <w:rPr>
          <w:rFonts w:cs="David" w:hint="cs"/>
          <w:color w:val="000000" w:themeColor="text1"/>
          <w:rtl/>
          <w:lang w:val="en-US"/>
        </w:rPr>
        <w:t xml:space="preserve">- מקור חובה ע"פ ס' 18ג </w:t>
      </w:r>
      <w:r w:rsidRPr="003E20EA">
        <w:rPr>
          <w:rFonts w:asciiTheme="majorHAnsi" w:eastAsia="Times New Roman" w:hAnsiTheme="majorHAnsi" w:cs="David"/>
          <w:rtl/>
          <w:lang w:val="en-US"/>
        </w:rPr>
        <w:t>. הספק מתעורר במקרים של חוזים לא מפורשים הנכרתים בין 2 צדדים</w:t>
      </w:r>
      <w:r>
        <w:rPr>
          <w:rFonts w:asciiTheme="majorHAnsi" w:eastAsia="Times New Roman" w:hAnsiTheme="majorHAnsi" w:cs="David" w:hint="cs"/>
          <w:rtl/>
          <w:lang w:val="en-US"/>
        </w:rPr>
        <w:t xml:space="preserve"> "מכללא"</w:t>
      </w:r>
      <w:r w:rsidRPr="003E20EA">
        <w:rPr>
          <w:rFonts w:asciiTheme="majorHAnsi" w:eastAsia="Times New Roman" w:hAnsiTheme="majorHAnsi" w:cs="David"/>
          <w:rtl/>
          <w:lang w:val="en-US"/>
        </w:rPr>
        <w:t xml:space="preserve">. </w:t>
      </w:r>
      <w:r>
        <w:rPr>
          <w:rFonts w:asciiTheme="majorHAnsi" w:eastAsia="Times New Roman" w:hAnsiTheme="majorHAnsi" w:cs="David" w:hint="cs"/>
          <w:rtl/>
          <w:lang w:val="en-US"/>
        </w:rPr>
        <w:t xml:space="preserve">למשל, תחום </w:t>
      </w:r>
      <w:r w:rsidRPr="003E20EA">
        <w:rPr>
          <w:rFonts w:asciiTheme="majorHAnsi" w:eastAsia="Times New Roman" w:hAnsiTheme="majorHAnsi" w:cs="David"/>
          <w:rtl/>
          <w:lang w:val="en-US"/>
        </w:rPr>
        <w:t xml:space="preserve">הצלילה - האם שותף לצלילה אחראי בגין מוות של חברו במעמד הצלילה? </w:t>
      </w:r>
      <w:r>
        <w:rPr>
          <w:rFonts w:asciiTheme="majorHAnsi" w:eastAsia="Times New Roman" w:hAnsiTheme="majorHAnsi" w:cs="David" w:hint="cs"/>
          <w:rtl/>
          <w:lang w:val="en-US"/>
        </w:rPr>
        <w:t>(</w:t>
      </w:r>
      <w:r w:rsidRPr="003E20EA">
        <w:rPr>
          <w:rFonts w:asciiTheme="majorHAnsi" w:eastAsia="Times New Roman" w:hAnsiTheme="majorHAnsi" w:cs="David"/>
          <w:rtl/>
          <w:lang w:val="en-US"/>
        </w:rPr>
        <w:t>ישנה מחלוקת לגבי המחדל בחוזים מן הסוג הזה ואין שורה תחתונה, הפסיקה תצטרך לתת את דעתה ברגע שמקרים כאלו יגיעו לפתחה</w:t>
      </w:r>
      <w:r>
        <w:rPr>
          <w:rFonts w:asciiTheme="majorHAnsi" w:eastAsia="Times New Roman" w:hAnsiTheme="majorHAnsi" w:cs="David" w:hint="cs"/>
          <w:rtl/>
          <w:lang w:val="en-US"/>
        </w:rPr>
        <w:t>)</w:t>
      </w:r>
      <w:r w:rsidRPr="003E20EA">
        <w:rPr>
          <w:rFonts w:asciiTheme="majorHAnsi" w:eastAsia="Times New Roman" w:hAnsiTheme="majorHAnsi" w:cs="David"/>
          <w:rtl/>
          <w:lang w:val="en-US"/>
        </w:rPr>
        <w:t>.</w:t>
      </w:r>
    </w:p>
    <w:p w14:paraId="071503FC" w14:textId="371B19C3" w:rsidR="003E20EA" w:rsidRDefault="003E20EA" w:rsidP="008F6404">
      <w:pPr>
        <w:pStyle w:val="ListParagraph"/>
        <w:numPr>
          <w:ilvl w:val="0"/>
          <w:numId w:val="9"/>
        </w:numPr>
        <w:jc w:val="both"/>
        <w:rPr>
          <w:rFonts w:asciiTheme="majorHAnsi" w:eastAsia="Times New Roman" w:hAnsiTheme="majorHAnsi" w:cstheme="majorHAnsi"/>
          <w:lang w:val="en-US"/>
        </w:rPr>
      </w:pPr>
      <w:r w:rsidRPr="003E20EA">
        <w:rPr>
          <w:rFonts w:asciiTheme="majorHAnsi" w:eastAsia="Times New Roman" w:hAnsiTheme="majorHAnsi" w:cstheme="majorHAnsi" w:hint="cs"/>
          <w:u w:val="single"/>
          <w:rtl/>
          <w:lang w:val="en-US"/>
        </w:rPr>
        <w:t>פסיקה</w:t>
      </w:r>
      <w:r>
        <w:rPr>
          <w:rFonts w:asciiTheme="majorHAnsi" w:eastAsia="Times New Roman" w:hAnsiTheme="majorHAnsi" w:cstheme="majorHAnsi" w:hint="cs"/>
          <w:rtl/>
          <w:lang w:val="en-US"/>
        </w:rPr>
        <w:t xml:space="preserve"> </w:t>
      </w:r>
      <w:r>
        <w:rPr>
          <w:rFonts w:asciiTheme="majorHAnsi" w:eastAsia="Times New Roman" w:hAnsiTheme="majorHAnsi" w:cstheme="majorHAnsi"/>
          <w:rtl/>
          <w:lang w:val="en-US"/>
        </w:rPr>
        <w:t>–</w:t>
      </w:r>
      <w:r>
        <w:rPr>
          <w:rFonts w:asciiTheme="majorHAnsi" w:eastAsia="Times New Roman" w:hAnsiTheme="majorHAnsi" w:cstheme="majorHAnsi" w:hint="cs"/>
          <w:rtl/>
          <w:lang w:val="en-US"/>
        </w:rPr>
        <w:t xml:space="preserve"> </w:t>
      </w:r>
      <w:r w:rsidRPr="003E20EA">
        <w:rPr>
          <w:rFonts w:asciiTheme="majorHAnsi" w:eastAsia="Times New Roman" w:hAnsiTheme="majorHAnsi" w:cstheme="majorHAnsi" w:hint="cs"/>
          <w:highlight w:val="yellow"/>
          <w:rtl/>
          <w:lang w:val="en-US"/>
        </w:rPr>
        <w:t>פס"ד לורנס</w:t>
      </w:r>
      <w:r>
        <w:rPr>
          <w:rFonts w:asciiTheme="majorHAnsi" w:eastAsia="Times New Roman" w:hAnsiTheme="majorHAnsi" w:cstheme="majorHAnsi" w:hint="cs"/>
          <w:rtl/>
          <w:lang w:val="en-US"/>
        </w:rPr>
        <w:t xml:space="preserve">. החובה נקבעה על מי שיצר את המצב המסוכן. </w:t>
      </w:r>
    </w:p>
    <w:p w14:paraId="6DA88A69" w14:textId="1F662011" w:rsidR="00BA45D4" w:rsidRPr="00BA45D4" w:rsidRDefault="00BA45D4" w:rsidP="00BA45D4">
      <w:pPr>
        <w:jc w:val="both"/>
        <w:rPr>
          <w:rFonts w:asciiTheme="majorHAnsi" w:eastAsia="Times New Roman" w:hAnsiTheme="majorHAnsi" w:cstheme="majorHAnsi"/>
          <w:rtl/>
          <w:lang w:val="en-US"/>
        </w:rPr>
      </w:pPr>
      <w:r w:rsidRPr="00BA45D4">
        <w:rPr>
          <w:rFonts w:asciiTheme="majorHAnsi" w:eastAsia="Times New Roman" w:hAnsiTheme="majorHAnsi" w:cstheme="majorHAnsi" w:hint="cs"/>
          <w:b/>
          <w:bCs/>
          <w:rtl/>
          <w:lang w:val="en-US"/>
        </w:rPr>
        <w:t>נסיבות:</w:t>
      </w:r>
      <w:r>
        <w:rPr>
          <w:rFonts w:asciiTheme="majorHAnsi" w:eastAsia="Times New Roman" w:hAnsiTheme="majorHAnsi" w:cstheme="majorHAnsi" w:hint="cs"/>
          <w:lang w:val="en-US"/>
        </w:rPr>
        <w:t xml:space="preserve"> </w:t>
      </w:r>
      <w:r>
        <w:rPr>
          <w:rFonts w:asciiTheme="majorHAnsi" w:eastAsia="Times New Roman" w:hAnsiTheme="majorHAnsi" w:cstheme="majorHAnsi" w:hint="cs"/>
          <w:rtl/>
          <w:lang w:val="en-US"/>
        </w:rPr>
        <w:t xml:space="preserve">המחוקק "משחק" עם הנסיבות על מנת ליצור מדרג חומרה שונה בין עבירות. </w:t>
      </w:r>
      <w:r w:rsidRPr="00BA45D4">
        <w:rPr>
          <w:rFonts w:asciiTheme="majorHAnsi" w:eastAsia="Times New Roman" w:hAnsiTheme="majorHAnsi" w:cstheme="majorHAnsi" w:hint="cs"/>
          <w:b/>
          <w:bCs/>
          <w:rtl/>
          <w:lang w:val="en-US"/>
        </w:rPr>
        <w:t>לדוג' -</w:t>
      </w:r>
      <w:r>
        <w:rPr>
          <w:rFonts w:asciiTheme="majorHAnsi" w:eastAsia="Times New Roman" w:hAnsiTheme="majorHAnsi" w:cstheme="majorHAnsi" w:hint="cs"/>
          <w:rtl/>
          <w:lang w:val="en-US"/>
        </w:rPr>
        <w:t xml:space="preserve"> </w:t>
      </w:r>
    </w:p>
    <w:p w14:paraId="75D2C9D0" w14:textId="2BE8FBAD" w:rsidR="00BA45D4" w:rsidRPr="001754BD" w:rsidRDefault="00BA45D4" w:rsidP="00BA45D4">
      <w:pPr>
        <w:jc w:val="both"/>
        <w:rPr>
          <w:rFonts w:asciiTheme="majorHAnsi" w:hAnsiTheme="majorHAnsi" w:cstheme="majorHAnsi"/>
          <w:rtl/>
        </w:rPr>
      </w:pPr>
      <w:r w:rsidRPr="001754BD">
        <w:rPr>
          <w:rFonts w:asciiTheme="majorHAnsi" w:hAnsiTheme="majorHAnsi" w:cstheme="majorHAnsi"/>
          <w:u w:val="single"/>
          <w:rtl/>
        </w:rPr>
        <w:t>עבירה (1):</w:t>
      </w:r>
      <w:r w:rsidRPr="001754BD">
        <w:rPr>
          <w:rFonts w:asciiTheme="majorHAnsi" w:hAnsiTheme="majorHAnsi" w:cstheme="majorHAnsi"/>
          <w:rtl/>
        </w:rPr>
        <w:t xml:space="preserve"> </w:t>
      </w:r>
      <w:r w:rsidRPr="001754BD">
        <w:rPr>
          <w:rFonts w:asciiTheme="majorHAnsi" w:hAnsiTheme="majorHAnsi" w:cstheme="majorHAnsi"/>
          <w:highlight w:val="yellow"/>
          <w:rtl/>
        </w:rPr>
        <w:t>הגונב</w:t>
      </w:r>
      <w:r w:rsidRPr="001754BD">
        <w:rPr>
          <w:rFonts w:asciiTheme="majorHAnsi" w:hAnsiTheme="majorHAnsi" w:cstheme="majorHAnsi"/>
          <w:rtl/>
        </w:rPr>
        <w:t xml:space="preserve"> </w:t>
      </w:r>
      <w:r w:rsidRPr="001754BD">
        <w:rPr>
          <w:rFonts w:asciiTheme="majorHAnsi" w:hAnsiTheme="majorHAnsi" w:cstheme="majorHAnsi"/>
          <w:highlight w:val="green"/>
          <w:rtl/>
        </w:rPr>
        <w:t>דבר</w:t>
      </w:r>
      <w:r w:rsidRPr="001754BD">
        <w:rPr>
          <w:rFonts w:asciiTheme="majorHAnsi" w:hAnsiTheme="majorHAnsi" w:cstheme="majorHAnsi"/>
          <w:rtl/>
        </w:rPr>
        <w:t>, דינו מאסר 3 שנים. &gt;&gt; נורמה בסיסית/רגילה</w:t>
      </w:r>
      <w:r>
        <w:rPr>
          <w:rFonts w:asciiTheme="majorHAnsi" w:hAnsiTheme="majorHAnsi" w:cstheme="majorHAnsi" w:hint="cs"/>
          <w:rtl/>
        </w:rPr>
        <w:t>.</w:t>
      </w:r>
    </w:p>
    <w:p w14:paraId="32953184" w14:textId="77777777" w:rsidR="00BA45D4" w:rsidRPr="001754BD" w:rsidRDefault="00BA45D4" w:rsidP="00BA45D4">
      <w:pPr>
        <w:jc w:val="both"/>
        <w:rPr>
          <w:rFonts w:asciiTheme="majorHAnsi" w:hAnsiTheme="majorHAnsi" w:cstheme="majorHAnsi"/>
          <w:rtl/>
        </w:rPr>
      </w:pPr>
      <w:r w:rsidRPr="001754BD">
        <w:rPr>
          <w:rFonts w:asciiTheme="majorHAnsi" w:hAnsiTheme="majorHAnsi" w:cstheme="majorHAnsi"/>
          <w:u w:val="single"/>
          <w:rtl/>
        </w:rPr>
        <w:t>עבירה (2):</w:t>
      </w:r>
      <w:r w:rsidRPr="001754BD">
        <w:rPr>
          <w:rFonts w:asciiTheme="majorHAnsi" w:hAnsiTheme="majorHAnsi" w:cstheme="majorHAnsi"/>
          <w:rtl/>
        </w:rPr>
        <w:t xml:space="preserve"> </w:t>
      </w:r>
      <w:r w:rsidRPr="001754BD">
        <w:rPr>
          <w:rFonts w:asciiTheme="majorHAnsi" w:hAnsiTheme="majorHAnsi" w:cstheme="majorHAnsi"/>
          <w:highlight w:val="yellow"/>
          <w:rtl/>
        </w:rPr>
        <w:t>הגונב</w:t>
      </w:r>
      <w:r w:rsidRPr="001754BD">
        <w:rPr>
          <w:rFonts w:asciiTheme="majorHAnsi" w:hAnsiTheme="majorHAnsi" w:cstheme="majorHAnsi"/>
          <w:rtl/>
        </w:rPr>
        <w:t xml:space="preserve"> </w:t>
      </w:r>
      <w:r w:rsidRPr="001754BD">
        <w:rPr>
          <w:rFonts w:asciiTheme="majorHAnsi" w:hAnsiTheme="majorHAnsi" w:cstheme="majorHAnsi"/>
          <w:highlight w:val="green"/>
          <w:rtl/>
        </w:rPr>
        <w:t>דבר</w:t>
      </w:r>
      <w:r w:rsidRPr="001754BD">
        <w:rPr>
          <w:rFonts w:asciiTheme="majorHAnsi" w:hAnsiTheme="majorHAnsi" w:cstheme="majorHAnsi"/>
          <w:rtl/>
        </w:rPr>
        <w:t xml:space="preserve"> </w:t>
      </w:r>
      <w:r w:rsidRPr="001754BD">
        <w:rPr>
          <w:rFonts w:asciiTheme="majorHAnsi" w:hAnsiTheme="majorHAnsi" w:cstheme="majorHAnsi"/>
          <w:highlight w:val="magenta"/>
          <w:rtl/>
        </w:rPr>
        <w:t>ממעביד</w:t>
      </w:r>
      <w:r w:rsidRPr="00D53065">
        <w:rPr>
          <w:rFonts w:asciiTheme="majorHAnsi" w:hAnsiTheme="majorHAnsi" w:cstheme="majorHAnsi"/>
          <w:highlight w:val="magenta"/>
          <w:rtl/>
        </w:rPr>
        <w:t>ו</w:t>
      </w:r>
      <w:r w:rsidRPr="001754BD">
        <w:rPr>
          <w:rFonts w:asciiTheme="majorHAnsi" w:hAnsiTheme="majorHAnsi" w:cstheme="majorHAnsi"/>
          <w:rtl/>
        </w:rPr>
        <w:t>, 8 שנות מאסר. &gt;&gt; נורמה מיוחדת/ספציפית.</w:t>
      </w:r>
    </w:p>
    <w:p w14:paraId="20995FA9" w14:textId="77777777" w:rsidR="00BA45D4" w:rsidRPr="001754BD" w:rsidRDefault="00BA45D4" w:rsidP="00BA45D4">
      <w:pPr>
        <w:jc w:val="both"/>
        <w:rPr>
          <w:rFonts w:asciiTheme="majorHAnsi" w:hAnsiTheme="majorHAnsi" w:cstheme="majorHAnsi"/>
          <w:rtl/>
        </w:rPr>
      </w:pPr>
      <w:r w:rsidRPr="001754BD">
        <w:rPr>
          <w:rFonts w:asciiTheme="majorHAnsi" w:hAnsiTheme="majorHAnsi" w:cstheme="majorHAnsi"/>
          <w:rtl/>
        </w:rPr>
        <w:t xml:space="preserve">למעשה עבירה 2 בולעת בתוכה את עבירה 1 ומוסיפה עליה. </w:t>
      </w:r>
    </w:p>
    <w:p w14:paraId="36F78D8B" w14:textId="77777777" w:rsidR="00BA45D4" w:rsidRPr="001754BD" w:rsidRDefault="00BA45D4" w:rsidP="008F6404">
      <w:pPr>
        <w:pStyle w:val="ListParagraph"/>
        <w:numPr>
          <w:ilvl w:val="0"/>
          <w:numId w:val="12"/>
        </w:numPr>
        <w:jc w:val="both"/>
        <w:rPr>
          <w:rFonts w:asciiTheme="majorHAnsi" w:hAnsiTheme="majorHAnsi" w:cstheme="majorHAnsi"/>
          <w:rtl/>
        </w:rPr>
      </w:pPr>
      <w:r w:rsidRPr="001754BD">
        <w:rPr>
          <w:rFonts w:asciiTheme="majorHAnsi" w:hAnsiTheme="majorHAnsi" w:cstheme="majorHAnsi"/>
          <w:rtl/>
        </w:rPr>
        <w:t xml:space="preserve">הכלל אומר שכאשר מתקיים בין 2 עבירות יחס דנן, נגדיר את העבירה הרגילה&gt;&gt; כנורמה בסיסית/רגילה, ולעבירה "הבולעת" </w:t>
      </w:r>
      <w:bookmarkStart w:id="1" w:name="_Hlk70411376"/>
      <w:r w:rsidRPr="001754BD">
        <w:rPr>
          <w:rFonts w:asciiTheme="majorHAnsi" w:hAnsiTheme="majorHAnsi" w:cstheme="majorHAnsi"/>
          <w:rtl/>
        </w:rPr>
        <w:t>&gt;&gt; כנורמה מיוחדת/ספציפית.</w:t>
      </w:r>
      <w:bookmarkEnd w:id="1"/>
    </w:p>
    <w:p w14:paraId="51FDDB59" w14:textId="77777777" w:rsidR="00BA45D4" w:rsidRPr="001754BD" w:rsidRDefault="00BA45D4" w:rsidP="008F6404">
      <w:pPr>
        <w:pStyle w:val="ListParagraph"/>
        <w:numPr>
          <w:ilvl w:val="0"/>
          <w:numId w:val="12"/>
        </w:numPr>
        <w:jc w:val="both"/>
        <w:rPr>
          <w:rFonts w:asciiTheme="majorHAnsi" w:hAnsiTheme="majorHAnsi" w:cstheme="majorHAnsi"/>
          <w:rtl/>
        </w:rPr>
      </w:pPr>
      <w:r w:rsidRPr="001754BD">
        <w:rPr>
          <w:rFonts w:asciiTheme="majorHAnsi" w:hAnsiTheme="majorHAnsi" w:cstheme="majorHAnsi"/>
          <w:rtl/>
        </w:rPr>
        <w:t>ככל שניתן לייחס לאדם את עבירה 2, נעמיד לדין בגין עבירה 2 ולא בגין עבירה 1.</w:t>
      </w:r>
    </w:p>
    <w:p w14:paraId="12D4B49C" w14:textId="77777777" w:rsidR="00BA45D4" w:rsidRPr="001754BD" w:rsidRDefault="00BA45D4" w:rsidP="008F6404">
      <w:pPr>
        <w:pStyle w:val="ListParagraph"/>
        <w:numPr>
          <w:ilvl w:val="0"/>
          <w:numId w:val="12"/>
        </w:numPr>
        <w:jc w:val="both"/>
        <w:rPr>
          <w:rFonts w:asciiTheme="majorHAnsi" w:hAnsiTheme="majorHAnsi" w:cstheme="majorHAnsi"/>
          <w:rtl/>
        </w:rPr>
      </w:pPr>
      <w:r w:rsidRPr="001754BD">
        <w:rPr>
          <w:rFonts w:asciiTheme="majorHAnsi" w:hAnsiTheme="majorHAnsi" w:cstheme="majorHAnsi"/>
          <w:rtl/>
        </w:rPr>
        <w:t>מדוע יש לנו צורך בעבירה נוספת ונפרדת, ולא פשוט הגדילו את העונש האפשרי בעבירה הרגילה (וכאשר נסיבות המקרה חמורות ביותר, ניתן את העונש המקסימלי) ?</w:t>
      </w:r>
    </w:p>
    <w:p w14:paraId="05217EE5" w14:textId="77777777" w:rsidR="00BA45D4" w:rsidRPr="001754BD" w:rsidRDefault="00BA45D4" w:rsidP="00BA45D4">
      <w:pPr>
        <w:jc w:val="both"/>
        <w:rPr>
          <w:rFonts w:asciiTheme="majorHAnsi" w:hAnsiTheme="majorHAnsi" w:cstheme="majorHAnsi"/>
          <w:rtl/>
        </w:rPr>
      </w:pPr>
      <w:r w:rsidRPr="001754BD">
        <w:rPr>
          <w:rFonts w:asciiTheme="majorHAnsi" w:hAnsiTheme="majorHAnsi" w:cstheme="majorHAnsi"/>
          <w:rtl/>
        </w:rPr>
        <w:t>הערך המוגן בעבירה מספר 1 הינו קניין. והערך המוגן בעבירה מספר 2 הינו קניין ויחסי אמון בין עובד למעביד.</w:t>
      </w:r>
    </w:p>
    <w:p w14:paraId="710DCFD6" w14:textId="77777777" w:rsidR="00BA45D4" w:rsidRPr="001754BD" w:rsidRDefault="00BA45D4" w:rsidP="00BA45D4">
      <w:pPr>
        <w:jc w:val="both"/>
        <w:rPr>
          <w:rFonts w:asciiTheme="majorHAnsi" w:hAnsiTheme="majorHAnsi" w:cstheme="majorHAnsi"/>
          <w:rtl/>
        </w:rPr>
      </w:pPr>
      <w:r w:rsidRPr="001754BD">
        <w:rPr>
          <w:rFonts w:asciiTheme="majorHAnsi" w:hAnsiTheme="majorHAnsi" w:cstheme="majorHAnsi"/>
          <w:rtl/>
        </w:rPr>
        <w:t>כאשר אדם פוגע בערך הקניין ובנוסף ביחסי האמון בין עובד למעביד, יש פה פגיעה בערך נוסף ולכן נוצרת קטגוריה פלילית נפרדת. המחוקק רוצה להגן על כלל הערכים החשובים בחברה,  ולכן יוצר עבירות נוספות וספציפיות.</w:t>
      </w:r>
    </w:p>
    <w:p w14:paraId="39EB2ADF" w14:textId="291D8330" w:rsidR="00BA45D4" w:rsidRPr="00D53065" w:rsidRDefault="00D53065" w:rsidP="00D53065">
      <w:pPr>
        <w:spacing w:after="0"/>
        <w:jc w:val="both"/>
        <w:rPr>
          <w:rFonts w:asciiTheme="majorHAnsi" w:hAnsiTheme="majorHAnsi" w:cstheme="majorHAnsi"/>
        </w:rPr>
      </w:pPr>
      <w:r>
        <w:rPr>
          <w:rFonts w:asciiTheme="majorHAnsi" w:hAnsiTheme="majorHAnsi" w:cstheme="majorHAnsi" w:hint="cs"/>
          <w:b/>
          <w:bCs/>
          <w:rtl/>
        </w:rPr>
        <w:t xml:space="preserve">נוסיף </w:t>
      </w:r>
      <w:r w:rsidR="00BA45D4" w:rsidRPr="00D53065">
        <w:rPr>
          <w:rFonts w:asciiTheme="majorHAnsi" w:hAnsiTheme="majorHAnsi" w:cstheme="majorHAnsi"/>
          <w:b/>
          <w:bCs/>
          <w:rtl/>
        </w:rPr>
        <w:t>עבירה</w:t>
      </w:r>
      <w:r>
        <w:rPr>
          <w:rFonts w:asciiTheme="majorHAnsi" w:hAnsiTheme="majorHAnsi" w:cstheme="majorHAnsi" w:hint="cs"/>
          <w:b/>
          <w:bCs/>
          <w:rtl/>
        </w:rPr>
        <w:t>:</w:t>
      </w:r>
      <w:r>
        <w:rPr>
          <w:rFonts w:asciiTheme="majorHAnsi" w:hAnsiTheme="majorHAnsi" w:cstheme="majorHAnsi" w:hint="cs"/>
          <w:b/>
          <w:bCs/>
        </w:rPr>
        <w:t xml:space="preserve"> </w:t>
      </w:r>
    </w:p>
    <w:p w14:paraId="0DD876AB" w14:textId="77777777" w:rsidR="00BA45D4" w:rsidRPr="001754BD" w:rsidRDefault="00BA45D4" w:rsidP="00BA45D4">
      <w:pPr>
        <w:spacing w:after="0"/>
        <w:jc w:val="both"/>
        <w:rPr>
          <w:rFonts w:asciiTheme="majorHAnsi" w:hAnsiTheme="majorHAnsi" w:cstheme="majorHAnsi"/>
          <w:rtl/>
        </w:rPr>
      </w:pPr>
      <w:r w:rsidRPr="001754BD">
        <w:rPr>
          <w:rFonts w:asciiTheme="majorHAnsi" w:hAnsiTheme="majorHAnsi" w:cstheme="majorHAnsi"/>
          <w:u w:val="single"/>
          <w:rtl/>
        </w:rPr>
        <w:t>עבירה מספר (3</w:t>
      </w:r>
      <w:r w:rsidRPr="001754BD">
        <w:rPr>
          <w:rFonts w:asciiTheme="majorHAnsi" w:hAnsiTheme="majorHAnsi" w:cstheme="majorHAnsi"/>
          <w:rtl/>
        </w:rPr>
        <w:t xml:space="preserve">): </w:t>
      </w:r>
      <w:r w:rsidRPr="001754BD">
        <w:rPr>
          <w:rFonts w:asciiTheme="majorHAnsi" w:hAnsiTheme="majorHAnsi" w:cstheme="majorHAnsi"/>
          <w:highlight w:val="cyan"/>
          <w:rtl/>
        </w:rPr>
        <w:t>המתפרץ למתקן בטחוני,</w:t>
      </w:r>
      <w:r w:rsidRPr="001754BD">
        <w:rPr>
          <w:rFonts w:asciiTheme="majorHAnsi" w:hAnsiTheme="majorHAnsi" w:cstheme="majorHAnsi"/>
          <w:rtl/>
        </w:rPr>
        <w:t xml:space="preserve"> ו</w:t>
      </w:r>
      <w:r w:rsidRPr="001754BD">
        <w:rPr>
          <w:rFonts w:asciiTheme="majorHAnsi" w:hAnsiTheme="majorHAnsi" w:cstheme="majorHAnsi"/>
          <w:highlight w:val="yellow"/>
          <w:rtl/>
        </w:rPr>
        <w:t>גונב</w:t>
      </w:r>
      <w:r w:rsidRPr="001754BD">
        <w:rPr>
          <w:rFonts w:asciiTheme="majorHAnsi" w:hAnsiTheme="majorHAnsi" w:cstheme="majorHAnsi"/>
          <w:rtl/>
        </w:rPr>
        <w:t xml:space="preserve"> </w:t>
      </w:r>
      <w:r w:rsidRPr="001754BD">
        <w:rPr>
          <w:rFonts w:asciiTheme="majorHAnsi" w:hAnsiTheme="majorHAnsi" w:cstheme="majorHAnsi"/>
          <w:highlight w:val="green"/>
          <w:rtl/>
        </w:rPr>
        <w:t>דבר</w:t>
      </w:r>
      <w:r w:rsidRPr="001754BD">
        <w:rPr>
          <w:rFonts w:asciiTheme="majorHAnsi" w:hAnsiTheme="majorHAnsi" w:cstheme="majorHAnsi"/>
          <w:rtl/>
        </w:rPr>
        <w:t xml:space="preserve"> דינו מאסר 7 שנים. </w:t>
      </w:r>
    </w:p>
    <w:p w14:paraId="444D46CD" w14:textId="77777777" w:rsidR="00BA45D4" w:rsidRPr="001754BD" w:rsidRDefault="00BA45D4" w:rsidP="008F6404">
      <w:pPr>
        <w:pStyle w:val="ListParagraph"/>
        <w:numPr>
          <w:ilvl w:val="1"/>
          <w:numId w:val="11"/>
        </w:numPr>
        <w:spacing w:after="0"/>
        <w:jc w:val="both"/>
        <w:rPr>
          <w:rFonts w:asciiTheme="majorHAnsi" w:hAnsiTheme="majorHAnsi" w:cstheme="majorHAnsi"/>
          <w:rtl/>
        </w:rPr>
      </w:pPr>
      <w:r w:rsidRPr="001754BD">
        <w:rPr>
          <w:rFonts w:asciiTheme="majorHAnsi" w:hAnsiTheme="majorHAnsi" w:cstheme="majorHAnsi"/>
          <w:rtl/>
        </w:rPr>
        <w:t>הערכים המוגנים בעבירה זו הם קניין + הגנה על בטחון המדינה.</w:t>
      </w:r>
    </w:p>
    <w:p w14:paraId="63E8EE91" w14:textId="192F22DB" w:rsidR="000919F6" w:rsidRDefault="00D53065" w:rsidP="000919F6">
      <w:pPr>
        <w:jc w:val="both"/>
        <w:rPr>
          <w:rFonts w:asciiTheme="majorHAnsi" w:hAnsiTheme="majorHAnsi" w:cstheme="majorHAnsi"/>
          <w:rtl/>
        </w:rPr>
      </w:pPr>
      <w:r w:rsidRPr="001754BD">
        <w:rPr>
          <w:rFonts w:asciiTheme="majorHAnsi" w:hAnsiTheme="majorHAnsi" w:cstheme="majorHAnsi"/>
          <w:noProof/>
          <w:rtl/>
        </w:rPr>
        <w:lastRenderedPageBreak/>
        <mc:AlternateContent>
          <mc:Choice Requires="wps">
            <w:drawing>
              <wp:anchor distT="45720" distB="45720" distL="114300" distR="114300" simplePos="0" relativeHeight="251659264" behindDoc="0" locked="0" layoutInCell="1" allowOverlap="1" wp14:anchorId="3E70D041" wp14:editId="5BE35A56">
                <wp:simplePos x="0" y="0"/>
                <wp:positionH relativeFrom="column">
                  <wp:posOffset>-188232</wp:posOffset>
                </wp:positionH>
                <wp:positionV relativeFrom="paragraph">
                  <wp:posOffset>530316</wp:posOffset>
                </wp:positionV>
                <wp:extent cx="5969635" cy="1154430"/>
                <wp:effectExtent l="0" t="0" r="12065" b="2667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69635" cy="1154430"/>
                        </a:xfrm>
                        <a:prstGeom prst="rect">
                          <a:avLst/>
                        </a:prstGeom>
                        <a:solidFill>
                          <a:srgbClr val="FFFFFF"/>
                        </a:solidFill>
                        <a:ln w="9525">
                          <a:solidFill>
                            <a:srgbClr val="000000"/>
                          </a:solidFill>
                          <a:miter lim="800000"/>
                          <a:headEnd/>
                          <a:tailEnd/>
                        </a:ln>
                      </wps:spPr>
                      <wps:txbx>
                        <w:txbxContent>
                          <w:p w14:paraId="7F812CF0" w14:textId="77777777" w:rsidR="00D53065" w:rsidRPr="001754BD" w:rsidRDefault="00D53065" w:rsidP="00D53065">
                            <w:pPr>
                              <w:rPr>
                                <w:rFonts w:asciiTheme="majorHAnsi" w:hAnsiTheme="majorHAnsi" w:cstheme="majorHAnsi"/>
                                <w:rtl/>
                              </w:rPr>
                            </w:pPr>
                            <w:r w:rsidRPr="001754BD">
                              <w:rPr>
                                <w:rFonts w:asciiTheme="majorHAnsi" w:hAnsiTheme="majorHAnsi" w:cstheme="majorHAnsi"/>
                                <w:b/>
                                <w:bCs/>
                                <w:highlight w:val="yellow"/>
                                <w:rtl/>
                              </w:rPr>
                              <w:t>הכלל-</w:t>
                            </w:r>
                            <w:r w:rsidRPr="001754BD">
                              <w:rPr>
                                <w:rFonts w:asciiTheme="majorHAnsi" w:hAnsiTheme="majorHAnsi" w:cstheme="majorHAnsi"/>
                                <w:rtl/>
                              </w:rPr>
                              <w:t xml:space="preserve"> תמיד ננסה לייחס אחריות לכלל העבירות הרלוונטיות, אלא אם מתקיים בין עבירות יחס של נורמה רגילה לנורמה ספציפית (עבירה (1) לעבירה (2)/(3).)</w:t>
                            </w:r>
                          </w:p>
                          <w:p w14:paraId="19A5F4F7" w14:textId="75203894" w:rsidR="00D53065" w:rsidRPr="001754BD" w:rsidRDefault="00D53065" w:rsidP="00D53065">
                            <w:pPr>
                              <w:rPr>
                                <w:rFonts w:asciiTheme="majorHAnsi" w:hAnsiTheme="majorHAnsi" w:cstheme="majorHAnsi"/>
                                <w:rtl/>
                              </w:rPr>
                            </w:pPr>
                            <w:r w:rsidRPr="001754BD">
                              <w:rPr>
                                <w:rFonts w:asciiTheme="majorHAnsi" w:hAnsiTheme="majorHAnsi" w:cstheme="majorHAnsi"/>
                                <w:rtl/>
                              </w:rPr>
                              <w:t>אם לא מתקיי</w:t>
                            </w:r>
                            <w:r w:rsidR="0081152C">
                              <w:rPr>
                                <w:rFonts w:asciiTheme="majorHAnsi" w:hAnsiTheme="majorHAnsi" w:cstheme="majorHAnsi" w:hint="cs"/>
                                <w:rtl/>
                              </w:rPr>
                              <w:t>מות</w:t>
                            </w:r>
                            <w:r w:rsidRPr="001754BD">
                              <w:rPr>
                                <w:rFonts w:asciiTheme="majorHAnsi" w:hAnsiTheme="majorHAnsi" w:cstheme="majorHAnsi"/>
                                <w:rtl/>
                              </w:rPr>
                              <w:t xml:space="preserve"> כלל הנסיבות לעבירת הנורמה הספציפית, אנו נצטרך לחזור לעבירת הנורמה הרגילה.</w:t>
                            </w:r>
                          </w:p>
                          <w:p w14:paraId="0EB3724A" w14:textId="77777777" w:rsidR="00D53065" w:rsidRPr="001754BD" w:rsidRDefault="00D53065" w:rsidP="00D53065">
                            <w:pPr>
                              <w:rPr>
                                <w:rtl/>
                              </w:rPr>
                            </w:pPr>
                            <w:r w:rsidRPr="001754BD">
                              <w:rPr>
                                <w:rFonts w:ascii="David" w:hAnsi="David" w:cs="David"/>
                                <w:b/>
                                <w:bCs/>
                                <w:rtl/>
                              </w:rPr>
                              <w:t>העקרון המנחה-</w:t>
                            </w:r>
                            <w:r>
                              <w:rPr>
                                <w:rFonts w:ascii="Segoe UI Semilight" w:hAnsi="Segoe UI Semilight" w:cs="Segoe UI Semilight" w:hint="cs"/>
                                <w:rtl/>
                              </w:rPr>
                              <w:t xml:space="preserve"> </w:t>
                            </w:r>
                            <w:r w:rsidRPr="001754BD">
                              <w:rPr>
                                <w:rtl/>
                              </w:rPr>
                              <w:t>מצד אחד להגן על כמה שיותר ערכים מוגנים. ומצד שני לא להאשים אדם ב2 עבירות בגין אותו מעשה.</w:t>
                            </w:r>
                          </w:p>
                          <w:p w14:paraId="15342A19" w14:textId="77777777" w:rsidR="00D53065" w:rsidRDefault="00D53065" w:rsidP="00D53065">
                            <w:pPr>
                              <w:rPr>
                                <w:rFonts w:ascii="Segoe UI Semilight" w:hAnsi="Segoe UI Semilight" w:cs="Segoe UI Semilight"/>
                                <w:rtl/>
                              </w:rPr>
                            </w:pPr>
                          </w:p>
                          <w:p w14:paraId="0D3FB0D1" w14:textId="77777777" w:rsidR="00D53065" w:rsidRDefault="00D53065" w:rsidP="00D53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D041" id="_x0000_t202" coordsize="21600,21600" o:spt="202" path="m,l,21600r21600,l21600,xe">
                <v:stroke joinstyle="miter"/>
                <v:path gradientshapeok="t" o:connecttype="rect"/>
              </v:shapetype>
              <v:shape id="תיבת טקסט 2" o:spid="_x0000_s1026" type="#_x0000_t202" style="position:absolute;left:0;text-align:left;margin-left:-14.8pt;margin-top:41.75pt;width:470.05pt;height:90.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GOQQIAAFgEAAAOAAAAZHJzL2Uyb0RvYy54bWysVM2O0zAQviPxDpbvNE23Lduo6WrpUkBa&#10;fqSFB3Adp7FwPMZ2m3Tfgtty5IS0L5TXYeyUbrXABZGD5fGMP89830zmF22tyE5YJ0HnNB0MKRGa&#10;QyH1JqefPq6enVPiPNMFU6BFTvfC0YvF0yfzxmRiBBWoQliCINpljclp5b3JksTxStTMDcAIjc4S&#10;bM08mnaTFJY1iF6rZDQcTpMGbGEscOEcnl71TrqI+GUpuH9flk54onKKufm42riuw5os5izbWGYq&#10;yQ9psH/IomZS46NHqCvmGdla+RtULbkFB6UfcKgTKEvJRawBq0mHj6q5qZgRsRYkx5kjTe7/wfJ3&#10;uw+WyCKnY0o0q1Gi7r771n3t7kl31/3ovnd3ZBRoaozLMPrGYLxvX0CLcseSnbkG/tkRDcuK6Y24&#10;tBaaSrAC00zDzeTkao/jAsi6eQsFvse2HiJQW9qalEqa17+gkR+C76Bw+6NYovWE4+FkNp1NzyaU&#10;cPSl6WQ8PotyJiwLQEEMY51/JaAmYZNTi90QH2K7a+dDYg8hIdyBksVKKhUNu1kvlSU7hp2zil+s&#10;5VGY0qTJ6WwymvRc/BViGL8/QdTS4wgoWef0/BjEssDgS13EBvVMqn6PKSt9oDSw2PPp23V7kGgN&#10;xR7JtdC3Oo4mbiqwt5Q02OY5dV+2zApK1BuNAs3S8TjMRTTGk+cjNOypZ33qYZojVE49Jf126eMs&#10;BcI0XKKQpYzEBsX7TA65YvtGvg+jFubj1I5RDz+ExU8AAAD//wMAUEsDBBQABgAIAAAAIQC40yNd&#10;4QAAAAoBAAAPAAAAZHJzL2Rvd25yZXYueG1sTI/BTsMwDIbvSLxDZCRuW7qWVmtpOiGkjks5MAZc&#10;s8Y0FY1TNdlW3n7hNG62/On395eb2QzshJPrLQlYLSNgSK1VPXUC9u/1Yg3MeUlKDpZQwC862FS3&#10;N6UslD3TG552vmMhhFwhBWjvx4Jz12o00i3tiBRu33Yy0od16ria5DmEm4HHUZRxI3sKH7Qc8Vlj&#10;+7M7GgEvOk8/Xu2+4cn2q5ZNvc2bh08h7u/mp0dgHmd/heFPP6hDFZwO9kjKsUHAIs6zgApYJymw&#10;AOSrKAwHAXGWJsCrkv+vUF0AAAD//wMAUEsBAi0AFAAGAAgAAAAhALaDOJL+AAAA4QEAABMAAAAA&#10;AAAAAAAAAAAAAAAAAFtDb250ZW50X1R5cGVzXS54bWxQSwECLQAUAAYACAAAACEAOP0h/9YAAACU&#10;AQAACwAAAAAAAAAAAAAAAAAvAQAAX3JlbHMvLnJlbHNQSwECLQAUAAYACAAAACEAYiXxjkECAABY&#10;BAAADgAAAAAAAAAAAAAAAAAuAgAAZHJzL2Uyb0RvYy54bWxQSwECLQAUAAYACAAAACEAuNMjXeEA&#10;AAAKAQAADwAAAAAAAAAAAAAAAACbBAAAZHJzL2Rvd25yZXYueG1sUEsFBgAAAAAEAAQA8wAAAKkF&#10;AAAAAA==&#10;">
                <v:textbox>
                  <w:txbxContent>
                    <w:p w14:paraId="7F812CF0" w14:textId="77777777" w:rsidR="00D53065" w:rsidRPr="001754BD" w:rsidRDefault="00D53065" w:rsidP="00D53065">
                      <w:pPr>
                        <w:rPr>
                          <w:rFonts w:asciiTheme="majorHAnsi" w:hAnsiTheme="majorHAnsi" w:cstheme="majorHAnsi"/>
                          <w:rtl/>
                        </w:rPr>
                      </w:pPr>
                      <w:r w:rsidRPr="001754BD">
                        <w:rPr>
                          <w:rFonts w:asciiTheme="majorHAnsi" w:hAnsiTheme="majorHAnsi" w:cstheme="majorHAnsi"/>
                          <w:b/>
                          <w:bCs/>
                          <w:highlight w:val="yellow"/>
                          <w:rtl/>
                        </w:rPr>
                        <w:t>הכלל-</w:t>
                      </w:r>
                      <w:r w:rsidRPr="001754BD">
                        <w:rPr>
                          <w:rFonts w:asciiTheme="majorHAnsi" w:hAnsiTheme="majorHAnsi" w:cstheme="majorHAnsi"/>
                          <w:rtl/>
                        </w:rPr>
                        <w:t xml:space="preserve"> תמיד ננסה לייחס אחריות לכלל העבירות הרלוונטיות, אלא אם מתקיים בין עבירות יחס של נורמה רגילה לנורמה ספציפית (עבירה (1) לעבירה (2)/(3).)</w:t>
                      </w:r>
                    </w:p>
                    <w:p w14:paraId="19A5F4F7" w14:textId="75203894" w:rsidR="00D53065" w:rsidRPr="001754BD" w:rsidRDefault="00D53065" w:rsidP="00D53065">
                      <w:pPr>
                        <w:rPr>
                          <w:rFonts w:asciiTheme="majorHAnsi" w:hAnsiTheme="majorHAnsi" w:cstheme="majorHAnsi"/>
                          <w:rtl/>
                        </w:rPr>
                      </w:pPr>
                      <w:r w:rsidRPr="001754BD">
                        <w:rPr>
                          <w:rFonts w:asciiTheme="majorHAnsi" w:hAnsiTheme="majorHAnsi" w:cstheme="majorHAnsi"/>
                          <w:rtl/>
                        </w:rPr>
                        <w:t>אם לא מתקיי</w:t>
                      </w:r>
                      <w:r w:rsidR="0081152C">
                        <w:rPr>
                          <w:rFonts w:asciiTheme="majorHAnsi" w:hAnsiTheme="majorHAnsi" w:cstheme="majorHAnsi" w:hint="cs"/>
                          <w:rtl/>
                        </w:rPr>
                        <w:t>מות</w:t>
                      </w:r>
                      <w:r w:rsidRPr="001754BD">
                        <w:rPr>
                          <w:rFonts w:asciiTheme="majorHAnsi" w:hAnsiTheme="majorHAnsi" w:cstheme="majorHAnsi"/>
                          <w:rtl/>
                        </w:rPr>
                        <w:t xml:space="preserve"> כלל הנסיבות לעבירת הנורמה הספציפית, אנו נצטרך לחזור לעבירת הנורמה הרגילה.</w:t>
                      </w:r>
                    </w:p>
                    <w:p w14:paraId="0EB3724A" w14:textId="77777777" w:rsidR="00D53065" w:rsidRPr="001754BD" w:rsidRDefault="00D53065" w:rsidP="00D53065">
                      <w:pPr>
                        <w:rPr>
                          <w:rtl/>
                        </w:rPr>
                      </w:pPr>
                      <w:r w:rsidRPr="001754BD">
                        <w:rPr>
                          <w:rFonts w:ascii="David" w:hAnsi="David" w:cs="David"/>
                          <w:b/>
                          <w:bCs/>
                          <w:rtl/>
                        </w:rPr>
                        <w:t>העקרון המנחה-</w:t>
                      </w:r>
                      <w:r>
                        <w:rPr>
                          <w:rFonts w:ascii="Segoe UI Semilight" w:hAnsi="Segoe UI Semilight" w:cs="Segoe UI Semilight" w:hint="cs"/>
                          <w:rtl/>
                        </w:rPr>
                        <w:t xml:space="preserve"> </w:t>
                      </w:r>
                      <w:r w:rsidRPr="001754BD">
                        <w:rPr>
                          <w:rtl/>
                        </w:rPr>
                        <w:t>מצד אחד להגן על כמה שיותר ערכים מוגנים. ומצד שני לא להאשים אדם ב2 עבירות בגין אותו מעשה.</w:t>
                      </w:r>
                    </w:p>
                    <w:p w14:paraId="15342A19" w14:textId="77777777" w:rsidR="00D53065" w:rsidRDefault="00D53065" w:rsidP="00D53065">
                      <w:pPr>
                        <w:rPr>
                          <w:rFonts w:ascii="Segoe UI Semilight" w:hAnsi="Segoe UI Semilight" w:cs="Segoe UI Semilight"/>
                          <w:rtl/>
                        </w:rPr>
                      </w:pPr>
                    </w:p>
                    <w:p w14:paraId="0D3FB0D1" w14:textId="77777777" w:rsidR="00D53065" w:rsidRDefault="00D53065" w:rsidP="00D53065"/>
                  </w:txbxContent>
                </v:textbox>
                <w10:wrap type="square"/>
              </v:shape>
            </w:pict>
          </mc:Fallback>
        </mc:AlternateContent>
      </w:r>
      <w:r w:rsidR="00BA45D4" w:rsidRPr="001754BD">
        <w:rPr>
          <w:rFonts w:asciiTheme="majorHAnsi" w:hAnsiTheme="majorHAnsi" w:cstheme="majorHAnsi"/>
          <w:rtl/>
        </w:rPr>
        <w:t xml:space="preserve">ולכן עבירה זו היא נורמה ספציפית ביחס לעבירה מספר (1). אולם היא אינה נורמה ספציפית ביחס לעבירה (2) . עבירה 3 אינה בולעת את עבירה 2. ולכן ניתן לייחס לאדם את 2 העבירות במקביל. </w:t>
      </w:r>
    </w:p>
    <w:p w14:paraId="56EE115D" w14:textId="294F1537" w:rsidR="00D42D8E" w:rsidRPr="0088682A" w:rsidRDefault="00D42D8E" w:rsidP="000919F6">
      <w:pPr>
        <w:jc w:val="both"/>
        <w:rPr>
          <w:rFonts w:asciiTheme="majorHAnsi" w:hAnsiTheme="majorHAnsi" w:cstheme="majorHAnsi"/>
          <w:lang w:val="en-US"/>
        </w:rPr>
      </w:pPr>
      <w:proofErr w:type="spellStart"/>
      <w:r w:rsidRPr="0088682A">
        <w:rPr>
          <w:rFonts w:asciiTheme="majorHAnsi" w:hAnsiTheme="majorHAnsi" w:cstheme="majorHAnsi" w:hint="cs"/>
          <w:b/>
          <w:bCs/>
          <w:rtl/>
        </w:rPr>
        <w:t>קש"ס</w:t>
      </w:r>
      <w:proofErr w:type="spellEnd"/>
      <w:r w:rsidRPr="0088682A">
        <w:rPr>
          <w:rFonts w:asciiTheme="majorHAnsi" w:hAnsiTheme="majorHAnsi" w:cstheme="majorHAnsi" w:hint="cs"/>
          <w:b/>
          <w:bCs/>
          <w:rtl/>
        </w:rPr>
        <w:t xml:space="preserve"> בנוי משני מבחנים </w:t>
      </w:r>
      <w:r w:rsidRPr="0088682A">
        <w:rPr>
          <w:rFonts w:asciiTheme="majorHAnsi" w:hAnsiTheme="majorHAnsi" w:cstheme="majorHAnsi" w:hint="cs"/>
          <w:b/>
          <w:bCs/>
          <w:u w:val="single"/>
          <w:rtl/>
        </w:rPr>
        <w:t>*מצטברים*</w:t>
      </w:r>
      <w:r w:rsidRPr="0088682A">
        <w:rPr>
          <w:rFonts w:asciiTheme="majorHAnsi" w:hAnsiTheme="majorHAnsi" w:cstheme="majorHAnsi" w:hint="cs"/>
          <w:b/>
          <w:bCs/>
          <w:rtl/>
        </w:rPr>
        <w:t>:</w:t>
      </w:r>
      <w:r w:rsidRPr="0088682A">
        <w:rPr>
          <w:rFonts w:asciiTheme="majorHAnsi" w:hAnsiTheme="majorHAnsi" w:cstheme="majorHAnsi" w:hint="cs"/>
          <w:b/>
          <w:bCs/>
        </w:rPr>
        <w:t xml:space="preserve"> </w:t>
      </w:r>
      <w:r w:rsidR="0088682A">
        <w:rPr>
          <w:rFonts w:asciiTheme="majorHAnsi" w:hAnsiTheme="majorHAnsi" w:cstheme="majorHAnsi" w:hint="cs"/>
          <w:rtl/>
        </w:rPr>
        <w:t xml:space="preserve">(רלוונטי רק לעבירות </w:t>
      </w:r>
      <w:proofErr w:type="spellStart"/>
      <w:r w:rsidR="0088682A">
        <w:rPr>
          <w:rFonts w:asciiTheme="majorHAnsi" w:hAnsiTheme="majorHAnsi" w:cstheme="majorHAnsi" w:hint="cs"/>
          <w:rtl/>
        </w:rPr>
        <w:t>תוצאתיות</w:t>
      </w:r>
      <w:proofErr w:type="spellEnd"/>
      <w:r w:rsidR="0088682A">
        <w:rPr>
          <w:rFonts w:asciiTheme="majorHAnsi" w:hAnsiTheme="majorHAnsi" w:cstheme="majorHAnsi" w:hint="cs"/>
          <w:rtl/>
        </w:rPr>
        <w:t>)</w:t>
      </w:r>
    </w:p>
    <w:p w14:paraId="79260196" w14:textId="6CD6F126" w:rsidR="0088682A" w:rsidRDefault="0088682A" w:rsidP="008F6404">
      <w:pPr>
        <w:pStyle w:val="ListParagraph"/>
        <w:numPr>
          <w:ilvl w:val="0"/>
          <w:numId w:val="13"/>
        </w:numPr>
        <w:jc w:val="both"/>
        <w:rPr>
          <w:rFonts w:asciiTheme="majorHAnsi" w:hAnsiTheme="majorHAnsi" w:cstheme="majorHAnsi"/>
          <w:lang w:val="en-US"/>
        </w:rPr>
      </w:pPr>
      <w:proofErr w:type="spellStart"/>
      <w:r w:rsidRPr="000652D9">
        <w:rPr>
          <w:rFonts w:asciiTheme="majorHAnsi" w:hAnsiTheme="majorHAnsi" w:cstheme="majorHAnsi" w:hint="cs"/>
          <w:b/>
          <w:bCs/>
          <w:rtl/>
          <w:lang w:val="en-US"/>
        </w:rPr>
        <w:t>קש"ס</w:t>
      </w:r>
      <w:proofErr w:type="spellEnd"/>
      <w:r w:rsidRPr="000652D9">
        <w:rPr>
          <w:rFonts w:asciiTheme="majorHAnsi" w:hAnsiTheme="majorHAnsi" w:cstheme="majorHAnsi" w:hint="cs"/>
          <w:b/>
          <w:bCs/>
          <w:rtl/>
          <w:lang w:val="en-US"/>
        </w:rPr>
        <w:t xml:space="preserve"> עובדתי</w:t>
      </w:r>
      <w:r>
        <w:rPr>
          <w:rFonts w:asciiTheme="majorHAnsi" w:hAnsiTheme="majorHAnsi" w:cstheme="majorHAnsi" w:hint="cs"/>
          <w:rtl/>
          <w:lang w:val="en-US"/>
        </w:rPr>
        <w:t xml:space="preserve"> </w:t>
      </w:r>
      <w:r>
        <w:rPr>
          <w:rFonts w:asciiTheme="majorHAnsi" w:hAnsiTheme="majorHAnsi" w:cstheme="majorHAnsi"/>
          <w:rtl/>
          <w:lang w:val="en-US"/>
        </w:rPr>
        <w:t>–</w:t>
      </w:r>
      <w:r>
        <w:rPr>
          <w:rFonts w:asciiTheme="majorHAnsi" w:hAnsiTheme="majorHAnsi" w:cstheme="majorHAnsi" w:hint="cs"/>
          <w:rtl/>
          <w:lang w:val="en-US"/>
        </w:rPr>
        <w:t xml:space="preserve"> קיומו של קשר פיזי אובייקטיבי בין המעשה לתוצאה. </w:t>
      </w:r>
    </w:p>
    <w:p w14:paraId="7700EE27" w14:textId="427D76A9" w:rsidR="0088682A" w:rsidRDefault="000652D9" w:rsidP="0088682A">
      <w:pPr>
        <w:jc w:val="both"/>
        <w:rPr>
          <w:rFonts w:asciiTheme="majorHAnsi" w:hAnsiTheme="majorHAnsi" w:cstheme="majorHAnsi"/>
          <w:rtl/>
          <w:lang w:val="en-US"/>
        </w:rPr>
      </w:pPr>
      <w:r>
        <w:rPr>
          <w:rFonts w:asciiTheme="majorHAnsi" w:hAnsiTheme="majorHAnsi" w:cstheme="majorHAnsi" w:hint="cs"/>
          <w:rtl/>
          <w:lang w:val="en-US"/>
        </w:rPr>
        <w:t>*</w:t>
      </w:r>
      <w:r w:rsidR="0088682A">
        <w:rPr>
          <w:rFonts w:asciiTheme="majorHAnsi" w:hAnsiTheme="majorHAnsi" w:cstheme="majorHAnsi" w:hint="cs"/>
          <w:rtl/>
          <w:lang w:val="en-US"/>
        </w:rPr>
        <w:t xml:space="preserve">ברירת המחדל </w:t>
      </w:r>
      <w:r w:rsidR="0088682A">
        <w:rPr>
          <w:rFonts w:asciiTheme="majorHAnsi" w:hAnsiTheme="majorHAnsi" w:cstheme="majorHAnsi"/>
          <w:rtl/>
          <w:lang w:val="en-US"/>
        </w:rPr>
        <w:t>–</w:t>
      </w:r>
      <w:r w:rsidR="0088682A">
        <w:rPr>
          <w:rFonts w:asciiTheme="majorHAnsi" w:hAnsiTheme="majorHAnsi" w:cstheme="majorHAnsi" w:hint="cs"/>
          <w:rtl/>
          <w:lang w:val="en-US"/>
        </w:rPr>
        <w:t xml:space="preserve"> </w:t>
      </w:r>
    </w:p>
    <w:p w14:paraId="0CEE2CCE" w14:textId="4F737C92" w:rsidR="0088682A" w:rsidRDefault="0088682A" w:rsidP="0088682A">
      <w:pPr>
        <w:jc w:val="both"/>
        <w:rPr>
          <w:rFonts w:asciiTheme="majorHAnsi" w:hAnsiTheme="majorHAnsi" w:cstheme="majorHAnsi"/>
          <w:rtl/>
          <w:lang w:val="en-US"/>
        </w:rPr>
      </w:pPr>
      <w:r w:rsidRPr="0088682A">
        <w:rPr>
          <w:rFonts w:asciiTheme="majorHAnsi" w:hAnsiTheme="majorHAnsi" w:cstheme="majorHAnsi" w:hint="cs"/>
          <w:u w:val="single"/>
          <w:rtl/>
          <w:lang w:val="en-US"/>
        </w:rPr>
        <w:t xml:space="preserve">מבחן </w:t>
      </w:r>
      <w:proofErr w:type="spellStart"/>
      <w:r w:rsidRPr="0088682A">
        <w:rPr>
          <w:rFonts w:asciiTheme="majorHAnsi" w:hAnsiTheme="majorHAnsi" w:cstheme="majorHAnsi" w:hint="cs"/>
          <w:u w:val="single"/>
          <w:rtl/>
          <w:lang w:val="en-US"/>
        </w:rPr>
        <w:t>האלמלא</w:t>
      </w:r>
      <w:proofErr w:type="spellEnd"/>
      <w:r>
        <w:rPr>
          <w:rFonts w:asciiTheme="majorHAnsi" w:hAnsiTheme="majorHAnsi" w:cstheme="majorHAnsi" w:hint="cs"/>
          <w:rtl/>
          <w:lang w:val="en-US"/>
        </w:rPr>
        <w:t xml:space="preserve"> </w:t>
      </w:r>
      <w:r>
        <w:rPr>
          <w:rFonts w:asciiTheme="majorHAnsi" w:hAnsiTheme="majorHAnsi" w:cstheme="majorHAnsi"/>
          <w:rtl/>
          <w:lang w:val="en-US"/>
        </w:rPr>
        <w:t>–</w:t>
      </w:r>
      <w:r>
        <w:rPr>
          <w:rFonts w:asciiTheme="majorHAnsi" w:hAnsiTheme="majorHAnsi" w:cstheme="majorHAnsi" w:hint="cs"/>
          <w:rtl/>
          <w:lang w:val="en-US"/>
        </w:rPr>
        <w:t>אלמלא הנאשם היה מבצע את ההתנהגות, האם הייתה נגרמת תוצאה?</w:t>
      </w:r>
      <w:r>
        <w:rPr>
          <w:rFonts w:asciiTheme="majorHAnsi" w:hAnsiTheme="majorHAnsi" w:cstheme="majorHAnsi" w:hint="cs"/>
          <w:lang w:val="en-US"/>
        </w:rPr>
        <w:t xml:space="preserve"> </w:t>
      </w:r>
      <w:r>
        <w:rPr>
          <w:rFonts w:asciiTheme="majorHAnsi" w:hAnsiTheme="majorHAnsi" w:cstheme="majorHAnsi" w:hint="cs"/>
          <w:rtl/>
          <w:lang w:val="en-US"/>
        </w:rPr>
        <w:t xml:space="preserve">כן&gt;&gt; אין </w:t>
      </w:r>
      <w:proofErr w:type="spellStart"/>
      <w:r>
        <w:rPr>
          <w:rFonts w:asciiTheme="majorHAnsi" w:hAnsiTheme="majorHAnsi" w:cstheme="majorHAnsi" w:hint="cs"/>
          <w:rtl/>
          <w:lang w:val="en-US"/>
        </w:rPr>
        <w:t>קש"ס</w:t>
      </w:r>
      <w:proofErr w:type="spellEnd"/>
      <w:r>
        <w:rPr>
          <w:rFonts w:asciiTheme="majorHAnsi" w:hAnsiTheme="majorHAnsi" w:cstheme="majorHAnsi" w:hint="cs"/>
          <w:rtl/>
          <w:lang w:val="en-US"/>
        </w:rPr>
        <w:t xml:space="preserve">. לא&gt;&gt; יש </w:t>
      </w:r>
      <w:proofErr w:type="spellStart"/>
      <w:r>
        <w:rPr>
          <w:rFonts w:asciiTheme="majorHAnsi" w:hAnsiTheme="majorHAnsi" w:cstheme="majorHAnsi" w:hint="cs"/>
          <w:rtl/>
          <w:lang w:val="en-US"/>
        </w:rPr>
        <w:t>קש"ס</w:t>
      </w:r>
      <w:proofErr w:type="spellEnd"/>
      <w:r>
        <w:rPr>
          <w:rFonts w:asciiTheme="majorHAnsi" w:hAnsiTheme="majorHAnsi" w:cstheme="majorHAnsi" w:hint="cs"/>
          <w:rtl/>
          <w:lang w:val="en-US"/>
        </w:rPr>
        <w:t xml:space="preserve">. </w:t>
      </w:r>
      <w:r w:rsidRPr="001754BD">
        <w:rPr>
          <w:rFonts w:asciiTheme="majorHAnsi" w:eastAsia="Times New Roman" w:hAnsiTheme="majorHAnsi" w:cstheme="majorHAnsi"/>
          <w:rtl/>
        </w:rPr>
        <w:t>יש צורך בזיקה פ</w:t>
      </w:r>
      <w:r w:rsidR="0038273F">
        <w:rPr>
          <w:rFonts w:asciiTheme="majorHAnsi" w:eastAsia="Times New Roman" w:hAnsiTheme="majorHAnsi" w:cstheme="majorHAnsi" w:hint="cs"/>
          <w:rtl/>
        </w:rPr>
        <w:t>י</w:t>
      </w:r>
      <w:r w:rsidRPr="001754BD">
        <w:rPr>
          <w:rFonts w:asciiTheme="majorHAnsi" w:eastAsia="Times New Roman" w:hAnsiTheme="majorHAnsi" w:cstheme="majorHAnsi"/>
          <w:rtl/>
        </w:rPr>
        <w:t>זית-אובייקטיבית בין המעשה לתוצאה.</w:t>
      </w:r>
      <w:r>
        <w:rPr>
          <w:rFonts w:asciiTheme="majorHAnsi" w:hAnsiTheme="majorHAnsi" w:cstheme="majorHAnsi" w:hint="cs"/>
          <w:rtl/>
          <w:lang w:val="en-US"/>
        </w:rPr>
        <w:t xml:space="preserve"> </w:t>
      </w:r>
    </w:p>
    <w:p w14:paraId="22D0B9AC" w14:textId="623E0949" w:rsidR="0088682A" w:rsidRDefault="000652D9" w:rsidP="0088682A">
      <w:pPr>
        <w:jc w:val="both"/>
        <w:rPr>
          <w:rFonts w:asciiTheme="majorHAnsi" w:hAnsiTheme="majorHAnsi" w:cstheme="majorHAnsi"/>
          <w:rtl/>
          <w:lang w:val="en-US"/>
        </w:rPr>
      </w:pPr>
      <w:r>
        <w:rPr>
          <w:rFonts w:asciiTheme="majorHAnsi" w:hAnsiTheme="majorHAnsi" w:cstheme="majorHAnsi" w:hint="cs"/>
          <w:rtl/>
          <w:lang w:val="en-US"/>
        </w:rPr>
        <w:t xml:space="preserve">*גורמים עצמאיים שיכלו לגרום בעצמם לתוצאה - </w:t>
      </w:r>
      <w:r>
        <w:rPr>
          <w:rFonts w:asciiTheme="majorHAnsi" w:hAnsiTheme="majorHAnsi" w:cstheme="majorHAnsi" w:hint="cs"/>
          <w:lang w:val="en-US"/>
        </w:rPr>
        <w:t xml:space="preserve"> </w:t>
      </w:r>
    </w:p>
    <w:p w14:paraId="454B32F2" w14:textId="50EDE988" w:rsidR="000652D9" w:rsidRDefault="000652D9" w:rsidP="0088682A">
      <w:pPr>
        <w:jc w:val="both"/>
        <w:rPr>
          <w:rFonts w:asciiTheme="majorHAnsi" w:hAnsiTheme="majorHAnsi" w:cstheme="majorHAnsi"/>
          <w:rtl/>
          <w:lang w:val="en-US"/>
        </w:rPr>
      </w:pPr>
      <w:r w:rsidRPr="000652D9">
        <w:rPr>
          <w:rFonts w:asciiTheme="majorHAnsi" w:hAnsiTheme="majorHAnsi" w:cstheme="majorHAnsi" w:hint="cs"/>
          <w:u w:val="single"/>
          <w:rtl/>
          <w:lang w:val="en-US"/>
        </w:rPr>
        <w:t>מבחן הדיות</w:t>
      </w:r>
      <w:r>
        <w:rPr>
          <w:rFonts w:asciiTheme="majorHAnsi" w:hAnsiTheme="majorHAnsi" w:cstheme="majorHAnsi" w:hint="cs"/>
          <w:rtl/>
          <w:lang w:val="en-US"/>
        </w:rPr>
        <w:t xml:space="preserve"> (חריג למבחן </w:t>
      </w:r>
      <w:proofErr w:type="spellStart"/>
      <w:r>
        <w:rPr>
          <w:rFonts w:asciiTheme="majorHAnsi" w:hAnsiTheme="majorHAnsi" w:cstheme="majorHAnsi" w:hint="cs"/>
          <w:rtl/>
          <w:lang w:val="en-US"/>
        </w:rPr>
        <w:t>האלמלא</w:t>
      </w:r>
      <w:proofErr w:type="spellEnd"/>
      <w:r>
        <w:rPr>
          <w:rFonts w:asciiTheme="majorHAnsi" w:hAnsiTheme="majorHAnsi" w:cstheme="majorHAnsi" w:hint="cs"/>
          <w:rtl/>
          <w:lang w:val="en-US"/>
        </w:rPr>
        <w:t xml:space="preserve">) </w:t>
      </w:r>
      <w:r>
        <w:rPr>
          <w:rFonts w:asciiTheme="majorHAnsi" w:hAnsiTheme="majorHAnsi" w:cstheme="majorHAnsi"/>
          <w:rtl/>
          <w:lang w:val="en-US"/>
        </w:rPr>
        <w:t>–</w:t>
      </w:r>
      <w:r>
        <w:rPr>
          <w:rFonts w:asciiTheme="majorHAnsi" w:hAnsiTheme="majorHAnsi" w:cstheme="majorHAnsi" w:hint="cs"/>
          <w:rtl/>
          <w:lang w:val="en-US"/>
        </w:rPr>
        <w:t xml:space="preserve"> </w:t>
      </w:r>
      <w:r w:rsidRPr="001754BD">
        <w:rPr>
          <w:rFonts w:asciiTheme="majorHAnsi" w:eastAsia="Times New Roman" w:hAnsiTheme="majorHAnsi" w:cstheme="majorHAnsi"/>
          <w:rtl/>
        </w:rPr>
        <w:t>צריך לבודד כל אחד מהגורמים בנפרד ולבדוק איך הוא השפיע על התוצאה תוך התעלמות משאר הגורמים.</w:t>
      </w:r>
      <w:r>
        <w:rPr>
          <w:rFonts w:asciiTheme="majorHAnsi" w:eastAsia="Times New Roman" w:hAnsiTheme="majorHAnsi" w:cstheme="majorHAnsi" w:hint="cs"/>
          <w:rtl/>
        </w:rPr>
        <w:t xml:space="preserve"> </w:t>
      </w:r>
      <w:r>
        <w:rPr>
          <w:rFonts w:asciiTheme="majorHAnsi" w:hAnsiTheme="majorHAnsi" w:cstheme="majorHAnsi" w:hint="cs"/>
          <w:rtl/>
          <w:lang w:val="en-US"/>
        </w:rPr>
        <w:t xml:space="preserve">האם די במעשים של הנאשם לגרום לתוצאה קטלנית? כן&gt;&gt; יש </w:t>
      </w:r>
      <w:proofErr w:type="spellStart"/>
      <w:r>
        <w:rPr>
          <w:rFonts w:asciiTheme="majorHAnsi" w:hAnsiTheme="majorHAnsi" w:cstheme="majorHAnsi" w:hint="cs"/>
          <w:rtl/>
          <w:lang w:val="en-US"/>
        </w:rPr>
        <w:t>קש"ס</w:t>
      </w:r>
      <w:proofErr w:type="spellEnd"/>
      <w:r>
        <w:rPr>
          <w:rFonts w:asciiTheme="majorHAnsi" w:hAnsiTheme="majorHAnsi" w:cstheme="majorHAnsi" w:hint="cs"/>
          <w:rtl/>
          <w:lang w:val="en-US"/>
        </w:rPr>
        <w:t>.</w:t>
      </w:r>
    </w:p>
    <w:p w14:paraId="5224ED6F" w14:textId="2A38AF20" w:rsidR="000652D9" w:rsidRPr="000652D9" w:rsidRDefault="000652D9" w:rsidP="0088682A">
      <w:pPr>
        <w:jc w:val="both"/>
        <w:rPr>
          <w:rFonts w:asciiTheme="majorHAnsi" w:hAnsiTheme="majorHAnsi" w:cstheme="majorHAnsi"/>
          <w:color w:val="FF0000"/>
          <w:lang w:val="en-US"/>
        </w:rPr>
      </w:pPr>
      <w:r w:rsidRPr="000652D9">
        <w:rPr>
          <w:rFonts w:asciiTheme="majorHAnsi" w:hAnsiTheme="majorHAnsi" w:cstheme="majorHAnsi" w:hint="cs"/>
          <w:color w:val="FF0000"/>
          <w:rtl/>
          <w:lang w:val="en-US"/>
        </w:rPr>
        <w:t>*</w:t>
      </w:r>
      <w:r w:rsidRPr="000652D9">
        <w:rPr>
          <w:rFonts w:asciiTheme="majorHAnsi" w:eastAsia="Times New Roman" w:hAnsiTheme="majorHAnsi" w:cstheme="majorHAnsi"/>
          <w:color w:val="FF0000"/>
          <w:rtl/>
        </w:rPr>
        <w:t>גישה בספרות</w:t>
      </w:r>
      <w:r w:rsidRPr="000652D9">
        <w:rPr>
          <w:rFonts w:asciiTheme="majorHAnsi" w:eastAsia="Times New Roman" w:hAnsiTheme="majorHAnsi" w:cstheme="majorHAnsi" w:hint="cs"/>
          <w:color w:val="FF0000"/>
          <w:rtl/>
        </w:rPr>
        <w:t>-</w:t>
      </w:r>
      <w:r w:rsidRPr="000652D9">
        <w:rPr>
          <w:rFonts w:asciiTheme="majorHAnsi" w:eastAsia="Times New Roman" w:hAnsiTheme="majorHAnsi" w:cstheme="majorHAnsi"/>
          <w:color w:val="FF0000"/>
          <w:rtl/>
        </w:rPr>
        <w:t xml:space="preserve"> לפי מבחן </w:t>
      </w:r>
      <w:proofErr w:type="spellStart"/>
      <w:r w:rsidRPr="000652D9">
        <w:rPr>
          <w:rFonts w:asciiTheme="majorHAnsi" w:eastAsia="Times New Roman" w:hAnsiTheme="majorHAnsi" w:cstheme="majorHAnsi"/>
          <w:color w:val="FF0000"/>
          <w:rtl/>
        </w:rPr>
        <w:t>האלמלא</w:t>
      </w:r>
      <w:proofErr w:type="spellEnd"/>
      <w:r w:rsidRPr="000652D9">
        <w:rPr>
          <w:rFonts w:asciiTheme="majorHAnsi" w:eastAsia="Times New Roman" w:hAnsiTheme="majorHAnsi" w:cstheme="majorHAnsi"/>
          <w:color w:val="FF0000"/>
          <w:rtl/>
        </w:rPr>
        <w:t xml:space="preserve"> - צריך </w:t>
      </w:r>
      <w:r w:rsidRPr="000652D9">
        <w:rPr>
          <w:rFonts w:asciiTheme="majorHAnsi" w:eastAsia="Times New Roman" w:hAnsiTheme="majorHAnsi" w:cstheme="majorHAnsi" w:hint="cs"/>
          <w:color w:val="FF0000"/>
          <w:rtl/>
        </w:rPr>
        <w:t xml:space="preserve">להתקיים </w:t>
      </w:r>
      <w:r w:rsidRPr="000652D9">
        <w:rPr>
          <w:rFonts w:asciiTheme="majorHAnsi" w:eastAsia="Times New Roman" w:hAnsiTheme="majorHAnsi" w:cstheme="majorHAnsi"/>
          <w:color w:val="FF0000"/>
          <w:rtl/>
        </w:rPr>
        <w:t>מבחן צר יותר</w:t>
      </w:r>
      <w:r w:rsidRPr="000652D9">
        <w:rPr>
          <w:rFonts w:asciiTheme="majorHAnsi" w:eastAsia="Times New Roman" w:hAnsiTheme="majorHAnsi" w:cstheme="majorHAnsi" w:hint="cs"/>
          <w:color w:val="FF0000"/>
          <w:rtl/>
        </w:rPr>
        <w:t xml:space="preserve">. </w:t>
      </w:r>
      <w:r w:rsidRPr="000652D9">
        <w:rPr>
          <w:rFonts w:asciiTheme="majorHAnsi" w:eastAsia="Times New Roman" w:hAnsiTheme="majorHAnsi" w:cstheme="majorHAnsi"/>
          <w:color w:val="FF0000"/>
          <w:rtl/>
        </w:rPr>
        <w:t>"האם לפי אותו גורם הייתה נגרמת התוצאה בדיוק באותה רמה ובאותה צורה ובאותו זמן?" ככל הנראה התשובה תהיה לא, והמבחן עובר. דעה ז</w:t>
      </w:r>
      <w:r w:rsidRPr="000652D9">
        <w:rPr>
          <w:rFonts w:asciiTheme="majorHAnsi" w:eastAsia="Times New Roman" w:hAnsiTheme="majorHAnsi" w:cstheme="majorHAnsi" w:hint="cs"/>
          <w:color w:val="FF0000"/>
          <w:rtl/>
        </w:rPr>
        <w:t>ו</w:t>
      </w:r>
      <w:r w:rsidRPr="000652D9">
        <w:rPr>
          <w:rFonts w:asciiTheme="majorHAnsi" w:eastAsia="Times New Roman" w:hAnsiTheme="majorHAnsi" w:cstheme="majorHAnsi"/>
          <w:color w:val="FF0000"/>
          <w:rtl/>
        </w:rPr>
        <w:t xml:space="preserve"> הופכת את </w:t>
      </w:r>
      <w:proofErr w:type="spellStart"/>
      <w:r w:rsidRPr="000652D9">
        <w:rPr>
          <w:rFonts w:asciiTheme="majorHAnsi" w:eastAsia="Times New Roman" w:hAnsiTheme="majorHAnsi" w:cstheme="majorHAnsi"/>
          <w:color w:val="FF0000"/>
          <w:rtl/>
        </w:rPr>
        <w:t>הכל</w:t>
      </w:r>
      <w:proofErr w:type="spellEnd"/>
      <w:r w:rsidRPr="000652D9">
        <w:rPr>
          <w:rFonts w:asciiTheme="majorHAnsi" w:eastAsia="Times New Roman" w:hAnsiTheme="majorHAnsi" w:cstheme="majorHAnsi"/>
          <w:color w:val="FF0000"/>
          <w:rtl/>
        </w:rPr>
        <w:t xml:space="preserve"> למאוד ספציפי.</w:t>
      </w:r>
    </w:p>
    <w:p w14:paraId="4B81B724" w14:textId="5BA32162" w:rsidR="0088682A" w:rsidRDefault="0088682A" w:rsidP="008F6404">
      <w:pPr>
        <w:pStyle w:val="ListParagraph"/>
        <w:numPr>
          <w:ilvl w:val="0"/>
          <w:numId w:val="13"/>
        </w:numPr>
        <w:jc w:val="both"/>
        <w:rPr>
          <w:rFonts w:asciiTheme="majorHAnsi" w:hAnsiTheme="majorHAnsi" w:cstheme="majorHAnsi"/>
          <w:lang w:val="en-US"/>
        </w:rPr>
      </w:pPr>
      <w:proofErr w:type="spellStart"/>
      <w:r w:rsidRPr="000652D9">
        <w:rPr>
          <w:rFonts w:asciiTheme="majorHAnsi" w:hAnsiTheme="majorHAnsi" w:cstheme="majorHAnsi" w:hint="cs"/>
          <w:b/>
          <w:bCs/>
          <w:rtl/>
          <w:lang w:val="en-US"/>
        </w:rPr>
        <w:t>קש"ס</w:t>
      </w:r>
      <w:proofErr w:type="spellEnd"/>
      <w:r w:rsidRPr="000652D9">
        <w:rPr>
          <w:rFonts w:asciiTheme="majorHAnsi" w:hAnsiTheme="majorHAnsi" w:cstheme="majorHAnsi" w:hint="cs"/>
          <w:b/>
          <w:bCs/>
          <w:rtl/>
          <w:lang w:val="en-US"/>
        </w:rPr>
        <w:t xml:space="preserve"> משפטי</w:t>
      </w:r>
      <w:r>
        <w:rPr>
          <w:rFonts w:asciiTheme="majorHAnsi" w:hAnsiTheme="majorHAnsi" w:cstheme="majorHAnsi" w:hint="cs"/>
          <w:rtl/>
          <w:lang w:val="en-US"/>
        </w:rPr>
        <w:t xml:space="preserve">- מי מהגורמים שעונים על המבחן הראשון ראוי להיחשב לגורם מבחינה משפטית. </w:t>
      </w:r>
    </w:p>
    <w:p w14:paraId="5A166D78" w14:textId="77777777" w:rsidR="000652D9" w:rsidRPr="000652D9" w:rsidRDefault="000652D9" w:rsidP="000652D9">
      <w:pPr>
        <w:spacing w:after="0" w:line="240" w:lineRule="auto"/>
        <w:jc w:val="both"/>
        <w:rPr>
          <w:rFonts w:asciiTheme="majorHAnsi" w:eastAsia="Times New Roman" w:hAnsiTheme="majorHAnsi" w:cstheme="majorHAnsi"/>
        </w:rPr>
      </w:pPr>
      <w:r w:rsidRPr="000652D9">
        <w:rPr>
          <w:rFonts w:asciiTheme="majorHAnsi" w:hAnsiTheme="majorHAnsi" w:cstheme="majorHAnsi" w:hint="cs"/>
          <w:u w:val="single"/>
          <w:rtl/>
          <w:lang w:val="en-US"/>
        </w:rPr>
        <w:t>מבחן הצפיות הסבירה</w:t>
      </w:r>
      <w:r w:rsidRPr="000652D9">
        <w:rPr>
          <w:rFonts w:asciiTheme="majorHAnsi" w:hAnsiTheme="majorHAnsi" w:cstheme="majorHAnsi" w:hint="cs"/>
          <w:rtl/>
          <w:lang w:val="en-US"/>
        </w:rPr>
        <w:t xml:space="preserve"> - </w:t>
      </w:r>
      <w:r w:rsidRPr="000652D9">
        <w:rPr>
          <w:rFonts w:asciiTheme="majorHAnsi" w:eastAsia="Times New Roman" w:hAnsiTheme="majorHAnsi" w:cstheme="majorHAnsi"/>
          <w:rtl/>
        </w:rPr>
        <w:t xml:space="preserve">האם הנאשם </w:t>
      </w:r>
      <w:r w:rsidRPr="000652D9">
        <w:rPr>
          <w:rFonts w:asciiTheme="majorHAnsi" w:eastAsia="Times New Roman" w:hAnsiTheme="majorHAnsi" w:cstheme="majorHAnsi"/>
          <w:b/>
          <w:bCs/>
          <w:u w:val="single"/>
          <w:rtl/>
        </w:rPr>
        <w:t>יכול</w:t>
      </w:r>
      <w:r w:rsidRPr="000652D9">
        <w:rPr>
          <w:rFonts w:asciiTheme="majorHAnsi" w:eastAsia="Times New Roman" w:hAnsiTheme="majorHAnsi" w:cstheme="majorHAnsi"/>
          <w:rtl/>
        </w:rPr>
        <w:t xml:space="preserve"> ו</w:t>
      </w:r>
      <w:r w:rsidRPr="000652D9">
        <w:rPr>
          <w:rFonts w:asciiTheme="majorHAnsi" w:eastAsia="Times New Roman" w:hAnsiTheme="majorHAnsi" w:cstheme="majorHAnsi"/>
          <w:b/>
          <w:bCs/>
          <w:u w:val="single"/>
          <w:rtl/>
        </w:rPr>
        <w:t>צריך</w:t>
      </w:r>
      <w:r w:rsidRPr="000652D9">
        <w:rPr>
          <w:rFonts w:asciiTheme="majorHAnsi" w:eastAsia="Times New Roman" w:hAnsiTheme="majorHAnsi" w:cstheme="majorHAnsi"/>
          <w:rtl/>
        </w:rPr>
        <w:t xml:space="preserve"> היה</w:t>
      </w:r>
      <w:bookmarkStart w:id="2" w:name="_Hlk46917894"/>
      <w:r w:rsidRPr="000652D9">
        <w:rPr>
          <w:rFonts w:asciiTheme="majorHAnsi" w:eastAsia="Times New Roman" w:hAnsiTheme="majorHAnsi" w:cstheme="majorHAnsi"/>
          <w:rtl/>
        </w:rPr>
        <w:t xml:space="preserve"> לצפות בזמן הפעולה את התוצאה שנגרמה?</w:t>
      </w:r>
      <w:bookmarkEnd w:id="2"/>
      <w:r w:rsidRPr="000652D9">
        <w:rPr>
          <w:rFonts w:asciiTheme="majorHAnsi" w:eastAsia="Times New Roman" w:hAnsiTheme="majorHAnsi" w:cstheme="majorHAnsi"/>
          <w:rtl/>
        </w:rPr>
        <w:t>".</w:t>
      </w:r>
    </w:p>
    <w:p w14:paraId="29728331" w14:textId="70670F04" w:rsidR="000652D9" w:rsidRPr="000652D9" w:rsidRDefault="000652D9" w:rsidP="00875C19">
      <w:pPr>
        <w:spacing w:after="0" w:line="240" w:lineRule="auto"/>
        <w:rPr>
          <w:rFonts w:asciiTheme="majorHAnsi" w:eastAsia="Times New Roman" w:hAnsiTheme="majorHAnsi" w:cstheme="majorHAnsi"/>
          <w:rtl/>
        </w:rPr>
      </w:pPr>
      <w:r w:rsidRPr="000652D9">
        <w:rPr>
          <w:rFonts w:asciiTheme="majorHAnsi" w:eastAsia="Times New Roman" w:hAnsiTheme="majorHAnsi" w:cstheme="majorHAnsi"/>
          <w:rtl/>
        </w:rPr>
        <w:t xml:space="preserve">המבחן מורכב משני מבחנים: </w:t>
      </w:r>
      <w:r w:rsidRPr="000652D9">
        <w:rPr>
          <w:rFonts w:asciiTheme="majorHAnsi" w:eastAsia="Times New Roman" w:hAnsiTheme="majorHAnsi" w:cstheme="majorHAnsi"/>
          <w:b/>
          <w:bCs/>
          <w:rtl/>
        </w:rPr>
        <w:t>(1)</w:t>
      </w:r>
      <w:r w:rsidRPr="000652D9">
        <w:rPr>
          <w:rFonts w:asciiTheme="majorHAnsi" w:eastAsia="Times New Roman" w:hAnsiTheme="majorHAnsi" w:cstheme="majorHAnsi"/>
          <w:rtl/>
        </w:rPr>
        <w:t xml:space="preserve"> </w:t>
      </w:r>
      <w:r w:rsidRPr="0038273F">
        <w:rPr>
          <w:rFonts w:asciiTheme="majorHAnsi" w:eastAsia="Times New Roman" w:hAnsiTheme="majorHAnsi" w:cstheme="majorHAnsi"/>
          <w:u w:val="single"/>
          <w:rtl/>
        </w:rPr>
        <w:t>יכול</w:t>
      </w:r>
      <w:r w:rsidRPr="000652D9">
        <w:rPr>
          <w:rFonts w:asciiTheme="majorHAnsi" w:eastAsia="Times New Roman" w:hAnsiTheme="majorHAnsi" w:cstheme="majorHAnsi"/>
          <w:rtl/>
        </w:rPr>
        <w:t xml:space="preserve"> – מבחן טכני/פיזי, האם מבחינת חוקי העולם השגרתי האדם </w:t>
      </w:r>
      <w:proofErr w:type="spellStart"/>
      <w:r w:rsidRPr="000652D9">
        <w:rPr>
          <w:rFonts w:asciiTheme="majorHAnsi" w:eastAsia="Times New Roman" w:hAnsiTheme="majorHAnsi" w:cstheme="majorHAnsi"/>
          <w:rtl/>
        </w:rPr>
        <w:t>יכל</w:t>
      </w:r>
      <w:proofErr w:type="spellEnd"/>
      <w:r w:rsidRPr="000652D9">
        <w:rPr>
          <w:rFonts w:asciiTheme="majorHAnsi" w:eastAsia="Times New Roman" w:hAnsiTheme="majorHAnsi" w:cstheme="majorHAnsi"/>
          <w:rtl/>
        </w:rPr>
        <w:t xml:space="preserve"> לצפות. </w:t>
      </w:r>
      <w:r w:rsidRPr="000652D9">
        <w:rPr>
          <w:rFonts w:asciiTheme="majorHAnsi" w:eastAsia="Times New Roman" w:hAnsiTheme="majorHAnsi" w:cstheme="majorHAnsi"/>
          <w:b/>
          <w:bCs/>
          <w:rtl/>
        </w:rPr>
        <w:t>(2)</w:t>
      </w:r>
      <w:r w:rsidRPr="000652D9">
        <w:rPr>
          <w:rFonts w:asciiTheme="majorHAnsi" w:eastAsia="Times New Roman" w:hAnsiTheme="majorHAnsi" w:cstheme="majorHAnsi"/>
          <w:rtl/>
        </w:rPr>
        <w:t xml:space="preserve"> </w:t>
      </w:r>
      <w:r w:rsidRPr="0038273F">
        <w:rPr>
          <w:rFonts w:asciiTheme="majorHAnsi" w:eastAsia="Times New Roman" w:hAnsiTheme="majorHAnsi" w:cstheme="majorHAnsi"/>
          <w:u w:val="single"/>
          <w:rtl/>
        </w:rPr>
        <w:t>צריך</w:t>
      </w:r>
      <w:r w:rsidRPr="000652D9">
        <w:rPr>
          <w:rFonts w:asciiTheme="majorHAnsi" w:eastAsia="Times New Roman" w:hAnsiTheme="majorHAnsi" w:cstheme="majorHAnsi"/>
          <w:rtl/>
        </w:rPr>
        <w:t xml:space="preserve"> – מבחן נורמטיבי. מעבר ליכולת, האם היה נכון לצפות את התוצאה</w:t>
      </w:r>
      <w:r w:rsidR="00875C19">
        <w:rPr>
          <w:rFonts w:asciiTheme="majorHAnsi" w:eastAsia="Times New Roman" w:hAnsiTheme="majorHAnsi" w:cstheme="majorHAnsi" w:hint="cs"/>
          <w:rtl/>
        </w:rPr>
        <w:t xml:space="preserve"> </w:t>
      </w:r>
      <w:r w:rsidR="00875C19">
        <w:rPr>
          <w:rFonts w:asciiTheme="majorHAnsi" w:eastAsia="Times New Roman" w:hAnsiTheme="majorHAnsi" w:cstheme="majorHAnsi"/>
          <w:rtl/>
        </w:rPr>
        <w:t>–</w:t>
      </w:r>
      <w:r w:rsidR="00875C19">
        <w:rPr>
          <w:rFonts w:asciiTheme="majorHAnsi" w:eastAsia="Times New Roman" w:hAnsiTheme="majorHAnsi" w:cstheme="majorHAnsi" w:hint="cs"/>
          <w:rtl/>
        </w:rPr>
        <w:t xml:space="preserve"> מבחן אוב' "אדם מן היישוב"</w:t>
      </w:r>
      <w:r w:rsidRPr="000652D9">
        <w:rPr>
          <w:rFonts w:asciiTheme="majorHAnsi" w:eastAsia="Times New Roman" w:hAnsiTheme="majorHAnsi" w:cstheme="majorHAnsi"/>
          <w:rtl/>
        </w:rPr>
        <w:t xml:space="preserve">. </w:t>
      </w:r>
    </w:p>
    <w:p w14:paraId="0493E78C" w14:textId="56D40577" w:rsidR="00875C19" w:rsidRPr="000652D9" w:rsidRDefault="00875C19" w:rsidP="00875C19">
      <w:pPr>
        <w:rPr>
          <w:rFonts w:asciiTheme="majorHAnsi" w:hAnsiTheme="majorHAnsi" w:cstheme="majorHAnsi"/>
          <w:lang w:val="en-US"/>
        </w:rPr>
      </w:pPr>
    </w:p>
    <w:tbl>
      <w:tblPr>
        <w:tblStyle w:val="TableGrid"/>
        <w:bidiVisual/>
        <w:tblW w:w="9673" w:type="dxa"/>
        <w:tblLook w:val="04A0" w:firstRow="1" w:lastRow="0" w:firstColumn="1" w:lastColumn="0" w:noHBand="0" w:noVBand="1"/>
      </w:tblPr>
      <w:tblGrid>
        <w:gridCol w:w="2734"/>
        <w:gridCol w:w="2314"/>
        <w:gridCol w:w="4625"/>
      </w:tblGrid>
      <w:tr w:rsidR="00875C19" w:rsidRPr="00B0602D" w14:paraId="031A8AA7" w14:textId="77777777" w:rsidTr="00DD299E">
        <w:trPr>
          <w:trHeight w:val="2393"/>
        </w:trPr>
        <w:tc>
          <w:tcPr>
            <w:tcW w:w="2734" w:type="dxa"/>
          </w:tcPr>
          <w:p w14:paraId="39268DA6" w14:textId="77777777" w:rsidR="00875C19" w:rsidRPr="00DD299E" w:rsidRDefault="00875C19" w:rsidP="00875C19">
            <w:pPr>
              <w:spacing w:line="276" w:lineRule="auto"/>
              <w:jc w:val="right"/>
              <w:rPr>
                <w:rFonts w:ascii="David" w:hAnsi="David" w:cs="David"/>
                <w:highlight w:val="yellow"/>
                <w:rtl/>
              </w:rPr>
            </w:pPr>
            <w:r w:rsidRPr="00DD299E">
              <w:rPr>
                <w:rFonts w:ascii="David" w:hAnsi="David" w:cs="David"/>
                <w:highlight w:val="yellow"/>
                <w:rtl/>
              </w:rPr>
              <w:t xml:space="preserve">ע"פ </w:t>
            </w:r>
            <w:proofErr w:type="spellStart"/>
            <w:r w:rsidRPr="00DD299E">
              <w:rPr>
                <w:rFonts w:ascii="David" w:hAnsi="David" w:cs="David"/>
                <w:highlight w:val="yellow"/>
                <w:rtl/>
              </w:rPr>
              <w:t>יעקובוב</w:t>
            </w:r>
            <w:proofErr w:type="spellEnd"/>
            <w:r w:rsidRPr="00DD299E">
              <w:rPr>
                <w:rFonts w:ascii="David" w:hAnsi="David" w:cs="David"/>
                <w:highlight w:val="yellow"/>
                <w:rtl/>
              </w:rPr>
              <w:t xml:space="preserve"> נ' מדינת ישראל</w:t>
            </w:r>
          </w:p>
        </w:tc>
        <w:tc>
          <w:tcPr>
            <w:tcW w:w="2314" w:type="dxa"/>
          </w:tcPr>
          <w:p w14:paraId="1714DE17" w14:textId="77777777" w:rsidR="00875C19" w:rsidRPr="00DD299E" w:rsidRDefault="00875C19" w:rsidP="00875C19">
            <w:pPr>
              <w:spacing w:line="276" w:lineRule="auto"/>
              <w:jc w:val="right"/>
              <w:rPr>
                <w:rFonts w:ascii="David" w:hAnsi="David" w:cs="David"/>
                <w:rtl/>
              </w:rPr>
            </w:pPr>
            <w:r w:rsidRPr="00DD299E">
              <w:rPr>
                <w:rFonts w:ascii="David" w:hAnsi="David" w:cs="David"/>
                <w:rtl/>
              </w:rPr>
              <w:t xml:space="preserve">אישה </w:t>
            </w:r>
            <w:r w:rsidRPr="00DD299E">
              <w:rPr>
                <w:rFonts w:ascii="David" w:hAnsi="David" w:cs="David" w:hint="cs"/>
                <w:b/>
                <w:bCs/>
                <w:rtl/>
              </w:rPr>
              <w:t>התאבדה</w:t>
            </w:r>
            <w:r w:rsidRPr="00DD299E">
              <w:rPr>
                <w:rFonts w:ascii="David" w:hAnsi="David" w:cs="David"/>
                <w:b/>
                <w:bCs/>
                <w:rtl/>
              </w:rPr>
              <w:t xml:space="preserve"> לאחר שבעלה היכה והתעלל בה.</w:t>
            </w:r>
            <w:r w:rsidRPr="00DD299E">
              <w:rPr>
                <w:rFonts w:ascii="David" w:hAnsi="David" w:cs="David"/>
                <w:rtl/>
              </w:rPr>
              <w:t xml:space="preserve"> הוא הואשם בגרימת מוות ברשלנות. הבעל טוען שההתאבדות שלה היא לא צפויה ומנותקת קשר סיבתי. </w:t>
            </w:r>
            <w:r w:rsidRPr="00DD299E">
              <w:rPr>
                <w:rFonts w:ascii="David" w:hAnsi="David" w:cs="David"/>
                <w:b/>
                <w:bCs/>
                <w:rtl/>
              </w:rPr>
              <w:t>האם יש קשר סיבתי בין ההתעללות ל</w:t>
            </w:r>
            <w:r w:rsidRPr="00DD299E">
              <w:rPr>
                <w:rFonts w:ascii="David" w:hAnsi="David" w:cs="David" w:hint="cs"/>
                <w:b/>
                <w:bCs/>
                <w:rtl/>
              </w:rPr>
              <w:t>מותה</w:t>
            </w:r>
            <w:r w:rsidRPr="00DD299E">
              <w:rPr>
                <w:rFonts w:ascii="David" w:hAnsi="David" w:cs="David"/>
                <w:b/>
                <w:bCs/>
                <w:rtl/>
              </w:rPr>
              <w:t>?</w:t>
            </w:r>
          </w:p>
        </w:tc>
        <w:tc>
          <w:tcPr>
            <w:tcW w:w="4625" w:type="dxa"/>
          </w:tcPr>
          <w:p w14:paraId="1698E875" w14:textId="6CD41C46" w:rsidR="00875C19" w:rsidRPr="00DD299E" w:rsidRDefault="00875C19" w:rsidP="00875C19">
            <w:pPr>
              <w:spacing w:line="276" w:lineRule="auto"/>
              <w:jc w:val="right"/>
              <w:rPr>
                <w:rFonts w:ascii="David" w:hAnsi="David" w:cs="David"/>
                <w:rtl/>
              </w:rPr>
            </w:pPr>
            <w:r w:rsidRPr="00DD299E">
              <w:rPr>
                <w:rFonts w:ascii="David" w:hAnsi="David" w:cs="David"/>
                <w:u w:val="single"/>
                <w:rtl/>
              </w:rPr>
              <w:t>בייניש</w:t>
            </w:r>
            <w:r w:rsidRPr="00DD299E">
              <w:rPr>
                <w:rFonts w:ascii="David" w:hAnsi="David" w:cs="David"/>
                <w:rtl/>
              </w:rPr>
              <w:t xml:space="preserve">: האם הנאשם, כאדר סביר, היה יכול לצפות את הקשר הסיבתי בין התנהגותו להתאבדות? היא התאבדה מתוך ייאוש. הייאוש הוא תוצאה צפויה של התעללות הבעל. היום זה מוכר שהתעללות גורמת לייאוש שמוביל גם להתאבדות, לכן על הבעל היה לצפות זאת. </w:t>
            </w:r>
            <w:r w:rsidRPr="00DD299E">
              <w:rPr>
                <w:rFonts w:ascii="David" w:hAnsi="David" w:cs="David"/>
                <w:b/>
                <w:bCs/>
                <w:rtl/>
              </w:rPr>
              <w:t xml:space="preserve">הציפייה הסבירה אינה רק של הנורמות </w:t>
            </w:r>
            <w:r w:rsidRPr="00DD299E">
              <w:rPr>
                <w:rFonts w:ascii="David" w:hAnsi="David" w:cs="David" w:hint="cs"/>
                <w:b/>
                <w:bCs/>
                <w:rtl/>
              </w:rPr>
              <w:t>הפיזיקליות</w:t>
            </w:r>
            <w:r w:rsidRPr="00DD299E">
              <w:rPr>
                <w:rFonts w:ascii="David" w:hAnsi="David" w:cs="David"/>
                <w:b/>
                <w:bCs/>
                <w:rtl/>
              </w:rPr>
              <w:t>, אלא גם מבוססות עובדתית על מציאות החיים.</w:t>
            </w:r>
          </w:p>
        </w:tc>
      </w:tr>
    </w:tbl>
    <w:p w14:paraId="77E4E793" w14:textId="07954565" w:rsidR="00875C19" w:rsidRPr="000652D9" w:rsidRDefault="00875C19" w:rsidP="000652D9">
      <w:pPr>
        <w:jc w:val="both"/>
        <w:rPr>
          <w:rFonts w:asciiTheme="majorHAnsi" w:hAnsiTheme="majorHAnsi" w:cstheme="majorHAnsi"/>
          <w:lang w:val="en-US"/>
        </w:rPr>
      </w:pPr>
    </w:p>
    <w:p w14:paraId="57627DF8" w14:textId="28C74896" w:rsidR="00487997" w:rsidRPr="00955BC1" w:rsidRDefault="00955BC1" w:rsidP="00487997">
      <w:pPr>
        <w:spacing w:after="0" w:line="240" w:lineRule="auto"/>
        <w:jc w:val="both"/>
        <w:rPr>
          <w:rFonts w:asciiTheme="majorHAnsi" w:eastAsia="Times New Roman" w:hAnsiTheme="majorHAnsi" w:cstheme="majorHAnsi"/>
          <w:b/>
          <w:bCs/>
          <w:rtl/>
          <w:lang w:val="en-US"/>
        </w:rPr>
      </w:pPr>
      <w:r w:rsidRPr="00955BC1">
        <w:rPr>
          <w:rFonts w:asciiTheme="majorHAnsi" w:eastAsia="Times New Roman" w:hAnsiTheme="majorHAnsi" w:cstheme="majorHAnsi" w:hint="cs"/>
          <w:b/>
          <w:bCs/>
          <w:rtl/>
          <w:lang w:val="en-US"/>
        </w:rPr>
        <w:t xml:space="preserve">ההבדל בין מבחן </w:t>
      </w:r>
      <w:proofErr w:type="spellStart"/>
      <w:r w:rsidRPr="00955BC1">
        <w:rPr>
          <w:rFonts w:asciiTheme="majorHAnsi" w:eastAsia="Times New Roman" w:hAnsiTheme="majorHAnsi" w:cstheme="majorHAnsi" w:hint="cs"/>
          <w:b/>
          <w:bCs/>
          <w:rtl/>
          <w:lang w:val="en-US"/>
        </w:rPr>
        <w:t>קש"ס</w:t>
      </w:r>
      <w:proofErr w:type="spellEnd"/>
      <w:r w:rsidRPr="00955BC1">
        <w:rPr>
          <w:rFonts w:asciiTheme="majorHAnsi" w:eastAsia="Times New Roman" w:hAnsiTheme="majorHAnsi" w:cstheme="majorHAnsi" w:hint="cs"/>
          <w:b/>
          <w:bCs/>
          <w:rtl/>
          <w:lang w:val="en-US"/>
        </w:rPr>
        <w:t xml:space="preserve"> משפטי </w:t>
      </w:r>
      <w:proofErr w:type="spellStart"/>
      <w:r w:rsidRPr="00955BC1">
        <w:rPr>
          <w:rFonts w:asciiTheme="majorHAnsi" w:eastAsia="Times New Roman" w:hAnsiTheme="majorHAnsi" w:cstheme="majorHAnsi" w:hint="cs"/>
          <w:b/>
          <w:bCs/>
          <w:rtl/>
          <w:lang w:val="en-US"/>
        </w:rPr>
        <w:t>ליס"נ</w:t>
      </w:r>
      <w:proofErr w:type="spellEnd"/>
      <w:r w:rsidRPr="00955BC1">
        <w:rPr>
          <w:rFonts w:asciiTheme="majorHAnsi" w:eastAsia="Times New Roman" w:hAnsiTheme="majorHAnsi" w:cstheme="majorHAnsi" w:hint="cs"/>
          <w:b/>
          <w:bCs/>
          <w:rtl/>
          <w:lang w:val="en-US"/>
        </w:rPr>
        <w:t>:</w:t>
      </w:r>
      <w:r w:rsidRPr="00955BC1">
        <w:rPr>
          <w:rFonts w:asciiTheme="majorHAnsi" w:eastAsia="Times New Roman" w:hAnsiTheme="majorHAnsi" w:cstheme="majorHAnsi" w:hint="cs"/>
          <w:b/>
          <w:bCs/>
          <w:lang w:val="en-US"/>
        </w:rPr>
        <w:t xml:space="preserve"> </w:t>
      </w:r>
    </w:p>
    <w:p w14:paraId="003865DB" w14:textId="7C30D8F9" w:rsidR="00955BC1" w:rsidRDefault="00955BC1" w:rsidP="008F6404">
      <w:pPr>
        <w:pStyle w:val="ListParagraph"/>
        <w:numPr>
          <w:ilvl w:val="0"/>
          <w:numId w:val="14"/>
        </w:numPr>
        <w:spacing w:after="0" w:line="240" w:lineRule="auto"/>
        <w:jc w:val="both"/>
        <w:rPr>
          <w:rFonts w:asciiTheme="majorHAnsi" w:eastAsia="Times New Roman" w:hAnsiTheme="majorHAnsi" w:cstheme="majorHAnsi"/>
          <w:lang w:val="en-US"/>
        </w:rPr>
      </w:pPr>
      <w:r w:rsidRPr="00955BC1">
        <w:rPr>
          <w:rFonts w:asciiTheme="majorHAnsi" w:eastAsia="Times New Roman" w:hAnsiTheme="majorHAnsi" w:cstheme="majorHAnsi" w:hint="cs"/>
          <w:u w:val="single"/>
          <w:rtl/>
          <w:lang w:val="en-US"/>
        </w:rPr>
        <w:t xml:space="preserve">מבחן </w:t>
      </w:r>
      <w:proofErr w:type="spellStart"/>
      <w:r w:rsidRPr="00955BC1">
        <w:rPr>
          <w:rFonts w:asciiTheme="majorHAnsi" w:eastAsia="Times New Roman" w:hAnsiTheme="majorHAnsi" w:cstheme="majorHAnsi" w:hint="cs"/>
          <w:u w:val="single"/>
          <w:rtl/>
          <w:lang w:val="en-US"/>
        </w:rPr>
        <w:t>קש"ס</w:t>
      </w:r>
      <w:proofErr w:type="spellEnd"/>
      <w:r w:rsidRPr="00955BC1">
        <w:rPr>
          <w:rFonts w:asciiTheme="majorHAnsi" w:eastAsia="Times New Roman" w:hAnsiTheme="majorHAnsi" w:cstheme="majorHAnsi" w:hint="cs"/>
          <w:u w:val="single"/>
          <w:rtl/>
          <w:lang w:val="en-US"/>
        </w:rPr>
        <w:t xml:space="preserve"> משפטי</w:t>
      </w:r>
      <w:r>
        <w:rPr>
          <w:rFonts w:asciiTheme="majorHAnsi" w:eastAsia="Times New Roman" w:hAnsiTheme="majorHAnsi" w:cstheme="majorHAnsi" w:hint="cs"/>
          <w:rtl/>
          <w:lang w:val="en-US"/>
        </w:rPr>
        <w:t xml:space="preserve"> </w:t>
      </w:r>
      <w:r>
        <w:rPr>
          <w:rFonts w:asciiTheme="majorHAnsi" w:eastAsia="Times New Roman" w:hAnsiTheme="majorHAnsi" w:cstheme="majorHAnsi"/>
          <w:rtl/>
          <w:lang w:val="en-US"/>
        </w:rPr>
        <w:t>–</w:t>
      </w:r>
      <w:r>
        <w:rPr>
          <w:rFonts w:asciiTheme="majorHAnsi" w:eastAsia="Times New Roman" w:hAnsiTheme="majorHAnsi" w:cstheme="majorHAnsi" w:hint="cs"/>
          <w:rtl/>
          <w:lang w:val="en-US"/>
        </w:rPr>
        <w:t xml:space="preserve"> האם האדם הסביר מהיישוב יכול היה לצפות את התוצאה? מבחן אוב'. </w:t>
      </w:r>
    </w:p>
    <w:p w14:paraId="7900B58D" w14:textId="036AF480" w:rsidR="00955BC1" w:rsidRPr="00955BC1" w:rsidRDefault="00955BC1" w:rsidP="008F6404">
      <w:pPr>
        <w:pStyle w:val="ListParagraph"/>
        <w:numPr>
          <w:ilvl w:val="0"/>
          <w:numId w:val="14"/>
        </w:numPr>
        <w:spacing w:after="0" w:line="240" w:lineRule="auto"/>
        <w:jc w:val="both"/>
        <w:rPr>
          <w:rFonts w:asciiTheme="majorHAnsi" w:eastAsia="Times New Roman" w:hAnsiTheme="majorHAnsi" w:cstheme="majorHAnsi"/>
          <w:rtl/>
          <w:lang w:val="en-US"/>
        </w:rPr>
      </w:pPr>
      <w:r w:rsidRPr="00955BC1">
        <w:rPr>
          <w:rFonts w:asciiTheme="majorHAnsi" w:eastAsia="Times New Roman" w:hAnsiTheme="majorHAnsi" w:cstheme="majorHAnsi" w:hint="cs"/>
          <w:u w:val="single"/>
          <w:rtl/>
          <w:lang w:val="en-US"/>
        </w:rPr>
        <w:t xml:space="preserve">מבחן </w:t>
      </w:r>
      <w:proofErr w:type="spellStart"/>
      <w:r w:rsidRPr="00955BC1">
        <w:rPr>
          <w:rFonts w:asciiTheme="majorHAnsi" w:eastAsia="Times New Roman" w:hAnsiTheme="majorHAnsi" w:cstheme="majorHAnsi" w:hint="cs"/>
          <w:u w:val="single"/>
          <w:rtl/>
          <w:lang w:val="en-US"/>
        </w:rPr>
        <w:t>יס"נ</w:t>
      </w:r>
      <w:proofErr w:type="spellEnd"/>
      <w:r>
        <w:rPr>
          <w:rFonts w:asciiTheme="majorHAnsi" w:eastAsia="Times New Roman" w:hAnsiTheme="majorHAnsi" w:cstheme="majorHAnsi" w:hint="cs"/>
          <w:rtl/>
          <w:lang w:val="en-US"/>
        </w:rPr>
        <w:t xml:space="preserve"> (מודעות) </w:t>
      </w:r>
      <w:r>
        <w:rPr>
          <w:rFonts w:asciiTheme="majorHAnsi" w:eastAsia="Times New Roman" w:hAnsiTheme="majorHAnsi" w:cstheme="majorHAnsi"/>
          <w:rtl/>
          <w:lang w:val="en-US"/>
        </w:rPr>
        <w:t>–</w:t>
      </w:r>
      <w:r>
        <w:rPr>
          <w:rFonts w:asciiTheme="majorHAnsi" w:eastAsia="Times New Roman" w:hAnsiTheme="majorHAnsi" w:cstheme="majorHAnsi" w:hint="cs"/>
          <w:rtl/>
          <w:lang w:val="en-US"/>
        </w:rPr>
        <w:t xml:space="preserve"> צפייה בפועל את אפשרות גרימת התוצאה ע"י הנאשם</w:t>
      </w:r>
      <w:r w:rsidR="0038273F">
        <w:rPr>
          <w:rFonts w:asciiTheme="majorHAnsi" w:eastAsia="Times New Roman" w:hAnsiTheme="majorHAnsi" w:cstheme="majorHAnsi" w:hint="cs"/>
          <w:rtl/>
          <w:lang w:val="en-US"/>
        </w:rPr>
        <w:t xml:space="preserve"> </w:t>
      </w:r>
      <w:r w:rsidR="0038273F">
        <w:rPr>
          <w:rFonts w:asciiTheme="majorHAnsi" w:eastAsia="Times New Roman" w:hAnsiTheme="majorHAnsi" w:cstheme="majorHAnsi"/>
          <w:rtl/>
          <w:lang w:val="en-US"/>
        </w:rPr>
        <w:t>–</w:t>
      </w:r>
      <w:r w:rsidR="0038273F">
        <w:rPr>
          <w:rFonts w:asciiTheme="majorHAnsi" w:eastAsia="Times New Roman" w:hAnsiTheme="majorHAnsi" w:cstheme="majorHAnsi" w:hint="cs"/>
          <w:rtl/>
          <w:lang w:val="en-US"/>
        </w:rPr>
        <w:t xml:space="preserve"> מבחן סוב'. </w:t>
      </w:r>
      <w:r>
        <w:rPr>
          <w:rFonts w:asciiTheme="majorHAnsi" w:eastAsia="Times New Roman" w:hAnsiTheme="majorHAnsi" w:cstheme="majorHAnsi" w:hint="cs"/>
          <w:rtl/>
          <w:lang w:val="en-US"/>
        </w:rPr>
        <w:t xml:space="preserve"> </w:t>
      </w:r>
    </w:p>
    <w:p w14:paraId="27A64CB6" w14:textId="77777777" w:rsidR="00487997" w:rsidRDefault="00487997" w:rsidP="00487997">
      <w:pPr>
        <w:spacing w:after="0" w:line="240" w:lineRule="auto"/>
        <w:jc w:val="both"/>
        <w:rPr>
          <w:rFonts w:asciiTheme="majorHAnsi" w:eastAsia="Times New Roman" w:hAnsiTheme="majorHAnsi" w:cstheme="majorHAnsi"/>
          <w:color w:val="FF0000"/>
          <w:rtl/>
        </w:rPr>
      </w:pPr>
    </w:p>
    <w:p w14:paraId="234B107F" w14:textId="22AC7C2A" w:rsidR="00487997" w:rsidRDefault="00487997" w:rsidP="00487997">
      <w:pPr>
        <w:spacing w:after="0" w:line="240" w:lineRule="auto"/>
        <w:jc w:val="both"/>
        <w:rPr>
          <w:rFonts w:asciiTheme="majorHAnsi" w:eastAsia="Times New Roman" w:hAnsiTheme="majorHAnsi" w:cstheme="majorHAnsi"/>
          <w:color w:val="FF0000"/>
          <w:rtl/>
        </w:rPr>
      </w:pPr>
      <w:r w:rsidRPr="00487997">
        <w:rPr>
          <w:rFonts w:asciiTheme="majorHAnsi" w:eastAsia="Times New Roman" w:hAnsiTheme="majorHAnsi" w:cstheme="majorHAnsi"/>
          <w:color w:val="FF0000"/>
          <w:rtl/>
        </w:rPr>
        <w:t>*כאשר יש עבירה שותקת</w:t>
      </w:r>
      <w:r w:rsidR="008A3006">
        <w:rPr>
          <w:rFonts w:asciiTheme="majorHAnsi" w:eastAsia="Times New Roman" w:hAnsiTheme="majorHAnsi" w:cstheme="majorHAnsi" w:hint="cs"/>
          <w:color w:val="FF0000"/>
          <w:rtl/>
        </w:rPr>
        <w:t xml:space="preserve"> (עבירה בה תיאר המחוקק את </w:t>
      </w:r>
      <w:proofErr w:type="spellStart"/>
      <w:r w:rsidR="008A3006">
        <w:rPr>
          <w:rFonts w:asciiTheme="majorHAnsi" w:eastAsia="Times New Roman" w:hAnsiTheme="majorHAnsi" w:cstheme="majorHAnsi" w:hint="cs"/>
          <w:color w:val="FF0000"/>
          <w:rtl/>
        </w:rPr>
        <w:t>היס"ע</w:t>
      </w:r>
      <w:proofErr w:type="spellEnd"/>
      <w:r w:rsidR="008A3006">
        <w:rPr>
          <w:rFonts w:asciiTheme="majorHAnsi" w:eastAsia="Times New Roman" w:hAnsiTheme="majorHAnsi" w:cstheme="majorHAnsi" w:hint="cs"/>
          <w:color w:val="FF0000"/>
          <w:rtl/>
        </w:rPr>
        <w:t xml:space="preserve"> ולא פירט מהו </w:t>
      </w:r>
      <w:proofErr w:type="spellStart"/>
      <w:r w:rsidR="008A3006">
        <w:rPr>
          <w:rFonts w:asciiTheme="majorHAnsi" w:eastAsia="Times New Roman" w:hAnsiTheme="majorHAnsi" w:cstheme="majorHAnsi" w:hint="cs"/>
          <w:color w:val="FF0000"/>
          <w:rtl/>
        </w:rPr>
        <w:t>היס"נ</w:t>
      </w:r>
      <w:proofErr w:type="spellEnd"/>
      <w:r w:rsidR="008A3006">
        <w:rPr>
          <w:rFonts w:asciiTheme="majorHAnsi" w:eastAsia="Times New Roman" w:hAnsiTheme="majorHAnsi" w:cstheme="majorHAnsi" w:hint="cs"/>
          <w:color w:val="FF0000"/>
          <w:rtl/>
        </w:rPr>
        <w:t xml:space="preserve"> הנדרש)</w:t>
      </w:r>
      <w:r w:rsidRPr="00487997">
        <w:rPr>
          <w:rFonts w:asciiTheme="majorHAnsi" w:eastAsia="Times New Roman" w:hAnsiTheme="majorHAnsi" w:cstheme="majorHAnsi"/>
          <w:color w:val="FF0000"/>
          <w:rtl/>
        </w:rPr>
        <w:t>, יש דרישה למודעות של האדם על כל אחד מיסודות העבירה.</w:t>
      </w:r>
    </w:p>
    <w:tbl>
      <w:tblPr>
        <w:tblStyle w:val="TableGrid"/>
        <w:bidiVisual/>
        <w:tblW w:w="9898" w:type="dxa"/>
        <w:tblLook w:val="04A0" w:firstRow="1" w:lastRow="0" w:firstColumn="1" w:lastColumn="0" w:noHBand="0" w:noVBand="1"/>
      </w:tblPr>
      <w:tblGrid>
        <w:gridCol w:w="2798"/>
        <w:gridCol w:w="2368"/>
        <w:gridCol w:w="4732"/>
      </w:tblGrid>
      <w:tr w:rsidR="00955BC1" w:rsidRPr="00252C4F" w14:paraId="4589111C" w14:textId="77777777" w:rsidTr="00DD299E">
        <w:trPr>
          <w:trHeight w:val="2150"/>
        </w:trPr>
        <w:tc>
          <w:tcPr>
            <w:tcW w:w="2798" w:type="dxa"/>
          </w:tcPr>
          <w:p w14:paraId="121E7AEC" w14:textId="77777777" w:rsidR="00955BC1" w:rsidRPr="00DD299E" w:rsidRDefault="00955BC1" w:rsidP="00955BC1">
            <w:pPr>
              <w:spacing w:line="276" w:lineRule="auto"/>
              <w:jc w:val="right"/>
              <w:rPr>
                <w:rFonts w:ascii="David" w:hAnsi="David" w:cs="David"/>
                <w:rtl/>
              </w:rPr>
            </w:pPr>
            <w:r w:rsidRPr="00DD299E">
              <w:rPr>
                <w:rFonts w:ascii="David" w:hAnsi="David" w:cs="David"/>
                <w:highlight w:val="yellow"/>
                <w:rtl/>
              </w:rPr>
              <w:lastRenderedPageBreak/>
              <w:t>ע"פ פלוני נ' מדינת ישראל</w:t>
            </w:r>
          </w:p>
        </w:tc>
        <w:tc>
          <w:tcPr>
            <w:tcW w:w="2368" w:type="dxa"/>
          </w:tcPr>
          <w:p w14:paraId="365E5F51" w14:textId="77777777" w:rsidR="00955BC1" w:rsidRPr="00DD299E" w:rsidRDefault="00955BC1" w:rsidP="00955BC1">
            <w:pPr>
              <w:spacing w:line="276" w:lineRule="auto"/>
              <w:jc w:val="right"/>
              <w:rPr>
                <w:rFonts w:ascii="David" w:hAnsi="David" w:cs="David"/>
                <w:rtl/>
              </w:rPr>
            </w:pPr>
            <w:r w:rsidRPr="00DD299E">
              <w:rPr>
                <w:rFonts w:ascii="David" w:hAnsi="David" w:cs="David"/>
                <w:b/>
                <w:bCs/>
                <w:rtl/>
              </w:rPr>
              <w:t>מרוץ מכוניות</w:t>
            </w:r>
            <w:r w:rsidRPr="00DD299E">
              <w:rPr>
                <w:rFonts w:ascii="David" w:hAnsi="David" w:cs="David"/>
                <w:rtl/>
              </w:rPr>
              <w:t xml:space="preserve"> בין המשיב (בן 17) לשני אנשים אחרים (שהיו יחד באותו רכב) והם נהרגו לאחר שאיבדו שליטה על הרכב. המשיב הואשם בהריגה. </w:t>
            </w:r>
          </w:p>
        </w:tc>
        <w:tc>
          <w:tcPr>
            <w:tcW w:w="4732" w:type="dxa"/>
          </w:tcPr>
          <w:p w14:paraId="5D7B6703" w14:textId="48E4028D" w:rsidR="00955BC1" w:rsidRPr="00DD299E" w:rsidRDefault="00955BC1" w:rsidP="00955BC1">
            <w:pPr>
              <w:spacing w:line="276" w:lineRule="auto"/>
              <w:jc w:val="right"/>
              <w:rPr>
                <w:rFonts w:ascii="David" w:hAnsi="David" w:cs="David"/>
                <w:rtl/>
              </w:rPr>
            </w:pPr>
            <w:r w:rsidRPr="00DD299E">
              <w:rPr>
                <w:rFonts w:ascii="David" w:hAnsi="David" w:cs="David"/>
                <w:u w:val="single"/>
                <w:rtl/>
              </w:rPr>
              <w:t>ארבל</w:t>
            </w:r>
            <w:r w:rsidRPr="00DD299E">
              <w:rPr>
                <w:rFonts w:ascii="David" w:hAnsi="David" w:cs="David"/>
                <w:rtl/>
              </w:rPr>
              <w:t xml:space="preserve">: במסגרת עבירות מחשבה פלילית </w:t>
            </w:r>
            <w:proofErr w:type="spellStart"/>
            <w:r w:rsidRPr="00DD299E">
              <w:rPr>
                <w:rFonts w:ascii="David" w:hAnsi="David" w:cs="David"/>
                <w:rtl/>
              </w:rPr>
              <w:t>תוצאתיות</w:t>
            </w:r>
            <w:proofErr w:type="spellEnd"/>
            <w:r w:rsidRPr="00DD299E">
              <w:rPr>
                <w:rFonts w:ascii="David" w:hAnsi="David" w:cs="David"/>
                <w:rtl/>
              </w:rPr>
              <w:t xml:space="preserve">, המבחן לקשר סיבתי משפטי – מבחן הצפיות הסבירה. נדרשת מודעות </w:t>
            </w:r>
            <w:r w:rsidR="00487CCE">
              <w:rPr>
                <w:rFonts w:ascii="David" w:hAnsi="David" w:cs="David" w:hint="cs"/>
                <w:rtl/>
              </w:rPr>
              <w:t>סוב'</w:t>
            </w:r>
            <w:r w:rsidRPr="00DD299E">
              <w:rPr>
                <w:rFonts w:ascii="David" w:hAnsi="David" w:cs="David"/>
                <w:rtl/>
              </w:rPr>
              <w:t xml:space="preserve"> לרכיב התוצאה. </w:t>
            </w:r>
            <w:r w:rsidRPr="00DD299E">
              <w:rPr>
                <w:rFonts w:ascii="David" w:hAnsi="David" w:cs="David"/>
                <w:rtl/>
              </w:rPr>
              <w:br/>
              <w:t xml:space="preserve">מבחן </w:t>
            </w:r>
            <w:proofErr w:type="spellStart"/>
            <w:r w:rsidRPr="00DD299E">
              <w:rPr>
                <w:rFonts w:ascii="David" w:hAnsi="David" w:cs="David"/>
                <w:rtl/>
              </w:rPr>
              <w:t>הקש"ס</w:t>
            </w:r>
            <w:proofErr w:type="spellEnd"/>
            <w:r w:rsidRPr="00DD299E">
              <w:rPr>
                <w:rFonts w:ascii="David" w:hAnsi="David" w:cs="David"/>
                <w:rtl/>
              </w:rPr>
              <w:t xml:space="preserve"> המשפטי כולל שתי שאלות: 1. </w:t>
            </w:r>
            <w:proofErr w:type="spellStart"/>
            <w:r w:rsidRPr="00DD299E">
              <w:rPr>
                <w:rFonts w:ascii="David" w:hAnsi="David" w:cs="David" w:hint="cs"/>
                <w:rtl/>
              </w:rPr>
              <w:t>קש"ס</w:t>
            </w:r>
            <w:proofErr w:type="spellEnd"/>
            <w:r w:rsidRPr="00DD299E">
              <w:rPr>
                <w:rFonts w:ascii="David" w:hAnsi="David" w:cs="David" w:hint="cs"/>
                <w:rtl/>
              </w:rPr>
              <w:t xml:space="preserve"> משפטי: צפיות האדם הסביר (אוב'). </w:t>
            </w:r>
            <w:r w:rsidRPr="00DD299E">
              <w:rPr>
                <w:rFonts w:ascii="David" w:hAnsi="David" w:cs="David"/>
                <w:rtl/>
              </w:rPr>
              <w:t xml:space="preserve">2. </w:t>
            </w:r>
            <w:proofErr w:type="spellStart"/>
            <w:r w:rsidRPr="00DD299E">
              <w:rPr>
                <w:rFonts w:ascii="David" w:hAnsi="David" w:cs="David" w:hint="cs"/>
                <w:rtl/>
              </w:rPr>
              <w:t>יס"נ</w:t>
            </w:r>
            <w:proofErr w:type="spellEnd"/>
            <w:r w:rsidRPr="00DD299E">
              <w:rPr>
                <w:rFonts w:ascii="David" w:hAnsi="David" w:cs="David" w:hint="cs"/>
                <w:rtl/>
              </w:rPr>
              <w:t>: צפיות הנאשם עצמו (סוב')</w:t>
            </w:r>
            <w:r w:rsidRPr="00DD299E">
              <w:rPr>
                <w:rFonts w:ascii="David" w:hAnsi="David" w:cs="David"/>
                <w:rtl/>
              </w:rPr>
              <w:t>.</w:t>
            </w:r>
          </w:p>
          <w:p w14:paraId="622BCDF5" w14:textId="77777777" w:rsidR="00955BC1" w:rsidRPr="00DD299E" w:rsidRDefault="00955BC1" w:rsidP="00955BC1">
            <w:pPr>
              <w:spacing w:line="276" w:lineRule="auto"/>
              <w:jc w:val="right"/>
              <w:rPr>
                <w:rFonts w:ascii="David" w:hAnsi="David" w:cs="David"/>
                <w:b/>
                <w:bCs/>
                <w:rtl/>
              </w:rPr>
            </w:pPr>
            <w:r w:rsidRPr="00DD299E">
              <w:rPr>
                <w:rFonts w:ascii="David" w:hAnsi="David" w:cs="David" w:hint="cs"/>
                <w:b/>
                <w:bCs/>
                <w:rtl/>
              </w:rPr>
              <w:t xml:space="preserve">יש להוכיח כל אחד מהם בנפרד, </w:t>
            </w:r>
            <w:proofErr w:type="spellStart"/>
            <w:r w:rsidRPr="00DD299E">
              <w:rPr>
                <w:rFonts w:ascii="David" w:hAnsi="David" w:cs="David" w:hint="cs"/>
                <w:b/>
                <w:bCs/>
                <w:rtl/>
              </w:rPr>
              <w:t>הסוב</w:t>
            </w:r>
            <w:proofErr w:type="spellEnd"/>
            <w:r w:rsidRPr="00DD299E">
              <w:rPr>
                <w:rFonts w:ascii="David" w:hAnsi="David" w:cs="David" w:hint="cs"/>
                <w:b/>
                <w:bCs/>
                <w:rtl/>
              </w:rPr>
              <w:t>' לא בהכרח ייבלע את האוב'.</w:t>
            </w:r>
          </w:p>
        </w:tc>
      </w:tr>
    </w:tbl>
    <w:p w14:paraId="5DEAC49F" w14:textId="1285ED5E" w:rsidR="00DD299E" w:rsidRDefault="00DD299E" w:rsidP="00487997">
      <w:pPr>
        <w:spacing w:after="0" w:line="240" w:lineRule="auto"/>
        <w:jc w:val="both"/>
        <w:rPr>
          <w:rFonts w:asciiTheme="majorHAnsi" w:eastAsia="Times New Roman" w:hAnsiTheme="majorHAnsi" w:cstheme="majorHAnsi"/>
          <w:color w:val="FF0000"/>
          <w:rtl/>
        </w:rPr>
      </w:pPr>
    </w:p>
    <w:p w14:paraId="1C793F83" w14:textId="65A4C139" w:rsidR="00DD299E" w:rsidRDefault="00DD299E" w:rsidP="00DD299E">
      <w:pPr>
        <w:spacing w:after="0" w:line="240" w:lineRule="auto"/>
        <w:jc w:val="both"/>
        <w:rPr>
          <w:rFonts w:asciiTheme="majorHAnsi" w:hAnsiTheme="majorHAnsi" w:cstheme="majorHAnsi"/>
          <w:rtl/>
        </w:rPr>
      </w:pPr>
      <w:proofErr w:type="spellStart"/>
      <w:r>
        <w:rPr>
          <w:rFonts w:asciiTheme="majorHAnsi" w:eastAsia="Times New Roman" w:hAnsiTheme="majorHAnsi" w:cstheme="majorHAnsi" w:hint="cs"/>
          <w:rtl/>
        </w:rPr>
        <w:t>בקש"ס</w:t>
      </w:r>
      <w:proofErr w:type="spellEnd"/>
      <w:r>
        <w:rPr>
          <w:rFonts w:asciiTheme="majorHAnsi" w:eastAsia="Times New Roman" w:hAnsiTheme="majorHAnsi" w:cstheme="majorHAnsi" w:hint="cs"/>
          <w:rtl/>
        </w:rPr>
        <w:t xml:space="preserve"> משפטי מצופה מהאדם הסביר לצפות את סוג הנזק. </w:t>
      </w:r>
      <w:r w:rsidRPr="00E06FBB">
        <w:rPr>
          <w:rFonts w:asciiTheme="majorHAnsi" w:eastAsia="Times New Roman" w:hAnsiTheme="majorHAnsi" w:cstheme="majorHAnsi"/>
          <w:rtl/>
        </w:rPr>
        <w:t xml:space="preserve">הכלל- הצפיות צריכה להתייחס </w:t>
      </w:r>
      <w:r w:rsidRPr="00E06FBB">
        <w:rPr>
          <w:rFonts w:asciiTheme="majorHAnsi" w:eastAsia="Times New Roman" w:hAnsiTheme="majorHAnsi" w:cstheme="majorHAnsi"/>
          <w:u w:val="single"/>
          <w:rtl/>
        </w:rPr>
        <w:t xml:space="preserve">לאפשרות </w:t>
      </w:r>
      <w:r w:rsidRPr="00E06FBB">
        <w:rPr>
          <w:rFonts w:asciiTheme="majorHAnsi" w:eastAsia="Times New Roman" w:hAnsiTheme="majorHAnsi" w:cstheme="majorHAnsi"/>
          <w:rtl/>
        </w:rPr>
        <w:t xml:space="preserve">קרות התוצאה ואת </w:t>
      </w:r>
      <w:r w:rsidRPr="00E06FBB">
        <w:rPr>
          <w:rFonts w:asciiTheme="majorHAnsi" w:eastAsia="Times New Roman" w:hAnsiTheme="majorHAnsi" w:cstheme="majorHAnsi"/>
          <w:u w:val="single"/>
          <w:rtl/>
        </w:rPr>
        <w:t>סוג התוצאה</w:t>
      </w:r>
      <w:r w:rsidRPr="00E06FBB">
        <w:rPr>
          <w:rFonts w:asciiTheme="majorHAnsi" w:eastAsia="Times New Roman" w:hAnsiTheme="majorHAnsi" w:cstheme="majorHAnsi"/>
          <w:rtl/>
        </w:rPr>
        <w:t>. ההיקף הספציפי או הדרך הספציפית</w:t>
      </w:r>
      <w:r w:rsidRPr="001754BD">
        <w:rPr>
          <w:rFonts w:asciiTheme="majorHAnsi" w:eastAsia="Times New Roman" w:hAnsiTheme="majorHAnsi" w:cstheme="majorHAnsi"/>
          <w:rtl/>
        </w:rPr>
        <w:t xml:space="preserve"> לא צריכים להיות צפויים.</w:t>
      </w:r>
      <w:r w:rsidRPr="001754BD">
        <w:rPr>
          <w:rFonts w:asciiTheme="majorHAnsi" w:hAnsiTheme="majorHAnsi" w:cstheme="majorHAnsi"/>
          <w:rtl/>
        </w:rPr>
        <w:t xml:space="preserve"> </w:t>
      </w:r>
    </w:p>
    <w:p w14:paraId="7C95849D" w14:textId="77777777" w:rsidR="00E45FF6" w:rsidRDefault="00E45FF6" w:rsidP="00DD299E">
      <w:pPr>
        <w:spacing w:after="0" w:line="240" w:lineRule="auto"/>
        <w:jc w:val="both"/>
        <w:rPr>
          <w:rFonts w:asciiTheme="majorHAnsi" w:hAnsiTheme="majorHAnsi" w:cstheme="majorHAnsi"/>
          <w:rtl/>
        </w:rPr>
      </w:pPr>
    </w:p>
    <w:tbl>
      <w:tblPr>
        <w:tblStyle w:val="TableGrid"/>
        <w:bidiVisual/>
        <w:tblW w:w="9774" w:type="dxa"/>
        <w:tblLook w:val="04A0" w:firstRow="1" w:lastRow="0" w:firstColumn="1" w:lastColumn="0" w:noHBand="0" w:noVBand="1"/>
      </w:tblPr>
      <w:tblGrid>
        <w:gridCol w:w="2763"/>
        <w:gridCol w:w="2338"/>
        <w:gridCol w:w="4673"/>
      </w:tblGrid>
      <w:tr w:rsidR="00DD299E" w:rsidRPr="00DD299E" w14:paraId="5004DDF0" w14:textId="77777777" w:rsidTr="00E45FF6">
        <w:trPr>
          <w:trHeight w:val="2600"/>
        </w:trPr>
        <w:tc>
          <w:tcPr>
            <w:tcW w:w="2763" w:type="dxa"/>
          </w:tcPr>
          <w:p w14:paraId="27F0E839" w14:textId="77777777" w:rsidR="00DD299E" w:rsidRPr="00DD299E" w:rsidRDefault="00DD299E" w:rsidP="00DD299E">
            <w:pPr>
              <w:spacing w:line="276" w:lineRule="auto"/>
              <w:jc w:val="right"/>
              <w:rPr>
                <w:rFonts w:ascii="David" w:hAnsi="David" w:cs="David"/>
                <w:rtl/>
              </w:rPr>
            </w:pPr>
            <w:r w:rsidRPr="00DD299E">
              <w:rPr>
                <w:rFonts w:ascii="David" w:hAnsi="David" w:cs="David"/>
                <w:highlight w:val="yellow"/>
                <w:rtl/>
              </w:rPr>
              <w:t xml:space="preserve">ע"פ </w:t>
            </w:r>
            <w:proofErr w:type="spellStart"/>
            <w:r w:rsidRPr="00DD299E">
              <w:rPr>
                <w:rFonts w:ascii="David" w:hAnsi="David" w:cs="David"/>
                <w:highlight w:val="yellow"/>
                <w:rtl/>
              </w:rPr>
              <w:t>בלקר</w:t>
            </w:r>
            <w:proofErr w:type="spellEnd"/>
            <w:r w:rsidRPr="00DD299E">
              <w:rPr>
                <w:rFonts w:ascii="David" w:hAnsi="David" w:cs="David"/>
                <w:highlight w:val="yellow"/>
                <w:rtl/>
              </w:rPr>
              <w:t xml:space="preserve"> נ' מדינת ישראל</w:t>
            </w:r>
          </w:p>
          <w:p w14:paraId="60098C40" w14:textId="77777777" w:rsidR="00DD299E" w:rsidRPr="00DD299E" w:rsidRDefault="00DD299E" w:rsidP="00DD299E">
            <w:pPr>
              <w:spacing w:line="276" w:lineRule="auto"/>
              <w:jc w:val="right"/>
              <w:rPr>
                <w:rFonts w:ascii="David" w:hAnsi="David" w:cs="David"/>
                <w:rtl/>
              </w:rPr>
            </w:pPr>
          </w:p>
          <w:p w14:paraId="69566045" w14:textId="77777777" w:rsidR="00DD299E" w:rsidRPr="00DD299E" w:rsidRDefault="00DD299E" w:rsidP="00DD299E">
            <w:pPr>
              <w:spacing w:line="276" w:lineRule="auto"/>
              <w:jc w:val="right"/>
              <w:rPr>
                <w:rFonts w:ascii="David" w:hAnsi="David" w:cs="David"/>
                <w:rtl/>
              </w:rPr>
            </w:pPr>
          </w:p>
        </w:tc>
        <w:tc>
          <w:tcPr>
            <w:tcW w:w="2338" w:type="dxa"/>
          </w:tcPr>
          <w:p w14:paraId="31B81BEC"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המערער הורשע בעבירת רצח בכוונה תחילה לאחר </w:t>
            </w:r>
            <w:r w:rsidRPr="00DD299E">
              <w:rPr>
                <w:rFonts w:ascii="David" w:hAnsi="David" w:cs="David"/>
                <w:b/>
                <w:bCs/>
                <w:rtl/>
              </w:rPr>
              <w:t>שזרק את אשתו מהחלון</w:t>
            </w:r>
            <w:r w:rsidRPr="00DD299E">
              <w:rPr>
                <w:rFonts w:ascii="David" w:hAnsi="David" w:cs="David"/>
                <w:rtl/>
              </w:rPr>
              <w:t xml:space="preserve"> כתוצאה מסכסוך (טענות שהיא התאבדה לא התקבלו). היא מתה מוות מוחי </w:t>
            </w:r>
            <w:r w:rsidRPr="00DD299E">
              <w:rPr>
                <w:rFonts w:ascii="David" w:hAnsi="David" w:cs="David"/>
                <w:b/>
                <w:bCs/>
                <w:rtl/>
              </w:rPr>
              <w:t>והוחייתה על ידי מכשירים ולבסוף נותקה מהם.</w:t>
            </w:r>
            <w:r w:rsidRPr="00DD299E">
              <w:rPr>
                <w:rFonts w:ascii="David" w:hAnsi="David" w:cs="David"/>
                <w:rtl/>
              </w:rPr>
              <w:t xml:space="preserve"> השאלה היא מהי קביעת מותו של אדם</w:t>
            </w:r>
            <w:r w:rsidRPr="00DD299E">
              <w:rPr>
                <w:rFonts w:ascii="David" w:hAnsi="David" w:cs="David" w:hint="cs"/>
                <w:rtl/>
              </w:rPr>
              <w:t>.</w:t>
            </w:r>
          </w:p>
        </w:tc>
        <w:tc>
          <w:tcPr>
            <w:tcW w:w="4673" w:type="dxa"/>
          </w:tcPr>
          <w:p w14:paraId="7F13F2F0" w14:textId="77777777" w:rsidR="00DD299E" w:rsidRPr="00DD299E" w:rsidRDefault="00DD299E" w:rsidP="00DD299E">
            <w:pPr>
              <w:spacing w:line="276" w:lineRule="auto"/>
              <w:jc w:val="right"/>
              <w:rPr>
                <w:rFonts w:ascii="David" w:hAnsi="David" w:cs="David"/>
                <w:rtl/>
              </w:rPr>
            </w:pPr>
            <w:proofErr w:type="spellStart"/>
            <w:r w:rsidRPr="00DD299E">
              <w:rPr>
                <w:rFonts w:ascii="David" w:hAnsi="David" w:cs="David"/>
                <w:u w:val="single"/>
                <w:rtl/>
              </w:rPr>
              <w:t>בייסקי</w:t>
            </w:r>
            <w:proofErr w:type="spellEnd"/>
            <w:r w:rsidRPr="00DD299E">
              <w:rPr>
                <w:rFonts w:ascii="David" w:hAnsi="David" w:cs="David"/>
                <w:rtl/>
              </w:rPr>
              <w:t>: עד שהמחוקק יקבע אחרת, יש לאמץ את העיקרון של מוות מוחי. כאשר אדם סובל מהפסקה מוחלטת של פעולות המוח, זהו מוות אף במובן המשפטי.</w:t>
            </w:r>
          </w:p>
          <w:p w14:paraId="3B5BE8F5" w14:textId="77777777" w:rsidR="00DD299E" w:rsidRPr="00DD299E" w:rsidRDefault="00DD299E" w:rsidP="00DD299E">
            <w:pPr>
              <w:spacing w:line="276" w:lineRule="auto"/>
              <w:jc w:val="right"/>
              <w:rPr>
                <w:rFonts w:ascii="David" w:hAnsi="David" w:cs="David"/>
                <w:rtl/>
              </w:rPr>
            </w:pPr>
            <w:proofErr w:type="spellStart"/>
            <w:r w:rsidRPr="00DD299E">
              <w:rPr>
                <w:rFonts w:ascii="David" w:hAnsi="David" w:cs="David"/>
                <w:u w:val="single"/>
                <w:rtl/>
              </w:rPr>
              <w:t>שטרסברג</w:t>
            </w:r>
            <w:proofErr w:type="spellEnd"/>
            <w:r w:rsidRPr="00DD299E">
              <w:rPr>
                <w:rFonts w:ascii="David" w:hAnsi="David" w:cs="David"/>
                <w:u w:val="single"/>
                <w:rtl/>
              </w:rPr>
              <w:t xml:space="preserve"> כהן</w:t>
            </w:r>
            <w:r w:rsidRPr="00DD299E">
              <w:rPr>
                <w:rFonts w:ascii="David" w:hAnsi="David" w:cs="David"/>
                <w:rtl/>
              </w:rPr>
              <w:t xml:space="preserve">: אף בלי לקבוע שמוות מוחי הוא מוות (כמו </w:t>
            </w:r>
            <w:proofErr w:type="spellStart"/>
            <w:r w:rsidRPr="00DD299E">
              <w:rPr>
                <w:rFonts w:ascii="David" w:hAnsi="David" w:cs="David"/>
                <w:rtl/>
              </w:rPr>
              <w:t>בייסקי</w:t>
            </w:r>
            <w:proofErr w:type="spellEnd"/>
            <w:r w:rsidRPr="00DD299E">
              <w:rPr>
                <w:rFonts w:ascii="David" w:hAnsi="David" w:cs="David"/>
                <w:rtl/>
              </w:rPr>
              <w:t xml:space="preserve">) ניתן להגיע לתוצאה של הרשעה דרך קשר סיבתי. למערער הייתה כוונה להרוג, ומדובר בעבירת תוצאה שהתוצאה בסופו של דבר הושגה. לכן קיים קשר סיבתי בין </w:t>
            </w:r>
            <w:r w:rsidRPr="00DD299E">
              <w:rPr>
                <w:rFonts w:ascii="David" w:hAnsi="David" w:cs="David"/>
                <w:b/>
                <w:bCs/>
                <w:rtl/>
              </w:rPr>
              <w:t>מעשיו, שהיה בהם כדי להרו</w:t>
            </w:r>
            <w:r w:rsidRPr="00DD299E">
              <w:rPr>
                <w:rFonts w:ascii="David" w:hAnsi="David" w:cs="David" w:hint="cs"/>
                <w:b/>
                <w:bCs/>
                <w:rtl/>
              </w:rPr>
              <w:t>ג,</w:t>
            </w:r>
            <w:r w:rsidRPr="00DD299E">
              <w:rPr>
                <w:rFonts w:ascii="David" w:hAnsi="David" w:cs="David"/>
                <w:rtl/>
              </w:rPr>
              <w:t xml:space="preserve"> לבין התוצאה, </w:t>
            </w:r>
            <w:r w:rsidRPr="00DD299E">
              <w:rPr>
                <w:rFonts w:ascii="David" w:hAnsi="David" w:cs="David"/>
                <w:b/>
                <w:bCs/>
                <w:rtl/>
              </w:rPr>
              <w:t>ואין חשיבות לדרך שבה התהוותה התוצאה</w:t>
            </w:r>
            <w:r w:rsidRPr="00DD299E">
              <w:rPr>
                <w:rFonts w:ascii="David" w:hAnsi="David" w:cs="David" w:hint="cs"/>
                <w:b/>
                <w:bCs/>
                <w:rtl/>
              </w:rPr>
              <w:t xml:space="preserve"> בפועל</w:t>
            </w:r>
            <w:r w:rsidRPr="00DD299E">
              <w:rPr>
                <w:rFonts w:ascii="David" w:hAnsi="David" w:cs="David"/>
                <w:b/>
                <w:bCs/>
                <w:rtl/>
              </w:rPr>
              <w:t>.</w:t>
            </w:r>
          </w:p>
        </w:tc>
      </w:tr>
      <w:tr w:rsidR="00DD299E" w:rsidRPr="00DD299E" w14:paraId="71417421" w14:textId="77777777" w:rsidTr="00DD299E">
        <w:trPr>
          <w:trHeight w:val="1904"/>
        </w:trPr>
        <w:tc>
          <w:tcPr>
            <w:tcW w:w="2763" w:type="dxa"/>
          </w:tcPr>
          <w:p w14:paraId="65C31F58" w14:textId="77777777" w:rsidR="00DD299E" w:rsidRPr="00DD299E" w:rsidRDefault="00DD299E" w:rsidP="00DD299E">
            <w:pPr>
              <w:spacing w:line="276" w:lineRule="auto"/>
              <w:jc w:val="right"/>
              <w:rPr>
                <w:rFonts w:ascii="David" w:hAnsi="David" w:cs="David"/>
                <w:rtl/>
              </w:rPr>
            </w:pPr>
            <w:r w:rsidRPr="00DD299E">
              <w:rPr>
                <w:rFonts w:ascii="David" w:hAnsi="David" w:cs="David"/>
                <w:highlight w:val="yellow"/>
                <w:rtl/>
              </w:rPr>
              <w:t xml:space="preserve">ע"פ </w:t>
            </w:r>
            <w:proofErr w:type="spellStart"/>
            <w:r w:rsidRPr="00DD299E">
              <w:rPr>
                <w:rFonts w:ascii="David" w:hAnsi="David" w:cs="David"/>
                <w:highlight w:val="yellow"/>
                <w:rtl/>
              </w:rPr>
              <w:t>ג'מאמעה</w:t>
            </w:r>
            <w:proofErr w:type="spellEnd"/>
            <w:r w:rsidRPr="00DD299E">
              <w:rPr>
                <w:rFonts w:ascii="David" w:hAnsi="David" w:cs="David"/>
                <w:highlight w:val="yellow"/>
                <w:rtl/>
              </w:rPr>
              <w:t xml:space="preserve"> נ' מדינת ישראל</w:t>
            </w:r>
          </w:p>
        </w:tc>
        <w:tc>
          <w:tcPr>
            <w:tcW w:w="2338" w:type="dxa"/>
          </w:tcPr>
          <w:p w14:paraId="09966709" w14:textId="77777777" w:rsidR="00DD299E" w:rsidRPr="00DD299E" w:rsidRDefault="00DD299E" w:rsidP="00DD299E">
            <w:pPr>
              <w:spacing w:line="276" w:lineRule="auto"/>
              <w:jc w:val="right"/>
              <w:rPr>
                <w:rFonts w:ascii="David" w:hAnsi="David" w:cs="David"/>
                <w:rtl/>
              </w:rPr>
            </w:pPr>
            <w:r w:rsidRPr="00DD299E">
              <w:rPr>
                <w:rFonts w:ascii="David" w:hAnsi="David" w:cs="David"/>
                <w:rtl/>
              </w:rPr>
              <w:t>הנאשם הכה את המנוחה ולאחר שחשב שמתה זרק אותה לבאר. מסתבר שהיא מתה כתוצאה מטביעה בבאר ולא מהמכות.</w:t>
            </w:r>
          </w:p>
        </w:tc>
        <w:tc>
          <w:tcPr>
            <w:tcW w:w="4673" w:type="dxa"/>
          </w:tcPr>
          <w:p w14:paraId="69FB859B" w14:textId="77777777" w:rsidR="00DD299E" w:rsidRPr="00DD299E" w:rsidRDefault="00DD299E" w:rsidP="00DD299E">
            <w:pPr>
              <w:spacing w:line="276" w:lineRule="auto"/>
              <w:jc w:val="right"/>
              <w:rPr>
                <w:rFonts w:ascii="David" w:hAnsi="David" w:cs="David"/>
                <w:rtl/>
              </w:rPr>
            </w:pPr>
            <w:proofErr w:type="spellStart"/>
            <w:r w:rsidRPr="008F1BD3">
              <w:rPr>
                <w:rFonts w:ascii="David" w:hAnsi="David" w:cs="David"/>
                <w:u w:val="single"/>
                <w:rtl/>
              </w:rPr>
              <w:t>לנדוי</w:t>
            </w:r>
            <w:proofErr w:type="spellEnd"/>
            <w:r w:rsidRPr="00DD299E">
              <w:rPr>
                <w:rFonts w:ascii="David" w:hAnsi="David" w:cs="David"/>
                <w:rtl/>
              </w:rPr>
              <w:t xml:space="preserve">: הייתה מחשבה פלילית להרוג לאורך כל הפעולות שהוא עשה. כל הפעולות נעשו ברצף </w:t>
            </w:r>
            <w:r w:rsidRPr="00DD299E">
              <w:rPr>
                <w:rFonts w:ascii="David" w:hAnsi="David" w:cs="David"/>
                <w:b/>
                <w:bCs/>
                <w:rtl/>
              </w:rPr>
              <w:t>ואין הבדל אם התוצאה קרתה מאוחר או מוקדם יותר ממה שחשב.</w:t>
            </w:r>
          </w:p>
        </w:tc>
      </w:tr>
      <w:tr w:rsidR="00DD299E" w:rsidRPr="00DD299E" w14:paraId="0F2C0130" w14:textId="77777777" w:rsidTr="00E45FF6">
        <w:trPr>
          <w:trHeight w:val="2312"/>
        </w:trPr>
        <w:tc>
          <w:tcPr>
            <w:tcW w:w="2763" w:type="dxa"/>
          </w:tcPr>
          <w:p w14:paraId="77111A9C" w14:textId="77777777" w:rsidR="00DD299E" w:rsidRPr="00DD299E" w:rsidRDefault="00DD299E" w:rsidP="00DD299E">
            <w:pPr>
              <w:spacing w:line="276" w:lineRule="auto"/>
              <w:jc w:val="right"/>
              <w:rPr>
                <w:rFonts w:ascii="David" w:hAnsi="David" w:cs="David"/>
                <w:rtl/>
              </w:rPr>
            </w:pPr>
            <w:r w:rsidRPr="00DD299E">
              <w:rPr>
                <w:rFonts w:ascii="David" w:hAnsi="David" w:cs="David"/>
                <w:highlight w:val="yellow"/>
                <w:rtl/>
              </w:rPr>
              <w:t xml:space="preserve">ע"פ </w:t>
            </w:r>
            <w:proofErr w:type="spellStart"/>
            <w:r w:rsidRPr="00DD299E">
              <w:rPr>
                <w:rFonts w:ascii="David" w:hAnsi="David" w:cs="David"/>
                <w:highlight w:val="yellow"/>
                <w:rtl/>
              </w:rPr>
              <w:t>פטרומיליו</w:t>
            </w:r>
            <w:proofErr w:type="spellEnd"/>
            <w:r w:rsidRPr="00DD299E">
              <w:rPr>
                <w:rFonts w:ascii="David" w:hAnsi="David" w:cs="David"/>
                <w:highlight w:val="yellow"/>
                <w:rtl/>
              </w:rPr>
              <w:t xml:space="preserve"> נ' מדינת ישראל</w:t>
            </w:r>
          </w:p>
          <w:p w14:paraId="6636BFFE" w14:textId="77777777" w:rsidR="00DD299E" w:rsidRPr="00DD299E" w:rsidRDefault="00DD299E" w:rsidP="00DD299E">
            <w:pPr>
              <w:spacing w:line="276" w:lineRule="auto"/>
              <w:jc w:val="right"/>
              <w:rPr>
                <w:rFonts w:ascii="David" w:hAnsi="David" w:cs="David"/>
                <w:rtl/>
              </w:rPr>
            </w:pPr>
          </w:p>
          <w:p w14:paraId="5D704DB6" w14:textId="77777777" w:rsidR="00DD299E" w:rsidRPr="00DD299E" w:rsidRDefault="00DD299E" w:rsidP="00DD299E">
            <w:pPr>
              <w:spacing w:line="276" w:lineRule="auto"/>
              <w:jc w:val="right"/>
              <w:rPr>
                <w:rFonts w:ascii="David" w:hAnsi="David" w:cs="David"/>
                <w:rtl/>
              </w:rPr>
            </w:pPr>
            <w:r w:rsidRPr="00DD299E">
              <w:rPr>
                <w:rFonts w:ascii="David" w:hAnsi="David" w:cs="David" w:hint="cs"/>
                <w:b/>
                <w:bCs/>
                <w:rtl/>
              </w:rPr>
              <w:t xml:space="preserve"> </w:t>
            </w:r>
          </w:p>
        </w:tc>
        <w:tc>
          <w:tcPr>
            <w:tcW w:w="2338" w:type="dxa"/>
          </w:tcPr>
          <w:p w14:paraId="3862222C"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המערער הורשע בשלושה מעשי </w:t>
            </w:r>
            <w:r w:rsidRPr="00DD299E">
              <w:rPr>
                <w:rFonts w:ascii="David" w:hAnsi="David" w:cs="David"/>
                <w:b/>
                <w:bCs/>
                <w:rtl/>
              </w:rPr>
              <w:t>שוד ובהריגת אחת הקורבנות, שנפטרה מהתרגשות</w:t>
            </w:r>
            <w:r w:rsidRPr="00DD299E">
              <w:rPr>
                <w:rFonts w:ascii="David" w:hAnsi="David" w:cs="David"/>
                <w:rtl/>
              </w:rPr>
              <w:t xml:space="preserve"> שנבעה ככל הנראה ממצב בריאותי לקוי (על אף שהיא אמרה לפני מותה שלא נגעו בה).</w:t>
            </w:r>
          </w:p>
        </w:tc>
        <w:tc>
          <w:tcPr>
            <w:tcW w:w="4673" w:type="dxa"/>
          </w:tcPr>
          <w:p w14:paraId="27C5D0C5" w14:textId="77777777" w:rsidR="00DD299E" w:rsidRPr="00DD299E" w:rsidRDefault="00DD299E" w:rsidP="00DD299E">
            <w:pPr>
              <w:spacing w:line="276" w:lineRule="auto"/>
              <w:jc w:val="right"/>
              <w:rPr>
                <w:rFonts w:ascii="David" w:hAnsi="David" w:cs="David"/>
                <w:rtl/>
              </w:rPr>
            </w:pPr>
            <w:r w:rsidRPr="008F1BD3">
              <w:rPr>
                <w:rFonts w:ascii="David" w:hAnsi="David" w:cs="David"/>
                <w:u w:val="single"/>
                <w:rtl/>
              </w:rPr>
              <w:t>בן פורת</w:t>
            </w:r>
            <w:r w:rsidRPr="00DD299E">
              <w:rPr>
                <w:rFonts w:ascii="David" w:hAnsi="David" w:cs="David"/>
                <w:rtl/>
              </w:rPr>
              <w:t>: יש לבטל את הרשעת המערער בהריגה. לא ניתן לייחס לנאשם חזות מראש שהקורבן עלול להינזק בגופו כתוצאה מהעבירה שביצע. שכיחות עבירת החטיפה ונדירות התוצאה של מוות בעקבות חטיפה מצביע על היעדר צפייה מראש של נזק כזה.</w:t>
            </w:r>
          </w:p>
          <w:p w14:paraId="6AE6E6C9" w14:textId="77777777" w:rsidR="00DD299E" w:rsidRPr="00DD299E" w:rsidRDefault="00DD299E" w:rsidP="00DD299E">
            <w:pPr>
              <w:spacing w:line="276" w:lineRule="auto"/>
              <w:jc w:val="right"/>
              <w:rPr>
                <w:rFonts w:ascii="David" w:hAnsi="David" w:cs="David"/>
                <w:rtl/>
              </w:rPr>
            </w:pPr>
          </w:p>
          <w:p w14:paraId="3730A954" w14:textId="77777777" w:rsidR="00DD299E" w:rsidRPr="00DD299E" w:rsidRDefault="00DD299E" w:rsidP="00DD299E">
            <w:pPr>
              <w:spacing w:line="276" w:lineRule="auto"/>
              <w:jc w:val="right"/>
              <w:rPr>
                <w:rFonts w:ascii="David" w:hAnsi="David" w:cs="David"/>
                <w:rtl/>
              </w:rPr>
            </w:pPr>
            <w:r w:rsidRPr="00DD299E">
              <w:rPr>
                <w:rFonts w:ascii="David" w:hAnsi="David" w:cs="David" w:hint="cs"/>
                <w:b/>
                <w:bCs/>
                <w:rtl/>
              </w:rPr>
              <w:t xml:space="preserve">1. יש לצפות את </w:t>
            </w:r>
            <w:r w:rsidRPr="00DD299E">
              <w:rPr>
                <w:rFonts w:ascii="David" w:hAnsi="David" w:cs="David" w:hint="cs"/>
                <w:b/>
                <w:bCs/>
                <w:u w:val="single"/>
                <w:rtl/>
              </w:rPr>
              <w:t>סוג</w:t>
            </w:r>
            <w:r w:rsidRPr="00DD299E">
              <w:rPr>
                <w:rFonts w:ascii="David" w:hAnsi="David" w:cs="David" w:hint="cs"/>
                <w:b/>
                <w:bCs/>
                <w:rtl/>
              </w:rPr>
              <w:t xml:space="preserve"> הנזק </w:t>
            </w:r>
            <w:r w:rsidRPr="00DD299E">
              <w:rPr>
                <w:rFonts w:ascii="David" w:hAnsi="David" w:cs="David" w:hint="cs"/>
                <w:rtl/>
              </w:rPr>
              <w:t>(גופני לעומת רכושי)</w:t>
            </w:r>
          </w:p>
          <w:p w14:paraId="60DCBC2D" w14:textId="2CF44B57" w:rsidR="00DD299E" w:rsidRPr="00DD299E" w:rsidRDefault="00DD299E" w:rsidP="00DD299E">
            <w:pPr>
              <w:spacing w:line="276" w:lineRule="auto"/>
              <w:jc w:val="right"/>
              <w:rPr>
                <w:rFonts w:ascii="David" w:hAnsi="David" w:cs="David"/>
                <w:rtl/>
              </w:rPr>
            </w:pPr>
            <w:r w:rsidRPr="00DD299E">
              <w:rPr>
                <w:rFonts w:ascii="David" w:hAnsi="David" w:cs="David" w:hint="cs"/>
                <w:b/>
                <w:bCs/>
                <w:rtl/>
              </w:rPr>
              <w:t xml:space="preserve">2. גולגולת </w:t>
            </w:r>
            <w:r w:rsidRPr="00DD299E">
              <w:rPr>
                <w:rFonts w:ascii="David" w:hAnsi="David" w:cs="David" w:hint="cs"/>
                <w:b/>
                <w:bCs/>
                <w:u w:val="single"/>
                <w:rtl/>
              </w:rPr>
              <w:t>דקיקה</w:t>
            </w:r>
            <w:r w:rsidRPr="00DD299E">
              <w:rPr>
                <w:rFonts w:ascii="David" w:hAnsi="David" w:cs="David" w:hint="cs"/>
                <w:b/>
                <w:bCs/>
                <w:rtl/>
              </w:rPr>
              <w:t xml:space="preserve"> מנתקת </w:t>
            </w:r>
            <w:proofErr w:type="spellStart"/>
            <w:r w:rsidRPr="00DD299E">
              <w:rPr>
                <w:rFonts w:ascii="David" w:hAnsi="David" w:cs="David" w:hint="cs"/>
                <w:b/>
                <w:bCs/>
                <w:rtl/>
              </w:rPr>
              <w:t>קש"ס</w:t>
            </w:r>
            <w:proofErr w:type="spellEnd"/>
            <w:r w:rsidR="008F1BD3">
              <w:rPr>
                <w:rFonts w:ascii="David" w:hAnsi="David" w:cs="David" w:hint="cs"/>
                <w:b/>
                <w:bCs/>
                <w:rtl/>
              </w:rPr>
              <w:t>.</w:t>
            </w:r>
          </w:p>
        </w:tc>
      </w:tr>
      <w:tr w:rsidR="00DD299E" w:rsidRPr="00DD299E" w14:paraId="4F1E7DB0" w14:textId="77777777" w:rsidTr="00E45FF6">
        <w:trPr>
          <w:trHeight w:val="2231"/>
        </w:trPr>
        <w:tc>
          <w:tcPr>
            <w:tcW w:w="2763" w:type="dxa"/>
          </w:tcPr>
          <w:p w14:paraId="26364510" w14:textId="77777777" w:rsidR="00DD299E" w:rsidRPr="00DD299E" w:rsidRDefault="00DD299E" w:rsidP="00DD299E">
            <w:pPr>
              <w:spacing w:line="276" w:lineRule="auto"/>
              <w:jc w:val="right"/>
              <w:rPr>
                <w:rFonts w:ascii="David" w:hAnsi="David" w:cs="David"/>
                <w:rtl/>
              </w:rPr>
            </w:pPr>
            <w:r w:rsidRPr="00DD299E">
              <w:rPr>
                <w:rFonts w:ascii="David" w:hAnsi="David" w:cs="David"/>
                <w:highlight w:val="yellow"/>
                <w:rtl/>
              </w:rPr>
              <w:t xml:space="preserve">ע"פ </w:t>
            </w:r>
            <w:proofErr w:type="spellStart"/>
            <w:r w:rsidRPr="00DD299E">
              <w:rPr>
                <w:rFonts w:ascii="David" w:hAnsi="David" w:cs="David"/>
                <w:highlight w:val="yellow"/>
                <w:rtl/>
              </w:rPr>
              <w:t>יעקובוב</w:t>
            </w:r>
            <w:proofErr w:type="spellEnd"/>
            <w:r w:rsidRPr="00DD299E">
              <w:rPr>
                <w:rFonts w:ascii="David" w:hAnsi="David" w:cs="David"/>
                <w:highlight w:val="yellow"/>
                <w:rtl/>
              </w:rPr>
              <w:t xml:space="preserve"> נ' מדינת ישראל</w:t>
            </w:r>
          </w:p>
        </w:tc>
        <w:tc>
          <w:tcPr>
            <w:tcW w:w="2338" w:type="dxa"/>
          </w:tcPr>
          <w:p w14:paraId="0B043A40"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אישה </w:t>
            </w:r>
            <w:r w:rsidRPr="00DD299E">
              <w:rPr>
                <w:rFonts w:ascii="David" w:hAnsi="David" w:cs="David" w:hint="cs"/>
                <w:b/>
                <w:bCs/>
                <w:rtl/>
              </w:rPr>
              <w:t>התאבדה</w:t>
            </w:r>
            <w:r w:rsidRPr="00DD299E">
              <w:rPr>
                <w:rFonts w:ascii="David" w:hAnsi="David" w:cs="David"/>
                <w:b/>
                <w:bCs/>
                <w:rtl/>
              </w:rPr>
              <w:t xml:space="preserve"> לאחר שבעלה היכה והתעלל בה.</w:t>
            </w:r>
            <w:r w:rsidRPr="00DD299E">
              <w:rPr>
                <w:rFonts w:ascii="David" w:hAnsi="David" w:cs="David"/>
                <w:rtl/>
              </w:rPr>
              <w:t xml:space="preserve"> הוא הואשם בגרימת מוות ברשלנות. הבעל טוען שההתאבדות שלה היא לא צפויה ומנותקת קשר סיבתי. </w:t>
            </w:r>
            <w:r w:rsidRPr="00DD299E">
              <w:rPr>
                <w:rFonts w:ascii="David" w:hAnsi="David" w:cs="David"/>
                <w:b/>
                <w:bCs/>
                <w:rtl/>
              </w:rPr>
              <w:t>האם יש קשר סיבתי בין ההתעללות ל</w:t>
            </w:r>
            <w:r w:rsidRPr="00DD299E">
              <w:rPr>
                <w:rFonts w:ascii="David" w:hAnsi="David" w:cs="David" w:hint="cs"/>
                <w:b/>
                <w:bCs/>
                <w:rtl/>
              </w:rPr>
              <w:t>מותה</w:t>
            </w:r>
            <w:r w:rsidRPr="00DD299E">
              <w:rPr>
                <w:rFonts w:ascii="David" w:hAnsi="David" w:cs="David"/>
                <w:b/>
                <w:bCs/>
                <w:rtl/>
              </w:rPr>
              <w:t>?</w:t>
            </w:r>
          </w:p>
        </w:tc>
        <w:tc>
          <w:tcPr>
            <w:tcW w:w="4673" w:type="dxa"/>
          </w:tcPr>
          <w:p w14:paraId="3C3B6F02" w14:textId="77777777" w:rsidR="00DD299E" w:rsidRPr="00DD299E" w:rsidRDefault="00DD299E" w:rsidP="00DD299E">
            <w:pPr>
              <w:spacing w:line="276" w:lineRule="auto"/>
              <w:jc w:val="right"/>
              <w:rPr>
                <w:rFonts w:ascii="David" w:hAnsi="David" w:cs="David"/>
                <w:rtl/>
              </w:rPr>
            </w:pPr>
            <w:r w:rsidRPr="008F1BD3">
              <w:rPr>
                <w:rFonts w:ascii="David" w:hAnsi="David" w:cs="David"/>
                <w:u w:val="single"/>
                <w:rtl/>
              </w:rPr>
              <w:t>בייניש</w:t>
            </w:r>
            <w:r w:rsidRPr="00DD299E">
              <w:rPr>
                <w:rFonts w:ascii="David" w:hAnsi="David" w:cs="David"/>
                <w:rtl/>
              </w:rPr>
              <w:t xml:space="preserve">: האם הנאשם, כאדר סביר, היה יכול לצפות את הקשר הסיבתי בין התנהגותו להתאבדות? היא התאבדה מתוך ייאוש. הייאוש הוא תוצאה צפויה של התעללות הבעל. היום זה מוכר שהתעללות גורמת לייאוש שמוביל גם להתאבדות, לכן על הבעל היה לצפות זאת. </w:t>
            </w:r>
            <w:r w:rsidRPr="00DD299E">
              <w:rPr>
                <w:rFonts w:ascii="David" w:hAnsi="David" w:cs="David"/>
                <w:b/>
                <w:bCs/>
                <w:rtl/>
              </w:rPr>
              <w:t xml:space="preserve">הציפייה הסבירה אינה רק של הנורמות </w:t>
            </w:r>
            <w:r w:rsidRPr="00DD299E">
              <w:rPr>
                <w:rFonts w:ascii="David" w:hAnsi="David" w:cs="David" w:hint="cs"/>
                <w:b/>
                <w:bCs/>
                <w:rtl/>
              </w:rPr>
              <w:t>הפיזיקאליות</w:t>
            </w:r>
            <w:r w:rsidRPr="00DD299E">
              <w:rPr>
                <w:rFonts w:ascii="David" w:hAnsi="David" w:cs="David"/>
                <w:b/>
                <w:bCs/>
                <w:rtl/>
              </w:rPr>
              <w:t>, אלא גם מבוססות עובדתית על מציאות החיים.</w:t>
            </w:r>
          </w:p>
        </w:tc>
      </w:tr>
      <w:tr w:rsidR="00DD299E" w:rsidRPr="00DD299E" w14:paraId="7A4D2A5E" w14:textId="77777777" w:rsidTr="00DD299E">
        <w:trPr>
          <w:trHeight w:val="1904"/>
        </w:trPr>
        <w:tc>
          <w:tcPr>
            <w:tcW w:w="2763" w:type="dxa"/>
          </w:tcPr>
          <w:p w14:paraId="5FC89A3C" w14:textId="77777777" w:rsidR="00DD299E" w:rsidRPr="00DD299E" w:rsidRDefault="00DD299E" w:rsidP="00DD299E">
            <w:pPr>
              <w:spacing w:line="276" w:lineRule="auto"/>
              <w:jc w:val="right"/>
              <w:rPr>
                <w:rFonts w:ascii="David" w:hAnsi="David" w:cs="David"/>
                <w:rtl/>
              </w:rPr>
            </w:pPr>
            <w:r w:rsidRPr="00DD299E">
              <w:rPr>
                <w:rFonts w:ascii="David" w:hAnsi="David" w:cs="David"/>
                <w:highlight w:val="yellow"/>
                <w:rtl/>
              </w:rPr>
              <w:lastRenderedPageBreak/>
              <w:t>ע"פ חוסיין נ' מדינת ישראל</w:t>
            </w:r>
          </w:p>
        </w:tc>
        <w:tc>
          <w:tcPr>
            <w:tcW w:w="2338" w:type="dxa"/>
          </w:tcPr>
          <w:p w14:paraId="2DD1CCB6"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המערער </w:t>
            </w:r>
            <w:r w:rsidRPr="00DD299E">
              <w:rPr>
                <w:rFonts w:ascii="David" w:hAnsi="David" w:cs="David"/>
                <w:b/>
                <w:bCs/>
                <w:rtl/>
              </w:rPr>
              <w:t>דקר את אחותו</w:t>
            </w:r>
            <w:r w:rsidRPr="00DD299E">
              <w:rPr>
                <w:rFonts w:ascii="David" w:hAnsi="David" w:cs="David"/>
                <w:rtl/>
              </w:rPr>
              <w:t xml:space="preserve"> והרג אותה בשל סכסוך משפחתי. הורשע בעבירת רצח. הוא טוען כי לא התכוון להרוג אותה, </w:t>
            </w:r>
            <w:r w:rsidRPr="00DD299E">
              <w:rPr>
                <w:rFonts w:ascii="David" w:hAnsi="David" w:cs="David"/>
                <w:b/>
                <w:bCs/>
                <w:rtl/>
              </w:rPr>
              <w:t>ותפקוד בית החולים מתנתקת את הקשר הסיבתי.</w:t>
            </w:r>
            <w:r w:rsidRPr="00DD299E">
              <w:rPr>
                <w:rFonts w:ascii="David" w:hAnsi="David" w:cs="David"/>
                <w:rtl/>
              </w:rPr>
              <w:t xml:space="preserve"> </w:t>
            </w:r>
          </w:p>
        </w:tc>
        <w:tc>
          <w:tcPr>
            <w:tcW w:w="4673" w:type="dxa"/>
          </w:tcPr>
          <w:p w14:paraId="64A71E95" w14:textId="77777777" w:rsidR="00DD299E" w:rsidRPr="00DD299E" w:rsidRDefault="00DD299E" w:rsidP="00DD299E">
            <w:pPr>
              <w:spacing w:line="276" w:lineRule="auto"/>
              <w:jc w:val="right"/>
              <w:rPr>
                <w:rFonts w:ascii="David" w:hAnsi="David" w:cs="David"/>
                <w:rtl/>
              </w:rPr>
            </w:pPr>
            <w:proofErr w:type="spellStart"/>
            <w:r w:rsidRPr="008F1BD3">
              <w:rPr>
                <w:rFonts w:ascii="David" w:hAnsi="David" w:cs="David"/>
                <w:u w:val="single"/>
                <w:rtl/>
              </w:rPr>
              <w:t>אנגלרד</w:t>
            </w:r>
            <w:proofErr w:type="spellEnd"/>
            <w:r w:rsidRPr="00DD299E">
              <w:rPr>
                <w:rFonts w:ascii="David" w:hAnsi="David" w:cs="David"/>
                <w:rtl/>
              </w:rPr>
              <w:t xml:space="preserve">: המערער טוען שהדקירות לא יכלו להרוג והיא מתה מהתרשלות ביה"ח ולכן אין קשר סיבתי. השופט </w:t>
            </w:r>
            <w:proofErr w:type="spellStart"/>
            <w:r w:rsidRPr="00DD299E">
              <w:rPr>
                <w:rFonts w:ascii="David" w:hAnsi="David" w:cs="David"/>
                <w:rtl/>
              </w:rPr>
              <w:t>אנגלרד</w:t>
            </w:r>
            <w:proofErr w:type="spellEnd"/>
            <w:r w:rsidRPr="00DD299E">
              <w:rPr>
                <w:rFonts w:ascii="David" w:hAnsi="David" w:cs="David"/>
                <w:rtl/>
              </w:rPr>
              <w:t xml:space="preserve"> לא מקבל טענה זו. מה שגרם למוות היה הדקירות והטיפול הרפואי היה בתום לב ולא רשלני. השאלה היא אם מתקיים קשר סיבתי עובדתי ומשפטי. במישור העובדתי קיימת זיקה סיבתית בין מעשיו לבין המוות, וכן במישור המשפטי היסוד הנפשי של הנאשם </w:t>
            </w:r>
            <w:r w:rsidRPr="00DD299E">
              <w:rPr>
                <w:rFonts w:ascii="David" w:hAnsi="David" w:cs="David"/>
                <w:b/>
                <w:bCs/>
                <w:rtl/>
              </w:rPr>
              <w:t xml:space="preserve">מקיים את הקשר הסיבתי המשפטי, גם אם התוצאה הצפויה התרחשה באופן שונה מהצפוי. </w:t>
            </w:r>
            <w:r w:rsidRPr="00DD299E">
              <w:rPr>
                <w:rFonts w:ascii="David" w:hAnsi="David" w:cs="David" w:hint="cs"/>
                <w:b/>
                <w:bCs/>
                <w:rtl/>
              </w:rPr>
              <w:t>אופן השתלשלות הדברים יכול להיות שונה.</w:t>
            </w:r>
          </w:p>
        </w:tc>
      </w:tr>
      <w:tr w:rsidR="00DD299E" w:rsidRPr="00DD299E" w14:paraId="3CF470B8" w14:textId="77777777" w:rsidTr="00121D20">
        <w:trPr>
          <w:trHeight w:val="3338"/>
        </w:trPr>
        <w:tc>
          <w:tcPr>
            <w:tcW w:w="2763" w:type="dxa"/>
          </w:tcPr>
          <w:p w14:paraId="7D5F5C18" w14:textId="77777777" w:rsidR="00DD299E" w:rsidRPr="00DD299E" w:rsidRDefault="00DD299E" w:rsidP="00DD299E">
            <w:pPr>
              <w:spacing w:line="276" w:lineRule="auto"/>
              <w:jc w:val="right"/>
              <w:rPr>
                <w:rFonts w:ascii="David" w:hAnsi="David" w:cs="David"/>
                <w:highlight w:val="yellow"/>
                <w:rtl/>
              </w:rPr>
            </w:pPr>
            <w:r w:rsidRPr="00DD299E">
              <w:rPr>
                <w:rFonts w:ascii="David" w:hAnsi="David" w:cs="David"/>
                <w:highlight w:val="yellow"/>
                <w:rtl/>
              </w:rPr>
              <w:t>ע"פ מדינת ישראל נ' בלזר</w:t>
            </w:r>
          </w:p>
        </w:tc>
        <w:tc>
          <w:tcPr>
            <w:tcW w:w="2338" w:type="dxa"/>
          </w:tcPr>
          <w:p w14:paraId="4E5CFFFA"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המערער צעק על המנוח דרך חלון </w:t>
            </w:r>
            <w:r w:rsidRPr="00DD299E">
              <w:rPr>
                <w:rFonts w:ascii="David" w:hAnsi="David" w:cs="David"/>
                <w:b/>
                <w:bCs/>
                <w:rtl/>
              </w:rPr>
              <w:t>האוטובוס</w:t>
            </w:r>
            <w:r w:rsidRPr="00DD299E">
              <w:rPr>
                <w:rFonts w:ascii="David" w:hAnsi="David" w:cs="David"/>
                <w:rtl/>
              </w:rPr>
              <w:t xml:space="preserve"> שבו נהג, ולאחר כמה דקות הכה את המנוח. המנוח נפטר לא מהחבלות אלא </w:t>
            </w:r>
            <w:r w:rsidRPr="00DD299E">
              <w:rPr>
                <w:rFonts w:ascii="David" w:hAnsi="David" w:cs="David"/>
                <w:b/>
                <w:bCs/>
                <w:rtl/>
              </w:rPr>
              <w:t>מכשל לב חריף</w:t>
            </w:r>
            <w:r w:rsidRPr="00DD299E">
              <w:rPr>
                <w:rFonts w:ascii="David" w:hAnsi="David" w:cs="David"/>
                <w:rtl/>
              </w:rPr>
              <w:t xml:space="preserve"> כתוצאה מסטרס. המחוזי הרשיע את המערער בהריגה. </w:t>
            </w:r>
            <w:r w:rsidRPr="00DD299E">
              <w:rPr>
                <w:rFonts w:ascii="David" w:hAnsi="David" w:cs="David"/>
                <w:rtl/>
              </w:rPr>
              <w:br/>
              <w:t>בא כוח המערער טוען שאין קשר סיבתי עובדתי בין האלימות לבין המוות.</w:t>
            </w:r>
          </w:p>
        </w:tc>
        <w:tc>
          <w:tcPr>
            <w:tcW w:w="4673" w:type="dxa"/>
          </w:tcPr>
          <w:p w14:paraId="60D4EC04" w14:textId="77777777" w:rsidR="00DD299E" w:rsidRPr="00DD299E" w:rsidRDefault="00DD299E" w:rsidP="00DD299E">
            <w:pPr>
              <w:spacing w:line="276" w:lineRule="auto"/>
              <w:jc w:val="right"/>
              <w:rPr>
                <w:rFonts w:ascii="David" w:hAnsi="David" w:cs="David"/>
                <w:rtl/>
              </w:rPr>
            </w:pPr>
            <w:r w:rsidRPr="008F1BD3">
              <w:rPr>
                <w:rFonts w:ascii="David" w:hAnsi="David" w:cs="David"/>
                <w:u w:val="single"/>
                <w:rtl/>
              </w:rPr>
              <w:t>בייניש</w:t>
            </w:r>
            <w:r w:rsidRPr="00DD299E">
              <w:rPr>
                <w:rFonts w:ascii="David" w:hAnsi="David" w:cs="David"/>
                <w:rtl/>
              </w:rPr>
              <w:t>: מה גרם לסטרס, הצעקות או המכות? השופטת בייניש קובעת כי אלו היו המכות משום שצעקות הן דבר די שכיח אצלנו ולא סביר שיגרמו כזה נזק וכמו כן אחרי המכות המנוח התנהל כרגיל. בפלילים צריך להוכיח מעל ספק סביר אבל גם לא במאה אחוז וזה מתקיים אצלנו.</w:t>
            </w:r>
          </w:p>
          <w:p w14:paraId="636F3941" w14:textId="77777777" w:rsidR="00DD299E" w:rsidRPr="00DD299E" w:rsidRDefault="00DD299E" w:rsidP="00DD299E">
            <w:pPr>
              <w:spacing w:line="276" w:lineRule="auto"/>
              <w:jc w:val="right"/>
              <w:rPr>
                <w:rFonts w:ascii="David" w:hAnsi="David" w:cs="David"/>
                <w:rtl/>
              </w:rPr>
            </w:pPr>
            <w:r w:rsidRPr="00DD299E">
              <w:rPr>
                <w:rFonts w:ascii="David" w:hAnsi="David" w:cs="David"/>
                <w:rtl/>
              </w:rPr>
              <w:t xml:space="preserve">השופטת קובעת גם כי </w:t>
            </w:r>
            <w:r w:rsidRPr="00DD299E">
              <w:rPr>
                <w:rFonts w:ascii="David" w:hAnsi="David" w:cs="David"/>
                <w:b/>
                <w:bCs/>
                <w:rtl/>
              </w:rPr>
              <w:t>המערער היה ער לאפשרות שמעשיו יגרמו לתוצאה קטלנית</w:t>
            </w:r>
            <w:r w:rsidRPr="00DD299E">
              <w:rPr>
                <w:rFonts w:ascii="David" w:hAnsi="David" w:cs="David"/>
                <w:rtl/>
              </w:rPr>
              <w:t xml:space="preserve"> ופעל מתוך אדישות לאפשרות זו. </w:t>
            </w:r>
            <w:r w:rsidRPr="00DD299E">
              <w:rPr>
                <w:rFonts w:ascii="David" w:hAnsi="David" w:cs="David"/>
                <w:b/>
                <w:bCs/>
                <w:rtl/>
              </w:rPr>
              <w:t xml:space="preserve">אמנם, המנוח לא מת מהמכות אלא מכשל לב שנבע מהמכות ואת זה המערער לא </w:t>
            </w:r>
            <w:proofErr w:type="spellStart"/>
            <w:r w:rsidRPr="00DD299E">
              <w:rPr>
                <w:rFonts w:ascii="David" w:hAnsi="David" w:cs="David"/>
                <w:b/>
                <w:bCs/>
                <w:rtl/>
              </w:rPr>
              <w:t>יכל</w:t>
            </w:r>
            <w:proofErr w:type="spellEnd"/>
            <w:r w:rsidRPr="00DD299E">
              <w:rPr>
                <w:rFonts w:ascii="David" w:hAnsi="David" w:cs="David"/>
                <w:b/>
                <w:bCs/>
                <w:rtl/>
              </w:rPr>
              <w:t xml:space="preserve"> לצפות. האם זה משנה?</w:t>
            </w:r>
            <w:r w:rsidRPr="00DD299E">
              <w:rPr>
                <w:rFonts w:ascii="David" w:hAnsi="David" w:cs="David"/>
                <w:rtl/>
              </w:rPr>
              <w:t xml:space="preserve"> מדובר בעבירה </w:t>
            </w:r>
            <w:proofErr w:type="spellStart"/>
            <w:r w:rsidRPr="00DD299E">
              <w:rPr>
                <w:rFonts w:ascii="David" w:hAnsi="David" w:cs="David"/>
                <w:rtl/>
              </w:rPr>
              <w:t>תוצאתית</w:t>
            </w:r>
            <w:proofErr w:type="spellEnd"/>
            <w:r w:rsidRPr="00DD299E">
              <w:rPr>
                <w:rFonts w:ascii="David" w:hAnsi="David" w:cs="David"/>
                <w:rtl/>
              </w:rPr>
              <w:t xml:space="preserve">, שהיסוד הנפשי הנדרש הוא מחשבה פלילית. היסוד הנפשי הוא שהמערער יהיה ער לתוצאה האסורה, </w:t>
            </w:r>
            <w:r w:rsidRPr="00DD299E">
              <w:rPr>
                <w:rFonts w:ascii="David" w:hAnsi="David" w:cs="David"/>
                <w:b/>
                <w:bCs/>
                <w:rtl/>
              </w:rPr>
              <w:t xml:space="preserve">גם אם הוא לא יודע באיזה דרך </w:t>
            </w:r>
            <w:r w:rsidRPr="00DD299E">
              <w:rPr>
                <w:rFonts w:ascii="David" w:hAnsi="David" w:cs="David" w:hint="cs"/>
                <w:b/>
                <w:bCs/>
                <w:rtl/>
              </w:rPr>
              <w:t xml:space="preserve">בדיוק </w:t>
            </w:r>
            <w:r w:rsidRPr="00DD299E">
              <w:rPr>
                <w:rFonts w:ascii="David" w:hAnsi="David" w:cs="David"/>
                <w:b/>
                <w:bCs/>
                <w:rtl/>
              </w:rPr>
              <w:t>זה ייגרם</w:t>
            </w:r>
            <w:r w:rsidRPr="00DD299E">
              <w:rPr>
                <w:rFonts w:ascii="David" w:hAnsi="David" w:cs="David" w:hint="cs"/>
                <w:b/>
                <w:bCs/>
                <w:rtl/>
              </w:rPr>
              <w:t xml:space="preserve">, </w:t>
            </w:r>
            <w:r w:rsidRPr="00DD299E">
              <w:rPr>
                <w:rFonts w:ascii="David" w:hAnsi="David" w:cs="David"/>
                <w:b/>
                <w:bCs/>
                <w:rtl/>
              </w:rPr>
              <w:t>זה לא משנה.</w:t>
            </w:r>
          </w:p>
        </w:tc>
      </w:tr>
    </w:tbl>
    <w:p w14:paraId="29045981" w14:textId="77777777" w:rsidR="00DD299E" w:rsidRPr="004D592C" w:rsidRDefault="00DD299E" w:rsidP="00DD299E">
      <w:pPr>
        <w:spacing w:before="240" w:after="0" w:line="240" w:lineRule="auto"/>
        <w:rPr>
          <w:rFonts w:asciiTheme="majorHAnsi" w:eastAsia="Times New Roman" w:hAnsiTheme="majorHAnsi" w:cstheme="majorHAnsi"/>
          <w:sz w:val="22"/>
          <w:szCs w:val="22"/>
          <w:rtl/>
        </w:rPr>
      </w:pPr>
    </w:p>
    <w:p w14:paraId="2363B2C7" w14:textId="4F0AE006" w:rsidR="004D592C" w:rsidRPr="004D592C" w:rsidRDefault="004D592C" w:rsidP="006473AB">
      <w:pPr>
        <w:spacing w:line="276" w:lineRule="auto"/>
        <w:jc w:val="both"/>
        <w:rPr>
          <w:rFonts w:asciiTheme="majorHAnsi" w:hAnsiTheme="majorHAnsi" w:cstheme="majorHAnsi"/>
          <w:rtl/>
        </w:rPr>
      </w:pPr>
      <w:r w:rsidRPr="002B0873">
        <w:rPr>
          <w:rFonts w:asciiTheme="majorHAnsi" w:hAnsiTheme="majorHAnsi" w:cstheme="majorHAnsi"/>
          <w:b/>
          <w:bCs/>
          <w:rtl/>
        </w:rPr>
        <w:t>גורם זר מתערב</w:t>
      </w:r>
      <w:r w:rsidRPr="004D592C">
        <w:rPr>
          <w:rFonts w:asciiTheme="majorHAnsi" w:hAnsiTheme="majorHAnsi" w:cstheme="majorHAnsi" w:hint="cs"/>
          <w:b/>
          <w:bCs/>
          <w:rtl/>
        </w:rPr>
        <w:t>:</w:t>
      </w:r>
      <w:r>
        <w:rPr>
          <w:rFonts w:asciiTheme="majorHAnsi" w:hAnsiTheme="majorHAnsi" w:cstheme="majorHAnsi" w:hint="cs"/>
        </w:rPr>
        <w:t xml:space="preserve"> </w:t>
      </w:r>
      <w:r w:rsidRPr="004D592C">
        <w:rPr>
          <w:rFonts w:asciiTheme="majorHAnsi" w:hAnsiTheme="majorHAnsi" w:cstheme="majorHAnsi"/>
          <w:rtl/>
        </w:rPr>
        <w:t xml:space="preserve">בן אדם מתחיל שרשרת אירועים שהייתה יכולה להוביל לתוצאה, ואז מגיע גורם זר ומתערב בשרשרת האירועים (הגורם הזר יכול להיות אדם אחר, נסיבה, אירוע טבע או הקורבן עצמו). נשאלת השאלה האם מתנתק </w:t>
      </w:r>
      <w:proofErr w:type="spellStart"/>
      <w:r w:rsidR="00AE7542">
        <w:rPr>
          <w:rFonts w:asciiTheme="majorHAnsi" w:hAnsiTheme="majorHAnsi" w:cstheme="majorHAnsi" w:hint="cs"/>
          <w:rtl/>
        </w:rPr>
        <w:t>הקש"ס</w:t>
      </w:r>
      <w:proofErr w:type="spellEnd"/>
      <w:r w:rsidRPr="004D592C">
        <w:rPr>
          <w:rFonts w:asciiTheme="majorHAnsi" w:hAnsiTheme="majorHAnsi" w:cstheme="majorHAnsi"/>
          <w:rtl/>
        </w:rPr>
        <w:t xml:space="preserve"> עקב התערבותו של הגורם הזר המתערב? </w:t>
      </w:r>
      <w:r w:rsidRPr="004D592C">
        <w:rPr>
          <w:rFonts w:asciiTheme="majorHAnsi" w:hAnsiTheme="majorHAnsi" w:cstheme="majorHAnsi"/>
          <w:rtl/>
        </w:rPr>
        <w:br/>
      </w:r>
      <w:r w:rsidRPr="004D592C">
        <w:rPr>
          <w:rFonts w:asciiTheme="majorHAnsi" w:hAnsiTheme="majorHAnsi" w:cstheme="majorHAnsi"/>
          <w:u w:val="single"/>
          <w:rtl/>
        </w:rPr>
        <w:t>ס' 309 לחוק העונשין</w:t>
      </w:r>
      <w:r w:rsidRPr="004D592C">
        <w:rPr>
          <w:rFonts w:asciiTheme="majorHAnsi" w:hAnsiTheme="majorHAnsi" w:cstheme="majorHAnsi"/>
          <w:rtl/>
        </w:rPr>
        <w:t xml:space="preserve"> מדבר על גורמים זרים שהתערבו ומביא חריגים בהם יתנתק </w:t>
      </w:r>
      <w:proofErr w:type="spellStart"/>
      <w:r w:rsidRPr="004D592C">
        <w:rPr>
          <w:rFonts w:asciiTheme="majorHAnsi" w:hAnsiTheme="majorHAnsi" w:cstheme="majorHAnsi"/>
          <w:rtl/>
        </w:rPr>
        <w:t>הקש"ס</w:t>
      </w:r>
      <w:proofErr w:type="spellEnd"/>
      <w:r w:rsidRPr="004D592C">
        <w:rPr>
          <w:rFonts w:asciiTheme="majorHAnsi" w:hAnsiTheme="majorHAnsi" w:cstheme="majorHAnsi"/>
          <w:rtl/>
        </w:rPr>
        <w:t xml:space="preserve"> בין העבירה לתוצאה בגלל גורם זר- בכל אחד מן המקרים המנויים להלן יראו אדם כאילו גרם למותו של אדם אחר, אף אם מעשהו או מחדלו לא היו הגורם התכוף ולא היו הגורם היחיד למותו של האחר. </w:t>
      </w:r>
    </w:p>
    <w:p w14:paraId="21C39EF7" w14:textId="0DCC9080" w:rsidR="004D592C" w:rsidRPr="004206E1" w:rsidRDefault="004D592C" w:rsidP="004206E1">
      <w:pPr>
        <w:spacing w:line="276" w:lineRule="auto"/>
        <w:jc w:val="both"/>
        <w:rPr>
          <w:rFonts w:asciiTheme="majorHAnsi" w:hAnsiTheme="majorHAnsi" w:cstheme="majorHAnsi"/>
          <w:rtl/>
        </w:rPr>
      </w:pPr>
      <w:r w:rsidRPr="004D592C">
        <w:rPr>
          <w:rFonts w:asciiTheme="majorHAnsi" w:hAnsiTheme="majorHAnsi" w:cstheme="majorHAnsi"/>
          <w:color w:val="FF0000"/>
          <w:rtl/>
        </w:rPr>
        <w:t>*במקרים שלא נכללים בס' 309 : הפסיקה מאמצת את מבחן הצפיות הסבירה- האם הנאשם היה צריך לצפות את התוצאה? בלי קשר להתערבות הגורם הזר</w:t>
      </w:r>
      <w:r w:rsidRPr="004D592C">
        <w:rPr>
          <w:rFonts w:asciiTheme="majorHAnsi" w:hAnsiTheme="majorHAnsi" w:cstheme="majorHAnsi"/>
          <w:rtl/>
        </w:rPr>
        <w:t xml:space="preserve"> </w:t>
      </w:r>
      <w:r w:rsidRPr="004D592C">
        <w:rPr>
          <w:rFonts w:asciiTheme="majorHAnsi" w:hAnsiTheme="majorHAnsi" w:cstheme="majorHAnsi"/>
          <w:highlight w:val="yellow"/>
          <w:rtl/>
        </w:rPr>
        <w:t xml:space="preserve">(פס"ד </w:t>
      </w:r>
      <w:proofErr w:type="spellStart"/>
      <w:r w:rsidRPr="004D592C">
        <w:rPr>
          <w:rFonts w:asciiTheme="majorHAnsi" w:hAnsiTheme="majorHAnsi" w:cstheme="majorHAnsi"/>
          <w:highlight w:val="yellow"/>
          <w:rtl/>
        </w:rPr>
        <w:t>בלקר</w:t>
      </w:r>
      <w:proofErr w:type="spellEnd"/>
      <w:r w:rsidRPr="004D592C">
        <w:rPr>
          <w:rFonts w:asciiTheme="majorHAnsi" w:hAnsiTheme="majorHAnsi" w:cstheme="majorHAnsi"/>
          <w:highlight w:val="yellow"/>
          <w:rtl/>
        </w:rPr>
        <w:t>).</w:t>
      </w:r>
    </w:p>
    <w:p w14:paraId="102DFBCC" w14:textId="54C4ECF7" w:rsidR="00121D20" w:rsidRPr="0038273F" w:rsidRDefault="008F1BD3" w:rsidP="00B634B9">
      <w:pPr>
        <w:jc w:val="both"/>
        <w:rPr>
          <w:rFonts w:asciiTheme="majorHAnsi" w:eastAsia="Times New Roman" w:hAnsiTheme="majorHAnsi" w:cstheme="majorHAnsi"/>
          <w:b/>
          <w:bCs/>
          <w:rtl/>
        </w:rPr>
      </w:pPr>
      <w:r w:rsidRPr="001754BD">
        <w:rPr>
          <w:rFonts w:asciiTheme="majorHAnsi" w:eastAsia="Times New Roman" w:hAnsiTheme="majorHAnsi" w:cstheme="majorHAnsi"/>
          <w:b/>
          <w:bCs/>
          <w:rtl/>
        </w:rPr>
        <w:t>גולגולת דקה</w:t>
      </w:r>
      <w:r w:rsidR="00121D20">
        <w:rPr>
          <w:rFonts w:asciiTheme="majorHAnsi" w:eastAsia="Times New Roman" w:hAnsiTheme="majorHAnsi" w:cstheme="majorHAnsi" w:hint="cs"/>
          <w:b/>
          <w:bCs/>
          <w:rtl/>
        </w:rPr>
        <w:t xml:space="preserve">: </w:t>
      </w:r>
      <w:r w:rsidRPr="001754BD">
        <w:rPr>
          <w:rFonts w:asciiTheme="majorHAnsi" w:eastAsia="Times New Roman" w:hAnsiTheme="majorHAnsi" w:cstheme="majorHAnsi"/>
          <w:rtl/>
        </w:rPr>
        <w:t>אם לאדם הייתה לקות מסוימת שלא יכולנו לדעת(</w:t>
      </w:r>
      <w:r w:rsidR="00121D20">
        <w:rPr>
          <w:rFonts w:asciiTheme="majorHAnsi" w:eastAsia="Times New Roman" w:hAnsiTheme="majorHAnsi" w:cstheme="majorHAnsi" w:hint="cs"/>
          <w:rtl/>
        </w:rPr>
        <w:t>למשל אלרגיה</w:t>
      </w:r>
      <w:r w:rsidRPr="001754BD">
        <w:rPr>
          <w:rFonts w:asciiTheme="majorHAnsi" w:eastAsia="Times New Roman" w:hAnsiTheme="majorHAnsi" w:cstheme="majorHAnsi"/>
          <w:rtl/>
        </w:rPr>
        <w:t xml:space="preserve">), האם העובדה שנגרם נזק רחב בהרבה מזה שהיה נגרם בד"כ יכולה להביא לקבלת טענה שנותק הקשר הסיבתי? האם על אדם לצפות גולגולת דקה? ביהמ"ש קובע כי </w:t>
      </w:r>
      <w:r w:rsidRPr="001754BD">
        <w:rPr>
          <w:rFonts w:asciiTheme="majorHAnsi" w:eastAsia="Times New Roman" w:hAnsiTheme="majorHAnsi" w:cstheme="majorHAnsi"/>
          <w:u w:val="single"/>
          <w:rtl/>
        </w:rPr>
        <w:t>הגולגולת דקה ככל היא צפויה</w:t>
      </w:r>
      <w:r w:rsidRPr="001754BD">
        <w:rPr>
          <w:rFonts w:asciiTheme="majorHAnsi" w:eastAsia="Times New Roman" w:hAnsiTheme="majorHAnsi" w:cstheme="majorHAnsi"/>
          <w:rtl/>
        </w:rPr>
        <w:t xml:space="preserve">. הנאשם צריך לצפות שהקורבן הוא בעל מאפיינים מיוחדים. אדם שמבצע פשע צריך היה "להתחשב" במצבו של אדם אחר- בין אם הוא רגיש מאוד ובין אם לא. </w:t>
      </w:r>
    </w:p>
    <w:p w14:paraId="31366314" w14:textId="7E054CFE" w:rsidR="008F1BD3" w:rsidRDefault="008F1BD3" w:rsidP="00B634B9">
      <w:pPr>
        <w:spacing w:after="0" w:line="240" w:lineRule="auto"/>
        <w:jc w:val="both"/>
        <w:rPr>
          <w:rFonts w:asciiTheme="majorHAnsi" w:eastAsia="Times New Roman" w:hAnsiTheme="majorHAnsi" w:cstheme="majorHAnsi"/>
          <w:rtl/>
        </w:rPr>
      </w:pPr>
      <w:r w:rsidRPr="00E06FBB">
        <w:rPr>
          <w:rFonts w:asciiTheme="majorHAnsi" w:eastAsia="Times New Roman" w:hAnsiTheme="majorHAnsi" w:cstheme="majorHAnsi"/>
          <w:u w:val="single"/>
          <w:rtl/>
        </w:rPr>
        <w:t>חריג לכלל</w:t>
      </w:r>
      <w:r w:rsidRPr="00E06FBB">
        <w:rPr>
          <w:rFonts w:asciiTheme="majorHAnsi" w:eastAsia="Times New Roman" w:hAnsiTheme="majorHAnsi" w:cstheme="majorHAnsi"/>
          <w:rtl/>
        </w:rPr>
        <w:t>:</w:t>
      </w:r>
      <w:r w:rsidRPr="001754BD">
        <w:rPr>
          <w:rFonts w:asciiTheme="majorHAnsi" w:eastAsia="Times New Roman" w:hAnsiTheme="majorHAnsi" w:cstheme="majorHAnsi"/>
        </w:rPr>
        <w:t xml:space="preserve"> </w:t>
      </w:r>
      <w:r w:rsidRPr="001754BD">
        <w:rPr>
          <w:rFonts w:asciiTheme="majorHAnsi" w:eastAsia="Times New Roman" w:hAnsiTheme="majorHAnsi" w:cstheme="majorHAnsi"/>
          <w:rtl/>
        </w:rPr>
        <w:t>אולם הפסיקה מכירה במקרה של</w:t>
      </w:r>
      <w:r w:rsidRPr="001754BD">
        <w:rPr>
          <w:rFonts w:asciiTheme="majorHAnsi" w:eastAsia="Times New Roman" w:hAnsiTheme="majorHAnsi" w:cstheme="majorHAnsi"/>
          <w:b/>
          <w:bCs/>
          <w:rtl/>
        </w:rPr>
        <w:t xml:space="preserve"> גולגולת דקיקה- </w:t>
      </w:r>
      <w:r w:rsidRPr="001754BD">
        <w:rPr>
          <w:rFonts w:asciiTheme="majorHAnsi" w:eastAsia="Times New Roman" w:hAnsiTheme="majorHAnsi" w:cstheme="majorHAnsi"/>
          <w:rtl/>
        </w:rPr>
        <w:t>מקרה שבו יש רגישות באמת חריגה ומיוחדת, שלא היה ניתן לצפות בשום מצב. במקרה כזה יש ניתוק של הקשר הסיבתי המשפטי.</w:t>
      </w:r>
    </w:p>
    <w:p w14:paraId="2C67AC7A" w14:textId="77777777" w:rsidR="00121D20" w:rsidRDefault="00121D20" w:rsidP="00B634B9">
      <w:pPr>
        <w:spacing w:after="0" w:line="276" w:lineRule="auto"/>
        <w:jc w:val="both"/>
        <w:rPr>
          <w:rFonts w:asciiTheme="majorHAnsi" w:eastAsia="Times New Roman" w:hAnsiTheme="majorHAnsi" w:cstheme="majorHAnsi"/>
          <w:rtl/>
        </w:rPr>
      </w:pPr>
    </w:p>
    <w:p w14:paraId="0B595944" w14:textId="77777777" w:rsidR="00121D20" w:rsidRPr="001754BD" w:rsidRDefault="00121D20" w:rsidP="00B634B9">
      <w:pPr>
        <w:spacing w:after="0" w:line="276" w:lineRule="auto"/>
        <w:jc w:val="both"/>
        <w:rPr>
          <w:rFonts w:asciiTheme="majorHAnsi" w:eastAsia="Times New Roman" w:hAnsiTheme="majorHAnsi" w:cstheme="majorHAnsi"/>
          <w:b/>
          <w:bCs/>
          <w:rtl/>
        </w:rPr>
      </w:pPr>
      <w:r w:rsidRPr="00E06FBB">
        <w:rPr>
          <w:rFonts w:asciiTheme="majorHAnsi" w:eastAsia="Times New Roman" w:hAnsiTheme="majorHAnsi" w:cstheme="majorHAnsi"/>
          <w:highlight w:val="yellow"/>
          <w:rtl/>
        </w:rPr>
        <w:t>פס"ד מלכה</w:t>
      </w:r>
      <w:r w:rsidRPr="001754BD">
        <w:rPr>
          <w:rFonts w:asciiTheme="majorHAnsi" w:eastAsia="Times New Roman" w:hAnsiTheme="majorHAnsi" w:cstheme="majorHAnsi"/>
          <w:b/>
          <w:bCs/>
          <w:rtl/>
        </w:rPr>
        <w:t xml:space="preserve">- </w:t>
      </w:r>
      <w:r w:rsidRPr="001754BD">
        <w:rPr>
          <w:rFonts w:asciiTheme="majorHAnsi" w:eastAsia="Times New Roman" w:hAnsiTheme="majorHAnsi" w:cstheme="majorHAnsi"/>
          <w:rtl/>
        </w:rPr>
        <w:t>גולגולת דקיקה</w:t>
      </w:r>
    </w:p>
    <w:p w14:paraId="06DC6825" w14:textId="7963F0E6" w:rsidR="00121D20" w:rsidRDefault="00121D20" w:rsidP="00B634B9">
      <w:pPr>
        <w:spacing w:after="0" w:line="276" w:lineRule="auto"/>
        <w:jc w:val="both"/>
        <w:rPr>
          <w:rFonts w:asciiTheme="majorHAnsi" w:eastAsia="Times New Roman" w:hAnsiTheme="majorHAnsi" w:cstheme="majorHAnsi"/>
          <w:rtl/>
        </w:rPr>
      </w:pPr>
      <w:r w:rsidRPr="001754BD">
        <w:rPr>
          <w:rFonts w:asciiTheme="majorHAnsi" w:eastAsia="Times New Roman" w:hAnsiTheme="majorHAnsi" w:cstheme="majorHAnsi"/>
          <w:u w:val="single"/>
          <w:rtl/>
        </w:rPr>
        <w:t>רקע:</w:t>
      </w:r>
      <w:r w:rsidRPr="001754BD">
        <w:rPr>
          <w:rFonts w:asciiTheme="majorHAnsi" w:eastAsia="Times New Roman" w:hAnsiTheme="majorHAnsi" w:cstheme="majorHAnsi"/>
        </w:rPr>
        <w:t xml:space="preserve"> </w:t>
      </w:r>
      <w:r w:rsidRPr="001754BD">
        <w:rPr>
          <w:rFonts w:asciiTheme="majorHAnsi" w:eastAsia="Times New Roman" w:hAnsiTheme="majorHAnsi" w:cstheme="majorHAnsi"/>
          <w:rtl/>
        </w:rPr>
        <w:t xml:space="preserve">אדם שנסע במכונית טנדר </w:t>
      </w:r>
      <w:r>
        <w:rPr>
          <w:rFonts w:asciiTheme="majorHAnsi" w:eastAsia="Times New Roman" w:hAnsiTheme="majorHAnsi" w:cstheme="majorHAnsi" w:hint="cs"/>
          <w:rtl/>
        </w:rPr>
        <w:t xml:space="preserve">ותוך </w:t>
      </w:r>
      <w:r w:rsidRPr="001754BD">
        <w:rPr>
          <w:rFonts w:asciiTheme="majorHAnsi" w:eastAsia="Times New Roman" w:hAnsiTheme="majorHAnsi" w:cstheme="majorHAnsi"/>
          <w:rtl/>
        </w:rPr>
        <w:t xml:space="preserve">כדי נסיעה הוא פוגע בילד בן שנתיים שידו נשברת. </w:t>
      </w:r>
      <w:r>
        <w:rPr>
          <w:rFonts w:asciiTheme="majorHAnsi" w:eastAsia="Times New Roman" w:hAnsiTheme="majorHAnsi" w:cstheme="majorHAnsi" w:hint="cs"/>
          <w:rtl/>
        </w:rPr>
        <w:t xml:space="preserve">הרופאים מחליטים לא לתת לילד טטנוס (שבר סגור). </w:t>
      </w:r>
      <w:r w:rsidRPr="001754BD">
        <w:rPr>
          <w:rFonts w:asciiTheme="majorHAnsi" w:eastAsia="Times New Roman" w:hAnsiTheme="majorHAnsi" w:cstheme="majorHAnsi"/>
          <w:rtl/>
        </w:rPr>
        <w:t>הפצע נפתח ונהיה נמק, הרופאים עדיין מכריעים שלא צריך טטנוס, ו8 ימים אח"כ התינוק נפטר מטטנוס. רפואית, המקרה חריג ונדיר, ובסופו של דבר מעמידים את נהג הטנדר על הריגה ברשלנות.</w:t>
      </w:r>
      <w:r>
        <w:rPr>
          <w:rFonts w:asciiTheme="majorHAnsi" w:eastAsia="Times New Roman" w:hAnsiTheme="majorHAnsi" w:cstheme="majorHAnsi" w:hint="cs"/>
          <w:rtl/>
        </w:rPr>
        <w:t xml:space="preserve"> </w:t>
      </w:r>
      <w:r w:rsidRPr="001754BD">
        <w:rPr>
          <w:rFonts w:asciiTheme="majorHAnsi" w:eastAsia="Times New Roman" w:hAnsiTheme="majorHAnsi" w:cstheme="majorHAnsi"/>
          <w:u w:val="single"/>
          <w:rtl/>
        </w:rPr>
        <w:t>נהג הטנדר</w:t>
      </w:r>
      <w:r w:rsidRPr="001754BD">
        <w:rPr>
          <w:rFonts w:asciiTheme="majorHAnsi" w:eastAsia="Times New Roman" w:hAnsiTheme="majorHAnsi" w:cstheme="majorHAnsi"/>
          <w:rtl/>
        </w:rPr>
        <w:t xml:space="preserve"> טוען שמה שקרה כ"כ נדיר וחריג, לא מוכר בספרות הרפואית, עד ששום אדם סביר לא יכול היה לצפות זאת- וזה בגדר גולגולת דקיקה ,ששוברת </w:t>
      </w:r>
      <w:proofErr w:type="spellStart"/>
      <w:r w:rsidRPr="001754BD">
        <w:rPr>
          <w:rFonts w:asciiTheme="majorHAnsi" w:eastAsia="Times New Roman" w:hAnsiTheme="majorHAnsi" w:cstheme="majorHAnsi"/>
          <w:rtl/>
        </w:rPr>
        <w:t>קש"ס</w:t>
      </w:r>
      <w:proofErr w:type="spellEnd"/>
      <w:r w:rsidRPr="001754BD">
        <w:rPr>
          <w:rFonts w:asciiTheme="majorHAnsi" w:eastAsia="Times New Roman" w:hAnsiTheme="majorHAnsi" w:cstheme="majorHAnsi"/>
          <w:b/>
          <w:bCs/>
          <w:rtl/>
        </w:rPr>
        <w:t>.</w:t>
      </w:r>
      <w:r>
        <w:rPr>
          <w:rFonts w:asciiTheme="majorHAnsi" w:eastAsia="Times New Roman" w:hAnsiTheme="majorHAnsi" w:cstheme="majorHAnsi" w:hint="cs"/>
          <w:rtl/>
        </w:rPr>
        <w:t xml:space="preserve"> </w:t>
      </w:r>
      <w:r>
        <w:rPr>
          <w:rFonts w:asciiTheme="majorHAnsi" w:eastAsia="Times New Roman" w:hAnsiTheme="majorHAnsi" w:cstheme="majorHAnsi" w:hint="cs"/>
          <w:u w:val="single"/>
          <w:rtl/>
        </w:rPr>
        <w:t>ביהמ"ש-</w:t>
      </w:r>
      <w:r w:rsidRPr="001754BD">
        <w:rPr>
          <w:rFonts w:asciiTheme="majorHAnsi" w:eastAsia="Times New Roman" w:hAnsiTheme="majorHAnsi" w:cstheme="majorHAnsi"/>
          <w:rtl/>
        </w:rPr>
        <w:t xml:space="preserve"> טענתו מתקבלת והוא לא מואשם בהריגה ברשלנות.</w:t>
      </w:r>
    </w:p>
    <w:p w14:paraId="20871DEA" w14:textId="77777777" w:rsidR="00AE7542" w:rsidRDefault="00BC1832" w:rsidP="00B634B9">
      <w:pPr>
        <w:spacing w:before="240" w:line="276" w:lineRule="auto"/>
        <w:jc w:val="both"/>
        <w:rPr>
          <w:rFonts w:asciiTheme="majorHAnsi" w:eastAsia="Times New Roman" w:hAnsiTheme="majorHAnsi" w:cstheme="majorHAnsi"/>
          <w:rtl/>
        </w:rPr>
      </w:pPr>
      <w:r w:rsidRPr="00BC1832">
        <w:rPr>
          <w:rFonts w:asciiTheme="majorHAnsi" w:eastAsia="Times New Roman" w:hAnsiTheme="majorHAnsi" w:cstheme="majorHAnsi" w:hint="cs"/>
          <w:b/>
          <w:bCs/>
          <w:rtl/>
        </w:rPr>
        <w:t>יסוד נפשי:</w:t>
      </w:r>
      <w:r w:rsidRPr="00BC1832">
        <w:rPr>
          <w:rFonts w:asciiTheme="majorHAnsi" w:eastAsia="Times New Roman" w:hAnsiTheme="majorHAnsi" w:cstheme="majorHAnsi" w:hint="cs"/>
          <w:b/>
          <w:bCs/>
        </w:rPr>
        <w:t xml:space="preserve"> </w:t>
      </w:r>
      <w:r w:rsidR="00AE7542">
        <w:rPr>
          <w:rFonts w:asciiTheme="majorHAnsi" w:eastAsia="Times New Roman" w:hAnsiTheme="majorHAnsi" w:cstheme="majorHAnsi" w:hint="cs"/>
          <w:rtl/>
        </w:rPr>
        <w:t xml:space="preserve">בעבר היו נענשים ללא </w:t>
      </w:r>
      <w:proofErr w:type="spellStart"/>
      <w:r w:rsidR="00AE7542">
        <w:rPr>
          <w:rFonts w:asciiTheme="majorHAnsi" w:eastAsia="Times New Roman" w:hAnsiTheme="majorHAnsi" w:cstheme="majorHAnsi" w:hint="cs"/>
          <w:rtl/>
        </w:rPr>
        <w:t>יס"נ</w:t>
      </w:r>
      <w:proofErr w:type="spellEnd"/>
      <w:r w:rsidR="00AE7542">
        <w:rPr>
          <w:rFonts w:asciiTheme="majorHAnsi" w:eastAsia="Times New Roman" w:hAnsiTheme="majorHAnsi" w:cstheme="majorHAnsi" w:hint="cs"/>
          <w:rtl/>
        </w:rPr>
        <w:t xml:space="preserve">, אלא בהתבסס על "עיקרון האחריות המוחלטת". עם התפתחות המשפט בדיני העונשין, הייתה הבנה שהרכיב הסובייקטיבי הוא תנאי בהתגבשות האחריות הפלילית. </w:t>
      </w:r>
    </w:p>
    <w:p w14:paraId="19FA9C2C" w14:textId="51D10B44" w:rsidR="00AE7542" w:rsidRDefault="00AE7542" w:rsidP="00B634B9">
      <w:pPr>
        <w:spacing w:before="240" w:line="276" w:lineRule="auto"/>
        <w:jc w:val="both"/>
        <w:rPr>
          <w:rFonts w:asciiTheme="majorHAnsi" w:eastAsia="Times New Roman" w:hAnsiTheme="majorHAnsi" w:cstheme="majorHAnsi"/>
          <w:rtl/>
        </w:rPr>
      </w:pPr>
      <w:r w:rsidRPr="00B634B9">
        <w:rPr>
          <w:rFonts w:asciiTheme="majorHAnsi" w:eastAsia="Times New Roman" w:hAnsiTheme="majorHAnsi" w:cstheme="majorHAnsi" w:hint="cs"/>
          <w:u w:val="single"/>
          <w:rtl/>
        </w:rPr>
        <w:lastRenderedPageBreak/>
        <w:t>היסוד הנפשי מבוסס על עיקרון האשמה</w:t>
      </w:r>
      <w:r>
        <w:rPr>
          <w:rFonts w:asciiTheme="majorHAnsi" w:eastAsia="Times New Roman" w:hAnsiTheme="majorHAnsi" w:cstheme="majorHAnsi" w:hint="cs"/>
          <w:rtl/>
        </w:rPr>
        <w:t>:</w:t>
      </w:r>
    </w:p>
    <w:p w14:paraId="5BAA0413" w14:textId="755CC679" w:rsidR="00AE7542" w:rsidRDefault="00AE7542" w:rsidP="008F6404">
      <w:pPr>
        <w:pStyle w:val="ListParagraph"/>
        <w:numPr>
          <w:ilvl w:val="0"/>
          <w:numId w:val="19"/>
        </w:numPr>
        <w:spacing w:before="240" w:line="276" w:lineRule="auto"/>
        <w:jc w:val="both"/>
        <w:rPr>
          <w:rFonts w:asciiTheme="majorHAnsi" w:eastAsia="Times New Roman" w:hAnsiTheme="majorHAnsi" w:cstheme="majorHAnsi"/>
        </w:rPr>
      </w:pPr>
      <w:r w:rsidRPr="00A740C2">
        <w:rPr>
          <w:rFonts w:asciiTheme="majorHAnsi" w:eastAsia="Times New Roman" w:hAnsiTheme="majorHAnsi" w:cstheme="majorHAnsi" w:hint="cs"/>
          <w:u w:val="single"/>
          <w:rtl/>
        </w:rPr>
        <w:t>אין עבירה ללא אשמה</w:t>
      </w:r>
      <w:r>
        <w:rPr>
          <w:rFonts w:asciiTheme="majorHAnsi" w:eastAsia="Times New Roman" w:hAnsiTheme="majorHAnsi" w:cstheme="majorHAnsi" w:hint="cs"/>
          <w:rtl/>
        </w:rPr>
        <w:t xml:space="preserve">- </w:t>
      </w:r>
      <w:r w:rsidR="00E5173C">
        <w:rPr>
          <w:rFonts w:asciiTheme="majorHAnsi" w:eastAsia="Times New Roman" w:hAnsiTheme="majorHAnsi" w:cstheme="majorHAnsi" w:hint="cs"/>
          <w:rtl/>
        </w:rPr>
        <w:t>אדם לא יישא באחריות פלילית אלא אם כן מוכיחים:</w:t>
      </w:r>
      <w:r w:rsidR="00E5173C">
        <w:rPr>
          <w:rFonts w:asciiTheme="majorHAnsi" w:eastAsia="Times New Roman" w:hAnsiTheme="majorHAnsi" w:cstheme="majorHAnsi" w:hint="cs"/>
        </w:rPr>
        <w:t xml:space="preserve"> </w:t>
      </w:r>
    </w:p>
    <w:p w14:paraId="03370F0A" w14:textId="7C66B8DF" w:rsidR="00E5173C" w:rsidRDefault="00E5173C" w:rsidP="008F6404">
      <w:pPr>
        <w:pStyle w:val="ListParagraph"/>
        <w:numPr>
          <w:ilvl w:val="0"/>
          <w:numId w:val="20"/>
        </w:numPr>
        <w:spacing w:before="240" w:line="276" w:lineRule="auto"/>
        <w:jc w:val="both"/>
        <w:rPr>
          <w:rFonts w:asciiTheme="majorHAnsi" w:eastAsia="Times New Roman" w:hAnsiTheme="majorHAnsi" w:cstheme="majorHAnsi"/>
        </w:rPr>
      </w:pPr>
      <w:r w:rsidRPr="00D14415">
        <w:rPr>
          <w:rFonts w:asciiTheme="majorHAnsi" w:eastAsia="Times New Roman" w:hAnsiTheme="majorHAnsi" w:cstheme="majorHAnsi" w:hint="cs"/>
          <w:u w:val="single"/>
          <w:rtl/>
        </w:rPr>
        <w:t>אשמה סובייקטיבית</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מחשבה פלילית. לנאשם עצמו הייתה מודעות למעשה ולהשלכותיו. </w:t>
      </w:r>
    </w:p>
    <w:p w14:paraId="6F79C631" w14:textId="74C14BB9" w:rsidR="00E5173C" w:rsidRPr="00E5173C" w:rsidRDefault="00E5173C" w:rsidP="008F6404">
      <w:pPr>
        <w:pStyle w:val="ListParagraph"/>
        <w:numPr>
          <w:ilvl w:val="0"/>
          <w:numId w:val="20"/>
        </w:numPr>
        <w:spacing w:before="240" w:line="276" w:lineRule="auto"/>
        <w:jc w:val="both"/>
        <w:rPr>
          <w:rFonts w:asciiTheme="majorHAnsi" w:eastAsia="Times New Roman" w:hAnsiTheme="majorHAnsi" w:cstheme="majorHAnsi"/>
          <w:sz w:val="32"/>
          <w:szCs w:val="32"/>
        </w:rPr>
      </w:pPr>
      <w:r w:rsidRPr="00D14415">
        <w:rPr>
          <w:rFonts w:asciiTheme="majorHAnsi" w:eastAsia="Times New Roman" w:hAnsiTheme="majorHAnsi" w:cstheme="majorHAnsi" w:hint="cs"/>
          <w:u w:val="single"/>
          <w:rtl/>
        </w:rPr>
        <w:t>אשמה אובייקטיבית</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חריג (רשלנות). </w:t>
      </w:r>
      <w:r w:rsidRPr="00E5173C">
        <w:rPr>
          <w:rFonts w:ascii="David" w:hAnsi="David" w:cs="David" w:hint="cs"/>
          <w:rtl/>
        </w:rPr>
        <w:t>האדם עצמו לא חייב להיות מודע אך אדם מן הישוב היה צריך ויכול להיות מודע במצב הזה</w:t>
      </w:r>
      <w:r>
        <w:rPr>
          <w:rFonts w:ascii="David" w:hAnsi="David" w:cs="David" w:hint="cs"/>
          <w:rtl/>
        </w:rPr>
        <w:t xml:space="preserve">. </w:t>
      </w:r>
    </w:p>
    <w:p w14:paraId="5B284099" w14:textId="16DC9DDF" w:rsidR="00E5173C" w:rsidRPr="00E5173C" w:rsidRDefault="00E5173C" w:rsidP="008F6404">
      <w:pPr>
        <w:pStyle w:val="ListParagraph"/>
        <w:numPr>
          <w:ilvl w:val="0"/>
          <w:numId w:val="19"/>
        </w:numPr>
        <w:spacing w:before="240" w:line="276" w:lineRule="auto"/>
        <w:jc w:val="both"/>
        <w:rPr>
          <w:rFonts w:asciiTheme="majorHAnsi" w:eastAsia="Times New Roman" w:hAnsiTheme="majorHAnsi" w:cstheme="majorHAnsi"/>
        </w:rPr>
      </w:pPr>
      <w:r w:rsidRPr="00A740C2">
        <w:rPr>
          <w:rFonts w:asciiTheme="majorHAnsi" w:eastAsia="Times New Roman" w:hAnsiTheme="majorHAnsi" w:cstheme="majorHAnsi" w:hint="cs"/>
          <w:u w:val="single"/>
          <w:rtl/>
        </w:rPr>
        <w:t>מידתיות</w:t>
      </w:r>
      <w:r w:rsidRPr="00E5173C">
        <w:rPr>
          <w:rFonts w:asciiTheme="majorHAnsi" w:eastAsia="Times New Roman" w:hAnsiTheme="majorHAnsi" w:cstheme="majorHAnsi" w:hint="cs"/>
          <w:rtl/>
        </w:rPr>
        <w:t xml:space="preserve"> - </w:t>
      </w:r>
      <w:r w:rsidRPr="00E5173C">
        <w:rPr>
          <w:rFonts w:ascii="David" w:hAnsi="David" w:cs="David" w:hint="cs"/>
          <w:rtl/>
        </w:rPr>
        <w:t>נדרשת מידתיות בין היקף האחריות הפלילית שאנו מטילים בין האשמה הספציפית של הנאשם עצמו.</w:t>
      </w:r>
    </w:p>
    <w:tbl>
      <w:tblPr>
        <w:tblStyle w:val="TableGrid"/>
        <w:bidiVisual/>
        <w:tblW w:w="9440" w:type="dxa"/>
        <w:tblLook w:val="04A0" w:firstRow="1" w:lastRow="0" w:firstColumn="1" w:lastColumn="0" w:noHBand="0" w:noVBand="1"/>
      </w:tblPr>
      <w:tblGrid>
        <w:gridCol w:w="2668"/>
        <w:gridCol w:w="6772"/>
      </w:tblGrid>
      <w:tr w:rsidR="00E5173C" w:rsidRPr="00B0602D" w14:paraId="5EF7B570" w14:textId="77777777" w:rsidTr="00E5173C">
        <w:trPr>
          <w:trHeight w:val="826"/>
        </w:trPr>
        <w:tc>
          <w:tcPr>
            <w:tcW w:w="2668" w:type="dxa"/>
          </w:tcPr>
          <w:p w14:paraId="637E4355" w14:textId="77777777" w:rsidR="00E5173C" w:rsidRPr="00B634B9" w:rsidRDefault="00E5173C" w:rsidP="00E5173C">
            <w:pPr>
              <w:spacing w:line="276" w:lineRule="auto"/>
              <w:jc w:val="right"/>
              <w:rPr>
                <w:rFonts w:ascii="David" w:hAnsi="David" w:cs="David"/>
                <w:sz w:val="24"/>
                <w:szCs w:val="24"/>
                <w:highlight w:val="yellow"/>
              </w:rPr>
            </w:pPr>
            <w:r w:rsidRPr="00B634B9">
              <w:rPr>
                <w:rFonts w:ascii="David" w:hAnsi="David" w:cs="David"/>
                <w:sz w:val="24"/>
                <w:szCs w:val="24"/>
                <w:highlight w:val="yellow"/>
              </w:rPr>
              <w:t>Ashworth</w:t>
            </w:r>
          </w:p>
          <w:p w14:paraId="7DE9F7FB" w14:textId="77777777" w:rsidR="00E5173C" w:rsidRPr="00B634B9" w:rsidRDefault="00E5173C" w:rsidP="00E5173C">
            <w:pPr>
              <w:spacing w:line="276" w:lineRule="auto"/>
              <w:jc w:val="right"/>
              <w:rPr>
                <w:rFonts w:ascii="David" w:hAnsi="David" w:cs="David"/>
                <w:sz w:val="24"/>
                <w:szCs w:val="24"/>
                <w:highlight w:val="yellow"/>
              </w:rPr>
            </w:pPr>
            <w:r w:rsidRPr="00B634B9">
              <w:rPr>
                <w:rFonts w:ascii="David" w:hAnsi="David" w:cs="David"/>
                <w:sz w:val="24"/>
                <w:szCs w:val="24"/>
                <w:highlight w:val="yellow"/>
              </w:rPr>
              <w:t>Principles of Criminal Law</w:t>
            </w:r>
          </w:p>
        </w:tc>
        <w:tc>
          <w:tcPr>
            <w:tcW w:w="6772" w:type="dxa"/>
          </w:tcPr>
          <w:p w14:paraId="13DB4BCD" w14:textId="53D68FA5" w:rsidR="00E5173C" w:rsidRPr="00B0602D" w:rsidRDefault="00E5173C" w:rsidP="00E5173C">
            <w:pPr>
              <w:spacing w:line="276" w:lineRule="auto"/>
              <w:jc w:val="right"/>
              <w:rPr>
                <w:rFonts w:ascii="David" w:hAnsi="David" w:cs="David"/>
                <w:sz w:val="24"/>
                <w:szCs w:val="24"/>
                <w:rtl/>
              </w:rPr>
            </w:pPr>
            <w:r w:rsidRPr="006C056F">
              <w:rPr>
                <w:rFonts w:ascii="David" w:hAnsi="David" w:cs="David"/>
                <w:b/>
                <w:bCs/>
                <w:sz w:val="24"/>
                <w:szCs w:val="24"/>
                <w:rtl/>
              </w:rPr>
              <w:t>אשמה במובן הצר</w:t>
            </w:r>
            <w:r w:rsidRPr="00B0602D">
              <w:rPr>
                <w:rFonts w:ascii="David" w:hAnsi="David" w:cs="David"/>
                <w:sz w:val="24"/>
                <w:szCs w:val="24"/>
                <w:rtl/>
              </w:rPr>
              <w:t xml:space="preserve"> </w:t>
            </w:r>
            <w:r>
              <w:rPr>
                <w:rFonts w:ascii="David" w:hAnsi="David" w:cs="David"/>
                <w:sz w:val="24"/>
                <w:szCs w:val="24"/>
                <w:rtl/>
              </w:rPr>
              <w:t>–</w:t>
            </w:r>
            <w:r w:rsidRPr="00B0602D">
              <w:rPr>
                <w:rFonts w:ascii="David" w:hAnsi="David" w:cs="David"/>
                <w:sz w:val="24"/>
                <w:szCs w:val="24"/>
                <w:rtl/>
              </w:rPr>
              <w:t xml:space="preserve"> </w:t>
            </w:r>
            <w:r>
              <w:rPr>
                <w:rFonts w:ascii="David" w:hAnsi="David" w:cs="David" w:hint="cs"/>
                <w:sz w:val="24"/>
                <w:szCs w:val="24"/>
                <w:rtl/>
              </w:rPr>
              <w:t xml:space="preserve">האדם </w:t>
            </w:r>
            <w:r w:rsidRPr="006C056F">
              <w:rPr>
                <w:rFonts w:ascii="David" w:hAnsi="David" w:cs="David" w:hint="cs"/>
                <w:b/>
                <w:bCs/>
                <w:sz w:val="24"/>
                <w:szCs w:val="24"/>
                <w:rtl/>
              </w:rPr>
              <w:t>בחר</w:t>
            </w:r>
            <w:r>
              <w:rPr>
                <w:rFonts w:ascii="David" w:hAnsi="David" w:cs="David" w:hint="cs"/>
                <w:sz w:val="24"/>
                <w:szCs w:val="24"/>
                <w:rtl/>
              </w:rPr>
              <w:t xml:space="preserve"> לבצע את הפעולה ויכול היה להימנע ממנה. מודעות להתנהגות ולתוצאות ובח</w:t>
            </w:r>
            <w:r w:rsidR="009F101C">
              <w:rPr>
                <w:rFonts w:ascii="David" w:hAnsi="David" w:cs="David" w:hint="cs"/>
                <w:sz w:val="24"/>
                <w:szCs w:val="24"/>
                <w:rtl/>
              </w:rPr>
              <w:t>ר</w:t>
            </w:r>
            <w:r>
              <w:rPr>
                <w:rFonts w:ascii="David" w:hAnsi="David" w:cs="David" w:hint="cs"/>
                <w:sz w:val="24"/>
                <w:szCs w:val="24"/>
                <w:rtl/>
              </w:rPr>
              <w:t xml:space="preserve"> לנהוג ככה בכל זאת.</w:t>
            </w:r>
          </w:p>
        </w:tc>
      </w:tr>
      <w:tr w:rsidR="00E5173C" w:rsidRPr="005409EB" w14:paraId="0E246BBF" w14:textId="77777777" w:rsidTr="00E5173C">
        <w:trPr>
          <w:trHeight w:val="1101"/>
        </w:trPr>
        <w:tc>
          <w:tcPr>
            <w:tcW w:w="2668" w:type="dxa"/>
          </w:tcPr>
          <w:p w14:paraId="5FF86BD8" w14:textId="77777777" w:rsidR="00E5173C" w:rsidRPr="00B634B9" w:rsidRDefault="00E5173C" w:rsidP="00E5173C">
            <w:pPr>
              <w:spacing w:line="276" w:lineRule="auto"/>
              <w:jc w:val="right"/>
              <w:rPr>
                <w:rFonts w:ascii="David" w:hAnsi="David" w:cs="David"/>
                <w:sz w:val="24"/>
                <w:szCs w:val="24"/>
                <w:highlight w:val="yellow"/>
              </w:rPr>
            </w:pPr>
            <w:proofErr w:type="spellStart"/>
            <w:r w:rsidRPr="00B634B9">
              <w:rPr>
                <w:rFonts w:ascii="David" w:hAnsi="David" w:cs="David"/>
                <w:sz w:val="24"/>
                <w:szCs w:val="24"/>
                <w:highlight w:val="yellow"/>
              </w:rPr>
              <w:t>Kadish</w:t>
            </w:r>
            <w:proofErr w:type="spellEnd"/>
            <w:r w:rsidRPr="00B634B9">
              <w:rPr>
                <w:rFonts w:ascii="David" w:hAnsi="David" w:cs="David"/>
                <w:sz w:val="24"/>
                <w:szCs w:val="24"/>
                <w:highlight w:val="yellow"/>
              </w:rPr>
              <w:t xml:space="preserve"> &amp; </w:t>
            </w:r>
            <w:proofErr w:type="spellStart"/>
            <w:r w:rsidRPr="00B634B9">
              <w:rPr>
                <w:rFonts w:ascii="David" w:hAnsi="David" w:cs="David"/>
                <w:sz w:val="24"/>
                <w:szCs w:val="24"/>
                <w:highlight w:val="yellow"/>
              </w:rPr>
              <w:t>Schulhofer</w:t>
            </w:r>
            <w:proofErr w:type="spellEnd"/>
          </w:p>
          <w:p w14:paraId="584E155C" w14:textId="77777777" w:rsidR="00E5173C" w:rsidRPr="00B634B9" w:rsidRDefault="00E5173C" w:rsidP="00E5173C">
            <w:pPr>
              <w:spacing w:line="276" w:lineRule="auto"/>
              <w:jc w:val="right"/>
              <w:rPr>
                <w:rFonts w:ascii="David" w:hAnsi="David" w:cs="David"/>
                <w:sz w:val="24"/>
                <w:szCs w:val="24"/>
                <w:highlight w:val="yellow"/>
              </w:rPr>
            </w:pPr>
            <w:r w:rsidRPr="00B634B9">
              <w:rPr>
                <w:rFonts w:ascii="David" w:hAnsi="David" w:cs="David"/>
                <w:sz w:val="24"/>
                <w:szCs w:val="24"/>
                <w:highlight w:val="yellow"/>
              </w:rPr>
              <w:t>Criminal Law and its Process</w:t>
            </w:r>
          </w:p>
        </w:tc>
        <w:tc>
          <w:tcPr>
            <w:tcW w:w="6772" w:type="dxa"/>
          </w:tcPr>
          <w:p w14:paraId="469646BC" w14:textId="2313FFF3" w:rsidR="00E5173C" w:rsidRPr="005409EB" w:rsidRDefault="00E5173C" w:rsidP="00E5173C">
            <w:pPr>
              <w:spacing w:line="276" w:lineRule="auto"/>
              <w:jc w:val="right"/>
              <w:rPr>
                <w:rFonts w:ascii="David" w:hAnsi="David" w:cs="David"/>
                <w:b/>
                <w:bCs/>
                <w:sz w:val="24"/>
                <w:szCs w:val="24"/>
                <w:rtl/>
              </w:rPr>
            </w:pPr>
            <w:r>
              <w:rPr>
                <w:rFonts w:ascii="David" w:hAnsi="David" w:cs="David" w:hint="cs"/>
                <w:b/>
                <w:bCs/>
                <w:sz w:val="24"/>
                <w:szCs w:val="24"/>
                <w:rtl/>
              </w:rPr>
              <w:t xml:space="preserve">אשמה במובן הרחב </w:t>
            </w:r>
            <w:r w:rsidRPr="005409EB">
              <w:rPr>
                <w:rFonts w:ascii="David" w:hAnsi="David" w:cs="David"/>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המובן הרחב = </w:t>
            </w:r>
            <w:r w:rsidRPr="004B154B">
              <w:rPr>
                <w:rFonts w:ascii="David" w:hAnsi="David" w:cs="David" w:hint="cs"/>
                <w:b/>
                <w:bCs/>
                <w:sz w:val="24"/>
                <w:szCs w:val="24"/>
                <w:rtl/>
              </w:rPr>
              <w:t>רצון לפגוע בערך החברתי המוגן, כוונת זדון.</w:t>
            </w:r>
            <w:r>
              <w:rPr>
                <w:rFonts w:ascii="David" w:hAnsi="David" w:cs="David" w:hint="cs"/>
                <w:b/>
                <w:bCs/>
                <w:sz w:val="24"/>
                <w:szCs w:val="24"/>
                <w:rtl/>
              </w:rPr>
              <w:t xml:space="preserve"> </w:t>
            </w:r>
            <w:r>
              <w:rPr>
                <w:rFonts w:ascii="David" w:hAnsi="David" w:cs="David" w:hint="cs"/>
                <w:sz w:val="24"/>
                <w:szCs w:val="24"/>
                <w:rtl/>
              </w:rPr>
              <w:t xml:space="preserve">יהיו מקרים בהם תהיה מודעות למעשה ולהשלכותיו (המובן הצר), אבל לא אשמה במובן הרחב. למשל, הגנה עצמית. </w:t>
            </w:r>
          </w:p>
        </w:tc>
      </w:tr>
    </w:tbl>
    <w:p w14:paraId="2624EB41" w14:textId="6CA1FD19" w:rsidR="00E5173C" w:rsidRDefault="00E5173C" w:rsidP="00B634B9">
      <w:pPr>
        <w:spacing w:before="240" w:line="276" w:lineRule="auto"/>
        <w:jc w:val="both"/>
        <w:rPr>
          <w:rFonts w:asciiTheme="majorHAnsi" w:eastAsia="Times New Roman" w:hAnsiTheme="majorHAnsi" w:cstheme="majorHAnsi"/>
          <w:rtl/>
        </w:rPr>
      </w:pPr>
      <w:r>
        <w:rPr>
          <w:rFonts w:asciiTheme="majorHAnsi" w:eastAsia="Times New Roman" w:hAnsiTheme="majorHAnsi" w:cstheme="majorHAnsi" w:hint="cs"/>
          <w:rtl/>
        </w:rPr>
        <w:t xml:space="preserve">שני המובנים הנ"ל אינם חייבים לחפוף. ייתכנו מקרים בהם יש אשמה רק באחד משני המובנים. למשל הגנה עצמית </w:t>
      </w:r>
      <w:r>
        <w:rPr>
          <w:rFonts w:asciiTheme="majorHAnsi" w:eastAsia="Times New Roman" w:hAnsiTheme="majorHAnsi" w:cstheme="majorHAnsi"/>
          <w:rtl/>
        </w:rPr>
        <w:t>–</w:t>
      </w:r>
      <w:r>
        <w:rPr>
          <w:rFonts w:asciiTheme="majorHAnsi" w:eastAsia="Times New Roman" w:hAnsiTheme="majorHAnsi" w:cstheme="majorHAnsi" w:hint="cs"/>
          <w:rtl/>
        </w:rPr>
        <w:t xml:space="preserve"> יש אשמה במובן הצר מכיוון שיש מודעות למעשה ולהשלכותיו אך אין אשמה במובן הרחב מכיוון שאין התנכרות לערכים החברתיים המוגנים. או שכרות </w:t>
      </w:r>
      <w:r>
        <w:rPr>
          <w:rFonts w:asciiTheme="majorHAnsi" w:eastAsia="Times New Roman" w:hAnsiTheme="majorHAnsi" w:cstheme="majorHAnsi"/>
          <w:rtl/>
        </w:rPr>
        <w:t>–</w:t>
      </w:r>
      <w:r>
        <w:rPr>
          <w:rFonts w:asciiTheme="majorHAnsi" w:eastAsia="Times New Roman" w:hAnsiTheme="majorHAnsi" w:cstheme="majorHAnsi" w:hint="cs"/>
          <w:rtl/>
        </w:rPr>
        <w:t xml:space="preserve"> בזמן ביצוע העבירה אין </w:t>
      </w:r>
      <w:proofErr w:type="spellStart"/>
      <w:r>
        <w:rPr>
          <w:rFonts w:asciiTheme="majorHAnsi" w:eastAsia="Times New Roman" w:hAnsiTheme="majorHAnsi" w:cstheme="majorHAnsi" w:hint="cs"/>
          <w:rtl/>
        </w:rPr>
        <w:t>יס"נ</w:t>
      </w:r>
      <w:proofErr w:type="spellEnd"/>
      <w:r>
        <w:rPr>
          <w:rFonts w:asciiTheme="majorHAnsi" w:eastAsia="Times New Roman" w:hAnsiTheme="majorHAnsi" w:cstheme="majorHAnsi" w:hint="cs"/>
          <w:rtl/>
        </w:rPr>
        <w:t xml:space="preserve"> או מודעות למעשה ולהשלכותיו אך מתקיימת אשמה במובן הרחב מכיוון שלפני המעשה הייתה לאדם את הבחירה האם להשתכר או לא. </w:t>
      </w:r>
      <w:r w:rsidR="007B00D5" w:rsidRPr="007B00D5">
        <w:rPr>
          <w:rFonts w:asciiTheme="majorHAnsi" w:eastAsia="Times New Roman" w:hAnsiTheme="majorHAnsi" w:cs="David"/>
          <w:rtl/>
        </w:rPr>
        <w:t xml:space="preserve">השתכרות היא כניסה למצב משליטה ורצון. נשאב את האשם </w:t>
      </w:r>
      <w:proofErr w:type="spellStart"/>
      <w:r w:rsidR="007B00D5" w:rsidRPr="007B00D5">
        <w:rPr>
          <w:rFonts w:asciiTheme="majorHAnsi" w:eastAsia="Times New Roman" w:hAnsiTheme="majorHAnsi" w:cs="David"/>
          <w:rtl/>
        </w:rPr>
        <w:t>מנק</w:t>
      </w:r>
      <w:proofErr w:type="spellEnd"/>
      <w:r w:rsidR="007B00D5" w:rsidRPr="007B00D5">
        <w:rPr>
          <w:rFonts w:asciiTheme="majorHAnsi" w:eastAsia="Times New Roman" w:hAnsiTheme="majorHAnsi" w:cs="David"/>
          <w:rtl/>
        </w:rPr>
        <w:t>' הזמן הראשונה</w:t>
      </w:r>
      <w:r w:rsidR="007B00D5">
        <w:rPr>
          <w:rFonts w:asciiTheme="majorHAnsi" w:eastAsia="Times New Roman" w:hAnsiTheme="majorHAnsi" w:cs="David" w:hint="cs"/>
          <w:rtl/>
        </w:rPr>
        <w:t xml:space="preserve">. </w:t>
      </w:r>
    </w:p>
    <w:p w14:paraId="7FFA0064" w14:textId="3679B3EE" w:rsidR="00E5173C" w:rsidRDefault="00E5173C" w:rsidP="00B634B9">
      <w:pPr>
        <w:spacing w:before="240" w:line="276" w:lineRule="auto"/>
        <w:jc w:val="both"/>
        <w:rPr>
          <w:rFonts w:asciiTheme="majorHAnsi" w:eastAsia="Times New Roman" w:hAnsiTheme="majorHAnsi" w:cstheme="majorHAnsi"/>
          <w:rtl/>
        </w:rPr>
      </w:pPr>
      <w:r w:rsidRPr="00E5173C">
        <w:rPr>
          <w:rFonts w:asciiTheme="majorHAnsi" w:eastAsia="Times New Roman" w:hAnsiTheme="majorHAnsi" w:cs="David"/>
          <w:u w:val="single"/>
          <w:rtl/>
        </w:rPr>
        <w:t>האם ברשלנות יש בחירה</w:t>
      </w:r>
      <w:r w:rsidRPr="00E5173C">
        <w:rPr>
          <w:rFonts w:asciiTheme="majorHAnsi" w:eastAsia="Times New Roman" w:hAnsiTheme="majorHAnsi" w:cs="David"/>
          <w:rtl/>
        </w:rPr>
        <w:t xml:space="preserve">? </w:t>
      </w:r>
      <w:r>
        <w:rPr>
          <w:rFonts w:asciiTheme="majorHAnsi" w:eastAsia="Times New Roman" w:hAnsiTheme="majorHAnsi" w:cs="David" w:hint="cs"/>
          <w:rtl/>
        </w:rPr>
        <w:t>מחלוקת</w:t>
      </w:r>
      <w:r w:rsidRPr="00E5173C">
        <w:rPr>
          <w:rFonts w:asciiTheme="majorHAnsi" w:eastAsia="Times New Roman" w:hAnsiTheme="majorHAnsi" w:cs="David"/>
          <w:rtl/>
        </w:rPr>
        <w:t>. מצד אחד, אדם לא צפה שהמעשה שלו יוביל לפגיעה בערך חיי אדם. מצד שני, אדם שהוא רשלן הוא אדם שבוחר לא לשים לב למה שכל אדם מן הישוב היה כן בוחר לשים לב. מקובל לחשוב מעצם היות יסוד נפשי פלילי, שהרשלנות אמורה לשקף את הרעיון של בחירה למה לשים לב, למה לתת את הדעת.</w:t>
      </w:r>
    </w:p>
    <w:p w14:paraId="5AC5FE6A" w14:textId="6B52A311" w:rsidR="00E5173C" w:rsidRPr="00B634B9" w:rsidRDefault="00E5173C" w:rsidP="00B634B9">
      <w:pPr>
        <w:spacing w:before="240" w:line="276" w:lineRule="auto"/>
        <w:jc w:val="both"/>
        <w:rPr>
          <w:rFonts w:asciiTheme="majorHAnsi" w:eastAsia="Times New Roman" w:hAnsiTheme="majorHAnsi" w:cstheme="majorHAnsi"/>
          <w:b/>
          <w:bCs/>
          <w:rtl/>
        </w:rPr>
      </w:pPr>
      <w:proofErr w:type="spellStart"/>
      <w:r w:rsidRPr="00B634B9">
        <w:rPr>
          <w:rFonts w:asciiTheme="majorHAnsi" w:eastAsia="Times New Roman" w:hAnsiTheme="majorHAnsi" w:cstheme="majorHAnsi" w:hint="cs"/>
          <w:b/>
          <w:bCs/>
          <w:rtl/>
        </w:rPr>
        <w:t>היס"נ</w:t>
      </w:r>
      <w:proofErr w:type="spellEnd"/>
      <w:r w:rsidRPr="00B634B9">
        <w:rPr>
          <w:rFonts w:asciiTheme="majorHAnsi" w:eastAsia="Times New Roman" w:hAnsiTheme="majorHAnsi" w:cstheme="majorHAnsi" w:hint="cs"/>
          <w:b/>
          <w:bCs/>
          <w:rtl/>
        </w:rPr>
        <w:t xml:space="preserve"> בחוק העונשין: ס' 19-21</w:t>
      </w:r>
    </w:p>
    <w:p w14:paraId="5C46C0AE" w14:textId="788397BD" w:rsidR="00E5173C" w:rsidRDefault="00E5173C" w:rsidP="00B634B9">
      <w:pPr>
        <w:spacing w:before="240" w:line="276" w:lineRule="auto"/>
        <w:jc w:val="both"/>
        <w:rPr>
          <w:rFonts w:asciiTheme="majorHAnsi" w:eastAsia="Times New Roman" w:hAnsiTheme="majorHAnsi" w:cstheme="majorHAnsi"/>
          <w:rtl/>
        </w:rPr>
      </w:pPr>
      <w:r w:rsidRPr="00B634B9">
        <w:rPr>
          <w:rFonts w:asciiTheme="majorHAnsi" w:eastAsia="Times New Roman" w:hAnsiTheme="majorHAnsi" w:cstheme="majorHAnsi" w:hint="cs"/>
          <w:b/>
          <w:bCs/>
          <w:rtl/>
        </w:rPr>
        <w:t>ס' 19</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ברירת המחדל. </w:t>
      </w:r>
      <w:r w:rsidRPr="000D5380">
        <w:rPr>
          <w:rFonts w:asciiTheme="majorHAnsi" w:eastAsia="Times New Roman" w:hAnsiTheme="majorHAnsi" w:cstheme="majorHAnsi"/>
          <w:rtl/>
        </w:rPr>
        <w:t xml:space="preserve">דרושה </w:t>
      </w:r>
      <w:r w:rsidRPr="000D5380">
        <w:rPr>
          <w:rFonts w:asciiTheme="majorHAnsi" w:eastAsia="Times New Roman" w:hAnsiTheme="majorHAnsi" w:cstheme="majorHAnsi"/>
          <w:b/>
          <w:bCs/>
          <w:rtl/>
        </w:rPr>
        <w:t>מחשבה פלילית</w:t>
      </w:r>
      <w:r w:rsidRPr="000D5380">
        <w:rPr>
          <w:rFonts w:asciiTheme="majorHAnsi" w:eastAsia="Times New Roman" w:hAnsiTheme="majorHAnsi" w:cstheme="majorHAnsi"/>
          <w:rtl/>
        </w:rPr>
        <w:t xml:space="preserve">, בתור </w:t>
      </w:r>
      <w:proofErr w:type="spellStart"/>
      <w:r w:rsidRPr="000D5380">
        <w:rPr>
          <w:rFonts w:asciiTheme="majorHAnsi" w:eastAsia="Times New Roman" w:hAnsiTheme="majorHAnsi" w:cstheme="majorHAnsi"/>
          <w:rtl/>
        </w:rPr>
        <w:t>יס"נ</w:t>
      </w:r>
      <w:proofErr w:type="spellEnd"/>
      <w:r w:rsidRPr="000D5380">
        <w:rPr>
          <w:rFonts w:asciiTheme="majorHAnsi" w:eastAsia="Times New Roman" w:hAnsiTheme="majorHAnsi" w:cstheme="majorHAnsi"/>
          <w:rtl/>
        </w:rPr>
        <w:t>, כדי לייחס אחריות פלילית</w:t>
      </w:r>
      <w:r w:rsidR="007B00D5">
        <w:rPr>
          <w:rFonts w:asciiTheme="majorHAnsi" w:eastAsia="Times New Roman" w:hAnsiTheme="majorHAnsi" w:cstheme="majorHAnsi" w:hint="cs"/>
          <w:rtl/>
        </w:rPr>
        <w:t xml:space="preserve"> לנאשם</w:t>
      </w:r>
      <w:r>
        <w:rPr>
          <w:rFonts w:asciiTheme="majorHAnsi" w:eastAsia="Times New Roman" w:hAnsiTheme="majorHAnsi" w:cstheme="majorHAnsi" w:hint="cs"/>
          <w:rtl/>
        </w:rPr>
        <w:t xml:space="preserve">. </w:t>
      </w:r>
      <w:r w:rsidRPr="00B634B9">
        <w:rPr>
          <w:rFonts w:asciiTheme="majorHAnsi" w:eastAsia="Times New Roman" w:hAnsiTheme="majorHAnsi" w:cstheme="majorHAnsi" w:hint="cs"/>
          <w:u w:val="single"/>
          <w:rtl/>
        </w:rPr>
        <w:t>למעט שני חריגים</w:t>
      </w:r>
      <w:r>
        <w:rPr>
          <w:rFonts w:asciiTheme="majorHAnsi" w:eastAsia="Times New Roman" w:hAnsiTheme="majorHAnsi" w:cstheme="majorHAnsi" w:hint="cs"/>
          <w:rtl/>
        </w:rPr>
        <w:t xml:space="preserve">: </w:t>
      </w:r>
    </w:p>
    <w:p w14:paraId="427F8F9D" w14:textId="7971B719" w:rsidR="00E5173C" w:rsidRDefault="00E5173C" w:rsidP="008F6404">
      <w:pPr>
        <w:pStyle w:val="ListParagraph"/>
        <w:numPr>
          <w:ilvl w:val="0"/>
          <w:numId w:val="21"/>
        </w:numPr>
        <w:spacing w:before="240" w:line="276" w:lineRule="auto"/>
        <w:jc w:val="both"/>
        <w:rPr>
          <w:rFonts w:asciiTheme="majorHAnsi" w:eastAsia="Times New Roman" w:hAnsiTheme="majorHAnsi" w:cstheme="majorHAnsi"/>
        </w:rPr>
      </w:pPr>
      <w:r>
        <w:rPr>
          <w:rFonts w:asciiTheme="majorHAnsi" w:eastAsia="Times New Roman" w:hAnsiTheme="majorHAnsi" w:cstheme="majorHAnsi" w:hint="cs"/>
          <w:rtl/>
        </w:rPr>
        <w:t xml:space="preserve">רשלנות </w:t>
      </w:r>
      <w:proofErr w:type="spellStart"/>
      <w:r>
        <w:rPr>
          <w:rFonts w:asciiTheme="majorHAnsi" w:eastAsia="Times New Roman" w:hAnsiTheme="majorHAnsi" w:cstheme="majorHAnsi" w:hint="cs"/>
          <w:rtl/>
        </w:rPr>
        <w:t>כיס"נ</w:t>
      </w:r>
      <w:proofErr w:type="spellEnd"/>
      <w:r>
        <w:rPr>
          <w:rFonts w:asciiTheme="majorHAnsi" w:eastAsia="Times New Roman" w:hAnsiTheme="majorHAnsi" w:cstheme="majorHAnsi" w:hint="cs"/>
          <w:rtl/>
        </w:rPr>
        <w:t xml:space="preserve"> &gt;&gt; ס' 21. </w:t>
      </w:r>
      <w:r w:rsidR="001541BD" w:rsidRPr="00124455">
        <w:rPr>
          <w:rFonts w:asciiTheme="majorHAnsi" w:eastAsia="Times New Roman" w:hAnsiTheme="majorHAnsi" w:cstheme="majorHAnsi"/>
          <w:rtl/>
        </w:rPr>
        <w:t xml:space="preserve">רשלנות היא יסוד נפשי המציג את </w:t>
      </w:r>
      <w:r w:rsidR="001541BD" w:rsidRPr="00124455">
        <w:rPr>
          <w:rFonts w:asciiTheme="majorHAnsi" w:eastAsia="Times New Roman" w:hAnsiTheme="majorHAnsi" w:cstheme="majorHAnsi"/>
          <w:b/>
          <w:bCs/>
          <w:rtl/>
        </w:rPr>
        <w:t>אי מודעותו</w:t>
      </w:r>
      <w:r w:rsidR="001541BD" w:rsidRPr="00124455">
        <w:rPr>
          <w:rFonts w:asciiTheme="majorHAnsi" w:eastAsia="Times New Roman" w:hAnsiTheme="majorHAnsi" w:cstheme="majorHAnsi"/>
          <w:rtl/>
        </w:rPr>
        <w:t xml:space="preserve"> של הנאשם או לקיום המעשה, או לנסיבות, או לגרימת התוצאה.</w:t>
      </w:r>
      <w:r w:rsidR="001541BD">
        <w:rPr>
          <w:rFonts w:asciiTheme="majorHAnsi" w:eastAsia="Times New Roman" w:hAnsiTheme="majorHAnsi" w:cstheme="majorHAnsi" w:hint="cs"/>
          <w:rtl/>
        </w:rPr>
        <w:t xml:space="preserve"> </w:t>
      </w:r>
    </w:p>
    <w:p w14:paraId="000BBB3A" w14:textId="0DCF4EE1" w:rsidR="001541BD" w:rsidRPr="001541BD" w:rsidRDefault="001541BD" w:rsidP="00B634B9">
      <w:pPr>
        <w:spacing w:before="240" w:line="276" w:lineRule="auto"/>
        <w:jc w:val="both"/>
        <w:rPr>
          <w:rFonts w:asciiTheme="majorHAnsi" w:eastAsia="Times New Roman" w:hAnsiTheme="majorHAnsi" w:cstheme="majorHAnsi"/>
          <w:color w:val="FF0000"/>
        </w:rPr>
      </w:pPr>
      <w:r w:rsidRPr="001541BD">
        <w:rPr>
          <w:rFonts w:asciiTheme="majorHAnsi" w:eastAsia="Times New Roman" w:hAnsiTheme="majorHAnsi" w:cstheme="majorHAnsi" w:hint="cs"/>
          <w:color w:val="FF0000"/>
          <w:rtl/>
        </w:rPr>
        <w:t>*לא מצטבר!</w:t>
      </w:r>
      <w:r w:rsidRPr="001541BD">
        <w:rPr>
          <w:rFonts w:asciiTheme="majorHAnsi" w:eastAsia="Times New Roman" w:hAnsiTheme="majorHAnsi" w:cstheme="majorHAnsi" w:hint="cs"/>
          <w:color w:val="FF0000"/>
        </w:rPr>
        <w:t xml:space="preserve"> </w:t>
      </w:r>
      <w:r>
        <w:rPr>
          <w:rFonts w:asciiTheme="majorHAnsi" w:eastAsia="Times New Roman" w:hAnsiTheme="majorHAnsi" w:cstheme="majorHAnsi" w:hint="cs"/>
          <w:color w:val="FF0000"/>
          <w:rtl/>
        </w:rPr>
        <w:t>ו</w:t>
      </w:r>
      <w:r w:rsidRPr="001541BD">
        <w:rPr>
          <w:rFonts w:asciiTheme="majorHAnsi" w:eastAsia="Times New Roman" w:hAnsiTheme="majorHAnsi" w:cstheme="majorHAnsi" w:hint="cs"/>
          <w:color w:val="FF0000"/>
          <w:rtl/>
        </w:rPr>
        <w:t>מבחן אובייקטיב</w:t>
      </w:r>
      <w:r w:rsidRPr="001541BD">
        <w:rPr>
          <w:rFonts w:asciiTheme="majorHAnsi" w:eastAsia="Times New Roman" w:hAnsiTheme="majorHAnsi" w:cstheme="majorHAnsi" w:hint="eastAsia"/>
          <w:color w:val="FF0000"/>
          <w:rtl/>
        </w:rPr>
        <w:t>י</w:t>
      </w:r>
      <w:r w:rsidRPr="001541BD">
        <w:rPr>
          <w:rFonts w:asciiTheme="majorHAnsi" w:eastAsia="Times New Roman" w:hAnsiTheme="majorHAnsi" w:cstheme="majorHAnsi" w:hint="cs"/>
          <w:color w:val="FF0000"/>
          <w:rtl/>
        </w:rPr>
        <w:t xml:space="preserve">. </w:t>
      </w:r>
    </w:p>
    <w:p w14:paraId="7AA8D01A" w14:textId="4B2AD94B" w:rsidR="007B00D5" w:rsidRDefault="00E5173C" w:rsidP="008F6404">
      <w:pPr>
        <w:pStyle w:val="ListParagraph"/>
        <w:numPr>
          <w:ilvl w:val="0"/>
          <w:numId w:val="21"/>
        </w:numPr>
        <w:spacing w:before="240" w:line="276" w:lineRule="auto"/>
        <w:jc w:val="both"/>
        <w:rPr>
          <w:rFonts w:asciiTheme="majorHAnsi" w:eastAsia="Times New Roman" w:hAnsiTheme="majorHAnsi" w:cstheme="majorHAnsi"/>
        </w:rPr>
      </w:pPr>
      <w:r>
        <w:rPr>
          <w:rFonts w:asciiTheme="majorHAnsi" w:eastAsia="Times New Roman" w:hAnsiTheme="majorHAnsi" w:cstheme="majorHAnsi" w:hint="cs"/>
          <w:rtl/>
        </w:rPr>
        <w:t xml:space="preserve">עבירות אחריות קפידה &gt;&gt; ס' 22. </w:t>
      </w:r>
      <w:r w:rsidR="001541BD" w:rsidRPr="000D5380">
        <w:rPr>
          <w:rFonts w:asciiTheme="majorHAnsi" w:eastAsia="Times New Roman" w:hAnsiTheme="majorHAnsi" w:cstheme="majorHAnsi"/>
          <w:rtl/>
        </w:rPr>
        <w:t>התביעה לא צריכה להוכיח מחשבה פלילית או רשלנות</w:t>
      </w:r>
      <w:r w:rsidR="001541BD">
        <w:rPr>
          <w:rFonts w:asciiTheme="majorHAnsi" w:eastAsia="Times New Roman" w:hAnsiTheme="majorHAnsi" w:cstheme="majorHAnsi" w:hint="cs"/>
          <w:rtl/>
        </w:rPr>
        <w:t xml:space="preserve"> לכל פרטי </w:t>
      </w:r>
      <w:proofErr w:type="spellStart"/>
      <w:r w:rsidR="001541BD">
        <w:rPr>
          <w:rFonts w:asciiTheme="majorHAnsi" w:eastAsia="Times New Roman" w:hAnsiTheme="majorHAnsi" w:cstheme="majorHAnsi" w:hint="cs"/>
          <w:rtl/>
        </w:rPr>
        <w:t>היס"ע</w:t>
      </w:r>
      <w:proofErr w:type="spellEnd"/>
      <w:r w:rsidR="001541BD">
        <w:rPr>
          <w:rFonts w:asciiTheme="majorHAnsi" w:eastAsia="Times New Roman" w:hAnsiTheme="majorHAnsi" w:cstheme="majorHAnsi" w:hint="cs"/>
          <w:rtl/>
        </w:rPr>
        <w:t xml:space="preserve"> על מנת להפליל בעבירה. </w:t>
      </w:r>
      <w:r w:rsidR="001541BD" w:rsidRPr="000D5380">
        <w:rPr>
          <w:rFonts w:asciiTheme="majorHAnsi" w:eastAsia="Times New Roman" w:hAnsiTheme="majorHAnsi" w:cstheme="majorHAnsi"/>
          <w:rtl/>
        </w:rPr>
        <w:t xml:space="preserve">מספיק שמוכח שהתקיים </w:t>
      </w:r>
      <w:proofErr w:type="spellStart"/>
      <w:r w:rsidR="001541BD">
        <w:rPr>
          <w:rFonts w:asciiTheme="majorHAnsi" w:eastAsia="Times New Roman" w:hAnsiTheme="majorHAnsi" w:cstheme="majorHAnsi" w:hint="cs"/>
          <w:rtl/>
        </w:rPr>
        <w:t>היס"ע</w:t>
      </w:r>
      <w:proofErr w:type="spellEnd"/>
      <w:r w:rsidR="001541BD" w:rsidRPr="000D5380">
        <w:rPr>
          <w:rFonts w:asciiTheme="majorHAnsi" w:eastAsia="Times New Roman" w:hAnsiTheme="majorHAnsi" w:cstheme="majorHAnsi"/>
          <w:rtl/>
        </w:rPr>
        <w:t xml:space="preserve"> כדי ליחס אחריות פלילית לנאשם</w:t>
      </w:r>
      <w:r w:rsidR="001541BD">
        <w:rPr>
          <w:rFonts w:asciiTheme="majorHAnsi" w:eastAsia="Times New Roman" w:hAnsiTheme="majorHAnsi" w:cstheme="majorHAnsi" w:hint="cs"/>
          <w:rtl/>
        </w:rPr>
        <w:t xml:space="preserve"> באותה עבירה</w:t>
      </w:r>
      <w:r w:rsidR="001541BD" w:rsidRPr="000D5380">
        <w:rPr>
          <w:rFonts w:asciiTheme="majorHAnsi" w:eastAsia="Times New Roman" w:hAnsiTheme="majorHAnsi" w:cstheme="majorHAnsi"/>
          <w:rtl/>
        </w:rPr>
        <w:t>.</w:t>
      </w:r>
    </w:p>
    <w:p w14:paraId="45DEF4A0" w14:textId="1B7E9548" w:rsidR="00B634B9" w:rsidRPr="00B634B9" w:rsidRDefault="00B634B9" w:rsidP="00B634B9">
      <w:pPr>
        <w:spacing w:before="240" w:line="276" w:lineRule="auto"/>
        <w:jc w:val="both"/>
        <w:rPr>
          <w:rFonts w:asciiTheme="majorHAnsi" w:eastAsia="Times New Roman" w:hAnsiTheme="majorHAnsi" w:cstheme="majorHAnsi"/>
          <w:color w:val="FF0000"/>
        </w:rPr>
      </w:pPr>
      <w:r w:rsidRPr="00B634B9">
        <w:rPr>
          <w:rFonts w:asciiTheme="majorHAnsi" w:eastAsia="Times New Roman" w:hAnsiTheme="majorHAnsi" w:cstheme="majorHAnsi" w:hint="cs"/>
          <w:color w:val="FF0000"/>
          <w:rtl/>
        </w:rPr>
        <w:t>*עבירות חריגות!</w:t>
      </w:r>
      <w:r w:rsidRPr="00B634B9">
        <w:rPr>
          <w:rFonts w:asciiTheme="majorHAnsi" w:eastAsia="Times New Roman" w:hAnsiTheme="majorHAnsi" w:cstheme="majorHAnsi" w:hint="cs"/>
          <w:color w:val="FF0000"/>
        </w:rPr>
        <w:t xml:space="preserve"> </w:t>
      </w:r>
    </w:p>
    <w:p w14:paraId="7147463E" w14:textId="2B1D7963" w:rsidR="007B00D5" w:rsidRDefault="00B634B9" w:rsidP="00B634B9">
      <w:pPr>
        <w:spacing w:before="240" w:line="276" w:lineRule="auto"/>
        <w:jc w:val="both"/>
        <w:rPr>
          <w:rFonts w:asciiTheme="majorHAnsi" w:eastAsia="Times New Roman" w:hAnsiTheme="majorHAnsi" w:cs="David"/>
          <w:rtl/>
        </w:rPr>
      </w:pPr>
      <w:r>
        <w:rPr>
          <w:rFonts w:asciiTheme="majorHAnsi" w:eastAsia="Times New Roman" w:hAnsiTheme="majorHAnsi" w:cs="David" w:hint="cs"/>
          <w:rtl/>
        </w:rPr>
        <w:t>ב</w:t>
      </w:r>
      <w:r w:rsidR="007B00D5" w:rsidRPr="007B00D5">
        <w:rPr>
          <w:rFonts w:asciiTheme="majorHAnsi" w:eastAsia="Times New Roman" w:hAnsiTheme="majorHAnsi" w:cs="David"/>
          <w:rtl/>
        </w:rPr>
        <w:t>כל עבירה שותקת (=אין בעבירה התייחסות למצב נפשי) ברירת המחדל היא שנדרשת מחשבה פלילית</w:t>
      </w:r>
      <w:r w:rsidR="007B00D5">
        <w:rPr>
          <w:rFonts w:asciiTheme="majorHAnsi" w:eastAsia="Times New Roman" w:hAnsiTheme="majorHAnsi" w:cs="David" w:hint="cs"/>
          <w:rtl/>
        </w:rPr>
        <w:t xml:space="preserve">, קרי, </w:t>
      </w:r>
      <w:r w:rsidR="007B00D5" w:rsidRPr="007B00D5">
        <w:rPr>
          <w:rFonts w:asciiTheme="majorHAnsi" w:eastAsia="Times New Roman" w:hAnsiTheme="majorHAnsi" w:cs="David"/>
          <w:rtl/>
        </w:rPr>
        <w:t xml:space="preserve"> מודעות סובייקטיבית</w:t>
      </w:r>
      <w:r w:rsidR="007B00D5">
        <w:rPr>
          <w:rFonts w:asciiTheme="majorHAnsi" w:eastAsia="Times New Roman" w:hAnsiTheme="majorHAnsi" w:cs="David" w:hint="cs"/>
          <w:rtl/>
        </w:rPr>
        <w:t>.</w:t>
      </w:r>
      <w:r w:rsidR="007B00D5" w:rsidRPr="007B00D5">
        <w:rPr>
          <w:rFonts w:asciiTheme="majorHAnsi" w:eastAsia="Times New Roman" w:hAnsiTheme="majorHAnsi" w:cs="David"/>
          <w:rtl/>
        </w:rPr>
        <w:t xml:space="preserve"> </w:t>
      </w:r>
    </w:p>
    <w:p w14:paraId="24C6A182" w14:textId="3F0EB1F1" w:rsidR="00B634B9" w:rsidRPr="00B634B9" w:rsidRDefault="00B634B9" w:rsidP="00B634B9">
      <w:pPr>
        <w:spacing w:before="240" w:line="276" w:lineRule="auto"/>
        <w:jc w:val="both"/>
        <w:rPr>
          <w:rFonts w:asciiTheme="majorHAnsi" w:eastAsia="Times New Roman" w:hAnsiTheme="majorHAnsi" w:cs="David"/>
          <w:color w:val="FF0000"/>
          <w:rtl/>
        </w:rPr>
      </w:pPr>
      <w:r w:rsidRPr="00B634B9">
        <w:rPr>
          <w:rFonts w:asciiTheme="majorHAnsi" w:eastAsia="Times New Roman" w:hAnsiTheme="majorHAnsi" w:cs="David"/>
          <w:color w:val="FF0000"/>
          <w:rtl/>
        </w:rPr>
        <w:t>ברירת המחדל בעבירות שותקות: יסוד נפשי כללי – מודעות. יסוד נפשי חפצי- קלות דעת.</w:t>
      </w:r>
    </w:p>
    <w:p w14:paraId="44602937" w14:textId="77777777" w:rsidR="007B00D5" w:rsidRPr="007B00D5" w:rsidRDefault="007B00D5" w:rsidP="00B634B9">
      <w:pPr>
        <w:spacing w:before="240" w:line="276" w:lineRule="auto"/>
        <w:jc w:val="both"/>
        <w:rPr>
          <w:rFonts w:asciiTheme="majorHAnsi" w:eastAsia="Times New Roman" w:hAnsiTheme="majorHAnsi" w:cstheme="majorHAnsi"/>
          <w:b/>
          <w:bCs/>
          <w:rtl/>
        </w:rPr>
      </w:pPr>
      <w:r w:rsidRPr="00B634B9">
        <w:rPr>
          <w:rFonts w:asciiTheme="majorHAnsi" w:eastAsia="Times New Roman" w:hAnsiTheme="majorHAnsi" w:cstheme="majorHAnsi" w:hint="cs"/>
          <w:b/>
          <w:bCs/>
          <w:rtl/>
        </w:rPr>
        <w:t>ס' 20</w:t>
      </w:r>
      <w:r>
        <w:rPr>
          <w:rFonts w:asciiTheme="majorHAnsi" w:eastAsia="Times New Roman" w:hAnsiTheme="majorHAnsi" w:cstheme="majorHAnsi" w:hint="cs"/>
          <w:rtl/>
        </w:rPr>
        <w:t xml:space="preserve">- מגדיר מהי מחשבה פלילית. </w:t>
      </w:r>
      <w:r w:rsidRPr="000D5380">
        <w:rPr>
          <w:rFonts w:asciiTheme="majorHAnsi" w:eastAsia="Times New Roman" w:hAnsiTheme="majorHAnsi" w:cstheme="majorHAnsi"/>
          <w:u w:val="single"/>
          <w:rtl/>
        </w:rPr>
        <w:t>מחשבה פלילית היא מודעות</w:t>
      </w:r>
      <w:r w:rsidRPr="000D5380">
        <w:rPr>
          <w:rFonts w:asciiTheme="majorHAnsi" w:eastAsia="Times New Roman" w:hAnsiTheme="majorHAnsi" w:cstheme="majorHAnsi" w:hint="cs"/>
          <w:u w:val="single"/>
          <w:rtl/>
        </w:rPr>
        <w:t xml:space="preserve"> לכל פרטי היסוד העובדתי שמנויים בעבירה</w:t>
      </w:r>
      <w:r w:rsidRPr="000D5380">
        <w:rPr>
          <w:rFonts w:asciiTheme="majorHAnsi" w:eastAsia="Times New Roman" w:hAnsiTheme="majorHAnsi" w:cstheme="majorHAnsi"/>
          <w:rtl/>
        </w:rPr>
        <w:t xml:space="preserve">. </w:t>
      </w:r>
      <w:r>
        <w:rPr>
          <w:rFonts w:asciiTheme="majorHAnsi" w:eastAsia="Times New Roman" w:hAnsiTheme="majorHAnsi" w:cstheme="majorHAnsi" w:hint="cs"/>
          <w:rtl/>
        </w:rPr>
        <w:t xml:space="preserve">דהיינו, </w:t>
      </w:r>
      <w:r w:rsidRPr="000D5380">
        <w:rPr>
          <w:rFonts w:asciiTheme="majorHAnsi" w:eastAsia="Times New Roman" w:hAnsiTheme="majorHAnsi" w:cstheme="majorHAnsi"/>
          <w:rtl/>
        </w:rPr>
        <w:t xml:space="preserve">מודעות לטיב המעשה, קיום הנסיבות שמוגדרות בעבירה, ומודעות לתוצאות הגרימה של עבירות </w:t>
      </w:r>
      <w:proofErr w:type="spellStart"/>
      <w:r w:rsidRPr="000D5380">
        <w:rPr>
          <w:rFonts w:asciiTheme="majorHAnsi" w:eastAsia="Times New Roman" w:hAnsiTheme="majorHAnsi" w:cstheme="majorHAnsi"/>
          <w:rtl/>
        </w:rPr>
        <w:t>תוצאתיות</w:t>
      </w:r>
      <w:proofErr w:type="spellEnd"/>
      <w:r w:rsidRPr="000D5380">
        <w:rPr>
          <w:rFonts w:asciiTheme="majorHAnsi" w:eastAsia="Times New Roman" w:hAnsiTheme="majorHAnsi" w:cstheme="majorHAnsi"/>
          <w:rtl/>
        </w:rPr>
        <w:t>.</w:t>
      </w:r>
      <w:r>
        <w:rPr>
          <w:rFonts w:asciiTheme="majorHAnsi" w:eastAsia="Times New Roman" w:hAnsiTheme="majorHAnsi" w:cstheme="majorHAnsi" w:hint="cs"/>
          <w:rtl/>
        </w:rPr>
        <w:t xml:space="preserve"> </w:t>
      </w:r>
      <w:r w:rsidRPr="007B00D5">
        <w:rPr>
          <w:rFonts w:asciiTheme="majorHAnsi" w:eastAsia="Times New Roman" w:hAnsiTheme="majorHAnsi" w:cstheme="majorHAnsi" w:hint="cs"/>
          <w:b/>
          <w:bCs/>
          <w:rtl/>
        </w:rPr>
        <w:t xml:space="preserve">מודעות = יסוד הכרתי. </w:t>
      </w:r>
    </w:p>
    <w:p w14:paraId="56360AC8" w14:textId="77777777" w:rsidR="007B00D5" w:rsidRPr="007B00D5" w:rsidRDefault="007B00D5" w:rsidP="0011416A">
      <w:pPr>
        <w:pStyle w:val="ListParagraph"/>
        <w:numPr>
          <w:ilvl w:val="0"/>
          <w:numId w:val="22"/>
        </w:numPr>
        <w:spacing w:before="240" w:line="276" w:lineRule="auto"/>
        <w:jc w:val="both"/>
        <w:rPr>
          <w:rFonts w:asciiTheme="majorHAnsi" w:eastAsia="Times New Roman" w:hAnsiTheme="majorHAnsi" w:cstheme="majorHAnsi"/>
          <w:rtl/>
        </w:rPr>
      </w:pPr>
      <w:r w:rsidRPr="007B00D5">
        <w:rPr>
          <w:rFonts w:asciiTheme="majorHAnsi" w:eastAsia="Times New Roman" w:hAnsiTheme="majorHAnsi" w:cstheme="majorHAnsi"/>
          <w:u w:val="single"/>
          <w:rtl/>
        </w:rPr>
        <w:lastRenderedPageBreak/>
        <w:t>עבירה התנהגותית</w:t>
      </w:r>
      <w:r w:rsidRPr="007B00D5">
        <w:rPr>
          <w:rFonts w:asciiTheme="majorHAnsi" w:eastAsia="Times New Roman" w:hAnsiTheme="majorHAnsi" w:cstheme="majorHAnsi"/>
          <w:rtl/>
        </w:rPr>
        <w:t xml:space="preserve"> - דרושה מודעות לטיב המעשה ולקיום לנסיבות. </w:t>
      </w:r>
    </w:p>
    <w:p w14:paraId="3AB14261" w14:textId="7D75A655" w:rsidR="007B00D5" w:rsidRDefault="007B00D5" w:rsidP="0011416A">
      <w:pPr>
        <w:pStyle w:val="ListParagraph"/>
        <w:numPr>
          <w:ilvl w:val="0"/>
          <w:numId w:val="22"/>
        </w:numPr>
        <w:spacing w:before="240" w:line="276" w:lineRule="auto"/>
        <w:jc w:val="both"/>
        <w:rPr>
          <w:rFonts w:asciiTheme="majorHAnsi" w:eastAsia="Times New Roman" w:hAnsiTheme="majorHAnsi" w:cstheme="majorHAnsi"/>
        </w:rPr>
      </w:pPr>
      <w:r w:rsidRPr="007B00D5">
        <w:rPr>
          <w:rFonts w:asciiTheme="majorHAnsi" w:eastAsia="Times New Roman" w:hAnsiTheme="majorHAnsi" w:cstheme="majorHAnsi"/>
          <w:u w:val="single"/>
          <w:rtl/>
        </w:rPr>
        <w:t xml:space="preserve">עבירה </w:t>
      </w:r>
      <w:proofErr w:type="spellStart"/>
      <w:r w:rsidRPr="007B00D5">
        <w:rPr>
          <w:rFonts w:asciiTheme="majorHAnsi" w:eastAsia="Times New Roman" w:hAnsiTheme="majorHAnsi" w:cstheme="majorHAnsi"/>
          <w:u w:val="single"/>
          <w:rtl/>
        </w:rPr>
        <w:t>תוצאתית</w:t>
      </w:r>
      <w:proofErr w:type="spellEnd"/>
      <w:r w:rsidRPr="007B00D5">
        <w:rPr>
          <w:rFonts w:asciiTheme="majorHAnsi" w:eastAsia="Times New Roman" w:hAnsiTheme="majorHAnsi" w:cstheme="majorHAnsi"/>
          <w:rtl/>
        </w:rPr>
        <w:t xml:space="preserve"> - יהיה בנוסף גם דרישה למודעות של </w:t>
      </w:r>
      <w:r w:rsidRPr="007B00D5">
        <w:rPr>
          <w:rFonts w:asciiTheme="majorHAnsi" w:eastAsia="Times New Roman" w:hAnsiTheme="majorHAnsi" w:cstheme="majorHAnsi" w:hint="cs"/>
          <w:u w:val="single"/>
          <w:rtl/>
        </w:rPr>
        <w:t>אפשרות</w:t>
      </w:r>
      <w:r>
        <w:rPr>
          <w:rFonts w:asciiTheme="majorHAnsi" w:eastAsia="Times New Roman" w:hAnsiTheme="majorHAnsi" w:cstheme="majorHAnsi" w:hint="cs"/>
          <w:rtl/>
        </w:rPr>
        <w:t xml:space="preserve"> </w:t>
      </w:r>
      <w:r w:rsidRPr="007B00D5">
        <w:rPr>
          <w:rFonts w:asciiTheme="majorHAnsi" w:eastAsia="Times New Roman" w:hAnsiTheme="majorHAnsi" w:cstheme="majorHAnsi"/>
          <w:rtl/>
        </w:rPr>
        <w:t>גרימת התוצאה</w:t>
      </w:r>
      <w:r>
        <w:rPr>
          <w:rFonts w:asciiTheme="majorHAnsi" w:eastAsia="Times New Roman" w:hAnsiTheme="majorHAnsi" w:cstheme="majorHAnsi" w:hint="cs"/>
          <w:rtl/>
        </w:rPr>
        <w:t xml:space="preserve"> (הנאשם לא יכול להיות מודע לתוצאה בעת הביצוע, אלא רק לאפשרות של גרימתה). </w:t>
      </w:r>
    </w:p>
    <w:p w14:paraId="6607C8D5" w14:textId="2F62EBE9" w:rsidR="007B00D5" w:rsidRDefault="007B00D5" w:rsidP="0011416A">
      <w:pPr>
        <w:spacing w:before="240" w:line="276" w:lineRule="auto"/>
        <w:jc w:val="both"/>
        <w:rPr>
          <w:rFonts w:asciiTheme="majorHAnsi" w:eastAsia="Times New Roman" w:hAnsiTheme="majorHAnsi" w:cstheme="majorHAnsi"/>
          <w:color w:val="FF0000"/>
          <w:rtl/>
        </w:rPr>
      </w:pPr>
      <w:r w:rsidRPr="007B00D5">
        <w:rPr>
          <w:rFonts w:asciiTheme="majorHAnsi" w:eastAsia="Times New Roman" w:hAnsiTheme="majorHAnsi" w:cstheme="majorHAnsi" w:hint="cs"/>
          <w:color w:val="FF0000"/>
          <w:rtl/>
        </w:rPr>
        <w:t xml:space="preserve">*מבחן המודעות הוא מבחן סובייקטיבי </w:t>
      </w:r>
      <w:r w:rsidRPr="007B00D5">
        <w:rPr>
          <w:rFonts w:asciiTheme="majorHAnsi" w:eastAsia="Times New Roman" w:hAnsiTheme="majorHAnsi" w:cstheme="majorHAnsi"/>
          <w:color w:val="FF0000"/>
          <w:rtl/>
        </w:rPr>
        <w:t>–</w:t>
      </w:r>
      <w:r w:rsidRPr="007B00D5">
        <w:rPr>
          <w:rFonts w:asciiTheme="majorHAnsi" w:eastAsia="Times New Roman" w:hAnsiTheme="majorHAnsi" w:cstheme="majorHAnsi" w:hint="cs"/>
          <w:color w:val="FF0000"/>
          <w:rtl/>
        </w:rPr>
        <w:t xml:space="preserve"> מה הנאשם בסיטואציה הספציפית צפה בפועל (בניגוד למבחן הצפיות </w:t>
      </w:r>
      <w:proofErr w:type="spellStart"/>
      <w:r w:rsidRPr="007B00D5">
        <w:rPr>
          <w:rFonts w:asciiTheme="majorHAnsi" w:eastAsia="Times New Roman" w:hAnsiTheme="majorHAnsi" w:cstheme="majorHAnsi" w:hint="cs"/>
          <w:color w:val="FF0000"/>
          <w:rtl/>
        </w:rPr>
        <w:t>בקש"ס</w:t>
      </w:r>
      <w:proofErr w:type="spellEnd"/>
      <w:r w:rsidRPr="007B00D5">
        <w:rPr>
          <w:rFonts w:asciiTheme="majorHAnsi" w:eastAsia="Times New Roman" w:hAnsiTheme="majorHAnsi" w:cstheme="majorHAnsi" w:hint="cs"/>
          <w:color w:val="FF0000"/>
          <w:rtl/>
        </w:rPr>
        <w:t xml:space="preserve"> משפטי). </w:t>
      </w:r>
    </w:p>
    <w:p w14:paraId="01011986" w14:textId="2DC135BC" w:rsidR="007B00D5" w:rsidRDefault="007B00D5" w:rsidP="0011416A">
      <w:pPr>
        <w:spacing w:before="240" w:line="276" w:lineRule="auto"/>
        <w:jc w:val="both"/>
        <w:rPr>
          <w:rFonts w:asciiTheme="majorHAnsi" w:eastAsia="Times New Roman" w:hAnsiTheme="majorHAnsi" w:cs="David"/>
          <w:rtl/>
        </w:rPr>
      </w:pPr>
      <w:r w:rsidRPr="00B634B9">
        <w:rPr>
          <w:rFonts w:asciiTheme="majorHAnsi" w:eastAsia="Times New Roman" w:hAnsiTheme="majorHAnsi" w:cstheme="majorHAnsi" w:hint="cs"/>
          <w:b/>
          <w:bCs/>
          <w:rtl/>
        </w:rPr>
        <w:t>ס' 20א</w:t>
      </w:r>
      <w:r>
        <w:rPr>
          <w:rFonts w:asciiTheme="majorHAnsi" w:eastAsia="Times New Roman" w:hAnsiTheme="majorHAnsi" w:cstheme="majorHAnsi" w:hint="cs"/>
          <w:rtl/>
        </w:rPr>
        <w:t xml:space="preserve"> - </w:t>
      </w:r>
      <w:r w:rsidRPr="007B00D5">
        <w:rPr>
          <w:rFonts w:asciiTheme="majorHAnsi" w:eastAsia="Times New Roman" w:hAnsiTheme="majorHAnsi" w:cs="David"/>
          <w:rtl/>
        </w:rPr>
        <w:t xml:space="preserve">בעבירות </w:t>
      </w:r>
      <w:proofErr w:type="spellStart"/>
      <w:r w:rsidRPr="007B00D5">
        <w:rPr>
          <w:rFonts w:asciiTheme="majorHAnsi" w:eastAsia="Times New Roman" w:hAnsiTheme="majorHAnsi" w:cs="David"/>
          <w:rtl/>
        </w:rPr>
        <w:t>תוצאתיות</w:t>
      </w:r>
      <w:proofErr w:type="spellEnd"/>
      <w:r w:rsidRPr="007B00D5">
        <w:rPr>
          <w:rFonts w:asciiTheme="majorHAnsi" w:eastAsia="Times New Roman" w:hAnsiTheme="majorHAnsi" w:cs="David"/>
          <w:rtl/>
        </w:rPr>
        <w:t xml:space="preserve"> נדרש בנוסף ליסוד הנפשי ההכרתי</w:t>
      </w:r>
      <w:r>
        <w:rPr>
          <w:rFonts w:asciiTheme="majorHAnsi" w:eastAsia="Times New Roman" w:hAnsiTheme="majorHAnsi" w:cs="David" w:hint="cs"/>
          <w:rtl/>
        </w:rPr>
        <w:t xml:space="preserve">, </w:t>
      </w:r>
      <w:r w:rsidRPr="007B00D5">
        <w:rPr>
          <w:rFonts w:asciiTheme="majorHAnsi" w:eastAsia="Times New Roman" w:hAnsiTheme="majorHAnsi" w:cs="David"/>
          <w:rtl/>
        </w:rPr>
        <w:t>יסוד נפשי חפצי</w:t>
      </w:r>
      <w:r>
        <w:rPr>
          <w:rFonts w:asciiTheme="majorHAnsi" w:eastAsia="Times New Roman" w:hAnsiTheme="majorHAnsi" w:cs="David" w:hint="cs"/>
          <w:rtl/>
        </w:rPr>
        <w:t xml:space="preserve">. </w:t>
      </w:r>
      <w:r w:rsidRPr="007B00D5">
        <w:rPr>
          <w:rFonts w:asciiTheme="majorHAnsi" w:eastAsia="Times New Roman" w:hAnsiTheme="majorHAnsi" w:cs="David"/>
          <w:rtl/>
        </w:rPr>
        <w:t>כוונה או פזיזות</w:t>
      </w:r>
      <w:r>
        <w:rPr>
          <w:rFonts w:asciiTheme="majorHAnsi" w:eastAsia="Times New Roman" w:hAnsiTheme="majorHAnsi" w:cs="David" w:hint="cs"/>
          <w:rtl/>
        </w:rPr>
        <w:t xml:space="preserve"> </w:t>
      </w:r>
      <w:r w:rsidRPr="007B00D5">
        <w:rPr>
          <w:rFonts w:asciiTheme="majorHAnsi" w:eastAsia="Times New Roman" w:hAnsiTheme="majorHAnsi" w:cs="David"/>
          <w:rtl/>
        </w:rPr>
        <w:t xml:space="preserve"> המתחלק ל-2 סוגים: אדישות או קלות דעת</w:t>
      </w:r>
      <w:r>
        <w:rPr>
          <w:rFonts w:asciiTheme="majorHAnsi" w:eastAsia="Times New Roman" w:hAnsiTheme="majorHAnsi" w:cs="David" w:hint="cs"/>
          <w:rtl/>
        </w:rPr>
        <w:t xml:space="preserve">. </w:t>
      </w:r>
    </w:p>
    <w:p w14:paraId="68373C92" w14:textId="46EB04D9" w:rsidR="007B00D5" w:rsidRPr="00B634B9" w:rsidRDefault="007B00D5" w:rsidP="0011416A">
      <w:pPr>
        <w:pStyle w:val="ListParagraph"/>
        <w:numPr>
          <w:ilvl w:val="0"/>
          <w:numId w:val="23"/>
        </w:numPr>
        <w:spacing w:before="240" w:line="276" w:lineRule="auto"/>
        <w:jc w:val="both"/>
        <w:rPr>
          <w:rFonts w:asciiTheme="majorHAnsi" w:eastAsia="Times New Roman" w:hAnsiTheme="majorHAnsi" w:cs="David"/>
          <w:rtl/>
        </w:rPr>
      </w:pPr>
      <w:r w:rsidRPr="00B634B9">
        <w:rPr>
          <w:rFonts w:asciiTheme="majorHAnsi" w:eastAsia="Times New Roman" w:hAnsiTheme="majorHAnsi" w:cstheme="majorHAnsi"/>
          <w:u w:val="single"/>
          <w:rtl/>
        </w:rPr>
        <w:t>כוונה</w:t>
      </w:r>
      <w:r w:rsidRPr="00B634B9">
        <w:rPr>
          <w:rFonts w:asciiTheme="majorHAnsi" w:eastAsia="Times New Roman" w:hAnsiTheme="majorHAnsi" w:cstheme="majorHAnsi"/>
          <w:rtl/>
        </w:rPr>
        <w:t xml:space="preserve"> - </w:t>
      </w:r>
      <w:r w:rsidRPr="00B634B9">
        <w:rPr>
          <w:rFonts w:asciiTheme="majorHAnsi" w:eastAsia="Times New Roman" w:hAnsiTheme="majorHAnsi" w:cstheme="majorHAnsi" w:hint="cs"/>
          <w:rtl/>
        </w:rPr>
        <w:t xml:space="preserve">היסוד </w:t>
      </w:r>
      <w:proofErr w:type="spellStart"/>
      <w:r w:rsidRPr="00B634B9">
        <w:rPr>
          <w:rFonts w:asciiTheme="majorHAnsi" w:eastAsia="Times New Roman" w:hAnsiTheme="majorHAnsi" w:cstheme="majorHAnsi" w:hint="cs"/>
          <w:rtl/>
        </w:rPr>
        <w:t>החפצי</w:t>
      </w:r>
      <w:proofErr w:type="spellEnd"/>
      <w:r w:rsidRPr="00B634B9">
        <w:rPr>
          <w:rFonts w:asciiTheme="majorHAnsi" w:eastAsia="Times New Roman" w:hAnsiTheme="majorHAnsi" w:cstheme="majorHAnsi" w:hint="cs"/>
          <w:rtl/>
        </w:rPr>
        <w:t xml:space="preserve"> חיובי - "רצון". </w:t>
      </w:r>
      <w:r w:rsidRPr="00B634B9">
        <w:rPr>
          <w:rFonts w:asciiTheme="majorHAnsi" w:eastAsia="Times New Roman" w:hAnsiTheme="majorHAnsi" w:cs="David"/>
          <w:rtl/>
        </w:rPr>
        <w:t>רוצה שהתוצאה תתקיים ופועל כדי שתתבצע.</w:t>
      </w:r>
    </w:p>
    <w:p w14:paraId="6CA35E23" w14:textId="77777777" w:rsidR="00B634B9" w:rsidRPr="00B634B9" w:rsidRDefault="007B00D5" w:rsidP="0011416A">
      <w:pPr>
        <w:pStyle w:val="ListParagraph"/>
        <w:numPr>
          <w:ilvl w:val="0"/>
          <w:numId w:val="23"/>
        </w:numPr>
        <w:spacing w:before="240" w:line="276" w:lineRule="auto"/>
        <w:jc w:val="both"/>
        <w:rPr>
          <w:rFonts w:asciiTheme="majorHAnsi" w:eastAsia="Times New Roman" w:hAnsiTheme="majorHAnsi" w:cstheme="majorHAnsi"/>
        </w:rPr>
      </w:pPr>
      <w:r w:rsidRPr="00B634B9">
        <w:rPr>
          <w:rFonts w:asciiTheme="majorHAnsi" w:eastAsia="Times New Roman" w:hAnsiTheme="majorHAnsi" w:cstheme="majorHAnsi" w:hint="cs"/>
          <w:u w:val="single"/>
          <w:rtl/>
        </w:rPr>
        <w:t>פזיזות</w:t>
      </w:r>
      <w:r w:rsidRPr="00B634B9">
        <w:rPr>
          <w:rFonts w:asciiTheme="majorHAnsi" w:eastAsia="Times New Roman" w:hAnsiTheme="majorHAnsi" w:cstheme="majorHAnsi" w:hint="cs"/>
          <w:rtl/>
        </w:rPr>
        <w:t xml:space="preserve">- </w:t>
      </w:r>
    </w:p>
    <w:p w14:paraId="2C7F38D2" w14:textId="77777777" w:rsidR="00B634B9" w:rsidRPr="00B634B9" w:rsidRDefault="007B00D5" w:rsidP="0011416A">
      <w:pPr>
        <w:pStyle w:val="ListParagraph"/>
        <w:spacing w:before="240" w:line="276" w:lineRule="auto"/>
        <w:jc w:val="both"/>
        <w:rPr>
          <w:rFonts w:asciiTheme="majorHAnsi" w:eastAsia="Times New Roman" w:hAnsiTheme="majorHAnsi" w:cstheme="majorHAnsi"/>
          <w:rtl/>
        </w:rPr>
      </w:pPr>
      <w:r w:rsidRPr="00B634B9">
        <w:rPr>
          <w:rFonts w:asciiTheme="majorHAnsi" w:eastAsia="Times New Roman" w:hAnsiTheme="majorHAnsi" w:cstheme="majorHAnsi" w:hint="cs"/>
          <w:rtl/>
        </w:rPr>
        <w:t xml:space="preserve">א. </w:t>
      </w:r>
      <w:r w:rsidRPr="00B634B9">
        <w:rPr>
          <w:rFonts w:asciiTheme="majorHAnsi" w:eastAsia="Times New Roman" w:hAnsiTheme="majorHAnsi" w:cstheme="majorHAnsi" w:hint="cs"/>
          <w:u w:val="single"/>
          <w:rtl/>
        </w:rPr>
        <w:t>אדישות</w:t>
      </w:r>
      <w:r w:rsidRPr="00B634B9">
        <w:rPr>
          <w:rFonts w:asciiTheme="majorHAnsi" w:eastAsia="Times New Roman" w:hAnsiTheme="majorHAnsi" w:cstheme="majorHAnsi" w:hint="cs"/>
          <w:rtl/>
        </w:rPr>
        <w:t xml:space="preserve"> </w:t>
      </w:r>
      <w:r w:rsidRPr="00B634B9">
        <w:rPr>
          <w:rFonts w:asciiTheme="majorHAnsi" w:eastAsia="Times New Roman" w:hAnsiTheme="majorHAnsi" w:cstheme="majorHAnsi"/>
          <w:rtl/>
        </w:rPr>
        <w:t>–</w:t>
      </w:r>
      <w:r w:rsidRPr="00B634B9">
        <w:rPr>
          <w:rFonts w:asciiTheme="majorHAnsi" w:eastAsia="Times New Roman" w:hAnsiTheme="majorHAnsi" w:cstheme="majorHAnsi" w:hint="cs"/>
          <w:rtl/>
        </w:rPr>
        <w:t xml:space="preserve"> היסוד </w:t>
      </w:r>
      <w:proofErr w:type="spellStart"/>
      <w:r w:rsidRPr="00B634B9">
        <w:rPr>
          <w:rFonts w:asciiTheme="majorHAnsi" w:eastAsia="Times New Roman" w:hAnsiTheme="majorHAnsi" w:cstheme="majorHAnsi" w:hint="cs"/>
          <w:rtl/>
        </w:rPr>
        <w:t>החפצי</w:t>
      </w:r>
      <w:proofErr w:type="spellEnd"/>
      <w:r w:rsidRPr="00B634B9">
        <w:rPr>
          <w:rFonts w:asciiTheme="majorHAnsi" w:eastAsia="Times New Roman" w:hAnsiTheme="majorHAnsi" w:cstheme="majorHAnsi" w:hint="cs"/>
          <w:rtl/>
        </w:rPr>
        <w:t xml:space="preserve"> ניטרלי. </w:t>
      </w:r>
      <w:r w:rsidRPr="00B634B9">
        <w:rPr>
          <w:rFonts w:asciiTheme="majorHAnsi" w:eastAsia="Times New Roman" w:hAnsiTheme="majorHAnsi" w:cstheme="majorHAnsi"/>
          <w:rtl/>
        </w:rPr>
        <w:t>אין רצון לגרימת התוצאה, אך אין רצון להימנע מהתוצאה, שוויון נפש</w:t>
      </w:r>
      <w:r w:rsidRPr="00B634B9">
        <w:rPr>
          <w:rFonts w:asciiTheme="majorHAnsi" w:eastAsia="Times New Roman" w:hAnsiTheme="majorHAnsi" w:cstheme="majorHAnsi" w:hint="cs"/>
          <w:rtl/>
        </w:rPr>
        <w:t xml:space="preserve">. </w:t>
      </w:r>
    </w:p>
    <w:p w14:paraId="4125C51C" w14:textId="525F48F8" w:rsidR="007B00D5" w:rsidRPr="00B634B9" w:rsidRDefault="007B00D5" w:rsidP="0011416A">
      <w:pPr>
        <w:pStyle w:val="ListParagraph"/>
        <w:spacing w:before="240" w:line="276" w:lineRule="auto"/>
        <w:jc w:val="both"/>
        <w:rPr>
          <w:rFonts w:asciiTheme="majorHAnsi" w:eastAsia="Times New Roman" w:hAnsiTheme="majorHAnsi" w:cstheme="majorHAnsi"/>
          <w:rtl/>
        </w:rPr>
      </w:pPr>
      <w:r w:rsidRPr="00B634B9">
        <w:rPr>
          <w:rFonts w:asciiTheme="majorHAnsi" w:eastAsia="Times New Roman" w:hAnsiTheme="majorHAnsi" w:cstheme="majorHAnsi" w:hint="cs"/>
          <w:rtl/>
        </w:rPr>
        <w:t xml:space="preserve">ב. </w:t>
      </w:r>
      <w:r w:rsidRPr="00B634B9">
        <w:rPr>
          <w:rFonts w:asciiTheme="majorHAnsi" w:eastAsia="Times New Roman" w:hAnsiTheme="majorHAnsi" w:cstheme="majorHAnsi" w:hint="cs"/>
          <w:u w:val="single"/>
          <w:rtl/>
        </w:rPr>
        <w:t>קלות דעת</w:t>
      </w:r>
      <w:r w:rsidRPr="00B634B9">
        <w:rPr>
          <w:rFonts w:asciiTheme="majorHAnsi" w:eastAsia="Times New Roman" w:hAnsiTheme="majorHAnsi" w:cstheme="majorHAnsi" w:hint="cs"/>
          <w:rtl/>
        </w:rPr>
        <w:t xml:space="preserve"> </w:t>
      </w:r>
      <w:r w:rsidRPr="00B634B9">
        <w:rPr>
          <w:rFonts w:asciiTheme="majorHAnsi" w:eastAsia="Times New Roman" w:hAnsiTheme="majorHAnsi" w:cstheme="majorHAnsi"/>
          <w:rtl/>
        </w:rPr>
        <w:t>–</w:t>
      </w:r>
      <w:r w:rsidRPr="00B634B9">
        <w:rPr>
          <w:rFonts w:asciiTheme="majorHAnsi" w:eastAsia="Times New Roman" w:hAnsiTheme="majorHAnsi" w:cstheme="majorHAnsi" w:hint="cs"/>
          <w:rtl/>
        </w:rPr>
        <w:t xml:space="preserve"> יסוד חפצי שלילי - </w:t>
      </w:r>
      <w:r w:rsidRPr="00B634B9">
        <w:rPr>
          <w:rFonts w:asciiTheme="majorHAnsi" w:eastAsia="Times New Roman" w:hAnsiTheme="majorHAnsi" w:cstheme="majorHAnsi"/>
          <w:rtl/>
        </w:rPr>
        <w:t>יש צפי לאפשרות שתקרה התוצאה, אך אין רצון שהיא תקרה</w:t>
      </w:r>
      <w:r w:rsidRPr="00B634B9">
        <w:rPr>
          <w:rFonts w:asciiTheme="majorHAnsi" w:eastAsia="Times New Roman" w:hAnsiTheme="majorHAnsi" w:cstheme="majorHAnsi" w:hint="cs"/>
          <w:rtl/>
        </w:rPr>
        <w:t xml:space="preserve">. </w:t>
      </w:r>
    </w:p>
    <w:p w14:paraId="5164F915" w14:textId="77777777" w:rsidR="007B00D5" w:rsidRDefault="007B00D5" w:rsidP="0011416A">
      <w:pPr>
        <w:spacing w:line="276" w:lineRule="auto"/>
        <w:jc w:val="both"/>
        <w:rPr>
          <w:rFonts w:asciiTheme="majorHAnsi" w:eastAsia="Times New Roman" w:hAnsiTheme="majorHAnsi" w:cstheme="majorHAnsi"/>
          <w:rtl/>
        </w:rPr>
      </w:pPr>
      <w:r w:rsidRPr="004240AC">
        <w:rPr>
          <w:rFonts w:asciiTheme="majorHAnsi" w:eastAsia="Times New Roman" w:hAnsiTheme="majorHAnsi" w:cstheme="majorHAnsi" w:hint="cs"/>
          <w:u w:val="single"/>
          <w:rtl/>
        </w:rPr>
        <w:t>המחוקק יוצר מדרג של שלושה יסודות נפשי חפצי</w:t>
      </w:r>
      <w:r w:rsidRPr="004240AC">
        <w:rPr>
          <w:rFonts w:asciiTheme="majorHAnsi" w:eastAsia="Times New Roman" w:hAnsiTheme="majorHAnsi" w:cstheme="majorHAnsi" w:hint="cs"/>
          <w:rtl/>
        </w:rPr>
        <w:t>:</w:t>
      </w:r>
      <w:r>
        <w:rPr>
          <w:rFonts w:asciiTheme="majorHAnsi" w:eastAsia="Times New Roman" w:hAnsiTheme="majorHAnsi" w:cstheme="majorHAnsi" w:hint="cs"/>
        </w:rPr>
        <w:t xml:space="preserve"> </w:t>
      </w:r>
      <w:r>
        <w:rPr>
          <w:rFonts w:asciiTheme="majorHAnsi" w:eastAsia="Times New Roman" w:hAnsiTheme="majorHAnsi" w:cstheme="majorHAnsi" w:hint="cs"/>
          <w:rtl/>
        </w:rPr>
        <w:t xml:space="preserve">"כוונה" </w:t>
      </w:r>
      <w:r>
        <w:rPr>
          <w:rFonts w:asciiTheme="majorHAnsi" w:eastAsia="Times New Roman" w:hAnsiTheme="majorHAnsi" w:cstheme="majorHAnsi"/>
          <w:rtl/>
        </w:rPr>
        <w:t>–</w:t>
      </w:r>
      <w:r>
        <w:rPr>
          <w:rFonts w:asciiTheme="majorHAnsi" w:eastAsia="Times New Roman" w:hAnsiTheme="majorHAnsi" w:cstheme="majorHAnsi" w:hint="cs"/>
          <w:rtl/>
        </w:rPr>
        <w:t xml:space="preserve"> יסוד חפצי חיובי &gt;&gt;&gt; "אדישות" </w:t>
      </w:r>
      <w:r>
        <w:rPr>
          <w:rFonts w:asciiTheme="majorHAnsi" w:eastAsia="Times New Roman" w:hAnsiTheme="majorHAnsi" w:cstheme="majorHAnsi"/>
          <w:rtl/>
        </w:rPr>
        <w:t>–</w:t>
      </w:r>
      <w:r>
        <w:rPr>
          <w:rFonts w:asciiTheme="majorHAnsi" w:eastAsia="Times New Roman" w:hAnsiTheme="majorHAnsi" w:cstheme="majorHAnsi" w:hint="cs"/>
          <w:rtl/>
        </w:rPr>
        <w:t xml:space="preserve"> יסוד חפצי ניטרלי &gt;&gt;&gt; "קלות דעת" &gt;&gt;&gt; יסוד חפצי שלילי. </w:t>
      </w:r>
    </w:p>
    <w:p w14:paraId="29B47C90" w14:textId="54179365" w:rsidR="007B00D5" w:rsidRDefault="007B00D5" w:rsidP="0011416A">
      <w:pPr>
        <w:spacing w:line="276" w:lineRule="auto"/>
        <w:jc w:val="both"/>
        <w:rPr>
          <w:rFonts w:asciiTheme="majorHAnsi" w:eastAsia="Times New Roman" w:hAnsiTheme="majorHAnsi" w:cstheme="majorHAnsi"/>
          <w:color w:val="FF0000"/>
          <w:rtl/>
        </w:rPr>
      </w:pPr>
      <w:r w:rsidRPr="007B00D5">
        <w:rPr>
          <w:rFonts w:asciiTheme="majorHAnsi" w:eastAsia="Times New Roman" w:hAnsiTheme="majorHAnsi" w:cstheme="majorHAnsi" w:hint="cs"/>
          <w:color w:val="FF0000"/>
          <w:rtl/>
        </w:rPr>
        <w:t xml:space="preserve">*במידה והעבירה שותקת ויש רכיב תוצאתי, היסוד </w:t>
      </w:r>
      <w:proofErr w:type="spellStart"/>
      <w:r w:rsidRPr="007B00D5">
        <w:rPr>
          <w:rFonts w:asciiTheme="majorHAnsi" w:eastAsia="Times New Roman" w:hAnsiTheme="majorHAnsi" w:cstheme="majorHAnsi" w:hint="cs"/>
          <w:color w:val="FF0000"/>
          <w:rtl/>
        </w:rPr>
        <w:t>החפצי</w:t>
      </w:r>
      <w:proofErr w:type="spellEnd"/>
      <w:r w:rsidRPr="007B00D5">
        <w:rPr>
          <w:rFonts w:asciiTheme="majorHAnsi" w:eastAsia="Times New Roman" w:hAnsiTheme="majorHAnsi" w:cstheme="majorHAnsi" w:hint="cs"/>
          <w:color w:val="FF0000"/>
          <w:rtl/>
        </w:rPr>
        <w:t xml:space="preserve"> המינימלי על מנת לייחס אחריות פלילית הוא יסוד נפשי חפצי של "קלות דעת". בנוסף, אם המחוקק רוצה להוכיח רף כניסה מינימלי על מנת לייחס אחריות פלילית, עליו לציין זאת בניסוח החוק. </w:t>
      </w:r>
    </w:p>
    <w:p w14:paraId="277E7032" w14:textId="3C25B92A" w:rsidR="00B634B9" w:rsidRDefault="00B634B9" w:rsidP="007B00D5">
      <w:pPr>
        <w:spacing w:line="240" w:lineRule="auto"/>
        <w:jc w:val="both"/>
        <w:rPr>
          <w:rFonts w:asciiTheme="majorHAnsi" w:eastAsia="Times New Roman" w:hAnsiTheme="majorHAnsi" w:cstheme="majorHAnsi"/>
          <w:color w:val="FF0000"/>
          <w:rtl/>
        </w:rPr>
      </w:pPr>
    </w:p>
    <w:p w14:paraId="3EF36691" w14:textId="65C9344C" w:rsidR="001541BD" w:rsidRPr="001541BD" w:rsidRDefault="00B634B9" w:rsidP="007B00D5">
      <w:pPr>
        <w:spacing w:line="240" w:lineRule="auto"/>
        <w:jc w:val="both"/>
        <w:rPr>
          <w:rFonts w:asciiTheme="majorHAnsi" w:eastAsia="Times New Roman" w:hAnsiTheme="majorHAnsi" w:cstheme="majorHAnsi"/>
          <w:rtl/>
        </w:rPr>
      </w:pPr>
      <w:r>
        <w:rPr>
          <w:rFonts w:asciiTheme="majorHAnsi" w:eastAsia="Times New Roman" w:hAnsiTheme="majorHAnsi" w:cstheme="majorHAnsi"/>
          <w:noProof/>
        </w:rPr>
        <w:drawing>
          <wp:inline distT="0" distB="0" distL="0" distR="0" wp14:anchorId="72E84616" wp14:editId="062F15F7">
            <wp:extent cx="5730393" cy="258548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755" cy="2587455"/>
                    </a:xfrm>
                    <a:prstGeom prst="rect">
                      <a:avLst/>
                    </a:prstGeom>
                    <a:noFill/>
                  </pic:spPr>
                </pic:pic>
              </a:graphicData>
            </a:graphic>
          </wp:inline>
        </w:drawing>
      </w:r>
    </w:p>
    <w:p w14:paraId="3A5404B9" w14:textId="22D941F5" w:rsidR="007B00D5" w:rsidRPr="00483425" w:rsidRDefault="00B634B9" w:rsidP="006473AB">
      <w:pPr>
        <w:spacing w:before="240" w:line="276" w:lineRule="auto"/>
        <w:jc w:val="both"/>
        <w:rPr>
          <w:rFonts w:asciiTheme="majorHAnsi" w:eastAsia="Times New Roman" w:hAnsiTheme="majorHAnsi" w:cstheme="majorHAnsi"/>
          <w:b/>
          <w:bCs/>
          <w:rtl/>
        </w:rPr>
      </w:pPr>
      <w:r w:rsidRPr="00483425">
        <w:rPr>
          <w:rFonts w:asciiTheme="majorHAnsi" w:eastAsia="Times New Roman" w:hAnsiTheme="majorHAnsi" w:cstheme="majorHAnsi" w:hint="cs"/>
          <w:b/>
          <w:bCs/>
          <w:rtl/>
        </w:rPr>
        <w:t>עבירות מטרה:</w:t>
      </w:r>
      <w:r w:rsidRPr="00483425">
        <w:rPr>
          <w:rFonts w:asciiTheme="majorHAnsi" w:eastAsia="Times New Roman" w:hAnsiTheme="majorHAnsi" w:cstheme="majorHAnsi" w:hint="cs"/>
          <w:b/>
          <w:bCs/>
        </w:rPr>
        <w:t xml:space="preserve"> </w:t>
      </w:r>
    </w:p>
    <w:p w14:paraId="03C41186" w14:textId="0A9197FC" w:rsidR="00B634B9" w:rsidRDefault="00B634B9" w:rsidP="006473AB">
      <w:pPr>
        <w:spacing w:before="240" w:line="276" w:lineRule="auto"/>
        <w:jc w:val="both"/>
        <w:rPr>
          <w:rFonts w:asciiTheme="majorHAnsi" w:eastAsia="Times New Roman" w:hAnsiTheme="majorHAnsi" w:cs="David"/>
          <w:rtl/>
        </w:rPr>
      </w:pPr>
      <w:r w:rsidRPr="00C019BB">
        <w:rPr>
          <w:rFonts w:asciiTheme="majorHAnsi" w:eastAsia="Times New Roman" w:hAnsiTheme="majorHAnsi" w:cstheme="majorHAnsi" w:hint="cs"/>
          <w:u w:val="single"/>
          <w:rtl/>
        </w:rPr>
        <w:t>הקושי</w:t>
      </w:r>
      <w:r>
        <w:rPr>
          <w:rFonts w:asciiTheme="majorHAnsi" w:eastAsia="Times New Roman" w:hAnsiTheme="majorHAnsi" w:cstheme="majorHAnsi" w:hint="cs"/>
          <w:rtl/>
        </w:rPr>
        <w:t>:</w:t>
      </w:r>
      <w:r>
        <w:rPr>
          <w:rFonts w:asciiTheme="majorHAnsi" w:eastAsia="Times New Roman" w:hAnsiTheme="majorHAnsi" w:cstheme="majorHAnsi" w:hint="cs"/>
        </w:rPr>
        <w:t xml:space="preserve"> </w:t>
      </w:r>
      <w:r>
        <w:rPr>
          <w:rFonts w:asciiTheme="majorHAnsi" w:eastAsia="Times New Roman" w:hAnsiTheme="majorHAnsi" w:cs="David" w:hint="cs"/>
          <w:rtl/>
        </w:rPr>
        <w:t xml:space="preserve">ישנם מושגים בחלק הכללי (שעבר סידור מחדש) </w:t>
      </w:r>
      <w:r w:rsidRPr="00B634B9">
        <w:rPr>
          <w:rFonts w:asciiTheme="majorHAnsi" w:eastAsia="Times New Roman" w:hAnsiTheme="majorHAnsi" w:cs="David"/>
          <w:rtl/>
        </w:rPr>
        <w:t xml:space="preserve">שמתייחסים </w:t>
      </w:r>
      <w:proofErr w:type="spellStart"/>
      <w:r w:rsidRPr="00B634B9">
        <w:rPr>
          <w:rFonts w:asciiTheme="majorHAnsi" w:eastAsia="Times New Roman" w:hAnsiTheme="majorHAnsi" w:cs="David"/>
          <w:rtl/>
        </w:rPr>
        <w:t>ליס</w:t>
      </w:r>
      <w:r>
        <w:rPr>
          <w:rFonts w:asciiTheme="majorHAnsi" w:eastAsia="Times New Roman" w:hAnsiTheme="majorHAnsi" w:cs="David" w:hint="cs"/>
          <w:rtl/>
        </w:rPr>
        <w:t>"נ</w:t>
      </w:r>
      <w:proofErr w:type="spellEnd"/>
      <w:r>
        <w:rPr>
          <w:rFonts w:asciiTheme="majorHAnsi" w:eastAsia="Times New Roman" w:hAnsiTheme="majorHAnsi" w:cs="David" w:hint="cs"/>
          <w:rtl/>
        </w:rPr>
        <w:t xml:space="preserve"> בחלק הספציפי וע"כ יש אי התאמה ביניה</w:t>
      </w:r>
      <w:r>
        <w:rPr>
          <w:rFonts w:asciiTheme="majorHAnsi" w:eastAsia="Times New Roman" w:hAnsiTheme="majorHAnsi" w:cs="David" w:hint="eastAsia"/>
          <w:rtl/>
        </w:rPr>
        <w:t>ם</w:t>
      </w:r>
      <w:r>
        <w:rPr>
          <w:rFonts w:asciiTheme="majorHAnsi" w:eastAsia="Times New Roman" w:hAnsiTheme="majorHAnsi" w:cs="David" w:hint="cs"/>
          <w:rtl/>
        </w:rPr>
        <w:t xml:space="preserve">. לפיכך יצרו את ס' 90א (ס' המרה) שמתייחס למונחים בחלק הספציפי ומסביר את משמעות </w:t>
      </w:r>
      <w:proofErr w:type="spellStart"/>
      <w:r>
        <w:rPr>
          <w:rFonts w:asciiTheme="majorHAnsi" w:eastAsia="Times New Roman" w:hAnsiTheme="majorHAnsi" w:cs="David" w:hint="cs"/>
          <w:rtl/>
        </w:rPr>
        <w:t>היס"נ</w:t>
      </w:r>
      <w:proofErr w:type="spellEnd"/>
      <w:r>
        <w:rPr>
          <w:rFonts w:asciiTheme="majorHAnsi" w:eastAsia="Times New Roman" w:hAnsiTheme="majorHAnsi" w:cs="David" w:hint="cs"/>
          <w:rtl/>
        </w:rPr>
        <w:t xml:space="preserve"> המתבקש מהעבירה. </w:t>
      </w:r>
    </w:p>
    <w:p w14:paraId="6549A19C" w14:textId="73007014" w:rsidR="008A34D1" w:rsidRPr="008A34D1" w:rsidRDefault="00483425" w:rsidP="008F6404">
      <w:pPr>
        <w:pStyle w:val="ListParagraph"/>
        <w:numPr>
          <w:ilvl w:val="0"/>
          <w:numId w:val="24"/>
        </w:numPr>
        <w:spacing w:before="240" w:line="276" w:lineRule="auto"/>
        <w:jc w:val="both"/>
        <w:rPr>
          <w:rFonts w:asciiTheme="majorHAnsi" w:eastAsia="Times New Roman" w:hAnsiTheme="majorHAnsi" w:cs="David"/>
          <w:rtl/>
        </w:rPr>
      </w:pPr>
      <w:r w:rsidRPr="00483425">
        <w:rPr>
          <w:rFonts w:asciiTheme="majorHAnsi" w:eastAsia="Times New Roman" w:hAnsiTheme="majorHAnsi" w:cs="David" w:hint="cs"/>
          <w:rtl/>
        </w:rPr>
        <w:t xml:space="preserve">ס'90א(1) </w:t>
      </w:r>
      <w:r>
        <w:rPr>
          <w:rFonts w:asciiTheme="majorHAnsi" w:eastAsia="Times New Roman" w:hAnsiTheme="majorHAnsi" w:cs="David" w:hint="cs"/>
          <w:rtl/>
        </w:rPr>
        <w:t>"</w:t>
      </w:r>
      <w:r w:rsidRPr="00483425">
        <w:rPr>
          <w:rFonts w:asciiTheme="majorHAnsi" w:eastAsia="Times New Roman" w:hAnsiTheme="majorHAnsi" w:cs="David" w:hint="cs"/>
          <w:rtl/>
        </w:rPr>
        <w:t>במזיד</w:t>
      </w:r>
      <w:r>
        <w:rPr>
          <w:rFonts w:asciiTheme="majorHAnsi" w:eastAsia="Times New Roman" w:hAnsiTheme="majorHAnsi" w:cs="David" w:hint="cs"/>
          <w:rtl/>
        </w:rPr>
        <w:t>"</w:t>
      </w:r>
      <w:r w:rsidRPr="00483425">
        <w:rPr>
          <w:rFonts w:asciiTheme="majorHAnsi" w:eastAsia="Times New Roman" w:hAnsiTheme="majorHAnsi" w:cs="David" w:hint="cs"/>
          <w:rtl/>
        </w:rPr>
        <w:t xml:space="preserve"> &gt;&gt; מודעת (ברירת המחדל).</w:t>
      </w:r>
    </w:p>
    <w:p w14:paraId="6D0F99D7" w14:textId="72D8A68C" w:rsidR="00483425" w:rsidRDefault="00483425" w:rsidP="008F6404">
      <w:pPr>
        <w:pStyle w:val="ListParagraph"/>
        <w:numPr>
          <w:ilvl w:val="0"/>
          <w:numId w:val="24"/>
        </w:numPr>
        <w:spacing w:before="240" w:line="276" w:lineRule="auto"/>
        <w:jc w:val="both"/>
        <w:rPr>
          <w:rFonts w:asciiTheme="majorHAnsi" w:eastAsia="Times New Roman" w:hAnsiTheme="majorHAnsi" w:cs="David"/>
        </w:rPr>
      </w:pPr>
      <w:r w:rsidRPr="00483425">
        <w:rPr>
          <w:rFonts w:asciiTheme="majorHAnsi" w:eastAsia="Times New Roman" w:hAnsiTheme="majorHAnsi" w:cs="David" w:hint="cs"/>
          <w:rtl/>
        </w:rPr>
        <w:t xml:space="preserve">ס' 90א(3) </w:t>
      </w:r>
      <w:r>
        <w:rPr>
          <w:rFonts w:asciiTheme="majorHAnsi" w:eastAsia="Times New Roman" w:hAnsiTheme="majorHAnsi" w:cs="David" w:hint="cs"/>
          <w:rtl/>
        </w:rPr>
        <w:t>"</w:t>
      </w:r>
      <w:r w:rsidRPr="00483425">
        <w:rPr>
          <w:rFonts w:asciiTheme="majorHAnsi" w:eastAsia="Times New Roman" w:hAnsiTheme="majorHAnsi" w:cs="David" w:hint="cs"/>
          <w:rtl/>
        </w:rPr>
        <w:t>היודע</w:t>
      </w:r>
      <w:r>
        <w:rPr>
          <w:rFonts w:asciiTheme="majorHAnsi" w:eastAsia="Times New Roman" w:hAnsiTheme="majorHAnsi" w:cs="David" w:hint="cs"/>
          <w:rtl/>
        </w:rPr>
        <w:t>"</w:t>
      </w:r>
      <w:r w:rsidRPr="00483425">
        <w:rPr>
          <w:rFonts w:asciiTheme="majorHAnsi" w:eastAsia="Times New Roman" w:hAnsiTheme="majorHAnsi" w:cs="David" w:hint="cs"/>
          <w:rtl/>
        </w:rPr>
        <w:t xml:space="preserve"> &gt;&gt;</w:t>
      </w:r>
      <w:r w:rsidRPr="00483425">
        <w:rPr>
          <w:rFonts w:asciiTheme="majorHAnsi" w:eastAsia="Times New Roman" w:hAnsiTheme="majorHAnsi" w:cs="David" w:hint="cs"/>
        </w:rPr>
        <w:t xml:space="preserve"> </w:t>
      </w:r>
      <w:proofErr w:type="spellStart"/>
      <w:r w:rsidRPr="00483425">
        <w:rPr>
          <w:rFonts w:asciiTheme="majorHAnsi" w:eastAsia="Times New Roman" w:hAnsiTheme="majorHAnsi" w:cs="David" w:hint="cs"/>
          <w:rtl/>
        </w:rPr>
        <w:t>יס"נ</w:t>
      </w:r>
      <w:proofErr w:type="spellEnd"/>
      <w:r w:rsidRPr="00483425">
        <w:rPr>
          <w:rFonts w:asciiTheme="majorHAnsi" w:eastAsia="Times New Roman" w:hAnsiTheme="majorHAnsi" w:cs="David" w:hint="cs"/>
          <w:rtl/>
        </w:rPr>
        <w:t xml:space="preserve"> של מחשבה פלילית (=מודעות). </w:t>
      </w:r>
    </w:p>
    <w:p w14:paraId="7C7A4FA7" w14:textId="35CCC4A1" w:rsidR="008A34D1" w:rsidRPr="008A34D1" w:rsidRDefault="008A34D1" w:rsidP="008F6404">
      <w:pPr>
        <w:pStyle w:val="ListParagraph"/>
        <w:numPr>
          <w:ilvl w:val="0"/>
          <w:numId w:val="24"/>
        </w:numPr>
        <w:spacing w:before="240" w:line="276" w:lineRule="auto"/>
        <w:jc w:val="both"/>
        <w:rPr>
          <w:rFonts w:asciiTheme="majorHAnsi" w:eastAsia="Times New Roman" w:hAnsiTheme="majorHAnsi" w:cs="David"/>
          <w:sz w:val="32"/>
          <w:szCs w:val="32"/>
          <w:rtl/>
        </w:rPr>
      </w:pPr>
      <w:r w:rsidRPr="008A34D1">
        <w:rPr>
          <w:rFonts w:ascii="David" w:eastAsia="Times New Roman" w:hAnsi="David" w:cs="David" w:hint="cs"/>
          <w:color w:val="000000"/>
          <w:rtl/>
        </w:rPr>
        <w:t xml:space="preserve">ס' </w:t>
      </w:r>
      <w:r w:rsidRPr="008A34D1">
        <w:rPr>
          <w:rFonts w:ascii="David" w:eastAsia="Times New Roman" w:hAnsi="David" w:cs="David"/>
          <w:color w:val="000000"/>
          <w:rtl/>
        </w:rPr>
        <w:t xml:space="preserve">90 א (4) </w:t>
      </w:r>
      <w:r w:rsidRPr="008A34D1">
        <w:rPr>
          <w:rFonts w:ascii="David" w:eastAsia="Times New Roman" w:hAnsi="David" w:cs="David" w:hint="cs"/>
          <w:color w:val="000000"/>
          <w:rtl/>
        </w:rPr>
        <w:t xml:space="preserve"> </w:t>
      </w:r>
      <w:r w:rsidRPr="008A34D1">
        <w:rPr>
          <w:rFonts w:ascii="David" w:eastAsia="Times New Roman" w:hAnsi="David" w:cs="David"/>
          <w:color w:val="000000"/>
          <w:rtl/>
        </w:rPr>
        <w:t xml:space="preserve">"יש לו יסוד להניח" או ביטוי בעל משמעות דומה </w:t>
      </w:r>
      <w:r>
        <w:rPr>
          <w:rFonts w:ascii="David" w:eastAsia="Times New Roman" w:hAnsi="David" w:cs="David" w:hint="cs"/>
          <w:color w:val="000000"/>
          <w:rtl/>
        </w:rPr>
        <w:t>&gt;&gt;</w:t>
      </w:r>
      <w:r w:rsidRPr="008A34D1">
        <w:rPr>
          <w:rFonts w:ascii="David" w:eastAsia="Times New Roman" w:hAnsi="David" w:cs="David"/>
          <w:color w:val="000000"/>
          <w:rtl/>
        </w:rPr>
        <w:t xml:space="preserve"> יתפרש הביטוי כאדם שחשד, כאמור בסעיף 20(ג)(1)</w:t>
      </w:r>
      <w:r w:rsidRPr="008A34D1">
        <w:rPr>
          <w:rFonts w:ascii="David" w:eastAsia="Times New Roman" w:hAnsi="David" w:cs="David" w:hint="cs"/>
          <w:color w:val="000000"/>
          <w:rtl/>
          <w:lang w:val="en-US"/>
        </w:rPr>
        <w:t xml:space="preserve">. </w:t>
      </w:r>
    </w:p>
    <w:p w14:paraId="36116A83" w14:textId="04EB36BC" w:rsidR="00483425" w:rsidRPr="00483425" w:rsidRDefault="00483425" w:rsidP="008F6404">
      <w:pPr>
        <w:pStyle w:val="ListParagraph"/>
        <w:numPr>
          <w:ilvl w:val="0"/>
          <w:numId w:val="24"/>
        </w:numPr>
        <w:spacing w:before="240" w:line="276" w:lineRule="auto"/>
        <w:jc w:val="both"/>
        <w:rPr>
          <w:rFonts w:asciiTheme="majorHAnsi" w:eastAsia="Times New Roman" w:hAnsiTheme="majorHAnsi" w:cs="David"/>
          <w:rtl/>
        </w:rPr>
      </w:pPr>
      <w:r w:rsidRPr="00483425">
        <w:rPr>
          <w:rFonts w:asciiTheme="majorHAnsi" w:eastAsia="Times New Roman" w:hAnsiTheme="majorHAnsi" w:cs="David" w:hint="cs"/>
          <w:rtl/>
        </w:rPr>
        <w:t xml:space="preserve">ס' 90א(5) </w:t>
      </w:r>
      <w:r>
        <w:rPr>
          <w:rFonts w:asciiTheme="majorHAnsi" w:eastAsia="Times New Roman" w:hAnsiTheme="majorHAnsi" w:cs="David" w:hint="cs"/>
          <w:rtl/>
        </w:rPr>
        <w:t>"</w:t>
      </w:r>
      <w:r w:rsidRPr="00483425">
        <w:rPr>
          <w:rFonts w:asciiTheme="majorHAnsi" w:eastAsia="Times New Roman" w:hAnsiTheme="majorHAnsi" w:cs="David" w:hint="cs"/>
          <w:rtl/>
        </w:rPr>
        <w:t>התרשלות</w:t>
      </w:r>
      <w:r>
        <w:rPr>
          <w:rFonts w:asciiTheme="majorHAnsi" w:eastAsia="Times New Roman" w:hAnsiTheme="majorHAnsi" w:cs="David" w:hint="cs"/>
          <w:rtl/>
        </w:rPr>
        <w:t>"</w:t>
      </w:r>
      <w:r w:rsidRPr="00483425">
        <w:rPr>
          <w:rFonts w:asciiTheme="majorHAnsi" w:eastAsia="Times New Roman" w:hAnsiTheme="majorHAnsi" w:cs="David" w:hint="cs"/>
          <w:rtl/>
        </w:rPr>
        <w:t xml:space="preserve"> &gt;&gt; רשלנות. </w:t>
      </w:r>
    </w:p>
    <w:p w14:paraId="5ED83AD0" w14:textId="2BD42BE4" w:rsidR="00483425" w:rsidRDefault="00483425" w:rsidP="008F6404">
      <w:pPr>
        <w:pStyle w:val="ListParagraph"/>
        <w:numPr>
          <w:ilvl w:val="0"/>
          <w:numId w:val="24"/>
        </w:numPr>
        <w:spacing w:before="240" w:line="276" w:lineRule="auto"/>
        <w:jc w:val="both"/>
        <w:rPr>
          <w:rFonts w:asciiTheme="majorHAnsi" w:eastAsia="Times New Roman" w:hAnsiTheme="majorHAnsi" w:cs="David"/>
          <w:rtl/>
        </w:rPr>
      </w:pPr>
      <w:r w:rsidRPr="00483425">
        <w:rPr>
          <w:rFonts w:asciiTheme="majorHAnsi" w:eastAsia="Times New Roman" w:hAnsiTheme="majorHAnsi" w:cs="David" w:hint="cs"/>
          <w:rtl/>
        </w:rPr>
        <w:lastRenderedPageBreak/>
        <w:t xml:space="preserve">ס' 90א(2) </w:t>
      </w:r>
      <w:r>
        <w:rPr>
          <w:rFonts w:asciiTheme="majorHAnsi" w:eastAsia="Times New Roman" w:hAnsiTheme="majorHAnsi" w:cs="David" w:hint="cs"/>
          <w:rtl/>
        </w:rPr>
        <w:t>"</w:t>
      </w:r>
      <w:r w:rsidRPr="00483425">
        <w:rPr>
          <w:rFonts w:asciiTheme="majorHAnsi" w:eastAsia="Times New Roman" w:hAnsiTheme="majorHAnsi" w:cs="David" w:hint="cs"/>
          <w:rtl/>
        </w:rPr>
        <w:t>כוונה</w:t>
      </w:r>
      <w:r>
        <w:rPr>
          <w:rFonts w:asciiTheme="majorHAnsi" w:eastAsia="Times New Roman" w:hAnsiTheme="majorHAnsi" w:cs="David" w:hint="cs"/>
          <w:rtl/>
        </w:rPr>
        <w:t>"</w:t>
      </w:r>
      <w:r w:rsidRPr="00483425">
        <w:rPr>
          <w:rFonts w:asciiTheme="majorHAnsi" w:eastAsia="Times New Roman" w:hAnsiTheme="majorHAnsi" w:cs="David" w:hint="cs"/>
          <w:rtl/>
        </w:rPr>
        <w:t xml:space="preserve"> &gt;&gt;</w:t>
      </w:r>
      <w:r w:rsidRPr="00483425">
        <w:rPr>
          <w:rFonts w:asciiTheme="majorHAnsi" w:eastAsia="Times New Roman" w:hAnsiTheme="majorHAnsi" w:cs="David" w:hint="cs"/>
        </w:rPr>
        <w:t xml:space="preserve"> </w:t>
      </w:r>
      <w:r w:rsidRPr="00483425">
        <w:rPr>
          <w:rFonts w:asciiTheme="majorHAnsi" w:eastAsia="Times New Roman" w:hAnsiTheme="majorHAnsi" w:cs="David"/>
          <w:rtl/>
        </w:rPr>
        <w:t xml:space="preserve">לפעמים המונח "כוונה", אינו מתייחס לתוצאת המעשה. לא מתאר את </w:t>
      </w:r>
      <w:proofErr w:type="spellStart"/>
      <w:r w:rsidRPr="00483425">
        <w:rPr>
          <w:rFonts w:asciiTheme="majorHAnsi" w:eastAsia="Times New Roman" w:hAnsiTheme="majorHAnsi" w:cs="David" w:hint="cs"/>
          <w:rtl/>
        </w:rPr>
        <w:t>היס"נ</w:t>
      </w:r>
      <w:proofErr w:type="spellEnd"/>
      <w:r w:rsidRPr="00483425">
        <w:rPr>
          <w:rFonts w:asciiTheme="majorHAnsi" w:eastAsia="Times New Roman" w:hAnsiTheme="majorHAnsi" w:cs="David"/>
          <w:rtl/>
        </w:rPr>
        <w:t xml:space="preserve"> בקרות התוצאה שמנויה בהגדרת העבירה.</w:t>
      </w:r>
      <w:r w:rsidRPr="00483425">
        <w:rPr>
          <w:rFonts w:asciiTheme="majorHAnsi" w:eastAsia="Times New Roman" w:hAnsiTheme="majorHAnsi" w:cs="David" w:hint="cs"/>
          <w:rtl/>
        </w:rPr>
        <w:t xml:space="preserve"> לפיכך, נוכיח </w:t>
      </w:r>
      <w:r w:rsidRPr="00483425">
        <w:rPr>
          <w:rFonts w:asciiTheme="majorHAnsi" w:eastAsia="Times New Roman" w:hAnsiTheme="majorHAnsi" w:cs="David"/>
          <w:rtl/>
        </w:rPr>
        <w:t xml:space="preserve">מניע או מטרה שמתוכה נעשה המעשה. השגת יעד שאותו הנאשם רוצה(צריך שיהיה רצון) להשיג – לעבירה כזו קוראים </w:t>
      </w:r>
      <w:r w:rsidRPr="00483425">
        <w:rPr>
          <w:rFonts w:asciiTheme="majorHAnsi" w:eastAsia="Times New Roman" w:hAnsiTheme="majorHAnsi" w:cs="David"/>
          <w:u w:val="single"/>
          <w:rtl/>
        </w:rPr>
        <w:t>עבירת מטרה</w:t>
      </w:r>
      <w:r>
        <w:rPr>
          <w:rFonts w:asciiTheme="majorHAnsi" w:eastAsia="Times New Roman" w:hAnsiTheme="majorHAnsi" w:cs="David" w:hint="cs"/>
          <w:rtl/>
        </w:rPr>
        <w:t xml:space="preserve"> (לרוב עבירות התנהגותיות). </w:t>
      </w:r>
    </w:p>
    <w:p w14:paraId="3406FD50" w14:textId="494141E6" w:rsidR="00483425" w:rsidRPr="004618EE" w:rsidRDefault="00483425" w:rsidP="0011416A">
      <w:pPr>
        <w:spacing w:line="276" w:lineRule="auto"/>
        <w:jc w:val="both"/>
        <w:rPr>
          <w:rFonts w:asciiTheme="majorHAnsi" w:eastAsia="Times New Roman" w:hAnsiTheme="majorHAnsi" w:cs="David"/>
          <w:rtl/>
        </w:rPr>
      </w:pPr>
      <w:r w:rsidRPr="00483425">
        <w:rPr>
          <w:rFonts w:ascii="David" w:eastAsia="Times New Roman" w:hAnsi="David" w:cs="David" w:hint="cs"/>
          <w:b/>
          <w:bCs/>
          <w:color w:val="000000"/>
          <w:rtl/>
        </w:rPr>
        <w:t>הוכחת מחשבה פלילית:</w:t>
      </w:r>
      <w:r>
        <w:rPr>
          <w:rFonts w:ascii="David" w:eastAsia="Times New Roman" w:hAnsi="David" w:cs="David" w:hint="cs"/>
          <w:color w:val="000000"/>
        </w:rPr>
        <w:t xml:space="preserve"> </w:t>
      </w:r>
      <w:r>
        <w:rPr>
          <w:rFonts w:ascii="David" w:eastAsia="Times New Roman" w:hAnsi="David" w:cs="David" w:hint="cs"/>
          <w:color w:val="000000"/>
          <w:rtl/>
        </w:rPr>
        <w:t xml:space="preserve">ישנו קושי רב להוכיח מחשבה פלילית ולכן ביהמ"ש פיתח כלים לכך לאורך השנים. </w:t>
      </w:r>
    </w:p>
    <w:p w14:paraId="2A9B8438" w14:textId="5638123C" w:rsidR="00483425" w:rsidRDefault="00483425" w:rsidP="0011416A">
      <w:pPr>
        <w:pStyle w:val="ListParagraph"/>
        <w:numPr>
          <w:ilvl w:val="0"/>
          <w:numId w:val="26"/>
        </w:numPr>
        <w:spacing w:before="72" w:after="0" w:line="276" w:lineRule="auto"/>
        <w:ind w:right="142"/>
        <w:jc w:val="both"/>
        <w:rPr>
          <w:rFonts w:ascii="David" w:eastAsia="Times New Roman" w:hAnsi="David" w:cs="David"/>
          <w:color w:val="000000"/>
        </w:rPr>
      </w:pPr>
      <w:r w:rsidRPr="00483425">
        <w:rPr>
          <w:rFonts w:ascii="David" w:eastAsia="Times New Roman" w:hAnsi="David" w:cs="David" w:hint="cs"/>
          <w:color w:val="000000"/>
          <w:u w:val="single"/>
          <w:rtl/>
        </w:rPr>
        <w:t>חזקה עובדתית</w:t>
      </w:r>
      <w:r w:rsidRPr="00483425">
        <w:rPr>
          <w:rFonts w:ascii="David" w:eastAsia="Times New Roman" w:hAnsi="David" w:cs="David" w:hint="cs"/>
          <w:color w:val="000000"/>
          <w:rtl/>
        </w:rPr>
        <w:t xml:space="preserve"> - </w:t>
      </w:r>
      <w:r w:rsidRPr="00483425">
        <w:rPr>
          <w:rFonts w:ascii="David" w:eastAsia="Times New Roman" w:hAnsi="David" w:cs="David"/>
          <w:color w:val="000000"/>
          <w:rtl/>
        </w:rPr>
        <w:t>לא קבועה בחוק</w:t>
      </w:r>
      <w:r w:rsidRPr="00483425">
        <w:rPr>
          <w:rFonts w:ascii="David" w:eastAsia="Times New Roman" w:hAnsi="David" w:cs="David" w:hint="cs"/>
          <w:color w:val="000000"/>
          <w:rtl/>
        </w:rPr>
        <w:t xml:space="preserve">. </w:t>
      </w:r>
      <w:r w:rsidRPr="00483425">
        <w:rPr>
          <w:rFonts w:ascii="David" w:eastAsia="Times New Roman" w:hAnsi="David" w:cs="David"/>
          <w:color w:val="000000"/>
          <w:rtl/>
        </w:rPr>
        <w:t>מבוססת על הרעיון שאם עובדה מסוימת מתקיימת ומוכחת, אז ביהמ"ש הסיק ממנה איזושהי מסקנה</w:t>
      </w:r>
      <w:r w:rsidRPr="00483425">
        <w:rPr>
          <w:rFonts w:ascii="David" w:eastAsia="Times New Roman" w:hAnsi="David" w:cs="David" w:hint="cs"/>
          <w:color w:val="000000"/>
          <w:rtl/>
        </w:rPr>
        <w:t xml:space="preserve"> מתוך ניסיון החיים</w:t>
      </w:r>
      <w:r w:rsidRPr="00483425">
        <w:rPr>
          <w:rFonts w:ascii="David" w:eastAsia="Times New Roman" w:hAnsi="David" w:cs="David"/>
          <w:color w:val="000000"/>
          <w:rtl/>
        </w:rPr>
        <w:t xml:space="preserve">. </w:t>
      </w:r>
      <w:r>
        <w:rPr>
          <w:rFonts w:ascii="David" w:eastAsia="Times New Roman" w:hAnsi="David" w:cs="David" w:hint="cs"/>
          <w:color w:val="000000"/>
          <w:rtl/>
        </w:rPr>
        <w:t xml:space="preserve">למשל </w:t>
      </w:r>
      <w:r w:rsidRPr="00483425">
        <w:rPr>
          <w:rFonts w:ascii="David" w:eastAsia="Times New Roman" w:hAnsi="David" w:cs="David"/>
          <w:b/>
          <w:bCs/>
          <w:color w:val="000000"/>
          <w:rtl/>
        </w:rPr>
        <w:t>החזקה</w:t>
      </w:r>
      <w:r w:rsidRPr="00483425">
        <w:rPr>
          <w:rFonts w:ascii="David" w:eastAsia="Times New Roman" w:hAnsi="David" w:cs="David" w:hint="cs"/>
          <w:b/>
          <w:bCs/>
          <w:color w:val="000000"/>
          <w:rtl/>
        </w:rPr>
        <w:t xml:space="preserve"> </w:t>
      </w:r>
      <w:r w:rsidRPr="00483425">
        <w:rPr>
          <w:rFonts w:ascii="David" w:eastAsia="Times New Roman" w:hAnsi="David" w:cs="David"/>
          <w:b/>
          <w:bCs/>
          <w:color w:val="000000"/>
          <w:rtl/>
        </w:rPr>
        <w:t>ניתנת לסתירה-</w:t>
      </w:r>
      <w:r w:rsidRPr="00483425">
        <w:rPr>
          <w:rFonts w:ascii="David" w:eastAsia="Times New Roman" w:hAnsi="David" w:cs="David"/>
          <w:color w:val="000000"/>
          <w:rtl/>
        </w:rPr>
        <w:t xml:space="preserve"> מתוך הנתונים של המקרה אפשר להניח לדוגמה כשאדם דקור 50 פעמים (עובדה) שהייתה לאדם כוונה</w:t>
      </w:r>
      <w:r w:rsidRPr="00483425">
        <w:rPr>
          <w:rFonts w:ascii="David" w:eastAsia="Times New Roman" w:hAnsi="David" w:cs="David" w:hint="cs"/>
          <w:color w:val="000000"/>
          <w:rtl/>
        </w:rPr>
        <w:t xml:space="preserve">. </w:t>
      </w:r>
    </w:p>
    <w:p w14:paraId="3CA8146A" w14:textId="77777777" w:rsidR="0071655F" w:rsidRDefault="00483425" w:rsidP="0011416A">
      <w:pPr>
        <w:pStyle w:val="ListParagraph"/>
        <w:numPr>
          <w:ilvl w:val="0"/>
          <w:numId w:val="26"/>
        </w:numPr>
        <w:spacing w:before="72" w:after="0" w:line="276" w:lineRule="auto"/>
        <w:ind w:right="142"/>
        <w:jc w:val="both"/>
        <w:rPr>
          <w:rFonts w:ascii="David" w:eastAsia="Times New Roman" w:hAnsi="David" w:cs="David"/>
          <w:color w:val="000000"/>
        </w:rPr>
      </w:pPr>
      <w:r>
        <w:rPr>
          <w:rFonts w:ascii="David" w:eastAsia="Times New Roman" w:hAnsi="David" w:cs="David" w:hint="cs"/>
          <w:color w:val="000000"/>
          <w:u w:val="single"/>
          <w:rtl/>
        </w:rPr>
        <w:t xml:space="preserve">חזקה משפטית </w:t>
      </w:r>
      <w:r w:rsidRPr="00483425">
        <w:rPr>
          <w:rFonts w:ascii="David" w:eastAsia="Times New Roman" w:hAnsi="David" w:cs="David" w:hint="cs"/>
          <w:color w:val="000000"/>
          <w:rtl/>
        </w:rPr>
        <w:t>-</w:t>
      </w:r>
      <w:r>
        <w:rPr>
          <w:rFonts w:ascii="David" w:eastAsia="Times New Roman" w:hAnsi="David" w:cs="David" w:hint="cs"/>
          <w:color w:val="000000"/>
          <w:rtl/>
        </w:rPr>
        <w:t xml:space="preserve"> </w:t>
      </w:r>
      <w:r w:rsidRPr="00483425">
        <w:rPr>
          <w:rFonts w:ascii="David" w:eastAsia="Times New Roman" w:hAnsi="David" w:cs="David"/>
          <w:color w:val="000000"/>
          <w:rtl/>
        </w:rPr>
        <w:t xml:space="preserve">הנחה שקבועה בחוק שמטרתה לקבוע מקרי הוכחה- מי צריך להוכיח מה. החזקה הנפוצה היא </w:t>
      </w:r>
      <w:r w:rsidRPr="00483425">
        <w:rPr>
          <w:rFonts w:ascii="David" w:eastAsia="Times New Roman" w:hAnsi="David" w:cs="David"/>
          <w:b/>
          <w:bCs/>
          <w:color w:val="000000"/>
          <w:rtl/>
        </w:rPr>
        <w:t>חזקת החפות</w:t>
      </w:r>
      <w:r w:rsidRPr="00483425">
        <w:rPr>
          <w:rFonts w:ascii="David" w:eastAsia="Times New Roman" w:hAnsi="David" w:cs="David"/>
          <w:color w:val="000000"/>
          <w:rtl/>
        </w:rPr>
        <w:t xml:space="preserve"> (נטל ההוכחה במשפט הפלילי הוא על התביעה).  </w:t>
      </w:r>
    </w:p>
    <w:p w14:paraId="55799355" w14:textId="18912C14" w:rsidR="0071655F" w:rsidRDefault="0071655F" w:rsidP="0011416A">
      <w:pPr>
        <w:spacing w:before="72" w:after="0" w:line="276" w:lineRule="auto"/>
        <w:ind w:right="142"/>
        <w:jc w:val="both"/>
        <w:rPr>
          <w:rFonts w:asciiTheme="majorHAnsi" w:eastAsia="Times New Roman" w:hAnsiTheme="majorHAnsi" w:cstheme="majorHAnsi"/>
          <w:color w:val="000000"/>
          <w:rtl/>
        </w:rPr>
      </w:pPr>
      <w:r w:rsidRPr="0071655F">
        <w:rPr>
          <w:rFonts w:asciiTheme="majorHAnsi" w:eastAsia="Times New Roman" w:hAnsiTheme="majorHAnsi" w:cstheme="majorHAnsi" w:hint="cs"/>
          <w:color w:val="000000"/>
          <w:highlight w:val="yellow"/>
          <w:rtl/>
        </w:rPr>
        <w:t xml:space="preserve">פס"ד </w:t>
      </w:r>
      <w:proofErr w:type="spellStart"/>
      <w:r w:rsidRPr="0071655F">
        <w:rPr>
          <w:rFonts w:asciiTheme="majorHAnsi" w:eastAsia="Times New Roman" w:hAnsiTheme="majorHAnsi" w:cstheme="majorHAnsi" w:hint="cs"/>
          <w:color w:val="000000"/>
          <w:highlight w:val="yellow"/>
          <w:rtl/>
        </w:rPr>
        <w:t>גדיסי</w:t>
      </w:r>
      <w:proofErr w:type="spellEnd"/>
      <w:r w:rsidRPr="0071655F">
        <w:rPr>
          <w:rFonts w:asciiTheme="majorHAnsi" w:eastAsia="Times New Roman" w:hAnsiTheme="majorHAnsi" w:cstheme="majorHAnsi" w:hint="cs"/>
          <w:color w:val="000000"/>
          <w:rtl/>
        </w:rPr>
        <w:t xml:space="preserve"> </w:t>
      </w:r>
      <w:r w:rsidRPr="0071655F">
        <w:rPr>
          <w:rFonts w:asciiTheme="majorHAnsi" w:eastAsia="Times New Roman" w:hAnsiTheme="majorHAnsi" w:cstheme="majorHAnsi"/>
          <w:color w:val="000000"/>
          <w:rtl/>
        </w:rPr>
        <w:t>–</w:t>
      </w:r>
      <w:r w:rsidRPr="0071655F">
        <w:rPr>
          <w:rFonts w:asciiTheme="majorHAnsi" w:eastAsia="Times New Roman" w:hAnsiTheme="majorHAnsi" w:cstheme="majorHAnsi" w:hint="cs"/>
          <w:color w:val="000000"/>
          <w:rtl/>
        </w:rPr>
        <w:t xml:space="preserve"> אדם שנסע באוטו עם תקלה (לאחר שיצא מהמוסך שתיקן את אותה תקלה),  מקרה שניתן להוכיח שאדם פעל בלי רשלנות ובלי מחשבה פלילית (יש דרך להוכיח שניסה לתקן את התקלה ויצא לכביש לאחר שחשב שהאוטו בטוח). לבסוף, החזקה המשפטית היא משחק של </w:t>
      </w:r>
      <w:proofErr w:type="spellStart"/>
      <w:r w:rsidRPr="0071655F">
        <w:rPr>
          <w:rFonts w:asciiTheme="majorHAnsi" w:eastAsia="Times New Roman" w:hAnsiTheme="majorHAnsi" w:cstheme="majorHAnsi" w:hint="cs"/>
          <w:color w:val="000000"/>
          <w:rtl/>
        </w:rPr>
        <w:t>נטלים</w:t>
      </w:r>
      <w:proofErr w:type="spellEnd"/>
      <w:r w:rsidRPr="0071655F">
        <w:rPr>
          <w:rFonts w:asciiTheme="majorHAnsi" w:eastAsia="Times New Roman" w:hAnsiTheme="majorHAnsi" w:cstheme="majorHAnsi" w:hint="cs"/>
          <w:color w:val="000000"/>
          <w:rtl/>
        </w:rPr>
        <w:t xml:space="preserve"> </w:t>
      </w:r>
      <w:r w:rsidRPr="0071655F">
        <w:rPr>
          <w:rFonts w:asciiTheme="majorHAnsi" w:eastAsia="Times New Roman" w:hAnsiTheme="majorHAnsi" w:cstheme="majorHAnsi"/>
          <w:color w:val="000000"/>
          <w:rtl/>
        </w:rPr>
        <w:t>–</w:t>
      </w:r>
      <w:r w:rsidRPr="0071655F">
        <w:rPr>
          <w:rFonts w:asciiTheme="majorHAnsi" w:eastAsia="Times New Roman" w:hAnsiTheme="majorHAnsi" w:cstheme="majorHAnsi" w:hint="cs"/>
          <w:color w:val="000000"/>
          <w:rtl/>
        </w:rPr>
        <w:t xml:space="preserve"> מי מוכיח מה?</w:t>
      </w:r>
    </w:p>
    <w:p w14:paraId="7C9D644A" w14:textId="7798B121" w:rsidR="0071655F" w:rsidRDefault="0071655F" w:rsidP="006473AB">
      <w:pPr>
        <w:spacing w:before="72" w:line="276" w:lineRule="auto"/>
        <w:ind w:right="540"/>
        <w:jc w:val="both"/>
        <w:rPr>
          <w:rFonts w:asciiTheme="majorHAnsi" w:eastAsia="Times New Roman" w:hAnsiTheme="majorHAnsi" w:cstheme="majorHAnsi"/>
          <w:color w:val="FF0000"/>
          <w:rtl/>
        </w:rPr>
      </w:pPr>
      <w:r w:rsidRPr="0071655F">
        <w:rPr>
          <w:rFonts w:asciiTheme="majorHAnsi" w:eastAsia="Times New Roman" w:hAnsiTheme="majorHAnsi" w:cstheme="majorHAnsi" w:hint="cs"/>
          <w:color w:val="FF0000"/>
          <w:rtl/>
        </w:rPr>
        <w:t xml:space="preserve">*החזקה המשפטית קבועה בחוק ותמיד משתמשים בה, היא למעשה קובעת על מי מוטל נטל ההוכחה ולאחר מכן ביהמ"ש יכול לבחור להשתמש בחזקה עובדתית. </w:t>
      </w:r>
    </w:p>
    <w:p w14:paraId="37D02DA8" w14:textId="493DE9B3" w:rsidR="0071655F" w:rsidRPr="0071655F" w:rsidRDefault="0071655F" w:rsidP="006473AB">
      <w:pPr>
        <w:spacing w:before="72" w:line="276" w:lineRule="auto"/>
        <w:ind w:right="540"/>
        <w:jc w:val="both"/>
        <w:rPr>
          <w:rFonts w:asciiTheme="majorHAnsi" w:eastAsia="Times New Roman" w:hAnsiTheme="majorHAnsi" w:cstheme="majorHAnsi"/>
          <w:b/>
          <w:bCs/>
          <w:rtl/>
        </w:rPr>
      </w:pPr>
      <w:r w:rsidRPr="0071655F">
        <w:rPr>
          <w:rFonts w:asciiTheme="majorHAnsi" w:eastAsia="Times New Roman" w:hAnsiTheme="majorHAnsi" w:cstheme="majorHAnsi" w:hint="cs"/>
          <w:b/>
          <w:bCs/>
          <w:rtl/>
        </w:rPr>
        <w:t xml:space="preserve">סייגים לאחריות פלילית: </w:t>
      </w:r>
    </w:p>
    <w:p w14:paraId="1AE667F4" w14:textId="4D91127E" w:rsidR="0071655F" w:rsidRDefault="0071655F" w:rsidP="0011416A">
      <w:pPr>
        <w:spacing w:before="72" w:line="276" w:lineRule="auto"/>
        <w:ind w:right="540"/>
        <w:jc w:val="both"/>
        <w:rPr>
          <w:rFonts w:asciiTheme="majorHAnsi" w:eastAsia="Times New Roman" w:hAnsiTheme="majorHAnsi" w:cs="David"/>
          <w:rtl/>
        </w:rPr>
      </w:pPr>
      <w:r>
        <w:rPr>
          <w:rFonts w:asciiTheme="majorHAnsi" w:eastAsia="Times New Roman" w:hAnsiTheme="majorHAnsi" w:cstheme="majorHAnsi" w:hint="cs"/>
          <w:b/>
          <w:bCs/>
          <w:rtl/>
        </w:rPr>
        <w:t xml:space="preserve">טעות במצב דברים </w:t>
      </w:r>
      <w:r>
        <w:rPr>
          <w:rFonts w:asciiTheme="majorHAnsi" w:eastAsia="Times New Roman" w:hAnsiTheme="majorHAnsi" w:cstheme="majorHAnsi"/>
          <w:b/>
          <w:bCs/>
          <w:rtl/>
        </w:rPr>
        <w:t>–</w:t>
      </w:r>
      <w:r>
        <w:rPr>
          <w:rFonts w:asciiTheme="majorHAnsi" w:eastAsia="Times New Roman" w:hAnsiTheme="majorHAnsi" w:cstheme="majorHAnsi" w:hint="cs"/>
          <w:b/>
          <w:bCs/>
          <w:rtl/>
        </w:rPr>
        <w:t xml:space="preserve"> ס' 34יח: </w:t>
      </w:r>
      <w:r w:rsidRPr="0071655F">
        <w:rPr>
          <w:rFonts w:asciiTheme="majorHAnsi" w:eastAsia="Times New Roman" w:hAnsiTheme="majorHAnsi" w:cs="David"/>
          <w:rtl/>
        </w:rPr>
        <w:t>טענת הגנה.</w:t>
      </w:r>
      <w:r>
        <w:rPr>
          <w:rFonts w:asciiTheme="majorHAnsi" w:eastAsia="Times New Roman" w:hAnsiTheme="majorHAnsi" w:cs="David" w:hint="cs"/>
          <w:rtl/>
        </w:rPr>
        <w:t xml:space="preserve"> </w:t>
      </w:r>
      <w:r w:rsidRPr="0071655F">
        <w:rPr>
          <w:rFonts w:asciiTheme="majorHAnsi" w:eastAsia="Times New Roman" w:hAnsiTheme="majorHAnsi" w:cs="David"/>
          <w:rtl/>
        </w:rPr>
        <w:t>אדם מדמה שהמציאות היא שונה ממה שהוא מבין אותה.</w:t>
      </w:r>
      <w:r>
        <w:rPr>
          <w:rFonts w:asciiTheme="majorHAnsi" w:eastAsia="Times New Roman" w:hAnsiTheme="majorHAnsi" w:cs="David" w:hint="cs"/>
          <w:rtl/>
        </w:rPr>
        <w:t xml:space="preserve"> למשל </w:t>
      </w:r>
      <w:r w:rsidRPr="0071655F">
        <w:rPr>
          <w:rFonts w:asciiTheme="majorHAnsi" w:eastAsia="Times New Roman" w:hAnsiTheme="majorHAnsi" w:cs="David"/>
          <w:rtl/>
        </w:rPr>
        <w:t>אדם טועה לחשוב שהאישה מסכימה באחת עבירות המין. בסיטואציה כזו, הס</w:t>
      </w:r>
      <w:r>
        <w:rPr>
          <w:rFonts w:asciiTheme="majorHAnsi" w:eastAsia="Times New Roman" w:hAnsiTheme="majorHAnsi" w:cs="David" w:hint="cs"/>
          <w:rtl/>
        </w:rPr>
        <w:t>'</w:t>
      </w:r>
      <w:r w:rsidRPr="0071655F">
        <w:rPr>
          <w:rFonts w:asciiTheme="majorHAnsi" w:eastAsia="Times New Roman" w:hAnsiTheme="majorHAnsi" w:cs="David"/>
          <w:rtl/>
        </w:rPr>
        <w:t xml:space="preserve"> מגדיר שצריך להעריך באופן נורמטיבי את המעשים של האדם הזה באופן שבו הוא דימה אותם. אם האדם דימה אותם באופן פלילי, נאשים אותו. במידה ולא, הוא לא יהיה בעל אחריות פלילית.</w:t>
      </w:r>
      <w:r>
        <w:rPr>
          <w:rFonts w:asciiTheme="majorHAnsi" w:eastAsia="Times New Roman" w:hAnsiTheme="majorHAnsi" w:cs="David" w:hint="cs"/>
          <w:rtl/>
        </w:rPr>
        <w:t xml:space="preserve"> </w:t>
      </w:r>
    </w:p>
    <w:p w14:paraId="517F3D5F" w14:textId="22F63D70" w:rsidR="0071655F" w:rsidRDefault="0071655F" w:rsidP="0011416A">
      <w:pPr>
        <w:spacing w:before="72" w:line="276" w:lineRule="auto"/>
        <w:ind w:right="540"/>
        <w:jc w:val="both"/>
        <w:rPr>
          <w:rFonts w:asciiTheme="majorHAnsi" w:eastAsia="Times New Roman" w:hAnsiTheme="majorHAnsi" w:cs="David"/>
          <w:rtl/>
        </w:rPr>
      </w:pPr>
      <w:r>
        <w:rPr>
          <w:rFonts w:asciiTheme="majorHAnsi" w:eastAsia="Times New Roman" w:hAnsiTheme="majorHAnsi" w:cs="David" w:hint="cs"/>
          <w:rtl/>
        </w:rPr>
        <w:t xml:space="preserve">מה הס' מוסיף בפועל? נניח ואדם מבצע עבירה ומתקיים </w:t>
      </w:r>
      <w:proofErr w:type="spellStart"/>
      <w:r>
        <w:rPr>
          <w:rFonts w:asciiTheme="majorHAnsi" w:eastAsia="Times New Roman" w:hAnsiTheme="majorHAnsi" w:cs="David" w:hint="cs"/>
          <w:rtl/>
        </w:rPr>
        <w:t>יס"ע</w:t>
      </w:r>
      <w:proofErr w:type="spellEnd"/>
      <w:r>
        <w:rPr>
          <w:rFonts w:asciiTheme="majorHAnsi" w:eastAsia="Times New Roman" w:hAnsiTheme="majorHAnsi" w:cs="David" w:hint="cs"/>
          <w:rtl/>
        </w:rPr>
        <w:t xml:space="preserve"> </w:t>
      </w:r>
      <w:proofErr w:type="spellStart"/>
      <w:r>
        <w:rPr>
          <w:rFonts w:asciiTheme="majorHAnsi" w:eastAsia="Times New Roman" w:hAnsiTheme="majorHAnsi" w:cs="David" w:hint="cs"/>
          <w:rtl/>
        </w:rPr>
        <w:t>ויס"נ</w:t>
      </w:r>
      <w:proofErr w:type="spellEnd"/>
      <w:r>
        <w:rPr>
          <w:rFonts w:asciiTheme="majorHAnsi" w:eastAsia="Times New Roman" w:hAnsiTheme="majorHAnsi" w:cs="David" w:hint="cs"/>
          <w:rtl/>
        </w:rPr>
        <w:t>, על פניו הוא אשם אך מתקיים</w:t>
      </w:r>
      <w:r>
        <w:rPr>
          <w:rFonts w:ascii="David" w:hAnsi="David" w:cs="David" w:hint="cs"/>
          <w:rtl/>
        </w:rPr>
        <w:t xml:space="preserve"> </w:t>
      </w:r>
      <w:proofErr w:type="spellStart"/>
      <w:r>
        <w:rPr>
          <w:rFonts w:ascii="David" w:hAnsi="David" w:cs="David" w:hint="cs"/>
          <w:rtl/>
        </w:rPr>
        <w:t>יס"נ</w:t>
      </w:r>
      <w:proofErr w:type="spellEnd"/>
      <w:r>
        <w:rPr>
          <w:rFonts w:ascii="David" w:hAnsi="David" w:cs="David" w:hint="cs"/>
          <w:rtl/>
        </w:rPr>
        <w:t xml:space="preserve"> במובן הצר אך לא במובן הרחב</w:t>
      </w:r>
      <w:r>
        <w:rPr>
          <w:rFonts w:ascii="David" w:hAnsi="David" w:cs="David" w:hint="cs"/>
          <w:sz w:val="20"/>
          <w:szCs w:val="20"/>
          <w:rtl/>
        </w:rPr>
        <w:t xml:space="preserve"> </w:t>
      </w:r>
      <w:r w:rsidRPr="0071655F">
        <w:rPr>
          <w:rFonts w:ascii="David" w:hAnsi="David" w:cs="David" w:hint="cs"/>
          <w:rtl/>
        </w:rPr>
        <w:t>ו</w:t>
      </w:r>
      <w:r>
        <w:rPr>
          <w:rFonts w:ascii="David" w:hAnsi="David" w:cs="David" w:hint="cs"/>
          <w:rtl/>
        </w:rPr>
        <w:t xml:space="preserve">לכן </w:t>
      </w:r>
      <w:r>
        <w:rPr>
          <w:rFonts w:asciiTheme="majorHAnsi" w:eastAsia="Times New Roman" w:hAnsiTheme="majorHAnsi" w:cs="David" w:hint="cs"/>
          <w:rtl/>
        </w:rPr>
        <w:t xml:space="preserve">ניתן להשתמש בס' ולפיו יצא זכאי (=לא מתקיים </w:t>
      </w:r>
      <w:proofErr w:type="spellStart"/>
      <w:r>
        <w:rPr>
          <w:rFonts w:asciiTheme="majorHAnsi" w:eastAsia="Times New Roman" w:hAnsiTheme="majorHAnsi" w:cs="David" w:hint="cs"/>
          <w:rtl/>
        </w:rPr>
        <w:t>יס"נ</w:t>
      </w:r>
      <w:proofErr w:type="spellEnd"/>
      <w:r>
        <w:rPr>
          <w:rFonts w:asciiTheme="majorHAnsi" w:eastAsia="Times New Roman" w:hAnsiTheme="majorHAnsi" w:cs="David" w:hint="cs"/>
          <w:rtl/>
        </w:rPr>
        <w:t xml:space="preserve">). </w:t>
      </w:r>
    </w:p>
    <w:p w14:paraId="02B2DFB5" w14:textId="06546BAF" w:rsidR="0071655F" w:rsidRDefault="0071655F" w:rsidP="0011416A">
      <w:pPr>
        <w:spacing w:before="72" w:line="276" w:lineRule="auto"/>
        <w:ind w:right="540"/>
        <w:jc w:val="both"/>
        <w:rPr>
          <w:rFonts w:asciiTheme="majorHAnsi" w:eastAsia="Times New Roman" w:hAnsiTheme="majorHAnsi" w:cs="David"/>
          <w:color w:val="FF0000"/>
          <w:rtl/>
          <w:lang w:val="en-US"/>
        </w:rPr>
      </w:pPr>
      <w:r w:rsidRPr="0071655F">
        <w:rPr>
          <w:rFonts w:asciiTheme="majorHAnsi" w:eastAsia="Times New Roman" w:hAnsiTheme="majorHAnsi" w:cs="David" w:hint="cs"/>
          <w:color w:val="FF0000"/>
          <w:rtl/>
        </w:rPr>
        <w:t>*</w:t>
      </w:r>
      <w:r w:rsidRPr="0071655F">
        <w:rPr>
          <w:rFonts w:asciiTheme="majorHAnsi" w:eastAsia="Times New Roman" w:hAnsiTheme="majorHAnsi" w:cs="David" w:hint="cs"/>
          <w:color w:val="FF0000"/>
          <w:rtl/>
          <w:lang w:val="en-US"/>
        </w:rPr>
        <w:t>מלבישים את סייג הטעות במצב דברים על סייגים אחרים. למשל הגנה עצמית מדומה. המשפט הפלילי נותן פטור מאחריות פלילית על בסיס של סייג מדומה למרות שמתקיימים כל יסודות העבירה.</w:t>
      </w:r>
    </w:p>
    <w:p w14:paraId="43101068" w14:textId="45305249" w:rsidR="00092BE1" w:rsidRDefault="00092BE1" w:rsidP="0011416A">
      <w:pPr>
        <w:spacing w:before="72" w:line="276" w:lineRule="auto"/>
        <w:ind w:right="142"/>
        <w:jc w:val="both"/>
        <w:rPr>
          <w:rFonts w:ascii="David" w:eastAsia="Times New Roman" w:hAnsi="David" w:cs="David"/>
          <w:color w:val="000000"/>
          <w:rtl/>
        </w:rPr>
      </w:pPr>
      <w:r w:rsidRPr="00092BE1">
        <w:rPr>
          <w:rFonts w:ascii="David" w:eastAsia="Times New Roman" w:hAnsi="David" w:cs="David"/>
          <w:color w:val="000000"/>
          <w:rtl/>
        </w:rPr>
        <w:t>האם יכול להיות מקרה לפיו הנאשם יישא באחריות פלילית לעבירה המקורית כי הוא מדמה מצב דברים מסוים אך לא ייצא לגמרי זכאי?</w:t>
      </w:r>
      <w:r>
        <w:rPr>
          <w:rFonts w:ascii="David" w:eastAsia="Times New Roman" w:hAnsi="David" w:cs="David" w:hint="cs"/>
          <w:color w:val="000000"/>
          <w:rtl/>
        </w:rPr>
        <w:t xml:space="preserve"> כן. ניתן להרשיע בדוקטרינת הניסיון. </w:t>
      </w:r>
    </w:p>
    <w:p w14:paraId="69D1A511" w14:textId="35EEBD31" w:rsidR="00092BE1" w:rsidRDefault="00092BE1" w:rsidP="0011416A">
      <w:pPr>
        <w:spacing w:before="72" w:line="276" w:lineRule="auto"/>
        <w:ind w:right="142"/>
        <w:jc w:val="both"/>
        <w:rPr>
          <w:rFonts w:ascii="David" w:eastAsia="Times New Roman" w:hAnsi="David" w:cs="David"/>
          <w:color w:val="000000"/>
          <w:rtl/>
        </w:rPr>
      </w:pPr>
      <w:r w:rsidRPr="00092BE1">
        <w:rPr>
          <w:rFonts w:ascii="David" w:eastAsia="Times New Roman" w:hAnsi="David" w:cs="David" w:hint="cs"/>
          <w:b/>
          <w:bCs/>
          <w:color w:val="000000"/>
          <w:rtl/>
        </w:rPr>
        <w:t xml:space="preserve">טעות במצב משפטי </w:t>
      </w:r>
      <w:r w:rsidRPr="00092BE1">
        <w:rPr>
          <w:rFonts w:ascii="David" w:eastAsia="Times New Roman" w:hAnsi="David" w:cs="David"/>
          <w:b/>
          <w:bCs/>
          <w:color w:val="000000"/>
          <w:rtl/>
        </w:rPr>
        <w:t>–</w:t>
      </w:r>
      <w:r w:rsidRPr="00092BE1">
        <w:rPr>
          <w:rFonts w:ascii="David" w:eastAsia="Times New Roman" w:hAnsi="David" w:cs="David" w:hint="cs"/>
          <w:b/>
          <w:bCs/>
          <w:color w:val="000000"/>
          <w:rtl/>
        </w:rPr>
        <w:t xml:space="preserve"> ס' 34יח:</w:t>
      </w:r>
      <w:r w:rsidRPr="00092BE1">
        <w:rPr>
          <w:rFonts w:ascii="David" w:eastAsia="Times New Roman" w:hAnsi="David" w:cs="David" w:hint="cs"/>
          <w:b/>
          <w:bCs/>
          <w:color w:val="000000"/>
        </w:rPr>
        <w:t xml:space="preserve"> </w:t>
      </w:r>
      <w:r w:rsidRPr="00092BE1">
        <w:rPr>
          <w:rFonts w:ascii="David" w:eastAsia="Times New Roman" w:hAnsi="David" w:cs="David"/>
          <w:color w:val="000000"/>
          <w:rtl/>
        </w:rPr>
        <w:t>מקרה שבו לא יודעים ש</w:t>
      </w:r>
      <w:r>
        <w:rPr>
          <w:rFonts w:ascii="David" w:eastAsia="Times New Roman" w:hAnsi="David" w:cs="David" w:hint="cs"/>
          <w:color w:val="000000"/>
          <w:rtl/>
        </w:rPr>
        <w:t>המעשה מהווה</w:t>
      </w:r>
      <w:r w:rsidRPr="00092BE1">
        <w:rPr>
          <w:rFonts w:ascii="David" w:eastAsia="Times New Roman" w:hAnsi="David" w:cs="David"/>
          <w:color w:val="000000"/>
          <w:rtl/>
        </w:rPr>
        <w:t xml:space="preserve"> עבירה פלילית</w:t>
      </w:r>
      <w:r>
        <w:rPr>
          <w:rFonts w:ascii="David" w:eastAsia="Times New Roman" w:hAnsi="David" w:cs="David" w:hint="cs"/>
          <w:color w:val="000000"/>
          <w:rtl/>
        </w:rPr>
        <w:t xml:space="preserve"> אך ל</w:t>
      </w:r>
      <w:r w:rsidRPr="00092BE1">
        <w:rPr>
          <w:rFonts w:ascii="David" w:eastAsia="Times New Roman" w:hAnsi="David" w:cs="David"/>
          <w:color w:val="000000"/>
          <w:rtl/>
        </w:rPr>
        <w:t>א מקבלים פטור אם אדם לא מכיר את החוק</w:t>
      </w:r>
      <w:r>
        <w:rPr>
          <w:rFonts w:ascii="David" w:eastAsia="Times New Roman" w:hAnsi="David" w:cs="David" w:hint="cs"/>
          <w:color w:val="000000"/>
          <w:rtl/>
        </w:rPr>
        <w:t xml:space="preserve">. האדם יהיה פטור רק במקרים שלא יכול היה לדעת (למשל סוחר שיוצא להפלגה, טיסה </w:t>
      </w:r>
      <w:proofErr w:type="spellStart"/>
      <w:r>
        <w:rPr>
          <w:rFonts w:ascii="David" w:eastAsia="Times New Roman" w:hAnsi="David" w:cs="David" w:hint="cs"/>
          <w:color w:val="000000"/>
          <w:rtl/>
        </w:rPr>
        <w:t>וכ'ו</w:t>
      </w:r>
      <w:proofErr w:type="spellEnd"/>
      <w:r>
        <w:rPr>
          <w:rFonts w:ascii="David" w:eastAsia="Times New Roman" w:hAnsi="David" w:cs="David" w:hint="cs"/>
          <w:color w:val="000000"/>
          <w:rtl/>
        </w:rPr>
        <w:t xml:space="preserve">). </w:t>
      </w:r>
    </w:p>
    <w:p w14:paraId="22DCBE78" w14:textId="05699D95" w:rsidR="00092BE1" w:rsidRDefault="00092BE1" w:rsidP="0011416A">
      <w:pPr>
        <w:spacing w:before="72" w:line="276" w:lineRule="auto"/>
        <w:ind w:right="142"/>
        <w:jc w:val="both"/>
        <w:rPr>
          <w:rFonts w:asciiTheme="majorHAnsi" w:eastAsia="Times New Roman" w:hAnsiTheme="majorHAnsi" w:cstheme="majorHAnsi"/>
          <w:rtl/>
        </w:rPr>
      </w:pPr>
      <w:r>
        <w:rPr>
          <w:rFonts w:ascii="David" w:eastAsia="Times New Roman" w:hAnsi="David" w:cs="David" w:hint="cs"/>
          <w:b/>
          <w:bCs/>
          <w:color w:val="000000"/>
          <w:rtl/>
        </w:rPr>
        <w:t>עצימת עיניים:</w:t>
      </w:r>
      <w:r>
        <w:rPr>
          <w:rFonts w:ascii="David" w:eastAsia="Times New Roman" w:hAnsi="David" w:cs="David" w:hint="cs"/>
          <w:b/>
          <w:bCs/>
          <w:color w:val="000000"/>
        </w:rPr>
        <w:t xml:space="preserve"> </w:t>
      </w:r>
      <w:r w:rsidR="008A34D1" w:rsidRPr="003775A2">
        <w:rPr>
          <w:rFonts w:asciiTheme="majorHAnsi" w:eastAsia="Times New Roman" w:hAnsiTheme="majorHAnsi" w:cstheme="majorHAnsi"/>
          <w:rtl/>
        </w:rPr>
        <w:t xml:space="preserve">אם אדם חושד בנסיבות מסוימות, אבל הוא נמנע מלברר את </w:t>
      </w:r>
      <w:proofErr w:type="spellStart"/>
      <w:r w:rsidR="008A34D1" w:rsidRPr="003775A2">
        <w:rPr>
          <w:rFonts w:asciiTheme="majorHAnsi" w:eastAsia="Times New Roman" w:hAnsiTheme="majorHAnsi" w:cstheme="majorHAnsi"/>
          <w:rtl/>
        </w:rPr>
        <w:t>אמיתותן</w:t>
      </w:r>
      <w:proofErr w:type="spellEnd"/>
      <w:r w:rsidR="008A34D1" w:rsidRPr="003775A2">
        <w:rPr>
          <w:rFonts w:asciiTheme="majorHAnsi" w:eastAsia="Times New Roman" w:hAnsiTheme="majorHAnsi" w:cstheme="majorHAnsi"/>
          <w:rtl/>
        </w:rPr>
        <w:t>, נחשיב שהוא היה מודע לכך.</w:t>
      </w:r>
    </w:p>
    <w:p w14:paraId="3FCF0AD6" w14:textId="5A0017E8" w:rsidR="008A34D1" w:rsidRDefault="008A34D1" w:rsidP="0011416A">
      <w:pPr>
        <w:spacing w:before="72" w:line="276" w:lineRule="auto"/>
        <w:ind w:right="142"/>
        <w:jc w:val="both"/>
        <w:rPr>
          <w:rFonts w:ascii="David" w:eastAsia="Times New Roman" w:hAnsi="David" w:cs="David"/>
          <w:color w:val="000000"/>
          <w:rtl/>
          <w:lang w:val="en-US"/>
        </w:rPr>
      </w:pPr>
      <w:r w:rsidRPr="008A34D1">
        <w:rPr>
          <w:rFonts w:ascii="David" w:eastAsia="Times New Roman" w:hAnsi="David" w:cs="David"/>
          <w:b/>
          <w:bCs/>
          <w:color w:val="000000"/>
          <w:rtl/>
          <w:lang w:val="en-US"/>
        </w:rPr>
        <w:t>ס' 20 ג (1)</w:t>
      </w:r>
      <w:r w:rsidRPr="008A34D1">
        <w:rPr>
          <w:rFonts w:ascii="David" w:eastAsia="Times New Roman" w:hAnsi="David" w:cs="David"/>
          <w:color w:val="000000"/>
          <w:rtl/>
          <w:lang w:val="en-US"/>
        </w:rPr>
        <w:t xml:space="preserve"> – מחשבה פלילית: רואים אדם שחשד בדבר טיב ההתנהגות או בדבר אפשרות קיום הנסיבות כמי שהיה מודע להם, אם נמנע </w:t>
      </w:r>
      <w:proofErr w:type="spellStart"/>
      <w:r w:rsidRPr="008A34D1">
        <w:rPr>
          <w:rFonts w:ascii="David" w:eastAsia="Times New Roman" w:hAnsi="David" w:cs="David"/>
          <w:color w:val="000000"/>
          <w:rtl/>
          <w:lang w:val="en-US"/>
        </w:rPr>
        <w:t>מלבררם</w:t>
      </w:r>
      <w:proofErr w:type="spellEnd"/>
      <w:r w:rsidRPr="008A34D1">
        <w:rPr>
          <w:rFonts w:ascii="David" w:eastAsia="Times New Roman" w:hAnsi="David" w:cs="David"/>
          <w:color w:val="000000"/>
          <w:rtl/>
          <w:lang w:val="en-US"/>
        </w:rPr>
        <w:t>.</w:t>
      </w:r>
    </w:p>
    <w:p w14:paraId="4A9B689F" w14:textId="51514BDA" w:rsidR="008A34D1" w:rsidRDefault="008A34D1" w:rsidP="0011416A">
      <w:pPr>
        <w:spacing w:before="72" w:after="0" w:line="276" w:lineRule="auto"/>
        <w:ind w:right="142"/>
        <w:jc w:val="both"/>
        <w:rPr>
          <w:rFonts w:ascii="David" w:eastAsia="Times New Roman" w:hAnsi="David" w:cs="David"/>
          <w:color w:val="000000"/>
          <w:rtl/>
        </w:rPr>
      </w:pPr>
      <w:r w:rsidRPr="008A34D1">
        <w:rPr>
          <w:rFonts w:ascii="David" w:eastAsia="Times New Roman" w:hAnsi="David" w:cs="David"/>
          <w:color w:val="000000"/>
          <w:rtl/>
        </w:rPr>
        <w:t>לפני התיקון ב</w:t>
      </w:r>
      <w:r w:rsidRPr="008A34D1">
        <w:rPr>
          <w:rFonts w:ascii="David" w:eastAsia="Times New Roman" w:hAnsi="David" w:cs="David" w:hint="cs"/>
          <w:color w:val="000000"/>
          <w:rtl/>
        </w:rPr>
        <w:t>יהמ"ש</w:t>
      </w:r>
      <w:r w:rsidRPr="008A34D1">
        <w:rPr>
          <w:rFonts w:ascii="David" w:eastAsia="Times New Roman" w:hAnsi="David" w:cs="David"/>
          <w:color w:val="000000"/>
          <w:rtl/>
        </w:rPr>
        <w:t xml:space="preserve"> הכירו בדוקטרינה אך בתיקון 39 עיגנו אותה בצורה מסודרת</w:t>
      </w:r>
      <w:r w:rsidRPr="008A34D1">
        <w:rPr>
          <w:rFonts w:ascii="David" w:eastAsia="Times New Roman" w:hAnsi="David" w:cs="David" w:hint="cs"/>
          <w:color w:val="000000"/>
          <w:rtl/>
        </w:rPr>
        <w:t>.</w:t>
      </w:r>
      <w:r w:rsidRPr="008A34D1">
        <w:rPr>
          <w:rFonts w:ascii="David" w:eastAsia="Times New Roman" w:hAnsi="David" w:cs="David"/>
          <w:color w:val="000000"/>
          <w:rtl/>
        </w:rPr>
        <w:t xml:space="preserve"> הרציונל הוא בגלל שנסיבות מתקיימות במהלך המעשה, האדם צריך להיות מודע גם כשהוא חושד. ואם הוא חושד שהאישה לא מסכימה לדוגמה והוא לא רוצה לברר את הנסיבה, אל תעשה את המעשה</w:t>
      </w:r>
      <w:r w:rsidRPr="008A34D1">
        <w:rPr>
          <w:rFonts w:ascii="David" w:eastAsia="Times New Roman" w:hAnsi="David" w:cs="David" w:hint="cs"/>
          <w:color w:val="000000"/>
          <w:rtl/>
        </w:rPr>
        <w:t>.</w:t>
      </w:r>
    </w:p>
    <w:p w14:paraId="1FC7ECF6" w14:textId="4A35AFC7" w:rsidR="008A34D1" w:rsidRPr="008A34D1" w:rsidRDefault="008A34D1" w:rsidP="006473AB">
      <w:pPr>
        <w:spacing w:before="72" w:after="0" w:line="360" w:lineRule="auto"/>
        <w:ind w:right="142"/>
        <w:jc w:val="both"/>
        <w:rPr>
          <w:rFonts w:ascii="David" w:eastAsia="Times New Roman" w:hAnsi="David" w:cs="David"/>
          <w:color w:val="000000"/>
          <w:rtl/>
        </w:rPr>
      </w:pPr>
      <w:r w:rsidRPr="00C019BB">
        <w:rPr>
          <w:rFonts w:ascii="David" w:eastAsia="Times New Roman" w:hAnsi="David" w:cs="David"/>
          <w:color w:val="000000"/>
          <w:u w:val="single"/>
          <w:rtl/>
        </w:rPr>
        <w:t>החובה מניח</w:t>
      </w:r>
      <w:r w:rsidRPr="00C019BB">
        <w:rPr>
          <w:rFonts w:ascii="David" w:eastAsia="Times New Roman" w:hAnsi="David" w:cs="David" w:hint="cs"/>
          <w:color w:val="000000"/>
          <w:u w:val="single"/>
          <w:rtl/>
        </w:rPr>
        <w:t>ה</w:t>
      </w:r>
      <w:r w:rsidRPr="00C019BB">
        <w:rPr>
          <w:rFonts w:ascii="David" w:eastAsia="Times New Roman" w:hAnsi="David" w:cs="David"/>
          <w:color w:val="000000"/>
          <w:u w:val="single"/>
          <w:rtl/>
        </w:rPr>
        <w:t xml:space="preserve"> שתי ברירות</w:t>
      </w:r>
      <w:r w:rsidRPr="008A34D1">
        <w:rPr>
          <w:rFonts w:ascii="David" w:eastAsia="Times New Roman" w:hAnsi="David" w:cs="David"/>
          <w:color w:val="000000"/>
          <w:rtl/>
        </w:rPr>
        <w:t>:</w:t>
      </w:r>
    </w:p>
    <w:p w14:paraId="53DA6199" w14:textId="3DF1EB80" w:rsidR="008A34D1" w:rsidRPr="008A34D1" w:rsidRDefault="008A34D1" w:rsidP="008F6404">
      <w:pPr>
        <w:pStyle w:val="ListParagraph"/>
        <w:numPr>
          <w:ilvl w:val="1"/>
          <w:numId w:val="20"/>
        </w:numPr>
        <w:spacing w:before="72" w:after="0" w:line="360" w:lineRule="auto"/>
        <w:ind w:left="1016" w:right="142"/>
        <w:jc w:val="both"/>
        <w:rPr>
          <w:rFonts w:ascii="David" w:eastAsia="Times New Roman" w:hAnsi="David" w:cs="David"/>
          <w:color w:val="000000"/>
          <w:rtl/>
        </w:rPr>
      </w:pPr>
      <w:r w:rsidRPr="008A34D1">
        <w:rPr>
          <w:rFonts w:ascii="David" w:eastAsia="Times New Roman" w:hAnsi="David" w:cs="David"/>
          <w:color w:val="000000"/>
          <w:rtl/>
        </w:rPr>
        <w:t>חייב לברר אם אתה חושד</w:t>
      </w:r>
      <w:r>
        <w:rPr>
          <w:rFonts w:ascii="David" w:eastAsia="Times New Roman" w:hAnsi="David" w:cs="David" w:hint="cs"/>
          <w:color w:val="000000"/>
          <w:rtl/>
        </w:rPr>
        <w:t>.</w:t>
      </w:r>
    </w:p>
    <w:p w14:paraId="7BDF0850" w14:textId="48661166" w:rsidR="008A34D1" w:rsidRPr="008A34D1" w:rsidRDefault="008A34D1" w:rsidP="008F6404">
      <w:pPr>
        <w:pStyle w:val="ListParagraph"/>
        <w:numPr>
          <w:ilvl w:val="1"/>
          <w:numId w:val="20"/>
        </w:numPr>
        <w:spacing w:before="72" w:after="0" w:line="360" w:lineRule="auto"/>
        <w:ind w:left="1016" w:right="142"/>
        <w:jc w:val="both"/>
        <w:rPr>
          <w:rFonts w:ascii="David" w:eastAsia="Times New Roman" w:hAnsi="David" w:cs="David"/>
          <w:color w:val="000000"/>
          <w:rtl/>
        </w:rPr>
      </w:pPr>
      <w:r w:rsidRPr="008A34D1">
        <w:rPr>
          <w:rFonts w:ascii="David" w:eastAsia="Times New Roman" w:hAnsi="David" w:cs="David"/>
          <w:color w:val="000000"/>
          <w:rtl/>
        </w:rPr>
        <w:t>אם אתה חושד ולא מברר אז אל תעשה את המעשה</w:t>
      </w:r>
      <w:r>
        <w:rPr>
          <w:rFonts w:ascii="David" w:eastAsia="Times New Roman" w:hAnsi="David" w:cs="David" w:hint="cs"/>
          <w:color w:val="000000"/>
          <w:rtl/>
        </w:rPr>
        <w:t xml:space="preserve">. </w:t>
      </w:r>
    </w:p>
    <w:p w14:paraId="364EEE2F" w14:textId="0EB65897" w:rsidR="008A34D1" w:rsidRPr="008A34D1" w:rsidRDefault="008A34D1" w:rsidP="0011416A">
      <w:pPr>
        <w:spacing w:before="72" w:after="0" w:line="276" w:lineRule="auto"/>
        <w:ind w:right="142"/>
        <w:jc w:val="both"/>
        <w:rPr>
          <w:rFonts w:ascii="David" w:eastAsia="Times New Roman" w:hAnsi="David" w:cs="David"/>
          <w:color w:val="FF0000"/>
          <w:rtl/>
        </w:rPr>
      </w:pPr>
      <w:r w:rsidRPr="008A34D1">
        <w:rPr>
          <w:rFonts w:ascii="David" w:eastAsia="Times New Roman" w:hAnsi="David" w:cs="David" w:hint="cs"/>
          <w:color w:val="FF0000"/>
          <w:rtl/>
        </w:rPr>
        <w:lastRenderedPageBreak/>
        <w:t>*</w:t>
      </w:r>
      <w:r w:rsidRPr="008A34D1">
        <w:rPr>
          <w:rFonts w:ascii="David" w:eastAsia="Times New Roman" w:hAnsi="David" w:cs="David"/>
          <w:color w:val="FF0000"/>
          <w:rtl/>
        </w:rPr>
        <w:t>עצימת העיניים חלה רק על המעשה והנסיבות. לא על התוצאה כי מעשה ונסיבות מתרחשים בעת ביצוע העבירה, אז לגביהם יכול להיות חשד. לגבי תוצאה העתידית למעשה תמיד יש חשד- מודעות לאפשרות גרימת המעשה.</w:t>
      </w:r>
    </w:p>
    <w:p w14:paraId="14E6F1D7" w14:textId="039F5C24" w:rsidR="008A34D1" w:rsidRPr="008A34D1" w:rsidRDefault="008A34D1" w:rsidP="0011416A">
      <w:pPr>
        <w:spacing w:before="72" w:after="0" w:line="276" w:lineRule="auto"/>
        <w:ind w:right="142"/>
        <w:jc w:val="both"/>
        <w:rPr>
          <w:rFonts w:ascii="David" w:eastAsia="Times New Roman" w:hAnsi="David" w:cs="David"/>
          <w:color w:val="000000"/>
          <w:rtl/>
        </w:rPr>
      </w:pPr>
      <w:r w:rsidRPr="00C019BB">
        <w:rPr>
          <w:rFonts w:ascii="David" w:eastAsia="Times New Roman" w:hAnsi="David" w:cs="David"/>
          <w:color w:val="000000"/>
          <w:u w:val="single"/>
          <w:rtl/>
        </w:rPr>
        <w:t>מה ההבדל בין רשלנות לעצימת עיניים</w:t>
      </w:r>
      <w:r w:rsidRPr="008A34D1">
        <w:rPr>
          <w:rFonts w:ascii="David" w:eastAsia="Times New Roman" w:hAnsi="David" w:cs="David"/>
          <w:color w:val="000000"/>
          <w:rtl/>
        </w:rPr>
        <w:t xml:space="preserve">? ברשלנות אין מודעות בכלל למרות שאדם מן היישוב </w:t>
      </w:r>
      <w:proofErr w:type="spellStart"/>
      <w:r w:rsidRPr="008A34D1">
        <w:rPr>
          <w:rFonts w:ascii="David" w:eastAsia="Times New Roman" w:hAnsi="David" w:cs="David"/>
          <w:color w:val="000000"/>
          <w:rtl/>
        </w:rPr>
        <w:t>יכל</w:t>
      </w:r>
      <w:proofErr w:type="spellEnd"/>
      <w:r w:rsidRPr="008A34D1">
        <w:rPr>
          <w:rFonts w:ascii="David" w:eastAsia="Times New Roman" w:hAnsi="David" w:cs="David"/>
          <w:color w:val="000000"/>
          <w:rtl/>
        </w:rPr>
        <w:t xml:space="preserve"> לדעת, ועצימת עיניים ידיעה חלקית.</w:t>
      </w:r>
    </w:p>
    <w:p w14:paraId="354952D7" w14:textId="4647F444" w:rsidR="00C019BB" w:rsidRDefault="008A34D1" w:rsidP="0011416A">
      <w:pPr>
        <w:spacing w:before="72" w:after="0" w:line="276" w:lineRule="auto"/>
        <w:ind w:right="142"/>
        <w:jc w:val="both"/>
        <w:rPr>
          <w:rFonts w:ascii="David" w:eastAsia="Times New Roman" w:hAnsi="David" w:cs="David"/>
          <w:color w:val="000000"/>
          <w:rtl/>
        </w:rPr>
      </w:pPr>
      <w:r w:rsidRPr="00C019BB">
        <w:rPr>
          <w:rFonts w:ascii="David" w:eastAsia="Times New Roman" w:hAnsi="David" w:cs="David"/>
          <w:color w:val="000000"/>
          <w:u w:val="single"/>
          <w:rtl/>
        </w:rPr>
        <w:t>מה צריכה להיות רמת החשד</w:t>
      </w:r>
      <w:r w:rsidRPr="008A34D1">
        <w:rPr>
          <w:rFonts w:ascii="David" w:eastAsia="Times New Roman" w:hAnsi="David" w:cs="David"/>
          <w:color w:val="000000"/>
          <w:rtl/>
        </w:rPr>
        <w:t xml:space="preserve">? </w:t>
      </w:r>
      <w:r w:rsidR="00C019BB" w:rsidRPr="00935D24">
        <w:rPr>
          <w:rFonts w:asciiTheme="majorHAnsi" w:eastAsia="Times New Roman" w:hAnsiTheme="majorHAnsi" w:cs="David"/>
          <w:rtl/>
        </w:rPr>
        <w:t>מספיק שהיה חשד ממש</w:t>
      </w:r>
      <w:r w:rsidR="00C019BB">
        <w:rPr>
          <w:rFonts w:asciiTheme="majorHAnsi" w:eastAsia="Times New Roman" w:hAnsiTheme="majorHAnsi" w:cs="David" w:hint="cs"/>
          <w:rtl/>
        </w:rPr>
        <w:t xml:space="preserve">י (לאו דווקא ברמה גבוהה). </w:t>
      </w:r>
      <w:r w:rsidRPr="008A34D1">
        <w:rPr>
          <w:rFonts w:ascii="David" w:eastAsia="Times New Roman" w:hAnsi="David" w:cs="David"/>
          <w:color w:val="000000"/>
          <w:rtl/>
        </w:rPr>
        <w:t>לדעת הדר, אי אפשר לייחס עצימת עיניים כשאין יכולת אמיתית לברר.</w:t>
      </w:r>
    </w:p>
    <w:p w14:paraId="5172A972" w14:textId="5EED51F6" w:rsidR="00C019BB" w:rsidRDefault="00C019BB" w:rsidP="0011416A">
      <w:pPr>
        <w:spacing w:before="72" w:after="0" w:line="276" w:lineRule="auto"/>
        <w:ind w:right="142"/>
        <w:jc w:val="both"/>
        <w:rPr>
          <w:rFonts w:ascii="David" w:eastAsia="Times New Roman" w:hAnsi="David" w:cs="David"/>
          <w:color w:val="000000"/>
          <w:rtl/>
        </w:rPr>
      </w:pPr>
      <w:r w:rsidRPr="00C019BB">
        <w:rPr>
          <w:rFonts w:ascii="David" w:eastAsia="Times New Roman" w:hAnsi="David" w:cs="David" w:hint="cs"/>
          <w:color w:val="000000"/>
          <w:u w:val="single"/>
          <w:rtl/>
        </w:rPr>
        <w:t>עצימת עיניים בעבירת מחדל</w:t>
      </w:r>
      <w:r>
        <w:rPr>
          <w:rFonts w:ascii="David" w:eastAsia="Times New Roman" w:hAnsi="David" w:cs="David" w:hint="cs"/>
          <w:color w:val="000000"/>
          <w:rtl/>
        </w:rPr>
        <w:t xml:space="preserve"> </w:t>
      </w:r>
      <w:r>
        <w:rPr>
          <w:rFonts w:ascii="David" w:eastAsia="Times New Roman" w:hAnsi="David" w:cs="David"/>
          <w:color w:val="000000"/>
          <w:rtl/>
        </w:rPr>
        <w:t>–</w:t>
      </w:r>
      <w:r>
        <w:rPr>
          <w:rFonts w:ascii="David" w:eastAsia="Times New Roman" w:hAnsi="David" w:cs="David" w:hint="cs"/>
          <w:color w:val="000000"/>
          <w:rtl/>
        </w:rPr>
        <w:t xml:space="preserve"> בעייתית. אם אדם חושד ונמנע מלפעול, עובר אוטומטית על העבירה. </w:t>
      </w:r>
    </w:p>
    <w:tbl>
      <w:tblPr>
        <w:tblStyle w:val="TableGrid"/>
        <w:bidiVisual/>
        <w:tblW w:w="9444" w:type="dxa"/>
        <w:tblLook w:val="04A0" w:firstRow="1" w:lastRow="0" w:firstColumn="1" w:lastColumn="0" w:noHBand="0" w:noVBand="1"/>
      </w:tblPr>
      <w:tblGrid>
        <w:gridCol w:w="2669"/>
        <w:gridCol w:w="2260"/>
        <w:gridCol w:w="4515"/>
      </w:tblGrid>
      <w:tr w:rsidR="00C019BB" w:rsidRPr="00B0602D" w14:paraId="5A5658D1" w14:textId="77777777" w:rsidTr="00C019BB">
        <w:trPr>
          <w:trHeight w:val="2150"/>
        </w:trPr>
        <w:tc>
          <w:tcPr>
            <w:tcW w:w="2669" w:type="dxa"/>
          </w:tcPr>
          <w:p w14:paraId="0A7F4217" w14:textId="77777777" w:rsidR="00C019BB" w:rsidRPr="00B0602D" w:rsidRDefault="00C019BB" w:rsidP="00C019BB">
            <w:pPr>
              <w:spacing w:line="276" w:lineRule="auto"/>
              <w:jc w:val="right"/>
              <w:rPr>
                <w:rFonts w:ascii="David" w:hAnsi="David" w:cs="David"/>
                <w:sz w:val="24"/>
                <w:szCs w:val="24"/>
                <w:rtl/>
              </w:rPr>
            </w:pPr>
            <w:r w:rsidRPr="00C019BB">
              <w:rPr>
                <w:rFonts w:ascii="David" w:hAnsi="David" w:cs="David"/>
                <w:sz w:val="24"/>
                <w:szCs w:val="24"/>
                <w:highlight w:val="yellow"/>
                <w:rtl/>
              </w:rPr>
              <w:t>ע"פ הר</w:t>
            </w:r>
            <w:r w:rsidRPr="00C019BB">
              <w:rPr>
                <w:rFonts w:ascii="David" w:hAnsi="David" w:cs="David" w:hint="cs"/>
                <w:sz w:val="24"/>
                <w:szCs w:val="24"/>
                <w:highlight w:val="yellow"/>
                <w:rtl/>
              </w:rPr>
              <w:t>-</w:t>
            </w:r>
            <w:r w:rsidRPr="00C019BB">
              <w:rPr>
                <w:rFonts w:ascii="David" w:hAnsi="David" w:cs="David"/>
                <w:sz w:val="24"/>
                <w:szCs w:val="24"/>
                <w:highlight w:val="yellow"/>
                <w:rtl/>
              </w:rPr>
              <w:t>שפי נ' מדינת ישראל</w:t>
            </w:r>
          </w:p>
          <w:p w14:paraId="4F172FB7" w14:textId="77777777" w:rsidR="00C019BB" w:rsidRPr="00B0602D" w:rsidRDefault="00C019BB" w:rsidP="00C019BB">
            <w:pPr>
              <w:spacing w:line="276" w:lineRule="auto"/>
              <w:jc w:val="right"/>
              <w:rPr>
                <w:rFonts w:ascii="David" w:hAnsi="David" w:cs="David"/>
                <w:sz w:val="24"/>
                <w:szCs w:val="24"/>
                <w:rtl/>
              </w:rPr>
            </w:pPr>
          </w:p>
          <w:p w14:paraId="478E64A2" w14:textId="77777777" w:rsidR="00C019BB" w:rsidRPr="00B0602D" w:rsidRDefault="00C019BB" w:rsidP="00C019BB">
            <w:pPr>
              <w:spacing w:line="276" w:lineRule="auto"/>
              <w:jc w:val="right"/>
              <w:rPr>
                <w:rFonts w:ascii="David" w:hAnsi="David" w:cs="David"/>
                <w:sz w:val="24"/>
                <w:szCs w:val="24"/>
                <w:rtl/>
              </w:rPr>
            </w:pPr>
            <w:r w:rsidRPr="00B0602D">
              <w:rPr>
                <w:rFonts w:ascii="David" w:hAnsi="David" w:cs="David"/>
                <w:sz w:val="24"/>
                <w:szCs w:val="24"/>
                <w:rtl/>
              </w:rPr>
              <w:t xml:space="preserve">דיון </w:t>
            </w:r>
            <w:proofErr w:type="spellStart"/>
            <w:r w:rsidRPr="006F7991">
              <w:rPr>
                <w:rFonts w:ascii="David" w:hAnsi="David" w:cs="David"/>
                <w:b/>
                <w:bCs/>
                <w:sz w:val="24"/>
                <w:szCs w:val="24"/>
                <w:rtl/>
              </w:rPr>
              <w:t>באוביטר</w:t>
            </w:r>
            <w:proofErr w:type="spellEnd"/>
            <w:r w:rsidRPr="006F7991">
              <w:rPr>
                <w:rFonts w:ascii="David" w:hAnsi="David" w:cs="David"/>
                <w:sz w:val="24"/>
                <w:szCs w:val="24"/>
                <w:rtl/>
              </w:rPr>
              <w:t xml:space="preserve"> לגבי </w:t>
            </w:r>
            <w:r w:rsidRPr="006F7991">
              <w:rPr>
                <w:rFonts w:ascii="David" w:hAnsi="David" w:cs="David"/>
                <w:b/>
                <w:bCs/>
                <w:sz w:val="24"/>
                <w:szCs w:val="24"/>
                <w:rtl/>
              </w:rPr>
              <w:t>עצימת עיניים</w:t>
            </w:r>
            <w:r w:rsidRPr="006F7991">
              <w:rPr>
                <w:rFonts w:ascii="David" w:hAnsi="David" w:cs="David" w:hint="cs"/>
                <w:b/>
                <w:bCs/>
                <w:sz w:val="24"/>
                <w:szCs w:val="24"/>
                <w:rtl/>
              </w:rPr>
              <w:t xml:space="preserve"> במחדל</w:t>
            </w:r>
            <w:r>
              <w:rPr>
                <w:rFonts w:ascii="David" w:hAnsi="David" w:cs="David" w:hint="cs"/>
                <w:b/>
                <w:bCs/>
                <w:sz w:val="24"/>
                <w:szCs w:val="24"/>
                <w:rtl/>
              </w:rPr>
              <w:t xml:space="preserve"> </w:t>
            </w:r>
            <w:r>
              <w:rPr>
                <w:rFonts w:ascii="David" w:hAnsi="David" w:cs="David" w:hint="cs"/>
                <w:sz w:val="24"/>
                <w:szCs w:val="24"/>
                <w:rtl/>
              </w:rPr>
              <w:t>(</w:t>
            </w:r>
            <w:r w:rsidRPr="00B0602D">
              <w:rPr>
                <w:rFonts w:ascii="David" w:hAnsi="David" w:cs="David"/>
                <w:sz w:val="24"/>
                <w:szCs w:val="24"/>
                <w:rtl/>
              </w:rPr>
              <w:t>בפועל הר שפי ידעה על התכנון של יגאל עמיר</w:t>
            </w:r>
            <w:r>
              <w:rPr>
                <w:rFonts w:ascii="David" w:hAnsi="David" w:cs="David" w:hint="cs"/>
                <w:sz w:val="24"/>
                <w:szCs w:val="24"/>
                <w:rtl/>
              </w:rPr>
              <w:t>)</w:t>
            </w:r>
          </w:p>
        </w:tc>
        <w:tc>
          <w:tcPr>
            <w:tcW w:w="2260" w:type="dxa"/>
          </w:tcPr>
          <w:p w14:paraId="3CB77CEF" w14:textId="77777777" w:rsidR="00C019BB" w:rsidRPr="00B0602D" w:rsidRDefault="00C019BB" w:rsidP="00C019BB">
            <w:pPr>
              <w:spacing w:line="276" w:lineRule="auto"/>
              <w:jc w:val="right"/>
              <w:rPr>
                <w:rFonts w:ascii="David" w:hAnsi="David" w:cs="David"/>
                <w:sz w:val="24"/>
                <w:szCs w:val="24"/>
                <w:rtl/>
              </w:rPr>
            </w:pPr>
            <w:r w:rsidRPr="00B0602D">
              <w:rPr>
                <w:rFonts w:ascii="David" w:hAnsi="David" w:cs="David"/>
                <w:sz w:val="24"/>
                <w:szCs w:val="24"/>
                <w:rtl/>
              </w:rPr>
              <w:t xml:space="preserve">מועמדת לדין על </w:t>
            </w:r>
            <w:r w:rsidRPr="006F7991">
              <w:rPr>
                <w:rFonts w:ascii="David" w:hAnsi="David" w:cs="David"/>
                <w:b/>
                <w:bCs/>
                <w:sz w:val="24"/>
                <w:szCs w:val="24"/>
                <w:rtl/>
              </w:rPr>
              <w:t>עצימת עיניים במקרה הרצח של יגאל עמיר.</w:t>
            </w:r>
            <w:r w:rsidRPr="00B0602D">
              <w:rPr>
                <w:rFonts w:ascii="David" w:hAnsi="David" w:cs="David"/>
                <w:sz w:val="24"/>
                <w:szCs w:val="24"/>
                <w:rtl/>
              </w:rPr>
              <w:t xml:space="preserve"> </w:t>
            </w:r>
            <w:r w:rsidRPr="00B0602D">
              <w:rPr>
                <w:rFonts w:ascii="David" w:hAnsi="David" w:cs="David"/>
                <w:sz w:val="24"/>
                <w:szCs w:val="24"/>
                <w:rtl/>
              </w:rPr>
              <w:br/>
              <w:t xml:space="preserve">המחוזי: בעבירת מחדל, עצימת עיניים דורשת ידיעה של ממש. </w:t>
            </w:r>
          </w:p>
        </w:tc>
        <w:tc>
          <w:tcPr>
            <w:tcW w:w="4515" w:type="dxa"/>
          </w:tcPr>
          <w:p w14:paraId="0955F818" w14:textId="77777777" w:rsidR="00C019BB" w:rsidRDefault="00C019BB" w:rsidP="00C019BB">
            <w:pPr>
              <w:spacing w:line="276" w:lineRule="auto"/>
              <w:jc w:val="right"/>
              <w:rPr>
                <w:rFonts w:ascii="David" w:hAnsi="David" w:cs="David"/>
                <w:b/>
                <w:bCs/>
                <w:sz w:val="24"/>
                <w:szCs w:val="24"/>
                <w:rtl/>
              </w:rPr>
            </w:pPr>
            <w:r w:rsidRPr="00C019BB">
              <w:rPr>
                <w:rFonts w:ascii="David" w:hAnsi="David" w:cs="David"/>
                <w:sz w:val="24"/>
                <w:szCs w:val="24"/>
                <w:u w:val="single"/>
                <w:rtl/>
              </w:rPr>
              <w:t>חשין</w:t>
            </w:r>
            <w:r w:rsidRPr="00B0602D">
              <w:rPr>
                <w:rFonts w:ascii="David" w:hAnsi="David" w:cs="David"/>
                <w:sz w:val="24"/>
                <w:szCs w:val="24"/>
                <w:rtl/>
              </w:rPr>
              <w:t xml:space="preserve">: </w:t>
            </w:r>
            <w:r w:rsidRPr="006F7991">
              <w:rPr>
                <w:rFonts w:ascii="David" w:hAnsi="David" w:cs="David"/>
                <w:sz w:val="24"/>
                <w:szCs w:val="24"/>
                <w:rtl/>
              </w:rPr>
              <w:t>מתנגד לאפשרות שעצימת עיניים</w:t>
            </w:r>
            <w:r w:rsidRPr="00B0602D">
              <w:rPr>
                <w:rFonts w:ascii="David" w:hAnsi="David" w:cs="David"/>
                <w:sz w:val="24"/>
                <w:szCs w:val="24"/>
                <w:rtl/>
              </w:rPr>
              <w:t xml:space="preserve"> תהיה שקולה לעבירה של ידיעה ברורה לכוונה לבצע פשע, לכן יש לצמצם את תחולתה.</w:t>
            </w:r>
            <w:r>
              <w:rPr>
                <w:rFonts w:ascii="David" w:hAnsi="David" w:cs="David" w:hint="cs"/>
                <w:sz w:val="24"/>
                <w:szCs w:val="24"/>
                <w:rtl/>
              </w:rPr>
              <w:t xml:space="preserve"> </w:t>
            </w:r>
            <w:r w:rsidRPr="006F7991">
              <w:rPr>
                <w:rFonts w:ascii="David" w:hAnsi="David" w:cs="David" w:hint="cs"/>
                <w:b/>
                <w:bCs/>
                <w:sz w:val="24"/>
                <w:szCs w:val="24"/>
                <w:rtl/>
              </w:rPr>
              <w:t xml:space="preserve">כלל עצימת העיניים לא יחול כאן ויש צורך של ידיעה ממש. </w:t>
            </w:r>
            <w:r>
              <w:rPr>
                <w:rFonts w:ascii="David" w:hAnsi="David" w:cs="David" w:hint="cs"/>
                <w:b/>
                <w:bCs/>
                <w:sz w:val="24"/>
                <w:szCs w:val="24"/>
                <w:rtl/>
              </w:rPr>
              <w:t xml:space="preserve">מחריג </w:t>
            </w:r>
            <w:r w:rsidRPr="006F7991">
              <w:rPr>
                <w:rFonts w:ascii="David" w:hAnsi="David" w:cs="David" w:hint="cs"/>
                <w:b/>
                <w:bCs/>
                <w:sz w:val="24"/>
                <w:szCs w:val="24"/>
                <w:rtl/>
              </w:rPr>
              <w:t xml:space="preserve">דין ספציפי (ידיעה) </w:t>
            </w:r>
            <w:r>
              <w:rPr>
                <w:rFonts w:ascii="David" w:hAnsi="David" w:cs="David" w:hint="cs"/>
                <w:b/>
                <w:bCs/>
                <w:sz w:val="24"/>
                <w:szCs w:val="24"/>
                <w:rtl/>
              </w:rPr>
              <w:t>מה</w:t>
            </w:r>
            <w:r w:rsidRPr="006F7991">
              <w:rPr>
                <w:rFonts w:ascii="David" w:hAnsi="David" w:cs="David" w:hint="cs"/>
                <w:b/>
                <w:bCs/>
                <w:sz w:val="24"/>
                <w:szCs w:val="24"/>
                <w:rtl/>
              </w:rPr>
              <w:t>דין כללי</w:t>
            </w:r>
            <w:r>
              <w:rPr>
                <w:rFonts w:ascii="David" w:hAnsi="David" w:cs="David" w:hint="cs"/>
                <w:b/>
                <w:bCs/>
                <w:sz w:val="24"/>
                <w:szCs w:val="24"/>
                <w:rtl/>
              </w:rPr>
              <w:t xml:space="preserve"> (עצימת עיניים).</w:t>
            </w:r>
          </w:p>
          <w:p w14:paraId="6640ADBF" w14:textId="516E2388" w:rsidR="00C019BB" w:rsidRPr="00B0602D" w:rsidRDefault="00C019BB" w:rsidP="00C019BB">
            <w:pPr>
              <w:spacing w:line="276" w:lineRule="auto"/>
              <w:jc w:val="right"/>
              <w:rPr>
                <w:rFonts w:ascii="David" w:hAnsi="David" w:cs="David"/>
                <w:sz w:val="24"/>
                <w:szCs w:val="24"/>
                <w:rtl/>
              </w:rPr>
            </w:pPr>
          </w:p>
        </w:tc>
      </w:tr>
      <w:tr w:rsidR="00C019BB" w:rsidRPr="00B0602D" w14:paraId="60543D80" w14:textId="77777777" w:rsidTr="00C019BB">
        <w:trPr>
          <w:trHeight w:val="1952"/>
        </w:trPr>
        <w:tc>
          <w:tcPr>
            <w:tcW w:w="2669" w:type="dxa"/>
          </w:tcPr>
          <w:p w14:paraId="3D9A415D" w14:textId="77777777" w:rsidR="00C019BB" w:rsidRPr="00B0602D" w:rsidRDefault="00C019BB" w:rsidP="00C019BB">
            <w:pPr>
              <w:spacing w:line="276" w:lineRule="auto"/>
              <w:jc w:val="right"/>
              <w:rPr>
                <w:rFonts w:ascii="David" w:hAnsi="David" w:cs="David"/>
                <w:sz w:val="24"/>
                <w:szCs w:val="24"/>
                <w:rtl/>
              </w:rPr>
            </w:pPr>
            <w:r w:rsidRPr="00C019BB">
              <w:rPr>
                <w:rFonts w:ascii="David" w:hAnsi="David" w:cs="David"/>
                <w:sz w:val="24"/>
                <w:szCs w:val="24"/>
                <w:highlight w:val="yellow"/>
                <w:rtl/>
              </w:rPr>
              <w:t>יצחק קוגלר, "על דרישת המודעות כלפי הנסיבות בחלק הכללי החדש של חוק העונשין"</w:t>
            </w:r>
          </w:p>
          <w:p w14:paraId="61CA54CA" w14:textId="77777777" w:rsidR="00C019BB" w:rsidRPr="00B0602D" w:rsidRDefault="00C019BB" w:rsidP="00C019BB">
            <w:pPr>
              <w:spacing w:line="276" w:lineRule="auto"/>
              <w:jc w:val="right"/>
              <w:rPr>
                <w:rFonts w:ascii="David" w:hAnsi="David" w:cs="David"/>
                <w:sz w:val="24"/>
                <w:szCs w:val="24"/>
                <w:rtl/>
              </w:rPr>
            </w:pPr>
          </w:p>
          <w:p w14:paraId="2A23B894" w14:textId="77777777" w:rsidR="00C019BB" w:rsidRPr="00B0602D" w:rsidRDefault="00C019BB" w:rsidP="00C019BB">
            <w:pPr>
              <w:spacing w:line="276" w:lineRule="auto"/>
              <w:jc w:val="right"/>
              <w:rPr>
                <w:rFonts w:ascii="David" w:hAnsi="David" w:cs="David"/>
                <w:sz w:val="24"/>
                <w:szCs w:val="24"/>
                <w:rtl/>
              </w:rPr>
            </w:pPr>
          </w:p>
        </w:tc>
        <w:tc>
          <w:tcPr>
            <w:tcW w:w="6775" w:type="dxa"/>
            <w:gridSpan w:val="2"/>
          </w:tcPr>
          <w:p w14:paraId="376CCE86" w14:textId="77777777" w:rsidR="00C019BB" w:rsidRDefault="00C019BB" w:rsidP="00C019BB">
            <w:pPr>
              <w:spacing w:line="276" w:lineRule="auto"/>
              <w:jc w:val="right"/>
              <w:rPr>
                <w:rFonts w:ascii="David" w:hAnsi="David" w:cs="David"/>
                <w:sz w:val="24"/>
                <w:szCs w:val="24"/>
                <w:rtl/>
              </w:rPr>
            </w:pPr>
            <w:r w:rsidRPr="00B0602D">
              <w:rPr>
                <w:rFonts w:ascii="David" w:hAnsi="David" w:cs="David"/>
                <w:sz w:val="24"/>
                <w:szCs w:val="24"/>
                <w:rtl/>
              </w:rPr>
              <w:t xml:space="preserve">אי אפשר לברר מבחינה אובייקטיבית אם </w:t>
            </w:r>
            <w:r w:rsidRPr="00792F8E">
              <w:rPr>
                <w:rFonts w:ascii="David" w:hAnsi="David" w:cs="David"/>
                <w:b/>
                <w:bCs/>
                <w:sz w:val="24"/>
                <w:szCs w:val="24"/>
                <w:rtl/>
              </w:rPr>
              <w:t>אדם נמנע מלברר.</w:t>
            </w:r>
            <w:r w:rsidRPr="00B0602D">
              <w:rPr>
                <w:rFonts w:ascii="David" w:hAnsi="David" w:cs="David"/>
                <w:sz w:val="24"/>
                <w:szCs w:val="24"/>
                <w:rtl/>
              </w:rPr>
              <w:t xml:space="preserve"> ייתכן והוא ניסה ולא הצליח, חשב שבירר עד הסוף והסתבר שלו וכדו'. לכן אין להאשים באופן גורף אלא </w:t>
            </w:r>
            <w:r w:rsidRPr="00792F8E">
              <w:rPr>
                <w:rFonts w:ascii="David" w:hAnsi="David" w:cs="David"/>
                <w:b/>
                <w:bCs/>
                <w:sz w:val="24"/>
                <w:szCs w:val="24"/>
                <w:rtl/>
              </w:rPr>
              <w:t xml:space="preserve">יש לשקול לפי הנסיבות והמקרה האם מדובר בסיכון סביר </w:t>
            </w:r>
            <w:r w:rsidRPr="00B0602D">
              <w:rPr>
                <w:rFonts w:ascii="David" w:hAnsi="David" w:cs="David"/>
                <w:sz w:val="24"/>
                <w:szCs w:val="24"/>
                <w:rtl/>
              </w:rPr>
              <w:t>(ע"פ הערך החברתי המוגן, רמת החשד, הקלות שבבירור) ואם זה סיכון סביר לא יורשע בעצמית עיניים.</w:t>
            </w:r>
          </w:p>
          <w:p w14:paraId="643BAC77" w14:textId="1B160B19" w:rsidR="00C019BB" w:rsidRPr="00B0602D" w:rsidRDefault="00C019BB" w:rsidP="00C019BB">
            <w:pPr>
              <w:spacing w:line="276" w:lineRule="auto"/>
              <w:jc w:val="right"/>
              <w:rPr>
                <w:rFonts w:ascii="David" w:hAnsi="David" w:cs="David"/>
                <w:sz w:val="24"/>
                <w:szCs w:val="24"/>
              </w:rPr>
            </w:pPr>
            <w:r>
              <w:rPr>
                <w:rFonts w:ascii="David" w:hAnsi="David" w:cs="David" w:hint="cs"/>
                <w:sz w:val="24"/>
                <w:szCs w:val="24"/>
                <w:rtl/>
              </w:rPr>
              <w:t>(</w:t>
            </w:r>
            <w:r w:rsidRPr="00B0602D">
              <w:rPr>
                <w:rFonts w:ascii="David" w:hAnsi="David" w:cs="David"/>
                <w:sz w:val="24"/>
                <w:szCs w:val="24"/>
                <w:rtl/>
              </w:rPr>
              <w:t>גישה בעייתית בגלל עיקרון החוקיות</w:t>
            </w:r>
            <w:r>
              <w:rPr>
                <w:rFonts w:ascii="David" w:hAnsi="David" w:cs="David" w:hint="cs"/>
                <w:sz w:val="24"/>
                <w:szCs w:val="24"/>
                <w:rtl/>
              </w:rPr>
              <w:t xml:space="preserve">. </w:t>
            </w:r>
            <w:r w:rsidRPr="00B0602D">
              <w:rPr>
                <w:rFonts w:ascii="David" w:hAnsi="David" w:cs="David"/>
                <w:sz w:val="24"/>
                <w:szCs w:val="24"/>
                <w:rtl/>
              </w:rPr>
              <w:t>הקביעה לעצימת עיניים היא לאחר מעשה</w:t>
            </w:r>
            <w:r>
              <w:rPr>
                <w:rFonts w:ascii="David" w:hAnsi="David" w:cs="David" w:hint="cs"/>
                <w:sz w:val="24"/>
                <w:szCs w:val="24"/>
                <w:rtl/>
              </w:rPr>
              <w:t>)</w:t>
            </w:r>
            <w:r w:rsidR="00E315EF">
              <w:rPr>
                <w:rFonts w:ascii="David" w:hAnsi="David" w:cs="David" w:hint="cs"/>
                <w:sz w:val="24"/>
                <w:szCs w:val="24"/>
                <w:rtl/>
              </w:rPr>
              <w:t xml:space="preserve">. </w:t>
            </w:r>
          </w:p>
        </w:tc>
      </w:tr>
    </w:tbl>
    <w:p w14:paraId="50A1FC44" w14:textId="421B6279" w:rsidR="008A34D1" w:rsidRDefault="008A34D1" w:rsidP="0011416A">
      <w:pPr>
        <w:spacing w:before="72" w:line="276" w:lineRule="auto"/>
        <w:ind w:right="142"/>
        <w:jc w:val="both"/>
        <w:rPr>
          <w:rFonts w:ascii="David" w:eastAsia="Times New Roman" w:hAnsi="David" w:cs="David"/>
          <w:color w:val="000000"/>
          <w:rtl/>
          <w:lang w:val="en-US"/>
        </w:rPr>
      </w:pPr>
    </w:p>
    <w:p w14:paraId="2F9D86D0" w14:textId="241A82F4" w:rsidR="00C019BB" w:rsidRDefault="00C019BB" w:rsidP="0011416A">
      <w:pPr>
        <w:spacing w:before="72" w:line="276" w:lineRule="auto"/>
        <w:ind w:right="142"/>
        <w:jc w:val="both"/>
        <w:rPr>
          <w:rFonts w:ascii="David" w:eastAsia="Times New Roman" w:hAnsi="David" w:cs="David"/>
          <w:b/>
          <w:bCs/>
          <w:color w:val="000000"/>
          <w:rtl/>
          <w:lang w:val="en-US"/>
        </w:rPr>
      </w:pPr>
      <w:r>
        <w:rPr>
          <w:rFonts w:ascii="David" w:eastAsia="Times New Roman" w:hAnsi="David" w:cs="David" w:hint="cs"/>
          <w:b/>
          <w:bCs/>
          <w:color w:val="000000"/>
          <w:rtl/>
          <w:lang w:val="en-US"/>
        </w:rPr>
        <w:t>כוונה</w:t>
      </w:r>
      <w:r w:rsidR="005B0492">
        <w:rPr>
          <w:rFonts w:ascii="David" w:eastAsia="Times New Roman" w:hAnsi="David" w:cs="David" w:hint="cs"/>
          <w:b/>
          <w:bCs/>
          <w:color w:val="000000"/>
          <w:rtl/>
          <w:lang w:val="en-US"/>
        </w:rPr>
        <w:t xml:space="preserve"> בעבירות מטרה</w:t>
      </w:r>
      <w:r w:rsidRPr="00C019BB">
        <w:rPr>
          <w:rFonts w:ascii="David" w:eastAsia="Times New Roman" w:hAnsi="David" w:cs="David" w:hint="cs"/>
          <w:b/>
          <w:bCs/>
          <w:color w:val="000000"/>
          <w:rtl/>
          <w:lang w:val="en-US"/>
        </w:rPr>
        <w:t>:</w:t>
      </w:r>
      <w:r w:rsidRPr="00C019BB">
        <w:rPr>
          <w:rFonts w:ascii="David" w:eastAsia="Times New Roman" w:hAnsi="David" w:cs="David" w:hint="cs"/>
          <w:b/>
          <w:bCs/>
          <w:color w:val="000000"/>
          <w:lang w:val="en-US"/>
        </w:rPr>
        <w:t xml:space="preserve"> </w:t>
      </w:r>
    </w:p>
    <w:p w14:paraId="4918BB55" w14:textId="77777777" w:rsidR="00C019BB" w:rsidRDefault="00C019BB" w:rsidP="0011416A">
      <w:pPr>
        <w:spacing w:before="240" w:line="276" w:lineRule="auto"/>
        <w:jc w:val="both"/>
        <w:rPr>
          <w:rFonts w:asciiTheme="majorHAnsi" w:eastAsia="Times New Roman" w:hAnsiTheme="majorHAnsi" w:cs="David"/>
          <w:rtl/>
        </w:rPr>
      </w:pPr>
      <w:r w:rsidRPr="00483425">
        <w:rPr>
          <w:rFonts w:asciiTheme="majorHAnsi" w:eastAsia="Times New Roman" w:hAnsiTheme="majorHAnsi" w:cs="David" w:hint="cs"/>
          <w:u w:val="single"/>
          <w:rtl/>
        </w:rPr>
        <w:t>מתי יופיעו עבירות מטרה</w:t>
      </w:r>
      <w:r>
        <w:rPr>
          <w:rFonts w:asciiTheme="majorHAnsi" w:eastAsia="Times New Roman" w:hAnsiTheme="majorHAnsi" w:cs="David" w:hint="cs"/>
          <w:rtl/>
        </w:rPr>
        <w:t>?</w:t>
      </w:r>
      <w:r>
        <w:rPr>
          <w:rFonts w:asciiTheme="majorHAnsi" w:eastAsia="Times New Roman" w:hAnsiTheme="majorHAnsi" w:cs="David" w:hint="cs"/>
        </w:rPr>
        <w:t xml:space="preserve"> </w:t>
      </w:r>
    </w:p>
    <w:p w14:paraId="54D782F2" w14:textId="77777777" w:rsidR="00C019BB" w:rsidRDefault="00C019BB" w:rsidP="0011416A">
      <w:pPr>
        <w:pStyle w:val="ListParagraph"/>
        <w:numPr>
          <w:ilvl w:val="0"/>
          <w:numId w:val="25"/>
        </w:numPr>
        <w:spacing w:before="72" w:after="0" w:line="276" w:lineRule="auto"/>
        <w:ind w:left="368" w:right="142"/>
        <w:jc w:val="both"/>
        <w:rPr>
          <w:rFonts w:ascii="David" w:eastAsia="Times New Roman" w:hAnsi="David" w:cs="David"/>
          <w:color w:val="000000"/>
        </w:rPr>
      </w:pPr>
      <w:r w:rsidRPr="00483425">
        <w:rPr>
          <w:rFonts w:ascii="David" w:eastAsia="Times New Roman" w:hAnsi="David" w:cs="David" w:hint="cs"/>
          <w:color w:val="000000"/>
          <w:rtl/>
        </w:rPr>
        <w:t>כצורה מוחמרת של עבירת מודעות קיימת: דוג' ס' 133(ג)</w:t>
      </w:r>
      <w:r>
        <w:rPr>
          <w:rFonts w:ascii="David" w:eastAsia="Times New Roman" w:hAnsi="David" w:cs="David" w:hint="cs"/>
          <w:color w:val="000000"/>
          <w:rtl/>
        </w:rPr>
        <w:t xml:space="preserve"> &gt;&gt;</w:t>
      </w:r>
      <w:r>
        <w:rPr>
          <w:rFonts w:ascii="David" w:eastAsia="Times New Roman" w:hAnsi="David" w:cs="David" w:hint="cs"/>
          <w:color w:val="000000"/>
        </w:rPr>
        <w:t xml:space="preserve"> </w:t>
      </w:r>
      <w:r w:rsidRPr="00483425">
        <w:rPr>
          <w:rFonts w:ascii="David" w:eastAsia="Times New Roman" w:hAnsi="David" w:cs="David" w:hint="cs"/>
          <w:color w:val="000000"/>
          <w:rtl/>
        </w:rPr>
        <w:t xml:space="preserve">המחוקק משתמש בעבירת המטרה כצורה מוחמרת של עבירה רגילה. </w:t>
      </w:r>
    </w:p>
    <w:p w14:paraId="6AC75A4C" w14:textId="77777777" w:rsidR="00C019BB" w:rsidRDefault="00C019BB" w:rsidP="0011416A">
      <w:pPr>
        <w:pStyle w:val="ListParagraph"/>
        <w:numPr>
          <w:ilvl w:val="0"/>
          <w:numId w:val="25"/>
        </w:numPr>
        <w:spacing w:before="72" w:after="0" w:line="276" w:lineRule="auto"/>
        <w:ind w:left="368" w:right="142"/>
        <w:jc w:val="both"/>
        <w:rPr>
          <w:rFonts w:ascii="David" w:eastAsia="Times New Roman" w:hAnsi="David" w:cs="David"/>
          <w:color w:val="000000"/>
        </w:rPr>
      </w:pPr>
      <w:r w:rsidRPr="00483425">
        <w:rPr>
          <w:rFonts w:ascii="David" w:eastAsia="Times New Roman" w:hAnsi="David" w:cs="David" w:hint="cs"/>
          <w:color w:val="000000"/>
          <w:rtl/>
        </w:rPr>
        <w:t xml:space="preserve">כעבירת בסיס: דוג' ס' 260(א). </w:t>
      </w:r>
    </w:p>
    <w:p w14:paraId="7CE01462" w14:textId="43A24AE1" w:rsidR="00C019BB" w:rsidRDefault="00C019BB" w:rsidP="0011416A">
      <w:pPr>
        <w:spacing w:before="72" w:after="0" w:line="276" w:lineRule="auto"/>
        <w:ind w:right="142"/>
        <w:jc w:val="both"/>
        <w:rPr>
          <w:rFonts w:ascii="David" w:eastAsia="Times New Roman" w:hAnsi="David" w:cs="David"/>
          <w:color w:val="000000"/>
          <w:rtl/>
        </w:rPr>
      </w:pPr>
      <w:r w:rsidRPr="00C019BB">
        <w:rPr>
          <w:rFonts w:ascii="David" w:eastAsia="Times New Roman" w:hAnsi="David" w:cs="David" w:hint="cs"/>
          <w:color w:val="000000"/>
          <w:u w:val="single"/>
          <w:rtl/>
        </w:rPr>
        <w:t>מהו הרציונל לדרישת כוונה בעבירות בסיס</w:t>
      </w:r>
      <w:r>
        <w:rPr>
          <w:rFonts w:ascii="David" w:eastAsia="Times New Roman" w:hAnsi="David" w:cs="David" w:hint="cs"/>
          <w:color w:val="000000"/>
          <w:rtl/>
        </w:rPr>
        <w:t>?</w:t>
      </w:r>
      <w:r>
        <w:rPr>
          <w:rFonts w:ascii="David" w:eastAsia="Times New Roman" w:hAnsi="David" w:cs="David" w:hint="cs"/>
          <w:color w:val="000000"/>
        </w:rPr>
        <w:t xml:space="preserve"> </w:t>
      </w:r>
    </w:p>
    <w:p w14:paraId="1DB3AB99" w14:textId="089C87DF" w:rsidR="00E853FA" w:rsidRPr="00E853FA" w:rsidRDefault="00E853FA" w:rsidP="0011416A">
      <w:pPr>
        <w:pStyle w:val="ListParagraph"/>
        <w:numPr>
          <w:ilvl w:val="0"/>
          <w:numId w:val="27"/>
        </w:numPr>
        <w:tabs>
          <w:tab w:val="left" w:pos="1360"/>
        </w:tabs>
        <w:spacing w:before="72" w:after="0" w:line="276" w:lineRule="auto"/>
        <w:ind w:right="142"/>
        <w:jc w:val="both"/>
        <w:rPr>
          <w:rFonts w:ascii="David" w:eastAsia="Times New Roman" w:hAnsi="David" w:cs="David"/>
          <w:color w:val="000000"/>
        </w:rPr>
      </w:pPr>
      <w:r w:rsidRPr="00E853FA">
        <w:rPr>
          <w:rFonts w:ascii="David" w:eastAsia="Times New Roman" w:hAnsi="David" w:cs="David" w:hint="cs"/>
          <w:color w:val="000000"/>
          <w:u w:val="single"/>
          <w:rtl/>
        </w:rPr>
        <w:t>נזקים שמצדיקים התערבות המשפט הפלילי אך הם קלים יחסית</w:t>
      </w:r>
      <w:r>
        <w:rPr>
          <w:rFonts w:ascii="David" w:eastAsia="Times New Roman" w:hAnsi="David" w:cs="David" w:hint="cs"/>
          <w:color w:val="000000"/>
          <w:rtl/>
        </w:rPr>
        <w:t>-</w:t>
      </w:r>
      <w:r w:rsidRPr="00E853FA">
        <w:rPr>
          <w:rFonts w:ascii="David" w:eastAsia="Times New Roman" w:hAnsi="David" w:cs="David" w:hint="cs"/>
          <w:color w:val="000000"/>
          <w:rtl/>
        </w:rPr>
        <w:t xml:space="preserve"> לכן תנאי להפללה הוא דרישה של יסוד נפשי חזק של כוונה. העבירה היא קלה וכדי להטיל אחריות פלילית נוסיף יסוד נפשי של כוונה כדי לנסות ולהצדיק את הענישה.</w:t>
      </w:r>
    </w:p>
    <w:p w14:paraId="10CAC3CF" w14:textId="27059F65" w:rsidR="00E853FA" w:rsidRDefault="00E853FA" w:rsidP="0011416A">
      <w:pPr>
        <w:pStyle w:val="ListParagraph"/>
        <w:numPr>
          <w:ilvl w:val="0"/>
          <w:numId w:val="27"/>
        </w:numPr>
        <w:tabs>
          <w:tab w:val="left" w:pos="1360"/>
        </w:tabs>
        <w:spacing w:before="72" w:after="0" w:line="276" w:lineRule="auto"/>
        <w:ind w:right="142"/>
        <w:jc w:val="both"/>
        <w:rPr>
          <w:rFonts w:ascii="David" w:eastAsia="Times New Roman" w:hAnsi="David" w:cs="David"/>
          <w:color w:val="000000"/>
        </w:rPr>
      </w:pPr>
      <w:r w:rsidRPr="00E853FA">
        <w:rPr>
          <w:rFonts w:ascii="David" w:eastAsia="Times New Roman" w:hAnsi="David" w:cs="David" w:hint="cs"/>
          <w:color w:val="000000"/>
          <w:u w:val="single"/>
          <w:rtl/>
        </w:rPr>
        <w:t>כשמדובר בעבירות שבבסיס המעשה שקבוע בהן עומד ערך חברתי חיובי</w:t>
      </w:r>
      <w:r>
        <w:rPr>
          <w:rFonts w:ascii="David" w:eastAsia="Times New Roman" w:hAnsi="David" w:cs="David" w:hint="cs"/>
          <w:color w:val="000000"/>
          <w:rtl/>
        </w:rPr>
        <w:t>-</w:t>
      </w:r>
      <w:r w:rsidRPr="00E853FA">
        <w:rPr>
          <w:rFonts w:ascii="David" w:eastAsia="Times New Roman" w:hAnsi="David" w:cs="David" w:hint="cs"/>
          <w:color w:val="000000"/>
          <w:rtl/>
        </w:rPr>
        <w:t xml:space="preserve"> הכוונה היא לעבירות שהמעשה האסור מלווה בתועלת כלשהי או הגנה על זכויות. למשל חוק הגנה על פרטיות מול חופש הביטוי, כדי להרשיע אדם נצטרך להוכיח כוונה מצד המתבטא כדי להוכיח שנפגעה הפרטיות ובוצעה עבירה. דוג' ס' 144ב(א): המפרסם דבר מתוך מטרה להסית לגזענות.</w:t>
      </w:r>
    </w:p>
    <w:p w14:paraId="441F6976" w14:textId="23DEF1BF" w:rsidR="00C019BB" w:rsidRPr="005B0492" w:rsidRDefault="005B0492" w:rsidP="0011416A">
      <w:pPr>
        <w:pStyle w:val="ListParagraph"/>
        <w:numPr>
          <w:ilvl w:val="0"/>
          <w:numId w:val="27"/>
        </w:numPr>
        <w:tabs>
          <w:tab w:val="left" w:pos="1360"/>
        </w:tabs>
        <w:spacing w:before="72" w:after="0" w:line="276" w:lineRule="auto"/>
        <w:ind w:right="142"/>
        <w:jc w:val="both"/>
        <w:rPr>
          <w:rFonts w:ascii="David" w:eastAsia="Times New Roman" w:hAnsi="David" w:cs="David"/>
          <w:color w:val="000000"/>
        </w:rPr>
      </w:pPr>
      <w:r w:rsidRPr="005B0492">
        <w:rPr>
          <w:rFonts w:ascii="David" w:eastAsia="Times New Roman" w:hAnsi="David" w:cs="David" w:hint="cs"/>
          <w:color w:val="000000"/>
          <w:u w:val="single"/>
          <w:rtl/>
        </w:rPr>
        <w:t>כשהערך שעליו באה להגן העבירה נפגע רק כשההתנהגות מלווה בכוונה ולא בפזיזות</w:t>
      </w:r>
      <w:r>
        <w:rPr>
          <w:rFonts w:ascii="David" w:eastAsia="Times New Roman" w:hAnsi="David" w:cs="David" w:hint="cs"/>
          <w:color w:val="000000"/>
          <w:rtl/>
        </w:rPr>
        <w:t>-</w:t>
      </w:r>
      <w:r w:rsidRPr="005B0492">
        <w:rPr>
          <w:rFonts w:ascii="David" w:eastAsia="Times New Roman" w:hAnsi="David" w:cs="David" w:hint="cs"/>
          <w:color w:val="000000"/>
          <w:rtl/>
        </w:rPr>
        <w:t xml:space="preserve"> למשל עבירת לשון הרע- לאדם מותר להתבטא, אך כאשר יש לו רצון\כוונה לפגוע הביטוי שלו משתכלל לעבירה פלילית. כלומר, רק כשיש כוונה לפגוע נתפוס את השם הטוב כערך שעליו באה להגן העבירה ובמקרים קיצוניים יותר מניעה של אלימות בעקבות התבטאויות חריפות. </w:t>
      </w:r>
    </w:p>
    <w:tbl>
      <w:tblPr>
        <w:tblStyle w:val="TableGrid"/>
        <w:bidiVisual/>
        <w:tblW w:w="9641" w:type="dxa"/>
        <w:tblLook w:val="04A0" w:firstRow="1" w:lastRow="0" w:firstColumn="1" w:lastColumn="0" w:noHBand="0" w:noVBand="1"/>
      </w:tblPr>
      <w:tblGrid>
        <w:gridCol w:w="2725"/>
        <w:gridCol w:w="6916"/>
      </w:tblGrid>
      <w:tr w:rsidR="00C019BB" w:rsidRPr="00B0602D" w14:paraId="2B995A8A" w14:textId="77777777" w:rsidTr="00C019BB">
        <w:trPr>
          <w:trHeight w:val="2413"/>
        </w:trPr>
        <w:tc>
          <w:tcPr>
            <w:tcW w:w="2725" w:type="dxa"/>
          </w:tcPr>
          <w:p w14:paraId="13C10180" w14:textId="77777777" w:rsidR="00C019BB" w:rsidRPr="00B0602D" w:rsidRDefault="00C019BB" w:rsidP="00C019BB">
            <w:pPr>
              <w:spacing w:line="276" w:lineRule="auto"/>
              <w:jc w:val="right"/>
              <w:rPr>
                <w:rFonts w:ascii="David" w:hAnsi="David" w:cs="David"/>
                <w:sz w:val="24"/>
                <w:szCs w:val="24"/>
                <w:rtl/>
              </w:rPr>
            </w:pPr>
            <w:r w:rsidRPr="00C019BB">
              <w:rPr>
                <w:rFonts w:ascii="David" w:hAnsi="David" w:cs="David"/>
                <w:sz w:val="24"/>
                <w:szCs w:val="24"/>
                <w:highlight w:val="yellow"/>
                <w:rtl/>
              </w:rPr>
              <w:lastRenderedPageBreak/>
              <w:t>יצחק קוגלר, כוונה והלכת הצפיות בדיני עונשין</w:t>
            </w:r>
          </w:p>
        </w:tc>
        <w:tc>
          <w:tcPr>
            <w:tcW w:w="6916" w:type="dxa"/>
          </w:tcPr>
          <w:p w14:paraId="6E634232" w14:textId="77777777" w:rsidR="00C019BB" w:rsidRPr="008B78D5" w:rsidRDefault="00C019BB" w:rsidP="00C019BB">
            <w:pPr>
              <w:spacing w:line="276" w:lineRule="auto"/>
              <w:jc w:val="right"/>
              <w:rPr>
                <w:rFonts w:ascii="David" w:hAnsi="David" w:cs="David"/>
                <w:b/>
                <w:bCs/>
                <w:sz w:val="24"/>
                <w:szCs w:val="24"/>
                <w:rtl/>
              </w:rPr>
            </w:pPr>
            <w:r w:rsidRPr="00B97A1B">
              <w:rPr>
                <w:rFonts w:ascii="David" w:hAnsi="David" w:cs="David" w:hint="cs"/>
                <w:sz w:val="24"/>
                <w:szCs w:val="24"/>
                <w:u w:val="single"/>
                <w:rtl/>
              </w:rPr>
              <w:t>קוגלר</w:t>
            </w:r>
            <w:r>
              <w:rPr>
                <w:rFonts w:ascii="David" w:hAnsi="David" w:cs="David" w:hint="cs"/>
                <w:sz w:val="24"/>
                <w:szCs w:val="24"/>
                <w:rtl/>
              </w:rPr>
              <w:t xml:space="preserve">: </w:t>
            </w:r>
            <w:r w:rsidRPr="00B0602D">
              <w:rPr>
                <w:rFonts w:ascii="David" w:hAnsi="David" w:cs="David"/>
                <w:sz w:val="24"/>
                <w:szCs w:val="24"/>
                <w:rtl/>
              </w:rPr>
              <w:t xml:space="preserve">האשמה של צפיות גבוהה זהה לזו של כוונה </w:t>
            </w:r>
            <w:r w:rsidRPr="008B78D5">
              <w:rPr>
                <w:rFonts w:ascii="David" w:hAnsi="David" w:cs="David"/>
                <w:b/>
                <w:bCs/>
                <w:sz w:val="24"/>
                <w:szCs w:val="24"/>
                <w:rtl/>
              </w:rPr>
              <w:t>משום ש</w:t>
            </w:r>
            <w:r>
              <w:rPr>
                <w:rFonts w:ascii="David" w:hAnsi="David" w:cs="David" w:hint="cs"/>
                <w:b/>
                <w:bCs/>
                <w:sz w:val="24"/>
                <w:szCs w:val="24"/>
                <w:rtl/>
              </w:rPr>
              <w:t xml:space="preserve">יש מכנה משותף בין כוונה לצפיות. </w:t>
            </w:r>
            <w:r w:rsidRPr="008B78D5">
              <w:rPr>
                <w:rFonts w:ascii="David" w:hAnsi="David" w:cs="David"/>
                <w:b/>
                <w:bCs/>
                <w:sz w:val="24"/>
                <w:szCs w:val="24"/>
                <w:rtl/>
              </w:rPr>
              <w:t>בשני המקרים הנאשם חפץ במעשה ובתוצאה.</w:t>
            </w:r>
          </w:p>
          <w:p w14:paraId="70EF68EE" w14:textId="77777777" w:rsidR="00C019BB" w:rsidRPr="00B0602D" w:rsidRDefault="00C019BB" w:rsidP="00C019BB">
            <w:pPr>
              <w:spacing w:line="276" w:lineRule="auto"/>
              <w:jc w:val="right"/>
              <w:rPr>
                <w:rFonts w:ascii="David" w:hAnsi="David" w:cs="David"/>
                <w:sz w:val="24"/>
                <w:szCs w:val="24"/>
                <w:rtl/>
              </w:rPr>
            </w:pPr>
            <w:proofErr w:type="spellStart"/>
            <w:r>
              <w:rPr>
                <w:rFonts w:ascii="David" w:hAnsi="David" w:cs="David" w:hint="cs"/>
                <w:sz w:val="24"/>
                <w:szCs w:val="24"/>
                <w:u w:val="single"/>
                <w:rtl/>
              </w:rPr>
              <w:t>פלר</w:t>
            </w:r>
            <w:proofErr w:type="spellEnd"/>
            <w:r w:rsidRPr="00B97A1B">
              <w:rPr>
                <w:rFonts w:ascii="David" w:hAnsi="David" w:cs="David" w:hint="cs"/>
                <w:sz w:val="24"/>
                <w:szCs w:val="24"/>
                <w:rtl/>
              </w:rPr>
              <w:t xml:space="preserve">: </w:t>
            </w:r>
            <w:r w:rsidRPr="00B0602D">
              <w:rPr>
                <w:rFonts w:ascii="David" w:hAnsi="David" w:cs="David"/>
                <w:sz w:val="24"/>
                <w:szCs w:val="24"/>
                <w:rtl/>
              </w:rPr>
              <w:t xml:space="preserve">זה לא נכון, הרצון שצפיות גבוהה הוא לא כמו בכוונה אבל מבחינה מוסרית הכוונה והצפיות הגבוהה </w:t>
            </w:r>
            <w:r w:rsidRPr="003D0C0F">
              <w:rPr>
                <w:rFonts w:ascii="David" w:hAnsi="David" w:cs="David"/>
                <w:b/>
                <w:bCs/>
                <w:sz w:val="24"/>
                <w:szCs w:val="24"/>
                <w:rtl/>
              </w:rPr>
              <w:t xml:space="preserve">שווים משום שהם מאוזנים </w:t>
            </w:r>
            <w:r w:rsidRPr="00B0602D">
              <w:rPr>
                <w:rFonts w:ascii="David" w:hAnsi="David" w:cs="David"/>
                <w:sz w:val="24"/>
                <w:szCs w:val="24"/>
                <w:rtl/>
              </w:rPr>
              <w:t xml:space="preserve">– בצפיות אין רצון אבל יש הסתברות מאד גבוהה לתוצאה, ובכוונה יש רצון ברור אבל הצפיות פחות ברורה. מהבחינה הזאת יש </w:t>
            </w:r>
            <w:r w:rsidRPr="003D0C0F">
              <w:rPr>
                <w:rFonts w:ascii="David" w:hAnsi="David" w:cs="David"/>
                <w:b/>
                <w:bCs/>
                <w:sz w:val="24"/>
                <w:szCs w:val="24"/>
                <w:rtl/>
              </w:rPr>
              <w:t>שקילות מוסרית ביניהם ולכן הם שווים.</w:t>
            </w:r>
            <w:r w:rsidRPr="00B0602D">
              <w:rPr>
                <w:rFonts w:ascii="David" w:hAnsi="David" w:cs="David"/>
                <w:sz w:val="24"/>
                <w:szCs w:val="24"/>
                <w:rtl/>
              </w:rPr>
              <w:t xml:space="preserve"> לפי </w:t>
            </w:r>
            <w:proofErr w:type="spellStart"/>
            <w:r w:rsidRPr="00B0602D">
              <w:rPr>
                <w:rFonts w:ascii="David" w:hAnsi="David" w:cs="David"/>
                <w:sz w:val="24"/>
                <w:szCs w:val="24"/>
                <w:rtl/>
              </w:rPr>
              <w:t>פלר</w:t>
            </w:r>
            <w:proofErr w:type="spellEnd"/>
            <w:r w:rsidRPr="00B0602D">
              <w:rPr>
                <w:rFonts w:ascii="David" w:hAnsi="David" w:cs="David"/>
                <w:sz w:val="24"/>
                <w:szCs w:val="24"/>
                <w:rtl/>
              </w:rPr>
              <w:t>, כוונה</w:t>
            </w:r>
            <w:r>
              <w:rPr>
                <w:rFonts w:ascii="David" w:hAnsi="David" w:cs="David" w:hint="cs"/>
                <w:sz w:val="24"/>
                <w:szCs w:val="24"/>
                <w:rtl/>
              </w:rPr>
              <w:t xml:space="preserve"> ורצון</w:t>
            </w:r>
            <w:r w:rsidRPr="00B0602D">
              <w:rPr>
                <w:rFonts w:ascii="David" w:hAnsi="David" w:cs="David"/>
                <w:sz w:val="24"/>
                <w:szCs w:val="24"/>
                <w:rtl/>
              </w:rPr>
              <w:t xml:space="preserve"> = אשמה מוסרית גבוהה יותר</w:t>
            </w:r>
            <w:r>
              <w:rPr>
                <w:rFonts w:ascii="David" w:hAnsi="David" w:cs="David" w:hint="cs"/>
                <w:sz w:val="24"/>
                <w:szCs w:val="24"/>
                <w:rtl/>
              </w:rPr>
              <w:t>.</w:t>
            </w:r>
          </w:p>
        </w:tc>
      </w:tr>
    </w:tbl>
    <w:p w14:paraId="761650DF" w14:textId="6818FDDA" w:rsidR="005B0492" w:rsidRPr="008D07A7" w:rsidRDefault="005B0492" w:rsidP="00B81758">
      <w:pPr>
        <w:spacing w:before="72" w:line="276" w:lineRule="auto"/>
        <w:ind w:right="142"/>
        <w:jc w:val="both"/>
        <w:rPr>
          <w:rFonts w:asciiTheme="majorHAnsi" w:eastAsia="Times New Roman" w:hAnsiTheme="majorHAnsi" w:cstheme="majorHAnsi"/>
          <w:rtl/>
          <w:lang w:val="en-US"/>
        </w:rPr>
      </w:pPr>
      <w:r>
        <w:rPr>
          <w:rFonts w:ascii="David" w:eastAsia="Times New Roman" w:hAnsi="David" w:cs="David" w:hint="cs"/>
          <w:b/>
          <w:bCs/>
          <w:color w:val="000000"/>
          <w:rtl/>
        </w:rPr>
        <w:t xml:space="preserve">הלכת הצפיות </w:t>
      </w:r>
      <w:r>
        <w:rPr>
          <w:rFonts w:ascii="David" w:eastAsia="Times New Roman" w:hAnsi="David" w:cs="David"/>
          <w:b/>
          <w:bCs/>
          <w:color w:val="000000"/>
          <w:rtl/>
        </w:rPr>
        <w:t>–</w:t>
      </w:r>
      <w:r>
        <w:rPr>
          <w:rFonts w:ascii="David" w:eastAsia="Times New Roman" w:hAnsi="David" w:cs="David" w:hint="cs"/>
          <w:b/>
          <w:bCs/>
          <w:color w:val="000000"/>
          <w:rtl/>
        </w:rPr>
        <w:t xml:space="preserve"> ס' 20ב: </w:t>
      </w:r>
      <w:r>
        <w:rPr>
          <w:rFonts w:asciiTheme="majorHAnsi" w:eastAsia="Times New Roman" w:hAnsiTheme="majorHAnsi" w:cstheme="majorHAnsi" w:hint="cs"/>
          <w:rtl/>
          <w:lang w:val="en-US"/>
        </w:rPr>
        <w:t xml:space="preserve">כאשר אדם צופה שמעשה מסוים יוביל לתוצאה מסוימת, החוק רואה את אותו אדם כאילו התקיים בו רצון. ההבדל בין כוונה לבין מצבו הנפשי שמשקף את רעיון של כלל הצפיות הוא שבכוונה אדם רוצה בתוצאה מסוימת ופועל להשיג אותו. בהלכת הצפיות אדם צופה את התוצאה אך לא בהכרח רוצה אותה. כלומר התוצאה היא לא המטרה, אלא אמצעי למטרה. </w:t>
      </w:r>
    </w:p>
    <w:p w14:paraId="31FBB00F" w14:textId="795039F8" w:rsidR="005B0492" w:rsidRDefault="005B0492" w:rsidP="006473AB">
      <w:pPr>
        <w:spacing w:line="240" w:lineRule="auto"/>
        <w:jc w:val="both"/>
        <w:rPr>
          <w:rFonts w:asciiTheme="majorHAnsi" w:eastAsia="Times New Roman" w:hAnsiTheme="majorHAnsi" w:cstheme="majorHAnsi"/>
          <w:rtl/>
        </w:rPr>
      </w:pPr>
      <w:r w:rsidRPr="00227AAD">
        <w:rPr>
          <w:rFonts w:asciiTheme="majorHAnsi" w:eastAsia="Times New Roman" w:hAnsiTheme="majorHAnsi" w:cstheme="majorHAnsi"/>
          <w:rtl/>
        </w:rPr>
        <w:t xml:space="preserve">מה הדין כאשר אדם לא פועל מתוך כוונה אבל הוא צופה </w:t>
      </w:r>
      <w:r w:rsidRPr="00227AAD">
        <w:rPr>
          <w:rFonts w:asciiTheme="majorHAnsi" w:eastAsia="Times New Roman" w:hAnsiTheme="majorHAnsi" w:cstheme="majorHAnsi"/>
          <w:b/>
          <w:bCs/>
          <w:rtl/>
        </w:rPr>
        <w:t>כאפשרות קרובה לוודאי</w:t>
      </w:r>
      <w:r w:rsidRPr="00227AAD">
        <w:rPr>
          <w:rFonts w:asciiTheme="majorHAnsi" w:eastAsia="Times New Roman" w:hAnsiTheme="majorHAnsi" w:cstheme="majorHAnsi"/>
          <w:rtl/>
        </w:rPr>
        <w:t xml:space="preserve"> את התוצאה?</w:t>
      </w:r>
    </w:p>
    <w:p w14:paraId="1AC5FBB4" w14:textId="77777777" w:rsidR="005B0492" w:rsidRDefault="005B0492" w:rsidP="006473AB">
      <w:pPr>
        <w:spacing w:line="240" w:lineRule="auto"/>
        <w:jc w:val="both"/>
        <w:rPr>
          <w:rFonts w:asciiTheme="majorHAnsi" w:eastAsia="Times New Roman" w:hAnsiTheme="majorHAnsi" w:cstheme="majorHAnsi"/>
          <w:b/>
          <w:bCs/>
          <w:rtl/>
        </w:rPr>
      </w:pPr>
      <w:r w:rsidRPr="003729C4">
        <w:rPr>
          <w:rFonts w:asciiTheme="majorHAnsi" w:eastAsia="Times New Roman" w:hAnsiTheme="majorHAnsi" w:cstheme="majorHAnsi"/>
          <w:highlight w:val="yellow"/>
          <w:rtl/>
        </w:rPr>
        <w:t xml:space="preserve">פס"ד קורט </w:t>
      </w:r>
      <w:proofErr w:type="spellStart"/>
      <w:r w:rsidRPr="003729C4">
        <w:rPr>
          <w:rFonts w:asciiTheme="majorHAnsi" w:eastAsia="Times New Roman" w:hAnsiTheme="majorHAnsi" w:cstheme="majorHAnsi"/>
          <w:highlight w:val="yellow"/>
          <w:rtl/>
        </w:rPr>
        <w:t>סיטה</w:t>
      </w:r>
      <w:proofErr w:type="spellEnd"/>
      <w:r w:rsidRPr="003729C4">
        <w:rPr>
          <w:rFonts w:asciiTheme="majorHAnsi" w:eastAsia="Times New Roman" w:hAnsiTheme="majorHAnsi" w:cstheme="majorHAnsi"/>
          <w:rtl/>
        </w:rPr>
        <w:t>:</w:t>
      </w:r>
      <w:r w:rsidRPr="00227AAD">
        <w:rPr>
          <w:rFonts w:asciiTheme="majorHAnsi" w:eastAsia="Times New Roman" w:hAnsiTheme="majorHAnsi" w:cstheme="majorHAnsi"/>
          <w:rtl/>
        </w:rPr>
        <w:t xml:space="preserve"> ההלכה היא שבמקרה כזה רואים אותו כאילו הוא מתכוון. הרעיון הוא </w:t>
      </w:r>
      <w:r w:rsidRPr="00227AAD">
        <w:rPr>
          <w:rFonts w:asciiTheme="majorHAnsi" w:eastAsia="Times New Roman" w:hAnsiTheme="majorHAnsi" w:cstheme="majorHAnsi" w:hint="cs"/>
          <w:rtl/>
        </w:rPr>
        <w:t>שכ</w:t>
      </w:r>
      <w:r>
        <w:rPr>
          <w:rFonts w:asciiTheme="majorHAnsi" w:eastAsia="Times New Roman" w:hAnsiTheme="majorHAnsi" w:cstheme="majorHAnsi" w:hint="cs"/>
          <w:rtl/>
        </w:rPr>
        <w:t>א</w:t>
      </w:r>
      <w:r w:rsidRPr="00227AAD">
        <w:rPr>
          <w:rFonts w:asciiTheme="majorHAnsi" w:eastAsia="Times New Roman" w:hAnsiTheme="majorHAnsi" w:cstheme="majorHAnsi" w:hint="cs"/>
          <w:rtl/>
        </w:rPr>
        <w:t>שר</w:t>
      </w:r>
      <w:r w:rsidRPr="00227AAD">
        <w:rPr>
          <w:rFonts w:asciiTheme="majorHAnsi" w:eastAsia="Times New Roman" w:hAnsiTheme="majorHAnsi" w:cstheme="majorHAnsi"/>
          <w:rtl/>
        </w:rPr>
        <w:t xml:space="preserve"> אדם צופה </w:t>
      </w:r>
      <w:r>
        <w:rPr>
          <w:rFonts w:asciiTheme="majorHAnsi" w:eastAsia="Times New Roman" w:hAnsiTheme="majorHAnsi" w:cstheme="majorHAnsi" w:hint="cs"/>
          <w:rtl/>
        </w:rPr>
        <w:t>תוצאה מסוימת</w:t>
      </w:r>
      <w:r w:rsidRPr="00227AAD">
        <w:rPr>
          <w:rFonts w:asciiTheme="majorHAnsi" w:eastAsia="Times New Roman" w:hAnsiTheme="majorHAnsi" w:cstheme="majorHAnsi"/>
          <w:rtl/>
        </w:rPr>
        <w:t>, יש שקילות ערכית בין מצב זה למצב לכוונה.</w:t>
      </w:r>
      <w:r w:rsidRPr="005B0492">
        <w:rPr>
          <w:rFonts w:asciiTheme="majorHAnsi" w:eastAsia="Times New Roman" w:hAnsiTheme="majorHAnsi" w:cstheme="majorHAnsi"/>
          <w:b/>
          <w:bCs/>
          <w:rtl/>
        </w:rPr>
        <w:t xml:space="preserve"> </w:t>
      </w:r>
    </w:p>
    <w:p w14:paraId="2045EB9D" w14:textId="6EDC1DEC" w:rsidR="005B0492" w:rsidRDefault="005B0492" w:rsidP="006473AB">
      <w:pPr>
        <w:spacing w:line="240" w:lineRule="auto"/>
        <w:jc w:val="both"/>
        <w:rPr>
          <w:rFonts w:asciiTheme="majorHAnsi" w:eastAsia="Times New Roman" w:hAnsiTheme="majorHAnsi" w:cstheme="majorHAnsi"/>
          <w:rtl/>
        </w:rPr>
      </w:pPr>
      <w:r w:rsidRPr="00227AAD">
        <w:rPr>
          <w:rFonts w:asciiTheme="majorHAnsi" w:eastAsia="Times New Roman" w:hAnsiTheme="majorHAnsi" w:cstheme="majorHAnsi"/>
          <w:b/>
          <w:bCs/>
          <w:rtl/>
        </w:rPr>
        <w:t>בתיקון 39 עיגנו את הלכת הצפיות בסעיף 20(ב):</w:t>
      </w:r>
      <w:r w:rsidRPr="00227AAD">
        <w:rPr>
          <w:rFonts w:asciiTheme="majorHAnsi" w:eastAsia="Times New Roman" w:hAnsiTheme="majorHAnsi" w:cstheme="majorHAnsi"/>
          <w:rtl/>
        </w:rPr>
        <w:t xml:space="preserve"> החוק מניח </w:t>
      </w:r>
      <w:r w:rsidRPr="005B0492">
        <w:rPr>
          <w:rFonts w:asciiTheme="majorHAnsi" w:eastAsia="Times New Roman" w:hAnsiTheme="majorHAnsi" w:cstheme="majorHAnsi"/>
          <w:u w:val="single"/>
          <w:rtl/>
        </w:rPr>
        <w:t>שקילות ערכית</w:t>
      </w:r>
      <w:r w:rsidRPr="00227AAD">
        <w:rPr>
          <w:rFonts w:asciiTheme="majorHAnsi" w:eastAsia="Times New Roman" w:hAnsiTheme="majorHAnsi" w:cstheme="majorHAnsi"/>
          <w:rtl/>
        </w:rPr>
        <w:t xml:space="preserve"> בין צפייה בדרגה כלשהי + רצון שהתוצאה תתרחש לבין צפייה בוודאות מעשית + בלא דרישה של רצון שהתוצאה תתרחש.</w:t>
      </w:r>
    </w:p>
    <w:p w14:paraId="25E3D32C" w14:textId="5FA2115C" w:rsidR="005B0492" w:rsidRPr="005B0492" w:rsidRDefault="005B0492" w:rsidP="006473AB">
      <w:pPr>
        <w:spacing w:line="240" w:lineRule="auto"/>
        <w:jc w:val="both"/>
        <w:rPr>
          <w:rFonts w:asciiTheme="majorHAnsi" w:eastAsia="Times New Roman" w:hAnsiTheme="majorHAnsi" w:cstheme="majorHAnsi"/>
          <w:rtl/>
        </w:rPr>
      </w:pPr>
      <w:r w:rsidRPr="005B0492">
        <w:rPr>
          <w:rFonts w:asciiTheme="majorHAnsi" w:eastAsia="Times New Roman" w:hAnsiTheme="majorHAnsi" w:cs="David"/>
          <w:u w:val="single"/>
          <w:rtl/>
        </w:rPr>
        <w:t>למה החוק מניח את אותה שקילות ערכית</w:t>
      </w:r>
      <w:r w:rsidRPr="005B0492">
        <w:rPr>
          <w:rFonts w:asciiTheme="majorHAnsi" w:eastAsia="Times New Roman" w:hAnsiTheme="majorHAnsi" w:cs="David"/>
          <w:rtl/>
        </w:rPr>
        <w:t>?</w:t>
      </w:r>
    </w:p>
    <w:p w14:paraId="3029117B" w14:textId="5DF604D4" w:rsidR="005B0492" w:rsidRPr="005B0492" w:rsidRDefault="005B0492" w:rsidP="006473AB">
      <w:pPr>
        <w:spacing w:line="240" w:lineRule="auto"/>
        <w:jc w:val="both"/>
        <w:rPr>
          <w:rFonts w:asciiTheme="majorHAnsi" w:eastAsia="Times New Roman" w:hAnsiTheme="majorHAnsi" w:cstheme="majorHAnsi"/>
          <w:rtl/>
        </w:rPr>
      </w:pPr>
      <w:r w:rsidRPr="005B0492">
        <w:rPr>
          <w:rFonts w:asciiTheme="majorHAnsi" w:eastAsia="Times New Roman" w:hAnsiTheme="majorHAnsi" w:cs="David"/>
          <w:highlight w:val="yellow"/>
          <w:rtl/>
        </w:rPr>
        <w:t>קוגלר</w:t>
      </w:r>
      <w:r w:rsidRPr="005B0492">
        <w:rPr>
          <w:rFonts w:asciiTheme="majorHAnsi" w:eastAsia="Times New Roman" w:hAnsiTheme="majorHAnsi" w:cs="David"/>
          <w:rtl/>
        </w:rPr>
        <w:t xml:space="preserve">: במקרה של כוונה ובמקרה של צפייה בהסתברות קרובה לוודאי קיימת בחירה, כלומר, החלטה לגרום תוצאה. יש מכנה משותף בין המצבים ולכן הם בעצם מצבי נפש זהים. </w:t>
      </w:r>
    </w:p>
    <w:p w14:paraId="43BDFD20" w14:textId="79EFFEFC" w:rsidR="005B0492" w:rsidRDefault="005B0492" w:rsidP="006473AB">
      <w:pPr>
        <w:spacing w:after="0" w:line="240" w:lineRule="auto"/>
        <w:jc w:val="both"/>
        <w:rPr>
          <w:rFonts w:asciiTheme="majorHAnsi" w:eastAsia="Times New Roman" w:hAnsiTheme="majorHAnsi" w:cstheme="majorHAnsi"/>
          <w:rtl/>
        </w:rPr>
      </w:pPr>
      <w:proofErr w:type="spellStart"/>
      <w:r w:rsidRPr="005B0492">
        <w:rPr>
          <w:rFonts w:asciiTheme="majorHAnsi" w:eastAsia="Times New Roman" w:hAnsiTheme="majorHAnsi" w:cs="David"/>
          <w:highlight w:val="yellow"/>
          <w:rtl/>
        </w:rPr>
        <w:t>פלר</w:t>
      </w:r>
      <w:proofErr w:type="spellEnd"/>
      <w:r w:rsidRPr="005B0492">
        <w:rPr>
          <w:rFonts w:asciiTheme="majorHAnsi" w:eastAsia="Times New Roman" w:hAnsiTheme="majorHAnsi" w:cs="David"/>
          <w:rtl/>
        </w:rPr>
        <w:t xml:space="preserve">: </w:t>
      </w:r>
      <w:r w:rsidRPr="00227AAD">
        <w:rPr>
          <w:rFonts w:asciiTheme="majorHAnsi" w:eastAsia="Times New Roman" w:hAnsiTheme="majorHAnsi" w:cstheme="majorHAnsi"/>
          <w:rtl/>
        </w:rPr>
        <w:t xml:space="preserve">שני המצבים של צפייה קרובה לוודאי וכוונה הם מצבים שונים </w:t>
      </w:r>
      <w:r w:rsidRPr="00547DC0">
        <w:rPr>
          <w:rFonts w:asciiTheme="majorHAnsi" w:eastAsia="Times New Roman" w:hAnsiTheme="majorHAnsi" w:cstheme="majorHAnsi"/>
          <w:u w:val="single"/>
          <w:rtl/>
        </w:rPr>
        <w:t>ואין מכנה משותף</w:t>
      </w:r>
      <w:r w:rsidRPr="00227AAD">
        <w:rPr>
          <w:rFonts w:asciiTheme="majorHAnsi" w:eastAsia="Times New Roman" w:hAnsiTheme="majorHAnsi" w:cstheme="majorHAnsi"/>
          <w:rtl/>
        </w:rPr>
        <w:t xml:space="preserve">. ברצון יש חפץ בצפייה לא. </w:t>
      </w:r>
      <w:r>
        <w:rPr>
          <w:rFonts w:asciiTheme="majorHAnsi" w:eastAsia="Times New Roman" w:hAnsiTheme="majorHAnsi" w:cstheme="majorHAnsi" w:hint="cs"/>
          <w:rtl/>
        </w:rPr>
        <w:t xml:space="preserve">בכל זאת הם שקולים מבחינה ערכית: </w:t>
      </w:r>
    </w:p>
    <w:p w14:paraId="53146ED2" w14:textId="51EC62F4" w:rsidR="005B0492" w:rsidRDefault="005B0492" w:rsidP="005B0492">
      <w:pPr>
        <w:spacing w:after="0" w:line="240" w:lineRule="auto"/>
        <w:jc w:val="both"/>
        <w:rPr>
          <w:rFonts w:asciiTheme="majorHAnsi" w:eastAsia="Times New Roman" w:hAnsiTheme="majorHAnsi" w:cstheme="majorHAnsi"/>
          <w:rtl/>
        </w:rPr>
      </w:pPr>
    </w:p>
    <w:tbl>
      <w:tblPr>
        <w:bidiVisual/>
        <w:tblW w:w="0" w:type="auto"/>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02"/>
        <w:gridCol w:w="1603"/>
        <w:gridCol w:w="2849"/>
      </w:tblGrid>
      <w:tr w:rsidR="005B0492" w:rsidRPr="00227AAD" w14:paraId="4EC8F1F4" w14:textId="77777777" w:rsidTr="005B0492">
        <w:trPr>
          <w:trHeight w:val="118"/>
        </w:trPr>
        <w:tc>
          <w:tcPr>
            <w:tcW w:w="360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5B0A0A4" w14:textId="77777777" w:rsidR="005B0492" w:rsidRPr="00227AAD" w:rsidRDefault="005B0492" w:rsidP="007E69E6">
            <w:pPr>
              <w:spacing w:line="240" w:lineRule="auto"/>
              <w:jc w:val="center"/>
              <w:rPr>
                <w:rFonts w:asciiTheme="majorHAnsi" w:eastAsia="Times New Roman" w:hAnsiTheme="majorHAnsi" w:cstheme="majorHAnsi"/>
                <w:b/>
                <w:bCs/>
                <w:rtl/>
              </w:rPr>
            </w:pPr>
          </w:p>
        </w:tc>
        <w:tc>
          <w:tcPr>
            <w:tcW w:w="1603"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40F94E9" w14:textId="77777777" w:rsidR="005B0492" w:rsidRPr="00227AAD" w:rsidRDefault="005B0492" w:rsidP="007E69E6">
            <w:pPr>
              <w:spacing w:line="240" w:lineRule="auto"/>
              <w:jc w:val="center"/>
              <w:rPr>
                <w:rFonts w:asciiTheme="majorHAnsi" w:eastAsia="Times New Roman" w:hAnsiTheme="majorHAnsi" w:cstheme="majorHAnsi"/>
                <w:b/>
                <w:bCs/>
                <w:rtl/>
              </w:rPr>
            </w:pPr>
            <w:r w:rsidRPr="00227AAD">
              <w:rPr>
                <w:rFonts w:asciiTheme="majorHAnsi" w:eastAsia="Times New Roman" w:hAnsiTheme="majorHAnsi" w:cstheme="majorHAnsi"/>
                <w:b/>
                <w:bCs/>
                <w:rtl/>
              </w:rPr>
              <w:t>מידת הרצון</w:t>
            </w:r>
          </w:p>
        </w:tc>
        <w:tc>
          <w:tcPr>
            <w:tcW w:w="284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04D0869D" w14:textId="77777777" w:rsidR="005B0492" w:rsidRPr="00227AAD" w:rsidRDefault="005B0492" w:rsidP="007E69E6">
            <w:pPr>
              <w:spacing w:line="240" w:lineRule="auto"/>
              <w:jc w:val="center"/>
              <w:rPr>
                <w:rFonts w:asciiTheme="majorHAnsi" w:eastAsia="Times New Roman" w:hAnsiTheme="majorHAnsi" w:cstheme="majorHAnsi"/>
                <w:b/>
                <w:bCs/>
                <w:rtl/>
              </w:rPr>
            </w:pPr>
            <w:r w:rsidRPr="00227AAD">
              <w:rPr>
                <w:rFonts w:asciiTheme="majorHAnsi" w:eastAsia="Times New Roman" w:hAnsiTheme="majorHAnsi" w:cstheme="majorHAnsi"/>
                <w:b/>
                <w:bCs/>
                <w:rtl/>
              </w:rPr>
              <w:t>מידת הצפייה</w:t>
            </w:r>
          </w:p>
        </w:tc>
      </w:tr>
      <w:tr w:rsidR="005B0492" w:rsidRPr="00227AAD" w14:paraId="24F0D724" w14:textId="77777777" w:rsidTr="005B0492">
        <w:trPr>
          <w:trHeight w:val="274"/>
        </w:trPr>
        <w:tc>
          <w:tcPr>
            <w:tcW w:w="3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6EAF8" w14:textId="77777777" w:rsidR="005B0492" w:rsidRPr="00227AAD" w:rsidRDefault="005B0492" w:rsidP="007E69E6">
            <w:pPr>
              <w:spacing w:line="240" w:lineRule="auto"/>
              <w:jc w:val="center"/>
              <w:rPr>
                <w:rFonts w:asciiTheme="majorHAnsi" w:eastAsia="Times New Roman" w:hAnsiTheme="majorHAnsi" w:cstheme="majorHAnsi"/>
                <w:b/>
                <w:bCs/>
                <w:rtl/>
              </w:rPr>
            </w:pPr>
            <w:r w:rsidRPr="00227AAD">
              <w:rPr>
                <w:rFonts w:asciiTheme="majorHAnsi" w:eastAsia="Times New Roman" w:hAnsiTheme="majorHAnsi" w:cstheme="majorHAnsi"/>
                <w:b/>
                <w:bCs/>
                <w:rtl/>
              </w:rPr>
              <w:t>כוונה</w:t>
            </w:r>
          </w:p>
        </w:tc>
        <w:tc>
          <w:tcPr>
            <w:tcW w:w="1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0F0F4" w14:textId="77777777" w:rsidR="005B0492" w:rsidRPr="00227AAD" w:rsidRDefault="005B0492" w:rsidP="007E69E6">
            <w:pPr>
              <w:spacing w:line="240" w:lineRule="auto"/>
              <w:jc w:val="center"/>
              <w:rPr>
                <w:rFonts w:asciiTheme="majorHAnsi" w:eastAsia="Times New Roman" w:hAnsiTheme="majorHAnsi" w:cstheme="majorHAnsi"/>
                <w:rtl/>
              </w:rPr>
            </w:pPr>
            <w:r w:rsidRPr="00227AAD">
              <w:rPr>
                <w:rFonts w:asciiTheme="majorHAnsi" w:eastAsia="Times New Roman" w:hAnsiTheme="majorHAnsi" w:cstheme="majorHAnsi"/>
                <w:rtl/>
              </w:rPr>
              <w:t>גבוהה</w:t>
            </w:r>
          </w:p>
        </w:tc>
        <w:tc>
          <w:tcPr>
            <w:tcW w:w="2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897B5" w14:textId="77777777" w:rsidR="005B0492" w:rsidRPr="00227AAD" w:rsidRDefault="005B0492" w:rsidP="007E69E6">
            <w:pPr>
              <w:spacing w:line="240" w:lineRule="auto"/>
              <w:jc w:val="center"/>
              <w:rPr>
                <w:rFonts w:asciiTheme="majorHAnsi" w:eastAsia="Times New Roman" w:hAnsiTheme="majorHAnsi" w:cstheme="majorHAnsi"/>
                <w:rtl/>
              </w:rPr>
            </w:pPr>
            <w:r w:rsidRPr="00227AAD">
              <w:rPr>
                <w:rFonts w:asciiTheme="majorHAnsi" w:eastAsia="Times New Roman" w:hAnsiTheme="majorHAnsi" w:cstheme="majorHAnsi"/>
                <w:rtl/>
              </w:rPr>
              <w:t>יכולה להיות נמוכה</w:t>
            </w:r>
          </w:p>
        </w:tc>
      </w:tr>
      <w:tr w:rsidR="005B0492" w:rsidRPr="00227AAD" w14:paraId="2ED7A157" w14:textId="77777777" w:rsidTr="005B0492">
        <w:trPr>
          <w:trHeight w:val="242"/>
        </w:trPr>
        <w:tc>
          <w:tcPr>
            <w:tcW w:w="3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7A587E" w14:textId="77777777" w:rsidR="005B0492" w:rsidRPr="00227AAD" w:rsidRDefault="005B0492" w:rsidP="007E69E6">
            <w:pPr>
              <w:spacing w:line="240" w:lineRule="auto"/>
              <w:jc w:val="center"/>
              <w:rPr>
                <w:rFonts w:asciiTheme="majorHAnsi" w:eastAsia="Times New Roman" w:hAnsiTheme="majorHAnsi" w:cstheme="majorHAnsi"/>
                <w:b/>
                <w:bCs/>
                <w:rtl/>
              </w:rPr>
            </w:pPr>
            <w:r w:rsidRPr="00227AAD">
              <w:rPr>
                <w:rFonts w:asciiTheme="majorHAnsi" w:eastAsia="Times New Roman" w:hAnsiTheme="majorHAnsi" w:cstheme="majorHAnsi"/>
                <w:b/>
                <w:bCs/>
                <w:rtl/>
              </w:rPr>
              <w:t>צפייה בהסתכלות קרובה לוודאי</w:t>
            </w:r>
          </w:p>
        </w:tc>
        <w:tc>
          <w:tcPr>
            <w:tcW w:w="1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1C080" w14:textId="77777777" w:rsidR="005B0492" w:rsidRPr="00227AAD" w:rsidRDefault="005B0492" w:rsidP="007E69E6">
            <w:pPr>
              <w:spacing w:line="240" w:lineRule="auto"/>
              <w:jc w:val="center"/>
              <w:rPr>
                <w:rFonts w:asciiTheme="majorHAnsi" w:eastAsia="Times New Roman" w:hAnsiTheme="majorHAnsi" w:cstheme="majorHAnsi"/>
                <w:rtl/>
              </w:rPr>
            </w:pPr>
            <w:r w:rsidRPr="00227AAD">
              <w:rPr>
                <w:rFonts w:asciiTheme="majorHAnsi" w:eastAsia="Times New Roman" w:hAnsiTheme="majorHAnsi" w:cstheme="majorHAnsi"/>
                <w:rtl/>
              </w:rPr>
              <w:t>נמוכה</w:t>
            </w:r>
          </w:p>
        </w:tc>
        <w:tc>
          <w:tcPr>
            <w:tcW w:w="28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2C976" w14:textId="77777777" w:rsidR="005B0492" w:rsidRPr="00227AAD" w:rsidRDefault="005B0492" w:rsidP="007E69E6">
            <w:pPr>
              <w:spacing w:line="240" w:lineRule="auto"/>
              <w:jc w:val="center"/>
              <w:rPr>
                <w:rFonts w:asciiTheme="majorHAnsi" w:eastAsia="Times New Roman" w:hAnsiTheme="majorHAnsi" w:cstheme="majorHAnsi"/>
                <w:rtl/>
              </w:rPr>
            </w:pPr>
            <w:r w:rsidRPr="00227AAD">
              <w:rPr>
                <w:rFonts w:asciiTheme="majorHAnsi" w:eastAsia="Times New Roman" w:hAnsiTheme="majorHAnsi" w:cstheme="majorHAnsi"/>
                <w:rtl/>
              </w:rPr>
              <w:t>חייבת להיות גבוהה</w:t>
            </w:r>
          </w:p>
        </w:tc>
      </w:tr>
    </w:tbl>
    <w:p w14:paraId="7D46DDAF" w14:textId="77777777" w:rsidR="005B0492" w:rsidRDefault="005B0492" w:rsidP="005B0492">
      <w:pPr>
        <w:spacing w:line="240" w:lineRule="auto"/>
        <w:jc w:val="both"/>
        <w:rPr>
          <w:rFonts w:asciiTheme="majorHAnsi" w:eastAsia="Times New Roman" w:hAnsiTheme="majorHAnsi" w:cs="David"/>
          <w:rtl/>
        </w:rPr>
      </w:pPr>
    </w:p>
    <w:p w14:paraId="36236856" w14:textId="39561A7A" w:rsidR="005B0492" w:rsidRPr="005B0492" w:rsidRDefault="005B0492" w:rsidP="00121722">
      <w:pPr>
        <w:spacing w:line="240" w:lineRule="auto"/>
        <w:jc w:val="both"/>
        <w:rPr>
          <w:rFonts w:asciiTheme="majorHAnsi" w:eastAsia="Times New Roman" w:hAnsiTheme="majorHAnsi" w:cstheme="majorHAnsi"/>
          <w:rtl/>
        </w:rPr>
      </w:pPr>
      <w:r w:rsidRPr="00121722">
        <w:rPr>
          <w:rFonts w:asciiTheme="majorHAnsi" w:eastAsia="Times New Roman" w:hAnsiTheme="majorHAnsi" w:cs="David"/>
          <w:u w:val="single"/>
          <w:rtl/>
        </w:rPr>
        <w:t>איזה מהגישות תיקון 39 אימץ</w:t>
      </w:r>
      <w:r w:rsidRPr="005B0492">
        <w:rPr>
          <w:rFonts w:asciiTheme="majorHAnsi" w:eastAsia="Times New Roman" w:hAnsiTheme="majorHAnsi" w:cs="David"/>
          <w:rtl/>
        </w:rPr>
        <w:t xml:space="preserve">? </w:t>
      </w:r>
      <w:r w:rsidR="00121722" w:rsidRPr="00121722">
        <w:rPr>
          <w:rFonts w:asciiTheme="majorHAnsi" w:eastAsia="Times New Roman" w:hAnsiTheme="majorHAnsi" w:cstheme="majorHAnsi"/>
          <w:rtl/>
        </w:rPr>
        <w:t xml:space="preserve">החוק הולך לפי </w:t>
      </w:r>
      <w:proofErr w:type="spellStart"/>
      <w:r w:rsidR="00121722" w:rsidRPr="00121722">
        <w:rPr>
          <w:rFonts w:asciiTheme="majorHAnsi" w:eastAsia="Times New Roman" w:hAnsiTheme="majorHAnsi" w:cstheme="majorHAnsi"/>
          <w:rtl/>
        </w:rPr>
        <w:t>פלר</w:t>
      </w:r>
      <w:proofErr w:type="spellEnd"/>
      <w:r w:rsidR="00121722" w:rsidRPr="00121722">
        <w:rPr>
          <w:rFonts w:asciiTheme="majorHAnsi" w:eastAsia="Times New Roman" w:hAnsiTheme="majorHAnsi" w:cstheme="majorHAnsi" w:hint="cs"/>
          <w:rtl/>
        </w:rPr>
        <w:t>.</w:t>
      </w:r>
      <w:r w:rsidR="00121722" w:rsidRPr="003729C4">
        <w:rPr>
          <w:rFonts w:asciiTheme="majorHAnsi" w:eastAsia="Times New Roman" w:hAnsiTheme="majorHAnsi" w:cstheme="majorHAnsi"/>
          <w:rtl/>
        </w:rPr>
        <w:t xml:space="preserve"> החוק תופס את הצפייה הוודאית כאילו שהיא מטרה, ולא שהיא באמת מקבילה למטרה, אלא </w:t>
      </w:r>
      <w:r w:rsidR="00121722" w:rsidRPr="00F62A25">
        <w:rPr>
          <w:rFonts w:asciiTheme="majorHAnsi" w:eastAsia="Times New Roman" w:hAnsiTheme="majorHAnsi" w:cstheme="majorHAnsi"/>
          <w:u w:val="single"/>
          <w:rtl/>
        </w:rPr>
        <w:t>מבחינה ערכית</w:t>
      </w:r>
      <w:r w:rsidR="00121722" w:rsidRPr="003729C4">
        <w:rPr>
          <w:rFonts w:asciiTheme="majorHAnsi" w:eastAsia="Times New Roman" w:hAnsiTheme="majorHAnsi" w:cstheme="majorHAnsi"/>
          <w:rtl/>
        </w:rPr>
        <w:t xml:space="preserve"> הם שקולים</w:t>
      </w:r>
      <w:r w:rsidR="003F747F">
        <w:rPr>
          <w:rFonts w:asciiTheme="majorHAnsi" w:eastAsia="Times New Roman" w:hAnsiTheme="majorHAnsi" w:cstheme="majorHAnsi" w:hint="cs"/>
          <w:rtl/>
        </w:rPr>
        <w:t xml:space="preserve"> (=כמוה). </w:t>
      </w:r>
      <w:r w:rsidR="00121722" w:rsidRPr="003729C4">
        <w:rPr>
          <w:rFonts w:asciiTheme="majorHAnsi" w:eastAsia="Times New Roman" w:hAnsiTheme="majorHAnsi" w:cstheme="majorHAnsi"/>
          <w:rtl/>
        </w:rPr>
        <w:t xml:space="preserve"> </w:t>
      </w:r>
    </w:p>
    <w:p w14:paraId="24E135DD" w14:textId="37428806" w:rsidR="005B0492" w:rsidRDefault="005B0492" w:rsidP="005B0492">
      <w:pPr>
        <w:spacing w:line="240" w:lineRule="auto"/>
        <w:jc w:val="both"/>
        <w:rPr>
          <w:rFonts w:asciiTheme="majorHAnsi" w:eastAsia="Times New Roman" w:hAnsiTheme="majorHAnsi" w:cstheme="majorHAnsi"/>
          <w:color w:val="FF0000"/>
          <w:rtl/>
        </w:rPr>
      </w:pPr>
      <w:r w:rsidRPr="005B0492">
        <w:rPr>
          <w:rFonts w:asciiTheme="majorHAnsi" w:eastAsia="Times New Roman" w:hAnsiTheme="majorHAnsi" w:cstheme="majorHAnsi" w:hint="cs"/>
          <w:color w:val="FF0000"/>
          <w:rtl/>
        </w:rPr>
        <w:t xml:space="preserve">*ההבדל בין הלכת הצפיות לכלל הצפיות הוא </w:t>
      </w:r>
      <w:r w:rsidRPr="005B0492">
        <w:rPr>
          <w:rFonts w:asciiTheme="majorHAnsi" w:eastAsia="Times New Roman" w:hAnsiTheme="majorHAnsi" w:cstheme="majorHAnsi"/>
          <w:color w:val="FF0000"/>
          <w:rtl/>
        </w:rPr>
        <w:t>–</w:t>
      </w:r>
      <w:r w:rsidRPr="005B0492">
        <w:rPr>
          <w:rFonts w:asciiTheme="majorHAnsi" w:eastAsia="Times New Roman" w:hAnsiTheme="majorHAnsi" w:cstheme="majorHAnsi" w:hint="cs"/>
          <w:color w:val="FF0000"/>
          <w:rtl/>
        </w:rPr>
        <w:t xml:space="preserve"> שכלל מעוגן בס' 20(ב) בחוק והלכת הצפיות היא מקבילה לתוכן של כלל הצפיות אך ביהמ"ש פיתח אותה מכוח הפסיקה ובתיקון 39 עיגנו את ההלכה. </w:t>
      </w:r>
    </w:p>
    <w:p w14:paraId="0E690F85" w14:textId="4937273F" w:rsidR="003F747F" w:rsidRDefault="003F747F" w:rsidP="005B0492">
      <w:pPr>
        <w:spacing w:line="240" w:lineRule="auto"/>
        <w:jc w:val="both"/>
        <w:rPr>
          <w:rFonts w:asciiTheme="majorHAnsi" w:eastAsia="Times New Roman" w:hAnsiTheme="majorHAnsi" w:cs="David"/>
          <w:rtl/>
        </w:rPr>
      </w:pPr>
      <w:r w:rsidRPr="003F747F">
        <w:rPr>
          <w:rFonts w:asciiTheme="majorHAnsi" w:eastAsia="Times New Roman" w:hAnsiTheme="majorHAnsi" w:cs="David"/>
          <w:rtl/>
        </w:rPr>
        <w:t xml:space="preserve">כלל הצפיות שבסעיף 20(ב) חל אוטומטית על כל עבירות הכוונה </w:t>
      </w:r>
      <w:proofErr w:type="spellStart"/>
      <w:r w:rsidRPr="003F747F">
        <w:rPr>
          <w:rFonts w:asciiTheme="majorHAnsi" w:eastAsia="Times New Roman" w:hAnsiTheme="majorHAnsi" w:cs="David"/>
          <w:rtl/>
        </w:rPr>
        <w:t>התוצאתיות</w:t>
      </w:r>
      <w:proofErr w:type="spellEnd"/>
      <w:r w:rsidRPr="003F747F">
        <w:rPr>
          <w:rFonts w:asciiTheme="majorHAnsi" w:eastAsia="Times New Roman" w:hAnsiTheme="majorHAnsi" w:cs="David"/>
          <w:rtl/>
        </w:rPr>
        <w:t>. האם כלל הצפיות חל גם על עבירות התנהגותיות שיש שלהן רכיב מיוחד של כוונה- כלומר, עבירות מטרה?</w:t>
      </w:r>
      <w:r>
        <w:rPr>
          <w:rFonts w:asciiTheme="majorHAnsi" w:eastAsia="Times New Roman" w:hAnsiTheme="majorHAnsi" w:cs="David" w:hint="cs"/>
          <w:rtl/>
        </w:rPr>
        <w:t xml:space="preserve"> ישנן גישות שונות בפסיקה לאחר עיגון הלכת הצפיות בחוק: </w:t>
      </w:r>
    </w:p>
    <w:p w14:paraId="309BB325" w14:textId="14DC2383" w:rsidR="003F747F" w:rsidRPr="003F747F" w:rsidRDefault="003F747F" w:rsidP="008F6404">
      <w:pPr>
        <w:pStyle w:val="ListParagraph"/>
        <w:numPr>
          <w:ilvl w:val="0"/>
          <w:numId w:val="28"/>
        </w:numPr>
        <w:spacing w:line="240" w:lineRule="auto"/>
        <w:jc w:val="both"/>
        <w:rPr>
          <w:rFonts w:asciiTheme="majorHAnsi" w:eastAsia="Times New Roman" w:hAnsiTheme="majorHAnsi" w:cs="David"/>
          <w:rtl/>
        </w:rPr>
      </w:pPr>
      <w:r w:rsidRPr="003F747F">
        <w:rPr>
          <w:rFonts w:asciiTheme="majorHAnsi" w:eastAsia="Times New Roman" w:hAnsiTheme="majorHAnsi" w:cs="David"/>
          <w:u w:val="single"/>
          <w:rtl/>
        </w:rPr>
        <w:t>גישה גורפת\מכלילה</w:t>
      </w:r>
      <w:r w:rsidRPr="003F747F">
        <w:rPr>
          <w:rFonts w:asciiTheme="majorHAnsi" w:eastAsia="Times New Roman" w:hAnsiTheme="majorHAnsi" w:cs="David"/>
          <w:rtl/>
        </w:rPr>
        <w:t xml:space="preserve"> – מרגע שהחוק קובע תכולה גורפת של כלל הצפיות על כל העבירות </w:t>
      </w:r>
      <w:proofErr w:type="spellStart"/>
      <w:r w:rsidRPr="003F747F">
        <w:rPr>
          <w:rFonts w:asciiTheme="majorHAnsi" w:eastAsia="Times New Roman" w:hAnsiTheme="majorHAnsi" w:cs="David"/>
          <w:rtl/>
        </w:rPr>
        <w:t>התוצאתיות</w:t>
      </w:r>
      <w:proofErr w:type="spellEnd"/>
      <w:r w:rsidRPr="003F747F">
        <w:rPr>
          <w:rFonts w:asciiTheme="majorHAnsi" w:eastAsia="Times New Roman" w:hAnsiTheme="majorHAnsi" w:cs="David"/>
          <w:rtl/>
        </w:rPr>
        <w:t>, צריך להכיל את הלכת הצפיות גם לגבי עבירות המטרה. מהרעיון שהיסוד הנפשי זהה בשתי העבירות והמשך להלכה שהייתה נהוגה לפני התיקון.</w:t>
      </w:r>
    </w:p>
    <w:p w14:paraId="1A4EEFA7" w14:textId="53917822" w:rsidR="003F747F" w:rsidRPr="003F747F" w:rsidRDefault="003F747F" w:rsidP="008F6404">
      <w:pPr>
        <w:pStyle w:val="ListParagraph"/>
        <w:numPr>
          <w:ilvl w:val="0"/>
          <w:numId w:val="28"/>
        </w:numPr>
        <w:spacing w:line="240" w:lineRule="auto"/>
        <w:jc w:val="both"/>
        <w:rPr>
          <w:rFonts w:asciiTheme="majorHAnsi" w:eastAsia="Times New Roman" w:hAnsiTheme="majorHAnsi" w:cs="David"/>
          <w:rtl/>
        </w:rPr>
      </w:pPr>
      <w:r w:rsidRPr="003F747F">
        <w:rPr>
          <w:rFonts w:asciiTheme="majorHAnsi" w:eastAsia="Times New Roman" w:hAnsiTheme="majorHAnsi" w:cs="David"/>
          <w:u w:val="single"/>
          <w:rtl/>
        </w:rPr>
        <w:t>גישה חלקית\גמישה</w:t>
      </w:r>
      <w:r w:rsidRPr="003F747F">
        <w:rPr>
          <w:rFonts w:asciiTheme="majorHAnsi" w:eastAsia="Times New Roman" w:hAnsiTheme="majorHAnsi" w:cs="David"/>
          <w:rtl/>
        </w:rPr>
        <w:t xml:space="preserve">- גישה בררנית. לפי ס' 20ב הכלל חל על כל עבירות הכוונה </w:t>
      </w:r>
      <w:proofErr w:type="spellStart"/>
      <w:r w:rsidRPr="003F747F">
        <w:rPr>
          <w:rFonts w:asciiTheme="majorHAnsi" w:eastAsia="Times New Roman" w:hAnsiTheme="majorHAnsi" w:cs="David"/>
          <w:rtl/>
        </w:rPr>
        <w:t>התוצאתיות</w:t>
      </w:r>
      <w:proofErr w:type="spellEnd"/>
      <w:r w:rsidRPr="003F747F">
        <w:rPr>
          <w:rFonts w:asciiTheme="majorHAnsi" w:eastAsia="Times New Roman" w:hAnsiTheme="majorHAnsi" w:cs="David"/>
          <w:rtl/>
        </w:rPr>
        <w:t xml:space="preserve">. הכלל לא מהווה הסדר שלילי אך הס' גם לא מכיל את כלל הצפיות על עבירות מטרה. יש לאמץ את אותה גישה שהייתה קיימת לפני תיקון 39, ולתת לביהמ"ש </w:t>
      </w:r>
      <w:proofErr w:type="spellStart"/>
      <w:r w:rsidRPr="003F747F">
        <w:rPr>
          <w:rFonts w:asciiTheme="majorHAnsi" w:eastAsia="Times New Roman" w:hAnsiTheme="majorHAnsi" w:cs="David"/>
          <w:rtl/>
        </w:rPr>
        <w:t>שק"ד</w:t>
      </w:r>
      <w:proofErr w:type="spellEnd"/>
      <w:r w:rsidRPr="003F747F">
        <w:rPr>
          <w:rFonts w:asciiTheme="majorHAnsi" w:eastAsia="Times New Roman" w:hAnsiTheme="majorHAnsi" w:cs="David"/>
          <w:rtl/>
        </w:rPr>
        <w:t xml:space="preserve"> לגבי עבירות המטרה לבחון האם חלה עליהם הלכת הצפיות. למשל, פס"ד </w:t>
      </w:r>
      <w:proofErr w:type="spellStart"/>
      <w:r w:rsidRPr="003F747F">
        <w:rPr>
          <w:rFonts w:asciiTheme="majorHAnsi" w:eastAsia="Times New Roman" w:hAnsiTheme="majorHAnsi" w:cs="David"/>
          <w:rtl/>
        </w:rPr>
        <w:t>אלגד</w:t>
      </w:r>
      <w:proofErr w:type="spellEnd"/>
      <w:r w:rsidRPr="003F747F">
        <w:rPr>
          <w:rFonts w:asciiTheme="majorHAnsi" w:eastAsia="Times New Roman" w:hAnsiTheme="majorHAnsi" w:cs="David"/>
          <w:rtl/>
        </w:rPr>
        <w:t>- ביהמ"ש אימץ את הגישה הגמישה והחיל את ס' 20ב על עבירת שיבוש הליכי משפט.</w:t>
      </w:r>
    </w:p>
    <w:tbl>
      <w:tblPr>
        <w:tblStyle w:val="TableGrid"/>
        <w:bidiVisual/>
        <w:tblW w:w="9641" w:type="dxa"/>
        <w:tblLook w:val="04A0" w:firstRow="1" w:lastRow="0" w:firstColumn="1" w:lastColumn="0" w:noHBand="0" w:noVBand="1"/>
      </w:tblPr>
      <w:tblGrid>
        <w:gridCol w:w="2725"/>
        <w:gridCol w:w="2307"/>
        <w:gridCol w:w="4609"/>
      </w:tblGrid>
      <w:tr w:rsidR="003F747F" w:rsidRPr="00423F73" w14:paraId="582A9BDC" w14:textId="77777777" w:rsidTr="007E69E6">
        <w:trPr>
          <w:trHeight w:val="5901"/>
        </w:trPr>
        <w:tc>
          <w:tcPr>
            <w:tcW w:w="2725" w:type="dxa"/>
          </w:tcPr>
          <w:p w14:paraId="53D0B228" w14:textId="77777777" w:rsidR="003F747F" w:rsidRPr="00B0602D" w:rsidRDefault="003F747F" w:rsidP="007E69E6">
            <w:pPr>
              <w:spacing w:line="276" w:lineRule="auto"/>
              <w:jc w:val="right"/>
              <w:rPr>
                <w:rFonts w:ascii="David" w:hAnsi="David" w:cs="David"/>
                <w:sz w:val="24"/>
                <w:szCs w:val="24"/>
                <w:rtl/>
              </w:rPr>
            </w:pPr>
            <w:proofErr w:type="spellStart"/>
            <w:r w:rsidRPr="00C019BB">
              <w:rPr>
                <w:rFonts w:ascii="David" w:hAnsi="David" w:cs="David"/>
                <w:sz w:val="24"/>
                <w:szCs w:val="24"/>
                <w:highlight w:val="yellow"/>
                <w:rtl/>
              </w:rPr>
              <w:lastRenderedPageBreak/>
              <w:t>רע"פ</w:t>
            </w:r>
            <w:proofErr w:type="spellEnd"/>
            <w:r w:rsidRPr="00C019BB">
              <w:rPr>
                <w:rFonts w:ascii="David" w:hAnsi="David" w:cs="David"/>
                <w:sz w:val="24"/>
                <w:szCs w:val="24"/>
                <w:highlight w:val="yellow"/>
                <w:rtl/>
              </w:rPr>
              <w:t xml:space="preserve"> </w:t>
            </w:r>
            <w:proofErr w:type="spellStart"/>
            <w:r w:rsidRPr="00C019BB">
              <w:rPr>
                <w:rFonts w:ascii="David" w:hAnsi="David" w:cs="David"/>
                <w:sz w:val="24"/>
                <w:szCs w:val="24"/>
                <w:highlight w:val="yellow"/>
                <w:rtl/>
              </w:rPr>
              <w:t>אלגד</w:t>
            </w:r>
            <w:proofErr w:type="spellEnd"/>
            <w:r w:rsidRPr="00C019BB">
              <w:rPr>
                <w:rFonts w:ascii="David" w:hAnsi="David" w:cs="David"/>
                <w:sz w:val="24"/>
                <w:szCs w:val="24"/>
                <w:highlight w:val="yellow"/>
                <w:rtl/>
              </w:rPr>
              <w:t xml:space="preserve"> נ' מדינת ישראל</w:t>
            </w:r>
          </w:p>
        </w:tc>
        <w:tc>
          <w:tcPr>
            <w:tcW w:w="2307" w:type="dxa"/>
          </w:tcPr>
          <w:p w14:paraId="084F92C9" w14:textId="77777777" w:rsidR="003F747F" w:rsidRPr="00B0602D" w:rsidRDefault="003F747F" w:rsidP="007E69E6">
            <w:pPr>
              <w:spacing w:line="276" w:lineRule="auto"/>
              <w:jc w:val="right"/>
              <w:rPr>
                <w:rFonts w:ascii="David" w:hAnsi="David" w:cs="David"/>
                <w:sz w:val="24"/>
                <w:szCs w:val="24"/>
                <w:rtl/>
              </w:rPr>
            </w:pPr>
            <w:r w:rsidRPr="00630C59">
              <w:rPr>
                <w:rFonts w:ascii="David" w:hAnsi="David" w:cs="David"/>
                <w:b/>
                <w:bCs/>
                <w:sz w:val="24"/>
                <w:szCs w:val="24"/>
                <w:rtl/>
              </w:rPr>
              <w:t>שוטר בתפקידו עבד במועדון</w:t>
            </w:r>
            <w:r w:rsidRPr="00B0602D">
              <w:rPr>
                <w:rFonts w:ascii="David" w:hAnsi="David" w:cs="David"/>
                <w:sz w:val="24"/>
                <w:szCs w:val="24"/>
                <w:rtl/>
              </w:rPr>
              <w:t xml:space="preserve"> ללא היתר ונקלע לקטטה. בביהמ"ש טען שהוא לא היה במועדון בכלל מחשש שיפטרו אותו. הוא מואשם בשיבוש הליכי משפט. הנאשם </w:t>
            </w:r>
            <w:r w:rsidRPr="00630C59">
              <w:rPr>
                <w:rFonts w:ascii="David" w:hAnsi="David" w:cs="David"/>
                <w:b/>
                <w:bCs/>
                <w:sz w:val="24"/>
                <w:szCs w:val="24"/>
                <w:rtl/>
              </w:rPr>
              <w:t>טען שהוא לא התכוון לשבש הליך משפטי</w:t>
            </w:r>
            <w:r w:rsidRPr="00B0602D">
              <w:rPr>
                <w:rFonts w:ascii="David" w:hAnsi="David" w:cs="David"/>
                <w:sz w:val="24"/>
                <w:szCs w:val="24"/>
                <w:rtl/>
              </w:rPr>
              <w:t xml:space="preserve"> אלא רק עשה זאת מחשש שיפוטר.</w:t>
            </w:r>
            <w:r w:rsidRPr="00B0602D">
              <w:rPr>
                <w:rFonts w:ascii="David" w:hAnsi="David" w:cs="David"/>
                <w:sz w:val="24"/>
                <w:szCs w:val="24"/>
                <w:rtl/>
              </w:rPr>
              <w:br/>
              <w:t xml:space="preserve">הדיון: הנאשם צפה בהסתברות גבוהה שישבש בכך הליכי משפט אף אם לא התכוון לכך – </w:t>
            </w:r>
            <w:r w:rsidRPr="00630C59">
              <w:rPr>
                <w:rFonts w:ascii="David" w:hAnsi="David" w:cs="David"/>
                <w:b/>
                <w:bCs/>
                <w:sz w:val="24"/>
                <w:szCs w:val="24"/>
                <w:rtl/>
              </w:rPr>
              <w:t>האם יש הלכת צפיות בעבירות מטרה התנהגותיות הדורשות כוונה?</w:t>
            </w:r>
          </w:p>
        </w:tc>
        <w:tc>
          <w:tcPr>
            <w:tcW w:w="4609" w:type="dxa"/>
          </w:tcPr>
          <w:p w14:paraId="6FBECBDC" w14:textId="77777777" w:rsidR="003F747F" w:rsidRDefault="003F747F" w:rsidP="007E69E6">
            <w:pPr>
              <w:spacing w:line="276" w:lineRule="auto"/>
              <w:jc w:val="right"/>
              <w:rPr>
                <w:rFonts w:ascii="David" w:hAnsi="David" w:cs="David"/>
                <w:b/>
                <w:bCs/>
                <w:sz w:val="24"/>
                <w:szCs w:val="24"/>
                <w:rtl/>
              </w:rPr>
            </w:pPr>
            <w:r w:rsidRPr="00C019BB">
              <w:rPr>
                <w:rFonts w:ascii="David" w:hAnsi="David" w:cs="David"/>
                <w:sz w:val="24"/>
                <w:szCs w:val="24"/>
                <w:u w:val="single"/>
                <w:rtl/>
              </w:rPr>
              <w:t>בייניש</w:t>
            </w:r>
            <w:r w:rsidRPr="00B0602D">
              <w:rPr>
                <w:rFonts w:ascii="David" w:hAnsi="David" w:cs="David"/>
                <w:sz w:val="24"/>
                <w:szCs w:val="24"/>
                <w:rtl/>
              </w:rPr>
              <w:t xml:space="preserve">: מאמצת גישה גמישה ולא חד משמעית. מצד אחד המחוקק לא יצר הסדר שלילי לגבי החלת הלכת הצפיות על עבירות מטרה אך מצד שני זה גם לא מחייב. </w:t>
            </w:r>
            <w:r w:rsidRPr="00630C59">
              <w:rPr>
                <w:rFonts w:ascii="David" w:hAnsi="David" w:cs="David"/>
                <w:b/>
                <w:bCs/>
                <w:sz w:val="24"/>
                <w:szCs w:val="24"/>
                <w:rtl/>
              </w:rPr>
              <w:t>נבחן כל מקרה לגופו בהתאם לתכלית של כל עביר</w:t>
            </w:r>
            <w:r>
              <w:rPr>
                <w:rFonts w:ascii="David" w:hAnsi="David" w:cs="David" w:hint="cs"/>
                <w:b/>
                <w:bCs/>
                <w:sz w:val="24"/>
                <w:szCs w:val="24"/>
                <w:rtl/>
              </w:rPr>
              <w:t>ה.</w:t>
            </w:r>
          </w:p>
          <w:p w14:paraId="059FA286" w14:textId="77777777" w:rsidR="003F747F" w:rsidRPr="00423F73" w:rsidRDefault="003F747F" w:rsidP="007E69E6">
            <w:pPr>
              <w:spacing w:line="276" w:lineRule="auto"/>
              <w:jc w:val="right"/>
              <w:rPr>
                <w:rFonts w:ascii="David" w:hAnsi="David" w:cs="David"/>
                <w:b/>
                <w:bCs/>
                <w:sz w:val="24"/>
                <w:szCs w:val="24"/>
                <w:rtl/>
              </w:rPr>
            </w:pPr>
            <w:r>
              <w:rPr>
                <w:rFonts w:ascii="David" w:hAnsi="David" w:cs="David" w:hint="cs"/>
                <w:sz w:val="24"/>
                <w:szCs w:val="24"/>
                <w:rtl/>
              </w:rPr>
              <w:t>במקרה דנן מחילה את הלכת הצפיות על עבירת המטרה התנהגותית כי השקר עדיין פוגע באנטי-חברתיות שבתכלית העבירה.</w:t>
            </w:r>
          </w:p>
        </w:tc>
      </w:tr>
      <w:tr w:rsidR="003F747F" w:rsidRPr="00C019BB" w14:paraId="57D1E9C9" w14:textId="77777777" w:rsidTr="007E69E6">
        <w:trPr>
          <w:trHeight w:val="2949"/>
        </w:trPr>
        <w:tc>
          <w:tcPr>
            <w:tcW w:w="2725" w:type="dxa"/>
          </w:tcPr>
          <w:p w14:paraId="75AA3510" w14:textId="77777777" w:rsidR="003F747F" w:rsidRDefault="003F747F" w:rsidP="007E69E6">
            <w:pPr>
              <w:spacing w:line="276" w:lineRule="auto"/>
              <w:jc w:val="right"/>
              <w:rPr>
                <w:rFonts w:ascii="David" w:hAnsi="David" w:cs="David"/>
                <w:sz w:val="24"/>
                <w:szCs w:val="24"/>
                <w:rtl/>
              </w:rPr>
            </w:pPr>
            <w:proofErr w:type="spellStart"/>
            <w:r w:rsidRPr="00C019BB">
              <w:rPr>
                <w:rFonts w:ascii="David" w:hAnsi="David" w:cs="David"/>
                <w:sz w:val="24"/>
                <w:szCs w:val="24"/>
                <w:highlight w:val="yellow"/>
                <w:rtl/>
              </w:rPr>
              <w:t>רע"פ</w:t>
            </w:r>
            <w:proofErr w:type="spellEnd"/>
            <w:r w:rsidRPr="00C019BB">
              <w:rPr>
                <w:rFonts w:ascii="David" w:hAnsi="David" w:cs="David"/>
                <w:sz w:val="24"/>
                <w:szCs w:val="24"/>
                <w:highlight w:val="yellow"/>
                <w:rtl/>
              </w:rPr>
              <w:t xml:space="preserve"> ביטון נ' סולטן</w:t>
            </w:r>
          </w:p>
          <w:p w14:paraId="1DC2A777" w14:textId="77777777" w:rsidR="003F747F" w:rsidRPr="005C0286" w:rsidRDefault="003F747F" w:rsidP="007E69E6">
            <w:pPr>
              <w:jc w:val="right"/>
              <w:rPr>
                <w:rFonts w:ascii="David" w:hAnsi="David" w:cs="David"/>
                <w:sz w:val="24"/>
                <w:szCs w:val="24"/>
                <w:rtl/>
              </w:rPr>
            </w:pPr>
          </w:p>
        </w:tc>
        <w:tc>
          <w:tcPr>
            <w:tcW w:w="2307" w:type="dxa"/>
          </w:tcPr>
          <w:p w14:paraId="4F9F556C" w14:textId="77777777" w:rsidR="003F747F" w:rsidRPr="00C019BB" w:rsidRDefault="003F747F" w:rsidP="007E69E6">
            <w:pPr>
              <w:spacing w:line="276" w:lineRule="auto"/>
              <w:jc w:val="right"/>
              <w:rPr>
                <w:rFonts w:ascii="David" w:hAnsi="David" w:cs="David"/>
                <w:sz w:val="24"/>
                <w:szCs w:val="24"/>
                <w:rtl/>
              </w:rPr>
            </w:pPr>
            <w:r w:rsidRPr="00C019BB">
              <w:rPr>
                <w:rFonts w:ascii="David" w:hAnsi="David" w:cs="David"/>
                <w:sz w:val="24"/>
                <w:szCs w:val="24"/>
                <w:rtl/>
              </w:rPr>
              <w:t xml:space="preserve">סע' 6 לחוק לשון הרע קובע שיש צורך להראות </w:t>
            </w:r>
            <w:r w:rsidRPr="00C019BB">
              <w:rPr>
                <w:rFonts w:ascii="David" w:hAnsi="David" w:cs="David"/>
                <w:b/>
                <w:bCs/>
                <w:sz w:val="24"/>
                <w:szCs w:val="24"/>
                <w:rtl/>
              </w:rPr>
              <w:t>"כוונה לפגוע".</w:t>
            </w:r>
            <w:r w:rsidRPr="00C019BB">
              <w:rPr>
                <w:rFonts w:ascii="David" w:hAnsi="David" w:cs="David"/>
                <w:sz w:val="24"/>
                <w:szCs w:val="24"/>
                <w:rtl/>
              </w:rPr>
              <w:t xml:space="preserve"> האם ניתן </w:t>
            </w:r>
            <w:r w:rsidRPr="00C019BB">
              <w:rPr>
                <w:rFonts w:ascii="David" w:hAnsi="David" w:cs="David"/>
                <w:b/>
                <w:bCs/>
                <w:sz w:val="24"/>
                <w:szCs w:val="24"/>
                <w:rtl/>
              </w:rPr>
              <w:t>להחליף כוונה זו בהלכת הצפיות?</w:t>
            </w:r>
          </w:p>
        </w:tc>
        <w:tc>
          <w:tcPr>
            <w:tcW w:w="4609" w:type="dxa"/>
          </w:tcPr>
          <w:p w14:paraId="2E9CFE3B" w14:textId="77777777" w:rsidR="003F747F" w:rsidRPr="00C019BB" w:rsidRDefault="003F747F" w:rsidP="007E69E6">
            <w:pPr>
              <w:spacing w:line="276" w:lineRule="auto"/>
              <w:jc w:val="right"/>
              <w:rPr>
                <w:rFonts w:ascii="David" w:hAnsi="David" w:cs="David"/>
                <w:sz w:val="24"/>
                <w:szCs w:val="24"/>
                <w:rtl/>
              </w:rPr>
            </w:pPr>
            <w:r w:rsidRPr="00C019BB">
              <w:rPr>
                <w:rFonts w:ascii="David" w:hAnsi="David" w:cs="David"/>
                <w:sz w:val="24"/>
                <w:szCs w:val="24"/>
                <w:u w:val="single"/>
                <w:rtl/>
              </w:rPr>
              <w:t>ברק</w:t>
            </w:r>
            <w:r w:rsidRPr="00C019BB">
              <w:rPr>
                <w:rFonts w:ascii="David" w:hAnsi="David" w:cs="David"/>
                <w:sz w:val="24"/>
                <w:szCs w:val="24"/>
                <w:rtl/>
              </w:rPr>
              <w:t xml:space="preserve">: </w:t>
            </w:r>
            <w:r w:rsidRPr="00C019BB">
              <w:rPr>
                <w:rFonts w:ascii="David" w:hAnsi="David" w:cs="David"/>
                <w:b/>
                <w:bCs/>
                <w:sz w:val="24"/>
                <w:szCs w:val="24"/>
                <w:rtl/>
              </w:rPr>
              <w:t>"כוונה" מתייחסת לתוצאות, אך כאן מדובר בעבירת מטרה התנהגותית</w:t>
            </w:r>
            <w:r w:rsidRPr="00C019BB">
              <w:rPr>
                <w:rFonts w:ascii="David" w:hAnsi="David" w:cs="David"/>
                <w:sz w:val="24"/>
                <w:szCs w:val="24"/>
                <w:rtl/>
              </w:rPr>
              <w:t xml:space="preserve"> שבה התוצאה היא לא חלק מהיסוד העובדתי. </w:t>
            </w:r>
            <w:r w:rsidRPr="00C019BB">
              <w:rPr>
                <w:rFonts w:ascii="David" w:hAnsi="David" w:cs="David"/>
                <w:b/>
                <w:bCs/>
                <w:sz w:val="24"/>
                <w:szCs w:val="24"/>
                <w:rtl/>
              </w:rPr>
              <w:t>הלכת הצפיות לא תחול על לשון הרע משום שזה מגביל את חופש הביטוי</w:t>
            </w:r>
            <w:r w:rsidRPr="00C019BB">
              <w:rPr>
                <w:rFonts w:ascii="David" w:hAnsi="David" w:cs="David"/>
                <w:sz w:val="24"/>
                <w:szCs w:val="24"/>
                <w:rtl/>
              </w:rPr>
              <w:t xml:space="preserve"> באמצעים פליליים. אם מהפרסום עצמה תוכח כוונה מעבר לספק סביר – זה יבסס את דרישת היסוד הנפשי של העבירה. </w:t>
            </w:r>
            <w:r w:rsidRPr="00C019BB">
              <w:rPr>
                <w:rFonts w:ascii="David" w:hAnsi="David" w:cs="David" w:hint="cs"/>
                <w:sz w:val="24"/>
                <w:szCs w:val="24"/>
                <w:rtl/>
              </w:rPr>
              <w:t xml:space="preserve">כלומר, </w:t>
            </w:r>
            <w:r w:rsidRPr="00C019BB">
              <w:rPr>
                <w:rFonts w:ascii="David" w:hAnsi="David" w:cs="David" w:hint="cs"/>
                <w:b/>
                <w:bCs/>
                <w:sz w:val="24"/>
                <w:szCs w:val="24"/>
                <w:rtl/>
              </w:rPr>
              <w:t>הלכת הצפיות לא חלה כאן על עבירות מטרה התנהגותיות לפי בדיקת המקרה הספציפי. האנטי חברתיות כאן היא הכוונה עצמה.</w:t>
            </w:r>
          </w:p>
        </w:tc>
      </w:tr>
    </w:tbl>
    <w:p w14:paraId="5519A4B6" w14:textId="77777777" w:rsidR="003F747F" w:rsidRPr="003F747F" w:rsidRDefault="003F747F" w:rsidP="005B0492">
      <w:pPr>
        <w:spacing w:line="240" w:lineRule="auto"/>
        <w:jc w:val="both"/>
        <w:rPr>
          <w:rFonts w:asciiTheme="majorHAnsi" w:eastAsia="Times New Roman" w:hAnsiTheme="majorHAnsi" w:cs="David"/>
          <w:b/>
          <w:bCs/>
          <w:rtl/>
        </w:rPr>
      </w:pPr>
    </w:p>
    <w:p w14:paraId="4BE09958" w14:textId="32AA6062" w:rsidR="003F747F" w:rsidRDefault="00D327AE" w:rsidP="0011416A">
      <w:pPr>
        <w:spacing w:line="276" w:lineRule="auto"/>
        <w:jc w:val="both"/>
        <w:rPr>
          <w:rFonts w:asciiTheme="majorHAnsi" w:eastAsia="Times New Roman" w:hAnsiTheme="majorHAnsi" w:cs="David"/>
          <w:rtl/>
        </w:rPr>
      </w:pPr>
      <w:r w:rsidRPr="00D327AE">
        <w:rPr>
          <w:rFonts w:asciiTheme="majorHAnsi" w:eastAsia="Times New Roman" w:hAnsiTheme="majorHAnsi" w:cs="David" w:hint="cs"/>
          <w:b/>
          <w:bCs/>
          <w:rtl/>
        </w:rPr>
        <w:t xml:space="preserve">פזיזות </w:t>
      </w:r>
      <w:r w:rsidR="009F7E09">
        <w:rPr>
          <w:rFonts w:asciiTheme="majorHAnsi" w:eastAsia="Times New Roman" w:hAnsiTheme="majorHAnsi" w:cs="David" w:hint="cs"/>
          <w:b/>
          <w:bCs/>
          <w:rtl/>
        </w:rPr>
        <w:t>(</w:t>
      </w:r>
      <w:r w:rsidRPr="00D327AE">
        <w:rPr>
          <w:rFonts w:asciiTheme="majorHAnsi" w:eastAsia="Times New Roman" w:hAnsiTheme="majorHAnsi" w:cs="David" w:hint="cs"/>
          <w:b/>
          <w:bCs/>
          <w:rtl/>
        </w:rPr>
        <w:t>אדישות וקלות דעת</w:t>
      </w:r>
      <w:r w:rsidR="009F7E09">
        <w:rPr>
          <w:rFonts w:asciiTheme="majorHAnsi" w:eastAsia="Times New Roman" w:hAnsiTheme="majorHAnsi" w:cs="David" w:hint="cs"/>
          <w:b/>
          <w:bCs/>
          <w:rtl/>
        </w:rPr>
        <w:t xml:space="preserve">) </w:t>
      </w:r>
      <w:r w:rsidR="009F7E09">
        <w:rPr>
          <w:rFonts w:asciiTheme="majorHAnsi" w:eastAsia="Times New Roman" w:hAnsiTheme="majorHAnsi" w:cs="David"/>
          <w:b/>
          <w:bCs/>
          <w:rtl/>
        </w:rPr>
        <w:t>–</w:t>
      </w:r>
      <w:r w:rsidR="009F7E09">
        <w:rPr>
          <w:rFonts w:asciiTheme="majorHAnsi" w:eastAsia="Times New Roman" w:hAnsiTheme="majorHAnsi" w:cs="David" w:hint="cs"/>
          <w:b/>
          <w:bCs/>
          <w:rtl/>
        </w:rPr>
        <w:t xml:space="preserve"> ס' 20(2):</w:t>
      </w:r>
      <w:r w:rsidR="009F7E09">
        <w:rPr>
          <w:rFonts w:asciiTheme="majorHAnsi" w:eastAsia="Times New Roman" w:hAnsiTheme="majorHAnsi" w:cs="David" w:hint="cs"/>
          <w:b/>
          <w:bCs/>
        </w:rPr>
        <w:t xml:space="preserve"> </w:t>
      </w:r>
      <w:r w:rsidR="009F7E09" w:rsidRPr="00C57EEA">
        <w:rPr>
          <w:rFonts w:asciiTheme="majorHAnsi" w:eastAsia="Times New Roman" w:hAnsiTheme="majorHAnsi" w:cstheme="majorHAnsi"/>
          <w:rtl/>
        </w:rPr>
        <w:t>עד תיקון 39 לא הייתה הבחנה בין סוגי הפזיזות</w:t>
      </w:r>
      <w:r w:rsidR="009F7E09">
        <w:rPr>
          <w:rFonts w:asciiTheme="majorHAnsi" w:eastAsia="Times New Roman" w:hAnsiTheme="majorHAnsi" w:cstheme="majorHAnsi" w:hint="cs"/>
          <w:rtl/>
        </w:rPr>
        <w:t xml:space="preserve"> </w:t>
      </w:r>
      <w:r w:rsidR="009F7E09" w:rsidRPr="00C57EEA">
        <w:rPr>
          <w:rFonts w:asciiTheme="majorHAnsi" w:eastAsia="Times New Roman" w:hAnsiTheme="majorHAnsi" w:cstheme="majorHAnsi"/>
          <w:rtl/>
        </w:rPr>
        <w:t>ואז בתיקון 39 הבחינו בין קלות דעת ואדישות. בשני המצבים אדם לוקח סיכון בלתי סביר, אך ביודעין</w:t>
      </w:r>
      <w:r w:rsidR="009F7E09">
        <w:rPr>
          <w:rFonts w:asciiTheme="majorHAnsi" w:eastAsia="Times New Roman" w:hAnsiTheme="majorHAnsi" w:cstheme="majorHAnsi" w:hint="cs"/>
          <w:rtl/>
        </w:rPr>
        <w:t xml:space="preserve">. שניהם מהווים מצבים שאין יסוד אנטי חברתי באופן מובהק. במובן הזה, יש במצבים הללו משהו שהוא לא רציונלי. קרן שפירא אטינגר מתייחסת לכך במאמרה. </w:t>
      </w:r>
      <w:r w:rsidR="009F7E09" w:rsidRPr="009F7E09">
        <w:rPr>
          <w:rFonts w:asciiTheme="majorHAnsi" w:eastAsia="Times New Roman" w:hAnsiTheme="majorHAnsi" w:cs="David"/>
          <w:rtl/>
        </w:rPr>
        <w:t xml:space="preserve">היא מסבירה שאדם נוטל באפשרות שמשהו יכול לקרות והוא עדיין עושה – אנחנו בעצם מדברים על </w:t>
      </w:r>
      <w:r w:rsidR="009F7E09" w:rsidRPr="009F7E09">
        <w:rPr>
          <w:rFonts w:asciiTheme="majorHAnsi" w:eastAsia="Times New Roman" w:hAnsiTheme="majorHAnsi" w:cs="David"/>
          <w:u w:val="single"/>
          <w:rtl/>
        </w:rPr>
        <w:t>מהמר מטורף או אוויל מוחלט</w:t>
      </w:r>
      <w:r w:rsidR="009F7E09" w:rsidRPr="009F7E09">
        <w:rPr>
          <w:rFonts w:asciiTheme="majorHAnsi" w:eastAsia="Times New Roman" w:hAnsiTheme="majorHAnsi" w:cs="David"/>
          <w:rtl/>
        </w:rPr>
        <w:t>. זה מקרים שבהם אדם מבין את המשמעות של מה שהוא עושה ואת האפשרות של התוצאה, אך הוא מסלק את המחשבות והוא בעצם משכנע את עצמו שזה לא יקרה. זה מצב שונה ממצב של רשלנות. בקלות דעת לאדם יש את המידע הזה בראש.</w:t>
      </w:r>
      <w:r w:rsidR="002D261D">
        <w:rPr>
          <w:rFonts w:asciiTheme="majorHAnsi" w:eastAsia="Times New Roman" w:hAnsiTheme="majorHAnsi" w:cs="David" w:hint="cs"/>
          <w:rtl/>
        </w:rPr>
        <w:t xml:space="preserve"> לפיכך ניתן לפרש את המצב של קל דעת בשני אופנים:</w:t>
      </w:r>
      <w:r w:rsidR="002D261D">
        <w:rPr>
          <w:rFonts w:asciiTheme="majorHAnsi" w:eastAsia="Times New Roman" w:hAnsiTheme="majorHAnsi" w:cs="David" w:hint="cs"/>
        </w:rPr>
        <w:t xml:space="preserve"> </w:t>
      </w:r>
    </w:p>
    <w:p w14:paraId="4D404E04" w14:textId="6F2EE6BF" w:rsidR="002D261D" w:rsidRPr="00104338" w:rsidRDefault="002D261D" w:rsidP="0011416A">
      <w:pPr>
        <w:pStyle w:val="ListParagraph"/>
        <w:numPr>
          <w:ilvl w:val="0"/>
          <w:numId w:val="30"/>
        </w:numPr>
        <w:spacing w:before="72" w:after="0" w:line="276" w:lineRule="auto"/>
        <w:ind w:right="142"/>
        <w:rPr>
          <w:rFonts w:ascii="David" w:eastAsia="Times New Roman" w:hAnsi="David" w:cs="David"/>
        </w:rPr>
      </w:pPr>
      <w:r w:rsidRPr="00104338">
        <w:rPr>
          <w:rFonts w:asciiTheme="majorHAnsi" w:eastAsia="Times New Roman" w:hAnsiTheme="majorHAnsi" w:cs="David" w:hint="cs"/>
          <w:u w:val="single"/>
          <w:rtl/>
        </w:rPr>
        <w:t>המהמר המטורף</w:t>
      </w:r>
      <w:r w:rsidR="00104338" w:rsidRPr="00104338">
        <w:rPr>
          <w:rFonts w:asciiTheme="majorHAnsi" w:eastAsia="Times New Roman" w:hAnsiTheme="majorHAnsi" w:cs="David" w:hint="cs"/>
          <w:u w:val="single"/>
          <w:rtl/>
        </w:rPr>
        <w:t xml:space="preserve"> או </w:t>
      </w:r>
      <w:proofErr w:type="spellStart"/>
      <w:r w:rsidR="00104338" w:rsidRPr="00104338">
        <w:rPr>
          <w:rFonts w:asciiTheme="majorHAnsi" w:eastAsia="Times New Roman" w:hAnsiTheme="majorHAnsi" w:cs="David" w:hint="cs"/>
          <w:u w:val="single"/>
          <w:rtl/>
        </w:rPr>
        <w:t>האיוול</w:t>
      </w:r>
      <w:proofErr w:type="spellEnd"/>
      <w:r w:rsidR="00104338" w:rsidRPr="00104338">
        <w:rPr>
          <w:rFonts w:asciiTheme="majorHAnsi" w:eastAsia="Times New Roman" w:hAnsiTheme="majorHAnsi" w:cs="David" w:hint="cs"/>
          <w:u w:val="single"/>
          <w:rtl/>
        </w:rPr>
        <w:t xml:space="preserve"> המטורף</w:t>
      </w:r>
      <w:r w:rsidRPr="00104338">
        <w:rPr>
          <w:rFonts w:asciiTheme="majorHAnsi" w:eastAsia="Times New Roman" w:hAnsiTheme="majorHAnsi" w:cs="David" w:hint="cs"/>
          <w:rtl/>
        </w:rPr>
        <w:t xml:space="preserve"> </w:t>
      </w:r>
      <w:r w:rsidRPr="00104338">
        <w:rPr>
          <w:rFonts w:asciiTheme="majorHAnsi" w:eastAsia="Times New Roman" w:hAnsiTheme="majorHAnsi" w:cs="David"/>
          <w:rtl/>
        </w:rPr>
        <w:t>–</w:t>
      </w:r>
      <w:r w:rsidRPr="00104338">
        <w:rPr>
          <w:rFonts w:asciiTheme="majorHAnsi" w:eastAsia="Times New Roman" w:hAnsiTheme="majorHAnsi" w:cs="David" w:hint="cs"/>
          <w:rtl/>
        </w:rPr>
        <w:t xml:space="preserve"> </w:t>
      </w:r>
      <w:r w:rsidR="00104338" w:rsidRPr="00104338">
        <w:rPr>
          <w:rStyle w:val="Hyperlink"/>
          <w:rFonts w:ascii="David" w:eastAsia="Times New Roman" w:hAnsi="David" w:cs="David" w:hint="cs"/>
          <w:color w:val="auto"/>
          <w:u w:val="none"/>
          <w:rtl/>
        </w:rPr>
        <w:t xml:space="preserve">אדם מודע באופן מלא לסיכון הבלתי סביר, כלומר, הוא מרוכז לחלוטין, ובכל זאת הוא מקווה שלא יתממש ובוחר ללכת אליו בעיניים פקוחות. שפירא-אטינגר מציינת שמקרים אלו פחות נפוצים, לכן נדרש הסבר אחר: </w:t>
      </w:r>
    </w:p>
    <w:p w14:paraId="65CC2304" w14:textId="790F3585" w:rsidR="002D261D" w:rsidRDefault="002D261D" w:rsidP="0011416A">
      <w:pPr>
        <w:pStyle w:val="ListParagraph"/>
        <w:numPr>
          <w:ilvl w:val="0"/>
          <w:numId w:val="30"/>
        </w:numPr>
        <w:spacing w:line="276" w:lineRule="auto"/>
        <w:jc w:val="both"/>
        <w:rPr>
          <w:rFonts w:asciiTheme="majorHAnsi" w:eastAsia="Times New Roman" w:hAnsiTheme="majorHAnsi" w:cs="David"/>
        </w:rPr>
      </w:pPr>
      <w:r w:rsidRPr="00104338">
        <w:rPr>
          <w:rFonts w:asciiTheme="majorHAnsi" w:eastAsia="Times New Roman" w:hAnsiTheme="majorHAnsi" w:cs="David" w:hint="cs"/>
          <w:u w:val="single"/>
          <w:rtl/>
        </w:rPr>
        <w:t>סקאלה דו ממדית</w:t>
      </w:r>
      <w:r>
        <w:rPr>
          <w:rFonts w:asciiTheme="majorHAnsi" w:eastAsia="Times New Roman" w:hAnsiTheme="majorHAnsi" w:cs="David" w:hint="cs"/>
          <w:rtl/>
        </w:rPr>
        <w:t xml:space="preserve"> </w:t>
      </w:r>
      <w:r>
        <w:rPr>
          <w:rFonts w:asciiTheme="majorHAnsi" w:eastAsia="Times New Roman" w:hAnsiTheme="majorHAnsi" w:cs="David"/>
          <w:rtl/>
        </w:rPr>
        <w:t>–</w:t>
      </w:r>
      <w:r>
        <w:rPr>
          <w:rFonts w:asciiTheme="majorHAnsi" w:eastAsia="Times New Roman" w:hAnsiTheme="majorHAnsi" w:cs="David" w:hint="cs"/>
          <w:rtl/>
        </w:rPr>
        <w:t xml:space="preserve"> </w:t>
      </w:r>
    </w:p>
    <w:p w14:paraId="57852554" w14:textId="4BF3F58E" w:rsidR="002D261D" w:rsidRDefault="00513BE9" w:rsidP="0011416A">
      <w:pPr>
        <w:pStyle w:val="ListParagraph"/>
        <w:numPr>
          <w:ilvl w:val="0"/>
          <w:numId w:val="31"/>
        </w:numPr>
        <w:spacing w:line="276" w:lineRule="auto"/>
        <w:jc w:val="both"/>
        <w:rPr>
          <w:rFonts w:asciiTheme="majorHAnsi" w:eastAsia="Times New Roman" w:hAnsiTheme="majorHAnsi" w:cs="David"/>
        </w:rPr>
      </w:pPr>
      <w:r w:rsidRPr="00104338">
        <w:rPr>
          <w:rFonts w:asciiTheme="majorHAnsi" w:eastAsia="Times New Roman" w:hAnsiTheme="majorHAnsi" w:cs="David" w:hint="cs"/>
          <w:u w:val="single"/>
          <w:rtl/>
        </w:rPr>
        <w:t>עומק המודעות</w:t>
      </w:r>
      <w:r>
        <w:rPr>
          <w:rFonts w:asciiTheme="majorHAnsi" w:eastAsia="Times New Roman" w:hAnsiTheme="majorHAnsi" w:cs="David" w:hint="cs"/>
          <w:rtl/>
        </w:rPr>
        <w:t xml:space="preserve"> </w:t>
      </w:r>
      <w:r>
        <w:rPr>
          <w:rFonts w:asciiTheme="majorHAnsi" w:eastAsia="Times New Roman" w:hAnsiTheme="majorHAnsi" w:cs="David"/>
          <w:rtl/>
        </w:rPr>
        <w:t>–</w:t>
      </w:r>
      <w:r>
        <w:rPr>
          <w:rFonts w:asciiTheme="majorHAnsi" w:eastAsia="Times New Roman" w:hAnsiTheme="majorHAnsi" w:cs="David" w:hint="cs"/>
          <w:rtl/>
        </w:rPr>
        <w:t xml:space="preserve"> מידת הריכוז</w:t>
      </w:r>
      <w:r w:rsidR="00104338">
        <w:rPr>
          <w:rFonts w:asciiTheme="majorHAnsi" w:eastAsia="Times New Roman" w:hAnsiTheme="majorHAnsi" w:cs="David" w:hint="cs"/>
          <w:rtl/>
        </w:rPr>
        <w:t xml:space="preserve"> ותשומת הלב שבה האדם ניחן בעת הפעולה (החידוש). </w:t>
      </w:r>
    </w:p>
    <w:p w14:paraId="37233BBB" w14:textId="5C788EFA" w:rsidR="00513BE9" w:rsidRPr="00104338" w:rsidRDefault="00513BE9" w:rsidP="0011416A">
      <w:pPr>
        <w:pStyle w:val="ListParagraph"/>
        <w:numPr>
          <w:ilvl w:val="0"/>
          <w:numId w:val="31"/>
        </w:numPr>
        <w:spacing w:line="276" w:lineRule="auto"/>
        <w:jc w:val="both"/>
        <w:rPr>
          <w:rFonts w:asciiTheme="majorHAnsi" w:eastAsia="Times New Roman" w:hAnsiTheme="majorHAnsi" w:cs="David"/>
          <w:sz w:val="32"/>
          <w:szCs w:val="32"/>
        </w:rPr>
      </w:pPr>
      <w:r w:rsidRPr="00104338">
        <w:rPr>
          <w:rFonts w:asciiTheme="majorHAnsi" w:eastAsia="Times New Roman" w:hAnsiTheme="majorHAnsi" w:cs="David" w:hint="cs"/>
          <w:u w:val="single"/>
          <w:rtl/>
        </w:rPr>
        <w:t>רוחב המודעות</w:t>
      </w:r>
      <w:r>
        <w:rPr>
          <w:rFonts w:asciiTheme="majorHAnsi" w:eastAsia="Times New Roman" w:hAnsiTheme="majorHAnsi" w:cs="David" w:hint="cs"/>
          <w:rtl/>
        </w:rPr>
        <w:t xml:space="preserve"> </w:t>
      </w:r>
      <w:r>
        <w:rPr>
          <w:rFonts w:asciiTheme="majorHAnsi" w:eastAsia="Times New Roman" w:hAnsiTheme="majorHAnsi" w:cs="David"/>
          <w:rtl/>
        </w:rPr>
        <w:t>–</w:t>
      </w:r>
      <w:r>
        <w:rPr>
          <w:rFonts w:asciiTheme="majorHAnsi" w:eastAsia="Times New Roman" w:hAnsiTheme="majorHAnsi" w:cs="David" w:hint="cs"/>
          <w:rtl/>
        </w:rPr>
        <w:t xml:space="preserve"> </w:t>
      </w:r>
      <w:r w:rsidR="00104338" w:rsidRPr="00104338">
        <w:rPr>
          <w:rStyle w:val="Hyperlink"/>
          <w:rFonts w:ascii="David" w:eastAsia="Times New Roman" w:hAnsi="David" w:cs="David" w:hint="cs"/>
          <w:color w:val="auto"/>
          <w:u w:val="none"/>
          <w:rtl/>
        </w:rPr>
        <w:t>מידת ההסתברות שבה אדם צופה את האפשרות שהתוצאה תתרחש</w:t>
      </w:r>
      <w:r w:rsidR="00104338">
        <w:rPr>
          <w:rStyle w:val="Hyperlink"/>
          <w:rFonts w:ascii="David" w:eastAsia="Times New Roman" w:hAnsi="David" w:cs="David" w:hint="cs"/>
          <w:color w:val="auto"/>
          <w:u w:val="none"/>
          <w:rtl/>
        </w:rPr>
        <w:t>.</w:t>
      </w:r>
    </w:p>
    <w:p w14:paraId="0D90EFBA" w14:textId="5FC8360F" w:rsidR="002D261D" w:rsidRDefault="00104338" w:rsidP="00104338">
      <w:pPr>
        <w:spacing w:line="276" w:lineRule="auto"/>
        <w:jc w:val="both"/>
        <w:rPr>
          <w:rFonts w:asciiTheme="majorHAnsi" w:eastAsia="Times New Roman" w:hAnsiTheme="majorHAnsi" w:cs="David"/>
          <w:rtl/>
        </w:rPr>
      </w:pPr>
      <w:r>
        <w:rPr>
          <w:rFonts w:asciiTheme="majorHAnsi" w:eastAsia="Times New Roman" w:hAnsiTheme="majorHAnsi" w:cs="David" w:hint="cs"/>
          <w:rtl/>
        </w:rPr>
        <w:t xml:space="preserve">לטענתה, </w:t>
      </w:r>
      <w:r w:rsidRPr="00104338">
        <w:rPr>
          <w:rFonts w:asciiTheme="majorHAnsi" w:eastAsia="Times New Roman" w:hAnsiTheme="majorHAnsi" w:cs="David"/>
          <w:rtl/>
        </w:rPr>
        <w:t xml:space="preserve">חוק העונשין מתייחס רק למידת ההסתברות שאדם צופה שהתוצאה תתרחש. שפירא מסיבה את תשומת הלב לכך שבקלות דעת יש גוונים. ויש צורך להבחין בניהם. שפירא נותנת את הדוגמה של </w:t>
      </w:r>
      <w:proofErr w:type="spellStart"/>
      <w:r w:rsidRPr="00104338">
        <w:rPr>
          <w:rFonts w:asciiTheme="majorHAnsi" w:eastAsia="Times New Roman" w:hAnsiTheme="majorHAnsi" w:cs="David"/>
          <w:rtl/>
        </w:rPr>
        <w:t>זיסרמן</w:t>
      </w:r>
      <w:proofErr w:type="spellEnd"/>
      <w:r w:rsidRPr="00104338">
        <w:rPr>
          <w:rFonts w:asciiTheme="majorHAnsi" w:eastAsia="Times New Roman" w:hAnsiTheme="majorHAnsi" w:cs="David"/>
          <w:rtl/>
        </w:rPr>
        <w:t xml:space="preserve"> – </w:t>
      </w:r>
      <w:r w:rsidRPr="00104338">
        <w:rPr>
          <w:rFonts w:asciiTheme="majorHAnsi" w:eastAsia="Times New Roman" w:hAnsiTheme="majorHAnsi" w:cs="David"/>
          <w:rtl/>
        </w:rPr>
        <w:lastRenderedPageBreak/>
        <w:t xml:space="preserve">משחק אוטומטי בנשק שגורם לפליטת כדור שגורמת למוות, הוא יודע שזה מה שהוא עושה אבל הוא היה מרוכז בשיחה. רוחב המודעות שלו קיים, הוא יודע שהוא אוחז בנשק שהוא כלי מסוכן ושיש כדור בקנה, הוא מבין שההסתברות שתוצאה רעה תקרה היא גדולה אבל לא שם לב, לא נותן את דעתו על זה ולכן עומק המודעות שלו חסר – חלל בתודעה. היא מציעה לשנות את ההגדרה של קלות הדעת </w:t>
      </w:r>
      <w:proofErr w:type="spellStart"/>
      <w:r w:rsidRPr="00104338">
        <w:rPr>
          <w:rFonts w:asciiTheme="majorHAnsi" w:eastAsia="Times New Roman" w:hAnsiTheme="majorHAnsi" w:cs="David"/>
          <w:rtl/>
        </w:rPr>
        <w:t>מכזו</w:t>
      </w:r>
      <w:proofErr w:type="spellEnd"/>
      <w:r w:rsidRPr="00104338">
        <w:rPr>
          <w:rFonts w:asciiTheme="majorHAnsi" w:eastAsia="Times New Roman" w:hAnsiTheme="majorHAnsi" w:cs="David"/>
          <w:rtl/>
        </w:rPr>
        <w:t xml:space="preserve"> ששמה דגש רק על הרוחב </w:t>
      </w:r>
      <w:proofErr w:type="spellStart"/>
      <w:r w:rsidRPr="00104338">
        <w:rPr>
          <w:rFonts w:asciiTheme="majorHAnsi" w:eastAsia="Times New Roman" w:hAnsiTheme="majorHAnsi" w:cs="David"/>
          <w:rtl/>
        </w:rPr>
        <w:t>לכזו</w:t>
      </w:r>
      <w:proofErr w:type="spellEnd"/>
      <w:r w:rsidRPr="00104338">
        <w:rPr>
          <w:rFonts w:asciiTheme="majorHAnsi" w:eastAsia="Times New Roman" w:hAnsiTheme="majorHAnsi" w:cs="David"/>
          <w:rtl/>
        </w:rPr>
        <w:t xml:space="preserve"> ששמה דגש גם על העומק.</w:t>
      </w:r>
    </w:p>
    <w:p w14:paraId="3FE67E0B" w14:textId="7159ACAE" w:rsidR="002D261D" w:rsidRDefault="009F7E09" w:rsidP="002D261D">
      <w:pPr>
        <w:spacing w:line="276" w:lineRule="auto"/>
        <w:jc w:val="both"/>
        <w:rPr>
          <w:rFonts w:asciiTheme="majorHAnsi" w:eastAsia="Times New Roman" w:hAnsiTheme="majorHAnsi" w:cs="David"/>
          <w:rtl/>
        </w:rPr>
      </w:pPr>
      <w:r w:rsidRPr="009F7E09">
        <w:rPr>
          <w:rFonts w:asciiTheme="majorHAnsi" w:eastAsia="Times New Roman" w:hAnsiTheme="majorHAnsi" w:cs="David"/>
          <w:b/>
          <w:bCs/>
          <w:rtl/>
        </w:rPr>
        <w:t>ס' 20(2)(ב)</w:t>
      </w:r>
      <w:r w:rsidRPr="009F7E09">
        <w:rPr>
          <w:rFonts w:asciiTheme="majorHAnsi" w:eastAsia="Times New Roman" w:hAnsiTheme="majorHAnsi" w:cs="David"/>
          <w:rtl/>
        </w:rPr>
        <w:t xml:space="preserve"> מתאר קלות דעת ודורש נטילת סיכון בלתי סביר- מדובר בשאלה נורמטיבית </w:t>
      </w:r>
      <w:r>
        <w:rPr>
          <w:rFonts w:asciiTheme="majorHAnsi" w:eastAsia="Times New Roman" w:hAnsiTheme="majorHAnsi" w:cs="David" w:hint="cs"/>
          <w:rtl/>
        </w:rPr>
        <w:t xml:space="preserve">שביהמ"ש </w:t>
      </w:r>
      <w:r w:rsidRPr="009F7E09">
        <w:rPr>
          <w:rFonts w:asciiTheme="majorHAnsi" w:eastAsia="Times New Roman" w:hAnsiTheme="majorHAnsi" w:cs="David"/>
          <w:rtl/>
        </w:rPr>
        <w:t xml:space="preserve">מעריך וקובע. איך קובעים סיכון סביר? מאזן תועלת מול מאזן נזק. </w:t>
      </w:r>
    </w:p>
    <w:p w14:paraId="1842763D" w14:textId="04E3B8CE" w:rsidR="002D261D" w:rsidRPr="002D261D" w:rsidRDefault="002D261D" w:rsidP="002D261D">
      <w:pPr>
        <w:spacing w:line="240" w:lineRule="auto"/>
        <w:jc w:val="both"/>
        <w:rPr>
          <w:rFonts w:asciiTheme="majorHAnsi" w:eastAsia="Times New Roman" w:hAnsiTheme="majorHAnsi" w:cstheme="majorHAnsi"/>
          <w:rtl/>
        </w:rPr>
      </w:pPr>
      <w:r w:rsidRPr="00C3328D">
        <w:rPr>
          <w:rFonts w:asciiTheme="majorHAnsi" w:eastAsia="Times New Roman" w:hAnsiTheme="majorHAnsi" w:cstheme="majorHAnsi"/>
          <w:highlight w:val="yellow"/>
          <w:rtl/>
        </w:rPr>
        <w:t xml:space="preserve">פס"ד </w:t>
      </w:r>
      <w:proofErr w:type="spellStart"/>
      <w:r w:rsidRPr="00C3328D">
        <w:rPr>
          <w:rFonts w:asciiTheme="majorHAnsi" w:eastAsia="Times New Roman" w:hAnsiTheme="majorHAnsi" w:cstheme="majorHAnsi"/>
          <w:highlight w:val="yellow"/>
          <w:rtl/>
        </w:rPr>
        <w:t>דויטש</w:t>
      </w:r>
      <w:proofErr w:type="spellEnd"/>
      <w:r>
        <w:rPr>
          <w:rFonts w:asciiTheme="majorHAnsi" w:eastAsia="Times New Roman" w:hAnsiTheme="majorHAnsi" w:cstheme="majorHAnsi" w:hint="cs"/>
          <w:rtl/>
        </w:rPr>
        <w:t xml:space="preserve">: </w:t>
      </w:r>
      <w:r w:rsidRPr="00C57EEA">
        <w:rPr>
          <w:rFonts w:asciiTheme="majorHAnsi" w:eastAsia="Times New Roman" w:hAnsiTheme="majorHAnsi" w:cstheme="majorHAnsi"/>
          <w:rtl/>
        </w:rPr>
        <w:t>אדריכל שיצא עם פועליו לחצוב למרות שהפקחים אמרו לו לא לחצוב שם והוא מחכה שילכו מה שגורם למפולת והרג 2 מפועליו. הוא מורשע בעבירת הריגה</w:t>
      </w:r>
      <w:r>
        <w:rPr>
          <w:rFonts w:asciiTheme="majorHAnsi" w:eastAsia="Times New Roman" w:hAnsiTheme="majorHAnsi" w:cstheme="majorHAnsi" w:hint="cs"/>
          <w:rtl/>
        </w:rPr>
        <w:t>.</w:t>
      </w:r>
      <w:r w:rsidRPr="00C57EEA">
        <w:rPr>
          <w:rFonts w:asciiTheme="majorHAnsi" w:eastAsia="Times New Roman" w:hAnsiTheme="majorHAnsi" w:cstheme="majorHAnsi"/>
          <w:rtl/>
        </w:rPr>
        <w:t xml:space="preserve"> </w:t>
      </w:r>
      <w:proofErr w:type="spellStart"/>
      <w:r>
        <w:rPr>
          <w:rFonts w:asciiTheme="majorHAnsi" w:eastAsia="Times New Roman" w:hAnsiTheme="majorHAnsi" w:cstheme="majorHAnsi" w:hint="cs"/>
          <w:rtl/>
        </w:rPr>
        <w:t>דויטש</w:t>
      </w:r>
      <w:proofErr w:type="spellEnd"/>
      <w:r>
        <w:rPr>
          <w:rFonts w:asciiTheme="majorHAnsi" w:eastAsia="Times New Roman" w:hAnsiTheme="majorHAnsi" w:cstheme="majorHAnsi" w:hint="cs"/>
          <w:rtl/>
        </w:rPr>
        <w:t xml:space="preserve"> היה קל דעת. </w:t>
      </w:r>
      <w:r w:rsidRPr="00C57EEA">
        <w:rPr>
          <w:rFonts w:asciiTheme="majorHAnsi" w:eastAsia="Times New Roman" w:hAnsiTheme="majorHAnsi" w:cstheme="majorHAnsi"/>
          <w:rtl/>
        </w:rPr>
        <w:t>ברור שהוא לא רצה שיקרה האסון, אך הוא קיווה שלו זה לא יקרה (ממניעים כלכליים) ולכן בוחר לקחת את הסיכון, ע"א שהבין לחלוטין שיכול לקרות אסון</w:t>
      </w:r>
      <w:r>
        <w:rPr>
          <w:rFonts w:asciiTheme="majorHAnsi" w:eastAsia="Times New Roman" w:hAnsiTheme="majorHAnsi" w:cstheme="majorHAnsi" w:hint="cs"/>
          <w:rtl/>
        </w:rPr>
        <w:t xml:space="preserve">. </w:t>
      </w:r>
      <w:r w:rsidRPr="009F7E09">
        <w:rPr>
          <w:rFonts w:asciiTheme="majorHAnsi" w:eastAsia="Times New Roman" w:hAnsiTheme="majorHAnsi" w:cstheme="majorHAnsi" w:hint="cs"/>
          <w:u w:val="single"/>
          <w:rtl/>
        </w:rPr>
        <w:t>בשקילת האינטרסים</w:t>
      </w:r>
      <w:r>
        <w:rPr>
          <w:rFonts w:asciiTheme="majorHAnsi" w:eastAsia="Times New Roman" w:hAnsiTheme="majorHAnsi" w:cstheme="majorHAnsi" w:hint="cs"/>
          <w:rtl/>
        </w:rPr>
        <w:t xml:space="preserve"> - </w:t>
      </w:r>
      <w:proofErr w:type="spellStart"/>
      <w:r w:rsidRPr="00C3328D">
        <w:rPr>
          <w:rFonts w:asciiTheme="majorHAnsi" w:eastAsia="Times New Roman" w:hAnsiTheme="majorHAnsi" w:cstheme="majorHAnsi"/>
          <w:rtl/>
        </w:rPr>
        <w:t>דויטש</w:t>
      </w:r>
      <w:proofErr w:type="spellEnd"/>
      <w:r w:rsidRPr="00C3328D">
        <w:rPr>
          <w:rFonts w:asciiTheme="majorHAnsi" w:eastAsia="Times New Roman" w:hAnsiTheme="majorHAnsi" w:cstheme="majorHAnsi"/>
          <w:rtl/>
        </w:rPr>
        <w:t xml:space="preserve"> לקח סיכון של פגיעה בחיי אדם בעבור תועלת כלכלית, אז ברור שהתועלת בטלה לעומת הנזק, במיוחד שהייתה הסתברות גבוהה שהיא תקרה, ולכן זה </w:t>
      </w:r>
      <w:r w:rsidRPr="006315AF">
        <w:rPr>
          <w:rFonts w:asciiTheme="majorHAnsi" w:eastAsia="Times New Roman" w:hAnsiTheme="majorHAnsi" w:cstheme="majorHAnsi"/>
          <w:u w:val="single"/>
          <w:rtl/>
        </w:rPr>
        <w:t>בלתי סביר</w:t>
      </w:r>
      <w:r w:rsidRPr="00C3328D">
        <w:rPr>
          <w:rFonts w:asciiTheme="majorHAnsi" w:eastAsia="Times New Roman" w:hAnsiTheme="majorHAnsi" w:cstheme="majorHAnsi"/>
          <w:rtl/>
        </w:rPr>
        <w:t>.</w:t>
      </w:r>
    </w:p>
    <w:p w14:paraId="38BA1C6F" w14:textId="2F35576E" w:rsidR="009F7E09" w:rsidRDefault="009F7E09" w:rsidP="009F7E09">
      <w:pPr>
        <w:spacing w:line="276" w:lineRule="auto"/>
        <w:jc w:val="both"/>
        <w:rPr>
          <w:rFonts w:asciiTheme="majorHAnsi" w:eastAsia="Times New Roman" w:hAnsiTheme="majorHAnsi" w:cs="David"/>
          <w:rtl/>
        </w:rPr>
      </w:pPr>
      <w:r w:rsidRPr="009F7E09">
        <w:rPr>
          <w:rFonts w:asciiTheme="majorHAnsi" w:eastAsia="Times New Roman" w:hAnsiTheme="majorHAnsi" w:cs="David"/>
          <w:rtl/>
        </w:rPr>
        <w:t>דרישת הסיכון הבלתי סביר מופיעה בהגדרת קלות דעת ואינה מופיעה בהגדרת האדישות והכוונה- האם היא אינה קיימת במקרים אלו?</w:t>
      </w:r>
    </w:p>
    <w:p w14:paraId="3EDE6FC0" w14:textId="77777777" w:rsidR="002D261D" w:rsidRDefault="002D261D" w:rsidP="0011416A">
      <w:pPr>
        <w:pStyle w:val="ListParagraph"/>
        <w:numPr>
          <w:ilvl w:val="0"/>
          <w:numId w:val="29"/>
        </w:numPr>
        <w:spacing w:line="276" w:lineRule="auto"/>
        <w:jc w:val="both"/>
        <w:rPr>
          <w:rFonts w:asciiTheme="majorHAnsi" w:eastAsia="Times New Roman" w:hAnsiTheme="majorHAnsi" w:cs="David"/>
        </w:rPr>
      </w:pPr>
      <w:r w:rsidRPr="002D261D">
        <w:rPr>
          <w:rFonts w:asciiTheme="majorHAnsi" w:eastAsia="Times New Roman" w:hAnsiTheme="majorHAnsi" w:cs="David" w:hint="cs"/>
          <w:u w:val="single"/>
          <w:rtl/>
        </w:rPr>
        <w:t>אדישות</w:t>
      </w:r>
      <w:r>
        <w:rPr>
          <w:rFonts w:asciiTheme="majorHAnsi" w:eastAsia="Times New Roman" w:hAnsiTheme="majorHAnsi" w:cs="David" w:hint="cs"/>
          <w:rtl/>
        </w:rPr>
        <w:t xml:space="preserve"> - </w:t>
      </w:r>
      <w:r w:rsidRPr="002D261D">
        <w:rPr>
          <w:rFonts w:asciiTheme="majorHAnsi" w:eastAsia="Times New Roman" w:hAnsiTheme="majorHAnsi" w:cs="David"/>
          <w:rtl/>
        </w:rPr>
        <w:t>מלומדים מסכימים כי נדרש סיכון בלתי סביר גם באדישות.</w:t>
      </w:r>
    </w:p>
    <w:p w14:paraId="43352C38" w14:textId="77777777" w:rsidR="002D261D" w:rsidRDefault="002D261D" w:rsidP="0011416A">
      <w:pPr>
        <w:pStyle w:val="ListParagraph"/>
        <w:numPr>
          <w:ilvl w:val="0"/>
          <w:numId w:val="29"/>
        </w:numPr>
        <w:spacing w:line="276" w:lineRule="auto"/>
        <w:jc w:val="both"/>
        <w:rPr>
          <w:rFonts w:asciiTheme="majorHAnsi" w:eastAsia="Times New Roman" w:hAnsiTheme="majorHAnsi" w:cs="David"/>
        </w:rPr>
      </w:pPr>
      <w:r w:rsidRPr="002D261D">
        <w:rPr>
          <w:rFonts w:asciiTheme="majorHAnsi" w:eastAsia="Times New Roman" w:hAnsiTheme="majorHAnsi" w:cs="David"/>
          <w:u w:val="single"/>
          <w:rtl/>
        </w:rPr>
        <w:t>כוונה</w:t>
      </w:r>
      <w:r w:rsidRPr="002D261D">
        <w:rPr>
          <w:rFonts w:asciiTheme="majorHAnsi" w:eastAsia="Times New Roman" w:hAnsiTheme="majorHAnsi" w:cs="David"/>
          <w:rtl/>
        </w:rPr>
        <w:t xml:space="preserve">- </w:t>
      </w:r>
      <w:r>
        <w:rPr>
          <w:rFonts w:asciiTheme="majorHAnsi" w:eastAsia="Times New Roman" w:hAnsiTheme="majorHAnsi" w:cs="David" w:hint="cs"/>
          <w:rtl/>
        </w:rPr>
        <w:t xml:space="preserve">מחלוקת. </w:t>
      </w:r>
    </w:p>
    <w:p w14:paraId="7350D42C" w14:textId="7E453D82" w:rsidR="002D261D" w:rsidRPr="002D261D" w:rsidRDefault="002D261D" w:rsidP="0011416A">
      <w:pPr>
        <w:pStyle w:val="ListParagraph"/>
        <w:spacing w:line="276" w:lineRule="auto"/>
        <w:jc w:val="both"/>
        <w:rPr>
          <w:rFonts w:asciiTheme="majorHAnsi" w:eastAsia="Times New Roman" w:hAnsiTheme="majorHAnsi" w:cs="David"/>
        </w:rPr>
      </w:pPr>
      <w:proofErr w:type="spellStart"/>
      <w:r w:rsidRPr="002D261D">
        <w:rPr>
          <w:rFonts w:asciiTheme="majorHAnsi" w:eastAsia="Times New Roman" w:hAnsiTheme="majorHAnsi" w:cs="David"/>
          <w:highlight w:val="yellow"/>
          <w:rtl/>
        </w:rPr>
        <w:t>קרמינצר</w:t>
      </w:r>
      <w:proofErr w:type="spellEnd"/>
      <w:r w:rsidRPr="002D261D">
        <w:rPr>
          <w:rFonts w:asciiTheme="majorHAnsi" w:eastAsia="Times New Roman" w:hAnsiTheme="majorHAnsi" w:cs="David"/>
          <w:rtl/>
        </w:rPr>
        <w:t xml:space="preserve">- </w:t>
      </w:r>
      <w:r w:rsidRPr="002D261D">
        <w:rPr>
          <w:rFonts w:asciiTheme="majorHAnsi" w:eastAsia="Times New Roman" w:hAnsiTheme="majorHAnsi" w:cstheme="majorHAnsi"/>
          <w:rtl/>
        </w:rPr>
        <w:t xml:space="preserve">הדרישה לנטילת סיכון בלתי סביר ביסוד הנפשי של כוונה קיימת מכללא (כלומר, לא כתובה אך מובנת מאליה). הרציונל הוא שלא יתווסף לתביעה עוד רכיב להוכיח </w:t>
      </w:r>
      <w:proofErr w:type="spellStart"/>
      <w:r w:rsidRPr="002D261D">
        <w:rPr>
          <w:rFonts w:asciiTheme="majorHAnsi" w:eastAsia="Times New Roman" w:hAnsiTheme="majorHAnsi" w:cstheme="majorHAnsi"/>
          <w:rtl/>
        </w:rPr>
        <w:t>כשממילא</w:t>
      </w:r>
      <w:proofErr w:type="spellEnd"/>
      <w:r w:rsidRPr="002D261D">
        <w:rPr>
          <w:rFonts w:asciiTheme="majorHAnsi" w:eastAsia="Times New Roman" w:hAnsiTheme="majorHAnsi" w:cstheme="majorHAnsi"/>
          <w:rtl/>
        </w:rPr>
        <w:t xml:space="preserve"> הדבר קורה. בקל דעת זה לא ברור מאליו, ולכן יש צורך לציין זאת. הרי </w:t>
      </w:r>
      <w:proofErr w:type="spellStart"/>
      <w:r w:rsidRPr="002D261D">
        <w:rPr>
          <w:rFonts w:asciiTheme="majorHAnsi" w:eastAsia="Times New Roman" w:hAnsiTheme="majorHAnsi" w:cstheme="majorHAnsi"/>
          <w:rtl/>
        </w:rPr>
        <w:t>בדר"כ</w:t>
      </w:r>
      <w:proofErr w:type="spellEnd"/>
      <w:r w:rsidRPr="002D261D">
        <w:rPr>
          <w:rFonts w:asciiTheme="majorHAnsi" w:eastAsia="Times New Roman" w:hAnsiTheme="majorHAnsi" w:cstheme="majorHAnsi"/>
          <w:rtl/>
        </w:rPr>
        <w:t xml:space="preserve"> כשאדם פועל מתוך רצון לתוצאה מסוימת, הוא ייקח סיכון בלתי סביר. </w:t>
      </w:r>
    </w:p>
    <w:p w14:paraId="0B3BFC9C" w14:textId="4376F4A7" w:rsidR="002D261D" w:rsidRDefault="002D261D" w:rsidP="0011416A">
      <w:pPr>
        <w:pStyle w:val="ListParagraph"/>
        <w:spacing w:line="276" w:lineRule="auto"/>
        <w:jc w:val="both"/>
        <w:rPr>
          <w:rFonts w:asciiTheme="majorHAnsi" w:eastAsia="Times New Roman" w:hAnsiTheme="majorHAnsi" w:cs="David"/>
          <w:rtl/>
        </w:rPr>
      </w:pPr>
      <w:r w:rsidRPr="002D261D">
        <w:rPr>
          <w:rFonts w:asciiTheme="majorHAnsi" w:eastAsia="Times New Roman" w:hAnsiTheme="majorHAnsi" w:cs="David"/>
          <w:highlight w:val="yellow"/>
          <w:rtl/>
        </w:rPr>
        <w:t>קוגלר</w:t>
      </w:r>
      <w:r w:rsidRPr="002D261D">
        <w:rPr>
          <w:rFonts w:asciiTheme="majorHAnsi" w:eastAsia="Times New Roman" w:hAnsiTheme="majorHAnsi" w:cs="David"/>
          <w:rtl/>
        </w:rPr>
        <w:t>- כשאדם פועל בכוונה אין צורך להוכיח שנטל סיכון בלתי סביר. בעצם, יש צורך להוכיח רק כוונה, לא צריך להראות שנטילת הסיכון הייתה בלתי סבירה</w:t>
      </w:r>
      <w:r>
        <w:rPr>
          <w:rFonts w:asciiTheme="majorHAnsi" w:eastAsia="Times New Roman" w:hAnsiTheme="majorHAnsi" w:cs="David" w:hint="cs"/>
          <w:rtl/>
        </w:rPr>
        <w:t xml:space="preserve"> - </w:t>
      </w:r>
      <w:r w:rsidRPr="00C3328D">
        <w:rPr>
          <w:rFonts w:asciiTheme="majorHAnsi" w:eastAsia="Times New Roman" w:hAnsiTheme="majorHAnsi" w:cstheme="majorHAnsi"/>
          <w:rtl/>
        </w:rPr>
        <w:t>עצם קיומה של הכוונה זה מספיק אנטי חברתיות ומצדיק הפללה</w:t>
      </w:r>
      <w:r w:rsidRPr="002D261D">
        <w:rPr>
          <w:rFonts w:asciiTheme="majorHAnsi" w:eastAsia="Times New Roman" w:hAnsiTheme="majorHAnsi" w:cs="David"/>
          <w:rtl/>
        </w:rPr>
        <w:t>.</w:t>
      </w:r>
    </w:p>
    <w:p w14:paraId="34656074" w14:textId="1A88A69E" w:rsidR="002D261D" w:rsidRDefault="002D261D" w:rsidP="002D261D">
      <w:pPr>
        <w:spacing w:line="240" w:lineRule="auto"/>
        <w:jc w:val="both"/>
        <w:rPr>
          <w:rFonts w:asciiTheme="majorHAnsi" w:eastAsia="Times New Roman" w:hAnsiTheme="majorHAnsi" w:cstheme="majorHAnsi"/>
          <w:rtl/>
        </w:rPr>
      </w:pPr>
      <w:r w:rsidRPr="002D261D">
        <w:rPr>
          <w:rFonts w:asciiTheme="majorHAnsi" w:eastAsia="Times New Roman" w:hAnsiTheme="majorHAnsi" w:cs="David" w:hint="cs"/>
          <w:highlight w:val="yellow"/>
          <w:rtl/>
        </w:rPr>
        <w:t>פס"ד צור:</w:t>
      </w:r>
      <w:r>
        <w:rPr>
          <w:rFonts w:asciiTheme="majorHAnsi" w:eastAsia="Times New Roman" w:hAnsiTheme="majorHAnsi" w:cs="David" w:hint="cs"/>
        </w:rPr>
        <w:t xml:space="preserve"> </w:t>
      </w:r>
      <w:r>
        <w:rPr>
          <w:rFonts w:asciiTheme="majorHAnsi" w:eastAsia="Times New Roman" w:hAnsiTheme="majorHAnsi" w:cstheme="majorHAnsi" w:hint="cs"/>
          <w:rtl/>
        </w:rPr>
        <w:t>חבורת מטיילים טיילה בנחל. היה חשש לשיטפון ובכל זאת המדריכים בחרו לצאת לטיול. הקבוצה מגיעה לנחל ומתחיל שיטפון ולא הספיקו לחלץ מטיילים וחלקם מתו. מעמידים את המדריכים לדין בעבור גרימת מוות ברשלנות. היה צריך להוכיח נטילת סיכון בלתי סביר. בעליון: הסיכון שהמדריכים לקחו היה סיכון סביר. במקרה דנן, היה מוצדק ליטול את הסיכון. ידיעת הארץ וטיולים זה ערך עליון.</w:t>
      </w:r>
    </w:p>
    <w:p w14:paraId="791A1F69" w14:textId="35760CD7" w:rsidR="00D74621" w:rsidRPr="004618EE" w:rsidRDefault="00513BE9" w:rsidP="004618EE">
      <w:pPr>
        <w:spacing w:line="240" w:lineRule="auto"/>
        <w:jc w:val="both"/>
        <w:rPr>
          <w:rStyle w:val="Hyperlink"/>
          <w:rFonts w:asciiTheme="majorHAnsi" w:eastAsia="Times New Roman" w:hAnsiTheme="majorHAnsi" w:cstheme="majorHAnsi"/>
          <w:color w:val="auto"/>
          <w:u w:val="none"/>
          <w:rtl/>
        </w:rPr>
      </w:pPr>
      <w:r w:rsidRPr="000D6E1F">
        <w:rPr>
          <w:rFonts w:asciiTheme="majorHAnsi" w:eastAsia="Times New Roman" w:hAnsiTheme="majorHAnsi" w:cstheme="majorHAnsi" w:hint="cs"/>
          <w:highlight w:val="yellow"/>
          <w:rtl/>
        </w:rPr>
        <w:t>פס"ד מזרחי</w:t>
      </w:r>
      <w:r>
        <w:rPr>
          <w:rFonts w:asciiTheme="majorHAnsi" w:eastAsia="Times New Roman" w:hAnsiTheme="majorHAnsi" w:cstheme="majorHAnsi" w:hint="cs"/>
          <w:rtl/>
        </w:rPr>
        <w:t xml:space="preserve">: מזרחי נוהג בכביש בין עירוני והיו שם 4 מסלולים ובאיזשהו שלב ילדים מגיעים לכביש ומבחין בילדים ומפחית במהירות ומשאית שעוברת באותה רגע מסתירה לו את שדה הראיה והוא דורס את הילדים למוות. מזרחי עומד לדין על גרימת מוות ברשלנות. </w:t>
      </w:r>
      <w:r w:rsidRPr="000D6E1F">
        <w:rPr>
          <w:rFonts w:asciiTheme="majorHAnsi" w:eastAsia="Times New Roman" w:hAnsiTheme="majorHAnsi" w:cstheme="majorHAnsi" w:hint="cs"/>
          <w:u w:val="single"/>
          <w:rtl/>
        </w:rPr>
        <w:t>דעת הרוב</w:t>
      </w:r>
      <w:r>
        <w:rPr>
          <w:rFonts w:asciiTheme="majorHAnsi" w:eastAsia="Times New Roman" w:hAnsiTheme="majorHAnsi" w:cstheme="majorHAnsi" w:hint="cs"/>
          <w:rtl/>
        </w:rPr>
        <w:t xml:space="preserve"> אומרת שכשזה נוגע לילדים תמיד צריך לצפות שיקפצו לכביש ולכן הוא היה צריך לעצור ולהאט את המהירות הרבה יותר ברגע שהבחין בהם. </w:t>
      </w:r>
      <w:r w:rsidRPr="000D6E1F">
        <w:rPr>
          <w:rFonts w:asciiTheme="majorHAnsi" w:eastAsia="Times New Roman" w:hAnsiTheme="majorHAnsi" w:cstheme="majorHAnsi" w:hint="cs"/>
          <w:u w:val="single"/>
          <w:rtl/>
        </w:rPr>
        <w:t>השופט זוסמן</w:t>
      </w:r>
      <w:r>
        <w:rPr>
          <w:rFonts w:asciiTheme="majorHAnsi" w:eastAsia="Times New Roman" w:hAnsiTheme="majorHAnsi" w:cstheme="majorHAnsi" w:hint="cs"/>
          <w:rtl/>
        </w:rPr>
        <w:t xml:space="preserve"> (מיעוט), נכון שצריך לצפות מילדים בכל רגע ורגע לקפוץ לכביש אבל הסיכון שלקח הוא סביר כי הוא האט את המהירות שלו ל50 קמ"ש בכביש בין עירוני. הוא לקח סיכון אך הוא בגדר הסיכון הסביר. אל מוך הערך של חיי האדם יש לשקול את ערך הנהיגה ככלל. </w:t>
      </w:r>
    </w:p>
    <w:tbl>
      <w:tblPr>
        <w:tblStyle w:val="TableGrid"/>
        <w:tblpPr w:leftFromText="180" w:rightFromText="180" w:vertAnchor="text" w:horzAnchor="margin" w:tblpY="18"/>
        <w:bidiVisual/>
        <w:tblW w:w="5000" w:type="pct"/>
        <w:tblLook w:val="04A0" w:firstRow="1" w:lastRow="0" w:firstColumn="1" w:lastColumn="0" w:noHBand="0" w:noVBand="1"/>
      </w:tblPr>
      <w:tblGrid>
        <w:gridCol w:w="2409"/>
        <w:gridCol w:w="2097"/>
        <w:gridCol w:w="2254"/>
        <w:gridCol w:w="2256"/>
      </w:tblGrid>
      <w:tr w:rsidR="00D74621" w:rsidRPr="00D74621" w14:paraId="76173020" w14:textId="77777777" w:rsidTr="007E69E6">
        <w:tc>
          <w:tcPr>
            <w:tcW w:w="5000" w:type="pct"/>
            <w:gridSpan w:val="4"/>
            <w:shd w:val="clear" w:color="auto" w:fill="FFFF00"/>
            <w:vAlign w:val="center"/>
          </w:tcPr>
          <w:p w14:paraId="3DB8D02D"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b/>
                <w:bCs/>
                <w:color w:val="auto"/>
                <w:sz w:val="24"/>
                <w:szCs w:val="24"/>
                <w:u w:val="none"/>
                <w:rtl/>
              </w:rPr>
              <w:br/>
            </w:r>
            <w:r w:rsidRPr="00D74621">
              <w:rPr>
                <w:rStyle w:val="Hyperlink"/>
                <w:rFonts w:ascii="David" w:eastAsia="Times New Roman" w:hAnsi="David" w:cs="David" w:hint="cs"/>
                <w:b/>
                <w:bCs/>
                <w:color w:val="auto"/>
                <w:sz w:val="24"/>
                <w:szCs w:val="24"/>
                <w:u w:val="none"/>
                <w:rtl/>
              </w:rPr>
              <w:t xml:space="preserve">המשפט הישראלי  </w:t>
            </w:r>
            <w:r w:rsidRPr="00D74621">
              <w:rPr>
                <w:rStyle w:val="Hyperlink"/>
                <w:rFonts w:ascii="David" w:eastAsia="Times New Roman" w:hAnsi="David" w:cs="David"/>
                <w:b/>
                <w:bCs/>
                <w:color w:val="auto"/>
                <w:sz w:val="24"/>
                <w:szCs w:val="24"/>
                <w:u w:val="none"/>
              </w:rPr>
              <w:t>V</w:t>
            </w:r>
            <w:r w:rsidRPr="00D74621">
              <w:rPr>
                <w:rStyle w:val="Hyperlink"/>
                <w:rFonts w:ascii="David" w:eastAsia="Times New Roman" w:hAnsi="David" w:cs="David" w:hint="cs"/>
                <w:b/>
                <w:bCs/>
                <w:color w:val="auto"/>
                <w:sz w:val="24"/>
                <w:szCs w:val="24"/>
                <w:u w:val="none"/>
                <w:rtl/>
              </w:rPr>
              <w:t>.  המשפט הגרמני</w:t>
            </w:r>
            <w:r w:rsidRPr="00D74621">
              <w:rPr>
                <w:rStyle w:val="Hyperlink"/>
                <w:rFonts w:ascii="David" w:eastAsia="Times New Roman" w:hAnsi="David" w:cs="David"/>
                <w:b/>
                <w:bCs/>
                <w:color w:val="auto"/>
                <w:sz w:val="24"/>
                <w:szCs w:val="24"/>
                <w:u w:val="none"/>
                <w:rtl/>
              </w:rPr>
              <w:br/>
            </w:r>
          </w:p>
        </w:tc>
      </w:tr>
      <w:tr w:rsidR="00D74621" w:rsidRPr="00D74621" w14:paraId="1B8D8791" w14:textId="77777777" w:rsidTr="007E69E6">
        <w:tc>
          <w:tcPr>
            <w:tcW w:w="1336" w:type="pct"/>
            <w:shd w:val="clear" w:color="auto" w:fill="FFFF00"/>
            <w:vAlign w:val="center"/>
          </w:tcPr>
          <w:p w14:paraId="729E3D66"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hint="cs"/>
                <w:b/>
                <w:bCs/>
                <w:color w:val="auto"/>
                <w:sz w:val="24"/>
                <w:szCs w:val="24"/>
                <w:u w:val="none"/>
                <w:rtl/>
              </w:rPr>
              <w:t>עולם המחשבה הפלילית</w:t>
            </w:r>
          </w:p>
        </w:tc>
        <w:tc>
          <w:tcPr>
            <w:tcW w:w="1163" w:type="pct"/>
            <w:shd w:val="clear" w:color="auto" w:fill="FFFF00"/>
            <w:vAlign w:val="center"/>
          </w:tcPr>
          <w:p w14:paraId="3BA662F9"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hint="cs"/>
                <w:b/>
                <w:bCs/>
                <w:color w:val="auto"/>
                <w:sz w:val="24"/>
                <w:szCs w:val="24"/>
                <w:u w:val="none"/>
                <w:rtl/>
              </w:rPr>
              <w:t>עולם הרשלנות</w:t>
            </w:r>
          </w:p>
        </w:tc>
        <w:tc>
          <w:tcPr>
            <w:tcW w:w="1250" w:type="pct"/>
            <w:shd w:val="clear" w:color="auto" w:fill="FFFF00"/>
            <w:vAlign w:val="center"/>
          </w:tcPr>
          <w:p w14:paraId="792FBA1A"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hint="cs"/>
                <w:b/>
                <w:bCs/>
                <w:color w:val="auto"/>
                <w:sz w:val="24"/>
                <w:szCs w:val="24"/>
                <w:u w:val="none"/>
                <w:rtl/>
              </w:rPr>
              <w:t>עולם המחשבה הפלילית</w:t>
            </w:r>
          </w:p>
        </w:tc>
        <w:tc>
          <w:tcPr>
            <w:tcW w:w="1250" w:type="pct"/>
            <w:shd w:val="clear" w:color="auto" w:fill="FFFF00"/>
            <w:vAlign w:val="center"/>
          </w:tcPr>
          <w:p w14:paraId="37037ADF"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hint="cs"/>
                <w:b/>
                <w:bCs/>
                <w:color w:val="auto"/>
                <w:sz w:val="24"/>
                <w:szCs w:val="24"/>
                <w:u w:val="none"/>
                <w:rtl/>
              </w:rPr>
              <w:t>עולם הרשלנות</w:t>
            </w:r>
          </w:p>
        </w:tc>
      </w:tr>
      <w:tr w:rsidR="00D74621" w:rsidRPr="00D74621" w14:paraId="272174C5" w14:textId="77777777" w:rsidTr="007E69E6">
        <w:tc>
          <w:tcPr>
            <w:tcW w:w="1336" w:type="pct"/>
            <w:vAlign w:val="center"/>
          </w:tcPr>
          <w:p w14:paraId="1F969540"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b/>
                <w:bCs/>
                <w:color w:val="auto"/>
                <w:sz w:val="24"/>
                <w:szCs w:val="24"/>
                <w:u w:val="none"/>
                <w:rtl/>
              </w:rPr>
              <w:t>כוונה</w:t>
            </w:r>
            <w:r w:rsidRPr="00D74621">
              <w:rPr>
                <w:rStyle w:val="Hyperlink"/>
                <w:rFonts w:ascii="David" w:eastAsia="Times New Roman" w:hAnsi="David" w:cs="David" w:hint="cs"/>
                <w:color w:val="auto"/>
                <w:sz w:val="24"/>
                <w:szCs w:val="24"/>
                <w:u w:val="none"/>
                <w:rtl/>
              </w:rPr>
              <w:t xml:space="preserve"> (נטילת סיכון בלתי סביר מדעת תוך רצון לגרום לתוצאה + הלכת הצפיות (צפייה </w:t>
            </w:r>
            <w:r w:rsidRPr="00D74621">
              <w:rPr>
                <w:rStyle w:val="Hyperlink"/>
                <w:rFonts w:ascii="David" w:eastAsia="Times New Roman" w:hAnsi="David" w:cs="David" w:hint="cs"/>
                <w:color w:val="auto"/>
                <w:sz w:val="24"/>
                <w:szCs w:val="24"/>
                <w:u w:val="none"/>
                <w:rtl/>
              </w:rPr>
              <w:lastRenderedPageBreak/>
              <w:t>בהסתברות קרובה לוודאי)</w:t>
            </w:r>
          </w:p>
        </w:tc>
        <w:tc>
          <w:tcPr>
            <w:tcW w:w="1163" w:type="pct"/>
            <w:vAlign w:val="center"/>
          </w:tcPr>
          <w:p w14:paraId="6EE88E57"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p w14:paraId="6AA9947E"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color w:val="auto"/>
                <w:sz w:val="24"/>
                <w:szCs w:val="24"/>
                <w:u w:val="none"/>
                <w:rtl/>
              </w:rPr>
              <w:t xml:space="preserve">נטילת סיכון בלתי סביר שלא מדעת בנסיבות שהן אדם </w:t>
            </w:r>
            <w:r w:rsidRPr="00D74621">
              <w:rPr>
                <w:rStyle w:val="Hyperlink"/>
                <w:rFonts w:ascii="David" w:eastAsia="Times New Roman" w:hAnsi="David" w:cs="David" w:hint="cs"/>
                <w:color w:val="auto"/>
                <w:sz w:val="24"/>
                <w:szCs w:val="24"/>
                <w:u w:val="none"/>
                <w:rtl/>
              </w:rPr>
              <w:lastRenderedPageBreak/>
              <w:t>מן היישוב יכול היה להיות מודע.</w:t>
            </w:r>
          </w:p>
        </w:tc>
        <w:tc>
          <w:tcPr>
            <w:tcW w:w="1250" w:type="pct"/>
            <w:vAlign w:val="center"/>
          </w:tcPr>
          <w:p w14:paraId="06B28D67"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p w14:paraId="0AE763EA"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b/>
                <w:bCs/>
                <w:color w:val="auto"/>
                <w:sz w:val="24"/>
                <w:szCs w:val="24"/>
                <w:u w:val="none"/>
                <w:rtl/>
              </w:rPr>
              <w:t>כוונה ישירה</w:t>
            </w:r>
            <w:r w:rsidRPr="00D74621">
              <w:rPr>
                <w:rStyle w:val="Hyperlink"/>
                <w:rFonts w:ascii="David" w:eastAsia="Times New Roman" w:hAnsi="David" w:cs="David" w:hint="cs"/>
                <w:color w:val="auto"/>
                <w:sz w:val="24"/>
                <w:szCs w:val="24"/>
                <w:u w:val="none"/>
                <w:rtl/>
              </w:rPr>
              <w:t xml:space="preserve"> (=מקביל לכוונה אצלנו)</w:t>
            </w:r>
          </w:p>
        </w:tc>
        <w:tc>
          <w:tcPr>
            <w:tcW w:w="1250" w:type="pct"/>
            <w:vAlign w:val="center"/>
          </w:tcPr>
          <w:p w14:paraId="69F0C406"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p w14:paraId="549D06FA"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color w:val="auto"/>
                <w:sz w:val="24"/>
                <w:szCs w:val="24"/>
                <w:u w:val="none"/>
                <w:rtl/>
              </w:rPr>
              <w:t>נטילת סיכון בלתי סביר-</w:t>
            </w:r>
            <w:r w:rsidRPr="00D74621">
              <w:rPr>
                <w:rStyle w:val="Hyperlink"/>
                <w:rFonts w:ascii="David" w:eastAsia="Times New Roman" w:hAnsi="David" w:cs="David"/>
                <w:color w:val="auto"/>
                <w:sz w:val="24"/>
                <w:szCs w:val="24"/>
                <w:u w:val="none"/>
                <w:rtl/>
              </w:rPr>
              <w:br/>
            </w:r>
            <w:r w:rsidRPr="00D74621">
              <w:rPr>
                <w:rStyle w:val="Hyperlink"/>
                <w:rFonts w:ascii="David" w:eastAsia="Times New Roman" w:hAnsi="David" w:cs="David" w:hint="cs"/>
                <w:color w:val="auto"/>
                <w:sz w:val="24"/>
                <w:szCs w:val="24"/>
                <w:u w:val="none"/>
                <w:rtl/>
              </w:rPr>
              <w:t>1. מדעת- מקביל אצלנו לקלות דעת.</w:t>
            </w:r>
            <w:r w:rsidRPr="00D74621">
              <w:rPr>
                <w:rStyle w:val="Hyperlink"/>
                <w:rFonts w:ascii="David" w:eastAsia="Times New Roman" w:hAnsi="David" w:cs="David" w:hint="cs"/>
                <w:color w:val="auto"/>
                <w:sz w:val="24"/>
                <w:szCs w:val="24"/>
                <w:u w:val="none"/>
                <w:rtl/>
              </w:rPr>
              <w:br/>
            </w:r>
            <w:r w:rsidRPr="00D74621">
              <w:rPr>
                <w:rStyle w:val="Hyperlink"/>
                <w:rFonts w:ascii="David" w:eastAsia="Times New Roman" w:hAnsi="David" w:cs="David" w:hint="cs"/>
                <w:color w:val="auto"/>
                <w:sz w:val="24"/>
                <w:szCs w:val="24"/>
                <w:u w:val="none"/>
                <w:rtl/>
              </w:rPr>
              <w:lastRenderedPageBreak/>
              <w:t xml:space="preserve">2. שלא מדעת </w:t>
            </w:r>
            <w:r w:rsidRPr="00D74621">
              <w:rPr>
                <w:rStyle w:val="Hyperlink"/>
                <w:rFonts w:ascii="David" w:eastAsia="Times New Roman" w:hAnsi="David" w:cs="David"/>
                <w:color w:val="auto"/>
                <w:sz w:val="24"/>
                <w:szCs w:val="24"/>
                <w:u w:val="none"/>
                <w:rtl/>
              </w:rPr>
              <w:t>–</w:t>
            </w:r>
            <w:r w:rsidRPr="00D74621">
              <w:rPr>
                <w:rStyle w:val="Hyperlink"/>
                <w:rFonts w:ascii="David" w:eastAsia="Times New Roman" w:hAnsi="David" w:cs="David" w:hint="cs"/>
                <w:color w:val="auto"/>
                <w:sz w:val="24"/>
                <w:szCs w:val="24"/>
                <w:u w:val="none"/>
                <w:rtl/>
              </w:rPr>
              <w:t xml:space="preserve"> מקביל אצלנו לרשלנות.</w:t>
            </w:r>
          </w:p>
        </w:tc>
      </w:tr>
      <w:tr w:rsidR="00D74621" w:rsidRPr="00D74621" w14:paraId="5B85D3CF" w14:textId="77777777" w:rsidTr="007E69E6">
        <w:tc>
          <w:tcPr>
            <w:tcW w:w="1336" w:type="pct"/>
            <w:vAlign w:val="center"/>
          </w:tcPr>
          <w:p w14:paraId="49897C23"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b/>
                <w:bCs/>
                <w:color w:val="auto"/>
                <w:sz w:val="24"/>
                <w:szCs w:val="24"/>
                <w:u w:val="none"/>
                <w:rtl/>
              </w:rPr>
              <w:lastRenderedPageBreak/>
              <w:t>אדישות</w:t>
            </w:r>
            <w:r w:rsidRPr="00D74621">
              <w:rPr>
                <w:rStyle w:val="Hyperlink"/>
                <w:rFonts w:ascii="David" w:eastAsia="Times New Roman" w:hAnsi="David" w:cs="David" w:hint="cs"/>
                <w:color w:val="auto"/>
                <w:sz w:val="24"/>
                <w:szCs w:val="24"/>
                <w:u w:val="none"/>
                <w:rtl/>
              </w:rPr>
              <w:t xml:space="preserve"> (נטילת סיכון בלתי סביר מדעת, תוך שוויון נפש ביחד לקרות התוצאה)</w:t>
            </w:r>
          </w:p>
        </w:tc>
        <w:tc>
          <w:tcPr>
            <w:tcW w:w="1163" w:type="pct"/>
            <w:vAlign w:val="center"/>
          </w:tcPr>
          <w:p w14:paraId="3A6C2B00"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tc>
        <w:tc>
          <w:tcPr>
            <w:tcW w:w="1250" w:type="pct"/>
            <w:vAlign w:val="center"/>
          </w:tcPr>
          <w:p w14:paraId="62BA6222"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b/>
                <w:bCs/>
                <w:color w:val="auto"/>
                <w:sz w:val="24"/>
                <w:szCs w:val="24"/>
                <w:u w:val="none"/>
                <w:rtl/>
              </w:rPr>
              <w:t>כוונה עקיפה</w:t>
            </w:r>
            <w:r w:rsidRPr="00D74621">
              <w:rPr>
                <w:rStyle w:val="Hyperlink"/>
                <w:rFonts w:ascii="David" w:eastAsia="Times New Roman" w:hAnsi="David" w:cs="David" w:hint="cs"/>
                <w:color w:val="auto"/>
                <w:sz w:val="24"/>
                <w:szCs w:val="24"/>
                <w:u w:val="none"/>
                <w:rtl/>
              </w:rPr>
              <w:t xml:space="preserve"> (=מקביל להלכת הצפיות אצלנו, כלומר צפיה בהסתברות קרובה לוודאי).</w:t>
            </w:r>
          </w:p>
        </w:tc>
        <w:tc>
          <w:tcPr>
            <w:tcW w:w="1250" w:type="pct"/>
            <w:vAlign w:val="center"/>
          </w:tcPr>
          <w:p w14:paraId="2353A8F7"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tc>
      </w:tr>
      <w:tr w:rsidR="00D74621" w:rsidRPr="00D74621" w14:paraId="11112EE6" w14:textId="77777777" w:rsidTr="007E69E6">
        <w:tc>
          <w:tcPr>
            <w:tcW w:w="1336" w:type="pct"/>
            <w:vAlign w:val="center"/>
          </w:tcPr>
          <w:p w14:paraId="381BA25D"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r w:rsidRPr="00D74621">
              <w:rPr>
                <w:rStyle w:val="Hyperlink"/>
                <w:rFonts w:ascii="David" w:eastAsia="Times New Roman" w:hAnsi="David" w:cs="David" w:hint="cs"/>
                <w:b/>
                <w:bCs/>
                <w:color w:val="auto"/>
                <w:sz w:val="24"/>
                <w:szCs w:val="24"/>
                <w:u w:val="none"/>
                <w:rtl/>
              </w:rPr>
              <w:t>קלות דעת</w:t>
            </w:r>
            <w:r w:rsidRPr="00D74621">
              <w:rPr>
                <w:rStyle w:val="Hyperlink"/>
                <w:rFonts w:ascii="David" w:eastAsia="Times New Roman" w:hAnsi="David" w:cs="David" w:hint="cs"/>
                <w:color w:val="auto"/>
                <w:sz w:val="24"/>
                <w:szCs w:val="24"/>
                <w:u w:val="none"/>
                <w:rtl/>
              </w:rPr>
              <w:t xml:space="preserve"> (נטילת סיכון בלתי סביר מדעת תוך תקווה שהתוצאה לא תתרחש)</w:t>
            </w:r>
          </w:p>
        </w:tc>
        <w:tc>
          <w:tcPr>
            <w:tcW w:w="1163" w:type="pct"/>
            <w:vAlign w:val="center"/>
          </w:tcPr>
          <w:p w14:paraId="17308E6C"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tc>
        <w:tc>
          <w:tcPr>
            <w:tcW w:w="1250" w:type="pct"/>
            <w:vAlign w:val="center"/>
          </w:tcPr>
          <w:p w14:paraId="3CD48766"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p>
          <w:p w14:paraId="405B1671"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b/>
                <w:bCs/>
                <w:color w:val="auto"/>
                <w:sz w:val="24"/>
                <w:szCs w:val="24"/>
                <w:u w:val="none"/>
                <w:rtl/>
              </w:rPr>
            </w:pPr>
            <w:r w:rsidRPr="00D74621">
              <w:rPr>
                <w:rStyle w:val="Hyperlink"/>
                <w:rFonts w:ascii="David" w:eastAsia="Times New Roman" w:hAnsi="David" w:cs="David" w:hint="cs"/>
                <w:b/>
                <w:bCs/>
                <w:color w:val="auto"/>
                <w:sz w:val="24"/>
                <w:szCs w:val="24"/>
                <w:u w:val="none"/>
                <w:rtl/>
              </w:rPr>
              <w:t>אדישות</w:t>
            </w:r>
          </w:p>
        </w:tc>
        <w:tc>
          <w:tcPr>
            <w:tcW w:w="1250" w:type="pct"/>
            <w:vAlign w:val="center"/>
          </w:tcPr>
          <w:p w14:paraId="0178C459" w14:textId="77777777" w:rsidR="00D74621" w:rsidRPr="00D74621" w:rsidRDefault="00D74621" w:rsidP="007E69E6">
            <w:pPr>
              <w:pStyle w:val="ListParagraph"/>
              <w:spacing w:before="72" w:line="360" w:lineRule="auto"/>
              <w:ind w:left="0" w:right="142"/>
              <w:jc w:val="center"/>
              <w:rPr>
                <w:rStyle w:val="Hyperlink"/>
                <w:rFonts w:ascii="David" w:eastAsia="Times New Roman" w:hAnsi="David" w:cs="David"/>
                <w:color w:val="auto"/>
                <w:sz w:val="24"/>
                <w:szCs w:val="24"/>
                <w:u w:val="none"/>
                <w:rtl/>
              </w:rPr>
            </w:pPr>
          </w:p>
        </w:tc>
      </w:tr>
    </w:tbl>
    <w:p w14:paraId="4B0AA2DE" w14:textId="77777777" w:rsidR="00D74621" w:rsidRDefault="00D74621" w:rsidP="00B81758">
      <w:pPr>
        <w:spacing w:before="72" w:line="276" w:lineRule="auto"/>
        <w:ind w:right="142"/>
        <w:jc w:val="both"/>
        <w:rPr>
          <w:rStyle w:val="Hyperlink"/>
          <w:rFonts w:ascii="David" w:eastAsia="Times New Roman" w:hAnsi="David" w:cs="David"/>
          <w:color w:val="auto"/>
          <w:u w:val="none"/>
          <w:rtl/>
        </w:rPr>
      </w:pPr>
      <w:r w:rsidRPr="00D74621">
        <w:rPr>
          <w:rStyle w:val="Hyperlink"/>
          <w:rFonts w:ascii="David" w:eastAsia="Times New Roman" w:hAnsi="David" w:cs="David" w:hint="cs"/>
          <w:color w:val="auto"/>
          <w:u w:val="none"/>
          <w:rtl/>
        </w:rPr>
        <w:t>בגלל שעבירות הרשלנות הן ממילא עביר</w:t>
      </w:r>
      <w:r>
        <w:rPr>
          <w:rStyle w:val="Hyperlink"/>
          <w:rFonts w:ascii="David" w:eastAsia="Times New Roman" w:hAnsi="David" w:cs="David" w:hint="cs"/>
          <w:color w:val="auto"/>
          <w:u w:val="none"/>
          <w:rtl/>
        </w:rPr>
        <w:t>ות חריגות</w:t>
      </w:r>
      <w:r w:rsidRPr="00D74621">
        <w:rPr>
          <w:rStyle w:val="Hyperlink"/>
          <w:rFonts w:ascii="David" w:eastAsia="Times New Roman" w:hAnsi="David" w:cs="David" w:hint="cs"/>
          <w:color w:val="auto"/>
          <w:u w:val="none"/>
          <w:rtl/>
        </w:rPr>
        <w:t xml:space="preserve">, אם נסתכל על המשפט הגרמני, </w:t>
      </w:r>
      <w:r w:rsidRPr="00D74621">
        <w:rPr>
          <w:rStyle w:val="Hyperlink"/>
          <w:rFonts w:ascii="David" w:eastAsia="Times New Roman" w:hAnsi="David" w:cs="David" w:hint="cs"/>
          <w:b/>
          <w:bCs/>
          <w:color w:val="auto"/>
          <w:u w:val="none"/>
          <w:rtl/>
        </w:rPr>
        <w:t>המשמעות היא שקלי דעת במשפט הגרמני לרוב לא יורשעו.</w:t>
      </w:r>
      <w:r w:rsidRPr="00D74621">
        <w:rPr>
          <w:rStyle w:val="Hyperlink"/>
          <w:rFonts w:ascii="David" w:eastAsia="Times New Roman" w:hAnsi="David" w:cs="David" w:hint="cs"/>
          <w:color w:val="auto"/>
          <w:u w:val="none"/>
          <w:rtl/>
        </w:rPr>
        <w:t xml:space="preserve"> כלומר, </w:t>
      </w:r>
      <w:r w:rsidRPr="00D74621">
        <w:rPr>
          <w:rStyle w:val="Hyperlink"/>
          <w:rFonts w:ascii="David" w:eastAsia="Times New Roman" w:hAnsi="David" w:cs="David" w:hint="cs"/>
          <w:b/>
          <w:bCs/>
          <w:color w:val="auto"/>
          <w:u w:val="none"/>
          <w:rtl/>
        </w:rPr>
        <w:t>השיטה שמחמירה יותר עם הנאשמים היא השיטה הישראלית.</w:t>
      </w:r>
      <w:r w:rsidRPr="00D74621">
        <w:rPr>
          <w:rStyle w:val="Hyperlink"/>
          <w:rFonts w:ascii="David" w:eastAsia="Times New Roman" w:hAnsi="David" w:cs="David" w:hint="cs"/>
          <w:color w:val="auto"/>
          <w:u w:val="none"/>
          <w:rtl/>
        </w:rPr>
        <w:t xml:space="preserve"> אצל הגרמנים עיקר הדיון יהיה בין אדישות לקלות דעת, מול המשפט הישראלי שההבחנה החשובה היא בין קלות דעת</w:t>
      </w:r>
      <w:r>
        <w:rPr>
          <w:rStyle w:val="Hyperlink"/>
          <w:rFonts w:ascii="David" w:eastAsia="Times New Roman" w:hAnsi="David" w:cs="David" w:hint="cs"/>
          <w:color w:val="auto"/>
          <w:u w:val="none"/>
          <w:rtl/>
        </w:rPr>
        <w:t xml:space="preserve"> </w:t>
      </w:r>
      <w:r w:rsidRPr="00D74621">
        <w:rPr>
          <w:rStyle w:val="Hyperlink"/>
          <w:rFonts w:ascii="David" w:eastAsia="Times New Roman" w:hAnsi="David" w:cs="David" w:hint="cs"/>
          <w:color w:val="auto"/>
          <w:u w:val="none"/>
          <w:rtl/>
        </w:rPr>
        <w:t>לרשלנות.</w:t>
      </w:r>
      <w:r w:rsidRPr="00D74621">
        <w:rPr>
          <w:rStyle w:val="Hyperlink"/>
          <w:rFonts w:ascii="David" w:eastAsia="Times New Roman" w:hAnsi="David" w:cs="David"/>
          <w:color w:val="auto"/>
          <w:u w:val="none"/>
          <w:rtl/>
        </w:rPr>
        <w:br/>
      </w:r>
      <w:r w:rsidRPr="00D74621">
        <w:rPr>
          <w:rStyle w:val="Hyperlink"/>
          <w:rFonts w:ascii="David" w:eastAsia="Times New Roman" w:hAnsi="David" w:cs="David" w:hint="cs"/>
          <w:b/>
          <w:bCs/>
          <w:color w:val="auto"/>
          <w:u w:val="none"/>
          <w:rtl/>
        </w:rPr>
        <w:t>במשפט האנגלי והאמריקאי</w:t>
      </w:r>
      <w:r w:rsidRPr="00D74621">
        <w:rPr>
          <w:rStyle w:val="Hyperlink"/>
          <w:rFonts w:ascii="David" w:eastAsia="Times New Roman" w:hAnsi="David" w:cs="David" w:hint="cs"/>
          <w:color w:val="auto"/>
          <w:u w:val="none"/>
          <w:rtl/>
        </w:rPr>
        <w:t xml:space="preserve">: אין הבחנה בכלל בין אדישות לקלות דעת. הם מבחינים רק בין כוונה ללא כוונה. הם מגדירים את כל המקרים שבהם אין כוונה כפזיזות. אנחנו מאמצים מהמשפט האמריקאי את ההבחנה של גווני היסוד הנפשי לפי הכרה ובתוך עולם המחשבה הפלילית פיצלנו את היסוד הנפשי לאדישות וקלות דעת (אומץ מהמשפט הגרמני). </w:t>
      </w:r>
    </w:p>
    <w:p w14:paraId="174004F1" w14:textId="77211409" w:rsidR="00D74621" w:rsidRPr="00D74621" w:rsidRDefault="00D74621" w:rsidP="00B81758">
      <w:pPr>
        <w:spacing w:before="72" w:line="276" w:lineRule="auto"/>
        <w:ind w:right="142"/>
        <w:jc w:val="both"/>
        <w:rPr>
          <w:rFonts w:ascii="David" w:eastAsia="Times New Roman" w:hAnsi="David" w:cs="David"/>
          <w:rtl/>
        </w:rPr>
      </w:pPr>
      <w:r w:rsidRPr="00D74621">
        <w:rPr>
          <w:rStyle w:val="Hyperlink"/>
          <w:rFonts w:ascii="David" w:eastAsia="Times New Roman" w:hAnsi="David" w:cs="David" w:hint="cs"/>
          <w:b/>
          <w:bCs/>
          <w:color w:val="auto"/>
          <w:u w:val="none"/>
          <w:rtl/>
        </w:rPr>
        <w:t>למה המחוקק הישראלי פיצל את היסוד הנפשי המודע?</w:t>
      </w:r>
      <w:r w:rsidRPr="00D74621">
        <w:rPr>
          <w:rStyle w:val="Hyperlink"/>
          <w:rFonts w:ascii="David" w:eastAsia="Times New Roman" w:hAnsi="David" w:cs="David" w:hint="cs"/>
          <w:color w:val="auto"/>
          <w:u w:val="none"/>
          <w:rtl/>
        </w:rPr>
        <w:t xml:space="preserve"> המחוקק עשה זאת גם לעניין הענישה וגם לעניין ההרשעה. כלומר, המחוקק רצה לקבוע עבירות שונות שלהן יסוד נפשי מינ' אחר, ובהתאם לכך גם העונש שלהם יהיה שונה.</w:t>
      </w:r>
    </w:p>
    <w:p w14:paraId="7F4B5628" w14:textId="5B8EFB33" w:rsidR="00104338" w:rsidRDefault="00104338" w:rsidP="00B81758">
      <w:pPr>
        <w:spacing w:line="276" w:lineRule="auto"/>
        <w:jc w:val="both"/>
        <w:rPr>
          <w:rFonts w:asciiTheme="majorHAnsi" w:eastAsia="Times New Roman" w:hAnsiTheme="majorHAnsi" w:cstheme="majorHAnsi"/>
          <w:rtl/>
          <w:lang w:val="en-US"/>
        </w:rPr>
      </w:pPr>
      <w:r w:rsidRPr="00104338">
        <w:rPr>
          <w:rFonts w:asciiTheme="majorHAnsi" w:eastAsia="Times New Roman" w:hAnsiTheme="majorHAnsi" w:cstheme="majorHAnsi" w:hint="cs"/>
          <w:b/>
          <w:bCs/>
          <w:rtl/>
        </w:rPr>
        <w:t xml:space="preserve">רשלנות </w:t>
      </w:r>
      <w:r w:rsidRPr="00104338">
        <w:rPr>
          <w:rFonts w:asciiTheme="majorHAnsi" w:eastAsia="Times New Roman" w:hAnsiTheme="majorHAnsi" w:cstheme="majorHAnsi"/>
          <w:b/>
          <w:bCs/>
          <w:rtl/>
        </w:rPr>
        <w:t>–</w:t>
      </w:r>
      <w:r w:rsidRPr="00104338">
        <w:rPr>
          <w:rFonts w:asciiTheme="majorHAnsi" w:eastAsia="Times New Roman" w:hAnsiTheme="majorHAnsi" w:cstheme="majorHAnsi" w:hint="cs"/>
          <w:b/>
          <w:bCs/>
          <w:rtl/>
        </w:rPr>
        <w:t xml:space="preserve"> ס' 21:</w:t>
      </w:r>
      <w:r w:rsidRPr="00104338">
        <w:rPr>
          <w:rFonts w:asciiTheme="majorHAnsi" w:eastAsia="Times New Roman" w:hAnsiTheme="majorHAnsi" w:cstheme="majorHAnsi" w:hint="cs"/>
          <w:b/>
          <w:bCs/>
        </w:rPr>
        <w:t xml:space="preserve"> </w:t>
      </w:r>
      <w:r w:rsidR="00D74621">
        <w:rPr>
          <w:rFonts w:asciiTheme="majorHAnsi" w:eastAsia="Times New Roman" w:hAnsiTheme="majorHAnsi" w:cstheme="majorHAnsi" w:hint="cs"/>
          <w:rtl/>
          <w:lang w:val="en-US"/>
        </w:rPr>
        <w:t xml:space="preserve">רשלנות נחשבת </w:t>
      </w:r>
      <w:proofErr w:type="spellStart"/>
      <w:r w:rsidR="00D74621">
        <w:rPr>
          <w:rFonts w:asciiTheme="majorHAnsi" w:eastAsia="Times New Roman" w:hAnsiTheme="majorHAnsi" w:cstheme="majorHAnsi" w:hint="cs"/>
          <w:rtl/>
          <w:lang w:val="en-US"/>
        </w:rPr>
        <w:t>כיס"נ</w:t>
      </w:r>
      <w:proofErr w:type="spellEnd"/>
      <w:r w:rsidR="00D74621">
        <w:rPr>
          <w:rFonts w:asciiTheme="majorHAnsi" w:eastAsia="Times New Roman" w:hAnsiTheme="majorHAnsi" w:cstheme="majorHAnsi" w:hint="cs"/>
          <w:rtl/>
          <w:lang w:val="en-US"/>
        </w:rPr>
        <w:t xml:space="preserve"> קל במשפט הפלילי מכיוון שמיוחסת למעשים שהם פחות חמורים (עד 3 שנות מאסר). הרציונליי</w:t>
      </w:r>
      <w:r w:rsidR="00D74621">
        <w:rPr>
          <w:rFonts w:asciiTheme="majorHAnsi" w:eastAsia="Times New Roman" w:hAnsiTheme="majorHAnsi" w:cstheme="majorHAnsi" w:hint="eastAsia"/>
          <w:rtl/>
          <w:lang w:val="en-US"/>
        </w:rPr>
        <w:t>ם</w:t>
      </w:r>
      <w:r w:rsidR="00D74621">
        <w:rPr>
          <w:rFonts w:asciiTheme="majorHAnsi" w:eastAsia="Times New Roman" w:hAnsiTheme="majorHAnsi" w:cstheme="majorHAnsi" w:hint="cs"/>
          <w:rtl/>
          <w:lang w:val="en-US"/>
        </w:rPr>
        <w:t xml:space="preserve"> להפללת הרשלן:</w:t>
      </w:r>
    </w:p>
    <w:p w14:paraId="595AE8D3" w14:textId="0ECD906A" w:rsidR="00D74621" w:rsidRPr="00D74621" w:rsidRDefault="00D74621" w:rsidP="008F6404">
      <w:pPr>
        <w:pStyle w:val="ListParagraph"/>
        <w:numPr>
          <w:ilvl w:val="0"/>
          <w:numId w:val="32"/>
        </w:numPr>
        <w:spacing w:before="72" w:after="0" w:line="276" w:lineRule="auto"/>
        <w:ind w:left="423" w:right="142"/>
        <w:jc w:val="both"/>
        <w:rPr>
          <w:rStyle w:val="Hyperlink"/>
          <w:rFonts w:ascii="David" w:eastAsia="Times New Roman" w:hAnsi="David" w:cs="David"/>
          <w:color w:val="auto"/>
          <w:u w:val="none"/>
        </w:rPr>
      </w:pPr>
      <w:r w:rsidRPr="00D74621">
        <w:rPr>
          <w:rStyle w:val="Hyperlink"/>
          <w:rFonts w:ascii="David" w:eastAsia="Times New Roman" w:hAnsi="David" w:cs="David" w:hint="cs"/>
          <w:color w:val="auto"/>
          <w:rtl/>
        </w:rPr>
        <w:t>קיימת אשמה ברשלנות</w:t>
      </w:r>
      <w:r w:rsidRPr="00D74621">
        <w:rPr>
          <w:rStyle w:val="Hyperlink"/>
          <w:rFonts w:ascii="David" w:eastAsia="Times New Roman" w:hAnsi="David" w:cs="David" w:hint="cs"/>
          <w:color w:val="auto"/>
          <w:u w:val="none"/>
          <w:rtl/>
        </w:rPr>
        <w:t xml:space="preserve">- למרות שמדובר באשמה שהיא פחותה יש אשמה. גם ברשלנות יש </w:t>
      </w:r>
      <w:proofErr w:type="spellStart"/>
      <w:r w:rsidRPr="00D74621">
        <w:rPr>
          <w:rStyle w:val="Hyperlink"/>
          <w:rFonts w:ascii="David" w:eastAsia="Times New Roman" w:hAnsi="David" w:cs="David" w:hint="cs"/>
          <w:color w:val="auto"/>
          <w:u w:val="none"/>
          <w:rtl/>
        </w:rPr>
        <w:t>מימד</w:t>
      </w:r>
      <w:proofErr w:type="spellEnd"/>
      <w:r w:rsidRPr="00D74621">
        <w:rPr>
          <w:rStyle w:val="Hyperlink"/>
          <w:rFonts w:ascii="David" w:eastAsia="Times New Roman" w:hAnsi="David" w:cs="David" w:hint="cs"/>
          <w:color w:val="auto"/>
          <w:u w:val="none"/>
          <w:rtl/>
        </w:rPr>
        <w:t xml:space="preserve"> של בחירה- הבחירה שלא לשים תשומת לב. עצם העובדה שאדם לא היה מודע לאפשרות גרימת התוצאה אבל אדם מן היישוב כן היה יכול להיות מודע מראה לנו שאותו אדם כנראה בחר שלא לשים לב וזו האנטי החברתיות שבו שמצדיקה הפללה.</w:t>
      </w:r>
    </w:p>
    <w:p w14:paraId="0FA2C777" w14:textId="77777777" w:rsidR="00D74621" w:rsidRPr="00D74621" w:rsidRDefault="00D74621" w:rsidP="008F6404">
      <w:pPr>
        <w:pStyle w:val="ListParagraph"/>
        <w:numPr>
          <w:ilvl w:val="0"/>
          <w:numId w:val="32"/>
        </w:numPr>
        <w:spacing w:before="72" w:after="0" w:line="276" w:lineRule="auto"/>
        <w:ind w:left="423" w:right="142"/>
        <w:jc w:val="both"/>
        <w:rPr>
          <w:rStyle w:val="Hyperlink"/>
          <w:rFonts w:ascii="David" w:eastAsia="Times New Roman" w:hAnsi="David" w:cs="David"/>
          <w:color w:val="auto"/>
          <w:u w:val="none"/>
        </w:rPr>
      </w:pPr>
      <w:r w:rsidRPr="00D74621">
        <w:rPr>
          <w:rStyle w:val="Hyperlink"/>
          <w:rFonts w:ascii="David" w:eastAsia="Times New Roman" w:hAnsi="David" w:cs="David" w:hint="cs"/>
          <w:color w:val="auto"/>
          <w:rtl/>
        </w:rPr>
        <w:t>ניתן להרתיע אנשים שפועלים ברשלנות</w:t>
      </w:r>
      <w:r w:rsidRPr="00D74621">
        <w:rPr>
          <w:rStyle w:val="Hyperlink"/>
          <w:rFonts w:ascii="David" w:eastAsia="Times New Roman" w:hAnsi="David" w:cs="David" w:hint="cs"/>
          <w:b/>
          <w:bCs/>
          <w:color w:val="auto"/>
          <w:u w:val="none"/>
          <w:rtl/>
        </w:rPr>
        <w:t xml:space="preserve"> </w:t>
      </w:r>
      <w:r w:rsidRPr="00D74621">
        <w:rPr>
          <w:rStyle w:val="Hyperlink"/>
          <w:rFonts w:ascii="David" w:eastAsia="Times New Roman" w:hAnsi="David" w:cs="David"/>
          <w:b/>
          <w:bCs/>
          <w:color w:val="auto"/>
          <w:u w:val="none"/>
          <w:rtl/>
        </w:rPr>
        <w:t>–</w:t>
      </w:r>
      <w:r w:rsidRPr="00D74621">
        <w:rPr>
          <w:rStyle w:val="Hyperlink"/>
          <w:rFonts w:ascii="David" w:eastAsia="Times New Roman" w:hAnsi="David" w:cs="David" w:hint="cs"/>
          <w:color w:val="auto"/>
          <w:u w:val="none"/>
          <w:rtl/>
        </w:rPr>
        <w:t xml:space="preserve"> אם אנשים ידעו כי רשלנות גוררת אחריות פלילית הם יתומרצו לשים לב, לחדד את החושים ולבדוק מסביב.</w:t>
      </w:r>
    </w:p>
    <w:p w14:paraId="47C28F37" w14:textId="77777777" w:rsidR="00D74621" w:rsidRDefault="00D74621" w:rsidP="008F6404">
      <w:pPr>
        <w:pStyle w:val="ListParagraph"/>
        <w:numPr>
          <w:ilvl w:val="0"/>
          <w:numId w:val="32"/>
        </w:numPr>
        <w:spacing w:before="72" w:after="0" w:line="276" w:lineRule="auto"/>
        <w:ind w:left="423" w:right="142"/>
        <w:jc w:val="both"/>
        <w:rPr>
          <w:rStyle w:val="Hyperlink"/>
          <w:rFonts w:ascii="David" w:eastAsia="Times New Roman" w:hAnsi="David" w:cs="David"/>
          <w:color w:val="auto"/>
          <w:u w:val="none"/>
        </w:rPr>
      </w:pPr>
      <w:r w:rsidRPr="00D74621">
        <w:rPr>
          <w:rStyle w:val="Hyperlink"/>
          <w:rFonts w:ascii="David" w:eastAsia="Times New Roman" w:hAnsi="David" w:cs="David" w:hint="cs"/>
          <w:color w:val="auto"/>
          <w:rtl/>
        </w:rPr>
        <w:t>עבירות רשלנות הופכות את האחריות הפלילית למשתנה רציף יותר, ופחות בינארי-</w:t>
      </w:r>
      <w:r w:rsidRPr="00D74621">
        <w:rPr>
          <w:rStyle w:val="Hyperlink"/>
          <w:rFonts w:ascii="David" w:eastAsia="Times New Roman" w:hAnsi="David" w:cs="David" w:hint="cs"/>
          <w:color w:val="auto"/>
          <w:u w:val="none"/>
          <w:rtl/>
        </w:rPr>
        <w:t xml:space="preserve"> במקרים של קשיי הוכחה ביהמ"ש יכול להפליל ברשלנות במקום לזכות לגמרי או להרשיע בעבירת מחשבה פלילית. עבירות הרשלנות הופכות את העבירות למשנה רציף יותר</w:t>
      </w:r>
      <w:r>
        <w:rPr>
          <w:rStyle w:val="Hyperlink"/>
          <w:rFonts w:ascii="David" w:eastAsia="Times New Roman" w:hAnsi="David" w:cs="David" w:hint="cs"/>
          <w:color w:val="auto"/>
          <w:u w:val="none"/>
          <w:rtl/>
        </w:rPr>
        <w:t xml:space="preserve"> (</w:t>
      </w:r>
      <w:r w:rsidRPr="00D74621">
        <w:rPr>
          <w:rStyle w:val="Hyperlink"/>
          <w:rFonts w:ascii="David" w:eastAsia="Times New Roman" w:hAnsi="David" w:cs="David"/>
          <w:color w:val="auto"/>
          <w:u w:val="none"/>
          <w:rtl/>
        </w:rPr>
        <w:t>לא שחור או לבן</w:t>
      </w:r>
      <w:r>
        <w:rPr>
          <w:rStyle w:val="Hyperlink"/>
          <w:rFonts w:ascii="David" w:eastAsia="Times New Roman" w:hAnsi="David" w:cs="David" w:hint="cs"/>
          <w:color w:val="auto"/>
          <w:u w:val="none"/>
          <w:rtl/>
        </w:rPr>
        <w:t>)</w:t>
      </w:r>
      <w:r w:rsidRPr="00D74621">
        <w:rPr>
          <w:rStyle w:val="Hyperlink"/>
          <w:rFonts w:ascii="David" w:eastAsia="Times New Roman" w:hAnsi="David" w:cs="David"/>
          <w:color w:val="auto"/>
          <w:u w:val="none"/>
          <w:rtl/>
        </w:rPr>
        <w:t xml:space="preserve"> הרשלנות יוצרת מדרגה שממקמת אותנו איפשהו ב</w:t>
      </w:r>
      <w:r w:rsidRPr="00D74621">
        <w:rPr>
          <w:rStyle w:val="Hyperlink"/>
          <w:rFonts w:ascii="David" w:eastAsia="Times New Roman" w:hAnsi="David" w:cs="David" w:hint="cs"/>
          <w:color w:val="auto"/>
          <w:u w:val="none"/>
          <w:rtl/>
        </w:rPr>
        <w:t>י</w:t>
      </w:r>
      <w:r w:rsidRPr="00D74621">
        <w:rPr>
          <w:rStyle w:val="Hyperlink"/>
          <w:rFonts w:ascii="David" w:eastAsia="Times New Roman" w:hAnsi="David" w:cs="David"/>
          <w:color w:val="auto"/>
          <w:u w:val="none"/>
          <w:rtl/>
        </w:rPr>
        <w:t xml:space="preserve">ן </w:t>
      </w:r>
      <w:proofErr w:type="spellStart"/>
      <w:r w:rsidRPr="00D74621">
        <w:rPr>
          <w:rStyle w:val="Hyperlink"/>
          <w:rFonts w:ascii="David" w:eastAsia="Times New Roman" w:hAnsi="David" w:cs="David"/>
          <w:color w:val="auto"/>
          <w:u w:val="none"/>
          <w:rtl/>
        </w:rPr>
        <w:t>הכלום</w:t>
      </w:r>
      <w:proofErr w:type="spellEnd"/>
      <w:r w:rsidRPr="00D74621">
        <w:rPr>
          <w:rStyle w:val="Hyperlink"/>
          <w:rFonts w:ascii="David" w:eastAsia="Times New Roman" w:hAnsi="David" w:cs="David"/>
          <w:color w:val="auto"/>
          <w:u w:val="none"/>
          <w:rtl/>
        </w:rPr>
        <w:t xml:space="preserve"> לבין המלא וזה מאפשר ליצור התאמה מוסרית טובה יותר למקרי הביניים.</w:t>
      </w:r>
    </w:p>
    <w:p w14:paraId="0E879628" w14:textId="4A08026C" w:rsidR="00D74621" w:rsidRPr="00D74621" w:rsidRDefault="00D74621" w:rsidP="00B81758">
      <w:pPr>
        <w:spacing w:before="72" w:after="0" w:line="276" w:lineRule="auto"/>
        <w:ind w:left="63" w:right="142"/>
        <w:jc w:val="both"/>
        <w:rPr>
          <w:rStyle w:val="Hyperlink"/>
          <w:rFonts w:ascii="David" w:eastAsia="Times New Roman" w:hAnsi="David" w:cs="David"/>
          <w:color w:val="auto"/>
          <w:sz w:val="32"/>
          <w:szCs w:val="32"/>
          <w:u w:val="none"/>
        </w:rPr>
      </w:pPr>
      <w:r w:rsidRPr="00D74621">
        <w:rPr>
          <w:rStyle w:val="Hyperlink"/>
          <w:rFonts w:ascii="David" w:eastAsia="Times New Roman" w:hAnsi="David" w:cs="David" w:hint="cs"/>
          <w:i/>
          <w:iCs/>
          <w:color w:val="auto"/>
          <w:rtl/>
        </w:rPr>
        <w:t xml:space="preserve">מה ההבדל בין עצימת עניינים </w:t>
      </w:r>
      <w:r w:rsidRPr="00D74621">
        <w:rPr>
          <w:rStyle w:val="Hyperlink"/>
          <w:rFonts w:ascii="David" w:eastAsia="Times New Roman" w:hAnsi="David" w:cs="David" w:hint="cs"/>
          <w:color w:val="auto"/>
          <w:rtl/>
        </w:rPr>
        <w:t>לרשלנות?</w:t>
      </w:r>
      <w:r w:rsidRPr="00D74621">
        <w:rPr>
          <w:rStyle w:val="Hyperlink"/>
          <w:rFonts w:ascii="David" w:eastAsia="Times New Roman" w:hAnsi="David" w:cs="David" w:hint="cs"/>
          <w:color w:val="auto"/>
          <w:u w:val="none"/>
          <w:rtl/>
        </w:rPr>
        <w:t xml:space="preserve"> עצימת עיניים מ</w:t>
      </w:r>
      <w:r>
        <w:rPr>
          <w:rStyle w:val="Hyperlink"/>
          <w:rFonts w:ascii="David" w:eastAsia="Times New Roman" w:hAnsi="David" w:cs="David" w:hint="cs"/>
          <w:color w:val="auto"/>
          <w:u w:val="none"/>
          <w:rtl/>
        </w:rPr>
        <w:t xml:space="preserve">כסה </w:t>
      </w:r>
      <w:r w:rsidRPr="00D74621">
        <w:rPr>
          <w:rStyle w:val="Hyperlink"/>
          <w:rFonts w:ascii="David" w:eastAsia="Times New Roman" w:hAnsi="David" w:cs="David" w:hint="cs"/>
          <w:color w:val="auto"/>
          <w:u w:val="none"/>
          <w:rtl/>
        </w:rPr>
        <w:t>מקרים בהם אדם חוש</w:t>
      </w:r>
      <w:r>
        <w:rPr>
          <w:rStyle w:val="Hyperlink"/>
          <w:rFonts w:ascii="David" w:eastAsia="Times New Roman" w:hAnsi="David" w:cs="David" w:hint="cs"/>
          <w:color w:val="auto"/>
          <w:u w:val="none"/>
          <w:rtl/>
        </w:rPr>
        <w:t xml:space="preserve">ד לעומת </w:t>
      </w:r>
      <w:r w:rsidRPr="00D74621">
        <w:rPr>
          <w:rStyle w:val="Hyperlink"/>
          <w:rFonts w:ascii="David" w:eastAsia="Times New Roman" w:hAnsi="David" w:cs="David" w:hint="cs"/>
          <w:color w:val="auto"/>
          <w:u w:val="none"/>
          <w:rtl/>
        </w:rPr>
        <w:t xml:space="preserve">רשלנות </w:t>
      </w:r>
      <w:r>
        <w:rPr>
          <w:rStyle w:val="Hyperlink"/>
          <w:rFonts w:ascii="David" w:eastAsia="Times New Roman" w:hAnsi="David" w:cs="David" w:hint="cs"/>
          <w:color w:val="auto"/>
          <w:u w:val="none"/>
          <w:rtl/>
        </w:rPr>
        <w:t xml:space="preserve">שהאדם </w:t>
      </w:r>
      <w:r w:rsidRPr="00D74621">
        <w:rPr>
          <w:rStyle w:val="Hyperlink"/>
          <w:rFonts w:ascii="David" w:eastAsia="Times New Roman" w:hAnsi="David" w:cs="David" w:hint="cs"/>
          <w:color w:val="auto"/>
          <w:u w:val="none"/>
          <w:rtl/>
        </w:rPr>
        <w:t>לא העלה בדעתו. רשלנות מייצגת מצב של ריק תודעתי.</w:t>
      </w:r>
    </w:p>
    <w:p w14:paraId="3CF21C99" w14:textId="3051CC4A" w:rsidR="00D74621" w:rsidRDefault="00D74621" w:rsidP="006473AB">
      <w:pPr>
        <w:spacing w:line="240" w:lineRule="auto"/>
        <w:jc w:val="both"/>
        <w:rPr>
          <w:rFonts w:asciiTheme="majorHAnsi" w:eastAsia="Times New Roman" w:hAnsiTheme="majorHAnsi" w:cstheme="majorHAnsi"/>
          <w:b/>
          <w:bCs/>
          <w:rtl/>
        </w:rPr>
      </w:pPr>
      <w:r w:rsidRPr="00D74621">
        <w:rPr>
          <w:rFonts w:asciiTheme="majorHAnsi" w:eastAsia="Times New Roman" w:hAnsiTheme="majorHAnsi" w:cstheme="majorHAnsi" w:hint="cs"/>
          <w:b/>
          <w:bCs/>
          <w:rtl/>
        </w:rPr>
        <w:t>הדין המצוי של ס' 21:</w:t>
      </w:r>
    </w:p>
    <w:p w14:paraId="42E5CFAC" w14:textId="5E1277E1" w:rsidR="00D74621" w:rsidRPr="007D7129" w:rsidRDefault="00D74621" w:rsidP="008F6404">
      <w:pPr>
        <w:pStyle w:val="ListParagraph"/>
        <w:numPr>
          <w:ilvl w:val="1"/>
          <w:numId w:val="33"/>
        </w:numPr>
        <w:spacing w:line="240" w:lineRule="auto"/>
        <w:ind w:left="566"/>
        <w:jc w:val="both"/>
        <w:rPr>
          <w:rFonts w:asciiTheme="majorHAnsi" w:eastAsia="Times New Roman" w:hAnsiTheme="majorHAnsi" w:cstheme="majorHAnsi"/>
          <w:rtl/>
        </w:rPr>
      </w:pPr>
      <w:r w:rsidRPr="007D7129">
        <w:rPr>
          <w:rFonts w:asciiTheme="majorHAnsi" w:eastAsia="Times New Roman" w:hAnsiTheme="majorHAnsi" w:cstheme="majorHAnsi"/>
          <w:rtl/>
        </w:rPr>
        <w:t xml:space="preserve">אי מודעות לטיב ההתנהגות, הנסיבות או אפשרות גרימת התוצאה. </w:t>
      </w:r>
      <w:r>
        <w:rPr>
          <w:rFonts w:asciiTheme="majorHAnsi" w:eastAsia="Times New Roman" w:hAnsiTheme="majorHAnsi" w:cstheme="majorHAnsi" w:hint="cs"/>
          <w:rtl/>
        </w:rPr>
        <w:t xml:space="preserve">מספיק שהנאשם לא מודע לאחד המרכיבים האלו, כבר הרשלנות יכולה להתממש. </w:t>
      </w:r>
    </w:p>
    <w:p w14:paraId="4D1711AB" w14:textId="370267D3" w:rsidR="00D74621" w:rsidRDefault="00D74621" w:rsidP="008F6404">
      <w:pPr>
        <w:pStyle w:val="ListParagraph"/>
        <w:numPr>
          <w:ilvl w:val="1"/>
          <w:numId w:val="33"/>
        </w:numPr>
        <w:spacing w:line="240" w:lineRule="auto"/>
        <w:ind w:left="566"/>
        <w:jc w:val="both"/>
        <w:rPr>
          <w:rFonts w:asciiTheme="majorHAnsi" w:eastAsia="Times New Roman" w:hAnsiTheme="majorHAnsi" w:cstheme="majorHAnsi"/>
        </w:rPr>
      </w:pPr>
      <w:r w:rsidRPr="00D74621">
        <w:rPr>
          <w:rStyle w:val="Hyperlink"/>
          <w:rFonts w:ascii="David" w:eastAsia="Times New Roman" w:hAnsi="David" w:cs="David" w:hint="cs"/>
          <w:color w:val="auto"/>
          <w:u w:val="none"/>
          <w:rtl/>
        </w:rPr>
        <w:t>אדם מן היישוב יכול היה להיות מודע בנסיבות העניין</w:t>
      </w:r>
      <w:r w:rsidRPr="00D74621">
        <w:rPr>
          <w:rFonts w:asciiTheme="majorHAnsi" w:eastAsia="Times New Roman" w:hAnsiTheme="majorHAnsi" w:cstheme="majorHAnsi" w:hint="cs"/>
          <w:sz w:val="32"/>
          <w:szCs w:val="32"/>
          <w:rtl/>
        </w:rPr>
        <w:t xml:space="preserve"> </w:t>
      </w:r>
      <w:r w:rsidRPr="00D74621">
        <w:rPr>
          <w:rFonts w:asciiTheme="majorHAnsi" w:eastAsia="Times New Roman" w:hAnsiTheme="majorHAnsi" w:cstheme="majorHAnsi" w:hint="cs"/>
          <w:rtl/>
        </w:rPr>
        <w:t xml:space="preserve">- כדי שרשלנות תקום </w:t>
      </w:r>
      <w:proofErr w:type="spellStart"/>
      <w:r w:rsidRPr="00D74621">
        <w:rPr>
          <w:rFonts w:asciiTheme="majorHAnsi" w:eastAsia="Times New Roman" w:hAnsiTheme="majorHAnsi" w:cstheme="majorHAnsi" w:hint="cs"/>
          <w:rtl/>
        </w:rPr>
        <w:t>כיס"נ</w:t>
      </w:r>
      <w:proofErr w:type="spellEnd"/>
      <w:r w:rsidRPr="00D74621">
        <w:rPr>
          <w:rFonts w:asciiTheme="majorHAnsi" w:eastAsia="Times New Roman" w:hAnsiTheme="majorHAnsi" w:cstheme="majorHAnsi" w:hint="cs"/>
          <w:rtl/>
        </w:rPr>
        <w:t>, לא מספיק להוכיח שהאדם לא היה מודע באופן סובייקטיב</w:t>
      </w:r>
      <w:r w:rsidRPr="00D74621">
        <w:rPr>
          <w:rFonts w:asciiTheme="majorHAnsi" w:eastAsia="Times New Roman" w:hAnsiTheme="majorHAnsi" w:cstheme="majorHAnsi" w:hint="eastAsia"/>
          <w:rtl/>
        </w:rPr>
        <w:t>י</w:t>
      </w:r>
      <w:r w:rsidRPr="00D74621">
        <w:rPr>
          <w:rFonts w:asciiTheme="majorHAnsi" w:eastAsia="Times New Roman" w:hAnsiTheme="majorHAnsi" w:cstheme="majorHAnsi" w:hint="cs"/>
          <w:rtl/>
        </w:rPr>
        <w:t xml:space="preserve">, אלא גם </w:t>
      </w:r>
      <w:r w:rsidRPr="00D74621">
        <w:rPr>
          <w:rFonts w:asciiTheme="majorHAnsi" w:eastAsia="Times New Roman" w:hAnsiTheme="majorHAnsi" w:cstheme="majorHAnsi"/>
          <w:rtl/>
        </w:rPr>
        <w:t xml:space="preserve">מקום שאדם מן הישוב יכול היה להיות מודע בנסיבות העניין </w:t>
      </w:r>
      <w:r w:rsidRPr="00D74621">
        <w:rPr>
          <w:rFonts w:asciiTheme="majorHAnsi" w:eastAsia="Times New Roman" w:hAnsiTheme="majorHAnsi" w:cstheme="majorHAnsi" w:hint="cs"/>
          <w:rtl/>
        </w:rPr>
        <w:t xml:space="preserve">(מבחן </w:t>
      </w:r>
      <w:r w:rsidRPr="00D74621">
        <w:rPr>
          <w:rFonts w:asciiTheme="majorHAnsi" w:eastAsia="Times New Roman" w:hAnsiTheme="majorHAnsi" w:cstheme="majorHAnsi"/>
          <w:rtl/>
        </w:rPr>
        <w:t xml:space="preserve">אובייקטיבי). </w:t>
      </w:r>
    </w:p>
    <w:tbl>
      <w:tblPr>
        <w:tblStyle w:val="TableGrid"/>
        <w:bidiVisual/>
        <w:tblW w:w="10859" w:type="dxa"/>
        <w:tblInd w:w="-923" w:type="dxa"/>
        <w:tblLook w:val="04A0" w:firstRow="1" w:lastRow="0" w:firstColumn="1" w:lastColumn="0" w:noHBand="0" w:noVBand="1"/>
      </w:tblPr>
      <w:tblGrid>
        <w:gridCol w:w="3069"/>
        <w:gridCol w:w="2598"/>
        <w:gridCol w:w="5192"/>
      </w:tblGrid>
      <w:tr w:rsidR="00D74621" w:rsidRPr="003D533D" w14:paraId="05A1ABC5" w14:textId="77777777" w:rsidTr="002C08C0">
        <w:trPr>
          <w:trHeight w:val="1934"/>
        </w:trPr>
        <w:tc>
          <w:tcPr>
            <w:tcW w:w="3069" w:type="dxa"/>
          </w:tcPr>
          <w:p w14:paraId="2694D2DE" w14:textId="77777777" w:rsidR="00D74621" w:rsidRPr="00B0602D" w:rsidRDefault="00D74621" w:rsidP="00D74621">
            <w:pPr>
              <w:spacing w:line="276" w:lineRule="auto"/>
              <w:jc w:val="right"/>
              <w:rPr>
                <w:rFonts w:ascii="David" w:hAnsi="David" w:cs="David"/>
                <w:sz w:val="24"/>
                <w:szCs w:val="24"/>
                <w:rtl/>
              </w:rPr>
            </w:pPr>
            <w:r w:rsidRPr="00D74621">
              <w:rPr>
                <w:rFonts w:ascii="David" w:hAnsi="David" w:cs="David"/>
                <w:sz w:val="24"/>
                <w:szCs w:val="24"/>
                <w:highlight w:val="yellow"/>
                <w:rtl/>
              </w:rPr>
              <w:lastRenderedPageBreak/>
              <w:t xml:space="preserve">ע"פ היועץ המשפטי נ' </w:t>
            </w:r>
            <w:proofErr w:type="spellStart"/>
            <w:r w:rsidRPr="00D74621">
              <w:rPr>
                <w:rFonts w:ascii="David" w:hAnsi="David" w:cs="David"/>
                <w:sz w:val="24"/>
                <w:szCs w:val="24"/>
                <w:highlight w:val="yellow"/>
                <w:rtl/>
              </w:rPr>
              <w:t>בש</w:t>
            </w:r>
            <w:proofErr w:type="spellEnd"/>
          </w:p>
        </w:tc>
        <w:tc>
          <w:tcPr>
            <w:tcW w:w="2598" w:type="dxa"/>
          </w:tcPr>
          <w:p w14:paraId="01374506" w14:textId="77777777" w:rsidR="00D74621" w:rsidRDefault="00D74621" w:rsidP="00D74621">
            <w:pPr>
              <w:spacing w:line="276" w:lineRule="auto"/>
              <w:jc w:val="right"/>
              <w:rPr>
                <w:rFonts w:ascii="David" w:hAnsi="David" w:cs="David"/>
                <w:sz w:val="24"/>
                <w:szCs w:val="24"/>
                <w:rtl/>
              </w:rPr>
            </w:pPr>
            <w:r w:rsidRPr="00B0602D">
              <w:rPr>
                <w:rFonts w:ascii="David" w:hAnsi="David" w:cs="David"/>
                <w:sz w:val="24"/>
                <w:szCs w:val="24"/>
                <w:rtl/>
              </w:rPr>
              <w:t xml:space="preserve">שני </w:t>
            </w:r>
            <w:r>
              <w:rPr>
                <w:rFonts w:ascii="David" w:hAnsi="David" w:cs="David" w:hint="cs"/>
                <w:sz w:val="24"/>
                <w:szCs w:val="24"/>
                <w:rtl/>
              </w:rPr>
              <w:t>ילדים</w:t>
            </w:r>
            <w:r w:rsidRPr="00B0602D">
              <w:rPr>
                <w:rFonts w:ascii="David" w:hAnsi="David" w:cs="David"/>
                <w:sz w:val="24"/>
                <w:szCs w:val="24"/>
                <w:rtl/>
              </w:rPr>
              <w:t xml:space="preserve"> מצאו מותם בחניקה לאחר </w:t>
            </w:r>
            <w:r w:rsidRPr="003D533D">
              <w:rPr>
                <w:rFonts w:ascii="David" w:hAnsi="David" w:cs="David"/>
                <w:b/>
                <w:bCs/>
                <w:sz w:val="24"/>
                <w:szCs w:val="24"/>
                <w:rtl/>
              </w:rPr>
              <w:t>שנכנסו למקרר</w:t>
            </w:r>
            <w:r w:rsidRPr="00B0602D">
              <w:rPr>
                <w:rFonts w:ascii="David" w:hAnsi="David" w:cs="David"/>
                <w:sz w:val="24"/>
                <w:szCs w:val="24"/>
                <w:rtl/>
              </w:rPr>
              <w:t xml:space="preserve"> ריק שעמד בחצר ביתם ודלת המקרר נסגרה מאחוריהם. המחוזי זיכה את המשיב (בעל המקרר) מהריגה ברשלנות.</w:t>
            </w:r>
          </w:p>
          <w:p w14:paraId="366A4665" w14:textId="0AC6A1BB" w:rsidR="00D74621" w:rsidRPr="00B0602D" w:rsidRDefault="00D74621" w:rsidP="00D74621">
            <w:pPr>
              <w:spacing w:line="276" w:lineRule="auto"/>
              <w:jc w:val="right"/>
              <w:rPr>
                <w:rFonts w:ascii="David" w:hAnsi="David" w:cs="David"/>
                <w:sz w:val="24"/>
                <w:szCs w:val="24"/>
                <w:rtl/>
              </w:rPr>
            </w:pPr>
            <w:r w:rsidRPr="00B0602D">
              <w:rPr>
                <w:rFonts w:ascii="David" w:hAnsi="David" w:cs="David"/>
                <w:sz w:val="24"/>
                <w:szCs w:val="24"/>
                <w:rtl/>
              </w:rPr>
              <w:t xml:space="preserve"> </w:t>
            </w:r>
          </w:p>
        </w:tc>
        <w:tc>
          <w:tcPr>
            <w:tcW w:w="5192" w:type="dxa"/>
          </w:tcPr>
          <w:p w14:paraId="261B6FED" w14:textId="77777777" w:rsidR="00D74621" w:rsidRPr="003D533D" w:rsidRDefault="00D74621" w:rsidP="00D74621">
            <w:pPr>
              <w:spacing w:line="276" w:lineRule="auto"/>
              <w:jc w:val="right"/>
              <w:rPr>
                <w:rFonts w:ascii="David" w:hAnsi="David" w:cs="David"/>
                <w:b/>
                <w:bCs/>
                <w:sz w:val="24"/>
                <w:szCs w:val="24"/>
                <w:rtl/>
              </w:rPr>
            </w:pPr>
            <w:r w:rsidRPr="003E458A">
              <w:rPr>
                <w:rFonts w:ascii="David" w:hAnsi="David" w:cs="David"/>
                <w:sz w:val="24"/>
                <w:szCs w:val="24"/>
                <w:u w:val="single"/>
                <w:rtl/>
              </w:rPr>
              <w:t>השופט כהן</w:t>
            </w:r>
            <w:r w:rsidRPr="00B0602D">
              <w:rPr>
                <w:rFonts w:ascii="David" w:hAnsi="David" w:cs="David"/>
                <w:sz w:val="24"/>
                <w:szCs w:val="24"/>
                <w:rtl/>
              </w:rPr>
              <w:t xml:space="preserve">: השאלה היא האם מה שקרה היה בגדר </w:t>
            </w:r>
            <w:proofErr w:type="spellStart"/>
            <w:r w:rsidRPr="00B0602D">
              <w:rPr>
                <w:rFonts w:ascii="David" w:hAnsi="David" w:cs="David"/>
                <w:sz w:val="24"/>
                <w:szCs w:val="24"/>
                <w:rtl/>
              </w:rPr>
              <w:t>צפיותו</w:t>
            </w:r>
            <w:proofErr w:type="spellEnd"/>
            <w:r w:rsidRPr="00B0602D">
              <w:rPr>
                <w:rFonts w:ascii="David" w:hAnsi="David" w:cs="David"/>
                <w:sz w:val="24"/>
                <w:szCs w:val="24"/>
                <w:rtl/>
              </w:rPr>
              <w:t xml:space="preserve"> הסבירה של המשיב. מקרר שמונח ללא השגחה בחצר מושך את הילדים לשחק בו ולכן כל פגיעה בגינו הוא בגדר הצפייה הסבירה. </w:t>
            </w:r>
            <w:r w:rsidRPr="003D533D">
              <w:rPr>
                <w:rFonts w:ascii="David" w:hAnsi="David" w:cs="David"/>
                <w:b/>
                <w:bCs/>
                <w:sz w:val="24"/>
                <w:szCs w:val="24"/>
                <w:rtl/>
              </w:rPr>
              <w:t>הסבירות</w:t>
            </w:r>
            <w:r>
              <w:rPr>
                <w:rFonts w:ascii="David" w:hAnsi="David" w:cs="David" w:hint="cs"/>
                <w:b/>
                <w:bCs/>
                <w:sz w:val="24"/>
                <w:szCs w:val="24"/>
                <w:rtl/>
              </w:rPr>
              <w:t xml:space="preserve"> לא</w:t>
            </w:r>
            <w:r w:rsidRPr="003D533D">
              <w:rPr>
                <w:rFonts w:ascii="David" w:hAnsi="David" w:cs="David"/>
                <w:b/>
                <w:bCs/>
                <w:sz w:val="24"/>
                <w:szCs w:val="24"/>
                <w:rtl/>
              </w:rPr>
              <w:t xml:space="preserve"> תימדד לפי מה שאדם סביר היה </w:t>
            </w:r>
            <w:r>
              <w:rPr>
                <w:rFonts w:ascii="David" w:hAnsi="David" w:cs="David" w:hint="cs"/>
                <w:b/>
                <w:bCs/>
                <w:sz w:val="24"/>
                <w:szCs w:val="24"/>
                <w:rtl/>
              </w:rPr>
              <w:t>צופה</w:t>
            </w:r>
            <w:r w:rsidRPr="003D533D">
              <w:rPr>
                <w:rFonts w:ascii="David" w:hAnsi="David" w:cs="David"/>
                <w:b/>
                <w:bCs/>
                <w:sz w:val="24"/>
                <w:szCs w:val="24"/>
                <w:rtl/>
              </w:rPr>
              <w:t xml:space="preserve"> אלא לפי </w:t>
            </w:r>
            <w:r>
              <w:rPr>
                <w:rFonts w:ascii="David" w:hAnsi="David" w:cs="David" w:hint="cs"/>
                <w:b/>
                <w:bCs/>
                <w:sz w:val="24"/>
                <w:szCs w:val="24"/>
                <w:rtl/>
              </w:rPr>
              <w:t xml:space="preserve">אדם סביר </w:t>
            </w:r>
            <w:r w:rsidRPr="00ED28C9">
              <w:rPr>
                <w:rFonts w:ascii="David" w:hAnsi="David" w:cs="David"/>
                <w:b/>
                <w:bCs/>
                <w:sz w:val="24"/>
                <w:szCs w:val="24"/>
                <w:u w:val="single"/>
                <w:rtl/>
              </w:rPr>
              <w:t>יציר ביהמ"ש</w:t>
            </w:r>
            <w:r w:rsidRPr="003D533D">
              <w:rPr>
                <w:rFonts w:ascii="David" w:hAnsi="David" w:cs="David"/>
                <w:b/>
                <w:bCs/>
                <w:sz w:val="24"/>
                <w:szCs w:val="24"/>
                <w:rtl/>
              </w:rPr>
              <w:t>.</w:t>
            </w:r>
          </w:p>
        </w:tc>
      </w:tr>
    </w:tbl>
    <w:p w14:paraId="7255E117" w14:textId="325372FF" w:rsidR="00D74621" w:rsidRDefault="00D74621" w:rsidP="00D74621">
      <w:pPr>
        <w:spacing w:line="240" w:lineRule="auto"/>
        <w:jc w:val="both"/>
        <w:rPr>
          <w:rFonts w:asciiTheme="majorHAnsi" w:eastAsia="Times New Roman" w:hAnsiTheme="majorHAnsi" w:cstheme="majorHAnsi"/>
          <w:rtl/>
        </w:rPr>
      </w:pPr>
    </w:p>
    <w:tbl>
      <w:tblPr>
        <w:tblStyle w:val="TableGrid"/>
        <w:tblpPr w:leftFromText="180" w:rightFromText="180" w:vertAnchor="text" w:horzAnchor="margin" w:tblpXSpec="center" w:tblpY="696"/>
        <w:bidiVisual/>
        <w:tblW w:w="11130" w:type="dxa"/>
        <w:tblLook w:val="04A0" w:firstRow="1" w:lastRow="0" w:firstColumn="1" w:lastColumn="0" w:noHBand="0" w:noVBand="1"/>
      </w:tblPr>
      <w:tblGrid>
        <w:gridCol w:w="3146"/>
        <w:gridCol w:w="2662"/>
        <w:gridCol w:w="5322"/>
      </w:tblGrid>
      <w:tr w:rsidR="002C08C0" w:rsidRPr="006A5BA7" w14:paraId="120D96DB" w14:textId="77777777" w:rsidTr="002C08C0">
        <w:trPr>
          <w:trHeight w:val="1431"/>
        </w:trPr>
        <w:tc>
          <w:tcPr>
            <w:tcW w:w="3146" w:type="dxa"/>
          </w:tcPr>
          <w:p w14:paraId="7C535084" w14:textId="77777777" w:rsidR="002C08C0" w:rsidRPr="00B0602D" w:rsidRDefault="002C08C0" w:rsidP="002C08C0">
            <w:pPr>
              <w:spacing w:line="276" w:lineRule="auto"/>
              <w:jc w:val="right"/>
              <w:rPr>
                <w:rFonts w:ascii="David" w:hAnsi="David" w:cs="David"/>
                <w:sz w:val="24"/>
                <w:szCs w:val="24"/>
                <w:rtl/>
              </w:rPr>
            </w:pPr>
            <w:r w:rsidRPr="003E458A">
              <w:rPr>
                <w:rFonts w:ascii="David" w:hAnsi="David" w:cs="David"/>
                <w:sz w:val="24"/>
                <w:szCs w:val="24"/>
                <w:highlight w:val="yellow"/>
                <w:rtl/>
              </w:rPr>
              <w:t xml:space="preserve">ע"פ </w:t>
            </w:r>
            <w:proofErr w:type="spellStart"/>
            <w:r w:rsidRPr="003E458A">
              <w:rPr>
                <w:rFonts w:ascii="David" w:hAnsi="David" w:cs="David"/>
                <w:sz w:val="24"/>
                <w:szCs w:val="24"/>
                <w:highlight w:val="yellow"/>
                <w:rtl/>
              </w:rPr>
              <w:t>יעקובוב</w:t>
            </w:r>
            <w:proofErr w:type="spellEnd"/>
            <w:r w:rsidRPr="003E458A">
              <w:rPr>
                <w:rFonts w:ascii="David" w:hAnsi="David" w:cs="David"/>
                <w:sz w:val="24"/>
                <w:szCs w:val="24"/>
                <w:highlight w:val="yellow"/>
                <w:rtl/>
              </w:rPr>
              <w:t xml:space="preserve"> נ' מדינת ישראל</w:t>
            </w:r>
          </w:p>
        </w:tc>
        <w:tc>
          <w:tcPr>
            <w:tcW w:w="2662" w:type="dxa"/>
          </w:tcPr>
          <w:p w14:paraId="2344C8F7" w14:textId="77777777" w:rsidR="002C08C0" w:rsidRPr="00B0602D" w:rsidRDefault="002C08C0" w:rsidP="002C08C0">
            <w:pPr>
              <w:spacing w:line="276" w:lineRule="auto"/>
              <w:jc w:val="right"/>
              <w:rPr>
                <w:rFonts w:ascii="David" w:hAnsi="David" w:cs="David"/>
                <w:sz w:val="24"/>
                <w:szCs w:val="24"/>
                <w:rtl/>
              </w:rPr>
            </w:pPr>
            <w:r w:rsidRPr="00C17B19">
              <w:rPr>
                <w:rFonts w:ascii="David" w:hAnsi="David" w:cs="David"/>
                <w:b/>
                <w:bCs/>
                <w:sz w:val="24"/>
                <w:szCs w:val="24"/>
                <w:rtl/>
              </w:rPr>
              <w:t xml:space="preserve">אישה </w:t>
            </w:r>
            <w:r w:rsidRPr="00C17B19">
              <w:rPr>
                <w:rFonts w:ascii="David" w:hAnsi="David" w:cs="David" w:hint="cs"/>
                <w:b/>
                <w:bCs/>
                <w:sz w:val="24"/>
                <w:szCs w:val="24"/>
                <w:rtl/>
              </w:rPr>
              <w:t>התאבדה אחרי</w:t>
            </w:r>
            <w:r w:rsidRPr="00C17B19">
              <w:rPr>
                <w:rFonts w:ascii="David" w:hAnsi="David" w:cs="David"/>
                <w:b/>
                <w:bCs/>
                <w:sz w:val="24"/>
                <w:szCs w:val="24"/>
                <w:rtl/>
              </w:rPr>
              <w:t xml:space="preserve"> שבעלה התעלל בה.</w:t>
            </w:r>
            <w:r w:rsidRPr="00B0602D">
              <w:rPr>
                <w:rFonts w:ascii="David" w:hAnsi="David" w:cs="David"/>
                <w:sz w:val="24"/>
                <w:szCs w:val="24"/>
                <w:rtl/>
              </w:rPr>
              <w:t xml:space="preserve"> הוא הואשם בגרימת מוות ברשלנות.</w:t>
            </w:r>
          </w:p>
        </w:tc>
        <w:tc>
          <w:tcPr>
            <w:tcW w:w="5322" w:type="dxa"/>
          </w:tcPr>
          <w:p w14:paraId="20DE7A7B" w14:textId="77777777" w:rsidR="002C08C0" w:rsidRPr="006A5BA7" w:rsidRDefault="002C08C0" w:rsidP="002C08C0">
            <w:pPr>
              <w:spacing w:line="276" w:lineRule="auto"/>
              <w:jc w:val="right"/>
              <w:rPr>
                <w:rFonts w:ascii="David" w:hAnsi="David" w:cs="David"/>
                <w:b/>
                <w:bCs/>
                <w:sz w:val="24"/>
                <w:szCs w:val="24"/>
                <w:rtl/>
              </w:rPr>
            </w:pPr>
            <w:proofErr w:type="spellStart"/>
            <w:r w:rsidRPr="003E458A">
              <w:rPr>
                <w:rFonts w:ascii="David" w:hAnsi="David" w:cs="David"/>
                <w:sz w:val="24"/>
                <w:szCs w:val="24"/>
                <w:u w:val="single"/>
                <w:rtl/>
              </w:rPr>
              <w:t>דורנר</w:t>
            </w:r>
            <w:proofErr w:type="spellEnd"/>
            <w:r w:rsidRPr="00B0602D">
              <w:rPr>
                <w:rFonts w:ascii="David" w:hAnsi="David" w:cs="David"/>
                <w:sz w:val="24"/>
                <w:szCs w:val="24"/>
                <w:rtl/>
              </w:rPr>
              <w:t>: סבירות הצפיות נקבעת על ידי ביהמ"ש.</w:t>
            </w:r>
            <w:r>
              <w:rPr>
                <w:rFonts w:ascii="David" w:hAnsi="David" w:cs="David" w:hint="cs"/>
                <w:sz w:val="24"/>
                <w:szCs w:val="24"/>
                <w:rtl/>
              </w:rPr>
              <w:t xml:space="preserve"> </w:t>
            </w:r>
            <w:r w:rsidRPr="00030E6D">
              <w:rPr>
                <w:rFonts w:ascii="David" w:hAnsi="David" w:cs="David"/>
                <w:sz w:val="24"/>
                <w:szCs w:val="24"/>
                <w:rtl/>
              </w:rPr>
              <w:t xml:space="preserve">ההתאבדות </w:t>
            </w:r>
            <w:r>
              <w:rPr>
                <w:rFonts w:ascii="David" w:hAnsi="David" w:cs="David" w:hint="cs"/>
                <w:sz w:val="24"/>
                <w:szCs w:val="24"/>
                <w:rtl/>
              </w:rPr>
              <w:t>הייתה</w:t>
            </w:r>
            <w:r w:rsidRPr="00030E6D">
              <w:rPr>
                <w:rFonts w:ascii="David" w:hAnsi="David" w:cs="David"/>
                <w:sz w:val="24"/>
                <w:szCs w:val="24"/>
                <w:rtl/>
              </w:rPr>
              <w:t xml:space="preserve"> בגדר הצפיות </w:t>
            </w:r>
            <w:r>
              <w:rPr>
                <w:rFonts w:ascii="David" w:hAnsi="David" w:cs="David" w:hint="cs"/>
                <w:sz w:val="24"/>
                <w:szCs w:val="24"/>
                <w:rtl/>
              </w:rPr>
              <w:t>של האדם הסביר</w:t>
            </w:r>
            <w:r w:rsidRPr="00030E6D">
              <w:rPr>
                <w:rFonts w:ascii="David" w:hAnsi="David" w:cs="David"/>
                <w:sz w:val="24"/>
                <w:szCs w:val="24"/>
                <w:rtl/>
              </w:rPr>
              <w:t xml:space="preserve">. </w:t>
            </w:r>
            <w:r>
              <w:rPr>
                <w:rFonts w:ascii="David" w:hAnsi="David" w:cs="David" w:hint="cs"/>
                <w:sz w:val="24"/>
                <w:szCs w:val="24"/>
                <w:rtl/>
              </w:rPr>
              <w:t xml:space="preserve">לא רק </w:t>
            </w:r>
            <w:r w:rsidRPr="00030E6D">
              <w:rPr>
                <w:rFonts w:ascii="David" w:hAnsi="David" w:cs="David"/>
                <w:sz w:val="24"/>
                <w:szCs w:val="24"/>
                <w:rtl/>
              </w:rPr>
              <w:t xml:space="preserve">משקף את הנורמות המוסריות הראויות </w:t>
            </w:r>
            <w:r>
              <w:rPr>
                <w:rFonts w:ascii="David" w:hAnsi="David" w:cs="David" w:hint="cs"/>
                <w:sz w:val="24"/>
                <w:szCs w:val="24"/>
                <w:rtl/>
              </w:rPr>
              <w:t xml:space="preserve">אלא </w:t>
            </w:r>
            <w:r w:rsidRPr="00030E6D">
              <w:rPr>
                <w:rFonts w:ascii="David" w:hAnsi="David" w:cs="David"/>
                <w:sz w:val="24"/>
                <w:szCs w:val="24"/>
                <w:rtl/>
              </w:rPr>
              <w:t>מבוסס על מציאות החיים.</w:t>
            </w:r>
            <w:r w:rsidRPr="00B0602D">
              <w:rPr>
                <w:rFonts w:ascii="David" w:hAnsi="David" w:cs="David"/>
                <w:sz w:val="24"/>
                <w:szCs w:val="24"/>
                <w:rtl/>
              </w:rPr>
              <w:t xml:space="preserve"> </w:t>
            </w:r>
            <w:r>
              <w:rPr>
                <w:rFonts w:ascii="David" w:hAnsi="David" w:cs="David" w:hint="cs"/>
                <w:b/>
                <w:bCs/>
                <w:sz w:val="24"/>
                <w:szCs w:val="24"/>
                <w:rtl/>
              </w:rPr>
              <w:t>עדיין אדם סביר הוא יציר ביהמ"ש, וכאן ביהמ"ש "כופה" על האדם הסביר שיהיה מודע למציאות החיים.</w:t>
            </w:r>
          </w:p>
        </w:tc>
      </w:tr>
    </w:tbl>
    <w:p w14:paraId="466F76A8" w14:textId="43339683" w:rsidR="00D74621" w:rsidRDefault="00D74621" w:rsidP="00D74621">
      <w:pPr>
        <w:spacing w:line="240" w:lineRule="auto"/>
        <w:jc w:val="both"/>
        <w:rPr>
          <w:rStyle w:val="Hyperlink"/>
          <w:rFonts w:ascii="David" w:eastAsia="Times New Roman" w:hAnsi="David" w:cs="David"/>
          <w:color w:val="auto"/>
          <w:u w:val="none"/>
          <w:rtl/>
        </w:rPr>
      </w:pPr>
      <w:r w:rsidRPr="00D74621">
        <w:rPr>
          <w:rStyle w:val="Hyperlink"/>
          <w:rFonts w:ascii="David" w:eastAsia="Times New Roman" w:hAnsi="David" w:cs="David" w:hint="cs"/>
          <w:color w:val="auto"/>
          <w:u w:val="none"/>
          <w:rtl/>
        </w:rPr>
        <w:t>בתיקון 39 המחוקק מחליף את הניסוח בס' 21: ל "אדם מן היישוב" במקום "אדם סביר"</w:t>
      </w:r>
      <w:r>
        <w:rPr>
          <w:rStyle w:val="Hyperlink"/>
          <w:rFonts w:ascii="David" w:eastAsia="Times New Roman" w:hAnsi="David" w:cs="David" w:hint="cs"/>
          <w:color w:val="auto"/>
          <w:u w:val="none"/>
          <w:rtl/>
        </w:rPr>
        <w:t xml:space="preserve"> על מנת ליצור פסקה שהיא מקלה יותר. לאחר התיקון קשה לזהות שינוי במגמת הפסקה. </w:t>
      </w:r>
    </w:p>
    <w:p w14:paraId="2D2207AB" w14:textId="0ED4FB3A" w:rsidR="00D74621" w:rsidRDefault="00D74621" w:rsidP="00D74621">
      <w:pPr>
        <w:spacing w:line="240" w:lineRule="auto"/>
        <w:jc w:val="both"/>
        <w:rPr>
          <w:rFonts w:asciiTheme="majorHAnsi" w:eastAsia="Times New Roman" w:hAnsiTheme="majorHAnsi" w:cstheme="majorHAnsi"/>
          <w:sz w:val="32"/>
          <w:szCs w:val="32"/>
          <w:rtl/>
        </w:rPr>
      </w:pPr>
    </w:p>
    <w:p w14:paraId="1BB68E27" w14:textId="021B65DA" w:rsidR="003E458A" w:rsidRDefault="003E458A" w:rsidP="00D74621">
      <w:pPr>
        <w:spacing w:line="240" w:lineRule="auto"/>
        <w:jc w:val="both"/>
        <w:rPr>
          <w:rFonts w:asciiTheme="majorHAnsi" w:eastAsia="Times New Roman" w:hAnsiTheme="majorHAnsi" w:cstheme="majorHAnsi"/>
          <w:rtl/>
        </w:rPr>
      </w:pPr>
      <w:r w:rsidRPr="00BE791C">
        <w:rPr>
          <w:rFonts w:asciiTheme="majorHAnsi" w:eastAsia="Times New Roman" w:hAnsiTheme="majorHAnsi" w:cstheme="majorHAnsi" w:hint="cs"/>
          <w:u w:val="single"/>
          <w:rtl/>
        </w:rPr>
        <w:t xml:space="preserve">"בנסיבות העניין" </w:t>
      </w:r>
      <w:r w:rsidRPr="00BE791C">
        <w:rPr>
          <w:rFonts w:asciiTheme="majorHAnsi" w:eastAsia="Times New Roman" w:hAnsiTheme="majorHAnsi" w:cstheme="majorHAnsi"/>
          <w:u w:val="single"/>
          <w:rtl/>
        </w:rPr>
        <w:t>–</w:t>
      </w:r>
      <w:r w:rsidRPr="00BE791C">
        <w:rPr>
          <w:rFonts w:asciiTheme="majorHAnsi" w:eastAsia="Times New Roman" w:hAnsiTheme="majorHAnsi" w:cstheme="majorHAnsi" w:hint="cs"/>
          <w:u w:val="single"/>
          <w:rtl/>
        </w:rPr>
        <w:t xml:space="preserve"> מה הכוונה</w:t>
      </w:r>
      <w:r>
        <w:rPr>
          <w:rFonts w:asciiTheme="majorHAnsi" w:eastAsia="Times New Roman" w:hAnsiTheme="majorHAnsi" w:cstheme="majorHAnsi" w:hint="cs"/>
          <w:rtl/>
        </w:rPr>
        <w:t>?</w:t>
      </w:r>
    </w:p>
    <w:p w14:paraId="701F1BE2" w14:textId="0535CED9" w:rsidR="003E458A" w:rsidRPr="003E458A" w:rsidRDefault="003E458A" w:rsidP="008F6404">
      <w:pPr>
        <w:pStyle w:val="ListParagraph"/>
        <w:numPr>
          <w:ilvl w:val="0"/>
          <w:numId w:val="34"/>
        </w:numPr>
        <w:spacing w:line="240" w:lineRule="auto"/>
        <w:jc w:val="both"/>
        <w:rPr>
          <w:rFonts w:asciiTheme="majorHAnsi" w:eastAsia="Times New Roman" w:hAnsiTheme="majorHAnsi" w:cstheme="majorHAnsi"/>
        </w:rPr>
      </w:pPr>
      <w:r w:rsidRPr="00BE791C">
        <w:rPr>
          <w:rFonts w:asciiTheme="majorHAnsi" w:eastAsia="Times New Roman" w:hAnsiTheme="majorHAnsi" w:cstheme="majorHAnsi" w:hint="cs"/>
          <w:u w:val="single"/>
          <w:rtl/>
        </w:rPr>
        <w:t>רשלנות אובייקטיבית</w:t>
      </w:r>
      <w:r>
        <w:rPr>
          <w:rFonts w:asciiTheme="majorHAnsi" w:eastAsia="Times New Roman" w:hAnsiTheme="majorHAnsi" w:cstheme="majorHAnsi" w:hint="cs"/>
          <w:rtl/>
        </w:rPr>
        <w:t xml:space="preserve"> (משפט אמריקאי)- </w:t>
      </w:r>
      <w:r>
        <w:rPr>
          <w:rFonts w:asciiTheme="majorHAnsi" w:eastAsia="Times New Roman" w:hAnsiTheme="majorHAnsi" w:cstheme="majorHAnsi" w:hint="cs"/>
          <w:rtl/>
          <w:lang w:val="en-US"/>
        </w:rPr>
        <w:t xml:space="preserve">השוואה של הנאשם לאדם הסביר/ אדם מן היישוב על מנת ליצור הגנה על הערך המוגן באופן שווה על כולם. </w:t>
      </w:r>
      <w:r w:rsidRPr="00BE791C">
        <w:rPr>
          <w:rFonts w:asciiTheme="majorHAnsi" w:eastAsia="Times New Roman" w:hAnsiTheme="majorHAnsi" w:cstheme="majorHAnsi" w:hint="cs"/>
          <w:u w:val="single"/>
          <w:rtl/>
          <w:lang w:val="en-US"/>
        </w:rPr>
        <w:t>הקושי</w:t>
      </w:r>
      <w:r>
        <w:rPr>
          <w:rFonts w:asciiTheme="majorHAnsi" w:eastAsia="Times New Roman" w:hAnsiTheme="majorHAnsi" w:cstheme="majorHAnsi" w:hint="cs"/>
          <w:rtl/>
          <w:lang w:val="en-US"/>
        </w:rPr>
        <w:t>:</w:t>
      </w:r>
      <w:r>
        <w:rPr>
          <w:rFonts w:asciiTheme="majorHAnsi" w:eastAsia="Times New Roman" w:hAnsiTheme="majorHAnsi" w:cstheme="majorHAnsi" w:hint="cs"/>
          <w:lang w:val="en-US"/>
        </w:rPr>
        <w:t xml:space="preserve"> </w:t>
      </w:r>
      <w:r>
        <w:rPr>
          <w:rFonts w:asciiTheme="majorHAnsi" w:eastAsia="Times New Roman" w:hAnsiTheme="majorHAnsi" w:cstheme="majorHAnsi" w:hint="cs"/>
          <w:rtl/>
          <w:lang w:val="en-US"/>
        </w:rPr>
        <w:t xml:space="preserve">מה עושים כשמדובר באדם מעל/ מתחת לממוצע? (למשל פיגור שכלי). </w:t>
      </w:r>
    </w:p>
    <w:p w14:paraId="76F368CC" w14:textId="77777777" w:rsidR="00BE791C" w:rsidRDefault="003E458A" w:rsidP="00BE791C">
      <w:pPr>
        <w:pStyle w:val="ListParagraph"/>
        <w:spacing w:line="240" w:lineRule="auto"/>
        <w:jc w:val="both"/>
        <w:rPr>
          <w:rFonts w:asciiTheme="majorHAnsi" w:eastAsia="Times New Roman" w:hAnsiTheme="majorHAnsi" w:cstheme="majorHAnsi"/>
        </w:rPr>
      </w:pPr>
      <w:r w:rsidRPr="00170D45">
        <w:rPr>
          <w:rFonts w:asciiTheme="majorHAnsi" w:eastAsia="Times New Roman" w:hAnsiTheme="majorHAnsi" w:cstheme="majorHAnsi"/>
          <w:highlight w:val="yellow"/>
        </w:rPr>
        <w:t>State V Paterso</w:t>
      </w:r>
      <w:r w:rsidR="00A45456">
        <w:rPr>
          <w:rFonts w:asciiTheme="majorHAnsi" w:eastAsia="Times New Roman" w:hAnsiTheme="majorHAnsi" w:cstheme="majorHAnsi"/>
          <w:highlight w:val="yellow"/>
          <w:lang w:val="en-US"/>
        </w:rPr>
        <w:t>n</w:t>
      </w:r>
      <w:r w:rsidRPr="00170D45">
        <w:rPr>
          <w:rFonts w:asciiTheme="majorHAnsi" w:eastAsia="Times New Roman" w:hAnsiTheme="majorHAnsi" w:cstheme="majorHAnsi"/>
          <w:highlight w:val="yellow"/>
          <w:rtl/>
        </w:rPr>
        <w:t>-</w:t>
      </w:r>
      <w:r w:rsidRPr="00170D45">
        <w:rPr>
          <w:rFonts w:asciiTheme="majorHAnsi" w:eastAsia="Times New Roman" w:hAnsiTheme="majorHAnsi" w:cstheme="majorHAnsi"/>
          <w:rtl/>
        </w:rPr>
        <w:t xml:space="preserve"> אמא שמנעה מבנה מים במשך כמה ימים כדי לחנכו לא להרטיב במיטה במלילה. התינוק מת מהתיישבות והעמידו אותה לדין על גרימת מוות ברשלנות.</w:t>
      </w:r>
      <w:r>
        <w:rPr>
          <w:rFonts w:asciiTheme="majorHAnsi" w:eastAsia="Times New Roman" w:hAnsiTheme="majorHAnsi" w:cstheme="majorHAnsi" w:hint="cs"/>
          <w:rtl/>
        </w:rPr>
        <w:t xml:space="preserve"> </w:t>
      </w:r>
      <w:r w:rsidRPr="00170D45">
        <w:rPr>
          <w:rFonts w:asciiTheme="majorHAnsi" w:eastAsia="Times New Roman" w:hAnsiTheme="majorHAnsi" w:cstheme="majorHAnsi"/>
          <w:rtl/>
        </w:rPr>
        <w:t>התגלה שהאיי קיו שלה נמוך מהממוצע- על גבול הפיגור.</w:t>
      </w:r>
      <w:r w:rsidRPr="00170D45">
        <w:rPr>
          <w:rFonts w:asciiTheme="majorHAnsi" w:eastAsia="Times New Roman" w:hAnsiTheme="majorHAnsi" w:cstheme="majorHAnsi" w:hint="cs"/>
          <w:rtl/>
        </w:rPr>
        <w:t xml:space="preserve"> </w:t>
      </w:r>
      <w:r>
        <w:rPr>
          <w:rFonts w:asciiTheme="majorHAnsi" w:eastAsia="Times New Roman" w:hAnsiTheme="majorHAnsi" w:cstheme="majorHAnsi" w:hint="cs"/>
          <w:rtl/>
        </w:rPr>
        <w:t>(</w:t>
      </w:r>
      <w:r w:rsidRPr="00170D45">
        <w:rPr>
          <w:rFonts w:asciiTheme="majorHAnsi" w:eastAsia="Times New Roman" w:hAnsiTheme="majorHAnsi" w:cstheme="majorHAnsi"/>
          <w:rtl/>
        </w:rPr>
        <w:t>בכל זאת בי</w:t>
      </w:r>
      <w:r>
        <w:rPr>
          <w:rFonts w:asciiTheme="majorHAnsi" w:eastAsia="Times New Roman" w:hAnsiTheme="majorHAnsi" w:cstheme="majorHAnsi" w:hint="cs"/>
          <w:rtl/>
        </w:rPr>
        <w:t>המ"ש</w:t>
      </w:r>
      <w:r w:rsidRPr="00170D45">
        <w:rPr>
          <w:rFonts w:asciiTheme="majorHAnsi" w:eastAsia="Times New Roman" w:hAnsiTheme="majorHAnsi" w:cstheme="majorHAnsi"/>
          <w:rtl/>
        </w:rPr>
        <w:t xml:space="preserve"> החליט להפליל אותה</w:t>
      </w:r>
      <w:r>
        <w:rPr>
          <w:rFonts w:asciiTheme="majorHAnsi" w:eastAsia="Times New Roman" w:hAnsiTheme="majorHAnsi" w:cstheme="majorHAnsi" w:hint="cs"/>
          <w:rtl/>
        </w:rPr>
        <w:t>)</w:t>
      </w:r>
      <w:r w:rsidRPr="00170D45">
        <w:rPr>
          <w:rFonts w:asciiTheme="majorHAnsi" w:eastAsia="Times New Roman" w:hAnsiTheme="majorHAnsi" w:cstheme="majorHAnsi"/>
          <w:rtl/>
        </w:rPr>
        <w:t>.</w:t>
      </w:r>
    </w:p>
    <w:p w14:paraId="0962B01C" w14:textId="44FAECD9" w:rsidR="00BE791C" w:rsidRDefault="003E458A" w:rsidP="008F6404">
      <w:pPr>
        <w:pStyle w:val="ListParagraph"/>
        <w:numPr>
          <w:ilvl w:val="0"/>
          <w:numId w:val="34"/>
        </w:numPr>
        <w:spacing w:line="240" w:lineRule="auto"/>
        <w:jc w:val="both"/>
        <w:rPr>
          <w:rFonts w:asciiTheme="majorHAnsi" w:eastAsia="Times New Roman" w:hAnsiTheme="majorHAnsi" w:cstheme="majorHAnsi"/>
        </w:rPr>
      </w:pPr>
      <w:r w:rsidRPr="00BE791C">
        <w:rPr>
          <w:rFonts w:asciiTheme="majorHAnsi" w:eastAsia="Times New Roman" w:hAnsiTheme="majorHAnsi" w:cstheme="majorHAnsi" w:hint="cs"/>
          <w:u w:val="single"/>
          <w:rtl/>
          <w:lang w:val="en-US"/>
        </w:rPr>
        <w:t xml:space="preserve">רשלנות </w:t>
      </w:r>
      <w:r w:rsidR="00BE791C" w:rsidRPr="00BE791C">
        <w:rPr>
          <w:rFonts w:asciiTheme="majorHAnsi" w:eastAsia="Times New Roman" w:hAnsiTheme="majorHAnsi" w:cstheme="majorHAnsi" w:hint="cs"/>
          <w:u w:val="single"/>
          <w:rtl/>
          <w:lang w:val="en-US"/>
        </w:rPr>
        <w:t>סובייקטיבית</w:t>
      </w:r>
      <w:r w:rsidR="00BE791C">
        <w:rPr>
          <w:rFonts w:asciiTheme="majorHAnsi" w:eastAsia="Times New Roman" w:hAnsiTheme="majorHAnsi" w:cstheme="majorHAnsi"/>
          <w:lang w:val="en-US"/>
        </w:rPr>
        <w:t xml:space="preserve"> </w:t>
      </w:r>
      <w:r w:rsidR="00BE791C">
        <w:rPr>
          <w:rFonts w:asciiTheme="majorHAnsi" w:eastAsia="Times New Roman" w:hAnsiTheme="majorHAnsi" w:cstheme="majorHAnsi" w:hint="cs"/>
          <w:rtl/>
          <w:lang w:val="en-US"/>
        </w:rPr>
        <w:t>(משפט גרמני)</w:t>
      </w:r>
      <w:r>
        <w:rPr>
          <w:rFonts w:asciiTheme="majorHAnsi" w:eastAsia="Times New Roman" w:hAnsiTheme="majorHAnsi" w:cstheme="majorHAnsi" w:hint="cs"/>
          <w:rtl/>
          <w:lang w:val="en-US"/>
        </w:rPr>
        <w:t xml:space="preserve"> - </w:t>
      </w:r>
      <w:r w:rsidR="00BE791C" w:rsidRPr="00170D45">
        <w:rPr>
          <w:rFonts w:asciiTheme="majorHAnsi" w:eastAsia="Times New Roman" w:hAnsiTheme="majorHAnsi" w:cstheme="majorHAnsi"/>
          <w:rtl/>
        </w:rPr>
        <w:t>השוואת הנאשם לאדם מן הישוב בעל אותן תכונות ומאפיינים.</w:t>
      </w:r>
      <w:r w:rsidR="00BE791C">
        <w:rPr>
          <w:rFonts w:asciiTheme="majorHAnsi" w:eastAsia="Times New Roman" w:hAnsiTheme="majorHAnsi" w:cstheme="majorHAnsi" w:hint="cs"/>
          <w:rtl/>
        </w:rPr>
        <w:t xml:space="preserve"> </w:t>
      </w:r>
      <w:r w:rsidR="00BE791C">
        <w:rPr>
          <w:rFonts w:asciiTheme="majorHAnsi" w:eastAsia="Times New Roman" w:hAnsiTheme="majorHAnsi" w:cstheme="majorHAnsi" w:hint="cs"/>
          <w:u w:val="single"/>
          <w:rtl/>
        </w:rPr>
        <w:t>הקושי:</w:t>
      </w:r>
      <w:r w:rsidR="00BE791C">
        <w:rPr>
          <w:rFonts w:asciiTheme="majorHAnsi" w:eastAsia="Times New Roman" w:hAnsiTheme="majorHAnsi" w:cstheme="majorHAnsi" w:hint="cs"/>
          <w:rtl/>
        </w:rPr>
        <w:t xml:space="preserve"> </w:t>
      </w:r>
      <w:r w:rsidR="00BE791C" w:rsidRPr="00170D45">
        <w:rPr>
          <w:rFonts w:asciiTheme="majorHAnsi" w:eastAsia="Times New Roman" w:hAnsiTheme="majorHAnsi" w:cstheme="majorHAnsi"/>
          <w:rtl/>
        </w:rPr>
        <w:t>הסתכלות סובייקטיבית, מביאה את השופט לתייג קבוצת אוכלוסייה מסוימת</w:t>
      </w:r>
      <w:r w:rsidR="00BE791C">
        <w:rPr>
          <w:rFonts w:asciiTheme="majorHAnsi" w:eastAsia="Times New Roman" w:hAnsiTheme="majorHAnsi" w:cstheme="majorHAnsi" w:hint="cs"/>
          <w:rtl/>
        </w:rPr>
        <w:t>.</w:t>
      </w:r>
    </w:p>
    <w:tbl>
      <w:tblPr>
        <w:tblStyle w:val="TableGrid"/>
        <w:tblpPr w:leftFromText="180" w:rightFromText="180" w:horzAnchor="margin" w:tblpXSpec="center" w:tblpY="-227"/>
        <w:bidiVisual/>
        <w:tblW w:w="10859" w:type="dxa"/>
        <w:tblLook w:val="04A0" w:firstRow="1" w:lastRow="0" w:firstColumn="1" w:lastColumn="0" w:noHBand="0" w:noVBand="1"/>
      </w:tblPr>
      <w:tblGrid>
        <w:gridCol w:w="3069"/>
        <w:gridCol w:w="7790"/>
      </w:tblGrid>
      <w:tr w:rsidR="00BE791C" w:rsidRPr="00B0602D" w14:paraId="01AAC876" w14:textId="77777777" w:rsidTr="002C08C0">
        <w:trPr>
          <w:trHeight w:val="2062"/>
        </w:trPr>
        <w:tc>
          <w:tcPr>
            <w:tcW w:w="3069" w:type="dxa"/>
          </w:tcPr>
          <w:p w14:paraId="6D9987B3" w14:textId="77777777" w:rsidR="00BE791C" w:rsidRPr="00B0602D" w:rsidRDefault="00BE791C" w:rsidP="00EA0FE7">
            <w:pPr>
              <w:spacing w:line="276" w:lineRule="auto"/>
              <w:jc w:val="right"/>
              <w:rPr>
                <w:rFonts w:ascii="David" w:hAnsi="David" w:cs="David"/>
                <w:sz w:val="24"/>
                <w:szCs w:val="24"/>
                <w:rtl/>
              </w:rPr>
            </w:pPr>
            <w:r w:rsidRPr="00BE791C">
              <w:rPr>
                <w:rFonts w:ascii="David" w:hAnsi="David" w:cs="David"/>
                <w:sz w:val="24"/>
                <w:szCs w:val="24"/>
                <w:highlight w:val="yellow"/>
                <w:rtl/>
              </w:rPr>
              <w:t>רות קנאי, "רשלנות כבסיס לאחריות פלילית: האם חל שינוי בעקבות תיקון 39?"</w:t>
            </w:r>
          </w:p>
        </w:tc>
        <w:tc>
          <w:tcPr>
            <w:tcW w:w="7790" w:type="dxa"/>
          </w:tcPr>
          <w:p w14:paraId="35F7E220" w14:textId="77777777" w:rsidR="00BE791C" w:rsidRPr="00B0602D" w:rsidRDefault="00BE791C" w:rsidP="00EA0FE7">
            <w:pPr>
              <w:spacing w:line="276" w:lineRule="auto"/>
              <w:jc w:val="right"/>
              <w:rPr>
                <w:rFonts w:ascii="David" w:hAnsi="David" w:cs="David"/>
                <w:sz w:val="24"/>
                <w:szCs w:val="24"/>
                <w:rtl/>
              </w:rPr>
            </w:pPr>
            <w:r w:rsidRPr="00B0602D">
              <w:rPr>
                <w:rFonts w:ascii="David" w:hAnsi="David" w:cs="David"/>
                <w:sz w:val="24"/>
                <w:szCs w:val="24"/>
                <w:rtl/>
              </w:rPr>
              <w:t xml:space="preserve">האם תיקון 39 הביא לשינוי בקנה המידה לבדיקת הרשלנות? כדי לענות על כך נבחן 2 שאלות: </w:t>
            </w:r>
            <w:r w:rsidRPr="00B0602D">
              <w:rPr>
                <w:rFonts w:ascii="David" w:hAnsi="David" w:cs="David"/>
                <w:sz w:val="24"/>
                <w:szCs w:val="24"/>
                <w:rtl/>
              </w:rPr>
              <w:br/>
              <w:t>1. האם יש הבדל בין האדם הסביר לבין אדם מן היישוב? האדם הסביר מהווה מבחן נורמטיבי, אותו קובע ביהמ"ש. אדם מן היישוב הוא אובייקטיבי אך לא נורמטיבי ותלוי בהתנהגות האנשים. אך למעשה, הפסיקה קבעה כי אין הבדל בין המבחנים.</w:t>
            </w:r>
            <w:r w:rsidRPr="00B0602D">
              <w:rPr>
                <w:rFonts w:ascii="David" w:hAnsi="David" w:cs="David"/>
                <w:sz w:val="24"/>
                <w:szCs w:val="24"/>
                <w:rtl/>
              </w:rPr>
              <w:br/>
              <w:t xml:space="preserve">2. האם מתחשבים בתכונות האישיות של הפועל? ניתן לראות במשפט המשווה כי ישנה התחשבות בתכונות מסוימות. השאלה היא באילו תכונות נכיר ובאילו לא, על מנת לשמור על האובייקטיביות של המבחן. </w:t>
            </w:r>
          </w:p>
        </w:tc>
      </w:tr>
    </w:tbl>
    <w:p w14:paraId="6C1F1283" w14:textId="0E6CE651" w:rsidR="00BE791C" w:rsidRDefault="00BE791C" w:rsidP="0011416A">
      <w:pPr>
        <w:spacing w:line="276" w:lineRule="auto"/>
        <w:jc w:val="both"/>
        <w:rPr>
          <w:rFonts w:asciiTheme="majorHAnsi" w:eastAsia="Times New Roman" w:hAnsiTheme="majorHAnsi" w:cstheme="majorHAnsi"/>
          <w:color w:val="FF0000"/>
          <w:rtl/>
        </w:rPr>
      </w:pPr>
      <w:r w:rsidRPr="00BE791C">
        <w:rPr>
          <w:rFonts w:asciiTheme="majorHAnsi" w:eastAsia="Times New Roman" w:hAnsiTheme="majorHAnsi" w:cstheme="majorHAnsi" w:hint="cs"/>
          <w:color w:val="FF0000"/>
          <w:rtl/>
        </w:rPr>
        <w:t xml:space="preserve">*בישראל אימצו את הגישה האובייקטיבית. אולם לאחר תיקון 39 הוסיפו "בנסיבות העניין", </w:t>
      </w:r>
      <w:proofErr w:type="spellStart"/>
      <w:r w:rsidRPr="00BE791C">
        <w:rPr>
          <w:rFonts w:asciiTheme="majorHAnsi" w:eastAsia="Times New Roman" w:hAnsiTheme="majorHAnsi" w:cstheme="majorHAnsi" w:hint="cs"/>
          <w:color w:val="FF0000"/>
          <w:rtl/>
        </w:rPr>
        <w:t>קרימנצר</w:t>
      </w:r>
      <w:proofErr w:type="spellEnd"/>
      <w:r w:rsidRPr="00BE791C">
        <w:rPr>
          <w:rFonts w:asciiTheme="majorHAnsi" w:eastAsia="Times New Roman" w:hAnsiTheme="majorHAnsi" w:cstheme="majorHAnsi" w:hint="cs"/>
          <w:color w:val="FF0000"/>
          <w:rtl/>
        </w:rPr>
        <w:t xml:space="preserve"> הציע לפרש את הביטוי שיכלול את תכונות הנאשם. בפועל הפרשנות לא אומצה אך יש פסיקה שמתקרבת לגישה זו. </w:t>
      </w:r>
    </w:p>
    <w:p w14:paraId="2D1B109E" w14:textId="74D237A8" w:rsidR="00BE791C" w:rsidRDefault="00BE791C" w:rsidP="0011416A">
      <w:pPr>
        <w:spacing w:after="0" w:line="276" w:lineRule="auto"/>
        <w:jc w:val="both"/>
        <w:rPr>
          <w:rFonts w:asciiTheme="majorHAnsi" w:eastAsia="Times New Roman" w:hAnsiTheme="majorHAnsi" w:cstheme="majorHAnsi"/>
          <w:color w:val="FF0000"/>
          <w:rtl/>
        </w:rPr>
      </w:pPr>
      <w:r w:rsidRPr="00170D45">
        <w:rPr>
          <w:rFonts w:asciiTheme="majorHAnsi" w:eastAsia="Times New Roman" w:hAnsiTheme="majorHAnsi" w:cstheme="majorHAnsi" w:hint="cs"/>
          <w:color w:val="FF0000"/>
          <w:rtl/>
        </w:rPr>
        <w:t>*</w:t>
      </w:r>
      <w:r w:rsidRPr="00170D45">
        <w:rPr>
          <w:rFonts w:asciiTheme="majorHAnsi" w:eastAsia="Times New Roman" w:hAnsiTheme="majorHAnsi" w:cstheme="majorHAnsi"/>
          <w:color w:val="FF0000"/>
          <w:rtl/>
        </w:rPr>
        <w:t>כאשר כתוב בס'90א(4)- "יש לו יסוד להניח": הכוונה היא לעצימת עיניים</w:t>
      </w:r>
      <w:r w:rsidRPr="00170D45">
        <w:rPr>
          <w:rFonts w:asciiTheme="majorHAnsi" w:eastAsia="Times New Roman" w:hAnsiTheme="majorHAnsi" w:cstheme="majorHAnsi" w:hint="cs"/>
          <w:color w:val="FF0000"/>
          <w:rtl/>
        </w:rPr>
        <w:t>.</w:t>
      </w:r>
      <w:r w:rsidRPr="00170D45">
        <w:rPr>
          <w:rFonts w:asciiTheme="majorHAnsi" w:eastAsia="Times New Roman" w:hAnsiTheme="majorHAnsi" w:cstheme="majorHAnsi"/>
          <w:color w:val="FF0000"/>
          <w:rtl/>
        </w:rPr>
        <w:t xml:space="preserve"> כאשר כתוב "יש לו יסוד סביר להניח" מדובר בחשד לעבירת רשלנות. </w:t>
      </w:r>
    </w:p>
    <w:p w14:paraId="3FAE2C94" w14:textId="71E2AE83" w:rsidR="00BE791C" w:rsidRPr="00BE791C" w:rsidRDefault="00BE791C" w:rsidP="0011416A">
      <w:pPr>
        <w:spacing w:after="0" w:line="276" w:lineRule="auto"/>
        <w:jc w:val="both"/>
        <w:rPr>
          <w:rStyle w:val="Hyperlink"/>
          <w:rFonts w:ascii="David" w:eastAsia="Times New Roman" w:hAnsi="David" w:cs="David"/>
          <w:color w:val="auto"/>
          <w:u w:val="none"/>
          <w:rtl/>
        </w:rPr>
      </w:pPr>
      <w:r w:rsidRPr="00BE791C">
        <w:rPr>
          <w:rFonts w:ascii="David" w:eastAsia="Times New Roman" w:hAnsi="David" w:cs="David"/>
          <w:rtl/>
        </w:rPr>
        <w:t xml:space="preserve">3. </w:t>
      </w:r>
      <w:r w:rsidRPr="00BE791C">
        <w:rPr>
          <w:rStyle w:val="Hyperlink"/>
          <w:rFonts w:ascii="David" w:eastAsia="Times New Roman" w:hAnsi="David" w:cs="David"/>
          <w:color w:val="auto"/>
          <w:u w:val="none"/>
          <w:rtl/>
        </w:rPr>
        <w:t xml:space="preserve">לעניין הפרטים הנותרים הייתה לפחות רשלנות. </w:t>
      </w:r>
    </w:p>
    <w:p w14:paraId="55F2D156" w14:textId="77777777" w:rsidR="00BE791C" w:rsidRDefault="00BE791C" w:rsidP="0011416A">
      <w:pPr>
        <w:spacing w:before="72" w:after="0" w:line="276" w:lineRule="auto"/>
        <w:ind w:right="142"/>
        <w:rPr>
          <w:rStyle w:val="Hyperlink"/>
          <w:rFonts w:ascii="David" w:eastAsia="Times New Roman" w:hAnsi="David" w:cs="David"/>
          <w:color w:val="auto"/>
          <w:u w:val="none"/>
          <w:rtl/>
        </w:rPr>
      </w:pPr>
      <w:r w:rsidRPr="00BE791C">
        <w:rPr>
          <w:rStyle w:val="Hyperlink"/>
          <w:rFonts w:ascii="David" w:eastAsia="Times New Roman" w:hAnsi="David" w:cs="David"/>
          <w:color w:val="auto"/>
          <w:u w:val="none"/>
          <w:rtl/>
        </w:rPr>
        <w:t>4.</w:t>
      </w:r>
      <w:r w:rsidRPr="00BE791C">
        <w:rPr>
          <w:rStyle w:val="Hyperlink"/>
          <w:rFonts w:ascii="David" w:eastAsia="Times New Roman" w:hAnsi="David" w:cs="David"/>
          <w:color w:val="auto"/>
          <w:rtl/>
        </w:rPr>
        <w:t>דרישת סיכון בלתי סביר</w:t>
      </w:r>
      <w:r w:rsidRPr="00BE791C">
        <w:rPr>
          <w:rStyle w:val="Hyperlink"/>
          <w:rFonts w:ascii="David" w:eastAsia="Times New Roman" w:hAnsi="David" w:cs="David"/>
          <w:color w:val="auto"/>
          <w:u w:val="none"/>
          <w:rtl/>
        </w:rPr>
        <w:t xml:space="preserve"> </w:t>
      </w:r>
      <w:r>
        <w:rPr>
          <w:rStyle w:val="Hyperlink"/>
          <w:rFonts w:ascii="David" w:eastAsia="Times New Roman" w:hAnsi="David" w:cs="David" w:hint="cs"/>
          <w:color w:val="auto"/>
          <w:u w:val="none"/>
          <w:rtl/>
        </w:rPr>
        <w:t xml:space="preserve">- </w:t>
      </w:r>
      <w:r w:rsidRPr="00BE791C">
        <w:rPr>
          <w:rStyle w:val="Hyperlink"/>
          <w:rFonts w:ascii="David" w:eastAsia="Times New Roman" w:hAnsi="David" w:cs="David"/>
          <w:color w:val="auto"/>
          <w:u w:val="none"/>
          <w:rtl/>
        </w:rPr>
        <w:t xml:space="preserve">בנוסף ליסוד הנפשי של חוסר המודעות, שמדובר בעבירות תוצאה, צריך להראות שהעושה נטל סיכון בלתי סביר להתרחשות התוצאה האמורה. </w:t>
      </w:r>
    </w:p>
    <w:p w14:paraId="34D01DBE" w14:textId="7C21FB01" w:rsidR="00BE791C" w:rsidRDefault="00BE791C" w:rsidP="0011416A">
      <w:pPr>
        <w:spacing w:before="72" w:after="0" w:line="276" w:lineRule="auto"/>
        <w:ind w:right="142"/>
        <w:jc w:val="both"/>
        <w:rPr>
          <w:rStyle w:val="Hyperlink"/>
          <w:rFonts w:ascii="David" w:eastAsia="Times New Roman" w:hAnsi="David" w:cs="David"/>
          <w:color w:val="auto"/>
          <w:u w:val="none"/>
          <w:rtl/>
        </w:rPr>
      </w:pPr>
      <w:r w:rsidRPr="00BE791C">
        <w:rPr>
          <w:rStyle w:val="Hyperlink"/>
          <w:rFonts w:ascii="David" w:eastAsia="Times New Roman" w:hAnsi="David" w:cs="David" w:hint="cs"/>
          <w:b/>
          <w:bCs/>
          <w:color w:val="auto"/>
          <w:u w:val="none"/>
          <w:rtl/>
        </w:rPr>
        <w:t xml:space="preserve">אחריות קפידה </w:t>
      </w:r>
      <w:r w:rsidRPr="00BE791C">
        <w:rPr>
          <w:rStyle w:val="Hyperlink"/>
          <w:rFonts w:ascii="David" w:eastAsia="Times New Roman" w:hAnsi="David" w:cs="David"/>
          <w:b/>
          <w:bCs/>
          <w:color w:val="auto"/>
          <w:u w:val="none"/>
          <w:rtl/>
        </w:rPr>
        <w:t>–</w:t>
      </w:r>
      <w:r w:rsidRPr="00BE791C">
        <w:rPr>
          <w:rStyle w:val="Hyperlink"/>
          <w:rFonts w:ascii="David" w:eastAsia="Times New Roman" w:hAnsi="David" w:cs="David" w:hint="cs"/>
          <w:b/>
          <w:bCs/>
          <w:color w:val="auto"/>
          <w:u w:val="none"/>
          <w:rtl/>
        </w:rPr>
        <w:t xml:space="preserve"> ס' 22:</w:t>
      </w:r>
      <w:r w:rsidRPr="00BE791C">
        <w:rPr>
          <w:rStyle w:val="Hyperlink"/>
          <w:rFonts w:ascii="David" w:eastAsia="Times New Roman" w:hAnsi="David" w:cs="David" w:hint="cs"/>
          <w:b/>
          <w:bCs/>
          <w:color w:val="auto"/>
          <w:sz w:val="32"/>
          <w:szCs w:val="32"/>
          <w:u w:val="none"/>
        </w:rPr>
        <w:t xml:space="preserve"> </w:t>
      </w:r>
      <w:r w:rsidRPr="00BE791C">
        <w:rPr>
          <w:rStyle w:val="Hyperlink"/>
          <w:rFonts w:ascii="David" w:eastAsia="Times New Roman" w:hAnsi="David" w:cs="David" w:hint="cs"/>
          <w:color w:val="auto"/>
          <w:u w:val="none"/>
          <w:rtl/>
        </w:rPr>
        <w:t xml:space="preserve"> בעבירות קפידה מספיק להוכיח רק את היסוד העובדתי כדי ליחס אחריות לנאשם באותה העבירה ואין צורך להוכחת יסוד נפשי. הרציונל של עבירות אחריות הקפידה הוא קביעת אחריות המוחלטת (במונח מרוכך יותר) כדי לעורר הרתעה. למה זו מסגרת יותר מרוככת של אחריות מוחלטת? כי באחריות קפידה אם הנאשם מצליח להוכיח כי הוא פעל ללא כוונה וללא רשלנות, ועשה כל שביכולתו למניעת העבירה </w:t>
      </w:r>
      <w:r w:rsidRPr="00BE791C">
        <w:rPr>
          <w:rStyle w:val="Hyperlink"/>
          <w:rFonts w:ascii="David" w:eastAsia="Times New Roman" w:hAnsi="David" w:cs="David"/>
          <w:color w:val="auto"/>
          <w:u w:val="none"/>
          <w:rtl/>
        </w:rPr>
        <w:t>–</w:t>
      </w:r>
      <w:r w:rsidRPr="00BE791C">
        <w:rPr>
          <w:rStyle w:val="Hyperlink"/>
          <w:rFonts w:ascii="David" w:eastAsia="Times New Roman" w:hAnsi="David" w:cs="David" w:hint="cs"/>
          <w:color w:val="auto"/>
          <w:u w:val="none"/>
          <w:rtl/>
        </w:rPr>
        <w:t xml:space="preserve"> לא יישא באחריות. </w:t>
      </w:r>
    </w:p>
    <w:p w14:paraId="586FC01D" w14:textId="16687EF4" w:rsidR="00BE791C" w:rsidRDefault="00BE791C" w:rsidP="0011416A">
      <w:pPr>
        <w:spacing w:before="72" w:after="0" w:line="276" w:lineRule="auto"/>
        <w:ind w:right="142"/>
        <w:jc w:val="both"/>
        <w:rPr>
          <w:rStyle w:val="Hyperlink"/>
          <w:rFonts w:ascii="David" w:eastAsia="Times New Roman" w:hAnsi="David" w:cs="David"/>
          <w:color w:val="auto"/>
          <w:u w:val="none"/>
        </w:rPr>
      </w:pPr>
      <w:r w:rsidRPr="00BE791C">
        <w:rPr>
          <w:rStyle w:val="Hyperlink"/>
          <w:rFonts w:ascii="David" w:eastAsia="Times New Roman" w:hAnsi="David" w:cs="David" w:hint="cs"/>
          <w:color w:val="auto"/>
          <w:u w:val="none"/>
          <w:rtl/>
        </w:rPr>
        <w:lastRenderedPageBreak/>
        <w:t xml:space="preserve">אדם לא ידון למאסר לפי עבירות של אחריות קפידה, אלא אם הוכח יסוד נפשי (מינ' של מודעות). בהוכחה של יסוד עובדתי בלבד העונש לא יהיה מאסר. </w:t>
      </w:r>
    </w:p>
    <w:p w14:paraId="41DB15BB" w14:textId="77777777" w:rsidR="0091211A" w:rsidRPr="0002740E" w:rsidRDefault="0091211A" w:rsidP="0011416A">
      <w:pPr>
        <w:spacing w:before="72" w:after="0" w:line="276" w:lineRule="auto"/>
        <w:ind w:right="142"/>
        <w:jc w:val="both"/>
        <w:rPr>
          <w:rStyle w:val="Hyperlink"/>
          <w:rFonts w:ascii="David" w:eastAsia="Times New Roman" w:hAnsi="David" w:cs="David"/>
          <w:color w:val="auto"/>
          <w:u w:val="none"/>
          <w:rtl/>
          <w:lang w:val="en-US"/>
        </w:rPr>
      </w:pPr>
    </w:p>
    <w:p w14:paraId="5DB8231D" w14:textId="1D017976" w:rsidR="004D2D26" w:rsidRPr="0083715B" w:rsidRDefault="004D2D26" w:rsidP="0011416A">
      <w:pPr>
        <w:spacing w:after="0" w:line="276" w:lineRule="auto"/>
        <w:jc w:val="both"/>
        <w:rPr>
          <w:rFonts w:asciiTheme="majorHAnsi" w:eastAsia="Times New Roman" w:hAnsiTheme="majorHAnsi" w:cstheme="majorHAnsi"/>
          <w:rtl/>
        </w:rPr>
      </w:pPr>
      <w:r w:rsidRPr="004D2D26">
        <w:rPr>
          <w:rStyle w:val="Hyperlink"/>
          <w:rFonts w:ascii="David" w:eastAsia="Times New Roman" w:hAnsi="David" w:cs="David" w:hint="cs"/>
          <w:b/>
          <w:bCs/>
          <w:color w:val="auto"/>
          <w:u w:val="none"/>
          <w:rtl/>
        </w:rPr>
        <w:t>צורות נגזרות של אחריות פלילית:</w:t>
      </w:r>
      <w:r w:rsidRPr="004D2D26">
        <w:rPr>
          <w:rStyle w:val="Hyperlink"/>
          <w:rFonts w:ascii="David" w:eastAsia="Times New Roman" w:hAnsi="David" w:cs="David" w:hint="cs"/>
          <w:b/>
          <w:bCs/>
          <w:color w:val="auto"/>
          <w:u w:val="none"/>
        </w:rPr>
        <w:t xml:space="preserve"> </w:t>
      </w:r>
      <w:r w:rsidRPr="00170D45">
        <w:rPr>
          <w:rFonts w:asciiTheme="majorHAnsi" w:eastAsia="Times New Roman" w:hAnsiTheme="majorHAnsi" w:cstheme="majorHAnsi"/>
          <w:rtl/>
        </w:rPr>
        <w:t xml:space="preserve">סיטואציות בהן ניתן לייחס אחריות פלילית לאדם גם אם לא קיים את כל </w:t>
      </w:r>
      <w:proofErr w:type="spellStart"/>
      <w:r w:rsidRPr="00170D45">
        <w:rPr>
          <w:rFonts w:asciiTheme="majorHAnsi" w:eastAsia="Times New Roman" w:hAnsiTheme="majorHAnsi" w:cstheme="majorHAnsi"/>
          <w:rtl/>
        </w:rPr>
        <w:t>היס"ע</w:t>
      </w:r>
      <w:proofErr w:type="spellEnd"/>
      <w:r w:rsidRPr="00170D45">
        <w:rPr>
          <w:rFonts w:asciiTheme="majorHAnsi" w:eastAsia="Times New Roman" w:hAnsiTheme="majorHAnsi" w:cstheme="majorHAnsi"/>
          <w:rtl/>
        </w:rPr>
        <w:t xml:space="preserve"> </w:t>
      </w:r>
      <w:proofErr w:type="spellStart"/>
      <w:r w:rsidRPr="00170D45">
        <w:rPr>
          <w:rFonts w:asciiTheme="majorHAnsi" w:eastAsia="Times New Roman" w:hAnsiTheme="majorHAnsi" w:cstheme="majorHAnsi"/>
          <w:rtl/>
        </w:rPr>
        <w:t>והיס"נ</w:t>
      </w:r>
      <w:proofErr w:type="spellEnd"/>
      <w:r w:rsidRPr="00170D45">
        <w:rPr>
          <w:rFonts w:asciiTheme="majorHAnsi" w:eastAsia="Times New Roman" w:hAnsiTheme="majorHAnsi" w:cstheme="majorHAnsi"/>
          <w:rtl/>
        </w:rPr>
        <w:t xml:space="preserve"> של העבירה.</w:t>
      </w:r>
      <w:r w:rsidR="0083715B">
        <w:rPr>
          <w:rFonts w:asciiTheme="majorHAnsi" w:eastAsia="Times New Roman" w:hAnsiTheme="majorHAnsi" w:cstheme="majorHAnsi" w:hint="cs"/>
          <w:rtl/>
        </w:rPr>
        <w:t xml:space="preserve"> </w:t>
      </w:r>
      <w:r w:rsidR="0083715B" w:rsidRPr="0083715B">
        <w:rPr>
          <w:rFonts w:asciiTheme="majorHAnsi" w:eastAsia="Times New Roman" w:hAnsiTheme="majorHAnsi" w:cstheme="majorHAnsi" w:hint="cs"/>
          <w:u w:val="single"/>
          <w:rtl/>
        </w:rPr>
        <w:t>מתחלק ל2</w:t>
      </w:r>
      <w:r w:rsidR="0083715B">
        <w:rPr>
          <w:rFonts w:asciiTheme="majorHAnsi" w:eastAsia="Times New Roman" w:hAnsiTheme="majorHAnsi" w:cstheme="majorHAnsi" w:hint="cs"/>
          <w:rtl/>
        </w:rPr>
        <w:t>:</w:t>
      </w:r>
      <w:r w:rsidR="0083715B">
        <w:rPr>
          <w:rFonts w:asciiTheme="majorHAnsi" w:eastAsia="Times New Roman" w:hAnsiTheme="majorHAnsi" w:cstheme="majorHAnsi" w:hint="cs"/>
        </w:rPr>
        <w:t xml:space="preserve"> </w:t>
      </w:r>
      <w:r w:rsidR="0083715B" w:rsidRPr="0083715B">
        <w:rPr>
          <w:rFonts w:asciiTheme="majorHAnsi" w:eastAsia="Times New Roman" w:hAnsiTheme="majorHAnsi" w:cstheme="majorHAnsi" w:hint="cs"/>
          <w:b/>
          <w:bCs/>
          <w:rtl/>
        </w:rPr>
        <w:t xml:space="preserve">א. </w:t>
      </w:r>
      <w:r w:rsidR="0083715B">
        <w:rPr>
          <w:rFonts w:asciiTheme="majorHAnsi" w:eastAsia="Times New Roman" w:hAnsiTheme="majorHAnsi" w:cstheme="majorHAnsi" w:hint="cs"/>
          <w:rtl/>
        </w:rPr>
        <w:t xml:space="preserve">עבירות ניסיון  </w:t>
      </w:r>
      <w:r w:rsidR="0083715B">
        <w:rPr>
          <w:rFonts w:asciiTheme="majorHAnsi" w:eastAsia="Times New Roman" w:hAnsiTheme="majorHAnsi" w:cstheme="majorHAnsi" w:hint="cs"/>
          <w:b/>
          <w:bCs/>
          <w:rtl/>
        </w:rPr>
        <w:t xml:space="preserve">ב. </w:t>
      </w:r>
      <w:r w:rsidR="0083715B">
        <w:rPr>
          <w:rFonts w:asciiTheme="majorHAnsi" w:eastAsia="Times New Roman" w:hAnsiTheme="majorHAnsi" w:cstheme="majorHAnsi" w:hint="cs"/>
          <w:rtl/>
        </w:rPr>
        <w:t xml:space="preserve">שותפים לעבירה </w:t>
      </w:r>
    </w:p>
    <w:p w14:paraId="354DE4A1" w14:textId="639635B0" w:rsidR="00BE791C" w:rsidRDefault="004D2D26" w:rsidP="0011416A">
      <w:pPr>
        <w:spacing w:before="72" w:line="276" w:lineRule="auto"/>
        <w:ind w:right="142"/>
        <w:jc w:val="both"/>
        <w:rPr>
          <w:rStyle w:val="Hyperlink"/>
          <w:rFonts w:ascii="David" w:eastAsia="Times New Roman" w:hAnsi="David" w:cs="David"/>
          <w:color w:val="auto"/>
          <w:u w:val="none"/>
          <w:rtl/>
        </w:rPr>
      </w:pPr>
      <w:r w:rsidRPr="0083715B">
        <w:rPr>
          <w:rStyle w:val="Hyperlink"/>
          <w:rFonts w:ascii="David" w:eastAsia="Times New Roman" w:hAnsi="David" w:cs="David" w:hint="cs"/>
          <w:b/>
          <w:bCs/>
          <w:color w:val="auto"/>
          <w:u w:val="none"/>
          <w:rtl/>
        </w:rPr>
        <w:t>דוקטרינת</w:t>
      </w:r>
      <w:r>
        <w:rPr>
          <w:rStyle w:val="Hyperlink"/>
          <w:rFonts w:ascii="David" w:eastAsia="Times New Roman" w:hAnsi="David" w:cs="David" w:hint="cs"/>
          <w:color w:val="auto"/>
          <w:u w:val="none"/>
          <w:rtl/>
        </w:rPr>
        <w:t xml:space="preserve"> </w:t>
      </w:r>
      <w:r w:rsidRPr="0083715B">
        <w:rPr>
          <w:rStyle w:val="Hyperlink"/>
          <w:rFonts w:ascii="David" w:eastAsia="Times New Roman" w:hAnsi="David" w:cs="David" w:hint="cs"/>
          <w:b/>
          <w:bCs/>
          <w:color w:val="auto"/>
          <w:u w:val="none"/>
          <w:rtl/>
        </w:rPr>
        <w:t>הניסיון הפלילי:</w:t>
      </w:r>
      <w:r>
        <w:rPr>
          <w:rStyle w:val="Hyperlink"/>
          <w:rFonts w:ascii="David" w:eastAsia="Times New Roman" w:hAnsi="David" w:cs="David" w:hint="cs"/>
          <w:color w:val="auto"/>
          <w:u w:val="none"/>
          <w:rtl/>
        </w:rPr>
        <w:t xml:space="preserve"> </w:t>
      </w:r>
      <w:r w:rsidR="0083715B" w:rsidRPr="0083715B">
        <w:rPr>
          <w:rStyle w:val="Hyperlink"/>
          <w:rFonts w:ascii="David" w:eastAsia="Times New Roman" w:hAnsi="David" w:cs="David"/>
          <w:color w:val="auto"/>
          <w:u w:val="none"/>
          <w:rtl/>
        </w:rPr>
        <w:t>דיני העונשין מאפשרים לייחס אחריות פלילית גם בגין מעשה עבירה שלא הושלם.</w:t>
      </w:r>
      <w:r w:rsidR="0083715B">
        <w:rPr>
          <w:rStyle w:val="Hyperlink"/>
          <w:rFonts w:ascii="David" w:eastAsia="Times New Roman" w:hAnsi="David" w:cs="David" w:hint="cs"/>
          <w:color w:val="auto"/>
          <w:u w:val="none"/>
          <w:rtl/>
        </w:rPr>
        <w:t xml:space="preserve"> מרכז הכובד הוא </w:t>
      </w:r>
      <w:proofErr w:type="spellStart"/>
      <w:r w:rsidR="0083715B">
        <w:rPr>
          <w:rStyle w:val="Hyperlink"/>
          <w:rFonts w:ascii="David" w:eastAsia="Times New Roman" w:hAnsi="David" w:cs="David" w:hint="cs"/>
          <w:color w:val="auto"/>
          <w:u w:val="none"/>
          <w:rtl/>
        </w:rPr>
        <w:t>היס"נ</w:t>
      </w:r>
      <w:proofErr w:type="spellEnd"/>
      <w:r w:rsidR="0083715B">
        <w:rPr>
          <w:rStyle w:val="Hyperlink"/>
          <w:rFonts w:ascii="David" w:eastAsia="Times New Roman" w:hAnsi="David" w:cs="David" w:hint="cs"/>
          <w:color w:val="auto"/>
          <w:u w:val="none"/>
          <w:rtl/>
        </w:rPr>
        <w:t xml:space="preserve">. </w:t>
      </w:r>
    </w:p>
    <w:p w14:paraId="1496989A" w14:textId="021ACDDB" w:rsidR="0083715B" w:rsidRDefault="0083715B" w:rsidP="004D2D26">
      <w:pPr>
        <w:spacing w:before="72" w:line="360" w:lineRule="auto"/>
        <w:ind w:right="142"/>
        <w:jc w:val="both"/>
        <w:rPr>
          <w:rStyle w:val="Hyperlink"/>
          <w:rFonts w:ascii="David" w:eastAsia="Times New Roman" w:hAnsi="David" w:cs="David"/>
          <w:color w:val="auto"/>
          <w:u w:val="none"/>
          <w:rtl/>
        </w:rPr>
      </w:pPr>
      <w:r w:rsidRPr="0083715B">
        <w:rPr>
          <w:rStyle w:val="Hyperlink"/>
          <w:rFonts w:ascii="David" w:eastAsia="Times New Roman" w:hAnsi="David" w:cs="David" w:hint="cs"/>
          <w:b/>
          <w:bCs/>
          <w:color w:val="auto"/>
          <w:u w:val="none"/>
          <w:rtl/>
        </w:rPr>
        <w:t>שיקולים המצדיקים את הענשת המנסה</w:t>
      </w:r>
      <w:r>
        <w:rPr>
          <w:rStyle w:val="Hyperlink"/>
          <w:rFonts w:ascii="David" w:eastAsia="Times New Roman" w:hAnsi="David" w:cs="David" w:hint="cs"/>
          <w:color w:val="auto"/>
          <w:u w:val="none"/>
          <w:rtl/>
        </w:rPr>
        <w:t>:</w:t>
      </w:r>
      <w:r>
        <w:rPr>
          <w:rStyle w:val="Hyperlink"/>
          <w:rFonts w:ascii="David" w:eastAsia="Times New Roman" w:hAnsi="David" w:cs="David" w:hint="cs"/>
          <w:color w:val="auto"/>
          <w:u w:val="none"/>
        </w:rPr>
        <w:t xml:space="preserve"> </w:t>
      </w:r>
    </w:p>
    <w:p w14:paraId="283E2410" w14:textId="1FBFCA33" w:rsidR="0083715B" w:rsidRPr="0083715B" w:rsidRDefault="0083715B" w:rsidP="008F6404">
      <w:pPr>
        <w:pStyle w:val="ListParagraph"/>
        <w:numPr>
          <w:ilvl w:val="0"/>
          <w:numId w:val="35"/>
        </w:numPr>
        <w:spacing w:after="0" w:line="276" w:lineRule="auto"/>
        <w:jc w:val="both"/>
        <w:rPr>
          <w:rFonts w:asciiTheme="majorHAnsi" w:eastAsia="Times New Roman" w:hAnsiTheme="majorHAnsi" w:cstheme="majorHAnsi"/>
        </w:rPr>
      </w:pPr>
      <w:r w:rsidRPr="0083715B">
        <w:rPr>
          <w:rStyle w:val="Hyperlink"/>
          <w:rFonts w:ascii="David" w:eastAsia="Times New Roman" w:hAnsi="David" w:cs="David" w:hint="cs"/>
          <w:color w:val="auto"/>
          <w:rtl/>
        </w:rPr>
        <w:t>שיקולי אשמה</w:t>
      </w:r>
      <w:r w:rsidRPr="0083715B">
        <w:rPr>
          <w:rStyle w:val="Hyperlink"/>
          <w:rFonts w:ascii="David" w:eastAsia="Times New Roman" w:hAnsi="David" w:cs="David" w:hint="cs"/>
          <w:color w:val="auto"/>
          <w:u w:val="none"/>
          <w:rtl/>
        </w:rPr>
        <w:t xml:space="preserve"> (גמול) </w:t>
      </w:r>
      <w:r w:rsidRPr="0083715B">
        <w:rPr>
          <w:rStyle w:val="Hyperlink"/>
          <w:rFonts w:ascii="David" w:eastAsia="Times New Roman" w:hAnsi="David" w:cs="David"/>
          <w:color w:val="auto"/>
          <w:u w:val="none"/>
          <w:rtl/>
        </w:rPr>
        <w:t>–</w:t>
      </w:r>
      <w:r w:rsidRPr="0083715B">
        <w:rPr>
          <w:rStyle w:val="Hyperlink"/>
          <w:rFonts w:ascii="David" w:eastAsia="Times New Roman" w:hAnsi="David" w:cs="David" w:hint="cs"/>
          <w:color w:val="auto"/>
          <w:u w:val="none"/>
          <w:rtl/>
        </w:rPr>
        <w:t xml:space="preserve"> המנסה לבצע עבירה ולא ביצע (כנראה בגלל מזל) יש בו מידה של אשמה. </w:t>
      </w:r>
      <w:r w:rsidRPr="0083715B">
        <w:rPr>
          <w:rFonts w:asciiTheme="majorHAnsi" w:eastAsia="Times New Roman" w:hAnsiTheme="majorHAnsi" w:cstheme="majorHAnsi"/>
          <w:rtl/>
        </w:rPr>
        <w:t>אנחנו רוצים לשפוט את האדם ואת המעשים שלו רק ע"פ הגורמים שתלויים בו ולא במזל</w:t>
      </w:r>
      <w:r w:rsidRPr="0083715B">
        <w:rPr>
          <w:rFonts w:asciiTheme="majorHAnsi" w:eastAsia="Times New Roman" w:hAnsiTheme="majorHAnsi" w:cstheme="majorHAnsi" w:hint="cs"/>
          <w:rtl/>
        </w:rPr>
        <w:t xml:space="preserve">. </w:t>
      </w:r>
      <w:r w:rsidRPr="0083715B">
        <w:rPr>
          <w:rFonts w:asciiTheme="majorHAnsi" w:eastAsia="Times New Roman" w:hAnsiTheme="majorHAnsi" w:cstheme="majorHAnsi"/>
          <w:rtl/>
        </w:rPr>
        <w:t xml:space="preserve">הפגיעה בערך החברתי המוגן נוצרת גם אם לא נגרם נזק לאובייקט הקונקרטי. </w:t>
      </w:r>
    </w:p>
    <w:p w14:paraId="5957FB7C" w14:textId="6A508F9F" w:rsidR="0083715B" w:rsidRPr="0083715B" w:rsidRDefault="0083715B" w:rsidP="008F6404">
      <w:pPr>
        <w:pStyle w:val="ListParagraph"/>
        <w:numPr>
          <w:ilvl w:val="0"/>
          <w:numId w:val="35"/>
        </w:numPr>
        <w:spacing w:before="72" w:line="276" w:lineRule="auto"/>
        <w:ind w:right="142"/>
        <w:jc w:val="both"/>
        <w:rPr>
          <w:rFonts w:ascii="David" w:eastAsia="Times New Roman" w:hAnsi="David" w:cs="David"/>
        </w:rPr>
      </w:pPr>
      <w:r w:rsidRPr="0083715B">
        <w:rPr>
          <w:rStyle w:val="Hyperlink"/>
          <w:rFonts w:ascii="David" w:eastAsia="Times New Roman" w:hAnsi="David" w:cs="David" w:hint="cs"/>
          <w:color w:val="auto"/>
          <w:rtl/>
        </w:rPr>
        <w:t>שיקולי תועלת</w:t>
      </w:r>
      <w:r>
        <w:rPr>
          <w:rStyle w:val="Hyperlink"/>
          <w:rFonts w:ascii="David" w:eastAsia="Times New Roman" w:hAnsi="David" w:cs="David" w:hint="cs"/>
          <w:color w:val="auto"/>
          <w:u w:val="none"/>
          <w:rtl/>
        </w:rPr>
        <w:t xml:space="preserve"> (הרתעה) - </w:t>
      </w:r>
      <w:r w:rsidRPr="00FD7EC2">
        <w:rPr>
          <w:rFonts w:asciiTheme="majorHAnsi" w:eastAsia="Times New Roman" w:hAnsiTheme="majorHAnsi" w:cstheme="majorHAnsi"/>
          <w:rtl/>
        </w:rPr>
        <w:t>אנו רוצים לתמרץ אנשים לא לעשות עבירות, לא לפגוע בערך המוגן. גם מעשים בגדר ניסיון, מצביעים על נחישותו הפלילית של המנסה להוציא לפועל את מזימתו העבריינית</w:t>
      </w:r>
      <w:r>
        <w:rPr>
          <w:rFonts w:asciiTheme="majorHAnsi" w:eastAsia="Times New Roman" w:hAnsiTheme="majorHAnsi" w:cstheme="majorHAnsi" w:hint="cs"/>
          <w:rtl/>
        </w:rPr>
        <w:t xml:space="preserve"> וכנראה ינסה לבצע שוב את העבירה, לפיכך רוצים למנוע זאת. </w:t>
      </w:r>
    </w:p>
    <w:p w14:paraId="4C22F91A" w14:textId="388D63BB" w:rsidR="0083715B" w:rsidRDefault="0083715B" w:rsidP="0011416A">
      <w:pPr>
        <w:spacing w:before="72" w:line="276" w:lineRule="auto"/>
        <w:ind w:right="142"/>
        <w:jc w:val="both"/>
        <w:rPr>
          <w:rStyle w:val="Hyperlink"/>
          <w:rFonts w:ascii="David" w:eastAsia="Times New Roman" w:hAnsi="David" w:cs="David"/>
          <w:color w:val="auto"/>
          <w:u w:val="none"/>
          <w:rtl/>
        </w:rPr>
      </w:pPr>
      <w:r w:rsidRPr="0083715B">
        <w:rPr>
          <w:rStyle w:val="Hyperlink"/>
          <w:rFonts w:ascii="David" w:eastAsia="Times New Roman" w:hAnsi="David" w:cs="David" w:hint="cs"/>
          <w:color w:val="auto"/>
          <w:rtl/>
        </w:rPr>
        <w:t>כיצד צריך להעניש את המנסה</w:t>
      </w:r>
      <w:r w:rsidRPr="0083715B">
        <w:rPr>
          <w:rStyle w:val="Hyperlink"/>
          <w:rFonts w:ascii="David" w:eastAsia="Times New Roman" w:hAnsi="David" w:cs="David" w:hint="cs"/>
          <w:color w:val="auto"/>
          <w:u w:val="none"/>
          <w:rtl/>
        </w:rPr>
        <w:t>?</w:t>
      </w:r>
      <w:r w:rsidRPr="0083715B">
        <w:rPr>
          <w:rStyle w:val="Hyperlink"/>
          <w:rFonts w:ascii="David" w:eastAsia="Times New Roman" w:hAnsi="David" w:cs="David" w:hint="cs"/>
          <w:color w:val="auto"/>
          <w:u w:val="none"/>
        </w:rPr>
        <w:t xml:space="preserve"> </w:t>
      </w:r>
      <w:r w:rsidRPr="0083715B">
        <w:rPr>
          <w:rStyle w:val="Hyperlink"/>
          <w:rFonts w:ascii="David" w:eastAsia="Times New Roman" w:hAnsi="David" w:cs="David" w:hint="cs"/>
          <w:color w:val="auto"/>
          <w:u w:val="none"/>
          <w:rtl/>
        </w:rPr>
        <w:t xml:space="preserve">עד תיקון 39 יש משקל לנזק </w:t>
      </w:r>
      <w:r w:rsidRPr="0083715B">
        <w:rPr>
          <w:rStyle w:val="Hyperlink"/>
          <w:rFonts w:ascii="David" w:eastAsia="Times New Roman" w:hAnsi="David" w:cs="David"/>
          <w:color w:val="auto"/>
          <w:u w:val="none"/>
          <w:rtl/>
        </w:rPr>
        <w:t>–</w:t>
      </w:r>
      <w:r w:rsidRPr="0083715B">
        <w:rPr>
          <w:rStyle w:val="Hyperlink"/>
          <w:rFonts w:ascii="David" w:eastAsia="Times New Roman" w:hAnsi="David" w:cs="David" w:hint="cs"/>
          <w:color w:val="auto"/>
          <w:u w:val="none"/>
          <w:rtl/>
        </w:rPr>
        <w:t xml:space="preserve"> אם לא נגרם, אין להעניש. הדין הוא שעונשו של המנסה הוא מחצית משל העבירה המושלמת.</w:t>
      </w:r>
      <w:r w:rsidRPr="0083715B">
        <w:rPr>
          <w:rStyle w:val="Hyperlink"/>
          <w:rFonts w:ascii="David" w:eastAsia="Times New Roman" w:hAnsi="David" w:cs="David" w:hint="cs"/>
          <w:color w:val="auto"/>
          <w:rtl/>
        </w:rPr>
        <w:t xml:space="preserve"> </w:t>
      </w:r>
      <w:proofErr w:type="spellStart"/>
      <w:r w:rsidRPr="0083715B">
        <w:rPr>
          <w:rStyle w:val="Hyperlink"/>
          <w:rFonts w:ascii="David" w:eastAsia="Times New Roman" w:hAnsi="David" w:cs="David" w:hint="cs"/>
          <w:color w:val="auto"/>
          <w:rtl/>
        </w:rPr>
        <w:t>רציונלים</w:t>
      </w:r>
      <w:proofErr w:type="spellEnd"/>
      <w:r w:rsidRPr="0083715B">
        <w:rPr>
          <w:rStyle w:val="Hyperlink"/>
          <w:rFonts w:ascii="David" w:eastAsia="Times New Roman" w:hAnsi="David" w:cs="David" w:hint="cs"/>
          <w:color w:val="auto"/>
          <w:u w:val="none"/>
          <w:rtl/>
        </w:rPr>
        <w:t xml:space="preserve">: </w:t>
      </w:r>
      <w:r w:rsidRPr="0083715B">
        <w:rPr>
          <w:rStyle w:val="Hyperlink"/>
          <w:rFonts w:ascii="David" w:eastAsia="Times New Roman" w:hAnsi="David" w:cs="David" w:hint="cs"/>
          <w:b/>
          <w:bCs/>
          <w:color w:val="auto"/>
          <w:u w:val="none"/>
          <w:rtl/>
        </w:rPr>
        <w:t>א.</w:t>
      </w:r>
      <w:r w:rsidRPr="0083715B">
        <w:rPr>
          <w:rStyle w:val="Hyperlink"/>
          <w:rFonts w:ascii="David" w:eastAsia="Times New Roman" w:hAnsi="David" w:cs="David" w:hint="cs"/>
          <w:color w:val="auto"/>
          <w:u w:val="none"/>
          <w:rtl/>
        </w:rPr>
        <w:t xml:space="preserve"> נזק הוא דבר חשוב. </w:t>
      </w:r>
      <w:r w:rsidRPr="0083715B">
        <w:rPr>
          <w:rStyle w:val="Hyperlink"/>
          <w:rFonts w:ascii="David" w:eastAsia="Times New Roman" w:hAnsi="David" w:cs="David" w:hint="cs"/>
          <w:b/>
          <w:bCs/>
          <w:color w:val="auto"/>
          <w:u w:val="none"/>
          <w:rtl/>
        </w:rPr>
        <w:t>ב.</w:t>
      </w:r>
      <w:r w:rsidRPr="0083715B">
        <w:rPr>
          <w:rStyle w:val="Hyperlink"/>
          <w:rFonts w:ascii="David" w:eastAsia="Times New Roman" w:hAnsi="David" w:cs="David" w:hint="cs"/>
          <w:color w:val="auto"/>
          <w:u w:val="none"/>
          <w:rtl/>
        </w:rPr>
        <w:t xml:space="preserve"> </w:t>
      </w:r>
      <w:r w:rsidRPr="0083715B">
        <w:rPr>
          <w:rFonts w:ascii="David" w:eastAsia="Times New Roman" w:hAnsi="David" w:cs="David" w:hint="cs"/>
          <w:rtl/>
        </w:rPr>
        <w:t xml:space="preserve">ישנם ניסניות לא מוגמרים בהם יש סיכוי שהנאשם היה מתחרט. </w:t>
      </w:r>
      <w:r w:rsidRPr="0083715B">
        <w:rPr>
          <w:rFonts w:ascii="David" w:eastAsia="Times New Roman" w:hAnsi="David" w:cs="David" w:hint="cs"/>
          <w:b/>
          <w:bCs/>
          <w:rtl/>
        </w:rPr>
        <w:t>ג.</w:t>
      </w:r>
      <w:r w:rsidRPr="0083715B">
        <w:rPr>
          <w:rFonts w:ascii="David" w:eastAsia="Times New Roman" w:hAnsi="David" w:cs="David" w:hint="cs"/>
          <w:rtl/>
        </w:rPr>
        <w:t xml:space="preserve"> אם נטיל על ניסיון עונש זהה לעבירה אנשים שייכנסו לניסיון לא יקבלו תמריץ לחזור בהם. </w:t>
      </w:r>
      <w:r w:rsidRPr="0083715B">
        <w:rPr>
          <w:rStyle w:val="Hyperlink"/>
          <w:rFonts w:ascii="David" w:eastAsia="Times New Roman" w:hAnsi="David" w:cs="David" w:hint="cs"/>
          <w:color w:val="auto"/>
          <w:u w:val="none"/>
          <w:rtl/>
        </w:rPr>
        <w:t xml:space="preserve">בתיקון 39 הוחלט להשוות את העונש של המנסה לעונש על העבירה המושלמת. </w:t>
      </w:r>
      <w:r w:rsidRPr="0083715B">
        <w:rPr>
          <w:rStyle w:val="Hyperlink"/>
          <w:rFonts w:ascii="David" w:eastAsia="Times New Roman" w:hAnsi="David" w:cs="David" w:hint="cs"/>
          <w:color w:val="auto"/>
          <w:rtl/>
        </w:rPr>
        <w:t>ביקורת</w:t>
      </w:r>
      <w:r>
        <w:rPr>
          <w:rStyle w:val="Hyperlink"/>
          <w:rFonts w:ascii="David" w:eastAsia="Times New Roman" w:hAnsi="David" w:cs="David" w:hint="cs"/>
          <w:color w:val="auto"/>
          <w:u w:val="none"/>
          <w:rtl/>
        </w:rPr>
        <w:t xml:space="preserve">: </w:t>
      </w:r>
      <w:r w:rsidRPr="0083715B">
        <w:rPr>
          <w:rStyle w:val="Hyperlink"/>
          <w:rFonts w:ascii="David" w:eastAsia="Times New Roman" w:hAnsi="David" w:cs="David" w:hint="cs"/>
          <w:b/>
          <w:bCs/>
          <w:color w:val="auto"/>
          <w:u w:val="none"/>
          <w:rtl/>
        </w:rPr>
        <w:t>א.</w:t>
      </w:r>
      <w:r>
        <w:rPr>
          <w:rStyle w:val="Hyperlink"/>
          <w:rFonts w:ascii="David" w:eastAsia="Times New Roman" w:hAnsi="David" w:cs="David" w:hint="cs"/>
          <w:color w:val="auto"/>
          <w:u w:val="none"/>
          <w:rtl/>
        </w:rPr>
        <w:t xml:space="preserve"> לא מתייחסים לתוצאה בפועל. </w:t>
      </w:r>
      <w:r w:rsidRPr="0083715B">
        <w:rPr>
          <w:rStyle w:val="Hyperlink"/>
          <w:rFonts w:ascii="David" w:eastAsia="Times New Roman" w:hAnsi="David" w:cs="David" w:hint="cs"/>
          <w:b/>
          <w:bCs/>
          <w:color w:val="auto"/>
          <w:u w:val="none"/>
          <w:rtl/>
        </w:rPr>
        <w:t>ב.</w:t>
      </w:r>
      <w:r>
        <w:rPr>
          <w:rStyle w:val="Hyperlink"/>
          <w:rFonts w:ascii="David" w:eastAsia="Times New Roman" w:hAnsi="David" w:cs="David" w:hint="cs"/>
          <w:color w:val="auto"/>
          <w:u w:val="none"/>
          <w:rtl/>
        </w:rPr>
        <w:t xml:space="preserve"> מחקר. </w:t>
      </w:r>
      <w:r w:rsidRPr="0083715B">
        <w:rPr>
          <w:rStyle w:val="Hyperlink"/>
          <w:rFonts w:ascii="David" w:eastAsia="Times New Roman" w:hAnsi="David" w:cs="David" w:hint="cs"/>
          <w:color w:val="auto"/>
          <w:rtl/>
        </w:rPr>
        <w:t>מענה לביקורת</w:t>
      </w:r>
      <w:r>
        <w:rPr>
          <w:rStyle w:val="Hyperlink"/>
          <w:rFonts w:ascii="David" w:eastAsia="Times New Roman" w:hAnsi="David" w:cs="David" w:hint="cs"/>
          <w:color w:val="auto"/>
          <w:u w:val="none"/>
          <w:rtl/>
        </w:rPr>
        <w:t xml:space="preserve">: </w:t>
      </w:r>
      <w:r w:rsidRPr="0083715B">
        <w:rPr>
          <w:rStyle w:val="Hyperlink"/>
          <w:rFonts w:ascii="David" w:eastAsia="Times New Roman" w:hAnsi="David" w:cs="David" w:hint="cs"/>
          <w:color w:val="auto"/>
          <w:highlight w:val="yellow"/>
          <w:u w:val="none"/>
          <w:rtl/>
        </w:rPr>
        <w:t>יורם שחר</w:t>
      </w:r>
      <w:r>
        <w:rPr>
          <w:rStyle w:val="Hyperlink"/>
          <w:rFonts w:ascii="David" w:eastAsia="Times New Roman" w:hAnsi="David" w:cs="David" w:hint="cs"/>
          <w:color w:val="auto"/>
          <w:u w:val="none"/>
          <w:rtl/>
        </w:rPr>
        <w:t xml:space="preserve"> </w:t>
      </w:r>
      <w:r>
        <w:rPr>
          <w:rStyle w:val="Hyperlink"/>
          <w:rFonts w:ascii="David" w:eastAsia="Times New Roman" w:hAnsi="David" w:cs="David"/>
          <w:color w:val="auto"/>
          <w:u w:val="none"/>
          <w:rtl/>
        </w:rPr>
        <w:t>–</w:t>
      </w:r>
      <w:r>
        <w:rPr>
          <w:rStyle w:val="Hyperlink"/>
          <w:rFonts w:ascii="David" w:eastAsia="Times New Roman" w:hAnsi="David" w:cs="David" w:hint="cs"/>
          <w:color w:val="auto"/>
          <w:u w:val="none"/>
          <w:rtl/>
        </w:rPr>
        <w:t xml:space="preserve"> אבחנה בין מוסר </w:t>
      </w:r>
      <w:r w:rsidR="0002740E">
        <w:rPr>
          <w:rStyle w:val="Hyperlink"/>
          <w:rFonts w:ascii="David" w:eastAsia="Times New Roman" w:hAnsi="David" w:cs="David" w:hint="cs"/>
          <w:color w:val="auto"/>
          <w:u w:val="none"/>
          <w:rtl/>
          <w:lang w:val="en-US"/>
        </w:rPr>
        <w:t>בוגר</w:t>
      </w:r>
      <w:r>
        <w:rPr>
          <w:rStyle w:val="Hyperlink"/>
          <w:rFonts w:ascii="David" w:eastAsia="Times New Roman" w:hAnsi="David" w:cs="David" w:hint="cs"/>
          <w:color w:val="auto"/>
          <w:u w:val="none"/>
          <w:rtl/>
        </w:rPr>
        <w:t xml:space="preserve"> למוסר ילדותי. המשפט בחר במוסר הבוגר הבוחר, לשים דגש על הכוונה. </w:t>
      </w:r>
    </w:p>
    <w:p w14:paraId="5B311C9B" w14:textId="41C4E51E" w:rsidR="00F0552F" w:rsidRDefault="00F0552F" w:rsidP="0011416A">
      <w:pPr>
        <w:spacing w:after="0" w:line="276" w:lineRule="auto"/>
        <w:jc w:val="both"/>
        <w:rPr>
          <w:rFonts w:asciiTheme="majorHAnsi" w:eastAsia="Times New Roman" w:hAnsiTheme="majorHAnsi" w:cstheme="majorHAnsi"/>
          <w:rtl/>
        </w:rPr>
      </w:pPr>
      <w:r>
        <w:rPr>
          <w:rStyle w:val="Hyperlink"/>
          <w:rFonts w:ascii="David" w:eastAsia="Times New Roman" w:hAnsi="David" w:cs="David" w:hint="cs"/>
          <w:color w:val="auto"/>
          <w:u w:val="none"/>
          <w:rtl/>
        </w:rPr>
        <w:t xml:space="preserve">ההבחנה </w:t>
      </w:r>
      <w:proofErr w:type="spellStart"/>
      <w:r>
        <w:rPr>
          <w:rStyle w:val="Hyperlink"/>
          <w:rFonts w:ascii="David" w:eastAsia="Times New Roman" w:hAnsi="David" w:cs="David" w:hint="cs"/>
          <w:color w:val="auto"/>
          <w:u w:val="none"/>
          <w:rtl/>
        </w:rPr>
        <w:t>העונשית</w:t>
      </w:r>
      <w:proofErr w:type="spellEnd"/>
      <w:r>
        <w:rPr>
          <w:rStyle w:val="Hyperlink"/>
          <w:rFonts w:ascii="David" w:eastAsia="Times New Roman" w:hAnsi="David" w:cs="David" w:hint="cs"/>
          <w:color w:val="auto"/>
          <w:u w:val="none"/>
          <w:rtl/>
        </w:rPr>
        <w:t xml:space="preserve"> בין מעשה הכנה לבין ניסיון </w:t>
      </w:r>
      <w:r>
        <w:rPr>
          <w:rStyle w:val="Hyperlink"/>
          <w:rFonts w:ascii="David" w:eastAsia="Times New Roman" w:hAnsi="David" w:cs="David"/>
          <w:color w:val="auto"/>
          <w:u w:val="none"/>
          <w:rtl/>
        </w:rPr>
        <w:t>–</w:t>
      </w:r>
      <w:r>
        <w:rPr>
          <w:rStyle w:val="Hyperlink"/>
          <w:rFonts w:ascii="David" w:eastAsia="Times New Roman" w:hAnsi="David" w:cs="David" w:hint="cs"/>
          <w:color w:val="auto"/>
          <w:u w:val="none"/>
          <w:rtl/>
        </w:rPr>
        <w:t xml:space="preserve"> ס' 25:</w:t>
      </w:r>
      <w:r>
        <w:rPr>
          <w:rStyle w:val="Hyperlink"/>
          <w:rFonts w:ascii="David" w:eastAsia="Times New Roman" w:hAnsi="David" w:cs="David" w:hint="cs"/>
          <w:color w:val="auto"/>
          <w:u w:val="none"/>
        </w:rPr>
        <w:t xml:space="preserve"> </w:t>
      </w:r>
      <w:r>
        <w:rPr>
          <w:rStyle w:val="Hyperlink"/>
          <w:rFonts w:ascii="David" w:eastAsia="Times New Roman" w:hAnsi="David" w:cs="David" w:hint="cs"/>
          <w:color w:val="auto"/>
          <w:u w:val="none"/>
          <w:rtl/>
        </w:rPr>
        <w:t xml:space="preserve">הס' מבחין בין מעשים המהווים "הכנה", "ניסיון" ו"עבירה מושלמת". </w:t>
      </w:r>
      <w:r w:rsidRPr="00170D45">
        <w:rPr>
          <w:rFonts w:asciiTheme="majorHAnsi" w:eastAsia="Times New Roman" w:hAnsiTheme="majorHAnsi" w:cstheme="majorHAnsi"/>
          <w:rtl/>
        </w:rPr>
        <w:t xml:space="preserve">החוק אימץ הגדרה "שלילית"; מעשה יחשב לניסיון כאשר מצד אחד יצא מגדר ההתנהגות המכינה בלבד, ומן הצד השני, היסוד העובדתי לא הושלם. </w:t>
      </w:r>
    </w:p>
    <w:p w14:paraId="3996870A" w14:textId="2C787B61" w:rsidR="00F0552F" w:rsidRPr="00F0552F" w:rsidRDefault="00F0552F" w:rsidP="008F6404">
      <w:pPr>
        <w:pStyle w:val="ListParagraph"/>
        <w:numPr>
          <w:ilvl w:val="0"/>
          <w:numId w:val="36"/>
        </w:numPr>
        <w:spacing w:before="240" w:line="276" w:lineRule="auto"/>
        <w:jc w:val="both"/>
        <w:rPr>
          <w:rFonts w:asciiTheme="majorHAnsi" w:eastAsia="Times New Roman" w:hAnsiTheme="majorHAnsi" w:cstheme="majorHAnsi"/>
        </w:rPr>
      </w:pPr>
      <w:r w:rsidRPr="0011416A">
        <w:rPr>
          <w:rFonts w:asciiTheme="majorHAnsi" w:eastAsia="Times New Roman" w:hAnsiTheme="majorHAnsi" w:cstheme="majorHAnsi" w:hint="cs"/>
          <w:u w:val="single"/>
          <w:rtl/>
        </w:rPr>
        <w:t>שלב ההכנה</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w:t>
      </w:r>
      <w:r>
        <w:rPr>
          <w:rFonts w:asciiTheme="majorHAnsi" w:eastAsia="Times New Roman" w:hAnsiTheme="majorHAnsi" w:cstheme="majorHAnsi" w:hint="cs"/>
          <w:rtl/>
          <w:lang w:val="en-US"/>
        </w:rPr>
        <w:t xml:space="preserve">למשל איסוף מידע, רכישת אמצעים </w:t>
      </w:r>
      <w:proofErr w:type="spellStart"/>
      <w:r>
        <w:rPr>
          <w:rFonts w:asciiTheme="majorHAnsi" w:eastAsia="Times New Roman" w:hAnsiTheme="majorHAnsi" w:cstheme="majorHAnsi" w:hint="cs"/>
          <w:rtl/>
          <w:lang w:val="en-US"/>
        </w:rPr>
        <w:t>וכ'ו</w:t>
      </w:r>
      <w:proofErr w:type="spellEnd"/>
      <w:r>
        <w:rPr>
          <w:rFonts w:asciiTheme="majorHAnsi" w:eastAsia="Times New Roman" w:hAnsiTheme="majorHAnsi" w:cstheme="majorHAnsi" w:hint="cs"/>
          <w:rtl/>
          <w:lang w:val="en-US"/>
        </w:rPr>
        <w:t xml:space="preserve">. ככלל זה לא </w:t>
      </w:r>
      <w:proofErr w:type="spellStart"/>
      <w:r>
        <w:rPr>
          <w:rFonts w:asciiTheme="majorHAnsi" w:eastAsia="Times New Roman" w:hAnsiTheme="majorHAnsi" w:cstheme="majorHAnsi" w:hint="cs"/>
          <w:rtl/>
          <w:lang w:val="en-US"/>
        </w:rPr>
        <w:t>עניש</w:t>
      </w:r>
      <w:proofErr w:type="spellEnd"/>
      <w:r>
        <w:rPr>
          <w:rFonts w:asciiTheme="majorHAnsi" w:eastAsia="Times New Roman" w:hAnsiTheme="majorHAnsi" w:cstheme="majorHAnsi" w:hint="cs"/>
          <w:rtl/>
          <w:lang w:val="en-US"/>
        </w:rPr>
        <w:t xml:space="preserve"> ולא נכנס לדוקטרינת הניסיון. </w:t>
      </w:r>
    </w:p>
    <w:p w14:paraId="571DCBA9" w14:textId="6F49631B" w:rsidR="00F0552F" w:rsidRPr="00E30365" w:rsidRDefault="00F0552F" w:rsidP="008F6404">
      <w:pPr>
        <w:pStyle w:val="ListParagraph"/>
        <w:numPr>
          <w:ilvl w:val="0"/>
          <w:numId w:val="36"/>
        </w:numPr>
        <w:spacing w:before="240" w:line="276" w:lineRule="auto"/>
        <w:jc w:val="both"/>
        <w:rPr>
          <w:rFonts w:asciiTheme="majorHAnsi" w:eastAsia="Times New Roman" w:hAnsiTheme="majorHAnsi" w:cstheme="majorHAnsi"/>
        </w:rPr>
      </w:pPr>
      <w:r>
        <w:rPr>
          <w:rFonts w:asciiTheme="majorHAnsi" w:eastAsia="Times New Roman" w:hAnsiTheme="majorHAnsi" w:cstheme="majorHAnsi" w:hint="cs"/>
          <w:rtl/>
          <w:lang w:val="en-US"/>
        </w:rPr>
        <w:t>"</w:t>
      </w:r>
      <w:r w:rsidRPr="0011416A">
        <w:rPr>
          <w:rFonts w:asciiTheme="majorHAnsi" w:eastAsia="Times New Roman" w:hAnsiTheme="majorHAnsi" w:cstheme="majorHAnsi" w:hint="cs"/>
          <w:u w:val="single"/>
          <w:rtl/>
          <w:lang w:val="en-US"/>
        </w:rPr>
        <w:t>מתחם הניסיון</w:t>
      </w:r>
      <w:r>
        <w:rPr>
          <w:rFonts w:asciiTheme="majorHAnsi" w:eastAsia="Times New Roman" w:hAnsiTheme="majorHAnsi" w:cstheme="majorHAnsi" w:hint="cs"/>
          <w:rtl/>
          <w:lang w:val="en-US"/>
        </w:rPr>
        <w:t xml:space="preserve">" </w:t>
      </w:r>
      <w:r>
        <w:rPr>
          <w:rFonts w:asciiTheme="majorHAnsi" w:eastAsia="Times New Roman" w:hAnsiTheme="majorHAnsi" w:cstheme="majorHAnsi"/>
          <w:rtl/>
          <w:lang w:val="en-US"/>
        </w:rPr>
        <w:t>–</w:t>
      </w:r>
      <w:r>
        <w:rPr>
          <w:rFonts w:asciiTheme="majorHAnsi" w:eastAsia="Times New Roman" w:hAnsiTheme="majorHAnsi" w:cstheme="majorHAnsi" w:hint="cs"/>
          <w:rtl/>
          <w:lang w:val="en-US"/>
        </w:rPr>
        <w:t xml:space="preserve"> השלב שלאחר ההכנה. </w:t>
      </w:r>
      <w:proofErr w:type="spellStart"/>
      <w:r>
        <w:rPr>
          <w:rFonts w:asciiTheme="majorHAnsi" w:eastAsia="Times New Roman" w:hAnsiTheme="majorHAnsi" w:cstheme="majorHAnsi" w:hint="cs"/>
          <w:rtl/>
          <w:lang w:val="en-US"/>
        </w:rPr>
        <w:t>עניש</w:t>
      </w:r>
      <w:proofErr w:type="spellEnd"/>
      <w:r w:rsidR="00E30365">
        <w:rPr>
          <w:rFonts w:asciiTheme="majorHAnsi" w:eastAsia="Times New Roman" w:hAnsiTheme="majorHAnsi" w:cstheme="majorHAnsi" w:hint="cs"/>
          <w:rtl/>
          <w:lang w:val="en-US"/>
        </w:rPr>
        <w:t xml:space="preserve">. </w:t>
      </w:r>
    </w:p>
    <w:p w14:paraId="3CCC982D" w14:textId="7C51A8CB" w:rsidR="00E30365" w:rsidRPr="00E30365" w:rsidRDefault="00E30365" w:rsidP="008F6404">
      <w:pPr>
        <w:pStyle w:val="ListParagraph"/>
        <w:numPr>
          <w:ilvl w:val="0"/>
          <w:numId w:val="36"/>
        </w:numPr>
        <w:spacing w:before="240" w:line="276" w:lineRule="auto"/>
        <w:jc w:val="both"/>
        <w:rPr>
          <w:rFonts w:asciiTheme="majorHAnsi" w:eastAsia="Times New Roman" w:hAnsiTheme="majorHAnsi" w:cstheme="majorHAnsi"/>
        </w:rPr>
      </w:pPr>
      <w:r w:rsidRPr="0011416A">
        <w:rPr>
          <w:rFonts w:asciiTheme="majorHAnsi" w:eastAsia="Times New Roman" w:hAnsiTheme="majorHAnsi" w:cstheme="majorHAnsi" w:hint="cs"/>
          <w:u w:val="single"/>
          <w:rtl/>
        </w:rPr>
        <w:t>השלמת העבירה</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כאשר כל </w:t>
      </w:r>
      <w:proofErr w:type="spellStart"/>
      <w:r>
        <w:rPr>
          <w:rFonts w:asciiTheme="majorHAnsi" w:eastAsia="Times New Roman" w:hAnsiTheme="majorHAnsi" w:cstheme="majorHAnsi" w:hint="cs"/>
          <w:rtl/>
        </w:rPr>
        <w:t>היס"ע</w:t>
      </w:r>
      <w:proofErr w:type="spellEnd"/>
      <w:r>
        <w:rPr>
          <w:rFonts w:asciiTheme="majorHAnsi" w:eastAsia="Times New Roman" w:hAnsiTheme="majorHAnsi" w:cstheme="majorHAnsi" w:hint="cs"/>
          <w:rtl/>
        </w:rPr>
        <w:t xml:space="preserve"> התממש ומתקיימת "עבירה מושלמת". </w:t>
      </w:r>
    </w:p>
    <w:p w14:paraId="6AC71164" w14:textId="08CA1444" w:rsidR="00E30365" w:rsidRDefault="00E30365" w:rsidP="00EA0FE7">
      <w:pPr>
        <w:spacing w:before="240" w:line="276" w:lineRule="auto"/>
        <w:jc w:val="both"/>
        <w:rPr>
          <w:rFonts w:asciiTheme="majorHAnsi" w:eastAsia="Times New Roman" w:hAnsiTheme="majorHAnsi" w:cstheme="majorHAnsi"/>
          <w:color w:val="FF0000"/>
          <w:rtl/>
        </w:rPr>
      </w:pPr>
      <w:r w:rsidRPr="00E30365">
        <w:rPr>
          <w:rFonts w:asciiTheme="majorHAnsi" w:eastAsia="Times New Roman" w:hAnsiTheme="majorHAnsi" w:cstheme="majorHAnsi" w:hint="cs"/>
          <w:color w:val="FF0000"/>
          <w:rtl/>
        </w:rPr>
        <w:t xml:space="preserve">*ישנו קו גבול דק בין שלב ההכנה למתחם הניסיון מאחר שבין הדברים מפריד ייחוס אחריות פלילית. </w:t>
      </w:r>
    </w:p>
    <w:p w14:paraId="4B783D29" w14:textId="3B3BF420" w:rsidR="00E30365" w:rsidRDefault="00E30365" w:rsidP="00EA0FE7">
      <w:pPr>
        <w:spacing w:before="240" w:line="276" w:lineRule="auto"/>
        <w:jc w:val="both"/>
        <w:rPr>
          <w:rFonts w:asciiTheme="majorHAnsi" w:eastAsia="Times New Roman" w:hAnsiTheme="majorHAnsi" w:cstheme="majorHAnsi"/>
          <w:rtl/>
        </w:rPr>
      </w:pPr>
      <w:r w:rsidRPr="00E30365">
        <w:rPr>
          <w:rFonts w:asciiTheme="majorHAnsi" w:eastAsia="Times New Roman" w:hAnsiTheme="majorHAnsi" w:cstheme="majorHAnsi" w:hint="cs"/>
          <w:b/>
          <w:bCs/>
          <w:rtl/>
        </w:rPr>
        <w:t xml:space="preserve">מדוע מעשי ההכנה אינם </w:t>
      </w:r>
      <w:proofErr w:type="spellStart"/>
      <w:r w:rsidRPr="00E30365">
        <w:rPr>
          <w:rFonts w:asciiTheme="majorHAnsi" w:eastAsia="Times New Roman" w:hAnsiTheme="majorHAnsi" w:cstheme="majorHAnsi" w:hint="cs"/>
          <w:b/>
          <w:bCs/>
          <w:rtl/>
        </w:rPr>
        <w:t>ענישים</w:t>
      </w:r>
      <w:proofErr w:type="spellEnd"/>
      <w:r>
        <w:rPr>
          <w:rFonts w:asciiTheme="majorHAnsi" w:eastAsia="Times New Roman" w:hAnsiTheme="majorHAnsi" w:cstheme="majorHAnsi" w:hint="cs"/>
          <w:rtl/>
        </w:rPr>
        <w:t>?</w:t>
      </w:r>
      <w:r>
        <w:rPr>
          <w:rFonts w:asciiTheme="majorHAnsi" w:eastAsia="Times New Roman" w:hAnsiTheme="majorHAnsi" w:cstheme="majorHAnsi" w:hint="cs"/>
        </w:rPr>
        <w:t xml:space="preserve"> </w:t>
      </w:r>
    </w:p>
    <w:p w14:paraId="6224D5EA" w14:textId="77777777" w:rsidR="00E30365" w:rsidRPr="00E30365" w:rsidRDefault="00E30365" w:rsidP="0011416A">
      <w:pPr>
        <w:pStyle w:val="ListParagraph"/>
        <w:numPr>
          <w:ilvl w:val="0"/>
          <w:numId w:val="37"/>
        </w:numPr>
        <w:spacing w:before="72" w:after="0" w:line="276" w:lineRule="auto"/>
        <w:ind w:left="423" w:right="142"/>
        <w:jc w:val="both"/>
        <w:rPr>
          <w:rFonts w:ascii="David" w:eastAsia="Times New Roman" w:hAnsi="David" w:cs="David"/>
        </w:rPr>
      </w:pPr>
      <w:r w:rsidRPr="00E30365">
        <w:rPr>
          <w:rFonts w:ascii="David" w:eastAsia="Times New Roman" w:hAnsi="David" w:cs="David" w:hint="cs"/>
          <w:rtl/>
        </w:rPr>
        <w:t>ההנחה היא שמעשים מוקדמים כאלה עדיין אינם מסוכנים כשלעצמם. כיוון שהם נפרדים מעצם ביצוע העבירה, והם לא יוצרים איום ממשי על הערך המוגן.</w:t>
      </w:r>
    </w:p>
    <w:p w14:paraId="3A2F67B9" w14:textId="5147E5BC" w:rsidR="00E30365" w:rsidRDefault="00E30365" w:rsidP="0011416A">
      <w:pPr>
        <w:pStyle w:val="ListParagraph"/>
        <w:numPr>
          <w:ilvl w:val="0"/>
          <w:numId w:val="37"/>
        </w:numPr>
        <w:spacing w:before="72" w:after="0" w:line="276" w:lineRule="auto"/>
        <w:ind w:left="423" w:right="142"/>
        <w:jc w:val="both"/>
        <w:rPr>
          <w:rFonts w:ascii="David" w:eastAsia="Times New Roman" w:hAnsi="David" w:cs="David"/>
        </w:rPr>
      </w:pPr>
      <w:r w:rsidRPr="00E30365">
        <w:rPr>
          <w:rFonts w:ascii="David" w:eastAsia="Times New Roman" w:hAnsi="David" w:cs="David" w:hint="cs"/>
          <w:rtl/>
        </w:rPr>
        <w:t xml:space="preserve">חציית הפער שבין מעשי הכנה לבין ביצוע מהווה </w:t>
      </w:r>
      <w:proofErr w:type="spellStart"/>
      <w:r w:rsidRPr="00E30365">
        <w:rPr>
          <w:rFonts w:ascii="David" w:eastAsia="Times New Roman" w:hAnsi="David" w:cs="David" w:hint="cs"/>
          <w:rtl/>
        </w:rPr>
        <w:t>בדר"כ</w:t>
      </w:r>
      <w:proofErr w:type="spellEnd"/>
      <w:r w:rsidRPr="00E30365">
        <w:rPr>
          <w:rFonts w:ascii="David" w:eastAsia="Times New Roman" w:hAnsi="David" w:cs="David" w:hint="cs"/>
          <w:rtl/>
        </w:rPr>
        <w:t xml:space="preserve"> תולדה של החלטה מגובשת יותר. החלטה כזו  הופכת את ההתנהגות של מי שניגש לבצע עבירה להתנהגות בעלת מטען אנטי-חברתי שמצדיק תגובה </w:t>
      </w:r>
      <w:proofErr w:type="spellStart"/>
      <w:r w:rsidRPr="00E30365">
        <w:rPr>
          <w:rFonts w:ascii="David" w:eastAsia="Times New Roman" w:hAnsi="David" w:cs="David" w:hint="cs"/>
          <w:rtl/>
        </w:rPr>
        <w:t>עונשית</w:t>
      </w:r>
      <w:proofErr w:type="spellEnd"/>
      <w:r w:rsidRPr="00E30365">
        <w:rPr>
          <w:rFonts w:ascii="David" w:eastAsia="Times New Roman" w:hAnsi="David" w:cs="David" w:hint="cs"/>
          <w:rtl/>
        </w:rPr>
        <w:t>.</w:t>
      </w:r>
    </w:p>
    <w:p w14:paraId="0D1374ED" w14:textId="04C2ACDD" w:rsidR="00E30365" w:rsidRPr="00E30365" w:rsidRDefault="00E30365" w:rsidP="00EA0FE7">
      <w:pPr>
        <w:spacing w:after="0" w:line="276" w:lineRule="auto"/>
        <w:jc w:val="both"/>
        <w:rPr>
          <w:rFonts w:asciiTheme="majorHAnsi" w:eastAsia="Times New Roman" w:hAnsiTheme="majorHAnsi" w:cstheme="majorHAnsi"/>
        </w:rPr>
      </w:pPr>
    </w:p>
    <w:p w14:paraId="3E79617E" w14:textId="2B2057DB" w:rsidR="00E30365" w:rsidRPr="00E30365" w:rsidRDefault="00E30365" w:rsidP="00EA0FE7">
      <w:pPr>
        <w:spacing w:after="0" w:line="276" w:lineRule="auto"/>
        <w:jc w:val="both"/>
        <w:rPr>
          <w:rFonts w:asciiTheme="majorHAnsi" w:eastAsia="Times New Roman" w:hAnsiTheme="majorHAnsi" w:cstheme="majorHAnsi"/>
          <w:rtl/>
        </w:rPr>
      </w:pPr>
      <w:r w:rsidRPr="00D008CC">
        <w:rPr>
          <w:rFonts w:asciiTheme="majorHAnsi" w:eastAsia="Times New Roman" w:hAnsiTheme="majorHAnsi" w:cstheme="majorHAnsi" w:hint="cs"/>
          <w:u w:val="single"/>
          <w:rtl/>
        </w:rPr>
        <w:t>חריג</w:t>
      </w:r>
      <w:r w:rsidRPr="00170D45">
        <w:rPr>
          <w:rFonts w:asciiTheme="majorHAnsi" w:eastAsia="Times New Roman" w:hAnsiTheme="majorHAnsi" w:cstheme="majorHAnsi"/>
          <w:rtl/>
        </w:rPr>
        <w:t xml:space="preserve">- </w:t>
      </w:r>
      <w:r>
        <w:rPr>
          <w:rFonts w:asciiTheme="majorHAnsi" w:eastAsia="Times New Roman" w:hAnsiTheme="majorHAnsi" w:cstheme="majorHAnsi" w:hint="cs"/>
          <w:b/>
          <w:bCs/>
          <w:rtl/>
        </w:rPr>
        <w:t xml:space="preserve">א. </w:t>
      </w:r>
      <w:r w:rsidRPr="00170D45">
        <w:rPr>
          <w:rFonts w:asciiTheme="majorHAnsi" w:eastAsia="Times New Roman" w:hAnsiTheme="majorHAnsi" w:cstheme="majorHAnsi"/>
          <w:rtl/>
        </w:rPr>
        <w:t>ישנם מספר עבירות עצמאיות (מושלמות) שנוגעות לשלב ההכנה.</w:t>
      </w:r>
      <w:r>
        <w:rPr>
          <w:rFonts w:asciiTheme="majorHAnsi" w:eastAsia="Times New Roman" w:hAnsiTheme="majorHAnsi" w:cstheme="majorHAnsi" w:hint="cs"/>
          <w:rtl/>
        </w:rPr>
        <w:t xml:space="preserve"> לדוג' ס' 472, ס' 487. </w:t>
      </w:r>
      <w:r w:rsidRPr="00E30365">
        <w:rPr>
          <w:rFonts w:asciiTheme="majorHAnsi" w:eastAsia="Times New Roman" w:hAnsiTheme="majorHAnsi" w:cstheme="majorHAnsi" w:hint="cs"/>
          <w:u w:val="single"/>
          <w:rtl/>
        </w:rPr>
        <w:t>ביקורת</w:t>
      </w:r>
      <w:r>
        <w:rPr>
          <w:rFonts w:asciiTheme="majorHAnsi" w:eastAsia="Times New Roman" w:hAnsiTheme="majorHAnsi" w:cstheme="majorHAnsi" w:hint="cs"/>
          <w:rtl/>
        </w:rPr>
        <w:t xml:space="preserve">: מדובר בהפללה על מקרים מובהקים של ניסיון. </w:t>
      </w:r>
      <w:r>
        <w:rPr>
          <w:rFonts w:asciiTheme="majorHAnsi" w:eastAsia="Times New Roman" w:hAnsiTheme="majorHAnsi" w:cstheme="majorHAnsi" w:hint="cs"/>
          <w:b/>
          <w:bCs/>
          <w:rtl/>
        </w:rPr>
        <w:t xml:space="preserve">ב. </w:t>
      </w:r>
      <w:r w:rsidRPr="00170D45">
        <w:rPr>
          <w:rFonts w:asciiTheme="majorHAnsi" w:eastAsia="Times New Roman" w:hAnsiTheme="majorHAnsi" w:cstheme="majorHAnsi"/>
          <w:rtl/>
        </w:rPr>
        <w:t>עוסק במקרים בהם מספיק ששני אנשים קושרים ביניהם קשר כדי לבצע עבירה ומתכננים אותו. פה עצם הקשר מצדיק הפללה בעבירה פלילית מושלמת.</w:t>
      </w:r>
    </w:p>
    <w:p w14:paraId="5ED9E31A" w14:textId="77777777" w:rsidR="00E30365" w:rsidRPr="00170D45" w:rsidRDefault="00E30365" w:rsidP="00EA0FE7">
      <w:pPr>
        <w:spacing w:after="0" w:line="276" w:lineRule="auto"/>
        <w:jc w:val="both"/>
        <w:rPr>
          <w:rFonts w:asciiTheme="majorHAnsi" w:eastAsia="Times New Roman" w:hAnsiTheme="majorHAnsi" w:cstheme="majorHAnsi"/>
          <w:rtl/>
        </w:rPr>
      </w:pPr>
    </w:p>
    <w:p w14:paraId="67EA4E7C" w14:textId="1393073D" w:rsidR="00E30365" w:rsidRPr="00E30365" w:rsidRDefault="00E30365" w:rsidP="008F6404">
      <w:pPr>
        <w:pStyle w:val="ListParagraph"/>
        <w:numPr>
          <w:ilvl w:val="0"/>
          <w:numId w:val="34"/>
        </w:numPr>
        <w:spacing w:after="0" w:line="276" w:lineRule="auto"/>
        <w:jc w:val="both"/>
        <w:rPr>
          <w:rFonts w:asciiTheme="majorHAnsi" w:eastAsia="Times New Roman" w:hAnsiTheme="majorHAnsi" w:cstheme="majorHAnsi"/>
          <w:rtl/>
        </w:rPr>
      </w:pPr>
      <w:r w:rsidRPr="00E30365">
        <w:rPr>
          <w:rFonts w:asciiTheme="majorHAnsi" w:eastAsia="Times New Roman" w:hAnsiTheme="majorHAnsi" w:cstheme="majorHAnsi"/>
          <w:u w:val="single"/>
          <w:rtl/>
        </w:rPr>
        <w:t>ס</w:t>
      </w:r>
      <w:r w:rsidR="00BD3AE2">
        <w:rPr>
          <w:rFonts w:asciiTheme="majorHAnsi" w:eastAsia="Times New Roman" w:hAnsiTheme="majorHAnsi" w:cstheme="majorHAnsi" w:hint="cs"/>
          <w:u w:val="single"/>
          <w:rtl/>
        </w:rPr>
        <w:t>'</w:t>
      </w:r>
      <w:r w:rsidRPr="00E30365">
        <w:rPr>
          <w:rFonts w:asciiTheme="majorHAnsi" w:eastAsia="Times New Roman" w:hAnsiTheme="majorHAnsi" w:cstheme="majorHAnsi"/>
          <w:u w:val="single"/>
          <w:rtl/>
        </w:rPr>
        <w:t xml:space="preserve"> 28 </w:t>
      </w:r>
      <w:r w:rsidR="00BD3AE2">
        <w:rPr>
          <w:rFonts w:asciiTheme="majorHAnsi" w:eastAsia="Times New Roman" w:hAnsiTheme="majorHAnsi" w:cstheme="majorHAnsi" w:hint="cs"/>
          <w:u w:val="single"/>
          <w:rtl/>
        </w:rPr>
        <w:t>-</w:t>
      </w:r>
      <w:r w:rsidRPr="00E30365">
        <w:rPr>
          <w:rFonts w:asciiTheme="majorHAnsi" w:eastAsia="Times New Roman" w:hAnsiTheme="majorHAnsi" w:cstheme="majorHAnsi"/>
          <w:rtl/>
        </w:rPr>
        <w:t xml:space="preserve"> </w:t>
      </w:r>
      <w:r w:rsidR="00BD3AE2">
        <w:rPr>
          <w:rFonts w:asciiTheme="majorHAnsi" w:eastAsia="Times New Roman" w:hAnsiTheme="majorHAnsi" w:cstheme="majorHAnsi"/>
          <w:rtl/>
        </w:rPr>
        <w:t>–</w:t>
      </w:r>
      <w:r w:rsidRPr="00E30365">
        <w:rPr>
          <w:rFonts w:asciiTheme="majorHAnsi" w:eastAsia="Times New Roman" w:hAnsiTheme="majorHAnsi" w:cstheme="majorHAnsi"/>
          <w:rtl/>
        </w:rPr>
        <w:t xml:space="preserve"> </w:t>
      </w:r>
      <w:r w:rsidR="00BD3AE2">
        <w:rPr>
          <w:rFonts w:asciiTheme="majorHAnsi" w:eastAsia="Times New Roman" w:hAnsiTheme="majorHAnsi" w:cstheme="majorHAnsi" w:hint="cs"/>
          <w:rtl/>
        </w:rPr>
        <w:t xml:space="preserve">פטור עקב חרטה (על עבירת ניסיון). </w:t>
      </w:r>
    </w:p>
    <w:p w14:paraId="22D1D66C" w14:textId="52E466DA" w:rsidR="00E30365" w:rsidRDefault="00E30365" w:rsidP="008F6404">
      <w:pPr>
        <w:pStyle w:val="ListParagraph"/>
        <w:numPr>
          <w:ilvl w:val="0"/>
          <w:numId w:val="34"/>
        </w:numPr>
        <w:spacing w:after="0" w:line="276" w:lineRule="auto"/>
        <w:jc w:val="both"/>
        <w:rPr>
          <w:rFonts w:asciiTheme="majorHAnsi" w:eastAsia="Times New Roman" w:hAnsiTheme="majorHAnsi" w:cstheme="majorHAnsi"/>
        </w:rPr>
      </w:pPr>
      <w:r w:rsidRPr="00E30365">
        <w:rPr>
          <w:rFonts w:asciiTheme="majorHAnsi" w:eastAsia="Times New Roman" w:hAnsiTheme="majorHAnsi" w:cstheme="majorHAnsi"/>
          <w:u w:val="single"/>
          <w:rtl/>
        </w:rPr>
        <w:t>ס</w:t>
      </w:r>
      <w:r w:rsidR="00BD3AE2">
        <w:rPr>
          <w:rFonts w:asciiTheme="majorHAnsi" w:eastAsia="Times New Roman" w:hAnsiTheme="majorHAnsi" w:cstheme="majorHAnsi" w:hint="cs"/>
          <w:u w:val="single"/>
          <w:rtl/>
        </w:rPr>
        <w:t>'</w:t>
      </w:r>
      <w:r w:rsidRPr="00E30365">
        <w:rPr>
          <w:rFonts w:asciiTheme="majorHAnsi" w:eastAsia="Times New Roman" w:hAnsiTheme="majorHAnsi" w:cstheme="majorHAnsi"/>
          <w:u w:val="single"/>
          <w:rtl/>
        </w:rPr>
        <w:t xml:space="preserve"> 34ד</w:t>
      </w:r>
      <w:r w:rsidRPr="00E30365">
        <w:rPr>
          <w:rFonts w:asciiTheme="majorHAnsi" w:eastAsia="Times New Roman" w:hAnsiTheme="majorHAnsi" w:cstheme="majorHAnsi"/>
          <w:rtl/>
        </w:rPr>
        <w:t xml:space="preserve"> - אם אין הוראה אחרת מיוחדת בעניין העונש, אז העונש בגין ניסיון זהה לעונש על העבירה המושלמת.</w:t>
      </w:r>
    </w:p>
    <w:p w14:paraId="10310AD5" w14:textId="5D10F45D" w:rsidR="00BD3AE2" w:rsidRPr="00E30365" w:rsidRDefault="00BD3AE2" w:rsidP="008F6404">
      <w:pPr>
        <w:pStyle w:val="ListParagraph"/>
        <w:numPr>
          <w:ilvl w:val="0"/>
          <w:numId w:val="34"/>
        </w:numPr>
        <w:spacing w:after="0" w:line="276" w:lineRule="auto"/>
        <w:jc w:val="both"/>
        <w:rPr>
          <w:rFonts w:asciiTheme="majorHAnsi" w:eastAsia="Times New Roman" w:hAnsiTheme="majorHAnsi" w:cstheme="majorHAnsi"/>
          <w:rtl/>
        </w:rPr>
      </w:pPr>
      <w:r>
        <w:rPr>
          <w:rFonts w:asciiTheme="majorHAnsi" w:eastAsia="Times New Roman" w:hAnsiTheme="majorHAnsi" w:cstheme="majorHAnsi" w:hint="cs"/>
          <w:u w:val="single"/>
          <w:rtl/>
        </w:rPr>
        <w:t xml:space="preserve">ס' 34ג </w:t>
      </w:r>
      <w:r>
        <w:rPr>
          <w:rFonts w:asciiTheme="majorHAnsi" w:eastAsia="Times New Roman" w:hAnsiTheme="majorHAnsi" w:cstheme="majorHAnsi"/>
          <w:rtl/>
        </w:rPr>
        <w:t>–</w:t>
      </w:r>
      <w:r>
        <w:rPr>
          <w:rFonts w:asciiTheme="majorHAnsi" w:eastAsia="Times New Roman" w:hAnsiTheme="majorHAnsi" w:cstheme="majorHAnsi" w:hint="cs"/>
          <w:rtl/>
        </w:rPr>
        <w:t xml:space="preserve"> לא מפלילים על ניסיון לחטא, רק אם יש ניסיון לעוון ולפשע. </w:t>
      </w:r>
    </w:p>
    <w:p w14:paraId="671BABDF" w14:textId="068813F2" w:rsidR="00E30365" w:rsidRPr="00E30365" w:rsidRDefault="00E30365" w:rsidP="008F6404">
      <w:pPr>
        <w:pStyle w:val="ListParagraph"/>
        <w:numPr>
          <w:ilvl w:val="0"/>
          <w:numId w:val="34"/>
        </w:numPr>
        <w:spacing w:after="0" w:line="276" w:lineRule="auto"/>
        <w:jc w:val="both"/>
        <w:rPr>
          <w:rFonts w:asciiTheme="majorHAnsi" w:eastAsia="Times New Roman" w:hAnsiTheme="majorHAnsi" w:cstheme="majorHAnsi"/>
          <w:rtl/>
        </w:rPr>
      </w:pPr>
      <w:r w:rsidRPr="00E30365">
        <w:rPr>
          <w:rFonts w:asciiTheme="majorHAnsi" w:eastAsia="Times New Roman" w:hAnsiTheme="majorHAnsi" w:cstheme="majorHAnsi"/>
          <w:u w:val="single"/>
          <w:rtl/>
        </w:rPr>
        <w:t>ס</w:t>
      </w:r>
      <w:r w:rsidR="00BD3AE2">
        <w:rPr>
          <w:rFonts w:asciiTheme="majorHAnsi" w:eastAsia="Times New Roman" w:hAnsiTheme="majorHAnsi" w:cstheme="majorHAnsi" w:hint="cs"/>
          <w:u w:val="single"/>
          <w:rtl/>
        </w:rPr>
        <w:t>'</w:t>
      </w:r>
      <w:r w:rsidRPr="00E30365">
        <w:rPr>
          <w:rFonts w:asciiTheme="majorHAnsi" w:eastAsia="Times New Roman" w:hAnsiTheme="majorHAnsi" w:cstheme="majorHAnsi"/>
          <w:u w:val="single"/>
          <w:rtl/>
        </w:rPr>
        <w:t xml:space="preserve"> 27 </w:t>
      </w:r>
      <w:r w:rsidRPr="00E30365">
        <w:rPr>
          <w:rFonts w:asciiTheme="majorHAnsi" w:eastAsia="Times New Roman" w:hAnsiTheme="majorHAnsi" w:cstheme="majorHAnsi"/>
          <w:rtl/>
        </w:rPr>
        <w:t xml:space="preserve">- יש עבירות שיש להן עונש חובה. ולכן עונש הניסיון יהיה שונה. </w:t>
      </w:r>
    </w:p>
    <w:p w14:paraId="3979750D" w14:textId="77777777" w:rsidR="00E30365" w:rsidRDefault="00E30365" w:rsidP="00EA0FE7">
      <w:pPr>
        <w:spacing w:after="0" w:line="276" w:lineRule="auto"/>
        <w:jc w:val="both"/>
        <w:rPr>
          <w:rFonts w:asciiTheme="majorHAnsi" w:eastAsia="Times New Roman" w:hAnsiTheme="majorHAnsi" w:cstheme="majorHAnsi"/>
          <w:b/>
          <w:bCs/>
          <w:u w:val="single"/>
          <w:rtl/>
        </w:rPr>
      </w:pPr>
    </w:p>
    <w:p w14:paraId="7E9CFB14" w14:textId="038C3331" w:rsidR="00E30365" w:rsidRDefault="00E30365" w:rsidP="0011416A">
      <w:pPr>
        <w:spacing w:after="0" w:line="276" w:lineRule="auto"/>
        <w:jc w:val="both"/>
        <w:rPr>
          <w:rFonts w:asciiTheme="majorHAnsi" w:eastAsia="Times New Roman" w:hAnsiTheme="majorHAnsi" w:cstheme="majorHAnsi"/>
          <w:rtl/>
        </w:rPr>
      </w:pPr>
      <w:r w:rsidRPr="00E30365">
        <w:rPr>
          <w:rFonts w:asciiTheme="majorHAnsi" w:eastAsia="Times New Roman" w:hAnsiTheme="majorHAnsi" w:cstheme="majorHAnsi"/>
          <w:u w:val="single"/>
          <w:rtl/>
        </w:rPr>
        <w:t>מהי אותה התנהגות שנדרשת להתקיים כדי שנוכל לומר שאדם חצה את ההכנה ונכנס למתחם הניסיון</w:t>
      </w:r>
      <w:r w:rsidRPr="00E30365">
        <w:rPr>
          <w:rFonts w:asciiTheme="majorHAnsi" w:eastAsia="Times New Roman" w:hAnsiTheme="majorHAnsi" w:cstheme="majorHAnsi"/>
          <w:rtl/>
        </w:rPr>
        <w:t>?</w:t>
      </w:r>
    </w:p>
    <w:p w14:paraId="651DA779" w14:textId="77777777" w:rsidR="00E30365" w:rsidRPr="00170D45" w:rsidRDefault="00E30365" w:rsidP="0011416A">
      <w:pPr>
        <w:numPr>
          <w:ilvl w:val="0"/>
          <w:numId w:val="38"/>
        </w:numPr>
        <w:spacing w:after="0" w:line="276" w:lineRule="auto"/>
        <w:ind w:left="540"/>
        <w:jc w:val="both"/>
        <w:rPr>
          <w:rFonts w:asciiTheme="majorHAnsi" w:eastAsia="Times New Roman" w:hAnsiTheme="majorHAnsi" w:cstheme="majorHAnsi"/>
          <w:rtl/>
        </w:rPr>
      </w:pPr>
      <w:r w:rsidRPr="00D008CC">
        <w:rPr>
          <w:rFonts w:asciiTheme="majorHAnsi" w:eastAsia="Times New Roman" w:hAnsiTheme="majorHAnsi" w:cstheme="majorHAnsi"/>
          <w:u w:val="single"/>
          <w:rtl/>
        </w:rPr>
        <w:t>ניסיון מושלם/מוגמר</w:t>
      </w:r>
      <w:r w:rsidRPr="00170D45">
        <w:rPr>
          <w:rFonts w:asciiTheme="majorHAnsi" w:eastAsia="Times New Roman" w:hAnsiTheme="majorHAnsi" w:cstheme="majorHAnsi"/>
          <w:rtl/>
        </w:rPr>
        <w:t xml:space="preserve"> - העושה ביצע את כל הפעולות התליות בו ושנדרשות להשלמת העבירה, אך העבירה לא הושלמה מסיבה שאינה תלויה בו. התוצאה הייתה מעבר לשליטתו של העושה.</w:t>
      </w:r>
    </w:p>
    <w:p w14:paraId="3F20E089" w14:textId="6D90C862" w:rsidR="00BD3AE2" w:rsidRDefault="00E30365" w:rsidP="0011416A">
      <w:pPr>
        <w:numPr>
          <w:ilvl w:val="0"/>
          <w:numId w:val="38"/>
        </w:numPr>
        <w:spacing w:after="0" w:line="276" w:lineRule="auto"/>
        <w:ind w:left="540"/>
        <w:jc w:val="both"/>
        <w:rPr>
          <w:rFonts w:asciiTheme="majorHAnsi" w:eastAsia="Times New Roman" w:hAnsiTheme="majorHAnsi" w:cstheme="majorHAnsi"/>
        </w:rPr>
      </w:pPr>
      <w:r w:rsidRPr="00D008CC">
        <w:rPr>
          <w:rFonts w:asciiTheme="majorHAnsi" w:eastAsia="Times New Roman" w:hAnsiTheme="majorHAnsi" w:cstheme="majorHAnsi"/>
          <w:u w:val="single"/>
          <w:rtl/>
        </w:rPr>
        <w:t>ניסיון בלתי מושלם/בלתי מוגמר</w:t>
      </w:r>
      <w:r w:rsidRPr="00170D45">
        <w:rPr>
          <w:rFonts w:asciiTheme="majorHAnsi" w:eastAsia="Times New Roman" w:hAnsiTheme="majorHAnsi" w:cstheme="majorHAnsi"/>
          <w:rtl/>
        </w:rPr>
        <w:t xml:space="preserve"> - העושה לא מסיים לבצע את הפעולות הנדרשות להשלמת העבירה, מרצונו או עקב נסיבות שאינן תלויות בו.</w:t>
      </w:r>
    </w:p>
    <w:p w14:paraId="666438DB" w14:textId="77777777" w:rsidR="00BD3AE2" w:rsidRPr="00BD3AE2" w:rsidRDefault="00BD3AE2" w:rsidP="004C3F97">
      <w:pPr>
        <w:spacing w:after="0" w:line="276" w:lineRule="auto"/>
        <w:ind w:left="180"/>
        <w:jc w:val="both"/>
        <w:rPr>
          <w:rFonts w:asciiTheme="majorHAnsi" w:eastAsia="Times New Roman" w:hAnsiTheme="majorHAnsi" w:cstheme="majorHAnsi"/>
        </w:rPr>
      </w:pPr>
    </w:p>
    <w:p w14:paraId="3DA7DA22" w14:textId="5E8A39A9" w:rsidR="00E30365" w:rsidRPr="00BD3AE2" w:rsidRDefault="00E30365" w:rsidP="00EA0FE7">
      <w:pPr>
        <w:spacing w:before="72" w:line="360" w:lineRule="auto"/>
        <w:ind w:left="-286" w:right="142"/>
        <w:jc w:val="both"/>
        <w:rPr>
          <w:rFonts w:ascii="David" w:eastAsia="Times New Roman" w:hAnsi="David" w:cs="David"/>
          <w:b/>
          <w:bCs/>
          <w:sz w:val="20"/>
          <w:szCs w:val="20"/>
          <w:rtl/>
        </w:rPr>
      </w:pPr>
      <w:r w:rsidRPr="00E30365">
        <w:rPr>
          <w:rFonts w:asciiTheme="majorHAnsi" w:eastAsia="Times New Roman" w:hAnsiTheme="majorHAnsi" w:cstheme="majorHAnsi"/>
          <w:b/>
          <w:bCs/>
          <w:u w:val="single"/>
          <w:rtl/>
        </w:rPr>
        <w:t>מבחני עזר להבחנה בין מעשי הכנה לניסיון</w:t>
      </w:r>
      <w:r w:rsidRPr="00E30365">
        <w:rPr>
          <w:rFonts w:asciiTheme="majorHAnsi" w:eastAsia="Times New Roman" w:hAnsiTheme="majorHAnsi" w:cstheme="majorHAnsi" w:hint="cs"/>
          <w:rtl/>
        </w:rPr>
        <w:t>:</w:t>
      </w:r>
      <w:r w:rsidR="00BD3AE2">
        <w:rPr>
          <w:rFonts w:asciiTheme="majorHAnsi" w:eastAsia="Times New Roman" w:hAnsiTheme="majorHAnsi" w:cstheme="majorHAnsi" w:hint="cs"/>
          <w:rtl/>
        </w:rPr>
        <w:t xml:space="preserve"> </w:t>
      </w:r>
      <w:r w:rsidR="00BD3AE2" w:rsidRPr="00BD3AE2">
        <w:rPr>
          <w:rFonts w:ascii="David" w:eastAsia="Times New Roman" w:hAnsi="David" w:cs="David" w:hint="cs"/>
          <w:rtl/>
        </w:rPr>
        <w:t>שאלת תיחום קו הגבול בין מעשה הכנה ל"ניסיון" מתעוררת רק כשמדובר בניסיון בלתי מושלם- קו הגבול עמום ומטושטש.</w:t>
      </w:r>
    </w:p>
    <w:p w14:paraId="2BE590E1" w14:textId="5A58EBDE" w:rsidR="00E30365" w:rsidRDefault="00BD3AE2" w:rsidP="008F6404">
      <w:pPr>
        <w:pStyle w:val="ListParagraph"/>
        <w:numPr>
          <w:ilvl w:val="0"/>
          <w:numId w:val="39"/>
        </w:numPr>
        <w:spacing w:before="240" w:after="0" w:line="276" w:lineRule="auto"/>
        <w:jc w:val="both"/>
        <w:rPr>
          <w:rFonts w:asciiTheme="majorHAnsi" w:eastAsia="Times New Roman" w:hAnsiTheme="majorHAnsi" w:cstheme="majorHAnsi"/>
        </w:rPr>
      </w:pPr>
      <w:r w:rsidRPr="00BD3AE2">
        <w:rPr>
          <w:rFonts w:asciiTheme="majorHAnsi" w:eastAsia="Times New Roman" w:hAnsiTheme="majorHAnsi" w:cstheme="majorHAnsi" w:hint="cs"/>
          <w:u w:val="single"/>
          <w:rtl/>
        </w:rPr>
        <w:t>מבחן הקרבה להשלמה</w:t>
      </w:r>
      <w:r>
        <w:rPr>
          <w:rFonts w:asciiTheme="majorHAnsi" w:eastAsia="Times New Roman" w:hAnsiTheme="majorHAnsi" w:cstheme="majorHAnsi" w:hint="cs"/>
          <w:rtl/>
        </w:rPr>
        <w:t xml:space="preserve"> </w:t>
      </w:r>
      <w:r w:rsidR="009E1DAB">
        <w:rPr>
          <w:rFonts w:asciiTheme="majorHAnsi" w:eastAsia="Times New Roman" w:hAnsiTheme="majorHAnsi" w:cstheme="majorHAnsi" w:hint="cs"/>
          <w:rtl/>
        </w:rPr>
        <w:t>(אנגלי)</w:t>
      </w:r>
      <w:r>
        <w:rPr>
          <w:rFonts w:asciiTheme="majorHAnsi" w:eastAsia="Times New Roman" w:hAnsiTheme="majorHAnsi" w:cstheme="majorHAnsi"/>
          <w:rtl/>
        </w:rPr>
        <w:t>–</w:t>
      </w:r>
      <w:r>
        <w:rPr>
          <w:rFonts w:asciiTheme="majorHAnsi" w:eastAsia="Times New Roman" w:hAnsiTheme="majorHAnsi" w:cstheme="majorHAnsi" w:hint="cs"/>
          <w:rtl/>
        </w:rPr>
        <w:t xml:space="preserve"> בודקים אחורה כמה צעדים נשארו להשלמת העבירה (כמותית ואיכותית). ניתן </w:t>
      </w:r>
      <w:proofErr w:type="spellStart"/>
      <w:r>
        <w:rPr>
          <w:rFonts w:asciiTheme="majorHAnsi" w:eastAsia="Times New Roman" w:hAnsiTheme="majorHAnsi" w:cstheme="majorHAnsi" w:hint="cs"/>
          <w:rtl/>
        </w:rPr>
        <w:t>להעזר</w:t>
      </w:r>
      <w:proofErr w:type="spellEnd"/>
      <w:r>
        <w:rPr>
          <w:rFonts w:asciiTheme="majorHAnsi" w:eastAsia="Times New Roman" w:hAnsiTheme="majorHAnsi" w:cstheme="majorHAnsi" w:hint="cs"/>
          <w:rtl/>
        </w:rPr>
        <w:t xml:space="preserve"> בשאלת הסמיכות במקום ובזמן. </w:t>
      </w:r>
    </w:p>
    <w:p w14:paraId="1A6A980F" w14:textId="2BF85368" w:rsidR="00BD3AE2" w:rsidRDefault="00BD3AE2" w:rsidP="008F6404">
      <w:pPr>
        <w:pStyle w:val="ListParagraph"/>
        <w:numPr>
          <w:ilvl w:val="0"/>
          <w:numId w:val="39"/>
        </w:numPr>
        <w:spacing w:before="240" w:after="0" w:line="276" w:lineRule="auto"/>
        <w:jc w:val="both"/>
        <w:rPr>
          <w:rFonts w:asciiTheme="majorHAnsi" w:eastAsia="Times New Roman" w:hAnsiTheme="majorHAnsi" w:cstheme="majorHAnsi"/>
        </w:rPr>
      </w:pPr>
      <w:r w:rsidRPr="00BD3AE2">
        <w:rPr>
          <w:rFonts w:asciiTheme="majorHAnsi" w:eastAsia="Times New Roman" w:hAnsiTheme="majorHAnsi" w:cstheme="majorHAnsi" w:hint="cs"/>
          <w:u w:val="single"/>
          <w:rtl/>
        </w:rPr>
        <w:t>מבחן החד משמעות</w:t>
      </w:r>
      <w:r>
        <w:rPr>
          <w:rFonts w:asciiTheme="majorHAnsi" w:eastAsia="Times New Roman" w:hAnsiTheme="majorHAnsi" w:cstheme="majorHAnsi" w:hint="cs"/>
          <w:rtl/>
        </w:rPr>
        <w:t xml:space="preserve"> ("הסרט האילם") </w:t>
      </w:r>
      <w:r>
        <w:rPr>
          <w:rFonts w:asciiTheme="majorHAnsi" w:eastAsia="Times New Roman" w:hAnsiTheme="majorHAnsi" w:cstheme="majorHAnsi"/>
          <w:rtl/>
        </w:rPr>
        <w:t>–</w:t>
      </w:r>
      <w:r>
        <w:rPr>
          <w:rFonts w:asciiTheme="majorHAnsi" w:eastAsia="Times New Roman" w:hAnsiTheme="majorHAnsi" w:cstheme="majorHAnsi" w:hint="cs"/>
          <w:rtl/>
        </w:rPr>
        <w:t xml:space="preserve"> ביצוע התחלתי שמגלה באופן חד משמעי את כוונתו של הנאשם. קושי: ניתן להסוות התנהגות. </w:t>
      </w:r>
    </w:p>
    <w:p w14:paraId="67530047" w14:textId="24E7C735" w:rsidR="00BD3AE2" w:rsidRDefault="00BD3AE2" w:rsidP="008F6404">
      <w:pPr>
        <w:pStyle w:val="ListParagraph"/>
        <w:numPr>
          <w:ilvl w:val="0"/>
          <w:numId w:val="39"/>
        </w:numPr>
        <w:spacing w:before="240" w:after="0" w:line="276" w:lineRule="auto"/>
        <w:jc w:val="both"/>
        <w:rPr>
          <w:rFonts w:asciiTheme="majorHAnsi" w:eastAsia="Times New Roman" w:hAnsiTheme="majorHAnsi" w:cstheme="majorHAnsi"/>
        </w:rPr>
      </w:pPr>
      <w:r w:rsidRPr="00BD3AE2">
        <w:rPr>
          <w:rFonts w:asciiTheme="majorHAnsi" w:eastAsia="Times New Roman" w:hAnsiTheme="majorHAnsi" w:cstheme="majorHAnsi" w:hint="cs"/>
          <w:u w:val="single"/>
          <w:rtl/>
        </w:rPr>
        <w:t>מבחן תחילת הביצוע</w:t>
      </w:r>
      <w:r w:rsidR="009E1DAB">
        <w:rPr>
          <w:rFonts w:asciiTheme="majorHAnsi" w:eastAsia="Times New Roman" w:hAnsiTheme="majorHAnsi" w:cstheme="majorHAnsi" w:hint="cs"/>
          <w:u w:val="single"/>
          <w:rtl/>
        </w:rPr>
        <w:t xml:space="preserve"> (גרמני)</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sidR="009E1DAB">
        <w:rPr>
          <w:rFonts w:asciiTheme="majorHAnsi" w:eastAsia="Times New Roman" w:hAnsiTheme="majorHAnsi" w:cstheme="majorHAnsi" w:hint="cs"/>
          <w:rtl/>
        </w:rPr>
        <w:t xml:space="preserve">המעבר בין ההכנה לניסיון מתרחש בביצוע מעשים המהווים חוליה בשרשרת אל עבר העבירה המושלמת, שכן אם לא היו נפסקים מסיבה מסוימת, העבירה הייתה נשלמת. </w:t>
      </w:r>
    </w:p>
    <w:p w14:paraId="725B3BFC" w14:textId="63402AA8" w:rsidR="00BD3AE2" w:rsidRDefault="00BD3AE2" w:rsidP="008F6404">
      <w:pPr>
        <w:pStyle w:val="ListParagraph"/>
        <w:numPr>
          <w:ilvl w:val="0"/>
          <w:numId w:val="39"/>
        </w:numPr>
        <w:spacing w:before="240" w:after="0" w:line="276" w:lineRule="auto"/>
        <w:jc w:val="both"/>
        <w:rPr>
          <w:rFonts w:asciiTheme="majorHAnsi" w:eastAsia="Times New Roman" w:hAnsiTheme="majorHAnsi" w:cstheme="majorHAnsi"/>
        </w:rPr>
      </w:pPr>
      <w:r w:rsidRPr="00BD3AE2">
        <w:rPr>
          <w:rFonts w:asciiTheme="majorHAnsi" w:eastAsia="Times New Roman" w:hAnsiTheme="majorHAnsi" w:cstheme="majorHAnsi" w:hint="cs"/>
          <w:u w:val="single"/>
          <w:rtl/>
        </w:rPr>
        <w:t>מבחן המעשה האחרון</w:t>
      </w:r>
      <w:r>
        <w:rPr>
          <w:rFonts w:asciiTheme="majorHAnsi" w:eastAsia="Times New Roman" w:hAnsiTheme="majorHAnsi" w:cstheme="majorHAnsi" w:hint="cs"/>
          <w:rtl/>
        </w:rPr>
        <w:t xml:space="preserve"> </w:t>
      </w:r>
      <w:r w:rsidR="004C3F97">
        <w:rPr>
          <w:rFonts w:asciiTheme="majorHAnsi" w:eastAsia="Times New Roman" w:hAnsiTheme="majorHAnsi" w:cstheme="majorHAnsi"/>
          <w:rtl/>
        </w:rPr>
        <w:t>–</w:t>
      </w:r>
      <w:r>
        <w:rPr>
          <w:rFonts w:asciiTheme="majorHAnsi" w:eastAsia="Times New Roman" w:hAnsiTheme="majorHAnsi" w:cstheme="majorHAnsi" w:hint="cs"/>
          <w:rtl/>
        </w:rPr>
        <w:t xml:space="preserve"> </w:t>
      </w:r>
      <w:r w:rsidR="004C3F97">
        <w:rPr>
          <w:rFonts w:asciiTheme="majorHAnsi" w:eastAsia="Times New Roman" w:hAnsiTheme="majorHAnsi" w:cstheme="majorHAnsi" w:hint="cs"/>
          <w:rtl/>
        </w:rPr>
        <w:t xml:space="preserve">(מבחן לא מקובל בישראל) </w:t>
      </w:r>
      <w:r w:rsidRPr="00170D45">
        <w:rPr>
          <w:rFonts w:asciiTheme="majorHAnsi" w:eastAsia="Times New Roman" w:hAnsiTheme="majorHAnsi" w:cstheme="majorHAnsi"/>
          <w:rtl/>
        </w:rPr>
        <w:t xml:space="preserve">הפעולה שאדם מבצע היא רק </w:t>
      </w:r>
      <w:r>
        <w:rPr>
          <w:rFonts w:asciiTheme="majorHAnsi" w:eastAsia="Times New Roman" w:hAnsiTheme="majorHAnsi" w:cstheme="majorHAnsi" w:hint="cs"/>
          <w:rtl/>
        </w:rPr>
        <w:t>כש</w:t>
      </w:r>
      <w:r w:rsidRPr="00170D45">
        <w:rPr>
          <w:rFonts w:asciiTheme="majorHAnsi" w:eastAsia="Times New Roman" w:hAnsiTheme="majorHAnsi" w:cstheme="majorHAnsi"/>
          <w:rtl/>
        </w:rPr>
        <w:t>עושה את המעשה האחרון שנדרש ממנו לפני ביצוע העבירה המושלמת</w:t>
      </w:r>
      <w:r>
        <w:rPr>
          <w:rFonts w:asciiTheme="majorHAnsi" w:eastAsia="Times New Roman" w:hAnsiTheme="majorHAnsi" w:cstheme="majorHAnsi" w:hint="cs"/>
          <w:rtl/>
        </w:rPr>
        <w:t xml:space="preserve">. </w:t>
      </w:r>
    </w:p>
    <w:p w14:paraId="7D6FCA92" w14:textId="2FB1548F" w:rsidR="00BD3AE2" w:rsidRDefault="00BD3AE2" w:rsidP="004C3F97">
      <w:pPr>
        <w:spacing w:after="0" w:line="276" w:lineRule="auto"/>
        <w:jc w:val="both"/>
        <w:rPr>
          <w:rFonts w:asciiTheme="majorHAnsi" w:eastAsia="Times New Roman" w:hAnsiTheme="majorHAnsi" w:cstheme="majorHAnsi"/>
          <w:color w:val="FF0000"/>
          <w:rtl/>
        </w:rPr>
      </w:pPr>
      <w:r w:rsidRPr="00BD3AE2">
        <w:rPr>
          <w:rFonts w:asciiTheme="majorHAnsi" w:eastAsia="Times New Roman" w:hAnsiTheme="majorHAnsi" w:cstheme="majorHAnsi" w:hint="cs"/>
          <w:color w:val="FF0000"/>
          <w:rtl/>
        </w:rPr>
        <w:t xml:space="preserve">*מבחן תחילת הביצוע מהווה עיקרי בפסיקה. </w:t>
      </w:r>
    </w:p>
    <w:p w14:paraId="4105D082" w14:textId="70210B91" w:rsidR="004C3F97" w:rsidRDefault="004C3F97" w:rsidP="004C3F97">
      <w:pPr>
        <w:spacing w:after="0" w:line="276" w:lineRule="auto"/>
        <w:jc w:val="both"/>
        <w:rPr>
          <w:rFonts w:asciiTheme="majorHAnsi" w:eastAsia="Times New Roman" w:hAnsiTheme="majorHAnsi" w:cstheme="majorHAnsi"/>
          <w:color w:val="FF0000"/>
          <w:rtl/>
        </w:rPr>
      </w:pPr>
      <w:r>
        <w:rPr>
          <w:rFonts w:asciiTheme="majorHAnsi" w:eastAsia="Times New Roman" w:hAnsiTheme="majorHAnsi" w:cstheme="majorHAnsi" w:hint="cs"/>
          <w:color w:val="FF0000"/>
          <w:rtl/>
        </w:rPr>
        <w:t xml:space="preserve">*כאשר מדובר בניסיון מושלם </w:t>
      </w:r>
      <w:r>
        <w:rPr>
          <w:rFonts w:asciiTheme="majorHAnsi" w:eastAsia="Times New Roman" w:hAnsiTheme="majorHAnsi" w:cstheme="majorHAnsi"/>
          <w:color w:val="FF0000"/>
          <w:rtl/>
        </w:rPr>
        <w:t>–</w:t>
      </w:r>
      <w:r>
        <w:rPr>
          <w:rFonts w:asciiTheme="majorHAnsi" w:eastAsia="Times New Roman" w:hAnsiTheme="majorHAnsi" w:cstheme="majorHAnsi" w:hint="cs"/>
          <w:color w:val="FF0000"/>
          <w:rtl/>
        </w:rPr>
        <w:t xml:space="preserve"> אין צורך לבחון ע"פ המבחנים. </w:t>
      </w:r>
    </w:p>
    <w:tbl>
      <w:tblPr>
        <w:tblStyle w:val="TableGrid"/>
        <w:tblpPr w:leftFromText="180" w:rightFromText="180" w:vertAnchor="text" w:horzAnchor="margin" w:tblpXSpec="center" w:tblpY="469"/>
        <w:bidiVisual/>
        <w:tblW w:w="11110" w:type="dxa"/>
        <w:tblLook w:val="04A0" w:firstRow="1" w:lastRow="0" w:firstColumn="1" w:lastColumn="0" w:noHBand="0" w:noVBand="1"/>
      </w:tblPr>
      <w:tblGrid>
        <w:gridCol w:w="3140"/>
        <w:gridCol w:w="2657"/>
        <w:gridCol w:w="5313"/>
      </w:tblGrid>
      <w:tr w:rsidR="00EA0FE7" w:rsidRPr="00663BC6" w14:paraId="2D59B37F" w14:textId="77777777" w:rsidTr="002C08C0">
        <w:trPr>
          <w:trHeight w:val="2871"/>
        </w:trPr>
        <w:tc>
          <w:tcPr>
            <w:tcW w:w="3140" w:type="dxa"/>
          </w:tcPr>
          <w:p w14:paraId="56EF65F4" w14:textId="77777777" w:rsidR="00EA0FE7" w:rsidRDefault="00EA0FE7" w:rsidP="00EA0FE7">
            <w:pPr>
              <w:spacing w:line="276" w:lineRule="auto"/>
              <w:jc w:val="right"/>
              <w:rPr>
                <w:rFonts w:ascii="David" w:hAnsi="David" w:cs="David"/>
                <w:sz w:val="24"/>
                <w:szCs w:val="24"/>
                <w:rtl/>
              </w:rPr>
            </w:pPr>
            <w:r w:rsidRPr="0081061E">
              <w:rPr>
                <w:rFonts w:ascii="David" w:hAnsi="David" w:cs="David"/>
                <w:sz w:val="24"/>
                <w:szCs w:val="24"/>
                <w:highlight w:val="yellow"/>
                <w:rtl/>
              </w:rPr>
              <w:t>ע"פ סריס נ' מדינת ישראל</w:t>
            </w:r>
          </w:p>
          <w:p w14:paraId="392715A3" w14:textId="77777777" w:rsidR="00EA0FE7" w:rsidRDefault="00EA0FE7" w:rsidP="00EA0FE7">
            <w:pPr>
              <w:spacing w:line="276" w:lineRule="auto"/>
              <w:jc w:val="right"/>
              <w:rPr>
                <w:rFonts w:ascii="David" w:hAnsi="David" w:cs="David"/>
                <w:sz w:val="24"/>
                <w:szCs w:val="24"/>
                <w:rtl/>
              </w:rPr>
            </w:pPr>
          </w:p>
          <w:p w14:paraId="2B75D972" w14:textId="77777777" w:rsidR="00EA0FE7" w:rsidRPr="008765A5" w:rsidRDefault="00EA0FE7" w:rsidP="00EA0FE7">
            <w:pPr>
              <w:spacing w:line="276" w:lineRule="auto"/>
              <w:jc w:val="right"/>
              <w:rPr>
                <w:rFonts w:ascii="David" w:hAnsi="David" w:cs="David"/>
                <w:b/>
                <w:bCs/>
                <w:sz w:val="24"/>
                <w:szCs w:val="24"/>
                <w:rtl/>
              </w:rPr>
            </w:pPr>
            <w:r w:rsidRPr="008765A5">
              <w:rPr>
                <w:rFonts w:ascii="David" w:hAnsi="David" w:cs="David" w:hint="cs"/>
                <w:b/>
                <w:bCs/>
                <w:sz w:val="24"/>
                <w:szCs w:val="24"/>
                <w:rtl/>
              </w:rPr>
              <w:t>מבחן תחילת הביצוע</w:t>
            </w:r>
          </w:p>
        </w:tc>
        <w:tc>
          <w:tcPr>
            <w:tcW w:w="2657" w:type="dxa"/>
          </w:tcPr>
          <w:p w14:paraId="6323ABF9" w14:textId="77777777" w:rsidR="00EA0FE7" w:rsidRPr="00B0602D" w:rsidRDefault="00EA0FE7" w:rsidP="00EA0FE7">
            <w:pPr>
              <w:spacing w:line="276" w:lineRule="auto"/>
              <w:jc w:val="right"/>
              <w:rPr>
                <w:rFonts w:ascii="David" w:hAnsi="David" w:cs="David"/>
                <w:sz w:val="24"/>
                <w:szCs w:val="24"/>
                <w:rtl/>
              </w:rPr>
            </w:pPr>
            <w:r w:rsidRPr="00B0602D">
              <w:rPr>
                <w:rFonts w:ascii="David" w:hAnsi="David" w:cs="David"/>
                <w:sz w:val="24"/>
                <w:szCs w:val="24"/>
                <w:rtl/>
              </w:rPr>
              <w:t xml:space="preserve">המערער </w:t>
            </w:r>
            <w:r w:rsidRPr="00CD7254">
              <w:rPr>
                <w:rFonts w:ascii="David" w:hAnsi="David" w:cs="David"/>
                <w:b/>
                <w:bCs/>
                <w:sz w:val="24"/>
                <w:szCs w:val="24"/>
                <w:rtl/>
              </w:rPr>
              <w:t>ניסה לאנוס את המתלוננת אך ברח כשהגיע</w:t>
            </w:r>
            <w:r>
              <w:rPr>
                <w:rFonts w:ascii="David" w:hAnsi="David" w:cs="David" w:hint="cs"/>
                <w:b/>
                <w:bCs/>
                <w:sz w:val="24"/>
                <w:szCs w:val="24"/>
                <w:rtl/>
              </w:rPr>
              <w:t>ה</w:t>
            </w:r>
            <w:r w:rsidRPr="00CD7254">
              <w:rPr>
                <w:rFonts w:ascii="David" w:hAnsi="David" w:cs="David"/>
                <w:b/>
                <w:bCs/>
                <w:sz w:val="24"/>
                <w:szCs w:val="24"/>
                <w:rtl/>
              </w:rPr>
              <w:t xml:space="preserve"> </w:t>
            </w:r>
            <w:r w:rsidRPr="00CD7254">
              <w:rPr>
                <w:rFonts w:ascii="David" w:hAnsi="David" w:cs="David" w:hint="cs"/>
                <w:b/>
                <w:bCs/>
                <w:sz w:val="24"/>
                <w:szCs w:val="24"/>
                <w:rtl/>
              </w:rPr>
              <w:t>מונית</w:t>
            </w:r>
            <w:r>
              <w:rPr>
                <w:rFonts w:ascii="David" w:hAnsi="David" w:cs="David" w:hint="cs"/>
                <w:b/>
                <w:bCs/>
                <w:sz w:val="24"/>
                <w:szCs w:val="24"/>
                <w:rtl/>
              </w:rPr>
              <w:t>.</w:t>
            </w:r>
            <w:r w:rsidRPr="00B0602D">
              <w:rPr>
                <w:rFonts w:ascii="David" w:hAnsi="David" w:cs="David"/>
                <w:sz w:val="24"/>
                <w:szCs w:val="24"/>
                <w:rtl/>
              </w:rPr>
              <w:t xml:space="preserve"> מואשם בניסיון לאונס.</w:t>
            </w:r>
            <w:r>
              <w:rPr>
                <w:rFonts w:ascii="David" w:hAnsi="David" w:cs="David" w:hint="cs"/>
                <w:sz w:val="24"/>
                <w:szCs w:val="24"/>
                <w:rtl/>
              </w:rPr>
              <w:t xml:space="preserve"> </w:t>
            </w:r>
            <w:r w:rsidRPr="00B0602D">
              <w:rPr>
                <w:rFonts w:ascii="David" w:hAnsi="David" w:cs="David"/>
                <w:sz w:val="24"/>
                <w:szCs w:val="24"/>
                <w:rtl/>
              </w:rPr>
              <w:t xml:space="preserve">בטענת הערעור נאמר שכדי לבצע ניסיון לאונס צריך שהמערער יגע באיבר מינה של המתלוננת וזה לא קרה, מדובר רק בתקיפה או מעשה מגונה. </w:t>
            </w:r>
          </w:p>
        </w:tc>
        <w:tc>
          <w:tcPr>
            <w:tcW w:w="5313" w:type="dxa"/>
          </w:tcPr>
          <w:p w14:paraId="6A896D2F" w14:textId="77777777" w:rsidR="00EA0FE7" w:rsidRDefault="00EA0FE7" w:rsidP="00EA0FE7">
            <w:pPr>
              <w:spacing w:line="276" w:lineRule="auto"/>
              <w:jc w:val="right"/>
              <w:rPr>
                <w:rFonts w:ascii="David" w:hAnsi="David" w:cs="David"/>
                <w:sz w:val="24"/>
                <w:szCs w:val="24"/>
                <w:rtl/>
              </w:rPr>
            </w:pPr>
            <w:r w:rsidRPr="008C0388">
              <w:rPr>
                <w:rFonts w:ascii="David" w:hAnsi="David" w:cs="David"/>
                <w:sz w:val="24"/>
                <w:szCs w:val="24"/>
                <w:u w:val="single"/>
                <w:rtl/>
              </w:rPr>
              <w:t>ברק</w:t>
            </w:r>
            <w:r w:rsidRPr="00B0602D">
              <w:rPr>
                <w:rFonts w:ascii="David" w:hAnsi="David" w:cs="David"/>
                <w:sz w:val="24"/>
                <w:szCs w:val="24"/>
                <w:rtl/>
              </w:rPr>
              <w:t>: לעבירת ניסיון יסוד עובדתי ויסוד נפשי. היסוד הנפשי</w:t>
            </w:r>
            <w:r>
              <w:rPr>
                <w:rFonts w:ascii="David" w:hAnsi="David" w:cs="David" w:hint="cs"/>
                <w:sz w:val="24"/>
                <w:szCs w:val="24"/>
                <w:rtl/>
              </w:rPr>
              <w:t xml:space="preserve">: </w:t>
            </w:r>
            <w:proofErr w:type="spellStart"/>
            <w:r>
              <w:rPr>
                <w:rFonts w:ascii="David" w:hAnsi="David" w:cs="David" w:hint="cs"/>
                <w:sz w:val="24"/>
                <w:szCs w:val="24"/>
                <w:rtl/>
              </w:rPr>
              <w:t>יס"נ</w:t>
            </w:r>
            <w:proofErr w:type="spellEnd"/>
            <w:r>
              <w:rPr>
                <w:rFonts w:ascii="David" w:hAnsi="David" w:cs="David" w:hint="cs"/>
                <w:sz w:val="24"/>
                <w:szCs w:val="24"/>
                <w:rtl/>
              </w:rPr>
              <w:t xml:space="preserve"> של העבירה המושלמת</w:t>
            </w:r>
            <w:r w:rsidRPr="00B0602D">
              <w:rPr>
                <w:rFonts w:ascii="David" w:hAnsi="David" w:cs="David"/>
                <w:sz w:val="24"/>
                <w:szCs w:val="24"/>
                <w:rtl/>
              </w:rPr>
              <w:t xml:space="preserve"> + מטרה להשלים את העבירה. היסוד העובדתי </w:t>
            </w:r>
            <w:r>
              <w:rPr>
                <w:rFonts w:ascii="David" w:hAnsi="David" w:cs="David" w:hint="cs"/>
                <w:sz w:val="24"/>
                <w:szCs w:val="24"/>
                <w:rtl/>
              </w:rPr>
              <w:t>מתחיל ממתחם הניסיון.</w:t>
            </w:r>
          </w:p>
          <w:p w14:paraId="352E9C56" w14:textId="77777777" w:rsidR="00EA0FE7" w:rsidRDefault="00EA0FE7" w:rsidP="00EA0FE7">
            <w:pPr>
              <w:spacing w:line="276" w:lineRule="auto"/>
              <w:jc w:val="right"/>
              <w:rPr>
                <w:rFonts w:ascii="David" w:hAnsi="David" w:cs="David"/>
                <w:sz w:val="24"/>
                <w:szCs w:val="24"/>
                <w:rtl/>
              </w:rPr>
            </w:pPr>
            <w:r>
              <w:rPr>
                <w:rFonts w:ascii="David" w:hAnsi="David" w:cs="David" w:hint="cs"/>
                <w:sz w:val="24"/>
                <w:szCs w:val="24"/>
                <w:rtl/>
              </w:rPr>
              <w:t>איך נדע אם חצה את ההכנה למתחם הניסיון?</w:t>
            </w:r>
          </w:p>
          <w:p w14:paraId="5830572C" w14:textId="77777777" w:rsidR="00EA0FE7" w:rsidRDefault="00EA0FE7" w:rsidP="00EA0FE7">
            <w:pPr>
              <w:spacing w:line="276" w:lineRule="auto"/>
              <w:jc w:val="right"/>
              <w:rPr>
                <w:rFonts w:ascii="David" w:hAnsi="David" w:cs="David"/>
                <w:b/>
                <w:bCs/>
                <w:sz w:val="24"/>
                <w:szCs w:val="24"/>
                <w:rtl/>
              </w:rPr>
            </w:pPr>
            <w:r w:rsidRPr="00663BC6">
              <w:rPr>
                <w:rFonts w:ascii="David" w:hAnsi="David" w:cs="David" w:hint="cs"/>
                <w:b/>
                <w:bCs/>
                <w:sz w:val="24"/>
                <w:szCs w:val="24"/>
                <w:u w:val="single"/>
                <w:rtl/>
              </w:rPr>
              <w:t>מבחן תחילת הביצוע</w:t>
            </w:r>
            <w:r>
              <w:rPr>
                <w:rFonts w:ascii="David" w:hAnsi="David" w:cs="David" w:hint="cs"/>
                <w:b/>
                <w:bCs/>
                <w:sz w:val="24"/>
                <w:szCs w:val="24"/>
                <w:rtl/>
              </w:rPr>
              <w:t>: ההתנהגות היא חלק משרשרת שמובילה באופן טבעי להשלמת העבירה.</w:t>
            </w:r>
          </w:p>
          <w:p w14:paraId="518D1B35" w14:textId="77777777" w:rsidR="00EA0FE7" w:rsidRPr="00663BC6" w:rsidRDefault="00EA0FE7" w:rsidP="00EA0FE7">
            <w:pPr>
              <w:spacing w:line="276" w:lineRule="auto"/>
              <w:jc w:val="right"/>
              <w:rPr>
                <w:rFonts w:ascii="David" w:hAnsi="David" w:cs="David"/>
                <w:sz w:val="24"/>
                <w:szCs w:val="24"/>
                <w:rtl/>
              </w:rPr>
            </w:pPr>
            <w:r>
              <w:rPr>
                <w:rFonts w:ascii="David" w:hAnsi="David" w:cs="David" w:hint="cs"/>
                <w:sz w:val="24"/>
                <w:szCs w:val="24"/>
                <w:rtl/>
              </w:rPr>
              <w:t>מתקיים אצל המערער והערעור נדחה.</w:t>
            </w:r>
          </w:p>
        </w:tc>
      </w:tr>
      <w:tr w:rsidR="00EA0FE7" w:rsidRPr="00B0602D" w14:paraId="11B908F4" w14:textId="77777777" w:rsidTr="00EA0FE7">
        <w:trPr>
          <w:trHeight w:val="3168"/>
        </w:trPr>
        <w:tc>
          <w:tcPr>
            <w:tcW w:w="3140" w:type="dxa"/>
          </w:tcPr>
          <w:p w14:paraId="6547D08C" w14:textId="77777777" w:rsidR="00EA0FE7" w:rsidRDefault="00EA0FE7" w:rsidP="00EA0FE7">
            <w:pPr>
              <w:spacing w:line="276" w:lineRule="auto"/>
              <w:jc w:val="right"/>
              <w:rPr>
                <w:rFonts w:ascii="David" w:hAnsi="David" w:cs="David"/>
                <w:sz w:val="24"/>
                <w:szCs w:val="24"/>
                <w:rtl/>
              </w:rPr>
            </w:pPr>
            <w:r w:rsidRPr="0081061E">
              <w:rPr>
                <w:rFonts w:ascii="David" w:hAnsi="David" w:cs="David"/>
                <w:sz w:val="24"/>
                <w:szCs w:val="24"/>
                <w:highlight w:val="yellow"/>
                <w:rtl/>
              </w:rPr>
              <w:t xml:space="preserve">ע"פ מדינת ישראל נ' </w:t>
            </w:r>
            <w:proofErr w:type="spellStart"/>
            <w:r w:rsidRPr="0081061E">
              <w:rPr>
                <w:rFonts w:ascii="David" w:hAnsi="David" w:cs="David"/>
                <w:sz w:val="24"/>
                <w:szCs w:val="24"/>
                <w:highlight w:val="yellow"/>
                <w:rtl/>
              </w:rPr>
              <w:t>ברואיר</w:t>
            </w:r>
            <w:proofErr w:type="spellEnd"/>
          </w:p>
          <w:p w14:paraId="0F187AA8" w14:textId="77777777" w:rsidR="00EA0FE7" w:rsidRDefault="00EA0FE7" w:rsidP="00EA0FE7">
            <w:pPr>
              <w:spacing w:line="276" w:lineRule="auto"/>
              <w:jc w:val="right"/>
              <w:rPr>
                <w:rFonts w:ascii="David" w:hAnsi="David" w:cs="David"/>
                <w:sz w:val="24"/>
                <w:szCs w:val="24"/>
                <w:rtl/>
              </w:rPr>
            </w:pPr>
          </w:p>
          <w:p w14:paraId="392632CF" w14:textId="77777777" w:rsidR="00EA0FE7" w:rsidRPr="008765A5" w:rsidRDefault="00EA0FE7" w:rsidP="00EA0FE7">
            <w:pPr>
              <w:spacing w:line="276" w:lineRule="auto"/>
              <w:jc w:val="right"/>
              <w:rPr>
                <w:rFonts w:ascii="David" w:hAnsi="David" w:cs="David"/>
                <w:b/>
                <w:bCs/>
                <w:sz w:val="24"/>
                <w:szCs w:val="24"/>
                <w:rtl/>
              </w:rPr>
            </w:pPr>
            <w:r w:rsidRPr="008765A5">
              <w:rPr>
                <w:rFonts w:ascii="David" w:hAnsi="David" w:cs="David" w:hint="cs"/>
                <w:b/>
                <w:bCs/>
                <w:sz w:val="24"/>
                <w:szCs w:val="24"/>
                <w:rtl/>
              </w:rPr>
              <w:t>מבחן החד משמעיות</w:t>
            </w:r>
          </w:p>
        </w:tc>
        <w:tc>
          <w:tcPr>
            <w:tcW w:w="2657" w:type="dxa"/>
          </w:tcPr>
          <w:p w14:paraId="0977F662" w14:textId="77777777" w:rsidR="00EA0FE7" w:rsidRPr="00B0602D" w:rsidRDefault="00EA0FE7" w:rsidP="00EA0FE7">
            <w:pPr>
              <w:spacing w:line="276" w:lineRule="auto"/>
              <w:jc w:val="right"/>
              <w:rPr>
                <w:rFonts w:ascii="David" w:hAnsi="David" w:cs="David"/>
                <w:sz w:val="24"/>
                <w:szCs w:val="24"/>
                <w:rtl/>
              </w:rPr>
            </w:pPr>
            <w:r w:rsidRPr="00B0602D">
              <w:rPr>
                <w:rFonts w:ascii="David" w:hAnsi="David" w:cs="David"/>
                <w:sz w:val="24"/>
                <w:szCs w:val="24"/>
                <w:rtl/>
              </w:rPr>
              <w:t xml:space="preserve">המשיב תכנן לשדוד בנק ולברוח מהארץ. ביום השוד הגיע לבנק ועזב בגלל הקהל הרב. כשחזר בשביל לבצע את השוד כבר נעצר על ידי המשטרה. המחוזי זיכה אותו מניסיון שוד, מכאן הערעור. </w:t>
            </w:r>
          </w:p>
        </w:tc>
        <w:tc>
          <w:tcPr>
            <w:tcW w:w="5313" w:type="dxa"/>
          </w:tcPr>
          <w:p w14:paraId="5A33D681" w14:textId="77777777" w:rsidR="00EA0FE7" w:rsidRPr="00B0602D" w:rsidRDefault="00EA0FE7" w:rsidP="00EA0FE7">
            <w:pPr>
              <w:spacing w:line="276" w:lineRule="auto"/>
              <w:jc w:val="right"/>
              <w:rPr>
                <w:rFonts w:ascii="David" w:hAnsi="David" w:cs="David"/>
                <w:sz w:val="24"/>
                <w:szCs w:val="24"/>
                <w:rtl/>
              </w:rPr>
            </w:pPr>
            <w:r w:rsidRPr="008C0388">
              <w:rPr>
                <w:rFonts w:ascii="David" w:hAnsi="David" w:cs="David"/>
                <w:sz w:val="24"/>
                <w:szCs w:val="24"/>
                <w:u w:val="single"/>
                <w:rtl/>
              </w:rPr>
              <w:t>לוי</w:t>
            </w:r>
            <w:r w:rsidRPr="00B0602D">
              <w:rPr>
                <w:rFonts w:ascii="David" w:hAnsi="David" w:cs="David"/>
                <w:sz w:val="24"/>
                <w:szCs w:val="24"/>
                <w:rtl/>
              </w:rPr>
              <w:t xml:space="preserve">: הפסיקה מאפשרת שתי צורות להבחנה בין הכנה לניסיון: </w:t>
            </w:r>
            <w:r w:rsidRPr="00B0602D">
              <w:rPr>
                <w:rFonts w:ascii="David" w:hAnsi="David" w:cs="David"/>
                <w:sz w:val="24"/>
                <w:szCs w:val="24"/>
                <w:rtl/>
              </w:rPr>
              <w:br/>
              <w:t xml:space="preserve">1. מבחן הקרבה להשלמה: ככל שהמעשה קרוב יותר להשלמת ביצוע העבירה, כך הוא יותר נכנס למתחם הניסיון. יש שהציעו להשתמש במדדים של זמן ומקום לצורך כך אך ישנם מדדים אחרים. </w:t>
            </w:r>
            <w:r w:rsidRPr="00B0602D">
              <w:rPr>
                <w:rFonts w:ascii="David" w:hAnsi="David" w:cs="David"/>
                <w:sz w:val="24"/>
                <w:szCs w:val="24"/>
                <w:rtl/>
              </w:rPr>
              <w:br/>
            </w:r>
            <w:r w:rsidRPr="00CC658F">
              <w:rPr>
                <w:rFonts w:ascii="David" w:hAnsi="David" w:cs="David"/>
                <w:b/>
                <w:bCs/>
                <w:sz w:val="24"/>
                <w:szCs w:val="24"/>
                <w:rtl/>
              </w:rPr>
              <w:t xml:space="preserve">2. </w:t>
            </w:r>
            <w:r w:rsidRPr="009F44A4">
              <w:rPr>
                <w:rFonts w:ascii="David" w:hAnsi="David" w:cs="David" w:hint="cs"/>
                <w:b/>
                <w:bCs/>
                <w:sz w:val="24"/>
                <w:szCs w:val="24"/>
                <w:u w:val="single"/>
                <w:rtl/>
              </w:rPr>
              <w:t>מבחן החד משמעיות</w:t>
            </w:r>
            <w:r w:rsidRPr="00CC658F">
              <w:rPr>
                <w:rFonts w:ascii="David" w:hAnsi="David" w:cs="David" w:hint="cs"/>
                <w:b/>
                <w:bCs/>
                <w:sz w:val="24"/>
                <w:szCs w:val="24"/>
                <w:rtl/>
              </w:rPr>
              <w:t>:</w:t>
            </w:r>
            <w:r w:rsidRPr="00CC658F">
              <w:rPr>
                <w:rFonts w:ascii="David" w:hAnsi="David" w:cs="David"/>
                <w:b/>
                <w:bCs/>
                <w:sz w:val="24"/>
                <w:szCs w:val="24"/>
                <w:rtl/>
              </w:rPr>
              <w:t xml:space="preserve"> </w:t>
            </w:r>
            <w:r w:rsidRPr="00CC658F">
              <w:rPr>
                <w:rFonts w:ascii="David" w:hAnsi="David" w:cs="David" w:hint="cs"/>
                <w:b/>
                <w:bCs/>
                <w:sz w:val="24"/>
                <w:szCs w:val="24"/>
                <w:rtl/>
              </w:rPr>
              <w:t xml:space="preserve">התנהגות שמבטאת </w:t>
            </w:r>
            <w:r w:rsidRPr="00CC658F">
              <w:rPr>
                <w:rFonts w:ascii="David" w:hAnsi="David" w:cs="David"/>
                <w:b/>
                <w:bCs/>
                <w:sz w:val="24"/>
                <w:szCs w:val="24"/>
                <w:rtl/>
              </w:rPr>
              <w:t>באופן חד משמעי את כוונת העושה</w:t>
            </w:r>
            <w:r w:rsidRPr="00CC658F">
              <w:rPr>
                <w:rFonts w:ascii="David" w:hAnsi="David" w:cs="David" w:hint="cs"/>
                <w:b/>
                <w:bCs/>
                <w:sz w:val="24"/>
                <w:szCs w:val="24"/>
                <w:rtl/>
              </w:rPr>
              <w:t xml:space="preserve"> </w:t>
            </w:r>
            <w:r w:rsidRPr="00CC658F">
              <w:rPr>
                <w:rFonts w:ascii="David" w:hAnsi="David" w:cs="David"/>
                <w:b/>
                <w:bCs/>
                <w:sz w:val="24"/>
                <w:szCs w:val="24"/>
                <w:rtl/>
              </w:rPr>
              <w:t>לבצע את העבירה</w:t>
            </w:r>
            <w:r>
              <w:rPr>
                <w:rFonts w:ascii="David" w:hAnsi="David" w:cs="David" w:hint="cs"/>
                <w:b/>
                <w:bCs/>
                <w:sz w:val="24"/>
                <w:szCs w:val="24"/>
                <w:rtl/>
              </w:rPr>
              <w:t xml:space="preserve"> (סרט אילם)</w:t>
            </w:r>
            <w:r w:rsidRPr="00CC658F">
              <w:rPr>
                <w:rFonts w:ascii="David" w:hAnsi="David" w:cs="David" w:hint="cs"/>
                <w:b/>
                <w:bCs/>
                <w:sz w:val="24"/>
                <w:szCs w:val="24"/>
                <w:rtl/>
              </w:rPr>
              <w:t>.</w:t>
            </w:r>
            <w:r w:rsidRPr="00CC658F">
              <w:rPr>
                <w:rFonts w:ascii="David" w:hAnsi="David" w:cs="David"/>
                <w:b/>
                <w:bCs/>
                <w:sz w:val="24"/>
                <w:szCs w:val="24"/>
                <w:rtl/>
              </w:rPr>
              <w:t xml:space="preserve"> </w:t>
            </w:r>
            <w:r w:rsidRPr="00B0602D">
              <w:rPr>
                <w:rFonts w:ascii="David" w:hAnsi="David" w:cs="David"/>
                <w:sz w:val="24"/>
                <w:szCs w:val="24"/>
                <w:rtl/>
              </w:rPr>
              <w:br/>
              <w:t>אפשר לראות ששני מבחנים אלה מתקיימים בנאשם, בנוסף גם היסוד הנפשי של כוונה להשלים את ביצוע העבירה מתקיים. לכן יש להחזיר את הדיון לביהמ"ש קמא כדי לגזור מחדש את עונשו של הנאשם.</w:t>
            </w:r>
          </w:p>
        </w:tc>
      </w:tr>
    </w:tbl>
    <w:p w14:paraId="046C79C6" w14:textId="77777777" w:rsidR="00BD3AE2" w:rsidRPr="00D552B8" w:rsidRDefault="00BD3AE2" w:rsidP="00BD3AE2">
      <w:pPr>
        <w:spacing w:before="240" w:after="0" w:line="276" w:lineRule="auto"/>
        <w:jc w:val="both"/>
        <w:rPr>
          <w:rFonts w:asciiTheme="majorHAnsi" w:eastAsia="Times New Roman" w:hAnsiTheme="majorHAnsi" w:cstheme="majorHAnsi"/>
          <w:color w:val="FF0000"/>
          <w:lang w:val="en-US"/>
        </w:rPr>
      </w:pPr>
    </w:p>
    <w:p w14:paraId="4BF552A9" w14:textId="3A75505F" w:rsidR="00BD3AE2" w:rsidRPr="0081061E" w:rsidRDefault="00BD3AE2" w:rsidP="0081061E">
      <w:pPr>
        <w:spacing w:before="240" w:after="0" w:line="276" w:lineRule="auto"/>
        <w:jc w:val="both"/>
        <w:rPr>
          <w:rFonts w:asciiTheme="majorHAnsi" w:eastAsia="Times New Roman" w:hAnsiTheme="majorHAnsi" w:cstheme="majorHAnsi"/>
          <w:rtl/>
          <w:lang w:val="en-US"/>
        </w:rPr>
      </w:pPr>
      <w:r>
        <w:rPr>
          <w:rFonts w:asciiTheme="majorHAnsi" w:eastAsia="Times New Roman" w:hAnsiTheme="majorHAnsi" w:cstheme="majorHAnsi" w:hint="cs"/>
          <w:b/>
          <w:bCs/>
          <w:u w:val="single"/>
          <w:rtl/>
        </w:rPr>
        <w:t>טיב ההתנהגות:</w:t>
      </w:r>
      <w:r>
        <w:rPr>
          <w:rFonts w:asciiTheme="majorHAnsi" w:eastAsia="Times New Roman" w:hAnsiTheme="majorHAnsi" w:cstheme="majorHAnsi" w:hint="cs"/>
          <w:b/>
          <w:bCs/>
          <w:u w:val="single"/>
        </w:rPr>
        <w:t xml:space="preserve"> </w:t>
      </w:r>
      <w:r>
        <w:rPr>
          <w:rFonts w:asciiTheme="majorHAnsi" w:eastAsia="Times New Roman" w:hAnsiTheme="majorHAnsi" w:cstheme="majorHAnsi" w:hint="cs"/>
          <w:b/>
          <w:bCs/>
          <w:u w:val="single"/>
          <w:rtl/>
        </w:rPr>
        <w:t xml:space="preserve">סוגיית הניסיון הבלתי </w:t>
      </w:r>
      <w:proofErr w:type="spellStart"/>
      <w:r>
        <w:rPr>
          <w:rFonts w:asciiTheme="majorHAnsi" w:eastAsia="Times New Roman" w:hAnsiTheme="majorHAnsi" w:cstheme="majorHAnsi" w:hint="cs"/>
          <w:b/>
          <w:bCs/>
          <w:u w:val="single"/>
          <w:rtl/>
        </w:rPr>
        <w:t>צליח</w:t>
      </w:r>
      <w:proofErr w:type="spellEnd"/>
      <w:r>
        <w:rPr>
          <w:rFonts w:asciiTheme="majorHAnsi" w:eastAsia="Times New Roman" w:hAnsiTheme="majorHAnsi" w:cstheme="majorHAnsi" w:hint="cs"/>
          <w:b/>
          <w:bCs/>
          <w:u w:val="single"/>
          <w:rtl/>
        </w:rPr>
        <w:t xml:space="preserve"> (</w:t>
      </w:r>
      <w:r>
        <w:rPr>
          <w:rFonts w:asciiTheme="majorHAnsi" w:eastAsia="Times New Roman" w:hAnsiTheme="majorHAnsi" w:cstheme="majorHAnsi"/>
          <w:b/>
          <w:bCs/>
          <w:u w:val="single"/>
          <w:lang w:val="en-US"/>
        </w:rPr>
        <w:t>Impossibility</w:t>
      </w:r>
      <w:r>
        <w:rPr>
          <w:rFonts w:asciiTheme="majorHAnsi" w:eastAsia="Times New Roman" w:hAnsiTheme="majorHAnsi" w:cstheme="majorHAnsi" w:hint="cs"/>
          <w:b/>
          <w:bCs/>
          <w:u w:val="single"/>
          <w:rtl/>
          <w:lang w:val="en-US"/>
        </w:rPr>
        <w:t>)</w:t>
      </w:r>
      <w:r>
        <w:rPr>
          <w:rFonts w:asciiTheme="majorHAnsi" w:eastAsia="Times New Roman" w:hAnsiTheme="majorHAnsi" w:cstheme="majorHAnsi" w:hint="cs"/>
          <w:rtl/>
          <w:lang w:val="en-US"/>
        </w:rPr>
        <w:t xml:space="preserve"> </w:t>
      </w:r>
      <w:r w:rsidR="00D552B8">
        <w:rPr>
          <w:rFonts w:asciiTheme="majorHAnsi" w:eastAsia="Times New Roman" w:hAnsiTheme="majorHAnsi" w:cstheme="majorHAnsi"/>
          <w:rtl/>
          <w:lang w:val="en-US"/>
        </w:rPr>
        <w:t>–</w:t>
      </w:r>
      <w:r w:rsidR="00D552B8">
        <w:rPr>
          <w:rFonts w:asciiTheme="majorHAnsi" w:eastAsia="Times New Roman" w:hAnsiTheme="majorHAnsi" w:cstheme="majorHAnsi" w:hint="cs"/>
          <w:rtl/>
          <w:lang w:val="en-US"/>
        </w:rPr>
        <w:t xml:space="preserve"> ניתן למיין את </w:t>
      </w:r>
      <w:r w:rsidR="001F54E7">
        <w:rPr>
          <w:rFonts w:asciiTheme="majorHAnsi" w:eastAsia="Times New Roman" w:hAnsiTheme="majorHAnsi" w:cstheme="majorHAnsi" w:hint="cs"/>
          <w:rtl/>
          <w:lang w:val="en-US"/>
        </w:rPr>
        <w:t>הניסיונו</w:t>
      </w:r>
      <w:r w:rsidR="001F54E7">
        <w:rPr>
          <w:rFonts w:asciiTheme="majorHAnsi" w:eastAsia="Times New Roman" w:hAnsiTheme="majorHAnsi" w:cstheme="majorHAnsi" w:hint="eastAsia"/>
          <w:rtl/>
          <w:lang w:val="en-US"/>
        </w:rPr>
        <w:t>ת</w:t>
      </w:r>
      <w:r w:rsidR="00D552B8">
        <w:rPr>
          <w:rFonts w:asciiTheme="majorHAnsi" w:eastAsia="Times New Roman" w:hAnsiTheme="majorHAnsi" w:cstheme="majorHAnsi" w:hint="cs"/>
          <w:rtl/>
          <w:lang w:val="en-US"/>
        </w:rPr>
        <w:t xml:space="preserve"> לביצוע העבירה </w:t>
      </w:r>
      <w:r w:rsidR="00D552B8" w:rsidRPr="0081061E">
        <w:rPr>
          <w:rFonts w:asciiTheme="majorHAnsi" w:eastAsia="Times New Roman" w:hAnsiTheme="majorHAnsi" w:cstheme="majorHAnsi" w:hint="cs"/>
          <w:rtl/>
          <w:lang w:val="en-US"/>
        </w:rPr>
        <w:t xml:space="preserve">לשני סוגים. </w:t>
      </w:r>
    </w:p>
    <w:p w14:paraId="5BA74FD9" w14:textId="4C276B18" w:rsidR="00D552B8" w:rsidRPr="0081061E" w:rsidRDefault="00D552B8" w:rsidP="008F6404">
      <w:pPr>
        <w:pStyle w:val="ListParagraph"/>
        <w:numPr>
          <w:ilvl w:val="1"/>
          <w:numId w:val="38"/>
        </w:numPr>
        <w:spacing w:before="240" w:after="0" w:line="276" w:lineRule="auto"/>
        <w:ind w:left="656"/>
        <w:jc w:val="both"/>
        <w:rPr>
          <w:rFonts w:asciiTheme="majorHAnsi" w:eastAsia="Times New Roman" w:hAnsiTheme="majorHAnsi" w:cstheme="majorHAnsi"/>
          <w:lang w:val="en-US"/>
        </w:rPr>
      </w:pPr>
      <w:r w:rsidRPr="0081061E">
        <w:rPr>
          <w:rFonts w:asciiTheme="majorHAnsi" w:eastAsia="Times New Roman" w:hAnsiTheme="majorHAnsi" w:cstheme="majorHAnsi" w:hint="cs"/>
          <w:u w:val="single"/>
          <w:rtl/>
          <w:lang w:val="en-US"/>
        </w:rPr>
        <w:lastRenderedPageBreak/>
        <w:t xml:space="preserve">ניסיון </w:t>
      </w:r>
      <w:proofErr w:type="spellStart"/>
      <w:r w:rsidRPr="0081061E">
        <w:rPr>
          <w:rFonts w:asciiTheme="majorHAnsi" w:eastAsia="Times New Roman" w:hAnsiTheme="majorHAnsi" w:cstheme="majorHAnsi" w:hint="cs"/>
          <w:u w:val="single"/>
          <w:rtl/>
          <w:lang w:val="en-US"/>
        </w:rPr>
        <w:t>צליח</w:t>
      </w:r>
      <w:proofErr w:type="spellEnd"/>
      <w:r w:rsidRPr="0081061E">
        <w:rPr>
          <w:rFonts w:asciiTheme="majorHAnsi" w:eastAsia="Times New Roman" w:hAnsiTheme="majorHAnsi" w:cstheme="majorHAnsi" w:hint="cs"/>
          <w:rtl/>
          <w:lang w:val="en-US"/>
        </w:rPr>
        <w:t xml:space="preserve"> </w:t>
      </w:r>
      <w:r w:rsidRPr="0081061E">
        <w:rPr>
          <w:rFonts w:asciiTheme="majorHAnsi" w:eastAsia="Times New Roman" w:hAnsiTheme="majorHAnsi" w:cstheme="majorHAnsi"/>
          <w:rtl/>
          <w:lang w:val="en-US"/>
        </w:rPr>
        <w:t>–</w:t>
      </w:r>
      <w:r w:rsidRPr="0081061E">
        <w:rPr>
          <w:rFonts w:asciiTheme="majorHAnsi" w:eastAsia="Times New Roman" w:hAnsiTheme="majorHAnsi" w:cstheme="majorHAnsi" w:hint="cs"/>
          <w:rtl/>
          <w:lang w:val="en-US"/>
        </w:rPr>
        <w:t xml:space="preserve"> העבירה בוצעה בתנאים שמאפשרים את הצלחתה. </w:t>
      </w:r>
    </w:p>
    <w:p w14:paraId="1F445695" w14:textId="7DCA6B73" w:rsidR="00D552B8" w:rsidRPr="0081061E" w:rsidRDefault="00D552B8" w:rsidP="008F6404">
      <w:pPr>
        <w:pStyle w:val="ListParagraph"/>
        <w:numPr>
          <w:ilvl w:val="1"/>
          <w:numId w:val="38"/>
        </w:numPr>
        <w:spacing w:before="240" w:after="0" w:line="276" w:lineRule="auto"/>
        <w:ind w:left="656"/>
        <w:jc w:val="both"/>
        <w:rPr>
          <w:rFonts w:asciiTheme="majorHAnsi" w:eastAsia="Times New Roman" w:hAnsiTheme="majorHAnsi" w:cstheme="majorHAnsi"/>
          <w:lang w:val="en-US"/>
        </w:rPr>
      </w:pPr>
      <w:r w:rsidRPr="0081061E">
        <w:rPr>
          <w:rFonts w:asciiTheme="majorHAnsi" w:eastAsia="Times New Roman" w:hAnsiTheme="majorHAnsi" w:cstheme="majorHAnsi" w:hint="cs"/>
          <w:u w:val="single"/>
          <w:rtl/>
          <w:lang w:val="en-US"/>
        </w:rPr>
        <w:t xml:space="preserve">ניסיון בלתי </w:t>
      </w:r>
      <w:proofErr w:type="spellStart"/>
      <w:r w:rsidRPr="0081061E">
        <w:rPr>
          <w:rFonts w:asciiTheme="majorHAnsi" w:eastAsia="Times New Roman" w:hAnsiTheme="majorHAnsi" w:cstheme="majorHAnsi" w:hint="cs"/>
          <w:u w:val="single"/>
          <w:rtl/>
          <w:lang w:val="en-US"/>
        </w:rPr>
        <w:t>צליח</w:t>
      </w:r>
      <w:proofErr w:type="spellEnd"/>
      <w:r w:rsidRPr="0081061E">
        <w:rPr>
          <w:rFonts w:asciiTheme="majorHAnsi" w:eastAsia="Times New Roman" w:hAnsiTheme="majorHAnsi" w:cstheme="majorHAnsi" w:hint="cs"/>
          <w:rtl/>
          <w:lang w:val="en-US"/>
        </w:rPr>
        <w:t xml:space="preserve"> (</w:t>
      </w:r>
      <w:r w:rsidRPr="0081061E">
        <w:rPr>
          <w:rFonts w:asciiTheme="majorHAnsi" w:eastAsia="Times New Roman" w:hAnsiTheme="majorHAnsi" w:cstheme="majorHAnsi" w:hint="cs"/>
          <w:b/>
          <w:bCs/>
          <w:rtl/>
          <w:lang w:val="en-US"/>
        </w:rPr>
        <w:t>ס' 26</w:t>
      </w:r>
      <w:r w:rsidRPr="0081061E">
        <w:rPr>
          <w:rFonts w:asciiTheme="majorHAnsi" w:eastAsia="Times New Roman" w:hAnsiTheme="majorHAnsi" w:cstheme="majorHAnsi" w:hint="cs"/>
          <w:rtl/>
          <w:lang w:val="en-US"/>
        </w:rPr>
        <w:t xml:space="preserve">) </w:t>
      </w:r>
      <w:r w:rsidRPr="0081061E">
        <w:rPr>
          <w:rFonts w:asciiTheme="majorHAnsi" w:eastAsia="Times New Roman" w:hAnsiTheme="majorHAnsi" w:cstheme="majorHAnsi"/>
          <w:rtl/>
          <w:lang w:val="en-US"/>
        </w:rPr>
        <w:t>–</w:t>
      </w:r>
      <w:r w:rsidRPr="0081061E">
        <w:rPr>
          <w:rFonts w:asciiTheme="majorHAnsi" w:eastAsia="Times New Roman" w:hAnsiTheme="majorHAnsi" w:cstheme="majorHAnsi" w:hint="cs"/>
          <w:rtl/>
          <w:lang w:val="en-US"/>
        </w:rPr>
        <w:t xml:space="preserve"> העבירה בוצעה בתנאים שמלכתחילה לא אפשרו את הצלחתה (כשל מהתנהגות העושה</w:t>
      </w:r>
      <w:r w:rsidR="0081061E" w:rsidRPr="0081061E">
        <w:rPr>
          <w:rFonts w:asciiTheme="majorHAnsi" w:eastAsia="Times New Roman" w:hAnsiTheme="majorHAnsi" w:cstheme="majorHAnsi" w:hint="cs"/>
          <w:rtl/>
          <w:lang w:val="en-US"/>
        </w:rPr>
        <w:t>, חרטה</w:t>
      </w:r>
      <w:r w:rsidRPr="0081061E">
        <w:rPr>
          <w:rFonts w:asciiTheme="majorHAnsi" w:eastAsia="Times New Roman" w:hAnsiTheme="majorHAnsi" w:cstheme="majorHAnsi" w:hint="cs"/>
          <w:rtl/>
          <w:lang w:val="en-US"/>
        </w:rPr>
        <w:t xml:space="preserve"> או גורם חיצוני). </w:t>
      </w:r>
    </w:p>
    <w:p w14:paraId="7AC1A8CA" w14:textId="1C2216B5" w:rsidR="00D552B8" w:rsidRPr="0081061E" w:rsidRDefault="0081061E" w:rsidP="0081061E">
      <w:pPr>
        <w:spacing w:before="240" w:after="0" w:line="276" w:lineRule="auto"/>
        <w:jc w:val="both"/>
        <w:rPr>
          <w:rFonts w:asciiTheme="majorHAnsi" w:eastAsia="Times New Roman" w:hAnsiTheme="majorHAnsi" w:cstheme="majorHAnsi"/>
          <w:rtl/>
          <w:lang w:val="en-US"/>
        </w:rPr>
      </w:pPr>
      <w:r w:rsidRPr="0081061E">
        <w:rPr>
          <w:rFonts w:asciiTheme="majorHAnsi" w:eastAsia="Times New Roman" w:hAnsiTheme="majorHAnsi" w:cstheme="majorHAnsi" w:hint="cs"/>
          <w:u w:val="single"/>
          <w:rtl/>
          <w:lang w:val="en-US"/>
        </w:rPr>
        <w:t xml:space="preserve">סוגי ניסיונות בלתי </w:t>
      </w:r>
      <w:proofErr w:type="spellStart"/>
      <w:r w:rsidRPr="0081061E">
        <w:rPr>
          <w:rFonts w:asciiTheme="majorHAnsi" w:eastAsia="Times New Roman" w:hAnsiTheme="majorHAnsi" w:cstheme="majorHAnsi" w:hint="cs"/>
          <w:u w:val="single"/>
          <w:rtl/>
          <w:lang w:val="en-US"/>
        </w:rPr>
        <w:t>צליחים</w:t>
      </w:r>
      <w:proofErr w:type="spellEnd"/>
      <w:r w:rsidRPr="0081061E">
        <w:rPr>
          <w:rFonts w:asciiTheme="majorHAnsi" w:eastAsia="Times New Roman" w:hAnsiTheme="majorHAnsi" w:cstheme="majorHAnsi" w:hint="cs"/>
          <w:rtl/>
          <w:lang w:val="en-US"/>
        </w:rPr>
        <w:t xml:space="preserve">: </w:t>
      </w:r>
    </w:p>
    <w:p w14:paraId="62CDCCF5" w14:textId="28773DAF" w:rsidR="0081061E" w:rsidRPr="0081061E" w:rsidRDefault="0081061E" w:rsidP="008F6404">
      <w:pPr>
        <w:pStyle w:val="ListParagraph"/>
        <w:numPr>
          <w:ilvl w:val="0"/>
          <w:numId w:val="40"/>
        </w:numPr>
        <w:spacing w:before="240" w:after="0" w:line="276" w:lineRule="auto"/>
        <w:jc w:val="both"/>
        <w:rPr>
          <w:rFonts w:asciiTheme="majorHAnsi" w:eastAsia="Times New Roman" w:hAnsiTheme="majorHAnsi" w:cstheme="majorHAnsi"/>
          <w:lang w:val="en-US"/>
        </w:rPr>
      </w:pPr>
      <w:r w:rsidRPr="0081061E">
        <w:rPr>
          <w:rFonts w:asciiTheme="majorHAnsi" w:eastAsia="Times New Roman" w:hAnsiTheme="majorHAnsi" w:cstheme="majorHAnsi" w:hint="cs"/>
          <w:rtl/>
          <w:lang w:val="en-US"/>
        </w:rPr>
        <w:t xml:space="preserve">טעות במצב דברים עובדתי. </w:t>
      </w:r>
    </w:p>
    <w:p w14:paraId="01862C28" w14:textId="513F2FDE" w:rsidR="0081061E" w:rsidRPr="0081061E" w:rsidRDefault="0081061E" w:rsidP="008F6404">
      <w:pPr>
        <w:pStyle w:val="ListParagraph"/>
        <w:numPr>
          <w:ilvl w:val="0"/>
          <w:numId w:val="40"/>
        </w:numPr>
        <w:spacing w:before="240" w:after="0" w:line="276" w:lineRule="auto"/>
        <w:jc w:val="both"/>
        <w:rPr>
          <w:rFonts w:asciiTheme="majorHAnsi" w:eastAsia="Times New Roman" w:hAnsiTheme="majorHAnsi" w:cstheme="majorHAnsi"/>
          <w:lang w:val="en-US"/>
        </w:rPr>
      </w:pPr>
      <w:r w:rsidRPr="0081061E">
        <w:rPr>
          <w:rFonts w:asciiTheme="majorHAnsi" w:eastAsia="Times New Roman" w:hAnsiTheme="majorHAnsi" w:cstheme="majorHAnsi" w:hint="cs"/>
          <w:rtl/>
          <w:lang w:val="en-US"/>
        </w:rPr>
        <w:t xml:space="preserve">טעות במצב דברים משפטי. </w:t>
      </w:r>
    </w:p>
    <w:p w14:paraId="001C329E" w14:textId="1145E46B" w:rsidR="0081061E" w:rsidRDefault="0081061E" w:rsidP="008F6404">
      <w:pPr>
        <w:pStyle w:val="ListParagraph"/>
        <w:numPr>
          <w:ilvl w:val="0"/>
          <w:numId w:val="40"/>
        </w:numPr>
        <w:spacing w:before="240" w:after="0" w:line="276" w:lineRule="auto"/>
        <w:jc w:val="both"/>
        <w:rPr>
          <w:rFonts w:asciiTheme="majorHAnsi" w:eastAsia="Times New Roman" w:hAnsiTheme="majorHAnsi" w:cstheme="majorHAnsi"/>
          <w:lang w:val="en-US"/>
        </w:rPr>
      </w:pPr>
      <w:r w:rsidRPr="0081061E">
        <w:rPr>
          <w:rFonts w:asciiTheme="majorHAnsi" w:eastAsia="Times New Roman" w:hAnsiTheme="majorHAnsi" w:cstheme="majorHAnsi" w:hint="cs"/>
          <w:rtl/>
          <w:lang w:val="en-US"/>
        </w:rPr>
        <w:t xml:space="preserve">הניסיון האבסורדי (למשל הטלה כישוף וודו). </w:t>
      </w:r>
    </w:p>
    <w:p w14:paraId="4158967E" w14:textId="7D6DCC03" w:rsidR="00FA4971" w:rsidRPr="00FA4971" w:rsidRDefault="00FA4971" w:rsidP="00FA4971">
      <w:pPr>
        <w:spacing w:before="240" w:after="0" w:line="276" w:lineRule="auto"/>
        <w:jc w:val="both"/>
        <w:rPr>
          <w:rFonts w:asciiTheme="majorHAnsi" w:eastAsia="Times New Roman" w:hAnsiTheme="majorHAnsi" w:cstheme="majorHAnsi"/>
          <w:lang w:val="en-US"/>
        </w:rPr>
      </w:pPr>
      <w:r w:rsidRPr="00FA4971">
        <w:rPr>
          <w:rFonts w:asciiTheme="majorHAnsi" w:eastAsia="Times New Roman" w:hAnsiTheme="majorHAnsi" w:cstheme="majorHAnsi" w:hint="cs"/>
          <w:highlight w:val="yellow"/>
          <w:rtl/>
          <w:lang w:val="en-US"/>
        </w:rPr>
        <w:t>פס"ד מור יוסף:</w:t>
      </w:r>
      <w:r>
        <w:rPr>
          <w:rFonts w:asciiTheme="majorHAnsi" w:eastAsia="Times New Roman" w:hAnsiTheme="majorHAnsi" w:cstheme="majorHAnsi" w:hint="cs"/>
          <w:lang w:val="en-US"/>
        </w:rPr>
        <w:t xml:space="preserve"> </w:t>
      </w:r>
      <w:r>
        <w:rPr>
          <w:rFonts w:asciiTheme="majorHAnsi" w:eastAsia="Times New Roman" w:hAnsiTheme="majorHAnsi" w:cstheme="majorHAnsi" w:hint="cs"/>
          <w:rtl/>
          <w:lang w:val="en-US"/>
        </w:rPr>
        <w:t xml:space="preserve">חייל עישן "נייס גאי" מתוך אמונה שמדובר בסם לא חוקי. בזמן האירוע חלק מהתרכובת של הסם לא נאסרו בפקודת הסמים האסורים. לפיכך לא הוכח שהחומר שעישן לא חוקי. </w:t>
      </w:r>
      <w:r w:rsidRPr="00FA4971">
        <w:rPr>
          <w:rFonts w:asciiTheme="majorHAnsi" w:eastAsia="Times New Roman" w:hAnsiTheme="majorHAnsi" w:cstheme="majorHAnsi" w:hint="cs"/>
          <w:u w:val="single"/>
          <w:rtl/>
          <w:lang w:val="en-US"/>
        </w:rPr>
        <w:t>נאור</w:t>
      </w:r>
      <w:r>
        <w:rPr>
          <w:rFonts w:asciiTheme="majorHAnsi" w:eastAsia="Times New Roman" w:hAnsiTheme="majorHAnsi" w:cstheme="majorHAnsi" w:hint="cs"/>
          <w:rtl/>
          <w:lang w:val="en-US"/>
        </w:rPr>
        <w:t>:</w:t>
      </w:r>
      <w:r>
        <w:rPr>
          <w:rFonts w:asciiTheme="majorHAnsi" w:eastAsia="Times New Roman" w:hAnsiTheme="majorHAnsi" w:cstheme="majorHAnsi" w:hint="cs"/>
          <w:lang w:val="en-US"/>
        </w:rPr>
        <w:t xml:space="preserve"> </w:t>
      </w:r>
      <w:r>
        <w:rPr>
          <w:rFonts w:asciiTheme="majorHAnsi" w:eastAsia="Times New Roman" w:hAnsiTheme="majorHAnsi" w:cstheme="majorHAnsi" w:hint="cs"/>
          <w:rtl/>
          <w:lang w:val="en-US"/>
        </w:rPr>
        <w:t xml:space="preserve">טעות במצב משפטי ולכן לא ניתן להרשיע, שכן זה לא תואם את עיקרון החוקיות. </w:t>
      </w:r>
    </w:p>
    <w:p w14:paraId="2369B927" w14:textId="77777777" w:rsidR="0081061E" w:rsidRPr="0081061E" w:rsidRDefault="0081061E" w:rsidP="0081061E">
      <w:pPr>
        <w:spacing w:before="240" w:line="360" w:lineRule="auto"/>
        <w:ind w:right="142"/>
        <w:jc w:val="both"/>
        <w:rPr>
          <w:rFonts w:ascii="David" w:eastAsia="Times New Roman" w:hAnsi="David" w:cs="David"/>
          <w:b/>
          <w:bCs/>
          <w:rtl/>
        </w:rPr>
      </w:pPr>
      <w:r w:rsidRPr="0081061E">
        <w:rPr>
          <w:rFonts w:ascii="David" w:eastAsia="Times New Roman" w:hAnsi="David" w:cs="David" w:hint="cs"/>
          <w:b/>
          <w:bCs/>
          <w:rtl/>
        </w:rPr>
        <w:t>הוויכו</w:t>
      </w:r>
      <w:r w:rsidRPr="0081061E">
        <w:rPr>
          <w:rFonts w:ascii="David" w:eastAsia="Times New Roman" w:hAnsi="David" w:cs="David" w:hint="eastAsia"/>
          <w:b/>
          <w:bCs/>
          <w:rtl/>
        </w:rPr>
        <w:t>ח</w:t>
      </w:r>
      <w:r w:rsidRPr="0081061E">
        <w:rPr>
          <w:rFonts w:ascii="David" w:eastAsia="Times New Roman" w:hAnsi="David" w:cs="David" w:hint="cs"/>
          <w:b/>
          <w:bCs/>
          <w:rtl/>
        </w:rPr>
        <w:t xml:space="preserve"> התיאורטי על תפיסת האחריות בגין ניסיון פלילי- תפיסה אובייקטיבית או סובייקטיבית של דיני הניסיון?</w:t>
      </w:r>
    </w:p>
    <w:p w14:paraId="29F0C345" w14:textId="5CAA0BB6" w:rsidR="0081061E" w:rsidRPr="0081061E" w:rsidRDefault="0081061E" w:rsidP="0011416A">
      <w:pPr>
        <w:pStyle w:val="ListParagraph"/>
        <w:numPr>
          <w:ilvl w:val="0"/>
          <w:numId w:val="41"/>
        </w:numPr>
        <w:spacing w:before="240" w:after="0" w:line="276" w:lineRule="auto"/>
        <w:ind w:left="423" w:right="142"/>
        <w:jc w:val="both"/>
        <w:rPr>
          <w:rFonts w:ascii="David" w:eastAsia="Times New Roman" w:hAnsi="David" w:cs="David"/>
        </w:rPr>
      </w:pPr>
      <w:r w:rsidRPr="0081061E">
        <w:rPr>
          <w:rFonts w:ascii="David" w:eastAsia="Times New Roman" w:hAnsi="David" w:cs="David" w:hint="cs"/>
          <w:u w:val="single"/>
          <w:rtl/>
        </w:rPr>
        <w:t>התפיסה האובייקטיבית</w:t>
      </w:r>
      <w:r w:rsidRPr="0081061E">
        <w:rPr>
          <w:rFonts w:ascii="David" w:eastAsia="Times New Roman" w:hAnsi="David" w:cs="David" w:hint="cs"/>
          <w:rtl/>
        </w:rPr>
        <w:t xml:space="preserve">- האחריות בגין ניסיון מוטלת בשל הסכנה הטמונה בהתנהגות. </w:t>
      </w:r>
      <w:proofErr w:type="spellStart"/>
      <w:r>
        <w:rPr>
          <w:rFonts w:ascii="David" w:eastAsia="Times New Roman" w:hAnsi="David" w:cs="David" w:hint="cs"/>
          <w:rtl/>
        </w:rPr>
        <w:t>היס"ע</w:t>
      </w:r>
      <w:proofErr w:type="spellEnd"/>
      <w:r w:rsidRPr="0081061E">
        <w:rPr>
          <w:rFonts w:ascii="David" w:eastAsia="Times New Roman" w:hAnsi="David" w:cs="David" w:hint="cs"/>
          <w:rtl/>
        </w:rPr>
        <w:t xml:space="preserve"> חייב לבטא סכנה של גרימת נזק. מרשיעים כי בניסיון יש פוטנציאל לנזק. </w:t>
      </w:r>
    </w:p>
    <w:p w14:paraId="5BA5008F" w14:textId="42FE2F61" w:rsidR="0081061E" w:rsidRPr="0045370A" w:rsidRDefault="0081061E" w:rsidP="0011416A">
      <w:pPr>
        <w:pStyle w:val="ListParagraph"/>
        <w:numPr>
          <w:ilvl w:val="0"/>
          <w:numId w:val="41"/>
        </w:numPr>
        <w:spacing w:before="240" w:line="276" w:lineRule="auto"/>
        <w:ind w:left="423" w:right="142"/>
        <w:jc w:val="both"/>
        <w:rPr>
          <w:rFonts w:asciiTheme="majorHAnsi" w:eastAsia="Times New Roman" w:hAnsiTheme="majorHAnsi" w:cstheme="majorHAnsi"/>
        </w:rPr>
      </w:pPr>
      <w:r w:rsidRPr="0081061E">
        <w:rPr>
          <w:rFonts w:ascii="David" w:eastAsia="Times New Roman" w:hAnsi="David" w:cs="David" w:hint="cs"/>
          <w:u w:val="single"/>
          <w:rtl/>
        </w:rPr>
        <w:t>תפיסה סובייקטיבית</w:t>
      </w:r>
      <w:r w:rsidRPr="0081061E">
        <w:rPr>
          <w:rFonts w:ascii="David" w:eastAsia="Times New Roman" w:hAnsi="David" w:cs="David" w:hint="cs"/>
          <w:rtl/>
        </w:rPr>
        <w:t xml:space="preserve">- האחריות בגין ניסיון מוטלת בגין מסוכנותו של העושה, הנובעת מנחישותו לביצוע העבירה. שמים את הדגש על כוונה. </w:t>
      </w:r>
    </w:p>
    <w:p w14:paraId="1B333568" w14:textId="3B192278" w:rsidR="0045370A" w:rsidRDefault="0045370A" w:rsidP="0045370A">
      <w:pPr>
        <w:spacing w:after="0" w:line="240" w:lineRule="auto"/>
        <w:jc w:val="both"/>
        <w:rPr>
          <w:rFonts w:eastAsia="Times New Roman"/>
          <w:color w:val="FF0000"/>
          <w:rtl/>
        </w:rPr>
      </w:pPr>
      <w:r w:rsidRPr="0045370A">
        <w:rPr>
          <w:rFonts w:asciiTheme="majorHAnsi" w:eastAsia="Times New Roman" w:hAnsiTheme="majorHAnsi" w:cstheme="majorHAnsi" w:hint="cs"/>
          <w:color w:val="FF0000"/>
          <w:rtl/>
        </w:rPr>
        <w:t>*</w:t>
      </w:r>
      <w:r w:rsidRPr="0045370A">
        <w:rPr>
          <w:rFonts w:eastAsia="Times New Roman" w:hint="cs"/>
          <w:color w:val="FF0000"/>
          <w:rtl/>
        </w:rPr>
        <w:t xml:space="preserve">המשפט הישראלי אימץ את התפיסה הסובייקטיבית במובן גם שהעושה עצמו מבצע מעשה שאין בו סכנה, עדיין המשפט הפלילי תופס את העושה כאדם מסוכן.  </w:t>
      </w:r>
    </w:p>
    <w:tbl>
      <w:tblPr>
        <w:tblStyle w:val="TableGrid"/>
        <w:bidiVisual/>
        <w:tblW w:w="11155" w:type="dxa"/>
        <w:tblInd w:w="-1000" w:type="dxa"/>
        <w:tblLook w:val="04A0" w:firstRow="1" w:lastRow="0" w:firstColumn="1" w:lastColumn="0" w:noHBand="0" w:noVBand="1"/>
      </w:tblPr>
      <w:tblGrid>
        <w:gridCol w:w="3153"/>
        <w:gridCol w:w="8002"/>
      </w:tblGrid>
      <w:tr w:rsidR="003E3B12" w:rsidRPr="00B0602D" w14:paraId="26E7D14E" w14:textId="77777777" w:rsidTr="00EA0FE7">
        <w:trPr>
          <w:trHeight w:val="935"/>
        </w:trPr>
        <w:tc>
          <w:tcPr>
            <w:tcW w:w="3153" w:type="dxa"/>
          </w:tcPr>
          <w:p w14:paraId="5840CF79" w14:textId="77777777" w:rsidR="003E3B12" w:rsidRPr="00B0602D" w:rsidRDefault="003E3B12" w:rsidP="003E3B12">
            <w:pPr>
              <w:spacing w:line="276" w:lineRule="auto"/>
              <w:jc w:val="right"/>
              <w:rPr>
                <w:rFonts w:ascii="David" w:hAnsi="David" w:cs="David"/>
                <w:sz w:val="24"/>
                <w:szCs w:val="24"/>
                <w:rtl/>
              </w:rPr>
            </w:pPr>
            <w:r w:rsidRPr="003E3B12">
              <w:rPr>
                <w:rFonts w:ascii="David" w:hAnsi="David" w:cs="David"/>
                <w:sz w:val="24"/>
                <w:szCs w:val="24"/>
                <w:highlight w:val="yellow"/>
                <w:rtl/>
              </w:rPr>
              <w:t>מרים גור אריה על ההבחנה בין הכנה לבין ניסיון</w:t>
            </w:r>
          </w:p>
        </w:tc>
        <w:tc>
          <w:tcPr>
            <w:tcW w:w="8002" w:type="dxa"/>
          </w:tcPr>
          <w:p w14:paraId="49644640" w14:textId="77777777" w:rsidR="003E3B12" w:rsidRPr="00B0602D" w:rsidRDefault="003E3B12" w:rsidP="003E3B12">
            <w:pPr>
              <w:spacing w:line="276" w:lineRule="auto"/>
              <w:jc w:val="right"/>
              <w:rPr>
                <w:rFonts w:ascii="David" w:hAnsi="David" w:cs="David"/>
                <w:sz w:val="24"/>
                <w:szCs w:val="24"/>
                <w:rtl/>
              </w:rPr>
            </w:pPr>
            <w:r w:rsidRPr="00B0602D">
              <w:rPr>
                <w:rFonts w:ascii="David" w:hAnsi="David" w:cs="David"/>
                <w:sz w:val="24"/>
                <w:szCs w:val="24"/>
                <w:rtl/>
              </w:rPr>
              <w:t xml:space="preserve">יש להעניש על ניסיון בלתי </w:t>
            </w:r>
            <w:proofErr w:type="spellStart"/>
            <w:r w:rsidRPr="00B0602D">
              <w:rPr>
                <w:rFonts w:ascii="David" w:hAnsi="David" w:cs="David"/>
                <w:sz w:val="24"/>
                <w:szCs w:val="24"/>
                <w:rtl/>
              </w:rPr>
              <w:t>צליח</w:t>
            </w:r>
            <w:proofErr w:type="spellEnd"/>
            <w:r w:rsidRPr="00B0602D">
              <w:rPr>
                <w:rFonts w:ascii="David" w:hAnsi="David" w:cs="David"/>
                <w:sz w:val="24"/>
                <w:szCs w:val="24"/>
                <w:rtl/>
              </w:rPr>
              <w:t xml:space="preserve"> משום שהערך החברתי עדיין נפגע. ברגע שאדם נכנס למתחם הניסיון יש להעניש אותו</w:t>
            </w:r>
            <w:r>
              <w:rPr>
                <w:rFonts w:ascii="David" w:hAnsi="David" w:cs="David" w:hint="cs"/>
                <w:sz w:val="24"/>
                <w:szCs w:val="24"/>
                <w:rtl/>
              </w:rPr>
              <w:t>. דוגמת היין במזווה: אותה הפעולה יכולה להיחשב בתחומים שונים בהתאם למקרה (במתחם ההכנה/הניסיון). יש לבדוק לפי המבחנים.</w:t>
            </w:r>
            <w:r w:rsidRPr="00B0602D">
              <w:rPr>
                <w:rFonts w:ascii="David" w:hAnsi="David" w:cs="David"/>
                <w:sz w:val="24"/>
                <w:szCs w:val="24"/>
                <w:rtl/>
              </w:rPr>
              <w:t xml:space="preserve"> </w:t>
            </w:r>
          </w:p>
        </w:tc>
      </w:tr>
    </w:tbl>
    <w:p w14:paraId="2C6C74F4" w14:textId="1694992C" w:rsidR="0045370A" w:rsidRPr="0045370A" w:rsidRDefault="0045370A" w:rsidP="00C3791F">
      <w:pPr>
        <w:spacing w:before="240" w:after="0" w:line="276" w:lineRule="auto"/>
        <w:ind w:right="142"/>
        <w:jc w:val="both"/>
        <w:rPr>
          <w:rFonts w:asciiTheme="majorHAnsi" w:eastAsia="Times New Roman" w:hAnsiTheme="majorHAnsi" w:cstheme="majorHAnsi"/>
          <w:rtl/>
        </w:rPr>
      </w:pPr>
    </w:p>
    <w:p w14:paraId="546ACE65" w14:textId="28117D9C" w:rsidR="0081061E" w:rsidRPr="0011416A" w:rsidRDefault="0081061E" w:rsidP="0011416A">
      <w:pPr>
        <w:rPr>
          <w:rFonts w:ascii="David" w:eastAsia="Times New Roman" w:hAnsi="David" w:cs="David"/>
          <w:b/>
          <w:bCs/>
          <w:rtl/>
        </w:rPr>
      </w:pPr>
      <w:r w:rsidRPr="00EA0FE7">
        <w:rPr>
          <w:rFonts w:ascii="David" w:eastAsia="Times New Roman" w:hAnsi="David" w:cs="David" w:hint="cs"/>
          <w:b/>
          <w:bCs/>
          <w:rtl/>
        </w:rPr>
        <w:t>תפיסת המשפט</w:t>
      </w:r>
      <w:r w:rsidR="0045370A" w:rsidRPr="00EA0FE7">
        <w:rPr>
          <w:rFonts w:ascii="David" w:eastAsia="Times New Roman" w:hAnsi="David" w:cs="David" w:hint="cs"/>
          <w:rtl/>
        </w:rPr>
        <w:t>:</w:t>
      </w:r>
    </w:p>
    <w:p w14:paraId="207CEBDC" w14:textId="77777777" w:rsidR="0081061E" w:rsidRPr="0081061E" w:rsidRDefault="0081061E" w:rsidP="008F6404">
      <w:pPr>
        <w:pStyle w:val="ListParagraph"/>
        <w:numPr>
          <w:ilvl w:val="0"/>
          <w:numId w:val="42"/>
        </w:numPr>
        <w:spacing w:before="72" w:after="0" w:line="276" w:lineRule="auto"/>
        <w:ind w:left="423" w:right="142"/>
        <w:jc w:val="both"/>
        <w:rPr>
          <w:rFonts w:ascii="David" w:eastAsia="Times New Roman" w:hAnsi="David" w:cs="David"/>
        </w:rPr>
      </w:pPr>
      <w:r w:rsidRPr="0081061E">
        <w:rPr>
          <w:rFonts w:ascii="David" w:eastAsia="Times New Roman" w:hAnsi="David" w:cs="David" w:hint="cs"/>
          <w:rtl/>
        </w:rPr>
        <w:t xml:space="preserve">טעות במצב דברים המאופיינת בטעות עובדתית </w:t>
      </w:r>
      <w:r w:rsidRPr="0081061E">
        <w:rPr>
          <w:rFonts w:ascii="David" w:eastAsia="Times New Roman" w:hAnsi="David" w:cs="David"/>
          <w:rtl/>
        </w:rPr>
        <w:t>–</w:t>
      </w:r>
      <w:r w:rsidRPr="0081061E">
        <w:rPr>
          <w:rFonts w:ascii="David" w:eastAsia="Times New Roman" w:hAnsi="David" w:cs="David" w:hint="cs"/>
          <w:rtl/>
        </w:rPr>
        <w:t xml:space="preserve"> שיטות המשפט מסכימות כי מקרים אלו מצדיקים הפללה. </w:t>
      </w:r>
    </w:p>
    <w:p w14:paraId="7371115D" w14:textId="77777777" w:rsidR="0081061E" w:rsidRPr="0081061E" w:rsidRDefault="0081061E" w:rsidP="008F6404">
      <w:pPr>
        <w:pStyle w:val="ListParagraph"/>
        <w:numPr>
          <w:ilvl w:val="0"/>
          <w:numId w:val="42"/>
        </w:numPr>
        <w:spacing w:before="72" w:after="0" w:line="276" w:lineRule="auto"/>
        <w:ind w:left="423" w:right="142"/>
        <w:jc w:val="both"/>
        <w:rPr>
          <w:rFonts w:ascii="David" w:eastAsia="Times New Roman" w:hAnsi="David" w:cs="David"/>
        </w:rPr>
      </w:pPr>
      <w:r w:rsidRPr="0081061E">
        <w:rPr>
          <w:rFonts w:ascii="David" w:eastAsia="Times New Roman" w:hAnsi="David" w:cs="David" w:hint="cs"/>
          <w:rtl/>
        </w:rPr>
        <w:t xml:space="preserve">בשימוש באמצעים אבסורדיים הפסיקה שנויה במחלוקת, רוב שיטות המשפט מסכימות שלא להפליל במקרים כאלה, ככל הנראה מכיוון שמבצעי הניסיון במקרים האלה לא מסוכנים. </w:t>
      </w:r>
    </w:p>
    <w:p w14:paraId="490B1060" w14:textId="77777777" w:rsidR="0045370A" w:rsidRDefault="0081061E" w:rsidP="008F6404">
      <w:pPr>
        <w:pStyle w:val="ListParagraph"/>
        <w:numPr>
          <w:ilvl w:val="0"/>
          <w:numId w:val="42"/>
        </w:numPr>
        <w:spacing w:before="72" w:after="0" w:line="276" w:lineRule="auto"/>
        <w:ind w:left="423" w:right="142"/>
        <w:jc w:val="both"/>
        <w:rPr>
          <w:rFonts w:ascii="David" w:eastAsia="Times New Roman" w:hAnsi="David" w:cs="David"/>
        </w:rPr>
      </w:pPr>
      <w:r w:rsidRPr="0045370A">
        <w:rPr>
          <w:rFonts w:ascii="David" w:eastAsia="Times New Roman" w:hAnsi="David" w:cs="David" w:hint="cs"/>
          <w:rtl/>
        </w:rPr>
        <w:t xml:space="preserve">טעות במצב דברים המאופיינת בחוסר אפשרות משפטית\חוקית להשלים את העבירה </w:t>
      </w:r>
      <w:r w:rsidRPr="0045370A">
        <w:rPr>
          <w:rFonts w:ascii="David" w:eastAsia="Times New Roman" w:hAnsi="David" w:cs="David"/>
          <w:rtl/>
        </w:rPr>
        <w:t>–</w:t>
      </w:r>
      <w:r w:rsidRPr="0045370A">
        <w:rPr>
          <w:rFonts w:ascii="David" w:eastAsia="Times New Roman" w:hAnsi="David" w:cs="David" w:hint="cs"/>
          <w:rtl/>
        </w:rPr>
        <w:t xml:space="preserve"> שיטות משפט מסכימות כי אין הצדקה להפללה. </w:t>
      </w:r>
    </w:p>
    <w:p w14:paraId="3DBC8905" w14:textId="77777777" w:rsidR="004D2867" w:rsidRDefault="0045370A" w:rsidP="0045370A">
      <w:pPr>
        <w:tabs>
          <w:tab w:val="right" w:pos="8884"/>
        </w:tabs>
        <w:spacing w:before="72" w:after="0" w:line="360" w:lineRule="auto"/>
        <w:ind w:right="142"/>
        <w:jc w:val="both"/>
        <w:rPr>
          <w:rFonts w:ascii="David" w:eastAsia="Times New Roman" w:hAnsi="David" w:cs="David"/>
          <w:color w:val="FF0000"/>
          <w:rtl/>
        </w:rPr>
      </w:pPr>
      <w:r w:rsidRPr="0045370A">
        <w:rPr>
          <w:rFonts w:ascii="David" w:eastAsia="Times New Roman" w:hAnsi="David" w:cs="David" w:hint="cs"/>
          <w:color w:val="FF0000"/>
          <w:rtl/>
        </w:rPr>
        <w:t>*</w:t>
      </w:r>
      <w:r w:rsidR="0081061E" w:rsidRPr="0045370A">
        <w:rPr>
          <w:rFonts w:ascii="David" w:eastAsia="Times New Roman" w:hAnsi="David" w:cs="David" w:hint="cs"/>
          <w:color w:val="FF0000"/>
          <w:rtl/>
        </w:rPr>
        <w:t xml:space="preserve">אם מדובר בניסיון בלתי </w:t>
      </w:r>
      <w:proofErr w:type="spellStart"/>
      <w:r w:rsidR="0081061E" w:rsidRPr="0045370A">
        <w:rPr>
          <w:rFonts w:ascii="David" w:eastAsia="Times New Roman" w:hAnsi="David" w:cs="David" w:hint="cs"/>
          <w:color w:val="FF0000"/>
          <w:rtl/>
        </w:rPr>
        <w:t>צליח</w:t>
      </w:r>
      <w:proofErr w:type="spellEnd"/>
      <w:r w:rsidR="0081061E" w:rsidRPr="0045370A">
        <w:rPr>
          <w:rFonts w:ascii="David" w:eastAsia="Times New Roman" w:hAnsi="David" w:cs="David" w:hint="cs"/>
          <w:color w:val="FF0000"/>
          <w:rtl/>
        </w:rPr>
        <w:t>: לא מרשיעים בטעות במצב דברים משפטית + שיקולי ענישה.</w:t>
      </w:r>
    </w:p>
    <w:p w14:paraId="6C3B51F7" w14:textId="13266AA2" w:rsidR="004D2867" w:rsidRDefault="004D2867" w:rsidP="004D2867">
      <w:pPr>
        <w:tabs>
          <w:tab w:val="right" w:pos="8884"/>
        </w:tabs>
        <w:spacing w:before="72" w:after="0" w:line="360" w:lineRule="auto"/>
        <w:ind w:right="142"/>
        <w:jc w:val="both"/>
        <w:rPr>
          <w:rFonts w:ascii="David" w:eastAsia="Times New Roman" w:hAnsi="David" w:cs="David"/>
          <w:rtl/>
        </w:rPr>
      </w:pPr>
      <w:proofErr w:type="spellStart"/>
      <w:r w:rsidRPr="004D2867">
        <w:rPr>
          <w:rFonts w:ascii="David" w:eastAsia="Times New Roman" w:hAnsi="David" w:cs="David" w:hint="cs"/>
          <w:b/>
          <w:bCs/>
          <w:rtl/>
        </w:rPr>
        <w:t>היס"נ</w:t>
      </w:r>
      <w:proofErr w:type="spellEnd"/>
      <w:r w:rsidRPr="004D2867">
        <w:rPr>
          <w:rFonts w:ascii="David" w:eastAsia="Times New Roman" w:hAnsi="David" w:cs="David" w:hint="cs"/>
          <w:b/>
          <w:bCs/>
          <w:rtl/>
        </w:rPr>
        <w:t xml:space="preserve"> של עבירות הניסיון </w:t>
      </w:r>
      <w:r w:rsidRPr="004D2867">
        <w:rPr>
          <w:rFonts w:ascii="David" w:eastAsia="Times New Roman" w:hAnsi="David" w:cs="David"/>
          <w:b/>
          <w:bCs/>
          <w:rtl/>
        </w:rPr>
        <w:t>–</w:t>
      </w:r>
      <w:r w:rsidRPr="004D2867">
        <w:rPr>
          <w:rFonts w:ascii="David" w:eastAsia="Times New Roman" w:hAnsi="David" w:cs="David" w:hint="cs"/>
          <w:b/>
          <w:bCs/>
          <w:rtl/>
        </w:rPr>
        <w:t xml:space="preserve"> ס' 25:</w:t>
      </w:r>
      <w:r>
        <w:rPr>
          <w:rFonts w:ascii="David" w:eastAsia="Times New Roman" w:hAnsi="David" w:cs="David" w:hint="cs"/>
        </w:rPr>
        <w:t xml:space="preserve"> </w:t>
      </w:r>
      <w:proofErr w:type="spellStart"/>
      <w:r>
        <w:rPr>
          <w:rFonts w:ascii="David" w:eastAsia="Times New Roman" w:hAnsi="David" w:cs="David" w:hint="cs"/>
          <w:rtl/>
        </w:rPr>
        <w:t>היס"נ</w:t>
      </w:r>
      <w:proofErr w:type="spellEnd"/>
      <w:r>
        <w:rPr>
          <w:rFonts w:ascii="David" w:eastAsia="Times New Roman" w:hAnsi="David" w:cs="David" w:hint="cs"/>
          <w:rtl/>
        </w:rPr>
        <w:t xml:space="preserve"> הנדרש הוא כפול. </w:t>
      </w:r>
    </w:p>
    <w:p w14:paraId="41446807" w14:textId="71E27AED" w:rsidR="004D2867" w:rsidRPr="004D2867" w:rsidRDefault="004D2867" w:rsidP="008F6404">
      <w:pPr>
        <w:numPr>
          <w:ilvl w:val="0"/>
          <w:numId w:val="43"/>
        </w:numPr>
        <w:spacing w:after="0" w:line="240" w:lineRule="auto"/>
        <w:jc w:val="both"/>
        <w:rPr>
          <w:rFonts w:eastAsia="Times New Roman"/>
          <w:rtl/>
        </w:rPr>
      </w:pPr>
      <w:proofErr w:type="spellStart"/>
      <w:r w:rsidRPr="004D2867">
        <w:rPr>
          <w:rFonts w:eastAsia="Times New Roman"/>
          <w:rtl/>
        </w:rPr>
        <w:t>הי</w:t>
      </w:r>
      <w:r w:rsidR="00D219CE">
        <w:rPr>
          <w:rFonts w:eastAsia="Times New Roman" w:hint="cs"/>
          <w:rtl/>
        </w:rPr>
        <w:t>ס"</w:t>
      </w:r>
      <w:r w:rsidRPr="004D2867">
        <w:rPr>
          <w:rFonts w:eastAsia="Times New Roman"/>
          <w:rtl/>
        </w:rPr>
        <w:t>נ</w:t>
      </w:r>
      <w:proofErr w:type="spellEnd"/>
      <w:r w:rsidRPr="004D2867">
        <w:rPr>
          <w:rFonts w:eastAsia="Times New Roman"/>
          <w:rtl/>
        </w:rPr>
        <w:t xml:space="preserve"> הקבוע בהגדרת העבירה המוגמרת (</w:t>
      </w:r>
      <w:proofErr w:type="spellStart"/>
      <w:r w:rsidRPr="004D2867">
        <w:rPr>
          <w:rFonts w:eastAsia="Times New Roman"/>
          <w:rtl/>
        </w:rPr>
        <w:t>בנסיון</w:t>
      </w:r>
      <w:proofErr w:type="spellEnd"/>
      <w:r w:rsidRPr="004D2867">
        <w:rPr>
          <w:rFonts w:eastAsia="Times New Roman"/>
          <w:rtl/>
        </w:rPr>
        <w:t xml:space="preserve"> בלתי </w:t>
      </w:r>
      <w:proofErr w:type="spellStart"/>
      <w:r w:rsidRPr="004D2867">
        <w:rPr>
          <w:rFonts w:eastAsia="Times New Roman"/>
          <w:rtl/>
        </w:rPr>
        <w:t>צליח</w:t>
      </w:r>
      <w:proofErr w:type="spellEnd"/>
      <w:r w:rsidRPr="004D2867">
        <w:rPr>
          <w:rFonts w:eastAsia="Times New Roman"/>
          <w:rtl/>
        </w:rPr>
        <w:t xml:space="preserve"> - הכרה מוטעית לגבי מצב הדברים בהם מותנה ביצוע העבירה)</w:t>
      </w:r>
    </w:p>
    <w:p w14:paraId="43D5920E" w14:textId="4BC4BF33" w:rsidR="004D2867" w:rsidRDefault="004D2867" w:rsidP="008F6404">
      <w:pPr>
        <w:numPr>
          <w:ilvl w:val="0"/>
          <w:numId w:val="43"/>
        </w:numPr>
        <w:spacing w:after="0" w:line="240" w:lineRule="auto"/>
        <w:jc w:val="both"/>
        <w:rPr>
          <w:rFonts w:eastAsia="Times New Roman"/>
        </w:rPr>
      </w:pPr>
      <w:proofErr w:type="spellStart"/>
      <w:r w:rsidRPr="004D2867">
        <w:rPr>
          <w:rFonts w:eastAsia="Times New Roman"/>
          <w:rtl/>
        </w:rPr>
        <w:t>הי</w:t>
      </w:r>
      <w:r w:rsidR="00D219CE">
        <w:rPr>
          <w:rFonts w:eastAsia="Times New Roman" w:hint="cs"/>
          <w:rtl/>
        </w:rPr>
        <w:t>ס"</w:t>
      </w:r>
      <w:r w:rsidRPr="004D2867">
        <w:rPr>
          <w:rFonts w:eastAsia="Times New Roman"/>
          <w:rtl/>
        </w:rPr>
        <w:t>נ</w:t>
      </w:r>
      <w:proofErr w:type="spellEnd"/>
      <w:r w:rsidRPr="004D2867">
        <w:rPr>
          <w:rFonts w:eastAsia="Times New Roman"/>
          <w:rtl/>
        </w:rPr>
        <w:t xml:space="preserve"> המיוחד של מטרה הוא לבצע את העבירה, כלומר שאיפה/רצון להשלים את העבירה המוגמרת</w:t>
      </w:r>
      <w:r w:rsidRPr="004D2867">
        <w:rPr>
          <w:rFonts w:eastAsia="Times New Roman" w:hint="cs"/>
          <w:rtl/>
        </w:rPr>
        <w:t xml:space="preserve">. </w:t>
      </w:r>
    </w:p>
    <w:p w14:paraId="5FDF959F" w14:textId="17C94411" w:rsidR="004D2867" w:rsidRDefault="004D2867" w:rsidP="004D2867">
      <w:pPr>
        <w:spacing w:before="240" w:after="0" w:line="240" w:lineRule="auto"/>
        <w:jc w:val="both"/>
        <w:rPr>
          <w:rFonts w:eastAsia="Times New Roman"/>
          <w:rtl/>
        </w:rPr>
      </w:pPr>
      <w:r w:rsidRPr="004D2867">
        <w:rPr>
          <w:rFonts w:eastAsia="Times New Roman" w:hint="cs"/>
          <w:u w:val="single"/>
          <w:rtl/>
        </w:rPr>
        <w:t>הרציונל</w:t>
      </w:r>
      <w:r>
        <w:rPr>
          <w:rFonts w:eastAsia="Times New Roman" w:hint="cs"/>
          <w:rtl/>
        </w:rPr>
        <w:t xml:space="preserve">: נועדה לפצות על החסר הקיים במישור העובדתי. </w:t>
      </w:r>
    </w:p>
    <w:tbl>
      <w:tblPr>
        <w:tblStyle w:val="TableGrid"/>
        <w:tblpPr w:leftFromText="180" w:rightFromText="180" w:vertAnchor="text" w:horzAnchor="margin" w:tblpXSpec="center" w:tblpY="366"/>
        <w:bidiVisual/>
        <w:tblW w:w="11053" w:type="dxa"/>
        <w:tblLook w:val="04A0" w:firstRow="1" w:lastRow="0" w:firstColumn="1" w:lastColumn="0" w:noHBand="0" w:noVBand="1"/>
      </w:tblPr>
      <w:tblGrid>
        <w:gridCol w:w="3124"/>
        <w:gridCol w:w="2645"/>
        <w:gridCol w:w="5284"/>
      </w:tblGrid>
      <w:tr w:rsidR="004D2867" w:rsidRPr="00F91D7F" w14:paraId="207B0B3D" w14:textId="77777777" w:rsidTr="00EA0FE7">
        <w:trPr>
          <w:trHeight w:val="3047"/>
        </w:trPr>
        <w:tc>
          <w:tcPr>
            <w:tcW w:w="3124" w:type="dxa"/>
          </w:tcPr>
          <w:p w14:paraId="432E3B70" w14:textId="77777777" w:rsidR="004D2867" w:rsidRPr="004D2867" w:rsidRDefault="004D2867" w:rsidP="004D2867">
            <w:pPr>
              <w:spacing w:line="276" w:lineRule="auto"/>
              <w:jc w:val="right"/>
              <w:rPr>
                <w:rFonts w:ascii="David" w:hAnsi="David" w:cs="David"/>
                <w:sz w:val="24"/>
                <w:szCs w:val="24"/>
                <w:highlight w:val="yellow"/>
                <w:rtl/>
              </w:rPr>
            </w:pPr>
            <w:r w:rsidRPr="004D2867">
              <w:rPr>
                <w:rFonts w:ascii="David" w:hAnsi="David" w:cs="David"/>
                <w:sz w:val="24"/>
                <w:szCs w:val="24"/>
                <w:highlight w:val="yellow"/>
                <w:rtl/>
              </w:rPr>
              <w:lastRenderedPageBreak/>
              <w:t xml:space="preserve">ע"פ </w:t>
            </w:r>
            <w:proofErr w:type="spellStart"/>
            <w:r w:rsidRPr="004D2867">
              <w:rPr>
                <w:rFonts w:ascii="David" w:hAnsi="David" w:cs="David"/>
                <w:sz w:val="24"/>
                <w:szCs w:val="24"/>
                <w:highlight w:val="yellow"/>
                <w:rtl/>
              </w:rPr>
              <w:t>קובקוב</w:t>
            </w:r>
            <w:proofErr w:type="spellEnd"/>
            <w:r w:rsidRPr="004D2867">
              <w:rPr>
                <w:rFonts w:ascii="David" w:hAnsi="David" w:cs="David"/>
                <w:sz w:val="24"/>
                <w:szCs w:val="24"/>
                <w:highlight w:val="yellow"/>
                <w:rtl/>
              </w:rPr>
              <w:t xml:space="preserve"> נ' מדינת ישראל</w:t>
            </w:r>
          </w:p>
        </w:tc>
        <w:tc>
          <w:tcPr>
            <w:tcW w:w="2645" w:type="dxa"/>
          </w:tcPr>
          <w:p w14:paraId="5FAB1186" w14:textId="77777777" w:rsidR="004D2867" w:rsidRPr="00B0602D" w:rsidRDefault="004D2867" w:rsidP="004D2867">
            <w:pPr>
              <w:spacing w:line="276" w:lineRule="auto"/>
              <w:jc w:val="right"/>
              <w:rPr>
                <w:rFonts w:ascii="David" w:hAnsi="David" w:cs="David"/>
                <w:sz w:val="24"/>
                <w:szCs w:val="24"/>
                <w:rtl/>
              </w:rPr>
            </w:pPr>
            <w:r w:rsidRPr="00B0602D">
              <w:rPr>
                <w:rFonts w:ascii="David" w:hAnsi="David" w:cs="David"/>
                <w:sz w:val="24"/>
                <w:szCs w:val="24"/>
                <w:rtl/>
              </w:rPr>
              <w:t xml:space="preserve">המערער </w:t>
            </w:r>
            <w:r w:rsidRPr="00A917DE">
              <w:rPr>
                <w:rFonts w:ascii="David" w:hAnsi="David" w:cs="David"/>
                <w:b/>
                <w:bCs/>
                <w:sz w:val="24"/>
                <w:szCs w:val="24"/>
                <w:rtl/>
              </w:rPr>
              <w:t>הכין בקבוקי תבערה</w:t>
            </w:r>
            <w:r w:rsidRPr="00B0602D">
              <w:rPr>
                <w:rFonts w:ascii="David" w:hAnsi="David" w:cs="David"/>
                <w:sz w:val="24"/>
                <w:szCs w:val="24"/>
                <w:rtl/>
              </w:rPr>
              <w:t xml:space="preserve"> לזרוק על אנשים לאחר הפיגוע בדולפינריום. הוא הטמין שמונה בקבוקים ושניים נשא בכיסו. כשראה שיש שוטרים החליט לא לזרוק והחל ללכת לכיוון יפו ונתפס על ידי שוטרים. הוא הורשע בהכנה ונשיאה של כלי נשק ובניסיון לגרום חבלה בכוונה מחמירה.  </w:t>
            </w:r>
          </w:p>
        </w:tc>
        <w:tc>
          <w:tcPr>
            <w:tcW w:w="5284" w:type="dxa"/>
          </w:tcPr>
          <w:p w14:paraId="40CC39B7" w14:textId="77777777" w:rsidR="004D2867" w:rsidRDefault="004D2867" w:rsidP="004D2867">
            <w:pPr>
              <w:spacing w:line="276" w:lineRule="auto"/>
              <w:jc w:val="right"/>
              <w:rPr>
                <w:rFonts w:ascii="David" w:hAnsi="David" w:cs="David"/>
                <w:sz w:val="24"/>
                <w:szCs w:val="24"/>
                <w:rtl/>
              </w:rPr>
            </w:pPr>
            <w:r w:rsidRPr="008C0388">
              <w:rPr>
                <w:rFonts w:ascii="David" w:hAnsi="David" w:cs="David"/>
                <w:sz w:val="24"/>
                <w:szCs w:val="24"/>
                <w:u w:val="single"/>
                <w:rtl/>
              </w:rPr>
              <w:t>בייניש</w:t>
            </w:r>
            <w:r w:rsidRPr="00B0602D">
              <w:rPr>
                <w:rFonts w:ascii="David" w:hAnsi="David" w:cs="David"/>
                <w:sz w:val="24"/>
                <w:szCs w:val="24"/>
                <w:rtl/>
              </w:rPr>
              <w:t xml:space="preserve">: </w:t>
            </w:r>
            <w:r w:rsidRPr="00A917DE">
              <w:rPr>
                <w:rFonts w:ascii="David" w:hAnsi="David" w:cs="David"/>
                <w:b/>
                <w:bCs/>
                <w:sz w:val="24"/>
                <w:szCs w:val="24"/>
                <w:rtl/>
              </w:rPr>
              <w:t>הוא עוד לא יצא משלב ההכנה.</w:t>
            </w:r>
            <w:r w:rsidRPr="00B0602D">
              <w:rPr>
                <w:rFonts w:ascii="David" w:hAnsi="David" w:cs="David"/>
                <w:sz w:val="24"/>
                <w:szCs w:val="24"/>
                <w:rtl/>
              </w:rPr>
              <w:t xml:space="preserve"> הוא התחיל ללכת ליפו כדי לבדוק מה קורה שם אבל לא החליט אם לזרוק את הבקבוקים. החזקת הבקבוקים מצביעה על כוונה להכין פעולה אבל לא לבצע אותה. אמנם, ההחזקה בבקבוקים עולה בכדי העבירה </w:t>
            </w:r>
            <w:proofErr w:type="spellStart"/>
            <w:r w:rsidRPr="00B0602D">
              <w:rPr>
                <w:rFonts w:ascii="David" w:hAnsi="David" w:cs="David"/>
                <w:sz w:val="24"/>
                <w:szCs w:val="24"/>
                <w:rtl/>
              </w:rPr>
              <w:t>בסע</w:t>
            </w:r>
            <w:proofErr w:type="spellEnd"/>
            <w:r w:rsidRPr="00B0602D">
              <w:rPr>
                <w:rFonts w:ascii="David" w:hAnsi="David" w:cs="David"/>
                <w:sz w:val="24"/>
                <w:szCs w:val="24"/>
                <w:rtl/>
              </w:rPr>
              <w:t>' 497 "הכנת עבירה בחומרים מסוכנים", שלאור חומרתה אפשר לעבור עליה רק בהכנה.</w:t>
            </w:r>
          </w:p>
          <w:p w14:paraId="75CEFADE" w14:textId="77777777" w:rsidR="004D2867" w:rsidRPr="00F91D7F" w:rsidRDefault="004D2867" w:rsidP="004D2867">
            <w:pPr>
              <w:spacing w:line="276" w:lineRule="auto"/>
              <w:jc w:val="right"/>
              <w:rPr>
                <w:rFonts w:ascii="David" w:hAnsi="David" w:cs="David"/>
                <w:sz w:val="24"/>
                <w:szCs w:val="24"/>
                <w:rtl/>
              </w:rPr>
            </w:pPr>
            <w:proofErr w:type="spellStart"/>
            <w:r>
              <w:rPr>
                <w:rFonts w:ascii="David" w:hAnsi="David" w:cs="David" w:hint="cs"/>
                <w:b/>
                <w:bCs/>
                <w:sz w:val="24"/>
                <w:szCs w:val="24"/>
                <w:rtl/>
              </w:rPr>
              <w:t>היס"נ</w:t>
            </w:r>
            <w:proofErr w:type="spellEnd"/>
            <w:r>
              <w:rPr>
                <w:rFonts w:ascii="David" w:hAnsi="David" w:cs="David" w:hint="cs"/>
                <w:b/>
                <w:bCs/>
                <w:sz w:val="24"/>
                <w:szCs w:val="24"/>
                <w:rtl/>
              </w:rPr>
              <w:t xml:space="preserve"> חייב להיות כלפי עבירה </w:t>
            </w:r>
            <w:proofErr w:type="spellStart"/>
            <w:r>
              <w:rPr>
                <w:rFonts w:ascii="David" w:hAnsi="David" w:cs="David" w:hint="cs"/>
                <w:b/>
                <w:bCs/>
                <w:sz w:val="24"/>
                <w:szCs w:val="24"/>
                <w:u w:val="single"/>
                <w:rtl/>
              </w:rPr>
              <w:t>מסויימת</w:t>
            </w:r>
            <w:proofErr w:type="spellEnd"/>
            <w:r>
              <w:rPr>
                <w:rFonts w:ascii="David" w:hAnsi="David" w:cs="David" w:hint="cs"/>
                <w:b/>
                <w:bCs/>
                <w:sz w:val="24"/>
                <w:szCs w:val="24"/>
                <w:rtl/>
              </w:rPr>
              <w:t xml:space="preserve"> </w:t>
            </w:r>
            <w:r>
              <w:rPr>
                <w:rFonts w:ascii="David" w:hAnsi="David" w:cs="David" w:hint="cs"/>
                <w:sz w:val="24"/>
                <w:szCs w:val="24"/>
                <w:rtl/>
              </w:rPr>
              <w:t>(הוא עוד לא החליט איך לפעול).</w:t>
            </w:r>
          </w:p>
        </w:tc>
      </w:tr>
    </w:tbl>
    <w:p w14:paraId="42DFBA8E" w14:textId="77777777" w:rsidR="00FE651B" w:rsidRDefault="004D2867" w:rsidP="00FE651B">
      <w:pPr>
        <w:spacing w:line="240" w:lineRule="auto"/>
        <w:jc w:val="both"/>
        <w:rPr>
          <w:rFonts w:eastAsia="Times New Roman"/>
          <w:rtl/>
        </w:rPr>
      </w:pPr>
      <w:r w:rsidRPr="004D2867">
        <w:rPr>
          <w:rFonts w:eastAsia="Times New Roman" w:hint="cs"/>
          <w:u w:val="single"/>
          <w:rtl/>
        </w:rPr>
        <w:t>ביקורת</w:t>
      </w:r>
      <w:r>
        <w:rPr>
          <w:rFonts w:eastAsia="Times New Roman" w:hint="cs"/>
          <w:rtl/>
        </w:rPr>
        <w:t>:</w:t>
      </w:r>
      <w:r>
        <w:rPr>
          <w:rFonts w:eastAsia="Times New Roman" w:hint="cs"/>
        </w:rPr>
        <w:t xml:space="preserve"> </w:t>
      </w:r>
      <w:r>
        <w:rPr>
          <w:rFonts w:eastAsia="Times New Roman" w:hint="cs"/>
          <w:rtl/>
        </w:rPr>
        <w:t>(</w:t>
      </w:r>
      <w:r w:rsidRPr="004D2867">
        <w:rPr>
          <w:rFonts w:eastAsia="Times New Roman" w:hint="cs"/>
          <w:highlight w:val="yellow"/>
          <w:rtl/>
        </w:rPr>
        <w:t>אלדר</w:t>
      </w:r>
      <w:r>
        <w:rPr>
          <w:rFonts w:eastAsia="Times New Roman" w:hint="cs"/>
          <w:rtl/>
        </w:rPr>
        <w:t xml:space="preserve">) האמנם </w:t>
      </w:r>
      <w:proofErr w:type="spellStart"/>
      <w:r>
        <w:rPr>
          <w:rFonts w:eastAsia="Times New Roman" w:hint="cs"/>
          <w:rtl/>
        </w:rPr>
        <w:t>יס"נ</w:t>
      </w:r>
      <w:proofErr w:type="spellEnd"/>
      <w:r>
        <w:rPr>
          <w:rFonts w:eastAsia="Times New Roman" w:hint="cs"/>
          <w:rtl/>
        </w:rPr>
        <w:t xml:space="preserve"> נפשי </w:t>
      </w:r>
      <w:proofErr w:type="spellStart"/>
      <w:r>
        <w:rPr>
          <w:rFonts w:eastAsia="Times New Roman" w:hint="cs"/>
          <w:rtl/>
        </w:rPr>
        <w:t>ויס"נ</w:t>
      </w:r>
      <w:proofErr w:type="spellEnd"/>
      <w:r>
        <w:rPr>
          <w:rFonts w:eastAsia="Times New Roman" w:hint="cs"/>
          <w:rtl/>
        </w:rPr>
        <w:t xml:space="preserve"> עובדתי ניתנים לקיזוז?</w:t>
      </w:r>
      <w:r>
        <w:rPr>
          <w:rFonts w:eastAsia="Times New Roman" w:hint="cs"/>
        </w:rPr>
        <w:t xml:space="preserve"> </w:t>
      </w:r>
      <w:r>
        <w:rPr>
          <w:rFonts w:eastAsia="Times New Roman" w:hint="cs"/>
          <w:rtl/>
        </w:rPr>
        <w:t>הרי מדובר בשני רכיבים השונים במהותם.</w:t>
      </w:r>
    </w:p>
    <w:p w14:paraId="7C8F20D1" w14:textId="77777777" w:rsidR="00FE651B" w:rsidRDefault="00FE651B" w:rsidP="00FE651B">
      <w:pPr>
        <w:spacing w:line="240" w:lineRule="auto"/>
        <w:jc w:val="both"/>
        <w:rPr>
          <w:rFonts w:eastAsia="Times New Roman"/>
          <w:rtl/>
        </w:rPr>
      </w:pPr>
    </w:p>
    <w:p w14:paraId="3355AC8D" w14:textId="1C04BB38" w:rsidR="004D2867" w:rsidRPr="00FE651B" w:rsidRDefault="004D2867" w:rsidP="00B81758">
      <w:pPr>
        <w:spacing w:line="276" w:lineRule="auto"/>
        <w:jc w:val="both"/>
        <w:rPr>
          <w:rFonts w:eastAsia="Times New Roman"/>
          <w:rtl/>
        </w:rPr>
      </w:pPr>
      <w:r w:rsidRPr="00720DEB">
        <w:rPr>
          <w:rFonts w:ascii="David" w:eastAsia="Times New Roman" w:hAnsi="David" w:cs="David" w:hint="cs"/>
          <w:b/>
          <w:bCs/>
          <w:rtl/>
        </w:rPr>
        <w:t>נק' כלליות:</w:t>
      </w:r>
    </w:p>
    <w:p w14:paraId="4C55F7E1" w14:textId="514E4973" w:rsidR="004D2867" w:rsidRDefault="004D2867" w:rsidP="008F6404">
      <w:pPr>
        <w:pStyle w:val="ListParagraph"/>
        <w:numPr>
          <w:ilvl w:val="0"/>
          <w:numId w:val="44"/>
        </w:numPr>
        <w:spacing w:before="72" w:after="0" w:line="276" w:lineRule="auto"/>
        <w:ind w:right="142"/>
        <w:jc w:val="both"/>
        <w:rPr>
          <w:rFonts w:ascii="David" w:eastAsia="Times New Roman" w:hAnsi="David" w:cs="David"/>
        </w:rPr>
      </w:pPr>
      <w:r w:rsidRPr="004D2867">
        <w:rPr>
          <w:rFonts w:ascii="David" w:eastAsia="Times New Roman" w:hAnsi="David" w:cs="David" w:hint="cs"/>
          <w:rtl/>
        </w:rPr>
        <w:t>עבירה בעלת ייעוד ממוחשי</w:t>
      </w:r>
      <w:r>
        <w:rPr>
          <w:rFonts w:ascii="David" w:eastAsia="Times New Roman" w:hAnsi="David" w:cs="David" w:hint="cs"/>
          <w:rtl/>
        </w:rPr>
        <w:t xml:space="preserve"> - </w:t>
      </w:r>
      <w:r w:rsidRPr="004D2867">
        <w:rPr>
          <w:rFonts w:ascii="David" w:eastAsia="Times New Roman" w:hAnsi="David" w:cs="David" w:hint="cs"/>
          <w:rtl/>
        </w:rPr>
        <w:t xml:space="preserve"> </w:t>
      </w:r>
      <w:proofErr w:type="spellStart"/>
      <w:r w:rsidRPr="004D2867">
        <w:rPr>
          <w:rFonts w:ascii="David" w:eastAsia="Times New Roman" w:hAnsi="David" w:cs="David" w:hint="cs"/>
          <w:rtl/>
        </w:rPr>
        <w:t>היס</w:t>
      </w:r>
      <w:r w:rsidR="0083399F">
        <w:rPr>
          <w:rFonts w:ascii="David" w:eastAsia="Times New Roman" w:hAnsi="David" w:cs="David" w:hint="cs"/>
          <w:rtl/>
        </w:rPr>
        <w:t>"נ</w:t>
      </w:r>
      <w:proofErr w:type="spellEnd"/>
      <w:r w:rsidRPr="004D2867">
        <w:rPr>
          <w:rFonts w:ascii="David" w:eastAsia="Times New Roman" w:hAnsi="David" w:cs="David" w:hint="cs"/>
          <w:rtl/>
        </w:rPr>
        <w:t xml:space="preserve"> של המטרה חייב להתייחס לביצוע אותה עבירה בעלת יעד מוחשי.</w:t>
      </w:r>
    </w:p>
    <w:p w14:paraId="64F4C675" w14:textId="63854159" w:rsidR="004D2867" w:rsidRDefault="004D2867" w:rsidP="008F6404">
      <w:pPr>
        <w:pStyle w:val="ListParagraph"/>
        <w:numPr>
          <w:ilvl w:val="0"/>
          <w:numId w:val="44"/>
        </w:numPr>
        <w:spacing w:before="72" w:after="0" w:line="276" w:lineRule="auto"/>
        <w:ind w:right="142"/>
        <w:jc w:val="both"/>
        <w:rPr>
          <w:rFonts w:ascii="David" w:eastAsia="Times New Roman" w:hAnsi="David" w:cs="David"/>
        </w:rPr>
      </w:pPr>
      <w:r w:rsidRPr="004D2867">
        <w:rPr>
          <w:rFonts w:ascii="David" w:eastAsia="Times New Roman" w:hAnsi="David" w:cs="David" w:hint="cs"/>
          <w:rtl/>
        </w:rPr>
        <w:t>האם הלכת הצפיות יכולה לחול על דרישת המטרה של היסוד הנפשי? כן.</w:t>
      </w:r>
    </w:p>
    <w:p w14:paraId="0A28E381" w14:textId="1979999F" w:rsidR="00C3791F" w:rsidRDefault="00C3791F" w:rsidP="00C3791F">
      <w:pPr>
        <w:spacing w:before="72" w:after="0" w:line="360" w:lineRule="auto"/>
        <w:ind w:right="142"/>
        <w:jc w:val="both"/>
        <w:rPr>
          <w:rFonts w:ascii="David" w:eastAsia="Times New Roman" w:hAnsi="David" w:cs="David"/>
          <w:rtl/>
          <w:lang w:val="en-US"/>
        </w:rPr>
      </w:pPr>
      <w:r w:rsidRPr="004618EE">
        <w:rPr>
          <w:rFonts w:ascii="David" w:eastAsia="Times New Roman" w:hAnsi="David" w:cs="David" w:hint="cs"/>
          <w:b/>
          <w:bCs/>
          <w:rtl/>
        </w:rPr>
        <w:t xml:space="preserve">פטור עקב חרטה </w:t>
      </w:r>
      <w:r w:rsidRPr="004618EE">
        <w:rPr>
          <w:rFonts w:ascii="David" w:eastAsia="Times New Roman" w:hAnsi="David" w:cs="David"/>
          <w:b/>
          <w:bCs/>
          <w:rtl/>
        </w:rPr>
        <w:t>–</w:t>
      </w:r>
      <w:r w:rsidRPr="004618EE">
        <w:rPr>
          <w:rFonts w:ascii="David" w:eastAsia="Times New Roman" w:hAnsi="David" w:cs="David" w:hint="cs"/>
          <w:b/>
          <w:bCs/>
          <w:rtl/>
        </w:rPr>
        <w:t xml:space="preserve"> ס' 28:</w:t>
      </w:r>
      <w:r w:rsidR="0038395A">
        <w:rPr>
          <w:rFonts w:ascii="David" w:eastAsia="Times New Roman" w:hAnsi="David" w:cs="David"/>
          <w:b/>
          <w:bCs/>
          <w:lang w:val="en-US"/>
        </w:rPr>
        <w:t xml:space="preserve"> </w:t>
      </w:r>
      <w:r w:rsidR="0038395A">
        <w:rPr>
          <w:rFonts w:ascii="David" w:eastAsia="Times New Roman" w:hAnsi="David" w:cs="David" w:hint="cs"/>
          <w:rtl/>
          <w:lang w:val="en-US"/>
        </w:rPr>
        <w:t xml:space="preserve">טענת הגנה של הנאשם במשפט. </w:t>
      </w:r>
    </w:p>
    <w:p w14:paraId="69072CF2" w14:textId="21FE633D" w:rsidR="0038395A" w:rsidRDefault="0038395A" w:rsidP="00C3791F">
      <w:pPr>
        <w:spacing w:before="72" w:after="0" w:line="360" w:lineRule="auto"/>
        <w:ind w:right="142"/>
        <w:jc w:val="both"/>
        <w:rPr>
          <w:rFonts w:ascii="David" w:eastAsia="Times New Roman" w:hAnsi="David" w:cs="David"/>
          <w:rtl/>
          <w:lang w:val="en-US"/>
        </w:rPr>
      </w:pPr>
      <w:r w:rsidRPr="0038395A">
        <w:rPr>
          <w:rFonts w:ascii="David" w:eastAsia="Times New Roman" w:hAnsi="David" w:cs="David" w:hint="cs"/>
          <w:u w:val="single"/>
          <w:rtl/>
          <w:lang w:val="en-US"/>
        </w:rPr>
        <w:t>רציונליים</w:t>
      </w:r>
      <w:r>
        <w:rPr>
          <w:rFonts w:ascii="David" w:eastAsia="Times New Roman" w:hAnsi="David" w:cs="David" w:hint="cs"/>
          <w:rtl/>
          <w:lang w:val="en-US"/>
        </w:rPr>
        <w:t>:</w:t>
      </w:r>
      <w:r>
        <w:rPr>
          <w:rFonts w:ascii="David" w:eastAsia="Times New Roman" w:hAnsi="David" w:cs="David" w:hint="cs"/>
          <w:lang w:val="en-US"/>
        </w:rPr>
        <w:t xml:space="preserve"> </w:t>
      </w:r>
    </w:p>
    <w:p w14:paraId="715E005E" w14:textId="77777777" w:rsidR="0038395A" w:rsidRPr="00B8574C" w:rsidRDefault="0038395A" w:rsidP="008F6404">
      <w:pPr>
        <w:numPr>
          <w:ilvl w:val="0"/>
          <w:numId w:val="45"/>
        </w:numPr>
        <w:spacing w:after="0" w:line="240" w:lineRule="auto"/>
        <w:jc w:val="both"/>
        <w:rPr>
          <w:rFonts w:eastAsia="Times New Roman"/>
          <w:rtl/>
        </w:rPr>
      </w:pPr>
      <w:r w:rsidRPr="00B8574C">
        <w:rPr>
          <w:rFonts w:eastAsia="Times New Roman"/>
          <w:u w:val="single"/>
          <w:rtl/>
        </w:rPr>
        <w:t>תועלתני</w:t>
      </w:r>
      <w:r w:rsidRPr="00B8574C">
        <w:rPr>
          <w:rFonts w:eastAsia="Times New Roman"/>
          <w:rtl/>
        </w:rPr>
        <w:t xml:space="preserve"> - לתמרץ עבריינים לחזור בהם.</w:t>
      </w:r>
    </w:p>
    <w:p w14:paraId="3E40F921" w14:textId="77777777" w:rsidR="0038395A" w:rsidRPr="00B8574C" w:rsidRDefault="0038395A" w:rsidP="008F6404">
      <w:pPr>
        <w:numPr>
          <w:ilvl w:val="0"/>
          <w:numId w:val="45"/>
        </w:numPr>
        <w:spacing w:after="0" w:line="240" w:lineRule="auto"/>
        <w:jc w:val="both"/>
        <w:rPr>
          <w:rFonts w:eastAsia="Times New Roman"/>
          <w:rtl/>
        </w:rPr>
      </w:pPr>
      <w:r>
        <w:rPr>
          <w:rFonts w:eastAsia="Times New Roman" w:hint="cs"/>
          <w:u w:val="single"/>
          <w:rtl/>
        </w:rPr>
        <w:t>מוסרי</w:t>
      </w:r>
      <w:r w:rsidRPr="00B8574C">
        <w:rPr>
          <w:rFonts w:eastAsia="Times New Roman"/>
          <w:rtl/>
        </w:rPr>
        <w:t xml:space="preserve"> - לא מגיע לאדם שהתחרט שיפלילו אותו.</w:t>
      </w:r>
    </w:p>
    <w:p w14:paraId="5DA23EE1" w14:textId="21F55DBE" w:rsidR="0038395A" w:rsidRDefault="0038395A" w:rsidP="008F6404">
      <w:pPr>
        <w:numPr>
          <w:ilvl w:val="0"/>
          <w:numId w:val="45"/>
        </w:numPr>
        <w:spacing w:after="0" w:line="240" w:lineRule="auto"/>
        <w:jc w:val="both"/>
        <w:rPr>
          <w:rFonts w:eastAsia="Times New Roman"/>
        </w:rPr>
      </w:pPr>
      <w:r w:rsidRPr="00B8574C">
        <w:rPr>
          <w:rFonts w:eastAsia="Times New Roman"/>
          <w:u w:val="single"/>
          <w:rtl/>
        </w:rPr>
        <w:t>עונשי</w:t>
      </w:r>
      <w:r w:rsidRPr="00B8574C">
        <w:rPr>
          <w:rFonts w:eastAsia="Times New Roman"/>
          <w:rtl/>
        </w:rPr>
        <w:t xml:space="preserve"> - אין עניין להעניש אדם שלא עשה כלום. אין עניין לכוון התנהגות כי הוא החליט בעצמו שזה לא טוב.</w:t>
      </w:r>
    </w:p>
    <w:p w14:paraId="42B82E59" w14:textId="77777777" w:rsidR="0038395A" w:rsidRPr="006D2BA4" w:rsidRDefault="0038395A" w:rsidP="0011416A">
      <w:pPr>
        <w:spacing w:before="240" w:line="276" w:lineRule="auto"/>
        <w:jc w:val="both"/>
        <w:rPr>
          <w:rFonts w:eastAsia="Times New Roman"/>
          <w:rtl/>
        </w:rPr>
      </w:pPr>
      <w:r w:rsidRPr="00930490">
        <w:rPr>
          <w:rFonts w:eastAsia="Times New Roman"/>
          <w:u w:val="single"/>
          <w:rtl/>
        </w:rPr>
        <w:t>הלך הנפש הנדרש לצורך חרטה</w:t>
      </w:r>
      <w:r>
        <w:rPr>
          <w:rFonts w:eastAsia="Times New Roman" w:hint="cs"/>
          <w:u w:val="single"/>
          <w:rtl/>
        </w:rPr>
        <w:t xml:space="preserve"> - </w:t>
      </w:r>
      <w:r w:rsidRPr="00930490">
        <w:rPr>
          <w:rFonts w:eastAsia="Times New Roman"/>
          <w:u w:val="single"/>
          <w:rtl/>
        </w:rPr>
        <w:t xml:space="preserve">הפטור מותנה, </w:t>
      </w:r>
      <w:proofErr w:type="spellStart"/>
      <w:r w:rsidRPr="00930490">
        <w:rPr>
          <w:rFonts w:eastAsia="Times New Roman"/>
          <w:u w:val="single"/>
          <w:rtl/>
        </w:rPr>
        <w:t>בתהקיימם</w:t>
      </w:r>
      <w:proofErr w:type="spellEnd"/>
      <w:r w:rsidRPr="00930490">
        <w:rPr>
          <w:rFonts w:eastAsia="Times New Roman"/>
          <w:u w:val="single"/>
          <w:rtl/>
        </w:rPr>
        <w:t xml:space="preserve"> של שני התנאים המצטברים:</w:t>
      </w:r>
      <w:r>
        <w:rPr>
          <w:rFonts w:eastAsia="Times New Roman" w:hint="cs"/>
          <w:u w:val="single"/>
          <w:rtl/>
        </w:rPr>
        <w:t xml:space="preserve"> </w:t>
      </w:r>
      <w:r>
        <w:rPr>
          <w:rFonts w:eastAsia="Times New Roman" w:hint="cs"/>
          <w:rtl/>
        </w:rPr>
        <w:t xml:space="preserve">(קודם כל צריך להוכיח שהיה ניסיון ורק לאחר מכן ניתן להמשיך לדיון בנושא הפטור). </w:t>
      </w:r>
    </w:p>
    <w:p w14:paraId="2ED6F17D" w14:textId="77777777" w:rsidR="0038395A" w:rsidRPr="006D2BA4" w:rsidRDefault="0038395A" w:rsidP="0011416A">
      <w:pPr>
        <w:numPr>
          <w:ilvl w:val="0"/>
          <w:numId w:val="46"/>
        </w:numPr>
        <w:spacing w:before="240" w:after="0" w:line="276" w:lineRule="auto"/>
        <w:jc w:val="both"/>
        <w:rPr>
          <w:rFonts w:eastAsia="Times New Roman"/>
          <w:rtl/>
        </w:rPr>
      </w:pPr>
      <w:r w:rsidRPr="006D2BA4">
        <w:rPr>
          <w:rFonts w:eastAsia="Times New Roman"/>
          <w:rtl/>
        </w:rPr>
        <w:t>המנסה חדל ממעשיו מחפץ נפשו בלבד - חוזר בו מרצונו ולא עקב לחץ של גורם חיצוני אחר.</w:t>
      </w:r>
    </w:p>
    <w:p w14:paraId="06FB1B23" w14:textId="0F614B84" w:rsidR="0038395A" w:rsidRDefault="0038395A" w:rsidP="0011416A">
      <w:pPr>
        <w:numPr>
          <w:ilvl w:val="0"/>
          <w:numId w:val="46"/>
        </w:numPr>
        <w:spacing w:before="240" w:after="0" w:line="276" w:lineRule="auto"/>
        <w:jc w:val="both"/>
        <w:rPr>
          <w:rFonts w:eastAsia="Times New Roman"/>
        </w:rPr>
      </w:pPr>
      <w:r w:rsidRPr="006D2BA4">
        <w:rPr>
          <w:rFonts w:eastAsia="Times New Roman"/>
          <w:rtl/>
        </w:rPr>
        <w:t>המניע לכך הוא חרטה. מהי אותה חרטה?</w:t>
      </w:r>
      <w:r w:rsidRPr="00930490">
        <w:rPr>
          <w:rFonts w:eastAsia="Times New Roman"/>
          <w:rtl/>
        </w:rPr>
        <w:t xml:space="preserve"> יש ויכוח בפסיקה. ומה היא מוסיפה על 'חפץ הנפש'</w:t>
      </w:r>
      <w:r>
        <w:rPr>
          <w:rFonts w:eastAsia="Times New Roman" w:hint="cs"/>
          <w:rtl/>
        </w:rPr>
        <w:t xml:space="preserve">? </w:t>
      </w:r>
    </w:p>
    <w:p w14:paraId="78D525B7" w14:textId="77777777" w:rsidR="0038395A" w:rsidRPr="0038395A" w:rsidRDefault="0038395A" w:rsidP="0011416A">
      <w:pPr>
        <w:pStyle w:val="ListParagraph"/>
        <w:numPr>
          <w:ilvl w:val="0"/>
          <w:numId w:val="47"/>
        </w:numPr>
        <w:spacing w:before="72" w:line="276" w:lineRule="auto"/>
        <w:ind w:right="142"/>
        <w:jc w:val="both"/>
        <w:rPr>
          <w:rFonts w:ascii="David" w:eastAsia="Times New Roman" w:hAnsi="David" w:cs="David"/>
        </w:rPr>
      </w:pPr>
      <w:r w:rsidRPr="0038395A">
        <w:rPr>
          <w:rFonts w:ascii="David" w:eastAsia="Times New Roman" w:hAnsi="David" w:cs="David" w:hint="cs"/>
          <w:highlight w:val="yellow"/>
          <w:rtl/>
        </w:rPr>
        <w:t xml:space="preserve">גישת פס"ד </w:t>
      </w:r>
      <w:proofErr w:type="spellStart"/>
      <w:r w:rsidRPr="0038395A">
        <w:rPr>
          <w:rFonts w:ascii="David" w:eastAsia="Times New Roman" w:hAnsi="David" w:cs="David" w:hint="cs"/>
          <w:highlight w:val="yellow"/>
          <w:rtl/>
        </w:rPr>
        <w:t>מצראווה</w:t>
      </w:r>
      <w:proofErr w:type="spellEnd"/>
      <w:r w:rsidRPr="0038395A">
        <w:rPr>
          <w:rFonts w:ascii="David" w:eastAsia="Times New Roman" w:hAnsi="David" w:cs="David" w:hint="cs"/>
          <w:highlight w:val="yellow"/>
          <w:rtl/>
        </w:rPr>
        <w:t>:</w:t>
      </w:r>
      <w:r w:rsidRPr="0038395A">
        <w:rPr>
          <w:rFonts w:ascii="David" w:eastAsia="Times New Roman" w:hAnsi="David" w:cs="David" w:hint="cs"/>
          <w:rtl/>
        </w:rPr>
        <w:t xml:space="preserve"> נדרשת </w:t>
      </w:r>
      <w:r w:rsidRPr="0038395A">
        <w:rPr>
          <w:rFonts w:ascii="David" w:eastAsia="Times New Roman" w:hAnsi="David" w:cs="David" w:hint="cs"/>
          <w:u w:val="single"/>
          <w:rtl/>
        </w:rPr>
        <w:t>חרטה אתית</w:t>
      </w:r>
      <w:r w:rsidRPr="0038395A">
        <w:rPr>
          <w:rFonts w:ascii="David" w:eastAsia="Times New Roman" w:hAnsi="David" w:cs="David" w:hint="cs"/>
          <w:rtl/>
        </w:rPr>
        <w:t>, כלומר, חרטה מוסרית. מדובר בבעל תשובה ולא במי ששוקל שיקולי כדאיות. גישה זו רווחת בפסיקה מאז תיקון 39.</w:t>
      </w:r>
    </w:p>
    <w:p w14:paraId="2414C808" w14:textId="4D85AAAF" w:rsidR="0038395A" w:rsidRPr="0038395A" w:rsidRDefault="0038395A" w:rsidP="0011416A">
      <w:pPr>
        <w:pStyle w:val="ListParagraph"/>
        <w:numPr>
          <w:ilvl w:val="0"/>
          <w:numId w:val="47"/>
        </w:numPr>
        <w:spacing w:before="72" w:line="276" w:lineRule="auto"/>
        <w:ind w:right="142"/>
        <w:jc w:val="both"/>
        <w:rPr>
          <w:rFonts w:ascii="David" w:eastAsia="Times New Roman" w:hAnsi="David" w:cs="David"/>
        </w:rPr>
      </w:pPr>
      <w:r w:rsidRPr="0038395A">
        <w:rPr>
          <w:rFonts w:ascii="David" w:eastAsia="Times New Roman" w:hAnsi="David" w:cs="David" w:hint="cs"/>
          <w:highlight w:val="yellow"/>
          <w:rtl/>
        </w:rPr>
        <w:t xml:space="preserve">גישת פס"ד </w:t>
      </w:r>
      <w:proofErr w:type="spellStart"/>
      <w:r w:rsidRPr="0038395A">
        <w:rPr>
          <w:rFonts w:ascii="David" w:eastAsia="Times New Roman" w:hAnsi="David" w:cs="David" w:hint="cs"/>
          <w:highlight w:val="yellow"/>
          <w:rtl/>
        </w:rPr>
        <w:t>נחושתן</w:t>
      </w:r>
      <w:proofErr w:type="spellEnd"/>
      <w:r w:rsidRPr="0038395A">
        <w:rPr>
          <w:rFonts w:ascii="David" w:eastAsia="Times New Roman" w:hAnsi="David" w:cs="David" w:hint="cs"/>
          <w:highlight w:val="yellow"/>
          <w:rtl/>
        </w:rPr>
        <w:t>:</w:t>
      </w:r>
      <w:r w:rsidRPr="0038395A">
        <w:rPr>
          <w:rFonts w:ascii="David" w:eastAsia="Times New Roman" w:hAnsi="David" w:cs="David" w:hint="cs"/>
          <w:rtl/>
        </w:rPr>
        <w:t xml:space="preserve"> </w:t>
      </w:r>
      <w:r w:rsidRPr="0038395A">
        <w:rPr>
          <w:rFonts w:ascii="David" w:eastAsia="Times New Roman" w:hAnsi="David" w:cs="David" w:hint="cs"/>
          <w:u w:val="single"/>
          <w:rtl/>
        </w:rPr>
        <w:t>כל סוג של חרטה</w:t>
      </w:r>
      <w:r w:rsidRPr="0038395A">
        <w:rPr>
          <w:rFonts w:ascii="David" w:eastAsia="Times New Roman" w:hAnsi="David" w:cs="David" w:hint="cs"/>
          <w:rtl/>
        </w:rPr>
        <w:t xml:space="preserve"> שתצמיח בפועל תוצאות אופטימליות ושתביא לסיכול העבירה</w:t>
      </w:r>
      <w:r>
        <w:rPr>
          <w:rFonts w:ascii="David" w:eastAsia="Times New Roman" w:hAnsi="David" w:cs="David" w:hint="cs"/>
          <w:rtl/>
        </w:rPr>
        <w:t xml:space="preserve">. </w:t>
      </w:r>
    </w:p>
    <w:p w14:paraId="4C4A99C5" w14:textId="1514E1AC" w:rsidR="0038395A" w:rsidRDefault="0038395A" w:rsidP="0011416A">
      <w:pPr>
        <w:pStyle w:val="ListParagraph"/>
        <w:numPr>
          <w:ilvl w:val="0"/>
          <w:numId w:val="47"/>
        </w:numPr>
        <w:spacing w:before="72" w:line="276" w:lineRule="auto"/>
        <w:ind w:right="142"/>
        <w:jc w:val="both"/>
        <w:rPr>
          <w:rFonts w:ascii="David" w:eastAsia="Times New Roman" w:hAnsi="David" w:cs="David"/>
        </w:rPr>
      </w:pPr>
      <w:r w:rsidRPr="0038395A">
        <w:rPr>
          <w:rFonts w:ascii="David" w:eastAsia="Times New Roman" w:hAnsi="David" w:cs="David" w:hint="cs"/>
          <w:highlight w:val="yellow"/>
          <w:rtl/>
        </w:rPr>
        <w:t xml:space="preserve">פס"ד פלוני החזיר </w:t>
      </w:r>
      <w:proofErr w:type="spellStart"/>
      <w:r w:rsidRPr="0038395A">
        <w:rPr>
          <w:rFonts w:ascii="David" w:eastAsia="Times New Roman" w:hAnsi="David" w:cs="David" w:hint="cs"/>
          <w:highlight w:val="yellow"/>
          <w:rtl/>
        </w:rPr>
        <w:t>באוביטר</w:t>
      </w:r>
      <w:proofErr w:type="spellEnd"/>
      <w:r w:rsidRPr="0038395A">
        <w:rPr>
          <w:rFonts w:ascii="David" w:eastAsia="Times New Roman" w:hAnsi="David" w:cs="David" w:hint="cs"/>
          <w:highlight w:val="yellow"/>
          <w:rtl/>
        </w:rPr>
        <w:t xml:space="preserve"> את הלכת </w:t>
      </w:r>
      <w:proofErr w:type="spellStart"/>
      <w:r w:rsidRPr="0038395A">
        <w:rPr>
          <w:rFonts w:ascii="David" w:eastAsia="Times New Roman" w:hAnsi="David" w:cs="David" w:hint="cs"/>
          <w:highlight w:val="yellow"/>
          <w:rtl/>
        </w:rPr>
        <w:t>נחושתן</w:t>
      </w:r>
      <w:proofErr w:type="spellEnd"/>
      <w:r w:rsidRPr="0038395A">
        <w:rPr>
          <w:rFonts w:ascii="David" w:eastAsia="Times New Roman" w:hAnsi="David" w:cs="David" w:hint="cs"/>
          <w:b/>
          <w:bCs/>
          <w:rtl/>
        </w:rPr>
        <w:t>.</w:t>
      </w:r>
      <w:r w:rsidRPr="0038395A">
        <w:rPr>
          <w:rFonts w:ascii="David" w:eastAsia="Times New Roman" w:hAnsi="David" w:cs="David" w:hint="cs"/>
          <w:rtl/>
        </w:rPr>
        <w:t xml:space="preserve"> הרבה מתייחסים לפס"ד פלוני כחזרה להלכת </w:t>
      </w:r>
      <w:proofErr w:type="spellStart"/>
      <w:r w:rsidRPr="0038395A">
        <w:rPr>
          <w:rFonts w:ascii="David" w:eastAsia="Times New Roman" w:hAnsi="David" w:cs="David" w:hint="cs"/>
          <w:rtl/>
        </w:rPr>
        <w:t>נחושתן</w:t>
      </w:r>
      <w:proofErr w:type="spellEnd"/>
      <w:r w:rsidRPr="0038395A">
        <w:rPr>
          <w:rFonts w:ascii="David" w:eastAsia="Times New Roman" w:hAnsi="David" w:cs="David" w:hint="cs"/>
          <w:rtl/>
        </w:rPr>
        <w:t>, הדר לא מסכימה.</w:t>
      </w:r>
      <w:r w:rsidRPr="0038395A">
        <w:rPr>
          <w:rFonts w:ascii="David" w:eastAsia="Times New Roman" w:hAnsi="David" w:cs="David" w:hint="cs"/>
          <w:b/>
          <w:bCs/>
          <w:rtl/>
        </w:rPr>
        <w:t xml:space="preserve"> </w:t>
      </w:r>
      <w:r w:rsidRPr="0038395A">
        <w:rPr>
          <w:rFonts w:ascii="David" w:eastAsia="Times New Roman" w:hAnsi="David" w:cs="David" w:hint="cs"/>
          <w:rtl/>
        </w:rPr>
        <w:t xml:space="preserve">ביהמ"ש מוריד את האפשרות של הפטור עקב הרכיב של 'חדל ממעשה' ולכן הדיון בחרטה הוא </w:t>
      </w:r>
      <w:proofErr w:type="spellStart"/>
      <w:r w:rsidRPr="0038395A">
        <w:rPr>
          <w:rFonts w:ascii="David" w:eastAsia="Times New Roman" w:hAnsi="David" w:cs="David" w:hint="cs"/>
          <w:rtl/>
        </w:rPr>
        <w:t>אוביטר</w:t>
      </w:r>
      <w:proofErr w:type="spellEnd"/>
      <w:r w:rsidRPr="0038395A">
        <w:rPr>
          <w:rFonts w:ascii="David" w:eastAsia="Times New Roman" w:hAnsi="David" w:cs="David" w:hint="cs"/>
          <w:rtl/>
        </w:rPr>
        <w:t>.</w:t>
      </w:r>
      <w:r w:rsidRPr="0038395A">
        <w:rPr>
          <w:rFonts w:ascii="David" w:eastAsia="Times New Roman" w:hAnsi="David" w:cs="David" w:hint="cs"/>
          <w:b/>
          <w:bCs/>
          <w:rtl/>
        </w:rPr>
        <w:t xml:space="preserve"> </w:t>
      </w:r>
      <w:r w:rsidRPr="0038395A">
        <w:rPr>
          <w:rFonts w:ascii="David" w:eastAsia="Times New Roman" w:hAnsi="David" w:cs="David" w:hint="cs"/>
          <w:rtl/>
        </w:rPr>
        <w:t xml:space="preserve">השורה התחתונה- </w:t>
      </w:r>
      <w:proofErr w:type="spellStart"/>
      <w:r w:rsidRPr="0038395A">
        <w:rPr>
          <w:rFonts w:ascii="David" w:eastAsia="Times New Roman" w:hAnsi="David" w:cs="David" w:hint="cs"/>
          <w:rtl/>
        </w:rPr>
        <w:t>אוביטר</w:t>
      </w:r>
      <w:proofErr w:type="spellEnd"/>
      <w:r w:rsidRPr="0038395A">
        <w:rPr>
          <w:rFonts w:ascii="David" w:eastAsia="Times New Roman" w:hAnsi="David" w:cs="David" w:hint="cs"/>
          <w:rtl/>
        </w:rPr>
        <w:t xml:space="preserve"> של היום יכול להיות ההלכה של המחר. לפי הדר- ההלכה הרווחת היא עדיין הלכת </w:t>
      </w:r>
      <w:proofErr w:type="spellStart"/>
      <w:r w:rsidRPr="0038395A">
        <w:rPr>
          <w:rFonts w:ascii="David" w:eastAsia="Times New Roman" w:hAnsi="David" w:cs="David" w:hint="cs"/>
          <w:rtl/>
        </w:rPr>
        <w:t>מצראווה</w:t>
      </w:r>
      <w:proofErr w:type="spellEnd"/>
      <w:r w:rsidRPr="0038395A">
        <w:rPr>
          <w:rFonts w:ascii="David" w:eastAsia="Times New Roman" w:hAnsi="David" w:cs="David" w:hint="cs"/>
          <w:rtl/>
        </w:rPr>
        <w:t>.</w:t>
      </w:r>
    </w:p>
    <w:p w14:paraId="752BCA75" w14:textId="38F8C100" w:rsidR="0038395A" w:rsidRPr="0038395A" w:rsidRDefault="0038395A" w:rsidP="0011416A">
      <w:pPr>
        <w:pStyle w:val="ListParagraph"/>
        <w:numPr>
          <w:ilvl w:val="0"/>
          <w:numId w:val="46"/>
        </w:numPr>
        <w:spacing w:line="276" w:lineRule="auto"/>
        <w:jc w:val="both"/>
        <w:rPr>
          <w:rFonts w:eastAsia="Times New Roman"/>
          <w:rtl/>
        </w:rPr>
      </w:pPr>
      <w:r w:rsidRPr="0038395A">
        <w:rPr>
          <w:rFonts w:eastAsia="Times New Roman"/>
          <w:rtl/>
        </w:rPr>
        <w:t>הסעיף אינו מסתפק בחרטה פנימית, אלא המנסה נדרש לעשות מעשה. טיב המעשה תלוי בשלב אליו הגיע הניסיון:</w:t>
      </w:r>
      <w:r w:rsidRPr="0038395A">
        <w:rPr>
          <w:rFonts w:eastAsia="Times New Roman" w:hint="cs"/>
          <w:rtl/>
        </w:rPr>
        <w:t xml:space="preserve"> (אם מדובר בעבירה התנהגותית, לא ניתן לעשות מעשה). </w:t>
      </w:r>
    </w:p>
    <w:p w14:paraId="2C02D68D" w14:textId="77777777" w:rsidR="0038395A" w:rsidRPr="0038395A" w:rsidRDefault="0038395A" w:rsidP="0011416A">
      <w:pPr>
        <w:pStyle w:val="ListParagraph"/>
        <w:numPr>
          <w:ilvl w:val="0"/>
          <w:numId w:val="48"/>
        </w:numPr>
        <w:spacing w:after="0" w:line="276" w:lineRule="auto"/>
        <w:jc w:val="both"/>
        <w:rPr>
          <w:rFonts w:eastAsia="Times New Roman"/>
          <w:rtl/>
        </w:rPr>
      </w:pPr>
      <w:r w:rsidRPr="0038395A">
        <w:rPr>
          <w:rFonts w:eastAsia="Times New Roman"/>
          <w:u w:val="single"/>
          <w:rtl/>
        </w:rPr>
        <w:t>אם מדובר בניסיון בלתי מושלם</w:t>
      </w:r>
      <w:r w:rsidRPr="0038395A">
        <w:rPr>
          <w:rFonts w:eastAsia="Times New Roman"/>
          <w:rtl/>
        </w:rPr>
        <w:t xml:space="preserve"> - די שיחדל מהשלמת המעשה.</w:t>
      </w:r>
    </w:p>
    <w:p w14:paraId="56BDFE84" w14:textId="562DB767" w:rsidR="0038395A" w:rsidRDefault="0038395A" w:rsidP="0011416A">
      <w:pPr>
        <w:pStyle w:val="ListParagraph"/>
        <w:numPr>
          <w:ilvl w:val="0"/>
          <w:numId w:val="48"/>
        </w:numPr>
        <w:spacing w:after="0" w:line="276" w:lineRule="auto"/>
        <w:jc w:val="both"/>
        <w:rPr>
          <w:rFonts w:eastAsia="Times New Roman"/>
        </w:rPr>
      </w:pPr>
      <w:r w:rsidRPr="0038395A">
        <w:rPr>
          <w:rFonts w:eastAsia="Times New Roman"/>
          <w:u w:val="single"/>
          <w:rtl/>
        </w:rPr>
        <w:t>אם מדובר בניסיון מושלם</w:t>
      </w:r>
      <w:r w:rsidRPr="0038395A">
        <w:rPr>
          <w:rFonts w:eastAsia="Times New Roman"/>
          <w:rtl/>
        </w:rPr>
        <w:t xml:space="preserve">- הנאשם נדרש לתרום "תרומה של ממש למניעת התוצאות שבהן מותנית השלמת העבירה". </w:t>
      </w:r>
    </w:p>
    <w:p w14:paraId="2D986885" w14:textId="390624A0" w:rsidR="0038395A" w:rsidRDefault="0038395A" w:rsidP="0011416A">
      <w:pPr>
        <w:spacing w:before="72" w:line="276" w:lineRule="auto"/>
        <w:ind w:right="142"/>
        <w:jc w:val="both"/>
        <w:rPr>
          <w:rFonts w:ascii="David" w:eastAsia="Times New Roman" w:hAnsi="David" w:cs="David"/>
          <w:rtl/>
        </w:rPr>
      </w:pPr>
      <w:r w:rsidRPr="0038395A">
        <w:rPr>
          <w:rFonts w:ascii="David" w:eastAsia="Times New Roman" w:hAnsi="David" w:cs="David" w:hint="cs"/>
          <w:u w:val="single"/>
          <w:rtl/>
        </w:rPr>
        <w:t>מהי תרומה של ממש?</w:t>
      </w:r>
      <w:r w:rsidRPr="0038395A">
        <w:rPr>
          <w:rFonts w:ascii="David" w:eastAsia="Times New Roman" w:hAnsi="David" w:cs="David" w:hint="cs"/>
          <w:rtl/>
        </w:rPr>
        <w:t xml:space="preserve"> האם תרומתו של הנאשם צריכה בפועל למנוע את השלמת העבירה או שדי בכך שהיא תאה בעלת פוטנציאל למנוע את העבירה. הדעות חלוקות</w:t>
      </w:r>
      <w:r w:rsidRPr="0038395A">
        <w:rPr>
          <w:rFonts w:ascii="David" w:eastAsia="Times New Roman" w:hAnsi="David" w:cs="David" w:hint="cs"/>
          <w:highlight w:val="yellow"/>
          <w:rtl/>
        </w:rPr>
        <w:t>. הלכה בפס"ד פלוני</w:t>
      </w:r>
      <w:r w:rsidRPr="0038395A">
        <w:rPr>
          <w:rFonts w:ascii="David" w:eastAsia="Times New Roman" w:hAnsi="David" w:cs="David" w:hint="cs"/>
          <w:rtl/>
        </w:rPr>
        <w:t xml:space="preserve"> - הנאשם צריך לעשות מעשה שיהיה לו בעצם פוטנציאל למנוע את הניסיון.</w:t>
      </w:r>
    </w:p>
    <w:p w14:paraId="3BB7D861" w14:textId="5DAD97AD" w:rsidR="0038395A" w:rsidRPr="0038395A" w:rsidRDefault="0038395A" w:rsidP="0038395A">
      <w:pPr>
        <w:spacing w:before="72" w:line="360" w:lineRule="auto"/>
        <w:ind w:right="142"/>
        <w:jc w:val="both"/>
        <w:rPr>
          <w:rFonts w:ascii="David" w:eastAsia="Times New Roman" w:hAnsi="David" w:cs="David"/>
          <w:b/>
          <w:bCs/>
          <w:rtl/>
        </w:rPr>
      </w:pPr>
      <w:r w:rsidRPr="0038395A">
        <w:rPr>
          <w:rFonts w:ascii="David" w:eastAsia="Times New Roman" w:hAnsi="David" w:cs="David" w:hint="cs"/>
          <w:b/>
          <w:bCs/>
          <w:rtl/>
        </w:rPr>
        <w:lastRenderedPageBreak/>
        <w:t xml:space="preserve">עבירות ניסיון עצמאיות: </w:t>
      </w:r>
    </w:p>
    <w:p w14:paraId="5E488ED7" w14:textId="513923C4" w:rsidR="002C3691" w:rsidRPr="002C3691" w:rsidRDefault="0038395A" w:rsidP="002C3691">
      <w:pPr>
        <w:spacing w:line="240" w:lineRule="auto"/>
        <w:jc w:val="both"/>
        <w:rPr>
          <w:rFonts w:eastAsia="Times New Roman"/>
        </w:rPr>
      </w:pPr>
      <w:r w:rsidRPr="007E737C">
        <w:rPr>
          <w:rFonts w:eastAsia="Times New Roman"/>
          <w:rtl/>
        </w:rPr>
        <w:t xml:space="preserve">בחלק הספציפי של חוק העונשין פזורות עבירות ניסיון עצמאיות המוגדרות כעבירות ספציפיות. (קיומן אינו נגזר מקיומה של עבירה מושלמת + הלבשת דוקטרינת הניסיון שבסעיף 25). </w:t>
      </w:r>
      <w:r w:rsidRPr="007E737C">
        <w:rPr>
          <w:rFonts w:eastAsia="Times New Roman"/>
          <w:b/>
          <w:bCs/>
          <w:rtl/>
        </w:rPr>
        <w:t>דוגמאות</w:t>
      </w:r>
      <w:r w:rsidRPr="007E737C">
        <w:rPr>
          <w:rFonts w:eastAsia="Times New Roman"/>
          <w:rtl/>
        </w:rPr>
        <w:t>: ס' 329(א)(2), 294(א), ס' 403 לחוק העונשין.</w:t>
      </w:r>
      <w:r>
        <w:rPr>
          <w:rFonts w:eastAsia="Times New Roman" w:hint="cs"/>
          <w:rtl/>
        </w:rPr>
        <w:t xml:space="preserve"> </w:t>
      </w:r>
      <w:r>
        <w:rPr>
          <w:rFonts w:eastAsia="Times New Roman" w:hint="cs"/>
          <w:u w:val="single"/>
          <w:rtl/>
        </w:rPr>
        <w:t>בעיה:</w:t>
      </w:r>
      <w:r w:rsidRPr="007E737C">
        <w:rPr>
          <w:rFonts w:eastAsia="Times New Roman"/>
          <w:rtl/>
        </w:rPr>
        <w:t xml:space="preserve"> כיום לאחר תיקון 39, שיצר דוקטרינת ניסיון כללית, האם צריך עבירות ספציפיות של ניסיון?</w:t>
      </w:r>
      <w:r w:rsidR="002C3691">
        <w:rPr>
          <w:rFonts w:eastAsia="Times New Roman" w:hint="cs"/>
          <w:rtl/>
        </w:rPr>
        <w:t xml:space="preserve"> (יוצר בעייתיות בעונש). </w:t>
      </w:r>
    </w:p>
    <w:p w14:paraId="5F7B8406" w14:textId="256CB464" w:rsidR="0038395A" w:rsidRPr="002C3691" w:rsidRDefault="002C3691" w:rsidP="002C3691">
      <w:pPr>
        <w:spacing w:line="240" w:lineRule="auto"/>
        <w:jc w:val="both"/>
        <w:rPr>
          <w:rFonts w:ascii="David" w:eastAsia="Times New Roman" w:hAnsi="David" w:cs="David"/>
          <w:color w:val="FF0000"/>
          <w:rtl/>
        </w:rPr>
      </w:pPr>
      <w:r>
        <w:rPr>
          <w:rFonts w:ascii="David" w:eastAsia="Times New Roman" w:hAnsi="David" w:cs="David" w:hint="cs"/>
          <w:color w:val="FF0000"/>
          <w:rtl/>
        </w:rPr>
        <w:t>*</w:t>
      </w:r>
      <w:r w:rsidRPr="002C3691">
        <w:rPr>
          <w:rFonts w:ascii="David" w:eastAsia="Times New Roman" w:hAnsi="David" w:cs="David" w:hint="cs"/>
          <w:color w:val="FF0000"/>
          <w:rtl/>
        </w:rPr>
        <w:t>הכלל הוא שהולכים לפי הספציפי ולכן גם אם הוא מקל אז הוא מקל.</w:t>
      </w:r>
    </w:p>
    <w:p w14:paraId="72215914" w14:textId="181DEFAC" w:rsidR="002C3691" w:rsidRDefault="002C3691" w:rsidP="002C3691">
      <w:pPr>
        <w:spacing w:before="72" w:line="360" w:lineRule="auto"/>
        <w:ind w:right="142"/>
        <w:jc w:val="both"/>
        <w:rPr>
          <w:rFonts w:ascii="David" w:eastAsia="Times New Roman" w:hAnsi="David" w:cs="David"/>
          <w:rtl/>
        </w:rPr>
      </w:pPr>
      <w:r w:rsidRPr="002C3691">
        <w:rPr>
          <w:rFonts w:ascii="David" w:eastAsia="Times New Roman" w:hAnsi="David" w:cs="David" w:hint="cs"/>
          <w:u w:val="single"/>
          <w:rtl/>
        </w:rPr>
        <w:t>איך מתייחסים לעבירות הניסיון העצמאיות</w:t>
      </w:r>
      <w:r w:rsidRPr="002C3691">
        <w:rPr>
          <w:rFonts w:ascii="David" w:eastAsia="Times New Roman" w:hAnsi="David" w:cs="David" w:hint="cs"/>
          <w:rtl/>
        </w:rPr>
        <w:t>? גם על עבירת ניסיון עצמאית יחולו כל הדינים של עבירת הניסיון בחלק הכללי (ס' 25).</w:t>
      </w:r>
    </w:p>
    <w:p w14:paraId="0E562097" w14:textId="2D8DB1E6" w:rsidR="002C3691" w:rsidRDefault="00FA4971" w:rsidP="00FA4971">
      <w:pPr>
        <w:jc w:val="both"/>
        <w:rPr>
          <w:rFonts w:eastAsia="Times New Roman"/>
          <w:rtl/>
        </w:rPr>
      </w:pPr>
      <w:r w:rsidRPr="00103B79">
        <w:rPr>
          <w:rFonts w:hint="cs"/>
          <w:b/>
          <w:bCs/>
          <w:rtl/>
        </w:rPr>
        <w:t>ביקורת</w:t>
      </w:r>
      <w:r w:rsidR="002C3691" w:rsidRPr="00103B79">
        <w:rPr>
          <w:rFonts w:hint="cs"/>
          <w:b/>
          <w:bCs/>
          <w:rtl/>
        </w:rPr>
        <w:t xml:space="preserve"> על דוקטרינת הניסיון</w:t>
      </w:r>
      <w:r w:rsidR="00103B79" w:rsidRPr="00103B79">
        <w:rPr>
          <w:rFonts w:hint="cs"/>
          <w:b/>
          <w:bCs/>
          <w:rtl/>
        </w:rPr>
        <w:t>:</w:t>
      </w:r>
      <w:r w:rsidR="002C3691" w:rsidRPr="00FA4971">
        <w:rPr>
          <w:rFonts w:hint="cs"/>
          <w:rtl/>
        </w:rPr>
        <w:t xml:space="preserve"> </w:t>
      </w:r>
      <w:r w:rsidR="002C3691" w:rsidRPr="00FA4971">
        <w:rPr>
          <w:rFonts w:hint="cs"/>
          <w:highlight w:val="yellow"/>
          <w:rtl/>
        </w:rPr>
        <w:t>שחר אלדר</w:t>
      </w:r>
      <w:r w:rsidR="00103B79">
        <w:rPr>
          <w:rFonts w:hint="cs"/>
          <w:rtl/>
        </w:rPr>
        <w:t>-</w:t>
      </w:r>
      <w:r w:rsidR="007B7FF2">
        <w:rPr>
          <w:rFonts w:hint="cs"/>
          <w:rtl/>
        </w:rPr>
        <w:t xml:space="preserve"> </w:t>
      </w:r>
      <w:r w:rsidR="002C3691">
        <w:rPr>
          <w:rFonts w:hint="cs"/>
          <w:rtl/>
        </w:rPr>
        <w:t>כיום הדוקטרינה הישראלית מפלילה בצורה שווה את מי שביצע ניסיון מושלם וא</w:t>
      </w:r>
      <w:r w:rsidR="00103B79">
        <w:rPr>
          <w:rFonts w:hint="cs"/>
          <w:rtl/>
        </w:rPr>
        <w:t xml:space="preserve">ת מי שביצע ראשית ניסיון. </w:t>
      </w:r>
      <w:r w:rsidR="002C3691">
        <w:rPr>
          <w:rFonts w:hint="cs"/>
          <w:rtl/>
        </w:rPr>
        <w:t>הא</w:t>
      </w:r>
      <w:r w:rsidR="00103B79">
        <w:rPr>
          <w:rFonts w:hint="cs"/>
          <w:rtl/>
        </w:rPr>
        <w:t>ם</w:t>
      </w:r>
      <w:r w:rsidR="002C3691">
        <w:rPr>
          <w:rFonts w:hint="cs"/>
          <w:rtl/>
        </w:rPr>
        <w:t xml:space="preserve"> ראוי להפליל בצורה שווה את מי שהן בעלי רמת אשם שונה בשלבים שונים בדרך לביצוע המושלם?</w:t>
      </w:r>
      <w:r w:rsidR="002C3691">
        <w:rPr>
          <w:rFonts w:hint="cs"/>
        </w:rPr>
        <w:t xml:space="preserve"> </w:t>
      </w:r>
      <w:r w:rsidR="007B7FF2">
        <w:rPr>
          <w:rFonts w:hint="cs"/>
          <w:rtl/>
        </w:rPr>
        <w:t xml:space="preserve"> מתקיים </w:t>
      </w:r>
      <w:r w:rsidR="002C3691">
        <w:rPr>
          <w:rFonts w:hint="cs"/>
          <w:rtl/>
        </w:rPr>
        <w:t>פרדוקס:</w:t>
      </w:r>
      <w:r w:rsidR="002C3691">
        <w:rPr>
          <w:rFonts w:hint="cs"/>
        </w:rPr>
        <w:t xml:space="preserve"> </w:t>
      </w:r>
      <w:r w:rsidR="002C3691">
        <w:rPr>
          <w:rFonts w:hint="cs"/>
          <w:rtl/>
        </w:rPr>
        <w:t>בעוד שהגבול בין העבירה המושלמת לניסיון מתוחם היטב בהגדרה הפרטית של העבירה, הגבול בין הניסיון לבין זיכוי אינו מתוחם כמעט כלל ואין כל שאיפה להגדירו בחוק &gt;&gt;</w:t>
      </w:r>
      <w:r w:rsidR="002C3691">
        <w:rPr>
          <w:rFonts w:hint="cs"/>
        </w:rPr>
        <w:t xml:space="preserve"> </w:t>
      </w:r>
      <w:r w:rsidR="002C3691">
        <w:rPr>
          <w:rFonts w:hint="cs"/>
          <w:rtl/>
        </w:rPr>
        <w:t xml:space="preserve">במצב זה, עיקרון החוקיות אינו ממקום בגבול שבין האסור למותר ולכן מאבד כל נפקות פרקטית. </w:t>
      </w:r>
      <w:r>
        <w:rPr>
          <w:rFonts w:hint="cs"/>
          <w:rtl/>
        </w:rPr>
        <w:t xml:space="preserve">אלדר מציע לנסח כל עבירה תור עבירת מטרה. </w:t>
      </w:r>
      <w:r w:rsidR="002C3691">
        <w:rPr>
          <w:rFonts w:eastAsia="Times New Roman" w:hint="cs"/>
          <w:rtl/>
        </w:rPr>
        <w:t xml:space="preserve">אלדר אומר שעבירות התנהגות שהן מטרה, מבחינה מהותית עושות אותה עבודה של דוקטרינת הניסיון </w:t>
      </w:r>
      <w:r w:rsidR="002C3691">
        <w:rPr>
          <w:rFonts w:eastAsia="Times New Roman"/>
          <w:rtl/>
        </w:rPr>
        <w:t>–</w:t>
      </w:r>
      <w:r w:rsidR="002C3691">
        <w:rPr>
          <w:rFonts w:eastAsia="Times New Roman" w:hint="cs"/>
          <w:rtl/>
        </w:rPr>
        <w:t xml:space="preserve"> מפלילה מעשים מסוימים שהאדם התכוון להשיג אך בפועל רק חלק ממנו הושג. הדרישה של המטרה יוצאת </w:t>
      </w:r>
      <w:proofErr w:type="spellStart"/>
      <w:r w:rsidR="002C3691">
        <w:rPr>
          <w:rFonts w:eastAsia="Times New Roman" w:hint="cs"/>
          <w:rtl/>
        </w:rPr>
        <w:t>יס"נ</w:t>
      </w:r>
      <w:proofErr w:type="spellEnd"/>
      <w:r w:rsidR="002C3691">
        <w:rPr>
          <w:rFonts w:eastAsia="Times New Roman" w:hint="cs"/>
          <w:rtl/>
        </w:rPr>
        <w:t xml:space="preserve"> מוגבר וזה מעין דרך לעקוף את דוקטרינת הניסיון וניסיון להתגבר על הבעייתיות שלה מבחינת עיקרון החוקיות. נשאלת השאלה </w:t>
      </w:r>
      <w:r w:rsidR="002C3691">
        <w:rPr>
          <w:rFonts w:eastAsia="Times New Roman"/>
          <w:rtl/>
        </w:rPr>
        <w:t>–</w:t>
      </w:r>
      <w:r w:rsidR="002C3691">
        <w:rPr>
          <w:rFonts w:eastAsia="Times New Roman" w:hint="cs"/>
          <w:rtl/>
        </w:rPr>
        <w:t xml:space="preserve"> האם התקיימה המטרה או לא?</w:t>
      </w:r>
      <w:r w:rsidR="002C3691">
        <w:rPr>
          <w:rFonts w:eastAsia="Times New Roman" w:hint="cs"/>
        </w:rPr>
        <w:t xml:space="preserve"> </w:t>
      </w:r>
      <w:r w:rsidR="002C3691">
        <w:rPr>
          <w:rFonts w:eastAsia="Times New Roman" w:hint="cs"/>
          <w:rtl/>
        </w:rPr>
        <w:t xml:space="preserve">ניסיון לדייק. </w:t>
      </w:r>
      <w:r w:rsidR="002C3691" w:rsidRPr="009063DA">
        <w:rPr>
          <w:rFonts w:eastAsia="Times New Roman" w:hint="cs"/>
          <w:u w:val="single"/>
          <w:rtl/>
        </w:rPr>
        <w:t>הבעיה</w:t>
      </w:r>
      <w:r w:rsidR="002C3691">
        <w:rPr>
          <w:rFonts w:eastAsia="Times New Roman" w:hint="cs"/>
          <w:rtl/>
        </w:rPr>
        <w:t xml:space="preserve"> </w:t>
      </w:r>
      <w:r w:rsidR="002C3691">
        <w:rPr>
          <w:rFonts w:eastAsia="Times New Roman"/>
          <w:rtl/>
        </w:rPr>
        <w:t>–</w:t>
      </w:r>
      <w:r w:rsidR="002C3691">
        <w:rPr>
          <w:rFonts w:eastAsia="Times New Roman" w:hint="cs"/>
          <w:rtl/>
        </w:rPr>
        <w:t xml:space="preserve"> ניתן לקחת כל עבירה וליצור לה עבירת מטרה ואז לא יהיה אפשר להפליל אנשים שצפו שהעבירות שלהן יגרמו לתוצאה ויקוו שלו. </w:t>
      </w:r>
    </w:p>
    <w:p w14:paraId="192060CC" w14:textId="77777777" w:rsidR="00103B79" w:rsidRDefault="00FA4971" w:rsidP="00103B79">
      <w:pPr>
        <w:jc w:val="both"/>
        <w:rPr>
          <w:rFonts w:ascii="David" w:hAnsi="David" w:cs="David"/>
          <w:rtl/>
        </w:rPr>
      </w:pPr>
      <w:r w:rsidRPr="00103B79">
        <w:rPr>
          <w:rFonts w:eastAsia="Times New Roman" w:hint="cs"/>
          <w:highlight w:val="yellow"/>
          <w:rtl/>
        </w:rPr>
        <w:t>פס"ד אלדד בן גיא:</w:t>
      </w:r>
      <w:r>
        <w:rPr>
          <w:rFonts w:eastAsia="Times New Roman" w:hint="cs"/>
          <w:rtl/>
        </w:rPr>
        <w:t xml:space="preserve"> הנאשם הורשע בעבירות של ניסיון למעשה מגונה וניסיון להטרדה מינית. </w:t>
      </w:r>
      <w:r w:rsidR="00103B79">
        <w:rPr>
          <w:rFonts w:eastAsia="Times New Roman" w:hint="cs"/>
          <w:rtl/>
        </w:rPr>
        <w:t xml:space="preserve">תחקירן התחזה לילדה באתר והנאשם פנה אליה וניהל שיחות בעלות אופי מיני. הוא קבע להיפגש איתה ולבסוף נפגש עם שחקנית בת 18. האם ניתן להכריע שהניסיון היה בלתי </w:t>
      </w:r>
      <w:proofErr w:type="spellStart"/>
      <w:r w:rsidR="00103B79">
        <w:rPr>
          <w:rFonts w:eastAsia="Times New Roman" w:hint="cs"/>
          <w:rtl/>
        </w:rPr>
        <w:t>צליח</w:t>
      </w:r>
      <w:proofErr w:type="spellEnd"/>
      <w:r w:rsidR="00103B79">
        <w:rPr>
          <w:rFonts w:eastAsia="Times New Roman" w:hint="cs"/>
          <w:rtl/>
        </w:rPr>
        <w:t xml:space="preserve">? </w:t>
      </w:r>
      <w:r w:rsidR="00103B79" w:rsidRPr="00103B79">
        <w:rPr>
          <w:rFonts w:ascii="David" w:hAnsi="David" w:cs="David"/>
          <w:rtl/>
        </w:rPr>
        <w:t>ביהמ"ש קובע שגם</w:t>
      </w:r>
      <w:r w:rsidR="00103B79" w:rsidRPr="00103B79">
        <w:rPr>
          <w:rFonts w:ascii="David" w:hAnsi="David" w:cs="David" w:hint="cs"/>
          <w:rtl/>
        </w:rPr>
        <w:t xml:space="preserve"> ניסיון</w:t>
      </w:r>
      <w:r w:rsidR="00103B79" w:rsidRPr="00103B79">
        <w:rPr>
          <w:rFonts w:ascii="David" w:hAnsi="David" w:cs="David"/>
          <w:rtl/>
        </w:rPr>
        <w:t xml:space="preserve"> לא </w:t>
      </w:r>
      <w:proofErr w:type="spellStart"/>
      <w:r w:rsidR="00103B79" w:rsidRPr="00103B79">
        <w:rPr>
          <w:rFonts w:ascii="David" w:hAnsi="David" w:cs="David"/>
          <w:rtl/>
        </w:rPr>
        <w:t>צליח</w:t>
      </w:r>
      <w:proofErr w:type="spellEnd"/>
      <w:r w:rsidR="00103B79" w:rsidRPr="00103B79">
        <w:rPr>
          <w:rFonts w:ascii="David" w:hAnsi="David" w:cs="David"/>
          <w:rtl/>
        </w:rPr>
        <w:t xml:space="preserve"> משפטית הוא </w:t>
      </w:r>
      <w:proofErr w:type="spellStart"/>
      <w:r w:rsidR="00103B79" w:rsidRPr="00103B79">
        <w:rPr>
          <w:rFonts w:ascii="David" w:hAnsi="David" w:cs="David"/>
          <w:rtl/>
        </w:rPr>
        <w:t>עניש</w:t>
      </w:r>
      <w:proofErr w:type="spellEnd"/>
      <w:r w:rsidR="00103B79" w:rsidRPr="00103B79">
        <w:rPr>
          <w:rFonts w:ascii="David" w:hAnsi="David" w:cs="David"/>
          <w:rtl/>
        </w:rPr>
        <w:t xml:space="preserve"> כי לפי ראות עיניו של הנאשם הוא התכוון לבצע את העבירה למרות שלא היה מודע לחוסר המשפטי באפשרות לבצע אותה.</w:t>
      </w:r>
    </w:p>
    <w:p w14:paraId="31E0A2A3" w14:textId="4C9F798C" w:rsidR="00FA4971" w:rsidRDefault="00FA4971" w:rsidP="00103B79">
      <w:pPr>
        <w:jc w:val="both"/>
        <w:rPr>
          <w:rFonts w:ascii="David" w:eastAsia="Times New Roman" w:hAnsi="David" w:cs="David"/>
          <w:rtl/>
        </w:rPr>
      </w:pPr>
      <w:r w:rsidRPr="00103B79">
        <w:rPr>
          <w:rFonts w:hint="cs"/>
          <w:b/>
          <w:bCs/>
          <w:rtl/>
        </w:rPr>
        <w:t>שותפים לעבירה:</w:t>
      </w:r>
      <w:r w:rsidRPr="00103B79">
        <w:rPr>
          <w:rFonts w:ascii="David" w:eastAsia="Times New Roman" w:hAnsi="David" w:cs="David" w:hint="cs"/>
        </w:rPr>
        <w:t xml:space="preserve"> </w:t>
      </w:r>
    </w:p>
    <w:p w14:paraId="77509B6C" w14:textId="569C05D3" w:rsidR="00103B79" w:rsidRDefault="00103B79" w:rsidP="00103B79">
      <w:pPr>
        <w:spacing w:before="72" w:after="0" w:line="360" w:lineRule="auto"/>
        <w:ind w:right="142"/>
        <w:jc w:val="both"/>
        <w:rPr>
          <w:rFonts w:ascii="David" w:eastAsia="Times New Roman" w:hAnsi="David" w:cs="David"/>
          <w:rtl/>
        </w:rPr>
      </w:pPr>
      <w:proofErr w:type="spellStart"/>
      <w:r w:rsidRPr="00F22F4B">
        <w:rPr>
          <w:rFonts w:ascii="David" w:eastAsia="Times New Roman" w:hAnsi="David" w:cs="David" w:hint="cs"/>
          <w:u w:val="single"/>
          <w:rtl/>
        </w:rPr>
        <w:t>רציונלים</w:t>
      </w:r>
      <w:proofErr w:type="spellEnd"/>
      <w:r w:rsidRPr="00103B79">
        <w:rPr>
          <w:rFonts w:ascii="David" w:eastAsia="Times New Roman" w:hAnsi="David" w:cs="David" w:hint="cs"/>
          <w:rtl/>
        </w:rPr>
        <w:t>:</w:t>
      </w:r>
    </w:p>
    <w:p w14:paraId="3A985555" w14:textId="3DBFAECD" w:rsidR="00F22F4B" w:rsidRPr="00F22F4B" w:rsidRDefault="00F22F4B" w:rsidP="00103B79">
      <w:pPr>
        <w:spacing w:before="72" w:after="0" w:line="360" w:lineRule="auto"/>
        <w:ind w:right="142"/>
        <w:jc w:val="both"/>
        <w:rPr>
          <w:rFonts w:ascii="David" w:eastAsia="Times New Roman" w:hAnsi="David" w:cs="David"/>
        </w:rPr>
      </w:pPr>
      <w:r w:rsidRPr="00F22F4B">
        <w:rPr>
          <w:rFonts w:ascii="David" w:eastAsia="Times New Roman" w:hAnsi="David" w:cs="David" w:hint="cs"/>
          <w:u w:val="single"/>
          <w:rtl/>
        </w:rPr>
        <w:t>שיקולים תועלתניים</w:t>
      </w:r>
      <w:r w:rsidRPr="00F22F4B">
        <w:rPr>
          <w:rFonts w:ascii="David" w:eastAsia="Times New Roman" w:hAnsi="David" w:cs="David" w:hint="cs"/>
          <w:rtl/>
        </w:rPr>
        <w:t>:</w:t>
      </w:r>
      <w:r w:rsidRPr="00F22F4B">
        <w:rPr>
          <w:rFonts w:ascii="David" w:eastAsia="Times New Roman" w:hAnsi="David" w:cs="David" w:hint="cs"/>
        </w:rPr>
        <w:t xml:space="preserve"> </w:t>
      </w:r>
    </w:p>
    <w:p w14:paraId="6A677285" w14:textId="78824CBC" w:rsidR="00103B79" w:rsidRPr="00F22F4B" w:rsidRDefault="00103B79" w:rsidP="0011416A">
      <w:pPr>
        <w:pStyle w:val="ListParagraph"/>
        <w:numPr>
          <w:ilvl w:val="0"/>
          <w:numId w:val="50"/>
        </w:numPr>
        <w:tabs>
          <w:tab w:val="left" w:pos="1132"/>
        </w:tabs>
        <w:spacing w:before="72" w:after="0" w:line="276" w:lineRule="auto"/>
        <w:ind w:left="656" w:right="142"/>
        <w:jc w:val="both"/>
        <w:rPr>
          <w:rFonts w:ascii="David" w:eastAsia="Times New Roman" w:hAnsi="David" w:cs="David"/>
        </w:rPr>
      </w:pPr>
      <w:r w:rsidRPr="00457C1C">
        <w:rPr>
          <w:rFonts w:ascii="David" w:eastAsia="Times New Roman" w:hAnsi="David" w:cs="David" w:hint="cs"/>
          <w:u w:val="single"/>
          <w:rtl/>
        </w:rPr>
        <w:t>ביצוע משותף שולל מכל שותף את השליטה הבלעדית על דרך הביצוע ועל השתלשלות האירועים ובכך מעצים את הסיכון לחברה</w:t>
      </w:r>
      <w:r w:rsidR="00457C1C">
        <w:rPr>
          <w:rFonts w:ascii="David" w:eastAsia="Times New Roman" w:hAnsi="David" w:cs="David" w:hint="cs"/>
          <w:rtl/>
        </w:rPr>
        <w:t xml:space="preserve"> - </w:t>
      </w:r>
      <w:r w:rsidRPr="00F22F4B">
        <w:rPr>
          <w:rFonts w:ascii="David" w:eastAsia="Times New Roman" w:hAnsi="David" w:cs="David" w:hint="cs"/>
          <w:rtl/>
        </w:rPr>
        <w:t xml:space="preserve">מס' המעורבים הרב מגביר סיכוי להיתקלות עם גורמים בלתי רצויים ומעלה את החשש לחשיפה ולהיתפסות וכתוצאה מכך סיכון לביצוע עבירה נוספת לצורך נטרול ההיתפסות. </w:t>
      </w:r>
    </w:p>
    <w:p w14:paraId="1DA154ED" w14:textId="12F6AFCF" w:rsidR="00103B79" w:rsidRPr="00F22F4B" w:rsidRDefault="00103B79" w:rsidP="0011416A">
      <w:pPr>
        <w:pStyle w:val="ListParagraph"/>
        <w:numPr>
          <w:ilvl w:val="0"/>
          <w:numId w:val="50"/>
        </w:numPr>
        <w:tabs>
          <w:tab w:val="left" w:pos="1132"/>
          <w:tab w:val="right" w:pos="1556"/>
        </w:tabs>
        <w:spacing w:before="72" w:after="0" w:line="276" w:lineRule="auto"/>
        <w:ind w:left="656" w:right="142"/>
        <w:jc w:val="both"/>
        <w:rPr>
          <w:rFonts w:ascii="David" w:eastAsia="Times New Roman" w:hAnsi="David" w:cs="David"/>
        </w:rPr>
      </w:pPr>
      <w:r w:rsidRPr="00457C1C">
        <w:rPr>
          <w:rFonts w:ascii="David" w:eastAsia="Times New Roman" w:hAnsi="David" w:cs="David" w:hint="cs"/>
          <w:u w:val="single"/>
          <w:rtl/>
        </w:rPr>
        <w:t>מידת האנרגיה העבריינית עשויה להיות גבוהה יותר לעומת ביצוע בידי יחיד</w:t>
      </w:r>
      <w:r w:rsidR="00457C1C">
        <w:rPr>
          <w:rFonts w:ascii="David" w:eastAsia="Times New Roman" w:hAnsi="David" w:cs="David" w:hint="cs"/>
          <w:rtl/>
        </w:rPr>
        <w:t>-</w:t>
      </w:r>
      <w:r w:rsidRPr="00F22F4B">
        <w:rPr>
          <w:rFonts w:ascii="David" w:eastAsia="Times New Roman" w:hAnsi="David" w:cs="David" w:hint="cs"/>
          <w:rtl/>
        </w:rPr>
        <w:t xml:space="preserve"> הביצוע המשותף יוצר רמת מחויבות גבוהה מצד כל שותף לת</w:t>
      </w:r>
      <w:r w:rsidR="00F22F4B" w:rsidRPr="00F22F4B">
        <w:rPr>
          <w:rFonts w:ascii="David" w:eastAsia="Times New Roman" w:hAnsi="David" w:cs="David" w:hint="cs"/>
          <w:rtl/>
        </w:rPr>
        <w:t>ו</w:t>
      </w:r>
      <w:r w:rsidRPr="00F22F4B">
        <w:rPr>
          <w:rFonts w:ascii="David" w:eastAsia="Times New Roman" w:hAnsi="David" w:cs="David" w:hint="cs"/>
          <w:rtl/>
        </w:rPr>
        <w:t>כנית העבריינית ולחלקו בה ("לחץ חברתי"). לעומת ביצוע ביחידות, המאפשר חרטה בכל עת.</w:t>
      </w:r>
    </w:p>
    <w:p w14:paraId="5143BE32" w14:textId="77777777" w:rsidR="00103B79" w:rsidRPr="00457C1C" w:rsidRDefault="00103B79" w:rsidP="0011416A">
      <w:pPr>
        <w:spacing w:before="72" w:after="0" w:line="276" w:lineRule="auto"/>
        <w:ind w:right="142"/>
        <w:jc w:val="both"/>
        <w:rPr>
          <w:rFonts w:ascii="David" w:eastAsia="Times New Roman" w:hAnsi="David" w:cs="David"/>
          <w:u w:val="single"/>
        </w:rPr>
      </w:pPr>
      <w:r w:rsidRPr="00457C1C">
        <w:rPr>
          <w:rFonts w:ascii="David" w:eastAsia="Times New Roman" w:hAnsi="David" w:cs="David" w:hint="cs"/>
          <w:u w:val="single"/>
          <w:rtl/>
        </w:rPr>
        <w:t xml:space="preserve">שיקולים של אשם (גמול): </w:t>
      </w:r>
    </w:p>
    <w:p w14:paraId="38132A05" w14:textId="77777777" w:rsidR="00F22F4B" w:rsidRPr="00D86227" w:rsidRDefault="00F22F4B" w:rsidP="008F6404">
      <w:pPr>
        <w:numPr>
          <w:ilvl w:val="0"/>
          <w:numId w:val="49"/>
        </w:numPr>
        <w:spacing w:after="0" w:line="240" w:lineRule="auto"/>
        <w:jc w:val="both"/>
        <w:rPr>
          <w:rFonts w:asciiTheme="majorHAnsi" w:eastAsia="Times New Roman" w:hAnsiTheme="majorHAnsi" w:cstheme="majorHAnsi"/>
          <w:rtl/>
        </w:rPr>
      </w:pPr>
      <w:r w:rsidRPr="00F22F4B">
        <w:rPr>
          <w:rFonts w:asciiTheme="majorHAnsi" w:eastAsia="Times New Roman" w:hAnsiTheme="majorHAnsi" w:cstheme="majorHAnsi"/>
          <w:u w:val="single"/>
          <w:rtl/>
        </w:rPr>
        <w:t>רציונל סיבתי</w:t>
      </w:r>
      <w:r w:rsidRPr="00D86227">
        <w:rPr>
          <w:rFonts w:asciiTheme="majorHAnsi" w:eastAsia="Times New Roman" w:hAnsiTheme="majorHAnsi" w:cstheme="majorHAnsi"/>
          <w:rtl/>
        </w:rPr>
        <w:t xml:space="preserve"> - תרומתו הסיבתית של השותף לביצוע העבירה.</w:t>
      </w:r>
    </w:p>
    <w:p w14:paraId="523FCADF" w14:textId="77777777" w:rsidR="00F22F4B" w:rsidRPr="00D86227" w:rsidRDefault="00F22F4B" w:rsidP="008F6404">
      <w:pPr>
        <w:numPr>
          <w:ilvl w:val="0"/>
          <w:numId w:val="49"/>
        </w:numPr>
        <w:spacing w:after="0" w:line="240" w:lineRule="auto"/>
        <w:jc w:val="both"/>
        <w:rPr>
          <w:rFonts w:asciiTheme="majorHAnsi" w:eastAsia="Times New Roman" w:hAnsiTheme="majorHAnsi" w:cstheme="majorHAnsi"/>
          <w:rtl/>
        </w:rPr>
      </w:pPr>
      <w:r w:rsidRPr="00F22F4B">
        <w:rPr>
          <w:rFonts w:asciiTheme="majorHAnsi" w:eastAsia="Times New Roman" w:hAnsiTheme="majorHAnsi" w:cstheme="majorHAnsi"/>
          <w:u w:val="single"/>
          <w:rtl/>
        </w:rPr>
        <w:t>רציונל של יצירת הסיכון</w:t>
      </w:r>
      <w:r w:rsidRPr="00D86227">
        <w:rPr>
          <w:rFonts w:asciiTheme="majorHAnsi" w:eastAsia="Times New Roman" w:hAnsiTheme="majorHAnsi" w:cstheme="majorHAnsi"/>
          <w:rtl/>
        </w:rPr>
        <w:t xml:space="preserve"> - השותף תרם בהתנהגותו להגברת ההסתברות כי תבוצע העבירה (אף אם בפועל לא תרם לה סיבתית). </w:t>
      </w:r>
    </w:p>
    <w:p w14:paraId="57FEE712" w14:textId="77777777" w:rsidR="00457C1C" w:rsidRDefault="00F22F4B" w:rsidP="008F6404">
      <w:pPr>
        <w:numPr>
          <w:ilvl w:val="0"/>
          <w:numId w:val="49"/>
        </w:numPr>
        <w:spacing w:after="0" w:line="240" w:lineRule="auto"/>
        <w:jc w:val="both"/>
        <w:rPr>
          <w:rFonts w:asciiTheme="majorHAnsi" w:eastAsia="Times New Roman" w:hAnsiTheme="majorHAnsi" w:cstheme="majorHAnsi"/>
        </w:rPr>
      </w:pPr>
      <w:r w:rsidRPr="00F22F4B">
        <w:rPr>
          <w:rFonts w:asciiTheme="majorHAnsi" w:eastAsia="Times New Roman" w:hAnsiTheme="majorHAnsi" w:cstheme="majorHAnsi"/>
          <w:u w:val="single"/>
          <w:rtl/>
        </w:rPr>
        <w:t>רציונל הסכמה והזהות עם הפגיעה בערך המוגן</w:t>
      </w:r>
      <w:r w:rsidRPr="00D86227">
        <w:rPr>
          <w:rFonts w:asciiTheme="majorHAnsi" w:eastAsia="Times New Roman" w:hAnsiTheme="majorHAnsi" w:cstheme="majorHAnsi"/>
          <w:rtl/>
        </w:rPr>
        <w:t xml:space="preserve"> - השותף הפגין בהתנהגותו נכונות לפגוע בערך המוגן. </w:t>
      </w:r>
    </w:p>
    <w:p w14:paraId="60C723EF" w14:textId="77777777" w:rsidR="00457C1C" w:rsidRPr="00457C1C" w:rsidRDefault="00457C1C" w:rsidP="00457C1C">
      <w:pPr>
        <w:spacing w:after="0" w:line="240" w:lineRule="auto"/>
        <w:ind w:left="720"/>
        <w:jc w:val="both"/>
        <w:rPr>
          <w:rFonts w:asciiTheme="majorHAnsi" w:eastAsia="Times New Roman" w:hAnsiTheme="majorHAnsi" w:cstheme="majorHAnsi"/>
          <w:b/>
          <w:bCs/>
        </w:rPr>
      </w:pPr>
    </w:p>
    <w:p w14:paraId="0F3E18C4" w14:textId="4C76B557" w:rsidR="00457C1C" w:rsidRPr="00457C1C" w:rsidRDefault="00457C1C" w:rsidP="00457C1C">
      <w:pPr>
        <w:spacing w:after="0" w:line="240" w:lineRule="auto"/>
        <w:jc w:val="both"/>
        <w:rPr>
          <w:rFonts w:asciiTheme="majorHAnsi" w:eastAsia="Times New Roman" w:hAnsiTheme="majorHAnsi" w:cstheme="majorHAnsi"/>
          <w:rtl/>
        </w:rPr>
      </w:pPr>
      <w:r w:rsidRPr="00457C1C">
        <w:rPr>
          <w:rFonts w:asciiTheme="majorHAnsi" w:eastAsia="Times New Roman" w:hAnsiTheme="majorHAnsi" w:cstheme="majorHAnsi"/>
          <w:b/>
          <w:bCs/>
          <w:rtl/>
        </w:rPr>
        <w:t>אופייה הנגזר של אחריות השותפים:</w:t>
      </w:r>
      <w:r>
        <w:rPr>
          <w:rFonts w:asciiTheme="majorHAnsi" w:eastAsia="Times New Roman" w:hAnsiTheme="majorHAnsi" w:cstheme="majorHAnsi" w:hint="cs"/>
          <w:b/>
          <w:bCs/>
          <w:rtl/>
        </w:rPr>
        <w:t xml:space="preserve"> </w:t>
      </w:r>
      <w:r w:rsidRPr="00457C1C">
        <w:rPr>
          <w:rFonts w:ascii="David" w:hAnsi="David" w:cs="David"/>
          <w:highlight w:val="yellow"/>
        </w:rPr>
        <w:t>Sanford Kadish, Complicity, Cause and Blame</w:t>
      </w:r>
    </w:p>
    <w:p w14:paraId="6FFBC239" w14:textId="77777777" w:rsidR="00457C1C" w:rsidRPr="00D86227" w:rsidRDefault="00457C1C" w:rsidP="008F6404">
      <w:pPr>
        <w:numPr>
          <w:ilvl w:val="0"/>
          <w:numId w:val="51"/>
        </w:numPr>
        <w:spacing w:after="0" w:line="240" w:lineRule="auto"/>
        <w:ind w:left="540"/>
        <w:jc w:val="both"/>
        <w:rPr>
          <w:rFonts w:asciiTheme="majorHAnsi" w:eastAsia="Times New Roman" w:hAnsiTheme="majorHAnsi" w:cstheme="majorHAnsi"/>
          <w:rtl/>
        </w:rPr>
      </w:pPr>
      <w:r w:rsidRPr="00D86227">
        <w:rPr>
          <w:rFonts w:asciiTheme="majorHAnsi" w:eastAsia="Times New Roman" w:hAnsiTheme="majorHAnsi" w:cstheme="majorHAnsi"/>
          <w:rtl/>
        </w:rPr>
        <w:t xml:space="preserve">אחריות השותף נגזרת מאחריות המבצע העיקרי. (גישת </w:t>
      </w:r>
      <w:proofErr w:type="spellStart"/>
      <w:r w:rsidRPr="00D86227">
        <w:rPr>
          <w:rFonts w:asciiTheme="majorHAnsi" w:eastAsia="Times New Roman" w:hAnsiTheme="majorHAnsi" w:cstheme="majorHAnsi"/>
          <w:rtl/>
        </w:rPr>
        <w:t>פלר</w:t>
      </w:r>
      <w:proofErr w:type="spellEnd"/>
      <w:r w:rsidRPr="00D86227">
        <w:rPr>
          <w:rFonts w:asciiTheme="majorHAnsi" w:eastAsia="Times New Roman" w:hAnsiTheme="majorHAnsi" w:cstheme="majorHAnsi"/>
          <w:rtl/>
        </w:rPr>
        <w:t xml:space="preserve"> זו התקבלה במשפט הישראלי)</w:t>
      </w:r>
    </w:p>
    <w:p w14:paraId="4CDD651F" w14:textId="44BF469C" w:rsidR="00457C1C" w:rsidRDefault="00457C1C" w:rsidP="008F6404">
      <w:pPr>
        <w:numPr>
          <w:ilvl w:val="0"/>
          <w:numId w:val="51"/>
        </w:numPr>
        <w:spacing w:line="240" w:lineRule="auto"/>
        <w:ind w:left="540"/>
        <w:jc w:val="both"/>
        <w:rPr>
          <w:rFonts w:asciiTheme="majorHAnsi" w:eastAsia="Times New Roman" w:hAnsiTheme="majorHAnsi" w:cstheme="majorHAnsi"/>
        </w:rPr>
      </w:pPr>
      <w:r w:rsidRPr="00D86227">
        <w:rPr>
          <w:rFonts w:asciiTheme="majorHAnsi" w:eastAsia="Times New Roman" w:hAnsiTheme="majorHAnsi" w:cstheme="majorHAnsi"/>
          <w:rtl/>
        </w:rPr>
        <w:t>אחריות השותף נגזרת מעצם ביצוע העבירה ולאו דווקא מאחריותו של מבצעה. כלומר, צריך להראות שהשותף העיקרי ביצע מעשה פסול. הגזירה היא מהמעשה הפסול, ולא מהמבצע. (הדר מעדיפה את גישה זו</w:t>
      </w:r>
      <w:r w:rsidR="00A03F83">
        <w:rPr>
          <w:rFonts w:asciiTheme="majorHAnsi" w:eastAsia="Times New Roman" w:hAnsiTheme="majorHAnsi" w:cstheme="majorHAnsi" w:hint="cs"/>
          <w:rtl/>
          <w:lang w:val="en-US"/>
        </w:rPr>
        <w:t>&gt;&gt;שיטת משפט גרמנית</w:t>
      </w:r>
      <w:r w:rsidRPr="00D86227">
        <w:rPr>
          <w:rFonts w:asciiTheme="majorHAnsi" w:eastAsia="Times New Roman" w:hAnsiTheme="majorHAnsi" w:cstheme="majorHAnsi"/>
          <w:rtl/>
        </w:rPr>
        <w:t>)</w:t>
      </w:r>
      <w:r>
        <w:rPr>
          <w:rFonts w:asciiTheme="majorHAnsi" w:eastAsia="Times New Roman" w:hAnsiTheme="majorHAnsi" w:cstheme="majorHAnsi" w:hint="cs"/>
          <w:rtl/>
        </w:rPr>
        <w:t>.</w:t>
      </w:r>
    </w:p>
    <w:p w14:paraId="32DAA888" w14:textId="61E4FA49" w:rsidR="00457C1C" w:rsidRDefault="00457C1C" w:rsidP="00457C1C">
      <w:pPr>
        <w:spacing w:line="240" w:lineRule="auto"/>
        <w:jc w:val="both"/>
        <w:rPr>
          <w:rFonts w:asciiTheme="majorHAnsi" w:eastAsia="Times New Roman" w:hAnsiTheme="majorHAnsi" w:cstheme="majorHAnsi"/>
          <w:rtl/>
        </w:rPr>
      </w:pPr>
      <w:r w:rsidRPr="00457C1C">
        <w:rPr>
          <w:rFonts w:asciiTheme="majorHAnsi" w:eastAsia="Times New Roman" w:hAnsiTheme="majorHAnsi" w:cstheme="majorHAnsi"/>
          <w:rtl/>
        </w:rPr>
        <w:lastRenderedPageBreak/>
        <w:t xml:space="preserve">הנפקות בין הגישות עשויה להתעורר במקרים בהם המבצע העיקרי ביצע את יסודות העבירה אך לא נושא באחריות פלילית מחמת סייג העומד לו: </w:t>
      </w:r>
      <w:r w:rsidRPr="00457C1C">
        <w:rPr>
          <w:rFonts w:asciiTheme="majorHAnsi" w:eastAsia="Times New Roman" w:hAnsiTheme="majorHAnsi" w:cstheme="majorHAnsi"/>
          <w:u w:val="single"/>
          <w:rtl/>
        </w:rPr>
        <w:t>לפי גישה</w:t>
      </w:r>
      <w:r w:rsidRPr="00457C1C">
        <w:rPr>
          <w:rFonts w:asciiTheme="majorHAnsi" w:eastAsia="Times New Roman" w:hAnsiTheme="majorHAnsi" w:cstheme="majorHAnsi"/>
          <w:rtl/>
        </w:rPr>
        <w:t xml:space="preserve"> 1 - שותפו לא יישא באחריות פלילית. </w:t>
      </w:r>
      <w:r w:rsidRPr="00457C1C">
        <w:rPr>
          <w:rFonts w:asciiTheme="majorHAnsi" w:eastAsia="Times New Roman" w:hAnsiTheme="majorHAnsi" w:cstheme="majorHAnsi"/>
          <w:u w:val="single"/>
          <w:rtl/>
        </w:rPr>
        <w:t>לפי גישה 2</w:t>
      </w:r>
      <w:r w:rsidRPr="00457C1C">
        <w:rPr>
          <w:rFonts w:asciiTheme="majorHAnsi" w:eastAsia="Times New Roman" w:hAnsiTheme="majorHAnsi" w:cstheme="majorHAnsi"/>
          <w:rtl/>
        </w:rPr>
        <w:t xml:space="preserve"> - שותפו יישא באחריות פלילית.</w:t>
      </w:r>
    </w:p>
    <w:p w14:paraId="2862B889" w14:textId="6B80C419" w:rsidR="00457C1C" w:rsidRDefault="00457C1C" w:rsidP="00457C1C">
      <w:pPr>
        <w:spacing w:line="240" w:lineRule="auto"/>
        <w:jc w:val="both"/>
        <w:rPr>
          <w:rFonts w:asciiTheme="majorHAnsi" w:eastAsia="Times New Roman" w:hAnsiTheme="majorHAnsi" w:cstheme="majorHAnsi"/>
          <w:b/>
          <w:bCs/>
          <w:rtl/>
        </w:rPr>
      </w:pPr>
      <w:r w:rsidRPr="00457C1C">
        <w:rPr>
          <w:rFonts w:asciiTheme="majorHAnsi" w:eastAsia="Times New Roman" w:hAnsiTheme="majorHAnsi" w:cstheme="majorHAnsi" w:hint="cs"/>
          <w:b/>
          <w:bCs/>
          <w:rtl/>
        </w:rPr>
        <w:t xml:space="preserve">מסייע </w:t>
      </w:r>
      <w:r w:rsidRPr="00457C1C">
        <w:rPr>
          <w:rFonts w:asciiTheme="majorHAnsi" w:eastAsia="Times New Roman" w:hAnsiTheme="majorHAnsi" w:cstheme="majorHAnsi"/>
          <w:b/>
          <w:bCs/>
          <w:rtl/>
        </w:rPr>
        <w:t>–</w:t>
      </w:r>
      <w:r w:rsidRPr="00457C1C">
        <w:rPr>
          <w:rFonts w:asciiTheme="majorHAnsi" w:eastAsia="Times New Roman" w:hAnsiTheme="majorHAnsi" w:cstheme="majorHAnsi" w:hint="cs"/>
          <w:b/>
          <w:bCs/>
          <w:rtl/>
        </w:rPr>
        <w:t xml:space="preserve"> ס' 31: </w:t>
      </w:r>
    </w:p>
    <w:p w14:paraId="4081EAC6" w14:textId="71F55B45" w:rsidR="00457C1C" w:rsidRPr="00457C1C" w:rsidRDefault="00457C1C" w:rsidP="008F6404">
      <w:pPr>
        <w:pStyle w:val="ListParagraph"/>
        <w:numPr>
          <w:ilvl w:val="0"/>
          <w:numId w:val="52"/>
        </w:numPr>
        <w:spacing w:line="240" w:lineRule="auto"/>
        <w:jc w:val="both"/>
        <w:rPr>
          <w:rFonts w:asciiTheme="majorHAnsi" w:eastAsia="Times New Roman" w:hAnsiTheme="majorHAnsi" w:cstheme="majorHAnsi"/>
          <w:b/>
          <w:bCs/>
        </w:rPr>
      </w:pPr>
      <w:r>
        <w:rPr>
          <w:rFonts w:asciiTheme="majorHAnsi" w:eastAsia="Times New Roman" w:hAnsiTheme="majorHAnsi" w:cstheme="majorHAnsi" w:hint="cs"/>
          <w:rtl/>
        </w:rPr>
        <w:t xml:space="preserve">שותף משני ועקיף (עקיף </w:t>
      </w:r>
      <w:r>
        <w:rPr>
          <w:rFonts w:asciiTheme="majorHAnsi" w:eastAsia="Times New Roman" w:hAnsiTheme="majorHAnsi" w:cstheme="majorHAnsi"/>
          <w:rtl/>
        </w:rPr>
        <w:t>–</w:t>
      </w:r>
      <w:r>
        <w:rPr>
          <w:rFonts w:asciiTheme="majorHAnsi" w:eastAsia="Times New Roman" w:hAnsiTheme="majorHAnsi" w:cstheme="majorHAnsi" w:hint="cs"/>
          <w:rtl/>
        </w:rPr>
        <w:t xml:space="preserve"> לא משתתף בביצוע עצמו, משני </w:t>
      </w:r>
      <w:r>
        <w:rPr>
          <w:rFonts w:asciiTheme="majorHAnsi" w:eastAsia="Times New Roman" w:hAnsiTheme="majorHAnsi" w:cstheme="majorHAnsi"/>
          <w:rtl/>
        </w:rPr>
        <w:t>–</w:t>
      </w:r>
      <w:r>
        <w:rPr>
          <w:rFonts w:asciiTheme="majorHAnsi" w:eastAsia="Times New Roman" w:hAnsiTheme="majorHAnsi" w:cstheme="majorHAnsi" w:hint="cs"/>
          <w:rtl/>
        </w:rPr>
        <w:t xml:space="preserve"> לא דומיננטי). </w:t>
      </w:r>
    </w:p>
    <w:p w14:paraId="6CBB6D29" w14:textId="180536FF" w:rsidR="00457C1C" w:rsidRPr="00457C1C" w:rsidRDefault="00457C1C" w:rsidP="008F6404">
      <w:pPr>
        <w:pStyle w:val="ListParagraph"/>
        <w:numPr>
          <w:ilvl w:val="0"/>
          <w:numId w:val="52"/>
        </w:numPr>
        <w:spacing w:line="240" w:lineRule="auto"/>
        <w:jc w:val="both"/>
        <w:rPr>
          <w:rFonts w:asciiTheme="majorHAnsi" w:eastAsia="Times New Roman" w:hAnsiTheme="majorHAnsi" w:cstheme="majorHAnsi"/>
          <w:b/>
          <w:bCs/>
        </w:rPr>
      </w:pPr>
      <w:r>
        <w:rPr>
          <w:rFonts w:asciiTheme="majorHAnsi" w:eastAsia="Times New Roman" w:hAnsiTheme="majorHAnsi" w:cstheme="majorHAnsi" w:hint="cs"/>
          <w:rtl/>
        </w:rPr>
        <w:t xml:space="preserve">תנאי מקדמי לסיוע </w:t>
      </w:r>
      <w:r>
        <w:rPr>
          <w:rFonts w:asciiTheme="majorHAnsi" w:eastAsia="Times New Roman" w:hAnsiTheme="majorHAnsi" w:cstheme="majorHAnsi"/>
          <w:rtl/>
        </w:rPr>
        <w:t>–</w:t>
      </w:r>
      <w:r>
        <w:rPr>
          <w:rFonts w:asciiTheme="majorHAnsi" w:eastAsia="Times New Roman" w:hAnsiTheme="majorHAnsi" w:cstheme="majorHAnsi" w:hint="cs"/>
          <w:rtl/>
        </w:rPr>
        <w:t xml:space="preserve"> המבצע נכנס למתחם הניסיון. המבצע לא רק עשה הכנה, אלא ניסיון. </w:t>
      </w:r>
    </w:p>
    <w:p w14:paraId="1B1B8E7C" w14:textId="3AEA0856" w:rsidR="00076894" w:rsidRDefault="00457C1C" w:rsidP="008F6404">
      <w:pPr>
        <w:pStyle w:val="ListParagraph"/>
        <w:numPr>
          <w:ilvl w:val="0"/>
          <w:numId w:val="52"/>
        </w:numPr>
        <w:spacing w:line="240" w:lineRule="auto"/>
        <w:jc w:val="both"/>
        <w:rPr>
          <w:rFonts w:asciiTheme="majorHAnsi" w:eastAsia="Times New Roman" w:hAnsiTheme="majorHAnsi" w:cstheme="majorHAnsi"/>
          <w:rtl/>
        </w:rPr>
      </w:pPr>
      <w:r>
        <w:rPr>
          <w:rFonts w:asciiTheme="majorHAnsi" w:eastAsia="Times New Roman" w:hAnsiTheme="majorHAnsi" w:cstheme="majorHAnsi" w:hint="cs"/>
          <w:rtl/>
        </w:rPr>
        <w:t xml:space="preserve">העונש </w:t>
      </w:r>
      <w:r>
        <w:rPr>
          <w:rFonts w:asciiTheme="majorHAnsi" w:eastAsia="Times New Roman" w:hAnsiTheme="majorHAnsi" w:cstheme="majorHAnsi"/>
          <w:rtl/>
        </w:rPr>
        <w:t>–</w:t>
      </w:r>
      <w:r>
        <w:rPr>
          <w:rFonts w:asciiTheme="majorHAnsi" w:eastAsia="Times New Roman" w:hAnsiTheme="majorHAnsi" w:cstheme="majorHAnsi" w:hint="cs"/>
          <w:rtl/>
        </w:rPr>
        <w:t xml:space="preserve"> (עד) מחצית מהעונש של המבצע העיקרי. </w:t>
      </w:r>
    </w:p>
    <w:p w14:paraId="0C3F6799" w14:textId="4D8A65C1" w:rsidR="00457C1C" w:rsidRPr="0024487F" w:rsidRDefault="00457C1C" w:rsidP="0024487F">
      <w:pPr>
        <w:rPr>
          <w:rFonts w:asciiTheme="majorHAnsi" w:eastAsia="Times New Roman" w:hAnsiTheme="majorHAnsi" w:cstheme="majorHAnsi"/>
          <w:rtl/>
        </w:rPr>
      </w:pPr>
      <w:proofErr w:type="spellStart"/>
      <w:r>
        <w:rPr>
          <w:rFonts w:asciiTheme="majorHAnsi" w:eastAsia="Times New Roman" w:hAnsiTheme="majorHAnsi" w:cstheme="majorHAnsi" w:hint="cs"/>
          <w:b/>
          <w:bCs/>
          <w:rtl/>
        </w:rPr>
        <w:t>יס"ע</w:t>
      </w:r>
      <w:proofErr w:type="spellEnd"/>
      <w:r>
        <w:rPr>
          <w:rFonts w:asciiTheme="majorHAnsi" w:eastAsia="Times New Roman" w:hAnsiTheme="majorHAnsi" w:cstheme="majorHAnsi" w:hint="cs"/>
          <w:b/>
          <w:bCs/>
          <w:rtl/>
        </w:rPr>
        <w:t>:</w:t>
      </w:r>
      <w:r>
        <w:rPr>
          <w:rFonts w:asciiTheme="majorHAnsi" w:eastAsia="Times New Roman" w:hAnsiTheme="majorHAnsi" w:cstheme="majorHAnsi" w:hint="cs"/>
          <w:b/>
          <w:bCs/>
        </w:rPr>
        <w:t xml:space="preserve"> </w:t>
      </w:r>
    </w:p>
    <w:p w14:paraId="4173DDF0" w14:textId="194C0732" w:rsidR="00457C1C" w:rsidRDefault="00457C1C" w:rsidP="00DB31A9">
      <w:pPr>
        <w:spacing w:line="276" w:lineRule="auto"/>
        <w:jc w:val="both"/>
        <w:rPr>
          <w:rFonts w:asciiTheme="majorHAnsi" w:eastAsia="Times New Roman" w:hAnsiTheme="majorHAnsi" w:cstheme="majorHAnsi"/>
          <w:rtl/>
        </w:rPr>
      </w:pPr>
      <w:r w:rsidRPr="00457C1C">
        <w:rPr>
          <w:rFonts w:asciiTheme="majorHAnsi" w:eastAsia="Times New Roman" w:hAnsiTheme="majorHAnsi" w:cstheme="majorHAnsi"/>
          <w:u w:val="single"/>
          <w:rtl/>
        </w:rPr>
        <w:t>מהו היחס שבין ההתנהגויות המסייעות לבין ביצוע העבירה העיקרית</w:t>
      </w:r>
      <w:r w:rsidRPr="00D86227">
        <w:rPr>
          <w:rFonts w:asciiTheme="majorHAnsi" w:eastAsia="Times New Roman" w:hAnsiTheme="majorHAnsi" w:cstheme="majorHAnsi"/>
          <w:rtl/>
        </w:rPr>
        <w:t>?</w:t>
      </w:r>
      <w:r>
        <w:rPr>
          <w:rFonts w:asciiTheme="majorHAnsi" w:eastAsia="Times New Roman" w:hAnsiTheme="majorHAnsi" w:cstheme="majorHAnsi" w:hint="cs"/>
          <w:rtl/>
        </w:rPr>
        <w:t xml:space="preserve"> </w:t>
      </w:r>
      <w:r w:rsidRPr="00D86227">
        <w:rPr>
          <w:rFonts w:asciiTheme="majorHAnsi" w:eastAsia="Times New Roman" w:hAnsiTheme="majorHAnsi" w:cstheme="majorHAnsi"/>
          <w:rtl/>
        </w:rPr>
        <w:t xml:space="preserve">אין הכרח חובה שיתקיים </w:t>
      </w:r>
      <w:proofErr w:type="spellStart"/>
      <w:r>
        <w:rPr>
          <w:rFonts w:asciiTheme="majorHAnsi" w:eastAsia="Times New Roman" w:hAnsiTheme="majorHAnsi" w:cstheme="majorHAnsi" w:hint="cs"/>
          <w:rtl/>
        </w:rPr>
        <w:t>קש"ס</w:t>
      </w:r>
      <w:proofErr w:type="spellEnd"/>
      <w:r w:rsidRPr="00D86227">
        <w:rPr>
          <w:rFonts w:asciiTheme="majorHAnsi" w:eastAsia="Times New Roman" w:hAnsiTheme="majorHAnsi" w:cstheme="majorHAnsi"/>
          <w:rtl/>
        </w:rPr>
        <w:t xml:space="preserve"> בין ההתנהגות של המסייע לבין ביצוע העבירה. די בהתנהגות בעלת פוטנציאל לסייע, אף אם בפועל לא תרמה תרומה אפקטיבית לביצוע העבירה</w:t>
      </w:r>
      <w:r>
        <w:rPr>
          <w:rFonts w:asciiTheme="majorHAnsi" w:eastAsia="Times New Roman" w:hAnsiTheme="majorHAnsi" w:cstheme="majorHAnsi" w:hint="cs"/>
          <w:rtl/>
        </w:rPr>
        <w:t xml:space="preserve">. </w:t>
      </w:r>
    </w:p>
    <w:p w14:paraId="14BCDB5D" w14:textId="1FC63148" w:rsidR="00457C1C" w:rsidRPr="00DB31A9" w:rsidRDefault="00DB31A9" w:rsidP="00DB31A9">
      <w:pPr>
        <w:spacing w:line="276" w:lineRule="auto"/>
        <w:jc w:val="both"/>
        <w:rPr>
          <w:rFonts w:ascii="David" w:hAnsi="David" w:cs="David"/>
          <w:color w:val="000000" w:themeColor="text1"/>
          <w:rtl/>
        </w:rPr>
      </w:pPr>
      <w:r w:rsidRPr="00DB31A9">
        <w:rPr>
          <w:rFonts w:ascii="David" w:hAnsi="David" w:cs="David"/>
          <w:color w:val="000000" w:themeColor="text1"/>
          <w:u w:val="single"/>
          <w:rtl/>
        </w:rPr>
        <w:t>מעבר לסיוע הפיזי הפסיקה מכירה בסיוע רוחני</w:t>
      </w:r>
      <w:r w:rsidRPr="00DB31A9">
        <w:rPr>
          <w:rFonts w:ascii="David" w:hAnsi="David" w:cs="David"/>
          <w:color w:val="000000" w:themeColor="text1"/>
          <w:rtl/>
        </w:rPr>
        <w:t>: מקרה בו אדם תורם תרומה שהיא מעודדת את רוחו של המבצע, שהיא מחזקת את רוחו, שהיא נותנת לו סוג של רוח גבית.</w:t>
      </w:r>
    </w:p>
    <w:p w14:paraId="43CB19E8" w14:textId="2F370D29" w:rsidR="00DB31A9" w:rsidRPr="00DB31A9" w:rsidRDefault="00DB31A9" w:rsidP="00DB31A9">
      <w:pPr>
        <w:spacing w:line="276" w:lineRule="auto"/>
        <w:jc w:val="both"/>
        <w:rPr>
          <w:rFonts w:ascii="David" w:hAnsi="David" w:cs="David"/>
          <w:color w:val="000000" w:themeColor="text1"/>
          <w:rtl/>
        </w:rPr>
      </w:pPr>
      <w:r w:rsidRPr="00DB31A9">
        <w:rPr>
          <w:rFonts w:ascii="David" w:hAnsi="David" w:cs="David"/>
          <w:color w:val="000000" w:themeColor="text1"/>
          <w:u w:val="single"/>
          <w:rtl/>
        </w:rPr>
        <w:t>מה ההבדל בין</w:t>
      </w:r>
      <w:r w:rsidRPr="00DB31A9">
        <w:rPr>
          <w:rFonts w:ascii="David" w:hAnsi="David" w:cs="David" w:hint="cs"/>
          <w:color w:val="000000" w:themeColor="text1"/>
          <w:u w:val="single"/>
          <w:rtl/>
        </w:rPr>
        <w:t xml:space="preserve"> סיוע רוחני </w:t>
      </w:r>
      <w:r w:rsidRPr="00DB31A9">
        <w:rPr>
          <w:rFonts w:ascii="David" w:hAnsi="David" w:cs="David"/>
          <w:color w:val="000000" w:themeColor="text1"/>
          <w:u w:val="single"/>
          <w:rtl/>
        </w:rPr>
        <w:t>לשידול</w:t>
      </w:r>
      <w:r w:rsidRPr="00DB31A9">
        <w:rPr>
          <w:rFonts w:ascii="David" w:hAnsi="David" w:cs="David"/>
          <w:color w:val="000000" w:themeColor="text1"/>
          <w:rtl/>
        </w:rPr>
        <w:t>? באותם מקרים כשהמב</w:t>
      </w:r>
      <w:r w:rsidRPr="00DB31A9">
        <w:rPr>
          <w:rFonts w:ascii="David" w:hAnsi="David" w:cs="David" w:hint="cs"/>
          <w:color w:val="000000" w:themeColor="text1"/>
          <w:rtl/>
        </w:rPr>
        <w:t>צ</w:t>
      </w:r>
      <w:r w:rsidRPr="00DB31A9">
        <w:rPr>
          <w:rFonts w:ascii="David" w:hAnsi="David" w:cs="David"/>
          <w:color w:val="000000" w:themeColor="text1"/>
          <w:rtl/>
        </w:rPr>
        <w:t>ע העיקרי החליט לבצע את העבירה העידוד וחיזוק הרוח= סיוע</w:t>
      </w:r>
      <w:r w:rsidRPr="00DB31A9">
        <w:rPr>
          <w:rFonts w:ascii="David" w:hAnsi="David" w:cs="David" w:hint="cs"/>
          <w:color w:val="000000" w:themeColor="text1"/>
          <w:rtl/>
        </w:rPr>
        <w:t xml:space="preserve"> רוחני</w:t>
      </w:r>
      <w:r w:rsidRPr="00DB31A9">
        <w:rPr>
          <w:rFonts w:ascii="David" w:hAnsi="David" w:cs="David"/>
          <w:color w:val="000000" w:themeColor="text1"/>
          <w:rtl/>
        </w:rPr>
        <w:t>. לעומת זאת</w:t>
      </w:r>
      <w:r w:rsidRPr="00DB31A9">
        <w:rPr>
          <w:rFonts w:ascii="David" w:hAnsi="David" w:cs="David" w:hint="cs"/>
          <w:color w:val="000000" w:themeColor="text1"/>
          <w:rtl/>
        </w:rPr>
        <w:t>,</w:t>
      </w:r>
      <w:r w:rsidRPr="00DB31A9">
        <w:rPr>
          <w:rFonts w:ascii="David" w:hAnsi="David" w:cs="David"/>
          <w:color w:val="000000" w:themeColor="text1"/>
          <w:rtl/>
        </w:rPr>
        <w:t xml:space="preserve"> כשהמבצע העיקרי לא החליט לבצע את העבירה, אבל העידוד נוטעים בו את הרצון לבצע את העבירה= </w:t>
      </w:r>
      <w:r w:rsidRPr="00DB31A9">
        <w:rPr>
          <w:rFonts w:ascii="David" w:hAnsi="David" w:cs="David" w:hint="cs"/>
          <w:color w:val="000000" w:themeColor="text1"/>
          <w:rtl/>
        </w:rPr>
        <w:t>שידול</w:t>
      </w:r>
      <w:r w:rsidRPr="00DB31A9">
        <w:rPr>
          <w:rFonts w:ascii="David" w:hAnsi="David" w:cs="David"/>
          <w:color w:val="000000" w:themeColor="text1"/>
          <w:rtl/>
        </w:rPr>
        <w:t xml:space="preserve">. </w:t>
      </w:r>
    </w:p>
    <w:p w14:paraId="7D314CD2" w14:textId="00A79679" w:rsidR="00DB31A9" w:rsidRPr="00DB31A9" w:rsidRDefault="00DB31A9" w:rsidP="00DB31A9">
      <w:pPr>
        <w:spacing w:line="276" w:lineRule="auto"/>
        <w:jc w:val="both"/>
        <w:rPr>
          <w:rFonts w:ascii="David" w:hAnsi="David" w:cs="David"/>
          <w:color w:val="000000" w:themeColor="text1"/>
          <w:rtl/>
        </w:rPr>
      </w:pPr>
      <w:r w:rsidRPr="00DB31A9">
        <w:rPr>
          <w:rFonts w:ascii="David" w:hAnsi="David" w:cs="David"/>
          <w:color w:val="000000" w:themeColor="text1"/>
          <w:highlight w:val="yellow"/>
          <w:rtl/>
        </w:rPr>
        <w:t>פס"ד פלונית</w:t>
      </w:r>
      <w:r w:rsidRPr="00DB31A9">
        <w:rPr>
          <w:rFonts w:ascii="David" w:hAnsi="David" w:cs="David" w:hint="cs"/>
          <w:color w:val="000000" w:themeColor="text1"/>
          <w:highlight w:val="yellow"/>
          <w:rtl/>
        </w:rPr>
        <w:t>:</w:t>
      </w:r>
      <w:r w:rsidRPr="00DB31A9">
        <w:rPr>
          <w:rFonts w:ascii="David" w:hAnsi="David" w:cs="David" w:hint="cs"/>
          <w:color w:val="000000" w:themeColor="text1"/>
        </w:rPr>
        <w:t xml:space="preserve"> </w:t>
      </w:r>
      <w:r w:rsidRPr="00DB31A9">
        <w:rPr>
          <w:rFonts w:ascii="David" w:hAnsi="David" w:cs="David" w:hint="cs"/>
          <w:color w:val="000000" w:themeColor="text1"/>
          <w:rtl/>
        </w:rPr>
        <w:t xml:space="preserve">פלונית </w:t>
      </w:r>
      <w:r w:rsidRPr="00DB31A9">
        <w:rPr>
          <w:rFonts w:ascii="David" w:hAnsi="David" w:cs="David"/>
          <w:color w:val="000000" w:themeColor="text1"/>
          <w:rtl/>
        </w:rPr>
        <w:t>תומכת בהחלטתו של חברה לרצוח את מדריכה בפנימייה</w:t>
      </w:r>
      <w:r w:rsidRPr="00DB31A9">
        <w:rPr>
          <w:rFonts w:ascii="David" w:hAnsi="David" w:cs="David" w:hint="cs"/>
          <w:color w:val="000000" w:themeColor="text1"/>
          <w:rtl/>
        </w:rPr>
        <w:t xml:space="preserve">. </w:t>
      </w:r>
      <w:proofErr w:type="spellStart"/>
      <w:r w:rsidRPr="00DB31A9">
        <w:rPr>
          <w:rFonts w:ascii="David" w:hAnsi="David" w:cs="David"/>
          <w:color w:val="000000" w:themeColor="text1"/>
          <w:rtl/>
        </w:rPr>
        <w:t>הפס"ד</w:t>
      </w:r>
      <w:proofErr w:type="spellEnd"/>
      <w:r w:rsidRPr="00DB31A9">
        <w:rPr>
          <w:rFonts w:ascii="David" w:hAnsi="David" w:cs="David"/>
          <w:color w:val="000000" w:themeColor="text1"/>
          <w:rtl/>
        </w:rPr>
        <w:t xml:space="preserve"> מגולל את הסיוע הלוגיסטי והאחר שהיא נותנת למבצע</w:t>
      </w:r>
      <w:r w:rsidRPr="00DB31A9">
        <w:rPr>
          <w:rFonts w:ascii="David" w:hAnsi="David" w:cs="David" w:hint="cs"/>
          <w:color w:val="000000" w:themeColor="text1"/>
          <w:rtl/>
        </w:rPr>
        <w:t xml:space="preserve"> (</w:t>
      </w:r>
      <w:r w:rsidRPr="00DB31A9">
        <w:rPr>
          <w:rFonts w:ascii="David" w:hAnsi="David" w:cs="David"/>
          <w:color w:val="000000" w:themeColor="text1"/>
          <w:rtl/>
        </w:rPr>
        <w:t xml:space="preserve">היא נותנת לו אמצעים לשימוש בעבירה </w:t>
      </w:r>
      <w:r w:rsidRPr="00DB31A9">
        <w:rPr>
          <w:rFonts w:ascii="David" w:hAnsi="David" w:cs="David" w:hint="cs"/>
          <w:color w:val="000000" w:themeColor="text1"/>
          <w:rtl/>
        </w:rPr>
        <w:t xml:space="preserve">- </w:t>
      </w:r>
      <w:r w:rsidRPr="00DB31A9">
        <w:rPr>
          <w:rFonts w:ascii="David" w:hAnsi="David" w:cs="David"/>
          <w:color w:val="000000" w:themeColor="text1"/>
          <w:rtl/>
        </w:rPr>
        <w:t xml:space="preserve">כסף, הולכת לקנות </w:t>
      </w:r>
      <w:proofErr w:type="spellStart"/>
      <w:r w:rsidRPr="00DB31A9">
        <w:rPr>
          <w:rFonts w:ascii="David" w:hAnsi="David" w:cs="David"/>
          <w:color w:val="000000" w:themeColor="text1"/>
          <w:rtl/>
        </w:rPr>
        <w:t>איתו</w:t>
      </w:r>
      <w:proofErr w:type="spellEnd"/>
      <w:r w:rsidRPr="00DB31A9">
        <w:rPr>
          <w:rFonts w:ascii="David" w:hAnsi="David" w:cs="David"/>
          <w:color w:val="000000" w:themeColor="text1"/>
          <w:rtl/>
        </w:rPr>
        <w:t xml:space="preserve"> את הסכין</w:t>
      </w:r>
      <w:r w:rsidRPr="00DB31A9">
        <w:rPr>
          <w:rFonts w:ascii="David" w:hAnsi="David" w:cs="David" w:hint="cs"/>
          <w:color w:val="000000" w:themeColor="text1"/>
          <w:rtl/>
        </w:rPr>
        <w:t xml:space="preserve"> </w:t>
      </w:r>
      <w:proofErr w:type="spellStart"/>
      <w:r w:rsidRPr="00DB31A9">
        <w:rPr>
          <w:rFonts w:ascii="David" w:hAnsi="David" w:cs="David" w:hint="cs"/>
          <w:color w:val="000000" w:themeColor="text1"/>
          <w:rtl/>
        </w:rPr>
        <w:t>וכ'ו</w:t>
      </w:r>
      <w:proofErr w:type="spellEnd"/>
      <w:r w:rsidRPr="00DB31A9">
        <w:rPr>
          <w:rFonts w:ascii="David" w:hAnsi="David" w:cs="David" w:hint="cs"/>
          <w:color w:val="000000" w:themeColor="text1"/>
          <w:rtl/>
        </w:rPr>
        <w:t>)</w:t>
      </w:r>
      <w:r w:rsidRPr="00DB31A9">
        <w:rPr>
          <w:rFonts w:ascii="David" w:hAnsi="David" w:cs="David"/>
          <w:color w:val="000000" w:themeColor="text1"/>
          <w:rtl/>
        </w:rPr>
        <w:t xml:space="preserve">, </w:t>
      </w:r>
      <w:r w:rsidRPr="00DB31A9">
        <w:rPr>
          <w:rFonts w:ascii="David" w:hAnsi="David" w:cs="David" w:hint="cs"/>
          <w:color w:val="000000" w:themeColor="text1"/>
          <w:rtl/>
        </w:rPr>
        <w:t>היא</w:t>
      </w:r>
      <w:r w:rsidRPr="00DB31A9">
        <w:rPr>
          <w:rFonts w:ascii="David" w:hAnsi="David" w:cs="David"/>
          <w:color w:val="000000" w:themeColor="text1"/>
          <w:rtl/>
        </w:rPr>
        <w:t xml:space="preserve"> מבצעת מעשים שמקלים </w:t>
      </w:r>
      <w:r w:rsidRPr="00DB31A9">
        <w:rPr>
          <w:rFonts w:ascii="David" w:hAnsi="David" w:cs="David" w:hint="cs"/>
          <w:color w:val="000000" w:themeColor="text1"/>
          <w:rtl/>
        </w:rPr>
        <w:t>על ה</w:t>
      </w:r>
      <w:r w:rsidRPr="00DB31A9">
        <w:rPr>
          <w:rFonts w:ascii="David" w:hAnsi="David" w:cs="David"/>
          <w:color w:val="000000" w:themeColor="text1"/>
          <w:rtl/>
        </w:rPr>
        <w:t xml:space="preserve">ביצוע= סיוע פיזי. </w:t>
      </w:r>
    </w:p>
    <w:p w14:paraId="5F06F8C2" w14:textId="76F0269C" w:rsidR="00DB31A9" w:rsidRDefault="00DB31A9" w:rsidP="00DB31A9">
      <w:pPr>
        <w:spacing w:line="276" w:lineRule="auto"/>
        <w:rPr>
          <w:rFonts w:ascii="David" w:hAnsi="David" w:cs="David"/>
          <w:rtl/>
        </w:rPr>
      </w:pPr>
      <w:r w:rsidRPr="00DB31A9">
        <w:rPr>
          <w:rFonts w:asciiTheme="majorHAnsi" w:eastAsia="Times New Roman" w:hAnsiTheme="majorHAnsi" w:cstheme="majorHAnsi"/>
          <w:u w:val="single"/>
          <w:rtl/>
        </w:rPr>
        <w:t>האם נוכחות היא סיוע משמעותי</w:t>
      </w:r>
      <w:r w:rsidRPr="00DB31A9">
        <w:rPr>
          <w:rFonts w:asciiTheme="majorHAnsi" w:eastAsia="Times New Roman" w:hAnsiTheme="majorHAnsi" w:cstheme="majorHAnsi"/>
          <w:rtl/>
        </w:rPr>
        <w:t xml:space="preserve">? </w:t>
      </w:r>
      <w:r w:rsidRPr="00DB31A9">
        <w:rPr>
          <w:rFonts w:asciiTheme="majorHAnsi" w:eastAsia="Times New Roman" w:hAnsiTheme="majorHAnsi" w:cstheme="majorHAnsi"/>
          <w:highlight w:val="yellow"/>
          <w:rtl/>
        </w:rPr>
        <w:t xml:space="preserve">פס"ד </w:t>
      </w:r>
      <w:proofErr w:type="spellStart"/>
      <w:r w:rsidRPr="00DB31A9">
        <w:rPr>
          <w:rFonts w:asciiTheme="majorHAnsi" w:eastAsia="Times New Roman" w:hAnsiTheme="majorHAnsi" w:cstheme="majorHAnsi"/>
          <w:highlight w:val="yellow"/>
          <w:rtl/>
        </w:rPr>
        <w:t>יוסופוב</w:t>
      </w:r>
      <w:proofErr w:type="spellEnd"/>
      <w:r w:rsidRPr="00DB31A9">
        <w:rPr>
          <w:rFonts w:asciiTheme="majorHAnsi" w:eastAsia="Times New Roman" w:hAnsiTheme="majorHAnsi" w:cstheme="majorHAnsi"/>
          <w:rtl/>
        </w:rPr>
        <w:t xml:space="preserve">- אדם שנחשד בניסיונות פיגוע והיה שוהה בלתי חוקי. הנאשמת נחשדה שהניחה </w:t>
      </w:r>
      <w:proofErr w:type="spellStart"/>
      <w:r w:rsidRPr="00DB31A9">
        <w:rPr>
          <w:rFonts w:asciiTheme="majorHAnsi" w:eastAsia="Times New Roman" w:hAnsiTheme="majorHAnsi" w:cstheme="majorHAnsi"/>
          <w:rtl/>
        </w:rPr>
        <w:t>איתו</w:t>
      </w:r>
      <w:proofErr w:type="spellEnd"/>
      <w:r w:rsidRPr="00DB31A9">
        <w:rPr>
          <w:rFonts w:asciiTheme="majorHAnsi" w:eastAsia="Times New Roman" w:hAnsiTheme="majorHAnsi" w:cstheme="majorHAnsi"/>
          <w:rtl/>
        </w:rPr>
        <w:t xml:space="preserve"> את המטען. להגנתה, היא טענה שהיא רק הייתה שם ולא סייעה בפועל. </w:t>
      </w:r>
      <w:r w:rsidRPr="00DB31A9">
        <w:rPr>
          <w:rFonts w:asciiTheme="majorHAnsi" w:eastAsia="Times New Roman" w:hAnsiTheme="majorHAnsi" w:cstheme="majorHAnsi" w:hint="cs"/>
          <w:rtl/>
        </w:rPr>
        <w:t xml:space="preserve">ביהמ"ש - </w:t>
      </w:r>
      <w:r w:rsidRPr="00DB31A9">
        <w:rPr>
          <w:rFonts w:ascii="David" w:hAnsi="David" w:cs="David" w:hint="cs"/>
          <w:rtl/>
        </w:rPr>
        <w:t>הנוכחות שלה כן סייעה לו להיטמע בסביבה, לכן היה סיוע דרך נוכחות.</w:t>
      </w:r>
    </w:p>
    <w:p w14:paraId="760624AE" w14:textId="63D14879" w:rsidR="00DB31A9" w:rsidRDefault="00DB31A9" w:rsidP="007635DB">
      <w:pPr>
        <w:spacing w:after="0" w:line="240" w:lineRule="auto"/>
        <w:jc w:val="both"/>
        <w:rPr>
          <w:rFonts w:asciiTheme="majorHAnsi" w:eastAsia="Times New Roman" w:hAnsiTheme="majorHAnsi" w:cstheme="majorHAnsi"/>
          <w:color w:val="FF0000"/>
          <w:rtl/>
        </w:rPr>
      </w:pPr>
      <w:r w:rsidRPr="00DB31A9">
        <w:rPr>
          <w:rFonts w:asciiTheme="majorHAnsi" w:eastAsia="Times New Roman" w:hAnsiTheme="majorHAnsi" w:cstheme="majorHAnsi" w:hint="cs"/>
          <w:color w:val="FF0000"/>
          <w:rtl/>
        </w:rPr>
        <w:t>*</w:t>
      </w:r>
      <w:r w:rsidRPr="00DB31A9">
        <w:rPr>
          <w:rFonts w:asciiTheme="majorHAnsi" w:eastAsia="Times New Roman" w:hAnsiTheme="majorHAnsi" w:cstheme="majorHAnsi"/>
          <w:color w:val="FF0000"/>
          <w:rtl/>
        </w:rPr>
        <w:t>לפי הפרשנות המקובלת בישראל אחרי התיקון, התנאי "נעברה עבירה" מתקיים רק כשאצל המבצע הישיר התקיימו כל התנאים הדרושים להטלת אחריות פלילית בגין העבירה. פרשנות זו תומכת בתפיסת אחריות השותפים כאחריות הנגזרת מאשמתו של המבצע העיקרי.</w:t>
      </w:r>
    </w:p>
    <w:p w14:paraId="6ED63C98" w14:textId="77777777" w:rsidR="007635DB" w:rsidRPr="007635DB" w:rsidRDefault="007635DB" w:rsidP="007635DB">
      <w:pPr>
        <w:spacing w:after="0" w:line="240" w:lineRule="auto"/>
        <w:jc w:val="both"/>
        <w:rPr>
          <w:rFonts w:asciiTheme="majorHAnsi" w:eastAsia="Times New Roman" w:hAnsiTheme="majorHAnsi" w:cstheme="majorHAnsi"/>
          <w:color w:val="FF0000"/>
          <w:rtl/>
        </w:rPr>
      </w:pPr>
    </w:p>
    <w:p w14:paraId="43FBCA75" w14:textId="4D996BCF" w:rsidR="00463FA8" w:rsidRDefault="00463FA8" w:rsidP="00463FA8">
      <w:pPr>
        <w:spacing w:line="276" w:lineRule="auto"/>
        <w:jc w:val="both"/>
        <w:rPr>
          <w:rFonts w:eastAsia="Times New Roman"/>
          <w:rtl/>
        </w:rPr>
      </w:pPr>
      <w:r>
        <w:rPr>
          <w:rFonts w:eastAsia="Times New Roman" w:hint="cs"/>
          <w:rtl/>
        </w:rPr>
        <w:t>*</w:t>
      </w:r>
      <w:r w:rsidRPr="0038345C">
        <w:rPr>
          <w:rFonts w:eastAsia="Times New Roman"/>
          <w:u w:val="single"/>
          <w:rtl/>
        </w:rPr>
        <w:t>סיוע לאחר מעשה</w:t>
      </w:r>
      <w:r w:rsidRPr="0038345C">
        <w:rPr>
          <w:rFonts w:eastAsia="Times New Roman"/>
          <w:rtl/>
        </w:rPr>
        <w:t xml:space="preserve"> </w:t>
      </w:r>
      <w:r>
        <w:rPr>
          <w:rFonts w:eastAsia="Times New Roman" w:hint="cs"/>
          <w:rtl/>
        </w:rPr>
        <w:t>-</w:t>
      </w:r>
      <w:r w:rsidRPr="0038345C">
        <w:rPr>
          <w:rFonts w:eastAsia="Times New Roman"/>
          <w:rtl/>
        </w:rPr>
        <w:t xml:space="preserve"> מוסדר בעבירה ספציפית: ס' 260-261. זה בעצם לא עבירה נגזרת, אלא עבירה עצמאית. לכן פה לא צריך להוכיח כתנאי להעמדה לדין, את אשמתו של המבצע העיקרי. צריך רק להוכיח </w:t>
      </w:r>
      <w:proofErr w:type="spellStart"/>
      <w:r w:rsidRPr="0038345C">
        <w:rPr>
          <w:rFonts w:eastAsia="Times New Roman"/>
          <w:rtl/>
        </w:rPr>
        <w:t>י"נ</w:t>
      </w:r>
      <w:proofErr w:type="spellEnd"/>
      <w:r w:rsidRPr="0038345C">
        <w:rPr>
          <w:rFonts w:eastAsia="Times New Roman"/>
          <w:rtl/>
        </w:rPr>
        <w:t xml:space="preserve"> </w:t>
      </w:r>
      <w:proofErr w:type="spellStart"/>
      <w:r w:rsidRPr="0038345C">
        <w:rPr>
          <w:rFonts w:eastAsia="Times New Roman"/>
          <w:rtl/>
        </w:rPr>
        <w:t>ויס"ע</w:t>
      </w:r>
      <w:proofErr w:type="spellEnd"/>
      <w:r w:rsidRPr="0038345C">
        <w:rPr>
          <w:rFonts w:eastAsia="Times New Roman"/>
          <w:rtl/>
        </w:rPr>
        <w:t xml:space="preserve"> של המסייע. </w:t>
      </w:r>
    </w:p>
    <w:p w14:paraId="15396A80" w14:textId="21B34BF1" w:rsidR="00463FA8" w:rsidRDefault="00463FA8" w:rsidP="00463FA8">
      <w:pPr>
        <w:spacing w:line="276" w:lineRule="auto"/>
        <w:jc w:val="both"/>
        <w:rPr>
          <w:rFonts w:eastAsia="Times New Roman"/>
          <w:rtl/>
        </w:rPr>
      </w:pPr>
      <w:r w:rsidRPr="00463FA8">
        <w:rPr>
          <w:rFonts w:eastAsia="Times New Roman" w:hint="cs"/>
          <w:u w:val="single"/>
          <w:rtl/>
        </w:rPr>
        <w:t>מהו הדין כשאדם מבטיח לפני ביצוע העבירה כי יסייע למבצע לאחר העבירה?</w:t>
      </w:r>
      <w:r>
        <w:rPr>
          <w:rFonts w:eastAsia="Times New Roman" w:hint="cs"/>
          <w:rtl/>
        </w:rPr>
        <w:t xml:space="preserve"> </w:t>
      </w:r>
      <w:r w:rsidRPr="00463FA8">
        <w:rPr>
          <w:rFonts w:eastAsia="Times New Roman" w:hint="cs"/>
          <w:rtl/>
        </w:rPr>
        <w:t xml:space="preserve">פעולה שעיתויה לאחר ביצוע העבירה אך הובטחה לפני שהעבירה הושלמה </w:t>
      </w:r>
      <w:r w:rsidRPr="00463FA8">
        <w:rPr>
          <w:rFonts w:eastAsia="Times New Roman"/>
          <w:rtl/>
        </w:rPr>
        <w:t>–</w:t>
      </w:r>
      <w:r w:rsidRPr="00463FA8">
        <w:rPr>
          <w:rFonts w:eastAsia="Times New Roman" w:hint="cs"/>
          <w:rtl/>
        </w:rPr>
        <w:t xml:space="preserve"> תיכלל בגדר סיוע</w:t>
      </w:r>
      <w:r>
        <w:rPr>
          <w:rFonts w:eastAsia="Times New Roman" w:hint="cs"/>
          <w:rtl/>
        </w:rPr>
        <w:t xml:space="preserve">. </w:t>
      </w:r>
      <w:r w:rsidRPr="00463FA8">
        <w:rPr>
          <w:rFonts w:eastAsia="Times New Roman" w:hint="cs"/>
          <w:u w:val="single"/>
          <w:rtl/>
        </w:rPr>
        <w:t>הרציונל:</w:t>
      </w:r>
      <w:r w:rsidRPr="00463FA8">
        <w:rPr>
          <w:rFonts w:eastAsia="Times New Roman" w:hint="cs"/>
        </w:rPr>
        <w:t xml:space="preserve"> </w:t>
      </w:r>
      <w:r w:rsidRPr="00463FA8">
        <w:rPr>
          <w:rFonts w:eastAsia="Times New Roman" w:hint="cs"/>
          <w:rtl/>
        </w:rPr>
        <w:t xml:space="preserve">המבצע הסתמך עליה והיא נסכה בו ביטחון בעת ביצוע העבירה ובמהלכה. </w:t>
      </w:r>
    </w:p>
    <w:p w14:paraId="76751BA3" w14:textId="38F7999B" w:rsidR="00463FA8" w:rsidRDefault="00463FA8" w:rsidP="00463FA8">
      <w:pPr>
        <w:spacing w:line="276" w:lineRule="auto"/>
        <w:jc w:val="both"/>
        <w:rPr>
          <w:rFonts w:eastAsia="Times New Roman"/>
          <w:rtl/>
        </w:rPr>
      </w:pPr>
      <w:r w:rsidRPr="00463FA8">
        <w:rPr>
          <w:rFonts w:eastAsia="Times New Roman" w:hint="cs"/>
          <w:u w:val="single"/>
          <w:rtl/>
        </w:rPr>
        <w:t>האם ניתן לסייע בדרך של מחדל</w:t>
      </w:r>
      <w:r>
        <w:rPr>
          <w:rFonts w:eastAsia="Times New Roman" w:hint="cs"/>
          <w:rtl/>
        </w:rPr>
        <w:t>?</w:t>
      </w:r>
      <w:r>
        <w:rPr>
          <w:rFonts w:eastAsia="Times New Roman" w:hint="cs"/>
        </w:rPr>
        <w:t xml:space="preserve"> </w:t>
      </w:r>
      <w:r w:rsidRPr="00463FA8">
        <w:rPr>
          <w:rFonts w:eastAsia="Times New Roman" w:hint="cs"/>
          <w:highlight w:val="yellow"/>
          <w:rtl/>
        </w:rPr>
        <w:t xml:space="preserve">פס"ד </w:t>
      </w:r>
      <w:r w:rsidR="004206E1">
        <w:rPr>
          <w:rFonts w:eastAsia="Times New Roman"/>
        </w:rPr>
        <w:tab/>
      </w:r>
      <w:r>
        <w:rPr>
          <w:rFonts w:eastAsia="Times New Roman" w:hint="cs"/>
          <w:rtl/>
        </w:rPr>
        <w:t>: האם צריך מקור חובה שהופר בסיוע במחדל?</w:t>
      </w:r>
      <w:r>
        <w:rPr>
          <w:rFonts w:eastAsia="Times New Roman" w:hint="cs"/>
        </w:rPr>
        <w:t xml:space="preserve"> </w:t>
      </w:r>
      <w:r>
        <w:rPr>
          <w:rFonts w:eastAsia="Times New Roman" w:hint="cs"/>
          <w:rtl/>
        </w:rPr>
        <w:t>(כמו בעבירות המחדל)</w:t>
      </w:r>
    </w:p>
    <w:p w14:paraId="3A7B6414" w14:textId="14D5CBE7" w:rsidR="00463FA8" w:rsidRPr="00463FA8" w:rsidRDefault="00463FA8" w:rsidP="008F6404">
      <w:pPr>
        <w:pStyle w:val="ListParagraph"/>
        <w:numPr>
          <w:ilvl w:val="1"/>
          <w:numId w:val="45"/>
        </w:numPr>
        <w:spacing w:line="276" w:lineRule="auto"/>
        <w:ind w:left="476"/>
        <w:jc w:val="both"/>
        <w:rPr>
          <w:rFonts w:eastAsia="Times New Roman"/>
        </w:rPr>
      </w:pPr>
      <w:r w:rsidRPr="00463FA8">
        <w:rPr>
          <w:rFonts w:eastAsia="Times New Roman" w:hint="cs"/>
          <w:u w:val="single"/>
          <w:rtl/>
        </w:rPr>
        <w:t>החובה המפורשת</w:t>
      </w:r>
      <w:r w:rsidRPr="00463FA8">
        <w:rPr>
          <w:rFonts w:eastAsia="Times New Roman" w:hint="cs"/>
          <w:rtl/>
        </w:rPr>
        <w:t xml:space="preserve"> </w:t>
      </w:r>
      <w:r w:rsidRPr="00463FA8">
        <w:rPr>
          <w:rFonts w:eastAsia="Times New Roman"/>
          <w:rtl/>
        </w:rPr>
        <w:t>–</w:t>
      </w:r>
      <w:r w:rsidRPr="00463FA8">
        <w:rPr>
          <w:rFonts w:eastAsia="Times New Roman" w:hint="cs"/>
          <w:rtl/>
        </w:rPr>
        <w:t xml:space="preserve"> חייבים מקור חובה. </w:t>
      </w:r>
    </w:p>
    <w:p w14:paraId="46A8DB9E" w14:textId="2600F5C2" w:rsidR="00463FA8" w:rsidRDefault="00463FA8" w:rsidP="008F6404">
      <w:pPr>
        <w:pStyle w:val="ListParagraph"/>
        <w:numPr>
          <w:ilvl w:val="1"/>
          <w:numId w:val="45"/>
        </w:numPr>
        <w:spacing w:line="276" w:lineRule="auto"/>
        <w:ind w:left="476"/>
        <w:jc w:val="both"/>
        <w:rPr>
          <w:rFonts w:eastAsia="Times New Roman"/>
        </w:rPr>
      </w:pPr>
      <w:r w:rsidRPr="00463FA8">
        <w:rPr>
          <w:rFonts w:eastAsia="Times New Roman" w:hint="cs"/>
          <w:u w:val="single"/>
          <w:rtl/>
        </w:rPr>
        <w:t>הזיקה המיוחדת</w:t>
      </w:r>
      <w:r>
        <w:rPr>
          <w:rFonts w:eastAsia="Times New Roman" w:hint="cs"/>
          <w:rtl/>
        </w:rPr>
        <w:t xml:space="preserve"> </w:t>
      </w:r>
      <w:r>
        <w:rPr>
          <w:rFonts w:eastAsia="Times New Roman"/>
          <w:rtl/>
        </w:rPr>
        <w:t>–</w:t>
      </w:r>
      <w:r>
        <w:rPr>
          <w:rFonts w:eastAsia="Times New Roman" w:hint="cs"/>
          <w:rtl/>
        </w:rPr>
        <w:t xml:space="preserve"> מספיק להסתפק בחובה לפעול מתוך הזיקה למקור הסכנה או זיקה לקורבן. </w:t>
      </w:r>
    </w:p>
    <w:p w14:paraId="0DE0C90E" w14:textId="12F91AA0" w:rsidR="00463FA8" w:rsidRDefault="00463FA8" w:rsidP="008F6404">
      <w:pPr>
        <w:pStyle w:val="ListParagraph"/>
        <w:numPr>
          <w:ilvl w:val="1"/>
          <w:numId w:val="45"/>
        </w:numPr>
        <w:spacing w:line="276" w:lineRule="auto"/>
        <w:ind w:left="476"/>
        <w:jc w:val="both"/>
        <w:rPr>
          <w:rFonts w:eastAsia="Times New Roman"/>
        </w:rPr>
      </w:pPr>
      <w:r w:rsidRPr="00463FA8">
        <w:rPr>
          <w:rFonts w:eastAsia="Times New Roman" w:hint="cs"/>
          <w:u w:val="single"/>
          <w:rtl/>
        </w:rPr>
        <w:t>הסיוע נגזר מתוך העבירה העיקרית</w:t>
      </w:r>
      <w:r>
        <w:rPr>
          <w:rFonts w:eastAsia="Times New Roman" w:hint="cs"/>
          <w:rtl/>
        </w:rPr>
        <w:t xml:space="preserve"> </w:t>
      </w:r>
      <w:r>
        <w:rPr>
          <w:rFonts w:eastAsia="Times New Roman"/>
          <w:rtl/>
        </w:rPr>
        <w:t>–</w:t>
      </w:r>
      <w:r>
        <w:rPr>
          <w:rFonts w:eastAsia="Times New Roman" w:hint="cs"/>
          <w:rtl/>
        </w:rPr>
        <w:t xml:space="preserve"> כשיש מקור חובה למבצע העיקרי </w:t>
      </w:r>
      <w:r>
        <w:rPr>
          <w:rFonts w:eastAsia="Times New Roman"/>
          <w:rtl/>
        </w:rPr>
        <w:t>–</w:t>
      </w:r>
      <w:r>
        <w:rPr>
          <w:rFonts w:eastAsia="Times New Roman" w:hint="cs"/>
          <w:rtl/>
        </w:rPr>
        <w:t xml:space="preserve"> זה מקור החובה (חשין). </w:t>
      </w:r>
    </w:p>
    <w:p w14:paraId="797F2571" w14:textId="18B2167C" w:rsidR="00463FA8" w:rsidRDefault="00463FA8" w:rsidP="00463FA8">
      <w:pPr>
        <w:spacing w:line="276" w:lineRule="auto"/>
        <w:jc w:val="both"/>
        <w:rPr>
          <w:rFonts w:eastAsia="Times New Roman"/>
          <w:rtl/>
        </w:rPr>
      </w:pPr>
      <w:proofErr w:type="spellStart"/>
      <w:r w:rsidRPr="00463FA8">
        <w:rPr>
          <w:rFonts w:eastAsia="Times New Roman" w:hint="cs"/>
          <w:b/>
          <w:bCs/>
          <w:rtl/>
        </w:rPr>
        <w:t>יס"נ</w:t>
      </w:r>
      <w:proofErr w:type="spellEnd"/>
      <w:r w:rsidRPr="00463FA8">
        <w:rPr>
          <w:rFonts w:eastAsia="Times New Roman" w:hint="cs"/>
          <w:b/>
          <w:bCs/>
          <w:rtl/>
        </w:rPr>
        <w:t>:</w:t>
      </w:r>
      <w:r>
        <w:rPr>
          <w:rFonts w:eastAsia="Times New Roman" w:hint="cs"/>
        </w:rPr>
        <w:t xml:space="preserve"> </w:t>
      </w:r>
      <w:r w:rsidRPr="00463FA8">
        <w:rPr>
          <w:rFonts w:eastAsia="Times New Roman" w:hint="cs"/>
          <w:u w:val="single"/>
          <w:rtl/>
        </w:rPr>
        <w:t>ישנם 2 מישורים</w:t>
      </w:r>
      <w:r>
        <w:rPr>
          <w:rFonts w:eastAsia="Times New Roman" w:hint="cs"/>
          <w:rtl/>
        </w:rPr>
        <w:t>-</w:t>
      </w:r>
    </w:p>
    <w:p w14:paraId="210F70E9" w14:textId="21BE2274" w:rsidR="00463FA8" w:rsidRDefault="00463FA8" w:rsidP="008F6404">
      <w:pPr>
        <w:pStyle w:val="ListParagraph"/>
        <w:numPr>
          <w:ilvl w:val="0"/>
          <w:numId w:val="53"/>
        </w:numPr>
        <w:spacing w:line="276" w:lineRule="auto"/>
        <w:jc w:val="both"/>
        <w:rPr>
          <w:rFonts w:eastAsia="Times New Roman"/>
        </w:rPr>
      </w:pPr>
      <w:r>
        <w:rPr>
          <w:rFonts w:eastAsia="Times New Roman" w:hint="cs"/>
          <w:rtl/>
        </w:rPr>
        <w:t xml:space="preserve">היחס של המסייע ביחס לעבירה העיקרית (של המבצע). </w:t>
      </w:r>
    </w:p>
    <w:p w14:paraId="458C8D25" w14:textId="42F4136C" w:rsidR="00DB31A9" w:rsidRPr="002F790B" w:rsidRDefault="00463FA8" w:rsidP="008F6404">
      <w:pPr>
        <w:pStyle w:val="ListParagraph"/>
        <w:numPr>
          <w:ilvl w:val="0"/>
          <w:numId w:val="53"/>
        </w:numPr>
        <w:spacing w:line="276" w:lineRule="auto"/>
        <w:jc w:val="both"/>
        <w:rPr>
          <w:rFonts w:eastAsia="Times New Roman"/>
          <w:rtl/>
        </w:rPr>
      </w:pPr>
      <w:r>
        <w:rPr>
          <w:rFonts w:eastAsia="Times New Roman" w:hint="cs"/>
          <w:rtl/>
        </w:rPr>
        <w:t xml:space="preserve">היחס של המסייע כלפי התנהגות המסייעת. </w:t>
      </w:r>
    </w:p>
    <w:p w14:paraId="7F49421E" w14:textId="2A26B9A6" w:rsidR="00463FA8" w:rsidRPr="00D63C22" w:rsidRDefault="00463FA8" w:rsidP="001731FD">
      <w:pPr>
        <w:spacing w:line="276" w:lineRule="auto"/>
        <w:jc w:val="both"/>
        <w:rPr>
          <w:rFonts w:ascii="David" w:hAnsi="David" w:cs="David"/>
          <w:b/>
          <w:bCs/>
          <w:color w:val="000000" w:themeColor="text1"/>
          <w:rtl/>
        </w:rPr>
      </w:pPr>
      <w:r w:rsidRPr="00463FA8">
        <w:rPr>
          <w:rFonts w:ascii="David" w:hAnsi="David" w:cs="David" w:hint="cs"/>
          <w:color w:val="000000" w:themeColor="text1"/>
          <w:rtl/>
        </w:rPr>
        <w:br/>
      </w:r>
      <w:r w:rsidRPr="00D63C22">
        <w:rPr>
          <w:rFonts w:ascii="David" w:hAnsi="David" w:cs="David"/>
          <w:b/>
          <w:bCs/>
          <w:color w:val="000000" w:themeColor="text1"/>
          <w:rtl/>
        </w:rPr>
        <w:t>לאחר תיקון</w:t>
      </w:r>
      <w:r w:rsidR="00D63C22" w:rsidRPr="00D63C22">
        <w:rPr>
          <w:rFonts w:ascii="David" w:hAnsi="David" w:cs="David" w:hint="cs"/>
          <w:b/>
          <w:bCs/>
          <w:color w:val="000000" w:themeColor="text1"/>
          <w:rtl/>
        </w:rPr>
        <w:t xml:space="preserve"> 39</w:t>
      </w:r>
      <w:r w:rsidRPr="00D63C22">
        <w:rPr>
          <w:rFonts w:ascii="David" w:hAnsi="David" w:cs="David"/>
          <w:b/>
          <w:bCs/>
          <w:color w:val="000000" w:themeColor="text1"/>
          <w:rtl/>
        </w:rPr>
        <w:t xml:space="preserve"> </w:t>
      </w:r>
      <w:r w:rsidR="00D63C22" w:rsidRPr="00D63C22">
        <w:rPr>
          <w:rFonts w:ascii="David" w:hAnsi="David" w:cs="David" w:hint="cs"/>
          <w:b/>
          <w:bCs/>
          <w:color w:val="000000" w:themeColor="text1"/>
          <w:rtl/>
        </w:rPr>
        <w:t>-</w:t>
      </w:r>
      <w:r w:rsidRPr="00D63C22">
        <w:rPr>
          <w:rFonts w:ascii="David" w:hAnsi="David" w:cs="David"/>
          <w:b/>
          <w:bCs/>
          <w:color w:val="000000" w:themeColor="text1"/>
          <w:rtl/>
        </w:rPr>
        <w:t xml:space="preserve"> 3 גישות ביחס </w:t>
      </w:r>
      <w:proofErr w:type="spellStart"/>
      <w:r w:rsidRPr="00D63C22">
        <w:rPr>
          <w:rFonts w:ascii="David" w:hAnsi="David" w:cs="David"/>
          <w:b/>
          <w:bCs/>
          <w:color w:val="000000" w:themeColor="text1"/>
          <w:rtl/>
        </w:rPr>
        <w:t>ליס</w:t>
      </w:r>
      <w:r w:rsidR="00D63C22" w:rsidRPr="00D63C22">
        <w:rPr>
          <w:rFonts w:ascii="David" w:hAnsi="David" w:cs="David" w:hint="cs"/>
          <w:b/>
          <w:bCs/>
          <w:color w:val="000000" w:themeColor="text1"/>
          <w:rtl/>
        </w:rPr>
        <w:t>"נ</w:t>
      </w:r>
      <w:proofErr w:type="spellEnd"/>
      <w:r w:rsidRPr="00D63C22">
        <w:rPr>
          <w:rFonts w:ascii="David" w:hAnsi="David" w:cs="David"/>
          <w:b/>
          <w:bCs/>
          <w:color w:val="000000" w:themeColor="text1"/>
          <w:rtl/>
        </w:rPr>
        <w:t xml:space="preserve"> הנדרש</w:t>
      </w:r>
      <w:r w:rsidR="00D63C22" w:rsidRPr="00D63C22">
        <w:rPr>
          <w:rFonts w:ascii="David" w:hAnsi="David" w:cs="David" w:hint="cs"/>
          <w:b/>
          <w:bCs/>
          <w:color w:val="000000" w:themeColor="text1"/>
          <w:rtl/>
        </w:rPr>
        <w:t>:</w:t>
      </w:r>
      <w:r w:rsidR="00D63C22" w:rsidRPr="00D63C22">
        <w:rPr>
          <w:rFonts w:ascii="David" w:hAnsi="David" w:cs="David" w:hint="cs"/>
          <w:b/>
          <w:bCs/>
          <w:color w:val="000000" w:themeColor="text1"/>
        </w:rPr>
        <w:t xml:space="preserve"> </w:t>
      </w:r>
    </w:p>
    <w:p w14:paraId="387A7D4C" w14:textId="37BF6890" w:rsidR="00463FA8" w:rsidRPr="00463FA8" w:rsidRDefault="00463FA8" w:rsidP="008F6404">
      <w:pPr>
        <w:pStyle w:val="ListParagraph"/>
        <w:numPr>
          <w:ilvl w:val="0"/>
          <w:numId w:val="54"/>
        </w:numPr>
        <w:spacing w:after="0" w:line="276" w:lineRule="auto"/>
        <w:ind w:left="423"/>
        <w:jc w:val="both"/>
        <w:rPr>
          <w:rFonts w:ascii="David" w:hAnsi="David" w:cs="David"/>
          <w:color w:val="000000" w:themeColor="text1"/>
          <w:rtl/>
        </w:rPr>
      </w:pPr>
      <w:r w:rsidRPr="00D63C22">
        <w:rPr>
          <w:rFonts w:ascii="David" w:hAnsi="David" w:cs="David"/>
          <w:color w:val="000000" w:themeColor="text1"/>
          <w:u w:val="single"/>
          <w:rtl/>
        </w:rPr>
        <w:t>גישת המודעות</w:t>
      </w:r>
      <w:r w:rsidRPr="00463FA8">
        <w:rPr>
          <w:rFonts w:ascii="David" w:hAnsi="David" w:cs="David"/>
          <w:color w:val="000000" w:themeColor="text1"/>
          <w:rtl/>
        </w:rPr>
        <w:t xml:space="preserve"> (</w:t>
      </w:r>
      <w:r w:rsidRPr="00D63C22">
        <w:rPr>
          <w:rFonts w:ascii="David" w:hAnsi="David" w:cs="David"/>
          <w:color w:val="000000" w:themeColor="text1"/>
          <w:highlight w:val="yellow"/>
          <w:rtl/>
        </w:rPr>
        <w:t xml:space="preserve">דעת הרוב </w:t>
      </w:r>
      <w:r w:rsidRPr="00D63C22">
        <w:rPr>
          <w:rFonts w:ascii="David" w:hAnsi="David" w:cs="David" w:hint="cs"/>
          <w:color w:val="000000" w:themeColor="text1"/>
          <w:highlight w:val="yellow"/>
          <w:rtl/>
        </w:rPr>
        <w:t xml:space="preserve">בפס"ד </w:t>
      </w:r>
      <w:proofErr w:type="spellStart"/>
      <w:r w:rsidRPr="00D63C22">
        <w:rPr>
          <w:rFonts w:ascii="David" w:hAnsi="David" w:cs="David"/>
          <w:color w:val="000000" w:themeColor="text1"/>
          <w:highlight w:val="yellow"/>
          <w:rtl/>
        </w:rPr>
        <w:t>פוליאקוב</w:t>
      </w:r>
      <w:proofErr w:type="spellEnd"/>
      <w:r w:rsidRPr="00463FA8">
        <w:rPr>
          <w:rFonts w:ascii="David" w:hAnsi="David" w:cs="David"/>
          <w:color w:val="000000" w:themeColor="text1"/>
          <w:rtl/>
        </w:rPr>
        <w:t>):</w:t>
      </w:r>
      <w:r w:rsidRPr="00463FA8">
        <w:rPr>
          <w:rFonts w:ascii="David" w:hAnsi="David" w:cs="David" w:hint="cs"/>
          <w:color w:val="000000" w:themeColor="text1"/>
          <w:rtl/>
        </w:rPr>
        <w:t xml:space="preserve"> בשני המישורים נדרשת מודעות. </w:t>
      </w:r>
    </w:p>
    <w:p w14:paraId="4E25A4F3" w14:textId="4ED39970" w:rsidR="00463FA8" w:rsidRPr="00463FA8" w:rsidRDefault="00463FA8" w:rsidP="008F6404">
      <w:pPr>
        <w:pStyle w:val="ListParagraph"/>
        <w:numPr>
          <w:ilvl w:val="0"/>
          <w:numId w:val="54"/>
        </w:numPr>
        <w:spacing w:after="0" w:line="276" w:lineRule="auto"/>
        <w:ind w:left="423"/>
        <w:jc w:val="both"/>
        <w:rPr>
          <w:rFonts w:ascii="David" w:hAnsi="David" w:cs="David"/>
          <w:color w:val="000000" w:themeColor="text1"/>
        </w:rPr>
      </w:pPr>
      <w:r w:rsidRPr="00D63C22">
        <w:rPr>
          <w:rFonts w:ascii="David" w:hAnsi="David" w:cs="David"/>
          <w:color w:val="000000" w:themeColor="text1"/>
          <w:u w:val="single"/>
          <w:rtl/>
        </w:rPr>
        <w:lastRenderedPageBreak/>
        <w:t>גישת הכוונה</w:t>
      </w:r>
      <w:r w:rsidRPr="00463FA8">
        <w:rPr>
          <w:rFonts w:ascii="David" w:hAnsi="David" w:cs="David"/>
          <w:color w:val="000000" w:themeColor="text1"/>
          <w:rtl/>
        </w:rPr>
        <w:t xml:space="preserve"> (</w:t>
      </w:r>
      <w:r w:rsidRPr="00D63C22">
        <w:rPr>
          <w:rFonts w:ascii="David" w:hAnsi="David" w:cs="David"/>
          <w:color w:val="000000" w:themeColor="text1"/>
          <w:highlight w:val="yellow"/>
          <w:rtl/>
        </w:rPr>
        <w:t xml:space="preserve">דעת המיעוט בע"פ </w:t>
      </w:r>
      <w:proofErr w:type="spellStart"/>
      <w:r w:rsidRPr="00D63C22">
        <w:rPr>
          <w:rFonts w:ascii="David" w:hAnsi="David" w:cs="David"/>
          <w:color w:val="000000" w:themeColor="text1"/>
          <w:highlight w:val="yellow"/>
          <w:rtl/>
        </w:rPr>
        <w:t>פוליאקוב</w:t>
      </w:r>
      <w:proofErr w:type="spellEnd"/>
      <w:r w:rsidRPr="00463FA8">
        <w:rPr>
          <w:rFonts w:ascii="David" w:hAnsi="David" w:cs="David"/>
          <w:color w:val="000000" w:themeColor="text1"/>
          <w:rtl/>
        </w:rPr>
        <w:t>):</w:t>
      </w:r>
      <w:r w:rsidRPr="00463FA8">
        <w:rPr>
          <w:rFonts w:ascii="David" w:hAnsi="David" w:cs="David" w:hint="cs"/>
          <w:color w:val="000000" w:themeColor="text1"/>
          <w:rtl/>
        </w:rPr>
        <w:t xml:space="preserve"> </w:t>
      </w:r>
      <w:r w:rsidRPr="00463FA8">
        <w:rPr>
          <w:rFonts w:ascii="David" w:hAnsi="David" w:cs="David"/>
          <w:color w:val="000000" w:themeColor="text1"/>
          <w:rtl/>
        </w:rPr>
        <w:t>מודעות לאפשרות ביצוע העבירה העיקרית בידי המבצע + כוונה שתבוצע (כולל הלכת הצפיות)</w:t>
      </w:r>
      <w:r w:rsidRPr="00463FA8">
        <w:rPr>
          <w:rFonts w:ascii="David" w:hAnsi="David" w:cs="David" w:hint="cs"/>
          <w:color w:val="000000" w:themeColor="text1"/>
          <w:rtl/>
        </w:rPr>
        <w:t xml:space="preserve"> </w:t>
      </w:r>
      <w:r w:rsidRPr="00463FA8">
        <w:rPr>
          <w:rFonts w:ascii="David" w:hAnsi="David" w:cs="David"/>
          <w:color w:val="000000" w:themeColor="text1"/>
          <w:rtl/>
        </w:rPr>
        <w:t>מודעות לטיב ההתנהגות המסייעת ולאפשרות כי תתרום לביצוע העבירה העיקרית + כוונה לסייע (כולל הלכת הצפיות)</w:t>
      </w:r>
      <w:r w:rsidRPr="00463FA8">
        <w:rPr>
          <w:rFonts w:ascii="David" w:hAnsi="David" w:cs="David" w:hint="cs"/>
          <w:color w:val="000000" w:themeColor="text1"/>
          <w:rtl/>
        </w:rPr>
        <w:t>. כוונה הוא יסוד נפשי חזק שקשה להוכחה ולכן מקל מאוד עם המסייע.</w:t>
      </w:r>
    </w:p>
    <w:p w14:paraId="4349717A" w14:textId="77777777" w:rsidR="0024487F" w:rsidRDefault="00463FA8" w:rsidP="0024487F">
      <w:pPr>
        <w:spacing w:line="276" w:lineRule="auto"/>
        <w:jc w:val="both"/>
        <w:rPr>
          <w:rFonts w:eastAsia="Times New Roman"/>
          <w:rtl/>
        </w:rPr>
      </w:pPr>
      <w:r w:rsidRPr="00076894">
        <w:rPr>
          <w:rFonts w:ascii="David" w:hAnsi="David" w:cs="David"/>
          <w:color w:val="000000" w:themeColor="text1"/>
          <w:u w:val="single"/>
          <w:rtl/>
        </w:rPr>
        <w:t>גישת הביניים</w:t>
      </w:r>
      <w:r w:rsidRPr="00076894">
        <w:rPr>
          <w:rFonts w:ascii="David" w:hAnsi="David" w:cs="David"/>
          <w:color w:val="000000" w:themeColor="text1"/>
          <w:rtl/>
        </w:rPr>
        <w:t xml:space="preserve"> (</w:t>
      </w:r>
      <w:r w:rsidRPr="00076894">
        <w:rPr>
          <w:rFonts w:ascii="David" w:hAnsi="David" w:cs="David"/>
          <w:color w:val="000000" w:themeColor="text1"/>
          <w:highlight w:val="yellow"/>
          <w:rtl/>
        </w:rPr>
        <w:t>ברק</w:t>
      </w:r>
      <w:r w:rsidRPr="00076894">
        <w:rPr>
          <w:rFonts w:ascii="David" w:hAnsi="David" w:cs="David" w:hint="cs"/>
          <w:color w:val="000000" w:themeColor="text1"/>
          <w:highlight w:val="yellow"/>
          <w:rtl/>
        </w:rPr>
        <w:t xml:space="preserve"> בפס</w:t>
      </w:r>
      <w:r w:rsidRPr="00076894">
        <w:rPr>
          <w:rFonts w:ascii="David" w:hAnsi="David" w:cs="David"/>
          <w:color w:val="000000" w:themeColor="text1"/>
          <w:highlight w:val="yellow"/>
        </w:rPr>
        <w:t>"</w:t>
      </w:r>
      <w:r w:rsidRPr="00076894">
        <w:rPr>
          <w:rFonts w:ascii="David" w:hAnsi="David" w:cs="David" w:hint="cs"/>
          <w:color w:val="000000" w:themeColor="text1"/>
          <w:highlight w:val="yellow"/>
          <w:rtl/>
        </w:rPr>
        <w:t>ד</w:t>
      </w:r>
      <w:r w:rsidRPr="00076894">
        <w:rPr>
          <w:rFonts w:ascii="David" w:hAnsi="David" w:cs="David"/>
          <w:color w:val="000000" w:themeColor="text1"/>
          <w:highlight w:val="yellow"/>
          <w:rtl/>
        </w:rPr>
        <w:t xml:space="preserve"> פלונית</w:t>
      </w:r>
      <w:r w:rsidRPr="00076894">
        <w:rPr>
          <w:rFonts w:ascii="David" w:hAnsi="David" w:cs="David"/>
          <w:color w:val="000000" w:themeColor="text1"/>
          <w:rtl/>
        </w:rPr>
        <w:t>):</w:t>
      </w:r>
      <w:r w:rsidRPr="00076894">
        <w:rPr>
          <w:rFonts w:ascii="David" w:hAnsi="David" w:cs="David" w:hint="cs"/>
          <w:color w:val="000000" w:themeColor="text1"/>
          <w:rtl/>
        </w:rPr>
        <w:t xml:space="preserve"> </w:t>
      </w:r>
      <w:bookmarkStart w:id="3" w:name="_Hlk75266671"/>
      <w:r w:rsidR="00076894">
        <w:rPr>
          <w:rFonts w:eastAsia="Times New Roman" w:hint="cs"/>
          <w:b/>
          <w:bCs/>
          <w:rtl/>
        </w:rPr>
        <w:t xml:space="preserve">א. </w:t>
      </w:r>
      <w:r w:rsidR="00076894" w:rsidRPr="001F6894">
        <w:rPr>
          <w:rFonts w:eastAsia="Times New Roman"/>
          <w:rtl/>
        </w:rPr>
        <w:t>מודעות לאפשרות ביצוע העבירה העיקרית בידי המבצע + כוונה שתבוצע - לרבות הלכת צפיות</w:t>
      </w:r>
      <w:r w:rsidR="00076894">
        <w:rPr>
          <w:rFonts w:eastAsia="Times New Roman" w:hint="cs"/>
          <w:rtl/>
        </w:rPr>
        <w:t xml:space="preserve">. </w:t>
      </w:r>
      <w:r w:rsidR="00076894">
        <w:rPr>
          <w:rFonts w:eastAsia="Times New Roman" w:hint="cs"/>
          <w:b/>
          <w:bCs/>
          <w:rtl/>
        </w:rPr>
        <w:t>ב.</w:t>
      </w:r>
      <w:r w:rsidR="00076894" w:rsidRPr="001F6894">
        <w:rPr>
          <w:rFonts w:eastAsia="Times New Roman"/>
          <w:rtl/>
        </w:rPr>
        <w:t xml:space="preserve"> מודעות לטיב ההתנהגות המסייעת ולאפשרות כי תתרום לביצוע העבירה העיקרית + כוונה לסייע - לרבות הלכת צפיות. </w:t>
      </w:r>
      <w:bookmarkEnd w:id="3"/>
    </w:p>
    <w:p w14:paraId="4E93DE5A" w14:textId="6CB76A8B" w:rsidR="00463FA8" w:rsidRPr="0024487F" w:rsidRDefault="00076894" w:rsidP="0024487F">
      <w:pPr>
        <w:spacing w:line="276" w:lineRule="auto"/>
        <w:jc w:val="both"/>
        <w:rPr>
          <w:rFonts w:eastAsia="Times New Roman"/>
          <w:rtl/>
        </w:rPr>
      </w:pPr>
      <w:r w:rsidRPr="00076894">
        <w:rPr>
          <w:rFonts w:ascii="David" w:hAnsi="David" w:cs="David" w:hint="cs"/>
          <w:color w:val="FF0000"/>
          <w:rtl/>
        </w:rPr>
        <w:t>*</w:t>
      </w:r>
      <w:r w:rsidR="00463FA8" w:rsidRPr="00076894">
        <w:rPr>
          <w:rFonts w:ascii="David" w:hAnsi="David" w:cs="David"/>
          <w:color w:val="FF0000"/>
          <w:rtl/>
        </w:rPr>
        <w:t>גישת הביניים התקבלה בפסיקה שלאחר התיקון כהלכה מחייבת.</w:t>
      </w:r>
      <w:r w:rsidR="00463FA8" w:rsidRPr="00076894">
        <w:rPr>
          <w:rFonts w:ascii="David" w:hAnsi="David" w:cs="David" w:hint="cs"/>
          <w:color w:val="FF0000"/>
          <w:rtl/>
        </w:rPr>
        <w:t xml:space="preserve"> </w:t>
      </w:r>
    </w:p>
    <w:p w14:paraId="4F8FE36A" w14:textId="516E8E54" w:rsidR="00076894" w:rsidRDefault="00076894" w:rsidP="001731FD">
      <w:pPr>
        <w:spacing w:line="276" w:lineRule="auto"/>
        <w:jc w:val="both"/>
        <w:rPr>
          <w:rFonts w:ascii="David" w:hAnsi="David" w:cs="David"/>
          <w:color w:val="000000" w:themeColor="text1"/>
          <w:rtl/>
        </w:rPr>
      </w:pPr>
      <w:r w:rsidRPr="00076894">
        <w:rPr>
          <w:rFonts w:ascii="David" w:hAnsi="David" w:cs="David"/>
          <w:color w:val="000000" w:themeColor="text1"/>
          <w:rtl/>
        </w:rPr>
        <w:t xml:space="preserve">לא מספיק שהאדם מודע לאפשרות שתיגרם עבירה כלשהי: צריך להראות שהוא מודע לכך שתתקיים </w:t>
      </w:r>
      <w:r w:rsidRPr="00076894">
        <w:rPr>
          <w:rFonts w:ascii="David" w:hAnsi="David" w:cs="David"/>
          <w:color w:val="000000" w:themeColor="text1"/>
          <w:u w:val="single"/>
          <w:rtl/>
        </w:rPr>
        <w:t>עבירה מסוימת</w:t>
      </w:r>
      <w:r w:rsidRPr="00076894">
        <w:rPr>
          <w:rFonts w:ascii="David" w:hAnsi="David" w:cs="David"/>
          <w:color w:val="000000" w:themeColor="text1"/>
          <w:rtl/>
        </w:rPr>
        <w:t xml:space="preserve"> בעלת ייעוד מוחשי</w:t>
      </w:r>
      <w:r w:rsidRPr="00076894">
        <w:rPr>
          <w:rFonts w:ascii="David" w:hAnsi="David" w:cs="David" w:hint="cs"/>
          <w:color w:val="000000" w:themeColor="text1"/>
          <w:rtl/>
        </w:rPr>
        <w:t xml:space="preserve">. </w:t>
      </w:r>
      <w:r w:rsidRPr="00076894">
        <w:rPr>
          <w:rFonts w:ascii="David" w:hAnsi="David" w:cs="David"/>
          <w:color w:val="000000" w:themeColor="text1"/>
          <w:rtl/>
        </w:rPr>
        <w:t>להראות מודעות לעבירה קונקרטית</w:t>
      </w:r>
      <w:r>
        <w:rPr>
          <w:rFonts w:ascii="David" w:hAnsi="David" w:cs="David" w:hint="cs"/>
          <w:color w:val="000000" w:themeColor="text1"/>
          <w:rtl/>
        </w:rPr>
        <w:t xml:space="preserve"> (</w:t>
      </w:r>
      <w:r w:rsidRPr="00076894">
        <w:rPr>
          <w:rFonts w:ascii="David" w:hAnsi="David" w:cs="David" w:hint="cs"/>
          <w:color w:val="000000" w:themeColor="text1"/>
          <w:highlight w:val="yellow"/>
          <w:rtl/>
        </w:rPr>
        <w:t xml:space="preserve">פס"ד </w:t>
      </w:r>
      <w:proofErr w:type="spellStart"/>
      <w:r w:rsidRPr="00076894">
        <w:rPr>
          <w:rFonts w:ascii="David" w:hAnsi="David" w:cs="David" w:hint="cs"/>
          <w:color w:val="000000" w:themeColor="text1"/>
          <w:highlight w:val="yellow"/>
          <w:rtl/>
        </w:rPr>
        <w:t>יוספוב</w:t>
      </w:r>
      <w:proofErr w:type="spellEnd"/>
      <w:r>
        <w:rPr>
          <w:rFonts w:ascii="David" w:hAnsi="David" w:cs="David" w:hint="cs"/>
          <w:color w:val="000000" w:themeColor="text1"/>
          <w:rtl/>
        </w:rPr>
        <w:t xml:space="preserve">). </w:t>
      </w:r>
    </w:p>
    <w:p w14:paraId="195717F7" w14:textId="42C674A3" w:rsidR="0024487F" w:rsidRPr="0024487F" w:rsidRDefault="0024487F" w:rsidP="001731FD">
      <w:pPr>
        <w:spacing w:line="276" w:lineRule="auto"/>
        <w:jc w:val="both"/>
        <w:rPr>
          <w:rFonts w:ascii="David" w:hAnsi="David" w:cs="David"/>
          <w:color w:val="FF0000"/>
          <w:rtl/>
        </w:rPr>
      </w:pPr>
      <w:r w:rsidRPr="0024487F">
        <w:rPr>
          <w:rFonts w:ascii="David" w:hAnsi="David" w:cs="David" w:hint="cs"/>
          <w:color w:val="FF0000"/>
          <w:rtl/>
        </w:rPr>
        <w:t>*חשוב לשים לב!</w:t>
      </w:r>
      <w:r w:rsidRPr="0024487F">
        <w:rPr>
          <w:rFonts w:ascii="David" w:hAnsi="David" w:cs="David" w:hint="cs"/>
          <w:color w:val="FF0000"/>
        </w:rPr>
        <w:t xml:space="preserve"> </w:t>
      </w:r>
      <w:r w:rsidRPr="0024487F">
        <w:rPr>
          <w:rFonts w:ascii="David" w:hAnsi="David" w:cs="David" w:hint="cs"/>
          <w:color w:val="FF0000"/>
          <w:rtl/>
        </w:rPr>
        <w:t xml:space="preserve">ניתן להרשיע בסיוע לניסיון ולא ניתן להרשיע בניסיון לסיוע. </w:t>
      </w:r>
    </w:p>
    <w:p w14:paraId="5B446B13" w14:textId="533A09A4" w:rsidR="00076894" w:rsidRPr="001B4F21" w:rsidRDefault="00076894" w:rsidP="001731FD">
      <w:pPr>
        <w:spacing w:line="276" w:lineRule="auto"/>
        <w:jc w:val="both"/>
        <w:rPr>
          <w:rFonts w:ascii="David" w:hAnsi="David" w:cs="David"/>
          <w:b/>
          <w:bCs/>
          <w:color w:val="000000" w:themeColor="text1"/>
          <w:rtl/>
        </w:rPr>
      </w:pPr>
      <w:r w:rsidRPr="001B4F21">
        <w:rPr>
          <w:rFonts w:ascii="David" w:hAnsi="David" w:cs="David" w:hint="cs"/>
          <w:b/>
          <w:bCs/>
          <w:color w:val="000000" w:themeColor="text1"/>
          <w:rtl/>
        </w:rPr>
        <w:t xml:space="preserve">המשדל </w:t>
      </w:r>
      <w:r w:rsidRPr="001B4F21">
        <w:rPr>
          <w:rFonts w:ascii="David" w:hAnsi="David" w:cs="David"/>
          <w:b/>
          <w:bCs/>
          <w:color w:val="000000" w:themeColor="text1"/>
          <w:rtl/>
        </w:rPr>
        <w:t>–</w:t>
      </w:r>
      <w:r w:rsidRPr="001B4F21">
        <w:rPr>
          <w:rFonts w:ascii="David" w:hAnsi="David" w:cs="David" w:hint="cs"/>
          <w:b/>
          <w:bCs/>
          <w:color w:val="000000" w:themeColor="text1"/>
          <w:rtl/>
        </w:rPr>
        <w:t xml:space="preserve"> ס' 30:</w:t>
      </w:r>
      <w:r w:rsidRPr="001B4F21">
        <w:rPr>
          <w:rFonts w:ascii="David" w:hAnsi="David" w:cs="David" w:hint="cs"/>
          <w:b/>
          <w:bCs/>
          <w:color w:val="000000" w:themeColor="text1"/>
        </w:rPr>
        <w:t xml:space="preserve"> </w:t>
      </w:r>
    </w:p>
    <w:p w14:paraId="7490B736" w14:textId="205D90E9" w:rsidR="00076894" w:rsidRDefault="001B4F21" w:rsidP="008F6404">
      <w:pPr>
        <w:pStyle w:val="ListParagraph"/>
        <w:numPr>
          <w:ilvl w:val="0"/>
          <w:numId w:val="55"/>
        </w:numPr>
        <w:spacing w:line="276" w:lineRule="auto"/>
        <w:jc w:val="both"/>
        <w:rPr>
          <w:rFonts w:ascii="David" w:hAnsi="David" w:cs="David"/>
          <w:color w:val="000000" w:themeColor="text1"/>
        </w:rPr>
      </w:pPr>
      <w:r>
        <w:rPr>
          <w:rFonts w:ascii="David" w:hAnsi="David" w:cs="David" w:hint="cs"/>
          <w:color w:val="000000" w:themeColor="text1"/>
          <w:rtl/>
        </w:rPr>
        <w:t xml:space="preserve">שותף ראשי ועקיף. </w:t>
      </w:r>
    </w:p>
    <w:p w14:paraId="3AB6E887" w14:textId="5B116355" w:rsidR="001B4F21" w:rsidRDefault="001B4F21" w:rsidP="008F6404">
      <w:pPr>
        <w:pStyle w:val="ListParagraph"/>
        <w:numPr>
          <w:ilvl w:val="0"/>
          <w:numId w:val="55"/>
        </w:numPr>
        <w:spacing w:line="276" w:lineRule="auto"/>
        <w:jc w:val="both"/>
        <w:rPr>
          <w:rFonts w:eastAsia="Times New Roman"/>
        </w:rPr>
      </w:pPr>
      <w:r w:rsidRPr="001B4F21">
        <w:rPr>
          <w:rFonts w:eastAsia="Times New Roman"/>
          <w:rtl/>
        </w:rPr>
        <w:t>ייחודו של השידול הוא בהשפעת המשדל על תודעתו של המבצע: המשדל הוא שגורם למבצע להחליט לבצע את העבירה. כך המשדל "מוליד לא רק עבירה אלא גם עבריין".</w:t>
      </w:r>
      <w:r w:rsidRPr="001B4F21">
        <w:rPr>
          <w:rFonts w:eastAsia="Times New Roman" w:hint="cs"/>
          <w:rtl/>
        </w:rPr>
        <w:t xml:space="preserve"> </w:t>
      </w:r>
    </w:p>
    <w:p w14:paraId="451C895F" w14:textId="2E173F54" w:rsidR="001B4F21" w:rsidRDefault="001B4F21" w:rsidP="008F6404">
      <w:pPr>
        <w:pStyle w:val="ListParagraph"/>
        <w:numPr>
          <w:ilvl w:val="0"/>
          <w:numId w:val="55"/>
        </w:numPr>
        <w:spacing w:line="276" w:lineRule="auto"/>
        <w:jc w:val="both"/>
        <w:rPr>
          <w:rFonts w:eastAsia="Times New Roman"/>
        </w:rPr>
      </w:pPr>
      <w:r w:rsidRPr="00F32D88">
        <w:rPr>
          <w:rFonts w:eastAsia="Times New Roman"/>
          <w:rtl/>
        </w:rPr>
        <w:t>העונש בשידול לעומת סיוע הוא זהה לעונש בגין הביצוע המושלם - ס' 34ד.</w:t>
      </w:r>
    </w:p>
    <w:p w14:paraId="4CE557DA" w14:textId="286CB9FC" w:rsidR="001B4F21" w:rsidRDefault="001B4F21" w:rsidP="008F6404">
      <w:pPr>
        <w:pStyle w:val="ListParagraph"/>
        <w:numPr>
          <w:ilvl w:val="0"/>
          <w:numId w:val="55"/>
        </w:numPr>
        <w:spacing w:after="0" w:line="276" w:lineRule="auto"/>
        <w:jc w:val="both"/>
        <w:rPr>
          <w:rFonts w:ascii="David" w:hAnsi="David" w:cs="David"/>
          <w:color w:val="000000" w:themeColor="text1"/>
        </w:rPr>
      </w:pPr>
      <w:r w:rsidRPr="001B4F21">
        <w:rPr>
          <w:rFonts w:ascii="David" w:hAnsi="David" w:cs="David"/>
          <w:color w:val="000000" w:themeColor="text1"/>
          <w:rtl/>
        </w:rPr>
        <w:t>בסיוע אין ניסיון לסיוע, בשידול יש ניסיון לשידול- ס' 33: אותם מקרים בהם האדם עצמו ניסה לעודד ולהשפיע על אחר, והאחר לא מושפע/לא חרג ממעשי ההכנה (לא נכנס לביצוע)</w:t>
      </w:r>
      <w:r w:rsidRPr="001B4F21">
        <w:rPr>
          <w:rFonts w:ascii="David" w:hAnsi="David" w:cs="David" w:hint="cs"/>
          <w:color w:val="000000" w:themeColor="text1"/>
          <w:rtl/>
        </w:rPr>
        <w:t>.</w:t>
      </w:r>
      <w:r w:rsidRPr="001B4F21">
        <w:rPr>
          <w:rFonts w:ascii="David" w:hAnsi="David" w:cs="David"/>
          <w:color w:val="000000" w:themeColor="text1"/>
          <w:rtl/>
        </w:rPr>
        <w:t>ניסיון לשידול זו צורה עצמאית שלא תלויה במבצע העיקרי, משום החומרה הגדולה שיש למבצע העיקרי על העבירה.</w:t>
      </w:r>
    </w:p>
    <w:p w14:paraId="6E27B204" w14:textId="77777777" w:rsidR="00DE1625" w:rsidRPr="00DE1625" w:rsidRDefault="00DE1625" w:rsidP="001731FD">
      <w:pPr>
        <w:pStyle w:val="ListParagraph"/>
        <w:spacing w:after="0" w:line="276" w:lineRule="auto"/>
        <w:jc w:val="both"/>
        <w:rPr>
          <w:rFonts w:ascii="David" w:hAnsi="David" w:cs="David"/>
          <w:color w:val="000000" w:themeColor="text1"/>
          <w:u w:val="single"/>
        </w:rPr>
      </w:pPr>
    </w:p>
    <w:p w14:paraId="4AE94391" w14:textId="77777777" w:rsidR="00DE1625" w:rsidRPr="00DE1625" w:rsidRDefault="00DE1625" w:rsidP="001731FD">
      <w:pPr>
        <w:spacing w:line="276" w:lineRule="auto"/>
        <w:jc w:val="both"/>
        <w:rPr>
          <w:rFonts w:ascii="David" w:hAnsi="David" w:cs="David"/>
          <w:rtl/>
        </w:rPr>
      </w:pPr>
      <w:proofErr w:type="spellStart"/>
      <w:r w:rsidRPr="00DE1625">
        <w:rPr>
          <w:rFonts w:ascii="David" w:hAnsi="David" w:cs="David" w:hint="cs"/>
          <w:u w:val="single"/>
          <w:rtl/>
        </w:rPr>
        <w:t>רציונלים</w:t>
      </w:r>
      <w:proofErr w:type="spellEnd"/>
      <w:r w:rsidRPr="00DE1625">
        <w:rPr>
          <w:rFonts w:ascii="David" w:hAnsi="David" w:cs="David" w:hint="cs"/>
          <w:u w:val="single"/>
          <w:rtl/>
        </w:rPr>
        <w:t xml:space="preserve"> להרשעת משדל</w:t>
      </w:r>
      <w:r w:rsidRPr="00DE1625">
        <w:rPr>
          <w:rFonts w:ascii="David" w:hAnsi="David" w:cs="David" w:hint="cs"/>
          <w:rtl/>
        </w:rPr>
        <w:t>:</w:t>
      </w:r>
    </w:p>
    <w:p w14:paraId="71D1F601" w14:textId="28D96E0B" w:rsidR="00DE1625" w:rsidRPr="00DE1625" w:rsidRDefault="00DE1625" w:rsidP="008F6404">
      <w:pPr>
        <w:pStyle w:val="ListParagraph"/>
        <w:numPr>
          <w:ilvl w:val="0"/>
          <w:numId w:val="58"/>
        </w:numPr>
        <w:spacing w:after="0" w:line="276" w:lineRule="auto"/>
        <w:jc w:val="both"/>
        <w:rPr>
          <w:rFonts w:ascii="David" w:hAnsi="David" w:cs="David"/>
        </w:rPr>
      </w:pPr>
      <w:r w:rsidRPr="00DE1625">
        <w:rPr>
          <w:rFonts w:ascii="David" w:hAnsi="David" w:cs="David" w:hint="cs"/>
          <w:u w:val="single"/>
          <w:rtl/>
        </w:rPr>
        <w:t xml:space="preserve">רציונל סיבתי </w:t>
      </w:r>
      <w:r w:rsidRPr="00DE1625">
        <w:rPr>
          <w:rFonts w:ascii="David" w:hAnsi="David" w:cs="David"/>
          <w:rtl/>
        </w:rPr>
        <w:t>–</w:t>
      </w:r>
      <w:r w:rsidRPr="00DE1625">
        <w:rPr>
          <w:rFonts w:ascii="David" w:hAnsi="David" w:cs="David" w:hint="cs"/>
          <w:rtl/>
        </w:rPr>
        <w:t xml:space="preserve"> אלמלא הפעולה של המשדל העבירה העיקרית לא הייתה מתבצעת.</w:t>
      </w:r>
    </w:p>
    <w:p w14:paraId="5ECE42A0" w14:textId="1D7D40E9" w:rsidR="00DB04BD" w:rsidRPr="00DB04BD" w:rsidRDefault="00DE1625" w:rsidP="008F6404">
      <w:pPr>
        <w:pStyle w:val="ListParagraph"/>
        <w:numPr>
          <w:ilvl w:val="0"/>
          <w:numId w:val="58"/>
        </w:numPr>
        <w:spacing w:after="0" w:line="276" w:lineRule="auto"/>
        <w:jc w:val="both"/>
        <w:rPr>
          <w:rFonts w:ascii="David" w:hAnsi="David" w:cs="David"/>
          <w:rtl/>
        </w:rPr>
      </w:pPr>
      <w:r w:rsidRPr="00DE1625">
        <w:rPr>
          <w:rFonts w:ascii="David" w:hAnsi="David" w:cs="David" w:hint="cs"/>
          <w:u w:val="single"/>
          <w:rtl/>
        </w:rPr>
        <w:t>רציונל ההזדהות וההסכמה</w:t>
      </w:r>
      <w:r w:rsidRPr="00DE1625">
        <w:rPr>
          <w:rFonts w:ascii="David" w:hAnsi="David" w:cs="David" w:hint="cs"/>
          <w:rtl/>
        </w:rPr>
        <w:t xml:space="preserve">- נבקש לראות כוונה שהעבירה העיקרית תתבצע ולא רק כוונה לשידול. זו לא דרישה ליסוד נפשי ביחס ליסודות העבירה אלא כלפי ביצוע העבירה. </w:t>
      </w:r>
    </w:p>
    <w:p w14:paraId="11D631E3" w14:textId="35593ACF" w:rsidR="00252D1D" w:rsidRPr="00252D1D" w:rsidRDefault="00252D1D" w:rsidP="001731FD">
      <w:pPr>
        <w:spacing w:before="240" w:line="276" w:lineRule="auto"/>
        <w:jc w:val="both"/>
        <w:rPr>
          <w:rFonts w:ascii="David" w:hAnsi="David" w:cs="David"/>
          <w:b/>
          <w:bCs/>
          <w:color w:val="000000" w:themeColor="text1"/>
          <w:rtl/>
        </w:rPr>
      </w:pPr>
      <w:proofErr w:type="spellStart"/>
      <w:r w:rsidRPr="00252D1D">
        <w:rPr>
          <w:rFonts w:ascii="David" w:hAnsi="David" w:cs="David" w:hint="cs"/>
          <w:b/>
          <w:bCs/>
          <w:color w:val="000000" w:themeColor="text1"/>
          <w:rtl/>
        </w:rPr>
        <w:t>יס"ע</w:t>
      </w:r>
      <w:proofErr w:type="spellEnd"/>
      <w:r w:rsidRPr="00252D1D">
        <w:rPr>
          <w:rFonts w:ascii="David" w:hAnsi="David" w:cs="David" w:hint="cs"/>
          <w:b/>
          <w:bCs/>
          <w:color w:val="000000" w:themeColor="text1"/>
          <w:rtl/>
        </w:rPr>
        <w:t>:</w:t>
      </w:r>
      <w:r w:rsidRPr="00252D1D">
        <w:rPr>
          <w:rFonts w:ascii="David" w:hAnsi="David" w:cs="David" w:hint="cs"/>
          <w:b/>
          <w:bCs/>
          <w:color w:val="000000" w:themeColor="text1"/>
        </w:rPr>
        <w:t xml:space="preserve"> </w:t>
      </w:r>
    </w:p>
    <w:p w14:paraId="7A81CB09" w14:textId="4821E84A" w:rsidR="00252D1D" w:rsidRDefault="00252D1D" w:rsidP="008F6404">
      <w:pPr>
        <w:pStyle w:val="ListParagraph"/>
        <w:numPr>
          <w:ilvl w:val="0"/>
          <w:numId w:val="56"/>
        </w:numPr>
        <w:spacing w:after="0" w:line="276" w:lineRule="auto"/>
        <w:jc w:val="both"/>
        <w:rPr>
          <w:rFonts w:eastAsia="Times New Roman"/>
        </w:rPr>
      </w:pPr>
      <w:r w:rsidRPr="00252D1D">
        <w:rPr>
          <w:rFonts w:eastAsia="Times New Roman"/>
          <w:u w:val="single"/>
          <w:rtl/>
        </w:rPr>
        <w:t>רכיב נסיבתי</w:t>
      </w:r>
      <w:r w:rsidRPr="00252D1D">
        <w:rPr>
          <w:rFonts w:eastAsia="Times New Roman"/>
          <w:rtl/>
        </w:rPr>
        <w:t>: קיומו של "משודל" אחראי בפלילים:</w:t>
      </w:r>
      <w:r w:rsidRPr="00252D1D">
        <w:rPr>
          <w:rFonts w:eastAsia="Times New Roman"/>
        </w:rPr>
        <w:t xml:space="preserve"> </w:t>
      </w:r>
      <w:r w:rsidRPr="00252D1D">
        <w:rPr>
          <w:rFonts w:eastAsia="Times New Roman"/>
          <w:rtl/>
        </w:rPr>
        <w:t xml:space="preserve">יש לשים לב להבדל בין שידול לבין 'ביצוע באמצעות אחר'. אין גם הכרח שהמשודל יהיה מודע לפעולות השידול שמפעיל עליו המשדל. </w:t>
      </w:r>
    </w:p>
    <w:p w14:paraId="57D92D8E" w14:textId="027E2E78" w:rsidR="00252D1D" w:rsidRPr="00252D1D" w:rsidRDefault="00252D1D" w:rsidP="008F6404">
      <w:pPr>
        <w:pStyle w:val="ListParagraph"/>
        <w:numPr>
          <w:ilvl w:val="0"/>
          <w:numId w:val="56"/>
        </w:numPr>
        <w:spacing w:after="0" w:line="276" w:lineRule="auto"/>
        <w:jc w:val="both"/>
        <w:rPr>
          <w:rFonts w:ascii="David" w:hAnsi="David" w:cs="David"/>
          <w:u w:val="single"/>
          <w:rtl/>
        </w:rPr>
      </w:pPr>
      <w:proofErr w:type="spellStart"/>
      <w:r w:rsidRPr="00252D1D">
        <w:rPr>
          <w:rFonts w:ascii="David" w:hAnsi="David" w:cs="David" w:hint="cs"/>
          <w:u w:val="single"/>
          <w:rtl/>
        </w:rPr>
        <w:t>קש"ס</w:t>
      </w:r>
      <w:proofErr w:type="spellEnd"/>
      <w:r w:rsidRPr="00252D1D">
        <w:rPr>
          <w:rFonts w:ascii="David" w:hAnsi="David" w:cs="David" w:hint="cs"/>
          <w:rtl/>
        </w:rPr>
        <w:t xml:space="preserve"> </w:t>
      </w:r>
      <w:r w:rsidRPr="00252D1D">
        <w:rPr>
          <w:rFonts w:ascii="David" w:hAnsi="David" w:cs="David"/>
          <w:rtl/>
        </w:rPr>
        <w:t>–</w:t>
      </w:r>
      <w:r w:rsidRPr="00252D1D">
        <w:rPr>
          <w:rFonts w:ascii="David" w:hAnsi="David" w:cs="David" w:hint="cs"/>
          <w:rtl/>
        </w:rPr>
        <w:t xml:space="preserve"> "המביא אחר" </w:t>
      </w:r>
      <w:r w:rsidRPr="00252D1D">
        <w:rPr>
          <w:rFonts w:ascii="David" w:hAnsi="David" w:cs="David"/>
          <w:rtl/>
        </w:rPr>
        <w:t>–</w:t>
      </w:r>
      <w:r w:rsidRPr="00252D1D">
        <w:rPr>
          <w:rFonts w:ascii="David" w:hAnsi="David" w:cs="David" w:hint="cs"/>
          <w:rtl/>
        </w:rPr>
        <w:t xml:space="preserve"> הגורם לאחר. הרעיון הוא שאנחנו צריכים להראות </w:t>
      </w:r>
      <w:proofErr w:type="spellStart"/>
      <w:r w:rsidRPr="00252D1D">
        <w:rPr>
          <w:rFonts w:ascii="David" w:hAnsi="David" w:cs="David" w:hint="cs"/>
          <w:rtl/>
        </w:rPr>
        <w:t>קש"ס</w:t>
      </w:r>
      <w:proofErr w:type="spellEnd"/>
      <w:r w:rsidRPr="00252D1D">
        <w:rPr>
          <w:rFonts w:ascii="David" w:hAnsi="David" w:cs="David" w:hint="cs"/>
          <w:rtl/>
        </w:rPr>
        <w:t xml:space="preserve"> בין ההתנהגות המשדלת לבין ביצוע העבירה ע"י המשודל. המשודל החליט לבצע את העבירה "עקב" הפעולה המשדלת. </w:t>
      </w:r>
    </w:p>
    <w:p w14:paraId="605714E0" w14:textId="08398AF6" w:rsidR="00252D1D" w:rsidRPr="00D977D2" w:rsidRDefault="00252D1D" w:rsidP="008F6404">
      <w:pPr>
        <w:pStyle w:val="ListParagraph"/>
        <w:numPr>
          <w:ilvl w:val="0"/>
          <w:numId w:val="56"/>
        </w:numPr>
        <w:spacing w:line="276" w:lineRule="auto"/>
        <w:jc w:val="both"/>
        <w:rPr>
          <w:rFonts w:eastAsia="Times New Roman"/>
          <w:color w:val="FF0000"/>
        </w:rPr>
      </w:pPr>
      <w:r w:rsidRPr="00252D1D">
        <w:rPr>
          <w:rFonts w:eastAsia="Times New Roman"/>
          <w:u w:val="single"/>
          <w:rtl/>
        </w:rPr>
        <w:t>רכיב תוצאתי</w:t>
      </w:r>
      <w:r w:rsidRPr="00252D1D">
        <w:rPr>
          <w:rFonts w:eastAsia="Times New Roman"/>
          <w:rtl/>
        </w:rPr>
        <w:t>: ביצוע עבירה על ידי המשודל: האם המשודל חייב לעבור את העבירה המושלמת על מנת להיות אחראי לשידול לעבירה מושלמת? או שמספיק שינסה לעוברה?</w:t>
      </w:r>
      <w:r w:rsidR="00D977D2">
        <w:rPr>
          <w:rFonts w:eastAsia="Times New Roman" w:hint="cs"/>
          <w:rtl/>
        </w:rPr>
        <w:t xml:space="preserve"> &gt;&gt; </w:t>
      </w:r>
      <w:r w:rsidR="00D977D2" w:rsidRPr="00D977D2">
        <w:rPr>
          <w:rFonts w:eastAsia="Times New Roman" w:hint="cs"/>
          <w:color w:val="FF0000"/>
          <w:rtl/>
        </w:rPr>
        <w:t xml:space="preserve">יש לבחון ע"פ מבחני </w:t>
      </w:r>
      <w:proofErr w:type="spellStart"/>
      <w:r w:rsidR="00D977D2" w:rsidRPr="00D977D2">
        <w:rPr>
          <w:rFonts w:eastAsia="Times New Roman" w:hint="cs"/>
          <w:color w:val="FF0000"/>
          <w:rtl/>
        </w:rPr>
        <w:t>קש"ס</w:t>
      </w:r>
      <w:proofErr w:type="spellEnd"/>
      <w:r w:rsidR="00D977D2" w:rsidRPr="00D977D2">
        <w:rPr>
          <w:rFonts w:eastAsia="Times New Roman" w:hint="cs"/>
          <w:color w:val="FF0000"/>
          <w:rtl/>
        </w:rPr>
        <w:t xml:space="preserve"> עובדתי ומשפטי!</w:t>
      </w:r>
      <w:r w:rsidR="00D977D2" w:rsidRPr="00D977D2">
        <w:rPr>
          <w:rFonts w:eastAsia="Times New Roman" w:hint="cs"/>
          <w:color w:val="FF0000"/>
        </w:rPr>
        <w:t xml:space="preserve"> </w:t>
      </w:r>
    </w:p>
    <w:p w14:paraId="766B55E5" w14:textId="7669CC1C" w:rsidR="00252D1D" w:rsidRPr="00252D1D" w:rsidRDefault="00252D1D" w:rsidP="001731FD">
      <w:pPr>
        <w:pStyle w:val="ListParagraph"/>
        <w:spacing w:line="276" w:lineRule="auto"/>
        <w:jc w:val="both"/>
        <w:rPr>
          <w:rFonts w:eastAsia="Times New Roman"/>
          <w:rtl/>
        </w:rPr>
      </w:pPr>
      <w:r>
        <w:rPr>
          <w:rFonts w:eastAsia="Times New Roman" w:hint="cs"/>
          <w:rtl/>
        </w:rPr>
        <w:t xml:space="preserve">לדוג' </w:t>
      </w:r>
      <w:r w:rsidRPr="00252D1D">
        <w:rPr>
          <w:rFonts w:eastAsia="Times New Roman"/>
          <w:rtl/>
        </w:rPr>
        <w:t>פלוני שידל את אלמוני לבצע רצח אך אלמוני פספס וביצע רק ניסיון. האם פלוני ייחשב משדל לרצח או שמא משדל לניסיון רצח?</w:t>
      </w:r>
    </w:p>
    <w:p w14:paraId="0DE6659F" w14:textId="5A22A10F" w:rsidR="00252D1D" w:rsidRDefault="00252D1D" w:rsidP="00A700F7">
      <w:pPr>
        <w:pStyle w:val="ListParagraph"/>
        <w:spacing w:line="240" w:lineRule="auto"/>
        <w:jc w:val="both"/>
        <w:rPr>
          <w:rFonts w:eastAsia="Times New Roman"/>
          <w:rtl/>
        </w:rPr>
      </w:pPr>
      <w:r w:rsidRPr="00252D1D">
        <w:rPr>
          <w:rFonts w:eastAsia="Times New Roman"/>
          <w:u w:val="single"/>
          <w:rtl/>
        </w:rPr>
        <w:t>מ</w:t>
      </w:r>
      <w:r>
        <w:rPr>
          <w:rFonts w:eastAsia="Times New Roman" w:hint="cs"/>
          <w:u w:val="single"/>
          <w:rtl/>
        </w:rPr>
        <w:t>חלוקת:</w:t>
      </w:r>
      <w:r>
        <w:rPr>
          <w:rFonts w:eastAsia="Times New Roman" w:hint="cs"/>
          <w:rtl/>
        </w:rPr>
        <w:t xml:space="preserve"> </w:t>
      </w:r>
      <w:r>
        <w:rPr>
          <w:rFonts w:eastAsia="Times New Roman" w:hint="cs"/>
          <w:b/>
          <w:bCs/>
          <w:rtl/>
        </w:rPr>
        <w:t xml:space="preserve">א. </w:t>
      </w:r>
      <w:r w:rsidRPr="00252D1D">
        <w:rPr>
          <w:rFonts w:eastAsia="Times New Roman"/>
          <w:rtl/>
        </w:rPr>
        <w:t xml:space="preserve">פלוני ייחשב משדל לניסיון רצח - זוהי העבירה שבוצעה בפועל ועליה מלבישים את צורת האחריות הנגזרת. </w:t>
      </w:r>
      <w:r>
        <w:rPr>
          <w:rFonts w:eastAsia="Times New Roman" w:hint="cs"/>
          <w:b/>
          <w:bCs/>
          <w:rtl/>
        </w:rPr>
        <w:t xml:space="preserve">ב. </w:t>
      </w:r>
      <w:r w:rsidRPr="00252D1D">
        <w:rPr>
          <w:rFonts w:eastAsia="Times New Roman"/>
          <w:rtl/>
        </w:rPr>
        <w:t>פלוני ייחשב משדל לרצח - יש להוכיח הצלחת השידול ולא הצלחת הגשמת העבירה מושא השידול.</w:t>
      </w:r>
    </w:p>
    <w:p w14:paraId="2077F6F0" w14:textId="37215FD9" w:rsidR="00A700F7" w:rsidRDefault="00A700F7" w:rsidP="00A700F7">
      <w:pPr>
        <w:spacing w:line="240" w:lineRule="auto"/>
        <w:jc w:val="both"/>
        <w:rPr>
          <w:rFonts w:eastAsia="Times New Roman"/>
          <w:rtl/>
        </w:rPr>
      </w:pPr>
      <w:r>
        <w:rPr>
          <w:rFonts w:eastAsia="Times New Roman" w:hint="cs"/>
          <w:rtl/>
        </w:rPr>
        <w:t xml:space="preserve">"המביא אחר"- </w:t>
      </w:r>
      <w:r w:rsidRPr="00A700F7">
        <w:rPr>
          <w:rFonts w:eastAsia="Times New Roman" w:hint="cs"/>
          <w:highlight w:val="yellow"/>
          <w:rtl/>
        </w:rPr>
        <w:t xml:space="preserve">פס"ד </w:t>
      </w:r>
      <w:proofErr w:type="spellStart"/>
      <w:r w:rsidRPr="00A700F7">
        <w:rPr>
          <w:rFonts w:eastAsia="Times New Roman" w:hint="cs"/>
          <w:highlight w:val="yellow"/>
          <w:rtl/>
        </w:rPr>
        <w:t>אסקין</w:t>
      </w:r>
      <w:proofErr w:type="spellEnd"/>
      <w:r w:rsidRPr="00A700F7">
        <w:rPr>
          <w:rFonts w:eastAsia="Times New Roman" w:hint="cs"/>
          <w:highlight w:val="yellow"/>
          <w:rtl/>
        </w:rPr>
        <w:t>:</w:t>
      </w:r>
      <w:r>
        <w:rPr>
          <w:rFonts w:eastAsia="Times New Roman" w:hint="cs"/>
          <w:rtl/>
        </w:rPr>
        <w:t xml:space="preserve"> </w:t>
      </w:r>
      <w:r w:rsidRPr="00A700F7">
        <w:rPr>
          <w:rFonts w:eastAsia="Times New Roman" w:hint="cs"/>
          <w:b/>
          <w:bCs/>
          <w:rtl/>
        </w:rPr>
        <w:t>א.</w:t>
      </w:r>
      <w:r>
        <w:rPr>
          <w:rFonts w:eastAsia="Times New Roman" w:hint="cs"/>
          <w:rtl/>
        </w:rPr>
        <w:t xml:space="preserve"> קלאסי </w:t>
      </w:r>
      <w:r>
        <w:rPr>
          <w:rFonts w:eastAsia="Times New Roman"/>
          <w:rtl/>
        </w:rPr>
        <w:t>–</w:t>
      </w:r>
      <w:r>
        <w:rPr>
          <w:rFonts w:eastAsia="Times New Roman" w:hint="cs"/>
          <w:rtl/>
        </w:rPr>
        <w:t xml:space="preserve"> המשדל נטע את הרעיון בראשו של המבצע. </w:t>
      </w:r>
      <w:r w:rsidRPr="00A700F7">
        <w:rPr>
          <w:rFonts w:eastAsia="Times New Roman" w:hint="cs"/>
          <w:b/>
          <w:bCs/>
          <w:rtl/>
        </w:rPr>
        <w:t>ב.</w:t>
      </w:r>
      <w:r>
        <w:rPr>
          <w:rFonts w:eastAsia="Times New Roman" w:hint="cs"/>
          <w:rtl/>
        </w:rPr>
        <w:t xml:space="preserve"> </w:t>
      </w:r>
      <w:bookmarkStart w:id="4" w:name="_Hlk75342677"/>
      <w:r>
        <w:rPr>
          <w:rFonts w:eastAsia="Times New Roman" w:hint="cs"/>
          <w:rtl/>
        </w:rPr>
        <w:t xml:space="preserve">המשודל כבר חשב על ביצוע העבירה והמשדל מטה את כף המאזניים. </w:t>
      </w:r>
    </w:p>
    <w:bookmarkEnd w:id="4"/>
    <w:tbl>
      <w:tblPr>
        <w:tblStyle w:val="TableGrid"/>
        <w:bidiVisual/>
        <w:tblW w:w="0" w:type="auto"/>
        <w:tblLook w:val="04A0" w:firstRow="1" w:lastRow="0" w:firstColumn="1" w:lastColumn="0" w:noHBand="0" w:noVBand="1"/>
      </w:tblPr>
      <w:tblGrid>
        <w:gridCol w:w="2978"/>
        <w:gridCol w:w="2978"/>
        <w:gridCol w:w="2979"/>
      </w:tblGrid>
      <w:tr w:rsidR="005E67B4" w14:paraId="2B21CEC7" w14:textId="77777777" w:rsidTr="005E67B4">
        <w:trPr>
          <w:trHeight w:val="246"/>
        </w:trPr>
        <w:tc>
          <w:tcPr>
            <w:tcW w:w="2978" w:type="dxa"/>
            <w:shd w:val="clear" w:color="auto" w:fill="E7E6E6" w:themeFill="background2"/>
          </w:tcPr>
          <w:p w14:paraId="13C765F6" w14:textId="77777777" w:rsidR="005E67B4" w:rsidRPr="005E67B4" w:rsidRDefault="005E67B4" w:rsidP="005E67B4">
            <w:pPr>
              <w:jc w:val="center"/>
              <w:rPr>
                <w:rFonts w:asciiTheme="majorHAnsi" w:eastAsia="Times New Roman" w:hAnsiTheme="majorHAnsi" w:cstheme="majorHAnsi"/>
                <w:sz w:val="24"/>
                <w:szCs w:val="24"/>
                <w:rtl/>
              </w:rPr>
            </w:pPr>
          </w:p>
        </w:tc>
        <w:tc>
          <w:tcPr>
            <w:tcW w:w="2978" w:type="dxa"/>
            <w:shd w:val="clear" w:color="auto" w:fill="E7E6E6" w:themeFill="background2"/>
          </w:tcPr>
          <w:p w14:paraId="639F375A" w14:textId="50712D43"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מסייע</w:t>
            </w:r>
          </w:p>
        </w:tc>
        <w:tc>
          <w:tcPr>
            <w:tcW w:w="2979" w:type="dxa"/>
            <w:shd w:val="clear" w:color="auto" w:fill="E7E6E6" w:themeFill="background2"/>
          </w:tcPr>
          <w:p w14:paraId="6E1B5F3E" w14:textId="20E24A25"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משדל</w:t>
            </w:r>
          </w:p>
        </w:tc>
      </w:tr>
      <w:tr w:rsidR="005E67B4" w14:paraId="550B30EB" w14:textId="77777777" w:rsidTr="005E67B4">
        <w:trPr>
          <w:trHeight w:val="242"/>
        </w:trPr>
        <w:tc>
          <w:tcPr>
            <w:tcW w:w="2978" w:type="dxa"/>
            <w:shd w:val="clear" w:color="auto" w:fill="E7E6E6" w:themeFill="background2"/>
          </w:tcPr>
          <w:p w14:paraId="4B066882" w14:textId="24432903"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כלפי העבירה העיקרית</w:t>
            </w:r>
          </w:p>
        </w:tc>
        <w:tc>
          <w:tcPr>
            <w:tcW w:w="2978" w:type="dxa"/>
          </w:tcPr>
          <w:p w14:paraId="4FE41041" w14:textId="3F891B13"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מודעות</w:t>
            </w:r>
          </w:p>
        </w:tc>
        <w:tc>
          <w:tcPr>
            <w:tcW w:w="2979" w:type="dxa"/>
          </w:tcPr>
          <w:p w14:paraId="7B505CF6" w14:textId="09E09095"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כוונה</w:t>
            </w:r>
          </w:p>
        </w:tc>
      </w:tr>
      <w:tr w:rsidR="005E67B4" w14:paraId="4648F4F9" w14:textId="77777777" w:rsidTr="005E67B4">
        <w:trPr>
          <w:trHeight w:val="242"/>
        </w:trPr>
        <w:tc>
          <w:tcPr>
            <w:tcW w:w="2978" w:type="dxa"/>
            <w:shd w:val="clear" w:color="auto" w:fill="E7E6E6" w:themeFill="background2"/>
          </w:tcPr>
          <w:p w14:paraId="29608269" w14:textId="6168EC49"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כלפי ההתנהגות שלו עצמו</w:t>
            </w:r>
          </w:p>
        </w:tc>
        <w:tc>
          <w:tcPr>
            <w:tcW w:w="2978" w:type="dxa"/>
          </w:tcPr>
          <w:p w14:paraId="7677C438" w14:textId="07174E18"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כוונה</w:t>
            </w:r>
          </w:p>
        </w:tc>
        <w:tc>
          <w:tcPr>
            <w:tcW w:w="2979" w:type="dxa"/>
          </w:tcPr>
          <w:p w14:paraId="6BAF7C85" w14:textId="241B9768" w:rsidR="005E67B4" w:rsidRPr="005E67B4" w:rsidRDefault="005E67B4" w:rsidP="005E67B4">
            <w:pPr>
              <w:jc w:val="center"/>
              <w:rPr>
                <w:rFonts w:asciiTheme="majorHAnsi" w:eastAsia="Times New Roman" w:hAnsiTheme="majorHAnsi" w:cstheme="majorHAnsi"/>
                <w:sz w:val="24"/>
                <w:szCs w:val="24"/>
                <w:rtl/>
              </w:rPr>
            </w:pPr>
            <w:r w:rsidRPr="005E67B4">
              <w:rPr>
                <w:rFonts w:asciiTheme="majorHAnsi" w:eastAsia="Times New Roman" w:hAnsiTheme="majorHAnsi" w:cstheme="majorHAnsi"/>
                <w:sz w:val="24"/>
                <w:szCs w:val="24"/>
                <w:rtl/>
              </w:rPr>
              <w:t>מודעות</w:t>
            </w:r>
          </w:p>
        </w:tc>
      </w:tr>
    </w:tbl>
    <w:p w14:paraId="1666CD71" w14:textId="77777777" w:rsidR="005E67B4" w:rsidRPr="00A700F7" w:rsidRDefault="005E67B4" w:rsidP="00A700F7">
      <w:pPr>
        <w:spacing w:line="240" w:lineRule="auto"/>
        <w:jc w:val="both"/>
        <w:rPr>
          <w:rFonts w:eastAsia="Times New Roman"/>
        </w:rPr>
      </w:pPr>
    </w:p>
    <w:p w14:paraId="2403D107" w14:textId="2F07D27C" w:rsidR="00252D1D" w:rsidRDefault="00252D1D" w:rsidP="00A700F7">
      <w:pPr>
        <w:spacing w:after="0" w:line="240" w:lineRule="auto"/>
        <w:jc w:val="both"/>
        <w:rPr>
          <w:rFonts w:eastAsia="Times New Roman"/>
          <w:rtl/>
        </w:rPr>
      </w:pPr>
      <w:r w:rsidRPr="00252D1D">
        <w:rPr>
          <w:rFonts w:eastAsia="Times New Roman"/>
          <w:u w:val="single"/>
          <w:rtl/>
        </w:rPr>
        <w:t>הייתכן שידול במחדל</w:t>
      </w:r>
      <w:r w:rsidRPr="00252D1D">
        <w:rPr>
          <w:rFonts w:eastAsia="Times New Roman"/>
          <w:rtl/>
        </w:rPr>
        <w:t>? הדעה הרווחת</w:t>
      </w:r>
      <w:r w:rsidRPr="00252D1D">
        <w:rPr>
          <w:rFonts w:eastAsia="Times New Roman" w:hint="cs"/>
          <w:rtl/>
        </w:rPr>
        <w:t>-</w:t>
      </w:r>
      <w:r w:rsidRPr="00252D1D">
        <w:rPr>
          <w:rFonts w:eastAsia="Times New Roman"/>
          <w:rtl/>
        </w:rPr>
        <w:t xml:space="preserve">נדרש מעשה אקטיבי כתנאי הכרחי להתגבשות השידול </w:t>
      </w:r>
      <w:r w:rsidR="00A700F7">
        <w:rPr>
          <w:rFonts w:eastAsia="Times New Roman" w:hint="cs"/>
          <w:rtl/>
        </w:rPr>
        <w:t xml:space="preserve">לפיכך לא. </w:t>
      </w:r>
    </w:p>
    <w:p w14:paraId="3B23A3E4" w14:textId="77777777" w:rsidR="00A700F7" w:rsidRDefault="00A700F7" w:rsidP="00252D1D">
      <w:pPr>
        <w:spacing w:line="240" w:lineRule="auto"/>
        <w:jc w:val="both"/>
        <w:rPr>
          <w:rFonts w:eastAsia="Times New Roman"/>
          <w:rtl/>
        </w:rPr>
      </w:pPr>
    </w:p>
    <w:p w14:paraId="09A6A6A6" w14:textId="77777777" w:rsidR="00A700F7" w:rsidRDefault="00252D1D" w:rsidP="00A700F7">
      <w:pPr>
        <w:spacing w:line="240" w:lineRule="auto"/>
        <w:jc w:val="both"/>
        <w:rPr>
          <w:rFonts w:eastAsia="Times New Roman"/>
          <w:rtl/>
        </w:rPr>
      </w:pPr>
      <w:r w:rsidRPr="000A2084">
        <w:rPr>
          <w:rFonts w:eastAsia="Times New Roman" w:hint="cs"/>
          <w:rtl/>
        </w:rPr>
        <w:t>*</w:t>
      </w:r>
      <w:r w:rsidRPr="000A2084">
        <w:rPr>
          <w:rFonts w:eastAsia="Times New Roman" w:hint="cs"/>
          <w:u w:val="single"/>
          <w:rtl/>
        </w:rPr>
        <w:t>ביצוע באמצעות אחר</w:t>
      </w:r>
      <w:r>
        <w:rPr>
          <w:rFonts w:eastAsia="Times New Roman" w:hint="cs"/>
          <w:rtl/>
        </w:rPr>
        <w:t xml:space="preserve"> - ההבדל בין שידול לבין ביצוע באמצעות אחר היא שהמשדל נותן את העצה לאחר אבל האחר הוא אדם אוטונומי אחראי שנושא באחריות פלילית ויכול לקבל החלטה של כן או לא.</w:t>
      </w:r>
    </w:p>
    <w:p w14:paraId="35D717A5" w14:textId="6166602C" w:rsidR="007877AA" w:rsidRDefault="00A700F7" w:rsidP="007877AA">
      <w:pPr>
        <w:spacing w:line="240" w:lineRule="auto"/>
        <w:ind w:left="656" w:hanging="720"/>
        <w:jc w:val="both"/>
        <w:rPr>
          <w:rFonts w:eastAsia="Times New Roman"/>
        </w:rPr>
      </w:pPr>
      <w:proofErr w:type="spellStart"/>
      <w:r w:rsidRPr="00A700F7">
        <w:rPr>
          <w:rFonts w:eastAsia="Times New Roman" w:hint="cs"/>
          <w:b/>
          <w:bCs/>
          <w:rtl/>
        </w:rPr>
        <w:t>יס"נ</w:t>
      </w:r>
      <w:proofErr w:type="spellEnd"/>
      <w:r w:rsidRPr="00A700F7">
        <w:rPr>
          <w:rFonts w:eastAsia="Times New Roman" w:hint="cs"/>
          <w:b/>
          <w:bCs/>
          <w:rtl/>
        </w:rPr>
        <w:t xml:space="preserve">: </w:t>
      </w:r>
      <w:r w:rsidR="007877AA">
        <w:rPr>
          <w:rFonts w:eastAsia="Times New Roman" w:hint="cs"/>
          <w:rtl/>
        </w:rPr>
        <w:t xml:space="preserve">לכאורה מודעות אבל בפס"ד </w:t>
      </w:r>
      <w:proofErr w:type="spellStart"/>
      <w:r w:rsidR="007877AA">
        <w:rPr>
          <w:rFonts w:eastAsia="Times New Roman" w:hint="cs"/>
          <w:rtl/>
        </w:rPr>
        <w:t>אסקין</w:t>
      </w:r>
      <w:proofErr w:type="spellEnd"/>
      <w:r w:rsidR="007877AA">
        <w:rPr>
          <w:rFonts w:eastAsia="Times New Roman" w:hint="cs"/>
          <w:rtl/>
        </w:rPr>
        <w:t>:</w:t>
      </w:r>
      <w:r w:rsidR="007877AA">
        <w:rPr>
          <w:rFonts w:eastAsia="Times New Roman" w:hint="cs"/>
        </w:rPr>
        <w:t xml:space="preserve"> </w:t>
      </w:r>
      <w:r w:rsidR="007877AA">
        <w:rPr>
          <w:rFonts w:eastAsia="Times New Roman" w:hint="cs"/>
          <w:rtl/>
        </w:rPr>
        <w:t xml:space="preserve">למרות שהס' שותק, נדרוש כוונה שהעבירה השותקת תקרה (ומודעות לשידול המבצע). כלומר: </w:t>
      </w:r>
      <w:r w:rsidR="007877AA">
        <w:rPr>
          <w:rFonts w:eastAsia="Times New Roman" w:hint="cs"/>
          <w:b/>
          <w:bCs/>
          <w:rtl/>
        </w:rPr>
        <w:t xml:space="preserve">א. </w:t>
      </w:r>
      <w:r w:rsidR="007877AA" w:rsidRPr="007877AA">
        <w:rPr>
          <w:rFonts w:eastAsia="Times New Roman" w:hint="cs"/>
          <w:rtl/>
        </w:rPr>
        <w:t xml:space="preserve">כוונה לעבירה העיקרית. </w:t>
      </w:r>
      <w:r w:rsidR="007877AA">
        <w:rPr>
          <w:rFonts w:eastAsia="Times New Roman" w:hint="cs"/>
          <w:b/>
          <w:bCs/>
          <w:rtl/>
        </w:rPr>
        <w:t xml:space="preserve">ב. </w:t>
      </w:r>
      <w:r w:rsidR="007877AA" w:rsidRPr="007877AA">
        <w:rPr>
          <w:rFonts w:eastAsia="Times New Roman" w:hint="cs"/>
          <w:rtl/>
        </w:rPr>
        <w:t xml:space="preserve">מודעות </w:t>
      </w:r>
      <w:r w:rsidR="00265C34">
        <w:rPr>
          <w:rFonts w:eastAsia="Times New Roman" w:hint="cs"/>
          <w:rtl/>
        </w:rPr>
        <w:t>וכוונה לעצם ביצוע העבירה ע"י המשודל</w:t>
      </w:r>
      <w:r w:rsidR="007877AA" w:rsidRPr="007877AA">
        <w:rPr>
          <w:rFonts w:eastAsia="Times New Roman" w:hint="cs"/>
          <w:rtl/>
        </w:rPr>
        <w:t xml:space="preserve">. </w:t>
      </w:r>
    </w:p>
    <w:tbl>
      <w:tblPr>
        <w:tblStyle w:val="TableGrid"/>
        <w:bidiVisual/>
        <w:tblW w:w="8906" w:type="dxa"/>
        <w:tblInd w:w="110" w:type="dxa"/>
        <w:tblLook w:val="04A0" w:firstRow="1" w:lastRow="0" w:firstColumn="1" w:lastColumn="0" w:noHBand="0" w:noVBand="1"/>
      </w:tblPr>
      <w:tblGrid>
        <w:gridCol w:w="2969"/>
        <w:gridCol w:w="2968"/>
        <w:gridCol w:w="2969"/>
      </w:tblGrid>
      <w:tr w:rsidR="00DE1625" w14:paraId="3D85C789" w14:textId="77777777" w:rsidTr="00DE1625">
        <w:trPr>
          <w:trHeight w:val="328"/>
        </w:trPr>
        <w:tc>
          <w:tcPr>
            <w:tcW w:w="2969" w:type="dxa"/>
            <w:shd w:val="clear" w:color="auto" w:fill="E7E6E6" w:themeFill="background2"/>
          </w:tcPr>
          <w:p w14:paraId="7EA17E98" w14:textId="77777777" w:rsidR="00DE1625" w:rsidRPr="00DE1625" w:rsidRDefault="00DE1625" w:rsidP="00DE1625">
            <w:pPr>
              <w:jc w:val="center"/>
              <w:rPr>
                <w:rFonts w:eastAsia="Times New Roman" w:cstheme="minorHAnsi"/>
                <w:sz w:val="24"/>
                <w:szCs w:val="24"/>
                <w:rtl/>
              </w:rPr>
            </w:pPr>
          </w:p>
        </w:tc>
        <w:tc>
          <w:tcPr>
            <w:tcW w:w="2968" w:type="dxa"/>
            <w:shd w:val="clear" w:color="auto" w:fill="E7E6E6" w:themeFill="background2"/>
          </w:tcPr>
          <w:p w14:paraId="14827F0A" w14:textId="43806B85"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מסייע</w:t>
            </w:r>
          </w:p>
        </w:tc>
        <w:tc>
          <w:tcPr>
            <w:tcW w:w="2969" w:type="dxa"/>
            <w:shd w:val="clear" w:color="auto" w:fill="E7E6E6" w:themeFill="background2"/>
          </w:tcPr>
          <w:p w14:paraId="6D5052CF" w14:textId="30A99F70"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משדל</w:t>
            </w:r>
          </w:p>
        </w:tc>
      </w:tr>
      <w:tr w:rsidR="00DE1625" w14:paraId="48055D86" w14:textId="77777777" w:rsidTr="00DE1625">
        <w:trPr>
          <w:trHeight w:val="333"/>
        </w:trPr>
        <w:tc>
          <w:tcPr>
            <w:tcW w:w="2969" w:type="dxa"/>
            <w:shd w:val="clear" w:color="auto" w:fill="E7E6E6" w:themeFill="background2"/>
          </w:tcPr>
          <w:p w14:paraId="5044A1D1" w14:textId="76566885"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כלפי העבירה העיקרית</w:t>
            </w:r>
          </w:p>
        </w:tc>
        <w:tc>
          <w:tcPr>
            <w:tcW w:w="2968" w:type="dxa"/>
          </w:tcPr>
          <w:p w14:paraId="7400C0F7" w14:textId="6BF4B88A"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מודעות</w:t>
            </w:r>
          </w:p>
        </w:tc>
        <w:tc>
          <w:tcPr>
            <w:tcW w:w="2969" w:type="dxa"/>
          </w:tcPr>
          <w:p w14:paraId="5BF7AF1A" w14:textId="259AB9A5"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כוונה</w:t>
            </w:r>
          </w:p>
        </w:tc>
      </w:tr>
      <w:tr w:rsidR="00DE1625" w14:paraId="38A60CA5" w14:textId="77777777" w:rsidTr="00DE1625">
        <w:trPr>
          <w:trHeight w:val="328"/>
        </w:trPr>
        <w:tc>
          <w:tcPr>
            <w:tcW w:w="2969" w:type="dxa"/>
            <w:shd w:val="clear" w:color="auto" w:fill="E7E6E6" w:themeFill="background2"/>
          </w:tcPr>
          <w:p w14:paraId="10E1B8CC" w14:textId="42474720"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כלפי ההתנהגות שלו עצמו</w:t>
            </w:r>
          </w:p>
        </w:tc>
        <w:tc>
          <w:tcPr>
            <w:tcW w:w="2968" w:type="dxa"/>
          </w:tcPr>
          <w:p w14:paraId="3E7B18CA" w14:textId="26587AA6"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כוונה</w:t>
            </w:r>
          </w:p>
        </w:tc>
        <w:tc>
          <w:tcPr>
            <w:tcW w:w="2969" w:type="dxa"/>
          </w:tcPr>
          <w:p w14:paraId="1372DD72" w14:textId="2B65F72A" w:rsidR="00DE1625" w:rsidRPr="00DE1625" w:rsidRDefault="00DE1625" w:rsidP="00DE1625">
            <w:pPr>
              <w:jc w:val="center"/>
              <w:rPr>
                <w:rFonts w:eastAsia="Times New Roman" w:cstheme="minorHAnsi"/>
                <w:sz w:val="24"/>
                <w:szCs w:val="24"/>
                <w:rtl/>
              </w:rPr>
            </w:pPr>
            <w:r w:rsidRPr="00DE1625">
              <w:rPr>
                <w:rFonts w:eastAsia="Times New Roman" w:cstheme="minorHAnsi"/>
                <w:sz w:val="24"/>
                <w:szCs w:val="24"/>
                <w:rtl/>
              </w:rPr>
              <w:t>מודעות</w:t>
            </w:r>
          </w:p>
        </w:tc>
      </w:tr>
    </w:tbl>
    <w:p w14:paraId="0B5759AF" w14:textId="77777777" w:rsidR="00DE1625" w:rsidRDefault="00DE1625" w:rsidP="007877AA">
      <w:pPr>
        <w:spacing w:line="240" w:lineRule="auto"/>
        <w:ind w:left="656" w:hanging="720"/>
        <w:jc w:val="both"/>
        <w:rPr>
          <w:rFonts w:eastAsia="Times New Roman"/>
        </w:rPr>
      </w:pPr>
    </w:p>
    <w:p w14:paraId="3839AB4E" w14:textId="77777777" w:rsidR="00DE1625" w:rsidRPr="00F32D88" w:rsidRDefault="00DE1625" w:rsidP="00DE1625">
      <w:pPr>
        <w:spacing w:line="240" w:lineRule="auto"/>
        <w:jc w:val="both"/>
        <w:rPr>
          <w:rFonts w:eastAsia="Times New Roman"/>
          <w:rtl/>
        </w:rPr>
      </w:pPr>
      <w:r w:rsidRPr="000A2084">
        <w:rPr>
          <w:rFonts w:eastAsia="Times New Roman"/>
          <w:u w:val="single"/>
          <w:rtl/>
        </w:rPr>
        <w:t xml:space="preserve">הטעמים התומכים בדרישת היסוד הנפשי </w:t>
      </w:r>
      <w:proofErr w:type="spellStart"/>
      <w:r w:rsidRPr="000A2084">
        <w:rPr>
          <w:rFonts w:eastAsia="Times New Roman"/>
          <w:u w:val="single"/>
          <w:rtl/>
        </w:rPr>
        <w:t>החפצי</w:t>
      </w:r>
      <w:proofErr w:type="spellEnd"/>
      <w:r w:rsidRPr="000A2084">
        <w:rPr>
          <w:rFonts w:eastAsia="Times New Roman"/>
          <w:u w:val="single"/>
          <w:rtl/>
        </w:rPr>
        <w:t xml:space="preserve"> הנוסף</w:t>
      </w:r>
      <w:r w:rsidRPr="00F32D88">
        <w:rPr>
          <w:rFonts w:eastAsia="Times New Roman"/>
          <w:rtl/>
        </w:rPr>
        <w:t>:</w:t>
      </w:r>
    </w:p>
    <w:p w14:paraId="176DAB80" w14:textId="77777777" w:rsidR="00DE1625" w:rsidRPr="00F32D88" w:rsidRDefault="00DE1625" w:rsidP="008F6404">
      <w:pPr>
        <w:numPr>
          <w:ilvl w:val="0"/>
          <w:numId w:val="57"/>
        </w:numPr>
        <w:spacing w:after="0" w:line="240" w:lineRule="auto"/>
        <w:ind w:left="540"/>
        <w:jc w:val="both"/>
        <w:rPr>
          <w:rFonts w:eastAsia="Times New Roman"/>
          <w:rtl/>
        </w:rPr>
      </w:pPr>
      <w:r w:rsidRPr="00F32D88">
        <w:rPr>
          <w:rFonts w:eastAsia="Times New Roman"/>
          <w:rtl/>
        </w:rPr>
        <w:t xml:space="preserve">אופי תכליתי של השידול - מחייב מבחינת היסוד הנפשי כי יתקיים מתאם בין ההתנהגות המשדלת לבין התכלית לגרום לביצוע העבירה. </w:t>
      </w:r>
    </w:p>
    <w:p w14:paraId="65591102" w14:textId="410A07F5" w:rsidR="00DE1625" w:rsidRPr="00F32D88" w:rsidRDefault="00DE1625" w:rsidP="008F6404">
      <w:pPr>
        <w:numPr>
          <w:ilvl w:val="0"/>
          <w:numId w:val="57"/>
        </w:numPr>
        <w:spacing w:after="0" w:line="240" w:lineRule="auto"/>
        <w:ind w:left="540"/>
        <w:jc w:val="both"/>
        <w:rPr>
          <w:rFonts w:eastAsia="Times New Roman"/>
          <w:rtl/>
        </w:rPr>
      </w:pPr>
      <w:r w:rsidRPr="00F32D88">
        <w:rPr>
          <w:rFonts w:eastAsia="Times New Roman"/>
          <w:rtl/>
        </w:rPr>
        <w:t>הטלת אחריות פלילית על אדם רק בגלל השפעה אפשרית</w:t>
      </w:r>
      <w:r>
        <w:rPr>
          <w:rFonts w:eastAsia="Times New Roman" w:hint="cs"/>
          <w:rtl/>
        </w:rPr>
        <w:t xml:space="preserve"> על אחר</w:t>
      </w:r>
      <w:r w:rsidRPr="00F32D88">
        <w:rPr>
          <w:rFonts w:eastAsia="Times New Roman"/>
          <w:rtl/>
        </w:rPr>
        <w:t xml:space="preserve"> בעייתית. לכן העלאת רף ההרשעה באמצעות דרישה מוגברת של </w:t>
      </w:r>
      <w:proofErr w:type="spellStart"/>
      <w:r w:rsidRPr="00F32D88">
        <w:rPr>
          <w:rFonts w:eastAsia="Times New Roman"/>
          <w:rtl/>
        </w:rPr>
        <w:t>י"נ</w:t>
      </w:r>
      <w:proofErr w:type="spellEnd"/>
      <w:r w:rsidRPr="00F32D88">
        <w:rPr>
          <w:rFonts w:eastAsia="Times New Roman"/>
          <w:rtl/>
        </w:rPr>
        <w:t xml:space="preserve"> נועדה לרכך את הקושי.</w:t>
      </w:r>
    </w:p>
    <w:p w14:paraId="24EE6CD2" w14:textId="3D994115" w:rsidR="00DE1625" w:rsidRPr="00F32D88" w:rsidRDefault="00DE1625" w:rsidP="008F6404">
      <w:pPr>
        <w:numPr>
          <w:ilvl w:val="0"/>
          <w:numId w:val="57"/>
        </w:numPr>
        <w:spacing w:after="0" w:line="240" w:lineRule="auto"/>
        <w:ind w:left="540"/>
        <w:jc w:val="both"/>
        <w:rPr>
          <w:rFonts w:eastAsia="Times New Roman"/>
          <w:rtl/>
        </w:rPr>
      </w:pPr>
      <w:r w:rsidRPr="00F32D88">
        <w:rPr>
          <w:rFonts w:eastAsia="Times New Roman"/>
          <w:rtl/>
        </w:rPr>
        <w:t xml:space="preserve">לאחר התיקון העונש הושווה עם הביצוע. לפיכך, דרישת רף גבוה יותר של </w:t>
      </w:r>
      <w:proofErr w:type="spellStart"/>
      <w:r w:rsidRPr="00F32D88">
        <w:rPr>
          <w:rFonts w:eastAsia="Times New Roman"/>
          <w:rtl/>
        </w:rPr>
        <w:t>י"נ</w:t>
      </w:r>
      <w:proofErr w:type="spellEnd"/>
      <w:r w:rsidRPr="00F32D88">
        <w:rPr>
          <w:rFonts w:eastAsia="Times New Roman"/>
          <w:rtl/>
        </w:rPr>
        <w:t xml:space="preserve"> נראית מוצדקת.</w:t>
      </w:r>
    </w:p>
    <w:p w14:paraId="03F8541C" w14:textId="247EF02B" w:rsidR="007877AA" w:rsidRDefault="00DE1625" w:rsidP="008F6404">
      <w:pPr>
        <w:numPr>
          <w:ilvl w:val="0"/>
          <w:numId w:val="57"/>
        </w:numPr>
        <w:spacing w:after="0" w:line="240" w:lineRule="auto"/>
        <w:ind w:left="540"/>
        <w:jc w:val="both"/>
        <w:rPr>
          <w:rFonts w:eastAsia="Times New Roman"/>
        </w:rPr>
      </w:pPr>
      <w:r w:rsidRPr="00DE1625">
        <w:rPr>
          <w:rFonts w:eastAsia="Times New Roman"/>
          <w:rtl/>
        </w:rPr>
        <w:t>הרצון לבדל את השידול מן הסיוע</w:t>
      </w:r>
      <w:r>
        <w:rPr>
          <w:rFonts w:eastAsia="Times New Roman" w:hint="cs"/>
          <w:rtl/>
        </w:rPr>
        <w:t xml:space="preserve">. </w:t>
      </w:r>
    </w:p>
    <w:p w14:paraId="07B5E95C" w14:textId="1836BA3A" w:rsidR="00DE1625" w:rsidRDefault="00DE1625" w:rsidP="00DE1625">
      <w:pPr>
        <w:spacing w:before="240" w:line="240" w:lineRule="auto"/>
        <w:jc w:val="both"/>
        <w:rPr>
          <w:rFonts w:eastAsia="Times New Roman"/>
          <w:rtl/>
        </w:rPr>
      </w:pPr>
      <w:r w:rsidRPr="00DE1625">
        <w:rPr>
          <w:rFonts w:eastAsia="Times New Roman" w:hint="cs"/>
          <w:b/>
          <w:bCs/>
          <w:rtl/>
        </w:rPr>
        <w:t xml:space="preserve">ניסיון לשידול </w:t>
      </w:r>
      <w:r w:rsidRPr="00DE1625">
        <w:rPr>
          <w:rFonts w:eastAsia="Times New Roman"/>
          <w:b/>
          <w:bCs/>
          <w:rtl/>
        </w:rPr>
        <w:t>–</w:t>
      </w:r>
      <w:r w:rsidRPr="00DE1625">
        <w:rPr>
          <w:rFonts w:eastAsia="Times New Roman" w:hint="cs"/>
          <w:b/>
          <w:bCs/>
          <w:rtl/>
        </w:rPr>
        <w:t xml:space="preserve"> ס' 33:</w:t>
      </w:r>
      <w:r>
        <w:rPr>
          <w:rFonts w:eastAsia="Times New Roman" w:hint="cs"/>
        </w:rPr>
        <w:t xml:space="preserve"> </w:t>
      </w:r>
      <w:r>
        <w:rPr>
          <w:rFonts w:eastAsia="Times New Roman" w:hint="cs"/>
          <w:rtl/>
        </w:rPr>
        <w:t xml:space="preserve">חריג. מקרים בהם המשודל לא חרג מגבולות ההכנה. </w:t>
      </w:r>
    </w:p>
    <w:p w14:paraId="5529FBB4" w14:textId="152042CB" w:rsidR="00DE1625" w:rsidRDefault="00DE1625" w:rsidP="008F6404">
      <w:pPr>
        <w:pStyle w:val="ListParagraph"/>
        <w:numPr>
          <w:ilvl w:val="0"/>
          <w:numId w:val="59"/>
        </w:numPr>
        <w:spacing w:before="240" w:line="240" w:lineRule="auto"/>
        <w:jc w:val="both"/>
        <w:rPr>
          <w:rFonts w:eastAsia="Times New Roman"/>
        </w:rPr>
      </w:pPr>
      <w:r>
        <w:rPr>
          <w:rFonts w:eastAsia="Times New Roman" w:hint="cs"/>
          <w:rtl/>
        </w:rPr>
        <w:t xml:space="preserve">ניסיון לשידול מתחיל אפילו לפני שלב ההכנה (ושלב הניסיון מן הסתם). </w:t>
      </w:r>
    </w:p>
    <w:p w14:paraId="11AF2597" w14:textId="3430B81C" w:rsidR="00DE1625" w:rsidRDefault="00DE1625" w:rsidP="008F6404">
      <w:pPr>
        <w:pStyle w:val="ListParagraph"/>
        <w:numPr>
          <w:ilvl w:val="0"/>
          <w:numId w:val="59"/>
        </w:numPr>
        <w:spacing w:before="240" w:line="240" w:lineRule="auto"/>
        <w:jc w:val="both"/>
        <w:rPr>
          <w:rFonts w:eastAsia="Times New Roman"/>
        </w:rPr>
      </w:pPr>
      <w:r>
        <w:rPr>
          <w:rFonts w:eastAsia="Times New Roman" w:hint="cs"/>
          <w:rtl/>
        </w:rPr>
        <w:t>יכול להיות שהנאשם (המנסה לשדל) יואשם והמבצע העיקרי לא מכיוון שהוא לא נכנס למתחם הניסיון &gt;&gt;</w:t>
      </w:r>
      <w:r>
        <w:rPr>
          <w:rFonts w:eastAsia="Times New Roman" w:hint="cs"/>
        </w:rPr>
        <w:t xml:space="preserve"> </w:t>
      </w:r>
      <w:r>
        <w:rPr>
          <w:rFonts w:eastAsia="Times New Roman" w:hint="cs"/>
          <w:rtl/>
        </w:rPr>
        <w:t xml:space="preserve">חריג. משקף אנטי חברתיות מיוחדת שקמה בעבירת השידול. </w:t>
      </w:r>
    </w:p>
    <w:p w14:paraId="4C13E463" w14:textId="2D4702CE" w:rsidR="00DE1625" w:rsidRDefault="00DE1625" w:rsidP="008F6404">
      <w:pPr>
        <w:pStyle w:val="ListParagraph"/>
        <w:numPr>
          <w:ilvl w:val="0"/>
          <w:numId w:val="59"/>
        </w:numPr>
        <w:spacing w:before="240" w:line="240" w:lineRule="auto"/>
        <w:jc w:val="both"/>
        <w:rPr>
          <w:rFonts w:eastAsia="Times New Roman"/>
        </w:rPr>
      </w:pPr>
      <w:r>
        <w:rPr>
          <w:rFonts w:eastAsia="Times New Roman" w:hint="cs"/>
          <w:rtl/>
        </w:rPr>
        <w:t xml:space="preserve">עונשו של המנסה לשדל הוא כמחצית מהעונש של העבירה העיקרית. </w:t>
      </w:r>
    </w:p>
    <w:p w14:paraId="30EEBBC2" w14:textId="2E77D024" w:rsidR="00DE1625" w:rsidRDefault="00DE1625" w:rsidP="00DE1625">
      <w:pPr>
        <w:spacing w:before="240" w:line="240" w:lineRule="auto"/>
        <w:jc w:val="both"/>
        <w:rPr>
          <w:rFonts w:eastAsia="Times New Roman"/>
          <w:rtl/>
        </w:rPr>
      </w:pPr>
      <w:r w:rsidRPr="00DE1625">
        <w:rPr>
          <w:rFonts w:eastAsia="Times New Roman" w:hint="cs"/>
          <w:u w:val="single"/>
          <w:rtl/>
        </w:rPr>
        <w:t>ניסיון לשידול בשני מקרים</w:t>
      </w:r>
      <w:r>
        <w:rPr>
          <w:rFonts w:eastAsia="Times New Roman" w:hint="cs"/>
          <w:rtl/>
        </w:rPr>
        <w:t>:</w:t>
      </w:r>
    </w:p>
    <w:p w14:paraId="4578C34E" w14:textId="141CC587" w:rsidR="00DE1625" w:rsidRDefault="00DE1625" w:rsidP="008F6404">
      <w:pPr>
        <w:pStyle w:val="ListParagraph"/>
        <w:numPr>
          <w:ilvl w:val="0"/>
          <w:numId w:val="60"/>
        </w:numPr>
        <w:spacing w:before="240" w:line="240" w:lineRule="auto"/>
        <w:jc w:val="both"/>
        <w:rPr>
          <w:rFonts w:eastAsia="Times New Roman"/>
        </w:rPr>
      </w:pPr>
      <w:r>
        <w:rPr>
          <w:rFonts w:eastAsia="Times New Roman" w:hint="cs"/>
          <w:rtl/>
        </w:rPr>
        <w:t xml:space="preserve">המשודל נעצר בשלב ההכנה. </w:t>
      </w:r>
    </w:p>
    <w:p w14:paraId="62E72ADD" w14:textId="68D12D77" w:rsidR="007635DB" w:rsidRPr="00EB6E8A" w:rsidRDefault="00DE1625" w:rsidP="008F6404">
      <w:pPr>
        <w:pStyle w:val="ListParagraph"/>
        <w:numPr>
          <w:ilvl w:val="0"/>
          <w:numId w:val="60"/>
        </w:numPr>
        <w:spacing w:before="240" w:line="240" w:lineRule="auto"/>
        <w:jc w:val="both"/>
        <w:rPr>
          <w:rFonts w:eastAsia="Times New Roman"/>
          <w:rtl/>
        </w:rPr>
      </w:pPr>
      <w:r>
        <w:rPr>
          <w:rFonts w:eastAsia="Times New Roman" w:hint="cs"/>
          <w:rtl/>
        </w:rPr>
        <w:t xml:space="preserve">המשודל לא התחיל בכלל בהכנה, לא השתכנע. </w:t>
      </w:r>
    </w:p>
    <w:p w14:paraId="7852222D" w14:textId="515FA0D1" w:rsidR="00A578B1" w:rsidRDefault="007635DB" w:rsidP="005E0E19">
      <w:pPr>
        <w:spacing w:line="276" w:lineRule="auto"/>
        <w:rPr>
          <w:rFonts w:ascii="David" w:hAnsi="David" w:cs="David"/>
          <w:rtl/>
        </w:rPr>
      </w:pPr>
      <w:r>
        <w:rPr>
          <w:rFonts w:ascii="David" w:hAnsi="David" w:cs="David" w:hint="cs"/>
          <w:b/>
          <w:bCs/>
          <w:rtl/>
        </w:rPr>
        <w:t>שותפות ברשלנות?</w:t>
      </w:r>
      <w:r>
        <w:rPr>
          <w:rFonts w:ascii="David" w:hAnsi="David" w:cs="David" w:hint="cs"/>
          <w:b/>
          <w:bCs/>
        </w:rPr>
        <w:t xml:space="preserve"> </w:t>
      </w:r>
      <w:r w:rsidR="001D5814">
        <w:rPr>
          <w:rFonts w:ascii="David" w:hAnsi="David" w:cs="David" w:hint="cs"/>
          <w:b/>
          <w:bCs/>
          <w:rtl/>
        </w:rPr>
        <w:t xml:space="preserve"> (גם ביחס לשידול וגם ביחס לסיוע) </w:t>
      </w:r>
      <w:r>
        <w:rPr>
          <w:rFonts w:ascii="David" w:hAnsi="David" w:cs="David" w:hint="cs"/>
          <w:b/>
          <w:bCs/>
          <w:rtl/>
        </w:rPr>
        <w:t xml:space="preserve">א. </w:t>
      </w:r>
      <w:r w:rsidR="00A578B1">
        <w:rPr>
          <w:rFonts w:ascii="David" w:hAnsi="David" w:cs="David" w:hint="cs"/>
          <w:rtl/>
        </w:rPr>
        <w:t>רשלנות ביחס לתוצאה.</w:t>
      </w:r>
      <w:r>
        <w:rPr>
          <w:rFonts w:ascii="David" w:hAnsi="David" w:cs="David" w:hint="cs"/>
          <w:rtl/>
        </w:rPr>
        <w:t xml:space="preserve"> </w:t>
      </w:r>
      <w:r>
        <w:rPr>
          <w:rFonts w:ascii="David" w:hAnsi="David" w:cs="David" w:hint="cs"/>
          <w:b/>
          <w:bCs/>
          <w:rtl/>
        </w:rPr>
        <w:t xml:space="preserve">ב. </w:t>
      </w:r>
      <w:r w:rsidR="00A578B1">
        <w:rPr>
          <w:rFonts w:ascii="David" w:hAnsi="David" w:cs="David" w:hint="cs"/>
          <w:rtl/>
        </w:rPr>
        <w:t xml:space="preserve">רשלנות ביחס לשותפות. הרעיון של שותפות היא "הידברות". לפיכך, ישנה סתירה רעיונית לגבי שותפות ברשלנות. עם זאת, יכולה להיות שותפות מודעות לעבירת רשלנות. </w:t>
      </w:r>
    </w:p>
    <w:p w14:paraId="7B8E3C86" w14:textId="075AC5C0" w:rsidR="00A578B1" w:rsidRPr="00A578B1" w:rsidRDefault="00A578B1" w:rsidP="005E0E19">
      <w:pPr>
        <w:spacing w:line="276" w:lineRule="auto"/>
        <w:rPr>
          <w:rFonts w:ascii="David" w:hAnsi="David" w:cs="David"/>
          <w:lang w:val="en-US"/>
        </w:rPr>
      </w:pPr>
      <w:r w:rsidRPr="00A578B1">
        <w:rPr>
          <w:rFonts w:ascii="David" w:hAnsi="David" w:cs="David" w:hint="cs"/>
          <w:highlight w:val="yellow"/>
          <w:rtl/>
        </w:rPr>
        <w:t>פס"ד לוי:</w:t>
      </w:r>
      <w:r>
        <w:rPr>
          <w:rFonts w:ascii="David" w:hAnsi="David" w:cs="David" w:hint="cs"/>
          <w:rtl/>
        </w:rPr>
        <w:t xml:space="preserve"> דיווח של תצפית על חשודה שקנתה סם וחזרה אל המונית. שוטרים התנפלו על אותה מונית ועל האישה (הפעילו כוח עודף) וגרמו למותה. בביהמ"ש קבעו שלא הייתה להם מודעות במקום שהאדם מן היישוב. </w:t>
      </w:r>
      <w:proofErr w:type="spellStart"/>
      <w:r>
        <w:rPr>
          <w:rFonts w:ascii="David" w:hAnsi="David" w:cs="David" w:hint="cs"/>
          <w:rtl/>
        </w:rPr>
        <w:t>היס"נ</w:t>
      </w:r>
      <w:proofErr w:type="spellEnd"/>
      <w:r>
        <w:rPr>
          <w:rFonts w:ascii="David" w:hAnsi="David" w:cs="David" w:hint="cs"/>
          <w:rtl/>
        </w:rPr>
        <w:t xml:space="preserve"> בעבירת ההמתה היא רשלנות. האם הייתה שותפות ברשלנות?</w:t>
      </w:r>
      <w:r>
        <w:rPr>
          <w:rFonts w:ascii="David" w:hAnsi="David" w:cs="David" w:hint="cs"/>
        </w:rPr>
        <w:t xml:space="preserve"> </w:t>
      </w:r>
      <w:r>
        <w:rPr>
          <w:rFonts w:ascii="David" w:hAnsi="David" w:cs="David" w:hint="cs"/>
          <w:rtl/>
        </w:rPr>
        <w:t xml:space="preserve">על פניו לא. </w:t>
      </w:r>
    </w:p>
    <w:p w14:paraId="4B860555" w14:textId="1AB4DC77" w:rsidR="00A578B1" w:rsidRPr="00A578B1" w:rsidRDefault="00A578B1" w:rsidP="005E0E19">
      <w:pPr>
        <w:spacing w:line="276" w:lineRule="auto"/>
        <w:rPr>
          <w:rFonts w:ascii="David" w:hAnsi="David" w:cs="David"/>
          <w:color w:val="FF0000"/>
          <w:rtl/>
        </w:rPr>
      </w:pPr>
      <w:r w:rsidRPr="00A578B1">
        <w:rPr>
          <w:rFonts w:ascii="David" w:hAnsi="David" w:cs="David" w:hint="cs"/>
          <w:color w:val="FF0000"/>
          <w:rtl/>
        </w:rPr>
        <w:t xml:space="preserve">*נק' המוצא של המשפט הישראלי היא עיקרון אחדות העבירה של </w:t>
      </w:r>
      <w:proofErr w:type="spellStart"/>
      <w:r w:rsidRPr="00A578B1">
        <w:rPr>
          <w:rFonts w:ascii="David" w:hAnsi="David" w:cs="David" w:hint="cs"/>
          <w:color w:val="FF0000"/>
          <w:rtl/>
        </w:rPr>
        <w:t>פלר</w:t>
      </w:r>
      <w:proofErr w:type="spellEnd"/>
      <w:r w:rsidRPr="00A578B1">
        <w:rPr>
          <w:rFonts w:ascii="David" w:hAnsi="David" w:cs="David" w:hint="cs"/>
          <w:color w:val="FF0000"/>
          <w:rtl/>
        </w:rPr>
        <w:t xml:space="preserve"> &gt;&gt; במצב של ביצוע עבירה רבת משתתפים </w:t>
      </w:r>
      <w:r w:rsidRPr="00A578B1">
        <w:rPr>
          <w:rFonts w:ascii="David" w:hAnsi="David" w:cs="David"/>
          <w:color w:val="FF0000"/>
          <w:rtl/>
        </w:rPr>
        <w:t>–</w:t>
      </w:r>
      <w:r w:rsidRPr="00A578B1">
        <w:rPr>
          <w:rFonts w:ascii="David" w:hAnsi="David" w:cs="David" w:hint="cs"/>
          <w:color w:val="FF0000"/>
          <w:rtl/>
        </w:rPr>
        <w:t xml:space="preserve"> העבירה היא אחת (למשל אחד היה מדוע לאפשרות גרימת התוצאה </w:t>
      </w:r>
      <w:r w:rsidRPr="00A578B1">
        <w:rPr>
          <w:rFonts w:ascii="David" w:hAnsi="David" w:cs="David"/>
          <w:color w:val="FF0000"/>
          <w:rtl/>
        </w:rPr>
        <w:t>–</w:t>
      </w:r>
      <w:r w:rsidRPr="00A578B1">
        <w:rPr>
          <w:rFonts w:ascii="David" w:hAnsi="David" w:cs="David" w:hint="cs"/>
          <w:color w:val="FF0000"/>
          <w:rtl/>
        </w:rPr>
        <w:t xml:space="preserve"> כלל המשתתפים היו מודעים). </w:t>
      </w:r>
    </w:p>
    <w:p w14:paraId="254687CB" w14:textId="692FE35D" w:rsidR="007635DB" w:rsidRDefault="00A578B1" w:rsidP="005E0E19">
      <w:pPr>
        <w:spacing w:line="276" w:lineRule="auto"/>
        <w:rPr>
          <w:rFonts w:ascii="David" w:hAnsi="David" w:cs="David"/>
          <w:color w:val="FF0000"/>
          <w:rtl/>
        </w:rPr>
      </w:pPr>
      <w:r w:rsidRPr="00A578B1">
        <w:rPr>
          <w:rFonts w:ascii="David" w:hAnsi="David" w:cs="David" w:hint="cs"/>
          <w:color w:val="FF0000"/>
          <w:rtl/>
        </w:rPr>
        <w:t xml:space="preserve">*קיימת שותפות ספונטנית &gt;&gt; להוכיח שלשותפים הייתה מודעות לחלקו ולחלקו של האחר. </w:t>
      </w:r>
    </w:p>
    <w:tbl>
      <w:tblPr>
        <w:tblStyle w:val="TableGrid"/>
        <w:tblpPr w:leftFromText="180" w:rightFromText="180" w:vertAnchor="text" w:horzAnchor="margin" w:tblpXSpec="center" w:tblpY="419"/>
        <w:bidiVisual/>
        <w:tblW w:w="11150" w:type="dxa"/>
        <w:tblLook w:val="04A0" w:firstRow="1" w:lastRow="0" w:firstColumn="1" w:lastColumn="0" w:noHBand="0" w:noVBand="1"/>
      </w:tblPr>
      <w:tblGrid>
        <w:gridCol w:w="3152"/>
        <w:gridCol w:w="2667"/>
        <w:gridCol w:w="5331"/>
      </w:tblGrid>
      <w:tr w:rsidR="00EA0FE7" w:rsidRPr="00AA3FDD" w14:paraId="1F3A8167" w14:textId="77777777" w:rsidTr="00EA0FE7">
        <w:trPr>
          <w:trHeight w:val="1655"/>
        </w:trPr>
        <w:tc>
          <w:tcPr>
            <w:tcW w:w="3152" w:type="dxa"/>
          </w:tcPr>
          <w:p w14:paraId="4FBF820F" w14:textId="77777777" w:rsidR="00EA0FE7" w:rsidRDefault="00EA0FE7" w:rsidP="00EA0FE7">
            <w:pPr>
              <w:spacing w:line="276" w:lineRule="auto"/>
              <w:jc w:val="right"/>
              <w:rPr>
                <w:rFonts w:ascii="David" w:hAnsi="David" w:cs="David"/>
                <w:sz w:val="24"/>
                <w:szCs w:val="24"/>
                <w:rtl/>
              </w:rPr>
            </w:pPr>
            <w:r w:rsidRPr="00B230E4">
              <w:rPr>
                <w:rFonts w:ascii="David" w:hAnsi="David" w:cs="David"/>
                <w:sz w:val="24"/>
                <w:szCs w:val="24"/>
                <w:highlight w:val="yellow"/>
                <w:rtl/>
              </w:rPr>
              <w:lastRenderedPageBreak/>
              <w:t xml:space="preserve">ע"פ מדינת ישראל נ' </w:t>
            </w:r>
            <w:proofErr w:type="spellStart"/>
            <w:r w:rsidRPr="00B230E4">
              <w:rPr>
                <w:rFonts w:ascii="David" w:hAnsi="David" w:cs="David"/>
                <w:sz w:val="24"/>
                <w:szCs w:val="24"/>
                <w:highlight w:val="yellow"/>
                <w:rtl/>
              </w:rPr>
              <w:t>סוגאקר</w:t>
            </w:r>
            <w:proofErr w:type="spellEnd"/>
          </w:p>
          <w:p w14:paraId="00ED59D0" w14:textId="77777777" w:rsidR="00EA0FE7" w:rsidRDefault="00EA0FE7" w:rsidP="00EA0FE7">
            <w:pPr>
              <w:spacing w:line="276" w:lineRule="auto"/>
              <w:jc w:val="right"/>
              <w:rPr>
                <w:rFonts w:ascii="David" w:hAnsi="David" w:cs="David"/>
                <w:sz w:val="24"/>
                <w:szCs w:val="24"/>
                <w:rtl/>
              </w:rPr>
            </w:pPr>
          </w:p>
          <w:p w14:paraId="2C9B244E" w14:textId="77777777" w:rsidR="00EA0FE7" w:rsidRPr="00B0602D" w:rsidRDefault="00EA0FE7" w:rsidP="00EA0FE7">
            <w:pPr>
              <w:spacing w:line="276" w:lineRule="auto"/>
              <w:jc w:val="right"/>
              <w:rPr>
                <w:rFonts w:ascii="David" w:hAnsi="David" w:cs="David"/>
                <w:sz w:val="24"/>
                <w:szCs w:val="24"/>
                <w:rtl/>
              </w:rPr>
            </w:pPr>
            <w:r>
              <w:rPr>
                <w:rFonts w:ascii="David" w:hAnsi="David" w:cs="David" w:hint="cs"/>
                <w:sz w:val="24"/>
                <w:szCs w:val="24"/>
                <w:rtl/>
              </w:rPr>
              <w:t>א' שידל את ב' ששידל את ג'. ג' עשה ניסיון ולא הצליח.</w:t>
            </w:r>
          </w:p>
        </w:tc>
        <w:tc>
          <w:tcPr>
            <w:tcW w:w="2667" w:type="dxa"/>
          </w:tcPr>
          <w:p w14:paraId="56CC9077" w14:textId="77777777" w:rsidR="00EA0FE7" w:rsidRPr="00B0602D" w:rsidRDefault="00EA0FE7" w:rsidP="00EA0FE7">
            <w:pPr>
              <w:spacing w:line="276" w:lineRule="auto"/>
              <w:jc w:val="right"/>
              <w:rPr>
                <w:rFonts w:ascii="David" w:hAnsi="David" w:cs="David"/>
                <w:sz w:val="24"/>
                <w:szCs w:val="24"/>
                <w:rtl/>
              </w:rPr>
            </w:pPr>
            <w:r w:rsidRPr="00B0602D">
              <w:rPr>
                <w:rFonts w:ascii="David" w:hAnsi="David" w:cs="David"/>
                <w:sz w:val="24"/>
                <w:szCs w:val="24"/>
                <w:rtl/>
              </w:rPr>
              <w:t>הנאשם מואשם בעבירה של שידול לחבלה בכוונה מחמירה, על שהציע לאדם 5,000 ₪ כדי שיפגע באדם אחר</w:t>
            </w:r>
            <w:r>
              <w:rPr>
                <w:rFonts w:ascii="David" w:hAnsi="David" w:cs="David" w:hint="cs"/>
                <w:sz w:val="24"/>
                <w:szCs w:val="24"/>
                <w:rtl/>
              </w:rPr>
              <w:t>,</w:t>
            </w:r>
            <w:r w:rsidRPr="00B0602D">
              <w:rPr>
                <w:rFonts w:ascii="David" w:hAnsi="David" w:cs="David"/>
                <w:sz w:val="24"/>
                <w:szCs w:val="24"/>
                <w:rtl/>
              </w:rPr>
              <w:t xml:space="preserve"> עד כדי כך שלא יוכל לעבוד. </w:t>
            </w:r>
          </w:p>
        </w:tc>
        <w:tc>
          <w:tcPr>
            <w:tcW w:w="5331" w:type="dxa"/>
          </w:tcPr>
          <w:p w14:paraId="00CEF931" w14:textId="77777777" w:rsidR="00EA0FE7" w:rsidRPr="00AA3FDD" w:rsidRDefault="00EA0FE7" w:rsidP="00EA0FE7">
            <w:pPr>
              <w:spacing w:line="276" w:lineRule="auto"/>
              <w:jc w:val="right"/>
              <w:rPr>
                <w:rFonts w:ascii="David" w:hAnsi="David" w:cs="David"/>
                <w:b/>
                <w:bCs/>
                <w:sz w:val="24"/>
                <w:szCs w:val="24"/>
                <w:rtl/>
              </w:rPr>
            </w:pPr>
            <w:proofErr w:type="spellStart"/>
            <w:r w:rsidRPr="00E35491">
              <w:rPr>
                <w:rFonts w:ascii="David" w:hAnsi="David" w:cs="David"/>
                <w:sz w:val="24"/>
                <w:szCs w:val="24"/>
                <w:u w:val="single"/>
                <w:rtl/>
              </w:rPr>
              <w:t>דורנר</w:t>
            </w:r>
            <w:proofErr w:type="spellEnd"/>
            <w:r w:rsidRPr="00B0602D">
              <w:rPr>
                <w:rFonts w:ascii="David" w:hAnsi="David" w:cs="David"/>
                <w:sz w:val="24"/>
                <w:szCs w:val="24"/>
                <w:rtl/>
              </w:rPr>
              <w:t xml:space="preserve">: המשודל קיבל על עצמו את המשימה הפלילית ובכך בוצעה עבירה שידול. </w:t>
            </w:r>
            <w:r>
              <w:rPr>
                <w:rFonts w:ascii="David" w:hAnsi="David" w:cs="David" w:hint="cs"/>
                <w:b/>
                <w:bCs/>
                <w:sz w:val="24"/>
                <w:szCs w:val="24"/>
                <w:rtl/>
              </w:rPr>
              <w:t>בודקים קודם את העבירה העיקרית ורק משם גוזרים את אחריות הנאשם כדי לראות איך הוא השפיע על העבירה.</w:t>
            </w:r>
          </w:p>
        </w:tc>
      </w:tr>
    </w:tbl>
    <w:p w14:paraId="3FD2F583" w14:textId="77777777" w:rsidR="00EA0FE7" w:rsidRDefault="00DB04BD" w:rsidP="00EA0FE7">
      <w:pPr>
        <w:spacing w:line="360" w:lineRule="auto"/>
        <w:rPr>
          <w:rFonts w:ascii="David" w:hAnsi="David" w:cs="David"/>
          <w:rtl/>
        </w:rPr>
      </w:pPr>
      <w:r w:rsidRPr="00DB04BD">
        <w:rPr>
          <w:rFonts w:ascii="David" w:hAnsi="David" w:cs="David" w:hint="cs"/>
          <w:u w:val="single"/>
          <w:rtl/>
        </w:rPr>
        <w:t>הקיים שידול לשידול?</w:t>
      </w:r>
      <w:r>
        <w:rPr>
          <w:rFonts w:ascii="David" w:hAnsi="David" w:cs="David" w:hint="cs"/>
          <w:rtl/>
        </w:rPr>
        <w:t xml:space="preserve"> </w:t>
      </w:r>
    </w:p>
    <w:p w14:paraId="6C313657" w14:textId="77777777" w:rsidR="00EA0FE7" w:rsidRDefault="00EA0FE7" w:rsidP="00EA0FE7">
      <w:pPr>
        <w:spacing w:line="360" w:lineRule="auto"/>
        <w:rPr>
          <w:rFonts w:ascii="David" w:hAnsi="David" w:cs="David"/>
          <w:rtl/>
        </w:rPr>
      </w:pPr>
    </w:p>
    <w:p w14:paraId="10F5E497" w14:textId="1B216BCC" w:rsidR="00DB04BD" w:rsidRDefault="00DB04BD" w:rsidP="00265C34">
      <w:pPr>
        <w:spacing w:line="276" w:lineRule="auto"/>
        <w:rPr>
          <w:rFonts w:ascii="David" w:hAnsi="David" w:cs="David"/>
          <w:rtl/>
        </w:rPr>
      </w:pPr>
      <w:r w:rsidRPr="00DB04BD">
        <w:rPr>
          <w:rFonts w:ascii="David" w:hAnsi="David" w:cs="David" w:hint="cs"/>
          <w:u w:val="single"/>
          <w:rtl/>
        </w:rPr>
        <w:t>שילוב של סיוע + שידול</w:t>
      </w:r>
      <w:r>
        <w:rPr>
          <w:rFonts w:ascii="David" w:hAnsi="David" w:cs="David" w:hint="cs"/>
          <w:rtl/>
        </w:rPr>
        <w:t>?</w:t>
      </w:r>
      <w:r>
        <w:rPr>
          <w:rFonts w:ascii="David" w:hAnsi="David" w:cs="David" w:hint="cs"/>
        </w:rPr>
        <w:t xml:space="preserve"> </w:t>
      </w:r>
      <w:r w:rsidRPr="00DB04BD">
        <w:rPr>
          <w:rFonts w:ascii="David" w:hAnsi="David" w:cs="David" w:hint="cs"/>
          <w:u w:val="single"/>
          <w:rtl/>
        </w:rPr>
        <w:t>אפשרויות</w:t>
      </w:r>
      <w:r>
        <w:rPr>
          <w:rFonts w:ascii="David" w:hAnsi="David" w:cs="David" w:hint="cs"/>
          <w:rtl/>
        </w:rPr>
        <w:t>:</w:t>
      </w:r>
      <w:r>
        <w:rPr>
          <w:rFonts w:ascii="David" w:hAnsi="David" w:cs="David" w:hint="cs"/>
        </w:rPr>
        <w:t xml:space="preserve"> </w:t>
      </w:r>
      <w:r w:rsidRPr="00DB04BD">
        <w:rPr>
          <w:rFonts w:ascii="David" w:hAnsi="David" w:cs="David" w:hint="cs"/>
          <w:b/>
          <w:bCs/>
          <w:rtl/>
        </w:rPr>
        <w:t>א.</w:t>
      </w:r>
      <w:r>
        <w:rPr>
          <w:rFonts w:ascii="David" w:hAnsi="David" w:cs="David" w:hint="cs"/>
          <w:rtl/>
        </w:rPr>
        <w:t xml:space="preserve"> המשדל "בולע"</w:t>
      </w:r>
      <w:r>
        <w:rPr>
          <w:rFonts w:ascii="David" w:hAnsi="David" w:cs="David" w:hint="cs"/>
        </w:rPr>
        <w:t xml:space="preserve"> </w:t>
      </w:r>
      <w:r>
        <w:rPr>
          <w:rFonts w:ascii="David" w:hAnsi="David" w:cs="David" w:hint="cs"/>
          <w:rtl/>
        </w:rPr>
        <w:t xml:space="preserve">את המסייע &gt;&gt; יואשם בצורה מוחמרת. </w:t>
      </w:r>
      <w:r w:rsidRPr="00DB04BD">
        <w:rPr>
          <w:rFonts w:ascii="David" w:hAnsi="David" w:cs="David" w:hint="cs"/>
          <w:b/>
          <w:bCs/>
          <w:rtl/>
        </w:rPr>
        <w:t>ב.</w:t>
      </w:r>
      <w:r>
        <w:rPr>
          <w:rFonts w:ascii="David" w:hAnsi="David" w:cs="David" w:hint="cs"/>
          <w:rtl/>
        </w:rPr>
        <w:t xml:space="preserve"> </w:t>
      </w:r>
      <w:proofErr w:type="spellStart"/>
      <w:r w:rsidRPr="00DB04BD">
        <w:rPr>
          <w:rFonts w:ascii="David" w:hAnsi="David" w:cs="David" w:hint="cs"/>
          <w:highlight w:val="yellow"/>
          <w:rtl/>
        </w:rPr>
        <w:t>פלר</w:t>
      </w:r>
      <w:proofErr w:type="spellEnd"/>
      <w:r>
        <w:rPr>
          <w:rFonts w:ascii="David" w:hAnsi="David" w:cs="David" w:hint="cs"/>
          <w:rtl/>
        </w:rPr>
        <w:t xml:space="preserve"> </w:t>
      </w:r>
      <w:r>
        <w:rPr>
          <w:rFonts w:ascii="David" w:hAnsi="David" w:cs="David"/>
          <w:rtl/>
        </w:rPr>
        <w:t>–</w:t>
      </w:r>
      <w:r>
        <w:rPr>
          <w:rFonts w:ascii="David" w:hAnsi="David" w:cs="David" w:hint="cs"/>
          <w:rtl/>
        </w:rPr>
        <w:t xml:space="preserve"> שדרוג לאחריות של מבצע בגלל רמת המועברות.  </w:t>
      </w:r>
    </w:p>
    <w:p w14:paraId="256EFF35" w14:textId="0521DE31" w:rsidR="00DB04BD" w:rsidRPr="00D5563C" w:rsidRDefault="00DB04BD" w:rsidP="00D5563C">
      <w:pPr>
        <w:spacing w:line="360" w:lineRule="auto"/>
        <w:rPr>
          <w:rFonts w:ascii="David" w:hAnsi="David" w:cs="David"/>
          <w:b/>
          <w:bCs/>
          <w:color w:val="FF0000"/>
          <w:rtl/>
          <w:lang w:val="en-US"/>
        </w:rPr>
      </w:pPr>
      <w:r w:rsidRPr="00DB04BD">
        <w:rPr>
          <w:rFonts w:ascii="David" w:hAnsi="David" w:cs="David" w:hint="cs"/>
          <w:color w:val="FF0000"/>
          <w:rtl/>
        </w:rPr>
        <w:t xml:space="preserve">*העונש יהיה זהה אך הסיווג יכול להיות בעל נפקות במישורים אחרים (פטור עקב חרטה, אחריות לעבירה </w:t>
      </w:r>
      <w:proofErr w:type="spellStart"/>
      <w:r w:rsidRPr="00DB04BD">
        <w:rPr>
          <w:rFonts w:ascii="David" w:hAnsi="David" w:cs="David" w:hint="cs"/>
          <w:color w:val="FF0000"/>
          <w:rtl/>
        </w:rPr>
        <w:t>וכ'ו</w:t>
      </w:r>
      <w:proofErr w:type="spellEnd"/>
      <w:r w:rsidRPr="00DB04BD">
        <w:rPr>
          <w:rFonts w:ascii="David" w:hAnsi="David" w:cs="David" w:hint="cs"/>
          <w:color w:val="FF0000"/>
          <w:rtl/>
        </w:rPr>
        <w:t xml:space="preserve">). </w:t>
      </w:r>
    </w:p>
    <w:p w14:paraId="42BD09C1" w14:textId="7FF85715" w:rsidR="00FE7616" w:rsidRPr="00FE7616" w:rsidRDefault="00FE7616" w:rsidP="001D40E8">
      <w:pPr>
        <w:spacing w:line="276" w:lineRule="auto"/>
        <w:jc w:val="both"/>
        <w:rPr>
          <w:rFonts w:ascii="David" w:hAnsi="David" w:cs="David"/>
          <w:i/>
          <w:iCs/>
          <w:rtl/>
        </w:rPr>
      </w:pPr>
      <w:r w:rsidRPr="00FE7616">
        <w:rPr>
          <w:rFonts w:ascii="David" w:hAnsi="David" w:cs="David" w:hint="cs"/>
          <w:b/>
          <w:bCs/>
          <w:rtl/>
        </w:rPr>
        <w:t xml:space="preserve">פטור עקב חרטה </w:t>
      </w:r>
      <w:r w:rsidRPr="00FE7616">
        <w:rPr>
          <w:rFonts w:ascii="David" w:hAnsi="David" w:cs="David"/>
          <w:b/>
          <w:bCs/>
          <w:rtl/>
        </w:rPr>
        <w:t>–</w:t>
      </w:r>
      <w:r w:rsidRPr="00FE7616">
        <w:rPr>
          <w:rFonts w:ascii="David" w:hAnsi="David" w:cs="David" w:hint="cs"/>
          <w:b/>
          <w:bCs/>
          <w:rtl/>
        </w:rPr>
        <w:t xml:space="preserve"> ס' 34:</w:t>
      </w:r>
      <w:r w:rsidRPr="00FE7616">
        <w:rPr>
          <w:rFonts w:ascii="David" w:hAnsi="David" w:cs="David" w:hint="cs"/>
          <w:i/>
          <w:iCs/>
        </w:rPr>
        <w:t xml:space="preserve"> </w:t>
      </w:r>
      <w:r w:rsidRPr="00FE7616">
        <w:rPr>
          <w:rFonts w:ascii="David" w:hAnsi="David" w:cs="David" w:hint="cs"/>
          <w:rtl/>
        </w:rPr>
        <w:t xml:space="preserve">פטור גם למשדל ומסייע (גם בניסיון לשידול). בעוד שהפטור שמבצע הישיר יינתן רק אם העבירה לא הושלמה, למסייע\למשדל החוק מאשר לתת פטור גם אם העבירה הושלמה ע"י המבצע העיקרי. אך יש דרישה - להודיע מבעוד מועד לרשויות ולנקוט בצעדים משמעותיים כמיטב יכולתו, יש פה הקלה מסוימת בתנאים של הפטור. </w:t>
      </w:r>
    </w:p>
    <w:p w14:paraId="5166DC70" w14:textId="0B8C9594" w:rsidR="00FE7616" w:rsidRDefault="00FE7616" w:rsidP="00FE7616">
      <w:pPr>
        <w:spacing w:line="360" w:lineRule="auto"/>
        <w:jc w:val="both"/>
        <w:rPr>
          <w:rFonts w:ascii="David" w:hAnsi="David" w:cs="David"/>
          <w:color w:val="FF0000"/>
          <w:rtl/>
        </w:rPr>
      </w:pPr>
      <w:r w:rsidRPr="00FE7616">
        <w:rPr>
          <w:rFonts w:ascii="David" w:hAnsi="David" w:cs="David" w:hint="cs"/>
          <w:color w:val="FF0000"/>
          <w:rtl/>
        </w:rPr>
        <w:t xml:space="preserve">*בחוק אין דרישה </w:t>
      </w:r>
      <w:proofErr w:type="spellStart"/>
      <w:r w:rsidRPr="00FE7616">
        <w:rPr>
          <w:rFonts w:ascii="David" w:hAnsi="David" w:cs="David" w:hint="cs"/>
          <w:color w:val="FF0000"/>
          <w:rtl/>
        </w:rPr>
        <w:t>ליס"נ</w:t>
      </w:r>
      <w:proofErr w:type="spellEnd"/>
      <w:r w:rsidRPr="00FE7616">
        <w:rPr>
          <w:rFonts w:ascii="David" w:hAnsi="David" w:cs="David" w:hint="cs"/>
          <w:color w:val="FF0000"/>
          <w:rtl/>
        </w:rPr>
        <w:t xml:space="preserve">. </w:t>
      </w:r>
    </w:p>
    <w:p w14:paraId="070BA207" w14:textId="5233FEF2" w:rsidR="00FE7616" w:rsidRPr="00FE7616" w:rsidRDefault="00FE7616" w:rsidP="00FE7616">
      <w:pPr>
        <w:spacing w:line="360" w:lineRule="auto"/>
        <w:jc w:val="both"/>
        <w:rPr>
          <w:rFonts w:ascii="David" w:hAnsi="David" w:cs="David"/>
          <w:rtl/>
        </w:rPr>
      </w:pPr>
      <w:r w:rsidRPr="00FE7616">
        <w:rPr>
          <w:rFonts w:ascii="David" w:hAnsi="David" w:cs="David" w:hint="cs"/>
          <w:u w:val="single"/>
          <w:rtl/>
        </w:rPr>
        <w:t>הבדל בין ס' 28 (פטור למנסה) לבין ס' 34 (פטור לשותפים):</w:t>
      </w:r>
      <w:r w:rsidRPr="00FE7616">
        <w:rPr>
          <w:rFonts w:ascii="David" w:hAnsi="David" w:cs="David" w:hint="cs"/>
          <w:rtl/>
        </w:rPr>
        <w:t xml:space="preserve"> </w:t>
      </w:r>
      <w:r w:rsidRPr="00FE7616">
        <w:rPr>
          <w:rFonts w:ascii="David" w:hAnsi="David" w:cs="David" w:hint="cs"/>
          <w:b/>
          <w:bCs/>
          <w:rtl/>
        </w:rPr>
        <w:t>ס' 28</w:t>
      </w:r>
      <w:r w:rsidRPr="00FE7616">
        <w:rPr>
          <w:rFonts w:ascii="David" w:hAnsi="David" w:cs="David" w:hint="cs"/>
          <w:rtl/>
        </w:rPr>
        <w:t xml:space="preserve"> </w:t>
      </w:r>
      <w:r w:rsidRPr="00FE7616">
        <w:rPr>
          <w:rFonts w:ascii="David" w:hAnsi="David" w:cs="David"/>
          <w:rtl/>
        </w:rPr>
        <w:t>–</w:t>
      </w:r>
      <w:r w:rsidRPr="00FE7616">
        <w:rPr>
          <w:rFonts w:ascii="David" w:hAnsi="David" w:cs="David" w:hint="cs"/>
          <w:rtl/>
        </w:rPr>
        <w:t xml:space="preserve"> ברגע שהעבירה הושלמה אין פטור. </w:t>
      </w:r>
      <w:r w:rsidRPr="00FE7616">
        <w:rPr>
          <w:rFonts w:ascii="David" w:hAnsi="David" w:cs="David" w:hint="cs"/>
          <w:b/>
          <w:bCs/>
          <w:rtl/>
        </w:rPr>
        <w:t>ס' 34</w:t>
      </w:r>
      <w:r w:rsidRPr="00FE7616">
        <w:rPr>
          <w:rFonts w:ascii="David" w:hAnsi="David" w:cs="David" w:hint="cs"/>
          <w:rtl/>
        </w:rPr>
        <w:t xml:space="preserve"> </w:t>
      </w:r>
      <w:r w:rsidRPr="00FE7616">
        <w:rPr>
          <w:rFonts w:ascii="David" w:hAnsi="David" w:cs="David"/>
          <w:rtl/>
        </w:rPr>
        <w:t>–</w:t>
      </w:r>
      <w:r w:rsidRPr="00FE7616">
        <w:rPr>
          <w:rFonts w:ascii="David" w:hAnsi="David" w:cs="David" w:hint="cs"/>
          <w:rtl/>
        </w:rPr>
        <w:t xml:space="preserve"> גם אם העיברה הושלמה </w:t>
      </w:r>
      <w:r w:rsidRPr="00FE7616">
        <w:rPr>
          <w:rFonts w:ascii="David" w:hAnsi="David" w:cs="David"/>
          <w:rtl/>
        </w:rPr>
        <w:t>–</w:t>
      </w:r>
      <w:r w:rsidRPr="00FE7616">
        <w:rPr>
          <w:rFonts w:ascii="David" w:hAnsi="David" w:cs="David" w:hint="cs"/>
          <w:rtl/>
        </w:rPr>
        <w:t xml:space="preserve"> יכול לזכות בפטור</w:t>
      </w:r>
      <w:r w:rsidRPr="00FE7616">
        <w:rPr>
          <w:rFonts w:ascii="David" w:hAnsi="David" w:cs="David" w:hint="cs"/>
        </w:rPr>
        <w:t xml:space="preserve"> </w:t>
      </w:r>
      <w:r w:rsidRPr="00FE7616">
        <w:rPr>
          <w:rFonts w:ascii="David" w:hAnsi="David" w:cs="David" w:hint="cs"/>
          <w:rtl/>
        </w:rPr>
        <w:t xml:space="preserve">. </w:t>
      </w:r>
    </w:p>
    <w:p w14:paraId="55008359" w14:textId="0BF1AC2C" w:rsidR="005E52CB" w:rsidRDefault="005E52CB" w:rsidP="001D40E8">
      <w:pPr>
        <w:spacing w:line="276" w:lineRule="auto"/>
        <w:rPr>
          <w:rFonts w:ascii="David" w:hAnsi="David" w:cs="David"/>
          <w:rtl/>
        </w:rPr>
      </w:pPr>
      <w:r w:rsidRPr="005E52CB">
        <w:rPr>
          <w:rFonts w:ascii="David" w:hAnsi="David" w:cs="David" w:hint="cs"/>
          <w:b/>
          <w:bCs/>
          <w:rtl/>
        </w:rPr>
        <w:t>ביצוע בצוותא</w:t>
      </w:r>
      <w:r>
        <w:rPr>
          <w:rFonts w:ascii="David" w:hAnsi="David" w:cs="David" w:hint="cs"/>
          <w:b/>
          <w:bCs/>
          <w:rtl/>
        </w:rPr>
        <w:t xml:space="preserve"> - ס' 29: </w:t>
      </w:r>
      <w:r>
        <w:rPr>
          <w:rFonts w:ascii="David" w:hAnsi="David" w:cs="David" w:hint="cs"/>
          <w:rtl/>
        </w:rPr>
        <w:t xml:space="preserve">מסדיר את הביצוע </w:t>
      </w:r>
      <w:r w:rsidR="007635DB">
        <w:rPr>
          <w:rFonts w:ascii="David" w:hAnsi="David" w:cs="David"/>
          <w:rtl/>
        </w:rPr>
        <w:t>–</w:t>
      </w:r>
      <w:r w:rsidR="007635DB">
        <w:rPr>
          <w:rFonts w:ascii="David" w:hAnsi="David" w:cs="David" w:hint="cs"/>
          <w:rtl/>
        </w:rPr>
        <w:t xml:space="preserve"> כמה סוגים; מבצע יחיד, בצוותא, באמצעות אחר ומתייחסים לכלל הסוגים כ-"מבצע". לפיכך כולם חשופים לעונש המקסימלי לעבירה </w:t>
      </w:r>
      <w:proofErr w:type="spellStart"/>
      <w:r w:rsidR="007635DB">
        <w:rPr>
          <w:rFonts w:ascii="David" w:hAnsi="David" w:cs="David" w:hint="cs"/>
          <w:rtl/>
        </w:rPr>
        <w:t>והיס"נ</w:t>
      </w:r>
      <w:proofErr w:type="spellEnd"/>
      <w:r w:rsidR="007635DB">
        <w:rPr>
          <w:rFonts w:ascii="David" w:hAnsi="David" w:cs="David" w:hint="cs"/>
          <w:rtl/>
        </w:rPr>
        <w:t xml:space="preserve"> הנדרש הוא הקבוע בעבירה. </w:t>
      </w:r>
    </w:p>
    <w:p w14:paraId="72B7222F" w14:textId="76A74ECC" w:rsidR="001D5814" w:rsidRDefault="007635DB" w:rsidP="001D5814">
      <w:pPr>
        <w:spacing w:line="240" w:lineRule="auto"/>
        <w:jc w:val="both"/>
        <w:rPr>
          <w:rFonts w:eastAsia="Times New Roman"/>
          <w:rtl/>
        </w:rPr>
      </w:pPr>
      <w:r w:rsidRPr="007635DB">
        <w:rPr>
          <w:rFonts w:eastAsia="Times New Roman"/>
          <w:b/>
          <w:bCs/>
          <w:rtl/>
        </w:rPr>
        <w:t>מי המבצע בצוותא?</w:t>
      </w:r>
      <w:r w:rsidRPr="007635DB">
        <w:rPr>
          <w:rFonts w:eastAsia="Times New Roman"/>
          <w:rtl/>
        </w:rPr>
        <w:t xml:space="preserve"> המבצעים מוגדרים </w:t>
      </w:r>
      <w:r w:rsidRPr="007635DB">
        <w:rPr>
          <w:rFonts w:eastAsia="Times New Roman"/>
          <w:b/>
          <w:bCs/>
          <w:rtl/>
        </w:rPr>
        <w:t>בס' 28(ב)</w:t>
      </w:r>
      <w:r w:rsidRPr="007635DB">
        <w:rPr>
          <w:rFonts w:eastAsia="Times New Roman"/>
          <w:rtl/>
        </w:rPr>
        <w:t xml:space="preserve">. לא צריך להראות שאדם ביצע את </w:t>
      </w:r>
      <w:r w:rsidRPr="007635DB">
        <w:rPr>
          <w:rFonts w:eastAsia="Times New Roman"/>
          <w:b/>
          <w:bCs/>
          <w:rtl/>
        </w:rPr>
        <w:t>כל</w:t>
      </w:r>
      <w:r w:rsidRPr="007635DB">
        <w:rPr>
          <w:rFonts w:eastAsia="Times New Roman"/>
          <w:rtl/>
        </w:rPr>
        <w:t xml:space="preserve"> </w:t>
      </w:r>
      <w:proofErr w:type="spellStart"/>
      <w:r w:rsidRPr="007635DB">
        <w:rPr>
          <w:rFonts w:eastAsia="Times New Roman"/>
          <w:rtl/>
        </w:rPr>
        <w:t>הי</w:t>
      </w:r>
      <w:r>
        <w:rPr>
          <w:rFonts w:eastAsia="Times New Roman" w:hint="cs"/>
          <w:rtl/>
        </w:rPr>
        <w:t>ס"ע</w:t>
      </w:r>
      <w:proofErr w:type="spellEnd"/>
      <w:r>
        <w:rPr>
          <w:rFonts w:eastAsia="Times New Roman" w:hint="cs"/>
          <w:rtl/>
        </w:rPr>
        <w:t xml:space="preserve"> מכיוון שישנה חלוקה של תפקידים שכל אחד מבצע פעולות שונות שמתכנסות </w:t>
      </w:r>
      <w:proofErr w:type="spellStart"/>
      <w:r>
        <w:rPr>
          <w:rFonts w:eastAsia="Times New Roman" w:hint="cs"/>
          <w:rtl/>
        </w:rPr>
        <w:t>ליס"ע</w:t>
      </w:r>
      <w:proofErr w:type="spellEnd"/>
      <w:r>
        <w:rPr>
          <w:rFonts w:eastAsia="Times New Roman" w:hint="cs"/>
          <w:rtl/>
        </w:rPr>
        <w:t xml:space="preserve"> מלא.</w:t>
      </w:r>
    </w:p>
    <w:p w14:paraId="43E355DF" w14:textId="547F19CC" w:rsidR="001D5814" w:rsidRDefault="001D5814" w:rsidP="001D5814">
      <w:pPr>
        <w:spacing w:line="240" w:lineRule="auto"/>
        <w:jc w:val="both"/>
        <w:rPr>
          <w:rFonts w:eastAsia="Times New Roman"/>
          <w:color w:val="FF0000"/>
          <w:rtl/>
        </w:rPr>
      </w:pPr>
      <w:r w:rsidRPr="001D5814">
        <w:rPr>
          <w:rFonts w:eastAsia="Times New Roman" w:hint="cs"/>
          <w:color w:val="FF0000"/>
          <w:rtl/>
        </w:rPr>
        <w:t xml:space="preserve">*לעיתים יש שת"פ בין שותפים אך </w:t>
      </w:r>
      <w:proofErr w:type="spellStart"/>
      <w:r w:rsidRPr="001D5814">
        <w:rPr>
          <w:rFonts w:eastAsia="Times New Roman" w:hint="cs"/>
          <w:color w:val="FF0000"/>
          <w:rtl/>
        </w:rPr>
        <w:t>החלוקת</w:t>
      </w:r>
      <w:proofErr w:type="spellEnd"/>
      <w:r w:rsidRPr="001D5814">
        <w:rPr>
          <w:rFonts w:eastAsia="Times New Roman" w:hint="cs"/>
          <w:color w:val="FF0000"/>
          <w:rtl/>
        </w:rPr>
        <w:t xml:space="preserve"> תפקידים אינה שווה לפיכך </w:t>
      </w:r>
      <w:r w:rsidR="00FE651B">
        <w:rPr>
          <w:rFonts w:eastAsia="Times New Roman" w:hint="cs"/>
          <w:color w:val="FF0000"/>
          <w:rtl/>
        </w:rPr>
        <w:t xml:space="preserve">נצטרך לבחון את הנתונים מסביב ולנתח בהתאם את התנהגות השותף. </w:t>
      </w:r>
    </w:p>
    <w:p w14:paraId="16ACAD80" w14:textId="03622209" w:rsidR="007635DB" w:rsidRPr="001D5814" w:rsidRDefault="001D5814" w:rsidP="001D5814">
      <w:pPr>
        <w:spacing w:line="240" w:lineRule="auto"/>
        <w:jc w:val="both"/>
        <w:rPr>
          <w:rFonts w:eastAsia="Times New Roman"/>
          <w:rtl/>
        </w:rPr>
      </w:pPr>
      <w:r>
        <w:rPr>
          <w:rFonts w:eastAsia="Times New Roman" w:hint="cs"/>
          <w:color w:val="FF0000"/>
          <w:rtl/>
        </w:rPr>
        <w:t>*</w:t>
      </w:r>
      <w:r w:rsidR="007635DB" w:rsidRPr="007635DB">
        <w:rPr>
          <w:rFonts w:eastAsia="Times New Roman" w:hint="cs"/>
          <w:color w:val="FF0000"/>
          <w:rtl/>
        </w:rPr>
        <w:t>ה</w:t>
      </w:r>
      <w:r w:rsidR="007635DB" w:rsidRPr="007635DB">
        <w:rPr>
          <w:rFonts w:eastAsia="Times New Roman"/>
          <w:color w:val="FF0000"/>
          <w:rtl/>
        </w:rPr>
        <w:t xml:space="preserve">הסתכלות על השותפים בגוף אחד מאפשר לבחון את העבירה בכללותה, ולהאשים אותם בעבירה היותר חמורה. </w:t>
      </w:r>
    </w:p>
    <w:p w14:paraId="26DCF4E0" w14:textId="30EE2429" w:rsidR="001E20F9" w:rsidRDefault="001E20F9" w:rsidP="001E20F9">
      <w:pPr>
        <w:spacing w:line="240" w:lineRule="auto"/>
        <w:jc w:val="both"/>
        <w:rPr>
          <w:rFonts w:asciiTheme="majorHAnsi" w:eastAsia="Times New Roman" w:hAnsiTheme="majorHAnsi" w:cstheme="majorHAnsi"/>
          <w:rtl/>
        </w:rPr>
      </w:pPr>
      <w:r w:rsidRPr="001E20F9">
        <w:rPr>
          <w:rFonts w:asciiTheme="majorHAnsi" w:eastAsia="Times New Roman" w:hAnsiTheme="majorHAnsi" w:cstheme="majorHAnsi"/>
          <w:u w:val="single"/>
          <w:rtl/>
        </w:rPr>
        <w:t>איך נבחין בין המבצע בצוותא למסייע?</w:t>
      </w:r>
      <w:r>
        <w:rPr>
          <w:rFonts w:asciiTheme="majorHAnsi" w:eastAsia="Times New Roman" w:hAnsiTheme="majorHAnsi" w:cstheme="majorHAnsi" w:hint="cs"/>
          <w:rtl/>
        </w:rPr>
        <w:t xml:space="preserve"> </w:t>
      </w:r>
      <w:r w:rsidRPr="001E20F9">
        <w:rPr>
          <w:rFonts w:asciiTheme="majorHAnsi" w:eastAsia="Times New Roman" w:hAnsiTheme="majorHAnsi" w:cstheme="majorHAnsi"/>
          <w:rtl/>
        </w:rPr>
        <w:t xml:space="preserve">במבצע בצוותא יש ממש </w:t>
      </w:r>
      <w:r w:rsidRPr="001E20F9">
        <w:rPr>
          <w:rFonts w:asciiTheme="majorHAnsi" w:eastAsia="Times New Roman" w:hAnsiTheme="majorHAnsi" w:cstheme="majorHAnsi"/>
          <w:b/>
          <w:bCs/>
          <w:rtl/>
        </w:rPr>
        <w:t>השתתפות</w:t>
      </w:r>
      <w:r w:rsidRPr="001E20F9">
        <w:rPr>
          <w:rFonts w:asciiTheme="majorHAnsi" w:eastAsia="Times New Roman" w:hAnsiTheme="majorHAnsi" w:cstheme="majorHAnsi"/>
          <w:rtl/>
        </w:rPr>
        <w:t xml:space="preserve"> בביצוע, והמסייע עושה מעשה </w:t>
      </w:r>
      <w:r w:rsidRPr="001E20F9">
        <w:rPr>
          <w:rFonts w:asciiTheme="majorHAnsi" w:eastAsia="Times New Roman" w:hAnsiTheme="majorHAnsi" w:cstheme="majorHAnsi"/>
          <w:b/>
          <w:bCs/>
          <w:rtl/>
        </w:rPr>
        <w:t>שמאפשר</w:t>
      </w:r>
      <w:r w:rsidRPr="001E20F9">
        <w:rPr>
          <w:rFonts w:asciiTheme="majorHAnsi" w:eastAsia="Times New Roman" w:hAnsiTheme="majorHAnsi" w:cstheme="majorHAnsi"/>
          <w:rtl/>
        </w:rPr>
        <w:t xml:space="preserve"> את הביצוע</w:t>
      </w:r>
      <w:r>
        <w:rPr>
          <w:rFonts w:asciiTheme="majorHAnsi" w:eastAsia="Times New Roman" w:hAnsiTheme="majorHAnsi" w:cstheme="majorHAnsi" w:hint="cs"/>
          <w:rtl/>
        </w:rPr>
        <w:t xml:space="preserve"> (האבחנה חשובה בגלל העונש). </w:t>
      </w:r>
    </w:p>
    <w:p w14:paraId="27B633B6" w14:textId="1719D313" w:rsidR="00470B60" w:rsidRDefault="001D40E8" w:rsidP="00470B60">
      <w:pPr>
        <w:spacing w:line="240" w:lineRule="auto"/>
        <w:jc w:val="both"/>
        <w:rPr>
          <w:rFonts w:asciiTheme="majorHAnsi" w:eastAsia="Times New Roman" w:hAnsiTheme="majorHAnsi" w:cstheme="majorHAnsi"/>
          <w:rtl/>
        </w:rPr>
      </w:pPr>
      <w:r w:rsidRPr="001D5814">
        <w:rPr>
          <w:rFonts w:asciiTheme="majorHAnsi" w:eastAsia="Times New Roman" w:hAnsiTheme="majorHAnsi" w:cstheme="majorHAnsi" w:hint="cs"/>
          <w:u w:val="single"/>
          <w:rtl/>
        </w:rPr>
        <w:t>ביצוע במחדל בצוותא</w:t>
      </w:r>
      <w:r>
        <w:rPr>
          <w:rFonts w:asciiTheme="majorHAnsi" w:eastAsia="Times New Roman" w:hAnsiTheme="majorHAnsi" w:cstheme="majorHAnsi" w:hint="cs"/>
          <w:rtl/>
        </w:rPr>
        <w:t>?</w:t>
      </w:r>
      <w:r>
        <w:rPr>
          <w:rFonts w:asciiTheme="majorHAnsi" w:eastAsia="Times New Roman" w:hAnsiTheme="majorHAnsi" w:cstheme="majorHAnsi" w:hint="cs"/>
        </w:rPr>
        <w:t xml:space="preserve"> </w:t>
      </w:r>
      <w:r>
        <w:rPr>
          <w:rFonts w:asciiTheme="majorHAnsi" w:eastAsia="Times New Roman" w:hAnsiTheme="majorHAnsi" w:cstheme="majorHAnsi" w:hint="cs"/>
          <w:rtl/>
        </w:rPr>
        <w:t xml:space="preserve">אפשרי (למשל זוג הורים שמונעים מילדם אוכל). </w:t>
      </w:r>
    </w:p>
    <w:p w14:paraId="6D1E77ED" w14:textId="54477602" w:rsidR="00E563CF" w:rsidRPr="006473AB" w:rsidRDefault="00E563CF" w:rsidP="00E563CF">
      <w:pPr>
        <w:spacing w:after="0" w:line="276" w:lineRule="auto"/>
        <w:jc w:val="both"/>
        <w:rPr>
          <w:rFonts w:asciiTheme="majorHAnsi" w:eastAsia="Times New Roman" w:hAnsiTheme="majorHAnsi" w:cstheme="majorHAnsi"/>
          <w:color w:val="FF0000"/>
        </w:rPr>
      </w:pPr>
      <w:r w:rsidRPr="00E563CF">
        <w:rPr>
          <w:rFonts w:ascii="David" w:hAnsi="David" w:cs="David" w:hint="cs"/>
          <w:u w:val="single"/>
          <w:rtl/>
        </w:rPr>
        <w:t>כדי שאדם יהיה מבצע בצוותא, להבדיל ממסייע יש להראות 2 תנאים</w:t>
      </w:r>
      <w:r w:rsidRPr="00E563CF">
        <w:rPr>
          <w:rFonts w:ascii="David" w:hAnsi="David" w:cs="David"/>
        </w:rPr>
        <w:t>:</w:t>
      </w:r>
      <w:r w:rsidRPr="00E563CF">
        <w:rPr>
          <w:rFonts w:ascii="David" w:hAnsi="David" w:cs="David" w:hint="cs"/>
          <w:rtl/>
        </w:rPr>
        <w:t xml:space="preserve"> </w:t>
      </w:r>
      <w:r w:rsidRPr="00E563CF">
        <w:rPr>
          <w:rFonts w:ascii="David" w:hAnsi="David" w:cs="David" w:hint="cs"/>
          <w:b/>
          <w:bCs/>
          <w:rtl/>
        </w:rPr>
        <w:t>א.</w:t>
      </w:r>
      <w:r w:rsidRPr="00E563CF">
        <w:rPr>
          <w:rFonts w:ascii="David" w:hAnsi="David" w:cs="David" w:hint="cs"/>
          <w:rtl/>
        </w:rPr>
        <w:t xml:space="preserve"> </w:t>
      </w:r>
      <w:proofErr w:type="spellStart"/>
      <w:r w:rsidRPr="00E563CF">
        <w:rPr>
          <w:rFonts w:ascii="David" w:hAnsi="David" w:cs="David" w:hint="cs"/>
          <w:rtl/>
        </w:rPr>
        <w:t>קש"ס</w:t>
      </w:r>
      <w:proofErr w:type="spellEnd"/>
      <w:r w:rsidRPr="00E563CF">
        <w:rPr>
          <w:rFonts w:ascii="David" w:hAnsi="David" w:cs="David" w:hint="cs"/>
          <w:rtl/>
        </w:rPr>
        <w:t xml:space="preserve"> של ממש- המעשים שלו היו חיוניים לביצוע העבירה. </w:t>
      </w:r>
      <w:r w:rsidRPr="00E563CF">
        <w:rPr>
          <w:rFonts w:ascii="David" w:hAnsi="David" w:cs="David" w:hint="cs"/>
          <w:b/>
          <w:bCs/>
          <w:rtl/>
        </w:rPr>
        <w:t>ב.</w:t>
      </w:r>
      <w:r w:rsidRPr="00E563CF">
        <w:rPr>
          <w:rFonts w:ascii="David" w:hAnsi="David" w:cs="David" w:hint="cs"/>
          <w:rtl/>
        </w:rPr>
        <w:t xml:space="preserve"> שהמעשים היו מספיק מתקדמים\משמעותיים וקרובים לביצוע העיקרי כדי שנגיד שהוא מבצע בצוותא</w:t>
      </w:r>
      <w:r>
        <w:rPr>
          <w:rFonts w:ascii="David" w:hAnsi="David" w:cs="David" w:hint="cs"/>
          <w:rtl/>
        </w:rPr>
        <w:t>.</w:t>
      </w:r>
      <w:r w:rsidRPr="00E563CF">
        <w:rPr>
          <w:rFonts w:ascii="David" w:hAnsi="David" w:cs="David" w:hint="cs"/>
          <w:rtl/>
        </w:rPr>
        <w:t xml:space="preserve"> </w:t>
      </w:r>
      <w:r w:rsidRPr="006473AB">
        <w:rPr>
          <w:rFonts w:asciiTheme="majorHAnsi" w:eastAsia="Times New Roman" w:hAnsiTheme="majorHAnsi" w:cstheme="majorHAnsi" w:hint="cs"/>
          <w:color w:val="FF0000"/>
          <w:rtl/>
        </w:rPr>
        <w:t>*המבחנים מצטברים!</w:t>
      </w:r>
      <w:r w:rsidRPr="006473AB">
        <w:rPr>
          <w:rFonts w:asciiTheme="majorHAnsi" w:eastAsia="Times New Roman" w:hAnsiTheme="majorHAnsi" w:cstheme="majorHAnsi" w:hint="cs"/>
          <w:color w:val="FF0000"/>
        </w:rPr>
        <w:t xml:space="preserve"> </w:t>
      </w:r>
    </w:p>
    <w:p w14:paraId="0029B6D8" w14:textId="77777777" w:rsidR="00E563CF" w:rsidRPr="00E563CF" w:rsidRDefault="00E563CF" w:rsidP="001E20F9">
      <w:pPr>
        <w:spacing w:line="240" w:lineRule="auto"/>
        <w:jc w:val="both"/>
        <w:rPr>
          <w:rFonts w:asciiTheme="majorHAnsi" w:eastAsia="Times New Roman" w:hAnsiTheme="majorHAnsi" w:cstheme="majorHAnsi"/>
          <w:rtl/>
        </w:rPr>
      </w:pPr>
    </w:p>
    <w:p w14:paraId="3393132F" w14:textId="2563C5F3" w:rsidR="006473AB" w:rsidRDefault="001E20F9" w:rsidP="006473AB">
      <w:pPr>
        <w:spacing w:line="240" w:lineRule="auto"/>
        <w:jc w:val="both"/>
        <w:rPr>
          <w:rFonts w:asciiTheme="majorHAnsi" w:eastAsia="Times New Roman" w:hAnsiTheme="majorHAnsi" w:cstheme="majorHAnsi"/>
          <w:rtl/>
        </w:rPr>
      </w:pPr>
      <w:r w:rsidRPr="001E20F9">
        <w:rPr>
          <w:rFonts w:asciiTheme="majorHAnsi" w:eastAsia="Times New Roman" w:hAnsiTheme="majorHAnsi" w:cstheme="majorHAnsi"/>
          <w:u w:val="single"/>
          <w:rtl/>
        </w:rPr>
        <w:t>המבחנים להבחנה בין המבצע בצוותא לבין המסייע</w:t>
      </w:r>
      <w:r w:rsidR="001D40E8">
        <w:rPr>
          <w:rFonts w:asciiTheme="majorHAnsi" w:eastAsia="Times New Roman" w:hAnsiTheme="majorHAnsi" w:cstheme="majorHAnsi" w:hint="cs"/>
          <w:u w:val="single"/>
          <w:rtl/>
        </w:rPr>
        <w:t xml:space="preserve"> (או בין משדל למבצע בצוותא):</w:t>
      </w:r>
      <w:r w:rsidR="00FE651B">
        <w:rPr>
          <w:rFonts w:asciiTheme="majorHAnsi" w:eastAsia="Times New Roman" w:hAnsiTheme="majorHAnsi" w:cstheme="majorHAnsi" w:hint="cs"/>
          <w:rtl/>
        </w:rPr>
        <w:t xml:space="preserve"> </w:t>
      </w:r>
    </w:p>
    <w:p w14:paraId="7491A69A" w14:textId="58E787A4" w:rsidR="006473AB" w:rsidRPr="006473AB" w:rsidRDefault="006473AB" w:rsidP="006473AB">
      <w:pPr>
        <w:spacing w:line="240" w:lineRule="auto"/>
        <w:jc w:val="both"/>
        <w:rPr>
          <w:rFonts w:asciiTheme="majorHAnsi" w:eastAsia="Times New Roman" w:hAnsiTheme="majorHAnsi" w:cstheme="majorHAnsi"/>
          <w:rtl/>
        </w:rPr>
      </w:pPr>
      <w:r w:rsidRPr="006473AB">
        <w:rPr>
          <w:rFonts w:asciiTheme="majorHAnsi" w:eastAsia="Times New Roman" w:hAnsiTheme="majorHAnsi" w:cstheme="majorHAnsi" w:hint="cs"/>
          <w:u w:val="single"/>
          <w:rtl/>
        </w:rPr>
        <w:t>הגישה המופיעה בדברי ההסבר לתיקון 39</w:t>
      </w:r>
      <w:r>
        <w:rPr>
          <w:rFonts w:asciiTheme="majorHAnsi" w:eastAsia="Times New Roman" w:hAnsiTheme="majorHAnsi" w:cstheme="majorHAnsi" w:hint="cs"/>
          <w:rtl/>
        </w:rPr>
        <w:t xml:space="preserve">: </w:t>
      </w:r>
      <w:r w:rsidRPr="006473AB">
        <w:rPr>
          <w:rFonts w:asciiTheme="majorHAnsi" w:eastAsia="Times New Roman" w:hAnsiTheme="majorHAnsi" w:cstheme="majorHAnsi" w:hint="cs"/>
          <w:b/>
          <w:bCs/>
          <w:rtl/>
        </w:rPr>
        <w:t>א.</w:t>
      </w:r>
      <w:r>
        <w:rPr>
          <w:rFonts w:asciiTheme="majorHAnsi" w:eastAsia="Times New Roman" w:hAnsiTheme="majorHAnsi" w:cstheme="majorHAnsi" w:hint="cs"/>
          <w:rtl/>
        </w:rPr>
        <w:t xml:space="preserve"> מעשהו של השותף יהיה חיוני לביצוע העבירה. </w:t>
      </w:r>
      <w:r w:rsidRPr="006473AB">
        <w:rPr>
          <w:rFonts w:asciiTheme="majorHAnsi" w:eastAsia="Times New Roman" w:hAnsiTheme="majorHAnsi" w:cstheme="majorHAnsi" w:hint="cs"/>
          <w:b/>
          <w:bCs/>
          <w:rtl/>
        </w:rPr>
        <w:t>ב.</w:t>
      </w:r>
      <w:r>
        <w:rPr>
          <w:rFonts w:asciiTheme="majorHAnsi" w:eastAsia="Times New Roman" w:hAnsiTheme="majorHAnsi" w:cstheme="majorHAnsi" w:hint="cs"/>
          <w:rtl/>
        </w:rPr>
        <w:t xml:space="preserve"> מעשהו של השותף אינו בעל אופי מקדמי </w:t>
      </w:r>
      <w:r>
        <w:rPr>
          <w:rFonts w:asciiTheme="majorHAnsi" w:eastAsia="Times New Roman" w:hAnsiTheme="majorHAnsi" w:cstheme="majorHAnsi"/>
          <w:rtl/>
        </w:rPr>
        <w:t>–</w:t>
      </w:r>
      <w:r>
        <w:rPr>
          <w:rFonts w:asciiTheme="majorHAnsi" w:eastAsia="Times New Roman" w:hAnsiTheme="majorHAnsi" w:cstheme="majorHAnsi" w:hint="cs"/>
          <w:rtl/>
        </w:rPr>
        <w:t xml:space="preserve"> הכנתי בלבד. </w:t>
      </w:r>
    </w:p>
    <w:p w14:paraId="19066A6A" w14:textId="3DF9DDC2" w:rsidR="001D40E8" w:rsidRPr="008217EF" w:rsidRDefault="001D40E8" w:rsidP="008F6404">
      <w:pPr>
        <w:pStyle w:val="ListParagraph"/>
        <w:numPr>
          <w:ilvl w:val="1"/>
          <w:numId w:val="57"/>
        </w:numPr>
        <w:spacing w:line="240" w:lineRule="auto"/>
        <w:ind w:left="656"/>
        <w:jc w:val="both"/>
        <w:rPr>
          <w:rFonts w:asciiTheme="majorHAnsi" w:eastAsia="Times New Roman" w:hAnsiTheme="majorHAnsi" w:cstheme="majorHAnsi"/>
        </w:rPr>
      </w:pPr>
      <w:r>
        <w:rPr>
          <w:rFonts w:asciiTheme="majorHAnsi" w:eastAsia="Times New Roman" w:hAnsiTheme="majorHAnsi" w:cstheme="majorHAnsi" w:hint="cs"/>
          <w:u w:val="single"/>
          <w:rtl/>
        </w:rPr>
        <w:t xml:space="preserve">מבחן השליטה הפונקציונלית </w:t>
      </w:r>
      <w:r w:rsidRPr="008217EF">
        <w:rPr>
          <w:rFonts w:asciiTheme="majorHAnsi" w:eastAsia="Times New Roman" w:hAnsiTheme="majorHAnsi" w:cstheme="majorHAnsi"/>
          <w:rtl/>
        </w:rPr>
        <w:t>–</w:t>
      </w:r>
      <w:r w:rsidRPr="008217EF">
        <w:rPr>
          <w:rFonts w:asciiTheme="majorHAnsi" w:eastAsia="Times New Roman" w:hAnsiTheme="majorHAnsi" w:cstheme="majorHAnsi" w:hint="cs"/>
          <w:rtl/>
        </w:rPr>
        <w:t xml:space="preserve"> בודק האם יש לנאשם שליטה על הנעשה? כמה הוא "אדון השליטה?" </w:t>
      </w:r>
    </w:p>
    <w:p w14:paraId="35A4154A" w14:textId="702394F2" w:rsidR="00580F15" w:rsidRPr="00580F15" w:rsidRDefault="008217EF" w:rsidP="00580F15">
      <w:pPr>
        <w:spacing w:line="240" w:lineRule="auto"/>
        <w:ind w:left="296"/>
        <w:jc w:val="both"/>
        <w:rPr>
          <w:rFonts w:asciiTheme="majorHAnsi" w:eastAsia="Times New Roman" w:hAnsiTheme="majorHAnsi" w:cs="David"/>
          <w:rtl/>
        </w:rPr>
      </w:pPr>
      <w:r w:rsidRPr="008217EF">
        <w:rPr>
          <w:rFonts w:asciiTheme="majorHAnsi" w:eastAsia="Times New Roman" w:hAnsiTheme="majorHAnsi" w:cstheme="majorHAnsi" w:hint="cs"/>
          <w:highlight w:val="yellow"/>
          <w:rtl/>
        </w:rPr>
        <w:lastRenderedPageBreak/>
        <w:t>פס"ד פלונים</w:t>
      </w:r>
      <w:r w:rsidRPr="008217EF">
        <w:rPr>
          <w:rFonts w:asciiTheme="majorHAnsi" w:eastAsia="Times New Roman" w:hAnsiTheme="majorHAnsi" w:cstheme="majorHAnsi" w:hint="cs"/>
          <w:rtl/>
        </w:rPr>
        <w:t>:</w:t>
      </w:r>
      <w:r w:rsidRPr="008217EF">
        <w:rPr>
          <w:rFonts w:asciiTheme="majorHAnsi" w:eastAsia="Times New Roman" w:hAnsiTheme="majorHAnsi" w:cstheme="majorHAnsi" w:hint="cs"/>
        </w:rPr>
        <w:t xml:space="preserve"> </w:t>
      </w:r>
      <w:r w:rsidR="00F1234C">
        <w:rPr>
          <w:rFonts w:asciiTheme="majorHAnsi" w:eastAsia="Times New Roman" w:hAnsiTheme="majorHAnsi" w:cstheme="majorHAnsi" w:hint="cs"/>
          <w:rtl/>
        </w:rPr>
        <w:t xml:space="preserve">קבוצה מתכננת לבצע פיגוע טרור. </w:t>
      </w:r>
      <w:r w:rsidRPr="008217EF">
        <w:rPr>
          <w:rFonts w:asciiTheme="majorHAnsi" w:eastAsia="Times New Roman" w:hAnsiTheme="majorHAnsi" w:cstheme="majorHAnsi" w:hint="cs"/>
          <w:rtl/>
        </w:rPr>
        <w:t xml:space="preserve">טל, מנהיג הקבוצה, לא הגיע למקום העבירה. </w:t>
      </w:r>
      <w:r w:rsidR="00EA0FE7" w:rsidRPr="00EA0FE7">
        <w:rPr>
          <w:rFonts w:asciiTheme="majorHAnsi" w:eastAsia="Times New Roman" w:hAnsiTheme="majorHAnsi" w:cstheme="majorHAnsi" w:hint="cs"/>
          <w:u w:val="single"/>
          <w:rtl/>
        </w:rPr>
        <w:t>ברק:</w:t>
      </w:r>
      <w:r w:rsidR="00EA0FE7">
        <w:rPr>
          <w:rFonts w:asciiTheme="majorHAnsi" w:eastAsia="Times New Roman" w:hAnsiTheme="majorHAnsi" w:cstheme="majorHAnsi" w:hint="cs"/>
          <w:rtl/>
        </w:rPr>
        <w:t xml:space="preserve"> </w:t>
      </w:r>
      <w:r w:rsidR="00EA0FE7" w:rsidRPr="00EA0FE7">
        <w:rPr>
          <w:rFonts w:asciiTheme="majorHAnsi" w:eastAsia="Times New Roman" w:hAnsiTheme="majorHAnsi" w:cs="David"/>
          <w:rtl/>
        </w:rPr>
        <w:t>ביצוע בצוותא מחייב תכנון משותף וחלוקת עבודה, אך לא אחידות במקום ובזמן. כל אחד מהשותפים הוא בעל שליטה מהותית על המעשה.</w:t>
      </w:r>
      <w:r w:rsidR="00EA0FE7">
        <w:rPr>
          <w:rFonts w:asciiTheme="majorHAnsi" w:eastAsia="Times New Roman" w:hAnsiTheme="majorHAnsi" w:cstheme="majorHAnsi" w:hint="cs"/>
          <w:rtl/>
        </w:rPr>
        <w:t xml:space="preserve"> </w:t>
      </w:r>
      <w:r w:rsidR="00EA0FE7" w:rsidRPr="00EA0FE7">
        <w:rPr>
          <w:rFonts w:asciiTheme="majorHAnsi" w:eastAsia="Times New Roman" w:hAnsiTheme="majorHAnsi" w:cs="David"/>
          <w:rtl/>
        </w:rPr>
        <w:t>לפי</w:t>
      </w:r>
      <w:r w:rsidR="00EA0FE7">
        <w:rPr>
          <w:rFonts w:asciiTheme="majorHAnsi" w:eastAsia="Times New Roman" w:hAnsiTheme="majorHAnsi" w:cs="David" w:hint="cs"/>
          <w:rtl/>
        </w:rPr>
        <w:t xml:space="preserve">כך, </w:t>
      </w:r>
      <w:r w:rsidR="00EA0FE7" w:rsidRPr="00EA0FE7">
        <w:rPr>
          <w:rFonts w:asciiTheme="majorHAnsi" w:eastAsia="Times New Roman" w:hAnsiTheme="majorHAnsi" w:cs="David"/>
          <w:rtl/>
        </w:rPr>
        <w:t>המערערים הינם מבצעים בצוותא</w:t>
      </w:r>
      <w:r w:rsidR="00580F15">
        <w:rPr>
          <w:rFonts w:asciiTheme="majorHAnsi" w:eastAsia="Times New Roman" w:hAnsiTheme="majorHAnsi" w:cs="David" w:hint="cs"/>
          <w:rtl/>
        </w:rPr>
        <w:t xml:space="preserve">. </w:t>
      </w:r>
      <w:r w:rsidR="00580F15" w:rsidRPr="00580F15">
        <w:rPr>
          <w:rFonts w:asciiTheme="majorHAnsi" w:eastAsia="Times New Roman" w:hAnsiTheme="majorHAnsi" w:cs="David" w:hint="cs"/>
          <w:u w:val="single"/>
          <w:rtl/>
        </w:rPr>
        <w:t>ביקורת</w:t>
      </w:r>
      <w:r w:rsidR="00580F15">
        <w:rPr>
          <w:rFonts w:asciiTheme="majorHAnsi" w:eastAsia="Times New Roman" w:hAnsiTheme="majorHAnsi" w:cs="David" w:hint="cs"/>
          <w:rtl/>
        </w:rPr>
        <w:t xml:space="preserve">: ביהמ"ש מותח את הגבולות של ביצוע בצוותא על חשבון הסיוע. </w:t>
      </w:r>
    </w:p>
    <w:tbl>
      <w:tblPr>
        <w:tblStyle w:val="TableGrid"/>
        <w:bidiVisual/>
        <w:tblW w:w="11498" w:type="dxa"/>
        <w:tblInd w:w="-1167" w:type="dxa"/>
        <w:tblLook w:val="04A0" w:firstRow="1" w:lastRow="0" w:firstColumn="1" w:lastColumn="0" w:noHBand="0" w:noVBand="1"/>
      </w:tblPr>
      <w:tblGrid>
        <w:gridCol w:w="3249"/>
        <w:gridCol w:w="8249"/>
      </w:tblGrid>
      <w:tr w:rsidR="00EA0FE7" w:rsidRPr="00B0602D" w14:paraId="3D39589A" w14:textId="77777777" w:rsidTr="00470B60">
        <w:trPr>
          <w:trHeight w:val="3849"/>
        </w:trPr>
        <w:tc>
          <w:tcPr>
            <w:tcW w:w="3249" w:type="dxa"/>
          </w:tcPr>
          <w:p w14:paraId="4448B8ED" w14:textId="77777777" w:rsidR="00EA0FE7" w:rsidRPr="00B0602D" w:rsidRDefault="00EA0FE7" w:rsidP="00EA0FE7">
            <w:pPr>
              <w:spacing w:line="276" w:lineRule="auto"/>
              <w:jc w:val="right"/>
              <w:rPr>
                <w:rFonts w:ascii="David" w:hAnsi="David" w:cs="David"/>
                <w:sz w:val="24"/>
                <w:szCs w:val="24"/>
                <w:rtl/>
              </w:rPr>
            </w:pPr>
            <w:r w:rsidRPr="00EA0FE7">
              <w:rPr>
                <w:rFonts w:ascii="David" w:hAnsi="David" w:cs="David"/>
                <w:sz w:val="24"/>
                <w:szCs w:val="24"/>
                <w:highlight w:val="yellow"/>
                <w:rtl/>
              </w:rPr>
              <w:t>אהרון אנקר</w:t>
            </w:r>
            <w:r w:rsidRPr="00EA0FE7">
              <w:rPr>
                <w:rFonts w:ascii="David" w:hAnsi="David" w:cs="David"/>
                <w:sz w:val="24"/>
                <w:szCs w:val="24"/>
                <w:highlight w:val="yellow"/>
                <w:rtl/>
              </w:rPr>
              <w:br/>
              <w:t>על ההבחנה בין המבצע בצוותא למסייע</w:t>
            </w:r>
          </w:p>
        </w:tc>
        <w:tc>
          <w:tcPr>
            <w:tcW w:w="8249" w:type="dxa"/>
          </w:tcPr>
          <w:p w14:paraId="34EB2D65" w14:textId="77777777" w:rsidR="00EA0FE7" w:rsidRPr="00B0602D" w:rsidRDefault="00EA0FE7" w:rsidP="00EA0FE7">
            <w:pPr>
              <w:spacing w:line="276" w:lineRule="auto"/>
              <w:jc w:val="right"/>
              <w:rPr>
                <w:rFonts w:ascii="David" w:hAnsi="David" w:cs="David"/>
                <w:sz w:val="24"/>
                <w:szCs w:val="24"/>
                <w:rtl/>
              </w:rPr>
            </w:pPr>
            <w:r w:rsidRPr="001B7FB8">
              <w:rPr>
                <w:rFonts w:ascii="David" w:hAnsi="David" w:cs="David"/>
                <w:b/>
                <w:bCs/>
                <w:sz w:val="24"/>
                <w:szCs w:val="24"/>
                <w:rtl/>
              </w:rPr>
              <w:t>קשה להבחין בין המסייע למבצע בצוותא</w:t>
            </w:r>
            <w:r w:rsidRPr="00B0602D">
              <w:rPr>
                <w:rFonts w:ascii="David" w:hAnsi="David" w:cs="David"/>
                <w:sz w:val="24"/>
                <w:szCs w:val="24"/>
                <w:rtl/>
              </w:rPr>
              <w:t>, אין קריטריון ברור לחלוקה ביניהם. הכותב נוטה לדעה המרחיבה את "</w:t>
            </w:r>
            <w:r w:rsidRPr="001B7FB8">
              <w:rPr>
                <w:rFonts w:ascii="David" w:hAnsi="David" w:cs="David"/>
                <w:b/>
                <w:bCs/>
                <w:sz w:val="24"/>
                <w:szCs w:val="24"/>
                <w:rtl/>
              </w:rPr>
              <w:t xml:space="preserve">המבצע בצוותא" גם למקרים בהם השותף לעבירה השתתף בתכנון ועיצוב העבירה אבל לא היה שותף פיזי בה. </w:t>
            </w:r>
            <w:r w:rsidRPr="00B0602D">
              <w:rPr>
                <w:rFonts w:ascii="David" w:hAnsi="David" w:cs="David"/>
                <w:sz w:val="24"/>
                <w:szCs w:val="24"/>
                <w:rtl/>
              </w:rPr>
              <w:t xml:space="preserve">זאת משום שאין הבדל בתרומה לביצוע העבירה בין מי שהשתתף פיזית לבין מי שלא. יש להתחשב פחות ביכולת ההשפעה בעת הביצוע, ולהתחשב יותר שהשתתפות בתכנון. </w:t>
            </w:r>
            <w:r w:rsidRPr="001B7FB8">
              <w:rPr>
                <w:rFonts w:ascii="David" w:hAnsi="David" w:cs="David"/>
                <w:b/>
                <w:bCs/>
                <w:sz w:val="24"/>
                <w:szCs w:val="24"/>
                <w:rtl/>
              </w:rPr>
              <w:t xml:space="preserve">אמנם, במקרים בהם המבצע העיקרי סטה מהתכנון וביצע עבירה אחרת (למשל הרג במהלך שוד), אין לראות את המשתתף הרחב (זה שלא נמצא פיזית במקום העבירה) כמבצע ישיר </w:t>
            </w:r>
            <w:r w:rsidRPr="00B0602D">
              <w:rPr>
                <w:rFonts w:ascii="David" w:hAnsi="David" w:cs="David"/>
                <w:sz w:val="24"/>
                <w:szCs w:val="24"/>
                <w:rtl/>
              </w:rPr>
              <w:t xml:space="preserve">כפי שאמרנו למעלה, משום שתרומתו לעבירה הנוספת היא פחותה משמעותית מזה שביצע פיזית את העבירה. במקרים אלו של סטייה מהתכנון המקורי, פוחת המשקל של ההשתתפות בתכנון, וגובר המשקל של יכולת ההשפעה בעת הביצוע. הבעיה היא שגישה מרחיבה הכוללת גם את המבצע בצוותא שיאנו מבצע פיזי, תחייב הגדרה כזו גם במקרים של חריגה מהתכנון המקורי (כי בחוק לשניהם קוראים "מבצע בצוותא ללא חילוק ביניהם), והרי אמרנו שהגישה המרחיבה לא מתאימה למקרה של סטייה מהתכנון המקורי. גם הפוך, פרשנות מצמצמת של המבצע בצוותא כך שלא תכלול את מי שלא היה שותף פיזי, מתאימה למקרה של סטייה מהתכנון המקורי אך לא מתאימה למקרה של ביצוע התכנון המקורי שבו אמרנו שיש לכלול את המשתתף בתכנון אך לא פיזית. </w:t>
            </w:r>
          </w:p>
        </w:tc>
      </w:tr>
    </w:tbl>
    <w:p w14:paraId="6484BE9E" w14:textId="77777777" w:rsidR="001D5814" w:rsidRDefault="001D5814" w:rsidP="001D5814">
      <w:pPr>
        <w:spacing w:after="0" w:line="240" w:lineRule="auto"/>
        <w:jc w:val="both"/>
        <w:rPr>
          <w:rFonts w:asciiTheme="majorHAnsi" w:eastAsia="Times New Roman" w:hAnsiTheme="majorHAnsi" w:cstheme="majorHAnsi"/>
          <w:b/>
          <w:bCs/>
          <w:rtl/>
        </w:rPr>
      </w:pPr>
    </w:p>
    <w:p w14:paraId="133D1F51" w14:textId="6C48FB30" w:rsidR="001D5814" w:rsidRPr="00580F15" w:rsidRDefault="001D5814" w:rsidP="008F6404">
      <w:pPr>
        <w:pStyle w:val="ListParagraph"/>
        <w:numPr>
          <w:ilvl w:val="1"/>
          <w:numId w:val="57"/>
        </w:numPr>
        <w:spacing w:after="0" w:line="240" w:lineRule="auto"/>
        <w:ind w:left="26"/>
        <w:jc w:val="both"/>
        <w:rPr>
          <w:rFonts w:asciiTheme="majorHAnsi" w:eastAsia="Times New Roman" w:hAnsiTheme="majorHAnsi" w:cstheme="majorHAnsi"/>
        </w:rPr>
      </w:pPr>
      <w:r w:rsidRPr="001D5814">
        <w:rPr>
          <w:rFonts w:asciiTheme="majorHAnsi" w:eastAsia="Times New Roman" w:hAnsiTheme="majorHAnsi" w:cstheme="majorHAnsi" w:hint="cs"/>
          <w:u w:val="single"/>
          <w:rtl/>
        </w:rPr>
        <w:t>המבחן המשולב</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w:t>
      </w:r>
      <w:r w:rsidR="00580F15">
        <w:rPr>
          <w:rFonts w:asciiTheme="majorHAnsi" w:eastAsia="Times New Roman" w:hAnsiTheme="majorHAnsi" w:cstheme="majorHAnsi" w:hint="cs"/>
          <w:rtl/>
        </w:rPr>
        <w:t xml:space="preserve">שילוב בין פרמטרים של </w:t>
      </w:r>
      <w:proofErr w:type="spellStart"/>
      <w:r w:rsidR="00580F15">
        <w:rPr>
          <w:rFonts w:asciiTheme="majorHAnsi" w:eastAsia="Times New Roman" w:hAnsiTheme="majorHAnsi" w:cstheme="majorHAnsi" w:hint="cs"/>
          <w:rtl/>
        </w:rPr>
        <w:t>יס"נ</w:t>
      </w:r>
      <w:proofErr w:type="spellEnd"/>
      <w:r w:rsidR="00580F15">
        <w:rPr>
          <w:rFonts w:asciiTheme="majorHAnsi" w:eastAsia="Times New Roman" w:hAnsiTheme="majorHAnsi" w:cstheme="majorHAnsi" w:hint="cs"/>
          <w:rtl/>
        </w:rPr>
        <w:t xml:space="preserve"> </w:t>
      </w:r>
      <w:proofErr w:type="spellStart"/>
      <w:r w:rsidR="00580F15">
        <w:rPr>
          <w:rFonts w:asciiTheme="majorHAnsi" w:eastAsia="Times New Roman" w:hAnsiTheme="majorHAnsi" w:cstheme="majorHAnsi" w:hint="cs"/>
          <w:rtl/>
        </w:rPr>
        <w:t>ויס"ע</w:t>
      </w:r>
      <w:proofErr w:type="spellEnd"/>
      <w:r w:rsidR="00580F15">
        <w:rPr>
          <w:rFonts w:asciiTheme="majorHAnsi" w:eastAsia="Times New Roman" w:hAnsiTheme="majorHAnsi" w:cstheme="majorHAnsi" w:hint="cs"/>
          <w:rtl/>
        </w:rPr>
        <w:t xml:space="preserve"> &gt;&gt; </w:t>
      </w:r>
      <w:r>
        <w:rPr>
          <w:rFonts w:asciiTheme="majorHAnsi" w:eastAsia="Times New Roman" w:hAnsiTheme="majorHAnsi" w:cstheme="majorHAnsi" w:hint="cs"/>
          <w:rtl/>
        </w:rPr>
        <w:t xml:space="preserve">ככל </w:t>
      </w:r>
      <w:proofErr w:type="spellStart"/>
      <w:r>
        <w:rPr>
          <w:rFonts w:asciiTheme="majorHAnsi" w:eastAsia="Times New Roman" w:hAnsiTheme="majorHAnsi" w:cstheme="majorHAnsi" w:hint="cs"/>
          <w:rtl/>
        </w:rPr>
        <w:t>שהיס"ע</w:t>
      </w:r>
      <w:proofErr w:type="spellEnd"/>
      <w:r>
        <w:rPr>
          <w:rFonts w:asciiTheme="majorHAnsi" w:eastAsia="Times New Roman" w:hAnsiTheme="majorHAnsi" w:cstheme="majorHAnsi" w:hint="cs"/>
          <w:rtl/>
        </w:rPr>
        <w:t xml:space="preserve"> נמוך יותר, </w:t>
      </w:r>
      <w:proofErr w:type="spellStart"/>
      <w:r>
        <w:rPr>
          <w:rFonts w:asciiTheme="majorHAnsi" w:eastAsia="Times New Roman" w:hAnsiTheme="majorHAnsi" w:cstheme="majorHAnsi" w:hint="cs"/>
          <w:rtl/>
        </w:rPr>
        <w:t>היס"נ</w:t>
      </w:r>
      <w:proofErr w:type="spellEnd"/>
      <w:r>
        <w:rPr>
          <w:rFonts w:asciiTheme="majorHAnsi" w:eastAsia="Times New Roman" w:hAnsiTheme="majorHAnsi" w:cstheme="majorHAnsi" w:hint="cs"/>
          <w:rtl/>
        </w:rPr>
        <w:t xml:space="preserve"> יהיה גבוה יותר ולהפך</w:t>
      </w:r>
      <w:r w:rsidR="00E563CF">
        <w:rPr>
          <w:rFonts w:asciiTheme="majorHAnsi" w:eastAsia="Times New Roman" w:hAnsiTheme="majorHAnsi" w:cstheme="majorHAnsi" w:hint="cs"/>
          <w:rtl/>
        </w:rPr>
        <w:t xml:space="preserve"> (</w:t>
      </w:r>
      <w:r w:rsidR="00E563CF" w:rsidRPr="00E563CF">
        <w:rPr>
          <w:rFonts w:asciiTheme="majorHAnsi" w:eastAsia="Times New Roman" w:hAnsiTheme="majorHAnsi" w:cstheme="majorHAnsi" w:hint="cs"/>
          <w:highlight w:val="yellow"/>
          <w:rtl/>
        </w:rPr>
        <w:t>פס"ד משולם</w:t>
      </w:r>
      <w:r w:rsidR="00E563CF">
        <w:rPr>
          <w:rFonts w:asciiTheme="majorHAnsi" w:eastAsia="Times New Roman" w:hAnsiTheme="majorHAnsi" w:cstheme="majorHAnsi" w:hint="cs"/>
          <w:rtl/>
        </w:rPr>
        <w:t xml:space="preserve">). </w:t>
      </w:r>
      <w:r w:rsidRPr="00580F15">
        <w:rPr>
          <w:rFonts w:asciiTheme="majorHAnsi" w:eastAsia="Times New Roman" w:hAnsiTheme="majorHAnsi" w:cstheme="majorHAnsi" w:hint="cs"/>
          <w:rtl/>
        </w:rPr>
        <w:t xml:space="preserve"> </w:t>
      </w:r>
    </w:p>
    <w:p w14:paraId="4A536D24" w14:textId="54CB4975" w:rsidR="00580F15" w:rsidRPr="00580F15" w:rsidRDefault="00580F15" w:rsidP="008F6404">
      <w:pPr>
        <w:pStyle w:val="ListParagraph"/>
        <w:numPr>
          <w:ilvl w:val="1"/>
          <w:numId w:val="57"/>
        </w:numPr>
        <w:spacing w:after="0" w:line="240" w:lineRule="auto"/>
        <w:ind w:left="26"/>
        <w:jc w:val="both"/>
        <w:rPr>
          <w:rFonts w:asciiTheme="majorHAnsi" w:eastAsia="Times New Roman" w:hAnsiTheme="majorHAnsi" w:cstheme="majorHAnsi"/>
        </w:rPr>
      </w:pPr>
      <w:r>
        <w:rPr>
          <w:rFonts w:asciiTheme="majorHAnsi" w:eastAsia="Times New Roman" w:hAnsiTheme="majorHAnsi" w:cstheme="majorHAnsi" w:hint="cs"/>
          <w:u w:val="single"/>
          <w:rtl/>
        </w:rPr>
        <w:t xml:space="preserve">מבחן חבות העונש </w:t>
      </w:r>
      <w:r w:rsidR="00470B60" w:rsidRPr="00470B60">
        <w:rPr>
          <w:rFonts w:asciiTheme="majorHAnsi" w:eastAsia="Times New Roman" w:hAnsiTheme="majorHAnsi" w:cstheme="majorHAnsi" w:hint="cs"/>
          <w:highlight w:val="yellow"/>
          <w:rtl/>
        </w:rPr>
        <w:t>(חשין)</w:t>
      </w:r>
      <w:r w:rsidRPr="00470B60">
        <w:rPr>
          <w:rFonts w:asciiTheme="majorHAnsi" w:eastAsia="Times New Roman" w:hAnsiTheme="majorHAnsi" w:cstheme="majorHAnsi"/>
          <w:highlight w:val="yellow"/>
          <w:rtl/>
        </w:rPr>
        <w:t>–</w:t>
      </w:r>
      <w:r>
        <w:rPr>
          <w:rFonts w:asciiTheme="majorHAnsi" w:eastAsia="Times New Roman" w:hAnsiTheme="majorHAnsi" w:cstheme="majorHAnsi" w:hint="cs"/>
          <w:rtl/>
        </w:rPr>
        <w:t xml:space="preserve"> מבחן ערכי. מעריך את מעשי של השותך מבחינת הסנקציה הפלילית הראויה לו. ע"פ מידת המעורבות של השותף, יקבע עונשו </w:t>
      </w:r>
      <w:r>
        <w:rPr>
          <w:rFonts w:asciiTheme="majorHAnsi" w:eastAsia="Times New Roman" w:hAnsiTheme="majorHAnsi" w:cstheme="majorHAnsi"/>
          <w:rtl/>
        </w:rPr>
        <w:t>–</w:t>
      </w:r>
      <w:r>
        <w:rPr>
          <w:rFonts w:asciiTheme="majorHAnsi" w:eastAsia="Times New Roman" w:hAnsiTheme="majorHAnsi" w:cstheme="majorHAnsi" w:hint="cs"/>
          <w:rtl/>
        </w:rPr>
        <w:t xml:space="preserve"> הוא יסווג כמסייע או בצוותא.</w:t>
      </w:r>
    </w:p>
    <w:p w14:paraId="7D810CA4" w14:textId="5DB6B0B5" w:rsidR="00470B60" w:rsidRDefault="001D5814" w:rsidP="008F6404">
      <w:pPr>
        <w:pStyle w:val="ListParagraph"/>
        <w:numPr>
          <w:ilvl w:val="1"/>
          <w:numId w:val="57"/>
        </w:numPr>
        <w:spacing w:after="0" w:line="240" w:lineRule="auto"/>
        <w:ind w:left="26"/>
        <w:jc w:val="both"/>
        <w:rPr>
          <w:rFonts w:asciiTheme="majorHAnsi" w:eastAsia="Times New Roman" w:hAnsiTheme="majorHAnsi" w:cstheme="majorHAnsi"/>
        </w:rPr>
      </w:pPr>
      <w:r w:rsidRPr="001D5814">
        <w:rPr>
          <w:rFonts w:asciiTheme="majorHAnsi" w:eastAsia="Times New Roman" w:hAnsiTheme="majorHAnsi" w:cstheme="majorHAnsi" w:hint="cs"/>
          <w:u w:val="single"/>
          <w:rtl/>
        </w:rPr>
        <w:t>מבחן אנלוגיה מדיני הניסיון</w:t>
      </w:r>
      <w:r w:rsidR="00470B60">
        <w:rPr>
          <w:rFonts w:asciiTheme="majorHAnsi" w:eastAsia="Times New Roman" w:hAnsiTheme="majorHAnsi" w:cstheme="majorHAnsi" w:hint="cs"/>
          <w:u w:val="single"/>
          <w:rtl/>
        </w:rPr>
        <w:t xml:space="preserve"> (</w:t>
      </w:r>
      <w:r w:rsidR="00470B60" w:rsidRPr="00E563CF">
        <w:rPr>
          <w:rFonts w:asciiTheme="majorHAnsi" w:eastAsia="Times New Roman" w:hAnsiTheme="majorHAnsi" w:cstheme="majorHAnsi" w:hint="cs"/>
          <w:highlight w:val="yellow"/>
          <w:rtl/>
        </w:rPr>
        <w:t>מירי גור אריה</w:t>
      </w:r>
      <w:r w:rsidR="00470B60">
        <w:rPr>
          <w:rFonts w:asciiTheme="majorHAnsi" w:eastAsia="Times New Roman" w:hAnsiTheme="majorHAnsi" w:cstheme="majorHAnsi" w:hint="cs"/>
          <w:rtl/>
        </w:rPr>
        <w:t>)</w:t>
      </w:r>
      <w:r w:rsidRPr="00470B60">
        <w:rPr>
          <w:rFonts w:asciiTheme="majorHAnsi" w:eastAsia="Times New Roman" w:hAnsiTheme="majorHAnsi" w:cstheme="majorHAnsi" w:hint="cs"/>
          <w:rtl/>
        </w:rPr>
        <w:t xml:space="preserve"> </w:t>
      </w:r>
      <w:r w:rsidRPr="001D5814">
        <w:rPr>
          <w:rFonts w:asciiTheme="majorHAnsi" w:eastAsia="Times New Roman" w:hAnsiTheme="majorHAnsi" w:cstheme="majorHAnsi" w:hint="cs"/>
          <w:rtl/>
        </w:rPr>
        <w:t xml:space="preserve">- </w:t>
      </w:r>
      <w:r w:rsidRPr="001D5814">
        <w:rPr>
          <w:rFonts w:asciiTheme="majorHAnsi" w:eastAsia="Times New Roman" w:hAnsiTheme="majorHAnsi" w:cstheme="majorHAnsi"/>
          <w:rtl/>
        </w:rPr>
        <w:t xml:space="preserve">נבודד את חלקו של כל שותף בעבירה רבת המשתתפים, ונבחן במישור </w:t>
      </w:r>
      <w:proofErr w:type="spellStart"/>
      <w:r w:rsidR="00470B60">
        <w:rPr>
          <w:rFonts w:asciiTheme="majorHAnsi" w:eastAsia="Times New Roman" w:hAnsiTheme="majorHAnsi" w:cstheme="majorHAnsi" w:hint="cs"/>
          <w:rtl/>
        </w:rPr>
        <w:t>היס"ע</w:t>
      </w:r>
      <w:proofErr w:type="spellEnd"/>
      <w:r w:rsidRPr="001D5814">
        <w:rPr>
          <w:rFonts w:asciiTheme="majorHAnsi" w:eastAsia="Times New Roman" w:hAnsiTheme="majorHAnsi" w:cstheme="majorHAnsi"/>
          <w:rtl/>
        </w:rPr>
        <w:t xml:space="preserve"> בלבד, האם מעשיו נכנסים למתחם הניסיון. אם כן - מדובר במבצע בצוותא. אם לא - השותף יסווג כמסייע. </w:t>
      </w:r>
      <w:r w:rsidR="00470B60" w:rsidRPr="00470B60">
        <w:rPr>
          <w:rFonts w:asciiTheme="majorHAnsi" w:eastAsia="Times New Roman" w:hAnsiTheme="majorHAnsi" w:cstheme="majorHAnsi" w:hint="cs"/>
          <w:u w:val="single"/>
          <w:rtl/>
        </w:rPr>
        <w:t>קושי</w:t>
      </w:r>
      <w:r w:rsidR="00470B60">
        <w:rPr>
          <w:rFonts w:asciiTheme="majorHAnsi" w:eastAsia="Times New Roman" w:hAnsiTheme="majorHAnsi" w:cstheme="majorHAnsi" w:hint="cs"/>
          <w:rtl/>
        </w:rPr>
        <w:t xml:space="preserve">: מעשים של שותפות הם מורכבים וישנם מקרים שהפעולה נעשתה מסגרת שותפות ע"י יחיד ולא הייתה חלק מהשותפות (למשל לאבטח). </w:t>
      </w:r>
    </w:p>
    <w:p w14:paraId="44A5F415" w14:textId="07F3DDEA" w:rsidR="00470B60" w:rsidRPr="00470B60" w:rsidRDefault="00470B60" w:rsidP="00470B60">
      <w:pPr>
        <w:spacing w:line="360" w:lineRule="auto"/>
        <w:jc w:val="both"/>
        <w:rPr>
          <w:rFonts w:ascii="David" w:hAnsi="David" w:cs="David"/>
          <w:color w:val="FF0000"/>
          <w:rtl/>
        </w:rPr>
      </w:pPr>
      <w:r w:rsidRPr="00470B60">
        <w:rPr>
          <w:rFonts w:asciiTheme="majorHAnsi" w:eastAsia="Times New Roman" w:hAnsiTheme="majorHAnsi" w:cstheme="majorHAnsi" w:hint="cs"/>
          <w:color w:val="FF0000"/>
          <w:rtl/>
        </w:rPr>
        <w:t>*</w:t>
      </w:r>
      <w:r w:rsidRPr="00470B60">
        <w:rPr>
          <w:rFonts w:ascii="David" w:hAnsi="David" w:cs="David" w:hint="cs"/>
          <w:color w:val="FF0000"/>
          <w:rtl/>
        </w:rPr>
        <w:t xml:space="preserve"> המבחן המשולב והמבחן של השליטה הפונקציונלית הם הדומיננטיי</w:t>
      </w:r>
      <w:r w:rsidRPr="00470B60">
        <w:rPr>
          <w:rFonts w:ascii="David" w:hAnsi="David" w:cs="David" w:hint="eastAsia"/>
          <w:color w:val="FF0000"/>
          <w:rtl/>
        </w:rPr>
        <w:t>ם</w:t>
      </w:r>
      <w:r w:rsidRPr="00470B60">
        <w:rPr>
          <w:rFonts w:ascii="David" w:hAnsi="David" w:cs="David" w:hint="cs"/>
          <w:color w:val="FF0000"/>
          <w:rtl/>
        </w:rPr>
        <w:t xml:space="preserve"> יותר.</w:t>
      </w:r>
    </w:p>
    <w:tbl>
      <w:tblPr>
        <w:tblStyle w:val="TableGrid"/>
        <w:bidiVisual/>
        <w:tblW w:w="11394" w:type="dxa"/>
        <w:tblInd w:w="-1158" w:type="dxa"/>
        <w:tblLook w:val="04A0" w:firstRow="1" w:lastRow="0" w:firstColumn="1" w:lastColumn="0" w:noHBand="0" w:noVBand="1"/>
      </w:tblPr>
      <w:tblGrid>
        <w:gridCol w:w="3220"/>
        <w:gridCol w:w="2726"/>
        <w:gridCol w:w="5448"/>
      </w:tblGrid>
      <w:tr w:rsidR="00470B60" w:rsidRPr="00B0602D" w14:paraId="4C3B23AD" w14:textId="77777777" w:rsidTr="007E69E6">
        <w:trPr>
          <w:trHeight w:val="3623"/>
        </w:trPr>
        <w:tc>
          <w:tcPr>
            <w:tcW w:w="3220" w:type="dxa"/>
          </w:tcPr>
          <w:p w14:paraId="52021D42" w14:textId="77777777" w:rsidR="00470B60" w:rsidRPr="00B0602D" w:rsidRDefault="00470B60" w:rsidP="007E69E6">
            <w:pPr>
              <w:spacing w:line="276" w:lineRule="auto"/>
              <w:jc w:val="right"/>
              <w:rPr>
                <w:rFonts w:ascii="David" w:hAnsi="David" w:cs="David"/>
                <w:sz w:val="24"/>
                <w:szCs w:val="24"/>
                <w:rtl/>
              </w:rPr>
            </w:pPr>
            <w:r w:rsidRPr="00470B60">
              <w:rPr>
                <w:rFonts w:ascii="David" w:hAnsi="David" w:cs="David"/>
                <w:sz w:val="24"/>
                <w:szCs w:val="24"/>
                <w:highlight w:val="yellow"/>
                <w:rtl/>
              </w:rPr>
              <w:t>ע"פ רון נ' מדינת ישראל</w:t>
            </w:r>
          </w:p>
        </w:tc>
        <w:tc>
          <w:tcPr>
            <w:tcW w:w="2726" w:type="dxa"/>
          </w:tcPr>
          <w:p w14:paraId="36294864" w14:textId="77777777" w:rsidR="00470B60" w:rsidRPr="00B0602D" w:rsidRDefault="00470B60" w:rsidP="007E69E6">
            <w:pPr>
              <w:spacing w:line="276" w:lineRule="auto"/>
              <w:jc w:val="right"/>
              <w:rPr>
                <w:rFonts w:ascii="David" w:hAnsi="David" w:cs="David"/>
                <w:sz w:val="24"/>
                <w:szCs w:val="24"/>
                <w:rtl/>
              </w:rPr>
            </w:pPr>
            <w:r w:rsidRPr="00B0602D">
              <w:rPr>
                <w:rFonts w:ascii="David" w:hAnsi="David" w:cs="David"/>
                <w:sz w:val="24"/>
                <w:szCs w:val="24"/>
                <w:rtl/>
              </w:rPr>
              <w:t>ערעור בפרשת רוז פיזם</w:t>
            </w:r>
          </w:p>
        </w:tc>
        <w:tc>
          <w:tcPr>
            <w:tcW w:w="5448" w:type="dxa"/>
          </w:tcPr>
          <w:p w14:paraId="68CAEEE1" w14:textId="77777777" w:rsidR="00470B60" w:rsidRPr="00B0602D" w:rsidRDefault="00470B60" w:rsidP="007E69E6">
            <w:pPr>
              <w:spacing w:line="276" w:lineRule="auto"/>
              <w:jc w:val="right"/>
              <w:rPr>
                <w:rFonts w:ascii="David" w:hAnsi="David" w:cs="David"/>
                <w:sz w:val="24"/>
                <w:szCs w:val="24"/>
                <w:rtl/>
              </w:rPr>
            </w:pPr>
            <w:r w:rsidRPr="00470B60">
              <w:rPr>
                <w:rFonts w:ascii="David" w:hAnsi="David" w:cs="David"/>
                <w:sz w:val="24"/>
                <w:szCs w:val="24"/>
                <w:u w:val="single"/>
                <w:rtl/>
              </w:rPr>
              <w:t>שוהם</w:t>
            </w:r>
            <w:r w:rsidRPr="00B0602D">
              <w:rPr>
                <w:rFonts w:ascii="David" w:hAnsi="David" w:cs="David"/>
                <w:sz w:val="24"/>
                <w:szCs w:val="24"/>
                <w:rtl/>
              </w:rPr>
              <w:t xml:space="preserve">: </w:t>
            </w:r>
            <w:r w:rsidRPr="00DD6969">
              <w:rPr>
                <w:rFonts w:ascii="David" w:hAnsi="David" w:cs="David"/>
                <w:b/>
                <w:bCs/>
                <w:sz w:val="24"/>
                <w:szCs w:val="24"/>
                <w:rtl/>
              </w:rPr>
              <w:t>ההבחנה בין שידול למבצע בצוותא</w:t>
            </w:r>
            <w:r w:rsidRPr="00B0602D">
              <w:rPr>
                <w:rFonts w:ascii="David" w:hAnsi="David" w:cs="David"/>
                <w:sz w:val="24"/>
                <w:szCs w:val="24"/>
                <w:rtl/>
              </w:rPr>
              <w:t xml:space="preserve"> – מבצע בצוותא הוא מי שמעשיו מכניסים אותו למעגל הפנימי של ביצוע העבירה. אחריות המערערת כמבצעת בצוותא נגזרת מיישומם של המבחנים שנקבעו בפסיקה:</w:t>
            </w:r>
            <w:r w:rsidRPr="00B0602D">
              <w:rPr>
                <w:rFonts w:ascii="David" w:hAnsi="David" w:cs="David"/>
                <w:sz w:val="24"/>
                <w:szCs w:val="24"/>
                <w:rtl/>
              </w:rPr>
              <w:br/>
            </w:r>
            <w:r>
              <w:rPr>
                <w:rFonts w:ascii="David" w:hAnsi="David" w:cs="David" w:hint="cs"/>
                <w:b/>
                <w:bCs/>
                <w:sz w:val="24"/>
                <w:szCs w:val="24"/>
                <w:rtl/>
              </w:rPr>
              <w:t xml:space="preserve">1. </w:t>
            </w:r>
            <w:r w:rsidRPr="00B0602D">
              <w:rPr>
                <w:rFonts w:ascii="David" w:hAnsi="David" w:cs="David"/>
                <w:b/>
                <w:bCs/>
                <w:sz w:val="24"/>
                <w:szCs w:val="24"/>
                <w:rtl/>
              </w:rPr>
              <w:t>מבחן השליטה</w:t>
            </w:r>
            <w:r w:rsidRPr="00B0602D">
              <w:rPr>
                <w:rFonts w:ascii="David" w:hAnsi="David" w:cs="David"/>
                <w:sz w:val="24"/>
                <w:szCs w:val="24"/>
                <w:rtl/>
              </w:rPr>
              <w:t xml:space="preserve"> – למערערת הייתה </w:t>
            </w:r>
            <w:r w:rsidRPr="00BE18E4">
              <w:rPr>
                <w:rFonts w:ascii="David" w:hAnsi="David" w:cs="David" w:hint="cs"/>
                <w:sz w:val="24"/>
                <w:szCs w:val="24"/>
                <w:u w:val="single"/>
                <w:rtl/>
              </w:rPr>
              <w:t>שליטה</w:t>
            </w:r>
            <w:r w:rsidRPr="00B0602D">
              <w:rPr>
                <w:rFonts w:ascii="David" w:hAnsi="David" w:cs="David"/>
                <w:sz w:val="24"/>
                <w:szCs w:val="24"/>
                <w:rtl/>
              </w:rPr>
              <w:t xml:space="preserve"> חד משמעית על ביצוע העבירה, היא יכלה למנוע אותו בכל שלב אך בחרה לפעול למימושו.</w:t>
            </w:r>
            <w:r w:rsidRPr="00B0602D">
              <w:rPr>
                <w:rFonts w:ascii="David" w:hAnsi="David" w:cs="David"/>
                <w:sz w:val="24"/>
                <w:szCs w:val="24"/>
                <w:rtl/>
              </w:rPr>
              <w:br/>
            </w:r>
            <w:r>
              <w:rPr>
                <w:rFonts w:ascii="David" w:hAnsi="David" w:cs="David" w:hint="cs"/>
                <w:b/>
                <w:bCs/>
                <w:sz w:val="24"/>
                <w:szCs w:val="24"/>
                <w:rtl/>
              </w:rPr>
              <w:t xml:space="preserve">2. </w:t>
            </w:r>
            <w:r w:rsidRPr="00B0602D">
              <w:rPr>
                <w:rFonts w:ascii="David" w:hAnsi="David" w:cs="David"/>
                <w:b/>
                <w:bCs/>
                <w:sz w:val="24"/>
                <w:szCs w:val="24"/>
                <w:rtl/>
              </w:rPr>
              <w:t>מבחן הפונקציונאליות</w:t>
            </w:r>
            <w:r w:rsidRPr="00B0602D">
              <w:rPr>
                <w:rFonts w:ascii="David" w:hAnsi="David" w:cs="David"/>
                <w:sz w:val="24"/>
                <w:szCs w:val="24"/>
                <w:rtl/>
              </w:rPr>
              <w:t xml:space="preserve"> – המערערת נטלה </w:t>
            </w:r>
            <w:r w:rsidRPr="00BE18E4">
              <w:rPr>
                <w:rFonts w:ascii="David" w:hAnsi="David" w:cs="David"/>
                <w:sz w:val="24"/>
                <w:szCs w:val="24"/>
                <w:u w:val="single"/>
                <w:rtl/>
              </w:rPr>
              <w:t>חלק מהותי</w:t>
            </w:r>
            <w:r w:rsidRPr="00B0602D">
              <w:rPr>
                <w:rFonts w:ascii="David" w:hAnsi="David" w:cs="David"/>
                <w:sz w:val="24"/>
                <w:szCs w:val="24"/>
                <w:rtl/>
              </w:rPr>
              <w:t xml:space="preserve"> בביצוע העבירה, ולכל הפחות במעטפת שהובילה לרצח.</w:t>
            </w:r>
            <w:r w:rsidRPr="00B0602D">
              <w:rPr>
                <w:rFonts w:ascii="David" w:hAnsi="David" w:cs="David"/>
                <w:sz w:val="24"/>
                <w:szCs w:val="24"/>
                <w:rtl/>
              </w:rPr>
              <w:br/>
            </w:r>
            <w:r>
              <w:rPr>
                <w:rFonts w:ascii="David" w:hAnsi="David" w:cs="David" w:hint="cs"/>
                <w:b/>
                <w:bCs/>
                <w:sz w:val="24"/>
                <w:szCs w:val="24"/>
                <w:rtl/>
              </w:rPr>
              <w:t xml:space="preserve">3. </w:t>
            </w:r>
            <w:r w:rsidRPr="00B0602D">
              <w:rPr>
                <w:rFonts w:ascii="David" w:hAnsi="David" w:cs="David"/>
                <w:b/>
                <w:bCs/>
                <w:sz w:val="24"/>
                <w:szCs w:val="24"/>
                <w:rtl/>
              </w:rPr>
              <w:t>המבחן המשולב</w:t>
            </w:r>
            <w:r w:rsidRPr="00B0602D">
              <w:rPr>
                <w:rFonts w:ascii="David" w:hAnsi="David" w:cs="David"/>
                <w:sz w:val="24"/>
                <w:szCs w:val="24"/>
                <w:rtl/>
              </w:rPr>
              <w:t xml:space="preserve"> – </w:t>
            </w:r>
            <w:r w:rsidRPr="00BC70EB">
              <w:rPr>
                <w:rFonts w:ascii="David" w:hAnsi="David" w:cs="David"/>
                <w:sz w:val="24"/>
                <w:szCs w:val="24"/>
                <w:u w:val="single"/>
                <w:rtl/>
              </w:rPr>
              <w:t xml:space="preserve">ככל שהיסוד הנפשי של </w:t>
            </w:r>
            <w:r w:rsidRPr="00BC70EB">
              <w:rPr>
                <w:rFonts w:ascii="David" w:hAnsi="David" w:cs="David" w:hint="cs"/>
                <w:sz w:val="24"/>
                <w:szCs w:val="24"/>
                <w:u w:val="single"/>
                <w:rtl/>
              </w:rPr>
              <w:t>המבצע</w:t>
            </w:r>
            <w:r w:rsidRPr="00BC70EB">
              <w:rPr>
                <w:rFonts w:ascii="David" w:hAnsi="David" w:cs="David"/>
                <w:sz w:val="24"/>
                <w:szCs w:val="24"/>
                <w:u w:val="single"/>
                <w:rtl/>
              </w:rPr>
              <w:t xml:space="preserve"> גבוה יותר</w:t>
            </w:r>
            <w:r w:rsidRPr="00830BA7">
              <w:rPr>
                <w:rFonts w:ascii="David" w:hAnsi="David" w:cs="David"/>
                <w:sz w:val="24"/>
                <w:szCs w:val="24"/>
                <w:rtl/>
              </w:rPr>
              <w:t xml:space="preserve"> (מבחינת מידת העניין בביצוע העבירה), </w:t>
            </w:r>
            <w:r w:rsidRPr="00BC70EB">
              <w:rPr>
                <w:rFonts w:ascii="David" w:hAnsi="David" w:cs="David"/>
                <w:sz w:val="24"/>
                <w:szCs w:val="24"/>
                <w:u w:val="single"/>
                <w:rtl/>
              </w:rPr>
              <w:t>כך ניתן להסתפק בדרגה נמוכה יותר של העשייה</w:t>
            </w:r>
            <w:r w:rsidRPr="00830BA7">
              <w:rPr>
                <w:rFonts w:ascii="David" w:hAnsi="David" w:cs="David"/>
                <w:sz w:val="24"/>
                <w:szCs w:val="24"/>
                <w:rtl/>
              </w:rPr>
              <w:t xml:space="preserve"> מבחינת היסוד העובדתי, ולהיפך</w:t>
            </w:r>
            <w:r>
              <w:rPr>
                <w:rFonts w:ascii="David" w:hAnsi="David" w:cs="David" w:hint="cs"/>
                <w:sz w:val="24"/>
                <w:szCs w:val="24"/>
                <w:rtl/>
              </w:rPr>
              <w:t>.</w:t>
            </w:r>
          </w:p>
        </w:tc>
      </w:tr>
    </w:tbl>
    <w:p w14:paraId="2EBF68DE" w14:textId="77777777" w:rsidR="00470B60" w:rsidRPr="00470B60" w:rsidRDefault="00470B60" w:rsidP="00470B60">
      <w:pPr>
        <w:spacing w:after="0" w:line="240" w:lineRule="auto"/>
        <w:jc w:val="both"/>
        <w:rPr>
          <w:rFonts w:asciiTheme="majorHAnsi" w:eastAsia="Times New Roman" w:hAnsiTheme="majorHAnsi" w:cstheme="majorHAnsi"/>
        </w:rPr>
      </w:pPr>
    </w:p>
    <w:p w14:paraId="3E6CB383" w14:textId="77777777" w:rsidR="001D5814" w:rsidRPr="001D5814" w:rsidRDefault="001D5814" w:rsidP="001D5814">
      <w:pPr>
        <w:spacing w:after="0" w:line="240" w:lineRule="auto"/>
        <w:jc w:val="both"/>
        <w:rPr>
          <w:rFonts w:asciiTheme="majorHAnsi" w:eastAsia="Times New Roman" w:hAnsiTheme="majorHAnsi" w:cstheme="majorHAnsi"/>
          <w:rtl/>
        </w:rPr>
      </w:pPr>
    </w:p>
    <w:p w14:paraId="07145114" w14:textId="6E6C02C7" w:rsidR="001E20F9" w:rsidRPr="00FE651B" w:rsidRDefault="001E20F9" w:rsidP="00FE651B">
      <w:pPr>
        <w:spacing w:line="240" w:lineRule="auto"/>
        <w:jc w:val="both"/>
        <w:rPr>
          <w:rFonts w:asciiTheme="majorHAnsi" w:eastAsia="Times New Roman" w:hAnsiTheme="majorHAnsi" w:cstheme="majorHAnsi"/>
          <w:b/>
          <w:bCs/>
          <w:rtl/>
        </w:rPr>
      </w:pPr>
      <w:r w:rsidRPr="00FE651B">
        <w:rPr>
          <w:rFonts w:asciiTheme="majorHAnsi" w:eastAsia="Times New Roman" w:hAnsiTheme="majorHAnsi" w:cstheme="majorHAnsi"/>
          <w:b/>
          <w:bCs/>
          <w:rtl/>
        </w:rPr>
        <w:t> </w:t>
      </w:r>
      <w:proofErr w:type="spellStart"/>
      <w:r w:rsidR="00FE651B" w:rsidRPr="00FE651B">
        <w:rPr>
          <w:rFonts w:asciiTheme="majorHAnsi" w:eastAsia="Times New Roman" w:hAnsiTheme="majorHAnsi" w:cstheme="majorHAnsi" w:hint="cs"/>
          <w:b/>
          <w:bCs/>
          <w:rtl/>
        </w:rPr>
        <w:t>יס"נ</w:t>
      </w:r>
      <w:proofErr w:type="spellEnd"/>
      <w:r w:rsidR="00FE651B" w:rsidRPr="00FE651B">
        <w:rPr>
          <w:rFonts w:asciiTheme="majorHAnsi" w:eastAsia="Times New Roman" w:hAnsiTheme="majorHAnsi" w:cstheme="majorHAnsi" w:hint="cs"/>
          <w:b/>
          <w:bCs/>
          <w:rtl/>
        </w:rPr>
        <w:t>:</w:t>
      </w:r>
      <w:r w:rsidR="00FE651B">
        <w:rPr>
          <w:rFonts w:asciiTheme="majorHAnsi" w:eastAsia="Times New Roman" w:hAnsiTheme="majorHAnsi" w:cstheme="majorHAnsi" w:hint="cs"/>
          <w:rtl/>
        </w:rPr>
        <w:t xml:space="preserve"> </w:t>
      </w:r>
      <w:r w:rsidR="00FE651B">
        <w:rPr>
          <w:rFonts w:asciiTheme="majorHAnsi" w:eastAsia="Times New Roman" w:hAnsiTheme="majorHAnsi" w:cstheme="majorHAnsi" w:hint="cs"/>
          <w:b/>
          <w:bCs/>
          <w:rtl/>
        </w:rPr>
        <w:t xml:space="preserve">א. </w:t>
      </w:r>
      <w:proofErr w:type="spellStart"/>
      <w:r w:rsidRPr="001E20F9">
        <w:rPr>
          <w:rFonts w:asciiTheme="majorHAnsi" w:eastAsia="Times New Roman" w:hAnsiTheme="majorHAnsi" w:cstheme="majorHAnsi"/>
          <w:rtl/>
        </w:rPr>
        <w:t>היס"נ</w:t>
      </w:r>
      <w:proofErr w:type="spellEnd"/>
      <w:r w:rsidRPr="001E20F9">
        <w:rPr>
          <w:rFonts w:asciiTheme="majorHAnsi" w:eastAsia="Times New Roman" w:hAnsiTheme="majorHAnsi" w:cstheme="majorHAnsi"/>
          <w:rtl/>
        </w:rPr>
        <w:t xml:space="preserve"> הנדרש בעבירה המושלמת אותה הם מבצעים. </w:t>
      </w:r>
      <w:r w:rsidR="00FE651B">
        <w:rPr>
          <w:rFonts w:asciiTheme="majorHAnsi" w:eastAsia="Times New Roman" w:hAnsiTheme="majorHAnsi" w:cstheme="majorHAnsi" w:hint="cs"/>
          <w:b/>
          <w:bCs/>
          <w:rtl/>
        </w:rPr>
        <w:t>ב.</w:t>
      </w:r>
      <w:r w:rsidRPr="001E20F9">
        <w:rPr>
          <w:rFonts w:asciiTheme="majorHAnsi" w:eastAsia="Times New Roman" w:hAnsiTheme="majorHAnsi" w:cstheme="majorHAnsi"/>
          <w:rtl/>
        </w:rPr>
        <w:t xml:space="preserve"> </w:t>
      </w:r>
      <w:r w:rsidRPr="00FE651B">
        <w:rPr>
          <w:rFonts w:asciiTheme="majorHAnsi" w:eastAsia="Times New Roman" w:hAnsiTheme="majorHAnsi" w:cstheme="majorHAnsi"/>
          <w:rtl/>
        </w:rPr>
        <w:t>מודעות לפעולה בצוותא</w:t>
      </w:r>
      <w:r w:rsidRPr="001E20F9">
        <w:rPr>
          <w:rFonts w:asciiTheme="majorHAnsi" w:eastAsia="Times New Roman" w:hAnsiTheme="majorHAnsi" w:cstheme="majorHAnsi"/>
          <w:rtl/>
        </w:rPr>
        <w:t xml:space="preserve"> </w:t>
      </w:r>
      <w:r w:rsidR="00FE651B">
        <w:rPr>
          <w:rFonts w:asciiTheme="majorHAnsi" w:eastAsia="Times New Roman" w:hAnsiTheme="majorHAnsi" w:cstheme="majorHAnsi" w:hint="cs"/>
          <w:rtl/>
        </w:rPr>
        <w:t>-</w:t>
      </w:r>
      <w:r w:rsidRPr="001E20F9">
        <w:rPr>
          <w:rFonts w:asciiTheme="majorHAnsi" w:eastAsia="Times New Roman" w:hAnsiTheme="majorHAnsi" w:cstheme="majorHAnsi"/>
          <w:rtl/>
        </w:rPr>
        <w:t xml:space="preserve"> כל אחד מהמבצעים בצוותא צריך להיות מודע לחלקו בעבירה, לחלקם של האחרים ולמזימה העבריינית בכללותה. </w:t>
      </w:r>
    </w:p>
    <w:p w14:paraId="31771960" w14:textId="77777777" w:rsidR="001E20F9" w:rsidRPr="001E20F9" w:rsidRDefault="001E20F9" w:rsidP="001E20F9">
      <w:pPr>
        <w:spacing w:line="240" w:lineRule="auto"/>
        <w:jc w:val="both"/>
        <w:rPr>
          <w:rFonts w:asciiTheme="majorHAnsi" w:eastAsia="Times New Roman" w:hAnsiTheme="majorHAnsi" w:cstheme="majorHAnsi"/>
          <w:rtl/>
        </w:rPr>
      </w:pPr>
      <w:r w:rsidRPr="001E20F9">
        <w:rPr>
          <w:rFonts w:asciiTheme="majorHAnsi" w:eastAsia="Times New Roman" w:hAnsiTheme="majorHAnsi" w:cstheme="majorHAnsi"/>
          <w:b/>
          <w:bCs/>
          <w:rtl/>
        </w:rPr>
        <w:t>ביהמ"ש</w:t>
      </w:r>
      <w:r w:rsidRPr="001E20F9">
        <w:rPr>
          <w:rFonts w:asciiTheme="majorHAnsi" w:eastAsia="Times New Roman" w:hAnsiTheme="majorHAnsi" w:cstheme="majorHAnsi"/>
          <w:rtl/>
        </w:rPr>
        <w:t xml:space="preserve"> - צריך להראות לא רק מודעות אלא שהוא ידע שהוא פועל עם אחר. </w:t>
      </w:r>
    </w:p>
    <w:p w14:paraId="411538B0" w14:textId="79D7BCB7" w:rsidR="001E20F9" w:rsidRPr="001E20F9" w:rsidRDefault="001E20F9" w:rsidP="001E20F9">
      <w:pPr>
        <w:spacing w:line="240" w:lineRule="auto"/>
        <w:jc w:val="both"/>
        <w:rPr>
          <w:rFonts w:asciiTheme="majorHAnsi" w:eastAsia="Times New Roman" w:hAnsiTheme="majorHAnsi" w:cstheme="majorHAnsi"/>
          <w:rtl/>
        </w:rPr>
      </w:pPr>
      <w:r w:rsidRPr="00D261EB">
        <w:rPr>
          <w:rFonts w:asciiTheme="majorHAnsi" w:eastAsia="Times New Roman" w:hAnsiTheme="majorHAnsi" w:cstheme="majorHAnsi"/>
          <w:u w:val="single"/>
          <w:rtl/>
        </w:rPr>
        <w:t>שותפות ספונטנית</w:t>
      </w:r>
      <w:r w:rsidRPr="001E20F9">
        <w:rPr>
          <w:rFonts w:asciiTheme="majorHAnsi" w:eastAsia="Times New Roman" w:hAnsiTheme="majorHAnsi" w:cstheme="majorHAnsi"/>
          <w:rtl/>
        </w:rPr>
        <w:t xml:space="preserve"> </w:t>
      </w:r>
      <w:r w:rsidR="00D261EB">
        <w:rPr>
          <w:rFonts w:asciiTheme="majorHAnsi" w:eastAsia="Times New Roman" w:hAnsiTheme="majorHAnsi" w:cstheme="majorHAnsi" w:hint="cs"/>
          <w:rtl/>
        </w:rPr>
        <w:t xml:space="preserve"> </w:t>
      </w:r>
      <w:r w:rsidR="00FE651B">
        <w:rPr>
          <w:rFonts w:asciiTheme="majorHAnsi" w:eastAsia="Times New Roman" w:hAnsiTheme="majorHAnsi" w:cstheme="majorHAnsi" w:hint="cs"/>
          <w:rtl/>
        </w:rPr>
        <w:t>צריך להוכיח:</w:t>
      </w:r>
      <w:r w:rsidR="00D261EB">
        <w:rPr>
          <w:rFonts w:asciiTheme="majorHAnsi" w:eastAsia="Times New Roman" w:hAnsiTheme="majorHAnsi" w:cstheme="majorHAnsi" w:hint="cs"/>
          <w:rtl/>
        </w:rPr>
        <w:t xml:space="preserve"> </w:t>
      </w:r>
      <w:r w:rsidR="00D261EB">
        <w:rPr>
          <w:rFonts w:asciiTheme="majorHAnsi" w:eastAsia="Times New Roman" w:hAnsiTheme="majorHAnsi" w:cstheme="majorHAnsi" w:hint="cs"/>
          <w:b/>
          <w:bCs/>
          <w:rtl/>
        </w:rPr>
        <w:t>א.</w:t>
      </w:r>
      <w:r w:rsidRPr="001E20F9">
        <w:rPr>
          <w:rFonts w:asciiTheme="majorHAnsi" w:eastAsia="Times New Roman" w:hAnsiTheme="majorHAnsi" w:cstheme="majorHAnsi"/>
          <w:rtl/>
        </w:rPr>
        <w:t xml:space="preserve"> כל אחד היה לו </w:t>
      </w:r>
      <w:proofErr w:type="spellStart"/>
      <w:r w:rsidRPr="001E20F9">
        <w:rPr>
          <w:rFonts w:asciiTheme="majorHAnsi" w:eastAsia="Times New Roman" w:hAnsiTheme="majorHAnsi" w:cstheme="majorHAnsi"/>
          <w:rtl/>
        </w:rPr>
        <w:t>י</w:t>
      </w:r>
      <w:r w:rsidR="00633C77">
        <w:rPr>
          <w:rFonts w:asciiTheme="majorHAnsi" w:eastAsia="Times New Roman" w:hAnsiTheme="majorHAnsi" w:cstheme="majorHAnsi" w:hint="cs"/>
          <w:rtl/>
        </w:rPr>
        <w:t>ס"</w:t>
      </w:r>
      <w:r w:rsidRPr="001E20F9">
        <w:rPr>
          <w:rFonts w:asciiTheme="majorHAnsi" w:eastAsia="Times New Roman" w:hAnsiTheme="majorHAnsi" w:cstheme="majorHAnsi"/>
          <w:rtl/>
        </w:rPr>
        <w:t>נ</w:t>
      </w:r>
      <w:proofErr w:type="spellEnd"/>
      <w:r w:rsidRPr="001E20F9">
        <w:rPr>
          <w:rFonts w:asciiTheme="majorHAnsi" w:eastAsia="Times New Roman" w:hAnsiTheme="majorHAnsi" w:cstheme="majorHAnsi"/>
          <w:rtl/>
        </w:rPr>
        <w:t xml:space="preserve"> הקבוע באותה עבירה</w:t>
      </w:r>
      <w:r w:rsidR="00D261EB">
        <w:rPr>
          <w:rFonts w:asciiTheme="majorHAnsi" w:eastAsia="Times New Roman" w:hAnsiTheme="majorHAnsi" w:cstheme="majorHAnsi" w:hint="cs"/>
          <w:rtl/>
        </w:rPr>
        <w:t xml:space="preserve">. </w:t>
      </w:r>
      <w:r w:rsidR="00D261EB">
        <w:rPr>
          <w:rFonts w:asciiTheme="majorHAnsi" w:eastAsia="Times New Roman" w:hAnsiTheme="majorHAnsi" w:cstheme="majorHAnsi" w:hint="cs"/>
          <w:b/>
          <w:bCs/>
          <w:rtl/>
        </w:rPr>
        <w:t>ב.</w:t>
      </w:r>
      <w:r w:rsidR="00D261EB">
        <w:rPr>
          <w:rFonts w:asciiTheme="majorHAnsi" w:eastAsia="Times New Roman" w:hAnsiTheme="majorHAnsi" w:cstheme="majorHAnsi" w:hint="cs"/>
          <w:rtl/>
        </w:rPr>
        <w:t xml:space="preserve"> </w:t>
      </w:r>
      <w:r w:rsidRPr="001E20F9">
        <w:rPr>
          <w:rFonts w:asciiTheme="majorHAnsi" w:eastAsia="Times New Roman" w:hAnsiTheme="majorHAnsi" w:cstheme="majorHAnsi"/>
          <w:rtl/>
        </w:rPr>
        <w:t xml:space="preserve">כל אחד מהשותפים מודע לשותפות ע"א שלא תכננו מראש. </w:t>
      </w:r>
    </w:p>
    <w:p w14:paraId="5790A913" w14:textId="14A96AFC" w:rsidR="001E20F9" w:rsidRDefault="001E20F9" w:rsidP="00D5563C">
      <w:pPr>
        <w:spacing w:line="240" w:lineRule="auto"/>
        <w:jc w:val="both"/>
        <w:rPr>
          <w:rFonts w:asciiTheme="majorHAnsi" w:eastAsia="Times New Roman" w:hAnsiTheme="majorHAnsi" w:cstheme="majorHAnsi"/>
          <w:rtl/>
        </w:rPr>
      </w:pPr>
      <w:r w:rsidRPr="00D261EB">
        <w:rPr>
          <w:rFonts w:asciiTheme="majorHAnsi" w:eastAsia="Times New Roman" w:hAnsiTheme="majorHAnsi" w:cstheme="majorHAnsi"/>
          <w:u w:val="single"/>
          <w:rtl/>
        </w:rPr>
        <w:lastRenderedPageBreak/>
        <w:t>"סוגיית ההמון"</w:t>
      </w:r>
      <w:r w:rsidRPr="00D261EB">
        <w:rPr>
          <w:rFonts w:asciiTheme="majorHAnsi" w:eastAsia="Times New Roman" w:hAnsiTheme="majorHAnsi" w:cstheme="majorHAnsi"/>
          <w:rtl/>
        </w:rPr>
        <w:t xml:space="preserve"> - </w:t>
      </w:r>
      <w:r w:rsidRPr="00D261EB">
        <w:rPr>
          <w:rFonts w:asciiTheme="majorHAnsi" w:eastAsia="Times New Roman" w:hAnsiTheme="majorHAnsi" w:cstheme="majorHAnsi"/>
          <w:highlight w:val="yellow"/>
          <w:rtl/>
        </w:rPr>
        <w:t xml:space="preserve">פס"ד </w:t>
      </w:r>
      <w:proofErr w:type="spellStart"/>
      <w:r w:rsidRPr="00D261EB">
        <w:rPr>
          <w:rFonts w:asciiTheme="majorHAnsi" w:eastAsia="Times New Roman" w:hAnsiTheme="majorHAnsi" w:cstheme="majorHAnsi"/>
          <w:highlight w:val="yellow"/>
          <w:rtl/>
        </w:rPr>
        <w:t>עזיזיאן</w:t>
      </w:r>
      <w:proofErr w:type="spellEnd"/>
      <w:r w:rsidRPr="00D261EB">
        <w:rPr>
          <w:rFonts w:asciiTheme="majorHAnsi" w:eastAsia="Times New Roman" w:hAnsiTheme="majorHAnsi" w:cstheme="majorHAnsi"/>
          <w:rtl/>
        </w:rPr>
        <w:t xml:space="preserve"> -</w:t>
      </w:r>
      <w:r w:rsidRPr="001E20F9">
        <w:rPr>
          <w:rFonts w:asciiTheme="majorHAnsi" w:eastAsia="Times New Roman" w:hAnsiTheme="majorHAnsi" w:cstheme="majorHAnsi"/>
          <w:rtl/>
        </w:rPr>
        <w:t xml:space="preserve"> הולך ברחוב ורואה שרהיטים נזרקים מלמעלה. הוא עולה למעלה ומגלה שיש שם מהומה כללית. הוא מחליט להצטרף לחגיגה. אח"כ מעמידים אותו לדין, הוא </w:t>
      </w:r>
      <w:r w:rsidR="00201F32">
        <w:rPr>
          <w:rFonts w:asciiTheme="majorHAnsi" w:eastAsia="Times New Roman" w:hAnsiTheme="majorHAnsi" w:cstheme="majorHAnsi" w:hint="cs"/>
          <w:rtl/>
        </w:rPr>
        <w:t xml:space="preserve">טען </w:t>
      </w:r>
      <w:r w:rsidRPr="001E20F9">
        <w:rPr>
          <w:rFonts w:asciiTheme="majorHAnsi" w:eastAsia="Times New Roman" w:hAnsiTheme="majorHAnsi" w:cstheme="majorHAnsi"/>
          <w:rtl/>
        </w:rPr>
        <w:t xml:space="preserve">שהוא לא תכנן ולא הכיר אף אחד. </w:t>
      </w:r>
      <w:r w:rsidR="00D261EB">
        <w:rPr>
          <w:rFonts w:asciiTheme="majorHAnsi" w:eastAsia="Times New Roman" w:hAnsiTheme="majorHAnsi" w:cstheme="majorHAnsi" w:hint="cs"/>
          <w:rtl/>
        </w:rPr>
        <w:t>נקבע שזו שותפות ספונטני</w:t>
      </w:r>
      <w:r w:rsidR="00D261EB">
        <w:rPr>
          <w:rFonts w:asciiTheme="majorHAnsi" w:eastAsia="Times New Roman" w:hAnsiTheme="majorHAnsi" w:cstheme="majorHAnsi" w:hint="eastAsia"/>
          <w:rtl/>
        </w:rPr>
        <w:t>ת</w:t>
      </w:r>
      <w:r w:rsidR="00D261EB">
        <w:rPr>
          <w:rFonts w:asciiTheme="majorHAnsi" w:eastAsia="Times New Roman" w:hAnsiTheme="majorHAnsi" w:cstheme="majorHAnsi" w:hint="cs"/>
          <w:rtl/>
        </w:rPr>
        <w:t>&gt;&gt;</w:t>
      </w:r>
      <w:r w:rsidRPr="001E20F9">
        <w:rPr>
          <w:rFonts w:asciiTheme="majorHAnsi" w:eastAsia="Times New Roman" w:hAnsiTheme="majorHAnsi" w:cstheme="majorHAnsi"/>
          <w:rtl/>
        </w:rPr>
        <w:t xml:space="preserve"> עבירת ההמון</w:t>
      </w:r>
      <w:r w:rsidR="00D261EB">
        <w:rPr>
          <w:rFonts w:asciiTheme="majorHAnsi" w:eastAsia="Times New Roman" w:hAnsiTheme="majorHAnsi" w:cstheme="majorHAnsi" w:hint="cs"/>
          <w:rtl/>
        </w:rPr>
        <w:t xml:space="preserve"> -</w:t>
      </w:r>
      <w:r w:rsidR="00201F32">
        <w:rPr>
          <w:rFonts w:asciiTheme="majorHAnsi" w:eastAsia="Times New Roman" w:hAnsiTheme="majorHAnsi" w:cstheme="majorHAnsi" w:hint="cs"/>
          <w:rtl/>
        </w:rPr>
        <w:t>אדם בחסות ההמון משתתף בעבירה ובלבד שקיימת בין הצדדים מודעות למעשה ואחד לשני.</w:t>
      </w:r>
    </w:p>
    <w:p w14:paraId="427A07EF" w14:textId="7DF3B79F" w:rsidR="0070173C" w:rsidRDefault="0070173C" w:rsidP="00D5563C">
      <w:pPr>
        <w:spacing w:line="240" w:lineRule="auto"/>
        <w:jc w:val="both"/>
        <w:rPr>
          <w:rFonts w:asciiTheme="majorHAnsi" w:eastAsia="Times New Roman" w:hAnsiTheme="majorHAnsi" w:cstheme="majorHAnsi"/>
          <w:rtl/>
        </w:rPr>
      </w:pPr>
      <w:r w:rsidRPr="0070173C">
        <w:rPr>
          <w:rFonts w:asciiTheme="majorHAnsi" w:eastAsia="Times New Roman" w:hAnsiTheme="majorHAnsi" w:cstheme="majorHAnsi" w:hint="cs"/>
          <w:u w:val="single"/>
          <w:rtl/>
        </w:rPr>
        <w:t>טבלת סיכום</w:t>
      </w:r>
      <w:r>
        <w:rPr>
          <w:rFonts w:asciiTheme="majorHAnsi" w:eastAsia="Times New Roman" w:hAnsiTheme="majorHAnsi" w:cstheme="majorHAnsi" w:hint="cs"/>
          <w:rtl/>
        </w:rPr>
        <w:t>:</w:t>
      </w:r>
      <w:r>
        <w:rPr>
          <w:rFonts w:asciiTheme="majorHAnsi" w:eastAsia="Times New Roman" w:hAnsiTheme="majorHAnsi" w:cstheme="majorHAnsi" w:hint="cs"/>
        </w:rPr>
        <w:t xml:space="preserve"> </w:t>
      </w:r>
    </w:p>
    <w:tbl>
      <w:tblPr>
        <w:tblStyle w:val="TableGrid"/>
        <w:bidiVisual/>
        <w:tblW w:w="10316" w:type="dxa"/>
        <w:tblInd w:w="-744" w:type="dxa"/>
        <w:tblLook w:val="04A0" w:firstRow="1" w:lastRow="0" w:firstColumn="1" w:lastColumn="0" w:noHBand="0" w:noVBand="1"/>
      </w:tblPr>
      <w:tblGrid>
        <w:gridCol w:w="2062"/>
        <w:gridCol w:w="2062"/>
        <w:gridCol w:w="2064"/>
        <w:gridCol w:w="2064"/>
        <w:gridCol w:w="2064"/>
      </w:tblGrid>
      <w:tr w:rsidR="0068347A" w14:paraId="396FCE37" w14:textId="77777777" w:rsidTr="0070173C">
        <w:trPr>
          <w:trHeight w:val="180"/>
        </w:trPr>
        <w:tc>
          <w:tcPr>
            <w:tcW w:w="2062" w:type="dxa"/>
            <w:shd w:val="clear" w:color="auto" w:fill="E7E6E6" w:themeFill="background2"/>
          </w:tcPr>
          <w:p w14:paraId="1D969E9C" w14:textId="72B1C610" w:rsidR="0068347A" w:rsidRDefault="0068347A" w:rsidP="0068347A">
            <w:pPr>
              <w:jc w:val="center"/>
              <w:rPr>
                <w:rFonts w:asciiTheme="majorHAnsi" w:eastAsia="Times New Roman" w:hAnsiTheme="majorHAnsi" w:cstheme="majorHAnsi"/>
                <w:rtl/>
              </w:rPr>
            </w:pPr>
          </w:p>
        </w:tc>
        <w:tc>
          <w:tcPr>
            <w:tcW w:w="2062" w:type="dxa"/>
            <w:shd w:val="clear" w:color="auto" w:fill="E7E6E6" w:themeFill="background2"/>
          </w:tcPr>
          <w:p w14:paraId="364F9A38" w14:textId="3421E702"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ישיר</w:t>
            </w:r>
          </w:p>
        </w:tc>
        <w:tc>
          <w:tcPr>
            <w:tcW w:w="2064" w:type="dxa"/>
            <w:shd w:val="clear" w:color="auto" w:fill="E7E6E6" w:themeFill="background2"/>
          </w:tcPr>
          <w:p w14:paraId="26DC1E20" w14:textId="13A7FCE3"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עקיף</w:t>
            </w:r>
          </w:p>
        </w:tc>
        <w:tc>
          <w:tcPr>
            <w:tcW w:w="2064" w:type="dxa"/>
            <w:shd w:val="clear" w:color="auto" w:fill="E7E6E6" w:themeFill="background2"/>
          </w:tcPr>
          <w:p w14:paraId="657C8BE9" w14:textId="2E9D5D0B"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ראשי</w:t>
            </w:r>
          </w:p>
        </w:tc>
        <w:tc>
          <w:tcPr>
            <w:tcW w:w="2064" w:type="dxa"/>
            <w:shd w:val="clear" w:color="auto" w:fill="E7E6E6" w:themeFill="background2"/>
          </w:tcPr>
          <w:p w14:paraId="76106520" w14:textId="66073AE5"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משני</w:t>
            </w:r>
          </w:p>
        </w:tc>
      </w:tr>
      <w:tr w:rsidR="0068347A" w14:paraId="461AF6C2" w14:textId="77777777" w:rsidTr="0070173C">
        <w:trPr>
          <w:trHeight w:val="177"/>
        </w:trPr>
        <w:tc>
          <w:tcPr>
            <w:tcW w:w="2062" w:type="dxa"/>
            <w:shd w:val="clear" w:color="auto" w:fill="E7E6E6" w:themeFill="background2"/>
          </w:tcPr>
          <w:p w14:paraId="1146F803" w14:textId="3582BDB9"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מבצע בצוותא</w:t>
            </w:r>
          </w:p>
        </w:tc>
        <w:tc>
          <w:tcPr>
            <w:tcW w:w="2062" w:type="dxa"/>
          </w:tcPr>
          <w:p w14:paraId="6AA5515F"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c>
          <w:tcPr>
            <w:tcW w:w="2064" w:type="dxa"/>
          </w:tcPr>
          <w:p w14:paraId="632F91E3" w14:textId="77777777" w:rsidR="0068347A" w:rsidRDefault="0068347A" w:rsidP="0068347A">
            <w:pPr>
              <w:jc w:val="center"/>
              <w:rPr>
                <w:rFonts w:asciiTheme="majorHAnsi" w:eastAsia="Times New Roman" w:hAnsiTheme="majorHAnsi" w:cstheme="majorHAnsi"/>
                <w:rtl/>
              </w:rPr>
            </w:pPr>
          </w:p>
        </w:tc>
        <w:tc>
          <w:tcPr>
            <w:tcW w:w="2064" w:type="dxa"/>
          </w:tcPr>
          <w:p w14:paraId="32FC8C47"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c>
          <w:tcPr>
            <w:tcW w:w="2064" w:type="dxa"/>
          </w:tcPr>
          <w:p w14:paraId="1D9E5F54" w14:textId="77777777" w:rsidR="0068347A" w:rsidRDefault="0068347A" w:rsidP="0068347A">
            <w:pPr>
              <w:jc w:val="center"/>
              <w:rPr>
                <w:rFonts w:asciiTheme="majorHAnsi" w:eastAsia="Times New Roman" w:hAnsiTheme="majorHAnsi" w:cstheme="majorHAnsi"/>
                <w:rtl/>
              </w:rPr>
            </w:pPr>
          </w:p>
        </w:tc>
      </w:tr>
      <w:tr w:rsidR="0068347A" w14:paraId="745EFCE8" w14:textId="77777777" w:rsidTr="0070173C">
        <w:trPr>
          <w:trHeight w:val="361"/>
        </w:trPr>
        <w:tc>
          <w:tcPr>
            <w:tcW w:w="2062" w:type="dxa"/>
            <w:shd w:val="clear" w:color="auto" w:fill="E7E6E6" w:themeFill="background2"/>
          </w:tcPr>
          <w:p w14:paraId="13795B2D" w14:textId="3E6B6378"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משדל / באמצעות אחר</w:t>
            </w:r>
          </w:p>
        </w:tc>
        <w:tc>
          <w:tcPr>
            <w:tcW w:w="2062" w:type="dxa"/>
          </w:tcPr>
          <w:p w14:paraId="31AB9A00" w14:textId="77777777" w:rsidR="0068347A" w:rsidRDefault="0068347A" w:rsidP="0068347A">
            <w:pPr>
              <w:jc w:val="center"/>
              <w:rPr>
                <w:rFonts w:asciiTheme="majorHAnsi" w:eastAsia="Times New Roman" w:hAnsiTheme="majorHAnsi" w:cstheme="majorHAnsi"/>
                <w:rtl/>
              </w:rPr>
            </w:pPr>
          </w:p>
        </w:tc>
        <w:tc>
          <w:tcPr>
            <w:tcW w:w="2064" w:type="dxa"/>
          </w:tcPr>
          <w:p w14:paraId="1F3FC4DF"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c>
          <w:tcPr>
            <w:tcW w:w="2064" w:type="dxa"/>
          </w:tcPr>
          <w:p w14:paraId="6C7074CD"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c>
          <w:tcPr>
            <w:tcW w:w="2064" w:type="dxa"/>
          </w:tcPr>
          <w:p w14:paraId="313DDBDA" w14:textId="77777777" w:rsidR="0068347A" w:rsidRDefault="0068347A" w:rsidP="0068347A">
            <w:pPr>
              <w:jc w:val="center"/>
              <w:rPr>
                <w:rFonts w:asciiTheme="majorHAnsi" w:eastAsia="Times New Roman" w:hAnsiTheme="majorHAnsi" w:cstheme="majorHAnsi"/>
                <w:rtl/>
              </w:rPr>
            </w:pPr>
          </w:p>
        </w:tc>
      </w:tr>
      <w:tr w:rsidR="0068347A" w14:paraId="3B1E1E32" w14:textId="77777777" w:rsidTr="0070173C">
        <w:trPr>
          <w:trHeight w:val="177"/>
        </w:trPr>
        <w:tc>
          <w:tcPr>
            <w:tcW w:w="2062" w:type="dxa"/>
            <w:shd w:val="clear" w:color="auto" w:fill="E7E6E6" w:themeFill="background2"/>
          </w:tcPr>
          <w:p w14:paraId="7B1940BF" w14:textId="6737AA2C" w:rsidR="0068347A" w:rsidRDefault="0068347A" w:rsidP="0068347A">
            <w:pPr>
              <w:jc w:val="center"/>
              <w:rPr>
                <w:rFonts w:asciiTheme="majorHAnsi" w:eastAsia="Times New Roman" w:hAnsiTheme="majorHAnsi" w:cstheme="majorHAnsi"/>
                <w:rtl/>
              </w:rPr>
            </w:pPr>
            <w:r>
              <w:rPr>
                <w:rFonts w:asciiTheme="majorHAnsi" w:eastAsia="Times New Roman" w:hAnsiTheme="majorHAnsi" w:cstheme="majorHAnsi" w:hint="cs"/>
                <w:rtl/>
              </w:rPr>
              <w:t>מסייע</w:t>
            </w:r>
          </w:p>
        </w:tc>
        <w:tc>
          <w:tcPr>
            <w:tcW w:w="2062" w:type="dxa"/>
          </w:tcPr>
          <w:p w14:paraId="12D5D1F5" w14:textId="77777777" w:rsidR="0068347A" w:rsidRDefault="0068347A" w:rsidP="0068347A">
            <w:pPr>
              <w:jc w:val="center"/>
              <w:rPr>
                <w:rFonts w:asciiTheme="majorHAnsi" w:eastAsia="Times New Roman" w:hAnsiTheme="majorHAnsi" w:cstheme="majorHAnsi"/>
                <w:rtl/>
              </w:rPr>
            </w:pPr>
          </w:p>
        </w:tc>
        <w:tc>
          <w:tcPr>
            <w:tcW w:w="2064" w:type="dxa"/>
          </w:tcPr>
          <w:p w14:paraId="2FE44D24"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c>
          <w:tcPr>
            <w:tcW w:w="2064" w:type="dxa"/>
          </w:tcPr>
          <w:p w14:paraId="64702D33" w14:textId="77777777" w:rsidR="0068347A" w:rsidRDefault="0068347A" w:rsidP="0068347A">
            <w:pPr>
              <w:jc w:val="center"/>
              <w:rPr>
                <w:rFonts w:asciiTheme="majorHAnsi" w:eastAsia="Times New Roman" w:hAnsiTheme="majorHAnsi" w:cstheme="majorHAnsi"/>
                <w:rtl/>
              </w:rPr>
            </w:pPr>
          </w:p>
        </w:tc>
        <w:tc>
          <w:tcPr>
            <w:tcW w:w="2064" w:type="dxa"/>
          </w:tcPr>
          <w:p w14:paraId="3E82F689" w14:textId="77777777" w:rsidR="0068347A" w:rsidRPr="0068347A" w:rsidRDefault="0068347A" w:rsidP="0068347A">
            <w:pPr>
              <w:pStyle w:val="ListParagraph"/>
              <w:numPr>
                <w:ilvl w:val="0"/>
                <w:numId w:val="80"/>
              </w:numPr>
              <w:jc w:val="center"/>
              <w:rPr>
                <w:rFonts w:asciiTheme="majorHAnsi" w:eastAsia="Times New Roman" w:hAnsiTheme="majorHAnsi" w:cstheme="majorHAnsi"/>
                <w:rtl/>
              </w:rPr>
            </w:pPr>
          </w:p>
        </w:tc>
      </w:tr>
    </w:tbl>
    <w:p w14:paraId="089DBF4C" w14:textId="77777777" w:rsidR="0068347A" w:rsidRPr="001E20F9" w:rsidRDefault="0068347A" w:rsidP="00D5563C">
      <w:pPr>
        <w:spacing w:line="240" w:lineRule="auto"/>
        <w:jc w:val="both"/>
        <w:rPr>
          <w:rFonts w:asciiTheme="majorHAnsi" w:eastAsia="Times New Roman" w:hAnsiTheme="majorHAnsi" w:cstheme="majorHAnsi"/>
          <w:rtl/>
        </w:rPr>
      </w:pPr>
    </w:p>
    <w:p w14:paraId="2B5223D6" w14:textId="433319E3" w:rsidR="00633C77" w:rsidRDefault="00633C77" w:rsidP="0068347A">
      <w:pPr>
        <w:spacing w:line="276" w:lineRule="auto"/>
        <w:jc w:val="both"/>
        <w:rPr>
          <w:rFonts w:ascii="David" w:hAnsi="David" w:cs="David"/>
          <w:rtl/>
        </w:rPr>
      </w:pPr>
      <w:r>
        <w:rPr>
          <w:rFonts w:ascii="David" w:hAnsi="David" w:cs="David" w:hint="cs"/>
          <w:b/>
          <w:bCs/>
          <w:rtl/>
        </w:rPr>
        <w:t xml:space="preserve">מבצע באמצעות אחר </w:t>
      </w:r>
      <w:r>
        <w:rPr>
          <w:rFonts w:ascii="David" w:hAnsi="David" w:cs="David"/>
          <w:b/>
          <w:bCs/>
          <w:rtl/>
        </w:rPr>
        <w:t>–</w:t>
      </w:r>
      <w:r>
        <w:rPr>
          <w:rFonts w:ascii="David" w:hAnsi="David" w:cs="David" w:hint="cs"/>
          <w:b/>
          <w:bCs/>
          <w:rtl/>
        </w:rPr>
        <w:t xml:space="preserve"> ס' 29ג:</w:t>
      </w:r>
      <w:r>
        <w:rPr>
          <w:rFonts w:ascii="David" w:hAnsi="David" w:cs="David" w:hint="cs"/>
          <w:b/>
          <w:bCs/>
        </w:rPr>
        <w:t xml:space="preserve"> </w:t>
      </w:r>
      <w:r>
        <w:rPr>
          <w:rFonts w:ascii="David" w:hAnsi="David" w:cs="David" w:hint="cs"/>
          <w:rtl/>
        </w:rPr>
        <w:t xml:space="preserve">מבצע לכל דבר. הייחוד שלו הוא כלפי הרכיב ההתנהגותי. אדם מניע אדם אחר באופן שגורם לאותו אחר לבצע את העבירה. נועד להתגבר על מקרים שבהם עבריינים מבצעים עבירה מבלי ללכלך את הידיים שלהם. האחר נמצא בנחיתות ביחס למבצע באמצעות (למשל נחיתות של ידע, שליטה </w:t>
      </w:r>
      <w:proofErr w:type="spellStart"/>
      <w:r>
        <w:rPr>
          <w:rFonts w:ascii="David" w:hAnsi="David" w:cs="David" w:hint="cs"/>
          <w:rtl/>
        </w:rPr>
        <w:t>וכ'ו</w:t>
      </w:r>
      <w:proofErr w:type="spellEnd"/>
      <w:r>
        <w:rPr>
          <w:rFonts w:ascii="David" w:hAnsi="David" w:cs="David" w:hint="cs"/>
          <w:rtl/>
        </w:rPr>
        <w:t xml:space="preserve">). מצב של ניצול "ככלי בידיו". </w:t>
      </w:r>
    </w:p>
    <w:p w14:paraId="615B707E" w14:textId="5074C0A8" w:rsidR="00633C77" w:rsidRDefault="00633C77" w:rsidP="00633C77">
      <w:pPr>
        <w:spacing w:line="276" w:lineRule="auto"/>
        <w:jc w:val="both"/>
        <w:rPr>
          <w:rFonts w:ascii="David" w:hAnsi="David" w:cs="David"/>
          <w:rtl/>
        </w:rPr>
      </w:pPr>
      <w:proofErr w:type="spellStart"/>
      <w:r w:rsidRPr="00633C77">
        <w:rPr>
          <w:rFonts w:ascii="David" w:hAnsi="David" w:cs="David" w:hint="cs"/>
          <w:b/>
          <w:bCs/>
          <w:rtl/>
        </w:rPr>
        <w:t>יס"נ</w:t>
      </w:r>
      <w:proofErr w:type="spellEnd"/>
      <w:r w:rsidRPr="00633C77">
        <w:rPr>
          <w:rFonts w:ascii="David" w:hAnsi="David" w:cs="David" w:hint="cs"/>
          <w:b/>
          <w:bCs/>
          <w:rtl/>
        </w:rPr>
        <w:t>:</w:t>
      </w:r>
      <w:r>
        <w:rPr>
          <w:rFonts w:ascii="David" w:hAnsi="David" w:cs="David" w:hint="cs"/>
        </w:rPr>
        <w:t xml:space="preserve"> </w:t>
      </w:r>
      <w:r w:rsidRPr="00633C77">
        <w:rPr>
          <w:rFonts w:ascii="David" w:hAnsi="David" w:cs="David" w:hint="cs"/>
          <w:b/>
          <w:bCs/>
          <w:rtl/>
        </w:rPr>
        <w:t>א.</w:t>
      </w:r>
      <w:r>
        <w:rPr>
          <w:rFonts w:ascii="David" w:hAnsi="David" w:cs="David" w:hint="cs"/>
          <w:rtl/>
        </w:rPr>
        <w:t xml:space="preserve"> </w:t>
      </w:r>
      <w:r w:rsidR="00A76822">
        <w:rPr>
          <w:rFonts w:ascii="David" w:hAnsi="David" w:cs="David" w:hint="cs"/>
          <w:rtl/>
        </w:rPr>
        <w:t>כוונה</w:t>
      </w:r>
      <w:r>
        <w:rPr>
          <w:rFonts w:ascii="David" w:hAnsi="David" w:cs="David" w:hint="cs"/>
          <w:rtl/>
        </w:rPr>
        <w:t xml:space="preserve"> כלפי העבירה "המושלמת". </w:t>
      </w:r>
      <w:r w:rsidRPr="00633C77">
        <w:rPr>
          <w:rFonts w:ascii="David" w:hAnsi="David" w:cs="David" w:hint="cs"/>
          <w:b/>
          <w:bCs/>
          <w:rtl/>
        </w:rPr>
        <w:t>ב.</w:t>
      </w:r>
      <w:r>
        <w:rPr>
          <w:rFonts w:ascii="David" w:hAnsi="David" w:cs="David" w:hint="cs"/>
          <w:rtl/>
        </w:rPr>
        <w:t xml:space="preserve"> מודעות לאחר &gt;&gt; נחיתות (קטין, פער של ידע </w:t>
      </w:r>
      <w:proofErr w:type="spellStart"/>
      <w:r>
        <w:rPr>
          <w:rFonts w:ascii="David" w:hAnsi="David" w:cs="David" w:hint="cs"/>
          <w:rtl/>
        </w:rPr>
        <w:t>וכ'ו</w:t>
      </w:r>
      <w:proofErr w:type="spellEnd"/>
      <w:r>
        <w:rPr>
          <w:rFonts w:ascii="David" w:hAnsi="David" w:cs="David" w:hint="cs"/>
          <w:rtl/>
        </w:rPr>
        <w:t xml:space="preserve">) &gt;&gt; לרבות עצימת עיניים. </w:t>
      </w:r>
    </w:p>
    <w:p w14:paraId="32A591DB" w14:textId="50E5E524" w:rsidR="00EC0FEE" w:rsidRDefault="00633C77" w:rsidP="00EC0FEE">
      <w:pPr>
        <w:spacing w:line="276" w:lineRule="auto"/>
        <w:jc w:val="both"/>
        <w:rPr>
          <w:rFonts w:ascii="David" w:hAnsi="David" w:cs="David"/>
          <w:rtl/>
        </w:rPr>
      </w:pPr>
      <w:r>
        <w:rPr>
          <w:rFonts w:ascii="David" w:hAnsi="David" w:cs="David" w:hint="cs"/>
          <w:rtl/>
        </w:rPr>
        <w:t xml:space="preserve">בס' מציינים סייגים ש"האחר" פטור מאחריות פלילית לאותה עבירה שבה ניתן להרשיע את המבצע באמצעותו בהיותו מצוי במצב מחוסר אשם. עם זאת, האחר לא תמיד פטור. ייתכן מצב שהוא יורשע בעבירת רשלנות והמבצע העיקרי יורשע באותה עבירה רק עם </w:t>
      </w:r>
      <w:proofErr w:type="spellStart"/>
      <w:r>
        <w:rPr>
          <w:rFonts w:ascii="David" w:hAnsi="David" w:cs="David" w:hint="cs"/>
          <w:rtl/>
        </w:rPr>
        <w:t>יס"נ</w:t>
      </w:r>
      <w:proofErr w:type="spellEnd"/>
      <w:r>
        <w:rPr>
          <w:rFonts w:ascii="David" w:hAnsi="David" w:cs="David" w:hint="cs"/>
          <w:rtl/>
        </w:rPr>
        <w:t xml:space="preserve"> גבוהה (מודעות). </w:t>
      </w:r>
    </w:p>
    <w:p w14:paraId="1E089EE5" w14:textId="58BB0B76" w:rsidR="0032313B" w:rsidRDefault="00EC0FEE" w:rsidP="0032313B">
      <w:pPr>
        <w:spacing w:line="276" w:lineRule="auto"/>
        <w:jc w:val="both"/>
        <w:rPr>
          <w:rFonts w:ascii="David" w:hAnsi="David" w:cs="David"/>
          <w:rtl/>
        </w:rPr>
      </w:pPr>
      <w:r w:rsidRPr="00EC0FEE">
        <w:rPr>
          <w:rFonts w:ascii="David" w:hAnsi="David" w:cs="David" w:hint="cs"/>
          <w:u w:val="single"/>
          <w:rtl/>
        </w:rPr>
        <w:t>"האחר" / "המשודל"</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sidRPr="00EC0FEE">
        <w:rPr>
          <w:rFonts w:ascii="David" w:hAnsi="David" w:cs="David" w:hint="cs"/>
          <w:u w:val="single"/>
          <w:rtl/>
        </w:rPr>
        <w:t>ביס"ע</w:t>
      </w:r>
      <w:proofErr w:type="spellEnd"/>
      <w:r>
        <w:rPr>
          <w:rFonts w:ascii="David" w:hAnsi="David" w:cs="David" w:hint="cs"/>
          <w:rtl/>
        </w:rPr>
        <w:t xml:space="preserve"> - במקרים של שידול לא חייבת להיות היררכי</w:t>
      </w:r>
      <w:r>
        <w:rPr>
          <w:rFonts w:ascii="David" w:hAnsi="David" w:cs="David" w:hint="eastAsia"/>
          <w:rtl/>
        </w:rPr>
        <w:t>ה</w:t>
      </w:r>
      <w:r>
        <w:rPr>
          <w:rFonts w:ascii="David" w:hAnsi="David" w:cs="David" w:hint="cs"/>
          <w:rtl/>
        </w:rPr>
        <w:t xml:space="preserve"> בין המשדל למשודל (רואים במשודל אדם אוטונומי) ושניהם חשופים לאותו מידע (אין ניצול). באחר צריך להיות פער באחריות הפלילית. בנוסף במצב של משדל אין דינמיק</w:t>
      </w:r>
      <w:r>
        <w:rPr>
          <w:rFonts w:ascii="David" w:hAnsi="David" w:cs="David" w:hint="eastAsia"/>
          <w:rtl/>
        </w:rPr>
        <w:t>ה</w:t>
      </w:r>
      <w:r>
        <w:rPr>
          <w:rFonts w:ascii="David" w:hAnsi="David" w:cs="David" w:hint="cs"/>
          <w:rtl/>
        </w:rPr>
        <w:t xml:space="preserve"> של "כלי בידיו" לעומת האחר. </w:t>
      </w:r>
      <w:proofErr w:type="spellStart"/>
      <w:r w:rsidRPr="00EC0FEE">
        <w:rPr>
          <w:rFonts w:ascii="David" w:hAnsi="David" w:cs="David" w:hint="cs"/>
          <w:u w:val="single"/>
          <w:rtl/>
        </w:rPr>
        <w:t>ביס"נ</w:t>
      </w:r>
      <w:proofErr w:type="spellEnd"/>
      <w:r>
        <w:rPr>
          <w:rFonts w:ascii="David" w:hAnsi="David" w:cs="David" w:hint="cs"/>
          <w:rtl/>
        </w:rPr>
        <w:t xml:space="preserve"> </w:t>
      </w:r>
      <w:r>
        <w:rPr>
          <w:rFonts w:ascii="David" w:hAnsi="David" w:cs="David"/>
          <w:rtl/>
        </w:rPr>
        <w:t>–</w:t>
      </w:r>
      <w:r>
        <w:rPr>
          <w:rFonts w:ascii="David" w:hAnsi="David" w:cs="David" w:hint="cs"/>
          <w:rtl/>
        </w:rPr>
        <w:t xml:space="preserve"> יש פער בהוכחה. </w:t>
      </w:r>
    </w:p>
    <w:p w14:paraId="04040A1A" w14:textId="4F31AB09" w:rsidR="0042165B" w:rsidRPr="0042165B" w:rsidRDefault="0042165B" w:rsidP="0042165B">
      <w:pPr>
        <w:spacing w:line="276" w:lineRule="auto"/>
        <w:jc w:val="both"/>
        <w:rPr>
          <w:rFonts w:ascii="David" w:hAnsi="David" w:cs="David"/>
          <w:i/>
          <w:iCs/>
          <w:rtl/>
        </w:rPr>
      </w:pPr>
      <w:r w:rsidRPr="0042165B">
        <w:rPr>
          <w:rFonts w:ascii="David" w:hAnsi="David" w:cs="David" w:hint="cs"/>
          <w:u w:val="single"/>
          <w:rtl/>
        </w:rPr>
        <w:t>גבולות בין דוקטרינות</w:t>
      </w:r>
      <w:r>
        <w:rPr>
          <w:rFonts w:ascii="David" w:hAnsi="David" w:cs="David" w:hint="cs"/>
          <w:rtl/>
        </w:rPr>
        <w:t xml:space="preserve"> </w:t>
      </w:r>
      <w:r>
        <w:rPr>
          <w:rFonts w:ascii="David" w:hAnsi="David" w:cs="David"/>
          <w:rtl/>
        </w:rPr>
        <w:t>–</w:t>
      </w:r>
      <w:r>
        <w:rPr>
          <w:rFonts w:ascii="David" w:hAnsi="David" w:cs="David" w:hint="cs"/>
          <w:rtl/>
        </w:rPr>
        <w:t xml:space="preserve"> אחד המקרים שיושבים על התפר בין ביצוע באמצעות אחר לבין שידול הוא </w:t>
      </w:r>
      <w:r w:rsidRPr="0042165B">
        <w:rPr>
          <w:rFonts w:ascii="David" w:hAnsi="David" w:cs="David" w:hint="cs"/>
          <w:i/>
          <w:iCs/>
          <w:rtl/>
        </w:rPr>
        <w:t xml:space="preserve">שליטה ארגונית. </w:t>
      </w:r>
    </w:p>
    <w:tbl>
      <w:tblPr>
        <w:tblStyle w:val="TableGrid"/>
        <w:tblpPr w:leftFromText="180" w:rightFromText="180" w:vertAnchor="text" w:horzAnchor="margin" w:tblpXSpec="center" w:tblpY="864"/>
        <w:bidiVisual/>
        <w:tblW w:w="11063" w:type="dxa"/>
        <w:tblLook w:val="04A0" w:firstRow="1" w:lastRow="0" w:firstColumn="1" w:lastColumn="0" w:noHBand="0" w:noVBand="1"/>
      </w:tblPr>
      <w:tblGrid>
        <w:gridCol w:w="3127"/>
        <w:gridCol w:w="2646"/>
        <w:gridCol w:w="5290"/>
      </w:tblGrid>
      <w:tr w:rsidR="0042165B" w:rsidRPr="001744C8" w14:paraId="4BF8642F" w14:textId="77777777" w:rsidTr="0042165B">
        <w:trPr>
          <w:trHeight w:val="2743"/>
        </w:trPr>
        <w:tc>
          <w:tcPr>
            <w:tcW w:w="3127" w:type="dxa"/>
          </w:tcPr>
          <w:p w14:paraId="2A0434EE" w14:textId="77777777" w:rsidR="0042165B" w:rsidRPr="00B0602D" w:rsidRDefault="0042165B" w:rsidP="0042165B">
            <w:pPr>
              <w:spacing w:line="276" w:lineRule="auto"/>
              <w:jc w:val="right"/>
              <w:rPr>
                <w:rFonts w:ascii="David" w:hAnsi="David" w:cs="David"/>
                <w:sz w:val="24"/>
                <w:szCs w:val="24"/>
                <w:rtl/>
              </w:rPr>
            </w:pPr>
            <w:proofErr w:type="spellStart"/>
            <w:r w:rsidRPr="0042165B">
              <w:rPr>
                <w:rFonts w:ascii="David" w:hAnsi="David" w:cs="David"/>
                <w:sz w:val="24"/>
                <w:szCs w:val="24"/>
                <w:highlight w:val="yellow"/>
                <w:rtl/>
              </w:rPr>
              <w:t>דנ"פ</w:t>
            </w:r>
            <w:proofErr w:type="spellEnd"/>
            <w:r w:rsidRPr="0042165B">
              <w:rPr>
                <w:rFonts w:ascii="David" w:hAnsi="David" w:cs="David"/>
                <w:sz w:val="24"/>
                <w:szCs w:val="24"/>
                <w:highlight w:val="yellow"/>
                <w:rtl/>
              </w:rPr>
              <w:t xml:space="preserve"> משולם נ' מדינת ישראל</w:t>
            </w:r>
          </w:p>
          <w:p w14:paraId="7E6F4BC0" w14:textId="77777777" w:rsidR="0042165B" w:rsidRPr="00B0602D" w:rsidRDefault="0042165B" w:rsidP="0042165B">
            <w:pPr>
              <w:spacing w:line="276" w:lineRule="auto"/>
              <w:jc w:val="right"/>
              <w:rPr>
                <w:rFonts w:ascii="David" w:hAnsi="David" w:cs="David"/>
                <w:sz w:val="24"/>
                <w:szCs w:val="24"/>
                <w:rtl/>
              </w:rPr>
            </w:pPr>
          </w:p>
          <w:p w14:paraId="0EB9F4EC" w14:textId="77777777" w:rsidR="0042165B" w:rsidRDefault="0042165B" w:rsidP="0042165B">
            <w:pPr>
              <w:spacing w:line="276" w:lineRule="auto"/>
              <w:jc w:val="right"/>
              <w:rPr>
                <w:rFonts w:ascii="David" w:hAnsi="David" w:cs="David"/>
                <w:sz w:val="24"/>
                <w:szCs w:val="24"/>
                <w:rtl/>
              </w:rPr>
            </w:pPr>
          </w:p>
          <w:p w14:paraId="0EF5B211" w14:textId="77777777" w:rsidR="0042165B" w:rsidRDefault="0042165B" w:rsidP="0042165B">
            <w:pPr>
              <w:spacing w:line="276" w:lineRule="auto"/>
              <w:jc w:val="right"/>
              <w:rPr>
                <w:rFonts w:ascii="David" w:hAnsi="David" w:cs="David"/>
                <w:sz w:val="24"/>
                <w:szCs w:val="24"/>
                <w:rtl/>
              </w:rPr>
            </w:pPr>
            <w:r w:rsidRPr="00B0602D">
              <w:rPr>
                <w:rFonts w:ascii="David" w:hAnsi="David" w:cs="David"/>
                <w:sz w:val="24"/>
                <w:szCs w:val="24"/>
                <w:rtl/>
              </w:rPr>
              <w:t>הרחבת ביצוע בצוותא</w:t>
            </w:r>
            <w:r>
              <w:rPr>
                <w:rFonts w:ascii="David" w:hAnsi="David" w:cs="David" w:hint="cs"/>
                <w:sz w:val="24"/>
                <w:szCs w:val="24"/>
                <w:rtl/>
              </w:rPr>
              <w:t xml:space="preserve"> +</w:t>
            </w:r>
          </w:p>
          <w:p w14:paraId="02BCEFBA" w14:textId="77777777" w:rsidR="0042165B" w:rsidRPr="008765A5" w:rsidRDefault="0042165B" w:rsidP="0042165B">
            <w:pPr>
              <w:spacing w:line="276" w:lineRule="auto"/>
              <w:jc w:val="right"/>
              <w:rPr>
                <w:rFonts w:ascii="David" w:hAnsi="David" w:cs="David"/>
                <w:b/>
                <w:bCs/>
                <w:sz w:val="24"/>
                <w:szCs w:val="24"/>
                <w:rtl/>
              </w:rPr>
            </w:pPr>
            <w:r>
              <w:rPr>
                <w:rFonts w:ascii="David" w:hAnsi="David" w:cs="David" w:hint="cs"/>
                <w:b/>
                <w:bCs/>
                <w:sz w:val="24"/>
                <w:szCs w:val="24"/>
                <w:rtl/>
              </w:rPr>
              <w:t>המבחן המשולב</w:t>
            </w:r>
          </w:p>
        </w:tc>
        <w:tc>
          <w:tcPr>
            <w:tcW w:w="2646" w:type="dxa"/>
          </w:tcPr>
          <w:p w14:paraId="254552DE" w14:textId="77777777" w:rsidR="0042165B" w:rsidRPr="00B0602D" w:rsidRDefault="0042165B" w:rsidP="0042165B">
            <w:pPr>
              <w:spacing w:line="276" w:lineRule="auto"/>
              <w:jc w:val="right"/>
              <w:rPr>
                <w:rFonts w:ascii="David" w:hAnsi="David" w:cs="David"/>
                <w:sz w:val="24"/>
                <w:szCs w:val="24"/>
                <w:rtl/>
              </w:rPr>
            </w:pPr>
            <w:r w:rsidRPr="00B0602D">
              <w:rPr>
                <w:rFonts w:ascii="David" w:hAnsi="David" w:cs="David"/>
                <w:sz w:val="24"/>
                <w:szCs w:val="24"/>
                <w:rtl/>
              </w:rPr>
              <w:t xml:space="preserve">משולם הוא </w:t>
            </w:r>
            <w:r w:rsidRPr="001744C8">
              <w:rPr>
                <w:rFonts w:ascii="David" w:hAnsi="David" w:cs="David"/>
                <w:b/>
                <w:bCs/>
                <w:sz w:val="24"/>
                <w:szCs w:val="24"/>
                <w:rtl/>
              </w:rPr>
              <w:t>מנהיג של חבורת תומכים.</w:t>
            </w:r>
            <w:r w:rsidRPr="00B0602D">
              <w:rPr>
                <w:rFonts w:ascii="David" w:hAnsi="David" w:cs="David"/>
                <w:sz w:val="24"/>
                <w:szCs w:val="24"/>
                <w:rtl/>
              </w:rPr>
              <w:t xml:space="preserve"> הם מתבצרים בבית. משולם נעצר וכשעה לאחר מכן מתפתח עימות בין התומכים למשטרה כאשר התומכים יורים לעבור מסוק משטרתי. השאלה היא </w:t>
            </w:r>
            <w:r w:rsidRPr="001744C8">
              <w:rPr>
                <w:rFonts w:ascii="David" w:hAnsi="David" w:cs="David"/>
                <w:b/>
                <w:bCs/>
                <w:sz w:val="24"/>
                <w:szCs w:val="24"/>
                <w:rtl/>
              </w:rPr>
              <w:t>מהי אחריותו של משולם למעשי התומכים לאחר שנעצר.</w:t>
            </w:r>
            <w:r w:rsidRPr="00B0602D">
              <w:rPr>
                <w:rFonts w:ascii="David" w:hAnsi="David" w:cs="David"/>
                <w:sz w:val="24"/>
                <w:szCs w:val="24"/>
                <w:rtl/>
              </w:rPr>
              <w:t xml:space="preserve"> </w:t>
            </w:r>
          </w:p>
        </w:tc>
        <w:tc>
          <w:tcPr>
            <w:tcW w:w="5290" w:type="dxa"/>
          </w:tcPr>
          <w:p w14:paraId="6F88CD23" w14:textId="461E7555" w:rsidR="0042165B" w:rsidRDefault="009A2172" w:rsidP="0042165B">
            <w:pPr>
              <w:spacing w:line="276" w:lineRule="auto"/>
              <w:jc w:val="right"/>
              <w:rPr>
                <w:rFonts w:ascii="David" w:hAnsi="David" w:cs="David"/>
                <w:sz w:val="24"/>
                <w:szCs w:val="24"/>
                <w:rtl/>
              </w:rPr>
            </w:pPr>
            <w:r>
              <w:rPr>
                <w:rFonts w:ascii="David" w:hAnsi="David" w:cs="David" w:hint="cs"/>
                <w:sz w:val="24"/>
                <w:szCs w:val="24"/>
                <w:rtl/>
              </w:rPr>
              <w:t xml:space="preserve">בגלגול הראשון של התיק קבעו שהוא משדל אך בגלגול השני </w:t>
            </w:r>
            <w:r w:rsidR="0042165B" w:rsidRPr="00B0602D">
              <w:rPr>
                <w:rFonts w:ascii="David" w:hAnsi="David" w:cs="David"/>
                <w:sz w:val="24"/>
                <w:szCs w:val="24"/>
                <w:rtl/>
              </w:rPr>
              <w:t xml:space="preserve">ביהמ"ש </w:t>
            </w:r>
            <w:r>
              <w:rPr>
                <w:rFonts w:ascii="David" w:hAnsi="David" w:cs="David" w:hint="cs"/>
                <w:sz w:val="24"/>
                <w:szCs w:val="24"/>
                <w:rtl/>
              </w:rPr>
              <w:t xml:space="preserve">העליון </w:t>
            </w:r>
            <w:r w:rsidR="0042165B" w:rsidRPr="00B0602D">
              <w:rPr>
                <w:rFonts w:ascii="David" w:hAnsi="David" w:cs="David"/>
                <w:sz w:val="24"/>
                <w:szCs w:val="24"/>
                <w:rtl/>
              </w:rPr>
              <w:t xml:space="preserve">קבע שמשולם הוא </w:t>
            </w:r>
            <w:r w:rsidR="0042165B" w:rsidRPr="001744C8">
              <w:rPr>
                <w:rFonts w:ascii="David" w:hAnsi="David" w:cs="David"/>
                <w:b/>
                <w:bCs/>
                <w:sz w:val="24"/>
                <w:szCs w:val="24"/>
                <w:rtl/>
              </w:rPr>
              <w:t>מבצע בצוותא.</w:t>
            </w:r>
            <w:r w:rsidR="0042165B" w:rsidRPr="00B0602D">
              <w:rPr>
                <w:rFonts w:ascii="David" w:hAnsi="David" w:cs="David"/>
                <w:sz w:val="24"/>
                <w:szCs w:val="24"/>
                <w:rtl/>
              </w:rPr>
              <w:t xml:space="preserve"> מעמדו המיוחד בקרב התומכים והיסוד הנפשי שבו הוא רצה שמה שקרה אכן יקרה, מטילים עליו אחריות.</w:t>
            </w:r>
          </w:p>
          <w:p w14:paraId="6E32BB49" w14:textId="77777777" w:rsidR="0042165B" w:rsidRDefault="0042165B" w:rsidP="0042165B">
            <w:pPr>
              <w:spacing w:line="276" w:lineRule="auto"/>
              <w:jc w:val="right"/>
              <w:rPr>
                <w:rFonts w:ascii="David" w:hAnsi="David" w:cs="David"/>
                <w:b/>
                <w:bCs/>
                <w:sz w:val="24"/>
                <w:szCs w:val="24"/>
                <w:rtl/>
              </w:rPr>
            </w:pPr>
            <w:r>
              <w:rPr>
                <w:rFonts w:ascii="David" w:hAnsi="David" w:cs="David" w:hint="cs"/>
                <w:b/>
                <w:bCs/>
                <w:sz w:val="24"/>
                <w:szCs w:val="24"/>
                <w:rtl/>
              </w:rPr>
              <w:t>לפי המבחן המשולב: היה כ"כ מושקע נפשית ובעל השפעה שהנוכחות הפיזית פחות משנה.</w:t>
            </w:r>
          </w:p>
          <w:p w14:paraId="2B47DE3A" w14:textId="77777777" w:rsidR="0042165B" w:rsidRDefault="0042165B" w:rsidP="0042165B">
            <w:pPr>
              <w:spacing w:line="276" w:lineRule="auto"/>
              <w:jc w:val="right"/>
              <w:rPr>
                <w:rFonts w:ascii="David" w:hAnsi="David" w:cs="David"/>
                <w:b/>
                <w:bCs/>
                <w:sz w:val="24"/>
                <w:szCs w:val="24"/>
                <w:rtl/>
              </w:rPr>
            </w:pPr>
          </w:p>
          <w:p w14:paraId="7F251089" w14:textId="77777777" w:rsidR="0042165B" w:rsidRPr="001744C8" w:rsidRDefault="0042165B" w:rsidP="0042165B">
            <w:pPr>
              <w:spacing w:line="276" w:lineRule="auto"/>
              <w:jc w:val="right"/>
              <w:rPr>
                <w:rFonts w:ascii="David" w:hAnsi="David" w:cs="David"/>
                <w:b/>
                <w:bCs/>
                <w:sz w:val="24"/>
                <w:szCs w:val="24"/>
                <w:rtl/>
              </w:rPr>
            </w:pPr>
            <w:r>
              <w:rPr>
                <w:rFonts w:ascii="David" w:hAnsi="David" w:cs="David" w:hint="cs"/>
                <w:b/>
                <w:bCs/>
                <w:sz w:val="24"/>
                <w:szCs w:val="24"/>
                <w:rtl/>
              </w:rPr>
              <w:t xml:space="preserve">די שתתקיים צפיות </w:t>
            </w:r>
            <w:r>
              <w:rPr>
                <w:rFonts w:ascii="David" w:hAnsi="David" w:cs="David" w:hint="cs"/>
                <w:b/>
                <w:bCs/>
                <w:sz w:val="24"/>
                <w:szCs w:val="24"/>
                <w:u w:val="single"/>
                <w:rtl/>
              </w:rPr>
              <w:t>בכוח</w:t>
            </w:r>
            <w:r>
              <w:rPr>
                <w:rFonts w:ascii="David" w:hAnsi="David" w:cs="David" w:hint="cs"/>
                <w:b/>
                <w:bCs/>
                <w:sz w:val="24"/>
                <w:szCs w:val="24"/>
                <w:rtl/>
              </w:rPr>
              <w:t xml:space="preserve"> של המבצע בצוותא לעבירה השונה/הנוספת, מהתכונית המקורית שהוא תכנן.</w:t>
            </w:r>
          </w:p>
        </w:tc>
      </w:tr>
      <w:tr w:rsidR="0042165B" w:rsidRPr="00B0602D" w14:paraId="241B1189" w14:textId="77777777" w:rsidTr="0042165B">
        <w:trPr>
          <w:trHeight w:val="1892"/>
        </w:trPr>
        <w:tc>
          <w:tcPr>
            <w:tcW w:w="3127" w:type="dxa"/>
          </w:tcPr>
          <w:p w14:paraId="13284834" w14:textId="77777777" w:rsidR="0042165B" w:rsidRPr="00B0602D" w:rsidRDefault="0042165B" w:rsidP="0042165B">
            <w:pPr>
              <w:spacing w:line="276" w:lineRule="auto"/>
              <w:jc w:val="right"/>
              <w:rPr>
                <w:rFonts w:ascii="David" w:hAnsi="David" w:cs="David"/>
                <w:sz w:val="24"/>
                <w:szCs w:val="24"/>
                <w:rtl/>
              </w:rPr>
            </w:pPr>
            <w:r w:rsidRPr="002B163A">
              <w:rPr>
                <w:rFonts w:ascii="David" w:hAnsi="David" w:cs="David"/>
                <w:sz w:val="24"/>
                <w:szCs w:val="24"/>
                <w:highlight w:val="yellow"/>
                <w:rtl/>
              </w:rPr>
              <w:t>תפ"ח מדינת ישראל נ' ברגותי</w:t>
            </w:r>
          </w:p>
        </w:tc>
        <w:tc>
          <w:tcPr>
            <w:tcW w:w="2646" w:type="dxa"/>
          </w:tcPr>
          <w:p w14:paraId="0B66A04D" w14:textId="77777777" w:rsidR="0042165B" w:rsidRPr="00B0602D" w:rsidRDefault="0042165B" w:rsidP="0042165B">
            <w:pPr>
              <w:spacing w:line="276" w:lineRule="auto"/>
              <w:jc w:val="right"/>
              <w:rPr>
                <w:rFonts w:ascii="David" w:hAnsi="David" w:cs="David"/>
                <w:sz w:val="24"/>
                <w:szCs w:val="24"/>
                <w:rtl/>
              </w:rPr>
            </w:pPr>
            <w:r w:rsidRPr="00B0602D">
              <w:rPr>
                <w:rFonts w:ascii="David" w:hAnsi="David" w:cs="David"/>
                <w:sz w:val="24"/>
                <w:szCs w:val="24"/>
                <w:rtl/>
              </w:rPr>
              <w:t xml:space="preserve">בכתב האישום ייחסו לברגותי שותפות, ארגון וביצוע של פעולות טרור כנגד ישראלים במהלך האינתיפאדה. הוא היה מפקד הפת"ח והתנזים בגדה המערבית.  </w:t>
            </w:r>
          </w:p>
        </w:tc>
        <w:tc>
          <w:tcPr>
            <w:tcW w:w="5290" w:type="dxa"/>
          </w:tcPr>
          <w:p w14:paraId="7B20604B" w14:textId="4144CC20" w:rsidR="0042165B" w:rsidRPr="00B0602D" w:rsidRDefault="0042165B" w:rsidP="0042165B">
            <w:pPr>
              <w:spacing w:line="276" w:lineRule="auto"/>
              <w:jc w:val="right"/>
              <w:rPr>
                <w:rFonts w:ascii="David" w:hAnsi="David" w:cs="David"/>
                <w:sz w:val="24"/>
                <w:szCs w:val="24"/>
                <w:rtl/>
              </w:rPr>
            </w:pPr>
            <w:r w:rsidRPr="00B0602D">
              <w:rPr>
                <w:rFonts w:ascii="David" w:hAnsi="David" w:cs="David"/>
                <w:sz w:val="24"/>
                <w:szCs w:val="24"/>
                <w:rtl/>
              </w:rPr>
              <w:t xml:space="preserve">ביהמ"ש קובע שעל פי המצב החוקי בישראל </w:t>
            </w:r>
            <w:r w:rsidRPr="002659D4">
              <w:rPr>
                <w:rFonts w:ascii="David" w:hAnsi="David" w:cs="David"/>
                <w:b/>
                <w:bCs/>
                <w:sz w:val="24"/>
                <w:szCs w:val="24"/>
                <w:rtl/>
              </w:rPr>
              <w:t>לא ני</w:t>
            </w:r>
            <w:r w:rsidRPr="002659D4">
              <w:rPr>
                <w:rFonts w:ascii="David" w:hAnsi="David" w:cs="David" w:hint="cs"/>
                <w:b/>
                <w:bCs/>
                <w:sz w:val="24"/>
                <w:szCs w:val="24"/>
                <w:rtl/>
              </w:rPr>
              <w:t>תן</w:t>
            </w:r>
            <w:r w:rsidRPr="002659D4">
              <w:rPr>
                <w:rFonts w:ascii="David" w:hAnsi="David" w:cs="David"/>
                <w:b/>
                <w:bCs/>
                <w:sz w:val="24"/>
                <w:szCs w:val="24"/>
                <w:rtl/>
              </w:rPr>
              <w:t xml:space="preserve"> להרשיע כמבצע בצוותא מי שלא היה מעורב אישית בעבירות וגם לא היה מודע אליהן.</w:t>
            </w:r>
            <w:r w:rsidRPr="00B0602D">
              <w:rPr>
                <w:rFonts w:ascii="David" w:hAnsi="David" w:cs="David"/>
                <w:sz w:val="24"/>
                <w:szCs w:val="24"/>
                <w:rtl/>
              </w:rPr>
              <w:t xml:space="preserve"> אף שברור כי ברגותי הוא המנהיג, הוא לא מודע באופן פרטני לכל עבירה שאנשיו מבצעים ואי אפשר להרשיעו כמבצע בצוותא.</w:t>
            </w:r>
          </w:p>
        </w:tc>
      </w:tr>
    </w:tbl>
    <w:p w14:paraId="3D7C8B03" w14:textId="2713E4FF" w:rsidR="0042165B" w:rsidRPr="001E20F9" w:rsidRDefault="0042165B" w:rsidP="0042165B">
      <w:pPr>
        <w:spacing w:line="240" w:lineRule="auto"/>
        <w:jc w:val="both"/>
        <w:rPr>
          <w:rFonts w:asciiTheme="majorHAnsi" w:eastAsia="Times New Roman" w:hAnsiTheme="majorHAnsi" w:cstheme="majorHAnsi"/>
          <w:rtl/>
        </w:rPr>
      </w:pPr>
      <w:r w:rsidRPr="001E20F9">
        <w:rPr>
          <w:rFonts w:asciiTheme="majorHAnsi" w:eastAsia="Times New Roman" w:hAnsiTheme="majorHAnsi" w:cstheme="majorHAnsi"/>
          <w:b/>
          <w:bCs/>
          <w:rtl/>
        </w:rPr>
        <w:t>שאלת "רב העבריינים"</w:t>
      </w:r>
      <w:r w:rsidRPr="001E20F9">
        <w:rPr>
          <w:rFonts w:asciiTheme="majorHAnsi" w:eastAsia="Times New Roman" w:hAnsiTheme="majorHAnsi" w:cstheme="majorHAnsi"/>
          <w:rtl/>
        </w:rPr>
        <w:t xml:space="preserve"> - כיצד ראוי לסווג רב-עבריינים העומד בראש ארגון פשיעה במארג דיני השותפות?</w:t>
      </w:r>
      <w:r>
        <w:rPr>
          <w:rFonts w:asciiTheme="majorHAnsi" w:eastAsia="Times New Roman" w:hAnsiTheme="majorHAnsi" w:cstheme="majorHAnsi" w:hint="cs"/>
          <w:rtl/>
        </w:rPr>
        <w:t xml:space="preserve"> הבעיה היא שמצד אחד המעורבות שלו אדירה "אדון העשייה" ומהצד השני הוא לא אדם שמודע ומכיר את העבירה הפרטנית ברמה הספציפית. </w:t>
      </w:r>
    </w:p>
    <w:p w14:paraId="6DEDCE8D" w14:textId="77777777" w:rsidR="0042165B" w:rsidRDefault="0042165B" w:rsidP="0042165B">
      <w:pPr>
        <w:jc w:val="both"/>
        <w:rPr>
          <w:rFonts w:ascii="David" w:hAnsi="David" w:cs="David"/>
          <w:rtl/>
        </w:rPr>
      </w:pPr>
    </w:p>
    <w:p w14:paraId="5719D69B" w14:textId="3D441C7D" w:rsidR="0042165B" w:rsidRPr="00CC559B" w:rsidRDefault="0042165B" w:rsidP="0042165B">
      <w:pPr>
        <w:jc w:val="both"/>
        <w:rPr>
          <w:rFonts w:ascii="David" w:hAnsi="David" w:cs="David"/>
          <w:rtl/>
          <w:lang w:val="en-US"/>
        </w:rPr>
      </w:pPr>
      <w:r w:rsidRPr="0006616E">
        <w:rPr>
          <w:rFonts w:ascii="David" w:hAnsi="David" w:cs="David" w:hint="cs"/>
          <w:b/>
          <w:bCs/>
          <w:rtl/>
        </w:rPr>
        <w:lastRenderedPageBreak/>
        <w:t>חוק מאבק בארגוני פשע:</w:t>
      </w:r>
      <w:r w:rsidRPr="0006616E">
        <w:rPr>
          <w:rFonts w:ascii="David" w:hAnsi="David" w:cs="David" w:hint="cs"/>
          <w:b/>
          <w:bCs/>
        </w:rPr>
        <w:t xml:space="preserve"> </w:t>
      </w:r>
      <w:r w:rsidR="00FC2745" w:rsidRPr="00FC2745">
        <w:rPr>
          <w:rFonts w:ascii="David" w:hAnsi="David" w:cs="David" w:hint="cs"/>
          <w:rtl/>
          <w:lang w:val="en-US"/>
        </w:rPr>
        <w:t>מבסס את האחריות הפלילית של ראשי ארגונים פליליים/ אנשים שנושאים בתפקידים מסוימים בדרך של עבירות סטטוס.</w:t>
      </w:r>
      <w:r w:rsidR="00FC2745">
        <w:rPr>
          <w:rFonts w:ascii="David" w:hAnsi="David" w:cs="David" w:hint="cs"/>
          <w:b/>
          <w:bCs/>
          <w:rtl/>
          <w:lang w:val="en-US"/>
        </w:rPr>
        <w:t xml:space="preserve"> </w:t>
      </w:r>
    </w:p>
    <w:p w14:paraId="154ADAFE" w14:textId="77777777" w:rsidR="0042165B" w:rsidRDefault="0042165B" w:rsidP="0042165B">
      <w:pPr>
        <w:pStyle w:val="ListParagraph"/>
        <w:numPr>
          <w:ilvl w:val="0"/>
          <w:numId w:val="81"/>
        </w:numPr>
        <w:jc w:val="both"/>
        <w:rPr>
          <w:rFonts w:asciiTheme="majorHAnsi" w:eastAsia="Times New Roman" w:hAnsiTheme="majorHAnsi" w:cstheme="majorHAnsi"/>
        </w:rPr>
      </w:pPr>
      <w:r>
        <w:rPr>
          <w:rFonts w:asciiTheme="majorHAnsi" w:eastAsia="Times New Roman" w:hAnsiTheme="majorHAnsi" w:cstheme="majorHAnsi" w:hint="cs"/>
          <w:rtl/>
        </w:rPr>
        <w:t xml:space="preserve">עצם זה שהנאשם עונה על הקריטריונים שבס' 2 לחוק זה, </w:t>
      </w:r>
      <w:proofErr w:type="spellStart"/>
      <w:r>
        <w:rPr>
          <w:rFonts w:asciiTheme="majorHAnsi" w:eastAsia="Times New Roman" w:hAnsiTheme="majorHAnsi" w:cstheme="majorHAnsi" w:hint="cs"/>
          <w:rtl/>
        </w:rPr>
        <w:t>אוט</w:t>
      </w:r>
      <w:proofErr w:type="spellEnd"/>
      <w:r>
        <w:rPr>
          <w:rFonts w:asciiTheme="majorHAnsi" w:eastAsia="Times New Roman" w:hAnsiTheme="majorHAnsi" w:cstheme="majorHAnsi" w:hint="cs"/>
          <w:rtl/>
        </w:rPr>
        <w:t xml:space="preserve">' חשוף לעונש. </w:t>
      </w:r>
    </w:p>
    <w:p w14:paraId="73BFFE37" w14:textId="77777777" w:rsidR="0042165B" w:rsidRDefault="0042165B" w:rsidP="0042165B">
      <w:pPr>
        <w:pStyle w:val="ListParagraph"/>
        <w:numPr>
          <w:ilvl w:val="0"/>
          <w:numId w:val="81"/>
        </w:numPr>
        <w:jc w:val="both"/>
        <w:rPr>
          <w:rFonts w:asciiTheme="majorHAnsi" w:eastAsia="Times New Roman" w:hAnsiTheme="majorHAnsi" w:cstheme="majorHAnsi"/>
        </w:rPr>
      </w:pPr>
      <w:r>
        <w:rPr>
          <w:rFonts w:asciiTheme="majorHAnsi" w:eastAsia="Times New Roman" w:hAnsiTheme="majorHAnsi" w:cstheme="majorHAnsi" w:hint="cs"/>
          <w:rtl/>
        </w:rPr>
        <w:t xml:space="preserve">מנתק את העבירה הספציפית שבוצעה לעבירה בה יורשע. </w:t>
      </w:r>
    </w:p>
    <w:p w14:paraId="278869CF" w14:textId="77777777" w:rsidR="0042165B" w:rsidRDefault="0042165B" w:rsidP="0042165B">
      <w:pPr>
        <w:pStyle w:val="ListParagraph"/>
        <w:numPr>
          <w:ilvl w:val="0"/>
          <w:numId w:val="81"/>
        </w:numPr>
        <w:jc w:val="both"/>
        <w:rPr>
          <w:rFonts w:asciiTheme="majorHAnsi" w:eastAsia="Times New Roman" w:hAnsiTheme="majorHAnsi" w:cstheme="majorHAnsi"/>
        </w:rPr>
      </w:pPr>
      <w:r>
        <w:rPr>
          <w:rFonts w:asciiTheme="majorHAnsi" w:eastAsia="Times New Roman" w:hAnsiTheme="majorHAnsi" w:cstheme="majorHAnsi" w:hint="cs"/>
          <w:rtl/>
        </w:rPr>
        <w:t xml:space="preserve">עבירות סטטוס </w:t>
      </w:r>
      <w:r>
        <w:rPr>
          <w:rFonts w:asciiTheme="majorHAnsi" w:eastAsia="Times New Roman" w:hAnsiTheme="majorHAnsi" w:cstheme="majorHAnsi"/>
          <w:rtl/>
        </w:rPr>
        <w:t>–</w:t>
      </w:r>
      <w:r>
        <w:rPr>
          <w:rFonts w:asciiTheme="majorHAnsi" w:eastAsia="Times New Roman" w:hAnsiTheme="majorHAnsi" w:cstheme="majorHAnsi" w:hint="cs"/>
          <w:rtl/>
        </w:rPr>
        <w:t xml:space="preserve"> על היותו עומד בראש הארגון. </w:t>
      </w:r>
    </w:p>
    <w:p w14:paraId="374FFE58" w14:textId="24891180" w:rsidR="0042165B" w:rsidRDefault="0042165B" w:rsidP="0042165B">
      <w:pPr>
        <w:pStyle w:val="ListParagraph"/>
        <w:numPr>
          <w:ilvl w:val="0"/>
          <w:numId w:val="81"/>
        </w:numPr>
        <w:jc w:val="both"/>
        <w:rPr>
          <w:rFonts w:asciiTheme="majorHAnsi" w:eastAsia="Times New Roman" w:hAnsiTheme="majorHAnsi" w:cstheme="majorHAnsi"/>
        </w:rPr>
      </w:pPr>
      <w:r>
        <w:rPr>
          <w:rFonts w:asciiTheme="majorHAnsi" w:eastAsia="Times New Roman" w:hAnsiTheme="majorHAnsi" w:cstheme="majorHAnsi" w:hint="cs"/>
          <w:rtl/>
        </w:rPr>
        <w:t xml:space="preserve">יתרון </w:t>
      </w:r>
      <w:r>
        <w:rPr>
          <w:rFonts w:asciiTheme="majorHAnsi" w:eastAsia="Times New Roman" w:hAnsiTheme="majorHAnsi" w:cstheme="majorHAnsi"/>
          <w:rtl/>
        </w:rPr>
        <w:t>–</w:t>
      </w:r>
      <w:r>
        <w:rPr>
          <w:rFonts w:asciiTheme="majorHAnsi" w:eastAsia="Times New Roman" w:hAnsiTheme="majorHAnsi" w:cstheme="majorHAnsi" w:hint="cs"/>
          <w:rtl/>
        </w:rPr>
        <w:t xml:space="preserve"> לא צריך </w:t>
      </w:r>
      <w:proofErr w:type="spellStart"/>
      <w:r>
        <w:rPr>
          <w:rFonts w:asciiTheme="majorHAnsi" w:eastAsia="Times New Roman" w:hAnsiTheme="majorHAnsi" w:cstheme="majorHAnsi" w:hint="cs"/>
          <w:rtl/>
        </w:rPr>
        <w:t>יס"נ</w:t>
      </w:r>
      <w:proofErr w:type="spellEnd"/>
      <w:r>
        <w:rPr>
          <w:rFonts w:asciiTheme="majorHAnsi" w:eastAsia="Times New Roman" w:hAnsiTheme="majorHAnsi" w:cstheme="majorHAnsi" w:hint="cs"/>
          <w:rtl/>
        </w:rPr>
        <w:t xml:space="preserve"> לעבירה הספציפית</w:t>
      </w:r>
      <w:r w:rsidR="00CC559B">
        <w:rPr>
          <w:rFonts w:asciiTheme="majorHAnsi" w:eastAsia="Times New Roman" w:hAnsiTheme="majorHAnsi" w:cstheme="majorHAnsi" w:hint="cs"/>
          <w:rtl/>
        </w:rPr>
        <w:t xml:space="preserve"> / מעורבת פיזית</w:t>
      </w:r>
      <w:r>
        <w:rPr>
          <w:rFonts w:asciiTheme="majorHAnsi" w:eastAsia="Times New Roman" w:hAnsiTheme="majorHAnsi" w:cstheme="majorHAnsi" w:hint="cs"/>
          <w:rtl/>
        </w:rPr>
        <w:t xml:space="preserve">. </w:t>
      </w:r>
    </w:p>
    <w:p w14:paraId="24FC743D" w14:textId="4EDB617B" w:rsidR="0042165B" w:rsidRPr="009A2172" w:rsidRDefault="0042165B" w:rsidP="009A2172">
      <w:pPr>
        <w:pStyle w:val="ListParagraph"/>
        <w:numPr>
          <w:ilvl w:val="0"/>
          <w:numId w:val="81"/>
        </w:numPr>
        <w:jc w:val="both"/>
        <w:rPr>
          <w:rFonts w:asciiTheme="majorHAnsi" w:eastAsia="Times New Roman" w:hAnsiTheme="majorHAnsi" w:cstheme="majorHAnsi"/>
          <w:rtl/>
        </w:rPr>
      </w:pPr>
      <w:r>
        <w:rPr>
          <w:rFonts w:asciiTheme="majorHAnsi" w:eastAsia="Times New Roman" w:hAnsiTheme="majorHAnsi" w:cstheme="majorHAnsi" w:hint="cs"/>
          <w:rtl/>
        </w:rPr>
        <w:t xml:space="preserve">חיסרון </w:t>
      </w:r>
      <w:r>
        <w:rPr>
          <w:rFonts w:asciiTheme="majorHAnsi" w:eastAsia="Times New Roman" w:hAnsiTheme="majorHAnsi" w:cstheme="majorHAnsi"/>
          <w:rtl/>
        </w:rPr>
        <w:t>–</w:t>
      </w:r>
      <w:r>
        <w:rPr>
          <w:rFonts w:asciiTheme="majorHAnsi" w:eastAsia="Times New Roman" w:hAnsiTheme="majorHAnsi" w:cstheme="majorHAnsi" w:hint="cs"/>
          <w:rtl/>
        </w:rPr>
        <w:t xml:space="preserve"> יקבל 10 </w:t>
      </w:r>
      <w:r w:rsidR="00FC2745">
        <w:rPr>
          <w:rFonts w:asciiTheme="majorHAnsi" w:eastAsia="Times New Roman" w:hAnsiTheme="majorHAnsi" w:cstheme="majorHAnsi" w:hint="cs"/>
          <w:rtl/>
        </w:rPr>
        <w:t>-</w:t>
      </w:r>
      <w:r>
        <w:rPr>
          <w:rFonts w:asciiTheme="majorHAnsi" w:eastAsia="Times New Roman" w:hAnsiTheme="majorHAnsi" w:cstheme="majorHAnsi" w:hint="cs"/>
          <w:rtl/>
        </w:rPr>
        <w:t xml:space="preserve"> 20 שנה</w:t>
      </w:r>
      <w:r w:rsidR="00FC2745">
        <w:rPr>
          <w:rFonts w:asciiTheme="majorHAnsi" w:eastAsia="Times New Roman" w:hAnsiTheme="majorHAnsi" w:cstheme="majorHAnsi" w:hint="cs"/>
          <w:rtl/>
        </w:rPr>
        <w:t xml:space="preserve"> (תלוי בסטטוס בארגון)</w:t>
      </w:r>
      <w:r>
        <w:rPr>
          <w:rFonts w:asciiTheme="majorHAnsi" w:eastAsia="Times New Roman" w:hAnsiTheme="majorHAnsi" w:cstheme="majorHAnsi" w:hint="cs"/>
          <w:rtl/>
        </w:rPr>
        <w:t xml:space="preserve"> </w:t>
      </w:r>
      <w:r>
        <w:rPr>
          <w:rFonts w:asciiTheme="majorHAnsi" w:eastAsia="Times New Roman" w:hAnsiTheme="majorHAnsi" w:cstheme="majorHAnsi"/>
          <w:rtl/>
        </w:rPr>
        <w:t>–</w:t>
      </w:r>
      <w:r>
        <w:rPr>
          <w:rFonts w:asciiTheme="majorHAnsi" w:eastAsia="Times New Roman" w:hAnsiTheme="majorHAnsi" w:cstheme="majorHAnsi" w:hint="cs"/>
          <w:rtl/>
        </w:rPr>
        <w:t xml:space="preserve"> אין התאמה ספציפית לעבירה. </w:t>
      </w:r>
    </w:p>
    <w:p w14:paraId="6A8BAAE5" w14:textId="3A0F0D4B" w:rsidR="00914AD7" w:rsidRPr="0068347A" w:rsidRDefault="00914AD7" w:rsidP="0068347A">
      <w:pPr>
        <w:spacing w:line="276" w:lineRule="auto"/>
        <w:jc w:val="both"/>
        <w:rPr>
          <w:rFonts w:ascii="David" w:hAnsi="David" w:cs="David"/>
          <w:rtl/>
        </w:rPr>
      </w:pPr>
      <w:r w:rsidRPr="0068347A">
        <w:rPr>
          <w:rFonts w:ascii="David" w:hAnsi="David" w:cs="David" w:hint="cs"/>
          <w:b/>
          <w:bCs/>
          <w:rtl/>
        </w:rPr>
        <w:t xml:space="preserve">אחריות לעבירה שונה או נוספת </w:t>
      </w:r>
      <w:r w:rsidRPr="0068347A">
        <w:rPr>
          <w:rFonts w:ascii="David" w:hAnsi="David" w:cs="David"/>
          <w:b/>
          <w:bCs/>
          <w:rtl/>
        </w:rPr>
        <w:t>–</w:t>
      </w:r>
      <w:r w:rsidRPr="0068347A">
        <w:rPr>
          <w:rFonts w:ascii="David" w:hAnsi="David" w:cs="David" w:hint="cs"/>
          <w:b/>
          <w:bCs/>
          <w:rtl/>
        </w:rPr>
        <w:t xml:space="preserve"> ס' 34 א</w:t>
      </w:r>
      <w:r w:rsidRPr="0068347A">
        <w:rPr>
          <w:rFonts w:ascii="David" w:hAnsi="David" w:cs="David" w:hint="cs"/>
          <w:b/>
          <w:bCs/>
          <w:rtl/>
          <w:lang w:val="en-US"/>
        </w:rPr>
        <w:t xml:space="preserve">: </w:t>
      </w:r>
      <w:r w:rsidRPr="0068347A">
        <w:rPr>
          <w:rFonts w:ascii="David" w:hAnsi="David" w:cs="David" w:hint="cs"/>
          <w:rtl/>
        </w:rPr>
        <w:t>הדוקטרינה הזו מניחה ש</w:t>
      </w:r>
      <w:r w:rsidR="00A719AD">
        <w:rPr>
          <w:rFonts w:ascii="David" w:hAnsi="David" w:cs="David" w:hint="cs"/>
          <w:rtl/>
        </w:rPr>
        <w:t xml:space="preserve">שותף לעבירה </w:t>
      </w:r>
      <w:r w:rsidRPr="0068347A">
        <w:rPr>
          <w:rFonts w:ascii="David" w:hAnsi="David" w:cs="David" w:hint="cs"/>
          <w:rtl/>
        </w:rPr>
        <w:t>שלא חרג מהתוכנית, לא היה מודע בפועל לאפשרות שהשותף שלו יחרוג מהתוכנית. אבל אדם מן הישוב היה יכול לצפות את זה ולהיות מוד</w:t>
      </w:r>
      <w:r w:rsidR="00A719AD">
        <w:rPr>
          <w:rFonts w:ascii="David" w:hAnsi="David" w:cs="David" w:hint="cs"/>
          <w:rtl/>
        </w:rPr>
        <w:t xml:space="preserve">ע. </w:t>
      </w:r>
    </w:p>
    <w:p w14:paraId="60B849D9" w14:textId="0BD75C79" w:rsidR="00914AD7" w:rsidRPr="0068347A" w:rsidRDefault="00914AD7" w:rsidP="0068347A">
      <w:pPr>
        <w:pStyle w:val="ListParagraph"/>
        <w:numPr>
          <w:ilvl w:val="0"/>
          <w:numId w:val="79"/>
        </w:numPr>
        <w:spacing w:line="276" w:lineRule="auto"/>
        <w:jc w:val="both"/>
        <w:rPr>
          <w:rFonts w:ascii="David" w:hAnsi="David" w:cs="David"/>
          <w:lang w:val="en-US"/>
        </w:rPr>
      </w:pPr>
      <w:r w:rsidRPr="0068347A">
        <w:rPr>
          <w:rFonts w:ascii="David" w:hAnsi="David" w:cs="David" w:hint="cs"/>
          <w:u w:val="single"/>
          <w:rtl/>
          <w:lang w:val="en-US"/>
        </w:rPr>
        <w:t>מבצע בצוותא</w:t>
      </w:r>
      <w:r w:rsidRPr="0068347A">
        <w:rPr>
          <w:rFonts w:ascii="David" w:hAnsi="David" w:cs="David" w:hint="cs"/>
          <w:rtl/>
          <w:lang w:val="en-US"/>
        </w:rPr>
        <w:t xml:space="preserve"> </w:t>
      </w:r>
      <w:r w:rsidR="0068347A" w:rsidRPr="0068347A">
        <w:rPr>
          <w:rFonts w:ascii="David" w:hAnsi="David" w:cs="David"/>
          <w:rtl/>
          <w:lang w:val="en-US"/>
        </w:rPr>
        <w:t>–</w:t>
      </w:r>
      <w:r w:rsidRPr="0068347A">
        <w:rPr>
          <w:rFonts w:ascii="David" w:hAnsi="David" w:cs="David" w:hint="cs"/>
          <w:rtl/>
          <w:lang w:val="en-US"/>
        </w:rPr>
        <w:t xml:space="preserve"> </w:t>
      </w:r>
      <w:r w:rsidR="0068347A" w:rsidRPr="0068347A">
        <w:rPr>
          <w:rFonts w:ascii="David" w:hAnsi="David" w:cs="David" w:hint="cs"/>
          <w:rtl/>
          <w:lang w:val="en-US"/>
        </w:rPr>
        <w:t xml:space="preserve">מוסיפים את העבירה הנוספת, גם אם לא ביצע אותה. </w:t>
      </w:r>
    </w:p>
    <w:p w14:paraId="68A21123" w14:textId="2B2C906D" w:rsidR="0068347A" w:rsidRDefault="0068347A" w:rsidP="0068347A">
      <w:pPr>
        <w:pStyle w:val="ListParagraph"/>
        <w:numPr>
          <w:ilvl w:val="0"/>
          <w:numId w:val="79"/>
        </w:numPr>
        <w:spacing w:line="276" w:lineRule="auto"/>
        <w:jc w:val="both"/>
        <w:rPr>
          <w:rFonts w:ascii="David" w:hAnsi="David" w:cs="David"/>
          <w:lang w:val="en-US"/>
        </w:rPr>
      </w:pPr>
      <w:r w:rsidRPr="0068347A">
        <w:rPr>
          <w:rFonts w:ascii="David" w:hAnsi="David" w:cs="David" w:hint="cs"/>
          <w:u w:val="single"/>
          <w:rtl/>
          <w:lang w:val="en-US"/>
        </w:rPr>
        <w:t>מבצע בצוותא</w:t>
      </w:r>
      <w:r w:rsidRPr="0068347A">
        <w:rPr>
          <w:rFonts w:ascii="David" w:hAnsi="David" w:cs="David" w:hint="cs"/>
          <w:rtl/>
          <w:lang w:val="en-US"/>
        </w:rPr>
        <w:t xml:space="preserve"> </w:t>
      </w:r>
      <w:r w:rsidRPr="0068347A">
        <w:rPr>
          <w:rFonts w:ascii="David" w:hAnsi="David" w:cs="David"/>
          <w:rtl/>
          <w:lang w:val="en-US"/>
        </w:rPr>
        <w:t>–</w:t>
      </w:r>
      <w:r w:rsidRPr="0068347A">
        <w:rPr>
          <w:rFonts w:ascii="David" w:hAnsi="David" w:cs="David" w:hint="cs"/>
          <w:rtl/>
          <w:lang w:val="en-US"/>
        </w:rPr>
        <w:t xml:space="preserve"> אם השותף שלו שחרג ועשה עבירה לא מתוכננת בכוונה, העבירה תהיה בגין </w:t>
      </w:r>
      <w:r w:rsidR="00EE135C">
        <w:rPr>
          <w:rFonts w:ascii="David" w:hAnsi="David" w:cs="David" w:hint="cs"/>
          <w:rtl/>
          <w:lang w:val="en-US"/>
        </w:rPr>
        <w:t>אדישות</w:t>
      </w:r>
      <w:r w:rsidRPr="0068347A">
        <w:rPr>
          <w:rFonts w:ascii="David" w:hAnsi="David" w:cs="David" w:hint="cs"/>
          <w:rtl/>
          <w:lang w:val="en-US"/>
        </w:rPr>
        <w:t xml:space="preserve">. </w:t>
      </w:r>
    </w:p>
    <w:p w14:paraId="680691D5" w14:textId="081AAB15" w:rsidR="0068347A" w:rsidRPr="0068347A" w:rsidRDefault="0068347A" w:rsidP="0068347A">
      <w:pPr>
        <w:pStyle w:val="ListParagraph"/>
        <w:numPr>
          <w:ilvl w:val="0"/>
          <w:numId w:val="79"/>
        </w:numPr>
        <w:spacing w:line="276" w:lineRule="auto"/>
        <w:jc w:val="both"/>
        <w:rPr>
          <w:rFonts w:ascii="David" w:hAnsi="David" w:cs="David"/>
          <w:lang w:val="en-US"/>
        </w:rPr>
      </w:pPr>
      <w:r w:rsidRPr="0068347A">
        <w:rPr>
          <w:rFonts w:ascii="David" w:hAnsi="David" w:cs="David" w:hint="cs"/>
          <w:u w:val="single"/>
          <w:rtl/>
          <w:lang w:val="en-US"/>
        </w:rPr>
        <w:t>מסייע ומשדל</w:t>
      </w:r>
      <w:r>
        <w:rPr>
          <w:rFonts w:ascii="David" w:hAnsi="David" w:cs="David" w:hint="cs"/>
          <w:rtl/>
          <w:lang w:val="en-US"/>
        </w:rPr>
        <w:t xml:space="preserve"> </w:t>
      </w:r>
      <w:r>
        <w:rPr>
          <w:rFonts w:ascii="David" w:hAnsi="David" w:cs="David"/>
          <w:rtl/>
          <w:lang w:val="en-US"/>
        </w:rPr>
        <w:t>–</w:t>
      </w:r>
      <w:r>
        <w:rPr>
          <w:rFonts w:ascii="David" w:hAnsi="David" w:cs="David" w:hint="cs"/>
          <w:rtl/>
          <w:lang w:val="en-US"/>
        </w:rPr>
        <w:t xml:space="preserve"> עבירה בגין רשלנות.</w:t>
      </w:r>
      <w:r w:rsidR="009D5F45">
        <w:rPr>
          <w:rFonts w:ascii="David" w:hAnsi="David" w:cs="David" w:hint="cs"/>
          <w:rtl/>
          <w:lang w:val="en-US"/>
        </w:rPr>
        <w:t xml:space="preserve"> אם אין עבירה מקבילה ברשלנות אז לא מייחסים אחריות פלילית. </w:t>
      </w:r>
    </w:p>
    <w:p w14:paraId="1ACAA362" w14:textId="73D90BAE" w:rsidR="00914AD7" w:rsidRPr="0068347A" w:rsidRDefault="00914AD7" w:rsidP="0068347A">
      <w:pPr>
        <w:spacing w:line="360" w:lineRule="auto"/>
        <w:ind w:left="360"/>
        <w:jc w:val="both"/>
        <w:rPr>
          <w:rFonts w:ascii="David" w:hAnsi="David" w:cs="David"/>
          <w:color w:val="FF0000"/>
          <w:lang w:val="en-US"/>
        </w:rPr>
      </w:pPr>
      <w:r w:rsidRPr="0068347A">
        <w:rPr>
          <w:rFonts w:ascii="David" w:hAnsi="David" w:cs="David" w:hint="cs"/>
          <w:color w:val="FF0000"/>
          <w:rtl/>
        </w:rPr>
        <w:t xml:space="preserve">*בעבירות שהיסוד הנפשי </w:t>
      </w:r>
      <w:proofErr w:type="spellStart"/>
      <w:r w:rsidRPr="0068347A">
        <w:rPr>
          <w:rFonts w:ascii="David" w:hAnsi="David" w:cs="David" w:hint="cs"/>
          <w:color w:val="FF0000"/>
          <w:rtl/>
        </w:rPr>
        <w:t>המינ</w:t>
      </w:r>
      <w:proofErr w:type="spellEnd"/>
      <w:r w:rsidRPr="0068347A">
        <w:rPr>
          <w:rFonts w:ascii="David" w:hAnsi="David" w:cs="David" w:hint="cs"/>
          <w:color w:val="FF0000"/>
          <w:rtl/>
        </w:rPr>
        <w:t>' הוא כוונה אין אחריות לשותף שלא פעל בהמתה.</w:t>
      </w:r>
    </w:p>
    <w:p w14:paraId="041CA7FC" w14:textId="3D3351E4" w:rsidR="00252DA5" w:rsidRDefault="00914AD7" w:rsidP="00252DA5">
      <w:pPr>
        <w:spacing w:line="276" w:lineRule="auto"/>
        <w:ind w:left="63"/>
        <w:jc w:val="both"/>
        <w:rPr>
          <w:rFonts w:ascii="David" w:hAnsi="David" w:cs="David"/>
          <w:rtl/>
        </w:rPr>
      </w:pPr>
      <w:r w:rsidRPr="0068347A">
        <w:rPr>
          <w:rFonts w:ascii="David" w:hAnsi="David" w:cs="David" w:hint="cs"/>
          <w:u w:val="single"/>
          <w:rtl/>
        </w:rPr>
        <w:t>רציונל</w:t>
      </w:r>
      <w:r w:rsidR="0068347A">
        <w:rPr>
          <w:rFonts w:ascii="David" w:hAnsi="David" w:cs="David" w:hint="cs"/>
          <w:rtl/>
        </w:rPr>
        <w:t>:</w:t>
      </w:r>
      <w:r w:rsidRPr="0068347A">
        <w:rPr>
          <w:rFonts w:ascii="David" w:hAnsi="David" w:cs="David" w:hint="cs"/>
          <w:rtl/>
        </w:rPr>
        <w:t xml:space="preserve"> החוק אומר שאם אדם חובר לאדם אחר ומבצע עבירה פלילית הוא אחראי גם לכל השתלשלות אירועים שתהיה במהלך העבירה.</w:t>
      </w:r>
      <w:r w:rsidR="0068347A" w:rsidRPr="0068347A">
        <w:rPr>
          <w:rFonts w:ascii="David" w:hAnsi="David" w:cs="David" w:hint="cs"/>
          <w:rtl/>
        </w:rPr>
        <w:t xml:space="preserve"> אשמה במובן הרחב - </w:t>
      </w:r>
      <w:r w:rsidRPr="0068347A">
        <w:rPr>
          <w:rFonts w:ascii="David" w:hAnsi="David" w:cs="David" w:hint="cs"/>
          <w:rtl/>
        </w:rPr>
        <w:t xml:space="preserve"> לכאורה, אין למבצע בצוותא את היסוד הנפשי הנדרש אבל אנחנו 'שואבים' את היסוד הנפשי שלו במובן הרחב באופן קונסטרוקטיבי כי הוא מלכתחילה נכנס לעבירת השוד</w:t>
      </w:r>
      <w:r w:rsidR="0068347A" w:rsidRPr="0068347A">
        <w:rPr>
          <w:rFonts w:ascii="David" w:hAnsi="David" w:cs="David" w:hint="cs"/>
          <w:rtl/>
        </w:rPr>
        <w:t>.</w:t>
      </w:r>
    </w:p>
    <w:tbl>
      <w:tblPr>
        <w:tblStyle w:val="TableGrid"/>
        <w:bidiVisual/>
        <w:tblW w:w="11087" w:type="dxa"/>
        <w:tblInd w:w="-1081" w:type="dxa"/>
        <w:tblLook w:val="04A0" w:firstRow="1" w:lastRow="0" w:firstColumn="1" w:lastColumn="0" w:noHBand="0" w:noVBand="1"/>
      </w:tblPr>
      <w:tblGrid>
        <w:gridCol w:w="2345"/>
        <w:gridCol w:w="1985"/>
        <w:gridCol w:w="6757"/>
      </w:tblGrid>
      <w:tr w:rsidR="00252DA5" w:rsidRPr="00B0602D" w14:paraId="6C06754D" w14:textId="77777777" w:rsidTr="00252DA5">
        <w:tc>
          <w:tcPr>
            <w:tcW w:w="2345" w:type="dxa"/>
          </w:tcPr>
          <w:p w14:paraId="5194C534" w14:textId="77777777" w:rsidR="00252DA5" w:rsidRPr="00B0602D" w:rsidRDefault="00252DA5" w:rsidP="00252DA5">
            <w:pPr>
              <w:spacing w:line="276" w:lineRule="auto"/>
              <w:jc w:val="right"/>
              <w:rPr>
                <w:rFonts w:ascii="David" w:hAnsi="David" w:cs="David"/>
                <w:sz w:val="24"/>
                <w:szCs w:val="24"/>
                <w:rtl/>
              </w:rPr>
            </w:pPr>
            <w:r w:rsidRPr="00252DA5">
              <w:rPr>
                <w:rFonts w:ascii="David" w:hAnsi="David" w:cs="David"/>
                <w:sz w:val="24"/>
                <w:szCs w:val="24"/>
                <w:highlight w:val="yellow"/>
                <w:rtl/>
              </w:rPr>
              <w:t xml:space="preserve">ע"פ </w:t>
            </w:r>
            <w:proofErr w:type="spellStart"/>
            <w:r w:rsidRPr="00252DA5">
              <w:rPr>
                <w:rFonts w:ascii="David" w:hAnsi="David" w:cs="David"/>
                <w:sz w:val="24"/>
                <w:szCs w:val="24"/>
                <w:highlight w:val="yellow"/>
                <w:rtl/>
              </w:rPr>
              <w:t>סילגדו</w:t>
            </w:r>
            <w:proofErr w:type="spellEnd"/>
            <w:r w:rsidRPr="00252DA5">
              <w:rPr>
                <w:rFonts w:ascii="David" w:hAnsi="David" w:cs="David"/>
                <w:sz w:val="24"/>
                <w:szCs w:val="24"/>
                <w:highlight w:val="yellow"/>
                <w:rtl/>
              </w:rPr>
              <w:t xml:space="preserve"> נ' מדינת ישראל</w:t>
            </w:r>
          </w:p>
        </w:tc>
        <w:tc>
          <w:tcPr>
            <w:tcW w:w="1985" w:type="dxa"/>
          </w:tcPr>
          <w:p w14:paraId="535E31AF" w14:textId="77777777" w:rsidR="00252DA5" w:rsidRPr="00B0602D" w:rsidRDefault="00252DA5" w:rsidP="00252DA5">
            <w:pPr>
              <w:spacing w:line="276" w:lineRule="auto"/>
              <w:jc w:val="right"/>
              <w:rPr>
                <w:rFonts w:ascii="David" w:hAnsi="David" w:cs="David"/>
                <w:sz w:val="24"/>
                <w:szCs w:val="24"/>
                <w:rtl/>
              </w:rPr>
            </w:pPr>
            <w:r w:rsidRPr="00180D1D">
              <w:rPr>
                <w:rFonts w:ascii="David" w:hAnsi="David" w:cs="David"/>
                <w:b/>
                <w:bCs/>
                <w:sz w:val="24"/>
                <w:szCs w:val="24"/>
                <w:rtl/>
              </w:rPr>
              <w:t>שלושה אנשים</w:t>
            </w:r>
            <w:r w:rsidRPr="00B0602D">
              <w:rPr>
                <w:rFonts w:ascii="David" w:hAnsi="David" w:cs="David"/>
                <w:sz w:val="24"/>
                <w:szCs w:val="24"/>
                <w:rtl/>
              </w:rPr>
              <w:t xml:space="preserve"> קשרו קשר לביצוע </w:t>
            </w:r>
            <w:r w:rsidRPr="00085BE7">
              <w:rPr>
                <w:rFonts w:ascii="David" w:hAnsi="David" w:cs="David"/>
                <w:b/>
                <w:bCs/>
                <w:sz w:val="24"/>
                <w:szCs w:val="24"/>
                <w:rtl/>
              </w:rPr>
              <w:t>שוד</w:t>
            </w:r>
            <w:r w:rsidRPr="00B0602D">
              <w:rPr>
                <w:rFonts w:ascii="David" w:hAnsi="David" w:cs="David"/>
                <w:sz w:val="24"/>
                <w:szCs w:val="24"/>
                <w:rtl/>
              </w:rPr>
              <w:t xml:space="preserve"> והצטיידו באקדח. </w:t>
            </w:r>
            <w:r w:rsidRPr="00085BE7">
              <w:rPr>
                <w:rFonts w:ascii="David" w:hAnsi="David" w:cs="David"/>
                <w:b/>
                <w:bCs/>
                <w:sz w:val="24"/>
                <w:szCs w:val="24"/>
                <w:rtl/>
              </w:rPr>
              <w:t xml:space="preserve">אחד מהם, </w:t>
            </w:r>
            <w:proofErr w:type="spellStart"/>
            <w:r w:rsidRPr="00085BE7">
              <w:rPr>
                <w:rFonts w:ascii="David" w:hAnsi="David" w:cs="David"/>
                <w:b/>
                <w:bCs/>
                <w:sz w:val="24"/>
                <w:szCs w:val="24"/>
                <w:rtl/>
              </w:rPr>
              <w:t>סילגדו</w:t>
            </w:r>
            <w:proofErr w:type="spellEnd"/>
            <w:r w:rsidRPr="00085BE7">
              <w:rPr>
                <w:rFonts w:ascii="David" w:hAnsi="David" w:cs="David"/>
                <w:b/>
                <w:bCs/>
                <w:sz w:val="24"/>
                <w:szCs w:val="24"/>
                <w:rtl/>
              </w:rPr>
              <w:t>, ירה למוות בבעל החנות.</w:t>
            </w:r>
            <w:r w:rsidRPr="00B0602D">
              <w:rPr>
                <w:rFonts w:ascii="David" w:hAnsi="David" w:cs="David"/>
                <w:sz w:val="24"/>
                <w:szCs w:val="24"/>
                <w:rtl/>
              </w:rPr>
              <w:t xml:space="preserve"> השלושה הורשעו ברצח, ע"פ סע' </w:t>
            </w:r>
            <w:r w:rsidRPr="00085BE7">
              <w:rPr>
                <w:rFonts w:ascii="David" w:hAnsi="David" w:cs="David"/>
                <w:b/>
                <w:bCs/>
                <w:sz w:val="24"/>
                <w:szCs w:val="24"/>
                <w:rtl/>
              </w:rPr>
              <w:t>34א(א)</w:t>
            </w:r>
            <w:r>
              <w:rPr>
                <w:rFonts w:ascii="David" w:hAnsi="David" w:cs="David" w:hint="cs"/>
                <w:sz w:val="24"/>
                <w:szCs w:val="24"/>
                <w:rtl/>
              </w:rPr>
              <w:t xml:space="preserve"> </w:t>
            </w:r>
            <w:r w:rsidRPr="00B0602D">
              <w:rPr>
                <w:rFonts w:ascii="David" w:hAnsi="David" w:cs="David"/>
                <w:sz w:val="24"/>
                <w:szCs w:val="24"/>
                <w:rtl/>
              </w:rPr>
              <w:t xml:space="preserve">לפיו המבצעים בצוותא של עבירה שאגב ביצועה, בוצעה על ידי אחד מהם עבירה שונה או נוספת שאדם סביר היה יכול להיות מודע שתקרה, הם יישאו באחריות עליה. </w:t>
            </w:r>
            <w:r w:rsidRPr="00085BE7">
              <w:rPr>
                <w:rFonts w:ascii="David" w:hAnsi="David" w:cs="David"/>
                <w:b/>
                <w:bCs/>
                <w:sz w:val="24"/>
                <w:szCs w:val="24"/>
                <w:rtl/>
              </w:rPr>
              <w:t>המערערים טענו שהחוק נוגד אותו.</w:t>
            </w:r>
            <w:r w:rsidRPr="00B0602D">
              <w:rPr>
                <w:rFonts w:ascii="David" w:hAnsi="David" w:cs="David"/>
                <w:sz w:val="24"/>
                <w:szCs w:val="24"/>
                <w:rtl/>
              </w:rPr>
              <w:t xml:space="preserve">  </w:t>
            </w:r>
          </w:p>
        </w:tc>
        <w:tc>
          <w:tcPr>
            <w:tcW w:w="6757" w:type="dxa"/>
          </w:tcPr>
          <w:p w14:paraId="5FA4DF96" w14:textId="77777777" w:rsidR="00252DA5" w:rsidRDefault="00252DA5" w:rsidP="00252DA5">
            <w:pPr>
              <w:spacing w:line="276" w:lineRule="auto"/>
              <w:jc w:val="right"/>
              <w:rPr>
                <w:rFonts w:ascii="David" w:hAnsi="David" w:cs="David"/>
                <w:sz w:val="24"/>
                <w:szCs w:val="24"/>
                <w:rtl/>
              </w:rPr>
            </w:pPr>
            <w:r w:rsidRPr="002863EC">
              <w:rPr>
                <w:rFonts w:ascii="David" w:hAnsi="David" w:cs="David"/>
                <w:sz w:val="24"/>
                <w:szCs w:val="24"/>
                <w:u w:val="single"/>
                <w:rtl/>
              </w:rPr>
              <w:t>ברק</w:t>
            </w:r>
            <w:r w:rsidRPr="00B0602D">
              <w:rPr>
                <w:rFonts w:ascii="David" w:hAnsi="David" w:cs="David"/>
                <w:sz w:val="24"/>
                <w:szCs w:val="24"/>
                <w:rtl/>
              </w:rPr>
              <w:t>: צריך לבדוק את החוק בפסקת ההגבלה:</w:t>
            </w:r>
            <w:r w:rsidRPr="00B0602D">
              <w:rPr>
                <w:rFonts w:ascii="David" w:hAnsi="David" w:cs="David"/>
                <w:sz w:val="24"/>
                <w:szCs w:val="24"/>
                <w:rtl/>
              </w:rPr>
              <w:br/>
              <w:t>ע"פ חוק – מדובר בחוק לכן אין בעיה.</w:t>
            </w:r>
            <w:r w:rsidRPr="00B0602D">
              <w:rPr>
                <w:rFonts w:ascii="David" w:hAnsi="David" w:cs="David"/>
                <w:sz w:val="24"/>
                <w:szCs w:val="24"/>
                <w:rtl/>
              </w:rPr>
              <w:br/>
              <w:t>תכלית ראויה והלימה לערכי המדינה – ביצוע עבירה ע"י חבורה יוצר סיכון גבוהה יותר מכיוון שהוא מאפשר ביצוע עבירות בהיקף רחב יותר ואף מבצע בודד אינו שולט במצב והוא תלוי באחרים, לכן מידת ההגנה צריכה להיות גדולה יותר.</w:t>
            </w:r>
            <w:r w:rsidRPr="00B0602D">
              <w:rPr>
                <w:rFonts w:ascii="David" w:hAnsi="David" w:cs="David"/>
                <w:sz w:val="24"/>
                <w:szCs w:val="24"/>
                <w:rtl/>
              </w:rPr>
              <w:br/>
              <w:t>מידתיות:</w:t>
            </w:r>
            <w:r w:rsidRPr="00B0602D">
              <w:rPr>
                <w:rFonts w:ascii="David" w:hAnsi="David" w:cs="David"/>
                <w:sz w:val="24"/>
                <w:szCs w:val="24"/>
                <w:rtl/>
              </w:rPr>
              <w:br/>
            </w:r>
            <w:r w:rsidRPr="002863EC">
              <w:rPr>
                <w:rFonts w:ascii="David" w:hAnsi="David" w:cs="David"/>
                <w:sz w:val="24"/>
                <w:szCs w:val="24"/>
                <w:u w:val="single"/>
                <w:rtl/>
              </w:rPr>
              <w:t>מבחן המידתיות הראשון</w:t>
            </w:r>
            <w:r w:rsidRPr="00B0602D">
              <w:rPr>
                <w:rFonts w:ascii="David" w:hAnsi="David" w:cs="David"/>
                <w:sz w:val="24"/>
                <w:szCs w:val="24"/>
                <w:rtl/>
              </w:rPr>
              <w:t xml:space="preserve"> – מטרת החוק היא למנוע מאחד המבצעים בצוותא לעבור עבירה נוספת או שונה לכן זהו האמצעי המתאים והרציונלי להשגת מטרה זו. </w:t>
            </w:r>
            <w:r w:rsidRPr="00B0602D">
              <w:rPr>
                <w:rFonts w:ascii="David" w:hAnsi="David" w:cs="David"/>
                <w:sz w:val="24"/>
                <w:szCs w:val="24"/>
                <w:rtl/>
              </w:rPr>
              <w:br/>
            </w:r>
            <w:r w:rsidRPr="002863EC">
              <w:rPr>
                <w:rFonts w:ascii="David" w:hAnsi="David" w:cs="David"/>
                <w:sz w:val="24"/>
                <w:szCs w:val="24"/>
                <w:u w:val="single"/>
                <w:rtl/>
              </w:rPr>
              <w:t>מבחן המידתיות השני</w:t>
            </w:r>
            <w:r w:rsidRPr="00B0602D">
              <w:rPr>
                <w:rFonts w:ascii="David" w:hAnsi="David" w:cs="David"/>
                <w:sz w:val="24"/>
                <w:szCs w:val="24"/>
                <w:rtl/>
              </w:rPr>
              <w:t xml:space="preserve"> – אם העבירה הנוספת נעברה על ידי אחד המצבעים בכוונה, המצבעים האחרים יישאו בעבירה על יסוד נפשי של אדישות. כלומר, מידת האחריות מותאמת למידת האשמה. בנוסף, ביהמ"ש יכול לתת למבצעים בצוותא עונש קל יותר מעונש החובה. לכן החוק הוא האמצעי שפגיעתו פחותה. </w:t>
            </w:r>
            <w:r w:rsidRPr="00B0602D">
              <w:rPr>
                <w:rFonts w:ascii="David" w:hAnsi="David" w:cs="David"/>
                <w:sz w:val="24"/>
                <w:szCs w:val="24"/>
                <w:rtl/>
              </w:rPr>
              <w:br/>
            </w:r>
            <w:r w:rsidRPr="002863EC">
              <w:rPr>
                <w:rFonts w:ascii="David" w:hAnsi="David" w:cs="David"/>
                <w:sz w:val="24"/>
                <w:szCs w:val="24"/>
                <w:u w:val="single"/>
                <w:rtl/>
              </w:rPr>
              <w:t>מבחן המידתיות השלישי</w:t>
            </w:r>
            <w:r w:rsidRPr="00B0602D">
              <w:rPr>
                <w:rFonts w:ascii="David" w:hAnsi="David" w:cs="David"/>
                <w:sz w:val="24"/>
                <w:szCs w:val="24"/>
                <w:rtl/>
              </w:rPr>
              <w:t xml:space="preserve"> – מטרת החוק היא להגן על אינטרס הציבור, והנאשם יואשם רק אם </w:t>
            </w:r>
            <w:proofErr w:type="spellStart"/>
            <w:r w:rsidRPr="00B0602D">
              <w:rPr>
                <w:rFonts w:ascii="David" w:hAnsi="David" w:cs="David"/>
                <w:sz w:val="24"/>
                <w:szCs w:val="24"/>
                <w:rtl/>
              </w:rPr>
              <w:t>יכל</w:t>
            </w:r>
            <w:proofErr w:type="spellEnd"/>
            <w:r w:rsidRPr="00B0602D">
              <w:rPr>
                <w:rFonts w:ascii="David" w:hAnsi="David" w:cs="David"/>
                <w:sz w:val="24"/>
                <w:szCs w:val="24"/>
                <w:rtl/>
              </w:rPr>
              <w:t xml:space="preserve"> לצפות באופן סביר את העבירה הנוספת, זה מקיים יחס ראוי בין הנזק לתועלת. </w:t>
            </w:r>
            <w:r w:rsidRPr="00B0602D">
              <w:rPr>
                <w:rFonts w:ascii="David" w:hAnsi="David" w:cs="David"/>
                <w:sz w:val="24"/>
                <w:szCs w:val="24"/>
                <w:rtl/>
              </w:rPr>
              <w:br/>
            </w:r>
            <w:r w:rsidRPr="00B454C9">
              <w:rPr>
                <w:rFonts w:ascii="David" w:hAnsi="David" w:cs="David"/>
                <w:b/>
                <w:bCs/>
                <w:sz w:val="24"/>
                <w:szCs w:val="24"/>
                <w:rtl/>
              </w:rPr>
              <w:t>החוק עומד בפסקת הגבלה ולכן הערעור נדחה.</w:t>
            </w:r>
            <w:r w:rsidRPr="00B0602D">
              <w:rPr>
                <w:rFonts w:ascii="David" w:hAnsi="David" w:cs="David"/>
                <w:sz w:val="24"/>
                <w:szCs w:val="24"/>
                <w:rtl/>
              </w:rPr>
              <w:t xml:space="preserve"> </w:t>
            </w:r>
            <w:r w:rsidRPr="00B0602D">
              <w:rPr>
                <w:rFonts w:ascii="David" w:hAnsi="David" w:cs="David"/>
                <w:sz w:val="24"/>
                <w:szCs w:val="24"/>
                <w:rtl/>
              </w:rPr>
              <w:br/>
            </w:r>
            <w:proofErr w:type="spellStart"/>
            <w:r w:rsidRPr="002863EC">
              <w:rPr>
                <w:rFonts w:ascii="David" w:hAnsi="David" w:cs="David"/>
                <w:sz w:val="24"/>
                <w:szCs w:val="24"/>
                <w:u w:val="single"/>
                <w:rtl/>
              </w:rPr>
              <w:t>שטרסברג</w:t>
            </w:r>
            <w:proofErr w:type="spellEnd"/>
            <w:r w:rsidRPr="002863EC">
              <w:rPr>
                <w:rFonts w:ascii="David" w:hAnsi="David" w:cs="David"/>
                <w:sz w:val="24"/>
                <w:szCs w:val="24"/>
                <w:u w:val="single"/>
                <w:rtl/>
              </w:rPr>
              <w:t xml:space="preserve"> כהן</w:t>
            </w:r>
            <w:r w:rsidRPr="00B0602D">
              <w:rPr>
                <w:rFonts w:ascii="David" w:hAnsi="David" w:cs="David"/>
                <w:sz w:val="24"/>
                <w:szCs w:val="24"/>
                <w:rtl/>
              </w:rPr>
              <w:t>: מסכימה עם המסקנה של ברק אבל בדרך אחרת. בטענה שחוק אינו חוקתי יש שני שלבים: הראשון, להראות שהחוק פוגע בחוק יסוד</w:t>
            </w:r>
            <w:r>
              <w:rPr>
                <w:rFonts w:ascii="David" w:hAnsi="David" w:cs="David" w:hint="cs"/>
                <w:sz w:val="24"/>
                <w:szCs w:val="24"/>
                <w:rtl/>
              </w:rPr>
              <w:t xml:space="preserve">. </w:t>
            </w:r>
            <w:r w:rsidRPr="00B0602D">
              <w:rPr>
                <w:rFonts w:ascii="David" w:hAnsi="David" w:cs="David"/>
                <w:sz w:val="24"/>
                <w:szCs w:val="24"/>
                <w:rtl/>
              </w:rPr>
              <w:t>השני, לבדוק אם הפגיעה היא מידתית.</w:t>
            </w:r>
          </w:p>
          <w:p w14:paraId="5322759A" w14:textId="77777777" w:rsidR="00252DA5" w:rsidRPr="00B0602D" w:rsidRDefault="00252DA5" w:rsidP="00252DA5">
            <w:pPr>
              <w:spacing w:line="276" w:lineRule="auto"/>
              <w:jc w:val="right"/>
              <w:rPr>
                <w:rFonts w:ascii="David" w:hAnsi="David" w:cs="David"/>
                <w:sz w:val="24"/>
                <w:szCs w:val="24"/>
                <w:rtl/>
              </w:rPr>
            </w:pPr>
            <w:r w:rsidRPr="00B0602D">
              <w:rPr>
                <w:rFonts w:ascii="David" w:hAnsi="David" w:cs="David"/>
                <w:sz w:val="24"/>
                <w:szCs w:val="24"/>
                <w:rtl/>
              </w:rPr>
              <w:t xml:space="preserve">ברק עבר את השלב הראשון ובדק את המידתיות. לטענת </w:t>
            </w:r>
            <w:proofErr w:type="spellStart"/>
            <w:r w:rsidRPr="00B0602D">
              <w:rPr>
                <w:rFonts w:ascii="David" w:hAnsi="David" w:cs="David"/>
                <w:sz w:val="24"/>
                <w:szCs w:val="24"/>
                <w:rtl/>
              </w:rPr>
              <w:t>שטרסברג</w:t>
            </w:r>
            <w:proofErr w:type="spellEnd"/>
            <w:r w:rsidRPr="00B0602D">
              <w:rPr>
                <w:rFonts w:ascii="David" w:hAnsi="David" w:cs="David"/>
                <w:sz w:val="24"/>
                <w:szCs w:val="24"/>
                <w:rtl/>
              </w:rPr>
              <w:t xml:space="preserve"> כהן, לא עוברים את המבחן הראשון משום שלא מדובר בפגיעה בחוק היסוד. </w:t>
            </w:r>
          </w:p>
        </w:tc>
      </w:tr>
    </w:tbl>
    <w:p w14:paraId="6D62E807" w14:textId="77777777" w:rsidR="009D5F45" w:rsidRDefault="009D5F45" w:rsidP="00522127">
      <w:pPr>
        <w:tabs>
          <w:tab w:val="left" w:pos="3644"/>
        </w:tabs>
        <w:jc w:val="both"/>
        <w:rPr>
          <w:rFonts w:ascii="David" w:hAnsi="David" w:cs="David"/>
          <w:b/>
          <w:bCs/>
          <w:u w:val="single"/>
          <w:rtl/>
        </w:rPr>
      </w:pPr>
    </w:p>
    <w:p w14:paraId="03EDD839" w14:textId="77777777" w:rsidR="009D5F45" w:rsidRDefault="009D5F45">
      <w:pPr>
        <w:rPr>
          <w:rFonts w:ascii="David" w:hAnsi="David" w:cs="David"/>
          <w:b/>
          <w:bCs/>
          <w:u w:val="single"/>
          <w:rtl/>
        </w:rPr>
      </w:pPr>
      <w:r>
        <w:rPr>
          <w:rFonts w:ascii="David" w:hAnsi="David" w:cs="David"/>
          <w:b/>
          <w:bCs/>
          <w:u w:val="single"/>
          <w:rtl/>
        </w:rPr>
        <w:br w:type="page"/>
      </w:r>
    </w:p>
    <w:p w14:paraId="3DD76744" w14:textId="066C4DB5" w:rsidR="00522127" w:rsidRPr="00642CD8" w:rsidRDefault="00522127" w:rsidP="00522127">
      <w:pPr>
        <w:tabs>
          <w:tab w:val="left" w:pos="3644"/>
        </w:tabs>
        <w:jc w:val="both"/>
        <w:rPr>
          <w:rFonts w:ascii="David" w:hAnsi="David" w:cs="David"/>
          <w:b/>
          <w:bCs/>
          <w:u w:val="single"/>
          <w:rtl/>
        </w:rPr>
      </w:pPr>
      <w:r w:rsidRPr="00642CD8">
        <w:rPr>
          <w:rFonts w:ascii="David" w:hAnsi="David" w:cs="David" w:hint="cs"/>
          <w:b/>
          <w:bCs/>
          <w:u w:val="single"/>
          <w:rtl/>
        </w:rPr>
        <w:lastRenderedPageBreak/>
        <w:t>הרפורמה בעבירות ההמתה:</w:t>
      </w:r>
    </w:p>
    <w:p w14:paraId="0BA17758" w14:textId="77777777" w:rsidR="00522127" w:rsidRPr="00642CD8" w:rsidRDefault="00522127" w:rsidP="00522127">
      <w:pPr>
        <w:tabs>
          <w:tab w:val="left" w:pos="3644"/>
        </w:tabs>
        <w:jc w:val="both"/>
        <w:rPr>
          <w:rFonts w:ascii="David" w:hAnsi="David" w:cs="David"/>
          <w:rtl/>
        </w:rPr>
      </w:pPr>
      <w:r w:rsidRPr="00642CD8">
        <w:rPr>
          <w:rFonts w:ascii="David" w:hAnsi="David" w:cs="David" w:hint="cs"/>
          <w:u w:val="single"/>
          <w:rtl/>
        </w:rPr>
        <w:t>בדין הישן היו שלוש עבירות המתה מרכזיות</w:t>
      </w:r>
      <w:r w:rsidRPr="00642CD8">
        <w:rPr>
          <w:rFonts w:ascii="David" w:hAnsi="David" w:cs="David" w:hint="cs"/>
          <w:rtl/>
        </w:rPr>
        <w:t xml:space="preserve">: </w:t>
      </w:r>
      <w:r w:rsidRPr="00642CD8">
        <w:rPr>
          <w:rFonts w:ascii="David" w:hAnsi="David" w:cs="David" w:hint="cs"/>
          <w:b/>
          <w:bCs/>
          <w:rtl/>
        </w:rPr>
        <w:t>א.</w:t>
      </w:r>
      <w:r w:rsidRPr="00642CD8">
        <w:rPr>
          <w:rFonts w:ascii="David" w:hAnsi="David" w:cs="David" w:hint="cs"/>
          <w:rtl/>
        </w:rPr>
        <w:t xml:space="preserve"> עבירת הרצח שכללה גרימת מוות בכוונה תחילה (מאסר עולם חובה). </w:t>
      </w:r>
      <w:r w:rsidRPr="00642CD8">
        <w:rPr>
          <w:rFonts w:ascii="David" w:hAnsi="David" w:cs="David" w:hint="cs"/>
          <w:b/>
          <w:bCs/>
          <w:rtl/>
        </w:rPr>
        <w:t>ב.</w:t>
      </w:r>
      <w:r w:rsidRPr="00642CD8">
        <w:rPr>
          <w:rFonts w:ascii="David" w:hAnsi="David" w:cs="David" w:hint="cs"/>
          <w:rtl/>
        </w:rPr>
        <w:t xml:space="preserve"> עבירת ההריגה שכללה כל גרימת מוות מודעת אחרת  (20 שנות מאסר) </w:t>
      </w:r>
      <w:r w:rsidRPr="00642CD8">
        <w:rPr>
          <w:rFonts w:ascii="David" w:hAnsi="David" w:cs="David" w:hint="cs"/>
          <w:b/>
          <w:bCs/>
          <w:rtl/>
        </w:rPr>
        <w:t>ג.</w:t>
      </w:r>
      <w:r w:rsidRPr="00642CD8">
        <w:rPr>
          <w:rFonts w:ascii="David" w:hAnsi="David" w:cs="David" w:hint="cs"/>
          <w:rtl/>
        </w:rPr>
        <w:t xml:space="preserve"> עבירת גרימת מוות ברשלנות. </w:t>
      </w:r>
      <w:r w:rsidRPr="00642CD8">
        <w:rPr>
          <w:rFonts w:ascii="David" w:hAnsi="David" w:cs="David" w:hint="cs"/>
          <w:u w:val="single"/>
          <w:rtl/>
        </w:rPr>
        <w:t>בעיה</w:t>
      </w:r>
      <w:r w:rsidRPr="00642CD8">
        <w:rPr>
          <w:rFonts w:ascii="David" w:hAnsi="David" w:cs="David" w:hint="cs"/>
          <w:rtl/>
        </w:rPr>
        <w:t xml:space="preserve">: עבירת ההריגה רחבה מאוד, ויכולה להכליל מצבים שהם על גבול הרשלנות. בנוסף, היו מצבים של מקרים חמורים שלא הצליחו להכניס אותם להגדרת הרצח מכיוון שלא הצליחו להוכיח כוונה תחילה. </w:t>
      </w:r>
    </w:p>
    <w:p w14:paraId="4C6C2410"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לפיכך הציעו רפורמה המתאימה את העבירה למידת האשמה: </w:t>
      </w:r>
    </w:p>
    <w:p w14:paraId="6BB06362" w14:textId="77777777" w:rsidR="00522127" w:rsidRPr="00642CD8" w:rsidRDefault="00522127" w:rsidP="00522127">
      <w:pPr>
        <w:pStyle w:val="ListParagraph"/>
        <w:numPr>
          <w:ilvl w:val="0"/>
          <w:numId w:val="82"/>
        </w:numPr>
        <w:tabs>
          <w:tab w:val="left" w:pos="3644"/>
        </w:tabs>
        <w:jc w:val="both"/>
        <w:rPr>
          <w:rFonts w:ascii="David" w:hAnsi="David" w:cs="David"/>
        </w:rPr>
      </w:pPr>
      <w:r w:rsidRPr="00642CD8">
        <w:rPr>
          <w:rFonts w:ascii="David" w:hAnsi="David" w:cs="David" w:hint="cs"/>
          <w:u w:val="single"/>
          <w:rtl/>
        </w:rPr>
        <w:t>רצח בנסיבות מחמירות</w:t>
      </w:r>
      <w:r w:rsidRPr="00642CD8">
        <w:rPr>
          <w:rFonts w:ascii="David" w:hAnsi="David" w:cs="David" w:hint="cs"/>
          <w:rtl/>
        </w:rPr>
        <w:t xml:space="preserve">- מאסר עולם חובה+ פתח מילוט אם יש תחושה שרצח בנסיבות מחמירות חמור מידי ולהאשים ברצח בסיסי. ישנה דרישה שהרצח היה לאחר תהליך של תכנון וגיבוש החלטה. </w:t>
      </w:r>
    </w:p>
    <w:p w14:paraId="68E1A42E" w14:textId="77777777" w:rsidR="00522127" w:rsidRPr="00642CD8" w:rsidRDefault="00522127" w:rsidP="00522127">
      <w:pPr>
        <w:pStyle w:val="ListParagraph"/>
        <w:numPr>
          <w:ilvl w:val="0"/>
          <w:numId w:val="82"/>
        </w:numPr>
        <w:tabs>
          <w:tab w:val="left" w:pos="3644"/>
        </w:tabs>
        <w:jc w:val="both"/>
        <w:rPr>
          <w:rFonts w:ascii="David" w:hAnsi="David" w:cs="David"/>
        </w:rPr>
      </w:pPr>
      <w:r w:rsidRPr="00642CD8">
        <w:rPr>
          <w:rFonts w:ascii="David" w:hAnsi="David" w:cs="David" w:hint="cs"/>
          <w:u w:val="single"/>
          <w:rtl/>
        </w:rPr>
        <w:t>רצח בסיסי</w:t>
      </w:r>
      <w:r w:rsidRPr="00642CD8">
        <w:rPr>
          <w:rFonts w:ascii="David" w:hAnsi="David" w:cs="David" w:hint="cs"/>
          <w:rtl/>
        </w:rPr>
        <w:t xml:space="preserve">- יסוד נפשי של כוונה ואדישות- מאסר עולם כעונש מרבי ולא כעונש חובה. החידוש הוא פיצול לאדישות וקלות דעת. </w:t>
      </w:r>
    </w:p>
    <w:p w14:paraId="33646309" w14:textId="77777777" w:rsidR="00522127" w:rsidRPr="00642CD8" w:rsidRDefault="00522127" w:rsidP="00522127">
      <w:pPr>
        <w:pStyle w:val="ListParagraph"/>
        <w:numPr>
          <w:ilvl w:val="0"/>
          <w:numId w:val="82"/>
        </w:numPr>
        <w:tabs>
          <w:tab w:val="left" w:pos="3644"/>
        </w:tabs>
        <w:jc w:val="both"/>
        <w:rPr>
          <w:rFonts w:ascii="David" w:hAnsi="David" w:cs="David"/>
        </w:rPr>
      </w:pPr>
      <w:r w:rsidRPr="00642CD8">
        <w:rPr>
          <w:rFonts w:ascii="David" w:hAnsi="David" w:cs="David" w:hint="cs"/>
          <w:u w:val="single"/>
          <w:rtl/>
        </w:rPr>
        <w:t>המתה בנסיבות של אחריות מופחתת-</w:t>
      </w:r>
      <w:r w:rsidRPr="00642CD8">
        <w:rPr>
          <w:rFonts w:ascii="David" w:hAnsi="David" w:cs="David" w:hint="cs"/>
          <w:rtl/>
        </w:rPr>
        <w:t xml:space="preserve"> מאסר 20 שנה/ 15 שנה.</w:t>
      </w:r>
    </w:p>
    <w:p w14:paraId="2D382072" w14:textId="77777777" w:rsidR="00522127" w:rsidRPr="00642CD8" w:rsidRDefault="00522127" w:rsidP="00522127">
      <w:pPr>
        <w:pStyle w:val="ListParagraph"/>
        <w:numPr>
          <w:ilvl w:val="0"/>
          <w:numId w:val="82"/>
        </w:numPr>
        <w:tabs>
          <w:tab w:val="left" w:pos="3644"/>
        </w:tabs>
        <w:jc w:val="both"/>
        <w:rPr>
          <w:rFonts w:ascii="David" w:hAnsi="David" w:cs="David"/>
        </w:rPr>
      </w:pPr>
      <w:r w:rsidRPr="00642CD8">
        <w:rPr>
          <w:rFonts w:ascii="David" w:hAnsi="David" w:cs="David" w:hint="cs"/>
          <w:u w:val="single"/>
          <w:rtl/>
        </w:rPr>
        <w:t>המתה בקלות דעת</w:t>
      </w:r>
      <w:r w:rsidRPr="00642CD8">
        <w:rPr>
          <w:rFonts w:ascii="David" w:hAnsi="David" w:cs="David" w:hint="cs"/>
          <w:rtl/>
        </w:rPr>
        <w:t>- מאסר 12 שנה</w:t>
      </w:r>
      <w:r>
        <w:rPr>
          <w:rFonts w:ascii="David" w:hAnsi="David" w:cs="David" w:hint="cs"/>
          <w:rtl/>
        </w:rPr>
        <w:t xml:space="preserve"> &gt;&gt; </w:t>
      </w:r>
      <w:proofErr w:type="spellStart"/>
      <w:r w:rsidRPr="00642CD8">
        <w:rPr>
          <w:rFonts w:ascii="David" w:hAnsi="David" w:cs="David"/>
          <w:highlight w:val="yellow"/>
          <w:rtl/>
        </w:rPr>
        <w:t>כאמל</w:t>
      </w:r>
      <w:proofErr w:type="spellEnd"/>
      <w:r w:rsidRPr="00642CD8">
        <w:rPr>
          <w:rFonts w:ascii="David" w:hAnsi="David" w:cs="David"/>
          <w:highlight w:val="yellow"/>
          <w:rtl/>
        </w:rPr>
        <w:t xml:space="preserve"> דיאב</w:t>
      </w:r>
      <w:r w:rsidRPr="00642CD8">
        <w:rPr>
          <w:rFonts w:ascii="David" w:hAnsi="David" w:cs="David"/>
          <w:rtl/>
        </w:rPr>
        <w:t>.</w:t>
      </w:r>
      <w:r>
        <w:rPr>
          <w:rFonts w:asciiTheme="majorHAnsi" w:hAnsiTheme="majorHAnsi" w:cstheme="majorHAnsi" w:hint="cs"/>
          <w:rtl/>
        </w:rPr>
        <w:t xml:space="preserve"> </w:t>
      </w:r>
    </w:p>
    <w:p w14:paraId="5D417686" w14:textId="77777777" w:rsidR="00522127" w:rsidRPr="00642CD8" w:rsidRDefault="00522127" w:rsidP="00522127">
      <w:pPr>
        <w:pStyle w:val="ListParagraph"/>
        <w:numPr>
          <w:ilvl w:val="0"/>
          <w:numId w:val="82"/>
        </w:numPr>
        <w:tabs>
          <w:tab w:val="left" w:pos="3644"/>
        </w:tabs>
        <w:jc w:val="both"/>
        <w:rPr>
          <w:rFonts w:ascii="David" w:hAnsi="David" w:cs="David"/>
        </w:rPr>
      </w:pPr>
      <w:r w:rsidRPr="00642CD8">
        <w:rPr>
          <w:rFonts w:ascii="David" w:hAnsi="David" w:cs="David" w:hint="cs"/>
          <w:u w:val="single"/>
          <w:rtl/>
        </w:rPr>
        <w:t>גרימת מוות ברשלנות</w:t>
      </w:r>
      <w:r w:rsidRPr="00642CD8">
        <w:rPr>
          <w:rFonts w:ascii="David" w:hAnsi="David" w:cs="David" w:hint="cs"/>
          <w:rtl/>
        </w:rPr>
        <w:t>- מאסר 3 שנים.</w:t>
      </w:r>
    </w:p>
    <w:p w14:paraId="336CECF7"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עד הרפורמה, אדישות וקלות דעת היו שתיהן תחת הכותרת של פזיזות. המדרג הישן הביא לתוצאות אבסורדיות מכיוון שלעיתים היו מאשימים ברצח גם על קלות דעת (המתה של אב, אם, סב או סבתא). מכיוון שלעבירת הרצח יש תיוג כ"כ חמור, נקבע שרצח יהיה רק בכוונה או אדישות, והמתה בקלות דעת תהיה עבירה נפרדת &gt;&gt; </w:t>
      </w:r>
      <w:r w:rsidRPr="00642CD8">
        <w:rPr>
          <w:rFonts w:ascii="David" w:hAnsi="David" w:cs="David" w:hint="cs"/>
          <w:highlight w:val="yellow"/>
          <w:rtl/>
        </w:rPr>
        <w:t>פס"ד אריה קר ותיק המגב</w:t>
      </w:r>
      <w:r w:rsidRPr="00642CD8">
        <w:rPr>
          <w:rFonts w:ascii="David" w:hAnsi="David" w:cs="David" w:hint="cs"/>
          <w:rtl/>
        </w:rPr>
        <w:t xml:space="preserve">. </w:t>
      </w:r>
    </w:p>
    <w:p w14:paraId="74CB83FD"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הדילמה המרכזית היא לגבי הענישה בעבירת הרצח הבסיסית. הכוונה הייתה שיהיה שימוש נרחב יותר במאסר עולם, אך השופטים לא קיבלו את התזה ועד היום לא פסקו עונש של מאסר עולם בעבירת הרצח הבסיסית. &gt;&gt; </w:t>
      </w:r>
      <w:r w:rsidRPr="00642CD8">
        <w:rPr>
          <w:rFonts w:ascii="David" w:hAnsi="David" w:cs="David" w:hint="cs"/>
          <w:highlight w:val="yellow"/>
          <w:rtl/>
        </w:rPr>
        <w:t xml:space="preserve">פס"ד </w:t>
      </w:r>
      <w:proofErr w:type="spellStart"/>
      <w:r w:rsidRPr="00642CD8">
        <w:rPr>
          <w:rFonts w:ascii="David" w:hAnsi="David" w:cs="David" w:hint="cs"/>
          <w:highlight w:val="yellow"/>
          <w:rtl/>
        </w:rPr>
        <w:t>קפוסטין</w:t>
      </w:r>
      <w:proofErr w:type="spellEnd"/>
      <w:r w:rsidRPr="00642CD8">
        <w:rPr>
          <w:rFonts w:ascii="David" w:hAnsi="David" w:cs="David" w:hint="cs"/>
          <w:highlight w:val="yellow"/>
          <w:rtl/>
        </w:rPr>
        <w:t xml:space="preserve">, </w:t>
      </w:r>
      <w:proofErr w:type="spellStart"/>
      <w:r w:rsidRPr="00642CD8">
        <w:rPr>
          <w:rFonts w:ascii="David" w:hAnsi="David" w:cs="David" w:hint="cs"/>
          <w:highlight w:val="yellow"/>
          <w:rtl/>
        </w:rPr>
        <w:t>סילבר</w:t>
      </w:r>
      <w:proofErr w:type="spellEnd"/>
      <w:r w:rsidRPr="00642CD8">
        <w:rPr>
          <w:rFonts w:ascii="David" w:hAnsi="David" w:cs="David" w:hint="cs"/>
          <w:highlight w:val="yellow"/>
          <w:rtl/>
        </w:rPr>
        <w:t xml:space="preserve">, </w:t>
      </w:r>
      <w:proofErr w:type="spellStart"/>
      <w:r w:rsidRPr="00642CD8">
        <w:rPr>
          <w:rFonts w:ascii="David" w:hAnsi="David" w:cs="David" w:hint="cs"/>
          <w:highlight w:val="yellow"/>
          <w:rtl/>
        </w:rPr>
        <w:t>מסרשה</w:t>
      </w:r>
      <w:proofErr w:type="spellEnd"/>
      <w:r w:rsidRPr="00642CD8">
        <w:rPr>
          <w:rFonts w:ascii="David" w:hAnsi="David" w:cs="David" w:hint="cs"/>
          <w:highlight w:val="yellow"/>
          <w:rtl/>
        </w:rPr>
        <w:t>, אכרם בולבול.</w:t>
      </w:r>
      <w:r w:rsidRPr="00642CD8">
        <w:rPr>
          <w:rFonts w:ascii="David" w:hAnsi="David" w:cs="David" w:hint="cs"/>
          <w:rtl/>
        </w:rPr>
        <w:t xml:space="preserve"> </w:t>
      </w:r>
    </w:p>
    <w:p w14:paraId="3E936CF5"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הפגם המוסרי ברצח בנסיבות מחמירות הוא האפשרות לשקול את המעשים. בכוונה תחילה המעשה נעשה לאחר תכנון או לאחר הליך ממשי של שקילה וגיבוש החלטה להמית. תכנון מכניס בתוכו את תהליך השקילות, אבל יש מקרים שבהם לא יהיה תכנון אך יהיה מצב של שקילות. &gt;&gt; </w:t>
      </w:r>
      <w:r w:rsidRPr="00642CD8">
        <w:rPr>
          <w:rFonts w:ascii="David" w:hAnsi="David" w:cs="David" w:hint="cs"/>
          <w:highlight w:val="yellow"/>
          <w:rtl/>
        </w:rPr>
        <w:t xml:space="preserve">פס"ד </w:t>
      </w:r>
      <w:proofErr w:type="spellStart"/>
      <w:r w:rsidRPr="00642CD8">
        <w:rPr>
          <w:rFonts w:ascii="David" w:eastAsia="Times New Roman" w:hAnsi="David" w:cs="David"/>
          <w:highlight w:val="yellow"/>
          <w:rtl/>
        </w:rPr>
        <w:t>היילמיקל</w:t>
      </w:r>
      <w:proofErr w:type="spellEnd"/>
      <w:r w:rsidRPr="00642CD8">
        <w:rPr>
          <w:rFonts w:ascii="David" w:eastAsia="Times New Roman" w:hAnsi="David" w:cs="David"/>
          <w:highlight w:val="yellow"/>
          <w:rtl/>
        </w:rPr>
        <w:t xml:space="preserve"> </w:t>
      </w:r>
      <w:proofErr w:type="spellStart"/>
      <w:r w:rsidRPr="00642CD8">
        <w:rPr>
          <w:rFonts w:ascii="David" w:eastAsia="Times New Roman" w:hAnsi="David" w:cs="David"/>
          <w:highlight w:val="yellow"/>
          <w:rtl/>
        </w:rPr>
        <w:t>טספאי</w:t>
      </w:r>
      <w:proofErr w:type="spellEnd"/>
      <w:r w:rsidRPr="00642CD8">
        <w:rPr>
          <w:rFonts w:ascii="David" w:eastAsia="Times New Roman" w:hAnsi="David" w:cs="David"/>
          <w:highlight w:val="yellow"/>
          <w:rtl/>
        </w:rPr>
        <w:t xml:space="preserve"> </w:t>
      </w:r>
      <w:proofErr w:type="spellStart"/>
      <w:r w:rsidRPr="00642CD8">
        <w:rPr>
          <w:rFonts w:ascii="David" w:eastAsia="Times New Roman" w:hAnsi="David" w:cs="David"/>
          <w:highlight w:val="yellow"/>
          <w:rtl/>
        </w:rPr>
        <w:t>זרנזאי</w:t>
      </w:r>
      <w:proofErr w:type="spellEnd"/>
      <w:r w:rsidRPr="00642CD8">
        <w:rPr>
          <w:rFonts w:ascii="David" w:eastAsia="Times New Roman" w:hAnsi="David" w:cs="David" w:hint="cs"/>
          <w:highlight w:val="yellow"/>
          <w:rtl/>
        </w:rPr>
        <w:t>.</w:t>
      </w:r>
      <w:r w:rsidRPr="00642CD8">
        <w:rPr>
          <w:rFonts w:ascii="David" w:eastAsia="Times New Roman" w:hAnsi="David" w:cs="David" w:hint="cs"/>
          <w:rtl/>
        </w:rPr>
        <w:t xml:space="preserve"> </w:t>
      </w:r>
    </w:p>
    <w:p w14:paraId="38C7CA25"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ברפורמה החדשה יש פתח מילוט</w:t>
      </w:r>
      <w:r>
        <w:rPr>
          <w:rFonts w:ascii="David" w:hAnsi="David" w:cs="David" w:hint="cs"/>
          <w:rtl/>
        </w:rPr>
        <w:t xml:space="preserve"> </w:t>
      </w:r>
      <w:r>
        <w:rPr>
          <w:rFonts w:ascii="David" w:hAnsi="David" w:cs="David"/>
          <w:rtl/>
        </w:rPr>
        <w:t>–</w:t>
      </w:r>
      <w:r>
        <w:rPr>
          <w:rFonts w:ascii="David" w:hAnsi="David" w:cs="David" w:hint="cs"/>
          <w:rtl/>
        </w:rPr>
        <w:t xml:space="preserve"> ס' 301א(ב)</w:t>
      </w:r>
      <w:r w:rsidRPr="00642CD8">
        <w:rPr>
          <w:rFonts w:ascii="David" w:hAnsi="David" w:cs="David" w:hint="cs"/>
          <w:rtl/>
        </w:rPr>
        <w:t xml:space="preserve">. יש מקרים שבהם צריך לתת לביהמ"ש להפעיל שיקול דעת, לחומרה או </w:t>
      </w:r>
      <w:proofErr w:type="spellStart"/>
      <w:r w:rsidRPr="00642CD8">
        <w:rPr>
          <w:rFonts w:ascii="David" w:hAnsi="David" w:cs="David" w:hint="cs"/>
          <w:rtl/>
        </w:rPr>
        <w:t>לקולא</w:t>
      </w:r>
      <w:proofErr w:type="spellEnd"/>
      <w:r w:rsidRPr="00642CD8">
        <w:rPr>
          <w:rFonts w:ascii="David" w:hAnsi="David" w:cs="David" w:hint="cs"/>
          <w:rtl/>
        </w:rPr>
        <w:t xml:space="preserve">. אם יש נסיבות מיוחדות, ביהמ"ש רשאי להעניש בעבירת הרצח הבסיסית. ביהמ"ש צריך בראש ובראשונה לשקול את התיוג החמור שיש לרצח. המתת חסד תמיד תיכנס לנסיבות מחמירות כי מדובר בחסר ישע ויש תכנון והכנה, אך היא לא מבטאת אשמה נכונה ומתייגת תיוג שגוי. לכן הפתרון הוא פתח המילוט- הפללה בעבירת רצח בסיסית, אך הפגם צריך להיות במעשה עצמו. צריך מאזן הסתברויות כשמדובר בפתח המילוט. </w:t>
      </w:r>
    </w:p>
    <w:p w14:paraId="63A2D0CB" w14:textId="77777777" w:rsidR="00522127" w:rsidRPr="00642CD8" w:rsidRDefault="00522127" w:rsidP="00522127">
      <w:pPr>
        <w:tabs>
          <w:tab w:val="left" w:pos="3644"/>
        </w:tabs>
        <w:jc w:val="both"/>
        <w:rPr>
          <w:rFonts w:ascii="David" w:hAnsi="David" w:cs="David"/>
          <w:rtl/>
        </w:rPr>
      </w:pPr>
      <w:r w:rsidRPr="00642CD8">
        <w:rPr>
          <w:rFonts w:ascii="David" w:hAnsi="David" w:cs="David" w:hint="cs"/>
          <w:u w:val="single"/>
          <w:rtl/>
        </w:rPr>
        <w:t>הלכת הצפיות</w:t>
      </w:r>
      <w:r w:rsidRPr="00642CD8">
        <w:rPr>
          <w:rFonts w:ascii="David" w:hAnsi="David" w:cs="David" w:hint="cs"/>
          <w:rtl/>
        </w:rPr>
        <w:t>- אם אדם צפה בהסתברות גבוהה אך לא בקרבה לוודאות, ניתן לראות את האדם כאדיש.</w:t>
      </w:r>
    </w:p>
    <w:p w14:paraId="7830F667" w14:textId="77777777" w:rsidR="00522127" w:rsidRPr="00642CD8" w:rsidRDefault="00522127" w:rsidP="00522127">
      <w:pPr>
        <w:tabs>
          <w:tab w:val="left" w:pos="3644"/>
        </w:tabs>
        <w:jc w:val="both"/>
        <w:rPr>
          <w:rFonts w:ascii="David" w:hAnsi="David" w:cs="David"/>
          <w:rtl/>
        </w:rPr>
      </w:pPr>
      <w:r w:rsidRPr="00642CD8">
        <w:rPr>
          <w:rFonts w:ascii="David" w:hAnsi="David" w:cs="David" w:hint="cs"/>
          <w:u w:val="single"/>
          <w:rtl/>
        </w:rPr>
        <w:t>בהמתה בנסיבות של אחריות מופחתת ישנן כמה נסיבות</w:t>
      </w:r>
      <w:r w:rsidRPr="00642CD8">
        <w:rPr>
          <w:rFonts w:ascii="David" w:hAnsi="David" w:cs="David" w:hint="cs"/>
          <w:rtl/>
        </w:rPr>
        <w:t>:</w:t>
      </w:r>
    </w:p>
    <w:p w14:paraId="0969B486" w14:textId="77777777" w:rsidR="00522127" w:rsidRPr="00642CD8" w:rsidRDefault="00522127" w:rsidP="00522127">
      <w:pPr>
        <w:pStyle w:val="ListParagraph"/>
        <w:numPr>
          <w:ilvl w:val="0"/>
          <w:numId w:val="83"/>
        </w:numPr>
        <w:tabs>
          <w:tab w:val="left" w:pos="3644"/>
        </w:tabs>
        <w:jc w:val="both"/>
        <w:rPr>
          <w:rFonts w:ascii="David" w:hAnsi="David" w:cs="David"/>
        </w:rPr>
      </w:pPr>
      <w:r w:rsidRPr="00642CD8">
        <w:rPr>
          <w:rFonts w:ascii="David" w:hAnsi="David" w:cs="David" w:hint="cs"/>
          <w:rtl/>
        </w:rPr>
        <w:t xml:space="preserve">מצוקה נפשית קשה עקב התעללות חמורה ומתמשכת. </w:t>
      </w:r>
    </w:p>
    <w:p w14:paraId="373F29C2" w14:textId="77777777" w:rsidR="00522127" w:rsidRPr="00642CD8" w:rsidRDefault="00522127" w:rsidP="00522127">
      <w:pPr>
        <w:pStyle w:val="ListParagraph"/>
        <w:numPr>
          <w:ilvl w:val="0"/>
          <w:numId w:val="83"/>
        </w:numPr>
        <w:tabs>
          <w:tab w:val="left" w:pos="3644"/>
        </w:tabs>
        <w:jc w:val="both"/>
        <w:rPr>
          <w:rFonts w:ascii="David" w:hAnsi="David" w:cs="David"/>
        </w:rPr>
      </w:pPr>
      <w:proofErr w:type="spellStart"/>
      <w:r w:rsidRPr="00642CD8">
        <w:rPr>
          <w:rFonts w:ascii="David" w:hAnsi="David" w:cs="David" w:hint="cs"/>
          <w:rtl/>
        </w:rPr>
        <w:t>קינטור</w:t>
      </w:r>
      <w:proofErr w:type="spellEnd"/>
      <w:r w:rsidRPr="00642CD8">
        <w:rPr>
          <w:rFonts w:ascii="David" w:hAnsi="David" w:cs="David" w:hint="cs"/>
          <w:rtl/>
        </w:rPr>
        <w:t xml:space="preserve"> </w:t>
      </w:r>
      <w:r>
        <w:rPr>
          <w:rFonts w:ascii="David" w:hAnsi="David" w:cs="David" w:hint="cs"/>
          <w:rtl/>
        </w:rPr>
        <w:t xml:space="preserve">(=התגרות). </w:t>
      </w:r>
    </w:p>
    <w:p w14:paraId="0D31D058" w14:textId="77777777" w:rsidR="00522127" w:rsidRPr="00642CD8" w:rsidRDefault="00522127" w:rsidP="00522127">
      <w:pPr>
        <w:pStyle w:val="ListParagraph"/>
        <w:numPr>
          <w:ilvl w:val="0"/>
          <w:numId w:val="83"/>
        </w:numPr>
        <w:tabs>
          <w:tab w:val="left" w:pos="3644"/>
        </w:tabs>
        <w:jc w:val="both"/>
        <w:rPr>
          <w:rFonts w:ascii="David" w:hAnsi="David" w:cs="David"/>
        </w:rPr>
      </w:pPr>
      <w:r w:rsidRPr="00642CD8">
        <w:rPr>
          <w:rFonts w:ascii="David" w:hAnsi="David" w:cs="David" w:hint="cs"/>
          <w:rtl/>
        </w:rPr>
        <w:t>הפרעה נפשית חמורה</w:t>
      </w:r>
      <w:r>
        <w:rPr>
          <w:rFonts w:ascii="David" w:hAnsi="David" w:cs="David" w:hint="cs"/>
          <w:rtl/>
        </w:rPr>
        <w:t xml:space="preserve">. </w:t>
      </w:r>
    </w:p>
    <w:p w14:paraId="4B1283C7" w14:textId="77777777" w:rsidR="00522127" w:rsidRPr="00642CD8" w:rsidRDefault="00522127" w:rsidP="00522127">
      <w:pPr>
        <w:pStyle w:val="ListParagraph"/>
        <w:numPr>
          <w:ilvl w:val="0"/>
          <w:numId w:val="83"/>
        </w:numPr>
        <w:tabs>
          <w:tab w:val="left" w:pos="3644"/>
        </w:tabs>
        <w:jc w:val="both"/>
        <w:rPr>
          <w:rFonts w:ascii="David" w:hAnsi="David" w:cs="David"/>
        </w:rPr>
      </w:pPr>
      <w:r w:rsidRPr="00642CD8">
        <w:rPr>
          <w:rFonts w:ascii="David" w:hAnsi="David" w:cs="David" w:hint="cs"/>
          <w:rtl/>
        </w:rPr>
        <w:t>סטייה מסייגים לאחריות פלילית</w:t>
      </w:r>
      <w:r>
        <w:rPr>
          <w:rFonts w:ascii="David" w:hAnsi="David" w:cs="David" w:hint="cs"/>
          <w:rtl/>
        </w:rPr>
        <w:t xml:space="preserve">. </w:t>
      </w:r>
    </w:p>
    <w:p w14:paraId="205651E5" w14:textId="77777777" w:rsidR="00522127" w:rsidRPr="00642CD8" w:rsidRDefault="00522127" w:rsidP="00522127">
      <w:pPr>
        <w:pStyle w:val="ListParagraph"/>
        <w:numPr>
          <w:ilvl w:val="0"/>
          <w:numId w:val="83"/>
        </w:numPr>
        <w:tabs>
          <w:tab w:val="left" w:pos="3644"/>
        </w:tabs>
        <w:jc w:val="both"/>
        <w:rPr>
          <w:rFonts w:ascii="David" w:hAnsi="David" w:cs="David"/>
          <w:rtl/>
        </w:rPr>
      </w:pPr>
      <w:r w:rsidRPr="00642CD8">
        <w:rPr>
          <w:rFonts w:ascii="David" w:hAnsi="David" w:cs="David" w:hint="cs"/>
          <w:rtl/>
        </w:rPr>
        <w:t>חזקות של אדישות</w:t>
      </w:r>
      <w:r>
        <w:rPr>
          <w:rFonts w:ascii="David" w:hAnsi="David" w:cs="David" w:hint="cs"/>
          <w:rtl/>
        </w:rPr>
        <w:t xml:space="preserve">. </w:t>
      </w:r>
    </w:p>
    <w:p w14:paraId="2A90878C" w14:textId="77777777" w:rsidR="00522127" w:rsidRDefault="00522127" w:rsidP="00522127">
      <w:pPr>
        <w:tabs>
          <w:tab w:val="left" w:pos="3644"/>
        </w:tabs>
        <w:jc w:val="both"/>
        <w:rPr>
          <w:rFonts w:ascii="David" w:hAnsi="David" w:cs="David"/>
          <w:rtl/>
        </w:rPr>
      </w:pPr>
      <w:r w:rsidRPr="00642CD8">
        <w:rPr>
          <w:rFonts w:ascii="David" w:hAnsi="David" w:cs="David" w:hint="cs"/>
          <w:rtl/>
        </w:rPr>
        <w:t>מדובר באחריות מופחתת ולא בענישה מופחתת כי המעשה משקף מידת אשמה נמוכה יותר. זה התיוג הנכון של המעשה.</w:t>
      </w:r>
    </w:p>
    <w:p w14:paraId="05ACD909"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בעבר </w:t>
      </w:r>
      <w:proofErr w:type="spellStart"/>
      <w:r w:rsidRPr="00642CD8">
        <w:rPr>
          <w:rFonts w:ascii="David" w:hAnsi="David" w:cs="David" w:hint="cs"/>
          <w:rtl/>
        </w:rPr>
        <w:t>קינטור</w:t>
      </w:r>
      <w:proofErr w:type="spellEnd"/>
      <w:r w:rsidRPr="00642CD8">
        <w:rPr>
          <w:rFonts w:ascii="David" w:hAnsi="David" w:cs="David" w:hint="cs"/>
          <w:rtl/>
        </w:rPr>
        <w:t xml:space="preserve"> היה חלק מעבירת ההריגה, וכיום הוא חלק מהמתה הנסיבות של אחריות מופחתת. המונח </w:t>
      </w:r>
      <w:proofErr w:type="spellStart"/>
      <w:r w:rsidRPr="00642CD8">
        <w:rPr>
          <w:rFonts w:ascii="David" w:hAnsi="David" w:cs="David" w:hint="cs"/>
          <w:rtl/>
        </w:rPr>
        <w:t>קינטור</w:t>
      </w:r>
      <w:proofErr w:type="spellEnd"/>
      <w:r w:rsidRPr="00642CD8">
        <w:rPr>
          <w:rFonts w:ascii="David" w:hAnsi="David" w:cs="David" w:hint="cs"/>
          <w:rtl/>
        </w:rPr>
        <w:t xml:space="preserve"> בדין הישן זכה להרבה ביקורת מכיוון שהפסיקה החדירה לנוסח מבחן אובייקטיבי של אדם סביר שאין לו רמז בחקיקה. במובן המוסרי, לא הגיוני שנגיד שבנסיבות העניין האדם איבד שיקול דעת ולכן רצח. ההצדקות לכך </w:t>
      </w:r>
      <w:proofErr w:type="spellStart"/>
      <w:r w:rsidRPr="00642CD8">
        <w:rPr>
          <w:rFonts w:ascii="David" w:hAnsi="David" w:cs="David" w:hint="cs"/>
          <w:rtl/>
        </w:rPr>
        <w:t>שקינטור</w:t>
      </w:r>
      <w:proofErr w:type="spellEnd"/>
      <w:r w:rsidRPr="00642CD8">
        <w:rPr>
          <w:rFonts w:ascii="David" w:hAnsi="David" w:cs="David" w:hint="cs"/>
          <w:rtl/>
        </w:rPr>
        <w:t xml:space="preserve"> לא יהיה תחת הגדרת הרצח הוא הוא שיש התחשבות בחולשת הטבע האנושי. בנוסף, אדם שמגיב באופן ספונטני במצב של זעם הנובע מהתגרות עלול להתקשות מאוד לשקול את התוצאה </w:t>
      </w:r>
      <w:r w:rsidRPr="00642CD8">
        <w:rPr>
          <w:rFonts w:ascii="David" w:hAnsi="David" w:cs="David" w:hint="cs"/>
          <w:rtl/>
        </w:rPr>
        <w:lastRenderedPageBreak/>
        <w:t xml:space="preserve">המוסרית של מעשיו. בנוסח החדש של </w:t>
      </w:r>
      <w:proofErr w:type="spellStart"/>
      <w:r w:rsidRPr="00642CD8">
        <w:rPr>
          <w:rFonts w:ascii="David" w:hAnsi="David" w:cs="David" w:hint="cs"/>
          <w:rtl/>
        </w:rPr>
        <w:t>קינטור</w:t>
      </w:r>
      <w:proofErr w:type="spellEnd"/>
      <w:r w:rsidRPr="00642CD8">
        <w:rPr>
          <w:rFonts w:ascii="David" w:hAnsi="David" w:cs="David" w:hint="cs"/>
          <w:rtl/>
        </w:rPr>
        <w:t xml:space="preserve"> לא השתמשו במילה "</w:t>
      </w:r>
      <w:proofErr w:type="spellStart"/>
      <w:r w:rsidRPr="00642CD8">
        <w:rPr>
          <w:rFonts w:ascii="David" w:hAnsi="David" w:cs="David" w:hint="cs"/>
          <w:rtl/>
        </w:rPr>
        <w:t>קינטור</w:t>
      </w:r>
      <w:proofErr w:type="spellEnd"/>
      <w:r w:rsidRPr="00642CD8">
        <w:rPr>
          <w:rFonts w:ascii="David" w:hAnsi="David" w:cs="David" w:hint="cs"/>
          <w:rtl/>
        </w:rPr>
        <w:t xml:space="preserve">" ונכתב מבחן חדש הכולל </w:t>
      </w:r>
      <w:r w:rsidRPr="00642CD8">
        <w:rPr>
          <w:rFonts w:ascii="David" w:hAnsi="David" w:cs="David" w:hint="cs"/>
          <w:u w:val="single"/>
          <w:rtl/>
        </w:rPr>
        <w:t>שני תנאים</w:t>
      </w:r>
      <w:r w:rsidRPr="00642CD8">
        <w:rPr>
          <w:rFonts w:ascii="David" w:hAnsi="David" w:cs="David" w:hint="cs"/>
          <w:rtl/>
        </w:rPr>
        <w:t>:</w:t>
      </w:r>
    </w:p>
    <w:p w14:paraId="530ED335" w14:textId="77777777" w:rsidR="00522127" w:rsidRPr="00642CD8" w:rsidRDefault="00522127" w:rsidP="00522127">
      <w:pPr>
        <w:pStyle w:val="ListParagraph"/>
        <w:numPr>
          <w:ilvl w:val="0"/>
          <w:numId w:val="84"/>
        </w:numPr>
        <w:tabs>
          <w:tab w:val="left" w:pos="3644"/>
        </w:tabs>
        <w:jc w:val="both"/>
        <w:rPr>
          <w:rFonts w:ascii="David" w:hAnsi="David" w:cs="David"/>
        </w:rPr>
      </w:pPr>
      <w:r w:rsidRPr="00642CD8">
        <w:rPr>
          <w:rFonts w:ascii="David" w:hAnsi="David" w:cs="David" w:hint="cs"/>
          <w:u w:val="single"/>
          <w:rtl/>
        </w:rPr>
        <w:t>תנאי סובייקטיבי</w:t>
      </w:r>
      <w:r w:rsidRPr="00642CD8">
        <w:rPr>
          <w:rFonts w:ascii="David" w:hAnsi="David" w:cs="David" w:hint="cs"/>
          <w:rtl/>
        </w:rPr>
        <w:t>- בעקבות ההתגרות הנאשם התקשה קושי רב לשלוט בעצמו.</w:t>
      </w:r>
    </w:p>
    <w:p w14:paraId="7AC98725" w14:textId="77777777" w:rsidR="00522127" w:rsidRPr="00642CD8" w:rsidRDefault="00522127" w:rsidP="00522127">
      <w:pPr>
        <w:pStyle w:val="ListParagraph"/>
        <w:numPr>
          <w:ilvl w:val="0"/>
          <w:numId w:val="84"/>
        </w:numPr>
        <w:tabs>
          <w:tab w:val="left" w:pos="3644"/>
        </w:tabs>
        <w:jc w:val="both"/>
        <w:rPr>
          <w:rFonts w:ascii="David" w:hAnsi="David" w:cs="David"/>
        </w:rPr>
      </w:pPr>
      <w:r w:rsidRPr="00642CD8">
        <w:rPr>
          <w:rFonts w:ascii="David" w:hAnsi="David" w:cs="David" w:hint="cs"/>
          <w:u w:val="single"/>
          <w:rtl/>
        </w:rPr>
        <w:t>תנאי נורמטיבי</w:t>
      </w:r>
      <w:r w:rsidRPr="00642CD8">
        <w:rPr>
          <w:rFonts w:ascii="David" w:hAnsi="David" w:cs="David" w:hint="cs"/>
          <w:rtl/>
        </w:rPr>
        <w:t>- רק מעשה בלתי-לגיטימ</w:t>
      </w:r>
      <w:r w:rsidRPr="00642CD8">
        <w:rPr>
          <w:rFonts w:ascii="David" w:hAnsi="David" w:cs="David" w:hint="eastAsia"/>
          <w:rtl/>
        </w:rPr>
        <w:t>י</w:t>
      </w:r>
      <w:r w:rsidRPr="00642CD8">
        <w:rPr>
          <w:rFonts w:ascii="David" w:hAnsi="David" w:cs="David" w:hint="cs"/>
          <w:rtl/>
        </w:rPr>
        <w:t xml:space="preserve"> במהותו מנקודת מבט חברתית ומוסרית ייחשב לקנטור. </w:t>
      </w:r>
    </w:p>
    <w:p w14:paraId="2052900D"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שימוש במבחן האדם הסביר יוצר נורמליות של ההתנהגות, ולכן בנוסח החדש מזניחים אותו ומשאירים את המבחן הנורמטיבי- מבחן מיתון האשמה. מבחני הקנטור יכולים לבוא לידי ביטוי רק לאחר שבוצעה התגרות, אך לא כל אמירה עוברת את רף ההתגרות. </w:t>
      </w:r>
    </w:p>
    <w:p w14:paraId="1A6D1512" w14:textId="77777777" w:rsidR="00522127" w:rsidRPr="00642CD8" w:rsidRDefault="00522127" w:rsidP="00522127">
      <w:pPr>
        <w:tabs>
          <w:tab w:val="left" w:pos="3644"/>
        </w:tabs>
        <w:jc w:val="both"/>
        <w:rPr>
          <w:rFonts w:ascii="David" w:hAnsi="David" w:cs="David"/>
          <w:rtl/>
        </w:rPr>
      </w:pPr>
      <w:r w:rsidRPr="00642CD8">
        <w:rPr>
          <w:rFonts w:ascii="David" w:hAnsi="David" w:cs="David" w:hint="cs"/>
          <w:rtl/>
        </w:rPr>
        <w:t xml:space="preserve">דוגמאות של המתה בקלות דעת הן נהיגה מסוכנת; משחק בנשק; קריסות מבנים; מסיעי מחבלים; אסון צפית ועוד. יכולים להיות מצבים שדוגמאות אלה יכנסו לאדישות אך זה מקרים חריגים. במקרה של נהיגה מסוכנת הוא מסכן את עצמו ואת הנוסעים עימו ברכב, וקשה להגיד שהוא אדיש לגבי חייו ולגבי חיי ילדיו, חבריו </w:t>
      </w:r>
      <w:proofErr w:type="spellStart"/>
      <w:r w:rsidRPr="00642CD8">
        <w:rPr>
          <w:rFonts w:ascii="David" w:hAnsi="David" w:cs="David" w:hint="cs"/>
          <w:rtl/>
        </w:rPr>
        <w:t>וכו</w:t>
      </w:r>
      <w:proofErr w:type="spellEnd"/>
      <w:r w:rsidRPr="00642CD8">
        <w:rPr>
          <w:rFonts w:ascii="David" w:hAnsi="David" w:cs="David" w:hint="cs"/>
          <w:rtl/>
        </w:rPr>
        <w:t xml:space="preserve">'. </w:t>
      </w:r>
    </w:p>
    <w:p w14:paraId="1A398C98" w14:textId="77777777" w:rsidR="00522127" w:rsidRPr="00522127" w:rsidRDefault="00522127" w:rsidP="00522127">
      <w:pPr>
        <w:jc w:val="both"/>
        <w:rPr>
          <w:rFonts w:asciiTheme="majorHAnsi" w:eastAsia="Times New Roman" w:hAnsiTheme="majorHAnsi" w:cstheme="majorHAnsi"/>
        </w:rPr>
      </w:pPr>
    </w:p>
    <w:sectPr w:rsidR="00522127" w:rsidRPr="0052212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D939" w14:textId="77777777" w:rsidR="00922F4D" w:rsidRDefault="00922F4D" w:rsidP="00D76029">
      <w:pPr>
        <w:spacing w:after="0" w:line="240" w:lineRule="auto"/>
      </w:pPr>
      <w:r>
        <w:separator/>
      </w:r>
    </w:p>
  </w:endnote>
  <w:endnote w:type="continuationSeparator" w:id="0">
    <w:p w14:paraId="3766AF1C" w14:textId="77777777" w:rsidR="00922F4D" w:rsidRDefault="00922F4D" w:rsidP="00D7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9526623"/>
      <w:docPartObj>
        <w:docPartGallery w:val="Page Numbers (Bottom of Page)"/>
        <w:docPartUnique/>
      </w:docPartObj>
    </w:sdtPr>
    <w:sdtEndPr>
      <w:rPr>
        <w:noProof/>
      </w:rPr>
    </w:sdtEndPr>
    <w:sdtContent>
      <w:p w14:paraId="41C3A8B5" w14:textId="2FD64A17" w:rsidR="00483425" w:rsidRDefault="00483425" w:rsidP="00D55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2C90" w14:textId="77777777" w:rsidR="00922F4D" w:rsidRDefault="00922F4D" w:rsidP="00D76029">
      <w:pPr>
        <w:spacing w:after="0" w:line="240" w:lineRule="auto"/>
      </w:pPr>
      <w:r>
        <w:separator/>
      </w:r>
    </w:p>
  </w:footnote>
  <w:footnote w:type="continuationSeparator" w:id="0">
    <w:p w14:paraId="788FE14A" w14:textId="77777777" w:rsidR="00922F4D" w:rsidRDefault="00922F4D" w:rsidP="00D76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1F8F" w14:textId="5314EE92" w:rsidR="00D76029" w:rsidRDefault="00D76029">
    <w:pPr>
      <w:pStyle w:val="Header"/>
    </w:pPr>
    <w:r>
      <w:rPr>
        <w:rFonts w:hint="cs"/>
        <w:rtl/>
      </w:rPr>
      <w:t xml:space="preserve">מחברת מקוצרת דיני עונשין                                                                                                        עלמה 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D5"/>
    <w:multiLevelType w:val="hybridMultilevel"/>
    <w:tmpl w:val="2B38677A"/>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 w15:restartNumberingAfterBreak="0">
    <w:nsid w:val="011522AD"/>
    <w:multiLevelType w:val="hybridMultilevel"/>
    <w:tmpl w:val="406E2F4A"/>
    <w:lvl w:ilvl="0" w:tplc="804AFDC2">
      <w:start w:val="1"/>
      <w:numFmt w:val="decimal"/>
      <w:lvlText w:val="%1."/>
      <w:lvlJc w:val="left"/>
      <w:pPr>
        <w:ind w:left="1001"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68D2"/>
    <w:multiLevelType w:val="hybridMultilevel"/>
    <w:tmpl w:val="4D120DA6"/>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48790F"/>
    <w:multiLevelType w:val="multilevel"/>
    <w:tmpl w:val="0458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113D"/>
    <w:multiLevelType w:val="hybridMultilevel"/>
    <w:tmpl w:val="1696D93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C967A0E"/>
    <w:multiLevelType w:val="hybridMultilevel"/>
    <w:tmpl w:val="2B886030"/>
    <w:lvl w:ilvl="0" w:tplc="84DC55AE">
      <w:start w:val="1"/>
      <w:numFmt w:val="decimal"/>
      <w:lvlText w:val="%1."/>
      <w:lvlJc w:val="left"/>
      <w:pPr>
        <w:ind w:left="720" w:hanging="360"/>
      </w:pPr>
      <w:rPr>
        <w:rFonts w:asciiTheme="minorHAnsi" w:eastAsiaTheme="minorHAnsi" w:hAnsiTheme="minorHAnsi" w:cs="David"/>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DCF723D"/>
    <w:multiLevelType w:val="hybridMultilevel"/>
    <w:tmpl w:val="F170EFA8"/>
    <w:lvl w:ilvl="0" w:tplc="9C7263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9521E"/>
    <w:multiLevelType w:val="multilevel"/>
    <w:tmpl w:val="50E4CFFE"/>
    <w:lvl w:ilvl="0">
      <w:start w:val="1"/>
      <w:numFmt w:val="bullet"/>
      <w:lvlText w:val="•"/>
      <w:lvlJc w:val="left"/>
      <w:pPr>
        <w:tabs>
          <w:tab w:val="num" w:pos="720"/>
        </w:tabs>
        <w:ind w:left="720" w:hanging="360"/>
      </w:pPr>
      <w:rPr>
        <w:rFonts w:ascii="Arial" w:hAnsi="Arial" w:hint="default"/>
        <w:sz w:val="20"/>
      </w:rPr>
    </w:lvl>
    <w:lvl w:ilvl="1">
      <w:start w:val="1"/>
      <w:numFmt w:val="decimal"/>
      <w:lvlText w:val="%2."/>
      <w:lvlJc w:val="left"/>
      <w:pPr>
        <w:ind w:left="1440" w:hanging="360"/>
      </w:pPr>
      <w:rPr>
        <w:rFonts w:asciiTheme="minorHAnsi" w:eastAsia="Times New Roman" w:hAnsiTheme="minorHAnsi" w:cstheme="minorHAnsi"/>
      </w:rPr>
    </w:lvl>
    <w:lvl w:ilvl="2">
      <w:start w:val="1"/>
      <w:numFmt w:val="hebrew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AA34EB"/>
    <w:multiLevelType w:val="hybridMultilevel"/>
    <w:tmpl w:val="9506AC8C"/>
    <w:lvl w:ilvl="0" w:tplc="AD923F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578B9"/>
    <w:multiLevelType w:val="hybridMultilevel"/>
    <w:tmpl w:val="34C610B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50A4943"/>
    <w:multiLevelType w:val="hybridMultilevel"/>
    <w:tmpl w:val="32762A40"/>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717003C"/>
    <w:multiLevelType w:val="hybridMultilevel"/>
    <w:tmpl w:val="7DF005A0"/>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A2C32F2"/>
    <w:multiLevelType w:val="hybridMultilevel"/>
    <w:tmpl w:val="51221558"/>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A427EFC"/>
    <w:multiLevelType w:val="hybridMultilevel"/>
    <w:tmpl w:val="A0D46A88"/>
    <w:lvl w:ilvl="0" w:tplc="AD923F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53185"/>
    <w:multiLevelType w:val="hybridMultilevel"/>
    <w:tmpl w:val="B3AA0862"/>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BBC34C7"/>
    <w:multiLevelType w:val="hybridMultilevel"/>
    <w:tmpl w:val="8AC2C298"/>
    <w:lvl w:ilvl="0" w:tplc="E83A98DA">
      <w:start w:val="1"/>
      <w:numFmt w:val="decimal"/>
      <w:lvlText w:val="%1."/>
      <w:lvlJc w:val="left"/>
      <w:pPr>
        <w:ind w:left="720" w:hanging="360"/>
      </w:pPr>
      <w:rPr>
        <w:rFonts w:ascii="David" w:hAnsi="David" w:cs="David"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1CEC50E0"/>
    <w:multiLevelType w:val="hybridMultilevel"/>
    <w:tmpl w:val="9F3A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772B3"/>
    <w:multiLevelType w:val="hybridMultilevel"/>
    <w:tmpl w:val="18E212D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20A64A4B"/>
    <w:multiLevelType w:val="hybridMultilevel"/>
    <w:tmpl w:val="E990B620"/>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219F7A02"/>
    <w:multiLevelType w:val="hybridMultilevel"/>
    <w:tmpl w:val="EBF0E3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2289247A"/>
    <w:multiLevelType w:val="hybridMultilevel"/>
    <w:tmpl w:val="3C8E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53D5F"/>
    <w:multiLevelType w:val="hybridMultilevel"/>
    <w:tmpl w:val="99028F64"/>
    <w:lvl w:ilvl="0" w:tplc="A066DA6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258644DF"/>
    <w:multiLevelType w:val="hybridMultilevel"/>
    <w:tmpl w:val="9B464C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25F601CD"/>
    <w:multiLevelType w:val="hybridMultilevel"/>
    <w:tmpl w:val="AB045ACE"/>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26636421"/>
    <w:multiLevelType w:val="hybridMultilevel"/>
    <w:tmpl w:val="5F0E2A16"/>
    <w:lvl w:ilvl="0" w:tplc="A466747E">
      <w:start w:val="3"/>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27465DA9"/>
    <w:multiLevelType w:val="hybridMultilevel"/>
    <w:tmpl w:val="B932382A"/>
    <w:lvl w:ilvl="0" w:tplc="312E093A">
      <w:start w:val="1"/>
      <w:numFmt w:val="bullet"/>
      <w:lvlText w:val="•"/>
      <w:lvlJc w:val="left"/>
      <w:pPr>
        <w:ind w:left="720" w:hanging="360"/>
      </w:pPr>
      <w:rPr>
        <w:rFonts w:ascii="Arial" w:hAnsi="Aria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283F2682"/>
    <w:multiLevelType w:val="hybridMultilevel"/>
    <w:tmpl w:val="548E22E4"/>
    <w:lvl w:ilvl="0" w:tplc="EB9C6224">
      <w:start w:val="1"/>
      <w:numFmt w:val="decimal"/>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2AE14732"/>
    <w:multiLevelType w:val="hybridMultilevel"/>
    <w:tmpl w:val="E3A83DE4"/>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2B633D2B"/>
    <w:multiLevelType w:val="multilevel"/>
    <w:tmpl w:val="530A2C70"/>
    <w:lvl w:ilvl="0">
      <w:start w:val="1"/>
      <w:numFmt w:val="bullet"/>
      <w:lvlText w:val="•"/>
      <w:lvlJc w:val="left"/>
      <w:pPr>
        <w:tabs>
          <w:tab w:val="num" w:pos="720"/>
        </w:tabs>
        <w:ind w:left="720" w:hanging="360"/>
      </w:pPr>
      <w:rPr>
        <w:rFonts w:ascii="Arial" w:hAnsi="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FB3A1C"/>
    <w:multiLevelType w:val="hybridMultilevel"/>
    <w:tmpl w:val="CF826DD2"/>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2FB72C48"/>
    <w:multiLevelType w:val="hybridMultilevel"/>
    <w:tmpl w:val="3B38328A"/>
    <w:lvl w:ilvl="0" w:tplc="AD923F06">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FA09D2"/>
    <w:multiLevelType w:val="hybridMultilevel"/>
    <w:tmpl w:val="F97825CE"/>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38012A5C"/>
    <w:multiLevelType w:val="hybridMultilevel"/>
    <w:tmpl w:val="28640186"/>
    <w:lvl w:ilvl="0" w:tplc="C6C62EA4">
      <w:start w:val="1"/>
      <w:numFmt w:val="decimal"/>
      <w:lvlText w:val="%1."/>
      <w:lvlJc w:val="left"/>
      <w:pPr>
        <w:ind w:left="764" w:hanging="360"/>
      </w:pPr>
      <w:rPr>
        <w:b/>
        <w:bCs/>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3" w15:restartNumberingAfterBreak="0">
    <w:nsid w:val="380D0548"/>
    <w:multiLevelType w:val="hybridMultilevel"/>
    <w:tmpl w:val="1C8EEECC"/>
    <w:lvl w:ilvl="0" w:tplc="AD923F06">
      <w:start w:val="1"/>
      <w:numFmt w:val="bullet"/>
      <w:lvlText w:val="•"/>
      <w:lvlJc w:val="left"/>
      <w:pPr>
        <w:ind w:left="434" w:hanging="360"/>
      </w:pPr>
      <w:rPr>
        <w:rFonts w:ascii="Arial" w:hAnsi="Aria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4" w15:restartNumberingAfterBreak="0">
    <w:nsid w:val="38833921"/>
    <w:multiLevelType w:val="hybridMultilevel"/>
    <w:tmpl w:val="EE4ED7E8"/>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38B66A91"/>
    <w:multiLevelType w:val="hybridMultilevel"/>
    <w:tmpl w:val="ADB2230E"/>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3B0A2F32"/>
    <w:multiLevelType w:val="hybridMultilevel"/>
    <w:tmpl w:val="96863A8C"/>
    <w:lvl w:ilvl="0" w:tplc="AD923F06">
      <w:start w:val="1"/>
      <w:numFmt w:val="bullet"/>
      <w:lvlText w:val="•"/>
      <w:lvlJc w:val="left"/>
      <w:pPr>
        <w:ind w:left="1440" w:hanging="360"/>
      </w:pPr>
      <w:rPr>
        <w:rFonts w:ascii="Arial" w:hAnsi="Arial"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247EBA"/>
    <w:multiLevelType w:val="hybridMultilevel"/>
    <w:tmpl w:val="03CACEF6"/>
    <w:lvl w:ilvl="0" w:tplc="AD923F06">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356B9B"/>
    <w:multiLevelType w:val="hybridMultilevel"/>
    <w:tmpl w:val="5B147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E440E2"/>
    <w:multiLevelType w:val="hybridMultilevel"/>
    <w:tmpl w:val="E3FCEF8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3E8A7188"/>
    <w:multiLevelType w:val="hybridMultilevel"/>
    <w:tmpl w:val="9C62E6E4"/>
    <w:lvl w:ilvl="0" w:tplc="55228A6A">
      <w:start w:val="1"/>
      <w:numFmt w:val="decimal"/>
      <w:lvlText w:val="%1."/>
      <w:lvlJc w:val="left"/>
      <w:pPr>
        <w:ind w:left="662" w:hanging="360"/>
      </w:pPr>
      <w:rPr>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1" w15:restartNumberingAfterBreak="0">
    <w:nsid w:val="3EE9430F"/>
    <w:multiLevelType w:val="hybridMultilevel"/>
    <w:tmpl w:val="C5D88DB8"/>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3F206DC4"/>
    <w:multiLevelType w:val="hybridMultilevel"/>
    <w:tmpl w:val="45A2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647AFD"/>
    <w:multiLevelType w:val="hybridMultilevel"/>
    <w:tmpl w:val="0DC82D6C"/>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427007D1"/>
    <w:multiLevelType w:val="hybridMultilevel"/>
    <w:tmpl w:val="113EFF82"/>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43EF717D"/>
    <w:multiLevelType w:val="hybridMultilevel"/>
    <w:tmpl w:val="62AA9696"/>
    <w:lvl w:ilvl="0" w:tplc="ED22E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B91164"/>
    <w:multiLevelType w:val="hybridMultilevel"/>
    <w:tmpl w:val="C7AC9FFE"/>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7" w15:restartNumberingAfterBreak="0">
    <w:nsid w:val="471F2262"/>
    <w:multiLevelType w:val="hybridMultilevel"/>
    <w:tmpl w:val="56AA1348"/>
    <w:lvl w:ilvl="0" w:tplc="05EEDA3C">
      <w:start w:val="1"/>
      <w:numFmt w:val="bullet"/>
      <w:lvlText w:val="•"/>
      <w:lvlJc w:val="left"/>
      <w:pPr>
        <w:ind w:left="720" w:hanging="360"/>
      </w:pPr>
      <w:rPr>
        <w:rFonts w:ascii="Arial" w:hAnsi="Arial" w:hint="default"/>
        <w:sz w:val="24"/>
        <w:szCs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48594BDA"/>
    <w:multiLevelType w:val="hybridMultilevel"/>
    <w:tmpl w:val="C820F9C8"/>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49841284"/>
    <w:multiLevelType w:val="hybridMultilevel"/>
    <w:tmpl w:val="8BCE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57DC5"/>
    <w:multiLevelType w:val="hybridMultilevel"/>
    <w:tmpl w:val="95AEAC58"/>
    <w:lvl w:ilvl="0" w:tplc="0409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50EF33E6"/>
    <w:multiLevelType w:val="hybridMultilevel"/>
    <w:tmpl w:val="E084A84E"/>
    <w:lvl w:ilvl="0" w:tplc="6EFA06D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2AF5498"/>
    <w:multiLevelType w:val="multilevel"/>
    <w:tmpl w:val="0BB0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B06121"/>
    <w:multiLevelType w:val="hybridMultilevel"/>
    <w:tmpl w:val="ABE0615A"/>
    <w:lvl w:ilvl="0" w:tplc="AD923F0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9D73CF"/>
    <w:multiLevelType w:val="hybridMultilevel"/>
    <w:tmpl w:val="14F09284"/>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54417FE8"/>
    <w:multiLevelType w:val="hybridMultilevel"/>
    <w:tmpl w:val="05504378"/>
    <w:lvl w:ilvl="0" w:tplc="C8FCDF22">
      <w:start w:val="1"/>
      <w:numFmt w:val="hebrew1"/>
      <w:lvlText w:val="%1."/>
      <w:lvlJc w:val="left"/>
      <w:pPr>
        <w:ind w:left="1080" w:hanging="360"/>
      </w:pPr>
      <w:rPr>
        <w:rFonts w:hint="default"/>
        <w:sz w:val="24"/>
        <w:szCs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6" w15:restartNumberingAfterBreak="0">
    <w:nsid w:val="563E4870"/>
    <w:multiLevelType w:val="hybridMultilevel"/>
    <w:tmpl w:val="5900EE86"/>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7" w15:restartNumberingAfterBreak="0">
    <w:nsid w:val="56D3291E"/>
    <w:multiLevelType w:val="hybridMultilevel"/>
    <w:tmpl w:val="5D34208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58574732"/>
    <w:multiLevelType w:val="hybridMultilevel"/>
    <w:tmpl w:val="00529456"/>
    <w:lvl w:ilvl="0" w:tplc="AD923F06">
      <w:start w:val="1"/>
      <w:numFmt w:val="bullet"/>
      <w:lvlText w:val="•"/>
      <w:lvlJc w:val="left"/>
      <w:pPr>
        <w:ind w:left="360" w:hanging="360"/>
      </w:pPr>
      <w:rPr>
        <w:rFonts w:ascii="Arial" w:hAnsi="Aria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8D070D9"/>
    <w:multiLevelType w:val="multilevel"/>
    <w:tmpl w:val="FAD8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93C23BF"/>
    <w:multiLevelType w:val="hybridMultilevel"/>
    <w:tmpl w:val="8342DDC0"/>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1" w15:restartNumberingAfterBreak="0">
    <w:nsid w:val="5CB30266"/>
    <w:multiLevelType w:val="hybridMultilevel"/>
    <w:tmpl w:val="AEC4360A"/>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5EF65B44"/>
    <w:multiLevelType w:val="hybridMultilevel"/>
    <w:tmpl w:val="0C764814"/>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5F6D177E"/>
    <w:multiLevelType w:val="multilevel"/>
    <w:tmpl w:val="A3767D90"/>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egoe UI Semilight" w:eastAsiaTheme="minorHAnsi" w:hAnsi="Segoe UI Semilight" w:cs="Segoe UI Semi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4D454D"/>
    <w:multiLevelType w:val="hybridMultilevel"/>
    <w:tmpl w:val="A7A2A49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5" w15:restartNumberingAfterBreak="0">
    <w:nsid w:val="617E6361"/>
    <w:multiLevelType w:val="hybridMultilevel"/>
    <w:tmpl w:val="AD307BA0"/>
    <w:lvl w:ilvl="0" w:tplc="FCFC0C74">
      <w:start w:val="1"/>
      <w:numFmt w:val="hebrew1"/>
      <w:lvlText w:val="%1."/>
      <w:lvlJc w:val="left"/>
      <w:pPr>
        <w:ind w:left="1080" w:hanging="360"/>
      </w:pPr>
      <w:rPr>
        <w:rFonts w:hint="default"/>
        <w:sz w:val="24"/>
        <w:szCs w:val="24"/>
      </w:rPr>
    </w:lvl>
    <w:lvl w:ilvl="1" w:tplc="17E8994A">
      <w:start w:val="1"/>
      <w:numFmt w:val="decimal"/>
      <w:lvlText w:val="%2."/>
      <w:lvlJc w:val="left"/>
      <w:pPr>
        <w:ind w:left="2160" w:hanging="720"/>
      </w:pPr>
      <w:rPr>
        <w:rFonts w:hint="default"/>
      </w:r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6" w15:restartNumberingAfterBreak="0">
    <w:nsid w:val="627C748D"/>
    <w:multiLevelType w:val="hybridMultilevel"/>
    <w:tmpl w:val="1BE47EDC"/>
    <w:lvl w:ilvl="0" w:tplc="EE1A136C">
      <w:start w:val="1"/>
      <w:numFmt w:val="decimal"/>
      <w:lvlText w:val="%1."/>
      <w:lvlJc w:val="left"/>
      <w:pPr>
        <w:ind w:left="434" w:hanging="360"/>
      </w:pPr>
      <w:rPr>
        <w:rFonts w:hint="default"/>
        <w:b/>
        <w:bCs/>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67" w15:restartNumberingAfterBreak="0">
    <w:nsid w:val="647A7163"/>
    <w:multiLevelType w:val="hybridMultilevel"/>
    <w:tmpl w:val="82C080A2"/>
    <w:lvl w:ilvl="0" w:tplc="AD923F06">
      <w:start w:val="1"/>
      <w:numFmt w:val="bullet"/>
      <w:lvlText w:val="•"/>
      <w:lvlJc w:val="left"/>
      <w:pPr>
        <w:ind w:left="1440" w:hanging="360"/>
      </w:pPr>
      <w:rPr>
        <w:rFonts w:ascii="Arial" w:hAnsi="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8" w15:restartNumberingAfterBreak="0">
    <w:nsid w:val="66E064B5"/>
    <w:multiLevelType w:val="multilevel"/>
    <w:tmpl w:val="3E3AA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2D47C2"/>
    <w:multiLevelType w:val="hybridMultilevel"/>
    <w:tmpl w:val="380A59D6"/>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0" w15:restartNumberingAfterBreak="0">
    <w:nsid w:val="685009B2"/>
    <w:multiLevelType w:val="hybridMultilevel"/>
    <w:tmpl w:val="3D567A9A"/>
    <w:lvl w:ilvl="0" w:tplc="A31014AA">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6AF177D9"/>
    <w:multiLevelType w:val="hybridMultilevel"/>
    <w:tmpl w:val="A1E0BC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15:restartNumberingAfterBreak="0">
    <w:nsid w:val="6CE4411B"/>
    <w:multiLevelType w:val="hybridMultilevel"/>
    <w:tmpl w:val="C5ECA1C0"/>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3" w15:restartNumberingAfterBreak="0">
    <w:nsid w:val="6D483084"/>
    <w:multiLevelType w:val="hybridMultilevel"/>
    <w:tmpl w:val="E0C43E00"/>
    <w:lvl w:ilvl="0" w:tplc="1000000F">
      <w:start w:val="1"/>
      <w:numFmt w:val="decimal"/>
      <w:lvlText w:val="%1."/>
      <w:lvlJc w:val="left"/>
      <w:pPr>
        <w:ind w:left="720" w:hanging="360"/>
      </w:p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4" w15:restartNumberingAfterBreak="0">
    <w:nsid w:val="6F892F84"/>
    <w:multiLevelType w:val="hybridMultilevel"/>
    <w:tmpl w:val="09A8EAE0"/>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5" w15:restartNumberingAfterBreak="0">
    <w:nsid w:val="72CE0753"/>
    <w:multiLevelType w:val="hybridMultilevel"/>
    <w:tmpl w:val="46E64EA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74454881"/>
    <w:multiLevelType w:val="hybridMultilevel"/>
    <w:tmpl w:val="E0B28ED8"/>
    <w:lvl w:ilvl="0" w:tplc="AD923F0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5A75E95"/>
    <w:multiLevelType w:val="multilevel"/>
    <w:tmpl w:val="7006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FA4F60"/>
    <w:multiLevelType w:val="hybridMultilevel"/>
    <w:tmpl w:val="F3BAAA6A"/>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9" w15:restartNumberingAfterBreak="0">
    <w:nsid w:val="77DB630A"/>
    <w:multiLevelType w:val="hybridMultilevel"/>
    <w:tmpl w:val="A6824BB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0" w15:restartNumberingAfterBreak="0">
    <w:nsid w:val="7C047831"/>
    <w:multiLevelType w:val="hybridMultilevel"/>
    <w:tmpl w:val="01C43AEE"/>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1" w15:restartNumberingAfterBreak="0">
    <w:nsid w:val="7DBE3E59"/>
    <w:multiLevelType w:val="multilevel"/>
    <w:tmpl w:val="187229A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ED2256B"/>
    <w:multiLevelType w:val="hybridMultilevel"/>
    <w:tmpl w:val="A3B2720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3" w15:restartNumberingAfterBreak="0">
    <w:nsid w:val="7FB75EEA"/>
    <w:multiLevelType w:val="hybridMultilevel"/>
    <w:tmpl w:val="AAE83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2"/>
  </w:num>
  <w:num w:numId="2">
    <w:abstractNumId w:val="5"/>
  </w:num>
  <w:num w:numId="3">
    <w:abstractNumId w:val="48"/>
  </w:num>
  <w:num w:numId="4">
    <w:abstractNumId w:val="35"/>
  </w:num>
  <w:num w:numId="5">
    <w:abstractNumId w:val="71"/>
  </w:num>
  <w:num w:numId="6">
    <w:abstractNumId w:val="26"/>
  </w:num>
  <w:num w:numId="7">
    <w:abstractNumId w:val="19"/>
  </w:num>
  <w:num w:numId="8">
    <w:abstractNumId w:val="18"/>
  </w:num>
  <w:num w:numId="9">
    <w:abstractNumId w:val="22"/>
  </w:num>
  <w:num w:numId="10">
    <w:abstractNumId w:val="67"/>
  </w:num>
  <w:num w:numId="11">
    <w:abstractNumId w:val="63"/>
    <w:lvlOverride w:ilvl="0">
      <w:startOverride w:val="1"/>
    </w:lvlOverride>
  </w:num>
  <w:num w:numId="12">
    <w:abstractNumId w:val="58"/>
  </w:num>
  <w:num w:numId="13">
    <w:abstractNumId w:val="75"/>
  </w:num>
  <w:num w:numId="14">
    <w:abstractNumId w:val="46"/>
  </w:num>
  <w:num w:numId="15">
    <w:abstractNumId w:val="24"/>
  </w:num>
  <w:num w:numId="16">
    <w:abstractNumId w:val="49"/>
  </w:num>
  <w:num w:numId="17">
    <w:abstractNumId w:val="53"/>
  </w:num>
  <w:num w:numId="18">
    <w:abstractNumId w:val="76"/>
  </w:num>
  <w:num w:numId="19">
    <w:abstractNumId w:val="29"/>
  </w:num>
  <w:num w:numId="20">
    <w:abstractNumId w:val="65"/>
  </w:num>
  <w:num w:numId="21">
    <w:abstractNumId w:val="70"/>
  </w:num>
  <w:num w:numId="22">
    <w:abstractNumId w:val="31"/>
  </w:num>
  <w:num w:numId="23">
    <w:abstractNumId w:val="64"/>
  </w:num>
  <w:num w:numId="24">
    <w:abstractNumId w:val="47"/>
  </w:num>
  <w:num w:numId="25">
    <w:abstractNumId w:val="6"/>
  </w:num>
  <w:num w:numId="26">
    <w:abstractNumId w:val="78"/>
  </w:num>
  <w:num w:numId="27">
    <w:abstractNumId w:val="80"/>
  </w:num>
  <w:num w:numId="28">
    <w:abstractNumId w:val="50"/>
  </w:num>
  <w:num w:numId="29">
    <w:abstractNumId w:val="11"/>
  </w:num>
  <w:num w:numId="30">
    <w:abstractNumId w:val="2"/>
  </w:num>
  <w:num w:numId="31">
    <w:abstractNumId w:val="55"/>
  </w:num>
  <w:num w:numId="32">
    <w:abstractNumId w:val="40"/>
  </w:num>
  <w:num w:numId="33">
    <w:abstractNumId w:val="73"/>
  </w:num>
  <w:num w:numId="34">
    <w:abstractNumId w:val="10"/>
  </w:num>
  <w:num w:numId="35">
    <w:abstractNumId w:val="15"/>
  </w:num>
  <w:num w:numId="36">
    <w:abstractNumId w:val="60"/>
  </w:num>
  <w:num w:numId="37">
    <w:abstractNumId w:val="66"/>
  </w:num>
  <w:num w:numId="38">
    <w:abstractNumId w:val="28"/>
  </w:num>
  <w:num w:numId="39">
    <w:abstractNumId w:val="27"/>
  </w:num>
  <w:num w:numId="40">
    <w:abstractNumId w:val="4"/>
  </w:num>
  <w:num w:numId="41">
    <w:abstractNumId w:val="33"/>
  </w:num>
  <w:num w:numId="42">
    <w:abstractNumId w:val="1"/>
  </w:num>
  <w:num w:numId="43">
    <w:abstractNumId w:val="34"/>
  </w:num>
  <w:num w:numId="44">
    <w:abstractNumId w:val="39"/>
  </w:num>
  <w:num w:numId="45">
    <w:abstractNumId w:val="7"/>
  </w:num>
  <w:num w:numId="46">
    <w:abstractNumId w:val="3"/>
  </w:num>
  <w:num w:numId="47">
    <w:abstractNumId w:val="69"/>
  </w:num>
  <w:num w:numId="48">
    <w:abstractNumId w:val="79"/>
  </w:num>
  <w:num w:numId="49">
    <w:abstractNumId w:val="8"/>
  </w:num>
  <w:num w:numId="50">
    <w:abstractNumId w:val="36"/>
  </w:num>
  <w:num w:numId="51">
    <w:abstractNumId w:val="77"/>
    <w:lvlOverride w:ilvl="0">
      <w:startOverride w:val="1"/>
    </w:lvlOverride>
  </w:num>
  <w:num w:numId="52">
    <w:abstractNumId w:val="17"/>
  </w:num>
  <w:num w:numId="53">
    <w:abstractNumId w:val="14"/>
  </w:num>
  <w:num w:numId="54">
    <w:abstractNumId w:val="0"/>
  </w:num>
  <w:num w:numId="55">
    <w:abstractNumId w:val="9"/>
  </w:num>
  <w:num w:numId="56">
    <w:abstractNumId w:val="25"/>
  </w:num>
  <w:num w:numId="57">
    <w:abstractNumId w:val="68"/>
  </w:num>
  <w:num w:numId="58">
    <w:abstractNumId w:val="13"/>
  </w:num>
  <w:num w:numId="59">
    <w:abstractNumId w:val="23"/>
  </w:num>
  <w:num w:numId="60">
    <w:abstractNumId w:val="62"/>
  </w:num>
  <w:num w:numId="61">
    <w:abstractNumId w:val="20"/>
  </w:num>
  <w:num w:numId="62">
    <w:abstractNumId w:val="16"/>
  </w:num>
  <w:num w:numId="63">
    <w:abstractNumId w:val="81"/>
  </w:num>
  <w:num w:numId="64">
    <w:abstractNumId w:val="59"/>
    <w:lvlOverride w:ilvl="0">
      <w:startOverride w:val="1"/>
    </w:lvlOverride>
  </w:num>
  <w:num w:numId="65">
    <w:abstractNumId w:val="52"/>
    <w:lvlOverride w:ilvl="0">
      <w:startOverride w:val="1"/>
    </w:lvlOverride>
  </w:num>
  <w:num w:numId="66">
    <w:abstractNumId w:val="43"/>
  </w:num>
  <w:num w:numId="67">
    <w:abstractNumId w:val="57"/>
  </w:num>
  <w:num w:numId="68">
    <w:abstractNumId w:val="72"/>
  </w:num>
  <w:num w:numId="69">
    <w:abstractNumId w:val="45"/>
  </w:num>
  <w:num w:numId="70">
    <w:abstractNumId w:val="83"/>
  </w:num>
  <w:num w:numId="71">
    <w:abstractNumId w:val="51"/>
  </w:num>
  <w:num w:numId="72">
    <w:abstractNumId w:val="38"/>
  </w:num>
  <w:num w:numId="73">
    <w:abstractNumId w:val="61"/>
  </w:num>
  <w:num w:numId="74">
    <w:abstractNumId w:val="21"/>
  </w:num>
  <w:num w:numId="75">
    <w:abstractNumId w:val="12"/>
  </w:num>
  <w:num w:numId="76">
    <w:abstractNumId w:val="44"/>
  </w:num>
  <w:num w:numId="77">
    <w:abstractNumId w:val="32"/>
  </w:num>
  <w:num w:numId="78">
    <w:abstractNumId w:val="41"/>
  </w:num>
  <w:num w:numId="79">
    <w:abstractNumId w:val="74"/>
  </w:num>
  <w:num w:numId="80">
    <w:abstractNumId w:val="54"/>
  </w:num>
  <w:num w:numId="81">
    <w:abstractNumId w:val="56"/>
  </w:num>
  <w:num w:numId="82">
    <w:abstractNumId w:val="37"/>
  </w:num>
  <w:num w:numId="83">
    <w:abstractNumId w:val="30"/>
  </w:num>
  <w:num w:numId="84">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29"/>
    <w:rsid w:val="0002740E"/>
    <w:rsid w:val="00043878"/>
    <w:rsid w:val="000652D9"/>
    <w:rsid w:val="00065E75"/>
    <w:rsid w:val="0006616E"/>
    <w:rsid w:val="00076894"/>
    <w:rsid w:val="000919F6"/>
    <w:rsid w:val="00092BE1"/>
    <w:rsid w:val="000A0556"/>
    <w:rsid w:val="00103B79"/>
    <w:rsid w:val="00104338"/>
    <w:rsid w:val="0011416A"/>
    <w:rsid w:val="00121722"/>
    <w:rsid w:val="00121D20"/>
    <w:rsid w:val="001541BD"/>
    <w:rsid w:val="001731FD"/>
    <w:rsid w:val="00182BDD"/>
    <w:rsid w:val="001B4F21"/>
    <w:rsid w:val="001D40E8"/>
    <w:rsid w:val="001D5814"/>
    <w:rsid w:val="001E20F9"/>
    <w:rsid w:val="001E7CE3"/>
    <w:rsid w:val="001F54E7"/>
    <w:rsid w:val="00201F32"/>
    <w:rsid w:val="00210701"/>
    <w:rsid w:val="0024487F"/>
    <w:rsid w:val="00251DBC"/>
    <w:rsid w:val="00252D1D"/>
    <w:rsid w:val="00252DA5"/>
    <w:rsid w:val="00265C34"/>
    <w:rsid w:val="002960CD"/>
    <w:rsid w:val="002B0873"/>
    <w:rsid w:val="002B163A"/>
    <w:rsid w:val="002C08C0"/>
    <w:rsid w:val="002C3691"/>
    <w:rsid w:val="002D0ED6"/>
    <w:rsid w:val="002D261D"/>
    <w:rsid w:val="002E26F9"/>
    <w:rsid w:val="002F790B"/>
    <w:rsid w:val="0032313B"/>
    <w:rsid w:val="00325F15"/>
    <w:rsid w:val="00374618"/>
    <w:rsid w:val="0038273F"/>
    <w:rsid w:val="0038395A"/>
    <w:rsid w:val="003853C8"/>
    <w:rsid w:val="00394A51"/>
    <w:rsid w:val="003A5DF1"/>
    <w:rsid w:val="003B07C8"/>
    <w:rsid w:val="003B222A"/>
    <w:rsid w:val="003C4ABB"/>
    <w:rsid w:val="003E20EA"/>
    <w:rsid w:val="003E3B12"/>
    <w:rsid w:val="003E458A"/>
    <w:rsid w:val="003E697A"/>
    <w:rsid w:val="003F51D0"/>
    <w:rsid w:val="003F747F"/>
    <w:rsid w:val="003F74D2"/>
    <w:rsid w:val="004206E1"/>
    <w:rsid w:val="0042165B"/>
    <w:rsid w:val="00450B53"/>
    <w:rsid w:val="00452D85"/>
    <w:rsid w:val="0045370A"/>
    <w:rsid w:val="00457C1C"/>
    <w:rsid w:val="004618EE"/>
    <w:rsid w:val="00463FA8"/>
    <w:rsid w:val="004655DE"/>
    <w:rsid w:val="00470B60"/>
    <w:rsid w:val="00483425"/>
    <w:rsid w:val="00487997"/>
    <w:rsid w:val="00487CCE"/>
    <w:rsid w:val="004C3F97"/>
    <w:rsid w:val="004D2867"/>
    <w:rsid w:val="004D2D26"/>
    <w:rsid w:val="004D592C"/>
    <w:rsid w:val="004D6CBE"/>
    <w:rsid w:val="004F1D29"/>
    <w:rsid w:val="00503E62"/>
    <w:rsid w:val="00513BE9"/>
    <w:rsid w:val="00522127"/>
    <w:rsid w:val="00567AE4"/>
    <w:rsid w:val="00580F15"/>
    <w:rsid w:val="005B0492"/>
    <w:rsid w:val="005C0026"/>
    <w:rsid w:val="005D2677"/>
    <w:rsid w:val="005E0E19"/>
    <w:rsid w:val="005E52CB"/>
    <w:rsid w:val="005E67B4"/>
    <w:rsid w:val="0061258F"/>
    <w:rsid w:val="0062304A"/>
    <w:rsid w:val="00633C77"/>
    <w:rsid w:val="00634C54"/>
    <w:rsid w:val="00642F0A"/>
    <w:rsid w:val="006473AB"/>
    <w:rsid w:val="0068347A"/>
    <w:rsid w:val="006B3F17"/>
    <w:rsid w:val="006C0F1A"/>
    <w:rsid w:val="006E448C"/>
    <w:rsid w:val="0070173C"/>
    <w:rsid w:val="0071655F"/>
    <w:rsid w:val="00720DEB"/>
    <w:rsid w:val="00732ECB"/>
    <w:rsid w:val="007635DB"/>
    <w:rsid w:val="007877AA"/>
    <w:rsid w:val="007B00D5"/>
    <w:rsid w:val="007B7FF2"/>
    <w:rsid w:val="00804F9A"/>
    <w:rsid w:val="0081061E"/>
    <w:rsid w:val="0081152C"/>
    <w:rsid w:val="008217EF"/>
    <w:rsid w:val="00832ACE"/>
    <w:rsid w:val="0083399F"/>
    <w:rsid w:val="0083715B"/>
    <w:rsid w:val="00845C29"/>
    <w:rsid w:val="00847112"/>
    <w:rsid w:val="00865275"/>
    <w:rsid w:val="00875C19"/>
    <w:rsid w:val="0088682A"/>
    <w:rsid w:val="00892E09"/>
    <w:rsid w:val="008A3006"/>
    <w:rsid w:val="008A34D1"/>
    <w:rsid w:val="008C0388"/>
    <w:rsid w:val="008F1BD3"/>
    <w:rsid w:val="008F6404"/>
    <w:rsid w:val="0091211A"/>
    <w:rsid w:val="00914AD7"/>
    <w:rsid w:val="00922F4D"/>
    <w:rsid w:val="00931A8F"/>
    <w:rsid w:val="00955BC1"/>
    <w:rsid w:val="0097107C"/>
    <w:rsid w:val="00980A18"/>
    <w:rsid w:val="009A2172"/>
    <w:rsid w:val="009A700B"/>
    <w:rsid w:val="009D5F45"/>
    <w:rsid w:val="009E1DAB"/>
    <w:rsid w:val="009F101C"/>
    <w:rsid w:val="009F7E09"/>
    <w:rsid w:val="00A03F83"/>
    <w:rsid w:val="00A10CCF"/>
    <w:rsid w:val="00A45456"/>
    <w:rsid w:val="00A5578C"/>
    <w:rsid w:val="00A578B1"/>
    <w:rsid w:val="00A62D4E"/>
    <w:rsid w:val="00A700F7"/>
    <w:rsid w:val="00A719AD"/>
    <w:rsid w:val="00A740C2"/>
    <w:rsid w:val="00A76822"/>
    <w:rsid w:val="00AB375E"/>
    <w:rsid w:val="00AE7542"/>
    <w:rsid w:val="00B01259"/>
    <w:rsid w:val="00B20653"/>
    <w:rsid w:val="00B230E4"/>
    <w:rsid w:val="00B46373"/>
    <w:rsid w:val="00B51A20"/>
    <w:rsid w:val="00B634B9"/>
    <w:rsid w:val="00B81758"/>
    <w:rsid w:val="00BA45D4"/>
    <w:rsid w:val="00BC1832"/>
    <w:rsid w:val="00BD3AE2"/>
    <w:rsid w:val="00BD62F5"/>
    <w:rsid w:val="00BE791C"/>
    <w:rsid w:val="00C019BB"/>
    <w:rsid w:val="00C3791F"/>
    <w:rsid w:val="00C71FC1"/>
    <w:rsid w:val="00CA0A22"/>
    <w:rsid w:val="00CC559B"/>
    <w:rsid w:val="00CF1671"/>
    <w:rsid w:val="00D14415"/>
    <w:rsid w:val="00D219CE"/>
    <w:rsid w:val="00D261EB"/>
    <w:rsid w:val="00D327AE"/>
    <w:rsid w:val="00D42D8E"/>
    <w:rsid w:val="00D4731B"/>
    <w:rsid w:val="00D53065"/>
    <w:rsid w:val="00D552B8"/>
    <w:rsid w:val="00D5563C"/>
    <w:rsid w:val="00D63C22"/>
    <w:rsid w:val="00D667C1"/>
    <w:rsid w:val="00D74621"/>
    <w:rsid w:val="00D76029"/>
    <w:rsid w:val="00D83E2E"/>
    <w:rsid w:val="00D977D2"/>
    <w:rsid w:val="00DB04BD"/>
    <w:rsid w:val="00DB088C"/>
    <w:rsid w:val="00DB31A9"/>
    <w:rsid w:val="00DD299E"/>
    <w:rsid w:val="00DE1625"/>
    <w:rsid w:val="00E1590B"/>
    <w:rsid w:val="00E30365"/>
    <w:rsid w:val="00E30E7E"/>
    <w:rsid w:val="00E315EF"/>
    <w:rsid w:val="00E35491"/>
    <w:rsid w:val="00E357F0"/>
    <w:rsid w:val="00E40D16"/>
    <w:rsid w:val="00E45FF6"/>
    <w:rsid w:val="00E5173C"/>
    <w:rsid w:val="00E563CF"/>
    <w:rsid w:val="00E672DE"/>
    <w:rsid w:val="00E853FA"/>
    <w:rsid w:val="00EA0FE7"/>
    <w:rsid w:val="00EB6E8A"/>
    <w:rsid w:val="00EC0FEE"/>
    <w:rsid w:val="00EE135C"/>
    <w:rsid w:val="00F0552F"/>
    <w:rsid w:val="00F1234C"/>
    <w:rsid w:val="00F1634E"/>
    <w:rsid w:val="00F22F4B"/>
    <w:rsid w:val="00FA4971"/>
    <w:rsid w:val="00FB32AA"/>
    <w:rsid w:val="00FC2745"/>
    <w:rsid w:val="00FC3CB7"/>
    <w:rsid w:val="00FE651B"/>
    <w:rsid w:val="00FE7616"/>
    <w:rsid w:val="00FF7D7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B62C"/>
  <w15:chartTrackingRefBased/>
  <w15:docId w15:val="{A98C2732-915C-4082-B5B8-01A0E2B6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C8"/>
    <w:pPr>
      <w:ind w:left="720"/>
      <w:contextualSpacing/>
    </w:pPr>
  </w:style>
  <w:style w:type="paragraph" w:styleId="Header">
    <w:name w:val="header"/>
    <w:basedOn w:val="Normal"/>
    <w:link w:val="HeaderChar"/>
    <w:uiPriority w:val="99"/>
    <w:unhideWhenUsed/>
    <w:rsid w:val="00D76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029"/>
  </w:style>
  <w:style w:type="paragraph" w:styleId="Footer">
    <w:name w:val="footer"/>
    <w:basedOn w:val="Normal"/>
    <w:link w:val="FooterChar"/>
    <w:uiPriority w:val="99"/>
    <w:unhideWhenUsed/>
    <w:rsid w:val="00D7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029"/>
  </w:style>
  <w:style w:type="table" w:styleId="TableGrid">
    <w:name w:val="Table Grid"/>
    <w:basedOn w:val="TableNormal"/>
    <w:uiPriority w:val="39"/>
    <w:rsid w:val="00732ECB"/>
    <w:pPr>
      <w:bidi w:val="0"/>
      <w:spacing w:after="0" w:line="240" w:lineRule="auto"/>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3006"/>
    <w:rPr>
      <w:b/>
      <w:bCs/>
    </w:rPr>
  </w:style>
  <w:style w:type="character" w:styleId="CommentReference">
    <w:name w:val="annotation reference"/>
    <w:basedOn w:val="DefaultParagraphFont"/>
    <w:uiPriority w:val="99"/>
    <w:semiHidden/>
    <w:unhideWhenUsed/>
    <w:rsid w:val="00121D20"/>
    <w:rPr>
      <w:sz w:val="16"/>
      <w:szCs w:val="16"/>
    </w:rPr>
  </w:style>
  <w:style w:type="paragraph" w:styleId="CommentText">
    <w:name w:val="annotation text"/>
    <w:basedOn w:val="Normal"/>
    <w:link w:val="CommentTextChar"/>
    <w:uiPriority w:val="99"/>
    <w:semiHidden/>
    <w:unhideWhenUsed/>
    <w:rsid w:val="00121D20"/>
    <w:pPr>
      <w:spacing w:line="240" w:lineRule="auto"/>
    </w:pPr>
    <w:rPr>
      <w:sz w:val="20"/>
      <w:szCs w:val="20"/>
    </w:rPr>
  </w:style>
  <w:style w:type="character" w:customStyle="1" w:styleId="CommentTextChar">
    <w:name w:val="Comment Text Char"/>
    <w:basedOn w:val="DefaultParagraphFont"/>
    <w:link w:val="CommentText"/>
    <w:uiPriority w:val="99"/>
    <w:semiHidden/>
    <w:rsid w:val="00121D20"/>
    <w:rPr>
      <w:sz w:val="20"/>
      <w:szCs w:val="20"/>
    </w:rPr>
  </w:style>
  <w:style w:type="paragraph" w:styleId="CommentSubject">
    <w:name w:val="annotation subject"/>
    <w:basedOn w:val="CommentText"/>
    <w:next w:val="CommentText"/>
    <w:link w:val="CommentSubjectChar"/>
    <w:uiPriority w:val="99"/>
    <w:semiHidden/>
    <w:unhideWhenUsed/>
    <w:rsid w:val="00121D20"/>
    <w:rPr>
      <w:b/>
      <w:bCs/>
    </w:rPr>
  </w:style>
  <w:style w:type="character" w:customStyle="1" w:styleId="CommentSubjectChar">
    <w:name w:val="Comment Subject Char"/>
    <w:basedOn w:val="CommentTextChar"/>
    <w:link w:val="CommentSubject"/>
    <w:uiPriority w:val="99"/>
    <w:semiHidden/>
    <w:rsid w:val="00121D20"/>
    <w:rPr>
      <w:b/>
      <w:bCs/>
      <w:sz w:val="20"/>
      <w:szCs w:val="20"/>
    </w:rPr>
  </w:style>
  <w:style w:type="paragraph" w:styleId="Revision">
    <w:name w:val="Revision"/>
    <w:hidden/>
    <w:uiPriority w:val="99"/>
    <w:semiHidden/>
    <w:rsid w:val="00121D20"/>
    <w:pPr>
      <w:bidi w:val="0"/>
      <w:spacing w:after="0" w:line="240" w:lineRule="auto"/>
    </w:pPr>
  </w:style>
  <w:style w:type="character" w:styleId="Hyperlink">
    <w:name w:val="Hyperlink"/>
    <w:basedOn w:val="DefaultParagraphFont"/>
    <w:uiPriority w:val="99"/>
    <w:semiHidden/>
    <w:unhideWhenUsed/>
    <w:rsid w:val="00483425"/>
    <w:rPr>
      <w:color w:val="0000FF"/>
      <w:u w:val="single"/>
    </w:rPr>
  </w:style>
  <w:style w:type="paragraph" w:customStyle="1" w:styleId="p00">
    <w:name w:val="p00"/>
    <w:basedOn w:val="Normal"/>
    <w:rsid w:val="005E52CB"/>
    <w:pPr>
      <w:bidi w:val="0"/>
      <w:spacing w:before="100" w:beforeAutospacing="1" w:after="100" w:afterAutospacing="1" w:line="240" w:lineRule="auto"/>
    </w:pPr>
    <w:rPr>
      <w:rFonts w:ascii="Times New Roman" w:eastAsia="Times New Roman" w:hAnsi="Times New Roman" w:cs="Times New Roman"/>
      <w:lang w:val="en-US"/>
    </w:rPr>
  </w:style>
  <w:style w:type="character" w:customStyle="1" w:styleId="big-number">
    <w:name w:val="big-number"/>
    <w:basedOn w:val="DefaultParagraphFont"/>
    <w:rsid w:val="005E52CB"/>
  </w:style>
  <w:style w:type="character" w:customStyle="1" w:styleId="default">
    <w:name w:val="default"/>
    <w:basedOn w:val="DefaultParagraphFont"/>
    <w:rsid w:val="005E52CB"/>
  </w:style>
  <w:style w:type="paragraph" w:customStyle="1" w:styleId="p22">
    <w:name w:val="p22"/>
    <w:basedOn w:val="Normal"/>
    <w:rsid w:val="005E52CB"/>
    <w:pPr>
      <w:bidi w:val="0"/>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E412-27A0-4C65-ADCE-93EFA16B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9698</TotalTime>
  <Pages>39</Pages>
  <Words>14721</Words>
  <Characters>83910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124</cp:revision>
  <dcterms:created xsi:type="dcterms:W3CDTF">2021-06-08T13:43:00Z</dcterms:created>
  <dcterms:modified xsi:type="dcterms:W3CDTF">2021-07-05T08:49:00Z</dcterms:modified>
</cp:coreProperties>
</file>