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C02E" w14:textId="77777777" w:rsidR="00531612" w:rsidRPr="00540F6A" w:rsidRDefault="00B41E35" w:rsidP="00D17EF0">
      <w:pPr>
        <w:spacing w:line="360" w:lineRule="auto"/>
        <w:jc w:val="center"/>
        <w:rPr>
          <w:rFonts w:ascii="David" w:hAnsi="David" w:cs="David"/>
          <w:b/>
          <w:bCs/>
          <w:sz w:val="28"/>
          <w:szCs w:val="28"/>
          <w:u w:val="single"/>
          <w:rtl/>
        </w:rPr>
      </w:pPr>
      <w:r w:rsidRPr="00540F6A">
        <w:rPr>
          <w:rFonts w:ascii="David" w:hAnsi="David" w:cs="David"/>
          <w:b/>
          <w:bCs/>
          <w:sz w:val="28"/>
          <w:szCs w:val="28"/>
          <w:u w:val="single"/>
          <w:rtl/>
          <w:lang w:val="en-GB"/>
        </w:rPr>
        <w:t>מ</w:t>
      </w:r>
      <w:r w:rsidRPr="00540F6A">
        <w:rPr>
          <w:rFonts w:ascii="David" w:hAnsi="David" w:cs="David" w:hint="cs"/>
          <w:b/>
          <w:bCs/>
          <w:sz w:val="28"/>
          <w:szCs w:val="28"/>
          <w:u w:val="single"/>
          <w:rtl/>
        </w:rPr>
        <w:t>שפט מנהלי- מחברת מצטברת</w:t>
      </w:r>
    </w:p>
    <w:p w14:paraId="62044C08" w14:textId="0A15036B" w:rsidR="008225C8" w:rsidRDefault="009E2F60" w:rsidP="00872BE1">
      <w:pPr>
        <w:spacing w:after="0" w:line="360" w:lineRule="auto"/>
        <w:jc w:val="both"/>
        <w:rPr>
          <w:rFonts w:ascii="David" w:hAnsi="David" w:cs="David"/>
          <w:sz w:val="24"/>
          <w:szCs w:val="24"/>
          <w:rtl/>
        </w:rPr>
      </w:pPr>
      <w:r>
        <w:rPr>
          <w:rFonts w:ascii="David" w:hAnsi="David" w:cs="David" w:hint="cs"/>
          <w:sz w:val="24"/>
          <w:szCs w:val="24"/>
          <w:rtl/>
        </w:rPr>
        <w:t xml:space="preserve">זוהי המחברת המצטברת שלי </w:t>
      </w:r>
      <w:r w:rsidR="00315E3A">
        <w:rPr>
          <w:rFonts w:ascii="David" w:hAnsi="David" w:cs="David" w:hint="cs"/>
          <w:sz w:val="24"/>
          <w:szCs w:val="24"/>
          <w:rtl/>
        </w:rPr>
        <w:t>לשנת תשפ"ג</w:t>
      </w:r>
      <w:r w:rsidR="007B6955">
        <w:rPr>
          <w:rFonts w:ascii="David" w:hAnsi="David" w:cs="David" w:hint="cs"/>
          <w:sz w:val="24"/>
          <w:szCs w:val="24"/>
          <w:rtl/>
        </w:rPr>
        <w:t xml:space="preserve"> של </w:t>
      </w:r>
      <w:r w:rsidR="00A16D17">
        <w:rPr>
          <w:rFonts w:ascii="David" w:hAnsi="David" w:cs="David" w:hint="cs"/>
          <w:sz w:val="24"/>
          <w:szCs w:val="24"/>
          <w:rtl/>
        </w:rPr>
        <w:t xml:space="preserve">פרופ' </w:t>
      </w:r>
      <w:r w:rsidR="009B2F5E">
        <w:rPr>
          <w:rFonts w:ascii="David" w:hAnsi="David" w:cs="David" w:hint="cs"/>
          <w:sz w:val="24"/>
          <w:szCs w:val="24"/>
          <w:rtl/>
        </w:rPr>
        <w:t xml:space="preserve">אריאל בנדור. במקרה של טעויות, אשמח שתודיעו לי. </w:t>
      </w:r>
    </w:p>
    <w:p w14:paraId="59E5CAC3" w14:textId="77777777" w:rsidR="009B2F5E" w:rsidRDefault="009B2F5E" w:rsidP="008225C8">
      <w:pPr>
        <w:spacing w:line="360" w:lineRule="auto"/>
        <w:jc w:val="both"/>
        <w:rPr>
          <w:rFonts w:ascii="David" w:hAnsi="David" w:cs="David"/>
          <w:sz w:val="24"/>
          <w:szCs w:val="24"/>
          <w:rtl/>
        </w:rPr>
      </w:pPr>
      <w:r>
        <w:rPr>
          <w:rFonts w:ascii="David" w:hAnsi="David" w:cs="David" w:hint="cs"/>
          <w:sz w:val="24"/>
          <w:szCs w:val="24"/>
          <w:rtl/>
        </w:rPr>
        <w:t>בהצלחה לכולם!</w:t>
      </w:r>
    </w:p>
    <w:p w14:paraId="5FA07E58" w14:textId="77777777" w:rsidR="00B41E35" w:rsidRPr="00540F6A" w:rsidRDefault="0008749E" w:rsidP="0008749E">
      <w:pPr>
        <w:spacing w:after="0" w:line="360" w:lineRule="auto"/>
        <w:jc w:val="center"/>
        <w:rPr>
          <w:rFonts w:ascii="David" w:hAnsi="David" w:cs="David"/>
          <w:b/>
          <w:bCs/>
          <w:sz w:val="24"/>
          <w:szCs w:val="24"/>
          <w:rtl/>
        </w:rPr>
      </w:pPr>
      <w:r w:rsidRPr="00096FC7">
        <w:rPr>
          <w:rFonts w:ascii="David" w:hAnsi="David" w:cs="David" w:hint="cs"/>
          <w:b/>
          <w:bCs/>
          <w:sz w:val="24"/>
          <w:szCs w:val="24"/>
          <w:u w:val="single"/>
          <w:rtl/>
        </w:rPr>
        <w:t>שיעור</w:t>
      </w:r>
      <w:r w:rsidRPr="00540F6A">
        <w:rPr>
          <w:rFonts w:ascii="David" w:hAnsi="David" w:cs="David" w:hint="cs"/>
          <w:b/>
          <w:bCs/>
          <w:sz w:val="24"/>
          <w:szCs w:val="24"/>
          <w:u w:val="single"/>
          <w:rtl/>
        </w:rPr>
        <w:t xml:space="preserve"> 1- 23.10</w:t>
      </w:r>
    </w:p>
    <w:p w14:paraId="2B1BD834" w14:textId="77777777" w:rsidR="0008749E" w:rsidRPr="0008749E" w:rsidRDefault="0008749E" w:rsidP="0008749E">
      <w:pPr>
        <w:spacing w:after="0" w:line="360" w:lineRule="auto"/>
        <w:jc w:val="both"/>
        <w:rPr>
          <w:rFonts w:ascii="David" w:hAnsi="David" w:cs="David"/>
          <w:sz w:val="24"/>
          <w:szCs w:val="24"/>
          <w:u w:val="single"/>
          <w:rtl/>
        </w:rPr>
      </w:pPr>
      <w:r w:rsidRPr="0008749E">
        <w:rPr>
          <w:rFonts w:ascii="David" w:hAnsi="David" w:cs="David" w:hint="cs"/>
          <w:sz w:val="24"/>
          <w:szCs w:val="24"/>
          <w:u w:val="single"/>
          <w:rtl/>
        </w:rPr>
        <w:t>הקדמה</w:t>
      </w:r>
    </w:p>
    <w:p w14:paraId="0C55DD29" w14:textId="77777777" w:rsidR="00591854" w:rsidRDefault="00591854" w:rsidP="0008749E">
      <w:pPr>
        <w:spacing w:after="0" w:line="360" w:lineRule="auto"/>
        <w:jc w:val="both"/>
        <w:rPr>
          <w:rFonts w:ascii="David" w:hAnsi="David" w:cs="David"/>
          <w:sz w:val="24"/>
          <w:szCs w:val="24"/>
          <w:rtl/>
        </w:rPr>
      </w:pPr>
      <w:r w:rsidRPr="002B313E">
        <w:rPr>
          <w:rFonts w:ascii="David" w:hAnsi="David" w:cs="David" w:hint="cs"/>
          <w:b/>
          <w:bCs/>
          <w:sz w:val="24"/>
          <w:szCs w:val="24"/>
          <w:rtl/>
        </w:rPr>
        <w:t>יש חובת נוכחות</w:t>
      </w:r>
      <w:r>
        <w:rPr>
          <w:rFonts w:ascii="David" w:hAnsi="David" w:cs="David" w:hint="cs"/>
          <w:sz w:val="24"/>
          <w:szCs w:val="24"/>
          <w:rtl/>
        </w:rPr>
        <w:t xml:space="preserve">. </w:t>
      </w:r>
      <w:r w:rsidR="000977C4">
        <w:rPr>
          <w:rFonts w:ascii="David" w:hAnsi="David" w:cs="David" w:hint="cs"/>
          <w:sz w:val="24"/>
          <w:szCs w:val="24"/>
          <w:rtl/>
        </w:rPr>
        <w:t xml:space="preserve">השיעורים </w:t>
      </w:r>
      <w:r w:rsidR="003A211B">
        <w:rPr>
          <w:rFonts w:ascii="David" w:hAnsi="David" w:cs="David" w:hint="cs"/>
          <w:sz w:val="24"/>
          <w:szCs w:val="24"/>
          <w:rtl/>
        </w:rPr>
        <w:t>יהיו מוקלטים</w:t>
      </w:r>
      <w:r w:rsidR="000977C4">
        <w:rPr>
          <w:rFonts w:ascii="David" w:hAnsi="David" w:cs="David" w:hint="cs"/>
          <w:sz w:val="24"/>
          <w:szCs w:val="24"/>
          <w:rtl/>
        </w:rPr>
        <w:t xml:space="preserve"> אך לא </w:t>
      </w:r>
      <w:r w:rsidR="003A211B">
        <w:rPr>
          <w:rFonts w:ascii="David" w:hAnsi="David" w:cs="David" w:hint="cs"/>
          <w:sz w:val="24"/>
          <w:szCs w:val="24"/>
          <w:rtl/>
        </w:rPr>
        <w:t xml:space="preserve">ישודרו </w:t>
      </w:r>
      <w:r w:rsidR="000977C4">
        <w:rPr>
          <w:rFonts w:ascii="David" w:hAnsi="David" w:cs="David" w:hint="cs"/>
          <w:sz w:val="24"/>
          <w:szCs w:val="24"/>
          <w:rtl/>
        </w:rPr>
        <w:t>בלייב</w:t>
      </w:r>
      <w:r w:rsidR="003A211B">
        <w:rPr>
          <w:rFonts w:ascii="David" w:hAnsi="David" w:cs="David" w:hint="cs"/>
          <w:sz w:val="24"/>
          <w:szCs w:val="24"/>
          <w:rtl/>
        </w:rPr>
        <w:t xml:space="preserve"> וייעלו לאתר. לכל שיעור תהיה חובת קריאה. </w:t>
      </w:r>
      <w:r w:rsidR="00313344">
        <w:rPr>
          <w:rFonts w:ascii="David" w:hAnsi="David" w:cs="David" w:hint="cs"/>
          <w:sz w:val="24"/>
          <w:szCs w:val="24"/>
          <w:rtl/>
        </w:rPr>
        <w:t>לכל הוספת פס"ד תהיה הורדה של פס"ד אחר (זה תחום המתעדכן רבות</w:t>
      </w:r>
      <w:r w:rsidR="009C61E9">
        <w:rPr>
          <w:rFonts w:ascii="David" w:hAnsi="David" w:cs="David" w:hint="cs"/>
          <w:sz w:val="24"/>
          <w:szCs w:val="24"/>
          <w:rtl/>
        </w:rPr>
        <w:t xml:space="preserve"> ביחסית לתחומים אחרים</w:t>
      </w:r>
      <w:r w:rsidR="00313344">
        <w:rPr>
          <w:rFonts w:ascii="David" w:hAnsi="David" w:cs="David" w:hint="cs"/>
          <w:sz w:val="24"/>
          <w:szCs w:val="24"/>
          <w:rtl/>
        </w:rPr>
        <w:t xml:space="preserve">). </w:t>
      </w:r>
    </w:p>
    <w:p w14:paraId="5512195A" w14:textId="77777777" w:rsidR="00505F24" w:rsidRDefault="00505F24" w:rsidP="00AB7292">
      <w:pPr>
        <w:spacing w:after="0" w:line="360" w:lineRule="auto"/>
        <w:jc w:val="both"/>
        <w:rPr>
          <w:rFonts w:ascii="David" w:hAnsi="David" w:cs="David"/>
          <w:sz w:val="24"/>
          <w:szCs w:val="24"/>
          <w:rtl/>
        </w:rPr>
      </w:pPr>
      <w:r>
        <w:rPr>
          <w:rFonts w:ascii="David" w:hAnsi="David" w:cs="David" w:hint="cs"/>
          <w:sz w:val="24"/>
          <w:szCs w:val="24"/>
          <w:rtl/>
        </w:rPr>
        <w:t xml:space="preserve">10%- 2 בחנים. יהיו 4 בחנים ויהיה ניתן לבחור את 2 הבחנים </w:t>
      </w:r>
      <w:r w:rsidR="00E12739">
        <w:rPr>
          <w:rFonts w:ascii="David" w:hAnsi="David" w:cs="David" w:hint="cs"/>
          <w:sz w:val="24"/>
          <w:szCs w:val="24"/>
          <w:rtl/>
        </w:rPr>
        <w:t>הטובים ביותר. אך רק מי שיהיה נוכח. בחנים בחומר פתוח</w:t>
      </w:r>
      <w:r w:rsidR="005A0CC1">
        <w:rPr>
          <w:rFonts w:ascii="David" w:hAnsi="David" w:cs="David" w:hint="cs"/>
          <w:sz w:val="24"/>
          <w:szCs w:val="24"/>
          <w:rtl/>
        </w:rPr>
        <w:t xml:space="preserve"> על חומר הקריאה</w:t>
      </w:r>
      <w:r w:rsidR="00E12739">
        <w:rPr>
          <w:rFonts w:ascii="David" w:hAnsi="David" w:cs="David" w:hint="cs"/>
          <w:sz w:val="24"/>
          <w:szCs w:val="24"/>
          <w:rtl/>
        </w:rPr>
        <w:t>.</w:t>
      </w:r>
      <w:r w:rsidR="005A0CC1">
        <w:rPr>
          <w:rFonts w:ascii="David" w:hAnsi="David" w:cs="David" w:hint="cs"/>
          <w:sz w:val="24"/>
          <w:szCs w:val="24"/>
          <w:rtl/>
        </w:rPr>
        <w:t xml:space="preserve"> </w:t>
      </w:r>
    </w:p>
    <w:p w14:paraId="32637906" w14:textId="77777777" w:rsidR="001438C4" w:rsidRDefault="001438C4" w:rsidP="006748CB">
      <w:pPr>
        <w:spacing w:line="360" w:lineRule="auto"/>
        <w:jc w:val="both"/>
        <w:rPr>
          <w:rFonts w:ascii="David" w:hAnsi="David" w:cs="David"/>
          <w:sz w:val="24"/>
          <w:szCs w:val="24"/>
          <w:rtl/>
        </w:rPr>
      </w:pPr>
      <w:r>
        <w:rPr>
          <w:rFonts w:ascii="David" w:hAnsi="David" w:cs="David" w:hint="cs"/>
          <w:sz w:val="24"/>
          <w:szCs w:val="24"/>
          <w:rtl/>
        </w:rPr>
        <w:t>90</w:t>
      </w:r>
      <w:r w:rsidR="003256FB">
        <w:rPr>
          <w:rFonts w:ascii="David" w:hAnsi="David" w:cs="David" w:hint="cs"/>
          <w:sz w:val="24"/>
          <w:szCs w:val="24"/>
          <w:rtl/>
        </w:rPr>
        <w:t>%- מבחן בחומר סגור</w:t>
      </w:r>
    </w:p>
    <w:p w14:paraId="3E0194C3" w14:textId="77777777" w:rsidR="000B2582" w:rsidRPr="000B2582" w:rsidRDefault="000B2582" w:rsidP="0008749E">
      <w:pPr>
        <w:spacing w:after="0" w:line="360" w:lineRule="auto"/>
        <w:jc w:val="both"/>
        <w:rPr>
          <w:rFonts w:ascii="David" w:hAnsi="David" w:cs="David"/>
          <w:sz w:val="24"/>
          <w:szCs w:val="24"/>
          <w:u w:val="single"/>
          <w:rtl/>
        </w:rPr>
      </w:pPr>
      <w:r w:rsidRPr="000B2582">
        <w:rPr>
          <w:rFonts w:ascii="David" w:hAnsi="David" w:cs="David" w:hint="cs"/>
          <w:sz w:val="24"/>
          <w:szCs w:val="24"/>
          <w:u w:val="single"/>
          <w:rtl/>
        </w:rPr>
        <w:t>מבוא</w:t>
      </w:r>
    </w:p>
    <w:p w14:paraId="5DB4C1C6" w14:textId="318B3D4D" w:rsidR="001A51AF" w:rsidRDefault="007D455F" w:rsidP="008225C8">
      <w:pPr>
        <w:spacing w:line="360" w:lineRule="auto"/>
        <w:jc w:val="both"/>
        <w:rPr>
          <w:rFonts w:ascii="David" w:hAnsi="David" w:cs="David"/>
          <w:sz w:val="24"/>
          <w:szCs w:val="24"/>
          <w:rtl/>
        </w:rPr>
      </w:pPr>
      <w:r>
        <w:rPr>
          <w:rFonts w:ascii="David" w:hAnsi="David" w:cs="David" w:hint="cs"/>
          <w:sz w:val="24"/>
          <w:szCs w:val="24"/>
          <w:rtl/>
        </w:rPr>
        <w:t>משפט מנהלי הוא מקצוע יסודי</w:t>
      </w:r>
      <w:r w:rsidR="00175444">
        <w:rPr>
          <w:rFonts w:ascii="David" w:hAnsi="David" w:cs="David" w:hint="cs"/>
          <w:sz w:val="24"/>
          <w:szCs w:val="24"/>
          <w:rtl/>
        </w:rPr>
        <w:t xml:space="preserve"> במשפטים</w:t>
      </w:r>
      <w:r>
        <w:rPr>
          <w:rFonts w:ascii="David" w:hAnsi="David" w:cs="David" w:hint="cs"/>
          <w:sz w:val="24"/>
          <w:szCs w:val="24"/>
          <w:rtl/>
        </w:rPr>
        <w:t xml:space="preserve">. </w:t>
      </w:r>
      <w:r w:rsidR="007D6FE9">
        <w:rPr>
          <w:rFonts w:ascii="David" w:hAnsi="David" w:cs="David" w:hint="cs"/>
          <w:sz w:val="24"/>
          <w:szCs w:val="24"/>
          <w:rtl/>
        </w:rPr>
        <w:t xml:space="preserve">בכל תחום משפטי חשוב להכיר את המשפט המנהלי. המשפט המנהלי הוא הדין המסדיר את הפעילות של הרשות המבצעת. </w:t>
      </w:r>
      <w:r w:rsidR="00F47448">
        <w:rPr>
          <w:rFonts w:ascii="David" w:hAnsi="David" w:cs="David" w:hint="cs"/>
          <w:sz w:val="24"/>
          <w:szCs w:val="24"/>
          <w:rtl/>
        </w:rPr>
        <w:t>עוסק במנהל הציבורי, במשמעות הרחבה. גם הממשלה, משרדיה, רשויותיה</w:t>
      </w:r>
      <w:r w:rsidR="00290AA7">
        <w:rPr>
          <w:rFonts w:ascii="David" w:hAnsi="David" w:cs="David" w:hint="cs"/>
          <w:sz w:val="24"/>
          <w:szCs w:val="24"/>
          <w:rtl/>
        </w:rPr>
        <w:t xml:space="preserve">, גם </w:t>
      </w:r>
      <w:r w:rsidR="00F47448">
        <w:rPr>
          <w:rFonts w:ascii="David" w:hAnsi="David" w:cs="David" w:hint="cs"/>
          <w:sz w:val="24"/>
          <w:szCs w:val="24"/>
          <w:rtl/>
        </w:rPr>
        <w:t>רשויות מקומיות. גם תאגידים סטטוטוריים/ציבוריים</w:t>
      </w:r>
      <w:r w:rsidR="00B838F3">
        <w:rPr>
          <w:rFonts w:ascii="David" w:hAnsi="David" w:cs="David" w:hint="cs"/>
          <w:sz w:val="24"/>
          <w:szCs w:val="24"/>
          <w:rtl/>
        </w:rPr>
        <w:t>,</w:t>
      </w:r>
      <w:r w:rsidR="00F47448">
        <w:rPr>
          <w:rFonts w:ascii="David" w:hAnsi="David" w:cs="David" w:hint="cs"/>
          <w:sz w:val="24"/>
          <w:szCs w:val="24"/>
          <w:rtl/>
        </w:rPr>
        <w:t xml:space="preserve"> שלטוניים עצמאיים אשר אינם כפופים לגוף שלטוני</w:t>
      </w:r>
      <w:r w:rsidR="00B838F3">
        <w:rPr>
          <w:rFonts w:ascii="David" w:hAnsi="David" w:cs="David" w:hint="cs"/>
          <w:sz w:val="24"/>
          <w:szCs w:val="24"/>
          <w:rtl/>
        </w:rPr>
        <w:t xml:space="preserve"> כזה או אחר</w:t>
      </w:r>
      <w:r w:rsidR="00F47448">
        <w:rPr>
          <w:rFonts w:ascii="David" w:hAnsi="David" w:cs="David" w:hint="cs"/>
          <w:sz w:val="24"/>
          <w:szCs w:val="24"/>
          <w:rtl/>
        </w:rPr>
        <w:t xml:space="preserve"> </w:t>
      </w:r>
      <w:r w:rsidR="006748CB">
        <w:rPr>
          <w:rFonts w:ascii="David" w:hAnsi="David" w:cs="David" w:hint="cs"/>
          <w:sz w:val="24"/>
          <w:szCs w:val="24"/>
          <w:rtl/>
        </w:rPr>
        <w:t>(</w:t>
      </w:r>
      <w:r w:rsidR="003563BC">
        <w:rPr>
          <w:rFonts w:ascii="David" w:hAnsi="David" w:cs="David" w:hint="cs"/>
          <w:sz w:val="24"/>
          <w:szCs w:val="24"/>
          <w:rtl/>
        </w:rPr>
        <w:t>כמו הרשות לניירות ערך</w:t>
      </w:r>
      <w:r w:rsidR="006748CB">
        <w:rPr>
          <w:rFonts w:ascii="David" w:hAnsi="David" w:cs="David" w:hint="cs"/>
          <w:sz w:val="24"/>
          <w:szCs w:val="24"/>
          <w:rtl/>
        </w:rPr>
        <w:t xml:space="preserve">) </w:t>
      </w:r>
      <w:r w:rsidR="003563BC">
        <w:rPr>
          <w:rFonts w:ascii="David" w:hAnsi="David" w:cs="David" w:hint="cs"/>
          <w:sz w:val="24"/>
          <w:szCs w:val="24"/>
          <w:rtl/>
        </w:rPr>
        <w:t xml:space="preserve">נחשבים כתאגיד נפרד אך המשפט שהסדיר אותם הוא המשפט המנהלי. כמו כן, גופים דו-מהותיים. גופים המאוגדים </w:t>
      </w:r>
      <w:r w:rsidR="00F22C3D">
        <w:rPr>
          <w:rFonts w:ascii="David" w:hAnsi="David" w:cs="David" w:hint="cs"/>
          <w:sz w:val="24"/>
          <w:szCs w:val="24"/>
          <w:rtl/>
        </w:rPr>
        <w:t>טכנית ב</w:t>
      </w:r>
      <w:r w:rsidR="003563BC">
        <w:rPr>
          <w:rFonts w:ascii="David" w:hAnsi="David" w:cs="David" w:hint="cs"/>
          <w:sz w:val="24"/>
          <w:szCs w:val="24"/>
          <w:rtl/>
        </w:rPr>
        <w:t xml:space="preserve">משפט הפרטי אך המשפט </w:t>
      </w:r>
      <w:r w:rsidR="00F22C3D">
        <w:rPr>
          <w:rFonts w:ascii="David" w:hAnsi="David" w:cs="David" w:hint="cs"/>
          <w:sz w:val="24"/>
          <w:szCs w:val="24"/>
          <w:rtl/>
        </w:rPr>
        <w:t xml:space="preserve">המנהלי </w:t>
      </w:r>
      <w:r w:rsidR="003563BC">
        <w:rPr>
          <w:rFonts w:ascii="David" w:hAnsi="David" w:cs="David" w:hint="cs"/>
          <w:sz w:val="24"/>
          <w:szCs w:val="24"/>
          <w:rtl/>
        </w:rPr>
        <w:t>בחלקו</w:t>
      </w:r>
      <w:r w:rsidR="00F22C3D">
        <w:rPr>
          <w:rFonts w:ascii="David" w:hAnsi="David" w:cs="David" w:hint="cs"/>
          <w:sz w:val="24"/>
          <w:szCs w:val="24"/>
          <w:rtl/>
        </w:rPr>
        <w:t>, אם לא כולו,</w:t>
      </w:r>
      <w:r w:rsidR="003563BC">
        <w:rPr>
          <w:rFonts w:ascii="David" w:hAnsi="David" w:cs="David" w:hint="cs"/>
          <w:sz w:val="24"/>
          <w:szCs w:val="24"/>
          <w:rtl/>
        </w:rPr>
        <w:t xml:space="preserve"> חל עליו. מדוע חל עליו? ככל שהגופים ממלאים פונקציות ציבוריות/שלטוניות. יש גם מקרים של הפרטה. </w:t>
      </w:r>
      <w:r w:rsidR="00570401">
        <w:rPr>
          <w:rFonts w:ascii="David" w:hAnsi="David" w:cs="David" w:hint="cs"/>
          <w:sz w:val="24"/>
          <w:szCs w:val="24"/>
          <w:rtl/>
        </w:rPr>
        <w:t xml:space="preserve">המשפט המנהלי הוא הדין החל על כל </w:t>
      </w:r>
      <w:r w:rsidR="00132EF3">
        <w:rPr>
          <w:rFonts w:ascii="David" w:hAnsi="David" w:cs="David" w:hint="cs"/>
          <w:sz w:val="24"/>
          <w:szCs w:val="24"/>
          <w:rtl/>
        </w:rPr>
        <w:t xml:space="preserve">סוגי </w:t>
      </w:r>
      <w:r w:rsidR="00570401">
        <w:rPr>
          <w:rFonts w:ascii="David" w:hAnsi="David" w:cs="David" w:hint="cs"/>
          <w:sz w:val="24"/>
          <w:szCs w:val="24"/>
          <w:rtl/>
        </w:rPr>
        <w:t xml:space="preserve">התאגידים הללו. </w:t>
      </w:r>
    </w:p>
    <w:p w14:paraId="7A7AA6F6" w14:textId="2C4AB64C" w:rsidR="00C15C9D" w:rsidRDefault="00302E44" w:rsidP="00A6256F">
      <w:pPr>
        <w:spacing w:line="360" w:lineRule="auto"/>
        <w:jc w:val="both"/>
        <w:rPr>
          <w:rFonts w:ascii="David" w:hAnsi="David" w:cs="David"/>
          <w:sz w:val="24"/>
          <w:szCs w:val="24"/>
          <w:rtl/>
        </w:rPr>
      </w:pPr>
      <w:r>
        <w:rPr>
          <w:rFonts w:ascii="David" w:hAnsi="David" w:cs="David" w:hint="cs"/>
          <w:sz w:val="24"/>
          <w:szCs w:val="24"/>
          <w:rtl/>
        </w:rPr>
        <w:t xml:space="preserve">חלק נכבד מהפעילות במדינת ישראל היא של הרשות המבצעת והתאגידים </w:t>
      </w:r>
      <w:r w:rsidR="002C1817">
        <w:rPr>
          <w:rFonts w:ascii="David" w:hAnsi="David" w:cs="David" w:hint="cs"/>
          <w:sz w:val="24"/>
          <w:szCs w:val="24"/>
          <w:rtl/>
        </w:rPr>
        <w:t xml:space="preserve">הציבוריים </w:t>
      </w:r>
      <w:r>
        <w:rPr>
          <w:rFonts w:ascii="David" w:hAnsi="David" w:cs="David" w:hint="cs"/>
          <w:sz w:val="24"/>
          <w:szCs w:val="24"/>
          <w:rtl/>
        </w:rPr>
        <w:t>השלטוניים. הרשות המבצעת</w:t>
      </w:r>
      <w:r w:rsidR="00CF7963">
        <w:rPr>
          <w:rFonts w:ascii="David" w:hAnsi="David" w:cs="David" w:hint="cs"/>
          <w:sz w:val="24"/>
          <w:szCs w:val="24"/>
          <w:rtl/>
        </w:rPr>
        <w:t>, לא רק מבצעת. חלק מ</w:t>
      </w:r>
      <w:r w:rsidR="002C1817">
        <w:rPr>
          <w:rFonts w:ascii="David" w:hAnsi="David" w:cs="David" w:hint="cs"/>
          <w:sz w:val="24"/>
          <w:szCs w:val="24"/>
          <w:rtl/>
        </w:rPr>
        <w:t>א</w:t>
      </w:r>
      <w:r w:rsidR="00CF7963">
        <w:rPr>
          <w:rFonts w:ascii="David" w:hAnsi="David" w:cs="David" w:hint="cs"/>
          <w:sz w:val="24"/>
          <w:szCs w:val="24"/>
          <w:rtl/>
        </w:rPr>
        <w:t>וד מרכזי של החקיקה היא של רשות זו</w:t>
      </w:r>
      <w:r w:rsidR="0083525D">
        <w:rPr>
          <w:rFonts w:ascii="David" w:hAnsi="David" w:cs="David" w:hint="cs"/>
          <w:sz w:val="24"/>
          <w:szCs w:val="24"/>
          <w:rtl/>
        </w:rPr>
        <w:t xml:space="preserve"> (תקנות, חוקי עזר...). מבחינה כמותית</w:t>
      </w:r>
      <w:r w:rsidR="00550889">
        <w:rPr>
          <w:rFonts w:ascii="David" w:hAnsi="David" w:cs="David" w:hint="cs"/>
          <w:sz w:val="24"/>
          <w:szCs w:val="24"/>
          <w:rtl/>
        </w:rPr>
        <w:t>,</w:t>
      </w:r>
      <w:r w:rsidR="0083525D">
        <w:rPr>
          <w:rFonts w:ascii="David" w:hAnsi="David" w:cs="David" w:hint="cs"/>
          <w:sz w:val="24"/>
          <w:szCs w:val="24"/>
          <w:rtl/>
        </w:rPr>
        <w:t xml:space="preserve"> רוב החקיקה היא פעילות של רשויות מנהליות</w:t>
      </w:r>
      <w:r w:rsidR="004C1749">
        <w:rPr>
          <w:rFonts w:ascii="David" w:hAnsi="David" w:cs="David" w:hint="cs"/>
          <w:sz w:val="24"/>
          <w:szCs w:val="24"/>
          <w:rtl/>
        </w:rPr>
        <w:t xml:space="preserve"> ולא של הכנסת כרשות מחוקקת מרכזית</w:t>
      </w:r>
      <w:r w:rsidR="0083525D">
        <w:rPr>
          <w:rFonts w:ascii="David" w:hAnsi="David" w:cs="David" w:hint="cs"/>
          <w:sz w:val="24"/>
          <w:szCs w:val="24"/>
          <w:rtl/>
        </w:rPr>
        <w:t xml:space="preserve">. רשויות אלה גם עוסקות בשפיטה. יש הרבה סמכויות שפיטה </w:t>
      </w:r>
      <w:r w:rsidR="009161DA">
        <w:rPr>
          <w:rFonts w:ascii="David" w:hAnsi="David" w:cs="David" w:hint="cs"/>
          <w:sz w:val="24"/>
          <w:szCs w:val="24"/>
          <w:rtl/>
        </w:rPr>
        <w:t>מנהליות</w:t>
      </w:r>
      <w:r w:rsidR="00BA252C">
        <w:rPr>
          <w:rFonts w:ascii="David" w:hAnsi="David" w:cs="David" w:hint="cs"/>
          <w:sz w:val="24"/>
          <w:szCs w:val="24"/>
          <w:rtl/>
        </w:rPr>
        <w:t>,</w:t>
      </w:r>
      <w:r w:rsidR="009161DA">
        <w:rPr>
          <w:rFonts w:ascii="David" w:hAnsi="David" w:cs="David" w:hint="cs"/>
          <w:sz w:val="24"/>
          <w:szCs w:val="24"/>
          <w:rtl/>
        </w:rPr>
        <w:t xml:space="preserve"> המופעלות לא על-ידי השופט, אלא על-ידי הרשות המבצעת. </w:t>
      </w:r>
      <w:r w:rsidR="009161DA" w:rsidRPr="00A20288">
        <w:rPr>
          <w:rFonts w:ascii="David" w:hAnsi="David" w:cs="David" w:hint="cs"/>
          <w:b/>
          <w:bCs/>
          <w:sz w:val="24"/>
          <w:szCs w:val="24"/>
          <w:rtl/>
        </w:rPr>
        <w:t>דוגמא</w:t>
      </w:r>
      <w:r w:rsidR="009161DA">
        <w:rPr>
          <w:rFonts w:ascii="David" w:hAnsi="David" w:cs="David" w:hint="cs"/>
          <w:sz w:val="24"/>
          <w:szCs w:val="24"/>
          <w:rtl/>
        </w:rPr>
        <w:t xml:space="preserve">: </w:t>
      </w:r>
      <w:r w:rsidR="00F32B66">
        <w:rPr>
          <w:rFonts w:ascii="David" w:hAnsi="David" w:cs="David" w:hint="cs"/>
          <w:sz w:val="24"/>
          <w:szCs w:val="24"/>
          <w:rtl/>
        </w:rPr>
        <w:t xml:space="preserve">רישיונות. כמעט כל אדם צריך רישיון בין אם לנהיגה, בין אם להיות עורך דין. </w:t>
      </w:r>
      <w:r w:rsidR="00F32B66" w:rsidRPr="00A20288">
        <w:rPr>
          <w:rFonts w:ascii="David" w:hAnsi="David" w:cs="David" w:hint="cs"/>
          <w:b/>
          <w:bCs/>
          <w:sz w:val="24"/>
          <w:szCs w:val="24"/>
          <w:rtl/>
        </w:rPr>
        <w:t>דוגמא נוספת</w:t>
      </w:r>
      <w:r w:rsidR="00F32B66">
        <w:rPr>
          <w:rFonts w:ascii="David" w:hAnsi="David" w:cs="David" w:hint="cs"/>
          <w:sz w:val="24"/>
          <w:szCs w:val="24"/>
          <w:rtl/>
        </w:rPr>
        <w:t xml:space="preserve">: חוזים. חלק גדול </w:t>
      </w:r>
      <w:r w:rsidR="006748D7">
        <w:rPr>
          <w:rFonts w:ascii="David" w:hAnsi="David" w:cs="David" w:hint="cs"/>
          <w:sz w:val="24"/>
          <w:szCs w:val="24"/>
          <w:rtl/>
        </w:rPr>
        <w:t xml:space="preserve">(מבחינה כמותית וכספית), הם חוזים עם המדינה/רשויות מנהליות למיניהם. דיני החוזים </w:t>
      </w:r>
      <w:r w:rsidR="00A20288">
        <w:rPr>
          <w:rFonts w:ascii="David" w:hAnsi="David" w:cs="David" w:hint="cs"/>
          <w:sz w:val="24"/>
          <w:szCs w:val="24"/>
          <w:rtl/>
        </w:rPr>
        <w:t xml:space="preserve">המנהליים </w:t>
      </w:r>
      <w:r w:rsidR="006748D7">
        <w:rPr>
          <w:rFonts w:ascii="David" w:hAnsi="David" w:cs="David" w:hint="cs"/>
          <w:sz w:val="24"/>
          <w:szCs w:val="24"/>
          <w:rtl/>
        </w:rPr>
        <w:t>הם דינים שונים בחלקם מדיני החוזים הרגילים.</w:t>
      </w:r>
      <w:r w:rsidR="00A20288">
        <w:rPr>
          <w:rFonts w:ascii="David" w:hAnsi="David" w:cs="David" w:hint="cs"/>
          <w:sz w:val="24"/>
          <w:szCs w:val="24"/>
          <w:rtl/>
        </w:rPr>
        <w:t xml:space="preserve"> בחוזים יש עניין של משא ומתן לפני כריתת החוזה. המ</w:t>
      </w:r>
      <w:r w:rsidR="00550889">
        <w:rPr>
          <w:rFonts w:ascii="David" w:hAnsi="David" w:cs="David" w:hint="cs"/>
          <w:sz w:val="24"/>
          <w:szCs w:val="24"/>
          <w:rtl/>
        </w:rPr>
        <w:t>ק</w:t>
      </w:r>
      <w:r w:rsidR="00A20288">
        <w:rPr>
          <w:rFonts w:ascii="David" w:hAnsi="David" w:cs="David" w:hint="cs"/>
          <w:sz w:val="24"/>
          <w:szCs w:val="24"/>
          <w:rtl/>
        </w:rPr>
        <w:t>בילה המנהלית לכך היא ה</w:t>
      </w:r>
      <w:r w:rsidR="00183834">
        <w:rPr>
          <w:rFonts w:ascii="David" w:hAnsi="David" w:cs="David" w:hint="cs"/>
          <w:sz w:val="24"/>
          <w:szCs w:val="24"/>
          <w:rtl/>
        </w:rPr>
        <w:t>מכרזים.</w:t>
      </w:r>
      <w:r w:rsidR="008E3B18">
        <w:rPr>
          <w:rFonts w:ascii="David" w:hAnsi="David" w:cs="David" w:hint="cs"/>
          <w:sz w:val="24"/>
          <w:szCs w:val="24"/>
          <w:rtl/>
        </w:rPr>
        <w:t xml:space="preserve"> </w:t>
      </w:r>
      <w:r w:rsidR="00D11580">
        <w:rPr>
          <w:rFonts w:ascii="David" w:hAnsi="David" w:cs="David" w:hint="cs"/>
          <w:sz w:val="24"/>
          <w:szCs w:val="24"/>
          <w:rtl/>
        </w:rPr>
        <w:t>הלכת ההשתחררות. חוזה מחייב שני אנשים לקיים את החוזה אם אין עילת ביטול.</w:t>
      </w:r>
      <w:r w:rsidR="000003A4">
        <w:rPr>
          <w:rFonts w:ascii="David" w:hAnsi="David" w:cs="David" w:hint="cs"/>
          <w:sz w:val="24"/>
          <w:szCs w:val="24"/>
          <w:rtl/>
        </w:rPr>
        <w:t xml:space="preserve"> רשות</w:t>
      </w:r>
      <w:r w:rsidR="00D11580">
        <w:rPr>
          <w:rFonts w:ascii="David" w:hAnsi="David" w:cs="David" w:hint="cs"/>
          <w:sz w:val="24"/>
          <w:szCs w:val="24"/>
          <w:rtl/>
        </w:rPr>
        <w:t xml:space="preserve"> מנהלית, בנסיבות מסוימות</w:t>
      </w:r>
      <w:r w:rsidR="000607E1">
        <w:rPr>
          <w:rFonts w:ascii="David" w:hAnsi="David" w:cs="David" w:hint="cs"/>
          <w:sz w:val="24"/>
          <w:szCs w:val="24"/>
          <w:rtl/>
        </w:rPr>
        <w:t>, יכולה לשחרר את עצמה מהחוזה, באופן חד צדדי. אין הפרה ולכן הפיצויים לא יהיו של הפרת חוזה.</w:t>
      </w:r>
      <w:r w:rsidR="000607E1" w:rsidRPr="002B2536">
        <w:rPr>
          <w:rFonts w:ascii="David" w:hAnsi="David" w:cs="David" w:hint="cs"/>
          <w:b/>
          <w:bCs/>
          <w:sz w:val="24"/>
          <w:szCs w:val="24"/>
          <w:rtl/>
        </w:rPr>
        <w:t xml:space="preserve"> </w:t>
      </w:r>
      <w:r w:rsidR="002B2536" w:rsidRPr="002B2536">
        <w:rPr>
          <w:rFonts w:ascii="David" w:hAnsi="David" w:cs="David" w:hint="cs"/>
          <w:b/>
          <w:bCs/>
          <w:sz w:val="24"/>
          <w:szCs w:val="24"/>
          <w:rtl/>
        </w:rPr>
        <w:t>דוגמא נוספת</w:t>
      </w:r>
      <w:r w:rsidR="002B2536">
        <w:rPr>
          <w:rFonts w:ascii="David" w:hAnsi="David" w:cs="David" w:hint="cs"/>
          <w:sz w:val="24"/>
          <w:szCs w:val="24"/>
          <w:rtl/>
        </w:rPr>
        <w:t xml:space="preserve">: </w:t>
      </w:r>
      <w:r w:rsidR="00FC4CF1">
        <w:rPr>
          <w:rFonts w:ascii="David" w:hAnsi="David" w:cs="David" w:hint="cs"/>
          <w:sz w:val="24"/>
          <w:szCs w:val="24"/>
          <w:rtl/>
        </w:rPr>
        <w:t>יש כללים מסוימים (שלא נלמד</w:t>
      </w:r>
      <w:r w:rsidR="002B2536">
        <w:rPr>
          <w:rFonts w:ascii="David" w:hAnsi="David" w:cs="David" w:hint="cs"/>
          <w:sz w:val="24"/>
          <w:szCs w:val="24"/>
          <w:rtl/>
        </w:rPr>
        <w:t xml:space="preserve"> אך חשוב לדעת</w:t>
      </w:r>
      <w:r w:rsidR="00FC4CF1">
        <w:rPr>
          <w:rFonts w:ascii="David" w:hAnsi="David" w:cs="David" w:hint="cs"/>
          <w:sz w:val="24"/>
          <w:szCs w:val="24"/>
          <w:rtl/>
        </w:rPr>
        <w:t>)</w:t>
      </w:r>
      <w:r w:rsidR="002B2536">
        <w:rPr>
          <w:rFonts w:ascii="David" w:hAnsi="David" w:cs="David" w:hint="cs"/>
          <w:sz w:val="24"/>
          <w:szCs w:val="24"/>
          <w:rtl/>
        </w:rPr>
        <w:t xml:space="preserve">. בנזיקין לא תמיד יהיו אותם דינים במנהלי. עוולת הרשלנות לדוגמא תפעל אחרת. לא ניתן להיות עו"ד בתחום הנזיקין ולהגיש תביעה נגד המדינה ללא להכיר את </w:t>
      </w:r>
      <w:r w:rsidR="00C15C9D">
        <w:rPr>
          <w:rFonts w:ascii="David" w:hAnsi="David" w:cs="David" w:hint="cs"/>
          <w:sz w:val="24"/>
          <w:szCs w:val="24"/>
          <w:rtl/>
        </w:rPr>
        <w:t>הפן המנהלי. כאשר מדינה מעורבת, החוקים לא שונים אך יש בהם דברים מיוחדים. לא צריך לדעת ב-100%, אך צריך להכיר את השוני.</w:t>
      </w:r>
    </w:p>
    <w:p w14:paraId="4E6429FF" w14:textId="77777777" w:rsidR="005E5B9C" w:rsidRDefault="003E52FB" w:rsidP="00965BA5">
      <w:pPr>
        <w:spacing w:after="0" w:line="360" w:lineRule="auto"/>
        <w:jc w:val="both"/>
        <w:rPr>
          <w:rFonts w:ascii="David" w:hAnsi="David" w:cs="David"/>
          <w:sz w:val="24"/>
          <w:szCs w:val="24"/>
          <w:rtl/>
        </w:rPr>
      </w:pPr>
      <w:r>
        <w:rPr>
          <w:rFonts w:ascii="David" w:hAnsi="David" w:cs="David" w:hint="cs"/>
          <w:sz w:val="24"/>
          <w:szCs w:val="24"/>
          <w:rtl/>
        </w:rPr>
        <w:t>ל</w:t>
      </w:r>
      <w:r w:rsidR="00C15C9D">
        <w:rPr>
          <w:rFonts w:ascii="David" w:hAnsi="David" w:cs="David" w:hint="cs"/>
          <w:sz w:val="24"/>
          <w:szCs w:val="24"/>
          <w:rtl/>
        </w:rPr>
        <w:t>משפט המנהלי יש</w:t>
      </w:r>
      <w:r w:rsidR="00C15C9D" w:rsidRPr="000B2582">
        <w:rPr>
          <w:rFonts w:ascii="David" w:hAnsi="David" w:cs="David" w:hint="cs"/>
          <w:sz w:val="24"/>
          <w:szCs w:val="24"/>
          <w:rtl/>
        </w:rPr>
        <w:t xml:space="preserve"> </w:t>
      </w:r>
      <w:r w:rsidR="00C15C9D" w:rsidRPr="001F69D6">
        <w:rPr>
          <w:rFonts w:ascii="David" w:hAnsi="David" w:cs="David" w:hint="cs"/>
          <w:b/>
          <w:bCs/>
          <w:sz w:val="24"/>
          <w:szCs w:val="24"/>
          <w:highlight w:val="yellow"/>
          <w:rtl/>
        </w:rPr>
        <w:t>שתי בעיות המלוות אותו</w:t>
      </w:r>
      <w:r w:rsidR="00C15C9D">
        <w:rPr>
          <w:rFonts w:ascii="David" w:hAnsi="David" w:cs="David" w:hint="cs"/>
          <w:sz w:val="24"/>
          <w:szCs w:val="24"/>
          <w:rtl/>
        </w:rPr>
        <w:t xml:space="preserve"> מאז קום המדינה</w:t>
      </w:r>
      <w:r w:rsidR="00E070CC">
        <w:rPr>
          <w:rFonts w:ascii="David" w:hAnsi="David" w:cs="David" w:hint="cs"/>
          <w:sz w:val="24"/>
          <w:szCs w:val="24"/>
          <w:rtl/>
        </w:rPr>
        <w:t xml:space="preserve"> </w:t>
      </w:r>
      <w:r w:rsidR="005A1661">
        <w:rPr>
          <w:rFonts w:ascii="David" w:hAnsi="David" w:cs="David" w:hint="cs"/>
          <w:sz w:val="24"/>
          <w:szCs w:val="24"/>
          <w:rtl/>
        </w:rPr>
        <w:t>(אפילו מאז תקופת המנדט)</w:t>
      </w:r>
      <w:r w:rsidR="005E5B9C">
        <w:rPr>
          <w:rFonts w:ascii="David" w:hAnsi="David" w:cs="David" w:hint="cs"/>
          <w:sz w:val="24"/>
          <w:szCs w:val="24"/>
          <w:rtl/>
        </w:rPr>
        <w:t>:</w:t>
      </w:r>
    </w:p>
    <w:p w14:paraId="73ABF46D" w14:textId="164C0FA0" w:rsidR="001F69D6" w:rsidRDefault="000003A4">
      <w:pPr>
        <w:pStyle w:val="a7"/>
        <w:numPr>
          <w:ilvl w:val="0"/>
          <w:numId w:val="6"/>
        </w:numPr>
        <w:spacing w:after="0" w:line="360" w:lineRule="auto"/>
        <w:jc w:val="both"/>
        <w:rPr>
          <w:rFonts w:ascii="David" w:hAnsi="David" w:cs="David"/>
          <w:sz w:val="24"/>
          <w:szCs w:val="24"/>
        </w:rPr>
      </w:pPr>
      <w:r w:rsidRPr="000003A4">
        <w:rPr>
          <w:rFonts w:ascii="David" w:hAnsi="David" w:cs="David" w:hint="cs"/>
          <w:sz w:val="24"/>
          <w:szCs w:val="24"/>
          <w:u w:val="single"/>
          <w:rtl/>
        </w:rPr>
        <w:lastRenderedPageBreak/>
        <w:t>חקיקה</w:t>
      </w:r>
      <w:r>
        <w:rPr>
          <w:rFonts w:ascii="David" w:hAnsi="David" w:cs="David" w:hint="cs"/>
          <w:sz w:val="24"/>
          <w:szCs w:val="24"/>
          <w:rtl/>
        </w:rPr>
        <w:t xml:space="preserve">- </w:t>
      </w:r>
      <w:r w:rsidR="005A1661" w:rsidRPr="005E5B9C">
        <w:rPr>
          <w:rFonts w:ascii="David" w:hAnsi="David" w:cs="David" w:hint="cs"/>
          <w:sz w:val="24"/>
          <w:szCs w:val="24"/>
          <w:rtl/>
        </w:rPr>
        <w:t>המשפט המנהלי הוא תחום מאוד מתפתח אך עדיין לא עבר מהפכה כמו תחומים משפטיים אחרים.</w:t>
      </w:r>
      <w:r w:rsidR="00493133" w:rsidRPr="005E5B9C">
        <w:rPr>
          <w:rFonts w:ascii="David" w:hAnsi="David" w:cs="David" w:hint="cs"/>
          <w:sz w:val="24"/>
          <w:szCs w:val="24"/>
          <w:rtl/>
        </w:rPr>
        <w:t xml:space="preserve"> </w:t>
      </w:r>
      <w:r w:rsidR="00C749B4" w:rsidRPr="005E5B9C">
        <w:rPr>
          <w:rFonts w:ascii="David" w:hAnsi="David" w:cs="David" w:hint="cs"/>
          <w:sz w:val="24"/>
          <w:szCs w:val="24"/>
          <w:rtl/>
        </w:rPr>
        <w:t>המשפט המנהלי התפתח מאוד אך עולם המושגים שלו</w:t>
      </w:r>
      <w:r w:rsidR="00965BA5" w:rsidRPr="005E5B9C">
        <w:rPr>
          <w:rFonts w:ascii="David" w:hAnsi="David" w:cs="David" w:hint="cs"/>
          <w:sz w:val="24"/>
          <w:szCs w:val="24"/>
          <w:rtl/>
        </w:rPr>
        <w:t xml:space="preserve"> הוא עולם שירשנו מהמשפט האנגלי.</w:t>
      </w:r>
      <w:r w:rsidR="00015737" w:rsidRPr="005E5B9C">
        <w:rPr>
          <w:rFonts w:ascii="David" w:hAnsi="David" w:cs="David" w:hint="cs"/>
          <w:sz w:val="24"/>
          <w:szCs w:val="24"/>
          <w:rtl/>
        </w:rPr>
        <w:t xml:space="preserve"> </w:t>
      </w:r>
      <w:r w:rsidR="00E2181D" w:rsidRPr="00825E60">
        <w:rPr>
          <w:rFonts w:ascii="David" w:hAnsi="David" w:cs="David" w:hint="cs"/>
          <w:sz w:val="24"/>
          <w:szCs w:val="24"/>
          <w:rtl/>
        </w:rPr>
        <w:t xml:space="preserve">מצד אחד </w:t>
      </w:r>
      <w:r w:rsidR="00B9465F" w:rsidRPr="00825E60">
        <w:rPr>
          <w:rFonts w:ascii="David" w:hAnsi="David" w:cs="David" w:hint="cs"/>
          <w:sz w:val="24"/>
          <w:szCs w:val="24"/>
          <w:rtl/>
        </w:rPr>
        <w:t>יש</w:t>
      </w:r>
      <w:r w:rsidR="00E2181D" w:rsidRPr="00825E60">
        <w:rPr>
          <w:rFonts w:ascii="David" w:hAnsi="David" w:cs="David" w:hint="cs"/>
          <w:sz w:val="24"/>
          <w:szCs w:val="24"/>
          <w:rtl/>
        </w:rPr>
        <w:t xml:space="preserve"> הרבה חקיקה אך מצד שני אין מספיק </w:t>
      </w:r>
      <w:r w:rsidR="005E5B9C" w:rsidRPr="00825E60">
        <w:rPr>
          <w:rFonts w:ascii="David" w:hAnsi="David" w:cs="David" w:hint="cs"/>
          <w:sz w:val="24"/>
          <w:szCs w:val="24"/>
          <w:rtl/>
        </w:rPr>
        <w:t>חקיקה</w:t>
      </w:r>
      <w:r w:rsidR="00E2181D" w:rsidRPr="00825E60">
        <w:rPr>
          <w:rFonts w:ascii="David" w:hAnsi="David" w:cs="David" w:hint="cs"/>
          <w:sz w:val="24"/>
          <w:szCs w:val="24"/>
          <w:rtl/>
        </w:rPr>
        <w:t xml:space="preserve"> בדברים החשובים</w:t>
      </w:r>
      <w:r w:rsidR="00015737" w:rsidRPr="00825E60">
        <w:rPr>
          <w:rFonts w:ascii="David" w:hAnsi="David" w:cs="David" w:hint="cs"/>
          <w:sz w:val="24"/>
          <w:szCs w:val="24"/>
          <w:rtl/>
        </w:rPr>
        <w:t>.</w:t>
      </w:r>
      <w:r w:rsidR="00E2181D" w:rsidRPr="005E5B9C">
        <w:rPr>
          <w:rFonts w:ascii="David" w:hAnsi="David" w:cs="David" w:hint="cs"/>
          <w:sz w:val="24"/>
          <w:szCs w:val="24"/>
          <w:rtl/>
        </w:rPr>
        <w:t xml:space="preserve"> </w:t>
      </w:r>
      <w:r w:rsidR="00BE5C40">
        <w:rPr>
          <w:rFonts w:ascii="David" w:hAnsi="David" w:cs="David" w:hint="cs"/>
          <w:sz w:val="24"/>
          <w:szCs w:val="24"/>
          <w:rtl/>
        </w:rPr>
        <w:t xml:space="preserve">רוב החוקים </w:t>
      </w:r>
      <w:r w:rsidR="00E2181D" w:rsidRPr="005E5B9C">
        <w:rPr>
          <w:rFonts w:ascii="David" w:hAnsi="David" w:cs="David" w:hint="cs"/>
          <w:sz w:val="24"/>
          <w:szCs w:val="24"/>
          <w:rtl/>
        </w:rPr>
        <w:t>מדברים על רשויות מנהליות שונות</w:t>
      </w:r>
      <w:r w:rsidR="00BE5C40">
        <w:rPr>
          <w:rFonts w:ascii="David" w:hAnsi="David" w:cs="David" w:hint="cs"/>
          <w:sz w:val="24"/>
          <w:szCs w:val="24"/>
          <w:rtl/>
        </w:rPr>
        <w:t xml:space="preserve">, </w:t>
      </w:r>
      <w:r w:rsidR="00E2181D" w:rsidRPr="005E5B9C">
        <w:rPr>
          <w:rFonts w:ascii="David" w:hAnsi="David" w:cs="David" w:hint="cs"/>
          <w:sz w:val="24"/>
          <w:szCs w:val="24"/>
          <w:rtl/>
        </w:rPr>
        <w:t>עיסוקים ורגולציות (</w:t>
      </w:r>
      <w:r w:rsidR="00D3682B">
        <w:rPr>
          <w:rFonts w:ascii="David" w:hAnsi="David" w:cs="David" w:hint="cs"/>
          <w:sz w:val="24"/>
          <w:szCs w:val="24"/>
          <w:rtl/>
        </w:rPr>
        <w:t xml:space="preserve">הסדרה. </w:t>
      </w:r>
      <w:r w:rsidR="00E2181D" w:rsidRPr="005E5B9C">
        <w:rPr>
          <w:rFonts w:ascii="David" w:hAnsi="David" w:cs="David" w:hint="cs"/>
          <w:sz w:val="24"/>
          <w:szCs w:val="24"/>
          <w:rtl/>
        </w:rPr>
        <w:t>מדינה כמפקחת במצב של הפרטה)</w:t>
      </w:r>
      <w:r w:rsidR="009149A3" w:rsidRPr="005E5B9C">
        <w:rPr>
          <w:rFonts w:ascii="David" w:hAnsi="David" w:cs="David" w:hint="cs"/>
          <w:sz w:val="24"/>
          <w:szCs w:val="24"/>
          <w:rtl/>
        </w:rPr>
        <w:t xml:space="preserve">. </w:t>
      </w:r>
    </w:p>
    <w:p w14:paraId="26CCDCCE" w14:textId="5BDAF0B6" w:rsidR="00995B0C" w:rsidRPr="0066798F" w:rsidRDefault="009149A3">
      <w:pPr>
        <w:pStyle w:val="a7"/>
        <w:numPr>
          <w:ilvl w:val="0"/>
          <w:numId w:val="6"/>
        </w:numPr>
        <w:spacing w:line="360" w:lineRule="auto"/>
        <w:jc w:val="both"/>
        <w:rPr>
          <w:rFonts w:ascii="David" w:hAnsi="David" w:cs="David"/>
          <w:sz w:val="24"/>
          <w:szCs w:val="24"/>
          <w:rtl/>
        </w:rPr>
      </w:pPr>
      <w:r w:rsidRPr="000003A4">
        <w:rPr>
          <w:rFonts w:ascii="David" w:hAnsi="David" w:cs="David" w:hint="cs"/>
          <w:sz w:val="24"/>
          <w:szCs w:val="24"/>
          <w:u w:val="single"/>
          <w:rtl/>
        </w:rPr>
        <w:t>אין חוק משפט מנהלי כללי</w:t>
      </w:r>
      <w:r w:rsidR="000003A4">
        <w:rPr>
          <w:rFonts w:ascii="David" w:hAnsi="David" w:cs="David" w:hint="cs"/>
          <w:sz w:val="24"/>
          <w:szCs w:val="24"/>
          <w:u w:val="single"/>
          <w:rtl/>
        </w:rPr>
        <w:t>-</w:t>
      </w:r>
      <w:r w:rsidR="00DC088E" w:rsidRPr="005E5B9C">
        <w:rPr>
          <w:rFonts w:ascii="David" w:hAnsi="David" w:cs="David" w:hint="cs"/>
          <w:sz w:val="24"/>
          <w:szCs w:val="24"/>
          <w:rtl/>
        </w:rPr>
        <w:t xml:space="preserve"> (אשר כן קיים במדינות אחרות)</w:t>
      </w:r>
      <w:r w:rsidRPr="005E5B9C">
        <w:rPr>
          <w:rFonts w:ascii="David" w:hAnsi="David" w:cs="David" w:hint="cs"/>
          <w:sz w:val="24"/>
          <w:szCs w:val="24"/>
          <w:rtl/>
        </w:rPr>
        <w:t>.</w:t>
      </w:r>
      <w:r w:rsidR="00DC088E" w:rsidRPr="005E5B9C">
        <w:rPr>
          <w:rFonts w:ascii="David" w:hAnsi="David" w:cs="David" w:hint="cs"/>
          <w:sz w:val="24"/>
          <w:szCs w:val="24"/>
          <w:rtl/>
        </w:rPr>
        <w:t xml:space="preserve"> זה כאילו שבדיני עונשין יהיו רק עבירות אך לא יהיה החלק המקדמי המסביר מהו דיני העונשין. </w:t>
      </w:r>
      <w:r w:rsidR="008A5C59">
        <w:rPr>
          <w:rFonts w:ascii="David" w:hAnsi="David" w:cs="David" w:hint="cs"/>
          <w:sz w:val="24"/>
          <w:szCs w:val="24"/>
          <w:rtl/>
        </w:rPr>
        <w:t>החלק הכללי הוא הכי חשוב.</w:t>
      </w:r>
      <w:r w:rsidR="003B7015">
        <w:rPr>
          <w:rFonts w:ascii="David" w:hAnsi="David" w:cs="David" w:hint="cs"/>
          <w:sz w:val="24"/>
          <w:szCs w:val="24"/>
          <w:rtl/>
        </w:rPr>
        <w:t xml:space="preserve"> </w:t>
      </w:r>
      <w:r w:rsidR="00F93104">
        <w:rPr>
          <w:rFonts w:ascii="David" w:hAnsi="David" w:cs="David" w:hint="cs"/>
          <w:sz w:val="24"/>
          <w:szCs w:val="24"/>
          <w:rtl/>
        </w:rPr>
        <w:t>רוב המשפט המנהלי הישראלי עוסק</w:t>
      </w:r>
      <w:r w:rsidR="008D7BEF">
        <w:rPr>
          <w:rFonts w:ascii="David" w:hAnsi="David" w:cs="David" w:hint="cs"/>
          <w:sz w:val="24"/>
          <w:szCs w:val="24"/>
          <w:rtl/>
        </w:rPr>
        <w:t xml:space="preserve"> בסמכויות מנהליות קונקרטיות של רשויות אך העקרונות הכלליים </w:t>
      </w:r>
      <w:r w:rsidR="00AE2DAB">
        <w:rPr>
          <w:rFonts w:ascii="David" w:hAnsi="David" w:cs="David" w:hint="cs"/>
          <w:sz w:val="24"/>
          <w:szCs w:val="24"/>
          <w:rtl/>
        </w:rPr>
        <w:t>שכל עוד לא נאמר אחרת בחוק, הם אלו שחלים (ובדר"כ לא נאמר בחוק</w:t>
      </w:r>
      <w:r w:rsidR="007D3BD1">
        <w:rPr>
          <w:rFonts w:ascii="David" w:hAnsi="David" w:cs="David" w:hint="cs"/>
          <w:sz w:val="24"/>
          <w:szCs w:val="24"/>
          <w:rtl/>
        </w:rPr>
        <w:t xml:space="preserve"> אחרת</w:t>
      </w:r>
      <w:r w:rsidR="00AE2DAB">
        <w:rPr>
          <w:rFonts w:ascii="David" w:hAnsi="David" w:cs="David" w:hint="cs"/>
          <w:sz w:val="24"/>
          <w:szCs w:val="24"/>
          <w:rtl/>
        </w:rPr>
        <w:t>)</w:t>
      </w:r>
      <w:r w:rsidR="007D3BD1">
        <w:rPr>
          <w:rFonts w:ascii="David" w:hAnsi="David" w:cs="David" w:hint="cs"/>
          <w:sz w:val="24"/>
          <w:szCs w:val="24"/>
          <w:rtl/>
        </w:rPr>
        <w:t xml:space="preserve">, זה תורה שבע"פ. משפטנים שעוסקים בכך, הם אלו שיודעים </w:t>
      </w:r>
      <w:r w:rsidR="006C38C4">
        <w:rPr>
          <w:rFonts w:ascii="David" w:hAnsi="David" w:cs="David" w:hint="cs"/>
          <w:sz w:val="24"/>
          <w:szCs w:val="24"/>
          <w:rtl/>
        </w:rPr>
        <w:t xml:space="preserve">באמת </w:t>
      </w:r>
      <w:r w:rsidR="007D3BD1">
        <w:rPr>
          <w:rFonts w:ascii="David" w:hAnsi="David" w:cs="David" w:hint="cs"/>
          <w:sz w:val="24"/>
          <w:szCs w:val="24"/>
          <w:rtl/>
        </w:rPr>
        <w:t xml:space="preserve">מה הכללים. </w:t>
      </w:r>
      <w:r w:rsidR="00995B0C" w:rsidRPr="0066798F">
        <w:rPr>
          <w:rFonts w:ascii="David" w:hAnsi="David" w:cs="David" w:hint="cs"/>
          <w:sz w:val="24"/>
          <w:szCs w:val="24"/>
          <w:rtl/>
        </w:rPr>
        <w:t>אמרה המיוחסת ל</w:t>
      </w:r>
      <w:r w:rsidR="00B20A9C" w:rsidRPr="0066798F">
        <w:rPr>
          <w:rFonts w:ascii="David" w:hAnsi="David" w:cs="David" w:hint="cs"/>
          <w:sz w:val="24"/>
          <w:szCs w:val="24"/>
          <w:rtl/>
        </w:rPr>
        <w:t>פרופ'</w:t>
      </w:r>
      <w:r w:rsidR="00995B0C" w:rsidRPr="0066798F">
        <w:rPr>
          <w:rFonts w:ascii="David" w:hAnsi="David" w:cs="David" w:hint="cs"/>
          <w:sz w:val="24"/>
          <w:szCs w:val="24"/>
          <w:rtl/>
        </w:rPr>
        <w:t xml:space="preserve"> </w:t>
      </w:r>
      <w:r w:rsidR="00C40857" w:rsidRPr="0066798F">
        <w:rPr>
          <w:rFonts w:ascii="David" w:hAnsi="David" w:cs="David" w:hint="cs"/>
          <w:sz w:val="24"/>
          <w:szCs w:val="24"/>
          <w:rtl/>
        </w:rPr>
        <w:t>ישעיהו</w:t>
      </w:r>
      <w:r w:rsidR="005978D9">
        <w:rPr>
          <w:rFonts w:ascii="David" w:hAnsi="David" w:cs="David" w:hint="cs"/>
          <w:sz w:val="24"/>
          <w:szCs w:val="24"/>
          <w:rtl/>
        </w:rPr>
        <w:t xml:space="preserve"> בשם דוד </w:t>
      </w:r>
      <w:proofErr w:type="spellStart"/>
      <w:r w:rsidR="005978D9">
        <w:rPr>
          <w:rFonts w:ascii="David" w:hAnsi="David" w:cs="David" w:hint="cs"/>
          <w:sz w:val="24"/>
          <w:szCs w:val="24"/>
          <w:rtl/>
        </w:rPr>
        <w:t>קרצ'מר</w:t>
      </w:r>
      <w:proofErr w:type="spellEnd"/>
      <w:r w:rsidR="00C40857" w:rsidRPr="0066798F">
        <w:rPr>
          <w:rFonts w:ascii="David" w:hAnsi="David" w:cs="David" w:hint="cs"/>
          <w:sz w:val="24"/>
          <w:szCs w:val="24"/>
          <w:rtl/>
        </w:rPr>
        <w:t xml:space="preserve">- המשפט המנהלי הוא הג'ז של המשפט. יש כללים אך הם משתנים כל הזמן. </w:t>
      </w:r>
      <w:r w:rsidR="00B20A9C" w:rsidRPr="0066798F">
        <w:rPr>
          <w:rFonts w:ascii="David" w:hAnsi="David" w:cs="David" w:hint="cs"/>
          <w:sz w:val="24"/>
          <w:szCs w:val="24"/>
          <w:rtl/>
        </w:rPr>
        <w:t>אנחנו רוצים לעשות סדר</w:t>
      </w:r>
      <w:r w:rsidR="00CE5D5E">
        <w:rPr>
          <w:rFonts w:ascii="David" w:hAnsi="David" w:cs="David" w:hint="cs"/>
          <w:sz w:val="24"/>
          <w:szCs w:val="24"/>
          <w:rtl/>
        </w:rPr>
        <w:t xml:space="preserve"> בבלגן (בעירבון מוגבל)</w:t>
      </w:r>
      <w:r w:rsidR="00B20A9C" w:rsidRPr="0066798F">
        <w:rPr>
          <w:rFonts w:ascii="David" w:hAnsi="David" w:cs="David" w:hint="cs"/>
          <w:sz w:val="24"/>
          <w:szCs w:val="24"/>
          <w:rtl/>
        </w:rPr>
        <w:t xml:space="preserve">. </w:t>
      </w:r>
      <w:r w:rsidR="00CE5D5E">
        <w:rPr>
          <w:rFonts w:ascii="David" w:hAnsi="David" w:cs="David" w:hint="cs"/>
          <w:sz w:val="24"/>
          <w:szCs w:val="24"/>
          <w:rtl/>
        </w:rPr>
        <w:t xml:space="preserve">בקורס </w:t>
      </w:r>
      <w:r w:rsidR="0007797F">
        <w:rPr>
          <w:rFonts w:ascii="David" w:hAnsi="David" w:cs="David" w:hint="cs"/>
          <w:sz w:val="24"/>
          <w:szCs w:val="24"/>
          <w:rtl/>
        </w:rPr>
        <w:t xml:space="preserve">זה אנחנו רוצים לחלץ את הנקודות המרכזיות </w:t>
      </w:r>
      <w:r w:rsidR="00F73601">
        <w:rPr>
          <w:rFonts w:ascii="David" w:hAnsi="David" w:cs="David" w:hint="cs"/>
          <w:sz w:val="24"/>
          <w:szCs w:val="24"/>
          <w:rtl/>
        </w:rPr>
        <w:t>והכללים הבסיסיים.</w:t>
      </w:r>
    </w:p>
    <w:p w14:paraId="1C3F9132" w14:textId="77777777" w:rsidR="006013E8" w:rsidRPr="000B2582" w:rsidRDefault="00402FE3" w:rsidP="00537811">
      <w:pPr>
        <w:spacing w:after="0" w:line="360" w:lineRule="auto"/>
        <w:jc w:val="both"/>
        <w:rPr>
          <w:rFonts w:ascii="David" w:hAnsi="David" w:cs="David"/>
          <w:sz w:val="24"/>
          <w:szCs w:val="24"/>
          <w:rtl/>
        </w:rPr>
      </w:pPr>
      <w:r w:rsidRPr="000B2582">
        <w:rPr>
          <w:rFonts w:ascii="David" w:hAnsi="David" w:cs="David" w:hint="cs"/>
          <w:sz w:val="24"/>
          <w:szCs w:val="24"/>
          <w:rtl/>
        </w:rPr>
        <w:t>*</w:t>
      </w:r>
      <w:r w:rsidR="006013E8" w:rsidRPr="000B2582">
        <w:rPr>
          <w:rFonts w:ascii="David" w:hAnsi="David" w:cs="David" w:hint="cs"/>
          <w:sz w:val="24"/>
          <w:szCs w:val="24"/>
          <w:rtl/>
        </w:rPr>
        <w:t>עוד ענף של משפט מנהלי- דיני מיסים. תחום ספציפי בתוך המשפט המנהלי שיש בו כללים בפני עצמו.</w:t>
      </w:r>
      <w:r w:rsidR="00F55841">
        <w:rPr>
          <w:rFonts w:ascii="David" w:hAnsi="David" w:cs="David" w:hint="cs"/>
          <w:sz w:val="24"/>
          <w:szCs w:val="24"/>
          <w:rtl/>
        </w:rPr>
        <w:t xml:space="preserve"> </w:t>
      </w:r>
    </w:p>
    <w:p w14:paraId="4DB1F425" w14:textId="77777777" w:rsidR="00B41E35" w:rsidRDefault="00F55841" w:rsidP="0042501B">
      <w:pPr>
        <w:spacing w:line="360" w:lineRule="auto"/>
        <w:jc w:val="both"/>
        <w:rPr>
          <w:rFonts w:ascii="David" w:hAnsi="David" w:cs="David"/>
          <w:sz w:val="24"/>
          <w:szCs w:val="24"/>
          <w:rtl/>
        </w:rPr>
      </w:pPr>
      <w:r>
        <w:rPr>
          <w:rFonts w:ascii="David" w:hAnsi="David" w:cs="David" w:hint="cs"/>
          <w:sz w:val="24"/>
          <w:szCs w:val="24"/>
          <w:rtl/>
        </w:rPr>
        <w:t xml:space="preserve">בקורס זה אנו </w:t>
      </w:r>
      <w:r w:rsidR="00F34D15">
        <w:rPr>
          <w:rFonts w:ascii="David" w:hAnsi="David" w:cs="David" w:hint="cs"/>
          <w:sz w:val="24"/>
          <w:szCs w:val="24"/>
          <w:rtl/>
        </w:rPr>
        <w:t>מדברים על החלק הכללי של המשפט המנהלי שבעצם חל כל עוד לא חל אחרת בחוק (ברוב המק</w:t>
      </w:r>
      <w:r w:rsidR="00982760">
        <w:rPr>
          <w:rFonts w:ascii="David" w:hAnsi="David" w:cs="David" w:hint="cs"/>
          <w:sz w:val="24"/>
          <w:szCs w:val="24"/>
          <w:rtl/>
        </w:rPr>
        <w:t>ר</w:t>
      </w:r>
      <w:r w:rsidR="00F34D15">
        <w:rPr>
          <w:rFonts w:ascii="David" w:hAnsi="David" w:cs="David" w:hint="cs"/>
          <w:sz w:val="24"/>
          <w:szCs w:val="24"/>
          <w:rtl/>
        </w:rPr>
        <w:t xml:space="preserve">ים לא נקבע אחרת בחוק). </w:t>
      </w:r>
      <w:r w:rsidR="00F408E6" w:rsidRPr="000B2582">
        <w:rPr>
          <w:rFonts w:ascii="David" w:hAnsi="David" w:cs="David" w:hint="cs"/>
          <w:sz w:val="24"/>
          <w:szCs w:val="24"/>
          <w:rtl/>
        </w:rPr>
        <w:t>על פי המרצה, זה מאוד חבל שאין חקיקה במשפט המנהלי. הוא התחום המרכזי שאנשים באמת רוצים לדעת מה החוק. לא רק הציבור, אלא גם הרשויות</w:t>
      </w:r>
      <w:r w:rsidR="007A7BBF">
        <w:rPr>
          <w:rFonts w:ascii="David" w:hAnsi="David" w:cs="David" w:hint="cs"/>
          <w:sz w:val="24"/>
          <w:szCs w:val="24"/>
          <w:rtl/>
        </w:rPr>
        <w:t xml:space="preserve"> עצמן</w:t>
      </w:r>
      <w:r w:rsidR="00F408E6" w:rsidRPr="000B2582">
        <w:rPr>
          <w:rFonts w:ascii="David" w:hAnsi="David" w:cs="David" w:hint="cs"/>
          <w:sz w:val="24"/>
          <w:szCs w:val="24"/>
          <w:rtl/>
        </w:rPr>
        <w:t xml:space="preserve">. </w:t>
      </w:r>
      <w:r w:rsidR="00402FE3" w:rsidRPr="000B2582">
        <w:rPr>
          <w:rFonts w:ascii="David" w:hAnsi="David" w:cs="David" w:hint="cs"/>
          <w:sz w:val="24"/>
          <w:szCs w:val="24"/>
          <w:rtl/>
        </w:rPr>
        <w:t xml:space="preserve">זה כמו להסתכל על עבירה פלילית </w:t>
      </w:r>
      <w:r w:rsidR="004F1FE1" w:rsidRPr="000B2582">
        <w:rPr>
          <w:rFonts w:ascii="David" w:hAnsi="David" w:cs="David" w:hint="cs"/>
          <w:sz w:val="24"/>
          <w:szCs w:val="24"/>
          <w:rtl/>
        </w:rPr>
        <w:t xml:space="preserve">רק עם יסוד התנהגותי ללא יסוד נפשי. </w:t>
      </w:r>
    </w:p>
    <w:p w14:paraId="3EF00622" w14:textId="77777777" w:rsidR="00DC661D" w:rsidRDefault="00FC2B71" w:rsidP="00825E60">
      <w:pPr>
        <w:spacing w:after="0" w:line="360" w:lineRule="auto"/>
        <w:jc w:val="both"/>
        <w:rPr>
          <w:rFonts w:ascii="David" w:hAnsi="David" w:cs="David"/>
          <w:sz w:val="24"/>
          <w:szCs w:val="24"/>
          <w:rtl/>
        </w:rPr>
      </w:pPr>
      <w:r>
        <w:rPr>
          <w:rFonts w:ascii="David" w:hAnsi="David" w:cs="David" w:hint="cs"/>
          <w:sz w:val="24"/>
          <w:szCs w:val="24"/>
          <w:rtl/>
        </w:rPr>
        <w:t>בקורס אנו עוסקים במשפט מנהלי כללי. אמרנו שאין חקיקה אך בעצם יש</w:t>
      </w:r>
      <w:r w:rsidR="009A5B0A">
        <w:rPr>
          <w:rFonts w:ascii="David" w:hAnsi="David" w:cs="David" w:hint="cs"/>
          <w:sz w:val="24"/>
          <w:szCs w:val="24"/>
          <w:rtl/>
        </w:rPr>
        <w:t>,</w:t>
      </w:r>
      <w:r>
        <w:rPr>
          <w:rFonts w:ascii="David" w:hAnsi="David" w:cs="David" w:hint="cs"/>
          <w:sz w:val="24"/>
          <w:szCs w:val="24"/>
          <w:rtl/>
        </w:rPr>
        <w:t xml:space="preserve"> אך היא</w:t>
      </w:r>
      <w:r w:rsidR="009A5B0A">
        <w:rPr>
          <w:rFonts w:ascii="David" w:hAnsi="David" w:cs="David" w:hint="cs"/>
          <w:sz w:val="24"/>
          <w:szCs w:val="24"/>
          <w:rtl/>
        </w:rPr>
        <w:t xml:space="preserve"> מעטה</w:t>
      </w:r>
      <w:r>
        <w:rPr>
          <w:rFonts w:ascii="David" w:hAnsi="David" w:cs="David" w:hint="cs"/>
          <w:sz w:val="24"/>
          <w:szCs w:val="24"/>
          <w:rtl/>
        </w:rPr>
        <w:t xml:space="preserve"> </w:t>
      </w:r>
      <w:r w:rsidR="009A5B0A">
        <w:rPr>
          <w:rFonts w:ascii="David" w:hAnsi="David" w:cs="David" w:hint="cs"/>
          <w:sz w:val="24"/>
          <w:szCs w:val="24"/>
          <w:rtl/>
        </w:rPr>
        <w:t>ו</w:t>
      </w:r>
      <w:r>
        <w:rPr>
          <w:rFonts w:ascii="David" w:hAnsi="David" w:cs="David" w:hint="cs"/>
          <w:sz w:val="24"/>
          <w:szCs w:val="24"/>
          <w:rtl/>
        </w:rPr>
        <w:t>עוסקת בחלקים מאוד שולי</w:t>
      </w:r>
      <w:r w:rsidR="00DE21F4">
        <w:rPr>
          <w:rFonts w:ascii="David" w:hAnsi="David" w:cs="David" w:hint="cs"/>
          <w:sz w:val="24"/>
          <w:szCs w:val="24"/>
          <w:rtl/>
        </w:rPr>
        <w:t>ים</w:t>
      </w:r>
      <w:r>
        <w:rPr>
          <w:rFonts w:ascii="David" w:hAnsi="David" w:cs="David" w:hint="cs"/>
          <w:sz w:val="24"/>
          <w:szCs w:val="24"/>
          <w:rtl/>
        </w:rPr>
        <w:t xml:space="preserve">. </w:t>
      </w:r>
      <w:r w:rsidRPr="007D4F48">
        <w:rPr>
          <w:rFonts w:ascii="David" w:hAnsi="David" w:cs="David" w:hint="cs"/>
          <w:b/>
          <w:bCs/>
          <w:sz w:val="24"/>
          <w:szCs w:val="24"/>
          <w:rtl/>
        </w:rPr>
        <w:t>דוגמא</w:t>
      </w:r>
      <w:r>
        <w:rPr>
          <w:rFonts w:ascii="David" w:hAnsi="David" w:cs="David" w:hint="cs"/>
          <w:sz w:val="24"/>
          <w:szCs w:val="24"/>
          <w:rtl/>
        </w:rPr>
        <w:t xml:space="preserve">: חוק הפרשנות (להבדיל מפקודת הפרשנות ששם רק 2 סעיפים </w:t>
      </w:r>
      <w:r w:rsidR="00996CB3">
        <w:rPr>
          <w:rFonts w:ascii="David" w:hAnsi="David" w:cs="David" w:hint="cs"/>
          <w:sz w:val="24"/>
          <w:szCs w:val="24"/>
          <w:rtl/>
        </w:rPr>
        <w:t>נותרו בתוקף</w:t>
      </w:r>
      <w:r>
        <w:rPr>
          <w:rFonts w:ascii="David" w:hAnsi="David" w:cs="David" w:hint="cs"/>
          <w:sz w:val="24"/>
          <w:szCs w:val="24"/>
          <w:rtl/>
        </w:rPr>
        <w:t>)</w:t>
      </w:r>
      <w:r w:rsidR="00996CB3">
        <w:rPr>
          <w:rFonts w:ascii="David" w:hAnsi="David" w:cs="David" w:hint="cs"/>
          <w:sz w:val="24"/>
          <w:szCs w:val="24"/>
          <w:rtl/>
        </w:rPr>
        <w:t xml:space="preserve">. הוא לא באמת עוסק בפרשנות אלא הוא חוק של משפט מנהלי כללי. </w:t>
      </w:r>
    </w:p>
    <w:p w14:paraId="19282643" w14:textId="77777777" w:rsidR="00DC661D" w:rsidRDefault="00DC661D" w:rsidP="00A6256F">
      <w:pPr>
        <w:spacing w:after="0" w:line="360" w:lineRule="auto"/>
        <w:jc w:val="both"/>
        <w:rPr>
          <w:rFonts w:ascii="David" w:hAnsi="David" w:cs="David"/>
          <w:sz w:val="24"/>
          <w:szCs w:val="24"/>
          <w:rtl/>
        </w:rPr>
      </w:pPr>
      <w:r w:rsidRPr="00A802AC">
        <w:rPr>
          <w:rFonts w:ascii="David" w:hAnsi="David" w:cs="David" w:hint="cs"/>
          <w:sz w:val="24"/>
          <w:szCs w:val="24"/>
          <w:highlight w:val="magenta"/>
          <w:rtl/>
        </w:rPr>
        <w:t>סעיף 15</w:t>
      </w:r>
      <w:r w:rsidR="00A802AC" w:rsidRPr="00A802AC">
        <w:rPr>
          <w:rFonts w:ascii="David" w:hAnsi="David" w:cs="David" w:hint="cs"/>
          <w:sz w:val="24"/>
          <w:szCs w:val="24"/>
          <w:highlight w:val="magenta"/>
          <w:rtl/>
        </w:rPr>
        <w:t xml:space="preserve"> לחוק הפרשנות</w:t>
      </w:r>
      <w:r w:rsidRPr="00A802AC">
        <w:rPr>
          <w:rFonts w:ascii="David" w:hAnsi="David" w:cs="David" w:hint="cs"/>
          <w:sz w:val="24"/>
          <w:szCs w:val="24"/>
          <w:highlight w:val="magenta"/>
          <w:rtl/>
        </w:rPr>
        <w:t>: סמכות התקנה</w:t>
      </w:r>
    </w:p>
    <w:p w14:paraId="34509F00" w14:textId="77777777" w:rsidR="00DC661D" w:rsidRPr="00A802AC" w:rsidRDefault="00A802AC" w:rsidP="00A6256F">
      <w:pPr>
        <w:spacing w:after="0" w:line="360" w:lineRule="auto"/>
        <w:jc w:val="both"/>
        <w:rPr>
          <w:rFonts w:ascii="FrankRuehl" w:hAnsi="FrankRuehl" w:cs="FrankRuehl"/>
          <w:sz w:val="24"/>
          <w:szCs w:val="24"/>
          <w:rtl/>
        </w:rPr>
      </w:pPr>
      <w:r>
        <w:rPr>
          <w:rFonts w:ascii="FrankRuehl" w:eastAsia="Times New Roman" w:hAnsi="FrankRuehl" w:cs="FrankRuehl" w:hint="cs"/>
          <w:color w:val="000000"/>
          <w:sz w:val="26"/>
          <w:szCs w:val="26"/>
          <w:rtl/>
        </w:rPr>
        <w:t>"</w:t>
      </w:r>
      <w:r w:rsidR="00DC661D" w:rsidRPr="00A802AC">
        <w:rPr>
          <w:rFonts w:ascii="FrankRuehl" w:eastAsia="Times New Roman" w:hAnsi="FrankRuehl" w:cs="FrankRuehl"/>
          <w:color w:val="000000"/>
          <w:sz w:val="26"/>
          <w:szCs w:val="26"/>
          <w:rtl/>
        </w:rPr>
        <w:t xml:space="preserve">הסמכה להתקין תקנות או ליתן הוראת </w:t>
      </w:r>
      <w:proofErr w:type="spellStart"/>
      <w:r w:rsidR="00DC661D" w:rsidRPr="00A802AC">
        <w:rPr>
          <w:rFonts w:ascii="FrankRuehl" w:eastAsia="Times New Roman" w:hAnsi="FrankRuehl" w:cs="FrankRuehl"/>
          <w:color w:val="000000"/>
          <w:sz w:val="26"/>
          <w:szCs w:val="26"/>
          <w:rtl/>
        </w:rPr>
        <w:t>מינהל</w:t>
      </w:r>
      <w:proofErr w:type="spellEnd"/>
      <w:r w:rsidR="00DC661D" w:rsidRPr="00A802AC">
        <w:rPr>
          <w:rFonts w:ascii="FrankRuehl" w:eastAsia="Times New Roman" w:hAnsi="FrankRuehl" w:cs="FrankRuehl"/>
          <w:color w:val="000000"/>
          <w:sz w:val="26"/>
          <w:szCs w:val="26"/>
          <w:rtl/>
        </w:rPr>
        <w:t xml:space="preserve"> - משמעה גם הסמכה לתקנן, לשנותן, להתלותן או לבטלן בדרך שהותקנו התקנות או ניתנה ההוראה.</w:t>
      </w:r>
      <w:r>
        <w:rPr>
          <w:rFonts w:ascii="FrankRuehl" w:hAnsi="FrankRuehl" w:cs="FrankRuehl" w:hint="cs"/>
          <w:sz w:val="24"/>
          <w:szCs w:val="24"/>
          <w:rtl/>
        </w:rPr>
        <w:t>"</w:t>
      </w:r>
    </w:p>
    <w:p w14:paraId="13F0817E" w14:textId="119225AB" w:rsidR="00E62C44" w:rsidRDefault="00A802AC" w:rsidP="00A6256F">
      <w:pPr>
        <w:spacing w:after="0" w:line="360" w:lineRule="auto"/>
        <w:jc w:val="both"/>
        <w:rPr>
          <w:rFonts w:ascii="David" w:hAnsi="David" w:cs="David"/>
          <w:sz w:val="24"/>
          <w:szCs w:val="24"/>
          <w:rtl/>
        </w:rPr>
      </w:pPr>
      <w:r>
        <w:rPr>
          <w:rFonts w:ascii="David" w:hAnsi="David" w:cs="David" w:hint="cs"/>
          <w:sz w:val="24"/>
          <w:szCs w:val="24"/>
          <w:rtl/>
        </w:rPr>
        <w:t xml:space="preserve">כלומר, </w:t>
      </w:r>
      <w:r w:rsidR="00257C8D">
        <w:rPr>
          <w:rFonts w:ascii="David" w:hAnsi="David" w:cs="David" w:hint="cs"/>
          <w:sz w:val="24"/>
          <w:szCs w:val="24"/>
          <w:rtl/>
        </w:rPr>
        <w:t>סמכות לדבר מ</w:t>
      </w:r>
      <w:r w:rsidR="00825E60">
        <w:rPr>
          <w:rFonts w:ascii="David" w:hAnsi="David" w:cs="David" w:hint="cs"/>
          <w:sz w:val="24"/>
          <w:szCs w:val="24"/>
          <w:rtl/>
        </w:rPr>
        <w:t>ה</w:t>
      </w:r>
      <w:r w:rsidR="00257C8D">
        <w:rPr>
          <w:rFonts w:ascii="David" w:hAnsi="David" w:cs="David" w:hint="cs"/>
          <w:sz w:val="24"/>
          <w:szCs w:val="24"/>
          <w:rtl/>
        </w:rPr>
        <w:t xml:space="preserve"> כוללת גם הסמכות לבטלו/לשנותו. יש </w:t>
      </w:r>
      <w:r w:rsidR="00562720">
        <w:rPr>
          <w:rFonts w:ascii="David" w:hAnsi="David" w:cs="David" w:hint="cs"/>
          <w:sz w:val="24"/>
          <w:szCs w:val="24"/>
          <w:rtl/>
        </w:rPr>
        <w:t>בחוק</w:t>
      </w:r>
      <w:r w:rsidR="00257C8D">
        <w:rPr>
          <w:rFonts w:ascii="David" w:hAnsi="David" w:cs="David" w:hint="cs"/>
          <w:sz w:val="24"/>
          <w:szCs w:val="24"/>
          <w:rtl/>
        </w:rPr>
        <w:t xml:space="preserve"> חוקים חשובים אך גם אל</w:t>
      </w:r>
      <w:r w:rsidR="00A63E99">
        <w:rPr>
          <w:rFonts w:ascii="David" w:hAnsi="David" w:cs="David" w:hint="cs"/>
          <w:sz w:val="24"/>
          <w:szCs w:val="24"/>
          <w:rtl/>
        </w:rPr>
        <w:t>ה</w:t>
      </w:r>
      <w:r w:rsidR="00257C8D">
        <w:rPr>
          <w:rFonts w:ascii="David" w:hAnsi="David" w:cs="David" w:hint="cs"/>
          <w:sz w:val="24"/>
          <w:szCs w:val="24"/>
          <w:rtl/>
        </w:rPr>
        <w:t xml:space="preserve"> יכולים לעיתים להטעות. </w:t>
      </w:r>
      <w:r w:rsidR="008003D4">
        <w:rPr>
          <w:rFonts w:ascii="David" w:hAnsi="David" w:cs="David" w:hint="cs"/>
          <w:sz w:val="24"/>
          <w:szCs w:val="24"/>
          <w:rtl/>
        </w:rPr>
        <w:t xml:space="preserve">בסעיף </w:t>
      </w:r>
      <w:r w:rsidR="00562720">
        <w:rPr>
          <w:rFonts w:ascii="David" w:hAnsi="David" w:cs="David" w:hint="cs"/>
          <w:sz w:val="24"/>
          <w:szCs w:val="24"/>
          <w:rtl/>
        </w:rPr>
        <w:t>הנ"ל</w:t>
      </w:r>
      <w:r w:rsidR="008003D4">
        <w:rPr>
          <w:rFonts w:ascii="David" w:hAnsi="David" w:cs="David" w:hint="cs"/>
          <w:sz w:val="24"/>
          <w:szCs w:val="24"/>
          <w:rtl/>
        </w:rPr>
        <w:t xml:space="preserve"> גם </w:t>
      </w:r>
      <w:r w:rsidR="006E03EA">
        <w:rPr>
          <w:rFonts w:ascii="David" w:hAnsi="David" w:cs="David" w:hint="cs"/>
          <w:sz w:val="24"/>
          <w:szCs w:val="24"/>
          <w:rtl/>
        </w:rPr>
        <w:t xml:space="preserve">רשום שהדרך לבטל/לשנות היא </w:t>
      </w:r>
      <w:r w:rsidR="00CF6FFB">
        <w:rPr>
          <w:rFonts w:ascii="David" w:hAnsi="David" w:cs="David" w:hint="cs"/>
          <w:sz w:val="24"/>
          <w:szCs w:val="24"/>
          <w:rtl/>
        </w:rPr>
        <w:t>ב</w:t>
      </w:r>
      <w:r w:rsidR="006E03EA">
        <w:rPr>
          <w:rFonts w:ascii="David" w:hAnsi="David" w:cs="David" w:hint="cs"/>
          <w:sz w:val="24"/>
          <w:szCs w:val="24"/>
          <w:rtl/>
        </w:rPr>
        <w:t xml:space="preserve">דרך בה הדבר התקבל. </w:t>
      </w:r>
      <w:r w:rsidR="00A63E99">
        <w:rPr>
          <w:rFonts w:ascii="David" w:hAnsi="David" w:cs="David" w:hint="cs"/>
          <w:sz w:val="24"/>
          <w:szCs w:val="24"/>
          <w:rtl/>
        </w:rPr>
        <w:t>הליך החקיקה השיפוטי הוא אינו אופטימלי (</w:t>
      </w:r>
      <w:r w:rsidR="008612B9">
        <w:rPr>
          <w:rFonts w:ascii="David" w:hAnsi="David" w:cs="David" w:hint="cs"/>
          <w:sz w:val="24"/>
          <w:szCs w:val="24"/>
          <w:rtl/>
        </w:rPr>
        <w:t xml:space="preserve">בחקיקה מנהלית יש </w:t>
      </w:r>
      <w:r w:rsidR="00A63E99">
        <w:rPr>
          <w:rFonts w:ascii="David" w:hAnsi="David" w:cs="David" w:hint="cs"/>
          <w:sz w:val="24"/>
          <w:szCs w:val="24"/>
          <w:rtl/>
        </w:rPr>
        <w:t>ויכוחים</w:t>
      </w:r>
      <w:r w:rsidR="008612B9">
        <w:rPr>
          <w:rFonts w:ascii="David" w:hAnsi="David" w:cs="David" w:hint="cs"/>
          <w:sz w:val="24"/>
          <w:szCs w:val="24"/>
          <w:rtl/>
        </w:rPr>
        <w:t xml:space="preserve">, </w:t>
      </w:r>
      <w:r w:rsidR="00A63E99">
        <w:rPr>
          <w:rFonts w:ascii="David" w:hAnsi="David" w:cs="David" w:hint="cs"/>
          <w:sz w:val="24"/>
          <w:szCs w:val="24"/>
          <w:rtl/>
        </w:rPr>
        <w:t>שיקולים פוליטיים</w:t>
      </w:r>
      <w:r w:rsidR="008612B9">
        <w:rPr>
          <w:rFonts w:ascii="David" w:hAnsi="David" w:cs="David" w:hint="cs"/>
          <w:sz w:val="24"/>
          <w:szCs w:val="24"/>
          <w:rtl/>
        </w:rPr>
        <w:t>, הליך שלם בו הדבר מתקבל</w:t>
      </w:r>
      <w:r w:rsidR="00A63E99">
        <w:rPr>
          <w:rFonts w:ascii="David" w:hAnsi="David" w:cs="David" w:hint="cs"/>
          <w:sz w:val="24"/>
          <w:szCs w:val="24"/>
          <w:rtl/>
        </w:rPr>
        <w:t>).</w:t>
      </w:r>
      <w:r w:rsidR="008612B9">
        <w:rPr>
          <w:rFonts w:ascii="David" w:hAnsi="David" w:cs="David" w:hint="cs"/>
          <w:sz w:val="24"/>
          <w:szCs w:val="24"/>
          <w:rtl/>
        </w:rPr>
        <w:t xml:space="preserve"> בשיפוטי זה רק דרך בית-המשפט.</w:t>
      </w:r>
    </w:p>
    <w:p w14:paraId="0CA484FC" w14:textId="77777777" w:rsidR="00A53A98" w:rsidRDefault="008612B9" w:rsidP="00960B24">
      <w:pPr>
        <w:spacing w:line="360" w:lineRule="auto"/>
        <w:jc w:val="both"/>
        <w:rPr>
          <w:rFonts w:ascii="David" w:hAnsi="David" w:cs="David"/>
          <w:sz w:val="24"/>
          <w:szCs w:val="24"/>
          <w:rtl/>
        </w:rPr>
      </w:pPr>
      <w:r w:rsidRPr="008612B9">
        <w:rPr>
          <w:rFonts w:ascii="David" w:hAnsi="David" w:cs="David" w:hint="cs"/>
          <w:b/>
          <w:bCs/>
          <w:sz w:val="24"/>
          <w:szCs w:val="24"/>
          <w:rtl/>
        </w:rPr>
        <w:t>דוגמא</w:t>
      </w:r>
      <w:r>
        <w:rPr>
          <w:rFonts w:ascii="David" w:hAnsi="David" w:cs="David" w:hint="cs"/>
          <w:sz w:val="24"/>
          <w:szCs w:val="24"/>
          <w:rtl/>
        </w:rPr>
        <w:t xml:space="preserve">: </w:t>
      </w:r>
      <w:r w:rsidR="007D4F48">
        <w:rPr>
          <w:rFonts w:ascii="David" w:hAnsi="David" w:cs="David" w:hint="cs"/>
          <w:sz w:val="24"/>
          <w:szCs w:val="24"/>
          <w:rtl/>
        </w:rPr>
        <w:t xml:space="preserve">מוסד חשוב במשפט המנהלי- </w:t>
      </w:r>
      <w:r w:rsidR="00DB5D3E">
        <w:rPr>
          <w:rFonts w:ascii="David" w:hAnsi="David" w:cs="David" w:hint="cs"/>
          <w:sz w:val="24"/>
          <w:szCs w:val="24"/>
          <w:rtl/>
        </w:rPr>
        <w:t>הנחיות מנהליות. מצב בו לא החוק ולא התקנות קובעים פרטים לגבי אופן ההפעלה של סמכות. לרשות לכאורה יש שק"ד רחב בתכנים. רשויות רבות מרצונן, מוציאות הנחיות מנהליות להפעלת שק"ד. היא מפרסמת לציבור את הקריטריונים באמצעותם היא מפעילה את שיקול-דעתה.</w:t>
      </w:r>
      <w:r w:rsidR="002C3587">
        <w:rPr>
          <w:rFonts w:ascii="David" w:hAnsi="David" w:cs="David" w:hint="cs"/>
          <w:sz w:val="24"/>
          <w:szCs w:val="24"/>
          <w:rtl/>
        </w:rPr>
        <w:t xml:space="preserve"> מה מעמד הכללים? מעמד ביניים. אם אין סיבה מיוחדת, רשות צריכה לפעול על פיהם. </w:t>
      </w:r>
      <w:r w:rsidR="00D17819">
        <w:rPr>
          <w:rFonts w:ascii="David" w:hAnsi="David" w:cs="David" w:hint="cs"/>
          <w:sz w:val="24"/>
          <w:szCs w:val="24"/>
          <w:rtl/>
        </w:rPr>
        <w:t>הנחיה אינה שוללת את שיקול-הדעת. לפעמים</w:t>
      </w:r>
      <w:r w:rsidR="00235881">
        <w:rPr>
          <w:rFonts w:ascii="David" w:hAnsi="David" w:cs="David" w:hint="cs"/>
          <w:sz w:val="24"/>
          <w:szCs w:val="24"/>
          <w:rtl/>
        </w:rPr>
        <w:t>, כאשר יש נסיבות חריגות,</w:t>
      </w:r>
      <w:r w:rsidR="00D17819">
        <w:rPr>
          <w:rFonts w:ascii="David" w:hAnsi="David" w:cs="David" w:hint="cs"/>
          <w:sz w:val="24"/>
          <w:szCs w:val="24"/>
          <w:rtl/>
        </w:rPr>
        <w:t xml:space="preserve"> רשות </w:t>
      </w:r>
      <w:r w:rsidR="00235881">
        <w:rPr>
          <w:rFonts w:ascii="David" w:hAnsi="David" w:cs="David" w:hint="cs"/>
          <w:sz w:val="24"/>
          <w:szCs w:val="24"/>
          <w:rtl/>
        </w:rPr>
        <w:t xml:space="preserve">תהיה </w:t>
      </w:r>
      <w:r w:rsidR="00D17819">
        <w:rPr>
          <w:rFonts w:ascii="David" w:hAnsi="David" w:cs="David" w:hint="cs"/>
          <w:sz w:val="24"/>
          <w:szCs w:val="24"/>
          <w:rtl/>
        </w:rPr>
        <w:t xml:space="preserve">חייבת לסטות מהנחיות מנהליות. </w:t>
      </w:r>
      <w:r w:rsidR="00B219D2">
        <w:rPr>
          <w:rFonts w:ascii="David" w:hAnsi="David" w:cs="David" w:hint="cs"/>
          <w:sz w:val="24"/>
          <w:szCs w:val="24"/>
          <w:rtl/>
        </w:rPr>
        <w:t>רשויות רואות את ההנחיות כחוק (משום מה). הן לא יודעות שהן יכולות לסטות.</w:t>
      </w:r>
    </w:p>
    <w:p w14:paraId="1E8E7298" w14:textId="77777777" w:rsidR="00054769" w:rsidRDefault="00700531" w:rsidP="00A53A98">
      <w:pPr>
        <w:spacing w:after="0" w:line="360" w:lineRule="auto"/>
        <w:jc w:val="both"/>
        <w:rPr>
          <w:rFonts w:ascii="David" w:hAnsi="David" w:cs="David"/>
          <w:sz w:val="24"/>
          <w:szCs w:val="24"/>
          <w:rtl/>
        </w:rPr>
      </w:pPr>
      <w:r>
        <w:rPr>
          <w:rFonts w:ascii="David" w:hAnsi="David" w:cs="David" w:hint="cs"/>
          <w:sz w:val="24"/>
          <w:szCs w:val="24"/>
          <w:rtl/>
        </w:rPr>
        <w:t xml:space="preserve">מטעמים דידקטיים, </w:t>
      </w:r>
      <w:r w:rsidR="00054769">
        <w:rPr>
          <w:rFonts w:ascii="David" w:hAnsi="David" w:cs="David" w:hint="cs"/>
          <w:sz w:val="24"/>
          <w:szCs w:val="24"/>
          <w:rtl/>
        </w:rPr>
        <w:t xml:space="preserve">ניתן לחלק את המשפט המנהלי הכללי </w:t>
      </w:r>
      <w:r w:rsidR="00054769" w:rsidRPr="0035570F">
        <w:rPr>
          <w:rFonts w:ascii="David" w:hAnsi="David" w:cs="David" w:hint="cs"/>
          <w:b/>
          <w:bCs/>
          <w:sz w:val="24"/>
          <w:szCs w:val="24"/>
          <w:highlight w:val="yellow"/>
          <w:rtl/>
        </w:rPr>
        <w:t>ל</w:t>
      </w:r>
      <w:r w:rsidR="00054769" w:rsidRPr="009135AF">
        <w:rPr>
          <w:rFonts w:ascii="David" w:hAnsi="David" w:cs="David" w:hint="cs"/>
          <w:b/>
          <w:bCs/>
          <w:sz w:val="24"/>
          <w:szCs w:val="24"/>
          <w:highlight w:val="yellow"/>
          <w:rtl/>
        </w:rPr>
        <w:t>-4</w:t>
      </w:r>
      <w:r w:rsidR="009135AF" w:rsidRPr="009135AF">
        <w:rPr>
          <w:rFonts w:ascii="David" w:hAnsi="David" w:cs="David" w:hint="cs"/>
          <w:b/>
          <w:bCs/>
          <w:sz w:val="24"/>
          <w:szCs w:val="24"/>
          <w:highlight w:val="yellow"/>
          <w:rtl/>
        </w:rPr>
        <w:t xml:space="preserve"> תחומים מרכזיים</w:t>
      </w:r>
      <w:r w:rsidR="00054769">
        <w:rPr>
          <w:rFonts w:ascii="David" w:hAnsi="David" w:cs="David" w:hint="cs"/>
          <w:sz w:val="24"/>
          <w:szCs w:val="24"/>
          <w:rtl/>
        </w:rPr>
        <w:t>:</w:t>
      </w:r>
    </w:p>
    <w:p w14:paraId="59CEE9CA" w14:textId="77777777" w:rsidR="00054769" w:rsidRDefault="00700531">
      <w:pPr>
        <w:pStyle w:val="a7"/>
        <w:numPr>
          <w:ilvl w:val="0"/>
          <w:numId w:val="1"/>
        </w:numPr>
        <w:spacing w:after="0" w:line="360" w:lineRule="auto"/>
        <w:jc w:val="both"/>
        <w:rPr>
          <w:rFonts w:ascii="David" w:hAnsi="David" w:cs="David"/>
          <w:sz w:val="24"/>
          <w:szCs w:val="24"/>
        </w:rPr>
      </w:pPr>
      <w:r w:rsidRPr="00561926">
        <w:rPr>
          <w:rFonts w:ascii="David" w:hAnsi="David" w:cs="David" w:hint="cs"/>
          <w:sz w:val="24"/>
          <w:szCs w:val="24"/>
          <w:u w:val="single"/>
          <w:rtl/>
        </w:rPr>
        <w:lastRenderedPageBreak/>
        <w:t>הסמכות המנהלית-</w:t>
      </w:r>
      <w:r w:rsidR="0035570F">
        <w:rPr>
          <w:rFonts w:ascii="David" w:hAnsi="David" w:cs="David" w:hint="cs"/>
          <w:sz w:val="24"/>
          <w:szCs w:val="24"/>
          <w:rtl/>
        </w:rPr>
        <w:t xml:space="preserve"> </w:t>
      </w:r>
      <w:r w:rsidR="002C28DD">
        <w:rPr>
          <w:rFonts w:ascii="David" w:hAnsi="David" w:cs="David" w:hint="cs"/>
          <w:sz w:val="24"/>
          <w:szCs w:val="24"/>
          <w:rtl/>
        </w:rPr>
        <w:t xml:space="preserve">עצם קיומה של </w:t>
      </w:r>
      <w:r w:rsidR="009A00F0">
        <w:rPr>
          <w:rFonts w:ascii="David" w:hAnsi="David" w:cs="David" w:hint="cs"/>
          <w:sz w:val="24"/>
          <w:szCs w:val="24"/>
          <w:rtl/>
        </w:rPr>
        <w:t>סמכות. בין היתר עקרון ה</w:t>
      </w:r>
      <w:r w:rsidR="002406DD">
        <w:rPr>
          <w:rFonts w:ascii="David" w:hAnsi="David" w:cs="David" w:hint="cs"/>
          <w:sz w:val="24"/>
          <w:szCs w:val="24"/>
          <w:rtl/>
        </w:rPr>
        <w:t>חוקיות, כללים שונים לסוגי סמכויות שונות</w:t>
      </w:r>
      <w:r w:rsidR="009530D7">
        <w:rPr>
          <w:rFonts w:ascii="David" w:hAnsi="David" w:cs="David" w:hint="cs"/>
          <w:sz w:val="24"/>
          <w:szCs w:val="24"/>
          <w:rtl/>
        </w:rPr>
        <w:t xml:space="preserve"> (יש חשיבות להפריד בין הסמכויות השונות</w:t>
      </w:r>
      <w:r w:rsidR="00173DC2">
        <w:rPr>
          <w:rFonts w:ascii="David" w:hAnsi="David" w:cs="David" w:hint="cs"/>
          <w:sz w:val="24"/>
          <w:szCs w:val="24"/>
          <w:rtl/>
        </w:rPr>
        <w:t xml:space="preserve"> משום שיש כללים שונים באופן חלקי</w:t>
      </w:r>
      <w:r w:rsidR="009530D7">
        <w:rPr>
          <w:rFonts w:ascii="David" w:hAnsi="David" w:cs="David" w:hint="cs"/>
          <w:sz w:val="24"/>
          <w:szCs w:val="24"/>
          <w:rtl/>
        </w:rPr>
        <w:t>)</w:t>
      </w:r>
      <w:r w:rsidR="002406DD">
        <w:rPr>
          <w:rFonts w:ascii="David" w:hAnsi="David" w:cs="David" w:hint="cs"/>
          <w:sz w:val="24"/>
          <w:szCs w:val="24"/>
          <w:rtl/>
        </w:rPr>
        <w:t>, דיני הסכמה</w:t>
      </w:r>
      <w:r w:rsidR="002D57DE">
        <w:rPr>
          <w:rFonts w:ascii="David" w:hAnsi="David" w:cs="David" w:hint="cs"/>
          <w:sz w:val="24"/>
          <w:szCs w:val="24"/>
          <w:rtl/>
        </w:rPr>
        <w:t xml:space="preserve"> (החוק נותן סמכות להרבה רשויות. איך</w:t>
      </w:r>
      <w:r w:rsidR="00A37A26">
        <w:rPr>
          <w:rFonts w:ascii="David" w:hAnsi="David" w:cs="David" w:hint="cs"/>
          <w:sz w:val="24"/>
          <w:szCs w:val="24"/>
          <w:rtl/>
        </w:rPr>
        <w:t xml:space="preserve"> מבדילים</w:t>
      </w:r>
      <w:r w:rsidR="002D57DE">
        <w:rPr>
          <w:rFonts w:ascii="David" w:hAnsi="David" w:cs="David" w:hint="cs"/>
          <w:sz w:val="24"/>
          <w:szCs w:val="24"/>
          <w:rtl/>
        </w:rPr>
        <w:t xml:space="preserve"> בין הסמכויות והאנשים ברשויות)</w:t>
      </w:r>
      <w:r w:rsidR="00773FA5">
        <w:rPr>
          <w:rFonts w:ascii="David" w:hAnsi="David" w:cs="David" w:hint="cs"/>
          <w:sz w:val="24"/>
          <w:szCs w:val="24"/>
          <w:rtl/>
        </w:rPr>
        <w:t xml:space="preserve">. </w:t>
      </w:r>
    </w:p>
    <w:p w14:paraId="71EBC98A" w14:textId="77777777" w:rsidR="00700531" w:rsidRDefault="00700531">
      <w:pPr>
        <w:pStyle w:val="a7"/>
        <w:numPr>
          <w:ilvl w:val="0"/>
          <w:numId w:val="1"/>
        </w:numPr>
        <w:spacing w:after="0" w:line="360" w:lineRule="auto"/>
        <w:jc w:val="both"/>
        <w:rPr>
          <w:rFonts w:ascii="David" w:hAnsi="David" w:cs="David"/>
          <w:sz w:val="24"/>
          <w:szCs w:val="24"/>
        </w:rPr>
      </w:pPr>
      <w:r w:rsidRPr="00561926">
        <w:rPr>
          <w:rFonts w:ascii="David" w:hAnsi="David" w:cs="David" w:hint="cs"/>
          <w:sz w:val="24"/>
          <w:szCs w:val="24"/>
          <w:u w:val="single"/>
          <w:rtl/>
        </w:rPr>
        <w:t>הליכי המנהל</w:t>
      </w:r>
      <w:r w:rsidR="0035570F" w:rsidRPr="00561926">
        <w:rPr>
          <w:rFonts w:ascii="David" w:hAnsi="David" w:cs="David" w:hint="cs"/>
          <w:sz w:val="24"/>
          <w:szCs w:val="24"/>
          <w:u w:val="single"/>
          <w:rtl/>
        </w:rPr>
        <w:t>-</w:t>
      </w:r>
      <w:r w:rsidR="002406DD">
        <w:rPr>
          <w:rFonts w:ascii="David" w:hAnsi="David" w:cs="David" w:hint="cs"/>
          <w:sz w:val="24"/>
          <w:szCs w:val="24"/>
          <w:rtl/>
        </w:rPr>
        <w:t xml:space="preserve"> </w:t>
      </w:r>
      <w:r w:rsidR="00A37A26">
        <w:rPr>
          <w:rFonts w:ascii="David" w:hAnsi="David" w:cs="David" w:hint="cs"/>
          <w:sz w:val="24"/>
          <w:szCs w:val="24"/>
          <w:rtl/>
        </w:rPr>
        <w:t xml:space="preserve">הפרוצדורה. </w:t>
      </w:r>
      <w:r w:rsidR="002406DD">
        <w:rPr>
          <w:rFonts w:ascii="David" w:hAnsi="David" w:cs="David" w:hint="cs"/>
          <w:sz w:val="24"/>
          <w:szCs w:val="24"/>
          <w:rtl/>
        </w:rPr>
        <w:t>כללי הצדק הטבעי</w:t>
      </w:r>
      <w:r w:rsidR="00A37A26">
        <w:rPr>
          <w:rFonts w:ascii="David" w:hAnsi="David" w:cs="David" w:hint="cs"/>
          <w:sz w:val="24"/>
          <w:szCs w:val="24"/>
          <w:rtl/>
        </w:rPr>
        <w:t xml:space="preserve"> (זכות הטיעון, זכות שימוע...)</w:t>
      </w:r>
      <w:r w:rsidR="0080391D">
        <w:rPr>
          <w:rFonts w:ascii="David" w:hAnsi="David" w:cs="David" w:hint="cs"/>
          <w:sz w:val="24"/>
          <w:szCs w:val="24"/>
          <w:rtl/>
        </w:rPr>
        <w:t>. הם חשובים משום שברגע שרשות מוסמכת לדבר מה, המשפט לא מתערב</w:t>
      </w:r>
      <w:r w:rsidR="00BF196A">
        <w:rPr>
          <w:rFonts w:ascii="David" w:hAnsi="David" w:cs="David" w:hint="cs"/>
          <w:sz w:val="24"/>
          <w:szCs w:val="24"/>
          <w:rtl/>
        </w:rPr>
        <w:t xml:space="preserve"> הרבה.</w:t>
      </w:r>
      <w:r w:rsidR="00E21446">
        <w:rPr>
          <w:rFonts w:ascii="David" w:hAnsi="David" w:cs="David" w:hint="cs"/>
          <w:sz w:val="24"/>
          <w:szCs w:val="24"/>
          <w:rtl/>
        </w:rPr>
        <w:t xml:space="preserve"> השופט לא באמת יכול לקבוע אם ההחלטה היא נכונה. הוא לא יכול לקבוע שהחלטת פסיכיאטר </w:t>
      </w:r>
      <w:r w:rsidR="000408BD">
        <w:rPr>
          <w:rFonts w:ascii="David" w:hAnsi="David" w:cs="David" w:hint="cs"/>
          <w:sz w:val="24"/>
          <w:szCs w:val="24"/>
          <w:rtl/>
        </w:rPr>
        <w:t xml:space="preserve">לגבי חולה נפש </w:t>
      </w:r>
      <w:r w:rsidR="00121AD4">
        <w:rPr>
          <w:rFonts w:ascii="David" w:hAnsi="David" w:cs="David" w:hint="cs"/>
          <w:sz w:val="24"/>
          <w:szCs w:val="24"/>
          <w:rtl/>
        </w:rPr>
        <w:t>היא</w:t>
      </w:r>
      <w:r w:rsidR="000408BD">
        <w:rPr>
          <w:rFonts w:ascii="David" w:hAnsi="David" w:cs="David" w:hint="cs"/>
          <w:sz w:val="24"/>
          <w:szCs w:val="24"/>
          <w:rtl/>
        </w:rPr>
        <w:t xml:space="preserve"> לא נכונה (אלא אם זה מקרה קיצון כמו שוחד). </w:t>
      </w:r>
      <w:r w:rsidR="0095233C">
        <w:rPr>
          <w:rFonts w:ascii="David" w:hAnsi="David" w:cs="David" w:hint="cs"/>
          <w:sz w:val="24"/>
          <w:szCs w:val="24"/>
          <w:rtl/>
        </w:rPr>
        <w:t xml:space="preserve">השופט לא יודע וכן יש גורמי מקצוע. איך בכל זאת מוודאים שהתקבלה החלטה טובה? הפרוצדורה. </w:t>
      </w:r>
      <w:r w:rsidR="00A044A9">
        <w:rPr>
          <w:rFonts w:ascii="David" w:hAnsi="David" w:cs="David" w:hint="cs"/>
          <w:sz w:val="24"/>
          <w:szCs w:val="24"/>
          <w:rtl/>
        </w:rPr>
        <w:t xml:space="preserve">ההנחה היא שסביר להניח שההחלטה תהיה נכונה יותר אם </w:t>
      </w:r>
      <w:r w:rsidR="00A56DA8">
        <w:rPr>
          <w:rFonts w:ascii="David" w:hAnsi="David" w:cs="David" w:hint="cs"/>
          <w:sz w:val="24"/>
          <w:szCs w:val="24"/>
          <w:rtl/>
        </w:rPr>
        <w:t xml:space="preserve">למשל </w:t>
      </w:r>
      <w:r w:rsidR="00A044A9">
        <w:rPr>
          <w:rFonts w:ascii="David" w:hAnsi="David" w:cs="David" w:hint="cs"/>
          <w:sz w:val="24"/>
          <w:szCs w:val="24"/>
          <w:rtl/>
        </w:rPr>
        <w:t xml:space="preserve">אין ניגוד עניינים. </w:t>
      </w:r>
    </w:p>
    <w:p w14:paraId="7D9FA731" w14:textId="77777777" w:rsidR="003F17E1" w:rsidRPr="00090C60" w:rsidRDefault="00700531">
      <w:pPr>
        <w:pStyle w:val="a7"/>
        <w:numPr>
          <w:ilvl w:val="0"/>
          <w:numId w:val="1"/>
        </w:numPr>
        <w:spacing w:after="0" w:line="360" w:lineRule="auto"/>
        <w:jc w:val="both"/>
        <w:rPr>
          <w:rFonts w:ascii="David" w:hAnsi="David" w:cs="David"/>
          <w:sz w:val="24"/>
          <w:szCs w:val="24"/>
        </w:rPr>
      </w:pPr>
      <w:r w:rsidRPr="00561926">
        <w:rPr>
          <w:rFonts w:ascii="David" w:hAnsi="David" w:cs="David" w:hint="cs"/>
          <w:sz w:val="24"/>
          <w:szCs w:val="24"/>
          <w:u w:val="single"/>
          <w:rtl/>
        </w:rPr>
        <w:t>שיקול-דעת מנהלי</w:t>
      </w:r>
      <w:r w:rsidR="0035570F">
        <w:rPr>
          <w:rFonts w:ascii="David" w:hAnsi="David" w:cs="David" w:hint="cs"/>
          <w:sz w:val="24"/>
          <w:szCs w:val="24"/>
          <w:rtl/>
        </w:rPr>
        <w:t>-</w:t>
      </w:r>
      <w:r w:rsidR="00773FA5">
        <w:rPr>
          <w:rFonts w:ascii="David" w:hAnsi="David" w:cs="David" w:hint="cs"/>
          <w:sz w:val="24"/>
          <w:szCs w:val="24"/>
          <w:rtl/>
        </w:rPr>
        <w:t xml:space="preserve"> </w:t>
      </w:r>
      <w:r w:rsidR="00342945">
        <w:rPr>
          <w:rFonts w:ascii="David" w:hAnsi="David" w:cs="David" w:hint="cs"/>
          <w:sz w:val="24"/>
          <w:szCs w:val="24"/>
          <w:rtl/>
        </w:rPr>
        <w:t xml:space="preserve">בדר"כ לרשות יש שק"ד והיא יכולה לבחור על-פי קריטריונים מקצועיים. שק"ד זה הוא לא מוחלט. </w:t>
      </w:r>
      <w:r w:rsidR="0027020F">
        <w:rPr>
          <w:rFonts w:ascii="David" w:hAnsi="David" w:cs="David" w:hint="cs"/>
          <w:sz w:val="24"/>
          <w:szCs w:val="24"/>
          <w:rtl/>
        </w:rPr>
        <w:t xml:space="preserve">הוא מוגבל ומוסדר על ידי כללים של משפט מנהלי כללי. </w:t>
      </w:r>
      <w:r w:rsidR="00773FA5">
        <w:rPr>
          <w:rFonts w:ascii="David" w:hAnsi="David" w:cs="David" w:hint="cs"/>
          <w:sz w:val="24"/>
          <w:szCs w:val="24"/>
          <w:rtl/>
        </w:rPr>
        <w:t>חובת שיקולים עניינים, איסור שיקולים זרים, סבירות ומידתיות, עקביות</w:t>
      </w:r>
      <w:r w:rsidR="00E62FA7">
        <w:rPr>
          <w:rFonts w:ascii="David" w:hAnsi="David" w:cs="David" w:hint="cs"/>
          <w:sz w:val="24"/>
          <w:szCs w:val="24"/>
          <w:rtl/>
        </w:rPr>
        <w:t xml:space="preserve"> (שוויון אריסטוטלי)</w:t>
      </w:r>
      <w:r w:rsidR="00BF196A">
        <w:rPr>
          <w:rFonts w:ascii="David" w:hAnsi="David" w:cs="David" w:hint="cs"/>
          <w:sz w:val="24"/>
          <w:szCs w:val="24"/>
          <w:rtl/>
        </w:rPr>
        <w:t>.</w:t>
      </w:r>
    </w:p>
    <w:p w14:paraId="70DE10F0" w14:textId="77777777" w:rsidR="00CE63BF" w:rsidRDefault="00700531">
      <w:pPr>
        <w:pStyle w:val="a7"/>
        <w:numPr>
          <w:ilvl w:val="0"/>
          <w:numId w:val="1"/>
        </w:numPr>
        <w:spacing w:after="0" w:line="360" w:lineRule="auto"/>
        <w:jc w:val="both"/>
        <w:rPr>
          <w:rFonts w:ascii="David" w:hAnsi="David" w:cs="David"/>
          <w:sz w:val="24"/>
          <w:szCs w:val="24"/>
        </w:rPr>
      </w:pPr>
      <w:r w:rsidRPr="00960B24">
        <w:rPr>
          <w:rFonts w:ascii="David" w:hAnsi="David" w:cs="David" w:hint="cs"/>
          <w:sz w:val="24"/>
          <w:szCs w:val="24"/>
          <w:u w:val="single"/>
          <w:rtl/>
        </w:rPr>
        <w:t>סעדים ושפיטה</w:t>
      </w:r>
      <w:r w:rsidR="0035570F">
        <w:rPr>
          <w:rFonts w:ascii="David" w:hAnsi="David" w:cs="David" w:hint="cs"/>
          <w:sz w:val="24"/>
          <w:szCs w:val="24"/>
          <w:rtl/>
        </w:rPr>
        <w:t xml:space="preserve">- </w:t>
      </w:r>
      <w:r w:rsidR="00090C60">
        <w:rPr>
          <w:rFonts w:ascii="David" w:hAnsi="David" w:cs="David" w:hint="cs"/>
          <w:sz w:val="24"/>
          <w:szCs w:val="24"/>
          <w:rtl/>
        </w:rPr>
        <w:t>כאשר יש מחלוקת עקב פעולה של רשות, מגיעים לסמכויות שפיטה ולתרופות. לביהמ"ש יש שק"ד מלא איזו תרופה ובאיז</w:t>
      </w:r>
      <w:r w:rsidR="008C48A4">
        <w:rPr>
          <w:rFonts w:ascii="David" w:hAnsi="David" w:cs="David" w:hint="cs"/>
          <w:sz w:val="24"/>
          <w:szCs w:val="24"/>
          <w:rtl/>
        </w:rPr>
        <w:t>ה גודל</w:t>
      </w:r>
      <w:r w:rsidR="008B765C">
        <w:rPr>
          <w:rFonts w:ascii="David" w:hAnsi="David" w:cs="David" w:hint="cs"/>
          <w:sz w:val="24"/>
          <w:szCs w:val="24"/>
          <w:rtl/>
        </w:rPr>
        <w:t xml:space="preserve"> ואם בכלל</w:t>
      </w:r>
      <w:r w:rsidR="008C48A4">
        <w:rPr>
          <w:rFonts w:ascii="David" w:hAnsi="David" w:cs="David" w:hint="cs"/>
          <w:sz w:val="24"/>
          <w:szCs w:val="24"/>
          <w:rtl/>
        </w:rPr>
        <w:t>.</w:t>
      </w:r>
      <w:r w:rsidR="008B765C">
        <w:rPr>
          <w:rFonts w:ascii="David" w:hAnsi="David" w:cs="David" w:hint="cs"/>
          <w:sz w:val="24"/>
          <w:szCs w:val="24"/>
          <w:rtl/>
        </w:rPr>
        <w:t xml:space="preserve"> </w:t>
      </w:r>
    </w:p>
    <w:p w14:paraId="123CB70F" w14:textId="77777777" w:rsidR="008C48A4" w:rsidRDefault="008C48A4">
      <w:pPr>
        <w:pStyle w:val="a7"/>
        <w:numPr>
          <w:ilvl w:val="0"/>
          <w:numId w:val="2"/>
        </w:numPr>
        <w:spacing w:line="360" w:lineRule="auto"/>
        <w:jc w:val="both"/>
        <w:rPr>
          <w:rFonts w:ascii="David" w:hAnsi="David" w:cs="David"/>
          <w:sz w:val="24"/>
          <w:szCs w:val="24"/>
        </w:rPr>
      </w:pPr>
      <w:r w:rsidRPr="00CE63BF">
        <w:rPr>
          <w:rFonts w:ascii="David" w:hAnsi="David" w:cs="David" w:hint="cs"/>
          <w:sz w:val="24"/>
          <w:szCs w:val="24"/>
          <w:u w:val="single"/>
          <w:rtl/>
        </w:rPr>
        <w:t>משפט פרטי של רשויות מנהליות</w:t>
      </w:r>
      <w:r w:rsidRPr="00CE63BF">
        <w:rPr>
          <w:rFonts w:ascii="David" w:hAnsi="David" w:cs="David" w:hint="cs"/>
          <w:sz w:val="24"/>
          <w:szCs w:val="24"/>
          <w:rtl/>
        </w:rPr>
        <w:t>- חוזים, מכרזים, נזיקין</w:t>
      </w:r>
    </w:p>
    <w:p w14:paraId="3E477545" w14:textId="77777777" w:rsidR="001D4AF2" w:rsidRPr="00C72C06" w:rsidRDefault="00C72C06" w:rsidP="001D4AF2">
      <w:pPr>
        <w:spacing w:after="0" w:line="360" w:lineRule="auto"/>
        <w:jc w:val="both"/>
        <w:rPr>
          <w:rFonts w:ascii="David" w:hAnsi="David" w:cs="David"/>
          <w:sz w:val="24"/>
          <w:szCs w:val="24"/>
          <w:u w:val="single"/>
          <w:rtl/>
        </w:rPr>
      </w:pPr>
      <w:r w:rsidRPr="00C72C06">
        <w:rPr>
          <w:rFonts w:ascii="David" w:hAnsi="David" w:cs="David" w:hint="cs"/>
          <w:sz w:val="24"/>
          <w:szCs w:val="24"/>
          <w:u w:val="single"/>
          <w:rtl/>
        </w:rPr>
        <w:t>הסמכות המנהלית</w:t>
      </w:r>
    </w:p>
    <w:p w14:paraId="566AA218" w14:textId="10CE23F1" w:rsidR="009A4D19" w:rsidRPr="008C1AEC" w:rsidRDefault="00852399" w:rsidP="00A6256F">
      <w:pPr>
        <w:spacing w:after="0" w:line="360" w:lineRule="auto"/>
        <w:jc w:val="both"/>
        <w:rPr>
          <w:rFonts w:ascii="David" w:hAnsi="David" w:cs="David"/>
          <w:b/>
          <w:bCs/>
          <w:sz w:val="24"/>
          <w:szCs w:val="24"/>
          <w:rtl/>
        </w:rPr>
      </w:pPr>
      <w:r w:rsidRPr="008C1AEC">
        <w:rPr>
          <w:rFonts w:ascii="David" w:hAnsi="David" w:cs="David" w:hint="cs"/>
          <w:b/>
          <w:bCs/>
          <w:sz w:val="24"/>
          <w:szCs w:val="24"/>
          <w:rtl/>
        </w:rPr>
        <w:t>עקרון החוקיות</w:t>
      </w:r>
      <w:r>
        <w:rPr>
          <w:rFonts w:ascii="David" w:hAnsi="David" w:cs="David" w:hint="cs"/>
          <w:sz w:val="24"/>
          <w:szCs w:val="24"/>
          <w:rtl/>
        </w:rPr>
        <w:t xml:space="preserve">: </w:t>
      </w:r>
      <w:r w:rsidRPr="008C1AEC">
        <w:rPr>
          <w:rFonts w:ascii="David" w:hAnsi="David" w:cs="David" w:hint="cs"/>
          <w:b/>
          <w:bCs/>
          <w:sz w:val="24"/>
          <w:szCs w:val="24"/>
          <w:rtl/>
        </w:rPr>
        <w:t>רשות מנהלית רשאית לפעול אך ורק במסגרת הסמכות שהוקנתה לה בחוק/על סמך</w:t>
      </w:r>
      <w:r w:rsidR="008C1AEC" w:rsidRPr="008C1AEC">
        <w:rPr>
          <w:rFonts w:ascii="David" w:hAnsi="David" w:cs="David" w:hint="cs"/>
          <w:b/>
          <w:bCs/>
          <w:sz w:val="24"/>
          <w:szCs w:val="24"/>
          <w:rtl/>
        </w:rPr>
        <w:t xml:space="preserve"> חוק</w:t>
      </w:r>
      <w:r w:rsidRPr="008C1AEC">
        <w:rPr>
          <w:rFonts w:ascii="David" w:hAnsi="David" w:cs="David" w:hint="cs"/>
          <w:b/>
          <w:bCs/>
          <w:sz w:val="24"/>
          <w:szCs w:val="24"/>
          <w:rtl/>
        </w:rPr>
        <w:t xml:space="preserve">, ואין היא רשאית לבצע פעולה </w:t>
      </w:r>
      <w:r w:rsidR="00CB3311">
        <w:rPr>
          <w:rFonts w:ascii="David" w:hAnsi="David" w:cs="David" w:hint="cs"/>
          <w:b/>
          <w:bCs/>
          <w:sz w:val="24"/>
          <w:szCs w:val="24"/>
          <w:rtl/>
        </w:rPr>
        <w:t>ש</w:t>
      </w:r>
      <w:r w:rsidRPr="008C1AEC">
        <w:rPr>
          <w:rFonts w:ascii="David" w:hAnsi="David" w:cs="David" w:hint="cs"/>
          <w:b/>
          <w:bCs/>
          <w:sz w:val="24"/>
          <w:szCs w:val="24"/>
          <w:rtl/>
        </w:rPr>
        <w:t xml:space="preserve">חוק/על סמך חוק לא הסמיכו אותה לעשות. </w:t>
      </w:r>
    </w:p>
    <w:p w14:paraId="53D95E3D" w14:textId="6B137516" w:rsidR="00852399" w:rsidRDefault="00852399" w:rsidP="00A6256F">
      <w:pPr>
        <w:spacing w:after="0" w:line="360" w:lineRule="auto"/>
        <w:jc w:val="both"/>
        <w:rPr>
          <w:rFonts w:ascii="David" w:hAnsi="David" w:cs="David"/>
          <w:sz w:val="24"/>
          <w:szCs w:val="24"/>
          <w:rtl/>
        </w:rPr>
      </w:pPr>
      <w:r>
        <w:rPr>
          <w:rFonts w:ascii="David" w:hAnsi="David" w:cs="David" w:hint="cs"/>
          <w:sz w:val="24"/>
          <w:szCs w:val="24"/>
          <w:rtl/>
        </w:rPr>
        <w:t xml:space="preserve">עקרון זה קיים תמיד. </w:t>
      </w:r>
      <w:r w:rsidR="00CB3311">
        <w:rPr>
          <w:rFonts w:ascii="David" w:hAnsi="David" w:cs="David" w:hint="cs"/>
          <w:sz w:val="24"/>
          <w:szCs w:val="24"/>
          <w:rtl/>
        </w:rPr>
        <w:t xml:space="preserve">על </w:t>
      </w:r>
      <w:r>
        <w:rPr>
          <w:rFonts w:ascii="David" w:hAnsi="David" w:cs="David" w:hint="cs"/>
          <w:sz w:val="24"/>
          <w:szCs w:val="24"/>
          <w:rtl/>
        </w:rPr>
        <w:t xml:space="preserve">כל החלטה/פעולה, הרשות חייבת להראות מקור משפטי אשר </w:t>
      </w:r>
      <w:r w:rsidR="00AE4C7A">
        <w:rPr>
          <w:rFonts w:ascii="David" w:hAnsi="David" w:cs="David" w:hint="cs"/>
          <w:sz w:val="24"/>
          <w:szCs w:val="24"/>
          <w:rtl/>
        </w:rPr>
        <w:t>מקנה</w:t>
      </w:r>
      <w:r>
        <w:rPr>
          <w:rFonts w:ascii="David" w:hAnsi="David" w:cs="David" w:hint="cs"/>
          <w:sz w:val="24"/>
          <w:szCs w:val="24"/>
          <w:rtl/>
        </w:rPr>
        <w:t xml:space="preserve"> לה את הסמכות</w:t>
      </w:r>
      <w:r w:rsidR="008C1AEC">
        <w:rPr>
          <w:rFonts w:ascii="David" w:hAnsi="David" w:cs="David" w:hint="cs"/>
          <w:sz w:val="24"/>
          <w:szCs w:val="24"/>
          <w:rtl/>
        </w:rPr>
        <w:t xml:space="preserve">. </w:t>
      </w:r>
      <w:r w:rsidR="00FE41B5">
        <w:rPr>
          <w:rFonts w:ascii="David" w:hAnsi="David" w:cs="David" w:hint="cs"/>
          <w:sz w:val="24"/>
          <w:szCs w:val="24"/>
          <w:rtl/>
        </w:rPr>
        <w:t>אם לצורך הפעלת החוק, הרשות מבקשת גם לקבוע החלטות אשר פוגעות גם בזכויות, יש חשיבות מיוחדת לכך שיהיה חוק ספציפי שי</w:t>
      </w:r>
      <w:r w:rsidR="00360002">
        <w:rPr>
          <w:rFonts w:ascii="David" w:hAnsi="David" w:cs="David" w:hint="cs"/>
          <w:sz w:val="24"/>
          <w:szCs w:val="24"/>
          <w:rtl/>
        </w:rPr>
        <w:t xml:space="preserve">יתן את הסמכות. </w:t>
      </w:r>
    </w:p>
    <w:p w14:paraId="55013D19" w14:textId="77777777" w:rsidR="00500A82" w:rsidRDefault="006E0A3B" w:rsidP="00A6256F">
      <w:pPr>
        <w:spacing w:after="0" w:line="360" w:lineRule="auto"/>
        <w:jc w:val="both"/>
        <w:rPr>
          <w:rFonts w:ascii="David" w:hAnsi="David" w:cs="David"/>
          <w:sz w:val="24"/>
          <w:szCs w:val="24"/>
          <w:rtl/>
        </w:rPr>
      </w:pPr>
      <w:r>
        <w:rPr>
          <w:rFonts w:ascii="David" w:hAnsi="David" w:cs="David" w:hint="cs"/>
          <w:sz w:val="24"/>
          <w:szCs w:val="24"/>
          <w:rtl/>
        </w:rPr>
        <w:t xml:space="preserve">דוגמא יפה </w:t>
      </w:r>
      <w:proofErr w:type="spellStart"/>
      <w:r>
        <w:rPr>
          <w:rFonts w:ascii="David" w:hAnsi="David" w:cs="David" w:hint="cs"/>
          <w:sz w:val="24"/>
          <w:szCs w:val="24"/>
          <w:rtl/>
        </w:rPr>
        <w:t>לויכוח</w:t>
      </w:r>
      <w:proofErr w:type="spellEnd"/>
      <w:r w:rsidR="00360002">
        <w:rPr>
          <w:rFonts w:ascii="David" w:hAnsi="David" w:cs="David" w:hint="cs"/>
          <w:sz w:val="24"/>
          <w:szCs w:val="24"/>
          <w:rtl/>
        </w:rPr>
        <w:t xml:space="preserve"> </w:t>
      </w:r>
      <w:r>
        <w:rPr>
          <w:rFonts w:ascii="David" w:hAnsi="David" w:cs="David" w:hint="cs"/>
          <w:sz w:val="24"/>
          <w:szCs w:val="24"/>
          <w:rtl/>
        </w:rPr>
        <w:t xml:space="preserve">בעניין סמכות: </w:t>
      </w:r>
    </w:p>
    <w:p w14:paraId="2B91DA59" w14:textId="77777777" w:rsidR="00360002" w:rsidRDefault="00131A00" w:rsidP="00A6256F">
      <w:pPr>
        <w:spacing w:after="0" w:line="360" w:lineRule="auto"/>
        <w:jc w:val="both"/>
        <w:rPr>
          <w:rFonts w:ascii="David" w:hAnsi="David" w:cs="David"/>
          <w:sz w:val="24"/>
          <w:szCs w:val="24"/>
          <w:rtl/>
        </w:rPr>
      </w:pPr>
      <w:r w:rsidRPr="00131A00">
        <w:rPr>
          <w:rFonts w:ascii="David" w:hAnsi="David" w:cs="David" w:hint="cs"/>
          <w:sz w:val="24"/>
          <w:szCs w:val="24"/>
          <w:highlight w:val="green"/>
          <w:rtl/>
        </w:rPr>
        <w:t xml:space="preserve">בג"ץ 4455/19 </w:t>
      </w:r>
      <w:r w:rsidR="00360002" w:rsidRPr="00091843">
        <w:rPr>
          <w:rFonts w:ascii="David" w:hAnsi="David" w:cs="David" w:hint="cs"/>
          <w:b/>
          <w:bCs/>
          <w:sz w:val="24"/>
          <w:szCs w:val="24"/>
          <w:highlight w:val="green"/>
          <w:rtl/>
        </w:rPr>
        <w:t xml:space="preserve">עמותת </w:t>
      </w:r>
      <w:proofErr w:type="spellStart"/>
      <w:r w:rsidR="00360002" w:rsidRPr="00091843">
        <w:rPr>
          <w:rFonts w:ascii="David" w:hAnsi="David" w:cs="David" w:hint="cs"/>
          <w:b/>
          <w:bCs/>
          <w:sz w:val="24"/>
          <w:szCs w:val="24"/>
          <w:highlight w:val="green"/>
          <w:rtl/>
        </w:rPr>
        <w:t>טבקה</w:t>
      </w:r>
      <w:proofErr w:type="spellEnd"/>
      <w:r w:rsidR="00360002" w:rsidRPr="00091843">
        <w:rPr>
          <w:rFonts w:ascii="David" w:hAnsi="David" w:cs="David" w:hint="cs"/>
          <w:b/>
          <w:bCs/>
          <w:sz w:val="24"/>
          <w:szCs w:val="24"/>
          <w:highlight w:val="green"/>
          <w:rtl/>
        </w:rPr>
        <w:t xml:space="preserve"> נ' משטרת ישראל</w:t>
      </w:r>
    </w:p>
    <w:p w14:paraId="15726240" w14:textId="326AC4C2" w:rsidR="009A4D19" w:rsidRDefault="00CF6FFB" w:rsidP="00A6256F">
      <w:pPr>
        <w:spacing w:after="0" w:line="360" w:lineRule="auto"/>
        <w:jc w:val="both"/>
        <w:rPr>
          <w:rFonts w:ascii="David" w:hAnsi="David" w:cs="David"/>
          <w:sz w:val="24"/>
          <w:szCs w:val="24"/>
          <w:rtl/>
        </w:rPr>
      </w:pPr>
      <w:r>
        <w:rPr>
          <w:rFonts w:ascii="David" w:hAnsi="David" w:cs="David" w:hint="cs"/>
          <w:sz w:val="24"/>
          <w:szCs w:val="24"/>
          <w:u w:val="single"/>
          <w:rtl/>
        </w:rPr>
        <w:t>עובדות המקרה</w:t>
      </w:r>
      <w:r w:rsidR="00381B8B">
        <w:rPr>
          <w:rFonts w:ascii="David" w:hAnsi="David" w:cs="David" w:hint="cs"/>
          <w:sz w:val="24"/>
          <w:szCs w:val="24"/>
          <w:rtl/>
        </w:rPr>
        <w:t xml:space="preserve">- </w:t>
      </w:r>
      <w:proofErr w:type="spellStart"/>
      <w:r w:rsidR="00381B8B">
        <w:rPr>
          <w:rFonts w:ascii="David" w:hAnsi="David" w:cs="David" w:hint="cs"/>
          <w:sz w:val="24"/>
          <w:szCs w:val="24"/>
          <w:rtl/>
        </w:rPr>
        <w:t>הויכוח</w:t>
      </w:r>
      <w:proofErr w:type="spellEnd"/>
      <w:r w:rsidR="00381B8B">
        <w:rPr>
          <w:rFonts w:ascii="David" w:hAnsi="David" w:cs="David" w:hint="cs"/>
          <w:sz w:val="24"/>
          <w:szCs w:val="24"/>
          <w:rtl/>
        </w:rPr>
        <w:t xml:space="preserve"> התעורר סביב </w:t>
      </w:r>
      <w:r w:rsidR="00381B8B" w:rsidRPr="00184577">
        <w:rPr>
          <w:rFonts w:ascii="David" w:hAnsi="David" w:cs="David" w:hint="cs"/>
          <w:sz w:val="24"/>
          <w:szCs w:val="24"/>
          <w:highlight w:val="magenta"/>
          <w:rtl/>
        </w:rPr>
        <w:t xml:space="preserve">ס' 2 לחוק תעודת הזהות: </w:t>
      </w:r>
      <w:r w:rsidR="004660A3" w:rsidRPr="00184577">
        <w:rPr>
          <w:rFonts w:ascii="David" w:hAnsi="David" w:cs="David" w:hint="cs"/>
          <w:sz w:val="24"/>
          <w:szCs w:val="24"/>
          <w:highlight w:val="magenta"/>
          <w:rtl/>
        </w:rPr>
        <w:t xml:space="preserve">החזקת תעודת </w:t>
      </w:r>
      <w:r w:rsidR="00184577" w:rsidRPr="00184577">
        <w:rPr>
          <w:rFonts w:ascii="David" w:hAnsi="David" w:cs="David" w:hint="cs"/>
          <w:sz w:val="24"/>
          <w:szCs w:val="24"/>
          <w:highlight w:val="magenta"/>
          <w:rtl/>
        </w:rPr>
        <w:t>זהות והצגתה</w:t>
      </w:r>
    </w:p>
    <w:p w14:paraId="602FE386" w14:textId="77777777" w:rsidR="00184577" w:rsidRPr="00184577" w:rsidRDefault="00184577" w:rsidP="00A6256F">
      <w:pPr>
        <w:spacing w:after="0" w:line="360" w:lineRule="auto"/>
        <w:jc w:val="both"/>
        <w:rPr>
          <w:rFonts w:ascii="FrankRuehl" w:hAnsi="FrankRuehl" w:cs="FrankRuehl"/>
          <w:sz w:val="24"/>
          <w:szCs w:val="24"/>
          <w:rtl/>
        </w:rPr>
      </w:pPr>
      <w:r w:rsidRPr="00184577">
        <w:rPr>
          <w:rFonts w:ascii="FrankRuehl" w:eastAsia="Times New Roman" w:hAnsi="FrankRuehl" w:cs="FrankRuehl"/>
          <w:color w:val="000000"/>
          <w:sz w:val="26"/>
          <w:szCs w:val="26"/>
          <w:rtl/>
        </w:rPr>
        <w:t>"תושב שמלאו לו 16 שנים חייב לשאת עמו תמיד תעודת זהות ולהציגה בפני קצין משטרה בכיר, ראש רשות מקומית, שוטר או חייל במילוי תפקידם, כשידרשו זאת ממנו.</w:t>
      </w:r>
      <w:r w:rsidRPr="00184577">
        <w:rPr>
          <w:rFonts w:ascii="FrankRuehl" w:hAnsi="FrankRuehl" w:cs="FrankRuehl"/>
          <w:sz w:val="24"/>
          <w:szCs w:val="24"/>
          <w:rtl/>
        </w:rPr>
        <w:t>"</w:t>
      </w:r>
    </w:p>
    <w:p w14:paraId="28388750" w14:textId="31E42F33" w:rsidR="00381B8B" w:rsidRDefault="00381B8B" w:rsidP="00A6256F">
      <w:pPr>
        <w:spacing w:after="0" w:line="360" w:lineRule="auto"/>
        <w:jc w:val="both"/>
        <w:rPr>
          <w:rFonts w:ascii="David" w:hAnsi="David" w:cs="David"/>
          <w:sz w:val="24"/>
          <w:szCs w:val="24"/>
          <w:rtl/>
        </w:rPr>
      </w:pPr>
      <w:r w:rsidRPr="00260360">
        <w:rPr>
          <w:rFonts w:ascii="David" w:hAnsi="David" w:cs="David" w:hint="cs"/>
          <w:sz w:val="24"/>
          <w:szCs w:val="24"/>
          <w:u w:val="single"/>
          <w:rtl/>
        </w:rPr>
        <w:t>השאלה המשפטית</w:t>
      </w:r>
      <w:r>
        <w:rPr>
          <w:rFonts w:ascii="David" w:hAnsi="David" w:cs="David" w:hint="cs"/>
          <w:sz w:val="24"/>
          <w:szCs w:val="24"/>
          <w:rtl/>
        </w:rPr>
        <w:t>- האם שוטר מוסמך לדרוש מעובר אורח להציג לו תעודה מזהה ומשהוצגה</w:t>
      </w:r>
      <w:r w:rsidR="00260360">
        <w:rPr>
          <w:rFonts w:ascii="David" w:hAnsi="David" w:cs="David" w:hint="cs"/>
          <w:sz w:val="24"/>
          <w:szCs w:val="24"/>
          <w:rtl/>
        </w:rPr>
        <w:t xml:space="preserve"> התעודה, לבצע פעולות שיטור נוספות, וזאת מב</w:t>
      </w:r>
      <w:r w:rsidR="00F72ABA">
        <w:rPr>
          <w:rFonts w:ascii="David" w:hAnsi="David" w:cs="David" w:hint="cs"/>
          <w:sz w:val="24"/>
          <w:szCs w:val="24"/>
          <w:rtl/>
        </w:rPr>
        <w:t>ל</w:t>
      </w:r>
      <w:r w:rsidR="00260360">
        <w:rPr>
          <w:rFonts w:ascii="David" w:hAnsi="David" w:cs="David" w:hint="cs"/>
          <w:sz w:val="24"/>
          <w:szCs w:val="24"/>
          <w:rtl/>
        </w:rPr>
        <w:t>י שקיים חשד סביר שאותו אדם ביצע עבירה</w:t>
      </w:r>
      <w:r w:rsidR="00CB3311">
        <w:rPr>
          <w:rFonts w:ascii="David" w:hAnsi="David" w:cs="David" w:hint="cs"/>
          <w:sz w:val="24"/>
          <w:szCs w:val="24"/>
          <w:rtl/>
        </w:rPr>
        <w:t>?</w:t>
      </w:r>
    </w:p>
    <w:p w14:paraId="1BABD6AA" w14:textId="77777777" w:rsidR="00260360" w:rsidRDefault="00260360" w:rsidP="00411B58">
      <w:pPr>
        <w:spacing w:line="360" w:lineRule="auto"/>
        <w:jc w:val="both"/>
        <w:rPr>
          <w:rFonts w:ascii="David" w:hAnsi="David" w:cs="David"/>
          <w:sz w:val="24"/>
          <w:szCs w:val="24"/>
          <w:rtl/>
        </w:rPr>
      </w:pPr>
      <w:r w:rsidRPr="00260360">
        <w:rPr>
          <w:rFonts w:ascii="David" w:hAnsi="David" w:cs="David" w:hint="cs"/>
          <w:sz w:val="24"/>
          <w:szCs w:val="24"/>
          <w:u w:val="single"/>
          <w:rtl/>
        </w:rPr>
        <w:t>ביהמ"ש</w:t>
      </w:r>
      <w:r>
        <w:rPr>
          <w:rFonts w:ascii="David" w:hAnsi="David" w:cs="David" w:hint="cs"/>
          <w:sz w:val="24"/>
          <w:szCs w:val="24"/>
          <w:rtl/>
        </w:rPr>
        <w:t>- היו הסכמות בין שופטי הרוב. הם קיבלו את העתירה חלקית מלבד השופט שטיין אשר טען כי יש לקבל את העתירה כולה.</w:t>
      </w:r>
    </w:p>
    <w:p w14:paraId="66A76AA5" w14:textId="77777777" w:rsidR="00091843" w:rsidRPr="00683387" w:rsidRDefault="00091843" w:rsidP="00683387">
      <w:pPr>
        <w:spacing w:after="0" w:line="360" w:lineRule="auto"/>
        <w:jc w:val="center"/>
        <w:rPr>
          <w:rFonts w:ascii="David" w:hAnsi="David" w:cs="David"/>
          <w:sz w:val="24"/>
          <w:szCs w:val="24"/>
          <w:rtl/>
        </w:rPr>
      </w:pPr>
      <w:r w:rsidRPr="00091843">
        <w:rPr>
          <w:rFonts w:ascii="David" w:hAnsi="David" w:cs="David" w:hint="cs"/>
          <w:b/>
          <w:bCs/>
          <w:sz w:val="24"/>
          <w:szCs w:val="24"/>
          <w:u w:val="single"/>
          <w:rtl/>
        </w:rPr>
        <w:t>שיעור 2- 25.10</w:t>
      </w:r>
    </w:p>
    <w:p w14:paraId="55AD7BF0" w14:textId="37F4062B" w:rsidR="00F30945" w:rsidRDefault="00F30945" w:rsidP="00FA43A8">
      <w:pPr>
        <w:spacing w:line="360" w:lineRule="auto"/>
        <w:jc w:val="both"/>
        <w:rPr>
          <w:rFonts w:ascii="David" w:hAnsi="David" w:cs="David"/>
          <w:sz w:val="24"/>
          <w:szCs w:val="24"/>
          <w:rtl/>
        </w:rPr>
      </w:pPr>
      <w:r>
        <w:rPr>
          <w:rFonts w:ascii="David" w:hAnsi="David" w:cs="David" w:hint="cs"/>
          <w:sz w:val="24"/>
          <w:szCs w:val="24"/>
          <w:rtl/>
        </w:rPr>
        <w:t>התחלנו לדבר על עקרון חוקיות המנהל- רשות מנהלית לא רשאית לפעול</w:t>
      </w:r>
      <w:r w:rsidR="00C44413">
        <w:rPr>
          <w:rFonts w:ascii="David" w:hAnsi="David" w:cs="David" w:hint="cs"/>
          <w:sz w:val="24"/>
          <w:szCs w:val="24"/>
          <w:rtl/>
        </w:rPr>
        <w:t>,</w:t>
      </w:r>
      <w:r>
        <w:rPr>
          <w:rFonts w:ascii="David" w:hAnsi="David" w:cs="David" w:hint="cs"/>
          <w:sz w:val="24"/>
          <w:szCs w:val="24"/>
          <w:rtl/>
        </w:rPr>
        <w:t xml:space="preserve"> אלא </w:t>
      </w:r>
      <w:r w:rsidR="00C44413">
        <w:rPr>
          <w:rFonts w:ascii="David" w:hAnsi="David" w:cs="David" w:hint="cs"/>
          <w:sz w:val="24"/>
          <w:szCs w:val="24"/>
          <w:rtl/>
        </w:rPr>
        <w:t>על סמך</w:t>
      </w:r>
      <w:r>
        <w:rPr>
          <w:rFonts w:ascii="David" w:hAnsi="David" w:cs="David" w:hint="cs"/>
          <w:sz w:val="24"/>
          <w:szCs w:val="24"/>
          <w:rtl/>
        </w:rPr>
        <w:t xml:space="preserve"> סמכות שהוקנתה לה דרך חוק </w:t>
      </w:r>
      <w:r w:rsidR="007845B5">
        <w:rPr>
          <w:rFonts w:ascii="David" w:hAnsi="David" w:cs="David" w:hint="cs"/>
          <w:sz w:val="24"/>
          <w:szCs w:val="24"/>
          <w:rtl/>
        </w:rPr>
        <w:t>או מכוחו. חשיבות מיוחדת בכל הנוגע לפגיעה בזכויות חוקתיות.</w:t>
      </w:r>
      <w:r w:rsidR="00C44413">
        <w:rPr>
          <w:rFonts w:ascii="David" w:hAnsi="David" w:cs="David" w:hint="cs"/>
          <w:sz w:val="24"/>
          <w:szCs w:val="24"/>
          <w:rtl/>
        </w:rPr>
        <w:t xml:space="preserve"> כל סמכות שהיא, חל בה עקרון חוקיות המנהל.</w:t>
      </w:r>
      <w:r w:rsidR="007845B5">
        <w:rPr>
          <w:rFonts w:ascii="David" w:hAnsi="David" w:cs="David" w:hint="cs"/>
          <w:sz w:val="24"/>
          <w:szCs w:val="24"/>
          <w:rtl/>
        </w:rPr>
        <w:t xml:space="preserve"> </w:t>
      </w:r>
      <w:r w:rsidR="002103BA">
        <w:rPr>
          <w:rFonts w:ascii="David" w:hAnsi="David" w:cs="David" w:hint="cs"/>
          <w:sz w:val="24"/>
          <w:szCs w:val="24"/>
          <w:rtl/>
        </w:rPr>
        <w:t>השאלה אם חוק מקנה סמכות</w:t>
      </w:r>
      <w:r w:rsidR="00CA6106">
        <w:rPr>
          <w:rFonts w:ascii="David" w:hAnsi="David" w:cs="David" w:hint="cs"/>
          <w:sz w:val="24"/>
          <w:szCs w:val="24"/>
          <w:rtl/>
        </w:rPr>
        <w:t xml:space="preserve"> לרשות,</w:t>
      </w:r>
      <w:r w:rsidR="002103BA">
        <w:rPr>
          <w:rFonts w:ascii="David" w:hAnsi="David" w:cs="David" w:hint="cs"/>
          <w:sz w:val="24"/>
          <w:szCs w:val="24"/>
          <w:rtl/>
        </w:rPr>
        <w:t xml:space="preserve"> היא </w:t>
      </w:r>
      <w:r w:rsidR="00CA6106">
        <w:rPr>
          <w:rFonts w:ascii="David" w:hAnsi="David" w:cs="David" w:hint="cs"/>
          <w:sz w:val="24"/>
          <w:szCs w:val="24"/>
          <w:rtl/>
        </w:rPr>
        <w:t xml:space="preserve">בסופו של דבר </w:t>
      </w:r>
      <w:r w:rsidR="002103BA">
        <w:rPr>
          <w:rFonts w:ascii="David" w:hAnsi="David" w:cs="David" w:hint="cs"/>
          <w:sz w:val="24"/>
          <w:szCs w:val="24"/>
          <w:rtl/>
        </w:rPr>
        <w:t>שאלה פרשנית</w:t>
      </w:r>
      <w:r w:rsidR="00CA6106">
        <w:rPr>
          <w:rFonts w:ascii="David" w:hAnsi="David" w:cs="David" w:hint="cs"/>
          <w:sz w:val="24"/>
          <w:szCs w:val="24"/>
          <w:rtl/>
        </w:rPr>
        <w:t xml:space="preserve"> על החוק המסמיך</w:t>
      </w:r>
      <w:r w:rsidR="002103BA">
        <w:rPr>
          <w:rFonts w:ascii="David" w:hAnsi="David" w:cs="David" w:hint="cs"/>
          <w:sz w:val="24"/>
          <w:szCs w:val="24"/>
          <w:rtl/>
        </w:rPr>
        <w:t>.</w:t>
      </w:r>
      <w:r w:rsidR="00811CE2">
        <w:rPr>
          <w:rFonts w:ascii="David" w:hAnsi="David" w:cs="David" w:hint="cs"/>
          <w:sz w:val="24"/>
          <w:szCs w:val="24"/>
          <w:rtl/>
        </w:rPr>
        <w:t xml:space="preserve"> </w:t>
      </w:r>
    </w:p>
    <w:p w14:paraId="7B7887E4" w14:textId="77777777" w:rsidR="00A5619B" w:rsidRDefault="00811CE2" w:rsidP="00811CE2">
      <w:pPr>
        <w:spacing w:after="0" w:line="360" w:lineRule="auto"/>
        <w:jc w:val="both"/>
        <w:rPr>
          <w:rFonts w:ascii="David" w:hAnsi="David" w:cs="David"/>
          <w:sz w:val="24"/>
          <w:szCs w:val="24"/>
          <w:rtl/>
        </w:rPr>
      </w:pPr>
      <w:r>
        <w:rPr>
          <w:rFonts w:ascii="David" w:hAnsi="David" w:cs="David" w:hint="cs"/>
          <w:sz w:val="24"/>
          <w:szCs w:val="24"/>
          <w:rtl/>
        </w:rPr>
        <w:lastRenderedPageBreak/>
        <w:t xml:space="preserve">דוגמא לשאלה פרשנית היא </w:t>
      </w:r>
      <w:r w:rsidR="00FA43A8">
        <w:rPr>
          <w:rFonts w:ascii="David" w:hAnsi="David" w:cs="David" w:hint="cs"/>
          <w:sz w:val="24"/>
          <w:szCs w:val="24"/>
          <w:rtl/>
        </w:rPr>
        <w:t xml:space="preserve">פס"ד </w:t>
      </w:r>
      <w:r w:rsidR="00FA43A8" w:rsidRPr="005C13BD">
        <w:rPr>
          <w:rFonts w:ascii="David" w:hAnsi="David" w:cs="David" w:hint="cs"/>
          <w:b/>
          <w:bCs/>
          <w:sz w:val="24"/>
          <w:szCs w:val="24"/>
          <w:rtl/>
        </w:rPr>
        <w:t xml:space="preserve">עמותת </w:t>
      </w:r>
      <w:proofErr w:type="spellStart"/>
      <w:r w:rsidR="00FA43A8" w:rsidRPr="005C13BD">
        <w:rPr>
          <w:rFonts w:ascii="David" w:hAnsi="David" w:cs="David" w:hint="cs"/>
          <w:b/>
          <w:bCs/>
          <w:sz w:val="24"/>
          <w:szCs w:val="24"/>
          <w:rtl/>
        </w:rPr>
        <w:t>טבקה</w:t>
      </w:r>
      <w:proofErr w:type="spellEnd"/>
      <w:r>
        <w:rPr>
          <w:rFonts w:ascii="David" w:hAnsi="David" w:cs="David" w:hint="cs"/>
          <w:sz w:val="24"/>
          <w:szCs w:val="24"/>
          <w:rtl/>
        </w:rPr>
        <w:t xml:space="preserve"> (אשר התחלנו לדבר עליו בשיעור הקודם). </w:t>
      </w:r>
    </w:p>
    <w:p w14:paraId="5A0230A2" w14:textId="77777777" w:rsidR="00A92B7C" w:rsidRDefault="006D4496" w:rsidP="00A6256F">
      <w:pPr>
        <w:spacing w:after="0" w:line="360" w:lineRule="auto"/>
        <w:jc w:val="both"/>
        <w:rPr>
          <w:rFonts w:ascii="David" w:hAnsi="David" w:cs="David"/>
          <w:sz w:val="24"/>
          <w:szCs w:val="24"/>
          <w:rtl/>
        </w:rPr>
      </w:pPr>
      <w:r>
        <w:rPr>
          <w:rFonts w:ascii="David" w:hAnsi="David" w:cs="David" w:hint="cs"/>
          <w:sz w:val="24"/>
          <w:szCs w:val="24"/>
          <w:rtl/>
        </w:rPr>
        <w:t xml:space="preserve">סעיף 2 קובע כי </w:t>
      </w:r>
      <w:r w:rsidR="004D421F" w:rsidRPr="004D421F">
        <w:rPr>
          <w:rFonts w:ascii="FrankRuehl" w:hAnsi="FrankRuehl" w:cs="FrankRuehl"/>
          <w:sz w:val="24"/>
          <w:szCs w:val="24"/>
          <w:rtl/>
        </w:rPr>
        <w:t>"</w:t>
      </w:r>
      <w:r w:rsidR="00FA43A8" w:rsidRPr="004D421F">
        <w:rPr>
          <w:rFonts w:ascii="FrankRuehl" w:hAnsi="FrankRuehl" w:cs="FrankRuehl"/>
          <w:sz w:val="24"/>
          <w:szCs w:val="24"/>
          <w:rtl/>
        </w:rPr>
        <w:t>תושב ש</w:t>
      </w:r>
      <w:r w:rsidR="00AD685A" w:rsidRPr="004D421F">
        <w:rPr>
          <w:rFonts w:ascii="FrankRuehl" w:hAnsi="FrankRuehl" w:cs="FrankRuehl"/>
          <w:sz w:val="24"/>
          <w:szCs w:val="24"/>
          <w:rtl/>
        </w:rPr>
        <w:t>מלאו לו 16 שנים, חייב לשאת עמו תמיד תעודת זהות ולהציגה בפני קצין משטרה</w:t>
      </w:r>
      <w:r w:rsidR="004D421F" w:rsidRPr="004D421F">
        <w:rPr>
          <w:rFonts w:ascii="FrankRuehl" w:hAnsi="FrankRuehl" w:cs="FrankRuehl"/>
          <w:sz w:val="24"/>
          <w:szCs w:val="24"/>
          <w:rtl/>
        </w:rPr>
        <w:t>... כשידרשו זאת ממנו"</w:t>
      </w:r>
      <w:r w:rsidR="004D421F">
        <w:rPr>
          <w:rFonts w:ascii="David" w:hAnsi="David" w:cs="David" w:hint="cs"/>
          <w:sz w:val="24"/>
          <w:szCs w:val="24"/>
          <w:rtl/>
        </w:rPr>
        <w:t xml:space="preserve">. </w:t>
      </w:r>
    </w:p>
    <w:p w14:paraId="2110ABF7" w14:textId="77777777" w:rsidR="00A92B7C" w:rsidRDefault="00A92B7C" w:rsidP="00A92B7C">
      <w:pPr>
        <w:spacing w:after="0" w:line="360" w:lineRule="auto"/>
        <w:jc w:val="both"/>
        <w:rPr>
          <w:rFonts w:ascii="David" w:hAnsi="David" w:cs="David"/>
          <w:sz w:val="24"/>
          <w:szCs w:val="24"/>
          <w:rtl/>
        </w:rPr>
      </w:pPr>
      <w:r>
        <w:rPr>
          <w:rFonts w:ascii="David" w:hAnsi="David" w:cs="David" w:hint="cs"/>
          <w:sz w:val="24"/>
          <w:szCs w:val="24"/>
          <w:rtl/>
        </w:rPr>
        <w:t>*למה "תושב" ולא כל אדם? משום שרק לתושב יש ת.ז.</w:t>
      </w:r>
      <w:r w:rsidR="00B157BA">
        <w:rPr>
          <w:rFonts w:ascii="David" w:hAnsi="David" w:cs="David" w:hint="cs"/>
          <w:sz w:val="24"/>
          <w:szCs w:val="24"/>
          <w:rtl/>
        </w:rPr>
        <w:t xml:space="preserve"> </w:t>
      </w:r>
    </w:p>
    <w:p w14:paraId="17A1F8E7" w14:textId="77777777" w:rsidR="00A92B7C" w:rsidRDefault="003439F1" w:rsidP="00A92B7C">
      <w:pPr>
        <w:spacing w:after="0" w:line="360" w:lineRule="auto"/>
        <w:jc w:val="both"/>
        <w:rPr>
          <w:rFonts w:ascii="David" w:hAnsi="David" w:cs="David"/>
          <w:sz w:val="24"/>
          <w:szCs w:val="24"/>
          <w:rtl/>
        </w:rPr>
      </w:pPr>
      <w:r w:rsidRPr="00F32D27">
        <w:rPr>
          <w:rFonts w:ascii="David" w:hAnsi="David" w:cs="David" w:hint="cs"/>
          <w:sz w:val="24"/>
          <w:szCs w:val="24"/>
          <w:u w:val="single"/>
          <w:rtl/>
        </w:rPr>
        <w:t xml:space="preserve">השאלה </w:t>
      </w:r>
      <w:r w:rsidR="00F32D27" w:rsidRPr="00F32D27">
        <w:rPr>
          <w:rFonts w:ascii="David" w:hAnsi="David" w:cs="David" w:hint="cs"/>
          <w:sz w:val="24"/>
          <w:szCs w:val="24"/>
          <w:u w:val="single"/>
          <w:rtl/>
        </w:rPr>
        <w:t>המשפטית</w:t>
      </w:r>
      <w:r w:rsidR="00F32D27">
        <w:rPr>
          <w:rFonts w:ascii="David" w:hAnsi="David" w:cs="David" w:hint="cs"/>
          <w:sz w:val="24"/>
          <w:szCs w:val="24"/>
          <w:rtl/>
        </w:rPr>
        <w:t>-</w:t>
      </w:r>
      <w:r>
        <w:rPr>
          <w:rFonts w:ascii="David" w:hAnsi="David" w:cs="David" w:hint="cs"/>
          <w:sz w:val="24"/>
          <w:szCs w:val="24"/>
          <w:rtl/>
        </w:rPr>
        <w:t xml:space="preserve"> האם שוטר מוסמך לדרוש מעובר אורח להציג לו תעודה מזהה ומשהוצגה התעודה, לבצע פעולות שיטור נוספות מבלי שקיים חשד סביר שאותו אדם ביצע עבירה</w:t>
      </w:r>
      <w:r w:rsidR="00F32D27">
        <w:rPr>
          <w:rFonts w:ascii="David" w:hAnsi="David" w:cs="David" w:hint="cs"/>
          <w:sz w:val="24"/>
          <w:szCs w:val="24"/>
          <w:rtl/>
        </w:rPr>
        <w:t xml:space="preserve">? </w:t>
      </w:r>
    </w:p>
    <w:p w14:paraId="3BD6650C" w14:textId="77777777" w:rsidR="00F32D27" w:rsidRDefault="00F32D27" w:rsidP="00A92B7C">
      <w:pPr>
        <w:spacing w:after="0" w:line="360" w:lineRule="auto"/>
        <w:jc w:val="both"/>
        <w:rPr>
          <w:rFonts w:ascii="David" w:hAnsi="David" w:cs="David"/>
          <w:sz w:val="24"/>
          <w:szCs w:val="24"/>
          <w:rtl/>
        </w:rPr>
      </w:pPr>
      <w:r>
        <w:rPr>
          <w:rFonts w:ascii="David" w:hAnsi="David" w:cs="David" w:hint="cs"/>
          <w:sz w:val="24"/>
          <w:szCs w:val="24"/>
          <w:rtl/>
        </w:rPr>
        <w:t>זו שאלה שהתעוררה בעקבות טענות (שאף הוכחו), שקיים שיטור יתר מפלה כנגד יוצאי אתיופיה</w:t>
      </w:r>
      <w:r w:rsidR="00DA3FF7">
        <w:rPr>
          <w:rFonts w:ascii="David" w:hAnsi="David" w:cs="David" w:hint="cs"/>
          <w:sz w:val="24"/>
          <w:szCs w:val="24"/>
          <w:rtl/>
        </w:rPr>
        <w:t xml:space="preserve"> ואנשים אחרים כהי עור.</w:t>
      </w:r>
      <w:r w:rsidR="00C803C5">
        <w:rPr>
          <w:rFonts w:ascii="David" w:hAnsi="David" w:cs="David" w:hint="cs"/>
          <w:sz w:val="24"/>
          <w:szCs w:val="24"/>
          <w:rtl/>
        </w:rPr>
        <w:t xml:space="preserve"> </w:t>
      </w:r>
    </w:p>
    <w:p w14:paraId="2AEF60DE" w14:textId="77777777" w:rsidR="009A4D19" w:rsidRDefault="00C803C5" w:rsidP="00A6256F">
      <w:pPr>
        <w:spacing w:after="0" w:line="360" w:lineRule="auto"/>
        <w:jc w:val="both"/>
        <w:rPr>
          <w:rFonts w:ascii="David" w:hAnsi="David" w:cs="David"/>
          <w:sz w:val="24"/>
          <w:szCs w:val="24"/>
          <w:rtl/>
        </w:rPr>
      </w:pPr>
      <w:r w:rsidRPr="00C803C5">
        <w:rPr>
          <w:rFonts w:ascii="David" w:hAnsi="David" w:cs="David" w:hint="cs"/>
          <w:sz w:val="24"/>
          <w:szCs w:val="24"/>
          <w:u w:val="single"/>
          <w:rtl/>
        </w:rPr>
        <w:t>ביהמ"ש</w:t>
      </w:r>
      <w:r>
        <w:rPr>
          <w:rFonts w:ascii="David" w:hAnsi="David" w:cs="David" w:hint="cs"/>
          <w:sz w:val="24"/>
          <w:szCs w:val="24"/>
          <w:rtl/>
        </w:rPr>
        <w:t xml:space="preserve">- </w:t>
      </w:r>
      <w:r w:rsidR="00BA6A87">
        <w:rPr>
          <w:rFonts w:ascii="David" w:hAnsi="David" w:cs="David" w:hint="cs"/>
          <w:sz w:val="24"/>
          <w:szCs w:val="24"/>
          <w:rtl/>
        </w:rPr>
        <w:t xml:space="preserve">העתירה התקבלה חלקית. </w:t>
      </w:r>
      <w:r w:rsidR="00B967FF">
        <w:rPr>
          <w:rFonts w:ascii="David" w:hAnsi="David" w:cs="David" w:hint="cs"/>
          <w:sz w:val="24"/>
          <w:szCs w:val="24"/>
          <w:rtl/>
        </w:rPr>
        <w:t xml:space="preserve">דעת הרוב </w:t>
      </w:r>
      <w:r w:rsidR="0010583A">
        <w:rPr>
          <w:rFonts w:ascii="David" w:hAnsi="David" w:cs="David" w:hint="cs"/>
          <w:sz w:val="24"/>
          <w:szCs w:val="24"/>
          <w:rtl/>
        </w:rPr>
        <w:t xml:space="preserve">(הנשיאה חיות) </w:t>
      </w:r>
      <w:r w:rsidR="00B967FF">
        <w:rPr>
          <w:rFonts w:ascii="David" w:hAnsi="David" w:cs="David" w:hint="cs"/>
          <w:sz w:val="24"/>
          <w:szCs w:val="24"/>
          <w:rtl/>
        </w:rPr>
        <w:t xml:space="preserve">קבעה כי </w:t>
      </w:r>
      <w:r w:rsidR="00B967FF" w:rsidRPr="00864ADE">
        <w:rPr>
          <w:rFonts w:ascii="David" w:hAnsi="David" w:cs="David" w:hint="cs"/>
          <w:b/>
          <w:bCs/>
          <w:sz w:val="24"/>
          <w:szCs w:val="24"/>
          <w:highlight w:val="cyan"/>
          <w:rtl/>
        </w:rPr>
        <w:t>שוטר לא מוסמך לבצע פעולות שיטור נוספות ללא חשד סביר בעוד הוא כן בעל סמכות לדרוש הצגת ת.ז</w:t>
      </w:r>
      <w:r w:rsidR="00B967FF">
        <w:rPr>
          <w:rFonts w:ascii="David" w:hAnsi="David" w:cs="David" w:hint="cs"/>
          <w:sz w:val="24"/>
          <w:szCs w:val="24"/>
          <w:rtl/>
        </w:rPr>
        <w:t xml:space="preserve">, בעוד </w:t>
      </w:r>
      <w:r w:rsidR="00690F60">
        <w:rPr>
          <w:rFonts w:ascii="David" w:hAnsi="David" w:cs="David" w:hint="cs"/>
          <w:sz w:val="24"/>
          <w:szCs w:val="24"/>
          <w:rtl/>
        </w:rPr>
        <w:t xml:space="preserve">דעת המיעוט </w:t>
      </w:r>
      <w:r w:rsidR="00525101">
        <w:rPr>
          <w:rFonts w:ascii="David" w:hAnsi="David" w:cs="David" w:hint="cs"/>
          <w:sz w:val="24"/>
          <w:szCs w:val="24"/>
          <w:rtl/>
        </w:rPr>
        <w:t xml:space="preserve">(השופט שטיין) </w:t>
      </w:r>
      <w:r w:rsidR="00690F60">
        <w:rPr>
          <w:rFonts w:ascii="David" w:hAnsi="David" w:cs="David" w:hint="cs"/>
          <w:sz w:val="24"/>
          <w:szCs w:val="24"/>
          <w:rtl/>
        </w:rPr>
        <w:t>טענה שגם זה לא חוקי</w:t>
      </w:r>
      <w:r w:rsidR="002F287D">
        <w:rPr>
          <w:rFonts w:ascii="David" w:hAnsi="David" w:cs="David" w:hint="cs"/>
          <w:sz w:val="24"/>
          <w:szCs w:val="24"/>
          <w:rtl/>
        </w:rPr>
        <w:t xml:space="preserve">. </w:t>
      </w:r>
    </w:p>
    <w:p w14:paraId="3C63E084" w14:textId="77777777" w:rsidR="001567BB" w:rsidRDefault="001567BB" w:rsidP="00A6256F">
      <w:pPr>
        <w:spacing w:after="0" w:line="360" w:lineRule="auto"/>
        <w:jc w:val="both"/>
        <w:rPr>
          <w:rFonts w:ascii="David" w:hAnsi="David" w:cs="David"/>
          <w:sz w:val="24"/>
          <w:szCs w:val="24"/>
          <w:rtl/>
        </w:rPr>
      </w:pPr>
      <w:r>
        <w:rPr>
          <w:rFonts w:ascii="David" w:hAnsi="David" w:cs="David" w:hint="cs"/>
          <w:sz w:val="24"/>
          <w:szCs w:val="24"/>
          <w:rtl/>
        </w:rPr>
        <w:t xml:space="preserve">דעת הרוב קבעה כי </w:t>
      </w:r>
      <w:r w:rsidRPr="00C14892">
        <w:rPr>
          <w:rFonts w:ascii="David" w:hAnsi="David" w:cs="David" w:hint="cs"/>
          <w:b/>
          <w:bCs/>
          <w:sz w:val="24"/>
          <w:szCs w:val="24"/>
          <w:highlight w:val="yellow"/>
          <w:rtl/>
        </w:rPr>
        <w:t>התנאים להפעלת הסמכות</w:t>
      </w:r>
      <w:r>
        <w:rPr>
          <w:rFonts w:ascii="David" w:hAnsi="David" w:cs="David" w:hint="cs"/>
          <w:sz w:val="24"/>
          <w:szCs w:val="24"/>
          <w:rtl/>
        </w:rPr>
        <w:t xml:space="preserve"> הם: </w:t>
      </w:r>
    </w:p>
    <w:p w14:paraId="5EA906D0" w14:textId="77777777" w:rsidR="001567BB" w:rsidRDefault="001567BB">
      <w:pPr>
        <w:pStyle w:val="a7"/>
        <w:numPr>
          <w:ilvl w:val="0"/>
          <w:numId w:val="3"/>
        </w:numPr>
        <w:spacing w:after="0" w:line="360" w:lineRule="auto"/>
        <w:jc w:val="both"/>
        <w:rPr>
          <w:rFonts w:ascii="David" w:hAnsi="David" w:cs="David"/>
          <w:sz w:val="24"/>
          <w:szCs w:val="24"/>
        </w:rPr>
      </w:pPr>
      <w:r w:rsidRPr="009E53A6">
        <w:rPr>
          <w:rFonts w:ascii="David" w:hAnsi="David" w:cs="David" w:hint="cs"/>
          <w:b/>
          <w:bCs/>
          <w:sz w:val="24"/>
          <w:szCs w:val="24"/>
          <w:highlight w:val="cyan"/>
          <w:rtl/>
        </w:rPr>
        <w:t>מגבלות המנויות</w:t>
      </w:r>
      <w:r>
        <w:rPr>
          <w:rFonts w:ascii="David" w:hAnsi="David" w:cs="David" w:hint="cs"/>
          <w:sz w:val="24"/>
          <w:szCs w:val="24"/>
          <w:rtl/>
        </w:rPr>
        <w:t xml:space="preserve"> בחוק המעצרים בקשר לעיכוב</w:t>
      </w:r>
    </w:p>
    <w:p w14:paraId="157731C2" w14:textId="77777777" w:rsidR="001567BB" w:rsidRDefault="001567BB">
      <w:pPr>
        <w:pStyle w:val="a7"/>
        <w:numPr>
          <w:ilvl w:val="0"/>
          <w:numId w:val="3"/>
        </w:numPr>
        <w:spacing w:after="0" w:line="360" w:lineRule="auto"/>
        <w:jc w:val="both"/>
        <w:rPr>
          <w:rFonts w:ascii="David" w:hAnsi="David" w:cs="David"/>
          <w:sz w:val="24"/>
          <w:szCs w:val="24"/>
        </w:rPr>
      </w:pPr>
      <w:r w:rsidRPr="009E53A6">
        <w:rPr>
          <w:rFonts w:ascii="David" w:hAnsi="David" w:cs="David" w:hint="cs"/>
          <w:b/>
          <w:bCs/>
          <w:sz w:val="24"/>
          <w:szCs w:val="24"/>
          <w:highlight w:val="cyan"/>
          <w:rtl/>
        </w:rPr>
        <w:t>קיום זיקה רלוונטית</w:t>
      </w:r>
      <w:r>
        <w:rPr>
          <w:rFonts w:ascii="David" w:hAnsi="David" w:cs="David" w:hint="cs"/>
          <w:sz w:val="24"/>
          <w:szCs w:val="24"/>
          <w:rtl/>
        </w:rPr>
        <w:t xml:space="preserve"> בין הדרישה להזדהות ובין המידע המצוי בת</w:t>
      </w:r>
      <w:r w:rsidR="003D676A">
        <w:rPr>
          <w:rFonts w:ascii="David" w:hAnsi="David" w:cs="David" w:hint="cs"/>
          <w:sz w:val="24"/>
          <w:szCs w:val="24"/>
          <w:rtl/>
        </w:rPr>
        <w:t xml:space="preserve">עודת הזהות. </w:t>
      </w:r>
    </w:p>
    <w:p w14:paraId="18BC8AF0" w14:textId="77777777" w:rsidR="00CE1F79" w:rsidRDefault="0041599A" w:rsidP="007B0CBD">
      <w:pPr>
        <w:spacing w:line="360" w:lineRule="auto"/>
        <w:jc w:val="both"/>
        <w:rPr>
          <w:rFonts w:ascii="David" w:hAnsi="David" w:cs="David"/>
          <w:sz w:val="24"/>
          <w:szCs w:val="24"/>
          <w:rtl/>
        </w:rPr>
      </w:pPr>
      <w:r>
        <w:rPr>
          <w:rFonts w:ascii="David" w:hAnsi="David" w:cs="David" w:hint="cs"/>
          <w:sz w:val="24"/>
          <w:szCs w:val="24"/>
          <w:rtl/>
        </w:rPr>
        <w:t xml:space="preserve">השופט שטיין </w:t>
      </w:r>
      <w:r w:rsidR="00334E03">
        <w:rPr>
          <w:rFonts w:ascii="David" w:hAnsi="David" w:cs="David" w:hint="cs"/>
          <w:sz w:val="24"/>
          <w:szCs w:val="24"/>
          <w:rtl/>
        </w:rPr>
        <w:t xml:space="preserve">טוען שאין סמכות לדרוש אלא אם הסמכות נקבעה באיזה חוק אחר. הוא טוען שס' 2 אינו מקנה סמכות. </w:t>
      </w:r>
      <w:r w:rsidR="00721DF1">
        <w:rPr>
          <w:rFonts w:ascii="David" w:hAnsi="David" w:cs="David" w:hint="cs"/>
          <w:sz w:val="24"/>
          <w:szCs w:val="24"/>
          <w:rtl/>
        </w:rPr>
        <w:t>השוטר צריך להיות מוסמך מחוק אחר שיש לו סמכות לדרוש. הסעיף הוא חובה רק על האדם להציג, הוא לא מקנה לשוטר סמכות.</w:t>
      </w:r>
      <w:r w:rsidR="006A4591">
        <w:rPr>
          <w:rFonts w:ascii="David" w:hAnsi="David" w:cs="David" w:hint="cs"/>
          <w:sz w:val="24"/>
          <w:szCs w:val="24"/>
          <w:rtl/>
        </w:rPr>
        <w:t xml:space="preserve"> </w:t>
      </w:r>
    </w:p>
    <w:p w14:paraId="142ADA27" w14:textId="77777777" w:rsidR="004D732C" w:rsidRDefault="004D732C" w:rsidP="007B0CBD">
      <w:pPr>
        <w:spacing w:line="360" w:lineRule="auto"/>
        <w:jc w:val="both"/>
        <w:rPr>
          <w:rFonts w:ascii="David" w:hAnsi="David" w:cs="David"/>
          <w:sz w:val="24"/>
          <w:szCs w:val="24"/>
          <w:rtl/>
        </w:rPr>
      </w:pPr>
      <w:r>
        <w:rPr>
          <w:rFonts w:ascii="David" w:hAnsi="David" w:cs="David" w:hint="cs"/>
          <w:sz w:val="24"/>
          <w:szCs w:val="24"/>
          <w:rtl/>
        </w:rPr>
        <w:t>המרצה טוען שהרוב צודק. הוא מביא את טבלת הזכויות של הופלד</w:t>
      </w:r>
      <w:r w:rsidR="00CA1A75">
        <w:rPr>
          <w:rFonts w:ascii="David" w:hAnsi="David" w:cs="David" w:hint="cs"/>
          <w:sz w:val="24"/>
          <w:szCs w:val="24"/>
          <w:rtl/>
        </w:rPr>
        <w:t xml:space="preserve"> (זכות-חובה, חירות-היעדר זכות, </w:t>
      </w:r>
      <w:r w:rsidR="00C714CE" w:rsidRPr="00C714CE">
        <w:rPr>
          <w:rFonts w:ascii="David" w:hAnsi="David" w:cs="David" w:hint="cs"/>
          <w:b/>
          <w:bCs/>
          <w:sz w:val="24"/>
          <w:szCs w:val="24"/>
          <w:rtl/>
        </w:rPr>
        <w:t>כח-כפיפות</w:t>
      </w:r>
      <w:r w:rsidR="00C714CE">
        <w:rPr>
          <w:rFonts w:ascii="David" w:hAnsi="David" w:cs="David" w:hint="cs"/>
          <w:sz w:val="24"/>
          <w:szCs w:val="24"/>
          <w:rtl/>
        </w:rPr>
        <w:t>, חסינות-היעדר כח</w:t>
      </w:r>
      <w:r w:rsidR="00CA1A75">
        <w:rPr>
          <w:rFonts w:ascii="David" w:hAnsi="David" w:cs="David" w:hint="cs"/>
          <w:sz w:val="24"/>
          <w:szCs w:val="24"/>
          <w:rtl/>
        </w:rPr>
        <w:t>)</w:t>
      </w:r>
      <w:r>
        <w:rPr>
          <w:rFonts w:ascii="David" w:hAnsi="David" w:cs="David" w:hint="cs"/>
          <w:sz w:val="24"/>
          <w:szCs w:val="24"/>
          <w:rtl/>
        </w:rPr>
        <w:t xml:space="preserve">. </w:t>
      </w:r>
      <w:r w:rsidR="00D01D35">
        <w:rPr>
          <w:rFonts w:ascii="David" w:hAnsi="David" w:cs="David" w:hint="cs"/>
          <w:sz w:val="24"/>
          <w:szCs w:val="24"/>
          <w:rtl/>
        </w:rPr>
        <w:t xml:space="preserve">הוא טוען שבדר"כ </w:t>
      </w:r>
      <w:r w:rsidR="00C358E1">
        <w:rPr>
          <w:rFonts w:ascii="David" w:hAnsi="David" w:cs="David" w:hint="cs"/>
          <w:sz w:val="24"/>
          <w:szCs w:val="24"/>
          <w:rtl/>
        </w:rPr>
        <w:t xml:space="preserve">כפיפות יש לפרש </w:t>
      </w:r>
      <w:r w:rsidR="00931AA8">
        <w:rPr>
          <w:rFonts w:ascii="David" w:hAnsi="David" w:cs="David" w:hint="cs"/>
          <w:sz w:val="24"/>
          <w:szCs w:val="24"/>
          <w:rtl/>
        </w:rPr>
        <w:t>כמת</w:t>
      </w:r>
      <w:r w:rsidR="00EA462F">
        <w:rPr>
          <w:rFonts w:ascii="David" w:hAnsi="David" w:cs="David" w:hint="cs"/>
          <w:sz w:val="24"/>
          <w:szCs w:val="24"/>
          <w:rtl/>
        </w:rPr>
        <w:t>ן</w:t>
      </w:r>
      <w:r w:rsidR="00931AA8">
        <w:rPr>
          <w:rFonts w:ascii="David" w:hAnsi="David" w:cs="David" w:hint="cs"/>
          <w:sz w:val="24"/>
          <w:szCs w:val="24"/>
          <w:rtl/>
        </w:rPr>
        <w:t xml:space="preserve"> סמכות. אם היו </w:t>
      </w:r>
      <w:r w:rsidR="00EA462F">
        <w:rPr>
          <w:rFonts w:ascii="David" w:hAnsi="David" w:cs="David" w:hint="cs"/>
          <w:sz w:val="24"/>
          <w:szCs w:val="24"/>
          <w:rtl/>
        </w:rPr>
        <w:t xml:space="preserve">חוקים </w:t>
      </w:r>
      <w:r w:rsidR="008E3A9E">
        <w:rPr>
          <w:rFonts w:ascii="David" w:hAnsi="David" w:cs="David" w:hint="cs"/>
          <w:sz w:val="24"/>
          <w:szCs w:val="24"/>
          <w:rtl/>
        </w:rPr>
        <w:t>מפורטים</w:t>
      </w:r>
      <w:r w:rsidR="00931AA8">
        <w:rPr>
          <w:rFonts w:ascii="David" w:hAnsi="David" w:cs="David" w:hint="cs"/>
          <w:sz w:val="24"/>
          <w:szCs w:val="24"/>
          <w:rtl/>
        </w:rPr>
        <w:t xml:space="preserve"> העוסקים בסמכויות שוטרים</w:t>
      </w:r>
      <w:r w:rsidR="008E3A9E">
        <w:rPr>
          <w:rFonts w:ascii="David" w:hAnsi="David" w:cs="David" w:hint="cs"/>
          <w:sz w:val="24"/>
          <w:szCs w:val="24"/>
          <w:rtl/>
        </w:rPr>
        <w:t xml:space="preserve"> בעניין ת.ז, אז היינו מחפשים חוקים אחרים. אבל אין. </w:t>
      </w:r>
      <w:r w:rsidR="00CA1A75">
        <w:rPr>
          <w:rFonts w:ascii="David" w:hAnsi="David" w:cs="David" w:hint="cs"/>
          <w:sz w:val="24"/>
          <w:szCs w:val="24"/>
          <w:rtl/>
        </w:rPr>
        <w:t>קבעו כפיפות לכלום?</w:t>
      </w:r>
      <w:r w:rsidR="00C714CE">
        <w:rPr>
          <w:rFonts w:ascii="David" w:hAnsi="David" w:cs="David" w:hint="cs"/>
          <w:sz w:val="24"/>
          <w:szCs w:val="24"/>
          <w:rtl/>
        </w:rPr>
        <w:t xml:space="preserve"> </w:t>
      </w:r>
      <w:r w:rsidR="00A932CD">
        <w:rPr>
          <w:rFonts w:ascii="David" w:hAnsi="David" w:cs="David" w:hint="cs"/>
          <w:sz w:val="24"/>
          <w:szCs w:val="24"/>
          <w:rtl/>
        </w:rPr>
        <w:t xml:space="preserve">פרשנות סבירה, המגלמת את כוונת המחוקק, </w:t>
      </w:r>
      <w:r w:rsidR="00354B01">
        <w:rPr>
          <w:rFonts w:ascii="David" w:hAnsi="David" w:cs="David" w:hint="cs"/>
          <w:sz w:val="24"/>
          <w:szCs w:val="24"/>
          <w:rtl/>
        </w:rPr>
        <w:t xml:space="preserve">היא לפרש את ס' 2 כקובע גם סמכות. </w:t>
      </w:r>
    </w:p>
    <w:p w14:paraId="4AFFD027" w14:textId="77777777" w:rsidR="00A31373" w:rsidRDefault="007B0CBD" w:rsidP="001567BB">
      <w:pPr>
        <w:spacing w:after="0" w:line="360" w:lineRule="auto"/>
        <w:jc w:val="both"/>
        <w:rPr>
          <w:rFonts w:ascii="David" w:hAnsi="David" w:cs="David"/>
          <w:sz w:val="24"/>
          <w:szCs w:val="24"/>
          <w:rtl/>
        </w:rPr>
      </w:pPr>
      <w:r>
        <w:rPr>
          <w:rFonts w:ascii="David" w:hAnsi="David" w:cs="David" w:hint="cs"/>
          <w:sz w:val="24"/>
          <w:szCs w:val="24"/>
          <w:rtl/>
        </w:rPr>
        <w:t xml:space="preserve">נעסוק עכשיו </w:t>
      </w:r>
      <w:r w:rsidR="00627FF6">
        <w:rPr>
          <w:rFonts w:ascii="David" w:hAnsi="David" w:cs="David" w:hint="cs"/>
          <w:sz w:val="24"/>
          <w:szCs w:val="24"/>
          <w:rtl/>
        </w:rPr>
        <w:t>ב</w:t>
      </w:r>
      <w:r>
        <w:rPr>
          <w:rFonts w:ascii="David" w:hAnsi="David" w:cs="David" w:hint="cs"/>
          <w:sz w:val="24"/>
          <w:szCs w:val="24"/>
          <w:rtl/>
        </w:rPr>
        <w:t>היבטים השונים של הסמכות. דיברנו על היבט עקרון חוקיות המנהל.</w:t>
      </w:r>
    </w:p>
    <w:p w14:paraId="52E134AB" w14:textId="77777777" w:rsidR="007B0CBD" w:rsidRDefault="007B0CBD" w:rsidP="001567BB">
      <w:pPr>
        <w:spacing w:after="0" w:line="360" w:lineRule="auto"/>
        <w:jc w:val="both"/>
        <w:rPr>
          <w:rFonts w:ascii="David" w:hAnsi="David" w:cs="David"/>
          <w:sz w:val="24"/>
          <w:szCs w:val="24"/>
          <w:rtl/>
        </w:rPr>
      </w:pPr>
      <w:r>
        <w:rPr>
          <w:rFonts w:ascii="David" w:hAnsi="David" w:cs="David" w:hint="cs"/>
          <w:sz w:val="24"/>
          <w:szCs w:val="24"/>
          <w:rtl/>
        </w:rPr>
        <w:t>סוג נוסף של שאלות ה</w:t>
      </w:r>
      <w:r w:rsidR="00EA3515">
        <w:rPr>
          <w:rFonts w:ascii="David" w:hAnsi="David" w:cs="David" w:hint="cs"/>
          <w:sz w:val="24"/>
          <w:szCs w:val="24"/>
          <w:rtl/>
        </w:rPr>
        <w:t>מתעורר</w:t>
      </w:r>
      <w:r>
        <w:rPr>
          <w:rFonts w:ascii="David" w:hAnsi="David" w:cs="David" w:hint="cs"/>
          <w:sz w:val="24"/>
          <w:szCs w:val="24"/>
          <w:rtl/>
        </w:rPr>
        <w:t xml:space="preserve"> בחלק זה</w:t>
      </w:r>
      <w:r w:rsidR="00EA3515">
        <w:rPr>
          <w:rFonts w:ascii="David" w:hAnsi="David" w:cs="David" w:hint="cs"/>
          <w:sz w:val="24"/>
          <w:szCs w:val="24"/>
          <w:rtl/>
        </w:rPr>
        <w:t>,</w:t>
      </w:r>
      <w:r>
        <w:rPr>
          <w:rFonts w:ascii="David" w:hAnsi="David" w:cs="David" w:hint="cs"/>
          <w:sz w:val="24"/>
          <w:szCs w:val="24"/>
          <w:rtl/>
        </w:rPr>
        <w:t xml:space="preserve"> קשור לשיטת ה</w:t>
      </w:r>
      <w:r w:rsidR="00627FF6">
        <w:rPr>
          <w:rFonts w:ascii="David" w:hAnsi="David" w:cs="David" w:hint="cs"/>
          <w:sz w:val="24"/>
          <w:szCs w:val="24"/>
          <w:rtl/>
        </w:rPr>
        <w:t>רשויות המוסמכות.</w:t>
      </w:r>
    </w:p>
    <w:p w14:paraId="24AE6F6C" w14:textId="77777777" w:rsidR="00AB65A5" w:rsidRDefault="00AB65A5" w:rsidP="001567BB">
      <w:pPr>
        <w:spacing w:after="0" w:line="360" w:lineRule="auto"/>
        <w:jc w:val="both"/>
        <w:rPr>
          <w:rFonts w:ascii="David" w:hAnsi="David" w:cs="David"/>
          <w:sz w:val="24"/>
          <w:szCs w:val="24"/>
          <w:rtl/>
        </w:rPr>
      </w:pPr>
      <w:r w:rsidRPr="00AB65A5">
        <w:rPr>
          <w:rFonts w:ascii="David" w:hAnsi="David" w:cs="David" w:hint="cs"/>
          <w:sz w:val="24"/>
          <w:szCs w:val="24"/>
          <w:u w:val="single"/>
          <w:rtl/>
        </w:rPr>
        <w:t>תורת הרשויות המוסמכות</w:t>
      </w:r>
    </w:p>
    <w:p w14:paraId="52F539E8" w14:textId="77777777" w:rsidR="00BF035E" w:rsidRDefault="00270B6F" w:rsidP="001567BB">
      <w:pPr>
        <w:spacing w:after="0" w:line="360" w:lineRule="auto"/>
        <w:jc w:val="both"/>
        <w:rPr>
          <w:rFonts w:ascii="David" w:hAnsi="David" w:cs="David"/>
          <w:sz w:val="24"/>
          <w:szCs w:val="24"/>
          <w:rtl/>
        </w:rPr>
      </w:pPr>
      <w:r>
        <w:rPr>
          <w:rFonts w:ascii="David" w:hAnsi="David" w:cs="David" w:hint="cs"/>
          <w:sz w:val="24"/>
          <w:szCs w:val="24"/>
          <w:rtl/>
        </w:rPr>
        <w:t>יש שיטות משפט, במיוחד אירופ</w:t>
      </w:r>
      <w:r w:rsidR="00C2462D">
        <w:rPr>
          <w:rFonts w:ascii="David" w:hAnsi="David" w:cs="David" w:hint="cs"/>
          <w:sz w:val="24"/>
          <w:szCs w:val="24"/>
          <w:rtl/>
        </w:rPr>
        <w:t>א</w:t>
      </w:r>
      <w:r>
        <w:rPr>
          <w:rFonts w:ascii="David" w:hAnsi="David" w:cs="David" w:hint="cs"/>
          <w:sz w:val="24"/>
          <w:szCs w:val="24"/>
          <w:rtl/>
        </w:rPr>
        <w:t>יות, שהפרלמנט רוצה לתת סמכות לרשות המבצעת</w:t>
      </w:r>
      <w:r w:rsidR="00C2462D">
        <w:rPr>
          <w:rFonts w:ascii="David" w:hAnsi="David" w:cs="David" w:hint="cs"/>
          <w:sz w:val="24"/>
          <w:szCs w:val="24"/>
          <w:rtl/>
        </w:rPr>
        <w:t xml:space="preserve"> בתור "המדינה". מי </w:t>
      </w:r>
      <w:r w:rsidR="005A517B">
        <w:rPr>
          <w:rFonts w:ascii="David" w:hAnsi="David" w:cs="David" w:hint="cs"/>
          <w:sz w:val="24"/>
          <w:szCs w:val="24"/>
          <w:rtl/>
        </w:rPr>
        <w:t xml:space="preserve">עושה בדיוק בתוך </w:t>
      </w:r>
      <w:r w:rsidR="00C2462D">
        <w:rPr>
          <w:rFonts w:ascii="David" w:hAnsi="David" w:cs="David" w:hint="cs"/>
          <w:sz w:val="24"/>
          <w:szCs w:val="24"/>
          <w:rtl/>
        </w:rPr>
        <w:t xml:space="preserve">המדינה? לא חשוב. השיטה בישראל, אשר ירשנו מהתקופה המנדטורית, היא שחוץ ממקרים נדירים ביותר, החקיקה </w:t>
      </w:r>
      <w:r w:rsidR="006E0A41">
        <w:rPr>
          <w:rFonts w:ascii="David" w:hAnsi="David" w:cs="David" w:hint="cs"/>
          <w:sz w:val="24"/>
          <w:szCs w:val="24"/>
          <w:rtl/>
        </w:rPr>
        <w:t xml:space="preserve">קובעת איזו רשות מוסמכת בדיוק. </w:t>
      </w:r>
      <w:r w:rsidR="00755BFD">
        <w:rPr>
          <w:rFonts w:ascii="David" w:hAnsi="David" w:cs="David" w:hint="cs"/>
          <w:sz w:val="24"/>
          <w:szCs w:val="24"/>
          <w:rtl/>
        </w:rPr>
        <w:t xml:space="preserve">אין רק את הסמכות, אלא גם מי מוסמך. </w:t>
      </w:r>
      <w:r w:rsidR="00BF0DFE">
        <w:rPr>
          <w:rFonts w:ascii="David" w:hAnsi="David" w:cs="David" w:hint="cs"/>
          <w:sz w:val="24"/>
          <w:szCs w:val="24"/>
          <w:rtl/>
        </w:rPr>
        <w:t xml:space="preserve">מה </w:t>
      </w:r>
      <w:r w:rsidR="007B4A6A">
        <w:rPr>
          <w:rFonts w:ascii="David" w:hAnsi="David" w:cs="David" w:hint="cs"/>
          <w:sz w:val="24"/>
          <w:szCs w:val="24"/>
          <w:rtl/>
        </w:rPr>
        <w:t>הרציונל</w:t>
      </w:r>
      <w:r w:rsidR="00BF0DFE">
        <w:rPr>
          <w:rFonts w:ascii="David" w:hAnsi="David" w:cs="David" w:hint="cs"/>
          <w:sz w:val="24"/>
          <w:szCs w:val="24"/>
          <w:rtl/>
        </w:rPr>
        <w:t xml:space="preserve">? קשור לעקרון </w:t>
      </w:r>
      <w:r w:rsidR="0062689C">
        <w:rPr>
          <w:rFonts w:ascii="David" w:hAnsi="David" w:cs="David" w:hint="cs"/>
          <w:sz w:val="24"/>
          <w:szCs w:val="24"/>
          <w:rtl/>
        </w:rPr>
        <w:t>חוקיות</w:t>
      </w:r>
      <w:r w:rsidR="00BF0DFE">
        <w:rPr>
          <w:rFonts w:ascii="David" w:hAnsi="David" w:cs="David" w:hint="cs"/>
          <w:sz w:val="24"/>
          <w:szCs w:val="24"/>
          <w:rtl/>
        </w:rPr>
        <w:t xml:space="preserve"> המנהל. מעניין מי הגורם שיפעיל את הסמכות.</w:t>
      </w:r>
      <w:r w:rsidR="0062689C">
        <w:rPr>
          <w:rFonts w:ascii="David" w:hAnsi="David" w:cs="David" w:hint="cs"/>
          <w:sz w:val="24"/>
          <w:szCs w:val="24"/>
          <w:rtl/>
        </w:rPr>
        <w:t xml:space="preserve"> </w:t>
      </w:r>
      <w:r w:rsidR="007A58B6">
        <w:rPr>
          <w:rFonts w:ascii="David" w:hAnsi="David" w:cs="David" w:hint="cs"/>
          <w:sz w:val="24"/>
          <w:szCs w:val="24"/>
          <w:rtl/>
        </w:rPr>
        <w:t>רוצים לתת את ה</w:t>
      </w:r>
      <w:r w:rsidR="00DF5A94">
        <w:rPr>
          <w:rFonts w:ascii="David" w:hAnsi="David" w:cs="David" w:hint="cs"/>
          <w:sz w:val="24"/>
          <w:szCs w:val="24"/>
          <w:rtl/>
        </w:rPr>
        <w:t>סמ</w:t>
      </w:r>
      <w:r w:rsidR="007A58B6">
        <w:rPr>
          <w:rFonts w:ascii="David" w:hAnsi="David" w:cs="David" w:hint="cs"/>
          <w:sz w:val="24"/>
          <w:szCs w:val="24"/>
          <w:rtl/>
        </w:rPr>
        <w:t>כות לגורם ה</w:t>
      </w:r>
      <w:r w:rsidR="00DF5A94">
        <w:rPr>
          <w:rFonts w:ascii="David" w:hAnsi="David" w:cs="David" w:hint="cs"/>
          <w:sz w:val="24"/>
          <w:szCs w:val="24"/>
          <w:rtl/>
        </w:rPr>
        <w:t xml:space="preserve">ראוי ביותר שיפעיל אותה. </w:t>
      </w:r>
      <w:r w:rsidR="00821875">
        <w:rPr>
          <w:rFonts w:ascii="David" w:hAnsi="David" w:cs="David" w:hint="cs"/>
          <w:sz w:val="24"/>
          <w:szCs w:val="24"/>
          <w:rtl/>
        </w:rPr>
        <w:t>זה לא עניין של איזה ארגון פנימי</w:t>
      </w:r>
      <w:r w:rsidR="00C3275F">
        <w:rPr>
          <w:rFonts w:ascii="David" w:hAnsi="David" w:cs="David" w:hint="cs"/>
          <w:sz w:val="24"/>
          <w:szCs w:val="24"/>
          <w:rtl/>
        </w:rPr>
        <w:t xml:space="preserve">. זהו </w:t>
      </w:r>
      <w:r w:rsidR="007B4A6A">
        <w:rPr>
          <w:rFonts w:ascii="David" w:hAnsi="David" w:cs="David" w:hint="cs"/>
          <w:sz w:val="24"/>
          <w:szCs w:val="24"/>
          <w:rtl/>
        </w:rPr>
        <w:t>רציונל</w:t>
      </w:r>
      <w:r w:rsidR="00C3275F">
        <w:rPr>
          <w:rFonts w:ascii="David" w:hAnsi="David" w:cs="David" w:hint="cs"/>
          <w:sz w:val="24"/>
          <w:szCs w:val="24"/>
          <w:rtl/>
        </w:rPr>
        <w:t xml:space="preserve"> </w:t>
      </w:r>
      <w:r w:rsidR="00E80E2E">
        <w:rPr>
          <w:rFonts w:ascii="David" w:hAnsi="David" w:cs="David" w:hint="cs"/>
          <w:sz w:val="24"/>
          <w:szCs w:val="24"/>
          <w:rtl/>
        </w:rPr>
        <w:t xml:space="preserve">שנשמע </w:t>
      </w:r>
      <w:r w:rsidR="00C3275F">
        <w:rPr>
          <w:rFonts w:ascii="David" w:hAnsi="David" w:cs="David" w:hint="cs"/>
          <w:sz w:val="24"/>
          <w:szCs w:val="24"/>
          <w:rtl/>
        </w:rPr>
        <w:t xml:space="preserve">מאוד הגיוני אך בפרקטיקה מאוד קשה לחיות איתו. ישנן הרבה מאוד רשויות מוסמכות אך אין </w:t>
      </w:r>
      <w:r w:rsidR="00E80E2E">
        <w:rPr>
          <w:rFonts w:ascii="David" w:hAnsi="David" w:cs="David" w:hint="cs"/>
          <w:sz w:val="24"/>
          <w:szCs w:val="24"/>
          <w:rtl/>
        </w:rPr>
        <w:t xml:space="preserve">באמת </w:t>
      </w:r>
      <w:r w:rsidR="00C3275F">
        <w:rPr>
          <w:rFonts w:ascii="David" w:hAnsi="David" w:cs="David" w:hint="cs"/>
          <w:sz w:val="24"/>
          <w:szCs w:val="24"/>
          <w:rtl/>
        </w:rPr>
        <w:t xml:space="preserve">על כל פעולה פירוט בחוק </w:t>
      </w:r>
      <w:r w:rsidR="007B4A6A">
        <w:rPr>
          <w:rFonts w:ascii="David" w:hAnsi="David" w:cs="David" w:hint="cs"/>
          <w:sz w:val="24"/>
          <w:szCs w:val="24"/>
          <w:rtl/>
        </w:rPr>
        <w:t xml:space="preserve">מי מוסמכים מבין </w:t>
      </w:r>
      <w:r w:rsidR="00E80E2E">
        <w:rPr>
          <w:rFonts w:ascii="David" w:hAnsi="David" w:cs="David" w:hint="cs"/>
          <w:sz w:val="24"/>
          <w:szCs w:val="24"/>
          <w:rtl/>
        </w:rPr>
        <w:t>אלפי</w:t>
      </w:r>
      <w:r w:rsidR="007B4A6A">
        <w:rPr>
          <w:rFonts w:ascii="David" w:hAnsi="David" w:cs="David" w:hint="cs"/>
          <w:sz w:val="24"/>
          <w:szCs w:val="24"/>
          <w:rtl/>
        </w:rPr>
        <w:t xml:space="preserve"> העובדים</w:t>
      </w:r>
      <w:r w:rsidR="00E80E2E">
        <w:rPr>
          <w:rFonts w:ascii="David" w:hAnsi="David" w:cs="David" w:hint="cs"/>
          <w:sz w:val="24"/>
          <w:szCs w:val="24"/>
          <w:rtl/>
        </w:rPr>
        <w:t xml:space="preserve"> הציבוריים</w:t>
      </w:r>
      <w:r w:rsidR="007B4A6A">
        <w:rPr>
          <w:rFonts w:ascii="David" w:hAnsi="David" w:cs="David" w:hint="cs"/>
          <w:sz w:val="24"/>
          <w:szCs w:val="24"/>
          <w:rtl/>
        </w:rPr>
        <w:t xml:space="preserve">. </w:t>
      </w:r>
      <w:r w:rsidR="00B0072B">
        <w:rPr>
          <w:rFonts w:ascii="David" w:hAnsi="David" w:cs="David" w:hint="cs"/>
          <w:sz w:val="24"/>
          <w:szCs w:val="24"/>
          <w:rtl/>
        </w:rPr>
        <w:t xml:space="preserve">המשפט המנהלי פיתח תיאוריות משפטיות </w:t>
      </w:r>
      <w:r w:rsidR="004A6BB4">
        <w:rPr>
          <w:rFonts w:ascii="David" w:hAnsi="David" w:cs="David" w:hint="cs"/>
          <w:sz w:val="24"/>
          <w:szCs w:val="24"/>
          <w:rtl/>
        </w:rPr>
        <w:t xml:space="preserve">בתוך המשפט הכללי </w:t>
      </w:r>
      <w:r w:rsidR="00B0072B">
        <w:rPr>
          <w:rFonts w:ascii="David" w:hAnsi="David" w:cs="David" w:hint="cs"/>
          <w:sz w:val="24"/>
          <w:szCs w:val="24"/>
          <w:rtl/>
        </w:rPr>
        <w:t>לגישור הפער</w:t>
      </w:r>
      <w:r w:rsidR="004A6BB4">
        <w:rPr>
          <w:rFonts w:ascii="David" w:hAnsi="David" w:cs="David" w:hint="cs"/>
          <w:sz w:val="24"/>
          <w:szCs w:val="24"/>
          <w:rtl/>
        </w:rPr>
        <w:t xml:space="preserve"> בין החקיקה לבין צורכי המציאות.</w:t>
      </w:r>
    </w:p>
    <w:p w14:paraId="24BB518C" w14:textId="77777777" w:rsidR="00BF035E" w:rsidRDefault="00BF035E" w:rsidP="001567BB">
      <w:pPr>
        <w:spacing w:after="0" w:line="360" w:lineRule="auto"/>
        <w:jc w:val="both"/>
        <w:rPr>
          <w:rFonts w:ascii="David" w:hAnsi="David" w:cs="David"/>
          <w:sz w:val="24"/>
          <w:szCs w:val="24"/>
          <w:rtl/>
        </w:rPr>
      </w:pPr>
      <w:r w:rsidRPr="00BF035E">
        <w:rPr>
          <w:rFonts w:ascii="David" w:hAnsi="David" w:cs="David" w:hint="cs"/>
          <w:b/>
          <w:bCs/>
          <w:sz w:val="24"/>
          <w:szCs w:val="24"/>
          <w:highlight w:val="yellow"/>
          <w:rtl/>
        </w:rPr>
        <w:t>הבעיות</w:t>
      </w:r>
      <w:r>
        <w:rPr>
          <w:rFonts w:ascii="David" w:hAnsi="David" w:cs="David" w:hint="cs"/>
          <w:sz w:val="24"/>
          <w:szCs w:val="24"/>
          <w:rtl/>
        </w:rPr>
        <w:t>:</w:t>
      </w:r>
    </w:p>
    <w:p w14:paraId="413440A6" w14:textId="77777777" w:rsidR="00BF035E" w:rsidRDefault="004A6BB4">
      <w:pPr>
        <w:pStyle w:val="a7"/>
        <w:numPr>
          <w:ilvl w:val="0"/>
          <w:numId w:val="4"/>
        </w:numPr>
        <w:spacing w:after="0" w:line="360" w:lineRule="auto"/>
        <w:jc w:val="both"/>
        <w:rPr>
          <w:rFonts w:ascii="David" w:hAnsi="David" w:cs="David"/>
          <w:sz w:val="24"/>
          <w:szCs w:val="24"/>
        </w:rPr>
      </w:pPr>
      <w:r w:rsidRPr="00BF035E">
        <w:rPr>
          <w:rFonts w:ascii="David" w:hAnsi="David" w:cs="David" w:hint="cs"/>
          <w:sz w:val="24"/>
          <w:szCs w:val="24"/>
          <w:rtl/>
        </w:rPr>
        <w:t xml:space="preserve">תורות אלה אינן כתובות </w:t>
      </w:r>
      <w:r w:rsidR="00BE0F1E">
        <w:rPr>
          <w:rFonts w:ascii="David" w:hAnsi="David" w:cs="David" w:hint="cs"/>
          <w:sz w:val="24"/>
          <w:szCs w:val="24"/>
          <w:rtl/>
        </w:rPr>
        <w:t xml:space="preserve">בחוק </w:t>
      </w:r>
      <w:r w:rsidRPr="00BF035E">
        <w:rPr>
          <w:rFonts w:ascii="David" w:hAnsi="David" w:cs="David" w:hint="cs"/>
          <w:sz w:val="24"/>
          <w:szCs w:val="24"/>
          <w:rtl/>
        </w:rPr>
        <w:t xml:space="preserve">אלא פיתוחים של הפסיקה. </w:t>
      </w:r>
    </w:p>
    <w:p w14:paraId="0CA10383" w14:textId="77777777" w:rsidR="005C06E6" w:rsidRDefault="004A6BB4">
      <w:pPr>
        <w:pStyle w:val="a7"/>
        <w:numPr>
          <w:ilvl w:val="0"/>
          <w:numId w:val="4"/>
        </w:numPr>
        <w:spacing w:after="0" w:line="360" w:lineRule="auto"/>
        <w:jc w:val="both"/>
        <w:rPr>
          <w:rFonts w:ascii="David" w:hAnsi="David" w:cs="David"/>
          <w:sz w:val="24"/>
          <w:szCs w:val="24"/>
        </w:rPr>
      </w:pPr>
      <w:r w:rsidRPr="00BF035E">
        <w:rPr>
          <w:rFonts w:ascii="David" w:hAnsi="David" w:cs="David" w:hint="cs"/>
          <w:sz w:val="24"/>
          <w:szCs w:val="24"/>
          <w:rtl/>
        </w:rPr>
        <w:t xml:space="preserve">במקרים מסוימים </w:t>
      </w:r>
      <w:r w:rsidR="00BF035E">
        <w:rPr>
          <w:rFonts w:ascii="David" w:hAnsi="David" w:cs="David" w:hint="cs"/>
          <w:sz w:val="24"/>
          <w:szCs w:val="24"/>
          <w:rtl/>
        </w:rPr>
        <w:t>ה</w:t>
      </w:r>
      <w:r w:rsidR="00BE0F1E">
        <w:rPr>
          <w:rFonts w:ascii="David" w:hAnsi="David" w:cs="David" w:hint="cs"/>
          <w:sz w:val="24"/>
          <w:szCs w:val="24"/>
          <w:rtl/>
        </w:rPr>
        <w:t>ן</w:t>
      </w:r>
      <w:r w:rsidR="00BF035E">
        <w:rPr>
          <w:rFonts w:ascii="David" w:hAnsi="David" w:cs="David" w:hint="cs"/>
          <w:sz w:val="24"/>
          <w:szCs w:val="24"/>
          <w:rtl/>
        </w:rPr>
        <w:t xml:space="preserve"> לא ברור</w:t>
      </w:r>
      <w:r w:rsidR="00BE0F1E">
        <w:rPr>
          <w:rFonts w:ascii="David" w:hAnsi="David" w:cs="David" w:hint="cs"/>
          <w:sz w:val="24"/>
          <w:szCs w:val="24"/>
          <w:rtl/>
        </w:rPr>
        <w:t>ות</w:t>
      </w:r>
      <w:r w:rsidR="00BF035E">
        <w:rPr>
          <w:rFonts w:ascii="David" w:hAnsi="David" w:cs="David" w:hint="cs"/>
          <w:sz w:val="24"/>
          <w:szCs w:val="24"/>
          <w:rtl/>
        </w:rPr>
        <w:t xml:space="preserve"> כל כך. </w:t>
      </w:r>
      <w:r w:rsidR="001009A2" w:rsidRPr="00F31B3B">
        <w:rPr>
          <w:rFonts w:ascii="David" w:hAnsi="David" w:cs="David" w:hint="cs"/>
          <w:b/>
          <w:bCs/>
          <w:sz w:val="24"/>
          <w:szCs w:val="24"/>
          <w:rtl/>
        </w:rPr>
        <w:t>דוגמא</w:t>
      </w:r>
      <w:r w:rsidR="001009A2">
        <w:rPr>
          <w:rFonts w:ascii="David" w:hAnsi="David" w:cs="David" w:hint="cs"/>
          <w:sz w:val="24"/>
          <w:szCs w:val="24"/>
          <w:rtl/>
        </w:rPr>
        <w:t xml:space="preserve">: </w:t>
      </w:r>
      <w:r w:rsidR="001009A2" w:rsidRPr="001009A2">
        <w:rPr>
          <w:rFonts w:ascii="David" w:hAnsi="David" w:cs="David" w:hint="cs"/>
          <w:sz w:val="24"/>
          <w:szCs w:val="24"/>
          <w:rtl/>
        </w:rPr>
        <w:t xml:space="preserve">אסור להאציל סמכויות אבל מותר להיעזר באחרים, אך לא </w:t>
      </w:r>
      <w:r w:rsidR="001009A2">
        <w:rPr>
          <w:rFonts w:ascii="David" w:hAnsi="David" w:cs="David" w:hint="cs"/>
          <w:sz w:val="24"/>
          <w:szCs w:val="24"/>
          <w:rtl/>
        </w:rPr>
        <w:t>תמיד ברור מתי מדובר בהאצלה ומתי מדובר ב</w:t>
      </w:r>
      <w:r w:rsidR="00FD4794">
        <w:rPr>
          <w:rFonts w:ascii="David" w:hAnsi="David" w:cs="David" w:hint="cs"/>
          <w:sz w:val="24"/>
          <w:szCs w:val="24"/>
          <w:rtl/>
        </w:rPr>
        <w:t xml:space="preserve">היעזרות. </w:t>
      </w:r>
    </w:p>
    <w:p w14:paraId="18107EF3" w14:textId="77777777" w:rsidR="008D7CF0" w:rsidRDefault="007515B5">
      <w:pPr>
        <w:pStyle w:val="a7"/>
        <w:numPr>
          <w:ilvl w:val="0"/>
          <w:numId w:val="4"/>
        </w:numPr>
        <w:spacing w:line="360" w:lineRule="auto"/>
        <w:jc w:val="both"/>
        <w:rPr>
          <w:rFonts w:ascii="David" w:hAnsi="David" w:cs="David"/>
          <w:sz w:val="24"/>
          <w:szCs w:val="24"/>
        </w:rPr>
      </w:pPr>
      <w:r>
        <w:rPr>
          <w:rFonts w:ascii="David" w:hAnsi="David" w:cs="David" w:hint="cs"/>
          <w:sz w:val="24"/>
          <w:szCs w:val="24"/>
          <w:rtl/>
        </w:rPr>
        <w:lastRenderedPageBreak/>
        <w:t xml:space="preserve">יש כל מיני קטגוריות ודוקטרינות </w:t>
      </w:r>
      <w:r w:rsidR="005F0ACF">
        <w:rPr>
          <w:rFonts w:ascii="David" w:hAnsi="David" w:cs="David" w:hint="cs"/>
          <w:sz w:val="24"/>
          <w:szCs w:val="24"/>
          <w:rtl/>
        </w:rPr>
        <w:t xml:space="preserve">אך הן לא מכסות את כל הסיטואציות. </w:t>
      </w:r>
      <w:r w:rsidR="006D54AA" w:rsidRPr="009E151B">
        <w:rPr>
          <w:rFonts w:ascii="David" w:hAnsi="David" w:cs="David" w:hint="cs"/>
          <w:b/>
          <w:bCs/>
          <w:sz w:val="24"/>
          <w:szCs w:val="24"/>
          <w:rtl/>
        </w:rPr>
        <w:t>דוגמא</w:t>
      </w:r>
      <w:r w:rsidR="006D54AA">
        <w:rPr>
          <w:rFonts w:ascii="David" w:hAnsi="David" w:cs="David" w:hint="cs"/>
          <w:sz w:val="24"/>
          <w:szCs w:val="24"/>
          <w:rtl/>
        </w:rPr>
        <w:t xml:space="preserve">: </w:t>
      </w:r>
      <w:r w:rsidR="00D07661" w:rsidRPr="00D07661">
        <w:rPr>
          <w:rFonts w:ascii="David" w:hAnsi="David" w:cs="David" w:hint="cs"/>
          <w:sz w:val="24"/>
          <w:szCs w:val="24"/>
          <w:highlight w:val="green"/>
          <w:rtl/>
        </w:rPr>
        <w:t xml:space="preserve">פס"ד </w:t>
      </w:r>
      <w:proofErr w:type="spellStart"/>
      <w:r w:rsidR="00D07661" w:rsidRPr="00D07661">
        <w:rPr>
          <w:rFonts w:ascii="David" w:hAnsi="David" w:cs="David" w:hint="cs"/>
          <w:b/>
          <w:bCs/>
          <w:sz w:val="24"/>
          <w:szCs w:val="24"/>
          <w:highlight w:val="green"/>
          <w:rtl/>
        </w:rPr>
        <w:t>פדרמן</w:t>
      </w:r>
      <w:proofErr w:type="spellEnd"/>
      <w:r w:rsidR="00D07661">
        <w:rPr>
          <w:rFonts w:ascii="David" w:hAnsi="David" w:cs="David" w:hint="cs"/>
          <w:b/>
          <w:bCs/>
          <w:sz w:val="24"/>
          <w:szCs w:val="24"/>
          <w:rtl/>
        </w:rPr>
        <w:t xml:space="preserve"> </w:t>
      </w:r>
      <w:r w:rsidR="006D54AA">
        <w:rPr>
          <w:rFonts w:ascii="David" w:hAnsi="David" w:cs="David" w:hint="cs"/>
          <w:sz w:val="24"/>
          <w:szCs w:val="24"/>
          <w:rtl/>
        </w:rPr>
        <w:t>שליחת מתנדבים להאיטי.</w:t>
      </w:r>
      <w:r w:rsidR="00AD4846">
        <w:rPr>
          <w:rFonts w:ascii="David" w:hAnsi="David" w:cs="David" w:hint="cs"/>
          <w:sz w:val="24"/>
          <w:szCs w:val="24"/>
          <w:rtl/>
        </w:rPr>
        <w:t xml:space="preserve"> </w:t>
      </w:r>
      <w:r w:rsidR="00EB5367">
        <w:rPr>
          <w:rFonts w:ascii="David" w:hAnsi="David" w:cs="David" w:hint="cs"/>
          <w:sz w:val="24"/>
          <w:szCs w:val="24"/>
          <w:rtl/>
        </w:rPr>
        <w:t>האם הממשלה מוסמכת לסייע להדרכת שוטרים בהאיטי? הממשלה לא מוסמכת כי זו סמכות משטרה</w:t>
      </w:r>
      <w:r w:rsidR="005D2E9F">
        <w:rPr>
          <w:rFonts w:ascii="David" w:hAnsi="David" w:cs="David" w:hint="cs"/>
          <w:sz w:val="24"/>
          <w:szCs w:val="24"/>
          <w:rtl/>
        </w:rPr>
        <w:t xml:space="preserve">. וסמכות משטרה היא רק בביטחון הפנים של ישראל ולכן היא לא יכולה לפעול בחו"ל. ביהמ"ש </w:t>
      </w:r>
      <w:r w:rsidR="00FE328E">
        <w:rPr>
          <w:rFonts w:ascii="David" w:hAnsi="David" w:cs="David" w:hint="cs"/>
          <w:sz w:val="24"/>
          <w:szCs w:val="24"/>
          <w:rtl/>
        </w:rPr>
        <w:t>פסק זה לא קשור לסמכות המשטרה אלא לממשלה כי זה יחסי חוץ.</w:t>
      </w:r>
      <w:r w:rsidR="00AA7A51">
        <w:rPr>
          <w:rFonts w:ascii="David" w:hAnsi="David" w:cs="David" w:hint="cs"/>
          <w:sz w:val="24"/>
          <w:szCs w:val="24"/>
          <w:rtl/>
        </w:rPr>
        <w:t xml:space="preserve"> מי בסופו של דבר </w:t>
      </w:r>
      <w:r w:rsidR="003601A3">
        <w:rPr>
          <w:rFonts w:ascii="David" w:hAnsi="David" w:cs="David" w:hint="cs"/>
          <w:sz w:val="24"/>
          <w:szCs w:val="24"/>
          <w:rtl/>
        </w:rPr>
        <w:t xml:space="preserve">ידריך? ראש הממשלה והשרים? לא. אלא המתנדבים של המשטרה. </w:t>
      </w:r>
      <w:r w:rsidR="00F56602">
        <w:rPr>
          <w:rFonts w:ascii="David" w:hAnsi="David" w:cs="David" w:hint="cs"/>
          <w:sz w:val="24"/>
          <w:szCs w:val="24"/>
          <w:rtl/>
        </w:rPr>
        <w:t xml:space="preserve">היה כאן ביצוע סמכות באמצעות גורם אחר. יש דוקטרינה כזו אך לא בארץ (ביהמ"ש קבע שהיא לא תקפה בישראל). </w:t>
      </w:r>
    </w:p>
    <w:p w14:paraId="5D812FAB" w14:textId="549D2394" w:rsidR="00D13D1E" w:rsidRPr="00383F6C" w:rsidRDefault="00383F6C" w:rsidP="00383F6C">
      <w:pPr>
        <w:spacing w:after="0" w:line="360" w:lineRule="auto"/>
        <w:jc w:val="both"/>
        <w:rPr>
          <w:rFonts w:ascii="David" w:hAnsi="David" w:cs="David"/>
          <w:b/>
          <w:bCs/>
          <w:sz w:val="24"/>
          <w:szCs w:val="24"/>
          <w:rtl/>
        </w:rPr>
      </w:pPr>
      <w:r>
        <w:rPr>
          <w:rFonts w:ascii="David" w:hAnsi="David" w:cs="David" w:hint="cs"/>
          <w:sz w:val="24"/>
          <w:szCs w:val="24"/>
          <w:highlight w:val="green"/>
          <w:rtl/>
        </w:rPr>
        <w:t xml:space="preserve">פס"ד </w:t>
      </w:r>
      <w:proofErr w:type="spellStart"/>
      <w:r w:rsidR="005C5DC1" w:rsidRPr="00ED3878">
        <w:rPr>
          <w:rFonts w:ascii="David" w:hAnsi="David" w:cs="David" w:hint="cs"/>
          <w:b/>
          <w:bCs/>
          <w:sz w:val="24"/>
          <w:szCs w:val="24"/>
          <w:highlight w:val="green"/>
          <w:rtl/>
        </w:rPr>
        <w:t>מיכלין</w:t>
      </w:r>
      <w:proofErr w:type="spellEnd"/>
      <w:r>
        <w:rPr>
          <w:rFonts w:ascii="David" w:hAnsi="David" w:cs="David" w:hint="cs"/>
          <w:b/>
          <w:bCs/>
          <w:sz w:val="24"/>
          <w:szCs w:val="24"/>
          <w:rtl/>
        </w:rPr>
        <w:t xml:space="preserve"> </w:t>
      </w:r>
      <w:r>
        <w:rPr>
          <w:rFonts w:ascii="David" w:hAnsi="David" w:cs="David" w:hint="cs"/>
          <w:sz w:val="24"/>
          <w:szCs w:val="24"/>
          <w:rtl/>
        </w:rPr>
        <w:t xml:space="preserve">הוא </w:t>
      </w:r>
      <w:r w:rsidR="008D7CF0">
        <w:rPr>
          <w:rFonts w:ascii="David" w:hAnsi="David" w:cs="David" w:hint="cs"/>
          <w:sz w:val="24"/>
          <w:szCs w:val="24"/>
          <w:rtl/>
        </w:rPr>
        <w:t>פס"ד מתחילת שנות ה-50</w:t>
      </w:r>
      <w:r w:rsidR="00ED3878">
        <w:rPr>
          <w:rFonts w:ascii="David" w:hAnsi="David" w:cs="David" w:hint="cs"/>
          <w:sz w:val="24"/>
          <w:szCs w:val="24"/>
          <w:rtl/>
        </w:rPr>
        <w:t xml:space="preserve">. </w:t>
      </w:r>
      <w:r w:rsidR="00B20907">
        <w:rPr>
          <w:rFonts w:ascii="David" w:hAnsi="David" w:cs="David" w:hint="cs"/>
          <w:sz w:val="24"/>
          <w:szCs w:val="24"/>
          <w:rtl/>
        </w:rPr>
        <w:t xml:space="preserve">על פס"ד זה יש ביקורת אך עדיין </w:t>
      </w:r>
      <w:r w:rsidR="00FE24B6">
        <w:rPr>
          <w:rFonts w:ascii="David" w:hAnsi="David" w:cs="David" w:hint="cs"/>
          <w:sz w:val="24"/>
          <w:szCs w:val="24"/>
          <w:rtl/>
        </w:rPr>
        <w:t xml:space="preserve">הוא </w:t>
      </w:r>
      <w:r w:rsidR="006C3D20">
        <w:rPr>
          <w:rFonts w:ascii="David" w:hAnsi="David" w:cs="David" w:hint="cs"/>
          <w:sz w:val="24"/>
          <w:szCs w:val="24"/>
          <w:rtl/>
        </w:rPr>
        <w:t xml:space="preserve">עומד בתוקף. </w:t>
      </w:r>
    </w:p>
    <w:p w14:paraId="0A2B6091" w14:textId="6E03016B" w:rsidR="00882044" w:rsidRDefault="00882044" w:rsidP="00882044">
      <w:pPr>
        <w:spacing w:after="0" w:line="360" w:lineRule="auto"/>
        <w:ind w:left="720"/>
        <w:jc w:val="both"/>
        <w:rPr>
          <w:rFonts w:ascii="David" w:hAnsi="David" w:cs="David"/>
          <w:sz w:val="24"/>
          <w:szCs w:val="24"/>
          <w:rtl/>
        </w:rPr>
      </w:pPr>
      <w:r>
        <w:rPr>
          <w:rFonts w:ascii="FrankRuehl" w:hAnsi="FrankRuehl" w:cs="FrankRuehl" w:hint="cs"/>
          <w:sz w:val="26"/>
          <w:szCs w:val="26"/>
          <w:rtl/>
        </w:rPr>
        <w:t>"</w:t>
      </w:r>
      <w:r w:rsidR="00BC10C9" w:rsidRPr="00882044">
        <w:rPr>
          <w:rFonts w:ascii="FrankRuehl" w:hAnsi="FrankRuehl" w:cs="FrankRuehl"/>
          <w:sz w:val="26"/>
          <w:szCs w:val="26"/>
          <w:rtl/>
        </w:rPr>
        <w:t xml:space="preserve">התקנה 3(א) מהתקנות הנ"ל, שעל פיה הוצא הצו הנדון, מעניקה סמכות לרשות המפקחת להוציא פקודות ידועות; היא אינה מגבילה סמכות זו ואינה מחייבת את הרשות המפקחת </w:t>
      </w:r>
      <w:proofErr w:type="spellStart"/>
      <w:r w:rsidR="00BC10C9" w:rsidRPr="00882044">
        <w:rPr>
          <w:rFonts w:ascii="FrankRuehl" w:hAnsi="FrankRuehl" w:cs="FrankRuehl"/>
          <w:sz w:val="26"/>
          <w:szCs w:val="26"/>
          <w:rtl/>
        </w:rPr>
        <w:t>להשמע</w:t>
      </w:r>
      <w:proofErr w:type="spellEnd"/>
      <w:r w:rsidR="00BC10C9" w:rsidRPr="00882044">
        <w:rPr>
          <w:rFonts w:ascii="FrankRuehl" w:hAnsi="FrankRuehl" w:cs="FrankRuehl"/>
          <w:sz w:val="26"/>
          <w:szCs w:val="26"/>
          <w:rtl/>
        </w:rPr>
        <w:t xml:space="preserve"> או </w:t>
      </w:r>
      <w:proofErr w:type="spellStart"/>
      <w:r w:rsidR="00BC10C9" w:rsidRPr="00882044">
        <w:rPr>
          <w:rFonts w:ascii="FrankRuehl" w:hAnsi="FrankRuehl" w:cs="FrankRuehl"/>
          <w:sz w:val="26"/>
          <w:szCs w:val="26"/>
          <w:rtl/>
        </w:rPr>
        <w:t>להכנע</w:t>
      </w:r>
      <w:proofErr w:type="spellEnd"/>
      <w:r w:rsidR="00BC10C9" w:rsidRPr="00882044">
        <w:rPr>
          <w:rFonts w:ascii="FrankRuehl" w:hAnsi="FrankRuehl" w:cs="FrankRuehl"/>
          <w:sz w:val="26"/>
          <w:szCs w:val="26"/>
          <w:rtl/>
        </w:rPr>
        <w:t xml:space="preserve"> להוראותיו של השר הממונה עליה. לדעתי אם חוק מעניק כח ידוע למוסד או לרשות מיוחדת ומוסר לו את הסמכות להשתמש בכוח זה לפי שקול דעתו, הרי על המוסד או על הפקיד לפעול בהתאם לזה ועל כל פנים אינו מחויב </w:t>
      </w:r>
      <w:proofErr w:type="spellStart"/>
      <w:r w:rsidR="00BC10C9" w:rsidRPr="00882044">
        <w:rPr>
          <w:rFonts w:ascii="FrankRuehl" w:hAnsi="FrankRuehl" w:cs="FrankRuehl"/>
          <w:sz w:val="26"/>
          <w:szCs w:val="26"/>
          <w:rtl/>
        </w:rPr>
        <w:t>להשמע</w:t>
      </w:r>
      <w:proofErr w:type="spellEnd"/>
      <w:r w:rsidR="00BC10C9" w:rsidRPr="00882044">
        <w:rPr>
          <w:rFonts w:ascii="FrankRuehl" w:hAnsi="FrankRuehl" w:cs="FrankRuehl"/>
          <w:sz w:val="26"/>
          <w:szCs w:val="26"/>
          <w:rtl/>
        </w:rPr>
        <w:t xml:space="preserve"> להוראותיו של מישהו אחר, כי הרי החוק מוסר לו </w:t>
      </w:r>
      <w:r w:rsidR="00BC10C9" w:rsidRPr="00882044">
        <w:rPr>
          <w:rFonts w:ascii="FrankRuehl" w:hAnsi="FrankRuehl" w:cs="FrankRuehl" w:hint="cs"/>
          <w:sz w:val="26"/>
          <w:szCs w:val="26"/>
          <w:rtl/>
        </w:rPr>
        <w:t>-</w:t>
      </w:r>
      <w:r w:rsidR="00BC10C9" w:rsidRPr="00882044">
        <w:rPr>
          <w:rFonts w:ascii="FrankRuehl" w:hAnsi="FrankRuehl" w:cs="FrankRuehl"/>
          <w:sz w:val="26"/>
          <w:szCs w:val="26"/>
          <w:rtl/>
        </w:rPr>
        <w:t xml:space="preserve"> ולא לאחדים </w:t>
      </w:r>
      <w:r w:rsidR="00BC10C9" w:rsidRPr="00882044">
        <w:rPr>
          <w:rFonts w:ascii="FrankRuehl" w:hAnsi="FrankRuehl" w:cs="FrankRuehl" w:hint="cs"/>
          <w:sz w:val="26"/>
          <w:szCs w:val="26"/>
          <w:rtl/>
        </w:rPr>
        <w:t xml:space="preserve">- </w:t>
      </w:r>
      <w:r w:rsidR="00BC10C9" w:rsidRPr="00882044">
        <w:rPr>
          <w:rFonts w:ascii="FrankRuehl" w:hAnsi="FrankRuehl" w:cs="FrankRuehl"/>
          <w:sz w:val="26"/>
          <w:szCs w:val="26"/>
          <w:rtl/>
        </w:rPr>
        <w:t xml:space="preserve">את הכוח לפעול לפי שיקול הדעת. להיפך, יש אסמכתא לדעה, כי, אם פקיד כזה יפעל על פי הוראות השר במקום לפעול לפי שיקול דעתו הוא, תהא פעולתו </w:t>
      </w:r>
      <w:r w:rsidRPr="00882044">
        <w:rPr>
          <w:rFonts w:ascii="FrankRuehl" w:hAnsi="FrankRuehl" w:cs="FrankRuehl" w:hint="cs"/>
          <w:sz w:val="26"/>
          <w:szCs w:val="26"/>
          <w:rtl/>
        </w:rPr>
        <w:t>בטלה</w:t>
      </w:r>
      <w:r>
        <w:rPr>
          <w:rFonts w:ascii="David" w:hAnsi="David" w:cs="David" w:hint="cs"/>
          <w:sz w:val="24"/>
          <w:szCs w:val="24"/>
          <w:rtl/>
        </w:rPr>
        <w:t>"</w:t>
      </w:r>
      <w:r w:rsidRPr="00882044">
        <w:rPr>
          <w:rFonts w:ascii="David" w:hAnsi="David" w:cs="David" w:hint="cs"/>
          <w:sz w:val="24"/>
          <w:szCs w:val="24"/>
          <w:rtl/>
        </w:rPr>
        <w:t xml:space="preserve"> </w:t>
      </w:r>
    </w:p>
    <w:p w14:paraId="045A5F8F" w14:textId="790D764A" w:rsidR="000E044F" w:rsidRDefault="000E044F" w:rsidP="00882044">
      <w:pPr>
        <w:spacing w:after="0" w:line="360" w:lineRule="auto"/>
        <w:ind w:left="720"/>
        <w:jc w:val="both"/>
        <w:rPr>
          <w:rFonts w:ascii="David" w:hAnsi="David" w:cs="David"/>
          <w:sz w:val="24"/>
          <w:szCs w:val="24"/>
          <w:rtl/>
        </w:rPr>
      </w:pPr>
      <w:r>
        <w:rPr>
          <w:rFonts w:ascii="David" w:hAnsi="David" w:cs="David" w:hint="cs"/>
          <w:sz w:val="24"/>
          <w:szCs w:val="24"/>
          <w:rtl/>
        </w:rPr>
        <w:t xml:space="preserve">(השופט </w:t>
      </w:r>
      <w:proofErr w:type="spellStart"/>
      <w:r>
        <w:rPr>
          <w:rFonts w:ascii="David" w:hAnsi="David" w:cs="David" w:hint="cs"/>
          <w:sz w:val="24"/>
          <w:szCs w:val="24"/>
          <w:rtl/>
        </w:rPr>
        <w:t>דונקלבאום</w:t>
      </w:r>
      <w:proofErr w:type="spellEnd"/>
      <w:r w:rsidR="00830AC5">
        <w:rPr>
          <w:rFonts w:ascii="David" w:hAnsi="David" w:cs="David" w:hint="cs"/>
          <w:sz w:val="24"/>
          <w:szCs w:val="24"/>
          <w:rtl/>
        </w:rPr>
        <w:t xml:space="preserve"> בעמוד 323 לפס"ד</w:t>
      </w:r>
      <w:r>
        <w:rPr>
          <w:rFonts w:ascii="David" w:hAnsi="David" w:cs="David" w:hint="cs"/>
          <w:sz w:val="24"/>
          <w:szCs w:val="24"/>
          <w:rtl/>
        </w:rPr>
        <w:t>)</w:t>
      </w:r>
    </w:p>
    <w:p w14:paraId="3D24592B" w14:textId="77777777" w:rsidR="008D7CF0" w:rsidRPr="00355EF6" w:rsidRDefault="00882044" w:rsidP="00355EF6">
      <w:pPr>
        <w:spacing w:line="360" w:lineRule="auto"/>
        <w:jc w:val="both"/>
        <w:rPr>
          <w:rFonts w:ascii="David" w:hAnsi="David" w:cs="David"/>
          <w:b/>
          <w:bCs/>
          <w:sz w:val="24"/>
          <w:szCs w:val="24"/>
          <w:rtl/>
        </w:rPr>
      </w:pPr>
      <w:r w:rsidRPr="00355EF6">
        <w:rPr>
          <w:rFonts w:ascii="David" w:hAnsi="David" w:cs="David" w:hint="cs"/>
          <w:b/>
          <w:bCs/>
          <w:sz w:val="24"/>
          <w:szCs w:val="24"/>
          <w:highlight w:val="cyan"/>
          <w:rtl/>
        </w:rPr>
        <w:t>לפקי</w:t>
      </w:r>
      <w:r w:rsidRPr="00355EF6">
        <w:rPr>
          <w:rFonts w:ascii="David" w:hAnsi="David" w:cs="David" w:hint="eastAsia"/>
          <w:b/>
          <w:bCs/>
          <w:sz w:val="24"/>
          <w:szCs w:val="24"/>
          <w:highlight w:val="cyan"/>
          <w:rtl/>
        </w:rPr>
        <w:t>ד</w:t>
      </w:r>
      <w:r w:rsidR="00811BD1" w:rsidRPr="00355EF6">
        <w:rPr>
          <w:rFonts w:ascii="David" w:hAnsi="David" w:cs="David" w:hint="cs"/>
          <w:b/>
          <w:bCs/>
          <w:sz w:val="24"/>
          <w:szCs w:val="24"/>
          <w:highlight w:val="cyan"/>
          <w:rtl/>
        </w:rPr>
        <w:t xml:space="preserve"> הייתה הסמכות</w:t>
      </w:r>
      <w:r w:rsidR="00093D12" w:rsidRPr="00355EF6">
        <w:rPr>
          <w:rFonts w:ascii="David" w:hAnsi="David" w:cs="David" w:hint="cs"/>
          <w:b/>
          <w:bCs/>
          <w:sz w:val="24"/>
          <w:szCs w:val="24"/>
          <w:highlight w:val="cyan"/>
          <w:rtl/>
        </w:rPr>
        <w:t xml:space="preserve"> ולכן לא הייתה בעיה בכך שהוא הוציא את </w:t>
      </w:r>
      <w:r w:rsidR="00612014" w:rsidRPr="00355EF6">
        <w:rPr>
          <w:rFonts w:ascii="David" w:hAnsi="David" w:cs="David" w:hint="cs"/>
          <w:b/>
          <w:bCs/>
          <w:sz w:val="24"/>
          <w:szCs w:val="24"/>
          <w:highlight w:val="cyan"/>
          <w:rtl/>
        </w:rPr>
        <w:t>הצו.</w:t>
      </w:r>
      <w:r w:rsidR="00612014" w:rsidRPr="00355EF6">
        <w:rPr>
          <w:rFonts w:ascii="David" w:hAnsi="David" w:cs="David" w:hint="cs"/>
          <w:b/>
          <w:bCs/>
          <w:sz w:val="24"/>
          <w:szCs w:val="24"/>
          <w:rtl/>
        </w:rPr>
        <w:t xml:space="preserve"> </w:t>
      </w:r>
    </w:p>
    <w:p w14:paraId="367D8CD4" w14:textId="77777777" w:rsidR="00A16CC6" w:rsidRDefault="00A16CC6" w:rsidP="005C5DC1">
      <w:pPr>
        <w:spacing w:after="0" w:line="360" w:lineRule="auto"/>
        <w:jc w:val="both"/>
        <w:rPr>
          <w:rFonts w:ascii="David" w:hAnsi="David" w:cs="David"/>
          <w:sz w:val="24"/>
          <w:szCs w:val="24"/>
          <w:rtl/>
        </w:rPr>
      </w:pPr>
      <w:r>
        <w:rPr>
          <w:rFonts w:ascii="David" w:hAnsi="David" w:cs="David" w:hint="cs"/>
          <w:sz w:val="24"/>
          <w:szCs w:val="24"/>
          <w:rtl/>
        </w:rPr>
        <w:t>א</w:t>
      </w:r>
      <w:r w:rsidR="00956371">
        <w:rPr>
          <w:rFonts w:ascii="David" w:hAnsi="David" w:cs="David" w:hint="cs"/>
          <w:sz w:val="24"/>
          <w:szCs w:val="24"/>
          <w:rtl/>
        </w:rPr>
        <w:t xml:space="preserve">סור על רשות מוסמכת לקבל הוראות </w:t>
      </w:r>
      <w:r w:rsidR="00463EA5">
        <w:rPr>
          <w:rFonts w:ascii="David" w:hAnsi="David" w:cs="David" w:hint="cs"/>
          <w:sz w:val="24"/>
          <w:szCs w:val="24"/>
          <w:rtl/>
        </w:rPr>
        <w:t xml:space="preserve">מגורם אחר </w:t>
      </w:r>
      <w:r w:rsidR="00956371">
        <w:rPr>
          <w:rFonts w:ascii="David" w:hAnsi="David" w:cs="David" w:hint="cs"/>
          <w:sz w:val="24"/>
          <w:szCs w:val="24"/>
          <w:rtl/>
        </w:rPr>
        <w:t>אך יש</w:t>
      </w:r>
      <w:r w:rsidR="00B17431">
        <w:rPr>
          <w:rFonts w:ascii="David" w:hAnsi="David" w:cs="David" w:hint="cs"/>
          <w:sz w:val="24"/>
          <w:szCs w:val="24"/>
          <w:rtl/>
        </w:rPr>
        <w:t xml:space="preserve"> בכך</w:t>
      </w:r>
      <w:r w:rsidR="00956371">
        <w:rPr>
          <w:rFonts w:ascii="David" w:hAnsi="David" w:cs="David" w:hint="cs"/>
          <w:sz w:val="24"/>
          <w:szCs w:val="24"/>
          <w:rtl/>
        </w:rPr>
        <w:t xml:space="preserve"> </w:t>
      </w:r>
      <w:r w:rsidR="00956371" w:rsidRPr="00093D12">
        <w:rPr>
          <w:rFonts w:ascii="David" w:hAnsi="David" w:cs="David" w:hint="cs"/>
          <w:b/>
          <w:bCs/>
          <w:sz w:val="24"/>
          <w:szCs w:val="24"/>
          <w:highlight w:val="yellow"/>
          <w:rtl/>
        </w:rPr>
        <w:t>בעיות</w:t>
      </w:r>
      <w:r w:rsidR="00956371">
        <w:rPr>
          <w:rFonts w:ascii="David" w:hAnsi="David" w:cs="David" w:hint="cs"/>
          <w:sz w:val="24"/>
          <w:szCs w:val="24"/>
          <w:rtl/>
        </w:rPr>
        <w:t>:</w:t>
      </w:r>
    </w:p>
    <w:p w14:paraId="0990826D" w14:textId="77777777" w:rsidR="00956371" w:rsidRDefault="00956371">
      <w:pPr>
        <w:pStyle w:val="a7"/>
        <w:numPr>
          <w:ilvl w:val="0"/>
          <w:numId w:val="5"/>
        </w:numPr>
        <w:spacing w:after="0" w:line="360" w:lineRule="auto"/>
        <w:jc w:val="both"/>
        <w:rPr>
          <w:rFonts w:ascii="David" w:hAnsi="David" w:cs="David"/>
          <w:sz w:val="24"/>
          <w:szCs w:val="24"/>
        </w:rPr>
      </w:pPr>
      <w:r w:rsidRPr="00463EA5">
        <w:rPr>
          <w:rFonts w:ascii="David" w:hAnsi="David" w:cs="David" w:hint="cs"/>
          <w:sz w:val="24"/>
          <w:szCs w:val="24"/>
          <w:u w:val="single"/>
          <w:rtl/>
        </w:rPr>
        <w:t>מנוגד לטבע האדם</w:t>
      </w:r>
      <w:r w:rsidR="001C0F42">
        <w:rPr>
          <w:rFonts w:ascii="David" w:hAnsi="David" w:cs="David" w:hint="cs"/>
          <w:sz w:val="24"/>
          <w:szCs w:val="24"/>
          <w:rtl/>
        </w:rPr>
        <w:t xml:space="preserve">- כאשר אדם מקבל הוראה מגורם בכיר ממנו, יש נטייה טבעית לפעול על פי ההוראה. </w:t>
      </w:r>
    </w:p>
    <w:p w14:paraId="07E8482C" w14:textId="77777777" w:rsidR="00956371" w:rsidRDefault="00956371">
      <w:pPr>
        <w:pStyle w:val="a7"/>
        <w:numPr>
          <w:ilvl w:val="0"/>
          <w:numId w:val="5"/>
        </w:numPr>
        <w:spacing w:after="0" w:line="360" w:lineRule="auto"/>
        <w:jc w:val="both"/>
        <w:rPr>
          <w:rFonts w:ascii="David" w:hAnsi="David" w:cs="David"/>
          <w:sz w:val="24"/>
          <w:szCs w:val="24"/>
        </w:rPr>
      </w:pPr>
      <w:r w:rsidRPr="008F68CF">
        <w:rPr>
          <w:rFonts w:ascii="David" w:hAnsi="David" w:cs="David" w:hint="cs"/>
          <w:sz w:val="24"/>
          <w:szCs w:val="24"/>
          <w:u w:val="single"/>
          <w:rtl/>
        </w:rPr>
        <w:t>מנוגד למנהל התקין</w:t>
      </w:r>
      <w:r w:rsidR="00463EA5">
        <w:rPr>
          <w:rFonts w:ascii="David" w:hAnsi="David" w:cs="David" w:hint="cs"/>
          <w:sz w:val="24"/>
          <w:szCs w:val="24"/>
          <w:rtl/>
        </w:rPr>
        <w:t>- המנהל התקין הוא שיהיה סדר והיררכיה. יש קושי בכך שרשויות מוסמכות יפעלו על פי שק"ד דעתן. לא תהיה אפשרות ל</w:t>
      </w:r>
      <w:r w:rsidR="008F68CF">
        <w:rPr>
          <w:rFonts w:ascii="David" w:hAnsi="David" w:cs="David" w:hint="cs"/>
          <w:sz w:val="24"/>
          <w:szCs w:val="24"/>
          <w:rtl/>
        </w:rPr>
        <w:t xml:space="preserve">קבוע מדיניות. </w:t>
      </w:r>
    </w:p>
    <w:p w14:paraId="752578C7" w14:textId="7D5B2D76" w:rsidR="00FD2C17" w:rsidRDefault="00956371">
      <w:pPr>
        <w:pStyle w:val="a7"/>
        <w:numPr>
          <w:ilvl w:val="0"/>
          <w:numId w:val="5"/>
        </w:numPr>
        <w:spacing w:after="0" w:line="360" w:lineRule="auto"/>
        <w:jc w:val="both"/>
        <w:rPr>
          <w:rFonts w:ascii="David" w:hAnsi="David" w:cs="David"/>
          <w:sz w:val="24"/>
          <w:szCs w:val="24"/>
        </w:rPr>
      </w:pPr>
      <w:r w:rsidRPr="008F68CF">
        <w:rPr>
          <w:rFonts w:ascii="David" w:hAnsi="David" w:cs="David" w:hint="cs"/>
          <w:sz w:val="24"/>
          <w:szCs w:val="24"/>
          <w:u w:val="single"/>
          <w:rtl/>
        </w:rPr>
        <w:t>מעודד עקיפה ושימוש בפיקציות</w:t>
      </w:r>
      <w:r w:rsidR="008F68CF">
        <w:rPr>
          <w:rFonts w:ascii="David" w:hAnsi="David" w:cs="David" w:hint="cs"/>
          <w:sz w:val="24"/>
          <w:szCs w:val="24"/>
          <w:rtl/>
        </w:rPr>
        <w:t>- מאחר וטבע האדם והמנהל התקין שוללים במקרים רבים את רעיון העצמאות, זה מעודד פיקציות.</w:t>
      </w:r>
      <w:r w:rsidR="00FD2C17">
        <w:rPr>
          <w:rFonts w:ascii="David" w:hAnsi="David" w:cs="David" w:hint="cs"/>
          <w:sz w:val="24"/>
          <w:szCs w:val="24"/>
          <w:rtl/>
        </w:rPr>
        <w:t xml:space="preserve"> </w:t>
      </w:r>
      <w:r w:rsidR="00FD2C17" w:rsidRPr="00FD2C17">
        <w:rPr>
          <w:rFonts w:ascii="David" w:hAnsi="David" w:cs="David" w:hint="cs"/>
          <w:b/>
          <w:bCs/>
          <w:sz w:val="24"/>
          <w:szCs w:val="24"/>
          <w:highlight w:val="yellow"/>
          <w:rtl/>
        </w:rPr>
        <w:t>דרכי עקיפה:</w:t>
      </w:r>
      <w:r w:rsidR="00FD2C17">
        <w:rPr>
          <w:rFonts w:ascii="David" w:hAnsi="David" w:cs="David" w:hint="cs"/>
          <w:sz w:val="24"/>
          <w:szCs w:val="24"/>
          <w:rtl/>
        </w:rPr>
        <w:t xml:space="preserve"> א. </w:t>
      </w:r>
      <w:r w:rsidR="00BE558D" w:rsidRPr="00BE558D">
        <w:rPr>
          <w:rFonts w:ascii="David" w:hAnsi="David" w:cs="David" w:hint="cs"/>
          <w:b/>
          <w:bCs/>
          <w:sz w:val="24"/>
          <w:szCs w:val="24"/>
          <w:rtl/>
        </w:rPr>
        <w:t>"התייעצות" אנכית</w:t>
      </w:r>
      <w:r w:rsidR="006F2630">
        <w:rPr>
          <w:rFonts w:ascii="David" w:hAnsi="David" w:cs="David" w:hint="cs"/>
          <w:b/>
          <w:bCs/>
          <w:sz w:val="24"/>
          <w:szCs w:val="24"/>
          <w:rtl/>
        </w:rPr>
        <w:t>.</w:t>
      </w:r>
      <w:r w:rsidR="00EC30A3">
        <w:rPr>
          <w:rFonts w:ascii="David" w:hAnsi="David" w:cs="David" w:hint="cs"/>
          <w:sz w:val="24"/>
          <w:szCs w:val="24"/>
          <w:rtl/>
        </w:rPr>
        <w:t xml:space="preserve"> </w:t>
      </w:r>
      <w:r w:rsidR="00F01185">
        <w:rPr>
          <w:rFonts w:ascii="David" w:hAnsi="David" w:cs="David" w:hint="cs"/>
          <w:sz w:val="24"/>
          <w:szCs w:val="24"/>
          <w:rtl/>
        </w:rPr>
        <w:t>אדם בדר</w:t>
      </w:r>
      <w:r w:rsidR="003F1610">
        <w:rPr>
          <w:rFonts w:ascii="David" w:hAnsi="David" w:cs="David" w:hint="cs"/>
          <w:sz w:val="24"/>
          <w:szCs w:val="24"/>
          <w:rtl/>
        </w:rPr>
        <w:t>ג</w:t>
      </w:r>
      <w:r w:rsidR="00F01185">
        <w:rPr>
          <w:rFonts w:ascii="David" w:hAnsi="David" w:cs="David" w:hint="cs"/>
          <w:sz w:val="24"/>
          <w:szCs w:val="24"/>
          <w:rtl/>
        </w:rPr>
        <w:t xml:space="preserve"> נמוך מתייעץ עם דרג גבוה יותר וההחלטה בעצם נקבעת על פי החלטת הדרג הגבוה.</w:t>
      </w:r>
    </w:p>
    <w:p w14:paraId="39975E5C" w14:textId="77777777" w:rsidR="00BE558D" w:rsidRDefault="00BE558D" w:rsidP="00BE558D">
      <w:pPr>
        <w:pStyle w:val="a7"/>
        <w:spacing w:after="0" w:line="360" w:lineRule="auto"/>
        <w:jc w:val="both"/>
        <w:rPr>
          <w:rFonts w:ascii="David" w:hAnsi="David" w:cs="David"/>
          <w:sz w:val="24"/>
          <w:szCs w:val="24"/>
          <w:rtl/>
        </w:rPr>
      </w:pPr>
      <w:r>
        <w:rPr>
          <w:rFonts w:ascii="David" w:hAnsi="David" w:cs="David" w:hint="cs"/>
          <w:sz w:val="24"/>
          <w:szCs w:val="24"/>
          <w:rtl/>
        </w:rPr>
        <w:t xml:space="preserve">ב. </w:t>
      </w:r>
      <w:r w:rsidRPr="00BE558D">
        <w:rPr>
          <w:rFonts w:ascii="David" w:hAnsi="David" w:cs="David" w:hint="cs"/>
          <w:b/>
          <w:bCs/>
          <w:sz w:val="24"/>
          <w:szCs w:val="24"/>
          <w:rtl/>
        </w:rPr>
        <w:t>"התייעצות" אופקית</w:t>
      </w:r>
      <w:r>
        <w:rPr>
          <w:rFonts w:ascii="David" w:hAnsi="David" w:cs="David" w:hint="cs"/>
          <w:sz w:val="24"/>
          <w:szCs w:val="24"/>
          <w:rtl/>
        </w:rPr>
        <w:t xml:space="preserve">. </w:t>
      </w:r>
      <w:r w:rsidRPr="0013239A">
        <w:rPr>
          <w:rFonts w:ascii="David" w:hAnsi="David" w:cs="David" w:hint="cs"/>
          <w:sz w:val="24"/>
          <w:szCs w:val="24"/>
          <w:highlight w:val="green"/>
          <w:rtl/>
        </w:rPr>
        <w:t>פס"ד</w:t>
      </w:r>
      <w:r w:rsidRPr="0013239A">
        <w:rPr>
          <w:rFonts w:ascii="David" w:hAnsi="David" w:cs="David" w:hint="cs"/>
          <w:b/>
          <w:bCs/>
          <w:sz w:val="24"/>
          <w:szCs w:val="24"/>
          <w:highlight w:val="green"/>
          <w:rtl/>
        </w:rPr>
        <w:t xml:space="preserve"> כפר ורדים</w:t>
      </w:r>
      <w:r w:rsidRPr="0013239A">
        <w:rPr>
          <w:rFonts w:ascii="David" w:hAnsi="David" w:cs="David" w:hint="cs"/>
          <w:sz w:val="24"/>
          <w:szCs w:val="24"/>
          <w:highlight w:val="green"/>
          <w:rtl/>
        </w:rPr>
        <w:t>.</w:t>
      </w:r>
      <w:r>
        <w:rPr>
          <w:rFonts w:ascii="David" w:hAnsi="David" w:cs="David" w:hint="cs"/>
          <w:sz w:val="24"/>
          <w:szCs w:val="24"/>
          <w:rtl/>
        </w:rPr>
        <w:t xml:space="preserve"> </w:t>
      </w:r>
      <w:r w:rsidR="0013239A">
        <w:rPr>
          <w:rFonts w:ascii="David" w:hAnsi="David" w:cs="David" w:hint="cs"/>
          <w:sz w:val="24"/>
          <w:szCs w:val="24"/>
          <w:rtl/>
        </w:rPr>
        <w:t xml:space="preserve">למה כאן היה בסדר גמור להתייעץ? למשרד הביטחון יש יותר </w:t>
      </w:r>
      <w:r w:rsidR="00A2705C">
        <w:rPr>
          <w:rFonts w:ascii="David" w:hAnsi="David" w:cs="David" w:hint="cs"/>
          <w:sz w:val="24"/>
          <w:szCs w:val="24"/>
          <w:rtl/>
        </w:rPr>
        <w:t xml:space="preserve">ידע על האזור. לשר האוצר יש סמכות ושק"ד להחליט אם </w:t>
      </w:r>
      <w:r w:rsidR="009A54FB">
        <w:rPr>
          <w:rFonts w:ascii="David" w:hAnsi="David" w:cs="David" w:hint="cs"/>
          <w:sz w:val="24"/>
          <w:szCs w:val="24"/>
          <w:rtl/>
        </w:rPr>
        <w:t>להחיל</w:t>
      </w:r>
      <w:r w:rsidR="00A2705C">
        <w:rPr>
          <w:rFonts w:ascii="David" w:hAnsi="David" w:cs="David" w:hint="cs"/>
          <w:sz w:val="24"/>
          <w:szCs w:val="24"/>
          <w:rtl/>
        </w:rPr>
        <w:t xml:space="preserve"> הנחות. הוא רק לקח את הרשימה מהם. הייתה לו האפשרות </w:t>
      </w:r>
      <w:r w:rsidR="009A54FB">
        <w:rPr>
          <w:rFonts w:ascii="David" w:hAnsi="David" w:cs="David" w:hint="cs"/>
          <w:sz w:val="24"/>
          <w:szCs w:val="24"/>
          <w:rtl/>
        </w:rPr>
        <w:t>לא להחיל את ההנחות.</w:t>
      </w:r>
      <w:r w:rsidR="003B23BC">
        <w:rPr>
          <w:rFonts w:ascii="David" w:hAnsi="David" w:cs="David" w:hint="cs"/>
          <w:sz w:val="24"/>
          <w:szCs w:val="24"/>
          <w:rtl/>
        </w:rPr>
        <w:t xml:space="preserve"> ביהמ"ש אמר שזה בסדר. </w:t>
      </w:r>
      <w:r w:rsidR="009A54FB">
        <w:rPr>
          <w:rFonts w:ascii="David" w:hAnsi="David" w:cs="David" w:hint="cs"/>
          <w:sz w:val="24"/>
          <w:szCs w:val="24"/>
          <w:rtl/>
        </w:rPr>
        <w:t xml:space="preserve"> </w:t>
      </w:r>
    </w:p>
    <w:p w14:paraId="7F0BB0D5" w14:textId="77777777" w:rsidR="0069180B" w:rsidRDefault="00BE558D" w:rsidP="00AD4AC4">
      <w:pPr>
        <w:pStyle w:val="a7"/>
        <w:spacing w:line="360" w:lineRule="auto"/>
        <w:jc w:val="both"/>
        <w:rPr>
          <w:rFonts w:ascii="David" w:hAnsi="David" w:cs="David"/>
          <w:sz w:val="24"/>
          <w:szCs w:val="24"/>
          <w:rtl/>
        </w:rPr>
      </w:pPr>
      <w:r>
        <w:rPr>
          <w:rFonts w:ascii="David" w:hAnsi="David" w:cs="David" w:hint="cs"/>
          <w:sz w:val="24"/>
          <w:szCs w:val="24"/>
          <w:rtl/>
        </w:rPr>
        <w:t>ג.</w:t>
      </w:r>
      <w:r w:rsidRPr="00BE558D">
        <w:rPr>
          <w:rFonts w:ascii="David" w:hAnsi="David" w:cs="David" w:hint="cs"/>
          <w:b/>
          <w:bCs/>
          <w:sz w:val="24"/>
          <w:szCs w:val="24"/>
          <w:rtl/>
        </w:rPr>
        <w:t xml:space="preserve"> נטילת סמכות</w:t>
      </w:r>
      <w:r>
        <w:rPr>
          <w:rFonts w:ascii="David" w:hAnsi="David" w:cs="David" w:hint="cs"/>
          <w:b/>
          <w:bCs/>
          <w:sz w:val="24"/>
          <w:szCs w:val="24"/>
          <w:rtl/>
        </w:rPr>
        <w:t>.</w:t>
      </w:r>
      <w:r w:rsidR="00931D38">
        <w:rPr>
          <w:rFonts w:ascii="David" w:hAnsi="David" w:cs="David" w:hint="cs"/>
          <w:sz w:val="24"/>
          <w:szCs w:val="24"/>
          <w:rtl/>
        </w:rPr>
        <w:t xml:space="preserve"> השר המוסמך </w:t>
      </w:r>
      <w:r w:rsidR="0069180B">
        <w:rPr>
          <w:rFonts w:ascii="David" w:hAnsi="David" w:cs="David" w:hint="cs"/>
          <w:sz w:val="24"/>
          <w:szCs w:val="24"/>
          <w:rtl/>
        </w:rPr>
        <w:t xml:space="preserve">על ביצוע </w:t>
      </w:r>
      <w:r w:rsidR="00E078BA">
        <w:rPr>
          <w:rFonts w:ascii="David" w:hAnsi="David" w:cs="David" w:hint="cs"/>
          <w:sz w:val="24"/>
          <w:szCs w:val="24"/>
          <w:rtl/>
        </w:rPr>
        <w:t xml:space="preserve">החוק, </w:t>
      </w:r>
      <w:r w:rsidR="00931D38">
        <w:rPr>
          <w:rFonts w:ascii="David" w:hAnsi="David" w:cs="David" w:hint="cs"/>
          <w:sz w:val="24"/>
          <w:szCs w:val="24"/>
          <w:rtl/>
        </w:rPr>
        <w:t xml:space="preserve">בתנאים מסוימים, </w:t>
      </w:r>
      <w:r w:rsidR="009C42C2">
        <w:rPr>
          <w:rFonts w:ascii="David" w:hAnsi="David" w:cs="David" w:hint="cs"/>
          <w:sz w:val="24"/>
          <w:szCs w:val="24"/>
          <w:rtl/>
        </w:rPr>
        <w:t xml:space="preserve">רשאי </w:t>
      </w:r>
      <w:r w:rsidR="00931D38">
        <w:rPr>
          <w:rFonts w:ascii="David" w:hAnsi="David" w:cs="David" w:hint="cs"/>
          <w:sz w:val="24"/>
          <w:szCs w:val="24"/>
          <w:rtl/>
        </w:rPr>
        <w:t>על פי חוק-יסוד: הממשלה, יכול ליטול על עצמו סמכות.</w:t>
      </w:r>
      <w:r w:rsidR="0069180B">
        <w:rPr>
          <w:rFonts w:ascii="David" w:hAnsi="David" w:cs="David" w:hint="cs"/>
          <w:sz w:val="24"/>
          <w:szCs w:val="24"/>
          <w:rtl/>
        </w:rPr>
        <w:t xml:space="preserve"> </w:t>
      </w:r>
      <w:r w:rsidR="00E078BA">
        <w:rPr>
          <w:rFonts w:ascii="David" w:hAnsi="David" w:cs="David" w:hint="cs"/>
          <w:sz w:val="24"/>
          <w:szCs w:val="24"/>
          <w:rtl/>
        </w:rPr>
        <w:t>הוא לא נותן הוראה על הרשות המוסמכת א</w:t>
      </w:r>
      <w:r w:rsidR="00A077C7">
        <w:rPr>
          <w:rFonts w:ascii="David" w:hAnsi="David" w:cs="David" w:hint="cs"/>
          <w:sz w:val="24"/>
          <w:szCs w:val="24"/>
          <w:rtl/>
        </w:rPr>
        <w:t xml:space="preserve">יך להפעיל את הסמכות, אלא הוא מפעיל אותה בעצמו. אם אין צורך אמיתי, זה דבר מיותר. </w:t>
      </w:r>
    </w:p>
    <w:p w14:paraId="53FE311F" w14:textId="77777777" w:rsidR="009A4A5B" w:rsidRPr="00AD4AC4" w:rsidRDefault="008B4C28" w:rsidP="00AD4AC4">
      <w:pPr>
        <w:spacing w:after="0" w:line="360" w:lineRule="auto"/>
        <w:jc w:val="center"/>
        <w:rPr>
          <w:rFonts w:ascii="David" w:hAnsi="David" w:cs="David"/>
          <w:b/>
          <w:bCs/>
          <w:sz w:val="24"/>
          <w:szCs w:val="24"/>
          <w:u w:val="single"/>
          <w:rtl/>
        </w:rPr>
      </w:pPr>
      <w:r w:rsidRPr="00AD4AC4">
        <w:rPr>
          <w:rFonts w:ascii="David" w:hAnsi="David" w:cs="David" w:hint="cs"/>
          <w:b/>
          <w:bCs/>
          <w:sz w:val="24"/>
          <w:szCs w:val="24"/>
          <w:u w:val="single"/>
          <w:rtl/>
        </w:rPr>
        <w:t xml:space="preserve">שיעור 3- </w:t>
      </w:r>
      <w:r w:rsidR="00AD4AC4" w:rsidRPr="00AD4AC4">
        <w:rPr>
          <w:rFonts w:ascii="David" w:hAnsi="David" w:cs="David" w:hint="cs"/>
          <w:b/>
          <w:bCs/>
          <w:sz w:val="24"/>
          <w:szCs w:val="24"/>
          <w:u w:val="single"/>
          <w:rtl/>
        </w:rPr>
        <w:t>6.11</w:t>
      </w:r>
    </w:p>
    <w:p w14:paraId="59AF5FE1" w14:textId="6B9C54FA" w:rsidR="00A92266" w:rsidRDefault="00D7019A" w:rsidP="00D7019A">
      <w:pPr>
        <w:spacing w:after="0" w:line="360" w:lineRule="auto"/>
        <w:jc w:val="both"/>
        <w:rPr>
          <w:rFonts w:ascii="David" w:hAnsi="David" w:cs="David"/>
          <w:sz w:val="24"/>
          <w:szCs w:val="24"/>
          <w:rtl/>
        </w:rPr>
      </w:pPr>
      <w:r>
        <w:rPr>
          <w:rFonts w:ascii="David" w:hAnsi="David" w:cs="David" w:hint="cs"/>
          <w:sz w:val="24"/>
          <w:szCs w:val="24"/>
          <w:rtl/>
        </w:rPr>
        <w:t>אנו עוסקים</w:t>
      </w:r>
      <w:r w:rsidR="0098432E">
        <w:rPr>
          <w:rFonts w:ascii="David" w:hAnsi="David" w:cs="David" w:hint="cs"/>
          <w:sz w:val="24"/>
          <w:szCs w:val="24"/>
          <w:rtl/>
        </w:rPr>
        <w:t xml:space="preserve"> </w:t>
      </w:r>
      <w:r w:rsidR="00831C7C">
        <w:rPr>
          <w:rFonts w:ascii="David" w:hAnsi="David" w:cs="David" w:hint="cs"/>
          <w:sz w:val="24"/>
          <w:szCs w:val="24"/>
          <w:rtl/>
        </w:rPr>
        <w:t>בנושא המרכזי הראשון של המשפט המנהלי-</w:t>
      </w:r>
      <w:r>
        <w:rPr>
          <w:rFonts w:ascii="David" w:hAnsi="David" w:cs="David" w:hint="cs"/>
          <w:sz w:val="24"/>
          <w:szCs w:val="24"/>
          <w:rtl/>
        </w:rPr>
        <w:t xml:space="preserve"> בסמכות המנהלית. </w:t>
      </w:r>
    </w:p>
    <w:p w14:paraId="37FE30FA" w14:textId="77777777" w:rsidR="001728B0" w:rsidRDefault="00D7019A" w:rsidP="00D7019A">
      <w:pPr>
        <w:spacing w:after="0" w:line="360" w:lineRule="auto"/>
        <w:jc w:val="both"/>
        <w:rPr>
          <w:rFonts w:ascii="David" w:hAnsi="David" w:cs="David"/>
          <w:sz w:val="24"/>
          <w:szCs w:val="24"/>
          <w:rtl/>
        </w:rPr>
      </w:pPr>
      <w:r>
        <w:rPr>
          <w:rFonts w:ascii="David" w:hAnsi="David" w:cs="David" w:hint="cs"/>
          <w:sz w:val="24"/>
          <w:szCs w:val="24"/>
          <w:rtl/>
        </w:rPr>
        <w:t>המשפט המנהלי עוסק ב-</w:t>
      </w:r>
      <w:r w:rsidRPr="00F25B5E">
        <w:rPr>
          <w:rFonts w:ascii="David" w:hAnsi="David" w:cs="David" w:hint="cs"/>
          <w:b/>
          <w:bCs/>
          <w:sz w:val="24"/>
          <w:szCs w:val="24"/>
          <w:highlight w:val="yellow"/>
          <w:rtl/>
        </w:rPr>
        <w:t>4 תחומים מרכזיים</w:t>
      </w:r>
      <w:r w:rsidR="001728B0">
        <w:rPr>
          <w:rFonts w:ascii="David" w:hAnsi="David" w:cs="David" w:hint="cs"/>
          <w:sz w:val="24"/>
          <w:szCs w:val="24"/>
          <w:rtl/>
        </w:rPr>
        <w:t>:</w:t>
      </w:r>
    </w:p>
    <w:p w14:paraId="2DA9B26D" w14:textId="77777777" w:rsidR="001728B0" w:rsidRPr="001728B0" w:rsidRDefault="001728B0">
      <w:pPr>
        <w:pStyle w:val="a7"/>
        <w:numPr>
          <w:ilvl w:val="0"/>
          <w:numId w:val="16"/>
        </w:numPr>
        <w:spacing w:after="0" w:line="360" w:lineRule="auto"/>
        <w:jc w:val="both"/>
        <w:rPr>
          <w:rFonts w:ascii="David" w:hAnsi="David" w:cs="David"/>
          <w:sz w:val="24"/>
          <w:szCs w:val="24"/>
          <w:rtl/>
        </w:rPr>
      </w:pPr>
      <w:r w:rsidRPr="001728B0">
        <w:rPr>
          <w:rFonts w:ascii="David" w:hAnsi="David" w:cs="David" w:hint="cs"/>
          <w:sz w:val="24"/>
          <w:szCs w:val="24"/>
          <w:rtl/>
        </w:rPr>
        <w:t>הסמכות המנהלית</w:t>
      </w:r>
    </w:p>
    <w:p w14:paraId="622EBDA3" w14:textId="77777777" w:rsidR="001728B0" w:rsidRDefault="001728B0">
      <w:pPr>
        <w:pStyle w:val="a7"/>
        <w:numPr>
          <w:ilvl w:val="0"/>
          <w:numId w:val="16"/>
        </w:numPr>
        <w:spacing w:after="0" w:line="360" w:lineRule="auto"/>
        <w:jc w:val="both"/>
        <w:rPr>
          <w:rFonts w:ascii="David" w:hAnsi="David" w:cs="David"/>
          <w:sz w:val="24"/>
          <w:szCs w:val="24"/>
        </w:rPr>
      </w:pPr>
      <w:r>
        <w:rPr>
          <w:rFonts w:ascii="David" w:hAnsi="David" w:cs="David" w:hint="cs"/>
          <w:sz w:val="24"/>
          <w:szCs w:val="24"/>
          <w:rtl/>
        </w:rPr>
        <w:lastRenderedPageBreak/>
        <w:t>ההליך המנהלי</w:t>
      </w:r>
    </w:p>
    <w:p w14:paraId="362DFF57" w14:textId="77777777" w:rsidR="001728B0" w:rsidRDefault="00F25B5E">
      <w:pPr>
        <w:pStyle w:val="a7"/>
        <w:numPr>
          <w:ilvl w:val="0"/>
          <w:numId w:val="16"/>
        </w:numPr>
        <w:spacing w:after="0" w:line="360" w:lineRule="auto"/>
        <w:jc w:val="both"/>
        <w:rPr>
          <w:rFonts w:ascii="David" w:hAnsi="David" w:cs="David"/>
          <w:sz w:val="24"/>
          <w:szCs w:val="24"/>
        </w:rPr>
      </w:pPr>
      <w:r>
        <w:rPr>
          <w:rFonts w:ascii="David" w:hAnsi="David" w:cs="David" w:hint="cs"/>
          <w:sz w:val="24"/>
          <w:szCs w:val="24"/>
          <w:rtl/>
        </w:rPr>
        <w:t>שיקול דעת מנהלי</w:t>
      </w:r>
    </w:p>
    <w:p w14:paraId="1DA98061" w14:textId="6774E2BE" w:rsidR="00F25B5E" w:rsidRDefault="00F25B5E">
      <w:pPr>
        <w:pStyle w:val="a7"/>
        <w:numPr>
          <w:ilvl w:val="0"/>
          <w:numId w:val="16"/>
        </w:numPr>
        <w:spacing w:line="360" w:lineRule="auto"/>
        <w:jc w:val="both"/>
        <w:rPr>
          <w:rFonts w:ascii="David" w:hAnsi="David" w:cs="David"/>
          <w:sz w:val="24"/>
          <w:szCs w:val="24"/>
        </w:rPr>
      </w:pPr>
      <w:r>
        <w:rPr>
          <w:rFonts w:ascii="David" w:hAnsi="David" w:cs="David" w:hint="cs"/>
          <w:sz w:val="24"/>
          <w:szCs w:val="24"/>
          <w:rtl/>
        </w:rPr>
        <w:t>השפיטה</w:t>
      </w:r>
    </w:p>
    <w:p w14:paraId="0A2B90D5" w14:textId="202A88E1" w:rsidR="003F1610" w:rsidRPr="003F1610" w:rsidRDefault="003F1610" w:rsidP="003F1610">
      <w:pPr>
        <w:spacing w:after="0" w:line="360" w:lineRule="auto"/>
        <w:jc w:val="both"/>
        <w:rPr>
          <w:rFonts w:ascii="David" w:hAnsi="David" w:cs="David"/>
          <w:sz w:val="24"/>
          <w:szCs w:val="24"/>
          <w:u w:val="single"/>
          <w:rtl/>
        </w:rPr>
      </w:pPr>
      <w:r w:rsidRPr="003F1610">
        <w:rPr>
          <w:rFonts w:ascii="David" w:hAnsi="David" w:cs="David" w:hint="cs"/>
          <w:sz w:val="24"/>
          <w:szCs w:val="24"/>
          <w:u w:val="single"/>
          <w:rtl/>
        </w:rPr>
        <w:t>סמכויות</w:t>
      </w:r>
    </w:p>
    <w:p w14:paraId="0AAEBF91" w14:textId="77777777" w:rsidR="00D7019A" w:rsidRDefault="00576E53" w:rsidP="00D7019A">
      <w:pPr>
        <w:spacing w:after="0" w:line="360" w:lineRule="auto"/>
        <w:jc w:val="both"/>
        <w:rPr>
          <w:rFonts w:ascii="David" w:hAnsi="David" w:cs="David"/>
          <w:sz w:val="24"/>
          <w:szCs w:val="24"/>
          <w:rtl/>
        </w:rPr>
      </w:pPr>
      <w:r w:rsidRPr="00682738">
        <w:rPr>
          <w:rFonts w:ascii="David" w:hAnsi="David" w:cs="David" w:hint="cs"/>
          <w:b/>
          <w:bCs/>
          <w:sz w:val="24"/>
          <w:szCs w:val="24"/>
          <w:highlight w:val="yellow"/>
          <w:rtl/>
        </w:rPr>
        <w:t>סמכויות המנהל כוללות</w:t>
      </w:r>
      <w:r>
        <w:rPr>
          <w:rFonts w:ascii="David" w:hAnsi="David" w:cs="David" w:hint="cs"/>
          <w:sz w:val="24"/>
          <w:szCs w:val="24"/>
          <w:rtl/>
        </w:rPr>
        <w:t xml:space="preserve">: </w:t>
      </w:r>
    </w:p>
    <w:p w14:paraId="6CF7C53C" w14:textId="77777777" w:rsidR="00682738" w:rsidRDefault="00576E53">
      <w:pPr>
        <w:pStyle w:val="a7"/>
        <w:numPr>
          <w:ilvl w:val="0"/>
          <w:numId w:val="7"/>
        </w:numPr>
        <w:spacing w:after="0" w:line="360" w:lineRule="auto"/>
        <w:jc w:val="both"/>
        <w:rPr>
          <w:rFonts w:ascii="David" w:hAnsi="David" w:cs="David"/>
          <w:sz w:val="24"/>
          <w:szCs w:val="24"/>
        </w:rPr>
      </w:pPr>
      <w:r w:rsidRPr="00682738">
        <w:rPr>
          <w:rFonts w:ascii="David" w:hAnsi="David" w:cs="David" w:hint="cs"/>
          <w:sz w:val="24"/>
          <w:szCs w:val="24"/>
          <w:rtl/>
        </w:rPr>
        <w:t>סמכויות חקיקה</w:t>
      </w:r>
      <w:r w:rsidR="00682738">
        <w:rPr>
          <w:rFonts w:ascii="David" w:hAnsi="David" w:cs="David" w:hint="cs"/>
          <w:sz w:val="24"/>
          <w:szCs w:val="24"/>
          <w:rtl/>
        </w:rPr>
        <w:t xml:space="preserve"> (</w:t>
      </w:r>
      <w:r w:rsidR="00DD0722">
        <w:rPr>
          <w:rFonts w:ascii="David" w:hAnsi="David" w:cs="David" w:hint="cs"/>
          <w:sz w:val="24"/>
          <w:szCs w:val="24"/>
          <w:rtl/>
        </w:rPr>
        <w:t xml:space="preserve">הרוב זה </w:t>
      </w:r>
      <w:r w:rsidR="00682738">
        <w:rPr>
          <w:rFonts w:ascii="David" w:hAnsi="David" w:cs="David" w:hint="cs"/>
          <w:sz w:val="24"/>
          <w:szCs w:val="24"/>
          <w:rtl/>
        </w:rPr>
        <w:t>תקנות)</w:t>
      </w:r>
    </w:p>
    <w:p w14:paraId="78568B66" w14:textId="77777777" w:rsidR="00576E53" w:rsidRPr="00682738" w:rsidRDefault="00576E53">
      <w:pPr>
        <w:pStyle w:val="a7"/>
        <w:numPr>
          <w:ilvl w:val="0"/>
          <w:numId w:val="7"/>
        </w:numPr>
        <w:spacing w:after="0" w:line="360" w:lineRule="auto"/>
        <w:jc w:val="both"/>
        <w:rPr>
          <w:rFonts w:ascii="David" w:hAnsi="David" w:cs="David"/>
          <w:sz w:val="24"/>
          <w:szCs w:val="24"/>
        </w:rPr>
      </w:pPr>
      <w:r w:rsidRPr="00682738">
        <w:rPr>
          <w:rFonts w:ascii="David" w:hAnsi="David" w:cs="David" w:hint="cs"/>
          <w:sz w:val="24"/>
          <w:szCs w:val="24"/>
          <w:rtl/>
        </w:rPr>
        <w:t>סמכויות שיפוטיות</w:t>
      </w:r>
    </w:p>
    <w:p w14:paraId="2B2ECAF5" w14:textId="77777777" w:rsidR="00576E53" w:rsidRDefault="00576E53">
      <w:pPr>
        <w:pStyle w:val="a7"/>
        <w:numPr>
          <w:ilvl w:val="0"/>
          <w:numId w:val="7"/>
        </w:numPr>
        <w:spacing w:after="0" w:line="360" w:lineRule="auto"/>
        <w:jc w:val="both"/>
        <w:rPr>
          <w:rFonts w:ascii="David" w:hAnsi="David" w:cs="David"/>
          <w:sz w:val="24"/>
          <w:szCs w:val="24"/>
        </w:rPr>
      </w:pPr>
      <w:r>
        <w:rPr>
          <w:rFonts w:ascii="David" w:hAnsi="David" w:cs="David" w:hint="cs"/>
          <w:sz w:val="24"/>
          <w:szCs w:val="24"/>
          <w:rtl/>
        </w:rPr>
        <w:t>סמכויות ציבוריות</w:t>
      </w:r>
    </w:p>
    <w:p w14:paraId="3D2CD911" w14:textId="0A07BBBD" w:rsidR="00682738" w:rsidRDefault="00682738" w:rsidP="00682738">
      <w:pPr>
        <w:spacing w:after="0" w:line="360" w:lineRule="auto"/>
        <w:jc w:val="both"/>
        <w:rPr>
          <w:rFonts w:ascii="David" w:hAnsi="David" w:cs="David"/>
          <w:sz w:val="24"/>
          <w:szCs w:val="24"/>
          <w:rtl/>
        </w:rPr>
      </w:pPr>
      <w:r>
        <w:rPr>
          <w:rFonts w:ascii="David" w:hAnsi="David" w:cs="David" w:hint="cs"/>
          <w:sz w:val="24"/>
          <w:szCs w:val="24"/>
          <w:rtl/>
        </w:rPr>
        <w:t xml:space="preserve">איך אנו מבחינים בין סוגי הסמכויות השונות? לפני כן, נשאל מדוע זה חשוב? </w:t>
      </w:r>
      <w:r w:rsidR="00BE4006">
        <w:rPr>
          <w:rFonts w:ascii="David" w:hAnsi="David" w:cs="David" w:hint="cs"/>
          <w:sz w:val="24"/>
          <w:szCs w:val="24"/>
          <w:rtl/>
        </w:rPr>
        <w:t xml:space="preserve">ההבחנה בין שלוש סמכויות אלה המופעלות על-ידי הגוף המנהלי היא חשובה. יש לה השלכות מעשיות. יש סוגים שונים במשפט המנהלי שעליהם </w:t>
      </w:r>
      <w:r w:rsidR="00D028D3">
        <w:rPr>
          <w:rFonts w:ascii="David" w:hAnsi="David" w:cs="David" w:hint="cs"/>
          <w:sz w:val="24"/>
          <w:szCs w:val="24"/>
          <w:rtl/>
        </w:rPr>
        <w:t xml:space="preserve">חלים כללים שונים. </w:t>
      </w:r>
      <w:r w:rsidR="00D028D3" w:rsidRPr="009429CA">
        <w:rPr>
          <w:rFonts w:ascii="David" w:hAnsi="David" w:cs="David" w:hint="cs"/>
          <w:b/>
          <w:bCs/>
          <w:sz w:val="24"/>
          <w:szCs w:val="24"/>
          <w:rtl/>
        </w:rPr>
        <w:t>דוגמא</w:t>
      </w:r>
      <w:r w:rsidR="00D028D3">
        <w:rPr>
          <w:rFonts w:ascii="David" w:hAnsi="David" w:cs="David" w:hint="cs"/>
          <w:sz w:val="24"/>
          <w:szCs w:val="24"/>
          <w:rtl/>
        </w:rPr>
        <w:t xml:space="preserve">: פס"ד </w:t>
      </w:r>
      <w:proofErr w:type="spellStart"/>
      <w:r w:rsidR="00D028D3" w:rsidRPr="00D028D3">
        <w:rPr>
          <w:rFonts w:ascii="David" w:hAnsi="David" w:cs="David" w:hint="cs"/>
          <w:b/>
          <w:bCs/>
          <w:sz w:val="24"/>
          <w:szCs w:val="24"/>
          <w:highlight w:val="green"/>
          <w:rtl/>
        </w:rPr>
        <w:t>חטר</w:t>
      </w:r>
      <w:proofErr w:type="spellEnd"/>
      <w:r w:rsidR="00D028D3" w:rsidRPr="00D028D3">
        <w:rPr>
          <w:rFonts w:ascii="David" w:hAnsi="David" w:cs="David" w:hint="cs"/>
          <w:b/>
          <w:bCs/>
          <w:sz w:val="24"/>
          <w:szCs w:val="24"/>
          <w:highlight w:val="green"/>
          <w:rtl/>
        </w:rPr>
        <w:t>-ישי</w:t>
      </w:r>
      <w:r w:rsidR="00D028D3">
        <w:rPr>
          <w:rFonts w:ascii="David" w:hAnsi="David" w:cs="David" w:hint="cs"/>
          <w:sz w:val="24"/>
          <w:szCs w:val="24"/>
          <w:rtl/>
        </w:rPr>
        <w:t xml:space="preserve">. </w:t>
      </w:r>
      <w:r w:rsidR="00C05EC1">
        <w:rPr>
          <w:rFonts w:ascii="David" w:hAnsi="David" w:cs="David" w:hint="cs"/>
          <w:sz w:val="24"/>
          <w:szCs w:val="24"/>
          <w:rtl/>
        </w:rPr>
        <w:t xml:space="preserve">ההבחנה הייתה חשובה משום שיש סעיף בחוק איסור לשון הרע שאומר שיש חסינות משפטית בענייני לשון הרע כאשר אותם דברים נאמרו </w:t>
      </w:r>
      <w:r w:rsidR="00F747DD">
        <w:rPr>
          <w:rFonts w:ascii="David" w:hAnsi="David" w:cs="David" w:hint="cs"/>
          <w:sz w:val="24"/>
          <w:szCs w:val="24"/>
          <w:rtl/>
        </w:rPr>
        <w:t>במסגרת</w:t>
      </w:r>
      <w:r w:rsidR="00C05EC1">
        <w:rPr>
          <w:rFonts w:ascii="David" w:hAnsi="David" w:cs="David" w:hint="cs"/>
          <w:sz w:val="24"/>
          <w:szCs w:val="24"/>
          <w:rtl/>
        </w:rPr>
        <w:t xml:space="preserve"> </w:t>
      </w:r>
      <w:r w:rsidR="00703B7F">
        <w:rPr>
          <w:rFonts w:ascii="David" w:hAnsi="David" w:cs="David" w:hint="cs"/>
          <w:sz w:val="24"/>
          <w:szCs w:val="24"/>
          <w:rtl/>
        </w:rPr>
        <w:t xml:space="preserve">הפעלת סמכות </w:t>
      </w:r>
      <w:r w:rsidR="00703B7F" w:rsidRPr="00F747DD">
        <w:rPr>
          <w:rFonts w:ascii="David" w:hAnsi="David" w:cs="David" w:hint="cs"/>
          <w:sz w:val="24"/>
          <w:szCs w:val="24"/>
          <w:u w:val="single"/>
          <w:rtl/>
        </w:rPr>
        <w:t>שיפוטית</w:t>
      </w:r>
      <w:r w:rsidR="00703B7F">
        <w:rPr>
          <w:rFonts w:ascii="David" w:hAnsi="David" w:cs="David" w:hint="cs"/>
          <w:sz w:val="24"/>
          <w:szCs w:val="24"/>
          <w:rtl/>
        </w:rPr>
        <w:t xml:space="preserve">. </w:t>
      </w:r>
      <w:r w:rsidR="00556084">
        <w:rPr>
          <w:rFonts w:ascii="David" w:hAnsi="David" w:cs="David" w:hint="cs"/>
          <w:sz w:val="24"/>
          <w:szCs w:val="24"/>
          <w:rtl/>
        </w:rPr>
        <w:t xml:space="preserve">ביהמ"ש צריך להכריע האם היה מדובר בסמכות שיפוטית או לא. </w:t>
      </w:r>
      <w:r w:rsidR="00703B7F">
        <w:rPr>
          <w:rFonts w:ascii="David" w:hAnsi="David" w:cs="David" w:hint="cs"/>
          <w:sz w:val="24"/>
          <w:szCs w:val="24"/>
          <w:rtl/>
        </w:rPr>
        <w:t xml:space="preserve">החלטת פרקליטת המדינה הייתה לא להעמיד את </w:t>
      </w:r>
      <w:proofErr w:type="spellStart"/>
      <w:r w:rsidR="00703B7F">
        <w:rPr>
          <w:rFonts w:ascii="David" w:hAnsi="David" w:cs="David" w:hint="cs"/>
          <w:sz w:val="24"/>
          <w:szCs w:val="24"/>
          <w:rtl/>
        </w:rPr>
        <w:t>חטר</w:t>
      </w:r>
      <w:proofErr w:type="spellEnd"/>
      <w:r w:rsidR="00703B7F">
        <w:rPr>
          <w:rFonts w:ascii="David" w:hAnsi="David" w:cs="David" w:hint="cs"/>
          <w:sz w:val="24"/>
          <w:szCs w:val="24"/>
          <w:rtl/>
        </w:rPr>
        <w:t>-ישי לדין, הוא טען שזו הפעלת סמכות ביצועית ולכן הוא יכול לתבוע על לשון הרע. פרקליטת המדינה טענה שההחלטה אם להעמיד לדין או לא</w:t>
      </w:r>
      <w:r w:rsidR="004A25DB">
        <w:rPr>
          <w:rFonts w:ascii="David" w:hAnsi="David" w:cs="David" w:hint="cs"/>
          <w:sz w:val="24"/>
          <w:szCs w:val="24"/>
          <w:rtl/>
        </w:rPr>
        <w:t>,</w:t>
      </w:r>
      <w:r w:rsidR="00703B7F">
        <w:rPr>
          <w:rFonts w:ascii="David" w:hAnsi="David" w:cs="David" w:hint="cs"/>
          <w:sz w:val="24"/>
          <w:szCs w:val="24"/>
          <w:rtl/>
        </w:rPr>
        <w:t xml:space="preserve"> כולל הנימוק</w:t>
      </w:r>
      <w:r w:rsidR="004A25DB">
        <w:rPr>
          <w:rFonts w:ascii="David" w:hAnsi="David" w:cs="David" w:hint="cs"/>
          <w:sz w:val="24"/>
          <w:szCs w:val="24"/>
          <w:rtl/>
        </w:rPr>
        <w:t>ים</w:t>
      </w:r>
      <w:r w:rsidR="00703B7F">
        <w:rPr>
          <w:rFonts w:ascii="David" w:hAnsi="David" w:cs="David" w:hint="cs"/>
          <w:sz w:val="24"/>
          <w:szCs w:val="24"/>
          <w:rtl/>
        </w:rPr>
        <w:t>, ה</w:t>
      </w:r>
      <w:r w:rsidR="004A1C70">
        <w:rPr>
          <w:rFonts w:ascii="David" w:hAnsi="David" w:cs="David" w:hint="cs"/>
          <w:sz w:val="24"/>
          <w:szCs w:val="24"/>
          <w:rtl/>
        </w:rPr>
        <w:t xml:space="preserve">יא סמכות שיפוטית. </w:t>
      </w:r>
      <w:r w:rsidR="004A1C70" w:rsidRPr="007460BA">
        <w:rPr>
          <w:rFonts w:ascii="David" w:hAnsi="David" w:cs="David" w:hint="cs"/>
          <w:b/>
          <w:bCs/>
          <w:sz w:val="24"/>
          <w:szCs w:val="24"/>
          <w:rtl/>
        </w:rPr>
        <w:t>ביהמ"ש החליט</w:t>
      </w:r>
      <w:r w:rsidR="004A1C70">
        <w:rPr>
          <w:rFonts w:ascii="David" w:hAnsi="David" w:cs="David" w:hint="cs"/>
          <w:sz w:val="24"/>
          <w:szCs w:val="24"/>
          <w:rtl/>
        </w:rPr>
        <w:t xml:space="preserve"> (לפי המרצה מדובר בטעות), </w:t>
      </w:r>
      <w:r w:rsidR="004A1C70" w:rsidRPr="007460BA">
        <w:rPr>
          <w:rFonts w:ascii="David" w:hAnsi="David" w:cs="David" w:hint="cs"/>
          <w:b/>
          <w:bCs/>
          <w:sz w:val="24"/>
          <w:szCs w:val="24"/>
          <w:highlight w:val="cyan"/>
          <w:rtl/>
        </w:rPr>
        <w:t>לדחות את התביעה על הסף</w:t>
      </w:r>
      <w:r w:rsidR="004A1C70">
        <w:rPr>
          <w:rFonts w:ascii="David" w:hAnsi="David" w:cs="David" w:hint="cs"/>
          <w:sz w:val="24"/>
          <w:szCs w:val="24"/>
          <w:rtl/>
        </w:rPr>
        <w:t xml:space="preserve">. </w:t>
      </w:r>
    </w:p>
    <w:p w14:paraId="7C9046A0" w14:textId="707EAFE6" w:rsidR="00E77329" w:rsidRDefault="004A1C70" w:rsidP="00682738">
      <w:pPr>
        <w:spacing w:after="0" w:line="360" w:lineRule="auto"/>
        <w:jc w:val="both"/>
        <w:rPr>
          <w:rFonts w:ascii="David" w:hAnsi="David" w:cs="David"/>
          <w:sz w:val="24"/>
          <w:szCs w:val="24"/>
          <w:rtl/>
        </w:rPr>
      </w:pPr>
      <w:r>
        <w:rPr>
          <w:rFonts w:ascii="David" w:hAnsi="David" w:cs="David" w:hint="cs"/>
          <w:sz w:val="24"/>
          <w:szCs w:val="24"/>
          <w:rtl/>
        </w:rPr>
        <w:t xml:space="preserve">יש עוד סיבות למה ההבחנה רלוונטית. </w:t>
      </w:r>
      <w:r w:rsidR="00DA0A7D" w:rsidRPr="007460BA">
        <w:rPr>
          <w:rFonts w:ascii="David" w:hAnsi="David" w:cs="David" w:hint="cs"/>
          <w:b/>
          <w:bCs/>
          <w:sz w:val="24"/>
          <w:szCs w:val="24"/>
          <w:rtl/>
        </w:rPr>
        <w:t>דוגמא נוספת</w:t>
      </w:r>
      <w:r w:rsidR="00DA0A7D">
        <w:rPr>
          <w:rFonts w:ascii="David" w:hAnsi="David" w:cs="David" w:hint="cs"/>
          <w:sz w:val="24"/>
          <w:szCs w:val="24"/>
          <w:rtl/>
        </w:rPr>
        <w:t xml:space="preserve">: </w:t>
      </w:r>
      <w:r>
        <w:rPr>
          <w:rFonts w:ascii="David" w:hAnsi="David" w:cs="David" w:hint="cs"/>
          <w:sz w:val="24"/>
          <w:szCs w:val="24"/>
          <w:rtl/>
        </w:rPr>
        <w:t>לפני שרשות מנהלית מקבלת החלטה אשר עלולה לפגוע באדם כלשהו, היא צריכה לבצע שימוע. זה נכון לגבי החלטות שיפוטיות</w:t>
      </w:r>
      <w:r w:rsidR="00577C6C">
        <w:rPr>
          <w:rFonts w:ascii="David" w:hAnsi="David" w:cs="David" w:hint="cs"/>
          <w:sz w:val="24"/>
          <w:szCs w:val="24"/>
          <w:rtl/>
        </w:rPr>
        <w:t xml:space="preserve"> ו</w:t>
      </w:r>
      <w:r>
        <w:rPr>
          <w:rFonts w:ascii="David" w:hAnsi="David" w:cs="David" w:hint="cs"/>
          <w:sz w:val="24"/>
          <w:szCs w:val="24"/>
          <w:rtl/>
        </w:rPr>
        <w:t xml:space="preserve">לגבי החלטות ביצועיות אך אין זה נכון לגבי חקיקה. לפני התקנת תקנות, אין צורך לתת את זכות הטיעון. </w:t>
      </w:r>
    </w:p>
    <w:p w14:paraId="45F26614" w14:textId="77777777" w:rsidR="004A1C70" w:rsidRDefault="00A22709" w:rsidP="00175EE7">
      <w:pPr>
        <w:spacing w:line="360" w:lineRule="auto"/>
        <w:jc w:val="both"/>
        <w:rPr>
          <w:rFonts w:ascii="David" w:hAnsi="David" w:cs="David"/>
          <w:sz w:val="24"/>
          <w:szCs w:val="24"/>
          <w:rtl/>
        </w:rPr>
      </w:pPr>
      <w:r>
        <w:rPr>
          <w:rFonts w:ascii="David" w:hAnsi="David" w:cs="David" w:hint="cs"/>
          <w:sz w:val="24"/>
          <w:szCs w:val="24"/>
          <w:rtl/>
        </w:rPr>
        <w:t>יש דוגמאות רבות להקשרים רבים בהם ההבחנה חשובה.</w:t>
      </w:r>
    </w:p>
    <w:p w14:paraId="7F42F423" w14:textId="77777777" w:rsidR="00175EE7" w:rsidRDefault="00175EE7" w:rsidP="00175EE7">
      <w:pPr>
        <w:spacing w:after="0" w:line="360" w:lineRule="auto"/>
        <w:jc w:val="both"/>
        <w:rPr>
          <w:rFonts w:ascii="David" w:hAnsi="David" w:cs="David"/>
          <w:sz w:val="24"/>
          <w:szCs w:val="24"/>
          <w:rtl/>
        </w:rPr>
      </w:pPr>
      <w:r w:rsidRPr="00175EE7">
        <w:rPr>
          <w:rFonts w:ascii="David" w:hAnsi="David" w:cs="David" w:hint="cs"/>
          <w:b/>
          <w:bCs/>
          <w:sz w:val="24"/>
          <w:szCs w:val="24"/>
          <w:highlight w:val="yellow"/>
          <w:rtl/>
        </w:rPr>
        <w:t>הסוגים השונים</w:t>
      </w:r>
      <w:r>
        <w:rPr>
          <w:rFonts w:ascii="David" w:hAnsi="David" w:cs="David" w:hint="cs"/>
          <w:sz w:val="24"/>
          <w:szCs w:val="24"/>
          <w:rtl/>
        </w:rPr>
        <w:t>:</w:t>
      </w:r>
    </w:p>
    <w:p w14:paraId="469CF1FA" w14:textId="77777777" w:rsidR="00175EE7" w:rsidRDefault="00E77329">
      <w:pPr>
        <w:pStyle w:val="a7"/>
        <w:numPr>
          <w:ilvl w:val="0"/>
          <w:numId w:val="8"/>
        </w:numPr>
        <w:spacing w:after="0" w:line="360" w:lineRule="auto"/>
        <w:jc w:val="both"/>
        <w:rPr>
          <w:rFonts w:ascii="David" w:hAnsi="David" w:cs="David"/>
          <w:sz w:val="24"/>
          <w:szCs w:val="24"/>
        </w:rPr>
      </w:pPr>
      <w:r w:rsidRPr="00175EE7">
        <w:rPr>
          <w:rFonts w:ascii="David" w:hAnsi="David" w:cs="David" w:hint="cs"/>
          <w:sz w:val="24"/>
          <w:szCs w:val="24"/>
          <w:u w:val="single"/>
          <w:rtl/>
        </w:rPr>
        <w:t>החלטה ח</w:t>
      </w:r>
      <w:r w:rsidR="0051334D" w:rsidRPr="00175EE7">
        <w:rPr>
          <w:rFonts w:ascii="David" w:hAnsi="David" w:cs="David" w:hint="cs"/>
          <w:sz w:val="24"/>
          <w:szCs w:val="24"/>
          <w:u w:val="single"/>
          <w:rtl/>
        </w:rPr>
        <w:t>קיקתית</w:t>
      </w:r>
      <w:r w:rsidR="0051334D" w:rsidRPr="00175EE7">
        <w:rPr>
          <w:rFonts w:ascii="David" w:hAnsi="David" w:cs="David" w:hint="cs"/>
          <w:sz w:val="24"/>
          <w:szCs w:val="24"/>
          <w:rtl/>
        </w:rPr>
        <w:t xml:space="preserve">- </w:t>
      </w:r>
      <w:r w:rsidR="007460BA">
        <w:rPr>
          <w:rFonts w:ascii="David" w:hAnsi="David" w:cs="David" w:hint="cs"/>
          <w:sz w:val="24"/>
          <w:szCs w:val="24"/>
          <w:rtl/>
        </w:rPr>
        <w:t>נורמה כללית שאינה מתייחסת לאדם ספציפי אלא לציבור רחב, על פי קטגוריה כללית.</w:t>
      </w:r>
    </w:p>
    <w:p w14:paraId="0DFBE90D" w14:textId="77777777" w:rsidR="00175EE7" w:rsidRDefault="00E77329">
      <w:pPr>
        <w:pStyle w:val="a7"/>
        <w:numPr>
          <w:ilvl w:val="0"/>
          <w:numId w:val="8"/>
        </w:numPr>
        <w:spacing w:after="0" w:line="360" w:lineRule="auto"/>
        <w:jc w:val="both"/>
        <w:rPr>
          <w:rFonts w:ascii="David" w:hAnsi="David" w:cs="David"/>
          <w:sz w:val="24"/>
          <w:szCs w:val="24"/>
        </w:rPr>
      </w:pPr>
      <w:r w:rsidRPr="00175EE7">
        <w:rPr>
          <w:rFonts w:ascii="David" w:hAnsi="David" w:cs="David" w:hint="cs"/>
          <w:sz w:val="24"/>
          <w:szCs w:val="24"/>
          <w:u w:val="single"/>
          <w:rtl/>
        </w:rPr>
        <w:t>החלטה שיפוטית</w:t>
      </w:r>
      <w:r w:rsidRPr="00175EE7">
        <w:rPr>
          <w:rFonts w:ascii="David" w:hAnsi="David" w:cs="David" w:hint="cs"/>
          <w:sz w:val="24"/>
          <w:szCs w:val="24"/>
          <w:rtl/>
        </w:rPr>
        <w:t xml:space="preserve">- </w:t>
      </w:r>
      <w:r w:rsidR="007F1188">
        <w:rPr>
          <w:rFonts w:ascii="David" w:hAnsi="David" w:cs="David" w:hint="cs"/>
          <w:sz w:val="24"/>
          <w:szCs w:val="24"/>
          <w:rtl/>
        </w:rPr>
        <w:t xml:space="preserve">הכרעה בסכסוך. </w:t>
      </w:r>
      <w:r w:rsidRPr="00175EE7">
        <w:rPr>
          <w:rFonts w:ascii="David" w:hAnsi="David" w:cs="David" w:hint="cs"/>
          <w:sz w:val="24"/>
          <w:szCs w:val="24"/>
          <w:rtl/>
        </w:rPr>
        <w:t>הרשות המנהלית</w:t>
      </w:r>
      <w:r w:rsidR="00C3684F">
        <w:rPr>
          <w:rFonts w:ascii="David" w:hAnsi="David" w:cs="David" w:hint="cs"/>
          <w:sz w:val="24"/>
          <w:szCs w:val="24"/>
          <w:rtl/>
        </w:rPr>
        <w:t xml:space="preserve"> </w:t>
      </w:r>
      <w:r w:rsidR="007F1188">
        <w:rPr>
          <w:rFonts w:ascii="David" w:hAnsi="David" w:cs="David" w:hint="cs"/>
          <w:sz w:val="24"/>
          <w:szCs w:val="24"/>
          <w:rtl/>
        </w:rPr>
        <w:t xml:space="preserve">איננה </w:t>
      </w:r>
      <w:r w:rsidRPr="00175EE7">
        <w:rPr>
          <w:rFonts w:ascii="David" w:hAnsi="David" w:cs="David" w:hint="cs"/>
          <w:sz w:val="24"/>
          <w:szCs w:val="24"/>
          <w:rtl/>
        </w:rPr>
        <w:t xml:space="preserve">מקבלת </w:t>
      </w:r>
      <w:r w:rsidR="00016C89">
        <w:rPr>
          <w:rFonts w:ascii="David" w:hAnsi="David" w:cs="David" w:hint="cs"/>
          <w:sz w:val="24"/>
          <w:szCs w:val="24"/>
          <w:rtl/>
        </w:rPr>
        <w:t xml:space="preserve">באופן חד צדדי, </w:t>
      </w:r>
      <w:r w:rsidRPr="00175EE7">
        <w:rPr>
          <w:rFonts w:ascii="David" w:hAnsi="David" w:cs="David" w:hint="cs"/>
          <w:sz w:val="24"/>
          <w:szCs w:val="24"/>
          <w:rtl/>
        </w:rPr>
        <w:t>החלטה</w:t>
      </w:r>
      <w:r w:rsidR="00016C89">
        <w:rPr>
          <w:rFonts w:ascii="David" w:hAnsi="David" w:cs="David" w:hint="cs"/>
          <w:sz w:val="24"/>
          <w:szCs w:val="24"/>
          <w:rtl/>
        </w:rPr>
        <w:t xml:space="preserve"> אלא</w:t>
      </w:r>
      <w:r w:rsidR="00C3684F">
        <w:rPr>
          <w:rFonts w:ascii="David" w:hAnsi="David" w:cs="David" w:hint="cs"/>
          <w:sz w:val="24"/>
          <w:szCs w:val="24"/>
          <w:rtl/>
        </w:rPr>
        <w:t xml:space="preserve"> </w:t>
      </w:r>
      <w:r w:rsidRPr="00175EE7">
        <w:rPr>
          <w:rFonts w:ascii="David" w:hAnsi="David" w:cs="David" w:hint="cs"/>
          <w:sz w:val="24"/>
          <w:szCs w:val="24"/>
          <w:rtl/>
        </w:rPr>
        <w:t>ש</w:t>
      </w:r>
      <w:r w:rsidR="00016C89">
        <w:rPr>
          <w:rFonts w:ascii="David" w:hAnsi="David" w:cs="David" w:hint="cs"/>
          <w:sz w:val="24"/>
          <w:szCs w:val="24"/>
          <w:rtl/>
        </w:rPr>
        <w:t>ומעת</w:t>
      </w:r>
      <w:r w:rsidRPr="00175EE7">
        <w:rPr>
          <w:rFonts w:ascii="David" w:hAnsi="David" w:cs="David" w:hint="cs"/>
          <w:sz w:val="24"/>
          <w:szCs w:val="24"/>
          <w:rtl/>
        </w:rPr>
        <w:t xml:space="preserve"> </w:t>
      </w:r>
      <w:r w:rsidR="00203371">
        <w:rPr>
          <w:rFonts w:ascii="David" w:hAnsi="David" w:cs="David" w:hint="cs"/>
          <w:sz w:val="24"/>
          <w:szCs w:val="24"/>
          <w:rtl/>
        </w:rPr>
        <w:t xml:space="preserve">את </w:t>
      </w:r>
      <w:r w:rsidRPr="00175EE7">
        <w:rPr>
          <w:rFonts w:ascii="David" w:hAnsi="David" w:cs="David" w:hint="cs"/>
          <w:sz w:val="24"/>
          <w:szCs w:val="24"/>
          <w:rtl/>
        </w:rPr>
        <w:t>טענות הצדדים</w:t>
      </w:r>
      <w:r w:rsidR="00E9262A">
        <w:rPr>
          <w:rFonts w:ascii="David" w:hAnsi="David" w:cs="David" w:hint="cs"/>
          <w:sz w:val="24"/>
          <w:szCs w:val="24"/>
          <w:rtl/>
        </w:rPr>
        <w:t>,</w:t>
      </w:r>
      <w:r w:rsidR="0051334D" w:rsidRPr="00175EE7">
        <w:rPr>
          <w:rFonts w:ascii="David" w:hAnsi="David" w:cs="David" w:hint="cs"/>
          <w:sz w:val="24"/>
          <w:szCs w:val="24"/>
          <w:rtl/>
        </w:rPr>
        <w:t xml:space="preserve"> </w:t>
      </w:r>
      <w:r w:rsidR="00FD4891">
        <w:rPr>
          <w:rFonts w:ascii="David" w:hAnsi="David" w:cs="David" w:hint="cs"/>
          <w:sz w:val="24"/>
          <w:szCs w:val="24"/>
          <w:rtl/>
        </w:rPr>
        <w:t xml:space="preserve">ומכריעה באופן אובייקטיבי. </w:t>
      </w:r>
    </w:p>
    <w:p w14:paraId="14285A69" w14:textId="77777777" w:rsidR="00576E53" w:rsidRDefault="0051334D">
      <w:pPr>
        <w:pStyle w:val="a7"/>
        <w:numPr>
          <w:ilvl w:val="0"/>
          <w:numId w:val="8"/>
        </w:numPr>
        <w:spacing w:line="360" w:lineRule="auto"/>
        <w:jc w:val="both"/>
        <w:rPr>
          <w:rFonts w:ascii="David" w:hAnsi="David" w:cs="David"/>
          <w:sz w:val="24"/>
          <w:szCs w:val="24"/>
        </w:rPr>
      </w:pPr>
      <w:r w:rsidRPr="00175EE7">
        <w:rPr>
          <w:rFonts w:ascii="David" w:hAnsi="David" w:cs="David" w:hint="cs"/>
          <w:sz w:val="24"/>
          <w:szCs w:val="24"/>
          <w:u w:val="single"/>
          <w:rtl/>
        </w:rPr>
        <w:t>החלטה ביצועית</w:t>
      </w:r>
      <w:r w:rsidRPr="00175EE7">
        <w:rPr>
          <w:rFonts w:ascii="David" w:hAnsi="David" w:cs="David" w:hint="cs"/>
          <w:sz w:val="24"/>
          <w:szCs w:val="24"/>
          <w:rtl/>
        </w:rPr>
        <w:t>- קבלת החלטות אינדיבידואליו</w:t>
      </w:r>
      <w:r w:rsidRPr="00175EE7">
        <w:rPr>
          <w:rFonts w:ascii="David" w:hAnsi="David" w:cs="David" w:hint="eastAsia"/>
          <w:sz w:val="24"/>
          <w:szCs w:val="24"/>
          <w:rtl/>
        </w:rPr>
        <w:t>ת</w:t>
      </w:r>
      <w:r w:rsidRPr="00175EE7">
        <w:rPr>
          <w:rFonts w:ascii="David" w:hAnsi="David" w:cs="David" w:hint="cs"/>
          <w:sz w:val="24"/>
          <w:szCs w:val="24"/>
          <w:rtl/>
        </w:rPr>
        <w:t xml:space="preserve"> שאינן חקיקה. </w:t>
      </w:r>
      <w:r w:rsidR="00D9154B">
        <w:rPr>
          <w:rFonts w:ascii="David" w:hAnsi="David" w:cs="David" w:hint="cs"/>
          <w:sz w:val="24"/>
          <w:szCs w:val="24"/>
          <w:rtl/>
        </w:rPr>
        <w:t xml:space="preserve">כל שאר הפעולות. </w:t>
      </w:r>
    </w:p>
    <w:p w14:paraId="6B213AF2" w14:textId="4D2AE3C5" w:rsidR="00EA40F0" w:rsidRDefault="00ED728D" w:rsidP="00B33F91">
      <w:pPr>
        <w:spacing w:after="0" w:line="360" w:lineRule="auto"/>
        <w:jc w:val="both"/>
        <w:rPr>
          <w:rFonts w:ascii="David" w:hAnsi="David" w:cs="David"/>
          <w:sz w:val="24"/>
          <w:szCs w:val="24"/>
          <w:rtl/>
        </w:rPr>
      </w:pPr>
      <w:r>
        <w:rPr>
          <w:rFonts w:ascii="David" w:hAnsi="David" w:cs="David" w:hint="cs"/>
          <w:sz w:val="24"/>
          <w:szCs w:val="24"/>
          <w:rtl/>
        </w:rPr>
        <w:t>הנושא המרכזי השלישי שהז</w:t>
      </w:r>
      <w:r w:rsidR="00027EAD">
        <w:rPr>
          <w:rFonts w:ascii="David" w:hAnsi="David" w:cs="David" w:hint="cs"/>
          <w:sz w:val="24"/>
          <w:szCs w:val="24"/>
          <w:rtl/>
        </w:rPr>
        <w:t xml:space="preserve">כרנו הוא דיני הסמכה. מבנה החקיקה בישראל, הנהוג בשיטת המשפט שלנו, </w:t>
      </w:r>
      <w:r w:rsidR="00FA0C30">
        <w:rPr>
          <w:rFonts w:ascii="David" w:hAnsi="David" w:cs="David" w:hint="cs"/>
          <w:sz w:val="24"/>
          <w:szCs w:val="24"/>
          <w:rtl/>
        </w:rPr>
        <w:t>הוא שכל חוק/תקנה נותנ</w:t>
      </w:r>
      <w:r w:rsidR="000D6BF3">
        <w:rPr>
          <w:rFonts w:ascii="David" w:hAnsi="David" w:cs="David" w:hint="cs"/>
          <w:sz w:val="24"/>
          <w:szCs w:val="24"/>
          <w:rtl/>
        </w:rPr>
        <w:t xml:space="preserve">י </w:t>
      </w:r>
      <w:r w:rsidR="00FA0C30">
        <w:rPr>
          <w:rFonts w:ascii="David" w:hAnsi="David" w:cs="David" w:hint="cs"/>
          <w:sz w:val="24"/>
          <w:szCs w:val="24"/>
          <w:rtl/>
        </w:rPr>
        <w:t>סמכות קובע</w:t>
      </w:r>
      <w:r w:rsidR="000D6BF3">
        <w:rPr>
          <w:rFonts w:ascii="David" w:hAnsi="David" w:cs="David" w:hint="cs"/>
          <w:sz w:val="24"/>
          <w:szCs w:val="24"/>
          <w:rtl/>
        </w:rPr>
        <w:t>ים</w:t>
      </w:r>
      <w:r w:rsidR="00FA0C30">
        <w:rPr>
          <w:rFonts w:ascii="David" w:hAnsi="David" w:cs="David" w:hint="cs"/>
          <w:sz w:val="24"/>
          <w:szCs w:val="24"/>
          <w:rtl/>
        </w:rPr>
        <w:t xml:space="preserve"> מי יבצע את הפעולה. יש לכך סיבות עליהן דיברנו, בין היתר התאמה בכישורים, התאמת הרשות לפעולה וכו'. </w:t>
      </w:r>
      <w:r w:rsidR="00834599">
        <w:rPr>
          <w:rFonts w:ascii="David" w:hAnsi="David" w:cs="David" w:hint="cs"/>
          <w:sz w:val="24"/>
          <w:szCs w:val="24"/>
          <w:rtl/>
        </w:rPr>
        <w:t>יש הרבה מאוד עובדי ציבור, אך אין רשויות מוסמכות במספר זה וכן אין זה מעשי ש</w:t>
      </w:r>
      <w:r w:rsidR="00443AC3">
        <w:rPr>
          <w:rFonts w:ascii="David" w:hAnsi="David" w:cs="David" w:hint="cs"/>
          <w:sz w:val="24"/>
          <w:szCs w:val="24"/>
          <w:rtl/>
        </w:rPr>
        <w:t>מספר בני אדם יעשו הכל לבד. ולכן נדרשים דינים, להם אנו קוראים "דיני הסמכה" אשר מאפשרים להרחיב את כמות האנשים שיכולים להפעיל את החוק</w:t>
      </w:r>
      <w:r w:rsidR="00EA40F0">
        <w:rPr>
          <w:rFonts w:ascii="David" w:hAnsi="David" w:cs="David" w:hint="cs"/>
          <w:sz w:val="24"/>
          <w:szCs w:val="24"/>
          <w:rtl/>
        </w:rPr>
        <w:t xml:space="preserve"> מכמות האנשים אשר החוק קובע. למשל יש סמכות לשר מסוים אך בנושא הספציפי יש לו ניגוד עניינים. </w:t>
      </w:r>
    </w:p>
    <w:p w14:paraId="74DF36B8" w14:textId="77777777" w:rsidR="00B33F91" w:rsidRDefault="00EA40F0" w:rsidP="00B33F91">
      <w:pPr>
        <w:spacing w:after="0" w:line="360" w:lineRule="auto"/>
        <w:jc w:val="both"/>
        <w:rPr>
          <w:rFonts w:ascii="David" w:hAnsi="David" w:cs="David"/>
          <w:sz w:val="24"/>
          <w:szCs w:val="24"/>
          <w:rtl/>
        </w:rPr>
      </w:pPr>
      <w:r w:rsidRPr="00EA40F0">
        <w:rPr>
          <w:rFonts w:ascii="David" w:hAnsi="David" w:cs="David" w:hint="cs"/>
          <w:b/>
          <w:bCs/>
          <w:sz w:val="24"/>
          <w:szCs w:val="24"/>
          <w:highlight w:val="yellow"/>
          <w:rtl/>
        </w:rPr>
        <w:t>למה</w:t>
      </w:r>
      <w:r>
        <w:rPr>
          <w:rFonts w:ascii="David" w:hAnsi="David" w:cs="David" w:hint="cs"/>
          <w:sz w:val="24"/>
          <w:szCs w:val="24"/>
          <w:rtl/>
        </w:rPr>
        <w:t xml:space="preserve"> צריך דיני הסמכה? </w:t>
      </w:r>
    </w:p>
    <w:p w14:paraId="324324C2" w14:textId="608625A8" w:rsidR="00EA40F0" w:rsidRDefault="00EA40F0">
      <w:pPr>
        <w:pStyle w:val="a7"/>
        <w:numPr>
          <w:ilvl w:val="0"/>
          <w:numId w:val="9"/>
        </w:numPr>
        <w:spacing w:after="0" w:line="360" w:lineRule="auto"/>
        <w:jc w:val="both"/>
        <w:rPr>
          <w:rFonts w:ascii="David" w:hAnsi="David" w:cs="David"/>
          <w:sz w:val="24"/>
          <w:szCs w:val="24"/>
        </w:rPr>
      </w:pPr>
      <w:r w:rsidRPr="00EA40F0">
        <w:rPr>
          <w:rFonts w:ascii="David" w:hAnsi="David" w:cs="David" w:hint="cs"/>
          <w:sz w:val="24"/>
          <w:szCs w:val="24"/>
          <w:u w:val="single"/>
          <w:rtl/>
        </w:rPr>
        <w:t>יעילות</w:t>
      </w:r>
      <w:r>
        <w:rPr>
          <w:rFonts w:ascii="David" w:hAnsi="David" w:cs="David" w:hint="cs"/>
          <w:sz w:val="24"/>
          <w:szCs w:val="24"/>
          <w:rtl/>
        </w:rPr>
        <w:t>- בלתי אפשרי להפעיל כל סמכות לבד. שר חייב עוזרים</w:t>
      </w:r>
      <w:r w:rsidR="00E43444">
        <w:rPr>
          <w:rFonts w:ascii="David" w:hAnsi="David" w:cs="David" w:hint="cs"/>
          <w:sz w:val="24"/>
          <w:szCs w:val="24"/>
          <w:rtl/>
        </w:rPr>
        <w:t xml:space="preserve">, </w:t>
      </w:r>
      <w:r>
        <w:rPr>
          <w:rFonts w:ascii="David" w:hAnsi="David" w:cs="David" w:hint="cs"/>
          <w:sz w:val="24"/>
          <w:szCs w:val="24"/>
          <w:rtl/>
        </w:rPr>
        <w:t>יועצים וועדות. זה לא יעיל שיהיה רק אדם אחד שלו יהיה התפקיד הקבוע בחוק.</w:t>
      </w:r>
    </w:p>
    <w:p w14:paraId="54E60051" w14:textId="77777777" w:rsidR="00EA40F0" w:rsidRDefault="00EA40F0">
      <w:pPr>
        <w:pStyle w:val="a7"/>
        <w:numPr>
          <w:ilvl w:val="0"/>
          <w:numId w:val="9"/>
        </w:numPr>
        <w:spacing w:after="0" w:line="360" w:lineRule="auto"/>
        <w:jc w:val="both"/>
        <w:rPr>
          <w:rFonts w:ascii="David" w:hAnsi="David" w:cs="David"/>
          <w:sz w:val="24"/>
          <w:szCs w:val="24"/>
        </w:rPr>
      </w:pPr>
      <w:r>
        <w:rPr>
          <w:rFonts w:ascii="David" w:hAnsi="David" w:cs="David" w:hint="cs"/>
          <w:sz w:val="24"/>
          <w:szCs w:val="24"/>
          <w:u w:val="single"/>
          <w:rtl/>
        </w:rPr>
        <w:lastRenderedPageBreak/>
        <w:t xml:space="preserve">הלכת </w:t>
      </w:r>
      <w:proofErr w:type="spellStart"/>
      <w:r>
        <w:rPr>
          <w:rFonts w:ascii="David" w:hAnsi="David" w:cs="David" w:hint="cs"/>
          <w:sz w:val="24"/>
          <w:szCs w:val="24"/>
          <w:u w:val="single"/>
          <w:rtl/>
        </w:rPr>
        <w:t>מיכלין</w:t>
      </w:r>
      <w:proofErr w:type="spellEnd"/>
      <w:r w:rsidRPr="00EA40F0">
        <w:rPr>
          <w:rFonts w:ascii="David" w:hAnsi="David" w:cs="David" w:hint="cs"/>
          <w:sz w:val="24"/>
          <w:szCs w:val="24"/>
          <w:rtl/>
        </w:rPr>
        <w:t>-</w:t>
      </w:r>
      <w:r>
        <w:rPr>
          <w:rFonts w:ascii="David" w:hAnsi="David" w:cs="David" w:hint="cs"/>
          <w:sz w:val="24"/>
          <w:szCs w:val="24"/>
          <w:rtl/>
        </w:rPr>
        <w:t xml:space="preserve"> איסור מתן הוראות לרשות מוסמכת. </w:t>
      </w:r>
      <w:r w:rsidR="003E6CF2">
        <w:rPr>
          <w:rFonts w:ascii="David" w:hAnsi="David" w:cs="David" w:hint="cs"/>
          <w:sz w:val="24"/>
          <w:szCs w:val="24"/>
          <w:rtl/>
        </w:rPr>
        <w:t>יש בהלכה זו בעיות. רשות לא יכולה לקבל הוראות מרשות אחרת. אם מאפשרים את קבלת הסמכות, זה פותר.</w:t>
      </w:r>
    </w:p>
    <w:p w14:paraId="16A6F51A" w14:textId="77777777" w:rsidR="003E6CF2" w:rsidRDefault="003E6CF2">
      <w:pPr>
        <w:pStyle w:val="a7"/>
        <w:numPr>
          <w:ilvl w:val="0"/>
          <w:numId w:val="9"/>
        </w:numPr>
        <w:spacing w:after="0" w:line="360" w:lineRule="auto"/>
        <w:jc w:val="both"/>
        <w:rPr>
          <w:rFonts w:ascii="David" w:hAnsi="David" w:cs="David"/>
          <w:sz w:val="24"/>
          <w:szCs w:val="24"/>
        </w:rPr>
      </w:pPr>
      <w:r>
        <w:rPr>
          <w:rFonts w:ascii="David" w:hAnsi="David" w:cs="David" w:hint="cs"/>
          <w:sz w:val="24"/>
          <w:szCs w:val="24"/>
          <w:u w:val="single"/>
          <w:rtl/>
        </w:rPr>
        <w:t>גורמים חיצוניים</w:t>
      </w:r>
      <w:r w:rsidRPr="003E6CF2">
        <w:rPr>
          <w:rFonts w:ascii="David" w:hAnsi="David" w:cs="David" w:hint="cs"/>
          <w:sz w:val="24"/>
          <w:szCs w:val="24"/>
          <w:rtl/>
        </w:rPr>
        <w:t>-</w:t>
      </w:r>
      <w:r>
        <w:rPr>
          <w:rFonts w:ascii="David" w:hAnsi="David" w:cs="David" w:hint="cs"/>
          <w:sz w:val="24"/>
          <w:szCs w:val="24"/>
          <w:rtl/>
        </w:rPr>
        <w:t xml:space="preserve"> למרות שיש הרבה מאוד עובדי מדינה, אין זה מעשי, יעיל ורצוי שהם יעשו הכל. </w:t>
      </w:r>
      <w:r w:rsidRPr="00A339CE">
        <w:rPr>
          <w:rFonts w:ascii="David" w:hAnsi="David" w:cs="David" w:hint="cs"/>
          <w:b/>
          <w:bCs/>
          <w:sz w:val="24"/>
          <w:szCs w:val="24"/>
          <w:rtl/>
        </w:rPr>
        <w:t>דוגמא קיצונית</w:t>
      </w:r>
      <w:r>
        <w:rPr>
          <w:rFonts w:ascii="David" w:hAnsi="David" w:cs="David" w:hint="cs"/>
          <w:sz w:val="24"/>
          <w:szCs w:val="24"/>
          <w:rtl/>
        </w:rPr>
        <w:t xml:space="preserve">: כדי להפעיל סמכות, צריך ליצור את כל המבנה והמשרדים. האם המדינה תהיה עסק סגור? לא. דברים הכרחיים אשר אינם מהותיים קשורים לסמכות, </w:t>
      </w:r>
      <w:r w:rsidR="008C40BA">
        <w:rPr>
          <w:rFonts w:ascii="David" w:hAnsi="David" w:cs="David" w:hint="cs"/>
          <w:sz w:val="24"/>
          <w:szCs w:val="24"/>
          <w:rtl/>
        </w:rPr>
        <w:t xml:space="preserve">ניתן לתת לגורמים חיצוניים. </w:t>
      </w:r>
    </w:p>
    <w:p w14:paraId="1E159979" w14:textId="77777777" w:rsidR="008C40BA" w:rsidRDefault="008C40BA" w:rsidP="008C40BA">
      <w:pPr>
        <w:spacing w:after="0" w:line="360" w:lineRule="auto"/>
        <w:jc w:val="both"/>
        <w:rPr>
          <w:rFonts w:ascii="David" w:hAnsi="David" w:cs="David"/>
          <w:sz w:val="24"/>
          <w:szCs w:val="24"/>
          <w:rtl/>
        </w:rPr>
      </w:pPr>
      <w:r>
        <w:rPr>
          <w:rFonts w:ascii="David" w:hAnsi="David" w:cs="David" w:hint="cs"/>
          <w:sz w:val="24"/>
          <w:szCs w:val="24"/>
          <w:rtl/>
        </w:rPr>
        <w:t xml:space="preserve">אז יש את העקרון הבסיסי ועליו יש </w:t>
      </w:r>
      <w:r w:rsidR="00853D04">
        <w:rPr>
          <w:rFonts w:ascii="David" w:hAnsi="David" w:cs="David" w:hint="cs"/>
          <w:sz w:val="24"/>
          <w:szCs w:val="24"/>
          <w:rtl/>
        </w:rPr>
        <w:t>דיני</w:t>
      </w:r>
      <w:r>
        <w:rPr>
          <w:rFonts w:ascii="David" w:hAnsi="David" w:cs="David" w:hint="cs"/>
          <w:sz w:val="24"/>
          <w:szCs w:val="24"/>
          <w:rtl/>
        </w:rPr>
        <w:t xml:space="preserve"> הסכמה שונים המאפשרים התערבות של גורמים אשר אינם </w:t>
      </w:r>
      <w:r w:rsidR="00853D04">
        <w:rPr>
          <w:rFonts w:ascii="David" w:hAnsi="David" w:cs="David" w:hint="cs"/>
          <w:sz w:val="24"/>
          <w:szCs w:val="24"/>
          <w:rtl/>
        </w:rPr>
        <w:t xml:space="preserve">מוסמכים על פי חוק. אלא מה? דיני ההסמכה הקיימים, ככל דיני המשפט המנהלי הכלליים, במקרים רבים אינם פותרים את כל הבעיות. דיני ההסמכה לא אומרים מכח מה </w:t>
      </w:r>
      <w:r w:rsidR="00D07661">
        <w:rPr>
          <w:rFonts w:ascii="David" w:hAnsi="David" w:cs="David" w:hint="cs"/>
          <w:sz w:val="24"/>
          <w:szCs w:val="24"/>
          <w:rtl/>
        </w:rPr>
        <w:t xml:space="preserve">הסמכות. פס"ד </w:t>
      </w:r>
      <w:proofErr w:type="spellStart"/>
      <w:r w:rsidR="00D07661">
        <w:rPr>
          <w:rFonts w:ascii="David" w:hAnsi="David" w:cs="David" w:hint="cs"/>
          <w:b/>
          <w:bCs/>
          <w:sz w:val="24"/>
          <w:szCs w:val="24"/>
          <w:rtl/>
        </w:rPr>
        <w:t>פדרמן</w:t>
      </w:r>
      <w:proofErr w:type="spellEnd"/>
      <w:r w:rsidR="00D07661">
        <w:rPr>
          <w:rFonts w:ascii="David" w:hAnsi="David" w:cs="David" w:hint="cs"/>
          <w:sz w:val="24"/>
          <w:szCs w:val="24"/>
          <w:rtl/>
        </w:rPr>
        <w:t xml:space="preserve"> על המתנדבים מהאיטי. סמכות הממשלה </w:t>
      </w:r>
      <w:r w:rsidR="00F67F97">
        <w:rPr>
          <w:rFonts w:ascii="David" w:hAnsi="David" w:cs="David" w:hint="cs"/>
          <w:sz w:val="24"/>
          <w:szCs w:val="24"/>
          <w:rtl/>
        </w:rPr>
        <w:t xml:space="preserve">בוצעה על-ידי אנשים שכן משרתים במשטרה אך הם נוהגים כמתנדבים, משום </w:t>
      </w:r>
      <w:r w:rsidR="00831729">
        <w:rPr>
          <w:rFonts w:ascii="David" w:hAnsi="David" w:cs="David" w:hint="cs"/>
          <w:sz w:val="24"/>
          <w:szCs w:val="24"/>
          <w:rtl/>
        </w:rPr>
        <w:t>ש</w:t>
      </w:r>
      <w:r w:rsidR="008D6C0E">
        <w:rPr>
          <w:rFonts w:ascii="David" w:hAnsi="David" w:cs="David" w:hint="cs"/>
          <w:sz w:val="24"/>
          <w:szCs w:val="24"/>
          <w:rtl/>
        </w:rPr>
        <w:t xml:space="preserve">אין </w:t>
      </w:r>
      <w:r w:rsidR="00F67F97">
        <w:rPr>
          <w:rFonts w:ascii="David" w:hAnsi="David" w:cs="David" w:hint="cs"/>
          <w:sz w:val="24"/>
          <w:szCs w:val="24"/>
          <w:rtl/>
        </w:rPr>
        <w:t xml:space="preserve">זה סמכות המשטרה. בפרקטיקה, שאלו שוטרים מתאימים מי מוכן להתנדב, ומי שהסכים, השאילו לממשלה. הסמכות בוצעה על-ידי </w:t>
      </w:r>
      <w:r w:rsidR="008D6C0E">
        <w:rPr>
          <w:rFonts w:ascii="David" w:hAnsi="David" w:cs="David" w:hint="cs"/>
          <w:sz w:val="24"/>
          <w:szCs w:val="24"/>
          <w:rtl/>
        </w:rPr>
        <w:t>שוטרים אך הם לא פעלו מתוקף תפקידם כשוטרים</w:t>
      </w:r>
      <w:r w:rsidR="00183521">
        <w:rPr>
          <w:rFonts w:ascii="David" w:hAnsi="David" w:cs="David" w:hint="cs"/>
          <w:sz w:val="24"/>
          <w:szCs w:val="24"/>
          <w:rtl/>
        </w:rPr>
        <w:t>. בישראל, דיני ההסמכה לא כוללים ביצוע סמכות באמצעות אדם אחר. ישנה עמימות. זה דבר אבסורדי שאם הממשלה מוסמכת, השרים מוסמכים</w:t>
      </w:r>
      <w:r w:rsidR="00263CCC">
        <w:rPr>
          <w:rFonts w:ascii="David" w:hAnsi="David" w:cs="David" w:hint="cs"/>
          <w:sz w:val="24"/>
          <w:szCs w:val="24"/>
          <w:rtl/>
        </w:rPr>
        <w:t xml:space="preserve">. לא יודעים מאיפה הסמכות. </w:t>
      </w:r>
    </w:p>
    <w:p w14:paraId="3DAD852F" w14:textId="77777777" w:rsidR="00D079E0" w:rsidRDefault="00263CCC" w:rsidP="00317745">
      <w:pPr>
        <w:spacing w:line="360" w:lineRule="auto"/>
        <w:jc w:val="both"/>
        <w:rPr>
          <w:rFonts w:ascii="David" w:hAnsi="David" w:cs="David"/>
          <w:sz w:val="24"/>
          <w:szCs w:val="24"/>
          <w:rtl/>
        </w:rPr>
      </w:pPr>
      <w:r>
        <w:rPr>
          <w:rFonts w:ascii="David" w:hAnsi="David" w:cs="David" w:hint="cs"/>
          <w:sz w:val="24"/>
          <w:szCs w:val="24"/>
          <w:rtl/>
        </w:rPr>
        <w:t xml:space="preserve">יתר-על-כן, גם דיני ההסמכה הכלליים, הם בעצמם עמומים ולא ברורים. </w:t>
      </w:r>
      <w:r w:rsidR="00AE4D10">
        <w:rPr>
          <w:rFonts w:ascii="David" w:hAnsi="David" w:cs="David" w:hint="cs"/>
          <w:sz w:val="24"/>
          <w:szCs w:val="24"/>
          <w:rtl/>
        </w:rPr>
        <w:t>יש מקרים בהם ברור מהם הדינים אך יש גם מקרים רבים אחרים בהם לא ברור. עד עכשיו לא הצליחו לחוקק חוק משפט מנהלי כללי. יש חוקים על דברים ספציפיים אך לא על החלק הכללי</w:t>
      </w:r>
      <w:r w:rsidR="00D079E0">
        <w:rPr>
          <w:rFonts w:ascii="David" w:hAnsi="David" w:cs="David" w:hint="cs"/>
          <w:sz w:val="24"/>
          <w:szCs w:val="24"/>
          <w:rtl/>
        </w:rPr>
        <w:t xml:space="preserve"> וזה גם כן יוצר את העמימות.</w:t>
      </w:r>
    </w:p>
    <w:p w14:paraId="0A69B8FB" w14:textId="0916896E" w:rsidR="00E43444" w:rsidRPr="00E43444" w:rsidRDefault="00E43444" w:rsidP="00BC32E8">
      <w:pPr>
        <w:spacing w:after="0" w:line="360" w:lineRule="auto"/>
        <w:jc w:val="both"/>
        <w:rPr>
          <w:rFonts w:ascii="David" w:hAnsi="David" w:cs="David"/>
          <w:sz w:val="24"/>
          <w:szCs w:val="24"/>
          <w:u w:val="single"/>
          <w:rtl/>
        </w:rPr>
      </w:pPr>
      <w:r w:rsidRPr="00E43444">
        <w:rPr>
          <w:rFonts w:ascii="David" w:hAnsi="David" w:cs="David" w:hint="cs"/>
          <w:sz w:val="24"/>
          <w:szCs w:val="24"/>
          <w:u w:val="single"/>
          <w:rtl/>
        </w:rPr>
        <w:t>אצילת סמכויות</w:t>
      </w:r>
    </w:p>
    <w:p w14:paraId="44DB27D4" w14:textId="155F7720" w:rsidR="00BC32E8" w:rsidRDefault="004E43C5" w:rsidP="00BC32E8">
      <w:pPr>
        <w:spacing w:after="0" w:line="360" w:lineRule="auto"/>
        <w:jc w:val="both"/>
        <w:rPr>
          <w:rFonts w:ascii="David" w:hAnsi="David" w:cs="David"/>
          <w:sz w:val="24"/>
          <w:szCs w:val="24"/>
          <w:rtl/>
        </w:rPr>
      </w:pPr>
      <w:r>
        <w:rPr>
          <w:rFonts w:ascii="David" w:hAnsi="David" w:cs="David" w:hint="cs"/>
          <w:sz w:val="24"/>
          <w:szCs w:val="24"/>
          <w:rtl/>
        </w:rPr>
        <w:t xml:space="preserve">הכלל המרכזי </w:t>
      </w:r>
      <w:r w:rsidR="00012AFB">
        <w:rPr>
          <w:rFonts w:ascii="David" w:hAnsi="David" w:cs="David" w:hint="cs"/>
          <w:sz w:val="24"/>
          <w:szCs w:val="24"/>
          <w:rtl/>
        </w:rPr>
        <w:t xml:space="preserve">נקרא "אצילת סמכות"- החוק נותן את הסמכות לרשות מסוימת, </w:t>
      </w:r>
      <w:r w:rsidR="00AA69CE">
        <w:rPr>
          <w:rFonts w:ascii="David" w:hAnsi="David" w:cs="David" w:hint="cs"/>
          <w:sz w:val="24"/>
          <w:szCs w:val="24"/>
          <w:rtl/>
        </w:rPr>
        <w:t>ואותה רשות נותנת את הסמכות המלאה לרשות אחרת (הנאצלת)</w:t>
      </w:r>
      <w:r w:rsidR="00CB7547">
        <w:rPr>
          <w:rFonts w:ascii="David" w:hAnsi="David" w:cs="David" w:hint="cs"/>
          <w:sz w:val="24"/>
          <w:szCs w:val="24"/>
          <w:rtl/>
        </w:rPr>
        <w:t xml:space="preserve">. </w:t>
      </w:r>
      <w:r w:rsidR="00CB7547" w:rsidRPr="00345DFC">
        <w:rPr>
          <w:rFonts w:ascii="David" w:hAnsi="David" w:cs="David" w:hint="cs"/>
          <w:b/>
          <w:bCs/>
          <w:sz w:val="24"/>
          <w:szCs w:val="24"/>
          <w:rtl/>
        </w:rPr>
        <w:t>דוגמא</w:t>
      </w:r>
      <w:r w:rsidR="00CB7547">
        <w:rPr>
          <w:rFonts w:ascii="David" w:hAnsi="David" w:cs="David" w:hint="cs"/>
          <w:sz w:val="24"/>
          <w:szCs w:val="24"/>
          <w:rtl/>
        </w:rPr>
        <w:t>: סמכות שהחוק מסמיך את היועמ"ש, היועמ"ש יכול להאציל לרשות אחרת, בהתאם ל</w:t>
      </w:r>
      <w:r w:rsidR="00345DFC">
        <w:rPr>
          <w:rFonts w:ascii="David" w:hAnsi="David" w:cs="David" w:hint="cs"/>
          <w:sz w:val="24"/>
          <w:szCs w:val="24"/>
          <w:rtl/>
        </w:rPr>
        <w:t xml:space="preserve">תחום הכללי של הסמכות. </w:t>
      </w:r>
      <w:r w:rsidR="00AA69CE">
        <w:rPr>
          <w:rFonts w:ascii="David" w:hAnsi="David" w:cs="David" w:hint="cs"/>
          <w:sz w:val="24"/>
          <w:szCs w:val="24"/>
          <w:rtl/>
        </w:rPr>
        <w:t xml:space="preserve"> </w:t>
      </w:r>
      <w:r w:rsidR="00345DFC">
        <w:rPr>
          <w:rFonts w:ascii="David" w:hAnsi="David" w:cs="David" w:hint="cs"/>
          <w:sz w:val="24"/>
          <w:szCs w:val="24"/>
          <w:rtl/>
        </w:rPr>
        <w:t>סמכות זו ניתנת ללא שהיא נלקחת מהרשות המקורית</w:t>
      </w:r>
      <w:r w:rsidR="001D15F3">
        <w:rPr>
          <w:rFonts w:ascii="David" w:hAnsi="David" w:cs="David" w:hint="cs"/>
          <w:sz w:val="24"/>
          <w:szCs w:val="24"/>
          <w:rtl/>
        </w:rPr>
        <w:t xml:space="preserve">. לשתי הרשויות יש את הסמכות. </w:t>
      </w:r>
      <w:r w:rsidR="001D15F3" w:rsidRPr="001D15F3">
        <w:rPr>
          <w:rFonts w:ascii="David" w:hAnsi="David" w:cs="David" w:hint="cs"/>
          <w:b/>
          <w:bCs/>
          <w:sz w:val="24"/>
          <w:szCs w:val="24"/>
          <w:rtl/>
        </w:rPr>
        <w:t>דוגמא</w:t>
      </w:r>
      <w:r w:rsidR="00944EA6">
        <w:rPr>
          <w:rFonts w:ascii="David" w:hAnsi="David" w:cs="David" w:hint="cs"/>
          <w:sz w:val="24"/>
          <w:szCs w:val="24"/>
          <w:rtl/>
        </w:rPr>
        <w:t xml:space="preserve"> (יחידה) למקרה בו הרשות המקורית כן מאבדת את סמכותה</w:t>
      </w:r>
      <w:r w:rsidR="001D15F3">
        <w:rPr>
          <w:rFonts w:ascii="David" w:hAnsi="David" w:cs="David" w:hint="cs"/>
          <w:sz w:val="24"/>
          <w:szCs w:val="24"/>
          <w:rtl/>
        </w:rPr>
        <w:t xml:space="preserve">: </w:t>
      </w:r>
      <w:r w:rsidR="00944EA6">
        <w:rPr>
          <w:rFonts w:ascii="David" w:hAnsi="David" w:cs="David" w:hint="cs"/>
          <w:sz w:val="24"/>
          <w:szCs w:val="24"/>
          <w:rtl/>
        </w:rPr>
        <w:t>הסדר "העברת סמכות משר לשר"</w:t>
      </w:r>
      <w:r w:rsidR="007858E0">
        <w:rPr>
          <w:rFonts w:ascii="David" w:hAnsi="David" w:cs="David" w:hint="cs"/>
          <w:sz w:val="24"/>
          <w:szCs w:val="24"/>
          <w:rtl/>
        </w:rPr>
        <w:t xml:space="preserve">. אך יש צורך בהסכמה וכן בהחלטת הממשלה. </w:t>
      </w:r>
    </w:p>
    <w:p w14:paraId="2693BBFF" w14:textId="77777777" w:rsidR="00BC32E8" w:rsidRDefault="00BC32E8" w:rsidP="00BC32E8">
      <w:pPr>
        <w:spacing w:after="0" w:line="360" w:lineRule="auto"/>
        <w:jc w:val="both"/>
        <w:rPr>
          <w:rFonts w:ascii="David" w:hAnsi="David" w:cs="David"/>
          <w:sz w:val="24"/>
          <w:szCs w:val="24"/>
          <w:rtl/>
        </w:rPr>
      </w:pPr>
      <w:r>
        <w:rPr>
          <w:rFonts w:ascii="David" w:hAnsi="David" w:cs="David" w:hint="cs"/>
          <w:sz w:val="24"/>
          <w:szCs w:val="24"/>
          <w:rtl/>
        </w:rPr>
        <w:t xml:space="preserve">בנוסף, הרשות המקורית יכולה להתערב ולתת הנחיות לרשות האחרת. </w:t>
      </w:r>
      <w:r w:rsidR="00B93E57">
        <w:rPr>
          <w:rFonts w:ascii="David" w:hAnsi="David" w:cs="David" w:hint="cs"/>
          <w:sz w:val="24"/>
          <w:szCs w:val="24"/>
          <w:rtl/>
        </w:rPr>
        <w:t>לרשות המקורית יש סמכות יותר גבוהה</w:t>
      </w:r>
      <w:r w:rsidR="002C0EEF">
        <w:rPr>
          <w:rFonts w:ascii="David" w:hAnsi="David" w:cs="David" w:hint="cs"/>
          <w:sz w:val="24"/>
          <w:szCs w:val="24"/>
          <w:rtl/>
        </w:rPr>
        <w:t xml:space="preserve"> וכך, הלכת </w:t>
      </w:r>
      <w:proofErr w:type="spellStart"/>
      <w:r w:rsidR="002C0EEF">
        <w:rPr>
          <w:rFonts w:ascii="David" w:hAnsi="David" w:cs="David" w:hint="cs"/>
          <w:sz w:val="24"/>
          <w:szCs w:val="24"/>
          <w:rtl/>
        </w:rPr>
        <w:t>מיכלין</w:t>
      </w:r>
      <w:proofErr w:type="spellEnd"/>
      <w:r w:rsidR="002C0EEF">
        <w:rPr>
          <w:rFonts w:ascii="David" w:hAnsi="David" w:cs="David" w:hint="cs"/>
          <w:sz w:val="24"/>
          <w:szCs w:val="24"/>
          <w:rtl/>
        </w:rPr>
        <w:t xml:space="preserve"> לא חלה.</w:t>
      </w:r>
      <w:r w:rsidR="00D0530F">
        <w:rPr>
          <w:rFonts w:ascii="David" w:hAnsi="David" w:cs="David" w:hint="cs"/>
          <w:sz w:val="24"/>
          <w:szCs w:val="24"/>
          <w:rtl/>
        </w:rPr>
        <w:t xml:space="preserve"> </w:t>
      </w:r>
      <w:r w:rsidR="00B93E57">
        <w:rPr>
          <w:rFonts w:ascii="David" w:hAnsi="David" w:cs="David" w:hint="cs"/>
          <w:sz w:val="24"/>
          <w:szCs w:val="24"/>
          <w:rtl/>
        </w:rPr>
        <w:t xml:space="preserve">מי שנותן את ההוראות, הוא אינו גוף זר, אלא הרשות שהחוק עצמו הסמיך. </w:t>
      </w:r>
    </w:p>
    <w:p w14:paraId="0C9FE029" w14:textId="77777777" w:rsidR="00D12FD1" w:rsidRDefault="00D12FD1" w:rsidP="00FA00E6">
      <w:pPr>
        <w:spacing w:line="360" w:lineRule="auto"/>
        <w:jc w:val="both"/>
        <w:rPr>
          <w:rFonts w:ascii="David" w:hAnsi="David" w:cs="David"/>
          <w:sz w:val="24"/>
          <w:szCs w:val="24"/>
          <w:rtl/>
        </w:rPr>
      </w:pPr>
      <w:r>
        <w:rPr>
          <w:rFonts w:ascii="David" w:hAnsi="David" w:cs="David" w:hint="cs"/>
          <w:sz w:val="24"/>
          <w:szCs w:val="24"/>
          <w:rtl/>
        </w:rPr>
        <w:t>עקרון נוסף הוא שאם רשות מקורית מעניקה סמכות לרשות אחרת, אין הרשות האחרת יכולה ל</w:t>
      </w:r>
      <w:r w:rsidR="0056528E">
        <w:rPr>
          <w:rFonts w:ascii="David" w:hAnsi="David" w:cs="David" w:hint="cs"/>
          <w:sz w:val="24"/>
          <w:szCs w:val="24"/>
          <w:rtl/>
        </w:rPr>
        <w:t xml:space="preserve">העביר את הסמכות לרשות אחרת. במילים אחרות, אם א מעביר ל-ב, אין ב יכול להעביר ל-ג. </w:t>
      </w:r>
      <w:r w:rsidR="002A5993">
        <w:rPr>
          <w:rFonts w:ascii="David" w:hAnsi="David" w:cs="David" w:hint="cs"/>
          <w:sz w:val="24"/>
          <w:szCs w:val="24"/>
          <w:rtl/>
        </w:rPr>
        <w:t>ברירת המחדל, כל עוד אין חריג לכלל, הוא שאין אצילה כפולה. רק הרשות המקורית יכולה לאצול.</w:t>
      </w:r>
    </w:p>
    <w:p w14:paraId="6C67330C" w14:textId="77777777" w:rsidR="00FA0347" w:rsidRDefault="00BC32E8" w:rsidP="00BC32E8">
      <w:pPr>
        <w:spacing w:after="0" w:line="360" w:lineRule="auto"/>
        <w:jc w:val="both"/>
        <w:rPr>
          <w:rFonts w:ascii="David" w:hAnsi="David" w:cs="David"/>
          <w:sz w:val="24"/>
          <w:szCs w:val="24"/>
          <w:rtl/>
        </w:rPr>
      </w:pPr>
      <w:r w:rsidRPr="00B93E57">
        <w:rPr>
          <w:rFonts w:ascii="David" w:hAnsi="David" w:cs="David" w:hint="cs"/>
          <w:b/>
          <w:bCs/>
          <w:sz w:val="24"/>
          <w:szCs w:val="24"/>
          <w:highlight w:val="yellow"/>
          <w:rtl/>
        </w:rPr>
        <w:t xml:space="preserve">סיכום </w:t>
      </w:r>
      <w:r w:rsidR="0022329C">
        <w:rPr>
          <w:rFonts w:ascii="David" w:hAnsi="David" w:cs="David" w:hint="cs"/>
          <w:b/>
          <w:bCs/>
          <w:sz w:val="24"/>
          <w:szCs w:val="24"/>
          <w:highlight w:val="yellow"/>
          <w:rtl/>
        </w:rPr>
        <w:t>עקרונות</w:t>
      </w:r>
      <w:r w:rsidRPr="00B93E57">
        <w:rPr>
          <w:rFonts w:ascii="David" w:hAnsi="David" w:cs="David" w:hint="cs"/>
          <w:b/>
          <w:bCs/>
          <w:sz w:val="24"/>
          <w:szCs w:val="24"/>
          <w:highlight w:val="yellow"/>
          <w:rtl/>
        </w:rPr>
        <w:t xml:space="preserve"> לאצילה</w:t>
      </w:r>
      <w:r>
        <w:rPr>
          <w:rFonts w:ascii="David" w:hAnsi="David" w:cs="David" w:hint="cs"/>
          <w:sz w:val="24"/>
          <w:szCs w:val="24"/>
          <w:rtl/>
        </w:rPr>
        <w:t>:</w:t>
      </w:r>
    </w:p>
    <w:p w14:paraId="4E1E4F5D" w14:textId="77777777" w:rsidR="00BC32E8" w:rsidRDefault="00BC32E8">
      <w:pPr>
        <w:pStyle w:val="a7"/>
        <w:numPr>
          <w:ilvl w:val="0"/>
          <w:numId w:val="10"/>
        </w:numPr>
        <w:spacing w:after="0" w:line="360" w:lineRule="auto"/>
        <w:jc w:val="both"/>
        <w:rPr>
          <w:rFonts w:ascii="David" w:hAnsi="David" w:cs="David"/>
          <w:sz w:val="24"/>
          <w:szCs w:val="24"/>
        </w:rPr>
      </w:pPr>
      <w:r>
        <w:rPr>
          <w:rFonts w:ascii="David" w:hAnsi="David" w:cs="David" w:hint="cs"/>
          <w:sz w:val="24"/>
          <w:szCs w:val="24"/>
          <w:rtl/>
        </w:rPr>
        <w:t>הסמכות ניתנת לרשות הנאצלת</w:t>
      </w:r>
    </w:p>
    <w:p w14:paraId="7BD7944C" w14:textId="77777777" w:rsidR="00BC32E8" w:rsidRDefault="00BC32E8">
      <w:pPr>
        <w:pStyle w:val="a7"/>
        <w:numPr>
          <w:ilvl w:val="0"/>
          <w:numId w:val="10"/>
        </w:numPr>
        <w:spacing w:after="0" w:line="360" w:lineRule="auto"/>
        <w:jc w:val="both"/>
        <w:rPr>
          <w:rFonts w:ascii="David" w:hAnsi="David" w:cs="David"/>
          <w:sz w:val="24"/>
          <w:szCs w:val="24"/>
        </w:rPr>
      </w:pPr>
      <w:r>
        <w:rPr>
          <w:rFonts w:ascii="David" w:hAnsi="David" w:cs="David" w:hint="cs"/>
          <w:sz w:val="24"/>
          <w:szCs w:val="24"/>
          <w:rtl/>
        </w:rPr>
        <w:t>הסמכות נשארת גם בידי הרשות האוצלת</w:t>
      </w:r>
    </w:p>
    <w:p w14:paraId="18612EEF" w14:textId="77777777" w:rsidR="00BC32E8" w:rsidRDefault="00BC32E8">
      <w:pPr>
        <w:pStyle w:val="a7"/>
        <w:numPr>
          <w:ilvl w:val="0"/>
          <w:numId w:val="10"/>
        </w:numPr>
        <w:spacing w:after="0" w:line="360" w:lineRule="auto"/>
        <w:jc w:val="both"/>
        <w:rPr>
          <w:rFonts w:ascii="David" w:hAnsi="David" w:cs="David"/>
          <w:sz w:val="24"/>
          <w:szCs w:val="24"/>
        </w:rPr>
      </w:pPr>
      <w:r>
        <w:rPr>
          <w:rFonts w:ascii="David" w:hAnsi="David" w:cs="David" w:hint="cs"/>
          <w:sz w:val="24"/>
          <w:szCs w:val="24"/>
          <w:rtl/>
        </w:rPr>
        <w:t>מותר לרשות האוצלת להנחות את הרשות הנאצלת</w:t>
      </w:r>
    </w:p>
    <w:p w14:paraId="63523BF2" w14:textId="77777777" w:rsidR="00BC32E8" w:rsidRDefault="00BC32E8">
      <w:pPr>
        <w:pStyle w:val="a7"/>
        <w:numPr>
          <w:ilvl w:val="0"/>
          <w:numId w:val="10"/>
        </w:numPr>
        <w:spacing w:line="360" w:lineRule="auto"/>
        <w:jc w:val="both"/>
        <w:rPr>
          <w:rFonts w:ascii="David" w:hAnsi="David" w:cs="David"/>
          <w:sz w:val="24"/>
          <w:szCs w:val="24"/>
        </w:rPr>
      </w:pPr>
      <w:r>
        <w:rPr>
          <w:rFonts w:ascii="David" w:hAnsi="David" w:cs="David" w:hint="cs"/>
          <w:sz w:val="24"/>
          <w:szCs w:val="24"/>
          <w:rtl/>
        </w:rPr>
        <w:t>איסור אצילה כפולה</w:t>
      </w:r>
    </w:p>
    <w:p w14:paraId="64D2AACC" w14:textId="77777777" w:rsidR="00072C67" w:rsidRDefault="00D366E1" w:rsidP="00E72B04">
      <w:pPr>
        <w:spacing w:after="0" w:line="360" w:lineRule="auto"/>
        <w:jc w:val="both"/>
        <w:rPr>
          <w:rFonts w:ascii="David" w:hAnsi="David" w:cs="David"/>
          <w:sz w:val="24"/>
          <w:szCs w:val="24"/>
          <w:rtl/>
        </w:rPr>
      </w:pPr>
      <w:r>
        <w:rPr>
          <w:rFonts w:ascii="David" w:hAnsi="David" w:cs="David" w:hint="cs"/>
          <w:sz w:val="24"/>
          <w:szCs w:val="24"/>
          <w:rtl/>
        </w:rPr>
        <w:t>יש</w:t>
      </w:r>
      <w:r w:rsidRPr="00D72D93">
        <w:rPr>
          <w:rFonts w:ascii="David" w:hAnsi="David" w:cs="David" w:hint="cs"/>
          <w:b/>
          <w:bCs/>
          <w:sz w:val="24"/>
          <w:szCs w:val="24"/>
          <w:rtl/>
        </w:rPr>
        <w:t xml:space="preserve"> </w:t>
      </w:r>
      <w:r w:rsidRPr="00D72D93">
        <w:rPr>
          <w:rFonts w:ascii="David" w:hAnsi="David" w:cs="David" w:hint="cs"/>
          <w:b/>
          <w:bCs/>
          <w:sz w:val="24"/>
          <w:szCs w:val="24"/>
          <w:highlight w:val="yellow"/>
          <w:rtl/>
        </w:rPr>
        <w:t>שני הסדרים כלליים</w:t>
      </w:r>
      <w:r>
        <w:rPr>
          <w:rFonts w:ascii="David" w:hAnsi="David" w:cs="David" w:hint="cs"/>
          <w:sz w:val="24"/>
          <w:szCs w:val="24"/>
          <w:rtl/>
        </w:rPr>
        <w:t xml:space="preserve"> שונים לתחום אצילת הסמכות</w:t>
      </w:r>
      <w:r w:rsidR="00072C67">
        <w:rPr>
          <w:rFonts w:ascii="David" w:hAnsi="David" w:cs="David" w:hint="cs"/>
          <w:sz w:val="24"/>
          <w:szCs w:val="24"/>
          <w:rtl/>
        </w:rPr>
        <w:t>:</w:t>
      </w:r>
      <w:r>
        <w:rPr>
          <w:rFonts w:ascii="David" w:hAnsi="David" w:cs="David" w:hint="cs"/>
          <w:sz w:val="24"/>
          <w:szCs w:val="24"/>
          <w:rtl/>
        </w:rPr>
        <w:t xml:space="preserve"> </w:t>
      </w:r>
    </w:p>
    <w:p w14:paraId="00EF45EE" w14:textId="77777777" w:rsidR="00072C67" w:rsidRDefault="00D366E1">
      <w:pPr>
        <w:pStyle w:val="a7"/>
        <w:numPr>
          <w:ilvl w:val="0"/>
          <w:numId w:val="11"/>
        </w:numPr>
        <w:spacing w:after="0" w:line="360" w:lineRule="auto"/>
        <w:jc w:val="both"/>
        <w:rPr>
          <w:rFonts w:ascii="David" w:hAnsi="David" w:cs="David"/>
          <w:sz w:val="24"/>
          <w:szCs w:val="24"/>
        </w:rPr>
      </w:pPr>
      <w:r w:rsidRPr="00072C67">
        <w:rPr>
          <w:rFonts w:ascii="David" w:hAnsi="David" w:cs="David" w:hint="cs"/>
          <w:sz w:val="24"/>
          <w:szCs w:val="24"/>
          <w:rtl/>
        </w:rPr>
        <w:t xml:space="preserve">מכח המשפט המנהלי הכללי הקבוע בפסיקה </w:t>
      </w:r>
    </w:p>
    <w:p w14:paraId="765A6B90" w14:textId="77777777" w:rsidR="00CA0E2F" w:rsidRPr="00CA0E2F" w:rsidRDefault="00D366E1">
      <w:pPr>
        <w:pStyle w:val="a7"/>
        <w:numPr>
          <w:ilvl w:val="0"/>
          <w:numId w:val="11"/>
        </w:numPr>
        <w:spacing w:after="0" w:line="360" w:lineRule="auto"/>
        <w:jc w:val="both"/>
        <w:rPr>
          <w:rFonts w:ascii="David" w:hAnsi="David" w:cs="David"/>
          <w:sz w:val="24"/>
          <w:szCs w:val="24"/>
          <w:rtl/>
        </w:rPr>
      </w:pPr>
      <w:r w:rsidRPr="00072C67">
        <w:rPr>
          <w:rFonts w:ascii="David" w:hAnsi="David" w:cs="David" w:hint="cs"/>
          <w:sz w:val="24"/>
          <w:szCs w:val="24"/>
          <w:rtl/>
        </w:rPr>
        <w:lastRenderedPageBreak/>
        <w:t>הסדר כללי ספציפי (</w:t>
      </w:r>
      <w:r w:rsidR="002F413B" w:rsidRPr="00072C67">
        <w:rPr>
          <w:rFonts w:ascii="David" w:hAnsi="David" w:cs="David" w:hint="cs"/>
          <w:sz w:val="24"/>
          <w:szCs w:val="24"/>
          <w:rtl/>
        </w:rPr>
        <w:t>קבוע בחוק-יסוד: הממשלה</w:t>
      </w:r>
      <w:r w:rsidRPr="00072C67">
        <w:rPr>
          <w:rFonts w:ascii="David" w:hAnsi="David" w:cs="David" w:hint="cs"/>
          <w:sz w:val="24"/>
          <w:szCs w:val="24"/>
          <w:rtl/>
        </w:rPr>
        <w:t>)</w:t>
      </w:r>
      <w:r w:rsidR="002F413B" w:rsidRPr="00072C67">
        <w:rPr>
          <w:rFonts w:ascii="David" w:hAnsi="David" w:cs="David" w:hint="cs"/>
          <w:sz w:val="24"/>
          <w:szCs w:val="24"/>
          <w:rtl/>
        </w:rPr>
        <w:t xml:space="preserve">, שגם הוא נחשב כללי משום שאין הוא עוסק בדבר ספציפי. </w:t>
      </w:r>
      <w:r w:rsidR="002F413B" w:rsidRPr="00CA0E2F">
        <w:rPr>
          <w:rFonts w:ascii="David" w:hAnsi="David" w:cs="David" w:hint="cs"/>
          <w:sz w:val="24"/>
          <w:szCs w:val="24"/>
          <w:rtl/>
        </w:rPr>
        <w:t xml:space="preserve">מדובר על </w:t>
      </w:r>
      <w:r w:rsidR="002E0112" w:rsidRPr="00CA0E2F">
        <w:rPr>
          <w:rFonts w:ascii="David" w:hAnsi="David" w:cs="David" w:hint="cs"/>
          <w:sz w:val="24"/>
          <w:szCs w:val="24"/>
          <w:rtl/>
        </w:rPr>
        <w:t xml:space="preserve">האצלת סמכויות של </w:t>
      </w:r>
      <w:r w:rsidR="002F413B" w:rsidRPr="00CA0E2F">
        <w:rPr>
          <w:rFonts w:ascii="David" w:hAnsi="David" w:cs="David" w:hint="cs"/>
          <w:sz w:val="24"/>
          <w:szCs w:val="24"/>
          <w:rtl/>
        </w:rPr>
        <w:t>הממשלה והשרים</w:t>
      </w:r>
      <w:r w:rsidR="002E0112" w:rsidRPr="00CA0E2F">
        <w:rPr>
          <w:rFonts w:ascii="David" w:hAnsi="David" w:cs="David" w:hint="cs"/>
          <w:sz w:val="24"/>
          <w:szCs w:val="24"/>
          <w:rtl/>
        </w:rPr>
        <w:t>. מדובר על כלל הסמכויות שנתונות לממשלה/לשרים. חל הסדר בעל אופי כללי אשר הוא הפוך למה שקובע בחוק-יסוד: הממשלה.</w:t>
      </w:r>
    </w:p>
    <w:p w14:paraId="05DD64AF" w14:textId="77777777" w:rsidR="00103506" w:rsidRPr="00CA0E2F" w:rsidRDefault="002E0112" w:rsidP="00CA0E2F">
      <w:pPr>
        <w:spacing w:after="0" w:line="360" w:lineRule="auto"/>
        <w:jc w:val="both"/>
        <w:rPr>
          <w:rFonts w:ascii="David" w:hAnsi="David" w:cs="David"/>
          <w:sz w:val="24"/>
          <w:szCs w:val="24"/>
          <w:rtl/>
        </w:rPr>
      </w:pPr>
      <w:r w:rsidRPr="00CA0E2F">
        <w:rPr>
          <w:rFonts w:ascii="David" w:hAnsi="David" w:cs="David" w:hint="cs"/>
          <w:sz w:val="24"/>
          <w:szCs w:val="24"/>
          <w:rtl/>
        </w:rPr>
        <w:t xml:space="preserve">בהתחלה נדבר על ההסדר הכללי-הספציפי ואז נדבר בהמשך </w:t>
      </w:r>
      <w:r w:rsidR="00103506" w:rsidRPr="00CA0E2F">
        <w:rPr>
          <w:rFonts w:ascii="David" w:hAnsi="David" w:cs="David" w:hint="cs"/>
          <w:sz w:val="24"/>
          <w:szCs w:val="24"/>
          <w:rtl/>
        </w:rPr>
        <w:t xml:space="preserve">על ההסדר הכללי החל על שאר הסמכויות אשר אינן נתונות באופן ספציפי לשר/לממשלה. </w:t>
      </w:r>
    </w:p>
    <w:p w14:paraId="196C45B3" w14:textId="77777777" w:rsidR="00535202" w:rsidRDefault="00535202" w:rsidP="00E72B04">
      <w:pPr>
        <w:spacing w:after="0" w:line="360" w:lineRule="auto"/>
        <w:jc w:val="both"/>
        <w:rPr>
          <w:rFonts w:ascii="David" w:hAnsi="David" w:cs="David"/>
          <w:sz w:val="24"/>
          <w:szCs w:val="24"/>
          <w:rtl/>
        </w:rPr>
      </w:pPr>
      <w:r w:rsidRPr="00535202">
        <w:rPr>
          <w:rFonts w:ascii="David" w:hAnsi="David" w:cs="David" w:hint="cs"/>
          <w:sz w:val="24"/>
          <w:szCs w:val="24"/>
          <w:highlight w:val="magenta"/>
          <w:rtl/>
        </w:rPr>
        <w:t xml:space="preserve">סעיף </w:t>
      </w:r>
      <w:r w:rsidR="00653F1F">
        <w:rPr>
          <w:rFonts w:ascii="David" w:hAnsi="David" w:cs="David" w:hint="cs"/>
          <w:sz w:val="24"/>
          <w:szCs w:val="24"/>
          <w:highlight w:val="magenta"/>
          <w:rtl/>
        </w:rPr>
        <w:t>33</w:t>
      </w:r>
      <w:r w:rsidRPr="00535202">
        <w:rPr>
          <w:rFonts w:ascii="David" w:hAnsi="David" w:cs="David" w:hint="cs"/>
          <w:sz w:val="24"/>
          <w:szCs w:val="24"/>
          <w:highlight w:val="magenta"/>
          <w:rtl/>
        </w:rPr>
        <w:t xml:space="preserve"> לחוק-יסוד: הממשלה: אצילת סמכויות</w:t>
      </w:r>
      <w:r>
        <w:rPr>
          <w:rFonts w:ascii="David" w:hAnsi="David" w:cs="David" w:hint="cs"/>
          <w:sz w:val="24"/>
          <w:szCs w:val="24"/>
          <w:rtl/>
        </w:rPr>
        <w:t xml:space="preserve"> </w:t>
      </w:r>
    </w:p>
    <w:p w14:paraId="69BA9960" w14:textId="77777777" w:rsidR="00EB2271" w:rsidRPr="00471B47" w:rsidRDefault="00653F1F" w:rsidP="00471B47">
      <w:pPr>
        <w:spacing w:after="0" w:line="360" w:lineRule="auto"/>
        <w:jc w:val="both"/>
        <w:rPr>
          <w:rFonts w:ascii="FrankRuehl" w:hAnsi="FrankRuehl" w:cs="FrankRuehl"/>
        </w:rPr>
      </w:pPr>
      <w:r>
        <w:rPr>
          <w:rFonts w:ascii="FrankRuehl" w:hAnsi="FrankRuehl" w:cs="FrankRuehl" w:hint="cs"/>
          <w:sz w:val="26"/>
          <w:szCs w:val="26"/>
          <w:rtl/>
        </w:rPr>
        <w:t>"</w:t>
      </w:r>
      <w:r w:rsidR="00FE0464">
        <w:rPr>
          <w:rFonts w:ascii="FrankRuehl" w:hAnsi="FrankRuehl" w:cs="FrankRuehl" w:hint="cs"/>
          <w:sz w:val="26"/>
          <w:szCs w:val="26"/>
          <w:rtl/>
        </w:rPr>
        <w:t xml:space="preserve">(א) </w:t>
      </w:r>
      <w:r w:rsidR="00EB2271" w:rsidRPr="00471B47">
        <w:rPr>
          <w:rFonts w:ascii="FrankRuehl" w:hAnsi="FrankRuehl" w:cs="FrankRuehl" w:hint="cs"/>
          <w:sz w:val="26"/>
          <w:szCs w:val="26"/>
          <w:rtl/>
        </w:rPr>
        <w:t>סמכות הנתונה על פי דין לממשלה רשאית הממשלה לאצול לאחד השרים; סעיף זה לא יחול על סמכויות הממשלה לפי חוק-יסוד זה, למעט סמכויות לפי סעיף 32.</w:t>
      </w:r>
    </w:p>
    <w:p w14:paraId="369ADE4E" w14:textId="77777777" w:rsidR="00471B47" w:rsidRPr="00471B47" w:rsidRDefault="00EB2271" w:rsidP="00471B47">
      <w:pPr>
        <w:spacing w:after="0" w:line="360" w:lineRule="auto"/>
        <w:jc w:val="both"/>
        <w:rPr>
          <w:rFonts w:ascii="FrankRuehl" w:hAnsi="FrankRuehl" w:cs="FrankRuehl"/>
          <w:rtl/>
        </w:rPr>
      </w:pPr>
      <w:r w:rsidRPr="00471B47">
        <w:rPr>
          <w:rFonts w:ascii="FrankRuehl" w:hAnsi="FrankRuehl" w:cs="FrankRuehl" w:hint="cs"/>
          <w:sz w:val="26"/>
          <w:szCs w:val="26"/>
          <w:rtl/>
        </w:rPr>
        <w:t>(ב) סמכות הנתונה לאחד השרים על פי חוק או שהועברה לו על פי סעיף 31(ב), למעט סמכות להתקין תקנות, רשאי השר לאצול, כולה, מקצתה או בסייגים, לעובד ציבור.</w:t>
      </w:r>
    </w:p>
    <w:p w14:paraId="6E4F156C" w14:textId="77777777" w:rsidR="00471B47" w:rsidRPr="00471B47" w:rsidRDefault="00EB2271" w:rsidP="00471B47">
      <w:pPr>
        <w:spacing w:after="0" w:line="360" w:lineRule="auto"/>
        <w:jc w:val="both"/>
        <w:rPr>
          <w:rFonts w:ascii="FrankRuehl" w:hAnsi="FrankRuehl" w:cs="FrankRuehl"/>
          <w:rtl/>
        </w:rPr>
      </w:pPr>
      <w:r w:rsidRPr="00471B47">
        <w:rPr>
          <w:rFonts w:ascii="FrankRuehl" w:hAnsi="FrankRuehl" w:cs="FrankRuehl" w:hint="cs"/>
          <w:sz w:val="26"/>
          <w:szCs w:val="26"/>
          <w:rtl/>
        </w:rPr>
        <w:t xml:space="preserve">(ג) סמכות שהממשלה אצלה לשר, למעט סמכות להתקין תקנות, רשאי השר </w:t>
      </w:r>
      <w:proofErr w:type="spellStart"/>
      <w:r w:rsidRPr="00471B47">
        <w:rPr>
          <w:rFonts w:ascii="FrankRuehl" w:hAnsi="FrankRuehl" w:cs="FrankRuehl" w:hint="cs"/>
          <w:sz w:val="26"/>
          <w:szCs w:val="26"/>
          <w:rtl/>
        </w:rPr>
        <w:t>לאצלה</w:t>
      </w:r>
      <w:proofErr w:type="spellEnd"/>
      <w:r w:rsidRPr="00471B47">
        <w:rPr>
          <w:rFonts w:ascii="FrankRuehl" w:hAnsi="FrankRuehl" w:cs="FrankRuehl" w:hint="cs"/>
          <w:sz w:val="26"/>
          <w:szCs w:val="26"/>
          <w:rtl/>
        </w:rPr>
        <w:t>, כולה, מקצתה או בסייגים, לעובד ציבור אם הסמיכה אותו הממשלה לכך.</w:t>
      </w:r>
    </w:p>
    <w:p w14:paraId="6AF5CE30" w14:textId="77777777" w:rsidR="00471B47" w:rsidRPr="00471B47" w:rsidRDefault="00EB2271" w:rsidP="00471B47">
      <w:pPr>
        <w:spacing w:after="0" w:line="360" w:lineRule="auto"/>
        <w:jc w:val="both"/>
        <w:rPr>
          <w:rFonts w:ascii="FrankRuehl" w:hAnsi="FrankRuehl" w:cs="FrankRuehl"/>
          <w:rtl/>
        </w:rPr>
      </w:pPr>
      <w:r w:rsidRPr="00471B47">
        <w:rPr>
          <w:rFonts w:ascii="FrankRuehl" w:hAnsi="FrankRuehl" w:cs="FrankRuehl" w:hint="cs"/>
          <w:sz w:val="26"/>
          <w:szCs w:val="26"/>
          <w:rtl/>
        </w:rPr>
        <w:t>(ד) בסעיף זה, סמכות הנתונה לממשלה או לשר, לרבות חובה המוטלת עליהם.</w:t>
      </w:r>
    </w:p>
    <w:p w14:paraId="72F3EE50" w14:textId="77777777" w:rsidR="00E72B04" w:rsidRPr="00471B47" w:rsidRDefault="00EB2271" w:rsidP="00471B47">
      <w:pPr>
        <w:spacing w:after="0" w:line="360" w:lineRule="auto"/>
        <w:jc w:val="both"/>
        <w:rPr>
          <w:rFonts w:ascii="FrankRuehl" w:hAnsi="FrankRuehl" w:cs="FrankRuehl"/>
          <w:sz w:val="26"/>
          <w:szCs w:val="26"/>
          <w:rtl/>
        </w:rPr>
      </w:pPr>
      <w:r w:rsidRPr="00471B47">
        <w:rPr>
          <w:rFonts w:ascii="FrankRuehl" w:hAnsi="FrankRuehl" w:cs="FrankRuehl" w:hint="cs"/>
          <w:sz w:val="26"/>
          <w:szCs w:val="26"/>
          <w:rtl/>
        </w:rPr>
        <w:t>(ה) הוראות סעיף זה יחולו אם אין כוונה אחרת משתמעת מן החוק המקנה את הסמכות או המטיל את החובה.</w:t>
      </w:r>
      <w:r w:rsidR="00653F1F">
        <w:rPr>
          <w:rFonts w:ascii="FrankRuehl" w:hAnsi="FrankRuehl" w:cs="FrankRuehl" w:hint="cs"/>
          <w:sz w:val="26"/>
          <w:szCs w:val="26"/>
          <w:rtl/>
        </w:rPr>
        <w:t>"</w:t>
      </w:r>
    </w:p>
    <w:p w14:paraId="0F79B18B" w14:textId="0B3D745A" w:rsidR="0024158E" w:rsidRDefault="00471B47" w:rsidP="00A70457">
      <w:pPr>
        <w:spacing w:after="0" w:line="360" w:lineRule="auto"/>
        <w:jc w:val="both"/>
        <w:rPr>
          <w:rFonts w:ascii="David" w:hAnsi="David" w:cs="David"/>
          <w:sz w:val="24"/>
          <w:szCs w:val="24"/>
          <w:rtl/>
        </w:rPr>
      </w:pPr>
      <w:r w:rsidRPr="00471B47">
        <w:rPr>
          <w:rFonts w:ascii="David" w:hAnsi="David" w:cs="David" w:hint="cs"/>
          <w:sz w:val="24"/>
          <w:szCs w:val="24"/>
          <w:rtl/>
        </w:rPr>
        <w:t xml:space="preserve">סעיף זה הוא ספציפי בכך שהוא מדבר רק על סמכויות הממשלה. זהו סעיף אשר גם מרחיב וגם מצמצם. </w:t>
      </w:r>
      <w:r w:rsidR="00877080">
        <w:rPr>
          <w:rFonts w:ascii="David" w:hAnsi="David" w:cs="David" w:hint="cs"/>
          <w:sz w:val="24"/>
          <w:szCs w:val="24"/>
          <w:rtl/>
        </w:rPr>
        <w:t>במה סמכות השרים מצומצמת יותר</w:t>
      </w:r>
      <w:r w:rsidR="00C16CC7">
        <w:rPr>
          <w:rFonts w:ascii="David" w:hAnsi="David" w:cs="David" w:hint="cs"/>
          <w:sz w:val="24"/>
          <w:szCs w:val="24"/>
          <w:rtl/>
        </w:rPr>
        <w:t xml:space="preserve">? </w:t>
      </w:r>
      <w:r w:rsidR="00FE0464">
        <w:rPr>
          <w:rFonts w:ascii="David" w:hAnsi="David" w:cs="David" w:hint="cs"/>
          <w:sz w:val="24"/>
          <w:szCs w:val="24"/>
          <w:rtl/>
        </w:rPr>
        <w:t>הממשלה יכולה לאצול כל סמכות</w:t>
      </w:r>
      <w:r w:rsidR="000E6CEE">
        <w:rPr>
          <w:rFonts w:ascii="David" w:hAnsi="David" w:cs="David" w:hint="cs"/>
          <w:sz w:val="24"/>
          <w:szCs w:val="24"/>
          <w:rtl/>
        </w:rPr>
        <w:t>-</w:t>
      </w:r>
      <w:r w:rsidR="00FE0464">
        <w:rPr>
          <w:rFonts w:ascii="David" w:hAnsi="David" w:cs="David" w:hint="cs"/>
          <w:sz w:val="24"/>
          <w:szCs w:val="24"/>
          <w:rtl/>
        </w:rPr>
        <w:t xml:space="preserve"> גם סמכות </w:t>
      </w:r>
      <w:r w:rsidR="00BE575E">
        <w:rPr>
          <w:rFonts w:ascii="David" w:hAnsi="David" w:cs="David" w:hint="cs"/>
          <w:sz w:val="24"/>
          <w:szCs w:val="24"/>
          <w:rtl/>
        </w:rPr>
        <w:t>ביצועית, גם סמכות שיפוטי</w:t>
      </w:r>
      <w:r w:rsidR="00A70457">
        <w:rPr>
          <w:rFonts w:ascii="David" w:hAnsi="David" w:cs="David" w:hint="cs"/>
          <w:sz w:val="24"/>
          <w:szCs w:val="24"/>
          <w:rtl/>
        </w:rPr>
        <w:t>ת</w:t>
      </w:r>
      <w:r w:rsidR="00BE575E">
        <w:rPr>
          <w:rFonts w:ascii="David" w:hAnsi="David" w:cs="David" w:hint="cs"/>
          <w:sz w:val="24"/>
          <w:szCs w:val="24"/>
          <w:rtl/>
        </w:rPr>
        <w:t xml:space="preserve"> וגם סמכות חקיקתית</w:t>
      </w:r>
      <w:r w:rsidR="000E6CEE">
        <w:rPr>
          <w:rFonts w:ascii="David" w:hAnsi="David" w:cs="David" w:hint="cs"/>
          <w:sz w:val="24"/>
          <w:szCs w:val="24"/>
          <w:rtl/>
        </w:rPr>
        <w:t>,</w:t>
      </w:r>
      <w:r w:rsidR="00BE575E">
        <w:rPr>
          <w:rFonts w:ascii="David" w:hAnsi="David" w:cs="David" w:hint="cs"/>
          <w:sz w:val="24"/>
          <w:szCs w:val="24"/>
          <w:rtl/>
        </w:rPr>
        <w:t xml:space="preserve"> </w:t>
      </w:r>
      <w:r w:rsidR="000E6CEE">
        <w:rPr>
          <w:rFonts w:ascii="David" w:hAnsi="David" w:cs="David" w:hint="cs"/>
          <w:sz w:val="24"/>
          <w:szCs w:val="24"/>
          <w:rtl/>
        </w:rPr>
        <w:t xml:space="preserve">בעוד </w:t>
      </w:r>
      <w:r w:rsidR="00BE575E">
        <w:rPr>
          <w:rFonts w:ascii="David" w:hAnsi="David" w:cs="David" w:hint="cs"/>
          <w:sz w:val="24"/>
          <w:szCs w:val="24"/>
          <w:rtl/>
        </w:rPr>
        <w:t xml:space="preserve">שרים לא יכולים להאציל סמכות חקיקתית. במה סמכות הממשלה מצומצמת יותר? </w:t>
      </w:r>
      <w:r w:rsidR="00877080">
        <w:rPr>
          <w:rFonts w:ascii="David" w:hAnsi="David" w:cs="David" w:hint="cs"/>
          <w:sz w:val="24"/>
          <w:szCs w:val="24"/>
          <w:rtl/>
        </w:rPr>
        <w:t>שהיא יכולה להאציל רק לשרים בעוד שרים יכולים להאציל לכל עובד ציבור.</w:t>
      </w:r>
      <w:r w:rsidR="009271DB">
        <w:rPr>
          <w:rFonts w:ascii="David" w:hAnsi="David" w:cs="David" w:hint="cs"/>
          <w:sz w:val="24"/>
          <w:szCs w:val="24"/>
          <w:rtl/>
        </w:rPr>
        <w:t xml:space="preserve"> למה למעט הסמכות להתקין תקנות? מדובר בסמכות חשובה ביותר ושר צריך לקחת אחריות ולא להעביר סמכות כזו לעובד בעל מעמד נמוך. אך יש דבר נוסף. </w:t>
      </w:r>
      <w:r w:rsidR="007F2F49">
        <w:rPr>
          <w:rFonts w:ascii="David" w:hAnsi="David" w:cs="David" w:hint="cs"/>
          <w:sz w:val="24"/>
          <w:szCs w:val="24"/>
          <w:rtl/>
        </w:rPr>
        <w:t xml:space="preserve">איסור האצילה הכפולה. הרשות המחוקקת היא הכנסת. כאשר היא מחוקקת חוק, היא בעצם מאצילה לו את סמכות החקיקה. </w:t>
      </w:r>
      <w:r w:rsidR="00633B08">
        <w:rPr>
          <w:rFonts w:ascii="David" w:hAnsi="David" w:cs="David" w:hint="cs"/>
          <w:sz w:val="24"/>
          <w:szCs w:val="24"/>
          <w:rtl/>
        </w:rPr>
        <w:t xml:space="preserve">הכנסת סוג של מאצילה את הסמכות לשר. אם שר </w:t>
      </w:r>
      <w:r w:rsidR="00CB670F">
        <w:rPr>
          <w:rFonts w:ascii="David" w:hAnsi="David" w:cs="David" w:hint="cs"/>
          <w:sz w:val="24"/>
          <w:szCs w:val="24"/>
          <w:rtl/>
        </w:rPr>
        <w:t xml:space="preserve">יהיה יוכל להאציל את הסמכות לאדם אחר, יש כאן אצילה כפולה. מראש זוהי אינה סמכות רעיונית של הסמכות המבצעת. </w:t>
      </w:r>
      <w:r w:rsidR="00E62C53">
        <w:rPr>
          <w:rFonts w:ascii="David" w:hAnsi="David" w:cs="David" w:hint="cs"/>
          <w:sz w:val="24"/>
          <w:szCs w:val="24"/>
          <w:rtl/>
        </w:rPr>
        <w:t xml:space="preserve">אם שר יאצול לפקיד אשר אין לו קשר, זה יגרום למצב בו סמכות אשר שייכת בכלל לרשות אחרת לחלוטין, </w:t>
      </w:r>
      <w:r w:rsidR="0024158E">
        <w:rPr>
          <w:rFonts w:ascii="David" w:hAnsi="David" w:cs="David" w:hint="cs"/>
          <w:sz w:val="24"/>
          <w:szCs w:val="24"/>
          <w:rtl/>
        </w:rPr>
        <w:t>ת</w:t>
      </w:r>
      <w:r w:rsidR="00B856A7">
        <w:rPr>
          <w:rFonts w:ascii="David" w:hAnsi="David" w:cs="David" w:hint="cs"/>
          <w:sz w:val="24"/>
          <w:szCs w:val="24"/>
          <w:rtl/>
        </w:rPr>
        <w:t>מצא בידי פקיד</w:t>
      </w:r>
      <w:r w:rsidR="0024158E">
        <w:rPr>
          <w:rFonts w:ascii="David" w:hAnsi="David" w:cs="David" w:hint="cs"/>
          <w:sz w:val="24"/>
          <w:szCs w:val="24"/>
          <w:rtl/>
        </w:rPr>
        <w:t xml:space="preserve"> בעל דרג נמוך.</w:t>
      </w:r>
    </w:p>
    <w:p w14:paraId="4A9CE707" w14:textId="77777777" w:rsidR="001F445A" w:rsidRPr="00017474" w:rsidRDefault="00017474" w:rsidP="00017474">
      <w:pPr>
        <w:spacing w:after="0" w:line="360" w:lineRule="auto"/>
        <w:jc w:val="center"/>
        <w:rPr>
          <w:rFonts w:ascii="David" w:hAnsi="David" w:cs="David"/>
          <w:b/>
          <w:bCs/>
          <w:sz w:val="24"/>
          <w:szCs w:val="24"/>
          <w:u w:val="single"/>
          <w:rtl/>
        </w:rPr>
      </w:pPr>
      <w:r w:rsidRPr="00017474">
        <w:rPr>
          <w:rFonts w:ascii="David" w:hAnsi="David" w:cs="David" w:hint="cs"/>
          <w:b/>
          <w:bCs/>
          <w:sz w:val="24"/>
          <w:szCs w:val="24"/>
          <w:u w:val="single"/>
          <w:rtl/>
        </w:rPr>
        <w:t>שיעור 4- 8.11</w:t>
      </w:r>
    </w:p>
    <w:p w14:paraId="0057E6F7" w14:textId="58EB7651" w:rsidR="001E1FFE" w:rsidRDefault="00694F88" w:rsidP="00694F88">
      <w:pPr>
        <w:spacing w:after="0" w:line="360" w:lineRule="auto"/>
        <w:jc w:val="both"/>
        <w:rPr>
          <w:rFonts w:ascii="David" w:hAnsi="David" w:cs="David"/>
          <w:sz w:val="24"/>
          <w:szCs w:val="24"/>
          <w:rtl/>
        </w:rPr>
      </w:pPr>
      <w:r>
        <w:rPr>
          <w:rFonts w:ascii="David" w:hAnsi="David" w:cs="David" w:hint="cs"/>
          <w:sz w:val="24"/>
          <w:szCs w:val="24"/>
          <w:rtl/>
        </w:rPr>
        <w:t xml:space="preserve">התחלנו לדבר על דיני הסמכה. דיברנו על הצורך בהם. על </w:t>
      </w:r>
      <w:r w:rsidR="003A70F9">
        <w:rPr>
          <w:rFonts w:ascii="David" w:hAnsi="David" w:cs="David" w:hint="cs"/>
          <w:sz w:val="24"/>
          <w:szCs w:val="24"/>
          <w:rtl/>
        </w:rPr>
        <w:t>כך ש</w:t>
      </w:r>
      <w:r>
        <w:rPr>
          <w:rFonts w:ascii="David" w:hAnsi="David" w:cs="David" w:hint="cs"/>
          <w:sz w:val="24"/>
          <w:szCs w:val="24"/>
          <w:rtl/>
        </w:rPr>
        <w:t xml:space="preserve">שיטת הרשויות המוסמכות מביאה </w:t>
      </w:r>
      <w:r w:rsidR="00B5752A">
        <w:rPr>
          <w:rFonts w:ascii="David" w:hAnsi="David" w:cs="David" w:hint="cs"/>
          <w:sz w:val="24"/>
          <w:szCs w:val="24"/>
          <w:rtl/>
        </w:rPr>
        <w:t>לכך שמס' הרשויות המוסמכות</w:t>
      </w:r>
      <w:r w:rsidR="00E008FA">
        <w:rPr>
          <w:rFonts w:ascii="David" w:hAnsi="David" w:cs="David" w:hint="cs"/>
          <w:sz w:val="24"/>
          <w:szCs w:val="24"/>
          <w:rtl/>
        </w:rPr>
        <w:t xml:space="preserve"> </w:t>
      </w:r>
      <w:r w:rsidR="00A40B4F">
        <w:rPr>
          <w:rFonts w:ascii="David" w:hAnsi="David" w:cs="David" w:hint="cs"/>
          <w:sz w:val="24"/>
          <w:szCs w:val="24"/>
          <w:rtl/>
        </w:rPr>
        <w:t xml:space="preserve">שלכאורה אמורות להפעיל את אינספור הסמכויות, </w:t>
      </w:r>
      <w:r w:rsidR="003A70F9">
        <w:rPr>
          <w:rFonts w:ascii="David" w:hAnsi="David" w:cs="David" w:hint="cs"/>
          <w:sz w:val="24"/>
          <w:szCs w:val="24"/>
          <w:rtl/>
        </w:rPr>
        <w:t xml:space="preserve">אינן </w:t>
      </w:r>
      <w:r w:rsidR="00A40B4F">
        <w:rPr>
          <w:rFonts w:ascii="David" w:hAnsi="David" w:cs="David" w:hint="cs"/>
          <w:sz w:val="24"/>
          <w:szCs w:val="24"/>
          <w:rtl/>
        </w:rPr>
        <w:t>מספיק</w:t>
      </w:r>
      <w:r w:rsidR="003A70F9">
        <w:rPr>
          <w:rFonts w:ascii="David" w:hAnsi="David" w:cs="David" w:hint="cs"/>
          <w:sz w:val="24"/>
          <w:szCs w:val="24"/>
          <w:rtl/>
        </w:rPr>
        <w:t xml:space="preserve">ות </w:t>
      </w:r>
      <w:r w:rsidR="00A40B4F">
        <w:rPr>
          <w:rFonts w:ascii="David" w:hAnsi="David" w:cs="David" w:hint="cs"/>
          <w:sz w:val="24"/>
          <w:szCs w:val="24"/>
          <w:rtl/>
        </w:rPr>
        <w:t>ו</w:t>
      </w:r>
      <w:r w:rsidR="005220EB">
        <w:rPr>
          <w:rFonts w:ascii="David" w:hAnsi="David" w:cs="David" w:hint="cs"/>
          <w:sz w:val="24"/>
          <w:szCs w:val="24"/>
          <w:rtl/>
        </w:rPr>
        <w:t>כן</w:t>
      </w:r>
      <w:r w:rsidR="00A40B4F">
        <w:rPr>
          <w:rFonts w:ascii="David" w:hAnsi="David" w:cs="David" w:hint="cs"/>
          <w:sz w:val="24"/>
          <w:szCs w:val="24"/>
          <w:rtl/>
        </w:rPr>
        <w:t xml:space="preserve"> אין מתקבל על הדעת שכל </w:t>
      </w:r>
      <w:r w:rsidR="005220EB">
        <w:rPr>
          <w:rFonts w:ascii="David" w:hAnsi="David" w:cs="David" w:hint="cs"/>
          <w:sz w:val="24"/>
          <w:szCs w:val="24"/>
          <w:rtl/>
        </w:rPr>
        <w:t xml:space="preserve">פעולה או תפקיד בתוך המנהל הציבורי, </w:t>
      </w:r>
      <w:r w:rsidR="003A70F9">
        <w:rPr>
          <w:rFonts w:ascii="David" w:hAnsi="David" w:cs="David" w:hint="cs"/>
          <w:sz w:val="24"/>
          <w:szCs w:val="24"/>
          <w:rtl/>
        </w:rPr>
        <w:t xml:space="preserve">תיחשב כרשות מוסמכת בפני עצמה, </w:t>
      </w:r>
      <w:r w:rsidR="00B5752A">
        <w:rPr>
          <w:rFonts w:ascii="David" w:hAnsi="David" w:cs="David" w:hint="cs"/>
          <w:sz w:val="24"/>
          <w:szCs w:val="24"/>
          <w:rtl/>
        </w:rPr>
        <w:t>ולכן פותחו דיני ההסמכה המגשר</w:t>
      </w:r>
      <w:r w:rsidR="00C558F4">
        <w:rPr>
          <w:rFonts w:ascii="David" w:hAnsi="David" w:cs="David" w:hint="cs"/>
          <w:sz w:val="24"/>
          <w:szCs w:val="24"/>
          <w:rtl/>
        </w:rPr>
        <w:t>ים</w:t>
      </w:r>
      <w:r w:rsidR="00B5752A">
        <w:rPr>
          <w:rFonts w:ascii="David" w:hAnsi="David" w:cs="David" w:hint="cs"/>
          <w:sz w:val="24"/>
          <w:szCs w:val="24"/>
          <w:rtl/>
        </w:rPr>
        <w:t xml:space="preserve"> בין הרשויות לבין הצרכים של המציאות. דיני ההסמכה עצמם הם חסרים. חלק גדול מהם קבועים בפסיקה, והפסיקה לא פיתחה תורות הסמכה ברורות ומפורטות. </w:t>
      </w:r>
      <w:r w:rsidR="00BF75BF">
        <w:rPr>
          <w:rFonts w:ascii="David" w:hAnsi="David" w:cs="David" w:hint="cs"/>
          <w:sz w:val="24"/>
          <w:szCs w:val="24"/>
          <w:rtl/>
        </w:rPr>
        <w:t>ה</w:t>
      </w:r>
      <w:r w:rsidR="00B5752A">
        <w:rPr>
          <w:rFonts w:ascii="David" w:hAnsi="David" w:cs="David" w:hint="cs"/>
          <w:sz w:val="24"/>
          <w:szCs w:val="24"/>
          <w:rtl/>
        </w:rPr>
        <w:t xml:space="preserve">כלל </w:t>
      </w:r>
      <w:r w:rsidR="00BF75BF">
        <w:rPr>
          <w:rFonts w:ascii="David" w:hAnsi="David" w:cs="David" w:hint="cs"/>
          <w:sz w:val="24"/>
          <w:szCs w:val="24"/>
          <w:rtl/>
        </w:rPr>
        <w:t>ה</w:t>
      </w:r>
      <w:r w:rsidR="00B5752A">
        <w:rPr>
          <w:rFonts w:ascii="David" w:hAnsi="David" w:cs="David" w:hint="cs"/>
          <w:sz w:val="24"/>
          <w:szCs w:val="24"/>
          <w:rtl/>
        </w:rPr>
        <w:t xml:space="preserve">הסמכה </w:t>
      </w:r>
      <w:r w:rsidR="00BF75BF">
        <w:rPr>
          <w:rFonts w:ascii="David" w:hAnsi="David" w:cs="David" w:hint="cs"/>
          <w:sz w:val="24"/>
          <w:szCs w:val="24"/>
          <w:rtl/>
        </w:rPr>
        <w:t>ה</w:t>
      </w:r>
      <w:r w:rsidR="00B5752A">
        <w:rPr>
          <w:rFonts w:ascii="David" w:hAnsi="David" w:cs="David" w:hint="cs"/>
          <w:sz w:val="24"/>
          <w:szCs w:val="24"/>
          <w:rtl/>
        </w:rPr>
        <w:t xml:space="preserve">ראשון שהתחלנו לדבר עליו הוא אצילת סמכויות- </w:t>
      </w:r>
      <w:r w:rsidR="00540D98">
        <w:rPr>
          <w:rFonts w:ascii="David" w:hAnsi="David" w:cs="David" w:hint="cs"/>
          <w:sz w:val="24"/>
          <w:szCs w:val="24"/>
          <w:rtl/>
        </w:rPr>
        <w:t xml:space="preserve">הרשות המוסמכת, כפי שנקבעה בחוק או בתקנה, מותר לה לאצול סמכות. הרשות האוצלת, המקורית, מעניקה את הסמכות לגורם נוסף, מבלי שהיא מאבדת אותה. אצילת סמכות </w:t>
      </w:r>
      <w:r w:rsidR="00B47333">
        <w:rPr>
          <w:rFonts w:ascii="David" w:hAnsi="David" w:cs="David" w:hint="cs"/>
          <w:sz w:val="24"/>
          <w:szCs w:val="24"/>
          <w:rtl/>
        </w:rPr>
        <w:t>אינה כוללת התנתקות מהסמכות. הרשות הנאצלת אינה מוגבלת</w:t>
      </w:r>
      <w:r w:rsidR="001308E0">
        <w:rPr>
          <w:rFonts w:ascii="David" w:hAnsi="David" w:cs="David" w:hint="cs"/>
          <w:sz w:val="24"/>
          <w:szCs w:val="24"/>
          <w:rtl/>
        </w:rPr>
        <w:t xml:space="preserve">. היא קיבלה כדין סמכות בהאצלה, בכפיפות </w:t>
      </w:r>
      <w:r w:rsidR="00501890">
        <w:rPr>
          <w:rFonts w:ascii="David" w:hAnsi="David" w:cs="David" w:hint="cs"/>
          <w:sz w:val="24"/>
          <w:szCs w:val="24"/>
          <w:rtl/>
        </w:rPr>
        <w:t>לה</w:t>
      </w:r>
      <w:r w:rsidR="001308E0">
        <w:rPr>
          <w:rFonts w:ascii="David" w:hAnsi="David" w:cs="David" w:hint="cs"/>
          <w:sz w:val="24"/>
          <w:szCs w:val="24"/>
          <w:rtl/>
        </w:rPr>
        <w:t>לכת מיכאלי.</w:t>
      </w:r>
      <w:r w:rsidR="00501890">
        <w:rPr>
          <w:rFonts w:ascii="David" w:hAnsi="David" w:cs="David" w:hint="cs"/>
          <w:sz w:val="24"/>
          <w:szCs w:val="24"/>
          <w:rtl/>
        </w:rPr>
        <w:t xml:space="preserve"> אדם המוסמך לאצול, הוא רק הרשות המקורית, ולא הנאצלת. לא ניתן לאצול פעמיים. </w:t>
      </w:r>
      <w:r w:rsidR="001E1FFE">
        <w:rPr>
          <w:rFonts w:ascii="David" w:hAnsi="David" w:cs="David" w:hint="cs"/>
          <w:sz w:val="24"/>
          <w:szCs w:val="24"/>
          <w:rtl/>
        </w:rPr>
        <w:t xml:space="preserve">במשפטים אין </w:t>
      </w:r>
      <w:r w:rsidR="001E1FFE">
        <w:rPr>
          <w:rFonts w:ascii="David" w:hAnsi="David" w:cs="David" w:hint="cs"/>
          <w:sz w:val="24"/>
          <w:szCs w:val="24"/>
          <w:rtl/>
        </w:rPr>
        <w:lastRenderedPageBreak/>
        <w:t xml:space="preserve">דבר שהוא מוחלט ויש חריגים, הקבועים בחקיקה או בפסיקה. הכלל הבסיסי הוא הרשות הנאצלת כן יכולה לקבל הנחיות מהרשות המקורית, ושהיא לא יכולה לאצול לגורם אחר. </w:t>
      </w:r>
    </w:p>
    <w:p w14:paraId="47444907" w14:textId="77777777" w:rsidR="001E1FFE" w:rsidRDefault="001E1FFE" w:rsidP="00694F88">
      <w:pPr>
        <w:spacing w:after="0" w:line="360" w:lineRule="auto"/>
        <w:jc w:val="both"/>
        <w:rPr>
          <w:rFonts w:ascii="David" w:hAnsi="David" w:cs="David"/>
          <w:sz w:val="24"/>
          <w:szCs w:val="24"/>
          <w:rtl/>
        </w:rPr>
      </w:pPr>
      <w:r>
        <w:rPr>
          <w:rFonts w:ascii="David" w:hAnsi="David" w:cs="David" w:hint="cs"/>
          <w:sz w:val="24"/>
          <w:szCs w:val="24"/>
          <w:rtl/>
        </w:rPr>
        <w:t xml:space="preserve">יש </w:t>
      </w:r>
      <w:r w:rsidRPr="00653F1F">
        <w:rPr>
          <w:rFonts w:ascii="David" w:hAnsi="David" w:cs="David" w:hint="cs"/>
          <w:b/>
          <w:bCs/>
          <w:sz w:val="24"/>
          <w:szCs w:val="24"/>
          <w:highlight w:val="yellow"/>
          <w:rtl/>
        </w:rPr>
        <w:t>שתי מערכות כלליות</w:t>
      </w:r>
      <w:r>
        <w:rPr>
          <w:rFonts w:ascii="David" w:hAnsi="David" w:cs="David" w:hint="cs"/>
          <w:sz w:val="24"/>
          <w:szCs w:val="24"/>
          <w:rtl/>
        </w:rPr>
        <w:t xml:space="preserve"> של דיני אצילה במדינת ישראל:</w:t>
      </w:r>
    </w:p>
    <w:p w14:paraId="21B26D55" w14:textId="77777777" w:rsidR="00C11E4F" w:rsidRPr="009A7170" w:rsidRDefault="001E1FFE">
      <w:pPr>
        <w:pStyle w:val="a7"/>
        <w:numPr>
          <w:ilvl w:val="0"/>
          <w:numId w:val="12"/>
        </w:numPr>
        <w:spacing w:after="0" w:line="360" w:lineRule="auto"/>
        <w:jc w:val="both"/>
        <w:rPr>
          <w:rFonts w:ascii="David" w:hAnsi="David" w:cs="David"/>
          <w:sz w:val="24"/>
          <w:szCs w:val="24"/>
        </w:rPr>
      </w:pPr>
      <w:r w:rsidRPr="005515A1">
        <w:rPr>
          <w:rFonts w:ascii="David" w:hAnsi="David" w:cs="David" w:hint="cs"/>
          <w:sz w:val="24"/>
          <w:szCs w:val="24"/>
          <w:u w:val="single"/>
          <w:rtl/>
        </w:rPr>
        <w:t>המשפט המנהלי הכללי</w:t>
      </w:r>
      <w:r w:rsidR="005515A1">
        <w:rPr>
          <w:rFonts w:ascii="David" w:hAnsi="David" w:cs="David" w:hint="cs"/>
          <w:sz w:val="24"/>
          <w:szCs w:val="24"/>
          <w:rtl/>
        </w:rPr>
        <w:t>- נגיע אליהם עוד מעט.</w:t>
      </w:r>
    </w:p>
    <w:p w14:paraId="55192B4C" w14:textId="77777777" w:rsidR="00AC6F30" w:rsidRDefault="00C11E4F">
      <w:pPr>
        <w:pStyle w:val="a7"/>
        <w:numPr>
          <w:ilvl w:val="0"/>
          <w:numId w:val="12"/>
        </w:numPr>
        <w:spacing w:after="0" w:line="360" w:lineRule="auto"/>
        <w:jc w:val="both"/>
        <w:rPr>
          <w:rFonts w:ascii="David" w:hAnsi="David" w:cs="David"/>
          <w:sz w:val="24"/>
          <w:szCs w:val="24"/>
        </w:rPr>
      </w:pPr>
      <w:r w:rsidRPr="00C87EA7">
        <w:rPr>
          <w:rFonts w:ascii="David" w:hAnsi="David" w:cs="David" w:hint="cs"/>
          <w:sz w:val="24"/>
          <w:szCs w:val="24"/>
          <w:u w:val="single"/>
          <w:rtl/>
        </w:rPr>
        <w:t>הקבועים בחוק-יסוד: הממשלה</w:t>
      </w:r>
      <w:r>
        <w:rPr>
          <w:rFonts w:ascii="David" w:hAnsi="David" w:cs="David" w:hint="cs"/>
          <w:sz w:val="24"/>
          <w:szCs w:val="24"/>
          <w:rtl/>
        </w:rPr>
        <w:t>- חלים רק במקרים בהם הרשות המוסמכת היא ראש הממשלה או שרים.</w:t>
      </w:r>
      <w:r w:rsidR="00713328">
        <w:rPr>
          <w:rFonts w:ascii="David" w:hAnsi="David" w:cs="David" w:hint="cs"/>
          <w:sz w:val="24"/>
          <w:szCs w:val="24"/>
          <w:rtl/>
        </w:rPr>
        <w:t xml:space="preserve"> </w:t>
      </w:r>
      <w:r w:rsidR="00713328" w:rsidRPr="00713328">
        <w:rPr>
          <w:rFonts w:ascii="David" w:hAnsi="David" w:cs="David" w:hint="cs"/>
          <w:sz w:val="24"/>
          <w:szCs w:val="24"/>
          <w:rtl/>
        </w:rPr>
        <w:t>למרות שאנו עוסקים רק במשפט מנהלי כללי, וההסדר הוא ספציפי, הוא חל באופן כללי על כל המקרים בהם שר או הממשלה בכללותה הם הרשות המוסמכת.</w:t>
      </w:r>
    </w:p>
    <w:p w14:paraId="419EDF25" w14:textId="77777777" w:rsidR="000E3EC4" w:rsidRPr="00AC6F30" w:rsidRDefault="00713328" w:rsidP="00C132B7">
      <w:pPr>
        <w:spacing w:after="0" w:line="360" w:lineRule="auto"/>
        <w:jc w:val="both"/>
        <w:rPr>
          <w:rFonts w:ascii="David" w:hAnsi="David" w:cs="David"/>
          <w:sz w:val="24"/>
          <w:szCs w:val="24"/>
        </w:rPr>
      </w:pPr>
      <w:r w:rsidRPr="00AC6F30">
        <w:rPr>
          <w:rFonts w:ascii="David" w:hAnsi="David" w:cs="David" w:hint="cs"/>
          <w:sz w:val="24"/>
          <w:szCs w:val="24"/>
          <w:rtl/>
        </w:rPr>
        <w:t xml:space="preserve">התחלנו לדבר על זה על פי ס' 33 לחוק-יסוד: הממשלה. </w:t>
      </w:r>
      <w:r w:rsidR="00A562DE" w:rsidRPr="00AC6F30">
        <w:rPr>
          <w:rFonts w:ascii="David" w:hAnsi="David" w:cs="David" w:hint="cs"/>
          <w:sz w:val="24"/>
          <w:szCs w:val="24"/>
          <w:rtl/>
        </w:rPr>
        <w:t xml:space="preserve">סמכויות לפי חוק זה, הממשלה לא יכולה לאצול (חוץ מהסמכות השיורית). </w:t>
      </w:r>
    </w:p>
    <w:p w14:paraId="06E374CC" w14:textId="77777777" w:rsidR="000E3EC4" w:rsidRPr="00AC6F30" w:rsidRDefault="009F27B1" w:rsidP="000E3EC4">
      <w:pPr>
        <w:spacing w:after="0" w:line="360" w:lineRule="auto"/>
        <w:jc w:val="both"/>
        <w:rPr>
          <w:rFonts w:ascii="David" w:hAnsi="David" w:cs="David"/>
          <w:sz w:val="24"/>
          <w:szCs w:val="24"/>
          <w:rtl/>
        </w:rPr>
      </w:pPr>
      <w:r w:rsidRPr="00AC6F30">
        <w:rPr>
          <w:rFonts w:ascii="David" w:hAnsi="David" w:cs="David" w:hint="cs"/>
          <w:sz w:val="24"/>
          <w:szCs w:val="24"/>
          <w:rtl/>
        </w:rPr>
        <w:t xml:space="preserve">ס' (ב) לא מפרט מי הוא "עובד ציבור". </w:t>
      </w:r>
      <w:r w:rsidR="00D95326" w:rsidRPr="00AC6F30">
        <w:rPr>
          <w:rFonts w:ascii="David" w:hAnsi="David" w:cs="David" w:hint="cs"/>
          <w:sz w:val="24"/>
          <w:szCs w:val="24"/>
          <w:rtl/>
        </w:rPr>
        <w:t>בפרקטיקה, שרים אוצלים לעובדים במשרדיהם.</w:t>
      </w:r>
      <w:r w:rsidR="00771621" w:rsidRPr="00AC6F30">
        <w:rPr>
          <w:rFonts w:ascii="David" w:hAnsi="David" w:cs="David" w:hint="cs"/>
          <w:sz w:val="24"/>
          <w:szCs w:val="24"/>
          <w:rtl/>
        </w:rPr>
        <w:t xml:space="preserve"> הסמכות היא רחבה, שלא כמו הממשלה. מצד שני, סמכות האצילה היא מצומצמת יותר שכן זה לא כולל סמכויות חקיקה. </w:t>
      </w:r>
      <w:r w:rsidR="00F73D27" w:rsidRPr="00AC6F30">
        <w:rPr>
          <w:rFonts w:ascii="David" w:hAnsi="David" w:cs="David" w:hint="cs"/>
          <w:sz w:val="24"/>
          <w:szCs w:val="24"/>
          <w:rtl/>
        </w:rPr>
        <w:t xml:space="preserve">דיברנו על הרציונל של צמצום זה בשיעור הקודם (מעין אצילה כפולה). </w:t>
      </w:r>
    </w:p>
    <w:p w14:paraId="5F046E3B" w14:textId="77777777" w:rsidR="00C41325" w:rsidRPr="00AC6F30" w:rsidRDefault="000E3EC4" w:rsidP="000E3EC4">
      <w:pPr>
        <w:spacing w:after="0" w:line="360" w:lineRule="auto"/>
        <w:jc w:val="both"/>
        <w:rPr>
          <w:rFonts w:ascii="David" w:hAnsi="David" w:cs="David"/>
          <w:sz w:val="24"/>
          <w:szCs w:val="24"/>
          <w:rtl/>
        </w:rPr>
      </w:pPr>
      <w:r w:rsidRPr="00AC6F30">
        <w:rPr>
          <w:rFonts w:ascii="David" w:hAnsi="David" w:cs="David" w:hint="cs"/>
          <w:sz w:val="24"/>
          <w:szCs w:val="24"/>
          <w:rtl/>
        </w:rPr>
        <w:t xml:space="preserve">ס' (ג) הוא מעין חריג. </w:t>
      </w:r>
      <w:r w:rsidR="00AE77DD" w:rsidRPr="00AC6F30">
        <w:rPr>
          <w:rFonts w:ascii="David" w:hAnsi="David" w:cs="David" w:hint="cs"/>
          <w:sz w:val="24"/>
          <w:szCs w:val="24"/>
          <w:rtl/>
        </w:rPr>
        <w:t xml:space="preserve">השר יוכל לאצול סמכות אשר הואצלה לו מהממשלה, רק אם הממשלה הסמיכה אותו לכך. </w:t>
      </w:r>
    </w:p>
    <w:p w14:paraId="4805A925" w14:textId="77777777" w:rsidR="0028745B" w:rsidRDefault="0070738B" w:rsidP="000E3EC4">
      <w:pPr>
        <w:spacing w:after="0" w:line="360" w:lineRule="auto"/>
        <w:jc w:val="both"/>
        <w:rPr>
          <w:rFonts w:ascii="David" w:hAnsi="David" w:cs="David"/>
          <w:sz w:val="24"/>
          <w:szCs w:val="24"/>
          <w:rtl/>
        </w:rPr>
      </w:pPr>
      <w:r w:rsidRPr="00AC6F30">
        <w:rPr>
          <w:rFonts w:ascii="David" w:hAnsi="David" w:cs="David" w:hint="cs"/>
          <w:sz w:val="24"/>
          <w:szCs w:val="24"/>
          <w:rtl/>
        </w:rPr>
        <w:t>ס'</w:t>
      </w:r>
      <w:r w:rsidR="0032042A" w:rsidRPr="00AC6F30">
        <w:rPr>
          <w:rFonts w:ascii="David" w:hAnsi="David" w:cs="David" w:hint="cs"/>
          <w:sz w:val="24"/>
          <w:szCs w:val="24"/>
          <w:rtl/>
        </w:rPr>
        <w:t xml:space="preserve"> (ה) קובע שההוראות יחולו כל עוד אין כוונה אחרת המשתמעת מחוק. מה זה אומר משתמע? זה מאוד רחב ולא ברור. ככלל, לא דנים אם זה משתמע או לא. </w:t>
      </w:r>
    </w:p>
    <w:p w14:paraId="1C36D6DF" w14:textId="1E5FE840" w:rsidR="0070738B" w:rsidRDefault="00614F7E" w:rsidP="000E3EC4">
      <w:pPr>
        <w:spacing w:after="0" w:line="360" w:lineRule="auto"/>
        <w:jc w:val="both"/>
        <w:rPr>
          <w:rFonts w:ascii="David" w:hAnsi="David" w:cs="David"/>
          <w:sz w:val="24"/>
          <w:szCs w:val="24"/>
          <w:rtl/>
        </w:rPr>
      </w:pPr>
      <w:r w:rsidRPr="00AC6F30">
        <w:rPr>
          <w:rFonts w:ascii="David" w:hAnsi="David" w:cs="David" w:hint="cs"/>
          <w:sz w:val="24"/>
          <w:szCs w:val="24"/>
          <w:rtl/>
        </w:rPr>
        <w:t>אז אלה דיני האצילה הכללים-ספציפיים</w:t>
      </w:r>
      <w:r w:rsidR="008A467B">
        <w:rPr>
          <w:rFonts w:ascii="David" w:hAnsi="David" w:cs="David" w:hint="cs"/>
          <w:sz w:val="24"/>
          <w:szCs w:val="24"/>
          <w:rtl/>
        </w:rPr>
        <w:t>.</w:t>
      </w:r>
      <w:r w:rsidR="008D5F6E">
        <w:rPr>
          <w:rFonts w:ascii="David" w:hAnsi="David" w:cs="David" w:hint="cs"/>
          <w:sz w:val="24"/>
          <w:szCs w:val="24"/>
          <w:rtl/>
        </w:rPr>
        <w:t xml:space="preserve"> דיני האצילה המצוי</w:t>
      </w:r>
      <w:r w:rsidR="008863E0">
        <w:rPr>
          <w:rFonts w:ascii="David" w:hAnsi="David" w:cs="David" w:hint="cs"/>
          <w:sz w:val="24"/>
          <w:szCs w:val="24"/>
          <w:rtl/>
        </w:rPr>
        <w:t>ים</w:t>
      </w:r>
      <w:r w:rsidR="008D5F6E">
        <w:rPr>
          <w:rFonts w:ascii="David" w:hAnsi="David" w:cs="David" w:hint="cs"/>
          <w:sz w:val="24"/>
          <w:szCs w:val="24"/>
          <w:rtl/>
        </w:rPr>
        <w:t xml:space="preserve"> בידי הממשלה והשרים. </w:t>
      </w:r>
    </w:p>
    <w:p w14:paraId="7EDDE819" w14:textId="5529B3F1" w:rsidR="0083419A" w:rsidRPr="00AC6F30" w:rsidRDefault="008D5F6E" w:rsidP="00756C2C">
      <w:pPr>
        <w:spacing w:after="0" w:line="360" w:lineRule="auto"/>
        <w:jc w:val="both"/>
        <w:rPr>
          <w:rFonts w:ascii="David" w:hAnsi="David" w:cs="David"/>
          <w:sz w:val="24"/>
          <w:szCs w:val="24"/>
          <w:rtl/>
        </w:rPr>
      </w:pPr>
      <w:r>
        <w:rPr>
          <w:rFonts w:ascii="David" w:hAnsi="David" w:cs="David" w:hint="cs"/>
          <w:sz w:val="24"/>
          <w:szCs w:val="24"/>
          <w:rtl/>
        </w:rPr>
        <w:t>במשפט המנהלי הכללי, אשר התפתח ב</w:t>
      </w:r>
      <w:r w:rsidR="008B37FC">
        <w:rPr>
          <w:rFonts w:ascii="David" w:hAnsi="David" w:cs="David" w:hint="cs"/>
          <w:sz w:val="24"/>
          <w:szCs w:val="24"/>
          <w:rtl/>
        </w:rPr>
        <w:t>מהלך השנים בפסיקה. החזקה היא איסור אצילה. בעוד שחוק-יסוד: הממשלה</w:t>
      </w:r>
      <w:r w:rsidR="00383AC4">
        <w:rPr>
          <w:rFonts w:ascii="David" w:hAnsi="David" w:cs="David" w:hint="cs"/>
          <w:sz w:val="24"/>
          <w:szCs w:val="24"/>
          <w:rtl/>
        </w:rPr>
        <w:t xml:space="preserve"> קובע שאצילה מותרת על פי הכללים הקבועים, כל עוד לא נאמר אחרת, </w:t>
      </w:r>
      <w:r w:rsidR="00F10C8F">
        <w:rPr>
          <w:rFonts w:ascii="David" w:hAnsi="David" w:cs="David" w:hint="cs"/>
          <w:sz w:val="24"/>
          <w:szCs w:val="24"/>
          <w:rtl/>
        </w:rPr>
        <w:t>בנוגע לסמכות שהיא איננה של שר או הממשלה, חזקה שהאצילה אסורה. הרציונל הוא תורת הרשויות המוסמכות</w:t>
      </w:r>
      <w:r w:rsidR="007238B4">
        <w:rPr>
          <w:rFonts w:ascii="David" w:hAnsi="David" w:cs="David" w:hint="cs"/>
          <w:sz w:val="24"/>
          <w:szCs w:val="24"/>
          <w:rtl/>
        </w:rPr>
        <w:t xml:space="preserve">- אם החוק נתן את הסמכות לרשות מסוימת, חזקה שאותה רשות צריכה להפעיל באופן אישי את </w:t>
      </w:r>
      <w:r w:rsidR="00C83884">
        <w:rPr>
          <w:rFonts w:ascii="David" w:hAnsi="David" w:cs="David" w:hint="cs"/>
          <w:sz w:val="24"/>
          <w:szCs w:val="24"/>
          <w:rtl/>
        </w:rPr>
        <w:t>הסמכות</w:t>
      </w:r>
      <w:r w:rsidR="007238B4">
        <w:rPr>
          <w:rFonts w:ascii="David" w:hAnsi="David" w:cs="David" w:hint="cs"/>
          <w:sz w:val="24"/>
          <w:szCs w:val="24"/>
          <w:rtl/>
        </w:rPr>
        <w:t xml:space="preserve"> ולא תוכל לאצול אותה. אבל, החזקה אינה מוחלטת </w:t>
      </w:r>
      <w:r w:rsidR="00850138">
        <w:rPr>
          <w:rFonts w:ascii="David" w:hAnsi="David" w:cs="David" w:hint="cs"/>
          <w:sz w:val="24"/>
          <w:szCs w:val="24"/>
          <w:rtl/>
        </w:rPr>
        <w:t xml:space="preserve">וקל לחרוג ממנה. החריגה אינה נדירה. היא נעשית ויכולה להיעשות על-ידי </w:t>
      </w:r>
      <w:r w:rsidR="00756C2C">
        <w:rPr>
          <w:rFonts w:ascii="David" w:hAnsi="David" w:cs="David" w:hint="cs"/>
          <w:sz w:val="24"/>
          <w:szCs w:val="24"/>
          <w:rtl/>
        </w:rPr>
        <w:t xml:space="preserve">לקט שיקולים של שכל ישר, שהפרקטיקה היא שאם אין סיבה מיוחדת לא לאצול, ניתן לאצול. </w:t>
      </w:r>
    </w:p>
    <w:p w14:paraId="221E050A" w14:textId="77777777" w:rsidR="00614F7E" w:rsidRDefault="008A467B" w:rsidP="000E3EC4">
      <w:pPr>
        <w:spacing w:after="0" w:line="360" w:lineRule="auto"/>
        <w:jc w:val="both"/>
        <w:rPr>
          <w:rFonts w:ascii="David" w:hAnsi="David" w:cs="David"/>
          <w:sz w:val="24"/>
          <w:szCs w:val="24"/>
          <w:rtl/>
        </w:rPr>
      </w:pPr>
      <w:r w:rsidRPr="00010EC7">
        <w:rPr>
          <w:rFonts w:ascii="David" w:hAnsi="David" w:cs="David" w:hint="cs"/>
          <w:b/>
          <w:bCs/>
          <w:sz w:val="24"/>
          <w:szCs w:val="24"/>
          <w:highlight w:val="yellow"/>
          <w:rtl/>
        </w:rPr>
        <w:t>מתי יש שיקולי חריגה</w:t>
      </w:r>
      <w:r>
        <w:rPr>
          <w:rFonts w:ascii="David" w:hAnsi="David" w:cs="David" w:hint="cs"/>
          <w:sz w:val="24"/>
          <w:szCs w:val="24"/>
          <w:rtl/>
        </w:rPr>
        <w:t xml:space="preserve">? </w:t>
      </w:r>
    </w:p>
    <w:p w14:paraId="74B41125" w14:textId="77777777" w:rsidR="008A467B" w:rsidRDefault="008A467B">
      <w:pPr>
        <w:pStyle w:val="a7"/>
        <w:numPr>
          <w:ilvl w:val="0"/>
          <w:numId w:val="13"/>
        </w:numPr>
        <w:spacing w:after="0" w:line="360" w:lineRule="auto"/>
        <w:jc w:val="both"/>
        <w:rPr>
          <w:rFonts w:ascii="David" w:hAnsi="David" w:cs="David"/>
          <w:sz w:val="24"/>
          <w:szCs w:val="24"/>
        </w:rPr>
      </w:pPr>
      <w:r w:rsidRPr="00587CD5">
        <w:rPr>
          <w:rFonts w:ascii="David" w:hAnsi="David" w:cs="David" w:hint="cs"/>
          <w:sz w:val="24"/>
          <w:szCs w:val="24"/>
          <w:u w:val="single"/>
          <w:rtl/>
        </w:rPr>
        <w:t>היקף האצילה</w:t>
      </w:r>
      <w:r>
        <w:rPr>
          <w:rFonts w:ascii="David" w:hAnsi="David" w:cs="David" w:hint="cs"/>
          <w:sz w:val="24"/>
          <w:szCs w:val="24"/>
          <w:rtl/>
        </w:rPr>
        <w:t>-</w:t>
      </w:r>
      <w:r w:rsidR="0083419A">
        <w:rPr>
          <w:rFonts w:ascii="David" w:hAnsi="David" w:cs="David" w:hint="cs"/>
          <w:sz w:val="24"/>
          <w:szCs w:val="24"/>
          <w:rtl/>
        </w:rPr>
        <w:t xml:space="preserve"> אם מ</w:t>
      </w:r>
      <w:r w:rsidR="005E4028">
        <w:rPr>
          <w:rFonts w:ascii="David" w:hAnsi="David" w:cs="David" w:hint="cs"/>
          <w:sz w:val="24"/>
          <w:szCs w:val="24"/>
          <w:rtl/>
        </w:rPr>
        <w:t>ד</w:t>
      </w:r>
      <w:r w:rsidR="0083419A">
        <w:rPr>
          <w:rFonts w:ascii="David" w:hAnsi="David" w:cs="David" w:hint="cs"/>
          <w:sz w:val="24"/>
          <w:szCs w:val="24"/>
          <w:rtl/>
        </w:rPr>
        <w:t>ובר על סמכות מאוד רחבה, אולי יהיה קושי לאצול את כל הסמכות. יהיה קושי להפעיל את הכל דרך רשות אחת ואז יעדיפו להאציל</w:t>
      </w:r>
    </w:p>
    <w:p w14:paraId="3B02A157" w14:textId="77777777" w:rsidR="008A467B" w:rsidRDefault="008A467B">
      <w:pPr>
        <w:pStyle w:val="a7"/>
        <w:numPr>
          <w:ilvl w:val="0"/>
          <w:numId w:val="13"/>
        </w:numPr>
        <w:spacing w:after="0" w:line="360" w:lineRule="auto"/>
        <w:jc w:val="both"/>
        <w:rPr>
          <w:rFonts w:ascii="David" w:hAnsi="David" w:cs="David"/>
          <w:sz w:val="24"/>
          <w:szCs w:val="24"/>
        </w:rPr>
      </w:pPr>
      <w:r w:rsidRPr="00587CD5">
        <w:rPr>
          <w:rFonts w:ascii="David" w:hAnsi="David" w:cs="David" w:hint="cs"/>
          <w:sz w:val="24"/>
          <w:szCs w:val="24"/>
          <w:u w:val="single"/>
          <w:rtl/>
        </w:rPr>
        <w:t>מעמד הרשות האוצלת ומידת ייחודיות המשרה</w:t>
      </w:r>
      <w:r>
        <w:rPr>
          <w:rFonts w:ascii="David" w:hAnsi="David" w:cs="David" w:hint="cs"/>
          <w:sz w:val="24"/>
          <w:szCs w:val="24"/>
          <w:rtl/>
        </w:rPr>
        <w:t>-</w:t>
      </w:r>
      <w:r w:rsidR="00587CD5">
        <w:rPr>
          <w:rFonts w:ascii="David" w:hAnsi="David" w:cs="David" w:hint="cs"/>
          <w:sz w:val="24"/>
          <w:szCs w:val="24"/>
          <w:rtl/>
        </w:rPr>
        <w:t xml:space="preserve"> קריטריונים מהפסיקה. </w:t>
      </w:r>
      <w:r w:rsidR="00D61E83">
        <w:rPr>
          <w:rFonts w:ascii="David" w:hAnsi="David" w:cs="David" w:hint="cs"/>
          <w:sz w:val="24"/>
          <w:szCs w:val="24"/>
          <w:rtl/>
        </w:rPr>
        <w:t xml:space="preserve">ניתן להגיד שדווקא רשויות מיוחדות, יש להן הרבה תפקידים והן לא יכולות לקיים את כל הסמכויות שיש לה. </w:t>
      </w:r>
      <w:r w:rsidR="00D61E83" w:rsidRPr="00D61E83">
        <w:rPr>
          <w:rFonts w:ascii="David" w:hAnsi="David" w:cs="David" w:hint="cs"/>
          <w:b/>
          <w:bCs/>
          <w:sz w:val="24"/>
          <w:szCs w:val="24"/>
          <w:rtl/>
        </w:rPr>
        <w:t>דוגמא</w:t>
      </w:r>
      <w:r w:rsidR="00D61E83">
        <w:rPr>
          <w:rFonts w:ascii="David" w:hAnsi="David" w:cs="David" w:hint="cs"/>
          <w:sz w:val="24"/>
          <w:szCs w:val="24"/>
          <w:rtl/>
        </w:rPr>
        <w:t xml:space="preserve">: היועמ"ש. </w:t>
      </w:r>
    </w:p>
    <w:p w14:paraId="6EF46BD5" w14:textId="77777777" w:rsidR="008A467B" w:rsidRDefault="008A467B">
      <w:pPr>
        <w:pStyle w:val="a7"/>
        <w:numPr>
          <w:ilvl w:val="0"/>
          <w:numId w:val="13"/>
        </w:numPr>
        <w:spacing w:after="0" w:line="360" w:lineRule="auto"/>
        <w:jc w:val="both"/>
        <w:rPr>
          <w:rFonts w:ascii="David" w:hAnsi="David" w:cs="David"/>
          <w:sz w:val="24"/>
          <w:szCs w:val="24"/>
        </w:rPr>
      </w:pPr>
      <w:r w:rsidRPr="00587CD5">
        <w:rPr>
          <w:rFonts w:ascii="David" w:hAnsi="David" w:cs="David" w:hint="cs"/>
          <w:sz w:val="24"/>
          <w:szCs w:val="24"/>
          <w:u w:val="single"/>
          <w:rtl/>
        </w:rPr>
        <w:t>היקף שק"ד</w:t>
      </w:r>
      <w:r>
        <w:rPr>
          <w:rFonts w:ascii="David" w:hAnsi="David" w:cs="David" w:hint="cs"/>
          <w:sz w:val="24"/>
          <w:szCs w:val="24"/>
          <w:rtl/>
        </w:rPr>
        <w:t>-</w:t>
      </w:r>
      <w:r w:rsidR="00D61E83">
        <w:rPr>
          <w:rFonts w:ascii="David" w:hAnsi="David" w:cs="David" w:hint="cs"/>
          <w:sz w:val="24"/>
          <w:szCs w:val="24"/>
          <w:rtl/>
        </w:rPr>
        <w:t xml:space="preserve"> ככל שיש פחות שק"ד תהיה נטייה יותר לראות שקיים חריג ולאצול את הסמכות. </w:t>
      </w:r>
      <w:r w:rsidR="00010EC7">
        <w:rPr>
          <w:rFonts w:ascii="David" w:hAnsi="David" w:cs="David" w:hint="cs"/>
          <w:sz w:val="24"/>
          <w:szCs w:val="24"/>
          <w:rtl/>
        </w:rPr>
        <w:t xml:space="preserve">מדוע? כי לא משנה מי מפעיל את הסמכות במצב של חוסר שק"ד. </w:t>
      </w:r>
    </w:p>
    <w:p w14:paraId="31D9B36E" w14:textId="77777777" w:rsidR="00E36E48" w:rsidRDefault="008A467B">
      <w:pPr>
        <w:pStyle w:val="a7"/>
        <w:numPr>
          <w:ilvl w:val="0"/>
          <w:numId w:val="13"/>
        </w:numPr>
        <w:spacing w:after="0" w:line="360" w:lineRule="auto"/>
        <w:jc w:val="both"/>
        <w:rPr>
          <w:rFonts w:ascii="David" w:hAnsi="David" w:cs="David"/>
          <w:sz w:val="24"/>
          <w:szCs w:val="24"/>
        </w:rPr>
      </w:pPr>
      <w:r w:rsidRPr="00E36E48">
        <w:rPr>
          <w:rFonts w:ascii="David" w:hAnsi="David" w:cs="David" w:hint="cs"/>
          <w:sz w:val="24"/>
          <w:szCs w:val="24"/>
          <w:u w:val="single"/>
          <w:rtl/>
        </w:rPr>
        <w:t>מהות הסמכות</w:t>
      </w:r>
      <w:r w:rsidRPr="00E36E48">
        <w:rPr>
          <w:rFonts w:ascii="David" w:hAnsi="David" w:cs="David" w:hint="cs"/>
          <w:sz w:val="24"/>
          <w:szCs w:val="24"/>
          <w:rtl/>
        </w:rPr>
        <w:t>-</w:t>
      </w:r>
      <w:r w:rsidR="00824009" w:rsidRPr="00E36E48">
        <w:rPr>
          <w:rFonts w:ascii="David" w:hAnsi="David" w:cs="David" w:hint="cs"/>
          <w:sz w:val="24"/>
          <w:szCs w:val="24"/>
          <w:rtl/>
        </w:rPr>
        <w:t xml:space="preserve"> שיפוטית, חקיקתית או ביצועית? אסור לאצול סמכות חקיקתית. זה לא מוחלט אבל רק במקרים נדירים יאפשרו האצלה של סמכות כזו. כאשר מדובר בסמכות שיפוטית, זה תלוי בנסיבות.</w:t>
      </w:r>
      <w:r w:rsidR="00971BD2">
        <w:rPr>
          <w:rFonts w:ascii="David" w:hAnsi="David" w:cs="David" w:hint="cs"/>
          <w:sz w:val="24"/>
          <w:szCs w:val="24"/>
          <w:rtl/>
        </w:rPr>
        <w:t xml:space="preserve"> </w:t>
      </w:r>
      <w:r w:rsidR="00A7040E" w:rsidRPr="00E36E48">
        <w:rPr>
          <w:rFonts w:ascii="David" w:hAnsi="David" w:cs="David" w:hint="cs"/>
          <w:sz w:val="24"/>
          <w:szCs w:val="24"/>
          <w:rtl/>
        </w:rPr>
        <w:t xml:space="preserve"> </w:t>
      </w:r>
    </w:p>
    <w:p w14:paraId="07C54FC4" w14:textId="77777777" w:rsidR="008A467B" w:rsidRPr="00E36E48" w:rsidRDefault="008A467B">
      <w:pPr>
        <w:pStyle w:val="a7"/>
        <w:numPr>
          <w:ilvl w:val="0"/>
          <w:numId w:val="13"/>
        </w:numPr>
        <w:spacing w:after="0" w:line="360" w:lineRule="auto"/>
        <w:jc w:val="both"/>
        <w:rPr>
          <w:rFonts w:ascii="David" w:hAnsi="David" w:cs="David"/>
          <w:sz w:val="24"/>
          <w:szCs w:val="24"/>
        </w:rPr>
      </w:pPr>
      <w:r w:rsidRPr="00E36E48">
        <w:rPr>
          <w:rFonts w:ascii="David" w:hAnsi="David" w:cs="David" w:hint="cs"/>
          <w:sz w:val="24"/>
          <w:szCs w:val="24"/>
          <w:u w:val="single"/>
          <w:rtl/>
        </w:rPr>
        <w:t>השפעה על זכויות אדם</w:t>
      </w:r>
      <w:r w:rsidRPr="00E36E48">
        <w:rPr>
          <w:rFonts w:ascii="David" w:hAnsi="David" w:cs="David" w:hint="cs"/>
          <w:sz w:val="24"/>
          <w:szCs w:val="24"/>
          <w:rtl/>
        </w:rPr>
        <w:t>-</w:t>
      </w:r>
      <w:r w:rsidR="00A7040E" w:rsidRPr="00E36E48">
        <w:rPr>
          <w:rFonts w:ascii="David" w:hAnsi="David" w:cs="David" w:hint="cs"/>
          <w:sz w:val="24"/>
          <w:szCs w:val="24"/>
          <w:rtl/>
        </w:rPr>
        <w:t xml:space="preserve"> </w:t>
      </w:r>
      <w:r w:rsidR="007D73BB">
        <w:rPr>
          <w:rFonts w:ascii="David" w:hAnsi="David" w:cs="David" w:hint="cs"/>
          <w:sz w:val="24"/>
          <w:szCs w:val="24"/>
          <w:rtl/>
        </w:rPr>
        <w:t xml:space="preserve">סמכות על פגיעה בזכויות האדם והפעלתה. </w:t>
      </w:r>
      <w:r w:rsidR="00A4497F">
        <w:rPr>
          <w:rFonts w:ascii="David" w:hAnsi="David" w:cs="David" w:hint="cs"/>
          <w:sz w:val="24"/>
          <w:szCs w:val="24"/>
          <w:rtl/>
        </w:rPr>
        <w:t>סמכות מאוד חשובה, ולכן לא יהיה ניתן לאצול אותה. כמובן תלוי נסיבות.</w:t>
      </w:r>
      <w:r w:rsidR="00AF391B">
        <w:rPr>
          <w:rFonts w:ascii="David" w:hAnsi="David" w:cs="David" w:hint="cs"/>
          <w:sz w:val="24"/>
          <w:szCs w:val="24"/>
          <w:rtl/>
        </w:rPr>
        <w:t xml:space="preserve"> </w:t>
      </w:r>
      <w:r w:rsidR="008A5879" w:rsidRPr="00E36E48">
        <w:rPr>
          <w:rFonts w:ascii="David" w:hAnsi="David" w:cs="David" w:hint="cs"/>
          <w:sz w:val="24"/>
          <w:szCs w:val="24"/>
          <w:rtl/>
        </w:rPr>
        <w:t>לא ירצו לאצול סמכויות אשר משפיעות ברמה גדולה על זכויות האדם.</w:t>
      </w:r>
    </w:p>
    <w:p w14:paraId="3791CCA6" w14:textId="77777777" w:rsidR="00EC1F6C" w:rsidRDefault="008A467B">
      <w:pPr>
        <w:pStyle w:val="a7"/>
        <w:numPr>
          <w:ilvl w:val="0"/>
          <w:numId w:val="13"/>
        </w:numPr>
        <w:spacing w:after="0" w:line="360" w:lineRule="auto"/>
        <w:jc w:val="both"/>
        <w:rPr>
          <w:rFonts w:ascii="David" w:hAnsi="David" w:cs="David"/>
          <w:sz w:val="24"/>
          <w:szCs w:val="24"/>
        </w:rPr>
      </w:pPr>
      <w:r w:rsidRPr="00D61E83">
        <w:rPr>
          <w:rFonts w:ascii="David" w:hAnsi="David" w:cs="David" w:hint="cs"/>
          <w:sz w:val="24"/>
          <w:szCs w:val="24"/>
          <w:u w:val="single"/>
          <w:rtl/>
        </w:rPr>
        <w:lastRenderedPageBreak/>
        <w:t>צרכים מעשיים ויעילות</w:t>
      </w:r>
      <w:r>
        <w:rPr>
          <w:rFonts w:ascii="David" w:hAnsi="David" w:cs="David" w:hint="cs"/>
          <w:sz w:val="24"/>
          <w:szCs w:val="24"/>
          <w:rtl/>
        </w:rPr>
        <w:t>-</w:t>
      </w:r>
      <w:r w:rsidR="005E4028">
        <w:rPr>
          <w:rFonts w:ascii="David" w:hAnsi="David" w:cs="David" w:hint="cs"/>
          <w:sz w:val="24"/>
          <w:szCs w:val="24"/>
          <w:rtl/>
        </w:rPr>
        <w:t xml:space="preserve"> </w:t>
      </w:r>
      <w:r w:rsidR="00A4497F">
        <w:rPr>
          <w:rFonts w:ascii="David" w:hAnsi="David" w:cs="David" w:hint="cs"/>
          <w:sz w:val="24"/>
          <w:szCs w:val="24"/>
          <w:rtl/>
        </w:rPr>
        <w:t>יש עקרון לא כתוב שמתאים לכל המשפט- המשפט לא דורש לעשות משהו בלתי אפשרי. ויש מקרים מאוד נדירים</w:t>
      </w:r>
      <w:r w:rsidR="00F747A4">
        <w:rPr>
          <w:rFonts w:ascii="David" w:hAnsi="David" w:cs="David" w:hint="cs"/>
          <w:sz w:val="24"/>
          <w:szCs w:val="24"/>
          <w:rtl/>
        </w:rPr>
        <w:t xml:space="preserve"> </w:t>
      </w:r>
      <w:r w:rsidR="00705E70">
        <w:rPr>
          <w:rFonts w:ascii="David" w:hAnsi="David" w:cs="David" w:hint="cs"/>
          <w:sz w:val="24"/>
          <w:szCs w:val="24"/>
          <w:rtl/>
        </w:rPr>
        <w:t>מעין דוקטרינת פרשנות</w:t>
      </w:r>
      <w:r w:rsidR="00AF391B">
        <w:rPr>
          <w:rFonts w:ascii="David" w:hAnsi="David" w:cs="David" w:hint="cs"/>
          <w:sz w:val="24"/>
          <w:szCs w:val="24"/>
          <w:rtl/>
        </w:rPr>
        <w:t xml:space="preserve"> (דוקטרינת האבסורד)</w:t>
      </w:r>
      <w:r w:rsidR="00705E70">
        <w:rPr>
          <w:rFonts w:ascii="David" w:hAnsi="David" w:cs="David" w:hint="cs"/>
          <w:sz w:val="24"/>
          <w:szCs w:val="24"/>
          <w:rtl/>
        </w:rPr>
        <w:t xml:space="preserve"> בעזרתה מפרשים את החוק בדרך שתסתור את החוק. </w:t>
      </w:r>
    </w:p>
    <w:p w14:paraId="6F64C9DA" w14:textId="77777777" w:rsidR="00793F4B" w:rsidRPr="00EC1F6C" w:rsidRDefault="002F1CD5" w:rsidP="00EC1F6C">
      <w:pPr>
        <w:spacing w:line="360" w:lineRule="auto"/>
        <w:jc w:val="both"/>
        <w:rPr>
          <w:rFonts w:ascii="David" w:hAnsi="David" w:cs="David"/>
          <w:sz w:val="24"/>
          <w:szCs w:val="24"/>
        </w:rPr>
      </w:pPr>
      <w:r w:rsidRPr="00EC1F6C">
        <w:rPr>
          <w:rFonts w:ascii="David" w:hAnsi="David" w:cs="David" w:hint="cs"/>
          <w:sz w:val="24"/>
          <w:szCs w:val="24"/>
          <w:rtl/>
        </w:rPr>
        <w:t xml:space="preserve">המשפט המנהלי הלכה למעשה לא שונה מחוק יסוד הממשלה. בחוק יש תנאים מסוימים בהם מותר לאצול ובמשפט המנהלי לכאורה אסור לאצול. </w:t>
      </w:r>
      <w:r w:rsidR="007B0FB0">
        <w:rPr>
          <w:rFonts w:ascii="David" w:hAnsi="David" w:cs="David" w:hint="cs"/>
          <w:sz w:val="24"/>
          <w:szCs w:val="24"/>
          <w:rtl/>
        </w:rPr>
        <w:t xml:space="preserve">במקרים רבים, </w:t>
      </w:r>
      <w:r w:rsidRPr="00EC1F6C">
        <w:rPr>
          <w:rFonts w:ascii="David" w:hAnsi="David" w:cs="David" w:hint="cs"/>
          <w:sz w:val="24"/>
          <w:szCs w:val="24"/>
          <w:rtl/>
        </w:rPr>
        <w:t>אם מתקיימים התנאים, יחול החריג.</w:t>
      </w:r>
    </w:p>
    <w:p w14:paraId="17992ADC" w14:textId="2C537C4A" w:rsidR="007C55E8" w:rsidRDefault="007C55E8" w:rsidP="007C55E8">
      <w:pPr>
        <w:spacing w:after="0" w:line="360" w:lineRule="auto"/>
        <w:jc w:val="both"/>
        <w:rPr>
          <w:rFonts w:ascii="David" w:hAnsi="David" w:cs="David"/>
          <w:sz w:val="24"/>
          <w:szCs w:val="24"/>
          <w:rtl/>
        </w:rPr>
      </w:pPr>
      <w:r w:rsidRPr="000D2851">
        <w:rPr>
          <w:rFonts w:ascii="David" w:hAnsi="David" w:cs="David" w:hint="cs"/>
          <w:b/>
          <w:bCs/>
          <w:sz w:val="24"/>
          <w:szCs w:val="24"/>
          <w:highlight w:val="yellow"/>
          <w:rtl/>
        </w:rPr>
        <w:t>ביקורות</w:t>
      </w:r>
      <w:r w:rsidR="00C83884">
        <w:rPr>
          <w:rFonts w:ascii="David" w:hAnsi="David" w:cs="David" w:hint="cs"/>
          <w:sz w:val="24"/>
          <w:szCs w:val="24"/>
          <w:rtl/>
        </w:rPr>
        <w:t xml:space="preserve"> חוקיות האצילה</w:t>
      </w:r>
      <w:r>
        <w:rPr>
          <w:rFonts w:ascii="David" w:hAnsi="David" w:cs="David" w:hint="cs"/>
          <w:sz w:val="24"/>
          <w:szCs w:val="24"/>
          <w:rtl/>
        </w:rPr>
        <w:t>:</w:t>
      </w:r>
    </w:p>
    <w:p w14:paraId="6A0DF111" w14:textId="77777777" w:rsidR="007C55E8" w:rsidRDefault="007C55E8">
      <w:pPr>
        <w:pStyle w:val="a7"/>
        <w:numPr>
          <w:ilvl w:val="0"/>
          <w:numId w:val="14"/>
        </w:numPr>
        <w:spacing w:after="0" w:line="360" w:lineRule="auto"/>
        <w:jc w:val="both"/>
        <w:rPr>
          <w:rFonts w:ascii="David" w:hAnsi="David" w:cs="David"/>
          <w:sz w:val="24"/>
          <w:szCs w:val="24"/>
        </w:rPr>
      </w:pPr>
      <w:r w:rsidRPr="00D46730">
        <w:rPr>
          <w:rFonts w:ascii="David" w:hAnsi="David" w:cs="David" w:hint="cs"/>
          <w:sz w:val="24"/>
          <w:szCs w:val="24"/>
          <w:u w:val="single"/>
          <w:rtl/>
        </w:rPr>
        <w:t>חזקה לא מעשית</w:t>
      </w:r>
      <w:r w:rsidR="006736FC">
        <w:rPr>
          <w:rFonts w:ascii="David" w:hAnsi="David" w:cs="David" w:hint="cs"/>
          <w:sz w:val="24"/>
          <w:szCs w:val="24"/>
          <w:rtl/>
        </w:rPr>
        <w:t>-</w:t>
      </w:r>
      <w:r w:rsidR="00E22209">
        <w:rPr>
          <w:rFonts w:ascii="David" w:hAnsi="David" w:cs="David" w:hint="cs"/>
          <w:sz w:val="24"/>
          <w:szCs w:val="24"/>
          <w:rtl/>
        </w:rPr>
        <w:t xml:space="preserve"> </w:t>
      </w:r>
      <w:r w:rsidR="00312A4F">
        <w:rPr>
          <w:rFonts w:ascii="David" w:hAnsi="David" w:cs="David" w:hint="cs"/>
          <w:sz w:val="24"/>
          <w:szCs w:val="24"/>
          <w:rtl/>
        </w:rPr>
        <w:t xml:space="preserve">זה לא </w:t>
      </w:r>
      <w:r w:rsidR="00F93198">
        <w:rPr>
          <w:rFonts w:ascii="David" w:hAnsi="David" w:cs="David" w:hint="cs"/>
          <w:sz w:val="24"/>
          <w:szCs w:val="24"/>
          <w:rtl/>
        </w:rPr>
        <w:t>שבדר"כ לא אוצלים. בדר"כ כן ניתן לאצול. צריכה להיות סיבה קונקרטית למה לא ראוי</w:t>
      </w:r>
      <w:r w:rsidR="00214987">
        <w:rPr>
          <w:rFonts w:ascii="David" w:hAnsi="David" w:cs="David" w:hint="cs"/>
          <w:sz w:val="24"/>
          <w:szCs w:val="24"/>
          <w:rtl/>
        </w:rPr>
        <w:t xml:space="preserve">. </w:t>
      </w:r>
      <w:r w:rsidR="00885A15">
        <w:rPr>
          <w:rFonts w:ascii="David" w:hAnsi="David" w:cs="David" w:hint="cs"/>
          <w:sz w:val="24"/>
          <w:szCs w:val="24"/>
          <w:rtl/>
        </w:rPr>
        <w:t xml:space="preserve"> </w:t>
      </w:r>
    </w:p>
    <w:p w14:paraId="33E60D64" w14:textId="77777777" w:rsidR="007C55E8" w:rsidRDefault="007C55E8">
      <w:pPr>
        <w:pStyle w:val="a7"/>
        <w:numPr>
          <w:ilvl w:val="0"/>
          <w:numId w:val="14"/>
        </w:numPr>
        <w:spacing w:after="0" w:line="360" w:lineRule="auto"/>
        <w:jc w:val="both"/>
        <w:rPr>
          <w:rFonts w:ascii="David" w:hAnsi="David" w:cs="David"/>
          <w:sz w:val="24"/>
          <w:szCs w:val="24"/>
        </w:rPr>
      </w:pPr>
      <w:r w:rsidRPr="00D46730">
        <w:rPr>
          <w:rFonts w:ascii="David" w:hAnsi="David" w:cs="David" w:hint="cs"/>
          <w:sz w:val="24"/>
          <w:szCs w:val="24"/>
          <w:u w:val="single"/>
          <w:rtl/>
        </w:rPr>
        <w:t>הרציונל לא תואם את המציאות</w:t>
      </w:r>
      <w:r w:rsidR="006736FC">
        <w:rPr>
          <w:rFonts w:ascii="David" w:hAnsi="David" w:cs="David" w:hint="cs"/>
          <w:sz w:val="24"/>
          <w:szCs w:val="24"/>
          <w:rtl/>
        </w:rPr>
        <w:t>-</w:t>
      </w:r>
      <w:r w:rsidR="00885A15">
        <w:rPr>
          <w:rFonts w:ascii="David" w:hAnsi="David" w:cs="David" w:hint="cs"/>
          <w:sz w:val="24"/>
          <w:szCs w:val="24"/>
          <w:rtl/>
        </w:rPr>
        <w:t xml:space="preserve"> </w:t>
      </w:r>
      <w:r w:rsidR="00214987">
        <w:rPr>
          <w:rFonts w:ascii="David" w:hAnsi="David" w:cs="David" w:hint="cs"/>
          <w:sz w:val="24"/>
          <w:szCs w:val="24"/>
          <w:rtl/>
        </w:rPr>
        <w:t xml:space="preserve">הרציונל הוא שתהיה רשות מסוימת. באמת יש מקרים שממש חשוב שהסמכות תישאר אצל הרשות המוסמכת הספציפית. אבל בדר"כ למי שהתקין את התקנות, לא היה משנה. </w:t>
      </w:r>
      <w:r w:rsidR="005F0924">
        <w:rPr>
          <w:rFonts w:ascii="David" w:hAnsi="David" w:cs="David" w:hint="cs"/>
          <w:sz w:val="24"/>
          <w:szCs w:val="24"/>
          <w:rtl/>
        </w:rPr>
        <w:t xml:space="preserve">לא הייתה חשיבה מעמיקה. </w:t>
      </w:r>
    </w:p>
    <w:p w14:paraId="1B9C849B" w14:textId="5A9E7580" w:rsidR="007C55E8" w:rsidRDefault="006736FC">
      <w:pPr>
        <w:pStyle w:val="a7"/>
        <w:numPr>
          <w:ilvl w:val="0"/>
          <w:numId w:val="14"/>
        </w:numPr>
        <w:spacing w:line="360" w:lineRule="auto"/>
        <w:jc w:val="both"/>
        <w:rPr>
          <w:rFonts w:ascii="David" w:hAnsi="David" w:cs="David"/>
          <w:sz w:val="24"/>
          <w:szCs w:val="24"/>
        </w:rPr>
      </w:pPr>
      <w:r w:rsidRPr="00D46730">
        <w:rPr>
          <w:rFonts w:ascii="David" w:hAnsi="David" w:cs="David" w:hint="cs"/>
          <w:sz w:val="24"/>
          <w:szCs w:val="24"/>
          <w:u w:val="single"/>
          <w:rtl/>
        </w:rPr>
        <w:t>שונה ללא הצדקה מההסדר בחוק-יסוד: הממשלה</w:t>
      </w:r>
      <w:r>
        <w:rPr>
          <w:rFonts w:ascii="David" w:hAnsi="David" w:cs="David" w:hint="cs"/>
          <w:sz w:val="24"/>
          <w:szCs w:val="24"/>
          <w:rtl/>
        </w:rPr>
        <w:t>-</w:t>
      </w:r>
      <w:r w:rsidR="00AC2499">
        <w:rPr>
          <w:rFonts w:ascii="David" w:hAnsi="David" w:cs="David" w:hint="cs"/>
          <w:sz w:val="24"/>
          <w:szCs w:val="24"/>
          <w:rtl/>
        </w:rPr>
        <w:t xml:space="preserve"> </w:t>
      </w:r>
      <w:r w:rsidR="005F0924">
        <w:rPr>
          <w:rFonts w:ascii="David" w:hAnsi="David" w:cs="David" w:hint="cs"/>
          <w:sz w:val="24"/>
          <w:szCs w:val="24"/>
          <w:rtl/>
        </w:rPr>
        <w:t xml:space="preserve">ההסדר </w:t>
      </w:r>
      <w:proofErr w:type="spellStart"/>
      <w:r w:rsidR="005F0924">
        <w:rPr>
          <w:rFonts w:ascii="David" w:hAnsi="David" w:cs="David" w:hint="cs"/>
          <w:sz w:val="24"/>
          <w:szCs w:val="24"/>
          <w:rtl/>
        </w:rPr>
        <w:t>בחו"י</w:t>
      </w:r>
      <w:proofErr w:type="spellEnd"/>
      <w:r w:rsidR="005F0924">
        <w:rPr>
          <w:rFonts w:ascii="David" w:hAnsi="David" w:cs="David" w:hint="cs"/>
          <w:sz w:val="24"/>
          <w:szCs w:val="24"/>
          <w:rtl/>
        </w:rPr>
        <w:t xml:space="preserve"> מתאים גם למשפט המנהלי הכללי שמאפשר ל</w:t>
      </w:r>
      <w:r w:rsidR="00377B20">
        <w:rPr>
          <w:rFonts w:ascii="David" w:hAnsi="David" w:cs="David" w:hint="cs"/>
          <w:sz w:val="24"/>
          <w:szCs w:val="24"/>
          <w:rtl/>
        </w:rPr>
        <w:t>א</w:t>
      </w:r>
      <w:r w:rsidR="005F0924">
        <w:rPr>
          <w:rFonts w:ascii="David" w:hAnsi="David" w:cs="David" w:hint="cs"/>
          <w:sz w:val="24"/>
          <w:szCs w:val="24"/>
          <w:rtl/>
        </w:rPr>
        <w:t>צול בהתאם לתנאים, אלא אם יש סיבה לא להאציל.</w:t>
      </w:r>
    </w:p>
    <w:p w14:paraId="5E97E887" w14:textId="77777777" w:rsidR="006736FC" w:rsidRDefault="008F1322" w:rsidP="006736FC">
      <w:pPr>
        <w:spacing w:after="0" w:line="360" w:lineRule="auto"/>
        <w:jc w:val="both"/>
        <w:rPr>
          <w:rFonts w:ascii="David" w:hAnsi="David" w:cs="David"/>
          <w:sz w:val="24"/>
          <w:szCs w:val="24"/>
          <w:rtl/>
        </w:rPr>
      </w:pPr>
      <w:r>
        <w:rPr>
          <w:rFonts w:ascii="David" w:hAnsi="David" w:cs="David" w:hint="cs"/>
          <w:sz w:val="24"/>
          <w:szCs w:val="24"/>
          <w:rtl/>
        </w:rPr>
        <w:t xml:space="preserve">יש </w:t>
      </w:r>
      <w:r w:rsidR="006736FC" w:rsidRPr="008F1322">
        <w:rPr>
          <w:rFonts w:ascii="David" w:hAnsi="David" w:cs="David" w:hint="cs"/>
          <w:sz w:val="24"/>
          <w:szCs w:val="24"/>
          <w:rtl/>
        </w:rPr>
        <w:t>איסור אצילה לגורמים פרטיים</w:t>
      </w:r>
      <w:r>
        <w:rPr>
          <w:rFonts w:ascii="David" w:hAnsi="David" w:cs="David" w:hint="cs"/>
          <w:sz w:val="24"/>
          <w:szCs w:val="24"/>
          <w:rtl/>
        </w:rPr>
        <w:t>.</w:t>
      </w:r>
    </w:p>
    <w:p w14:paraId="04C0620E" w14:textId="77777777" w:rsidR="008F1322" w:rsidRDefault="008F1322" w:rsidP="006736FC">
      <w:pPr>
        <w:spacing w:after="0" w:line="360" w:lineRule="auto"/>
        <w:jc w:val="both"/>
        <w:rPr>
          <w:rFonts w:ascii="David" w:hAnsi="David" w:cs="David"/>
          <w:sz w:val="24"/>
          <w:szCs w:val="24"/>
          <w:rtl/>
        </w:rPr>
      </w:pPr>
      <w:r w:rsidRPr="008F1322">
        <w:rPr>
          <w:rFonts w:ascii="David" w:hAnsi="David" w:cs="David" w:hint="cs"/>
          <w:b/>
          <w:bCs/>
          <w:sz w:val="24"/>
          <w:szCs w:val="24"/>
          <w:highlight w:val="yellow"/>
          <w:rtl/>
        </w:rPr>
        <w:t>מדוע</w:t>
      </w:r>
      <w:r>
        <w:rPr>
          <w:rFonts w:ascii="David" w:hAnsi="David" w:cs="David" w:hint="cs"/>
          <w:sz w:val="24"/>
          <w:szCs w:val="24"/>
          <w:rtl/>
        </w:rPr>
        <w:t xml:space="preserve">? </w:t>
      </w:r>
    </w:p>
    <w:p w14:paraId="637E72D9" w14:textId="77777777" w:rsidR="00C06D05" w:rsidRPr="00C06D05" w:rsidRDefault="006736FC">
      <w:pPr>
        <w:pStyle w:val="a7"/>
        <w:numPr>
          <w:ilvl w:val="0"/>
          <w:numId w:val="15"/>
        </w:numPr>
        <w:spacing w:after="0" w:line="360" w:lineRule="auto"/>
        <w:jc w:val="both"/>
        <w:rPr>
          <w:rFonts w:ascii="David" w:hAnsi="David" w:cs="David"/>
          <w:sz w:val="24"/>
          <w:szCs w:val="24"/>
        </w:rPr>
      </w:pPr>
      <w:r w:rsidRPr="00D46730">
        <w:rPr>
          <w:rFonts w:ascii="David" w:hAnsi="David" w:cs="David" w:hint="cs"/>
          <w:sz w:val="24"/>
          <w:szCs w:val="24"/>
          <w:u w:val="single"/>
          <w:rtl/>
        </w:rPr>
        <w:t>ניגוד עניינים</w:t>
      </w:r>
      <w:r>
        <w:rPr>
          <w:rFonts w:ascii="David" w:hAnsi="David" w:cs="David" w:hint="cs"/>
          <w:sz w:val="24"/>
          <w:szCs w:val="24"/>
          <w:rtl/>
        </w:rPr>
        <w:t>-</w:t>
      </w:r>
      <w:r w:rsidR="00DD38F8">
        <w:rPr>
          <w:rFonts w:ascii="David" w:hAnsi="David" w:cs="David" w:hint="cs"/>
          <w:sz w:val="24"/>
          <w:szCs w:val="24"/>
          <w:rtl/>
        </w:rPr>
        <w:t xml:space="preserve"> למה שאדם ירצה לקבל סמכות? לרוב זה עניין של אינטרסים, גם אם לא בעניין הסמכות עצמה. </w:t>
      </w:r>
      <w:r w:rsidR="00DD38F8" w:rsidRPr="00361A7A">
        <w:rPr>
          <w:rFonts w:ascii="David" w:hAnsi="David" w:cs="David" w:hint="cs"/>
          <w:b/>
          <w:bCs/>
          <w:sz w:val="24"/>
          <w:szCs w:val="24"/>
          <w:rtl/>
        </w:rPr>
        <w:t>דוגמא</w:t>
      </w:r>
      <w:r w:rsidR="00DD38F8">
        <w:rPr>
          <w:rFonts w:ascii="David" w:hAnsi="David" w:cs="David" w:hint="cs"/>
          <w:sz w:val="24"/>
          <w:szCs w:val="24"/>
          <w:rtl/>
        </w:rPr>
        <w:t xml:space="preserve">: </w:t>
      </w:r>
      <w:r w:rsidR="00C06D05">
        <w:rPr>
          <w:rFonts w:ascii="David" w:hAnsi="David" w:cs="David" w:hint="cs"/>
          <w:sz w:val="24"/>
          <w:szCs w:val="24"/>
          <w:rtl/>
        </w:rPr>
        <w:t xml:space="preserve">סמכות למינוי פקחים על שעות עבודה ומנוחה. עיריית אשדוד רצתה לחסוך והיא גייסה מתנדבים. מי הם היו? בעלי עסקים שסוגרים בשבת. </w:t>
      </w:r>
      <w:r w:rsidR="00361A7A">
        <w:rPr>
          <w:rFonts w:ascii="David" w:hAnsi="David" w:cs="David" w:hint="cs"/>
          <w:sz w:val="24"/>
          <w:szCs w:val="24"/>
          <w:rtl/>
        </w:rPr>
        <w:t xml:space="preserve">ביהמ"ש פסל הסמכה זו. </w:t>
      </w:r>
      <w:r w:rsidR="00361A7A" w:rsidRPr="00A339CE">
        <w:rPr>
          <w:rFonts w:ascii="David" w:hAnsi="David" w:cs="David" w:hint="cs"/>
          <w:b/>
          <w:bCs/>
          <w:sz w:val="24"/>
          <w:szCs w:val="24"/>
          <w:rtl/>
        </w:rPr>
        <w:t>דוגמא נוספת</w:t>
      </w:r>
      <w:r w:rsidR="00361A7A">
        <w:rPr>
          <w:rFonts w:ascii="David" w:hAnsi="David" w:cs="David" w:hint="cs"/>
          <w:sz w:val="24"/>
          <w:szCs w:val="24"/>
          <w:rtl/>
        </w:rPr>
        <w:t xml:space="preserve">: סמכות החלטה על השמדת חתולי רחוב שנתנו לחברה פרטית ושילמו פר חתול. ברור שהיה כאן ניגוד עניינים בחברה. </w:t>
      </w:r>
    </w:p>
    <w:p w14:paraId="0508DEC7" w14:textId="77777777" w:rsidR="006736FC" w:rsidRDefault="006736FC">
      <w:pPr>
        <w:pStyle w:val="a7"/>
        <w:numPr>
          <w:ilvl w:val="0"/>
          <w:numId w:val="15"/>
        </w:numPr>
        <w:spacing w:line="360" w:lineRule="auto"/>
        <w:jc w:val="both"/>
        <w:rPr>
          <w:rFonts w:ascii="David" w:hAnsi="David" w:cs="David"/>
          <w:sz w:val="24"/>
          <w:szCs w:val="24"/>
        </w:rPr>
      </w:pPr>
      <w:r w:rsidRPr="00D46730">
        <w:rPr>
          <w:rFonts w:ascii="David" w:hAnsi="David" w:cs="David" w:hint="cs"/>
          <w:sz w:val="24"/>
          <w:szCs w:val="24"/>
          <w:u w:val="single"/>
          <w:rtl/>
        </w:rPr>
        <w:t>קשיים בפיקוח</w:t>
      </w:r>
      <w:r>
        <w:rPr>
          <w:rFonts w:ascii="David" w:hAnsi="David" w:cs="David" w:hint="cs"/>
          <w:sz w:val="24"/>
          <w:szCs w:val="24"/>
          <w:rtl/>
        </w:rPr>
        <w:t>-</w:t>
      </w:r>
      <w:r w:rsidR="00FE158E">
        <w:rPr>
          <w:rFonts w:ascii="David" w:hAnsi="David" w:cs="David" w:hint="cs"/>
          <w:sz w:val="24"/>
          <w:szCs w:val="24"/>
          <w:rtl/>
        </w:rPr>
        <w:t xml:space="preserve"> </w:t>
      </w:r>
      <w:r w:rsidR="00361A7A">
        <w:rPr>
          <w:rFonts w:ascii="David" w:hAnsi="David" w:cs="David" w:hint="cs"/>
          <w:sz w:val="24"/>
          <w:szCs w:val="24"/>
          <w:rtl/>
        </w:rPr>
        <w:t xml:space="preserve">כאשר מדובר על חברה פרטית, מאוד קשה לפקח. אין עליו את הדין המשמעתי </w:t>
      </w:r>
      <w:r w:rsidR="002C07E0">
        <w:rPr>
          <w:rFonts w:ascii="David" w:hAnsi="David" w:cs="David" w:hint="cs"/>
          <w:sz w:val="24"/>
          <w:szCs w:val="24"/>
          <w:rtl/>
        </w:rPr>
        <w:t xml:space="preserve">ואין </w:t>
      </w:r>
      <w:r w:rsidR="00361A7A">
        <w:rPr>
          <w:rFonts w:ascii="David" w:hAnsi="David" w:cs="David" w:hint="cs"/>
          <w:sz w:val="24"/>
          <w:szCs w:val="24"/>
          <w:rtl/>
        </w:rPr>
        <w:t>עליו איזה גורם שיפקח עליו ויטיל עליו סנקציות</w:t>
      </w:r>
      <w:r w:rsidR="002C07E0">
        <w:rPr>
          <w:rFonts w:ascii="David" w:hAnsi="David" w:cs="David" w:hint="cs"/>
          <w:sz w:val="24"/>
          <w:szCs w:val="24"/>
          <w:rtl/>
        </w:rPr>
        <w:t xml:space="preserve"> (ואם כן יש איזה גורם, אין לו באמת כח). </w:t>
      </w:r>
    </w:p>
    <w:p w14:paraId="40573A01" w14:textId="77777777" w:rsidR="009A7170" w:rsidRDefault="00A01FB8" w:rsidP="009A7170">
      <w:pPr>
        <w:spacing w:after="0" w:line="360" w:lineRule="auto"/>
        <w:jc w:val="both"/>
        <w:rPr>
          <w:rFonts w:ascii="David" w:hAnsi="David" w:cs="David"/>
          <w:sz w:val="24"/>
          <w:szCs w:val="24"/>
          <w:rtl/>
        </w:rPr>
      </w:pPr>
      <w:r w:rsidRPr="00A01FB8">
        <w:rPr>
          <w:rFonts w:ascii="David" w:hAnsi="David" w:cs="David" w:hint="cs"/>
          <w:sz w:val="24"/>
          <w:szCs w:val="24"/>
          <w:u w:val="single"/>
          <w:rtl/>
        </w:rPr>
        <w:t>אצילה לעומת הסתייעות באחרים</w:t>
      </w:r>
    </w:p>
    <w:p w14:paraId="6D591DAA" w14:textId="77777777" w:rsidR="00A01FB8" w:rsidRDefault="00A01FB8" w:rsidP="009A7170">
      <w:pPr>
        <w:spacing w:after="0" w:line="360" w:lineRule="auto"/>
        <w:jc w:val="both"/>
        <w:rPr>
          <w:rFonts w:ascii="David" w:hAnsi="David" w:cs="David"/>
          <w:sz w:val="24"/>
          <w:szCs w:val="24"/>
          <w:rtl/>
        </w:rPr>
      </w:pPr>
      <w:r>
        <w:rPr>
          <w:rFonts w:ascii="David" w:hAnsi="David" w:cs="David" w:hint="cs"/>
          <w:sz w:val="24"/>
          <w:szCs w:val="24"/>
          <w:rtl/>
        </w:rPr>
        <w:t xml:space="preserve">הגדרה- </w:t>
      </w:r>
      <w:r w:rsidR="00AF38CC">
        <w:rPr>
          <w:rFonts w:ascii="David" w:hAnsi="David" w:cs="David" w:hint="cs"/>
          <w:sz w:val="24"/>
          <w:szCs w:val="24"/>
          <w:rtl/>
        </w:rPr>
        <w:t xml:space="preserve">ניתן להסתייע באחרים בעניינים טכניים ללא שק"ד מהותי. </w:t>
      </w:r>
    </w:p>
    <w:p w14:paraId="0ED3F2C7" w14:textId="77777777" w:rsidR="00767D5B" w:rsidRDefault="00767D5B" w:rsidP="00DF3581">
      <w:pPr>
        <w:spacing w:after="0" w:line="360" w:lineRule="auto"/>
        <w:jc w:val="both"/>
        <w:rPr>
          <w:rFonts w:ascii="David" w:hAnsi="David" w:cs="David"/>
          <w:sz w:val="24"/>
          <w:szCs w:val="24"/>
          <w:rtl/>
        </w:rPr>
      </w:pPr>
      <w:r>
        <w:rPr>
          <w:rFonts w:ascii="David" w:hAnsi="David" w:cs="David" w:hint="cs"/>
          <w:sz w:val="24"/>
          <w:szCs w:val="24"/>
          <w:rtl/>
        </w:rPr>
        <w:t xml:space="preserve">מה מקור כלל זה? יש גישה </w:t>
      </w:r>
      <w:r w:rsidR="00E41054">
        <w:rPr>
          <w:rFonts w:ascii="David" w:hAnsi="David" w:cs="David" w:hint="cs"/>
          <w:sz w:val="24"/>
          <w:szCs w:val="24"/>
          <w:rtl/>
        </w:rPr>
        <w:t>(לא המקובלת), של פרופ' יצחק זמיר. הוא טוען</w:t>
      </w:r>
      <w:r w:rsidR="00A12EE7">
        <w:rPr>
          <w:rFonts w:ascii="David" w:hAnsi="David" w:cs="David" w:hint="cs"/>
          <w:sz w:val="24"/>
          <w:szCs w:val="24"/>
          <w:rtl/>
        </w:rPr>
        <w:t xml:space="preserve"> ש</w:t>
      </w:r>
      <w:r w:rsidR="00E41054">
        <w:rPr>
          <w:rFonts w:ascii="David" w:hAnsi="David" w:cs="David" w:hint="cs"/>
          <w:sz w:val="24"/>
          <w:szCs w:val="24"/>
          <w:rtl/>
        </w:rPr>
        <w:t>ההסדר הרלוונטי קבוע ב</w:t>
      </w:r>
      <w:r w:rsidR="00E41054" w:rsidRPr="00FA6611">
        <w:rPr>
          <w:rFonts w:ascii="David" w:hAnsi="David" w:cs="David" w:hint="cs"/>
          <w:sz w:val="24"/>
          <w:szCs w:val="24"/>
          <w:highlight w:val="magenta"/>
          <w:rtl/>
        </w:rPr>
        <w:t xml:space="preserve">סעיף 17(ב) לחוק הפרשנות: </w:t>
      </w:r>
      <w:r w:rsidR="00FA6611" w:rsidRPr="00FA6611">
        <w:rPr>
          <w:rFonts w:ascii="David" w:hAnsi="David" w:cs="David" w:hint="cs"/>
          <w:sz w:val="24"/>
          <w:szCs w:val="24"/>
          <w:highlight w:val="magenta"/>
          <w:rtl/>
        </w:rPr>
        <w:t>סמכויות עזר</w:t>
      </w:r>
    </w:p>
    <w:p w14:paraId="7415850C" w14:textId="77777777" w:rsidR="00FA6611" w:rsidRDefault="00FA6611" w:rsidP="009A7170">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"הסמכה לעשות דבר או לכפות עשייתו - משמעה גם מתן סמכויות עזר הדרושות לכך במידה המתקבלת על הדעת</w:t>
      </w:r>
      <w:r>
        <w:rPr>
          <w:rFonts w:ascii="David" w:hAnsi="David" w:cs="David" w:hint="cs"/>
          <w:sz w:val="24"/>
          <w:szCs w:val="24"/>
          <w:rtl/>
        </w:rPr>
        <w:t>"</w:t>
      </w:r>
    </w:p>
    <w:p w14:paraId="789E0582" w14:textId="77777777" w:rsidR="00A6299B" w:rsidRDefault="00A12EE7" w:rsidP="009A7170">
      <w:pPr>
        <w:spacing w:after="0" w:line="360" w:lineRule="auto"/>
        <w:jc w:val="both"/>
        <w:rPr>
          <w:rFonts w:ascii="David" w:hAnsi="David" w:cs="David"/>
          <w:sz w:val="24"/>
          <w:szCs w:val="24"/>
          <w:rtl/>
        </w:rPr>
      </w:pPr>
      <w:r>
        <w:rPr>
          <w:rFonts w:ascii="David" w:hAnsi="David" w:cs="David" w:hint="cs"/>
          <w:sz w:val="24"/>
          <w:szCs w:val="24"/>
          <w:rtl/>
        </w:rPr>
        <w:t>הפסיקה לא הסתמכה על ס' זה (המרצה מבין למה)</w:t>
      </w:r>
      <w:r w:rsidR="00A6299B">
        <w:rPr>
          <w:rFonts w:ascii="David" w:hAnsi="David" w:cs="David" w:hint="cs"/>
          <w:sz w:val="24"/>
          <w:szCs w:val="24"/>
          <w:rtl/>
        </w:rPr>
        <w:t>. ב</w:t>
      </w:r>
      <w:r w:rsidR="00A6299B" w:rsidRPr="004423E5">
        <w:rPr>
          <w:rFonts w:ascii="David" w:hAnsi="David" w:cs="David" w:hint="cs"/>
          <w:sz w:val="24"/>
          <w:szCs w:val="24"/>
          <w:highlight w:val="green"/>
          <w:rtl/>
        </w:rPr>
        <w:t xml:space="preserve">פס"ד </w:t>
      </w:r>
      <w:r w:rsidR="00A6299B" w:rsidRPr="004423E5">
        <w:rPr>
          <w:rFonts w:ascii="David" w:hAnsi="David" w:cs="David" w:hint="cs"/>
          <w:b/>
          <w:bCs/>
          <w:sz w:val="24"/>
          <w:szCs w:val="24"/>
          <w:highlight w:val="green"/>
          <w:rtl/>
        </w:rPr>
        <w:t>עיר עמים</w:t>
      </w:r>
      <w:r w:rsidR="00A6299B">
        <w:rPr>
          <w:rFonts w:ascii="David" w:hAnsi="David" w:cs="David" w:hint="cs"/>
          <w:sz w:val="24"/>
          <w:szCs w:val="24"/>
          <w:rtl/>
        </w:rPr>
        <w:t xml:space="preserve"> נקבע כי:</w:t>
      </w:r>
    </w:p>
    <w:p w14:paraId="6146387F" w14:textId="77777777" w:rsidR="001F7CE3" w:rsidRDefault="001F7CE3" w:rsidP="009C4228">
      <w:pPr>
        <w:spacing w:after="0" w:line="360" w:lineRule="auto"/>
        <w:ind w:left="720"/>
        <w:jc w:val="both"/>
        <w:rPr>
          <w:rFonts w:ascii="David" w:hAnsi="David" w:cs="David"/>
          <w:sz w:val="24"/>
          <w:szCs w:val="24"/>
          <w:rtl/>
        </w:rPr>
      </w:pPr>
      <w:r>
        <w:rPr>
          <w:rFonts w:ascii="David" w:hAnsi="David" w:cs="David" w:hint="cs"/>
          <w:sz w:val="24"/>
          <w:szCs w:val="24"/>
          <w:rtl/>
        </w:rPr>
        <w:t>"</w:t>
      </w:r>
      <w:r w:rsidRPr="001F7CE3">
        <w:rPr>
          <w:rFonts w:ascii="FrankRuehl" w:hAnsi="FrankRuehl" w:cs="FrankRuehl" w:hint="cs"/>
          <w:sz w:val="28"/>
          <w:szCs w:val="28"/>
          <w:rtl/>
        </w:rPr>
        <w:t xml:space="preserve">רוב הפעולות שביצוען נמסר לעמותה הן בעלות אופי תפעולי וחלקן האחר, אף שכרוכה בו הפעלה מסוימת של שיקול דעת, כפוף לפיקוח ולבקרה הדוקים של הרשות תוך שעיקר שיקול הדעת אשר הוקנה לרשות על-פי דין נותר בידיה. על כן ניתן לומר כי ההתקשרות במהותה היא הסתייעות בעמותה לצורך תפעול האתר, ואף שמדובר בהסתייעות בהיקף רחב יחסית אין היא עולה כדי האצלת סמכויותיה של הרשות והעברתן לעמותה. מסקנה זו נתמכת לא רק באופיין של הפעולות שביצוען נמסר לעמותה, אלא גם בעובדה שמנהל </w:t>
      </w:r>
      <w:r w:rsidRPr="001F7CE3">
        <w:rPr>
          <w:rFonts w:ascii="FrankRuehl" w:hAnsi="FrankRuehl" w:cs="FrankRuehl" w:hint="cs"/>
          <w:sz w:val="28"/>
          <w:szCs w:val="28"/>
          <w:rtl/>
        </w:rPr>
        <w:lastRenderedPageBreak/>
        <w:t>הגן מטעם הרשות מופקד על ניהולו השוטף, היומיומי והצמוד, בעובדה שעיקר הפונקציות הכרוכות בניהול האתר ושיקול הדעת בסוגיות המהותיות לגביו נותרו בידי הרשות ובעובדה שהעמותה מחויבת בקבלת אישור מטעם הרשות לכל מהלך משמעותי שיש בו כדי להשפיע על אופיו של האתר</w:t>
      </w:r>
      <w:r w:rsidRPr="001F7CE3">
        <w:rPr>
          <w:rFonts w:ascii="David" w:hAnsi="David" w:cs="David"/>
          <w:sz w:val="24"/>
          <w:szCs w:val="24"/>
          <w:rtl/>
        </w:rPr>
        <w:t>.</w:t>
      </w:r>
      <w:r>
        <w:rPr>
          <w:rFonts w:ascii="David" w:hAnsi="David" w:cs="David" w:hint="cs"/>
          <w:sz w:val="24"/>
          <w:szCs w:val="24"/>
          <w:rtl/>
        </w:rPr>
        <w:t>"</w:t>
      </w:r>
    </w:p>
    <w:p w14:paraId="5DF24C1B" w14:textId="77777777" w:rsidR="009C4228" w:rsidRDefault="009C4228" w:rsidP="009C4228">
      <w:pPr>
        <w:spacing w:line="360" w:lineRule="auto"/>
        <w:ind w:left="720"/>
        <w:jc w:val="both"/>
        <w:rPr>
          <w:rFonts w:ascii="David" w:hAnsi="David" w:cs="David"/>
          <w:sz w:val="24"/>
          <w:szCs w:val="24"/>
          <w:rtl/>
        </w:rPr>
      </w:pPr>
      <w:r>
        <w:rPr>
          <w:rFonts w:ascii="David" w:hAnsi="David" w:cs="David" w:hint="cs"/>
          <w:sz w:val="24"/>
          <w:szCs w:val="24"/>
          <w:rtl/>
        </w:rPr>
        <w:t>(השופטת חיות בפסקה 19).</w:t>
      </w:r>
    </w:p>
    <w:p w14:paraId="335E9E32" w14:textId="77777777" w:rsidR="00813266" w:rsidRDefault="00501555" w:rsidP="00855B1C">
      <w:pPr>
        <w:spacing w:line="360" w:lineRule="auto"/>
        <w:jc w:val="both"/>
        <w:rPr>
          <w:rFonts w:ascii="David" w:hAnsi="David" w:cs="David"/>
          <w:sz w:val="24"/>
          <w:szCs w:val="24"/>
          <w:rtl/>
        </w:rPr>
      </w:pPr>
      <w:r>
        <w:rPr>
          <w:rFonts w:ascii="David" w:hAnsi="David" w:cs="David" w:hint="cs"/>
          <w:sz w:val="24"/>
          <w:szCs w:val="24"/>
          <w:rtl/>
        </w:rPr>
        <w:t xml:space="preserve">למה זה היה כל כך חשוב? למה ביהמ"ש היה צריך לניתוח כזה כדי לקבוע שניתן? כי מדובר בגוף </w:t>
      </w:r>
      <w:r w:rsidR="008A5E1E">
        <w:rPr>
          <w:rFonts w:ascii="David" w:hAnsi="David" w:cs="David" w:hint="cs"/>
          <w:sz w:val="24"/>
          <w:szCs w:val="24"/>
          <w:rtl/>
        </w:rPr>
        <w:t xml:space="preserve">פרטי. אצילה אסורה (כמעט באופן מוחלט) לגוף פרטית. </w:t>
      </w:r>
      <w:r w:rsidR="004423E5">
        <w:rPr>
          <w:rFonts w:ascii="David" w:hAnsi="David" w:cs="David" w:hint="cs"/>
          <w:sz w:val="24"/>
          <w:szCs w:val="24"/>
          <w:rtl/>
        </w:rPr>
        <w:t xml:space="preserve">ביהמ"ש קבע כי </w:t>
      </w:r>
      <w:r w:rsidR="004423E5" w:rsidRPr="008F1322">
        <w:rPr>
          <w:rFonts w:ascii="David" w:hAnsi="David" w:cs="David" w:hint="cs"/>
          <w:b/>
          <w:bCs/>
          <w:sz w:val="24"/>
          <w:szCs w:val="24"/>
          <w:highlight w:val="cyan"/>
          <w:rtl/>
        </w:rPr>
        <w:t>לא היה מדובר בהאצלה אלא בהסתייעות</w:t>
      </w:r>
      <w:r w:rsidR="004423E5">
        <w:rPr>
          <w:rFonts w:ascii="David" w:hAnsi="David" w:cs="David" w:hint="cs"/>
          <w:sz w:val="24"/>
          <w:szCs w:val="24"/>
          <w:rtl/>
        </w:rPr>
        <w:t xml:space="preserve">. </w:t>
      </w:r>
      <w:r w:rsidR="00171F34">
        <w:rPr>
          <w:rFonts w:ascii="David" w:hAnsi="David" w:cs="David" w:hint="cs"/>
          <w:sz w:val="24"/>
          <w:szCs w:val="24"/>
          <w:rtl/>
        </w:rPr>
        <w:t xml:space="preserve">רואים שיש הרבה נימוקים וכן שיש התלבטות אך בסופו של דבר מגיע למסקנה שמדובר בהסתייעות. </w:t>
      </w:r>
    </w:p>
    <w:p w14:paraId="4FE7BDB4" w14:textId="77777777" w:rsidR="00187269" w:rsidRDefault="00187269" w:rsidP="00813266">
      <w:pPr>
        <w:spacing w:after="0" w:line="360" w:lineRule="auto"/>
        <w:jc w:val="both"/>
        <w:rPr>
          <w:rFonts w:ascii="David" w:hAnsi="David" w:cs="David"/>
          <w:sz w:val="24"/>
          <w:szCs w:val="24"/>
          <w:rtl/>
        </w:rPr>
      </w:pPr>
      <w:r>
        <w:rPr>
          <w:rFonts w:ascii="David" w:hAnsi="David" w:cs="David" w:hint="cs"/>
          <w:sz w:val="24"/>
          <w:szCs w:val="24"/>
          <w:rtl/>
        </w:rPr>
        <w:t xml:space="preserve">קטגוריה </w:t>
      </w:r>
      <w:r w:rsidR="00F34F35">
        <w:rPr>
          <w:rFonts w:ascii="David" w:hAnsi="David" w:cs="David" w:hint="cs"/>
          <w:sz w:val="24"/>
          <w:szCs w:val="24"/>
          <w:rtl/>
        </w:rPr>
        <w:t>של דיני ההסמכה, אשר עשויה להתקיים מכח המשפט המנהלי</w:t>
      </w:r>
      <w:r w:rsidR="00A114D6">
        <w:rPr>
          <w:rFonts w:ascii="David" w:hAnsi="David" w:cs="David" w:hint="cs"/>
          <w:sz w:val="24"/>
          <w:szCs w:val="24"/>
          <w:rtl/>
        </w:rPr>
        <w:t xml:space="preserve"> הכללי</w:t>
      </w:r>
      <w:r w:rsidR="00855B1C">
        <w:rPr>
          <w:rFonts w:ascii="David" w:hAnsi="David" w:cs="David" w:hint="cs"/>
          <w:sz w:val="24"/>
          <w:szCs w:val="24"/>
          <w:rtl/>
        </w:rPr>
        <w:t xml:space="preserve"> היא נטילת סמכויות.</w:t>
      </w:r>
    </w:p>
    <w:p w14:paraId="08657E8E" w14:textId="77777777" w:rsidR="007510B9" w:rsidRDefault="00B15B44" w:rsidP="00813266">
      <w:pPr>
        <w:spacing w:after="0" w:line="360" w:lineRule="auto"/>
        <w:jc w:val="both"/>
        <w:rPr>
          <w:rFonts w:ascii="David" w:hAnsi="David" w:cs="David"/>
          <w:sz w:val="24"/>
          <w:szCs w:val="24"/>
          <w:rtl/>
        </w:rPr>
      </w:pPr>
      <w:r w:rsidRPr="00936098">
        <w:rPr>
          <w:rFonts w:ascii="David" w:hAnsi="David" w:cs="David" w:hint="cs"/>
          <w:sz w:val="24"/>
          <w:szCs w:val="24"/>
          <w:highlight w:val="magenta"/>
          <w:rtl/>
        </w:rPr>
        <w:t xml:space="preserve">ס' </w:t>
      </w:r>
      <w:r w:rsidR="003518C6" w:rsidRPr="00936098">
        <w:rPr>
          <w:rFonts w:ascii="David" w:hAnsi="David" w:cs="David" w:hint="cs"/>
          <w:sz w:val="24"/>
          <w:szCs w:val="24"/>
          <w:highlight w:val="magenta"/>
          <w:rtl/>
        </w:rPr>
        <w:t xml:space="preserve">34 לחוק-יסוד: הממשלה: </w:t>
      </w:r>
      <w:r w:rsidR="009D7250" w:rsidRPr="00936098">
        <w:rPr>
          <w:rFonts w:ascii="David" w:hAnsi="David" w:cs="David" w:hint="cs"/>
          <w:sz w:val="24"/>
          <w:szCs w:val="24"/>
          <w:highlight w:val="magenta"/>
          <w:rtl/>
        </w:rPr>
        <w:t>נטילת סמכויות</w:t>
      </w:r>
      <w:r w:rsidR="009D7250">
        <w:rPr>
          <w:rFonts w:ascii="David" w:hAnsi="David" w:cs="David" w:hint="cs"/>
          <w:sz w:val="24"/>
          <w:szCs w:val="24"/>
          <w:rtl/>
        </w:rPr>
        <w:t xml:space="preserve"> </w:t>
      </w:r>
    </w:p>
    <w:p w14:paraId="38B4D119" w14:textId="77777777" w:rsidR="00936098" w:rsidRDefault="00936098" w:rsidP="00813266">
      <w:pPr>
        <w:spacing w:after="0" w:line="360" w:lineRule="auto"/>
        <w:jc w:val="both"/>
        <w:rPr>
          <w:rFonts w:ascii="FrankRuehl" w:hAnsi="FrankRuehl" w:cs="FrankRuehl"/>
          <w:sz w:val="24"/>
          <w:szCs w:val="24"/>
          <w:rtl/>
        </w:rPr>
      </w:pPr>
      <w:r>
        <w:rPr>
          <w:rFonts w:ascii="FrankRuehl" w:hAnsi="FrankRuehl" w:cs="FrankRuehl" w:hint="cs"/>
          <w:sz w:val="26"/>
          <w:szCs w:val="26"/>
          <w:rtl/>
        </w:rPr>
        <w:t>"</w:t>
      </w:r>
      <w:r w:rsidRPr="00936098">
        <w:rPr>
          <w:rFonts w:ascii="FrankRuehl" w:hAnsi="FrankRuehl" w:cs="FrankRuehl" w:hint="cs"/>
          <w:sz w:val="26"/>
          <w:szCs w:val="26"/>
          <w:rtl/>
        </w:rPr>
        <w:t xml:space="preserve">שר הממונה על ביצועו של חוק רשאי ליטול לעצמו כל סמכות, למעט סמכות בעלת אופי שיפוטי, הנתונה על פי אותו חוק לעובד המדינה, אם אין כוונה אחרת משתמעת מן החוק; השר רשאי לעשות כאמור </w:t>
      </w:r>
      <w:proofErr w:type="spellStart"/>
      <w:r w:rsidRPr="00936098">
        <w:rPr>
          <w:rFonts w:ascii="FrankRuehl" w:hAnsi="FrankRuehl" w:cs="FrankRuehl" w:hint="cs"/>
          <w:sz w:val="26"/>
          <w:szCs w:val="26"/>
          <w:rtl/>
        </w:rPr>
        <w:t>לענין</w:t>
      </w:r>
      <w:proofErr w:type="spellEnd"/>
      <w:r w:rsidRPr="00936098">
        <w:rPr>
          <w:rFonts w:ascii="FrankRuehl" w:hAnsi="FrankRuehl" w:cs="FrankRuehl" w:hint="cs"/>
          <w:sz w:val="26"/>
          <w:szCs w:val="26"/>
          <w:rtl/>
        </w:rPr>
        <w:t xml:space="preserve"> מסוים או לתקופה מסוימת.</w:t>
      </w:r>
      <w:r>
        <w:rPr>
          <w:rFonts w:ascii="FrankRuehl" w:hAnsi="FrankRuehl" w:cs="FrankRuehl" w:hint="cs"/>
          <w:sz w:val="24"/>
          <w:szCs w:val="24"/>
          <w:rtl/>
        </w:rPr>
        <w:t>"</w:t>
      </w:r>
    </w:p>
    <w:p w14:paraId="0BC678D0" w14:textId="77777777" w:rsidR="004774A1" w:rsidRDefault="000C7832" w:rsidP="00377B20">
      <w:pPr>
        <w:spacing w:line="360" w:lineRule="auto"/>
        <w:jc w:val="both"/>
        <w:rPr>
          <w:rFonts w:ascii="David" w:hAnsi="David" w:cs="David"/>
          <w:sz w:val="24"/>
          <w:szCs w:val="24"/>
          <w:rtl/>
        </w:rPr>
      </w:pPr>
      <w:r w:rsidRPr="00BA0EC1">
        <w:rPr>
          <w:rFonts w:ascii="David" w:hAnsi="David" w:cs="David" w:hint="cs"/>
          <w:b/>
          <w:bCs/>
          <w:sz w:val="24"/>
          <w:szCs w:val="24"/>
          <w:rtl/>
        </w:rPr>
        <w:t>דוגמא</w:t>
      </w:r>
      <w:r>
        <w:rPr>
          <w:rFonts w:ascii="David" w:hAnsi="David" w:cs="David" w:hint="cs"/>
          <w:sz w:val="24"/>
          <w:szCs w:val="24"/>
          <w:rtl/>
        </w:rPr>
        <w:t>: חוק המים</w:t>
      </w:r>
      <w:r w:rsidR="00E44CA4">
        <w:rPr>
          <w:rFonts w:ascii="David" w:hAnsi="David" w:cs="David" w:hint="cs"/>
          <w:sz w:val="24"/>
          <w:szCs w:val="24"/>
          <w:rtl/>
        </w:rPr>
        <w:t xml:space="preserve"> אשר מקנה הרבה סמכויות לעובד ציבור/מדינה בכיר הנקרא "נציב המים". נקבע שהשר </w:t>
      </w:r>
      <w:r w:rsidR="00AF799E">
        <w:rPr>
          <w:rFonts w:ascii="David" w:hAnsi="David" w:cs="David" w:hint="cs"/>
          <w:sz w:val="24"/>
          <w:szCs w:val="24"/>
          <w:rtl/>
        </w:rPr>
        <w:t xml:space="preserve">הממונה הוא שר החקלאות. </w:t>
      </w:r>
      <w:proofErr w:type="spellStart"/>
      <w:r w:rsidR="00AF799E">
        <w:rPr>
          <w:rFonts w:ascii="David" w:hAnsi="David" w:cs="David" w:hint="cs"/>
          <w:sz w:val="24"/>
          <w:szCs w:val="24"/>
          <w:rtl/>
        </w:rPr>
        <w:t>רפול</w:t>
      </w:r>
      <w:proofErr w:type="spellEnd"/>
      <w:r w:rsidR="00AF799E">
        <w:rPr>
          <w:rFonts w:ascii="David" w:hAnsi="David" w:cs="David" w:hint="cs"/>
          <w:sz w:val="24"/>
          <w:szCs w:val="24"/>
          <w:rtl/>
        </w:rPr>
        <w:t xml:space="preserve">, היה שר החקלאות והוא הסתכסך עם הפרופ' שהיה נציב המים. מה עשה? הוא </w:t>
      </w:r>
      <w:r w:rsidR="001C4E10">
        <w:rPr>
          <w:rFonts w:ascii="David" w:hAnsi="David" w:cs="David" w:hint="cs"/>
          <w:sz w:val="24"/>
          <w:szCs w:val="24"/>
          <w:rtl/>
        </w:rPr>
        <w:t>נטל את כל סמכויות. בשלב מסוים הוא התפטר.</w:t>
      </w:r>
    </w:p>
    <w:p w14:paraId="4A848C4E" w14:textId="77777777" w:rsidR="002D04C3" w:rsidRPr="00690F9D" w:rsidRDefault="002D04C3" w:rsidP="00690F9D">
      <w:pPr>
        <w:spacing w:after="0" w:line="360" w:lineRule="auto"/>
        <w:jc w:val="center"/>
        <w:rPr>
          <w:rFonts w:ascii="David" w:hAnsi="David" w:cs="David"/>
          <w:b/>
          <w:bCs/>
          <w:sz w:val="24"/>
          <w:szCs w:val="24"/>
          <w:u w:val="single"/>
          <w:rtl/>
        </w:rPr>
      </w:pPr>
      <w:r w:rsidRPr="00690F9D">
        <w:rPr>
          <w:rFonts w:ascii="David" w:hAnsi="David" w:cs="David" w:hint="cs"/>
          <w:b/>
          <w:bCs/>
          <w:sz w:val="24"/>
          <w:szCs w:val="24"/>
          <w:u w:val="single"/>
          <w:rtl/>
        </w:rPr>
        <w:t xml:space="preserve">שיעור 5- </w:t>
      </w:r>
      <w:r w:rsidR="00690F9D" w:rsidRPr="00690F9D">
        <w:rPr>
          <w:rFonts w:ascii="David" w:hAnsi="David" w:cs="David" w:hint="cs"/>
          <w:b/>
          <w:bCs/>
          <w:sz w:val="24"/>
          <w:szCs w:val="24"/>
          <w:u w:val="single"/>
          <w:rtl/>
        </w:rPr>
        <w:t>13.11</w:t>
      </w:r>
    </w:p>
    <w:p w14:paraId="5A0765B9" w14:textId="24A82F50" w:rsidR="00F841A1" w:rsidRDefault="00C14BAF" w:rsidP="00E75CF5">
      <w:pPr>
        <w:spacing w:line="360" w:lineRule="auto"/>
        <w:jc w:val="both"/>
        <w:rPr>
          <w:rFonts w:ascii="David" w:hAnsi="David" w:cs="David"/>
          <w:sz w:val="24"/>
          <w:szCs w:val="24"/>
          <w:rtl/>
        </w:rPr>
      </w:pPr>
      <w:r>
        <w:rPr>
          <w:rFonts w:ascii="David" w:hAnsi="David" w:cs="David" w:hint="cs"/>
          <w:sz w:val="24"/>
          <w:szCs w:val="24"/>
          <w:rtl/>
        </w:rPr>
        <w:t xml:space="preserve">עסקנו בתחום המרכזי הראשון של המשפט המנהלי- </w:t>
      </w:r>
      <w:r w:rsidR="00F10E8A">
        <w:rPr>
          <w:rFonts w:ascii="David" w:hAnsi="David" w:cs="David" w:hint="cs"/>
          <w:sz w:val="24"/>
          <w:szCs w:val="24"/>
          <w:rtl/>
        </w:rPr>
        <w:t>הסמכות המנהלית</w:t>
      </w:r>
      <w:r w:rsidR="00070B16">
        <w:rPr>
          <w:rFonts w:ascii="David" w:hAnsi="David" w:cs="David" w:hint="cs"/>
          <w:sz w:val="24"/>
          <w:szCs w:val="24"/>
          <w:rtl/>
        </w:rPr>
        <w:t>. אנחנו עוברים לנושא המרכזי השני של המשפט המנהלי הכללי והוא הליכי המנהל.</w:t>
      </w:r>
    </w:p>
    <w:p w14:paraId="632BD957" w14:textId="24F8908C" w:rsidR="00E75CF5" w:rsidRPr="00E75CF5" w:rsidRDefault="00E75CF5" w:rsidP="00C14BAF">
      <w:pPr>
        <w:spacing w:after="0" w:line="360" w:lineRule="auto"/>
        <w:jc w:val="both"/>
        <w:rPr>
          <w:rFonts w:ascii="David" w:hAnsi="David" w:cs="David"/>
          <w:sz w:val="24"/>
          <w:szCs w:val="24"/>
          <w:rtl/>
        </w:rPr>
      </w:pPr>
      <w:r>
        <w:rPr>
          <w:rFonts w:ascii="David" w:hAnsi="David" w:cs="David" w:hint="cs"/>
          <w:b/>
          <w:bCs/>
          <w:sz w:val="24"/>
          <w:szCs w:val="24"/>
          <w:u w:val="single"/>
          <w:rtl/>
        </w:rPr>
        <w:t>הליכי המנהל</w:t>
      </w:r>
    </w:p>
    <w:p w14:paraId="18AC0A0F" w14:textId="77777777" w:rsidR="00DE1D1F" w:rsidRDefault="00070B16" w:rsidP="00C14BAF">
      <w:pPr>
        <w:spacing w:after="0" w:line="360" w:lineRule="auto"/>
        <w:jc w:val="both"/>
        <w:rPr>
          <w:rFonts w:ascii="David" w:hAnsi="David" w:cs="David"/>
          <w:sz w:val="24"/>
          <w:szCs w:val="24"/>
          <w:rtl/>
        </w:rPr>
      </w:pPr>
      <w:r>
        <w:rPr>
          <w:rFonts w:ascii="David" w:hAnsi="David" w:cs="David" w:hint="cs"/>
          <w:sz w:val="24"/>
          <w:szCs w:val="24"/>
          <w:rtl/>
        </w:rPr>
        <w:t xml:space="preserve">הליכי המנהל נשמע נושא מעניין. הליכים זה פרוצדורה. אבל בעצם הוא </w:t>
      </w:r>
      <w:r w:rsidR="008F6E47">
        <w:rPr>
          <w:rFonts w:ascii="David" w:hAnsi="David" w:cs="David" w:hint="cs"/>
          <w:sz w:val="24"/>
          <w:szCs w:val="24"/>
          <w:rtl/>
        </w:rPr>
        <w:t xml:space="preserve">החשוב ואף המעניין ביותר. בעזרת הפרוצדורה, הרשויות מקבלות את ההחלטות שלהן. </w:t>
      </w:r>
    </w:p>
    <w:p w14:paraId="7FD4FBB5" w14:textId="6DC5E112" w:rsidR="00DE1D1F" w:rsidRPr="00DE1D1F" w:rsidRDefault="00DE1D1F" w:rsidP="00C14BAF">
      <w:pPr>
        <w:spacing w:after="0" w:line="360" w:lineRule="auto"/>
        <w:jc w:val="both"/>
        <w:rPr>
          <w:rFonts w:ascii="David" w:hAnsi="David" w:cs="David"/>
          <w:sz w:val="24"/>
          <w:szCs w:val="24"/>
          <w:u w:val="single"/>
          <w:rtl/>
        </w:rPr>
      </w:pPr>
      <w:r w:rsidRPr="00DE1D1F">
        <w:rPr>
          <w:rFonts w:ascii="David" w:hAnsi="David" w:cs="David" w:hint="cs"/>
          <w:sz w:val="24"/>
          <w:szCs w:val="24"/>
          <w:u w:val="single"/>
          <w:rtl/>
        </w:rPr>
        <w:t>ערכים</w:t>
      </w:r>
    </w:p>
    <w:p w14:paraId="68D65ECB" w14:textId="1B0A93CE" w:rsidR="00A96077" w:rsidRDefault="006B700C" w:rsidP="00C14BAF">
      <w:pPr>
        <w:spacing w:after="0" w:line="360" w:lineRule="auto"/>
        <w:jc w:val="both"/>
        <w:rPr>
          <w:rFonts w:ascii="David" w:hAnsi="David" w:cs="David"/>
          <w:sz w:val="24"/>
          <w:szCs w:val="24"/>
          <w:rtl/>
        </w:rPr>
      </w:pPr>
      <w:r>
        <w:rPr>
          <w:rFonts w:ascii="David" w:hAnsi="David" w:cs="David" w:hint="cs"/>
          <w:sz w:val="24"/>
          <w:szCs w:val="24"/>
          <w:rtl/>
        </w:rPr>
        <w:t xml:space="preserve">מדוע הליכי המנהל חשובים? יש ערך מעשי ויש מטרה בפני עצמה של הליכי המנהל. </w:t>
      </w:r>
    </w:p>
    <w:p w14:paraId="02FF83DE" w14:textId="0E5DEF68" w:rsidR="00070B16" w:rsidRDefault="006B700C" w:rsidP="00C14BAF">
      <w:pPr>
        <w:spacing w:after="0" w:line="360" w:lineRule="auto"/>
        <w:jc w:val="both"/>
        <w:rPr>
          <w:rFonts w:ascii="David" w:hAnsi="David" w:cs="David"/>
          <w:sz w:val="24"/>
          <w:szCs w:val="24"/>
          <w:rtl/>
        </w:rPr>
      </w:pPr>
      <w:r>
        <w:rPr>
          <w:rFonts w:ascii="David" w:hAnsi="David" w:cs="David" w:hint="cs"/>
          <w:sz w:val="24"/>
          <w:szCs w:val="24"/>
          <w:rtl/>
        </w:rPr>
        <w:t xml:space="preserve">הערך המעשי </w:t>
      </w:r>
      <w:r w:rsidR="00E75CF5">
        <w:rPr>
          <w:rFonts w:ascii="David" w:hAnsi="David" w:cs="David" w:hint="cs"/>
          <w:sz w:val="24"/>
          <w:szCs w:val="24"/>
          <w:rtl/>
        </w:rPr>
        <w:t>מתחלק</w:t>
      </w:r>
      <w:r>
        <w:rPr>
          <w:rFonts w:ascii="David" w:hAnsi="David" w:cs="David" w:hint="cs"/>
          <w:sz w:val="24"/>
          <w:szCs w:val="24"/>
          <w:rtl/>
        </w:rPr>
        <w:t xml:space="preserve"> </w:t>
      </w:r>
      <w:r w:rsidR="00DE1D1F">
        <w:rPr>
          <w:rFonts w:ascii="David" w:hAnsi="David" w:cs="David" w:hint="cs"/>
          <w:b/>
          <w:bCs/>
          <w:sz w:val="24"/>
          <w:szCs w:val="24"/>
          <w:highlight w:val="yellow"/>
          <w:rtl/>
        </w:rPr>
        <w:t>לש</w:t>
      </w:r>
      <w:r w:rsidRPr="00A96077">
        <w:rPr>
          <w:rFonts w:ascii="David" w:hAnsi="David" w:cs="David" w:hint="cs"/>
          <w:b/>
          <w:bCs/>
          <w:sz w:val="24"/>
          <w:szCs w:val="24"/>
          <w:highlight w:val="yellow"/>
          <w:rtl/>
        </w:rPr>
        <w:t>ניים</w:t>
      </w:r>
      <w:r>
        <w:rPr>
          <w:rFonts w:ascii="David" w:hAnsi="David" w:cs="David" w:hint="cs"/>
          <w:sz w:val="24"/>
          <w:szCs w:val="24"/>
          <w:rtl/>
        </w:rPr>
        <w:t>:</w:t>
      </w:r>
    </w:p>
    <w:p w14:paraId="1F728144" w14:textId="5144E567" w:rsidR="00201E3B" w:rsidRDefault="00A96077">
      <w:pPr>
        <w:pStyle w:val="a7"/>
        <w:numPr>
          <w:ilvl w:val="0"/>
          <w:numId w:val="17"/>
        </w:numPr>
        <w:spacing w:after="0" w:line="360" w:lineRule="auto"/>
        <w:jc w:val="both"/>
        <w:rPr>
          <w:rFonts w:ascii="David" w:hAnsi="David" w:cs="David"/>
          <w:sz w:val="24"/>
          <w:szCs w:val="24"/>
        </w:rPr>
      </w:pPr>
      <w:r w:rsidRPr="00A96077">
        <w:rPr>
          <w:rFonts w:ascii="David" w:hAnsi="David" w:cs="David" w:hint="cs"/>
          <w:sz w:val="24"/>
          <w:szCs w:val="24"/>
          <w:u w:val="single"/>
          <w:rtl/>
        </w:rPr>
        <w:t>שיפור הליך ההחלטה</w:t>
      </w:r>
      <w:r>
        <w:rPr>
          <w:rFonts w:ascii="David" w:hAnsi="David" w:cs="David" w:hint="cs"/>
          <w:sz w:val="24"/>
          <w:szCs w:val="24"/>
          <w:rtl/>
        </w:rPr>
        <w:t xml:space="preserve">- </w:t>
      </w:r>
      <w:r w:rsidR="006B700C">
        <w:rPr>
          <w:rFonts w:ascii="David" w:hAnsi="David" w:cs="David" w:hint="cs"/>
          <w:sz w:val="24"/>
          <w:szCs w:val="24"/>
          <w:rtl/>
        </w:rPr>
        <w:t xml:space="preserve">נותן לרשות שק"ד מוסמכת מה לבחור. </w:t>
      </w:r>
      <w:r w:rsidR="00C40F24">
        <w:rPr>
          <w:rFonts w:ascii="David" w:hAnsi="David" w:cs="David" w:hint="cs"/>
          <w:sz w:val="24"/>
          <w:szCs w:val="24"/>
          <w:rtl/>
        </w:rPr>
        <w:t>המשפט בדר"כ לא מכתיב את תוכן ההחלטה. שופטים לא יכולים לדעת מהי ההחלטה הטובה ביותר וכן אין זה משנה להם. הם יפסלו החלטה על בסיס תוכנה רק במקרים קיצוניים ביותר.</w:t>
      </w:r>
      <w:r w:rsidR="004B02CD">
        <w:rPr>
          <w:rFonts w:ascii="David" w:hAnsi="David" w:cs="David" w:hint="cs"/>
          <w:sz w:val="24"/>
          <w:szCs w:val="24"/>
          <w:rtl/>
        </w:rPr>
        <w:t xml:space="preserve"> אז</w:t>
      </w:r>
      <w:r w:rsidR="00C40F24">
        <w:rPr>
          <w:rFonts w:ascii="David" w:hAnsi="David" w:cs="David" w:hint="cs"/>
          <w:sz w:val="24"/>
          <w:szCs w:val="24"/>
          <w:rtl/>
        </w:rPr>
        <w:t xml:space="preserve"> איך המשפט מקדם בדרך שלו, את קבלת ההחלטות הטובות ביותר? </w:t>
      </w:r>
      <w:r w:rsidR="004B02CD">
        <w:rPr>
          <w:rFonts w:ascii="David" w:hAnsi="David" w:cs="David" w:hint="cs"/>
          <w:sz w:val="24"/>
          <w:szCs w:val="24"/>
          <w:rtl/>
        </w:rPr>
        <w:t xml:space="preserve">כאן נכנסים הליכי המנהל. יש כאן הנחה סטטיסטית שהליכים חוקיים יוצרים ומובילים להחלטות שמבחינה סטטיסטית נכונים. </w:t>
      </w:r>
      <w:r w:rsidR="00B120A3" w:rsidRPr="00B120A3">
        <w:rPr>
          <w:rFonts w:ascii="David" w:hAnsi="David" w:cs="David" w:hint="cs"/>
          <w:b/>
          <w:bCs/>
          <w:sz w:val="24"/>
          <w:szCs w:val="24"/>
          <w:rtl/>
        </w:rPr>
        <w:t>דוגמא</w:t>
      </w:r>
      <w:r w:rsidR="004B02CD">
        <w:rPr>
          <w:rFonts w:ascii="David" w:hAnsi="David" w:cs="David" w:hint="cs"/>
          <w:sz w:val="24"/>
          <w:szCs w:val="24"/>
          <w:rtl/>
        </w:rPr>
        <w:t>: כללי הצדק הטבעי. אחד מהם הוא זכות הטיעון. כיצד העובדה שנותנים לאנשים העלולים להיפגע, לטעון את טענותיהם לפני קבלת ההחלטה, עשויה לעזור לרשות להגיע להחלטה הנכונה? משום שה</w:t>
      </w:r>
      <w:r w:rsidR="00402B1A">
        <w:rPr>
          <w:rFonts w:ascii="David" w:hAnsi="David" w:cs="David" w:hint="cs"/>
          <w:sz w:val="24"/>
          <w:szCs w:val="24"/>
          <w:rtl/>
        </w:rPr>
        <w:t>ם</w:t>
      </w:r>
      <w:r w:rsidR="004B02CD">
        <w:rPr>
          <w:rFonts w:ascii="David" w:hAnsi="David" w:cs="David" w:hint="cs"/>
          <w:sz w:val="24"/>
          <w:szCs w:val="24"/>
          <w:rtl/>
        </w:rPr>
        <w:t xml:space="preserve"> יכול</w:t>
      </w:r>
      <w:r w:rsidR="00402B1A">
        <w:rPr>
          <w:rFonts w:ascii="David" w:hAnsi="David" w:cs="David" w:hint="cs"/>
          <w:sz w:val="24"/>
          <w:szCs w:val="24"/>
          <w:rtl/>
        </w:rPr>
        <w:t>ים</w:t>
      </w:r>
      <w:r w:rsidR="004B02CD">
        <w:rPr>
          <w:rFonts w:ascii="David" w:hAnsi="David" w:cs="David" w:hint="cs"/>
          <w:sz w:val="24"/>
          <w:szCs w:val="24"/>
          <w:rtl/>
        </w:rPr>
        <w:t xml:space="preserve"> להציג פרטים </w:t>
      </w:r>
      <w:r w:rsidR="00B120A3">
        <w:rPr>
          <w:rFonts w:ascii="David" w:hAnsi="David" w:cs="David" w:hint="cs"/>
          <w:sz w:val="24"/>
          <w:szCs w:val="24"/>
          <w:rtl/>
        </w:rPr>
        <w:t xml:space="preserve">אשר אין הרשות מודעת </w:t>
      </w:r>
      <w:r w:rsidR="00402B1A">
        <w:rPr>
          <w:rFonts w:ascii="David" w:hAnsi="David" w:cs="David" w:hint="cs"/>
          <w:sz w:val="24"/>
          <w:szCs w:val="24"/>
          <w:rtl/>
        </w:rPr>
        <w:t>אליהם</w:t>
      </w:r>
      <w:r w:rsidR="00B120A3">
        <w:rPr>
          <w:rFonts w:ascii="David" w:hAnsi="David" w:cs="David" w:hint="cs"/>
          <w:sz w:val="24"/>
          <w:szCs w:val="24"/>
          <w:rtl/>
        </w:rPr>
        <w:t>.</w:t>
      </w:r>
      <w:r w:rsidR="00B120A3" w:rsidRPr="00B120A3">
        <w:rPr>
          <w:rFonts w:ascii="David" w:hAnsi="David" w:cs="David" w:hint="cs"/>
          <w:b/>
          <w:bCs/>
          <w:sz w:val="24"/>
          <w:szCs w:val="24"/>
          <w:rtl/>
        </w:rPr>
        <w:t xml:space="preserve"> דוגמא נוספת</w:t>
      </w:r>
      <w:r w:rsidR="00B120A3">
        <w:rPr>
          <w:rFonts w:ascii="David" w:hAnsi="David" w:cs="David" w:hint="cs"/>
          <w:sz w:val="24"/>
          <w:szCs w:val="24"/>
          <w:rtl/>
        </w:rPr>
        <w:t xml:space="preserve">: התייעצות עם רשות אחרת בהחלטות מסוימות. מדוע יש חובת התייעצות? </w:t>
      </w:r>
      <w:r w:rsidR="00B120A3">
        <w:rPr>
          <w:rFonts w:ascii="David" w:hAnsi="David" w:cs="David" w:hint="cs"/>
          <w:sz w:val="24"/>
          <w:szCs w:val="24"/>
          <w:rtl/>
        </w:rPr>
        <w:lastRenderedPageBreak/>
        <w:t xml:space="preserve">המחוקק מניח שההתייעצות יכולה להועיל. </w:t>
      </w:r>
      <w:r w:rsidR="00E16631">
        <w:rPr>
          <w:rFonts w:ascii="David" w:hAnsi="David" w:cs="David" w:hint="cs"/>
          <w:sz w:val="24"/>
          <w:szCs w:val="24"/>
          <w:rtl/>
        </w:rPr>
        <w:t xml:space="preserve">ברור שייתכן שיקרה מצב בו כן יקשיבו וכן יתייעצו ויגיעו להחלטה נוראית בעוד מצבים אחרים בהם לא יעשו זאת ויקבלו החלטה מעולה. אבל מבחינה סטטיסטית, זה יותר אפשרי שבעזרת הכללים, הם יקבלו החלטה טובה יותר. </w:t>
      </w:r>
      <w:r w:rsidR="000B4B1F" w:rsidRPr="00201E3B">
        <w:rPr>
          <w:rFonts w:ascii="David" w:hAnsi="David" w:cs="David" w:hint="cs"/>
          <w:b/>
          <w:bCs/>
          <w:sz w:val="24"/>
          <w:szCs w:val="24"/>
          <w:rtl/>
        </w:rPr>
        <w:t>דוגמא נוספת</w:t>
      </w:r>
      <w:r w:rsidR="000B4B1F">
        <w:rPr>
          <w:rFonts w:ascii="David" w:hAnsi="David" w:cs="David" w:hint="cs"/>
          <w:sz w:val="24"/>
          <w:szCs w:val="24"/>
          <w:rtl/>
        </w:rPr>
        <w:t>: עניין של ניגוד עניינים. למקבל ההחלטה יש איזה אינטרס אישי/לא קשור. ביהמ"ש לא יודע מהי ההחלטה הנכונה אולם הוא יודע שאם יש אדם בעל אינטרס, שלא קשור להחלטה, הוא עלול לעוות את ההחלטה</w:t>
      </w:r>
      <w:r w:rsidR="00201E3B">
        <w:rPr>
          <w:rFonts w:ascii="David" w:hAnsi="David" w:cs="David" w:hint="cs"/>
          <w:sz w:val="24"/>
          <w:szCs w:val="24"/>
          <w:rtl/>
        </w:rPr>
        <w:t xml:space="preserve">. כמובן שיתכן מצב בו הוא כן יקבל החלטה טובה אולם יש סיכוי יותר גדול שהוא יקבל החלטה לא מקצועית מאשר אדם ניטרלי. </w:t>
      </w:r>
    </w:p>
    <w:p w14:paraId="06D5C83A" w14:textId="77777777" w:rsidR="00E87DA4" w:rsidRDefault="00EA4A36">
      <w:pPr>
        <w:pStyle w:val="a7"/>
        <w:numPr>
          <w:ilvl w:val="0"/>
          <w:numId w:val="17"/>
        </w:numPr>
        <w:spacing w:after="0" w:line="360" w:lineRule="auto"/>
        <w:jc w:val="both"/>
        <w:rPr>
          <w:rFonts w:ascii="David" w:hAnsi="David" w:cs="David"/>
          <w:sz w:val="24"/>
          <w:szCs w:val="24"/>
        </w:rPr>
      </w:pPr>
      <w:r>
        <w:rPr>
          <w:rFonts w:ascii="David" w:hAnsi="David" w:cs="David" w:hint="cs"/>
          <w:sz w:val="24"/>
          <w:szCs w:val="24"/>
          <w:u w:val="single"/>
          <w:rtl/>
        </w:rPr>
        <w:t>שיפור שביעות הרצון</w:t>
      </w:r>
      <w:r w:rsidRPr="00EA4A36">
        <w:rPr>
          <w:rFonts w:ascii="David" w:hAnsi="David" w:cs="David" w:hint="cs"/>
          <w:sz w:val="24"/>
          <w:szCs w:val="24"/>
          <w:rtl/>
        </w:rPr>
        <w:t>-</w:t>
      </w:r>
      <w:r>
        <w:rPr>
          <w:rFonts w:ascii="David" w:hAnsi="David" w:cs="David" w:hint="cs"/>
          <w:sz w:val="24"/>
          <w:szCs w:val="24"/>
          <w:rtl/>
        </w:rPr>
        <w:t xml:space="preserve"> סקרים </w:t>
      </w:r>
      <w:r w:rsidR="00E87DA4">
        <w:rPr>
          <w:rFonts w:ascii="David" w:hAnsi="David" w:cs="David" w:hint="cs"/>
          <w:sz w:val="24"/>
          <w:szCs w:val="24"/>
          <w:rtl/>
        </w:rPr>
        <w:t>אמפיריים</w:t>
      </w:r>
      <w:r>
        <w:rPr>
          <w:rFonts w:ascii="David" w:hAnsi="David" w:cs="David" w:hint="cs"/>
          <w:sz w:val="24"/>
          <w:szCs w:val="24"/>
          <w:rtl/>
        </w:rPr>
        <w:t xml:space="preserve"> הוכיחו כבר כמה פעמים, כעניין סטטיסטי,</w:t>
      </w:r>
      <w:r w:rsidR="00E87DA4">
        <w:rPr>
          <w:rFonts w:ascii="David" w:hAnsi="David" w:cs="David" w:hint="cs"/>
          <w:sz w:val="24"/>
          <w:szCs w:val="24"/>
          <w:rtl/>
        </w:rPr>
        <w:t xml:space="preserve"> שאדם שלא קיבל את מה שהוא רוצה, יקבל יותר את ההחלטה אם היה הליך הוגן. יכול להיות מצב שבו הוא כן יקבל אך בגלל שההליך לא היה הוגן, שביעות הרצון שלו תרד. כמו כן, יש כאן עניין של אמון הציבור.</w:t>
      </w:r>
    </w:p>
    <w:p w14:paraId="526F1E3A" w14:textId="70CF0466" w:rsidR="00EA4A36" w:rsidRDefault="00E87DA4" w:rsidP="007F7A4A">
      <w:pPr>
        <w:spacing w:line="360" w:lineRule="auto"/>
        <w:jc w:val="both"/>
        <w:rPr>
          <w:rFonts w:ascii="David" w:hAnsi="David" w:cs="David"/>
          <w:sz w:val="24"/>
          <w:szCs w:val="24"/>
          <w:rtl/>
        </w:rPr>
      </w:pPr>
      <w:r>
        <w:rPr>
          <w:rFonts w:ascii="David" w:hAnsi="David" w:cs="David" w:hint="cs"/>
          <w:sz w:val="24"/>
          <w:szCs w:val="24"/>
          <w:rtl/>
        </w:rPr>
        <w:t>לצד ערכים אלו, יש ערך דאו</w:t>
      </w:r>
      <w:r w:rsidR="00BE7CBD">
        <w:rPr>
          <w:rFonts w:ascii="David" w:hAnsi="David" w:cs="David" w:hint="cs"/>
          <w:sz w:val="24"/>
          <w:szCs w:val="24"/>
          <w:rtl/>
        </w:rPr>
        <w:t>נ</w:t>
      </w:r>
      <w:r>
        <w:rPr>
          <w:rFonts w:ascii="David" w:hAnsi="David" w:cs="David" w:hint="cs"/>
          <w:sz w:val="24"/>
          <w:szCs w:val="24"/>
          <w:rtl/>
        </w:rPr>
        <w:t>טולוגי. גם אם היו מוכיחים לנו שאין ערך מעשי לזכות הטיעון,</w:t>
      </w:r>
      <w:r w:rsidR="00BE7CBD">
        <w:rPr>
          <w:rFonts w:ascii="David" w:hAnsi="David" w:cs="David" w:hint="cs"/>
          <w:sz w:val="24"/>
          <w:szCs w:val="24"/>
          <w:rtl/>
        </w:rPr>
        <w:t xml:space="preserve"> וגם אם היינו מראים שאין קשר בין שביעות הרצון לבין ההליך</w:t>
      </w:r>
      <w:r w:rsidR="00131A88">
        <w:rPr>
          <w:rFonts w:ascii="David" w:hAnsi="David" w:cs="David" w:hint="cs"/>
          <w:sz w:val="24"/>
          <w:szCs w:val="24"/>
          <w:rtl/>
        </w:rPr>
        <w:t xml:space="preserve">, יש ערך עצמי להליך הנובע מכבוד האדם. דאונטולוגי- ערך בפני עצמו בלי קשר לתוצאות. </w:t>
      </w:r>
      <w:r w:rsidR="0076142B">
        <w:rPr>
          <w:rFonts w:ascii="David" w:hAnsi="David" w:cs="David" w:hint="cs"/>
          <w:sz w:val="24"/>
          <w:szCs w:val="24"/>
          <w:rtl/>
        </w:rPr>
        <w:t>חלק מכבוד האדם, זה שאדם יזכה ליחס הוגן, שמי שמקבל החלטות הקשורות בו, ישמע אותו, שלא יהיה במצב של ניגוד עניינים</w:t>
      </w:r>
      <w:r w:rsidR="00040E5D">
        <w:rPr>
          <w:rFonts w:ascii="David" w:hAnsi="David" w:cs="David" w:hint="cs"/>
          <w:sz w:val="24"/>
          <w:szCs w:val="24"/>
          <w:rtl/>
        </w:rPr>
        <w:t>. יש גם ערך עצמאי להליכי המנהל. ומכאן החשיבות שלהם. בגלל שהמשפט המנהלי בסופו של דבר</w:t>
      </w:r>
      <w:r w:rsidR="008C297A">
        <w:rPr>
          <w:rFonts w:ascii="David" w:hAnsi="David" w:cs="David" w:hint="cs"/>
          <w:sz w:val="24"/>
          <w:szCs w:val="24"/>
          <w:rtl/>
        </w:rPr>
        <w:t>, בניגוד למה שאנשים חושבים, הרוב המכריעה של העתירות נדחות. ביהמ"ש מאשר את החלטות הרשות, אם היא פעלה באופן תק</w:t>
      </w:r>
      <w:r w:rsidR="00C3417E">
        <w:rPr>
          <w:rFonts w:ascii="David" w:hAnsi="David" w:cs="David" w:hint="cs"/>
          <w:sz w:val="24"/>
          <w:szCs w:val="24"/>
          <w:rtl/>
        </w:rPr>
        <w:t>ין. רק במקרים חריגים, השופט יקבע</w:t>
      </w:r>
      <w:r w:rsidR="00E457F3">
        <w:rPr>
          <w:rFonts w:ascii="David" w:hAnsi="David" w:cs="David" w:hint="cs"/>
          <w:sz w:val="24"/>
          <w:szCs w:val="24"/>
          <w:rtl/>
        </w:rPr>
        <w:t xml:space="preserve"> לפסול החלטה על בסיס תוכנה.</w:t>
      </w:r>
    </w:p>
    <w:p w14:paraId="50E8A787" w14:textId="3ABBD1B0" w:rsidR="00765EC8" w:rsidRPr="00765EC8" w:rsidRDefault="00765EC8" w:rsidP="00E87DA4">
      <w:pPr>
        <w:spacing w:after="0" w:line="360" w:lineRule="auto"/>
        <w:jc w:val="both"/>
        <w:rPr>
          <w:rFonts w:ascii="David" w:hAnsi="David" w:cs="David"/>
          <w:sz w:val="24"/>
          <w:szCs w:val="24"/>
          <w:u w:val="single"/>
          <w:rtl/>
        </w:rPr>
      </w:pPr>
      <w:r w:rsidRPr="00765EC8">
        <w:rPr>
          <w:rFonts w:ascii="David" w:hAnsi="David" w:cs="David" w:hint="cs"/>
          <w:sz w:val="24"/>
          <w:szCs w:val="24"/>
          <w:u w:val="single"/>
          <w:rtl/>
        </w:rPr>
        <w:t>כללי הצדק הטבעי</w:t>
      </w:r>
    </w:p>
    <w:p w14:paraId="7D548F1E" w14:textId="79D59601" w:rsidR="00765EC8" w:rsidRDefault="00765EC8" w:rsidP="00E87DA4">
      <w:pPr>
        <w:spacing w:after="0" w:line="360" w:lineRule="auto"/>
        <w:jc w:val="both"/>
        <w:rPr>
          <w:rFonts w:ascii="David" w:hAnsi="David" w:cs="David"/>
          <w:sz w:val="24"/>
          <w:szCs w:val="24"/>
          <w:rtl/>
        </w:rPr>
      </w:pPr>
      <w:r>
        <w:rPr>
          <w:rFonts w:ascii="David" w:hAnsi="David" w:cs="David" w:hint="cs"/>
          <w:sz w:val="24"/>
          <w:szCs w:val="24"/>
          <w:rtl/>
        </w:rPr>
        <w:t>כללי</w:t>
      </w:r>
    </w:p>
    <w:p w14:paraId="0BE78A04" w14:textId="7464719F" w:rsidR="00BD7EA2" w:rsidRDefault="00BD7EA2" w:rsidP="00E87DA4">
      <w:pPr>
        <w:spacing w:after="0" w:line="360" w:lineRule="auto"/>
        <w:jc w:val="both"/>
        <w:rPr>
          <w:rFonts w:ascii="David" w:hAnsi="David" w:cs="David"/>
          <w:sz w:val="24"/>
          <w:szCs w:val="24"/>
          <w:rtl/>
        </w:rPr>
      </w:pPr>
      <w:r>
        <w:rPr>
          <w:rFonts w:ascii="David" w:hAnsi="David" w:cs="David" w:hint="cs"/>
          <w:sz w:val="24"/>
          <w:szCs w:val="24"/>
          <w:rtl/>
        </w:rPr>
        <w:t>כללים של</w:t>
      </w:r>
      <w:r w:rsidR="00551AE3">
        <w:rPr>
          <w:rFonts w:ascii="David" w:hAnsi="David" w:cs="David" w:hint="cs"/>
          <w:sz w:val="24"/>
          <w:szCs w:val="24"/>
          <w:rtl/>
        </w:rPr>
        <w:t xml:space="preserve"> הצדק הטבעי</w:t>
      </w:r>
      <w:r>
        <w:rPr>
          <w:rFonts w:ascii="David" w:hAnsi="David" w:cs="David" w:hint="cs"/>
          <w:sz w:val="24"/>
          <w:szCs w:val="24"/>
          <w:rtl/>
        </w:rPr>
        <w:t xml:space="preserve">- </w:t>
      </w:r>
      <w:proofErr w:type="spellStart"/>
      <w:r>
        <w:rPr>
          <w:rFonts w:ascii="David" w:hAnsi="David" w:cs="David" w:hint="cs"/>
          <w:sz w:val="24"/>
          <w:szCs w:val="24"/>
          <w:rtl/>
        </w:rPr>
        <w:t>common</w:t>
      </w:r>
      <w:proofErr w:type="spellEnd"/>
      <w:r>
        <w:rPr>
          <w:rFonts w:ascii="David" w:hAnsi="David" w:cs="David" w:hint="cs"/>
          <w:sz w:val="24"/>
          <w:szCs w:val="24"/>
          <w:rtl/>
        </w:rPr>
        <w:t xml:space="preserve"> </w:t>
      </w:r>
      <w:proofErr w:type="spellStart"/>
      <w:r>
        <w:rPr>
          <w:rFonts w:ascii="David" w:hAnsi="David" w:cs="David" w:hint="cs"/>
          <w:sz w:val="24"/>
          <w:szCs w:val="24"/>
          <w:rtl/>
        </w:rPr>
        <w:t>law</w:t>
      </w:r>
      <w:proofErr w:type="spellEnd"/>
      <w:r>
        <w:rPr>
          <w:rFonts w:ascii="David" w:hAnsi="David" w:cs="David" w:hint="cs"/>
          <w:sz w:val="24"/>
          <w:szCs w:val="24"/>
          <w:rtl/>
        </w:rPr>
        <w:t xml:space="preserve">- לא כתובים אך מחייבים. הם מקובלים. </w:t>
      </w:r>
      <w:r w:rsidR="003F7A01">
        <w:rPr>
          <w:rFonts w:ascii="David" w:hAnsi="David" w:cs="David" w:hint="cs"/>
          <w:sz w:val="24"/>
          <w:szCs w:val="24"/>
          <w:rtl/>
        </w:rPr>
        <w:t>בעקרון מעמדם הוא של משפט מקובל. מה זה אומר מבחינה מעשית? הוא שווה מעמד לחוק אבל כמובן חוק מאוחר קודם על חוק מוקדם וכן אם הכנסת מחוקקת חוק בנושא מסוי</w:t>
      </w:r>
      <w:r w:rsidR="007F7A4A">
        <w:rPr>
          <w:rFonts w:ascii="David" w:hAnsi="David" w:cs="David" w:hint="cs"/>
          <w:sz w:val="24"/>
          <w:szCs w:val="24"/>
          <w:rtl/>
        </w:rPr>
        <w:t>ם</w:t>
      </w:r>
      <w:r w:rsidR="003F7A01">
        <w:rPr>
          <w:rFonts w:ascii="David" w:hAnsi="David" w:cs="David" w:hint="cs"/>
          <w:sz w:val="24"/>
          <w:szCs w:val="24"/>
          <w:rtl/>
        </w:rPr>
        <w:t xml:space="preserve"> ולפי החוק חובה/מותר לנהוג בניגוד עניינים, החוק גובר. </w:t>
      </w:r>
      <w:r w:rsidR="006E4518">
        <w:rPr>
          <w:rFonts w:ascii="David" w:hAnsi="David" w:cs="David" w:hint="cs"/>
          <w:sz w:val="24"/>
          <w:szCs w:val="24"/>
          <w:rtl/>
        </w:rPr>
        <w:t>הספציפי גובר על חוקים כללים.</w:t>
      </w:r>
      <w:r w:rsidR="00551AE3">
        <w:rPr>
          <w:rFonts w:ascii="David" w:hAnsi="David" w:cs="David" w:hint="cs"/>
          <w:sz w:val="24"/>
          <w:szCs w:val="24"/>
          <w:rtl/>
        </w:rPr>
        <w:t xml:space="preserve"> כל עוד אין חוק הסותר את כללי הצדק הטבעי, הם חלים. </w:t>
      </w:r>
      <w:r w:rsidR="0063522D">
        <w:rPr>
          <w:rFonts w:ascii="David" w:hAnsi="David" w:cs="David" w:hint="cs"/>
          <w:sz w:val="24"/>
          <w:szCs w:val="24"/>
          <w:rtl/>
        </w:rPr>
        <w:t xml:space="preserve">זה לא לגמרי מדויק. כאן נכנס המשפט החוקתי. אמרנו שאנחנו מדברים על כללי הצדק הטבעי כחלק מהמשפט המנהלי. לפי פסקת העליון, חלק מזכויות האדם </w:t>
      </w:r>
      <w:r w:rsidR="00907510">
        <w:rPr>
          <w:rFonts w:ascii="David" w:hAnsi="David" w:cs="David" w:hint="cs"/>
          <w:sz w:val="24"/>
          <w:szCs w:val="24"/>
          <w:rtl/>
        </w:rPr>
        <w:t xml:space="preserve">(הנכללות </w:t>
      </w:r>
      <w:proofErr w:type="spellStart"/>
      <w:r w:rsidR="00907510">
        <w:rPr>
          <w:rFonts w:ascii="David" w:hAnsi="David" w:cs="David" w:hint="cs"/>
          <w:sz w:val="24"/>
          <w:szCs w:val="24"/>
          <w:rtl/>
        </w:rPr>
        <w:t>בחו"י</w:t>
      </w:r>
      <w:proofErr w:type="spellEnd"/>
      <w:r w:rsidR="00907510">
        <w:rPr>
          <w:rFonts w:ascii="David" w:hAnsi="David" w:cs="David" w:hint="cs"/>
          <w:sz w:val="24"/>
          <w:szCs w:val="24"/>
          <w:rtl/>
        </w:rPr>
        <w:t xml:space="preserve">: כבוד האדם וחירותו) הוא גם הזכות להליך הוגן. גם אם הכנסת תחוקק חוק שלכאורה </w:t>
      </w:r>
      <w:r w:rsidR="007F7A4A">
        <w:rPr>
          <w:rFonts w:ascii="David" w:hAnsi="David" w:cs="David" w:hint="cs"/>
          <w:sz w:val="24"/>
          <w:szCs w:val="24"/>
          <w:rtl/>
        </w:rPr>
        <w:t>י</w:t>
      </w:r>
      <w:r w:rsidR="002E4023">
        <w:rPr>
          <w:rFonts w:ascii="David" w:hAnsi="David" w:cs="David" w:hint="cs"/>
          <w:sz w:val="24"/>
          <w:szCs w:val="24"/>
          <w:rtl/>
        </w:rPr>
        <w:t xml:space="preserve">סתור, היא חייבת לעמוד בפסקת ההגבלה. </w:t>
      </w:r>
    </w:p>
    <w:p w14:paraId="4CA660FE" w14:textId="65AEAD8E" w:rsidR="002A4B95" w:rsidRDefault="00371EF5" w:rsidP="00E87DA4">
      <w:pPr>
        <w:spacing w:after="0" w:line="360" w:lineRule="auto"/>
        <w:jc w:val="both"/>
        <w:rPr>
          <w:rFonts w:ascii="David" w:hAnsi="David" w:cs="David"/>
          <w:sz w:val="24"/>
          <w:szCs w:val="24"/>
          <w:rtl/>
        </w:rPr>
      </w:pPr>
      <w:r>
        <w:rPr>
          <w:rFonts w:ascii="David" w:hAnsi="David" w:cs="David" w:hint="cs"/>
          <w:sz w:val="24"/>
          <w:szCs w:val="24"/>
          <w:rtl/>
        </w:rPr>
        <w:t>מה קורה כאשר חוק ספציפי מתייחס ל</w:t>
      </w:r>
      <w:r w:rsidR="002A4DF3">
        <w:rPr>
          <w:rFonts w:ascii="David" w:hAnsi="David" w:cs="David" w:hint="cs"/>
          <w:sz w:val="24"/>
          <w:szCs w:val="24"/>
          <w:rtl/>
        </w:rPr>
        <w:t>אחד מכללי הצדק הטבעיים? כלומר, קובע הסדר הקשור לכללי הצדק הטבעי, ועל סיטואציה מסוימת הוא שותק? למשל, חוק האומר ש</w:t>
      </w:r>
      <w:r w:rsidR="003C1760">
        <w:rPr>
          <w:rFonts w:ascii="David" w:hAnsi="David" w:cs="David" w:hint="cs"/>
          <w:sz w:val="24"/>
          <w:szCs w:val="24"/>
          <w:rtl/>
        </w:rPr>
        <w:t xml:space="preserve">קרובי משפחה </w:t>
      </w:r>
      <w:proofErr w:type="spellStart"/>
      <w:r w:rsidR="003C1760">
        <w:rPr>
          <w:rFonts w:ascii="David" w:hAnsi="David" w:cs="David" w:hint="cs"/>
          <w:sz w:val="24"/>
          <w:szCs w:val="24"/>
          <w:rtl/>
        </w:rPr>
        <w:t>מצומצת</w:t>
      </w:r>
      <w:proofErr w:type="spellEnd"/>
      <w:r w:rsidR="003C1760">
        <w:rPr>
          <w:rFonts w:ascii="David" w:hAnsi="David" w:cs="David" w:hint="cs"/>
          <w:sz w:val="24"/>
          <w:szCs w:val="24"/>
          <w:rtl/>
        </w:rPr>
        <w:t xml:space="preserve"> לא יכולים להעיד נגד בני משפחתם אך לא מדברים על קרובי משפחה יותר רחוקים (כמו דודים) או לשכנים. האם </w:t>
      </w:r>
      <w:r w:rsidR="00A76BD6">
        <w:rPr>
          <w:rFonts w:ascii="David" w:hAnsi="David" w:cs="David" w:hint="cs"/>
          <w:sz w:val="24"/>
          <w:szCs w:val="24"/>
          <w:rtl/>
        </w:rPr>
        <w:t>ב</w:t>
      </w:r>
      <w:r w:rsidR="003C1760">
        <w:rPr>
          <w:rFonts w:ascii="David" w:hAnsi="David" w:cs="David" w:hint="cs"/>
          <w:sz w:val="24"/>
          <w:szCs w:val="24"/>
          <w:rtl/>
        </w:rPr>
        <w:t xml:space="preserve">סיטואציה כזו אנו מפרשים את החוק כהסדר שלילי או </w:t>
      </w:r>
      <w:r w:rsidR="00A76BD6">
        <w:rPr>
          <w:rFonts w:ascii="David" w:hAnsi="David" w:cs="David" w:hint="cs"/>
          <w:sz w:val="24"/>
          <w:szCs w:val="24"/>
          <w:rtl/>
        </w:rPr>
        <w:t>שב</w:t>
      </w:r>
      <w:r w:rsidR="003C1760">
        <w:rPr>
          <w:rFonts w:ascii="David" w:hAnsi="David" w:cs="David" w:hint="cs"/>
          <w:sz w:val="24"/>
          <w:szCs w:val="24"/>
          <w:rtl/>
        </w:rPr>
        <w:t>מקרה כזה אין הסדר שלי</w:t>
      </w:r>
      <w:r w:rsidR="00A76BD6">
        <w:rPr>
          <w:rFonts w:ascii="David" w:hAnsi="David" w:cs="David" w:hint="cs"/>
          <w:sz w:val="24"/>
          <w:szCs w:val="24"/>
          <w:rtl/>
        </w:rPr>
        <w:t>ל</w:t>
      </w:r>
      <w:r w:rsidR="003C1760">
        <w:rPr>
          <w:rFonts w:ascii="David" w:hAnsi="David" w:cs="David" w:hint="cs"/>
          <w:sz w:val="24"/>
          <w:szCs w:val="24"/>
          <w:rtl/>
        </w:rPr>
        <w:t xml:space="preserve">י ויש כאן בעקיפין </w:t>
      </w:r>
      <w:r w:rsidR="004E4306">
        <w:rPr>
          <w:rFonts w:ascii="David" w:hAnsi="David" w:cs="David" w:hint="cs"/>
          <w:sz w:val="24"/>
          <w:szCs w:val="24"/>
          <w:rtl/>
        </w:rPr>
        <w:t>צורך להכריע על פי כללי הצדק הטבעיים ב</w:t>
      </w:r>
      <w:r w:rsidR="004E4306" w:rsidRPr="00E75481">
        <w:rPr>
          <w:rFonts w:ascii="David" w:hAnsi="David" w:cs="David" w:hint="cs"/>
          <w:sz w:val="24"/>
          <w:szCs w:val="24"/>
          <w:highlight w:val="green"/>
          <w:rtl/>
        </w:rPr>
        <w:t xml:space="preserve">פס"ד </w:t>
      </w:r>
      <w:r w:rsidR="00BE33F5" w:rsidRPr="00E75481">
        <w:rPr>
          <w:rFonts w:ascii="David" w:hAnsi="David" w:cs="David" w:hint="cs"/>
          <w:b/>
          <w:bCs/>
          <w:sz w:val="24"/>
          <w:szCs w:val="24"/>
          <w:highlight w:val="green"/>
          <w:rtl/>
        </w:rPr>
        <w:t>עיריית ראשון לציון</w:t>
      </w:r>
      <w:r w:rsidR="004E4306">
        <w:rPr>
          <w:rFonts w:ascii="David" w:hAnsi="David" w:cs="David" w:hint="cs"/>
          <w:sz w:val="24"/>
          <w:szCs w:val="24"/>
          <w:rtl/>
        </w:rPr>
        <w:t xml:space="preserve"> נקבע שכל עוד החוק לא קובע באופן חד משמעי</w:t>
      </w:r>
      <w:r w:rsidR="00BE33F5">
        <w:rPr>
          <w:rFonts w:ascii="David" w:hAnsi="David" w:cs="David" w:hint="cs"/>
          <w:sz w:val="24"/>
          <w:szCs w:val="24"/>
          <w:rtl/>
        </w:rPr>
        <w:t xml:space="preserve"> על דבר ספציפי, חוץ מהחוק, חלים כללי הצדק הטבעיים. מה קרה בפס"ד? ראש המועצה היה דירקטור בתאגיד המים והחוק גם התיר בנפרד </w:t>
      </w:r>
      <w:r w:rsidR="0029372F">
        <w:rPr>
          <w:rFonts w:ascii="David" w:hAnsi="David" w:cs="David" w:hint="cs"/>
          <w:sz w:val="24"/>
          <w:szCs w:val="24"/>
          <w:rtl/>
        </w:rPr>
        <w:t>לתת למנכ"ל העירייה להיות גם דירקטור. החוק לא דיבר על שניהם יחדיו. ועלתה השאלה האם שניהם יכולים להיות בתאגיד המים בתור דירקטורים, יחדיו</w:t>
      </w:r>
      <w:r w:rsidR="00E75481">
        <w:rPr>
          <w:rFonts w:ascii="David" w:hAnsi="David" w:cs="David" w:hint="cs"/>
          <w:sz w:val="24"/>
          <w:szCs w:val="24"/>
          <w:rtl/>
        </w:rPr>
        <w:t xml:space="preserve">. הוחלט למנות את שניהם לתאגיד המים. ביהמ"ש אמר שמאחר ויש כאן בעיה מיוחדת של ניגוד עניינים, זה מכפיל את בעיית </w:t>
      </w:r>
      <w:r w:rsidR="00E75481">
        <w:rPr>
          <w:rFonts w:ascii="David" w:hAnsi="David" w:cs="David" w:hint="cs"/>
          <w:sz w:val="24"/>
          <w:szCs w:val="24"/>
          <w:rtl/>
        </w:rPr>
        <w:lastRenderedPageBreak/>
        <w:t>ניגוד העניינים. יש כאן שניים בניגוד עניינים. דבר נוסף, הסיכוי שהמנכ"ל יתנהל כ</w:t>
      </w:r>
      <w:r w:rsidR="00123585">
        <w:rPr>
          <w:rFonts w:ascii="David" w:hAnsi="David" w:cs="David" w:hint="cs"/>
          <w:sz w:val="24"/>
          <w:szCs w:val="24"/>
          <w:rtl/>
        </w:rPr>
        <w:t xml:space="preserve">דירקטור עצמאי מבלי להיות מושפע מראש העיר, הוא נמוך. החוק לא אמר שמותר למנות את שניהם. יש כאן הגברה של ניגוד העניינים. </w:t>
      </w:r>
      <w:r w:rsidR="00123585" w:rsidRPr="00E431CC">
        <w:rPr>
          <w:rFonts w:ascii="David" w:hAnsi="David" w:cs="David" w:hint="cs"/>
          <w:b/>
          <w:bCs/>
          <w:sz w:val="24"/>
          <w:szCs w:val="24"/>
          <w:highlight w:val="cyan"/>
          <w:rtl/>
        </w:rPr>
        <w:t xml:space="preserve">ביהמ"ש הולך לכללי הצדק </w:t>
      </w:r>
      <w:r w:rsidR="00E431CC" w:rsidRPr="00E431CC">
        <w:rPr>
          <w:rFonts w:ascii="David" w:hAnsi="David" w:cs="David" w:hint="cs"/>
          <w:b/>
          <w:bCs/>
          <w:sz w:val="24"/>
          <w:szCs w:val="24"/>
          <w:highlight w:val="cyan"/>
          <w:rtl/>
        </w:rPr>
        <w:t>הטבעיים וקובע שהמשפט אוסר ניגוד עניינים</w:t>
      </w:r>
      <w:r w:rsidR="00E431CC">
        <w:rPr>
          <w:rFonts w:ascii="David" w:hAnsi="David" w:cs="David" w:hint="cs"/>
          <w:sz w:val="24"/>
          <w:szCs w:val="24"/>
          <w:rtl/>
        </w:rPr>
        <w:t xml:space="preserve">. </w:t>
      </w:r>
    </w:p>
    <w:p w14:paraId="25E3CA30" w14:textId="77777777" w:rsidR="00352E07" w:rsidRDefault="00E431CC" w:rsidP="00E87DA4">
      <w:pPr>
        <w:spacing w:after="0" w:line="360" w:lineRule="auto"/>
        <w:jc w:val="both"/>
        <w:rPr>
          <w:rFonts w:ascii="David" w:hAnsi="David" w:cs="David"/>
          <w:sz w:val="24"/>
          <w:szCs w:val="24"/>
          <w:rtl/>
        </w:rPr>
      </w:pPr>
      <w:r w:rsidRPr="00083CD9">
        <w:rPr>
          <w:rFonts w:ascii="David" w:hAnsi="David" w:cs="David" w:hint="cs"/>
          <w:b/>
          <w:bCs/>
          <w:sz w:val="24"/>
          <w:szCs w:val="24"/>
          <w:rtl/>
        </w:rPr>
        <w:t>דוגמא נוספת</w:t>
      </w:r>
      <w:r>
        <w:rPr>
          <w:rFonts w:ascii="David" w:hAnsi="David" w:cs="David" w:hint="cs"/>
          <w:sz w:val="24"/>
          <w:szCs w:val="24"/>
          <w:rtl/>
        </w:rPr>
        <w:t xml:space="preserve">: </w:t>
      </w:r>
      <w:r w:rsidR="000031CC" w:rsidRPr="00797E44">
        <w:rPr>
          <w:rFonts w:ascii="David" w:hAnsi="David" w:cs="David" w:hint="cs"/>
          <w:sz w:val="24"/>
          <w:szCs w:val="24"/>
          <w:highlight w:val="green"/>
          <w:rtl/>
        </w:rPr>
        <w:t xml:space="preserve">בג"ץ 531/79 </w:t>
      </w:r>
      <w:r w:rsidR="00EC3C17" w:rsidRPr="00797E44">
        <w:rPr>
          <w:rFonts w:ascii="David" w:hAnsi="David" w:cs="David" w:hint="cs"/>
          <w:b/>
          <w:bCs/>
          <w:sz w:val="24"/>
          <w:szCs w:val="24"/>
          <w:highlight w:val="green"/>
          <w:rtl/>
        </w:rPr>
        <w:t>ס</w:t>
      </w:r>
      <w:r w:rsidR="00EC3C17" w:rsidRPr="004A4EFC">
        <w:rPr>
          <w:rFonts w:ascii="David" w:hAnsi="David" w:cs="David" w:hint="cs"/>
          <w:b/>
          <w:bCs/>
          <w:sz w:val="24"/>
          <w:szCs w:val="24"/>
          <w:highlight w:val="green"/>
          <w:rtl/>
        </w:rPr>
        <w:t xml:space="preserve">יעת </w:t>
      </w:r>
      <w:r w:rsidRPr="004A4EFC">
        <w:rPr>
          <w:rFonts w:ascii="David" w:hAnsi="David" w:cs="David" w:hint="cs"/>
          <w:b/>
          <w:bCs/>
          <w:sz w:val="24"/>
          <w:szCs w:val="24"/>
          <w:highlight w:val="green"/>
          <w:rtl/>
        </w:rPr>
        <w:t>הליכוד</w:t>
      </w:r>
      <w:r w:rsidR="00F90ABA" w:rsidRPr="004A4EFC">
        <w:rPr>
          <w:rFonts w:ascii="David" w:hAnsi="David" w:cs="David" w:hint="cs"/>
          <w:sz w:val="24"/>
          <w:szCs w:val="24"/>
          <w:highlight w:val="green"/>
          <w:rtl/>
        </w:rPr>
        <w:t xml:space="preserve"> </w:t>
      </w:r>
      <w:r w:rsidRPr="004A4EFC">
        <w:rPr>
          <w:rFonts w:ascii="David" w:hAnsi="David" w:cs="David" w:hint="cs"/>
          <w:sz w:val="24"/>
          <w:szCs w:val="24"/>
          <w:highlight w:val="green"/>
          <w:rtl/>
        </w:rPr>
        <w:t xml:space="preserve">נ' </w:t>
      </w:r>
      <w:r w:rsidR="000031CC">
        <w:rPr>
          <w:rFonts w:ascii="David" w:hAnsi="David" w:cs="David" w:hint="cs"/>
          <w:b/>
          <w:bCs/>
          <w:sz w:val="24"/>
          <w:szCs w:val="24"/>
          <w:highlight w:val="green"/>
          <w:rtl/>
        </w:rPr>
        <w:t>עיריית</w:t>
      </w:r>
      <w:r w:rsidRPr="004A4EFC">
        <w:rPr>
          <w:rFonts w:ascii="David" w:hAnsi="David" w:cs="David" w:hint="cs"/>
          <w:b/>
          <w:bCs/>
          <w:sz w:val="24"/>
          <w:szCs w:val="24"/>
          <w:highlight w:val="green"/>
          <w:rtl/>
        </w:rPr>
        <w:t xml:space="preserve"> פ"ת</w:t>
      </w:r>
      <w:r>
        <w:rPr>
          <w:rFonts w:ascii="David" w:hAnsi="David" w:cs="David" w:hint="cs"/>
          <w:sz w:val="24"/>
          <w:szCs w:val="24"/>
          <w:rtl/>
        </w:rPr>
        <w:t xml:space="preserve">. </w:t>
      </w:r>
      <w:r w:rsidR="00083CD9">
        <w:rPr>
          <w:rFonts w:ascii="David" w:hAnsi="David" w:cs="David" w:hint="cs"/>
          <w:sz w:val="24"/>
          <w:szCs w:val="24"/>
          <w:rtl/>
        </w:rPr>
        <w:t xml:space="preserve">פס"ד יותר ישן. </w:t>
      </w:r>
      <w:r>
        <w:rPr>
          <w:rFonts w:ascii="David" w:hAnsi="David" w:cs="David" w:hint="cs"/>
          <w:sz w:val="24"/>
          <w:szCs w:val="24"/>
          <w:rtl/>
        </w:rPr>
        <w:t>פקודת העיריות קבע רשימת אנשים שלא יכולים להיות חברים בוועד</w:t>
      </w:r>
      <w:r>
        <w:rPr>
          <w:rFonts w:ascii="David" w:hAnsi="David" w:cs="David" w:hint="eastAsia"/>
          <w:sz w:val="24"/>
          <w:szCs w:val="24"/>
          <w:rtl/>
        </w:rPr>
        <w:t>ת</w:t>
      </w:r>
      <w:r>
        <w:rPr>
          <w:rFonts w:ascii="David" w:hAnsi="David" w:cs="David" w:hint="cs"/>
          <w:sz w:val="24"/>
          <w:szCs w:val="24"/>
          <w:rtl/>
        </w:rPr>
        <w:t xml:space="preserve"> הביקורת. אחד מהם הוא ראש העיר. לא היה כתוב חבר בהנהלת העיריה. </w:t>
      </w:r>
      <w:r w:rsidR="00434F25">
        <w:rPr>
          <w:rFonts w:ascii="David" w:hAnsi="David" w:cs="David" w:hint="cs"/>
          <w:sz w:val="24"/>
          <w:szCs w:val="24"/>
          <w:rtl/>
        </w:rPr>
        <w:t>בחרו למנות ליושב ראש ועדת הביקורת חבר בהנהלת העירייה. באה העירייה וטענה שהחוק אוסר רק על ראש עיר. אילו היה אוסר גם חבר בהנהלה,</w:t>
      </w:r>
      <w:r w:rsidR="0068280D">
        <w:rPr>
          <w:rFonts w:ascii="David" w:hAnsi="David" w:cs="David" w:hint="cs"/>
          <w:sz w:val="24"/>
          <w:szCs w:val="24"/>
          <w:rtl/>
        </w:rPr>
        <w:t xml:space="preserve"> היה כתוב במפורש. הם טענו שאין כאן הסדר שלילי. חריגה צריכה להיות ברורה ופוזיטיבית. </w:t>
      </w:r>
      <w:r w:rsidR="00C87048">
        <w:rPr>
          <w:rFonts w:ascii="David" w:hAnsi="David" w:cs="David" w:hint="cs"/>
          <w:sz w:val="24"/>
          <w:szCs w:val="24"/>
          <w:rtl/>
        </w:rPr>
        <w:t xml:space="preserve">לא מסיקים שאם החוק התייחס לנושא מסוים </w:t>
      </w:r>
      <w:r w:rsidR="00B876ED">
        <w:rPr>
          <w:rFonts w:ascii="David" w:hAnsi="David" w:cs="David" w:hint="cs"/>
          <w:sz w:val="24"/>
          <w:szCs w:val="24"/>
          <w:rtl/>
        </w:rPr>
        <w:t xml:space="preserve">וציין רק אנשים מסוימים, אין הוא יכול לכלול גם אנשים אחרים. </w:t>
      </w:r>
      <w:r w:rsidR="00352E07">
        <w:rPr>
          <w:rFonts w:ascii="David" w:hAnsi="David" w:cs="David" w:hint="cs"/>
          <w:sz w:val="24"/>
          <w:szCs w:val="24"/>
          <w:rtl/>
        </w:rPr>
        <w:t>החוק יכול להיות שלא פסל אך המשפט המנהלי הכללי עלול לפסול.</w:t>
      </w:r>
    </w:p>
    <w:p w14:paraId="2ED06C14" w14:textId="77777777" w:rsidR="0003193D" w:rsidRDefault="00352E07" w:rsidP="0003193D">
      <w:pPr>
        <w:spacing w:after="0" w:line="360" w:lineRule="auto"/>
        <w:jc w:val="both"/>
        <w:rPr>
          <w:rFonts w:ascii="David" w:hAnsi="David" w:cs="David"/>
          <w:sz w:val="24"/>
          <w:szCs w:val="24"/>
          <w:rtl/>
        </w:rPr>
      </w:pPr>
      <w:r>
        <w:rPr>
          <w:rFonts w:ascii="David" w:hAnsi="David" w:cs="David" w:hint="cs"/>
          <w:sz w:val="24"/>
          <w:szCs w:val="24"/>
          <w:rtl/>
        </w:rPr>
        <w:t>השאלה היא אז למה יש חוקים הקובעים הסדרים חלקיים</w:t>
      </w:r>
      <w:r w:rsidR="00840298">
        <w:rPr>
          <w:rFonts w:ascii="David" w:hAnsi="David" w:cs="David" w:hint="cs"/>
          <w:sz w:val="24"/>
          <w:szCs w:val="24"/>
          <w:rtl/>
        </w:rPr>
        <w:t>, כאשר בכל מקרה חל הסדר יותר רחב? גם אם לא היה כתוב בחוק שראש עירייה לא יכול להיות בוועדת הביקורת, כללי הצדק היו אוסרים זאת</w:t>
      </w:r>
      <w:r w:rsidR="00257D75">
        <w:rPr>
          <w:rFonts w:ascii="David" w:hAnsi="David" w:cs="David" w:hint="cs"/>
          <w:sz w:val="24"/>
          <w:szCs w:val="24"/>
          <w:rtl/>
        </w:rPr>
        <w:t xml:space="preserve">. </w:t>
      </w:r>
      <w:r w:rsidR="000A5C44">
        <w:rPr>
          <w:rFonts w:ascii="David" w:hAnsi="David" w:cs="David" w:hint="cs"/>
          <w:sz w:val="24"/>
          <w:szCs w:val="24"/>
          <w:rtl/>
        </w:rPr>
        <w:t>אז למה יש חוקים כאלה? כי המחוקק לא יכול לחשוב על כל, וגם אם כן, זה מסובך וניתן לוויכוח (למשל אשת ראש העיר אך הם פרודים. זה עכשיו להיכנס ל</w:t>
      </w:r>
      <w:r w:rsidR="00352F32">
        <w:rPr>
          <w:rFonts w:ascii="David" w:hAnsi="David" w:cs="David" w:hint="cs"/>
          <w:sz w:val="24"/>
          <w:szCs w:val="24"/>
          <w:rtl/>
        </w:rPr>
        <w:t>דיני משפחה וזה סיבוך אחד גדול</w:t>
      </w:r>
      <w:r w:rsidR="000A5C44">
        <w:rPr>
          <w:rFonts w:ascii="David" w:hAnsi="David" w:cs="David" w:hint="cs"/>
          <w:sz w:val="24"/>
          <w:szCs w:val="24"/>
          <w:rtl/>
        </w:rPr>
        <w:t>)</w:t>
      </w:r>
      <w:r w:rsidR="00352F32">
        <w:rPr>
          <w:rFonts w:ascii="David" w:hAnsi="David" w:cs="David" w:hint="cs"/>
          <w:sz w:val="24"/>
          <w:szCs w:val="24"/>
          <w:rtl/>
        </w:rPr>
        <w:t xml:space="preserve">. לא רוצים להיכנס לסיבוכים. מעוניינים בבהירות. </w:t>
      </w:r>
      <w:r w:rsidR="00E56626">
        <w:rPr>
          <w:rFonts w:ascii="David" w:hAnsi="David" w:cs="David" w:hint="cs"/>
          <w:sz w:val="24"/>
          <w:szCs w:val="24"/>
          <w:rtl/>
        </w:rPr>
        <w:t xml:space="preserve">סיבה אחרת, </w:t>
      </w:r>
      <w:r w:rsidR="00DD1949">
        <w:rPr>
          <w:rFonts w:ascii="David" w:hAnsi="David" w:cs="David" w:hint="cs"/>
          <w:sz w:val="24"/>
          <w:szCs w:val="24"/>
          <w:rtl/>
        </w:rPr>
        <w:t xml:space="preserve">היא שהרבה פעמים ההסדר בחוק הוא לא הסדר של משפט מנהלי, אלא גם של משפט פלילי. </w:t>
      </w:r>
      <w:r w:rsidR="00704B8D">
        <w:rPr>
          <w:rFonts w:ascii="David" w:hAnsi="David" w:cs="David" w:hint="cs"/>
          <w:sz w:val="24"/>
          <w:szCs w:val="24"/>
          <w:rtl/>
        </w:rPr>
        <w:t>אם רק מפרים החלטת פסיקה, יש כאן רק עבירה מנהלית.</w:t>
      </w:r>
      <w:r w:rsidR="00BB65AA">
        <w:rPr>
          <w:rFonts w:ascii="David" w:hAnsi="David" w:cs="David" w:hint="cs"/>
          <w:sz w:val="24"/>
          <w:szCs w:val="24"/>
          <w:rtl/>
        </w:rPr>
        <w:t xml:space="preserve"> לפעמים במקרים הנראים לכנסת כממש לא טובים ואשר זקוקים גם לעונש פלילי, </w:t>
      </w:r>
      <w:r w:rsidR="00003CD0">
        <w:rPr>
          <w:rFonts w:ascii="David" w:hAnsi="David" w:cs="David" w:hint="cs"/>
          <w:sz w:val="24"/>
          <w:szCs w:val="24"/>
          <w:rtl/>
        </w:rPr>
        <w:t xml:space="preserve">הכנסת תצטרך לקבוע בחוק שיש איסור. </w:t>
      </w:r>
      <w:r w:rsidR="0003193D">
        <w:rPr>
          <w:rFonts w:ascii="David" w:hAnsi="David" w:cs="David" w:hint="cs"/>
          <w:sz w:val="24"/>
          <w:szCs w:val="24"/>
          <w:rtl/>
        </w:rPr>
        <w:t>ולכן, כאשר יש חוק ספציפי, זה לא שהכנסת לא יודעת שהאיסור הוא רחב יותר, אלא שהיא רואה בכך גם עניין עונשי.</w:t>
      </w:r>
    </w:p>
    <w:p w14:paraId="0CCF108A" w14:textId="77777777" w:rsidR="0003193D" w:rsidRDefault="0003193D" w:rsidP="0003193D">
      <w:pPr>
        <w:spacing w:after="0" w:line="360" w:lineRule="auto"/>
        <w:jc w:val="both"/>
        <w:rPr>
          <w:rFonts w:ascii="David" w:hAnsi="David" w:cs="David"/>
          <w:sz w:val="24"/>
          <w:szCs w:val="24"/>
          <w:rtl/>
        </w:rPr>
      </w:pPr>
      <w:r>
        <w:rPr>
          <w:rFonts w:ascii="David" w:hAnsi="David" w:cs="David" w:hint="cs"/>
          <w:sz w:val="24"/>
          <w:szCs w:val="24"/>
          <w:rtl/>
        </w:rPr>
        <w:t xml:space="preserve">כללי הצדק הטבעי, </w:t>
      </w:r>
      <w:r w:rsidR="00270EAB">
        <w:rPr>
          <w:rFonts w:ascii="David" w:hAnsi="David" w:cs="David" w:hint="cs"/>
          <w:sz w:val="24"/>
          <w:szCs w:val="24"/>
          <w:rtl/>
        </w:rPr>
        <w:t xml:space="preserve">אינם חלים באופן מוחלט. יש מקרים שבהם כללים אלה אינם חלים. </w:t>
      </w:r>
    </w:p>
    <w:p w14:paraId="7EBA265E" w14:textId="77777777" w:rsidR="00270EAB" w:rsidRDefault="00270EAB" w:rsidP="0003193D">
      <w:pPr>
        <w:spacing w:after="0" w:line="360" w:lineRule="auto"/>
        <w:jc w:val="both"/>
        <w:rPr>
          <w:rFonts w:ascii="David" w:hAnsi="David" w:cs="David"/>
          <w:sz w:val="24"/>
          <w:szCs w:val="24"/>
          <w:rtl/>
        </w:rPr>
      </w:pPr>
      <w:r w:rsidRPr="00270EAB">
        <w:rPr>
          <w:rFonts w:ascii="David" w:hAnsi="David" w:cs="David" w:hint="cs"/>
          <w:b/>
          <w:bCs/>
          <w:sz w:val="24"/>
          <w:szCs w:val="24"/>
          <w:highlight w:val="yellow"/>
          <w:rtl/>
        </w:rPr>
        <w:t>דוגמאות למקרים</w:t>
      </w:r>
      <w:r>
        <w:rPr>
          <w:rFonts w:ascii="David" w:hAnsi="David" w:cs="David" w:hint="cs"/>
          <w:sz w:val="24"/>
          <w:szCs w:val="24"/>
          <w:rtl/>
        </w:rPr>
        <w:t>:</w:t>
      </w:r>
    </w:p>
    <w:p w14:paraId="465ED2BE" w14:textId="2A9FDABC" w:rsidR="00270EAB" w:rsidRDefault="00270EAB">
      <w:pPr>
        <w:pStyle w:val="a7"/>
        <w:numPr>
          <w:ilvl w:val="0"/>
          <w:numId w:val="18"/>
        </w:numPr>
        <w:spacing w:after="0" w:line="360" w:lineRule="auto"/>
        <w:jc w:val="both"/>
        <w:rPr>
          <w:rFonts w:ascii="David" w:hAnsi="David" w:cs="David"/>
          <w:sz w:val="24"/>
          <w:szCs w:val="24"/>
        </w:rPr>
      </w:pPr>
      <w:r w:rsidRPr="00B21162">
        <w:rPr>
          <w:rFonts w:ascii="David" w:hAnsi="David" w:cs="David" w:hint="cs"/>
          <w:sz w:val="24"/>
          <w:szCs w:val="24"/>
          <w:u w:val="single"/>
          <w:rtl/>
        </w:rPr>
        <w:t>חוק מפורש</w:t>
      </w:r>
      <w:r>
        <w:rPr>
          <w:rFonts w:ascii="David" w:hAnsi="David" w:cs="David" w:hint="cs"/>
          <w:sz w:val="24"/>
          <w:szCs w:val="24"/>
          <w:rtl/>
        </w:rPr>
        <w:t xml:space="preserve">- כאשר יש חוק הקובע באופן חד משמעי </w:t>
      </w:r>
      <w:r w:rsidR="00FA0CCB">
        <w:rPr>
          <w:rFonts w:ascii="David" w:hAnsi="David" w:cs="David" w:hint="cs"/>
          <w:sz w:val="24"/>
          <w:szCs w:val="24"/>
          <w:rtl/>
        </w:rPr>
        <w:t>החורג</w:t>
      </w:r>
      <w:r>
        <w:rPr>
          <w:rFonts w:ascii="David" w:hAnsi="David" w:cs="David" w:hint="cs"/>
          <w:sz w:val="24"/>
          <w:szCs w:val="24"/>
          <w:rtl/>
        </w:rPr>
        <w:t xml:space="preserve"> מכללי הצדק הטבעי. עליו כמובן להיות חוקתי ולעמוד במסגרת פסקת ההגבלה. </w:t>
      </w:r>
    </w:p>
    <w:p w14:paraId="3EC7A0C2" w14:textId="224A53F8" w:rsidR="00F841A1" w:rsidRDefault="00AE300F">
      <w:pPr>
        <w:pStyle w:val="a7"/>
        <w:numPr>
          <w:ilvl w:val="0"/>
          <w:numId w:val="18"/>
        </w:numPr>
        <w:spacing w:after="0" w:line="360" w:lineRule="auto"/>
        <w:jc w:val="both"/>
        <w:rPr>
          <w:rFonts w:ascii="David" w:hAnsi="David" w:cs="David"/>
          <w:sz w:val="24"/>
          <w:szCs w:val="24"/>
        </w:rPr>
      </w:pPr>
      <w:r>
        <w:rPr>
          <w:rFonts w:ascii="David" w:hAnsi="David" w:cs="David" w:hint="cs"/>
          <w:sz w:val="24"/>
          <w:szCs w:val="24"/>
          <w:u w:val="single"/>
          <w:rtl/>
        </w:rPr>
        <w:t>צורך</w:t>
      </w:r>
      <w:r w:rsidRPr="00AE300F">
        <w:rPr>
          <w:rFonts w:ascii="David" w:hAnsi="David" w:cs="David" w:hint="cs"/>
          <w:sz w:val="24"/>
          <w:szCs w:val="24"/>
          <w:rtl/>
        </w:rPr>
        <w:t>-</w:t>
      </w:r>
      <w:r>
        <w:rPr>
          <w:rFonts w:ascii="David" w:hAnsi="David" w:cs="David" w:hint="cs"/>
          <w:sz w:val="24"/>
          <w:szCs w:val="24"/>
          <w:rtl/>
        </w:rPr>
        <w:t xml:space="preserve"> הרעיון הוא שעם כל הכבוד, ויש כבוד, להליכי המנהל, הם כללים אשר מובילים לקבלת החלטות. יש מקרים שלא ניתן לקבל בהם החלטה </w:t>
      </w:r>
      <w:r w:rsidR="00DE25AD">
        <w:rPr>
          <w:rFonts w:ascii="David" w:hAnsi="David" w:cs="David" w:hint="cs"/>
          <w:sz w:val="24"/>
          <w:szCs w:val="24"/>
          <w:rtl/>
        </w:rPr>
        <w:t xml:space="preserve">אשר תשיג את מטרתה אם נפעל על פי כללי הצדק הטבעי. </w:t>
      </w:r>
      <w:r w:rsidR="00DE25AD" w:rsidRPr="00DE25AD">
        <w:rPr>
          <w:rFonts w:ascii="David" w:hAnsi="David" w:cs="David" w:hint="cs"/>
          <w:b/>
          <w:bCs/>
          <w:sz w:val="24"/>
          <w:szCs w:val="24"/>
          <w:rtl/>
        </w:rPr>
        <w:t>דוגמא</w:t>
      </w:r>
      <w:r w:rsidR="00DE25AD">
        <w:rPr>
          <w:rFonts w:ascii="David" w:hAnsi="David" w:cs="David" w:hint="cs"/>
          <w:sz w:val="24"/>
          <w:szCs w:val="24"/>
          <w:rtl/>
        </w:rPr>
        <w:t>: החלטה של רשות, גם אם עלולה לפגוע, אסור על האדם לדעת עליה בזמן אמת</w:t>
      </w:r>
      <w:r w:rsidR="00484BCF">
        <w:rPr>
          <w:rFonts w:ascii="David" w:hAnsi="David" w:cs="David" w:hint="cs"/>
          <w:sz w:val="24"/>
          <w:szCs w:val="24"/>
          <w:rtl/>
        </w:rPr>
        <w:t>. כמו מה? צו חיפוש. למה לא פונים אל האדם ואומרים לו על צו החיפוש</w:t>
      </w:r>
      <w:r w:rsidR="00C55D14">
        <w:rPr>
          <w:rFonts w:ascii="David" w:hAnsi="David" w:cs="David" w:hint="cs"/>
          <w:sz w:val="24"/>
          <w:szCs w:val="24"/>
          <w:rtl/>
        </w:rPr>
        <w:t xml:space="preserve"> ונותנים לו את זכות הטיעון</w:t>
      </w:r>
      <w:r w:rsidR="00484BCF">
        <w:rPr>
          <w:rFonts w:ascii="David" w:hAnsi="David" w:cs="David" w:hint="cs"/>
          <w:sz w:val="24"/>
          <w:szCs w:val="24"/>
          <w:rtl/>
        </w:rPr>
        <w:t>? יש הנחה שבמצב כזה, האדם ייערך לקראת החיפוש.</w:t>
      </w:r>
      <w:r w:rsidR="00C55D14">
        <w:rPr>
          <w:rFonts w:ascii="David" w:hAnsi="David" w:cs="David" w:hint="cs"/>
          <w:sz w:val="24"/>
          <w:szCs w:val="24"/>
          <w:rtl/>
        </w:rPr>
        <w:t xml:space="preserve"> לפעמים מתן זכות הטיעון אינה אפשרית משום שהיא מסכלת קבלת החלטה. </w:t>
      </w:r>
      <w:r w:rsidR="00B45E09" w:rsidRPr="00B45E09">
        <w:rPr>
          <w:rFonts w:ascii="David" w:hAnsi="David" w:cs="David" w:hint="cs"/>
          <w:b/>
          <w:bCs/>
          <w:sz w:val="24"/>
          <w:szCs w:val="24"/>
          <w:rtl/>
        </w:rPr>
        <w:t>דוגמא נוספת</w:t>
      </w:r>
      <w:r w:rsidR="00B45E09">
        <w:rPr>
          <w:rFonts w:ascii="David" w:hAnsi="David" w:cs="David" w:hint="cs"/>
          <w:sz w:val="24"/>
          <w:szCs w:val="24"/>
          <w:rtl/>
        </w:rPr>
        <w:t xml:space="preserve">: מצב של ניגוד עניינים. כדי לקבל החלטה, נצטרך לאפשר. </w:t>
      </w:r>
      <w:r w:rsidR="00963C73">
        <w:rPr>
          <w:rFonts w:ascii="David" w:hAnsi="David" w:cs="David" w:hint="cs"/>
          <w:sz w:val="24"/>
          <w:szCs w:val="24"/>
          <w:rtl/>
        </w:rPr>
        <w:t xml:space="preserve">יש למשל עתירות נגד בג"ץ עצמו. אם זה למשל נגד שופט מסוים או הרכב, אז הוא לא יישב בהרכב הספציפי. אבל עדיין יש כאן ניגוד עניינים. החוק לא מאפשר להביא שופטים מבחוץ שידונו במקום בג"ץ. </w:t>
      </w:r>
      <w:r w:rsidR="006307EA">
        <w:rPr>
          <w:rFonts w:ascii="David" w:hAnsi="David" w:cs="David" w:hint="cs"/>
          <w:sz w:val="24"/>
          <w:szCs w:val="24"/>
          <w:rtl/>
        </w:rPr>
        <w:t>היו אף מקרים ב</w:t>
      </w:r>
      <w:r w:rsidR="00FA0CCB">
        <w:rPr>
          <w:rFonts w:ascii="David" w:hAnsi="David" w:cs="David" w:hint="cs"/>
          <w:sz w:val="24"/>
          <w:szCs w:val="24"/>
          <w:rtl/>
        </w:rPr>
        <w:t>הם</w:t>
      </w:r>
      <w:r w:rsidR="006307EA">
        <w:rPr>
          <w:rFonts w:ascii="David" w:hAnsi="David" w:cs="David" w:hint="cs"/>
          <w:sz w:val="24"/>
          <w:szCs w:val="24"/>
          <w:rtl/>
        </w:rPr>
        <w:t xml:space="preserve"> העתירות התקבלו. </w:t>
      </w:r>
    </w:p>
    <w:p w14:paraId="0B6F153C" w14:textId="7B271325" w:rsidR="00021924" w:rsidRDefault="00CF3FAB">
      <w:pPr>
        <w:pStyle w:val="a7"/>
        <w:numPr>
          <w:ilvl w:val="0"/>
          <w:numId w:val="18"/>
        </w:numPr>
        <w:spacing w:line="360" w:lineRule="auto"/>
        <w:jc w:val="both"/>
        <w:rPr>
          <w:rFonts w:ascii="David" w:hAnsi="David" w:cs="David"/>
          <w:sz w:val="24"/>
          <w:szCs w:val="24"/>
        </w:rPr>
      </w:pPr>
      <w:r>
        <w:rPr>
          <w:rFonts w:ascii="David" w:hAnsi="David" w:cs="David" w:hint="cs"/>
          <w:sz w:val="24"/>
          <w:szCs w:val="24"/>
          <w:u w:val="single"/>
          <w:rtl/>
        </w:rPr>
        <w:t>אינטרסים-</w:t>
      </w:r>
      <w:r w:rsidRPr="00CF3FAB">
        <w:rPr>
          <w:rFonts w:ascii="David" w:hAnsi="David" w:cs="David" w:hint="cs"/>
          <w:sz w:val="24"/>
          <w:szCs w:val="24"/>
          <w:rtl/>
        </w:rPr>
        <w:t xml:space="preserve"> מעוררת קושי</w:t>
      </w:r>
      <w:r>
        <w:rPr>
          <w:rFonts w:ascii="David" w:hAnsi="David" w:cs="David" w:hint="cs"/>
          <w:sz w:val="24"/>
          <w:szCs w:val="24"/>
          <w:rtl/>
        </w:rPr>
        <w:t xml:space="preserve">. בדר"כ כדי לסטות </w:t>
      </w:r>
      <w:r w:rsidR="00FA0CCB">
        <w:rPr>
          <w:rFonts w:ascii="David" w:hAnsi="David" w:cs="David" w:hint="cs"/>
          <w:sz w:val="24"/>
          <w:szCs w:val="24"/>
          <w:rtl/>
        </w:rPr>
        <w:t>צריך</w:t>
      </w:r>
      <w:r>
        <w:rPr>
          <w:rFonts w:ascii="David" w:hAnsi="David" w:cs="David" w:hint="cs"/>
          <w:sz w:val="24"/>
          <w:szCs w:val="24"/>
          <w:rtl/>
        </w:rPr>
        <w:t xml:space="preserve"> חוק או צורך.</w:t>
      </w:r>
      <w:r w:rsidR="00060F24">
        <w:rPr>
          <w:rFonts w:ascii="David" w:hAnsi="David" w:cs="David" w:hint="cs"/>
          <w:sz w:val="24"/>
          <w:szCs w:val="24"/>
          <w:rtl/>
        </w:rPr>
        <w:t xml:space="preserve"> יש מקרים שביהמ"ש כן </w:t>
      </w:r>
      <w:r w:rsidR="00605AA5">
        <w:rPr>
          <w:rFonts w:ascii="David" w:hAnsi="David" w:cs="David" w:hint="cs"/>
          <w:sz w:val="24"/>
          <w:szCs w:val="24"/>
          <w:rtl/>
        </w:rPr>
        <w:t>מכיר</w:t>
      </w:r>
      <w:r w:rsidR="00060F24">
        <w:rPr>
          <w:rFonts w:ascii="David" w:hAnsi="David" w:cs="David" w:hint="cs"/>
          <w:sz w:val="24"/>
          <w:szCs w:val="24"/>
          <w:rtl/>
        </w:rPr>
        <w:t xml:space="preserve"> באינטרסים. </w:t>
      </w:r>
      <w:r w:rsidR="00060F24" w:rsidRPr="00605AA5">
        <w:rPr>
          <w:rFonts w:ascii="David" w:hAnsi="David" w:cs="David" w:hint="cs"/>
          <w:b/>
          <w:bCs/>
          <w:sz w:val="24"/>
          <w:szCs w:val="24"/>
          <w:rtl/>
        </w:rPr>
        <w:t>דוגמא</w:t>
      </w:r>
      <w:r w:rsidR="00060F24">
        <w:rPr>
          <w:rFonts w:ascii="David" w:hAnsi="David" w:cs="David" w:hint="cs"/>
          <w:sz w:val="24"/>
          <w:szCs w:val="24"/>
          <w:rtl/>
        </w:rPr>
        <w:t xml:space="preserve">: </w:t>
      </w:r>
      <w:r w:rsidR="00060F24" w:rsidRPr="00D83443">
        <w:rPr>
          <w:rFonts w:ascii="David" w:hAnsi="David" w:cs="David" w:hint="cs"/>
          <w:sz w:val="24"/>
          <w:szCs w:val="24"/>
          <w:highlight w:val="green"/>
          <w:rtl/>
        </w:rPr>
        <w:t xml:space="preserve">פס"ד </w:t>
      </w:r>
      <w:r w:rsidR="00D83443" w:rsidRPr="00D83443">
        <w:rPr>
          <w:rFonts w:ascii="David" w:hAnsi="David" w:cs="David" w:hint="cs"/>
          <w:b/>
          <w:bCs/>
          <w:sz w:val="24"/>
          <w:szCs w:val="24"/>
          <w:highlight w:val="green"/>
          <w:rtl/>
        </w:rPr>
        <w:t>האגודה לזכויות האזרח</w:t>
      </w:r>
      <w:r w:rsidR="00D83443">
        <w:rPr>
          <w:rFonts w:ascii="David" w:hAnsi="David" w:cs="David" w:hint="cs"/>
          <w:sz w:val="24"/>
          <w:szCs w:val="24"/>
          <w:rtl/>
        </w:rPr>
        <w:t>. צה"ל במקרים המתאימים, הורס בית של מחבל, גם אם הוא חוסל</w:t>
      </w:r>
      <w:r w:rsidR="00E33B6B">
        <w:rPr>
          <w:rFonts w:ascii="David" w:hAnsi="David" w:cs="David" w:hint="cs"/>
          <w:sz w:val="24"/>
          <w:szCs w:val="24"/>
          <w:rtl/>
        </w:rPr>
        <w:t xml:space="preserve"> או שאין קשר למשפחה, וביהמ"ש נותן לו את הסמכות. לכאורה יש את זכות הטיעון. צה"ל בא לביהמ"ש</w:t>
      </w:r>
      <w:r w:rsidR="00D14812">
        <w:rPr>
          <w:rFonts w:ascii="David" w:hAnsi="David" w:cs="David" w:hint="cs"/>
          <w:sz w:val="24"/>
          <w:szCs w:val="24"/>
          <w:rtl/>
        </w:rPr>
        <w:t xml:space="preserve"> </w:t>
      </w:r>
      <w:r w:rsidR="00E33B6B">
        <w:rPr>
          <w:rFonts w:ascii="David" w:hAnsi="David" w:cs="David" w:hint="cs"/>
          <w:sz w:val="24"/>
          <w:szCs w:val="24"/>
          <w:rtl/>
        </w:rPr>
        <w:t>ואמר שהוא לא רוצה לתת זכות טיעון משו</w:t>
      </w:r>
      <w:r w:rsidR="00605AA5">
        <w:rPr>
          <w:rFonts w:ascii="David" w:hAnsi="David" w:cs="David" w:hint="cs"/>
          <w:sz w:val="24"/>
          <w:szCs w:val="24"/>
          <w:rtl/>
        </w:rPr>
        <w:t>ם</w:t>
      </w:r>
      <w:r w:rsidR="00E33B6B">
        <w:rPr>
          <w:rFonts w:ascii="David" w:hAnsi="David" w:cs="David" w:hint="cs"/>
          <w:sz w:val="24"/>
          <w:szCs w:val="24"/>
          <w:rtl/>
        </w:rPr>
        <w:t xml:space="preserve"> שיש צורך ש</w:t>
      </w:r>
      <w:r w:rsidR="00D04D1A">
        <w:rPr>
          <w:rFonts w:ascii="David" w:hAnsi="David" w:cs="David" w:hint="cs"/>
          <w:sz w:val="24"/>
          <w:szCs w:val="24"/>
          <w:rtl/>
        </w:rPr>
        <w:t>ההוצאה תצא לפועל</w:t>
      </w:r>
      <w:r w:rsidR="00D14812">
        <w:rPr>
          <w:rFonts w:ascii="David" w:hAnsi="David" w:cs="David" w:hint="cs"/>
          <w:sz w:val="24"/>
          <w:szCs w:val="24"/>
          <w:rtl/>
        </w:rPr>
        <w:t xml:space="preserve"> באופן מידי</w:t>
      </w:r>
      <w:r w:rsidR="00D04D1A">
        <w:rPr>
          <w:rFonts w:ascii="David" w:hAnsi="David" w:cs="David" w:hint="cs"/>
          <w:sz w:val="24"/>
          <w:szCs w:val="24"/>
          <w:rtl/>
        </w:rPr>
        <w:t>. אפקט ההרתעה יהיה ירוד.</w:t>
      </w:r>
      <w:r w:rsidR="00703958">
        <w:rPr>
          <w:rFonts w:ascii="David" w:hAnsi="David" w:cs="David" w:hint="cs"/>
          <w:sz w:val="24"/>
          <w:szCs w:val="24"/>
          <w:rtl/>
        </w:rPr>
        <w:t xml:space="preserve"> ביהמ"ש מציע אפשרות של אטימה. </w:t>
      </w:r>
      <w:r w:rsidR="00021924">
        <w:rPr>
          <w:rFonts w:ascii="David" w:hAnsi="David" w:cs="David" w:hint="cs"/>
          <w:sz w:val="24"/>
          <w:szCs w:val="24"/>
          <w:rtl/>
        </w:rPr>
        <w:t xml:space="preserve">גם אם ההבחנה של ביהמ"ש לא משכנעת במיוחדת, </w:t>
      </w:r>
      <w:r w:rsidR="00021924">
        <w:rPr>
          <w:rFonts w:ascii="David" w:hAnsi="David" w:cs="David" w:hint="cs"/>
          <w:sz w:val="24"/>
          <w:szCs w:val="24"/>
          <w:rtl/>
        </w:rPr>
        <w:lastRenderedPageBreak/>
        <w:t xml:space="preserve">רואים שהוא </w:t>
      </w:r>
      <w:r w:rsidR="00021924" w:rsidRPr="00A7396C">
        <w:rPr>
          <w:rFonts w:ascii="David" w:hAnsi="David" w:cs="David" w:hint="cs"/>
          <w:b/>
          <w:bCs/>
          <w:sz w:val="24"/>
          <w:szCs w:val="24"/>
          <w:highlight w:val="cyan"/>
          <w:rtl/>
        </w:rPr>
        <w:t>היה מוכן לאזן בין זכות הטיעון לבין אינטרסים אחרים</w:t>
      </w:r>
      <w:r w:rsidR="00021924">
        <w:rPr>
          <w:rFonts w:ascii="David" w:hAnsi="David" w:cs="David" w:hint="cs"/>
          <w:sz w:val="24"/>
          <w:szCs w:val="24"/>
          <w:rtl/>
        </w:rPr>
        <w:t xml:space="preserve">. זהו חריג. בדר"כ אין איזון אינטרסים נוסף כאשר מתעסקים בכללי צדק טבעיים. </w:t>
      </w:r>
    </w:p>
    <w:p w14:paraId="3F8E61B5" w14:textId="02E4825F" w:rsidR="000C686A" w:rsidRDefault="00BA225A" w:rsidP="000C686A">
      <w:pPr>
        <w:spacing w:after="0" w:line="360" w:lineRule="auto"/>
        <w:jc w:val="both"/>
        <w:rPr>
          <w:rFonts w:ascii="David" w:hAnsi="David" w:cs="David"/>
          <w:sz w:val="24"/>
          <w:szCs w:val="24"/>
          <w:rtl/>
        </w:rPr>
      </w:pPr>
      <w:r>
        <w:rPr>
          <w:rFonts w:ascii="David" w:hAnsi="David" w:cs="David" w:hint="cs"/>
          <w:sz w:val="24"/>
          <w:szCs w:val="24"/>
          <w:rtl/>
        </w:rPr>
        <w:t xml:space="preserve">יש </w:t>
      </w:r>
      <w:r w:rsidR="000C686A" w:rsidRPr="00255F3B">
        <w:rPr>
          <w:rFonts w:ascii="David" w:hAnsi="David" w:cs="David" w:hint="cs"/>
          <w:b/>
          <w:bCs/>
          <w:sz w:val="24"/>
          <w:szCs w:val="24"/>
          <w:highlight w:val="yellow"/>
          <w:rtl/>
        </w:rPr>
        <w:t>שני כללי הצדק הטבעיים</w:t>
      </w:r>
      <w:r w:rsidR="000C686A">
        <w:rPr>
          <w:rFonts w:ascii="David" w:hAnsi="David" w:cs="David" w:hint="cs"/>
          <w:sz w:val="24"/>
          <w:szCs w:val="24"/>
          <w:rtl/>
        </w:rPr>
        <w:t>:</w:t>
      </w:r>
    </w:p>
    <w:p w14:paraId="136A1FBA" w14:textId="279D3967" w:rsidR="00BA225A" w:rsidRDefault="00BA225A" w:rsidP="00BA225A">
      <w:pPr>
        <w:pStyle w:val="a7"/>
        <w:numPr>
          <w:ilvl w:val="0"/>
          <w:numId w:val="82"/>
        </w:numPr>
        <w:spacing w:after="0" w:line="360" w:lineRule="auto"/>
        <w:jc w:val="both"/>
        <w:rPr>
          <w:rFonts w:ascii="David" w:hAnsi="David" w:cs="David"/>
          <w:sz w:val="24"/>
          <w:szCs w:val="24"/>
        </w:rPr>
      </w:pPr>
      <w:r>
        <w:rPr>
          <w:rFonts w:ascii="David" w:hAnsi="David" w:cs="David" w:hint="cs"/>
          <w:sz w:val="24"/>
          <w:szCs w:val="24"/>
          <w:rtl/>
        </w:rPr>
        <w:t>זכות הטיעון והשימוע</w:t>
      </w:r>
    </w:p>
    <w:p w14:paraId="55AFE933" w14:textId="4F301B4C" w:rsidR="00BA225A" w:rsidRPr="00BA225A" w:rsidRDefault="00BA225A" w:rsidP="00BA225A">
      <w:pPr>
        <w:pStyle w:val="a7"/>
        <w:numPr>
          <w:ilvl w:val="0"/>
          <w:numId w:val="82"/>
        </w:numPr>
        <w:spacing w:after="0" w:line="360" w:lineRule="auto"/>
        <w:jc w:val="both"/>
        <w:rPr>
          <w:rFonts w:ascii="David" w:hAnsi="David" w:cs="David"/>
          <w:sz w:val="24"/>
          <w:szCs w:val="24"/>
          <w:rtl/>
        </w:rPr>
      </w:pPr>
      <w:r>
        <w:rPr>
          <w:rFonts w:ascii="David" w:hAnsi="David" w:cs="David" w:hint="cs"/>
          <w:sz w:val="24"/>
          <w:szCs w:val="24"/>
          <w:rtl/>
        </w:rPr>
        <w:t>הכללים בדבר משוא פנים וניגוד עניינים</w:t>
      </w:r>
    </w:p>
    <w:p w14:paraId="3237D834" w14:textId="77777777" w:rsidR="00E3012E" w:rsidRDefault="000C686A" w:rsidP="00E3012E">
      <w:pPr>
        <w:spacing w:after="0" w:line="360" w:lineRule="auto"/>
        <w:jc w:val="both"/>
        <w:rPr>
          <w:rFonts w:ascii="David" w:hAnsi="David" w:cs="David"/>
          <w:sz w:val="24"/>
          <w:szCs w:val="24"/>
          <w:rtl/>
        </w:rPr>
      </w:pPr>
      <w:r w:rsidRPr="00E3012E">
        <w:rPr>
          <w:rFonts w:ascii="David" w:hAnsi="David" w:cs="David" w:hint="cs"/>
          <w:sz w:val="24"/>
          <w:szCs w:val="24"/>
          <w:rtl/>
        </w:rPr>
        <w:t xml:space="preserve">זכות הטיעון </w:t>
      </w:r>
    </w:p>
    <w:p w14:paraId="4C340950" w14:textId="2E0064D7" w:rsidR="00F841A1" w:rsidRPr="00274D0A" w:rsidRDefault="000C686A" w:rsidP="00FB3317">
      <w:pPr>
        <w:spacing w:line="360" w:lineRule="auto"/>
        <w:jc w:val="both"/>
        <w:rPr>
          <w:rFonts w:ascii="David" w:hAnsi="David" w:cs="David"/>
          <w:sz w:val="24"/>
          <w:szCs w:val="24"/>
        </w:rPr>
      </w:pPr>
      <w:r w:rsidRPr="00E3012E">
        <w:rPr>
          <w:rFonts w:ascii="David" w:hAnsi="David" w:cs="David" w:hint="cs"/>
          <w:sz w:val="24"/>
          <w:szCs w:val="24"/>
          <w:rtl/>
        </w:rPr>
        <w:t>זכות לטעון טענות כלפי החלטה העלולה לפגוע? באילו מקרים קיימת זכות זו? יש הבחנה בין תו</w:t>
      </w:r>
      <w:r w:rsidR="00510A77" w:rsidRPr="00E3012E">
        <w:rPr>
          <w:rFonts w:ascii="David" w:hAnsi="David" w:cs="David" w:hint="cs"/>
          <w:sz w:val="24"/>
          <w:szCs w:val="24"/>
          <w:rtl/>
        </w:rPr>
        <w:t>ח</w:t>
      </w:r>
      <w:r w:rsidRPr="00E3012E">
        <w:rPr>
          <w:rFonts w:ascii="David" w:hAnsi="David" w:cs="David" w:hint="cs"/>
          <w:sz w:val="24"/>
          <w:szCs w:val="24"/>
          <w:rtl/>
        </w:rPr>
        <w:t>לת זכות הטיעון בין סוגים שונים של סמכויות</w:t>
      </w:r>
      <w:r w:rsidR="00274D0A">
        <w:rPr>
          <w:rFonts w:ascii="David" w:hAnsi="David" w:cs="David" w:hint="cs"/>
          <w:sz w:val="24"/>
          <w:szCs w:val="24"/>
          <w:rtl/>
        </w:rPr>
        <w:t xml:space="preserve">. </w:t>
      </w:r>
      <w:r w:rsidRPr="00274D0A">
        <w:rPr>
          <w:rFonts w:ascii="David" w:hAnsi="David" w:cs="David" w:hint="cs"/>
          <w:sz w:val="24"/>
          <w:szCs w:val="24"/>
          <w:rtl/>
        </w:rPr>
        <w:t>בהליך חקיקת</w:t>
      </w:r>
      <w:r w:rsidR="00E3012E" w:rsidRPr="00274D0A">
        <w:rPr>
          <w:rFonts w:ascii="David" w:hAnsi="David" w:cs="David" w:hint="cs"/>
          <w:sz w:val="24"/>
          <w:szCs w:val="24"/>
          <w:rtl/>
        </w:rPr>
        <w:t>י</w:t>
      </w:r>
      <w:r w:rsidR="00274D0A">
        <w:rPr>
          <w:rFonts w:ascii="David" w:hAnsi="David" w:cs="David" w:hint="cs"/>
          <w:sz w:val="24"/>
          <w:szCs w:val="24"/>
          <w:rtl/>
        </w:rPr>
        <w:t>,</w:t>
      </w:r>
      <w:r w:rsidRPr="00274D0A">
        <w:rPr>
          <w:rFonts w:ascii="David" w:hAnsi="David" w:cs="David" w:hint="cs"/>
          <w:sz w:val="24"/>
          <w:szCs w:val="24"/>
          <w:rtl/>
        </w:rPr>
        <w:t xml:space="preserve"> זכות הטיעון מכח המשפט המנהלי הכללי, לא חלה. אין חובה </w:t>
      </w:r>
      <w:r w:rsidR="00510A77" w:rsidRPr="00274D0A">
        <w:rPr>
          <w:rFonts w:ascii="David" w:hAnsi="David" w:cs="David" w:hint="cs"/>
          <w:sz w:val="24"/>
          <w:szCs w:val="24"/>
          <w:rtl/>
        </w:rPr>
        <w:t xml:space="preserve">לתת לכל אדם הרואה עצמו כעלול להיפגע מתקנות, את זכות הטיעון. מהו הרציונל? צורך. תקנות חלות על כל תושבי המדינה. </w:t>
      </w:r>
      <w:r w:rsidR="00255F3B" w:rsidRPr="00274D0A">
        <w:rPr>
          <w:rFonts w:ascii="David" w:hAnsi="David" w:cs="David" w:hint="cs"/>
          <w:sz w:val="24"/>
          <w:szCs w:val="24"/>
          <w:rtl/>
        </w:rPr>
        <w:t xml:space="preserve">אם יתנו לכולם זכות טיעון, לא תהיה אפשרות להתקין תקנות. כמו כן יש הנחה של המשפט המנהלי הקלאסי שלא נותנים זכות טיעון בהליכי חקיקה בגלל צורך ויעילות. בפועל לא ניתן להתקין תקנות אם יתנו לכל אדם לבוא לטעון כנגד ההחלטה. זה יימשך לנצח וזה לא יאפשר להתקין תקנות כלל. תפיסה זו, היא לא תפיסה משכנעת משום שהתפיסה היא שיש שתי אפשרויות. או שיש זכות טיעון או שאין. </w:t>
      </w:r>
      <w:r w:rsidR="008145CC" w:rsidRPr="00274D0A">
        <w:rPr>
          <w:rFonts w:ascii="David" w:hAnsi="David" w:cs="David" w:hint="cs"/>
          <w:sz w:val="24"/>
          <w:szCs w:val="24"/>
          <w:rtl/>
        </w:rPr>
        <w:t xml:space="preserve">יש מוסדות בהם יותר מסובך בהם מאפשרים לשמוע טענות. </w:t>
      </w:r>
      <w:r w:rsidR="001E6200" w:rsidRPr="00274D0A">
        <w:rPr>
          <w:rFonts w:ascii="David" w:hAnsi="David" w:cs="David" w:hint="cs"/>
          <w:sz w:val="24"/>
          <w:szCs w:val="24"/>
          <w:rtl/>
        </w:rPr>
        <w:t xml:space="preserve">בכנסת למשל, בוועדות הכנסת, הם פונים לארגונים ולאנשים </w:t>
      </w:r>
      <w:r w:rsidR="00880F8F" w:rsidRPr="00274D0A">
        <w:rPr>
          <w:rFonts w:ascii="David" w:hAnsi="David" w:cs="David" w:hint="cs"/>
          <w:sz w:val="24"/>
          <w:szCs w:val="24"/>
          <w:rtl/>
        </w:rPr>
        <w:t>על מנת שיטענו את טענותיהם. חלק מאוד גדול של האנשים הבאים לוועדות, הם אנשים אשר באים ל</w:t>
      </w:r>
      <w:r w:rsidR="008145CC" w:rsidRPr="00274D0A">
        <w:rPr>
          <w:rFonts w:ascii="David" w:hAnsi="David" w:cs="David" w:hint="cs"/>
          <w:sz w:val="24"/>
          <w:szCs w:val="24"/>
          <w:rtl/>
        </w:rPr>
        <w:t>טעון.</w:t>
      </w:r>
      <w:r w:rsidR="00A17E69" w:rsidRPr="00274D0A">
        <w:rPr>
          <w:rFonts w:ascii="David" w:hAnsi="David" w:cs="David" w:hint="cs"/>
          <w:sz w:val="24"/>
          <w:szCs w:val="24"/>
          <w:rtl/>
        </w:rPr>
        <w:t xml:space="preserve"> הכלל של המשפט המנהלי הקלאסי אינו מידתי. </w:t>
      </w:r>
      <w:r w:rsidR="00C35538" w:rsidRPr="00274D0A">
        <w:rPr>
          <w:rFonts w:ascii="David" w:hAnsi="David" w:cs="David" w:hint="cs"/>
          <w:sz w:val="24"/>
          <w:szCs w:val="24"/>
          <w:rtl/>
        </w:rPr>
        <w:t xml:space="preserve">יש הרבה תקנות שבאמת, לאו דווקא בגלל חובה משפטית, מתקינים אותן בהליך משפטי הכולל את שמיעת הטענות. </w:t>
      </w:r>
      <w:r w:rsidR="00D40020" w:rsidRPr="00274D0A">
        <w:rPr>
          <w:rFonts w:ascii="David" w:hAnsi="David" w:cs="David" w:hint="cs"/>
          <w:sz w:val="24"/>
          <w:szCs w:val="24"/>
          <w:rtl/>
        </w:rPr>
        <w:t xml:space="preserve">יש הרבה תקנות שיש בהם הליכים מותאמים. </w:t>
      </w:r>
    </w:p>
    <w:p w14:paraId="17CCF1DD" w14:textId="77777777" w:rsidR="00740FD7" w:rsidRPr="00740FD7" w:rsidRDefault="00740FD7" w:rsidP="00740FD7">
      <w:pPr>
        <w:spacing w:after="0" w:line="360" w:lineRule="auto"/>
        <w:jc w:val="center"/>
        <w:rPr>
          <w:rFonts w:ascii="David" w:hAnsi="David" w:cs="David"/>
          <w:b/>
          <w:bCs/>
          <w:sz w:val="24"/>
          <w:szCs w:val="24"/>
          <w:u w:val="single"/>
          <w:rtl/>
        </w:rPr>
      </w:pPr>
      <w:r w:rsidRPr="00740FD7">
        <w:rPr>
          <w:rFonts w:ascii="David" w:hAnsi="David" w:cs="David" w:hint="cs"/>
          <w:b/>
          <w:bCs/>
          <w:sz w:val="24"/>
          <w:szCs w:val="24"/>
          <w:u w:val="single"/>
          <w:rtl/>
        </w:rPr>
        <w:t>שיעור 6- 1</w:t>
      </w:r>
      <w:r w:rsidR="00535C51">
        <w:rPr>
          <w:rFonts w:ascii="David" w:hAnsi="David" w:cs="David" w:hint="cs"/>
          <w:b/>
          <w:bCs/>
          <w:sz w:val="24"/>
          <w:szCs w:val="24"/>
          <w:u w:val="single"/>
          <w:rtl/>
        </w:rPr>
        <w:t>5.11</w:t>
      </w:r>
    </w:p>
    <w:p w14:paraId="74FD1ACF" w14:textId="08D388DE" w:rsidR="00F841A1" w:rsidRDefault="00FB3317" w:rsidP="00535C51">
      <w:pPr>
        <w:spacing w:after="0" w:line="360" w:lineRule="auto"/>
        <w:jc w:val="both"/>
        <w:rPr>
          <w:rFonts w:ascii="David" w:hAnsi="David" w:cs="David"/>
          <w:sz w:val="24"/>
          <w:szCs w:val="24"/>
          <w:rtl/>
        </w:rPr>
      </w:pPr>
      <w:r>
        <w:rPr>
          <w:rFonts w:ascii="David" w:hAnsi="David" w:cs="David" w:hint="cs"/>
          <w:sz w:val="24"/>
          <w:szCs w:val="24"/>
          <w:rtl/>
        </w:rPr>
        <w:t>נמשיך את</w:t>
      </w:r>
      <w:r w:rsidR="001B2FAD">
        <w:rPr>
          <w:rFonts w:ascii="David" w:hAnsi="David" w:cs="David" w:hint="cs"/>
          <w:sz w:val="24"/>
          <w:szCs w:val="24"/>
          <w:rtl/>
        </w:rPr>
        <w:t xml:space="preserve"> זכות הטיעון. ראינו לקראת סוף השיעור הקודם שתחולת זכות הטיעון </w:t>
      </w:r>
      <w:r w:rsidR="00C86268">
        <w:rPr>
          <w:rFonts w:ascii="David" w:hAnsi="David" w:cs="David" w:hint="cs"/>
          <w:sz w:val="24"/>
          <w:szCs w:val="24"/>
          <w:rtl/>
        </w:rPr>
        <w:t>מש</w:t>
      </w:r>
      <w:r w:rsidR="00AB4711">
        <w:rPr>
          <w:rFonts w:ascii="David" w:hAnsi="David" w:cs="David" w:hint="cs"/>
          <w:sz w:val="24"/>
          <w:szCs w:val="24"/>
          <w:rtl/>
        </w:rPr>
        <w:t>ת</w:t>
      </w:r>
      <w:r w:rsidR="00C86268">
        <w:rPr>
          <w:rFonts w:ascii="David" w:hAnsi="David" w:cs="David" w:hint="cs"/>
          <w:sz w:val="24"/>
          <w:szCs w:val="24"/>
          <w:rtl/>
        </w:rPr>
        <w:t xml:space="preserve">נה בהתאם לסוג ההליך בו מדובר (חקיקה, שפיטה או ביצוע). בהליכי חקיקה, בעקרון על פי משפט המנהלי הכללי, אין זכות טיעון. לפני שרשות מתקינה תקנות, גם אם הן יכולות לפגוע בזכויות או אינטרסים, אין לכל אדם שהתקנות עלולות לפגוע בו, איזו זכות אישית </w:t>
      </w:r>
      <w:r w:rsidR="00290418">
        <w:rPr>
          <w:rFonts w:ascii="David" w:hAnsi="David" w:cs="David" w:hint="cs"/>
          <w:sz w:val="24"/>
          <w:szCs w:val="24"/>
          <w:rtl/>
        </w:rPr>
        <w:t>בפני הרשות. מהו הרציונל? צורך. זה לא מעשי ולא אפשרי לאפשר לכל</w:t>
      </w:r>
      <w:r w:rsidR="00416679">
        <w:rPr>
          <w:rFonts w:ascii="David" w:hAnsi="David" w:cs="David" w:hint="cs"/>
          <w:sz w:val="24"/>
          <w:szCs w:val="24"/>
          <w:rtl/>
        </w:rPr>
        <w:t xml:space="preserve"> אחד לטענות טענות כי אחרי זה, לא יהיה ניתן להתקין תקנות כלל והליך החקיקה היה נמשך הרבה מאוד זמן. אולם, כפי שראינו, כלל זה, שהוא כלל מסורתי </w:t>
      </w:r>
      <w:r w:rsidR="006F4C2F">
        <w:rPr>
          <w:rFonts w:ascii="David" w:hAnsi="David" w:cs="David" w:hint="cs"/>
          <w:sz w:val="24"/>
          <w:szCs w:val="24"/>
          <w:rtl/>
        </w:rPr>
        <w:t>מנדטורי, הוא כלל לא מידתי</w:t>
      </w:r>
      <w:r w:rsidR="006260B7">
        <w:rPr>
          <w:rFonts w:ascii="David" w:hAnsi="David" w:cs="David" w:hint="cs"/>
          <w:sz w:val="24"/>
          <w:szCs w:val="24"/>
          <w:rtl/>
        </w:rPr>
        <w:t xml:space="preserve"> ולא סביר. לא הגיוני ששר שמוסמך להתקין את התקנות, </w:t>
      </w:r>
      <w:r w:rsidR="00FD1A1B">
        <w:rPr>
          <w:rFonts w:ascii="David" w:hAnsi="David" w:cs="David" w:hint="cs"/>
          <w:sz w:val="24"/>
          <w:szCs w:val="24"/>
          <w:rtl/>
        </w:rPr>
        <w:t xml:space="preserve">פשוט </w:t>
      </w:r>
      <w:r w:rsidR="006260B7">
        <w:rPr>
          <w:rFonts w:ascii="David" w:hAnsi="David" w:cs="David" w:hint="cs"/>
          <w:sz w:val="24"/>
          <w:szCs w:val="24"/>
          <w:rtl/>
        </w:rPr>
        <w:t>יקום בבוקר ויתקן תקנות שנראות לו</w:t>
      </w:r>
      <w:r w:rsidR="00FD1A1B">
        <w:rPr>
          <w:rFonts w:ascii="David" w:hAnsi="David" w:cs="David" w:hint="cs"/>
          <w:sz w:val="24"/>
          <w:szCs w:val="24"/>
          <w:rtl/>
        </w:rPr>
        <w:t>. ניתן להקיש מהליכי החקיקה בכנסת, שכידוע</w:t>
      </w:r>
      <w:r w:rsidR="00BA0478">
        <w:rPr>
          <w:rFonts w:ascii="David" w:hAnsi="David" w:cs="David" w:hint="cs"/>
          <w:sz w:val="24"/>
          <w:szCs w:val="24"/>
          <w:rtl/>
        </w:rPr>
        <w:t xml:space="preserve"> גם חוקי הכנסת יכול</w:t>
      </w:r>
      <w:r w:rsidR="00A92706">
        <w:rPr>
          <w:rFonts w:ascii="David" w:hAnsi="David" w:cs="David" w:hint="cs"/>
          <w:sz w:val="24"/>
          <w:szCs w:val="24"/>
          <w:rtl/>
        </w:rPr>
        <w:t>ים</w:t>
      </w:r>
      <w:r w:rsidR="00BA0478">
        <w:rPr>
          <w:rFonts w:ascii="David" w:hAnsi="David" w:cs="David" w:hint="cs"/>
          <w:sz w:val="24"/>
          <w:szCs w:val="24"/>
          <w:rtl/>
        </w:rPr>
        <w:t xml:space="preserve"> לפגוע בזכויות, אך עדיין יש בה</w:t>
      </w:r>
      <w:r w:rsidR="00A92706">
        <w:rPr>
          <w:rFonts w:ascii="David" w:hAnsi="David" w:cs="David" w:hint="cs"/>
          <w:sz w:val="24"/>
          <w:szCs w:val="24"/>
          <w:rtl/>
        </w:rPr>
        <w:t>ם</w:t>
      </w:r>
      <w:r w:rsidR="00BA0478">
        <w:rPr>
          <w:rFonts w:ascii="David" w:hAnsi="David" w:cs="David" w:hint="cs"/>
          <w:sz w:val="24"/>
          <w:szCs w:val="24"/>
          <w:rtl/>
        </w:rPr>
        <w:t xml:space="preserve"> גרסה מותאמת לזכות הטיעון בוועדות</w:t>
      </w:r>
      <w:r w:rsidR="00BE6653">
        <w:rPr>
          <w:rFonts w:ascii="David" w:hAnsi="David" w:cs="David" w:hint="cs"/>
          <w:sz w:val="24"/>
          <w:szCs w:val="24"/>
          <w:rtl/>
        </w:rPr>
        <w:t xml:space="preserve">. אין באמת סיבה לא לפעול כך גם </w:t>
      </w:r>
      <w:r w:rsidR="005049D4">
        <w:rPr>
          <w:rFonts w:ascii="David" w:hAnsi="David" w:cs="David" w:hint="cs"/>
          <w:sz w:val="24"/>
          <w:szCs w:val="24"/>
          <w:rtl/>
        </w:rPr>
        <w:t xml:space="preserve">לגבי תקנות הניתנות על-ידי רשויות מנהליות. בפרקטיקה, על סמך הנחיות היועמ"ש או הנחיות פנימיות במשרדים, </w:t>
      </w:r>
      <w:r w:rsidR="00EE40AE">
        <w:rPr>
          <w:rFonts w:ascii="David" w:hAnsi="David" w:cs="David" w:hint="cs"/>
          <w:sz w:val="24"/>
          <w:szCs w:val="24"/>
          <w:rtl/>
        </w:rPr>
        <w:t>קורה לא פעם שבאמת מתקינים תקנות בצורה מסודרת המאפשר</w:t>
      </w:r>
      <w:r w:rsidR="00C91AF6">
        <w:rPr>
          <w:rFonts w:ascii="David" w:hAnsi="David" w:cs="David" w:hint="cs"/>
          <w:sz w:val="24"/>
          <w:szCs w:val="24"/>
          <w:rtl/>
        </w:rPr>
        <w:t>ת</w:t>
      </w:r>
      <w:r w:rsidR="00EE40AE">
        <w:rPr>
          <w:rFonts w:ascii="David" w:hAnsi="David" w:cs="David" w:hint="cs"/>
          <w:sz w:val="24"/>
          <w:szCs w:val="24"/>
          <w:rtl/>
        </w:rPr>
        <w:t xml:space="preserve"> גרסה מותאמת של זכות הטיעון, גם אם אין זכות טיעון אישית לכל אדם החושב שהתקנה פוגעת בו. </w:t>
      </w:r>
      <w:r w:rsidR="00076E16">
        <w:rPr>
          <w:rFonts w:ascii="David" w:hAnsi="David" w:cs="David" w:hint="cs"/>
          <w:sz w:val="24"/>
          <w:szCs w:val="24"/>
          <w:rtl/>
        </w:rPr>
        <w:t>בפרקטיקה, לפעמים תקנות, במיוחד החשובות</w:t>
      </w:r>
      <w:r w:rsidR="00471C68">
        <w:rPr>
          <w:rFonts w:ascii="David" w:hAnsi="David" w:cs="David" w:hint="cs"/>
          <w:sz w:val="24"/>
          <w:szCs w:val="24"/>
          <w:rtl/>
        </w:rPr>
        <w:t xml:space="preserve"> במיוחד</w:t>
      </w:r>
      <w:r w:rsidR="00076E16">
        <w:rPr>
          <w:rFonts w:ascii="David" w:hAnsi="David" w:cs="David" w:hint="cs"/>
          <w:sz w:val="24"/>
          <w:szCs w:val="24"/>
          <w:rtl/>
        </w:rPr>
        <w:t>, מתקבלות בהליך מסודר הדומה להליך חקיקה של חוקים, אך אין זה הכלל המשפטי הבסיסי</w:t>
      </w:r>
      <w:r w:rsidR="00F212A1">
        <w:rPr>
          <w:rFonts w:ascii="David" w:hAnsi="David" w:cs="David" w:hint="cs"/>
          <w:sz w:val="24"/>
          <w:szCs w:val="24"/>
          <w:rtl/>
        </w:rPr>
        <w:t xml:space="preserve"> במשפט המנהלי הכללי</w:t>
      </w:r>
      <w:r w:rsidR="007F3D69">
        <w:rPr>
          <w:rFonts w:ascii="David" w:hAnsi="David" w:cs="David" w:hint="cs"/>
          <w:sz w:val="24"/>
          <w:szCs w:val="24"/>
          <w:rtl/>
        </w:rPr>
        <w:t xml:space="preserve"> המסורתי. </w:t>
      </w:r>
    </w:p>
    <w:p w14:paraId="2CFA78D4" w14:textId="77777777" w:rsidR="00801974" w:rsidRDefault="001D238F" w:rsidP="00535C51">
      <w:pPr>
        <w:spacing w:after="0" w:line="360" w:lineRule="auto"/>
        <w:jc w:val="both"/>
        <w:rPr>
          <w:rFonts w:ascii="David" w:hAnsi="David" w:cs="David"/>
          <w:sz w:val="24"/>
          <w:szCs w:val="24"/>
          <w:rtl/>
        </w:rPr>
      </w:pPr>
      <w:r>
        <w:rPr>
          <w:rFonts w:ascii="David" w:hAnsi="David" w:cs="David" w:hint="cs"/>
          <w:sz w:val="24"/>
          <w:szCs w:val="24"/>
          <w:rtl/>
        </w:rPr>
        <w:t xml:space="preserve">בהליכי שפיטה, ההליך הוא הפוך. הליכי שפיטה, במיוחד בעניין של הכרעה בסכסוכים (שזה התפקיד המרכזי של ביהמ"ש), </w:t>
      </w:r>
      <w:r w:rsidR="008E2118">
        <w:rPr>
          <w:rFonts w:ascii="David" w:hAnsi="David" w:cs="David" w:hint="cs"/>
          <w:sz w:val="24"/>
          <w:szCs w:val="24"/>
          <w:rtl/>
        </w:rPr>
        <w:t xml:space="preserve">לכל הצדדים בסכסוך יש זכות טיעון וכולם יכולים לטעון את טענותיהם לפני שביהמ"ש נותן את פס"ד. זה גם מהות ההליך האדוורסרי המקובל בישראל, כך גם </w:t>
      </w:r>
      <w:r w:rsidR="001D23FE">
        <w:rPr>
          <w:rFonts w:ascii="David" w:hAnsi="David" w:cs="David" w:hint="cs"/>
          <w:sz w:val="24"/>
          <w:szCs w:val="24"/>
          <w:rtl/>
        </w:rPr>
        <w:lastRenderedPageBreak/>
        <w:t xml:space="preserve">בהליכי המנהל הציבוריים. כמו כן, חל צורך במקרים חריגים בהם לא ניתן לנהל הליך בנוכחות כל הצדדים, אלא רק אחד. יכול להיות שלאחר קבלת ההחלטה, </w:t>
      </w:r>
      <w:r w:rsidR="00552828">
        <w:rPr>
          <w:rFonts w:ascii="David" w:hAnsi="David" w:cs="David" w:hint="cs"/>
          <w:sz w:val="24"/>
          <w:szCs w:val="24"/>
          <w:rtl/>
        </w:rPr>
        <w:t xml:space="preserve">יתנו לצד השני בדיעבד לטעון את טענותיו על מנת לנסות לבטל החלטה שהתקבלה. אך זהו חריג, רק בהתאם לעקרון הצורך כאשר הוא חל. </w:t>
      </w:r>
      <w:r w:rsidR="00B11B05">
        <w:rPr>
          <w:rFonts w:ascii="David" w:hAnsi="David" w:cs="David" w:hint="cs"/>
          <w:sz w:val="24"/>
          <w:szCs w:val="24"/>
          <w:rtl/>
        </w:rPr>
        <w:t xml:space="preserve">רשות שיפוטית- לא רק ביהמ"ש, </w:t>
      </w:r>
      <w:r w:rsidR="007757BE">
        <w:rPr>
          <w:rFonts w:ascii="David" w:hAnsi="David" w:cs="David" w:hint="cs"/>
          <w:sz w:val="24"/>
          <w:szCs w:val="24"/>
          <w:rtl/>
        </w:rPr>
        <w:t>אל כל רשות שיפוטית הפועלת במסגרת הציבורית, חייבת לשמוע את כל הצדדים.</w:t>
      </w:r>
    </w:p>
    <w:p w14:paraId="1FFA19A3" w14:textId="3F38677C" w:rsidR="001066D0" w:rsidRDefault="007757BE" w:rsidP="00535C51">
      <w:pPr>
        <w:spacing w:after="0" w:line="360" w:lineRule="auto"/>
        <w:jc w:val="both"/>
        <w:rPr>
          <w:rFonts w:ascii="David" w:hAnsi="David" w:cs="David"/>
          <w:sz w:val="24"/>
          <w:szCs w:val="24"/>
          <w:rtl/>
        </w:rPr>
      </w:pPr>
      <w:r>
        <w:rPr>
          <w:rFonts w:ascii="David" w:hAnsi="David" w:cs="David" w:hint="cs"/>
          <w:sz w:val="24"/>
          <w:szCs w:val="24"/>
          <w:rtl/>
        </w:rPr>
        <w:t>בעניין הליכי ביצוע, כאן המבחן הוא האם ההחלטה ע</w:t>
      </w:r>
      <w:r w:rsidR="00244AD6">
        <w:rPr>
          <w:rFonts w:ascii="David" w:hAnsi="David" w:cs="David" w:hint="cs"/>
          <w:sz w:val="24"/>
          <w:szCs w:val="24"/>
          <w:rtl/>
        </w:rPr>
        <w:t>שויה לפגוע בזכות או לפחות באינטרס של אזרח. ברור ש</w:t>
      </w:r>
      <w:r w:rsidR="00747010">
        <w:rPr>
          <w:rFonts w:ascii="David" w:hAnsi="David" w:cs="David" w:hint="cs"/>
          <w:sz w:val="24"/>
          <w:szCs w:val="24"/>
          <w:rtl/>
        </w:rPr>
        <w:t>בה</w:t>
      </w:r>
      <w:r w:rsidR="00244AD6">
        <w:rPr>
          <w:rFonts w:ascii="David" w:hAnsi="David" w:cs="David" w:hint="cs"/>
          <w:sz w:val="24"/>
          <w:szCs w:val="24"/>
          <w:rtl/>
        </w:rPr>
        <w:t>חלטה שלא יכולה לפגוע, אין משמעות להטלת חיוב לזכות הטיעון</w:t>
      </w:r>
      <w:r w:rsidR="0015041F">
        <w:rPr>
          <w:rFonts w:ascii="David" w:hAnsi="David" w:cs="David" w:hint="cs"/>
          <w:sz w:val="24"/>
          <w:szCs w:val="24"/>
          <w:rtl/>
        </w:rPr>
        <w:t xml:space="preserve"> (אין בעצם צד שנפגע אז למי ניתן את הזכות?). </w:t>
      </w:r>
      <w:r w:rsidR="00457A4E" w:rsidRPr="00DA4248">
        <w:rPr>
          <w:rFonts w:ascii="David" w:hAnsi="David" w:cs="David" w:hint="cs"/>
          <w:sz w:val="24"/>
          <w:szCs w:val="24"/>
          <w:highlight w:val="green"/>
          <w:rtl/>
        </w:rPr>
        <w:t xml:space="preserve">פס"ד </w:t>
      </w:r>
      <w:proofErr w:type="spellStart"/>
      <w:r w:rsidR="00457A4E" w:rsidRPr="00DA4248">
        <w:rPr>
          <w:rFonts w:ascii="David" w:hAnsi="David" w:cs="David" w:hint="cs"/>
          <w:b/>
          <w:bCs/>
          <w:sz w:val="24"/>
          <w:szCs w:val="24"/>
          <w:highlight w:val="green"/>
          <w:rtl/>
        </w:rPr>
        <w:t>מוסטקי</w:t>
      </w:r>
      <w:proofErr w:type="spellEnd"/>
      <w:r w:rsidR="00457A4E">
        <w:rPr>
          <w:rFonts w:ascii="David" w:hAnsi="David" w:cs="David" w:hint="cs"/>
          <w:sz w:val="24"/>
          <w:szCs w:val="24"/>
          <w:rtl/>
        </w:rPr>
        <w:t xml:space="preserve"> בעניין ביטול הה</w:t>
      </w:r>
      <w:r w:rsidR="00DA4248">
        <w:rPr>
          <w:rFonts w:ascii="David" w:hAnsi="David" w:cs="David" w:hint="cs"/>
          <w:sz w:val="24"/>
          <w:szCs w:val="24"/>
          <w:rtl/>
        </w:rPr>
        <w:t>כרה בלימודים באוניברסיט</w:t>
      </w:r>
      <w:r w:rsidR="00022C5A">
        <w:rPr>
          <w:rFonts w:ascii="David" w:hAnsi="David" w:cs="David" w:hint="cs"/>
          <w:sz w:val="24"/>
          <w:szCs w:val="24"/>
          <w:rtl/>
        </w:rPr>
        <w:t>ת</w:t>
      </w:r>
      <w:r w:rsidR="00DA4248">
        <w:rPr>
          <w:rFonts w:ascii="David" w:hAnsi="David" w:cs="David" w:hint="cs"/>
          <w:sz w:val="24"/>
          <w:szCs w:val="24"/>
          <w:rtl/>
        </w:rPr>
        <w:t xml:space="preserve"> לטביה, </w:t>
      </w:r>
      <w:r w:rsidR="00747010">
        <w:rPr>
          <w:rFonts w:ascii="David" w:hAnsi="David" w:cs="David" w:hint="cs"/>
          <w:sz w:val="24"/>
          <w:szCs w:val="24"/>
          <w:rtl/>
        </w:rPr>
        <w:t>הוא</w:t>
      </w:r>
      <w:r w:rsidR="0058279B">
        <w:rPr>
          <w:rFonts w:ascii="David" w:hAnsi="David" w:cs="David" w:hint="cs"/>
          <w:sz w:val="24"/>
          <w:szCs w:val="24"/>
          <w:rtl/>
        </w:rPr>
        <w:t xml:space="preserve"> דוגמא לכך שגם כאשר מדובר בהחלטות ביצועיות רבות, לגבי מספר גדול של אנשים, </w:t>
      </w:r>
      <w:r w:rsidR="0058279B" w:rsidRPr="006D22AF">
        <w:rPr>
          <w:rFonts w:ascii="David" w:hAnsi="David" w:cs="David" w:hint="cs"/>
          <w:b/>
          <w:bCs/>
          <w:sz w:val="24"/>
          <w:szCs w:val="24"/>
          <w:highlight w:val="cyan"/>
          <w:rtl/>
        </w:rPr>
        <w:t xml:space="preserve">כל עוד מדובר בהחלטה ביצועית המתייחסת </w:t>
      </w:r>
      <w:r w:rsidR="0089767D" w:rsidRPr="006D22AF">
        <w:rPr>
          <w:rFonts w:ascii="David" w:hAnsi="David" w:cs="David" w:hint="cs"/>
          <w:b/>
          <w:bCs/>
          <w:sz w:val="24"/>
          <w:szCs w:val="24"/>
          <w:highlight w:val="cyan"/>
          <w:rtl/>
        </w:rPr>
        <w:t xml:space="preserve">לאנשים </w:t>
      </w:r>
      <w:r w:rsidR="00E001E1" w:rsidRPr="006D22AF">
        <w:rPr>
          <w:rFonts w:ascii="David" w:hAnsi="David" w:cs="David" w:hint="cs"/>
          <w:b/>
          <w:bCs/>
          <w:sz w:val="24"/>
          <w:szCs w:val="24"/>
          <w:highlight w:val="cyan"/>
          <w:rtl/>
        </w:rPr>
        <w:t>אינדיבידואליי</w:t>
      </w:r>
      <w:r w:rsidR="00E001E1" w:rsidRPr="006D22AF">
        <w:rPr>
          <w:rFonts w:ascii="David" w:hAnsi="David" w:cs="David" w:hint="eastAsia"/>
          <w:b/>
          <w:bCs/>
          <w:sz w:val="24"/>
          <w:szCs w:val="24"/>
          <w:highlight w:val="cyan"/>
          <w:rtl/>
        </w:rPr>
        <w:t>ם</w:t>
      </w:r>
      <w:r w:rsidR="0089767D" w:rsidRPr="006D22AF">
        <w:rPr>
          <w:rFonts w:ascii="David" w:hAnsi="David" w:cs="David" w:hint="cs"/>
          <w:b/>
          <w:bCs/>
          <w:sz w:val="24"/>
          <w:szCs w:val="24"/>
          <w:highlight w:val="cyan"/>
          <w:rtl/>
        </w:rPr>
        <w:t xml:space="preserve">, ולא מדובר בתקנות </w:t>
      </w:r>
      <w:r w:rsidR="00022C5A">
        <w:rPr>
          <w:rFonts w:ascii="David" w:hAnsi="David" w:cs="David" w:hint="cs"/>
          <w:b/>
          <w:bCs/>
          <w:sz w:val="24"/>
          <w:szCs w:val="24"/>
          <w:highlight w:val="cyan"/>
          <w:rtl/>
        </w:rPr>
        <w:t xml:space="preserve">שלא </w:t>
      </w:r>
      <w:r w:rsidR="0089767D" w:rsidRPr="006D22AF">
        <w:rPr>
          <w:rFonts w:ascii="David" w:hAnsi="David" w:cs="David" w:hint="cs"/>
          <w:b/>
          <w:bCs/>
          <w:sz w:val="24"/>
          <w:szCs w:val="24"/>
          <w:highlight w:val="cyan"/>
          <w:rtl/>
        </w:rPr>
        <w:t>נוגעות לאנשים ספציפיים, אלא לקטגוריה רחבה, קיימת זכות הטיעון</w:t>
      </w:r>
      <w:r w:rsidR="0089767D">
        <w:rPr>
          <w:rFonts w:ascii="David" w:hAnsi="David" w:cs="David" w:hint="cs"/>
          <w:sz w:val="24"/>
          <w:szCs w:val="24"/>
          <w:rtl/>
        </w:rPr>
        <w:t>. גם אם יש קושי מעשי, אין לה</w:t>
      </w:r>
      <w:r w:rsidR="00E001E1">
        <w:rPr>
          <w:rFonts w:ascii="David" w:hAnsi="David" w:cs="David" w:hint="cs"/>
          <w:sz w:val="24"/>
          <w:szCs w:val="24"/>
          <w:rtl/>
        </w:rPr>
        <w:t xml:space="preserve"> בקושי המעשי של הרשות כל עוד לא מתקיים עקרון הצורך, שלא ניתן לשמוע את הטיעונים של כולם. </w:t>
      </w:r>
      <w:r w:rsidR="006D22AF">
        <w:rPr>
          <w:rFonts w:ascii="David" w:hAnsi="David" w:cs="David" w:hint="cs"/>
          <w:sz w:val="24"/>
          <w:szCs w:val="24"/>
          <w:rtl/>
        </w:rPr>
        <w:t>הרשות חייבת לשמוע את כל הטיעונים האישיים</w:t>
      </w:r>
      <w:r w:rsidR="0021230A">
        <w:rPr>
          <w:rFonts w:ascii="David" w:hAnsi="David" w:cs="David" w:hint="cs"/>
          <w:sz w:val="24"/>
          <w:szCs w:val="24"/>
          <w:rtl/>
        </w:rPr>
        <w:t xml:space="preserve"> של כל מי שעלול להיפגע מההחלטה. על הרשות להתארגן ולאפשר את שמיעת הטיעונים. כפי שראינו בפס"ד, בערך שליש</w:t>
      </w:r>
      <w:r w:rsidR="00E754F1">
        <w:rPr>
          <w:rFonts w:ascii="David" w:hAnsi="David" w:cs="David" w:hint="cs"/>
          <w:sz w:val="24"/>
          <w:szCs w:val="24"/>
          <w:rtl/>
        </w:rPr>
        <w:t xml:space="preserve"> מהאנשים, שלפי ההחלטה המקורית, נשללו מהם התארים, בעקבות שמיעת טענותיהם</w:t>
      </w:r>
      <w:r w:rsidR="00EE3182">
        <w:rPr>
          <w:rFonts w:ascii="David" w:hAnsi="David" w:cs="David" w:hint="cs"/>
          <w:sz w:val="24"/>
          <w:szCs w:val="24"/>
          <w:rtl/>
        </w:rPr>
        <w:t xml:space="preserve"> ובחינתם על החומר, לגביהם התקבלה החלטה כן לקבל את </w:t>
      </w:r>
      <w:r w:rsidR="00C124BA">
        <w:rPr>
          <w:rFonts w:ascii="David" w:hAnsi="David" w:cs="David" w:hint="cs"/>
          <w:sz w:val="24"/>
          <w:szCs w:val="24"/>
          <w:rtl/>
        </w:rPr>
        <w:t>תואריה</w:t>
      </w:r>
      <w:r w:rsidR="00C124BA">
        <w:rPr>
          <w:rFonts w:ascii="David" w:hAnsi="David" w:cs="David" w:hint="eastAsia"/>
          <w:sz w:val="24"/>
          <w:szCs w:val="24"/>
          <w:rtl/>
        </w:rPr>
        <w:t>ם</w:t>
      </w:r>
      <w:r w:rsidR="00EE3182">
        <w:rPr>
          <w:rFonts w:ascii="David" w:hAnsi="David" w:cs="David" w:hint="cs"/>
          <w:sz w:val="24"/>
          <w:szCs w:val="24"/>
          <w:rtl/>
        </w:rPr>
        <w:t xml:space="preserve">. </w:t>
      </w:r>
      <w:r w:rsidR="00C124BA">
        <w:rPr>
          <w:rFonts w:ascii="David" w:hAnsi="David" w:cs="David" w:hint="cs"/>
          <w:sz w:val="24"/>
          <w:szCs w:val="24"/>
          <w:rtl/>
        </w:rPr>
        <w:t xml:space="preserve">זה לא איזה טקס, אלא דבר המוביל הרבה פעמים ויש פה כדי להשפיע על החלטות שהתקבלו. ניתן לומר שבמקרה </w:t>
      </w:r>
      <w:proofErr w:type="spellStart"/>
      <w:r w:rsidR="00C124BA">
        <w:rPr>
          <w:rFonts w:ascii="David" w:hAnsi="David" w:cs="David" w:hint="cs"/>
          <w:sz w:val="24"/>
          <w:szCs w:val="24"/>
          <w:rtl/>
        </w:rPr>
        <w:t>במוסטקי</w:t>
      </w:r>
      <w:proofErr w:type="spellEnd"/>
      <w:r w:rsidR="00C124BA">
        <w:rPr>
          <w:rFonts w:ascii="David" w:hAnsi="David" w:cs="David" w:hint="cs"/>
          <w:sz w:val="24"/>
          <w:szCs w:val="24"/>
          <w:rtl/>
        </w:rPr>
        <w:t xml:space="preserve">, עצם </w:t>
      </w:r>
      <w:r w:rsidR="00624398">
        <w:rPr>
          <w:rFonts w:ascii="David" w:hAnsi="David" w:cs="David" w:hint="cs"/>
          <w:sz w:val="24"/>
          <w:szCs w:val="24"/>
          <w:rtl/>
        </w:rPr>
        <w:t xml:space="preserve">ההחלטה של הרשות לקבוע בצורה גורפת וכללית, זה היה דבר פסול. </w:t>
      </w:r>
      <w:r w:rsidR="00A42876">
        <w:rPr>
          <w:rFonts w:ascii="David" w:hAnsi="David" w:cs="David" w:hint="cs"/>
          <w:sz w:val="24"/>
          <w:szCs w:val="24"/>
          <w:rtl/>
        </w:rPr>
        <w:t>לא היה מקום לקבל החלטה כללית כזו</w:t>
      </w:r>
      <w:r w:rsidR="003D276E">
        <w:rPr>
          <w:rFonts w:ascii="David" w:hAnsi="David" w:cs="David" w:hint="cs"/>
          <w:sz w:val="24"/>
          <w:szCs w:val="24"/>
          <w:rtl/>
        </w:rPr>
        <w:t xml:space="preserve"> מראש</w:t>
      </w:r>
      <w:r w:rsidR="00A42876">
        <w:rPr>
          <w:rFonts w:ascii="David" w:hAnsi="David" w:cs="David" w:hint="cs"/>
          <w:sz w:val="24"/>
          <w:szCs w:val="24"/>
          <w:rtl/>
        </w:rPr>
        <w:t xml:space="preserve">, אלא היה ראוי לשמוע כל אדם בנפרד. </w:t>
      </w:r>
      <w:r w:rsidR="000A1615">
        <w:rPr>
          <w:rFonts w:ascii="David" w:hAnsi="David" w:cs="David" w:hint="cs"/>
          <w:sz w:val="24"/>
          <w:szCs w:val="24"/>
          <w:rtl/>
        </w:rPr>
        <w:t xml:space="preserve">קיימת מכח המשפט המנהלי הכללי, זכות טיעון </w:t>
      </w:r>
      <w:r w:rsidR="00935C1B">
        <w:rPr>
          <w:rFonts w:ascii="David" w:hAnsi="David" w:cs="David" w:hint="cs"/>
          <w:sz w:val="24"/>
          <w:szCs w:val="24"/>
          <w:rtl/>
        </w:rPr>
        <w:t>אינדיבידואלי</w:t>
      </w:r>
      <w:r w:rsidR="00935C1B">
        <w:rPr>
          <w:rFonts w:ascii="David" w:hAnsi="David" w:cs="David" w:hint="eastAsia"/>
          <w:sz w:val="24"/>
          <w:szCs w:val="24"/>
          <w:rtl/>
        </w:rPr>
        <w:t>ת</w:t>
      </w:r>
      <w:r w:rsidR="000A1615">
        <w:rPr>
          <w:rFonts w:ascii="David" w:hAnsi="David" w:cs="David" w:hint="cs"/>
          <w:sz w:val="24"/>
          <w:szCs w:val="24"/>
          <w:rtl/>
        </w:rPr>
        <w:t>.</w:t>
      </w:r>
    </w:p>
    <w:p w14:paraId="58B633AB" w14:textId="465F1292" w:rsidR="007757BE" w:rsidRDefault="001066D0" w:rsidP="00535C51">
      <w:pPr>
        <w:spacing w:after="0" w:line="360" w:lineRule="auto"/>
        <w:jc w:val="both"/>
        <w:rPr>
          <w:rFonts w:ascii="David" w:hAnsi="David" w:cs="David"/>
          <w:sz w:val="24"/>
          <w:szCs w:val="24"/>
          <w:rtl/>
        </w:rPr>
      </w:pPr>
      <w:r>
        <w:rPr>
          <w:rFonts w:ascii="David" w:hAnsi="David" w:cs="David" w:hint="cs"/>
          <w:sz w:val="24"/>
          <w:szCs w:val="24"/>
          <w:rtl/>
        </w:rPr>
        <w:t xml:space="preserve">מה לגבי הליכי העמדה לדין? עצם ההעמדה לדין, זה דבר הפוגע. </w:t>
      </w:r>
      <w:r w:rsidR="007E7BFE">
        <w:rPr>
          <w:rFonts w:ascii="David" w:hAnsi="David" w:cs="David" w:hint="cs"/>
          <w:sz w:val="24"/>
          <w:szCs w:val="24"/>
          <w:rtl/>
        </w:rPr>
        <w:t xml:space="preserve">בעבר הייתה מקובלת הגישה שהעמדה לדין, זו לא החלטה לדין ושזכות הטיעון עומדת </w:t>
      </w:r>
      <w:r w:rsidR="000D1A1B">
        <w:rPr>
          <w:rFonts w:ascii="David" w:hAnsi="David" w:cs="David" w:hint="cs"/>
          <w:sz w:val="24"/>
          <w:szCs w:val="24"/>
          <w:rtl/>
        </w:rPr>
        <w:t>רק במשפט הפלילי עצמו. כאשר התביעה מחליטה להעמיד אדם לדין, אין זה פוגע בזכויותיו</w:t>
      </w:r>
      <w:r w:rsidR="00F600C1">
        <w:rPr>
          <w:rFonts w:ascii="David" w:hAnsi="David" w:cs="David" w:hint="cs"/>
          <w:sz w:val="24"/>
          <w:szCs w:val="24"/>
          <w:rtl/>
        </w:rPr>
        <w:t xml:space="preserve"> המשפטיות אלא זה איזה שלב מקדמי, ואם מחליטים </w:t>
      </w:r>
      <w:r w:rsidR="00747010">
        <w:rPr>
          <w:rFonts w:ascii="David" w:hAnsi="David" w:cs="David" w:hint="cs"/>
          <w:sz w:val="24"/>
          <w:szCs w:val="24"/>
          <w:rtl/>
        </w:rPr>
        <w:t xml:space="preserve">להעמיד </w:t>
      </w:r>
      <w:r w:rsidR="00F600C1">
        <w:rPr>
          <w:rFonts w:ascii="David" w:hAnsi="David" w:cs="David" w:hint="cs"/>
          <w:sz w:val="24"/>
          <w:szCs w:val="24"/>
          <w:rtl/>
        </w:rPr>
        <w:t>לדין רק אז תהיה זכות טיעון מלאה. גישה זו כבר לא מקובל</w:t>
      </w:r>
      <w:r w:rsidR="002D5E2C">
        <w:rPr>
          <w:rFonts w:ascii="David" w:hAnsi="David" w:cs="David" w:hint="cs"/>
          <w:sz w:val="24"/>
          <w:szCs w:val="24"/>
          <w:rtl/>
        </w:rPr>
        <w:t>ת</w:t>
      </w:r>
      <w:r w:rsidR="00F600C1">
        <w:rPr>
          <w:rFonts w:ascii="David" w:hAnsi="David" w:cs="David" w:hint="cs"/>
          <w:sz w:val="24"/>
          <w:szCs w:val="24"/>
          <w:rtl/>
        </w:rPr>
        <w:t xml:space="preserve">. עצם העמדה היא פוגעת, במיוחד כאשר מדובר בעובדי ציבור. </w:t>
      </w:r>
      <w:r w:rsidR="00DF2386">
        <w:rPr>
          <w:rFonts w:ascii="David" w:hAnsi="David" w:cs="David" w:hint="cs"/>
          <w:sz w:val="24"/>
          <w:szCs w:val="24"/>
          <w:rtl/>
        </w:rPr>
        <w:t>זה משנה להם את החיים. בהדרגה נעשו שינויי חקיקה ונקבע הסדר לפיו בעבירות חמורות</w:t>
      </w:r>
      <w:r w:rsidR="00347272">
        <w:rPr>
          <w:rFonts w:ascii="David" w:hAnsi="David" w:cs="David" w:hint="cs"/>
          <w:sz w:val="24"/>
          <w:szCs w:val="24"/>
          <w:rtl/>
        </w:rPr>
        <w:t xml:space="preserve"> וחלק שפחות חמורות, יש לבצע שימוע לפני שהמדינה מגבשת החלטה סופית להעמיד דין. </w:t>
      </w:r>
      <w:r w:rsidR="00C23952">
        <w:rPr>
          <w:rFonts w:ascii="David" w:hAnsi="David" w:cs="David" w:hint="cs"/>
          <w:sz w:val="24"/>
          <w:szCs w:val="24"/>
          <w:rtl/>
        </w:rPr>
        <w:t xml:space="preserve">לפעמים הליכי שימוע מצדיקים והפרקליטות מחליטה לא להעמיד לדין/להעמיד על עבירות קלות יותר. </w:t>
      </w:r>
      <w:r w:rsidR="001F324C">
        <w:rPr>
          <w:rFonts w:ascii="David" w:hAnsi="David" w:cs="David" w:hint="cs"/>
          <w:sz w:val="24"/>
          <w:szCs w:val="24"/>
          <w:rtl/>
        </w:rPr>
        <w:t xml:space="preserve">זכות טיעון מסודרת כזו, קבועה </w:t>
      </w:r>
      <w:proofErr w:type="spellStart"/>
      <w:r w:rsidR="001F324C">
        <w:rPr>
          <w:rFonts w:ascii="David" w:hAnsi="David" w:cs="David" w:hint="cs"/>
          <w:sz w:val="24"/>
          <w:szCs w:val="24"/>
          <w:rtl/>
        </w:rPr>
        <w:t>בסד"פ</w:t>
      </w:r>
      <w:proofErr w:type="spellEnd"/>
      <w:r w:rsidR="001F324C">
        <w:rPr>
          <w:rFonts w:ascii="David" w:hAnsi="David" w:cs="David" w:hint="cs"/>
          <w:sz w:val="24"/>
          <w:szCs w:val="24"/>
          <w:rtl/>
        </w:rPr>
        <w:t xml:space="preserve"> אך לא קיימת לכל עבירה, ואינה דבר מעשי, ולכן המחוקק עשה איזון </w:t>
      </w:r>
      <w:r w:rsidR="00A22673">
        <w:rPr>
          <w:rFonts w:ascii="David" w:hAnsi="David" w:cs="David" w:hint="cs"/>
          <w:sz w:val="24"/>
          <w:szCs w:val="24"/>
          <w:rtl/>
        </w:rPr>
        <w:t xml:space="preserve">בחוק מפורש, שניתן לעיתים לחרוג מזכות הטיעון הכללית </w:t>
      </w:r>
      <w:r w:rsidR="001B3E78">
        <w:rPr>
          <w:rFonts w:ascii="David" w:hAnsi="David" w:cs="David" w:hint="cs"/>
          <w:sz w:val="24"/>
          <w:szCs w:val="24"/>
          <w:rtl/>
        </w:rPr>
        <w:t xml:space="preserve">בעבירות יותר קלות </w:t>
      </w:r>
      <w:r w:rsidR="00DB308C">
        <w:rPr>
          <w:rFonts w:ascii="David" w:hAnsi="David" w:cs="David" w:hint="cs"/>
          <w:sz w:val="24"/>
          <w:szCs w:val="24"/>
          <w:rtl/>
        </w:rPr>
        <w:t>וזה הליך מסודר של שימוע לפני ההחלטה הסופית להעמיד לדין. יחד עם זאת, אם נאשם/סנגור כן רוצה</w:t>
      </w:r>
      <w:r w:rsidR="000A1615">
        <w:rPr>
          <w:rFonts w:ascii="David" w:hAnsi="David" w:cs="David" w:hint="cs"/>
          <w:sz w:val="24"/>
          <w:szCs w:val="24"/>
          <w:rtl/>
        </w:rPr>
        <w:t xml:space="preserve"> </w:t>
      </w:r>
      <w:r w:rsidR="00DB308C">
        <w:rPr>
          <w:rFonts w:ascii="David" w:hAnsi="David" w:cs="David" w:hint="cs"/>
          <w:sz w:val="24"/>
          <w:szCs w:val="24"/>
          <w:rtl/>
        </w:rPr>
        <w:t xml:space="preserve">לנסות לשכנע </w:t>
      </w:r>
      <w:r w:rsidR="007747A1">
        <w:rPr>
          <w:rFonts w:ascii="David" w:hAnsi="David" w:cs="David" w:hint="cs"/>
          <w:sz w:val="24"/>
          <w:szCs w:val="24"/>
          <w:rtl/>
        </w:rPr>
        <w:t>לשנות את כתב האישום/לבטלו, הפרקליטות כן אמורה להתייחס לכך ול</w:t>
      </w:r>
      <w:r w:rsidR="00475D89">
        <w:rPr>
          <w:rFonts w:ascii="David" w:hAnsi="David" w:cs="David" w:hint="cs"/>
          <w:sz w:val="24"/>
          <w:szCs w:val="24"/>
          <w:rtl/>
        </w:rPr>
        <w:t>ש</w:t>
      </w:r>
      <w:r w:rsidR="007747A1">
        <w:rPr>
          <w:rFonts w:ascii="David" w:hAnsi="David" w:cs="David" w:hint="cs"/>
          <w:sz w:val="24"/>
          <w:szCs w:val="24"/>
          <w:rtl/>
        </w:rPr>
        <w:t xml:space="preserve">מוע אותו גם אם המחוקק לא </w:t>
      </w:r>
      <w:r w:rsidR="00475D89">
        <w:rPr>
          <w:rFonts w:ascii="David" w:hAnsi="David" w:cs="David" w:hint="cs"/>
          <w:sz w:val="24"/>
          <w:szCs w:val="24"/>
          <w:rtl/>
        </w:rPr>
        <w:t xml:space="preserve">קבע הסדר המחייב אותה. גם אחרי קבלת ההחלטה, העקרון הוא שאם מבקשים לשכנע את הפרקליטות לשנות אותה, ניתן לקיים לפני תחילת ההליך הפלילי, ואף תוך כדי, </w:t>
      </w:r>
      <w:r w:rsidR="00E65A23">
        <w:rPr>
          <w:rFonts w:ascii="David" w:hAnsi="David" w:cs="David" w:hint="cs"/>
          <w:sz w:val="24"/>
          <w:szCs w:val="24"/>
          <w:rtl/>
        </w:rPr>
        <w:t xml:space="preserve">מעין </w:t>
      </w:r>
      <w:r w:rsidR="00475D89">
        <w:rPr>
          <w:rFonts w:ascii="David" w:hAnsi="David" w:cs="David" w:hint="cs"/>
          <w:sz w:val="24"/>
          <w:szCs w:val="24"/>
          <w:rtl/>
        </w:rPr>
        <w:t>שימוע</w:t>
      </w:r>
      <w:r w:rsidR="00D50B31">
        <w:rPr>
          <w:rFonts w:ascii="David" w:hAnsi="David" w:cs="David" w:hint="cs"/>
          <w:sz w:val="24"/>
          <w:szCs w:val="24"/>
          <w:rtl/>
        </w:rPr>
        <w:t>,</w:t>
      </w:r>
      <w:r w:rsidR="00E65A23">
        <w:rPr>
          <w:rFonts w:ascii="David" w:hAnsi="David" w:cs="David" w:hint="cs"/>
          <w:sz w:val="24"/>
          <w:szCs w:val="24"/>
          <w:rtl/>
        </w:rPr>
        <w:t xml:space="preserve"> גם אם החוק קובע שבסוג של עבירות שאינן חמורות/אין לגביה</w:t>
      </w:r>
      <w:r w:rsidR="00800E5D">
        <w:rPr>
          <w:rFonts w:ascii="David" w:hAnsi="David" w:cs="David" w:hint="cs"/>
          <w:sz w:val="24"/>
          <w:szCs w:val="24"/>
          <w:rtl/>
        </w:rPr>
        <w:t xml:space="preserve">ן </w:t>
      </w:r>
      <w:r w:rsidR="00E65A23">
        <w:rPr>
          <w:rFonts w:ascii="David" w:hAnsi="David" w:cs="David" w:hint="cs"/>
          <w:sz w:val="24"/>
          <w:szCs w:val="24"/>
          <w:rtl/>
        </w:rPr>
        <w:t>איזה הסדר הקובע שימוע, יש וריאציה של זכות טיעון לנאשם והיו לא מעט מקרים ש</w:t>
      </w:r>
      <w:r w:rsidR="000D2B60">
        <w:rPr>
          <w:rFonts w:ascii="David" w:hAnsi="David" w:cs="David" w:hint="cs"/>
          <w:sz w:val="24"/>
          <w:szCs w:val="24"/>
          <w:rtl/>
        </w:rPr>
        <w:t xml:space="preserve">הפרקליטות אכן שינתה את החלטתה. </w:t>
      </w:r>
    </w:p>
    <w:p w14:paraId="60E8FC76" w14:textId="1905C1E7" w:rsidR="008E6B5B" w:rsidRDefault="00800E5D" w:rsidP="00535C51">
      <w:pPr>
        <w:spacing w:after="0" w:line="360" w:lineRule="auto"/>
        <w:jc w:val="both"/>
        <w:rPr>
          <w:rFonts w:ascii="David" w:hAnsi="David" w:cs="David"/>
          <w:sz w:val="24"/>
          <w:szCs w:val="24"/>
          <w:rtl/>
        </w:rPr>
      </w:pPr>
      <w:r>
        <w:rPr>
          <w:rFonts w:ascii="David" w:hAnsi="David" w:cs="David" w:hint="cs"/>
          <w:sz w:val="24"/>
          <w:szCs w:val="24"/>
          <w:rtl/>
        </w:rPr>
        <w:t>נעסוק</w:t>
      </w:r>
      <w:r w:rsidR="008E6B5B">
        <w:rPr>
          <w:rFonts w:ascii="David" w:hAnsi="David" w:cs="David" w:hint="cs"/>
          <w:sz w:val="24"/>
          <w:szCs w:val="24"/>
          <w:rtl/>
        </w:rPr>
        <w:t xml:space="preserve"> בסוגיות שונות</w:t>
      </w:r>
      <w:r w:rsidR="001F5E39">
        <w:rPr>
          <w:rFonts w:ascii="David" w:hAnsi="David" w:cs="David" w:hint="cs"/>
          <w:sz w:val="24"/>
          <w:szCs w:val="24"/>
          <w:rtl/>
        </w:rPr>
        <w:t xml:space="preserve">. אנו נמצאים במסגרת המשפט המנהלי הכללי, אין חוק, יש רק פסיקה ובהלכות יש </w:t>
      </w:r>
      <w:r w:rsidR="00142AD5">
        <w:rPr>
          <w:rFonts w:ascii="David" w:hAnsi="David" w:cs="David" w:hint="cs"/>
          <w:sz w:val="24"/>
          <w:szCs w:val="24"/>
          <w:rtl/>
        </w:rPr>
        <w:t xml:space="preserve">בהרבה מקרים </w:t>
      </w:r>
      <w:r w:rsidR="001F5E39">
        <w:rPr>
          <w:rFonts w:ascii="David" w:hAnsi="David" w:cs="David" w:hint="cs"/>
          <w:sz w:val="24"/>
          <w:szCs w:val="24"/>
          <w:rtl/>
        </w:rPr>
        <w:t xml:space="preserve">דבר מעורפל. שאלה אחת שאין לגביה </w:t>
      </w:r>
      <w:r w:rsidR="00142AD5">
        <w:rPr>
          <w:rFonts w:ascii="David" w:hAnsi="David" w:cs="David" w:hint="cs"/>
          <w:sz w:val="24"/>
          <w:szCs w:val="24"/>
          <w:rtl/>
        </w:rPr>
        <w:t xml:space="preserve">תשובה אחידה היא זכות טיעון בפני מי? האם הרשות המוסמכת בעצמה צריכה לשמוע את הטיעונים או שהיא יכולה לבקש מגורם </w:t>
      </w:r>
      <w:r w:rsidR="00142AD5">
        <w:rPr>
          <w:rFonts w:ascii="David" w:hAnsi="David" w:cs="David" w:hint="cs"/>
          <w:sz w:val="24"/>
          <w:szCs w:val="24"/>
          <w:rtl/>
        </w:rPr>
        <w:lastRenderedPageBreak/>
        <w:t>בתוך המשרד, לשמוע את הטיעו</w:t>
      </w:r>
      <w:r w:rsidR="005B728C">
        <w:rPr>
          <w:rFonts w:ascii="David" w:hAnsi="David" w:cs="David" w:hint="cs"/>
          <w:sz w:val="24"/>
          <w:szCs w:val="24"/>
          <w:rtl/>
        </w:rPr>
        <w:t>נים</w:t>
      </w:r>
      <w:r w:rsidR="00142AD5">
        <w:rPr>
          <w:rFonts w:ascii="David" w:hAnsi="David" w:cs="David" w:hint="cs"/>
          <w:sz w:val="24"/>
          <w:szCs w:val="24"/>
          <w:rtl/>
        </w:rPr>
        <w:t xml:space="preserve">. </w:t>
      </w:r>
      <w:r w:rsidR="00AA5F41">
        <w:rPr>
          <w:rFonts w:ascii="David" w:hAnsi="David" w:cs="David" w:hint="cs"/>
          <w:sz w:val="24"/>
          <w:szCs w:val="24"/>
          <w:rtl/>
        </w:rPr>
        <w:t xml:space="preserve">אז </w:t>
      </w:r>
      <w:r w:rsidR="005B728C">
        <w:rPr>
          <w:rFonts w:ascii="David" w:hAnsi="David" w:cs="David" w:hint="cs"/>
          <w:sz w:val="24"/>
          <w:szCs w:val="24"/>
          <w:rtl/>
        </w:rPr>
        <w:t>יש מקרים בהם</w:t>
      </w:r>
      <w:r w:rsidR="00AA5F41">
        <w:rPr>
          <w:rFonts w:ascii="David" w:hAnsi="David" w:cs="David" w:hint="cs"/>
          <w:sz w:val="24"/>
          <w:szCs w:val="24"/>
          <w:rtl/>
        </w:rPr>
        <w:t xml:space="preserve"> החוק קובע איזה גורם ישמע את הטיעונים אך ברוב המקרים אין הסדר בחוק. </w:t>
      </w:r>
      <w:r w:rsidR="005B728C">
        <w:rPr>
          <w:rFonts w:ascii="David" w:hAnsi="David" w:cs="David" w:hint="cs"/>
          <w:sz w:val="24"/>
          <w:szCs w:val="24"/>
          <w:rtl/>
        </w:rPr>
        <w:t xml:space="preserve">בדר"כ מאפשרים לרשות, </w:t>
      </w:r>
      <w:r w:rsidR="00D62F3A">
        <w:rPr>
          <w:rFonts w:ascii="David" w:hAnsi="David" w:cs="David" w:hint="cs"/>
          <w:sz w:val="24"/>
          <w:szCs w:val="24"/>
          <w:rtl/>
        </w:rPr>
        <w:t>במיוחד כאשר מדובר בשר בממשלה, שהוא אדם מאוד עסוק בהרבה מאוד דברים</w:t>
      </w:r>
      <w:r w:rsidR="001D1216">
        <w:rPr>
          <w:rFonts w:ascii="David" w:hAnsi="David" w:cs="David" w:hint="cs"/>
          <w:sz w:val="24"/>
          <w:szCs w:val="24"/>
          <w:rtl/>
        </w:rPr>
        <w:t xml:space="preserve">, למנות עובד במשרד לשמוע את הטיעונים. זה אפילו לא אצילת סמכות אלא סמכות עזר. זה עניין של שק"ד בנושאים החשובים במיוחד. </w:t>
      </w:r>
      <w:r w:rsidR="00B10889">
        <w:rPr>
          <w:rFonts w:ascii="David" w:hAnsi="David" w:cs="David" w:hint="cs"/>
          <w:sz w:val="24"/>
          <w:szCs w:val="24"/>
          <w:rtl/>
        </w:rPr>
        <w:t xml:space="preserve">אין חובה מוחלטת. זה לא אומר שזה דבר הרצוי, אך זה מה </w:t>
      </w:r>
      <w:r w:rsidR="00911B5E">
        <w:rPr>
          <w:rFonts w:ascii="David" w:hAnsi="David" w:cs="David" w:hint="cs"/>
          <w:sz w:val="24"/>
          <w:szCs w:val="24"/>
          <w:rtl/>
        </w:rPr>
        <w:t>שעולה בדר"כ</w:t>
      </w:r>
      <w:r w:rsidR="00B10889">
        <w:rPr>
          <w:rFonts w:ascii="David" w:hAnsi="David" w:cs="David" w:hint="cs"/>
          <w:sz w:val="24"/>
          <w:szCs w:val="24"/>
          <w:rtl/>
        </w:rPr>
        <w:t xml:space="preserve"> בפסיקה. </w:t>
      </w:r>
    </w:p>
    <w:p w14:paraId="652A36CC" w14:textId="1837E30A" w:rsidR="005A1938" w:rsidRDefault="00B10889" w:rsidP="00BC4754">
      <w:pPr>
        <w:spacing w:after="0" w:line="360" w:lineRule="auto"/>
        <w:jc w:val="both"/>
        <w:rPr>
          <w:rFonts w:ascii="David" w:hAnsi="David" w:cs="David"/>
          <w:sz w:val="24"/>
          <w:szCs w:val="24"/>
          <w:rtl/>
        </w:rPr>
      </w:pPr>
      <w:r>
        <w:rPr>
          <w:rFonts w:ascii="David" w:hAnsi="David" w:cs="David" w:hint="cs"/>
          <w:sz w:val="24"/>
          <w:szCs w:val="24"/>
          <w:rtl/>
        </w:rPr>
        <w:t xml:space="preserve">נק' חשובה היא </w:t>
      </w:r>
      <w:r w:rsidR="004E18B3">
        <w:rPr>
          <w:rFonts w:ascii="David" w:hAnsi="David" w:cs="David" w:hint="cs"/>
          <w:sz w:val="24"/>
          <w:szCs w:val="24"/>
          <w:rtl/>
        </w:rPr>
        <w:t xml:space="preserve">שיש חובה לשמוע טיעונים אלא אם החוק מאפשר אחרת, או אם קיימת סיבה </w:t>
      </w:r>
      <w:r w:rsidR="00911B5E">
        <w:rPr>
          <w:rFonts w:ascii="David" w:hAnsi="David" w:cs="David" w:hint="cs"/>
          <w:sz w:val="24"/>
          <w:szCs w:val="24"/>
          <w:rtl/>
        </w:rPr>
        <w:t>בעניין צורך</w:t>
      </w:r>
      <w:r w:rsidR="005468A0">
        <w:rPr>
          <w:rFonts w:ascii="David" w:hAnsi="David" w:cs="David" w:hint="cs"/>
          <w:sz w:val="24"/>
          <w:szCs w:val="24"/>
          <w:rtl/>
        </w:rPr>
        <w:t>, לפני קבלת ההחלטה. רשות לא יכולה להגיד שקודם היא תחליט ואז היא שומעת את הטיעונים. הטיעון חייב להיות לפני קבלת ההחלטה</w:t>
      </w:r>
      <w:r w:rsidR="00D14C96">
        <w:rPr>
          <w:rFonts w:ascii="David" w:hAnsi="David" w:cs="David" w:hint="cs"/>
          <w:sz w:val="24"/>
          <w:szCs w:val="24"/>
          <w:rtl/>
        </w:rPr>
        <w:t>, אלא אם יש מקרה של צורך ואז יהיה ניתן</w:t>
      </w:r>
      <w:r w:rsidR="003D4756">
        <w:rPr>
          <w:rFonts w:ascii="David" w:hAnsi="David" w:cs="David" w:hint="cs"/>
          <w:sz w:val="24"/>
          <w:szCs w:val="24"/>
          <w:rtl/>
        </w:rPr>
        <w:t xml:space="preserve"> </w:t>
      </w:r>
      <w:r w:rsidR="00D14C96">
        <w:rPr>
          <w:rFonts w:ascii="David" w:hAnsi="David" w:cs="David" w:hint="cs"/>
          <w:sz w:val="24"/>
          <w:szCs w:val="24"/>
          <w:rtl/>
        </w:rPr>
        <w:t xml:space="preserve">לשמוע לאחר ההחלטה. </w:t>
      </w:r>
      <w:r w:rsidR="003D4756">
        <w:rPr>
          <w:rFonts w:ascii="David" w:hAnsi="David" w:cs="David" w:hint="cs"/>
          <w:sz w:val="24"/>
          <w:szCs w:val="24"/>
          <w:rtl/>
        </w:rPr>
        <w:t>כמו כן, אחד מן הרציונלים לזכות הטיעון זה גם לספק מידע. המיד</w:t>
      </w:r>
      <w:r w:rsidR="00783915">
        <w:rPr>
          <w:rFonts w:ascii="David" w:hAnsi="David" w:cs="David" w:hint="cs"/>
          <w:sz w:val="24"/>
          <w:szCs w:val="24"/>
          <w:rtl/>
        </w:rPr>
        <w:t>ע</w:t>
      </w:r>
      <w:r w:rsidR="003D4756">
        <w:rPr>
          <w:rFonts w:ascii="David" w:hAnsi="David" w:cs="David" w:hint="cs"/>
          <w:sz w:val="24"/>
          <w:szCs w:val="24"/>
          <w:rtl/>
        </w:rPr>
        <w:t xml:space="preserve"> הרלוונטי עדיף שיהיה לפני קבלת ההחלטה</w:t>
      </w:r>
      <w:r w:rsidR="00EC095E">
        <w:rPr>
          <w:rFonts w:ascii="David" w:hAnsi="David" w:cs="David" w:hint="cs"/>
          <w:sz w:val="24"/>
          <w:szCs w:val="24"/>
          <w:rtl/>
        </w:rPr>
        <w:t xml:space="preserve">. יהיה לו פחות רלוונטיות לאחר מכן. בנוסף, זה עניין של הגינות ההליך. </w:t>
      </w:r>
      <w:r w:rsidR="006C722E">
        <w:rPr>
          <w:rFonts w:ascii="David" w:hAnsi="David" w:cs="David" w:hint="cs"/>
          <w:sz w:val="24"/>
          <w:szCs w:val="24"/>
          <w:rtl/>
        </w:rPr>
        <w:t>סיטואציה נוספת בה ביהמ"ש  יכול לאפשר זכות טיעון לאחר מעשה, זה אם התרחשה הפרה. כלומר, היה צריך לתת את זכות הטיעון מראש אך לא נתנו.</w:t>
      </w:r>
      <w:r w:rsidR="00DE58F8">
        <w:rPr>
          <w:rFonts w:ascii="David" w:hAnsi="David" w:cs="David" w:hint="cs"/>
          <w:sz w:val="24"/>
          <w:szCs w:val="24"/>
          <w:rtl/>
        </w:rPr>
        <w:t xml:space="preserve"> </w:t>
      </w:r>
      <w:r w:rsidR="007F2557">
        <w:rPr>
          <w:rFonts w:ascii="David" w:hAnsi="David" w:cs="David" w:hint="cs"/>
          <w:sz w:val="24"/>
          <w:szCs w:val="24"/>
          <w:rtl/>
        </w:rPr>
        <w:t xml:space="preserve">יינתן כסעד על מנת לא לבטל את ההחלטה שיש בה עניין ציבורי חשוב. </w:t>
      </w:r>
      <w:r w:rsidR="00DE58F8">
        <w:rPr>
          <w:rFonts w:ascii="David" w:hAnsi="David" w:cs="David" w:hint="cs"/>
          <w:sz w:val="24"/>
          <w:szCs w:val="24"/>
          <w:rtl/>
        </w:rPr>
        <w:t xml:space="preserve">בדר"כ יהיה מול הרשות המקורית, אלא </w:t>
      </w:r>
      <w:r w:rsidR="00783915">
        <w:rPr>
          <w:rFonts w:ascii="David" w:hAnsi="David" w:cs="David" w:hint="cs"/>
          <w:sz w:val="24"/>
          <w:szCs w:val="24"/>
          <w:rtl/>
        </w:rPr>
        <w:t xml:space="preserve">אם </w:t>
      </w:r>
      <w:r w:rsidR="00DE58F8">
        <w:rPr>
          <w:rFonts w:ascii="David" w:hAnsi="David" w:cs="David" w:hint="cs"/>
          <w:sz w:val="24"/>
          <w:szCs w:val="24"/>
          <w:rtl/>
        </w:rPr>
        <w:t xml:space="preserve">הסמכות תיאצל </w:t>
      </w:r>
      <w:r w:rsidR="00C76E61">
        <w:rPr>
          <w:rFonts w:ascii="David" w:hAnsi="David" w:cs="David" w:hint="cs"/>
          <w:sz w:val="24"/>
          <w:szCs w:val="24"/>
          <w:rtl/>
        </w:rPr>
        <w:t xml:space="preserve">לגורם אחר שאין לו דעה מוגמרת על העניין. </w:t>
      </w:r>
    </w:p>
    <w:p w14:paraId="1F851A96" w14:textId="77777777" w:rsidR="00F841A1" w:rsidRDefault="00BC4754" w:rsidP="00BC4754">
      <w:pPr>
        <w:spacing w:after="0" w:line="360" w:lineRule="auto"/>
        <w:jc w:val="both"/>
        <w:rPr>
          <w:rFonts w:ascii="David" w:hAnsi="David" w:cs="David"/>
          <w:sz w:val="24"/>
          <w:szCs w:val="24"/>
          <w:rtl/>
        </w:rPr>
      </w:pPr>
      <w:r>
        <w:rPr>
          <w:rFonts w:ascii="David" w:hAnsi="David" w:cs="David" w:hint="cs"/>
          <w:sz w:val="24"/>
          <w:szCs w:val="24"/>
          <w:rtl/>
        </w:rPr>
        <w:t>זכות הטיעון, אינה אומרת שמזמינים מישהו ו</w:t>
      </w:r>
      <w:r w:rsidR="00CA54DC">
        <w:rPr>
          <w:rFonts w:ascii="David" w:hAnsi="David" w:cs="David" w:hint="cs"/>
          <w:sz w:val="24"/>
          <w:szCs w:val="24"/>
          <w:rtl/>
        </w:rPr>
        <w:t xml:space="preserve">נותנים לו לטעון את טענותיו. זה להגיד לו במה מדובר, איזו החלטה הולכת להתקבל, מהן העובדות </w:t>
      </w:r>
      <w:r w:rsidR="005A1938">
        <w:rPr>
          <w:rFonts w:ascii="David" w:hAnsi="David" w:cs="David" w:hint="cs"/>
          <w:sz w:val="24"/>
          <w:szCs w:val="24"/>
          <w:rtl/>
        </w:rPr>
        <w:t>העומדות בפני הרשות שבגללן היא שוקלת לקבל את ההחלטה, מהם השיקולים העומדים בפני הרשות</w:t>
      </w:r>
      <w:r w:rsidR="002A21B1">
        <w:rPr>
          <w:rFonts w:ascii="David" w:hAnsi="David" w:cs="David" w:hint="cs"/>
          <w:sz w:val="24"/>
          <w:szCs w:val="24"/>
          <w:rtl/>
        </w:rPr>
        <w:t>. ב</w:t>
      </w:r>
      <w:r w:rsidR="002A21B1" w:rsidRPr="008C0315">
        <w:rPr>
          <w:rFonts w:ascii="David" w:hAnsi="David" w:cs="David" w:hint="cs"/>
          <w:sz w:val="24"/>
          <w:szCs w:val="24"/>
          <w:highlight w:val="green"/>
          <w:rtl/>
        </w:rPr>
        <w:t xml:space="preserve">פס"ד </w:t>
      </w:r>
      <w:r w:rsidR="002A21B1" w:rsidRPr="008C0315">
        <w:rPr>
          <w:rFonts w:ascii="David" w:hAnsi="David" w:cs="David" w:hint="cs"/>
          <w:b/>
          <w:bCs/>
          <w:sz w:val="24"/>
          <w:szCs w:val="24"/>
          <w:highlight w:val="green"/>
          <w:rtl/>
        </w:rPr>
        <w:t>רחמני</w:t>
      </w:r>
      <w:r w:rsidR="00DE06FF">
        <w:rPr>
          <w:rFonts w:ascii="David" w:hAnsi="David" w:cs="David" w:hint="cs"/>
          <w:sz w:val="24"/>
          <w:szCs w:val="24"/>
          <w:rtl/>
        </w:rPr>
        <w:t xml:space="preserve"> ביהמ"ש אמר ש</w:t>
      </w:r>
      <w:r w:rsidR="00DE06FF" w:rsidRPr="008C0315">
        <w:rPr>
          <w:rFonts w:ascii="David" w:hAnsi="David" w:cs="David" w:hint="cs"/>
          <w:b/>
          <w:bCs/>
          <w:sz w:val="24"/>
          <w:szCs w:val="24"/>
          <w:highlight w:val="cyan"/>
          <w:rtl/>
        </w:rPr>
        <w:t>לא ניתן להזמין מישהו ולהפתיע אותו/לא לגלות לו את השיקולי</w:t>
      </w:r>
      <w:r w:rsidR="00675FCE" w:rsidRPr="008C0315">
        <w:rPr>
          <w:rFonts w:ascii="David" w:hAnsi="David" w:cs="David" w:hint="cs"/>
          <w:b/>
          <w:bCs/>
          <w:sz w:val="24"/>
          <w:szCs w:val="24"/>
          <w:highlight w:val="cyan"/>
          <w:rtl/>
        </w:rPr>
        <w:t>ם</w:t>
      </w:r>
      <w:r w:rsidR="00675FCE">
        <w:rPr>
          <w:rFonts w:ascii="David" w:hAnsi="David" w:cs="David" w:hint="cs"/>
          <w:sz w:val="24"/>
          <w:szCs w:val="24"/>
          <w:rtl/>
        </w:rPr>
        <w:t>. אנשים צריכים להתכונן. זכות טיעון כולל</w:t>
      </w:r>
      <w:r w:rsidR="008C0315">
        <w:rPr>
          <w:rFonts w:ascii="David" w:hAnsi="David" w:cs="David" w:hint="cs"/>
          <w:sz w:val="24"/>
          <w:szCs w:val="24"/>
          <w:rtl/>
        </w:rPr>
        <w:t>ת</w:t>
      </w:r>
      <w:r w:rsidR="00675FCE">
        <w:rPr>
          <w:rFonts w:ascii="David" w:hAnsi="David" w:cs="David" w:hint="cs"/>
          <w:sz w:val="24"/>
          <w:szCs w:val="24"/>
          <w:rtl/>
        </w:rPr>
        <w:t xml:space="preserve"> גם נתינת זמן סביר לפני מועד הטיעון, בו יוצרים קשר ומסבירים על מה בדיוק </w:t>
      </w:r>
      <w:r w:rsidR="00D65F72">
        <w:rPr>
          <w:rFonts w:ascii="David" w:hAnsi="David" w:cs="David" w:hint="cs"/>
          <w:sz w:val="24"/>
          <w:szCs w:val="24"/>
          <w:rtl/>
        </w:rPr>
        <w:t>ההליך, שיהיה ברור שזה הליך של זכות טיעון</w:t>
      </w:r>
      <w:r w:rsidR="00A3116C">
        <w:rPr>
          <w:rFonts w:ascii="David" w:hAnsi="David" w:cs="David" w:hint="cs"/>
          <w:sz w:val="24"/>
          <w:szCs w:val="24"/>
          <w:rtl/>
        </w:rPr>
        <w:t xml:space="preserve"> ו</w:t>
      </w:r>
      <w:r w:rsidR="00785B60">
        <w:rPr>
          <w:rFonts w:ascii="David" w:hAnsi="David" w:cs="David" w:hint="cs"/>
          <w:sz w:val="24"/>
          <w:szCs w:val="24"/>
          <w:rtl/>
        </w:rPr>
        <w:t>ל</w:t>
      </w:r>
      <w:r w:rsidR="00A3116C">
        <w:rPr>
          <w:rFonts w:ascii="David" w:hAnsi="David" w:cs="David" w:hint="cs"/>
          <w:sz w:val="24"/>
          <w:szCs w:val="24"/>
          <w:rtl/>
        </w:rPr>
        <w:t>מסור את כל החומר הרלוונטי על מנת שהטיעונים יהיו יעילים</w:t>
      </w:r>
      <w:r w:rsidR="008C0315">
        <w:rPr>
          <w:rFonts w:ascii="David" w:hAnsi="David" w:cs="David" w:hint="cs"/>
          <w:sz w:val="24"/>
          <w:szCs w:val="24"/>
          <w:rtl/>
        </w:rPr>
        <w:t xml:space="preserve"> ושהזכות תהיה אמיתית. </w:t>
      </w:r>
    </w:p>
    <w:p w14:paraId="5059A43D" w14:textId="6F8E5C88" w:rsidR="00F00FAD" w:rsidRDefault="008C0315" w:rsidP="000A0889">
      <w:pPr>
        <w:spacing w:line="360" w:lineRule="auto"/>
        <w:jc w:val="both"/>
        <w:rPr>
          <w:rFonts w:ascii="David" w:hAnsi="David" w:cs="David"/>
          <w:sz w:val="24"/>
          <w:szCs w:val="24"/>
          <w:rtl/>
        </w:rPr>
      </w:pPr>
      <w:r>
        <w:rPr>
          <w:rFonts w:ascii="David" w:hAnsi="David" w:cs="David" w:hint="cs"/>
          <w:sz w:val="24"/>
          <w:szCs w:val="24"/>
          <w:rtl/>
        </w:rPr>
        <w:t xml:space="preserve">מהי זכות טיעון משנית? </w:t>
      </w:r>
      <w:r w:rsidR="001A6237">
        <w:rPr>
          <w:rFonts w:ascii="David" w:hAnsi="David" w:cs="David" w:hint="cs"/>
          <w:sz w:val="24"/>
          <w:szCs w:val="24"/>
          <w:rtl/>
        </w:rPr>
        <w:t xml:space="preserve">לפעמים הרשות שומעת את הטיעונים ולאחר מכן שומעת אנשים נוספים, נגלה לה ידע נוסף, היא שוקלת שיקולים נוספים, שלא היו בפניה כאשר התקיים ההליך המקורי של זכות הטיעון. במקרה כזה, </w:t>
      </w:r>
      <w:r w:rsidR="00A60839">
        <w:rPr>
          <w:rFonts w:ascii="David" w:hAnsi="David" w:cs="David" w:hint="cs"/>
          <w:sz w:val="24"/>
          <w:szCs w:val="24"/>
          <w:rtl/>
        </w:rPr>
        <w:t xml:space="preserve">היא חייבת, גם אם כבר </w:t>
      </w:r>
      <w:r w:rsidR="0059034B">
        <w:rPr>
          <w:rFonts w:ascii="David" w:hAnsi="David" w:cs="David" w:hint="cs"/>
          <w:sz w:val="24"/>
          <w:szCs w:val="24"/>
          <w:rtl/>
        </w:rPr>
        <w:t>מומשה</w:t>
      </w:r>
      <w:r w:rsidR="00A60839">
        <w:rPr>
          <w:rFonts w:ascii="David" w:hAnsi="David" w:cs="David" w:hint="cs"/>
          <w:sz w:val="24"/>
          <w:szCs w:val="24"/>
          <w:rtl/>
        </w:rPr>
        <w:t xml:space="preserve"> זכות טיעון, לפנות שוב פעם לאנשים</w:t>
      </w:r>
      <w:r w:rsidR="0059034B">
        <w:rPr>
          <w:rFonts w:ascii="David" w:hAnsi="David" w:cs="David" w:hint="cs"/>
          <w:sz w:val="24"/>
          <w:szCs w:val="24"/>
          <w:rtl/>
        </w:rPr>
        <w:t xml:space="preserve"> שעלולים להיפגע, ולהודיע ל</w:t>
      </w:r>
      <w:r w:rsidR="0055087F">
        <w:rPr>
          <w:rFonts w:ascii="David" w:hAnsi="David" w:cs="David" w:hint="cs"/>
          <w:sz w:val="24"/>
          <w:szCs w:val="24"/>
          <w:rtl/>
        </w:rPr>
        <w:t>הם</w:t>
      </w:r>
      <w:r w:rsidR="0059034B">
        <w:rPr>
          <w:rFonts w:ascii="David" w:hAnsi="David" w:cs="David" w:hint="cs"/>
          <w:sz w:val="24"/>
          <w:szCs w:val="24"/>
          <w:rtl/>
        </w:rPr>
        <w:t xml:space="preserve"> מה השתנה בינתיים ואילו שיקולים נוספים התעוררו, ולאפשר ל</w:t>
      </w:r>
      <w:r w:rsidR="0055087F">
        <w:rPr>
          <w:rFonts w:ascii="David" w:hAnsi="David" w:cs="David" w:hint="cs"/>
          <w:sz w:val="24"/>
          <w:szCs w:val="24"/>
          <w:rtl/>
        </w:rPr>
        <w:t>הם</w:t>
      </w:r>
      <w:r w:rsidR="0059034B">
        <w:rPr>
          <w:rFonts w:ascii="David" w:hAnsi="David" w:cs="David" w:hint="cs"/>
          <w:sz w:val="24"/>
          <w:szCs w:val="24"/>
          <w:rtl/>
        </w:rPr>
        <w:t xml:space="preserve"> להשלים את הטיעון לגבי הדברים החדשים. בגלל שאין לנו חוק, והכל הוא רק במסגרת הפסיקה והמשפט המקובל, יש הרבה דברים ש</w:t>
      </w:r>
      <w:r w:rsidR="00BB202A">
        <w:rPr>
          <w:rFonts w:ascii="David" w:hAnsi="David" w:cs="David" w:hint="cs"/>
          <w:sz w:val="24"/>
          <w:szCs w:val="24"/>
          <w:rtl/>
        </w:rPr>
        <w:t xml:space="preserve">אינם ברורים. ביהמ"ש אומר שזכות הטיעון צריכה </w:t>
      </w:r>
      <w:r w:rsidR="00EE368B">
        <w:rPr>
          <w:rFonts w:ascii="David" w:hAnsi="David" w:cs="David" w:hint="cs"/>
          <w:sz w:val="24"/>
          <w:szCs w:val="24"/>
          <w:rtl/>
        </w:rPr>
        <w:t xml:space="preserve">להירתם בצורה הוגנת. כמובן שאם החוק מפרט את ההליכים, אז חייבים לפעול על פי החוק, אך אם אין חוק ספציפי, הטיעון צריך להיות הוגן בנסיבות העניין. </w:t>
      </w:r>
      <w:r w:rsidR="00131DCA">
        <w:rPr>
          <w:rFonts w:ascii="David" w:hAnsi="David" w:cs="David" w:hint="cs"/>
          <w:sz w:val="24"/>
          <w:szCs w:val="24"/>
          <w:rtl/>
        </w:rPr>
        <w:t xml:space="preserve">עולות כל מיני שאלות בגלל חוסר הבהירות הזו. מה זה מראש? האם ניתן להודיע בע"פ? יש כל מיני סוגי מקרים. </w:t>
      </w:r>
      <w:r w:rsidR="00A60603">
        <w:rPr>
          <w:rFonts w:ascii="David" w:hAnsi="David" w:cs="David" w:hint="cs"/>
          <w:sz w:val="24"/>
          <w:szCs w:val="24"/>
          <w:rtl/>
        </w:rPr>
        <w:t>לרשות כן יש אפשרות להגביל את הטיעון. לא ניתן לאדם לבוא ולטעון במשך כמה ימים או אפילו כמה שני</w:t>
      </w:r>
      <w:r w:rsidR="00330B2C">
        <w:rPr>
          <w:rFonts w:ascii="David" w:hAnsi="David" w:cs="David" w:hint="cs"/>
          <w:sz w:val="24"/>
          <w:szCs w:val="24"/>
          <w:rtl/>
        </w:rPr>
        <w:t xml:space="preserve">ם? במסגרת ההגינות, הרשות יכולה להגביל. מהו המבחן? אין מבחן. אם מגיע לבימ"ש, הוא קובע האם זה במסגרת ההגינות. </w:t>
      </w:r>
    </w:p>
    <w:p w14:paraId="19FE9766" w14:textId="77777777" w:rsidR="008C0315" w:rsidRPr="000A0889" w:rsidRDefault="00725347" w:rsidP="00BC4754">
      <w:pPr>
        <w:spacing w:after="0" w:line="360" w:lineRule="auto"/>
        <w:jc w:val="both"/>
        <w:rPr>
          <w:rFonts w:ascii="David" w:hAnsi="David" w:cs="David"/>
          <w:sz w:val="24"/>
          <w:szCs w:val="24"/>
          <w:u w:val="single"/>
          <w:rtl/>
        </w:rPr>
      </w:pPr>
      <w:r w:rsidRPr="000A0889">
        <w:rPr>
          <w:rFonts w:ascii="David" w:hAnsi="David" w:cs="David" w:hint="cs"/>
          <w:sz w:val="24"/>
          <w:szCs w:val="24"/>
          <w:u w:val="single"/>
          <w:rtl/>
        </w:rPr>
        <w:t>כלל</w:t>
      </w:r>
      <w:r w:rsidR="000A0889" w:rsidRPr="000A0889">
        <w:rPr>
          <w:rFonts w:ascii="David" w:hAnsi="David" w:cs="David" w:hint="cs"/>
          <w:sz w:val="24"/>
          <w:szCs w:val="24"/>
          <w:u w:val="single"/>
          <w:rtl/>
        </w:rPr>
        <w:t>ים</w:t>
      </w:r>
      <w:r w:rsidRPr="000A0889">
        <w:rPr>
          <w:rFonts w:ascii="David" w:hAnsi="David" w:cs="David" w:hint="cs"/>
          <w:sz w:val="24"/>
          <w:szCs w:val="24"/>
          <w:u w:val="single"/>
          <w:rtl/>
        </w:rPr>
        <w:t xml:space="preserve"> בענייני משוא פנים וניגוד עניינים</w:t>
      </w:r>
    </w:p>
    <w:p w14:paraId="5702D25C" w14:textId="77777777" w:rsidR="009F263D" w:rsidRDefault="000A0889" w:rsidP="00BC4754">
      <w:pPr>
        <w:spacing w:after="0" w:line="360" w:lineRule="auto"/>
        <w:jc w:val="both"/>
        <w:rPr>
          <w:rFonts w:ascii="David" w:hAnsi="David" w:cs="David"/>
          <w:sz w:val="24"/>
          <w:szCs w:val="24"/>
          <w:rtl/>
        </w:rPr>
      </w:pPr>
      <w:r>
        <w:rPr>
          <w:rFonts w:ascii="David" w:hAnsi="David" w:cs="David" w:hint="cs"/>
          <w:sz w:val="24"/>
          <w:szCs w:val="24"/>
          <w:rtl/>
        </w:rPr>
        <w:t xml:space="preserve">לא מדובר בכלל אחד, אלא במשפחה של כללים שונים שיש להם מכנה </w:t>
      </w:r>
      <w:r w:rsidR="00E520DA">
        <w:rPr>
          <w:rFonts w:ascii="David" w:hAnsi="David" w:cs="David" w:hint="cs"/>
          <w:sz w:val="24"/>
          <w:szCs w:val="24"/>
          <w:rtl/>
        </w:rPr>
        <w:t>משותף אחד.</w:t>
      </w:r>
      <w:r w:rsidR="00363028">
        <w:rPr>
          <w:rFonts w:ascii="David" w:hAnsi="David" w:cs="David" w:hint="cs"/>
          <w:sz w:val="24"/>
          <w:szCs w:val="24"/>
          <w:rtl/>
        </w:rPr>
        <w:t xml:space="preserve"> נק' מאוד חשובה, שלעיתים מתבלבלים בה, במיוחד בגלל הביטוי "משוא פנים", מדובר בכללים הנוגעים </w:t>
      </w:r>
      <w:r w:rsidR="00310159">
        <w:rPr>
          <w:rFonts w:ascii="David" w:hAnsi="David" w:cs="David" w:hint="cs"/>
          <w:sz w:val="24"/>
          <w:szCs w:val="24"/>
          <w:rtl/>
        </w:rPr>
        <w:t xml:space="preserve">להליך, להסדרי המנהל. יש הגבלות על שק"ד ועל תוכן ההחלטות אבל </w:t>
      </w:r>
      <w:r w:rsidR="00321DA8">
        <w:rPr>
          <w:rFonts w:ascii="David" w:hAnsi="David" w:cs="David" w:hint="cs"/>
          <w:sz w:val="24"/>
          <w:szCs w:val="24"/>
          <w:rtl/>
        </w:rPr>
        <w:t>זה לא קשור לכללי הצדק הטבעי. כללי הצדק הטבעי</w:t>
      </w:r>
      <w:r w:rsidR="000A7815">
        <w:rPr>
          <w:rFonts w:ascii="David" w:hAnsi="David" w:cs="David" w:hint="cs"/>
          <w:sz w:val="24"/>
          <w:szCs w:val="24"/>
          <w:rtl/>
        </w:rPr>
        <w:t>, כולל הכללים בעניינים משוא פנים וניגוד עניינים, לא נוגעים לשיקולים בדבר ההחלטה או בתוכן ההחלטה</w:t>
      </w:r>
      <w:r w:rsidR="00FB18A2">
        <w:rPr>
          <w:rFonts w:ascii="David" w:hAnsi="David" w:cs="David" w:hint="cs"/>
          <w:sz w:val="24"/>
          <w:szCs w:val="24"/>
          <w:rtl/>
        </w:rPr>
        <w:t xml:space="preserve"> משום שעל מנת לקבל את ההחלטה, אסור לרשות להיות במצב </w:t>
      </w:r>
      <w:r w:rsidR="00FB18A2">
        <w:rPr>
          <w:rFonts w:ascii="David" w:hAnsi="David" w:cs="David" w:hint="cs"/>
          <w:sz w:val="24"/>
          <w:szCs w:val="24"/>
          <w:rtl/>
        </w:rPr>
        <w:lastRenderedPageBreak/>
        <w:t>של משוא פנים או ניגוד עניינים, כמו שהמשפט המנהלי הכללי מגדיר אותם. אז גם אם לפעמים מתבלבלים, אנו לא מדברים על שיקולים שהרשות שקלה בפועל או על תוכן ההחלטה, אלא בתנאים הליכיים שהם מקדמיים לעצ</w:t>
      </w:r>
      <w:r w:rsidR="00212D34">
        <w:rPr>
          <w:rFonts w:ascii="David" w:hAnsi="David" w:cs="David" w:hint="cs"/>
          <w:sz w:val="24"/>
          <w:szCs w:val="24"/>
          <w:rtl/>
        </w:rPr>
        <w:t xml:space="preserve">ם הסמכות או החוקיות של הליך קבלת ההחלטה. </w:t>
      </w:r>
    </w:p>
    <w:p w14:paraId="224CF701" w14:textId="3D6E41AA" w:rsidR="00744859" w:rsidRDefault="009F263D" w:rsidP="005E677B">
      <w:pPr>
        <w:spacing w:after="0" w:line="360" w:lineRule="auto"/>
        <w:jc w:val="both"/>
        <w:rPr>
          <w:rFonts w:ascii="David" w:hAnsi="David" w:cs="David"/>
          <w:sz w:val="24"/>
          <w:szCs w:val="24"/>
          <w:rtl/>
        </w:rPr>
      </w:pPr>
      <w:r>
        <w:rPr>
          <w:rFonts w:ascii="David" w:hAnsi="David" w:cs="David" w:hint="cs"/>
          <w:sz w:val="24"/>
          <w:szCs w:val="24"/>
          <w:rtl/>
        </w:rPr>
        <w:t>מה המכנה המשותף? אלו הם מצבים אובייקטיבים שמצב הרשות הוא כזה שגם אם מדובר בעובדים ישר</w:t>
      </w:r>
      <w:r w:rsidR="0055087F">
        <w:rPr>
          <w:rFonts w:ascii="David" w:hAnsi="David" w:cs="David" w:hint="cs"/>
          <w:sz w:val="24"/>
          <w:szCs w:val="24"/>
          <w:rtl/>
        </w:rPr>
        <w:t>י</w:t>
      </w:r>
      <w:r>
        <w:rPr>
          <w:rFonts w:ascii="David" w:hAnsi="David" w:cs="David" w:hint="cs"/>
          <w:sz w:val="24"/>
          <w:szCs w:val="24"/>
          <w:rtl/>
        </w:rPr>
        <w:t xml:space="preserve">ם ומקצועיים, </w:t>
      </w:r>
      <w:r w:rsidR="00B84B82">
        <w:rPr>
          <w:rFonts w:ascii="David" w:hAnsi="David" w:cs="David" w:hint="cs"/>
          <w:sz w:val="24"/>
          <w:szCs w:val="24"/>
          <w:rtl/>
        </w:rPr>
        <w:t>הפועלים בתום לב, שהם עלולים לקבל החלטה מתוך משוא פנים, שיקולים זרים או הטיה. אמר</w:t>
      </w:r>
      <w:r w:rsidR="00774557">
        <w:rPr>
          <w:rFonts w:ascii="David" w:hAnsi="David" w:cs="David" w:hint="cs"/>
          <w:sz w:val="24"/>
          <w:szCs w:val="24"/>
          <w:rtl/>
        </w:rPr>
        <w:t>נ</w:t>
      </w:r>
      <w:r w:rsidR="00B84B82">
        <w:rPr>
          <w:rFonts w:ascii="David" w:hAnsi="David" w:cs="David" w:hint="cs"/>
          <w:sz w:val="24"/>
          <w:szCs w:val="24"/>
          <w:rtl/>
        </w:rPr>
        <w:t xml:space="preserve">ו שהמשפט </w:t>
      </w:r>
      <w:r w:rsidR="00055187">
        <w:rPr>
          <w:rFonts w:ascii="David" w:hAnsi="David" w:cs="David" w:hint="cs"/>
          <w:sz w:val="24"/>
          <w:szCs w:val="24"/>
          <w:rtl/>
        </w:rPr>
        <w:t>בדר"כ לא יודע</w:t>
      </w:r>
      <w:r w:rsidR="00B84B82">
        <w:rPr>
          <w:rFonts w:ascii="David" w:hAnsi="David" w:cs="David" w:hint="cs"/>
          <w:sz w:val="24"/>
          <w:szCs w:val="24"/>
          <w:rtl/>
        </w:rPr>
        <w:t xml:space="preserve"> לזהות החלטה כ</w:t>
      </w:r>
      <w:r w:rsidR="00774557">
        <w:rPr>
          <w:rFonts w:ascii="David" w:hAnsi="David" w:cs="David" w:hint="cs"/>
          <w:sz w:val="24"/>
          <w:szCs w:val="24"/>
          <w:rtl/>
        </w:rPr>
        <w:t>בלתי ראויה או כבלתי מקצועית מראש, משום ש</w:t>
      </w:r>
      <w:r w:rsidR="00055187">
        <w:rPr>
          <w:rFonts w:ascii="David" w:hAnsi="David" w:cs="David" w:hint="cs"/>
          <w:sz w:val="24"/>
          <w:szCs w:val="24"/>
          <w:rtl/>
        </w:rPr>
        <w:t>מדובר בהחלטות בתחומים מקצועיים שונים</w:t>
      </w:r>
      <w:r w:rsidR="008F7848">
        <w:rPr>
          <w:rFonts w:ascii="David" w:hAnsi="David" w:cs="David" w:hint="cs"/>
          <w:sz w:val="24"/>
          <w:szCs w:val="24"/>
          <w:rtl/>
        </w:rPr>
        <w:t xml:space="preserve">. </w:t>
      </w:r>
      <w:r w:rsidR="001C700A">
        <w:rPr>
          <w:rFonts w:ascii="David" w:hAnsi="David" w:cs="David" w:hint="cs"/>
          <w:sz w:val="24"/>
          <w:szCs w:val="24"/>
          <w:rtl/>
        </w:rPr>
        <w:t xml:space="preserve">הכללים ההליכיים מטרתם היא למקסם, כמה שאפשר, לפחות מבחינה </w:t>
      </w:r>
      <w:r w:rsidR="0068314F">
        <w:rPr>
          <w:rFonts w:ascii="David" w:hAnsi="David" w:cs="David" w:hint="cs"/>
          <w:sz w:val="24"/>
          <w:szCs w:val="24"/>
          <w:rtl/>
        </w:rPr>
        <w:t>סטטיסטית</w:t>
      </w:r>
      <w:r w:rsidR="001C700A">
        <w:rPr>
          <w:rFonts w:ascii="David" w:hAnsi="David" w:cs="David" w:hint="cs"/>
          <w:sz w:val="24"/>
          <w:szCs w:val="24"/>
          <w:rtl/>
        </w:rPr>
        <w:t xml:space="preserve">, </w:t>
      </w:r>
      <w:r w:rsidR="0068314F">
        <w:rPr>
          <w:rFonts w:ascii="David" w:hAnsi="David" w:cs="David" w:hint="cs"/>
          <w:sz w:val="24"/>
          <w:szCs w:val="24"/>
          <w:rtl/>
        </w:rPr>
        <w:t>את הסיכוי שתתקבל החלטה ראויה. בהקשר שלנו, באמצעות הטלת איסור על מצבים אובייקטיבים מסוימים</w:t>
      </w:r>
      <w:r w:rsidR="00D27F19">
        <w:rPr>
          <w:rFonts w:ascii="David" w:hAnsi="David" w:cs="David" w:hint="cs"/>
          <w:sz w:val="24"/>
          <w:szCs w:val="24"/>
          <w:rtl/>
        </w:rPr>
        <w:t xml:space="preserve">, עובדתיים, שעלולים להוביל להחלטה לא ראויה בלי שביהמ"ש והמשפט המנהלי באמת יודע מה היו השיקולים או על פי תוכנה, לקבוע אם ההחלטה ראויה. </w:t>
      </w:r>
      <w:r w:rsidR="0034784F">
        <w:rPr>
          <w:rFonts w:ascii="David" w:hAnsi="David" w:cs="David" w:hint="cs"/>
          <w:sz w:val="24"/>
          <w:szCs w:val="24"/>
          <w:rtl/>
        </w:rPr>
        <w:t>כפי שנקבע ב</w:t>
      </w:r>
      <w:r w:rsidR="0034784F" w:rsidRPr="00B56CDB">
        <w:rPr>
          <w:rFonts w:ascii="David" w:hAnsi="David" w:cs="David" w:hint="cs"/>
          <w:sz w:val="24"/>
          <w:szCs w:val="24"/>
          <w:highlight w:val="green"/>
          <w:rtl/>
        </w:rPr>
        <w:t xml:space="preserve">פס"ד </w:t>
      </w:r>
      <w:r w:rsidR="0034784F" w:rsidRPr="00B56CDB">
        <w:rPr>
          <w:rFonts w:ascii="David" w:hAnsi="David" w:cs="David" w:hint="cs"/>
          <w:b/>
          <w:bCs/>
          <w:sz w:val="24"/>
          <w:szCs w:val="24"/>
          <w:highlight w:val="green"/>
          <w:rtl/>
        </w:rPr>
        <w:t>דגש סחר חוץ</w:t>
      </w:r>
      <w:r w:rsidR="0034784F">
        <w:rPr>
          <w:rFonts w:ascii="David" w:hAnsi="David" w:cs="David" w:hint="cs"/>
          <w:sz w:val="24"/>
          <w:szCs w:val="24"/>
          <w:rtl/>
        </w:rPr>
        <w:t xml:space="preserve">, האיסור על ניגוד עניינים, אינו מתמצה </w:t>
      </w:r>
      <w:r w:rsidR="00C050B2">
        <w:rPr>
          <w:rFonts w:ascii="David" w:hAnsi="David" w:cs="David" w:hint="cs"/>
          <w:sz w:val="24"/>
          <w:szCs w:val="24"/>
          <w:rtl/>
        </w:rPr>
        <w:t xml:space="preserve">במצבים של </w:t>
      </w:r>
      <w:r w:rsidR="0034784F">
        <w:rPr>
          <w:rFonts w:ascii="David" w:hAnsi="David" w:cs="David" w:hint="cs"/>
          <w:sz w:val="24"/>
          <w:szCs w:val="24"/>
          <w:rtl/>
        </w:rPr>
        <w:t xml:space="preserve">וודאות לקיומו של </w:t>
      </w:r>
      <w:r w:rsidR="00B56CDB">
        <w:rPr>
          <w:rFonts w:ascii="David" w:hAnsi="David" w:cs="David" w:hint="cs"/>
          <w:sz w:val="24"/>
          <w:szCs w:val="24"/>
          <w:rtl/>
        </w:rPr>
        <w:t>ניגוד כזה, אלא</w:t>
      </w:r>
      <w:r w:rsidR="006E404F">
        <w:rPr>
          <w:rFonts w:ascii="David" w:hAnsi="David" w:cs="David" w:hint="cs"/>
          <w:sz w:val="24"/>
          <w:szCs w:val="24"/>
          <w:rtl/>
        </w:rPr>
        <w:t>,</w:t>
      </w:r>
      <w:r w:rsidR="00B56CDB">
        <w:rPr>
          <w:rFonts w:ascii="David" w:hAnsi="David" w:cs="David" w:hint="cs"/>
          <w:sz w:val="24"/>
          <w:szCs w:val="24"/>
          <w:rtl/>
        </w:rPr>
        <w:t xml:space="preserve"> </w:t>
      </w:r>
      <w:r w:rsidR="00B56CDB" w:rsidRPr="006E404F">
        <w:rPr>
          <w:rFonts w:ascii="David" w:hAnsi="David" w:cs="David" w:hint="cs"/>
          <w:b/>
          <w:bCs/>
          <w:sz w:val="24"/>
          <w:szCs w:val="24"/>
          <w:highlight w:val="cyan"/>
          <w:rtl/>
        </w:rPr>
        <w:t>לצורך תחולת האיסור, די בחשש סביר ש</w:t>
      </w:r>
      <w:r w:rsidR="00A81765" w:rsidRPr="006E404F">
        <w:rPr>
          <w:rFonts w:ascii="David" w:hAnsi="David" w:cs="David" w:hint="cs"/>
          <w:b/>
          <w:bCs/>
          <w:sz w:val="24"/>
          <w:szCs w:val="24"/>
          <w:highlight w:val="cyan"/>
          <w:rtl/>
        </w:rPr>
        <w:t xml:space="preserve">פעולתו של ממלא תפקיד ציבורי, נעשית </w:t>
      </w:r>
      <w:r w:rsidR="006E404F" w:rsidRPr="006E404F">
        <w:rPr>
          <w:rFonts w:ascii="David" w:hAnsi="David" w:cs="David" w:hint="cs"/>
          <w:b/>
          <w:bCs/>
          <w:sz w:val="24"/>
          <w:szCs w:val="24"/>
          <w:highlight w:val="cyan"/>
          <w:rtl/>
        </w:rPr>
        <w:t>בצילם של אינטרסים נוגדים</w:t>
      </w:r>
      <w:r w:rsidR="006E404F">
        <w:rPr>
          <w:rFonts w:ascii="David" w:hAnsi="David" w:cs="David" w:hint="cs"/>
          <w:sz w:val="24"/>
          <w:szCs w:val="24"/>
          <w:rtl/>
        </w:rPr>
        <w:t xml:space="preserve">. מה זה ניגוד עניינים? </w:t>
      </w:r>
      <w:r w:rsidR="0096233C">
        <w:rPr>
          <w:rFonts w:ascii="David" w:hAnsi="David" w:cs="David" w:hint="cs"/>
          <w:sz w:val="24"/>
          <w:szCs w:val="24"/>
          <w:rtl/>
        </w:rPr>
        <w:t xml:space="preserve">מצב בו לאדם שאמור לקבל את ההחלטה, יש </w:t>
      </w:r>
      <w:r w:rsidR="003661F5">
        <w:rPr>
          <w:rFonts w:ascii="David" w:hAnsi="David" w:cs="David" w:hint="cs"/>
          <w:sz w:val="24"/>
          <w:szCs w:val="24"/>
          <w:rtl/>
        </w:rPr>
        <w:t>באופן אובייקטיבי, אינטרסים אחרים</w:t>
      </w:r>
      <w:r w:rsidR="003B3CCF">
        <w:rPr>
          <w:rFonts w:ascii="David" w:hAnsi="David" w:cs="David" w:hint="cs"/>
          <w:sz w:val="24"/>
          <w:szCs w:val="24"/>
          <w:rtl/>
        </w:rPr>
        <w:t xml:space="preserve"> (</w:t>
      </w:r>
      <w:r w:rsidR="003661F5">
        <w:rPr>
          <w:rFonts w:ascii="David" w:hAnsi="David" w:cs="David" w:hint="cs"/>
          <w:sz w:val="24"/>
          <w:szCs w:val="24"/>
          <w:rtl/>
        </w:rPr>
        <w:t>אישיים או אפילו הנובעים מאיזה תפקיד ציבורי אחר שיש לאותו אדם</w:t>
      </w:r>
      <w:r w:rsidR="003B3CCF">
        <w:rPr>
          <w:rFonts w:ascii="David" w:hAnsi="David" w:cs="David" w:hint="cs"/>
          <w:sz w:val="24"/>
          <w:szCs w:val="24"/>
          <w:rtl/>
        </w:rPr>
        <w:t>),</w:t>
      </w:r>
      <w:r w:rsidR="003F1564">
        <w:rPr>
          <w:rFonts w:ascii="David" w:hAnsi="David" w:cs="David" w:hint="cs"/>
          <w:sz w:val="24"/>
          <w:szCs w:val="24"/>
          <w:rtl/>
        </w:rPr>
        <w:t xml:space="preserve"> שעלולים לשבש את תוכן החלטתו, </w:t>
      </w:r>
      <w:r w:rsidR="00ED6F77">
        <w:rPr>
          <w:rFonts w:ascii="David" w:hAnsi="David" w:cs="David" w:hint="cs"/>
          <w:sz w:val="24"/>
          <w:szCs w:val="24"/>
          <w:rtl/>
        </w:rPr>
        <w:t xml:space="preserve">מתוך ערבוב של האינטרסים. לכן, מראש, כאשר יש לאדם המוסמך לקבל את ההחלטה, </w:t>
      </w:r>
      <w:r w:rsidR="004D4500">
        <w:rPr>
          <w:rFonts w:ascii="David" w:hAnsi="David" w:cs="David" w:hint="cs"/>
          <w:sz w:val="24"/>
          <w:szCs w:val="24"/>
          <w:rtl/>
        </w:rPr>
        <w:t>אינטרסים אובייקטיביים שבלי כוונה, עלולים לגורם לשיבוש ההחלטה, במצבים כאלה, אוסרים עליו בכלל לדון בעניין</w:t>
      </w:r>
      <w:r w:rsidR="006A5C36">
        <w:rPr>
          <w:rFonts w:ascii="David" w:hAnsi="David" w:cs="David" w:hint="cs"/>
          <w:sz w:val="24"/>
          <w:szCs w:val="24"/>
          <w:rtl/>
        </w:rPr>
        <w:t xml:space="preserve"> והוא צריך לתת את הסמכות לגורם אחר, שאינו נמצא במצב של ניגוד עניינים. ההנחה היא שאנשים הנמצאים במצב של ניגוד עניינים, גם אם אנשים ישרים, עלולים להטות את ההחלטה לטובת אותם אינטרסים חיצוניים. </w:t>
      </w:r>
      <w:r w:rsidR="006A5C36" w:rsidRPr="000F1C62">
        <w:rPr>
          <w:rFonts w:ascii="David" w:hAnsi="David" w:cs="David" w:hint="cs"/>
          <w:b/>
          <w:bCs/>
          <w:sz w:val="24"/>
          <w:szCs w:val="24"/>
          <w:rtl/>
        </w:rPr>
        <w:t>דוגמא</w:t>
      </w:r>
      <w:r w:rsidR="006A5C36">
        <w:rPr>
          <w:rFonts w:ascii="David" w:hAnsi="David" w:cs="David" w:hint="cs"/>
          <w:sz w:val="24"/>
          <w:szCs w:val="24"/>
          <w:rtl/>
        </w:rPr>
        <w:t xml:space="preserve">: אדם שדן בזכויות של בנו, סביר להניח שהוא אוהב אותו מאוד, ויש כאן </w:t>
      </w:r>
      <w:r w:rsidR="007F71FB">
        <w:rPr>
          <w:rFonts w:ascii="David" w:hAnsi="David" w:cs="David" w:hint="cs"/>
          <w:sz w:val="24"/>
          <w:szCs w:val="24"/>
          <w:rtl/>
        </w:rPr>
        <w:t>באופן ברור אינטרסים חיצוני שלא קשור, וסביר להניח שהוא ייתן החלטה לטובת הבן</w:t>
      </w:r>
      <w:r w:rsidR="000F1C62">
        <w:rPr>
          <w:rFonts w:ascii="David" w:hAnsi="David" w:cs="David" w:hint="cs"/>
          <w:sz w:val="24"/>
          <w:szCs w:val="24"/>
          <w:rtl/>
        </w:rPr>
        <w:t xml:space="preserve">, שאילו לא היה מדובר בבן שלו, הוא היה שוקל בדרך שונה ואף מחליט אחרת. הניסיון מראה שדווקא </w:t>
      </w:r>
      <w:r w:rsidR="009D5510">
        <w:rPr>
          <w:rFonts w:ascii="David" w:hAnsi="David" w:cs="David" w:hint="cs"/>
          <w:sz w:val="24"/>
          <w:szCs w:val="24"/>
          <w:rtl/>
        </w:rPr>
        <w:t xml:space="preserve">אצל אנשים ישירים, כאשר יש להם אינטרס אישי, בגלל שהם ישרים, זה עלול לגרום להם לקבל החלטה דווקא נגד האינטרס האישי, וגם זה לא בסדר. </w:t>
      </w:r>
      <w:r w:rsidR="00862827">
        <w:rPr>
          <w:rFonts w:ascii="David" w:hAnsi="David" w:cs="David" w:hint="cs"/>
          <w:sz w:val="24"/>
          <w:szCs w:val="24"/>
          <w:rtl/>
        </w:rPr>
        <w:t xml:space="preserve">יש הרבה דוגמאות לכך. </w:t>
      </w:r>
      <w:r w:rsidR="00DE5136">
        <w:rPr>
          <w:rFonts w:ascii="David" w:hAnsi="David" w:cs="David" w:hint="cs"/>
          <w:sz w:val="24"/>
          <w:szCs w:val="24"/>
          <w:rtl/>
        </w:rPr>
        <w:t xml:space="preserve">מראש, אנו קובעים שזה לא נכון שאדם בעל סמכות ציבורית, יהיה לו שיקולים חיצוניים להחלטה. </w:t>
      </w:r>
      <w:r w:rsidR="001046F8">
        <w:rPr>
          <w:rFonts w:ascii="David" w:hAnsi="David" w:cs="David" w:hint="cs"/>
          <w:sz w:val="24"/>
          <w:szCs w:val="24"/>
          <w:rtl/>
        </w:rPr>
        <w:t>יחד עם זאת, כפי שראינו ב</w:t>
      </w:r>
      <w:r w:rsidR="001046F8" w:rsidRPr="00F05381">
        <w:rPr>
          <w:rFonts w:ascii="David" w:hAnsi="David" w:cs="David" w:hint="cs"/>
          <w:sz w:val="24"/>
          <w:szCs w:val="24"/>
          <w:highlight w:val="green"/>
          <w:rtl/>
        </w:rPr>
        <w:t xml:space="preserve">פס"ד </w:t>
      </w:r>
      <w:proofErr w:type="spellStart"/>
      <w:r w:rsidR="00A260FD" w:rsidRPr="00F05381">
        <w:rPr>
          <w:rFonts w:ascii="David" w:hAnsi="David" w:cs="David" w:hint="cs"/>
          <w:b/>
          <w:bCs/>
          <w:sz w:val="24"/>
          <w:szCs w:val="24"/>
          <w:highlight w:val="green"/>
          <w:rtl/>
        </w:rPr>
        <w:t>מושלב</w:t>
      </w:r>
      <w:proofErr w:type="spellEnd"/>
      <w:r w:rsidR="0021592F">
        <w:rPr>
          <w:rFonts w:ascii="David" w:hAnsi="David" w:cs="David" w:hint="cs"/>
          <w:sz w:val="24"/>
          <w:szCs w:val="24"/>
          <w:rtl/>
        </w:rPr>
        <w:t xml:space="preserve">, </w:t>
      </w:r>
      <w:r w:rsidR="0021592F" w:rsidRPr="00F05381">
        <w:rPr>
          <w:rFonts w:ascii="David" w:hAnsi="David" w:cs="David" w:hint="cs"/>
          <w:b/>
          <w:bCs/>
          <w:sz w:val="24"/>
          <w:szCs w:val="24"/>
          <w:highlight w:val="cyan"/>
          <w:rtl/>
        </w:rPr>
        <w:t>לא כל ניגוד עניינים הוא אסור</w:t>
      </w:r>
      <w:r w:rsidR="0021592F">
        <w:rPr>
          <w:rFonts w:ascii="David" w:hAnsi="David" w:cs="David" w:hint="cs"/>
          <w:sz w:val="24"/>
          <w:szCs w:val="24"/>
          <w:rtl/>
        </w:rPr>
        <w:t xml:space="preserve">. אין כמעט מקרה שאין איזה </w:t>
      </w:r>
      <w:r w:rsidR="00F05381">
        <w:rPr>
          <w:rFonts w:ascii="David" w:hAnsi="David" w:cs="David" w:hint="cs"/>
          <w:sz w:val="24"/>
          <w:szCs w:val="24"/>
          <w:rtl/>
        </w:rPr>
        <w:t xml:space="preserve">ניגוד עניינים תיאורטי. </w:t>
      </w:r>
      <w:r w:rsidR="00F05381" w:rsidRPr="004E38AC">
        <w:rPr>
          <w:rFonts w:ascii="David" w:hAnsi="David" w:cs="David" w:hint="cs"/>
          <w:b/>
          <w:bCs/>
          <w:sz w:val="24"/>
          <w:szCs w:val="24"/>
          <w:rtl/>
        </w:rPr>
        <w:t>דוגמא</w:t>
      </w:r>
      <w:r w:rsidR="00F05381">
        <w:rPr>
          <w:rFonts w:ascii="David" w:hAnsi="David" w:cs="David" w:hint="cs"/>
          <w:sz w:val="24"/>
          <w:szCs w:val="24"/>
          <w:rtl/>
        </w:rPr>
        <w:t xml:space="preserve">: </w:t>
      </w:r>
      <w:r w:rsidR="004E38AC">
        <w:rPr>
          <w:rFonts w:ascii="David" w:hAnsi="David" w:cs="David" w:hint="cs"/>
          <w:sz w:val="24"/>
          <w:szCs w:val="24"/>
          <w:rtl/>
        </w:rPr>
        <w:t>המפקח על הבנקים, גם אם יש לו חשבון עובר ושב,</w:t>
      </w:r>
      <w:r w:rsidR="000F3692">
        <w:rPr>
          <w:rFonts w:ascii="David" w:hAnsi="David" w:cs="David" w:hint="cs"/>
          <w:sz w:val="24"/>
          <w:szCs w:val="24"/>
          <w:rtl/>
        </w:rPr>
        <w:t xml:space="preserve"> בו הוא מקבל את משכורתו</w:t>
      </w:r>
      <w:r w:rsidR="004E38AC">
        <w:rPr>
          <w:rFonts w:ascii="David" w:hAnsi="David" w:cs="David" w:hint="cs"/>
          <w:sz w:val="24"/>
          <w:szCs w:val="24"/>
          <w:rtl/>
        </w:rPr>
        <w:t xml:space="preserve"> באיזה בנק, יש לו כבר איזה ניגוד עניינים בכך שהוא מעוניין ביציבות </w:t>
      </w:r>
      <w:r w:rsidR="000F3692">
        <w:rPr>
          <w:rFonts w:ascii="David" w:hAnsi="David" w:cs="David" w:hint="cs"/>
          <w:sz w:val="24"/>
          <w:szCs w:val="24"/>
          <w:rtl/>
        </w:rPr>
        <w:t xml:space="preserve">או בעמלות שגובה אותו הבנק. אך אם אנו נפסול כל מקרה בגלל ניגוד עניינים, אנחנו נמצא כל מקרה אפשרי שיש בו איזה ניגוד עניינים תיאורטי. אז מהי העוצמה של הניגוד בגללה אנו צריכים </w:t>
      </w:r>
      <w:r w:rsidR="00C908EA">
        <w:rPr>
          <w:rFonts w:ascii="David" w:hAnsi="David" w:cs="David" w:hint="cs"/>
          <w:sz w:val="24"/>
          <w:szCs w:val="24"/>
          <w:rtl/>
        </w:rPr>
        <w:t>לפסול? למשל אם אותו מפקח, יש לו בעלות או חלק מהבעלות בבנק, זה יהיה ניגוד עניינים. המבחן, שהוא לא מדויק, הוא מבחן החשש הסביר</w:t>
      </w:r>
      <w:r w:rsidR="0025200A">
        <w:rPr>
          <w:rFonts w:ascii="David" w:hAnsi="David" w:cs="David" w:hint="cs"/>
          <w:sz w:val="24"/>
          <w:szCs w:val="24"/>
          <w:rtl/>
        </w:rPr>
        <w:t xml:space="preserve">. כלומר, עוצמת ניגוד העניינים הפוסלת, היא אם קיים חשש אובייקטיבי סביר, שבגלל אותו אינטרס נוגד, </w:t>
      </w:r>
      <w:r w:rsidR="00C77D0D">
        <w:rPr>
          <w:rFonts w:ascii="David" w:hAnsi="David" w:cs="David" w:hint="cs"/>
          <w:sz w:val="24"/>
          <w:szCs w:val="24"/>
          <w:rtl/>
        </w:rPr>
        <w:t xml:space="preserve">הרשות תשקול באמת שיקולים זרים הנובעים מאותו אינטרס זר. לפעמים בפסיקה רושמים "חשש סביר לניגוד עניינים". לפי המרצה, זה לא נכון. הפסיקה שכותבת כך אינה מדויקת. </w:t>
      </w:r>
      <w:r w:rsidR="009C5D19">
        <w:rPr>
          <w:rFonts w:ascii="David" w:hAnsi="David" w:cs="David" w:hint="cs"/>
          <w:sz w:val="24"/>
          <w:szCs w:val="24"/>
          <w:rtl/>
        </w:rPr>
        <w:t xml:space="preserve">ניגוד עניינים קיים. השאלה האם יש חשש סביר שאותו ניגוד יוביל אדם רגיל לשקול אינטרסים שמקורם במצב של ניגוד העניינים. </w:t>
      </w:r>
      <w:r w:rsidR="005E677B">
        <w:rPr>
          <w:rFonts w:ascii="David" w:hAnsi="David" w:cs="David" w:hint="cs"/>
          <w:sz w:val="24"/>
          <w:szCs w:val="24"/>
          <w:rtl/>
        </w:rPr>
        <w:t xml:space="preserve">זה עניין של שכל ישר. </w:t>
      </w:r>
      <w:r w:rsidR="00744859" w:rsidRPr="00A742BA">
        <w:rPr>
          <w:rFonts w:ascii="David" w:hAnsi="David" w:cs="David" w:hint="cs"/>
          <w:b/>
          <w:bCs/>
          <w:sz w:val="24"/>
          <w:szCs w:val="24"/>
          <w:highlight w:val="yellow"/>
          <w:rtl/>
        </w:rPr>
        <w:t>האינטרסים</w:t>
      </w:r>
      <w:r w:rsidR="00744859">
        <w:rPr>
          <w:rFonts w:ascii="David" w:hAnsi="David" w:cs="David" w:hint="cs"/>
          <w:sz w:val="24"/>
          <w:szCs w:val="24"/>
          <w:rtl/>
        </w:rPr>
        <w:t>:</w:t>
      </w:r>
    </w:p>
    <w:p w14:paraId="7DACA432" w14:textId="77777777" w:rsidR="00AA5DD8" w:rsidRDefault="00744859">
      <w:pPr>
        <w:pStyle w:val="a7"/>
        <w:numPr>
          <w:ilvl w:val="0"/>
          <w:numId w:val="22"/>
        </w:numPr>
        <w:spacing w:after="0" w:line="360" w:lineRule="auto"/>
        <w:jc w:val="both"/>
        <w:rPr>
          <w:rFonts w:ascii="David" w:hAnsi="David" w:cs="David"/>
          <w:sz w:val="24"/>
          <w:szCs w:val="24"/>
        </w:rPr>
      </w:pPr>
      <w:r w:rsidRPr="00FD3EFF">
        <w:rPr>
          <w:rFonts w:ascii="David" w:hAnsi="David" w:cs="David" w:hint="cs"/>
          <w:sz w:val="24"/>
          <w:szCs w:val="24"/>
          <w:u w:val="single"/>
          <w:rtl/>
        </w:rPr>
        <w:lastRenderedPageBreak/>
        <w:t>מניעת שי</w:t>
      </w:r>
      <w:r w:rsidR="00AA67F8" w:rsidRPr="00FD3EFF">
        <w:rPr>
          <w:rFonts w:ascii="David" w:hAnsi="David" w:cs="David" w:hint="cs"/>
          <w:sz w:val="24"/>
          <w:szCs w:val="24"/>
          <w:u w:val="single"/>
          <w:rtl/>
        </w:rPr>
        <w:t>קולים זרים</w:t>
      </w:r>
      <w:r w:rsidR="00AA67F8">
        <w:rPr>
          <w:rFonts w:ascii="David" w:hAnsi="David" w:cs="David" w:hint="cs"/>
          <w:sz w:val="24"/>
          <w:szCs w:val="24"/>
          <w:rtl/>
        </w:rPr>
        <w:t>- בדיעבד אנחנו לא יכולים לדעת אם היו שיקולים זרים לרשות. בדר"כ הרשות לא תודה ואפילו תציג את השיקולים שלה כ</w:t>
      </w:r>
      <w:r w:rsidR="00F93321">
        <w:rPr>
          <w:rFonts w:ascii="David" w:hAnsi="David" w:cs="David" w:hint="cs"/>
          <w:sz w:val="24"/>
          <w:szCs w:val="24"/>
          <w:rtl/>
        </w:rPr>
        <w:t>טהורים. אנחנו מראש לא יודעים אם באמת היו. אנחנו רוצים למנוע.</w:t>
      </w:r>
    </w:p>
    <w:p w14:paraId="63241344" w14:textId="2239A64A" w:rsidR="00AA5DD8" w:rsidRDefault="00AA5DD8">
      <w:pPr>
        <w:pStyle w:val="a7"/>
        <w:numPr>
          <w:ilvl w:val="0"/>
          <w:numId w:val="22"/>
        </w:numPr>
        <w:spacing w:after="0" w:line="360" w:lineRule="auto"/>
        <w:jc w:val="both"/>
        <w:rPr>
          <w:rFonts w:ascii="David" w:hAnsi="David" w:cs="David"/>
          <w:sz w:val="24"/>
          <w:szCs w:val="24"/>
        </w:rPr>
      </w:pPr>
      <w:r w:rsidRPr="00FD3EFF">
        <w:rPr>
          <w:rFonts w:ascii="David" w:hAnsi="David" w:cs="David" w:hint="cs"/>
          <w:sz w:val="24"/>
          <w:szCs w:val="24"/>
          <w:u w:val="single"/>
          <w:rtl/>
        </w:rPr>
        <w:t>שמירת טוהר המידות</w:t>
      </w:r>
      <w:r>
        <w:rPr>
          <w:rFonts w:ascii="David" w:hAnsi="David" w:cs="David" w:hint="cs"/>
          <w:sz w:val="24"/>
          <w:szCs w:val="24"/>
          <w:rtl/>
        </w:rPr>
        <w:t xml:space="preserve">- הרבה פעמים פעולה </w:t>
      </w:r>
      <w:r w:rsidR="00FD3EFF">
        <w:rPr>
          <w:rFonts w:ascii="David" w:hAnsi="David" w:cs="David" w:hint="cs"/>
          <w:sz w:val="24"/>
          <w:szCs w:val="24"/>
          <w:rtl/>
        </w:rPr>
        <w:t xml:space="preserve">בניגוד עניינים יכולה להוביל לשחיתות הסותרת את טוהר המידות שהוא רציונל מאוד חשוב. כמובן גם שמירת אמון הציבור ברשות. </w:t>
      </w:r>
    </w:p>
    <w:p w14:paraId="7A03F057" w14:textId="77777777" w:rsidR="00FD3EFF" w:rsidRDefault="00941CE5" w:rsidP="00FD3EFF">
      <w:pPr>
        <w:spacing w:after="0" w:line="360" w:lineRule="auto"/>
        <w:jc w:val="both"/>
        <w:rPr>
          <w:rFonts w:ascii="David" w:hAnsi="David" w:cs="David"/>
          <w:sz w:val="24"/>
          <w:szCs w:val="24"/>
          <w:rtl/>
        </w:rPr>
      </w:pPr>
      <w:r w:rsidRPr="007430D2">
        <w:rPr>
          <w:rFonts w:ascii="David" w:hAnsi="David" w:cs="David" w:hint="cs"/>
          <w:sz w:val="24"/>
          <w:szCs w:val="24"/>
          <w:highlight w:val="green"/>
          <w:rtl/>
        </w:rPr>
        <w:t xml:space="preserve">בפס"ד </w:t>
      </w:r>
      <w:proofErr w:type="spellStart"/>
      <w:r w:rsidRPr="007430D2">
        <w:rPr>
          <w:rFonts w:ascii="David" w:hAnsi="David" w:cs="David" w:hint="cs"/>
          <w:b/>
          <w:bCs/>
          <w:sz w:val="24"/>
          <w:szCs w:val="24"/>
          <w:highlight w:val="green"/>
          <w:rtl/>
        </w:rPr>
        <w:t>מושלב</w:t>
      </w:r>
      <w:proofErr w:type="spellEnd"/>
      <w:r>
        <w:rPr>
          <w:rFonts w:ascii="David" w:hAnsi="David" w:cs="David" w:hint="cs"/>
          <w:sz w:val="24"/>
          <w:szCs w:val="24"/>
          <w:rtl/>
        </w:rPr>
        <w:t xml:space="preserve"> השאלה הייתה האם יש חשש של ניגוד עניינים. ברור שיש ניגוד אך כמעט ת</w:t>
      </w:r>
      <w:r w:rsidR="00EB2335">
        <w:rPr>
          <w:rFonts w:ascii="David" w:hAnsi="David" w:cs="David" w:hint="cs"/>
          <w:sz w:val="24"/>
          <w:szCs w:val="24"/>
          <w:rtl/>
        </w:rPr>
        <w:t xml:space="preserve">מיד יש. </w:t>
      </w:r>
      <w:r w:rsidR="00EB2335" w:rsidRPr="007430D2">
        <w:rPr>
          <w:rFonts w:ascii="David" w:hAnsi="David" w:cs="David" w:hint="cs"/>
          <w:b/>
          <w:bCs/>
          <w:sz w:val="24"/>
          <w:szCs w:val="24"/>
          <w:highlight w:val="cyan"/>
          <w:rtl/>
        </w:rPr>
        <w:t>השאלה היא מהי העוצמה של ניגוד העניינים</w:t>
      </w:r>
      <w:r w:rsidR="00EB2335">
        <w:rPr>
          <w:rFonts w:ascii="David" w:hAnsi="David" w:cs="David" w:hint="cs"/>
          <w:sz w:val="24"/>
          <w:szCs w:val="24"/>
          <w:rtl/>
        </w:rPr>
        <w:t>. האם הניגוד בעוצמה מספיק חזקה על מנת לפסול א</w:t>
      </w:r>
      <w:r w:rsidR="00456CE5">
        <w:rPr>
          <w:rFonts w:ascii="David" w:hAnsi="David" w:cs="David" w:hint="cs"/>
          <w:sz w:val="24"/>
          <w:szCs w:val="24"/>
          <w:rtl/>
        </w:rPr>
        <w:t>ת ההחלטה או למנוע מהרשות לקבל את ההחלטה.</w:t>
      </w:r>
    </w:p>
    <w:p w14:paraId="0428353E" w14:textId="77777777" w:rsidR="00456CE5" w:rsidRDefault="00456CE5" w:rsidP="00FD3EFF">
      <w:pPr>
        <w:spacing w:after="0" w:line="360" w:lineRule="auto"/>
        <w:jc w:val="both"/>
        <w:rPr>
          <w:rFonts w:ascii="David" w:hAnsi="David" w:cs="David"/>
          <w:sz w:val="24"/>
          <w:szCs w:val="24"/>
          <w:rtl/>
        </w:rPr>
      </w:pPr>
      <w:r>
        <w:rPr>
          <w:rFonts w:ascii="David" w:hAnsi="David" w:cs="David" w:hint="cs"/>
          <w:sz w:val="24"/>
          <w:szCs w:val="24"/>
          <w:rtl/>
        </w:rPr>
        <w:t>דיברנו על מבחן החשש הסביר, זה מבחן החל אם ניגוד העניינים הוא על עניין פרטי. כלומר, האם מול האינטרסים הציבוריים, יש גם אינטרסים אישיים של מקבל ההחלט</w:t>
      </w:r>
      <w:r w:rsidR="00D23115">
        <w:rPr>
          <w:rFonts w:ascii="David" w:hAnsi="David" w:cs="David" w:hint="cs"/>
          <w:sz w:val="24"/>
          <w:szCs w:val="24"/>
          <w:rtl/>
        </w:rPr>
        <w:t xml:space="preserve">ה. </w:t>
      </w:r>
    </w:p>
    <w:p w14:paraId="158F33C3" w14:textId="4F09228A" w:rsidR="002E42D4" w:rsidRDefault="00D23115" w:rsidP="005733D3">
      <w:pPr>
        <w:spacing w:after="0" w:line="360" w:lineRule="auto"/>
        <w:jc w:val="both"/>
        <w:rPr>
          <w:rFonts w:ascii="David" w:hAnsi="David" w:cs="David"/>
          <w:sz w:val="24"/>
          <w:szCs w:val="24"/>
          <w:rtl/>
        </w:rPr>
      </w:pPr>
      <w:r>
        <w:rPr>
          <w:rFonts w:ascii="David" w:hAnsi="David" w:cs="David" w:hint="cs"/>
          <w:sz w:val="24"/>
          <w:szCs w:val="24"/>
          <w:rtl/>
        </w:rPr>
        <w:t xml:space="preserve">יש מקרים שניגוד העניינים הוא בין שני תפקידים ציבוריים. אומרים שבמקרה כזה, צריך פחות להחמיר כי </w:t>
      </w:r>
      <w:r w:rsidR="00574947">
        <w:rPr>
          <w:rFonts w:ascii="David" w:hAnsi="David" w:cs="David" w:hint="cs"/>
          <w:sz w:val="24"/>
          <w:szCs w:val="24"/>
          <w:rtl/>
        </w:rPr>
        <w:t xml:space="preserve">לפעמים יש אינטרס שאדם איכותי ימלא יותר מתפקיד אחד. אז כאן יש שופטים </w:t>
      </w:r>
      <w:r w:rsidR="008438FB">
        <w:rPr>
          <w:rFonts w:ascii="David" w:hAnsi="David" w:cs="David" w:hint="cs"/>
          <w:sz w:val="24"/>
          <w:szCs w:val="24"/>
          <w:rtl/>
        </w:rPr>
        <w:t xml:space="preserve">שאומרים </w:t>
      </w:r>
      <w:r w:rsidR="00574947">
        <w:rPr>
          <w:rFonts w:ascii="David" w:hAnsi="David" w:cs="David" w:hint="cs"/>
          <w:sz w:val="24"/>
          <w:szCs w:val="24"/>
          <w:rtl/>
        </w:rPr>
        <w:t xml:space="preserve">שרק כאשר יש אפשרות ממשית, ולא רק חשש סביר, </w:t>
      </w:r>
      <w:r w:rsidR="002B6E8C">
        <w:rPr>
          <w:rFonts w:ascii="David" w:hAnsi="David" w:cs="David" w:hint="cs"/>
          <w:sz w:val="24"/>
          <w:szCs w:val="24"/>
          <w:rtl/>
        </w:rPr>
        <w:t xml:space="preserve">אז נפסול. זה מאוד קשה להגדיר. </w:t>
      </w:r>
      <w:r w:rsidR="00EE4FB0">
        <w:rPr>
          <w:rFonts w:ascii="David" w:hAnsi="David" w:cs="David" w:hint="cs"/>
          <w:sz w:val="24"/>
          <w:szCs w:val="24"/>
          <w:rtl/>
        </w:rPr>
        <w:t xml:space="preserve">כאשר הניגוד נובע מעניין מוסדי, כבר עשרות שנים שופטים כותבים שזה בצריך עיון. </w:t>
      </w:r>
      <w:r w:rsidR="005733D3">
        <w:rPr>
          <w:rFonts w:ascii="David" w:hAnsi="David" w:cs="David" w:hint="cs"/>
          <w:sz w:val="24"/>
          <w:szCs w:val="24"/>
          <w:rtl/>
        </w:rPr>
        <w:t>למה לא הכריעו? כי ההבחנה בין ספק סביר לבין אפשרות ממשית אינה ברורה</w:t>
      </w:r>
      <w:r w:rsidR="003C0B97">
        <w:rPr>
          <w:rFonts w:ascii="David" w:hAnsi="David" w:cs="David" w:hint="cs"/>
          <w:sz w:val="24"/>
          <w:szCs w:val="24"/>
          <w:rtl/>
        </w:rPr>
        <w:t xml:space="preserve">, יש בזה דבר אינטואיטיבי, וכן בסופו של דבר לא </w:t>
      </w:r>
      <w:r w:rsidR="00743A0D">
        <w:rPr>
          <w:rFonts w:ascii="David" w:hAnsi="David" w:cs="David" w:hint="cs"/>
          <w:sz w:val="24"/>
          <w:szCs w:val="24"/>
          <w:rtl/>
        </w:rPr>
        <w:t>היה</w:t>
      </w:r>
      <w:r w:rsidR="003C0B97">
        <w:rPr>
          <w:rFonts w:ascii="David" w:hAnsi="David" w:cs="David" w:hint="cs"/>
          <w:sz w:val="24"/>
          <w:szCs w:val="24"/>
          <w:rtl/>
        </w:rPr>
        <w:t xml:space="preserve"> מקרה </w:t>
      </w:r>
      <w:r w:rsidR="00743A0D">
        <w:rPr>
          <w:rFonts w:ascii="David" w:hAnsi="David" w:cs="David" w:hint="cs"/>
          <w:sz w:val="24"/>
          <w:szCs w:val="24"/>
          <w:rtl/>
        </w:rPr>
        <w:t xml:space="preserve">שהיה חשש סביר ולא אפשרות ממשית וביהמ"ש קבע בכל זאת לאפשר את ההחלטה. </w:t>
      </w:r>
      <w:r w:rsidR="002E42D4">
        <w:rPr>
          <w:rFonts w:ascii="David" w:hAnsi="David" w:cs="David" w:hint="cs"/>
          <w:sz w:val="24"/>
          <w:szCs w:val="24"/>
          <w:rtl/>
        </w:rPr>
        <w:t xml:space="preserve">ביהמ"ש בדר"כ יגיע לכך שיש גם אפשרות ממשית. </w:t>
      </w:r>
    </w:p>
    <w:p w14:paraId="31C18812" w14:textId="77777777" w:rsidR="00241256" w:rsidRDefault="00A742BA" w:rsidP="00A742BA">
      <w:pPr>
        <w:spacing w:line="360" w:lineRule="auto"/>
        <w:jc w:val="both"/>
        <w:rPr>
          <w:rFonts w:ascii="David" w:hAnsi="David" w:cs="David"/>
          <w:sz w:val="24"/>
          <w:szCs w:val="24"/>
          <w:rtl/>
        </w:rPr>
      </w:pPr>
      <w:r>
        <w:rPr>
          <w:rFonts w:ascii="David" w:hAnsi="David" w:cs="David" w:hint="cs"/>
          <w:sz w:val="24"/>
          <w:szCs w:val="24"/>
          <w:highlight w:val="green"/>
          <w:rtl/>
        </w:rPr>
        <w:t>ב</w:t>
      </w:r>
      <w:r w:rsidR="002E42D4" w:rsidRPr="00EB46D0">
        <w:rPr>
          <w:rFonts w:ascii="David" w:hAnsi="David" w:cs="David" w:hint="cs"/>
          <w:sz w:val="24"/>
          <w:szCs w:val="24"/>
          <w:highlight w:val="green"/>
          <w:rtl/>
        </w:rPr>
        <w:t xml:space="preserve">פס"ד </w:t>
      </w:r>
      <w:r w:rsidR="002E42D4" w:rsidRPr="00EB46D0">
        <w:rPr>
          <w:rFonts w:ascii="David" w:hAnsi="David" w:cs="David" w:hint="cs"/>
          <w:b/>
          <w:bCs/>
          <w:sz w:val="24"/>
          <w:szCs w:val="24"/>
          <w:highlight w:val="green"/>
          <w:rtl/>
        </w:rPr>
        <w:t>דגש</w:t>
      </w:r>
      <w:r w:rsidR="002E42D4">
        <w:rPr>
          <w:rFonts w:ascii="David" w:hAnsi="David" w:cs="David" w:hint="cs"/>
          <w:sz w:val="24"/>
          <w:szCs w:val="24"/>
          <w:rtl/>
        </w:rPr>
        <w:t>, נקבע כלל חשוב ביותר, ב</w:t>
      </w:r>
      <w:r w:rsidR="00145E18">
        <w:rPr>
          <w:rFonts w:ascii="David" w:hAnsi="David" w:cs="David" w:hint="cs"/>
          <w:sz w:val="24"/>
          <w:szCs w:val="24"/>
          <w:rtl/>
        </w:rPr>
        <w:t>תקופה של הפרטה, יש סמכויות רבות שעוברות לגורמים פרטיים. לא יכול להיות שעצם ה</w:t>
      </w:r>
      <w:r w:rsidR="009556D7">
        <w:rPr>
          <w:rFonts w:ascii="David" w:hAnsi="David" w:cs="David" w:hint="cs"/>
          <w:sz w:val="24"/>
          <w:szCs w:val="24"/>
          <w:rtl/>
        </w:rPr>
        <w:t xml:space="preserve">העברה של סמכות ציבורית במהותה, מועברת לגורם פרטי שהופך להיות </w:t>
      </w:r>
      <w:r w:rsidR="00281C67">
        <w:rPr>
          <w:rFonts w:ascii="David" w:hAnsi="David" w:cs="David" w:hint="cs"/>
          <w:sz w:val="24"/>
          <w:szCs w:val="24"/>
          <w:rtl/>
        </w:rPr>
        <w:t xml:space="preserve">בעצם מעין גוף מהותי, זה יפתור את הגוף הפרטי מהתחולה של איסור ניגוד העניינים. ולכן, </w:t>
      </w:r>
      <w:r w:rsidR="00281C67" w:rsidRPr="00EB46D0">
        <w:rPr>
          <w:rFonts w:ascii="David" w:hAnsi="David" w:cs="David" w:hint="cs"/>
          <w:b/>
          <w:bCs/>
          <w:sz w:val="24"/>
          <w:szCs w:val="24"/>
          <w:highlight w:val="cyan"/>
          <w:rtl/>
        </w:rPr>
        <w:t xml:space="preserve">גם אם סמכות ציבורית מופעלת על-ידי גורם פרטי, אסור על אותו גורם פרטי לפעול </w:t>
      </w:r>
      <w:r w:rsidR="00EB46D0" w:rsidRPr="00EB46D0">
        <w:rPr>
          <w:rFonts w:ascii="David" w:hAnsi="David" w:cs="David" w:hint="cs"/>
          <w:b/>
          <w:bCs/>
          <w:sz w:val="24"/>
          <w:szCs w:val="24"/>
          <w:highlight w:val="cyan"/>
          <w:rtl/>
        </w:rPr>
        <w:t>במצב של ניגוד עניינים</w:t>
      </w:r>
      <w:r w:rsidR="00EB46D0">
        <w:rPr>
          <w:rFonts w:ascii="David" w:hAnsi="David" w:cs="David" w:hint="cs"/>
          <w:sz w:val="24"/>
          <w:szCs w:val="24"/>
          <w:rtl/>
        </w:rPr>
        <w:t xml:space="preserve">. </w:t>
      </w:r>
      <w:r w:rsidR="001D32DF">
        <w:rPr>
          <w:rFonts w:ascii="David" w:hAnsi="David" w:cs="David" w:hint="cs"/>
          <w:sz w:val="24"/>
          <w:szCs w:val="24"/>
          <w:rtl/>
        </w:rPr>
        <w:t xml:space="preserve">מתעוררת שאלה, כפי שראינו בפס"ד שקראנו, האם במצב של ניגוד עניינים, צריך לפסול אדם מלמלא </w:t>
      </w:r>
      <w:r w:rsidR="001F2AB4">
        <w:rPr>
          <w:rFonts w:ascii="David" w:hAnsi="David" w:cs="David" w:hint="cs"/>
          <w:sz w:val="24"/>
          <w:szCs w:val="24"/>
          <w:rtl/>
        </w:rPr>
        <w:t xml:space="preserve">בכלל תפקיד, או די בכלל שהוא יפסל מקבלת החלטות ספציפיות בהן </w:t>
      </w:r>
      <w:r w:rsidR="00D62289">
        <w:rPr>
          <w:rFonts w:ascii="David" w:hAnsi="David" w:cs="David" w:hint="cs"/>
          <w:sz w:val="24"/>
          <w:szCs w:val="24"/>
          <w:rtl/>
        </w:rPr>
        <w:t xml:space="preserve">יש חשש לניגוד עניינים. התפיסה במהותה היא של מידתיות. אם התפקיד במהותו, עם כל ההחלטות או רובן, </w:t>
      </w:r>
      <w:r w:rsidR="00C56637">
        <w:rPr>
          <w:rFonts w:ascii="David" w:hAnsi="David" w:cs="David" w:hint="cs"/>
          <w:sz w:val="24"/>
          <w:szCs w:val="24"/>
          <w:rtl/>
        </w:rPr>
        <w:t xml:space="preserve">מעורר חשש של ניגוד עניינים, אין בכלל על מה לדבר. </w:t>
      </w:r>
      <w:r w:rsidR="00965A92">
        <w:rPr>
          <w:rFonts w:ascii="David" w:hAnsi="David" w:cs="David" w:hint="cs"/>
          <w:sz w:val="24"/>
          <w:szCs w:val="24"/>
          <w:rtl/>
        </w:rPr>
        <w:t xml:space="preserve">אך אם ניתן לומר שיש ניגוד עניינים רק בהחלטות ספציפיות, אז לעקרון המידתיות, לא נפסול אדם לחלוטין אלא </w:t>
      </w:r>
      <w:r w:rsidR="00DA3A39">
        <w:rPr>
          <w:rFonts w:ascii="David" w:hAnsi="David" w:cs="David" w:hint="cs"/>
          <w:sz w:val="24"/>
          <w:szCs w:val="24"/>
          <w:rtl/>
        </w:rPr>
        <w:t xml:space="preserve">נפסול אותו מהדיונים הספציפיים ומקבלת ההחלטות לאותם עניינים ספציפיים. זה גם מה שהיה בעניין </w:t>
      </w:r>
      <w:proofErr w:type="spellStart"/>
      <w:r w:rsidR="00DA3A39" w:rsidRPr="00502D17">
        <w:rPr>
          <w:rFonts w:ascii="David" w:hAnsi="David" w:cs="David" w:hint="cs"/>
          <w:b/>
          <w:bCs/>
          <w:sz w:val="24"/>
          <w:szCs w:val="24"/>
          <w:highlight w:val="green"/>
          <w:rtl/>
        </w:rPr>
        <w:t>מושלב</w:t>
      </w:r>
      <w:proofErr w:type="spellEnd"/>
      <w:r w:rsidR="0098448C">
        <w:rPr>
          <w:rFonts w:ascii="David" w:hAnsi="David" w:cs="David" w:hint="cs"/>
          <w:sz w:val="24"/>
          <w:szCs w:val="24"/>
          <w:rtl/>
        </w:rPr>
        <w:t xml:space="preserve">, שם הייתה פסילה מדיון באותם עניינים שהיה בהם חשש סביר לניגוד עניינים. </w:t>
      </w:r>
      <w:r w:rsidR="0098448C" w:rsidRPr="00241256">
        <w:rPr>
          <w:rFonts w:ascii="David" w:hAnsi="David" w:cs="David" w:hint="cs"/>
          <w:b/>
          <w:bCs/>
          <w:sz w:val="24"/>
          <w:szCs w:val="24"/>
          <w:highlight w:val="cyan"/>
          <w:rtl/>
        </w:rPr>
        <w:t>ככל שאין ניגוד, אז לא פוסלים לגבי החלטות אחרות את עצם התפקיד</w:t>
      </w:r>
      <w:r w:rsidR="00502D17">
        <w:rPr>
          <w:rFonts w:ascii="David" w:hAnsi="David" w:cs="David" w:hint="cs"/>
          <w:sz w:val="24"/>
          <w:szCs w:val="24"/>
          <w:rtl/>
        </w:rPr>
        <w:t xml:space="preserve"> והאדם יכול לכהן באותו התפקיד</w:t>
      </w:r>
      <w:r w:rsidR="00241256">
        <w:rPr>
          <w:rFonts w:ascii="David" w:hAnsi="David" w:cs="David" w:hint="cs"/>
          <w:sz w:val="24"/>
          <w:szCs w:val="24"/>
          <w:rtl/>
        </w:rPr>
        <w:t xml:space="preserve">. </w:t>
      </w:r>
    </w:p>
    <w:p w14:paraId="5A618C59" w14:textId="77777777" w:rsidR="00C02366" w:rsidRPr="00C02366" w:rsidRDefault="00C02366" w:rsidP="00C02366">
      <w:pPr>
        <w:spacing w:after="0" w:line="360" w:lineRule="auto"/>
        <w:jc w:val="center"/>
        <w:rPr>
          <w:rFonts w:ascii="David" w:hAnsi="David" w:cs="David"/>
          <w:b/>
          <w:bCs/>
          <w:sz w:val="24"/>
          <w:szCs w:val="24"/>
          <w:u w:val="single"/>
          <w:rtl/>
        </w:rPr>
      </w:pPr>
      <w:r w:rsidRPr="00C02366">
        <w:rPr>
          <w:rFonts w:ascii="David" w:hAnsi="David" w:cs="David" w:hint="cs"/>
          <w:b/>
          <w:bCs/>
          <w:sz w:val="24"/>
          <w:szCs w:val="24"/>
          <w:u w:val="single"/>
          <w:rtl/>
        </w:rPr>
        <w:t>שיעור 7- 20.11</w:t>
      </w:r>
    </w:p>
    <w:p w14:paraId="6B521409" w14:textId="160BDDB2" w:rsidR="007A7C52" w:rsidRDefault="00072276" w:rsidP="00A627B3">
      <w:pPr>
        <w:spacing w:after="0" w:line="360" w:lineRule="auto"/>
        <w:jc w:val="both"/>
        <w:rPr>
          <w:rFonts w:ascii="David" w:hAnsi="David" w:cs="David"/>
          <w:sz w:val="24"/>
          <w:szCs w:val="24"/>
          <w:rtl/>
        </w:rPr>
      </w:pPr>
      <w:r>
        <w:rPr>
          <w:rFonts w:ascii="David" w:hAnsi="David" w:cs="David" w:hint="cs"/>
          <w:sz w:val="24"/>
          <w:szCs w:val="24"/>
          <w:rtl/>
        </w:rPr>
        <w:t>דיברנו על איסור ניגוד העניי</w:t>
      </w:r>
      <w:r w:rsidR="00E501A9">
        <w:rPr>
          <w:rFonts w:ascii="David" w:hAnsi="David" w:cs="David" w:hint="cs"/>
          <w:sz w:val="24"/>
          <w:szCs w:val="24"/>
          <w:rtl/>
        </w:rPr>
        <w:t>נים</w:t>
      </w:r>
      <w:r>
        <w:rPr>
          <w:rFonts w:ascii="David" w:hAnsi="David" w:cs="David" w:hint="cs"/>
          <w:sz w:val="24"/>
          <w:szCs w:val="24"/>
          <w:rtl/>
        </w:rPr>
        <w:t xml:space="preserve"> שהוא יחד עם משוא פנים ששניהם </w:t>
      </w:r>
      <w:r w:rsidR="00A37377">
        <w:rPr>
          <w:rFonts w:ascii="David" w:hAnsi="David" w:cs="David" w:hint="cs"/>
          <w:sz w:val="24"/>
          <w:szCs w:val="24"/>
          <w:rtl/>
        </w:rPr>
        <w:t>כללים מאוד חשובים במשפט המנהלי הכללי</w:t>
      </w:r>
      <w:r>
        <w:rPr>
          <w:rFonts w:ascii="David" w:hAnsi="David" w:cs="David" w:hint="cs"/>
          <w:sz w:val="24"/>
          <w:szCs w:val="24"/>
          <w:rtl/>
        </w:rPr>
        <w:t xml:space="preserve">- מצב בו לרשות המוסמכת יש, מצד האינטרסים עליהם מופקדת, גם אינטרסים אחרים (אישיים </w:t>
      </w:r>
      <w:r w:rsidR="00A37377">
        <w:rPr>
          <w:rFonts w:ascii="David" w:hAnsi="David" w:cs="David" w:hint="cs"/>
          <w:sz w:val="24"/>
          <w:szCs w:val="24"/>
          <w:rtl/>
        </w:rPr>
        <w:t>או הקשורים בתפקיד ציבורי אחר</w:t>
      </w:r>
      <w:r>
        <w:rPr>
          <w:rFonts w:ascii="David" w:hAnsi="David" w:cs="David" w:hint="cs"/>
          <w:sz w:val="24"/>
          <w:szCs w:val="24"/>
          <w:rtl/>
        </w:rPr>
        <w:t>)</w:t>
      </w:r>
      <w:r w:rsidR="00A37377">
        <w:rPr>
          <w:rFonts w:ascii="David" w:hAnsi="David" w:cs="David" w:hint="cs"/>
          <w:sz w:val="24"/>
          <w:szCs w:val="24"/>
          <w:rtl/>
        </w:rPr>
        <w:t xml:space="preserve">. </w:t>
      </w:r>
      <w:r w:rsidR="00A627B3">
        <w:rPr>
          <w:rFonts w:ascii="David" w:hAnsi="David" w:cs="David" w:hint="cs"/>
          <w:sz w:val="24"/>
          <w:szCs w:val="24"/>
          <w:rtl/>
        </w:rPr>
        <w:t xml:space="preserve">כפי שראינו בשיעור הקודם, עצם מצב של ניגוד עניינים, אינו אסור, משום שתמיד יש איזה ניגוד עניינים תיאורטי. </w:t>
      </w:r>
      <w:r w:rsidR="00793ECA">
        <w:rPr>
          <w:rFonts w:ascii="David" w:hAnsi="David" w:cs="David" w:hint="cs"/>
          <w:sz w:val="24"/>
          <w:szCs w:val="24"/>
          <w:rtl/>
        </w:rPr>
        <w:t xml:space="preserve">תמיד ניתן למצוא איזה אינטרס חיצוני. ולכן הפסילה תלויה בעוצמת ניגוד העניינים. רק ניגוד משמעותי, יפסל. המבחן, שהוא די מעורפל, נקבע בפסיקה והוא מדבר על חשש סביר. אם יש חשש סביר שאדם רגיל, גם אם הוא אדם ישר, </w:t>
      </w:r>
      <w:r w:rsidR="00EC2041">
        <w:rPr>
          <w:rFonts w:ascii="David" w:hAnsi="David" w:cs="David" w:hint="cs"/>
          <w:sz w:val="24"/>
          <w:szCs w:val="24"/>
          <w:rtl/>
        </w:rPr>
        <w:t>יתקשה להתנתק מאינטרסים אחרים שיש לו</w:t>
      </w:r>
      <w:r w:rsidR="00F07989">
        <w:rPr>
          <w:rFonts w:ascii="David" w:hAnsi="David" w:cs="David" w:hint="cs"/>
          <w:sz w:val="24"/>
          <w:szCs w:val="24"/>
          <w:rtl/>
        </w:rPr>
        <w:t xml:space="preserve">, אסור לו לקבל את ההחלטה. כאשר מדובר על אינטרס עקב תפקיד ציבורי אחר שלאותו אדם יש, יש גישה שהיא מקלה יותר מבחינת הרשות. </w:t>
      </w:r>
      <w:r w:rsidR="00F07989">
        <w:rPr>
          <w:rFonts w:ascii="David" w:hAnsi="David" w:cs="David" w:hint="cs"/>
          <w:sz w:val="24"/>
          <w:szCs w:val="24"/>
          <w:rtl/>
        </w:rPr>
        <w:lastRenderedPageBreak/>
        <w:t>מדברים על אפשרות ממשית.</w:t>
      </w:r>
      <w:r w:rsidR="00100875">
        <w:rPr>
          <w:rFonts w:ascii="David" w:hAnsi="David" w:cs="David" w:hint="cs"/>
          <w:sz w:val="24"/>
          <w:szCs w:val="24"/>
          <w:rtl/>
        </w:rPr>
        <w:t xml:space="preserve"> בפועל, השאלה בסיטואציה בה ניגוד העניינים הוא על עניין ציבורי, לא הוכרעה ונשארה בצריך עיון, בין השאר בגלל שאף אחד לא יכול באמת להוכיח מה ההבדל </w:t>
      </w:r>
      <w:r w:rsidR="00066CE7">
        <w:rPr>
          <w:rFonts w:ascii="David" w:hAnsi="David" w:cs="David" w:hint="cs"/>
          <w:sz w:val="24"/>
          <w:szCs w:val="24"/>
          <w:rtl/>
        </w:rPr>
        <w:t>בין אפשרות ממשית לבין ספק סביר, וכמו כן, סביר להניח שלא נגיד שיש חשש סביר אך לא נפסול בגלל שאין אפשרות ממשית. ביהמ"ש סביר להניח יקבע את שניהם</w:t>
      </w:r>
      <w:r w:rsidR="007A7C52">
        <w:rPr>
          <w:rFonts w:ascii="David" w:hAnsi="David" w:cs="David" w:hint="cs"/>
          <w:sz w:val="24"/>
          <w:szCs w:val="24"/>
          <w:rtl/>
        </w:rPr>
        <w:t xml:space="preserve"> או אף אחד מהם. </w:t>
      </w:r>
    </w:p>
    <w:p w14:paraId="46D79814" w14:textId="77777777" w:rsidR="004B1385" w:rsidRDefault="007A7C52" w:rsidP="004B1385">
      <w:pPr>
        <w:spacing w:after="0" w:line="360" w:lineRule="auto"/>
        <w:jc w:val="both"/>
        <w:rPr>
          <w:rFonts w:ascii="David" w:hAnsi="David" w:cs="David"/>
          <w:sz w:val="24"/>
          <w:szCs w:val="24"/>
          <w:rtl/>
        </w:rPr>
      </w:pPr>
      <w:r w:rsidRPr="00C03E0F">
        <w:rPr>
          <w:rFonts w:ascii="David" w:hAnsi="David" w:cs="David" w:hint="cs"/>
          <w:b/>
          <w:bCs/>
          <w:sz w:val="24"/>
          <w:szCs w:val="24"/>
          <w:rtl/>
        </w:rPr>
        <w:t>דוגמא</w:t>
      </w:r>
      <w:r>
        <w:rPr>
          <w:rFonts w:ascii="David" w:hAnsi="David" w:cs="David" w:hint="cs"/>
          <w:sz w:val="24"/>
          <w:szCs w:val="24"/>
          <w:rtl/>
        </w:rPr>
        <w:t xml:space="preserve">: </w:t>
      </w:r>
      <w:r w:rsidRPr="00CD4ED1">
        <w:rPr>
          <w:rFonts w:ascii="David" w:hAnsi="David" w:cs="David" w:hint="cs"/>
          <w:sz w:val="24"/>
          <w:szCs w:val="24"/>
          <w:highlight w:val="green"/>
          <w:rtl/>
        </w:rPr>
        <w:t xml:space="preserve">פס"ד </w:t>
      </w:r>
      <w:proofErr w:type="spellStart"/>
      <w:r w:rsidRPr="00CD4ED1">
        <w:rPr>
          <w:rFonts w:ascii="David" w:hAnsi="David" w:cs="David" w:hint="cs"/>
          <w:b/>
          <w:bCs/>
          <w:sz w:val="24"/>
          <w:szCs w:val="24"/>
          <w:highlight w:val="green"/>
          <w:rtl/>
        </w:rPr>
        <w:t>מושלב</w:t>
      </w:r>
      <w:proofErr w:type="spellEnd"/>
      <w:r w:rsidR="004B1385">
        <w:rPr>
          <w:rFonts w:ascii="David" w:hAnsi="David" w:cs="David" w:hint="cs"/>
          <w:sz w:val="24"/>
          <w:szCs w:val="24"/>
          <w:rtl/>
        </w:rPr>
        <w:t>. קבלת החלטות בעניי</w:t>
      </w:r>
      <w:r w:rsidR="00632A38">
        <w:rPr>
          <w:rFonts w:ascii="David" w:hAnsi="David" w:cs="David" w:hint="cs"/>
          <w:sz w:val="24"/>
          <w:szCs w:val="24"/>
          <w:rtl/>
        </w:rPr>
        <w:t xml:space="preserve">ני תכנון ובניה של חבר קיבוץ </w:t>
      </w:r>
      <w:r w:rsidR="008F55A7">
        <w:rPr>
          <w:rFonts w:ascii="David" w:hAnsi="David" w:cs="David" w:hint="cs"/>
          <w:sz w:val="24"/>
          <w:szCs w:val="24"/>
          <w:rtl/>
        </w:rPr>
        <w:t xml:space="preserve">שבעצם רשות התכנון והבנייה דנה בבקשה תכנונית לעניין הקיבוץ עצמו. ביהמ"ש אומר שלא פוסלים חברי קיבוצים לשבת בוועדות </w:t>
      </w:r>
      <w:r w:rsidR="004A5B63">
        <w:rPr>
          <w:rFonts w:ascii="David" w:hAnsi="David" w:cs="David" w:hint="cs"/>
          <w:sz w:val="24"/>
          <w:szCs w:val="24"/>
          <w:rtl/>
        </w:rPr>
        <w:t>תכנון</w:t>
      </w:r>
      <w:r w:rsidR="008F55A7">
        <w:rPr>
          <w:rFonts w:ascii="David" w:hAnsi="David" w:cs="David" w:hint="cs"/>
          <w:sz w:val="24"/>
          <w:szCs w:val="24"/>
          <w:rtl/>
        </w:rPr>
        <w:t xml:space="preserve"> ובניה של האזור אך אם יש בקשה שקשורה לקיבוץ, אז בגלל שחברי הקיבוץ </w:t>
      </w:r>
      <w:r w:rsidR="00563350">
        <w:rPr>
          <w:rFonts w:ascii="David" w:hAnsi="David" w:cs="David" w:hint="cs"/>
          <w:sz w:val="24"/>
          <w:szCs w:val="24"/>
          <w:rtl/>
        </w:rPr>
        <w:t xml:space="preserve">הם בעלי הקרקעות, ויש להם אינטרס אישי, ולא רק ציבורי, אז ביהמ"ש </w:t>
      </w:r>
      <w:r w:rsidR="004A5B63">
        <w:rPr>
          <w:rFonts w:ascii="David" w:hAnsi="David" w:cs="David" w:hint="cs"/>
          <w:sz w:val="24"/>
          <w:szCs w:val="24"/>
          <w:rtl/>
        </w:rPr>
        <w:t>קבע</w:t>
      </w:r>
      <w:r w:rsidR="00563350">
        <w:rPr>
          <w:rFonts w:ascii="David" w:hAnsi="David" w:cs="David" w:hint="cs"/>
          <w:sz w:val="24"/>
          <w:szCs w:val="24"/>
          <w:rtl/>
        </w:rPr>
        <w:t xml:space="preserve"> </w:t>
      </w:r>
      <w:r w:rsidR="00563350" w:rsidRPr="004A5B63">
        <w:rPr>
          <w:rFonts w:ascii="David" w:hAnsi="David" w:cs="David" w:hint="cs"/>
          <w:b/>
          <w:bCs/>
          <w:sz w:val="24"/>
          <w:szCs w:val="24"/>
          <w:highlight w:val="cyan"/>
          <w:rtl/>
        </w:rPr>
        <w:t>ש</w:t>
      </w:r>
      <w:r w:rsidR="004A5B63" w:rsidRPr="004A5B63">
        <w:rPr>
          <w:rFonts w:ascii="David" w:hAnsi="David" w:cs="David" w:hint="cs"/>
          <w:b/>
          <w:bCs/>
          <w:sz w:val="24"/>
          <w:szCs w:val="24"/>
          <w:highlight w:val="cyan"/>
          <w:rtl/>
        </w:rPr>
        <w:t xml:space="preserve">לא פוסלים אותם מלדון באופן כללי, אלא רק </w:t>
      </w:r>
      <w:r w:rsidR="00563350" w:rsidRPr="004A5B63">
        <w:rPr>
          <w:rFonts w:ascii="David" w:hAnsi="David" w:cs="David" w:hint="cs"/>
          <w:b/>
          <w:bCs/>
          <w:sz w:val="24"/>
          <w:szCs w:val="24"/>
          <w:highlight w:val="cyan"/>
          <w:rtl/>
        </w:rPr>
        <w:t xml:space="preserve">מלדון מתוכניות </w:t>
      </w:r>
      <w:r w:rsidR="004A5B63" w:rsidRPr="004A5B63">
        <w:rPr>
          <w:rFonts w:ascii="David" w:hAnsi="David" w:cs="David" w:hint="cs"/>
          <w:b/>
          <w:bCs/>
          <w:sz w:val="24"/>
          <w:szCs w:val="24"/>
          <w:highlight w:val="cyan"/>
          <w:rtl/>
        </w:rPr>
        <w:t>ספציפיות</w:t>
      </w:r>
      <w:r w:rsidR="004A5B63">
        <w:rPr>
          <w:rFonts w:ascii="David" w:hAnsi="David" w:cs="David" w:hint="cs"/>
          <w:sz w:val="24"/>
          <w:szCs w:val="24"/>
          <w:rtl/>
        </w:rPr>
        <w:t xml:space="preserve">. </w:t>
      </w:r>
    </w:p>
    <w:p w14:paraId="57F20604" w14:textId="77777777" w:rsidR="007C2BEC" w:rsidRDefault="00A3398F" w:rsidP="004B1385">
      <w:pPr>
        <w:spacing w:after="0" w:line="360" w:lineRule="auto"/>
        <w:jc w:val="both"/>
        <w:rPr>
          <w:rFonts w:ascii="David" w:hAnsi="David" w:cs="David"/>
          <w:sz w:val="24"/>
          <w:szCs w:val="24"/>
          <w:rtl/>
        </w:rPr>
      </w:pPr>
      <w:r>
        <w:rPr>
          <w:rFonts w:ascii="David" w:hAnsi="David" w:cs="David" w:hint="cs"/>
          <w:sz w:val="24"/>
          <w:szCs w:val="24"/>
          <w:rtl/>
        </w:rPr>
        <w:t xml:space="preserve">ברוח נושא נוסף של מידתיות. אם ניתן לצמצם את הפסילה להחלטה מסוימת, עושים זאת. </w:t>
      </w:r>
      <w:r w:rsidR="00F07989">
        <w:rPr>
          <w:rFonts w:ascii="David" w:hAnsi="David" w:cs="David" w:hint="cs"/>
          <w:sz w:val="24"/>
          <w:szCs w:val="24"/>
          <w:rtl/>
        </w:rPr>
        <w:t xml:space="preserve"> </w:t>
      </w:r>
    </w:p>
    <w:p w14:paraId="7ADD9D9E" w14:textId="45AF1506" w:rsidR="00E1041E" w:rsidRDefault="007C2BEC" w:rsidP="00E501A9">
      <w:pPr>
        <w:spacing w:after="0" w:line="360" w:lineRule="auto"/>
        <w:jc w:val="both"/>
        <w:rPr>
          <w:rFonts w:ascii="David" w:hAnsi="David" w:cs="David"/>
          <w:sz w:val="24"/>
          <w:szCs w:val="24"/>
          <w:rtl/>
        </w:rPr>
      </w:pPr>
      <w:r w:rsidRPr="00C03E0F">
        <w:rPr>
          <w:rFonts w:ascii="David" w:hAnsi="David" w:cs="David" w:hint="cs"/>
          <w:b/>
          <w:bCs/>
          <w:sz w:val="24"/>
          <w:szCs w:val="24"/>
          <w:rtl/>
        </w:rPr>
        <w:t>דוגמא נוספת</w:t>
      </w:r>
      <w:r>
        <w:rPr>
          <w:rFonts w:ascii="David" w:hAnsi="David" w:cs="David" w:hint="cs"/>
          <w:sz w:val="24"/>
          <w:szCs w:val="24"/>
          <w:rtl/>
        </w:rPr>
        <w:t xml:space="preserve">: </w:t>
      </w:r>
      <w:r w:rsidRPr="007C2BEC">
        <w:rPr>
          <w:rFonts w:ascii="David" w:hAnsi="David" w:cs="David" w:hint="cs"/>
          <w:sz w:val="24"/>
          <w:szCs w:val="24"/>
          <w:highlight w:val="green"/>
          <w:rtl/>
        </w:rPr>
        <w:t xml:space="preserve">פס"ד </w:t>
      </w:r>
      <w:r w:rsidRPr="007C2BEC">
        <w:rPr>
          <w:rFonts w:ascii="David" w:hAnsi="David" w:cs="David" w:hint="cs"/>
          <w:b/>
          <w:bCs/>
          <w:sz w:val="24"/>
          <w:szCs w:val="24"/>
          <w:highlight w:val="green"/>
          <w:rtl/>
        </w:rPr>
        <w:t>רמות</w:t>
      </w:r>
      <w:r>
        <w:rPr>
          <w:rFonts w:ascii="David" w:hAnsi="David" w:cs="David" w:hint="cs"/>
          <w:sz w:val="24"/>
          <w:szCs w:val="24"/>
          <w:rtl/>
        </w:rPr>
        <w:t>. רשות ציבורית הגישה במסגרת תפקידה, תוכנית לאישור. בשלב לאחר מכן, יש שלב של עררים. מהנדסת התוכנית, השתתפה בדיון בשלב השני. לא הייתה לה זכות הצבעה וביהמ"ש פסל אותה.</w:t>
      </w:r>
    </w:p>
    <w:p w14:paraId="22F4B242" w14:textId="77777777" w:rsidR="005B3CCC" w:rsidRDefault="005B3CCC" w:rsidP="002321AB">
      <w:pPr>
        <w:spacing w:after="0" w:line="360" w:lineRule="auto"/>
        <w:ind w:left="720"/>
        <w:jc w:val="both"/>
        <w:rPr>
          <w:rFonts w:ascii="FrankRuehl" w:hAnsi="FrankRuehl" w:cs="FrankRuehl"/>
          <w:sz w:val="24"/>
          <w:szCs w:val="24"/>
          <w:rtl/>
        </w:rPr>
      </w:pPr>
      <w:r>
        <w:rPr>
          <w:rFonts w:ascii="FrankRuehl" w:hAnsi="FrankRuehl" w:cs="FrankRuehl" w:hint="cs"/>
          <w:sz w:val="26"/>
          <w:szCs w:val="26"/>
          <w:rtl/>
        </w:rPr>
        <w:t>"</w:t>
      </w:r>
      <w:r w:rsidR="00D82011">
        <w:rPr>
          <w:rFonts w:ascii="FrankRuehl" w:hAnsi="FrankRuehl" w:cs="FrankRuehl" w:hint="cs"/>
          <w:sz w:val="26"/>
          <w:szCs w:val="26"/>
          <w:rtl/>
        </w:rPr>
        <w:t>...</w:t>
      </w:r>
      <w:r w:rsidR="00263167" w:rsidRPr="005B3CCC">
        <w:rPr>
          <w:rFonts w:ascii="FrankRuehl" w:hAnsi="FrankRuehl" w:cs="FrankRuehl" w:hint="cs"/>
          <w:sz w:val="26"/>
          <w:szCs w:val="26"/>
          <w:rtl/>
        </w:rPr>
        <w:t xml:space="preserve">שאחת מהסיטואציות בתחום פעילותם של מוסדות התכנון בהן מתעוררת </w:t>
      </w:r>
      <w:r w:rsidR="00263167" w:rsidRPr="005B3CCC">
        <w:rPr>
          <w:rFonts w:ascii="FrankRuehl" w:hAnsi="FrankRuehl" w:cs="FrankRuehl" w:hint="cs"/>
          <w:b/>
          <w:bCs/>
          <w:sz w:val="26"/>
          <w:szCs w:val="26"/>
          <w:rtl/>
        </w:rPr>
        <w:t>אפשרות ממשית</w:t>
      </w:r>
      <w:r w:rsidR="00263167" w:rsidRPr="005B3CCC">
        <w:rPr>
          <w:rFonts w:ascii="FrankRuehl" w:hAnsi="FrankRuehl" w:cs="FrankRuehl" w:hint="cs"/>
          <w:sz w:val="26"/>
          <w:szCs w:val="26"/>
          <w:rtl/>
        </w:rPr>
        <w:t xml:space="preserve"> לקיומו של ניגוד עניינים מוסדי מתרחשת כאשר נציג של גוף שיזם את התכנית </w:t>
      </w:r>
      <w:r w:rsidR="00263167" w:rsidRPr="005B3CCC">
        <w:rPr>
          <w:rFonts w:ascii="FrankRuehl" w:hAnsi="FrankRuehl" w:cs="FrankRuehl" w:hint="cs"/>
          <w:b/>
          <w:bCs/>
          <w:sz w:val="26"/>
          <w:szCs w:val="26"/>
          <w:rtl/>
        </w:rPr>
        <w:t>משתתף בדיון</w:t>
      </w:r>
      <w:r w:rsidR="00263167" w:rsidRPr="005B3CCC">
        <w:rPr>
          <w:rFonts w:ascii="FrankRuehl" w:hAnsi="FrankRuehl" w:cs="FrankRuehl" w:hint="cs"/>
          <w:sz w:val="26"/>
          <w:szCs w:val="26"/>
          <w:rtl/>
        </w:rPr>
        <w:t xml:space="preserve"> שנערך בקשר להתנגדויות לאותה תכנית. בנסיבות מעין אלה ברי כי קיים חשש אינהרנטי להימצאותו של אותו נציג במצב של ניגוד עניינים מוסדי, שכן מחד יש לו אינטרס לקדם את אישור התכנית שיזם הגוף בו הוא חבר, ומנגד הוא נדרש לדון בצורה עניינית וללא משוא פנים בהתנגדויות לאותה תכנית עצמה. המחוקק צפה את הקושי הטמון בסיטואציה זו בכל הנוגע לחברים במוסדות תכנון הדנים בהתנגדויות או </w:t>
      </w:r>
      <w:proofErr w:type="spellStart"/>
      <w:r w:rsidR="00263167" w:rsidRPr="005B3CCC">
        <w:rPr>
          <w:rFonts w:ascii="FrankRuehl" w:hAnsi="FrankRuehl" w:cs="FrankRuehl" w:hint="cs"/>
          <w:sz w:val="26"/>
          <w:szCs w:val="26"/>
          <w:rtl/>
        </w:rPr>
        <w:t>בעררים</w:t>
      </w:r>
      <w:proofErr w:type="spellEnd"/>
      <w:r w:rsidR="00263167" w:rsidRPr="005B3CCC">
        <w:rPr>
          <w:rFonts w:ascii="FrankRuehl" w:hAnsi="FrankRuehl" w:cs="FrankRuehl" w:hint="cs"/>
          <w:sz w:val="26"/>
          <w:szCs w:val="26"/>
          <w:rtl/>
        </w:rPr>
        <w:t xml:space="preserve"> על תכניות שיזמו גופים אחרים שבהם הם חברים</w:t>
      </w:r>
      <w:r w:rsidR="00D82011">
        <w:rPr>
          <w:rFonts w:ascii="FrankRuehl" w:hAnsi="FrankRuehl" w:cs="FrankRuehl" w:hint="cs"/>
          <w:sz w:val="26"/>
          <w:szCs w:val="26"/>
          <w:rtl/>
        </w:rPr>
        <w:t>...</w:t>
      </w:r>
      <w:r w:rsidR="00263167" w:rsidRPr="005B3CCC">
        <w:rPr>
          <w:rFonts w:ascii="FrankRuehl" w:hAnsi="FrankRuehl" w:cs="FrankRuehl" w:hint="cs"/>
          <w:sz w:val="26"/>
          <w:szCs w:val="26"/>
          <w:rtl/>
        </w:rPr>
        <w:t xml:space="preserve"> </w:t>
      </w:r>
      <w:r w:rsidR="00D82011">
        <w:rPr>
          <w:rFonts w:ascii="FrankRuehl" w:hAnsi="FrankRuehl" w:cs="FrankRuehl" w:hint="cs"/>
          <w:sz w:val="26"/>
          <w:szCs w:val="26"/>
          <w:rtl/>
        </w:rPr>
        <w:t xml:space="preserve">[אין טעם] </w:t>
      </w:r>
      <w:r w:rsidR="00263167" w:rsidRPr="005B3CCC">
        <w:rPr>
          <w:rFonts w:ascii="FrankRuehl" w:hAnsi="FrankRuehl" w:cs="FrankRuehl" w:hint="cs"/>
          <w:sz w:val="26"/>
          <w:szCs w:val="26"/>
          <w:rtl/>
        </w:rPr>
        <w:t>שלא להחיל היגיון דומה על השתתפותם של חברים בגופים שיזמו תכניות שהן נשוא התנגדויות בישיבות מוסדות תכנון הדנים באותן התנגדויות, וזאת אף אם הללו אינם חברים בגוף שמקבל את ההחלטה בהתנגדויות אלא רק נוטלים חלק בדיוניו הפנימיים</w:t>
      </w:r>
      <w:r>
        <w:rPr>
          <w:rFonts w:ascii="FrankRuehl" w:hAnsi="FrankRuehl" w:cs="FrankRuehl" w:hint="cs"/>
          <w:sz w:val="24"/>
          <w:szCs w:val="24"/>
          <w:rtl/>
        </w:rPr>
        <w:t xml:space="preserve">." </w:t>
      </w:r>
    </w:p>
    <w:p w14:paraId="20674B32" w14:textId="68348414" w:rsidR="00BA10D1" w:rsidRPr="00BA10D1" w:rsidRDefault="00BA10D1" w:rsidP="002321AB">
      <w:pPr>
        <w:spacing w:after="0" w:line="360" w:lineRule="auto"/>
        <w:ind w:left="720"/>
        <w:jc w:val="both"/>
        <w:rPr>
          <w:rFonts w:ascii="David" w:hAnsi="David" w:cs="David"/>
          <w:sz w:val="24"/>
          <w:szCs w:val="24"/>
          <w:rtl/>
        </w:rPr>
      </w:pPr>
      <w:r w:rsidRPr="00BA10D1">
        <w:rPr>
          <w:rFonts w:ascii="David" w:hAnsi="David" w:cs="David" w:hint="cs"/>
          <w:sz w:val="24"/>
          <w:szCs w:val="24"/>
          <w:rtl/>
        </w:rPr>
        <w:t>(פסקה</w:t>
      </w:r>
      <w:r>
        <w:rPr>
          <w:rFonts w:ascii="David" w:hAnsi="David" w:cs="David" w:hint="cs"/>
          <w:sz w:val="24"/>
          <w:szCs w:val="24"/>
          <w:rtl/>
        </w:rPr>
        <w:t xml:space="preserve"> 16 </w:t>
      </w:r>
      <w:r w:rsidR="00CD4ED1">
        <w:rPr>
          <w:rFonts w:ascii="David" w:hAnsi="David" w:cs="David" w:hint="cs"/>
          <w:sz w:val="24"/>
          <w:szCs w:val="24"/>
          <w:rtl/>
        </w:rPr>
        <w:t>לפס"ד</w:t>
      </w:r>
      <w:r w:rsidR="00E501A9">
        <w:rPr>
          <w:rFonts w:ascii="David" w:hAnsi="David" w:cs="David" w:hint="cs"/>
          <w:sz w:val="24"/>
          <w:szCs w:val="24"/>
          <w:rtl/>
        </w:rPr>
        <w:t xml:space="preserve"> של השופטת בייניש</w:t>
      </w:r>
      <w:r w:rsidR="00CD4ED1">
        <w:rPr>
          <w:rFonts w:ascii="David" w:hAnsi="David" w:cs="David" w:hint="cs"/>
          <w:sz w:val="24"/>
          <w:szCs w:val="24"/>
          <w:rtl/>
        </w:rPr>
        <w:t xml:space="preserve">) </w:t>
      </w:r>
    </w:p>
    <w:p w14:paraId="35BC8000" w14:textId="77777777" w:rsidR="00B31682" w:rsidRDefault="00AB62E0" w:rsidP="00A627B3">
      <w:pPr>
        <w:spacing w:after="0" w:line="360" w:lineRule="auto"/>
        <w:jc w:val="both"/>
        <w:rPr>
          <w:rFonts w:ascii="David" w:hAnsi="David" w:cs="David"/>
          <w:sz w:val="24"/>
          <w:szCs w:val="24"/>
          <w:rtl/>
        </w:rPr>
      </w:pPr>
      <w:r>
        <w:rPr>
          <w:rFonts w:ascii="David" w:hAnsi="David" w:cs="David" w:hint="cs"/>
          <w:sz w:val="24"/>
          <w:szCs w:val="24"/>
          <w:rtl/>
        </w:rPr>
        <w:t xml:space="preserve">יש הוראה ספציפית בחוק למצב כזה. אך כאן לא מדובר בחברה, אלא רק מישהי שהשתתפה והיה לה כח השפעה. אם חוק </w:t>
      </w:r>
      <w:r w:rsidR="00B31682">
        <w:rPr>
          <w:rFonts w:ascii="David" w:hAnsi="David" w:cs="David" w:hint="cs"/>
          <w:sz w:val="24"/>
          <w:szCs w:val="24"/>
          <w:rtl/>
        </w:rPr>
        <w:t>קובע במפורש הסדר, אך מציין רק מספר אנשים, אין בכך הסדר שלילי.</w:t>
      </w:r>
    </w:p>
    <w:p w14:paraId="1B875ABE" w14:textId="77777777" w:rsidR="00C03E0F" w:rsidRDefault="00C03E0F" w:rsidP="00A23DD1">
      <w:pPr>
        <w:spacing w:line="360" w:lineRule="auto"/>
        <w:jc w:val="both"/>
        <w:rPr>
          <w:rFonts w:ascii="David" w:hAnsi="David" w:cs="David"/>
          <w:sz w:val="24"/>
          <w:szCs w:val="24"/>
          <w:rtl/>
        </w:rPr>
      </w:pPr>
      <w:r>
        <w:rPr>
          <w:rFonts w:ascii="David" w:hAnsi="David" w:cs="David" w:hint="cs"/>
          <w:sz w:val="24"/>
          <w:szCs w:val="24"/>
          <w:rtl/>
        </w:rPr>
        <w:t xml:space="preserve">פס"ד רמות הוא דוגמא לניגוד עניינים מבחינה מוסדית. אדם שיכול להשפיע ובכך יש הטיה מובנית וברורה לטובת התוכנית אותה עיצב. </w:t>
      </w:r>
      <w:r w:rsidRPr="00060406">
        <w:rPr>
          <w:rFonts w:ascii="David" w:hAnsi="David" w:cs="David" w:hint="cs"/>
          <w:b/>
          <w:bCs/>
          <w:sz w:val="24"/>
          <w:szCs w:val="24"/>
          <w:highlight w:val="cyan"/>
          <w:rtl/>
        </w:rPr>
        <w:t xml:space="preserve">הסיכוי הוא יחסית קטן שמי </w:t>
      </w:r>
      <w:r w:rsidR="00D50EAA" w:rsidRPr="00060406">
        <w:rPr>
          <w:rFonts w:ascii="David" w:hAnsi="David" w:cs="David" w:hint="cs"/>
          <w:b/>
          <w:bCs/>
          <w:sz w:val="24"/>
          <w:szCs w:val="24"/>
          <w:highlight w:val="cyan"/>
          <w:rtl/>
        </w:rPr>
        <w:t>שהכין את התוכנית, יקבל את ההתנגדויות</w:t>
      </w:r>
      <w:r w:rsidR="00D50EAA">
        <w:rPr>
          <w:rFonts w:ascii="David" w:hAnsi="David" w:cs="David" w:hint="cs"/>
          <w:sz w:val="24"/>
          <w:szCs w:val="24"/>
          <w:rtl/>
        </w:rPr>
        <w:t xml:space="preserve">. </w:t>
      </w:r>
    </w:p>
    <w:p w14:paraId="32B0DD3A" w14:textId="77777777" w:rsidR="00A23DD1" w:rsidRPr="00A23DD1" w:rsidRDefault="00A23DD1" w:rsidP="00A627B3">
      <w:pPr>
        <w:spacing w:after="0" w:line="360" w:lineRule="auto"/>
        <w:jc w:val="both"/>
        <w:rPr>
          <w:rFonts w:ascii="David" w:hAnsi="David" w:cs="David"/>
          <w:sz w:val="24"/>
          <w:szCs w:val="24"/>
          <w:u w:val="single"/>
          <w:rtl/>
        </w:rPr>
      </w:pPr>
      <w:r w:rsidRPr="00A23DD1">
        <w:rPr>
          <w:rFonts w:ascii="David" w:hAnsi="David" w:cs="David" w:hint="cs"/>
          <w:sz w:val="24"/>
          <w:szCs w:val="24"/>
          <w:u w:val="single"/>
          <w:rtl/>
        </w:rPr>
        <w:t>איסור משוא פנים</w:t>
      </w:r>
    </w:p>
    <w:p w14:paraId="18541C97" w14:textId="77777777" w:rsidR="008900E2" w:rsidRDefault="00C404F2" w:rsidP="008900E2">
      <w:pPr>
        <w:spacing w:after="0" w:line="360" w:lineRule="auto"/>
        <w:jc w:val="both"/>
        <w:divId w:val="329218330"/>
        <w:rPr>
          <w:rFonts w:ascii="David" w:hAnsi="David" w:cs="David"/>
          <w:sz w:val="24"/>
          <w:szCs w:val="24"/>
          <w:rtl/>
        </w:rPr>
      </w:pPr>
      <w:r>
        <w:rPr>
          <w:rFonts w:ascii="David" w:hAnsi="David" w:cs="David" w:hint="cs"/>
          <w:sz w:val="24"/>
          <w:szCs w:val="24"/>
          <w:rtl/>
        </w:rPr>
        <w:t xml:space="preserve">קטגוריה מעניינת הקשורה לניגוד עניינים, היא איסור משוא פנים. </w:t>
      </w:r>
      <w:r w:rsidR="00A83E93">
        <w:rPr>
          <w:rFonts w:ascii="David" w:hAnsi="David" w:cs="David" w:hint="cs"/>
          <w:sz w:val="24"/>
          <w:szCs w:val="24"/>
          <w:rtl/>
        </w:rPr>
        <w:t xml:space="preserve">(ביותר דיוק, ניגוד עניינים זה קטגוריה בתוך זה) </w:t>
      </w:r>
      <w:r>
        <w:rPr>
          <w:rFonts w:ascii="David" w:hAnsi="David" w:cs="David" w:hint="cs"/>
          <w:sz w:val="24"/>
          <w:szCs w:val="24"/>
          <w:rtl/>
        </w:rPr>
        <w:t xml:space="preserve">מדוע מבקשים למנוע מצבי ניגוד עניינים? הטעם המרכזי הוא לוודא כמידת האפשר, ששיקול הדעת יפעל באופן הראוי ובאופן המקצועי, מבלי שתהיה איזו </w:t>
      </w:r>
      <w:r w:rsidR="00A83E93">
        <w:rPr>
          <w:rFonts w:ascii="David" w:hAnsi="David" w:cs="David" w:hint="cs"/>
          <w:sz w:val="24"/>
          <w:szCs w:val="24"/>
          <w:rtl/>
        </w:rPr>
        <w:t>נטיי</w:t>
      </w:r>
      <w:r w:rsidR="00A83E93">
        <w:rPr>
          <w:rFonts w:ascii="David" w:hAnsi="David" w:cs="David" w:hint="eastAsia"/>
          <w:sz w:val="24"/>
          <w:szCs w:val="24"/>
          <w:rtl/>
        </w:rPr>
        <w:t>ה</w:t>
      </w:r>
      <w:r>
        <w:rPr>
          <w:rFonts w:ascii="David" w:hAnsi="David" w:cs="David" w:hint="cs"/>
          <w:sz w:val="24"/>
          <w:szCs w:val="24"/>
          <w:rtl/>
        </w:rPr>
        <w:t xml:space="preserve"> מאינטרסים מבחוץ. </w:t>
      </w:r>
      <w:r w:rsidR="00A83E93">
        <w:rPr>
          <w:rFonts w:ascii="David" w:hAnsi="David" w:cs="David" w:hint="cs"/>
          <w:sz w:val="24"/>
          <w:szCs w:val="24"/>
          <w:rtl/>
        </w:rPr>
        <w:t xml:space="preserve">המשפט לא יכול להגיד מהי ההחלטה הטובה ביותר אך מבחינה סטטיסטית ניתן להגיד שמקבלים החלטות טובות ומקצועיות כאשר אין ניגוד עניינים. רוצים למנוע מראש שיקול שהוא אינו ענייני אשר עלול מבחינה סטטיסטית להשפיע על קבלת ההחלטה. יש מצבים של משוא פנים שלא נובעים מניגוד עניינים. צריך להיזהר כאן. להבדיל מהליכים רגילים, </w:t>
      </w:r>
      <w:r w:rsidR="002142C8">
        <w:rPr>
          <w:rFonts w:ascii="David" w:hAnsi="David" w:cs="David" w:hint="cs"/>
          <w:sz w:val="24"/>
          <w:szCs w:val="24"/>
          <w:rtl/>
        </w:rPr>
        <w:t xml:space="preserve">בהליך המנהלי, </w:t>
      </w:r>
      <w:r w:rsidR="002142C8">
        <w:rPr>
          <w:rFonts w:ascii="David" w:hAnsi="David" w:cs="David" w:hint="cs"/>
          <w:sz w:val="24"/>
          <w:szCs w:val="24"/>
          <w:rtl/>
        </w:rPr>
        <w:lastRenderedPageBreak/>
        <w:t xml:space="preserve">ההחלטות הטיפוסיות אינן שיפוטיות, אלא החלטות ביצועיות. </w:t>
      </w:r>
      <w:r w:rsidR="00A23DD1">
        <w:rPr>
          <w:rFonts w:ascii="David" w:hAnsi="David" w:cs="David" w:hint="cs"/>
          <w:sz w:val="24"/>
          <w:szCs w:val="24"/>
          <w:rtl/>
        </w:rPr>
        <w:t>בהחלטה ביצועית, מי שיוצר את ההחלטה הוא הוא הרשות עצמה. נניח הם רוצים לבטל רישיון, מי עוזר? הרשות עצמה, היא סביר להניח במצב של משוא פנים. נניח שתפסו אדם בעבירת פסולה ויש אפשרות של הליך מנהלי של פסילת רישיון נהיגה, ברור שלמשטרה, אם הם יזמו, יש הטיה לטובת החלטת הפסילה. יש לה כבר החלטה שהיא מעוניינת לקבל. אם המשפט היה בכל מקרה ומקרה קובע שיש משוא פנים, לא היה ניתן לקבל הר</w:t>
      </w:r>
      <w:r w:rsidR="008900E2">
        <w:rPr>
          <w:rFonts w:ascii="David" w:hAnsi="David" w:cs="David" w:hint="cs"/>
          <w:sz w:val="24"/>
          <w:szCs w:val="24"/>
          <w:rtl/>
        </w:rPr>
        <w:t>ב</w:t>
      </w:r>
      <w:r w:rsidR="00A23DD1">
        <w:rPr>
          <w:rFonts w:ascii="David" w:hAnsi="David" w:cs="David" w:hint="cs"/>
          <w:sz w:val="24"/>
          <w:szCs w:val="24"/>
          <w:rtl/>
        </w:rPr>
        <w:t xml:space="preserve">ה מאוד החלטות. ולכן, משוא פנים כמצב אובייקטיבי, </w:t>
      </w:r>
      <w:r w:rsidR="00AB5618">
        <w:rPr>
          <w:rFonts w:ascii="David" w:hAnsi="David" w:cs="David" w:hint="cs"/>
          <w:sz w:val="24"/>
          <w:szCs w:val="24"/>
          <w:rtl/>
        </w:rPr>
        <w:t xml:space="preserve">לא יהיה לפסול. על מנת לפסול, צריך להראות שאילו היא הייתה, כן דנה, דעתה הייתה נעולה עוד לפני תחילת ההליך ועוד לפני שהייתה שומעת את הטיעונים. </w:t>
      </w:r>
      <w:r w:rsidR="00AB5618" w:rsidRPr="005C7DC1">
        <w:rPr>
          <w:rFonts w:ascii="David" w:hAnsi="David" w:cs="David" w:hint="cs"/>
          <w:b/>
          <w:bCs/>
          <w:sz w:val="24"/>
          <w:szCs w:val="24"/>
          <w:rtl/>
        </w:rPr>
        <w:t>דוגמא</w:t>
      </w:r>
      <w:r w:rsidR="00AB5618">
        <w:rPr>
          <w:rFonts w:ascii="David" w:hAnsi="David" w:cs="David" w:hint="cs"/>
          <w:sz w:val="24"/>
          <w:szCs w:val="24"/>
          <w:rtl/>
        </w:rPr>
        <w:t xml:space="preserve">: </w:t>
      </w:r>
      <w:r w:rsidR="00CF1790" w:rsidRPr="0057470E">
        <w:rPr>
          <w:rFonts w:ascii="David" w:hAnsi="David" w:cs="David" w:hint="cs"/>
          <w:sz w:val="24"/>
          <w:szCs w:val="24"/>
          <w:highlight w:val="green"/>
          <w:rtl/>
        </w:rPr>
        <w:t xml:space="preserve">פס"ד </w:t>
      </w:r>
      <w:r w:rsidR="00CF1790" w:rsidRPr="0057470E">
        <w:rPr>
          <w:rFonts w:ascii="David" w:hAnsi="David" w:cs="David" w:hint="cs"/>
          <w:b/>
          <w:bCs/>
          <w:sz w:val="24"/>
          <w:szCs w:val="24"/>
          <w:highlight w:val="green"/>
          <w:rtl/>
        </w:rPr>
        <w:t>בן דוד</w:t>
      </w:r>
      <w:r w:rsidR="00CF1790">
        <w:rPr>
          <w:rFonts w:ascii="David" w:hAnsi="David" w:cs="David" w:hint="cs"/>
          <w:sz w:val="24"/>
          <w:szCs w:val="24"/>
          <w:rtl/>
        </w:rPr>
        <w:t xml:space="preserve">. </w:t>
      </w:r>
      <w:r w:rsidR="00AB5618">
        <w:rPr>
          <w:rFonts w:ascii="David" w:hAnsi="David" w:cs="David" w:hint="cs"/>
          <w:sz w:val="24"/>
          <w:szCs w:val="24"/>
          <w:rtl/>
        </w:rPr>
        <w:t xml:space="preserve">ועדת חקירה פנימית בגלל </w:t>
      </w:r>
      <w:r w:rsidR="00CF1790">
        <w:rPr>
          <w:rFonts w:ascii="David" w:hAnsi="David" w:cs="David" w:hint="cs"/>
          <w:sz w:val="24"/>
          <w:szCs w:val="24"/>
          <w:rtl/>
        </w:rPr>
        <w:t>משוא פנים שהגיע למצב חמור עם החלטה שהייתה נעולה עוד לפני הדיון. צריכה להיות אינדיקציה שמדובר בדעה נעולה, מבחינה אובייקטיבית. היה דיון</w:t>
      </w:r>
      <w:r w:rsidR="00830149">
        <w:rPr>
          <w:rFonts w:ascii="David" w:hAnsi="David" w:cs="David" w:hint="cs"/>
          <w:sz w:val="24"/>
          <w:szCs w:val="24"/>
          <w:rtl/>
        </w:rPr>
        <w:t xml:space="preserve"> במד"א</w:t>
      </w:r>
      <w:r w:rsidR="00CF1790">
        <w:rPr>
          <w:rFonts w:ascii="David" w:hAnsi="David" w:cs="David" w:hint="cs"/>
          <w:sz w:val="24"/>
          <w:szCs w:val="24"/>
          <w:rtl/>
        </w:rPr>
        <w:t xml:space="preserve"> על זריקת </w:t>
      </w:r>
      <w:r w:rsidR="00830149">
        <w:rPr>
          <w:rFonts w:ascii="David" w:hAnsi="David" w:cs="David" w:hint="cs"/>
          <w:sz w:val="24"/>
          <w:szCs w:val="24"/>
          <w:rtl/>
        </w:rPr>
        <w:t xml:space="preserve">תרומות דם של אנשים מהעדה האתיופית. אחד מאנשי הועדה היה איש הקהילה האתיופית. </w:t>
      </w:r>
      <w:r w:rsidR="00DF3026">
        <w:rPr>
          <w:rFonts w:ascii="David" w:hAnsi="David" w:cs="David" w:hint="cs"/>
          <w:sz w:val="24"/>
          <w:szCs w:val="24"/>
          <w:rtl/>
        </w:rPr>
        <w:t>נטיי</w:t>
      </w:r>
      <w:r w:rsidR="00DF3026">
        <w:rPr>
          <w:rFonts w:ascii="David" w:hAnsi="David" w:cs="David" w:hint="eastAsia"/>
          <w:sz w:val="24"/>
          <w:szCs w:val="24"/>
          <w:rtl/>
        </w:rPr>
        <w:t>ה</w:t>
      </w:r>
      <w:r w:rsidR="00DF3026">
        <w:rPr>
          <w:rFonts w:ascii="David" w:hAnsi="David" w:cs="David" w:hint="cs"/>
          <w:sz w:val="24"/>
          <w:szCs w:val="24"/>
          <w:rtl/>
        </w:rPr>
        <w:t xml:space="preserve"> כללית לא הייתה פוסלת אולם הוא כבר מראש הודיע מה לפי דעתו צריך לעשות. הוא התבטא באופן חד-משמעי לפני שהסכים בכלל לשמוע את הטענות. ביהמ"ש קבע שכאשר </w:t>
      </w:r>
      <w:r w:rsidR="00DF3026" w:rsidRPr="00911A31">
        <w:rPr>
          <w:rFonts w:ascii="David" w:hAnsi="David" w:cs="David" w:hint="cs"/>
          <w:b/>
          <w:bCs/>
          <w:sz w:val="24"/>
          <w:szCs w:val="24"/>
          <w:highlight w:val="cyan"/>
          <w:rtl/>
        </w:rPr>
        <w:t>מדובר בחוות דעת שבאופן אובייקטיבי, סביר להניח שלא תשתנה במהלך הדיון</w:t>
      </w:r>
      <w:r w:rsidR="00DF3026">
        <w:rPr>
          <w:rFonts w:ascii="David" w:hAnsi="David" w:cs="David" w:hint="cs"/>
          <w:sz w:val="24"/>
          <w:szCs w:val="24"/>
          <w:rtl/>
        </w:rPr>
        <w:t xml:space="preserve">. </w:t>
      </w:r>
    </w:p>
    <w:p w14:paraId="65CAB73B" w14:textId="2506FE3C" w:rsidR="003C5510" w:rsidRPr="008900E2" w:rsidRDefault="00502C4E" w:rsidP="008900E2">
      <w:pPr>
        <w:spacing w:after="0" w:line="360" w:lineRule="auto"/>
        <w:ind w:left="720"/>
        <w:jc w:val="both"/>
        <w:divId w:val="329218330"/>
        <w:rPr>
          <w:rFonts w:ascii="David" w:hAnsi="David" w:cs="David"/>
          <w:sz w:val="24"/>
          <w:szCs w:val="24"/>
          <w:rtl/>
        </w:rPr>
      </w:pPr>
      <w:r>
        <w:rPr>
          <w:rFonts w:ascii="FrankRuehl" w:hAnsi="FrankRuehl" w:cs="FrankRuehl" w:hint="cs"/>
          <w:sz w:val="26"/>
          <w:szCs w:val="26"/>
          <w:rtl/>
        </w:rPr>
        <w:t>"</w:t>
      </w:r>
      <w:r w:rsidR="007740DE" w:rsidRPr="00640D9A">
        <w:rPr>
          <w:rFonts w:ascii="FrankRuehl" w:hAnsi="FrankRuehl" w:cs="FrankRuehl" w:hint="cs"/>
          <w:b/>
          <w:bCs/>
          <w:sz w:val="26"/>
          <w:szCs w:val="26"/>
          <w:highlight w:val="cyan"/>
          <w:rtl/>
        </w:rPr>
        <w:t>האיסור על חברות בוועדה חל מקום שיש לו לחבר הוועדה דעה קדומה, שאין סיכוי סביר כי תשתנה במהלך דיוני הוועדה</w:t>
      </w:r>
      <w:r w:rsidR="00DD4D64">
        <w:rPr>
          <w:rFonts w:ascii="FrankRuehl" w:hAnsi="FrankRuehl" w:cs="FrankRuehl" w:hint="cs"/>
          <w:sz w:val="26"/>
          <w:szCs w:val="26"/>
          <w:rtl/>
        </w:rPr>
        <w:t xml:space="preserve">... </w:t>
      </w:r>
      <w:r w:rsidR="007740DE" w:rsidRPr="00502C4E">
        <w:rPr>
          <w:rFonts w:ascii="FrankRuehl" w:hAnsi="FrankRuehl" w:cs="FrankRuehl" w:hint="cs"/>
          <w:sz w:val="26"/>
          <w:szCs w:val="26"/>
          <w:rtl/>
        </w:rPr>
        <w:t>ביסוד גישה זו מונח האינטרס (הפרטי) של מי שעלול להיפגע מהמלצות הוועדה, הזכאי לכך כי ההמלצה בעניינו תיעשה על יסוד מכלול החומר המצוי לפני הוועדה, ולא על יסוד דעותיו הקדומות של חבר הוועדה. ביסוד גישה זו מונח גם האינטרס (הציבורי) של אמון הציבור בפעילות הוועדה, בתקינותה ובאובייקטיביות שלה</w:t>
      </w:r>
      <w:r w:rsidR="0096575B">
        <w:rPr>
          <w:rFonts w:ascii="FrankRuehl" w:hAnsi="FrankRuehl" w:cs="FrankRuehl" w:hint="cs"/>
          <w:sz w:val="26"/>
          <w:szCs w:val="26"/>
          <w:rtl/>
        </w:rPr>
        <w:t>..</w:t>
      </w:r>
      <w:r w:rsidR="007740DE" w:rsidRPr="00502C4E">
        <w:rPr>
          <w:rFonts w:ascii="FrankRuehl" w:hAnsi="FrankRuehl" w:cs="FrankRuehl" w:hint="cs"/>
          <w:sz w:val="26"/>
          <w:szCs w:val="26"/>
          <w:rtl/>
        </w:rPr>
        <w:t xml:space="preserve">. אין מנוס מהמסקנה כי בחברותו של מר </w:t>
      </w:r>
      <w:proofErr w:type="spellStart"/>
      <w:r w:rsidR="007740DE" w:rsidRPr="00502C4E">
        <w:rPr>
          <w:rFonts w:ascii="FrankRuehl" w:hAnsi="FrankRuehl" w:cs="FrankRuehl" w:hint="cs"/>
          <w:sz w:val="26"/>
          <w:szCs w:val="26"/>
          <w:rtl/>
        </w:rPr>
        <w:t>אדיסו</w:t>
      </w:r>
      <w:proofErr w:type="spellEnd"/>
      <w:r w:rsidR="007740DE" w:rsidRPr="00502C4E">
        <w:rPr>
          <w:rFonts w:ascii="FrankRuehl" w:hAnsi="FrankRuehl" w:cs="FrankRuehl" w:hint="cs"/>
          <w:sz w:val="26"/>
          <w:szCs w:val="26"/>
          <w:rtl/>
        </w:rPr>
        <w:t xml:space="preserve"> מסאלה בוועדה יש משום הפרה של הכלל האוסר על משוא פנים. למר </w:t>
      </w:r>
      <w:proofErr w:type="spellStart"/>
      <w:r w:rsidR="007740DE" w:rsidRPr="00502C4E">
        <w:rPr>
          <w:rFonts w:ascii="FrankRuehl" w:hAnsi="FrankRuehl" w:cs="FrankRuehl" w:hint="cs"/>
          <w:sz w:val="26"/>
          <w:szCs w:val="26"/>
          <w:rtl/>
        </w:rPr>
        <w:t>אדיסו</w:t>
      </w:r>
      <w:proofErr w:type="spellEnd"/>
      <w:r w:rsidR="007740DE" w:rsidRPr="00502C4E">
        <w:rPr>
          <w:rFonts w:ascii="FrankRuehl" w:hAnsi="FrankRuehl" w:cs="FrankRuehl" w:hint="cs"/>
          <w:sz w:val="26"/>
          <w:szCs w:val="26"/>
          <w:rtl/>
        </w:rPr>
        <w:t xml:space="preserve"> מסאלה דעה קדומה על תוצאות דיוני הוועדה. הוא הביע אותה בפומבי. הוא הדגיש בדבריו, זה מקרוב, כי העדה האתיופית מצפה לכך שהוועדה תוציא מסקנות אישיות נגד העותר. הוא ציין כי "בפחות מזה לא נסתפק". התנהגותו של מר </w:t>
      </w:r>
      <w:proofErr w:type="spellStart"/>
      <w:r w:rsidR="007740DE" w:rsidRPr="00502C4E">
        <w:rPr>
          <w:rFonts w:ascii="FrankRuehl" w:hAnsi="FrankRuehl" w:cs="FrankRuehl" w:hint="cs"/>
          <w:sz w:val="26"/>
          <w:szCs w:val="26"/>
          <w:rtl/>
        </w:rPr>
        <w:t>אדיסו</w:t>
      </w:r>
      <w:proofErr w:type="spellEnd"/>
      <w:r w:rsidR="007740DE" w:rsidRPr="00502C4E">
        <w:rPr>
          <w:rFonts w:ascii="FrankRuehl" w:hAnsi="FrankRuehl" w:cs="FrankRuehl" w:hint="cs"/>
          <w:sz w:val="26"/>
          <w:szCs w:val="26"/>
          <w:rtl/>
        </w:rPr>
        <w:t xml:space="preserve"> מסאלה בכל השלבים</w:t>
      </w:r>
      <w:r w:rsidR="000A4A2B">
        <w:rPr>
          <w:rFonts w:ascii="FrankRuehl" w:hAnsi="FrankRuehl" w:cs="FrankRuehl" w:hint="cs"/>
          <w:sz w:val="26"/>
          <w:szCs w:val="26"/>
          <w:rtl/>
        </w:rPr>
        <w:t xml:space="preserve">... </w:t>
      </w:r>
      <w:r w:rsidR="007740DE" w:rsidRPr="00502C4E">
        <w:rPr>
          <w:rFonts w:ascii="FrankRuehl" w:hAnsi="FrankRuehl" w:cs="FrankRuehl" w:hint="cs"/>
          <w:sz w:val="26"/>
          <w:szCs w:val="26"/>
          <w:rtl/>
        </w:rPr>
        <w:t>מראה בבירור כי הוא גיבש לעצמו עמדה פסקנית, שממנה לא ייסוג.</w:t>
      </w:r>
      <w:r w:rsidR="000A4A2B">
        <w:rPr>
          <w:rFonts w:ascii="FrankRuehl" w:hAnsi="FrankRuehl" w:cs="FrankRuehl" w:hint="cs"/>
          <w:sz w:val="26"/>
          <w:szCs w:val="26"/>
          <w:rtl/>
        </w:rPr>
        <w:t>"</w:t>
      </w:r>
    </w:p>
    <w:p w14:paraId="2CE440A8" w14:textId="7FE2E7DB" w:rsidR="000A4A2B" w:rsidRPr="003C5510" w:rsidRDefault="000A4A2B" w:rsidP="003C5510">
      <w:pPr>
        <w:pStyle w:val="NormalWeb"/>
        <w:bidi/>
        <w:spacing w:before="0" w:beforeAutospacing="0" w:after="0" w:afterAutospacing="0" w:line="360" w:lineRule="auto"/>
        <w:ind w:left="720"/>
        <w:jc w:val="both"/>
        <w:divId w:val="329218330"/>
        <w:rPr>
          <w:rFonts w:ascii="FrankRuehl" w:hAnsi="FrankRuehl" w:cs="FrankRuehl"/>
          <w:sz w:val="26"/>
          <w:szCs w:val="26"/>
          <w:rtl/>
        </w:rPr>
      </w:pPr>
      <w:r>
        <w:rPr>
          <w:rFonts w:ascii="David" w:hAnsi="David" w:cs="David" w:hint="cs"/>
          <w:rtl/>
        </w:rPr>
        <w:t>(פסקאות 8-9 לפס"ד</w:t>
      </w:r>
      <w:r w:rsidR="008900E2">
        <w:rPr>
          <w:rFonts w:ascii="David" w:hAnsi="David" w:cs="David" w:hint="cs"/>
          <w:rtl/>
        </w:rPr>
        <w:t xml:space="preserve"> של השופט ברק</w:t>
      </w:r>
      <w:r>
        <w:rPr>
          <w:rFonts w:ascii="David" w:hAnsi="David" w:cs="David" w:hint="cs"/>
          <w:rtl/>
        </w:rPr>
        <w:t>)</w:t>
      </w:r>
    </w:p>
    <w:p w14:paraId="4B9127ED" w14:textId="77777777" w:rsidR="006C08AB" w:rsidRDefault="006C08AB" w:rsidP="00A627B3">
      <w:pPr>
        <w:spacing w:after="0" w:line="360" w:lineRule="auto"/>
        <w:jc w:val="both"/>
        <w:rPr>
          <w:rFonts w:ascii="David" w:hAnsi="David" w:cs="David"/>
          <w:sz w:val="24"/>
          <w:szCs w:val="24"/>
          <w:rtl/>
        </w:rPr>
      </w:pPr>
      <w:r>
        <w:rPr>
          <w:rFonts w:ascii="David" w:hAnsi="David" w:cs="David" w:hint="cs"/>
          <w:sz w:val="24"/>
          <w:szCs w:val="24"/>
          <w:rtl/>
        </w:rPr>
        <w:t xml:space="preserve">ביהמ"ש אומר שבגלל שהוא התבטא באופן חד משמעי ואף יצא נגד העותר ואמר שצריך לפטר אותו, מבחינה אובייקטיבית הוא קבע לעצמו חוות דעת חד משמעית שסביר להניח שלא יזוז ממנה. שואלים מראש האם אדם יכול לקבל </w:t>
      </w:r>
      <w:r w:rsidR="00DB2641">
        <w:rPr>
          <w:rFonts w:ascii="David" w:hAnsi="David" w:cs="David" w:hint="cs"/>
          <w:sz w:val="24"/>
          <w:szCs w:val="24"/>
          <w:rtl/>
        </w:rPr>
        <w:t xml:space="preserve">החלטה. רוצים לתת הליך הוגן וכאשר ברור שיש אדם שכבר נעול בדעתו, אין בכך הליך הוגן. </w:t>
      </w:r>
    </w:p>
    <w:p w14:paraId="1AB58019" w14:textId="77777777" w:rsidR="00CD4ED1" w:rsidRDefault="005C7DC1" w:rsidP="0057470E">
      <w:pPr>
        <w:spacing w:after="0" w:line="360" w:lineRule="auto"/>
        <w:jc w:val="both"/>
        <w:rPr>
          <w:rFonts w:ascii="David" w:hAnsi="David" w:cs="David"/>
          <w:sz w:val="24"/>
          <w:szCs w:val="24"/>
          <w:rtl/>
        </w:rPr>
      </w:pPr>
      <w:r w:rsidRPr="005C7DC1">
        <w:rPr>
          <w:rFonts w:ascii="David" w:hAnsi="David" w:cs="David" w:hint="cs"/>
          <w:b/>
          <w:bCs/>
          <w:sz w:val="24"/>
          <w:szCs w:val="24"/>
          <w:rtl/>
        </w:rPr>
        <w:t>דוגמא נוספת</w:t>
      </w:r>
      <w:r>
        <w:rPr>
          <w:rFonts w:ascii="David" w:hAnsi="David" w:cs="David" w:hint="cs"/>
          <w:sz w:val="24"/>
          <w:szCs w:val="24"/>
          <w:rtl/>
        </w:rPr>
        <w:t xml:space="preserve">: </w:t>
      </w:r>
      <w:r w:rsidRPr="005C7DC1">
        <w:rPr>
          <w:rFonts w:ascii="David" w:hAnsi="David" w:cs="David" w:hint="cs"/>
          <w:sz w:val="24"/>
          <w:szCs w:val="24"/>
          <w:highlight w:val="green"/>
          <w:rtl/>
        </w:rPr>
        <w:t xml:space="preserve">פס"ד </w:t>
      </w:r>
      <w:r w:rsidRPr="005C7DC1">
        <w:rPr>
          <w:rFonts w:ascii="David" w:hAnsi="David" w:cs="David" w:hint="cs"/>
          <w:b/>
          <w:bCs/>
          <w:sz w:val="24"/>
          <w:szCs w:val="24"/>
          <w:highlight w:val="green"/>
          <w:rtl/>
        </w:rPr>
        <w:t>מלאך</w:t>
      </w:r>
      <w:r>
        <w:rPr>
          <w:rFonts w:ascii="David" w:hAnsi="David" w:cs="David" w:hint="cs"/>
          <w:sz w:val="24"/>
          <w:szCs w:val="24"/>
          <w:rtl/>
        </w:rPr>
        <w:t>. גם הייתה פסילה. הקמת אצטדיון כדורגל בירושלים. הועדה המחוזית מכח החוק גם שומעת עדויו</w:t>
      </w:r>
      <w:r>
        <w:rPr>
          <w:rFonts w:ascii="David" w:hAnsi="David" w:cs="David" w:hint="eastAsia"/>
          <w:sz w:val="24"/>
          <w:szCs w:val="24"/>
          <w:rtl/>
        </w:rPr>
        <w:t>ת</w:t>
      </w:r>
      <w:r>
        <w:rPr>
          <w:rFonts w:ascii="David" w:hAnsi="David" w:cs="David" w:hint="cs"/>
          <w:sz w:val="24"/>
          <w:szCs w:val="24"/>
          <w:rtl/>
        </w:rPr>
        <w:t xml:space="preserve">. יו"ר הוועדה, גם התבטא שצריך למהר את הקמת האצטדיון ולדחות את ההתנגדויות. היו הרבה מאוד מתנגדים והוא נתן לכולם יחדיו רק שעתיים באולם קטן. הדיון עצמו אורגן בצורה כזו שלא היו מוכנים לקבל את הטענות. הגישו עתירה והיא התקבלה. </w:t>
      </w:r>
    </w:p>
    <w:p w14:paraId="4000001F" w14:textId="77777777" w:rsidR="0057470E" w:rsidRDefault="0057470E" w:rsidP="00A524F4">
      <w:pPr>
        <w:spacing w:line="360" w:lineRule="auto"/>
        <w:jc w:val="both"/>
        <w:rPr>
          <w:rFonts w:ascii="David" w:hAnsi="David" w:cs="David"/>
          <w:sz w:val="24"/>
          <w:szCs w:val="24"/>
          <w:rtl/>
        </w:rPr>
      </w:pPr>
      <w:r>
        <w:rPr>
          <w:rFonts w:ascii="David" w:hAnsi="David" w:cs="David" w:hint="cs"/>
          <w:sz w:val="24"/>
          <w:szCs w:val="24"/>
          <w:rtl/>
        </w:rPr>
        <w:t>הביטוי משוא פנים, אינו מוצלח במיוחד</w:t>
      </w:r>
      <w:r w:rsidR="00096C36">
        <w:rPr>
          <w:rFonts w:ascii="David" w:hAnsi="David" w:cs="David" w:hint="cs"/>
          <w:sz w:val="24"/>
          <w:szCs w:val="24"/>
          <w:rtl/>
        </w:rPr>
        <w:t xml:space="preserve">. </w:t>
      </w:r>
    </w:p>
    <w:p w14:paraId="4757705C" w14:textId="538B76E4" w:rsidR="00772791" w:rsidRDefault="00772791" w:rsidP="0057470E">
      <w:pPr>
        <w:spacing w:after="0" w:line="360" w:lineRule="auto"/>
        <w:jc w:val="both"/>
        <w:rPr>
          <w:rFonts w:ascii="David" w:hAnsi="David" w:cs="David"/>
          <w:sz w:val="24"/>
          <w:szCs w:val="24"/>
          <w:rtl/>
        </w:rPr>
      </w:pPr>
      <w:r>
        <w:rPr>
          <w:rFonts w:ascii="David" w:hAnsi="David" w:cs="David" w:hint="cs"/>
          <w:sz w:val="24"/>
          <w:szCs w:val="24"/>
          <w:u w:val="single"/>
          <w:rtl/>
        </w:rPr>
        <w:t>פרסום</w:t>
      </w:r>
    </w:p>
    <w:p w14:paraId="285CED9C" w14:textId="1723A874" w:rsidR="00A524F4" w:rsidRDefault="00A524F4" w:rsidP="0057470E">
      <w:pPr>
        <w:spacing w:after="0" w:line="360" w:lineRule="auto"/>
        <w:jc w:val="both"/>
        <w:rPr>
          <w:rFonts w:ascii="David" w:hAnsi="David" w:cs="David"/>
          <w:sz w:val="24"/>
          <w:szCs w:val="24"/>
          <w:rtl/>
        </w:rPr>
      </w:pPr>
      <w:r>
        <w:rPr>
          <w:rFonts w:ascii="David" w:hAnsi="David" w:cs="David" w:hint="cs"/>
          <w:sz w:val="24"/>
          <w:szCs w:val="24"/>
          <w:rtl/>
        </w:rPr>
        <w:t>כללי</w:t>
      </w:r>
    </w:p>
    <w:p w14:paraId="007E6519" w14:textId="6C822538" w:rsidR="00772791" w:rsidRDefault="00A21C04" w:rsidP="0057470E">
      <w:pPr>
        <w:spacing w:after="0" w:line="360" w:lineRule="auto"/>
        <w:jc w:val="both"/>
        <w:rPr>
          <w:rFonts w:ascii="David" w:hAnsi="David" w:cs="David"/>
          <w:sz w:val="24"/>
          <w:szCs w:val="24"/>
          <w:rtl/>
        </w:rPr>
      </w:pPr>
      <w:r>
        <w:rPr>
          <w:rFonts w:ascii="David" w:hAnsi="David" w:cs="David" w:hint="cs"/>
          <w:sz w:val="24"/>
          <w:szCs w:val="24"/>
          <w:rtl/>
        </w:rPr>
        <w:lastRenderedPageBreak/>
        <w:t>חובת הפרסום והיקפה בהחלטות מנהליות. פס"ד</w:t>
      </w:r>
      <w:r w:rsidR="00A524F4">
        <w:rPr>
          <w:rFonts w:ascii="David" w:hAnsi="David" w:cs="David" w:hint="cs"/>
          <w:sz w:val="24"/>
          <w:szCs w:val="24"/>
          <w:rtl/>
        </w:rPr>
        <w:t xml:space="preserve"> רונן</w:t>
      </w:r>
      <w:r>
        <w:rPr>
          <w:rFonts w:ascii="David" w:hAnsi="David" w:cs="David" w:hint="cs"/>
          <w:sz w:val="24"/>
          <w:szCs w:val="24"/>
          <w:rtl/>
        </w:rPr>
        <w:t xml:space="preserve"> והמאמר של זמיר</w:t>
      </w:r>
      <w:r w:rsidR="00A524F4">
        <w:rPr>
          <w:rFonts w:ascii="David" w:hAnsi="David" w:cs="David" w:hint="cs"/>
          <w:sz w:val="24"/>
          <w:szCs w:val="24"/>
          <w:rtl/>
        </w:rPr>
        <w:t xml:space="preserve"> ("חובת </w:t>
      </w:r>
      <w:proofErr w:type="spellStart"/>
      <w:r w:rsidR="00A524F4">
        <w:rPr>
          <w:rFonts w:ascii="David" w:hAnsi="David" w:cs="David" w:hint="cs"/>
          <w:sz w:val="24"/>
          <w:szCs w:val="24"/>
          <w:rtl/>
        </w:rPr>
        <w:t>הפירסום</w:t>
      </w:r>
      <w:proofErr w:type="spellEnd"/>
      <w:r w:rsidR="00A524F4">
        <w:rPr>
          <w:rFonts w:ascii="David" w:hAnsi="David" w:cs="David" w:hint="cs"/>
          <w:sz w:val="24"/>
          <w:szCs w:val="24"/>
          <w:rtl/>
        </w:rPr>
        <w:t xml:space="preserve"> של תקנות")</w:t>
      </w:r>
      <w:r>
        <w:rPr>
          <w:rFonts w:ascii="David" w:hAnsi="David" w:cs="David" w:hint="cs"/>
          <w:sz w:val="24"/>
          <w:szCs w:val="24"/>
          <w:rtl/>
        </w:rPr>
        <w:t>, מדברים על חובת הפרסום</w:t>
      </w:r>
      <w:r w:rsidR="00F77BE3">
        <w:rPr>
          <w:rFonts w:ascii="David" w:hAnsi="David" w:cs="David" w:hint="cs"/>
          <w:sz w:val="24"/>
          <w:szCs w:val="24"/>
          <w:rtl/>
        </w:rPr>
        <w:t xml:space="preserve"> </w:t>
      </w:r>
      <w:r w:rsidR="00856A76">
        <w:rPr>
          <w:rFonts w:ascii="David" w:hAnsi="David" w:cs="David" w:hint="cs"/>
          <w:sz w:val="24"/>
          <w:szCs w:val="24"/>
          <w:rtl/>
        </w:rPr>
        <w:t>של תקנות</w:t>
      </w:r>
      <w:r w:rsidR="003B44F2">
        <w:rPr>
          <w:rFonts w:ascii="David" w:hAnsi="David" w:cs="David" w:hint="cs"/>
          <w:sz w:val="24"/>
          <w:szCs w:val="24"/>
          <w:rtl/>
        </w:rPr>
        <w:t>.</w:t>
      </w:r>
      <w:r w:rsidR="001411CD">
        <w:rPr>
          <w:rFonts w:ascii="David" w:hAnsi="David" w:cs="David" w:hint="cs"/>
          <w:sz w:val="24"/>
          <w:szCs w:val="24"/>
          <w:rtl/>
        </w:rPr>
        <w:t xml:space="preserve"> רוב החקיקה בישראל הוא תקנות. נדבר על ס' 17 לפקודת הפרשנות.</w:t>
      </w:r>
    </w:p>
    <w:p w14:paraId="0BF9243C" w14:textId="77777777" w:rsidR="001411CD" w:rsidRDefault="001411CD" w:rsidP="0057470E">
      <w:pPr>
        <w:spacing w:after="0" w:line="360" w:lineRule="auto"/>
        <w:jc w:val="both"/>
        <w:rPr>
          <w:rFonts w:ascii="David" w:hAnsi="David" w:cs="David"/>
          <w:sz w:val="24"/>
          <w:szCs w:val="24"/>
          <w:rtl/>
        </w:rPr>
      </w:pPr>
      <w:r>
        <w:rPr>
          <w:rFonts w:ascii="David" w:hAnsi="David" w:cs="David" w:hint="cs"/>
          <w:sz w:val="24"/>
          <w:szCs w:val="24"/>
          <w:rtl/>
        </w:rPr>
        <w:t xml:space="preserve">ככל, בהיעדר מקרים חריגים, יש חובת פרסום כללית יש נורמות, בין אם הן כלליות ובין אם הן ספציפיות, המתקבלות על-ידי רשויות ציבוריות או של המנהל הציבורי. לא רק חקיקה, אלא יש לפרסם גם החלטות שיפוטיות וגם החלטות ביצועיות, אלא אם הן נכנסות לאיזה גדר של חריג. </w:t>
      </w:r>
      <w:r w:rsidR="00D23002">
        <w:rPr>
          <w:rFonts w:ascii="David" w:hAnsi="David" w:cs="David" w:hint="cs"/>
          <w:sz w:val="24"/>
          <w:szCs w:val="24"/>
          <w:rtl/>
        </w:rPr>
        <w:t>בשונה מהאינטואיצי</w:t>
      </w:r>
      <w:r w:rsidR="00D23002">
        <w:rPr>
          <w:rFonts w:ascii="David" w:hAnsi="David" w:cs="David" w:hint="eastAsia"/>
          <w:sz w:val="24"/>
          <w:szCs w:val="24"/>
          <w:rtl/>
        </w:rPr>
        <w:t>ה</w:t>
      </w:r>
      <w:r w:rsidR="00D23002">
        <w:rPr>
          <w:rFonts w:ascii="David" w:hAnsi="David" w:cs="David" w:hint="cs"/>
          <w:sz w:val="24"/>
          <w:szCs w:val="24"/>
          <w:rtl/>
        </w:rPr>
        <w:t xml:space="preserve"> של משפטנים, יש חובת פרסום כל עוד אין החרגה, על כל </w:t>
      </w:r>
      <w:r w:rsidR="003B44F2">
        <w:rPr>
          <w:rFonts w:ascii="David" w:hAnsi="David" w:cs="David" w:hint="cs"/>
          <w:sz w:val="24"/>
          <w:szCs w:val="24"/>
          <w:rtl/>
        </w:rPr>
        <w:t>החלטה</w:t>
      </w:r>
      <w:r w:rsidR="00D23002">
        <w:rPr>
          <w:rFonts w:ascii="David" w:hAnsi="David" w:cs="David" w:hint="cs"/>
          <w:sz w:val="24"/>
          <w:szCs w:val="24"/>
          <w:rtl/>
        </w:rPr>
        <w:t xml:space="preserve">. ההבדלים הם בדרך בו מפרסמים. </w:t>
      </w:r>
      <w:r w:rsidR="003B44F2">
        <w:rPr>
          <w:rFonts w:ascii="David" w:hAnsi="David" w:cs="David" w:hint="cs"/>
          <w:sz w:val="24"/>
          <w:szCs w:val="24"/>
          <w:rtl/>
        </w:rPr>
        <w:t xml:space="preserve">אין בדר"כ צורך לפרסם לכל הציבור. אין בכך תועלת רחבה. </w:t>
      </w:r>
      <w:r w:rsidR="00B315F8">
        <w:rPr>
          <w:rFonts w:ascii="David" w:hAnsi="David" w:cs="David" w:hint="cs"/>
          <w:sz w:val="24"/>
          <w:szCs w:val="24"/>
          <w:rtl/>
        </w:rPr>
        <w:t>באינטואיצי</w:t>
      </w:r>
      <w:r w:rsidR="00B315F8">
        <w:rPr>
          <w:rFonts w:ascii="David" w:hAnsi="David" w:cs="David" w:hint="eastAsia"/>
          <w:sz w:val="24"/>
          <w:szCs w:val="24"/>
          <w:rtl/>
        </w:rPr>
        <w:t>ה</w:t>
      </w:r>
      <w:r w:rsidR="00B315F8">
        <w:rPr>
          <w:rFonts w:ascii="David" w:hAnsi="David" w:cs="David" w:hint="cs"/>
          <w:sz w:val="24"/>
          <w:szCs w:val="24"/>
          <w:rtl/>
        </w:rPr>
        <w:t xml:space="preserve">, אם מקבלים החלטה, למשל להטלות רישיון נהיגה, צריך להודיע. חובת הפרסום תואמת לסוג ההחלטה. </w:t>
      </w:r>
    </w:p>
    <w:p w14:paraId="6FEFD575" w14:textId="77777777" w:rsidR="00B315F8" w:rsidRDefault="00B315F8" w:rsidP="0057470E">
      <w:pPr>
        <w:spacing w:after="0" w:line="360" w:lineRule="auto"/>
        <w:jc w:val="both"/>
        <w:rPr>
          <w:rFonts w:ascii="David" w:hAnsi="David" w:cs="David"/>
          <w:sz w:val="24"/>
          <w:szCs w:val="24"/>
          <w:rtl/>
        </w:rPr>
      </w:pPr>
      <w:r w:rsidRPr="00784811">
        <w:rPr>
          <w:rFonts w:ascii="David" w:hAnsi="David" w:cs="David" w:hint="cs"/>
          <w:sz w:val="24"/>
          <w:szCs w:val="24"/>
          <w:highlight w:val="green"/>
          <w:rtl/>
        </w:rPr>
        <w:t xml:space="preserve">פס"ד </w:t>
      </w:r>
      <w:r w:rsidR="002E094C" w:rsidRPr="00784811">
        <w:rPr>
          <w:rFonts w:ascii="David" w:hAnsi="David" w:cs="David" w:hint="cs"/>
          <w:b/>
          <w:bCs/>
          <w:sz w:val="24"/>
          <w:szCs w:val="24"/>
          <w:highlight w:val="green"/>
          <w:rtl/>
        </w:rPr>
        <w:t>אז</w:t>
      </w:r>
      <w:r w:rsidR="002E094C">
        <w:rPr>
          <w:rFonts w:ascii="David" w:hAnsi="David" w:cs="David" w:hint="cs"/>
          <w:sz w:val="24"/>
          <w:szCs w:val="24"/>
          <w:rtl/>
        </w:rPr>
        <w:t xml:space="preserve">, משנות השישים, של השופט חיים כהן. שם, אדם פנה לרשות וביקש רישיון לדבר מה ולא נתנו לו. הוא שאל מדוע והפקיד הוציא את הכללים מדוע לא לתת. השופט כהן כלל לא היה צריך כלל משפטי. אדם עשה כל מה שעשה מבחינת החוק ופתאום מוציאים איזה כללים שאף אחד לא ידע עליהם. זה העיקרון- </w:t>
      </w:r>
      <w:r w:rsidR="002E094C" w:rsidRPr="000F131F">
        <w:rPr>
          <w:rFonts w:ascii="David" w:hAnsi="David" w:cs="David" w:hint="cs"/>
          <w:b/>
          <w:bCs/>
          <w:sz w:val="24"/>
          <w:szCs w:val="24"/>
          <w:highlight w:val="cyan"/>
          <w:rtl/>
        </w:rPr>
        <w:t xml:space="preserve">אם אין פטור, שבדר"כ אמור להיקבע בחוק, ובכפוף להליכים מנהליים, פרסום הולם צריך להיות לכל החלטה </w:t>
      </w:r>
      <w:r w:rsidR="00784811" w:rsidRPr="000F131F">
        <w:rPr>
          <w:rFonts w:ascii="David" w:hAnsi="David" w:cs="David" w:hint="cs"/>
          <w:b/>
          <w:bCs/>
          <w:sz w:val="24"/>
          <w:szCs w:val="24"/>
          <w:highlight w:val="cyan"/>
          <w:rtl/>
        </w:rPr>
        <w:t xml:space="preserve">לציבור </w:t>
      </w:r>
      <w:r w:rsidR="000F131F" w:rsidRPr="000F131F">
        <w:rPr>
          <w:rFonts w:ascii="David" w:hAnsi="David" w:cs="David" w:hint="cs"/>
          <w:b/>
          <w:bCs/>
          <w:sz w:val="24"/>
          <w:szCs w:val="24"/>
          <w:highlight w:val="cyan"/>
          <w:rtl/>
        </w:rPr>
        <w:t>הרלוונטי</w:t>
      </w:r>
      <w:r w:rsidR="00784811">
        <w:rPr>
          <w:rFonts w:ascii="David" w:hAnsi="David" w:cs="David" w:hint="cs"/>
          <w:sz w:val="24"/>
          <w:szCs w:val="24"/>
          <w:rtl/>
        </w:rPr>
        <w:t>. אם זה לאדם מסוים, צריך למסור לו בפרסום הולם. החובה הכללית של פרסום החלטות, באופן שתוכל להגיע לאדם או לציבור הרלוונטי, זה כלל של המשפט המנהלי הכללי, ואף ברמה החוקתית. לא צריך חוק שיטיל חובה. החקיקה קובעת את דרך הפרסום</w:t>
      </w:r>
      <w:r w:rsidR="004037D2">
        <w:rPr>
          <w:rFonts w:ascii="David" w:hAnsi="David" w:cs="David" w:hint="cs"/>
          <w:sz w:val="24"/>
          <w:szCs w:val="24"/>
          <w:rtl/>
        </w:rPr>
        <w:t xml:space="preserve"> (ס' 17 קובע רק לגבי נורמות מסוימות יש לפרסם ברשומות)</w:t>
      </w:r>
      <w:r w:rsidR="00784811">
        <w:rPr>
          <w:rFonts w:ascii="David" w:hAnsi="David" w:cs="David" w:hint="cs"/>
          <w:sz w:val="24"/>
          <w:szCs w:val="24"/>
          <w:rtl/>
        </w:rPr>
        <w:t xml:space="preserve">, לא את חובת הפרסום עצמה. </w:t>
      </w:r>
      <w:r w:rsidR="00787EFE">
        <w:rPr>
          <w:rFonts w:ascii="David" w:hAnsi="David" w:cs="David" w:hint="cs"/>
          <w:sz w:val="24"/>
          <w:szCs w:val="24"/>
          <w:rtl/>
        </w:rPr>
        <w:t xml:space="preserve">גם יש כאן עניין של כבוד האדם. איך ניתן להכפיף אדם לנורמה שהוא לא היה יכול לדעת? הנורמה היא נורמה של פרסום. הרשות לא מפרסמת, מטעם כזה או אחר, </w:t>
      </w:r>
      <w:r w:rsidR="00DB7D80">
        <w:rPr>
          <w:rFonts w:ascii="David" w:hAnsi="David" w:cs="David" w:hint="cs"/>
          <w:sz w:val="24"/>
          <w:szCs w:val="24"/>
          <w:rtl/>
        </w:rPr>
        <w:t xml:space="preserve">היא צריכה לדאוג למצוא חוק שיאפשר לה לא לאפשר. ס' 17 לא ממצא את הדיון. </w:t>
      </w:r>
    </w:p>
    <w:p w14:paraId="5EDCCFAB" w14:textId="77777777" w:rsidR="00DB7D80" w:rsidRDefault="004C6672" w:rsidP="006B2EAB">
      <w:pPr>
        <w:spacing w:after="0" w:line="360" w:lineRule="auto"/>
        <w:jc w:val="both"/>
        <w:rPr>
          <w:rFonts w:ascii="David" w:hAnsi="David" w:cs="David"/>
          <w:sz w:val="24"/>
          <w:szCs w:val="24"/>
          <w:rtl/>
        </w:rPr>
      </w:pPr>
      <w:r>
        <w:rPr>
          <w:rFonts w:ascii="David" w:hAnsi="David" w:cs="David" w:hint="cs"/>
          <w:sz w:val="24"/>
          <w:szCs w:val="24"/>
          <w:rtl/>
        </w:rPr>
        <w:t>כמובן, יכולים להיות חריגים, אשר צריכים להיות מעוגנים בחקיקה. הם יכולים להיות למשל בקריטריונים של צורך. לפעמים הפרסום וידיעתו של האדם בזמן אמת, יכול לשבש את קיום ההחלטה. במצב כזה, החוק יכול לתת פטור. אנו נדבר על כך בעניין פרסום תקנות על פי ס' 6 לחוק חופש המידע</w:t>
      </w:r>
      <w:r w:rsidR="00A90974">
        <w:rPr>
          <w:rFonts w:ascii="David" w:hAnsi="David" w:cs="David" w:hint="cs"/>
          <w:sz w:val="24"/>
          <w:szCs w:val="24"/>
          <w:rtl/>
        </w:rPr>
        <w:t xml:space="preserve">. החוק הזה קובע חריגים </w:t>
      </w:r>
      <w:r w:rsidR="00A90974" w:rsidRPr="00A90974">
        <w:rPr>
          <w:rFonts w:ascii="David" w:hAnsi="David" w:cs="David" w:hint="cs"/>
          <w:b/>
          <w:bCs/>
          <w:sz w:val="24"/>
          <w:szCs w:val="24"/>
          <w:rtl/>
        </w:rPr>
        <w:t>דוגמא</w:t>
      </w:r>
      <w:r w:rsidR="00A90974">
        <w:rPr>
          <w:rFonts w:ascii="David" w:hAnsi="David" w:cs="David" w:hint="cs"/>
          <w:sz w:val="24"/>
          <w:szCs w:val="24"/>
          <w:rtl/>
        </w:rPr>
        <w:t>: נהלים מסוימים בחקירות לגבי אופן ההפעלה של אנשים שתולים בתא המאסר. לגיטימי שכללים אלו, לא יהיו ידועים לכל העולם התחתון. זה סוג של צורך. כמובן שיש גם נושאים נוספים.</w:t>
      </w:r>
      <w:r w:rsidR="00A90974" w:rsidRPr="008C71AC">
        <w:rPr>
          <w:rFonts w:ascii="David" w:hAnsi="David" w:cs="David" w:hint="cs"/>
          <w:b/>
          <w:bCs/>
          <w:sz w:val="24"/>
          <w:szCs w:val="24"/>
          <w:rtl/>
        </w:rPr>
        <w:t xml:space="preserve"> </w:t>
      </w:r>
      <w:r w:rsidR="008C71AC" w:rsidRPr="008C71AC">
        <w:rPr>
          <w:rFonts w:ascii="David" w:hAnsi="David" w:cs="David" w:hint="cs"/>
          <w:b/>
          <w:bCs/>
          <w:sz w:val="24"/>
          <w:szCs w:val="24"/>
          <w:rtl/>
        </w:rPr>
        <w:t>דוגמא נוספת</w:t>
      </w:r>
      <w:r w:rsidR="008C71AC">
        <w:rPr>
          <w:rFonts w:ascii="David" w:hAnsi="David" w:cs="David" w:hint="cs"/>
          <w:sz w:val="24"/>
          <w:szCs w:val="24"/>
          <w:rtl/>
        </w:rPr>
        <w:t>: צו חיפוש. נותנים רק בנוכחות צד אחד משום שאילו הצד אותו רוצים לחקור, הוא היה בעצם משבש את החיפוש.</w:t>
      </w:r>
    </w:p>
    <w:p w14:paraId="5817B367" w14:textId="77777777" w:rsidR="008C71AC" w:rsidRDefault="008C71AC" w:rsidP="0057470E">
      <w:pPr>
        <w:spacing w:after="0" w:line="360" w:lineRule="auto"/>
        <w:jc w:val="both"/>
        <w:rPr>
          <w:rFonts w:ascii="David" w:hAnsi="David" w:cs="David"/>
          <w:sz w:val="24"/>
          <w:szCs w:val="24"/>
          <w:rtl/>
        </w:rPr>
      </w:pPr>
      <w:r>
        <w:rPr>
          <w:rFonts w:ascii="David" w:hAnsi="David" w:cs="David" w:hint="cs"/>
          <w:sz w:val="24"/>
          <w:szCs w:val="24"/>
          <w:rtl/>
        </w:rPr>
        <w:t xml:space="preserve">מהי החשיבות? </w:t>
      </w:r>
    </w:p>
    <w:p w14:paraId="204A5FEB" w14:textId="77777777" w:rsidR="00AD1513" w:rsidRDefault="008C71AC" w:rsidP="00AD1513">
      <w:pPr>
        <w:spacing w:after="0" w:line="360" w:lineRule="auto"/>
        <w:jc w:val="both"/>
        <w:rPr>
          <w:rFonts w:ascii="David" w:hAnsi="David" w:cs="David"/>
          <w:sz w:val="24"/>
          <w:szCs w:val="24"/>
          <w:rtl/>
        </w:rPr>
      </w:pPr>
      <w:r>
        <w:rPr>
          <w:rFonts w:ascii="David" w:hAnsi="David" w:cs="David" w:hint="cs"/>
          <w:sz w:val="24"/>
          <w:szCs w:val="24"/>
          <w:rtl/>
        </w:rPr>
        <w:t xml:space="preserve">חלק מכבוד האדם. אנחנו רגילים לחשוב שזה כל דבר. אבל כבוד האדם נטו, ללא פירושים והרחבות, זה שהוא יודע מה </w:t>
      </w:r>
      <w:r w:rsidR="00F750ED">
        <w:rPr>
          <w:rFonts w:ascii="David" w:hAnsi="David" w:cs="David" w:hint="cs"/>
          <w:sz w:val="24"/>
          <w:szCs w:val="24"/>
          <w:rtl/>
        </w:rPr>
        <w:t>הזכויות והחובות שלו. אם יש לו זכות וכל שכן אם יש לו חובה שהוא לא יודע עליה, זו בעיה. זוהי זכות של אדם שיתייחסו אליו כאדם רציונאלי כשהוא יודע מהם הנורמות. אם אדם לא ידע ש</w:t>
      </w:r>
      <w:r w:rsidR="00CE51B6">
        <w:rPr>
          <w:rFonts w:ascii="David" w:hAnsi="David" w:cs="David" w:hint="cs"/>
          <w:sz w:val="24"/>
          <w:szCs w:val="24"/>
          <w:rtl/>
        </w:rPr>
        <w:t xml:space="preserve">ביטלו לו את הרישיון, והיה ממשיך להשתמש בו, הוא היה נענש וזה דבר לא צודק. מכפיפים אדם ללא שהוא יודע. </w:t>
      </w:r>
      <w:r w:rsidR="00AD1513">
        <w:rPr>
          <w:rFonts w:ascii="David" w:hAnsi="David" w:cs="David" w:hint="cs"/>
          <w:sz w:val="24"/>
          <w:szCs w:val="24"/>
          <w:rtl/>
        </w:rPr>
        <w:t>זה לא רק עניין של ענישה, זה גם עניין של אזהרה. יש כאן רציונל עמוק של כבוד האדם. יש כאן גם עניין של הגינות, אשר קשור לכבוד האדם.</w:t>
      </w:r>
    </w:p>
    <w:p w14:paraId="604E8A9E" w14:textId="77777777" w:rsidR="00AD1513" w:rsidRDefault="00AD1513" w:rsidP="00F93725">
      <w:pPr>
        <w:spacing w:line="360" w:lineRule="auto"/>
        <w:jc w:val="both"/>
        <w:rPr>
          <w:rFonts w:ascii="David" w:hAnsi="David" w:cs="David"/>
          <w:sz w:val="24"/>
          <w:szCs w:val="24"/>
          <w:rtl/>
        </w:rPr>
      </w:pPr>
      <w:r>
        <w:rPr>
          <w:rFonts w:ascii="David" w:hAnsi="David" w:cs="David" w:hint="cs"/>
          <w:sz w:val="24"/>
          <w:szCs w:val="24"/>
          <w:rtl/>
        </w:rPr>
        <w:t xml:space="preserve">בנוסף, פרסום הנורמה קשור לביצועה. </w:t>
      </w:r>
      <w:r w:rsidR="00DE6C71">
        <w:rPr>
          <w:rFonts w:ascii="David" w:hAnsi="David" w:cs="David" w:hint="cs"/>
          <w:sz w:val="24"/>
          <w:szCs w:val="24"/>
          <w:rtl/>
        </w:rPr>
        <w:t xml:space="preserve">אם אנחנו רוצים שנורמה תבוצע, אנחנו רוצים שאנשים יפעלו על פי הכללים שנקבעו. יש גם חשיבות מבחינת בהירות הנורמה. פרסום זה כתיבה. מי שכותב מסביר מהי בדיוק הנורמה. כשאומרים בעל-פה זה אפילו יכול להיות לא ברור למקבל ההחלטה עצמו. בכתיבה חושבים על ניסוח ובהירות כך שכולם, גם מקבל ההחלטה, יוכל להבין מהי הנורמה. </w:t>
      </w:r>
    </w:p>
    <w:p w14:paraId="4028BDD8" w14:textId="77777777" w:rsidR="006B2EAB" w:rsidRPr="00F93725" w:rsidRDefault="00F93725" w:rsidP="0057470E">
      <w:pPr>
        <w:spacing w:after="0" w:line="360" w:lineRule="auto"/>
        <w:jc w:val="both"/>
        <w:rPr>
          <w:rFonts w:ascii="David" w:hAnsi="David" w:cs="David"/>
          <w:sz w:val="24"/>
          <w:szCs w:val="24"/>
          <w:u w:val="single"/>
          <w:rtl/>
        </w:rPr>
      </w:pPr>
      <w:r w:rsidRPr="00F93725">
        <w:rPr>
          <w:rFonts w:ascii="David" w:hAnsi="David" w:cs="David" w:hint="cs"/>
          <w:sz w:val="24"/>
          <w:szCs w:val="24"/>
          <w:u w:val="single"/>
          <w:rtl/>
        </w:rPr>
        <w:lastRenderedPageBreak/>
        <w:t>תקנות בנות-פעל תחיקתי</w:t>
      </w:r>
    </w:p>
    <w:p w14:paraId="7607D744" w14:textId="77777777" w:rsidR="006B2EAB" w:rsidRDefault="006B2EAB" w:rsidP="0057470E">
      <w:pPr>
        <w:spacing w:after="0" w:line="360" w:lineRule="auto"/>
        <w:jc w:val="both"/>
        <w:rPr>
          <w:rFonts w:ascii="David" w:hAnsi="David" w:cs="David"/>
          <w:sz w:val="24"/>
          <w:szCs w:val="24"/>
          <w:rtl/>
        </w:rPr>
      </w:pPr>
      <w:r>
        <w:rPr>
          <w:rFonts w:ascii="David" w:hAnsi="David" w:cs="David" w:hint="cs"/>
          <w:sz w:val="24"/>
          <w:szCs w:val="24"/>
          <w:rtl/>
        </w:rPr>
        <w:t>עכשיו נגיע לנושא הדגל</w:t>
      </w:r>
      <w:r w:rsidR="00926C2F">
        <w:rPr>
          <w:rFonts w:ascii="David" w:hAnsi="David" w:cs="David" w:hint="cs"/>
          <w:sz w:val="24"/>
          <w:szCs w:val="24"/>
          <w:rtl/>
        </w:rPr>
        <w:t xml:space="preserve"> המסורתי, בעל חשיבות מיוחדת- תקנות בנות-פעל תחיקתי. ס' 17 לפקודת הפרשנות. זוהי פקודה ש</w:t>
      </w:r>
      <w:r w:rsidR="00F93725">
        <w:rPr>
          <w:rFonts w:ascii="David" w:hAnsi="David" w:cs="David" w:hint="cs"/>
          <w:sz w:val="24"/>
          <w:szCs w:val="24"/>
          <w:rtl/>
        </w:rPr>
        <w:t xml:space="preserve">רובה התבטלה. לא להתבלבל עם חוק הפרשנות. </w:t>
      </w:r>
    </w:p>
    <w:p w14:paraId="25DA36B4" w14:textId="77777777" w:rsidR="00F93725" w:rsidRDefault="00F93725" w:rsidP="0057470E">
      <w:pPr>
        <w:spacing w:after="0" w:line="360" w:lineRule="auto"/>
        <w:jc w:val="both"/>
        <w:rPr>
          <w:rFonts w:ascii="David" w:hAnsi="David" w:cs="David"/>
          <w:sz w:val="24"/>
          <w:szCs w:val="24"/>
          <w:rtl/>
        </w:rPr>
      </w:pPr>
      <w:r w:rsidRPr="007F07DA">
        <w:rPr>
          <w:rFonts w:ascii="David" w:hAnsi="David" w:cs="David" w:hint="cs"/>
          <w:sz w:val="24"/>
          <w:szCs w:val="24"/>
          <w:highlight w:val="magenta"/>
          <w:rtl/>
        </w:rPr>
        <w:t>ס' 17</w:t>
      </w:r>
      <w:r w:rsidR="00D81CB0" w:rsidRPr="007F07DA">
        <w:rPr>
          <w:rFonts w:ascii="David" w:hAnsi="David" w:cs="David" w:hint="cs"/>
          <w:sz w:val="24"/>
          <w:szCs w:val="24"/>
          <w:highlight w:val="magenta"/>
          <w:rtl/>
        </w:rPr>
        <w:t xml:space="preserve"> לפקודת הפרשנות</w:t>
      </w:r>
      <w:r w:rsidRPr="007F07DA">
        <w:rPr>
          <w:rFonts w:ascii="David" w:hAnsi="David" w:cs="David" w:hint="cs"/>
          <w:sz w:val="24"/>
          <w:szCs w:val="24"/>
          <w:highlight w:val="magenta"/>
          <w:rtl/>
        </w:rPr>
        <w:t>:</w:t>
      </w:r>
      <w:r w:rsidR="000C78AE" w:rsidRPr="007F07DA">
        <w:rPr>
          <w:rFonts w:ascii="David" w:hAnsi="David" w:cs="David" w:hint="cs"/>
          <w:sz w:val="24"/>
          <w:szCs w:val="24"/>
          <w:highlight w:val="magenta"/>
          <w:rtl/>
        </w:rPr>
        <w:t xml:space="preserve"> תחילת תקפן של תקנות בנות-פעל תחיקתי</w:t>
      </w:r>
    </w:p>
    <w:p w14:paraId="3F71598D" w14:textId="77777777" w:rsidR="000C78AE" w:rsidRPr="000C78AE" w:rsidRDefault="000C78AE" w:rsidP="0057470E">
      <w:pPr>
        <w:spacing w:after="0" w:line="360" w:lineRule="auto"/>
        <w:jc w:val="both"/>
        <w:rPr>
          <w:rFonts w:ascii="FrankRuehl" w:hAnsi="FrankRuehl" w:cs="FrankRuehl"/>
          <w:sz w:val="24"/>
          <w:szCs w:val="24"/>
          <w:rtl/>
        </w:rPr>
      </w:pPr>
      <w:r>
        <w:rPr>
          <w:rFonts w:ascii="FrankRuehl" w:hAnsi="FrankRuehl" w:cs="FrankRuehl" w:hint="cs"/>
          <w:sz w:val="26"/>
          <w:szCs w:val="26"/>
          <w:rtl/>
        </w:rPr>
        <w:t>"</w:t>
      </w:r>
      <w:r w:rsidRPr="000C78AE">
        <w:rPr>
          <w:rFonts w:ascii="FrankRuehl" w:hAnsi="FrankRuehl" w:cs="FrankRuehl" w:hint="cs"/>
          <w:sz w:val="26"/>
          <w:szCs w:val="26"/>
          <w:rtl/>
        </w:rPr>
        <w:t xml:space="preserve">תקנות בנות-פעל תחיקתי יפורסמו ברשומות, ותחילת תקפן ביום פרסומן, אם אין הוראה אחרת </w:t>
      </w:r>
      <w:proofErr w:type="spellStart"/>
      <w:r w:rsidRPr="000C78AE">
        <w:rPr>
          <w:rFonts w:ascii="FrankRuehl" w:hAnsi="FrankRuehl" w:cs="FrankRuehl" w:hint="cs"/>
          <w:sz w:val="26"/>
          <w:szCs w:val="26"/>
          <w:rtl/>
        </w:rPr>
        <w:t>בענין</w:t>
      </w:r>
      <w:proofErr w:type="spellEnd"/>
      <w:r w:rsidRPr="000C78AE">
        <w:rPr>
          <w:rFonts w:ascii="FrankRuehl" w:hAnsi="FrankRuehl" w:cs="FrankRuehl" w:hint="cs"/>
          <w:sz w:val="26"/>
          <w:szCs w:val="26"/>
          <w:rtl/>
        </w:rPr>
        <w:t xml:space="preserve"> זה.</w:t>
      </w:r>
      <w:r>
        <w:rPr>
          <w:rFonts w:ascii="FrankRuehl" w:hAnsi="FrankRuehl" w:cs="FrankRuehl" w:hint="cs"/>
          <w:sz w:val="24"/>
          <w:szCs w:val="24"/>
          <w:rtl/>
        </w:rPr>
        <w:t>"</w:t>
      </w:r>
    </w:p>
    <w:p w14:paraId="7A855EF8" w14:textId="77777777" w:rsidR="007F07DA" w:rsidRDefault="00F93725" w:rsidP="0057470E">
      <w:pPr>
        <w:spacing w:after="0" w:line="360" w:lineRule="auto"/>
        <w:jc w:val="both"/>
        <w:rPr>
          <w:rFonts w:ascii="David" w:hAnsi="David" w:cs="David"/>
          <w:sz w:val="24"/>
          <w:szCs w:val="24"/>
          <w:rtl/>
        </w:rPr>
      </w:pPr>
      <w:r>
        <w:rPr>
          <w:rFonts w:ascii="David" w:hAnsi="David" w:cs="David" w:hint="cs"/>
          <w:sz w:val="24"/>
          <w:szCs w:val="24"/>
          <w:rtl/>
        </w:rPr>
        <w:t xml:space="preserve">לא נדבר על החלק השני של הסעיף. הסעיף מדבר על תקנות שאותן חובה לפרסם ברשומות. </w:t>
      </w:r>
    </w:p>
    <w:p w14:paraId="69994DBF" w14:textId="1FCEA4F0" w:rsidR="00F93725" w:rsidRDefault="00F93725" w:rsidP="0057470E">
      <w:pPr>
        <w:spacing w:after="0" w:line="360" w:lineRule="auto"/>
        <w:jc w:val="both"/>
        <w:rPr>
          <w:rFonts w:ascii="David" w:hAnsi="David" w:cs="David"/>
          <w:sz w:val="24"/>
          <w:szCs w:val="24"/>
          <w:rtl/>
        </w:rPr>
      </w:pPr>
      <w:r>
        <w:rPr>
          <w:rFonts w:ascii="David" w:hAnsi="David" w:cs="David" w:hint="cs"/>
          <w:sz w:val="24"/>
          <w:szCs w:val="24"/>
          <w:rtl/>
        </w:rPr>
        <w:t xml:space="preserve">מהן תקנות אלה? </w:t>
      </w:r>
      <w:r w:rsidRPr="00D81CB0">
        <w:rPr>
          <w:rFonts w:ascii="David" w:hAnsi="David" w:cs="David" w:hint="cs"/>
          <w:sz w:val="24"/>
          <w:szCs w:val="24"/>
          <w:highlight w:val="green"/>
          <w:rtl/>
        </w:rPr>
        <w:t xml:space="preserve">פס"ד </w:t>
      </w:r>
      <w:proofErr w:type="spellStart"/>
      <w:r w:rsidRPr="00D81CB0">
        <w:rPr>
          <w:rFonts w:ascii="David" w:hAnsi="David" w:cs="David" w:hint="cs"/>
          <w:b/>
          <w:bCs/>
          <w:sz w:val="24"/>
          <w:szCs w:val="24"/>
          <w:highlight w:val="green"/>
          <w:rtl/>
        </w:rPr>
        <w:t>אלכסנדרוביץ</w:t>
      </w:r>
      <w:proofErr w:type="spellEnd"/>
      <w:r>
        <w:rPr>
          <w:rFonts w:ascii="David" w:hAnsi="David" w:cs="David" w:hint="cs"/>
          <w:sz w:val="24"/>
          <w:szCs w:val="24"/>
          <w:rtl/>
        </w:rPr>
        <w:t xml:space="preserve"> קבע </w:t>
      </w:r>
      <w:r w:rsidRPr="00D81CB0">
        <w:rPr>
          <w:rFonts w:ascii="David" w:hAnsi="David" w:cs="David" w:hint="cs"/>
          <w:b/>
          <w:bCs/>
          <w:sz w:val="24"/>
          <w:szCs w:val="24"/>
          <w:highlight w:val="yellow"/>
          <w:rtl/>
        </w:rPr>
        <w:t>שני מבחנים מצטברים</w:t>
      </w:r>
      <w:r>
        <w:rPr>
          <w:rFonts w:ascii="David" w:hAnsi="David" w:cs="David" w:hint="cs"/>
          <w:sz w:val="24"/>
          <w:szCs w:val="24"/>
          <w:rtl/>
        </w:rPr>
        <w:t>:</w:t>
      </w:r>
    </w:p>
    <w:p w14:paraId="394889C1" w14:textId="77777777" w:rsidR="004B653E" w:rsidRDefault="001E6BDA">
      <w:pPr>
        <w:pStyle w:val="a7"/>
        <w:numPr>
          <w:ilvl w:val="0"/>
          <w:numId w:val="24"/>
        </w:numPr>
        <w:spacing w:after="0" w:line="360" w:lineRule="auto"/>
        <w:jc w:val="both"/>
        <w:rPr>
          <w:rFonts w:ascii="David" w:hAnsi="David" w:cs="David"/>
          <w:sz w:val="24"/>
          <w:szCs w:val="24"/>
        </w:rPr>
      </w:pPr>
      <w:r>
        <w:rPr>
          <w:rFonts w:ascii="David" w:hAnsi="David" w:cs="David" w:hint="cs"/>
          <w:sz w:val="24"/>
          <w:szCs w:val="24"/>
          <w:rtl/>
        </w:rPr>
        <w:t xml:space="preserve">מבחן שהוא לא נכנס להגדרה אך כן נכנס בס' 17- תקנה. </w:t>
      </w:r>
      <w:r w:rsidR="002C2254">
        <w:rPr>
          <w:rFonts w:ascii="David" w:hAnsi="David" w:cs="David" w:hint="cs"/>
          <w:sz w:val="24"/>
          <w:szCs w:val="24"/>
          <w:rtl/>
        </w:rPr>
        <w:t xml:space="preserve">הכלליות והנורמטיביות הן תכונת של בת-פעל תחיקתי. אך יש דרישה מוקדמת- שיהיה מדובר בתקנה. מה זה? </w:t>
      </w:r>
    </w:p>
    <w:p w14:paraId="2ED98423" w14:textId="77777777" w:rsidR="00FD3412" w:rsidRDefault="002C2254" w:rsidP="004B653E">
      <w:pPr>
        <w:pStyle w:val="a7"/>
        <w:spacing w:after="0" w:line="360" w:lineRule="auto"/>
        <w:jc w:val="both"/>
        <w:rPr>
          <w:rFonts w:ascii="David" w:hAnsi="David" w:cs="David"/>
          <w:sz w:val="24"/>
          <w:szCs w:val="24"/>
        </w:rPr>
      </w:pPr>
      <w:r>
        <w:rPr>
          <w:rFonts w:ascii="David" w:hAnsi="David" w:cs="David" w:hint="cs"/>
          <w:sz w:val="24"/>
          <w:szCs w:val="24"/>
          <w:rtl/>
        </w:rPr>
        <w:t>מוגדר ב</w:t>
      </w:r>
      <w:r w:rsidRPr="004B653E">
        <w:rPr>
          <w:rFonts w:ascii="David" w:hAnsi="David" w:cs="David" w:hint="cs"/>
          <w:sz w:val="24"/>
          <w:szCs w:val="24"/>
          <w:highlight w:val="magenta"/>
          <w:rtl/>
        </w:rPr>
        <w:t xml:space="preserve">ס' 1 </w:t>
      </w:r>
      <w:r w:rsidR="00C94749" w:rsidRPr="004B653E">
        <w:rPr>
          <w:rFonts w:ascii="David" w:hAnsi="David" w:cs="David" w:hint="cs"/>
          <w:sz w:val="24"/>
          <w:szCs w:val="24"/>
          <w:highlight w:val="magenta"/>
          <w:rtl/>
        </w:rPr>
        <w:t xml:space="preserve">לפקודת הפרשנות: </w:t>
      </w:r>
      <w:r w:rsidR="001B66D4" w:rsidRPr="004B653E">
        <w:rPr>
          <w:rFonts w:ascii="David" w:hAnsi="David" w:cs="David" w:hint="cs"/>
          <w:sz w:val="24"/>
          <w:szCs w:val="24"/>
          <w:highlight w:val="magenta"/>
          <w:rtl/>
        </w:rPr>
        <w:t xml:space="preserve">פירושם של </w:t>
      </w:r>
      <w:r w:rsidR="00C1311D" w:rsidRPr="004B653E">
        <w:rPr>
          <w:rFonts w:ascii="David" w:hAnsi="David" w:cs="David" w:hint="cs"/>
          <w:sz w:val="24"/>
          <w:szCs w:val="24"/>
          <w:highlight w:val="magenta"/>
          <w:rtl/>
        </w:rPr>
        <w:t>מונחים רווחים</w:t>
      </w:r>
      <w:r w:rsidR="00C1311D">
        <w:rPr>
          <w:rFonts w:ascii="David" w:hAnsi="David" w:cs="David" w:hint="cs"/>
          <w:sz w:val="24"/>
          <w:szCs w:val="24"/>
          <w:rtl/>
        </w:rPr>
        <w:t xml:space="preserve"> </w:t>
      </w:r>
    </w:p>
    <w:p w14:paraId="69AEF014" w14:textId="77777777" w:rsidR="00FD3412" w:rsidRPr="00FD3412" w:rsidRDefault="00FD3412" w:rsidP="00FD3412">
      <w:pPr>
        <w:pStyle w:val="a7"/>
        <w:spacing w:after="0" w:line="360" w:lineRule="auto"/>
        <w:jc w:val="both"/>
        <w:rPr>
          <w:rFonts w:ascii="David" w:hAnsi="David" w:cs="David"/>
          <w:sz w:val="24"/>
          <w:szCs w:val="24"/>
          <w:rtl/>
        </w:rPr>
      </w:pPr>
      <w:r w:rsidRPr="00FD3412">
        <w:rPr>
          <w:rStyle w:val="default"/>
          <w:rFonts w:ascii="FrankRuehl" w:eastAsia="Times New Roman" w:hAnsi="FrankRuehl" w:cs="FrankRuehl" w:hint="cs"/>
          <w:color w:val="000000"/>
          <w:sz w:val="26"/>
          <w:szCs w:val="26"/>
          <w:rtl/>
        </w:rPr>
        <w:t xml:space="preserve">"תקנה" – תקנה, כלל, חוק עזר, מנשר, </w:t>
      </w:r>
      <w:proofErr w:type="spellStart"/>
      <w:r w:rsidRPr="00FD3412">
        <w:rPr>
          <w:rStyle w:val="default"/>
          <w:rFonts w:ascii="FrankRuehl" w:eastAsia="Times New Roman" w:hAnsi="FrankRuehl" w:cs="FrankRuehl" w:hint="cs"/>
          <w:color w:val="000000"/>
          <w:sz w:val="26"/>
          <w:szCs w:val="26"/>
          <w:rtl/>
        </w:rPr>
        <w:t>אכרזה</w:t>
      </w:r>
      <w:proofErr w:type="spellEnd"/>
      <w:r w:rsidRPr="00FD3412">
        <w:rPr>
          <w:rStyle w:val="default"/>
          <w:rFonts w:ascii="FrankRuehl" w:eastAsia="Times New Roman" w:hAnsi="FrankRuehl" w:cs="FrankRuehl" w:hint="cs"/>
          <w:color w:val="000000"/>
          <w:sz w:val="26"/>
          <w:szCs w:val="26"/>
          <w:rtl/>
        </w:rPr>
        <w:t xml:space="preserve">, צו, הוראה, הודעה, מודעה, או מסמך אחר, שניתנו מאת כל רשות בארץ ישראל או בישראל, בין לפני תחילת תקפה של פקודה זו ובין לאחריה, מכוח חוק, או מכוח אקט של הפרלמנט הבריטי או מכוח דבר-המלך-במועצה, לרבות צו, הוראה, הודעה, מודעה או מסמך אחר שניתנו על יסוד תקנה, כלל או חוק עזר כאמור; אולם מקום שהמלה "תקנה" באה בחיקוק שניתן לפני תחילת תקפה של פקודה זו, תהא משמעותה כמשמעות </w:t>
      </w:r>
      <w:proofErr w:type="spellStart"/>
      <w:r w:rsidRPr="00FD3412">
        <w:rPr>
          <w:rStyle w:val="default"/>
          <w:rFonts w:ascii="FrankRuehl" w:eastAsia="Times New Roman" w:hAnsi="FrankRuehl" w:cs="FrankRuehl" w:hint="cs"/>
          <w:color w:val="000000"/>
          <w:sz w:val="26"/>
          <w:szCs w:val="26"/>
          <w:rtl/>
        </w:rPr>
        <w:t>שהיתה</w:t>
      </w:r>
      <w:proofErr w:type="spellEnd"/>
      <w:r w:rsidRPr="00FD3412">
        <w:rPr>
          <w:rStyle w:val="default"/>
          <w:rFonts w:ascii="FrankRuehl" w:eastAsia="Times New Roman" w:hAnsi="FrankRuehl" w:cs="FrankRuehl" w:hint="cs"/>
          <w:color w:val="000000"/>
          <w:sz w:val="26"/>
          <w:szCs w:val="26"/>
          <w:rtl/>
        </w:rPr>
        <w:t xml:space="preserve"> נודעת לה אלמלא פקודה זו;</w:t>
      </w:r>
    </w:p>
    <w:p w14:paraId="773D2666" w14:textId="77777777" w:rsidR="00C94749" w:rsidRDefault="00C94749" w:rsidP="00C94749">
      <w:pPr>
        <w:pStyle w:val="a7"/>
        <w:spacing w:after="0" w:line="360" w:lineRule="auto"/>
        <w:jc w:val="both"/>
        <w:rPr>
          <w:rFonts w:ascii="David" w:hAnsi="David" w:cs="David"/>
          <w:sz w:val="24"/>
          <w:szCs w:val="24"/>
          <w:rtl/>
        </w:rPr>
      </w:pPr>
      <w:r>
        <w:rPr>
          <w:rFonts w:ascii="David" w:hAnsi="David" w:cs="David" w:hint="cs"/>
          <w:sz w:val="24"/>
          <w:szCs w:val="24"/>
          <w:rtl/>
        </w:rPr>
        <w:t xml:space="preserve">בתקופת המנדט רצו חוקים ברורים, היום זה נחשב מעט מיושן. מבינים למה הניסיון להגדיר באופן ממצא בחוק לא כל כך מוסיף לבהירות. </w:t>
      </w:r>
    </w:p>
    <w:p w14:paraId="7FF70FE9" w14:textId="77777777" w:rsidR="00C1311D" w:rsidRDefault="00C1311D" w:rsidP="00C94749">
      <w:pPr>
        <w:pStyle w:val="a7"/>
        <w:spacing w:after="0" w:line="360" w:lineRule="auto"/>
        <w:jc w:val="both"/>
        <w:rPr>
          <w:rFonts w:ascii="David" w:hAnsi="David" w:cs="David"/>
          <w:sz w:val="24"/>
          <w:szCs w:val="24"/>
          <w:rtl/>
        </w:rPr>
      </w:pPr>
      <w:r>
        <w:rPr>
          <w:rFonts w:ascii="David" w:hAnsi="David" w:cs="David" w:hint="cs"/>
          <w:sz w:val="24"/>
          <w:szCs w:val="24"/>
          <w:rtl/>
        </w:rPr>
        <w:t>מה זה אומר? אם נפשט את מה שכתוב, הכוונה היא לנורמה שנקבע על-ידי רשות של מדינת ישראל מכח חוק ישראל. כלומר אם מדובר בנורמה, אך היא לא נקבע</w:t>
      </w:r>
      <w:r w:rsidR="00FD3412">
        <w:rPr>
          <w:rFonts w:ascii="David" w:hAnsi="David" w:cs="David" w:hint="cs"/>
          <w:sz w:val="24"/>
          <w:szCs w:val="24"/>
          <w:rtl/>
        </w:rPr>
        <w:t>ת</w:t>
      </w:r>
      <w:r>
        <w:rPr>
          <w:rFonts w:ascii="David" w:hAnsi="David" w:cs="David" w:hint="cs"/>
          <w:sz w:val="24"/>
          <w:szCs w:val="24"/>
          <w:rtl/>
        </w:rPr>
        <w:t xml:space="preserve"> על-ידי רשות ישראלית או חוק ישראלי, אלא ממקום אחר, היא אינה נכנסת להגדרה הזו. </w:t>
      </w:r>
    </w:p>
    <w:p w14:paraId="442A5D66" w14:textId="77777777" w:rsidR="004B653E" w:rsidRDefault="00775C01" w:rsidP="00C94749">
      <w:pPr>
        <w:pStyle w:val="a7"/>
        <w:spacing w:after="0" w:line="360" w:lineRule="auto"/>
        <w:jc w:val="both"/>
        <w:rPr>
          <w:rFonts w:ascii="David" w:hAnsi="David" w:cs="David"/>
          <w:sz w:val="24"/>
          <w:szCs w:val="24"/>
          <w:rtl/>
        </w:rPr>
      </w:pPr>
      <w:r w:rsidRPr="00775C01">
        <w:rPr>
          <w:rFonts w:ascii="David" w:hAnsi="David" w:cs="David" w:hint="cs"/>
          <w:b/>
          <w:bCs/>
          <w:sz w:val="24"/>
          <w:szCs w:val="24"/>
          <w:rtl/>
        </w:rPr>
        <w:t>דוגמא</w:t>
      </w:r>
      <w:r>
        <w:rPr>
          <w:rFonts w:ascii="David" w:hAnsi="David" w:cs="David" w:hint="cs"/>
          <w:sz w:val="24"/>
          <w:szCs w:val="24"/>
          <w:rtl/>
        </w:rPr>
        <w:t>: ה</w:t>
      </w:r>
      <w:r w:rsidR="004B653E">
        <w:rPr>
          <w:rFonts w:ascii="David" w:hAnsi="David" w:cs="David" w:hint="cs"/>
          <w:sz w:val="24"/>
          <w:szCs w:val="24"/>
          <w:rtl/>
        </w:rPr>
        <w:t xml:space="preserve">משב"ל פרטי. מתי המשפט הישראלי מחיל מערכת משפטית זרה. </w:t>
      </w:r>
      <w:proofErr w:type="spellStart"/>
      <w:r w:rsidR="004B653E">
        <w:rPr>
          <w:rFonts w:ascii="David" w:hAnsi="David" w:cs="David" w:hint="cs"/>
          <w:sz w:val="24"/>
          <w:szCs w:val="24"/>
          <w:rtl/>
        </w:rPr>
        <w:t>משב"ל</w:t>
      </w:r>
      <w:proofErr w:type="spellEnd"/>
      <w:r w:rsidR="004B653E">
        <w:rPr>
          <w:rFonts w:ascii="David" w:hAnsi="David" w:cs="David" w:hint="cs"/>
          <w:sz w:val="24"/>
          <w:szCs w:val="24"/>
          <w:rtl/>
        </w:rPr>
        <w:t xml:space="preserve"> פרטי הוא לא באמת בינ"ל. הוא משפט פרטי של המדינה אך זה בגלל מסורת מהתקופה המנדטורית.</w:t>
      </w:r>
      <w:r w:rsidR="00BC587F">
        <w:rPr>
          <w:rFonts w:ascii="David" w:hAnsi="David" w:cs="David" w:hint="cs"/>
          <w:sz w:val="24"/>
          <w:szCs w:val="24"/>
          <w:rtl/>
        </w:rPr>
        <w:t xml:space="preserve"> </w:t>
      </w:r>
      <w:r w:rsidRPr="00775C01">
        <w:rPr>
          <w:rFonts w:ascii="David" w:hAnsi="David" w:cs="David" w:hint="cs"/>
          <w:b/>
          <w:bCs/>
          <w:sz w:val="24"/>
          <w:szCs w:val="24"/>
          <w:rtl/>
        </w:rPr>
        <w:t>דוגמא נוספת</w:t>
      </w:r>
      <w:r>
        <w:rPr>
          <w:rFonts w:ascii="David" w:hAnsi="David" w:cs="David" w:hint="cs"/>
          <w:sz w:val="24"/>
          <w:szCs w:val="24"/>
          <w:rtl/>
        </w:rPr>
        <w:t xml:space="preserve">: דין תורה. </w:t>
      </w:r>
    </w:p>
    <w:p w14:paraId="284DE05B" w14:textId="77777777" w:rsidR="00182E8B" w:rsidRPr="00182E8B" w:rsidRDefault="00182E8B" w:rsidP="00C94749">
      <w:pPr>
        <w:pStyle w:val="a7"/>
        <w:spacing w:after="0" w:line="360" w:lineRule="auto"/>
        <w:jc w:val="both"/>
        <w:rPr>
          <w:rFonts w:ascii="David" w:hAnsi="David" w:cs="David"/>
          <w:sz w:val="24"/>
          <w:szCs w:val="24"/>
          <w:rtl/>
        </w:rPr>
      </w:pPr>
      <w:r>
        <w:rPr>
          <w:rFonts w:ascii="David" w:hAnsi="David" w:cs="David" w:hint="cs"/>
          <w:sz w:val="24"/>
          <w:szCs w:val="24"/>
          <w:rtl/>
        </w:rPr>
        <w:t xml:space="preserve">יש מקרים בהם אין מניעה לפרסם אך הן אינן תקנות- אמנות בינ"ל. אמנות לא הופכות בהכרח לחוק </w:t>
      </w:r>
      <w:r w:rsidR="00204EE4">
        <w:rPr>
          <w:rFonts w:ascii="David" w:hAnsi="David" w:cs="David" w:hint="cs"/>
          <w:sz w:val="24"/>
          <w:szCs w:val="24"/>
          <w:rtl/>
        </w:rPr>
        <w:t>ה</w:t>
      </w:r>
      <w:r>
        <w:rPr>
          <w:rFonts w:ascii="David" w:hAnsi="David" w:cs="David" w:hint="cs"/>
          <w:sz w:val="24"/>
          <w:szCs w:val="24"/>
          <w:rtl/>
        </w:rPr>
        <w:t xml:space="preserve">ישראלי. אך יש מקרים שכן אם החוק הישראלי מאמץ אותה. בדר"כ ראוי שהחוק המאמץ יעתיק את הסעיפים אך יש מקרים בהם החוק פשוט מפנה. </w:t>
      </w:r>
      <w:r w:rsidR="00204EE4" w:rsidRPr="00FE1D94">
        <w:rPr>
          <w:rFonts w:ascii="David" w:hAnsi="David" w:cs="David" w:hint="cs"/>
          <w:b/>
          <w:bCs/>
          <w:sz w:val="24"/>
          <w:szCs w:val="24"/>
          <w:rtl/>
        </w:rPr>
        <w:t>דוגמא</w:t>
      </w:r>
      <w:r w:rsidR="00204EE4">
        <w:rPr>
          <w:rFonts w:ascii="David" w:hAnsi="David" w:cs="David" w:hint="cs"/>
          <w:sz w:val="24"/>
          <w:szCs w:val="24"/>
          <w:rtl/>
        </w:rPr>
        <w:t>: אמ</w:t>
      </w:r>
      <w:r w:rsidR="00FE1D94">
        <w:rPr>
          <w:rFonts w:ascii="David" w:hAnsi="David" w:cs="David" w:hint="cs"/>
          <w:sz w:val="24"/>
          <w:szCs w:val="24"/>
          <w:rtl/>
        </w:rPr>
        <w:t>נת ורשה. מטילה אחריות על חברות תעופה על נזקים ואובדן.</w:t>
      </w:r>
      <w:r w:rsidR="00552D25">
        <w:rPr>
          <w:rFonts w:ascii="David" w:hAnsi="David" w:cs="David" w:hint="cs"/>
          <w:sz w:val="24"/>
          <w:szCs w:val="24"/>
          <w:rtl/>
        </w:rPr>
        <w:t xml:space="preserve"> בישראל אימצו אך לא באמת פרסמו אותה.</w:t>
      </w:r>
      <w:r w:rsidR="00FE1D94">
        <w:rPr>
          <w:rFonts w:ascii="David" w:hAnsi="David" w:cs="David" w:hint="cs"/>
          <w:sz w:val="24"/>
          <w:szCs w:val="24"/>
          <w:rtl/>
        </w:rPr>
        <w:t xml:space="preserve"> מישהו הגיש תביעה נגד חברת תעופה ודרש פיצויים והחברה</w:t>
      </w:r>
      <w:r w:rsidR="00552D25">
        <w:rPr>
          <w:rFonts w:ascii="David" w:hAnsi="David" w:cs="David" w:hint="cs"/>
          <w:sz w:val="24"/>
          <w:szCs w:val="24"/>
          <w:rtl/>
        </w:rPr>
        <w:t xml:space="preserve"> טענה שלא פרסמו את האמנה. ביהמ"ש דחה את התביעה משום שהאמנה היא </w:t>
      </w:r>
      <w:r w:rsidR="00C1022E">
        <w:rPr>
          <w:rFonts w:ascii="David" w:hAnsi="David" w:cs="David" w:hint="cs"/>
          <w:sz w:val="24"/>
          <w:szCs w:val="24"/>
          <w:rtl/>
        </w:rPr>
        <w:t>של המדינות שהן צד להן, זה לא נובע מחוק ישראלי ולכן אין מדובר בתקנה. היום אולי היה ניתן לטעון טענה חוקתית שחוק שמאמץ נורמה שלא פורסמה,</w:t>
      </w:r>
      <w:r w:rsidR="002323E2">
        <w:rPr>
          <w:rFonts w:ascii="David" w:hAnsi="David" w:cs="David" w:hint="cs"/>
          <w:sz w:val="24"/>
          <w:szCs w:val="24"/>
          <w:rtl/>
        </w:rPr>
        <w:t xml:space="preserve"> אינו חייב להתפרסם אך אי הפרסום הוא פגיעה בכבוד האדם. והפגיעה לא נעשה לתכלית ראויה. </w:t>
      </w:r>
      <w:r w:rsidR="00552D25">
        <w:rPr>
          <w:rFonts w:ascii="David" w:hAnsi="David" w:cs="David" w:hint="cs"/>
          <w:sz w:val="24"/>
          <w:szCs w:val="24"/>
          <w:rtl/>
        </w:rPr>
        <w:t xml:space="preserve"> </w:t>
      </w:r>
      <w:r w:rsidR="002323E2">
        <w:rPr>
          <w:rFonts w:ascii="David" w:hAnsi="David" w:cs="David" w:hint="cs"/>
          <w:sz w:val="24"/>
          <w:szCs w:val="24"/>
          <w:rtl/>
        </w:rPr>
        <w:t xml:space="preserve">במקרה כזה ייתכן וביהמ"ש היה מקבל את התביעה. </w:t>
      </w:r>
    </w:p>
    <w:p w14:paraId="4EA4D5C7" w14:textId="77777777" w:rsidR="00F93725" w:rsidRDefault="0009104B">
      <w:pPr>
        <w:pStyle w:val="a7"/>
        <w:numPr>
          <w:ilvl w:val="0"/>
          <w:numId w:val="23"/>
        </w:numPr>
        <w:spacing w:after="0" w:line="360" w:lineRule="auto"/>
        <w:jc w:val="both"/>
        <w:rPr>
          <w:rFonts w:ascii="David" w:hAnsi="David" w:cs="David"/>
          <w:sz w:val="24"/>
          <w:szCs w:val="24"/>
        </w:rPr>
      </w:pPr>
      <w:r w:rsidRPr="0009104B">
        <w:rPr>
          <w:rFonts w:ascii="David" w:hAnsi="David" w:cs="David" w:hint="cs"/>
          <w:sz w:val="24"/>
          <w:szCs w:val="24"/>
          <w:u w:val="single"/>
          <w:rtl/>
        </w:rPr>
        <w:t>כלליות</w:t>
      </w:r>
      <w:r>
        <w:rPr>
          <w:rFonts w:ascii="David" w:hAnsi="David" w:cs="David" w:hint="cs"/>
          <w:sz w:val="24"/>
          <w:szCs w:val="24"/>
          <w:rtl/>
        </w:rPr>
        <w:t xml:space="preserve">- פניה לציבור בלתי מסוים. אם הנורמה פונה לציבור </w:t>
      </w:r>
      <w:r w:rsidR="00D81CB0">
        <w:rPr>
          <w:rFonts w:ascii="David" w:hAnsi="David" w:cs="David" w:hint="cs"/>
          <w:sz w:val="24"/>
          <w:szCs w:val="24"/>
          <w:rtl/>
        </w:rPr>
        <w:t>שניתן לזהות אותו בשמות,  אין היא נחשבת</w:t>
      </w:r>
      <w:r w:rsidR="00376902">
        <w:rPr>
          <w:rFonts w:ascii="David" w:hAnsi="David" w:cs="David" w:hint="cs"/>
          <w:sz w:val="24"/>
          <w:szCs w:val="24"/>
          <w:rtl/>
        </w:rPr>
        <w:t xml:space="preserve"> (כמו במקרה של האוניברסיטה בלטביה). ייתכן גם מצב של </w:t>
      </w:r>
      <w:r w:rsidR="00EB75AA">
        <w:rPr>
          <w:rFonts w:ascii="David" w:hAnsi="David" w:cs="David" w:hint="cs"/>
          <w:sz w:val="24"/>
          <w:szCs w:val="24"/>
          <w:rtl/>
        </w:rPr>
        <w:t xml:space="preserve">נורמות הפונות </w:t>
      </w:r>
      <w:r w:rsidR="00EB75AA">
        <w:rPr>
          <w:rFonts w:ascii="David" w:hAnsi="David" w:cs="David" w:hint="cs"/>
          <w:sz w:val="24"/>
          <w:szCs w:val="24"/>
          <w:rtl/>
        </w:rPr>
        <w:lastRenderedPageBreak/>
        <w:t>לציבור בלתי מסוים שהוא מורכב אפילו רק מאדם אחד, אך אין אפשרות לזהותו בשם (כמו נשיא המדינה</w:t>
      </w:r>
      <w:r w:rsidR="00044D46">
        <w:rPr>
          <w:rFonts w:ascii="David" w:hAnsi="David" w:cs="David" w:hint="cs"/>
          <w:sz w:val="24"/>
          <w:szCs w:val="24"/>
          <w:rtl/>
        </w:rPr>
        <w:t xml:space="preserve"> או שר</w:t>
      </w:r>
      <w:r w:rsidR="00EB75AA">
        <w:rPr>
          <w:rFonts w:ascii="David" w:hAnsi="David" w:cs="David" w:hint="cs"/>
          <w:sz w:val="24"/>
          <w:szCs w:val="24"/>
          <w:rtl/>
        </w:rPr>
        <w:t xml:space="preserve">). </w:t>
      </w:r>
      <w:r w:rsidR="00856A76">
        <w:rPr>
          <w:rFonts w:ascii="David" w:hAnsi="David" w:cs="David" w:hint="cs"/>
          <w:sz w:val="24"/>
          <w:szCs w:val="24"/>
          <w:rtl/>
        </w:rPr>
        <w:t xml:space="preserve">ציבור בלתי מסוים </w:t>
      </w:r>
      <w:r w:rsidR="00935BBD">
        <w:rPr>
          <w:rFonts w:ascii="David" w:hAnsi="David" w:cs="David" w:hint="cs"/>
          <w:sz w:val="24"/>
          <w:szCs w:val="24"/>
          <w:rtl/>
        </w:rPr>
        <w:t xml:space="preserve">הוא </w:t>
      </w:r>
      <w:r w:rsidR="00856A76">
        <w:rPr>
          <w:rFonts w:ascii="David" w:hAnsi="David" w:cs="David" w:hint="cs"/>
          <w:sz w:val="24"/>
          <w:szCs w:val="24"/>
          <w:rtl/>
        </w:rPr>
        <w:t xml:space="preserve">אינו </w:t>
      </w:r>
      <w:r w:rsidR="00935BBD">
        <w:rPr>
          <w:rFonts w:ascii="David" w:hAnsi="David" w:cs="David" w:hint="cs"/>
          <w:sz w:val="24"/>
          <w:szCs w:val="24"/>
          <w:rtl/>
        </w:rPr>
        <w:t xml:space="preserve">עניין כמותי.  </w:t>
      </w:r>
    </w:p>
    <w:p w14:paraId="24AA2184" w14:textId="77777777" w:rsidR="0009104B" w:rsidRDefault="0009104B" w:rsidP="0056302F">
      <w:pPr>
        <w:pStyle w:val="a7"/>
        <w:numPr>
          <w:ilvl w:val="0"/>
          <w:numId w:val="23"/>
        </w:numPr>
        <w:spacing w:line="360" w:lineRule="auto"/>
        <w:jc w:val="both"/>
        <w:rPr>
          <w:rFonts w:ascii="David" w:hAnsi="David" w:cs="David"/>
          <w:sz w:val="24"/>
          <w:szCs w:val="24"/>
        </w:rPr>
      </w:pPr>
      <w:r w:rsidRPr="0009104B">
        <w:rPr>
          <w:rFonts w:ascii="David" w:hAnsi="David" w:cs="David" w:hint="cs"/>
          <w:sz w:val="24"/>
          <w:szCs w:val="24"/>
          <w:u w:val="single"/>
          <w:rtl/>
        </w:rPr>
        <w:t>נורמטיביות</w:t>
      </w:r>
      <w:r>
        <w:rPr>
          <w:rFonts w:ascii="David" w:hAnsi="David" w:cs="David" w:hint="cs"/>
          <w:sz w:val="24"/>
          <w:szCs w:val="24"/>
          <w:rtl/>
        </w:rPr>
        <w:t>-</w:t>
      </w:r>
      <w:r w:rsidR="00053A1C">
        <w:rPr>
          <w:rFonts w:ascii="David" w:hAnsi="David" w:cs="David" w:hint="cs"/>
          <w:sz w:val="24"/>
          <w:szCs w:val="24"/>
          <w:rtl/>
        </w:rPr>
        <w:t xml:space="preserve"> שינוי מצבת הזכויות והחובות המשפטיות</w:t>
      </w:r>
      <w:r w:rsidR="003F7EAC">
        <w:rPr>
          <w:rFonts w:ascii="David" w:hAnsi="David" w:cs="David" w:hint="cs"/>
          <w:sz w:val="24"/>
          <w:szCs w:val="24"/>
          <w:rtl/>
        </w:rPr>
        <w:t xml:space="preserve">. </w:t>
      </w:r>
      <w:r w:rsidR="00746E3B">
        <w:rPr>
          <w:rFonts w:ascii="David" w:hAnsi="David" w:cs="David" w:hint="cs"/>
          <w:sz w:val="24"/>
          <w:szCs w:val="24"/>
          <w:rtl/>
        </w:rPr>
        <w:t>אנו נדבר בהמשך בצורה רחבה יותר. הרעיון הוא לא לפרסם עובדות אלא כללים משפטיים. כללים נורמטיביי</w:t>
      </w:r>
      <w:r w:rsidR="00746E3B">
        <w:rPr>
          <w:rFonts w:ascii="David" w:hAnsi="David" w:cs="David" w:hint="eastAsia"/>
          <w:sz w:val="24"/>
          <w:szCs w:val="24"/>
          <w:rtl/>
        </w:rPr>
        <w:t>ם</w:t>
      </w:r>
      <w:r w:rsidR="00746E3B">
        <w:rPr>
          <w:rFonts w:ascii="David" w:hAnsi="David" w:cs="David" w:hint="cs"/>
          <w:sz w:val="24"/>
          <w:szCs w:val="24"/>
          <w:rtl/>
        </w:rPr>
        <w:t xml:space="preserve"> המשנים רכיבים בטבלת הזכויות והחובות של הופלד. בהמשך נראה שלא כל כך ברור אם עניין מסוים הוא רק עובדה שיש לה השלכה לנורמה מסוימת, או </w:t>
      </w:r>
      <w:r w:rsidR="001E6BDA">
        <w:rPr>
          <w:rFonts w:ascii="David" w:hAnsi="David" w:cs="David" w:hint="cs"/>
          <w:sz w:val="24"/>
          <w:szCs w:val="24"/>
          <w:rtl/>
        </w:rPr>
        <w:t xml:space="preserve">מדובר בנורמה כלל משפטית שאותה צריך לפרסם. </w:t>
      </w:r>
    </w:p>
    <w:p w14:paraId="4C3978D4" w14:textId="77777777" w:rsidR="001B062D" w:rsidRPr="001B062D" w:rsidRDefault="001B062D" w:rsidP="001B062D">
      <w:pPr>
        <w:spacing w:after="0" w:line="360" w:lineRule="auto"/>
        <w:jc w:val="center"/>
        <w:rPr>
          <w:rFonts w:ascii="David" w:hAnsi="David" w:cs="David"/>
          <w:b/>
          <w:bCs/>
          <w:sz w:val="24"/>
          <w:szCs w:val="24"/>
          <w:u w:val="single"/>
          <w:rtl/>
        </w:rPr>
      </w:pPr>
      <w:r w:rsidRPr="001B062D">
        <w:rPr>
          <w:rFonts w:ascii="David" w:hAnsi="David" w:cs="David" w:hint="cs"/>
          <w:b/>
          <w:bCs/>
          <w:sz w:val="24"/>
          <w:szCs w:val="24"/>
          <w:u w:val="single"/>
          <w:rtl/>
        </w:rPr>
        <w:t>שיעור 8-</w:t>
      </w:r>
      <w:r w:rsidR="00226E88">
        <w:rPr>
          <w:rFonts w:ascii="David" w:hAnsi="David" w:cs="David" w:hint="cs"/>
          <w:b/>
          <w:bCs/>
          <w:sz w:val="24"/>
          <w:szCs w:val="24"/>
          <w:u w:val="single"/>
          <w:rtl/>
        </w:rPr>
        <w:t xml:space="preserve"> 22.11</w:t>
      </w:r>
    </w:p>
    <w:p w14:paraId="53DD446A" w14:textId="46674B01" w:rsidR="001B062D" w:rsidRDefault="00BC4DAD" w:rsidP="00D17722">
      <w:pPr>
        <w:spacing w:after="0" w:line="360" w:lineRule="auto"/>
        <w:jc w:val="both"/>
        <w:rPr>
          <w:rFonts w:ascii="David" w:hAnsi="David" w:cs="David"/>
          <w:sz w:val="24"/>
          <w:szCs w:val="24"/>
          <w:rtl/>
        </w:rPr>
      </w:pPr>
      <w:r>
        <w:rPr>
          <w:rFonts w:ascii="David" w:hAnsi="David" w:cs="David" w:hint="cs"/>
          <w:sz w:val="24"/>
          <w:szCs w:val="24"/>
          <w:rtl/>
        </w:rPr>
        <w:t>התחלנו ל</w:t>
      </w:r>
      <w:r w:rsidR="0029638B">
        <w:rPr>
          <w:rFonts w:ascii="David" w:hAnsi="David" w:cs="David" w:hint="cs"/>
          <w:sz w:val="24"/>
          <w:szCs w:val="24"/>
          <w:rtl/>
        </w:rPr>
        <w:t>דון</w:t>
      </w:r>
      <w:r>
        <w:rPr>
          <w:rFonts w:ascii="David" w:hAnsi="David" w:cs="David" w:hint="cs"/>
          <w:sz w:val="24"/>
          <w:szCs w:val="24"/>
          <w:rtl/>
        </w:rPr>
        <w:t xml:space="preserve"> בחובת הפרסום.</w:t>
      </w:r>
      <w:r w:rsidR="0029638B">
        <w:rPr>
          <w:rFonts w:ascii="David" w:hAnsi="David" w:cs="David" w:hint="cs"/>
          <w:sz w:val="24"/>
          <w:szCs w:val="24"/>
          <w:rtl/>
        </w:rPr>
        <w:t xml:space="preserve"> בשונה מהעיסוק בתקנות בנות-פעל תחיקתי. פרסום זה עקרון מנהלי בסיסי שלא מוגבל רק לתקנות אלה. גם החלטות ביצועיות </w:t>
      </w:r>
      <w:r w:rsidR="00A0052A">
        <w:rPr>
          <w:rFonts w:ascii="David" w:hAnsi="David" w:cs="David" w:hint="cs"/>
          <w:sz w:val="24"/>
          <w:szCs w:val="24"/>
          <w:rtl/>
        </w:rPr>
        <w:t>צריכות להיות מפורסמות. השוני הוא בדרך הפרסום. חובת פרסום תקנות בנות-פעל תחיקתי מעוגנת בחוק. זה חלק מהמשפט המנהלי הכללי</w:t>
      </w:r>
      <w:r w:rsidR="00B554AB">
        <w:rPr>
          <w:rFonts w:ascii="David" w:hAnsi="David" w:cs="David" w:hint="cs"/>
          <w:sz w:val="24"/>
          <w:szCs w:val="24"/>
          <w:rtl/>
        </w:rPr>
        <w:t xml:space="preserve"> ואפילו המשפט החוקתי.</w:t>
      </w:r>
      <w:r w:rsidR="00790211">
        <w:rPr>
          <w:rFonts w:ascii="David" w:hAnsi="David" w:cs="David" w:hint="cs"/>
          <w:sz w:val="24"/>
          <w:szCs w:val="24"/>
          <w:rtl/>
        </w:rPr>
        <w:t xml:space="preserve"> חלק מהזכות לכבוד האדם, במובן הכי בסיסי- שלא יחילו עליהם חובות ללא שידעו על כך בכלל. רשות לא יכולה לא לפרסם תקנה ושיהיה לה תוקף משפטי. ראינו את ס' 17 המדבר על חובת פרסום ב</w:t>
      </w:r>
      <w:r w:rsidR="000165E7">
        <w:rPr>
          <w:rFonts w:ascii="David" w:hAnsi="David" w:cs="David" w:hint="cs"/>
          <w:sz w:val="24"/>
          <w:szCs w:val="24"/>
          <w:rtl/>
        </w:rPr>
        <w:t xml:space="preserve">רשומות של תקנות בנות-פעל תחיקתי. גם כאשר מדובר בנורמה שיפוטית, כמו פס"ד, גם כאשר מדובר בנורמה מנהלית, כמו רישיון, </w:t>
      </w:r>
      <w:r w:rsidR="00FD146D">
        <w:rPr>
          <w:rFonts w:ascii="David" w:hAnsi="David" w:cs="David" w:hint="cs"/>
          <w:sz w:val="24"/>
          <w:szCs w:val="24"/>
          <w:rtl/>
        </w:rPr>
        <w:t xml:space="preserve">אשר מתייחסות </w:t>
      </w:r>
      <w:r w:rsidR="000165E7">
        <w:rPr>
          <w:rFonts w:ascii="David" w:hAnsi="David" w:cs="David" w:hint="cs"/>
          <w:sz w:val="24"/>
          <w:szCs w:val="24"/>
          <w:rtl/>
        </w:rPr>
        <w:t xml:space="preserve">לאדם מסוים, אינן תקנות בנות-פעל תחיקתיות. המחוקק חוקק את ס' 6 לחוק חופש המידע שקבע חובת פרסום לנורמות שאינן תקנות בנות-פעל תחיקתיות. </w:t>
      </w:r>
      <w:r w:rsidR="00D82A26">
        <w:rPr>
          <w:rFonts w:ascii="David" w:hAnsi="David" w:cs="David" w:hint="cs"/>
          <w:sz w:val="24"/>
          <w:szCs w:val="24"/>
          <w:rtl/>
        </w:rPr>
        <w:t xml:space="preserve">אם מדובר באדם ספציפי, ניתן פשוט לשלוח לו ולא לפרסם בפומבי. </w:t>
      </w:r>
      <w:r w:rsidR="000165E7">
        <w:rPr>
          <w:rFonts w:ascii="David" w:hAnsi="David" w:cs="David" w:hint="cs"/>
          <w:sz w:val="24"/>
          <w:szCs w:val="24"/>
          <w:rtl/>
        </w:rPr>
        <w:t xml:space="preserve"> </w:t>
      </w:r>
    </w:p>
    <w:p w14:paraId="6A9689D2" w14:textId="77777777" w:rsidR="00FD146D" w:rsidRDefault="00FD146D" w:rsidP="00785868">
      <w:pPr>
        <w:spacing w:line="360" w:lineRule="auto"/>
        <w:jc w:val="both"/>
        <w:rPr>
          <w:rFonts w:ascii="David" w:hAnsi="David" w:cs="David"/>
          <w:sz w:val="24"/>
          <w:szCs w:val="24"/>
          <w:rtl/>
        </w:rPr>
      </w:pPr>
      <w:r>
        <w:rPr>
          <w:rFonts w:ascii="David" w:hAnsi="David" w:cs="David" w:hint="cs"/>
          <w:sz w:val="24"/>
          <w:szCs w:val="24"/>
          <w:rtl/>
        </w:rPr>
        <w:t xml:space="preserve">לחובת הפרסום יכולים להיות חריגים. על מנת לפתור מפרסום, צריך חוק. </w:t>
      </w:r>
      <w:r w:rsidR="00250A2F">
        <w:rPr>
          <w:rFonts w:ascii="David" w:hAnsi="David" w:cs="David" w:hint="cs"/>
          <w:sz w:val="24"/>
          <w:szCs w:val="24"/>
          <w:rtl/>
        </w:rPr>
        <w:t xml:space="preserve">מאחר שניתן לומר שחובת הפרסום, היא מכבוד האדם, לא מספיק שפטור למקרים חריגים יהיה רק מעוגן בחוק, אלא צריך גם שזה יעמוד בפסקת ההגבלה. </w:t>
      </w:r>
      <w:r w:rsidR="00D01CE5" w:rsidRPr="00F20A5D">
        <w:rPr>
          <w:rFonts w:ascii="David" w:hAnsi="David" w:cs="David" w:hint="cs"/>
          <w:b/>
          <w:bCs/>
          <w:sz w:val="24"/>
          <w:szCs w:val="24"/>
          <w:rtl/>
        </w:rPr>
        <w:t>דוגמא</w:t>
      </w:r>
      <w:r w:rsidR="00D01CE5">
        <w:rPr>
          <w:rFonts w:ascii="David" w:hAnsi="David" w:cs="David" w:hint="cs"/>
          <w:sz w:val="24"/>
          <w:szCs w:val="24"/>
          <w:rtl/>
        </w:rPr>
        <w:t xml:space="preserve">: צו חיפוש. לא מודיעים לפני אך לאחר מכן, כמובן חייבים להודיע מה אומר אותו צו על מנת שאנשים יוכלו לערער. </w:t>
      </w:r>
    </w:p>
    <w:p w14:paraId="2C322C09" w14:textId="77777777" w:rsidR="008256B1" w:rsidRDefault="00734F2D" w:rsidP="00D17722">
      <w:pPr>
        <w:spacing w:after="0" w:line="360" w:lineRule="auto"/>
        <w:jc w:val="both"/>
        <w:rPr>
          <w:rFonts w:ascii="David" w:hAnsi="David" w:cs="David"/>
          <w:sz w:val="24"/>
          <w:szCs w:val="24"/>
          <w:u w:val="single"/>
          <w:rtl/>
        </w:rPr>
      </w:pPr>
      <w:r w:rsidRPr="00785868">
        <w:rPr>
          <w:rFonts w:ascii="David" w:hAnsi="David" w:cs="David" w:hint="cs"/>
          <w:sz w:val="24"/>
          <w:szCs w:val="24"/>
          <w:u w:val="single"/>
          <w:rtl/>
        </w:rPr>
        <w:t>בוחן 1</w:t>
      </w:r>
      <w:r w:rsidR="008256B1">
        <w:rPr>
          <w:rFonts w:ascii="David" w:hAnsi="David" w:cs="David" w:hint="cs"/>
          <w:sz w:val="24"/>
          <w:szCs w:val="24"/>
          <w:u w:val="single"/>
          <w:rtl/>
        </w:rPr>
        <w:t>- פרסום ברשומות</w:t>
      </w:r>
    </w:p>
    <w:p w14:paraId="1BD01A95" w14:textId="77777777" w:rsidR="0012162D" w:rsidRDefault="0012162D" w:rsidP="00A35332">
      <w:pPr>
        <w:spacing w:after="0" w:line="360" w:lineRule="auto"/>
        <w:jc w:val="both"/>
        <w:rPr>
          <w:rFonts w:ascii="David" w:hAnsi="David" w:cs="David"/>
          <w:sz w:val="24"/>
          <w:szCs w:val="24"/>
          <w:rtl/>
        </w:rPr>
      </w:pPr>
      <w:r>
        <w:rPr>
          <w:rFonts w:ascii="David" w:hAnsi="David" w:cs="David" w:hint="cs"/>
          <w:sz w:val="24"/>
          <w:szCs w:val="24"/>
          <w:rtl/>
        </w:rPr>
        <w:t xml:space="preserve">בסעיף 9(א) לחוק העתיקות, תשל"ח-1978 (להלן: החוק), נקבע כי "לא יחפור אדם במקרקעין לגילוי עתיקות [...] אלא אם קיבל </w:t>
      </w:r>
      <w:proofErr w:type="spellStart"/>
      <w:r>
        <w:rPr>
          <w:rFonts w:ascii="David" w:hAnsi="David" w:cs="David" w:hint="cs"/>
          <w:sz w:val="24"/>
          <w:szCs w:val="24"/>
          <w:rtl/>
        </w:rPr>
        <w:t>רשיון</w:t>
      </w:r>
      <w:proofErr w:type="spellEnd"/>
      <w:r>
        <w:rPr>
          <w:rFonts w:ascii="David" w:hAnsi="David" w:cs="David" w:hint="cs"/>
          <w:sz w:val="24"/>
          <w:szCs w:val="24"/>
          <w:rtl/>
        </w:rPr>
        <w:t xml:space="preserve"> לכך מאת [מנהל רשות העתיקות] (להלן – </w:t>
      </w:r>
      <w:proofErr w:type="spellStart"/>
      <w:r>
        <w:rPr>
          <w:rFonts w:ascii="David" w:hAnsi="David" w:cs="David" w:hint="cs"/>
          <w:sz w:val="24"/>
          <w:szCs w:val="24"/>
          <w:rtl/>
        </w:rPr>
        <w:t>רשיון</w:t>
      </w:r>
      <w:proofErr w:type="spellEnd"/>
      <w:r>
        <w:rPr>
          <w:rFonts w:ascii="David" w:hAnsi="David" w:cs="David" w:hint="cs"/>
          <w:sz w:val="24"/>
          <w:szCs w:val="24"/>
          <w:rtl/>
        </w:rPr>
        <w:t xml:space="preserve"> חפירה)". בסעיף 10(א) לחוק נקבע כי "לא ייכנס אדם למקרקעין שניתן עליהם </w:t>
      </w:r>
      <w:proofErr w:type="spellStart"/>
      <w:r>
        <w:rPr>
          <w:rFonts w:ascii="David" w:hAnsi="David" w:cs="David" w:hint="cs"/>
          <w:sz w:val="24"/>
          <w:szCs w:val="24"/>
          <w:rtl/>
        </w:rPr>
        <w:t>רשיון</w:t>
      </w:r>
      <w:proofErr w:type="spellEnd"/>
      <w:r>
        <w:rPr>
          <w:rFonts w:ascii="David" w:hAnsi="David" w:cs="David" w:hint="cs"/>
          <w:sz w:val="24"/>
          <w:szCs w:val="24"/>
          <w:rtl/>
        </w:rPr>
        <w:t xml:space="preserve"> חפירה אלא אם הוא מחזיק בהם או שהורשה לכך מטעם המחזיק, ובכפוף להסכמת בעל </w:t>
      </w:r>
      <w:proofErr w:type="spellStart"/>
      <w:r>
        <w:rPr>
          <w:rFonts w:ascii="David" w:hAnsi="David" w:cs="David" w:hint="cs"/>
          <w:sz w:val="24"/>
          <w:szCs w:val="24"/>
          <w:rtl/>
        </w:rPr>
        <w:t>הרשיון</w:t>
      </w:r>
      <w:proofErr w:type="spellEnd"/>
      <w:r>
        <w:rPr>
          <w:rFonts w:ascii="David" w:hAnsi="David" w:cs="David" w:hint="cs"/>
          <w:sz w:val="24"/>
          <w:szCs w:val="24"/>
          <w:rtl/>
        </w:rPr>
        <w:t xml:space="preserve">". </w:t>
      </w:r>
    </w:p>
    <w:p w14:paraId="19987A48" w14:textId="77777777" w:rsidR="0012162D" w:rsidRDefault="0012162D" w:rsidP="00A35332">
      <w:pPr>
        <w:spacing w:after="0" w:line="360" w:lineRule="auto"/>
        <w:jc w:val="both"/>
        <w:rPr>
          <w:rFonts w:ascii="David" w:hAnsi="David" w:cs="David"/>
          <w:sz w:val="24"/>
          <w:szCs w:val="24"/>
          <w:rtl/>
        </w:rPr>
      </w:pPr>
      <w:r>
        <w:rPr>
          <w:rFonts w:ascii="David" w:hAnsi="David" w:cs="David" w:hint="cs"/>
          <w:sz w:val="24"/>
          <w:szCs w:val="24"/>
          <w:rtl/>
        </w:rPr>
        <w:t>האם יש לפרסם ברשומות רישיון חפירה?</w:t>
      </w:r>
    </w:p>
    <w:p w14:paraId="0997DFD2" w14:textId="77777777" w:rsidR="0012162D" w:rsidRDefault="0012162D" w:rsidP="00A35332">
      <w:pPr>
        <w:spacing w:after="0" w:line="360" w:lineRule="auto"/>
        <w:jc w:val="both"/>
        <w:rPr>
          <w:rFonts w:ascii="David" w:hAnsi="David" w:cs="David"/>
          <w:sz w:val="24"/>
          <w:szCs w:val="24"/>
          <w:rtl/>
        </w:rPr>
      </w:pPr>
      <w:r>
        <w:rPr>
          <w:rFonts w:ascii="David" w:hAnsi="David" w:cs="David" w:hint="cs"/>
          <w:sz w:val="24"/>
          <w:szCs w:val="24"/>
          <w:rtl/>
        </w:rPr>
        <w:t>נא להציג ולנמק בקצרה שתי דעות אפשריות.</w:t>
      </w:r>
    </w:p>
    <w:p w14:paraId="22722F97" w14:textId="77777777" w:rsidR="00785868" w:rsidRPr="0012162D" w:rsidRDefault="0012162D" w:rsidP="0012162D">
      <w:pPr>
        <w:spacing w:line="360" w:lineRule="auto"/>
        <w:jc w:val="both"/>
        <w:rPr>
          <w:rFonts w:ascii="David" w:hAnsi="David" w:cs="David"/>
          <w:sz w:val="24"/>
          <w:szCs w:val="24"/>
          <w:rtl/>
        </w:rPr>
      </w:pPr>
      <w:r>
        <w:rPr>
          <w:rFonts w:ascii="David" w:hAnsi="David" w:cs="David" w:hint="cs"/>
          <w:sz w:val="24"/>
          <w:szCs w:val="24"/>
          <w:rtl/>
        </w:rPr>
        <w:t>אורך התשובה – עד 150 מילים.</w:t>
      </w:r>
    </w:p>
    <w:p w14:paraId="11988575" w14:textId="77777777" w:rsidR="00FE0F38" w:rsidRDefault="00847BBB" w:rsidP="00F20A5D">
      <w:pPr>
        <w:spacing w:after="0" w:line="360" w:lineRule="auto"/>
        <w:jc w:val="both"/>
        <w:rPr>
          <w:rFonts w:ascii="David" w:hAnsi="David" w:cs="David"/>
          <w:sz w:val="24"/>
          <w:szCs w:val="24"/>
          <w:rtl/>
        </w:rPr>
      </w:pPr>
      <w:r>
        <w:rPr>
          <w:rFonts w:ascii="David" w:hAnsi="David" w:cs="David" w:hint="cs"/>
          <w:sz w:val="24"/>
          <w:szCs w:val="24"/>
          <w:rtl/>
        </w:rPr>
        <w:t>אנו עוסקים בפרסום תקנות בנות-פעל תחיקתי</w:t>
      </w:r>
      <w:r w:rsidR="00DF0702">
        <w:rPr>
          <w:rFonts w:ascii="David" w:hAnsi="David" w:cs="David" w:hint="cs"/>
          <w:sz w:val="24"/>
          <w:szCs w:val="24"/>
          <w:rtl/>
        </w:rPr>
        <w:t>.</w:t>
      </w:r>
    </w:p>
    <w:p w14:paraId="23448590" w14:textId="77777777" w:rsidR="00DF0702" w:rsidRDefault="00DF0702" w:rsidP="00DF0702">
      <w:pPr>
        <w:spacing w:after="0" w:line="360" w:lineRule="auto"/>
        <w:jc w:val="both"/>
        <w:rPr>
          <w:rFonts w:ascii="David" w:hAnsi="David" w:cs="David"/>
          <w:sz w:val="24"/>
          <w:szCs w:val="24"/>
          <w:rtl/>
        </w:rPr>
      </w:pPr>
      <w:r>
        <w:rPr>
          <w:rFonts w:ascii="David" w:hAnsi="David" w:cs="David" w:hint="cs"/>
          <w:sz w:val="24"/>
          <w:szCs w:val="24"/>
          <w:rtl/>
        </w:rPr>
        <w:t>ס' 17 לפקודת הפרשנות קובע שתקנות כאלה יפורסמו ברשומות</w:t>
      </w:r>
      <w:r w:rsidR="000F5B17">
        <w:rPr>
          <w:rFonts w:ascii="David" w:hAnsi="David" w:cs="David" w:hint="cs"/>
          <w:sz w:val="24"/>
          <w:szCs w:val="24"/>
          <w:rtl/>
        </w:rPr>
        <w:t xml:space="preserve"> ותחילת תקפן ביום פרסומן. נדבר על זה בשיעור הבא. זה כל עוד אין הוראה אחרת, ב</w:t>
      </w:r>
      <w:r w:rsidR="00D81390">
        <w:rPr>
          <w:rFonts w:ascii="David" w:hAnsi="David" w:cs="David" w:hint="cs"/>
          <w:sz w:val="24"/>
          <w:szCs w:val="24"/>
          <w:rtl/>
        </w:rPr>
        <w:t>עניין זה</w:t>
      </w:r>
      <w:r w:rsidR="005079BB">
        <w:rPr>
          <w:rFonts w:ascii="David" w:hAnsi="David" w:cs="David" w:hint="cs"/>
          <w:sz w:val="24"/>
          <w:szCs w:val="24"/>
          <w:rtl/>
        </w:rPr>
        <w:t xml:space="preserve">, באיזה חוק חוקתי או חוק שחל עליו את שמירת הדינים. </w:t>
      </w:r>
    </w:p>
    <w:p w14:paraId="16C4B7A9" w14:textId="77777777" w:rsidR="00E57356" w:rsidRDefault="000A35FA" w:rsidP="00DF0702">
      <w:pPr>
        <w:spacing w:after="0" w:line="360" w:lineRule="auto"/>
        <w:jc w:val="both"/>
        <w:rPr>
          <w:rFonts w:ascii="David" w:hAnsi="David" w:cs="David"/>
          <w:sz w:val="24"/>
          <w:szCs w:val="24"/>
          <w:rtl/>
        </w:rPr>
      </w:pPr>
      <w:r>
        <w:rPr>
          <w:rFonts w:ascii="David" w:hAnsi="David" w:cs="David" w:hint="cs"/>
          <w:sz w:val="24"/>
          <w:szCs w:val="24"/>
          <w:rtl/>
        </w:rPr>
        <w:t xml:space="preserve">מהן תקנות בנות-פעל תחיקתי? יש שלושה רכיבים מצטברים שכולם צריכים להתקיים על מנת שהכלל </w:t>
      </w:r>
      <w:r w:rsidR="00E57356">
        <w:rPr>
          <w:rFonts w:ascii="David" w:hAnsi="David" w:cs="David" w:hint="cs"/>
          <w:sz w:val="24"/>
          <w:szCs w:val="24"/>
          <w:rtl/>
        </w:rPr>
        <w:t>בו מדובר, ייחשב כתקנה בת-פעל תחיקתי, לצורך פרסום ברשומות.</w:t>
      </w:r>
    </w:p>
    <w:p w14:paraId="13C699C7" w14:textId="77777777" w:rsidR="007254D7" w:rsidRDefault="007254D7" w:rsidP="00DF0702">
      <w:pPr>
        <w:spacing w:after="0" w:line="360" w:lineRule="auto"/>
        <w:jc w:val="both"/>
        <w:rPr>
          <w:rFonts w:ascii="David" w:hAnsi="David" w:cs="David"/>
          <w:sz w:val="24"/>
          <w:szCs w:val="24"/>
          <w:rtl/>
        </w:rPr>
      </w:pPr>
      <w:r w:rsidRPr="00B87CF2">
        <w:rPr>
          <w:rFonts w:ascii="David" w:hAnsi="David" w:cs="David" w:hint="cs"/>
          <w:b/>
          <w:bCs/>
          <w:sz w:val="24"/>
          <w:szCs w:val="24"/>
          <w:highlight w:val="yellow"/>
          <w:rtl/>
        </w:rPr>
        <w:t>שלושת הרכיבים</w:t>
      </w:r>
      <w:r>
        <w:rPr>
          <w:rFonts w:ascii="David" w:hAnsi="David" w:cs="David" w:hint="cs"/>
          <w:sz w:val="24"/>
          <w:szCs w:val="24"/>
          <w:rtl/>
        </w:rPr>
        <w:t>:</w:t>
      </w:r>
    </w:p>
    <w:p w14:paraId="4506106E" w14:textId="77777777" w:rsidR="000A35FA" w:rsidRDefault="007254D7">
      <w:pPr>
        <w:pStyle w:val="a7"/>
        <w:numPr>
          <w:ilvl w:val="0"/>
          <w:numId w:val="25"/>
        </w:numPr>
        <w:spacing w:after="0" w:line="360" w:lineRule="auto"/>
        <w:jc w:val="both"/>
        <w:rPr>
          <w:rFonts w:ascii="David" w:hAnsi="David" w:cs="David"/>
          <w:sz w:val="24"/>
          <w:szCs w:val="24"/>
        </w:rPr>
      </w:pPr>
      <w:r w:rsidRPr="005A3667">
        <w:rPr>
          <w:rFonts w:ascii="David" w:hAnsi="David" w:cs="David" w:hint="cs"/>
          <w:sz w:val="24"/>
          <w:szCs w:val="24"/>
          <w:u w:val="single"/>
          <w:rtl/>
        </w:rPr>
        <w:lastRenderedPageBreak/>
        <w:t>תקנות</w:t>
      </w:r>
      <w:r w:rsidRPr="00B87CF2">
        <w:rPr>
          <w:rFonts w:ascii="David" w:hAnsi="David" w:cs="David" w:hint="cs"/>
          <w:sz w:val="24"/>
          <w:szCs w:val="24"/>
          <w:rtl/>
        </w:rPr>
        <w:t>- דרישה מוקדמת. תקנות מוגדרת, באופן מסורבל, בס' 1 לפקודת הפרשנות. מהות ההגדרה היא שמדובר בנורמה שנקבעה על-ידי רשות של מדינת ישראל מכח חוק/סמכ</w:t>
      </w:r>
      <w:r w:rsidR="00F83CAA" w:rsidRPr="00B87CF2">
        <w:rPr>
          <w:rFonts w:ascii="David" w:hAnsi="David" w:cs="David" w:hint="cs"/>
          <w:sz w:val="24"/>
          <w:szCs w:val="24"/>
          <w:rtl/>
        </w:rPr>
        <w:t>ות שניתנה לאותה רשות על-ידי מדינת ישראל</w:t>
      </w:r>
      <w:r w:rsidR="00AC0EC5" w:rsidRPr="00B87CF2">
        <w:rPr>
          <w:rFonts w:ascii="David" w:hAnsi="David" w:cs="David" w:hint="cs"/>
          <w:sz w:val="24"/>
          <w:szCs w:val="24"/>
          <w:rtl/>
        </w:rPr>
        <w:t xml:space="preserve">. ולכן, דין תורה, למשל, למרות שהוא נורמה בת-פעל תחיקתי, הוא אינו תקנה. </w:t>
      </w:r>
      <w:r w:rsidR="00E57356" w:rsidRPr="00B87CF2">
        <w:rPr>
          <w:rFonts w:ascii="David" w:hAnsi="David" w:cs="David" w:hint="cs"/>
          <w:sz w:val="24"/>
          <w:szCs w:val="24"/>
          <w:rtl/>
        </w:rPr>
        <w:t xml:space="preserve"> </w:t>
      </w:r>
    </w:p>
    <w:p w14:paraId="14B11B17" w14:textId="77777777" w:rsidR="004002B1" w:rsidRPr="004002B1" w:rsidRDefault="004002B1" w:rsidP="004002B1">
      <w:pPr>
        <w:pStyle w:val="a7"/>
        <w:spacing w:after="0" w:line="360" w:lineRule="auto"/>
        <w:jc w:val="both"/>
        <w:rPr>
          <w:rFonts w:ascii="David" w:hAnsi="David" w:cs="David"/>
          <w:sz w:val="24"/>
          <w:szCs w:val="24"/>
          <w:rtl/>
        </w:rPr>
      </w:pPr>
      <w:r>
        <w:rPr>
          <w:rFonts w:ascii="David" w:hAnsi="David" w:cs="David" w:hint="cs"/>
          <w:sz w:val="24"/>
          <w:szCs w:val="24"/>
          <w:rtl/>
        </w:rPr>
        <w:t>*</w:t>
      </w:r>
      <w:r w:rsidRPr="004002B1">
        <w:rPr>
          <w:rFonts w:ascii="David" w:hAnsi="David" w:cs="David" w:hint="cs"/>
          <w:sz w:val="24"/>
          <w:szCs w:val="24"/>
          <w:rtl/>
        </w:rPr>
        <w:t xml:space="preserve">הערת מינוח על מנת לא להתבלבל בנושאים אחרים. יש את פקודת הפרשנות ויש את חוק הפרשנות, אשר בעצם החליף את הפקודה (למעט סעיפים מעטים שנשארו). בחוק, </w:t>
      </w:r>
      <w:proofErr w:type="spellStart"/>
      <w:r w:rsidRPr="004002B1">
        <w:rPr>
          <w:rFonts w:ascii="David" w:hAnsi="David" w:cs="David" w:hint="cs"/>
          <w:sz w:val="24"/>
          <w:szCs w:val="24"/>
          <w:rtl/>
        </w:rPr>
        <w:t>המינוחים</w:t>
      </w:r>
      <w:proofErr w:type="spellEnd"/>
      <w:r w:rsidRPr="004002B1">
        <w:rPr>
          <w:rFonts w:ascii="David" w:hAnsi="David" w:cs="David" w:hint="cs"/>
          <w:sz w:val="24"/>
          <w:szCs w:val="24"/>
          <w:rtl/>
        </w:rPr>
        <w:t xml:space="preserve"> הם שונים. בעוד שבפקודה יש תקנה רגילה ותקנה בת-פעל תחיקתי, חוק הפרשנות עושה הבחנה בין הוראת מנהל לבין תקנה.</w:t>
      </w:r>
    </w:p>
    <w:p w14:paraId="6968EDA3" w14:textId="77777777" w:rsidR="004002B1" w:rsidRPr="004002B1" w:rsidRDefault="004002B1" w:rsidP="004002B1">
      <w:pPr>
        <w:pStyle w:val="a7"/>
        <w:spacing w:after="0" w:line="360" w:lineRule="auto"/>
        <w:jc w:val="both"/>
        <w:rPr>
          <w:rFonts w:ascii="David" w:hAnsi="David" w:cs="David"/>
          <w:sz w:val="24"/>
          <w:szCs w:val="24"/>
          <w:rtl/>
        </w:rPr>
      </w:pPr>
      <w:r w:rsidRPr="004002B1">
        <w:rPr>
          <w:rFonts w:ascii="David" w:hAnsi="David" w:cs="David" w:hint="cs"/>
          <w:sz w:val="24"/>
          <w:szCs w:val="24"/>
          <w:rtl/>
        </w:rPr>
        <w:t>הוראת מנהל- הוראה שיפוטית אינדיבידואלי</w:t>
      </w:r>
      <w:r w:rsidRPr="004002B1">
        <w:rPr>
          <w:rFonts w:ascii="David" w:hAnsi="David" w:cs="David" w:hint="eastAsia"/>
          <w:sz w:val="24"/>
          <w:szCs w:val="24"/>
          <w:rtl/>
        </w:rPr>
        <w:t>ת</w:t>
      </w:r>
      <w:r w:rsidRPr="004002B1">
        <w:rPr>
          <w:rFonts w:ascii="David" w:hAnsi="David" w:cs="David" w:hint="cs"/>
          <w:sz w:val="24"/>
          <w:szCs w:val="24"/>
          <w:rtl/>
        </w:rPr>
        <w:t>. מקביל לתקנה שהיא לא בת-פעל תחיקתי.</w:t>
      </w:r>
    </w:p>
    <w:p w14:paraId="79716D76" w14:textId="77777777" w:rsidR="004002B1" w:rsidRPr="004002B1" w:rsidRDefault="004002B1" w:rsidP="004002B1">
      <w:pPr>
        <w:pStyle w:val="a7"/>
        <w:spacing w:after="0" w:line="360" w:lineRule="auto"/>
        <w:jc w:val="both"/>
        <w:rPr>
          <w:rFonts w:ascii="David" w:hAnsi="David" w:cs="David"/>
          <w:sz w:val="24"/>
          <w:szCs w:val="24"/>
          <w:rtl/>
        </w:rPr>
      </w:pPr>
      <w:r w:rsidRPr="004002B1">
        <w:rPr>
          <w:rFonts w:ascii="David" w:hAnsi="David" w:cs="David" w:hint="cs"/>
          <w:sz w:val="24"/>
          <w:szCs w:val="24"/>
          <w:rtl/>
        </w:rPr>
        <w:t>תקנה- מקבילה לתקנה בת פועל תחיקתית.</w:t>
      </w:r>
    </w:p>
    <w:p w14:paraId="0F81539D" w14:textId="77777777" w:rsidR="004002B1" w:rsidRPr="004002B1" w:rsidRDefault="004002B1" w:rsidP="004002B1">
      <w:pPr>
        <w:pStyle w:val="a7"/>
        <w:spacing w:line="360" w:lineRule="auto"/>
        <w:jc w:val="both"/>
        <w:rPr>
          <w:rFonts w:ascii="David" w:hAnsi="David" w:cs="David"/>
          <w:sz w:val="24"/>
          <w:szCs w:val="24"/>
          <w:rtl/>
        </w:rPr>
      </w:pPr>
      <w:r w:rsidRPr="004002B1">
        <w:rPr>
          <w:rFonts w:ascii="David" w:hAnsi="David" w:cs="David" w:hint="cs"/>
          <w:sz w:val="24"/>
          <w:szCs w:val="24"/>
          <w:rtl/>
        </w:rPr>
        <w:t>הגדרת תקנה בפקודה, כוללת גם החלטה אינדיבידואלי</w:t>
      </w:r>
      <w:r w:rsidRPr="004002B1">
        <w:rPr>
          <w:rFonts w:ascii="David" w:hAnsi="David" w:cs="David" w:hint="eastAsia"/>
          <w:sz w:val="24"/>
          <w:szCs w:val="24"/>
          <w:rtl/>
        </w:rPr>
        <w:t>ת</w:t>
      </w:r>
      <w:r w:rsidRPr="004002B1">
        <w:rPr>
          <w:rFonts w:ascii="David" w:hAnsi="David" w:cs="David" w:hint="cs"/>
          <w:sz w:val="24"/>
          <w:szCs w:val="24"/>
          <w:rtl/>
        </w:rPr>
        <w:t xml:space="preserve"> ואז יש בת-פעל תחיקתי וגם שאינן בת-פעל תחיקתי. בחוק הפרשנות הישראלי, יש הוראת מנהל אינדיבידואלי</w:t>
      </w:r>
      <w:r w:rsidRPr="004002B1">
        <w:rPr>
          <w:rFonts w:ascii="David" w:hAnsi="David" w:cs="David" w:hint="eastAsia"/>
          <w:sz w:val="24"/>
          <w:szCs w:val="24"/>
          <w:rtl/>
        </w:rPr>
        <w:t>ת</w:t>
      </w:r>
      <w:r w:rsidRPr="004002B1">
        <w:rPr>
          <w:rFonts w:ascii="David" w:hAnsi="David" w:cs="David" w:hint="cs"/>
          <w:sz w:val="24"/>
          <w:szCs w:val="24"/>
          <w:rtl/>
        </w:rPr>
        <w:t xml:space="preserve">, ותקנה שהיא המובן המודרני של בת-פעל תחיקתי. </w:t>
      </w:r>
    </w:p>
    <w:p w14:paraId="6F71585E" w14:textId="77777777" w:rsidR="007E34C4" w:rsidRDefault="005A3667">
      <w:pPr>
        <w:pStyle w:val="a7"/>
        <w:numPr>
          <w:ilvl w:val="0"/>
          <w:numId w:val="25"/>
        </w:numPr>
        <w:spacing w:after="0" w:line="360" w:lineRule="auto"/>
        <w:jc w:val="both"/>
        <w:rPr>
          <w:rFonts w:ascii="David" w:hAnsi="David" w:cs="David"/>
          <w:sz w:val="24"/>
          <w:szCs w:val="24"/>
        </w:rPr>
      </w:pPr>
      <w:r w:rsidRPr="006010EF">
        <w:rPr>
          <w:rFonts w:ascii="David" w:hAnsi="David" w:cs="David" w:hint="cs"/>
          <w:sz w:val="24"/>
          <w:szCs w:val="24"/>
          <w:u w:val="single"/>
          <w:rtl/>
        </w:rPr>
        <w:t>כלליות</w:t>
      </w:r>
      <w:r w:rsidR="00AD3BD4">
        <w:rPr>
          <w:rFonts w:ascii="David" w:hAnsi="David" w:cs="David" w:hint="cs"/>
          <w:sz w:val="24"/>
          <w:szCs w:val="24"/>
          <w:rtl/>
        </w:rPr>
        <w:t xml:space="preserve">- </w:t>
      </w:r>
      <w:r w:rsidR="006010EF">
        <w:rPr>
          <w:rFonts w:ascii="David" w:hAnsi="David" w:cs="David" w:hint="cs"/>
          <w:sz w:val="24"/>
          <w:szCs w:val="24"/>
          <w:rtl/>
        </w:rPr>
        <w:t xml:space="preserve">דיברנו על זה בהרחבה בשיעור הקודם. הכוונה היא לכלל שמשנה את מערך הזכויות והחובות של ציבור בלתי מסוים. </w:t>
      </w:r>
      <w:r w:rsidR="0018438A">
        <w:rPr>
          <w:rFonts w:ascii="David" w:hAnsi="David" w:cs="David" w:hint="cs"/>
          <w:sz w:val="24"/>
          <w:szCs w:val="24"/>
          <w:rtl/>
        </w:rPr>
        <w:t xml:space="preserve">ציבור בלתי מסוים זה לא אנשים שניתן לומר את שמם ביום בו מתקינים את התקנה, אלא צריכה להיות קטגורית כללית. </w:t>
      </w:r>
      <w:r w:rsidR="00A10872">
        <w:rPr>
          <w:rFonts w:ascii="David" w:hAnsi="David" w:cs="David" w:hint="cs"/>
          <w:sz w:val="24"/>
          <w:szCs w:val="24"/>
          <w:rtl/>
        </w:rPr>
        <w:t>ציבור בלתי מסוים זה לא עניין של מספר למרות שבדר"כ יש קשר. בדר"כ יהיה מדובר בציבור יותר רחב</w:t>
      </w:r>
      <w:r w:rsidR="00EB410B">
        <w:rPr>
          <w:rFonts w:ascii="David" w:hAnsi="David" w:cs="David" w:hint="cs"/>
          <w:sz w:val="24"/>
          <w:szCs w:val="24"/>
          <w:rtl/>
        </w:rPr>
        <w:t xml:space="preserve">, אך זה לא מוחלט. יש גם אפשרות שקבוצה גדולה של אנשים לא יהיו ציבור בלתי מסוים (כמו במקרה של ההכרה בתואר מלטביה). </w:t>
      </w:r>
      <w:r w:rsidR="00D43241">
        <w:rPr>
          <w:rFonts w:ascii="David" w:hAnsi="David" w:cs="David" w:hint="cs"/>
          <w:sz w:val="24"/>
          <w:szCs w:val="24"/>
          <w:rtl/>
        </w:rPr>
        <w:t xml:space="preserve">ציבור בלתי מסוים יכול להיות גם אדם אחד. הרבה פעמים החוק מתייחס גם לבבן אדם מסוים אך זה עדיין משנה את מערך החובות לציבור בלתי מסוים. </w:t>
      </w:r>
    </w:p>
    <w:p w14:paraId="6A58000A" w14:textId="77777777" w:rsidR="007E34C4" w:rsidRDefault="005A3667">
      <w:pPr>
        <w:pStyle w:val="a7"/>
        <w:numPr>
          <w:ilvl w:val="0"/>
          <w:numId w:val="25"/>
        </w:numPr>
        <w:spacing w:after="0" w:line="360" w:lineRule="auto"/>
        <w:jc w:val="both"/>
        <w:rPr>
          <w:rFonts w:ascii="David" w:hAnsi="David" w:cs="David"/>
          <w:sz w:val="24"/>
          <w:szCs w:val="24"/>
        </w:rPr>
      </w:pPr>
      <w:r w:rsidRPr="0029400D">
        <w:rPr>
          <w:rFonts w:ascii="David" w:hAnsi="David" w:cs="David" w:hint="cs"/>
          <w:sz w:val="24"/>
          <w:szCs w:val="24"/>
          <w:u w:val="single"/>
          <w:rtl/>
        </w:rPr>
        <w:t>נורמטיביות</w:t>
      </w:r>
      <w:r w:rsidR="007E34C4" w:rsidRPr="007E34C4">
        <w:rPr>
          <w:rFonts w:ascii="David" w:hAnsi="David" w:cs="David" w:hint="cs"/>
          <w:sz w:val="24"/>
          <w:szCs w:val="24"/>
          <w:rtl/>
        </w:rPr>
        <w:t xml:space="preserve">- </w:t>
      </w:r>
      <w:r w:rsidR="00432B73">
        <w:rPr>
          <w:rFonts w:ascii="David" w:hAnsi="David" w:cs="David" w:hint="cs"/>
          <w:sz w:val="24"/>
          <w:szCs w:val="24"/>
          <w:rtl/>
        </w:rPr>
        <w:t xml:space="preserve">שינוי </w:t>
      </w:r>
      <w:r w:rsidR="008418FC">
        <w:rPr>
          <w:rFonts w:ascii="David" w:hAnsi="David" w:cs="David" w:hint="cs"/>
          <w:sz w:val="24"/>
          <w:szCs w:val="24"/>
          <w:rtl/>
        </w:rPr>
        <w:t xml:space="preserve">מערך הזכויות והחובות. </w:t>
      </w:r>
      <w:r w:rsidR="007E34C4" w:rsidRPr="007E34C4">
        <w:rPr>
          <w:rFonts w:ascii="David" w:hAnsi="David" w:cs="David" w:hint="cs"/>
          <w:sz w:val="24"/>
          <w:szCs w:val="24"/>
          <w:rtl/>
        </w:rPr>
        <w:t xml:space="preserve">תקנה בת-פעל תחיקתי להבדיל מעובדה בת-פעל משפטי. לא צריך לפרסם עובדה. כל עובדה בעולם יכולה להיות לה משמעות משפטית. אי אפשר לפרסם הכל. את הנורמה צריך לפרסם, אך לא את העובדה. זוהי הבחנה בנאלית שמאוד מבלבלת שגורמת לוויכוחים. ראינו את פס"ד רונן ואת הביקורת של פרופ' זמיר. </w:t>
      </w:r>
    </w:p>
    <w:p w14:paraId="4D065D11" w14:textId="77777777" w:rsidR="007E34C4" w:rsidRDefault="007E34C4" w:rsidP="007E34C4">
      <w:pPr>
        <w:pStyle w:val="a7"/>
        <w:spacing w:after="0" w:line="360" w:lineRule="auto"/>
        <w:jc w:val="both"/>
        <w:rPr>
          <w:rFonts w:ascii="David" w:hAnsi="David" w:cs="David"/>
          <w:b/>
          <w:bCs/>
          <w:sz w:val="24"/>
          <w:szCs w:val="24"/>
          <w:rtl/>
        </w:rPr>
      </w:pPr>
      <w:r w:rsidRPr="007E34C4">
        <w:rPr>
          <w:rFonts w:ascii="David" w:hAnsi="David" w:cs="David" w:hint="cs"/>
          <w:sz w:val="24"/>
          <w:szCs w:val="24"/>
          <w:highlight w:val="green"/>
          <w:rtl/>
        </w:rPr>
        <w:t xml:space="preserve">ע"פ 402/63 </w:t>
      </w:r>
      <w:r w:rsidRPr="007E34C4">
        <w:rPr>
          <w:rFonts w:ascii="David" w:hAnsi="David" w:cs="David" w:hint="cs"/>
          <w:b/>
          <w:bCs/>
          <w:sz w:val="24"/>
          <w:szCs w:val="24"/>
          <w:highlight w:val="green"/>
          <w:rtl/>
        </w:rPr>
        <w:t>רונן</w:t>
      </w:r>
    </w:p>
    <w:p w14:paraId="082D426D" w14:textId="77777777" w:rsidR="007E34C4" w:rsidRDefault="007E34C4" w:rsidP="007E34C4">
      <w:pPr>
        <w:pStyle w:val="a7"/>
        <w:spacing w:after="0" w:line="360" w:lineRule="auto"/>
        <w:jc w:val="both"/>
        <w:rPr>
          <w:rFonts w:ascii="David" w:hAnsi="David" w:cs="David"/>
          <w:sz w:val="24"/>
          <w:szCs w:val="24"/>
          <w:rtl/>
        </w:rPr>
      </w:pPr>
      <w:r w:rsidRPr="0025457E">
        <w:rPr>
          <w:rFonts w:ascii="David" w:hAnsi="David" w:cs="David" w:hint="cs"/>
          <w:sz w:val="24"/>
          <w:szCs w:val="24"/>
          <w:u w:val="single"/>
          <w:rtl/>
        </w:rPr>
        <w:t>עובדות המקרה</w:t>
      </w:r>
      <w:r>
        <w:rPr>
          <w:rFonts w:ascii="David" w:hAnsi="David" w:cs="David" w:hint="cs"/>
          <w:sz w:val="24"/>
          <w:szCs w:val="24"/>
          <w:rtl/>
        </w:rPr>
        <w:t xml:space="preserve">- היה מדובר בתמרור והענישו אדם שלא פעל על פיו. הוא טען שהתמרור הוא תקנה בת-פעל תחיקתי ולכן היה צריך לפרסם ברשומות. ההצבה אינה מספיקה. החלטה להציב היא תקנה בת-פעל תחיקתי, ההצבה אינה מספיקה על פי ס' 17. ראוי לפרסם בדרכים אחרות. אך אנשים לא אמורים לזכות כל תמרור. </w:t>
      </w:r>
    </w:p>
    <w:p w14:paraId="4B59FCA1" w14:textId="77777777" w:rsidR="007E34C4" w:rsidRDefault="007E34C4" w:rsidP="0056302F">
      <w:pPr>
        <w:pStyle w:val="a7"/>
        <w:spacing w:after="0" w:line="360" w:lineRule="auto"/>
        <w:jc w:val="both"/>
        <w:rPr>
          <w:rFonts w:ascii="David" w:hAnsi="David" w:cs="David"/>
          <w:sz w:val="24"/>
          <w:szCs w:val="24"/>
          <w:rtl/>
        </w:rPr>
      </w:pPr>
      <w:r w:rsidRPr="0025457E">
        <w:rPr>
          <w:rFonts w:ascii="David" w:hAnsi="David" w:cs="David" w:hint="cs"/>
          <w:sz w:val="24"/>
          <w:szCs w:val="24"/>
          <w:u w:val="single"/>
          <w:rtl/>
        </w:rPr>
        <w:t>ביהמ"ש</w:t>
      </w:r>
      <w:r>
        <w:rPr>
          <w:rFonts w:ascii="David" w:hAnsi="David" w:cs="David" w:hint="cs"/>
          <w:sz w:val="24"/>
          <w:szCs w:val="24"/>
          <w:rtl/>
        </w:rPr>
        <w:t xml:space="preserve">- הצבת התמרור היא יצירת העובדה. </w:t>
      </w:r>
      <w:r w:rsidRPr="00513A22">
        <w:rPr>
          <w:rFonts w:ascii="David" w:hAnsi="David" w:cs="David" w:hint="cs"/>
          <w:b/>
          <w:bCs/>
          <w:sz w:val="24"/>
          <w:szCs w:val="24"/>
          <w:highlight w:val="cyan"/>
          <w:rtl/>
        </w:rPr>
        <w:t>היא אינה תקנה בת-פעל תחיקתי אלא עובדה בת-פעל תחיקתי, ועובדות לא מפרסמים</w:t>
      </w:r>
      <w:r>
        <w:rPr>
          <w:rFonts w:ascii="David" w:hAnsi="David" w:cs="David" w:hint="cs"/>
          <w:sz w:val="24"/>
          <w:szCs w:val="24"/>
          <w:rtl/>
        </w:rPr>
        <w:t xml:space="preserve">. ההחלטה להציב את התמרור זוהי החלטה ליצור איזו עובדה שיש לה תוצאה משפטית. </w:t>
      </w:r>
    </w:p>
    <w:p w14:paraId="563D8CB2" w14:textId="77777777" w:rsidR="007E34C4" w:rsidRDefault="007E34C4" w:rsidP="007E34C4">
      <w:pPr>
        <w:pStyle w:val="a7"/>
        <w:spacing w:after="0" w:line="360" w:lineRule="auto"/>
        <w:jc w:val="both"/>
        <w:rPr>
          <w:rFonts w:ascii="David" w:hAnsi="David" w:cs="David"/>
          <w:sz w:val="24"/>
          <w:szCs w:val="24"/>
          <w:rtl/>
        </w:rPr>
      </w:pPr>
      <w:r w:rsidRPr="0029400D">
        <w:rPr>
          <w:rFonts w:ascii="David" w:hAnsi="David" w:cs="David" w:hint="cs"/>
          <w:color w:val="00B050"/>
          <w:sz w:val="24"/>
          <w:szCs w:val="24"/>
          <w:rtl/>
        </w:rPr>
        <w:t xml:space="preserve">"חובת </w:t>
      </w:r>
      <w:proofErr w:type="spellStart"/>
      <w:r w:rsidRPr="0029400D">
        <w:rPr>
          <w:rFonts w:ascii="David" w:hAnsi="David" w:cs="David" w:hint="cs"/>
          <w:color w:val="00B050"/>
          <w:sz w:val="24"/>
          <w:szCs w:val="24"/>
          <w:rtl/>
        </w:rPr>
        <w:t>הפירסום</w:t>
      </w:r>
      <w:proofErr w:type="spellEnd"/>
      <w:r w:rsidRPr="0029400D">
        <w:rPr>
          <w:rFonts w:ascii="David" w:hAnsi="David" w:cs="David" w:hint="cs"/>
          <w:color w:val="00B050"/>
          <w:sz w:val="24"/>
          <w:szCs w:val="24"/>
          <w:rtl/>
        </w:rPr>
        <w:t xml:space="preserve"> של תקנות"- פרופ' יצחק זמיר</w:t>
      </w:r>
    </w:p>
    <w:p w14:paraId="124B6B33" w14:textId="77777777" w:rsidR="007E34C4" w:rsidRDefault="007E34C4" w:rsidP="007E34C4">
      <w:pPr>
        <w:pStyle w:val="a7"/>
        <w:spacing w:after="0" w:line="360" w:lineRule="auto"/>
        <w:jc w:val="both"/>
        <w:rPr>
          <w:rFonts w:ascii="David" w:hAnsi="David" w:cs="David"/>
          <w:sz w:val="24"/>
          <w:szCs w:val="24"/>
          <w:rtl/>
        </w:rPr>
      </w:pPr>
      <w:r>
        <w:rPr>
          <w:rFonts w:ascii="David" w:hAnsi="David" w:cs="David" w:hint="cs"/>
          <w:sz w:val="24"/>
          <w:szCs w:val="24"/>
          <w:rtl/>
        </w:rPr>
        <w:t xml:space="preserve">הוא מתנגד למה שהוחלט בפס"ד רונן. הכרחי להבחין בין עובדות לבין תקנות ורשויות ציבוריות, הרבה פעמים מחליטות לקבוע עובדות יש להן תוצאה משפטית זהה לתמרור. </w:t>
      </w:r>
      <w:r w:rsidRPr="00322E37">
        <w:rPr>
          <w:rFonts w:ascii="David" w:hAnsi="David" w:cs="David" w:hint="cs"/>
          <w:b/>
          <w:bCs/>
          <w:sz w:val="24"/>
          <w:szCs w:val="24"/>
          <w:rtl/>
        </w:rPr>
        <w:t>דוגמא</w:t>
      </w:r>
      <w:r>
        <w:rPr>
          <w:rFonts w:ascii="David" w:hAnsi="David" w:cs="David" w:hint="cs"/>
          <w:sz w:val="24"/>
          <w:szCs w:val="24"/>
          <w:rtl/>
        </w:rPr>
        <w:t>: החלטה להקמת בית ספר. זה קובע איך לנהוג בכבי</w:t>
      </w:r>
      <w:r w:rsidR="0029400D">
        <w:rPr>
          <w:rFonts w:ascii="David" w:hAnsi="David" w:cs="David" w:hint="cs"/>
          <w:sz w:val="24"/>
          <w:szCs w:val="24"/>
          <w:rtl/>
        </w:rPr>
        <w:t xml:space="preserve">ש </w:t>
      </w:r>
      <w:r>
        <w:rPr>
          <w:rFonts w:ascii="David" w:hAnsi="David" w:cs="David" w:hint="cs"/>
          <w:sz w:val="24"/>
          <w:szCs w:val="24"/>
          <w:rtl/>
        </w:rPr>
        <w:t xml:space="preserve">ליד. זמיר אומר שצריך לראות מהי המטרה לשמה הוסמכה הרשות לקבל את ההחלטה. למה שמו את התמרור? לקבוע כללי תנועה.  בית ספר הוקם למטרה חינוכית לא כדי לשנות את כללי הנהיגה באזור. </w:t>
      </w:r>
      <w:r>
        <w:rPr>
          <w:rFonts w:ascii="David" w:hAnsi="David" w:cs="David" w:hint="cs"/>
          <w:sz w:val="24"/>
          <w:szCs w:val="24"/>
          <w:rtl/>
        </w:rPr>
        <w:lastRenderedPageBreak/>
        <w:t>כאשר רשות מכח סמכותה, יוצרת איזו עובדה שיש לה תוצאה משפטית, אם נראה בכך נורמה, תלוי במטרת הסמכות. האם ליצירת הנורמה, צריך לפרסם. אם המטרה היא לקביעת עובדה או דבר אחר לא נורמטיבי, אין צורך. לשיטת זמיר, ההחלטה לקבוע תמרור, או בכלל כלל תנועה במקום מסוים לציבור בלתי מסוים, זה תקנה בת-פעל תחיקתי. המבחן הוא למה הוסמכה הרשות- לקבוע עובדה או לקבוע נורמה.</w:t>
      </w:r>
    </w:p>
    <w:p w14:paraId="725C3188" w14:textId="77777777" w:rsidR="008B5D7B" w:rsidRDefault="007E34C4" w:rsidP="008B5D7B">
      <w:pPr>
        <w:pStyle w:val="a7"/>
        <w:spacing w:after="0" w:line="360" w:lineRule="auto"/>
        <w:jc w:val="both"/>
        <w:rPr>
          <w:rFonts w:ascii="David" w:hAnsi="David" w:cs="David"/>
          <w:sz w:val="24"/>
          <w:szCs w:val="24"/>
          <w:rtl/>
        </w:rPr>
      </w:pPr>
      <w:r>
        <w:rPr>
          <w:rFonts w:ascii="David" w:hAnsi="David" w:cs="David" w:hint="cs"/>
          <w:sz w:val="24"/>
          <w:szCs w:val="24"/>
          <w:rtl/>
        </w:rPr>
        <w:t xml:space="preserve">המרצה אומר שראוי שיהיה פרסום ותיעוד של כללי תנועה במקום מסוים. יש בכך תועלת מעשית ולא רק דקדוק משפטי. גם אם זה רק דקדוק, ס' 17 קובע שיש לפעול על פיו. </w:t>
      </w:r>
    </w:p>
    <w:p w14:paraId="55E51C7A" w14:textId="77777777" w:rsidR="008B5D7B" w:rsidRDefault="008C5D38" w:rsidP="008B5D7B">
      <w:pPr>
        <w:pStyle w:val="a7"/>
        <w:spacing w:after="0" w:line="360" w:lineRule="auto"/>
        <w:jc w:val="both"/>
        <w:rPr>
          <w:rFonts w:ascii="David" w:hAnsi="David" w:cs="David"/>
          <w:sz w:val="24"/>
          <w:szCs w:val="24"/>
          <w:rtl/>
        </w:rPr>
      </w:pPr>
      <w:r>
        <w:rPr>
          <w:rFonts w:ascii="David" w:hAnsi="David" w:cs="David" w:hint="cs"/>
          <w:sz w:val="24"/>
          <w:szCs w:val="24"/>
          <w:rtl/>
        </w:rPr>
        <w:t>מהי חשיבות ההבחנה בין תקנות לעובדות?</w:t>
      </w:r>
    </w:p>
    <w:p w14:paraId="518247B7" w14:textId="77777777" w:rsidR="0089685C" w:rsidRDefault="008C5D38" w:rsidP="008B5D7B">
      <w:pPr>
        <w:pStyle w:val="a7"/>
        <w:spacing w:line="360" w:lineRule="auto"/>
        <w:jc w:val="both"/>
        <w:rPr>
          <w:rFonts w:ascii="David" w:hAnsi="David" w:cs="David"/>
          <w:sz w:val="24"/>
          <w:szCs w:val="24"/>
          <w:rtl/>
        </w:rPr>
      </w:pPr>
      <w:r>
        <w:rPr>
          <w:rFonts w:ascii="David" w:hAnsi="David" w:cs="David" w:hint="cs"/>
          <w:sz w:val="24"/>
          <w:szCs w:val="24"/>
          <w:rtl/>
        </w:rPr>
        <w:t xml:space="preserve">תקנות חייב לפרסם ברשומות ומרגע הפרסום, אין אפשרות להגיד שלא ידעו מה היה כתוב בכל התקנות. </w:t>
      </w:r>
      <w:r w:rsidR="00B31682">
        <w:rPr>
          <w:rFonts w:ascii="David" w:hAnsi="David" w:cs="David" w:hint="cs"/>
          <w:sz w:val="24"/>
          <w:szCs w:val="24"/>
          <w:rtl/>
        </w:rPr>
        <w:t xml:space="preserve"> </w:t>
      </w:r>
    </w:p>
    <w:p w14:paraId="1AC79D79" w14:textId="77777777" w:rsidR="00810521" w:rsidRPr="00810521" w:rsidRDefault="00810521" w:rsidP="00810521">
      <w:pPr>
        <w:spacing w:after="0" w:line="360" w:lineRule="auto"/>
        <w:jc w:val="center"/>
        <w:rPr>
          <w:rFonts w:ascii="David" w:hAnsi="David" w:cs="David"/>
          <w:b/>
          <w:bCs/>
          <w:sz w:val="24"/>
          <w:szCs w:val="24"/>
          <w:u w:val="single"/>
          <w:rtl/>
        </w:rPr>
      </w:pPr>
      <w:r w:rsidRPr="00810521">
        <w:rPr>
          <w:rFonts w:ascii="David" w:hAnsi="David" w:cs="David" w:hint="cs"/>
          <w:b/>
          <w:bCs/>
          <w:sz w:val="24"/>
          <w:szCs w:val="24"/>
          <w:u w:val="single"/>
          <w:rtl/>
        </w:rPr>
        <w:t>שיעור 9-</w:t>
      </w:r>
      <w:r w:rsidR="007B56B3">
        <w:rPr>
          <w:rFonts w:ascii="David" w:hAnsi="David" w:cs="David" w:hint="cs"/>
          <w:b/>
          <w:bCs/>
          <w:sz w:val="24"/>
          <w:szCs w:val="24"/>
          <w:u w:val="single"/>
          <w:rtl/>
        </w:rPr>
        <w:t xml:space="preserve"> 27.11</w:t>
      </w:r>
    </w:p>
    <w:p w14:paraId="76F0D8F6" w14:textId="100F9FE1" w:rsidR="00BD0ECF" w:rsidRDefault="00BD0ECF" w:rsidP="00843E34">
      <w:pPr>
        <w:spacing w:after="0" w:line="360" w:lineRule="auto"/>
        <w:jc w:val="both"/>
        <w:rPr>
          <w:rFonts w:ascii="David" w:hAnsi="David" w:cs="David"/>
          <w:sz w:val="24"/>
          <w:szCs w:val="24"/>
          <w:rtl/>
        </w:rPr>
      </w:pPr>
      <w:r>
        <w:rPr>
          <w:rFonts w:ascii="David" w:hAnsi="David" w:cs="David" w:hint="cs"/>
          <w:sz w:val="24"/>
          <w:szCs w:val="24"/>
          <w:rtl/>
        </w:rPr>
        <w:t>נתחיל בפתרון הבוחן.</w:t>
      </w:r>
    </w:p>
    <w:p w14:paraId="10C04371" w14:textId="77777777" w:rsidR="0003033F" w:rsidRDefault="0003033F" w:rsidP="00843E34">
      <w:pPr>
        <w:spacing w:after="0" w:line="360" w:lineRule="auto"/>
        <w:jc w:val="both"/>
        <w:rPr>
          <w:rFonts w:ascii="David" w:hAnsi="David" w:cs="David"/>
          <w:sz w:val="24"/>
          <w:szCs w:val="24"/>
          <w:rtl/>
        </w:rPr>
      </w:pPr>
      <w:r w:rsidRPr="008E0BB2">
        <w:rPr>
          <w:rFonts w:ascii="David" w:hAnsi="David" w:cs="David" w:hint="cs"/>
          <w:sz w:val="24"/>
          <w:szCs w:val="24"/>
          <w:u w:val="single"/>
          <w:rtl/>
        </w:rPr>
        <w:t>השאלה</w:t>
      </w:r>
      <w:r>
        <w:rPr>
          <w:rFonts w:ascii="David" w:hAnsi="David" w:cs="David" w:hint="cs"/>
          <w:sz w:val="24"/>
          <w:szCs w:val="24"/>
          <w:rtl/>
        </w:rPr>
        <w:t>:</w:t>
      </w:r>
    </w:p>
    <w:p w14:paraId="3AE7F315" w14:textId="77777777" w:rsidR="0003033F" w:rsidRDefault="0003033F" w:rsidP="000D2789">
      <w:pPr>
        <w:spacing w:after="0" w:line="360" w:lineRule="auto"/>
        <w:jc w:val="both"/>
        <w:rPr>
          <w:rFonts w:ascii="David" w:hAnsi="David" w:cs="David"/>
          <w:sz w:val="24"/>
          <w:szCs w:val="24"/>
          <w:rtl/>
        </w:rPr>
      </w:pPr>
      <w:r>
        <w:rPr>
          <w:rFonts w:ascii="David" w:hAnsi="David" w:cs="David" w:hint="cs"/>
          <w:sz w:val="24"/>
          <w:szCs w:val="24"/>
          <w:rtl/>
        </w:rPr>
        <w:t xml:space="preserve">בסעיף 9(א) לחוק העתיקות, תשל"ח-1978 (להלן: החוק), נקבע כי "לא יחפור אדם במקרקעין לגילוי עתיקות [...] אלא אם קיבל </w:t>
      </w:r>
      <w:proofErr w:type="spellStart"/>
      <w:r>
        <w:rPr>
          <w:rFonts w:ascii="David" w:hAnsi="David" w:cs="David" w:hint="cs"/>
          <w:sz w:val="24"/>
          <w:szCs w:val="24"/>
          <w:rtl/>
        </w:rPr>
        <w:t>רשיון</w:t>
      </w:r>
      <w:proofErr w:type="spellEnd"/>
      <w:r>
        <w:rPr>
          <w:rFonts w:ascii="David" w:hAnsi="David" w:cs="David" w:hint="cs"/>
          <w:sz w:val="24"/>
          <w:szCs w:val="24"/>
          <w:rtl/>
        </w:rPr>
        <w:t xml:space="preserve"> לכך מאת [מנהל רשות העתיקות] (להלן – </w:t>
      </w:r>
      <w:proofErr w:type="spellStart"/>
      <w:r>
        <w:rPr>
          <w:rFonts w:ascii="David" w:hAnsi="David" w:cs="David" w:hint="cs"/>
          <w:sz w:val="24"/>
          <w:szCs w:val="24"/>
          <w:rtl/>
        </w:rPr>
        <w:t>רשיון</w:t>
      </w:r>
      <w:proofErr w:type="spellEnd"/>
      <w:r>
        <w:rPr>
          <w:rFonts w:ascii="David" w:hAnsi="David" w:cs="David" w:hint="cs"/>
          <w:sz w:val="24"/>
          <w:szCs w:val="24"/>
          <w:rtl/>
        </w:rPr>
        <w:t xml:space="preserve"> חפירה)". בסעיף 10(א) לחוק נקבע כי "לא ייכנס אדם למקרקעין שניתן עליהם </w:t>
      </w:r>
      <w:proofErr w:type="spellStart"/>
      <w:r>
        <w:rPr>
          <w:rFonts w:ascii="David" w:hAnsi="David" w:cs="David" w:hint="cs"/>
          <w:sz w:val="24"/>
          <w:szCs w:val="24"/>
          <w:rtl/>
        </w:rPr>
        <w:t>רשיון</w:t>
      </w:r>
      <w:proofErr w:type="spellEnd"/>
      <w:r>
        <w:rPr>
          <w:rFonts w:ascii="David" w:hAnsi="David" w:cs="David" w:hint="cs"/>
          <w:sz w:val="24"/>
          <w:szCs w:val="24"/>
          <w:rtl/>
        </w:rPr>
        <w:t xml:space="preserve"> חפירה אלא אם הוא מחזיק בהם או שהורשה לכך מטעם המחזיק, ובכפוף להסכמת בעל </w:t>
      </w:r>
      <w:proofErr w:type="spellStart"/>
      <w:r>
        <w:rPr>
          <w:rFonts w:ascii="David" w:hAnsi="David" w:cs="David" w:hint="cs"/>
          <w:sz w:val="24"/>
          <w:szCs w:val="24"/>
          <w:rtl/>
        </w:rPr>
        <w:t>הרשיון</w:t>
      </w:r>
      <w:proofErr w:type="spellEnd"/>
      <w:r>
        <w:rPr>
          <w:rFonts w:ascii="David" w:hAnsi="David" w:cs="David" w:hint="cs"/>
          <w:sz w:val="24"/>
          <w:szCs w:val="24"/>
          <w:rtl/>
        </w:rPr>
        <w:t xml:space="preserve">". </w:t>
      </w:r>
    </w:p>
    <w:p w14:paraId="6F654CD6" w14:textId="77777777" w:rsidR="0003033F" w:rsidRDefault="0003033F" w:rsidP="000D2789">
      <w:pPr>
        <w:spacing w:after="0" w:line="360" w:lineRule="auto"/>
        <w:jc w:val="both"/>
        <w:rPr>
          <w:rFonts w:ascii="David" w:hAnsi="David" w:cs="David"/>
          <w:sz w:val="24"/>
          <w:szCs w:val="24"/>
          <w:rtl/>
        </w:rPr>
      </w:pPr>
      <w:r>
        <w:rPr>
          <w:rFonts w:ascii="David" w:hAnsi="David" w:cs="David" w:hint="cs"/>
          <w:sz w:val="24"/>
          <w:szCs w:val="24"/>
          <w:rtl/>
        </w:rPr>
        <w:t>האם יש לפרסם ברשומות רישיון חפירה?</w:t>
      </w:r>
    </w:p>
    <w:p w14:paraId="1C419047" w14:textId="77777777" w:rsidR="0003033F" w:rsidRDefault="0003033F" w:rsidP="000D2789">
      <w:pPr>
        <w:spacing w:after="0" w:line="360" w:lineRule="auto"/>
        <w:jc w:val="both"/>
        <w:rPr>
          <w:rFonts w:ascii="David" w:hAnsi="David" w:cs="David"/>
          <w:sz w:val="24"/>
          <w:szCs w:val="24"/>
          <w:rtl/>
        </w:rPr>
      </w:pPr>
      <w:r>
        <w:rPr>
          <w:rFonts w:ascii="David" w:hAnsi="David" w:cs="David" w:hint="cs"/>
          <w:sz w:val="24"/>
          <w:szCs w:val="24"/>
          <w:rtl/>
        </w:rPr>
        <w:t>נא להציג ולנמק בקצרה שתי דעות אפשריות.</w:t>
      </w:r>
    </w:p>
    <w:p w14:paraId="1A48A1E0" w14:textId="77777777" w:rsidR="008E0BB2" w:rsidRDefault="008E0BB2" w:rsidP="00843E34">
      <w:pPr>
        <w:spacing w:after="0" w:line="360" w:lineRule="auto"/>
        <w:jc w:val="both"/>
        <w:rPr>
          <w:rFonts w:ascii="David" w:hAnsi="David" w:cs="David"/>
          <w:sz w:val="24"/>
          <w:szCs w:val="24"/>
          <w:rtl/>
        </w:rPr>
      </w:pPr>
      <w:r>
        <w:rPr>
          <w:rFonts w:ascii="David" w:hAnsi="David" w:cs="David" w:hint="cs"/>
          <w:sz w:val="24"/>
          <w:szCs w:val="24"/>
          <w:rtl/>
        </w:rPr>
        <w:t xml:space="preserve">דעות לא מחייבות שורה סופית, אלא צורת הניתוח. השאלה היא בעצם האם מדובר בעצם בתקנה בת-פעל תחיקתי, או לא? צריכים </w:t>
      </w:r>
      <w:r w:rsidR="007B6BDA">
        <w:rPr>
          <w:rFonts w:ascii="David" w:hAnsi="David" w:cs="David" w:hint="cs"/>
          <w:sz w:val="24"/>
          <w:szCs w:val="24"/>
          <w:rtl/>
        </w:rPr>
        <w:t>להתקיים</w:t>
      </w:r>
      <w:r>
        <w:rPr>
          <w:rFonts w:ascii="David" w:hAnsi="David" w:cs="David" w:hint="cs"/>
          <w:sz w:val="24"/>
          <w:szCs w:val="24"/>
          <w:rtl/>
        </w:rPr>
        <w:t xml:space="preserve"> 3 תנאים: </w:t>
      </w:r>
    </w:p>
    <w:p w14:paraId="6F76DD0C" w14:textId="77777777" w:rsidR="008E0BB2" w:rsidRDefault="007B6BDA">
      <w:pPr>
        <w:pStyle w:val="a7"/>
        <w:numPr>
          <w:ilvl w:val="0"/>
          <w:numId w:val="26"/>
        </w:numPr>
        <w:spacing w:after="0" w:line="360" w:lineRule="auto"/>
        <w:jc w:val="both"/>
        <w:rPr>
          <w:rFonts w:ascii="David" w:hAnsi="David" w:cs="David"/>
          <w:sz w:val="24"/>
          <w:szCs w:val="24"/>
        </w:rPr>
      </w:pPr>
      <w:r>
        <w:rPr>
          <w:rFonts w:ascii="David" w:hAnsi="David" w:cs="David" w:hint="cs"/>
          <w:sz w:val="24"/>
          <w:szCs w:val="24"/>
          <w:rtl/>
        </w:rPr>
        <w:t>תקנה- מתקיים.</w:t>
      </w:r>
    </w:p>
    <w:p w14:paraId="3E0B0AEC" w14:textId="77777777" w:rsidR="007B6BDA" w:rsidRDefault="007B6BDA">
      <w:pPr>
        <w:pStyle w:val="a7"/>
        <w:numPr>
          <w:ilvl w:val="0"/>
          <w:numId w:val="26"/>
        </w:numPr>
        <w:spacing w:after="0" w:line="360" w:lineRule="auto"/>
        <w:jc w:val="both"/>
        <w:rPr>
          <w:rFonts w:ascii="David" w:hAnsi="David" w:cs="David"/>
          <w:sz w:val="24"/>
          <w:szCs w:val="24"/>
        </w:rPr>
      </w:pPr>
      <w:r>
        <w:rPr>
          <w:rFonts w:ascii="David" w:hAnsi="David" w:cs="David" w:hint="cs"/>
          <w:sz w:val="24"/>
          <w:szCs w:val="24"/>
          <w:rtl/>
        </w:rPr>
        <w:t>כלליות- גם זה מתקיים. זה משנה את המצב המשפטי גם לציבור בלתי מסוים.</w:t>
      </w:r>
    </w:p>
    <w:p w14:paraId="48AED96C" w14:textId="77777777" w:rsidR="007B6BDA" w:rsidRDefault="007B6BDA">
      <w:pPr>
        <w:pStyle w:val="a7"/>
        <w:numPr>
          <w:ilvl w:val="0"/>
          <w:numId w:val="26"/>
        </w:numPr>
        <w:spacing w:after="0" w:line="360" w:lineRule="auto"/>
        <w:jc w:val="both"/>
        <w:rPr>
          <w:rFonts w:ascii="David" w:hAnsi="David" w:cs="David"/>
          <w:sz w:val="24"/>
          <w:szCs w:val="24"/>
        </w:rPr>
      </w:pPr>
      <w:r>
        <w:rPr>
          <w:rFonts w:ascii="David" w:hAnsi="David" w:cs="David" w:hint="cs"/>
          <w:sz w:val="24"/>
          <w:szCs w:val="24"/>
          <w:rtl/>
        </w:rPr>
        <w:t xml:space="preserve">נורמטיביות- </w:t>
      </w:r>
      <w:r w:rsidR="001447ED">
        <w:rPr>
          <w:rFonts w:ascii="David" w:hAnsi="David" w:cs="David" w:hint="cs"/>
          <w:sz w:val="24"/>
          <w:szCs w:val="24"/>
          <w:rtl/>
        </w:rPr>
        <w:t xml:space="preserve">שינוי המצב המשפטי. התנאי מתקיים. </w:t>
      </w:r>
    </w:p>
    <w:p w14:paraId="76D7EE54" w14:textId="77777777" w:rsidR="00466E48" w:rsidRDefault="001447ED" w:rsidP="00466E48">
      <w:pPr>
        <w:spacing w:after="0" w:line="360" w:lineRule="auto"/>
        <w:jc w:val="both"/>
        <w:rPr>
          <w:rFonts w:ascii="David" w:hAnsi="David" w:cs="David"/>
          <w:sz w:val="24"/>
          <w:szCs w:val="24"/>
          <w:rtl/>
        </w:rPr>
      </w:pPr>
      <w:r>
        <w:rPr>
          <w:rFonts w:ascii="David" w:hAnsi="David" w:cs="David" w:hint="cs"/>
          <w:sz w:val="24"/>
          <w:szCs w:val="24"/>
          <w:rtl/>
        </w:rPr>
        <w:t xml:space="preserve">השאלה היא האם זה נורמה או עובדה. עובדה אינה טעונה פרסום ברשומות. ראינו בחומר שתי גישות. פס"ד רונן- </w:t>
      </w:r>
      <w:r w:rsidR="00466E48">
        <w:rPr>
          <w:rFonts w:ascii="David" w:hAnsi="David" w:cs="David" w:hint="cs"/>
          <w:sz w:val="24"/>
          <w:szCs w:val="24"/>
          <w:rtl/>
        </w:rPr>
        <w:t xml:space="preserve">הסתמך רק על ס' 17, רישיון הוא בגדר רישיון עובדתי. </w:t>
      </w:r>
    </w:p>
    <w:p w14:paraId="54DF1482" w14:textId="77777777" w:rsidR="00466E48" w:rsidRDefault="00BD47B8" w:rsidP="00466E48">
      <w:pPr>
        <w:spacing w:after="0" w:line="360" w:lineRule="auto"/>
        <w:jc w:val="both"/>
        <w:rPr>
          <w:rFonts w:ascii="David" w:hAnsi="David" w:cs="David"/>
          <w:sz w:val="24"/>
          <w:szCs w:val="24"/>
          <w:rtl/>
        </w:rPr>
      </w:pPr>
      <w:r>
        <w:rPr>
          <w:rFonts w:ascii="David" w:hAnsi="David" w:cs="David" w:hint="cs"/>
          <w:sz w:val="24"/>
          <w:szCs w:val="24"/>
          <w:rtl/>
        </w:rPr>
        <w:t>המאמר של</w:t>
      </w:r>
      <w:r w:rsidR="00466E48">
        <w:rPr>
          <w:rFonts w:ascii="David" w:hAnsi="David" w:cs="David" w:hint="cs"/>
          <w:sz w:val="24"/>
          <w:szCs w:val="24"/>
          <w:rtl/>
        </w:rPr>
        <w:t xml:space="preserve"> </w:t>
      </w:r>
      <w:r>
        <w:rPr>
          <w:rFonts w:ascii="David" w:hAnsi="David" w:cs="David" w:hint="cs"/>
          <w:sz w:val="24"/>
          <w:szCs w:val="24"/>
          <w:rtl/>
        </w:rPr>
        <w:t xml:space="preserve">זמיר- </w:t>
      </w:r>
      <w:r w:rsidR="003B5BFD">
        <w:rPr>
          <w:rFonts w:ascii="David" w:hAnsi="David" w:cs="David" w:hint="cs"/>
          <w:sz w:val="24"/>
          <w:szCs w:val="24"/>
          <w:rtl/>
        </w:rPr>
        <w:t xml:space="preserve">מנתח את השאלה בצורה אחרת, לפי תכלית הרישיון. האם תכליתו להטיל מגבלות על ציבור בלתי מסוים. נראה, שגם לפי גישתו, גם אין חובת רישיון משום </w:t>
      </w:r>
      <w:r w:rsidR="002352F7">
        <w:rPr>
          <w:rFonts w:ascii="David" w:hAnsi="David" w:cs="David" w:hint="cs"/>
          <w:sz w:val="24"/>
          <w:szCs w:val="24"/>
          <w:rtl/>
        </w:rPr>
        <w:t xml:space="preserve">שהוא בא על מנת לחפור, ולא להגביל את האנשים האחרים. </w:t>
      </w:r>
    </w:p>
    <w:p w14:paraId="0D22B325" w14:textId="77777777" w:rsidR="002352F7" w:rsidRDefault="002352F7" w:rsidP="00466E48">
      <w:pPr>
        <w:spacing w:after="0" w:line="360" w:lineRule="auto"/>
        <w:jc w:val="both"/>
        <w:rPr>
          <w:rFonts w:ascii="David" w:hAnsi="David" w:cs="David"/>
          <w:sz w:val="24"/>
          <w:szCs w:val="24"/>
          <w:rtl/>
        </w:rPr>
      </w:pPr>
      <w:r>
        <w:rPr>
          <w:rFonts w:ascii="David" w:hAnsi="David" w:cs="David" w:hint="cs"/>
          <w:sz w:val="24"/>
          <w:szCs w:val="24"/>
          <w:rtl/>
        </w:rPr>
        <w:t xml:space="preserve">לפי שתי הגישות, אין צורך לפרסם את הרישיון </w:t>
      </w:r>
      <w:r w:rsidR="0064650F">
        <w:rPr>
          <w:rFonts w:ascii="David" w:hAnsi="David" w:cs="David" w:hint="cs"/>
          <w:sz w:val="24"/>
          <w:szCs w:val="24"/>
          <w:rtl/>
        </w:rPr>
        <w:t xml:space="preserve">ברשומות. </w:t>
      </w:r>
    </w:p>
    <w:p w14:paraId="073F45D9" w14:textId="77777777" w:rsidR="0064650F" w:rsidRDefault="0064650F" w:rsidP="001C395B">
      <w:pPr>
        <w:spacing w:line="360" w:lineRule="auto"/>
        <w:jc w:val="both"/>
        <w:rPr>
          <w:rFonts w:ascii="David" w:hAnsi="David" w:cs="David"/>
          <w:sz w:val="24"/>
          <w:szCs w:val="24"/>
          <w:rtl/>
        </w:rPr>
      </w:pPr>
      <w:r>
        <w:rPr>
          <w:rFonts w:ascii="David" w:hAnsi="David" w:cs="David" w:hint="cs"/>
          <w:sz w:val="24"/>
          <w:szCs w:val="24"/>
          <w:rtl/>
        </w:rPr>
        <w:t xml:space="preserve">בודקים באופן יחסי, והשאלה היא מעט טריקית. השאלה שווה 5 נקודות ולכן אין באמת הבדל. </w:t>
      </w:r>
    </w:p>
    <w:p w14:paraId="21673A2D" w14:textId="77777777" w:rsidR="006860AC" w:rsidRDefault="001C395B" w:rsidP="006860AC">
      <w:pPr>
        <w:spacing w:after="0" w:line="360" w:lineRule="auto"/>
        <w:jc w:val="both"/>
        <w:rPr>
          <w:rFonts w:ascii="David" w:hAnsi="David" w:cs="David"/>
          <w:sz w:val="24"/>
          <w:szCs w:val="24"/>
          <w:rtl/>
        </w:rPr>
      </w:pPr>
      <w:r>
        <w:rPr>
          <w:rFonts w:ascii="David" w:hAnsi="David" w:cs="David" w:hint="cs"/>
          <w:sz w:val="24"/>
          <w:szCs w:val="24"/>
          <w:rtl/>
        </w:rPr>
        <w:t xml:space="preserve">אנחנו עדיין במסגרת נושא הפרסום. </w:t>
      </w:r>
    </w:p>
    <w:p w14:paraId="102F8780" w14:textId="77777777" w:rsidR="009707EB" w:rsidRDefault="001C395B" w:rsidP="006860AC">
      <w:pPr>
        <w:spacing w:after="0" w:line="360" w:lineRule="auto"/>
        <w:jc w:val="both"/>
        <w:rPr>
          <w:rFonts w:ascii="David" w:hAnsi="David" w:cs="David"/>
          <w:sz w:val="24"/>
          <w:szCs w:val="24"/>
          <w:rtl/>
        </w:rPr>
      </w:pPr>
      <w:r>
        <w:rPr>
          <w:rFonts w:ascii="David" w:hAnsi="David" w:cs="David" w:hint="cs"/>
          <w:sz w:val="24"/>
          <w:szCs w:val="24"/>
          <w:rtl/>
        </w:rPr>
        <w:t xml:space="preserve">נשאר לנו לדבר על הנחיה מנהלית. מה זה? </w:t>
      </w:r>
      <w:r w:rsidR="002017E7">
        <w:rPr>
          <w:rFonts w:ascii="David" w:hAnsi="David" w:cs="David" w:hint="cs"/>
          <w:sz w:val="24"/>
          <w:szCs w:val="24"/>
          <w:rtl/>
        </w:rPr>
        <w:t>כל רשות קובעת להפעלת שיקול דעתה. במשך שנים הפסיקה לא עסקה בכך. העלו פעם אחת אולי שמדובר בתקנה בת-פעל תחיקתי וביהמ"ש הגיע למסקנה שלא מדובר לתקנה בת-פעל תחיקתי. במשך עשרות שנים לא נהגו לפרסם. ב</w:t>
      </w:r>
      <w:r w:rsidR="002017E7" w:rsidRPr="002017E7">
        <w:rPr>
          <w:rFonts w:ascii="David" w:hAnsi="David" w:cs="David" w:hint="cs"/>
          <w:sz w:val="24"/>
          <w:szCs w:val="24"/>
          <w:highlight w:val="green"/>
          <w:rtl/>
        </w:rPr>
        <w:t xml:space="preserve">פס"ד </w:t>
      </w:r>
      <w:r w:rsidR="002017E7" w:rsidRPr="002017E7">
        <w:rPr>
          <w:rFonts w:ascii="David" w:hAnsi="David" w:cs="David" w:hint="cs"/>
          <w:b/>
          <w:bCs/>
          <w:sz w:val="24"/>
          <w:szCs w:val="24"/>
          <w:highlight w:val="green"/>
          <w:rtl/>
        </w:rPr>
        <w:t>אפרתי</w:t>
      </w:r>
      <w:r w:rsidR="002017E7">
        <w:rPr>
          <w:rFonts w:ascii="David" w:hAnsi="David" w:cs="David" w:hint="cs"/>
          <w:sz w:val="24"/>
          <w:szCs w:val="24"/>
          <w:rtl/>
        </w:rPr>
        <w:t xml:space="preserve">, בתחילת שנות ה-90, הגיע הנושא בצורה ממוקדת. השופט חשין קבע שיש עקרון רחב של פרסום ולא יעלה על הדעת שהרשות תפעל על פי קריטריונים מסוימים והציבור לא ידע כיצד היא קובעת </w:t>
      </w:r>
      <w:r w:rsidR="002017E7">
        <w:rPr>
          <w:rFonts w:ascii="David" w:hAnsi="David" w:cs="David" w:hint="cs"/>
          <w:sz w:val="24"/>
          <w:szCs w:val="24"/>
          <w:rtl/>
        </w:rPr>
        <w:lastRenderedPageBreak/>
        <w:t xml:space="preserve">החלטות. ולכן, </w:t>
      </w:r>
      <w:r w:rsidR="002017E7" w:rsidRPr="002017E7">
        <w:rPr>
          <w:rFonts w:ascii="David" w:hAnsi="David" w:cs="David" w:hint="cs"/>
          <w:b/>
          <w:bCs/>
          <w:sz w:val="24"/>
          <w:szCs w:val="24"/>
          <w:highlight w:val="cyan"/>
          <w:rtl/>
        </w:rPr>
        <w:t>יש חובת פרסום להנחיות מנהליות</w:t>
      </w:r>
      <w:r w:rsidR="002017E7">
        <w:rPr>
          <w:rFonts w:ascii="David" w:hAnsi="David" w:cs="David" w:hint="cs"/>
          <w:sz w:val="24"/>
          <w:szCs w:val="24"/>
          <w:rtl/>
        </w:rPr>
        <w:t>. הכנסת קיבלה זאת</w:t>
      </w:r>
      <w:r w:rsidR="00B05C06">
        <w:rPr>
          <w:rFonts w:ascii="David" w:hAnsi="David" w:cs="David" w:hint="cs"/>
          <w:sz w:val="24"/>
          <w:szCs w:val="24"/>
          <w:rtl/>
        </w:rPr>
        <w:t xml:space="preserve"> ועיגנה זאת לאחר כמה שנים בחוק. הוא לא עוסק בנושא ולכן הוא עושה בעיות. איזה חוק? חוק </w:t>
      </w:r>
      <w:r w:rsidR="009707EB">
        <w:rPr>
          <w:rFonts w:ascii="David" w:hAnsi="David" w:cs="David" w:hint="cs"/>
          <w:sz w:val="24"/>
          <w:szCs w:val="24"/>
          <w:rtl/>
        </w:rPr>
        <w:t xml:space="preserve">חופש המידע. </w:t>
      </w:r>
    </w:p>
    <w:p w14:paraId="0A6DE0FE" w14:textId="77777777" w:rsidR="00074C43" w:rsidRDefault="00074C43" w:rsidP="006860AC">
      <w:pPr>
        <w:spacing w:after="0" w:line="360" w:lineRule="auto"/>
        <w:jc w:val="both"/>
        <w:rPr>
          <w:rFonts w:ascii="David" w:hAnsi="David" w:cs="David"/>
          <w:sz w:val="24"/>
          <w:szCs w:val="24"/>
          <w:rtl/>
        </w:rPr>
      </w:pPr>
      <w:r w:rsidRPr="000435E5">
        <w:rPr>
          <w:rFonts w:ascii="David" w:hAnsi="David" w:cs="David" w:hint="cs"/>
          <w:sz w:val="24"/>
          <w:szCs w:val="24"/>
          <w:highlight w:val="magenta"/>
          <w:rtl/>
        </w:rPr>
        <w:t xml:space="preserve">ס' </w:t>
      </w:r>
      <w:r w:rsidR="0003695B" w:rsidRPr="000435E5">
        <w:rPr>
          <w:rFonts w:ascii="David" w:hAnsi="David" w:cs="David" w:hint="cs"/>
          <w:sz w:val="24"/>
          <w:szCs w:val="24"/>
          <w:highlight w:val="magenta"/>
          <w:rtl/>
        </w:rPr>
        <w:t>6 לחוק חופש המידע: הנחיות מנהליות וחוקי עזר</w:t>
      </w:r>
      <w:r w:rsidR="0003695B">
        <w:rPr>
          <w:rFonts w:ascii="David" w:hAnsi="David" w:cs="David" w:hint="cs"/>
          <w:sz w:val="24"/>
          <w:szCs w:val="24"/>
          <w:rtl/>
        </w:rPr>
        <w:t>.</w:t>
      </w:r>
    </w:p>
    <w:p w14:paraId="345D192F" w14:textId="77777777" w:rsidR="008641FF" w:rsidRPr="000435E5" w:rsidRDefault="000435E5" w:rsidP="008641FF">
      <w:pPr>
        <w:spacing w:after="0" w:line="360" w:lineRule="auto"/>
        <w:jc w:val="both"/>
        <w:rPr>
          <w:rFonts w:ascii="FrankRuehl" w:hAnsi="FrankRuehl" w:cs="FrankRuehl"/>
          <w:sz w:val="26"/>
          <w:szCs w:val="26"/>
        </w:rPr>
      </w:pPr>
      <w:r>
        <w:rPr>
          <w:rFonts w:ascii="FrankRuehl" w:hAnsi="FrankRuehl" w:cs="FrankRuehl" w:hint="cs"/>
          <w:sz w:val="26"/>
          <w:szCs w:val="26"/>
          <w:rtl/>
        </w:rPr>
        <w:t>"</w:t>
      </w:r>
      <w:r w:rsidR="008641FF" w:rsidRPr="000435E5">
        <w:rPr>
          <w:rFonts w:ascii="FrankRuehl" w:hAnsi="FrankRuehl" w:cs="FrankRuehl" w:hint="cs"/>
          <w:sz w:val="26"/>
          <w:szCs w:val="26"/>
          <w:rtl/>
        </w:rPr>
        <w:t xml:space="preserve">(א) רשות ציבורית תעמיד לעיון הציבור את ההנחיות </w:t>
      </w:r>
      <w:proofErr w:type="spellStart"/>
      <w:r w:rsidR="008641FF" w:rsidRPr="000435E5">
        <w:rPr>
          <w:rFonts w:ascii="FrankRuehl" w:hAnsi="FrankRuehl" w:cs="FrankRuehl" w:hint="cs"/>
          <w:sz w:val="26"/>
          <w:szCs w:val="26"/>
          <w:rtl/>
        </w:rPr>
        <w:t>המינהליות</w:t>
      </w:r>
      <w:proofErr w:type="spellEnd"/>
      <w:r w:rsidR="008641FF" w:rsidRPr="000435E5">
        <w:rPr>
          <w:rFonts w:ascii="FrankRuehl" w:hAnsi="FrankRuehl" w:cs="FrankRuehl" w:hint="cs"/>
          <w:sz w:val="26"/>
          <w:szCs w:val="26"/>
          <w:rtl/>
        </w:rPr>
        <w:t xml:space="preserve"> הכתובות שעל פיהן היא פועלת ושיש להן נגיעה או חשיבות לציבור.</w:t>
      </w:r>
    </w:p>
    <w:p w14:paraId="729C00A7" w14:textId="77777777" w:rsidR="008641FF" w:rsidRPr="000435E5" w:rsidRDefault="008641FF" w:rsidP="008641FF">
      <w:pPr>
        <w:spacing w:after="0" w:line="360" w:lineRule="auto"/>
        <w:jc w:val="both"/>
        <w:rPr>
          <w:rFonts w:ascii="FrankRuehl" w:hAnsi="FrankRuehl" w:cs="FrankRuehl"/>
          <w:sz w:val="26"/>
          <w:szCs w:val="26"/>
        </w:rPr>
      </w:pPr>
      <w:r w:rsidRPr="000435E5">
        <w:rPr>
          <w:rFonts w:ascii="FrankRuehl" w:hAnsi="FrankRuehl" w:cs="FrankRuehl" w:hint="cs"/>
          <w:sz w:val="26"/>
          <w:szCs w:val="26"/>
          <w:rtl/>
        </w:rPr>
        <w:t xml:space="preserve">(ב) הוראות סעיף 9 יחולו, בשינויים המחויבים, על העמדת הנחיות </w:t>
      </w:r>
      <w:proofErr w:type="spellStart"/>
      <w:r w:rsidRPr="000435E5">
        <w:rPr>
          <w:rFonts w:ascii="FrankRuehl" w:hAnsi="FrankRuehl" w:cs="FrankRuehl" w:hint="cs"/>
          <w:sz w:val="26"/>
          <w:szCs w:val="26"/>
          <w:rtl/>
        </w:rPr>
        <w:t>מינהליות</w:t>
      </w:r>
      <w:proofErr w:type="spellEnd"/>
      <w:r w:rsidRPr="000435E5">
        <w:rPr>
          <w:rFonts w:ascii="FrankRuehl" w:hAnsi="FrankRuehl" w:cs="FrankRuehl" w:hint="cs"/>
          <w:sz w:val="26"/>
          <w:szCs w:val="26"/>
          <w:rtl/>
        </w:rPr>
        <w:t xml:space="preserve"> לעיון הציבור לפי סעיף זה.</w:t>
      </w:r>
    </w:p>
    <w:p w14:paraId="65D20C0A" w14:textId="77777777" w:rsidR="008641FF" w:rsidRPr="000435E5" w:rsidRDefault="008641FF" w:rsidP="008641FF">
      <w:pPr>
        <w:spacing w:after="0" w:line="360" w:lineRule="auto"/>
        <w:jc w:val="both"/>
        <w:rPr>
          <w:rFonts w:ascii="FrankRuehl" w:hAnsi="FrankRuehl" w:cs="FrankRuehl"/>
          <w:sz w:val="26"/>
          <w:szCs w:val="26"/>
          <w:rtl/>
        </w:rPr>
      </w:pPr>
      <w:r w:rsidRPr="000435E5">
        <w:rPr>
          <w:rFonts w:ascii="FrankRuehl" w:hAnsi="FrankRuehl" w:cs="FrankRuehl" w:hint="cs"/>
          <w:sz w:val="26"/>
          <w:szCs w:val="26"/>
          <w:rtl/>
        </w:rPr>
        <w:t>(ג) רשות מקומית תעמיד לעיון הציבור את חוקי העזר שלה.</w:t>
      </w:r>
      <w:r w:rsidR="000435E5">
        <w:rPr>
          <w:rFonts w:ascii="FrankRuehl" w:hAnsi="FrankRuehl" w:cs="FrankRuehl" w:hint="cs"/>
          <w:sz w:val="26"/>
          <w:szCs w:val="26"/>
          <w:rtl/>
        </w:rPr>
        <w:t>"</w:t>
      </w:r>
    </w:p>
    <w:p w14:paraId="4624C1C3" w14:textId="77777777" w:rsidR="000435E5" w:rsidRDefault="0003695B" w:rsidP="00D44042">
      <w:pPr>
        <w:spacing w:line="360" w:lineRule="auto"/>
        <w:jc w:val="both"/>
        <w:rPr>
          <w:rFonts w:ascii="David" w:hAnsi="David" w:cs="David"/>
          <w:sz w:val="24"/>
          <w:szCs w:val="24"/>
          <w:rtl/>
        </w:rPr>
      </w:pPr>
      <w:r w:rsidRPr="008641FF">
        <w:rPr>
          <w:rFonts w:ascii="David" w:hAnsi="David" w:cs="David" w:hint="cs"/>
          <w:sz w:val="24"/>
          <w:szCs w:val="24"/>
          <w:rtl/>
        </w:rPr>
        <w:t xml:space="preserve">הכוונה היא אם יש איזו הנחיה פנימית שלא קשורה לזכויות או חובות של הציבור, אין חובה לפרסם. ס' (ב) מעלה סייגים. יש מקרים </w:t>
      </w:r>
      <w:r w:rsidR="00F05D13" w:rsidRPr="008641FF">
        <w:rPr>
          <w:rFonts w:ascii="David" w:hAnsi="David" w:cs="David" w:hint="cs"/>
          <w:sz w:val="24"/>
          <w:szCs w:val="24"/>
          <w:rtl/>
        </w:rPr>
        <w:t xml:space="preserve">שאותן החרגות לא לתת מידע, יחול גם על הנחיות. </w:t>
      </w:r>
      <w:r w:rsidR="000435E5">
        <w:rPr>
          <w:rFonts w:ascii="David" w:hAnsi="David" w:cs="David" w:hint="cs"/>
          <w:sz w:val="24"/>
          <w:szCs w:val="24"/>
          <w:rtl/>
        </w:rPr>
        <w:t xml:space="preserve">ברור שאם יחשבו בצורה נפרדת להנחיות פרסום הנחיות מנהליות, יקבעו </w:t>
      </w:r>
      <w:r w:rsidR="00430568">
        <w:rPr>
          <w:rFonts w:ascii="David" w:hAnsi="David" w:cs="David" w:hint="cs"/>
          <w:sz w:val="24"/>
          <w:szCs w:val="24"/>
          <w:rtl/>
        </w:rPr>
        <w:t xml:space="preserve">חריגים המתאימים לנורמות/להנחיות מנהליות ולא למצב עובדתי. כמובן שזה מצב טוב יותר מהמצב שהיה לפני אך לא האידיאלי. </w:t>
      </w:r>
    </w:p>
    <w:p w14:paraId="0B2A1F6C" w14:textId="2601BF91" w:rsidR="00430568" w:rsidRPr="00322E37" w:rsidRDefault="00430568" w:rsidP="000435E5">
      <w:pPr>
        <w:spacing w:after="0" w:line="360" w:lineRule="auto"/>
        <w:jc w:val="both"/>
        <w:rPr>
          <w:rFonts w:ascii="David" w:hAnsi="David" w:cs="David"/>
          <w:sz w:val="24"/>
          <w:szCs w:val="24"/>
          <w:u w:val="single"/>
          <w:rtl/>
        </w:rPr>
      </w:pPr>
      <w:r w:rsidRPr="00322E37">
        <w:rPr>
          <w:rFonts w:ascii="David" w:hAnsi="David" w:cs="David" w:hint="cs"/>
          <w:sz w:val="24"/>
          <w:szCs w:val="24"/>
          <w:u w:val="single"/>
          <w:rtl/>
        </w:rPr>
        <w:t xml:space="preserve">תחילת תוקף </w:t>
      </w:r>
    </w:p>
    <w:p w14:paraId="6A0433F2" w14:textId="77777777" w:rsidR="00D5224B" w:rsidRDefault="00D5224B" w:rsidP="000435E5">
      <w:pPr>
        <w:spacing w:after="0" w:line="360" w:lineRule="auto"/>
        <w:jc w:val="both"/>
        <w:rPr>
          <w:rFonts w:ascii="David" w:hAnsi="David" w:cs="David"/>
          <w:sz w:val="24"/>
          <w:szCs w:val="24"/>
          <w:rtl/>
        </w:rPr>
      </w:pPr>
      <w:r w:rsidRPr="00870B33">
        <w:rPr>
          <w:rFonts w:ascii="David" w:hAnsi="David" w:cs="David" w:hint="cs"/>
          <w:sz w:val="24"/>
          <w:szCs w:val="24"/>
          <w:highlight w:val="magenta"/>
          <w:rtl/>
        </w:rPr>
        <w:t>ס' 17 לפקודת הפרשנות:  תחילת תקפן</w:t>
      </w:r>
      <w:r w:rsidR="001E4E69" w:rsidRPr="00870B33">
        <w:rPr>
          <w:rFonts w:ascii="David" w:hAnsi="David" w:cs="David" w:hint="cs"/>
          <w:sz w:val="24"/>
          <w:szCs w:val="24"/>
          <w:highlight w:val="magenta"/>
          <w:rtl/>
        </w:rPr>
        <w:t xml:space="preserve"> של תקנות בנות-פעל תחיקתי</w:t>
      </w:r>
    </w:p>
    <w:p w14:paraId="3E49B038" w14:textId="77777777" w:rsidR="00870B33" w:rsidRPr="00870B33" w:rsidRDefault="00870B33" w:rsidP="000435E5">
      <w:pPr>
        <w:spacing w:after="0" w:line="360" w:lineRule="auto"/>
        <w:jc w:val="both"/>
        <w:rPr>
          <w:rFonts w:ascii="FrankRuehl" w:hAnsi="FrankRuehl" w:cs="FrankRuehl"/>
          <w:sz w:val="24"/>
          <w:szCs w:val="24"/>
          <w:rtl/>
        </w:rPr>
      </w:pPr>
      <w:r>
        <w:rPr>
          <w:rFonts w:ascii="FrankRuehl" w:hAnsi="FrankRuehl" w:cs="FrankRuehl" w:hint="cs"/>
          <w:sz w:val="26"/>
          <w:szCs w:val="26"/>
          <w:rtl/>
        </w:rPr>
        <w:t>"</w:t>
      </w:r>
      <w:r w:rsidRPr="00870B33">
        <w:rPr>
          <w:rFonts w:ascii="FrankRuehl" w:hAnsi="FrankRuehl" w:cs="FrankRuehl" w:hint="cs"/>
          <w:sz w:val="26"/>
          <w:szCs w:val="26"/>
          <w:rtl/>
        </w:rPr>
        <w:t xml:space="preserve">תקנות בנות-פעל תחיקתי יפורסמו ברשומות, ותחילת תקפן ביום פרסומן, אם אין הוראה אחרת </w:t>
      </w:r>
      <w:proofErr w:type="spellStart"/>
      <w:r w:rsidRPr="00870B33">
        <w:rPr>
          <w:rFonts w:ascii="FrankRuehl" w:hAnsi="FrankRuehl" w:cs="FrankRuehl" w:hint="cs"/>
          <w:sz w:val="26"/>
          <w:szCs w:val="26"/>
          <w:rtl/>
        </w:rPr>
        <w:t>בענין</w:t>
      </w:r>
      <w:proofErr w:type="spellEnd"/>
      <w:r w:rsidRPr="00870B33">
        <w:rPr>
          <w:rFonts w:ascii="FrankRuehl" w:hAnsi="FrankRuehl" w:cs="FrankRuehl" w:hint="cs"/>
          <w:sz w:val="26"/>
          <w:szCs w:val="26"/>
          <w:rtl/>
        </w:rPr>
        <w:t xml:space="preserve"> זה.</w:t>
      </w:r>
      <w:r>
        <w:rPr>
          <w:rFonts w:ascii="FrankRuehl" w:hAnsi="FrankRuehl" w:cs="FrankRuehl" w:hint="cs"/>
          <w:sz w:val="26"/>
          <w:szCs w:val="26"/>
          <w:rtl/>
        </w:rPr>
        <w:t>"</w:t>
      </w:r>
      <w:r w:rsidRPr="00870B33">
        <w:rPr>
          <w:rFonts w:ascii="FrankRuehl" w:hAnsi="FrankRuehl" w:cs="FrankRuehl" w:hint="cs"/>
          <w:sz w:val="26"/>
          <w:szCs w:val="26"/>
          <w:rtl/>
        </w:rPr>
        <w:t xml:space="preserve"> </w:t>
      </w:r>
    </w:p>
    <w:p w14:paraId="2BFA1E00" w14:textId="77777777" w:rsidR="00D5224B" w:rsidRDefault="00D5224B" w:rsidP="000435E5">
      <w:pPr>
        <w:spacing w:after="0" w:line="360" w:lineRule="auto"/>
        <w:jc w:val="both"/>
        <w:rPr>
          <w:rFonts w:ascii="David" w:hAnsi="David" w:cs="David"/>
          <w:sz w:val="24"/>
          <w:szCs w:val="24"/>
          <w:rtl/>
        </w:rPr>
      </w:pPr>
      <w:r>
        <w:rPr>
          <w:rFonts w:ascii="David" w:hAnsi="David" w:cs="David" w:hint="cs"/>
          <w:sz w:val="24"/>
          <w:szCs w:val="24"/>
          <w:rtl/>
        </w:rPr>
        <w:t xml:space="preserve">ההסדר חל רק על תקנות בנות-פעל תחיקתי, על פי המבחנים שהצגנו בשיעורים קודמים. ככל שזה רלוונטי גם לתקנות שאינן בנות-פעל תחיקתי, שאלות תוקף גם עולות לפי ס' זה. </w:t>
      </w:r>
    </w:p>
    <w:p w14:paraId="355DAEAE" w14:textId="77777777" w:rsidR="00D5224B" w:rsidRDefault="00D5224B" w:rsidP="000435E5">
      <w:pPr>
        <w:spacing w:after="0" w:line="360" w:lineRule="auto"/>
        <w:jc w:val="both"/>
        <w:rPr>
          <w:rFonts w:ascii="David" w:hAnsi="David" w:cs="David"/>
          <w:sz w:val="24"/>
          <w:szCs w:val="24"/>
          <w:rtl/>
        </w:rPr>
      </w:pPr>
      <w:r>
        <w:rPr>
          <w:rFonts w:ascii="David" w:hAnsi="David" w:cs="David" w:hint="cs"/>
          <w:sz w:val="24"/>
          <w:szCs w:val="24"/>
          <w:rtl/>
        </w:rPr>
        <w:t xml:space="preserve">מה פירוש תחילת התוקף? ברור שאי אפשר </w:t>
      </w:r>
      <w:r w:rsidR="001E4E69">
        <w:rPr>
          <w:rFonts w:ascii="David" w:hAnsi="David" w:cs="David" w:hint="cs"/>
          <w:sz w:val="24"/>
          <w:szCs w:val="24"/>
          <w:rtl/>
        </w:rPr>
        <w:t xml:space="preserve">להכיל תקנות פיזית על גבי העבר. זה יכול לשנות תוצאות משפטיות על דברים שכבר נעשו בעבר. </w:t>
      </w:r>
    </w:p>
    <w:p w14:paraId="66032A64" w14:textId="0CA665A8" w:rsidR="00870B33" w:rsidRDefault="001E4E69" w:rsidP="00870B33">
      <w:pPr>
        <w:spacing w:after="0" w:line="360" w:lineRule="auto"/>
        <w:jc w:val="both"/>
        <w:rPr>
          <w:rFonts w:ascii="David" w:hAnsi="David" w:cs="David"/>
          <w:sz w:val="24"/>
          <w:szCs w:val="24"/>
          <w:rtl/>
        </w:rPr>
      </w:pPr>
      <w:r>
        <w:rPr>
          <w:rFonts w:ascii="David" w:hAnsi="David" w:cs="David" w:hint="cs"/>
          <w:sz w:val="24"/>
          <w:szCs w:val="24"/>
          <w:rtl/>
        </w:rPr>
        <w:t>האם ובאיזה תנאים תקנות יכולות לחול ולשנות תוצאות ומעשים שהתרחשו בעבר</w:t>
      </w:r>
      <w:r w:rsidR="00DC412C">
        <w:rPr>
          <w:rFonts w:ascii="David" w:hAnsi="David" w:cs="David" w:hint="cs"/>
          <w:sz w:val="24"/>
          <w:szCs w:val="24"/>
          <w:rtl/>
        </w:rPr>
        <w:t>?</w:t>
      </w:r>
      <w:r>
        <w:rPr>
          <w:rFonts w:ascii="David" w:hAnsi="David" w:cs="David" w:hint="cs"/>
          <w:sz w:val="24"/>
          <w:szCs w:val="24"/>
          <w:rtl/>
        </w:rPr>
        <w:t xml:space="preserve"> </w:t>
      </w:r>
      <w:r w:rsidR="00870B33" w:rsidRPr="002F2370">
        <w:rPr>
          <w:rFonts w:ascii="David" w:hAnsi="David" w:cs="David" w:hint="cs"/>
          <w:b/>
          <w:bCs/>
          <w:sz w:val="24"/>
          <w:szCs w:val="24"/>
          <w:rtl/>
        </w:rPr>
        <w:t>דוג</w:t>
      </w:r>
      <w:r w:rsidR="002F2370" w:rsidRPr="002F2370">
        <w:rPr>
          <w:rFonts w:ascii="David" w:hAnsi="David" w:cs="David" w:hint="cs"/>
          <w:b/>
          <w:bCs/>
          <w:sz w:val="24"/>
          <w:szCs w:val="24"/>
          <w:rtl/>
        </w:rPr>
        <w:t>מא</w:t>
      </w:r>
      <w:r w:rsidR="002F2370">
        <w:rPr>
          <w:rFonts w:ascii="David" w:hAnsi="David" w:cs="David" w:hint="cs"/>
          <w:sz w:val="24"/>
          <w:szCs w:val="24"/>
          <w:rtl/>
        </w:rPr>
        <w:t xml:space="preserve">: עבירות מרמה והפרת אמונים. </w:t>
      </w:r>
      <w:r w:rsidR="00BD2AC3">
        <w:rPr>
          <w:rFonts w:ascii="David" w:hAnsi="David" w:cs="David" w:hint="cs"/>
          <w:sz w:val="24"/>
          <w:szCs w:val="24"/>
          <w:rtl/>
        </w:rPr>
        <w:t>בחוק העונשין, נקבע העקרון הכללי</w:t>
      </w:r>
      <w:r w:rsidR="00A46D30">
        <w:rPr>
          <w:rFonts w:ascii="David" w:hAnsi="David" w:cs="David" w:hint="cs"/>
          <w:sz w:val="24"/>
          <w:szCs w:val="24"/>
          <w:rtl/>
        </w:rPr>
        <w:t xml:space="preserve"> </w:t>
      </w:r>
      <w:r w:rsidR="00803928">
        <w:rPr>
          <w:rFonts w:ascii="David" w:hAnsi="David" w:cs="David" w:hint="cs"/>
          <w:sz w:val="24"/>
          <w:szCs w:val="24"/>
          <w:rtl/>
        </w:rPr>
        <w:t xml:space="preserve">שאם מבטלים עבירה, הביטול חל גם על מעשים שנעשו לפני הביטול. התחולה היא רטרואקטיבית. </w:t>
      </w:r>
      <w:r w:rsidR="00AC0A39">
        <w:rPr>
          <w:rFonts w:ascii="David" w:hAnsi="David" w:cs="David" w:hint="cs"/>
          <w:sz w:val="24"/>
          <w:szCs w:val="24"/>
          <w:rtl/>
        </w:rPr>
        <w:t>חוק העונשין אומר שאם החברה</w:t>
      </w:r>
      <w:r w:rsidR="00DC412C">
        <w:rPr>
          <w:rFonts w:ascii="David" w:hAnsi="David" w:cs="David" w:hint="cs"/>
          <w:sz w:val="24"/>
          <w:szCs w:val="24"/>
          <w:rtl/>
        </w:rPr>
        <w:t xml:space="preserve"> קובעת</w:t>
      </w:r>
      <w:r w:rsidR="00AC0A39">
        <w:rPr>
          <w:rFonts w:ascii="David" w:hAnsi="David" w:cs="David" w:hint="cs"/>
          <w:sz w:val="24"/>
          <w:szCs w:val="24"/>
          <w:rtl/>
        </w:rPr>
        <w:t xml:space="preserve"> שלא ראוי שמעשה מסוים יהיה עבירה פלילית, אז זה לא הוגן שנטיל את הסטיגמה </w:t>
      </w:r>
      <w:r w:rsidR="00E30DB7">
        <w:rPr>
          <w:rFonts w:ascii="David" w:hAnsi="David" w:cs="David" w:hint="cs"/>
          <w:sz w:val="24"/>
          <w:szCs w:val="24"/>
          <w:rtl/>
        </w:rPr>
        <w:t xml:space="preserve">של עבריינות על דבר שאנחנו לא חושבים שהוא דבר פלילי במהותו. </w:t>
      </w:r>
    </w:p>
    <w:p w14:paraId="227E2EB9" w14:textId="77777777" w:rsidR="00C9446A" w:rsidRDefault="000F39B4" w:rsidP="00C9446A">
      <w:pPr>
        <w:spacing w:line="360" w:lineRule="auto"/>
        <w:jc w:val="both"/>
        <w:rPr>
          <w:rFonts w:ascii="David" w:hAnsi="David" w:cs="David"/>
          <w:sz w:val="24"/>
          <w:szCs w:val="24"/>
          <w:rtl/>
        </w:rPr>
      </w:pPr>
      <w:r>
        <w:rPr>
          <w:rFonts w:ascii="David" w:hAnsi="David" w:cs="David" w:hint="cs"/>
          <w:sz w:val="24"/>
          <w:szCs w:val="24"/>
          <w:rtl/>
        </w:rPr>
        <w:t>שאלה אחרת שמעורר</w:t>
      </w:r>
      <w:r w:rsidR="00BF2A3E">
        <w:rPr>
          <w:rFonts w:ascii="David" w:hAnsi="David" w:cs="David" w:hint="cs"/>
          <w:sz w:val="24"/>
          <w:szCs w:val="24"/>
          <w:rtl/>
        </w:rPr>
        <w:t xml:space="preserve"> </w:t>
      </w:r>
      <w:r>
        <w:rPr>
          <w:rFonts w:ascii="David" w:hAnsi="David" w:cs="David" w:hint="cs"/>
          <w:sz w:val="24"/>
          <w:szCs w:val="24"/>
          <w:rtl/>
        </w:rPr>
        <w:t xml:space="preserve">הנוסח של ס' 17, </w:t>
      </w:r>
      <w:r w:rsidR="00FB6796">
        <w:rPr>
          <w:rFonts w:ascii="David" w:hAnsi="David" w:cs="David" w:hint="cs"/>
          <w:sz w:val="24"/>
          <w:szCs w:val="24"/>
          <w:rtl/>
        </w:rPr>
        <w:t>זה היכן צריכה להיות ההוראה האחרת. האם רק בחוק המסמיך</w:t>
      </w:r>
      <w:r w:rsidR="00BD4B59">
        <w:rPr>
          <w:rFonts w:ascii="David" w:hAnsi="David" w:cs="David" w:hint="cs"/>
          <w:sz w:val="24"/>
          <w:szCs w:val="24"/>
          <w:rtl/>
        </w:rPr>
        <w:t xml:space="preserve"> או שהתקנות עצמן יכולות לקבוע? הסעיף כשלעצמו אינו ברור.</w:t>
      </w:r>
    </w:p>
    <w:p w14:paraId="5DD3345D" w14:textId="5B024305" w:rsidR="00C9446A" w:rsidRPr="00C9446A" w:rsidRDefault="00D44042" w:rsidP="00DF1128">
      <w:pPr>
        <w:spacing w:after="0" w:line="360" w:lineRule="auto"/>
        <w:jc w:val="both"/>
        <w:rPr>
          <w:rFonts w:ascii="David" w:hAnsi="David" w:cs="David"/>
          <w:sz w:val="24"/>
          <w:szCs w:val="24"/>
          <w:rtl/>
        </w:rPr>
      </w:pPr>
      <w:r w:rsidRPr="00C9446A">
        <w:rPr>
          <w:rFonts w:ascii="David" w:hAnsi="David" w:cs="David" w:hint="cs"/>
          <w:sz w:val="24"/>
          <w:szCs w:val="24"/>
          <w:rtl/>
        </w:rPr>
        <w:t>יש 4 סוגים של תחולה בזמן</w:t>
      </w:r>
      <w:r w:rsidR="00BE0AAF" w:rsidRPr="00C9446A">
        <w:rPr>
          <w:rFonts w:ascii="David" w:hAnsi="David" w:cs="David" w:hint="cs"/>
          <w:sz w:val="24"/>
          <w:szCs w:val="24"/>
          <w:rtl/>
        </w:rPr>
        <w:t>. ה</w:t>
      </w:r>
      <w:r w:rsidR="006B70EC">
        <w:rPr>
          <w:rFonts w:ascii="David" w:hAnsi="David" w:cs="David" w:hint="cs"/>
          <w:sz w:val="24"/>
          <w:szCs w:val="24"/>
          <w:rtl/>
        </w:rPr>
        <w:t>ם</w:t>
      </w:r>
      <w:r w:rsidR="00BE0AAF" w:rsidRPr="00C9446A">
        <w:rPr>
          <w:rFonts w:ascii="David" w:hAnsi="David" w:cs="David" w:hint="cs"/>
          <w:sz w:val="24"/>
          <w:szCs w:val="24"/>
          <w:rtl/>
        </w:rPr>
        <w:t xml:space="preserve"> די מבלבל</w:t>
      </w:r>
      <w:r w:rsidR="006B70EC">
        <w:rPr>
          <w:rFonts w:ascii="David" w:hAnsi="David" w:cs="David" w:hint="cs"/>
          <w:sz w:val="24"/>
          <w:szCs w:val="24"/>
          <w:rtl/>
        </w:rPr>
        <w:t>ים</w:t>
      </w:r>
      <w:r w:rsidR="00BE0AAF" w:rsidRPr="00C9446A">
        <w:rPr>
          <w:rFonts w:ascii="David" w:hAnsi="David" w:cs="David" w:hint="cs"/>
          <w:sz w:val="24"/>
          <w:szCs w:val="24"/>
          <w:rtl/>
        </w:rPr>
        <w:t xml:space="preserve"> ואפילו השופטים עצמם מתבלבלים. </w:t>
      </w:r>
      <w:r w:rsidR="00576166" w:rsidRPr="00C9446A">
        <w:rPr>
          <w:rFonts w:ascii="David" w:hAnsi="David" w:cs="David" w:hint="cs"/>
          <w:sz w:val="24"/>
          <w:szCs w:val="24"/>
          <w:rtl/>
        </w:rPr>
        <w:t>אך עדיין נעשה את סיווג זה. הוא בא מהפסיקה.</w:t>
      </w:r>
      <w:r w:rsidR="00C9446A" w:rsidRPr="00C9446A">
        <w:rPr>
          <w:rFonts w:ascii="David" w:hAnsi="David" w:cs="David" w:hint="cs"/>
          <w:sz w:val="24"/>
          <w:szCs w:val="24"/>
          <w:rtl/>
        </w:rPr>
        <w:t xml:space="preserve"> כל 4 הקטגוריות מדברות על המועד שבו היו ההתנהגות או המצב ביחס לשיני התוצאות המשפטיות שלהן. </w:t>
      </w:r>
    </w:p>
    <w:p w14:paraId="0A8CC6BB" w14:textId="77777777" w:rsidR="00BE0AAF" w:rsidRDefault="00BE0AAF" w:rsidP="00C9446A">
      <w:pPr>
        <w:spacing w:after="0" w:line="360" w:lineRule="auto"/>
        <w:jc w:val="both"/>
        <w:rPr>
          <w:rFonts w:ascii="David" w:hAnsi="David" w:cs="David"/>
          <w:sz w:val="24"/>
          <w:szCs w:val="24"/>
          <w:rtl/>
        </w:rPr>
      </w:pPr>
      <w:r w:rsidRPr="002B7A0C">
        <w:rPr>
          <w:rFonts w:ascii="David" w:hAnsi="David" w:cs="David" w:hint="cs"/>
          <w:b/>
          <w:bCs/>
          <w:sz w:val="24"/>
          <w:szCs w:val="24"/>
          <w:highlight w:val="yellow"/>
          <w:rtl/>
        </w:rPr>
        <w:t>4 הסוגים</w:t>
      </w:r>
      <w:r>
        <w:rPr>
          <w:rFonts w:ascii="David" w:hAnsi="David" w:cs="David" w:hint="cs"/>
          <w:sz w:val="24"/>
          <w:szCs w:val="24"/>
          <w:rtl/>
        </w:rPr>
        <w:t xml:space="preserve">: </w:t>
      </w:r>
    </w:p>
    <w:p w14:paraId="55B09979" w14:textId="77777777" w:rsidR="00D44042" w:rsidRDefault="00513412">
      <w:pPr>
        <w:pStyle w:val="a7"/>
        <w:numPr>
          <w:ilvl w:val="0"/>
          <w:numId w:val="27"/>
        </w:numPr>
        <w:spacing w:after="0" w:line="360" w:lineRule="auto"/>
        <w:jc w:val="both"/>
        <w:rPr>
          <w:rFonts w:ascii="David" w:hAnsi="David" w:cs="David"/>
          <w:sz w:val="24"/>
          <w:szCs w:val="24"/>
        </w:rPr>
      </w:pPr>
      <w:r>
        <w:rPr>
          <w:rFonts w:ascii="David" w:hAnsi="David" w:cs="David" w:hint="cs"/>
          <w:sz w:val="24"/>
          <w:szCs w:val="24"/>
          <w:u w:val="single"/>
          <w:rtl/>
        </w:rPr>
        <w:t>תחולה</w:t>
      </w:r>
      <w:r w:rsidR="00576166" w:rsidRPr="00C9446A">
        <w:rPr>
          <w:rFonts w:ascii="David" w:hAnsi="David" w:cs="David" w:hint="cs"/>
          <w:sz w:val="24"/>
          <w:szCs w:val="24"/>
          <w:u w:val="single"/>
          <w:rtl/>
        </w:rPr>
        <w:t xml:space="preserve"> אקטיבית</w:t>
      </w:r>
      <w:r w:rsidR="00576166" w:rsidRPr="00C9446A">
        <w:rPr>
          <w:rFonts w:ascii="David" w:hAnsi="David" w:cs="David" w:hint="cs"/>
          <w:sz w:val="24"/>
          <w:szCs w:val="24"/>
          <w:rtl/>
        </w:rPr>
        <w:t>- מבוסס על ס' 17. שינוי התוצאות</w:t>
      </w:r>
      <w:r w:rsidR="002B7A0C" w:rsidRPr="00C9446A">
        <w:rPr>
          <w:rFonts w:ascii="David" w:hAnsi="David" w:cs="David" w:hint="cs"/>
          <w:sz w:val="24"/>
          <w:szCs w:val="24"/>
          <w:rtl/>
        </w:rPr>
        <w:t xml:space="preserve"> המשפטיות</w:t>
      </w:r>
      <w:r w:rsidR="00576166" w:rsidRPr="00C9446A">
        <w:rPr>
          <w:rFonts w:ascii="David" w:hAnsi="David" w:cs="David" w:hint="cs"/>
          <w:sz w:val="24"/>
          <w:szCs w:val="24"/>
          <w:rtl/>
        </w:rPr>
        <w:t xml:space="preserve"> של מצבים או פעולות</w:t>
      </w:r>
      <w:r w:rsidR="00A938A9" w:rsidRPr="00C9446A">
        <w:rPr>
          <w:rFonts w:ascii="David" w:hAnsi="David" w:cs="David" w:hint="cs"/>
          <w:sz w:val="24"/>
          <w:szCs w:val="24"/>
          <w:rtl/>
        </w:rPr>
        <w:t xml:space="preserve"> (כולל מחדלים)</w:t>
      </w:r>
      <w:r w:rsidR="00576166" w:rsidRPr="00C9446A">
        <w:rPr>
          <w:rFonts w:ascii="David" w:hAnsi="David" w:cs="David" w:hint="cs"/>
          <w:sz w:val="24"/>
          <w:szCs w:val="24"/>
          <w:rtl/>
        </w:rPr>
        <w:t xml:space="preserve"> </w:t>
      </w:r>
      <w:r w:rsidR="00576166" w:rsidRPr="00C7717B">
        <w:rPr>
          <w:rFonts w:ascii="David" w:hAnsi="David" w:cs="David" w:hint="cs"/>
          <w:b/>
          <w:bCs/>
          <w:sz w:val="24"/>
          <w:szCs w:val="24"/>
          <w:rtl/>
        </w:rPr>
        <w:t>שיעשו מרגע קבלת ההחלטה</w:t>
      </w:r>
      <w:r w:rsidR="00576166" w:rsidRPr="00C9446A">
        <w:rPr>
          <w:rFonts w:ascii="David" w:hAnsi="David" w:cs="David" w:hint="cs"/>
          <w:sz w:val="24"/>
          <w:szCs w:val="24"/>
          <w:rtl/>
        </w:rPr>
        <w:t xml:space="preserve">, בין אם תקנה ובין אם חוק, מרגע פרסומה. </w:t>
      </w:r>
      <w:r w:rsidR="002B7A0C" w:rsidRPr="00C9446A">
        <w:rPr>
          <w:rFonts w:ascii="David" w:hAnsi="David" w:cs="David" w:hint="cs"/>
          <w:sz w:val="24"/>
          <w:szCs w:val="24"/>
          <w:rtl/>
        </w:rPr>
        <w:t>ברירת המחדל.</w:t>
      </w:r>
      <w:r w:rsidR="00A938A9" w:rsidRPr="00C9446A">
        <w:rPr>
          <w:rFonts w:ascii="David" w:hAnsi="David" w:cs="David" w:hint="cs"/>
          <w:sz w:val="24"/>
          <w:szCs w:val="24"/>
          <w:rtl/>
        </w:rPr>
        <w:t xml:space="preserve"> </w:t>
      </w:r>
      <w:r w:rsidR="00C9446A">
        <w:rPr>
          <w:rFonts w:ascii="David" w:hAnsi="David" w:cs="David" w:hint="cs"/>
          <w:sz w:val="24"/>
          <w:szCs w:val="24"/>
          <w:rtl/>
        </w:rPr>
        <w:t xml:space="preserve">חל גם על מצבים שהתחילו לפני שהתקנה התקבלה. </w:t>
      </w:r>
      <w:r w:rsidR="00C9446A" w:rsidRPr="00C9446A">
        <w:rPr>
          <w:rFonts w:ascii="David" w:hAnsi="David" w:cs="David" w:hint="cs"/>
          <w:b/>
          <w:bCs/>
          <w:sz w:val="24"/>
          <w:szCs w:val="24"/>
          <w:rtl/>
        </w:rPr>
        <w:t>דוגמא</w:t>
      </w:r>
      <w:r w:rsidR="00C9446A">
        <w:rPr>
          <w:rFonts w:ascii="David" w:hAnsi="David" w:cs="David" w:hint="cs"/>
          <w:sz w:val="24"/>
          <w:szCs w:val="24"/>
          <w:rtl/>
        </w:rPr>
        <w:t>: נניח מטילים מס חדש לאנשים המשכירים 3 דירות ומעלה.</w:t>
      </w:r>
      <w:r w:rsidR="006130F0">
        <w:rPr>
          <w:rFonts w:ascii="David" w:hAnsi="David" w:cs="David" w:hint="cs"/>
          <w:sz w:val="24"/>
          <w:szCs w:val="24"/>
          <w:rtl/>
        </w:rPr>
        <w:t xml:space="preserve"> מהרגע שמפרסמים, אנשים צריכים להתחיל לשלם אם יש להם 3 דירות. אם בעבר לא היה צריך, עכשיו יצטרך. במובן הרחב זה אקטיבי, לא רק מיום פרסום המס החדש, אלא גם על אנשים ש</w:t>
      </w:r>
      <w:r w:rsidR="00DF1128">
        <w:rPr>
          <w:rFonts w:ascii="David" w:hAnsi="David" w:cs="David" w:hint="cs"/>
          <w:sz w:val="24"/>
          <w:szCs w:val="24"/>
          <w:rtl/>
        </w:rPr>
        <w:t xml:space="preserve">כבר השכירו לפני. </w:t>
      </w:r>
    </w:p>
    <w:p w14:paraId="72FC90DE" w14:textId="77777777" w:rsidR="00DF1128" w:rsidRPr="00DF1128" w:rsidRDefault="00513412">
      <w:pPr>
        <w:pStyle w:val="a7"/>
        <w:numPr>
          <w:ilvl w:val="0"/>
          <w:numId w:val="27"/>
        </w:numPr>
        <w:spacing w:after="0" w:line="360" w:lineRule="auto"/>
        <w:jc w:val="both"/>
        <w:rPr>
          <w:rFonts w:ascii="David" w:hAnsi="David" w:cs="David"/>
          <w:sz w:val="24"/>
          <w:szCs w:val="24"/>
        </w:rPr>
      </w:pPr>
      <w:r>
        <w:rPr>
          <w:rFonts w:ascii="David" w:hAnsi="David" w:cs="David" w:hint="cs"/>
          <w:sz w:val="24"/>
          <w:szCs w:val="24"/>
          <w:u w:val="single"/>
          <w:rtl/>
        </w:rPr>
        <w:lastRenderedPageBreak/>
        <w:t>תחולה</w:t>
      </w:r>
      <w:r w:rsidR="00DF1128">
        <w:rPr>
          <w:rFonts w:ascii="David" w:hAnsi="David" w:cs="David" w:hint="cs"/>
          <w:sz w:val="24"/>
          <w:szCs w:val="24"/>
          <w:u w:val="single"/>
          <w:rtl/>
        </w:rPr>
        <w:t xml:space="preserve"> רטרואקטיבית-</w:t>
      </w:r>
      <w:r w:rsidR="00990BA1">
        <w:rPr>
          <w:rFonts w:ascii="David" w:hAnsi="David" w:cs="David" w:hint="cs"/>
          <w:sz w:val="24"/>
          <w:szCs w:val="24"/>
          <w:rtl/>
        </w:rPr>
        <w:t xml:space="preserve"> </w:t>
      </w:r>
      <w:r w:rsidR="00DF1128">
        <w:rPr>
          <w:rFonts w:ascii="David" w:hAnsi="David" w:cs="David" w:hint="cs"/>
          <w:sz w:val="24"/>
          <w:szCs w:val="24"/>
          <w:rtl/>
        </w:rPr>
        <w:t xml:space="preserve">שינוי התוצאות של מעשים או מצבים </w:t>
      </w:r>
      <w:r w:rsidR="00DF1128" w:rsidRPr="001906F5">
        <w:rPr>
          <w:rFonts w:ascii="David" w:hAnsi="David" w:cs="David" w:hint="cs"/>
          <w:b/>
          <w:bCs/>
          <w:sz w:val="24"/>
          <w:szCs w:val="24"/>
          <w:rtl/>
        </w:rPr>
        <w:t>שהתקיימו במועד קודם</w:t>
      </w:r>
      <w:r w:rsidR="00DF1128" w:rsidRPr="00D045E4">
        <w:rPr>
          <w:rFonts w:ascii="David" w:hAnsi="David" w:cs="David" w:hint="cs"/>
          <w:sz w:val="24"/>
          <w:szCs w:val="24"/>
          <w:u w:val="single"/>
          <w:rtl/>
        </w:rPr>
        <w:t xml:space="preserve"> </w:t>
      </w:r>
      <w:r w:rsidR="00DF1128">
        <w:rPr>
          <w:rFonts w:ascii="David" w:hAnsi="David" w:cs="David" w:hint="cs"/>
          <w:sz w:val="24"/>
          <w:szCs w:val="24"/>
          <w:rtl/>
        </w:rPr>
        <w:t xml:space="preserve">לרגע בו התקינו או פרסמו את התקנה/ההחלטה. </w:t>
      </w:r>
      <w:r w:rsidR="00DF1128" w:rsidRPr="00DF1128">
        <w:rPr>
          <w:rFonts w:ascii="David" w:hAnsi="David" w:cs="David" w:hint="cs"/>
          <w:b/>
          <w:bCs/>
          <w:sz w:val="24"/>
          <w:szCs w:val="24"/>
          <w:rtl/>
        </w:rPr>
        <w:t>דוגמא</w:t>
      </w:r>
      <w:r w:rsidR="00DF1128">
        <w:rPr>
          <w:rFonts w:ascii="David" w:hAnsi="David" w:cs="David" w:hint="cs"/>
          <w:sz w:val="24"/>
          <w:szCs w:val="24"/>
          <w:rtl/>
        </w:rPr>
        <w:t xml:space="preserve">: נמשיך בדוגמא של </w:t>
      </w:r>
      <w:r w:rsidR="00904056">
        <w:rPr>
          <w:rFonts w:ascii="David" w:hAnsi="David" w:cs="David" w:hint="cs"/>
          <w:sz w:val="24"/>
          <w:szCs w:val="24"/>
          <w:rtl/>
        </w:rPr>
        <w:t xml:space="preserve">3 דירות. </w:t>
      </w:r>
      <w:r w:rsidR="00DF1128">
        <w:rPr>
          <w:rFonts w:ascii="David" w:hAnsi="David" w:cs="David" w:hint="cs"/>
          <w:sz w:val="24"/>
          <w:szCs w:val="24"/>
          <w:rtl/>
        </w:rPr>
        <w:t xml:space="preserve">אם היו קובעים שגם מי שהשכיר 3 דירות בשנה הקודמת, יצטרך לשלם מס כזה. </w:t>
      </w:r>
      <w:r w:rsidR="00904056">
        <w:rPr>
          <w:rFonts w:ascii="David" w:hAnsi="David" w:cs="David" w:hint="cs"/>
          <w:sz w:val="24"/>
          <w:szCs w:val="24"/>
          <w:rtl/>
        </w:rPr>
        <w:t xml:space="preserve">יש גם אפשרות שזה ייטיב עם האדם. כמו אם מבטלים עבירה. </w:t>
      </w:r>
    </w:p>
    <w:p w14:paraId="5E4E93A6" w14:textId="77777777" w:rsidR="00DF1128" w:rsidRDefault="00513412">
      <w:pPr>
        <w:pStyle w:val="a7"/>
        <w:numPr>
          <w:ilvl w:val="0"/>
          <w:numId w:val="27"/>
        </w:numPr>
        <w:spacing w:after="0" w:line="360" w:lineRule="auto"/>
        <w:jc w:val="both"/>
        <w:rPr>
          <w:rFonts w:ascii="David" w:hAnsi="David" w:cs="David"/>
          <w:sz w:val="24"/>
          <w:szCs w:val="24"/>
        </w:rPr>
      </w:pPr>
      <w:r>
        <w:rPr>
          <w:rFonts w:ascii="David" w:hAnsi="David" w:cs="David" w:hint="cs"/>
          <w:sz w:val="24"/>
          <w:szCs w:val="24"/>
          <w:u w:val="single"/>
          <w:rtl/>
        </w:rPr>
        <w:t>תחולה</w:t>
      </w:r>
      <w:r w:rsidR="00DF1128">
        <w:rPr>
          <w:rFonts w:ascii="David" w:hAnsi="David" w:cs="David" w:hint="cs"/>
          <w:sz w:val="24"/>
          <w:szCs w:val="24"/>
          <w:u w:val="single"/>
          <w:rtl/>
        </w:rPr>
        <w:t xml:space="preserve"> </w:t>
      </w:r>
      <w:r w:rsidR="00BB1939">
        <w:rPr>
          <w:rFonts w:ascii="David" w:hAnsi="David" w:cs="David" w:hint="cs"/>
          <w:sz w:val="24"/>
          <w:szCs w:val="24"/>
          <w:u w:val="single"/>
          <w:rtl/>
        </w:rPr>
        <w:t>רטרוספקטיבית-</w:t>
      </w:r>
      <w:r w:rsidR="00BB1939">
        <w:rPr>
          <w:rFonts w:ascii="David" w:hAnsi="David" w:cs="David" w:hint="cs"/>
          <w:sz w:val="24"/>
          <w:szCs w:val="24"/>
          <w:rtl/>
        </w:rPr>
        <w:t xml:space="preserve"> </w:t>
      </w:r>
      <w:r w:rsidR="002B0B23">
        <w:rPr>
          <w:rFonts w:ascii="David" w:hAnsi="David" w:cs="David" w:hint="cs"/>
          <w:sz w:val="24"/>
          <w:szCs w:val="24"/>
          <w:rtl/>
        </w:rPr>
        <w:t xml:space="preserve">שינוי התוצאות </w:t>
      </w:r>
      <w:r w:rsidR="002B0B23" w:rsidRPr="001906F5">
        <w:rPr>
          <w:rFonts w:ascii="David" w:hAnsi="David" w:cs="David" w:hint="cs"/>
          <w:b/>
          <w:bCs/>
          <w:sz w:val="24"/>
          <w:szCs w:val="24"/>
          <w:rtl/>
        </w:rPr>
        <w:t>מרגע קבלת ההחלטה על מצב שהתקיים לפני</w:t>
      </w:r>
      <w:r w:rsidR="002B0B23" w:rsidRPr="00FD34D0">
        <w:rPr>
          <w:rFonts w:ascii="David" w:hAnsi="David" w:cs="David" w:hint="cs"/>
          <w:sz w:val="24"/>
          <w:szCs w:val="24"/>
          <w:u w:val="single"/>
          <w:rtl/>
        </w:rPr>
        <w:t xml:space="preserve"> </w:t>
      </w:r>
      <w:r w:rsidR="002B0B23">
        <w:rPr>
          <w:rFonts w:ascii="David" w:hAnsi="David" w:cs="David" w:hint="cs"/>
          <w:sz w:val="24"/>
          <w:szCs w:val="24"/>
          <w:rtl/>
        </w:rPr>
        <w:t>קבלת ההחלטה.</w:t>
      </w:r>
      <w:r w:rsidR="00D90321">
        <w:rPr>
          <w:rFonts w:ascii="David" w:hAnsi="David" w:cs="David" w:hint="cs"/>
          <w:sz w:val="24"/>
          <w:szCs w:val="24"/>
          <w:rtl/>
        </w:rPr>
        <w:t xml:space="preserve"> </w:t>
      </w:r>
      <w:r w:rsidR="001617FE">
        <w:rPr>
          <w:rFonts w:ascii="David" w:hAnsi="David" w:cs="David" w:hint="cs"/>
          <w:sz w:val="24"/>
          <w:szCs w:val="24"/>
          <w:rtl/>
        </w:rPr>
        <w:t>טכנית זה</w:t>
      </w:r>
      <w:r w:rsidR="00D90321">
        <w:rPr>
          <w:rFonts w:ascii="David" w:hAnsi="David" w:cs="David" w:hint="cs"/>
          <w:sz w:val="24"/>
          <w:szCs w:val="24"/>
          <w:rtl/>
        </w:rPr>
        <w:t xml:space="preserve"> אקטיבי אבל </w:t>
      </w:r>
      <w:r w:rsidR="001617FE">
        <w:rPr>
          <w:rFonts w:ascii="David" w:hAnsi="David" w:cs="David" w:hint="cs"/>
          <w:sz w:val="24"/>
          <w:szCs w:val="24"/>
          <w:rtl/>
        </w:rPr>
        <w:t xml:space="preserve">זה </w:t>
      </w:r>
      <w:r w:rsidR="00D90321">
        <w:rPr>
          <w:rFonts w:ascii="David" w:hAnsi="David" w:cs="David" w:hint="cs"/>
          <w:sz w:val="24"/>
          <w:szCs w:val="24"/>
          <w:rtl/>
        </w:rPr>
        <w:t>גם סוג של רטרואקטיבי.</w:t>
      </w:r>
      <w:r w:rsidR="002B0B23">
        <w:rPr>
          <w:rFonts w:ascii="David" w:hAnsi="David" w:cs="David" w:hint="cs"/>
          <w:sz w:val="24"/>
          <w:szCs w:val="24"/>
          <w:rtl/>
        </w:rPr>
        <w:t xml:space="preserve"> </w:t>
      </w:r>
      <w:r w:rsidR="002B0B23" w:rsidRPr="002B0B23">
        <w:rPr>
          <w:rFonts w:ascii="David" w:hAnsi="David" w:cs="David" w:hint="cs"/>
          <w:b/>
          <w:bCs/>
          <w:sz w:val="24"/>
          <w:szCs w:val="24"/>
          <w:rtl/>
        </w:rPr>
        <w:t>דוגמא</w:t>
      </w:r>
      <w:r w:rsidR="002B0B23">
        <w:rPr>
          <w:rFonts w:ascii="David" w:hAnsi="David" w:cs="David" w:hint="cs"/>
          <w:sz w:val="24"/>
          <w:szCs w:val="24"/>
          <w:rtl/>
        </w:rPr>
        <w:t xml:space="preserve">: אם חוק 3 הדירות היה חל בצורה הזו, זה היה מתחיל לחול מהרגע שהוחלט. </w:t>
      </w:r>
    </w:p>
    <w:p w14:paraId="07834304" w14:textId="77777777" w:rsidR="000D6977" w:rsidRDefault="00513412">
      <w:pPr>
        <w:pStyle w:val="a7"/>
        <w:numPr>
          <w:ilvl w:val="0"/>
          <w:numId w:val="27"/>
        </w:numPr>
        <w:spacing w:after="0" w:line="360" w:lineRule="auto"/>
        <w:jc w:val="both"/>
        <w:rPr>
          <w:rFonts w:ascii="David" w:hAnsi="David" w:cs="David"/>
          <w:sz w:val="24"/>
          <w:szCs w:val="24"/>
        </w:rPr>
      </w:pPr>
      <w:r>
        <w:rPr>
          <w:rFonts w:ascii="David" w:hAnsi="David" w:cs="David" w:hint="cs"/>
          <w:sz w:val="24"/>
          <w:szCs w:val="24"/>
          <w:u w:val="single"/>
          <w:rtl/>
        </w:rPr>
        <w:t>תחולה</w:t>
      </w:r>
      <w:r w:rsidR="004B37F0">
        <w:rPr>
          <w:rFonts w:ascii="David" w:hAnsi="David" w:cs="David" w:hint="cs"/>
          <w:sz w:val="24"/>
          <w:szCs w:val="24"/>
          <w:u w:val="single"/>
          <w:rtl/>
        </w:rPr>
        <w:t xml:space="preserve"> </w:t>
      </w:r>
      <w:r w:rsidR="00C33069">
        <w:rPr>
          <w:rFonts w:ascii="David" w:hAnsi="David" w:cs="David" w:hint="cs"/>
          <w:sz w:val="24"/>
          <w:szCs w:val="24"/>
          <w:u w:val="single"/>
          <w:rtl/>
        </w:rPr>
        <w:t>פרוספקטיבית-</w:t>
      </w:r>
      <w:r w:rsidR="00C33069">
        <w:rPr>
          <w:rFonts w:ascii="David" w:hAnsi="David" w:cs="David" w:hint="cs"/>
          <w:sz w:val="24"/>
          <w:szCs w:val="24"/>
          <w:rtl/>
        </w:rPr>
        <w:t xml:space="preserve"> </w:t>
      </w:r>
      <w:r w:rsidR="00C33069" w:rsidRPr="00C7717B">
        <w:rPr>
          <w:rFonts w:ascii="David" w:hAnsi="David" w:cs="David" w:hint="cs"/>
          <w:b/>
          <w:bCs/>
          <w:sz w:val="24"/>
          <w:szCs w:val="24"/>
          <w:rtl/>
        </w:rPr>
        <w:t xml:space="preserve">ממועד </w:t>
      </w:r>
      <w:r w:rsidR="001906F5" w:rsidRPr="00C7717B">
        <w:rPr>
          <w:rFonts w:ascii="David" w:hAnsi="David" w:cs="David" w:hint="cs"/>
          <w:b/>
          <w:bCs/>
          <w:sz w:val="24"/>
          <w:szCs w:val="24"/>
          <w:rtl/>
        </w:rPr>
        <w:t xml:space="preserve">מסוים </w:t>
      </w:r>
      <w:r w:rsidR="00C33069" w:rsidRPr="00C7717B">
        <w:rPr>
          <w:rFonts w:ascii="David" w:hAnsi="David" w:cs="David" w:hint="cs"/>
          <w:b/>
          <w:bCs/>
          <w:sz w:val="24"/>
          <w:szCs w:val="24"/>
          <w:rtl/>
        </w:rPr>
        <w:t>לאחר</w:t>
      </w:r>
      <w:r w:rsidR="00C33069">
        <w:rPr>
          <w:rFonts w:ascii="David" w:hAnsi="David" w:cs="David" w:hint="cs"/>
          <w:sz w:val="24"/>
          <w:szCs w:val="24"/>
          <w:rtl/>
        </w:rPr>
        <w:t xml:space="preserve"> פרסום התקנה. לאפשר לאנשים להיערך לנורמה החדשה. הרבה באים התכולה היא פרוס</w:t>
      </w:r>
      <w:r w:rsidR="005C0F3E">
        <w:rPr>
          <w:rFonts w:ascii="David" w:hAnsi="David" w:cs="David" w:hint="cs"/>
          <w:sz w:val="24"/>
          <w:szCs w:val="24"/>
          <w:rtl/>
        </w:rPr>
        <w:t xml:space="preserve">פקטיבית </w:t>
      </w:r>
      <w:r w:rsidR="00C33069">
        <w:rPr>
          <w:rFonts w:ascii="David" w:hAnsi="David" w:cs="David" w:hint="cs"/>
          <w:sz w:val="24"/>
          <w:szCs w:val="24"/>
          <w:rtl/>
        </w:rPr>
        <w:t xml:space="preserve">על מנת למנוע בעיות </w:t>
      </w:r>
      <w:r w:rsidR="005C0F3E">
        <w:rPr>
          <w:rFonts w:ascii="David" w:hAnsi="David" w:cs="David" w:hint="cs"/>
          <w:sz w:val="24"/>
          <w:szCs w:val="24"/>
          <w:rtl/>
        </w:rPr>
        <w:t xml:space="preserve">של רטרוספקטיביות. </w:t>
      </w:r>
    </w:p>
    <w:p w14:paraId="51AE9FA8" w14:textId="77777777" w:rsidR="004B37F0" w:rsidRDefault="005C0F3E" w:rsidP="000D6977">
      <w:pPr>
        <w:spacing w:after="0" w:line="360" w:lineRule="auto"/>
        <w:jc w:val="both"/>
        <w:rPr>
          <w:rFonts w:ascii="David" w:hAnsi="David" w:cs="David"/>
          <w:sz w:val="24"/>
          <w:szCs w:val="24"/>
          <w:rtl/>
        </w:rPr>
      </w:pPr>
      <w:r w:rsidRPr="000D6977">
        <w:rPr>
          <w:rFonts w:ascii="David" w:hAnsi="David" w:cs="David" w:hint="cs"/>
          <w:b/>
          <w:bCs/>
          <w:sz w:val="24"/>
          <w:szCs w:val="24"/>
          <w:rtl/>
        </w:rPr>
        <w:t>דוגמא</w:t>
      </w:r>
      <w:r w:rsidRPr="000D6977">
        <w:rPr>
          <w:rFonts w:ascii="David" w:hAnsi="David" w:cs="David" w:hint="cs"/>
          <w:sz w:val="24"/>
          <w:szCs w:val="24"/>
          <w:rtl/>
        </w:rPr>
        <w:t>: סטודנטים מתכוננים ל</w:t>
      </w:r>
      <w:r w:rsidR="009F416C" w:rsidRPr="000D6977">
        <w:rPr>
          <w:rFonts w:ascii="David" w:hAnsi="David" w:cs="David" w:hint="cs"/>
          <w:sz w:val="24"/>
          <w:szCs w:val="24"/>
          <w:rtl/>
        </w:rPr>
        <w:t xml:space="preserve">מבחן לשכת עו"ד. חודש לפני, שינו את מבנה הבחינה. לא שינו לאנשים שכבר עשו. ביהמ"ש אמר שזה אכן אקטיבי אך סטודנטים כבר התחילו ללמוד חודשים לפני. הייתה להם הסתמכות על שיטת הלימוד הקודמת ולכן ביהמ"ש קבע שזה </w:t>
      </w:r>
      <w:r w:rsidR="000D6977" w:rsidRPr="000D6977">
        <w:rPr>
          <w:rFonts w:ascii="David" w:hAnsi="David" w:cs="David" w:hint="cs"/>
          <w:sz w:val="24"/>
          <w:szCs w:val="24"/>
          <w:rtl/>
        </w:rPr>
        <w:t>בכלל רטרוספקטיבי משום שזה משנה מצב קודם</w:t>
      </w:r>
      <w:r w:rsidR="000D6977">
        <w:rPr>
          <w:rFonts w:ascii="David" w:hAnsi="David" w:cs="David" w:hint="cs"/>
          <w:sz w:val="24"/>
          <w:szCs w:val="24"/>
          <w:rtl/>
        </w:rPr>
        <w:t xml:space="preserve"> לסטודנטים</w:t>
      </w:r>
      <w:r w:rsidR="002560D8">
        <w:rPr>
          <w:rFonts w:ascii="David" w:hAnsi="David" w:cs="David" w:hint="cs"/>
          <w:sz w:val="24"/>
          <w:szCs w:val="24"/>
          <w:rtl/>
        </w:rPr>
        <w:t xml:space="preserve"> ולכן פנו ללשכת עו"ד שיעשו את זה פרוספקטיבי למחזור הבא. </w:t>
      </w:r>
    </w:p>
    <w:p w14:paraId="332FDA81" w14:textId="77777777" w:rsidR="00182046" w:rsidRDefault="00182046" w:rsidP="000D6977">
      <w:pPr>
        <w:spacing w:after="0" w:line="360" w:lineRule="auto"/>
        <w:jc w:val="both"/>
        <w:rPr>
          <w:rFonts w:ascii="David" w:hAnsi="David" w:cs="David"/>
          <w:sz w:val="24"/>
          <w:szCs w:val="24"/>
          <w:rtl/>
        </w:rPr>
      </w:pPr>
      <w:r>
        <w:rPr>
          <w:rFonts w:ascii="David" w:hAnsi="David" w:cs="David" w:hint="cs"/>
          <w:sz w:val="24"/>
          <w:szCs w:val="24"/>
          <w:rtl/>
        </w:rPr>
        <w:t>קיימת חזקה נגד תחולה רטרואקטיבית. כל עוד אין החרגה,</w:t>
      </w:r>
      <w:r w:rsidR="00A440B7">
        <w:rPr>
          <w:rFonts w:ascii="David" w:hAnsi="David" w:cs="David" w:hint="cs"/>
          <w:sz w:val="24"/>
          <w:szCs w:val="24"/>
          <w:rtl/>
        </w:rPr>
        <w:t xml:space="preserve"> נק' המוצא היא שתחולה כזו, על פי המשפט הישראלי כיום, אסורה. חזקה זו נגד תחולה זו, שבמקרים רבים תופסת גם תכולה רטרוספקטיבית. יש לכך </w:t>
      </w:r>
      <w:r w:rsidR="00A440B7" w:rsidRPr="00FA5A94">
        <w:rPr>
          <w:rFonts w:ascii="David" w:hAnsi="David" w:cs="David" w:hint="cs"/>
          <w:b/>
          <w:bCs/>
          <w:sz w:val="24"/>
          <w:szCs w:val="24"/>
          <w:highlight w:val="yellow"/>
          <w:rtl/>
        </w:rPr>
        <w:t>מספר הצדקות</w:t>
      </w:r>
      <w:r w:rsidR="00A440B7">
        <w:rPr>
          <w:rFonts w:ascii="David" w:hAnsi="David" w:cs="David" w:hint="cs"/>
          <w:sz w:val="24"/>
          <w:szCs w:val="24"/>
          <w:rtl/>
        </w:rPr>
        <w:t>:</w:t>
      </w:r>
    </w:p>
    <w:p w14:paraId="4DDE64F9" w14:textId="77777777" w:rsidR="00A440B7" w:rsidRDefault="00A440B7">
      <w:pPr>
        <w:pStyle w:val="a7"/>
        <w:numPr>
          <w:ilvl w:val="0"/>
          <w:numId w:val="28"/>
        </w:numPr>
        <w:spacing w:after="0" w:line="360" w:lineRule="auto"/>
        <w:jc w:val="both"/>
        <w:rPr>
          <w:rFonts w:ascii="David" w:hAnsi="David" w:cs="David"/>
          <w:sz w:val="24"/>
          <w:szCs w:val="24"/>
        </w:rPr>
      </w:pPr>
      <w:r w:rsidRPr="00FA5A94">
        <w:rPr>
          <w:rFonts w:ascii="David" w:hAnsi="David" w:cs="David" w:hint="cs"/>
          <w:sz w:val="24"/>
          <w:szCs w:val="24"/>
          <w:u w:val="single"/>
          <w:rtl/>
        </w:rPr>
        <w:t>שלטון החוק</w:t>
      </w:r>
      <w:r>
        <w:rPr>
          <w:rFonts w:ascii="David" w:hAnsi="David" w:cs="David" w:hint="cs"/>
          <w:sz w:val="24"/>
          <w:szCs w:val="24"/>
          <w:rtl/>
        </w:rPr>
        <w:t xml:space="preserve">- אנשים פועלים לפי החוק הקיים. אם בזמן שאדם פעל, קיבלו החלטה מסוימת שמשנה את </w:t>
      </w:r>
      <w:r w:rsidR="00FA5A94">
        <w:rPr>
          <w:rFonts w:ascii="David" w:hAnsi="David" w:cs="David" w:hint="cs"/>
          <w:sz w:val="24"/>
          <w:szCs w:val="24"/>
          <w:rtl/>
        </w:rPr>
        <w:t>חוקיות החלטה אחרת.</w:t>
      </w:r>
    </w:p>
    <w:p w14:paraId="67D483B0" w14:textId="77777777" w:rsidR="00F97C3D" w:rsidRDefault="00FA5A94">
      <w:pPr>
        <w:pStyle w:val="a7"/>
        <w:numPr>
          <w:ilvl w:val="0"/>
          <w:numId w:val="28"/>
        </w:numPr>
        <w:spacing w:after="0" w:line="360" w:lineRule="auto"/>
        <w:jc w:val="both"/>
        <w:rPr>
          <w:rFonts w:ascii="David" w:hAnsi="David" w:cs="David"/>
          <w:sz w:val="24"/>
          <w:szCs w:val="24"/>
        </w:rPr>
      </w:pPr>
      <w:r w:rsidRPr="00FA5A94">
        <w:rPr>
          <w:rFonts w:ascii="David" w:hAnsi="David" w:cs="David" w:hint="cs"/>
          <w:sz w:val="24"/>
          <w:szCs w:val="24"/>
          <w:u w:val="single"/>
          <w:rtl/>
        </w:rPr>
        <w:t>ודאות</w:t>
      </w:r>
      <w:r>
        <w:rPr>
          <w:rFonts w:ascii="David" w:hAnsi="David" w:cs="David" w:hint="cs"/>
          <w:sz w:val="24"/>
          <w:szCs w:val="24"/>
          <w:rtl/>
        </w:rPr>
        <w:t>- אם אדם פועל בשיטה בה ניתן לשנות רטרואקטיבית, את הכללים, לא ניתן לדעת אף פעם מהם הכללים. השלטון מחיל נורמות חדשות ואין שוב משמעות לוודאו</w:t>
      </w:r>
      <w:r>
        <w:rPr>
          <w:rFonts w:ascii="David" w:hAnsi="David" w:cs="David" w:hint="eastAsia"/>
          <w:sz w:val="24"/>
          <w:szCs w:val="24"/>
          <w:rtl/>
        </w:rPr>
        <w:t>ת</w:t>
      </w:r>
      <w:r>
        <w:rPr>
          <w:rFonts w:ascii="David" w:hAnsi="David" w:cs="David" w:hint="cs"/>
          <w:sz w:val="24"/>
          <w:szCs w:val="24"/>
          <w:rtl/>
        </w:rPr>
        <w:t xml:space="preserve">. </w:t>
      </w:r>
    </w:p>
    <w:p w14:paraId="5ECCF1F8" w14:textId="77777777" w:rsidR="00FA5A94" w:rsidRDefault="00F97C3D">
      <w:pPr>
        <w:pStyle w:val="a7"/>
        <w:numPr>
          <w:ilvl w:val="0"/>
          <w:numId w:val="28"/>
        </w:numPr>
        <w:spacing w:after="0" w:line="360" w:lineRule="auto"/>
        <w:jc w:val="both"/>
        <w:rPr>
          <w:rFonts w:ascii="David" w:hAnsi="David" w:cs="David"/>
          <w:sz w:val="24"/>
          <w:szCs w:val="24"/>
        </w:rPr>
      </w:pPr>
      <w:r>
        <w:rPr>
          <w:rFonts w:ascii="David" w:hAnsi="David" w:cs="David" w:hint="cs"/>
          <w:sz w:val="24"/>
          <w:szCs w:val="24"/>
          <w:u w:val="single"/>
          <w:rtl/>
        </w:rPr>
        <w:t>פרסום</w:t>
      </w:r>
      <w:r w:rsidRPr="00F97C3D">
        <w:rPr>
          <w:rFonts w:ascii="David" w:hAnsi="David" w:cs="David" w:hint="cs"/>
          <w:sz w:val="24"/>
          <w:szCs w:val="24"/>
          <w:rtl/>
        </w:rPr>
        <w:t>-</w:t>
      </w:r>
      <w:r>
        <w:rPr>
          <w:rFonts w:ascii="David" w:hAnsi="David" w:cs="David" w:hint="cs"/>
          <w:sz w:val="24"/>
          <w:szCs w:val="24"/>
          <w:rtl/>
        </w:rPr>
        <w:t xml:space="preserve"> </w:t>
      </w:r>
      <w:r w:rsidR="00FA5A94">
        <w:rPr>
          <w:rFonts w:ascii="David" w:hAnsi="David" w:cs="David" w:hint="cs"/>
          <w:sz w:val="24"/>
          <w:szCs w:val="24"/>
          <w:rtl/>
        </w:rPr>
        <w:t xml:space="preserve">זה חל גם בעניין הפרסום. </w:t>
      </w:r>
      <w:r>
        <w:rPr>
          <w:rFonts w:ascii="David" w:hAnsi="David" w:cs="David" w:hint="cs"/>
          <w:sz w:val="24"/>
          <w:szCs w:val="24"/>
          <w:rtl/>
        </w:rPr>
        <w:t>ברור שלגבי תקופת העבר, יוצא שמחילים חוק שלא היה קיים, ולא היה בכלל מפורסם</w:t>
      </w:r>
      <w:r w:rsidR="004B6792">
        <w:rPr>
          <w:rFonts w:ascii="David" w:hAnsi="David" w:cs="David" w:hint="cs"/>
          <w:sz w:val="24"/>
          <w:szCs w:val="24"/>
          <w:rtl/>
        </w:rPr>
        <w:t>.</w:t>
      </w:r>
    </w:p>
    <w:p w14:paraId="776B9AAC" w14:textId="77777777" w:rsidR="00F97C3D" w:rsidRDefault="00F97C3D">
      <w:pPr>
        <w:pStyle w:val="a7"/>
        <w:numPr>
          <w:ilvl w:val="0"/>
          <w:numId w:val="28"/>
        </w:numPr>
        <w:spacing w:after="0" w:line="360" w:lineRule="auto"/>
        <w:jc w:val="both"/>
        <w:rPr>
          <w:rFonts w:ascii="David" w:hAnsi="David" w:cs="David"/>
          <w:sz w:val="24"/>
          <w:szCs w:val="24"/>
        </w:rPr>
      </w:pPr>
      <w:r>
        <w:rPr>
          <w:rFonts w:ascii="David" w:hAnsi="David" w:cs="David" w:hint="cs"/>
          <w:sz w:val="24"/>
          <w:szCs w:val="24"/>
          <w:u w:val="single"/>
          <w:rtl/>
        </w:rPr>
        <w:t>הסתמכות</w:t>
      </w:r>
      <w:r w:rsidRPr="00F97C3D">
        <w:rPr>
          <w:rFonts w:ascii="David" w:hAnsi="David" w:cs="David" w:hint="cs"/>
          <w:sz w:val="24"/>
          <w:szCs w:val="24"/>
          <w:rtl/>
        </w:rPr>
        <w:t>-</w:t>
      </w:r>
      <w:r>
        <w:rPr>
          <w:rFonts w:ascii="David" w:hAnsi="David" w:cs="David" w:hint="cs"/>
          <w:sz w:val="24"/>
          <w:szCs w:val="24"/>
          <w:rtl/>
        </w:rPr>
        <w:t xml:space="preserve"> קשור לכבוד האדם. אם הרשות יכולה לשנות באופן חופשי ונוהגת לעשות זאת, אין שום אפשרות להסתמך על המצב המשפטי הקיים. זה חלק </w:t>
      </w:r>
      <w:r w:rsidR="00354BE0">
        <w:rPr>
          <w:rFonts w:ascii="David" w:hAnsi="David" w:cs="David" w:hint="cs"/>
          <w:sz w:val="24"/>
          <w:szCs w:val="24"/>
          <w:rtl/>
        </w:rPr>
        <w:t>מכבוד האדם.</w:t>
      </w:r>
    </w:p>
    <w:p w14:paraId="7619A1AE" w14:textId="77777777" w:rsidR="00354BE0" w:rsidRDefault="00354BE0">
      <w:pPr>
        <w:pStyle w:val="a7"/>
        <w:numPr>
          <w:ilvl w:val="0"/>
          <w:numId w:val="28"/>
        </w:numPr>
        <w:spacing w:after="0" w:line="360" w:lineRule="auto"/>
        <w:jc w:val="both"/>
        <w:rPr>
          <w:rFonts w:ascii="David" w:hAnsi="David" w:cs="David"/>
          <w:sz w:val="24"/>
          <w:szCs w:val="24"/>
        </w:rPr>
      </w:pPr>
      <w:r>
        <w:rPr>
          <w:rFonts w:ascii="David" w:hAnsi="David" w:cs="David" w:hint="cs"/>
          <w:sz w:val="24"/>
          <w:szCs w:val="24"/>
          <w:u w:val="single"/>
          <w:rtl/>
        </w:rPr>
        <w:t>הכוונת התנהגות</w:t>
      </w:r>
      <w:r w:rsidRPr="00354BE0">
        <w:rPr>
          <w:rFonts w:ascii="David" w:hAnsi="David" w:cs="David" w:hint="cs"/>
          <w:sz w:val="24"/>
          <w:szCs w:val="24"/>
          <w:rtl/>
        </w:rPr>
        <w:t>-</w:t>
      </w:r>
      <w:r>
        <w:rPr>
          <w:rFonts w:ascii="David" w:hAnsi="David" w:cs="David" w:hint="cs"/>
          <w:sz w:val="24"/>
          <w:szCs w:val="24"/>
          <w:rtl/>
        </w:rPr>
        <w:t xml:space="preserve"> אנחנו רוצים שחקיקה תרתיע או תיצור תמריצים. חקיקה רוצה </w:t>
      </w:r>
      <w:r w:rsidR="001E6A29">
        <w:rPr>
          <w:rFonts w:ascii="David" w:hAnsi="David" w:cs="David" w:hint="cs"/>
          <w:sz w:val="24"/>
          <w:szCs w:val="24"/>
          <w:rtl/>
        </w:rPr>
        <w:t xml:space="preserve">להכווין התנהגות ולא ניתן לעשות זאת עם </w:t>
      </w:r>
      <w:r w:rsidR="00D52BEA">
        <w:rPr>
          <w:rFonts w:ascii="David" w:hAnsi="David" w:cs="David" w:hint="cs"/>
          <w:sz w:val="24"/>
          <w:szCs w:val="24"/>
          <w:rtl/>
        </w:rPr>
        <w:t>תחולה</w:t>
      </w:r>
      <w:r w:rsidR="001E6A29">
        <w:rPr>
          <w:rFonts w:ascii="David" w:hAnsi="David" w:cs="David" w:hint="cs"/>
          <w:sz w:val="24"/>
          <w:szCs w:val="24"/>
          <w:rtl/>
        </w:rPr>
        <w:t xml:space="preserve"> רטרואקטיבית.</w:t>
      </w:r>
    </w:p>
    <w:p w14:paraId="505C9150" w14:textId="77777777" w:rsidR="001E6A29" w:rsidRDefault="00750DD0">
      <w:pPr>
        <w:pStyle w:val="a7"/>
        <w:numPr>
          <w:ilvl w:val="0"/>
          <w:numId w:val="28"/>
        </w:numPr>
        <w:spacing w:after="0" w:line="360" w:lineRule="auto"/>
        <w:jc w:val="both"/>
        <w:rPr>
          <w:rFonts w:ascii="David" w:hAnsi="David" w:cs="David"/>
          <w:sz w:val="24"/>
          <w:szCs w:val="24"/>
        </w:rPr>
      </w:pPr>
      <w:r w:rsidRPr="00750DD0">
        <w:rPr>
          <w:rFonts w:ascii="David" w:hAnsi="David" w:cs="David" w:hint="cs"/>
          <w:sz w:val="24"/>
          <w:szCs w:val="24"/>
          <w:u w:val="single"/>
          <w:rtl/>
        </w:rPr>
        <w:t>אפליה</w:t>
      </w:r>
      <w:r>
        <w:rPr>
          <w:rFonts w:ascii="David" w:hAnsi="David" w:cs="David" w:hint="cs"/>
          <w:sz w:val="24"/>
          <w:szCs w:val="24"/>
          <w:rtl/>
        </w:rPr>
        <w:t xml:space="preserve">- </w:t>
      </w:r>
      <w:r w:rsidR="001E6A29">
        <w:rPr>
          <w:rFonts w:ascii="David" w:hAnsi="David" w:cs="David" w:hint="cs"/>
          <w:sz w:val="24"/>
          <w:szCs w:val="24"/>
          <w:rtl/>
        </w:rPr>
        <w:t xml:space="preserve">מהפסיקה. חלים גם על נורמות מיטביות. לכאורה אין בכך שום דבר רע, אך כן יש בכך סוג של אפליה. </w:t>
      </w:r>
      <w:r w:rsidR="001E6A29" w:rsidRPr="00702218">
        <w:rPr>
          <w:rFonts w:ascii="David" w:hAnsi="David" w:cs="David" w:hint="cs"/>
          <w:b/>
          <w:bCs/>
          <w:sz w:val="24"/>
          <w:szCs w:val="24"/>
          <w:rtl/>
        </w:rPr>
        <w:t>דוגמא</w:t>
      </w:r>
      <w:r w:rsidR="001E6A29">
        <w:rPr>
          <w:rFonts w:ascii="David" w:hAnsi="David" w:cs="David" w:hint="cs"/>
          <w:sz w:val="24"/>
          <w:szCs w:val="24"/>
          <w:rtl/>
        </w:rPr>
        <w:t xml:space="preserve">: ביטול עבירת מרמה והפרת אמונים. היו אנשים בעבר שרצו לעבור אך החוק </w:t>
      </w:r>
      <w:r>
        <w:rPr>
          <w:rFonts w:ascii="David" w:hAnsi="David" w:cs="David" w:hint="cs"/>
          <w:sz w:val="24"/>
          <w:szCs w:val="24"/>
          <w:rtl/>
        </w:rPr>
        <w:t>אסר עליהם. אם יבטלו, יוצא שמפלים לטובה את אלו שעברו על החוק ופוגעים שאלו שכן כיבדו את החוק. ב</w:t>
      </w:r>
      <w:r w:rsidRPr="00750DD0">
        <w:rPr>
          <w:rFonts w:ascii="David" w:hAnsi="David" w:cs="David" w:hint="cs"/>
          <w:sz w:val="24"/>
          <w:szCs w:val="24"/>
          <w:highlight w:val="green"/>
          <w:rtl/>
        </w:rPr>
        <w:t xml:space="preserve">פס"ד </w:t>
      </w:r>
      <w:r w:rsidRPr="00750DD0">
        <w:rPr>
          <w:rFonts w:ascii="David" w:hAnsi="David" w:cs="David" w:hint="cs"/>
          <w:b/>
          <w:bCs/>
          <w:sz w:val="24"/>
          <w:szCs w:val="24"/>
          <w:highlight w:val="green"/>
          <w:rtl/>
        </w:rPr>
        <w:t>התנועה לאיכות השלטון</w:t>
      </w:r>
      <w:r>
        <w:rPr>
          <w:rFonts w:ascii="David" w:hAnsi="David" w:cs="David" w:hint="cs"/>
          <w:sz w:val="24"/>
          <w:szCs w:val="24"/>
          <w:rtl/>
        </w:rPr>
        <w:t xml:space="preserve"> לעניין החווה, רואים שלפעמים </w:t>
      </w:r>
      <w:r w:rsidRPr="00E77727">
        <w:rPr>
          <w:rFonts w:ascii="David" w:hAnsi="David" w:cs="David" w:hint="cs"/>
          <w:b/>
          <w:bCs/>
          <w:sz w:val="24"/>
          <w:szCs w:val="24"/>
          <w:highlight w:val="cyan"/>
          <w:rtl/>
        </w:rPr>
        <w:t xml:space="preserve">יש חשש שתכולה </w:t>
      </w:r>
      <w:r w:rsidR="009F44C6">
        <w:rPr>
          <w:rFonts w:ascii="David" w:hAnsi="David" w:cs="David" w:hint="cs"/>
          <w:b/>
          <w:bCs/>
          <w:sz w:val="24"/>
          <w:szCs w:val="24"/>
          <w:highlight w:val="cyan"/>
          <w:rtl/>
        </w:rPr>
        <w:t>רטרואקטיבית</w:t>
      </w:r>
      <w:r w:rsidRPr="00E77727">
        <w:rPr>
          <w:rFonts w:ascii="David" w:hAnsi="David" w:cs="David" w:hint="cs"/>
          <w:b/>
          <w:bCs/>
          <w:sz w:val="24"/>
          <w:szCs w:val="24"/>
          <w:highlight w:val="cyan"/>
          <w:rtl/>
        </w:rPr>
        <w:t xml:space="preserve"> באה על מנת להשיג תוצאה פרסונלית</w:t>
      </w:r>
      <w:r>
        <w:rPr>
          <w:rFonts w:ascii="David" w:hAnsi="David" w:cs="David" w:hint="cs"/>
          <w:sz w:val="24"/>
          <w:szCs w:val="24"/>
          <w:rtl/>
        </w:rPr>
        <w:t xml:space="preserve">. כולם פעלו על פי איזו נורמה, פתאום אדם שמחובר לשלטון עובר אותה והשלטון משנה. </w:t>
      </w:r>
    </w:p>
    <w:p w14:paraId="0A3F82B5" w14:textId="77777777" w:rsidR="00E77727" w:rsidRDefault="00E77727" w:rsidP="00E77727">
      <w:pPr>
        <w:spacing w:after="0" w:line="360" w:lineRule="auto"/>
        <w:jc w:val="both"/>
        <w:rPr>
          <w:rFonts w:ascii="David" w:hAnsi="David" w:cs="David"/>
          <w:sz w:val="24"/>
          <w:szCs w:val="24"/>
          <w:rtl/>
        </w:rPr>
      </w:pPr>
      <w:r>
        <w:rPr>
          <w:rFonts w:ascii="David" w:hAnsi="David" w:cs="David" w:hint="cs"/>
          <w:sz w:val="24"/>
          <w:szCs w:val="24"/>
          <w:rtl/>
        </w:rPr>
        <w:t xml:space="preserve">האם </w:t>
      </w:r>
      <w:r w:rsidR="004B6792">
        <w:rPr>
          <w:rFonts w:ascii="David" w:hAnsi="David" w:cs="David" w:hint="cs"/>
          <w:sz w:val="24"/>
          <w:szCs w:val="24"/>
          <w:rtl/>
        </w:rPr>
        <w:t>תחולה</w:t>
      </w:r>
      <w:r>
        <w:rPr>
          <w:rFonts w:ascii="David" w:hAnsi="David" w:cs="David" w:hint="cs"/>
          <w:sz w:val="24"/>
          <w:szCs w:val="24"/>
          <w:rtl/>
        </w:rPr>
        <w:t xml:space="preserve"> רטרואקטיבית מחייבת הסמכה בחוק? האם רשות מעוניינת להחיל תקנה באופן רטרואקטיבי, בהנחה ויש לה סיבות ענייניות,</w:t>
      </w:r>
      <w:r w:rsidR="00F831FA">
        <w:rPr>
          <w:rFonts w:ascii="David" w:hAnsi="David" w:cs="David" w:hint="cs"/>
          <w:sz w:val="24"/>
          <w:szCs w:val="24"/>
          <w:rtl/>
        </w:rPr>
        <w:t xml:space="preserve"> יכול לעשות זאת אם אין הסכמה? לכאורה, צריכה להיות הסמכה, שכן היא פוגעת בכבוד האדם. </w:t>
      </w:r>
      <w:r w:rsidR="00C400E2">
        <w:rPr>
          <w:rFonts w:ascii="David" w:hAnsi="David" w:cs="David" w:hint="cs"/>
          <w:sz w:val="24"/>
          <w:szCs w:val="24"/>
          <w:rtl/>
        </w:rPr>
        <w:t xml:space="preserve">בכל זאת, בעבר, במשך עשרות שנים, וגם היום הפסיקה לא סגורה על כך, לא דרשו הסמכה בחוק להתקנת תקנות </w:t>
      </w:r>
      <w:r w:rsidR="004B6792">
        <w:rPr>
          <w:rFonts w:ascii="David" w:hAnsi="David" w:cs="David" w:hint="cs"/>
          <w:sz w:val="24"/>
          <w:szCs w:val="24"/>
          <w:rtl/>
        </w:rPr>
        <w:t>בתחולה</w:t>
      </w:r>
      <w:r w:rsidR="00C400E2">
        <w:rPr>
          <w:rFonts w:ascii="David" w:hAnsi="David" w:cs="David" w:hint="cs"/>
          <w:sz w:val="24"/>
          <w:szCs w:val="24"/>
          <w:rtl/>
        </w:rPr>
        <w:t xml:space="preserve"> כזו. המגבלה היחידה היא </w:t>
      </w:r>
      <w:r w:rsidR="009F44C6">
        <w:rPr>
          <w:rFonts w:ascii="David" w:hAnsi="David" w:cs="David" w:hint="cs"/>
          <w:sz w:val="24"/>
          <w:szCs w:val="24"/>
          <w:rtl/>
        </w:rPr>
        <w:t xml:space="preserve">שהרטרואקטיביות היא בנסיבות העניין סבירה. כלומר, </w:t>
      </w:r>
      <w:r w:rsidR="008818B6">
        <w:rPr>
          <w:rFonts w:ascii="David" w:hAnsi="David" w:cs="David" w:hint="cs"/>
          <w:sz w:val="24"/>
          <w:szCs w:val="24"/>
          <w:rtl/>
        </w:rPr>
        <w:t xml:space="preserve">הרשות, אם הייתה מראה שיש טעם </w:t>
      </w:r>
      <w:r w:rsidR="008818B6">
        <w:rPr>
          <w:rFonts w:ascii="David" w:hAnsi="David" w:cs="David" w:hint="cs"/>
          <w:sz w:val="24"/>
          <w:szCs w:val="24"/>
          <w:rtl/>
        </w:rPr>
        <w:lastRenderedPageBreak/>
        <w:t>סביר להחלה כזו, כולל משך התקופה, גם אם לא הייתה יכולה להראות שהחוק במפורש מסמיך אותה לכך, כל עוד נימוקיה היו במסגרת הסבירות, זה היה חוקי.</w:t>
      </w:r>
    </w:p>
    <w:p w14:paraId="418608A9" w14:textId="77777777" w:rsidR="0069421F" w:rsidRDefault="008818B6" w:rsidP="00F94AA1">
      <w:pPr>
        <w:spacing w:after="0" w:line="360" w:lineRule="auto"/>
        <w:jc w:val="both"/>
        <w:rPr>
          <w:rFonts w:ascii="David" w:hAnsi="David" w:cs="David"/>
          <w:sz w:val="24"/>
          <w:szCs w:val="24"/>
          <w:rtl/>
        </w:rPr>
      </w:pPr>
      <w:r>
        <w:rPr>
          <w:rFonts w:ascii="David" w:hAnsi="David" w:cs="David" w:hint="cs"/>
          <w:sz w:val="24"/>
          <w:szCs w:val="24"/>
          <w:rtl/>
        </w:rPr>
        <w:t xml:space="preserve">פסיקה שהתפתחה, על הטלת מס. </w:t>
      </w:r>
      <w:r w:rsidR="00CE6475">
        <w:rPr>
          <w:rFonts w:ascii="David" w:hAnsi="David" w:cs="David" w:hint="cs"/>
          <w:sz w:val="24"/>
          <w:szCs w:val="24"/>
          <w:rtl/>
        </w:rPr>
        <w:t xml:space="preserve">הרשויות אמרו שהן לא רוצות שאנשים </w:t>
      </w:r>
      <w:r w:rsidR="00E31C88">
        <w:rPr>
          <w:rFonts w:ascii="David" w:hAnsi="David" w:cs="David" w:hint="cs"/>
          <w:sz w:val="24"/>
          <w:szCs w:val="24"/>
          <w:rtl/>
        </w:rPr>
        <w:t>יסתמכו ויעשו מניפולציות בגלל כל מיני שמועות, שעלולות</w:t>
      </w:r>
      <w:r w:rsidR="007E142C">
        <w:rPr>
          <w:rFonts w:ascii="David" w:hAnsi="David" w:cs="David" w:hint="cs"/>
          <w:sz w:val="24"/>
          <w:szCs w:val="24"/>
          <w:rtl/>
        </w:rPr>
        <w:t xml:space="preserve"> להיות נכון, על כך שעומדים לנות את חוקי המס, ולכן סביר להטיל מס גם באופן רטרואקטיבי.</w:t>
      </w:r>
      <w:r w:rsidR="00350BCD">
        <w:rPr>
          <w:rFonts w:ascii="David" w:hAnsi="David" w:cs="David" w:hint="cs"/>
          <w:sz w:val="24"/>
          <w:szCs w:val="24"/>
          <w:rtl/>
        </w:rPr>
        <w:t xml:space="preserve"> ביהמ"ש אמר שזה בסדר רק לגבי אותה שנת מס.</w:t>
      </w:r>
      <w:r w:rsidR="00F94AA1">
        <w:rPr>
          <w:rFonts w:ascii="David" w:hAnsi="David" w:cs="David" w:hint="cs"/>
          <w:sz w:val="24"/>
          <w:szCs w:val="24"/>
          <w:rtl/>
        </w:rPr>
        <w:t xml:space="preserve"> למה? אדם ז</w:t>
      </w:r>
      <w:r w:rsidR="002E5691">
        <w:rPr>
          <w:rFonts w:ascii="David" w:hAnsi="David" w:cs="David" w:hint="cs"/>
          <w:sz w:val="24"/>
          <w:szCs w:val="24"/>
          <w:rtl/>
        </w:rPr>
        <w:t xml:space="preserve">כאי, שכאשר נגמרת שנת המס, לדעת שהוא סגר את התחייבויות המס שלו, ושלא יבואו אליו לאחר כמה שנים, בעקבות </w:t>
      </w:r>
      <w:r w:rsidR="00080CEA">
        <w:rPr>
          <w:rFonts w:ascii="David" w:hAnsi="David" w:cs="David" w:hint="cs"/>
          <w:sz w:val="24"/>
          <w:szCs w:val="24"/>
          <w:rtl/>
        </w:rPr>
        <w:t>תקנה חדשה</w:t>
      </w:r>
      <w:r w:rsidR="002E5691">
        <w:rPr>
          <w:rFonts w:ascii="David" w:hAnsi="David" w:cs="David" w:hint="cs"/>
          <w:sz w:val="24"/>
          <w:szCs w:val="24"/>
          <w:rtl/>
        </w:rPr>
        <w:t xml:space="preserve">, ויתבעו ממנו דוחות מס שנתיים. </w:t>
      </w:r>
      <w:r w:rsidR="00492DEB">
        <w:rPr>
          <w:rFonts w:ascii="David" w:hAnsi="David" w:cs="David" w:hint="cs"/>
          <w:sz w:val="24"/>
          <w:szCs w:val="24"/>
          <w:rtl/>
        </w:rPr>
        <w:t xml:space="preserve">הוא אמר שזה סביר כל עוד זה משנה את חיוב המס באותה שנת מס. הוא אפילו הכיר במצב בו </w:t>
      </w:r>
      <w:r w:rsidR="00350BCD">
        <w:rPr>
          <w:rFonts w:ascii="David" w:hAnsi="David" w:cs="David" w:hint="cs"/>
          <w:sz w:val="24"/>
          <w:szCs w:val="24"/>
          <w:rtl/>
        </w:rPr>
        <w:t>הטילו מס חדש באותה שנת מס ו</w:t>
      </w:r>
      <w:r w:rsidR="00B74418">
        <w:rPr>
          <w:rFonts w:ascii="David" w:hAnsi="David" w:cs="David" w:hint="cs"/>
          <w:sz w:val="24"/>
          <w:szCs w:val="24"/>
          <w:rtl/>
        </w:rPr>
        <w:t>יש על כך ביקורת רבה.</w:t>
      </w:r>
      <w:r w:rsidR="00F94AA1">
        <w:rPr>
          <w:rFonts w:ascii="David" w:hAnsi="David" w:cs="David" w:hint="cs"/>
          <w:sz w:val="24"/>
          <w:szCs w:val="24"/>
          <w:rtl/>
        </w:rPr>
        <w:t xml:space="preserve"> </w:t>
      </w:r>
      <w:r w:rsidR="00B74418">
        <w:rPr>
          <w:rFonts w:ascii="David" w:hAnsi="David" w:cs="David" w:hint="cs"/>
          <w:sz w:val="24"/>
          <w:szCs w:val="24"/>
          <w:rtl/>
        </w:rPr>
        <w:t xml:space="preserve"> הם החילו את זה גם אם החוק שמסמיך, התקבל לאחר תחילת אותה שנת מס. </w:t>
      </w:r>
    </w:p>
    <w:p w14:paraId="4E0709FE" w14:textId="77777777" w:rsidR="0069421F" w:rsidRDefault="0069421F" w:rsidP="00E77727">
      <w:pPr>
        <w:spacing w:after="0" w:line="360" w:lineRule="auto"/>
        <w:jc w:val="both"/>
        <w:rPr>
          <w:rFonts w:ascii="David" w:hAnsi="David" w:cs="David"/>
          <w:sz w:val="24"/>
          <w:szCs w:val="24"/>
          <w:rtl/>
        </w:rPr>
      </w:pPr>
      <w:r>
        <w:rPr>
          <w:rFonts w:ascii="David" w:hAnsi="David" w:cs="David" w:hint="cs"/>
          <w:sz w:val="24"/>
          <w:szCs w:val="24"/>
          <w:rtl/>
        </w:rPr>
        <w:t>יש על כך חוסר בהירות בפסיקה. פסיקה אחת משאירה בצריך עיון, אחרת אומרת שצריך הסמכה בדין וכו'.</w:t>
      </w:r>
    </w:p>
    <w:p w14:paraId="7F1743DD" w14:textId="7115C762" w:rsidR="008818B6" w:rsidRDefault="0069421F" w:rsidP="00E77727">
      <w:pPr>
        <w:spacing w:after="0" w:line="360" w:lineRule="auto"/>
        <w:jc w:val="both"/>
        <w:rPr>
          <w:rFonts w:ascii="David" w:hAnsi="David" w:cs="David"/>
          <w:sz w:val="24"/>
          <w:szCs w:val="24"/>
          <w:rtl/>
        </w:rPr>
      </w:pPr>
      <w:r>
        <w:rPr>
          <w:rFonts w:ascii="David" w:hAnsi="David" w:cs="David" w:hint="cs"/>
          <w:sz w:val="24"/>
          <w:szCs w:val="24"/>
          <w:rtl/>
        </w:rPr>
        <w:t xml:space="preserve">מכל מקום, מבחן הסבירות כן הביא את ביהמ"ש, לפסול תחולה </w:t>
      </w:r>
      <w:r w:rsidR="00D42A71">
        <w:rPr>
          <w:rFonts w:ascii="David" w:hAnsi="David" w:cs="David" w:hint="cs"/>
          <w:sz w:val="24"/>
          <w:szCs w:val="24"/>
          <w:rtl/>
        </w:rPr>
        <w:t xml:space="preserve">אקטיבית ולחייב את הרשות להחיל באופן </w:t>
      </w:r>
      <w:r w:rsidR="00FE2ED2">
        <w:rPr>
          <w:rFonts w:ascii="David" w:hAnsi="David" w:cs="David" w:hint="cs"/>
          <w:sz w:val="24"/>
          <w:szCs w:val="24"/>
          <w:rtl/>
        </w:rPr>
        <w:t>פרוספקטיבי</w:t>
      </w:r>
      <w:r w:rsidR="00D42A71">
        <w:rPr>
          <w:rFonts w:ascii="David" w:hAnsi="David" w:cs="David" w:hint="cs"/>
          <w:sz w:val="24"/>
          <w:szCs w:val="24"/>
          <w:rtl/>
        </w:rPr>
        <w:t xml:space="preserve">. וזה בגלל ערך ההסתמכות. דוגמא: </w:t>
      </w:r>
      <w:r w:rsidR="00D42A71" w:rsidRPr="00B565FB">
        <w:rPr>
          <w:rFonts w:ascii="David" w:hAnsi="David" w:cs="David" w:hint="cs"/>
          <w:sz w:val="24"/>
          <w:szCs w:val="24"/>
          <w:highlight w:val="green"/>
          <w:rtl/>
        </w:rPr>
        <w:t xml:space="preserve">פס"ד </w:t>
      </w:r>
      <w:r w:rsidR="00D42A71" w:rsidRPr="00B565FB">
        <w:rPr>
          <w:rFonts w:ascii="David" w:hAnsi="David" w:cs="David" w:hint="cs"/>
          <w:b/>
          <w:bCs/>
          <w:sz w:val="24"/>
          <w:szCs w:val="24"/>
          <w:highlight w:val="green"/>
          <w:rtl/>
        </w:rPr>
        <w:t>זילבר</w:t>
      </w:r>
      <w:r w:rsidR="00D42A71">
        <w:rPr>
          <w:rFonts w:ascii="David" w:hAnsi="David" w:cs="David" w:hint="cs"/>
          <w:sz w:val="24"/>
          <w:szCs w:val="24"/>
          <w:rtl/>
        </w:rPr>
        <w:t>. הי</w:t>
      </w:r>
      <w:r w:rsidR="00B03656">
        <w:rPr>
          <w:rFonts w:ascii="David" w:hAnsi="David" w:cs="David" w:hint="cs"/>
          <w:sz w:val="24"/>
          <w:szCs w:val="24"/>
          <w:rtl/>
        </w:rPr>
        <w:t>ה סבסוד</w:t>
      </w:r>
      <w:r w:rsidR="00D42A71">
        <w:rPr>
          <w:rFonts w:ascii="David" w:hAnsi="David" w:cs="David" w:hint="cs"/>
          <w:sz w:val="24"/>
          <w:szCs w:val="24"/>
          <w:rtl/>
        </w:rPr>
        <w:t xml:space="preserve"> למעונות יום</w:t>
      </w:r>
      <w:r w:rsidR="00F86E6D">
        <w:rPr>
          <w:rFonts w:ascii="David" w:hAnsi="David" w:cs="David" w:hint="cs"/>
          <w:sz w:val="24"/>
          <w:szCs w:val="24"/>
          <w:rtl/>
        </w:rPr>
        <w:t>. הממשלה החדשה החליטה לשנות את הכללים כך שאחד מן התנאים הוא ששני ההורים צריכים לעבוד. כמובן זה פגע באוכלוסיי</w:t>
      </w:r>
      <w:r w:rsidR="00F86E6D">
        <w:rPr>
          <w:rFonts w:ascii="David" w:hAnsi="David" w:cs="David" w:hint="eastAsia"/>
          <w:sz w:val="24"/>
          <w:szCs w:val="24"/>
          <w:rtl/>
        </w:rPr>
        <w:t>ה</w:t>
      </w:r>
      <w:r w:rsidR="00F86E6D">
        <w:rPr>
          <w:rFonts w:ascii="David" w:hAnsi="David" w:cs="David" w:hint="cs"/>
          <w:sz w:val="24"/>
          <w:szCs w:val="24"/>
          <w:rtl/>
        </w:rPr>
        <w:t xml:space="preserve"> החרדית. ביהמ"ש פסל את ההחלטה משום שיש כאן </w:t>
      </w:r>
      <w:r w:rsidR="00F86E6D" w:rsidRPr="00B03656">
        <w:rPr>
          <w:rFonts w:ascii="David" w:hAnsi="David" w:cs="David" w:hint="cs"/>
          <w:b/>
          <w:bCs/>
          <w:sz w:val="24"/>
          <w:szCs w:val="24"/>
          <w:highlight w:val="cyan"/>
          <w:rtl/>
        </w:rPr>
        <w:t>עניין של סבירות והגינות</w:t>
      </w:r>
      <w:r w:rsidR="00F86E6D">
        <w:rPr>
          <w:rFonts w:ascii="David" w:hAnsi="David" w:cs="David" w:hint="cs"/>
          <w:sz w:val="24"/>
          <w:szCs w:val="24"/>
          <w:rtl/>
        </w:rPr>
        <w:t xml:space="preserve">. לא תמיד צריך לקבוע הוראת מעבר </w:t>
      </w:r>
      <w:r w:rsidR="00BA73B0">
        <w:rPr>
          <w:rFonts w:ascii="David" w:hAnsi="David" w:cs="David" w:hint="cs"/>
          <w:sz w:val="24"/>
          <w:szCs w:val="24"/>
          <w:rtl/>
        </w:rPr>
        <w:t xml:space="preserve">אלא כאשר באמת מדובר באינטרס חשוב, חלק מליבת החיים של האזרח, של המשפחה, ולכן ביהמ"ש קבע </w:t>
      </w:r>
      <w:r w:rsidR="00BA73B0" w:rsidRPr="00B03656">
        <w:rPr>
          <w:rFonts w:ascii="David" w:hAnsi="David" w:cs="David" w:hint="cs"/>
          <w:b/>
          <w:bCs/>
          <w:sz w:val="24"/>
          <w:szCs w:val="24"/>
          <w:highlight w:val="cyan"/>
          <w:rtl/>
        </w:rPr>
        <w:t>שבעקרון לא ניתן ל</w:t>
      </w:r>
      <w:r w:rsidR="00B565FB" w:rsidRPr="00B03656">
        <w:rPr>
          <w:rFonts w:ascii="David" w:hAnsi="David" w:cs="David" w:hint="cs"/>
          <w:b/>
          <w:bCs/>
          <w:sz w:val="24"/>
          <w:szCs w:val="24"/>
          <w:highlight w:val="cyan"/>
          <w:rtl/>
        </w:rPr>
        <w:t>גרום לכך שהורים, שהסתמכו על הסבסוד, לשלם באופן מידי, אלא רק מהשנה הבאה</w:t>
      </w:r>
      <w:r w:rsidR="00B565FB">
        <w:rPr>
          <w:rFonts w:ascii="David" w:hAnsi="David" w:cs="David" w:hint="cs"/>
          <w:sz w:val="24"/>
          <w:szCs w:val="24"/>
          <w:rtl/>
        </w:rPr>
        <w:t xml:space="preserve">. </w:t>
      </w:r>
      <w:r w:rsidR="00B44EC3">
        <w:rPr>
          <w:rFonts w:ascii="David" w:hAnsi="David" w:cs="David" w:hint="cs"/>
          <w:sz w:val="24"/>
          <w:szCs w:val="24"/>
          <w:rtl/>
        </w:rPr>
        <w:t>צריך לאפשר לאנשים להיערך מספיק זמן לנורמה החדשה.</w:t>
      </w:r>
    </w:p>
    <w:p w14:paraId="3A937962" w14:textId="77777777" w:rsidR="003229A2" w:rsidRDefault="009F3059" w:rsidP="004E4C8C">
      <w:pPr>
        <w:spacing w:after="0" w:line="360" w:lineRule="auto"/>
        <w:jc w:val="both"/>
        <w:rPr>
          <w:rFonts w:ascii="David" w:hAnsi="David" w:cs="David"/>
          <w:sz w:val="24"/>
          <w:szCs w:val="24"/>
          <w:rtl/>
        </w:rPr>
      </w:pPr>
      <w:r w:rsidRPr="009F3059">
        <w:rPr>
          <w:rFonts w:ascii="David" w:hAnsi="David" w:cs="David" w:hint="cs"/>
          <w:sz w:val="24"/>
          <w:szCs w:val="24"/>
          <w:highlight w:val="green"/>
          <w:rtl/>
        </w:rPr>
        <w:t xml:space="preserve">פס"ד </w:t>
      </w:r>
      <w:r w:rsidRPr="009F3059">
        <w:rPr>
          <w:rFonts w:ascii="David" w:hAnsi="David" w:cs="David" w:hint="cs"/>
          <w:b/>
          <w:bCs/>
          <w:sz w:val="24"/>
          <w:szCs w:val="24"/>
          <w:highlight w:val="green"/>
          <w:rtl/>
        </w:rPr>
        <w:t>התנועה למען איכות השלטון</w:t>
      </w:r>
      <w:r>
        <w:rPr>
          <w:rFonts w:ascii="David" w:hAnsi="David" w:cs="David" w:hint="cs"/>
          <w:sz w:val="24"/>
          <w:szCs w:val="24"/>
          <w:rtl/>
        </w:rPr>
        <w:t>. הכשרת מכשיר סלולרי בחווה. הרשות נזקקת להסמכה בחוק וגם להפעיל שק"ד ולהביא שיקולים עניינים שיכולים לחרוג מהחזקה. לא ה</w:t>
      </w:r>
      <w:r w:rsidR="008941F6">
        <w:rPr>
          <w:rFonts w:ascii="David" w:hAnsi="David" w:cs="David" w:hint="cs"/>
          <w:sz w:val="24"/>
          <w:szCs w:val="24"/>
          <w:rtl/>
        </w:rPr>
        <w:t xml:space="preserve">ייתה סמכות מפורשת בחוק להכשיר באופן רטרואקטיבי הקמת מכשיר סלולרי. השופטת לא הכריעה. מדוע? משום </w:t>
      </w:r>
      <w:proofErr w:type="spellStart"/>
      <w:r w:rsidR="008941F6">
        <w:rPr>
          <w:rFonts w:ascii="David" w:hAnsi="David" w:cs="David" w:hint="cs"/>
          <w:sz w:val="24"/>
          <w:szCs w:val="24"/>
          <w:rtl/>
        </w:rPr>
        <w:t>ששק"ד</w:t>
      </w:r>
      <w:proofErr w:type="spellEnd"/>
      <w:r w:rsidR="008941F6">
        <w:rPr>
          <w:rFonts w:ascii="David" w:hAnsi="David" w:cs="David" w:hint="cs"/>
          <w:sz w:val="24"/>
          <w:szCs w:val="24"/>
          <w:rtl/>
        </w:rPr>
        <w:t xml:space="preserve"> היה לקוי. </w:t>
      </w:r>
      <w:r w:rsidR="008941F6" w:rsidRPr="00C85EBA">
        <w:rPr>
          <w:rFonts w:ascii="David" w:hAnsi="David" w:cs="David" w:hint="cs"/>
          <w:b/>
          <w:bCs/>
          <w:sz w:val="24"/>
          <w:szCs w:val="24"/>
          <w:highlight w:val="cyan"/>
          <w:rtl/>
        </w:rPr>
        <w:t xml:space="preserve">לא היה צידוק למה באופן רטרואקטיבי, הדבר האסור </w:t>
      </w:r>
      <w:r w:rsidR="00106344" w:rsidRPr="00C85EBA">
        <w:rPr>
          <w:rFonts w:ascii="David" w:hAnsi="David" w:cs="David" w:hint="cs"/>
          <w:b/>
          <w:bCs/>
          <w:sz w:val="24"/>
          <w:szCs w:val="24"/>
          <w:highlight w:val="cyan"/>
          <w:rtl/>
        </w:rPr>
        <w:t>לפתע הופך לדבר אפשרי כשהחווה עושה זאת</w:t>
      </w:r>
      <w:r w:rsidR="00106344">
        <w:rPr>
          <w:rFonts w:ascii="David" w:hAnsi="David" w:cs="David" w:hint="cs"/>
          <w:sz w:val="24"/>
          <w:szCs w:val="24"/>
          <w:rtl/>
        </w:rPr>
        <w:t xml:space="preserve">. </w:t>
      </w:r>
      <w:r w:rsidR="003A4001">
        <w:rPr>
          <w:rFonts w:ascii="David" w:hAnsi="David" w:cs="David" w:hint="cs"/>
          <w:sz w:val="24"/>
          <w:szCs w:val="24"/>
          <w:rtl/>
        </w:rPr>
        <w:t>השופטת טוענת ש</w:t>
      </w:r>
      <w:r w:rsidR="00C85EBA">
        <w:rPr>
          <w:rFonts w:ascii="David" w:hAnsi="David" w:cs="David" w:hint="cs"/>
          <w:sz w:val="24"/>
          <w:szCs w:val="24"/>
          <w:rtl/>
        </w:rPr>
        <w:t xml:space="preserve">ביהמ"ש </w:t>
      </w:r>
      <w:r w:rsidR="003A4001">
        <w:rPr>
          <w:rFonts w:ascii="David" w:hAnsi="David" w:cs="David" w:hint="cs"/>
          <w:sz w:val="24"/>
          <w:szCs w:val="24"/>
          <w:rtl/>
        </w:rPr>
        <w:t xml:space="preserve">יטה שלא לפסול החלטה רטרואקטיבית אם היא מיטיבה. זוהי גישה די נדיבה. מכל מקום, </w:t>
      </w:r>
      <w:r w:rsidR="00513412">
        <w:rPr>
          <w:rFonts w:ascii="David" w:hAnsi="David" w:cs="David" w:hint="cs"/>
          <w:sz w:val="24"/>
          <w:szCs w:val="24"/>
          <w:rtl/>
        </w:rPr>
        <w:t xml:space="preserve">הנטייה קיימת כל עוד אין התחולה פסולה מטעמים אחרים. </w:t>
      </w:r>
    </w:p>
    <w:p w14:paraId="46A4876F" w14:textId="77777777" w:rsidR="006370FF" w:rsidRDefault="003229A2" w:rsidP="004E4C8C">
      <w:pPr>
        <w:spacing w:after="0" w:line="360" w:lineRule="auto"/>
        <w:jc w:val="both"/>
        <w:rPr>
          <w:rFonts w:ascii="David" w:hAnsi="David" w:cs="David"/>
          <w:sz w:val="24"/>
          <w:szCs w:val="24"/>
          <w:rtl/>
        </w:rPr>
      </w:pPr>
      <w:r>
        <w:rPr>
          <w:rFonts w:ascii="David" w:hAnsi="David" w:cs="David" w:hint="cs"/>
          <w:sz w:val="24"/>
          <w:szCs w:val="24"/>
          <w:rtl/>
        </w:rPr>
        <w:t xml:space="preserve">ברירת המחדל היא </w:t>
      </w:r>
      <w:r w:rsidR="00D8237F">
        <w:rPr>
          <w:rFonts w:ascii="David" w:hAnsi="David" w:cs="David" w:hint="cs"/>
          <w:sz w:val="24"/>
          <w:szCs w:val="24"/>
          <w:rtl/>
        </w:rPr>
        <w:t>אקטיבית, נגד רטרואקטיביות</w:t>
      </w:r>
      <w:r w:rsidR="00801B3E">
        <w:rPr>
          <w:rFonts w:ascii="David" w:hAnsi="David" w:cs="David" w:hint="cs"/>
          <w:sz w:val="24"/>
          <w:szCs w:val="24"/>
          <w:rtl/>
        </w:rPr>
        <w:t xml:space="preserve">, כל עוד אין נסיבות בהן יש הצדקה לאפשר הסתמכות, </w:t>
      </w:r>
      <w:r w:rsidR="007F3C28">
        <w:rPr>
          <w:rFonts w:ascii="David" w:hAnsi="David" w:cs="David" w:hint="cs"/>
          <w:sz w:val="24"/>
          <w:szCs w:val="24"/>
          <w:rtl/>
        </w:rPr>
        <w:t>כי יש צורך ב</w:t>
      </w:r>
      <w:r w:rsidR="00801B3E">
        <w:rPr>
          <w:rFonts w:ascii="David" w:hAnsi="David" w:cs="David" w:hint="cs"/>
          <w:sz w:val="24"/>
          <w:szCs w:val="24"/>
          <w:rtl/>
        </w:rPr>
        <w:t>תקופת מעבר אשר תאפשר</w:t>
      </w:r>
      <w:r w:rsidR="007F3C28">
        <w:rPr>
          <w:rFonts w:ascii="David" w:hAnsi="David" w:cs="David" w:hint="cs"/>
          <w:sz w:val="24"/>
          <w:szCs w:val="24"/>
          <w:rtl/>
        </w:rPr>
        <w:t xml:space="preserve"> לאנשים להיערך לנורמה החדשה. לא לכל דבר צריך להיערך. אם </w:t>
      </w:r>
      <w:r w:rsidR="00743F4F">
        <w:rPr>
          <w:rFonts w:ascii="David" w:hAnsi="David" w:cs="David" w:hint="cs"/>
          <w:sz w:val="24"/>
          <w:szCs w:val="24"/>
          <w:rtl/>
        </w:rPr>
        <w:t xml:space="preserve">יתקינו חוק פלילי חדש נגד עבירות </w:t>
      </w:r>
      <w:proofErr w:type="spellStart"/>
      <w:r w:rsidR="00743F4F">
        <w:rPr>
          <w:rFonts w:ascii="David" w:hAnsi="David" w:cs="David" w:hint="cs"/>
          <w:sz w:val="24"/>
          <w:szCs w:val="24"/>
          <w:rtl/>
        </w:rPr>
        <w:t>פרוטקשיין</w:t>
      </w:r>
      <w:proofErr w:type="spellEnd"/>
      <w:r w:rsidR="00743F4F">
        <w:rPr>
          <w:rFonts w:ascii="David" w:hAnsi="David" w:cs="David" w:hint="cs"/>
          <w:sz w:val="24"/>
          <w:szCs w:val="24"/>
          <w:rtl/>
        </w:rPr>
        <w:t xml:space="preserve">, למשל, במגזר החקלאי, אז אין סיבה </w:t>
      </w:r>
      <w:r w:rsidR="009934A3">
        <w:rPr>
          <w:rFonts w:ascii="David" w:hAnsi="David" w:cs="David" w:hint="cs"/>
          <w:sz w:val="24"/>
          <w:szCs w:val="24"/>
          <w:rtl/>
        </w:rPr>
        <w:t>לתת למשפחות הפשע זמן להיערך כדי שיוכלו למצוא עסק אחר. יש הצדקה להיערך</w:t>
      </w:r>
      <w:r w:rsidR="00C42F45">
        <w:rPr>
          <w:rFonts w:ascii="David" w:hAnsi="David" w:cs="David" w:hint="cs"/>
          <w:sz w:val="24"/>
          <w:szCs w:val="24"/>
          <w:rtl/>
        </w:rPr>
        <w:t xml:space="preserve">, כאשר למשל מחליפים את מבחני הבחינה. </w:t>
      </w:r>
    </w:p>
    <w:p w14:paraId="30EC7734" w14:textId="77777777" w:rsidR="004C6585" w:rsidRDefault="006370FF" w:rsidP="00FE2ED2">
      <w:pPr>
        <w:spacing w:line="360" w:lineRule="auto"/>
        <w:jc w:val="both"/>
        <w:rPr>
          <w:rFonts w:ascii="David" w:hAnsi="David" w:cs="David"/>
          <w:sz w:val="24"/>
          <w:szCs w:val="24"/>
          <w:rtl/>
        </w:rPr>
      </w:pPr>
      <w:r w:rsidRPr="004A342B">
        <w:rPr>
          <w:rFonts w:ascii="David" w:hAnsi="David" w:cs="David" w:hint="cs"/>
          <w:sz w:val="24"/>
          <w:szCs w:val="24"/>
          <w:highlight w:val="green"/>
          <w:rtl/>
        </w:rPr>
        <w:t>פס"ד</w:t>
      </w:r>
      <w:r w:rsidRPr="004A342B">
        <w:rPr>
          <w:rFonts w:ascii="David" w:hAnsi="David" w:cs="David" w:hint="cs"/>
          <w:b/>
          <w:bCs/>
          <w:sz w:val="24"/>
          <w:szCs w:val="24"/>
          <w:highlight w:val="green"/>
          <w:rtl/>
        </w:rPr>
        <w:t xml:space="preserve"> לשכת מנהלי השקעות</w:t>
      </w:r>
      <w:r>
        <w:rPr>
          <w:rFonts w:ascii="David" w:hAnsi="David" w:cs="David" w:hint="cs"/>
          <w:sz w:val="24"/>
          <w:szCs w:val="24"/>
          <w:rtl/>
        </w:rPr>
        <w:t>. בימה"ש</w:t>
      </w:r>
      <w:r w:rsidRPr="007E1826">
        <w:rPr>
          <w:rFonts w:ascii="David" w:hAnsi="David" w:cs="David" w:hint="cs"/>
          <w:b/>
          <w:bCs/>
          <w:sz w:val="24"/>
          <w:szCs w:val="24"/>
          <w:rtl/>
        </w:rPr>
        <w:t xml:space="preserve"> </w:t>
      </w:r>
      <w:r w:rsidRPr="007E1826">
        <w:rPr>
          <w:rFonts w:ascii="David" w:hAnsi="David" w:cs="David" w:hint="cs"/>
          <w:b/>
          <w:bCs/>
          <w:sz w:val="24"/>
          <w:szCs w:val="24"/>
          <w:highlight w:val="cyan"/>
          <w:rtl/>
        </w:rPr>
        <w:t>פסל בו חוק</w:t>
      </w:r>
      <w:r w:rsidR="004A342B" w:rsidRPr="007E1826">
        <w:rPr>
          <w:rFonts w:ascii="David" w:hAnsi="David" w:cs="David" w:hint="cs"/>
          <w:b/>
          <w:bCs/>
          <w:sz w:val="24"/>
          <w:szCs w:val="24"/>
          <w:highlight w:val="cyan"/>
          <w:rtl/>
        </w:rPr>
        <w:t xml:space="preserve"> בפעם הראשו</w:t>
      </w:r>
      <w:r w:rsidR="004A342B" w:rsidRPr="009115A2">
        <w:rPr>
          <w:rFonts w:ascii="David" w:hAnsi="David" w:cs="David" w:hint="cs"/>
          <w:b/>
          <w:bCs/>
          <w:sz w:val="24"/>
          <w:szCs w:val="24"/>
          <w:highlight w:val="cyan"/>
          <w:rtl/>
        </w:rPr>
        <w:t>נה, לאור חוקי היסוד של זכויות האדם</w:t>
      </w:r>
      <w:r>
        <w:rPr>
          <w:rFonts w:ascii="David" w:hAnsi="David" w:cs="David" w:hint="cs"/>
          <w:sz w:val="24"/>
          <w:szCs w:val="24"/>
          <w:rtl/>
        </w:rPr>
        <w:t>. הוא יישם על החלה של חקיקה חדשה בלי הוראות מעבר</w:t>
      </w:r>
      <w:r w:rsidR="00045311">
        <w:rPr>
          <w:rFonts w:ascii="David" w:hAnsi="David" w:cs="David" w:hint="cs"/>
          <w:sz w:val="24"/>
          <w:szCs w:val="24"/>
          <w:rtl/>
        </w:rPr>
        <w:t xml:space="preserve">. הייתה רגולציה גם על אנשים שעסקו במקצוע כבר שנים. ביהמ"ש קבע שזה יהיה רק על אנשים שעובדים זמן קצר או לפני שעבדו </w:t>
      </w:r>
      <w:r w:rsidR="004C6585">
        <w:rPr>
          <w:rFonts w:ascii="David" w:hAnsi="David" w:cs="David" w:hint="cs"/>
          <w:sz w:val="24"/>
          <w:szCs w:val="24"/>
          <w:rtl/>
        </w:rPr>
        <w:t>או ל</w:t>
      </w:r>
      <w:r w:rsidR="00045311">
        <w:rPr>
          <w:rFonts w:ascii="David" w:hAnsi="David" w:cs="David" w:hint="cs"/>
          <w:sz w:val="24"/>
          <w:szCs w:val="24"/>
          <w:rtl/>
        </w:rPr>
        <w:t xml:space="preserve">הביא </w:t>
      </w:r>
      <w:r w:rsidR="00BA000A">
        <w:rPr>
          <w:rFonts w:ascii="David" w:hAnsi="David" w:cs="David" w:hint="cs"/>
          <w:sz w:val="24"/>
          <w:szCs w:val="24"/>
          <w:rtl/>
        </w:rPr>
        <w:t>הוראות</w:t>
      </w:r>
      <w:r w:rsidR="004C6585">
        <w:rPr>
          <w:rFonts w:ascii="David" w:hAnsi="David" w:cs="David" w:hint="cs"/>
          <w:sz w:val="24"/>
          <w:szCs w:val="24"/>
          <w:rtl/>
        </w:rPr>
        <w:t xml:space="preserve"> מעבר. </w:t>
      </w:r>
      <w:r w:rsidR="009115A2">
        <w:rPr>
          <w:rFonts w:ascii="David" w:hAnsi="David" w:cs="David" w:hint="cs"/>
          <w:sz w:val="24"/>
          <w:szCs w:val="24"/>
          <w:rtl/>
        </w:rPr>
        <w:t xml:space="preserve">הזכות שנפגעה הייתה חופש העיסוק אך </w:t>
      </w:r>
      <w:r w:rsidR="009115A2" w:rsidRPr="003F2A78">
        <w:rPr>
          <w:rFonts w:ascii="David" w:hAnsi="David" w:cs="David" w:hint="cs"/>
          <w:b/>
          <w:bCs/>
          <w:sz w:val="24"/>
          <w:szCs w:val="24"/>
          <w:highlight w:val="cyan"/>
          <w:rtl/>
        </w:rPr>
        <w:t xml:space="preserve">הבעיה הייתה </w:t>
      </w:r>
      <w:r w:rsidR="003F2A78" w:rsidRPr="003F2A78">
        <w:rPr>
          <w:rFonts w:ascii="David" w:hAnsi="David" w:cs="David" w:hint="cs"/>
          <w:b/>
          <w:bCs/>
          <w:sz w:val="24"/>
          <w:szCs w:val="24"/>
          <w:highlight w:val="cyan"/>
          <w:rtl/>
        </w:rPr>
        <w:t>שהיה העדר הוראות מעבר ופגיעה בהסתכמות שהייתה קיימת עשרות שנים</w:t>
      </w:r>
      <w:r w:rsidR="003F2A78">
        <w:rPr>
          <w:rFonts w:ascii="David" w:hAnsi="David" w:cs="David" w:hint="cs"/>
          <w:sz w:val="24"/>
          <w:szCs w:val="24"/>
          <w:rtl/>
        </w:rPr>
        <w:t xml:space="preserve">. </w:t>
      </w:r>
    </w:p>
    <w:p w14:paraId="49149424" w14:textId="77777777" w:rsidR="00E8598D" w:rsidRPr="00E8598D" w:rsidRDefault="00E8598D" w:rsidP="00E8598D">
      <w:pPr>
        <w:spacing w:after="0" w:line="360" w:lineRule="auto"/>
        <w:jc w:val="center"/>
        <w:rPr>
          <w:rFonts w:ascii="David" w:hAnsi="David" w:cs="David"/>
          <w:b/>
          <w:bCs/>
          <w:sz w:val="24"/>
          <w:szCs w:val="24"/>
          <w:u w:val="single"/>
          <w:rtl/>
        </w:rPr>
      </w:pPr>
      <w:r w:rsidRPr="00E8598D">
        <w:rPr>
          <w:rFonts w:ascii="David" w:hAnsi="David" w:cs="David" w:hint="cs"/>
          <w:b/>
          <w:bCs/>
          <w:sz w:val="24"/>
          <w:szCs w:val="24"/>
          <w:u w:val="single"/>
          <w:rtl/>
        </w:rPr>
        <w:t>שיעור 10- 29.11</w:t>
      </w:r>
    </w:p>
    <w:p w14:paraId="3583F43B" w14:textId="3D02FC88" w:rsidR="00E96502" w:rsidRDefault="001A1218" w:rsidP="004E4C8C">
      <w:pPr>
        <w:spacing w:after="0" w:line="360" w:lineRule="auto"/>
        <w:jc w:val="both"/>
        <w:rPr>
          <w:rFonts w:ascii="David" w:hAnsi="David" w:cs="David"/>
          <w:sz w:val="24"/>
          <w:szCs w:val="24"/>
          <w:rtl/>
        </w:rPr>
      </w:pPr>
      <w:r>
        <w:rPr>
          <w:rFonts w:ascii="David" w:hAnsi="David" w:cs="David" w:hint="cs"/>
          <w:sz w:val="24"/>
          <w:szCs w:val="24"/>
          <w:rtl/>
        </w:rPr>
        <w:lastRenderedPageBreak/>
        <w:t xml:space="preserve">אנו עוסקים במרכיב הזמן בהחלטות מנהליות. בשיעור הקודם </w:t>
      </w:r>
      <w:r w:rsidR="00E96502">
        <w:rPr>
          <w:rFonts w:ascii="David" w:hAnsi="David" w:cs="David" w:hint="cs"/>
          <w:sz w:val="24"/>
          <w:szCs w:val="24"/>
          <w:rtl/>
        </w:rPr>
        <w:t xml:space="preserve">עסקנו בתחולת נורמות מנהליות בזמן. </w:t>
      </w:r>
    </w:p>
    <w:p w14:paraId="223D5C65" w14:textId="77777777" w:rsidR="00E96502" w:rsidRDefault="00E96502" w:rsidP="004E4C8C">
      <w:pPr>
        <w:spacing w:after="0" w:line="360" w:lineRule="auto"/>
        <w:jc w:val="both"/>
        <w:rPr>
          <w:rFonts w:ascii="David" w:hAnsi="David" w:cs="David"/>
          <w:sz w:val="24"/>
          <w:szCs w:val="24"/>
          <w:rtl/>
        </w:rPr>
      </w:pPr>
      <w:r>
        <w:rPr>
          <w:rFonts w:ascii="David" w:hAnsi="David" w:cs="David" w:hint="cs"/>
          <w:sz w:val="24"/>
          <w:szCs w:val="24"/>
          <w:rtl/>
        </w:rPr>
        <w:t>היבט נוסף של הזמן, מוסדר ב</w:t>
      </w:r>
      <w:r w:rsidRPr="00975423">
        <w:rPr>
          <w:rFonts w:ascii="David" w:hAnsi="David" w:cs="David" w:hint="cs"/>
          <w:sz w:val="24"/>
          <w:szCs w:val="24"/>
          <w:highlight w:val="magenta"/>
          <w:rtl/>
        </w:rPr>
        <w:t>ס' 11 לחוק הפרשנות:</w:t>
      </w:r>
      <w:r w:rsidR="009D6303" w:rsidRPr="00975423">
        <w:rPr>
          <w:rFonts w:ascii="David" w:hAnsi="David" w:cs="David" w:hint="cs"/>
          <w:sz w:val="24"/>
          <w:szCs w:val="24"/>
          <w:highlight w:val="magenta"/>
          <w:rtl/>
        </w:rPr>
        <w:t xml:space="preserve"> מקום שלא נקבע זמן</w:t>
      </w:r>
    </w:p>
    <w:p w14:paraId="270E43D1" w14:textId="77777777" w:rsidR="006446E4" w:rsidRPr="006446E4" w:rsidRDefault="006446E4" w:rsidP="004E4C8C">
      <w:pPr>
        <w:spacing w:after="0" w:line="360" w:lineRule="auto"/>
        <w:jc w:val="both"/>
        <w:rPr>
          <w:rFonts w:ascii="FrankRuehl" w:hAnsi="FrankRuehl" w:cs="FrankRuehl"/>
          <w:sz w:val="24"/>
          <w:szCs w:val="24"/>
          <w:rtl/>
        </w:rPr>
      </w:pPr>
      <w:r>
        <w:rPr>
          <w:rFonts w:ascii="FrankRuehl" w:hAnsi="FrankRuehl" w:cs="FrankRuehl" w:hint="cs"/>
          <w:sz w:val="26"/>
          <w:szCs w:val="26"/>
          <w:rtl/>
        </w:rPr>
        <w:t>"</w:t>
      </w:r>
      <w:r w:rsidRPr="006446E4">
        <w:rPr>
          <w:rFonts w:ascii="FrankRuehl" w:hAnsi="FrankRuehl" w:cs="FrankRuehl" w:hint="cs"/>
          <w:sz w:val="26"/>
          <w:szCs w:val="26"/>
          <w:rtl/>
        </w:rPr>
        <w:t>הסמכה או חיוב לעשות דבר, בלי קביעת זמן לעשייתו - משמעם שיש סמכות או חובה לעשותו במהירות הראויה ולחזור ולעשותו מזמן לזמן ככל הנדרש לפי הנסיבות.</w:t>
      </w:r>
      <w:r>
        <w:rPr>
          <w:rFonts w:ascii="FrankRuehl" w:hAnsi="FrankRuehl" w:cs="FrankRuehl" w:hint="cs"/>
          <w:sz w:val="24"/>
          <w:szCs w:val="24"/>
          <w:rtl/>
        </w:rPr>
        <w:t>"</w:t>
      </w:r>
    </w:p>
    <w:p w14:paraId="694C7A72" w14:textId="77777777" w:rsidR="009D6303" w:rsidRDefault="009D6303" w:rsidP="004E4C8C">
      <w:pPr>
        <w:spacing w:after="0" w:line="360" w:lineRule="auto"/>
        <w:jc w:val="both"/>
        <w:rPr>
          <w:rFonts w:ascii="David" w:hAnsi="David" w:cs="David"/>
          <w:sz w:val="24"/>
          <w:szCs w:val="24"/>
          <w:rtl/>
        </w:rPr>
      </w:pPr>
      <w:r>
        <w:rPr>
          <w:rFonts w:ascii="David" w:hAnsi="David" w:cs="David" w:hint="cs"/>
          <w:sz w:val="24"/>
          <w:szCs w:val="24"/>
          <w:rtl/>
        </w:rPr>
        <w:t>כאשר בחוק כן נקבע בזמן,</w:t>
      </w:r>
      <w:r w:rsidR="00902CD9">
        <w:rPr>
          <w:rFonts w:ascii="David" w:hAnsi="David" w:cs="David" w:hint="cs"/>
          <w:sz w:val="24"/>
          <w:szCs w:val="24"/>
          <w:rtl/>
        </w:rPr>
        <w:t xml:space="preserve"> אם מדובר באזרח, בדר"כ מקפידים על זמן ואם הוא מאחר, העתירה עלולה להידחות. עם רשויות הרבה פחות מקפידים. וגם אם נקבע כי על הרשות יש זמן מסוים, </w:t>
      </w:r>
      <w:r w:rsidR="005A6794">
        <w:rPr>
          <w:rFonts w:ascii="David" w:hAnsi="David" w:cs="David" w:hint="cs"/>
          <w:sz w:val="24"/>
          <w:szCs w:val="24"/>
          <w:rtl/>
        </w:rPr>
        <w:t xml:space="preserve">ביהמ"ש לא קובע שאין לה סמכות בגלל האיחור אלא משתמש בשתי </w:t>
      </w:r>
      <w:r w:rsidR="00975423">
        <w:rPr>
          <w:rFonts w:ascii="David" w:hAnsi="David" w:cs="David" w:hint="cs"/>
          <w:sz w:val="24"/>
          <w:szCs w:val="24"/>
          <w:rtl/>
        </w:rPr>
        <w:t>גישות</w:t>
      </w:r>
      <w:r w:rsidR="005A6794">
        <w:rPr>
          <w:rFonts w:ascii="David" w:hAnsi="David" w:cs="David" w:hint="cs"/>
          <w:sz w:val="24"/>
          <w:szCs w:val="24"/>
          <w:rtl/>
        </w:rPr>
        <w:t xml:space="preserve"> על מנת להעניק לה סמכות.</w:t>
      </w:r>
    </w:p>
    <w:p w14:paraId="3602593B" w14:textId="77777777" w:rsidR="005A6794" w:rsidRDefault="005A6794" w:rsidP="004E4C8C">
      <w:pPr>
        <w:spacing w:after="0" w:line="360" w:lineRule="auto"/>
        <w:jc w:val="both"/>
        <w:rPr>
          <w:rFonts w:ascii="David" w:hAnsi="David" w:cs="David"/>
          <w:sz w:val="24"/>
          <w:szCs w:val="24"/>
          <w:rtl/>
        </w:rPr>
      </w:pPr>
      <w:r w:rsidRPr="005A6794">
        <w:rPr>
          <w:rFonts w:ascii="David" w:hAnsi="David" w:cs="David" w:hint="cs"/>
          <w:b/>
          <w:bCs/>
          <w:sz w:val="24"/>
          <w:szCs w:val="24"/>
          <w:highlight w:val="yellow"/>
          <w:rtl/>
        </w:rPr>
        <w:t>שתי גישות</w:t>
      </w:r>
      <w:r>
        <w:rPr>
          <w:rFonts w:ascii="David" w:hAnsi="David" w:cs="David" w:hint="cs"/>
          <w:sz w:val="24"/>
          <w:szCs w:val="24"/>
          <w:rtl/>
        </w:rPr>
        <w:t>:</w:t>
      </w:r>
    </w:p>
    <w:p w14:paraId="132602E7" w14:textId="77777777" w:rsidR="005A6794" w:rsidRDefault="005A6794">
      <w:pPr>
        <w:pStyle w:val="a7"/>
        <w:numPr>
          <w:ilvl w:val="0"/>
          <w:numId w:val="29"/>
        </w:numPr>
        <w:spacing w:after="0" w:line="360" w:lineRule="auto"/>
        <w:jc w:val="both"/>
        <w:rPr>
          <w:rFonts w:ascii="David" w:hAnsi="David" w:cs="David"/>
          <w:sz w:val="24"/>
          <w:szCs w:val="24"/>
        </w:rPr>
      </w:pPr>
      <w:r w:rsidRPr="005A6794">
        <w:rPr>
          <w:rFonts w:ascii="David" w:hAnsi="David" w:cs="David" w:hint="cs"/>
          <w:sz w:val="24"/>
          <w:szCs w:val="24"/>
          <w:u w:val="single"/>
          <w:rtl/>
        </w:rPr>
        <w:t>הוראות המגבילות רשות בזמן, אלו הן הוראות מנחות</w:t>
      </w:r>
      <w:r>
        <w:rPr>
          <w:rFonts w:ascii="David" w:hAnsi="David" w:cs="David" w:hint="cs"/>
          <w:sz w:val="24"/>
          <w:szCs w:val="24"/>
          <w:rtl/>
        </w:rPr>
        <w:t>- אם רשות חרגה, אין זה שולל את סמכותה. לפי המרצה זוהי פסיקה לא מבוססת.</w:t>
      </w:r>
    </w:p>
    <w:p w14:paraId="344A22EC" w14:textId="77777777" w:rsidR="00975423" w:rsidRDefault="00975423">
      <w:pPr>
        <w:pStyle w:val="a7"/>
        <w:numPr>
          <w:ilvl w:val="0"/>
          <w:numId w:val="29"/>
        </w:numPr>
        <w:spacing w:line="360" w:lineRule="auto"/>
        <w:jc w:val="both"/>
        <w:rPr>
          <w:rFonts w:ascii="David" w:hAnsi="David" w:cs="David"/>
          <w:sz w:val="24"/>
          <w:szCs w:val="24"/>
        </w:rPr>
      </w:pPr>
      <w:r>
        <w:rPr>
          <w:rFonts w:ascii="David" w:hAnsi="David" w:cs="David" w:hint="cs"/>
          <w:sz w:val="24"/>
          <w:szCs w:val="24"/>
          <w:u w:val="single"/>
          <w:rtl/>
        </w:rPr>
        <w:t>מישור הסעד-</w:t>
      </w:r>
      <w:r>
        <w:rPr>
          <w:rFonts w:ascii="David" w:hAnsi="David" w:cs="David" w:hint="cs"/>
          <w:sz w:val="24"/>
          <w:szCs w:val="24"/>
          <w:rtl/>
        </w:rPr>
        <w:t xml:space="preserve"> ביהמ"ש פיתח תורת סעדים לפיה העובדה שרשות מנהלית פעלה באופן בלתי חוקי, לא הופך את החלטתה לחסרת תוקף, אלא ביהמ"ש יכול לתת סעד, על פי איזון אינטרסים בנסיבות המקרה. ולכן, יש מקרים בהם ביהמ"ש קובע שהיה איחור אך </w:t>
      </w:r>
      <w:r w:rsidR="004E7C88">
        <w:rPr>
          <w:rFonts w:ascii="David" w:hAnsi="David" w:cs="David" w:hint="cs"/>
          <w:sz w:val="24"/>
          <w:szCs w:val="24"/>
          <w:rtl/>
        </w:rPr>
        <w:t xml:space="preserve">בגלל נסיבות, אין סעד/יש סעד יותר מרוכך. </w:t>
      </w:r>
    </w:p>
    <w:p w14:paraId="1B2A8AC2" w14:textId="1BE73C95" w:rsidR="004E7C88" w:rsidRDefault="004E7C88" w:rsidP="004E7C88">
      <w:pPr>
        <w:spacing w:after="0" w:line="360" w:lineRule="auto"/>
        <w:jc w:val="both"/>
        <w:rPr>
          <w:rFonts w:ascii="David" w:hAnsi="David" w:cs="David"/>
          <w:sz w:val="24"/>
          <w:szCs w:val="24"/>
          <w:rtl/>
        </w:rPr>
      </w:pPr>
      <w:r>
        <w:rPr>
          <w:rFonts w:ascii="David" w:hAnsi="David" w:cs="David" w:hint="cs"/>
          <w:sz w:val="24"/>
          <w:szCs w:val="24"/>
          <w:rtl/>
        </w:rPr>
        <w:t xml:space="preserve">נחזור לס' 11, זהו ס' לא מוגדר. </w:t>
      </w:r>
      <w:r w:rsidR="007C19F4">
        <w:rPr>
          <w:rFonts w:ascii="David" w:hAnsi="David" w:cs="David" w:hint="cs"/>
          <w:sz w:val="24"/>
          <w:szCs w:val="24"/>
          <w:rtl/>
        </w:rPr>
        <w:t xml:space="preserve">כאשר </w:t>
      </w:r>
      <w:r>
        <w:rPr>
          <w:rFonts w:ascii="David" w:hAnsi="David" w:cs="David" w:hint="cs"/>
          <w:sz w:val="24"/>
          <w:szCs w:val="24"/>
          <w:rtl/>
        </w:rPr>
        <w:t xml:space="preserve">החוק מסמיך רשות, </w:t>
      </w:r>
      <w:r w:rsidR="007C19F4">
        <w:rPr>
          <w:rFonts w:ascii="David" w:hAnsi="David" w:cs="David" w:hint="cs"/>
          <w:sz w:val="24"/>
          <w:szCs w:val="24"/>
          <w:rtl/>
        </w:rPr>
        <w:t xml:space="preserve">אך לא קובע זמן, צריך לפעול במהירות הראויה. יכולים להיות מקרים קיצוניים בהם הרשות צריכה לעשות אך לא עושה. </w:t>
      </w:r>
      <w:r w:rsidR="007C19F4" w:rsidRPr="007C19F4">
        <w:rPr>
          <w:rFonts w:ascii="David" w:hAnsi="David" w:cs="David" w:hint="cs"/>
          <w:b/>
          <w:bCs/>
          <w:sz w:val="24"/>
          <w:szCs w:val="24"/>
          <w:rtl/>
        </w:rPr>
        <w:t>דוגמא</w:t>
      </w:r>
      <w:r w:rsidR="007C19F4">
        <w:rPr>
          <w:rFonts w:ascii="David" w:hAnsi="David" w:cs="David" w:hint="cs"/>
          <w:sz w:val="24"/>
          <w:szCs w:val="24"/>
          <w:rtl/>
        </w:rPr>
        <w:t xml:space="preserve">: מעט קיצונית. </w:t>
      </w:r>
      <w:r w:rsidR="00483DB2">
        <w:rPr>
          <w:rFonts w:ascii="David" w:hAnsi="David" w:cs="David" w:hint="cs"/>
          <w:sz w:val="24"/>
          <w:szCs w:val="24"/>
          <w:highlight w:val="green"/>
          <w:rtl/>
        </w:rPr>
        <w:t>בג"ץ 8438/16</w:t>
      </w:r>
      <w:r w:rsidR="00B060BA" w:rsidRPr="00B060BA">
        <w:rPr>
          <w:rFonts w:ascii="David" w:hAnsi="David" w:cs="David" w:hint="cs"/>
          <w:sz w:val="24"/>
          <w:szCs w:val="24"/>
          <w:highlight w:val="green"/>
          <w:rtl/>
        </w:rPr>
        <w:t xml:space="preserve"> </w:t>
      </w:r>
      <w:r w:rsidR="00193A83" w:rsidRPr="00F56767">
        <w:rPr>
          <w:rFonts w:ascii="David" w:hAnsi="David" w:cs="David" w:hint="cs"/>
          <w:b/>
          <w:bCs/>
          <w:sz w:val="24"/>
          <w:szCs w:val="24"/>
          <w:highlight w:val="green"/>
          <w:rtl/>
        </w:rPr>
        <w:t>ארגון אמון הציבור</w:t>
      </w:r>
    </w:p>
    <w:p w14:paraId="4A19F1D8" w14:textId="77777777" w:rsidR="00906A68" w:rsidRDefault="00906A68" w:rsidP="00EC67EC">
      <w:pPr>
        <w:spacing w:after="0" w:line="360" w:lineRule="auto"/>
        <w:jc w:val="both"/>
        <w:rPr>
          <w:rFonts w:ascii="David" w:hAnsi="David" w:cs="David"/>
          <w:sz w:val="24"/>
          <w:szCs w:val="24"/>
          <w:rtl/>
        </w:rPr>
      </w:pPr>
      <w:r w:rsidRPr="00F56767">
        <w:rPr>
          <w:rFonts w:ascii="David" w:hAnsi="David" w:cs="David" w:hint="cs"/>
          <w:sz w:val="24"/>
          <w:szCs w:val="24"/>
          <w:u w:val="single"/>
          <w:rtl/>
        </w:rPr>
        <w:t>עובדות המקרה</w:t>
      </w:r>
      <w:r>
        <w:rPr>
          <w:rFonts w:ascii="David" w:hAnsi="David" w:cs="David" w:hint="cs"/>
          <w:sz w:val="24"/>
          <w:szCs w:val="24"/>
          <w:rtl/>
        </w:rPr>
        <w:t>- בשנת 2002</w:t>
      </w:r>
      <w:r w:rsidR="00471E54">
        <w:rPr>
          <w:rFonts w:ascii="David" w:hAnsi="David" w:cs="David" w:hint="cs"/>
          <w:sz w:val="24"/>
          <w:szCs w:val="24"/>
          <w:rtl/>
        </w:rPr>
        <w:t xml:space="preserve"> נחקק תיקון לחוק חובת המכרזים. התיקון מחייב את שר הפנים</w:t>
      </w:r>
      <w:r w:rsidR="00C42718">
        <w:rPr>
          <w:rFonts w:ascii="David" w:hAnsi="David" w:cs="David" w:hint="cs"/>
          <w:sz w:val="24"/>
          <w:szCs w:val="24"/>
          <w:rtl/>
        </w:rPr>
        <w:t xml:space="preserve"> </w:t>
      </w:r>
      <w:r w:rsidR="008B081B">
        <w:rPr>
          <w:rFonts w:ascii="David" w:hAnsi="David" w:cs="David" w:hint="cs"/>
          <w:sz w:val="24"/>
          <w:szCs w:val="24"/>
          <w:rtl/>
        </w:rPr>
        <w:t xml:space="preserve">להתקין תקנות תוך 90 ימים להחלתה של חובת המכרז </w:t>
      </w:r>
      <w:r w:rsidR="00785E2A">
        <w:rPr>
          <w:rFonts w:ascii="David" w:hAnsi="David" w:cs="David" w:hint="cs"/>
          <w:sz w:val="24"/>
          <w:szCs w:val="24"/>
          <w:rtl/>
        </w:rPr>
        <w:t>על עסקאות של תאגידים מקומיים המצויים בבעלות/שליטה של רשויות מקומיות</w:t>
      </w:r>
      <w:r w:rsidR="00EC67EC">
        <w:rPr>
          <w:rFonts w:ascii="David" w:hAnsi="David" w:cs="David" w:hint="cs"/>
          <w:sz w:val="24"/>
          <w:szCs w:val="24"/>
          <w:rtl/>
        </w:rPr>
        <w:t xml:space="preserve">. </w:t>
      </w:r>
      <w:r>
        <w:rPr>
          <w:rFonts w:ascii="David" w:hAnsi="David" w:cs="David" w:hint="cs"/>
          <w:sz w:val="24"/>
          <w:szCs w:val="24"/>
          <w:rtl/>
        </w:rPr>
        <w:t>אין אפשרות להחיל את התיקון מבלי שיש תקנות.</w:t>
      </w:r>
      <w:r w:rsidR="00EC67EC">
        <w:rPr>
          <w:rFonts w:ascii="David" w:hAnsi="David" w:cs="David" w:hint="cs"/>
          <w:sz w:val="24"/>
          <w:szCs w:val="24"/>
          <w:rtl/>
        </w:rPr>
        <w:t xml:space="preserve"> כל מה שנאמר בתיקון, היכולת המשפטים להפעיל אותו, תלוי בכך שיקבעו תקנות.</w:t>
      </w:r>
      <w:r>
        <w:rPr>
          <w:rFonts w:ascii="David" w:hAnsi="David" w:cs="David" w:hint="cs"/>
          <w:sz w:val="24"/>
          <w:szCs w:val="24"/>
          <w:rtl/>
        </w:rPr>
        <w:t xml:space="preserve"> נקבעה חובה, ואף נקבע </w:t>
      </w:r>
      <w:r w:rsidR="001F381F">
        <w:rPr>
          <w:rFonts w:ascii="David" w:hAnsi="David" w:cs="David" w:hint="cs"/>
          <w:sz w:val="24"/>
          <w:szCs w:val="24"/>
          <w:rtl/>
        </w:rPr>
        <w:t>ב</w:t>
      </w:r>
      <w:r>
        <w:rPr>
          <w:rFonts w:ascii="David" w:hAnsi="David" w:cs="David" w:hint="cs"/>
          <w:sz w:val="24"/>
          <w:szCs w:val="24"/>
          <w:rtl/>
        </w:rPr>
        <w:t>זמן מסוים- 90 יום.</w:t>
      </w:r>
      <w:r w:rsidR="001F381F">
        <w:rPr>
          <w:rFonts w:ascii="David" w:hAnsi="David" w:cs="David" w:hint="cs"/>
          <w:sz w:val="24"/>
          <w:szCs w:val="24"/>
          <w:rtl/>
        </w:rPr>
        <w:t xml:space="preserve"> </w:t>
      </w:r>
      <w:r w:rsidR="00C8116B">
        <w:rPr>
          <w:rFonts w:ascii="David" w:hAnsi="David" w:cs="David" w:hint="cs"/>
          <w:sz w:val="24"/>
          <w:szCs w:val="24"/>
          <w:rtl/>
        </w:rPr>
        <w:t>ב</w:t>
      </w:r>
      <w:r w:rsidR="001F381F">
        <w:rPr>
          <w:rFonts w:ascii="David" w:hAnsi="David" w:cs="David" w:hint="cs"/>
          <w:sz w:val="24"/>
          <w:szCs w:val="24"/>
          <w:rtl/>
        </w:rPr>
        <w:t>משרד הפנים אמרו שעד שיתקינו, בדרך של היקש,</w:t>
      </w:r>
      <w:r w:rsidR="00C8116B">
        <w:rPr>
          <w:rFonts w:ascii="David" w:hAnsi="David" w:cs="David" w:hint="cs"/>
          <w:sz w:val="24"/>
          <w:szCs w:val="24"/>
          <w:rtl/>
        </w:rPr>
        <w:t xml:space="preserve"> יחילו, בשינויים </w:t>
      </w:r>
      <w:r w:rsidR="000B00CE">
        <w:rPr>
          <w:rFonts w:ascii="David" w:hAnsi="David" w:cs="David" w:hint="cs"/>
          <w:sz w:val="24"/>
          <w:szCs w:val="24"/>
          <w:rtl/>
        </w:rPr>
        <w:t>ה</w:t>
      </w:r>
      <w:r w:rsidR="000D7208">
        <w:rPr>
          <w:rFonts w:ascii="David" w:hAnsi="David" w:cs="David" w:hint="cs"/>
          <w:sz w:val="24"/>
          <w:szCs w:val="24"/>
          <w:rtl/>
        </w:rPr>
        <w:t>מתאימים</w:t>
      </w:r>
      <w:r w:rsidR="000B00CE">
        <w:rPr>
          <w:rFonts w:ascii="David" w:hAnsi="David" w:cs="David" w:hint="cs"/>
          <w:sz w:val="24"/>
          <w:szCs w:val="24"/>
          <w:rtl/>
        </w:rPr>
        <w:t>, את דיני המכרזים החלים על הרשויות המקומיות עצמן.</w:t>
      </w:r>
      <w:r>
        <w:rPr>
          <w:rFonts w:ascii="David" w:hAnsi="David" w:cs="David" w:hint="cs"/>
          <w:sz w:val="24"/>
          <w:szCs w:val="24"/>
          <w:rtl/>
        </w:rPr>
        <w:t xml:space="preserve"> </w:t>
      </w:r>
      <w:r w:rsidR="00365E21">
        <w:rPr>
          <w:rFonts w:ascii="David" w:hAnsi="David" w:cs="David" w:hint="cs"/>
          <w:sz w:val="24"/>
          <w:szCs w:val="24"/>
          <w:rtl/>
        </w:rPr>
        <w:t xml:space="preserve">התקנות לא הותקנו במשך 18 שנים. </w:t>
      </w:r>
      <w:r w:rsidR="00AA3EE9">
        <w:rPr>
          <w:rFonts w:ascii="David" w:hAnsi="David" w:cs="David" w:hint="cs"/>
          <w:sz w:val="24"/>
          <w:szCs w:val="24"/>
          <w:rtl/>
        </w:rPr>
        <w:t xml:space="preserve">בשלב מסוים, ועדת הכנסת המוסמכת לאשר את התקנות, </w:t>
      </w:r>
      <w:r w:rsidR="00340834">
        <w:rPr>
          <w:rFonts w:ascii="David" w:hAnsi="David" w:cs="David" w:hint="cs"/>
          <w:sz w:val="24"/>
          <w:szCs w:val="24"/>
          <w:rtl/>
        </w:rPr>
        <w:t>הכניסה בטיוטה</w:t>
      </w:r>
      <w:r w:rsidR="00B04CE2">
        <w:rPr>
          <w:rFonts w:ascii="David" w:hAnsi="David" w:cs="David" w:hint="cs"/>
          <w:sz w:val="24"/>
          <w:szCs w:val="24"/>
          <w:rtl/>
        </w:rPr>
        <w:t xml:space="preserve">, </w:t>
      </w:r>
      <w:r w:rsidR="00340834">
        <w:rPr>
          <w:rFonts w:ascii="David" w:hAnsi="David" w:cs="David" w:hint="cs"/>
          <w:sz w:val="24"/>
          <w:szCs w:val="24"/>
          <w:rtl/>
        </w:rPr>
        <w:t>שביקשו ממנה</w:t>
      </w:r>
      <w:r w:rsidR="00B04CE2">
        <w:rPr>
          <w:rFonts w:ascii="David" w:hAnsi="David" w:cs="David" w:hint="cs"/>
          <w:sz w:val="24"/>
          <w:szCs w:val="24"/>
          <w:rtl/>
        </w:rPr>
        <w:t>,</w:t>
      </w:r>
      <w:r w:rsidR="00340834">
        <w:rPr>
          <w:rFonts w:ascii="David" w:hAnsi="David" w:cs="David" w:hint="cs"/>
          <w:sz w:val="24"/>
          <w:szCs w:val="24"/>
          <w:rtl/>
        </w:rPr>
        <w:t xml:space="preserve"> כל מיני תיקונים שהיועמ"ש סבר שאינם חוקיים</w:t>
      </w:r>
      <w:r w:rsidR="00B04CE2">
        <w:rPr>
          <w:rFonts w:ascii="David" w:hAnsi="David" w:cs="David" w:hint="cs"/>
          <w:sz w:val="24"/>
          <w:szCs w:val="24"/>
          <w:rtl/>
        </w:rPr>
        <w:t xml:space="preserve"> כי הם סותרים את החוק. </w:t>
      </w:r>
      <w:r w:rsidR="00110003">
        <w:rPr>
          <w:rFonts w:ascii="David" w:hAnsi="David" w:cs="David" w:hint="cs"/>
          <w:sz w:val="24"/>
          <w:szCs w:val="24"/>
          <w:rtl/>
        </w:rPr>
        <w:t xml:space="preserve">הוא הוציא חו"ד מחייבת המונעת משר הפנים לחתום. </w:t>
      </w:r>
    </w:p>
    <w:p w14:paraId="605FBC3D" w14:textId="77777777" w:rsidR="00130F42" w:rsidRDefault="00F56767" w:rsidP="00130F42">
      <w:pPr>
        <w:spacing w:after="0" w:line="360" w:lineRule="auto"/>
        <w:jc w:val="both"/>
        <w:rPr>
          <w:rFonts w:ascii="David" w:hAnsi="David" w:cs="David"/>
          <w:sz w:val="24"/>
          <w:szCs w:val="24"/>
          <w:rtl/>
        </w:rPr>
      </w:pPr>
      <w:r w:rsidRPr="00F21836">
        <w:rPr>
          <w:rFonts w:ascii="David" w:hAnsi="David" w:cs="David" w:hint="cs"/>
          <w:sz w:val="24"/>
          <w:szCs w:val="24"/>
          <w:u w:val="single"/>
          <w:rtl/>
        </w:rPr>
        <w:t>ביהמ"ש</w:t>
      </w:r>
      <w:r>
        <w:rPr>
          <w:rFonts w:ascii="David" w:hAnsi="David" w:cs="David" w:hint="cs"/>
          <w:sz w:val="24"/>
          <w:szCs w:val="24"/>
          <w:rtl/>
        </w:rPr>
        <w:t xml:space="preserve">- </w:t>
      </w:r>
      <w:r w:rsidR="00F21836">
        <w:rPr>
          <w:rFonts w:ascii="David" w:hAnsi="David" w:cs="David" w:hint="cs"/>
          <w:sz w:val="24"/>
          <w:szCs w:val="24"/>
          <w:rtl/>
        </w:rPr>
        <w:t xml:space="preserve"> </w:t>
      </w:r>
      <w:r w:rsidR="00103828">
        <w:rPr>
          <w:rFonts w:ascii="David" w:hAnsi="David" w:cs="David" w:hint="cs"/>
          <w:sz w:val="24"/>
          <w:szCs w:val="24"/>
          <w:rtl/>
        </w:rPr>
        <w:t>אומר שמדובר בפרשה עגומה של אי הפעלת סמכות חובה</w:t>
      </w:r>
      <w:r w:rsidR="003B53BB">
        <w:rPr>
          <w:rFonts w:ascii="David" w:hAnsi="David" w:cs="David" w:hint="cs"/>
          <w:sz w:val="24"/>
          <w:szCs w:val="24"/>
          <w:rtl/>
        </w:rPr>
        <w:t>, העולה עד כדי פגיעה מתמשכת בשלטון החוק, שיש לשים לה סוף. המחוקק לא מחוקק סתם.</w:t>
      </w:r>
      <w:r w:rsidR="00CB447F">
        <w:rPr>
          <w:rFonts w:ascii="David" w:hAnsi="David" w:cs="David" w:hint="cs"/>
          <w:sz w:val="24"/>
          <w:szCs w:val="24"/>
          <w:rtl/>
        </w:rPr>
        <w:t xml:space="preserve"> </w:t>
      </w:r>
      <w:r w:rsidR="00F21836" w:rsidRPr="00BE26B5">
        <w:rPr>
          <w:rFonts w:ascii="David" w:hAnsi="David" w:cs="David" w:hint="cs"/>
          <w:b/>
          <w:bCs/>
          <w:sz w:val="24"/>
          <w:szCs w:val="24"/>
          <w:highlight w:val="cyan"/>
          <w:rtl/>
        </w:rPr>
        <w:t>אף ללא קשר ל</w:t>
      </w:r>
      <w:r w:rsidR="00295C3B" w:rsidRPr="00BE26B5">
        <w:rPr>
          <w:rFonts w:ascii="David" w:hAnsi="David" w:cs="David" w:hint="cs"/>
          <w:b/>
          <w:bCs/>
          <w:sz w:val="24"/>
          <w:szCs w:val="24"/>
          <w:highlight w:val="cyan"/>
          <w:rtl/>
        </w:rPr>
        <w:t xml:space="preserve">זמן שנקבע- </w:t>
      </w:r>
      <w:r w:rsidR="00F21836" w:rsidRPr="00BE26B5">
        <w:rPr>
          <w:rFonts w:ascii="David" w:hAnsi="David" w:cs="David" w:hint="cs"/>
          <w:b/>
          <w:bCs/>
          <w:sz w:val="24"/>
          <w:szCs w:val="24"/>
          <w:highlight w:val="cyan"/>
          <w:rtl/>
        </w:rPr>
        <w:t>90 ימים</w:t>
      </w:r>
      <w:r w:rsidR="00295C3B" w:rsidRPr="00BE26B5">
        <w:rPr>
          <w:rFonts w:ascii="David" w:hAnsi="David" w:cs="David" w:hint="cs"/>
          <w:b/>
          <w:bCs/>
          <w:sz w:val="24"/>
          <w:szCs w:val="24"/>
          <w:highlight w:val="cyan"/>
          <w:rtl/>
        </w:rPr>
        <w:t>,</w:t>
      </w:r>
      <w:r w:rsidR="00F21836" w:rsidRPr="00BE26B5">
        <w:rPr>
          <w:rFonts w:ascii="David" w:hAnsi="David" w:cs="David" w:hint="cs"/>
          <w:b/>
          <w:bCs/>
          <w:sz w:val="24"/>
          <w:szCs w:val="24"/>
          <w:highlight w:val="cyan"/>
          <w:rtl/>
        </w:rPr>
        <w:t xml:space="preserve"> גם לפי ס' 11, 18 שנים </w:t>
      </w:r>
      <w:r w:rsidR="00FE5F83" w:rsidRPr="00BE26B5">
        <w:rPr>
          <w:rFonts w:ascii="David" w:hAnsi="David" w:cs="David" w:hint="cs"/>
          <w:b/>
          <w:bCs/>
          <w:sz w:val="24"/>
          <w:szCs w:val="24"/>
          <w:highlight w:val="cyan"/>
          <w:rtl/>
        </w:rPr>
        <w:t>זה</w:t>
      </w:r>
      <w:r w:rsidR="00F21836" w:rsidRPr="00BE26B5">
        <w:rPr>
          <w:rFonts w:ascii="David" w:hAnsi="David" w:cs="David" w:hint="cs"/>
          <w:b/>
          <w:bCs/>
          <w:sz w:val="24"/>
          <w:szCs w:val="24"/>
          <w:highlight w:val="cyan"/>
          <w:rtl/>
        </w:rPr>
        <w:t xml:space="preserve"> לא </w:t>
      </w:r>
      <w:r w:rsidR="00FE5F83" w:rsidRPr="00BE26B5">
        <w:rPr>
          <w:rFonts w:ascii="David" w:hAnsi="David" w:cs="David" w:hint="cs"/>
          <w:b/>
          <w:bCs/>
          <w:sz w:val="24"/>
          <w:szCs w:val="24"/>
          <w:highlight w:val="cyan"/>
          <w:rtl/>
        </w:rPr>
        <w:t>"</w:t>
      </w:r>
      <w:r w:rsidR="00F21836" w:rsidRPr="00BE26B5">
        <w:rPr>
          <w:rFonts w:ascii="David" w:hAnsi="David" w:cs="David" w:hint="cs"/>
          <w:b/>
          <w:bCs/>
          <w:sz w:val="24"/>
          <w:szCs w:val="24"/>
          <w:highlight w:val="cyan"/>
          <w:rtl/>
        </w:rPr>
        <w:t>מהירות ראויה</w:t>
      </w:r>
      <w:r w:rsidR="00FE5F83" w:rsidRPr="00BE26B5">
        <w:rPr>
          <w:rFonts w:ascii="David" w:hAnsi="David" w:cs="David" w:hint="cs"/>
          <w:b/>
          <w:bCs/>
          <w:sz w:val="24"/>
          <w:szCs w:val="24"/>
          <w:highlight w:val="cyan"/>
          <w:rtl/>
        </w:rPr>
        <w:t>"</w:t>
      </w:r>
      <w:r w:rsidR="00F21836">
        <w:rPr>
          <w:rFonts w:ascii="David" w:hAnsi="David" w:cs="David" w:hint="cs"/>
          <w:sz w:val="24"/>
          <w:szCs w:val="24"/>
          <w:rtl/>
        </w:rPr>
        <w:t>.</w:t>
      </w:r>
      <w:r w:rsidR="00442669">
        <w:rPr>
          <w:rFonts w:ascii="David" w:hAnsi="David" w:cs="David" w:hint="cs"/>
          <w:sz w:val="24"/>
          <w:szCs w:val="24"/>
          <w:rtl/>
        </w:rPr>
        <w:t xml:space="preserve"> המשיבים העלו כל מיני הצדקות כמו שההסדר הוא מורכב וכן שרצו להגיע להסכמות עם השלטון המקומי</w:t>
      </w:r>
      <w:r w:rsidR="000F4534">
        <w:rPr>
          <w:rFonts w:ascii="David" w:hAnsi="David" w:cs="David" w:hint="cs"/>
          <w:sz w:val="24"/>
          <w:szCs w:val="24"/>
          <w:rtl/>
        </w:rPr>
        <w:t xml:space="preserve">. הטענות האלו לא יכולות להצדיק שיהוי </w:t>
      </w:r>
      <w:r w:rsidR="00A71486">
        <w:rPr>
          <w:rFonts w:ascii="David" w:hAnsi="David" w:cs="David" w:hint="cs"/>
          <w:sz w:val="24"/>
          <w:szCs w:val="24"/>
          <w:rtl/>
        </w:rPr>
        <w:t xml:space="preserve">מתמשך כזה. </w:t>
      </w:r>
      <w:r w:rsidR="000C5956">
        <w:rPr>
          <w:rFonts w:ascii="David" w:hAnsi="David" w:cs="David" w:hint="cs"/>
          <w:sz w:val="24"/>
          <w:szCs w:val="24"/>
          <w:rtl/>
        </w:rPr>
        <w:t>ביהמ"ש נתן סעד נדי</w:t>
      </w:r>
      <w:r w:rsidR="00A71486">
        <w:rPr>
          <w:rFonts w:ascii="David" w:hAnsi="David" w:cs="David" w:hint="cs"/>
          <w:sz w:val="24"/>
          <w:szCs w:val="24"/>
          <w:rtl/>
        </w:rPr>
        <w:t xml:space="preserve">ר </w:t>
      </w:r>
      <w:r w:rsidR="000C5956" w:rsidRPr="00BE26B5">
        <w:rPr>
          <w:rFonts w:ascii="David" w:hAnsi="David" w:cs="David" w:hint="cs"/>
          <w:b/>
          <w:bCs/>
          <w:sz w:val="24"/>
          <w:szCs w:val="24"/>
          <w:highlight w:val="cyan"/>
          <w:rtl/>
        </w:rPr>
        <w:t>וחייב את שר הפנים, בהתייעצות עם שר האוצר, להתקין תקנון בעניין ח</w:t>
      </w:r>
      <w:r w:rsidR="009A1F39" w:rsidRPr="00BE26B5">
        <w:rPr>
          <w:rFonts w:ascii="David" w:hAnsi="David" w:cs="David" w:hint="cs"/>
          <w:b/>
          <w:bCs/>
          <w:sz w:val="24"/>
          <w:szCs w:val="24"/>
          <w:highlight w:val="cyan"/>
          <w:rtl/>
        </w:rPr>
        <w:t>ובת מכרזים של תאגידים מקומיים</w:t>
      </w:r>
      <w:r w:rsidR="002A3372" w:rsidRPr="00BE26B5">
        <w:rPr>
          <w:rFonts w:ascii="David" w:hAnsi="David" w:cs="David" w:hint="cs"/>
          <w:b/>
          <w:bCs/>
          <w:sz w:val="24"/>
          <w:szCs w:val="24"/>
          <w:highlight w:val="cyan"/>
          <w:rtl/>
        </w:rPr>
        <w:t xml:space="preserve"> בתוך 90 יום</w:t>
      </w:r>
      <w:r w:rsidR="002A3372">
        <w:rPr>
          <w:rFonts w:ascii="David" w:hAnsi="David" w:cs="David" w:hint="cs"/>
          <w:sz w:val="24"/>
          <w:szCs w:val="24"/>
          <w:rtl/>
        </w:rPr>
        <w:t>.</w:t>
      </w:r>
      <w:r w:rsidR="00130F42">
        <w:rPr>
          <w:rFonts w:ascii="David" w:hAnsi="David" w:cs="David" w:hint="cs"/>
          <w:sz w:val="24"/>
          <w:szCs w:val="24"/>
          <w:rtl/>
        </w:rPr>
        <w:t xml:space="preserve"> עדיין אין חובה על ועדת הכנסת לאשר את ההצעה.</w:t>
      </w:r>
    </w:p>
    <w:p w14:paraId="53C56905" w14:textId="77777777" w:rsidR="002A3372" w:rsidRDefault="002A3372" w:rsidP="002A3372">
      <w:pPr>
        <w:spacing w:after="0" w:line="360" w:lineRule="auto"/>
        <w:jc w:val="both"/>
        <w:rPr>
          <w:rFonts w:ascii="David" w:hAnsi="David" w:cs="David"/>
          <w:sz w:val="24"/>
          <w:szCs w:val="24"/>
          <w:rtl/>
        </w:rPr>
      </w:pPr>
      <w:r>
        <w:rPr>
          <w:rFonts w:ascii="David" w:hAnsi="David" w:cs="David" w:hint="cs"/>
          <w:sz w:val="24"/>
          <w:szCs w:val="24"/>
          <w:rtl/>
        </w:rPr>
        <w:t xml:space="preserve">פס"ד ישן בעניין שעון קיץ- </w:t>
      </w:r>
      <w:r w:rsidR="004325D2">
        <w:rPr>
          <w:rFonts w:ascii="David" w:hAnsi="David" w:cs="David" w:hint="cs"/>
          <w:sz w:val="24"/>
          <w:szCs w:val="24"/>
          <w:rtl/>
        </w:rPr>
        <w:t xml:space="preserve">בינתיים תיקנו את החוק אך בעבר לא הייתה חקיקה על כך. </w:t>
      </w:r>
      <w:r>
        <w:rPr>
          <w:rFonts w:ascii="David" w:hAnsi="David" w:cs="David" w:hint="cs"/>
          <w:sz w:val="24"/>
          <w:szCs w:val="24"/>
          <w:rtl/>
        </w:rPr>
        <w:t>עשרות שנים שר הפנים לא דן בכך</w:t>
      </w:r>
      <w:r w:rsidR="004325D2">
        <w:rPr>
          <w:rFonts w:ascii="David" w:hAnsi="David" w:cs="David" w:hint="cs"/>
          <w:sz w:val="24"/>
          <w:szCs w:val="24"/>
          <w:rtl/>
        </w:rPr>
        <w:t xml:space="preserve"> וביהמ"ש חייב אותו לקבוע. </w:t>
      </w:r>
    </w:p>
    <w:p w14:paraId="575ABE21" w14:textId="77777777" w:rsidR="00161BA1" w:rsidRDefault="00161BA1" w:rsidP="002A3372">
      <w:pPr>
        <w:spacing w:after="0" w:line="360" w:lineRule="auto"/>
        <w:jc w:val="both"/>
        <w:rPr>
          <w:rFonts w:ascii="David" w:hAnsi="David" w:cs="David"/>
          <w:sz w:val="24"/>
          <w:szCs w:val="24"/>
          <w:rtl/>
        </w:rPr>
      </w:pPr>
      <w:r>
        <w:rPr>
          <w:rFonts w:ascii="David" w:hAnsi="David" w:cs="David" w:hint="cs"/>
          <w:sz w:val="24"/>
          <w:szCs w:val="24"/>
          <w:rtl/>
        </w:rPr>
        <w:lastRenderedPageBreak/>
        <w:t xml:space="preserve">המשפט המנהלי הכללי, וגם הספציפי, קובע מועדים נוקשים, או דרישה להפעלת סמכויות במהירות ראויה. בפועל, המשפט המנהלי נכשל בכך. יש לכך גם תרומה של ביהמ"ש בכך שהם לא מתייחסים למועד שנקבע כאל נורמה מחייבת או שלא אוכפים אותה. </w:t>
      </w:r>
      <w:r w:rsidR="00DA0012">
        <w:rPr>
          <w:rFonts w:ascii="David" w:hAnsi="David" w:cs="David" w:hint="cs"/>
          <w:sz w:val="24"/>
          <w:szCs w:val="24"/>
          <w:rtl/>
        </w:rPr>
        <w:t xml:space="preserve">זהו מצב לא תקין. </w:t>
      </w:r>
    </w:p>
    <w:p w14:paraId="4F3CE59C" w14:textId="77777777" w:rsidR="00727377" w:rsidRDefault="00DA0012" w:rsidP="00727377">
      <w:pPr>
        <w:spacing w:line="360" w:lineRule="auto"/>
        <w:jc w:val="both"/>
        <w:rPr>
          <w:rFonts w:ascii="David" w:hAnsi="David" w:cs="David"/>
          <w:sz w:val="24"/>
          <w:szCs w:val="24"/>
          <w:rtl/>
        </w:rPr>
      </w:pPr>
      <w:r>
        <w:rPr>
          <w:rFonts w:ascii="David" w:hAnsi="David" w:cs="David" w:hint="cs"/>
          <w:sz w:val="24"/>
          <w:szCs w:val="24"/>
          <w:rtl/>
        </w:rPr>
        <w:t>עד כאן החלק השני המרכזי של הקורס</w:t>
      </w:r>
      <w:r w:rsidR="00B5049E">
        <w:rPr>
          <w:rFonts w:ascii="David" w:hAnsi="David" w:cs="David" w:hint="cs"/>
          <w:sz w:val="24"/>
          <w:szCs w:val="24"/>
          <w:rtl/>
        </w:rPr>
        <w:t>- ההליך המנהלי.</w:t>
      </w:r>
    </w:p>
    <w:p w14:paraId="6E41618B" w14:textId="77777777" w:rsidR="00727377" w:rsidRPr="00AE26D8" w:rsidRDefault="00727377" w:rsidP="000C5956">
      <w:pPr>
        <w:spacing w:after="0" w:line="360" w:lineRule="auto"/>
        <w:jc w:val="both"/>
        <w:rPr>
          <w:rFonts w:ascii="David" w:hAnsi="David" w:cs="David"/>
          <w:b/>
          <w:bCs/>
          <w:sz w:val="24"/>
          <w:szCs w:val="24"/>
          <w:u w:val="single"/>
          <w:rtl/>
        </w:rPr>
      </w:pPr>
      <w:r w:rsidRPr="00AE26D8">
        <w:rPr>
          <w:rFonts w:ascii="David" w:hAnsi="David" w:cs="David" w:hint="cs"/>
          <w:b/>
          <w:bCs/>
          <w:sz w:val="24"/>
          <w:szCs w:val="24"/>
          <w:u w:val="single"/>
          <w:rtl/>
        </w:rPr>
        <w:t xml:space="preserve">שק"ד </w:t>
      </w:r>
      <w:r w:rsidR="006161A8" w:rsidRPr="00AE26D8">
        <w:rPr>
          <w:rFonts w:ascii="David" w:hAnsi="David" w:cs="David" w:hint="cs"/>
          <w:b/>
          <w:bCs/>
          <w:sz w:val="24"/>
          <w:szCs w:val="24"/>
          <w:u w:val="single"/>
          <w:rtl/>
        </w:rPr>
        <w:t>מנהלי</w:t>
      </w:r>
    </w:p>
    <w:p w14:paraId="7F32129D" w14:textId="3E78A896" w:rsidR="00AE26D8" w:rsidRPr="00AE26D8" w:rsidRDefault="00AE26D8" w:rsidP="000C5956">
      <w:pPr>
        <w:spacing w:after="0" w:line="360" w:lineRule="auto"/>
        <w:jc w:val="both"/>
        <w:rPr>
          <w:rFonts w:ascii="David" w:hAnsi="David" w:cs="David"/>
          <w:sz w:val="24"/>
          <w:szCs w:val="24"/>
          <w:u w:val="single"/>
          <w:rtl/>
        </w:rPr>
      </w:pPr>
      <w:r w:rsidRPr="00AE26D8">
        <w:rPr>
          <w:rFonts w:ascii="David" w:hAnsi="David" w:cs="David" w:hint="cs"/>
          <w:sz w:val="24"/>
          <w:szCs w:val="24"/>
          <w:u w:val="single"/>
          <w:rtl/>
        </w:rPr>
        <w:t>כללי</w:t>
      </w:r>
    </w:p>
    <w:p w14:paraId="5D480376" w14:textId="5E370119" w:rsidR="00D321CD" w:rsidRDefault="00A02A80" w:rsidP="000C5956">
      <w:pPr>
        <w:spacing w:after="0" w:line="360" w:lineRule="auto"/>
        <w:jc w:val="both"/>
        <w:rPr>
          <w:rFonts w:ascii="David" w:hAnsi="David" w:cs="David"/>
          <w:sz w:val="24"/>
          <w:szCs w:val="24"/>
          <w:rtl/>
        </w:rPr>
      </w:pPr>
      <w:r>
        <w:rPr>
          <w:rFonts w:ascii="David" w:hAnsi="David" w:cs="David" w:hint="cs"/>
          <w:sz w:val="24"/>
          <w:szCs w:val="24"/>
          <w:rtl/>
        </w:rPr>
        <w:t xml:space="preserve">נתחיל </w:t>
      </w:r>
      <w:r w:rsidR="00727377">
        <w:rPr>
          <w:rFonts w:ascii="David" w:hAnsi="David" w:cs="David" w:hint="cs"/>
          <w:sz w:val="24"/>
          <w:szCs w:val="24"/>
          <w:rtl/>
        </w:rPr>
        <w:t xml:space="preserve">את החלק השלישי המרכזי: שק"ד </w:t>
      </w:r>
      <w:r w:rsidR="006161A8">
        <w:rPr>
          <w:rFonts w:ascii="David" w:hAnsi="David" w:cs="David" w:hint="cs"/>
          <w:sz w:val="24"/>
          <w:szCs w:val="24"/>
          <w:rtl/>
        </w:rPr>
        <w:t>מנהלי</w:t>
      </w:r>
      <w:r w:rsidR="0045427F">
        <w:rPr>
          <w:rFonts w:ascii="David" w:hAnsi="David" w:cs="David" w:hint="cs"/>
          <w:sz w:val="24"/>
          <w:szCs w:val="24"/>
          <w:rtl/>
        </w:rPr>
        <w:t xml:space="preserve">. בדר"כ המשפט המנהלי הכללי לא מכתיב, לא </w:t>
      </w:r>
      <w:r w:rsidR="006161A8">
        <w:rPr>
          <w:rFonts w:ascii="David" w:hAnsi="David" w:cs="David" w:hint="cs"/>
          <w:sz w:val="24"/>
          <w:szCs w:val="24"/>
          <w:rtl/>
        </w:rPr>
        <w:t>לרשויות</w:t>
      </w:r>
      <w:r w:rsidR="0045427F">
        <w:rPr>
          <w:rFonts w:ascii="David" w:hAnsi="David" w:cs="David" w:hint="cs"/>
          <w:sz w:val="24"/>
          <w:szCs w:val="24"/>
          <w:rtl/>
        </w:rPr>
        <w:t xml:space="preserve"> הנבחרות, ולא לרשויות המקצועיות, את תוכן ההחלטות, אלא מתמקד בסמכות וב</w:t>
      </w:r>
      <w:r w:rsidR="006161A8">
        <w:rPr>
          <w:rFonts w:ascii="David" w:hAnsi="David" w:cs="David" w:hint="cs"/>
          <w:sz w:val="24"/>
          <w:szCs w:val="24"/>
          <w:rtl/>
        </w:rPr>
        <w:t xml:space="preserve">הליך. הכתבת תוכן זה דבר לא אפשרי וכן לא רצוי. </w:t>
      </w:r>
      <w:r w:rsidR="004544AF">
        <w:rPr>
          <w:rFonts w:ascii="David" w:hAnsi="David" w:cs="David" w:hint="cs"/>
          <w:sz w:val="24"/>
          <w:szCs w:val="24"/>
          <w:rtl/>
        </w:rPr>
        <w:t>עם זאת, המשפט המנהלי הכללי אינו מאפשר לרשויות לקבל כל החלטה שהיא במסגרת סמכותן, אלא מגביל במידה מסוימת גם את התכנים וגם את השיקולים המובילים להחלטות</w:t>
      </w:r>
      <w:r w:rsidR="00D321CD">
        <w:rPr>
          <w:rFonts w:ascii="David" w:hAnsi="David" w:cs="David" w:hint="cs"/>
          <w:sz w:val="24"/>
          <w:szCs w:val="24"/>
          <w:rtl/>
        </w:rPr>
        <w:t xml:space="preserve">. </w:t>
      </w:r>
    </w:p>
    <w:p w14:paraId="2EB9AA59" w14:textId="77777777" w:rsidR="007C268C" w:rsidRDefault="003B2230" w:rsidP="000C5956">
      <w:pPr>
        <w:spacing w:after="0" w:line="360" w:lineRule="auto"/>
        <w:jc w:val="both"/>
        <w:rPr>
          <w:rFonts w:ascii="David" w:hAnsi="David" w:cs="David"/>
          <w:sz w:val="24"/>
          <w:szCs w:val="24"/>
          <w:rtl/>
        </w:rPr>
      </w:pPr>
      <w:r w:rsidRPr="002352E5">
        <w:rPr>
          <w:rFonts w:ascii="David" w:hAnsi="David" w:cs="David" w:hint="cs"/>
          <w:b/>
          <w:bCs/>
          <w:sz w:val="24"/>
          <w:szCs w:val="24"/>
          <w:rtl/>
        </w:rPr>
        <w:t>דוגמא קיצונית</w:t>
      </w:r>
      <w:r>
        <w:rPr>
          <w:rFonts w:ascii="David" w:hAnsi="David" w:cs="David" w:hint="cs"/>
          <w:sz w:val="24"/>
          <w:szCs w:val="24"/>
          <w:rtl/>
        </w:rPr>
        <w:t xml:space="preserve">: נניח סמכות של בוחן נהיגה להעביר או להכשיל בטסט. לכולנו יש אינטואיציה שאם הוא ייתן רישיון על סמך שוחד, זה לא בסדר. בלי קשר לשאלה אם זו עבירה. הוא מומחה ומנוסה. </w:t>
      </w:r>
      <w:r w:rsidR="0074121D">
        <w:rPr>
          <w:rFonts w:ascii="David" w:hAnsi="David" w:cs="David" w:hint="cs"/>
          <w:sz w:val="24"/>
          <w:szCs w:val="24"/>
          <w:rtl/>
        </w:rPr>
        <w:t xml:space="preserve">וברור שאם תלמיד נותן לו שוחד, </w:t>
      </w:r>
      <w:r w:rsidR="007C268C">
        <w:rPr>
          <w:rFonts w:ascii="David" w:hAnsi="David" w:cs="David" w:hint="cs"/>
          <w:sz w:val="24"/>
          <w:szCs w:val="24"/>
          <w:rtl/>
        </w:rPr>
        <w:t xml:space="preserve">אנחנו לא נקבל. יש לו שק"ד אך לא יכול להיות שאם יש סמכות והליכים, יש שק"ד מוחלט. המשפט המנהלי כן מגביל, על פי כללים ועקרונות. </w:t>
      </w:r>
    </w:p>
    <w:p w14:paraId="23C8E210" w14:textId="77777777" w:rsidR="00FE214C" w:rsidRDefault="009A62D1" w:rsidP="00444D6E">
      <w:pPr>
        <w:spacing w:line="360" w:lineRule="auto"/>
        <w:jc w:val="both"/>
        <w:rPr>
          <w:rFonts w:ascii="David" w:hAnsi="David" w:cs="David"/>
          <w:sz w:val="24"/>
          <w:szCs w:val="24"/>
          <w:rtl/>
        </w:rPr>
      </w:pPr>
      <w:r>
        <w:rPr>
          <w:rFonts w:ascii="David" w:hAnsi="David" w:cs="David" w:hint="cs"/>
          <w:sz w:val="24"/>
          <w:szCs w:val="24"/>
          <w:rtl/>
        </w:rPr>
        <w:t>יש סמכויות בהן לכאורה אין סמכויות. הכנסת קובעת שאם התקיימו תנאים מסוימים, חובה לקבל החלטה מסוימת.</w:t>
      </w:r>
      <w:r w:rsidR="00D23438">
        <w:rPr>
          <w:rFonts w:ascii="David" w:hAnsi="David" w:cs="David" w:hint="cs"/>
          <w:sz w:val="24"/>
          <w:szCs w:val="24"/>
          <w:rtl/>
        </w:rPr>
        <w:t xml:space="preserve"> למה לכאורה? כי תמיד יש שק"ד דעת</w:t>
      </w:r>
      <w:r w:rsidR="00BC0E54">
        <w:rPr>
          <w:rFonts w:ascii="David" w:hAnsi="David" w:cs="David" w:hint="cs"/>
          <w:sz w:val="24"/>
          <w:szCs w:val="24"/>
          <w:rtl/>
        </w:rPr>
        <w:t xml:space="preserve">. </w:t>
      </w:r>
      <w:r w:rsidR="00FE214C">
        <w:rPr>
          <w:rFonts w:ascii="David" w:hAnsi="David" w:cs="David" w:hint="cs"/>
          <w:sz w:val="24"/>
          <w:szCs w:val="24"/>
          <w:rtl/>
        </w:rPr>
        <w:t>כי בפרקטיקה, גם בשאלות עובדתיות, יש איזו בחינה של הרשות לקבוע אם התנאי התקיים.</w:t>
      </w:r>
      <w:r>
        <w:rPr>
          <w:rFonts w:ascii="David" w:hAnsi="David" w:cs="David" w:hint="cs"/>
          <w:sz w:val="24"/>
          <w:szCs w:val="24"/>
          <w:rtl/>
        </w:rPr>
        <w:t xml:space="preserve"> </w:t>
      </w:r>
      <w:r w:rsidR="00BC0E54">
        <w:rPr>
          <w:rFonts w:ascii="David" w:hAnsi="David" w:cs="David" w:hint="cs"/>
          <w:sz w:val="24"/>
          <w:szCs w:val="24"/>
          <w:rtl/>
        </w:rPr>
        <w:t xml:space="preserve">המרצה אומר שלפי דעתו אין להפוך כל דבר עובדתי הוא נושא של שק"ד. </w:t>
      </w:r>
      <w:r>
        <w:rPr>
          <w:rFonts w:ascii="David" w:hAnsi="David" w:cs="David" w:hint="cs"/>
          <w:sz w:val="24"/>
          <w:szCs w:val="24"/>
          <w:rtl/>
        </w:rPr>
        <w:t>ברוב המקרים המחוקק נותן אפשרות לרשויות שק"ד להחליט.</w:t>
      </w:r>
    </w:p>
    <w:p w14:paraId="6C954F75" w14:textId="77777777" w:rsidR="00FE214C" w:rsidRDefault="00444D6E" w:rsidP="000C5956">
      <w:pPr>
        <w:spacing w:after="0" w:line="360" w:lineRule="auto"/>
        <w:jc w:val="both"/>
        <w:rPr>
          <w:rFonts w:ascii="David" w:hAnsi="David" w:cs="David"/>
          <w:sz w:val="24"/>
          <w:szCs w:val="24"/>
          <w:rtl/>
        </w:rPr>
      </w:pPr>
      <w:r>
        <w:rPr>
          <w:rFonts w:ascii="David" w:hAnsi="David" w:cs="David" w:hint="cs"/>
          <w:sz w:val="24"/>
          <w:szCs w:val="24"/>
          <w:rtl/>
        </w:rPr>
        <w:t xml:space="preserve">מה זה שק"ד במשפט המנהלי? </w:t>
      </w:r>
    </w:p>
    <w:p w14:paraId="37163EEE" w14:textId="77777777" w:rsidR="00444D6E" w:rsidRDefault="00BB4392" w:rsidP="00361AF7">
      <w:pPr>
        <w:spacing w:after="0" w:line="360" w:lineRule="auto"/>
        <w:jc w:val="both"/>
        <w:rPr>
          <w:rFonts w:ascii="David" w:hAnsi="David" w:cs="David"/>
          <w:sz w:val="24"/>
          <w:szCs w:val="24"/>
          <w:rtl/>
        </w:rPr>
      </w:pPr>
      <w:r>
        <w:rPr>
          <w:rFonts w:ascii="David" w:hAnsi="David" w:cs="David" w:hint="cs"/>
          <w:sz w:val="24"/>
          <w:szCs w:val="24"/>
          <w:rtl/>
        </w:rPr>
        <w:t xml:space="preserve">יש בכל מיני תחומים (גם לא משפטיים) הגדרות שונות לעניין שק"ד. </w:t>
      </w:r>
      <w:r w:rsidR="00FF0A33">
        <w:rPr>
          <w:rFonts w:ascii="David" w:hAnsi="David" w:cs="David" w:hint="cs"/>
          <w:sz w:val="24"/>
          <w:szCs w:val="24"/>
          <w:rtl/>
        </w:rPr>
        <w:t>העיקר במשפט המנהלי הוא שכאשר מדברים על שק"ד, מדברים על מצב אובייקטיבי בו הסמכות</w:t>
      </w:r>
      <w:r w:rsidR="006163F3">
        <w:rPr>
          <w:rFonts w:ascii="David" w:hAnsi="David" w:cs="David" w:hint="cs"/>
          <w:sz w:val="24"/>
          <w:szCs w:val="24"/>
          <w:rtl/>
        </w:rPr>
        <w:t>, כפי שהיא נקבעת בחוק,</w:t>
      </w:r>
      <w:r w:rsidR="00FF0A33">
        <w:rPr>
          <w:rFonts w:ascii="David" w:hAnsi="David" w:cs="David" w:hint="cs"/>
          <w:sz w:val="24"/>
          <w:szCs w:val="24"/>
          <w:rtl/>
        </w:rPr>
        <w:t xml:space="preserve"> מאפשרת לרשות המוסמכות </w:t>
      </w:r>
      <w:r w:rsidR="00361AF7">
        <w:rPr>
          <w:rFonts w:ascii="David" w:hAnsi="David" w:cs="David" w:hint="cs"/>
          <w:sz w:val="24"/>
          <w:szCs w:val="24"/>
          <w:rtl/>
        </w:rPr>
        <w:t xml:space="preserve">חלופות שונות </w:t>
      </w:r>
      <w:r w:rsidR="00FF0A33">
        <w:rPr>
          <w:rFonts w:ascii="David" w:hAnsi="David" w:cs="David" w:hint="cs"/>
          <w:sz w:val="24"/>
          <w:szCs w:val="24"/>
          <w:rtl/>
        </w:rPr>
        <w:t>להגיע</w:t>
      </w:r>
      <w:r w:rsidR="006163F3">
        <w:rPr>
          <w:rFonts w:ascii="David" w:hAnsi="David" w:cs="David" w:hint="cs"/>
          <w:sz w:val="24"/>
          <w:szCs w:val="24"/>
          <w:rtl/>
        </w:rPr>
        <w:t xml:space="preserve"> החלטה.</w:t>
      </w:r>
    </w:p>
    <w:p w14:paraId="6B78FADD" w14:textId="77777777" w:rsidR="00CA3B77" w:rsidRDefault="00361AF7" w:rsidP="007002F1">
      <w:pPr>
        <w:spacing w:after="0" w:line="360" w:lineRule="auto"/>
        <w:jc w:val="both"/>
        <w:rPr>
          <w:rFonts w:ascii="David" w:hAnsi="David" w:cs="David"/>
          <w:sz w:val="24"/>
          <w:szCs w:val="24"/>
          <w:rtl/>
        </w:rPr>
      </w:pPr>
      <w:r>
        <w:rPr>
          <w:rFonts w:ascii="David" w:hAnsi="David" w:cs="David" w:hint="cs"/>
          <w:sz w:val="24"/>
          <w:szCs w:val="24"/>
          <w:rtl/>
        </w:rPr>
        <w:t>התפיסה המשפט</w:t>
      </w:r>
      <w:r w:rsidR="00665F9F">
        <w:rPr>
          <w:rFonts w:ascii="David" w:hAnsi="David" w:cs="David" w:hint="cs"/>
          <w:sz w:val="24"/>
          <w:szCs w:val="24"/>
          <w:rtl/>
        </w:rPr>
        <w:t xml:space="preserve">ית, אותה ניתן לראות בפס"ד, על עניין החלופות השונות, היא שכל אחת מחלופות ההחלטה האלה מייצגת משקל יחסי שונה של שיקולים או אינטרסים העומדים מאחוריה. </w:t>
      </w:r>
      <w:r w:rsidR="00761418">
        <w:rPr>
          <w:rFonts w:ascii="David" w:hAnsi="David" w:cs="David" w:hint="cs"/>
          <w:sz w:val="24"/>
          <w:szCs w:val="24"/>
          <w:rtl/>
        </w:rPr>
        <w:t>זה</w:t>
      </w:r>
      <w:r w:rsidR="009E09F1">
        <w:rPr>
          <w:rFonts w:ascii="David" w:hAnsi="David" w:cs="David" w:hint="cs"/>
          <w:sz w:val="24"/>
          <w:szCs w:val="24"/>
          <w:rtl/>
        </w:rPr>
        <w:t xml:space="preserve"> מעין מטאפורה. אדם/רשות לא מסתכלים על אחוזים. </w:t>
      </w:r>
      <w:r w:rsidR="00761418">
        <w:rPr>
          <w:rFonts w:ascii="David" w:hAnsi="David" w:cs="David" w:hint="cs"/>
          <w:sz w:val="24"/>
          <w:szCs w:val="24"/>
          <w:rtl/>
        </w:rPr>
        <w:t xml:space="preserve">פה ושם יש סמכויות מנהליות העובדות בצורה מדויקת עם אחוזים משום שמחייבים את הרשות להראות כמה משקל היא נותנת לכל אינטרסים. </w:t>
      </w:r>
      <w:r w:rsidR="00761418" w:rsidRPr="00582072">
        <w:rPr>
          <w:rFonts w:ascii="David" w:hAnsi="David" w:cs="David" w:hint="cs"/>
          <w:b/>
          <w:bCs/>
          <w:sz w:val="24"/>
          <w:szCs w:val="24"/>
          <w:rtl/>
        </w:rPr>
        <w:t>דוגמא</w:t>
      </w:r>
      <w:r w:rsidR="00761418">
        <w:rPr>
          <w:rFonts w:ascii="David" w:hAnsi="David" w:cs="David" w:hint="cs"/>
          <w:sz w:val="24"/>
          <w:szCs w:val="24"/>
          <w:rtl/>
        </w:rPr>
        <w:t xml:space="preserve">: מכרז </w:t>
      </w:r>
      <w:r w:rsidR="00582072">
        <w:rPr>
          <w:rFonts w:ascii="David" w:hAnsi="David" w:cs="David" w:hint="cs"/>
          <w:sz w:val="24"/>
          <w:szCs w:val="24"/>
          <w:rtl/>
        </w:rPr>
        <w:t xml:space="preserve">ציבורי. </w:t>
      </w:r>
      <w:r w:rsidR="009F22F4">
        <w:rPr>
          <w:rFonts w:ascii="David" w:hAnsi="David" w:cs="David" w:hint="cs"/>
          <w:sz w:val="24"/>
          <w:szCs w:val="24"/>
          <w:rtl/>
        </w:rPr>
        <w:t xml:space="preserve">יש כל מיני </w:t>
      </w:r>
      <w:r w:rsidR="008F7357">
        <w:rPr>
          <w:rFonts w:ascii="David" w:hAnsi="David" w:cs="David" w:hint="cs"/>
          <w:sz w:val="24"/>
          <w:szCs w:val="24"/>
          <w:rtl/>
        </w:rPr>
        <w:t xml:space="preserve">שיקולים המעוניינים בהם. הרשות צריכה להראות באחוזים כמה אחוזים היא נותנת לכל </w:t>
      </w:r>
      <w:r w:rsidR="00292173">
        <w:rPr>
          <w:rFonts w:ascii="David" w:hAnsi="David" w:cs="David" w:hint="cs"/>
          <w:sz w:val="24"/>
          <w:szCs w:val="24"/>
          <w:rtl/>
        </w:rPr>
        <w:t xml:space="preserve">שיקול. במיוחד שיקול כספי. </w:t>
      </w:r>
      <w:r w:rsidR="00CA3B77">
        <w:rPr>
          <w:rFonts w:ascii="David" w:hAnsi="David" w:cs="David" w:hint="cs"/>
          <w:sz w:val="24"/>
          <w:szCs w:val="24"/>
          <w:rtl/>
        </w:rPr>
        <w:t>היא בעצם מראה לחברות המעוניינות את השיקולים והאחוזים ונותנת ניקוד.</w:t>
      </w:r>
      <w:r w:rsidR="007002F1">
        <w:rPr>
          <w:rFonts w:ascii="David" w:hAnsi="David" w:cs="David" w:hint="cs"/>
          <w:sz w:val="24"/>
          <w:szCs w:val="24"/>
          <w:rtl/>
        </w:rPr>
        <w:t xml:space="preserve"> המטאפורה האומרת שזה עניין של שקלול אינטרסים, בעצם נראית פה בצורה מאוד מובהקת. </w:t>
      </w:r>
    </w:p>
    <w:p w14:paraId="1B3CD84A" w14:textId="77777777" w:rsidR="00685BA6" w:rsidRDefault="00685BA6" w:rsidP="007002F1">
      <w:pPr>
        <w:spacing w:after="0" w:line="360" w:lineRule="auto"/>
        <w:jc w:val="both"/>
        <w:rPr>
          <w:rFonts w:ascii="David" w:hAnsi="David" w:cs="David"/>
          <w:sz w:val="24"/>
          <w:szCs w:val="24"/>
          <w:rtl/>
        </w:rPr>
      </w:pPr>
      <w:r>
        <w:rPr>
          <w:rFonts w:ascii="David" w:hAnsi="David" w:cs="David" w:hint="cs"/>
          <w:sz w:val="24"/>
          <w:szCs w:val="24"/>
          <w:rtl/>
        </w:rPr>
        <w:t xml:space="preserve">אבל כמובן, ברוב המקרים, רשות לא מסתכלת על אחוזים. אבל עדיין יהיה ניתן להראות שזה עניין של שקלול </w:t>
      </w:r>
      <w:r w:rsidR="00005398">
        <w:rPr>
          <w:rFonts w:ascii="David" w:hAnsi="David" w:cs="David" w:hint="cs"/>
          <w:sz w:val="24"/>
          <w:szCs w:val="24"/>
          <w:rtl/>
        </w:rPr>
        <w:t xml:space="preserve">אינטרסים. </w:t>
      </w:r>
    </w:p>
    <w:p w14:paraId="084246DC" w14:textId="77777777" w:rsidR="00264505" w:rsidRDefault="00264505" w:rsidP="000C5956">
      <w:pPr>
        <w:spacing w:after="0" w:line="360" w:lineRule="auto"/>
        <w:jc w:val="both"/>
        <w:rPr>
          <w:rFonts w:ascii="David" w:hAnsi="David" w:cs="David"/>
          <w:sz w:val="24"/>
          <w:szCs w:val="24"/>
          <w:rtl/>
        </w:rPr>
      </w:pPr>
      <w:r>
        <w:rPr>
          <w:rFonts w:ascii="David" w:hAnsi="David" w:cs="David" w:hint="cs"/>
          <w:sz w:val="24"/>
          <w:szCs w:val="24"/>
          <w:rtl/>
        </w:rPr>
        <w:t xml:space="preserve">מהם מקורות השיקולים מבחינה משפטית? האם כל שיקול של נבחר ציבור/רשות יכולה להיכנס? לא. האינטרסים בעקרון צמודים לכל סמכות וסמכות. יש רשימה, לא תמיד כתובה של אינטרסים אותם הרשות צריכה לשקלל. </w:t>
      </w:r>
      <w:r w:rsidRPr="00264505">
        <w:rPr>
          <w:rFonts w:ascii="David" w:hAnsi="David" w:cs="David" w:hint="cs"/>
          <w:b/>
          <w:bCs/>
          <w:sz w:val="24"/>
          <w:szCs w:val="24"/>
          <w:highlight w:val="yellow"/>
          <w:rtl/>
        </w:rPr>
        <w:t>מאיפה יודעים מהם האינטרסים</w:t>
      </w:r>
      <w:r>
        <w:rPr>
          <w:rFonts w:ascii="David" w:hAnsi="David" w:cs="David" w:hint="cs"/>
          <w:sz w:val="24"/>
          <w:szCs w:val="24"/>
          <w:rtl/>
        </w:rPr>
        <w:t>?</w:t>
      </w:r>
    </w:p>
    <w:p w14:paraId="71A50D55" w14:textId="77777777" w:rsidR="00264505" w:rsidRDefault="00264505">
      <w:pPr>
        <w:pStyle w:val="a7"/>
        <w:numPr>
          <w:ilvl w:val="0"/>
          <w:numId w:val="30"/>
        </w:numPr>
        <w:spacing w:after="0" w:line="360" w:lineRule="auto"/>
        <w:jc w:val="both"/>
        <w:rPr>
          <w:rFonts w:ascii="David" w:hAnsi="David" w:cs="David"/>
          <w:sz w:val="24"/>
          <w:szCs w:val="24"/>
        </w:rPr>
      </w:pPr>
      <w:r w:rsidRPr="00264505">
        <w:rPr>
          <w:rFonts w:ascii="David" w:hAnsi="David" w:cs="David" w:hint="cs"/>
          <w:sz w:val="24"/>
          <w:szCs w:val="24"/>
          <w:u w:val="single"/>
          <w:rtl/>
        </w:rPr>
        <w:t>לשון החוק המסמיך</w:t>
      </w:r>
      <w:r>
        <w:rPr>
          <w:rFonts w:ascii="David" w:hAnsi="David" w:cs="David" w:hint="cs"/>
          <w:sz w:val="24"/>
          <w:szCs w:val="24"/>
          <w:rtl/>
        </w:rPr>
        <w:t xml:space="preserve">- בדר"כ רשימה מלאה. </w:t>
      </w:r>
      <w:r w:rsidRPr="00264505">
        <w:rPr>
          <w:rFonts w:ascii="David" w:hAnsi="David" w:cs="David" w:hint="cs"/>
          <w:b/>
          <w:bCs/>
          <w:sz w:val="24"/>
          <w:szCs w:val="24"/>
          <w:rtl/>
        </w:rPr>
        <w:t>דוגמא</w:t>
      </w:r>
      <w:r>
        <w:rPr>
          <w:rFonts w:ascii="David" w:hAnsi="David" w:cs="David" w:hint="cs"/>
          <w:sz w:val="24"/>
          <w:szCs w:val="24"/>
          <w:rtl/>
        </w:rPr>
        <w:t xml:space="preserve">: תקנות חובת המכרזים. יש חוקים שאומרים באופן מפורש. אך רובם אומרים באופן כללי ומציינים חלק. </w:t>
      </w:r>
    </w:p>
    <w:p w14:paraId="63FD648C" w14:textId="77777777" w:rsidR="006D69A5" w:rsidRDefault="00264505">
      <w:pPr>
        <w:pStyle w:val="a7"/>
        <w:numPr>
          <w:ilvl w:val="0"/>
          <w:numId w:val="30"/>
        </w:numPr>
        <w:spacing w:after="0" w:line="360" w:lineRule="auto"/>
        <w:jc w:val="both"/>
        <w:rPr>
          <w:rFonts w:ascii="David" w:hAnsi="David" w:cs="David"/>
          <w:sz w:val="24"/>
          <w:szCs w:val="24"/>
        </w:rPr>
      </w:pPr>
      <w:r>
        <w:rPr>
          <w:rFonts w:ascii="David" w:hAnsi="David" w:cs="David" w:hint="cs"/>
          <w:sz w:val="24"/>
          <w:szCs w:val="24"/>
          <w:u w:val="single"/>
          <w:rtl/>
        </w:rPr>
        <w:lastRenderedPageBreak/>
        <w:t>תכלית החוק המסמיך</w:t>
      </w:r>
      <w:r w:rsidRPr="00264505">
        <w:rPr>
          <w:rFonts w:ascii="David" w:hAnsi="David" w:cs="David" w:hint="cs"/>
          <w:sz w:val="24"/>
          <w:szCs w:val="24"/>
          <w:rtl/>
        </w:rPr>
        <w:t>-</w:t>
      </w:r>
      <w:r>
        <w:rPr>
          <w:rFonts w:ascii="David" w:hAnsi="David" w:cs="David" w:hint="cs"/>
          <w:sz w:val="24"/>
          <w:szCs w:val="24"/>
          <w:rtl/>
        </w:rPr>
        <w:t xml:space="preserve"> יש מקרים שלא ברור מהם רק מהלשון, ולכן בוחנים אותם לפי תכלית החוק. יש מצבים ש</w:t>
      </w:r>
      <w:r w:rsidR="006D69A5">
        <w:rPr>
          <w:rFonts w:ascii="David" w:hAnsi="David" w:cs="David" w:hint="cs"/>
          <w:sz w:val="24"/>
          <w:szCs w:val="24"/>
          <w:rtl/>
        </w:rPr>
        <w:t xml:space="preserve">שיקול מסוים מתאים לסמכות מסוימת אך לא יתאים לרשות אחרת על פי תכלית החוק המסמיך. </w:t>
      </w:r>
      <w:r w:rsidR="00B76754" w:rsidRPr="00B76754">
        <w:rPr>
          <w:rFonts w:ascii="David" w:hAnsi="David" w:cs="David" w:hint="cs"/>
          <w:b/>
          <w:bCs/>
          <w:sz w:val="24"/>
          <w:szCs w:val="24"/>
          <w:rtl/>
        </w:rPr>
        <w:t>דוגמא</w:t>
      </w:r>
      <w:r w:rsidR="00B76754">
        <w:rPr>
          <w:rFonts w:ascii="David" w:hAnsi="David" w:cs="David" w:hint="cs"/>
          <w:sz w:val="24"/>
          <w:szCs w:val="24"/>
          <w:rtl/>
        </w:rPr>
        <w:t>: סמכויות צנזורה. שתיים מרכזיות- צנזורה על-ידי הצנזור הרא</w:t>
      </w:r>
      <w:r w:rsidR="00492E3D">
        <w:rPr>
          <w:rFonts w:ascii="David" w:hAnsi="David" w:cs="David" w:hint="cs"/>
          <w:sz w:val="24"/>
          <w:szCs w:val="24"/>
          <w:rtl/>
        </w:rPr>
        <w:t>ש</w:t>
      </w:r>
      <w:r w:rsidR="00B76754">
        <w:rPr>
          <w:rFonts w:ascii="David" w:hAnsi="David" w:cs="David" w:hint="cs"/>
          <w:sz w:val="24"/>
          <w:szCs w:val="24"/>
          <w:rtl/>
        </w:rPr>
        <w:t xml:space="preserve">י. מעוגן על ידי תקנות ההגנה לשעת חירום. </w:t>
      </w:r>
      <w:r w:rsidR="00AE17FB">
        <w:rPr>
          <w:rFonts w:ascii="David" w:hAnsi="David" w:cs="David" w:hint="cs"/>
          <w:sz w:val="24"/>
          <w:szCs w:val="24"/>
          <w:rtl/>
        </w:rPr>
        <w:t xml:space="preserve">יש גם צנזורה אזרחית, על מנת לשמור על רגשות הציבור. זה חל על סרטים. </w:t>
      </w:r>
      <w:r w:rsidR="00492E3D">
        <w:rPr>
          <w:rFonts w:ascii="David" w:hAnsi="David" w:cs="David" w:hint="cs"/>
          <w:sz w:val="24"/>
          <w:szCs w:val="24"/>
          <w:rtl/>
        </w:rPr>
        <w:t xml:space="preserve">גם תקנות ההגנה והפקודה המנדטורית על סרטים, לא כותבים בצורה ממצה מהם השיקולים אולם מכך שהצנזורה לפי תקנות ההגנה, </w:t>
      </w:r>
      <w:r w:rsidR="00F52F11">
        <w:rPr>
          <w:rFonts w:ascii="David" w:hAnsi="David" w:cs="David" w:hint="cs"/>
          <w:sz w:val="24"/>
          <w:szCs w:val="24"/>
          <w:rtl/>
        </w:rPr>
        <w:t xml:space="preserve">מעוגנת, וידוע מי הרשות המוסמכת, אז ברור שמדובר בצנזורה על שיקולים ביטחוניים. אין שיקול לדברים בעלי אופן מיני. </w:t>
      </w:r>
      <w:r w:rsidR="007615BA">
        <w:rPr>
          <w:rFonts w:ascii="David" w:hAnsi="David" w:cs="David" w:hint="cs"/>
          <w:sz w:val="24"/>
          <w:szCs w:val="24"/>
          <w:rtl/>
        </w:rPr>
        <w:t xml:space="preserve">ולכן, שיקולים של רגשות הציבור כמו פורנוגרפיה או פגיעת קטינים, הם לא בסמכות הצנזור הראשי. לעומת זאת, סמכות הצנזורה על סרטים, </w:t>
      </w:r>
      <w:r w:rsidR="00935196">
        <w:rPr>
          <w:rFonts w:ascii="David" w:hAnsi="David" w:cs="David" w:hint="cs"/>
          <w:sz w:val="24"/>
          <w:szCs w:val="24"/>
          <w:rtl/>
        </w:rPr>
        <w:t>הנמצאת בפקודה, הסמכות נתונה לוועד</w:t>
      </w:r>
      <w:r w:rsidR="00935196">
        <w:rPr>
          <w:rFonts w:ascii="David" w:hAnsi="David" w:cs="David" w:hint="eastAsia"/>
          <w:sz w:val="24"/>
          <w:szCs w:val="24"/>
          <w:rtl/>
        </w:rPr>
        <w:t>ה</w:t>
      </w:r>
      <w:r w:rsidR="00935196">
        <w:rPr>
          <w:rFonts w:ascii="David" w:hAnsi="David" w:cs="David" w:hint="cs"/>
          <w:sz w:val="24"/>
          <w:szCs w:val="24"/>
          <w:rtl/>
        </w:rPr>
        <w:t xml:space="preserve"> מקצועית המורכבת מאנשים מתחומי החינוך והאומנות, אז ברור שהשיקולים יהיו משיקולי רגשות הציבור, ולא משיקולים ביטחוניים. </w:t>
      </w:r>
    </w:p>
    <w:p w14:paraId="0B0733A4" w14:textId="77777777" w:rsidR="000A654E" w:rsidRDefault="006D69A5">
      <w:pPr>
        <w:pStyle w:val="a7"/>
        <w:numPr>
          <w:ilvl w:val="0"/>
          <w:numId w:val="30"/>
        </w:numPr>
        <w:spacing w:after="0" w:line="360" w:lineRule="auto"/>
        <w:jc w:val="both"/>
        <w:rPr>
          <w:rFonts w:ascii="David" w:hAnsi="David" w:cs="David"/>
          <w:sz w:val="24"/>
          <w:szCs w:val="24"/>
        </w:rPr>
      </w:pPr>
      <w:r>
        <w:rPr>
          <w:rFonts w:ascii="David" w:hAnsi="David" w:cs="David" w:hint="cs"/>
          <w:sz w:val="24"/>
          <w:szCs w:val="24"/>
          <w:u w:val="single"/>
          <w:rtl/>
        </w:rPr>
        <w:t>עקרונות כלליים של השיטה</w:t>
      </w:r>
      <w:r w:rsidRPr="006D69A5">
        <w:rPr>
          <w:rFonts w:ascii="David" w:hAnsi="David" w:cs="David" w:hint="cs"/>
          <w:sz w:val="24"/>
          <w:szCs w:val="24"/>
          <w:rtl/>
        </w:rPr>
        <w:t>-</w:t>
      </w:r>
      <w:r w:rsidR="00E250A9">
        <w:rPr>
          <w:rFonts w:ascii="David" w:hAnsi="David" w:cs="David" w:hint="cs"/>
          <w:sz w:val="24"/>
          <w:szCs w:val="24"/>
          <w:rtl/>
        </w:rPr>
        <w:t xml:space="preserve"> יש מקרים בהם מכירים בשיקולים אשר לא עולים מלשון החוק או מתכליתו. </w:t>
      </w:r>
      <w:r w:rsidR="00091240">
        <w:rPr>
          <w:rFonts w:ascii="David" w:hAnsi="David" w:cs="David" w:hint="cs"/>
          <w:sz w:val="24"/>
          <w:szCs w:val="24"/>
          <w:rtl/>
        </w:rPr>
        <w:t xml:space="preserve">מדובר בשיקולים כלליים של השיטה. </w:t>
      </w:r>
      <w:r w:rsidR="000A654E">
        <w:rPr>
          <w:rFonts w:ascii="David" w:hAnsi="David" w:cs="David" w:hint="cs"/>
          <w:sz w:val="24"/>
          <w:szCs w:val="24"/>
          <w:rtl/>
        </w:rPr>
        <w:t>חלקם מעוגנים בחוקי היסוד וחלקם אינם.</w:t>
      </w:r>
    </w:p>
    <w:p w14:paraId="2E54D9D2" w14:textId="77777777" w:rsidR="000A654E" w:rsidRDefault="00597F75" w:rsidP="000A654E">
      <w:pPr>
        <w:spacing w:after="0" w:line="360" w:lineRule="auto"/>
        <w:jc w:val="both"/>
        <w:rPr>
          <w:rFonts w:ascii="David" w:hAnsi="David" w:cs="David"/>
          <w:sz w:val="24"/>
          <w:szCs w:val="24"/>
          <w:rtl/>
        </w:rPr>
      </w:pPr>
      <w:r>
        <w:rPr>
          <w:rFonts w:ascii="David" w:hAnsi="David" w:cs="David" w:hint="cs"/>
          <w:sz w:val="24"/>
          <w:szCs w:val="24"/>
          <w:rtl/>
        </w:rPr>
        <w:t>על רקע מהות זו של שק"ד- מתן משקל יחסי לאינטרסים שונים שמנביע</w:t>
      </w:r>
      <w:r w:rsidR="001E302D">
        <w:rPr>
          <w:rFonts w:ascii="David" w:hAnsi="David" w:cs="David" w:hint="cs"/>
          <w:sz w:val="24"/>
          <w:szCs w:val="24"/>
          <w:rtl/>
        </w:rPr>
        <w:t>ה</w:t>
      </w:r>
      <w:r>
        <w:rPr>
          <w:rFonts w:ascii="David" w:hAnsi="David" w:cs="David" w:hint="cs"/>
          <w:sz w:val="24"/>
          <w:szCs w:val="24"/>
          <w:rtl/>
        </w:rPr>
        <w:t xml:space="preserve"> חלופת החלטה שרשות מקבלת- ניתן לזהות במשפט הישראלי,</w:t>
      </w:r>
      <w:r w:rsidRPr="001E302D">
        <w:rPr>
          <w:rFonts w:ascii="David" w:hAnsi="David" w:cs="David" w:hint="cs"/>
          <w:b/>
          <w:bCs/>
          <w:sz w:val="24"/>
          <w:szCs w:val="24"/>
          <w:rtl/>
        </w:rPr>
        <w:t xml:space="preserve"> </w:t>
      </w:r>
      <w:r w:rsidR="008D2D93" w:rsidRPr="001E302D">
        <w:rPr>
          <w:rFonts w:ascii="David" w:hAnsi="David" w:cs="David" w:hint="cs"/>
          <w:b/>
          <w:bCs/>
          <w:sz w:val="24"/>
          <w:szCs w:val="24"/>
          <w:highlight w:val="yellow"/>
          <w:rtl/>
        </w:rPr>
        <w:t xml:space="preserve">4 </w:t>
      </w:r>
      <w:r w:rsidR="00E27627">
        <w:rPr>
          <w:rFonts w:ascii="David" w:hAnsi="David" w:cs="David" w:hint="cs"/>
          <w:b/>
          <w:bCs/>
          <w:sz w:val="24"/>
          <w:szCs w:val="24"/>
          <w:highlight w:val="yellow"/>
          <w:rtl/>
        </w:rPr>
        <w:t>כללים</w:t>
      </w:r>
      <w:r w:rsidR="008D2D93" w:rsidRPr="001E302D">
        <w:rPr>
          <w:rFonts w:ascii="David" w:hAnsi="David" w:cs="David" w:hint="cs"/>
          <w:b/>
          <w:bCs/>
          <w:sz w:val="24"/>
          <w:szCs w:val="24"/>
          <w:highlight w:val="yellow"/>
          <w:rtl/>
        </w:rPr>
        <w:t xml:space="preserve"> של שק"ד במשפט המנהלי הכללי</w:t>
      </w:r>
      <w:r w:rsidR="008D2D93">
        <w:rPr>
          <w:rFonts w:ascii="David" w:hAnsi="David" w:cs="David" w:hint="cs"/>
          <w:sz w:val="24"/>
          <w:szCs w:val="24"/>
          <w:rtl/>
        </w:rPr>
        <w:t>:</w:t>
      </w:r>
    </w:p>
    <w:p w14:paraId="08350C75" w14:textId="77777777" w:rsidR="005A2BD0" w:rsidRPr="00276D01" w:rsidRDefault="008D2D93">
      <w:pPr>
        <w:pStyle w:val="a7"/>
        <w:numPr>
          <w:ilvl w:val="0"/>
          <w:numId w:val="31"/>
        </w:numPr>
        <w:spacing w:after="0" w:line="360" w:lineRule="auto"/>
        <w:jc w:val="both"/>
        <w:rPr>
          <w:rFonts w:ascii="David" w:hAnsi="David" w:cs="David"/>
          <w:sz w:val="24"/>
          <w:szCs w:val="24"/>
        </w:rPr>
      </w:pPr>
      <w:r w:rsidRPr="00267F16">
        <w:rPr>
          <w:rFonts w:ascii="David" w:hAnsi="David" w:cs="David" w:hint="cs"/>
          <w:sz w:val="24"/>
          <w:szCs w:val="24"/>
          <w:u w:val="single"/>
          <w:rtl/>
        </w:rPr>
        <w:t>חובה להתחשב במכלול השיקולים הרלוונטים</w:t>
      </w:r>
      <w:r w:rsidR="000F5D4C">
        <w:rPr>
          <w:rFonts w:ascii="David" w:hAnsi="David" w:cs="David" w:hint="cs"/>
          <w:sz w:val="24"/>
          <w:szCs w:val="24"/>
          <w:rtl/>
        </w:rPr>
        <w:t>- על כל רשות יש חובה ל</w:t>
      </w:r>
      <w:r w:rsidR="00C17564">
        <w:rPr>
          <w:rFonts w:ascii="David" w:hAnsi="David" w:cs="David" w:hint="cs"/>
          <w:sz w:val="24"/>
          <w:szCs w:val="24"/>
          <w:rtl/>
        </w:rPr>
        <w:t>התחשב</w:t>
      </w:r>
      <w:r w:rsidR="000F5D4C">
        <w:rPr>
          <w:rFonts w:ascii="David" w:hAnsi="David" w:cs="David" w:hint="cs"/>
          <w:sz w:val="24"/>
          <w:szCs w:val="24"/>
          <w:rtl/>
        </w:rPr>
        <w:t xml:space="preserve">. </w:t>
      </w:r>
    </w:p>
    <w:p w14:paraId="762B9CB2" w14:textId="77777777" w:rsidR="008D2D93" w:rsidRDefault="008D2D93">
      <w:pPr>
        <w:pStyle w:val="a7"/>
        <w:numPr>
          <w:ilvl w:val="0"/>
          <w:numId w:val="31"/>
        </w:numPr>
        <w:spacing w:after="0" w:line="360" w:lineRule="auto"/>
        <w:jc w:val="both"/>
        <w:rPr>
          <w:rFonts w:ascii="David" w:hAnsi="David" w:cs="David"/>
          <w:sz w:val="24"/>
          <w:szCs w:val="24"/>
        </w:rPr>
      </w:pPr>
      <w:r w:rsidRPr="001E302D">
        <w:rPr>
          <w:rFonts w:ascii="David" w:hAnsi="David" w:cs="David" w:hint="cs"/>
          <w:sz w:val="24"/>
          <w:szCs w:val="24"/>
          <w:u w:val="single"/>
          <w:rtl/>
        </w:rPr>
        <w:t>איסור להתחשב בשיקולים זרים</w:t>
      </w:r>
      <w:r w:rsidR="001E302D">
        <w:rPr>
          <w:rFonts w:ascii="David" w:hAnsi="David" w:cs="David" w:hint="cs"/>
          <w:sz w:val="24"/>
          <w:szCs w:val="24"/>
          <w:rtl/>
        </w:rPr>
        <w:t>- שיקול זר הוא לא בהכרח לא מוסרי. הוא יכול להיות שיקול מאוד חיובי. מדובר בשיקול שאינו קשור להחלטה. שיקול שאינו נמצא ברשימת השיקולים.</w:t>
      </w:r>
    </w:p>
    <w:p w14:paraId="022761B6" w14:textId="77777777" w:rsidR="008D2D93" w:rsidRDefault="008D2D93">
      <w:pPr>
        <w:pStyle w:val="a7"/>
        <w:numPr>
          <w:ilvl w:val="0"/>
          <w:numId w:val="31"/>
        </w:numPr>
        <w:spacing w:after="0" w:line="360" w:lineRule="auto"/>
        <w:jc w:val="both"/>
        <w:rPr>
          <w:rFonts w:ascii="David" w:hAnsi="David" w:cs="David"/>
          <w:sz w:val="24"/>
          <w:szCs w:val="24"/>
        </w:rPr>
      </w:pPr>
      <w:r w:rsidRPr="001E302D">
        <w:rPr>
          <w:rFonts w:ascii="David" w:hAnsi="David" w:cs="David" w:hint="cs"/>
          <w:sz w:val="24"/>
          <w:szCs w:val="24"/>
          <w:u w:val="single"/>
          <w:rtl/>
        </w:rPr>
        <w:t>סבירות ומידתיות</w:t>
      </w:r>
      <w:r w:rsidR="001E302D">
        <w:rPr>
          <w:rFonts w:ascii="David" w:hAnsi="David" w:cs="David" w:hint="cs"/>
          <w:sz w:val="24"/>
          <w:szCs w:val="24"/>
          <w:rtl/>
        </w:rPr>
        <w:t xml:space="preserve">- </w:t>
      </w:r>
      <w:r w:rsidR="00A713F4">
        <w:rPr>
          <w:rFonts w:ascii="David" w:hAnsi="David" w:cs="David" w:hint="cs"/>
          <w:sz w:val="24"/>
          <w:szCs w:val="24"/>
          <w:rtl/>
        </w:rPr>
        <w:t xml:space="preserve">יש עמימות גדולה על עניין סבירות. גם אם הרשות התחשבה בכל השיקולים הרלוונטים, ולא התחשבה בשיקול זר המשפט המנהלי הכללי הקיים, יש בו מעין רגולציה אשר מצמצמת את תחום האפשרויות. הסבירות והמידתיות מגבילות את המשקל היחסי אשר נותנים לכל שיקול. לא מספיק שהיא התחשבה בכולם ולא הכניסה שיקול זר, אלא היא מוגבלת גם בעניין המשקל היחסי. </w:t>
      </w:r>
    </w:p>
    <w:p w14:paraId="3BDC3F23" w14:textId="77777777" w:rsidR="008D2D93" w:rsidRDefault="008D2D93">
      <w:pPr>
        <w:pStyle w:val="a7"/>
        <w:numPr>
          <w:ilvl w:val="0"/>
          <w:numId w:val="31"/>
        </w:numPr>
        <w:spacing w:after="0" w:line="360" w:lineRule="auto"/>
        <w:jc w:val="both"/>
        <w:rPr>
          <w:rFonts w:ascii="David" w:hAnsi="David" w:cs="David"/>
          <w:sz w:val="24"/>
          <w:szCs w:val="24"/>
        </w:rPr>
      </w:pPr>
      <w:r w:rsidRPr="001E302D">
        <w:rPr>
          <w:rFonts w:ascii="David" w:hAnsi="David" w:cs="David" w:hint="cs"/>
          <w:sz w:val="24"/>
          <w:szCs w:val="24"/>
          <w:u w:val="single"/>
          <w:rtl/>
        </w:rPr>
        <w:t>שוויון מנהלי</w:t>
      </w:r>
      <w:r>
        <w:rPr>
          <w:rFonts w:ascii="David" w:hAnsi="David" w:cs="David" w:hint="cs"/>
          <w:sz w:val="24"/>
          <w:szCs w:val="24"/>
          <w:rtl/>
        </w:rPr>
        <w:t xml:space="preserve">- עקביות. </w:t>
      </w:r>
      <w:r w:rsidR="00951327">
        <w:rPr>
          <w:rFonts w:ascii="David" w:hAnsi="David" w:cs="David" w:hint="cs"/>
          <w:sz w:val="24"/>
          <w:szCs w:val="24"/>
          <w:rtl/>
        </w:rPr>
        <w:t xml:space="preserve">גם ההחלטה מקיימת את 3 הסוגים האחרים, </w:t>
      </w:r>
      <w:r w:rsidR="002E105C">
        <w:rPr>
          <w:rFonts w:ascii="David" w:hAnsi="David" w:cs="David" w:hint="cs"/>
          <w:sz w:val="24"/>
          <w:szCs w:val="24"/>
          <w:rtl/>
        </w:rPr>
        <w:t>צריכה להיות עקביות של הרשות לפי החלטות אחרות שלה.</w:t>
      </w:r>
    </w:p>
    <w:p w14:paraId="0B6EE827" w14:textId="77777777" w:rsidR="004F59A0" w:rsidRDefault="002E105C" w:rsidP="00C80EFA">
      <w:pPr>
        <w:spacing w:line="360" w:lineRule="auto"/>
        <w:jc w:val="both"/>
        <w:rPr>
          <w:rFonts w:ascii="David" w:hAnsi="David" w:cs="David"/>
          <w:sz w:val="24"/>
          <w:szCs w:val="24"/>
          <w:rtl/>
        </w:rPr>
      </w:pPr>
      <w:r>
        <w:rPr>
          <w:rFonts w:ascii="David" w:hAnsi="David" w:cs="David" w:hint="cs"/>
          <w:sz w:val="24"/>
          <w:szCs w:val="24"/>
          <w:rtl/>
        </w:rPr>
        <w:t xml:space="preserve">נק' המוצא היא שיש סמכות לרשות ויש לה שק"ד. לביהמ"ש אין אך אם מגיעים אלה לייעוץ משפטי, היא בודקת את 4 </w:t>
      </w:r>
      <w:r w:rsidR="00E27627">
        <w:rPr>
          <w:rFonts w:ascii="David" w:hAnsi="David" w:cs="David" w:hint="cs"/>
          <w:sz w:val="24"/>
          <w:szCs w:val="24"/>
          <w:rtl/>
        </w:rPr>
        <w:t xml:space="preserve">הכללים. </w:t>
      </w:r>
    </w:p>
    <w:p w14:paraId="38CCE0C2" w14:textId="77777777" w:rsidR="008F689C" w:rsidRDefault="008F689C" w:rsidP="002E105C">
      <w:pPr>
        <w:spacing w:after="0" w:line="360" w:lineRule="auto"/>
        <w:jc w:val="both"/>
        <w:rPr>
          <w:rFonts w:ascii="David" w:hAnsi="David" w:cs="David"/>
          <w:sz w:val="24"/>
          <w:szCs w:val="24"/>
          <w:rtl/>
        </w:rPr>
      </w:pPr>
      <w:r>
        <w:rPr>
          <w:rFonts w:ascii="David" w:hAnsi="David" w:cs="David" w:hint="cs"/>
          <w:sz w:val="24"/>
          <w:szCs w:val="24"/>
          <w:rtl/>
        </w:rPr>
        <w:t>נעבור עכשיו על כל כלל</w:t>
      </w:r>
      <w:r w:rsidR="00C80EFA">
        <w:rPr>
          <w:rFonts w:ascii="David" w:hAnsi="David" w:cs="David" w:hint="cs"/>
          <w:sz w:val="24"/>
          <w:szCs w:val="24"/>
          <w:rtl/>
        </w:rPr>
        <w:t>.</w:t>
      </w:r>
    </w:p>
    <w:p w14:paraId="26D73BFC" w14:textId="2090CD63" w:rsidR="00C80EFA" w:rsidRDefault="00C80EFA" w:rsidP="002E105C">
      <w:pPr>
        <w:spacing w:after="0" w:line="360" w:lineRule="auto"/>
        <w:jc w:val="both"/>
        <w:rPr>
          <w:rFonts w:ascii="David" w:hAnsi="David" w:cs="David"/>
          <w:sz w:val="24"/>
          <w:szCs w:val="24"/>
          <w:rtl/>
        </w:rPr>
      </w:pPr>
      <w:r w:rsidRPr="00116AEE">
        <w:rPr>
          <w:rFonts w:ascii="David" w:hAnsi="David" w:cs="David" w:hint="cs"/>
          <w:sz w:val="24"/>
          <w:szCs w:val="24"/>
          <w:u w:val="single"/>
          <w:rtl/>
        </w:rPr>
        <w:t>חובת התחשבות במכלול השיקולים הרלוונטיים</w:t>
      </w:r>
    </w:p>
    <w:p w14:paraId="2A24ED4B" w14:textId="77777777" w:rsidR="00CD73C8" w:rsidRDefault="00CD73C8" w:rsidP="00CD73C8">
      <w:pPr>
        <w:spacing w:after="0" w:line="360" w:lineRule="auto"/>
        <w:jc w:val="both"/>
        <w:rPr>
          <w:rFonts w:ascii="David" w:hAnsi="David" w:cs="David"/>
          <w:sz w:val="24"/>
          <w:szCs w:val="24"/>
          <w:rtl/>
        </w:rPr>
      </w:pPr>
      <w:r w:rsidRPr="00CD73C8">
        <w:rPr>
          <w:rFonts w:ascii="David" w:hAnsi="David" w:cs="David" w:hint="cs"/>
          <w:sz w:val="24"/>
          <w:szCs w:val="24"/>
          <w:rtl/>
        </w:rPr>
        <w:t xml:space="preserve">מה זה אומר חובה להתחשב? </w:t>
      </w:r>
      <w:r w:rsidRPr="00CD73C8">
        <w:rPr>
          <w:rFonts w:ascii="David" w:hAnsi="David" w:cs="David" w:hint="cs"/>
          <w:b/>
          <w:bCs/>
          <w:sz w:val="24"/>
          <w:szCs w:val="24"/>
          <w:highlight w:val="yellow"/>
          <w:rtl/>
        </w:rPr>
        <w:t>שני מובנים</w:t>
      </w:r>
      <w:r w:rsidRPr="00CD73C8">
        <w:rPr>
          <w:rFonts w:ascii="David" w:hAnsi="David" w:cs="David" w:hint="cs"/>
          <w:sz w:val="24"/>
          <w:szCs w:val="24"/>
          <w:rtl/>
        </w:rPr>
        <w:t>:</w:t>
      </w:r>
    </w:p>
    <w:p w14:paraId="65B0194E" w14:textId="77777777" w:rsidR="008F689C" w:rsidRDefault="00CD73C8">
      <w:pPr>
        <w:pStyle w:val="a7"/>
        <w:numPr>
          <w:ilvl w:val="0"/>
          <w:numId w:val="32"/>
        </w:numPr>
        <w:spacing w:after="0" w:line="360" w:lineRule="auto"/>
        <w:jc w:val="both"/>
        <w:rPr>
          <w:rFonts w:ascii="David" w:hAnsi="David" w:cs="David"/>
          <w:sz w:val="24"/>
          <w:szCs w:val="24"/>
        </w:rPr>
      </w:pPr>
      <w:r w:rsidRPr="008F689C">
        <w:rPr>
          <w:rFonts w:ascii="David" w:hAnsi="David" w:cs="David" w:hint="cs"/>
          <w:b/>
          <w:bCs/>
          <w:sz w:val="24"/>
          <w:szCs w:val="24"/>
          <w:rtl/>
        </w:rPr>
        <w:t>חובה לשקול באופן תודעתי ולבדוק את מכלול השיקולים</w:t>
      </w:r>
      <w:r w:rsidRPr="008F689C">
        <w:rPr>
          <w:rFonts w:ascii="David" w:hAnsi="David" w:cs="David" w:hint="cs"/>
          <w:sz w:val="24"/>
          <w:szCs w:val="24"/>
          <w:rtl/>
        </w:rPr>
        <w:t xml:space="preserve">. אם לא בחנה שיקול, הרשות לא מילאה את חובתה. כולם מסכימים על כך. חייבים לחשוב על הכל ולבדוק הכל. </w:t>
      </w:r>
    </w:p>
    <w:p w14:paraId="2FC7B4FB" w14:textId="77777777" w:rsidR="008F689C" w:rsidRDefault="00CD73C8">
      <w:pPr>
        <w:pStyle w:val="a7"/>
        <w:numPr>
          <w:ilvl w:val="0"/>
          <w:numId w:val="32"/>
        </w:numPr>
        <w:spacing w:after="0" w:line="360" w:lineRule="auto"/>
        <w:jc w:val="both"/>
        <w:rPr>
          <w:rFonts w:ascii="David" w:hAnsi="David" w:cs="David"/>
          <w:sz w:val="24"/>
          <w:szCs w:val="24"/>
        </w:rPr>
      </w:pPr>
      <w:r w:rsidRPr="008F689C">
        <w:rPr>
          <w:rFonts w:ascii="David" w:hAnsi="David" w:cs="David" w:hint="cs"/>
          <w:sz w:val="24"/>
          <w:szCs w:val="24"/>
          <w:rtl/>
        </w:rPr>
        <w:t xml:space="preserve">השופטת </w:t>
      </w:r>
      <w:proofErr w:type="spellStart"/>
      <w:r w:rsidRPr="008F689C">
        <w:rPr>
          <w:rFonts w:ascii="David" w:hAnsi="David" w:cs="David" w:hint="cs"/>
          <w:sz w:val="24"/>
          <w:szCs w:val="24"/>
          <w:rtl/>
        </w:rPr>
        <w:t>דורנר</w:t>
      </w:r>
      <w:proofErr w:type="spellEnd"/>
      <w:r w:rsidRPr="008F689C">
        <w:rPr>
          <w:rFonts w:ascii="David" w:hAnsi="David" w:cs="David" w:hint="cs"/>
          <w:sz w:val="24"/>
          <w:szCs w:val="24"/>
          <w:rtl/>
        </w:rPr>
        <w:t xml:space="preserve"> </w:t>
      </w:r>
      <w:proofErr w:type="spellStart"/>
      <w:r w:rsidRPr="008F689C">
        <w:rPr>
          <w:rFonts w:ascii="David" w:hAnsi="David" w:cs="David" w:hint="cs"/>
          <w:sz w:val="24"/>
          <w:szCs w:val="24"/>
          <w:highlight w:val="green"/>
          <w:rtl/>
        </w:rPr>
        <w:t>ב</w:t>
      </w:r>
      <w:r w:rsidR="002C49D0">
        <w:rPr>
          <w:rFonts w:ascii="David" w:hAnsi="David" w:cs="David" w:hint="cs"/>
          <w:sz w:val="24"/>
          <w:szCs w:val="24"/>
          <w:highlight w:val="green"/>
          <w:rtl/>
        </w:rPr>
        <w:t>דנג"ץ</w:t>
      </w:r>
      <w:proofErr w:type="spellEnd"/>
      <w:r w:rsidR="002C49D0">
        <w:rPr>
          <w:rFonts w:ascii="David" w:hAnsi="David" w:cs="David" w:hint="cs"/>
          <w:sz w:val="24"/>
          <w:szCs w:val="24"/>
          <w:highlight w:val="green"/>
          <w:rtl/>
        </w:rPr>
        <w:t xml:space="preserve"> 3279/93</w:t>
      </w:r>
      <w:r w:rsidRPr="008F689C">
        <w:rPr>
          <w:rFonts w:ascii="David" w:hAnsi="David" w:cs="David" w:hint="cs"/>
          <w:b/>
          <w:bCs/>
          <w:sz w:val="24"/>
          <w:szCs w:val="24"/>
          <w:highlight w:val="green"/>
          <w:rtl/>
        </w:rPr>
        <w:t xml:space="preserve"> </w:t>
      </w:r>
      <w:proofErr w:type="spellStart"/>
      <w:r w:rsidRPr="008F689C">
        <w:rPr>
          <w:rFonts w:ascii="David" w:hAnsi="David" w:cs="David" w:hint="cs"/>
          <w:b/>
          <w:bCs/>
          <w:sz w:val="24"/>
          <w:szCs w:val="24"/>
          <w:highlight w:val="green"/>
          <w:rtl/>
        </w:rPr>
        <w:t>ויכסלבאום</w:t>
      </w:r>
      <w:proofErr w:type="spellEnd"/>
      <w:r w:rsidRPr="008F689C">
        <w:rPr>
          <w:rFonts w:ascii="David" w:hAnsi="David" w:cs="David" w:hint="cs"/>
          <w:sz w:val="24"/>
          <w:szCs w:val="24"/>
          <w:rtl/>
        </w:rPr>
        <w:t xml:space="preserve">. </w:t>
      </w:r>
      <w:r w:rsidRPr="008F689C">
        <w:rPr>
          <w:rFonts w:ascii="David" w:hAnsi="David" w:cs="David" w:hint="cs"/>
          <w:b/>
          <w:bCs/>
          <w:sz w:val="24"/>
          <w:szCs w:val="24"/>
          <w:highlight w:val="cyan"/>
          <w:rtl/>
        </w:rPr>
        <w:t>חובה לבחור חלופת החלטה המגלמת שקלול של מכלול השיקולים הרלוונטים</w:t>
      </w:r>
      <w:r w:rsidRPr="008F689C">
        <w:rPr>
          <w:rFonts w:ascii="David" w:hAnsi="David" w:cs="David" w:hint="cs"/>
          <w:sz w:val="24"/>
          <w:szCs w:val="24"/>
          <w:rtl/>
        </w:rPr>
        <w:t>. בא כתשובה לשאלה האם מספיק רק לחשוב על השיקול או שבתוכן ההחלטה צריכה לבטא את שיקול זה?</w:t>
      </w:r>
    </w:p>
    <w:p w14:paraId="1B76CD63" w14:textId="77777777" w:rsidR="008F689C" w:rsidRDefault="00CD73C8" w:rsidP="004A4F04">
      <w:pPr>
        <w:pStyle w:val="a7"/>
        <w:spacing w:after="0" w:line="360" w:lineRule="auto"/>
        <w:jc w:val="both"/>
        <w:rPr>
          <w:rFonts w:ascii="David" w:hAnsi="David" w:cs="David"/>
          <w:b/>
          <w:bCs/>
          <w:sz w:val="24"/>
          <w:szCs w:val="24"/>
          <w:rtl/>
        </w:rPr>
      </w:pPr>
      <w:r w:rsidRPr="008F689C">
        <w:rPr>
          <w:rFonts w:ascii="David" w:hAnsi="David" w:cs="David" w:hint="cs"/>
          <w:sz w:val="24"/>
          <w:szCs w:val="24"/>
          <w:rtl/>
        </w:rPr>
        <w:lastRenderedPageBreak/>
        <w:t xml:space="preserve">בפס"ד זה, היה </w:t>
      </w:r>
      <w:r w:rsidR="00230C1E">
        <w:rPr>
          <w:rFonts w:ascii="David" w:hAnsi="David" w:cs="David" w:hint="cs"/>
          <w:sz w:val="24"/>
          <w:szCs w:val="24"/>
          <w:rtl/>
        </w:rPr>
        <w:t xml:space="preserve">מצב בו הרשות חשבה על שיקול ולא רואים אותו בתוכן ההחלטה. </w:t>
      </w:r>
      <w:r w:rsidR="00225F86">
        <w:rPr>
          <w:rFonts w:ascii="David" w:hAnsi="David" w:cs="David" w:hint="cs"/>
          <w:sz w:val="24"/>
          <w:szCs w:val="24"/>
          <w:rtl/>
        </w:rPr>
        <w:t>היה מדובר במשפחה של חלל צה"ל שעתרה כנגד כללים של הסדרת בתי-קברות צבאיים, שעל פיהם, לא כותבים על מצבות בבתי קברות צבאיים, את שמות האחים והאחיות של ה</w:t>
      </w:r>
      <w:r w:rsidR="004A4F04">
        <w:rPr>
          <w:rFonts w:ascii="David" w:hAnsi="David" w:cs="David" w:hint="cs"/>
          <w:sz w:val="24"/>
          <w:szCs w:val="24"/>
          <w:rtl/>
        </w:rPr>
        <w:t xml:space="preserve">חלל. אלו היו הכללים שהתקבלו על ידי שר הביטחון, לאחר התייעצות עם מועצה נבחרת. </w:t>
      </w:r>
      <w:r w:rsidRPr="004A4F04">
        <w:rPr>
          <w:rFonts w:ascii="David" w:hAnsi="David" w:cs="David" w:hint="cs"/>
          <w:sz w:val="24"/>
          <w:szCs w:val="24"/>
          <w:rtl/>
        </w:rPr>
        <w:t xml:space="preserve">בישראל רוב האנשים כותבים מה שהם רוצים. </w:t>
      </w:r>
      <w:r w:rsidR="003C00AA">
        <w:rPr>
          <w:rFonts w:ascii="David" w:hAnsi="David" w:cs="David" w:hint="cs"/>
          <w:sz w:val="24"/>
          <w:szCs w:val="24"/>
          <w:rtl/>
        </w:rPr>
        <w:t xml:space="preserve">המשפחה הזו </w:t>
      </w:r>
      <w:r w:rsidR="00D648A9">
        <w:rPr>
          <w:rFonts w:ascii="David" w:hAnsi="David" w:cs="David" w:hint="cs"/>
          <w:sz w:val="24"/>
          <w:szCs w:val="24"/>
          <w:rtl/>
        </w:rPr>
        <w:t>רצתה</w:t>
      </w:r>
      <w:r w:rsidRPr="004A4F04">
        <w:rPr>
          <w:rFonts w:ascii="David" w:hAnsi="David" w:cs="David" w:hint="cs"/>
          <w:sz w:val="24"/>
          <w:szCs w:val="24"/>
          <w:rtl/>
        </w:rPr>
        <w:t xml:space="preserve"> לכתוב גם את שמות אחיו</w:t>
      </w:r>
      <w:r w:rsidR="003C00AA">
        <w:rPr>
          <w:rFonts w:ascii="David" w:hAnsi="David" w:cs="David" w:hint="cs"/>
          <w:sz w:val="24"/>
          <w:szCs w:val="24"/>
          <w:rtl/>
        </w:rPr>
        <w:t>.</w:t>
      </w:r>
      <w:r w:rsidRPr="004A4F04">
        <w:rPr>
          <w:rFonts w:ascii="David" w:hAnsi="David" w:cs="David" w:hint="cs"/>
          <w:sz w:val="24"/>
          <w:szCs w:val="24"/>
          <w:rtl/>
        </w:rPr>
        <w:t xml:space="preserve"> המשפחה פנתה לביהמ"ש נגד הכללים הללו. </w:t>
      </w:r>
    </w:p>
    <w:p w14:paraId="37B21E64" w14:textId="77777777" w:rsidR="00D814D3" w:rsidRDefault="00D814D3" w:rsidP="00BC258D">
      <w:pPr>
        <w:pStyle w:val="a7"/>
        <w:spacing w:after="0" w:line="360" w:lineRule="auto"/>
        <w:jc w:val="both"/>
        <w:rPr>
          <w:rFonts w:ascii="David" w:hAnsi="David" w:cs="David"/>
          <w:sz w:val="24"/>
          <w:szCs w:val="24"/>
          <w:u w:val="single"/>
          <w:rtl/>
        </w:rPr>
      </w:pPr>
      <w:r w:rsidRPr="00BC258D">
        <w:rPr>
          <w:rFonts w:ascii="David" w:hAnsi="David" w:cs="David" w:hint="cs"/>
          <w:sz w:val="24"/>
          <w:szCs w:val="24"/>
          <w:rtl/>
        </w:rPr>
        <w:t>בבג"ץ המקורי העתירה נדחתה ו</w:t>
      </w:r>
      <w:r>
        <w:rPr>
          <w:rFonts w:ascii="David" w:hAnsi="David" w:cs="David" w:hint="cs"/>
          <w:sz w:val="24"/>
          <w:szCs w:val="24"/>
          <w:rtl/>
        </w:rPr>
        <w:t>לכן ביקשו דיון נוסף.</w:t>
      </w:r>
      <w:r w:rsidRPr="00230C1E">
        <w:rPr>
          <w:rFonts w:ascii="David" w:hAnsi="David" w:cs="David" w:hint="cs"/>
          <w:sz w:val="24"/>
          <w:szCs w:val="24"/>
          <w:u w:val="single"/>
          <w:rtl/>
        </w:rPr>
        <w:t xml:space="preserve"> </w:t>
      </w:r>
    </w:p>
    <w:p w14:paraId="4744AA7C" w14:textId="77777777" w:rsidR="00230C1E" w:rsidRDefault="00230C1E" w:rsidP="00BC258D">
      <w:pPr>
        <w:pStyle w:val="a7"/>
        <w:spacing w:after="0" w:line="360" w:lineRule="auto"/>
        <w:jc w:val="both"/>
        <w:rPr>
          <w:rFonts w:ascii="David" w:hAnsi="David" w:cs="David"/>
          <w:sz w:val="24"/>
          <w:szCs w:val="24"/>
          <w:rtl/>
        </w:rPr>
      </w:pPr>
      <w:r w:rsidRPr="00230C1E">
        <w:rPr>
          <w:rFonts w:ascii="David" w:hAnsi="David" w:cs="David" w:hint="cs"/>
          <w:sz w:val="24"/>
          <w:szCs w:val="24"/>
          <w:u w:val="single"/>
          <w:rtl/>
        </w:rPr>
        <w:t>השאלה המשפטית</w:t>
      </w:r>
      <w:r>
        <w:rPr>
          <w:rFonts w:ascii="David" w:hAnsi="David" w:cs="David" w:hint="cs"/>
          <w:sz w:val="24"/>
          <w:szCs w:val="24"/>
          <w:rtl/>
        </w:rPr>
        <w:t>-</w:t>
      </w:r>
      <w:r w:rsidR="00D648A9">
        <w:rPr>
          <w:rFonts w:ascii="David" w:hAnsi="David" w:cs="David" w:hint="cs"/>
          <w:sz w:val="24"/>
          <w:szCs w:val="24"/>
          <w:rtl/>
        </w:rPr>
        <w:t xml:space="preserve"> האם מספיק לגעת על </w:t>
      </w:r>
      <w:r w:rsidR="002701D6">
        <w:rPr>
          <w:rFonts w:ascii="David" w:hAnsi="David" w:cs="David" w:hint="cs"/>
          <w:sz w:val="24"/>
          <w:szCs w:val="24"/>
          <w:rtl/>
        </w:rPr>
        <w:t>השיקול</w:t>
      </w:r>
      <w:r w:rsidR="00D648A9">
        <w:rPr>
          <w:rFonts w:ascii="David" w:hAnsi="David" w:cs="David" w:hint="cs"/>
          <w:sz w:val="24"/>
          <w:szCs w:val="24"/>
          <w:rtl/>
        </w:rPr>
        <w:t xml:space="preserve"> או שבתוכן ההחלטה המתקבלת, צריכה לבטא את שיקול זה? האם להתח</w:t>
      </w:r>
      <w:r w:rsidR="002701D6">
        <w:rPr>
          <w:rFonts w:ascii="David" w:hAnsi="David" w:cs="David" w:hint="cs"/>
          <w:sz w:val="24"/>
          <w:szCs w:val="24"/>
          <w:rtl/>
        </w:rPr>
        <w:t xml:space="preserve">שב או לתת משקל אומר רק לחשוב, או שזה אומר לקבל החלטה כזו שעל פי תוכנה האובייקטיבי </w:t>
      </w:r>
      <w:r w:rsidR="00D53A00">
        <w:rPr>
          <w:rFonts w:ascii="David" w:hAnsi="David" w:cs="David" w:hint="cs"/>
          <w:sz w:val="24"/>
          <w:szCs w:val="24"/>
          <w:rtl/>
        </w:rPr>
        <w:t>רואים שהאינטרס נכנס לתוך תוכן ההחלטה?</w:t>
      </w:r>
    </w:p>
    <w:p w14:paraId="304D2DD1" w14:textId="77777777" w:rsidR="00CD73C8" w:rsidRPr="000174B3" w:rsidRDefault="00BC258D" w:rsidP="006B5322">
      <w:pPr>
        <w:pStyle w:val="a7"/>
        <w:spacing w:line="360" w:lineRule="auto"/>
        <w:jc w:val="both"/>
        <w:rPr>
          <w:rFonts w:ascii="David" w:hAnsi="David" w:cs="David"/>
          <w:sz w:val="24"/>
          <w:szCs w:val="24"/>
          <w:rtl/>
        </w:rPr>
      </w:pPr>
      <w:r w:rsidRPr="00230C1E">
        <w:rPr>
          <w:rFonts w:ascii="David" w:hAnsi="David" w:cs="David" w:hint="cs"/>
          <w:sz w:val="24"/>
          <w:szCs w:val="24"/>
          <w:u w:val="single"/>
          <w:rtl/>
        </w:rPr>
        <w:t>ביהמ"ש</w:t>
      </w:r>
      <w:r>
        <w:rPr>
          <w:rFonts w:ascii="David" w:hAnsi="David" w:cs="David" w:hint="cs"/>
          <w:sz w:val="24"/>
          <w:szCs w:val="24"/>
          <w:rtl/>
        </w:rPr>
        <w:t>-</w:t>
      </w:r>
      <w:r w:rsidR="00CD73C8" w:rsidRPr="00BC258D">
        <w:rPr>
          <w:rFonts w:ascii="David" w:hAnsi="David" w:cs="David" w:hint="cs"/>
          <w:sz w:val="24"/>
          <w:szCs w:val="24"/>
          <w:rtl/>
        </w:rPr>
        <w:t xml:space="preserve">. בדיון זה, העתירה התקבלה. </w:t>
      </w:r>
      <w:r w:rsidR="00CD73C8" w:rsidRPr="000174B3">
        <w:rPr>
          <w:rFonts w:ascii="David" w:hAnsi="David" w:cs="David" w:hint="cs"/>
          <w:sz w:val="24"/>
          <w:szCs w:val="24"/>
          <w:rtl/>
        </w:rPr>
        <w:t>בפתח הדיון, השופטים פנו ואמרו להם לבדוק האם בכלל שר הביטחון מעוניין בכך. השר על פי החוק, צריך להתייעץ עם מועצה זו. הם המליצו לו להשאיר את הכללים כמו שהם. הוא בהחלט חשב על שיקול האוטונומיה. מובן שהמובן הראשון בהחלט התקיים. הוא שקל. אולם, חלק מהשופטים, כמו השופטת דורנר, אומרים שאין זה מספיק.</w:t>
      </w:r>
      <w:r w:rsidR="00CD73C8" w:rsidRPr="000174B3">
        <w:rPr>
          <w:rFonts w:ascii="David" w:hAnsi="David" w:cs="David" w:hint="cs"/>
          <w:b/>
          <w:bCs/>
          <w:sz w:val="24"/>
          <w:szCs w:val="24"/>
          <w:rtl/>
        </w:rPr>
        <w:t xml:space="preserve"> </w:t>
      </w:r>
      <w:r w:rsidR="00CD73C8" w:rsidRPr="000174B3">
        <w:rPr>
          <w:rFonts w:ascii="David" w:hAnsi="David" w:cs="David" w:hint="cs"/>
          <w:b/>
          <w:bCs/>
          <w:sz w:val="24"/>
          <w:szCs w:val="24"/>
          <w:highlight w:val="cyan"/>
          <w:rtl/>
        </w:rPr>
        <w:t>אם אינטרס מסוים הוא שיקול רלוונטי לסמכות, עליו להתבטא בהחלטה</w:t>
      </w:r>
      <w:r w:rsidR="00CD73C8" w:rsidRPr="000174B3">
        <w:rPr>
          <w:rFonts w:ascii="David" w:hAnsi="David" w:cs="David" w:hint="cs"/>
          <w:sz w:val="24"/>
          <w:szCs w:val="24"/>
          <w:rtl/>
        </w:rPr>
        <w:t>. השר בעצם אומר שהוא נתן לשיקול האוטונומיה שיקול 0. האם כאשר אומרים שחובה להתחשב זה רק לחשוב, מבלי שיהיה ביטוי לכך בהחלטה? השופטת דורנר טוענת, שאם מדובר בשיקולים רלוונטיי</w:t>
      </w:r>
      <w:r w:rsidR="00CD73C8" w:rsidRPr="000174B3">
        <w:rPr>
          <w:rFonts w:ascii="David" w:hAnsi="David" w:cs="David" w:hint="eastAsia"/>
          <w:sz w:val="24"/>
          <w:szCs w:val="24"/>
          <w:rtl/>
        </w:rPr>
        <w:t>ם</w:t>
      </w:r>
      <w:r w:rsidR="00CD73C8" w:rsidRPr="000174B3">
        <w:rPr>
          <w:rFonts w:ascii="David" w:hAnsi="David" w:cs="David" w:hint="cs"/>
          <w:sz w:val="24"/>
          <w:szCs w:val="24"/>
          <w:rtl/>
        </w:rPr>
        <w:t xml:space="preserve">, אז אין סיבה שהחובה להתחשב זה רק במחשבה. ולכן, לא מספיק לחשוב. </w:t>
      </w:r>
      <w:r w:rsidR="00CD73C8" w:rsidRPr="005645DF">
        <w:rPr>
          <w:rFonts w:ascii="David" w:hAnsi="David" w:cs="David" w:hint="cs"/>
          <w:b/>
          <w:bCs/>
          <w:sz w:val="24"/>
          <w:szCs w:val="24"/>
          <w:highlight w:val="cyan"/>
          <w:rtl/>
        </w:rPr>
        <w:t>כדי להגשים באופן מלא, ככל שזה אפשרי, לא להסתפק בדרישה הראשונה ההכרחית, אלא לקבל החלטה אשר תקדם את מכלול השיקולים הרלוונטיים</w:t>
      </w:r>
      <w:r w:rsidR="00CD73C8" w:rsidRPr="000174B3">
        <w:rPr>
          <w:rFonts w:ascii="David" w:hAnsi="David" w:cs="David" w:hint="cs"/>
          <w:sz w:val="24"/>
          <w:szCs w:val="24"/>
          <w:rtl/>
        </w:rPr>
        <w:t xml:space="preserve">.  </w:t>
      </w:r>
    </w:p>
    <w:p w14:paraId="7E9D9095" w14:textId="77777777" w:rsidR="008F1496" w:rsidRPr="008F1496" w:rsidRDefault="008F1496" w:rsidP="008F1496">
      <w:pPr>
        <w:spacing w:after="0" w:line="360" w:lineRule="auto"/>
        <w:jc w:val="center"/>
        <w:rPr>
          <w:rFonts w:ascii="David" w:hAnsi="David" w:cs="David"/>
          <w:b/>
          <w:bCs/>
          <w:sz w:val="24"/>
          <w:szCs w:val="24"/>
          <w:u w:val="single"/>
          <w:rtl/>
        </w:rPr>
      </w:pPr>
      <w:r w:rsidRPr="008F1496">
        <w:rPr>
          <w:rFonts w:ascii="David" w:hAnsi="David" w:cs="David" w:hint="cs"/>
          <w:b/>
          <w:bCs/>
          <w:sz w:val="24"/>
          <w:szCs w:val="24"/>
          <w:u w:val="single"/>
          <w:rtl/>
        </w:rPr>
        <w:t>שיעור 11-</w:t>
      </w:r>
      <w:r w:rsidR="00C858F3">
        <w:rPr>
          <w:rFonts w:ascii="David" w:hAnsi="David" w:cs="David" w:hint="cs"/>
          <w:b/>
          <w:bCs/>
          <w:sz w:val="24"/>
          <w:szCs w:val="24"/>
          <w:u w:val="single"/>
          <w:rtl/>
        </w:rPr>
        <w:t xml:space="preserve"> 4.12</w:t>
      </w:r>
    </w:p>
    <w:p w14:paraId="7DC0AFB8" w14:textId="7FB01133" w:rsidR="008F1496" w:rsidRDefault="006B17EE" w:rsidP="008F689C">
      <w:pPr>
        <w:spacing w:after="0" w:line="360" w:lineRule="auto"/>
        <w:jc w:val="both"/>
        <w:rPr>
          <w:rFonts w:ascii="David" w:hAnsi="David" w:cs="David"/>
          <w:sz w:val="24"/>
          <w:szCs w:val="24"/>
          <w:rtl/>
        </w:rPr>
      </w:pPr>
      <w:r>
        <w:rPr>
          <w:rFonts w:ascii="David" w:hAnsi="David" w:cs="David" w:hint="cs"/>
          <w:sz w:val="24"/>
          <w:szCs w:val="24"/>
          <w:rtl/>
        </w:rPr>
        <w:t xml:space="preserve">אנו עוסקים בשק"ד מנהלי. </w:t>
      </w:r>
      <w:r w:rsidR="002A3E4A">
        <w:rPr>
          <w:rFonts w:ascii="David" w:hAnsi="David" w:cs="David" w:hint="cs"/>
          <w:sz w:val="24"/>
          <w:szCs w:val="24"/>
          <w:rtl/>
        </w:rPr>
        <w:t xml:space="preserve">שק"ד מנהלי </w:t>
      </w:r>
      <w:r w:rsidR="00116AEE">
        <w:rPr>
          <w:rFonts w:ascii="David" w:hAnsi="David" w:cs="David" w:hint="cs"/>
          <w:sz w:val="24"/>
          <w:szCs w:val="24"/>
          <w:rtl/>
        </w:rPr>
        <w:t>אומר</w:t>
      </w:r>
      <w:r w:rsidR="002A3E4A">
        <w:rPr>
          <w:rFonts w:ascii="David" w:hAnsi="David" w:cs="David" w:hint="cs"/>
          <w:sz w:val="24"/>
          <w:szCs w:val="24"/>
          <w:rtl/>
        </w:rPr>
        <w:t xml:space="preserve"> שמאפשרים לרשות מוסמכת </w:t>
      </w:r>
      <w:r w:rsidR="003411BB">
        <w:rPr>
          <w:rFonts w:ascii="David" w:hAnsi="David" w:cs="David" w:hint="cs"/>
          <w:sz w:val="24"/>
          <w:szCs w:val="24"/>
          <w:rtl/>
        </w:rPr>
        <w:t xml:space="preserve">לבחור בין חלופות, כשכללי שק"ד מגבילים את הבחירה. </w:t>
      </w:r>
      <w:r>
        <w:rPr>
          <w:rFonts w:ascii="David" w:hAnsi="David" w:cs="David" w:hint="cs"/>
          <w:sz w:val="24"/>
          <w:szCs w:val="24"/>
          <w:rtl/>
        </w:rPr>
        <w:t xml:space="preserve">באופן מאוד כללי, שלא משקף באופן מדויק כל פס"ד, כל עוד אין חוק </w:t>
      </w:r>
      <w:r w:rsidR="00C23BC0">
        <w:rPr>
          <w:rFonts w:ascii="David" w:hAnsi="David" w:cs="David" w:hint="cs"/>
          <w:sz w:val="24"/>
          <w:szCs w:val="24"/>
          <w:rtl/>
        </w:rPr>
        <w:t>משפט מנהלי כללי, יש</w:t>
      </w:r>
      <w:r w:rsidR="00C23BC0" w:rsidRPr="00033278">
        <w:rPr>
          <w:rFonts w:ascii="David" w:hAnsi="David" w:cs="David" w:hint="cs"/>
          <w:b/>
          <w:bCs/>
          <w:sz w:val="24"/>
          <w:szCs w:val="24"/>
          <w:rtl/>
        </w:rPr>
        <w:t xml:space="preserve"> </w:t>
      </w:r>
      <w:r w:rsidR="00C23BC0" w:rsidRPr="00033278">
        <w:rPr>
          <w:rFonts w:ascii="David" w:hAnsi="David" w:cs="David" w:hint="cs"/>
          <w:b/>
          <w:bCs/>
          <w:sz w:val="24"/>
          <w:szCs w:val="24"/>
          <w:highlight w:val="yellow"/>
          <w:rtl/>
        </w:rPr>
        <w:t>4 כללים</w:t>
      </w:r>
      <w:r w:rsidR="00C23BC0">
        <w:rPr>
          <w:rFonts w:ascii="David" w:hAnsi="David" w:cs="David" w:hint="cs"/>
          <w:sz w:val="24"/>
          <w:szCs w:val="24"/>
          <w:rtl/>
        </w:rPr>
        <w:t xml:space="preserve"> של שק"ד מנהלי:</w:t>
      </w:r>
    </w:p>
    <w:p w14:paraId="64220EF7" w14:textId="77777777" w:rsidR="00C23BC0" w:rsidRDefault="00C23BC0">
      <w:pPr>
        <w:pStyle w:val="a7"/>
        <w:numPr>
          <w:ilvl w:val="0"/>
          <w:numId w:val="33"/>
        </w:numPr>
        <w:spacing w:after="0" w:line="360" w:lineRule="auto"/>
        <w:jc w:val="both"/>
        <w:rPr>
          <w:rFonts w:ascii="David" w:hAnsi="David" w:cs="David"/>
          <w:sz w:val="24"/>
          <w:szCs w:val="24"/>
        </w:rPr>
      </w:pPr>
      <w:r>
        <w:rPr>
          <w:rFonts w:ascii="David" w:hAnsi="David" w:cs="David" w:hint="cs"/>
          <w:sz w:val="24"/>
          <w:szCs w:val="24"/>
          <w:rtl/>
        </w:rPr>
        <w:t>חובה להתחשב במכלול השיקולים הרלוונטיים</w:t>
      </w:r>
    </w:p>
    <w:p w14:paraId="09A513F1" w14:textId="77777777" w:rsidR="00C23BC0" w:rsidRDefault="00C23BC0">
      <w:pPr>
        <w:pStyle w:val="a7"/>
        <w:numPr>
          <w:ilvl w:val="0"/>
          <w:numId w:val="33"/>
        </w:numPr>
        <w:spacing w:after="0" w:line="360" w:lineRule="auto"/>
        <w:jc w:val="both"/>
        <w:rPr>
          <w:rFonts w:ascii="David" w:hAnsi="David" w:cs="David"/>
          <w:sz w:val="24"/>
          <w:szCs w:val="24"/>
        </w:rPr>
      </w:pPr>
      <w:r>
        <w:rPr>
          <w:rFonts w:ascii="David" w:hAnsi="David" w:cs="David" w:hint="cs"/>
          <w:sz w:val="24"/>
          <w:szCs w:val="24"/>
          <w:rtl/>
        </w:rPr>
        <w:t xml:space="preserve">איסור להתחשב </w:t>
      </w:r>
      <w:r w:rsidR="00033278">
        <w:rPr>
          <w:rFonts w:ascii="David" w:hAnsi="David" w:cs="David" w:hint="cs"/>
          <w:sz w:val="24"/>
          <w:szCs w:val="24"/>
          <w:rtl/>
        </w:rPr>
        <w:t>בשיקולים זרים</w:t>
      </w:r>
    </w:p>
    <w:p w14:paraId="1CFAC1D8" w14:textId="77777777" w:rsidR="00033278" w:rsidRDefault="00033278">
      <w:pPr>
        <w:pStyle w:val="a7"/>
        <w:numPr>
          <w:ilvl w:val="0"/>
          <w:numId w:val="33"/>
        </w:numPr>
        <w:spacing w:after="0" w:line="360" w:lineRule="auto"/>
        <w:jc w:val="both"/>
        <w:rPr>
          <w:rFonts w:ascii="David" w:hAnsi="David" w:cs="David"/>
          <w:sz w:val="24"/>
          <w:szCs w:val="24"/>
        </w:rPr>
      </w:pPr>
      <w:r>
        <w:rPr>
          <w:rFonts w:ascii="David" w:hAnsi="David" w:cs="David" w:hint="cs"/>
          <w:sz w:val="24"/>
          <w:szCs w:val="24"/>
          <w:rtl/>
        </w:rPr>
        <w:t>סבירות ומידתיות</w:t>
      </w:r>
    </w:p>
    <w:p w14:paraId="5AEB4546" w14:textId="77777777" w:rsidR="00033278" w:rsidRPr="00C23BC0" w:rsidRDefault="00033278">
      <w:pPr>
        <w:pStyle w:val="a7"/>
        <w:numPr>
          <w:ilvl w:val="0"/>
          <w:numId w:val="33"/>
        </w:numPr>
        <w:spacing w:after="0" w:line="360" w:lineRule="auto"/>
        <w:jc w:val="both"/>
        <w:rPr>
          <w:rFonts w:ascii="David" w:hAnsi="David" w:cs="David"/>
          <w:sz w:val="24"/>
          <w:szCs w:val="24"/>
        </w:rPr>
      </w:pPr>
      <w:r>
        <w:rPr>
          <w:rFonts w:ascii="David" w:hAnsi="David" w:cs="David" w:hint="cs"/>
          <w:sz w:val="24"/>
          <w:szCs w:val="24"/>
          <w:rtl/>
        </w:rPr>
        <w:t>שוויון מנהלי (עקביות)</w:t>
      </w:r>
    </w:p>
    <w:p w14:paraId="0ECD650D" w14:textId="77777777" w:rsidR="00E27627" w:rsidRDefault="002E1D71" w:rsidP="003923FB">
      <w:pPr>
        <w:spacing w:line="360" w:lineRule="auto"/>
        <w:jc w:val="both"/>
        <w:rPr>
          <w:rFonts w:ascii="David" w:hAnsi="David" w:cs="David"/>
          <w:sz w:val="24"/>
          <w:szCs w:val="24"/>
          <w:rtl/>
        </w:rPr>
      </w:pPr>
      <w:r>
        <w:rPr>
          <w:rFonts w:ascii="David" w:hAnsi="David" w:cs="David" w:hint="cs"/>
          <w:sz w:val="24"/>
          <w:szCs w:val="24"/>
          <w:rtl/>
        </w:rPr>
        <w:t xml:space="preserve">חובה להתחשב ובמקביל, </w:t>
      </w:r>
      <w:r w:rsidR="00E026C7">
        <w:rPr>
          <w:rFonts w:ascii="David" w:hAnsi="David" w:cs="David" w:hint="cs"/>
          <w:sz w:val="24"/>
          <w:szCs w:val="24"/>
          <w:rtl/>
        </w:rPr>
        <w:t>אסור</w:t>
      </w:r>
      <w:r>
        <w:rPr>
          <w:rFonts w:ascii="David" w:hAnsi="David" w:cs="David" w:hint="cs"/>
          <w:sz w:val="24"/>
          <w:szCs w:val="24"/>
          <w:rtl/>
        </w:rPr>
        <w:t xml:space="preserve"> </w:t>
      </w:r>
      <w:r w:rsidR="00E026C7">
        <w:rPr>
          <w:rFonts w:ascii="David" w:hAnsi="David" w:cs="David" w:hint="cs"/>
          <w:sz w:val="24"/>
          <w:szCs w:val="24"/>
          <w:rtl/>
        </w:rPr>
        <w:t>ל</w:t>
      </w:r>
      <w:r>
        <w:rPr>
          <w:rFonts w:ascii="David" w:hAnsi="David" w:cs="David" w:hint="cs"/>
          <w:sz w:val="24"/>
          <w:szCs w:val="24"/>
          <w:rtl/>
        </w:rPr>
        <w:t xml:space="preserve">התחשב בשיקולים זרים. זה תלוי בסמכות הספציפית. </w:t>
      </w:r>
      <w:r w:rsidR="00E026C7">
        <w:rPr>
          <w:rFonts w:ascii="David" w:hAnsi="David" w:cs="David" w:hint="cs"/>
          <w:sz w:val="24"/>
          <w:szCs w:val="24"/>
          <w:rtl/>
        </w:rPr>
        <w:t xml:space="preserve">גם כאשר ההחלטה עומדת בשני הכללים הראשונים, </w:t>
      </w:r>
      <w:r w:rsidR="00587A0B">
        <w:rPr>
          <w:rFonts w:ascii="David" w:hAnsi="David" w:cs="David" w:hint="cs"/>
          <w:sz w:val="24"/>
          <w:szCs w:val="24"/>
          <w:rtl/>
        </w:rPr>
        <w:t xml:space="preserve">היא צריכה לעמוד בכלל השלישי שמדבר על האיזון במשקל היחסי הניתנים לשיקולים השונים. לבסוף, </w:t>
      </w:r>
      <w:r w:rsidR="00583D49">
        <w:rPr>
          <w:rFonts w:ascii="David" w:hAnsi="David" w:cs="David" w:hint="cs"/>
          <w:sz w:val="24"/>
          <w:szCs w:val="24"/>
          <w:rtl/>
        </w:rPr>
        <w:t>ההחלטה צריכה לעמוד בכלל הרביעי אשר קובע כי במקרים זהים, להגיע לאותה ההחלטה. שני מקרים זהים, לא יכולים להיות בעלי החלטה שונה</w:t>
      </w:r>
      <w:r w:rsidR="00752608">
        <w:rPr>
          <w:rFonts w:ascii="David" w:hAnsi="David" w:cs="David" w:hint="cs"/>
          <w:sz w:val="24"/>
          <w:szCs w:val="24"/>
          <w:rtl/>
        </w:rPr>
        <w:t xml:space="preserve">, גם אם כל אחד עומד בכללים האחרים. </w:t>
      </w:r>
    </w:p>
    <w:p w14:paraId="78AA564C" w14:textId="77777777" w:rsidR="00E026C7" w:rsidRDefault="00E026C7" w:rsidP="002E105C">
      <w:pPr>
        <w:spacing w:after="0" w:line="360" w:lineRule="auto"/>
        <w:jc w:val="both"/>
        <w:rPr>
          <w:rFonts w:ascii="David" w:hAnsi="David" w:cs="David"/>
          <w:sz w:val="24"/>
          <w:szCs w:val="24"/>
          <w:rtl/>
        </w:rPr>
      </w:pPr>
      <w:r>
        <w:rPr>
          <w:rFonts w:ascii="David" w:hAnsi="David" w:cs="David" w:hint="cs"/>
          <w:sz w:val="24"/>
          <w:szCs w:val="24"/>
          <w:rtl/>
        </w:rPr>
        <w:t>התחלנו לדבר על הכלל הראשון</w:t>
      </w:r>
      <w:r w:rsidR="00BD340A">
        <w:rPr>
          <w:rFonts w:ascii="David" w:hAnsi="David" w:cs="David" w:hint="cs"/>
          <w:sz w:val="24"/>
          <w:szCs w:val="24"/>
          <w:rtl/>
        </w:rPr>
        <w:t xml:space="preserve">. לכלל זה יש </w:t>
      </w:r>
      <w:r w:rsidR="00BD340A" w:rsidRPr="000E4433">
        <w:rPr>
          <w:rFonts w:ascii="David" w:hAnsi="David" w:cs="David" w:hint="cs"/>
          <w:b/>
          <w:bCs/>
          <w:sz w:val="24"/>
          <w:szCs w:val="24"/>
          <w:highlight w:val="yellow"/>
          <w:rtl/>
        </w:rPr>
        <w:t>שני מובנים</w:t>
      </w:r>
      <w:r w:rsidR="00BD340A">
        <w:rPr>
          <w:rFonts w:ascii="David" w:hAnsi="David" w:cs="David" w:hint="cs"/>
          <w:sz w:val="24"/>
          <w:szCs w:val="24"/>
          <w:rtl/>
        </w:rPr>
        <w:t>:</w:t>
      </w:r>
    </w:p>
    <w:p w14:paraId="39BD92C0" w14:textId="77777777" w:rsidR="00BD340A" w:rsidRDefault="002A76A0">
      <w:pPr>
        <w:pStyle w:val="a7"/>
        <w:numPr>
          <w:ilvl w:val="0"/>
          <w:numId w:val="34"/>
        </w:numPr>
        <w:spacing w:after="0" w:line="360" w:lineRule="auto"/>
        <w:jc w:val="both"/>
        <w:rPr>
          <w:rFonts w:ascii="David" w:hAnsi="David" w:cs="David"/>
          <w:sz w:val="24"/>
          <w:szCs w:val="24"/>
        </w:rPr>
      </w:pPr>
      <w:r>
        <w:rPr>
          <w:rFonts w:ascii="David" w:hAnsi="David" w:cs="David" w:hint="cs"/>
          <w:sz w:val="24"/>
          <w:szCs w:val="24"/>
          <w:rtl/>
        </w:rPr>
        <w:t>חובה לשקול (במובן תודעתי) ולבדוק את מכלול השיקולים</w:t>
      </w:r>
    </w:p>
    <w:p w14:paraId="38B3B43B" w14:textId="77777777" w:rsidR="006C15BA" w:rsidRDefault="002A76A0">
      <w:pPr>
        <w:pStyle w:val="a7"/>
        <w:numPr>
          <w:ilvl w:val="0"/>
          <w:numId w:val="34"/>
        </w:numPr>
        <w:spacing w:after="0" w:line="360" w:lineRule="auto"/>
        <w:jc w:val="both"/>
        <w:rPr>
          <w:rFonts w:ascii="David" w:hAnsi="David" w:cs="David"/>
          <w:sz w:val="24"/>
          <w:szCs w:val="24"/>
        </w:rPr>
      </w:pPr>
      <w:r>
        <w:rPr>
          <w:rFonts w:ascii="David" w:hAnsi="David" w:cs="David" w:hint="cs"/>
          <w:sz w:val="24"/>
          <w:szCs w:val="24"/>
          <w:rtl/>
        </w:rPr>
        <w:t xml:space="preserve">חובה לבחור חלופת החלטה המגלמת שקלול של מכלול השיקולים הרלוונטים (השופטת </w:t>
      </w:r>
      <w:proofErr w:type="spellStart"/>
      <w:r>
        <w:rPr>
          <w:rFonts w:ascii="David" w:hAnsi="David" w:cs="David" w:hint="cs"/>
          <w:sz w:val="24"/>
          <w:szCs w:val="24"/>
          <w:rtl/>
        </w:rPr>
        <w:t>דורנר</w:t>
      </w:r>
      <w:proofErr w:type="spellEnd"/>
      <w:r>
        <w:rPr>
          <w:rFonts w:ascii="David" w:hAnsi="David" w:cs="David" w:hint="cs"/>
          <w:sz w:val="24"/>
          <w:szCs w:val="24"/>
          <w:rtl/>
        </w:rPr>
        <w:t xml:space="preserve"> בפס"ד </w:t>
      </w:r>
      <w:proofErr w:type="spellStart"/>
      <w:r w:rsidR="000E4433" w:rsidRPr="000E4433">
        <w:rPr>
          <w:rFonts w:ascii="David" w:hAnsi="David" w:cs="David" w:hint="cs"/>
          <w:b/>
          <w:bCs/>
          <w:sz w:val="24"/>
          <w:szCs w:val="24"/>
          <w:rtl/>
        </w:rPr>
        <w:t>ויכסלבאום</w:t>
      </w:r>
      <w:proofErr w:type="spellEnd"/>
      <w:r>
        <w:rPr>
          <w:rFonts w:ascii="David" w:hAnsi="David" w:cs="David" w:hint="cs"/>
          <w:sz w:val="24"/>
          <w:szCs w:val="24"/>
          <w:rtl/>
        </w:rPr>
        <w:t>)</w:t>
      </w:r>
      <w:r w:rsidR="00E75B11">
        <w:rPr>
          <w:rFonts w:ascii="David" w:hAnsi="David" w:cs="David" w:hint="cs"/>
          <w:sz w:val="24"/>
          <w:szCs w:val="24"/>
          <w:rtl/>
        </w:rPr>
        <w:t xml:space="preserve">. זה שנוי במחלוקת למרות שרוב השופטים הסכימו לכך. </w:t>
      </w:r>
      <w:r w:rsidR="00C32D55">
        <w:rPr>
          <w:rFonts w:ascii="David" w:hAnsi="David" w:cs="David" w:hint="cs"/>
          <w:sz w:val="24"/>
          <w:szCs w:val="24"/>
          <w:rtl/>
        </w:rPr>
        <w:t xml:space="preserve">בפרקטיקה, יש פס"ד שהולכים וישנם שלא. </w:t>
      </w:r>
      <w:r w:rsidR="00C500B5">
        <w:rPr>
          <w:rFonts w:ascii="David" w:hAnsi="David" w:cs="David" w:hint="cs"/>
          <w:sz w:val="24"/>
          <w:szCs w:val="24"/>
          <w:rtl/>
        </w:rPr>
        <w:t xml:space="preserve">גישה זו אומרת שלא מספיקה העובדה שהם </w:t>
      </w:r>
      <w:r w:rsidR="00C500B5">
        <w:rPr>
          <w:rFonts w:ascii="David" w:hAnsi="David" w:cs="David" w:hint="cs"/>
          <w:sz w:val="24"/>
          <w:szCs w:val="24"/>
          <w:rtl/>
        </w:rPr>
        <w:lastRenderedPageBreak/>
        <w:t>חשבו על זה, זה צריך להופיע באופן ממשי בהחלטה</w:t>
      </w:r>
      <w:r w:rsidR="001E3F29">
        <w:rPr>
          <w:rFonts w:ascii="David" w:hAnsi="David" w:cs="David" w:hint="cs"/>
          <w:sz w:val="24"/>
          <w:szCs w:val="24"/>
          <w:rtl/>
        </w:rPr>
        <w:t xml:space="preserve"> ולהיות בעל משקל יחסי</w:t>
      </w:r>
      <w:r w:rsidR="00C500B5">
        <w:rPr>
          <w:rFonts w:ascii="David" w:hAnsi="David" w:cs="David" w:hint="cs"/>
          <w:sz w:val="24"/>
          <w:szCs w:val="24"/>
          <w:rtl/>
        </w:rPr>
        <w:t>.</w:t>
      </w:r>
      <w:r w:rsidR="00F66891">
        <w:rPr>
          <w:rFonts w:ascii="David" w:hAnsi="David" w:cs="David" w:hint="cs"/>
          <w:sz w:val="24"/>
          <w:szCs w:val="24"/>
          <w:rtl/>
        </w:rPr>
        <w:t xml:space="preserve"> </w:t>
      </w:r>
      <w:r w:rsidR="00B672A8">
        <w:rPr>
          <w:rFonts w:ascii="David" w:hAnsi="David" w:cs="David" w:hint="cs"/>
          <w:sz w:val="24"/>
          <w:szCs w:val="24"/>
          <w:rtl/>
        </w:rPr>
        <w:t>לא תמיד זה אפשרי.</w:t>
      </w:r>
      <w:r w:rsidR="00970905">
        <w:rPr>
          <w:rFonts w:ascii="David" w:hAnsi="David" w:cs="David" w:hint="cs"/>
          <w:sz w:val="24"/>
          <w:szCs w:val="24"/>
          <w:rtl/>
        </w:rPr>
        <w:t xml:space="preserve"> יש מקרים שלא ניתן ליישם את גישה זו. לא שלא רצוי, אלא לא ניתן. </w:t>
      </w:r>
    </w:p>
    <w:p w14:paraId="61160529" w14:textId="77777777" w:rsidR="00E14F6B" w:rsidRDefault="00970905" w:rsidP="006C15BA">
      <w:pPr>
        <w:pStyle w:val="a7"/>
        <w:spacing w:after="0" w:line="360" w:lineRule="auto"/>
        <w:jc w:val="both"/>
        <w:rPr>
          <w:rFonts w:ascii="David" w:hAnsi="David" w:cs="David"/>
          <w:sz w:val="24"/>
          <w:szCs w:val="24"/>
        </w:rPr>
      </w:pPr>
      <w:r w:rsidRPr="006C15BA">
        <w:rPr>
          <w:rFonts w:ascii="David" w:hAnsi="David" w:cs="David" w:hint="cs"/>
          <w:b/>
          <w:bCs/>
          <w:sz w:val="24"/>
          <w:szCs w:val="24"/>
          <w:highlight w:val="yellow"/>
          <w:rtl/>
        </w:rPr>
        <w:t>שני מקרים</w:t>
      </w:r>
      <w:r>
        <w:rPr>
          <w:rFonts w:ascii="David" w:hAnsi="David" w:cs="David" w:hint="cs"/>
          <w:sz w:val="24"/>
          <w:szCs w:val="24"/>
          <w:rtl/>
        </w:rPr>
        <w:t>:</w:t>
      </w:r>
    </w:p>
    <w:p w14:paraId="24D0EBE9" w14:textId="77777777" w:rsidR="00970905" w:rsidRDefault="00970905">
      <w:pPr>
        <w:pStyle w:val="a7"/>
        <w:numPr>
          <w:ilvl w:val="0"/>
          <w:numId w:val="35"/>
        </w:numPr>
        <w:spacing w:after="0" w:line="360" w:lineRule="auto"/>
        <w:jc w:val="both"/>
        <w:rPr>
          <w:rFonts w:ascii="David" w:hAnsi="David" w:cs="David"/>
          <w:sz w:val="24"/>
          <w:szCs w:val="24"/>
        </w:rPr>
      </w:pPr>
      <w:r w:rsidRPr="00D24813">
        <w:rPr>
          <w:rFonts w:ascii="David" w:hAnsi="David" w:cs="David" w:hint="cs"/>
          <w:b/>
          <w:bCs/>
          <w:sz w:val="24"/>
          <w:szCs w:val="24"/>
          <w:rtl/>
        </w:rPr>
        <w:t>החוק הרלוונטי</w:t>
      </w:r>
      <w:r w:rsidR="00D24813">
        <w:rPr>
          <w:rFonts w:ascii="David" w:hAnsi="David" w:cs="David" w:hint="cs"/>
          <w:b/>
          <w:bCs/>
          <w:sz w:val="24"/>
          <w:szCs w:val="24"/>
          <w:rtl/>
        </w:rPr>
        <w:t xml:space="preserve"> או </w:t>
      </w:r>
      <w:r w:rsidRPr="00D24813">
        <w:rPr>
          <w:rFonts w:ascii="David" w:hAnsi="David" w:cs="David" w:hint="cs"/>
          <w:b/>
          <w:bCs/>
          <w:sz w:val="24"/>
          <w:szCs w:val="24"/>
          <w:rtl/>
        </w:rPr>
        <w:t xml:space="preserve">התקנה, מאפשרים לרשות </w:t>
      </w:r>
      <w:r w:rsidR="000C30A3" w:rsidRPr="00D24813">
        <w:rPr>
          <w:rFonts w:ascii="David" w:hAnsi="David" w:cs="David" w:hint="cs"/>
          <w:b/>
          <w:bCs/>
          <w:sz w:val="24"/>
          <w:szCs w:val="24"/>
          <w:rtl/>
        </w:rPr>
        <w:t>מספר מצומצם של חלופות, שאף אחת מהן לא מייצגת/מגשימה את כלל השיקולים</w:t>
      </w:r>
      <w:r w:rsidR="000C30A3">
        <w:rPr>
          <w:rFonts w:ascii="David" w:hAnsi="David" w:cs="David" w:hint="cs"/>
          <w:sz w:val="24"/>
          <w:szCs w:val="24"/>
          <w:rtl/>
        </w:rPr>
        <w:t>.</w:t>
      </w:r>
      <w:r w:rsidR="003E2E19">
        <w:rPr>
          <w:rFonts w:ascii="David" w:hAnsi="David" w:cs="David" w:hint="cs"/>
          <w:sz w:val="24"/>
          <w:szCs w:val="24"/>
          <w:rtl/>
        </w:rPr>
        <w:t xml:space="preserve"> </w:t>
      </w:r>
      <w:r w:rsidR="00C345B3">
        <w:rPr>
          <w:rFonts w:ascii="David" w:hAnsi="David" w:cs="David" w:hint="cs"/>
          <w:sz w:val="24"/>
          <w:szCs w:val="24"/>
          <w:rtl/>
        </w:rPr>
        <w:t xml:space="preserve">מביאים בפס"ד </w:t>
      </w:r>
      <w:proofErr w:type="spellStart"/>
      <w:r w:rsidR="00C345B3">
        <w:rPr>
          <w:rFonts w:ascii="David" w:hAnsi="David" w:cs="David" w:hint="cs"/>
          <w:sz w:val="24"/>
          <w:szCs w:val="24"/>
          <w:rtl/>
        </w:rPr>
        <w:t>ויכסלבאום</w:t>
      </w:r>
      <w:proofErr w:type="spellEnd"/>
      <w:r w:rsidR="00C345B3">
        <w:rPr>
          <w:rFonts w:ascii="David" w:hAnsi="David" w:cs="David" w:hint="cs"/>
          <w:sz w:val="24"/>
          <w:szCs w:val="24"/>
          <w:rtl/>
        </w:rPr>
        <w:t xml:space="preserve">. </w:t>
      </w:r>
      <w:r w:rsidR="003E2E19">
        <w:rPr>
          <w:rFonts w:ascii="David" w:hAnsi="David" w:cs="David" w:hint="cs"/>
          <w:sz w:val="24"/>
          <w:szCs w:val="24"/>
          <w:rtl/>
        </w:rPr>
        <w:t xml:space="preserve">הסמכות נותנת לרשות את החלופות וקורה לא פעם שהחלופות האלה לא מגלמות את כלל </w:t>
      </w:r>
      <w:r w:rsidR="000520CF">
        <w:rPr>
          <w:rFonts w:ascii="David" w:hAnsi="David" w:cs="David" w:hint="cs"/>
          <w:sz w:val="24"/>
          <w:szCs w:val="24"/>
          <w:rtl/>
        </w:rPr>
        <w:t xml:space="preserve">האינטרסים. </w:t>
      </w:r>
      <w:r w:rsidR="000520CF" w:rsidRPr="000520CF">
        <w:rPr>
          <w:rFonts w:ascii="David" w:hAnsi="David" w:cs="David" w:hint="cs"/>
          <w:b/>
          <w:bCs/>
          <w:sz w:val="24"/>
          <w:szCs w:val="24"/>
          <w:rtl/>
        </w:rPr>
        <w:t>דוגמא</w:t>
      </w:r>
      <w:r w:rsidR="000520CF">
        <w:rPr>
          <w:rFonts w:ascii="David" w:hAnsi="David" w:cs="David" w:hint="cs"/>
          <w:sz w:val="24"/>
          <w:szCs w:val="24"/>
          <w:rtl/>
        </w:rPr>
        <w:t>: הלכת דרעי-פנחס</w:t>
      </w:r>
      <w:r w:rsidR="00BB068A">
        <w:rPr>
          <w:rFonts w:ascii="David" w:hAnsi="David" w:cs="David" w:hint="cs"/>
          <w:sz w:val="24"/>
          <w:szCs w:val="24"/>
          <w:rtl/>
        </w:rPr>
        <w:t>י</w:t>
      </w:r>
      <w:r w:rsidR="000520CF">
        <w:rPr>
          <w:rFonts w:ascii="David" w:hAnsi="David" w:cs="David" w:hint="cs"/>
          <w:sz w:val="24"/>
          <w:szCs w:val="24"/>
          <w:rtl/>
        </w:rPr>
        <w:t>.</w:t>
      </w:r>
      <w:r w:rsidR="00414981">
        <w:rPr>
          <w:rFonts w:ascii="David" w:hAnsi="David" w:cs="David" w:hint="cs"/>
          <w:sz w:val="24"/>
          <w:szCs w:val="24"/>
          <w:rtl/>
        </w:rPr>
        <w:t xml:space="preserve"> </w:t>
      </w:r>
      <w:r w:rsidR="000520CF">
        <w:rPr>
          <w:rFonts w:ascii="David" w:hAnsi="David" w:cs="David" w:hint="cs"/>
          <w:sz w:val="24"/>
          <w:szCs w:val="24"/>
          <w:rtl/>
        </w:rPr>
        <w:t>הדחת שר שהוגש נגדו כתב אישום על עבירה קשה</w:t>
      </w:r>
      <w:r w:rsidR="00414981">
        <w:rPr>
          <w:rFonts w:ascii="David" w:hAnsi="David" w:cs="David" w:hint="cs"/>
          <w:sz w:val="24"/>
          <w:szCs w:val="24"/>
          <w:rtl/>
        </w:rPr>
        <w:t xml:space="preserve">. ביהמ"ש אומר שיש שני שיקולים: (1) שיקול פוליטי (2) אמון הציבור. על פי החוק הקיים, אין השעיית שר. או שהוא שר לחלוטין, או שהוא מפוטר. אם מפטרים, </w:t>
      </w:r>
      <w:r w:rsidR="00C66279">
        <w:rPr>
          <w:rFonts w:ascii="David" w:hAnsi="David" w:cs="David" w:hint="cs"/>
          <w:sz w:val="24"/>
          <w:szCs w:val="24"/>
          <w:rtl/>
        </w:rPr>
        <w:t>נותנים משקל 100% לשיקול אמון הציבור ו-0% לשיקול הפוליטי. אם לא מפטרים, נותנים משקל 100% לשיקול פוליטי ו-0% לשיקול אמון הציבור. באופן מפתיע המחוקק כן קבע חוק יותר</w:t>
      </w:r>
      <w:r w:rsidR="0064756B">
        <w:rPr>
          <w:rFonts w:ascii="David" w:hAnsi="David" w:cs="David" w:hint="cs"/>
          <w:sz w:val="24"/>
          <w:szCs w:val="24"/>
          <w:rtl/>
        </w:rPr>
        <w:t xml:space="preserve"> מתוחכם לראשי רשויות אבל לשר לא. אז יש כאן מצב של בחירה בין שתי אפשרויות בהן לא ניתן להגשים את כל החלופות. </w:t>
      </w:r>
    </w:p>
    <w:p w14:paraId="7DF70057" w14:textId="77777777" w:rsidR="000330BC" w:rsidRDefault="000C30A3">
      <w:pPr>
        <w:pStyle w:val="a7"/>
        <w:numPr>
          <w:ilvl w:val="0"/>
          <w:numId w:val="35"/>
        </w:numPr>
        <w:spacing w:line="360" w:lineRule="auto"/>
        <w:jc w:val="both"/>
        <w:rPr>
          <w:rFonts w:ascii="David" w:hAnsi="David" w:cs="David"/>
          <w:sz w:val="24"/>
          <w:szCs w:val="24"/>
        </w:rPr>
      </w:pPr>
      <w:r w:rsidRPr="00D24813">
        <w:rPr>
          <w:rFonts w:ascii="David" w:hAnsi="David" w:cs="David" w:hint="cs"/>
          <w:b/>
          <w:bCs/>
          <w:sz w:val="24"/>
          <w:szCs w:val="24"/>
          <w:rtl/>
        </w:rPr>
        <w:t>שיקו</w:t>
      </w:r>
      <w:r w:rsidR="00D24813" w:rsidRPr="00D24813">
        <w:rPr>
          <w:rFonts w:ascii="David" w:hAnsi="David" w:cs="David" w:hint="cs"/>
          <w:b/>
          <w:bCs/>
          <w:sz w:val="24"/>
          <w:szCs w:val="24"/>
          <w:rtl/>
        </w:rPr>
        <w:t>ל</w:t>
      </w:r>
      <w:r w:rsidR="006C15BA" w:rsidRPr="00D24813">
        <w:rPr>
          <w:rFonts w:ascii="David" w:hAnsi="David" w:cs="David" w:hint="cs"/>
          <w:b/>
          <w:bCs/>
          <w:sz w:val="24"/>
          <w:szCs w:val="24"/>
          <w:rtl/>
        </w:rPr>
        <w:t>ים רלוונטיים שאינם שיקולי חובה</w:t>
      </w:r>
      <w:r w:rsidR="003E2E19">
        <w:rPr>
          <w:rFonts w:ascii="David" w:hAnsi="David" w:cs="David" w:hint="cs"/>
          <w:sz w:val="24"/>
          <w:szCs w:val="24"/>
          <w:rtl/>
        </w:rPr>
        <w:t>.</w:t>
      </w:r>
      <w:r w:rsidR="00D24813">
        <w:rPr>
          <w:rFonts w:ascii="David" w:hAnsi="David" w:cs="David" w:hint="cs"/>
          <w:sz w:val="24"/>
          <w:szCs w:val="24"/>
          <w:rtl/>
        </w:rPr>
        <w:t xml:space="preserve"> </w:t>
      </w:r>
      <w:r w:rsidR="00C345B3">
        <w:rPr>
          <w:rFonts w:ascii="David" w:hAnsi="David" w:cs="David" w:hint="cs"/>
          <w:sz w:val="24"/>
          <w:szCs w:val="24"/>
          <w:rtl/>
        </w:rPr>
        <w:t>יש שיקול שמותר לרשות לשקול אולם היא לא חייבת ליישם אותו</w:t>
      </w:r>
      <w:r w:rsidR="00037651">
        <w:rPr>
          <w:rFonts w:ascii="David" w:hAnsi="David" w:cs="David" w:hint="cs"/>
          <w:sz w:val="24"/>
          <w:szCs w:val="24"/>
          <w:rtl/>
        </w:rPr>
        <w:t xml:space="preserve">. יש ספק בכלל אם יש חובה לשקול אותו מבחינה </w:t>
      </w:r>
      <w:r w:rsidR="00B31C51">
        <w:rPr>
          <w:rFonts w:ascii="David" w:hAnsi="David" w:cs="David" w:hint="cs"/>
          <w:sz w:val="24"/>
          <w:szCs w:val="24"/>
          <w:rtl/>
        </w:rPr>
        <w:t>תודעתי</w:t>
      </w:r>
      <w:r w:rsidR="00B31C51">
        <w:rPr>
          <w:rFonts w:ascii="David" w:hAnsi="David" w:cs="David" w:hint="eastAsia"/>
          <w:sz w:val="24"/>
          <w:szCs w:val="24"/>
          <w:rtl/>
        </w:rPr>
        <w:t>ת</w:t>
      </w:r>
      <w:r w:rsidR="00B31C51">
        <w:rPr>
          <w:rFonts w:ascii="David" w:hAnsi="David" w:cs="David" w:hint="cs"/>
          <w:sz w:val="24"/>
          <w:szCs w:val="24"/>
          <w:rtl/>
        </w:rPr>
        <w:t xml:space="preserve"> משפטית.</w:t>
      </w:r>
    </w:p>
    <w:p w14:paraId="07D4FA60" w14:textId="701E3063" w:rsidR="00CD23EC" w:rsidRDefault="00CD23EC" w:rsidP="00D9603B">
      <w:pPr>
        <w:spacing w:after="0" w:line="360" w:lineRule="auto"/>
        <w:jc w:val="both"/>
        <w:rPr>
          <w:rFonts w:ascii="David" w:hAnsi="David" w:cs="David"/>
          <w:sz w:val="24"/>
          <w:szCs w:val="24"/>
          <w:rtl/>
        </w:rPr>
      </w:pPr>
      <w:r w:rsidRPr="00116AEE">
        <w:rPr>
          <w:rFonts w:ascii="David" w:hAnsi="David" w:cs="David" w:hint="cs"/>
          <w:sz w:val="24"/>
          <w:szCs w:val="24"/>
          <w:u w:val="single"/>
          <w:rtl/>
        </w:rPr>
        <w:t xml:space="preserve">איסור </w:t>
      </w:r>
      <w:r w:rsidR="008D71CB">
        <w:rPr>
          <w:rFonts w:ascii="David" w:hAnsi="David" w:cs="David" w:hint="cs"/>
          <w:sz w:val="24"/>
          <w:szCs w:val="24"/>
          <w:u w:val="single"/>
          <w:rtl/>
        </w:rPr>
        <w:t xml:space="preserve">לשקול </w:t>
      </w:r>
      <w:r w:rsidRPr="00116AEE">
        <w:rPr>
          <w:rFonts w:ascii="David" w:hAnsi="David" w:cs="David" w:hint="cs"/>
          <w:sz w:val="24"/>
          <w:szCs w:val="24"/>
          <w:u w:val="single"/>
          <w:rtl/>
        </w:rPr>
        <w:t>שיקולים זרים</w:t>
      </w:r>
    </w:p>
    <w:p w14:paraId="1095F697" w14:textId="77777777" w:rsidR="00BE39B0" w:rsidRDefault="00CD23EC" w:rsidP="00D9603B">
      <w:pPr>
        <w:spacing w:after="0" w:line="360" w:lineRule="auto"/>
        <w:jc w:val="both"/>
        <w:rPr>
          <w:rFonts w:ascii="David" w:hAnsi="David" w:cs="David"/>
          <w:sz w:val="24"/>
          <w:szCs w:val="24"/>
          <w:rtl/>
        </w:rPr>
      </w:pPr>
      <w:r>
        <w:rPr>
          <w:rFonts w:ascii="David" w:hAnsi="David" w:cs="David" w:hint="cs"/>
          <w:sz w:val="24"/>
          <w:szCs w:val="24"/>
          <w:rtl/>
        </w:rPr>
        <w:t>רשות</w:t>
      </w:r>
      <w:r w:rsidR="00BE39B0">
        <w:rPr>
          <w:rFonts w:ascii="David" w:hAnsi="David" w:cs="David" w:hint="cs"/>
          <w:sz w:val="24"/>
          <w:szCs w:val="24"/>
          <w:rtl/>
        </w:rPr>
        <w:t>,</w:t>
      </w:r>
      <w:r>
        <w:rPr>
          <w:rFonts w:ascii="David" w:hAnsi="David" w:cs="David" w:hint="cs"/>
          <w:sz w:val="24"/>
          <w:szCs w:val="24"/>
          <w:rtl/>
        </w:rPr>
        <w:t xml:space="preserve"> כאשר יש שיקול שהוא זר לסמכות, אסור לה </w:t>
      </w:r>
      <w:r w:rsidR="00BE39B0">
        <w:rPr>
          <w:rFonts w:ascii="David" w:hAnsi="David" w:cs="David" w:hint="cs"/>
          <w:sz w:val="24"/>
          <w:szCs w:val="24"/>
          <w:rtl/>
        </w:rPr>
        <w:t>לשקול אות</w:t>
      </w:r>
      <w:r w:rsidR="00450A4E">
        <w:rPr>
          <w:rFonts w:ascii="David" w:hAnsi="David" w:cs="David" w:hint="cs"/>
          <w:sz w:val="24"/>
          <w:szCs w:val="24"/>
          <w:rtl/>
        </w:rPr>
        <w:t>ו. לא בהכרח שיקול שהוא לא טוב (כמו ניגוד אינטרסים או שוחד), אלא פשוט זר.</w:t>
      </w:r>
    </w:p>
    <w:p w14:paraId="6421BDCB" w14:textId="77777777" w:rsidR="00BE39B0" w:rsidRDefault="00BE39B0" w:rsidP="00D9603B">
      <w:pPr>
        <w:spacing w:after="0" w:line="360" w:lineRule="auto"/>
        <w:jc w:val="both"/>
        <w:rPr>
          <w:rFonts w:ascii="David" w:hAnsi="David" w:cs="David"/>
          <w:sz w:val="24"/>
          <w:szCs w:val="24"/>
          <w:rtl/>
        </w:rPr>
      </w:pPr>
      <w:r w:rsidRPr="006025A0">
        <w:rPr>
          <w:rFonts w:ascii="David" w:hAnsi="David" w:cs="David" w:hint="cs"/>
          <w:sz w:val="24"/>
          <w:szCs w:val="24"/>
          <w:highlight w:val="green"/>
          <w:rtl/>
        </w:rPr>
        <w:t xml:space="preserve">פס"ד </w:t>
      </w:r>
      <w:r w:rsidRPr="006025A0">
        <w:rPr>
          <w:rFonts w:ascii="David" w:hAnsi="David" w:cs="David" w:hint="cs"/>
          <w:b/>
          <w:bCs/>
          <w:sz w:val="24"/>
          <w:szCs w:val="24"/>
          <w:highlight w:val="green"/>
          <w:rtl/>
        </w:rPr>
        <w:t>רסקין</w:t>
      </w:r>
    </w:p>
    <w:p w14:paraId="7D7B04C3" w14:textId="77777777" w:rsidR="005957F3" w:rsidRDefault="006025A0" w:rsidP="00D9603B">
      <w:pPr>
        <w:spacing w:after="0" w:line="360" w:lineRule="auto"/>
        <w:jc w:val="both"/>
        <w:rPr>
          <w:rFonts w:ascii="David" w:hAnsi="David" w:cs="David"/>
          <w:sz w:val="24"/>
          <w:szCs w:val="24"/>
          <w:rtl/>
        </w:rPr>
      </w:pPr>
      <w:r w:rsidRPr="006025A0">
        <w:rPr>
          <w:rFonts w:ascii="David" w:hAnsi="David" w:cs="David" w:hint="cs"/>
          <w:sz w:val="24"/>
          <w:szCs w:val="24"/>
          <w:u w:val="single"/>
          <w:rtl/>
        </w:rPr>
        <w:t>עובדות המקרה</w:t>
      </w:r>
      <w:r>
        <w:rPr>
          <w:rFonts w:ascii="David" w:hAnsi="David" w:cs="David" w:hint="cs"/>
          <w:sz w:val="24"/>
          <w:szCs w:val="24"/>
          <w:rtl/>
        </w:rPr>
        <w:t xml:space="preserve">- </w:t>
      </w:r>
      <w:r w:rsidR="00BE39B0">
        <w:rPr>
          <w:rFonts w:ascii="David" w:hAnsi="David" w:cs="David" w:hint="cs"/>
          <w:sz w:val="24"/>
          <w:szCs w:val="24"/>
          <w:rtl/>
        </w:rPr>
        <w:t xml:space="preserve">יש חוק של הכנסת, חוק איסור הונאה בכשרות. יש בזה שם מטעה. </w:t>
      </w:r>
      <w:r w:rsidR="00450A4E">
        <w:rPr>
          <w:rFonts w:ascii="David" w:hAnsi="David" w:cs="David" w:hint="cs"/>
          <w:sz w:val="24"/>
          <w:szCs w:val="24"/>
          <w:rtl/>
        </w:rPr>
        <w:t xml:space="preserve">יש שם ס' הקובע שבמתן הכשר, המועצה המקומית תיחשב בשיקולי המזון בלבד. רבנות ירושלים שנחשבה מחמירה, </w:t>
      </w:r>
      <w:r w:rsidR="00915FAF">
        <w:rPr>
          <w:rFonts w:ascii="David" w:hAnsi="David" w:cs="David" w:hint="cs"/>
          <w:sz w:val="24"/>
          <w:szCs w:val="24"/>
          <w:rtl/>
        </w:rPr>
        <w:t>טענה שלפי הבנתה ההלכתית, אם במקום מתקיימות פעילויות בלתי צנועות, המנוגדות להלכה (היה מדובר בריקודי בטן), אז האוכל עצמו</w:t>
      </w:r>
      <w:r>
        <w:rPr>
          <w:rFonts w:ascii="David" w:hAnsi="David" w:cs="David" w:hint="cs"/>
          <w:sz w:val="24"/>
          <w:szCs w:val="24"/>
          <w:rtl/>
        </w:rPr>
        <w:t xml:space="preserve"> אינו</w:t>
      </w:r>
      <w:r w:rsidR="00915FAF">
        <w:rPr>
          <w:rFonts w:ascii="David" w:hAnsi="David" w:cs="David" w:hint="cs"/>
          <w:sz w:val="24"/>
          <w:szCs w:val="24"/>
          <w:rtl/>
        </w:rPr>
        <w:t xml:space="preserve"> כשר.</w:t>
      </w:r>
      <w:r w:rsidR="005957F3">
        <w:rPr>
          <w:rFonts w:ascii="David" w:hAnsi="David" w:cs="David" w:hint="cs"/>
          <w:sz w:val="24"/>
          <w:szCs w:val="24"/>
          <w:rtl/>
        </w:rPr>
        <w:t xml:space="preserve"> </w:t>
      </w:r>
    </w:p>
    <w:p w14:paraId="73729BE1" w14:textId="77777777" w:rsidR="009C2482" w:rsidRDefault="005957F3" w:rsidP="00D9603B">
      <w:pPr>
        <w:spacing w:after="0" w:line="360" w:lineRule="auto"/>
        <w:jc w:val="both"/>
        <w:rPr>
          <w:rFonts w:ascii="David" w:hAnsi="David" w:cs="David"/>
          <w:sz w:val="24"/>
          <w:szCs w:val="24"/>
          <w:rtl/>
        </w:rPr>
      </w:pPr>
      <w:r w:rsidRPr="005957F3">
        <w:rPr>
          <w:rFonts w:ascii="David" w:hAnsi="David" w:cs="David" w:hint="cs"/>
          <w:sz w:val="24"/>
          <w:szCs w:val="24"/>
          <w:u w:val="single"/>
          <w:rtl/>
        </w:rPr>
        <w:t>ביהמ"ש</w:t>
      </w:r>
      <w:r>
        <w:rPr>
          <w:rFonts w:ascii="David" w:hAnsi="David" w:cs="David" w:hint="cs"/>
          <w:sz w:val="24"/>
          <w:szCs w:val="24"/>
          <w:rtl/>
        </w:rPr>
        <w:t xml:space="preserve">- בדקו מה כוונת הכנסת </w:t>
      </w:r>
      <w:r w:rsidR="00EA74E3">
        <w:rPr>
          <w:rFonts w:ascii="David" w:hAnsi="David" w:cs="David" w:hint="cs"/>
          <w:sz w:val="24"/>
          <w:szCs w:val="24"/>
          <w:rtl/>
        </w:rPr>
        <w:t xml:space="preserve">בחוק </w:t>
      </w:r>
      <w:r>
        <w:rPr>
          <w:rFonts w:ascii="David" w:hAnsi="David" w:cs="David" w:hint="cs"/>
          <w:sz w:val="24"/>
          <w:szCs w:val="24"/>
          <w:rtl/>
        </w:rPr>
        <w:t>ו</w:t>
      </w:r>
      <w:r w:rsidR="00EA74E3">
        <w:rPr>
          <w:rFonts w:ascii="David" w:hAnsi="David" w:cs="David" w:hint="cs"/>
          <w:sz w:val="24"/>
          <w:szCs w:val="24"/>
          <w:rtl/>
        </w:rPr>
        <w:t>ראו ש</w:t>
      </w:r>
      <w:r>
        <w:rPr>
          <w:rFonts w:ascii="David" w:hAnsi="David" w:cs="David" w:hint="cs"/>
          <w:sz w:val="24"/>
          <w:szCs w:val="24"/>
          <w:rtl/>
        </w:rPr>
        <w:t>זה</w:t>
      </w:r>
      <w:r w:rsidR="009C2482">
        <w:rPr>
          <w:rFonts w:ascii="David" w:hAnsi="David" w:cs="David" w:hint="cs"/>
          <w:sz w:val="24"/>
          <w:szCs w:val="24"/>
          <w:rtl/>
        </w:rPr>
        <w:t xml:space="preserve"> </w:t>
      </w:r>
      <w:r>
        <w:rPr>
          <w:rFonts w:ascii="David" w:hAnsi="David" w:cs="David" w:hint="cs"/>
          <w:sz w:val="24"/>
          <w:szCs w:val="24"/>
          <w:rtl/>
        </w:rPr>
        <w:t xml:space="preserve">בדיוק מקרה כזה. שיקולים רק להכנת האוכל. קשר ישיר לאוכל ולא להתנהגות העסק. ולכן </w:t>
      </w:r>
      <w:r w:rsidRPr="006D393D">
        <w:rPr>
          <w:rFonts w:ascii="David" w:hAnsi="David" w:cs="David" w:hint="cs"/>
          <w:b/>
          <w:bCs/>
          <w:sz w:val="24"/>
          <w:szCs w:val="24"/>
          <w:highlight w:val="cyan"/>
          <w:rtl/>
        </w:rPr>
        <w:t>קבעו שזה שיקול חיצוני</w:t>
      </w:r>
      <w:r>
        <w:rPr>
          <w:rFonts w:ascii="David" w:hAnsi="David" w:cs="David" w:hint="cs"/>
          <w:sz w:val="24"/>
          <w:szCs w:val="24"/>
          <w:rtl/>
        </w:rPr>
        <w:t>.</w:t>
      </w:r>
      <w:r w:rsidR="009C2482">
        <w:rPr>
          <w:rFonts w:ascii="David" w:hAnsi="David" w:cs="David" w:hint="cs"/>
          <w:sz w:val="24"/>
          <w:szCs w:val="24"/>
          <w:rtl/>
        </w:rPr>
        <w:t xml:space="preserve"> </w:t>
      </w:r>
    </w:p>
    <w:p w14:paraId="0ED30E49" w14:textId="77777777" w:rsidR="005D5007" w:rsidRDefault="005D5007" w:rsidP="002F000A">
      <w:pPr>
        <w:spacing w:line="360" w:lineRule="auto"/>
        <w:jc w:val="both"/>
        <w:rPr>
          <w:rFonts w:ascii="David" w:hAnsi="David" w:cs="David"/>
          <w:sz w:val="24"/>
          <w:szCs w:val="24"/>
          <w:rtl/>
        </w:rPr>
      </w:pPr>
      <w:r>
        <w:rPr>
          <w:rFonts w:ascii="David" w:hAnsi="David" w:cs="David" w:hint="cs"/>
          <w:sz w:val="24"/>
          <w:szCs w:val="24"/>
          <w:rtl/>
        </w:rPr>
        <w:t xml:space="preserve">בשורה התחתונה, בתי המלון והמסעדות החליטו להחמיר ולא לשכור את שירות העותרת ורקדניות כמוה. </w:t>
      </w:r>
    </w:p>
    <w:p w14:paraId="51D7D09F" w14:textId="77777777" w:rsidR="003C0E3B" w:rsidRDefault="003C0E3B" w:rsidP="00382FFC">
      <w:pPr>
        <w:spacing w:after="0" w:line="360" w:lineRule="auto"/>
        <w:jc w:val="both"/>
        <w:rPr>
          <w:rFonts w:ascii="David" w:hAnsi="David" w:cs="David"/>
          <w:sz w:val="24"/>
          <w:szCs w:val="24"/>
          <w:rtl/>
        </w:rPr>
      </w:pPr>
      <w:r>
        <w:rPr>
          <w:rFonts w:ascii="David" w:hAnsi="David" w:cs="David" w:hint="cs"/>
          <w:sz w:val="24"/>
          <w:szCs w:val="24"/>
          <w:highlight w:val="green"/>
          <w:rtl/>
        </w:rPr>
        <w:t>בג"ץ 2199/21</w:t>
      </w:r>
      <w:r w:rsidRPr="003A6FCC">
        <w:rPr>
          <w:rFonts w:ascii="David" w:hAnsi="David" w:cs="David" w:hint="cs"/>
          <w:b/>
          <w:bCs/>
          <w:sz w:val="24"/>
          <w:szCs w:val="24"/>
          <w:highlight w:val="green"/>
          <w:rtl/>
        </w:rPr>
        <w:t xml:space="preserve"> ועדת השופטים</w:t>
      </w:r>
      <w:r>
        <w:rPr>
          <w:rFonts w:ascii="David" w:hAnsi="David" w:cs="David" w:hint="cs"/>
          <w:sz w:val="24"/>
          <w:szCs w:val="24"/>
          <w:rtl/>
        </w:rPr>
        <w:t xml:space="preserve"> </w:t>
      </w:r>
    </w:p>
    <w:p w14:paraId="5F6B5640" w14:textId="77777777" w:rsidR="002F000A" w:rsidRDefault="003C0E3B" w:rsidP="00D9603B">
      <w:pPr>
        <w:spacing w:after="0" w:line="360" w:lineRule="auto"/>
        <w:jc w:val="both"/>
        <w:rPr>
          <w:rFonts w:ascii="David" w:hAnsi="David" w:cs="David"/>
          <w:sz w:val="24"/>
          <w:szCs w:val="24"/>
          <w:rtl/>
        </w:rPr>
      </w:pPr>
      <w:r w:rsidRPr="003C0E3B">
        <w:rPr>
          <w:rFonts w:ascii="David" w:hAnsi="David" w:cs="David" w:hint="cs"/>
          <w:sz w:val="24"/>
          <w:szCs w:val="24"/>
          <w:u w:val="single"/>
          <w:rtl/>
        </w:rPr>
        <w:t>עובדות המקרה</w:t>
      </w:r>
      <w:r>
        <w:rPr>
          <w:rFonts w:ascii="David" w:hAnsi="David" w:cs="David" w:hint="cs"/>
          <w:sz w:val="24"/>
          <w:szCs w:val="24"/>
          <w:rtl/>
        </w:rPr>
        <w:t>- כולם הסכימו בפס"ד ש</w:t>
      </w:r>
      <w:r w:rsidR="002F000A">
        <w:rPr>
          <w:rFonts w:ascii="David" w:hAnsi="David" w:cs="David" w:hint="cs"/>
          <w:sz w:val="24"/>
          <w:szCs w:val="24"/>
          <w:rtl/>
        </w:rPr>
        <w:t xml:space="preserve">ישנם </w:t>
      </w:r>
      <w:r w:rsidR="002F000A" w:rsidRPr="00197CB7">
        <w:rPr>
          <w:rFonts w:ascii="David" w:hAnsi="David" w:cs="David" w:hint="cs"/>
          <w:b/>
          <w:bCs/>
          <w:sz w:val="24"/>
          <w:szCs w:val="24"/>
          <w:highlight w:val="yellow"/>
          <w:rtl/>
        </w:rPr>
        <w:t>שני שיקולים</w:t>
      </w:r>
      <w:r w:rsidR="002F000A">
        <w:rPr>
          <w:rFonts w:ascii="David" w:hAnsi="David" w:cs="David" w:hint="cs"/>
          <w:sz w:val="24"/>
          <w:szCs w:val="24"/>
          <w:rtl/>
        </w:rPr>
        <w:t xml:space="preserve"> </w:t>
      </w:r>
      <w:r w:rsidR="009675B4">
        <w:rPr>
          <w:rFonts w:ascii="David" w:hAnsi="David" w:cs="David" w:hint="cs"/>
          <w:sz w:val="24"/>
          <w:szCs w:val="24"/>
          <w:rtl/>
        </w:rPr>
        <w:t>ש</w:t>
      </w:r>
      <w:r w:rsidR="002F000A">
        <w:rPr>
          <w:rFonts w:ascii="David" w:hAnsi="David" w:cs="David" w:hint="cs"/>
          <w:sz w:val="24"/>
          <w:szCs w:val="24"/>
          <w:rtl/>
        </w:rPr>
        <w:t xml:space="preserve">תמיד יהיו </w:t>
      </w:r>
      <w:r w:rsidR="00197CB7">
        <w:rPr>
          <w:rFonts w:ascii="David" w:hAnsi="David" w:cs="David" w:hint="cs"/>
          <w:sz w:val="24"/>
          <w:szCs w:val="24"/>
          <w:rtl/>
        </w:rPr>
        <w:t>רלוונטיי</w:t>
      </w:r>
      <w:r w:rsidR="00197CB7">
        <w:rPr>
          <w:rFonts w:ascii="David" w:hAnsi="David" w:cs="David" w:hint="eastAsia"/>
          <w:sz w:val="24"/>
          <w:szCs w:val="24"/>
          <w:rtl/>
        </w:rPr>
        <w:t>ם</w:t>
      </w:r>
      <w:r w:rsidR="002F000A">
        <w:rPr>
          <w:rFonts w:ascii="David" w:hAnsi="David" w:cs="David" w:hint="cs"/>
          <w:sz w:val="24"/>
          <w:szCs w:val="24"/>
          <w:rtl/>
        </w:rPr>
        <w:t>:</w:t>
      </w:r>
    </w:p>
    <w:p w14:paraId="33D8C412" w14:textId="77777777" w:rsidR="002F000A" w:rsidRDefault="002F000A">
      <w:pPr>
        <w:pStyle w:val="a7"/>
        <w:numPr>
          <w:ilvl w:val="0"/>
          <w:numId w:val="36"/>
        </w:numPr>
        <w:spacing w:after="0" w:line="360" w:lineRule="auto"/>
        <w:jc w:val="both"/>
        <w:rPr>
          <w:rFonts w:ascii="David" w:hAnsi="David" w:cs="David"/>
          <w:sz w:val="24"/>
          <w:szCs w:val="24"/>
        </w:rPr>
      </w:pPr>
      <w:r>
        <w:rPr>
          <w:rFonts w:ascii="David" w:hAnsi="David" w:cs="David" w:hint="cs"/>
          <w:sz w:val="24"/>
          <w:szCs w:val="24"/>
          <w:rtl/>
        </w:rPr>
        <w:t>מצוינות וקידום התחום</w:t>
      </w:r>
    </w:p>
    <w:p w14:paraId="1DE6B2D2" w14:textId="77777777" w:rsidR="002F000A" w:rsidRDefault="002F000A">
      <w:pPr>
        <w:pStyle w:val="a7"/>
        <w:numPr>
          <w:ilvl w:val="0"/>
          <w:numId w:val="36"/>
        </w:numPr>
        <w:spacing w:after="0" w:line="360" w:lineRule="auto"/>
        <w:jc w:val="both"/>
        <w:rPr>
          <w:rFonts w:ascii="David" w:hAnsi="David" w:cs="David"/>
          <w:sz w:val="24"/>
          <w:szCs w:val="24"/>
        </w:rPr>
      </w:pPr>
      <w:r>
        <w:rPr>
          <w:rFonts w:ascii="David" w:hAnsi="David" w:cs="David" w:hint="cs"/>
          <w:sz w:val="24"/>
          <w:szCs w:val="24"/>
          <w:rtl/>
        </w:rPr>
        <w:t>חופש הביטוי</w:t>
      </w:r>
    </w:p>
    <w:p w14:paraId="3666D252" w14:textId="77777777" w:rsidR="00D41985" w:rsidRPr="00D41985" w:rsidRDefault="00D41985" w:rsidP="00D41985">
      <w:pPr>
        <w:spacing w:after="0" w:line="360" w:lineRule="auto"/>
        <w:jc w:val="both"/>
        <w:rPr>
          <w:rFonts w:ascii="David" w:hAnsi="David" w:cs="David"/>
          <w:sz w:val="24"/>
          <w:szCs w:val="24"/>
        </w:rPr>
      </w:pPr>
      <w:r>
        <w:rPr>
          <w:rFonts w:ascii="David" w:hAnsi="David" w:cs="David" w:hint="cs"/>
          <w:sz w:val="24"/>
          <w:szCs w:val="24"/>
          <w:rtl/>
        </w:rPr>
        <w:t>בוועדה</w:t>
      </w:r>
      <w:r w:rsidR="002132AE">
        <w:rPr>
          <w:rFonts w:ascii="David" w:hAnsi="David" w:cs="David" w:hint="cs"/>
          <w:sz w:val="24"/>
          <w:szCs w:val="24"/>
          <w:rtl/>
        </w:rPr>
        <w:t>,</w:t>
      </w:r>
      <w:r>
        <w:rPr>
          <w:rFonts w:ascii="David" w:hAnsi="David" w:cs="David" w:hint="cs"/>
          <w:sz w:val="24"/>
          <w:szCs w:val="24"/>
          <w:rtl/>
        </w:rPr>
        <w:t xml:space="preserve"> השר החליט לא לתת פרס ל</w:t>
      </w:r>
      <w:r w:rsidR="00315E43">
        <w:rPr>
          <w:rFonts w:ascii="David" w:hAnsi="David" w:cs="David" w:hint="cs"/>
          <w:sz w:val="24"/>
          <w:szCs w:val="24"/>
          <w:rtl/>
        </w:rPr>
        <w:t xml:space="preserve">מתמטיקאי ישראל לאור </w:t>
      </w:r>
      <w:r w:rsidR="002132AE">
        <w:rPr>
          <w:rFonts w:ascii="David" w:hAnsi="David" w:cs="David" w:hint="cs"/>
          <w:sz w:val="24"/>
          <w:szCs w:val="24"/>
          <w:rtl/>
        </w:rPr>
        <w:t xml:space="preserve">העובדה שחתם על עצומה </w:t>
      </w:r>
      <w:r w:rsidR="00C66A82">
        <w:rPr>
          <w:rFonts w:ascii="David" w:hAnsi="David" w:cs="David" w:hint="cs"/>
          <w:sz w:val="24"/>
          <w:szCs w:val="24"/>
          <w:rtl/>
        </w:rPr>
        <w:t xml:space="preserve">לגינוי (ואף </w:t>
      </w:r>
      <w:r w:rsidR="00A41D97">
        <w:rPr>
          <w:rFonts w:ascii="David" w:hAnsi="David" w:cs="David" w:hint="cs"/>
          <w:sz w:val="24"/>
          <w:szCs w:val="24"/>
          <w:rtl/>
        </w:rPr>
        <w:t xml:space="preserve">קריאה </w:t>
      </w:r>
      <w:r w:rsidR="00C66A82">
        <w:rPr>
          <w:rFonts w:ascii="David" w:hAnsi="David" w:cs="David" w:hint="cs"/>
          <w:sz w:val="24"/>
          <w:szCs w:val="24"/>
          <w:rtl/>
        </w:rPr>
        <w:t>חרם)</w:t>
      </w:r>
      <w:r w:rsidR="00315E43">
        <w:rPr>
          <w:rFonts w:ascii="David" w:hAnsi="David" w:cs="David" w:hint="cs"/>
          <w:sz w:val="24"/>
          <w:szCs w:val="24"/>
          <w:rtl/>
        </w:rPr>
        <w:t xml:space="preserve"> אוניברסיטת אריאל.</w:t>
      </w:r>
    </w:p>
    <w:p w14:paraId="219F57D3" w14:textId="77777777" w:rsidR="002326EC" w:rsidRDefault="00197CB7" w:rsidP="002326EC">
      <w:pPr>
        <w:spacing w:after="0" w:line="360" w:lineRule="auto"/>
        <w:jc w:val="both"/>
        <w:rPr>
          <w:rFonts w:ascii="David" w:hAnsi="David" w:cs="David"/>
          <w:sz w:val="24"/>
          <w:szCs w:val="24"/>
          <w:rtl/>
        </w:rPr>
      </w:pPr>
      <w:r>
        <w:rPr>
          <w:rFonts w:ascii="David" w:hAnsi="David" w:cs="David" w:hint="cs"/>
          <w:sz w:val="24"/>
          <w:szCs w:val="24"/>
          <w:rtl/>
        </w:rPr>
        <w:t xml:space="preserve">שאלו האם ישנם עוד שיקולים חיצוניים שהם רלוונטיים? האם מעשים פליליים יכולים להיחשב? האם מעשים </w:t>
      </w:r>
      <w:r w:rsidR="00BB16E7">
        <w:rPr>
          <w:rFonts w:ascii="David" w:hAnsi="David" w:cs="David" w:hint="cs"/>
          <w:sz w:val="24"/>
          <w:szCs w:val="24"/>
          <w:rtl/>
        </w:rPr>
        <w:t>ו</w:t>
      </w:r>
      <w:r>
        <w:rPr>
          <w:rFonts w:ascii="David" w:hAnsi="David" w:cs="David" w:hint="cs"/>
          <w:sz w:val="24"/>
          <w:szCs w:val="24"/>
          <w:rtl/>
        </w:rPr>
        <w:t>התבטאויות</w:t>
      </w:r>
      <w:r w:rsidR="00BB16E7">
        <w:rPr>
          <w:rFonts w:ascii="David" w:hAnsi="David" w:cs="David" w:hint="cs"/>
          <w:sz w:val="24"/>
          <w:szCs w:val="24"/>
          <w:rtl/>
        </w:rPr>
        <w:t xml:space="preserve"> המפורטים בס' 7א לחוק-יסוד: הכנסת יכולים להיחשב? האם </w:t>
      </w:r>
      <w:r w:rsidR="009675B4">
        <w:rPr>
          <w:rFonts w:ascii="David" w:hAnsi="David" w:cs="David" w:hint="cs"/>
          <w:sz w:val="24"/>
          <w:szCs w:val="24"/>
          <w:rtl/>
        </w:rPr>
        <w:t>התבטאויו</w:t>
      </w:r>
      <w:r w:rsidR="009675B4">
        <w:rPr>
          <w:rFonts w:ascii="David" w:hAnsi="David" w:cs="David" w:hint="eastAsia"/>
          <w:sz w:val="24"/>
          <w:szCs w:val="24"/>
          <w:rtl/>
        </w:rPr>
        <w:t>ת</w:t>
      </w:r>
      <w:r w:rsidR="00BB16E7">
        <w:rPr>
          <w:rFonts w:ascii="David" w:hAnsi="David" w:cs="David" w:hint="cs"/>
          <w:sz w:val="24"/>
          <w:szCs w:val="24"/>
          <w:rtl/>
        </w:rPr>
        <w:t xml:space="preserve"> קשות ומבזות נחשבות? האם קריאה לחרם </w:t>
      </w:r>
      <w:r w:rsidR="0064131D">
        <w:rPr>
          <w:rFonts w:ascii="David" w:hAnsi="David" w:cs="David" w:hint="cs"/>
          <w:sz w:val="24"/>
          <w:szCs w:val="24"/>
          <w:rtl/>
        </w:rPr>
        <w:t>תיחשב כשיקול (בכך עסק פס"ד)?</w:t>
      </w:r>
      <w:r w:rsidR="00E22885">
        <w:rPr>
          <w:rFonts w:ascii="David" w:hAnsi="David" w:cs="David" w:hint="cs"/>
          <w:sz w:val="24"/>
          <w:szCs w:val="24"/>
          <w:rtl/>
        </w:rPr>
        <w:t xml:space="preserve"> </w:t>
      </w:r>
    </w:p>
    <w:p w14:paraId="78F910CA" w14:textId="2E5E9C07" w:rsidR="000A7C16" w:rsidRDefault="0064131D" w:rsidP="00F776D1">
      <w:pPr>
        <w:spacing w:after="0" w:line="360" w:lineRule="auto"/>
        <w:jc w:val="both"/>
        <w:rPr>
          <w:rFonts w:ascii="David" w:hAnsi="David" w:cs="David"/>
          <w:sz w:val="24"/>
          <w:szCs w:val="24"/>
          <w:rtl/>
        </w:rPr>
      </w:pPr>
      <w:r w:rsidRPr="0018408A">
        <w:rPr>
          <w:rFonts w:ascii="David" w:hAnsi="David" w:cs="David" w:hint="cs"/>
          <w:sz w:val="24"/>
          <w:szCs w:val="24"/>
          <w:u w:val="single"/>
          <w:rtl/>
        </w:rPr>
        <w:lastRenderedPageBreak/>
        <w:t>ביהמ"ש</w:t>
      </w:r>
      <w:r>
        <w:rPr>
          <w:rFonts w:ascii="David" w:hAnsi="David" w:cs="David" w:hint="cs"/>
          <w:sz w:val="24"/>
          <w:szCs w:val="24"/>
          <w:rtl/>
        </w:rPr>
        <w:t>- השופט עמית קבע ש</w:t>
      </w:r>
      <w:r w:rsidR="00897E60">
        <w:rPr>
          <w:rFonts w:ascii="David" w:hAnsi="David" w:cs="David" w:hint="cs"/>
          <w:sz w:val="24"/>
          <w:szCs w:val="24"/>
          <w:rtl/>
        </w:rPr>
        <w:t xml:space="preserve">רק </w:t>
      </w:r>
      <w:r>
        <w:rPr>
          <w:rFonts w:ascii="David" w:hAnsi="David" w:cs="David" w:hint="cs"/>
          <w:sz w:val="24"/>
          <w:szCs w:val="24"/>
          <w:rtl/>
        </w:rPr>
        <w:t>קריאה לחרם על מדינת ישראל</w:t>
      </w:r>
      <w:r w:rsidR="003073E5">
        <w:rPr>
          <w:rFonts w:ascii="David" w:hAnsi="David" w:cs="David" w:hint="cs"/>
          <w:sz w:val="24"/>
          <w:szCs w:val="24"/>
          <w:rtl/>
        </w:rPr>
        <w:t xml:space="preserve"> </w:t>
      </w:r>
      <w:r w:rsidR="00897E60">
        <w:rPr>
          <w:rFonts w:ascii="David" w:hAnsi="David" w:cs="David" w:hint="cs"/>
          <w:sz w:val="24"/>
          <w:szCs w:val="24"/>
          <w:rtl/>
        </w:rPr>
        <w:t xml:space="preserve">או על האקדמיה יכול להיות שיקול חיצוני </w:t>
      </w:r>
      <w:r w:rsidR="00D16754">
        <w:rPr>
          <w:rFonts w:ascii="David" w:hAnsi="David" w:cs="David" w:hint="cs"/>
          <w:sz w:val="24"/>
          <w:szCs w:val="24"/>
          <w:rtl/>
        </w:rPr>
        <w:t xml:space="preserve">שניתן להתחשב בו. השופטים </w:t>
      </w:r>
      <w:proofErr w:type="spellStart"/>
      <w:r w:rsidR="00D16754">
        <w:rPr>
          <w:rFonts w:ascii="David" w:hAnsi="David" w:cs="David" w:hint="cs"/>
          <w:sz w:val="24"/>
          <w:szCs w:val="24"/>
          <w:rtl/>
        </w:rPr>
        <w:t>סולברג</w:t>
      </w:r>
      <w:proofErr w:type="spellEnd"/>
      <w:r w:rsidR="00D16754">
        <w:rPr>
          <w:rFonts w:ascii="David" w:hAnsi="David" w:cs="David" w:hint="cs"/>
          <w:sz w:val="24"/>
          <w:szCs w:val="24"/>
          <w:rtl/>
        </w:rPr>
        <w:t xml:space="preserve"> </w:t>
      </w:r>
      <w:proofErr w:type="spellStart"/>
      <w:r w:rsidR="00D16754">
        <w:rPr>
          <w:rFonts w:ascii="David" w:hAnsi="David" w:cs="David" w:hint="cs"/>
          <w:sz w:val="24"/>
          <w:szCs w:val="24"/>
          <w:rtl/>
        </w:rPr>
        <w:t>ווילנר</w:t>
      </w:r>
      <w:proofErr w:type="spellEnd"/>
      <w:r w:rsidR="00D16754">
        <w:rPr>
          <w:rFonts w:ascii="David" w:hAnsi="David" w:cs="David" w:hint="cs"/>
          <w:sz w:val="24"/>
          <w:szCs w:val="24"/>
          <w:rtl/>
        </w:rPr>
        <w:t xml:space="preserve">, לאור ההגדרה בחוק </w:t>
      </w:r>
      <w:r w:rsidR="00601053">
        <w:rPr>
          <w:rFonts w:ascii="David" w:hAnsi="David" w:cs="David" w:hint="cs"/>
          <w:sz w:val="24"/>
          <w:szCs w:val="24"/>
          <w:rtl/>
        </w:rPr>
        <w:t xml:space="preserve">החרם, גם קריאה לחרם לאדם או מוסד מסוים, </w:t>
      </w:r>
      <w:r w:rsidR="002F28E4">
        <w:rPr>
          <w:rFonts w:ascii="David" w:hAnsi="David" w:cs="David" w:hint="cs"/>
          <w:sz w:val="24"/>
          <w:szCs w:val="24"/>
          <w:rtl/>
        </w:rPr>
        <w:t xml:space="preserve"> שיש להם זיקה לישראל. מדוע החלטת שר החינוך נפסלה? </w:t>
      </w:r>
      <w:r w:rsidR="00D41985">
        <w:rPr>
          <w:rFonts w:ascii="David" w:hAnsi="David" w:cs="David" w:hint="cs"/>
          <w:sz w:val="24"/>
          <w:szCs w:val="24"/>
          <w:rtl/>
        </w:rPr>
        <w:t xml:space="preserve">השופט סולברג </w:t>
      </w:r>
      <w:r w:rsidR="007A3B97">
        <w:rPr>
          <w:rFonts w:ascii="David" w:hAnsi="David" w:cs="David" w:hint="cs"/>
          <w:sz w:val="24"/>
          <w:szCs w:val="24"/>
          <w:rtl/>
        </w:rPr>
        <w:t xml:space="preserve">אומר </w:t>
      </w:r>
      <w:r w:rsidR="00D41985">
        <w:rPr>
          <w:rFonts w:ascii="David" w:hAnsi="David" w:cs="David" w:hint="cs"/>
          <w:sz w:val="24"/>
          <w:szCs w:val="24"/>
          <w:rtl/>
        </w:rPr>
        <w:t xml:space="preserve">שבמסגרת החלטתו של שר החינוך, הפך החריג לכלל. </w:t>
      </w:r>
    </w:p>
    <w:p w14:paraId="06061F1B" w14:textId="77777777" w:rsidR="00F776D1" w:rsidRDefault="00D41985" w:rsidP="00F776D1">
      <w:pPr>
        <w:spacing w:after="0" w:line="360" w:lineRule="auto"/>
        <w:jc w:val="both"/>
        <w:rPr>
          <w:rFonts w:ascii="David" w:hAnsi="David" w:cs="David"/>
          <w:sz w:val="24"/>
          <w:szCs w:val="24"/>
          <w:rtl/>
        </w:rPr>
      </w:pPr>
      <w:r>
        <w:rPr>
          <w:rFonts w:ascii="David" w:hAnsi="David" w:cs="David" w:hint="cs"/>
          <w:sz w:val="24"/>
          <w:szCs w:val="24"/>
          <w:rtl/>
        </w:rPr>
        <w:t xml:space="preserve">כלומר, </w:t>
      </w:r>
      <w:r w:rsidR="00521A99">
        <w:rPr>
          <w:rFonts w:ascii="David" w:hAnsi="David" w:cs="David" w:hint="cs"/>
          <w:sz w:val="24"/>
          <w:szCs w:val="24"/>
          <w:rtl/>
        </w:rPr>
        <w:t xml:space="preserve">הוא החיל </w:t>
      </w:r>
      <w:r w:rsidR="00521A99" w:rsidRPr="000A7C16">
        <w:rPr>
          <w:rFonts w:ascii="David" w:hAnsi="David" w:cs="David" w:hint="cs"/>
          <w:b/>
          <w:bCs/>
          <w:sz w:val="24"/>
          <w:szCs w:val="24"/>
          <w:highlight w:val="yellow"/>
          <w:rtl/>
        </w:rPr>
        <w:t>הליך דו שלבי</w:t>
      </w:r>
      <w:r w:rsidR="00521A99">
        <w:rPr>
          <w:rFonts w:ascii="David" w:hAnsi="David" w:cs="David" w:hint="cs"/>
          <w:sz w:val="24"/>
          <w:szCs w:val="24"/>
          <w:rtl/>
        </w:rPr>
        <w:t xml:space="preserve"> על</w:t>
      </w:r>
      <w:r w:rsidR="003A663D">
        <w:rPr>
          <w:rFonts w:ascii="David" w:hAnsi="David" w:cs="David" w:hint="cs"/>
          <w:sz w:val="24"/>
          <w:szCs w:val="24"/>
          <w:rtl/>
        </w:rPr>
        <w:t xml:space="preserve"> בחירת הזוכה:</w:t>
      </w:r>
    </w:p>
    <w:p w14:paraId="33E3FCBE" w14:textId="77777777" w:rsidR="003A663D" w:rsidRDefault="003A663D" w:rsidP="003A663D">
      <w:pPr>
        <w:pStyle w:val="a7"/>
        <w:numPr>
          <w:ilvl w:val="0"/>
          <w:numId w:val="45"/>
        </w:numPr>
        <w:spacing w:after="0" w:line="360" w:lineRule="auto"/>
        <w:jc w:val="both"/>
        <w:rPr>
          <w:rFonts w:ascii="David" w:hAnsi="David" w:cs="David"/>
          <w:sz w:val="24"/>
          <w:szCs w:val="24"/>
        </w:rPr>
      </w:pPr>
      <w:r>
        <w:rPr>
          <w:rFonts w:ascii="David" w:hAnsi="David" w:cs="David" w:hint="cs"/>
          <w:sz w:val="24"/>
          <w:szCs w:val="24"/>
          <w:rtl/>
        </w:rPr>
        <w:t>שלב מקצועי</w:t>
      </w:r>
    </w:p>
    <w:p w14:paraId="4C63C5C3" w14:textId="77777777" w:rsidR="003A663D" w:rsidRDefault="003A663D" w:rsidP="003A663D">
      <w:pPr>
        <w:pStyle w:val="a7"/>
        <w:numPr>
          <w:ilvl w:val="0"/>
          <w:numId w:val="45"/>
        </w:numPr>
        <w:spacing w:after="0" w:line="360" w:lineRule="auto"/>
        <w:jc w:val="both"/>
        <w:rPr>
          <w:rFonts w:ascii="David" w:hAnsi="David" w:cs="David"/>
          <w:sz w:val="24"/>
          <w:szCs w:val="24"/>
        </w:rPr>
      </w:pPr>
      <w:r>
        <w:rPr>
          <w:rFonts w:ascii="David" w:hAnsi="David" w:cs="David" w:hint="cs"/>
          <w:sz w:val="24"/>
          <w:szCs w:val="24"/>
          <w:rtl/>
        </w:rPr>
        <w:t>שלב ערכי</w:t>
      </w:r>
    </w:p>
    <w:p w14:paraId="2AA6A148" w14:textId="77777777" w:rsidR="003A663D" w:rsidRPr="003A663D" w:rsidRDefault="003A663D" w:rsidP="003A663D">
      <w:pPr>
        <w:spacing w:after="0" w:line="360" w:lineRule="auto"/>
        <w:jc w:val="both"/>
        <w:rPr>
          <w:rFonts w:ascii="David" w:hAnsi="David" w:cs="David"/>
          <w:sz w:val="24"/>
          <w:szCs w:val="24"/>
          <w:rtl/>
        </w:rPr>
      </w:pPr>
      <w:r>
        <w:rPr>
          <w:rFonts w:ascii="David" w:hAnsi="David" w:cs="David" w:hint="cs"/>
          <w:sz w:val="24"/>
          <w:szCs w:val="24"/>
          <w:rtl/>
        </w:rPr>
        <w:t xml:space="preserve">תוך מתן </w:t>
      </w:r>
      <w:r w:rsidR="000A7C16">
        <w:rPr>
          <w:rFonts w:ascii="David" w:hAnsi="David" w:cs="David" w:hint="cs"/>
          <w:sz w:val="24"/>
          <w:szCs w:val="24"/>
          <w:rtl/>
        </w:rPr>
        <w:t xml:space="preserve">משקל רב לשלב הערכי. השאלה אינה אם ראוי לתת את הפרס לאותו </w:t>
      </w:r>
      <w:r w:rsidR="002132AE">
        <w:rPr>
          <w:rFonts w:ascii="David" w:hAnsi="David" w:cs="David" w:hint="cs"/>
          <w:sz w:val="24"/>
          <w:szCs w:val="24"/>
          <w:rtl/>
        </w:rPr>
        <w:t xml:space="preserve">פרופ' אלא האם </w:t>
      </w:r>
      <w:r w:rsidR="00C66A82">
        <w:rPr>
          <w:rFonts w:ascii="David" w:hAnsi="David" w:cs="David" w:hint="cs"/>
          <w:sz w:val="24"/>
          <w:szCs w:val="24"/>
          <w:rtl/>
        </w:rPr>
        <w:t xml:space="preserve">המעשה שעשה, </w:t>
      </w:r>
      <w:r w:rsidR="007F3E95">
        <w:rPr>
          <w:rFonts w:ascii="David" w:hAnsi="David" w:cs="David" w:hint="cs"/>
          <w:sz w:val="24"/>
          <w:szCs w:val="24"/>
          <w:rtl/>
        </w:rPr>
        <w:t xml:space="preserve">הוא עד כדי כך מקומם עד שהוא נכנס באותם גדרי קצה </w:t>
      </w:r>
      <w:r w:rsidR="00931730">
        <w:rPr>
          <w:rFonts w:ascii="David" w:hAnsi="David" w:cs="David" w:hint="cs"/>
          <w:sz w:val="24"/>
          <w:szCs w:val="24"/>
          <w:rtl/>
        </w:rPr>
        <w:t>חריגים</w:t>
      </w:r>
      <w:r w:rsidR="00A41D97">
        <w:rPr>
          <w:rFonts w:ascii="David" w:hAnsi="David" w:cs="David" w:hint="cs"/>
          <w:sz w:val="24"/>
          <w:szCs w:val="24"/>
          <w:rtl/>
        </w:rPr>
        <w:t xml:space="preserve"> המאפשרים </w:t>
      </w:r>
      <w:r w:rsidR="00931730">
        <w:rPr>
          <w:rFonts w:ascii="David" w:hAnsi="David" w:cs="David" w:hint="cs"/>
          <w:sz w:val="24"/>
          <w:szCs w:val="24"/>
          <w:rtl/>
        </w:rPr>
        <w:t>לשקול את אותו שיקול חיצוני. כלומר, השיקול אם ראוי להעניק את הפרס על רקע מכלול הפעילות הפוליטית, כולל זו שנתפסת כבעייתית</w:t>
      </w:r>
      <w:r w:rsidR="00B90E8F">
        <w:rPr>
          <w:rFonts w:ascii="David" w:hAnsi="David" w:cs="David" w:hint="cs"/>
          <w:sz w:val="24"/>
          <w:szCs w:val="24"/>
          <w:rtl/>
        </w:rPr>
        <w:t xml:space="preserve">, הוא שיקול זר אולם אם בוחנים שיקול זה רק אם יש לו עוצמה מאוד גדולה שהשופט סולברג מכנה "מקרה קצה" אז מותר להתחשב בשיקול זה. </w:t>
      </w:r>
    </w:p>
    <w:p w14:paraId="55862005" w14:textId="77777777" w:rsidR="002F000A" w:rsidRDefault="00F776D1" w:rsidP="00F776D1">
      <w:pPr>
        <w:spacing w:after="0" w:line="360" w:lineRule="auto"/>
        <w:jc w:val="both"/>
        <w:rPr>
          <w:rFonts w:ascii="David" w:hAnsi="David" w:cs="David"/>
          <w:sz w:val="24"/>
          <w:szCs w:val="24"/>
          <w:rtl/>
        </w:rPr>
      </w:pPr>
      <w:r>
        <w:rPr>
          <w:rFonts w:ascii="David" w:hAnsi="David" w:cs="David" w:hint="cs"/>
          <w:sz w:val="24"/>
          <w:szCs w:val="24"/>
          <w:rtl/>
        </w:rPr>
        <w:t xml:space="preserve">למה החלטת שר החינוך </w:t>
      </w:r>
      <w:r w:rsidR="00D17255">
        <w:rPr>
          <w:rFonts w:ascii="David" w:hAnsi="David" w:cs="David" w:hint="cs"/>
          <w:sz w:val="24"/>
          <w:szCs w:val="24"/>
          <w:rtl/>
        </w:rPr>
        <w:t xml:space="preserve">בכל זאת </w:t>
      </w:r>
      <w:r>
        <w:rPr>
          <w:rFonts w:ascii="David" w:hAnsi="David" w:cs="David" w:hint="cs"/>
          <w:sz w:val="24"/>
          <w:szCs w:val="24"/>
          <w:rtl/>
        </w:rPr>
        <w:t>נפסלה</w:t>
      </w:r>
      <w:r w:rsidR="005008DE">
        <w:rPr>
          <w:rFonts w:ascii="David" w:hAnsi="David" w:cs="David" w:hint="cs"/>
          <w:sz w:val="24"/>
          <w:szCs w:val="24"/>
          <w:rtl/>
        </w:rPr>
        <w:t xml:space="preserve"> למרות שלכאורה היא הייתה טובה</w:t>
      </w:r>
      <w:r>
        <w:rPr>
          <w:rFonts w:ascii="David" w:hAnsi="David" w:cs="David" w:hint="cs"/>
          <w:sz w:val="24"/>
          <w:szCs w:val="24"/>
          <w:rtl/>
        </w:rPr>
        <w:t xml:space="preserve">? </w:t>
      </w:r>
      <w:r w:rsidR="005008DE">
        <w:rPr>
          <w:rFonts w:ascii="David" w:hAnsi="David" w:cs="David" w:hint="cs"/>
          <w:sz w:val="24"/>
          <w:szCs w:val="24"/>
          <w:rtl/>
        </w:rPr>
        <w:t xml:space="preserve">משום שאנו רוצים לשמור על שק"ד הרשות. ייתכן שהרשות המוסמכת, ללא השיקול הזר הייתה בוחרת אפשרות אחרת. היא צריכה לבחור על פי שיקולים רלוונטיים ולא זרים. </w:t>
      </w:r>
      <w:r w:rsidR="00D953E5">
        <w:rPr>
          <w:rFonts w:ascii="David" w:hAnsi="David" w:cs="David" w:hint="cs"/>
          <w:sz w:val="24"/>
          <w:szCs w:val="24"/>
          <w:rtl/>
        </w:rPr>
        <w:t>כמובן ש</w:t>
      </w:r>
      <w:r w:rsidR="005008DE">
        <w:rPr>
          <w:rFonts w:ascii="David" w:hAnsi="David" w:cs="David" w:hint="cs"/>
          <w:sz w:val="24"/>
          <w:szCs w:val="24"/>
          <w:rtl/>
        </w:rPr>
        <w:t>יש מקרים בהם יש רק חלופה אחת מותרת</w:t>
      </w:r>
      <w:r w:rsidR="0040035D">
        <w:rPr>
          <w:rFonts w:ascii="David" w:hAnsi="David" w:cs="David" w:hint="cs"/>
          <w:sz w:val="24"/>
          <w:szCs w:val="24"/>
          <w:rtl/>
        </w:rPr>
        <w:t xml:space="preserve"> (כמו בפס"ד דרעי-פנחסי). </w:t>
      </w:r>
      <w:r w:rsidR="005C3B47">
        <w:rPr>
          <w:rFonts w:ascii="David" w:hAnsi="David" w:cs="David" w:hint="cs"/>
          <w:sz w:val="24"/>
          <w:szCs w:val="24"/>
          <w:rtl/>
        </w:rPr>
        <w:t>אולם כאשר יש כמה חלופות, ביהמ"ש עלול עדיין לבטל החלטה, למרות שהיא טובה, בגלל שה</w:t>
      </w:r>
      <w:r w:rsidR="00E24608">
        <w:rPr>
          <w:rFonts w:ascii="David" w:hAnsi="David" w:cs="David" w:hint="cs"/>
          <w:sz w:val="24"/>
          <w:szCs w:val="24"/>
          <w:rtl/>
        </w:rPr>
        <w:t xml:space="preserve">רשות שקלה שיקולים זרים. </w:t>
      </w:r>
    </w:p>
    <w:p w14:paraId="022E5784" w14:textId="41862D86" w:rsidR="00AB518B" w:rsidRDefault="00BA1A66" w:rsidP="00BA1A66">
      <w:pPr>
        <w:spacing w:after="0" w:line="360" w:lineRule="auto"/>
        <w:ind w:left="720"/>
        <w:jc w:val="both"/>
        <w:rPr>
          <w:rFonts w:ascii="FrankRuehl" w:hAnsi="FrankRuehl" w:cs="FrankRuehl"/>
          <w:sz w:val="24"/>
          <w:szCs w:val="24"/>
          <w:rtl/>
        </w:rPr>
      </w:pPr>
      <w:r>
        <w:rPr>
          <w:rFonts w:ascii="FrankRuehl" w:eastAsia="Times New Roman" w:hAnsi="FrankRuehl" w:cs="FrankRuehl" w:hint="cs"/>
          <w:color w:val="000000"/>
          <w:spacing w:val="10"/>
          <w:sz w:val="28"/>
          <w:szCs w:val="28"/>
          <w:rtl/>
        </w:rPr>
        <w:t>"</w:t>
      </w:r>
      <w:r w:rsidR="00AB518B" w:rsidRPr="001314D9">
        <w:rPr>
          <w:rFonts w:ascii="FrankRuehl" w:eastAsia="Times New Roman" w:hAnsi="FrankRuehl" w:cs="FrankRuehl" w:hint="cs"/>
          <w:color w:val="000000"/>
          <w:spacing w:val="10"/>
          <w:sz w:val="28"/>
          <w:szCs w:val="28"/>
          <w:rtl/>
        </w:rPr>
        <w:t>במסגרת החלטתו הפך החריג לכלל, הוא החיל הליך דו-שלבי על בחירת הזוכה – שלב מקצועי ושלב ערכי – תוך מתן משקל רב לשיקול הערכי.</w:t>
      </w:r>
      <w:r w:rsidR="001314D9">
        <w:rPr>
          <w:rFonts w:ascii="FrankRuehl" w:eastAsia="Times New Roman" w:hAnsi="FrankRuehl" w:cs="FrankRuehl" w:hint="cs"/>
          <w:color w:val="000000"/>
          <w:spacing w:val="10"/>
          <w:sz w:val="28"/>
          <w:szCs w:val="28"/>
          <w:rtl/>
        </w:rPr>
        <w:t>..</w:t>
      </w:r>
      <w:r w:rsidR="006668F3">
        <w:rPr>
          <w:rFonts w:ascii="FrankRuehl" w:eastAsia="Times New Roman" w:hAnsi="FrankRuehl" w:cs="FrankRuehl" w:hint="cs"/>
          <w:color w:val="000000"/>
          <w:spacing w:val="10"/>
          <w:sz w:val="28"/>
          <w:szCs w:val="28"/>
          <w:rtl/>
        </w:rPr>
        <w:t xml:space="preserve"> </w:t>
      </w:r>
      <w:r w:rsidR="00AB518B" w:rsidRPr="001314D9">
        <w:rPr>
          <w:rFonts w:ascii="FrankRuehl" w:eastAsia="Times New Roman" w:hAnsi="FrankRuehl" w:cs="FrankRuehl" w:hint="cs"/>
          <w:color w:val="000000"/>
          <w:spacing w:val="10"/>
          <w:sz w:val="28"/>
          <w:szCs w:val="28"/>
          <w:rtl/>
        </w:rPr>
        <w:t>השאלה איננה האם</w:t>
      </w:r>
      <w:r w:rsidR="006668F3">
        <w:rPr>
          <w:rFonts w:ascii="FrankRuehl" w:eastAsia="Times New Roman" w:hAnsi="FrankRuehl" w:cs="FrankRuehl" w:hint="cs"/>
          <w:color w:val="000000"/>
          <w:spacing w:val="10"/>
          <w:sz w:val="28"/>
          <w:szCs w:val="28"/>
          <w:rtl/>
        </w:rPr>
        <w:t xml:space="preserve"> ראוי</w:t>
      </w:r>
      <w:r w:rsidR="00AB518B" w:rsidRPr="001314D9">
        <w:rPr>
          <w:rFonts w:ascii="FrankRuehl" w:eastAsia="Times New Roman" w:hAnsi="FrankRuehl" w:cs="FrankRuehl" w:hint="cs"/>
          <w:color w:val="000000"/>
          <w:spacing w:val="10"/>
          <w:sz w:val="28"/>
          <w:szCs w:val="28"/>
          <w:rtl/>
        </w:rPr>
        <w:t xml:space="preserve"> להעניק את הפרס לפרופ' </w:t>
      </w:r>
      <w:proofErr w:type="spellStart"/>
      <w:r w:rsidR="00AB518B" w:rsidRPr="001314D9">
        <w:rPr>
          <w:rFonts w:ascii="FrankRuehl" w:eastAsia="Times New Roman" w:hAnsi="FrankRuehl" w:cs="FrankRuehl" w:hint="cs"/>
          <w:color w:val="000000"/>
          <w:spacing w:val="10"/>
          <w:sz w:val="28"/>
          <w:szCs w:val="28"/>
          <w:rtl/>
        </w:rPr>
        <w:t>גולדרייך</w:t>
      </w:r>
      <w:proofErr w:type="spellEnd"/>
      <w:r w:rsidR="00AB518B" w:rsidRPr="001314D9">
        <w:rPr>
          <w:rFonts w:ascii="FrankRuehl" w:eastAsia="Times New Roman" w:hAnsi="FrankRuehl" w:cs="FrankRuehl" w:hint="cs"/>
          <w:color w:val="000000"/>
          <w:spacing w:val="10"/>
          <w:sz w:val="28"/>
          <w:szCs w:val="28"/>
          <w:rtl/>
        </w:rPr>
        <w:t>, אלא</w:t>
      </w:r>
      <w:r>
        <w:rPr>
          <w:rFonts w:ascii="FrankRuehl" w:eastAsia="Times New Roman" w:hAnsi="FrankRuehl" w:cs="FrankRuehl" w:hint="cs"/>
          <w:color w:val="000000"/>
          <w:spacing w:val="10"/>
          <w:sz w:val="28"/>
          <w:szCs w:val="28"/>
          <w:rtl/>
        </w:rPr>
        <w:t>..</w:t>
      </w:r>
      <w:r w:rsidR="00AB518B" w:rsidRPr="001314D9">
        <w:rPr>
          <w:rFonts w:ascii="FrankRuehl" w:eastAsia="Times New Roman" w:hAnsi="FrankRuehl" w:cs="FrankRuehl" w:hint="cs"/>
          <w:color w:val="000000"/>
          <w:spacing w:val="10"/>
          <w:sz w:val="28"/>
          <w:szCs w:val="28"/>
          <w:rtl/>
        </w:rPr>
        <w:t xml:space="preserve"> האם מעשהו זה של פרופ' </w:t>
      </w:r>
      <w:proofErr w:type="spellStart"/>
      <w:r w:rsidR="00AB518B" w:rsidRPr="001314D9">
        <w:rPr>
          <w:rFonts w:ascii="FrankRuehl" w:eastAsia="Times New Roman" w:hAnsi="FrankRuehl" w:cs="FrankRuehl" w:hint="cs"/>
          <w:color w:val="000000"/>
          <w:spacing w:val="10"/>
          <w:sz w:val="28"/>
          <w:szCs w:val="28"/>
          <w:rtl/>
        </w:rPr>
        <w:t>גולדרייך</w:t>
      </w:r>
      <w:proofErr w:type="spellEnd"/>
      <w:r w:rsidR="00AB518B" w:rsidRPr="001314D9">
        <w:rPr>
          <w:rFonts w:ascii="FrankRuehl" w:eastAsia="Times New Roman" w:hAnsi="FrankRuehl" w:cs="FrankRuehl" w:hint="cs"/>
          <w:color w:val="000000"/>
          <w:spacing w:val="10"/>
          <w:sz w:val="28"/>
          <w:szCs w:val="28"/>
          <w:rtl/>
        </w:rPr>
        <w:t xml:space="preserve"> – חתימתו על העצומה משנת 2021 – הוא כה מקומם, עד כי הוא בא בקהל אותם מקרי-קצה חריגים, המאפשרים לשקול אותו כשיקול 'חיצוני'</w:t>
      </w:r>
      <w:r>
        <w:rPr>
          <w:rFonts w:ascii="FrankRuehl" w:hAnsi="FrankRuehl" w:cs="FrankRuehl" w:hint="cs"/>
          <w:sz w:val="24"/>
          <w:szCs w:val="24"/>
          <w:rtl/>
        </w:rPr>
        <w:t>"</w:t>
      </w:r>
    </w:p>
    <w:p w14:paraId="538D43D9" w14:textId="10D79686" w:rsidR="00F716FE" w:rsidRPr="00F716FE" w:rsidRDefault="00F716FE" w:rsidP="00BA1A66">
      <w:pPr>
        <w:spacing w:after="0" w:line="360" w:lineRule="auto"/>
        <w:ind w:left="720"/>
        <w:jc w:val="both"/>
        <w:rPr>
          <w:rFonts w:ascii="David" w:hAnsi="David" w:cs="David"/>
          <w:sz w:val="24"/>
          <w:szCs w:val="24"/>
          <w:rtl/>
        </w:rPr>
      </w:pPr>
      <w:r w:rsidRPr="00F716FE">
        <w:rPr>
          <w:rFonts w:ascii="David" w:hAnsi="David" w:cs="David" w:hint="cs"/>
          <w:sz w:val="24"/>
          <w:szCs w:val="24"/>
          <w:rtl/>
        </w:rPr>
        <w:t>(פסקה 8 לפס"ד של השופט סולברג)</w:t>
      </w:r>
    </w:p>
    <w:p w14:paraId="46E005F2" w14:textId="77777777" w:rsidR="003A48C6" w:rsidRDefault="003A6FCC" w:rsidP="003A48C6">
      <w:pPr>
        <w:spacing w:after="0" w:line="360" w:lineRule="auto"/>
        <w:jc w:val="both"/>
        <w:rPr>
          <w:rFonts w:ascii="David" w:hAnsi="David" w:cs="David"/>
          <w:sz w:val="24"/>
          <w:szCs w:val="24"/>
          <w:rtl/>
        </w:rPr>
      </w:pPr>
      <w:r>
        <w:rPr>
          <w:rFonts w:ascii="David" w:hAnsi="David" w:cs="David" w:hint="cs"/>
          <w:sz w:val="24"/>
          <w:szCs w:val="24"/>
          <w:rtl/>
        </w:rPr>
        <w:t xml:space="preserve">כלומר, </w:t>
      </w:r>
      <w:r w:rsidR="003A48C6" w:rsidRPr="003A6FCC">
        <w:rPr>
          <w:rFonts w:ascii="David" w:hAnsi="David" w:cs="David" w:hint="cs"/>
          <w:b/>
          <w:bCs/>
          <w:sz w:val="24"/>
          <w:szCs w:val="24"/>
          <w:highlight w:val="cyan"/>
          <w:rtl/>
        </w:rPr>
        <w:t>השיקול אם ראוי להעניק את הפרס הוא שיקול זר. "שיקול חיצוני"- שיקול רלוונטי רק במקרים חריגים, של מקרי קצה</w:t>
      </w:r>
      <w:r w:rsidR="003A48C6">
        <w:rPr>
          <w:rFonts w:ascii="David" w:hAnsi="David" w:cs="David" w:hint="cs"/>
          <w:sz w:val="24"/>
          <w:szCs w:val="24"/>
          <w:rtl/>
        </w:rPr>
        <w:t xml:space="preserve">. </w:t>
      </w:r>
    </w:p>
    <w:p w14:paraId="1B50E817" w14:textId="77777777" w:rsidR="003A6FCC" w:rsidRDefault="003A6FCC" w:rsidP="003A48C6">
      <w:pPr>
        <w:spacing w:after="0" w:line="360" w:lineRule="auto"/>
        <w:jc w:val="both"/>
        <w:rPr>
          <w:rFonts w:ascii="David" w:hAnsi="David" w:cs="David"/>
          <w:sz w:val="24"/>
          <w:szCs w:val="24"/>
          <w:rtl/>
        </w:rPr>
      </w:pPr>
      <w:r>
        <w:rPr>
          <w:rFonts w:ascii="David" w:hAnsi="David" w:cs="David" w:hint="cs"/>
          <w:sz w:val="24"/>
          <w:szCs w:val="24"/>
          <w:rtl/>
        </w:rPr>
        <w:t>כמו כן, גם אם חלופת ההחלטה שנבחרה על-ידי הרשות המוסמכת מצויה במתחם הסבירות, ואף נרא</w:t>
      </w:r>
      <w:r w:rsidR="00533D51">
        <w:rPr>
          <w:rFonts w:ascii="David" w:hAnsi="David" w:cs="David" w:hint="cs"/>
          <w:sz w:val="24"/>
          <w:szCs w:val="24"/>
          <w:rtl/>
        </w:rPr>
        <w:t>י</w:t>
      </w:r>
      <w:r>
        <w:rPr>
          <w:rFonts w:ascii="David" w:hAnsi="David" w:cs="David" w:hint="cs"/>
          <w:sz w:val="24"/>
          <w:szCs w:val="24"/>
          <w:rtl/>
        </w:rPr>
        <w:t xml:space="preserve">ת ראויה בעיניו של ביהמ"ש, ההחלטה תיפסל אם הוכחו שיקולים זרים. למה? ייתכן שהרשות המוסמכת הייתה בוחרת חלופה אחרת אם לא הייתה מתחשבת בשיקולים זרים. לדבר זה יש חריג. אם יש רק חלופת החלטה חוקית אחת. </w:t>
      </w:r>
    </w:p>
    <w:p w14:paraId="09E4764D" w14:textId="77777777" w:rsidR="0007288D" w:rsidRDefault="00B40FA7" w:rsidP="005F21C4">
      <w:pPr>
        <w:spacing w:line="360" w:lineRule="auto"/>
        <w:jc w:val="both"/>
        <w:rPr>
          <w:rFonts w:ascii="David" w:hAnsi="David" w:cs="David"/>
          <w:sz w:val="24"/>
          <w:szCs w:val="24"/>
          <w:rtl/>
        </w:rPr>
      </w:pPr>
      <w:r>
        <w:rPr>
          <w:rFonts w:ascii="David" w:hAnsi="David" w:cs="David" w:hint="cs"/>
          <w:sz w:val="24"/>
          <w:szCs w:val="24"/>
          <w:rtl/>
        </w:rPr>
        <w:t xml:space="preserve">בנוסף, </w:t>
      </w:r>
      <w:r w:rsidR="00533D51">
        <w:rPr>
          <w:rFonts w:ascii="David" w:hAnsi="David" w:cs="David" w:hint="cs"/>
          <w:sz w:val="24"/>
          <w:szCs w:val="24"/>
          <w:rtl/>
        </w:rPr>
        <w:t>דעת הרוב טענ</w:t>
      </w:r>
      <w:r>
        <w:rPr>
          <w:rFonts w:ascii="David" w:hAnsi="David" w:cs="David" w:hint="cs"/>
          <w:sz w:val="24"/>
          <w:szCs w:val="24"/>
          <w:rtl/>
        </w:rPr>
        <w:t>ה</w:t>
      </w:r>
      <w:r w:rsidR="00533D51">
        <w:rPr>
          <w:rFonts w:ascii="David" w:hAnsi="David" w:cs="David" w:hint="cs"/>
          <w:sz w:val="24"/>
          <w:szCs w:val="24"/>
          <w:rtl/>
        </w:rPr>
        <w:t xml:space="preserve"> כי גם אם נשקל שיקול זר ויש רק שתי חלופות החלטה ב</w:t>
      </w:r>
      <w:r>
        <w:rPr>
          <w:rFonts w:ascii="David" w:hAnsi="David" w:cs="David" w:hint="cs"/>
          <w:sz w:val="24"/>
          <w:szCs w:val="24"/>
          <w:rtl/>
        </w:rPr>
        <w:t>יהמ"ש</w:t>
      </w:r>
      <w:r w:rsidR="00533D51">
        <w:rPr>
          <w:rFonts w:ascii="David" w:hAnsi="David" w:cs="David" w:hint="cs"/>
          <w:sz w:val="24"/>
          <w:szCs w:val="24"/>
          <w:rtl/>
        </w:rPr>
        <w:t xml:space="preserve"> ייטה לא לחייב את הרשות לבחור בחלופת ההחלטה השנייה, אלא יאפשר לה לשקול את ההחלטה מחדש, מבלי להתחשב בשיקול זר. </w:t>
      </w:r>
    </w:p>
    <w:p w14:paraId="1C9B2770" w14:textId="5A1CB5C6" w:rsidR="005F21C4" w:rsidRPr="00D47637" w:rsidRDefault="00D47637" w:rsidP="005F21C4">
      <w:pPr>
        <w:spacing w:after="0" w:line="360" w:lineRule="auto"/>
        <w:jc w:val="both"/>
        <w:rPr>
          <w:rFonts w:ascii="David" w:hAnsi="David" w:cs="David"/>
          <w:sz w:val="24"/>
          <w:szCs w:val="24"/>
          <w:u w:val="single"/>
          <w:rtl/>
        </w:rPr>
      </w:pPr>
      <w:r w:rsidRPr="00D47637">
        <w:rPr>
          <w:rFonts w:ascii="David" w:hAnsi="David" w:cs="David" w:hint="cs"/>
          <w:sz w:val="24"/>
          <w:szCs w:val="24"/>
          <w:u w:val="single"/>
          <w:rtl/>
        </w:rPr>
        <w:t>ס</w:t>
      </w:r>
      <w:r w:rsidR="005F21C4" w:rsidRPr="00D47637">
        <w:rPr>
          <w:rFonts w:ascii="David" w:hAnsi="David" w:cs="David" w:hint="cs"/>
          <w:sz w:val="24"/>
          <w:szCs w:val="24"/>
          <w:u w:val="single"/>
          <w:rtl/>
        </w:rPr>
        <w:t>בירות ומידתיות</w:t>
      </w:r>
    </w:p>
    <w:p w14:paraId="0744C7C3" w14:textId="77777777" w:rsidR="004528D6" w:rsidRDefault="005F21C4" w:rsidP="005F21C4">
      <w:pPr>
        <w:spacing w:after="0" w:line="360" w:lineRule="auto"/>
        <w:jc w:val="both"/>
        <w:rPr>
          <w:rFonts w:ascii="David" w:hAnsi="David" w:cs="David"/>
          <w:sz w:val="24"/>
          <w:szCs w:val="24"/>
          <w:rtl/>
        </w:rPr>
      </w:pPr>
      <w:r>
        <w:rPr>
          <w:rFonts w:ascii="David" w:hAnsi="David" w:cs="David" w:hint="cs"/>
          <w:sz w:val="24"/>
          <w:szCs w:val="24"/>
          <w:rtl/>
        </w:rPr>
        <w:t xml:space="preserve">מה המכנים המשותפים? </w:t>
      </w:r>
      <w:r w:rsidR="004528D6" w:rsidRPr="00F03560">
        <w:rPr>
          <w:rFonts w:ascii="David" w:hAnsi="David" w:cs="David" w:hint="cs"/>
          <w:b/>
          <w:bCs/>
          <w:sz w:val="24"/>
          <w:szCs w:val="24"/>
          <w:highlight w:val="yellow"/>
          <w:rtl/>
        </w:rPr>
        <w:t>שני דברים</w:t>
      </w:r>
      <w:r w:rsidR="004528D6">
        <w:rPr>
          <w:rFonts w:ascii="David" w:hAnsi="David" w:cs="David" w:hint="cs"/>
          <w:sz w:val="24"/>
          <w:szCs w:val="24"/>
          <w:rtl/>
        </w:rPr>
        <w:t xml:space="preserve">: </w:t>
      </w:r>
    </w:p>
    <w:p w14:paraId="74B02FAC" w14:textId="77777777" w:rsidR="004528D6" w:rsidRDefault="00F03560">
      <w:pPr>
        <w:pStyle w:val="a7"/>
        <w:numPr>
          <w:ilvl w:val="0"/>
          <w:numId w:val="37"/>
        </w:numPr>
        <w:spacing w:after="0" w:line="360" w:lineRule="auto"/>
        <w:jc w:val="both"/>
        <w:rPr>
          <w:rFonts w:ascii="David" w:hAnsi="David" w:cs="David"/>
          <w:sz w:val="24"/>
          <w:szCs w:val="24"/>
        </w:rPr>
      </w:pPr>
      <w:r w:rsidRPr="00F03560">
        <w:rPr>
          <w:rFonts w:ascii="David" w:hAnsi="David" w:cs="David" w:hint="cs"/>
          <w:sz w:val="24"/>
          <w:szCs w:val="24"/>
          <w:u w:val="single"/>
          <w:rtl/>
        </w:rPr>
        <w:t>איזון</w:t>
      </w:r>
      <w:r>
        <w:rPr>
          <w:rFonts w:ascii="David" w:hAnsi="David" w:cs="David" w:hint="cs"/>
          <w:sz w:val="24"/>
          <w:szCs w:val="24"/>
          <w:rtl/>
        </w:rPr>
        <w:t xml:space="preserve">- </w:t>
      </w:r>
      <w:r w:rsidR="005F21C4" w:rsidRPr="004528D6">
        <w:rPr>
          <w:rFonts w:ascii="David" w:hAnsi="David" w:cs="David" w:hint="cs"/>
          <w:sz w:val="24"/>
          <w:szCs w:val="24"/>
          <w:rtl/>
        </w:rPr>
        <w:t>שתיהן עוסקות בשקלול/איזון האינטרסים/השיקולים על-ידי הרשות. האם המשקל הוא במסגרת הכלל.</w:t>
      </w:r>
      <w:r>
        <w:rPr>
          <w:rFonts w:ascii="David" w:hAnsi="David" w:cs="David" w:hint="cs"/>
          <w:sz w:val="24"/>
          <w:szCs w:val="24"/>
          <w:rtl/>
        </w:rPr>
        <w:t xml:space="preserve"> </w:t>
      </w:r>
    </w:p>
    <w:p w14:paraId="2621BD4A" w14:textId="77777777" w:rsidR="00400DA1" w:rsidRDefault="00F03560">
      <w:pPr>
        <w:pStyle w:val="a7"/>
        <w:numPr>
          <w:ilvl w:val="0"/>
          <w:numId w:val="37"/>
        </w:numPr>
        <w:spacing w:after="0" w:line="360" w:lineRule="auto"/>
        <w:jc w:val="both"/>
        <w:rPr>
          <w:rFonts w:ascii="David" w:hAnsi="David" w:cs="David"/>
          <w:sz w:val="24"/>
          <w:szCs w:val="24"/>
        </w:rPr>
      </w:pPr>
      <w:r w:rsidRPr="00F03560">
        <w:rPr>
          <w:rFonts w:ascii="David" w:hAnsi="David" w:cs="David" w:hint="cs"/>
          <w:sz w:val="24"/>
          <w:szCs w:val="24"/>
          <w:u w:val="single"/>
          <w:rtl/>
        </w:rPr>
        <w:t>מתחם בחירה</w:t>
      </w:r>
      <w:r>
        <w:rPr>
          <w:rFonts w:ascii="David" w:hAnsi="David" w:cs="David" w:hint="cs"/>
          <w:sz w:val="24"/>
          <w:szCs w:val="24"/>
          <w:rtl/>
        </w:rPr>
        <w:t xml:space="preserve">- </w:t>
      </w:r>
      <w:r w:rsidR="001C2B40" w:rsidRPr="004528D6">
        <w:rPr>
          <w:rFonts w:ascii="David" w:hAnsi="David" w:cs="David" w:hint="cs"/>
          <w:sz w:val="24"/>
          <w:szCs w:val="24"/>
          <w:rtl/>
        </w:rPr>
        <w:t>שתי הדרישות מבוססות על מתחם בחירה, ובדר"כ אינן מכתיבות לרשות חלופת החלטה מסוימת.</w:t>
      </w:r>
      <w:r w:rsidR="00071D05">
        <w:rPr>
          <w:rFonts w:ascii="David" w:hAnsi="David" w:cs="David" w:hint="cs"/>
          <w:sz w:val="24"/>
          <w:szCs w:val="24"/>
          <w:rtl/>
        </w:rPr>
        <w:t xml:space="preserve"> סביר זה לא הכי סביר, זה בתוך מתחם של כמה אפשרויות </w:t>
      </w:r>
      <w:r w:rsidR="00071D05">
        <w:rPr>
          <w:rFonts w:ascii="David" w:hAnsi="David" w:cs="David" w:hint="cs"/>
          <w:sz w:val="24"/>
          <w:szCs w:val="24"/>
          <w:rtl/>
        </w:rPr>
        <w:lastRenderedPageBreak/>
        <w:t xml:space="preserve">סבירות. גם במידתיות, ברוב המקרים, אין רק החלטה אחת שנחשבת מידתית, אלא </w:t>
      </w:r>
      <w:r w:rsidR="00CD0E3E">
        <w:rPr>
          <w:rFonts w:ascii="David" w:hAnsi="David" w:cs="David" w:hint="cs"/>
          <w:sz w:val="24"/>
          <w:szCs w:val="24"/>
          <w:rtl/>
        </w:rPr>
        <w:t xml:space="preserve">יש מספר אפשרויות שהן מידתיות. </w:t>
      </w:r>
    </w:p>
    <w:p w14:paraId="7767979F" w14:textId="77777777" w:rsidR="00FC291E" w:rsidRDefault="00FC291E" w:rsidP="00A2519F">
      <w:pPr>
        <w:spacing w:line="360" w:lineRule="auto"/>
        <w:jc w:val="both"/>
        <w:rPr>
          <w:rFonts w:ascii="David" w:hAnsi="David" w:cs="David"/>
          <w:sz w:val="24"/>
          <w:szCs w:val="24"/>
          <w:rtl/>
        </w:rPr>
      </w:pPr>
      <w:r>
        <w:rPr>
          <w:rFonts w:ascii="David" w:hAnsi="David" w:cs="David" w:hint="cs"/>
          <w:sz w:val="24"/>
          <w:szCs w:val="24"/>
          <w:rtl/>
        </w:rPr>
        <w:t xml:space="preserve">נדון </w:t>
      </w:r>
      <w:r w:rsidR="001D135D">
        <w:rPr>
          <w:rFonts w:ascii="David" w:hAnsi="David" w:cs="David" w:hint="cs"/>
          <w:sz w:val="24"/>
          <w:szCs w:val="24"/>
          <w:rtl/>
        </w:rPr>
        <w:t>בכל אחד בנפרד.</w:t>
      </w:r>
    </w:p>
    <w:p w14:paraId="5C30A380" w14:textId="77777777" w:rsidR="001D135D" w:rsidRDefault="00A2519F" w:rsidP="00FC291E">
      <w:pPr>
        <w:spacing w:after="0" w:line="360" w:lineRule="auto"/>
        <w:jc w:val="both"/>
        <w:rPr>
          <w:rFonts w:ascii="David" w:hAnsi="David" w:cs="David"/>
          <w:sz w:val="24"/>
          <w:szCs w:val="24"/>
          <w:rtl/>
        </w:rPr>
      </w:pPr>
      <w:r>
        <w:rPr>
          <w:rFonts w:ascii="David" w:hAnsi="David" w:cs="David" w:hint="cs"/>
          <w:sz w:val="24"/>
          <w:szCs w:val="24"/>
          <w:rtl/>
        </w:rPr>
        <w:t>סבירות</w:t>
      </w:r>
    </w:p>
    <w:p w14:paraId="50FD3F30" w14:textId="77777777" w:rsidR="00A2519F" w:rsidRDefault="00A2519F" w:rsidP="00AA355E">
      <w:pPr>
        <w:spacing w:after="0" w:line="360" w:lineRule="auto"/>
        <w:jc w:val="both"/>
        <w:rPr>
          <w:rFonts w:ascii="David" w:hAnsi="David" w:cs="David"/>
          <w:sz w:val="24"/>
          <w:szCs w:val="24"/>
          <w:rtl/>
        </w:rPr>
      </w:pPr>
      <w:r>
        <w:rPr>
          <w:rFonts w:ascii="David" w:hAnsi="David" w:cs="David" w:hint="cs"/>
          <w:sz w:val="24"/>
          <w:szCs w:val="24"/>
          <w:rtl/>
        </w:rPr>
        <w:t xml:space="preserve">נניח יש 5 חלופות, </w:t>
      </w:r>
      <w:r w:rsidR="00FC38E4">
        <w:rPr>
          <w:rFonts w:ascii="David" w:hAnsi="David" w:cs="David" w:hint="cs"/>
          <w:sz w:val="24"/>
          <w:szCs w:val="24"/>
          <w:rtl/>
        </w:rPr>
        <w:t xml:space="preserve">המקיימות את שתי הדרישות הראשונות. </w:t>
      </w:r>
      <w:r w:rsidR="00104A19">
        <w:rPr>
          <w:rFonts w:ascii="David" w:hAnsi="David" w:cs="David" w:hint="cs"/>
          <w:sz w:val="24"/>
          <w:szCs w:val="24"/>
          <w:rtl/>
        </w:rPr>
        <w:t xml:space="preserve">הרעיון של כלל הסבירות במקרה הרגיל הוא שעשויות להיות חלופות שהאיזון היחסי שהן מגלמות בין האינטרסים הרלוונטיים, הוא במסגרת המותר. יש מתחם של סבירות. לא בהכרח מה שהכי טוב, אלא חלופות שהן בסדר. </w:t>
      </w:r>
      <w:r w:rsidR="00AA355E">
        <w:rPr>
          <w:rFonts w:ascii="David" w:hAnsi="David" w:cs="David" w:hint="cs"/>
          <w:sz w:val="24"/>
          <w:szCs w:val="24"/>
          <w:rtl/>
        </w:rPr>
        <w:t>אבל שתי חלופות בעצם לא עומדות בכך ויוצאות ממתחם הסבירות.</w:t>
      </w:r>
    </w:p>
    <w:p w14:paraId="1E6DFE8A" w14:textId="77777777" w:rsidR="00AA355E" w:rsidRDefault="00AA355E" w:rsidP="00AA355E">
      <w:pPr>
        <w:spacing w:after="0" w:line="360" w:lineRule="auto"/>
        <w:jc w:val="both"/>
        <w:rPr>
          <w:rFonts w:ascii="David" w:hAnsi="David" w:cs="David"/>
          <w:sz w:val="24"/>
          <w:szCs w:val="24"/>
          <w:rtl/>
        </w:rPr>
      </w:pPr>
      <w:r>
        <w:rPr>
          <w:rFonts w:ascii="David" w:hAnsi="David" w:cs="David" w:hint="cs"/>
          <w:sz w:val="24"/>
          <w:szCs w:val="24"/>
          <w:rtl/>
        </w:rPr>
        <w:t xml:space="preserve">סבירות זה כלל משפטי מאוד בעייתי, למרות שאיכשהו אנחנו מסתדרים איתה במשפט הפרטי (כמו בעוולת הנזיקין), ואפילו גם במשפט הפלילי. </w:t>
      </w:r>
      <w:r w:rsidR="00B4077E">
        <w:rPr>
          <w:rFonts w:ascii="David" w:hAnsi="David" w:cs="David" w:hint="cs"/>
          <w:sz w:val="24"/>
          <w:szCs w:val="24"/>
          <w:rtl/>
        </w:rPr>
        <w:t>אבל במשפט המנהלי, משום שאנו מדברים על רשויות שלטוניות שחלקן נבחרות, הפועלות במסגרת הסמכות שניתנה להם, זה מעורר בעיה יותר גדולה (ייתכן בגלל הפרדת הרשויות).</w:t>
      </w:r>
    </w:p>
    <w:p w14:paraId="7CCAAF66" w14:textId="77777777" w:rsidR="006C4269" w:rsidRDefault="00B4077E" w:rsidP="00AA355E">
      <w:pPr>
        <w:spacing w:after="0" w:line="360" w:lineRule="auto"/>
        <w:jc w:val="both"/>
        <w:rPr>
          <w:rFonts w:ascii="David" w:hAnsi="David" w:cs="David"/>
          <w:sz w:val="24"/>
          <w:szCs w:val="24"/>
          <w:rtl/>
        </w:rPr>
      </w:pPr>
      <w:r>
        <w:rPr>
          <w:rFonts w:ascii="David" w:hAnsi="David" w:cs="David" w:hint="cs"/>
          <w:sz w:val="24"/>
          <w:szCs w:val="24"/>
          <w:rtl/>
        </w:rPr>
        <w:t xml:space="preserve">הסבירות, בשל היותה </w:t>
      </w:r>
      <w:r w:rsidR="00850B25">
        <w:rPr>
          <w:rFonts w:ascii="David" w:hAnsi="David" w:cs="David" w:hint="cs"/>
          <w:sz w:val="24"/>
          <w:szCs w:val="24"/>
          <w:rtl/>
        </w:rPr>
        <w:t>נורמה</w:t>
      </w:r>
      <w:r>
        <w:rPr>
          <w:rFonts w:ascii="David" w:hAnsi="David" w:cs="David" w:hint="cs"/>
          <w:sz w:val="24"/>
          <w:szCs w:val="24"/>
          <w:rtl/>
        </w:rPr>
        <w:t xml:space="preserve"> </w:t>
      </w:r>
      <w:r w:rsidR="000D77D6">
        <w:rPr>
          <w:rFonts w:ascii="David" w:hAnsi="David" w:cs="David" w:hint="cs"/>
          <w:sz w:val="24"/>
          <w:szCs w:val="24"/>
          <w:rtl/>
        </w:rPr>
        <w:t>בלתי-קביע</w:t>
      </w:r>
      <w:r w:rsidR="00850B25">
        <w:rPr>
          <w:rFonts w:ascii="David" w:hAnsi="David" w:cs="David" w:hint="cs"/>
          <w:sz w:val="24"/>
          <w:szCs w:val="24"/>
          <w:rtl/>
        </w:rPr>
        <w:t>ה</w:t>
      </w:r>
      <w:r w:rsidR="00BB252E">
        <w:rPr>
          <w:rFonts w:ascii="David" w:hAnsi="David" w:cs="David" w:hint="cs"/>
          <w:sz w:val="24"/>
          <w:szCs w:val="24"/>
          <w:rtl/>
        </w:rPr>
        <w:t xml:space="preserve"> </w:t>
      </w:r>
      <w:r w:rsidR="001173EB">
        <w:rPr>
          <w:rFonts w:ascii="David" w:hAnsi="David" w:cs="David" w:hint="cs"/>
          <w:sz w:val="24"/>
          <w:szCs w:val="24"/>
          <w:rtl/>
        </w:rPr>
        <w:t>(אין קריטריונים ממשיים הקובעים אם היא מתקיימת או לא),</w:t>
      </w:r>
      <w:r w:rsidR="00BB252E">
        <w:rPr>
          <w:rFonts w:ascii="David" w:hAnsi="David" w:cs="David" w:hint="cs"/>
          <w:sz w:val="24"/>
          <w:szCs w:val="24"/>
          <w:rtl/>
        </w:rPr>
        <w:t xml:space="preserve"> בפרקטיקה, </w:t>
      </w:r>
      <w:r w:rsidR="009B2E3C">
        <w:rPr>
          <w:rFonts w:ascii="David" w:hAnsi="David" w:cs="David" w:hint="cs"/>
          <w:sz w:val="24"/>
          <w:szCs w:val="24"/>
          <w:rtl/>
        </w:rPr>
        <w:t xml:space="preserve">היא </w:t>
      </w:r>
      <w:r w:rsidR="00BB252E">
        <w:rPr>
          <w:rFonts w:ascii="David" w:hAnsi="David" w:cs="David" w:hint="cs"/>
          <w:sz w:val="24"/>
          <w:szCs w:val="24"/>
          <w:rtl/>
        </w:rPr>
        <w:t xml:space="preserve">יותר מאשר כלל משפטי אשר אמור להנחות את התנהגות הרשות, </w:t>
      </w:r>
      <w:r w:rsidR="009B2E3C">
        <w:rPr>
          <w:rFonts w:ascii="David" w:hAnsi="David" w:cs="David" w:hint="cs"/>
          <w:sz w:val="24"/>
          <w:szCs w:val="24"/>
          <w:rtl/>
        </w:rPr>
        <w:t>אלא</w:t>
      </w:r>
      <w:r w:rsidR="00BB252E">
        <w:rPr>
          <w:rFonts w:ascii="David" w:hAnsi="David" w:cs="David" w:hint="cs"/>
          <w:sz w:val="24"/>
          <w:szCs w:val="24"/>
          <w:rtl/>
        </w:rPr>
        <w:t xml:space="preserve"> בא</w:t>
      </w:r>
      <w:r w:rsidR="009B2E3C">
        <w:rPr>
          <w:rFonts w:ascii="David" w:hAnsi="David" w:cs="David" w:hint="cs"/>
          <w:sz w:val="24"/>
          <w:szCs w:val="24"/>
          <w:rtl/>
        </w:rPr>
        <w:t>ה</w:t>
      </w:r>
      <w:r w:rsidR="00BB252E">
        <w:rPr>
          <w:rFonts w:ascii="David" w:hAnsi="David" w:cs="David" w:hint="cs"/>
          <w:sz w:val="24"/>
          <w:szCs w:val="24"/>
          <w:rtl/>
        </w:rPr>
        <w:t xml:space="preserve"> יותר כביקורת </w:t>
      </w:r>
      <w:r w:rsidR="00850B25">
        <w:rPr>
          <w:rFonts w:ascii="David" w:hAnsi="David" w:cs="David" w:hint="cs"/>
          <w:sz w:val="24"/>
          <w:szCs w:val="24"/>
          <w:rtl/>
        </w:rPr>
        <w:t>שיפוטית</w:t>
      </w:r>
      <w:r w:rsidR="00BB252E">
        <w:rPr>
          <w:rFonts w:ascii="David" w:hAnsi="David" w:cs="David" w:hint="cs"/>
          <w:sz w:val="24"/>
          <w:szCs w:val="24"/>
          <w:rtl/>
        </w:rPr>
        <w:t>.</w:t>
      </w:r>
      <w:r w:rsidR="00850B25">
        <w:rPr>
          <w:rFonts w:ascii="David" w:hAnsi="David" w:cs="David" w:hint="cs"/>
          <w:sz w:val="24"/>
          <w:szCs w:val="24"/>
          <w:rtl/>
        </w:rPr>
        <w:t xml:space="preserve"> </w:t>
      </w:r>
      <w:r w:rsidR="00254B84">
        <w:rPr>
          <w:rFonts w:ascii="David" w:hAnsi="David" w:cs="David" w:hint="cs"/>
          <w:sz w:val="24"/>
          <w:szCs w:val="24"/>
          <w:rtl/>
        </w:rPr>
        <w:t xml:space="preserve">רוב המקרים בהם מתעורר כלל הסבירות, הם לא ברורים. אין איזה כלל ברור. </w:t>
      </w:r>
    </w:p>
    <w:p w14:paraId="06B7CFE6" w14:textId="77777777" w:rsidR="006C4269" w:rsidRDefault="006C4269" w:rsidP="00AA355E">
      <w:pPr>
        <w:spacing w:after="0" w:line="360" w:lineRule="auto"/>
        <w:jc w:val="both"/>
        <w:rPr>
          <w:rFonts w:ascii="David" w:hAnsi="David" w:cs="David"/>
          <w:sz w:val="24"/>
          <w:szCs w:val="24"/>
          <w:rtl/>
        </w:rPr>
      </w:pPr>
      <w:r w:rsidRPr="000F6C95">
        <w:rPr>
          <w:rFonts w:ascii="David" w:hAnsi="David" w:cs="David" w:hint="cs"/>
          <w:b/>
          <w:bCs/>
          <w:sz w:val="24"/>
          <w:szCs w:val="24"/>
          <w:highlight w:val="yellow"/>
          <w:rtl/>
        </w:rPr>
        <w:t>יתרונות</w:t>
      </w:r>
      <w:r>
        <w:rPr>
          <w:rFonts w:ascii="David" w:hAnsi="David" w:cs="David" w:hint="cs"/>
          <w:sz w:val="24"/>
          <w:szCs w:val="24"/>
          <w:rtl/>
        </w:rPr>
        <w:t>:</w:t>
      </w:r>
    </w:p>
    <w:p w14:paraId="54AF56FC" w14:textId="77777777" w:rsidR="00B4077E" w:rsidRDefault="006C4269">
      <w:pPr>
        <w:pStyle w:val="a7"/>
        <w:numPr>
          <w:ilvl w:val="0"/>
          <w:numId w:val="38"/>
        </w:numPr>
        <w:spacing w:after="0" w:line="360" w:lineRule="auto"/>
        <w:jc w:val="both"/>
        <w:rPr>
          <w:rFonts w:ascii="David" w:hAnsi="David" w:cs="David"/>
          <w:sz w:val="24"/>
          <w:szCs w:val="24"/>
        </w:rPr>
      </w:pPr>
      <w:r w:rsidRPr="000F6C95">
        <w:rPr>
          <w:rFonts w:ascii="David" w:hAnsi="David" w:cs="David" w:hint="cs"/>
          <w:sz w:val="24"/>
          <w:szCs w:val="24"/>
          <w:u w:val="single"/>
          <w:rtl/>
        </w:rPr>
        <w:t>אפשרות להגיע לתוצאות ראויות במקרים אינדיבידואליי</w:t>
      </w:r>
      <w:r w:rsidRPr="000F6C95">
        <w:rPr>
          <w:rFonts w:ascii="David" w:hAnsi="David" w:cs="David" w:hint="eastAsia"/>
          <w:sz w:val="24"/>
          <w:szCs w:val="24"/>
          <w:u w:val="single"/>
          <w:rtl/>
        </w:rPr>
        <w:t>ם</w:t>
      </w:r>
      <w:r>
        <w:rPr>
          <w:rFonts w:ascii="David" w:hAnsi="David" w:cs="David" w:hint="cs"/>
          <w:sz w:val="24"/>
          <w:szCs w:val="24"/>
          <w:rtl/>
        </w:rPr>
        <w:t xml:space="preserve">- ביהמ"ש </w:t>
      </w:r>
      <w:r w:rsidR="000F6C95">
        <w:rPr>
          <w:rFonts w:ascii="David" w:hAnsi="David" w:cs="David" w:hint="cs"/>
          <w:sz w:val="24"/>
          <w:szCs w:val="24"/>
          <w:rtl/>
        </w:rPr>
        <w:t xml:space="preserve">הרי </w:t>
      </w:r>
      <w:r>
        <w:rPr>
          <w:rFonts w:ascii="David" w:hAnsi="David" w:cs="David" w:hint="cs"/>
          <w:sz w:val="24"/>
          <w:szCs w:val="24"/>
          <w:rtl/>
        </w:rPr>
        <w:t xml:space="preserve">יתערב בשאלת סבירות רק במקרים נדירות. </w:t>
      </w:r>
    </w:p>
    <w:p w14:paraId="65A8F6BC" w14:textId="77777777" w:rsidR="006C4269" w:rsidRDefault="006C4269">
      <w:pPr>
        <w:pStyle w:val="a7"/>
        <w:numPr>
          <w:ilvl w:val="0"/>
          <w:numId w:val="38"/>
        </w:numPr>
        <w:spacing w:after="0" w:line="360" w:lineRule="auto"/>
        <w:jc w:val="both"/>
        <w:rPr>
          <w:rFonts w:ascii="David" w:hAnsi="David" w:cs="David"/>
          <w:sz w:val="24"/>
          <w:szCs w:val="24"/>
        </w:rPr>
      </w:pPr>
      <w:r w:rsidRPr="000F6C95">
        <w:rPr>
          <w:rFonts w:ascii="David" w:hAnsi="David" w:cs="David" w:hint="cs"/>
          <w:sz w:val="24"/>
          <w:szCs w:val="24"/>
          <w:u w:val="single"/>
          <w:rtl/>
        </w:rPr>
        <w:t>תמריץ לקבלת החלטות ראויות</w:t>
      </w:r>
      <w:r>
        <w:rPr>
          <w:rFonts w:ascii="David" w:hAnsi="David" w:cs="David" w:hint="cs"/>
          <w:sz w:val="24"/>
          <w:szCs w:val="24"/>
          <w:rtl/>
        </w:rPr>
        <w:t>-</w:t>
      </w:r>
      <w:r w:rsidR="000F6C95">
        <w:rPr>
          <w:rFonts w:ascii="David" w:hAnsi="David" w:cs="David" w:hint="cs"/>
          <w:sz w:val="24"/>
          <w:szCs w:val="24"/>
          <w:rtl/>
        </w:rPr>
        <w:t xml:space="preserve"> השלטון לא יודע מה ביהמ"ש יחליט. </w:t>
      </w:r>
      <w:r w:rsidR="003B2CC7">
        <w:rPr>
          <w:rFonts w:ascii="David" w:hAnsi="David" w:cs="David" w:hint="cs"/>
          <w:sz w:val="24"/>
          <w:szCs w:val="24"/>
          <w:rtl/>
        </w:rPr>
        <w:t xml:space="preserve">זה תמריץ כללי לרשות. </w:t>
      </w:r>
    </w:p>
    <w:p w14:paraId="1E0E676F" w14:textId="77777777" w:rsidR="006C4269" w:rsidRDefault="006C4269" w:rsidP="00D47637">
      <w:pPr>
        <w:pStyle w:val="a7"/>
        <w:numPr>
          <w:ilvl w:val="0"/>
          <w:numId w:val="38"/>
        </w:numPr>
        <w:spacing w:line="360" w:lineRule="auto"/>
        <w:jc w:val="both"/>
        <w:rPr>
          <w:rFonts w:ascii="David" w:hAnsi="David" w:cs="David"/>
          <w:sz w:val="24"/>
          <w:szCs w:val="24"/>
        </w:rPr>
      </w:pPr>
      <w:r w:rsidRPr="000F6C95">
        <w:rPr>
          <w:rFonts w:ascii="David" w:hAnsi="David" w:cs="David" w:hint="cs"/>
          <w:sz w:val="24"/>
          <w:szCs w:val="24"/>
          <w:u w:val="single"/>
          <w:rtl/>
        </w:rPr>
        <w:t>תחליף להוכחת שיקולים זרים/אי התחשבות בשיקולים רלוונטיים</w:t>
      </w:r>
      <w:r>
        <w:rPr>
          <w:rFonts w:ascii="David" w:hAnsi="David" w:cs="David" w:hint="cs"/>
          <w:sz w:val="24"/>
          <w:szCs w:val="24"/>
          <w:rtl/>
        </w:rPr>
        <w:t xml:space="preserve">- </w:t>
      </w:r>
      <w:r w:rsidR="003B2CC7">
        <w:rPr>
          <w:rFonts w:ascii="David" w:hAnsi="David" w:cs="David" w:hint="cs"/>
          <w:sz w:val="24"/>
          <w:szCs w:val="24"/>
          <w:rtl/>
        </w:rPr>
        <w:t>נדבר על נקודה זו בשיעור הבא.</w:t>
      </w:r>
    </w:p>
    <w:p w14:paraId="6846368B" w14:textId="77777777" w:rsidR="00ED75E9" w:rsidRPr="00ED75E9" w:rsidRDefault="00ED75E9" w:rsidP="00ED75E9">
      <w:pPr>
        <w:spacing w:after="0" w:line="360" w:lineRule="auto"/>
        <w:jc w:val="center"/>
        <w:rPr>
          <w:rFonts w:ascii="David" w:hAnsi="David" w:cs="David"/>
          <w:b/>
          <w:bCs/>
          <w:sz w:val="24"/>
          <w:szCs w:val="24"/>
          <w:u w:val="single"/>
          <w:rtl/>
        </w:rPr>
      </w:pPr>
      <w:r w:rsidRPr="00ED75E9">
        <w:rPr>
          <w:rFonts w:ascii="David" w:hAnsi="David" w:cs="David" w:hint="cs"/>
          <w:b/>
          <w:bCs/>
          <w:sz w:val="24"/>
          <w:szCs w:val="24"/>
          <w:u w:val="single"/>
          <w:rtl/>
        </w:rPr>
        <w:t>שיעור 12-</w:t>
      </w:r>
      <w:r w:rsidR="0018408A">
        <w:rPr>
          <w:rFonts w:ascii="David" w:hAnsi="David" w:cs="David" w:hint="cs"/>
          <w:b/>
          <w:bCs/>
          <w:sz w:val="24"/>
          <w:szCs w:val="24"/>
          <w:u w:val="single"/>
          <w:rtl/>
        </w:rPr>
        <w:t xml:space="preserve"> 6.12</w:t>
      </w:r>
    </w:p>
    <w:p w14:paraId="68A75134" w14:textId="77777777" w:rsidR="00ED75E9" w:rsidRDefault="00ED75E9" w:rsidP="003B2CC7">
      <w:pPr>
        <w:spacing w:after="0" w:line="360" w:lineRule="auto"/>
        <w:jc w:val="both"/>
        <w:rPr>
          <w:rFonts w:ascii="David" w:hAnsi="David" w:cs="David"/>
          <w:sz w:val="24"/>
          <w:szCs w:val="24"/>
          <w:rtl/>
        </w:rPr>
      </w:pPr>
      <w:r>
        <w:rPr>
          <w:rFonts w:ascii="David" w:hAnsi="David" w:cs="David" w:hint="cs"/>
          <w:sz w:val="24"/>
          <w:szCs w:val="24"/>
          <w:rtl/>
        </w:rPr>
        <w:t xml:space="preserve">חזרה על השיעור הקודם. </w:t>
      </w:r>
      <w:r w:rsidR="00D46668">
        <w:rPr>
          <w:rFonts w:ascii="David" w:hAnsi="David" w:cs="David" w:hint="cs"/>
          <w:sz w:val="24"/>
          <w:szCs w:val="24"/>
          <w:rtl/>
        </w:rPr>
        <w:t xml:space="preserve">אנחנו ממשיכים בדיון על שק"ד המנהלי. </w:t>
      </w:r>
      <w:r w:rsidR="0027699B">
        <w:rPr>
          <w:rFonts w:ascii="David" w:hAnsi="David" w:cs="David" w:hint="cs"/>
          <w:sz w:val="24"/>
          <w:szCs w:val="24"/>
          <w:rtl/>
        </w:rPr>
        <w:t>באופן לא לגמרי מדויק, ניתן להבחין בין</w:t>
      </w:r>
      <w:r w:rsidR="0027699B" w:rsidRPr="0027699B">
        <w:rPr>
          <w:rFonts w:ascii="David" w:hAnsi="David" w:cs="David" w:hint="cs"/>
          <w:b/>
          <w:bCs/>
          <w:sz w:val="24"/>
          <w:szCs w:val="24"/>
          <w:rtl/>
        </w:rPr>
        <w:t xml:space="preserve"> </w:t>
      </w:r>
      <w:r w:rsidR="0027699B" w:rsidRPr="0027699B">
        <w:rPr>
          <w:rFonts w:ascii="David" w:hAnsi="David" w:cs="David" w:hint="cs"/>
          <w:b/>
          <w:bCs/>
          <w:sz w:val="24"/>
          <w:szCs w:val="24"/>
          <w:highlight w:val="yellow"/>
          <w:rtl/>
        </w:rPr>
        <w:t>4 כללים</w:t>
      </w:r>
      <w:r w:rsidR="0027699B">
        <w:rPr>
          <w:rFonts w:ascii="David" w:hAnsi="David" w:cs="David" w:hint="cs"/>
          <w:sz w:val="24"/>
          <w:szCs w:val="24"/>
          <w:rtl/>
        </w:rPr>
        <w:t xml:space="preserve">: </w:t>
      </w:r>
    </w:p>
    <w:p w14:paraId="75E32881" w14:textId="77777777" w:rsidR="0027699B" w:rsidRDefault="0027699B">
      <w:pPr>
        <w:pStyle w:val="a7"/>
        <w:numPr>
          <w:ilvl w:val="0"/>
          <w:numId w:val="39"/>
        </w:numPr>
        <w:spacing w:after="0" w:line="360" w:lineRule="auto"/>
        <w:jc w:val="both"/>
        <w:rPr>
          <w:rFonts w:ascii="David" w:hAnsi="David" w:cs="David"/>
          <w:sz w:val="24"/>
          <w:szCs w:val="24"/>
        </w:rPr>
      </w:pPr>
      <w:r>
        <w:rPr>
          <w:rFonts w:ascii="David" w:hAnsi="David" w:cs="David" w:hint="cs"/>
          <w:sz w:val="24"/>
          <w:szCs w:val="24"/>
          <w:rtl/>
        </w:rPr>
        <w:t>חובה להתחשב במכלול השיקולים הרלוונטיים</w:t>
      </w:r>
    </w:p>
    <w:p w14:paraId="2695DD4B" w14:textId="77777777" w:rsidR="0027699B" w:rsidRDefault="0027699B">
      <w:pPr>
        <w:pStyle w:val="a7"/>
        <w:numPr>
          <w:ilvl w:val="0"/>
          <w:numId w:val="39"/>
        </w:numPr>
        <w:spacing w:after="0" w:line="360" w:lineRule="auto"/>
        <w:jc w:val="both"/>
        <w:rPr>
          <w:rFonts w:ascii="David" w:hAnsi="David" w:cs="David"/>
          <w:sz w:val="24"/>
          <w:szCs w:val="24"/>
        </w:rPr>
      </w:pPr>
      <w:r>
        <w:rPr>
          <w:rFonts w:ascii="David" w:hAnsi="David" w:cs="David" w:hint="cs"/>
          <w:sz w:val="24"/>
          <w:szCs w:val="24"/>
          <w:rtl/>
        </w:rPr>
        <w:t xml:space="preserve">איסור להתחשב בשיקולים זרים </w:t>
      </w:r>
    </w:p>
    <w:p w14:paraId="5E574675" w14:textId="77777777" w:rsidR="0027699B" w:rsidRDefault="0027699B">
      <w:pPr>
        <w:pStyle w:val="a7"/>
        <w:numPr>
          <w:ilvl w:val="0"/>
          <w:numId w:val="39"/>
        </w:numPr>
        <w:spacing w:after="0" w:line="360" w:lineRule="auto"/>
        <w:jc w:val="both"/>
        <w:rPr>
          <w:rFonts w:ascii="David" w:hAnsi="David" w:cs="David"/>
          <w:sz w:val="24"/>
          <w:szCs w:val="24"/>
        </w:rPr>
      </w:pPr>
      <w:r>
        <w:rPr>
          <w:rFonts w:ascii="David" w:hAnsi="David" w:cs="David" w:hint="cs"/>
          <w:sz w:val="24"/>
          <w:szCs w:val="24"/>
          <w:rtl/>
        </w:rPr>
        <w:t>סבירות ומידתיות</w:t>
      </w:r>
    </w:p>
    <w:p w14:paraId="5536E9E4" w14:textId="77777777" w:rsidR="0027699B" w:rsidRPr="0027699B" w:rsidRDefault="0027699B">
      <w:pPr>
        <w:pStyle w:val="a7"/>
        <w:numPr>
          <w:ilvl w:val="0"/>
          <w:numId w:val="39"/>
        </w:numPr>
        <w:spacing w:after="0" w:line="360" w:lineRule="auto"/>
        <w:jc w:val="both"/>
        <w:rPr>
          <w:rFonts w:ascii="David" w:hAnsi="David" w:cs="David"/>
          <w:sz w:val="24"/>
          <w:szCs w:val="24"/>
          <w:rtl/>
        </w:rPr>
      </w:pPr>
      <w:r>
        <w:rPr>
          <w:rFonts w:ascii="David" w:hAnsi="David" w:cs="David" w:hint="cs"/>
          <w:sz w:val="24"/>
          <w:szCs w:val="24"/>
          <w:rtl/>
        </w:rPr>
        <w:t>שוויון מנהלי (עקביות)</w:t>
      </w:r>
    </w:p>
    <w:p w14:paraId="36B7C58B" w14:textId="77777777" w:rsidR="004A3B99" w:rsidRDefault="00205851" w:rsidP="005F21C4">
      <w:pPr>
        <w:spacing w:after="0" w:line="360" w:lineRule="auto"/>
        <w:jc w:val="both"/>
        <w:rPr>
          <w:rFonts w:ascii="David" w:hAnsi="David" w:cs="David"/>
          <w:sz w:val="24"/>
          <w:szCs w:val="24"/>
          <w:rtl/>
        </w:rPr>
      </w:pPr>
      <w:r>
        <w:rPr>
          <w:rFonts w:ascii="David" w:hAnsi="David" w:cs="David" w:hint="cs"/>
          <w:sz w:val="24"/>
          <w:szCs w:val="24"/>
          <w:rtl/>
        </w:rPr>
        <w:t xml:space="preserve">דיברנו על שני הכללים הראשונים, אנחנו בכלל השלישי. עוסקים בשקלול המשקל היחסי של השיקולים הענייניים. בהמשך נדבר גם על השוויון במשפט המנהלי (עקביות). </w:t>
      </w:r>
    </w:p>
    <w:p w14:paraId="432226AF" w14:textId="77777777" w:rsidR="00FF0188" w:rsidRDefault="005D3817" w:rsidP="005F21C4">
      <w:pPr>
        <w:spacing w:after="0" w:line="360" w:lineRule="auto"/>
        <w:jc w:val="both"/>
        <w:rPr>
          <w:rFonts w:ascii="David" w:hAnsi="David" w:cs="David"/>
          <w:sz w:val="24"/>
          <w:szCs w:val="24"/>
          <w:rtl/>
        </w:rPr>
      </w:pPr>
      <w:r>
        <w:rPr>
          <w:rFonts w:ascii="David" w:hAnsi="David" w:cs="David" w:hint="cs"/>
          <w:sz w:val="24"/>
          <w:szCs w:val="24"/>
          <w:rtl/>
        </w:rPr>
        <w:t xml:space="preserve">אנחנו במתחם הסבירות. הרעיון של עקרון הסבירות הוא שבמקרים טיפוסיים, יש יותר מחלופת החלטה אחת </w:t>
      </w:r>
      <w:r w:rsidR="00A92EAA">
        <w:rPr>
          <w:rFonts w:ascii="David" w:hAnsi="David" w:cs="David" w:hint="cs"/>
          <w:sz w:val="24"/>
          <w:szCs w:val="24"/>
          <w:rtl/>
        </w:rPr>
        <w:t>ה</w:t>
      </w:r>
      <w:r>
        <w:rPr>
          <w:rFonts w:ascii="David" w:hAnsi="David" w:cs="David" w:hint="cs"/>
          <w:sz w:val="24"/>
          <w:szCs w:val="24"/>
          <w:rtl/>
        </w:rPr>
        <w:t xml:space="preserve">עונה על הכללים האחרים. כמו כן, </w:t>
      </w:r>
      <w:r w:rsidR="00A92EAA">
        <w:rPr>
          <w:rFonts w:ascii="David" w:hAnsi="David" w:cs="David" w:hint="cs"/>
          <w:sz w:val="24"/>
          <w:szCs w:val="24"/>
          <w:rtl/>
        </w:rPr>
        <w:t>קיים , ככלל, יותר משקלול סביר אחד וחלקן הן בטוח מתחם הסבירות וחלקן לא. בפועל, ראינו שחובת הסביר</w:t>
      </w:r>
      <w:r w:rsidR="009C4F34">
        <w:rPr>
          <w:rFonts w:ascii="David" w:hAnsi="David" w:cs="David" w:hint="cs"/>
          <w:sz w:val="24"/>
          <w:szCs w:val="24"/>
          <w:rtl/>
        </w:rPr>
        <w:t>ות היא נורמת בלתי קביעה. אין איזה קריטריון</w:t>
      </w:r>
      <w:r w:rsidR="004F55E6">
        <w:rPr>
          <w:rFonts w:ascii="David" w:hAnsi="David" w:cs="David" w:hint="cs"/>
          <w:sz w:val="24"/>
          <w:szCs w:val="24"/>
          <w:rtl/>
        </w:rPr>
        <w:t>/כלל</w:t>
      </w:r>
      <w:r w:rsidR="009C4F34">
        <w:rPr>
          <w:rFonts w:ascii="David" w:hAnsi="David" w:cs="David" w:hint="cs"/>
          <w:sz w:val="24"/>
          <w:szCs w:val="24"/>
          <w:rtl/>
        </w:rPr>
        <w:t xml:space="preserve"> ספציפי</w:t>
      </w:r>
      <w:r w:rsidR="004F55E6">
        <w:rPr>
          <w:rFonts w:ascii="David" w:hAnsi="David" w:cs="David" w:hint="cs"/>
          <w:sz w:val="24"/>
          <w:szCs w:val="24"/>
          <w:rtl/>
        </w:rPr>
        <w:t xml:space="preserve"> שיקבע אם הנחיה היא סבירה או לא סבירה. ולכן, כלל זה הוא בעצם עילה לביקורת שיפוטית בנושאים המגיעים לביהמ"ש. </w:t>
      </w:r>
    </w:p>
    <w:p w14:paraId="1032E277" w14:textId="77777777" w:rsidR="00FF0188" w:rsidRDefault="00FF0188" w:rsidP="005F21C4">
      <w:pPr>
        <w:spacing w:after="0" w:line="360" w:lineRule="auto"/>
        <w:jc w:val="both"/>
        <w:rPr>
          <w:rFonts w:ascii="David" w:hAnsi="David" w:cs="David"/>
          <w:sz w:val="24"/>
          <w:szCs w:val="24"/>
          <w:rtl/>
        </w:rPr>
      </w:pPr>
      <w:r>
        <w:rPr>
          <w:rFonts w:ascii="David" w:hAnsi="David" w:cs="David" w:hint="cs"/>
          <w:sz w:val="24"/>
          <w:szCs w:val="24"/>
          <w:rtl/>
        </w:rPr>
        <w:t xml:space="preserve">יש </w:t>
      </w:r>
      <w:r w:rsidRPr="004B146B">
        <w:rPr>
          <w:rFonts w:ascii="David" w:hAnsi="David" w:cs="David" w:hint="cs"/>
          <w:b/>
          <w:bCs/>
          <w:sz w:val="24"/>
          <w:szCs w:val="24"/>
          <w:highlight w:val="yellow"/>
          <w:rtl/>
        </w:rPr>
        <w:t>יתרונות</w:t>
      </w:r>
      <w:r>
        <w:rPr>
          <w:rFonts w:ascii="David" w:hAnsi="David" w:cs="David" w:hint="cs"/>
          <w:sz w:val="24"/>
          <w:szCs w:val="24"/>
          <w:rtl/>
        </w:rPr>
        <w:t xml:space="preserve"> לקיום כלל זה:</w:t>
      </w:r>
    </w:p>
    <w:p w14:paraId="0B26AF5F" w14:textId="77777777" w:rsidR="004B146B" w:rsidRDefault="00FF0188">
      <w:pPr>
        <w:pStyle w:val="a7"/>
        <w:numPr>
          <w:ilvl w:val="0"/>
          <w:numId w:val="40"/>
        </w:numPr>
        <w:spacing w:after="0" w:line="360" w:lineRule="auto"/>
        <w:jc w:val="both"/>
        <w:rPr>
          <w:rFonts w:ascii="David" w:hAnsi="David" w:cs="David"/>
          <w:sz w:val="24"/>
          <w:szCs w:val="24"/>
        </w:rPr>
      </w:pPr>
      <w:r w:rsidRPr="0070536A">
        <w:rPr>
          <w:rFonts w:ascii="David" w:hAnsi="David" w:cs="David" w:hint="cs"/>
          <w:sz w:val="24"/>
          <w:szCs w:val="24"/>
          <w:rtl/>
        </w:rPr>
        <w:lastRenderedPageBreak/>
        <w:t>מאפשר להגיע לתוצאה ראויה ומאוזנת במקרים אינדיבידואליי</w:t>
      </w:r>
      <w:r w:rsidRPr="0070536A">
        <w:rPr>
          <w:rFonts w:ascii="David" w:hAnsi="David" w:cs="David" w:hint="eastAsia"/>
          <w:sz w:val="24"/>
          <w:szCs w:val="24"/>
          <w:rtl/>
        </w:rPr>
        <w:t>ם</w:t>
      </w:r>
      <w:r>
        <w:rPr>
          <w:rFonts w:ascii="David" w:hAnsi="David" w:cs="David" w:hint="cs"/>
          <w:sz w:val="24"/>
          <w:szCs w:val="24"/>
          <w:rtl/>
        </w:rPr>
        <w:t xml:space="preserve"> כולל שליטה של ביהמ"ש בהיקף השיפוטי. עילת הסבירות הרי עוזרת לביהמ"ש לבוא ולדחות עתירות יותר מלקבל אותן. </w:t>
      </w:r>
    </w:p>
    <w:p w14:paraId="66229591" w14:textId="77777777" w:rsidR="004B146B" w:rsidRDefault="004B146B">
      <w:pPr>
        <w:pStyle w:val="a7"/>
        <w:numPr>
          <w:ilvl w:val="0"/>
          <w:numId w:val="40"/>
        </w:numPr>
        <w:spacing w:after="0" w:line="360" w:lineRule="auto"/>
        <w:jc w:val="both"/>
        <w:rPr>
          <w:rFonts w:ascii="David" w:hAnsi="David" w:cs="David"/>
          <w:sz w:val="24"/>
          <w:szCs w:val="24"/>
        </w:rPr>
      </w:pPr>
      <w:r>
        <w:rPr>
          <w:rFonts w:ascii="David" w:hAnsi="David" w:cs="David" w:hint="cs"/>
          <w:sz w:val="24"/>
          <w:szCs w:val="24"/>
          <w:rtl/>
        </w:rPr>
        <w:t>תמריץ לקבלת החלטות ראויות</w:t>
      </w:r>
    </w:p>
    <w:p w14:paraId="57D0D582" w14:textId="77777777" w:rsidR="0070536A" w:rsidRDefault="004B146B">
      <w:pPr>
        <w:pStyle w:val="a7"/>
        <w:numPr>
          <w:ilvl w:val="0"/>
          <w:numId w:val="40"/>
        </w:numPr>
        <w:spacing w:after="0" w:line="360" w:lineRule="auto"/>
        <w:jc w:val="both"/>
        <w:rPr>
          <w:rFonts w:ascii="David" w:hAnsi="David" w:cs="David"/>
          <w:sz w:val="24"/>
          <w:szCs w:val="24"/>
        </w:rPr>
      </w:pPr>
      <w:r>
        <w:rPr>
          <w:rFonts w:ascii="David" w:hAnsi="David" w:cs="David" w:hint="cs"/>
          <w:sz w:val="24"/>
          <w:szCs w:val="24"/>
          <w:rtl/>
        </w:rPr>
        <w:t>תחליף להוכחת שיקולים זרים/א</w:t>
      </w:r>
      <w:r w:rsidR="0070536A">
        <w:rPr>
          <w:rFonts w:ascii="David" w:hAnsi="David" w:cs="David" w:hint="cs"/>
          <w:sz w:val="24"/>
          <w:szCs w:val="24"/>
          <w:rtl/>
        </w:rPr>
        <w:t>י</w:t>
      </w:r>
      <w:r>
        <w:rPr>
          <w:rFonts w:ascii="David" w:hAnsi="David" w:cs="David" w:hint="cs"/>
          <w:sz w:val="24"/>
          <w:szCs w:val="24"/>
          <w:rtl/>
        </w:rPr>
        <w:t>-התחשבות בשיקולים רלוונטיים</w:t>
      </w:r>
    </w:p>
    <w:p w14:paraId="019BC368" w14:textId="77777777" w:rsidR="00580D47" w:rsidRDefault="00081C20" w:rsidP="0070536A">
      <w:pPr>
        <w:spacing w:after="0" w:line="360" w:lineRule="auto"/>
        <w:jc w:val="both"/>
        <w:rPr>
          <w:rFonts w:ascii="David" w:hAnsi="David" w:cs="David"/>
          <w:sz w:val="24"/>
          <w:szCs w:val="24"/>
          <w:rtl/>
        </w:rPr>
      </w:pPr>
      <w:r>
        <w:rPr>
          <w:rFonts w:ascii="David" w:hAnsi="David" w:cs="David" w:hint="cs"/>
          <w:sz w:val="24"/>
          <w:szCs w:val="24"/>
          <w:rtl/>
        </w:rPr>
        <w:t>ביהמ"ש רואה מעין גמישות בכלל זה</w:t>
      </w:r>
      <w:r w:rsidR="00580D47">
        <w:rPr>
          <w:rFonts w:ascii="David" w:hAnsi="David" w:cs="David" w:hint="cs"/>
          <w:sz w:val="24"/>
          <w:szCs w:val="24"/>
          <w:rtl/>
        </w:rPr>
        <w:t xml:space="preserve"> המאפשרת לו יותר לדחות עתירות. אם הכללים היו יותר נוקשים, הוא היה צריך לקבל יותר החלטות והיה גורם לבעיות.</w:t>
      </w:r>
    </w:p>
    <w:p w14:paraId="4FA424D4" w14:textId="77777777" w:rsidR="00580D47" w:rsidRDefault="00E20D34" w:rsidP="0070536A">
      <w:pPr>
        <w:spacing w:after="0" w:line="360" w:lineRule="auto"/>
        <w:jc w:val="both"/>
        <w:rPr>
          <w:rFonts w:ascii="David" w:hAnsi="David" w:cs="David"/>
          <w:sz w:val="24"/>
          <w:szCs w:val="24"/>
          <w:rtl/>
        </w:rPr>
      </w:pPr>
      <w:r>
        <w:rPr>
          <w:rFonts w:ascii="David" w:hAnsi="David" w:cs="David" w:hint="cs"/>
          <w:sz w:val="24"/>
          <w:szCs w:val="24"/>
          <w:rtl/>
        </w:rPr>
        <w:t xml:space="preserve">אולם, עדיין יש </w:t>
      </w:r>
      <w:r w:rsidR="00580D47" w:rsidRPr="00E20D34">
        <w:rPr>
          <w:rFonts w:ascii="David" w:hAnsi="David" w:cs="David" w:hint="cs"/>
          <w:b/>
          <w:bCs/>
          <w:sz w:val="24"/>
          <w:szCs w:val="24"/>
          <w:highlight w:val="yellow"/>
          <w:rtl/>
        </w:rPr>
        <w:t>חסרונות</w:t>
      </w:r>
      <w:r w:rsidR="00580D47">
        <w:rPr>
          <w:rFonts w:ascii="David" w:hAnsi="David" w:cs="David" w:hint="cs"/>
          <w:sz w:val="24"/>
          <w:szCs w:val="24"/>
          <w:rtl/>
        </w:rPr>
        <w:t>:</w:t>
      </w:r>
    </w:p>
    <w:p w14:paraId="6725ADC2" w14:textId="77777777" w:rsidR="00580D47" w:rsidRDefault="00580D47">
      <w:pPr>
        <w:pStyle w:val="a7"/>
        <w:numPr>
          <w:ilvl w:val="0"/>
          <w:numId w:val="41"/>
        </w:numPr>
        <w:spacing w:after="0" w:line="360" w:lineRule="auto"/>
        <w:jc w:val="both"/>
        <w:rPr>
          <w:rFonts w:ascii="David" w:hAnsi="David" w:cs="David"/>
          <w:sz w:val="24"/>
          <w:szCs w:val="24"/>
        </w:rPr>
      </w:pPr>
      <w:r>
        <w:rPr>
          <w:rFonts w:ascii="David" w:hAnsi="David" w:cs="David" w:hint="cs"/>
          <w:sz w:val="24"/>
          <w:szCs w:val="24"/>
          <w:rtl/>
        </w:rPr>
        <w:t>אי ודאות</w:t>
      </w:r>
    </w:p>
    <w:p w14:paraId="2B87E17D" w14:textId="77777777" w:rsidR="00E20D34" w:rsidRDefault="00580D47">
      <w:pPr>
        <w:pStyle w:val="a7"/>
        <w:numPr>
          <w:ilvl w:val="0"/>
          <w:numId w:val="41"/>
        </w:numPr>
        <w:spacing w:after="0" w:line="360" w:lineRule="auto"/>
        <w:jc w:val="both"/>
        <w:rPr>
          <w:rFonts w:ascii="David" w:hAnsi="David" w:cs="David"/>
          <w:sz w:val="24"/>
          <w:szCs w:val="24"/>
        </w:rPr>
      </w:pPr>
      <w:r>
        <w:rPr>
          <w:rFonts w:ascii="David" w:hAnsi="David" w:cs="David" w:hint="cs"/>
          <w:sz w:val="24"/>
          <w:szCs w:val="24"/>
          <w:rtl/>
        </w:rPr>
        <w:t>סובייקטיביות</w:t>
      </w:r>
    </w:p>
    <w:p w14:paraId="16E25579" w14:textId="77777777" w:rsidR="00E20D34" w:rsidRPr="00CF4C8B" w:rsidRDefault="0074266B" w:rsidP="00E20D34">
      <w:pPr>
        <w:pStyle w:val="a7"/>
        <w:spacing w:after="0" w:line="360" w:lineRule="auto"/>
        <w:jc w:val="both"/>
        <w:rPr>
          <w:rFonts w:ascii="FrankRuehl" w:hAnsi="FrankRuehl" w:cs="FrankRuehl"/>
          <w:sz w:val="28"/>
          <w:szCs w:val="28"/>
          <w:rtl/>
        </w:rPr>
      </w:pPr>
      <w:r w:rsidRPr="00CF4C8B">
        <w:rPr>
          <w:rFonts w:ascii="FrankRuehl" w:hAnsi="FrankRuehl" w:cs="FrankRuehl" w:hint="cs"/>
          <w:sz w:val="28"/>
          <w:szCs w:val="28"/>
          <w:rtl/>
        </w:rPr>
        <w:t xml:space="preserve">"הלכה למעשה, השאלה אם החלטה נתונה היא </w:t>
      </w:r>
      <w:r w:rsidR="00A72583" w:rsidRPr="00CF4C8B">
        <w:rPr>
          <w:rFonts w:ascii="FrankRuehl" w:hAnsi="FrankRuehl" w:cs="FrankRuehl" w:hint="cs"/>
          <w:sz w:val="28"/>
          <w:szCs w:val="28"/>
          <w:rtl/>
        </w:rPr>
        <w:t>'</w:t>
      </w:r>
      <w:r w:rsidRPr="00CF4C8B">
        <w:rPr>
          <w:rFonts w:ascii="FrankRuehl" w:hAnsi="FrankRuehl" w:cs="FrankRuehl" w:hint="cs"/>
          <w:sz w:val="28"/>
          <w:szCs w:val="28"/>
          <w:rtl/>
        </w:rPr>
        <w:t>סבירה</w:t>
      </w:r>
      <w:r w:rsidR="00A72583" w:rsidRPr="00CF4C8B">
        <w:rPr>
          <w:rFonts w:ascii="FrankRuehl" w:hAnsi="FrankRuehl" w:cs="FrankRuehl" w:hint="cs"/>
          <w:sz w:val="28"/>
          <w:szCs w:val="28"/>
          <w:rtl/>
        </w:rPr>
        <w:t>'</w:t>
      </w:r>
      <w:r w:rsidRPr="00CF4C8B">
        <w:rPr>
          <w:rFonts w:ascii="FrankRuehl" w:hAnsi="FrankRuehl" w:cs="FrankRuehl" w:hint="cs"/>
          <w:sz w:val="28"/>
          <w:szCs w:val="28"/>
          <w:rtl/>
        </w:rPr>
        <w:t xml:space="preserve"> נתונה להכרעתו הבלעדית של השופט היושב בדין ברגע מתן ההכרעה השיפוטית</w:t>
      </w:r>
      <w:r w:rsidR="00A72583" w:rsidRPr="00CF4C8B">
        <w:rPr>
          <w:rFonts w:ascii="FrankRuehl" w:hAnsi="FrankRuehl" w:cs="FrankRuehl" w:hint="cs"/>
          <w:sz w:val="28"/>
          <w:szCs w:val="28"/>
          <w:rtl/>
        </w:rPr>
        <w:t>, וזאת מבלי שקיימים כל קני מידה מקדמיים (קרי: נורמות משפטיות כלליות וברורות) שעל פיהן מתקבלת הכרעה כזו</w:t>
      </w:r>
      <w:r w:rsidRPr="00CF4C8B">
        <w:rPr>
          <w:rFonts w:ascii="FrankRuehl" w:hAnsi="FrankRuehl" w:cs="FrankRuehl" w:hint="cs"/>
          <w:sz w:val="28"/>
          <w:szCs w:val="28"/>
          <w:rtl/>
        </w:rPr>
        <w:t>"</w:t>
      </w:r>
    </w:p>
    <w:p w14:paraId="03F5CD5D" w14:textId="2CE20C07" w:rsidR="0074266B" w:rsidRDefault="0074266B" w:rsidP="0074266B">
      <w:pPr>
        <w:pStyle w:val="a7"/>
        <w:spacing w:after="0" w:line="360" w:lineRule="auto"/>
        <w:jc w:val="both"/>
        <w:rPr>
          <w:rFonts w:ascii="David" w:hAnsi="David" w:cs="David"/>
          <w:sz w:val="24"/>
          <w:szCs w:val="24"/>
          <w:rtl/>
        </w:rPr>
      </w:pPr>
      <w:r>
        <w:rPr>
          <w:rFonts w:ascii="David" w:hAnsi="David" w:cs="David" w:hint="cs"/>
          <w:sz w:val="24"/>
          <w:szCs w:val="24"/>
          <w:rtl/>
        </w:rPr>
        <w:t>(</w:t>
      </w:r>
      <w:r w:rsidRPr="00C0290B">
        <w:rPr>
          <w:rFonts w:ascii="David" w:hAnsi="David" w:cs="David" w:hint="cs"/>
          <w:color w:val="00B050"/>
          <w:sz w:val="24"/>
          <w:szCs w:val="24"/>
          <w:rtl/>
        </w:rPr>
        <w:t>יואב דותן, "שני מושגים של סבירות"</w:t>
      </w:r>
      <w:r w:rsidR="00D12768">
        <w:rPr>
          <w:rFonts w:ascii="David" w:hAnsi="David" w:cs="David" w:hint="cs"/>
          <w:color w:val="00B050"/>
          <w:sz w:val="24"/>
          <w:szCs w:val="24"/>
          <w:rtl/>
        </w:rPr>
        <w:t xml:space="preserve"> עמוד 458</w:t>
      </w:r>
      <w:r>
        <w:rPr>
          <w:rFonts w:ascii="David" w:hAnsi="David" w:cs="David" w:hint="cs"/>
          <w:sz w:val="24"/>
          <w:szCs w:val="24"/>
          <w:rtl/>
        </w:rPr>
        <w:t>)</w:t>
      </w:r>
    </w:p>
    <w:p w14:paraId="07D42A6D" w14:textId="77777777" w:rsidR="0074266B" w:rsidRDefault="0074266B" w:rsidP="0074266B">
      <w:pPr>
        <w:spacing w:after="0" w:line="360" w:lineRule="auto"/>
        <w:jc w:val="both"/>
        <w:rPr>
          <w:rFonts w:ascii="David" w:hAnsi="David" w:cs="David"/>
          <w:sz w:val="24"/>
          <w:szCs w:val="24"/>
          <w:rtl/>
        </w:rPr>
      </w:pPr>
      <w:r>
        <w:rPr>
          <w:rFonts w:ascii="David" w:hAnsi="David" w:cs="David" w:hint="cs"/>
          <w:sz w:val="24"/>
          <w:szCs w:val="24"/>
          <w:rtl/>
        </w:rPr>
        <w:t xml:space="preserve">יש קושי מרכזי שפחות מדברים עליו. </w:t>
      </w:r>
      <w:r w:rsidR="00631842">
        <w:rPr>
          <w:rFonts w:ascii="David" w:hAnsi="David" w:cs="David" w:hint="cs"/>
          <w:sz w:val="24"/>
          <w:szCs w:val="24"/>
          <w:rtl/>
        </w:rPr>
        <w:t>למשפט יש תפקיד של הכוונת התנהגות וקביעת נורמות ראויות. דווקא בגלל שנוח לביהמ"ש להשתמש ב</w:t>
      </w:r>
      <w:r w:rsidR="000C6496">
        <w:rPr>
          <w:rFonts w:ascii="David" w:hAnsi="David" w:cs="David" w:hint="cs"/>
          <w:sz w:val="24"/>
          <w:szCs w:val="24"/>
          <w:rtl/>
        </w:rPr>
        <w:t>כלל זה, יש טענה כי הוא השתלט על המשפט. הלכת הסבירות החליפה במקרים רבים את הכללים האחרים של משפט מנהלי בכלל, ושל שק"</w:t>
      </w:r>
      <w:r w:rsidR="00DF794E">
        <w:rPr>
          <w:rFonts w:ascii="David" w:hAnsi="David" w:cs="David" w:hint="cs"/>
          <w:sz w:val="24"/>
          <w:szCs w:val="24"/>
          <w:rtl/>
        </w:rPr>
        <w:t>ד</w:t>
      </w:r>
      <w:r w:rsidR="000C6496">
        <w:rPr>
          <w:rFonts w:ascii="David" w:hAnsi="David" w:cs="David" w:hint="cs"/>
          <w:sz w:val="24"/>
          <w:szCs w:val="24"/>
          <w:rtl/>
        </w:rPr>
        <w:t xml:space="preserve"> מנהלי בפרט. </w:t>
      </w:r>
    </w:p>
    <w:p w14:paraId="716C4F91" w14:textId="77777777" w:rsidR="00CF6434" w:rsidRPr="00682545" w:rsidRDefault="00495E13" w:rsidP="00CF6434">
      <w:pPr>
        <w:spacing w:after="0" w:line="360" w:lineRule="auto"/>
        <w:ind w:left="720"/>
        <w:jc w:val="both"/>
        <w:rPr>
          <w:rFonts w:ascii="FrankRuehl" w:hAnsi="FrankRuehl" w:cs="FrankRuehl"/>
          <w:sz w:val="28"/>
          <w:szCs w:val="28"/>
          <w:rtl/>
        </w:rPr>
      </w:pPr>
      <w:r w:rsidRPr="00682545">
        <w:rPr>
          <w:rFonts w:ascii="FrankRuehl" w:hAnsi="FrankRuehl" w:cs="FrankRuehl" w:hint="cs"/>
          <w:sz w:val="28"/>
          <w:szCs w:val="28"/>
          <w:rtl/>
        </w:rPr>
        <w:t>"עברה שינוי</w:t>
      </w:r>
      <w:r w:rsidR="00865B41" w:rsidRPr="00682545">
        <w:rPr>
          <w:rFonts w:ascii="FrankRuehl" w:hAnsi="FrankRuehl" w:cs="FrankRuehl" w:hint="cs"/>
          <w:sz w:val="28"/>
          <w:szCs w:val="28"/>
          <w:rtl/>
        </w:rPr>
        <w:t xml:space="preserve"> והתפתחה לממדים קרובים לאלה של </w:t>
      </w:r>
      <w:r w:rsidR="00CF6434" w:rsidRPr="00682545">
        <w:rPr>
          <w:rFonts w:ascii="FrankRuehl" w:hAnsi="FrankRuehl" w:cs="FrankRuehl" w:hint="cs"/>
          <w:sz w:val="28"/>
          <w:szCs w:val="28"/>
          <w:rtl/>
        </w:rPr>
        <w:t>'</w:t>
      </w:r>
      <w:r w:rsidR="00865B41" w:rsidRPr="00682545">
        <w:rPr>
          <w:rFonts w:ascii="FrankRuehl" w:hAnsi="FrankRuehl" w:cs="FrankRuehl" w:hint="cs"/>
          <w:sz w:val="28"/>
          <w:szCs w:val="28"/>
          <w:rtl/>
        </w:rPr>
        <w:t>נורמת על</w:t>
      </w:r>
      <w:r w:rsidR="00CF6434" w:rsidRPr="00682545">
        <w:rPr>
          <w:rFonts w:ascii="FrankRuehl" w:hAnsi="FrankRuehl" w:cs="FrankRuehl" w:hint="cs"/>
          <w:sz w:val="28"/>
          <w:szCs w:val="28"/>
          <w:rtl/>
        </w:rPr>
        <w:t>'</w:t>
      </w:r>
      <w:r w:rsidR="00865B41" w:rsidRPr="00682545">
        <w:rPr>
          <w:rFonts w:ascii="FrankRuehl" w:hAnsi="FrankRuehl" w:cs="FrankRuehl" w:hint="cs"/>
          <w:sz w:val="28"/>
          <w:szCs w:val="28"/>
          <w:rtl/>
        </w:rPr>
        <w:t xml:space="preserve">... תוך </w:t>
      </w:r>
      <w:r w:rsidR="00CF6434" w:rsidRPr="00682545">
        <w:rPr>
          <w:rFonts w:ascii="FrankRuehl" w:hAnsi="FrankRuehl" w:cs="FrankRuehl" w:hint="cs"/>
          <w:sz w:val="28"/>
          <w:szCs w:val="28"/>
          <w:rtl/>
        </w:rPr>
        <w:t>כדי התפתחות זו היא בלעה לתוכה, כאדם שאינו יודע שובע, עילות פרטיקולריות שהוכרו בעבר (למשל, העילות של מטרה זרה ושל שיקולים זרים)"</w:t>
      </w:r>
    </w:p>
    <w:p w14:paraId="633561D0" w14:textId="77777777" w:rsidR="006607BC" w:rsidRDefault="00495E13" w:rsidP="006607BC">
      <w:pPr>
        <w:spacing w:after="0" w:line="360" w:lineRule="auto"/>
        <w:ind w:left="720"/>
        <w:jc w:val="both"/>
        <w:rPr>
          <w:rFonts w:ascii="David" w:hAnsi="David" w:cs="David"/>
          <w:sz w:val="24"/>
          <w:szCs w:val="24"/>
          <w:rtl/>
        </w:rPr>
      </w:pPr>
      <w:r>
        <w:rPr>
          <w:rFonts w:ascii="David" w:hAnsi="David" w:cs="David" w:hint="cs"/>
          <w:sz w:val="24"/>
          <w:szCs w:val="24"/>
          <w:rtl/>
        </w:rPr>
        <w:t xml:space="preserve">(פסקה </w:t>
      </w:r>
      <w:r w:rsidR="00865B41">
        <w:rPr>
          <w:rFonts w:ascii="David" w:hAnsi="David" w:cs="David" w:hint="cs"/>
          <w:sz w:val="24"/>
          <w:szCs w:val="24"/>
          <w:rtl/>
        </w:rPr>
        <w:t xml:space="preserve">9 לשופט </w:t>
      </w:r>
      <w:proofErr w:type="spellStart"/>
      <w:r w:rsidR="00865B41">
        <w:rPr>
          <w:rFonts w:ascii="David" w:hAnsi="David" w:cs="David" w:hint="cs"/>
          <w:sz w:val="24"/>
          <w:szCs w:val="24"/>
          <w:rtl/>
        </w:rPr>
        <w:t>גרוניס</w:t>
      </w:r>
      <w:proofErr w:type="spellEnd"/>
      <w:r w:rsidR="00865B41">
        <w:rPr>
          <w:rFonts w:ascii="David" w:hAnsi="David" w:cs="David" w:hint="cs"/>
          <w:sz w:val="24"/>
          <w:szCs w:val="24"/>
          <w:rtl/>
        </w:rPr>
        <w:t xml:space="preserve"> ב</w:t>
      </w:r>
      <w:r>
        <w:rPr>
          <w:rFonts w:ascii="David" w:hAnsi="David" w:cs="David" w:hint="cs"/>
          <w:sz w:val="24"/>
          <w:szCs w:val="24"/>
          <w:rtl/>
        </w:rPr>
        <w:t xml:space="preserve">בג"ץ 5853/07 </w:t>
      </w:r>
      <w:r w:rsidRPr="000A6406">
        <w:rPr>
          <w:rFonts w:ascii="David" w:hAnsi="David" w:cs="David" w:hint="cs"/>
          <w:b/>
          <w:bCs/>
          <w:sz w:val="24"/>
          <w:szCs w:val="24"/>
          <w:highlight w:val="green"/>
          <w:rtl/>
        </w:rPr>
        <w:t xml:space="preserve">אמונה </w:t>
      </w:r>
      <w:r w:rsidRPr="000A6406">
        <w:rPr>
          <w:rFonts w:ascii="David" w:hAnsi="David" w:cs="David"/>
          <w:b/>
          <w:bCs/>
          <w:sz w:val="24"/>
          <w:szCs w:val="24"/>
          <w:highlight w:val="green"/>
          <w:rtl/>
        </w:rPr>
        <w:t>–</w:t>
      </w:r>
      <w:r w:rsidRPr="000A6406">
        <w:rPr>
          <w:rFonts w:ascii="David" w:hAnsi="David" w:cs="David" w:hint="cs"/>
          <w:b/>
          <w:bCs/>
          <w:sz w:val="24"/>
          <w:szCs w:val="24"/>
          <w:highlight w:val="green"/>
          <w:rtl/>
        </w:rPr>
        <w:t xml:space="preserve"> תנו</w:t>
      </w:r>
      <w:r w:rsidR="00E7271F" w:rsidRPr="000A6406">
        <w:rPr>
          <w:rFonts w:ascii="David" w:hAnsi="David" w:cs="David" w:hint="cs"/>
          <w:b/>
          <w:bCs/>
          <w:sz w:val="24"/>
          <w:szCs w:val="24"/>
          <w:highlight w:val="green"/>
          <w:rtl/>
        </w:rPr>
        <w:t>ע</w:t>
      </w:r>
      <w:r w:rsidRPr="000A6406">
        <w:rPr>
          <w:rFonts w:ascii="David" w:hAnsi="David" w:cs="David" w:hint="cs"/>
          <w:b/>
          <w:bCs/>
          <w:sz w:val="24"/>
          <w:szCs w:val="24"/>
          <w:highlight w:val="green"/>
          <w:rtl/>
        </w:rPr>
        <w:t>ת האישה הדתית לאומית נ' ראש הממשלה</w:t>
      </w:r>
      <w:r>
        <w:rPr>
          <w:rFonts w:ascii="David" w:hAnsi="David" w:cs="David" w:hint="cs"/>
          <w:sz w:val="24"/>
          <w:szCs w:val="24"/>
          <w:rtl/>
        </w:rPr>
        <w:t>)</w:t>
      </w:r>
    </w:p>
    <w:p w14:paraId="11F6573C" w14:textId="77777777" w:rsidR="00BF00E0" w:rsidRPr="00694EEB" w:rsidRDefault="006607BC" w:rsidP="00694EEB">
      <w:pPr>
        <w:pStyle w:val="a7"/>
        <w:numPr>
          <w:ilvl w:val="0"/>
          <w:numId w:val="24"/>
        </w:numPr>
        <w:spacing w:after="0" w:line="360" w:lineRule="auto"/>
        <w:jc w:val="both"/>
        <w:rPr>
          <w:rFonts w:ascii="David" w:hAnsi="David" w:cs="David"/>
          <w:sz w:val="24"/>
          <w:szCs w:val="24"/>
          <w:rtl/>
        </w:rPr>
      </w:pPr>
      <w:r>
        <w:rPr>
          <w:rFonts w:ascii="David" w:hAnsi="David" w:cs="David" w:hint="cs"/>
          <w:sz w:val="24"/>
          <w:szCs w:val="24"/>
          <w:rtl/>
        </w:rPr>
        <w:t xml:space="preserve">אמונה </w:t>
      </w:r>
      <w:r w:rsidR="00D94063">
        <w:rPr>
          <w:rFonts w:ascii="David" w:hAnsi="David" w:cs="David" w:hint="cs"/>
          <w:sz w:val="24"/>
          <w:szCs w:val="24"/>
          <w:rtl/>
        </w:rPr>
        <w:t xml:space="preserve">(שהייתה המפד"ל, הפכה לבית היהודי), הגישה עתירה, על סמך הלכת הסבירות, למנוע את </w:t>
      </w:r>
      <w:r w:rsidR="00033F55">
        <w:rPr>
          <w:rFonts w:ascii="David" w:hAnsi="David" w:cs="David" w:hint="cs"/>
          <w:sz w:val="24"/>
          <w:szCs w:val="24"/>
          <w:rtl/>
        </w:rPr>
        <w:t>בחירתו של חיים רמון לפקיד המשנה לרוה"מ, מאחר שהוא הורשע בעבירת מעשה מגונה. העתירה נ</w:t>
      </w:r>
      <w:r w:rsidR="004B54A7">
        <w:rPr>
          <w:rFonts w:ascii="David" w:hAnsi="David" w:cs="David" w:hint="cs"/>
          <w:sz w:val="24"/>
          <w:szCs w:val="24"/>
          <w:rtl/>
        </w:rPr>
        <w:t xml:space="preserve">דחתה. הייתה שופטת שהיססה והשופט </w:t>
      </w:r>
      <w:proofErr w:type="spellStart"/>
      <w:r w:rsidR="004B54A7">
        <w:rPr>
          <w:rFonts w:ascii="David" w:hAnsi="David" w:cs="David" w:hint="cs"/>
          <w:sz w:val="24"/>
          <w:szCs w:val="24"/>
          <w:rtl/>
        </w:rPr>
        <w:t>גרוניס</w:t>
      </w:r>
      <w:proofErr w:type="spellEnd"/>
      <w:r w:rsidR="004B54A7">
        <w:rPr>
          <w:rFonts w:ascii="David" w:hAnsi="David" w:cs="David" w:hint="cs"/>
          <w:sz w:val="24"/>
          <w:szCs w:val="24"/>
          <w:rtl/>
        </w:rPr>
        <w:t xml:space="preserve"> היה משופטי הרוב בתוצאה. בנימוק הספציפי הזה, </w:t>
      </w:r>
      <w:r w:rsidR="00026049">
        <w:rPr>
          <w:rFonts w:ascii="David" w:hAnsi="David" w:cs="David" w:hint="cs"/>
          <w:sz w:val="24"/>
          <w:szCs w:val="24"/>
          <w:rtl/>
        </w:rPr>
        <w:t>הוא היה בדעת המיעוט. המרצה אומר שהוא צודק.)</w:t>
      </w:r>
    </w:p>
    <w:p w14:paraId="327D5723" w14:textId="77777777" w:rsidR="00DF794E" w:rsidRDefault="00DF794E" w:rsidP="0074266B">
      <w:pPr>
        <w:spacing w:after="0" w:line="360" w:lineRule="auto"/>
        <w:jc w:val="both"/>
        <w:rPr>
          <w:rFonts w:ascii="David" w:hAnsi="David" w:cs="David"/>
          <w:sz w:val="24"/>
          <w:szCs w:val="24"/>
          <w:rtl/>
        </w:rPr>
      </w:pPr>
      <w:r>
        <w:rPr>
          <w:rFonts w:ascii="David" w:hAnsi="David" w:cs="David" w:hint="cs"/>
          <w:sz w:val="24"/>
          <w:szCs w:val="24"/>
          <w:rtl/>
        </w:rPr>
        <w:t>ולכן, מכלל הנושאים ראינו את טענה זו ב</w:t>
      </w:r>
      <w:r w:rsidRPr="00D769DE">
        <w:rPr>
          <w:rFonts w:ascii="David" w:hAnsi="David" w:cs="David" w:hint="cs"/>
          <w:b/>
          <w:bCs/>
          <w:sz w:val="24"/>
          <w:szCs w:val="24"/>
          <w:highlight w:val="yellow"/>
          <w:rtl/>
        </w:rPr>
        <w:t>מספר מקרים</w:t>
      </w:r>
      <w:r>
        <w:rPr>
          <w:rFonts w:ascii="David" w:hAnsi="David" w:cs="David" w:hint="cs"/>
          <w:sz w:val="24"/>
          <w:szCs w:val="24"/>
          <w:rtl/>
        </w:rPr>
        <w:t>:</w:t>
      </w:r>
    </w:p>
    <w:p w14:paraId="0D84B85A" w14:textId="77777777" w:rsidR="00DF794E" w:rsidRDefault="00DF794E">
      <w:pPr>
        <w:pStyle w:val="a7"/>
        <w:numPr>
          <w:ilvl w:val="0"/>
          <w:numId w:val="42"/>
        </w:numPr>
        <w:spacing w:after="0" w:line="360" w:lineRule="auto"/>
        <w:jc w:val="both"/>
        <w:rPr>
          <w:rFonts w:ascii="David" w:hAnsi="David" w:cs="David"/>
          <w:sz w:val="24"/>
          <w:szCs w:val="24"/>
        </w:rPr>
      </w:pPr>
      <w:r>
        <w:rPr>
          <w:rFonts w:ascii="David" w:hAnsi="David" w:cs="David" w:hint="cs"/>
          <w:sz w:val="24"/>
          <w:szCs w:val="24"/>
          <w:rtl/>
        </w:rPr>
        <w:t>התחשבות במכלול השיקולים הרלוונטיים</w:t>
      </w:r>
    </w:p>
    <w:p w14:paraId="37A117FB" w14:textId="77777777" w:rsidR="00DF794E" w:rsidRDefault="00DF794E">
      <w:pPr>
        <w:pStyle w:val="a7"/>
        <w:numPr>
          <w:ilvl w:val="0"/>
          <w:numId w:val="42"/>
        </w:numPr>
        <w:spacing w:after="0" w:line="360" w:lineRule="auto"/>
        <w:jc w:val="both"/>
        <w:rPr>
          <w:rFonts w:ascii="David" w:hAnsi="David" w:cs="David"/>
          <w:sz w:val="24"/>
          <w:szCs w:val="24"/>
        </w:rPr>
      </w:pPr>
      <w:r>
        <w:rPr>
          <w:rFonts w:ascii="David" w:hAnsi="David" w:cs="David" w:hint="cs"/>
          <w:sz w:val="24"/>
          <w:szCs w:val="24"/>
          <w:rtl/>
        </w:rPr>
        <w:t>סמכות עזר/היעזרות באחרים</w:t>
      </w:r>
    </w:p>
    <w:p w14:paraId="3A21D65E" w14:textId="77777777" w:rsidR="00DF794E" w:rsidRDefault="00DF794E">
      <w:pPr>
        <w:pStyle w:val="a7"/>
        <w:numPr>
          <w:ilvl w:val="0"/>
          <w:numId w:val="42"/>
        </w:numPr>
        <w:spacing w:after="0" w:line="360" w:lineRule="auto"/>
        <w:jc w:val="both"/>
        <w:rPr>
          <w:rFonts w:ascii="David" w:hAnsi="David" w:cs="David"/>
          <w:sz w:val="24"/>
          <w:szCs w:val="24"/>
        </w:rPr>
      </w:pPr>
      <w:r>
        <w:rPr>
          <w:rFonts w:ascii="David" w:hAnsi="David" w:cs="David" w:hint="cs"/>
          <w:sz w:val="24"/>
          <w:szCs w:val="24"/>
          <w:rtl/>
        </w:rPr>
        <w:t>זכות הטיעון</w:t>
      </w:r>
    </w:p>
    <w:p w14:paraId="3F29BA5A" w14:textId="77777777" w:rsidR="00DF794E" w:rsidRDefault="00DF794E">
      <w:pPr>
        <w:pStyle w:val="a7"/>
        <w:numPr>
          <w:ilvl w:val="0"/>
          <w:numId w:val="42"/>
        </w:numPr>
        <w:spacing w:after="0" w:line="360" w:lineRule="auto"/>
        <w:jc w:val="both"/>
        <w:rPr>
          <w:rFonts w:ascii="David" w:hAnsi="David" w:cs="David"/>
          <w:sz w:val="24"/>
          <w:szCs w:val="24"/>
        </w:rPr>
      </w:pPr>
      <w:r>
        <w:rPr>
          <w:rFonts w:ascii="David" w:hAnsi="David" w:cs="David" w:hint="cs"/>
          <w:sz w:val="24"/>
          <w:szCs w:val="24"/>
          <w:rtl/>
        </w:rPr>
        <w:t>איסור על ניגוד עניינים</w:t>
      </w:r>
    </w:p>
    <w:p w14:paraId="3EDEDF3E" w14:textId="77777777" w:rsidR="00DF794E" w:rsidRDefault="00945BD7" w:rsidP="0044498A">
      <w:pPr>
        <w:spacing w:after="0" w:line="360" w:lineRule="auto"/>
        <w:jc w:val="both"/>
        <w:rPr>
          <w:rFonts w:ascii="David" w:hAnsi="David" w:cs="David"/>
          <w:sz w:val="24"/>
          <w:szCs w:val="24"/>
          <w:rtl/>
        </w:rPr>
      </w:pPr>
      <w:r>
        <w:rPr>
          <w:rFonts w:ascii="David" w:hAnsi="David" w:cs="David" w:hint="cs"/>
          <w:sz w:val="24"/>
          <w:szCs w:val="24"/>
          <w:rtl/>
        </w:rPr>
        <w:t xml:space="preserve">אנו נראה בפרק האחרון של התרופות </w:t>
      </w:r>
      <w:r w:rsidR="00823AC9">
        <w:rPr>
          <w:rFonts w:ascii="David" w:hAnsi="David" w:cs="David" w:hint="cs"/>
          <w:sz w:val="24"/>
          <w:szCs w:val="24"/>
          <w:rtl/>
        </w:rPr>
        <w:t>ש</w:t>
      </w:r>
      <w:r>
        <w:rPr>
          <w:rFonts w:ascii="David" w:hAnsi="David" w:cs="David" w:hint="cs"/>
          <w:sz w:val="24"/>
          <w:szCs w:val="24"/>
          <w:rtl/>
        </w:rPr>
        <w:t xml:space="preserve">גם הסעד ניתן כולו בשק"ד ביהמ"ש. </w:t>
      </w:r>
    </w:p>
    <w:p w14:paraId="0727317B" w14:textId="77777777" w:rsidR="00F63A43" w:rsidRDefault="00257451" w:rsidP="0074266B">
      <w:pPr>
        <w:spacing w:after="0" w:line="360" w:lineRule="auto"/>
        <w:jc w:val="both"/>
        <w:rPr>
          <w:rFonts w:ascii="David" w:hAnsi="David" w:cs="David"/>
          <w:sz w:val="24"/>
          <w:szCs w:val="24"/>
          <w:rtl/>
        </w:rPr>
      </w:pPr>
      <w:r>
        <w:rPr>
          <w:rFonts w:ascii="David" w:hAnsi="David" w:cs="David" w:hint="cs"/>
          <w:sz w:val="24"/>
          <w:szCs w:val="24"/>
          <w:rtl/>
        </w:rPr>
        <w:t xml:space="preserve">יש קושי רב בהלכת הסבירות. </w:t>
      </w:r>
      <w:r w:rsidR="00D8738C">
        <w:rPr>
          <w:rFonts w:ascii="David" w:hAnsi="David" w:cs="David" w:hint="cs"/>
          <w:sz w:val="24"/>
          <w:szCs w:val="24"/>
          <w:rtl/>
        </w:rPr>
        <w:t xml:space="preserve">המרצה אומר שצריך להיות חוק שיקבע מה בדיוק צריך להיות. </w:t>
      </w:r>
      <w:r w:rsidR="00C70F05" w:rsidRPr="00C70F05">
        <w:rPr>
          <w:rFonts w:ascii="David" w:hAnsi="David" w:cs="David" w:hint="cs"/>
          <w:b/>
          <w:bCs/>
          <w:sz w:val="24"/>
          <w:szCs w:val="24"/>
          <w:rtl/>
        </w:rPr>
        <w:t>דוגמא</w:t>
      </w:r>
      <w:r w:rsidR="00C70F05">
        <w:rPr>
          <w:rFonts w:ascii="David" w:hAnsi="David" w:cs="David" w:hint="cs"/>
          <w:sz w:val="24"/>
          <w:szCs w:val="24"/>
          <w:rtl/>
        </w:rPr>
        <w:t xml:space="preserve">: ביהמ"ש לא יכול לקבוע עכשיו זמן מסוים (כמו 30 יום). </w:t>
      </w:r>
      <w:r w:rsidR="005B563A">
        <w:rPr>
          <w:rFonts w:ascii="David" w:hAnsi="David" w:cs="David" w:hint="cs"/>
          <w:sz w:val="24"/>
          <w:szCs w:val="24"/>
          <w:rtl/>
        </w:rPr>
        <w:t xml:space="preserve">אם נבטל את הלכת הסבירות, נאבד כלי מאוד חשוב במשפט המנהלי. </w:t>
      </w:r>
      <w:r w:rsidR="00FE7858">
        <w:rPr>
          <w:rFonts w:ascii="David" w:hAnsi="David" w:cs="David" w:hint="cs"/>
          <w:sz w:val="24"/>
          <w:szCs w:val="24"/>
          <w:rtl/>
        </w:rPr>
        <w:t>ביהמ"ש יצטר</w:t>
      </w:r>
      <w:r w:rsidR="00493EC3">
        <w:rPr>
          <w:rFonts w:ascii="David" w:hAnsi="David" w:cs="David" w:hint="cs"/>
          <w:sz w:val="24"/>
          <w:szCs w:val="24"/>
          <w:rtl/>
        </w:rPr>
        <w:t>ך</w:t>
      </w:r>
      <w:r w:rsidR="00FE7858">
        <w:rPr>
          <w:rFonts w:ascii="David" w:hAnsi="David" w:cs="David" w:hint="cs"/>
          <w:sz w:val="24"/>
          <w:szCs w:val="24"/>
          <w:rtl/>
        </w:rPr>
        <w:t xml:space="preserve"> להמציא א</w:t>
      </w:r>
      <w:r w:rsidR="00493EC3">
        <w:rPr>
          <w:rFonts w:ascii="David" w:hAnsi="David" w:cs="David" w:hint="cs"/>
          <w:sz w:val="24"/>
          <w:szCs w:val="24"/>
          <w:rtl/>
        </w:rPr>
        <w:t>ת</w:t>
      </w:r>
      <w:r w:rsidR="00FE7858">
        <w:rPr>
          <w:rFonts w:ascii="David" w:hAnsi="David" w:cs="David" w:hint="cs"/>
          <w:sz w:val="24"/>
          <w:szCs w:val="24"/>
          <w:rtl/>
        </w:rPr>
        <w:t xml:space="preserve"> המשפט </w:t>
      </w:r>
      <w:r w:rsidR="00493EC3">
        <w:rPr>
          <w:rFonts w:ascii="David" w:hAnsi="David" w:cs="David" w:hint="cs"/>
          <w:sz w:val="24"/>
          <w:szCs w:val="24"/>
          <w:rtl/>
        </w:rPr>
        <w:t xml:space="preserve">המנהלי </w:t>
      </w:r>
      <w:r w:rsidR="00FE7858">
        <w:rPr>
          <w:rFonts w:ascii="David" w:hAnsi="David" w:cs="David" w:hint="cs"/>
          <w:sz w:val="24"/>
          <w:szCs w:val="24"/>
          <w:rtl/>
        </w:rPr>
        <w:t>מחדש</w:t>
      </w:r>
      <w:r w:rsidR="00493EC3">
        <w:rPr>
          <w:rFonts w:ascii="David" w:hAnsi="David" w:cs="David" w:hint="cs"/>
          <w:sz w:val="24"/>
          <w:szCs w:val="24"/>
          <w:rtl/>
        </w:rPr>
        <w:t>.</w:t>
      </w:r>
    </w:p>
    <w:p w14:paraId="05A1FB00" w14:textId="1F4FAB44" w:rsidR="002F6FAB" w:rsidRDefault="002F6FAB" w:rsidP="0074266B">
      <w:pPr>
        <w:spacing w:after="0" w:line="360" w:lineRule="auto"/>
        <w:jc w:val="both"/>
        <w:rPr>
          <w:rFonts w:ascii="David" w:hAnsi="David" w:cs="David"/>
          <w:sz w:val="24"/>
          <w:szCs w:val="24"/>
          <w:rtl/>
        </w:rPr>
      </w:pPr>
      <w:r>
        <w:rPr>
          <w:rFonts w:ascii="David" w:hAnsi="David" w:cs="David" w:hint="cs"/>
          <w:sz w:val="24"/>
          <w:szCs w:val="24"/>
          <w:rtl/>
        </w:rPr>
        <w:t xml:space="preserve">שאלה מעניינת שהתעוררה </w:t>
      </w:r>
      <w:proofErr w:type="spellStart"/>
      <w:r>
        <w:rPr>
          <w:rFonts w:ascii="David" w:hAnsi="David" w:cs="David" w:hint="cs"/>
          <w:sz w:val="24"/>
          <w:szCs w:val="24"/>
          <w:rtl/>
        </w:rPr>
        <w:t>ב</w:t>
      </w:r>
      <w:r w:rsidR="00FD31E3" w:rsidRPr="00F071A1">
        <w:rPr>
          <w:rFonts w:ascii="David" w:hAnsi="David" w:cs="David" w:hint="cs"/>
          <w:sz w:val="24"/>
          <w:szCs w:val="24"/>
          <w:highlight w:val="green"/>
          <w:rtl/>
        </w:rPr>
        <w:t>עע"ם</w:t>
      </w:r>
      <w:proofErr w:type="spellEnd"/>
      <w:r w:rsidR="00FD31E3" w:rsidRPr="00F071A1">
        <w:rPr>
          <w:rFonts w:ascii="David" w:hAnsi="David" w:cs="David" w:hint="cs"/>
          <w:sz w:val="24"/>
          <w:szCs w:val="24"/>
          <w:highlight w:val="green"/>
          <w:rtl/>
        </w:rPr>
        <w:t xml:space="preserve"> 1798/20 </w:t>
      </w:r>
      <w:r w:rsidRPr="00F071A1">
        <w:rPr>
          <w:rFonts w:ascii="David" w:hAnsi="David" w:cs="David" w:hint="cs"/>
          <w:b/>
          <w:bCs/>
          <w:sz w:val="24"/>
          <w:szCs w:val="24"/>
          <w:highlight w:val="green"/>
          <w:rtl/>
        </w:rPr>
        <w:t>פורום המזרח התיכון</w:t>
      </w:r>
      <w:r>
        <w:rPr>
          <w:rFonts w:ascii="David" w:hAnsi="David" w:cs="David" w:hint="cs"/>
          <w:sz w:val="24"/>
          <w:szCs w:val="24"/>
          <w:rtl/>
        </w:rPr>
        <w:t xml:space="preserve"> נו</w:t>
      </w:r>
      <w:r w:rsidR="00F674FA">
        <w:rPr>
          <w:rFonts w:ascii="David" w:hAnsi="David" w:cs="David" w:hint="cs"/>
          <w:sz w:val="24"/>
          <w:szCs w:val="24"/>
          <w:rtl/>
        </w:rPr>
        <w:t>ג</w:t>
      </w:r>
      <w:r>
        <w:rPr>
          <w:rFonts w:ascii="David" w:hAnsi="David" w:cs="David" w:hint="cs"/>
          <w:sz w:val="24"/>
          <w:szCs w:val="24"/>
          <w:rtl/>
        </w:rPr>
        <w:t>עת ביחס בין עילת הסבירות לבין זכויות</w:t>
      </w:r>
      <w:r w:rsidR="005F559C">
        <w:rPr>
          <w:rFonts w:ascii="David" w:hAnsi="David" w:cs="David" w:hint="cs"/>
          <w:sz w:val="24"/>
          <w:szCs w:val="24"/>
          <w:rtl/>
        </w:rPr>
        <w:t>.</w:t>
      </w:r>
    </w:p>
    <w:p w14:paraId="3226F522" w14:textId="77777777" w:rsidR="00F04B31" w:rsidRDefault="002F6FAB" w:rsidP="00F04B31">
      <w:pPr>
        <w:spacing w:after="0" w:line="360" w:lineRule="auto"/>
        <w:jc w:val="both"/>
        <w:rPr>
          <w:rFonts w:ascii="David" w:hAnsi="David" w:cs="David"/>
          <w:b/>
          <w:bCs/>
          <w:sz w:val="24"/>
          <w:szCs w:val="24"/>
          <w:rtl/>
        </w:rPr>
      </w:pPr>
      <w:r w:rsidRPr="00431B40">
        <w:rPr>
          <w:rFonts w:ascii="David" w:hAnsi="David" w:cs="David" w:hint="cs"/>
          <w:sz w:val="24"/>
          <w:szCs w:val="24"/>
          <w:u w:val="single"/>
          <w:rtl/>
        </w:rPr>
        <w:lastRenderedPageBreak/>
        <w:t>עובדות המקרה</w:t>
      </w:r>
      <w:r>
        <w:rPr>
          <w:rFonts w:ascii="David" w:hAnsi="David" w:cs="David" w:hint="cs"/>
          <w:sz w:val="24"/>
          <w:szCs w:val="24"/>
          <w:rtl/>
        </w:rPr>
        <w:t xml:space="preserve">- ביהמ"ש </w:t>
      </w:r>
      <w:r w:rsidR="005A7F58">
        <w:rPr>
          <w:rFonts w:ascii="David" w:hAnsi="David" w:cs="David" w:hint="cs"/>
          <w:sz w:val="24"/>
          <w:szCs w:val="24"/>
          <w:rtl/>
        </w:rPr>
        <w:t>לעניינים מנהליים דחה עתירה נגד החלטת ראש עיריית ת"א-יפו להסיר ארבעה שלטי חוצות בטענה לפגיעה ברגשות הציבור</w:t>
      </w:r>
      <w:r w:rsidR="00431B40">
        <w:rPr>
          <w:rFonts w:ascii="David" w:hAnsi="David" w:cs="David" w:hint="cs"/>
          <w:sz w:val="24"/>
          <w:szCs w:val="24"/>
          <w:rtl/>
        </w:rPr>
        <w:t xml:space="preserve">. </w:t>
      </w:r>
      <w:r w:rsidR="00C369FA">
        <w:rPr>
          <w:rFonts w:ascii="David" w:hAnsi="David" w:cs="David" w:hint="cs"/>
          <w:sz w:val="24"/>
          <w:szCs w:val="24"/>
          <w:rtl/>
        </w:rPr>
        <w:t>בשלטים נראו נשי</w:t>
      </w:r>
      <w:r w:rsidR="008273AD">
        <w:rPr>
          <w:rFonts w:ascii="David" w:hAnsi="David" w:cs="David" w:hint="cs"/>
          <w:sz w:val="24"/>
          <w:szCs w:val="24"/>
          <w:rtl/>
        </w:rPr>
        <w:t>א</w:t>
      </w:r>
      <w:r w:rsidR="00C369FA">
        <w:rPr>
          <w:rFonts w:ascii="David" w:hAnsi="David" w:cs="David" w:hint="cs"/>
          <w:sz w:val="24"/>
          <w:szCs w:val="24"/>
          <w:rtl/>
        </w:rPr>
        <w:t xml:space="preserve"> הרשות הפלסטינית וראש הלשכה המדינית של חמאס, כשהם כורעים על ברכיהם, עיניהם מכוסות, ידיהם מורמות</w:t>
      </w:r>
      <w:r w:rsidR="008273AD">
        <w:rPr>
          <w:rFonts w:ascii="David" w:hAnsi="David" w:cs="David" w:hint="cs"/>
          <w:sz w:val="24"/>
          <w:szCs w:val="24"/>
          <w:rtl/>
        </w:rPr>
        <w:t xml:space="preserve"> ואחד </w:t>
      </w:r>
      <w:r w:rsidR="00420D07">
        <w:rPr>
          <w:rFonts w:ascii="David" w:hAnsi="David" w:cs="David" w:hint="cs"/>
          <w:sz w:val="24"/>
          <w:szCs w:val="24"/>
          <w:rtl/>
        </w:rPr>
        <w:t xml:space="preserve">מהם מחזיק בדגל לבן בין ידיו. </w:t>
      </w:r>
      <w:r w:rsidR="00141412">
        <w:rPr>
          <w:rFonts w:ascii="David" w:hAnsi="David" w:cs="David" w:hint="cs"/>
          <w:sz w:val="24"/>
          <w:szCs w:val="24"/>
          <w:rtl/>
        </w:rPr>
        <w:t>ברקע יש אזור זרוע הרס ומסוקים מרחפים. על השלטים היה כתוב "שלום עושים רק עם אויב</w:t>
      </w:r>
      <w:r w:rsidR="00F04B31">
        <w:rPr>
          <w:rFonts w:ascii="David" w:hAnsi="David" w:cs="David" w:hint="cs"/>
          <w:sz w:val="24"/>
          <w:szCs w:val="24"/>
          <w:rtl/>
        </w:rPr>
        <w:t xml:space="preserve">ים מובסים". </w:t>
      </w:r>
    </w:p>
    <w:p w14:paraId="1B96F3CB" w14:textId="77777777" w:rsidR="008A4244" w:rsidRDefault="00C369FA" w:rsidP="008A4244">
      <w:pPr>
        <w:spacing w:after="0" w:line="360" w:lineRule="auto"/>
        <w:jc w:val="both"/>
        <w:rPr>
          <w:rFonts w:ascii="David" w:hAnsi="David" w:cs="David"/>
          <w:sz w:val="24"/>
          <w:szCs w:val="24"/>
          <w:rtl/>
        </w:rPr>
      </w:pPr>
      <w:r>
        <w:rPr>
          <w:rFonts w:ascii="David" w:hAnsi="David" w:cs="David" w:hint="cs"/>
          <w:sz w:val="24"/>
          <w:szCs w:val="24"/>
          <w:rtl/>
        </w:rPr>
        <w:t>ביהמ"ש המחוזי דחה את העתירה וציי</w:t>
      </w:r>
      <w:r w:rsidR="00685AA2">
        <w:rPr>
          <w:rFonts w:ascii="David" w:hAnsi="David" w:cs="David" w:hint="cs"/>
          <w:sz w:val="24"/>
          <w:szCs w:val="24"/>
          <w:rtl/>
        </w:rPr>
        <w:t>ן</w:t>
      </w:r>
      <w:r>
        <w:rPr>
          <w:rFonts w:ascii="David" w:hAnsi="David" w:cs="David" w:hint="cs"/>
          <w:sz w:val="24"/>
          <w:szCs w:val="24"/>
          <w:rtl/>
        </w:rPr>
        <w:t xml:space="preserve"> </w:t>
      </w:r>
      <w:r w:rsidR="00685AA2">
        <w:rPr>
          <w:rFonts w:ascii="David" w:hAnsi="David" w:cs="David" w:hint="cs"/>
          <w:sz w:val="24"/>
          <w:szCs w:val="24"/>
          <w:rtl/>
        </w:rPr>
        <w:t>שהחלטת העירייה "מצויה במתחם הסבירות ועומדת ברף הנורמטיבי לאיזון בין חופש הביטוי ובין ההגנה על רגשות הציבור". במצב דברים זה, כיוון ש</w:t>
      </w:r>
      <w:r w:rsidR="009F1B0F">
        <w:rPr>
          <w:rFonts w:ascii="David" w:hAnsi="David" w:cs="David" w:hint="cs"/>
          <w:sz w:val="24"/>
          <w:szCs w:val="24"/>
          <w:rtl/>
        </w:rPr>
        <w:t>-</w:t>
      </w:r>
      <w:r w:rsidR="00685AA2">
        <w:rPr>
          <w:rFonts w:ascii="David" w:hAnsi="David" w:cs="David" w:hint="cs"/>
          <w:sz w:val="24"/>
          <w:szCs w:val="24"/>
          <w:rtl/>
        </w:rPr>
        <w:t>"שיקול הדעת מסור לראש העירייה", אין עילה להתערב בהחלטתו.</w:t>
      </w:r>
      <w:r w:rsidR="008A4244">
        <w:rPr>
          <w:rFonts w:ascii="David" w:hAnsi="David" w:cs="David" w:hint="cs"/>
          <w:sz w:val="24"/>
          <w:szCs w:val="24"/>
          <w:rtl/>
        </w:rPr>
        <w:t xml:space="preserve"> </w:t>
      </w:r>
    </w:p>
    <w:p w14:paraId="09136F71" w14:textId="77777777" w:rsidR="00002934" w:rsidRDefault="00002934" w:rsidP="0074266B">
      <w:pPr>
        <w:spacing w:after="0" w:line="360" w:lineRule="auto"/>
        <w:jc w:val="both"/>
        <w:rPr>
          <w:rFonts w:ascii="David" w:hAnsi="David" w:cs="David"/>
          <w:sz w:val="24"/>
          <w:szCs w:val="24"/>
          <w:rtl/>
        </w:rPr>
      </w:pPr>
      <w:r w:rsidRPr="00002934">
        <w:rPr>
          <w:rFonts w:ascii="David" w:hAnsi="David" w:cs="David" w:hint="cs"/>
          <w:sz w:val="24"/>
          <w:szCs w:val="24"/>
          <w:u w:val="single"/>
          <w:rtl/>
        </w:rPr>
        <w:t>ביהמ"ש</w:t>
      </w:r>
      <w:r>
        <w:rPr>
          <w:rFonts w:ascii="David" w:hAnsi="David" w:cs="David" w:hint="cs"/>
          <w:sz w:val="24"/>
          <w:szCs w:val="24"/>
          <w:rtl/>
        </w:rPr>
        <w:t xml:space="preserve">- </w:t>
      </w:r>
      <w:r w:rsidR="008A4244">
        <w:rPr>
          <w:rFonts w:ascii="David" w:hAnsi="David" w:cs="David" w:hint="cs"/>
          <w:sz w:val="24"/>
          <w:szCs w:val="24"/>
          <w:rtl/>
        </w:rPr>
        <w:t>השופט סולברג</w:t>
      </w:r>
      <w:r w:rsidR="00EE07A6">
        <w:rPr>
          <w:rFonts w:ascii="David" w:hAnsi="David" w:cs="David" w:hint="cs"/>
          <w:sz w:val="24"/>
          <w:szCs w:val="24"/>
          <w:rtl/>
        </w:rPr>
        <w:t>, בשם שופטי הרוב,</w:t>
      </w:r>
      <w:r w:rsidR="008A4244">
        <w:rPr>
          <w:rFonts w:ascii="David" w:hAnsi="David" w:cs="David" w:hint="cs"/>
          <w:sz w:val="24"/>
          <w:szCs w:val="24"/>
          <w:rtl/>
        </w:rPr>
        <w:t xml:space="preserve"> ראה שיש כאן</w:t>
      </w:r>
      <w:r w:rsidR="00EE07A6">
        <w:rPr>
          <w:rFonts w:ascii="David" w:hAnsi="David" w:cs="David" w:hint="cs"/>
          <w:sz w:val="24"/>
          <w:szCs w:val="24"/>
          <w:rtl/>
        </w:rPr>
        <w:t xml:space="preserve"> בכלל עניין של זכויות אדם. השיח של סבירות אינו קשור. </w:t>
      </w:r>
      <w:r w:rsidR="008A4244">
        <w:rPr>
          <w:rFonts w:ascii="David" w:hAnsi="David" w:cs="David" w:hint="cs"/>
          <w:sz w:val="24"/>
          <w:szCs w:val="24"/>
          <w:rtl/>
        </w:rPr>
        <w:t xml:space="preserve"> </w:t>
      </w:r>
    </w:p>
    <w:p w14:paraId="49A6FA79" w14:textId="77777777" w:rsidR="004B5AF1" w:rsidRDefault="0079098E" w:rsidP="004B5AF1">
      <w:pPr>
        <w:pStyle w:val="Ruller4"/>
        <w:numPr>
          <w:ilvl w:val="0"/>
          <w:numId w:val="0"/>
        </w:numPr>
        <w:ind w:left="720"/>
        <w:rPr>
          <w:rFonts w:ascii="FrankRuehl" w:hAnsi="FrankRuehl"/>
          <w:sz w:val="28"/>
          <w:rtl/>
        </w:rPr>
      </w:pPr>
      <w:r>
        <w:rPr>
          <w:rFonts w:ascii="FrankRuehl" w:hAnsi="FrankRuehl" w:hint="cs"/>
          <w:rtl/>
        </w:rPr>
        <w:t>"</w:t>
      </w:r>
      <w:r w:rsidR="00CA1D3C" w:rsidRPr="00CA1D3C">
        <w:rPr>
          <w:rFonts w:ascii="FrankRuehl" w:hAnsi="FrankRuehl" w:hint="cs"/>
          <w:rtl/>
        </w:rPr>
        <w:t>סמכותו של ראש העירייה, המעוגנת בהוראת חוק העזר העירוני, תחומה אפוא בגבולותיו של המבחן החוקתי. אם יורה ראש העירייה על הסרת שלט אשר אינו 'חוצה את סף הסיבולת של החברה', אינו 'מרעיד את אמות הסיפים שלה', כי אז חרג ראש הע</w:t>
      </w:r>
      <w:r w:rsidR="00CA1D3C" w:rsidRPr="00A23962">
        <w:rPr>
          <w:rFonts w:ascii="FrankRuehl" w:hAnsi="FrankRuehl" w:hint="cs"/>
          <w:sz w:val="28"/>
          <w:rtl/>
        </w:rPr>
        <w:t>ירייה מסמכותו, גם זו שלפי חוק העזר העירוני.</w:t>
      </w:r>
    </w:p>
    <w:p w14:paraId="25E3C52E" w14:textId="77777777" w:rsidR="004B5AF1" w:rsidRDefault="00CA1D3C" w:rsidP="004B5AF1">
      <w:pPr>
        <w:pStyle w:val="Ruller4"/>
        <w:numPr>
          <w:ilvl w:val="0"/>
          <w:numId w:val="0"/>
        </w:numPr>
        <w:ind w:left="720"/>
        <w:rPr>
          <w:rFonts w:ascii="FrankRuehl" w:hAnsi="FrankRuehl"/>
          <w:sz w:val="28"/>
          <w:rtl/>
        </w:rPr>
      </w:pPr>
      <w:r w:rsidRPr="00A23962">
        <w:rPr>
          <w:rFonts w:ascii="FrankRuehl" w:hAnsi="FrankRuehl" w:hint="cs"/>
          <w:sz w:val="28"/>
          <w:rtl/>
        </w:rPr>
        <w:t>דא עקא, אמות המידה שנקבעו בהלכה הפסוקה – אמורפיות, מופשטות, אין בהן יותר מאשר קריאת כיוון עקרונית. במצב דברים שכזה, בית המשפט, האמון על פרשנותו של כל דבר חקיקה – בכלל זה חקיקת-היסוד – איננו בן חורין למנוע עצמו מלהיכנס בעובי הקורה, לפרש ולחדד את אמות המידה החוקתיות, שהן הן גבולותיו של חוק העזר</w:t>
      </w:r>
      <w:r w:rsidR="009005C8">
        <w:rPr>
          <w:rFonts w:ascii="FrankRuehl" w:hAnsi="FrankRuehl" w:hint="cs"/>
          <w:sz w:val="28"/>
          <w:rtl/>
        </w:rPr>
        <w:t xml:space="preserve">... </w:t>
      </w:r>
      <w:r w:rsidRPr="00A23962">
        <w:rPr>
          <w:rFonts w:ascii="FrankRuehl" w:hAnsi="FrankRuehl" w:hint="cs"/>
          <w:sz w:val="28"/>
          <w:rtl/>
        </w:rPr>
        <w:t xml:space="preserve">מלאכה זו, עניינה ביציקת תוכן ממשי לפרשנותו של חוק היסוד, ושמירה על </w:t>
      </w:r>
      <w:proofErr w:type="spellStart"/>
      <w:r w:rsidRPr="00A23962">
        <w:rPr>
          <w:rFonts w:ascii="FrankRuehl" w:hAnsi="FrankRuehl" w:hint="cs"/>
          <w:sz w:val="28"/>
          <w:rtl/>
        </w:rPr>
        <w:t>ישומו</w:t>
      </w:r>
      <w:proofErr w:type="spellEnd"/>
      <w:r w:rsidRPr="00A23962">
        <w:rPr>
          <w:rFonts w:ascii="FrankRuehl" w:hAnsi="FrankRuehl" w:hint="cs"/>
          <w:sz w:val="28"/>
          <w:rtl/>
        </w:rPr>
        <w:t xml:space="preserve"> כדין, בחיי המעשה. </w:t>
      </w:r>
      <w:proofErr w:type="spellStart"/>
      <w:r w:rsidRPr="00A23962">
        <w:rPr>
          <w:rFonts w:ascii="FrankRuehl" w:hAnsi="FrankRuehl" w:hint="cs"/>
          <w:sz w:val="28"/>
          <w:rtl/>
        </w:rPr>
        <w:t>בכגון</w:t>
      </w:r>
      <w:proofErr w:type="spellEnd"/>
      <w:r w:rsidRPr="00A23962">
        <w:rPr>
          <w:rFonts w:ascii="FrankRuehl" w:hAnsi="FrankRuehl" w:hint="cs"/>
          <w:sz w:val="28"/>
          <w:rtl/>
        </w:rPr>
        <w:t xml:space="preserve"> דא, ברי כי דריסת רגלו של בית המשפט רחבה יותר, עמוקה יותר, מאשר התערבותו בהחלטות </w:t>
      </w:r>
      <w:proofErr w:type="spellStart"/>
      <w:r w:rsidRPr="00A23962">
        <w:rPr>
          <w:rFonts w:ascii="FrankRuehl" w:hAnsi="FrankRuehl" w:hint="cs"/>
          <w:sz w:val="28"/>
          <w:rtl/>
        </w:rPr>
        <w:t>מינהליות</w:t>
      </w:r>
      <w:proofErr w:type="spellEnd"/>
      <w:r w:rsidRPr="00A23962">
        <w:rPr>
          <w:rFonts w:ascii="FrankRuehl" w:hAnsi="FrankRuehl" w:hint="cs"/>
          <w:sz w:val="28"/>
          <w:rtl/>
        </w:rPr>
        <w:t xml:space="preserve"> 'קלאסיות'. הותרת שיקול דעת מלא בידיו של ראש העירייה, ובחינת 'סבירות' החלטתו, אינה ממצה אפוא את הדיון המשפטי</w:t>
      </w:r>
      <w:r w:rsidR="000E4FAA">
        <w:rPr>
          <w:rFonts w:ascii="FrankRuehl" w:hAnsi="FrankRuehl" w:hint="cs"/>
          <w:sz w:val="28"/>
          <w:rtl/>
        </w:rPr>
        <w:t>."</w:t>
      </w:r>
    </w:p>
    <w:p w14:paraId="2E104BA8" w14:textId="7BAFE709" w:rsidR="00592918" w:rsidRPr="000E4FAA" w:rsidRDefault="00592918" w:rsidP="004B5AF1">
      <w:pPr>
        <w:pStyle w:val="Ruller4"/>
        <w:numPr>
          <w:ilvl w:val="0"/>
          <w:numId w:val="0"/>
        </w:numPr>
        <w:ind w:left="720"/>
        <w:rPr>
          <w:rFonts w:ascii="FrankRuehl" w:hAnsi="FrankRuehl"/>
          <w:sz w:val="28"/>
          <w:rtl/>
        </w:rPr>
      </w:pPr>
      <w:r>
        <w:rPr>
          <w:rFonts w:ascii="David" w:hAnsi="David" w:cs="David" w:hint="cs"/>
          <w:szCs w:val="24"/>
          <w:rtl/>
        </w:rPr>
        <w:t>(פסק</w:t>
      </w:r>
      <w:r w:rsidR="004B5AF1">
        <w:rPr>
          <w:rFonts w:ascii="David" w:hAnsi="David" w:cs="David" w:hint="cs"/>
          <w:szCs w:val="24"/>
          <w:rtl/>
        </w:rPr>
        <w:t>אות</w:t>
      </w:r>
      <w:r>
        <w:rPr>
          <w:rFonts w:ascii="David" w:hAnsi="David" w:cs="David" w:hint="cs"/>
          <w:szCs w:val="24"/>
          <w:rtl/>
        </w:rPr>
        <w:t xml:space="preserve"> </w:t>
      </w:r>
      <w:r w:rsidR="00616F5E">
        <w:rPr>
          <w:rFonts w:ascii="David" w:hAnsi="David" w:cs="David" w:hint="cs"/>
          <w:szCs w:val="24"/>
          <w:rtl/>
        </w:rPr>
        <w:t>22-23</w:t>
      </w:r>
      <w:r>
        <w:rPr>
          <w:rFonts w:ascii="David" w:hAnsi="David" w:cs="David" w:hint="cs"/>
          <w:szCs w:val="24"/>
          <w:rtl/>
        </w:rPr>
        <w:t xml:space="preserve"> </w:t>
      </w:r>
      <w:r w:rsidR="00491730">
        <w:rPr>
          <w:rFonts w:ascii="David" w:hAnsi="David" w:cs="David"/>
          <w:szCs w:val="24"/>
          <w:rtl/>
          <w:lang w:val="en-GB"/>
        </w:rPr>
        <w:t>ל</w:t>
      </w:r>
      <w:r>
        <w:rPr>
          <w:rFonts w:ascii="David" w:hAnsi="David" w:cs="David" w:hint="cs"/>
          <w:szCs w:val="24"/>
          <w:rtl/>
        </w:rPr>
        <w:t>שופט סולברג)</w:t>
      </w:r>
    </w:p>
    <w:p w14:paraId="42332C9F" w14:textId="0B8DF320" w:rsidR="00171F41" w:rsidRDefault="00221010" w:rsidP="00E75F4E">
      <w:pPr>
        <w:spacing w:after="0" w:line="360" w:lineRule="auto"/>
        <w:jc w:val="both"/>
        <w:rPr>
          <w:rFonts w:ascii="David" w:hAnsi="David" w:cs="David"/>
          <w:sz w:val="24"/>
          <w:szCs w:val="24"/>
        </w:rPr>
      </w:pPr>
      <w:r w:rsidRPr="00F674FA">
        <w:rPr>
          <w:rFonts w:ascii="David" w:hAnsi="David" w:cs="David" w:hint="cs"/>
          <w:b/>
          <w:bCs/>
          <w:sz w:val="24"/>
          <w:szCs w:val="24"/>
          <w:highlight w:val="cyan"/>
          <w:rtl/>
        </w:rPr>
        <w:t>אמות המידה הן מופשטות וביהמ"ש צריך לחדד את אמות מידה אלה משום שכאן מדובר בנושא חוקתי, ליבת חופש הביטוי, זוהי אינה החלטה מנהלית קלאסית</w:t>
      </w:r>
      <w:r>
        <w:rPr>
          <w:rFonts w:ascii="David" w:hAnsi="David" w:cs="David" w:hint="cs"/>
          <w:sz w:val="24"/>
          <w:szCs w:val="24"/>
          <w:rtl/>
        </w:rPr>
        <w:t xml:space="preserve">. לגיטימי שביהמ"ש לא ייתן את </w:t>
      </w:r>
      <w:r w:rsidR="00740761">
        <w:rPr>
          <w:rFonts w:ascii="David" w:hAnsi="David" w:cs="David" w:hint="cs"/>
          <w:sz w:val="24"/>
          <w:szCs w:val="24"/>
          <w:rtl/>
        </w:rPr>
        <w:t>המתחמים הרחבים והקלישאות שביהמ"ש לא מתערב. עניין כזה זה כבר אחריותו של ביהמ"ש והש</w:t>
      </w:r>
      <w:r w:rsidR="00E75F4E">
        <w:rPr>
          <w:rFonts w:ascii="David" w:hAnsi="David" w:cs="David" w:hint="cs"/>
          <w:sz w:val="24"/>
          <w:szCs w:val="24"/>
          <w:rtl/>
        </w:rPr>
        <w:t>אלה אינה על סבירות. השאלה היא פגיעה בזכות חוקתית. המבחן הוא כבר לא של סבירות. בנושא  של זכויות חברתיות, זה תחום שביהמ"ש לא צריך לתת מתחם גדול.</w:t>
      </w:r>
      <w:r w:rsidR="00171F41">
        <w:rPr>
          <w:rFonts w:ascii="David" w:hAnsi="David" w:cs="David" w:hint="cs"/>
          <w:sz w:val="24"/>
          <w:szCs w:val="24"/>
          <w:rtl/>
        </w:rPr>
        <w:t xml:space="preserve"> </w:t>
      </w:r>
      <w:r w:rsidR="00A46797">
        <w:rPr>
          <w:rFonts w:ascii="David" w:hAnsi="David" w:cs="David" w:hint="cs"/>
          <w:sz w:val="24"/>
          <w:szCs w:val="24"/>
          <w:rtl/>
        </w:rPr>
        <w:t xml:space="preserve"> </w:t>
      </w:r>
    </w:p>
    <w:p w14:paraId="20907812" w14:textId="77777777" w:rsidR="00491730" w:rsidRDefault="00682B39" w:rsidP="00491730">
      <w:pPr>
        <w:spacing w:after="0" w:line="360" w:lineRule="auto"/>
        <w:ind w:left="720"/>
        <w:jc w:val="both"/>
        <w:rPr>
          <w:rFonts w:ascii="FrankRuehl" w:hAnsi="FrankRuehl" w:cs="FrankRuehl"/>
          <w:sz w:val="28"/>
          <w:szCs w:val="28"/>
        </w:rPr>
      </w:pPr>
      <w:r w:rsidRPr="009813A0">
        <w:rPr>
          <w:rFonts w:ascii="FrankRuehl" w:hAnsi="FrankRuehl" w:cs="FrankRuehl"/>
          <w:sz w:val="28"/>
          <w:szCs w:val="28"/>
          <w:rtl/>
          <w:lang w:val="en-GB"/>
        </w:rPr>
        <w:t>"</w:t>
      </w:r>
      <w:r w:rsidRPr="009813A0">
        <w:rPr>
          <w:rFonts w:ascii="FrankRuehl" w:hAnsi="FrankRuehl" w:cs="FrankRuehl"/>
          <w:sz w:val="28"/>
          <w:szCs w:val="28"/>
          <w:rtl/>
        </w:rPr>
        <w:t>בעניינה של דוקטרינת הסבירות, אעיר – בקצירת האומר, כיאה לאמרת אגב – כי דוקטרינה זו איננה יכולה לשמש בסיס לביטול זכויות המוקנות לאזרחים</w:t>
      </w:r>
      <w:r w:rsidRPr="009813A0">
        <w:rPr>
          <w:rFonts w:ascii="FrankRuehl" w:hAnsi="FrankRuehl" w:cs="FrankRuehl"/>
          <w:sz w:val="28"/>
          <w:szCs w:val="28"/>
          <w:rtl/>
          <w:lang w:val="en-GB"/>
        </w:rPr>
        <w:t>...</w:t>
      </w:r>
      <w:r w:rsidR="009813A0" w:rsidRPr="009813A0">
        <w:rPr>
          <w:rFonts w:ascii="FrankRuehl" w:hAnsi="FrankRuehl" w:cs="FrankRuehl"/>
          <w:sz w:val="28"/>
          <w:szCs w:val="28"/>
          <w:rtl/>
        </w:rPr>
        <w:t xml:space="preserve"> דוקטרינת הסבירות קובעת, הלכה למעשה, כי החלטה מינהלית אשר נראית בלתי סבירה במידה קיצונית, היא החלטה שלבטח לוקה באחד הפגמים היסודיים כדוגמת שרירות, שיקולים זרים והפליה, וזאת על אף שקיומו של פגם כגון דא איננו גלוי לעין.</w:t>
      </w:r>
      <w:r w:rsidR="009813A0" w:rsidRPr="009813A0">
        <w:rPr>
          <w:rFonts w:ascii="FrankRuehl" w:hAnsi="FrankRuehl" w:cs="FrankRuehl"/>
          <w:sz w:val="28"/>
          <w:szCs w:val="28"/>
          <w:rtl/>
          <w:lang w:val="en-GB"/>
        </w:rPr>
        <w:t>"</w:t>
      </w:r>
    </w:p>
    <w:p w14:paraId="7C5BA6CF" w14:textId="752B7E12" w:rsidR="001F54ED" w:rsidRPr="00491730" w:rsidRDefault="00171F41" w:rsidP="00491730">
      <w:pPr>
        <w:spacing w:after="0" w:line="360" w:lineRule="auto"/>
        <w:ind w:left="720"/>
        <w:jc w:val="both"/>
        <w:rPr>
          <w:rFonts w:ascii="FrankRuehl" w:hAnsi="FrankRuehl" w:cs="FrankRuehl"/>
          <w:sz w:val="28"/>
          <w:szCs w:val="28"/>
          <w:rtl/>
        </w:rPr>
      </w:pPr>
      <w:r>
        <w:rPr>
          <w:rFonts w:ascii="David" w:hAnsi="David" w:cs="David" w:hint="cs"/>
          <w:sz w:val="24"/>
          <w:szCs w:val="24"/>
          <w:rtl/>
        </w:rPr>
        <w:t>(</w:t>
      </w:r>
      <w:r w:rsidR="00491730">
        <w:rPr>
          <w:rFonts w:ascii="David" w:hAnsi="David" w:cs="David"/>
          <w:sz w:val="24"/>
          <w:szCs w:val="24"/>
          <w:rtl/>
          <w:lang w:val="en-GB"/>
        </w:rPr>
        <w:t>פסקה 3 ל</w:t>
      </w:r>
      <w:r>
        <w:rPr>
          <w:rFonts w:ascii="David" w:hAnsi="David" w:cs="David" w:hint="cs"/>
          <w:sz w:val="24"/>
          <w:szCs w:val="24"/>
          <w:rtl/>
        </w:rPr>
        <w:t>שופט שטיין)</w:t>
      </w:r>
      <w:r w:rsidR="006F4D78">
        <w:rPr>
          <w:rFonts w:ascii="David" w:hAnsi="David" w:cs="David" w:hint="cs"/>
          <w:sz w:val="24"/>
          <w:szCs w:val="24"/>
          <w:rtl/>
        </w:rPr>
        <w:t xml:space="preserve"> </w:t>
      </w:r>
    </w:p>
    <w:p w14:paraId="631B3C9F" w14:textId="77777777" w:rsidR="00E75F4E" w:rsidRDefault="00E75F4E" w:rsidP="0074266B">
      <w:pPr>
        <w:spacing w:after="0" w:line="360" w:lineRule="auto"/>
        <w:jc w:val="both"/>
        <w:rPr>
          <w:rFonts w:ascii="David" w:hAnsi="David" w:cs="David"/>
          <w:sz w:val="24"/>
          <w:szCs w:val="24"/>
          <w:rtl/>
        </w:rPr>
      </w:pPr>
      <w:r>
        <w:rPr>
          <w:rFonts w:ascii="David" w:hAnsi="David" w:cs="David" w:hint="cs"/>
          <w:sz w:val="24"/>
          <w:szCs w:val="24"/>
          <w:rtl/>
        </w:rPr>
        <w:lastRenderedPageBreak/>
        <w:t>יש לו אי</w:t>
      </w:r>
      <w:r w:rsidR="00F724EF">
        <w:rPr>
          <w:rFonts w:ascii="David" w:hAnsi="David" w:cs="David" w:hint="cs"/>
          <w:sz w:val="24"/>
          <w:szCs w:val="24"/>
          <w:rtl/>
        </w:rPr>
        <w:t>זה רעיון ייחוד</w:t>
      </w:r>
      <w:r w:rsidR="00F724EF">
        <w:rPr>
          <w:rFonts w:ascii="David" w:hAnsi="David" w:cs="David" w:hint="eastAsia"/>
          <w:sz w:val="24"/>
          <w:szCs w:val="24"/>
          <w:rtl/>
        </w:rPr>
        <w:t>י</w:t>
      </w:r>
      <w:r w:rsidR="00F724EF">
        <w:rPr>
          <w:rFonts w:ascii="David" w:hAnsi="David" w:cs="David" w:hint="cs"/>
          <w:sz w:val="24"/>
          <w:szCs w:val="24"/>
          <w:rtl/>
        </w:rPr>
        <w:t xml:space="preserve"> שלא מקובל כל כך על ידי שופטים. </w:t>
      </w:r>
      <w:r w:rsidR="00593240">
        <w:rPr>
          <w:rFonts w:ascii="David" w:hAnsi="David" w:cs="David" w:hint="cs"/>
          <w:sz w:val="24"/>
          <w:szCs w:val="24"/>
          <w:rtl/>
        </w:rPr>
        <w:t xml:space="preserve">זכויות אדם הן לא </w:t>
      </w:r>
      <w:r w:rsidR="001E1AEA">
        <w:rPr>
          <w:rFonts w:ascii="David" w:hAnsi="David" w:cs="David" w:hint="cs"/>
          <w:sz w:val="24"/>
          <w:szCs w:val="24"/>
          <w:rtl/>
        </w:rPr>
        <w:t>ב</w:t>
      </w:r>
      <w:r w:rsidR="00593240">
        <w:rPr>
          <w:rFonts w:ascii="David" w:hAnsi="David" w:cs="David" w:hint="cs"/>
          <w:sz w:val="24"/>
          <w:szCs w:val="24"/>
          <w:rtl/>
        </w:rPr>
        <w:t xml:space="preserve">דוקטרינת </w:t>
      </w:r>
      <w:r w:rsidR="001E1AEA">
        <w:rPr>
          <w:rFonts w:ascii="David" w:hAnsi="David" w:cs="David" w:hint="cs"/>
          <w:sz w:val="24"/>
          <w:szCs w:val="24"/>
          <w:rtl/>
        </w:rPr>
        <w:t>ה</w:t>
      </w:r>
      <w:r w:rsidR="00593240">
        <w:rPr>
          <w:rFonts w:ascii="David" w:hAnsi="David" w:cs="David" w:hint="cs"/>
          <w:sz w:val="24"/>
          <w:szCs w:val="24"/>
          <w:rtl/>
        </w:rPr>
        <w:t>סבירות</w:t>
      </w:r>
      <w:r w:rsidR="001E1AEA">
        <w:rPr>
          <w:rFonts w:ascii="David" w:hAnsi="David" w:cs="David" w:hint="cs"/>
          <w:sz w:val="24"/>
          <w:szCs w:val="24"/>
          <w:rtl/>
        </w:rPr>
        <w:t xml:space="preserve">, משום שהיא רלוונטית רק כאשר בטוחים שהיה שיקול זר </w:t>
      </w:r>
      <w:r w:rsidR="00F50EFB">
        <w:rPr>
          <w:rFonts w:ascii="David" w:hAnsi="David" w:cs="David" w:hint="cs"/>
          <w:sz w:val="24"/>
          <w:szCs w:val="24"/>
          <w:rtl/>
        </w:rPr>
        <w:t xml:space="preserve">שלא היה ניתן להוכיח. דוקטרינת הסבירות, </w:t>
      </w:r>
      <w:r w:rsidR="004B4EE3">
        <w:rPr>
          <w:rFonts w:ascii="David" w:hAnsi="David" w:cs="David" w:hint="cs"/>
          <w:sz w:val="24"/>
          <w:szCs w:val="24"/>
          <w:rtl/>
        </w:rPr>
        <w:t xml:space="preserve">לא יכולה לשמש כבסיס לביטול זכויות חוקתיות מרכזיות. </w:t>
      </w:r>
    </w:p>
    <w:p w14:paraId="26F18F7B" w14:textId="77777777" w:rsidR="00732702" w:rsidRDefault="00732702" w:rsidP="00732702">
      <w:pPr>
        <w:spacing w:after="0" w:line="360" w:lineRule="auto"/>
        <w:ind w:left="720"/>
        <w:jc w:val="both"/>
        <w:rPr>
          <w:rFonts w:ascii="FrankRuehl" w:hAnsi="FrankRuehl" w:cs="FrankRuehl"/>
          <w:sz w:val="28"/>
          <w:szCs w:val="28"/>
          <w:rtl/>
        </w:rPr>
      </w:pPr>
      <w:r w:rsidRPr="00732702">
        <w:rPr>
          <w:rFonts w:ascii="FrankRuehl" w:hAnsi="FrankRuehl" w:cs="FrankRuehl" w:hint="cs"/>
          <w:sz w:val="28"/>
          <w:szCs w:val="28"/>
          <w:rtl/>
        </w:rPr>
        <w:t>"</w:t>
      </w:r>
      <w:r w:rsidR="000E1E82" w:rsidRPr="00732702">
        <w:rPr>
          <w:rFonts w:ascii="FrankRuehl" w:hAnsi="FrankRuehl" w:cs="FrankRuehl" w:hint="cs"/>
          <w:sz w:val="28"/>
          <w:szCs w:val="28"/>
          <w:rtl/>
        </w:rPr>
        <w:t xml:space="preserve">חרף אמירות שונות שתכליתן "לכרסם" בדוקטרינת הסבירות, רגליה של עילת הסבירות (ועילת המידתיות) נטועות עמוק בקרקע המשפט </w:t>
      </w:r>
      <w:proofErr w:type="spellStart"/>
      <w:r w:rsidR="000E1E82" w:rsidRPr="00732702">
        <w:rPr>
          <w:rFonts w:ascii="FrankRuehl" w:hAnsi="FrankRuehl" w:cs="FrankRuehl" w:hint="cs"/>
          <w:sz w:val="28"/>
          <w:szCs w:val="28"/>
          <w:rtl/>
        </w:rPr>
        <w:t>המינהלי</w:t>
      </w:r>
      <w:proofErr w:type="spellEnd"/>
      <w:r w:rsidR="000E1E82" w:rsidRPr="00732702">
        <w:rPr>
          <w:rFonts w:ascii="FrankRuehl" w:hAnsi="FrankRuehl" w:cs="FrankRuehl" w:hint="cs"/>
          <w:sz w:val="28"/>
          <w:szCs w:val="28"/>
          <w:rtl/>
        </w:rPr>
        <w:t>...</w:t>
      </w:r>
      <w:r w:rsidRPr="00732702">
        <w:rPr>
          <w:rFonts w:ascii="FrankRuehl" w:hAnsi="FrankRuehl" w:cs="FrankRuehl" w:hint="cs"/>
          <w:sz w:val="28"/>
          <w:szCs w:val="28"/>
          <w:rtl/>
        </w:rPr>
        <w:t xml:space="preserve"> אין לומר כי עילת הסבירות היא בבחינת </w:t>
      </w:r>
      <w:r w:rsidRPr="00732702">
        <w:rPr>
          <w:rFonts w:ascii="FrankRuehl" w:hAnsi="FrankRuehl" w:cs="FrankRuehl" w:hint="cs"/>
          <w:sz w:val="28"/>
          <w:szCs w:val="28"/>
        </w:rPr>
        <w:t>one-size-fits-all</w:t>
      </w:r>
      <w:r w:rsidRPr="00732702">
        <w:rPr>
          <w:rFonts w:ascii="FrankRuehl" w:hAnsi="FrankRuehl" w:cs="FrankRuehl" w:hint="cs"/>
          <w:sz w:val="28"/>
          <w:szCs w:val="28"/>
          <w:rtl/>
        </w:rPr>
        <w:t xml:space="preserve">. ההלכה הפסוקה קבעה כי מתחם הסבירות של הסמכות </w:t>
      </w:r>
      <w:proofErr w:type="spellStart"/>
      <w:r w:rsidRPr="00732702">
        <w:rPr>
          <w:rFonts w:ascii="FrankRuehl" w:hAnsi="FrankRuehl" w:cs="FrankRuehl" w:hint="cs"/>
          <w:sz w:val="28"/>
          <w:szCs w:val="28"/>
          <w:rtl/>
        </w:rPr>
        <w:t>המינהלית</w:t>
      </w:r>
      <w:proofErr w:type="spellEnd"/>
      <w:r w:rsidRPr="00732702">
        <w:rPr>
          <w:rFonts w:ascii="FrankRuehl" w:hAnsi="FrankRuehl" w:cs="FrankRuehl" w:hint="cs"/>
          <w:sz w:val="28"/>
          <w:szCs w:val="28"/>
          <w:rtl/>
        </w:rPr>
        <w:t xml:space="preserve"> מתחשב במאפייני הסמכות, לרבות מעמדה של הרשות המוסמכת (רשות מקצועית; גוף בעל אופי פוליטי) והאם הסמכות מופעלת על סמך, למשל, שיקולי מדיניות ערכיים או שיקולים מקצועיים-מומחים"</w:t>
      </w:r>
    </w:p>
    <w:p w14:paraId="1C1A34DB" w14:textId="77777777" w:rsidR="00730DBD" w:rsidRPr="00732702" w:rsidRDefault="00730DBD" w:rsidP="00732702">
      <w:pPr>
        <w:spacing w:after="0" w:line="360" w:lineRule="auto"/>
        <w:ind w:left="720"/>
        <w:jc w:val="both"/>
        <w:rPr>
          <w:rFonts w:ascii="FrankRuehl" w:hAnsi="FrankRuehl" w:cs="FrankRuehl"/>
          <w:sz w:val="28"/>
          <w:szCs w:val="28"/>
          <w:rtl/>
        </w:rPr>
      </w:pPr>
      <w:r>
        <w:rPr>
          <w:rFonts w:ascii="David" w:hAnsi="David" w:cs="David" w:hint="cs"/>
          <w:sz w:val="24"/>
          <w:szCs w:val="24"/>
          <w:rtl/>
        </w:rPr>
        <w:t>(</w:t>
      </w:r>
      <w:r w:rsidR="00732702">
        <w:rPr>
          <w:rFonts w:ascii="David" w:hAnsi="David" w:cs="David" w:hint="cs"/>
          <w:sz w:val="24"/>
          <w:szCs w:val="24"/>
          <w:rtl/>
        </w:rPr>
        <w:t>פסקה 1 ל</w:t>
      </w:r>
      <w:r>
        <w:rPr>
          <w:rFonts w:ascii="David" w:hAnsi="David" w:cs="David" w:hint="cs"/>
          <w:sz w:val="24"/>
          <w:szCs w:val="24"/>
          <w:rtl/>
        </w:rPr>
        <w:t>שופט קרא)</w:t>
      </w:r>
    </w:p>
    <w:p w14:paraId="346A80DD" w14:textId="77777777" w:rsidR="003D4ECA" w:rsidRDefault="00AA61C9" w:rsidP="008B79E3">
      <w:pPr>
        <w:spacing w:line="360" w:lineRule="auto"/>
        <w:jc w:val="both"/>
        <w:rPr>
          <w:rFonts w:ascii="David" w:hAnsi="David" w:cs="David"/>
          <w:sz w:val="24"/>
          <w:szCs w:val="24"/>
          <w:rtl/>
        </w:rPr>
      </w:pPr>
      <w:r>
        <w:rPr>
          <w:rFonts w:ascii="David" w:hAnsi="David" w:cs="David" w:hint="cs"/>
          <w:sz w:val="24"/>
          <w:szCs w:val="24"/>
          <w:rtl/>
        </w:rPr>
        <w:t>הוא אומר שגישת הסבירות היא מותא</w:t>
      </w:r>
      <w:r w:rsidR="00043E1E">
        <w:rPr>
          <w:rFonts w:ascii="David" w:hAnsi="David" w:cs="David" w:hint="cs"/>
          <w:sz w:val="24"/>
          <w:szCs w:val="24"/>
          <w:rtl/>
        </w:rPr>
        <w:t>מת</w:t>
      </w:r>
      <w:r>
        <w:rPr>
          <w:rFonts w:ascii="David" w:hAnsi="David" w:cs="David" w:hint="cs"/>
          <w:sz w:val="24"/>
          <w:szCs w:val="24"/>
          <w:rtl/>
        </w:rPr>
        <w:t xml:space="preserve"> בדיוק לרשות. </w:t>
      </w:r>
      <w:r w:rsidR="00043E1E">
        <w:rPr>
          <w:rFonts w:ascii="David" w:hAnsi="David" w:cs="David" w:hint="cs"/>
          <w:sz w:val="24"/>
          <w:szCs w:val="24"/>
          <w:rtl/>
        </w:rPr>
        <w:t>גם מתוך הנימוקים שלו הוא מעלה את הבעיות עליהן דיברנו.</w:t>
      </w:r>
    </w:p>
    <w:p w14:paraId="74DE66D0" w14:textId="77777777" w:rsidR="008B79E3" w:rsidRDefault="008B79E3" w:rsidP="00043E1E">
      <w:pPr>
        <w:spacing w:after="0" w:line="360" w:lineRule="auto"/>
        <w:jc w:val="both"/>
        <w:rPr>
          <w:rFonts w:ascii="David" w:hAnsi="David" w:cs="David"/>
          <w:sz w:val="24"/>
          <w:szCs w:val="24"/>
          <w:rtl/>
        </w:rPr>
      </w:pPr>
      <w:r>
        <w:rPr>
          <w:rFonts w:ascii="David" w:hAnsi="David" w:cs="David" w:hint="cs"/>
          <w:sz w:val="24"/>
          <w:szCs w:val="24"/>
          <w:rtl/>
        </w:rPr>
        <w:t xml:space="preserve">מידתיות </w:t>
      </w:r>
    </w:p>
    <w:p w14:paraId="131B332D" w14:textId="77777777" w:rsidR="00A20220" w:rsidRDefault="003D4ECA" w:rsidP="00A20220">
      <w:pPr>
        <w:spacing w:after="0" w:line="360" w:lineRule="auto"/>
        <w:jc w:val="both"/>
        <w:rPr>
          <w:rFonts w:ascii="David" w:hAnsi="David" w:cs="David"/>
          <w:sz w:val="24"/>
          <w:szCs w:val="24"/>
          <w:rtl/>
        </w:rPr>
      </w:pPr>
      <w:r>
        <w:rPr>
          <w:rFonts w:ascii="David" w:hAnsi="David" w:cs="David" w:hint="cs"/>
          <w:sz w:val="24"/>
          <w:szCs w:val="24"/>
          <w:rtl/>
        </w:rPr>
        <w:t xml:space="preserve">אז הסבירות היא בעייתית. </w:t>
      </w:r>
      <w:r w:rsidR="008B79E3">
        <w:rPr>
          <w:rFonts w:ascii="David" w:hAnsi="David" w:cs="David" w:hint="cs"/>
          <w:sz w:val="24"/>
          <w:szCs w:val="24"/>
          <w:rtl/>
        </w:rPr>
        <w:t xml:space="preserve">והיא עם הבעיות שלה, החליפו כללים ברורים יותר. גם ביטול שלה יהיה בעייתי. הייתה תודעה בסוף שנות ה-80 שזה לא ברור ולכן רצו איזה כלל נוסף. פיתוח את תורת המידתיות המוכרת לנו בחוקי היסוד של </w:t>
      </w:r>
      <w:r w:rsidR="000F4402">
        <w:rPr>
          <w:rFonts w:ascii="David" w:hAnsi="David" w:cs="David" w:hint="cs"/>
          <w:sz w:val="24"/>
          <w:szCs w:val="24"/>
          <w:rtl/>
        </w:rPr>
        <w:t>זכויות האדם.</w:t>
      </w:r>
      <w:r w:rsidR="004F6BBD">
        <w:rPr>
          <w:rFonts w:ascii="David" w:hAnsi="David" w:cs="David" w:hint="cs"/>
          <w:sz w:val="24"/>
          <w:szCs w:val="24"/>
          <w:rtl/>
        </w:rPr>
        <w:t xml:space="preserve"> אבל זה כבר היה במשפט המנהלי.</w:t>
      </w:r>
      <w:r w:rsidR="000F4402">
        <w:rPr>
          <w:rFonts w:ascii="David" w:hAnsi="David" w:cs="David" w:hint="cs"/>
          <w:sz w:val="24"/>
          <w:szCs w:val="24"/>
          <w:rtl/>
        </w:rPr>
        <w:t xml:space="preserve"> פס"ד הראשון בו החילו את כלל זה היה כחודש לפני כניסתם של חוקי היסוד. </w:t>
      </w:r>
      <w:r w:rsidR="00A20220">
        <w:rPr>
          <w:rFonts w:ascii="David" w:hAnsi="David" w:cs="David" w:hint="cs"/>
          <w:sz w:val="24"/>
          <w:szCs w:val="24"/>
          <w:rtl/>
        </w:rPr>
        <w:t xml:space="preserve">המידתיות נועדה להתמודד עם אי הבהירות וחוסר הקביעות של הלכת הסבירות. עושים באיזון בין השיקולים, תוך מידה רבה יותר של אובייקטיביות. באופן כללי, היא עוסקת </w:t>
      </w:r>
      <w:r w:rsidR="00EF0C50">
        <w:rPr>
          <w:rFonts w:ascii="David" w:hAnsi="David" w:cs="David" w:hint="cs"/>
          <w:sz w:val="24"/>
          <w:szCs w:val="24"/>
          <w:rtl/>
        </w:rPr>
        <w:t>במצבים בהם יש שני שיקולים רלוונטיי</w:t>
      </w:r>
      <w:r w:rsidR="00EF0C50">
        <w:rPr>
          <w:rFonts w:ascii="David" w:hAnsi="David" w:cs="David" w:hint="eastAsia"/>
          <w:sz w:val="24"/>
          <w:szCs w:val="24"/>
          <w:rtl/>
        </w:rPr>
        <w:t>ם</w:t>
      </w:r>
      <w:r w:rsidR="00EF0C50">
        <w:rPr>
          <w:rFonts w:ascii="David" w:hAnsi="David" w:cs="David" w:hint="cs"/>
          <w:sz w:val="24"/>
          <w:szCs w:val="24"/>
          <w:rtl/>
        </w:rPr>
        <w:t>. אחד אינטרס ציבורי והשני אינטרס פרטי. המידתיות אומר שראשית השיקול הציבורי צריך להיות ענייני</w:t>
      </w:r>
      <w:r w:rsidR="00A00F30">
        <w:rPr>
          <w:rFonts w:ascii="David" w:hAnsi="David" w:cs="David" w:hint="cs"/>
          <w:sz w:val="24"/>
          <w:szCs w:val="24"/>
          <w:rtl/>
        </w:rPr>
        <w:t xml:space="preserve"> ושיש לקיים </w:t>
      </w:r>
      <w:r w:rsidR="00A00F30" w:rsidRPr="0011427D">
        <w:rPr>
          <w:rFonts w:ascii="David" w:hAnsi="David" w:cs="David" w:hint="cs"/>
          <w:b/>
          <w:bCs/>
          <w:sz w:val="24"/>
          <w:szCs w:val="24"/>
          <w:highlight w:val="yellow"/>
          <w:rtl/>
        </w:rPr>
        <w:t>שלושה מבחני משנה</w:t>
      </w:r>
      <w:r w:rsidR="00A00F30">
        <w:rPr>
          <w:rFonts w:ascii="David" w:hAnsi="David" w:cs="David" w:hint="cs"/>
          <w:sz w:val="24"/>
          <w:szCs w:val="24"/>
          <w:rtl/>
        </w:rPr>
        <w:t>:</w:t>
      </w:r>
    </w:p>
    <w:p w14:paraId="1586F155" w14:textId="77777777" w:rsidR="00A00F30" w:rsidRDefault="00A00F30">
      <w:pPr>
        <w:pStyle w:val="a7"/>
        <w:numPr>
          <w:ilvl w:val="0"/>
          <w:numId w:val="43"/>
        </w:numPr>
        <w:spacing w:after="0" w:line="360" w:lineRule="auto"/>
        <w:jc w:val="both"/>
        <w:rPr>
          <w:rFonts w:ascii="David" w:hAnsi="David" w:cs="David"/>
          <w:sz w:val="24"/>
          <w:szCs w:val="24"/>
        </w:rPr>
      </w:pPr>
      <w:r>
        <w:rPr>
          <w:rFonts w:ascii="David" w:hAnsi="David" w:cs="David" w:hint="cs"/>
          <w:sz w:val="24"/>
          <w:szCs w:val="24"/>
          <w:rtl/>
        </w:rPr>
        <w:t>מבחן ההתאמה (קשר רציונאלי)</w:t>
      </w:r>
    </w:p>
    <w:p w14:paraId="74E51541" w14:textId="77777777" w:rsidR="00A00F30" w:rsidRDefault="00A00F30">
      <w:pPr>
        <w:pStyle w:val="a7"/>
        <w:numPr>
          <w:ilvl w:val="0"/>
          <w:numId w:val="43"/>
        </w:numPr>
        <w:spacing w:after="0" w:line="360" w:lineRule="auto"/>
        <w:jc w:val="both"/>
        <w:rPr>
          <w:rFonts w:ascii="David" w:hAnsi="David" w:cs="David"/>
          <w:sz w:val="24"/>
          <w:szCs w:val="24"/>
        </w:rPr>
      </w:pPr>
      <w:r>
        <w:rPr>
          <w:rFonts w:ascii="David" w:hAnsi="David" w:cs="David" w:hint="cs"/>
          <w:sz w:val="24"/>
          <w:szCs w:val="24"/>
          <w:rtl/>
        </w:rPr>
        <w:t>פגיעה פחותה</w:t>
      </w:r>
    </w:p>
    <w:p w14:paraId="136D547B" w14:textId="77777777" w:rsidR="00A00F30" w:rsidRDefault="00A00F30">
      <w:pPr>
        <w:pStyle w:val="a7"/>
        <w:numPr>
          <w:ilvl w:val="0"/>
          <w:numId w:val="43"/>
        </w:numPr>
        <w:spacing w:after="0" w:line="360" w:lineRule="auto"/>
        <w:jc w:val="both"/>
        <w:rPr>
          <w:rFonts w:ascii="David" w:hAnsi="David" w:cs="David"/>
          <w:sz w:val="24"/>
          <w:szCs w:val="24"/>
        </w:rPr>
      </w:pPr>
      <w:r>
        <w:rPr>
          <w:rFonts w:ascii="David" w:hAnsi="David" w:cs="David" w:hint="cs"/>
          <w:sz w:val="24"/>
          <w:szCs w:val="24"/>
          <w:rtl/>
        </w:rPr>
        <w:t xml:space="preserve"> מידתיות במובן הצר/יחסיות</w:t>
      </w:r>
    </w:p>
    <w:p w14:paraId="644E9B85" w14:textId="77777777" w:rsidR="00A00F30" w:rsidRDefault="008B73C5" w:rsidP="00A00F30">
      <w:pPr>
        <w:spacing w:after="0" w:line="360" w:lineRule="auto"/>
        <w:jc w:val="both"/>
        <w:rPr>
          <w:rFonts w:ascii="David" w:hAnsi="David" w:cs="David"/>
          <w:sz w:val="24"/>
          <w:szCs w:val="24"/>
          <w:rtl/>
        </w:rPr>
      </w:pPr>
      <w:r w:rsidRPr="005D020C">
        <w:rPr>
          <w:rFonts w:ascii="David" w:hAnsi="David" w:cs="David" w:hint="cs"/>
          <w:sz w:val="24"/>
          <w:szCs w:val="24"/>
          <w:highlight w:val="green"/>
          <w:rtl/>
        </w:rPr>
        <w:t>בג"</w:t>
      </w:r>
      <w:r w:rsidR="009D448A" w:rsidRPr="005D020C">
        <w:rPr>
          <w:rFonts w:ascii="David" w:hAnsi="David" w:cs="David" w:hint="cs"/>
          <w:sz w:val="24"/>
          <w:szCs w:val="24"/>
          <w:highlight w:val="green"/>
          <w:rtl/>
        </w:rPr>
        <w:t xml:space="preserve">ץ 3477/95 </w:t>
      </w:r>
      <w:r w:rsidR="00A00F30" w:rsidRPr="005D020C">
        <w:rPr>
          <w:rFonts w:ascii="David" w:hAnsi="David" w:cs="David" w:hint="cs"/>
          <w:b/>
          <w:bCs/>
          <w:sz w:val="24"/>
          <w:szCs w:val="24"/>
          <w:highlight w:val="green"/>
          <w:rtl/>
        </w:rPr>
        <w:t xml:space="preserve">בן </w:t>
      </w:r>
      <w:proofErr w:type="spellStart"/>
      <w:r w:rsidR="00A00F30" w:rsidRPr="005D020C">
        <w:rPr>
          <w:rFonts w:ascii="David" w:hAnsi="David" w:cs="David" w:hint="cs"/>
          <w:b/>
          <w:bCs/>
          <w:sz w:val="24"/>
          <w:szCs w:val="24"/>
          <w:highlight w:val="green"/>
          <w:rtl/>
        </w:rPr>
        <w:t>עטייה</w:t>
      </w:r>
      <w:proofErr w:type="spellEnd"/>
    </w:p>
    <w:p w14:paraId="36B116EE" w14:textId="77777777" w:rsidR="00A00F30" w:rsidRDefault="00A00F30" w:rsidP="00A00F30">
      <w:pPr>
        <w:spacing w:after="0" w:line="360" w:lineRule="auto"/>
        <w:jc w:val="both"/>
        <w:rPr>
          <w:rFonts w:ascii="David" w:hAnsi="David" w:cs="David"/>
          <w:sz w:val="24"/>
          <w:szCs w:val="24"/>
          <w:rtl/>
        </w:rPr>
      </w:pPr>
      <w:r>
        <w:rPr>
          <w:rFonts w:ascii="David" w:hAnsi="David" w:cs="David" w:hint="cs"/>
          <w:sz w:val="24"/>
          <w:szCs w:val="24"/>
          <w:rtl/>
        </w:rPr>
        <w:t xml:space="preserve">די ישן אך הוא מראה החלה אלגנטית </w:t>
      </w:r>
      <w:r w:rsidR="0011427D">
        <w:rPr>
          <w:rFonts w:ascii="David" w:hAnsi="David" w:cs="David" w:hint="cs"/>
          <w:sz w:val="24"/>
          <w:szCs w:val="24"/>
          <w:rtl/>
        </w:rPr>
        <w:t xml:space="preserve">של המידתיות. יש קריטריונים שביהמ"ש משתמש בהם. </w:t>
      </w:r>
    </w:p>
    <w:p w14:paraId="42C98B97" w14:textId="77777777" w:rsidR="0011427D" w:rsidRDefault="0011427D" w:rsidP="00A00F30">
      <w:pPr>
        <w:spacing w:after="0" w:line="360" w:lineRule="auto"/>
        <w:jc w:val="both"/>
        <w:rPr>
          <w:rFonts w:ascii="David" w:hAnsi="David" w:cs="David"/>
          <w:sz w:val="24"/>
          <w:szCs w:val="24"/>
          <w:rtl/>
        </w:rPr>
      </w:pPr>
      <w:r w:rsidRPr="0011427D">
        <w:rPr>
          <w:rFonts w:ascii="David" w:hAnsi="David" w:cs="David" w:hint="cs"/>
          <w:sz w:val="24"/>
          <w:szCs w:val="24"/>
          <w:u w:val="single"/>
          <w:rtl/>
        </w:rPr>
        <w:t>עובדות המקרה</w:t>
      </w:r>
      <w:r>
        <w:rPr>
          <w:rFonts w:ascii="David" w:hAnsi="David" w:cs="David" w:hint="cs"/>
          <w:sz w:val="24"/>
          <w:szCs w:val="24"/>
          <w:rtl/>
        </w:rPr>
        <w:t xml:space="preserve">- הייתה סיטואציה בה בי"ס הורשה, כחלק מבחינות הבגרות, שחלק יהיו פנימיות. </w:t>
      </w:r>
      <w:r w:rsidR="009A19D3">
        <w:rPr>
          <w:rFonts w:ascii="David" w:hAnsi="David" w:cs="David" w:hint="cs"/>
          <w:sz w:val="24"/>
          <w:szCs w:val="24"/>
          <w:rtl/>
        </w:rPr>
        <w:t xml:space="preserve">הסתבר שבבחינות החיצוניות, העתיקו. נתנו לבי"ס עונש כך שלא נתנו למחזור הבא אפשרות של בחינות פנימיות. הייתה עתירה נגד </w:t>
      </w:r>
      <w:r w:rsidR="008B73C5">
        <w:rPr>
          <w:rFonts w:ascii="David" w:hAnsi="David" w:cs="David" w:hint="cs"/>
          <w:sz w:val="24"/>
          <w:szCs w:val="24"/>
          <w:rtl/>
        </w:rPr>
        <w:t xml:space="preserve">ההחלטה הזו. </w:t>
      </w:r>
    </w:p>
    <w:p w14:paraId="48FD059C" w14:textId="0AFB6B79" w:rsidR="00AE0080" w:rsidRDefault="009D448A" w:rsidP="00A00F30">
      <w:pPr>
        <w:spacing w:after="0" w:line="360" w:lineRule="auto"/>
        <w:jc w:val="both"/>
        <w:rPr>
          <w:rFonts w:ascii="David" w:hAnsi="David" w:cs="David"/>
          <w:sz w:val="24"/>
          <w:szCs w:val="24"/>
          <w:rtl/>
        </w:rPr>
      </w:pPr>
      <w:r w:rsidRPr="009D448A">
        <w:rPr>
          <w:rFonts w:ascii="David" w:hAnsi="David" w:cs="David" w:hint="cs"/>
          <w:sz w:val="24"/>
          <w:szCs w:val="24"/>
          <w:u w:val="single"/>
          <w:rtl/>
        </w:rPr>
        <w:t>ביהמ"ש</w:t>
      </w:r>
      <w:r>
        <w:rPr>
          <w:rFonts w:ascii="David" w:hAnsi="David" w:cs="David" w:hint="cs"/>
          <w:sz w:val="24"/>
          <w:szCs w:val="24"/>
          <w:rtl/>
        </w:rPr>
        <w:t xml:space="preserve">- </w:t>
      </w:r>
      <w:r w:rsidR="000E420A" w:rsidRPr="000E420A">
        <w:rPr>
          <w:rFonts w:ascii="David" w:hAnsi="David" w:cs="David" w:hint="cs"/>
          <w:b/>
          <w:bCs/>
          <w:sz w:val="24"/>
          <w:szCs w:val="24"/>
          <w:highlight w:val="cyan"/>
          <w:rtl/>
        </w:rPr>
        <w:t>בוחן</w:t>
      </w:r>
      <w:r w:rsidRPr="000E420A">
        <w:rPr>
          <w:rFonts w:ascii="David" w:hAnsi="David" w:cs="David" w:hint="cs"/>
          <w:b/>
          <w:bCs/>
          <w:sz w:val="24"/>
          <w:szCs w:val="24"/>
          <w:highlight w:val="cyan"/>
          <w:rtl/>
        </w:rPr>
        <w:t xml:space="preserve"> את </w:t>
      </w:r>
      <w:r w:rsidR="000E420A">
        <w:rPr>
          <w:rFonts w:ascii="David" w:hAnsi="David" w:cs="David" w:hint="cs"/>
          <w:b/>
          <w:bCs/>
          <w:sz w:val="24"/>
          <w:szCs w:val="24"/>
          <w:highlight w:val="cyan"/>
          <w:rtl/>
        </w:rPr>
        <w:t xml:space="preserve">המקרה על פי </w:t>
      </w:r>
      <w:r w:rsidRPr="000E420A">
        <w:rPr>
          <w:rFonts w:ascii="David" w:hAnsi="David" w:cs="David" w:hint="cs"/>
          <w:b/>
          <w:bCs/>
          <w:sz w:val="24"/>
          <w:szCs w:val="24"/>
          <w:highlight w:val="cyan"/>
          <w:rtl/>
        </w:rPr>
        <w:t>המבחנים</w:t>
      </w:r>
      <w:r>
        <w:rPr>
          <w:rFonts w:ascii="David" w:hAnsi="David" w:cs="David" w:hint="cs"/>
          <w:sz w:val="24"/>
          <w:szCs w:val="24"/>
          <w:rtl/>
        </w:rPr>
        <w:t xml:space="preserve">. מה הקשר בין ההעתקה בבחינות החיצוניות, לבין </w:t>
      </w:r>
      <w:r w:rsidR="00BD2826">
        <w:rPr>
          <w:rFonts w:ascii="David" w:hAnsi="David" w:cs="David" w:hint="cs"/>
          <w:sz w:val="24"/>
          <w:szCs w:val="24"/>
          <w:rtl/>
        </w:rPr>
        <w:t>עונש שלא תהיה בחינה פנימית? אם מישהו הע</w:t>
      </w:r>
      <w:r w:rsidR="000E420A">
        <w:rPr>
          <w:rFonts w:ascii="David" w:hAnsi="David" w:cs="David" w:hint="cs"/>
          <w:sz w:val="24"/>
          <w:szCs w:val="24"/>
          <w:rtl/>
        </w:rPr>
        <w:t>ת</w:t>
      </w:r>
      <w:r w:rsidR="00BD2826">
        <w:rPr>
          <w:rFonts w:ascii="David" w:hAnsi="David" w:cs="David" w:hint="cs"/>
          <w:sz w:val="24"/>
          <w:szCs w:val="24"/>
          <w:rtl/>
        </w:rPr>
        <w:t>יק, צריך להעניש אותו, למה אחרים? כמו כן, הם העתיקו בבחינות החיצוניות ולא הפנימיות.</w:t>
      </w:r>
      <w:r w:rsidR="005D020C">
        <w:rPr>
          <w:rFonts w:ascii="David" w:hAnsi="David" w:cs="David" w:hint="cs"/>
          <w:sz w:val="24"/>
          <w:szCs w:val="24"/>
          <w:rtl/>
        </w:rPr>
        <w:t xml:space="preserve"> מבחן ההתאמה מראה שאין קשר רציונאלי בין הרצון למנוע פגיעה בטוהר המידות לבין שמירה של תלמידים אחרים על טוהר המידות במבחנים הפנימיים. יש כאן קריטריון, לא מתחם כללי. בנוגע למבחן השני, </w:t>
      </w:r>
      <w:r w:rsidR="00B061F1">
        <w:rPr>
          <w:rFonts w:ascii="David" w:hAnsi="David" w:cs="David" w:hint="cs"/>
          <w:sz w:val="24"/>
          <w:szCs w:val="24"/>
          <w:rtl/>
        </w:rPr>
        <w:t>הפגיעה הפחותה, לכאורה זה כן עוזר למנוע אולם יש דרכים שונות להגיע ל</w:t>
      </w:r>
      <w:r w:rsidR="00CD21D7">
        <w:rPr>
          <w:rFonts w:ascii="David" w:hAnsi="David" w:cs="David" w:hint="cs"/>
          <w:sz w:val="24"/>
          <w:szCs w:val="24"/>
          <w:rtl/>
        </w:rPr>
        <w:t xml:space="preserve">כך. ניתן לעשות זאת דרך ביטול הבחינות הפנימיות אך מצד שני ניתן גם להביא יותר משגיחים. </w:t>
      </w:r>
      <w:r w:rsidR="00722DD3">
        <w:rPr>
          <w:rFonts w:ascii="David" w:hAnsi="David" w:cs="David" w:hint="cs"/>
          <w:sz w:val="24"/>
          <w:szCs w:val="24"/>
          <w:rtl/>
        </w:rPr>
        <w:t xml:space="preserve">צריך למצוא את הדרך </w:t>
      </w:r>
      <w:r w:rsidR="00BB0962">
        <w:rPr>
          <w:rFonts w:ascii="David" w:hAnsi="David" w:cs="David" w:hint="cs"/>
          <w:sz w:val="24"/>
          <w:szCs w:val="24"/>
          <w:rtl/>
        </w:rPr>
        <w:t xml:space="preserve">שהכי פחות תפגע. </w:t>
      </w:r>
    </w:p>
    <w:p w14:paraId="2DCCFEC6" w14:textId="77777777" w:rsidR="004F2E43" w:rsidRDefault="00AE0080" w:rsidP="00A00F30">
      <w:pPr>
        <w:spacing w:after="0" w:line="360" w:lineRule="auto"/>
        <w:jc w:val="both"/>
        <w:rPr>
          <w:rFonts w:ascii="David" w:hAnsi="David" w:cs="David"/>
          <w:sz w:val="24"/>
          <w:szCs w:val="24"/>
          <w:rtl/>
        </w:rPr>
      </w:pPr>
      <w:r>
        <w:rPr>
          <w:rFonts w:ascii="David" w:hAnsi="David" w:cs="David" w:hint="cs"/>
          <w:sz w:val="24"/>
          <w:szCs w:val="24"/>
          <w:rtl/>
        </w:rPr>
        <w:lastRenderedPageBreak/>
        <w:t>המבחן השלישי, שהוא לא כל כך שונה ממבחן הסבירות, הוא מבחן המידתיות במובן הצר/יחסיות. בודקים את התועלת מול הנזק. ביהמ"ש קובע שלא</w:t>
      </w:r>
      <w:r w:rsidR="00FA2640">
        <w:rPr>
          <w:rFonts w:ascii="David" w:hAnsi="David" w:cs="David" w:hint="cs"/>
          <w:sz w:val="24"/>
          <w:szCs w:val="24"/>
          <w:rtl/>
        </w:rPr>
        <w:t xml:space="preserve"> מתקיימת מידה ראויה בין התועלת הצומחת מהפעלת </w:t>
      </w:r>
      <w:r w:rsidR="004F2E43">
        <w:rPr>
          <w:rFonts w:ascii="David" w:hAnsi="David" w:cs="David" w:hint="cs"/>
          <w:sz w:val="24"/>
          <w:szCs w:val="24"/>
          <w:rtl/>
        </w:rPr>
        <w:t>האמצעי לבין הנזק שהיא גורמת.</w:t>
      </w:r>
    </w:p>
    <w:p w14:paraId="2C56C840" w14:textId="4802B901" w:rsidR="00A705D3" w:rsidRDefault="004F2E43" w:rsidP="00A00F30">
      <w:pPr>
        <w:spacing w:after="0" w:line="360" w:lineRule="auto"/>
        <w:jc w:val="both"/>
        <w:rPr>
          <w:rFonts w:ascii="David" w:hAnsi="David" w:cs="David"/>
          <w:sz w:val="24"/>
          <w:szCs w:val="24"/>
          <w:rtl/>
        </w:rPr>
      </w:pPr>
      <w:r>
        <w:rPr>
          <w:rFonts w:ascii="David" w:hAnsi="David" w:cs="David" w:hint="cs"/>
          <w:sz w:val="24"/>
          <w:szCs w:val="24"/>
          <w:rtl/>
        </w:rPr>
        <w:t xml:space="preserve">המידתיות במובן הצר בהחלט חוזרת לסבירות. </w:t>
      </w:r>
      <w:r w:rsidR="00A75EA1">
        <w:rPr>
          <w:rFonts w:ascii="David" w:hAnsi="David" w:cs="David" w:hint="cs"/>
          <w:sz w:val="24"/>
          <w:szCs w:val="24"/>
          <w:rtl/>
        </w:rPr>
        <w:t>היו</w:t>
      </w:r>
      <w:r w:rsidR="00A705D3">
        <w:rPr>
          <w:rFonts w:ascii="David" w:hAnsi="David" w:cs="David" w:hint="cs"/>
          <w:sz w:val="24"/>
          <w:szCs w:val="24"/>
          <w:rtl/>
        </w:rPr>
        <w:t xml:space="preserve"> הצעות בפסיקה, שלא מיישמים אותן באופן עקבי, שבעצם יש צורך להשתמש במבחני עזר</w:t>
      </w:r>
      <w:r w:rsidR="000E585B">
        <w:rPr>
          <w:rFonts w:ascii="David" w:hAnsi="David" w:cs="David" w:hint="cs"/>
          <w:sz w:val="24"/>
          <w:szCs w:val="24"/>
          <w:rtl/>
        </w:rPr>
        <w:t xml:space="preserve"> על מנת להפוך את </w:t>
      </w:r>
      <w:r w:rsidR="00E72E9E">
        <w:rPr>
          <w:rFonts w:ascii="David" w:hAnsi="David" w:cs="David" w:hint="cs"/>
          <w:sz w:val="24"/>
          <w:szCs w:val="24"/>
          <w:rtl/>
        </w:rPr>
        <w:t>המבחן</w:t>
      </w:r>
      <w:r w:rsidR="000E585B">
        <w:rPr>
          <w:rFonts w:ascii="David" w:hAnsi="David" w:cs="David" w:hint="cs"/>
          <w:sz w:val="24"/>
          <w:szCs w:val="24"/>
          <w:rtl/>
        </w:rPr>
        <w:t xml:space="preserve"> ל</w:t>
      </w:r>
      <w:r w:rsidR="00E72E9E">
        <w:rPr>
          <w:rFonts w:ascii="David" w:hAnsi="David" w:cs="David" w:hint="cs"/>
          <w:sz w:val="24"/>
          <w:szCs w:val="24"/>
          <w:rtl/>
        </w:rPr>
        <w:t>יותר אובייקטיבי</w:t>
      </w:r>
      <w:r w:rsidR="00A705D3">
        <w:rPr>
          <w:rFonts w:ascii="David" w:hAnsi="David" w:cs="David" w:hint="cs"/>
          <w:sz w:val="24"/>
          <w:szCs w:val="24"/>
          <w:rtl/>
        </w:rPr>
        <w:t xml:space="preserve">. </w:t>
      </w:r>
    </w:p>
    <w:p w14:paraId="184CFC52" w14:textId="77777777" w:rsidR="00A705D3" w:rsidRDefault="00A705D3" w:rsidP="00A00F30">
      <w:pPr>
        <w:spacing w:after="0" w:line="360" w:lineRule="auto"/>
        <w:jc w:val="both"/>
        <w:rPr>
          <w:rFonts w:ascii="David" w:hAnsi="David" w:cs="David"/>
          <w:sz w:val="24"/>
          <w:szCs w:val="24"/>
          <w:rtl/>
        </w:rPr>
      </w:pPr>
      <w:r w:rsidRPr="006533D5">
        <w:rPr>
          <w:rFonts w:ascii="David" w:hAnsi="David" w:cs="David" w:hint="cs"/>
          <w:b/>
          <w:bCs/>
          <w:sz w:val="24"/>
          <w:szCs w:val="24"/>
          <w:highlight w:val="yellow"/>
          <w:rtl/>
        </w:rPr>
        <w:t>שני סוגים</w:t>
      </w:r>
      <w:r>
        <w:rPr>
          <w:rFonts w:ascii="David" w:hAnsi="David" w:cs="David" w:hint="cs"/>
          <w:sz w:val="24"/>
          <w:szCs w:val="24"/>
          <w:rtl/>
        </w:rPr>
        <w:t xml:space="preserve">: </w:t>
      </w:r>
    </w:p>
    <w:p w14:paraId="5AC56330" w14:textId="56F7CE09" w:rsidR="00880CBE" w:rsidRPr="00A75EA1" w:rsidRDefault="006533D5" w:rsidP="00A75EA1">
      <w:pPr>
        <w:pStyle w:val="a7"/>
        <w:numPr>
          <w:ilvl w:val="0"/>
          <w:numId w:val="44"/>
        </w:numPr>
        <w:spacing w:line="360" w:lineRule="auto"/>
        <w:jc w:val="both"/>
        <w:rPr>
          <w:rFonts w:ascii="David" w:hAnsi="David" w:cs="David"/>
          <w:sz w:val="24"/>
          <w:szCs w:val="24"/>
          <w:rtl/>
        </w:rPr>
      </w:pPr>
      <w:r w:rsidRPr="000E585B">
        <w:rPr>
          <w:rFonts w:ascii="David" w:hAnsi="David" w:cs="David" w:hint="cs"/>
          <w:sz w:val="24"/>
          <w:szCs w:val="24"/>
          <w:u w:val="single"/>
          <w:rtl/>
        </w:rPr>
        <w:t>מבחני איזון עקרוניים</w:t>
      </w:r>
      <w:r>
        <w:rPr>
          <w:rFonts w:ascii="David" w:hAnsi="David" w:cs="David" w:hint="cs"/>
          <w:sz w:val="24"/>
          <w:szCs w:val="24"/>
          <w:rtl/>
        </w:rPr>
        <w:t>- כמו מבחן הוודאות הקרובה מפס"ד קול העם</w:t>
      </w:r>
      <w:r w:rsidR="000E585B">
        <w:rPr>
          <w:rFonts w:ascii="David" w:hAnsi="David" w:cs="David" w:hint="cs"/>
          <w:sz w:val="24"/>
          <w:szCs w:val="24"/>
          <w:rtl/>
        </w:rPr>
        <w:t>, החשש הסביר ועוד.</w:t>
      </w:r>
      <w:r w:rsidR="00E72E9E">
        <w:rPr>
          <w:rFonts w:ascii="David" w:hAnsi="David" w:cs="David" w:hint="cs"/>
          <w:sz w:val="24"/>
          <w:szCs w:val="24"/>
          <w:rtl/>
        </w:rPr>
        <w:t xml:space="preserve"> זה מכוון הרבה יותר. </w:t>
      </w:r>
      <w:r w:rsidR="00405496">
        <w:rPr>
          <w:rFonts w:ascii="David" w:hAnsi="David" w:cs="David" w:hint="cs"/>
          <w:sz w:val="24"/>
          <w:szCs w:val="24"/>
          <w:rtl/>
        </w:rPr>
        <w:t xml:space="preserve">האם תמיד מפעילים? לא. היה פוטנציאל לפיתוח אולם לא פיתחו. משתמשים באותם </w:t>
      </w:r>
      <w:r w:rsidR="00880CBE">
        <w:rPr>
          <w:rFonts w:ascii="David" w:hAnsi="David" w:cs="David" w:hint="cs"/>
          <w:sz w:val="24"/>
          <w:szCs w:val="24"/>
          <w:rtl/>
        </w:rPr>
        <w:t>מבחנים שהשתמשו בעבר. כמו כן, לביהמ"ש נוח להישאר במתחם שק"ד וסבירות.</w:t>
      </w:r>
    </w:p>
    <w:p w14:paraId="617AFDC7" w14:textId="77777777" w:rsidR="00FC3742" w:rsidRPr="00FC3742" w:rsidRDefault="00FC3742" w:rsidP="00FC3742">
      <w:pPr>
        <w:spacing w:after="0" w:line="360" w:lineRule="auto"/>
        <w:jc w:val="center"/>
        <w:rPr>
          <w:rFonts w:ascii="David" w:hAnsi="David" w:cs="David"/>
          <w:b/>
          <w:bCs/>
          <w:sz w:val="24"/>
          <w:szCs w:val="24"/>
          <w:u w:val="single"/>
          <w:rtl/>
        </w:rPr>
      </w:pPr>
      <w:r w:rsidRPr="00FC3742">
        <w:rPr>
          <w:rFonts w:ascii="David" w:hAnsi="David" w:cs="David" w:hint="cs"/>
          <w:b/>
          <w:bCs/>
          <w:sz w:val="24"/>
          <w:szCs w:val="24"/>
          <w:u w:val="single"/>
          <w:rtl/>
        </w:rPr>
        <w:t>שיעור 13-</w:t>
      </w:r>
      <w:r w:rsidR="0080074D">
        <w:rPr>
          <w:rFonts w:ascii="David" w:hAnsi="David" w:cs="David" w:hint="cs"/>
          <w:b/>
          <w:bCs/>
          <w:sz w:val="24"/>
          <w:szCs w:val="24"/>
          <w:u w:val="single"/>
          <w:rtl/>
        </w:rPr>
        <w:t xml:space="preserve"> 11.12</w:t>
      </w:r>
    </w:p>
    <w:p w14:paraId="4666B739" w14:textId="77777777" w:rsidR="00FC3742" w:rsidRDefault="00FC3742" w:rsidP="00D11253">
      <w:pPr>
        <w:spacing w:after="0" w:line="360" w:lineRule="auto"/>
        <w:jc w:val="both"/>
        <w:rPr>
          <w:rFonts w:ascii="David" w:hAnsi="David" w:cs="David"/>
          <w:sz w:val="24"/>
          <w:szCs w:val="24"/>
          <w:rtl/>
        </w:rPr>
      </w:pPr>
      <w:r>
        <w:rPr>
          <w:rFonts w:ascii="David" w:hAnsi="David" w:cs="David" w:hint="cs"/>
          <w:sz w:val="24"/>
          <w:szCs w:val="24"/>
          <w:rtl/>
        </w:rPr>
        <w:t>חזרה על השיעור הקודם.</w:t>
      </w:r>
      <w:r w:rsidR="0080074D">
        <w:rPr>
          <w:rFonts w:ascii="David" w:hAnsi="David" w:cs="David" w:hint="cs"/>
          <w:sz w:val="24"/>
          <w:szCs w:val="24"/>
          <w:rtl/>
        </w:rPr>
        <w:t xml:space="preserve"> </w:t>
      </w:r>
      <w:r w:rsidR="004F7589">
        <w:rPr>
          <w:rFonts w:ascii="David" w:hAnsi="David" w:cs="David" w:hint="cs"/>
          <w:sz w:val="24"/>
          <w:szCs w:val="24"/>
          <w:rtl/>
        </w:rPr>
        <w:t>אנו עוסקים במידתיות.</w:t>
      </w:r>
      <w:r w:rsidR="002F313E">
        <w:rPr>
          <w:rFonts w:ascii="David" w:hAnsi="David" w:cs="David" w:hint="cs"/>
          <w:sz w:val="24"/>
          <w:szCs w:val="24"/>
          <w:rtl/>
        </w:rPr>
        <w:t xml:space="preserve"> נדבר על שוויון מנהלי</w:t>
      </w:r>
      <w:r w:rsidR="004F7589">
        <w:rPr>
          <w:rFonts w:ascii="David" w:hAnsi="David" w:cs="David" w:hint="cs"/>
          <w:sz w:val="24"/>
          <w:szCs w:val="24"/>
          <w:rtl/>
        </w:rPr>
        <w:t xml:space="preserve"> </w:t>
      </w:r>
      <w:r w:rsidR="002F313E">
        <w:rPr>
          <w:rFonts w:ascii="David" w:hAnsi="David" w:cs="David" w:hint="cs"/>
          <w:sz w:val="24"/>
          <w:szCs w:val="24"/>
          <w:rtl/>
        </w:rPr>
        <w:t>ו</w:t>
      </w:r>
      <w:r w:rsidR="004F7589">
        <w:rPr>
          <w:rFonts w:ascii="David" w:hAnsi="David" w:cs="David" w:hint="cs"/>
          <w:sz w:val="24"/>
          <w:szCs w:val="24"/>
          <w:rtl/>
        </w:rPr>
        <w:t xml:space="preserve">אולי נספיק לדבר על </w:t>
      </w:r>
      <w:r w:rsidR="00850179">
        <w:rPr>
          <w:rFonts w:ascii="David" w:hAnsi="David" w:cs="David" w:hint="cs"/>
          <w:sz w:val="24"/>
          <w:szCs w:val="24"/>
          <w:rtl/>
        </w:rPr>
        <w:t xml:space="preserve">הנחיות מנהליות. שק"ד מנהלי, הוא לא נושא מאוד מסודר בגלל שאין חקיקה. </w:t>
      </w:r>
      <w:r w:rsidR="00505E12">
        <w:rPr>
          <w:rFonts w:ascii="David" w:hAnsi="David" w:cs="David" w:hint="cs"/>
          <w:sz w:val="24"/>
          <w:szCs w:val="24"/>
          <w:rtl/>
        </w:rPr>
        <w:t>באופן כללי ניתן לסווג את שק"ד המנהלי ל-</w:t>
      </w:r>
      <w:r w:rsidR="00505E12" w:rsidRPr="00CF6B3B">
        <w:rPr>
          <w:rFonts w:ascii="David" w:hAnsi="David" w:cs="David" w:hint="cs"/>
          <w:b/>
          <w:bCs/>
          <w:sz w:val="24"/>
          <w:szCs w:val="24"/>
          <w:highlight w:val="yellow"/>
          <w:rtl/>
        </w:rPr>
        <w:t>4 סוגים של כללים</w:t>
      </w:r>
      <w:r w:rsidR="00505E12">
        <w:rPr>
          <w:rFonts w:ascii="David" w:hAnsi="David" w:cs="David" w:hint="cs"/>
          <w:sz w:val="24"/>
          <w:szCs w:val="24"/>
          <w:rtl/>
        </w:rPr>
        <w:t>:</w:t>
      </w:r>
    </w:p>
    <w:p w14:paraId="6D8FF02D" w14:textId="77777777" w:rsidR="00505E12" w:rsidRDefault="00505E12" w:rsidP="00505E12">
      <w:pPr>
        <w:pStyle w:val="a7"/>
        <w:numPr>
          <w:ilvl w:val="0"/>
          <w:numId w:val="50"/>
        </w:numPr>
        <w:spacing w:after="0" w:line="360" w:lineRule="auto"/>
        <w:jc w:val="both"/>
        <w:rPr>
          <w:rFonts w:ascii="David" w:hAnsi="David" w:cs="David"/>
          <w:sz w:val="24"/>
          <w:szCs w:val="24"/>
        </w:rPr>
      </w:pPr>
      <w:r>
        <w:rPr>
          <w:rFonts w:ascii="David" w:hAnsi="David" w:cs="David" w:hint="cs"/>
          <w:sz w:val="24"/>
          <w:szCs w:val="24"/>
          <w:rtl/>
        </w:rPr>
        <w:t>חובה להתחשב במכלול ה</w:t>
      </w:r>
      <w:r w:rsidR="00694EEB">
        <w:rPr>
          <w:rFonts w:ascii="David" w:hAnsi="David" w:cs="David" w:hint="cs"/>
          <w:sz w:val="24"/>
          <w:szCs w:val="24"/>
          <w:rtl/>
        </w:rPr>
        <w:t>שיקולים הרלוונטיים</w:t>
      </w:r>
    </w:p>
    <w:p w14:paraId="45FDF2D2" w14:textId="77777777" w:rsidR="00694EEB" w:rsidRDefault="00CF6B3B" w:rsidP="00505E12">
      <w:pPr>
        <w:pStyle w:val="a7"/>
        <w:numPr>
          <w:ilvl w:val="0"/>
          <w:numId w:val="50"/>
        </w:numPr>
        <w:spacing w:after="0" w:line="360" w:lineRule="auto"/>
        <w:jc w:val="both"/>
        <w:rPr>
          <w:rFonts w:ascii="David" w:hAnsi="David" w:cs="David"/>
          <w:sz w:val="24"/>
          <w:szCs w:val="24"/>
        </w:rPr>
      </w:pPr>
      <w:r>
        <w:rPr>
          <w:rFonts w:ascii="David" w:hAnsi="David" w:cs="David" w:hint="cs"/>
          <w:sz w:val="24"/>
          <w:szCs w:val="24"/>
          <w:rtl/>
        </w:rPr>
        <w:t>איסור להתחשב בשיקולים זרים</w:t>
      </w:r>
    </w:p>
    <w:p w14:paraId="3A594186" w14:textId="77777777" w:rsidR="00CF6B3B" w:rsidRDefault="00CF6B3B" w:rsidP="00505E12">
      <w:pPr>
        <w:pStyle w:val="a7"/>
        <w:numPr>
          <w:ilvl w:val="0"/>
          <w:numId w:val="50"/>
        </w:numPr>
        <w:spacing w:after="0" w:line="360" w:lineRule="auto"/>
        <w:jc w:val="both"/>
        <w:rPr>
          <w:rFonts w:ascii="David" w:hAnsi="David" w:cs="David"/>
          <w:sz w:val="24"/>
          <w:szCs w:val="24"/>
        </w:rPr>
      </w:pPr>
      <w:r>
        <w:rPr>
          <w:rFonts w:ascii="David" w:hAnsi="David" w:cs="David" w:hint="cs"/>
          <w:sz w:val="24"/>
          <w:szCs w:val="24"/>
          <w:rtl/>
        </w:rPr>
        <w:t>סבירות ומידתיות</w:t>
      </w:r>
    </w:p>
    <w:p w14:paraId="0D33865A" w14:textId="77777777" w:rsidR="00CF6B3B" w:rsidRDefault="002F313E" w:rsidP="00505E12">
      <w:pPr>
        <w:pStyle w:val="a7"/>
        <w:numPr>
          <w:ilvl w:val="0"/>
          <w:numId w:val="50"/>
        </w:numPr>
        <w:spacing w:after="0" w:line="360" w:lineRule="auto"/>
        <w:jc w:val="both"/>
        <w:rPr>
          <w:rFonts w:ascii="David" w:hAnsi="David" w:cs="David"/>
          <w:sz w:val="24"/>
          <w:szCs w:val="24"/>
        </w:rPr>
      </w:pPr>
      <w:r>
        <w:rPr>
          <w:rFonts w:ascii="David" w:hAnsi="David" w:cs="David" w:hint="cs"/>
          <w:sz w:val="24"/>
          <w:szCs w:val="24"/>
          <w:rtl/>
        </w:rPr>
        <w:t>שוויון מנהלי</w:t>
      </w:r>
    </w:p>
    <w:p w14:paraId="0CB5E7EA" w14:textId="77777777" w:rsidR="0009211B" w:rsidRDefault="00531309" w:rsidP="0009211B">
      <w:pPr>
        <w:spacing w:after="0" w:line="360" w:lineRule="auto"/>
        <w:jc w:val="both"/>
        <w:rPr>
          <w:rFonts w:ascii="David" w:hAnsi="David" w:cs="David"/>
          <w:sz w:val="24"/>
          <w:szCs w:val="24"/>
          <w:rtl/>
        </w:rPr>
      </w:pPr>
      <w:r>
        <w:rPr>
          <w:rFonts w:ascii="David" w:hAnsi="David" w:cs="David" w:hint="cs"/>
          <w:sz w:val="24"/>
          <w:szCs w:val="24"/>
          <w:rtl/>
        </w:rPr>
        <w:t xml:space="preserve">אנו עוסקים במידתיות. היא נועדה, </w:t>
      </w:r>
      <w:r w:rsidR="00236CD0">
        <w:rPr>
          <w:rFonts w:ascii="David" w:hAnsi="David" w:cs="David" w:hint="cs"/>
          <w:sz w:val="24"/>
          <w:szCs w:val="24"/>
          <w:rtl/>
        </w:rPr>
        <w:t xml:space="preserve">כפי שנראה בהמשך </w:t>
      </w:r>
      <w:r>
        <w:rPr>
          <w:rFonts w:ascii="David" w:hAnsi="David" w:cs="David" w:hint="cs"/>
          <w:sz w:val="24"/>
          <w:szCs w:val="24"/>
          <w:rtl/>
        </w:rPr>
        <w:t xml:space="preserve">בהצלחה מוגבלת, </w:t>
      </w:r>
      <w:r w:rsidR="00BF2E39">
        <w:rPr>
          <w:rFonts w:ascii="David" w:hAnsi="David" w:cs="David" w:hint="cs"/>
          <w:sz w:val="24"/>
          <w:szCs w:val="24"/>
          <w:rtl/>
        </w:rPr>
        <w:t xml:space="preserve">לקבוע נוסחה משפטית </w:t>
      </w:r>
      <w:r w:rsidR="004D35E2">
        <w:rPr>
          <w:rFonts w:ascii="David" w:hAnsi="David" w:cs="David" w:hint="cs"/>
          <w:sz w:val="24"/>
          <w:szCs w:val="24"/>
          <w:rtl/>
        </w:rPr>
        <w:t>ל</w:t>
      </w:r>
      <w:r w:rsidR="00BF2E39">
        <w:rPr>
          <w:rFonts w:ascii="David" w:hAnsi="David" w:cs="David" w:hint="cs"/>
          <w:sz w:val="24"/>
          <w:szCs w:val="24"/>
          <w:rtl/>
        </w:rPr>
        <w:t xml:space="preserve">שקלול </w:t>
      </w:r>
      <w:r w:rsidR="00236CD0">
        <w:rPr>
          <w:rFonts w:ascii="David" w:hAnsi="David" w:cs="David" w:hint="cs"/>
          <w:sz w:val="24"/>
          <w:szCs w:val="24"/>
          <w:rtl/>
        </w:rPr>
        <w:t>יחסי בין האינטרסים שתהיה יותר ברורה</w:t>
      </w:r>
      <w:r w:rsidR="004D35E2">
        <w:rPr>
          <w:rFonts w:ascii="David" w:hAnsi="David" w:cs="David" w:hint="cs"/>
          <w:sz w:val="24"/>
          <w:szCs w:val="24"/>
          <w:rtl/>
        </w:rPr>
        <w:t xml:space="preserve"> וודאית</w:t>
      </w:r>
      <w:r w:rsidR="008D4C3A">
        <w:rPr>
          <w:rFonts w:ascii="David" w:hAnsi="David" w:cs="David" w:hint="cs"/>
          <w:sz w:val="24"/>
          <w:szCs w:val="24"/>
          <w:rtl/>
        </w:rPr>
        <w:t xml:space="preserve"> מהסבירות, שהיא מאוד מופשטת. יחד עם זאת, המידתיות, למרות שמבחינה רטורית, הפסיקה משתמשת בה הרבה פעמים בהקשרים מגוונים, המידתיות בנויה לשם איזון </w:t>
      </w:r>
      <w:r w:rsidR="006952DA">
        <w:rPr>
          <w:rFonts w:ascii="David" w:hAnsi="David" w:cs="David" w:hint="cs"/>
          <w:sz w:val="24"/>
          <w:szCs w:val="24"/>
          <w:rtl/>
        </w:rPr>
        <w:t xml:space="preserve">בין תכלית ציבורית והאמצעים לקידומה, לבין זכות/אינטרס פרטי מוגן. קשה להשתמש </w:t>
      </w:r>
      <w:r w:rsidR="007C599B">
        <w:rPr>
          <w:rFonts w:ascii="David" w:hAnsi="David" w:cs="David" w:hint="cs"/>
          <w:sz w:val="24"/>
          <w:szCs w:val="24"/>
          <w:rtl/>
        </w:rPr>
        <w:t>במידתיות</w:t>
      </w:r>
      <w:r w:rsidR="007B3CE1">
        <w:rPr>
          <w:rFonts w:ascii="David" w:hAnsi="David" w:cs="David" w:hint="cs"/>
          <w:sz w:val="24"/>
          <w:szCs w:val="24"/>
          <w:rtl/>
        </w:rPr>
        <w:t>,</w:t>
      </w:r>
      <w:r w:rsidR="007C599B">
        <w:rPr>
          <w:rFonts w:ascii="David" w:hAnsi="David" w:cs="David" w:hint="cs"/>
          <w:sz w:val="24"/>
          <w:szCs w:val="24"/>
          <w:rtl/>
        </w:rPr>
        <w:t xml:space="preserve"> מעבר לרטוריקה</w:t>
      </w:r>
      <w:r w:rsidR="007B3CE1">
        <w:rPr>
          <w:rFonts w:ascii="David" w:hAnsi="David" w:cs="David" w:hint="cs"/>
          <w:sz w:val="24"/>
          <w:szCs w:val="24"/>
          <w:rtl/>
        </w:rPr>
        <w:t>,</w:t>
      </w:r>
      <w:r w:rsidR="007C599B">
        <w:rPr>
          <w:rFonts w:ascii="David" w:hAnsi="David" w:cs="David" w:hint="cs"/>
          <w:sz w:val="24"/>
          <w:szCs w:val="24"/>
          <w:rtl/>
        </w:rPr>
        <w:t xml:space="preserve"> לאיזון של שני אינטרסים ציבוריים או שני אינטרסים פרטיים</w:t>
      </w:r>
      <w:r w:rsidR="00287729">
        <w:rPr>
          <w:rFonts w:ascii="David" w:hAnsi="David" w:cs="David" w:hint="cs"/>
          <w:sz w:val="24"/>
          <w:szCs w:val="24"/>
          <w:rtl/>
        </w:rPr>
        <w:t xml:space="preserve">. </w:t>
      </w:r>
      <w:r w:rsidR="007D37FC">
        <w:rPr>
          <w:rFonts w:ascii="David" w:hAnsi="David" w:cs="David" w:hint="cs"/>
          <w:sz w:val="24"/>
          <w:szCs w:val="24"/>
          <w:rtl/>
        </w:rPr>
        <w:t xml:space="preserve">בהינתן שיקול ציבורי רלוונטי לסמכות הנדונה, וגם שיקול פרטי רלוונטי, בין אם זה זכות או אינטרס, </w:t>
      </w:r>
      <w:r w:rsidR="000B3814">
        <w:rPr>
          <w:rFonts w:ascii="David" w:hAnsi="David" w:cs="David" w:hint="cs"/>
          <w:sz w:val="24"/>
          <w:szCs w:val="24"/>
          <w:rtl/>
        </w:rPr>
        <w:t>המידתיות מורכבת מ</w:t>
      </w:r>
      <w:r w:rsidR="000B3814" w:rsidRPr="00D61A89">
        <w:rPr>
          <w:rFonts w:ascii="David" w:hAnsi="David" w:cs="David" w:hint="cs"/>
          <w:b/>
          <w:bCs/>
          <w:sz w:val="24"/>
          <w:szCs w:val="24"/>
          <w:highlight w:val="yellow"/>
          <w:rtl/>
        </w:rPr>
        <w:t>שלושה מבחני משנה</w:t>
      </w:r>
      <w:r w:rsidR="000B3814">
        <w:rPr>
          <w:rFonts w:ascii="David" w:hAnsi="David" w:cs="David" w:hint="cs"/>
          <w:sz w:val="24"/>
          <w:szCs w:val="24"/>
          <w:rtl/>
        </w:rPr>
        <w:t>:</w:t>
      </w:r>
    </w:p>
    <w:p w14:paraId="398EBED8" w14:textId="77777777" w:rsidR="000B3814" w:rsidRDefault="000B3814" w:rsidP="000B3814">
      <w:pPr>
        <w:pStyle w:val="a7"/>
        <w:numPr>
          <w:ilvl w:val="0"/>
          <w:numId w:val="51"/>
        </w:numPr>
        <w:spacing w:after="0" w:line="360" w:lineRule="auto"/>
        <w:jc w:val="both"/>
        <w:rPr>
          <w:rFonts w:ascii="David" w:hAnsi="David" w:cs="David"/>
          <w:sz w:val="24"/>
          <w:szCs w:val="24"/>
        </w:rPr>
      </w:pPr>
      <w:r w:rsidRPr="00D61A89">
        <w:rPr>
          <w:rFonts w:ascii="David" w:hAnsi="David" w:cs="David" w:hint="cs"/>
          <w:sz w:val="24"/>
          <w:szCs w:val="24"/>
          <w:u w:val="single"/>
          <w:rtl/>
        </w:rPr>
        <w:t>מבחן ההתאמה</w:t>
      </w:r>
      <w:r>
        <w:rPr>
          <w:rFonts w:ascii="David" w:hAnsi="David" w:cs="David" w:hint="cs"/>
          <w:sz w:val="24"/>
          <w:szCs w:val="24"/>
          <w:rtl/>
        </w:rPr>
        <w:t>- קשר רציונלי. האמצעי שפוגע באינטרס/בזכות הפרטי</w:t>
      </w:r>
      <w:r w:rsidR="00F518C9">
        <w:rPr>
          <w:rFonts w:ascii="David" w:hAnsi="David" w:cs="David" w:hint="cs"/>
          <w:sz w:val="24"/>
          <w:szCs w:val="24"/>
          <w:rtl/>
        </w:rPr>
        <w:t xml:space="preserve">ים, אמור להתאים להגשמת התכלית הציבורית הראויה. לפי התפיסה המקובלת אין צורך בהוכחה מדעית שאמצעי זה יוביל להגשמת התכלית. אין צורך </w:t>
      </w:r>
      <w:r w:rsidR="00D61A89">
        <w:rPr>
          <w:rFonts w:ascii="David" w:hAnsi="David" w:cs="David" w:hint="cs"/>
          <w:sz w:val="24"/>
          <w:szCs w:val="24"/>
          <w:rtl/>
        </w:rPr>
        <w:t xml:space="preserve">שהתכלית תוגשם במלואה, אלא בדר"כ מסתפקים שלפי השכל הישר, האמצעי יכול להיות אפקטיבי לקידומה של התכלית. ניתן לחשוב אחרת. היה ניתן לדרוש בחינות יותר קשות. </w:t>
      </w:r>
    </w:p>
    <w:p w14:paraId="343C3F35" w14:textId="77777777" w:rsidR="00DB2FB9" w:rsidRDefault="00DB2FB9" w:rsidP="000B3814">
      <w:pPr>
        <w:pStyle w:val="a7"/>
        <w:numPr>
          <w:ilvl w:val="0"/>
          <w:numId w:val="51"/>
        </w:numPr>
        <w:spacing w:after="0" w:line="360" w:lineRule="auto"/>
        <w:jc w:val="both"/>
        <w:rPr>
          <w:rFonts w:ascii="David" w:hAnsi="David" w:cs="David"/>
          <w:sz w:val="24"/>
          <w:szCs w:val="24"/>
        </w:rPr>
      </w:pPr>
      <w:r>
        <w:rPr>
          <w:rFonts w:ascii="David" w:hAnsi="David" w:cs="David" w:hint="cs"/>
          <w:sz w:val="24"/>
          <w:szCs w:val="24"/>
          <w:u w:val="single"/>
          <w:rtl/>
        </w:rPr>
        <w:t>מ</w:t>
      </w:r>
      <w:r w:rsidR="00D64F67">
        <w:rPr>
          <w:rFonts w:ascii="David" w:hAnsi="David" w:cs="David" w:hint="cs"/>
          <w:sz w:val="24"/>
          <w:szCs w:val="24"/>
          <w:u w:val="single"/>
          <w:rtl/>
        </w:rPr>
        <w:t>ב</w:t>
      </w:r>
      <w:r>
        <w:rPr>
          <w:rFonts w:ascii="David" w:hAnsi="David" w:cs="David" w:hint="cs"/>
          <w:sz w:val="24"/>
          <w:szCs w:val="24"/>
          <w:u w:val="single"/>
          <w:rtl/>
        </w:rPr>
        <w:t>חן הפגיעה הפחותה</w:t>
      </w:r>
      <w:r w:rsidRPr="00DB2FB9">
        <w:rPr>
          <w:rFonts w:ascii="David" w:hAnsi="David" w:cs="David" w:hint="cs"/>
          <w:sz w:val="24"/>
          <w:szCs w:val="24"/>
          <w:rtl/>
        </w:rPr>
        <w:t>-</w:t>
      </w:r>
      <w:r>
        <w:rPr>
          <w:rFonts w:ascii="David" w:hAnsi="David" w:cs="David" w:hint="cs"/>
          <w:sz w:val="24"/>
          <w:szCs w:val="24"/>
          <w:rtl/>
        </w:rPr>
        <w:t xml:space="preserve"> לפעמים מכנים אותו כמבחן הצורך. אין אמצעי אפקטיבי לקידום התכלית הציבורית הראויה, שפוגע פחות בזכות/באינטרס הפרטיים </w:t>
      </w:r>
      <w:r w:rsidR="00F8350E">
        <w:rPr>
          <w:rFonts w:ascii="David" w:hAnsi="David" w:cs="David" w:hint="cs"/>
          <w:sz w:val="24"/>
          <w:szCs w:val="24"/>
          <w:rtl/>
        </w:rPr>
        <w:t xml:space="preserve">כפי שפוגע בה האמצעי שהרשות בחרה. גם כאן, אפשר לומר </w:t>
      </w:r>
      <w:r w:rsidR="00445AFE">
        <w:rPr>
          <w:rFonts w:ascii="David" w:hAnsi="David" w:cs="David" w:hint="cs"/>
          <w:sz w:val="24"/>
          <w:szCs w:val="24"/>
          <w:rtl/>
        </w:rPr>
        <w:t>ש</w:t>
      </w:r>
      <w:r w:rsidR="00F8350E">
        <w:rPr>
          <w:rFonts w:ascii="David" w:hAnsi="David" w:cs="David" w:hint="cs"/>
          <w:sz w:val="24"/>
          <w:szCs w:val="24"/>
          <w:rtl/>
        </w:rPr>
        <w:t>מבחינה מעשית, רק במקרים יוצאים מ</w:t>
      </w:r>
      <w:r w:rsidR="006929BB">
        <w:rPr>
          <w:rFonts w:ascii="David" w:hAnsi="David" w:cs="David" w:hint="cs"/>
          <w:sz w:val="24"/>
          <w:szCs w:val="24"/>
          <w:rtl/>
        </w:rPr>
        <w:t xml:space="preserve">ן </w:t>
      </w:r>
      <w:r w:rsidR="00F8350E">
        <w:rPr>
          <w:rFonts w:ascii="David" w:hAnsi="David" w:cs="David" w:hint="cs"/>
          <w:sz w:val="24"/>
          <w:szCs w:val="24"/>
          <w:rtl/>
        </w:rPr>
        <w:t>הכלל,</w:t>
      </w:r>
      <w:r w:rsidR="00445AFE">
        <w:rPr>
          <w:rFonts w:ascii="David" w:hAnsi="David" w:cs="David" w:hint="cs"/>
          <w:sz w:val="24"/>
          <w:szCs w:val="24"/>
          <w:rtl/>
        </w:rPr>
        <w:t xml:space="preserve"> </w:t>
      </w:r>
      <w:r w:rsidR="00452748">
        <w:rPr>
          <w:rFonts w:ascii="David" w:hAnsi="David" w:cs="David" w:hint="cs"/>
          <w:sz w:val="24"/>
          <w:szCs w:val="24"/>
          <w:rtl/>
        </w:rPr>
        <w:t>משתמשים ב</w:t>
      </w:r>
      <w:r w:rsidR="00445AFE">
        <w:rPr>
          <w:rFonts w:ascii="David" w:hAnsi="David" w:cs="David" w:hint="cs"/>
          <w:sz w:val="24"/>
          <w:szCs w:val="24"/>
          <w:rtl/>
        </w:rPr>
        <w:t>מבחן הפגיעה הפחותה (כיום יש בו הגבלה משמעותית) משום</w:t>
      </w:r>
      <w:r w:rsidR="00452748">
        <w:rPr>
          <w:rFonts w:ascii="David" w:hAnsi="David" w:cs="David" w:hint="cs"/>
          <w:sz w:val="24"/>
          <w:szCs w:val="24"/>
          <w:rtl/>
        </w:rPr>
        <w:t xml:space="preserve"> </w:t>
      </w:r>
      <w:r w:rsidR="00C274BE">
        <w:rPr>
          <w:rFonts w:ascii="David" w:hAnsi="David" w:cs="David" w:hint="cs"/>
          <w:sz w:val="24"/>
          <w:szCs w:val="24"/>
          <w:rtl/>
        </w:rPr>
        <w:t>ש</w:t>
      </w:r>
      <w:r w:rsidR="00D575E0">
        <w:rPr>
          <w:rFonts w:ascii="David" w:hAnsi="David" w:cs="David" w:hint="cs"/>
          <w:sz w:val="24"/>
          <w:szCs w:val="24"/>
          <w:rtl/>
        </w:rPr>
        <w:t xml:space="preserve">יפסלו אמצעי שהרשות בחרה רק אם יש אמצעי חלופי </w:t>
      </w:r>
      <w:r w:rsidR="0054216A">
        <w:rPr>
          <w:rFonts w:ascii="David" w:hAnsi="David" w:cs="David" w:hint="cs"/>
          <w:sz w:val="24"/>
          <w:szCs w:val="24"/>
          <w:rtl/>
        </w:rPr>
        <w:t>שהוא אפקטיבי לפחות באותה המידה ושהעלות שלו אינה יותר יקרה. בחיים אין שני מקרים בהם העלויות או האפקטיביות שוות</w:t>
      </w:r>
      <w:r w:rsidR="00142425">
        <w:rPr>
          <w:rFonts w:ascii="David" w:hAnsi="David" w:cs="David" w:hint="cs"/>
          <w:sz w:val="24"/>
          <w:szCs w:val="24"/>
          <w:rtl/>
        </w:rPr>
        <w:t>, ומן הסתם הרשות מתחשב גם בשיקולי עלות, יעילות, מידת האפקטיביות. אם יש פער קטן בין העלויות או באפקטיביות, יכולים להיות מקרים שביהמ"ש יפסול החלטות לפי</w:t>
      </w:r>
      <w:r w:rsidR="0054216A">
        <w:rPr>
          <w:rFonts w:ascii="David" w:hAnsi="David" w:cs="David" w:hint="cs"/>
          <w:sz w:val="24"/>
          <w:szCs w:val="24"/>
          <w:rtl/>
        </w:rPr>
        <w:t xml:space="preserve"> </w:t>
      </w:r>
      <w:r w:rsidR="000F6624">
        <w:rPr>
          <w:rFonts w:ascii="David" w:hAnsi="David" w:cs="David" w:hint="cs"/>
          <w:sz w:val="24"/>
          <w:szCs w:val="24"/>
          <w:rtl/>
        </w:rPr>
        <w:t xml:space="preserve">מבחן זה </w:t>
      </w:r>
      <w:r w:rsidR="000F6624">
        <w:rPr>
          <w:rFonts w:ascii="David" w:hAnsi="David" w:cs="David" w:hint="cs"/>
          <w:sz w:val="24"/>
          <w:szCs w:val="24"/>
          <w:rtl/>
        </w:rPr>
        <w:lastRenderedPageBreak/>
        <w:t xml:space="preserve">אבל בפרקטיקה </w:t>
      </w:r>
      <w:r w:rsidR="00D64F67">
        <w:rPr>
          <w:rFonts w:ascii="David" w:hAnsi="David" w:cs="David" w:hint="cs"/>
          <w:sz w:val="24"/>
          <w:szCs w:val="24"/>
          <w:rtl/>
        </w:rPr>
        <w:t>השימוש</w:t>
      </w:r>
      <w:r w:rsidR="000F6624">
        <w:rPr>
          <w:rFonts w:ascii="David" w:hAnsi="David" w:cs="David" w:hint="cs"/>
          <w:sz w:val="24"/>
          <w:szCs w:val="24"/>
          <w:rtl/>
        </w:rPr>
        <w:t xml:space="preserve"> </w:t>
      </w:r>
      <w:r w:rsidR="00D64F67">
        <w:rPr>
          <w:rFonts w:ascii="David" w:hAnsi="David" w:cs="David" w:hint="cs"/>
          <w:sz w:val="24"/>
          <w:szCs w:val="24"/>
          <w:rtl/>
        </w:rPr>
        <w:t>ב</w:t>
      </w:r>
      <w:r w:rsidR="000F6624">
        <w:rPr>
          <w:rFonts w:ascii="David" w:hAnsi="David" w:cs="David" w:hint="cs"/>
          <w:sz w:val="24"/>
          <w:szCs w:val="24"/>
          <w:rtl/>
        </w:rPr>
        <w:t xml:space="preserve">מבחן זה, כמו שביהמ"ש מפרש אותו ומחיל אותו, </w:t>
      </w:r>
      <w:r w:rsidR="00D64F67">
        <w:rPr>
          <w:rFonts w:ascii="David" w:hAnsi="David" w:cs="David" w:hint="cs"/>
          <w:sz w:val="24"/>
          <w:szCs w:val="24"/>
          <w:rtl/>
        </w:rPr>
        <w:t>אינו רב. הם מזכירים אותו אבל אין הרבה מקרים ש</w:t>
      </w:r>
      <w:r w:rsidR="00D80B0E">
        <w:rPr>
          <w:rFonts w:ascii="David" w:hAnsi="David" w:cs="David" w:hint="cs"/>
          <w:sz w:val="24"/>
          <w:szCs w:val="24"/>
          <w:rtl/>
        </w:rPr>
        <w:t xml:space="preserve">הוא מטיל הגבלה משמעותית על שק"ד. </w:t>
      </w:r>
    </w:p>
    <w:p w14:paraId="0651ACD3" w14:textId="77777777" w:rsidR="00157CE7" w:rsidRDefault="00157CE7" w:rsidP="000B3814">
      <w:pPr>
        <w:pStyle w:val="a7"/>
        <w:numPr>
          <w:ilvl w:val="0"/>
          <w:numId w:val="51"/>
        </w:numPr>
        <w:spacing w:after="0" w:line="360" w:lineRule="auto"/>
        <w:jc w:val="both"/>
        <w:rPr>
          <w:rFonts w:ascii="David" w:hAnsi="David" w:cs="David"/>
          <w:sz w:val="24"/>
          <w:szCs w:val="24"/>
        </w:rPr>
      </w:pPr>
      <w:r>
        <w:rPr>
          <w:rFonts w:ascii="David" w:hAnsi="David" w:cs="David" w:hint="cs"/>
          <w:sz w:val="24"/>
          <w:szCs w:val="24"/>
          <w:u w:val="single"/>
          <w:rtl/>
        </w:rPr>
        <w:t>מבחן היחסיות</w:t>
      </w:r>
      <w:r w:rsidRPr="00157CE7">
        <w:rPr>
          <w:rFonts w:ascii="David" w:hAnsi="David" w:cs="David" w:hint="cs"/>
          <w:sz w:val="24"/>
          <w:szCs w:val="24"/>
          <w:rtl/>
        </w:rPr>
        <w:t>-</w:t>
      </w:r>
      <w:r>
        <w:rPr>
          <w:rFonts w:ascii="David" w:hAnsi="David" w:cs="David" w:hint="cs"/>
          <w:sz w:val="24"/>
          <w:szCs w:val="24"/>
          <w:rtl/>
        </w:rPr>
        <w:t xml:space="preserve"> התחלנו לדבר על זה בשיעור שעבר. מכונה גם מידתיות במובן הצר</w:t>
      </w:r>
      <w:r w:rsidR="00C33CE7">
        <w:rPr>
          <w:rFonts w:ascii="David" w:hAnsi="David" w:cs="David" w:hint="cs"/>
          <w:sz w:val="24"/>
          <w:szCs w:val="24"/>
          <w:rtl/>
        </w:rPr>
        <w:t xml:space="preserve"> (המ</w:t>
      </w:r>
      <w:r w:rsidR="009729FA">
        <w:rPr>
          <w:rFonts w:ascii="David" w:hAnsi="David" w:cs="David" w:hint="cs"/>
          <w:sz w:val="24"/>
          <w:szCs w:val="24"/>
          <w:rtl/>
        </w:rPr>
        <w:t>רצה</w:t>
      </w:r>
      <w:r w:rsidR="00C33CE7">
        <w:rPr>
          <w:rFonts w:ascii="David" w:hAnsi="David" w:cs="David" w:hint="cs"/>
          <w:sz w:val="24"/>
          <w:szCs w:val="24"/>
          <w:rtl/>
        </w:rPr>
        <w:t xml:space="preserve"> לא אוהב במיוחד את המונח הזה). יחסיות משמעותה שמתקיימת </w:t>
      </w:r>
      <w:r w:rsidR="00E6644A">
        <w:rPr>
          <w:rFonts w:ascii="David" w:hAnsi="David" w:cs="David" w:hint="cs"/>
          <w:sz w:val="24"/>
          <w:szCs w:val="24"/>
          <w:rtl/>
        </w:rPr>
        <w:t>מידה ראויה בין התועלת הצומחת מהפעלת האמצעי לבין הנזק שה</w:t>
      </w:r>
      <w:r w:rsidR="00DD668E">
        <w:rPr>
          <w:rFonts w:ascii="David" w:hAnsi="David" w:cs="David" w:hint="cs"/>
          <w:sz w:val="24"/>
          <w:szCs w:val="24"/>
          <w:rtl/>
        </w:rPr>
        <w:t xml:space="preserve">יא גורמת. יוצאים מהנחה שהאמצעי הוא אפקטיבי, רציונאלי </w:t>
      </w:r>
      <w:r w:rsidR="00D92DAB">
        <w:rPr>
          <w:rFonts w:ascii="David" w:hAnsi="David" w:cs="David" w:hint="cs"/>
          <w:sz w:val="24"/>
          <w:szCs w:val="24"/>
          <w:rtl/>
        </w:rPr>
        <w:t>ו</w:t>
      </w:r>
      <w:r w:rsidR="00DD668E">
        <w:rPr>
          <w:rFonts w:ascii="David" w:hAnsi="David" w:cs="David" w:hint="cs"/>
          <w:sz w:val="24"/>
          <w:szCs w:val="24"/>
          <w:rtl/>
        </w:rPr>
        <w:t>שאין אמצעי אחר</w:t>
      </w:r>
      <w:r w:rsidR="00D92DAB">
        <w:rPr>
          <w:rFonts w:ascii="David" w:hAnsi="David" w:cs="David" w:hint="cs"/>
          <w:sz w:val="24"/>
          <w:szCs w:val="24"/>
          <w:rtl/>
        </w:rPr>
        <w:t xml:space="preserve">. עדיין במצבים שיש פער בין תועלת לנזק, ההחלטה ושק"ד שהוביל להחלטה, עלולים להיפסל לאור מבחן היחסיות. בעקרון זה די דומה לסבירות. </w:t>
      </w:r>
      <w:r w:rsidR="00E0264B">
        <w:rPr>
          <w:rFonts w:ascii="David" w:hAnsi="David" w:cs="David" w:hint="cs"/>
          <w:sz w:val="24"/>
          <w:szCs w:val="24"/>
          <w:rtl/>
        </w:rPr>
        <w:t>סבירות זה בחינת המשקל היחסי של השיקולים השונים</w:t>
      </w:r>
      <w:r w:rsidR="00586589">
        <w:rPr>
          <w:rFonts w:ascii="David" w:hAnsi="David" w:cs="David" w:hint="cs"/>
          <w:sz w:val="24"/>
          <w:szCs w:val="24"/>
          <w:rtl/>
        </w:rPr>
        <w:t xml:space="preserve">. </w:t>
      </w:r>
      <w:r w:rsidR="007F40DA">
        <w:rPr>
          <w:rFonts w:ascii="David" w:hAnsi="David" w:cs="David" w:hint="cs"/>
          <w:sz w:val="24"/>
          <w:szCs w:val="24"/>
          <w:rtl/>
        </w:rPr>
        <w:t xml:space="preserve">האם לשיקול מסוים ניתן משקל מוגזם. במקרה הזה </w:t>
      </w:r>
      <w:r w:rsidR="00E07A02">
        <w:rPr>
          <w:rFonts w:ascii="David" w:hAnsi="David" w:cs="David" w:hint="cs"/>
          <w:sz w:val="24"/>
          <w:szCs w:val="24"/>
          <w:rtl/>
        </w:rPr>
        <w:t>אם לשיקול של השגת התכלית ניתן משקל מוגזם. נניח מדובר בתכלית שאינה חשובה כל כך, או שהאפקטיביות לא גבוהה</w:t>
      </w:r>
      <w:r w:rsidR="002E25F7">
        <w:rPr>
          <w:rFonts w:ascii="David" w:hAnsi="David" w:cs="David" w:hint="cs"/>
          <w:sz w:val="24"/>
          <w:szCs w:val="24"/>
          <w:rtl/>
        </w:rPr>
        <w:t xml:space="preserve"> ונגרמת פגיעה חמורה בזכות משמעותית, אז ההחלטה עשויה להיפסל או להיחשב אסורה לפי מבחן היחסיות. ברור שיש גם חולשות. כאן יש מתחם </w:t>
      </w:r>
      <w:r w:rsidR="006E38C1">
        <w:rPr>
          <w:rFonts w:ascii="David" w:hAnsi="David" w:cs="David" w:hint="cs"/>
          <w:sz w:val="24"/>
          <w:szCs w:val="24"/>
          <w:rtl/>
        </w:rPr>
        <w:t xml:space="preserve">רחב. </w:t>
      </w:r>
      <w:r w:rsidR="00223672">
        <w:rPr>
          <w:rFonts w:ascii="David" w:hAnsi="David" w:cs="David" w:hint="cs"/>
          <w:sz w:val="24"/>
          <w:szCs w:val="24"/>
          <w:rtl/>
        </w:rPr>
        <w:t>ביהמ"ש לפעמים, לא באופן שיטתי, משתמש במבחני עזר שנועדו להפוך את המבחן הזה ליותר קונקרטי</w:t>
      </w:r>
      <w:r w:rsidR="009E117F">
        <w:rPr>
          <w:rFonts w:ascii="David" w:hAnsi="David" w:cs="David" w:hint="cs"/>
          <w:sz w:val="24"/>
          <w:szCs w:val="24"/>
          <w:rtl/>
        </w:rPr>
        <w:t xml:space="preserve"> וליותר מובנה, שלא יהיה תלוי באינטואיציה </w:t>
      </w:r>
      <w:proofErr w:type="spellStart"/>
      <w:r w:rsidR="009E117F">
        <w:rPr>
          <w:rFonts w:ascii="David" w:hAnsi="David" w:cs="David" w:hint="cs"/>
          <w:sz w:val="24"/>
          <w:szCs w:val="24"/>
          <w:rtl/>
        </w:rPr>
        <w:t>ולשק"ד</w:t>
      </w:r>
      <w:proofErr w:type="spellEnd"/>
      <w:r w:rsidR="009E117F">
        <w:rPr>
          <w:rFonts w:ascii="David" w:hAnsi="David" w:cs="David" w:hint="cs"/>
          <w:sz w:val="24"/>
          <w:szCs w:val="24"/>
          <w:rtl/>
        </w:rPr>
        <w:t xml:space="preserve"> של השופטים. </w:t>
      </w:r>
      <w:r w:rsidR="00C91466">
        <w:rPr>
          <w:rFonts w:ascii="David" w:hAnsi="David" w:cs="David" w:hint="cs"/>
          <w:sz w:val="24"/>
          <w:szCs w:val="24"/>
          <w:rtl/>
        </w:rPr>
        <w:t xml:space="preserve">השימוש בהם לא כזה התפתח וביהמ"ש לא מרבה להשתמש בהם. ניתן לראות אותם לפעמים בפסקי-דין. </w:t>
      </w:r>
      <w:r w:rsidR="005929E8">
        <w:rPr>
          <w:rFonts w:ascii="David" w:hAnsi="David" w:cs="David" w:hint="cs"/>
          <w:sz w:val="24"/>
          <w:szCs w:val="24"/>
          <w:rtl/>
        </w:rPr>
        <w:t xml:space="preserve">אהרן ברק שכתב על המידתיות, כתב ספר עב כרס </w:t>
      </w:r>
      <w:r w:rsidR="00B33BE9">
        <w:rPr>
          <w:rFonts w:ascii="David" w:hAnsi="David" w:cs="David" w:hint="cs"/>
          <w:sz w:val="24"/>
          <w:szCs w:val="24"/>
          <w:rtl/>
        </w:rPr>
        <w:t xml:space="preserve">על המבחנים האלה אבל הקליטה בפועל בפסיקות ביהמ"ש, היא חלקית. </w:t>
      </w:r>
    </w:p>
    <w:p w14:paraId="065FC298" w14:textId="77777777" w:rsidR="00B33BE9" w:rsidRDefault="00B33BE9" w:rsidP="00B33BE9">
      <w:pPr>
        <w:pStyle w:val="a7"/>
        <w:spacing w:after="0" w:line="360" w:lineRule="auto"/>
        <w:jc w:val="both"/>
        <w:rPr>
          <w:rFonts w:ascii="David" w:hAnsi="David" w:cs="David"/>
          <w:sz w:val="24"/>
          <w:szCs w:val="24"/>
          <w:rtl/>
        </w:rPr>
      </w:pPr>
      <w:r w:rsidRPr="00EC0C19">
        <w:rPr>
          <w:rFonts w:ascii="David" w:hAnsi="David" w:cs="David" w:hint="cs"/>
          <w:b/>
          <w:bCs/>
          <w:sz w:val="24"/>
          <w:szCs w:val="24"/>
          <w:highlight w:val="yellow"/>
          <w:rtl/>
        </w:rPr>
        <w:t>מבחני העזר</w:t>
      </w:r>
      <w:r>
        <w:rPr>
          <w:rFonts w:ascii="David" w:hAnsi="David" w:cs="David" w:hint="cs"/>
          <w:sz w:val="24"/>
          <w:szCs w:val="24"/>
          <w:rtl/>
        </w:rPr>
        <w:t xml:space="preserve">: </w:t>
      </w:r>
    </w:p>
    <w:p w14:paraId="22B8ED94" w14:textId="77777777" w:rsidR="00B33BE9" w:rsidRDefault="006157F1" w:rsidP="00B33BE9">
      <w:pPr>
        <w:pStyle w:val="a7"/>
        <w:numPr>
          <w:ilvl w:val="0"/>
          <w:numId w:val="52"/>
        </w:numPr>
        <w:spacing w:after="0" w:line="360" w:lineRule="auto"/>
        <w:jc w:val="both"/>
        <w:rPr>
          <w:rFonts w:ascii="David" w:hAnsi="David" w:cs="David"/>
          <w:sz w:val="24"/>
          <w:szCs w:val="24"/>
        </w:rPr>
      </w:pPr>
      <w:r w:rsidRPr="00EC0C19">
        <w:rPr>
          <w:rFonts w:ascii="David" w:hAnsi="David" w:cs="David" w:hint="cs"/>
          <w:b/>
          <w:bCs/>
          <w:sz w:val="24"/>
          <w:szCs w:val="24"/>
          <w:rtl/>
        </w:rPr>
        <w:t>מבחני איזון עקרוניים</w:t>
      </w:r>
      <w:r>
        <w:rPr>
          <w:rFonts w:ascii="David" w:hAnsi="David" w:cs="David" w:hint="cs"/>
          <w:sz w:val="24"/>
          <w:szCs w:val="24"/>
          <w:rtl/>
        </w:rPr>
        <w:t xml:space="preserve">. ביהמ"ש, בהקשר מסוים, קובע מראש מבחן שהוא יותר </w:t>
      </w:r>
      <w:proofErr w:type="spellStart"/>
      <w:r>
        <w:rPr>
          <w:rFonts w:ascii="David" w:hAnsi="David" w:cs="David" w:hint="cs"/>
          <w:sz w:val="24"/>
          <w:szCs w:val="24"/>
          <w:rtl/>
        </w:rPr>
        <w:t>קביע</w:t>
      </w:r>
      <w:proofErr w:type="spellEnd"/>
      <w:r>
        <w:rPr>
          <w:rFonts w:ascii="David" w:hAnsi="David" w:cs="David" w:hint="cs"/>
          <w:sz w:val="24"/>
          <w:szCs w:val="24"/>
          <w:rtl/>
        </w:rPr>
        <w:t xml:space="preserve">, גם אם לא ניתן תמיד ללמוד ממנו מראש בצורה חד משמעית, מה תהיה התוצאה. מבחן יותר ספציפי מאשר המבחן הכללי של מה יותר </w:t>
      </w:r>
      <w:r w:rsidR="00EC0C19">
        <w:rPr>
          <w:rFonts w:ascii="David" w:hAnsi="David" w:cs="David" w:hint="cs"/>
          <w:sz w:val="24"/>
          <w:szCs w:val="24"/>
          <w:rtl/>
        </w:rPr>
        <w:t xml:space="preserve">גדול, התועלת או הנזק? אנו מכירים מבחני איזון כאלה </w:t>
      </w:r>
      <w:r w:rsidR="007A35A3">
        <w:rPr>
          <w:rFonts w:ascii="David" w:hAnsi="David" w:cs="David" w:hint="cs"/>
          <w:sz w:val="24"/>
          <w:szCs w:val="24"/>
          <w:rtl/>
        </w:rPr>
        <w:t xml:space="preserve">עוד לפני שאימצו את המידתיות בתחום של זכויות האגם לפני המהפכה החוקתית. </w:t>
      </w:r>
      <w:r w:rsidR="007A35A3" w:rsidRPr="007A35A3">
        <w:rPr>
          <w:rFonts w:ascii="David" w:hAnsi="David" w:cs="David" w:hint="cs"/>
          <w:b/>
          <w:bCs/>
          <w:sz w:val="24"/>
          <w:szCs w:val="24"/>
          <w:rtl/>
        </w:rPr>
        <w:t>דוגמא</w:t>
      </w:r>
      <w:r w:rsidR="007A35A3">
        <w:rPr>
          <w:rFonts w:ascii="David" w:hAnsi="David" w:cs="David" w:hint="cs"/>
          <w:sz w:val="24"/>
          <w:szCs w:val="24"/>
          <w:rtl/>
        </w:rPr>
        <w:t>: מבחן הוודאות הקרובה</w:t>
      </w:r>
      <w:r w:rsidR="009C330B">
        <w:rPr>
          <w:rFonts w:ascii="David" w:hAnsi="David" w:cs="David" w:hint="cs"/>
          <w:sz w:val="24"/>
          <w:szCs w:val="24"/>
          <w:rtl/>
        </w:rPr>
        <w:t xml:space="preserve"> (השופט אגרנט המציא ביטוי זה. הוא הגיע מארה"ב והעברית שלו הייתה יותר כמו תרגום</w:t>
      </w:r>
      <w:r w:rsidR="003B713E">
        <w:rPr>
          <w:rFonts w:ascii="David" w:hAnsi="David" w:cs="David" w:hint="cs"/>
          <w:sz w:val="24"/>
          <w:szCs w:val="24"/>
          <w:rtl/>
        </w:rPr>
        <w:t xml:space="preserve"> מהאנגלית. וודאות קרובה כלומר קרוב לוודאי. יכולים להיות חילוקי דעות בנסיבות ספציפיות אם </w:t>
      </w:r>
      <w:r w:rsidR="00204D78">
        <w:rPr>
          <w:rFonts w:ascii="David" w:hAnsi="David" w:cs="David" w:hint="cs"/>
          <w:sz w:val="24"/>
          <w:szCs w:val="24"/>
          <w:rtl/>
        </w:rPr>
        <w:t>קרוב לוודאי שתיגרם פגיעה ואם היא תהיה משמעותית</w:t>
      </w:r>
      <w:r w:rsidR="009C330B">
        <w:rPr>
          <w:rFonts w:ascii="David" w:hAnsi="David" w:cs="David" w:hint="cs"/>
          <w:sz w:val="24"/>
          <w:szCs w:val="24"/>
          <w:rtl/>
        </w:rPr>
        <w:t>)</w:t>
      </w:r>
      <w:r w:rsidR="007A35A3">
        <w:rPr>
          <w:rFonts w:ascii="David" w:hAnsi="David" w:cs="David" w:hint="cs"/>
          <w:sz w:val="24"/>
          <w:szCs w:val="24"/>
          <w:rtl/>
        </w:rPr>
        <w:t>, מבחן האפשרות הסבירה, מבחן החשש הסביר וכו'</w:t>
      </w:r>
      <w:r w:rsidR="00DC67CB">
        <w:rPr>
          <w:rFonts w:ascii="David" w:hAnsi="David" w:cs="David" w:hint="cs"/>
          <w:sz w:val="24"/>
          <w:szCs w:val="24"/>
          <w:rtl/>
        </w:rPr>
        <w:t>. מבחנים אלה כשלעצמם, יש בהם מידה עמומה של יישום</w:t>
      </w:r>
      <w:r w:rsidR="007112B5">
        <w:rPr>
          <w:rFonts w:ascii="David" w:hAnsi="David" w:cs="David" w:hint="cs"/>
          <w:sz w:val="24"/>
          <w:szCs w:val="24"/>
          <w:rtl/>
        </w:rPr>
        <w:t xml:space="preserve">. אז המבחנים זה דבר נכון ויפה אולם ביהמ"ש </w:t>
      </w:r>
      <w:r w:rsidR="007D3ADC">
        <w:rPr>
          <w:rFonts w:ascii="David" w:hAnsi="David" w:cs="David" w:hint="cs"/>
          <w:sz w:val="24"/>
          <w:szCs w:val="24"/>
          <w:rtl/>
        </w:rPr>
        <w:t xml:space="preserve">לא פיתח אותם, לא משתמש בהם ולא פיתח מבחנים חדשים. </w:t>
      </w:r>
      <w:r w:rsidR="00204D78">
        <w:rPr>
          <w:rFonts w:ascii="David" w:hAnsi="David" w:cs="David" w:hint="cs"/>
          <w:sz w:val="24"/>
          <w:szCs w:val="24"/>
          <w:rtl/>
        </w:rPr>
        <w:t xml:space="preserve">נשארנו עם אותם מבחנים </w:t>
      </w:r>
      <w:r w:rsidR="001712C9">
        <w:rPr>
          <w:rFonts w:ascii="David" w:hAnsi="David" w:cs="David" w:hint="cs"/>
          <w:sz w:val="24"/>
          <w:szCs w:val="24"/>
          <w:rtl/>
        </w:rPr>
        <w:t xml:space="preserve">באותן הקטגוריות שהיו אף </w:t>
      </w:r>
      <w:r w:rsidR="001211AC">
        <w:rPr>
          <w:rFonts w:ascii="David" w:hAnsi="David" w:cs="David" w:hint="cs"/>
          <w:sz w:val="24"/>
          <w:szCs w:val="24"/>
          <w:rtl/>
        </w:rPr>
        <w:t xml:space="preserve">כבר בקום המדינה. אם לא מפתחים, התועלת המעשית נשארת מוגבלת. </w:t>
      </w:r>
    </w:p>
    <w:p w14:paraId="2B7F0EA0" w14:textId="77777777" w:rsidR="004F2C3C" w:rsidRDefault="00A16B97" w:rsidP="00641AFB">
      <w:pPr>
        <w:pStyle w:val="a7"/>
        <w:numPr>
          <w:ilvl w:val="0"/>
          <w:numId w:val="52"/>
        </w:numPr>
        <w:spacing w:line="360" w:lineRule="auto"/>
        <w:jc w:val="both"/>
        <w:rPr>
          <w:rFonts w:ascii="David" w:hAnsi="David" w:cs="David"/>
          <w:sz w:val="24"/>
          <w:szCs w:val="24"/>
        </w:rPr>
      </w:pPr>
      <w:r>
        <w:rPr>
          <w:rFonts w:ascii="David" w:hAnsi="David" w:cs="David" w:hint="cs"/>
          <w:b/>
          <w:bCs/>
          <w:sz w:val="24"/>
          <w:szCs w:val="24"/>
          <w:rtl/>
        </w:rPr>
        <w:t>מבחן ההשפעה התוספתית</w:t>
      </w:r>
      <w:r w:rsidRPr="00A16B97">
        <w:rPr>
          <w:rFonts w:ascii="David" w:hAnsi="David" w:cs="David" w:hint="cs"/>
          <w:sz w:val="24"/>
          <w:szCs w:val="24"/>
          <w:rtl/>
        </w:rPr>
        <w:t>.</w:t>
      </w:r>
      <w:r>
        <w:rPr>
          <w:rFonts w:ascii="David" w:hAnsi="David" w:cs="David" w:hint="cs"/>
          <w:sz w:val="24"/>
          <w:szCs w:val="24"/>
          <w:rtl/>
        </w:rPr>
        <w:t xml:space="preserve"> מבוססת על השוואה בין </w:t>
      </w:r>
      <w:r w:rsidR="003048FA">
        <w:rPr>
          <w:rFonts w:ascii="David" w:hAnsi="David" w:cs="David" w:hint="cs"/>
          <w:sz w:val="24"/>
          <w:szCs w:val="24"/>
          <w:rtl/>
        </w:rPr>
        <w:t xml:space="preserve">שתי חלופות. מה ההבדל בין </w:t>
      </w:r>
      <w:r w:rsidR="00EE625E">
        <w:rPr>
          <w:rFonts w:ascii="David" w:hAnsi="David" w:cs="David" w:hint="cs"/>
          <w:sz w:val="24"/>
          <w:szCs w:val="24"/>
          <w:rtl/>
        </w:rPr>
        <w:t>המידתיות ב</w:t>
      </w:r>
      <w:r w:rsidR="001B0EE0">
        <w:rPr>
          <w:rFonts w:ascii="David" w:hAnsi="David" w:cs="David" w:hint="cs"/>
          <w:sz w:val="24"/>
          <w:szCs w:val="24"/>
          <w:rtl/>
        </w:rPr>
        <w:t xml:space="preserve">מובן הצר/היחסיות הכללית המופשטת לבין </w:t>
      </w:r>
      <w:r w:rsidR="00361BA4">
        <w:rPr>
          <w:rFonts w:ascii="David" w:hAnsi="David" w:cs="David" w:hint="cs"/>
          <w:sz w:val="24"/>
          <w:szCs w:val="24"/>
          <w:rtl/>
        </w:rPr>
        <w:t xml:space="preserve">היישום באמצעות מבחן ההשפעה התוספתית? במבחן הכללי הבסיסי שהוא מאוד עמום, בודקים החלטה </w:t>
      </w:r>
      <w:r w:rsidR="000F27FC">
        <w:rPr>
          <w:rFonts w:ascii="David" w:hAnsi="David" w:cs="David" w:hint="cs"/>
          <w:sz w:val="24"/>
          <w:szCs w:val="24"/>
          <w:rtl/>
        </w:rPr>
        <w:t>קונקרטית</w:t>
      </w:r>
      <w:r w:rsidR="00361BA4">
        <w:rPr>
          <w:rFonts w:ascii="David" w:hAnsi="David" w:cs="David" w:hint="cs"/>
          <w:sz w:val="24"/>
          <w:szCs w:val="24"/>
          <w:rtl/>
        </w:rPr>
        <w:t>. בודק</w:t>
      </w:r>
      <w:r w:rsidR="000F27FC">
        <w:rPr>
          <w:rFonts w:ascii="David" w:hAnsi="David" w:cs="David" w:hint="cs"/>
          <w:sz w:val="24"/>
          <w:szCs w:val="24"/>
          <w:rtl/>
        </w:rPr>
        <w:t>ים את החלופה שהרשות בחרה ובוחנים האם התועלת שלה להגשמת האינטרס הציבורי, היא יותר גדולה/קטנה</w:t>
      </w:r>
      <w:r w:rsidR="00AE3029">
        <w:rPr>
          <w:rFonts w:ascii="David" w:hAnsi="David" w:cs="David" w:hint="cs"/>
          <w:sz w:val="24"/>
          <w:szCs w:val="24"/>
          <w:rtl/>
        </w:rPr>
        <w:t xml:space="preserve"> מהפגיעה שההחלטה גורמת לזכות/אינטרס פרטיים. </w:t>
      </w:r>
      <w:r w:rsidR="00B11379">
        <w:rPr>
          <w:rFonts w:ascii="David" w:hAnsi="David" w:cs="David" w:hint="cs"/>
          <w:sz w:val="24"/>
          <w:szCs w:val="24"/>
          <w:rtl/>
        </w:rPr>
        <w:t xml:space="preserve">בודקים את ההחלטה כאילו היא היחידה. מבחן ההשפעה התוספתית, מבוסס על בחינה של חלופה אחת נוספת. במקורה הרשות צריכה לעשות זאת אבל זה מגיע לביהמ"ש </w:t>
      </w:r>
      <w:r w:rsidR="00E036B7">
        <w:rPr>
          <w:rFonts w:ascii="David" w:hAnsi="David" w:cs="David" w:hint="cs"/>
          <w:sz w:val="24"/>
          <w:szCs w:val="24"/>
          <w:rtl/>
        </w:rPr>
        <w:t xml:space="preserve">והוא בודק את ההחלטה שהתקבלה אל מול חלופה אחרת. על מנת לעשות זאת, העותרים צריכים להביא חלופה אחרת </w:t>
      </w:r>
      <w:r w:rsidR="0038001E">
        <w:rPr>
          <w:rFonts w:ascii="David" w:hAnsi="David" w:cs="David" w:hint="cs"/>
          <w:sz w:val="24"/>
          <w:szCs w:val="24"/>
          <w:rtl/>
        </w:rPr>
        <w:t>ומשכנעת</w:t>
      </w:r>
      <w:r w:rsidR="00F410C3">
        <w:rPr>
          <w:rFonts w:ascii="David" w:hAnsi="David" w:cs="David" w:hint="cs"/>
          <w:sz w:val="24"/>
          <w:szCs w:val="24"/>
          <w:rtl/>
        </w:rPr>
        <w:t>, גם אם היא</w:t>
      </w:r>
      <w:r w:rsidR="00432A94">
        <w:rPr>
          <w:rFonts w:ascii="David" w:hAnsi="David" w:cs="David" w:hint="cs"/>
          <w:sz w:val="24"/>
          <w:szCs w:val="24"/>
          <w:rtl/>
        </w:rPr>
        <w:t xml:space="preserve"> פחות אפקטיבית </w:t>
      </w:r>
      <w:r w:rsidR="00432A94">
        <w:rPr>
          <w:rFonts w:ascii="David" w:hAnsi="David" w:cs="David" w:hint="cs"/>
          <w:sz w:val="24"/>
          <w:szCs w:val="24"/>
          <w:rtl/>
        </w:rPr>
        <w:lastRenderedPageBreak/>
        <w:t>או יקרה יותר</w:t>
      </w:r>
      <w:r w:rsidR="00690F39">
        <w:rPr>
          <w:rFonts w:ascii="David" w:hAnsi="David" w:cs="David" w:hint="cs"/>
          <w:sz w:val="24"/>
          <w:szCs w:val="24"/>
          <w:rtl/>
        </w:rPr>
        <w:t xml:space="preserve">. </w:t>
      </w:r>
      <w:r w:rsidR="00CE45C8">
        <w:rPr>
          <w:rFonts w:ascii="David" w:hAnsi="David" w:cs="David" w:hint="cs"/>
          <w:sz w:val="24"/>
          <w:szCs w:val="24"/>
          <w:rtl/>
        </w:rPr>
        <w:t xml:space="preserve">איך משווים? משווים בין התוספת השולית </w:t>
      </w:r>
      <w:r w:rsidR="006425BC">
        <w:rPr>
          <w:rFonts w:ascii="David" w:hAnsi="David" w:cs="David" w:hint="cs"/>
          <w:sz w:val="24"/>
          <w:szCs w:val="24"/>
          <w:rtl/>
        </w:rPr>
        <w:t xml:space="preserve">של קידום התכלית לבין התוספת השולית </w:t>
      </w:r>
      <w:r w:rsidR="002E59DE">
        <w:rPr>
          <w:rFonts w:ascii="David" w:hAnsi="David" w:cs="David" w:hint="cs"/>
          <w:sz w:val="24"/>
          <w:szCs w:val="24"/>
          <w:rtl/>
        </w:rPr>
        <w:t xml:space="preserve">של הפגיעה בזכות/אינטרס לגבי חלופה אחת מול החלופה האחרת. </w:t>
      </w:r>
      <w:r w:rsidR="00346DBC">
        <w:rPr>
          <w:rFonts w:ascii="David" w:hAnsi="David" w:cs="David" w:hint="cs"/>
          <w:sz w:val="24"/>
          <w:szCs w:val="24"/>
          <w:rtl/>
        </w:rPr>
        <w:t xml:space="preserve">אם יש חלופת החלטה שמשיגה את הכלית כמעט באותה המידה אך לא גורמת בכלל לנזק, אז ביהמ"ש יכול להעדיף אותה. </w:t>
      </w:r>
      <w:r w:rsidR="003F1741" w:rsidRPr="003F1741">
        <w:rPr>
          <w:rFonts w:ascii="David" w:hAnsi="David" w:cs="David" w:hint="cs"/>
          <w:b/>
          <w:bCs/>
          <w:sz w:val="24"/>
          <w:szCs w:val="24"/>
          <w:rtl/>
        </w:rPr>
        <w:t>דוגמא</w:t>
      </w:r>
      <w:r w:rsidR="003F1741">
        <w:rPr>
          <w:rFonts w:ascii="David" w:hAnsi="David" w:cs="David" w:hint="cs"/>
          <w:sz w:val="24"/>
          <w:szCs w:val="24"/>
          <w:rtl/>
        </w:rPr>
        <w:t xml:space="preserve">: גדר ההפרדה. גם </w:t>
      </w:r>
      <w:proofErr w:type="spellStart"/>
      <w:r w:rsidR="003F1741">
        <w:rPr>
          <w:rFonts w:ascii="David" w:hAnsi="David" w:cs="David" w:hint="cs"/>
          <w:sz w:val="24"/>
          <w:szCs w:val="24"/>
          <w:rtl/>
        </w:rPr>
        <w:t>במשב"ל</w:t>
      </w:r>
      <w:proofErr w:type="spellEnd"/>
      <w:r w:rsidR="003F1741">
        <w:rPr>
          <w:rFonts w:ascii="David" w:hAnsi="David" w:cs="David" w:hint="cs"/>
          <w:sz w:val="24"/>
          <w:szCs w:val="24"/>
          <w:rtl/>
        </w:rPr>
        <w:t xml:space="preserve"> יש מידתיות</w:t>
      </w:r>
      <w:r w:rsidR="009352EE">
        <w:rPr>
          <w:rFonts w:ascii="David" w:hAnsi="David" w:cs="David" w:hint="cs"/>
          <w:sz w:val="24"/>
          <w:szCs w:val="24"/>
          <w:rtl/>
        </w:rPr>
        <w:t xml:space="preserve">. </w:t>
      </w:r>
      <w:r w:rsidR="0093274C">
        <w:rPr>
          <w:rFonts w:ascii="David" w:hAnsi="David" w:cs="David" w:hint="cs"/>
          <w:sz w:val="24"/>
          <w:szCs w:val="24"/>
          <w:rtl/>
        </w:rPr>
        <w:t xml:space="preserve">הגדר הייתה ממוקמת כך שהיא פגעה </w:t>
      </w:r>
      <w:r w:rsidR="00E6340E">
        <w:rPr>
          <w:rFonts w:ascii="David" w:hAnsi="David" w:cs="David" w:hint="cs"/>
          <w:sz w:val="24"/>
          <w:szCs w:val="24"/>
          <w:rtl/>
        </w:rPr>
        <w:t>באינטרס התושבים (למשל עשו הפרדה ביניהם לבין השדות שלהם)</w:t>
      </w:r>
      <w:r w:rsidR="0052576E">
        <w:rPr>
          <w:rFonts w:ascii="David" w:hAnsi="David" w:cs="David" w:hint="cs"/>
          <w:sz w:val="24"/>
          <w:szCs w:val="24"/>
          <w:rtl/>
        </w:rPr>
        <w:t xml:space="preserve">. הגדר הייתה הכי טובה מבחינה ביטחונית. היה תוואי אחר שהגן פחות על הביטחון אולם </w:t>
      </w:r>
      <w:r w:rsidR="00435D78">
        <w:rPr>
          <w:rFonts w:ascii="David" w:hAnsi="David" w:cs="David" w:hint="cs"/>
          <w:sz w:val="24"/>
          <w:szCs w:val="24"/>
          <w:rtl/>
        </w:rPr>
        <w:t xml:space="preserve">הוא לא </w:t>
      </w:r>
      <w:r w:rsidR="00014CAE">
        <w:rPr>
          <w:rFonts w:ascii="David" w:hAnsi="David" w:cs="David" w:hint="cs"/>
          <w:sz w:val="24"/>
          <w:szCs w:val="24"/>
          <w:rtl/>
        </w:rPr>
        <w:t xml:space="preserve">פוגע באינטרס התושבים. ביהמ"ש משווה בין החלופות ומשווה בין ההשפעה התוספתית של כל אחת מהן. </w:t>
      </w:r>
      <w:r w:rsidR="00131246">
        <w:rPr>
          <w:rFonts w:ascii="David" w:hAnsi="David" w:cs="David" w:hint="cs"/>
          <w:sz w:val="24"/>
          <w:szCs w:val="24"/>
          <w:rtl/>
        </w:rPr>
        <w:t>ביהמ"ש לא עשה את החלופה בעצמו, אלא קיבל חוות דעת</w:t>
      </w:r>
      <w:r w:rsidR="003D4842">
        <w:rPr>
          <w:rFonts w:ascii="David" w:hAnsi="David" w:cs="David" w:hint="cs"/>
          <w:sz w:val="24"/>
          <w:szCs w:val="24"/>
          <w:rtl/>
        </w:rPr>
        <w:t xml:space="preserve"> מוסמכות של הגורמים הביטחוניים. </w:t>
      </w:r>
      <w:r w:rsidR="00E66660">
        <w:rPr>
          <w:rFonts w:ascii="David" w:hAnsi="David" w:cs="David" w:hint="cs"/>
          <w:sz w:val="24"/>
          <w:szCs w:val="24"/>
          <w:rtl/>
        </w:rPr>
        <w:t xml:space="preserve">היו עתירה אחת או שתיים שהתקבלו על בסיס זה. אפשר לעשות את זה בהרבה מאוד החלטות. </w:t>
      </w:r>
      <w:r w:rsidR="00D9753A">
        <w:rPr>
          <w:rFonts w:ascii="David" w:hAnsi="David" w:cs="David" w:hint="cs"/>
          <w:sz w:val="24"/>
          <w:szCs w:val="24"/>
          <w:rtl/>
        </w:rPr>
        <w:t>כמובן שזה תלוי בראש ובראשונה בעותרים, שיהיו רציניים ויביאו את החלופה האחרת</w:t>
      </w:r>
      <w:r w:rsidR="00421B19">
        <w:rPr>
          <w:rFonts w:ascii="David" w:hAnsi="David" w:cs="David" w:hint="cs"/>
          <w:sz w:val="24"/>
          <w:szCs w:val="24"/>
          <w:rtl/>
        </w:rPr>
        <w:t>. כמובן שיש עמימות</w:t>
      </w:r>
      <w:r w:rsidR="002B2AD4">
        <w:rPr>
          <w:rFonts w:ascii="David" w:hAnsi="David" w:cs="David" w:hint="cs"/>
          <w:sz w:val="24"/>
          <w:szCs w:val="24"/>
          <w:rtl/>
        </w:rPr>
        <w:t>. אם אין כמעט הבדל בין החלופות ניכנס למתחם אבל אם יש הבדל משמעותי, אז ביהמ"ש ע</w:t>
      </w:r>
      <w:r w:rsidR="00AC31A5">
        <w:rPr>
          <w:rFonts w:ascii="David" w:hAnsi="David" w:cs="David" w:hint="cs"/>
          <w:sz w:val="24"/>
          <w:szCs w:val="24"/>
          <w:rtl/>
        </w:rPr>
        <w:t xml:space="preserve">שוי להתערב. בפועל, גם כאשר צד מביא </w:t>
      </w:r>
      <w:r w:rsidR="007B75F6">
        <w:rPr>
          <w:rFonts w:ascii="David" w:hAnsi="David" w:cs="David" w:hint="cs"/>
          <w:sz w:val="24"/>
          <w:szCs w:val="24"/>
          <w:rtl/>
        </w:rPr>
        <w:t xml:space="preserve">חלופה אחרת, לא כל כך משתמשים בדרך זו, למרות שהיא התקבלה בפסיקה. </w:t>
      </w:r>
    </w:p>
    <w:p w14:paraId="4460CB05" w14:textId="77777777" w:rsidR="00641AFB" w:rsidRPr="00CA40E7" w:rsidRDefault="00641AFB" w:rsidP="004F2C3C">
      <w:pPr>
        <w:spacing w:after="0" w:line="360" w:lineRule="auto"/>
        <w:jc w:val="both"/>
        <w:rPr>
          <w:rFonts w:ascii="David" w:hAnsi="David" w:cs="David"/>
          <w:sz w:val="24"/>
          <w:szCs w:val="24"/>
          <w:u w:val="single"/>
          <w:rtl/>
        </w:rPr>
      </w:pPr>
      <w:r w:rsidRPr="00CA40E7">
        <w:rPr>
          <w:rFonts w:ascii="David" w:hAnsi="David" w:cs="David" w:hint="cs"/>
          <w:sz w:val="24"/>
          <w:szCs w:val="24"/>
          <w:u w:val="single"/>
          <w:rtl/>
        </w:rPr>
        <w:t>שוויון מנהלי</w:t>
      </w:r>
    </w:p>
    <w:p w14:paraId="50594FD0" w14:textId="77777777" w:rsidR="00641AFB" w:rsidRDefault="004F2C3C" w:rsidP="004F2C3C">
      <w:pPr>
        <w:spacing w:after="0" w:line="360" w:lineRule="auto"/>
        <w:jc w:val="both"/>
        <w:rPr>
          <w:rFonts w:ascii="David" w:hAnsi="David" w:cs="David"/>
          <w:sz w:val="24"/>
          <w:szCs w:val="24"/>
          <w:rtl/>
        </w:rPr>
      </w:pPr>
      <w:r>
        <w:rPr>
          <w:rFonts w:ascii="David" w:hAnsi="David" w:cs="David" w:hint="cs"/>
          <w:sz w:val="24"/>
          <w:szCs w:val="24"/>
          <w:rtl/>
        </w:rPr>
        <w:t>נעבור עכשיו ליסוד הרביעי</w:t>
      </w:r>
      <w:r w:rsidR="00641AFB">
        <w:rPr>
          <w:rFonts w:ascii="David" w:hAnsi="David" w:cs="David" w:hint="cs"/>
          <w:sz w:val="24"/>
          <w:szCs w:val="24"/>
          <w:rtl/>
        </w:rPr>
        <w:t xml:space="preserve"> בשק"ד. באופן כללי</w:t>
      </w:r>
      <w:r w:rsidR="00A510E4">
        <w:rPr>
          <w:rFonts w:ascii="David" w:hAnsi="David" w:cs="David" w:hint="cs"/>
          <w:sz w:val="24"/>
          <w:szCs w:val="24"/>
          <w:rtl/>
        </w:rPr>
        <w:t>, שוויון הוא עקרון מאוד בסיסי</w:t>
      </w:r>
      <w:r w:rsidR="007E34C5">
        <w:rPr>
          <w:rFonts w:ascii="David" w:hAnsi="David" w:cs="David" w:hint="cs"/>
          <w:sz w:val="24"/>
          <w:szCs w:val="24"/>
          <w:rtl/>
        </w:rPr>
        <w:t xml:space="preserve"> במיוחד במשפט המנהלי והחוקתי. יחד עם זאת, הוא אחד העקרון העמומים ביותר. על רקע זה, יש תועלת רבה בהבחנה בין שני מובנים שונים במהותם של שוויון.</w:t>
      </w:r>
    </w:p>
    <w:p w14:paraId="0D57C5F8" w14:textId="77777777" w:rsidR="007E34C5" w:rsidRDefault="007E34C5" w:rsidP="004F2C3C">
      <w:pPr>
        <w:spacing w:after="0" w:line="360" w:lineRule="auto"/>
        <w:jc w:val="both"/>
        <w:rPr>
          <w:rFonts w:ascii="David" w:hAnsi="David" w:cs="David"/>
          <w:sz w:val="24"/>
          <w:szCs w:val="24"/>
          <w:rtl/>
        </w:rPr>
      </w:pPr>
      <w:r w:rsidRPr="007E34C5">
        <w:rPr>
          <w:rFonts w:ascii="David" w:hAnsi="David" w:cs="David" w:hint="cs"/>
          <w:b/>
          <w:bCs/>
          <w:sz w:val="24"/>
          <w:szCs w:val="24"/>
          <w:highlight w:val="yellow"/>
          <w:rtl/>
        </w:rPr>
        <w:t>שני מובנים</w:t>
      </w:r>
      <w:r>
        <w:rPr>
          <w:rFonts w:ascii="David" w:hAnsi="David" w:cs="David" w:hint="cs"/>
          <w:sz w:val="24"/>
          <w:szCs w:val="24"/>
          <w:rtl/>
        </w:rPr>
        <w:t>:</w:t>
      </w:r>
    </w:p>
    <w:p w14:paraId="7B5261AE" w14:textId="77777777" w:rsidR="007E34C5" w:rsidRDefault="00B05B8D" w:rsidP="007E34C5">
      <w:pPr>
        <w:pStyle w:val="a7"/>
        <w:numPr>
          <w:ilvl w:val="0"/>
          <w:numId w:val="53"/>
        </w:numPr>
        <w:spacing w:after="0" w:line="360" w:lineRule="auto"/>
        <w:jc w:val="both"/>
        <w:rPr>
          <w:rFonts w:ascii="David" w:hAnsi="David" w:cs="David"/>
          <w:sz w:val="24"/>
          <w:szCs w:val="24"/>
        </w:rPr>
      </w:pPr>
      <w:r w:rsidRPr="009F6BB6">
        <w:rPr>
          <w:rFonts w:ascii="David" w:hAnsi="David" w:cs="David" w:hint="cs"/>
          <w:sz w:val="24"/>
          <w:szCs w:val="24"/>
          <w:u w:val="single"/>
          <w:rtl/>
        </w:rPr>
        <w:t>שוויון חוקתי</w:t>
      </w:r>
      <w:r>
        <w:rPr>
          <w:rFonts w:ascii="David" w:hAnsi="David" w:cs="David" w:hint="cs"/>
          <w:sz w:val="24"/>
          <w:szCs w:val="24"/>
          <w:rtl/>
        </w:rPr>
        <w:t>- אנחנו משתמשים בזה במשפט החוקתי. הבחנה אשר פוגעת בכבוד האדם</w:t>
      </w:r>
      <w:r w:rsidR="00E94E1B">
        <w:rPr>
          <w:rFonts w:ascii="David" w:hAnsi="David" w:cs="David" w:hint="cs"/>
          <w:sz w:val="24"/>
          <w:szCs w:val="24"/>
          <w:rtl/>
        </w:rPr>
        <w:t xml:space="preserve"> שלא מבוססת על הרלוונטיות של הקריטריון לצורך קבלת ההחלטה, אלא על השאלה האם הקריטריון שהרשות התחשבה בו, הוא קריטריון שההתחשבות בו פוגעת בכבוד האדם ובכך שהיא </w:t>
      </w:r>
      <w:r w:rsidR="009F6BB6">
        <w:rPr>
          <w:rFonts w:ascii="David" w:hAnsi="David" w:cs="David" w:hint="cs"/>
          <w:sz w:val="24"/>
          <w:szCs w:val="24"/>
          <w:rtl/>
        </w:rPr>
        <w:t xml:space="preserve">מטילה מאין סטיגמה (נניח של נחיתות), גם אם היא רלוונטית לנושא. </w:t>
      </w:r>
    </w:p>
    <w:p w14:paraId="227A3EF5" w14:textId="77777777" w:rsidR="006C7103" w:rsidRDefault="009F6BB6" w:rsidP="007E34C5">
      <w:pPr>
        <w:pStyle w:val="a7"/>
        <w:numPr>
          <w:ilvl w:val="0"/>
          <w:numId w:val="53"/>
        </w:numPr>
        <w:spacing w:after="0" w:line="360" w:lineRule="auto"/>
        <w:jc w:val="both"/>
        <w:rPr>
          <w:rFonts w:ascii="David" w:hAnsi="David" w:cs="David"/>
          <w:sz w:val="24"/>
          <w:szCs w:val="24"/>
        </w:rPr>
      </w:pPr>
      <w:r>
        <w:rPr>
          <w:rFonts w:ascii="David" w:hAnsi="David" w:cs="David" w:hint="cs"/>
          <w:sz w:val="24"/>
          <w:szCs w:val="24"/>
          <w:u w:val="single"/>
          <w:rtl/>
        </w:rPr>
        <w:t>שוויון מנהלי</w:t>
      </w:r>
      <w:r w:rsidRPr="009F6BB6">
        <w:rPr>
          <w:rFonts w:ascii="David" w:hAnsi="David" w:cs="David" w:hint="cs"/>
          <w:sz w:val="24"/>
          <w:szCs w:val="24"/>
          <w:rtl/>
        </w:rPr>
        <w:t>-</w:t>
      </w:r>
      <w:r>
        <w:rPr>
          <w:rFonts w:ascii="David" w:hAnsi="David" w:cs="David" w:hint="cs"/>
          <w:sz w:val="24"/>
          <w:szCs w:val="24"/>
          <w:rtl/>
        </w:rPr>
        <w:t xml:space="preserve"> שוויון אריסטוטלי. מהמשפט המנהלי. עקביות. </w:t>
      </w:r>
    </w:p>
    <w:p w14:paraId="46CE0250" w14:textId="77777777" w:rsidR="009F6BB6" w:rsidRDefault="0045558C" w:rsidP="006C7103">
      <w:pPr>
        <w:spacing w:after="0" w:line="360" w:lineRule="auto"/>
        <w:jc w:val="both"/>
        <w:rPr>
          <w:rFonts w:ascii="David" w:hAnsi="David" w:cs="David"/>
          <w:sz w:val="24"/>
          <w:szCs w:val="24"/>
          <w:rtl/>
        </w:rPr>
      </w:pPr>
      <w:r w:rsidRPr="006C7103">
        <w:rPr>
          <w:rFonts w:ascii="David" w:hAnsi="David" w:cs="David" w:hint="cs"/>
          <w:sz w:val="24"/>
          <w:szCs w:val="24"/>
          <w:rtl/>
        </w:rPr>
        <w:t xml:space="preserve">אין קונצנזוס מוחלט </w:t>
      </w:r>
      <w:r w:rsidR="006C7103" w:rsidRPr="006C7103">
        <w:rPr>
          <w:rFonts w:ascii="David" w:hAnsi="David" w:cs="David" w:hint="cs"/>
          <w:sz w:val="24"/>
          <w:szCs w:val="24"/>
          <w:rtl/>
        </w:rPr>
        <w:t>סביב הבחנה זו. השופטת חיות בצעירותה אף הטילה ספק האם ראוי להבחין בין שני המובנים</w:t>
      </w:r>
      <w:r w:rsidR="00C73F7B">
        <w:rPr>
          <w:rFonts w:ascii="David" w:hAnsi="David" w:cs="David" w:hint="cs"/>
          <w:sz w:val="24"/>
          <w:szCs w:val="24"/>
          <w:rtl/>
        </w:rPr>
        <w:t xml:space="preserve">. יש התפתחות מאז ואולי היא כבר מוכנה לקבל את ההבחנה משום שמעבר להיבט הרגשי/פסיכולוגי/חברתי על אפליה על רקע חוקתי או אפליה על רקע המשפט המנהלי, שתיהן נתפסות </w:t>
      </w:r>
      <w:r w:rsidR="00BB5FA2">
        <w:rPr>
          <w:rFonts w:ascii="David" w:hAnsi="David" w:cs="David" w:hint="cs"/>
          <w:sz w:val="24"/>
          <w:szCs w:val="24"/>
          <w:rtl/>
        </w:rPr>
        <w:t>כפוגעניות</w:t>
      </w:r>
      <w:r w:rsidR="009A159E">
        <w:rPr>
          <w:rFonts w:ascii="David" w:hAnsi="David" w:cs="David" w:hint="cs"/>
          <w:sz w:val="24"/>
          <w:szCs w:val="24"/>
          <w:rtl/>
        </w:rPr>
        <w:t>, מבחינה אנליטית ומבחינה מהותית, כן יש הבדל ממש ביניהם.</w:t>
      </w:r>
    </w:p>
    <w:p w14:paraId="683B9193" w14:textId="77777777" w:rsidR="00992FD5" w:rsidRDefault="00FE3362" w:rsidP="00992FD5">
      <w:pPr>
        <w:spacing w:after="0" w:line="360" w:lineRule="auto"/>
        <w:jc w:val="both"/>
        <w:rPr>
          <w:rFonts w:ascii="David" w:hAnsi="David" w:cs="David"/>
          <w:sz w:val="24"/>
          <w:szCs w:val="24"/>
          <w:rtl/>
        </w:rPr>
      </w:pPr>
      <w:r>
        <w:rPr>
          <w:rFonts w:ascii="David" w:hAnsi="David" w:cs="David" w:hint="cs"/>
          <w:sz w:val="24"/>
          <w:szCs w:val="24"/>
          <w:rtl/>
        </w:rPr>
        <w:t xml:space="preserve">מה זה שוויון חוקתי? זכות לכך שאדם לא יפגע עקב השתייכות לקטגוריות </w:t>
      </w:r>
      <w:r w:rsidR="00B97510">
        <w:rPr>
          <w:rFonts w:ascii="David" w:hAnsi="David" w:cs="David" w:hint="cs"/>
          <w:sz w:val="24"/>
          <w:szCs w:val="24"/>
          <w:rtl/>
        </w:rPr>
        <w:t>קבוצתיות מסוימות בעלות אופי זהותי (דת, גזע, מין, עדה, נטייה מינית, דעות פוליטיות וכו')</w:t>
      </w:r>
      <w:r w:rsidR="00CB7CE3">
        <w:rPr>
          <w:rFonts w:ascii="David" w:hAnsi="David" w:cs="David" w:hint="cs"/>
          <w:sz w:val="24"/>
          <w:szCs w:val="24"/>
          <w:rtl/>
        </w:rPr>
        <w:t>. שוויון מבחינה החוקתית עלול להיפגע גם אם ההשתייכות לקבוצה</w:t>
      </w:r>
      <w:r w:rsidR="00D229C4">
        <w:rPr>
          <w:rFonts w:ascii="David" w:hAnsi="David" w:cs="David" w:hint="cs"/>
          <w:sz w:val="24"/>
          <w:szCs w:val="24"/>
          <w:rtl/>
        </w:rPr>
        <w:t xml:space="preserve"> היא רלוונטית</w:t>
      </w:r>
      <w:r w:rsidR="00FA5AB2">
        <w:rPr>
          <w:rFonts w:ascii="David" w:hAnsi="David" w:cs="David" w:hint="cs"/>
          <w:sz w:val="24"/>
          <w:szCs w:val="24"/>
          <w:rtl/>
        </w:rPr>
        <w:t xml:space="preserve">. </w:t>
      </w:r>
      <w:r w:rsidR="00FA5AB2" w:rsidRPr="00FA5AB2">
        <w:rPr>
          <w:rFonts w:ascii="David" w:hAnsi="David" w:cs="David" w:hint="cs"/>
          <w:b/>
          <w:bCs/>
          <w:sz w:val="24"/>
          <w:szCs w:val="24"/>
          <w:rtl/>
        </w:rPr>
        <w:t>דוגמא</w:t>
      </w:r>
      <w:r w:rsidR="00FA5AB2">
        <w:rPr>
          <w:rFonts w:ascii="David" w:hAnsi="David" w:cs="David" w:hint="cs"/>
          <w:sz w:val="24"/>
          <w:szCs w:val="24"/>
          <w:rtl/>
        </w:rPr>
        <w:t>:</w:t>
      </w:r>
      <w:r w:rsidR="00D229C4">
        <w:rPr>
          <w:rFonts w:ascii="David" w:hAnsi="David" w:cs="David" w:hint="cs"/>
          <w:sz w:val="24"/>
          <w:szCs w:val="24"/>
          <w:rtl/>
        </w:rPr>
        <w:t xml:space="preserve"> </w:t>
      </w:r>
      <w:r w:rsidR="00D229C4" w:rsidRPr="00D229C4">
        <w:rPr>
          <w:rFonts w:ascii="David" w:hAnsi="David" w:cs="David" w:hint="cs"/>
          <w:sz w:val="24"/>
          <w:szCs w:val="24"/>
          <w:highlight w:val="green"/>
          <w:rtl/>
        </w:rPr>
        <w:t xml:space="preserve">פס"ד </w:t>
      </w:r>
      <w:r w:rsidR="00D229C4" w:rsidRPr="00D229C4">
        <w:rPr>
          <w:rFonts w:ascii="David" w:hAnsi="David" w:cs="David" w:hint="cs"/>
          <w:b/>
          <w:bCs/>
          <w:sz w:val="24"/>
          <w:szCs w:val="24"/>
          <w:highlight w:val="green"/>
          <w:rtl/>
        </w:rPr>
        <w:t>אליס מילר</w:t>
      </w:r>
      <w:r w:rsidR="00FA5AB2">
        <w:rPr>
          <w:rFonts w:ascii="David" w:hAnsi="David" w:cs="David" w:hint="cs"/>
          <w:sz w:val="24"/>
          <w:szCs w:val="24"/>
          <w:rtl/>
        </w:rPr>
        <w:t xml:space="preserve"> שם כל השופטים היו מוכנים לקבל את דעת הצבא שמבחינתו יש עדיפות לשירות גברים כטייסים, על פני שירות נשים משום ששירות נשים הוא יותר יקר באופן יחסי. נשים משרתות פחות זמן</w:t>
      </w:r>
      <w:r w:rsidR="00C966CC">
        <w:rPr>
          <w:rFonts w:ascii="David" w:hAnsi="David" w:cs="David" w:hint="cs"/>
          <w:sz w:val="24"/>
          <w:szCs w:val="24"/>
          <w:rtl/>
        </w:rPr>
        <w:t xml:space="preserve"> וכן שירות נשים הוא יותר בעייתי מבחינה ארגונית (למשל בתקופות הריון)</w:t>
      </w:r>
      <w:r w:rsidR="007F71DA">
        <w:rPr>
          <w:rFonts w:ascii="David" w:hAnsi="David" w:cs="David" w:hint="cs"/>
          <w:sz w:val="24"/>
          <w:szCs w:val="24"/>
          <w:rtl/>
        </w:rPr>
        <w:t xml:space="preserve">. </w:t>
      </w:r>
      <w:r w:rsidR="0076180D">
        <w:rPr>
          <w:rFonts w:ascii="David" w:hAnsi="David" w:cs="David" w:hint="cs"/>
          <w:sz w:val="24"/>
          <w:szCs w:val="24"/>
          <w:rtl/>
        </w:rPr>
        <w:t xml:space="preserve">הזכות לשוויון במובן החוקתי, היא זכות יחסית. </w:t>
      </w:r>
      <w:r w:rsidR="009E168A">
        <w:rPr>
          <w:rFonts w:ascii="David" w:hAnsi="David" w:cs="David" w:hint="cs"/>
          <w:sz w:val="24"/>
          <w:szCs w:val="24"/>
          <w:rtl/>
        </w:rPr>
        <w:t xml:space="preserve">אם מתקיימים התנאים בפסקת ההגבלה, אז יאפשרו את הפגיעה בזכות זו. </w:t>
      </w:r>
      <w:r w:rsidR="00992FD5">
        <w:rPr>
          <w:rFonts w:ascii="David" w:hAnsi="David" w:cs="David" w:hint="cs"/>
          <w:sz w:val="24"/>
          <w:szCs w:val="24"/>
          <w:rtl/>
        </w:rPr>
        <w:t xml:space="preserve">אנחנו לא עוסקים במשפט חוקתי ולכן ננסה להבין מה זה שוויון מנהלי. </w:t>
      </w:r>
    </w:p>
    <w:p w14:paraId="504C9E6D" w14:textId="77777777" w:rsidR="00B634AE" w:rsidRDefault="00627CF3" w:rsidP="00992FD5">
      <w:pPr>
        <w:spacing w:after="0" w:line="360" w:lineRule="auto"/>
        <w:jc w:val="both"/>
        <w:rPr>
          <w:rFonts w:ascii="David" w:hAnsi="David" w:cs="David"/>
          <w:sz w:val="24"/>
          <w:szCs w:val="24"/>
          <w:rtl/>
        </w:rPr>
      </w:pPr>
      <w:r>
        <w:rPr>
          <w:rFonts w:ascii="David" w:hAnsi="David" w:cs="David" w:hint="cs"/>
          <w:sz w:val="24"/>
          <w:szCs w:val="24"/>
          <w:rtl/>
        </w:rPr>
        <w:t>שוויון מנהלי, או שוויון אריסטוטלי (מיוחס לאריסטו משום ש</w:t>
      </w:r>
      <w:r w:rsidR="00176D47">
        <w:rPr>
          <w:rFonts w:ascii="David" w:hAnsi="David" w:cs="David" w:hint="cs"/>
          <w:sz w:val="24"/>
          <w:szCs w:val="24"/>
          <w:rtl/>
        </w:rPr>
        <w:t>הוא עשה ניתוח לשוויון בכתבי תלמידיו</w:t>
      </w:r>
      <w:r>
        <w:rPr>
          <w:rFonts w:ascii="David" w:hAnsi="David" w:cs="David" w:hint="cs"/>
          <w:sz w:val="24"/>
          <w:szCs w:val="24"/>
          <w:rtl/>
        </w:rPr>
        <w:t>)</w:t>
      </w:r>
      <w:r w:rsidR="00176D47">
        <w:rPr>
          <w:rFonts w:ascii="David" w:hAnsi="David" w:cs="David" w:hint="cs"/>
          <w:sz w:val="24"/>
          <w:szCs w:val="24"/>
          <w:rtl/>
        </w:rPr>
        <w:t xml:space="preserve">, </w:t>
      </w:r>
      <w:r w:rsidR="00B634AE">
        <w:rPr>
          <w:rFonts w:ascii="David" w:hAnsi="David" w:cs="David" w:hint="cs"/>
          <w:sz w:val="24"/>
          <w:szCs w:val="24"/>
          <w:rtl/>
        </w:rPr>
        <w:t>מתחלק ל</w:t>
      </w:r>
      <w:r w:rsidR="00B634AE" w:rsidRPr="000328D3">
        <w:rPr>
          <w:rFonts w:ascii="David" w:hAnsi="David" w:cs="David" w:hint="cs"/>
          <w:b/>
          <w:bCs/>
          <w:sz w:val="24"/>
          <w:szCs w:val="24"/>
          <w:highlight w:val="yellow"/>
          <w:rtl/>
        </w:rPr>
        <w:t xml:space="preserve">שלושה </w:t>
      </w:r>
      <w:r w:rsidR="000328D3" w:rsidRPr="000328D3">
        <w:rPr>
          <w:rFonts w:ascii="David" w:hAnsi="David" w:cs="David" w:hint="cs"/>
          <w:b/>
          <w:bCs/>
          <w:sz w:val="24"/>
          <w:szCs w:val="24"/>
          <w:highlight w:val="yellow"/>
          <w:rtl/>
        </w:rPr>
        <w:t>כללים</w:t>
      </w:r>
      <w:r w:rsidR="00B634AE">
        <w:rPr>
          <w:rFonts w:ascii="David" w:hAnsi="David" w:cs="David" w:hint="cs"/>
          <w:sz w:val="24"/>
          <w:szCs w:val="24"/>
          <w:rtl/>
        </w:rPr>
        <w:t>:</w:t>
      </w:r>
    </w:p>
    <w:p w14:paraId="26669643" w14:textId="77777777" w:rsidR="00B634AE" w:rsidRDefault="0047123F" w:rsidP="00B634AE">
      <w:pPr>
        <w:pStyle w:val="a7"/>
        <w:numPr>
          <w:ilvl w:val="0"/>
          <w:numId w:val="54"/>
        </w:numPr>
        <w:spacing w:after="0" w:line="360" w:lineRule="auto"/>
        <w:jc w:val="both"/>
        <w:rPr>
          <w:rFonts w:ascii="David" w:hAnsi="David" w:cs="David"/>
          <w:sz w:val="24"/>
          <w:szCs w:val="24"/>
        </w:rPr>
      </w:pPr>
      <w:r w:rsidRPr="0047123F">
        <w:rPr>
          <w:rFonts w:ascii="David" w:hAnsi="David" w:cs="David" w:hint="cs"/>
          <w:sz w:val="24"/>
          <w:szCs w:val="24"/>
          <w:u w:val="single"/>
          <w:rtl/>
        </w:rPr>
        <w:lastRenderedPageBreak/>
        <w:t>התייחסות שווה למקרים שווים</w:t>
      </w:r>
      <w:r>
        <w:rPr>
          <w:rFonts w:ascii="David" w:hAnsi="David" w:cs="David" w:hint="cs"/>
          <w:sz w:val="24"/>
          <w:szCs w:val="24"/>
          <w:rtl/>
        </w:rPr>
        <w:t>-</w:t>
      </w:r>
      <w:r w:rsidR="00CB5E27" w:rsidRPr="00B634AE">
        <w:rPr>
          <w:rFonts w:ascii="David" w:hAnsi="David" w:cs="David" w:hint="cs"/>
          <w:sz w:val="24"/>
          <w:szCs w:val="24"/>
          <w:rtl/>
        </w:rPr>
        <w:t xml:space="preserve"> </w:t>
      </w:r>
      <w:r w:rsidR="00C56E70" w:rsidRPr="00B634AE">
        <w:rPr>
          <w:rFonts w:ascii="David" w:hAnsi="David" w:cs="David" w:hint="cs"/>
          <w:sz w:val="24"/>
          <w:szCs w:val="24"/>
          <w:rtl/>
        </w:rPr>
        <w:t xml:space="preserve">אם יש התייחסות שונה למקרים </w:t>
      </w:r>
      <w:r w:rsidR="00D91C62" w:rsidRPr="00B634AE">
        <w:rPr>
          <w:rFonts w:ascii="David" w:hAnsi="David" w:cs="David" w:hint="cs"/>
          <w:sz w:val="24"/>
          <w:szCs w:val="24"/>
          <w:rtl/>
        </w:rPr>
        <w:t>שווים</w:t>
      </w:r>
      <w:r w:rsidR="00C56E70" w:rsidRPr="00B634AE">
        <w:rPr>
          <w:rFonts w:ascii="David" w:hAnsi="David" w:cs="David" w:hint="cs"/>
          <w:sz w:val="24"/>
          <w:szCs w:val="24"/>
          <w:rtl/>
        </w:rPr>
        <w:t>, יש בכך פגיעה בשוויון המנהלי. אין בחיים שני מקרים שהם שווים. אין שוויון מוחלט</w:t>
      </w:r>
      <w:r w:rsidR="00D91C62" w:rsidRPr="00B634AE">
        <w:rPr>
          <w:rFonts w:ascii="David" w:hAnsi="David" w:cs="David" w:hint="cs"/>
          <w:sz w:val="24"/>
          <w:szCs w:val="24"/>
          <w:rtl/>
        </w:rPr>
        <w:t xml:space="preserve"> ולכן מדברים על שוויון במובן הזה שאין הבדלים רלוונטיים. </w:t>
      </w:r>
    </w:p>
    <w:p w14:paraId="489F59F0" w14:textId="77777777" w:rsidR="000328D3" w:rsidRDefault="00BF5A50" w:rsidP="00B634AE">
      <w:pPr>
        <w:pStyle w:val="a7"/>
        <w:numPr>
          <w:ilvl w:val="0"/>
          <w:numId w:val="54"/>
        </w:numPr>
        <w:spacing w:after="0" w:line="360" w:lineRule="auto"/>
        <w:jc w:val="both"/>
        <w:rPr>
          <w:rFonts w:ascii="David" w:hAnsi="David" w:cs="David"/>
          <w:sz w:val="24"/>
          <w:szCs w:val="24"/>
        </w:rPr>
      </w:pPr>
      <w:r w:rsidRPr="0047123F">
        <w:rPr>
          <w:rFonts w:ascii="David" w:hAnsi="David" w:cs="David" w:hint="cs"/>
          <w:sz w:val="24"/>
          <w:szCs w:val="24"/>
          <w:u w:val="single"/>
          <w:rtl/>
        </w:rPr>
        <w:t>התייחסות שונה למקרים שונים</w:t>
      </w:r>
      <w:r w:rsidR="0047123F">
        <w:rPr>
          <w:rFonts w:ascii="David" w:hAnsi="David" w:cs="David" w:hint="cs"/>
          <w:sz w:val="24"/>
          <w:szCs w:val="24"/>
          <w:rtl/>
        </w:rPr>
        <w:t>-</w:t>
      </w:r>
      <w:r w:rsidRPr="00B634AE">
        <w:rPr>
          <w:rFonts w:ascii="David" w:hAnsi="David" w:cs="David" w:hint="cs"/>
          <w:sz w:val="24"/>
          <w:szCs w:val="24"/>
          <w:rtl/>
        </w:rPr>
        <w:t xml:space="preserve"> כלומר, אם יש הבדל רלוונטי</w:t>
      </w:r>
      <w:r w:rsidR="00E45D79" w:rsidRPr="00B634AE">
        <w:rPr>
          <w:rFonts w:ascii="David" w:hAnsi="David" w:cs="David" w:hint="cs"/>
          <w:sz w:val="24"/>
          <w:szCs w:val="24"/>
          <w:rtl/>
        </w:rPr>
        <w:t xml:space="preserve"> ומהותי</w:t>
      </w:r>
      <w:r w:rsidRPr="00B634AE">
        <w:rPr>
          <w:rFonts w:ascii="David" w:hAnsi="David" w:cs="David" w:hint="cs"/>
          <w:sz w:val="24"/>
          <w:szCs w:val="24"/>
          <w:rtl/>
        </w:rPr>
        <w:t xml:space="preserve">, ומתייחסים אליהם באותה הצורה, זו גם פגיעה בשוויון. </w:t>
      </w:r>
    </w:p>
    <w:p w14:paraId="244A1E9C" w14:textId="77777777" w:rsidR="000328D3" w:rsidRDefault="000328D3" w:rsidP="00B634AE">
      <w:pPr>
        <w:pStyle w:val="a7"/>
        <w:numPr>
          <w:ilvl w:val="0"/>
          <w:numId w:val="54"/>
        </w:numPr>
        <w:spacing w:after="0" w:line="360" w:lineRule="auto"/>
        <w:jc w:val="both"/>
        <w:rPr>
          <w:rFonts w:ascii="David" w:hAnsi="David" w:cs="David"/>
          <w:sz w:val="24"/>
          <w:szCs w:val="24"/>
        </w:rPr>
      </w:pPr>
      <w:r>
        <w:rPr>
          <w:rFonts w:ascii="David" w:hAnsi="David" w:cs="David" w:hint="cs"/>
          <w:sz w:val="24"/>
          <w:szCs w:val="24"/>
          <w:u w:val="single"/>
          <w:rtl/>
        </w:rPr>
        <w:t>פרופורציונאליות</w:t>
      </w:r>
      <w:r w:rsidRPr="000328D3">
        <w:rPr>
          <w:rFonts w:ascii="David" w:hAnsi="David" w:cs="David" w:hint="cs"/>
          <w:sz w:val="24"/>
          <w:szCs w:val="24"/>
          <w:rtl/>
        </w:rPr>
        <w:t>-</w:t>
      </w:r>
      <w:r>
        <w:rPr>
          <w:rFonts w:ascii="David" w:hAnsi="David" w:cs="David" w:hint="cs"/>
          <w:sz w:val="24"/>
          <w:szCs w:val="24"/>
          <w:rtl/>
        </w:rPr>
        <w:t xml:space="preserve"> </w:t>
      </w:r>
      <w:r w:rsidR="0002004F" w:rsidRPr="00B634AE">
        <w:rPr>
          <w:rFonts w:ascii="David" w:hAnsi="David" w:cs="David" w:hint="cs"/>
          <w:sz w:val="24"/>
          <w:szCs w:val="24"/>
          <w:rtl/>
        </w:rPr>
        <w:t>השוני בהתייחסות</w:t>
      </w:r>
      <w:r w:rsidR="00372D1B" w:rsidRPr="00B634AE">
        <w:rPr>
          <w:rFonts w:ascii="David" w:hAnsi="David" w:cs="David" w:hint="cs"/>
          <w:sz w:val="24"/>
          <w:szCs w:val="24"/>
          <w:rtl/>
        </w:rPr>
        <w:t xml:space="preserve"> בשני מקרים השונים, צריך להיות פרופורציונאלי למידת השונות ביניהם. </w:t>
      </w:r>
    </w:p>
    <w:p w14:paraId="4A851905" w14:textId="77777777" w:rsidR="00992FD5" w:rsidRPr="000328D3" w:rsidRDefault="00BF3D91" w:rsidP="000328D3">
      <w:pPr>
        <w:spacing w:after="0" w:line="360" w:lineRule="auto"/>
        <w:jc w:val="both"/>
        <w:rPr>
          <w:rFonts w:ascii="David" w:hAnsi="David" w:cs="David"/>
          <w:sz w:val="24"/>
          <w:szCs w:val="24"/>
          <w:rtl/>
        </w:rPr>
      </w:pPr>
      <w:r w:rsidRPr="000328D3">
        <w:rPr>
          <w:rFonts w:ascii="David" w:hAnsi="David" w:cs="David" w:hint="cs"/>
          <w:b/>
          <w:bCs/>
          <w:sz w:val="24"/>
          <w:szCs w:val="24"/>
          <w:rtl/>
        </w:rPr>
        <w:t>דוגמא</w:t>
      </w:r>
      <w:r w:rsidRPr="000328D3">
        <w:rPr>
          <w:rFonts w:ascii="David" w:hAnsi="David" w:cs="David" w:hint="cs"/>
          <w:sz w:val="24"/>
          <w:szCs w:val="24"/>
          <w:rtl/>
        </w:rPr>
        <w:t xml:space="preserve">: </w:t>
      </w:r>
      <w:r w:rsidR="00060BEC" w:rsidRPr="000328D3">
        <w:rPr>
          <w:rFonts w:ascii="David" w:hAnsi="David" w:cs="David" w:hint="cs"/>
          <w:sz w:val="24"/>
          <w:szCs w:val="24"/>
          <w:rtl/>
        </w:rPr>
        <w:t xml:space="preserve">שני אנשים </w:t>
      </w:r>
      <w:r w:rsidR="00672325" w:rsidRPr="000328D3">
        <w:rPr>
          <w:rFonts w:ascii="David" w:hAnsi="David" w:cs="David" w:hint="cs"/>
          <w:sz w:val="24"/>
          <w:szCs w:val="24"/>
          <w:rtl/>
        </w:rPr>
        <w:t>שאין בהם הבדל רלוונטי</w:t>
      </w:r>
      <w:r w:rsidR="005729D0" w:rsidRPr="000328D3">
        <w:rPr>
          <w:rFonts w:ascii="David" w:hAnsi="David" w:cs="David" w:hint="cs"/>
          <w:sz w:val="24"/>
          <w:szCs w:val="24"/>
          <w:rtl/>
        </w:rPr>
        <w:t>.</w:t>
      </w:r>
      <w:r w:rsidR="00AA5F3C" w:rsidRPr="000328D3">
        <w:rPr>
          <w:rFonts w:ascii="David" w:hAnsi="David" w:cs="David" w:hint="cs"/>
          <w:sz w:val="24"/>
          <w:szCs w:val="24"/>
          <w:rtl/>
        </w:rPr>
        <w:t xml:space="preserve"> לשניהם ההכנה היא 10 אלף בחודש.</w:t>
      </w:r>
      <w:r w:rsidR="005729D0" w:rsidRPr="000328D3">
        <w:rPr>
          <w:rFonts w:ascii="David" w:hAnsi="David" w:cs="David" w:hint="cs"/>
          <w:sz w:val="24"/>
          <w:szCs w:val="24"/>
          <w:rtl/>
        </w:rPr>
        <w:t xml:space="preserve"> השאלה היא לעניין המיסוי. </w:t>
      </w:r>
      <w:r w:rsidR="005B3B41" w:rsidRPr="000328D3">
        <w:rPr>
          <w:rFonts w:ascii="David" w:hAnsi="David" w:cs="David" w:hint="cs"/>
          <w:sz w:val="24"/>
          <w:szCs w:val="24"/>
          <w:rtl/>
        </w:rPr>
        <w:t xml:space="preserve">מבחינת התייחסות שווה, צריך למסות ביניהם באותו האחוז </w:t>
      </w:r>
      <w:r w:rsidR="00AA5F3C" w:rsidRPr="000328D3">
        <w:rPr>
          <w:rFonts w:ascii="David" w:hAnsi="David" w:cs="David" w:hint="cs"/>
          <w:sz w:val="24"/>
          <w:szCs w:val="24"/>
          <w:rtl/>
        </w:rPr>
        <w:t>כי</w:t>
      </w:r>
      <w:r w:rsidR="005B3B41" w:rsidRPr="000328D3">
        <w:rPr>
          <w:rFonts w:ascii="David" w:hAnsi="David" w:cs="David" w:hint="cs"/>
          <w:sz w:val="24"/>
          <w:szCs w:val="24"/>
          <w:rtl/>
        </w:rPr>
        <w:t xml:space="preserve"> אין הבדל רלוונטי. </w:t>
      </w:r>
      <w:r w:rsidR="00AA5F3C" w:rsidRPr="000328D3">
        <w:rPr>
          <w:rFonts w:ascii="David" w:hAnsi="David" w:cs="David" w:hint="cs"/>
          <w:sz w:val="24"/>
          <w:szCs w:val="24"/>
          <w:rtl/>
        </w:rPr>
        <w:t xml:space="preserve">אם עכשיו ממסים אותם באופן שונה, </w:t>
      </w:r>
      <w:r w:rsidR="004410DA" w:rsidRPr="000328D3">
        <w:rPr>
          <w:rFonts w:ascii="David" w:hAnsi="David" w:cs="David" w:hint="cs"/>
          <w:sz w:val="24"/>
          <w:szCs w:val="24"/>
          <w:rtl/>
        </w:rPr>
        <w:t xml:space="preserve">אז זו הפרה של הצורך להתייחס באופן שווה לשני מקרים שווים. לעומת זאת, אם יש שני אנשים שאחד מהם מרוויח 10 אלף והשני 20 אלף, זה הבדל רלוונטי ומהותי לעניין המיסוי. אם ממסים אותם אותו הדבר, יש כאן פגיעה כי מדובר על שני מקרים שונים. </w:t>
      </w:r>
      <w:r w:rsidR="00822EB5" w:rsidRPr="000328D3">
        <w:rPr>
          <w:rFonts w:ascii="David" w:hAnsi="David" w:cs="David" w:hint="cs"/>
          <w:sz w:val="24"/>
          <w:szCs w:val="24"/>
          <w:rtl/>
        </w:rPr>
        <w:t xml:space="preserve">נניח מקרה שלישי. אחד מרוויח 10 אלף והשני מרוויח </w:t>
      </w:r>
      <w:r w:rsidR="00F04CDF" w:rsidRPr="000328D3">
        <w:rPr>
          <w:rFonts w:ascii="David" w:hAnsi="David" w:cs="David" w:hint="cs"/>
          <w:sz w:val="24"/>
          <w:szCs w:val="24"/>
          <w:rtl/>
        </w:rPr>
        <w:t>20 אלף, אבל</w:t>
      </w:r>
      <w:r w:rsidR="0039027E" w:rsidRPr="000328D3">
        <w:rPr>
          <w:rFonts w:ascii="David" w:hAnsi="David" w:cs="David" w:hint="cs"/>
          <w:sz w:val="24"/>
          <w:szCs w:val="24"/>
          <w:rtl/>
        </w:rPr>
        <w:t xml:space="preserve"> המיסוי הוא כך שזה של ה-10 אלף ממוסה באלף שקל והשני ממוסה באלף ואחת. לכאורה, התייחסות שונה. אבל </w:t>
      </w:r>
      <w:r w:rsidR="000014B7" w:rsidRPr="000328D3">
        <w:rPr>
          <w:rFonts w:ascii="David" w:hAnsi="David" w:cs="David" w:hint="cs"/>
          <w:sz w:val="24"/>
          <w:szCs w:val="24"/>
          <w:rtl/>
        </w:rPr>
        <w:t xml:space="preserve">השוני הוא גדול יותר מרק שקל יחיד. הפרופורציה של המיסוי, אינה כמו הפרופורציה של השוני ולכן יש כאן פגיעה בשוויון. </w:t>
      </w:r>
    </w:p>
    <w:p w14:paraId="6F1DA031" w14:textId="77777777" w:rsidR="00C97B3D" w:rsidRDefault="007C3A86" w:rsidP="00992FD5">
      <w:pPr>
        <w:spacing w:after="0" w:line="360" w:lineRule="auto"/>
        <w:jc w:val="both"/>
        <w:rPr>
          <w:rFonts w:ascii="David" w:hAnsi="David" w:cs="David"/>
          <w:sz w:val="24"/>
          <w:szCs w:val="24"/>
          <w:rtl/>
        </w:rPr>
      </w:pPr>
      <w:r w:rsidRPr="007C3A86">
        <w:rPr>
          <w:rFonts w:ascii="David" w:hAnsi="David" w:cs="David" w:hint="cs"/>
          <w:sz w:val="24"/>
          <w:szCs w:val="24"/>
          <w:highlight w:val="green"/>
          <w:rtl/>
        </w:rPr>
        <w:t xml:space="preserve">בג"ץ 696/89 </w:t>
      </w:r>
      <w:proofErr w:type="spellStart"/>
      <w:r w:rsidRPr="007C3A86">
        <w:rPr>
          <w:rFonts w:ascii="David" w:hAnsi="David" w:cs="David" w:hint="cs"/>
          <w:b/>
          <w:bCs/>
          <w:sz w:val="24"/>
          <w:szCs w:val="24"/>
          <w:highlight w:val="green"/>
          <w:rtl/>
        </w:rPr>
        <w:t>ר.מ.י</w:t>
      </w:r>
      <w:proofErr w:type="spellEnd"/>
      <w:r w:rsidRPr="007C3A86">
        <w:rPr>
          <w:rFonts w:ascii="David" w:hAnsi="David" w:cs="David" w:hint="cs"/>
          <w:b/>
          <w:bCs/>
          <w:sz w:val="24"/>
          <w:szCs w:val="24"/>
          <w:highlight w:val="green"/>
          <w:rtl/>
        </w:rPr>
        <w:t>.</w:t>
      </w:r>
    </w:p>
    <w:p w14:paraId="5E976DA9" w14:textId="77777777" w:rsidR="00176E55" w:rsidRDefault="007C3A86" w:rsidP="00992FD5">
      <w:pPr>
        <w:spacing w:after="0" w:line="360" w:lineRule="auto"/>
        <w:jc w:val="both"/>
        <w:rPr>
          <w:rFonts w:ascii="David" w:hAnsi="David" w:cs="David"/>
          <w:sz w:val="24"/>
          <w:szCs w:val="24"/>
          <w:rtl/>
        </w:rPr>
      </w:pPr>
      <w:r>
        <w:rPr>
          <w:rFonts w:ascii="David" w:hAnsi="David" w:cs="David" w:hint="cs"/>
          <w:sz w:val="24"/>
          <w:szCs w:val="24"/>
          <w:rtl/>
        </w:rPr>
        <w:t>דוגמא נפלאה להסביר.</w:t>
      </w:r>
    </w:p>
    <w:p w14:paraId="7256E1F4" w14:textId="77777777" w:rsidR="007C3A86" w:rsidRDefault="00176E55" w:rsidP="007E1C3D">
      <w:pPr>
        <w:spacing w:after="0" w:line="360" w:lineRule="auto"/>
        <w:jc w:val="both"/>
        <w:rPr>
          <w:rFonts w:ascii="David" w:hAnsi="David" w:cs="David"/>
          <w:sz w:val="24"/>
          <w:szCs w:val="24"/>
          <w:rtl/>
        </w:rPr>
      </w:pPr>
      <w:r w:rsidRPr="00176E55">
        <w:rPr>
          <w:rFonts w:ascii="David" w:hAnsi="David" w:cs="David" w:hint="cs"/>
          <w:sz w:val="24"/>
          <w:szCs w:val="24"/>
          <w:u w:val="single"/>
          <w:rtl/>
        </w:rPr>
        <w:t>עובדות המקרה-</w:t>
      </w:r>
      <w:r>
        <w:rPr>
          <w:rFonts w:ascii="David" w:hAnsi="David" w:cs="David" w:hint="cs"/>
          <w:sz w:val="24"/>
          <w:szCs w:val="24"/>
          <w:rtl/>
        </w:rPr>
        <w:t xml:space="preserve"> </w:t>
      </w:r>
      <w:proofErr w:type="spellStart"/>
      <w:r>
        <w:rPr>
          <w:rFonts w:ascii="David" w:hAnsi="David" w:cs="David" w:hint="cs"/>
          <w:sz w:val="24"/>
          <w:szCs w:val="24"/>
          <w:rtl/>
        </w:rPr>
        <w:t>ר.מ.י</w:t>
      </w:r>
      <w:proofErr w:type="spellEnd"/>
      <w:r>
        <w:rPr>
          <w:rFonts w:ascii="David" w:hAnsi="David" w:cs="David" w:hint="cs"/>
          <w:sz w:val="24"/>
          <w:szCs w:val="24"/>
          <w:rtl/>
        </w:rPr>
        <w:t>. רצו להקים בי"ח בירושלים ולא קיבלו רישיון. הם הגישו עתירה לבג"ץ</w:t>
      </w:r>
      <w:r w:rsidR="00A85031">
        <w:rPr>
          <w:rFonts w:ascii="David" w:hAnsi="David" w:cs="David" w:hint="cs"/>
          <w:sz w:val="24"/>
          <w:szCs w:val="24"/>
          <w:rtl/>
        </w:rPr>
        <w:t>. השופטים רצו לדחות את העתירה אולם השופט לוין כתב את פס"ד. הוא עבר ובדק האם הם עברו על כל השיקולים הרלוונטיים</w:t>
      </w:r>
      <w:r w:rsidR="0085139F">
        <w:rPr>
          <w:rFonts w:ascii="David" w:hAnsi="David" w:cs="David" w:hint="cs"/>
          <w:sz w:val="24"/>
          <w:szCs w:val="24"/>
          <w:rtl/>
        </w:rPr>
        <w:t xml:space="preserve">. שר הבריאות החליט לדחות את בקשת </w:t>
      </w:r>
      <w:proofErr w:type="spellStart"/>
      <w:r w:rsidR="0085139F">
        <w:rPr>
          <w:rFonts w:ascii="David" w:hAnsi="David" w:cs="David" w:hint="cs"/>
          <w:sz w:val="24"/>
          <w:szCs w:val="24"/>
          <w:rtl/>
        </w:rPr>
        <w:t>ר.מ.י</w:t>
      </w:r>
      <w:proofErr w:type="spellEnd"/>
      <w:r w:rsidR="00404349">
        <w:rPr>
          <w:rFonts w:ascii="David" w:hAnsi="David" w:cs="David" w:hint="cs"/>
          <w:sz w:val="24"/>
          <w:szCs w:val="24"/>
          <w:rtl/>
        </w:rPr>
        <w:t xml:space="preserve"> והוא אכן שקל את השיקולים. שקל שיקולים זרים? לא שקל. ההחלטה היא במתחם הסבירות. הוא רוצה לדחות את העתירה. </w:t>
      </w:r>
      <w:r w:rsidR="007E1C3D">
        <w:rPr>
          <w:rFonts w:ascii="David" w:hAnsi="David" w:cs="David" w:hint="cs"/>
          <w:sz w:val="24"/>
          <w:szCs w:val="24"/>
          <w:rtl/>
        </w:rPr>
        <w:t xml:space="preserve">ואז נודע </w:t>
      </w:r>
      <w:proofErr w:type="spellStart"/>
      <w:r w:rsidR="007E1C3D">
        <w:rPr>
          <w:rFonts w:ascii="David" w:hAnsi="David" w:cs="David" w:hint="cs"/>
          <w:sz w:val="24"/>
          <w:szCs w:val="24"/>
          <w:rtl/>
        </w:rPr>
        <w:t>לר.מ.י</w:t>
      </w:r>
      <w:proofErr w:type="spellEnd"/>
      <w:r w:rsidR="007E1C3D">
        <w:rPr>
          <w:rFonts w:ascii="David" w:hAnsi="David" w:cs="David" w:hint="cs"/>
          <w:sz w:val="24"/>
          <w:szCs w:val="24"/>
          <w:rtl/>
        </w:rPr>
        <w:t>. ש</w:t>
      </w:r>
      <w:r w:rsidR="001B4127">
        <w:rPr>
          <w:rFonts w:ascii="David" w:hAnsi="David" w:cs="David" w:hint="cs"/>
          <w:sz w:val="24"/>
          <w:szCs w:val="24"/>
          <w:rtl/>
        </w:rPr>
        <w:t>חברה אחרת שרצתה להקים בי"ח בחיפה,</w:t>
      </w:r>
      <w:r w:rsidR="00861A56">
        <w:rPr>
          <w:rFonts w:ascii="David" w:hAnsi="David" w:cs="David" w:hint="cs"/>
          <w:sz w:val="24"/>
          <w:szCs w:val="24"/>
          <w:rtl/>
        </w:rPr>
        <w:t xml:space="preserve"> כן נתנו רישיון. הם ישר הראו זאת לביהמ"ש. המדינה טענה כי יש הבדלים רלוונטיים</w:t>
      </w:r>
      <w:r w:rsidR="00AB5480">
        <w:rPr>
          <w:rFonts w:ascii="David" w:hAnsi="David" w:cs="David" w:hint="cs"/>
          <w:sz w:val="24"/>
          <w:szCs w:val="24"/>
          <w:rtl/>
        </w:rPr>
        <w:t xml:space="preserve"> בין החברות</w:t>
      </w:r>
      <w:r w:rsidR="00792576">
        <w:rPr>
          <w:rFonts w:ascii="David" w:hAnsi="David" w:cs="David" w:hint="cs"/>
          <w:sz w:val="24"/>
          <w:szCs w:val="24"/>
          <w:rtl/>
        </w:rPr>
        <w:t>.</w:t>
      </w:r>
    </w:p>
    <w:p w14:paraId="0A274D9F" w14:textId="77777777" w:rsidR="00792576" w:rsidRDefault="00792576" w:rsidP="007E1C3D">
      <w:pPr>
        <w:spacing w:after="0" w:line="360" w:lineRule="auto"/>
        <w:jc w:val="both"/>
        <w:rPr>
          <w:rFonts w:ascii="David" w:hAnsi="David" w:cs="David"/>
          <w:sz w:val="24"/>
          <w:szCs w:val="24"/>
          <w:rtl/>
        </w:rPr>
      </w:pPr>
      <w:r w:rsidRPr="00774702">
        <w:rPr>
          <w:rFonts w:ascii="David" w:hAnsi="David" w:cs="David" w:hint="cs"/>
          <w:sz w:val="24"/>
          <w:szCs w:val="24"/>
          <w:u w:val="single"/>
          <w:rtl/>
        </w:rPr>
        <w:t>ביהמ"ש-</w:t>
      </w:r>
      <w:r>
        <w:rPr>
          <w:rFonts w:ascii="David" w:hAnsi="David" w:cs="David" w:hint="cs"/>
          <w:sz w:val="24"/>
          <w:szCs w:val="24"/>
          <w:rtl/>
        </w:rPr>
        <w:t xml:space="preserve"> לא קיבל את הטענה כי יש הבדלים רלוונטיים ובעצם קיבל את העתירה. למה? כי ההחלטה </w:t>
      </w:r>
      <w:r w:rsidR="006648E8">
        <w:rPr>
          <w:rFonts w:ascii="David" w:hAnsi="David" w:cs="David" w:hint="cs"/>
          <w:sz w:val="24"/>
          <w:szCs w:val="24"/>
          <w:rtl/>
        </w:rPr>
        <w:t xml:space="preserve">לגבי </w:t>
      </w:r>
      <w:proofErr w:type="spellStart"/>
      <w:r w:rsidR="006648E8">
        <w:rPr>
          <w:rFonts w:ascii="David" w:hAnsi="David" w:cs="David" w:hint="cs"/>
          <w:sz w:val="24"/>
          <w:szCs w:val="24"/>
          <w:rtl/>
        </w:rPr>
        <w:t>ר.מ.י</w:t>
      </w:r>
      <w:proofErr w:type="spellEnd"/>
      <w:r w:rsidR="006648E8">
        <w:rPr>
          <w:rFonts w:ascii="David" w:hAnsi="David" w:cs="David" w:hint="cs"/>
          <w:sz w:val="24"/>
          <w:szCs w:val="24"/>
          <w:rtl/>
        </w:rPr>
        <w:t>. עמדה מול כל הכללים. זה בסדר גמור לא לתת את הרישיון</w:t>
      </w:r>
      <w:r w:rsidR="00BC4A49">
        <w:rPr>
          <w:rFonts w:ascii="David" w:hAnsi="David" w:cs="David" w:hint="cs"/>
          <w:sz w:val="24"/>
          <w:szCs w:val="24"/>
          <w:rtl/>
        </w:rPr>
        <w:t xml:space="preserve">. לרשות הייתה סמכות לתת או לא לתת. אם היא החליטה לא לתת, זה זכותה. </w:t>
      </w:r>
      <w:r w:rsidR="0074284B">
        <w:rPr>
          <w:rFonts w:ascii="David" w:hAnsi="David" w:cs="David" w:hint="cs"/>
          <w:sz w:val="24"/>
          <w:szCs w:val="24"/>
          <w:rtl/>
        </w:rPr>
        <w:t xml:space="preserve">אבל אם אין הבדל רלוונטי בין </w:t>
      </w:r>
      <w:proofErr w:type="spellStart"/>
      <w:r w:rsidR="0074284B">
        <w:rPr>
          <w:rFonts w:ascii="David" w:hAnsi="David" w:cs="David" w:hint="cs"/>
          <w:sz w:val="24"/>
          <w:szCs w:val="24"/>
          <w:rtl/>
        </w:rPr>
        <w:t>ר.מ.י</w:t>
      </w:r>
      <w:proofErr w:type="spellEnd"/>
      <w:r w:rsidR="0074284B">
        <w:rPr>
          <w:rFonts w:ascii="David" w:hAnsi="David" w:cs="David" w:hint="cs"/>
          <w:sz w:val="24"/>
          <w:szCs w:val="24"/>
          <w:rtl/>
        </w:rPr>
        <w:t xml:space="preserve"> לבין החברה האחרת, </w:t>
      </w:r>
      <w:r w:rsidR="00DB63CA">
        <w:rPr>
          <w:rFonts w:ascii="David" w:hAnsi="David" w:cs="David" w:hint="cs"/>
          <w:sz w:val="24"/>
          <w:szCs w:val="24"/>
          <w:rtl/>
        </w:rPr>
        <w:t xml:space="preserve">ונותנים לאחת ולא לאחרת, יש כאן פגיעה. </w:t>
      </w:r>
      <w:r w:rsidR="00DB63CA" w:rsidRPr="00762A74">
        <w:rPr>
          <w:rFonts w:ascii="David" w:hAnsi="David" w:cs="David" w:hint="cs"/>
          <w:b/>
          <w:bCs/>
          <w:sz w:val="24"/>
          <w:szCs w:val="24"/>
          <w:highlight w:val="cyan"/>
          <w:rtl/>
        </w:rPr>
        <w:t>על הרשות היה לקבל את אותה ההחלטה לגבי שני המקרים בגלל שאין שוני רלוונטי</w:t>
      </w:r>
      <w:r w:rsidR="00762A74">
        <w:rPr>
          <w:rFonts w:ascii="David" w:hAnsi="David" w:cs="David" w:hint="cs"/>
          <w:sz w:val="24"/>
          <w:szCs w:val="24"/>
          <w:rtl/>
        </w:rPr>
        <w:t>. למה היה ברור שביהמ"ש יקבל את העתירה</w:t>
      </w:r>
      <w:r w:rsidR="00F54977">
        <w:rPr>
          <w:rFonts w:ascii="David" w:hAnsi="David" w:cs="David" w:hint="cs"/>
          <w:sz w:val="24"/>
          <w:szCs w:val="24"/>
          <w:rtl/>
        </w:rPr>
        <w:t xml:space="preserve"> ולא יבטל את הרישיון של החברה האחרת? </w:t>
      </w:r>
      <w:r w:rsidR="004B5A2A">
        <w:rPr>
          <w:rFonts w:ascii="David" w:hAnsi="David" w:cs="David" w:hint="cs"/>
          <w:sz w:val="24"/>
          <w:szCs w:val="24"/>
          <w:rtl/>
        </w:rPr>
        <w:t xml:space="preserve">למה ההתערבות היא כזו? </w:t>
      </w:r>
      <w:r w:rsidR="00131AE9">
        <w:rPr>
          <w:rFonts w:ascii="David" w:hAnsi="David" w:cs="David" w:hint="cs"/>
          <w:sz w:val="24"/>
          <w:szCs w:val="24"/>
          <w:rtl/>
        </w:rPr>
        <w:t xml:space="preserve">פרוצדורה. ביהמ"ש לא יכול לבטל רישיון של </w:t>
      </w:r>
      <w:r w:rsidR="001C573C">
        <w:rPr>
          <w:rFonts w:ascii="David" w:hAnsi="David" w:cs="David" w:hint="cs"/>
          <w:sz w:val="24"/>
          <w:szCs w:val="24"/>
          <w:rtl/>
        </w:rPr>
        <w:t>גורם</w:t>
      </w:r>
      <w:r w:rsidR="00131AE9">
        <w:rPr>
          <w:rFonts w:ascii="David" w:hAnsi="David" w:cs="David" w:hint="cs"/>
          <w:sz w:val="24"/>
          <w:szCs w:val="24"/>
          <w:rtl/>
        </w:rPr>
        <w:t xml:space="preserve"> שבכלל לא</w:t>
      </w:r>
      <w:r w:rsidR="0016094C">
        <w:rPr>
          <w:rFonts w:ascii="David" w:hAnsi="David" w:cs="David" w:hint="cs"/>
          <w:sz w:val="24"/>
          <w:szCs w:val="24"/>
          <w:rtl/>
        </w:rPr>
        <w:t xml:space="preserve"> צד בעתירה שלפניהם.</w:t>
      </w:r>
    </w:p>
    <w:p w14:paraId="20D98988" w14:textId="77777777" w:rsidR="00D65185" w:rsidRDefault="00655D6E" w:rsidP="007E1C3D">
      <w:pPr>
        <w:spacing w:after="0" w:line="360" w:lineRule="auto"/>
        <w:jc w:val="both"/>
        <w:rPr>
          <w:rFonts w:ascii="David" w:hAnsi="David" w:cs="David"/>
          <w:sz w:val="24"/>
          <w:szCs w:val="24"/>
          <w:rtl/>
        </w:rPr>
      </w:pPr>
      <w:r>
        <w:rPr>
          <w:rFonts w:ascii="David" w:hAnsi="David" w:cs="David" w:hint="cs"/>
          <w:sz w:val="24"/>
          <w:szCs w:val="24"/>
          <w:rtl/>
        </w:rPr>
        <w:t xml:space="preserve">קצת מזכיר את </w:t>
      </w:r>
      <w:proofErr w:type="spellStart"/>
      <w:r>
        <w:rPr>
          <w:rFonts w:ascii="David" w:hAnsi="David" w:cs="David" w:hint="cs"/>
          <w:sz w:val="24"/>
          <w:szCs w:val="24"/>
          <w:rtl/>
        </w:rPr>
        <w:t>ויכסלבאום</w:t>
      </w:r>
      <w:proofErr w:type="spellEnd"/>
      <w:r>
        <w:rPr>
          <w:rFonts w:ascii="David" w:hAnsi="David" w:cs="David" w:hint="cs"/>
          <w:sz w:val="24"/>
          <w:szCs w:val="24"/>
          <w:rtl/>
        </w:rPr>
        <w:t xml:space="preserve">  באופן שבו ההליך התנהל. השופט ממש כתב את פס"ד</w:t>
      </w:r>
      <w:r w:rsidR="00100839">
        <w:rPr>
          <w:rFonts w:ascii="David" w:hAnsi="David" w:cs="David" w:hint="cs"/>
          <w:sz w:val="24"/>
          <w:szCs w:val="24"/>
          <w:rtl/>
        </w:rPr>
        <w:t xml:space="preserve">. הוא לא מסתיר זאת. זה </w:t>
      </w:r>
      <w:r w:rsidR="00AE6651">
        <w:rPr>
          <w:rFonts w:ascii="David" w:hAnsi="David" w:cs="David" w:hint="cs"/>
          <w:sz w:val="24"/>
          <w:szCs w:val="24"/>
          <w:rtl/>
        </w:rPr>
        <w:t xml:space="preserve">מדגים את הרעיון שעקביות זה לא וריאציה של סבירות, אלא </w:t>
      </w:r>
      <w:r w:rsidR="00E47A3A">
        <w:rPr>
          <w:rFonts w:ascii="David" w:hAnsi="David" w:cs="David" w:hint="cs"/>
          <w:sz w:val="24"/>
          <w:szCs w:val="24"/>
          <w:rtl/>
        </w:rPr>
        <w:t xml:space="preserve">גם כשכל אחת מן החלופות נמצאות בתוך מתחם המידתיות, עדיין הרשות צריכה להיות עקבית. במתחם הסבירות היא לא יכולה כל פעם לקבל החלטה אחרת. </w:t>
      </w:r>
    </w:p>
    <w:p w14:paraId="547DE5CB" w14:textId="77777777" w:rsidR="00655D6E" w:rsidRDefault="00D65185" w:rsidP="007E1C3D">
      <w:pPr>
        <w:spacing w:after="0" w:line="360" w:lineRule="auto"/>
        <w:jc w:val="both"/>
        <w:rPr>
          <w:rFonts w:ascii="David" w:hAnsi="David" w:cs="David"/>
          <w:sz w:val="24"/>
          <w:szCs w:val="24"/>
          <w:rtl/>
        </w:rPr>
      </w:pPr>
      <w:r>
        <w:rPr>
          <w:rFonts w:ascii="David" w:hAnsi="David" w:cs="David" w:hint="cs"/>
          <w:sz w:val="24"/>
          <w:szCs w:val="24"/>
          <w:rtl/>
        </w:rPr>
        <w:t xml:space="preserve">צרי לשים לב לכך שהשוויון המנהלי, שלא כמו השוויון החוקתי, הוא חד שלבי. </w:t>
      </w:r>
      <w:r w:rsidR="002A7D2C">
        <w:rPr>
          <w:rFonts w:ascii="David" w:hAnsi="David" w:cs="David" w:hint="cs"/>
          <w:sz w:val="24"/>
          <w:szCs w:val="24"/>
          <w:rtl/>
        </w:rPr>
        <w:t xml:space="preserve">בשוויון החוקתי קודם בודקים אם הייתה הבחנה </w:t>
      </w:r>
      <w:r w:rsidR="00F969B9">
        <w:rPr>
          <w:rFonts w:ascii="David" w:hAnsi="David" w:cs="David" w:hint="cs"/>
          <w:sz w:val="24"/>
          <w:szCs w:val="24"/>
          <w:rtl/>
        </w:rPr>
        <w:t xml:space="preserve">אשר שימוש בה גורם לפגיעה בשוויון, ואם הייתה הבחנה כזו, </w:t>
      </w:r>
      <w:r w:rsidR="00C21184">
        <w:rPr>
          <w:rFonts w:ascii="David" w:hAnsi="David" w:cs="David" w:hint="cs"/>
          <w:sz w:val="24"/>
          <w:szCs w:val="24"/>
          <w:rtl/>
        </w:rPr>
        <w:t>אז עוברים לפסקת ההגבלה. במשפט המנהלי יש רק שלב אחד</w:t>
      </w:r>
      <w:r w:rsidR="00774702">
        <w:rPr>
          <w:rFonts w:ascii="David" w:hAnsi="David" w:cs="David" w:hint="cs"/>
          <w:sz w:val="24"/>
          <w:szCs w:val="24"/>
          <w:rtl/>
        </w:rPr>
        <w:t xml:space="preserve"> במסגרתו בודקים בהינתן שתי החלטות, האם יש ביניהם יחס שנמצא במסגרת הכללים השונים</w:t>
      </w:r>
      <w:r w:rsidR="000328D3">
        <w:rPr>
          <w:rFonts w:ascii="David" w:hAnsi="David" w:cs="David" w:hint="cs"/>
          <w:sz w:val="24"/>
          <w:szCs w:val="24"/>
          <w:rtl/>
        </w:rPr>
        <w:t xml:space="preserve"> של השוויון המנהלי. </w:t>
      </w:r>
    </w:p>
    <w:p w14:paraId="7CE59035" w14:textId="7C5C4939" w:rsidR="000328D3" w:rsidRDefault="000328D3" w:rsidP="007E1C3D">
      <w:pPr>
        <w:spacing w:after="0" w:line="360" w:lineRule="auto"/>
        <w:jc w:val="both"/>
        <w:rPr>
          <w:rFonts w:ascii="David" w:hAnsi="David" w:cs="David"/>
          <w:sz w:val="24"/>
          <w:szCs w:val="24"/>
          <w:rtl/>
        </w:rPr>
      </w:pPr>
      <w:r>
        <w:rPr>
          <w:rFonts w:ascii="David" w:hAnsi="David" w:cs="David" w:hint="cs"/>
          <w:sz w:val="24"/>
          <w:szCs w:val="24"/>
          <w:rtl/>
        </w:rPr>
        <w:lastRenderedPageBreak/>
        <w:t xml:space="preserve">השוויון המנהלי הוא חשוב ובמהלך השנים יש עתירות שהתקבלו על בסיס פגיעה בשוויון המנהלי אולם, </w:t>
      </w:r>
      <w:r w:rsidR="00096333">
        <w:rPr>
          <w:rFonts w:ascii="David" w:hAnsi="David" w:cs="David" w:hint="cs"/>
          <w:sz w:val="24"/>
          <w:szCs w:val="24"/>
          <w:rtl/>
        </w:rPr>
        <w:t xml:space="preserve">שוויון זה מעורר קשיים. לא תמיד ברור מתי הבחנה היא רלוונטית או לא. </w:t>
      </w:r>
      <w:r w:rsidR="0072615F">
        <w:rPr>
          <w:rFonts w:ascii="David" w:hAnsi="David" w:cs="David" w:hint="cs"/>
          <w:sz w:val="24"/>
          <w:szCs w:val="24"/>
          <w:rtl/>
        </w:rPr>
        <w:t xml:space="preserve">יש איזה מרחב של שק"ד לרשות. במיוחד לגבי הפרופורציונאליות. </w:t>
      </w:r>
      <w:r w:rsidR="00504B3A">
        <w:rPr>
          <w:rFonts w:ascii="David" w:hAnsi="David" w:cs="David" w:hint="cs"/>
          <w:sz w:val="24"/>
          <w:szCs w:val="24"/>
          <w:rtl/>
        </w:rPr>
        <w:t>יש גם מקרים, לא מעטים, שבכלל אי אפשר ליישם שוויון מנהלי כמו במקרה של מספר חלופות החלטה מצומצם</w:t>
      </w:r>
      <w:r w:rsidR="00212346">
        <w:rPr>
          <w:rFonts w:ascii="David" w:hAnsi="David" w:cs="David" w:hint="cs"/>
          <w:sz w:val="24"/>
          <w:szCs w:val="24"/>
          <w:rtl/>
        </w:rPr>
        <w:t xml:space="preserve"> ומספר מקרים רב בהם יש הבחנה רלוונטית. </w:t>
      </w:r>
      <w:r w:rsidR="00212346" w:rsidRPr="00AF0679">
        <w:rPr>
          <w:rFonts w:ascii="David" w:hAnsi="David" w:cs="David" w:hint="cs"/>
          <w:b/>
          <w:bCs/>
          <w:sz w:val="24"/>
          <w:szCs w:val="24"/>
          <w:rtl/>
        </w:rPr>
        <w:t>דוגמא</w:t>
      </w:r>
      <w:r w:rsidR="00212346">
        <w:rPr>
          <w:rFonts w:ascii="David" w:hAnsi="David" w:cs="David" w:hint="cs"/>
          <w:sz w:val="24"/>
          <w:szCs w:val="24"/>
          <w:rtl/>
        </w:rPr>
        <w:t xml:space="preserve">: </w:t>
      </w:r>
      <w:r w:rsidR="00AF0679">
        <w:rPr>
          <w:rFonts w:ascii="David" w:hAnsi="David" w:cs="David" w:hint="cs"/>
          <w:sz w:val="24"/>
          <w:szCs w:val="24"/>
          <w:rtl/>
        </w:rPr>
        <w:t>מבחני הלשכה. יש לפחות 101 קטגוריות רלוונטיות</w:t>
      </w:r>
      <w:r w:rsidR="00E82E25">
        <w:rPr>
          <w:rFonts w:ascii="David" w:hAnsi="David" w:cs="David" w:hint="cs"/>
          <w:sz w:val="24"/>
          <w:szCs w:val="24"/>
          <w:rtl/>
        </w:rPr>
        <w:t xml:space="preserve">. יש הבדל רלוונטי המתבטא בציון של כל אחד מן הנבחנים. </w:t>
      </w:r>
      <w:r w:rsidR="00943525">
        <w:rPr>
          <w:rFonts w:ascii="David" w:hAnsi="David" w:cs="David" w:hint="cs"/>
          <w:sz w:val="24"/>
          <w:szCs w:val="24"/>
          <w:rtl/>
        </w:rPr>
        <w:t>יחד עם זאת, החוק מאפשר לרשות המוסמכת (לשכת עורכי-הדין), לבחור רק שתי החלטות, עובר או נכשל. נקבע כי עובר זה 60 ומעלה ונכשל זה 59 ו</w:t>
      </w:r>
      <w:r w:rsidR="000656B2">
        <w:rPr>
          <w:rFonts w:ascii="David" w:hAnsi="David" w:cs="David" w:hint="cs"/>
          <w:sz w:val="24"/>
          <w:szCs w:val="24"/>
          <w:rtl/>
        </w:rPr>
        <w:t>מטה. כל מי שיש לו 0-59 מקבל את אותה ההחלטה. יש ביניהם הבדל מאוד רלוונטי</w:t>
      </w:r>
      <w:r w:rsidR="00496E37">
        <w:rPr>
          <w:rFonts w:ascii="David" w:hAnsi="David" w:cs="David" w:hint="cs"/>
          <w:sz w:val="24"/>
          <w:szCs w:val="24"/>
          <w:rtl/>
        </w:rPr>
        <w:t xml:space="preserve"> ומשמעותי. 13 זה לא כמו 47. אבל הרשות מתייחסת אליהם באותה הצורה. זה לא מתאים לשוויון ה</w:t>
      </w:r>
      <w:r w:rsidR="004A614D">
        <w:rPr>
          <w:rFonts w:ascii="David" w:hAnsi="David" w:cs="David" w:hint="cs"/>
          <w:sz w:val="24"/>
          <w:szCs w:val="24"/>
          <w:rtl/>
        </w:rPr>
        <w:t xml:space="preserve">אריסטוטלי. גם מהכיוון השני, 60-100, הם מקבלים את אותה ההחלטה שהיא עובר. </w:t>
      </w:r>
      <w:r w:rsidR="00036E43">
        <w:rPr>
          <w:rFonts w:ascii="David" w:hAnsi="David" w:cs="David" w:hint="cs"/>
          <w:sz w:val="24"/>
          <w:szCs w:val="24"/>
          <w:rtl/>
        </w:rPr>
        <w:t xml:space="preserve">אבל יש הבדל רלוונטי בין </w:t>
      </w:r>
      <w:r w:rsidR="003D2CEA">
        <w:rPr>
          <w:rFonts w:ascii="David" w:hAnsi="David" w:cs="David" w:hint="cs"/>
          <w:sz w:val="24"/>
          <w:szCs w:val="24"/>
          <w:rtl/>
        </w:rPr>
        <w:t xml:space="preserve">70 לבין 85. יש מקרים </w:t>
      </w:r>
      <w:r w:rsidR="007C159D">
        <w:rPr>
          <w:rFonts w:ascii="David" w:hAnsi="David" w:cs="David" w:hint="cs"/>
          <w:sz w:val="24"/>
          <w:szCs w:val="24"/>
          <w:rtl/>
        </w:rPr>
        <w:t>של</w:t>
      </w:r>
      <w:r w:rsidR="003D2CEA">
        <w:rPr>
          <w:rFonts w:ascii="David" w:hAnsi="David" w:cs="David" w:hint="cs"/>
          <w:sz w:val="24"/>
          <w:szCs w:val="24"/>
          <w:rtl/>
        </w:rPr>
        <w:t xml:space="preserve"> 59 ו-60. הבדל מאוד מאוד קטן אבל החלטות שונות. </w:t>
      </w:r>
      <w:r w:rsidR="00245459">
        <w:rPr>
          <w:rFonts w:ascii="David" w:hAnsi="David" w:cs="David" w:hint="cs"/>
          <w:sz w:val="24"/>
          <w:szCs w:val="24"/>
          <w:rtl/>
        </w:rPr>
        <w:t xml:space="preserve">אבל </w:t>
      </w:r>
      <w:r w:rsidR="00B94989">
        <w:rPr>
          <w:rFonts w:ascii="David" w:hAnsi="David" w:cs="David" w:hint="cs"/>
          <w:sz w:val="24"/>
          <w:szCs w:val="24"/>
          <w:rtl/>
        </w:rPr>
        <w:t xml:space="preserve">צריך לשים את הגבול הזה. </w:t>
      </w:r>
      <w:r w:rsidR="00061B40">
        <w:rPr>
          <w:rFonts w:ascii="David" w:hAnsi="David" w:cs="David" w:hint="cs"/>
          <w:sz w:val="24"/>
          <w:szCs w:val="24"/>
          <w:rtl/>
        </w:rPr>
        <w:t xml:space="preserve">מעבר לכך, יש קושי עקרוני ליישם </w:t>
      </w:r>
      <w:r w:rsidR="00D85D69">
        <w:rPr>
          <w:rFonts w:ascii="David" w:hAnsi="David" w:cs="David" w:hint="cs"/>
          <w:sz w:val="24"/>
          <w:szCs w:val="24"/>
          <w:rtl/>
        </w:rPr>
        <w:t xml:space="preserve">באופן דווקני את השוויון האריסטוטלי משום שהמשפט המנהלי מבוסס על כך שכאשר יש שק"ד לרשות, אם היא מפעילה </w:t>
      </w:r>
      <w:r w:rsidR="004873F6">
        <w:rPr>
          <w:rFonts w:ascii="David" w:hAnsi="David" w:cs="David" w:hint="cs"/>
          <w:sz w:val="24"/>
          <w:szCs w:val="24"/>
          <w:rtl/>
        </w:rPr>
        <w:t>פעם אחת שק"ד אז אין לה כבר שק"ד והשופטים יחליטו איזו החלטה היא הייתה אמורה לקבל על בסיס החלטות אחרות שהיא קיבלה?</w:t>
      </w:r>
      <w:r w:rsidR="00930FB7">
        <w:rPr>
          <w:rFonts w:ascii="David" w:hAnsi="David" w:cs="David" w:hint="cs"/>
          <w:sz w:val="24"/>
          <w:szCs w:val="24"/>
          <w:rtl/>
        </w:rPr>
        <w:t xml:space="preserve"> מעשית אי אפשר </w:t>
      </w:r>
      <w:r w:rsidR="00A601AB">
        <w:rPr>
          <w:rFonts w:ascii="David" w:hAnsi="David" w:cs="David" w:hint="cs"/>
          <w:sz w:val="24"/>
          <w:szCs w:val="24"/>
          <w:rtl/>
        </w:rPr>
        <w:t xml:space="preserve">ליישם אלא רק במקרים קיצוניים. </w:t>
      </w:r>
      <w:r w:rsidR="00353999">
        <w:rPr>
          <w:rFonts w:ascii="David" w:hAnsi="David" w:cs="David" w:hint="cs"/>
          <w:sz w:val="24"/>
          <w:szCs w:val="24"/>
          <w:rtl/>
        </w:rPr>
        <w:t>גם מבחינת הפרופורציה, אנחנו לא יכולים לחשב אם היא תואמת</w:t>
      </w:r>
      <w:r w:rsidR="00333908">
        <w:rPr>
          <w:rFonts w:ascii="David" w:hAnsi="David" w:cs="David" w:hint="cs"/>
          <w:sz w:val="24"/>
          <w:szCs w:val="24"/>
          <w:rtl/>
        </w:rPr>
        <w:t xml:space="preserve"> לשוני בין המקרים. </w:t>
      </w:r>
    </w:p>
    <w:p w14:paraId="0DDA3DF0" w14:textId="77777777" w:rsidR="000F7C9D" w:rsidRDefault="00DE4ADC" w:rsidP="000F7C9D">
      <w:pPr>
        <w:spacing w:after="0" w:line="360" w:lineRule="auto"/>
        <w:jc w:val="both"/>
        <w:rPr>
          <w:rFonts w:ascii="David" w:hAnsi="David" w:cs="David"/>
          <w:sz w:val="24"/>
          <w:szCs w:val="24"/>
          <w:rtl/>
        </w:rPr>
      </w:pPr>
      <w:r>
        <w:rPr>
          <w:rFonts w:ascii="David" w:hAnsi="David" w:cs="David" w:hint="cs"/>
          <w:sz w:val="24"/>
          <w:szCs w:val="24"/>
          <w:rtl/>
        </w:rPr>
        <w:t xml:space="preserve">גם רעיון אחידות הענישה זה שוויון מנהלי. </w:t>
      </w:r>
      <w:r w:rsidR="00701883">
        <w:rPr>
          <w:rFonts w:ascii="David" w:hAnsi="David" w:cs="David" w:hint="cs"/>
          <w:sz w:val="24"/>
          <w:szCs w:val="24"/>
          <w:rtl/>
        </w:rPr>
        <w:t xml:space="preserve">שני אנשים שעברו את אותה העבירה באותן נסיבות של החיים, אמורים לקבל את אותו העונש. </w:t>
      </w:r>
      <w:r w:rsidR="007D103A">
        <w:rPr>
          <w:rFonts w:ascii="David" w:hAnsi="David" w:cs="David" w:hint="cs"/>
          <w:sz w:val="24"/>
          <w:szCs w:val="24"/>
          <w:rtl/>
        </w:rPr>
        <w:t xml:space="preserve">שני אנשים שיש בהם הבדל רלוונטי אמורים לקבל שני עונשים שונים. </w:t>
      </w:r>
      <w:r w:rsidR="00DD569E">
        <w:rPr>
          <w:rFonts w:ascii="David" w:hAnsi="David" w:cs="David" w:hint="cs"/>
          <w:sz w:val="24"/>
          <w:szCs w:val="24"/>
          <w:rtl/>
        </w:rPr>
        <w:t xml:space="preserve">אבל הפרופורציה צריכה להיות תואמת. </w:t>
      </w:r>
      <w:r w:rsidR="000F7C9D">
        <w:rPr>
          <w:rFonts w:ascii="David" w:hAnsi="David" w:cs="David" w:hint="cs"/>
          <w:sz w:val="24"/>
          <w:szCs w:val="24"/>
          <w:rtl/>
        </w:rPr>
        <w:t xml:space="preserve">אבל זה בלתי אפשרי. ביהמ"ש לא יכול לעשות את זה. אז מתי משתמשים באחידות הענישה? במקרים מאוד ברורים וקיצוניים. בדר"כ עושים זאת עם שותפים לעבירה. </w:t>
      </w:r>
    </w:p>
    <w:p w14:paraId="0886DD42" w14:textId="77777777" w:rsidR="00995EBF" w:rsidRDefault="00995EBF" w:rsidP="000F7C9D">
      <w:pPr>
        <w:spacing w:after="0" w:line="360" w:lineRule="auto"/>
        <w:jc w:val="both"/>
        <w:rPr>
          <w:rFonts w:ascii="David" w:hAnsi="David" w:cs="David"/>
          <w:sz w:val="24"/>
          <w:szCs w:val="24"/>
          <w:rtl/>
        </w:rPr>
      </w:pPr>
      <w:r>
        <w:rPr>
          <w:rFonts w:ascii="David" w:hAnsi="David" w:cs="David" w:hint="cs"/>
          <w:sz w:val="24"/>
          <w:szCs w:val="24"/>
          <w:rtl/>
        </w:rPr>
        <w:t xml:space="preserve">בעיה נוספת בשוויון המנהלי, </w:t>
      </w:r>
      <w:r w:rsidR="00771E33">
        <w:rPr>
          <w:rFonts w:ascii="David" w:hAnsi="David" w:cs="David" w:hint="cs"/>
          <w:sz w:val="24"/>
          <w:szCs w:val="24"/>
          <w:rtl/>
        </w:rPr>
        <w:t xml:space="preserve">שהמשפט מכיר בה, היא שבמקרים של אילוץ חלוקתי, אפילו מעדיפים שרירותיות. </w:t>
      </w:r>
      <w:r w:rsidR="001F69BA">
        <w:rPr>
          <w:rFonts w:ascii="David" w:hAnsi="David" w:cs="David" w:hint="cs"/>
          <w:sz w:val="24"/>
          <w:szCs w:val="24"/>
          <w:rtl/>
        </w:rPr>
        <w:t xml:space="preserve">נניח יש איזה סכום כסף נתון </w:t>
      </w:r>
      <w:r w:rsidR="00E22504">
        <w:rPr>
          <w:rFonts w:ascii="David" w:hAnsi="David" w:cs="David" w:hint="cs"/>
          <w:sz w:val="24"/>
          <w:szCs w:val="24"/>
          <w:rtl/>
        </w:rPr>
        <w:t>לחלוקה. אנחנו לא יכולים לתת לכולם</w:t>
      </w:r>
      <w:r w:rsidR="002010F9">
        <w:rPr>
          <w:rFonts w:ascii="David" w:hAnsi="David" w:cs="David" w:hint="cs"/>
          <w:sz w:val="24"/>
          <w:szCs w:val="24"/>
          <w:rtl/>
        </w:rPr>
        <w:t xml:space="preserve"> אין לנו איך לתת לכולם. </w:t>
      </w:r>
      <w:r w:rsidR="00636FDB">
        <w:rPr>
          <w:rFonts w:ascii="David" w:hAnsi="David" w:cs="David" w:hint="cs"/>
          <w:sz w:val="24"/>
          <w:szCs w:val="24"/>
          <w:rtl/>
        </w:rPr>
        <w:t xml:space="preserve">אם נחלק כל אחד יקבל גרוש. זה חסר משמעות. צריכה להיות איזו שרירות. </w:t>
      </w:r>
    </w:p>
    <w:p w14:paraId="38E2E1E0" w14:textId="77777777" w:rsidR="004A710B" w:rsidRDefault="00D27762" w:rsidP="00831253">
      <w:pPr>
        <w:spacing w:line="360" w:lineRule="auto"/>
        <w:jc w:val="both"/>
        <w:rPr>
          <w:rFonts w:ascii="David" w:hAnsi="David" w:cs="David"/>
          <w:sz w:val="24"/>
          <w:szCs w:val="24"/>
          <w:rtl/>
        </w:rPr>
      </w:pPr>
      <w:r>
        <w:rPr>
          <w:rFonts w:ascii="David" w:hAnsi="David" w:cs="David" w:hint="cs"/>
          <w:sz w:val="24"/>
          <w:szCs w:val="24"/>
          <w:highlight w:val="green"/>
          <w:rtl/>
        </w:rPr>
        <w:t xml:space="preserve">פס"ד </w:t>
      </w:r>
      <w:r w:rsidR="00044177" w:rsidRPr="004152A2">
        <w:rPr>
          <w:rFonts w:ascii="David" w:hAnsi="David" w:cs="David" w:hint="cs"/>
          <w:b/>
          <w:bCs/>
          <w:sz w:val="24"/>
          <w:szCs w:val="24"/>
          <w:highlight w:val="green"/>
          <w:rtl/>
        </w:rPr>
        <w:t>גן אירועים</w:t>
      </w:r>
      <w:r>
        <w:rPr>
          <w:rFonts w:ascii="David" w:hAnsi="David" w:cs="David" w:hint="cs"/>
          <w:sz w:val="24"/>
          <w:szCs w:val="24"/>
          <w:rtl/>
        </w:rPr>
        <w:t xml:space="preserve"> הוא </w:t>
      </w:r>
      <w:r w:rsidR="00044177">
        <w:rPr>
          <w:rFonts w:ascii="David" w:hAnsi="David" w:cs="David" w:hint="cs"/>
          <w:sz w:val="24"/>
          <w:szCs w:val="24"/>
          <w:rtl/>
        </w:rPr>
        <w:t xml:space="preserve">דוגמא </w:t>
      </w:r>
      <w:r>
        <w:rPr>
          <w:rFonts w:ascii="David" w:hAnsi="David" w:cs="David" w:hint="cs"/>
          <w:sz w:val="24"/>
          <w:szCs w:val="24"/>
          <w:rtl/>
        </w:rPr>
        <w:t xml:space="preserve">נהדרת </w:t>
      </w:r>
      <w:r w:rsidR="00044177">
        <w:rPr>
          <w:rFonts w:ascii="David" w:hAnsi="David" w:cs="David" w:hint="cs"/>
          <w:sz w:val="24"/>
          <w:szCs w:val="24"/>
          <w:rtl/>
        </w:rPr>
        <w:t>לשרירותיו</w:t>
      </w:r>
      <w:r w:rsidR="00044177">
        <w:rPr>
          <w:rFonts w:ascii="David" w:hAnsi="David" w:cs="David" w:hint="eastAsia"/>
          <w:sz w:val="24"/>
          <w:szCs w:val="24"/>
          <w:rtl/>
        </w:rPr>
        <w:t>ת</w:t>
      </w:r>
      <w:r w:rsidR="00044177">
        <w:rPr>
          <w:rFonts w:ascii="David" w:hAnsi="David" w:cs="David" w:hint="cs"/>
          <w:sz w:val="24"/>
          <w:szCs w:val="24"/>
          <w:rtl/>
        </w:rPr>
        <w:t xml:space="preserve">. </w:t>
      </w:r>
      <w:r w:rsidR="00831253">
        <w:rPr>
          <w:rFonts w:ascii="David" w:hAnsi="David" w:cs="David" w:hint="cs"/>
          <w:sz w:val="24"/>
          <w:szCs w:val="24"/>
          <w:rtl/>
        </w:rPr>
        <w:t>שם היה ת</w:t>
      </w:r>
      <w:r w:rsidR="004152A2">
        <w:rPr>
          <w:rFonts w:ascii="David" w:hAnsi="David" w:cs="David" w:hint="cs"/>
          <w:sz w:val="24"/>
          <w:szCs w:val="24"/>
          <w:rtl/>
        </w:rPr>
        <w:t>קציב והחליטו לפצות עסקים מסוימים שסבלו מפגיעות עקב המלחמה</w:t>
      </w:r>
      <w:r w:rsidR="006F4688">
        <w:rPr>
          <w:rFonts w:ascii="David" w:hAnsi="David" w:cs="David" w:hint="cs"/>
          <w:sz w:val="24"/>
          <w:szCs w:val="24"/>
          <w:rtl/>
        </w:rPr>
        <w:t>. הם סבלו מיותר פגיעות מעסקים אחרים שגם סבלו. התקציב הוא מוגבל ורצו לפצות</w:t>
      </w:r>
      <w:r w:rsidR="006061E1">
        <w:rPr>
          <w:rFonts w:ascii="David" w:hAnsi="David" w:cs="David" w:hint="cs"/>
          <w:sz w:val="24"/>
          <w:szCs w:val="24"/>
          <w:rtl/>
        </w:rPr>
        <w:t>. לא לחלק לכול</w:t>
      </w:r>
      <w:r w:rsidR="003E12AC">
        <w:rPr>
          <w:rFonts w:ascii="David" w:hAnsi="David" w:cs="David" w:hint="cs"/>
          <w:sz w:val="24"/>
          <w:szCs w:val="24"/>
          <w:rtl/>
        </w:rPr>
        <w:t xml:space="preserve">ם כי אז כל אחד יקבל כמעט כלום. רצו שמי שנפגע, יקבל פיצוי שבאמת יעזור לו. </w:t>
      </w:r>
      <w:r w:rsidR="00A24DE0">
        <w:rPr>
          <w:rFonts w:ascii="David" w:hAnsi="David" w:cs="David" w:hint="cs"/>
          <w:sz w:val="24"/>
          <w:szCs w:val="24"/>
          <w:rtl/>
        </w:rPr>
        <w:t xml:space="preserve">זה שרירותי אבל נובע מכך שהתקציב </w:t>
      </w:r>
      <w:r w:rsidR="001E4C72">
        <w:rPr>
          <w:rFonts w:ascii="David" w:hAnsi="David" w:cs="David" w:hint="cs"/>
          <w:sz w:val="24"/>
          <w:szCs w:val="24"/>
          <w:rtl/>
        </w:rPr>
        <w:t>מוגבל. שרירותיות עדיפה על פני שיקולים זרים (לפעמים לעשות הגרלות</w:t>
      </w:r>
      <w:r w:rsidR="0021158D">
        <w:rPr>
          <w:rFonts w:ascii="David" w:hAnsi="David" w:cs="David" w:hint="cs"/>
          <w:sz w:val="24"/>
          <w:szCs w:val="24"/>
          <w:rtl/>
        </w:rPr>
        <w:t xml:space="preserve">. יש מספר דירות ויש מלא אנשים. </w:t>
      </w:r>
      <w:r w:rsidR="00AA2949">
        <w:rPr>
          <w:rFonts w:ascii="David" w:hAnsi="David" w:cs="David" w:hint="cs"/>
          <w:sz w:val="24"/>
          <w:szCs w:val="24"/>
          <w:rtl/>
        </w:rPr>
        <w:t>אי אפשר לחלק לכולם ולכן עושים הגרלה</w:t>
      </w:r>
      <w:r w:rsidR="001E4C72">
        <w:rPr>
          <w:rFonts w:ascii="David" w:hAnsi="David" w:cs="David" w:hint="cs"/>
          <w:sz w:val="24"/>
          <w:szCs w:val="24"/>
          <w:rtl/>
        </w:rPr>
        <w:t>)</w:t>
      </w:r>
      <w:r w:rsidR="00D94000">
        <w:rPr>
          <w:rFonts w:ascii="David" w:hAnsi="David" w:cs="David" w:hint="cs"/>
          <w:sz w:val="24"/>
          <w:szCs w:val="24"/>
          <w:rtl/>
        </w:rPr>
        <w:t>.</w:t>
      </w:r>
      <w:r w:rsidR="00EE4D75">
        <w:rPr>
          <w:rFonts w:ascii="David" w:hAnsi="David" w:cs="David" w:hint="cs"/>
          <w:sz w:val="24"/>
          <w:szCs w:val="24"/>
          <w:rtl/>
        </w:rPr>
        <w:t xml:space="preserve"> </w:t>
      </w:r>
      <w:r w:rsidR="00B90B06">
        <w:rPr>
          <w:rFonts w:ascii="David" w:hAnsi="David" w:cs="David" w:hint="cs"/>
          <w:sz w:val="24"/>
          <w:szCs w:val="24"/>
          <w:rtl/>
        </w:rPr>
        <w:t>לפעמים אין ברירה להכיר בשרירותיו</w:t>
      </w:r>
      <w:r w:rsidR="00B90B06">
        <w:rPr>
          <w:rFonts w:ascii="David" w:hAnsi="David" w:cs="David" w:hint="eastAsia"/>
          <w:sz w:val="24"/>
          <w:szCs w:val="24"/>
          <w:rtl/>
        </w:rPr>
        <w:t>ת</w:t>
      </w:r>
      <w:r w:rsidR="00B90B06">
        <w:rPr>
          <w:rFonts w:ascii="David" w:hAnsi="David" w:cs="David" w:hint="cs"/>
          <w:sz w:val="24"/>
          <w:szCs w:val="24"/>
          <w:rtl/>
        </w:rPr>
        <w:t>.</w:t>
      </w:r>
    </w:p>
    <w:p w14:paraId="7300315A" w14:textId="77777777" w:rsidR="004152A2" w:rsidRDefault="00585E3A" w:rsidP="00D94000">
      <w:pPr>
        <w:spacing w:after="0" w:line="360" w:lineRule="auto"/>
        <w:jc w:val="both"/>
        <w:rPr>
          <w:rFonts w:ascii="David" w:hAnsi="David" w:cs="David"/>
          <w:sz w:val="24"/>
          <w:szCs w:val="24"/>
          <w:rtl/>
        </w:rPr>
      </w:pPr>
      <w:r>
        <w:rPr>
          <w:rFonts w:ascii="David" w:hAnsi="David" w:cs="David" w:hint="cs"/>
          <w:sz w:val="24"/>
          <w:szCs w:val="24"/>
          <w:u w:val="single"/>
          <w:rtl/>
        </w:rPr>
        <w:t>הנחיות</w:t>
      </w:r>
      <w:r w:rsidR="002B3534" w:rsidRPr="002B3534">
        <w:rPr>
          <w:rFonts w:ascii="David" w:hAnsi="David" w:cs="David" w:hint="cs"/>
          <w:sz w:val="24"/>
          <w:szCs w:val="24"/>
          <w:u w:val="single"/>
          <w:rtl/>
        </w:rPr>
        <w:t xml:space="preserve"> מנהליות</w:t>
      </w:r>
    </w:p>
    <w:p w14:paraId="38E756F5" w14:textId="77777777" w:rsidR="00E9055B" w:rsidRDefault="00E9055B" w:rsidP="00D94000">
      <w:pPr>
        <w:spacing w:after="0" w:line="360" w:lineRule="auto"/>
        <w:jc w:val="both"/>
        <w:rPr>
          <w:rFonts w:ascii="David" w:hAnsi="David" w:cs="David"/>
          <w:sz w:val="24"/>
          <w:szCs w:val="24"/>
          <w:rtl/>
        </w:rPr>
      </w:pPr>
      <w:r>
        <w:rPr>
          <w:rFonts w:ascii="David" w:hAnsi="David" w:cs="David" w:hint="cs"/>
          <w:sz w:val="24"/>
          <w:szCs w:val="24"/>
          <w:rtl/>
        </w:rPr>
        <w:t>כללי</w:t>
      </w:r>
    </w:p>
    <w:p w14:paraId="697247DF" w14:textId="52343BCF" w:rsidR="0016055C" w:rsidRDefault="002B3534" w:rsidP="00D94000">
      <w:pPr>
        <w:spacing w:after="0" w:line="360" w:lineRule="auto"/>
        <w:jc w:val="both"/>
        <w:rPr>
          <w:rFonts w:ascii="David" w:hAnsi="David" w:cs="David"/>
          <w:sz w:val="24"/>
          <w:szCs w:val="24"/>
          <w:rtl/>
        </w:rPr>
      </w:pPr>
      <w:r>
        <w:rPr>
          <w:rFonts w:ascii="David" w:hAnsi="David" w:cs="David" w:hint="cs"/>
          <w:sz w:val="24"/>
          <w:szCs w:val="24"/>
          <w:rtl/>
        </w:rPr>
        <w:t xml:space="preserve">אחת ההמצאות הגאוניות שצמחה בשטח </w:t>
      </w:r>
      <w:r w:rsidR="00585E3A">
        <w:rPr>
          <w:rFonts w:ascii="David" w:hAnsi="David" w:cs="David" w:hint="cs"/>
          <w:sz w:val="24"/>
          <w:szCs w:val="24"/>
          <w:rtl/>
        </w:rPr>
        <w:t>והמשפט</w:t>
      </w:r>
      <w:r>
        <w:rPr>
          <w:rFonts w:ascii="David" w:hAnsi="David" w:cs="David" w:hint="cs"/>
          <w:sz w:val="24"/>
          <w:szCs w:val="24"/>
          <w:rtl/>
        </w:rPr>
        <w:t xml:space="preserve"> נתן לה </w:t>
      </w:r>
      <w:r w:rsidR="00585E3A">
        <w:rPr>
          <w:rFonts w:ascii="David" w:hAnsi="David" w:cs="David" w:hint="cs"/>
          <w:sz w:val="24"/>
          <w:szCs w:val="24"/>
          <w:rtl/>
        </w:rPr>
        <w:t xml:space="preserve">פורמליזציה משפטית, היא הנחיות מנהליות. </w:t>
      </w:r>
      <w:r w:rsidR="00C87C42">
        <w:rPr>
          <w:rFonts w:ascii="David" w:hAnsi="David" w:cs="David" w:hint="cs"/>
          <w:sz w:val="24"/>
          <w:szCs w:val="24"/>
          <w:rtl/>
        </w:rPr>
        <w:t xml:space="preserve">זה דבר בין שק"ד חופשי לבין חוק/תקנות שכובלים שק"ד. הכלל הבסיסי, שדיברנו עליו כבר בשיעורים הקודמים, הוא איסור </w:t>
      </w:r>
      <w:r w:rsidR="00D67E79">
        <w:rPr>
          <w:rFonts w:ascii="David" w:hAnsi="David" w:cs="David" w:hint="cs"/>
          <w:sz w:val="24"/>
          <w:szCs w:val="24"/>
          <w:rtl/>
        </w:rPr>
        <w:t xml:space="preserve">כבילת שק"ד. הכנסת נתנה שק"ד, ולכן אסור מראש להחליט מה תהיה ההחלטה. צריך לדון ולקבוע על פי נסיבות כל מקרה. </w:t>
      </w:r>
      <w:r w:rsidR="00EA2019">
        <w:rPr>
          <w:rFonts w:ascii="David" w:hAnsi="David" w:cs="David" w:hint="cs"/>
          <w:sz w:val="24"/>
          <w:szCs w:val="24"/>
          <w:rtl/>
        </w:rPr>
        <w:t xml:space="preserve">הרציונל הוא ברור. רוצים שהרשות תקבל את ההחלטה הנכונה והטובה ביותר בהתאם לנסיבות המקרה הספציפי. </w:t>
      </w:r>
    </w:p>
    <w:p w14:paraId="603C31B7" w14:textId="77777777" w:rsidR="002B3534" w:rsidRDefault="00EA2019" w:rsidP="00D94000">
      <w:pPr>
        <w:spacing w:after="0" w:line="360" w:lineRule="auto"/>
        <w:jc w:val="both"/>
        <w:rPr>
          <w:rFonts w:ascii="David" w:hAnsi="David" w:cs="David"/>
          <w:sz w:val="24"/>
          <w:szCs w:val="24"/>
          <w:rtl/>
        </w:rPr>
      </w:pPr>
      <w:r>
        <w:rPr>
          <w:rFonts w:ascii="David" w:hAnsi="David" w:cs="David" w:hint="cs"/>
          <w:sz w:val="24"/>
          <w:szCs w:val="24"/>
          <w:rtl/>
        </w:rPr>
        <w:t xml:space="preserve">אבל זה מעורר </w:t>
      </w:r>
      <w:r w:rsidRPr="00ED3252">
        <w:rPr>
          <w:rFonts w:ascii="David" w:hAnsi="David" w:cs="David" w:hint="cs"/>
          <w:b/>
          <w:bCs/>
          <w:sz w:val="24"/>
          <w:szCs w:val="24"/>
          <w:highlight w:val="yellow"/>
          <w:rtl/>
        </w:rPr>
        <w:t>קשיים ובעיות</w:t>
      </w:r>
      <w:r>
        <w:rPr>
          <w:rFonts w:ascii="David" w:hAnsi="David" w:cs="David" w:hint="cs"/>
          <w:sz w:val="24"/>
          <w:szCs w:val="24"/>
          <w:rtl/>
        </w:rPr>
        <w:t>:</w:t>
      </w:r>
    </w:p>
    <w:p w14:paraId="004C356B" w14:textId="77777777" w:rsidR="00ED3252" w:rsidRDefault="00ED3252" w:rsidP="00EA2019">
      <w:pPr>
        <w:pStyle w:val="a7"/>
        <w:numPr>
          <w:ilvl w:val="0"/>
          <w:numId w:val="55"/>
        </w:numPr>
        <w:spacing w:after="0" w:line="360" w:lineRule="auto"/>
        <w:jc w:val="both"/>
        <w:rPr>
          <w:rFonts w:ascii="David" w:hAnsi="David" w:cs="David"/>
          <w:sz w:val="24"/>
          <w:szCs w:val="24"/>
        </w:rPr>
      </w:pPr>
      <w:r w:rsidRPr="00ED3252">
        <w:rPr>
          <w:rFonts w:ascii="David" w:hAnsi="David" w:cs="David" w:hint="cs"/>
          <w:sz w:val="24"/>
          <w:szCs w:val="24"/>
          <w:u w:val="single"/>
          <w:rtl/>
        </w:rPr>
        <w:lastRenderedPageBreak/>
        <w:t>שמירה על שוויון מנהלי</w:t>
      </w:r>
      <w:r>
        <w:rPr>
          <w:rFonts w:ascii="David" w:hAnsi="David" w:cs="David" w:hint="cs"/>
          <w:sz w:val="24"/>
          <w:szCs w:val="24"/>
          <w:rtl/>
        </w:rPr>
        <w:t xml:space="preserve">- </w:t>
      </w:r>
      <w:r w:rsidR="003D3543">
        <w:rPr>
          <w:rFonts w:ascii="David" w:hAnsi="David" w:cs="David" w:hint="cs"/>
          <w:sz w:val="24"/>
          <w:szCs w:val="24"/>
          <w:rtl/>
        </w:rPr>
        <w:t xml:space="preserve">קשה מאוד לשמור על שוויון מנהלי אם כל החלטה מתקבלת לגופה. במיוחד אם נקבע על-ידי אנשים שונים. </w:t>
      </w:r>
      <w:r w:rsidR="003D3543" w:rsidRPr="001E6244">
        <w:rPr>
          <w:rFonts w:ascii="David" w:hAnsi="David" w:cs="David" w:hint="cs"/>
          <w:b/>
          <w:bCs/>
          <w:sz w:val="24"/>
          <w:szCs w:val="24"/>
          <w:rtl/>
        </w:rPr>
        <w:t>דוגמא</w:t>
      </w:r>
      <w:r w:rsidR="003D3543">
        <w:rPr>
          <w:rFonts w:ascii="David" w:hAnsi="David" w:cs="David" w:hint="cs"/>
          <w:sz w:val="24"/>
          <w:szCs w:val="24"/>
          <w:rtl/>
        </w:rPr>
        <w:t xml:space="preserve">: </w:t>
      </w:r>
      <w:r w:rsidR="0016055C">
        <w:rPr>
          <w:rFonts w:ascii="David" w:hAnsi="David" w:cs="David" w:hint="cs"/>
          <w:sz w:val="24"/>
          <w:szCs w:val="24"/>
          <w:rtl/>
        </w:rPr>
        <w:t>משטרת התנועה. אי אפשר לאכוף באופן מוחלט ולכן יש שק"ד בזה. שוטר אחד</w:t>
      </w:r>
      <w:r w:rsidR="00F82B36">
        <w:rPr>
          <w:rFonts w:ascii="David" w:hAnsi="David" w:cs="David" w:hint="cs"/>
          <w:sz w:val="24"/>
          <w:szCs w:val="24"/>
          <w:rtl/>
        </w:rPr>
        <w:t>, על פי שיקול דעתו, נותן לכל מי שחורג אפילו בקמ"ש אחד מן המהירות המותרת</w:t>
      </w:r>
      <w:r w:rsidR="00265B71">
        <w:rPr>
          <w:rFonts w:ascii="David" w:hAnsi="David" w:cs="David" w:hint="cs"/>
          <w:sz w:val="24"/>
          <w:szCs w:val="24"/>
          <w:rtl/>
        </w:rPr>
        <w:t xml:space="preserve"> דו"ח, בעוד שוטר אחר נותן דו"ח רק </w:t>
      </w:r>
      <w:r w:rsidR="00292E95">
        <w:rPr>
          <w:rFonts w:ascii="David" w:hAnsi="David" w:cs="David" w:hint="cs"/>
          <w:sz w:val="24"/>
          <w:szCs w:val="24"/>
          <w:rtl/>
        </w:rPr>
        <w:t xml:space="preserve">בחריגה הרבה יותר גדולה. שני השוטרים הם במתחם הסבירות. </w:t>
      </w:r>
      <w:r w:rsidR="00432897">
        <w:rPr>
          <w:rFonts w:ascii="David" w:hAnsi="David" w:cs="David" w:hint="cs"/>
          <w:sz w:val="24"/>
          <w:szCs w:val="24"/>
          <w:rtl/>
        </w:rPr>
        <w:t xml:space="preserve">גם מבחינה רציונאלית, זה לא עקבי. זה פוגע בשוויון האריסטוטלי. כל אחד מפעיל את שיקול דעתו </w:t>
      </w:r>
      <w:r w:rsidR="00577132">
        <w:rPr>
          <w:rFonts w:ascii="David" w:hAnsi="David" w:cs="David" w:hint="cs"/>
          <w:sz w:val="24"/>
          <w:szCs w:val="24"/>
          <w:rtl/>
        </w:rPr>
        <w:t xml:space="preserve">במסגרת מתחם הסבירות וכל אחד מקבל החלטה אחרת. </w:t>
      </w:r>
      <w:r w:rsidR="005E66E7">
        <w:rPr>
          <w:rFonts w:ascii="David" w:hAnsi="David" w:cs="David" w:hint="cs"/>
          <w:sz w:val="24"/>
          <w:szCs w:val="24"/>
          <w:rtl/>
        </w:rPr>
        <w:t xml:space="preserve">איסור על כבילת שק"ד, </w:t>
      </w:r>
      <w:r w:rsidR="00F63DF4">
        <w:rPr>
          <w:rFonts w:ascii="David" w:hAnsi="David" w:cs="David" w:hint="cs"/>
          <w:sz w:val="24"/>
          <w:szCs w:val="24"/>
          <w:rtl/>
        </w:rPr>
        <w:t xml:space="preserve">מבחינה מעשית, גורמת לכך שאין כללים </w:t>
      </w:r>
      <w:r>
        <w:rPr>
          <w:rFonts w:ascii="David" w:hAnsi="David" w:cs="David" w:hint="cs"/>
          <w:sz w:val="24"/>
          <w:szCs w:val="24"/>
          <w:rtl/>
        </w:rPr>
        <w:t xml:space="preserve">בעניין וסיכוי יותר גדול לפגיעה בשוויון האריסטוטלי. </w:t>
      </w:r>
    </w:p>
    <w:p w14:paraId="06A9E79F" w14:textId="77777777" w:rsidR="00EA2019" w:rsidRDefault="00ED3252" w:rsidP="00EA2019">
      <w:pPr>
        <w:pStyle w:val="a7"/>
        <w:numPr>
          <w:ilvl w:val="0"/>
          <w:numId w:val="55"/>
        </w:numPr>
        <w:spacing w:after="0" w:line="360" w:lineRule="auto"/>
        <w:jc w:val="both"/>
        <w:rPr>
          <w:rFonts w:ascii="David" w:hAnsi="David" w:cs="David"/>
          <w:sz w:val="24"/>
          <w:szCs w:val="24"/>
        </w:rPr>
      </w:pPr>
      <w:r w:rsidRPr="00ED3252">
        <w:rPr>
          <w:rFonts w:ascii="David" w:hAnsi="David" w:cs="David" w:hint="cs"/>
          <w:sz w:val="24"/>
          <w:szCs w:val="24"/>
          <w:u w:val="single"/>
          <w:rtl/>
        </w:rPr>
        <w:t>שמירה על יעילות</w:t>
      </w:r>
      <w:r>
        <w:rPr>
          <w:rFonts w:ascii="David" w:hAnsi="David" w:cs="David" w:hint="cs"/>
          <w:sz w:val="24"/>
          <w:szCs w:val="24"/>
          <w:rtl/>
        </w:rPr>
        <w:t xml:space="preserve">- </w:t>
      </w:r>
      <w:r w:rsidR="00F63DF4">
        <w:rPr>
          <w:rFonts w:ascii="David" w:hAnsi="David" w:cs="David" w:hint="cs"/>
          <w:sz w:val="24"/>
          <w:szCs w:val="24"/>
          <w:rtl/>
        </w:rPr>
        <w:t xml:space="preserve"> </w:t>
      </w:r>
      <w:r w:rsidR="00AA2344">
        <w:rPr>
          <w:rFonts w:ascii="David" w:hAnsi="David" w:cs="David" w:hint="cs"/>
          <w:sz w:val="24"/>
          <w:szCs w:val="24"/>
          <w:rtl/>
        </w:rPr>
        <w:t xml:space="preserve">כל פעם שמישהו מקבל את אותה ההחלטה או מתחיל לחשוב מחדש, </w:t>
      </w:r>
      <w:r w:rsidR="000276EA">
        <w:rPr>
          <w:rFonts w:ascii="David" w:hAnsi="David" w:cs="David" w:hint="cs"/>
          <w:sz w:val="24"/>
          <w:szCs w:val="24"/>
          <w:rtl/>
        </w:rPr>
        <w:t xml:space="preserve">לא ברור מה בדיוק הכללים לאזן בין כל הכללים השונים. </w:t>
      </w:r>
      <w:r w:rsidR="000A3512">
        <w:rPr>
          <w:rFonts w:ascii="David" w:hAnsi="David" w:cs="David" w:hint="cs"/>
          <w:sz w:val="24"/>
          <w:szCs w:val="24"/>
          <w:rtl/>
        </w:rPr>
        <w:t xml:space="preserve">זה לא יעיל שעל כל החלטה, הרשות תתחיל </w:t>
      </w:r>
      <w:r w:rsidR="00E12D0C">
        <w:rPr>
          <w:rFonts w:ascii="David" w:hAnsi="David" w:cs="David" w:hint="cs"/>
          <w:sz w:val="24"/>
          <w:szCs w:val="24"/>
          <w:rtl/>
        </w:rPr>
        <w:t xml:space="preserve">להפעיל את שק"ד ולחשוב על הנושא מחדש. </w:t>
      </w:r>
    </w:p>
    <w:p w14:paraId="3F277683" w14:textId="77777777" w:rsidR="0079235B" w:rsidRDefault="005359D7" w:rsidP="0079235B">
      <w:pPr>
        <w:pStyle w:val="a7"/>
        <w:numPr>
          <w:ilvl w:val="0"/>
          <w:numId w:val="55"/>
        </w:numPr>
        <w:spacing w:after="0" w:line="360" w:lineRule="auto"/>
        <w:jc w:val="both"/>
        <w:rPr>
          <w:rFonts w:ascii="David" w:hAnsi="David" w:cs="David"/>
          <w:sz w:val="24"/>
          <w:szCs w:val="24"/>
        </w:rPr>
      </w:pPr>
      <w:r>
        <w:rPr>
          <w:rFonts w:ascii="David" w:hAnsi="David" w:cs="David" w:hint="cs"/>
          <w:sz w:val="24"/>
          <w:szCs w:val="24"/>
          <w:u w:val="single"/>
          <w:rtl/>
        </w:rPr>
        <w:t>סמכויות שנאצלו</w:t>
      </w:r>
      <w:r w:rsidRPr="005359D7">
        <w:rPr>
          <w:rFonts w:ascii="David" w:hAnsi="David" w:cs="David" w:hint="cs"/>
          <w:sz w:val="24"/>
          <w:szCs w:val="24"/>
          <w:rtl/>
        </w:rPr>
        <w:t>-</w:t>
      </w:r>
      <w:r>
        <w:rPr>
          <w:rFonts w:ascii="David" w:hAnsi="David" w:cs="David" w:hint="cs"/>
          <w:sz w:val="24"/>
          <w:szCs w:val="24"/>
          <w:rtl/>
        </w:rPr>
        <w:t xml:space="preserve"> רשות שאוצלת סמכות, דבר שקורה לעיתים קרובות, אנו מצפים שהרשות תפקח. אם יש כלל של שק"ד, </w:t>
      </w:r>
      <w:r w:rsidR="0079235B">
        <w:rPr>
          <w:rFonts w:ascii="David" w:hAnsi="David" w:cs="David" w:hint="cs"/>
          <w:sz w:val="24"/>
          <w:szCs w:val="24"/>
          <w:rtl/>
        </w:rPr>
        <w:t xml:space="preserve">יהיה קשה לפקח. </w:t>
      </w:r>
    </w:p>
    <w:p w14:paraId="67FA46D5" w14:textId="77777777" w:rsidR="0079235B" w:rsidRDefault="0079235B" w:rsidP="0079235B">
      <w:pPr>
        <w:spacing w:after="0" w:line="360" w:lineRule="auto"/>
        <w:jc w:val="both"/>
        <w:rPr>
          <w:rFonts w:ascii="David" w:hAnsi="David" w:cs="David"/>
          <w:sz w:val="24"/>
          <w:szCs w:val="24"/>
          <w:rtl/>
        </w:rPr>
      </w:pPr>
      <w:r>
        <w:rPr>
          <w:rFonts w:ascii="David" w:hAnsi="David" w:cs="David" w:hint="cs"/>
          <w:sz w:val="24"/>
          <w:szCs w:val="24"/>
          <w:rtl/>
        </w:rPr>
        <w:t>הפתרון שנמצא הוא הנחיות מנהליות. הנחי</w:t>
      </w:r>
      <w:r w:rsidR="00302ECE">
        <w:rPr>
          <w:rFonts w:ascii="David" w:hAnsi="David" w:cs="David" w:hint="cs"/>
          <w:sz w:val="24"/>
          <w:szCs w:val="24"/>
          <w:rtl/>
        </w:rPr>
        <w:t>ה מנהלית זה שם שננקט בדר"כ בחקיקה (כמו חוק חופש המידע וחוקים ספציפיים אחרים)</w:t>
      </w:r>
      <w:r w:rsidR="008B770B">
        <w:rPr>
          <w:rFonts w:ascii="David" w:hAnsi="David" w:cs="David" w:hint="cs"/>
          <w:sz w:val="24"/>
          <w:szCs w:val="24"/>
          <w:rtl/>
        </w:rPr>
        <w:t xml:space="preserve">. בפרקטיקה, יש לזה שמות שונים (כמו </w:t>
      </w:r>
      <w:r w:rsidR="00552A28">
        <w:rPr>
          <w:rFonts w:ascii="David" w:hAnsi="David" w:cs="David" w:hint="cs"/>
          <w:sz w:val="24"/>
          <w:szCs w:val="24"/>
          <w:rtl/>
        </w:rPr>
        <w:t xml:space="preserve">הנחיות, נוהל, חוזר מנכ"ל, </w:t>
      </w:r>
      <w:r w:rsidR="0099308D">
        <w:rPr>
          <w:rFonts w:ascii="David" w:hAnsi="David" w:cs="David" w:hint="cs"/>
          <w:sz w:val="24"/>
          <w:szCs w:val="24"/>
          <w:rtl/>
        </w:rPr>
        <w:t>אמות מידה, קריטריונים וכו'</w:t>
      </w:r>
      <w:r w:rsidR="008B770B">
        <w:rPr>
          <w:rFonts w:ascii="David" w:hAnsi="David" w:cs="David" w:hint="cs"/>
          <w:sz w:val="24"/>
          <w:szCs w:val="24"/>
          <w:rtl/>
        </w:rPr>
        <w:t>)</w:t>
      </w:r>
      <w:r w:rsidR="0099308D">
        <w:rPr>
          <w:rFonts w:ascii="David" w:hAnsi="David" w:cs="David" w:hint="cs"/>
          <w:sz w:val="24"/>
          <w:szCs w:val="24"/>
          <w:rtl/>
        </w:rPr>
        <w:t>. כולם מבטאים כללים גמישים שהמנהל הציבורי קובע על מנת להדריך את עצמו במילוי תפקידיו והפעלת שק"ד</w:t>
      </w:r>
      <w:r w:rsidR="00DE0F31">
        <w:rPr>
          <w:rFonts w:ascii="David" w:hAnsi="David" w:cs="David" w:hint="cs"/>
          <w:sz w:val="24"/>
          <w:szCs w:val="24"/>
          <w:rtl/>
        </w:rPr>
        <w:t xml:space="preserve">. מבחינה משפטית, יש שק"ד וההנחיה המנהלית היא כלל שהמנהל קובע לעצמו, </w:t>
      </w:r>
      <w:r w:rsidR="009B097F">
        <w:rPr>
          <w:rFonts w:ascii="David" w:hAnsi="David" w:cs="David" w:hint="cs"/>
          <w:sz w:val="24"/>
          <w:szCs w:val="24"/>
          <w:rtl/>
        </w:rPr>
        <w:t>שלפיה הוא מדריך את עצמו בהפעלת שק"ד. ממה זה שונה מחוק או תקנה?</w:t>
      </w:r>
      <w:r w:rsidR="00397A3A">
        <w:rPr>
          <w:rFonts w:ascii="David" w:hAnsi="David" w:cs="David" w:hint="cs"/>
          <w:sz w:val="24"/>
          <w:szCs w:val="24"/>
          <w:rtl/>
        </w:rPr>
        <w:t xml:space="preserve"> </w:t>
      </w:r>
      <w:r w:rsidR="008D4B58">
        <w:rPr>
          <w:rFonts w:ascii="David" w:hAnsi="David" w:cs="David" w:hint="cs"/>
          <w:sz w:val="24"/>
          <w:szCs w:val="24"/>
          <w:rtl/>
        </w:rPr>
        <w:t>חוק/תקנות זה רק רשויות מוסמכות</w:t>
      </w:r>
      <w:r w:rsidR="00CC2CF9">
        <w:rPr>
          <w:rFonts w:ascii="David" w:hAnsi="David" w:cs="David" w:hint="cs"/>
          <w:sz w:val="24"/>
          <w:szCs w:val="24"/>
          <w:rtl/>
        </w:rPr>
        <w:t xml:space="preserve"> וכן מבחינת מידת המחויבות. חוק ותקנות מחייבים באופן מוחלט. </w:t>
      </w:r>
      <w:r w:rsidR="00705C1B">
        <w:rPr>
          <w:rFonts w:ascii="David" w:hAnsi="David" w:cs="David" w:hint="cs"/>
          <w:sz w:val="24"/>
          <w:szCs w:val="24"/>
          <w:rtl/>
        </w:rPr>
        <w:t>בהנחיות אין חובה מוחלטת לציית. שק"ד נשאר</w:t>
      </w:r>
      <w:r w:rsidR="00A979D9">
        <w:rPr>
          <w:rFonts w:ascii="David" w:hAnsi="David" w:cs="David" w:hint="cs"/>
          <w:sz w:val="24"/>
          <w:szCs w:val="24"/>
          <w:rtl/>
        </w:rPr>
        <w:t>, ברירת המחדל היא להפעיל אותו לפי ההנחיות, אך מותר, ובנסיבות חריגות אף חובה, ל</w:t>
      </w:r>
      <w:r w:rsidR="000B4083">
        <w:rPr>
          <w:rFonts w:ascii="David" w:hAnsi="David" w:cs="David" w:hint="cs"/>
          <w:sz w:val="24"/>
          <w:szCs w:val="24"/>
          <w:rtl/>
        </w:rPr>
        <w:t xml:space="preserve">סטות מהנחיות. </w:t>
      </w:r>
      <w:r w:rsidR="00475905">
        <w:rPr>
          <w:rFonts w:ascii="David" w:hAnsi="David" w:cs="David" w:hint="cs"/>
          <w:sz w:val="24"/>
          <w:szCs w:val="24"/>
          <w:rtl/>
        </w:rPr>
        <w:t xml:space="preserve">אי אפשר לחרוג על הסף מקרה חריג. </w:t>
      </w:r>
    </w:p>
    <w:p w14:paraId="077C38C4" w14:textId="77777777" w:rsidR="009D7406" w:rsidRDefault="009D7406" w:rsidP="0079235B">
      <w:pPr>
        <w:spacing w:after="0" w:line="360" w:lineRule="auto"/>
        <w:jc w:val="both"/>
        <w:rPr>
          <w:rFonts w:ascii="David" w:hAnsi="David" w:cs="David"/>
          <w:sz w:val="24"/>
          <w:szCs w:val="24"/>
          <w:rtl/>
        </w:rPr>
      </w:pPr>
      <w:r w:rsidRPr="00D200E4">
        <w:rPr>
          <w:rFonts w:ascii="David" w:hAnsi="David" w:cs="David" w:hint="cs"/>
          <w:b/>
          <w:bCs/>
          <w:sz w:val="24"/>
          <w:szCs w:val="24"/>
          <w:rtl/>
        </w:rPr>
        <w:t>דוגמא</w:t>
      </w:r>
      <w:r>
        <w:rPr>
          <w:rFonts w:ascii="David" w:hAnsi="David" w:cs="David" w:hint="cs"/>
          <w:sz w:val="24"/>
          <w:szCs w:val="24"/>
          <w:rtl/>
        </w:rPr>
        <w:t xml:space="preserve">: </w:t>
      </w:r>
      <w:r w:rsidR="00D200E4" w:rsidRPr="00D200E4">
        <w:rPr>
          <w:rFonts w:ascii="David" w:hAnsi="David" w:cs="David" w:hint="cs"/>
          <w:sz w:val="24"/>
          <w:szCs w:val="24"/>
          <w:highlight w:val="green"/>
          <w:rtl/>
        </w:rPr>
        <w:t xml:space="preserve">בג"ץ 1440/01 </w:t>
      </w:r>
      <w:r w:rsidR="00D200E4" w:rsidRPr="00D200E4">
        <w:rPr>
          <w:rFonts w:ascii="David" w:hAnsi="David" w:cs="David" w:hint="cs"/>
          <w:b/>
          <w:bCs/>
          <w:sz w:val="24"/>
          <w:szCs w:val="24"/>
          <w:highlight w:val="green"/>
          <w:rtl/>
        </w:rPr>
        <w:t>ועד ההורים</w:t>
      </w:r>
    </w:p>
    <w:p w14:paraId="439A7372" w14:textId="77777777" w:rsidR="006D0AE5" w:rsidRDefault="00EF6BDF" w:rsidP="0079235B">
      <w:pPr>
        <w:spacing w:after="0" w:line="360" w:lineRule="auto"/>
        <w:jc w:val="both"/>
        <w:rPr>
          <w:rFonts w:ascii="David" w:hAnsi="David" w:cs="David"/>
          <w:sz w:val="24"/>
          <w:szCs w:val="24"/>
          <w:rtl/>
        </w:rPr>
      </w:pPr>
      <w:r w:rsidRPr="00565B1D">
        <w:rPr>
          <w:rFonts w:ascii="David" w:hAnsi="David" w:cs="David" w:hint="cs"/>
          <w:sz w:val="24"/>
          <w:szCs w:val="24"/>
          <w:u w:val="single"/>
          <w:rtl/>
        </w:rPr>
        <w:t>עובדות המקרה</w:t>
      </w:r>
      <w:r>
        <w:rPr>
          <w:rFonts w:ascii="David" w:hAnsi="David" w:cs="David" w:hint="cs"/>
          <w:sz w:val="24"/>
          <w:szCs w:val="24"/>
          <w:rtl/>
        </w:rPr>
        <w:t>- על פי חוזר המנכ"ל,</w:t>
      </w:r>
      <w:r w:rsidR="009C429B">
        <w:rPr>
          <w:rFonts w:ascii="David" w:hAnsi="David" w:cs="David" w:hint="cs"/>
          <w:sz w:val="24"/>
          <w:szCs w:val="24"/>
          <w:rtl/>
        </w:rPr>
        <w:t xml:space="preserve"> בי"ס שייסגר הוא בי"ס שבו מספר התלמיד הוא הקטן ביותר. לפי ההנחיה היה צריך  לסגור בי"ס אחר</w:t>
      </w:r>
      <w:r w:rsidR="00266C4F">
        <w:rPr>
          <w:rFonts w:ascii="David" w:hAnsi="David" w:cs="David" w:hint="cs"/>
          <w:sz w:val="24"/>
          <w:szCs w:val="24"/>
          <w:rtl/>
        </w:rPr>
        <w:t xml:space="preserve">, ולא את בי"ס בארי. אבל סגרו את בי"ס בארי. למה? זה מקרה חריג. </w:t>
      </w:r>
      <w:r w:rsidR="00905788">
        <w:rPr>
          <w:rFonts w:ascii="David" w:hAnsi="David" w:cs="David" w:hint="cs"/>
          <w:sz w:val="24"/>
          <w:szCs w:val="24"/>
          <w:rtl/>
        </w:rPr>
        <w:t>מדובר ב</w:t>
      </w:r>
      <w:r w:rsidR="00266C4F">
        <w:rPr>
          <w:rFonts w:ascii="David" w:hAnsi="David" w:cs="David" w:hint="cs"/>
          <w:sz w:val="24"/>
          <w:szCs w:val="24"/>
          <w:rtl/>
        </w:rPr>
        <w:t xml:space="preserve">בי"ס חדש, </w:t>
      </w:r>
      <w:r w:rsidR="008A0F48">
        <w:rPr>
          <w:rFonts w:ascii="David" w:hAnsi="David" w:cs="David" w:hint="cs"/>
          <w:sz w:val="24"/>
          <w:szCs w:val="24"/>
          <w:rtl/>
        </w:rPr>
        <w:t>בו מתחלקים 177 תלמידים ל-3 שכבות</w:t>
      </w:r>
      <w:r w:rsidR="00905788">
        <w:rPr>
          <w:rFonts w:ascii="David" w:hAnsi="David" w:cs="David" w:hint="cs"/>
          <w:sz w:val="24"/>
          <w:szCs w:val="24"/>
          <w:rtl/>
        </w:rPr>
        <w:t xml:space="preserve"> בלבד. </w:t>
      </w:r>
      <w:r w:rsidR="00553664">
        <w:rPr>
          <w:rFonts w:ascii="David" w:hAnsi="David" w:cs="David" w:hint="cs"/>
          <w:sz w:val="24"/>
          <w:szCs w:val="24"/>
          <w:rtl/>
        </w:rPr>
        <w:t>התחזית היא ש</w:t>
      </w:r>
      <w:r w:rsidR="00905788">
        <w:rPr>
          <w:rFonts w:ascii="David" w:hAnsi="David" w:cs="David" w:hint="cs"/>
          <w:sz w:val="24"/>
          <w:szCs w:val="24"/>
          <w:rtl/>
        </w:rPr>
        <w:t>מספר התלמידים ילך ויקטן בעוד</w:t>
      </w:r>
      <w:r w:rsidR="00553664">
        <w:rPr>
          <w:rFonts w:ascii="David" w:hAnsi="David" w:cs="David" w:hint="cs"/>
          <w:sz w:val="24"/>
          <w:szCs w:val="24"/>
          <w:rtl/>
        </w:rPr>
        <w:t xml:space="preserve"> התחזית לגבי</w:t>
      </w:r>
      <w:r w:rsidR="00905788">
        <w:rPr>
          <w:rFonts w:ascii="David" w:hAnsi="David" w:cs="David" w:hint="cs"/>
          <w:sz w:val="24"/>
          <w:szCs w:val="24"/>
          <w:rtl/>
        </w:rPr>
        <w:t xml:space="preserve"> בית-הספר האחר</w:t>
      </w:r>
      <w:r w:rsidR="00553664">
        <w:rPr>
          <w:rFonts w:ascii="David" w:hAnsi="David" w:cs="David" w:hint="cs"/>
          <w:sz w:val="24"/>
          <w:szCs w:val="24"/>
          <w:rtl/>
        </w:rPr>
        <w:t xml:space="preserve"> הוא שמספר התלמידים יגדל. </w:t>
      </w:r>
      <w:r w:rsidR="00D56B47">
        <w:rPr>
          <w:rFonts w:ascii="David" w:hAnsi="David" w:cs="David" w:hint="cs"/>
          <w:sz w:val="24"/>
          <w:szCs w:val="24"/>
          <w:rtl/>
        </w:rPr>
        <w:t>בעקרון ההנחיה היא שאם אין סיבה מיוחדת, סוגרים את בי"</w:t>
      </w:r>
      <w:r w:rsidR="00CC2379">
        <w:rPr>
          <w:rFonts w:ascii="David" w:hAnsi="David" w:cs="David" w:hint="cs"/>
          <w:sz w:val="24"/>
          <w:szCs w:val="24"/>
          <w:rtl/>
        </w:rPr>
        <w:t>ס עם מספר התלמידים הקטן ביותר. כאן הייתה סיבה לחרוג. זה לא כתוב בחוק או בתקנה</w:t>
      </w:r>
      <w:r w:rsidR="005D5A09">
        <w:rPr>
          <w:rFonts w:ascii="David" w:hAnsi="David" w:cs="David" w:hint="cs"/>
          <w:sz w:val="24"/>
          <w:szCs w:val="24"/>
          <w:rtl/>
        </w:rPr>
        <w:t>. החוק נותן שק"ד. הוציאו הנחיה</w:t>
      </w:r>
      <w:r w:rsidR="006D0AE5">
        <w:rPr>
          <w:rFonts w:ascii="David" w:hAnsi="David" w:cs="David" w:hint="cs"/>
          <w:sz w:val="24"/>
          <w:szCs w:val="24"/>
          <w:rtl/>
        </w:rPr>
        <w:t>.</w:t>
      </w:r>
    </w:p>
    <w:p w14:paraId="174BB7C1" w14:textId="77777777" w:rsidR="00EF6BDF" w:rsidRDefault="006D0AE5" w:rsidP="0079235B">
      <w:pPr>
        <w:spacing w:after="0" w:line="360" w:lineRule="auto"/>
        <w:jc w:val="both"/>
        <w:rPr>
          <w:rFonts w:ascii="David" w:hAnsi="David" w:cs="David"/>
          <w:sz w:val="24"/>
          <w:szCs w:val="24"/>
          <w:rtl/>
        </w:rPr>
      </w:pPr>
      <w:r w:rsidRPr="006D0AE5">
        <w:rPr>
          <w:rFonts w:ascii="David" w:hAnsi="David" w:cs="David" w:hint="cs"/>
          <w:sz w:val="24"/>
          <w:szCs w:val="24"/>
          <w:u w:val="single"/>
          <w:rtl/>
        </w:rPr>
        <w:t>ביהמ"ש</w:t>
      </w:r>
      <w:r>
        <w:rPr>
          <w:rFonts w:ascii="David" w:hAnsi="David" w:cs="David" w:hint="cs"/>
          <w:sz w:val="24"/>
          <w:szCs w:val="24"/>
          <w:rtl/>
        </w:rPr>
        <w:t xml:space="preserve">- </w:t>
      </w:r>
      <w:r w:rsidRPr="007A0556">
        <w:rPr>
          <w:rFonts w:ascii="David" w:hAnsi="David" w:cs="David" w:hint="cs"/>
          <w:b/>
          <w:bCs/>
          <w:sz w:val="24"/>
          <w:szCs w:val="24"/>
          <w:highlight w:val="cyan"/>
          <w:rtl/>
        </w:rPr>
        <w:t xml:space="preserve">יש </w:t>
      </w:r>
      <w:r w:rsidR="00B213B5">
        <w:rPr>
          <w:rFonts w:ascii="David" w:hAnsi="David" w:cs="David" w:hint="cs"/>
          <w:b/>
          <w:bCs/>
          <w:sz w:val="24"/>
          <w:szCs w:val="24"/>
          <w:highlight w:val="cyan"/>
          <w:rtl/>
        </w:rPr>
        <w:t>נ</w:t>
      </w:r>
      <w:r w:rsidRPr="007A0556">
        <w:rPr>
          <w:rFonts w:ascii="David" w:hAnsi="David" w:cs="David" w:hint="cs"/>
          <w:b/>
          <w:bCs/>
          <w:sz w:val="24"/>
          <w:szCs w:val="24"/>
          <w:highlight w:val="cyan"/>
          <w:rtl/>
        </w:rPr>
        <w:t>סיבה מיוחדת ולכן יש אפשרות לחרוג מן ההנחיה</w:t>
      </w:r>
      <w:r>
        <w:rPr>
          <w:rFonts w:ascii="David" w:hAnsi="David" w:cs="David" w:hint="cs"/>
          <w:sz w:val="24"/>
          <w:szCs w:val="24"/>
          <w:rtl/>
        </w:rPr>
        <w:t xml:space="preserve">. </w:t>
      </w:r>
      <w:r w:rsidR="00905788">
        <w:rPr>
          <w:rFonts w:ascii="David" w:hAnsi="David" w:cs="David" w:hint="cs"/>
          <w:sz w:val="24"/>
          <w:szCs w:val="24"/>
          <w:rtl/>
        </w:rPr>
        <w:t xml:space="preserve"> </w:t>
      </w:r>
    </w:p>
    <w:p w14:paraId="4ED52AB3" w14:textId="77777777" w:rsidR="007A0556" w:rsidRDefault="007A0556" w:rsidP="0079235B">
      <w:pPr>
        <w:spacing w:after="0" w:line="360" w:lineRule="auto"/>
        <w:jc w:val="both"/>
        <w:rPr>
          <w:rFonts w:ascii="David" w:hAnsi="David" w:cs="David"/>
          <w:sz w:val="24"/>
          <w:szCs w:val="24"/>
          <w:rtl/>
        </w:rPr>
      </w:pPr>
      <w:r w:rsidRPr="007A0556">
        <w:rPr>
          <w:rFonts w:ascii="David" w:hAnsi="David" w:cs="David" w:hint="cs"/>
          <w:b/>
          <w:bCs/>
          <w:sz w:val="24"/>
          <w:szCs w:val="24"/>
          <w:rtl/>
        </w:rPr>
        <w:t>דוגמא אחרת</w:t>
      </w:r>
      <w:r>
        <w:rPr>
          <w:rFonts w:ascii="David" w:hAnsi="David" w:cs="David" w:hint="cs"/>
          <w:sz w:val="24"/>
          <w:szCs w:val="24"/>
          <w:rtl/>
        </w:rPr>
        <w:t xml:space="preserve">: </w:t>
      </w:r>
      <w:r w:rsidRPr="007A0556">
        <w:rPr>
          <w:rFonts w:ascii="David" w:hAnsi="David" w:cs="David" w:hint="cs"/>
          <w:sz w:val="24"/>
          <w:szCs w:val="24"/>
          <w:highlight w:val="green"/>
          <w:rtl/>
        </w:rPr>
        <w:t xml:space="preserve">פס"ד </w:t>
      </w:r>
      <w:proofErr w:type="spellStart"/>
      <w:r w:rsidRPr="007A0556">
        <w:rPr>
          <w:rFonts w:ascii="David" w:hAnsi="David" w:cs="David" w:hint="cs"/>
          <w:b/>
          <w:bCs/>
          <w:sz w:val="24"/>
          <w:szCs w:val="24"/>
          <w:highlight w:val="green"/>
          <w:rtl/>
        </w:rPr>
        <w:t>הורמן</w:t>
      </w:r>
      <w:proofErr w:type="spellEnd"/>
    </w:p>
    <w:p w14:paraId="62D3E8B8" w14:textId="77777777" w:rsidR="007A0556" w:rsidRDefault="007A0556" w:rsidP="0079235B">
      <w:pPr>
        <w:spacing w:after="0" w:line="360" w:lineRule="auto"/>
        <w:jc w:val="both"/>
        <w:rPr>
          <w:rFonts w:ascii="David" w:hAnsi="David" w:cs="David"/>
          <w:sz w:val="24"/>
          <w:szCs w:val="24"/>
          <w:rtl/>
        </w:rPr>
      </w:pPr>
      <w:r w:rsidRPr="007A0556">
        <w:rPr>
          <w:rFonts w:ascii="David" w:hAnsi="David" w:cs="David" w:hint="cs"/>
          <w:sz w:val="24"/>
          <w:szCs w:val="24"/>
          <w:u w:val="single"/>
          <w:rtl/>
        </w:rPr>
        <w:t>עובדות המקרה</w:t>
      </w:r>
      <w:r>
        <w:rPr>
          <w:rFonts w:ascii="David" w:hAnsi="David" w:cs="David" w:hint="cs"/>
          <w:sz w:val="24"/>
          <w:szCs w:val="24"/>
          <w:rtl/>
        </w:rPr>
        <w:t xml:space="preserve">- מסעדה צמחונית. פס"ד ישן מסוף שנות השבעים. גברת </w:t>
      </w:r>
      <w:proofErr w:type="spellStart"/>
      <w:r>
        <w:rPr>
          <w:rFonts w:ascii="David" w:hAnsi="David" w:cs="David" w:hint="cs"/>
          <w:sz w:val="24"/>
          <w:szCs w:val="24"/>
          <w:rtl/>
        </w:rPr>
        <w:t>הורמן</w:t>
      </w:r>
      <w:proofErr w:type="spellEnd"/>
      <w:r>
        <w:rPr>
          <w:rFonts w:ascii="David" w:hAnsi="David" w:cs="David" w:hint="cs"/>
          <w:sz w:val="24"/>
          <w:szCs w:val="24"/>
          <w:rtl/>
        </w:rPr>
        <w:t xml:space="preserve"> רצתה לפתוח מסעדה</w:t>
      </w:r>
      <w:r w:rsidR="005A15B5">
        <w:rPr>
          <w:rFonts w:ascii="David" w:hAnsi="David" w:cs="David" w:hint="cs"/>
          <w:sz w:val="24"/>
          <w:szCs w:val="24"/>
          <w:rtl/>
        </w:rPr>
        <w:t xml:space="preserve"> צמחונית ברוחב דיזינגוף. לרשות יש שק"ד אם לתת רישיון או לא. העיריה הסכימו לתת את הרישיון אם תעשה מספר דברים. היא עשתה אותם וכשהיא פנתה לקבל את הרישיון, הרשות אמרה שבינתיים הם שינוי את ההנחיה</w:t>
      </w:r>
      <w:r w:rsidR="00052F5B">
        <w:rPr>
          <w:rFonts w:ascii="David" w:hAnsi="David" w:cs="David" w:hint="cs"/>
          <w:sz w:val="24"/>
          <w:szCs w:val="24"/>
          <w:rtl/>
        </w:rPr>
        <w:t xml:space="preserve"> למסעדות משום שבינתיים יש עוד פגיעה לשכנים, עושה רעש ולכלוך. זו הנחיה מנהלית להפעלת שק"ד. </w:t>
      </w:r>
      <w:r w:rsidR="00B213B5">
        <w:rPr>
          <w:rFonts w:ascii="David" w:hAnsi="David" w:cs="David" w:hint="cs"/>
          <w:sz w:val="24"/>
          <w:szCs w:val="24"/>
          <w:rtl/>
        </w:rPr>
        <w:t>היא הגיעה עתירה</w:t>
      </w:r>
    </w:p>
    <w:p w14:paraId="20A91425" w14:textId="75D3A65B" w:rsidR="001E0EB3" w:rsidRPr="0079235B" w:rsidRDefault="00B213B5" w:rsidP="001E6244">
      <w:pPr>
        <w:spacing w:line="360" w:lineRule="auto"/>
        <w:jc w:val="both"/>
        <w:rPr>
          <w:rFonts w:ascii="David" w:hAnsi="David" w:cs="David"/>
          <w:sz w:val="24"/>
          <w:szCs w:val="24"/>
          <w:rtl/>
        </w:rPr>
      </w:pPr>
      <w:r w:rsidRPr="00B213B5">
        <w:rPr>
          <w:rFonts w:ascii="David" w:hAnsi="David" w:cs="David" w:hint="cs"/>
          <w:sz w:val="24"/>
          <w:szCs w:val="24"/>
          <w:u w:val="single"/>
          <w:rtl/>
        </w:rPr>
        <w:t>ביהמ"ש-</w:t>
      </w:r>
      <w:r>
        <w:rPr>
          <w:rFonts w:ascii="David" w:hAnsi="David" w:cs="David" w:hint="cs"/>
          <w:sz w:val="24"/>
          <w:szCs w:val="24"/>
          <w:rtl/>
        </w:rPr>
        <w:t xml:space="preserve"> ההנחיה כשלעצמה היא בסדר. אבל יש נסיבה מיוחדת. היא פנתה לעירייה וביררה. נכון שאין זכות מוחלטת לכך </w:t>
      </w:r>
      <w:r w:rsidR="002D045E">
        <w:rPr>
          <w:rFonts w:ascii="David" w:hAnsi="David" w:cs="David" w:hint="cs"/>
          <w:sz w:val="24"/>
          <w:szCs w:val="24"/>
          <w:rtl/>
        </w:rPr>
        <w:t xml:space="preserve">שאם מישהו מברר, יקפיאו את ההנחיה בשבילו. </w:t>
      </w:r>
      <w:r w:rsidR="00517FA9">
        <w:rPr>
          <w:rFonts w:ascii="David" w:hAnsi="David" w:cs="David" w:hint="cs"/>
          <w:sz w:val="24"/>
          <w:szCs w:val="24"/>
          <w:rtl/>
        </w:rPr>
        <w:t xml:space="preserve">השיקול העיקרי היה משעשע. המסעדה לא מפריעה, היא לא עושה ריחות. זה רק סלטים. הנימוק המרכזי הוא </w:t>
      </w:r>
      <w:r w:rsidR="000E448F" w:rsidRPr="00B007EF">
        <w:rPr>
          <w:rFonts w:ascii="David" w:hAnsi="David" w:cs="David" w:hint="cs"/>
          <w:b/>
          <w:bCs/>
          <w:sz w:val="24"/>
          <w:szCs w:val="24"/>
          <w:highlight w:val="cyan"/>
          <w:rtl/>
        </w:rPr>
        <w:t xml:space="preserve">שזו </w:t>
      </w:r>
      <w:r w:rsidR="000E448F" w:rsidRPr="00B007EF">
        <w:rPr>
          <w:rFonts w:ascii="David" w:hAnsi="David" w:cs="David" w:hint="cs"/>
          <w:b/>
          <w:bCs/>
          <w:sz w:val="24"/>
          <w:szCs w:val="24"/>
          <w:highlight w:val="cyan"/>
          <w:rtl/>
        </w:rPr>
        <w:lastRenderedPageBreak/>
        <w:t>מסעדה לאנשים צמחוניים, הם לא יפריעו לשכנים. לא על זה חשבו כשקבעו שלא פותחים מקומות כאלה בדיזינגוף</w:t>
      </w:r>
      <w:r w:rsidR="000E448F">
        <w:rPr>
          <w:rFonts w:ascii="David" w:hAnsi="David" w:cs="David" w:hint="cs"/>
          <w:sz w:val="24"/>
          <w:szCs w:val="24"/>
          <w:rtl/>
        </w:rPr>
        <w:t xml:space="preserve">. </w:t>
      </w:r>
      <w:r w:rsidR="00B007EF">
        <w:rPr>
          <w:rFonts w:ascii="David" w:hAnsi="David" w:cs="David" w:hint="cs"/>
          <w:sz w:val="24"/>
          <w:szCs w:val="24"/>
          <w:rtl/>
        </w:rPr>
        <w:t xml:space="preserve">החוק נותן שק"ד לתת או לא לתת, על פי שיקולים רלוונטיים. הנחיה היא הנחיה בסדר. ההנחיה ראתה מקומות שיפריעו, לא מקומות שלא יפריעו. </w:t>
      </w:r>
      <w:r w:rsidR="0068194D">
        <w:rPr>
          <w:rFonts w:ascii="David" w:hAnsi="David" w:cs="David" w:hint="cs"/>
          <w:sz w:val="24"/>
          <w:szCs w:val="24"/>
          <w:rtl/>
        </w:rPr>
        <w:t xml:space="preserve">חייבו את העיריה לתת לה רישיון. </w:t>
      </w:r>
      <w:r w:rsidR="001E0EB3">
        <w:rPr>
          <w:rFonts w:ascii="David" w:hAnsi="David" w:cs="David" w:hint="cs"/>
          <w:sz w:val="24"/>
          <w:szCs w:val="24"/>
          <w:rtl/>
        </w:rPr>
        <w:t xml:space="preserve">השופט </w:t>
      </w:r>
      <w:proofErr w:type="spellStart"/>
      <w:r w:rsidR="001E0EB3">
        <w:rPr>
          <w:rFonts w:ascii="David" w:hAnsi="David" w:cs="David" w:hint="cs"/>
          <w:sz w:val="24"/>
          <w:szCs w:val="24"/>
          <w:rtl/>
        </w:rPr>
        <w:t>לנדוי</w:t>
      </w:r>
      <w:proofErr w:type="spellEnd"/>
      <w:r w:rsidR="001E0EB3">
        <w:rPr>
          <w:rFonts w:ascii="David" w:hAnsi="David" w:cs="David" w:hint="cs"/>
          <w:sz w:val="24"/>
          <w:szCs w:val="24"/>
          <w:rtl/>
        </w:rPr>
        <w:t xml:space="preserve"> אומר שמדובר במקרה קיצוני כי הנחייה היא בסדר גמור אבל היו נסיבות מיוחדות לחרוג. </w:t>
      </w:r>
    </w:p>
    <w:p w14:paraId="1176A563" w14:textId="77777777" w:rsidR="00DD7F47" w:rsidRPr="00DD7F47" w:rsidRDefault="00DD7F47" w:rsidP="0080074D">
      <w:pPr>
        <w:spacing w:after="0" w:line="360" w:lineRule="auto"/>
        <w:jc w:val="center"/>
        <w:rPr>
          <w:rFonts w:ascii="David" w:hAnsi="David" w:cs="David"/>
          <w:b/>
          <w:bCs/>
          <w:sz w:val="24"/>
          <w:szCs w:val="24"/>
          <w:u w:val="single"/>
          <w:rtl/>
        </w:rPr>
      </w:pPr>
      <w:r w:rsidRPr="00DD7F47">
        <w:rPr>
          <w:rFonts w:ascii="David" w:hAnsi="David" w:cs="David" w:hint="cs"/>
          <w:b/>
          <w:bCs/>
          <w:sz w:val="24"/>
          <w:szCs w:val="24"/>
          <w:u w:val="single"/>
          <w:rtl/>
        </w:rPr>
        <w:t>שיעור 14- 13.12</w:t>
      </w:r>
    </w:p>
    <w:p w14:paraId="0FB3878E" w14:textId="728DE158" w:rsidR="000C6E89" w:rsidRDefault="00F04C41" w:rsidP="00880CBE">
      <w:pPr>
        <w:spacing w:after="0" w:line="360" w:lineRule="auto"/>
        <w:jc w:val="both"/>
        <w:rPr>
          <w:rFonts w:ascii="David" w:hAnsi="David" w:cs="David"/>
          <w:sz w:val="24"/>
          <w:szCs w:val="24"/>
          <w:rtl/>
        </w:rPr>
      </w:pPr>
      <w:r>
        <w:rPr>
          <w:rFonts w:ascii="David" w:hAnsi="David" w:cs="David" w:hint="cs"/>
          <w:sz w:val="24"/>
          <w:szCs w:val="24"/>
          <w:rtl/>
        </w:rPr>
        <w:t xml:space="preserve">אנו עוסקים </w:t>
      </w:r>
      <w:r w:rsidR="00BC436E">
        <w:rPr>
          <w:rFonts w:ascii="David" w:hAnsi="David" w:cs="David" w:hint="cs"/>
          <w:sz w:val="24"/>
          <w:szCs w:val="24"/>
          <w:rtl/>
        </w:rPr>
        <w:t xml:space="preserve">בהנחיות מנהליות. חלק גדול מעובדי הציבור ומתייחסים עליהן כאל חוק/תקנה, אך זה בעצם סוג אחר של נורמה, גם מהבחינה שאין צורך שהחוק יקבע </w:t>
      </w:r>
      <w:r w:rsidR="00854AD7">
        <w:rPr>
          <w:rFonts w:ascii="David" w:hAnsi="David" w:cs="David" w:hint="cs"/>
          <w:sz w:val="24"/>
          <w:szCs w:val="24"/>
          <w:rtl/>
        </w:rPr>
        <w:t xml:space="preserve">סמכות להוציא הנחיות מנהליות (יש ספציפיים שכן), וכן הנחיות באות עם שק"ד של הרשות. בדר"כ היא מוציאה את זה לעצמה. </w:t>
      </w:r>
      <w:r w:rsidR="00C73FE8">
        <w:rPr>
          <w:rFonts w:ascii="David" w:hAnsi="David" w:cs="David" w:hint="cs"/>
          <w:sz w:val="24"/>
          <w:szCs w:val="24"/>
          <w:rtl/>
        </w:rPr>
        <w:t xml:space="preserve">הבדל נוסף בין חוק/תקנה להנחיה היא שחוק/תקנה מחייבים באופן מוחלט, בעוד הנחיות מנהליות, במהותן, ניתן ולפעמים אף חובה לחרוג מהן, בהתאם לשק"ד של הרשות. </w:t>
      </w:r>
      <w:r w:rsidR="00FE049F" w:rsidRPr="00FE049F">
        <w:rPr>
          <w:rFonts w:ascii="David" w:hAnsi="David" w:cs="David" w:hint="cs"/>
          <w:b/>
          <w:bCs/>
          <w:sz w:val="24"/>
          <w:szCs w:val="24"/>
          <w:rtl/>
        </w:rPr>
        <w:t>דוגמא</w:t>
      </w:r>
      <w:r w:rsidR="00FE049F">
        <w:rPr>
          <w:rFonts w:ascii="David" w:hAnsi="David" w:cs="David" w:hint="cs"/>
          <w:sz w:val="24"/>
          <w:szCs w:val="24"/>
          <w:rtl/>
        </w:rPr>
        <w:t xml:space="preserve">: פס"ד בו ביהמ"ש אף חייב לחרוג מהנחיות הוא </w:t>
      </w:r>
      <w:proofErr w:type="spellStart"/>
      <w:r w:rsidR="0096021E">
        <w:rPr>
          <w:rFonts w:ascii="David" w:hAnsi="David" w:cs="David" w:hint="cs"/>
          <w:sz w:val="24"/>
          <w:szCs w:val="24"/>
          <w:highlight w:val="green"/>
          <w:rtl/>
        </w:rPr>
        <w:t>עע"מ</w:t>
      </w:r>
      <w:proofErr w:type="spellEnd"/>
      <w:r w:rsidR="0096021E">
        <w:rPr>
          <w:rFonts w:ascii="David" w:hAnsi="David" w:cs="David" w:hint="cs"/>
          <w:sz w:val="24"/>
          <w:szCs w:val="24"/>
          <w:highlight w:val="green"/>
          <w:rtl/>
        </w:rPr>
        <w:t xml:space="preserve"> 6100/20</w:t>
      </w:r>
      <w:r w:rsidR="00FE049F" w:rsidRPr="002151FB">
        <w:rPr>
          <w:rFonts w:ascii="David" w:hAnsi="David" w:cs="David" w:hint="cs"/>
          <w:sz w:val="24"/>
          <w:szCs w:val="24"/>
          <w:highlight w:val="green"/>
          <w:rtl/>
        </w:rPr>
        <w:t xml:space="preserve"> </w:t>
      </w:r>
      <w:r w:rsidR="00FE049F" w:rsidRPr="002151FB">
        <w:rPr>
          <w:rFonts w:ascii="David" w:hAnsi="David" w:cs="David" w:hint="cs"/>
          <w:b/>
          <w:bCs/>
          <w:sz w:val="24"/>
          <w:szCs w:val="24"/>
          <w:highlight w:val="green"/>
          <w:rtl/>
        </w:rPr>
        <w:t>החשב הכללי</w:t>
      </w:r>
      <w:r w:rsidR="00FE049F">
        <w:rPr>
          <w:rFonts w:ascii="David" w:hAnsi="David" w:cs="David" w:hint="cs"/>
          <w:sz w:val="24"/>
          <w:szCs w:val="24"/>
          <w:rtl/>
        </w:rPr>
        <w:t xml:space="preserve">. </w:t>
      </w:r>
    </w:p>
    <w:p w14:paraId="75641C16" w14:textId="77777777" w:rsidR="000C6E89" w:rsidRDefault="000C6E89" w:rsidP="00880CBE">
      <w:pPr>
        <w:spacing w:after="0" w:line="360" w:lineRule="auto"/>
        <w:jc w:val="both"/>
        <w:rPr>
          <w:rFonts w:ascii="David" w:hAnsi="David" w:cs="David"/>
          <w:sz w:val="24"/>
          <w:szCs w:val="24"/>
          <w:rtl/>
        </w:rPr>
      </w:pPr>
      <w:r w:rsidRPr="000C6E89">
        <w:rPr>
          <w:rFonts w:ascii="David" w:hAnsi="David" w:cs="David" w:hint="cs"/>
          <w:sz w:val="24"/>
          <w:szCs w:val="24"/>
          <w:u w:val="single"/>
          <w:rtl/>
        </w:rPr>
        <w:t>עובדות המקרה</w:t>
      </w:r>
      <w:r>
        <w:rPr>
          <w:rFonts w:ascii="David" w:hAnsi="David" w:cs="David" w:hint="cs"/>
          <w:sz w:val="24"/>
          <w:szCs w:val="24"/>
          <w:rtl/>
        </w:rPr>
        <w:t xml:space="preserve">- </w:t>
      </w:r>
      <w:r w:rsidR="00FE049F">
        <w:rPr>
          <w:rFonts w:ascii="David" w:hAnsi="David" w:cs="David" w:hint="cs"/>
          <w:sz w:val="24"/>
          <w:szCs w:val="24"/>
          <w:rtl/>
        </w:rPr>
        <w:t>התיאטרון איחר בהגשת מסמכים לבקשת תמיכה.</w:t>
      </w:r>
      <w:r w:rsidR="002151FB">
        <w:rPr>
          <w:rFonts w:ascii="David" w:hAnsi="David" w:cs="David" w:hint="cs"/>
          <w:sz w:val="24"/>
          <w:szCs w:val="24"/>
          <w:rtl/>
        </w:rPr>
        <w:t xml:space="preserve"> נקבע נוהל להגשת בקשות תמיכה</w:t>
      </w:r>
      <w:r>
        <w:rPr>
          <w:rFonts w:ascii="David" w:hAnsi="David" w:cs="David" w:hint="cs"/>
          <w:sz w:val="24"/>
          <w:szCs w:val="24"/>
          <w:rtl/>
        </w:rPr>
        <w:t xml:space="preserve">, כולל מועד אחרון להגשה. המנהל, שהיה לו ניסיון לא טוב, </w:t>
      </w:r>
      <w:r w:rsidR="00E16670">
        <w:rPr>
          <w:rFonts w:ascii="David" w:hAnsi="David" w:cs="David" w:hint="cs"/>
          <w:sz w:val="24"/>
          <w:szCs w:val="24"/>
          <w:rtl/>
        </w:rPr>
        <w:t>ניהל התכתבויות על מנת להבין את התנאים, עם המערער</w:t>
      </w:r>
      <w:r w:rsidR="00D57C8F">
        <w:rPr>
          <w:rFonts w:ascii="David" w:hAnsi="David" w:cs="David" w:hint="cs"/>
          <w:sz w:val="24"/>
          <w:szCs w:val="24"/>
          <w:rtl/>
        </w:rPr>
        <w:t>. הוא קיבל הודאה שהוא מוזמן לפגיש</w:t>
      </w:r>
      <w:r w:rsidR="001848E7">
        <w:rPr>
          <w:rFonts w:ascii="David" w:hAnsi="David" w:cs="David" w:hint="cs"/>
          <w:sz w:val="24"/>
          <w:szCs w:val="24"/>
          <w:rtl/>
        </w:rPr>
        <w:t>ת הכוונה</w:t>
      </w:r>
      <w:r w:rsidR="00D57C8F">
        <w:rPr>
          <w:rFonts w:ascii="David" w:hAnsi="David" w:cs="David" w:hint="cs"/>
          <w:sz w:val="24"/>
          <w:szCs w:val="24"/>
          <w:rtl/>
        </w:rPr>
        <w:t xml:space="preserve">, שהייתה לאחר המועד. הייתה אי הבנה והוא החמיץ את מועד ההגשה. </w:t>
      </w:r>
    </w:p>
    <w:p w14:paraId="1C967F77" w14:textId="77777777" w:rsidR="005A63D7" w:rsidRDefault="000C6E89" w:rsidP="005A63D7">
      <w:pPr>
        <w:spacing w:after="0" w:line="360" w:lineRule="auto"/>
        <w:jc w:val="both"/>
        <w:rPr>
          <w:rFonts w:ascii="David" w:hAnsi="David" w:cs="David"/>
          <w:sz w:val="24"/>
          <w:szCs w:val="24"/>
          <w:rtl/>
        </w:rPr>
      </w:pPr>
      <w:r w:rsidRPr="000C6E89">
        <w:rPr>
          <w:rFonts w:ascii="David" w:hAnsi="David" w:cs="David" w:hint="cs"/>
          <w:sz w:val="24"/>
          <w:szCs w:val="24"/>
          <w:u w:val="single"/>
          <w:rtl/>
        </w:rPr>
        <w:t>ביהמ"ש</w:t>
      </w:r>
      <w:r>
        <w:rPr>
          <w:rFonts w:ascii="David" w:hAnsi="David" w:cs="David" w:hint="cs"/>
          <w:sz w:val="24"/>
          <w:szCs w:val="24"/>
          <w:rtl/>
        </w:rPr>
        <w:t>-</w:t>
      </w:r>
      <w:r w:rsidR="00D57C8F">
        <w:rPr>
          <w:rFonts w:ascii="David" w:hAnsi="David" w:cs="David" w:hint="cs"/>
          <w:sz w:val="24"/>
          <w:szCs w:val="24"/>
          <w:rtl/>
        </w:rPr>
        <w:t xml:space="preserve"> זה </w:t>
      </w:r>
      <w:r w:rsidR="00D57C8F" w:rsidRPr="005A63D7">
        <w:rPr>
          <w:rFonts w:ascii="David" w:hAnsi="David" w:cs="David" w:hint="cs"/>
          <w:b/>
          <w:bCs/>
          <w:sz w:val="24"/>
          <w:szCs w:val="24"/>
          <w:highlight w:val="cyan"/>
          <w:rtl/>
        </w:rPr>
        <w:t xml:space="preserve">מקרה חריג </w:t>
      </w:r>
      <w:r w:rsidR="00135671" w:rsidRPr="005A63D7">
        <w:rPr>
          <w:rFonts w:ascii="David" w:hAnsi="David" w:cs="David" w:hint="cs"/>
          <w:b/>
          <w:bCs/>
          <w:sz w:val="24"/>
          <w:szCs w:val="24"/>
          <w:highlight w:val="cyan"/>
          <w:rtl/>
        </w:rPr>
        <w:t>המצדיק</w:t>
      </w:r>
      <w:r w:rsidR="00D57C8F" w:rsidRPr="005A63D7">
        <w:rPr>
          <w:rFonts w:ascii="David" w:hAnsi="David" w:cs="David" w:hint="cs"/>
          <w:b/>
          <w:bCs/>
          <w:sz w:val="24"/>
          <w:szCs w:val="24"/>
          <w:highlight w:val="cyan"/>
          <w:rtl/>
        </w:rPr>
        <w:t xml:space="preserve"> </w:t>
      </w:r>
      <w:r w:rsidR="00135671" w:rsidRPr="005A63D7">
        <w:rPr>
          <w:rFonts w:ascii="David" w:hAnsi="David" w:cs="David" w:hint="cs"/>
          <w:b/>
          <w:bCs/>
          <w:sz w:val="24"/>
          <w:szCs w:val="24"/>
          <w:highlight w:val="cyan"/>
          <w:rtl/>
        </w:rPr>
        <w:t>חריגה מהנוהל לאור ההתנהגות המבלבלת של</w:t>
      </w:r>
      <w:r w:rsidR="00D57C8F" w:rsidRPr="005A63D7">
        <w:rPr>
          <w:rFonts w:ascii="David" w:hAnsi="David" w:cs="David" w:hint="cs"/>
          <w:b/>
          <w:bCs/>
          <w:sz w:val="24"/>
          <w:szCs w:val="24"/>
          <w:highlight w:val="cyan"/>
          <w:rtl/>
        </w:rPr>
        <w:t xml:space="preserve"> הרשות</w:t>
      </w:r>
      <w:r w:rsidR="00135671">
        <w:rPr>
          <w:rFonts w:ascii="David" w:hAnsi="David" w:cs="David" w:hint="cs"/>
          <w:sz w:val="24"/>
          <w:szCs w:val="24"/>
          <w:rtl/>
        </w:rPr>
        <w:t>.</w:t>
      </w:r>
      <w:r w:rsidR="001848E7">
        <w:rPr>
          <w:rFonts w:ascii="David" w:hAnsi="David" w:cs="David" w:hint="cs"/>
          <w:sz w:val="24"/>
          <w:szCs w:val="24"/>
          <w:rtl/>
        </w:rPr>
        <w:t xml:space="preserve"> השופט סולברג קבע שזה לא פוגע בשוויון המנהלי משום שההזמנה, היא שיקול רלוונטי המבדיל בינו לבין אחרים.</w:t>
      </w:r>
      <w:r w:rsidR="005A63D7">
        <w:rPr>
          <w:rFonts w:ascii="David" w:hAnsi="David" w:cs="David" w:hint="cs"/>
          <w:sz w:val="24"/>
          <w:szCs w:val="24"/>
          <w:rtl/>
        </w:rPr>
        <w:t xml:space="preserve"> </w:t>
      </w:r>
    </w:p>
    <w:p w14:paraId="54A4BB4A" w14:textId="77777777" w:rsidR="00F63A43" w:rsidRDefault="005A63D7" w:rsidP="005A63D7">
      <w:pPr>
        <w:spacing w:after="0" w:line="360" w:lineRule="auto"/>
        <w:jc w:val="both"/>
        <w:rPr>
          <w:rFonts w:ascii="David" w:hAnsi="David" w:cs="David"/>
          <w:sz w:val="24"/>
          <w:szCs w:val="24"/>
          <w:rtl/>
        </w:rPr>
      </w:pPr>
      <w:r>
        <w:rPr>
          <w:rFonts w:ascii="David" w:hAnsi="David" w:cs="David" w:hint="cs"/>
          <w:sz w:val="24"/>
          <w:szCs w:val="24"/>
          <w:rtl/>
        </w:rPr>
        <w:t xml:space="preserve">רואים את הקשר בין הנחיות מנהליות, לבין השוויון המנהלי. כולם פועלים על סמך אותו הנוהל ולכן הפעולה היא עקבית. </w:t>
      </w:r>
      <w:r w:rsidR="0096585D">
        <w:rPr>
          <w:rFonts w:ascii="David" w:hAnsi="David" w:cs="David" w:hint="cs"/>
          <w:sz w:val="24"/>
          <w:szCs w:val="24"/>
          <w:rtl/>
        </w:rPr>
        <w:t xml:space="preserve">מאחר שבמקרה זה, היו נסיבות לא שוות, אז אין פגיעה בשוויון המנהלי ואף עצם הדחיה היא זו שתגרום לשוויון המנהלי. </w:t>
      </w:r>
    </w:p>
    <w:p w14:paraId="4EB1F587" w14:textId="77777777" w:rsidR="00C132CE" w:rsidRDefault="00C132CE" w:rsidP="005A63D7">
      <w:pPr>
        <w:spacing w:after="0" w:line="360" w:lineRule="auto"/>
        <w:jc w:val="both"/>
        <w:rPr>
          <w:rFonts w:ascii="David" w:hAnsi="David" w:cs="David"/>
          <w:sz w:val="24"/>
          <w:szCs w:val="24"/>
          <w:rtl/>
        </w:rPr>
      </w:pPr>
      <w:r>
        <w:rPr>
          <w:rFonts w:ascii="David" w:hAnsi="David" w:cs="David" w:hint="cs"/>
          <w:sz w:val="24"/>
          <w:szCs w:val="24"/>
          <w:rtl/>
        </w:rPr>
        <w:t xml:space="preserve">זוהי דוגמא מהחיים עצמם לרעיון השוויון המנהלי והקשר שלו להנחיות המנהליות והצורך בחריגה מהם בנסיבות, על מנת לשמור על השוויון. </w:t>
      </w:r>
    </w:p>
    <w:p w14:paraId="1C25083F" w14:textId="77777777" w:rsidR="009109BC" w:rsidRDefault="009109BC" w:rsidP="00581BF3">
      <w:pPr>
        <w:spacing w:line="360" w:lineRule="auto"/>
        <w:jc w:val="both"/>
        <w:rPr>
          <w:rFonts w:ascii="David" w:hAnsi="David" w:cs="David"/>
          <w:sz w:val="24"/>
          <w:szCs w:val="24"/>
          <w:rtl/>
        </w:rPr>
      </w:pPr>
      <w:r>
        <w:rPr>
          <w:rFonts w:ascii="David" w:hAnsi="David" w:cs="David" w:hint="cs"/>
          <w:sz w:val="24"/>
          <w:szCs w:val="24"/>
          <w:rtl/>
        </w:rPr>
        <w:t>הנוהל עצמו היה בסדר גמור</w:t>
      </w:r>
      <w:r w:rsidR="007B6C48">
        <w:rPr>
          <w:rFonts w:ascii="David" w:hAnsi="David" w:cs="David" w:hint="cs"/>
          <w:sz w:val="24"/>
          <w:szCs w:val="24"/>
          <w:rtl/>
        </w:rPr>
        <w:t xml:space="preserve">. בתוך הנוהל עצמו, הכניסו סעיף לחריגה. </w:t>
      </w:r>
    </w:p>
    <w:p w14:paraId="53BA284F" w14:textId="77777777" w:rsidR="00CE05B3" w:rsidRPr="00973745" w:rsidRDefault="00581BF3" w:rsidP="005A63D7">
      <w:pPr>
        <w:spacing w:after="0" w:line="360" w:lineRule="auto"/>
        <w:jc w:val="both"/>
        <w:rPr>
          <w:rFonts w:ascii="David" w:hAnsi="David" w:cs="David"/>
          <w:sz w:val="24"/>
          <w:szCs w:val="24"/>
          <w:rtl/>
        </w:rPr>
      </w:pPr>
      <w:r w:rsidRPr="00973745">
        <w:rPr>
          <w:rFonts w:ascii="David" w:hAnsi="David" w:cs="David" w:hint="cs"/>
          <w:sz w:val="24"/>
          <w:szCs w:val="24"/>
          <w:rtl/>
        </w:rPr>
        <w:t xml:space="preserve">שינוי, ביטול ותיקון הנחיות מנהליות </w:t>
      </w:r>
    </w:p>
    <w:p w14:paraId="27A94D38" w14:textId="77777777" w:rsidR="00EB1317" w:rsidRDefault="00581BF3" w:rsidP="005A63D7">
      <w:pPr>
        <w:spacing w:after="0" w:line="360" w:lineRule="auto"/>
        <w:jc w:val="both"/>
        <w:rPr>
          <w:rFonts w:ascii="David" w:hAnsi="David" w:cs="David"/>
          <w:sz w:val="24"/>
          <w:szCs w:val="24"/>
          <w:rtl/>
        </w:rPr>
      </w:pPr>
      <w:r>
        <w:rPr>
          <w:rFonts w:ascii="David" w:hAnsi="David" w:cs="David" w:hint="cs"/>
          <w:sz w:val="24"/>
          <w:szCs w:val="24"/>
          <w:rtl/>
        </w:rPr>
        <w:t xml:space="preserve">יש להם מכנה משותף- הגנה משפטית על אינטרס ההסתמכות במשפט המנהלי. </w:t>
      </w:r>
      <w:r w:rsidR="00D81A1D">
        <w:rPr>
          <w:rFonts w:ascii="David" w:hAnsi="David" w:cs="David" w:hint="cs"/>
          <w:sz w:val="24"/>
          <w:szCs w:val="24"/>
          <w:rtl/>
        </w:rPr>
        <w:t xml:space="preserve">ראינו את זה כבר בתכולת הזמן. </w:t>
      </w:r>
      <w:r w:rsidR="00EB1317">
        <w:rPr>
          <w:rFonts w:ascii="David" w:hAnsi="David" w:cs="David" w:hint="cs"/>
          <w:sz w:val="24"/>
          <w:szCs w:val="24"/>
          <w:rtl/>
        </w:rPr>
        <w:t>נדון היום בנושא ספציפי אחד ובשיעורים הבאים על נושאים אחרים.</w:t>
      </w:r>
    </w:p>
    <w:p w14:paraId="2504341D" w14:textId="77777777" w:rsidR="004017A0" w:rsidRDefault="00EB1317" w:rsidP="004017A0">
      <w:pPr>
        <w:spacing w:after="0" w:line="360" w:lineRule="auto"/>
        <w:jc w:val="both"/>
        <w:rPr>
          <w:rFonts w:ascii="David" w:hAnsi="David" w:cs="David"/>
          <w:sz w:val="24"/>
          <w:szCs w:val="24"/>
          <w:rtl/>
        </w:rPr>
      </w:pPr>
      <w:r>
        <w:rPr>
          <w:rFonts w:ascii="David" w:hAnsi="David" w:cs="David" w:hint="cs"/>
          <w:sz w:val="24"/>
          <w:szCs w:val="24"/>
          <w:rtl/>
        </w:rPr>
        <w:t>השאלה הכללית היא-</w:t>
      </w:r>
      <w:r w:rsidR="0040444E">
        <w:rPr>
          <w:rFonts w:ascii="David" w:hAnsi="David" w:cs="David" w:hint="cs"/>
          <w:sz w:val="24"/>
          <w:szCs w:val="24"/>
          <w:rtl/>
        </w:rPr>
        <w:t xml:space="preserve"> </w:t>
      </w:r>
      <w:r>
        <w:rPr>
          <w:rFonts w:ascii="David" w:hAnsi="David" w:cs="David" w:hint="cs"/>
          <w:sz w:val="24"/>
          <w:szCs w:val="24"/>
          <w:rtl/>
        </w:rPr>
        <w:t>עד כמה קיומה של הנחייה מנהלית קודמת</w:t>
      </w:r>
      <w:r w:rsidR="004017A0">
        <w:rPr>
          <w:rFonts w:ascii="David" w:hAnsi="David" w:cs="David" w:hint="cs"/>
          <w:sz w:val="24"/>
          <w:szCs w:val="24"/>
          <w:rtl/>
        </w:rPr>
        <w:t xml:space="preserve">- </w:t>
      </w:r>
      <w:r>
        <w:rPr>
          <w:rFonts w:ascii="David" w:hAnsi="David" w:cs="David" w:hint="cs"/>
          <w:sz w:val="24"/>
          <w:szCs w:val="24"/>
          <w:rtl/>
        </w:rPr>
        <w:t>שיפוטית, חקיקתית או ביצועית</w:t>
      </w:r>
      <w:r w:rsidR="004017A0">
        <w:rPr>
          <w:rFonts w:ascii="David" w:hAnsi="David" w:cs="David" w:hint="cs"/>
          <w:sz w:val="24"/>
          <w:szCs w:val="24"/>
          <w:rtl/>
        </w:rPr>
        <w:t>-</w:t>
      </w:r>
      <w:r>
        <w:rPr>
          <w:rFonts w:ascii="David" w:hAnsi="David" w:cs="David" w:hint="cs"/>
          <w:sz w:val="24"/>
          <w:szCs w:val="24"/>
          <w:rtl/>
        </w:rPr>
        <w:t xml:space="preserve"> משפיע</w:t>
      </w:r>
      <w:r w:rsidR="00510F29">
        <w:rPr>
          <w:rFonts w:ascii="David" w:hAnsi="David" w:cs="David" w:hint="cs"/>
          <w:sz w:val="24"/>
          <w:szCs w:val="24"/>
          <w:rtl/>
        </w:rPr>
        <w:t>ה</w:t>
      </w:r>
      <w:r>
        <w:rPr>
          <w:rFonts w:ascii="David" w:hAnsi="David" w:cs="David" w:hint="cs"/>
          <w:sz w:val="24"/>
          <w:szCs w:val="24"/>
          <w:rtl/>
        </w:rPr>
        <w:t xml:space="preserve"> על היכולת של המשפט המנהלי לקבל החלטה חדשה</w:t>
      </w:r>
      <w:r w:rsidR="004017A0">
        <w:rPr>
          <w:rFonts w:ascii="David" w:hAnsi="David" w:cs="David" w:hint="cs"/>
          <w:sz w:val="24"/>
          <w:szCs w:val="24"/>
          <w:rtl/>
        </w:rPr>
        <w:t>?</w:t>
      </w:r>
      <w:r>
        <w:rPr>
          <w:rFonts w:ascii="David" w:hAnsi="David" w:cs="David" w:hint="cs"/>
          <w:sz w:val="24"/>
          <w:szCs w:val="24"/>
          <w:rtl/>
        </w:rPr>
        <w:t xml:space="preserve"> בין אם מבחינת הסמכות, בין מבחינת הליכים</w:t>
      </w:r>
      <w:r w:rsidR="004017A0">
        <w:rPr>
          <w:rFonts w:ascii="David" w:hAnsi="David" w:cs="David" w:hint="cs"/>
          <w:sz w:val="24"/>
          <w:szCs w:val="24"/>
          <w:rtl/>
        </w:rPr>
        <w:t xml:space="preserve"> ובין על שק"ד.</w:t>
      </w:r>
    </w:p>
    <w:p w14:paraId="2D4FFD0D" w14:textId="77777777" w:rsidR="004017A0" w:rsidRDefault="004017A0" w:rsidP="004017A0">
      <w:pPr>
        <w:spacing w:after="0" w:line="360" w:lineRule="auto"/>
        <w:jc w:val="both"/>
        <w:rPr>
          <w:rFonts w:ascii="David" w:hAnsi="David" w:cs="David"/>
          <w:sz w:val="24"/>
          <w:szCs w:val="24"/>
          <w:rtl/>
        </w:rPr>
      </w:pPr>
      <w:r>
        <w:rPr>
          <w:rFonts w:ascii="David" w:hAnsi="David" w:cs="David" w:hint="cs"/>
          <w:sz w:val="24"/>
          <w:szCs w:val="24"/>
          <w:rtl/>
        </w:rPr>
        <w:t xml:space="preserve">לעצם קיומה של החלטה קודמת יש השלכות שלא </w:t>
      </w:r>
      <w:r w:rsidR="00403D8E">
        <w:rPr>
          <w:rFonts w:ascii="David" w:hAnsi="David" w:cs="David" w:hint="cs"/>
          <w:sz w:val="24"/>
          <w:szCs w:val="24"/>
          <w:rtl/>
        </w:rPr>
        <w:t xml:space="preserve">היו קיימות קודם. </w:t>
      </w:r>
    </w:p>
    <w:p w14:paraId="70AB9E42" w14:textId="77777777" w:rsidR="00403D8E" w:rsidRDefault="00403D8E" w:rsidP="004017A0">
      <w:pPr>
        <w:spacing w:after="0" w:line="360" w:lineRule="auto"/>
        <w:jc w:val="both"/>
        <w:rPr>
          <w:rFonts w:ascii="David" w:hAnsi="David" w:cs="David"/>
          <w:sz w:val="24"/>
          <w:szCs w:val="24"/>
          <w:rtl/>
        </w:rPr>
      </w:pPr>
      <w:r w:rsidRPr="00A37CD5">
        <w:rPr>
          <w:rFonts w:ascii="David" w:hAnsi="David" w:cs="David" w:hint="cs"/>
          <w:b/>
          <w:bCs/>
          <w:sz w:val="24"/>
          <w:szCs w:val="24"/>
          <w:highlight w:val="yellow"/>
          <w:rtl/>
        </w:rPr>
        <w:t>שיקולים</w:t>
      </w:r>
      <w:r>
        <w:rPr>
          <w:rFonts w:ascii="David" w:hAnsi="David" w:cs="David" w:hint="cs"/>
          <w:sz w:val="24"/>
          <w:szCs w:val="24"/>
          <w:rtl/>
        </w:rPr>
        <w:t>:</w:t>
      </w:r>
    </w:p>
    <w:p w14:paraId="02E32F35" w14:textId="77777777" w:rsidR="00403D8E" w:rsidRDefault="00403D8E" w:rsidP="00403D8E">
      <w:pPr>
        <w:pStyle w:val="a7"/>
        <w:numPr>
          <w:ilvl w:val="0"/>
          <w:numId w:val="47"/>
        </w:numPr>
        <w:spacing w:after="0" w:line="360" w:lineRule="auto"/>
        <w:jc w:val="both"/>
        <w:rPr>
          <w:rFonts w:ascii="David" w:hAnsi="David" w:cs="David"/>
          <w:sz w:val="24"/>
          <w:szCs w:val="24"/>
        </w:rPr>
      </w:pPr>
      <w:r w:rsidRPr="00A37CD5">
        <w:rPr>
          <w:rFonts w:ascii="David" w:hAnsi="David" w:cs="David" w:hint="cs"/>
          <w:sz w:val="24"/>
          <w:szCs w:val="24"/>
          <w:u w:val="single"/>
          <w:rtl/>
        </w:rPr>
        <w:t>שוויוניות</w:t>
      </w:r>
      <w:r>
        <w:rPr>
          <w:rFonts w:ascii="David" w:hAnsi="David" w:cs="David" w:hint="cs"/>
          <w:sz w:val="24"/>
          <w:szCs w:val="24"/>
          <w:rtl/>
        </w:rPr>
        <w:t>-</w:t>
      </w:r>
      <w:r w:rsidR="00A37CD5">
        <w:rPr>
          <w:rFonts w:ascii="David" w:hAnsi="David" w:cs="David" w:hint="cs"/>
          <w:sz w:val="24"/>
          <w:szCs w:val="24"/>
          <w:rtl/>
        </w:rPr>
        <w:t xml:space="preserve"> אם יש נוהל מסוים והחילו אותו על מקרה מסוים ורוצים לשנות אותו ולהחיל על מקרה </w:t>
      </w:r>
      <w:r w:rsidR="00092ACD">
        <w:rPr>
          <w:rFonts w:ascii="David" w:hAnsi="David" w:cs="David" w:hint="cs"/>
          <w:sz w:val="24"/>
          <w:szCs w:val="24"/>
          <w:rtl/>
        </w:rPr>
        <w:t xml:space="preserve">בעל אותן נסיבות </w:t>
      </w:r>
      <w:r w:rsidR="00A37CD5">
        <w:rPr>
          <w:rFonts w:ascii="David" w:hAnsi="David" w:cs="David" w:hint="cs"/>
          <w:sz w:val="24"/>
          <w:szCs w:val="24"/>
          <w:rtl/>
        </w:rPr>
        <w:t xml:space="preserve">בדיוק, יש שאלה האם יש כאן חריגה מוצדקת מהשוויוניות. </w:t>
      </w:r>
    </w:p>
    <w:p w14:paraId="6096C703" w14:textId="3FE0E3A1" w:rsidR="005E4297" w:rsidRDefault="00092ACD" w:rsidP="00403D8E">
      <w:pPr>
        <w:pStyle w:val="a7"/>
        <w:numPr>
          <w:ilvl w:val="0"/>
          <w:numId w:val="47"/>
        </w:numPr>
        <w:spacing w:after="0" w:line="360" w:lineRule="auto"/>
        <w:jc w:val="both"/>
        <w:rPr>
          <w:rFonts w:ascii="David" w:hAnsi="David" w:cs="David"/>
          <w:sz w:val="24"/>
          <w:szCs w:val="24"/>
        </w:rPr>
      </w:pPr>
      <w:r>
        <w:rPr>
          <w:rFonts w:ascii="David" w:hAnsi="David" w:cs="David" w:hint="cs"/>
          <w:sz w:val="24"/>
          <w:szCs w:val="24"/>
          <w:u w:val="single"/>
          <w:rtl/>
        </w:rPr>
        <w:t>הסתמכות</w:t>
      </w:r>
      <w:r w:rsidRPr="00092ACD">
        <w:rPr>
          <w:rFonts w:ascii="David" w:hAnsi="David" w:cs="David" w:hint="cs"/>
          <w:sz w:val="24"/>
          <w:szCs w:val="24"/>
          <w:rtl/>
        </w:rPr>
        <w:t>-</w:t>
      </w:r>
      <w:r>
        <w:rPr>
          <w:rFonts w:ascii="David" w:hAnsi="David" w:cs="David" w:hint="cs"/>
          <w:sz w:val="24"/>
          <w:szCs w:val="24"/>
          <w:rtl/>
        </w:rPr>
        <w:t xml:space="preserve"> </w:t>
      </w:r>
      <w:r w:rsidR="00B8089D">
        <w:rPr>
          <w:rFonts w:ascii="David" w:hAnsi="David" w:cs="David" w:hint="cs"/>
          <w:sz w:val="24"/>
          <w:szCs w:val="24"/>
          <w:rtl/>
        </w:rPr>
        <w:t xml:space="preserve">החלטה קיימת, עשויה ליצור הסתמכות. החלטה ראשונה אין לפניה הסתמכות. אבל לאחר מכן, עלולה להיות הסתמכות. מישהו קיבל רישיון והוא מחדש אותו כל פעם ואז פתאום לא מחדשים לו. </w:t>
      </w:r>
      <w:r w:rsidR="006A384E">
        <w:rPr>
          <w:rFonts w:ascii="David" w:hAnsi="David" w:cs="David" w:hint="cs"/>
          <w:sz w:val="24"/>
          <w:szCs w:val="24"/>
          <w:rtl/>
        </w:rPr>
        <w:t xml:space="preserve">יש כאן פגיעה בהסתמכות. למה הסתמכות היא </w:t>
      </w:r>
      <w:r w:rsidR="006A384E">
        <w:rPr>
          <w:rFonts w:ascii="David" w:hAnsi="David" w:cs="David" w:hint="cs"/>
          <w:sz w:val="24"/>
          <w:szCs w:val="24"/>
          <w:rtl/>
        </w:rPr>
        <w:lastRenderedPageBreak/>
        <w:t>חשובה? יש ערך ציבורי ביכולת להסתמך. זה דבר טוב מבחינה ציבורית. יש לזה חשיבות.</w:t>
      </w:r>
      <w:r w:rsidR="0085634A">
        <w:rPr>
          <w:rFonts w:ascii="David" w:hAnsi="David" w:cs="David" w:hint="cs"/>
          <w:sz w:val="24"/>
          <w:szCs w:val="24"/>
          <w:rtl/>
        </w:rPr>
        <w:t xml:space="preserve"> לא רוצים שאנשים ינקטו כל מיני צעדים עם עלויות גבוהות בגלל שהם לא יכולים להסתמך. היכולת הזו באה לידי ביטוי בהרבה מקרים בהחצנת עלויות. אדם שהסתמך ואז </w:t>
      </w:r>
      <w:r w:rsidR="008C51C7">
        <w:rPr>
          <w:rFonts w:ascii="David" w:hAnsi="David" w:cs="David" w:hint="cs"/>
          <w:sz w:val="24"/>
          <w:szCs w:val="24"/>
          <w:rtl/>
        </w:rPr>
        <w:t xml:space="preserve">יש שינוי, יש לשינוי עלויות. אם משנים בגלל איזו סיבה ציבורית, יוצא שכל הציבור נהנה מההחלטה החדשה וכל העלויות נופלות על האדם שהסתמך ונפגע. זה מצב של החצנת עלויות. רשות/ציבור נהנה ועם אנשים ספציפיים לא מתחלקים בהנאה הזו. </w:t>
      </w:r>
      <w:r w:rsidR="001D7170">
        <w:rPr>
          <w:rFonts w:ascii="David" w:hAnsi="David" w:cs="David" w:hint="cs"/>
          <w:sz w:val="24"/>
          <w:szCs w:val="24"/>
          <w:rtl/>
        </w:rPr>
        <w:t>בהמשך לכך, השתתפות שוויו</w:t>
      </w:r>
      <w:r w:rsidR="007C2849">
        <w:rPr>
          <w:rFonts w:ascii="David" w:hAnsi="David" w:cs="David" w:hint="cs"/>
          <w:sz w:val="24"/>
          <w:szCs w:val="24"/>
          <w:rtl/>
        </w:rPr>
        <w:t>ני</w:t>
      </w:r>
      <w:r w:rsidR="001D7170">
        <w:rPr>
          <w:rFonts w:ascii="David" w:hAnsi="David" w:cs="David" w:hint="cs"/>
          <w:sz w:val="24"/>
          <w:szCs w:val="24"/>
          <w:rtl/>
        </w:rPr>
        <w:t xml:space="preserve">ת בנטל ההוצאות של הפעילות השלטונית. השינוי גורם לנזקים לאנשים מסוימים ורק הם משלמים את ההוצאות. </w:t>
      </w:r>
      <w:r w:rsidR="002644FE">
        <w:rPr>
          <w:rFonts w:ascii="David" w:hAnsi="David" w:cs="David" w:hint="cs"/>
          <w:sz w:val="24"/>
          <w:szCs w:val="24"/>
          <w:rtl/>
        </w:rPr>
        <w:t>יש השל</w:t>
      </w:r>
      <w:r w:rsidR="007C2849">
        <w:rPr>
          <w:rFonts w:ascii="David" w:hAnsi="David" w:cs="David" w:hint="cs"/>
          <w:sz w:val="24"/>
          <w:szCs w:val="24"/>
          <w:rtl/>
        </w:rPr>
        <w:t>כ</w:t>
      </w:r>
      <w:r w:rsidR="002644FE">
        <w:rPr>
          <w:rFonts w:ascii="David" w:hAnsi="David" w:cs="David" w:hint="cs"/>
          <w:sz w:val="24"/>
          <w:szCs w:val="24"/>
          <w:rtl/>
        </w:rPr>
        <w:t xml:space="preserve">ות גם לעצם קיומה של החלטה כאשר הרשות מתכוונת לקבל החלטה חדשה, גם על היבטים של זכויות אדם. דיברנו על הסתמכות כמבטאת את כבוד האדם. מהות כבוד האדם היא שהוא יוכל להסתמך. יש לו רצון חופשי </w:t>
      </w:r>
      <w:r w:rsidR="0020452D">
        <w:rPr>
          <w:rFonts w:ascii="David" w:hAnsi="David" w:cs="David" w:hint="cs"/>
          <w:sz w:val="24"/>
          <w:szCs w:val="24"/>
          <w:rtl/>
        </w:rPr>
        <w:t xml:space="preserve">והוא לא יהיה יוכל לקבל החלטה רציונאלית אם לא יוכל להסתמך על דבר. בהיבטים מסוימים יש גם עניין של "קניין חדש". </w:t>
      </w:r>
      <w:r w:rsidR="00297D18">
        <w:rPr>
          <w:rFonts w:ascii="David" w:hAnsi="David" w:cs="David" w:hint="cs"/>
          <w:sz w:val="24"/>
          <w:szCs w:val="24"/>
          <w:rtl/>
        </w:rPr>
        <w:t>מעין המצאה אקדמית מארה"ב</w:t>
      </w:r>
      <w:r w:rsidR="00B07744">
        <w:rPr>
          <w:rFonts w:ascii="David" w:hAnsi="David" w:cs="David" w:hint="cs"/>
          <w:sz w:val="24"/>
          <w:szCs w:val="24"/>
          <w:rtl/>
        </w:rPr>
        <w:t xml:space="preserve"> שהתקבלה גם בארץ</w:t>
      </w:r>
      <w:r w:rsidR="00297D18">
        <w:rPr>
          <w:rFonts w:ascii="David" w:hAnsi="David" w:cs="David" w:hint="cs"/>
          <w:sz w:val="24"/>
          <w:szCs w:val="24"/>
          <w:rtl/>
        </w:rPr>
        <w:t>. בדר"כ רואים קניין בנכסים פיזיים.</w:t>
      </w:r>
      <w:r w:rsidR="00B07744">
        <w:rPr>
          <w:rFonts w:ascii="David" w:hAnsi="David" w:cs="David" w:hint="cs"/>
          <w:sz w:val="24"/>
          <w:szCs w:val="24"/>
          <w:rtl/>
        </w:rPr>
        <w:t xml:space="preserve"> בא יוצר המונח ואומר שגם רישיון זה קניין. רישיון שווה כסף ולכן זה גם קניין. אם יש רישיון והרשות מבטלת, </w:t>
      </w:r>
      <w:r w:rsidR="00F05D7C">
        <w:rPr>
          <w:rFonts w:ascii="David" w:hAnsi="David" w:cs="David" w:hint="cs"/>
          <w:sz w:val="24"/>
          <w:szCs w:val="24"/>
          <w:rtl/>
        </w:rPr>
        <w:t xml:space="preserve">זה פוגע בדבר שהיה לאותו האדם. </w:t>
      </w:r>
      <w:r w:rsidR="00224139">
        <w:rPr>
          <w:rFonts w:ascii="David" w:hAnsi="David" w:cs="David" w:hint="cs"/>
          <w:sz w:val="24"/>
          <w:szCs w:val="24"/>
          <w:rtl/>
        </w:rPr>
        <w:t xml:space="preserve">לרישיון יש מעין הגנה חוקתית על פי ס' 3 </w:t>
      </w:r>
      <w:proofErr w:type="spellStart"/>
      <w:r w:rsidR="00224139">
        <w:rPr>
          <w:rFonts w:ascii="David" w:hAnsi="David" w:cs="David" w:hint="cs"/>
          <w:sz w:val="24"/>
          <w:szCs w:val="24"/>
          <w:rtl/>
        </w:rPr>
        <w:t>לחו"י</w:t>
      </w:r>
      <w:proofErr w:type="spellEnd"/>
      <w:r w:rsidR="00224139">
        <w:rPr>
          <w:rFonts w:ascii="David" w:hAnsi="David" w:cs="David" w:hint="cs"/>
          <w:sz w:val="24"/>
          <w:szCs w:val="24"/>
          <w:rtl/>
        </w:rPr>
        <w:t xml:space="preserve">: </w:t>
      </w:r>
      <w:proofErr w:type="spellStart"/>
      <w:r w:rsidR="00224139">
        <w:rPr>
          <w:rFonts w:ascii="David" w:hAnsi="David" w:cs="David" w:hint="cs"/>
          <w:sz w:val="24"/>
          <w:szCs w:val="24"/>
          <w:rtl/>
        </w:rPr>
        <w:t>כבו</w:t>
      </w:r>
      <w:r w:rsidR="00EB2B86">
        <w:rPr>
          <w:rFonts w:ascii="David" w:hAnsi="David" w:cs="David" w:hint="cs"/>
          <w:sz w:val="24"/>
          <w:szCs w:val="24"/>
          <w:rtl/>
        </w:rPr>
        <w:t>ה</w:t>
      </w:r>
      <w:r w:rsidR="00224139">
        <w:rPr>
          <w:rFonts w:ascii="David" w:hAnsi="David" w:cs="David" w:hint="cs"/>
          <w:sz w:val="24"/>
          <w:szCs w:val="24"/>
          <w:rtl/>
        </w:rPr>
        <w:t>"ח</w:t>
      </w:r>
      <w:proofErr w:type="spellEnd"/>
      <w:r w:rsidR="00EB2B86">
        <w:rPr>
          <w:rFonts w:ascii="David" w:hAnsi="David" w:cs="David" w:hint="cs"/>
          <w:sz w:val="24"/>
          <w:szCs w:val="24"/>
          <w:rtl/>
        </w:rPr>
        <w:t xml:space="preserve">. </w:t>
      </w:r>
    </w:p>
    <w:p w14:paraId="135DB83A" w14:textId="77777777" w:rsidR="005139FB" w:rsidRDefault="007A3AC8" w:rsidP="005E4297">
      <w:pPr>
        <w:pStyle w:val="a7"/>
        <w:spacing w:after="0" w:line="360" w:lineRule="auto"/>
        <w:jc w:val="both"/>
        <w:rPr>
          <w:rFonts w:ascii="David" w:hAnsi="David" w:cs="David"/>
          <w:sz w:val="24"/>
          <w:szCs w:val="24"/>
          <w:rtl/>
        </w:rPr>
      </w:pPr>
      <w:r>
        <w:rPr>
          <w:rFonts w:ascii="David" w:hAnsi="David" w:cs="David" w:hint="cs"/>
          <w:sz w:val="24"/>
          <w:szCs w:val="24"/>
          <w:rtl/>
        </w:rPr>
        <w:t xml:space="preserve">יש הסתמכות אך בצד השני יש </w:t>
      </w:r>
      <w:r w:rsidR="005139FB" w:rsidRPr="00DD05CE">
        <w:rPr>
          <w:rFonts w:ascii="David" w:hAnsi="David" w:cs="David" w:hint="cs"/>
          <w:b/>
          <w:bCs/>
          <w:sz w:val="24"/>
          <w:szCs w:val="24"/>
          <w:highlight w:val="yellow"/>
          <w:rtl/>
        </w:rPr>
        <w:t xml:space="preserve">שיקולים </w:t>
      </w:r>
      <w:r w:rsidR="00DD05CE" w:rsidRPr="00DD05CE">
        <w:rPr>
          <w:rFonts w:ascii="David" w:hAnsi="David" w:cs="David" w:hint="cs"/>
          <w:b/>
          <w:bCs/>
          <w:sz w:val="24"/>
          <w:szCs w:val="24"/>
          <w:highlight w:val="yellow"/>
          <w:rtl/>
        </w:rPr>
        <w:t>מנוגדים</w:t>
      </w:r>
      <w:r w:rsidR="005139FB">
        <w:rPr>
          <w:rFonts w:ascii="David" w:hAnsi="David" w:cs="David" w:hint="cs"/>
          <w:sz w:val="24"/>
          <w:szCs w:val="24"/>
          <w:rtl/>
        </w:rPr>
        <w:t>:</w:t>
      </w:r>
    </w:p>
    <w:p w14:paraId="0D715666" w14:textId="77777777" w:rsidR="005139FB" w:rsidRDefault="005139FB" w:rsidP="005139FB">
      <w:pPr>
        <w:pStyle w:val="a7"/>
        <w:numPr>
          <w:ilvl w:val="0"/>
          <w:numId w:val="48"/>
        </w:numPr>
        <w:spacing w:after="0" w:line="360" w:lineRule="auto"/>
        <w:jc w:val="both"/>
        <w:rPr>
          <w:rFonts w:ascii="David" w:hAnsi="David" w:cs="David"/>
          <w:sz w:val="24"/>
          <w:szCs w:val="24"/>
        </w:rPr>
      </w:pPr>
      <w:r w:rsidRPr="005139FB">
        <w:rPr>
          <w:rFonts w:ascii="David" w:hAnsi="David" w:cs="David" w:hint="cs"/>
          <w:b/>
          <w:bCs/>
          <w:sz w:val="24"/>
          <w:szCs w:val="24"/>
          <w:rtl/>
        </w:rPr>
        <w:t>האינטרס הציבורי שולל סופיות</w:t>
      </w:r>
      <w:r>
        <w:rPr>
          <w:rFonts w:ascii="David" w:hAnsi="David" w:cs="David" w:hint="cs"/>
          <w:sz w:val="24"/>
          <w:szCs w:val="24"/>
          <w:rtl/>
        </w:rPr>
        <w:t xml:space="preserve">. אם הרשות רוצה לבטל משיקולים זרים, האינטרס הוא שהיא לא תבטל. אבל אם יש סיבה ראויה, באופן כללי האינטרס הציבורי הוא שתהיה גמישות. </w:t>
      </w:r>
    </w:p>
    <w:p w14:paraId="500C4BEA" w14:textId="77777777" w:rsidR="00305A66" w:rsidRDefault="005139FB" w:rsidP="00835098">
      <w:pPr>
        <w:pStyle w:val="a7"/>
        <w:numPr>
          <w:ilvl w:val="0"/>
          <w:numId w:val="48"/>
        </w:numPr>
        <w:spacing w:after="0" w:line="360" w:lineRule="auto"/>
        <w:jc w:val="both"/>
        <w:rPr>
          <w:rFonts w:ascii="David" w:hAnsi="David" w:cs="David"/>
          <w:sz w:val="24"/>
          <w:szCs w:val="24"/>
        </w:rPr>
      </w:pPr>
      <w:r w:rsidRPr="005139FB">
        <w:rPr>
          <w:rFonts w:ascii="David" w:hAnsi="David" w:cs="David" w:hint="cs"/>
          <w:b/>
          <w:bCs/>
          <w:sz w:val="24"/>
          <w:szCs w:val="24"/>
          <w:rtl/>
        </w:rPr>
        <w:t>שיקול המנהל התקין</w:t>
      </w:r>
      <w:r>
        <w:rPr>
          <w:rFonts w:ascii="David" w:hAnsi="David" w:cs="David" w:hint="cs"/>
          <w:sz w:val="24"/>
          <w:szCs w:val="24"/>
          <w:rtl/>
        </w:rPr>
        <w:t>.</w:t>
      </w:r>
      <w:r w:rsidR="00DD05CE">
        <w:rPr>
          <w:rFonts w:ascii="David" w:hAnsi="David" w:cs="David" w:hint="cs"/>
          <w:sz w:val="24"/>
          <w:szCs w:val="24"/>
          <w:rtl/>
        </w:rPr>
        <w:t xml:space="preserve"> </w:t>
      </w:r>
      <w:r w:rsidR="004A193F">
        <w:rPr>
          <w:rFonts w:ascii="David" w:hAnsi="David" w:cs="David" w:hint="cs"/>
          <w:sz w:val="24"/>
          <w:szCs w:val="24"/>
          <w:rtl/>
        </w:rPr>
        <w:t>נראה יותר בהמשך. בפרקטיקה הרבה פעמים רשויות בכירות מאוד מבטיחות כל מיני דברים ומחליטות על מיני דברים באופן פזיז (במיוחד בבחירות)</w:t>
      </w:r>
      <w:r w:rsidR="00835098">
        <w:rPr>
          <w:rFonts w:ascii="David" w:hAnsi="David" w:cs="David" w:hint="cs"/>
          <w:sz w:val="24"/>
          <w:szCs w:val="24"/>
          <w:rtl/>
        </w:rPr>
        <w:t>. מכריזים כל מיני החלטות מיטביות.</w:t>
      </w:r>
      <w:r w:rsidR="006A384E">
        <w:rPr>
          <w:rFonts w:ascii="David" w:hAnsi="David" w:cs="David" w:hint="cs"/>
          <w:sz w:val="24"/>
          <w:szCs w:val="24"/>
          <w:rtl/>
        </w:rPr>
        <w:t xml:space="preserve"> </w:t>
      </w:r>
      <w:r w:rsidR="00835098">
        <w:rPr>
          <w:rFonts w:ascii="David" w:hAnsi="David" w:cs="David" w:hint="cs"/>
          <w:sz w:val="24"/>
          <w:szCs w:val="24"/>
          <w:rtl/>
        </w:rPr>
        <w:t xml:space="preserve">מבטיחים אבל לא מבטיחים לקיים. אז המשפט המנהלי בא </w:t>
      </w:r>
      <w:r w:rsidR="00305A66">
        <w:rPr>
          <w:rFonts w:ascii="David" w:hAnsi="David" w:cs="David" w:hint="cs"/>
          <w:sz w:val="24"/>
          <w:szCs w:val="24"/>
          <w:rtl/>
        </w:rPr>
        <w:t xml:space="preserve">ואומר שנוצרה הסתמכות אולם ההחלטות לא נקבעו מתוך רציונלים אמיתיים. </w:t>
      </w:r>
    </w:p>
    <w:p w14:paraId="02C92714" w14:textId="77777777" w:rsidR="00305A66" w:rsidRDefault="00305A66" w:rsidP="00305A66">
      <w:pPr>
        <w:pStyle w:val="a7"/>
        <w:numPr>
          <w:ilvl w:val="0"/>
          <w:numId w:val="47"/>
        </w:numPr>
        <w:spacing w:after="0" w:line="360" w:lineRule="auto"/>
        <w:jc w:val="both"/>
        <w:rPr>
          <w:rFonts w:ascii="David" w:hAnsi="David" w:cs="David"/>
          <w:sz w:val="24"/>
          <w:szCs w:val="24"/>
        </w:rPr>
      </w:pPr>
      <w:r w:rsidRPr="00086F1D">
        <w:rPr>
          <w:rFonts w:ascii="David" w:hAnsi="David" w:cs="David" w:hint="cs"/>
          <w:sz w:val="24"/>
          <w:szCs w:val="24"/>
          <w:u w:val="single"/>
          <w:rtl/>
        </w:rPr>
        <w:t>סוג ההחלטה</w:t>
      </w:r>
      <w:r>
        <w:rPr>
          <w:rFonts w:ascii="David" w:hAnsi="David" w:cs="David" w:hint="cs"/>
          <w:sz w:val="24"/>
          <w:szCs w:val="24"/>
          <w:rtl/>
        </w:rPr>
        <w:t xml:space="preserve">- למדנו על הסמכות המנהלית והבחנו בין </w:t>
      </w:r>
      <w:r w:rsidRPr="006C0DEE">
        <w:rPr>
          <w:rFonts w:ascii="David" w:hAnsi="David" w:cs="David" w:hint="cs"/>
          <w:b/>
          <w:bCs/>
          <w:sz w:val="24"/>
          <w:szCs w:val="24"/>
          <w:highlight w:val="yellow"/>
          <w:rtl/>
        </w:rPr>
        <w:t>3 סוגים של סמכויות</w:t>
      </w:r>
      <w:r>
        <w:rPr>
          <w:rFonts w:ascii="David" w:hAnsi="David" w:cs="David" w:hint="cs"/>
          <w:sz w:val="24"/>
          <w:szCs w:val="24"/>
          <w:rtl/>
        </w:rPr>
        <w:t>:</w:t>
      </w:r>
    </w:p>
    <w:p w14:paraId="79ECE049" w14:textId="77777777" w:rsidR="00305A66" w:rsidRDefault="00305A66" w:rsidP="00305A66">
      <w:pPr>
        <w:pStyle w:val="a7"/>
        <w:numPr>
          <w:ilvl w:val="0"/>
          <w:numId w:val="49"/>
        </w:numPr>
        <w:spacing w:after="0" w:line="360" w:lineRule="auto"/>
        <w:jc w:val="both"/>
        <w:rPr>
          <w:rFonts w:ascii="David" w:hAnsi="David" w:cs="David"/>
          <w:sz w:val="24"/>
          <w:szCs w:val="24"/>
        </w:rPr>
      </w:pPr>
      <w:r>
        <w:rPr>
          <w:rFonts w:ascii="David" w:hAnsi="David" w:cs="David" w:hint="cs"/>
          <w:sz w:val="24"/>
          <w:szCs w:val="24"/>
          <w:rtl/>
        </w:rPr>
        <w:t>חקיקה</w:t>
      </w:r>
    </w:p>
    <w:p w14:paraId="0F654F4E" w14:textId="77777777" w:rsidR="00305A66" w:rsidRDefault="00305A66" w:rsidP="00305A66">
      <w:pPr>
        <w:pStyle w:val="a7"/>
        <w:numPr>
          <w:ilvl w:val="0"/>
          <w:numId w:val="49"/>
        </w:numPr>
        <w:spacing w:after="0" w:line="360" w:lineRule="auto"/>
        <w:jc w:val="both"/>
        <w:rPr>
          <w:rFonts w:ascii="David" w:hAnsi="David" w:cs="David"/>
          <w:sz w:val="24"/>
          <w:szCs w:val="24"/>
        </w:rPr>
      </w:pPr>
      <w:r>
        <w:rPr>
          <w:rFonts w:ascii="David" w:hAnsi="David" w:cs="David" w:hint="cs"/>
          <w:sz w:val="24"/>
          <w:szCs w:val="24"/>
          <w:rtl/>
        </w:rPr>
        <w:t>שפיטה</w:t>
      </w:r>
    </w:p>
    <w:p w14:paraId="3CA01444" w14:textId="77777777" w:rsidR="00305A66" w:rsidRDefault="00305A66" w:rsidP="00305A66">
      <w:pPr>
        <w:pStyle w:val="a7"/>
        <w:numPr>
          <w:ilvl w:val="0"/>
          <w:numId w:val="49"/>
        </w:numPr>
        <w:spacing w:after="0" w:line="360" w:lineRule="auto"/>
        <w:jc w:val="both"/>
        <w:rPr>
          <w:rFonts w:ascii="David" w:hAnsi="David" w:cs="David"/>
          <w:sz w:val="24"/>
          <w:szCs w:val="24"/>
        </w:rPr>
      </w:pPr>
      <w:r>
        <w:rPr>
          <w:rFonts w:ascii="David" w:hAnsi="David" w:cs="David" w:hint="cs"/>
          <w:sz w:val="24"/>
          <w:szCs w:val="24"/>
          <w:rtl/>
        </w:rPr>
        <w:t>ביצוע</w:t>
      </w:r>
    </w:p>
    <w:p w14:paraId="64363FA1" w14:textId="77777777" w:rsidR="00FD519B" w:rsidRDefault="00305A66" w:rsidP="00FD519B">
      <w:pPr>
        <w:spacing w:after="0" w:line="360" w:lineRule="auto"/>
        <w:ind w:left="720"/>
        <w:jc w:val="both"/>
        <w:rPr>
          <w:rFonts w:ascii="David" w:hAnsi="David" w:cs="David"/>
          <w:sz w:val="24"/>
          <w:szCs w:val="24"/>
          <w:rtl/>
        </w:rPr>
      </w:pPr>
      <w:r>
        <w:rPr>
          <w:rFonts w:ascii="David" w:hAnsi="David" w:cs="David" w:hint="cs"/>
          <w:sz w:val="24"/>
          <w:szCs w:val="24"/>
          <w:rtl/>
        </w:rPr>
        <w:t xml:space="preserve">אמרנו שזוהי הבחנה תיאורטית אך גם בעלת השפעות </w:t>
      </w:r>
      <w:r w:rsidR="005B75BC">
        <w:rPr>
          <w:rFonts w:ascii="David" w:hAnsi="David" w:cs="David" w:hint="cs"/>
          <w:sz w:val="24"/>
          <w:szCs w:val="24"/>
          <w:rtl/>
        </w:rPr>
        <w:t xml:space="preserve">בפועל. אחת ההשלכות היא מבחינת הסופיות. כל סוג של החלטה יכול להיות סופי ויכול להיות ניתן לתיקון אבל יש השלכה לסוג ההחלטה. באופן כללי, </w:t>
      </w:r>
      <w:r w:rsidR="00C1030F">
        <w:rPr>
          <w:rFonts w:ascii="David" w:hAnsi="David" w:cs="David" w:hint="cs"/>
          <w:sz w:val="24"/>
          <w:szCs w:val="24"/>
          <w:rtl/>
        </w:rPr>
        <w:t xml:space="preserve">החלטה </w:t>
      </w:r>
      <w:r w:rsidR="005B75BC">
        <w:rPr>
          <w:rFonts w:ascii="David" w:hAnsi="David" w:cs="David" w:hint="cs"/>
          <w:sz w:val="24"/>
          <w:szCs w:val="24"/>
          <w:rtl/>
        </w:rPr>
        <w:t>חקיק</w:t>
      </w:r>
      <w:r w:rsidR="00C1030F">
        <w:rPr>
          <w:rFonts w:ascii="David" w:hAnsi="David" w:cs="David" w:hint="cs"/>
          <w:sz w:val="24"/>
          <w:szCs w:val="24"/>
          <w:rtl/>
        </w:rPr>
        <w:t>תית</w:t>
      </w:r>
      <w:r w:rsidR="005B75BC">
        <w:rPr>
          <w:rFonts w:ascii="David" w:hAnsi="David" w:cs="David" w:hint="cs"/>
          <w:sz w:val="24"/>
          <w:szCs w:val="24"/>
          <w:rtl/>
        </w:rPr>
        <w:t xml:space="preserve">, זו החלטה </w:t>
      </w:r>
      <w:r w:rsidR="006C0DEE">
        <w:rPr>
          <w:rFonts w:ascii="David" w:hAnsi="David" w:cs="David" w:hint="cs"/>
          <w:sz w:val="24"/>
          <w:szCs w:val="24"/>
          <w:rtl/>
        </w:rPr>
        <w:t>שנהני</w:t>
      </w:r>
      <w:r w:rsidR="006C0DEE">
        <w:rPr>
          <w:rFonts w:ascii="David" w:hAnsi="David" w:cs="David" w:hint="eastAsia"/>
          <w:sz w:val="24"/>
          <w:szCs w:val="24"/>
          <w:rtl/>
        </w:rPr>
        <w:t>ת</w:t>
      </w:r>
      <w:r w:rsidR="005B75BC">
        <w:rPr>
          <w:rFonts w:ascii="David" w:hAnsi="David" w:cs="David" w:hint="cs"/>
          <w:sz w:val="24"/>
          <w:szCs w:val="24"/>
          <w:rtl/>
        </w:rPr>
        <w:t xml:space="preserve"> בהכי פחות סופיות. </w:t>
      </w:r>
      <w:r w:rsidR="006C0DEE">
        <w:rPr>
          <w:rFonts w:ascii="David" w:hAnsi="David" w:cs="David" w:hint="cs"/>
          <w:sz w:val="24"/>
          <w:szCs w:val="24"/>
          <w:rtl/>
        </w:rPr>
        <w:t xml:space="preserve">למה? כי זה הליך דמוקרטי. אדם צריך לצפות שישנו את החוק. </w:t>
      </w:r>
      <w:r w:rsidR="00086F1D">
        <w:rPr>
          <w:rFonts w:ascii="David" w:hAnsi="David" w:cs="David" w:hint="cs"/>
          <w:sz w:val="24"/>
          <w:szCs w:val="24"/>
          <w:rtl/>
        </w:rPr>
        <w:t>הן הכי גמישות. נורמות כללי</w:t>
      </w:r>
      <w:r w:rsidR="00C1030F">
        <w:rPr>
          <w:rFonts w:ascii="David" w:hAnsi="David" w:cs="David" w:hint="cs"/>
          <w:sz w:val="24"/>
          <w:szCs w:val="24"/>
          <w:rtl/>
        </w:rPr>
        <w:t>ות</w:t>
      </w:r>
      <w:r w:rsidR="00086F1D">
        <w:rPr>
          <w:rFonts w:ascii="David" w:hAnsi="David" w:cs="David" w:hint="cs"/>
          <w:sz w:val="24"/>
          <w:szCs w:val="24"/>
          <w:rtl/>
        </w:rPr>
        <w:t xml:space="preserve">, ציבור בלתי מסוים ורחב. </w:t>
      </w:r>
      <w:r w:rsidR="00C1030F">
        <w:rPr>
          <w:rFonts w:ascii="David" w:hAnsi="David" w:cs="David" w:hint="cs"/>
          <w:sz w:val="24"/>
          <w:szCs w:val="24"/>
          <w:rtl/>
        </w:rPr>
        <w:t xml:space="preserve">הפוך, זו החלטה שיפוטית. </w:t>
      </w:r>
      <w:r w:rsidR="005D0EBF">
        <w:rPr>
          <w:rFonts w:ascii="David" w:hAnsi="David" w:cs="David" w:hint="cs"/>
          <w:sz w:val="24"/>
          <w:szCs w:val="24"/>
          <w:rtl/>
        </w:rPr>
        <w:t>שם יש אלמנט הכי חזק של סופיות, אלא  אם יש אפשרות לערער. אם יש פס"ד סופי, חלוט, זה לא שאין אפשרות לשנות, זה פשוט מאוד קשה. יש חשיבות גדולה לסיום הסכסוך. במשפט פלילי יכול להיות משפט חוזר, גם במשפט אזרחי יש אפשרות לעשות משפט חוזר</w:t>
      </w:r>
      <w:r w:rsidR="00957F01">
        <w:rPr>
          <w:rFonts w:ascii="David" w:hAnsi="David" w:cs="David" w:hint="cs"/>
          <w:sz w:val="24"/>
          <w:szCs w:val="24"/>
          <w:rtl/>
        </w:rPr>
        <w:t>,</w:t>
      </w:r>
      <w:r w:rsidR="005D0EBF">
        <w:rPr>
          <w:rFonts w:ascii="David" w:hAnsi="David" w:cs="David" w:hint="cs"/>
          <w:sz w:val="24"/>
          <w:szCs w:val="24"/>
          <w:rtl/>
        </w:rPr>
        <w:t xml:space="preserve"> אבל זה חריג קיצוני.</w:t>
      </w:r>
      <w:r w:rsidR="00957F01">
        <w:rPr>
          <w:rFonts w:ascii="David" w:hAnsi="David" w:cs="David" w:hint="cs"/>
          <w:sz w:val="24"/>
          <w:szCs w:val="24"/>
          <w:rtl/>
        </w:rPr>
        <w:t xml:space="preserve"> החלטות ביצועיות הן באמצע. הן לא גמישות באופן מוחלט והן אינן נוקשות באופן מוחלט. זה תלוי בסוג ההחלטה אבל הן יחסית באמצע. יש חשיבות לסיווג גם במעשי. </w:t>
      </w:r>
    </w:p>
    <w:p w14:paraId="1033F5E8" w14:textId="77777777" w:rsidR="008B2281" w:rsidRDefault="00FD519B" w:rsidP="008B2281">
      <w:pPr>
        <w:spacing w:after="0" w:line="360" w:lineRule="auto"/>
        <w:ind w:left="720"/>
        <w:jc w:val="both"/>
        <w:rPr>
          <w:rFonts w:ascii="David" w:hAnsi="David" w:cs="David"/>
          <w:sz w:val="24"/>
          <w:szCs w:val="24"/>
          <w:rtl/>
        </w:rPr>
      </w:pPr>
      <w:r>
        <w:rPr>
          <w:rFonts w:ascii="David" w:hAnsi="David" w:cs="David" w:hint="cs"/>
          <w:sz w:val="24"/>
          <w:szCs w:val="24"/>
          <w:rtl/>
        </w:rPr>
        <w:t xml:space="preserve">לכאורה, יש חוק- </w:t>
      </w:r>
      <w:r w:rsidRPr="008963B3">
        <w:rPr>
          <w:rFonts w:ascii="David" w:hAnsi="David" w:cs="David" w:hint="cs"/>
          <w:sz w:val="24"/>
          <w:szCs w:val="24"/>
          <w:highlight w:val="magenta"/>
          <w:rtl/>
        </w:rPr>
        <w:t xml:space="preserve">ס' </w:t>
      </w:r>
      <w:r w:rsidR="00FE6DAC" w:rsidRPr="008963B3">
        <w:rPr>
          <w:rFonts w:ascii="David" w:hAnsi="David" w:cs="David" w:hint="cs"/>
          <w:sz w:val="24"/>
          <w:szCs w:val="24"/>
          <w:highlight w:val="magenta"/>
          <w:rtl/>
        </w:rPr>
        <w:t>15 לחוק הפרשנות: סמכות התקנה</w:t>
      </w:r>
    </w:p>
    <w:p w14:paraId="346D86C5" w14:textId="77777777" w:rsidR="00FE6DAC" w:rsidRPr="00FE6DAC" w:rsidRDefault="00FE6DAC" w:rsidP="008B2281">
      <w:pPr>
        <w:spacing w:after="0" w:line="360" w:lineRule="auto"/>
        <w:ind w:left="720"/>
        <w:jc w:val="both"/>
        <w:rPr>
          <w:rFonts w:ascii="FrankRuehl" w:hAnsi="FrankRuehl" w:cs="FrankRuehl"/>
          <w:sz w:val="24"/>
          <w:szCs w:val="24"/>
          <w:rtl/>
        </w:rPr>
      </w:pPr>
      <w:r>
        <w:rPr>
          <w:rFonts w:ascii="FrankRuehl" w:hAnsi="FrankRuehl" w:cs="FrankRuehl" w:hint="cs"/>
          <w:sz w:val="26"/>
          <w:szCs w:val="26"/>
          <w:rtl/>
        </w:rPr>
        <w:lastRenderedPageBreak/>
        <w:t>"</w:t>
      </w:r>
      <w:r w:rsidRPr="00FE6DAC">
        <w:rPr>
          <w:rFonts w:ascii="FrankRuehl" w:hAnsi="FrankRuehl" w:cs="FrankRuehl" w:hint="cs"/>
          <w:sz w:val="26"/>
          <w:szCs w:val="26"/>
          <w:rtl/>
        </w:rPr>
        <w:t xml:space="preserve">הסמכה להתקין תקנות או ליתן הוראת </w:t>
      </w:r>
      <w:proofErr w:type="spellStart"/>
      <w:r w:rsidRPr="00FE6DAC">
        <w:rPr>
          <w:rFonts w:ascii="FrankRuehl" w:hAnsi="FrankRuehl" w:cs="FrankRuehl" w:hint="cs"/>
          <w:sz w:val="26"/>
          <w:szCs w:val="26"/>
          <w:rtl/>
        </w:rPr>
        <w:t>מינהל</w:t>
      </w:r>
      <w:proofErr w:type="spellEnd"/>
      <w:r w:rsidRPr="00FE6DAC">
        <w:rPr>
          <w:rFonts w:ascii="FrankRuehl" w:hAnsi="FrankRuehl" w:cs="FrankRuehl" w:hint="cs"/>
          <w:sz w:val="26"/>
          <w:szCs w:val="26"/>
          <w:rtl/>
        </w:rPr>
        <w:t xml:space="preserve"> - משמעה גם הסמכה לתקנן, לשנותן, להתלותן או לבטלן בדרך שהותקנו התקנות או ניתנה ההוראה.</w:t>
      </w:r>
      <w:r>
        <w:rPr>
          <w:rFonts w:ascii="FrankRuehl" w:hAnsi="FrankRuehl" w:cs="FrankRuehl" w:hint="cs"/>
          <w:sz w:val="24"/>
          <w:szCs w:val="24"/>
          <w:rtl/>
        </w:rPr>
        <w:t>"</w:t>
      </w:r>
    </w:p>
    <w:p w14:paraId="68D803F6" w14:textId="77777777" w:rsidR="00E67C5B" w:rsidRDefault="00FE6DAC" w:rsidP="00FD519B">
      <w:pPr>
        <w:spacing w:after="0" w:line="360" w:lineRule="auto"/>
        <w:ind w:left="720"/>
        <w:jc w:val="both"/>
        <w:rPr>
          <w:rFonts w:ascii="David" w:hAnsi="David" w:cs="David"/>
          <w:sz w:val="24"/>
          <w:szCs w:val="24"/>
          <w:rtl/>
        </w:rPr>
      </w:pPr>
      <w:r>
        <w:rPr>
          <w:rFonts w:ascii="David" w:hAnsi="David" w:cs="David" w:hint="cs"/>
          <w:sz w:val="24"/>
          <w:szCs w:val="24"/>
          <w:rtl/>
        </w:rPr>
        <w:t xml:space="preserve">לכאורה, </w:t>
      </w:r>
      <w:r w:rsidR="00FD519B">
        <w:rPr>
          <w:rFonts w:ascii="David" w:hAnsi="David" w:cs="David" w:hint="cs"/>
          <w:sz w:val="24"/>
          <w:szCs w:val="24"/>
          <w:rtl/>
        </w:rPr>
        <w:t xml:space="preserve">המשפט המנהלי הכללי </w:t>
      </w:r>
      <w:r w:rsidR="008B2281">
        <w:rPr>
          <w:rFonts w:ascii="David" w:hAnsi="David" w:cs="David" w:hint="cs"/>
          <w:sz w:val="24"/>
          <w:szCs w:val="24"/>
          <w:rtl/>
        </w:rPr>
        <w:t>בא לעשות סדר</w:t>
      </w:r>
      <w:r>
        <w:rPr>
          <w:rFonts w:ascii="David" w:hAnsi="David" w:cs="David" w:hint="cs"/>
          <w:sz w:val="24"/>
          <w:szCs w:val="24"/>
          <w:rtl/>
        </w:rPr>
        <w:t xml:space="preserve">. אבל האם זה באמת עושה משהו? מבחינת היבט הסמכות, יש </w:t>
      </w:r>
      <w:r w:rsidR="00344C37">
        <w:rPr>
          <w:rFonts w:ascii="David" w:hAnsi="David" w:cs="David" w:hint="cs"/>
          <w:sz w:val="24"/>
          <w:szCs w:val="24"/>
          <w:rtl/>
        </w:rPr>
        <w:t>תשובה. הסמכה להתקין, כוללת גם סמכויות התקנה אחרות.</w:t>
      </w:r>
      <w:r w:rsidR="00601934">
        <w:rPr>
          <w:rFonts w:ascii="David" w:hAnsi="David" w:cs="David" w:hint="cs"/>
          <w:sz w:val="24"/>
          <w:szCs w:val="24"/>
          <w:rtl/>
        </w:rPr>
        <w:t xml:space="preserve"> לה חשוב שזה בחוק הפרשנות? זה כפוף לסמכות הספציפית. </w:t>
      </w:r>
      <w:r w:rsidR="0091320B">
        <w:rPr>
          <w:rFonts w:ascii="David" w:hAnsi="David" w:cs="David" w:hint="cs"/>
          <w:sz w:val="24"/>
          <w:szCs w:val="24"/>
          <w:rtl/>
        </w:rPr>
        <w:t>מה לגבי היבט ההליכים? לכאורה כן</w:t>
      </w:r>
      <w:r w:rsidR="00567FFB">
        <w:rPr>
          <w:rFonts w:ascii="David" w:hAnsi="David" w:cs="David" w:hint="cs"/>
          <w:sz w:val="24"/>
          <w:szCs w:val="24"/>
          <w:rtl/>
        </w:rPr>
        <w:t xml:space="preserve">- "בדרך שהותקנו התקנות או ניתנה ההוראה". הרשות נדרשת לפעול באותו ההליך שהתקבל ההליך המקורי. כבר כאן יש שאלות. חוק הפרשנות, דורש פרשנות. </w:t>
      </w:r>
      <w:r w:rsidR="00EE495E">
        <w:rPr>
          <w:rFonts w:ascii="David" w:hAnsi="David" w:cs="David" w:hint="cs"/>
          <w:sz w:val="24"/>
          <w:szCs w:val="24"/>
          <w:rtl/>
        </w:rPr>
        <w:t>האם הכוונה לדרך בפועל, הדרך שהיו צריכים, או גם וגם? נניח שבהחלטה המקורית היה צריך איזה הליך והרשות לא נקטה בהליך זה. היא סטתה מהחוק. האם כדי לעשות איזו פעולה, צריך לעשות את זה לפי ההליך הלא חוקי שהיא נקטה במקור? השכל הישר אומר ש</w:t>
      </w:r>
      <w:r w:rsidR="00BD3D44">
        <w:rPr>
          <w:rFonts w:ascii="David" w:hAnsi="David" w:cs="David" w:hint="cs"/>
          <w:sz w:val="24"/>
          <w:szCs w:val="24"/>
          <w:rtl/>
        </w:rPr>
        <w:t xml:space="preserve">זה צריך להיות לפי ההליך שהיה אמור להיות. </w:t>
      </w:r>
      <w:r w:rsidR="008963B3">
        <w:rPr>
          <w:rFonts w:ascii="David" w:hAnsi="David" w:cs="David" w:hint="cs"/>
          <w:sz w:val="24"/>
          <w:szCs w:val="24"/>
          <w:rtl/>
        </w:rPr>
        <w:t>שאלה מעניינת היא אם בפועל, הרשות הוסיפה הליך נוסף, נניח שהיא התייעצה</w:t>
      </w:r>
      <w:r w:rsidR="00351EE8">
        <w:rPr>
          <w:rFonts w:ascii="David" w:hAnsi="David" w:cs="David" w:hint="cs"/>
          <w:sz w:val="24"/>
          <w:szCs w:val="24"/>
          <w:rtl/>
        </w:rPr>
        <w:t xml:space="preserve"> למרות שלא הייתה עליה חובה לכך, האם כדי לעשות פעולה, היא גם צריכה לפעול בדרך שהתקבלה ההחלטה המקורית</w:t>
      </w:r>
      <w:r w:rsidR="00FB50D5">
        <w:rPr>
          <w:rFonts w:ascii="David" w:hAnsi="David" w:cs="David" w:hint="cs"/>
          <w:sz w:val="24"/>
          <w:szCs w:val="24"/>
          <w:rtl/>
        </w:rPr>
        <w:t>?</w:t>
      </w:r>
      <w:r w:rsidR="00351EE8">
        <w:rPr>
          <w:rFonts w:ascii="David" w:hAnsi="David" w:cs="David" w:hint="cs"/>
          <w:sz w:val="24"/>
          <w:szCs w:val="24"/>
          <w:rtl/>
        </w:rPr>
        <w:t xml:space="preserve"> </w:t>
      </w:r>
      <w:r w:rsidR="00FB50D5">
        <w:rPr>
          <w:rFonts w:ascii="David" w:hAnsi="David" w:cs="David" w:hint="cs"/>
          <w:sz w:val="24"/>
          <w:szCs w:val="24"/>
          <w:rtl/>
        </w:rPr>
        <w:t xml:space="preserve">זה לא שעשתה משהו לא חוקי. היא הייתה יכולה. </w:t>
      </w:r>
      <w:r w:rsidR="00351EE8">
        <w:rPr>
          <w:rFonts w:ascii="David" w:hAnsi="David" w:cs="David" w:hint="cs"/>
          <w:sz w:val="24"/>
          <w:szCs w:val="24"/>
          <w:rtl/>
        </w:rPr>
        <w:t>אין הכרעה בפסיקה.</w:t>
      </w:r>
      <w:r w:rsidR="00FB50D5">
        <w:rPr>
          <w:rFonts w:ascii="David" w:hAnsi="David" w:cs="David" w:hint="cs"/>
          <w:sz w:val="24"/>
          <w:szCs w:val="24"/>
          <w:rtl/>
        </w:rPr>
        <w:t xml:space="preserve"> המרצה נוטה לחשוב שכן. </w:t>
      </w:r>
    </w:p>
    <w:p w14:paraId="421CF0C0" w14:textId="77777777" w:rsidR="003960C5" w:rsidRDefault="00E67C5B" w:rsidP="003960C5">
      <w:pPr>
        <w:spacing w:after="0" w:line="360" w:lineRule="auto"/>
        <w:ind w:left="720"/>
        <w:jc w:val="both"/>
        <w:rPr>
          <w:rFonts w:ascii="David" w:hAnsi="David" w:cs="David"/>
          <w:sz w:val="24"/>
          <w:szCs w:val="24"/>
          <w:rtl/>
        </w:rPr>
      </w:pPr>
      <w:r>
        <w:rPr>
          <w:rFonts w:ascii="David" w:hAnsi="David" w:cs="David" w:hint="cs"/>
          <w:sz w:val="24"/>
          <w:szCs w:val="24"/>
          <w:rtl/>
        </w:rPr>
        <w:t>האם מספיק</w:t>
      </w:r>
      <w:r w:rsidR="00193DBD">
        <w:rPr>
          <w:rFonts w:ascii="David" w:hAnsi="David" w:cs="David" w:hint="cs"/>
          <w:sz w:val="24"/>
          <w:szCs w:val="24"/>
          <w:rtl/>
        </w:rPr>
        <w:t xml:space="preserve"> שינקטו בדרך המקורית או שיש דרישות נוספות? האם החוק ממצה? </w:t>
      </w:r>
      <w:r w:rsidR="000A48D8">
        <w:rPr>
          <w:rFonts w:ascii="David" w:hAnsi="David" w:cs="David" w:hint="cs"/>
          <w:sz w:val="24"/>
          <w:szCs w:val="24"/>
          <w:rtl/>
        </w:rPr>
        <w:t xml:space="preserve">יש את זכות הטיעון. מכח המשפט המנהלי הכללי, </w:t>
      </w:r>
      <w:r w:rsidR="00E85F7A">
        <w:rPr>
          <w:rFonts w:ascii="David" w:hAnsi="David" w:cs="David" w:hint="cs"/>
          <w:sz w:val="24"/>
          <w:szCs w:val="24"/>
          <w:rtl/>
        </w:rPr>
        <w:t xml:space="preserve">וכן העובדה שאין הסדר שלילי על כללי הצדק הטבעי, לא מספיק לנקוט את ההליך כפי שהיה במקור. </w:t>
      </w:r>
      <w:r w:rsidR="00313BBD">
        <w:rPr>
          <w:rFonts w:ascii="David" w:hAnsi="David" w:cs="David" w:hint="cs"/>
          <w:sz w:val="24"/>
          <w:szCs w:val="24"/>
          <w:rtl/>
        </w:rPr>
        <w:t xml:space="preserve">זו דרישת סף. </w:t>
      </w:r>
    </w:p>
    <w:p w14:paraId="6B4CBD4E" w14:textId="77777777" w:rsidR="004B4D7A" w:rsidRDefault="003960C5" w:rsidP="003960C5">
      <w:pPr>
        <w:spacing w:after="0" w:line="360" w:lineRule="auto"/>
        <w:ind w:left="720"/>
        <w:jc w:val="both"/>
        <w:rPr>
          <w:rFonts w:ascii="David" w:hAnsi="David" w:cs="David"/>
          <w:sz w:val="24"/>
          <w:szCs w:val="24"/>
          <w:rtl/>
        </w:rPr>
      </w:pPr>
      <w:r>
        <w:rPr>
          <w:rFonts w:ascii="David" w:hAnsi="David" w:cs="David" w:hint="cs"/>
          <w:sz w:val="24"/>
          <w:szCs w:val="24"/>
          <w:rtl/>
        </w:rPr>
        <w:t xml:space="preserve">מה עם שק"ד? הסעיף לא מתייחס. הוא לא עוסק בהיבט זה כלל. אנו עוברים בחזרה למשפט המנהלי הכללי. צריך לראות האם יש כללים מיוחדים להפעלת שק"ד כאשר לא מדובר בהחלטה מקורית. </w:t>
      </w:r>
      <w:r w:rsidR="00C84CAE">
        <w:rPr>
          <w:rFonts w:ascii="David" w:hAnsi="David" w:cs="David" w:hint="cs"/>
          <w:sz w:val="24"/>
          <w:szCs w:val="24"/>
          <w:rtl/>
        </w:rPr>
        <w:t xml:space="preserve">זה היה </w:t>
      </w:r>
      <w:r w:rsidR="00783E43">
        <w:rPr>
          <w:rFonts w:ascii="David" w:hAnsi="David" w:cs="David" w:hint="cs"/>
          <w:sz w:val="24"/>
          <w:szCs w:val="24"/>
          <w:rtl/>
        </w:rPr>
        <w:t>ב</w:t>
      </w:r>
      <w:r w:rsidR="00783E43" w:rsidRPr="00AC020C">
        <w:rPr>
          <w:rFonts w:ascii="David" w:hAnsi="David" w:cs="David" w:hint="cs"/>
          <w:sz w:val="24"/>
          <w:szCs w:val="24"/>
          <w:highlight w:val="green"/>
          <w:rtl/>
        </w:rPr>
        <w:t xml:space="preserve">פס"ד </w:t>
      </w:r>
      <w:r w:rsidR="00783E43" w:rsidRPr="00AC020C">
        <w:rPr>
          <w:rFonts w:ascii="David" w:hAnsi="David" w:cs="David" w:hint="cs"/>
          <w:b/>
          <w:bCs/>
          <w:sz w:val="24"/>
          <w:szCs w:val="24"/>
          <w:highlight w:val="green"/>
          <w:rtl/>
        </w:rPr>
        <w:t>שללם</w:t>
      </w:r>
      <w:r w:rsidR="00D124FC">
        <w:rPr>
          <w:rFonts w:ascii="David" w:hAnsi="David" w:cs="David" w:hint="cs"/>
          <w:sz w:val="24"/>
          <w:szCs w:val="24"/>
          <w:rtl/>
        </w:rPr>
        <w:t xml:space="preserve">, </w:t>
      </w:r>
      <w:r w:rsidR="00CA3C52">
        <w:rPr>
          <w:rFonts w:ascii="David" w:hAnsi="David" w:cs="David" w:hint="cs"/>
          <w:sz w:val="24"/>
          <w:szCs w:val="24"/>
          <w:rtl/>
        </w:rPr>
        <w:t xml:space="preserve">בביטול הרישיון יש פגיעה בהסתמכות. זו יכולה להיות כבר עילה. צריך שיקול רלוונטי </w:t>
      </w:r>
      <w:r w:rsidR="00175E28">
        <w:rPr>
          <w:rFonts w:ascii="David" w:hAnsi="David" w:cs="David" w:hint="cs"/>
          <w:sz w:val="24"/>
          <w:szCs w:val="24"/>
          <w:rtl/>
        </w:rPr>
        <w:t>לבטל. השיקול הכי רחב הוא שמבקש הרישיון הטעה. אם הרשות טעתה, יש לה אפשרות לבטל אולם שק"ד יכול להיות מצומצם. אם</w:t>
      </w:r>
      <w:r w:rsidR="00175E28" w:rsidRPr="001A4A80">
        <w:rPr>
          <w:rFonts w:ascii="David" w:hAnsi="David" w:cs="David" w:hint="cs"/>
          <w:b/>
          <w:bCs/>
          <w:sz w:val="24"/>
          <w:szCs w:val="24"/>
          <w:rtl/>
        </w:rPr>
        <w:t xml:space="preserve"> </w:t>
      </w:r>
      <w:r w:rsidR="00175E28" w:rsidRPr="001A4A80">
        <w:rPr>
          <w:rFonts w:ascii="David" w:hAnsi="David" w:cs="David" w:hint="cs"/>
          <w:b/>
          <w:bCs/>
          <w:sz w:val="24"/>
          <w:szCs w:val="24"/>
          <w:highlight w:val="cyan"/>
          <w:rtl/>
        </w:rPr>
        <w:t>מתגלות עובדות חדשות שלא היו ידועות לפני כן,</w:t>
      </w:r>
      <w:r w:rsidR="00E079F0" w:rsidRPr="001A4A80">
        <w:rPr>
          <w:rFonts w:ascii="David" w:hAnsi="David" w:cs="David" w:hint="cs"/>
          <w:b/>
          <w:bCs/>
          <w:sz w:val="24"/>
          <w:szCs w:val="24"/>
          <w:highlight w:val="cyan"/>
          <w:rtl/>
        </w:rPr>
        <w:t xml:space="preserve"> אז מכניסים שק"ד</w:t>
      </w:r>
      <w:r w:rsidR="00E079F0">
        <w:rPr>
          <w:rFonts w:ascii="David" w:hAnsi="David" w:cs="David" w:hint="cs"/>
          <w:sz w:val="24"/>
          <w:szCs w:val="24"/>
          <w:rtl/>
        </w:rPr>
        <w:t>.</w:t>
      </w:r>
      <w:r w:rsidR="00C84CAE">
        <w:rPr>
          <w:rFonts w:ascii="David" w:hAnsi="David" w:cs="David" w:hint="cs"/>
          <w:sz w:val="24"/>
          <w:szCs w:val="24"/>
          <w:rtl/>
        </w:rPr>
        <w:t xml:space="preserve"> לפי פסק-הדין, רישיון שאמור להתחדש באופן אוטומטי, לא לחדש אותו מקביל לביטול. אם מבחינת שק"ד יש מניעה מלבטל, אז יש גם מניעה מלא לחדש. </w:t>
      </w:r>
      <w:r w:rsidR="00BC198C">
        <w:rPr>
          <w:rFonts w:ascii="David" w:hAnsi="David" w:cs="David" w:hint="cs"/>
          <w:sz w:val="24"/>
          <w:szCs w:val="24"/>
          <w:rtl/>
        </w:rPr>
        <w:t xml:space="preserve">אם יש שינוי נסיבות מהותי, אז הרשות תוכל לבטל רישיון תקף. </w:t>
      </w:r>
      <w:r w:rsidR="002F79F7">
        <w:rPr>
          <w:rFonts w:ascii="David" w:hAnsi="David" w:cs="David" w:hint="cs"/>
          <w:sz w:val="24"/>
          <w:szCs w:val="24"/>
          <w:rtl/>
        </w:rPr>
        <w:t xml:space="preserve">ככלל, שינוי מדיניות יכול לחול רק על רישיונות חדשים. זה נתן משקל מיוחד לאינטרס ההסתמכות. אם מדובר ברישיון חדש, </w:t>
      </w:r>
      <w:r w:rsidR="00197549">
        <w:rPr>
          <w:rFonts w:ascii="David" w:hAnsi="David" w:cs="David" w:hint="cs"/>
          <w:sz w:val="24"/>
          <w:szCs w:val="24"/>
          <w:rtl/>
        </w:rPr>
        <w:t>כמו ב</w:t>
      </w:r>
      <w:r w:rsidR="00197549" w:rsidRPr="00B3423E">
        <w:rPr>
          <w:rFonts w:ascii="David" w:hAnsi="David" w:cs="David" w:hint="cs"/>
          <w:sz w:val="24"/>
          <w:szCs w:val="24"/>
          <w:highlight w:val="green"/>
          <w:rtl/>
        </w:rPr>
        <w:t xml:space="preserve">פס"ד </w:t>
      </w:r>
      <w:proofErr w:type="spellStart"/>
      <w:r w:rsidR="00197549" w:rsidRPr="00B3423E">
        <w:rPr>
          <w:rFonts w:ascii="David" w:hAnsi="David" w:cs="David" w:hint="cs"/>
          <w:b/>
          <w:bCs/>
          <w:sz w:val="24"/>
          <w:szCs w:val="24"/>
          <w:highlight w:val="green"/>
          <w:rtl/>
        </w:rPr>
        <w:t>קרינסקי</w:t>
      </w:r>
      <w:proofErr w:type="spellEnd"/>
      <w:r w:rsidR="00197549">
        <w:rPr>
          <w:rFonts w:ascii="David" w:hAnsi="David" w:cs="David" w:hint="cs"/>
          <w:sz w:val="24"/>
          <w:szCs w:val="24"/>
          <w:rtl/>
        </w:rPr>
        <w:t>, הרשות דנה לפי המדיניות המעודכנת</w:t>
      </w:r>
      <w:r w:rsidR="00B3423E">
        <w:rPr>
          <w:rFonts w:ascii="David" w:hAnsi="David" w:cs="David" w:hint="cs"/>
          <w:sz w:val="24"/>
          <w:szCs w:val="24"/>
          <w:rtl/>
        </w:rPr>
        <w:t>. הרישיון ניתן לאקדח ספציפי. אם האדם איבד את האקדח או שהוא נגנב (כמו בפס"ד), לפי החוק, הרישיון הוא לאקדח המסוים הזה</w:t>
      </w:r>
      <w:r w:rsidR="00976F86">
        <w:rPr>
          <w:rFonts w:ascii="David" w:hAnsi="David" w:cs="David" w:hint="cs"/>
          <w:sz w:val="24"/>
          <w:szCs w:val="24"/>
          <w:rtl/>
        </w:rPr>
        <w:t xml:space="preserve">. ולכן, צריך בקשה חדשה. ביהמ"ש </w:t>
      </w:r>
      <w:r w:rsidR="00976F86" w:rsidRPr="001A4A80">
        <w:rPr>
          <w:rFonts w:ascii="David" w:hAnsi="David" w:cs="David" w:hint="cs"/>
          <w:b/>
          <w:bCs/>
          <w:sz w:val="24"/>
          <w:szCs w:val="24"/>
          <w:highlight w:val="cyan"/>
          <w:rtl/>
        </w:rPr>
        <w:t>אישר לרשות לסרב משום שהיא כבר אימצה מדיניות יותר מצמצמת</w:t>
      </w:r>
      <w:r w:rsidR="00976F86">
        <w:rPr>
          <w:rFonts w:ascii="David" w:hAnsi="David" w:cs="David" w:hint="cs"/>
          <w:sz w:val="24"/>
          <w:szCs w:val="24"/>
          <w:rtl/>
        </w:rPr>
        <w:t xml:space="preserve">. </w:t>
      </w:r>
    </w:p>
    <w:p w14:paraId="7A074514" w14:textId="77777777" w:rsidR="00702C93" w:rsidRDefault="004B4D7A" w:rsidP="003960C5">
      <w:pPr>
        <w:spacing w:after="0" w:line="360" w:lineRule="auto"/>
        <w:ind w:left="720"/>
        <w:jc w:val="both"/>
        <w:rPr>
          <w:rFonts w:ascii="David" w:hAnsi="David" w:cs="David"/>
          <w:sz w:val="24"/>
          <w:szCs w:val="24"/>
          <w:rtl/>
        </w:rPr>
      </w:pPr>
      <w:r>
        <w:rPr>
          <w:rFonts w:ascii="David" w:hAnsi="David" w:cs="David" w:hint="cs"/>
          <w:sz w:val="24"/>
          <w:szCs w:val="24"/>
          <w:rtl/>
        </w:rPr>
        <w:t>ב</w:t>
      </w:r>
      <w:r w:rsidRPr="004B4D7A">
        <w:rPr>
          <w:rFonts w:ascii="David" w:hAnsi="David" w:cs="David" w:hint="cs"/>
          <w:sz w:val="24"/>
          <w:szCs w:val="24"/>
          <w:highlight w:val="green"/>
          <w:rtl/>
        </w:rPr>
        <w:t xml:space="preserve">פס"ד </w:t>
      </w:r>
      <w:r w:rsidRPr="004B4D7A">
        <w:rPr>
          <w:rFonts w:ascii="David" w:hAnsi="David" w:cs="David" w:hint="cs"/>
          <w:b/>
          <w:bCs/>
          <w:sz w:val="24"/>
          <w:szCs w:val="24"/>
          <w:highlight w:val="green"/>
          <w:rtl/>
        </w:rPr>
        <w:t>דותן</w:t>
      </w:r>
      <w:r>
        <w:rPr>
          <w:rFonts w:ascii="David" w:hAnsi="David" w:cs="David" w:hint="cs"/>
          <w:sz w:val="24"/>
          <w:szCs w:val="24"/>
          <w:rtl/>
        </w:rPr>
        <w:t xml:space="preserve"> ביהמ"ש קבע </w:t>
      </w:r>
      <w:r w:rsidRPr="00A546E4">
        <w:rPr>
          <w:rFonts w:ascii="David" w:hAnsi="David" w:cs="David" w:hint="cs"/>
          <w:b/>
          <w:bCs/>
          <w:sz w:val="24"/>
          <w:szCs w:val="24"/>
          <w:highlight w:val="cyan"/>
          <w:rtl/>
        </w:rPr>
        <w:t xml:space="preserve">שאין סופיות בהחלטה שקשורה לפתיחת הליכים </w:t>
      </w:r>
      <w:r w:rsidR="00A546E4">
        <w:rPr>
          <w:rFonts w:ascii="David" w:hAnsi="David" w:cs="David" w:hint="cs"/>
          <w:b/>
          <w:bCs/>
          <w:sz w:val="24"/>
          <w:szCs w:val="24"/>
          <w:highlight w:val="cyan"/>
          <w:rtl/>
        </w:rPr>
        <w:t>ל</w:t>
      </w:r>
      <w:r w:rsidR="00844D6C" w:rsidRPr="00A546E4">
        <w:rPr>
          <w:rFonts w:ascii="David" w:hAnsi="David" w:cs="David" w:hint="cs"/>
          <w:b/>
          <w:bCs/>
          <w:sz w:val="24"/>
          <w:szCs w:val="24"/>
          <w:highlight w:val="cyan"/>
          <w:rtl/>
        </w:rPr>
        <w:t>אכיפת החוק</w:t>
      </w:r>
      <w:r w:rsidR="00844D6C">
        <w:rPr>
          <w:rFonts w:ascii="David" w:hAnsi="David" w:cs="David" w:hint="cs"/>
          <w:sz w:val="24"/>
          <w:szCs w:val="24"/>
          <w:rtl/>
        </w:rPr>
        <w:t>. הרשות החוקרת יכולה להחליט לא להעמיד לדין ואחרי זה להתחרט וכן להעמיד.</w:t>
      </w:r>
      <w:r w:rsidR="00A546E4">
        <w:rPr>
          <w:rFonts w:ascii="David" w:hAnsi="David" w:cs="David" w:hint="cs"/>
          <w:sz w:val="24"/>
          <w:szCs w:val="24"/>
          <w:rtl/>
        </w:rPr>
        <w:t xml:space="preserve">  לפי המרצה, פס"ד </w:t>
      </w:r>
      <w:proofErr w:type="spellStart"/>
      <w:r w:rsidR="00A546E4">
        <w:rPr>
          <w:rFonts w:ascii="David" w:hAnsi="David" w:cs="David" w:hint="cs"/>
          <w:sz w:val="24"/>
          <w:szCs w:val="24"/>
          <w:rtl/>
        </w:rPr>
        <w:t>קרינסקי</w:t>
      </w:r>
      <w:proofErr w:type="spellEnd"/>
      <w:r w:rsidR="00A546E4">
        <w:rPr>
          <w:rFonts w:ascii="David" w:hAnsi="David" w:cs="David" w:hint="cs"/>
          <w:sz w:val="24"/>
          <w:szCs w:val="24"/>
          <w:rtl/>
        </w:rPr>
        <w:t xml:space="preserve"> </w:t>
      </w:r>
      <w:r w:rsidR="00B4071A">
        <w:rPr>
          <w:rFonts w:ascii="David" w:hAnsi="David" w:cs="David" w:hint="cs"/>
          <w:sz w:val="24"/>
          <w:szCs w:val="24"/>
          <w:rtl/>
        </w:rPr>
        <w:t xml:space="preserve">ופס"ד </w:t>
      </w:r>
      <w:r w:rsidR="00A546E4">
        <w:rPr>
          <w:rFonts w:ascii="David" w:hAnsi="David" w:cs="David" w:hint="cs"/>
          <w:sz w:val="24"/>
          <w:szCs w:val="24"/>
          <w:rtl/>
        </w:rPr>
        <w:t>ודותן הם בעייתיים</w:t>
      </w:r>
      <w:r w:rsidR="00B55CF0">
        <w:rPr>
          <w:rFonts w:ascii="David" w:hAnsi="David" w:cs="David" w:hint="cs"/>
          <w:sz w:val="24"/>
          <w:szCs w:val="24"/>
          <w:rtl/>
        </w:rPr>
        <w:t xml:space="preserve"> ויש עליהם הרבה ביקורת,</w:t>
      </w:r>
      <w:r w:rsidR="00A546E4">
        <w:rPr>
          <w:rFonts w:ascii="David" w:hAnsi="David" w:cs="David" w:hint="cs"/>
          <w:sz w:val="24"/>
          <w:szCs w:val="24"/>
          <w:rtl/>
        </w:rPr>
        <w:t xml:space="preserve"> כי הם נותנים יותר מדי משקל </w:t>
      </w:r>
      <w:r w:rsidR="00B4071A">
        <w:rPr>
          <w:rFonts w:ascii="David" w:hAnsi="David" w:cs="David" w:hint="cs"/>
          <w:sz w:val="24"/>
          <w:szCs w:val="24"/>
          <w:rtl/>
        </w:rPr>
        <w:t>לאינטרס</w:t>
      </w:r>
      <w:r w:rsidR="00A546E4">
        <w:rPr>
          <w:rFonts w:ascii="David" w:hAnsi="David" w:cs="David" w:hint="cs"/>
          <w:sz w:val="24"/>
          <w:szCs w:val="24"/>
          <w:rtl/>
        </w:rPr>
        <w:t xml:space="preserve"> ההסתמכות. </w:t>
      </w:r>
      <w:r w:rsidR="009833A7">
        <w:rPr>
          <w:rFonts w:ascii="David" w:hAnsi="David" w:cs="David" w:hint="cs"/>
          <w:sz w:val="24"/>
          <w:szCs w:val="24"/>
          <w:rtl/>
        </w:rPr>
        <w:t xml:space="preserve">בעניין </w:t>
      </w:r>
      <w:proofErr w:type="spellStart"/>
      <w:r w:rsidR="009833A7">
        <w:rPr>
          <w:rFonts w:ascii="David" w:hAnsi="David" w:cs="David" w:hint="cs"/>
          <w:sz w:val="24"/>
          <w:szCs w:val="24"/>
          <w:rtl/>
        </w:rPr>
        <w:t>קרינסקי</w:t>
      </w:r>
      <w:proofErr w:type="spellEnd"/>
      <w:r w:rsidR="009833A7">
        <w:rPr>
          <w:rFonts w:ascii="David" w:hAnsi="David" w:cs="David" w:hint="cs"/>
          <w:sz w:val="24"/>
          <w:szCs w:val="24"/>
          <w:rtl/>
        </w:rPr>
        <w:t xml:space="preserve">, </w:t>
      </w:r>
      <w:r w:rsidR="00DA7183">
        <w:rPr>
          <w:rFonts w:ascii="David" w:hAnsi="David" w:cs="David" w:hint="cs"/>
          <w:sz w:val="24"/>
          <w:szCs w:val="24"/>
          <w:rtl/>
        </w:rPr>
        <w:t>אם אין הבדל רלוונטי, חוץ מפורמליזם משפטי, אז</w:t>
      </w:r>
      <w:r w:rsidR="00B55CF0">
        <w:rPr>
          <w:rFonts w:ascii="David" w:hAnsi="David" w:cs="David" w:hint="cs"/>
          <w:sz w:val="24"/>
          <w:szCs w:val="24"/>
          <w:rtl/>
        </w:rPr>
        <w:t xml:space="preserve"> התוצאה לא משכנעת. מבחינה מהותית זהו אותו שיקול. </w:t>
      </w:r>
      <w:r w:rsidR="009833A7">
        <w:rPr>
          <w:rFonts w:ascii="David" w:hAnsi="David" w:cs="David" w:hint="cs"/>
          <w:sz w:val="24"/>
          <w:szCs w:val="24"/>
          <w:rtl/>
        </w:rPr>
        <w:t xml:space="preserve">גם בדותן, </w:t>
      </w:r>
      <w:r w:rsidR="00D461CD">
        <w:rPr>
          <w:rFonts w:ascii="David" w:hAnsi="David" w:cs="David" w:hint="cs"/>
          <w:sz w:val="24"/>
          <w:szCs w:val="24"/>
          <w:rtl/>
        </w:rPr>
        <w:t xml:space="preserve">לא היה שינוי בנסיבות, רק אדם בדרג יותר גבוה, חשב אחרת. צריך למצוא </w:t>
      </w:r>
      <w:r w:rsidR="00E75F4F">
        <w:rPr>
          <w:rFonts w:ascii="David" w:hAnsi="David" w:cs="David" w:hint="cs"/>
          <w:sz w:val="24"/>
          <w:szCs w:val="24"/>
          <w:rtl/>
        </w:rPr>
        <w:t>עניין אחר לבסס את הפסיקה הזו.</w:t>
      </w:r>
    </w:p>
    <w:p w14:paraId="03F2181D" w14:textId="77777777" w:rsidR="00D95EA3" w:rsidRDefault="00702C93" w:rsidP="001D55B3">
      <w:pPr>
        <w:spacing w:line="360" w:lineRule="auto"/>
        <w:jc w:val="both"/>
        <w:rPr>
          <w:rFonts w:ascii="David" w:hAnsi="David" w:cs="David"/>
          <w:sz w:val="24"/>
          <w:szCs w:val="24"/>
        </w:rPr>
      </w:pPr>
      <w:r>
        <w:rPr>
          <w:rFonts w:ascii="David" w:hAnsi="David" w:cs="David" w:hint="cs"/>
          <w:sz w:val="24"/>
          <w:szCs w:val="24"/>
          <w:rtl/>
        </w:rPr>
        <w:lastRenderedPageBreak/>
        <w:t xml:space="preserve">אנו נפרדים לשבועיים בגלל חופשת חנוכה. בשיעור הבא פס"ד </w:t>
      </w:r>
      <w:proofErr w:type="spellStart"/>
      <w:r w:rsidR="00467A59">
        <w:rPr>
          <w:rFonts w:ascii="David" w:hAnsi="David" w:cs="David"/>
          <w:sz w:val="24"/>
          <w:szCs w:val="24"/>
          <w:rtl/>
          <w:lang w:val="en-GB"/>
        </w:rPr>
        <w:t>סאי</w:t>
      </w:r>
      <w:proofErr w:type="spellEnd"/>
      <w:r w:rsidR="00467A59">
        <w:rPr>
          <w:rFonts w:ascii="David" w:hAnsi="David" w:cs="David"/>
          <w:sz w:val="24"/>
          <w:szCs w:val="24"/>
          <w:rtl/>
          <w:lang w:val="en-GB"/>
        </w:rPr>
        <w:t>-טקס</w:t>
      </w:r>
      <w:r>
        <w:rPr>
          <w:rFonts w:ascii="David" w:hAnsi="David" w:cs="David" w:hint="cs"/>
          <w:sz w:val="24"/>
          <w:szCs w:val="24"/>
          <w:rtl/>
        </w:rPr>
        <w:t xml:space="preserve"> והתנועה למען איכות השלטון. </w:t>
      </w:r>
    </w:p>
    <w:p w14:paraId="7993D025" w14:textId="77777777" w:rsidR="001D55B3" w:rsidRPr="001D55B3" w:rsidRDefault="00D95EA3" w:rsidP="001D55B3">
      <w:pPr>
        <w:spacing w:after="0" w:line="360" w:lineRule="auto"/>
        <w:jc w:val="center"/>
        <w:rPr>
          <w:rFonts w:ascii="David" w:hAnsi="David" w:cs="David"/>
          <w:b/>
          <w:bCs/>
          <w:sz w:val="24"/>
          <w:szCs w:val="24"/>
          <w:u w:val="single"/>
        </w:rPr>
      </w:pPr>
      <w:r w:rsidRPr="001D55B3">
        <w:rPr>
          <w:rFonts w:ascii="David" w:hAnsi="David" w:cs="David"/>
          <w:b/>
          <w:bCs/>
          <w:sz w:val="24"/>
          <w:szCs w:val="24"/>
          <w:u w:val="single"/>
          <w:rtl/>
          <w:lang w:val="en-GB"/>
        </w:rPr>
        <w:t>שיעור 15</w:t>
      </w:r>
      <w:r w:rsidR="001D55B3" w:rsidRPr="001D55B3">
        <w:rPr>
          <w:rFonts w:ascii="David" w:hAnsi="David" w:cs="David"/>
          <w:b/>
          <w:bCs/>
          <w:sz w:val="24"/>
          <w:szCs w:val="24"/>
          <w:u w:val="single"/>
          <w:rtl/>
          <w:lang w:val="en-GB"/>
        </w:rPr>
        <w:t>-</w:t>
      </w:r>
      <w:r w:rsidR="007147E1">
        <w:rPr>
          <w:rFonts w:ascii="David" w:hAnsi="David" w:cs="David" w:hint="cs"/>
          <w:b/>
          <w:bCs/>
          <w:sz w:val="24"/>
          <w:szCs w:val="24"/>
          <w:u w:val="single"/>
          <w:rtl/>
        </w:rPr>
        <w:t xml:space="preserve"> 27.12</w:t>
      </w:r>
    </w:p>
    <w:p w14:paraId="36A523D0" w14:textId="724EF7B0" w:rsidR="00E31CB1" w:rsidRDefault="001701F8" w:rsidP="00884877">
      <w:pPr>
        <w:spacing w:line="360" w:lineRule="auto"/>
        <w:jc w:val="both"/>
        <w:rPr>
          <w:rFonts w:ascii="David" w:hAnsi="David" w:cs="David"/>
          <w:sz w:val="24"/>
          <w:szCs w:val="24"/>
          <w:rtl/>
          <w:lang w:val="en-GB"/>
        </w:rPr>
      </w:pPr>
      <w:r>
        <w:rPr>
          <w:rFonts w:ascii="David" w:hAnsi="David" w:cs="David" w:hint="cs"/>
          <w:sz w:val="24"/>
          <w:szCs w:val="24"/>
          <w:rtl/>
          <w:lang w:val="en-GB"/>
        </w:rPr>
        <w:t xml:space="preserve">אנחנו עוסקים </w:t>
      </w:r>
      <w:r w:rsidR="00E22080">
        <w:rPr>
          <w:rFonts w:ascii="David" w:hAnsi="David" w:cs="David" w:hint="cs"/>
          <w:sz w:val="24"/>
          <w:szCs w:val="24"/>
          <w:rtl/>
          <w:lang w:val="en-GB"/>
        </w:rPr>
        <w:t xml:space="preserve">בכללים משפטיים שונים שמנסים לאזן בין אינטרס ההסתמכות, שניתן לראות אותו כמבטא היבט של כבוד האדם (היכולת להסתמך ולתכנן </w:t>
      </w:r>
      <w:r w:rsidR="00D706E1">
        <w:rPr>
          <w:rFonts w:ascii="David" w:hAnsi="David" w:cs="David" w:hint="cs"/>
          <w:sz w:val="24"/>
          <w:szCs w:val="24"/>
          <w:rtl/>
          <w:lang w:val="en-GB"/>
        </w:rPr>
        <w:t>על-פי המצב המשפטי</w:t>
      </w:r>
      <w:r w:rsidR="00E22080">
        <w:rPr>
          <w:rFonts w:ascii="David" w:hAnsi="David" w:cs="David" w:hint="cs"/>
          <w:sz w:val="24"/>
          <w:szCs w:val="24"/>
          <w:rtl/>
          <w:lang w:val="en-GB"/>
        </w:rPr>
        <w:t>),</w:t>
      </w:r>
      <w:r w:rsidR="00D706E1">
        <w:rPr>
          <w:rFonts w:ascii="David" w:hAnsi="David" w:cs="David" w:hint="cs"/>
          <w:sz w:val="24"/>
          <w:szCs w:val="24"/>
          <w:rtl/>
          <w:lang w:val="en-GB"/>
        </w:rPr>
        <w:t xml:space="preserve"> לבין האינטרס הציבורי.</w:t>
      </w:r>
      <w:r w:rsidR="00F21B2A">
        <w:rPr>
          <w:rFonts w:ascii="David" w:hAnsi="David" w:cs="David" w:hint="cs"/>
          <w:sz w:val="24"/>
          <w:szCs w:val="24"/>
          <w:rtl/>
          <w:lang w:val="en-GB"/>
        </w:rPr>
        <w:t xml:space="preserve"> על רקע זה, המשפט מבחין בין סוגי החלטות מנהליות שונות</w:t>
      </w:r>
      <w:r w:rsidR="003659E1">
        <w:rPr>
          <w:rFonts w:ascii="David" w:hAnsi="David" w:cs="David" w:hint="cs"/>
          <w:sz w:val="24"/>
          <w:szCs w:val="24"/>
          <w:rtl/>
          <w:lang w:val="en-GB"/>
        </w:rPr>
        <w:t xml:space="preserve">. הנורמה שהכי פחות ניתן להסתמך עליה היא המשפטית. יש רצון לאפשר למדינות לשנות את מדיניותן. זה לא אומר שאין בכלל </w:t>
      </w:r>
      <w:r w:rsidR="00BE6159">
        <w:rPr>
          <w:rFonts w:ascii="David" w:hAnsi="David" w:cs="David" w:hint="cs"/>
          <w:sz w:val="24"/>
          <w:szCs w:val="24"/>
          <w:rtl/>
          <w:lang w:val="en-GB"/>
        </w:rPr>
        <w:t xml:space="preserve">משקל להסתמכות. כן דורשים תקופת מעבר למשל בהחלת תקנות. הרמה הכי גבוהה של הסתמכות הן החלטות בעלות אופי שיפוטי- הכרעה בסכסוך. באמצע יש החלטות מנהליות מסוגים אחרים. דיברנו על שינוי וביטול החלטות רגילות והיום נדבר גם הבטחות ועל חוזים. </w:t>
      </w:r>
      <w:r w:rsidR="000C6542">
        <w:rPr>
          <w:rFonts w:ascii="David" w:hAnsi="David" w:cs="David" w:hint="cs"/>
          <w:sz w:val="24"/>
          <w:szCs w:val="24"/>
          <w:rtl/>
          <w:lang w:val="en-GB"/>
        </w:rPr>
        <w:t>שום החלטה אינה נוקשה לחלוטין או גמישה לחלוטין. בהחלטות ביצועיות יש את האיזון ביניהם.</w:t>
      </w:r>
    </w:p>
    <w:p w14:paraId="785BAC83" w14:textId="77777777" w:rsidR="005F662E" w:rsidRPr="000D5D1C" w:rsidRDefault="00DF7E4E" w:rsidP="005F662E">
      <w:pPr>
        <w:spacing w:after="0" w:line="360" w:lineRule="auto"/>
        <w:jc w:val="both"/>
        <w:rPr>
          <w:rFonts w:ascii="David" w:hAnsi="David" w:cs="David"/>
          <w:sz w:val="24"/>
          <w:szCs w:val="24"/>
          <w:u w:val="single"/>
          <w:rtl/>
          <w:lang w:val="en-GB"/>
        </w:rPr>
      </w:pPr>
      <w:r w:rsidRPr="000D5D1C">
        <w:rPr>
          <w:rFonts w:ascii="David" w:hAnsi="David" w:cs="David" w:hint="cs"/>
          <w:sz w:val="24"/>
          <w:szCs w:val="24"/>
          <w:u w:val="single"/>
          <w:rtl/>
          <w:lang w:val="en-GB"/>
        </w:rPr>
        <w:t>בוחן 2</w:t>
      </w:r>
      <w:r w:rsidR="00884877" w:rsidRPr="000D5D1C">
        <w:rPr>
          <w:rFonts w:ascii="David" w:hAnsi="David" w:cs="David" w:hint="cs"/>
          <w:sz w:val="24"/>
          <w:szCs w:val="24"/>
          <w:u w:val="single"/>
          <w:rtl/>
          <w:lang w:val="en-GB"/>
        </w:rPr>
        <w:t>- פס"ד התנועה לאיכות השלטון</w:t>
      </w:r>
    </w:p>
    <w:p w14:paraId="6FF62881" w14:textId="77777777" w:rsidR="00884877" w:rsidRDefault="00BC08BA" w:rsidP="005F662E">
      <w:pPr>
        <w:spacing w:after="0" w:line="360" w:lineRule="auto"/>
        <w:jc w:val="both"/>
        <w:rPr>
          <w:rFonts w:ascii="David" w:hAnsi="David" w:cs="David"/>
          <w:sz w:val="24"/>
          <w:szCs w:val="24"/>
          <w:rtl/>
          <w:lang w:val="en-GB"/>
        </w:rPr>
      </w:pPr>
      <w:r w:rsidRPr="00AD62FE">
        <w:rPr>
          <w:rFonts w:ascii="David" w:hAnsi="David" w:cs="David" w:hint="cs"/>
          <w:sz w:val="24"/>
          <w:szCs w:val="24"/>
          <w:rtl/>
        </w:rPr>
        <w:t>בפסק דין </w:t>
      </w:r>
      <w:r w:rsidRPr="00AD62FE">
        <w:rPr>
          <w:rFonts w:ascii="David" w:hAnsi="David" w:cs="David" w:hint="cs"/>
          <w:b/>
          <w:bCs/>
          <w:sz w:val="24"/>
          <w:szCs w:val="24"/>
          <w:rtl/>
        </w:rPr>
        <w:t>התנועה למען איכות השלטון בישראל נ' ממשלת ישראל</w:t>
      </w:r>
      <w:r w:rsidRPr="00AD62FE">
        <w:rPr>
          <w:rFonts w:ascii="David" w:hAnsi="David" w:cs="David" w:hint="cs"/>
          <w:sz w:val="24"/>
          <w:szCs w:val="24"/>
          <w:rtl/>
        </w:rPr>
        <w:t xml:space="preserve"> - מבחינה משפטית, במה הסכימו השופטים רובינשטיין </w:t>
      </w:r>
      <w:proofErr w:type="spellStart"/>
      <w:r w:rsidRPr="00AD62FE">
        <w:rPr>
          <w:rFonts w:ascii="David" w:hAnsi="David" w:cs="David" w:hint="cs"/>
          <w:sz w:val="24"/>
          <w:szCs w:val="24"/>
          <w:rtl/>
        </w:rPr>
        <w:t>וסולברג</w:t>
      </w:r>
      <w:proofErr w:type="spellEnd"/>
      <w:r w:rsidRPr="00AD62FE">
        <w:rPr>
          <w:rFonts w:ascii="David" w:hAnsi="David" w:cs="David" w:hint="cs"/>
          <w:sz w:val="24"/>
          <w:szCs w:val="24"/>
          <w:rtl/>
        </w:rPr>
        <w:t>, ובמה היו חלוקים? </w:t>
      </w:r>
    </w:p>
    <w:p w14:paraId="517CD3EC" w14:textId="77777777" w:rsidR="000D5D1C" w:rsidRPr="00AD62FE" w:rsidRDefault="000D5D1C" w:rsidP="000D5D1C">
      <w:pPr>
        <w:spacing w:line="360" w:lineRule="auto"/>
        <w:jc w:val="both"/>
        <w:rPr>
          <w:rFonts w:ascii="David" w:hAnsi="David" w:cs="David"/>
          <w:sz w:val="24"/>
          <w:szCs w:val="24"/>
          <w:rtl/>
          <w:lang w:val="en-GB"/>
        </w:rPr>
      </w:pPr>
      <w:r>
        <w:rPr>
          <w:rFonts w:ascii="David" w:hAnsi="David" w:cs="David" w:hint="cs"/>
          <w:sz w:val="24"/>
          <w:szCs w:val="24"/>
          <w:rtl/>
          <w:lang w:val="en-GB"/>
        </w:rPr>
        <w:t>120 מילים</w:t>
      </w:r>
    </w:p>
    <w:p w14:paraId="3CDAF6B3" w14:textId="77777777" w:rsidR="00BF324F" w:rsidRDefault="00D76CE6" w:rsidP="005F662E">
      <w:pPr>
        <w:spacing w:after="0" w:line="360" w:lineRule="auto"/>
        <w:jc w:val="both"/>
        <w:rPr>
          <w:rFonts w:ascii="David" w:hAnsi="David" w:cs="David"/>
          <w:sz w:val="24"/>
          <w:szCs w:val="24"/>
          <w:rtl/>
          <w:lang w:val="en-GB"/>
        </w:rPr>
      </w:pPr>
      <w:r>
        <w:rPr>
          <w:rFonts w:ascii="David" w:hAnsi="David" w:cs="David" w:hint="cs"/>
          <w:sz w:val="24"/>
          <w:szCs w:val="24"/>
          <w:rtl/>
          <w:lang w:val="en-GB"/>
        </w:rPr>
        <w:t>בעקרון</w:t>
      </w:r>
      <w:r w:rsidR="006B246E">
        <w:rPr>
          <w:rFonts w:ascii="David" w:hAnsi="David" w:cs="David" w:hint="cs"/>
          <w:sz w:val="24"/>
          <w:szCs w:val="24"/>
          <w:rtl/>
          <w:lang w:val="en-GB"/>
        </w:rPr>
        <w:t>, במשפט הפרטי,</w:t>
      </w:r>
      <w:r>
        <w:rPr>
          <w:rFonts w:ascii="David" w:hAnsi="David" w:cs="David" w:hint="cs"/>
          <w:sz w:val="24"/>
          <w:szCs w:val="24"/>
          <w:rtl/>
          <w:lang w:val="en-GB"/>
        </w:rPr>
        <w:t xml:space="preserve"> הבטחה חד-צדדית אינה מוכרת כנורמה משפטית מחייבת. במשפט המנהלי, </w:t>
      </w:r>
      <w:r w:rsidRPr="006608FE">
        <w:rPr>
          <w:rFonts w:ascii="David" w:hAnsi="David" w:cs="David" w:hint="cs"/>
          <w:sz w:val="24"/>
          <w:szCs w:val="24"/>
          <w:highlight w:val="green"/>
          <w:rtl/>
          <w:lang w:val="en-GB"/>
        </w:rPr>
        <w:t>ב</w:t>
      </w:r>
      <w:r w:rsidR="00761DFB" w:rsidRPr="006608FE">
        <w:rPr>
          <w:rFonts w:ascii="David" w:hAnsi="David" w:cs="David" w:hint="cs"/>
          <w:sz w:val="24"/>
          <w:szCs w:val="24"/>
          <w:highlight w:val="green"/>
          <w:rtl/>
          <w:lang w:val="en-GB"/>
        </w:rPr>
        <w:t>בג"ץ 135/75</w:t>
      </w:r>
      <w:r w:rsidRPr="006608FE">
        <w:rPr>
          <w:rFonts w:ascii="David" w:hAnsi="David" w:cs="David" w:hint="cs"/>
          <w:sz w:val="24"/>
          <w:szCs w:val="24"/>
          <w:highlight w:val="green"/>
          <w:rtl/>
          <w:lang w:val="en-GB"/>
        </w:rPr>
        <w:t xml:space="preserve"> </w:t>
      </w:r>
      <w:proofErr w:type="spellStart"/>
      <w:r w:rsidRPr="006608FE">
        <w:rPr>
          <w:rFonts w:ascii="David" w:hAnsi="David" w:cs="David" w:hint="cs"/>
          <w:b/>
          <w:bCs/>
          <w:sz w:val="24"/>
          <w:szCs w:val="24"/>
          <w:highlight w:val="green"/>
          <w:rtl/>
          <w:lang w:val="en-GB"/>
        </w:rPr>
        <w:t>סא</w:t>
      </w:r>
      <w:r w:rsidRPr="005C59C7">
        <w:rPr>
          <w:rFonts w:ascii="David" w:hAnsi="David" w:cs="David" w:hint="cs"/>
          <w:b/>
          <w:bCs/>
          <w:sz w:val="24"/>
          <w:szCs w:val="24"/>
          <w:highlight w:val="green"/>
          <w:rtl/>
          <w:lang w:val="en-GB"/>
        </w:rPr>
        <w:t>י</w:t>
      </w:r>
      <w:proofErr w:type="spellEnd"/>
      <w:r w:rsidRPr="005C59C7">
        <w:rPr>
          <w:rFonts w:ascii="David" w:hAnsi="David" w:cs="David" w:hint="cs"/>
          <w:b/>
          <w:bCs/>
          <w:sz w:val="24"/>
          <w:szCs w:val="24"/>
          <w:highlight w:val="green"/>
          <w:rtl/>
          <w:lang w:val="en-GB"/>
        </w:rPr>
        <w:t>-טקס</w:t>
      </w:r>
      <w:r>
        <w:rPr>
          <w:rFonts w:ascii="David" w:hAnsi="David" w:cs="David" w:hint="cs"/>
          <w:sz w:val="24"/>
          <w:szCs w:val="24"/>
          <w:rtl/>
          <w:lang w:val="en-GB"/>
        </w:rPr>
        <w:t xml:space="preserve"> ביהמ"ש העליון (השופט </w:t>
      </w:r>
      <w:proofErr w:type="spellStart"/>
      <w:r>
        <w:rPr>
          <w:rFonts w:ascii="David" w:hAnsi="David" w:cs="David" w:hint="cs"/>
          <w:sz w:val="24"/>
          <w:szCs w:val="24"/>
          <w:rtl/>
          <w:lang w:val="en-GB"/>
        </w:rPr>
        <w:t>ברנזון</w:t>
      </w:r>
      <w:proofErr w:type="spellEnd"/>
      <w:r>
        <w:rPr>
          <w:rFonts w:ascii="David" w:hAnsi="David" w:cs="David" w:hint="cs"/>
          <w:sz w:val="24"/>
          <w:szCs w:val="24"/>
          <w:rtl/>
          <w:lang w:val="en-GB"/>
        </w:rPr>
        <w:t>)</w:t>
      </w:r>
      <w:r w:rsidR="00DE6B70">
        <w:rPr>
          <w:rFonts w:ascii="David" w:hAnsi="David" w:cs="David" w:hint="cs"/>
          <w:sz w:val="24"/>
          <w:szCs w:val="24"/>
          <w:rtl/>
          <w:lang w:val="en-GB"/>
        </w:rPr>
        <w:t xml:space="preserve"> קובע שהבטחה מנהלית, שאינה חוזה, עשויה להיות נורמה מנהלית מחייבת. זוהי הצעה לגיטימית. ביהמ"ש יכולים לפתח את זה. השופט </w:t>
      </w:r>
      <w:proofErr w:type="spellStart"/>
      <w:r w:rsidR="00DE6B70">
        <w:rPr>
          <w:rFonts w:ascii="David" w:hAnsi="David" w:cs="David" w:hint="cs"/>
          <w:sz w:val="24"/>
          <w:szCs w:val="24"/>
          <w:rtl/>
          <w:lang w:val="en-GB"/>
        </w:rPr>
        <w:t>ברנזון</w:t>
      </w:r>
      <w:proofErr w:type="spellEnd"/>
      <w:r w:rsidR="00DE6B70">
        <w:rPr>
          <w:rFonts w:ascii="David" w:hAnsi="David" w:cs="David" w:hint="cs"/>
          <w:sz w:val="24"/>
          <w:szCs w:val="24"/>
          <w:rtl/>
          <w:lang w:val="en-GB"/>
        </w:rPr>
        <w:t xml:space="preserve"> אומר על עצמו שהוא מבין את הצרכים. למה דווקא במשפט המנהלי הכרה בהבטחה חד צדדית כזו </w:t>
      </w:r>
      <w:r w:rsidR="005C59C7">
        <w:rPr>
          <w:rFonts w:ascii="David" w:hAnsi="David" w:cs="David" w:hint="cs"/>
          <w:sz w:val="24"/>
          <w:szCs w:val="24"/>
          <w:rtl/>
          <w:lang w:val="en-GB"/>
        </w:rPr>
        <w:t>יש ייחוד כזה? אז מסבירים על-ידי חובת ההגינות וחובת תום-הלב, אשר חלה</w:t>
      </w:r>
      <w:r w:rsidR="00312F4E">
        <w:rPr>
          <w:rFonts w:ascii="David" w:hAnsi="David" w:cs="David" w:hint="cs"/>
          <w:sz w:val="24"/>
          <w:szCs w:val="24"/>
          <w:rtl/>
          <w:lang w:val="en-GB"/>
        </w:rPr>
        <w:t xml:space="preserve">, בשינויים המחייבים, על חוקים אחרים. רמת תום-הלב במנהלי, היא הרבה יותר גבוהה משום שהרשות אמורה לשרת את כל הציבור. צריך שיהיה את אמון הציבור. </w:t>
      </w:r>
    </w:p>
    <w:p w14:paraId="3737156F" w14:textId="77777777" w:rsidR="00312F4E" w:rsidRDefault="00312F4E" w:rsidP="005F662E">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הכרה בהבטחה בתחום הציבורי עשויה לשמש כתמריץ על מנת שרשות תוכל לקדם מדיניות. לפעמים יש לה אינטרס שאנשים פרטיים יפעלו באופן מסוים. איך עושים זאת ללא חוזה? </w:t>
      </w:r>
      <w:r w:rsidR="0045796C">
        <w:rPr>
          <w:rFonts w:ascii="David" w:hAnsi="David" w:cs="David" w:hint="cs"/>
          <w:sz w:val="24"/>
          <w:szCs w:val="24"/>
          <w:rtl/>
          <w:lang w:val="en-GB"/>
        </w:rPr>
        <w:t xml:space="preserve">עם הבטחות. אם אין לה תוקף, זה לא יעבוד. אם להבטחה יש תוקף, זה יכול לשמש ככלי מסייע לציבור. </w:t>
      </w:r>
    </w:p>
    <w:p w14:paraId="573E0616" w14:textId="77777777" w:rsidR="0045796C" w:rsidRDefault="0045796C" w:rsidP="005F662E">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הנושא המשותף לשיעורים העכשוויים הוא- ההסתמכות. במשפט פרטי, אם אדם מבטיח משהו, אין ציפייה שבאמת הוא יעשה את הדבר שהבטיח. אבל כאשר מדובר ברשות שלטונית, </w:t>
      </w:r>
      <w:r w:rsidR="00FD7FB6">
        <w:rPr>
          <w:rFonts w:ascii="David" w:hAnsi="David" w:cs="David" w:hint="cs"/>
          <w:sz w:val="24"/>
          <w:szCs w:val="24"/>
          <w:rtl/>
          <w:lang w:val="en-GB"/>
        </w:rPr>
        <w:t xml:space="preserve">אם היא מבטיחה, זה יוצר הסתמכות וציפיות. הרשות היא לא כמו אדם פרטי. </w:t>
      </w:r>
    </w:p>
    <w:p w14:paraId="017C4DC4" w14:textId="77777777" w:rsidR="00533883" w:rsidRDefault="00960189" w:rsidP="005F662E">
      <w:pPr>
        <w:spacing w:after="0" w:line="360" w:lineRule="auto"/>
        <w:jc w:val="both"/>
        <w:rPr>
          <w:rFonts w:ascii="David" w:hAnsi="David" w:cs="David"/>
          <w:sz w:val="24"/>
          <w:szCs w:val="24"/>
          <w:rtl/>
          <w:lang w:val="en-GB"/>
        </w:rPr>
      </w:pPr>
      <w:r>
        <w:rPr>
          <w:rFonts w:ascii="David" w:hAnsi="David" w:cs="David" w:hint="cs"/>
          <w:sz w:val="24"/>
          <w:szCs w:val="24"/>
          <w:rtl/>
          <w:lang w:val="en-GB"/>
        </w:rPr>
        <w:t>הרעיון של כבילת של רשויות שלטוניות בהבטחות, בוודאי אם לא הגיעו לרמת חוזה, מעורר קשיים.</w:t>
      </w:r>
    </w:p>
    <w:p w14:paraId="18C00E87" w14:textId="77777777" w:rsidR="00533883" w:rsidRDefault="00533883" w:rsidP="005F662E">
      <w:pPr>
        <w:spacing w:after="0" w:line="360" w:lineRule="auto"/>
        <w:jc w:val="both"/>
        <w:rPr>
          <w:rFonts w:ascii="David" w:hAnsi="David" w:cs="David"/>
          <w:sz w:val="24"/>
          <w:szCs w:val="24"/>
          <w:rtl/>
          <w:lang w:val="en-GB"/>
        </w:rPr>
      </w:pPr>
      <w:r w:rsidRPr="00D16708">
        <w:rPr>
          <w:rFonts w:ascii="David" w:hAnsi="David" w:cs="David" w:hint="cs"/>
          <w:b/>
          <w:bCs/>
          <w:sz w:val="24"/>
          <w:szCs w:val="24"/>
          <w:highlight w:val="yellow"/>
          <w:rtl/>
          <w:lang w:val="en-GB"/>
        </w:rPr>
        <w:t>הקשיים</w:t>
      </w:r>
      <w:r>
        <w:rPr>
          <w:rFonts w:ascii="David" w:hAnsi="David" w:cs="David" w:hint="cs"/>
          <w:sz w:val="24"/>
          <w:szCs w:val="24"/>
          <w:rtl/>
          <w:lang w:val="en-GB"/>
        </w:rPr>
        <w:t>:</w:t>
      </w:r>
    </w:p>
    <w:p w14:paraId="1AFA1EF9" w14:textId="77777777" w:rsidR="00960189" w:rsidRDefault="00D16708" w:rsidP="00533883">
      <w:pPr>
        <w:pStyle w:val="a7"/>
        <w:numPr>
          <w:ilvl w:val="0"/>
          <w:numId w:val="56"/>
        </w:numPr>
        <w:spacing w:after="0" w:line="360" w:lineRule="auto"/>
        <w:jc w:val="both"/>
        <w:rPr>
          <w:rFonts w:ascii="David" w:hAnsi="David" w:cs="David"/>
          <w:sz w:val="24"/>
          <w:szCs w:val="24"/>
          <w:lang w:val="en-GB"/>
        </w:rPr>
      </w:pPr>
      <w:r w:rsidRPr="00D16708">
        <w:rPr>
          <w:rFonts w:ascii="David" w:hAnsi="David" w:cs="David" w:hint="cs"/>
          <w:sz w:val="24"/>
          <w:szCs w:val="24"/>
          <w:u w:val="single"/>
          <w:rtl/>
          <w:lang w:val="en-GB"/>
        </w:rPr>
        <w:t>שיקול דעת</w:t>
      </w:r>
      <w:r>
        <w:rPr>
          <w:rFonts w:ascii="David" w:hAnsi="David" w:cs="David" w:hint="cs"/>
          <w:sz w:val="24"/>
          <w:szCs w:val="24"/>
          <w:rtl/>
          <w:lang w:val="en-GB"/>
        </w:rPr>
        <w:t xml:space="preserve">- </w:t>
      </w:r>
      <w:r w:rsidR="004971C7" w:rsidRPr="00533883">
        <w:rPr>
          <w:rFonts w:ascii="David" w:hAnsi="David" w:cs="David" w:hint="cs"/>
          <w:sz w:val="24"/>
          <w:szCs w:val="24"/>
          <w:rtl/>
          <w:lang w:val="en-GB"/>
        </w:rPr>
        <w:t xml:space="preserve">הבטחה ככל שיש לה תוקף, כובלת את שק"ד. המשפט הציבורי, גם אם מאפשר כבילה, יש בו קושי. </w:t>
      </w:r>
      <w:r>
        <w:rPr>
          <w:rFonts w:ascii="David" w:hAnsi="David" w:cs="David" w:hint="cs"/>
          <w:sz w:val="24"/>
          <w:szCs w:val="24"/>
          <w:rtl/>
          <w:lang w:val="en-GB"/>
        </w:rPr>
        <w:t>ל</w:t>
      </w:r>
      <w:r w:rsidR="004971C7" w:rsidRPr="00533883">
        <w:rPr>
          <w:rFonts w:ascii="David" w:hAnsi="David" w:cs="David" w:hint="cs"/>
          <w:sz w:val="24"/>
          <w:szCs w:val="24"/>
          <w:rtl/>
          <w:lang w:val="en-GB"/>
        </w:rPr>
        <w:t xml:space="preserve">רשות ציבורית יש </w:t>
      </w:r>
      <w:r w:rsidR="00533883" w:rsidRPr="00533883">
        <w:rPr>
          <w:rFonts w:ascii="David" w:hAnsi="David" w:cs="David" w:hint="cs"/>
          <w:sz w:val="24"/>
          <w:szCs w:val="24"/>
          <w:rtl/>
          <w:lang w:val="en-GB"/>
        </w:rPr>
        <w:t>שק"ד על מנת לפעול בצורה המיטבית למען הציבור</w:t>
      </w:r>
      <w:r w:rsidR="00A86599">
        <w:rPr>
          <w:rFonts w:ascii="David" w:hAnsi="David" w:cs="David" w:hint="cs"/>
          <w:sz w:val="24"/>
          <w:szCs w:val="24"/>
          <w:rtl/>
          <w:lang w:val="en-GB"/>
        </w:rPr>
        <w:t xml:space="preserve"> במסגרת הסמכות שלה</w:t>
      </w:r>
      <w:r w:rsidR="00533883" w:rsidRPr="00533883">
        <w:rPr>
          <w:rFonts w:ascii="David" w:hAnsi="David" w:cs="David" w:hint="cs"/>
          <w:sz w:val="24"/>
          <w:szCs w:val="24"/>
          <w:rtl/>
          <w:lang w:val="en-GB"/>
        </w:rPr>
        <w:t xml:space="preserve">. </w:t>
      </w:r>
    </w:p>
    <w:p w14:paraId="0882F1D7" w14:textId="77777777" w:rsidR="00D16708" w:rsidRDefault="00A86599" w:rsidP="00533883">
      <w:pPr>
        <w:pStyle w:val="a7"/>
        <w:numPr>
          <w:ilvl w:val="0"/>
          <w:numId w:val="56"/>
        </w:numPr>
        <w:spacing w:after="0" w:line="360" w:lineRule="auto"/>
        <w:jc w:val="both"/>
        <w:rPr>
          <w:rFonts w:ascii="David" w:hAnsi="David" w:cs="David"/>
          <w:sz w:val="24"/>
          <w:szCs w:val="24"/>
          <w:lang w:val="en-GB"/>
        </w:rPr>
      </w:pPr>
      <w:r w:rsidRPr="00A86599">
        <w:rPr>
          <w:rFonts w:ascii="David" w:hAnsi="David" w:cs="David" w:hint="cs"/>
          <w:sz w:val="24"/>
          <w:szCs w:val="24"/>
          <w:u w:val="single"/>
          <w:rtl/>
          <w:lang w:val="en-GB"/>
        </w:rPr>
        <w:t>ניצול לרעה</w:t>
      </w:r>
      <w:r>
        <w:rPr>
          <w:rFonts w:ascii="David" w:hAnsi="David" w:cs="David" w:hint="cs"/>
          <w:sz w:val="24"/>
          <w:szCs w:val="24"/>
          <w:rtl/>
          <w:lang w:val="en-GB"/>
        </w:rPr>
        <w:t>- יש חשש שאנשים בקבוצות אינטרסים ינצלו לרעה הבטחות כאלה.</w:t>
      </w:r>
      <w:r w:rsidR="00F85224">
        <w:rPr>
          <w:rFonts w:ascii="David" w:hAnsi="David" w:cs="David" w:hint="cs"/>
          <w:sz w:val="24"/>
          <w:szCs w:val="24"/>
          <w:rtl/>
          <w:lang w:val="en-GB"/>
        </w:rPr>
        <w:t xml:space="preserve"> הם יגרמו להבטחות שיהיו טובות להן אך לא לציבור בכללותו.</w:t>
      </w:r>
    </w:p>
    <w:p w14:paraId="228489DB" w14:textId="77777777" w:rsidR="00A86599" w:rsidRDefault="00A86599" w:rsidP="00533883">
      <w:pPr>
        <w:pStyle w:val="a7"/>
        <w:numPr>
          <w:ilvl w:val="0"/>
          <w:numId w:val="56"/>
        </w:numPr>
        <w:spacing w:after="0" w:line="360" w:lineRule="auto"/>
        <w:jc w:val="both"/>
        <w:rPr>
          <w:rFonts w:ascii="David" w:hAnsi="David" w:cs="David"/>
          <w:sz w:val="24"/>
          <w:szCs w:val="24"/>
          <w:lang w:val="en-GB"/>
        </w:rPr>
      </w:pPr>
      <w:r>
        <w:rPr>
          <w:rFonts w:ascii="David" w:hAnsi="David" w:cs="David" w:hint="cs"/>
          <w:sz w:val="24"/>
          <w:szCs w:val="24"/>
          <w:u w:val="single"/>
          <w:rtl/>
          <w:lang w:val="en-GB"/>
        </w:rPr>
        <w:t>מנהל לא תקין</w:t>
      </w:r>
      <w:r w:rsidRPr="00A86599">
        <w:rPr>
          <w:rFonts w:ascii="David" w:hAnsi="David" w:cs="David" w:hint="cs"/>
          <w:sz w:val="24"/>
          <w:szCs w:val="24"/>
          <w:rtl/>
          <w:lang w:val="en-GB"/>
        </w:rPr>
        <w:t>-</w:t>
      </w:r>
      <w:r>
        <w:rPr>
          <w:rFonts w:ascii="David" w:hAnsi="David" w:cs="David" w:hint="cs"/>
          <w:sz w:val="24"/>
          <w:szCs w:val="24"/>
          <w:rtl/>
          <w:lang w:val="en-GB"/>
        </w:rPr>
        <w:t xml:space="preserve"> </w:t>
      </w:r>
      <w:r w:rsidR="00F85224">
        <w:rPr>
          <w:rFonts w:ascii="David" w:hAnsi="David" w:cs="David" w:hint="cs"/>
          <w:sz w:val="24"/>
          <w:szCs w:val="24"/>
          <w:rtl/>
          <w:lang w:val="en-GB"/>
        </w:rPr>
        <w:t xml:space="preserve">פגיעה במסגרת התקציבית, פגיעה בפיקוח המשפטי, </w:t>
      </w:r>
      <w:r w:rsidR="00D06941">
        <w:rPr>
          <w:rFonts w:ascii="David" w:hAnsi="David" w:cs="David" w:hint="cs"/>
          <w:sz w:val="24"/>
          <w:szCs w:val="24"/>
          <w:rtl/>
          <w:lang w:val="en-GB"/>
        </w:rPr>
        <w:t>פגיעה בהליך הרגיל להתחייבות. (</w:t>
      </w:r>
      <w:r w:rsidR="00D06941" w:rsidRPr="000E672B">
        <w:rPr>
          <w:rFonts w:ascii="David" w:hAnsi="David" w:cs="David" w:hint="cs"/>
          <w:b/>
          <w:bCs/>
          <w:sz w:val="24"/>
          <w:szCs w:val="24"/>
          <w:rtl/>
          <w:lang w:val="en-GB"/>
        </w:rPr>
        <w:t>דוגמא</w:t>
      </w:r>
      <w:r w:rsidR="000E672B" w:rsidRPr="000E672B">
        <w:rPr>
          <w:rFonts w:ascii="David" w:hAnsi="David" w:cs="David" w:hint="cs"/>
          <w:b/>
          <w:bCs/>
          <w:sz w:val="24"/>
          <w:szCs w:val="24"/>
          <w:rtl/>
          <w:lang w:val="en-GB"/>
        </w:rPr>
        <w:t>ות</w:t>
      </w:r>
      <w:r w:rsidR="00D06941">
        <w:rPr>
          <w:rFonts w:ascii="David" w:hAnsi="David" w:cs="David" w:hint="cs"/>
          <w:sz w:val="24"/>
          <w:szCs w:val="24"/>
          <w:rtl/>
          <w:lang w:val="en-GB"/>
        </w:rPr>
        <w:t>: אישור חשב, מכרז וכו').</w:t>
      </w:r>
      <w:r w:rsidR="00B650AA">
        <w:rPr>
          <w:rFonts w:ascii="David" w:hAnsi="David" w:cs="David" w:hint="cs"/>
          <w:sz w:val="24"/>
          <w:szCs w:val="24"/>
          <w:rtl/>
          <w:lang w:val="en-GB"/>
        </w:rPr>
        <w:t xml:space="preserve"> </w:t>
      </w:r>
    </w:p>
    <w:p w14:paraId="51A94FFE" w14:textId="77777777" w:rsidR="00D06941" w:rsidRDefault="00B650AA" w:rsidP="00D06941">
      <w:pPr>
        <w:spacing w:after="0" w:line="360" w:lineRule="auto"/>
        <w:jc w:val="both"/>
        <w:rPr>
          <w:rFonts w:ascii="David" w:hAnsi="David" w:cs="David"/>
          <w:sz w:val="24"/>
          <w:szCs w:val="24"/>
          <w:rtl/>
          <w:lang w:val="en-GB"/>
        </w:rPr>
      </w:pPr>
      <w:r>
        <w:rPr>
          <w:rFonts w:ascii="David" w:hAnsi="David" w:cs="David" w:hint="cs"/>
          <w:sz w:val="24"/>
          <w:szCs w:val="24"/>
          <w:rtl/>
          <w:lang w:val="en-GB"/>
        </w:rPr>
        <w:lastRenderedPageBreak/>
        <w:t xml:space="preserve">על רקע זה, הלכת </w:t>
      </w:r>
      <w:proofErr w:type="spellStart"/>
      <w:r>
        <w:rPr>
          <w:rFonts w:ascii="David" w:hAnsi="David" w:cs="David" w:hint="cs"/>
          <w:sz w:val="24"/>
          <w:szCs w:val="24"/>
          <w:rtl/>
          <w:lang w:val="en-GB"/>
        </w:rPr>
        <w:t>סאי</w:t>
      </w:r>
      <w:proofErr w:type="spellEnd"/>
      <w:r>
        <w:rPr>
          <w:rFonts w:ascii="David" w:hAnsi="David" w:cs="David" w:hint="cs"/>
          <w:sz w:val="24"/>
          <w:szCs w:val="24"/>
          <w:rtl/>
          <w:lang w:val="en-GB"/>
        </w:rPr>
        <w:t xml:space="preserve">-טקס. פס"ד די קצר. ההלכה </w:t>
      </w:r>
      <w:r w:rsidR="00E04F58">
        <w:rPr>
          <w:rFonts w:ascii="David" w:hAnsi="David" w:cs="David" w:hint="cs"/>
          <w:sz w:val="24"/>
          <w:szCs w:val="24"/>
          <w:rtl/>
          <w:lang w:val="en-GB"/>
        </w:rPr>
        <w:t xml:space="preserve">קצרה (פסקה אחת). </w:t>
      </w:r>
    </w:p>
    <w:p w14:paraId="676E92A8" w14:textId="77777777" w:rsidR="00C563E5" w:rsidRPr="00C563E5" w:rsidRDefault="00C563E5" w:rsidP="00BE6B12">
      <w:pPr>
        <w:spacing w:after="0" w:line="360" w:lineRule="auto"/>
        <w:ind w:left="720"/>
        <w:jc w:val="both"/>
        <w:rPr>
          <w:rFonts w:ascii="FrankRuehl" w:hAnsi="FrankRuehl" w:cs="FrankRuehl"/>
          <w:sz w:val="24"/>
          <w:szCs w:val="24"/>
          <w:rtl/>
          <w:lang w:val="en-GB"/>
        </w:rPr>
      </w:pPr>
      <w:r>
        <w:rPr>
          <w:rFonts w:ascii="FrankRuehl" w:hAnsi="FrankRuehl" w:cs="FrankRuehl" w:hint="cs"/>
          <w:sz w:val="26"/>
          <w:szCs w:val="26"/>
          <w:rtl/>
        </w:rPr>
        <w:t>"</w:t>
      </w:r>
      <w:r w:rsidR="00996573" w:rsidRPr="0002366C">
        <w:rPr>
          <w:rFonts w:ascii="FrankRuehl" w:hAnsi="FrankRuehl" w:cs="FrankRuehl" w:hint="cs"/>
          <w:b/>
          <w:bCs/>
          <w:sz w:val="26"/>
          <w:szCs w:val="26"/>
          <w:highlight w:val="cyan"/>
          <w:rtl/>
        </w:rPr>
        <w:t xml:space="preserve">הבטחה שניתנה על-ידי בעל שררה בגדר סמכותו החוקית בכוונה שיהיה לה תוקף משפטי והצד השני מקבל אותה בצורה זו, ההגינות הציבורית דורשת שההבטחה </w:t>
      </w:r>
      <w:proofErr w:type="spellStart"/>
      <w:r w:rsidR="00996573" w:rsidRPr="0002366C">
        <w:rPr>
          <w:rFonts w:ascii="FrankRuehl" w:hAnsi="FrankRuehl" w:cs="FrankRuehl" w:hint="cs"/>
          <w:b/>
          <w:bCs/>
          <w:sz w:val="26"/>
          <w:szCs w:val="26"/>
          <w:highlight w:val="cyan"/>
          <w:rtl/>
        </w:rPr>
        <w:t>תקויים</w:t>
      </w:r>
      <w:proofErr w:type="spellEnd"/>
      <w:r w:rsidR="00996573" w:rsidRPr="0002366C">
        <w:rPr>
          <w:rFonts w:ascii="FrankRuehl" w:hAnsi="FrankRuehl" w:cs="FrankRuehl" w:hint="cs"/>
          <w:b/>
          <w:bCs/>
          <w:sz w:val="26"/>
          <w:szCs w:val="26"/>
          <w:highlight w:val="cyan"/>
          <w:rtl/>
        </w:rPr>
        <w:t xml:space="preserve"> הלכה למעשה, כאשר בכוחו של המבטיח למלא אחריה, אפילו לא שינה האזרח את מצבו לרעה בעקבות ההבטחה. אמינות הממשל בעיני הציבור חשובה לאין ערוך מן האפשרות שיינתן לו לחזור בו או לסגת, במקרה זה או אחר, מהבטחה שנתן או מהתחייבות שקיבל על עצמו כלפי האזרח, בגדר סמכותו החוקית ואפשרות הביצוע המעשית</w:t>
      </w:r>
      <w:r>
        <w:rPr>
          <w:rFonts w:ascii="FrankRuehl" w:hAnsi="FrankRuehl" w:cs="FrankRuehl" w:hint="cs"/>
          <w:sz w:val="24"/>
          <w:szCs w:val="24"/>
          <w:rtl/>
          <w:lang w:val="en-GB"/>
        </w:rPr>
        <w:t>"</w:t>
      </w:r>
    </w:p>
    <w:p w14:paraId="17FD354A" w14:textId="77777777" w:rsidR="00996573" w:rsidRDefault="00C563E5" w:rsidP="00D06941">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זו ההלכה שקבע ביהמ"ש. </w:t>
      </w:r>
      <w:r w:rsidR="00BE6B12">
        <w:rPr>
          <w:rFonts w:ascii="David" w:hAnsi="David" w:cs="David" w:hint="cs"/>
          <w:sz w:val="24"/>
          <w:szCs w:val="24"/>
          <w:rtl/>
          <w:lang w:val="en-GB"/>
        </w:rPr>
        <w:t xml:space="preserve">ביהמ"ש העליון לא התלהב מהלכה זו אך לא ביטל אותה. בשונה מסוגי נורמות שלטוניות אחרות (כמו תקנות </w:t>
      </w:r>
      <w:proofErr w:type="spellStart"/>
      <w:r w:rsidR="00BE6B12">
        <w:rPr>
          <w:rFonts w:ascii="David" w:hAnsi="David" w:cs="David" w:hint="cs"/>
          <w:sz w:val="24"/>
          <w:szCs w:val="24"/>
          <w:rtl/>
          <w:lang w:val="en-GB"/>
        </w:rPr>
        <w:t>ורשיונות</w:t>
      </w:r>
      <w:proofErr w:type="spellEnd"/>
      <w:r w:rsidR="00BE6B12">
        <w:rPr>
          <w:rFonts w:ascii="David" w:hAnsi="David" w:cs="David" w:hint="cs"/>
          <w:sz w:val="24"/>
          <w:szCs w:val="24"/>
          <w:rtl/>
          <w:lang w:val="en-GB"/>
        </w:rPr>
        <w:t xml:space="preserve">), שפועלים לפי הנורמות, </w:t>
      </w:r>
      <w:r w:rsidR="00E33FBF">
        <w:rPr>
          <w:rFonts w:ascii="David" w:hAnsi="David" w:cs="David" w:hint="cs"/>
          <w:sz w:val="24"/>
          <w:szCs w:val="24"/>
          <w:rtl/>
          <w:lang w:val="en-GB"/>
        </w:rPr>
        <w:t>ה</w:t>
      </w:r>
      <w:r w:rsidR="00BE6B12">
        <w:rPr>
          <w:rFonts w:ascii="David" w:hAnsi="David" w:cs="David" w:hint="cs"/>
          <w:sz w:val="24"/>
          <w:szCs w:val="24"/>
          <w:rtl/>
          <w:lang w:val="en-GB"/>
        </w:rPr>
        <w:t>מקרים בהם נאכפה הבטחה על-ידי ביהמ"ש, הם חריגים</w:t>
      </w:r>
      <w:r w:rsidR="00E33FBF">
        <w:rPr>
          <w:rFonts w:ascii="David" w:hAnsi="David" w:cs="David" w:hint="cs"/>
          <w:sz w:val="24"/>
          <w:szCs w:val="24"/>
          <w:rtl/>
          <w:lang w:val="en-GB"/>
        </w:rPr>
        <w:t xml:space="preserve">. </w:t>
      </w:r>
      <w:r w:rsidR="00B44BFE">
        <w:rPr>
          <w:rFonts w:ascii="David" w:hAnsi="David" w:cs="David" w:hint="cs"/>
          <w:sz w:val="24"/>
          <w:szCs w:val="24"/>
          <w:rtl/>
          <w:lang w:val="en-GB"/>
        </w:rPr>
        <w:t xml:space="preserve">את המשפט הזה של השופט </w:t>
      </w:r>
      <w:proofErr w:type="spellStart"/>
      <w:r w:rsidR="00B44BFE">
        <w:rPr>
          <w:rFonts w:ascii="David" w:hAnsi="David" w:cs="David" w:hint="cs"/>
          <w:sz w:val="24"/>
          <w:szCs w:val="24"/>
          <w:rtl/>
          <w:lang w:val="en-GB"/>
        </w:rPr>
        <w:t>ברנזון</w:t>
      </w:r>
      <w:proofErr w:type="spellEnd"/>
      <w:r w:rsidR="00B44BFE">
        <w:rPr>
          <w:rFonts w:ascii="David" w:hAnsi="David" w:cs="David" w:hint="cs"/>
          <w:sz w:val="24"/>
          <w:szCs w:val="24"/>
          <w:rtl/>
          <w:lang w:val="en-GB"/>
        </w:rPr>
        <w:t xml:space="preserve">, בניגוד לדעתו, לקחו הכתיבה החופשית וחילקו אותו לתנאים. </w:t>
      </w:r>
      <w:r w:rsidR="006608FE">
        <w:rPr>
          <w:rFonts w:ascii="David" w:hAnsi="David" w:cs="David" w:hint="cs"/>
          <w:sz w:val="24"/>
          <w:szCs w:val="24"/>
          <w:rtl/>
          <w:lang w:val="en-GB"/>
        </w:rPr>
        <w:t>הוא רצה שהבטחה תקוים, אנשים לא אהבו את זה ולכן קבעו ש</w:t>
      </w:r>
      <w:r w:rsidR="005C167D">
        <w:rPr>
          <w:rFonts w:ascii="David" w:hAnsi="David" w:cs="David" w:hint="cs"/>
          <w:sz w:val="24"/>
          <w:szCs w:val="24"/>
          <w:rtl/>
          <w:lang w:val="en-GB"/>
        </w:rPr>
        <w:t>הבטחה תקוים</w:t>
      </w:r>
      <w:r w:rsidR="006608FE">
        <w:rPr>
          <w:rFonts w:ascii="David" w:hAnsi="David" w:cs="David" w:hint="cs"/>
          <w:sz w:val="24"/>
          <w:szCs w:val="24"/>
          <w:rtl/>
          <w:lang w:val="en-GB"/>
        </w:rPr>
        <w:t xml:space="preserve"> רק אם </w:t>
      </w:r>
      <w:r w:rsidR="005C167D">
        <w:rPr>
          <w:rFonts w:ascii="David" w:hAnsi="David" w:cs="David" w:hint="cs"/>
          <w:sz w:val="24"/>
          <w:szCs w:val="24"/>
          <w:rtl/>
          <w:lang w:val="en-GB"/>
        </w:rPr>
        <w:t xml:space="preserve">התקיימו התנאים המצטברים. </w:t>
      </w:r>
    </w:p>
    <w:p w14:paraId="67F20DD4" w14:textId="77777777" w:rsidR="005C167D" w:rsidRDefault="005C167D" w:rsidP="00D06941">
      <w:pPr>
        <w:spacing w:after="0" w:line="360" w:lineRule="auto"/>
        <w:jc w:val="both"/>
        <w:rPr>
          <w:rFonts w:ascii="David" w:hAnsi="David" w:cs="David"/>
          <w:sz w:val="24"/>
          <w:szCs w:val="24"/>
          <w:rtl/>
          <w:lang w:val="en-GB"/>
        </w:rPr>
      </w:pPr>
      <w:r w:rsidRPr="005A3CD2">
        <w:rPr>
          <w:rFonts w:ascii="David" w:hAnsi="David" w:cs="David" w:hint="cs"/>
          <w:b/>
          <w:bCs/>
          <w:sz w:val="24"/>
          <w:szCs w:val="24"/>
          <w:highlight w:val="yellow"/>
          <w:rtl/>
          <w:lang w:val="en-GB"/>
        </w:rPr>
        <w:t>התנאים</w:t>
      </w:r>
      <w:r>
        <w:rPr>
          <w:rFonts w:ascii="David" w:hAnsi="David" w:cs="David" w:hint="cs"/>
          <w:sz w:val="24"/>
          <w:szCs w:val="24"/>
          <w:rtl/>
          <w:lang w:val="en-GB"/>
        </w:rPr>
        <w:t>:</w:t>
      </w:r>
    </w:p>
    <w:p w14:paraId="4C0975D3" w14:textId="77777777" w:rsidR="005C167D" w:rsidRDefault="005C167D" w:rsidP="005C167D">
      <w:pPr>
        <w:pStyle w:val="a7"/>
        <w:numPr>
          <w:ilvl w:val="0"/>
          <w:numId w:val="57"/>
        </w:numPr>
        <w:spacing w:after="0" w:line="360" w:lineRule="auto"/>
        <w:jc w:val="both"/>
        <w:rPr>
          <w:rFonts w:ascii="David" w:hAnsi="David" w:cs="David"/>
          <w:sz w:val="24"/>
          <w:szCs w:val="24"/>
          <w:lang w:val="en-GB"/>
        </w:rPr>
      </w:pPr>
      <w:r w:rsidRPr="005A3CD2">
        <w:rPr>
          <w:rFonts w:ascii="David" w:hAnsi="David" w:cs="David" w:hint="cs"/>
          <w:sz w:val="24"/>
          <w:szCs w:val="24"/>
          <w:u w:val="single"/>
          <w:rtl/>
          <w:lang w:val="en-GB"/>
        </w:rPr>
        <w:t>הבטחה כדין</w:t>
      </w:r>
      <w:r>
        <w:rPr>
          <w:rFonts w:ascii="David" w:hAnsi="David" w:cs="David" w:hint="cs"/>
          <w:sz w:val="24"/>
          <w:szCs w:val="24"/>
          <w:rtl/>
          <w:lang w:val="en-GB"/>
        </w:rPr>
        <w:t xml:space="preserve">- </w:t>
      </w:r>
      <w:r w:rsidR="005A3CD2">
        <w:rPr>
          <w:rFonts w:ascii="David" w:hAnsi="David" w:cs="David" w:hint="cs"/>
          <w:sz w:val="24"/>
          <w:szCs w:val="24"/>
          <w:rtl/>
          <w:lang w:val="en-GB"/>
        </w:rPr>
        <w:t>מבחינת</w:t>
      </w:r>
      <w:r>
        <w:rPr>
          <w:rFonts w:ascii="David" w:hAnsi="David" w:cs="David" w:hint="cs"/>
          <w:sz w:val="24"/>
          <w:szCs w:val="24"/>
          <w:rtl/>
          <w:lang w:val="en-GB"/>
        </w:rPr>
        <w:t xml:space="preserve"> סמכות</w:t>
      </w:r>
      <w:r w:rsidR="005A3CD2">
        <w:rPr>
          <w:rFonts w:ascii="David" w:hAnsi="David" w:cs="David" w:hint="cs"/>
          <w:sz w:val="24"/>
          <w:szCs w:val="24"/>
          <w:rtl/>
          <w:lang w:val="en-GB"/>
        </w:rPr>
        <w:t xml:space="preserve"> ומבחינת התוכן</w:t>
      </w:r>
      <w:r>
        <w:rPr>
          <w:rFonts w:ascii="David" w:hAnsi="David" w:cs="David" w:hint="cs"/>
          <w:sz w:val="24"/>
          <w:szCs w:val="24"/>
          <w:rtl/>
          <w:lang w:val="en-GB"/>
        </w:rPr>
        <w:t>. ככל הנראה, סמכות לתת הבטחה זה סמכות לקבל את אותה ההחלטה שמובטח</w:t>
      </w:r>
      <w:r w:rsidR="005A3CD2">
        <w:rPr>
          <w:rFonts w:ascii="David" w:hAnsi="David" w:cs="David" w:hint="cs"/>
          <w:sz w:val="24"/>
          <w:szCs w:val="24"/>
          <w:rtl/>
          <w:lang w:val="en-GB"/>
        </w:rPr>
        <w:t xml:space="preserve"> לתת אותה. בפרקטיקה, זה לא תמיד מתפרשת ככה. תוכן ההבטחה חייב להיות חוקי. אם זה מנוגד, אין קושי. אבל מה אם החלטה שאין תקציב לקיים אותה? אפשר לטעון שהיא לא חוקית.</w:t>
      </w:r>
    </w:p>
    <w:p w14:paraId="21FA0A81" w14:textId="77777777" w:rsidR="005A3CD2" w:rsidRDefault="005A3CD2" w:rsidP="005C167D">
      <w:pPr>
        <w:pStyle w:val="a7"/>
        <w:numPr>
          <w:ilvl w:val="0"/>
          <w:numId w:val="57"/>
        </w:numPr>
        <w:spacing w:after="0" w:line="360" w:lineRule="auto"/>
        <w:jc w:val="both"/>
        <w:rPr>
          <w:rFonts w:ascii="David" w:hAnsi="David" w:cs="David"/>
          <w:sz w:val="24"/>
          <w:szCs w:val="24"/>
          <w:lang w:val="en-GB"/>
        </w:rPr>
      </w:pPr>
      <w:r>
        <w:rPr>
          <w:rFonts w:ascii="David" w:hAnsi="David" w:cs="David" w:hint="cs"/>
          <w:sz w:val="24"/>
          <w:szCs w:val="24"/>
          <w:u w:val="single"/>
          <w:rtl/>
          <w:lang w:val="en-GB"/>
        </w:rPr>
        <w:t>כוונה לתת תוקף משפטי</w:t>
      </w:r>
      <w:r w:rsidRPr="005A3CD2">
        <w:rPr>
          <w:rFonts w:ascii="David" w:hAnsi="David" w:cs="David" w:hint="cs"/>
          <w:sz w:val="24"/>
          <w:szCs w:val="24"/>
          <w:rtl/>
          <w:lang w:val="en-GB"/>
        </w:rPr>
        <w:t>-</w:t>
      </w:r>
      <w:r>
        <w:rPr>
          <w:rFonts w:ascii="David" w:hAnsi="David" w:cs="David" w:hint="cs"/>
          <w:sz w:val="24"/>
          <w:szCs w:val="24"/>
          <w:rtl/>
          <w:lang w:val="en-GB"/>
        </w:rPr>
        <w:t xml:space="preserve"> </w:t>
      </w:r>
      <w:r w:rsidR="000D60E7">
        <w:rPr>
          <w:rFonts w:ascii="David" w:hAnsi="David" w:cs="David" w:hint="cs"/>
          <w:sz w:val="24"/>
          <w:szCs w:val="24"/>
          <w:rtl/>
          <w:lang w:val="en-GB"/>
        </w:rPr>
        <w:t xml:space="preserve">מבחן אובייקטיבי. האם הייתה כוונה שהבחנה תהיה בעלת תוקף משפטית. אין הכרח להבטחה בכתב, אך ככלל כתב סממן. </w:t>
      </w:r>
      <w:r w:rsidR="00EF1658">
        <w:rPr>
          <w:rFonts w:ascii="David" w:hAnsi="David" w:cs="David" w:hint="cs"/>
          <w:sz w:val="24"/>
          <w:szCs w:val="24"/>
          <w:rtl/>
          <w:lang w:val="en-GB"/>
        </w:rPr>
        <w:t xml:space="preserve">הבטחה לאדם או לתאגיד ספציפיים ולא לציבור רחב. </w:t>
      </w:r>
    </w:p>
    <w:p w14:paraId="1071AB17" w14:textId="77777777" w:rsidR="0086266C" w:rsidRDefault="0086266C" w:rsidP="005C167D">
      <w:pPr>
        <w:pStyle w:val="a7"/>
        <w:numPr>
          <w:ilvl w:val="0"/>
          <w:numId w:val="57"/>
        </w:numPr>
        <w:spacing w:after="0" w:line="360" w:lineRule="auto"/>
        <w:jc w:val="both"/>
        <w:rPr>
          <w:rFonts w:ascii="David" w:hAnsi="David" w:cs="David"/>
          <w:sz w:val="24"/>
          <w:szCs w:val="24"/>
          <w:lang w:val="en-GB"/>
        </w:rPr>
      </w:pPr>
      <w:r>
        <w:rPr>
          <w:rFonts w:ascii="David" w:hAnsi="David" w:cs="David" w:hint="cs"/>
          <w:sz w:val="24"/>
          <w:szCs w:val="24"/>
          <w:u w:val="single"/>
          <w:rtl/>
          <w:lang w:val="en-GB"/>
        </w:rPr>
        <w:t>הבנת ההבט</w:t>
      </w:r>
      <w:r w:rsidRPr="0086266C">
        <w:rPr>
          <w:rFonts w:ascii="David" w:hAnsi="David" w:cs="David" w:hint="cs"/>
          <w:sz w:val="24"/>
          <w:szCs w:val="24"/>
          <w:u w:val="single"/>
          <w:rtl/>
          <w:lang w:val="en-GB"/>
        </w:rPr>
        <w:t>חה על-ידי המקבלים כבעלת תוקף משפטי</w:t>
      </w:r>
      <w:r w:rsidR="007C4BB4">
        <w:rPr>
          <w:rFonts w:ascii="David" w:hAnsi="David" w:cs="David" w:hint="cs"/>
          <w:sz w:val="24"/>
          <w:szCs w:val="24"/>
          <w:rtl/>
          <w:lang w:val="en-GB"/>
        </w:rPr>
        <w:t xml:space="preserve">- מבחן אובייקטיבי. </w:t>
      </w:r>
    </w:p>
    <w:p w14:paraId="73BD5BFB" w14:textId="77777777" w:rsidR="00C41555" w:rsidRDefault="0086266C" w:rsidP="005C167D">
      <w:pPr>
        <w:pStyle w:val="a7"/>
        <w:numPr>
          <w:ilvl w:val="0"/>
          <w:numId w:val="57"/>
        </w:numPr>
        <w:spacing w:after="0" w:line="360" w:lineRule="auto"/>
        <w:jc w:val="both"/>
        <w:rPr>
          <w:rFonts w:ascii="David" w:hAnsi="David" w:cs="David"/>
          <w:sz w:val="24"/>
          <w:szCs w:val="24"/>
          <w:lang w:val="en-GB"/>
        </w:rPr>
      </w:pPr>
      <w:r>
        <w:rPr>
          <w:rFonts w:ascii="David" w:hAnsi="David" w:cs="David" w:hint="cs"/>
          <w:sz w:val="24"/>
          <w:szCs w:val="24"/>
          <w:u w:val="single"/>
          <w:rtl/>
          <w:lang w:val="en-GB"/>
        </w:rPr>
        <w:t>ההבטחה ברורה ומפורשת</w:t>
      </w:r>
      <w:r w:rsidRPr="0086266C">
        <w:rPr>
          <w:rFonts w:ascii="David" w:hAnsi="David" w:cs="David" w:hint="cs"/>
          <w:sz w:val="24"/>
          <w:szCs w:val="24"/>
          <w:rtl/>
          <w:lang w:val="en-GB"/>
        </w:rPr>
        <w:t>-</w:t>
      </w:r>
      <w:r>
        <w:rPr>
          <w:rFonts w:ascii="David" w:hAnsi="David" w:cs="David" w:hint="cs"/>
          <w:sz w:val="24"/>
          <w:szCs w:val="24"/>
          <w:rtl/>
          <w:lang w:val="en-GB"/>
        </w:rPr>
        <w:t xml:space="preserve"> מפורטת, נטולת סייגים, לא תלויה בסיכומים נוספים.</w:t>
      </w:r>
      <w:r w:rsidR="001B5581">
        <w:rPr>
          <w:rFonts w:ascii="David" w:hAnsi="David" w:cs="David" w:hint="cs"/>
          <w:sz w:val="24"/>
          <w:szCs w:val="24"/>
          <w:rtl/>
          <w:lang w:val="en-GB"/>
        </w:rPr>
        <w:t xml:space="preserve"> צריך להיות ברור מה ההבטחה. היא צריכה להיות מסוימת כמו חוזה. </w:t>
      </w:r>
      <w:r w:rsidR="007A448C">
        <w:rPr>
          <w:rFonts w:ascii="David" w:hAnsi="David" w:cs="David" w:hint="cs"/>
          <w:sz w:val="24"/>
          <w:szCs w:val="24"/>
          <w:rtl/>
          <w:lang w:val="en-GB"/>
        </w:rPr>
        <w:t xml:space="preserve">הרבה פעמים חוזה עשוי לדבר גם על סיכומים נוספים ועדיין הוא יחייב. </w:t>
      </w:r>
    </w:p>
    <w:p w14:paraId="427EA917" w14:textId="77777777" w:rsidR="00C41555" w:rsidRDefault="00C41555" w:rsidP="005C167D">
      <w:pPr>
        <w:pStyle w:val="a7"/>
        <w:numPr>
          <w:ilvl w:val="0"/>
          <w:numId w:val="57"/>
        </w:numPr>
        <w:spacing w:after="0" w:line="360" w:lineRule="auto"/>
        <w:jc w:val="both"/>
        <w:rPr>
          <w:rFonts w:ascii="David" w:hAnsi="David" w:cs="David"/>
          <w:sz w:val="24"/>
          <w:szCs w:val="24"/>
          <w:lang w:val="en-GB"/>
        </w:rPr>
      </w:pPr>
      <w:r>
        <w:rPr>
          <w:rFonts w:ascii="David" w:hAnsi="David" w:cs="David" w:hint="cs"/>
          <w:sz w:val="24"/>
          <w:szCs w:val="24"/>
          <w:u w:val="single"/>
          <w:rtl/>
          <w:lang w:val="en-GB"/>
        </w:rPr>
        <w:t>ההבטחה בת ביצוע</w:t>
      </w:r>
      <w:r w:rsidRPr="00C41555">
        <w:rPr>
          <w:rFonts w:ascii="David" w:hAnsi="David" w:cs="David" w:hint="cs"/>
          <w:sz w:val="24"/>
          <w:szCs w:val="24"/>
          <w:rtl/>
          <w:lang w:val="en-GB"/>
        </w:rPr>
        <w:t>-</w:t>
      </w:r>
      <w:r>
        <w:rPr>
          <w:rFonts w:ascii="David" w:hAnsi="David" w:cs="David" w:hint="cs"/>
          <w:sz w:val="24"/>
          <w:szCs w:val="24"/>
          <w:rtl/>
          <w:lang w:val="en-GB"/>
        </w:rPr>
        <w:t xml:space="preserve"> יש אפשרות בפועל לעשות אותה. אין תקציב? זה לא בר ביצוע. </w:t>
      </w:r>
    </w:p>
    <w:p w14:paraId="1029A968" w14:textId="77777777" w:rsidR="004228E2" w:rsidRDefault="00C41555" w:rsidP="005C167D">
      <w:pPr>
        <w:pStyle w:val="a7"/>
        <w:numPr>
          <w:ilvl w:val="0"/>
          <w:numId w:val="57"/>
        </w:numPr>
        <w:spacing w:after="0" w:line="360" w:lineRule="auto"/>
        <w:jc w:val="both"/>
        <w:rPr>
          <w:rFonts w:ascii="David" w:hAnsi="David" w:cs="David"/>
          <w:sz w:val="24"/>
          <w:szCs w:val="24"/>
          <w:lang w:val="en-GB"/>
        </w:rPr>
      </w:pPr>
      <w:r>
        <w:rPr>
          <w:rFonts w:ascii="David" w:hAnsi="David" w:cs="David" w:hint="cs"/>
          <w:sz w:val="24"/>
          <w:szCs w:val="24"/>
          <w:u w:val="single"/>
          <w:rtl/>
          <w:lang w:val="en-GB"/>
        </w:rPr>
        <w:t>אין צידוק חוקי לשנות את ההבטחה או לבטלה</w:t>
      </w:r>
      <w:r w:rsidRPr="00C41555">
        <w:rPr>
          <w:rFonts w:ascii="David" w:hAnsi="David" w:cs="David" w:hint="cs"/>
          <w:sz w:val="24"/>
          <w:szCs w:val="24"/>
          <w:rtl/>
          <w:lang w:val="en-GB"/>
        </w:rPr>
        <w:t>-</w:t>
      </w:r>
      <w:r>
        <w:rPr>
          <w:rFonts w:ascii="David" w:hAnsi="David" w:cs="David" w:hint="cs"/>
          <w:sz w:val="24"/>
          <w:szCs w:val="24"/>
          <w:rtl/>
          <w:lang w:val="en-GB"/>
        </w:rPr>
        <w:t xml:space="preserve"> שינוי בנסיבות הבטחה הפוגעת באינטרס הציבורי, שינוי מדיניות. יש מתחם סבירות לרשות. יש את הלכת ההשתחררות. רשות יכולה להשתחרר</w:t>
      </w:r>
      <w:r w:rsidR="001B5581">
        <w:rPr>
          <w:rFonts w:ascii="David" w:hAnsi="David" w:cs="David" w:hint="cs"/>
          <w:sz w:val="24"/>
          <w:szCs w:val="24"/>
          <w:rtl/>
          <w:lang w:val="en-GB"/>
        </w:rPr>
        <w:t xml:space="preserve"> </w:t>
      </w:r>
      <w:r w:rsidR="004228E2">
        <w:rPr>
          <w:rFonts w:ascii="David" w:hAnsi="David" w:cs="David" w:hint="cs"/>
          <w:sz w:val="24"/>
          <w:szCs w:val="24"/>
          <w:rtl/>
          <w:lang w:val="en-GB"/>
        </w:rPr>
        <w:t xml:space="preserve">מהסכם, בנסיבות מסוימות. </w:t>
      </w:r>
    </w:p>
    <w:p w14:paraId="2954AA4A" w14:textId="5A811299" w:rsidR="0086266C" w:rsidRDefault="004228E2" w:rsidP="004228E2">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אין הכרח בהסתמכות. עם זאת, אם מקבלי ההבטחה לא שינו את מצבם לרעה על יסוד ההבטחה, פוחתת עוצמת מחויבותה של הרשות לקיום ההבטחה. </w:t>
      </w:r>
    </w:p>
    <w:p w14:paraId="30159281" w14:textId="77777777" w:rsidR="008C4638" w:rsidRDefault="0073400D" w:rsidP="00D01983">
      <w:pPr>
        <w:spacing w:line="360" w:lineRule="auto"/>
        <w:jc w:val="both"/>
        <w:rPr>
          <w:rFonts w:ascii="David" w:hAnsi="David" w:cs="David"/>
          <w:sz w:val="24"/>
          <w:szCs w:val="24"/>
          <w:rtl/>
          <w:lang w:val="en-GB"/>
        </w:rPr>
      </w:pPr>
      <w:r>
        <w:rPr>
          <w:rFonts w:ascii="David" w:hAnsi="David" w:cs="David" w:hint="cs"/>
          <w:sz w:val="24"/>
          <w:szCs w:val="24"/>
          <w:rtl/>
          <w:lang w:val="en-GB"/>
        </w:rPr>
        <w:t xml:space="preserve">שיקול שביהמ"ש מתחשב בו. אם אין הסתמכות, ביהמ"ש יכול לפרש את זה שהצד לא חשב שזה מחייב. </w:t>
      </w:r>
      <w:r w:rsidR="00C91D3B">
        <w:rPr>
          <w:rFonts w:ascii="David" w:hAnsi="David" w:cs="David" w:hint="cs"/>
          <w:sz w:val="24"/>
          <w:szCs w:val="24"/>
          <w:rtl/>
          <w:lang w:val="en-GB"/>
        </w:rPr>
        <w:t>בפועל יש יותר סיכוי שיתנו יותר משקל להבטחה אם יש הסתמכות שינוי מצב לרעה.</w:t>
      </w:r>
    </w:p>
    <w:p w14:paraId="56919824" w14:textId="77777777" w:rsidR="008C4638" w:rsidRPr="008C4638" w:rsidRDefault="008C4638" w:rsidP="008C4638">
      <w:pPr>
        <w:spacing w:after="0" w:line="360" w:lineRule="auto"/>
        <w:jc w:val="center"/>
        <w:rPr>
          <w:rFonts w:ascii="David" w:hAnsi="David" w:cs="David"/>
          <w:b/>
          <w:bCs/>
          <w:sz w:val="24"/>
          <w:szCs w:val="24"/>
          <w:u w:val="single"/>
          <w:rtl/>
          <w:lang w:val="en-GB"/>
        </w:rPr>
      </w:pPr>
      <w:r w:rsidRPr="008C4638">
        <w:rPr>
          <w:rFonts w:ascii="David" w:hAnsi="David" w:cs="David" w:hint="cs"/>
          <w:b/>
          <w:bCs/>
          <w:sz w:val="24"/>
          <w:szCs w:val="24"/>
          <w:u w:val="single"/>
          <w:rtl/>
          <w:lang w:val="en-GB"/>
        </w:rPr>
        <w:t>שיעור 16-</w:t>
      </w:r>
      <w:r w:rsidR="00565883">
        <w:rPr>
          <w:rFonts w:ascii="David" w:hAnsi="David" w:cs="David" w:hint="cs"/>
          <w:b/>
          <w:bCs/>
          <w:sz w:val="24"/>
          <w:szCs w:val="24"/>
          <w:u w:val="single"/>
          <w:rtl/>
          <w:lang w:val="en-GB"/>
        </w:rPr>
        <w:t xml:space="preserve"> 1.1.23</w:t>
      </w:r>
    </w:p>
    <w:p w14:paraId="2A868A07" w14:textId="1E1F0212" w:rsidR="008C4638" w:rsidRDefault="008876BA" w:rsidP="004228E2">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דיברנו על הבטחות שלטוניות ובהמשך נתחיל לדון בקטגוריה אחרת שגם היא קשורה לנושא- ההגנה על ההסתמכות במשפט המנהלי. </w:t>
      </w:r>
    </w:p>
    <w:p w14:paraId="0669E612" w14:textId="77777777" w:rsidR="008876BA" w:rsidRDefault="00A7518B" w:rsidP="004228E2">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גם </w:t>
      </w:r>
      <w:r w:rsidR="008876BA">
        <w:rPr>
          <w:rFonts w:ascii="David" w:hAnsi="David" w:cs="David" w:hint="cs"/>
          <w:sz w:val="24"/>
          <w:szCs w:val="24"/>
          <w:rtl/>
          <w:lang w:val="en-GB"/>
        </w:rPr>
        <w:t xml:space="preserve">בהתקיים התנאים כפי שנקבעו בפס"ד </w:t>
      </w:r>
      <w:proofErr w:type="spellStart"/>
      <w:r w:rsidR="0065454A" w:rsidRPr="0065454A">
        <w:rPr>
          <w:rFonts w:ascii="David" w:hAnsi="David" w:cs="David" w:hint="cs"/>
          <w:b/>
          <w:bCs/>
          <w:sz w:val="24"/>
          <w:szCs w:val="24"/>
          <w:rtl/>
          <w:lang w:val="en-GB"/>
        </w:rPr>
        <w:t>סאי</w:t>
      </w:r>
      <w:proofErr w:type="spellEnd"/>
      <w:r w:rsidR="0065454A" w:rsidRPr="0065454A">
        <w:rPr>
          <w:rFonts w:ascii="David" w:hAnsi="David" w:cs="David" w:hint="cs"/>
          <w:b/>
          <w:bCs/>
          <w:sz w:val="24"/>
          <w:szCs w:val="24"/>
          <w:rtl/>
          <w:lang w:val="en-GB"/>
        </w:rPr>
        <w:t>-טקס</w:t>
      </w:r>
      <w:r w:rsidR="00410AFB">
        <w:rPr>
          <w:rFonts w:ascii="David" w:hAnsi="David" w:cs="David" w:hint="cs"/>
          <w:sz w:val="24"/>
          <w:szCs w:val="24"/>
          <w:rtl/>
          <w:lang w:val="en-GB"/>
        </w:rPr>
        <w:t xml:space="preserve"> (</w:t>
      </w:r>
      <w:r>
        <w:rPr>
          <w:rFonts w:ascii="David" w:hAnsi="David" w:cs="David" w:hint="cs"/>
          <w:sz w:val="24"/>
          <w:szCs w:val="24"/>
          <w:rtl/>
          <w:lang w:val="en-GB"/>
        </w:rPr>
        <w:t>ליתר דיוק, כפי שבג"ץ פירש אותן באופן מחמיר</w:t>
      </w:r>
      <w:r w:rsidR="00410AFB">
        <w:rPr>
          <w:rFonts w:ascii="David" w:hAnsi="David" w:cs="David" w:hint="cs"/>
          <w:sz w:val="24"/>
          <w:szCs w:val="24"/>
          <w:rtl/>
          <w:lang w:val="en-GB"/>
        </w:rPr>
        <w:t>)</w:t>
      </w:r>
      <w:r>
        <w:rPr>
          <w:rFonts w:ascii="David" w:hAnsi="David" w:cs="David" w:hint="cs"/>
          <w:sz w:val="24"/>
          <w:szCs w:val="24"/>
          <w:rtl/>
          <w:lang w:val="en-GB"/>
        </w:rPr>
        <w:t xml:space="preserve">, הרשות המבטיחה, מוסמכת לשנות או לבטל החלטה </w:t>
      </w:r>
      <w:r w:rsidR="00410AFB">
        <w:rPr>
          <w:rFonts w:ascii="David" w:hAnsi="David" w:cs="David" w:hint="cs"/>
          <w:sz w:val="24"/>
          <w:szCs w:val="24"/>
          <w:rtl/>
          <w:lang w:val="en-GB"/>
        </w:rPr>
        <w:t xml:space="preserve">בין אם </w:t>
      </w:r>
      <w:r>
        <w:rPr>
          <w:rFonts w:ascii="David" w:hAnsi="David" w:cs="David" w:hint="cs"/>
          <w:sz w:val="24"/>
          <w:szCs w:val="24"/>
          <w:rtl/>
          <w:lang w:val="en-GB"/>
        </w:rPr>
        <w:t>מפאת שינוי הסיבות</w:t>
      </w:r>
      <w:r w:rsidR="00410AFB">
        <w:rPr>
          <w:rFonts w:ascii="David" w:hAnsi="David" w:cs="David" w:hint="cs"/>
          <w:sz w:val="24"/>
          <w:szCs w:val="24"/>
          <w:rtl/>
          <w:lang w:val="en-GB"/>
        </w:rPr>
        <w:t xml:space="preserve">, </w:t>
      </w:r>
      <w:r>
        <w:rPr>
          <w:rFonts w:ascii="David" w:hAnsi="David" w:cs="David" w:hint="cs"/>
          <w:sz w:val="24"/>
          <w:szCs w:val="24"/>
          <w:rtl/>
          <w:lang w:val="en-GB"/>
        </w:rPr>
        <w:t>בין אם ההבטחה עצמה הייתה לדעת הרשות בניגוד לאינטרס הציבורי ובין אם הרשות שינתה את מדיניותה</w:t>
      </w:r>
      <w:r w:rsidR="004A592C">
        <w:rPr>
          <w:rFonts w:ascii="David" w:hAnsi="David" w:cs="David" w:hint="cs"/>
          <w:sz w:val="24"/>
          <w:szCs w:val="24"/>
          <w:rtl/>
          <w:lang w:val="en-GB"/>
        </w:rPr>
        <w:t xml:space="preserve"> </w:t>
      </w:r>
      <w:r w:rsidR="004A592C">
        <w:rPr>
          <w:rFonts w:ascii="David" w:hAnsi="David" w:cs="David" w:hint="cs"/>
          <w:sz w:val="24"/>
          <w:szCs w:val="24"/>
          <w:rtl/>
          <w:lang w:val="en-GB"/>
        </w:rPr>
        <w:lastRenderedPageBreak/>
        <w:t>(</w:t>
      </w:r>
      <w:r>
        <w:rPr>
          <w:rFonts w:ascii="David" w:hAnsi="David" w:cs="David" w:hint="cs"/>
          <w:sz w:val="24"/>
          <w:szCs w:val="24"/>
          <w:rtl/>
          <w:lang w:val="en-GB"/>
        </w:rPr>
        <w:t>למשל עקב בחירות</w:t>
      </w:r>
      <w:r w:rsidR="004A592C">
        <w:rPr>
          <w:rFonts w:ascii="David" w:hAnsi="David" w:cs="David" w:hint="cs"/>
          <w:sz w:val="24"/>
          <w:szCs w:val="24"/>
          <w:rtl/>
          <w:lang w:val="en-GB"/>
        </w:rPr>
        <w:t>),</w:t>
      </w:r>
      <w:r>
        <w:rPr>
          <w:rFonts w:ascii="David" w:hAnsi="David" w:cs="David" w:hint="cs"/>
          <w:sz w:val="24"/>
          <w:szCs w:val="24"/>
          <w:rtl/>
          <w:lang w:val="en-GB"/>
        </w:rPr>
        <w:t xml:space="preserve"> </w:t>
      </w:r>
      <w:r w:rsidR="00410AFB">
        <w:rPr>
          <w:rFonts w:ascii="David" w:hAnsi="David" w:cs="David" w:hint="cs"/>
          <w:sz w:val="24"/>
          <w:szCs w:val="24"/>
          <w:rtl/>
          <w:lang w:val="en-GB"/>
        </w:rPr>
        <w:t xml:space="preserve">כאשר עומד לרשותה מתחם סבירות. לא כל שינוי מינורי או פגיעה כלשהי באינטרס הציבורי יכולים להצדיק שינוי בהבטחה. צריך לראות שזה באיזון. </w:t>
      </w:r>
    </w:p>
    <w:p w14:paraId="27ABE482" w14:textId="77777777" w:rsidR="00DF2CD3" w:rsidRDefault="004A592C" w:rsidP="004228E2">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המשפט המנהלי הוא מעין דיני תאגידים מבחינה כזו שרשות שמשנה הבטחה, זה לו שאדם מסוים נתן, אלא הרשות. אם אדם כיהן כשר, הבטחה שלו, </w:t>
      </w:r>
      <w:r w:rsidR="006133ED">
        <w:rPr>
          <w:rFonts w:ascii="David" w:hAnsi="David" w:cs="David" w:hint="cs"/>
          <w:sz w:val="24"/>
          <w:szCs w:val="24"/>
          <w:rtl/>
          <w:lang w:val="en-GB"/>
        </w:rPr>
        <w:t>היא כאילו ניתנה על-ידי הרשות. זה לא שהוא זה שמבטיח ומבטל, אלא הרשות, היא זו שמבקשת לבטל/לשנות את ההבטחה</w:t>
      </w:r>
      <w:r w:rsidR="00D96B5F">
        <w:rPr>
          <w:rFonts w:ascii="David" w:hAnsi="David" w:cs="David" w:hint="cs"/>
          <w:sz w:val="24"/>
          <w:szCs w:val="24"/>
          <w:rtl/>
          <w:lang w:val="en-GB"/>
        </w:rPr>
        <w:t xml:space="preserve"> (שהיא בפועל כנראה אדם אחר. כמו שר אחר שהתחלף)</w:t>
      </w:r>
      <w:r w:rsidR="006133ED">
        <w:rPr>
          <w:rFonts w:ascii="David" w:hAnsi="David" w:cs="David" w:hint="cs"/>
          <w:sz w:val="24"/>
          <w:szCs w:val="24"/>
          <w:rtl/>
          <w:lang w:val="en-GB"/>
        </w:rPr>
        <w:t>.</w:t>
      </w:r>
      <w:r w:rsidR="00D96B5F">
        <w:rPr>
          <w:rFonts w:ascii="David" w:hAnsi="David" w:cs="David" w:hint="cs"/>
          <w:sz w:val="24"/>
          <w:szCs w:val="24"/>
          <w:rtl/>
          <w:lang w:val="en-GB"/>
        </w:rPr>
        <w:t xml:space="preserve"> </w:t>
      </w:r>
      <w:r w:rsidR="00DF2CD3">
        <w:rPr>
          <w:rFonts w:ascii="David" w:hAnsi="David" w:cs="David" w:hint="cs"/>
          <w:sz w:val="24"/>
          <w:szCs w:val="24"/>
          <w:rtl/>
          <w:lang w:val="en-GB"/>
        </w:rPr>
        <w:t xml:space="preserve">באיזון של אינטרס הציבור מול אינטרס ההסתמכות, יש לרשות מתחם סבירות. </w:t>
      </w:r>
    </w:p>
    <w:p w14:paraId="086A09E6" w14:textId="77777777" w:rsidR="00AE4987" w:rsidRDefault="00DF2CD3" w:rsidP="004228E2">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גם כאן יש אי בהירות. במסגרת האיזון הרשות תהיה חייבת לשלם לצד השני, זה שקיבל את ההבטחה, </w:t>
      </w:r>
      <w:r w:rsidR="00EB1D45">
        <w:rPr>
          <w:rFonts w:ascii="David" w:hAnsi="David" w:cs="David" w:hint="cs"/>
          <w:sz w:val="24"/>
          <w:szCs w:val="24"/>
          <w:rtl/>
          <w:lang w:val="en-GB"/>
        </w:rPr>
        <w:t xml:space="preserve">פיצויי השתחררות (קטגוריה שהיא יותר מפותחת כאשר מדובר בהשתחררות מחוזה). ככל שנראה, גם אם לגבי השתחררות מחוזה לא כזה ברור מהם פיצויי ההשתחררות, כך גם בהבטחות מנהליות. מטבע הדברים, פיצוי זה לא פיצויי קיום, </w:t>
      </w:r>
      <w:r w:rsidR="00893BAA">
        <w:rPr>
          <w:rFonts w:ascii="David" w:hAnsi="David" w:cs="David" w:hint="cs"/>
          <w:sz w:val="24"/>
          <w:szCs w:val="24"/>
          <w:rtl/>
          <w:lang w:val="en-GB"/>
        </w:rPr>
        <w:t>אלא סוג של פיצויי הסתמכות, או דרך אומדן מסוים.</w:t>
      </w:r>
      <w:r w:rsidR="00AE4987">
        <w:rPr>
          <w:rFonts w:ascii="David" w:hAnsi="David" w:cs="David" w:hint="cs"/>
          <w:sz w:val="24"/>
          <w:szCs w:val="24"/>
          <w:rtl/>
          <w:lang w:val="en-GB"/>
        </w:rPr>
        <w:t xml:space="preserve"> אנחנו לא יכולים לדעת מהי הנוסחה המדויקת לחישוב הפיצויים.</w:t>
      </w:r>
    </w:p>
    <w:p w14:paraId="670A78A5" w14:textId="77777777" w:rsidR="00EE0A2A" w:rsidRDefault="00AE4987" w:rsidP="004228E2">
      <w:pPr>
        <w:spacing w:after="0" w:line="360" w:lineRule="auto"/>
        <w:jc w:val="both"/>
        <w:rPr>
          <w:rFonts w:ascii="David" w:hAnsi="David" w:cs="David"/>
          <w:sz w:val="24"/>
          <w:szCs w:val="24"/>
          <w:rtl/>
          <w:lang w:val="en-GB"/>
        </w:rPr>
      </w:pPr>
      <w:r w:rsidRPr="00610341">
        <w:rPr>
          <w:rFonts w:ascii="David" w:hAnsi="David" w:cs="David" w:hint="cs"/>
          <w:sz w:val="24"/>
          <w:szCs w:val="24"/>
          <w:highlight w:val="green"/>
          <w:rtl/>
          <w:lang w:val="en-GB"/>
        </w:rPr>
        <w:t xml:space="preserve">בע"א 6996/97 </w:t>
      </w:r>
      <w:r w:rsidRPr="00610341">
        <w:rPr>
          <w:rFonts w:ascii="David" w:hAnsi="David" w:cs="David" w:hint="cs"/>
          <w:b/>
          <w:bCs/>
          <w:sz w:val="24"/>
          <w:szCs w:val="24"/>
          <w:highlight w:val="green"/>
          <w:rtl/>
          <w:lang w:val="en-GB"/>
        </w:rPr>
        <w:t>התנועה למען איכות השלטון</w:t>
      </w:r>
      <w:r w:rsidR="006133ED">
        <w:rPr>
          <w:rFonts w:ascii="David" w:hAnsi="David" w:cs="David" w:hint="cs"/>
          <w:sz w:val="24"/>
          <w:szCs w:val="24"/>
          <w:rtl/>
          <w:lang w:val="en-GB"/>
        </w:rPr>
        <w:t xml:space="preserve"> </w:t>
      </w:r>
      <w:r>
        <w:rPr>
          <w:rFonts w:ascii="David" w:hAnsi="David" w:cs="David" w:hint="cs"/>
          <w:sz w:val="24"/>
          <w:szCs w:val="24"/>
          <w:rtl/>
          <w:lang w:val="en-GB"/>
        </w:rPr>
        <w:t>הייתה הסכמה ש</w:t>
      </w:r>
      <w:r w:rsidR="009830D0">
        <w:rPr>
          <w:rFonts w:ascii="David" w:hAnsi="David" w:cs="David" w:hint="cs"/>
          <w:sz w:val="24"/>
          <w:szCs w:val="24"/>
          <w:rtl/>
          <w:lang w:val="en-GB"/>
        </w:rPr>
        <w:t xml:space="preserve">ההבטחה ממלאת את התנאים להבטחה מנהלית. הייתה שאלה האם ההבטחה היא חוקית. </w:t>
      </w:r>
      <w:r w:rsidR="00F52774">
        <w:rPr>
          <w:rFonts w:ascii="David" w:hAnsi="David" w:cs="David" w:hint="cs"/>
          <w:sz w:val="24"/>
          <w:szCs w:val="24"/>
          <w:rtl/>
          <w:lang w:val="en-GB"/>
        </w:rPr>
        <w:t xml:space="preserve">דעת הרוב של </w:t>
      </w:r>
      <w:r w:rsidR="009830D0">
        <w:rPr>
          <w:rFonts w:ascii="David" w:hAnsi="David" w:cs="David" w:hint="cs"/>
          <w:sz w:val="24"/>
          <w:szCs w:val="24"/>
          <w:rtl/>
          <w:lang w:val="en-GB"/>
        </w:rPr>
        <w:t xml:space="preserve">השופט רובינשטיין, </w:t>
      </w:r>
      <w:r w:rsidR="000944C8">
        <w:rPr>
          <w:rFonts w:ascii="David" w:hAnsi="David" w:cs="David" w:hint="cs"/>
          <w:sz w:val="24"/>
          <w:szCs w:val="24"/>
          <w:rtl/>
          <w:lang w:val="en-GB"/>
        </w:rPr>
        <w:t xml:space="preserve">בהסכמת </w:t>
      </w:r>
      <w:r w:rsidR="009830D0">
        <w:rPr>
          <w:rFonts w:ascii="David" w:hAnsi="David" w:cs="David" w:hint="cs"/>
          <w:sz w:val="24"/>
          <w:szCs w:val="24"/>
          <w:rtl/>
          <w:lang w:val="en-GB"/>
        </w:rPr>
        <w:t>שופט</w:t>
      </w:r>
      <w:r w:rsidR="000944C8">
        <w:rPr>
          <w:rFonts w:ascii="David" w:hAnsi="David" w:cs="David" w:hint="cs"/>
          <w:sz w:val="24"/>
          <w:szCs w:val="24"/>
          <w:rtl/>
          <w:lang w:val="en-GB"/>
        </w:rPr>
        <w:t xml:space="preserve"> המיעוט</w:t>
      </w:r>
      <w:r w:rsidR="009830D0">
        <w:rPr>
          <w:rFonts w:ascii="David" w:hAnsi="David" w:cs="David" w:hint="cs"/>
          <w:sz w:val="24"/>
          <w:szCs w:val="24"/>
          <w:rtl/>
          <w:lang w:val="en-GB"/>
        </w:rPr>
        <w:t xml:space="preserve"> סולברג, קבע כי הממשלה יכולה להשתחרר אם יש צידוק. המתווה עצמו קבע שהממשלה לא הייתה יכולה להשתחרר. הייתה מחויבת לפעול כנגד החלטות הפועלות נגד ה</w:t>
      </w:r>
      <w:r w:rsidR="00610341">
        <w:rPr>
          <w:rFonts w:ascii="David" w:hAnsi="David" w:cs="David" w:hint="cs"/>
          <w:sz w:val="24"/>
          <w:szCs w:val="24"/>
          <w:rtl/>
          <w:lang w:val="en-GB"/>
        </w:rPr>
        <w:t xml:space="preserve">הסדר. אז איך קבעו כי ניתן להשתחרר? </w:t>
      </w:r>
      <w:r w:rsidR="00F567DB">
        <w:rPr>
          <w:rFonts w:ascii="David" w:hAnsi="David" w:cs="David" w:hint="cs"/>
          <w:sz w:val="24"/>
          <w:szCs w:val="24"/>
          <w:rtl/>
          <w:lang w:val="en-GB"/>
        </w:rPr>
        <w:t xml:space="preserve">המשפט המנהלי ביסודו הוא משפט קוגנטי, אין זה בסמכות הרשות לשנות את כללי המשפט הכללים. ולכן, לרשות יש שק"ד לפעול </w:t>
      </w:r>
      <w:r w:rsidR="00F351AD">
        <w:rPr>
          <w:rFonts w:ascii="David" w:hAnsi="David" w:cs="David" w:hint="cs"/>
          <w:sz w:val="24"/>
          <w:szCs w:val="24"/>
          <w:rtl/>
          <w:lang w:val="en-GB"/>
        </w:rPr>
        <w:t xml:space="preserve">לטובת הציבור. שק"ד תמיד יהיה קובע. הרשות לא יכולה למנוע מעצמה את שק"ד. רק אם יש חוק, יש אפשרות לסטות מזה, אך אין חוק. יש כאן נקודה מעניינת. </w:t>
      </w:r>
      <w:r w:rsidR="00604352">
        <w:rPr>
          <w:rFonts w:ascii="David" w:hAnsi="David" w:cs="David" w:hint="cs"/>
          <w:sz w:val="24"/>
          <w:szCs w:val="24"/>
          <w:rtl/>
          <w:lang w:val="en-GB"/>
        </w:rPr>
        <w:t xml:space="preserve">אחת מן ההערות של השופט סולברג, </w:t>
      </w:r>
      <w:r w:rsidR="00551483">
        <w:rPr>
          <w:rFonts w:ascii="David" w:hAnsi="David" w:cs="David" w:hint="cs"/>
          <w:sz w:val="24"/>
          <w:szCs w:val="24"/>
          <w:rtl/>
          <w:lang w:val="en-GB"/>
        </w:rPr>
        <w:t xml:space="preserve">שאם לא היו מקבלים את המתווה כהחלטה, אלא כחוק, אז המתווה היה הרבה יותר נוקשה. גם חוק ניתן לבטל אך ברור שעיגון בחקיקה, זה יותר נוקשה מהבטחה מנהלית. </w:t>
      </w:r>
      <w:r w:rsidR="00EE0A2A">
        <w:rPr>
          <w:rFonts w:ascii="David" w:hAnsi="David" w:cs="David" w:hint="cs"/>
          <w:sz w:val="24"/>
          <w:szCs w:val="24"/>
          <w:rtl/>
          <w:lang w:val="en-GB"/>
        </w:rPr>
        <w:t>מכל מקום, כולם הסכימו ש</w:t>
      </w:r>
      <w:r w:rsidR="00EE0A2A" w:rsidRPr="00A82AB1">
        <w:rPr>
          <w:rFonts w:ascii="David" w:hAnsi="David" w:cs="David" w:hint="cs"/>
          <w:b/>
          <w:bCs/>
          <w:sz w:val="24"/>
          <w:szCs w:val="24"/>
          <w:highlight w:val="cyan"/>
          <w:rtl/>
          <w:lang w:val="en-GB"/>
        </w:rPr>
        <w:t xml:space="preserve">למרות כל מה שנאמר בנוסח מתווה הגז, מכח המשפט המנהלי הכללי </w:t>
      </w:r>
      <w:proofErr w:type="spellStart"/>
      <w:r w:rsidR="00EE0A2A" w:rsidRPr="00A82AB1">
        <w:rPr>
          <w:rFonts w:ascii="David" w:hAnsi="David" w:cs="David" w:hint="cs"/>
          <w:b/>
          <w:bCs/>
          <w:sz w:val="24"/>
          <w:szCs w:val="24"/>
          <w:highlight w:val="cyan"/>
          <w:rtl/>
          <w:lang w:val="en-GB"/>
        </w:rPr>
        <w:t>הקוגנטי</w:t>
      </w:r>
      <w:proofErr w:type="spellEnd"/>
      <w:r w:rsidR="00EE0A2A" w:rsidRPr="00A82AB1">
        <w:rPr>
          <w:rFonts w:ascii="David" w:hAnsi="David" w:cs="David" w:hint="cs"/>
          <w:b/>
          <w:bCs/>
          <w:sz w:val="24"/>
          <w:szCs w:val="24"/>
          <w:highlight w:val="cyan"/>
          <w:rtl/>
          <w:lang w:val="en-GB"/>
        </w:rPr>
        <w:t>, לרשות שמור לעתיד, במקרי הצורך, יש שק"ד לבטל את ההבטחה או לסטות ממנה</w:t>
      </w:r>
      <w:r w:rsidR="00EE0A2A">
        <w:rPr>
          <w:rFonts w:ascii="David" w:hAnsi="David" w:cs="David" w:hint="cs"/>
          <w:sz w:val="24"/>
          <w:szCs w:val="24"/>
          <w:rtl/>
          <w:lang w:val="en-GB"/>
        </w:rPr>
        <w:t>.</w:t>
      </w:r>
    </w:p>
    <w:p w14:paraId="17C345B5" w14:textId="77777777" w:rsidR="004A592C" w:rsidRDefault="00EE0A2A" w:rsidP="004228E2">
      <w:pPr>
        <w:spacing w:after="0" w:line="360" w:lineRule="auto"/>
        <w:jc w:val="both"/>
        <w:rPr>
          <w:rFonts w:ascii="David" w:hAnsi="David" w:cs="David"/>
          <w:sz w:val="24"/>
          <w:szCs w:val="24"/>
          <w:rtl/>
          <w:lang w:val="en-GB"/>
        </w:rPr>
      </w:pPr>
      <w:r>
        <w:rPr>
          <w:rFonts w:ascii="David" w:hAnsi="David" w:cs="David" w:hint="cs"/>
          <w:sz w:val="24"/>
          <w:szCs w:val="24"/>
          <w:rtl/>
          <w:lang w:val="en-GB"/>
        </w:rPr>
        <w:t>מדוע הרוב בכל זאת הגיע למסקנה שסעיף הכבילה</w:t>
      </w:r>
      <w:r w:rsidR="00A82AB1">
        <w:rPr>
          <w:rFonts w:ascii="David" w:hAnsi="David" w:cs="David" w:hint="cs"/>
          <w:sz w:val="24"/>
          <w:szCs w:val="24"/>
          <w:rtl/>
          <w:lang w:val="en-GB"/>
        </w:rPr>
        <w:t>,</w:t>
      </w:r>
      <w:r>
        <w:rPr>
          <w:rFonts w:ascii="David" w:hAnsi="David" w:cs="David" w:hint="cs"/>
          <w:sz w:val="24"/>
          <w:szCs w:val="24"/>
          <w:rtl/>
          <w:lang w:val="en-GB"/>
        </w:rPr>
        <w:t xml:space="preserve"> </w:t>
      </w:r>
      <w:r w:rsidR="00A82AB1">
        <w:rPr>
          <w:rFonts w:ascii="David" w:hAnsi="David" w:cs="David" w:hint="cs"/>
          <w:sz w:val="24"/>
          <w:szCs w:val="24"/>
          <w:rtl/>
          <w:lang w:val="en-GB"/>
        </w:rPr>
        <w:t>הוא חסר תוקף? דעת הרוב קבע ש</w:t>
      </w:r>
      <w:r w:rsidR="00A82AB1" w:rsidRPr="004F7EE9">
        <w:rPr>
          <w:rFonts w:ascii="David" w:hAnsi="David" w:cs="David" w:hint="cs"/>
          <w:b/>
          <w:bCs/>
          <w:sz w:val="24"/>
          <w:szCs w:val="24"/>
          <w:highlight w:val="cyan"/>
          <w:rtl/>
          <w:lang w:val="en-GB"/>
        </w:rPr>
        <w:t xml:space="preserve">החלטה כזו, </w:t>
      </w:r>
      <w:r w:rsidR="004106FE" w:rsidRPr="004F7EE9">
        <w:rPr>
          <w:rFonts w:ascii="David" w:hAnsi="David" w:cs="David" w:hint="cs"/>
          <w:b/>
          <w:bCs/>
          <w:sz w:val="24"/>
          <w:szCs w:val="24"/>
          <w:highlight w:val="cyan"/>
          <w:rtl/>
          <w:lang w:val="en-GB"/>
        </w:rPr>
        <w:t>הקובעת</w:t>
      </w:r>
      <w:r w:rsidR="00A82AB1" w:rsidRPr="004F7EE9">
        <w:rPr>
          <w:rFonts w:ascii="David" w:hAnsi="David" w:cs="David" w:hint="cs"/>
          <w:b/>
          <w:bCs/>
          <w:sz w:val="24"/>
          <w:szCs w:val="24"/>
          <w:highlight w:val="cyan"/>
          <w:rtl/>
          <w:lang w:val="en-GB"/>
        </w:rPr>
        <w:t xml:space="preserve"> </w:t>
      </w:r>
      <w:r w:rsidR="004106FE" w:rsidRPr="004F7EE9">
        <w:rPr>
          <w:rFonts w:ascii="David" w:hAnsi="David" w:cs="David" w:hint="cs"/>
          <w:b/>
          <w:bCs/>
          <w:sz w:val="24"/>
          <w:szCs w:val="24"/>
          <w:highlight w:val="cyan"/>
          <w:rtl/>
          <w:lang w:val="en-GB"/>
        </w:rPr>
        <w:t>ש</w:t>
      </w:r>
      <w:r w:rsidR="00A82AB1" w:rsidRPr="004F7EE9">
        <w:rPr>
          <w:rFonts w:ascii="David" w:hAnsi="David" w:cs="David" w:hint="cs"/>
          <w:b/>
          <w:bCs/>
          <w:sz w:val="24"/>
          <w:szCs w:val="24"/>
          <w:highlight w:val="cyan"/>
          <w:rtl/>
          <w:lang w:val="en-GB"/>
        </w:rPr>
        <w:t xml:space="preserve">לא ניתן לשנותה, </w:t>
      </w:r>
      <w:r w:rsidR="004106FE" w:rsidRPr="004F7EE9">
        <w:rPr>
          <w:rFonts w:ascii="David" w:hAnsi="David" w:cs="David" w:hint="cs"/>
          <w:b/>
          <w:bCs/>
          <w:sz w:val="24"/>
          <w:szCs w:val="24"/>
          <w:highlight w:val="cyan"/>
          <w:rtl/>
          <w:lang w:val="en-GB"/>
        </w:rPr>
        <w:t>המתיימרת ל</w:t>
      </w:r>
      <w:r w:rsidR="00A82AB1" w:rsidRPr="004F7EE9">
        <w:rPr>
          <w:rFonts w:ascii="David" w:hAnsi="David" w:cs="David" w:hint="cs"/>
          <w:b/>
          <w:bCs/>
          <w:sz w:val="24"/>
          <w:szCs w:val="24"/>
          <w:highlight w:val="cyan"/>
          <w:rtl/>
          <w:lang w:val="en-GB"/>
        </w:rPr>
        <w:t>כב</w:t>
      </w:r>
      <w:r w:rsidR="004106FE" w:rsidRPr="004F7EE9">
        <w:rPr>
          <w:rFonts w:ascii="David" w:hAnsi="David" w:cs="David" w:hint="cs"/>
          <w:b/>
          <w:bCs/>
          <w:sz w:val="24"/>
          <w:szCs w:val="24"/>
          <w:highlight w:val="cyan"/>
          <w:rtl/>
          <w:lang w:val="en-GB"/>
        </w:rPr>
        <w:t>ו</w:t>
      </w:r>
      <w:r w:rsidR="00A82AB1" w:rsidRPr="004F7EE9">
        <w:rPr>
          <w:rFonts w:ascii="David" w:hAnsi="David" w:cs="David" w:hint="cs"/>
          <w:b/>
          <w:bCs/>
          <w:sz w:val="24"/>
          <w:szCs w:val="24"/>
          <w:highlight w:val="cyan"/>
          <w:rtl/>
          <w:lang w:val="en-GB"/>
        </w:rPr>
        <w:t>ל באופן מוחלט את שק"ד של הרשות, היא אינה בסמכות</w:t>
      </w:r>
      <w:r w:rsidR="00A82AB1">
        <w:rPr>
          <w:rFonts w:ascii="David" w:hAnsi="David" w:cs="David" w:hint="cs"/>
          <w:sz w:val="24"/>
          <w:szCs w:val="24"/>
          <w:rtl/>
          <w:lang w:val="en-GB"/>
        </w:rPr>
        <w:t>. הרשות לא מוסמכת להכניס סעיף כבילה כזה, שכן אין זה בסמכות.</w:t>
      </w:r>
    </w:p>
    <w:p w14:paraId="3955FC95" w14:textId="77777777" w:rsidR="005D6659" w:rsidRDefault="00A82AB1" w:rsidP="004228E2">
      <w:pPr>
        <w:spacing w:after="0" w:line="360" w:lineRule="auto"/>
        <w:jc w:val="both"/>
        <w:rPr>
          <w:rFonts w:ascii="David" w:hAnsi="David" w:cs="David"/>
          <w:sz w:val="24"/>
          <w:szCs w:val="24"/>
          <w:rtl/>
          <w:lang w:val="en-GB"/>
        </w:rPr>
      </w:pPr>
      <w:r>
        <w:rPr>
          <w:rFonts w:ascii="David" w:hAnsi="David" w:cs="David" w:hint="cs"/>
          <w:sz w:val="24"/>
          <w:szCs w:val="24"/>
          <w:rtl/>
          <w:lang w:val="en-GB"/>
        </w:rPr>
        <w:t>אז למה לא נבטל רק את הסעיף? למה את כל המתווה? הממשלה טענה שבלי סעיף זה, אין מתווה.</w:t>
      </w:r>
      <w:r w:rsidR="004F7EE9">
        <w:rPr>
          <w:rFonts w:ascii="David" w:hAnsi="David" w:cs="David" w:hint="cs"/>
          <w:sz w:val="24"/>
          <w:szCs w:val="24"/>
          <w:rtl/>
          <w:lang w:val="en-GB"/>
        </w:rPr>
        <w:t xml:space="preserve"> </w:t>
      </w:r>
    </w:p>
    <w:p w14:paraId="32C7B313" w14:textId="77777777" w:rsidR="00A82AB1" w:rsidRDefault="005D6659" w:rsidP="004228E2">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מה הרציונל מעבר לאמירה הכללית שהרשות אינה מוסמכת לקבוע כבילת שק"ד? ראשית, נאמר </w:t>
      </w:r>
      <w:r w:rsidR="007A0486">
        <w:rPr>
          <w:rFonts w:ascii="David" w:hAnsi="David" w:cs="David" w:hint="cs"/>
          <w:sz w:val="24"/>
          <w:szCs w:val="24"/>
          <w:rtl/>
          <w:lang w:val="en-GB"/>
        </w:rPr>
        <w:t>שפסקת</w:t>
      </w:r>
      <w:r>
        <w:rPr>
          <w:rFonts w:ascii="David" w:hAnsi="David" w:cs="David" w:hint="cs"/>
          <w:sz w:val="24"/>
          <w:szCs w:val="24"/>
          <w:rtl/>
          <w:lang w:val="en-GB"/>
        </w:rPr>
        <w:t xml:space="preserve"> ה</w:t>
      </w:r>
      <w:r w:rsidR="007A0486">
        <w:rPr>
          <w:rFonts w:ascii="David" w:hAnsi="David" w:cs="David" w:hint="cs"/>
          <w:sz w:val="24"/>
          <w:szCs w:val="24"/>
          <w:rtl/>
          <w:lang w:val="en-GB"/>
        </w:rPr>
        <w:t xml:space="preserve">יציבות </w:t>
      </w:r>
      <w:r w:rsidR="00890E6C">
        <w:rPr>
          <w:rFonts w:ascii="David" w:hAnsi="David" w:cs="David" w:hint="cs"/>
          <w:sz w:val="24"/>
          <w:szCs w:val="24"/>
          <w:rtl/>
          <w:lang w:val="en-GB"/>
        </w:rPr>
        <w:t>צמצמה</w:t>
      </w:r>
      <w:r w:rsidR="007A0486">
        <w:rPr>
          <w:rFonts w:ascii="David" w:hAnsi="David" w:cs="David" w:hint="cs"/>
          <w:sz w:val="24"/>
          <w:szCs w:val="24"/>
          <w:rtl/>
          <w:lang w:val="en-GB"/>
        </w:rPr>
        <w:t xml:space="preserve"> את מתחם הסבירות לחזור מהתחייבות. יש לה משמעות משפטית. ניתן לחזור מהבטחה, אך פסקה זו מצמצמת את המתחם. שנית, פסקה זו מתיימרת לכבול גם את הכנסת. הממשלה הבטיחה אך זה גם קובע לכנסת. ולבסוף, להשתחררות יכולה להיות </w:t>
      </w:r>
      <w:r w:rsidR="00890E6C">
        <w:rPr>
          <w:rFonts w:ascii="David" w:hAnsi="David" w:cs="David" w:hint="cs"/>
          <w:sz w:val="24"/>
          <w:szCs w:val="24"/>
          <w:rtl/>
          <w:lang w:val="en-GB"/>
        </w:rPr>
        <w:t xml:space="preserve">מחיר כלכלי גדול מאוד שעשויים להידרש. גם אם היה מדובר בחוזה, ולא הסכמה, לא היה ניתן לקבוע פסקה זו מטעמים אלה. </w:t>
      </w:r>
    </w:p>
    <w:p w14:paraId="322DBCAA" w14:textId="77777777" w:rsidR="00890E6C" w:rsidRDefault="00890E6C" w:rsidP="004228E2">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דעת המיעוט הייתה שאיסור כבילת שק"ד זה דבר בלתי אפשרי. </w:t>
      </w:r>
      <w:r w:rsidR="00C42C3B">
        <w:rPr>
          <w:rFonts w:ascii="David" w:hAnsi="David" w:cs="David" w:hint="cs"/>
          <w:sz w:val="24"/>
          <w:szCs w:val="24"/>
          <w:rtl/>
          <w:lang w:val="en-GB"/>
        </w:rPr>
        <w:t xml:space="preserve">אך בוודאי רשויות ציבוריות במידה מסוימת, כובלות כל הזמן את שק"ד, לטובת הציבור. לפעמים מדובר בתוצאה אינהרנטית. </w:t>
      </w:r>
      <w:r w:rsidR="00464D6C">
        <w:rPr>
          <w:rFonts w:ascii="David" w:hAnsi="David" w:cs="David" w:hint="cs"/>
          <w:sz w:val="24"/>
          <w:szCs w:val="24"/>
          <w:rtl/>
          <w:lang w:val="en-GB"/>
        </w:rPr>
        <w:t xml:space="preserve">ולכן אומר שהממשלה כן יכולה להשתחרר. ההשתחררות לא תהיה פשוטה. </w:t>
      </w:r>
    </w:p>
    <w:p w14:paraId="1FAB9AA7" w14:textId="77777777" w:rsidR="00AB7BAA" w:rsidRDefault="004A7EE5" w:rsidP="00AB7BAA">
      <w:pPr>
        <w:spacing w:after="0" w:line="360" w:lineRule="auto"/>
        <w:ind w:left="720"/>
        <w:jc w:val="both"/>
        <w:rPr>
          <w:rFonts w:ascii="David" w:hAnsi="David" w:cs="David"/>
          <w:sz w:val="24"/>
          <w:szCs w:val="24"/>
          <w:rtl/>
          <w:lang w:val="en-GB"/>
        </w:rPr>
      </w:pPr>
      <w:r>
        <w:rPr>
          <w:rFonts w:cs="FrankRuehl" w:hint="cs"/>
          <w:sz w:val="28"/>
          <w:szCs w:val="28"/>
          <w:rtl/>
        </w:rPr>
        <w:t xml:space="preserve">"הפסיקה והספרות הכירו בכך שיישום דווקני של איסור כבילת שיקול הדעת, יאיין את הפרקטיקה של התקשרויות בין רשויות ציבוריות ובין גורמים פרטיים, שהמציאות </w:t>
      </w:r>
      <w:r>
        <w:rPr>
          <w:rFonts w:cs="FrankRuehl" w:hint="cs"/>
          <w:sz w:val="28"/>
          <w:szCs w:val="28"/>
          <w:rtl/>
        </w:rPr>
        <w:lastRenderedPageBreak/>
        <w:t>מלמדת כי הן חיוניות לקידום עניינו של הציבור...</w:t>
      </w:r>
      <w:r>
        <w:rPr>
          <w:rFonts w:ascii="David" w:hAnsi="David" w:cs="David" w:hint="cs"/>
          <w:sz w:val="24"/>
          <w:szCs w:val="24"/>
          <w:rtl/>
          <w:lang w:val="en-GB"/>
        </w:rPr>
        <w:t xml:space="preserve"> </w:t>
      </w:r>
      <w:r w:rsidR="00AB7BAA">
        <w:rPr>
          <w:rFonts w:cs="FrankRuehl" w:hint="cs"/>
          <w:sz w:val="28"/>
          <w:szCs w:val="28"/>
          <w:rtl/>
        </w:rPr>
        <w:t>ככל שיחול שינוי נסיבות מהותי או שיימצא אינטרס ציבורי חשוב שיצדיק את שינוי המדיניות הרגולטורית, תוכל המדינה לעשות כן, גם אם יהא הדבר כרוך בתשלום פיצויים</w:t>
      </w:r>
      <w:r w:rsidR="00AB7BAA">
        <w:rPr>
          <w:rFonts w:ascii="David" w:hAnsi="David" w:cs="David" w:hint="cs"/>
          <w:sz w:val="24"/>
          <w:szCs w:val="24"/>
          <w:rtl/>
          <w:lang w:val="en-GB"/>
        </w:rPr>
        <w:t>"</w:t>
      </w:r>
    </w:p>
    <w:p w14:paraId="1558CACB" w14:textId="77777777" w:rsidR="00DB5488" w:rsidRDefault="00DB5488" w:rsidP="00AB7BAA">
      <w:pPr>
        <w:spacing w:after="0" w:line="360" w:lineRule="auto"/>
        <w:ind w:left="720"/>
        <w:jc w:val="both"/>
        <w:rPr>
          <w:rFonts w:ascii="David" w:hAnsi="David" w:cs="David"/>
          <w:sz w:val="24"/>
          <w:szCs w:val="24"/>
          <w:rtl/>
          <w:lang w:val="en-GB"/>
        </w:rPr>
      </w:pPr>
      <w:r>
        <w:rPr>
          <w:rFonts w:ascii="David" w:hAnsi="David" w:cs="David" w:hint="cs"/>
          <w:sz w:val="24"/>
          <w:szCs w:val="24"/>
          <w:rtl/>
          <w:lang w:val="en-GB"/>
        </w:rPr>
        <w:t>(פסק</w:t>
      </w:r>
      <w:r w:rsidR="004A7EE5">
        <w:rPr>
          <w:rFonts w:ascii="David" w:hAnsi="David" w:cs="David" w:hint="cs"/>
          <w:sz w:val="24"/>
          <w:szCs w:val="24"/>
          <w:rtl/>
          <w:lang w:val="en-GB"/>
        </w:rPr>
        <w:t>אות 15,</w:t>
      </w:r>
      <w:r>
        <w:rPr>
          <w:rFonts w:ascii="David" w:hAnsi="David" w:cs="David" w:hint="cs"/>
          <w:sz w:val="24"/>
          <w:szCs w:val="24"/>
          <w:rtl/>
          <w:lang w:val="en-GB"/>
        </w:rPr>
        <w:t xml:space="preserve"> </w:t>
      </w:r>
      <w:r w:rsidR="00AB7BAA">
        <w:rPr>
          <w:rFonts w:ascii="David" w:hAnsi="David" w:cs="David" w:hint="cs"/>
          <w:sz w:val="24"/>
          <w:szCs w:val="24"/>
          <w:rtl/>
          <w:lang w:val="en-GB"/>
        </w:rPr>
        <w:t xml:space="preserve">34 </w:t>
      </w:r>
      <w:r>
        <w:rPr>
          <w:rFonts w:ascii="David" w:hAnsi="David" w:cs="David" w:hint="cs"/>
          <w:sz w:val="24"/>
          <w:szCs w:val="24"/>
          <w:rtl/>
          <w:lang w:val="en-GB"/>
        </w:rPr>
        <w:t>לפס"ד של השופט סולברג)</w:t>
      </w:r>
    </w:p>
    <w:p w14:paraId="0A688439" w14:textId="77777777" w:rsidR="00464D6C" w:rsidRDefault="00C55AAF" w:rsidP="004228E2">
      <w:pPr>
        <w:spacing w:after="0" w:line="360" w:lineRule="auto"/>
        <w:jc w:val="both"/>
        <w:rPr>
          <w:rFonts w:ascii="David" w:hAnsi="David" w:cs="David"/>
          <w:sz w:val="24"/>
          <w:szCs w:val="24"/>
          <w:rtl/>
          <w:lang w:val="en-GB"/>
        </w:rPr>
      </w:pPr>
      <w:r>
        <w:rPr>
          <w:rFonts w:ascii="David" w:hAnsi="David" w:cs="David" w:hint="cs"/>
          <w:sz w:val="24"/>
          <w:szCs w:val="24"/>
          <w:rtl/>
          <w:lang w:val="en-GB"/>
        </w:rPr>
        <w:t>*גם מחובת תשלום הפיצויים, ניתן להשתחרר.</w:t>
      </w:r>
      <w:r w:rsidR="00C416BD">
        <w:rPr>
          <w:rFonts w:ascii="David" w:hAnsi="David" w:cs="David" w:hint="cs"/>
          <w:sz w:val="24"/>
          <w:szCs w:val="24"/>
          <w:rtl/>
          <w:lang w:val="en-GB"/>
        </w:rPr>
        <w:t xml:space="preserve"> </w:t>
      </w:r>
    </w:p>
    <w:p w14:paraId="66A53434" w14:textId="77777777" w:rsidR="009E1124" w:rsidRDefault="00472D86" w:rsidP="009E1124">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לפי המרצה, בסופו של דבר, במקרה זה, הצדק המשפטי הוא עם השופט סולברג. אם יש החלטת ממשלה, זה לא דבר שניתן בקלות </w:t>
      </w:r>
      <w:r w:rsidR="009703D1">
        <w:rPr>
          <w:rFonts w:ascii="David" w:hAnsi="David" w:cs="David" w:hint="cs"/>
          <w:sz w:val="24"/>
          <w:szCs w:val="24"/>
          <w:rtl/>
          <w:lang w:val="en-GB"/>
        </w:rPr>
        <w:t xml:space="preserve">להשתחרר. זוהי החלטה המשנה מהר מאוד את המציאות. אילו לא היו עושים דבר, אז היה קל יותר להשתחרר. מטבע הדברים, החלטות אלא הן לא כל כך מעשיות להשתחרר. הן משנות מציאות. </w:t>
      </w:r>
      <w:r w:rsidR="003849DE">
        <w:rPr>
          <w:rFonts w:ascii="David" w:hAnsi="David" w:cs="David" w:hint="cs"/>
          <w:sz w:val="24"/>
          <w:szCs w:val="24"/>
          <w:rtl/>
          <w:lang w:val="en-GB"/>
        </w:rPr>
        <w:t xml:space="preserve">אם ניתן להשתחרר מפסקת היציבות, אז צעד דרמטי של ביטול המתווה בכללותו, זה דבר בעייתי. </w:t>
      </w:r>
      <w:r w:rsidR="009E1124">
        <w:rPr>
          <w:rFonts w:ascii="David" w:hAnsi="David" w:cs="David" w:hint="cs"/>
          <w:sz w:val="24"/>
          <w:szCs w:val="24"/>
          <w:rtl/>
          <w:lang w:val="en-GB"/>
        </w:rPr>
        <w:t>(בסופו של דבר, הממשלה והחברות הגיעו להסדר אחר שלא כולל פסקת יציבות)</w:t>
      </w:r>
      <w:r w:rsidR="003B6742">
        <w:rPr>
          <w:rFonts w:ascii="David" w:hAnsi="David" w:cs="David" w:hint="cs"/>
          <w:sz w:val="24"/>
          <w:szCs w:val="24"/>
          <w:rtl/>
          <w:lang w:val="en-GB"/>
        </w:rPr>
        <w:t>.</w:t>
      </w:r>
    </w:p>
    <w:p w14:paraId="6AD0A341" w14:textId="77777777" w:rsidR="003B6742" w:rsidRDefault="007218EC" w:rsidP="009E1124">
      <w:pPr>
        <w:spacing w:after="0" w:line="360" w:lineRule="auto"/>
        <w:jc w:val="both"/>
        <w:rPr>
          <w:rFonts w:ascii="David" w:hAnsi="David" w:cs="David"/>
          <w:sz w:val="24"/>
          <w:szCs w:val="24"/>
          <w:rtl/>
          <w:lang w:val="en-GB"/>
        </w:rPr>
      </w:pPr>
      <w:r>
        <w:rPr>
          <w:rFonts w:ascii="David" w:hAnsi="David" w:cs="David" w:hint="cs"/>
          <w:sz w:val="24"/>
          <w:szCs w:val="24"/>
          <w:rtl/>
          <w:lang w:val="en-GB"/>
        </w:rPr>
        <w:t>לפי המרצה, היה נכון אילו היו דוחים את העתירה תוך</w:t>
      </w:r>
      <w:r w:rsidR="0013572F">
        <w:rPr>
          <w:rFonts w:ascii="David" w:hAnsi="David" w:cs="David" w:hint="cs"/>
          <w:sz w:val="24"/>
          <w:szCs w:val="24"/>
          <w:rtl/>
          <w:lang w:val="en-GB"/>
        </w:rPr>
        <w:t xml:space="preserve"> מתן</w:t>
      </w:r>
      <w:r>
        <w:rPr>
          <w:rFonts w:ascii="David" w:hAnsi="David" w:cs="David" w:hint="cs"/>
          <w:sz w:val="24"/>
          <w:szCs w:val="24"/>
          <w:rtl/>
          <w:lang w:val="en-GB"/>
        </w:rPr>
        <w:t xml:space="preserve"> הערה שהפסקה אינה מונעת השתחררות עתידית. </w:t>
      </w:r>
    </w:p>
    <w:p w14:paraId="6113D1D3" w14:textId="77777777" w:rsidR="0013572F" w:rsidRDefault="00F75B91" w:rsidP="00913B31">
      <w:pPr>
        <w:spacing w:line="360" w:lineRule="auto"/>
        <w:jc w:val="both"/>
        <w:rPr>
          <w:rFonts w:ascii="David" w:hAnsi="David" w:cs="David"/>
          <w:sz w:val="24"/>
          <w:szCs w:val="24"/>
          <w:rtl/>
          <w:lang w:val="en-GB"/>
        </w:rPr>
      </w:pPr>
      <w:r>
        <w:rPr>
          <w:rFonts w:ascii="David" w:hAnsi="David" w:cs="David" w:hint="cs"/>
          <w:sz w:val="24"/>
          <w:szCs w:val="24"/>
          <w:rtl/>
          <w:lang w:val="en-GB"/>
        </w:rPr>
        <w:t xml:space="preserve">המרצה טוען שחלק </w:t>
      </w:r>
      <w:r w:rsidR="00822D7E">
        <w:rPr>
          <w:rFonts w:ascii="David" w:hAnsi="David" w:cs="David" w:hint="cs"/>
          <w:sz w:val="24"/>
          <w:szCs w:val="24"/>
          <w:rtl/>
          <w:lang w:val="en-GB"/>
        </w:rPr>
        <w:t xml:space="preserve">מהבעיה בדעת הרוב היא שזה היה הרוב מדעת הרוב שביטלו את המתווה כולו בגלל הסעיף הזה. </w:t>
      </w:r>
    </w:p>
    <w:p w14:paraId="506563FE" w14:textId="77777777" w:rsidR="00913B31" w:rsidRPr="00D01983" w:rsidRDefault="00913B31" w:rsidP="009E1124">
      <w:pPr>
        <w:spacing w:after="0" w:line="360" w:lineRule="auto"/>
        <w:jc w:val="both"/>
        <w:rPr>
          <w:rFonts w:ascii="David" w:hAnsi="David" w:cs="David"/>
          <w:sz w:val="24"/>
          <w:szCs w:val="24"/>
          <w:rtl/>
          <w:lang w:val="en-GB"/>
        </w:rPr>
      </w:pPr>
      <w:r w:rsidRPr="00D01983">
        <w:rPr>
          <w:rFonts w:ascii="David" w:hAnsi="David" w:cs="David" w:hint="cs"/>
          <w:sz w:val="24"/>
          <w:szCs w:val="24"/>
          <w:rtl/>
          <w:lang w:val="en-GB"/>
        </w:rPr>
        <w:t xml:space="preserve">השתק של רשות מנהלית </w:t>
      </w:r>
    </w:p>
    <w:p w14:paraId="5CB9E708" w14:textId="77777777" w:rsidR="00707621" w:rsidRDefault="009607C6" w:rsidP="009E1124">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השתק=מניעות= </w:t>
      </w:r>
      <w:proofErr w:type="spellStart"/>
      <w:r>
        <w:rPr>
          <w:rFonts w:ascii="David" w:hAnsi="David" w:cs="David" w:hint="cs"/>
          <w:sz w:val="24"/>
          <w:szCs w:val="24"/>
          <w:rtl/>
          <w:lang w:val="en-GB"/>
        </w:rPr>
        <w:t>estoppel</w:t>
      </w:r>
      <w:proofErr w:type="spellEnd"/>
      <w:r>
        <w:rPr>
          <w:rFonts w:ascii="David" w:hAnsi="David" w:cs="David" w:hint="cs"/>
          <w:sz w:val="24"/>
          <w:szCs w:val="24"/>
          <w:rtl/>
          <w:lang w:val="en-GB"/>
        </w:rPr>
        <w:t>. מה זה השתק? הוא צמח במשפט הפרטי ואז הייתה שאלה אם להחיל אותו גם במשפט המנהלי.</w:t>
      </w:r>
      <w:r w:rsidR="00707621">
        <w:rPr>
          <w:rFonts w:ascii="David" w:hAnsi="David" w:cs="David" w:hint="cs"/>
          <w:sz w:val="24"/>
          <w:szCs w:val="24"/>
          <w:rtl/>
          <w:lang w:val="en-GB"/>
        </w:rPr>
        <w:t xml:space="preserve"> </w:t>
      </w:r>
      <w:r w:rsidR="00707621" w:rsidRPr="00125332">
        <w:rPr>
          <w:rFonts w:ascii="David" w:hAnsi="David" w:cs="David" w:hint="cs"/>
          <w:b/>
          <w:bCs/>
          <w:sz w:val="24"/>
          <w:szCs w:val="24"/>
          <w:highlight w:val="yellow"/>
          <w:rtl/>
          <w:lang w:val="en-GB"/>
        </w:rPr>
        <w:t>שלושה תנאים</w:t>
      </w:r>
      <w:r w:rsidR="00707621">
        <w:rPr>
          <w:rFonts w:ascii="David" w:hAnsi="David" w:cs="David" w:hint="cs"/>
          <w:sz w:val="24"/>
          <w:szCs w:val="24"/>
          <w:rtl/>
          <w:lang w:val="en-GB"/>
        </w:rPr>
        <w:t>:</w:t>
      </w:r>
    </w:p>
    <w:p w14:paraId="62E0FCFD" w14:textId="77777777" w:rsidR="00125332" w:rsidRDefault="004B3E15" w:rsidP="00D94A24">
      <w:pPr>
        <w:pStyle w:val="a7"/>
        <w:numPr>
          <w:ilvl w:val="0"/>
          <w:numId w:val="58"/>
        </w:numPr>
        <w:spacing w:after="0" w:line="360" w:lineRule="auto"/>
        <w:jc w:val="both"/>
        <w:rPr>
          <w:rFonts w:ascii="David" w:hAnsi="David" w:cs="David"/>
          <w:sz w:val="24"/>
          <w:szCs w:val="24"/>
          <w:lang w:val="en-GB"/>
        </w:rPr>
      </w:pPr>
      <w:r w:rsidRPr="00D94A24">
        <w:rPr>
          <w:rFonts w:ascii="David" w:hAnsi="David" w:cs="David" w:hint="cs"/>
          <w:sz w:val="24"/>
          <w:szCs w:val="24"/>
          <w:rtl/>
          <w:lang w:val="en-GB"/>
        </w:rPr>
        <w:t>צד, מציג לצד אחר מצג עובדתי שאינו נכון, או נותן לצד השני הבטחה, אך ההבטחה היא בלתי מחייבת (ניתנה למשל לא על-פי סמכות)</w:t>
      </w:r>
    </w:p>
    <w:p w14:paraId="6C566301" w14:textId="77777777" w:rsidR="00125332" w:rsidRDefault="00707621" w:rsidP="00D94A24">
      <w:pPr>
        <w:pStyle w:val="a7"/>
        <w:numPr>
          <w:ilvl w:val="0"/>
          <w:numId w:val="58"/>
        </w:numPr>
        <w:spacing w:after="0" w:line="360" w:lineRule="auto"/>
        <w:jc w:val="both"/>
        <w:rPr>
          <w:rFonts w:ascii="David" w:hAnsi="David" w:cs="David"/>
          <w:sz w:val="24"/>
          <w:szCs w:val="24"/>
          <w:lang w:val="en-GB"/>
        </w:rPr>
      </w:pPr>
      <w:r w:rsidRPr="00D94A24">
        <w:rPr>
          <w:rFonts w:ascii="David" w:hAnsi="David" w:cs="David" w:hint="cs"/>
          <w:sz w:val="24"/>
          <w:szCs w:val="24"/>
          <w:rtl/>
          <w:lang w:val="en-GB"/>
        </w:rPr>
        <w:t>הצד השני הסתמך עליה ושינה את מצבו</w:t>
      </w:r>
      <w:r w:rsidR="00D94A24" w:rsidRPr="00D94A24">
        <w:rPr>
          <w:rFonts w:ascii="David" w:hAnsi="David" w:cs="David" w:hint="cs"/>
          <w:sz w:val="24"/>
          <w:szCs w:val="24"/>
          <w:rtl/>
          <w:lang w:val="en-GB"/>
        </w:rPr>
        <w:t xml:space="preserve"> לרעה בתום לב סובייקטיבי</w:t>
      </w:r>
      <w:r w:rsidR="00D94A24">
        <w:rPr>
          <w:rFonts w:ascii="David" w:hAnsi="David" w:cs="David" w:hint="cs"/>
          <w:sz w:val="24"/>
          <w:szCs w:val="24"/>
          <w:rtl/>
          <w:lang w:val="en-GB"/>
        </w:rPr>
        <w:t xml:space="preserve"> </w:t>
      </w:r>
    </w:p>
    <w:p w14:paraId="4921092F" w14:textId="77777777" w:rsidR="007218EC" w:rsidRDefault="00D94A24" w:rsidP="00D94A24">
      <w:pPr>
        <w:pStyle w:val="a7"/>
        <w:numPr>
          <w:ilvl w:val="0"/>
          <w:numId w:val="58"/>
        </w:numPr>
        <w:spacing w:after="0" w:line="360" w:lineRule="auto"/>
        <w:jc w:val="both"/>
        <w:rPr>
          <w:rFonts w:ascii="David" w:hAnsi="David" w:cs="David"/>
          <w:sz w:val="24"/>
          <w:szCs w:val="24"/>
          <w:lang w:val="en-GB"/>
        </w:rPr>
      </w:pPr>
      <w:r>
        <w:rPr>
          <w:rFonts w:ascii="David" w:hAnsi="David" w:cs="David" w:hint="cs"/>
          <w:sz w:val="24"/>
          <w:szCs w:val="24"/>
          <w:rtl/>
          <w:lang w:val="en-GB"/>
        </w:rPr>
        <w:t>ההסתמכות הייתה סבירה מבחינה אובייקטיבית.</w:t>
      </w:r>
    </w:p>
    <w:p w14:paraId="136A389A" w14:textId="2B74FFF4" w:rsidR="002A50A4" w:rsidRDefault="00D94A24" w:rsidP="00145710">
      <w:pPr>
        <w:spacing w:after="0" w:line="360" w:lineRule="auto"/>
        <w:jc w:val="both"/>
        <w:rPr>
          <w:rFonts w:ascii="David" w:hAnsi="David" w:cs="David"/>
          <w:sz w:val="24"/>
          <w:szCs w:val="24"/>
          <w:rtl/>
          <w:lang w:val="en-GB"/>
        </w:rPr>
      </w:pPr>
      <w:r>
        <w:rPr>
          <w:rFonts w:ascii="David" w:hAnsi="David" w:cs="David" w:hint="cs"/>
          <w:sz w:val="24"/>
          <w:szCs w:val="24"/>
          <w:rtl/>
          <w:lang w:val="en-GB"/>
        </w:rPr>
        <w:t>מי שהציג את המצג/נתן את ההבטחה, מנועים/מושתקים מל</w:t>
      </w:r>
      <w:r w:rsidR="00125332">
        <w:rPr>
          <w:rFonts w:ascii="David" w:hAnsi="David" w:cs="David" w:hint="cs"/>
          <w:sz w:val="24"/>
          <w:szCs w:val="24"/>
          <w:rtl/>
          <w:lang w:val="en-GB"/>
        </w:rPr>
        <w:t>הכחיש. צד הציג עובדות בצורה מטעה והצד השני הסתמך, כאשר מגיעים למשפט, וצד א רוצה להביא את העובדות האמ</w:t>
      </w:r>
      <w:r w:rsidR="00CD727C">
        <w:rPr>
          <w:rFonts w:ascii="David" w:hAnsi="David" w:cs="David" w:hint="cs"/>
          <w:sz w:val="24"/>
          <w:szCs w:val="24"/>
          <w:rtl/>
          <w:lang w:val="en-GB"/>
        </w:rPr>
        <w:t xml:space="preserve">יתיות, ביהמ"ש משתיק אותו. הוא לא יכול לטעון משפטית/עובדתית טענות שהן בעצמן נכונות. </w:t>
      </w:r>
      <w:r w:rsidR="00145710">
        <w:rPr>
          <w:rFonts w:ascii="David" w:hAnsi="David" w:cs="David" w:hint="cs"/>
          <w:sz w:val="24"/>
          <w:szCs w:val="24"/>
          <w:rtl/>
          <w:lang w:val="en-GB"/>
        </w:rPr>
        <w:t xml:space="preserve">המשפט הפרטי ודיני היושר, לכאורה באו לרכך את המשפט הכללי על מנת שלא יגיע לתוצאות לא נכונות. </w:t>
      </w:r>
    </w:p>
    <w:p w14:paraId="6D0A2E54" w14:textId="77777777" w:rsidR="004C53B8" w:rsidRDefault="002A50A4" w:rsidP="00145710">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זה הרעיון הכללי. במשפט הפרטי, חוץ מהקשרים מסוימים (כמו השתק שיפוטי), ההשתק </w:t>
      </w:r>
      <w:r w:rsidR="00835EBB">
        <w:rPr>
          <w:rFonts w:ascii="David" w:hAnsi="David" w:cs="David" w:hint="cs"/>
          <w:sz w:val="24"/>
          <w:szCs w:val="24"/>
          <w:rtl/>
          <w:lang w:val="en-GB"/>
        </w:rPr>
        <w:t xml:space="preserve">כבר לא חל. בדר"כ יפעילו את דיני תום-הלב. אז איך זה חל דווקא במשפט המנהלי? </w:t>
      </w:r>
      <w:r w:rsidR="009E3068">
        <w:rPr>
          <w:rFonts w:ascii="David" w:hAnsi="David" w:cs="David" w:hint="cs"/>
          <w:sz w:val="24"/>
          <w:szCs w:val="24"/>
          <w:rtl/>
          <w:lang w:val="en-GB"/>
        </w:rPr>
        <w:t xml:space="preserve">בגלל שבמשפט המנהלי הכללי, אין חקיקה ולכן אנו ממשיכים להפעיל כללים שנקבעו בפסיקה, גם אם היא ישנה. </w:t>
      </w:r>
    </w:p>
    <w:p w14:paraId="3AA04A2C" w14:textId="77777777" w:rsidR="004C53B8" w:rsidRDefault="004C53B8" w:rsidP="00145710">
      <w:pPr>
        <w:spacing w:after="0" w:line="360" w:lineRule="auto"/>
        <w:jc w:val="both"/>
        <w:rPr>
          <w:rFonts w:ascii="David" w:hAnsi="David" w:cs="David"/>
          <w:sz w:val="24"/>
          <w:szCs w:val="24"/>
          <w:rtl/>
          <w:lang w:val="en-GB"/>
        </w:rPr>
      </w:pPr>
      <w:r>
        <w:rPr>
          <w:rFonts w:ascii="David" w:hAnsi="David" w:cs="David" w:hint="cs"/>
          <w:sz w:val="24"/>
          <w:szCs w:val="24"/>
          <w:rtl/>
          <w:lang w:val="en-GB"/>
        </w:rPr>
        <w:t>במה ההשתק שונה מהבטחה מנהלית?</w:t>
      </w:r>
    </w:p>
    <w:p w14:paraId="324A44FD" w14:textId="77777777" w:rsidR="004C53B8" w:rsidRDefault="004C53B8" w:rsidP="004C53B8">
      <w:pPr>
        <w:spacing w:after="0" w:line="360" w:lineRule="auto"/>
        <w:jc w:val="both"/>
        <w:rPr>
          <w:rFonts w:ascii="David" w:hAnsi="David" w:cs="David"/>
          <w:sz w:val="24"/>
          <w:szCs w:val="24"/>
          <w:rtl/>
          <w:lang w:val="en-GB"/>
        </w:rPr>
      </w:pPr>
      <w:r w:rsidRPr="0043021A">
        <w:rPr>
          <w:rFonts w:ascii="David" w:hAnsi="David" w:cs="David" w:hint="cs"/>
          <w:b/>
          <w:bCs/>
          <w:sz w:val="24"/>
          <w:szCs w:val="24"/>
          <w:highlight w:val="yellow"/>
          <w:rtl/>
          <w:lang w:val="en-GB"/>
        </w:rPr>
        <w:t>שוני</w:t>
      </w:r>
      <w:r>
        <w:rPr>
          <w:rFonts w:ascii="David" w:hAnsi="David" w:cs="David" w:hint="cs"/>
          <w:sz w:val="24"/>
          <w:szCs w:val="24"/>
          <w:rtl/>
          <w:lang w:val="en-GB"/>
        </w:rPr>
        <w:t>:</w:t>
      </w:r>
    </w:p>
    <w:p w14:paraId="664570EE" w14:textId="77777777" w:rsidR="001F4808" w:rsidRDefault="004C53B8" w:rsidP="004C53B8">
      <w:pPr>
        <w:pStyle w:val="a7"/>
        <w:numPr>
          <w:ilvl w:val="0"/>
          <w:numId w:val="59"/>
        </w:numPr>
        <w:spacing w:after="0" w:line="360" w:lineRule="auto"/>
        <w:jc w:val="both"/>
        <w:rPr>
          <w:rFonts w:ascii="David" w:hAnsi="David" w:cs="David"/>
          <w:sz w:val="24"/>
          <w:szCs w:val="24"/>
          <w:lang w:val="en-GB"/>
        </w:rPr>
      </w:pPr>
      <w:r>
        <w:rPr>
          <w:rFonts w:ascii="David" w:hAnsi="David" w:cs="David" w:hint="cs"/>
          <w:sz w:val="24"/>
          <w:szCs w:val="24"/>
          <w:rtl/>
          <w:lang w:val="en-GB"/>
        </w:rPr>
        <w:t>הבטחה מנהלית דורשת שהיא תינתן בסמכות. השתק הוא כאשר לא הייתה סמכות או שהיה פגם</w:t>
      </w:r>
      <w:r w:rsidR="003C60E4">
        <w:rPr>
          <w:rFonts w:ascii="David" w:hAnsi="David" w:cs="David" w:hint="cs"/>
          <w:sz w:val="24"/>
          <w:szCs w:val="24"/>
          <w:rtl/>
          <w:lang w:val="en-GB"/>
        </w:rPr>
        <w:t xml:space="preserve"> (מצג לא נכון או הבטחה לא מחייבת)</w:t>
      </w:r>
    </w:p>
    <w:p w14:paraId="110A3E32" w14:textId="77777777" w:rsidR="0043021A" w:rsidRDefault="0043021A" w:rsidP="004C53B8">
      <w:pPr>
        <w:pStyle w:val="a7"/>
        <w:numPr>
          <w:ilvl w:val="0"/>
          <w:numId w:val="59"/>
        </w:numPr>
        <w:spacing w:after="0" w:line="360" w:lineRule="auto"/>
        <w:jc w:val="both"/>
        <w:rPr>
          <w:rFonts w:ascii="David" w:hAnsi="David" w:cs="David"/>
          <w:sz w:val="24"/>
          <w:szCs w:val="24"/>
          <w:lang w:val="en-GB"/>
        </w:rPr>
      </w:pPr>
      <w:r>
        <w:rPr>
          <w:rFonts w:ascii="David" w:hAnsi="David" w:cs="David" w:hint="cs"/>
          <w:sz w:val="24"/>
          <w:szCs w:val="24"/>
          <w:rtl/>
          <w:lang w:val="en-GB"/>
        </w:rPr>
        <w:t xml:space="preserve">בהבטחה לא צריך הסתמכות, וגם אם הייתה, היא עדיין מחייבת. ההשתק מבוסס על הסתמכות. אם אין הסתמכות, לא ניתן לקבוע השתק. </w:t>
      </w:r>
    </w:p>
    <w:p w14:paraId="5100AE93" w14:textId="77777777" w:rsidR="00BE3BEB" w:rsidRDefault="00A45B63" w:rsidP="00BE3BEB">
      <w:pPr>
        <w:spacing w:after="0" w:line="360" w:lineRule="auto"/>
        <w:jc w:val="both"/>
        <w:rPr>
          <w:rFonts w:ascii="David" w:hAnsi="David" w:cs="David"/>
          <w:sz w:val="24"/>
          <w:szCs w:val="24"/>
          <w:rtl/>
          <w:lang w:val="en-GB"/>
        </w:rPr>
      </w:pPr>
      <w:r>
        <w:rPr>
          <w:rFonts w:ascii="David" w:hAnsi="David" w:cs="David" w:hint="cs"/>
          <w:sz w:val="24"/>
          <w:szCs w:val="24"/>
          <w:rtl/>
          <w:lang w:val="en-GB"/>
        </w:rPr>
        <w:t>יש בעיה הקיימת במשפט המנהלי שלא קיימת במשפט הפרטי</w:t>
      </w:r>
      <w:r w:rsidR="00C369AF">
        <w:rPr>
          <w:rFonts w:ascii="David" w:hAnsi="David" w:cs="David" w:hint="cs"/>
          <w:sz w:val="24"/>
          <w:szCs w:val="24"/>
          <w:rtl/>
          <w:lang w:val="en-GB"/>
        </w:rPr>
        <w:t>- החשש שהרשות תשחרר את עצמה מכללים קוגנטים על מנת לעשות דברים שהמשפט המנהלי הכללי לא מאפשר לה</w:t>
      </w:r>
      <w:r w:rsidR="002D67A3">
        <w:rPr>
          <w:rFonts w:ascii="David" w:hAnsi="David" w:cs="David" w:hint="cs"/>
          <w:sz w:val="24"/>
          <w:szCs w:val="24"/>
          <w:rtl/>
          <w:lang w:val="en-GB"/>
        </w:rPr>
        <w:t xml:space="preserve"> (כמו החלטה ללא סמכות, התבססות של שיקולים זרים, קביעת החלטה בלתי סבירה באופן קיצוני)</w:t>
      </w:r>
      <w:r w:rsidR="00C369AF">
        <w:rPr>
          <w:rFonts w:ascii="David" w:hAnsi="David" w:cs="David" w:hint="cs"/>
          <w:sz w:val="24"/>
          <w:szCs w:val="24"/>
          <w:rtl/>
          <w:lang w:val="en-GB"/>
        </w:rPr>
        <w:t xml:space="preserve">. </w:t>
      </w:r>
      <w:r w:rsidR="00ED163D">
        <w:rPr>
          <w:rFonts w:ascii="David" w:hAnsi="David" w:cs="David" w:hint="cs"/>
          <w:sz w:val="24"/>
          <w:szCs w:val="24"/>
          <w:rtl/>
          <w:lang w:val="en-GB"/>
        </w:rPr>
        <w:t xml:space="preserve">זה לכאורה עוקף </w:t>
      </w:r>
      <w:r w:rsidR="00ED163D">
        <w:rPr>
          <w:rFonts w:ascii="David" w:hAnsi="David" w:cs="David" w:hint="cs"/>
          <w:sz w:val="24"/>
          <w:szCs w:val="24"/>
          <w:rtl/>
          <w:lang w:val="en-GB"/>
        </w:rPr>
        <w:lastRenderedPageBreak/>
        <w:t>את עקרון הקוגנטיו</w:t>
      </w:r>
      <w:r w:rsidR="002D67A3">
        <w:rPr>
          <w:rFonts w:ascii="David" w:hAnsi="David" w:cs="David" w:hint="cs"/>
          <w:sz w:val="24"/>
          <w:szCs w:val="24"/>
          <w:rtl/>
          <w:lang w:val="en-GB"/>
        </w:rPr>
        <w:t xml:space="preserve">ת. רשות תגרום להסתמכות על מנת לעשות דברים שהיא לא מוסמכת כי לכאורה יפעל עליהם עקרון ההשתק. </w:t>
      </w:r>
    </w:p>
    <w:p w14:paraId="22360FE7" w14:textId="77777777" w:rsidR="00C954C6" w:rsidRDefault="00C954C6" w:rsidP="00BE3BEB">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בכל זאת, </w:t>
      </w:r>
      <w:r w:rsidRPr="0000608E">
        <w:rPr>
          <w:rFonts w:ascii="David" w:hAnsi="David" w:cs="David" w:hint="cs"/>
          <w:sz w:val="24"/>
          <w:szCs w:val="24"/>
          <w:highlight w:val="green"/>
          <w:rtl/>
          <w:lang w:val="en-GB"/>
        </w:rPr>
        <w:t>פס"ד</w:t>
      </w:r>
      <w:r w:rsidR="00924504" w:rsidRPr="0000608E">
        <w:rPr>
          <w:rFonts w:ascii="David" w:hAnsi="David" w:cs="David" w:hint="cs"/>
          <w:sz w:val="24"/>
          <w:szCs w:val="24"/>
          <w:highlight w:val="green"/>
          <w:rtl/>
          <w:lang w:val="en-GB"/>
        </w:rPr>
        <w:t xml:space="preserve"> </w:t>
      </w:r>
      <w:proofErr w:type="spellStart"/>
      <w:r w:rsidR="00924504" w:rsidRPr="0000608E">
        <w:rPr>
          <w:rFonts w:ascii="David" w:hAnsi="David" w:cs="David" w:hint="cs"/>
          <w:b/>
          <w:bCs/>
          <w:sz w:val="24"/>
          <w:szCs w:val="24"/>
          <w:highlight w:val="green"/>
          <w:rtl/>
          <w:lang w:val="en-GB"/>
        </w:rPr>
        <w:t>עבאדה</w:t>
      </w:r>
      <w:proofErr w:type="spellEnd"/>
      <w:r w:rsidR="00924504">
        <w:rPr>
          <w:rFonts w:ascii="David" w:hAnsi="David" w:cs="David" w:hint="cs"/>
          <w:sz w:val="24"/>
          <w:szCs w:val="24"/>
          <w:rtl/>
          <w:lang w:val="en-GB"/>
        </w:rPr>
        <w:t xml:space="preserve"> קובע</w:t>
      </w:r>
      <w:r w:rsidR="00924504" w:rsidRPr="004A73CC">
        <w:rPr>
          <w:rFonts w:ascii="David" w:hAnsi="David" w:cs="David" w:hint="cs"/>
          <w:sz w:val="24"/>
          <w:szCs w:val="24"/>
          <w:rtl/>
          <w:lang w:val="en-GB"/>
        </w:rPr>
        <w:t xml:space="preserve"> שלמרות הבעיה הזו</w:t>
      </w:r>
      <w:r w:rsidR="00924504" w:rsidRPr="0015093D">
        <w:rPr>
          <w:rFonts w:ascii="David" w:hAnsi="David" w:cs="David" w:hint="cs"/>
          <w:b/>
          <w:bCs/>
          <w:sz w:val="24"/>
          <w:szCs w:val="24"/>
          <w:rtl/>
          <w:lang w:val="en-GB"/>
        </w:rPr>
        <w:t>,</w:t>
      </w:r>
      <w:r w:rsidR="00924504" w:rsidRPr="00E331C7">
        <w:rPr>
          <w:rFonts w:ascii="David" w:hAnsi="David" w:cs="David" w:hint="cs"/>
          <w:b/>
          <w:bCs/>
          <w:sz w:val="24"/>
          <w:szCs w:val="24"/>
          <w:highlight w:val="cyan"/>
          <w:rtl/>
          <w:lang w:val="en-GB"/>
        </w:rPr>
        <w:t xml:space="preserve"> אין לדחות על הסף טענת השתק הנטענת על-ידי פרט כנגד רשות מנהלית</w:t>
      </w:r>
      <w:r w:rsidR="00924504">
        <w:rPr>
          <w:rFonts w:ascii="David" w:hAnsi="David" w:cs="David" w:hint="cs"/>
          <w:sz w:val="24"/>
          <w:szCs w:val="24"/>
          <w:rtl/>
          <w:lang w:val="en-GB"/>
        </w:rPr>
        <w:t>.</w:t>
      </w:r>
    </w:p>
    <w:p w14:paraId="0F0CC3DF" w14:textId="77777777" w:rsidR="00477621" w:rsidRDefault="00344FB4" w:rsidP="00477621">
      <w:pPr>
        <w:spacing w:after="0" w:line="360" w:lineRule="auto"/>
        <w:ind w:left="720"/>
        <w:jc w:val="both"/>
        <w:rPr>
          <w:rFonts w:ascii="FrankRuehl" w:hAnsi="FrankRuehl" w:cs="FrankRuehl"/>
          <w:sz w:val="24"/>
          <w:szCs w:val="24"/>
          <w:rtl/>
          <w:lang w:val="en-GB"/>
        </w:rPr>
      </w:pPr>
      <w:r>
        <w:rPr>
          <w:rFonts w:ascii="FrankRuehl" w:hAnsi="FrankRuehl" w:cs="FrankRuehl" w:hint="cs"/>
          <w:sz w:val="26"/>
          <w:szCs w:val="26"/>
          <w:rtl/>
        </w:rPr>
        <w:t>"</w:t>
      </w:r>
      <w:r w:rsidR="00950089" w:rsidRPr="00344FB4">
        <w:rPr>
          <w:rFonts w:ascii="FrankRuehl" w:hAnsi="FrankRuehl" w:cs="FrankRuehl"/>
          <w:sz w:val="26"/>
          <w:szCs w:val="26"/>
          <w:rtl/>
        </w:rPr>
        <w:t>תפיסת הצדק העומדת ביסוד תורת ההשתק הכללית יפה גם למצבים שבהם פרט מסתמך בסבירות ובתום-לב על מצג של רשות מינהלית ומשנה בשל כך את מצבו לרעה. הימנעות מהשתקתה של הרשות עשויה לגרור תוצאות בלתי צודקות מבחינתם של הפרטים הבאים עמה במגע, ולהביא, למעשה, ל"ענישה" של אותם פרטים</w:t>
      </w:r>
      <w:r>
        <w:rPr>
          <w:rFonts w:ascii="FrankRuehl" w:hAnsi="FrankRuehl" w:cs="FrankRuehl" w:hint="cs"/>
          <w:sz w:val="24"/>
          <w:szCs w:val="24"/>
          <w:rtl/>
          <w:lang w:val="en-GB"/>
        </w:rPr>
        <w:t>."</w:t>
      </w:r>
    </w:p>
    <w:p w14:paraId="77C30944" w14:textId="77777777" w:rsidR="00344FB4" w:rsidRPr="00477621" w:rsidRDefault="00344FB4" w:rsidP="00477621">
      <w:pPr>
        <w:spacing w:after="0" w:line="360" w:lineRule="auto"/>
        <w:ind w:left="720"/>
        <w:jc w:val="both"/>
        <w:rPr>
          <w:rFonts w:ascii="David" w:hAnsi="David" w:cs="David"/>
          <w:sz w:val="24"/>
          <w:szCs w:val="24"/>
          <w:rtl/>
          <w:lang w:val="en-GB"/>
        </w:rPr>
      </w:pPr>
      <w:r w:rsidRPr="00477621">
        <w:rPr>
          <w:rFonts w:ascii="David" w:hAnsi="David" w:cs="David"/>
          <w:sz w:val="24"/>
          <w:szCs w:val="24"/>
          <w:rtl/>
          <w:lang w:val="en-GB"/>
        </w:rPr>
        <w:t>(פסקה 9 לפס"ד של השו</w:t>
      </w:r>
      <w:r w:rsidR="00477621" w:rsidRPr="00477621">
        <w:rPr>
          <w:rFonts w:ascii="David" w:hAnsi="David" w:cs="David"/>
          <w:sz w:val="24"/>
          <w:szCs w:val="24"/>
          <w:rtl/>
          <w:lang w:val="en-GB"/>
        </w:rPr>
        <w:t>פטת דורנר</w:t>
      </w:r>
      <w:r w:rsidRPr="00477621">
        <w:rPr>
          <w:rFonts w:ascii="David" w:hAnsi="David" w:cs="David"/>
          <w:sz w:val="24"/>
          <w:szCs w:val="24"/>
          <w:rtl/>
          <w:lang w:val="en-GB"/>
        </w:rPr>
        <w:t>)</w:t>
      </w:r>
    </w:p>
    <w:p w14:paraId="10476BF1" w14:textId="77777777" w:rsidR="0000608E" w:rsidRDefault="0000608E" w:rsidP="00BE3BEB">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הפרט שינה את מצבו לרעה, בתום לב ובסבירות. אי אפשר פתאום להגיד לו שלא מכבדים את ההסכם. </w:t>
      </w:r>
    </w:p>
    <w:p w14:paraId="1F04C828" w14:textId="77777777" w:rsidR="000F0B1D" w:rsidRDefault="00891BD8" w:rsidP="00BE3BEB">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פס"ד אומר שדווקא במשפט המנהלי יש </w:t>
      </w:r>
      <w:r w:rsidRPr="00891BD8">
        <w:rPr>
          <w:rFonts w:ascii="David" w:hAnsi="David" w:cs="David" w:hint="cs"/>
          <w:b/>
          <w:bCs/>
          <w:sz w:val="24"/>
          <w:szCs w:val="24"/>
          <w:highlight w:val="yellow"/>
          <w:rtl/>
          <w:lang w:val="en-GB"/>
        </w:rPr>
        <w:t>שיקולים מיוחדים</w:t>
      </w:r>
      <w:r w:rsidR="00E331C7">
        <w:rPr>
          <w:rFonts w:ascii="David" w:hAnsi="David" w:cs="David" w:hint="cs"/>
          <w:sz w:val="24"/>
          <w:szCs w:val="24"/>
          <w:rtl/>
          <w:lang w:val="en-GB"/>
        </w:rPr>
        <w:t xml:space="preserve"> לה</w:t>
      </w:r>
      <w:r w:rsidR="00256F7E">
        <w:rPr>
          <w:rFonts w:ascii="David" w:hAnsi="David" w:cs="David" w:hint="cs"/>
          <w:sz w:val="24"/>
          <w:szCs w:val="24"/>
          <w:rtl/>
          <w:lang w:val="en-GB"/>
        </w:rPr>
        <w:t>חלת ההשתק</w:t>
      </w:r>
      <w:r>
        <w:rPr>
          <w:rFonts w:ascii="David" w:hAnsi="David" w:cs="David" w:hint="cs"/>
          <w:sz w:val="24"/>
          <w:szCs w:val="24"/>
          <w:rtl/>
          <w:lang w:val="en-GB"/>
        </w:rPr>
        <w:t>:</w:t>
      </w:r>
    </w:p>
    <w:p w14:paraId="157F6493" w14:textId="77777777" w:rsidR="00891BD8" w:rsidRDefault="00891BD8" w:rsidP="00891BD8">
      <w:pPr>
        <w:pStyle w:val="a7"/>
        <w:numPr>
          <w:ilvl w:val="0"/>
          <w:numId w:val="60"/>
        </w:numPr>
        <w:spacing w:after="0" w:line="360" w:lineRule="auto"/>
        <w:jc w:val="both"/>
        <w:rPr>
          <w:rFonts w:ascii="David" w:hAnsi="David" w:cs="David"/>
          <w:sz w:val="24"/>
          <w:szCs w:val="24"/>
          <w:lang w:val="en-GB"/>
        </w:rPr>
      </w:pPr>
      <w:r>
        <w:rPr>
          <w:rFonts w:ascii="David" w:hAnsi="David" w:cs="David" w:hint="cs"/>
          <w:sz w:val="24"/>
          <w:szCs w:val="24"/>
          <w:rtl/>
          <w:lang w:val="en-GB"/>
        </w:rPr>
        <w:t xml:space="preserve">חובת </w:t>
      </w:r>
      <w:r w:rsidR="00057D30">
        <w:rPr>
          <w:rFonts w:ascii="David" w:hAnsi="David" w:cs="David" w:hint="cs"/>
          <w:sz w:val="24"/>
          <w:szCs w:val="24"/>
          <w:rtl/>
          <w:lang w:val="en-GB"/>
        </w:rPr>
        <w:t>ה</w:t>
      </w:r>
      <w:r>
        <w:rPr>
          <w:rFonts w:ascii="David" w:hAnsi="David" w:cs="David" w:hint="cs"/>
          <w:sz w:val="24"/>
          <w:szCs w:val="24"/>
          <w:rtl/>
          <w:lang w:val="en-GB"/>
        </w:rPr>
        <w:t>הגינות המוגברת המוטלת על רשויות מנהליות</w:t>
      </w:r>
    </w:p>
    <w:p w14:paraId="53421E2A" w14:textId="77777777" w:rsidR="00891BD8" w:rsidRDefault="00891BD8" w:rsidP="00891BD8">
      <w:pPr>
        <w:pStyle w:val="a7"/>
        <w:numPr>
          <w:ilvl w:val="0"/>
          <w:numId w:val="60"/>
        </w:numPr>
        <w:spacing w:after="0" w:line="360" w:lineRule="auto"/>
        <w:jc w:val="both"/>
        <w:rPr>
          <w:rFonts w:ascii="David" w:hAnsi="David" w:cs="David"/>
          <w:sz w:val="24"/>
          <w:szCs w:val="24"/>
          <w:lang w:val="en-GB"/>
        </w:rPr>
      </w:pPr>
      <w:r>
        <w:rPr>
          <w:rFonts w:ascii="David" w:hAnsi="David" w:cs="David" w:hint="cs"/>
          <w:sz w:val="24"/>
          <w:szCs w:val="24"/>
          <w:rtl/>
          <w:lang w:val="en-GB"/>
        </w:rPr>
        <w:t>הצורך בשוויון ביחסים שבין הרשויות לבין הפרט</w:t>
      </w:r>
    </w:p>
    <w:p w14:paraId="2A8C0507" w14:textId="77777777" w:rsidR="00891BD8" w:rsidRDefault="00891BD8" w:rsidP="00891BD8">
      <w:pPr>
        <w:pStyle w:val="a7"/>
        <w:numPr>
          <w:ilvl w:val="0"/>
          <w:numId w:val="60"/>
        </w:numPr>
        <w:spacing w:after="0" w:line="360" w:lineRule="auto"/>
        <w:jc w:val="both"/>
        <w:rPr>
          <w:rFonts w:ascii="David" w:hAnsi="David" w:cs="David"/>
          <w:sz w:val="24"/>
          <w:szCs w:val="24"/>
          <w:lang w:val="en-GB"/>
        </w:rPr>
      </w:pPr>
      <w:r>
        <w:rPr>
          <w:rFonts w:ascii="David" w:hAnsi="David" w:cs="David" w:hint="cs"/>
          <w:sz w:val="24"/>
          <w:szCs w:val="24"/>
          <w:rtl/>
          <w:lang w:val="en-GB"/>
        </w:rPr>
        <w:t>המשקל המיוחד שראוי לתת למצגיהן של רשויות מנהליות</w:t>
      </w:r>
    </w:p>
    <w:p w14:paraId="58A9BA3A" w14:textId="77777777" w:rsidR="0026606F" w:rsidRDefault="00057D30" w:rsidP="00891BD8">
      <w:pPr>
        <w:pStyle w:val="a7"/>
        <w:numPr>
          <w:ilvl w:val="0"/>
          <w:numId w:val="60"/>
        </w:numPr>
        <w:spacing w:after="0" w:line="360" w:lineRule="auto"/>
        <w:jc w:val="both"/>
        <w:rPr>
          <w:rFonts w:ascii="David" w:hAnsi="David" w:cs="David"/>
          <w:sz w:val="24"/>
          <w:szCs w:val="24"/>
          <w:lang w:val="en-GB"/>
        </w:rPr>
      </w:pPr>
      <w:r>
        <w:rPr>
          <w:rFonts w:ascii="David" w:hAnsi="David" w:cs="David" w:hint="cs"/>
          <w:sz w:val="24"/>
          <w:szCs w:val="24"/>
          <w:rtl/>
          <w:lang w:val="en-GB"/>
        </w:rPr>
        <w:t xml:space="preserve">העיקרון בדבר </w:t>
      </w:r>
      <w:r w:rsidR="0026606F">
        <w:rPr>
          <w:rFonts w:ascii="David" w:hAnsi="David" w:cs="David" w:hint="cs"/>
          <w:sz w:val="24"/>
          <w:szCs w:val="24"/>
          <w:rtl/>
          <w:lang w:val="en-GB"/>
        </w:rPr>
        <w:t xml:space="preserve">פיזור הנזק </w:t>
      </w:r>
      <w:r>
        <w:rPr>
          <w:rFonts w:ascii="David" w:hAnsi="David" w:cs="David" w:hint="cs"/>
          <w:sz w:val="24"/>
          <w:szCs w:val="24"/>
          <w:rtl/>
          <w:lang w:val="en-GB"/>
        </w:rPr>
        <w:t>(ו</w:t>
      </w:r>
      <w:r w:rsidR="0026606F">
        <w:rPr>
          <w:rFonts w:ascii="David" w:hAnsi="David" w:cs="David" w:hint="cs"/>
          <w:sz w:val="24"/>
          <w:szCs w:val="24"/>
          <w:rtl/>
          <w:lang w:val="en-GB"/>
        </w:rPr>
        <w:t>מניעת החצנה</w:t>
      </w:r>
      <w:r>
        <w:rPr>
          <w:rFonts w:ascii="David" w:hAnsi="David" w:cs="David" w:hint="cs"/>
          <w:sz w:val="24"/>
          <w:szCs w:val="24"/>
          <w:rtl/>
          <w:lang w:val="en-GB"/>
        </w:rPr>
        <w:t>)</w:t>
      </w:r>
      <w:r w:rsidR="0026606F">
        <w:rPr>
          <w:rFonts w:ascii="David" w:hAnsi="David" w:cs="David" w:hint="cs"/>
          <w:sz w:val="24"/>
          <w:szCs w:val="24"/>
          <w:rtl/>
          <w:lang w:val="en-GB"/>
        </w:rPr>
        <w:t xml:space="preserve"> מחייב את פיזור העלויות שנגרמו בעטיו של מצג פגום שעשתה רשות ציבורית על כלל הציבור, במקום על הפרט ששינה את מצבו לרעה</w:t>
      </w:r>
      <w:r>
        <w:rPr>
          <w:rFonts w:ascii="David" w:hAnsi="David" w:cs="David" w:hint="cs"/>
          <w:sz w:val="24"/>
          <w:szCs w:val="24"/>
          <w:rtl/>
          <w:lang w:val="en-GB"/>
        </w:rPr>
        <w:t>.</w:t>
      </w:r>
    </w:p>
    <w:p w14:paraId="025A375D" w14:textId="77777777" w:rsidR="00057D30" w:rsidRDefault="00057D30" w:rsidP="00057D30">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פס"ד קובע כי </w:t>
      </w:r>
      <w:r w:rsidRPr="0015093D">
        <w:rPr>
          <w:rFonts w:ascii="David" w:hAnsi="David" w:cs="David" w:hint="cs"/>
          <w:b/>
          <w:bCs/>
          <w:sz w:val="24"/>
          <w:szCs w:val="24"/>
          <w:highlight w:val="cyan"/>
          <w:rtl/>
          <w:lang w:val="en-GB"/>
        </w:rPr>
        <w:t>יש לאזן בין עקרון חוקיות המנהל לבין האינטרסים של פרט שהסתמך בתום לב ובסבירות על מצג של רשות מנהלית</w:t>
      </w:r>
      <w:r>
        <w:rPr>
          <w:rFonts w:ascii="David" w:hAnsi="David" w:cs="David" w:hint="cs"/>
          <w:sz w:val="24"/>
          <w:szCs w:val="24"/>
          <w:rtl/>
          <w:lang w:val="en-GB"/>
        </w:rPr>
        <w:t xml:space="preserve">. </w:t>
      </w:r>
    </w:p>
    <w:p w14:paraId="5A0A9AAA" w14:textId="77777777" w:rsidR="00057D30" w:rsidRDefault="00057D30" w:rsidP="00057D30">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שיקול נוסף שלא צוין- בהירות ותנאים </w:t>
      </w:r>
      <w:proofErr w:type="spellStart"/>
      <w:r>
        <w:rPr>
          <w:rFonts w:ascii="David" w:hAnsi="David" w:cs="David" w:hint="cs"/>
          <w:sz w:val="24"/>
          <w:szCs w:val="24"/>
          <w:rtl/>
          <w:lang w:val="en-GB"/>
        </w:rPr>
        <w:t>קביעים</w:t>
      </w:r>
      <w:proofErr w:type="spellEnd"/>
      <w:r>
        <w:rPr>
          <w:rFonts w:ascii="David" w:hAnsi="David" w:cs="David" w:hint="cs"/>
          <w:sz w:val="24"/>
          <w:szCs w:val="24"/>
          <w:rtl/>
          <w:lang w:val="en-GB"/>
        </w:rPr>
        <w:t xml:space="preserve"> ביחס לחלופות. תום לב של רשות מנהל</w:t>
      </w:r>
      <w:r w:rsidR="0015093D">
        <w:rPr>
          <w:rFonts w:ascii="David" w:hAnsi="David" w:cs="David" w:hint="cs"/>
          <w:sz w:val="24"/>
          <w:szCs w:val="24"/>
          <w:rtl/>
          <w:lang w:val="en-GB"/>
        </w:rPr>
        <w:t>י</w:t>
      </w:r>
      <w:r>
        <w:rPr>
          <w:rFonts w:ascii="David" w:hAnsi="David" w:cs="David" w:hint="cs"/>
          <w:sz w:val="24"/>
          <w:szCs w:val="24"/>
          <w:rtl/>
          <w:lang w:val="en-GB"/>
        </w:rPr>
        <w:t>ת ושק"ד שפוטי במישור התוצאות והתרופות</w:t>
      </w:r>
    </w:p>
    <w:p w14:paraId="63DC4838" w14:textId="77777777" w:rsidR="00655124" w:rsidRDefault="00655124" w:rsidP="00057D30">
      <w:pPr>
        <w:spacing w:after="0" w:line="360" w:lineRule="auto"/>
        <w:jc w:val="both"/>
        <w:rPr>
          <w:rFonts w:ascii="David" w:hAnsi="David" w:cs="David"/>
          <w:sz w:val="24"/>
          <w:szCs w:val="24"/>
          <w:rtl/>
          <w:lang w:val="en-GB"/>
        </w:rPr>
      </w:pPr>
      <w:r>
        <w:rPr>
          <w:rFonts w:ascii="David" w:hAnsi="David" w:cs="David" w:hint="cs"/>
          <w:sz w:val="24"/>
          <w:szCs w:val="24"/>
          <w:rtl/>
          <w:lang w:val="en-GB"/>
        </w:rPr>
        <w:t>ביהמ"ש</w:t>
      </w:r>
      <w:r w:rsidR="00634135">
        <w:rPr>
          <w:rFonts w:ascii="David" w:hAnsi="David" w:cs="David" w:hint="cs"/>
          <w:sz w:val="24"/>
          <w:szCs w:val="24"/>
          <w:rtl/>
          <w:lang w:val="en-GB"/>
        </w:rPr>
        <w:t xml:space="preserve"> מציין שצריך לראות עד כמה הציבור יפגע אם יכפו על הרשות את המצג, תוך השוואה בין הנזק שנגרם לצד הפרטי </w:t>
      </w:r>
      <w:r w:rsidR="00487D85">
        <w:rPr>
          <w:rFonts w:ascii="David" w:hAnsi="David" w:cs="David" w:hint="cs"/>
          <w:sz w:val="24"/>
          <w:szCs w:val="24"/>
          <w:rtl/>
          <w:lang w:val="en-GB"/>
        </w:rPr>
        <w:t xml:space="preserve">שהסתמך, </w:t>
      </w:r>
      <w:r w:rsidR="00634135">
        <w:rPr>
          <w:rFonts w:ascii="David" w:hAnsi="David" w:cs="David" w:hint="cs"/>
          <w:sz w:val="24"/>
          <w:szCs w:val="24"/>
          <w:rtl/>
          <w:lang w:val="en-GB"/>
        </w:rPr>
        <w:t>לבין הנזק שיגרם לציבור אם יכפו את המצג</w:t>
      </w:r>
      <w:r w:rsidR="00487D85">
        <w:rPr>
          <w:rFonts w:ascii="David" w:hAnsi="David" w:cs="David" w:hint="cs"/>
          <w:sz w:val="24"/>
          <w:szCs w:val="24"/>
          <w:rtl/>
          <w:lang w:val="en-GB"/>
        </w:rPr>
        <w:t xml:space="preserve">, וכן לבדוק אם יש צדדים שלישיים. נאמר שגם אם הכף נוטה לאינטרס הציבורי, זה לא אומר בהכרח שאין הצדקה </w:t>
      </w:r>
      <w:proofErr w:type="spellStart"/>
      <w:r w:rsidR="00487D85">
        <w:rPr>
          <w:rFonts w:ascii="David" w:hAnsi="David" w:cs="David" w:hint="cs"/>
          <w:sz w:val="24"/>
          <w:szCs w:val="24"/>
          <w:rtl/>
          <w:lang w:val="en-GB"/>
        </w:rPr>
        <w:t>להשתק</w:t>
      </w:r>
      <w:proofErr w:type="spellEnd"/>
      <w:r w:rsidR="00487D85">
        <w:rPr>
          <w:rFonts w:ascii="David" w:hAnsi="David" w:cs="David" w:hint="cs"/>
          <w:sz w:val="24"/>
          <w:szCs w:val="24"/>
          <w:rtl/>
          <w:lang w:val="en-GB"/>
        </w:rPr>
        <w:t>, אלא לקבוע סעדים אחרים, אכיפה תחליפית</w:t>
      </w:r>
      <w:r w:rsidR="00F74EFB">
        <w:rPr>
          <w:rFonts w:ascii="David" w:hAnsi="David" w:cs="David" w:hint="cs"/>
          <w:sz w:val="24"/>
          <w:szCs w:val="24"/>
          <w:rtl/>
          <w:lang w:val="en-GB"/>
        </w:rPr>
        <w:t>. במקרים מסוימים אולי אכיפה עלולה לפגוע אך כסף/שווה כסף ניתן לשלם.</w:t>
      </w:r>
    </w:p>
    <w:p w14:paraId="14CB82BC" w14:textId="77777777" w:rsidR="00F74EFB" w:rsidRPr="00B43548" w:rsidRDefault="00F74EFB" w:rsidP="00057D30">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לכאורה כך פסק אך כפי שקורה בהיעדר חקיקה, שופטים אחרים, במיוחד מאוחרים, לא אוהבים </w:t>
      </w:r>
      <w:r w:rsidRPr="00B43548">
        <w:rPr>
          <w:rFonts w:ascii="David" w:hAnsi="David" w:cs="David" w:hint="cs"/>
          <w:sz w:val="24"/>
          <w:szCs w:val="24"/>
          <w:rtl/>
          <w:lang w:val="en-GB"/>
        </w:rPr>
        <w:t xml:space="preserve">את הלכת ההשתק. לא ביטלו את הלכה זו אך הרבה פעמים לא מיישמים אותה ואף דוחים אותה. </w:t>
      </w:r>
    </w:p>
    <w:p w14:paraId="5E631979" w14:textId="77777777" w:rsidR="00F74EFB" w:rsidRDefault="00993690" w:rsidP="00057D30">
      <w:pPr>
        <w:spacing w:after="0" w:line="360" w:lineRule="auto"/>
        <w:jc w:val="both"/>
        <w:rPr>
          <w:rFonts w:ascii="David" w:hAnsi="David" w:cs="David"/>
          <w:sz w:val="24"/>
          <w:szCs w:val="24"/>
          <w:rtl/>
          <w:lang w:val="en-GB"/>
        </w:rPr>
      </w:pPr>
      <w:r w:rsidRPr="00993690">
        <w:rPr>
          <w:rFonts w:ascii="David" w:hAnsi="David" w:cs="David" w:hint="cs"/>
          <w:sz w:val="24"/>
          <w:szCs w:val="24"/>
          <w:highlight w:val="green"/>
          <w:rtl/>
          <w:lang w:val="en-GB"/>
        </w:rPr>
        <w:t>ע"א 6705/04</w:t>
      </w:r>
      <w:r w:rsidR="00F74EFB" w:rsidRPr="00993690">
        <w:rPr>
          <w:rFonts w:ascii="David" w:hAnsi="David" w:cs="David" w:hint="cs"/>
          <w:sz w:val="24"/>
          <w:szCs w:val="24"/>
          <w:highlight w:val="green"/>
          <w:rtl/>
          <w:lang w:val="en-GB"/>
        </w:rPr>
        <w:t xml:space="preserve"> </w:t>
      </w:r>
      <w:r w:rsidR="00F74EFB" w:rsidRPr="00993690">
        <w:rPr>
          <w:rFonts w:ascii="David" w:hAnsi="David" w:cs="David" w:hint="cs"/>
          <w:b/>
          <w:bCs/>
          <w:sz w:val="24"/>
          <w:szCs w:val="24"/>
          <w:highlight w:val="green"/>
          <w:rtl/>
          <w:lang w:val="en-GB"/>
        </w:rPr>
        <w:t>בית הרכב</w:t>
      </w:r>
    </w:p>
    <w:p w14:paraId="1AD5131F" w14:textId="77777777" w:rsidR="00993690" w:rsidRDefault="00F74EFB" w:rsidP="00993690">
      <w:pPr>
        <w:spacing w:after="0" w:line="360" w:lineRule="auto"/>
        <w:jc w:val="both"/>
        <w:rPr>
          <w:rFonts w:ascii="David" w:hAnsi="David" w:cs="David"/>
          <w:sz w:val="24"/>
          <w:szCs w:val="24"/>
          <w:rtl/>
          <w:lang w:val="en-GB"/>
        </w:rPr>
      </w:pPr>
      <w:r w:rsidRPr="00993690">
        <w:rPr>
          <w:rFonts w:ascii="David" w:hAnsi="David" w:cs="David" w:hint="cs"/>
          <w:sz w:val="24"/>
          <w:szCs w:val="24"/>
          <w:u w:val="single"/>
          <w:rtl/>
          <w:lang w:val="en-GB"/>
        </w:rPr>
        <w:t>עובדות המקרה</w:t>
      </w:r>
      <w:r>
        <w:rPr>
          <w:rFonts w:ascii="David" w:hAnsi="David" w:cs="David" w:hint="cs"/>
          <w:sz w:val="24"/>
          <w:szCs w:val="24"/>
          <w:rtl/>
          <w:lang w:val="en-GB"/>
        </w:rPr>
        <w:t xml:space="preserve">- היה חוזה בין חברת בית הרכב בין עיריית ירושלים </w:t>
      </w:r>
      <w:proofErr w:type="spellStart"/>
      <w:r>
        <w:rPr>
          <w:rFonts w:ascii="David" w:hAnsi="David" w:cs="David" w:hint="cs"/>
          <w:sz w:val="24"/>
          <w:szCs w:val="24"/>
          <w:rtl/>
          <w:lang w:val="en-GB"/>
        </w:rPr>
        <w:t>ל</w:t>
      </w:r>
      <w:r w:rsidR="00D8145B">
        <w:rPr>
          <w:rFonts w:ascii="David" w:hAnsi="David" w:cs="David" w:hint="cs"/>
          <w:sz w:val="24"/>
          <w:szCs w:val="24"/>
          <w:rtl/>
          <w:lang w:val="en-GB"/>
        </w:rPr>
        <w:t>זכיונות</w:t>
      </w:r>
      <w:proofErr w:type="spellEnd"/>
      <w:r w:rsidR="00D8145B">
        <w:rPr>
          <w:rFonts w:ascii="David" w:hAnsi="David" w:cs="David" w:hint="cs"/>
          <w:sz w:val="24"/>
          <w:szCs w:val="24"/>
          <w:rtl/>
          <w:lang w:val="en-GB"/>
        </w:rPr>
        <w:t xml:space="preserve"> לחניון. ראש העיריה לא אישר אך העיריה אישרה. מבחינת בית הרכב, נחתם חוזה. בהיעדר חתימת </w:t>
      </w:r>
      <w:r w:rsidR="000A0EFE">
        <w:rPr>
          <w:rFonts w:ascii="David" w:hAnsi="David" w:cs="David" w:hint="cs"/>
          <w:sz w:val="24"/>
          <w:szCs w:val="24"/>
          <w:rtl/>
          <w:lang w:val="en-GB"/>
        </w:rPr>
        <w:t>רשות, לכאורה אין לחוזה תוקף. כל זה התעורר לאחר תום תקופת החוזה (5 שנים). העיריה מבקשת מהם לשלם על כל הזמן הזה, לא לפי החוזה</w:t>
      </w:r>
      <w:r w:rsidR="0067797D">
        <w:rPr>
          <w:rFonts w:ascii="David" w:hAnsi="David" w:cs="David" w:hint="cs"/>
          <w:sz w:val="24"/>
          <w:szCs w:val="24"/>
          <w:rtl/>
          <w:lang w:val="en-GB"/>
        </w:rPr>
        <w:t>, אלא כאילו הם פלשו לשטח הזה</w:t>
      </w:r>
      <w:r w:rsidR="000A0EFE">
        <w:rPr>
          <w:rFonts w:ascii="David" w:hAnsi="David" w:cs="David" w:hint="cs"/>
          <w:sz w:val="24"/>
          <w:szCs w:val="24"/>
          <w:rtl/>
          <w:lang w:val="en-GB"/>
        </w:rPr>
        <w:t xml:space="preserve">. חברת בית הרכב לא קבעה מי יחתום. העיריה שלחה פקיד שיחתום. היא לא אמורה לבדוק. היא ביצעה את החוזה. התקופה נגמרה ואז </w:t>
      </w:r>
      <w:r w:rsidR="0067797D">
        <w:rPr>
          <w:rFonts w:ascii="David" w:hAnsi="David" w:cs="David" w:hint="cs"/>
          <w:sz w:val="24"/>
          <w:szCs w:val="24"/>
          <w:rtl/>
          <w:lang w:val="en-GB"/>
        </w:rPr>
        <w:t xml:space="preserve">שמו לב לכך שיש הפרה על החוק. </w:t>
      </w:r>
    </w:p>
    <w:p w14:paraId="7B4B4FC5" w14:textId="77777777" w:rsidR="00993690" w:rsidRDefault="00993690" w:rsidP="00993690">
      <w:pPr>
        <w:spacing w:after="0" w:line="360" w:lineRule="auto"/>
        <w:jc w:val="both"/>
        <w:rPr>
          <w:rFonts w:ascii="David" w:hAnsi="David" w:cs="David"/>
          <w:sz w:val="24"/>
          <w:szCs w:val="24"/>
          <w:rtl/>
          <w:lang w:val="en-GB"/>
        </w:rPr>
      </w:pPr>
      <w:r w:rsidRPr="00993690">
        <w:rPr>
          <w:rFonts w:ascii="David" w:hAnsi="David" w:cs="David" w:hint="cs"/>
          <w:sz w:val="24"/>
          <w:szCs w:val="24"/>
          <w:u w:val="single"/>
          <w:rtl/>
          <w:lang w:val="en-GB"/>
        </w:rPr>
        <w:t>השאלה המשפטית</w:t>
      </w:r>
      <w:r>
        <w:rPr>
          <w:rFonts w:ascii="David" w:hAnsi="David" w:cs="David" w:hint="cs"/>
          <w:sz w:val="24"/>
          <w:szCs w:val="24"/>
          <w:rtl/>
          <w:lang w:val="en-GB"/>
        </w:rPr>
        <w:t>- האם עולה טענת ההשתק?</w:t>
      </w:r>
    </w:p>
    <w:p w14:paraId="13402BA9" w14:textId="77777777" w:rsidR="006A3B5F" w:rsidRDefault="00993690" w:rsidP="00457CD1">
      <w:pPr>
        <w:spacing w:after="0" w:line="360" w:lineRule="auto"/>
        <w:jc w:val="both"/>
        <w:rPr>
          <w:rFonts w:ascii="David" w:hAnsi="David" w:cs="David"/>
          <w:sz w:val="24"/>
          <w:szCs w:val="24"/>
          <w:rtl/>
          <w:lang w:val="en-GB"/>
        </w:rPr>
      </w:pPr>
      <w:r w:rsidRPr="00993690">
        <w:rPr>
          <w:rFonts w:ascii="David" w:hAnsi="David" w:cs="David" w:hint="cs"/>
          <w:sz w:val="24"/>
          <w:szCs w:val="24"/>
          <w:u w:val="single"/>
          <w:rtl/>
          <w:lang w:val="en-GB"/>
        </w:rPr>
        <w:t>ביהמ"ש</w:t>
      </w:r>
      <w:r>
        <w:rPr>
          <w:rFonts w:ascii="David" w:hAnsi="David" w:cs="David" w:hint="cs"/>
          <w:sz w:val="24"/>
          <w:szCs w:val="24"/>
          <w:rtl/>
          <w:lang w:val="en-GB"/>
        </w:rPr>
        <w:t xml:space="preserve">- </w:t>
      </w:r>
      <w:r w:rsidR="009B0BCF">
        <w:rPr>
          <w:rFonts w:ascii="David" w:hAnsi="David" w:cs="David" w:hint="cs"/>
          <w:sz w:val="24"/>
          <w:szCs w:val="24"/>
          <w:rtl/>
          <w:lang w:val="en-GB"/>
        </w:rPr>
        <w:t>השופטת נאור בפסקאות 58-59 כותבת:</w:t>
      </w:r>
    </w:p>
    <w:p w14:paraId="1FD7A5DF" w14:textId="77777777" w:rsidR="00E749D7" w:rsidRDefault="006A3B5F" w:rsidP="00E749D7">
      <w:pPr>
        <w:spacing w:after="0" w:line="360" w:lineRule="auto"/>
        <w:ind w:left="720"/>
        <w:jc w:val="both"/>
        <w:rPr>
          <w:rFonts w:ascii="FrankRuehl" w:hAnsi="FrankRuehl" w:cs="FrankRuehl"/>
          <w:sz w:val="24"/>
          <w:szCs w:val="24"/>
          <w:rtl/>
          <w:lang w:val="en-GB"/>
        </w:rPr>
      </w:pPr>
      <w:r w:rsidRPr="00E749D7">
        <w:rPr>
          <w:rFonts w:ascii="FrankRuehl" w:hAnsi="FrankRuehl" w:cs="FrankRuehl"/>
          <w:sz w:val="26"/>
          <w:szCs w:val="26"/>
          <w:rtl/>
        </w:rPr>
        <w:t xml:space="preserve">"...הרשות איננה יכולה, בהתנהגותה או בדבריה, להרחיב את תחומי סמכותה הקבועות בחוק. הכרה בכך עלולה להביא לידי הרחבת סמכויות הרשות והענקת תוקף למעשים שהמחוקק לא </w:t>
      </w:r>
      <w:r w:rsidRPr="00E749D7">
        <w:rPr>
          <w:rFonts w:ascii="FrankRuehl" w:hAnsi="FrankRuehl" w:cs="FrankRuehl"/>
          <w:sz w:val="26"/>
          <w:szCs w:val="26"/>
          <w:rtl/>
        </w:rPr>
        <w:lastRenderedPageBreak/>
        <w:t>התכוון להכשירם. אין להפעיל את תורת ההשתק כדי להקנות לרשות סמכות שהדין לא הקנה לה</w:t>
      </w:r>
      <w:r w:rsidRPr="00E749D7">
        <w:rPr>
          <w:rFonts w:ascii="FrankRuehl" w:hAnsi="FrankRuehl" w:cs="FrankRuehl"/>
          <w:sz w:val="24"/>
          <w:szCs w:val="24"/>
          <w:rtl/>
          <w:lang w:val="en-GB"/>
        </w:rPr>
        <w:t>...</w:t>
      </w:r>
      <w:r w:rsidR="005C7A70" w:rsidRPr="00E749D7">
        <w:rPr>
          <w:rFonts w:ascii="FrankRuehl" w:hAnsi="FrankRuehl" w:cs="FrankRuehl"/>
          <w:sz w:val="24"/>
          <w:szCs w:val="24"/>
          <w:rtl/>
          <w:lang w:val="en-GB"/>
        </w:rPr>
        <w:t xml:space="preserve"> </w:t>
      </w:r>
      <w:r w:rsidR="005C7A70" w:rsidRPr="00E749D7">
        <w:rPr>
          <w:rFonts w:ascii="FrankRuehl" w:hAnsi="FrankRuehl" w:cs="FrankRuehl"/>
          <w:sz w:val="26"/>
          <w:szCs w:val="26"/>
          <w:rtl/>
        </w:rPr>
        <w:t xml:space="preserve">השתקת הרשות, שהיא מטִבְעה קביעה מקדמית הסותמת את הגולל על בחינת המקרה לגוף העניין, מונעת את בחינת שיקולי הצדק שנקבעו בפסיקה. השתקת הרשות בשלב המקדמי, שמשמעה קיום החוזה </w:t>
      </w:r>
      <w:proofErr w:type="spellStart"/>
      <w:r w:rsidR="005C7A70" w:rsidRPr="00E749D7">
        <w:rPr>
          <w:rFonts w:ascii="FrankRuehl" w:hAnsi="FrankRuehl" w:cs="FrankRuehl"/>
          <w:sz w:val="26"/>
          <w:szCs w:val="26"/>
          <w:rtl/>
        </w:rPr>
        <w:t>המינהלי</w:t>
      </w:r>
      <w:proofErr w:type="spellEnd"/>
      <w:r w:rsidR="005C7A70" w:rsidRPr="00E749D7">
        <w:rPr>
          <w:rFonts w:ascii="FrankRuehl" w:hAnsi="FrankRuehl" w:cs="FrankRuehl"/>
          <w:sz w:val="26"/>
          <w:szCs w:val="26"/>
          <w:rtl/>
        </w:rPr>
        <w:t xml:space="preserve"> הפסול, אינה נותנת את המשקל הראוי לתכלית החקיקה הניצבת בבסיס דרישת הצורה המהותית.</w:t>
      </w:r>
      <w:r w:rsidR="00A56F14" w:rsidRPr="00E749D7">
        <w:rPr>
          <w:rFonts w:ascii="FrankRuehl" w:hAnsi="FrankRuehl" w:cs="FrankRuehl"/>
          <w:sz w:val="26"/>
          <w:szCs w:val="26"/>
          <w:rtl/>
        </w:rPr>
        <w:t>.. בעוד שטענת השתק שוללת דיון לגופו של עניין בטענות הצדדים</w:t>
      </w:r>
      <w:r w:rsidR="003B62FB" w:rsidRPr="00E749D7">
        <w:rPr>
          <w:rFonts w:ascii="FrankRuehl" w:hAnsi="FrankRuehl" w:cs="FrankRuehl"/>
          <w:sz w:val="26"/>
          <w:szCs w:val="26"/>
          <w:rtl/>
        </w:rPr>
        <w:t>, הרי שטענת תום הלב, במסגרת יישום עקרון ההשבה, היא חלק ממכלול השיקולים להכרעה לגופו של עניין. לפיכך יש להעדיף</w:t>
      </w:r>
      <w:r w:rsidR="00E203B7" w:rsidRPr="00E749D7">
        <w:rPr>
          <w:rFonts w:ascii="FrankRuehl" w:hAnsi="FrankRuehl" w:cs="FrankRuehl"/>
          <w:sz w:val="26"/>
          <w:szCs w:val="26"/>
          <w:rtl/>
        </w:rPr>
        <w:t xml:space="preserve"> לדעתי את הדיון בטענת ההסתמכות במסגרת יישום עקרון ההשבה – תחת כנפי עקרון תום הלב – ותך שקילת מכלול השיקולים הרלוונטיים. מורכבות המקרה שלפנינו רק מחזקת את מסקנתי כי מן הראוי לדון במכלול הטענות ולא לבחור ב'פתרון הקל' </w:t>
      </w:r>
      <w:r w:rsidR="00E749D7" w:rsidRPr="00E749D7">
        <w:rPr>
          <w:rFonts w:ascii="FrankRuehl" w:hAnsi="FrankRuehl" w:cs="FrankRuehl"/>
          <w:sz w:val="26"/>
          <w:szCs w:val="26"/>
          <w:rtl/>
        </w:rPr>
        <w:t>של השתק."</w:t>
      </w:r>
      <w:r w:rsidR="00CC3891" w:rsidRPr="00E749D7">
        <w:rPr>
          <w:rFonts w:ascii="FrankRuehl" w:hAnsi="FrankRuehl" w:cs="FrankRuehl"/>
          <w:sz w:val="24"/>
          <w:szCs w:val="24"/>
          <w:rtl/>
          <w:lang w:val="en-GB"/>
        </w:rPr>
        <w:t xml:space="preserve"> </w:t>
      </w:r>
    </w:p>
    <w:p w14:paraId="2F032DAF" w14:textId="77777777" w:rsidR="00457CD1" w:rsidRDefault="00107BA8" w:rsidP="00457CD1">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כלומר, </w:t>
      </w:r>
      <w:r w:rsidR="0003790F" w:rsidRPr="00FD2DD8">
        <w:rPr>
          <w:rFonts w:ascii="David" w:hAnsi="David" w:cs="David" w:hint="cs"/>
          <w:b/>
          <w:bCs/>
          <w:sz w:val="24"/>
          <w:szCs w:val="24"/>
          <w:highlight w:val="cyan"/>
          <w:rtl/>
          <w:lang w:val="en-GB"/>
        </w:rPr>
        <w:t>נתחשב בהסתמכות תוך שקילת כלל השיקולים ועקרון תום-הלב, אך לא נדחה את טענות הרשות דרך עקרון ההשתק שהוא נוקשה</w:t>
      </w:r>
      <w:r w:rsidR="004C055D">
        <w:rPr>
          <w:rFonts w:ascii="David" w:hAnsi="David" w:cs="David" w:hint="cs"/>
          <w:sz w:val="24"/>
          <w:szCs w:val="24"/>
          <w:rtl/>
          <w:lang w:val="en-GB"/>
        </w:rPr>
        <w:t xml:space="preserve">. </w:t>
      </w:r>
    </w:p>
    <w:p w14:paraId="27FC6BF7" w14:textId="77777777" w:rsidR="0013399F" w:rsidRDefault="0013399F" w:rsidP="00457CD1">
      <w:pPr>
        <w:spacing w:after="0" w:line="360" w:lineRule="auto"/>
        <w:jc w:val="both"/>
        <w:rPr>
          <w:rFonts w:ascii="David" w:hAnsi="David" w:cs="David"/>
          <w:sz w:val="24"/>
          <w:szCs w:val="24"/>
          <w:rtl/>
          <w:lang w:val="en-GB"/>
        </w:rPr>
      </w:pPr>
      <w:r>
        <w:rPr>
          <w:rFonts w:ascii="David" w:hAnsi="David" w:cs="David" w:hint="cs"/>
          <w:sz w:val="24"/>
          <w:szCs w:val="24"/>
          <w:rtl/>
          <w:lang w:val="en-GB"/>
        </w:rPr>
        <w:t>היא מגיעה לתוצאת חצי-חצי. השווי האובייקטיבי של מה שהם קיבלו, היה יותר גבוה ולכן ביהמ"ש הכריע שעל בית-הרכב להחזיר</w:t>
      </w:r>
      <w:r w:rsidR="009D59CF">
        <w:rPr>
          <w:rFonts w:ascii="David" w:hAnsi="David" w:cs="David" w:hint="cs"/>
          <w:sz w:val="24"/>
          <w:szCs w:val="24"/>
          <w:rtl/>
          <w:lang w:val="en-GB"/>
        </w:rPr>
        <w:t xml:space="preserve"> מחצית</w:t>
      </w:r>
      <w:r>
        <w:rPr>
          <w:rFonts w:ascii="David" w:hAnsi="David" w:cs="David" w:hint="cs"/>
          <w:sz w:val="24"/>
          <w:szCs w:val="24"/>
          <w:rtl/>
          <w:lang w:val="en-GB"/>
        </w:rPr>
        <w:t xml:space="preserve"> </w:t>
      </w:r>
      <w:r w:rsidR="009D59CF">
        <w:rPr>
          <w:rFonts w:ascii="David" w:hAnsi="David" w:cs="David" w:hint="cs"/>
          <w:sz w:val="24"/>
          <w:szCs w:val="24"/>
          <w:rtl/>
          <w:lang w:val="en-GB"/>
        </w:rPr>
        <w:t>מ</w:t>
      </w:r>
      <w:r>
        <w:rPr>
          <w:rFonts w:ascii="David" w:hAnsi="David" w:cs="David" w:hint="cs"/>
          <w:sz w:val="24"/>
          <w:szCs w:val="24"/>
          <w:rtl/>
          <w:lang w:val="en-GB"/>
        </w:rPr>
        <w:t>ההפרש, במסגרת האיזון בין עקרון החוק לבין תום-הלב</w:t>
      </w:r>
      <w:r w:rsidR="009D59CF">
        <w:rPr>
          <w:rFonts w:ascii="David" w:hAnsi="David" w:cs="David" w:hint="cs"/>
          <w:sz w:val="24"/>
          <w:szCs w:val="24"/>
          <w:rtl/>
          <w:lang w:val="en-GB"/>
        </w:rPr>
        <w:t>. המחיר הוא כמובן, לצד זה שהחברה</w:t>
      </w:r>
      <w:r w:rsidR="00972690">
        <w:rPr>
          <w:rFonts w:ascii="David" w:hAnsi="David" w:cs="David" w:hint="cs"/>
          <w:sz w:val="24"/>
          <w:szCs w:val="24"/>
          <w:rtl/>
          <w:lang w:val="en-GB"/>
        </w:rPr>
        <w:t xml:space="preserve"> היא זו שצריכה לשלם, שהכלל הוא לא ברור. מבחינת ביהמ"ש היה איזון שהוביל לתוצאה אולי צודקת אך יש מחיר ציבורי לכך שהכלל אינו ברור.</w:t>
      </w:r>
    </w:p>
    <w:p w14:paraId="19C6B0F5" w14:textId="77777777" w:rsidR="00D46FCB" w:rsidRDefault="00FD2DD8" w:rsidP="003B02F9">
      <w:pPr>
        <w:spacing w:line="360" w:lineRule="auto"/>
        <w:jc w:val="both"/>
        <w:rPr>
          <w:rFonts w:ascii="David" w:hAnsi="David" w:cs="David"/>
          <w:sz w:val="24"/>
          <w:szCs w:val="24"/>
          <w:rtl/>
          <w:lang w:val="en-GB"/>
        </w:rPr>
      </w:pPr>
      <w:r>
        <w:rPr>
          <w:rFonts w:ascii="David" w:hAnsi="David" w:cs="David" w:hint="cs"/>
          <w:sz w:val="24"/>
          <w:szCs w:val="24"/>
          <w:rtl/>
          <w:lang w:val="en-GB"/>
        </w:rPr>
        <w:t>בולט מפס"ד זה ומפסיקות אחר, שביהמ"ש מפחד מ</w:t>
      </w:r>
      <w:r w:rsidR="00B43548">
        <w:rPr>
          <w:rFonts w:ascii="David" w:hAnsi="David" w:cs="David" w:hint="cs"/>
          <w:sz w:val="24"/>
          <w:szCs w:val="24"/>
          <w:rtl/>
          <w:lang w:val="en-GB"/>
        </w:rPr>
        <w:t xml:space="preserve">מנהל לא תקין. לא רוצים שהרשות תכבול את עצמה למצבים לא נכונים. </w:t>
      </w:r>
      <w:r w:rsidR="009E6F7E">
        <w:rPr>
          <w:rFonts w:ascii="David" w:hAnsi="David" w:cs="David" w:hint="cs"/>
          <w:sz w:val="24"/>
          <w:szCs w:val="24"/>
          <w:rtl/>
          <w:lang w:val="en-GB"/>
        </w:rPr>
        <w:t>ביהמ"ש חושש מעידוד מנהל לא תקין. אך כן יש פגיעה בגורמים שכן פועלים בתום לב והם אלו שצריכים לשלם את המחיר.</w:t>
      </w:r>
    </w:p>
    <w:p w14:paraId="12624875" w14:textId="77777777" w:rsidR="009E6F7E" w:rsidRPr="009A6D3E" w:rsidRDefault="009E6F7E" w:rsidP="009A6D3E">
      <w:pPr>
        <w:spacing w:after="0" w:line="360" w:lineRule="auto"/>
        <w:jc w:val="center"/>
        <w:rPr>
          <w:rFonts w:ascii="David" w:hAnsi="David" w:cs="David"/>
          <w:b/>
          <w:bCs/>
          <w:sz w:val="24"/>
          <w:szCs w:val="24"/>
          <w:u w:val="single"/>
          <w:rtl/>
          <w:lang w:val="en-GB"/>
        </w:rPr>
      </w:pPr>
      <w:r w:rsidRPr="009A6D3E">
        <w:rPr>
          <w:rFonts w:ascii="David" w:hAnsi="David" w:cs="David" w:hint="cs"/>
          <w:b/>
          <w:bCs/>
          <w:sz w:val="24"/>
          <w:szCs w:val="24"/>
          <w:u w:val="single"/>
          <w:rtl/>
          <w:lang w:val="en-GB"/>
        </w:rPr>
        <w:t>שיעור 17</w:t>
      </w:r>
      <w:r w:rsidR="00A1077E">
        <w:rPr>
          <w:rFonts w:ascii="David" w:hAnsi="David" w:cs="David" w:hint="cs"/>
          <w:b/>
          <w:bCs/>
          <w:sz w:val="24"/>
          <w:szCs w:val="24"/>
          <w:u w:val="single"/>
          <w:rtl/>
          <w:lang w:val="en-GB"/>
        </w:rPr>
        <w:t>- 8.1.23</w:t>
      </w:r>
    </w:p>
    <w:p w14:paraId="5F826B05" w14:textId="757AC163" w:rsidR="009E6F7E" w:rsidRDefault="00234192" w:rsidP="00B43548">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אנחנו נדון היום בחוזים. על הסכמים המחייבים אחרים, ככל שיש כאלה, של רשויות שלטוניות. </w:t>
      </w:r>
    </w:p>
    <w:p w14:paraId="0159F69E" w14:textId="3DCC380B" w:rsidR="008A7064" w:rsidRPr="00B712EC" w:rsidRDefault="008A7064" w:rsidP="00B43548">
      <w:pPr>
        <w:spacing w:after="0" w:line="360" w:lineRule="auto"/>
        <w:jc w:val="both"/>
        <w:rPr>
          <w:rFonts w:ascii="David" w:hAnsi="David" w:cs="David"/>
          <w:b/>
          <w:bCs/>
          <w:sz w:val="24"/>
          <w:szCs w:val="24"/>
          <w:u w:val="single"/>
          <w:rtl/>
          <w:lang w:val="en-GB"/>
        </w:rPr>
      </w:pPr>
      <w:r w:rsidRPr="00B712EC">
        <w:rPr>
          <w:rFonts w:ascii="David" w:hAnsi="David" w:cs="David" w:hint="cs"/>
          <w:b/>
          <w:bCs/>
          <w:sz w:val="24"/>
          <w:szCs w:val="24"/>
          <w:u w:val="single"/>
          <w:rtl/>
          <w:lang w:val="en-GB"/>
        </w:rPr>
        <w:t>חוזים</w:t>
      </w:r>
    </w:p>
    <w:p w14:paraId="2582C661" w14:textId="74202C07" w:rsidR="008A7064" w:rsidRPr="006C6C86" w:rsidRDefault="008A7064" w:rsidP="00B43548">
      <w:pPr>
        <w:spacing w:after="0" w:line="360" w:lineRule="auto"/>
        <w:jc w:val="both"/>
        <w:rPr>
          <w:rFonts w:ascii="David" w:hAnsi="David" w:cs="David"/>
          <w:sz w:val="24"/>
          <w:szCs w:val="24"/>
          <w:u w:val="single"/>
          <w:rtl/>
          <w:lang w:val="en-GB"/>
        </w:rPr>
      </w:pPr>
      <w:r w:rsidRPr="006C6C86">
        <w:rPr>
          <w:rFonts w:ascii="David" w:hAnsi="David" w:cs="David" w:hint="cs"/>
          <w:sz w:val="24"/>
          <w:szCs w:val="24"/>
          <w:u w:val="single"/>
          <w:rtl/>
          <w:lang w:val="en-GB"/>
        </w:rPr>
        <w:t>כללי</w:t>
      </w:r>
    </w:p>
    <w:p w14:paraId="295099B3" w14:textId="5E8EC0AE" w:rsidR="00234192" w:rsidRDefault="00234192" w:rsidP="00B43548">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חוזה מחייב שרשות שלטונית היא צד לו, בין אם מדובר </w:t>
      </w:r>
      <w:r w:rsidR="00EC5FF2">
        <w:rPr>
          <w:rFonts w:ascii="David" w:hAnsi="David" w:cs="David" w:hint="cs"/>
          <w:sz w:val="24"/>
          <w:szCs w:val="24"/>
          <w:rtl/>
          <w:lang w:val="en-GB"/>
        </w:rPr>
        <w:t>במדינה</w:t>
      </w:r>
      <w:r>
        <w:rPr>
          <w:rFonts w:ascii="David" w:hAnsi="David" w:cs="David" w:hint="cs"/>
          <w:sz w:val="24"/>
          <w:szCs w:val="24"/>
          <w:rtl/>
          <w:lang w:val="en-GB"/>
        </w:rPr>
        <w:t xml:space="preserve"> או ברשות מקומית או גוף אחר שיש לו סמכויות שלטוניות כמו תאגידים </w:t>
      </w:r>
      <w:r w:rsidR="00EC5FF2">
        <w:rPr>
          <w:rFonts w:ascii="David" w:hAnsi="David" w:cs="David" w:hint="cs"/>
          <w:sz w:val="24"/>
          <w:szCs w:val="24"/>
          <w:rtl/>
          <w:lang w:val="en-GB"/>
        </w:rPr>
        <w:t>סטטוטוריי</w:t>
      </w:r>
      <w:r w:rsidR="00EC5FF2">
        <w:rPr>
          <w:rFonts w:ascii="David" w:hAnsi="David" w:cs="David" w:hint="eastAsia"/>
          <w:sz w:val="24"/>
          <w:szCs w:val="24"/>
          <w:rtl/>
          <w:lang w:val="en-GB"/>
        </w:rPr>
        <w:t>ם</w:t>
      </w:r>
      <w:r>
        <w:rPr>
          <w:rFonts w:ascii="David" w:hAnsi="David" w:cs="David" w:hint="cs"/>
          <w:sz w:val="24"/>
          <w:szCs w:val="24"/>
          <w:rtl/>
          <w:lang w:val="en-GB"/>
        </w:rPr>
        <w:t xml:space="preserve">, הוא דבר בעיית במשפט המנהלי </w:t>
      </w:r>
      <w:r w:rsidR="00EC5FF2">
        <w:rPr>
          <w:rFonts w:ascii="David" w:hAnsi="David" w:cs="David" w:hint="cs"/>
          <w:sz w:val="24"/>
          <w:szCs w:val="24"/>
          <w:rtl/>
          <w:lang w:val="en-GB"/>
        </w:rPr>
        <w:t>משום</w:t>
      </w:r>
      <w:r>
        <w:rPr>
          <w:rFonts w:ascii="David" w:hAnsi="David" w:cs="David" w:hint="cs"/>
          <w:sz w:val="24"/>
          <w:szCs w:val="24"/>
          <w:rtl/>
          <w:lang w:val="en-GB"/>
        </w:rPr>
        <w:t xml:space="preserve"> שכל המשמעות של התחייבות חוזית, אם מכירים בה, היא שהצדדים מרגע ההתחייבות וההיקשרות לחוזה, מאבדים את שק"ד וחייבים באופן משפטי, לפעול בהתאם למחויבות שלהם בחוזה/הסכם. אנו כבר יודעים שכלל מאוד בסיסי במשפט המנהלי הוא שרשות מנהלית, בכל רגע שיש לה שק"ד, היא חייבת להפעיל אותו ולקבל את ההחלטה </w:t>
      </w:r>
      <w:r w:rsidR="0023383B">
        <w:rPr>
          <w:rFonts w:ascii="David" w:hAnsi="David" w:cs="David" w:hint="cs"/>
          <w:sz w:val="24"/>
          <w:szCs w:val="24"/>
          <w:rtl/>
          <w:lang w:val="en-GB"/>
        </w:rPr>
        <w:t>המיטבית</w:t>
      </w:r>
      <w:r>
        <w:rPr>
          <w:rFonts w:ascii="David" w:hAnsi="David" w:cs="David" w:hint="cs"/>
          <w:sz w:val="24"/>
          <w:szCs w:val="24"/>
          <w:rtl/>
          <w:lang w:val="en-GB"/>
        </w:rPr>
        <w:t xml:space="preserve"> בנסיבות הנתונות. נורמה שמשמעותה שרשות מנהלית מאבדת את יכולת זאת, כלומר קושרת עצמה משפטית בהחלטה </w:t>
      </w:r>
      <w:r w:rsidR="0023383B">
        <w:rPr>
          <w:rFonts w:ascii="David" w:hAnsi="David" w:cs="David" w:hint="cs"/>
          <w:sz w:val="24"/>
          <w:szCs w:val="24"/>
          <w:rtl/>
          <w:lang w:val="en-GB"/>
        </w:rPr>
        <w:t>מסוימת</w:t>
      </w:r>
      <w:r>
        <w:rPr>
          <w:rFonts w:ascii="David" w:hAnsi="David" w:cs="David" w:hint="cs"/>
          <w:sz w:val="24"/>
          <w:szCs w:val="24"/>
          <w:rtl/>
          <w:lang w:val="en-GB"/>
        </w:rPr>
        <w:t>, מתחככת בעקרון זה של שק"ד חופשי ובלתי כבול.</w:t>
      </w:r>
    </w:p>
    <w:p w14:paraId="14253DAC" w14:textId="77777777" w:rsidR="00234192" w:rsidRDefault="00234192" w:rsidP="00B43548">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קושי נוסף של מוסד החוזה, </w:t>
      </w:r>
      <w:r w:rsidR="00F45F1E">
        <w:rPr>
          <w:rFonts w:ascii="David" w:hAnsi="David" w:cs="David" w:hint="cs"/>
          <w:sz w:val="24"/>
          <w:szCs w:val="24"/>
          <w:rtl/>
          <w:lang w:val="en-GB"/>
        </w:rPr>
        <w:t xml:space="preserve">בהקשר של רשות מנהלית או רשות שלטונית בכלל, הוא באופי הדו-צדדי (ואף יותר), של חוזה. רשויות שלטוניות אמורות למשול. הן נותנות הוראות ופקודות, מחויבות לכבד את זכויות האדם אבל זה לא דבר שעולה בקנה אחד עם </w:t>
      </w:r>
      <w:r w:rsidR="0023383B">
        <w:rPr>
          <w:rFonts w:ascii="David" w:hAnsi="David" w:cs="David" w:hint="cs"/>
          <w:sz w:val="24"/>
          <w:szCs w:val="24"/>
          <w:rtl/>
          <w:lang w:val="en-GB"/>
        </w:rPr>
        <w:t>התפיסה</w:t>
      </w:r>
      <w:r w:rsidR="00F45F1E">
        <w:rPr>
          <w:rFonts w:ascii="David" w:hAnsi="David" w:cs="David" w:hint="cs"/>
          <w:sz w:val="24"/>
          <w:szCs w:val="24"/>
          <w:rtl/>
          <w:lang w:val="en-GB"/>
        </w:rPr>
        <w:t xml:space="preserve"> הבסיסית של מה שהשלטון אמור לעשות. </w:t>
      </w:r>
    </w:p>
    <w:p w14:paraId="73BBBA8F" w14:textId="77777777" w:rsidR="0023383B" w:rsidRDefault="0023383B" w:rsidP="00B43548">
      <w:pPr>
        <w:spacing w:after="0" w:line="360" w:lineRule="auto"/>
        <w:jc w:val="both"/>
        <w:rPr>
          <w:rFonts w:ascii="David" w:hAnsi="David" w:cs="David"/>
          <w:sz w:val="24"/>
          <w:szCs w:val="24"/>
          <w:rtl/>
          <w:lang w:val="en-GB"/>
        </w:rPr>
      </w:pPr>
      <w:r>
        <w:rPr>
          <w:rFonts w:ascii="David" w:hAnsi="David" w:cs="David" w:hint="cs"/>
          <w:sz w:val="24"/>
          <w:szCs w:val="24"/>
          <w:rtl/>
          <w:lang w:val="en-GB"/>
        </w:rPr>
        <w:t>על פני הדברים יש איזה אוקסימורון במוסד של חוזה מנהלי. בחוזה מנהלי, הרשות היא כובלת את שק"ד שלה וזו לא פעולה חד צדדית של שלטון שנותן הוראות/פקודות/החלטות, אלא פעולה דו צדדית, נורמה המבוססת על הסכמה בין השלטון לגורם אחר, בהרבה מקרים מדובר בגורם פרטי.</w:t>
      </w:r>
    </w:p>
    <w:p w14:paraId="03F1004E" w14:textId="77777777" w:rsidR="0023383B" w:rsidRDefault="0023383B" w:rsidP="00B43548">
      <w:pPr>
        <w:spacing w:after="0" w:line="360" w:lineRule="auto"/>
        <w:jc w:val="both"/>
        <w:rPr>
          <w:rFonts w:ascii="David" w:hAnsi="David" w:cs="David"/>
          <w:sz w:val="24"/>
          <w:szCs w:val="24"/>
          <w:rtl/>
          <w:lang w:val="en-GB"/>
        </w:rPr>
      </w:pPr>
      <w:r>
        <w:rPr>
          <w:rFonts w:ascii="David" w:hAnsi="David" w:cs="David" w:hint="cs"/>
          <w:sz w:val="24"/>
          <w:szCs w:val="24"/>
          <w:rtl/>
          <w:lang w:val="en-GB"/>
        </w:rPr>
        <w:lastRenderedPageBreak/>
        <w:t xml:space="preserve">בכל זאת, אם מדברים על האינטרס הציבורי, יש אינטרס ציבורי עז בהכרה ביכולת של רשויות להתקשר בהסכמים </w:t>
      </w:r>
      <w:r w:rsidR="00EC5FF2">
        <w:rPr>
          <w:rFonts w:ascii="David" w:hAnsi="David" w:cs="David" w:hint="cs"/>
          <w:sz w:val="24"/>
          <w:szCs w:val="24"/>
          <w:rtl/>
          <w:lang w:val="en-GB"/>
        </w:rPr>
        <w:t>מחייבים</w:t>
      </w:r>
      <w:r>
        <w:rPr>
          <w:rFonts w:ascii="David" w:hAnsi="David" w:cs="David" w:hint="cs"/>
          <w:sz w:val="24"/>
          <w:szCs w:val="24"/>
          <w:rtl/>
          <w:lang w:val="en-GB"/>
        </w:rPr>
        <w:t>. אם הן לא היו יכולות, הציבור היה נפגע. בין היתר מבחינה הזו שהמנהל הציבורי היה מתנהל כמשק סגור והיה צריך לספק לעצמו את כל צרכיו. זה לא דבר כלכלי, יעיל או מעשי. אבל גם מבחינה כזו שבחוזה כל  צד ממקסם את המצב שלו ממה שהיה קודם.</w:t>
      </w:r>
      <w:r w:rsidR="00EC5FF2">
        <w:rPr>
          <w:rFonts w:ascii="David" w:hAnsi="David" w:cs="David" w:hint="cs"/>
          <w:sz w:val="24"/>
          <w:szCs w:val="24"/>
          <w:rtl/>
          <w:lang w:val="en-GB"/>
        </w:rPr>
        <w:t xml:space="preserve"> חוזה מאפשר מצב של רווח לכל צד. </w:t>
      </w:r>
      <w:r w:rsidR="000C722F">
        <w:rPr>
          <w:rFonts w:ascii="David" w:hAnsi="David" w:cs="David" w:hint="cs"/>
          <w:sz w:val="24"/>
          <w:szCs w:val="24"/>
          <w:rtl/>
          <w:lang w:val="en-GB"/>
        </w:rPr>
        <w:t>האינטרס הציבורי עצמו הוא למרות החיכוך עם המשפט המנהלי, הוא לאפשר להתקשר וליצור חוזים כאלה אשר יתנו ביטוי, גם חלקי גם לאינטרסים הציבורי המתבטאים באיסור על כבילת שק"ד.</w:t>
      </w:r>
      <w:r>
        <w:rPr>
          <w:rFonts w:ascii="David" w:hAnsi="David" w:cs="David" w:hint="cs"/>
          <w:sz w:val="24"/>
          <w:szCs w:val="24"/>
          <w:rtl/>
          <w:lang w:val="en-GB"/>
        </w:rPr>
        <w:t xml:space="preserve"> </w:t>
      </w:r>
      <w:r w:rsidR="000C722F">
        <w:rPr>
          <w:rFonts w:ascii="David" w:hAnsi="David" w:cs="David" w:hint="cs"/>
          <w:sz w:val="24"/>
          <w:szCs w:val="24"/>
          <w:rtl/>
          <w:lang w:val="en-GB"/>
        </w:rPr>
        <w:t xml:space="preserve">מובן שאם רשות מתקשרת, </w:t>
      </w:r>
      <w:r w:rsidR="00626F88">
        <w:rPr>
          <w:rFonts w:ascii="David" w:hAnsi="David" w:cs="David" w:hint="cs"/>
          <w:sz w:val="24"/>
          <w:szCs w:val="24"/>
          <w:rtl/>
          <w:lang w:val="en-GB"/>
        </w:rPr>
        <w:t xml:space="preserve">יש סטנדרטים מסוימים שצריך לעמוד בהם המבוססים </w:t>
      </w:r>
      <w:r w:rsidR="00B87A40">
        <w:rPr>
          <w:rFonts w:ascii="David" w:hAnsi="David" w:cs="David" w:hint="cs"/>
          <w:sz w:val="24"/>
          <w:szCs w:val="24"/>
          <w:rtl/>
          <w:lang w:val="en-GB"/>
        </w:rPr>
        <w:t xml:space="preserve">על הגינות. </w:t>
      </w:r>
    </w:p>
    <w:p w14:paraId="4FA569A8" w14:textId="77777777" w:rsidR="009F4B00" w:rsidRDefault="00B87A40" w:rsidP="009F4B00">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יחוד נוסף של החוזים/ההסכמים המחייבים, הוא בכך שאם בהגדרה הסכם הוא כזה המשפר את המצב של כל צד, </w:t>
      </w:r>
      <w:r w:rsidR="008B322B">
        <w:rPr>
          <w:rFonts w:ascii="David" w:hAnsi="David" w:cs="David" w:hint="cs"/>
          <w:sz w:val="24"/>
          <w:szCs w:val="24"/>
          <w:rtl/>
          <w:lang w:val="en-GB"/>
        </w:rPr>
        <w:t xml:space="preserve">כאשר רשות מעניקה הטבות, היא צריכה להקצות אותם בהתאם לכללי המשפט הציבורי, כולל עקרון השוויון. אדם פרטי יכול להתקשר אם מי שהוא רוצה, ברשות ציבורית, עצם ההתקשרות יש בה הפעלת שק"ד, שחלים עליה כללים. </w:t>
      </w:r>
      <w:r w:rsidR="009F4B00">
        <w:rPr>
          <w:rFonts w:ascii="David" w:hAnsi="David" w:cs="David" w:hint="cs"/>
          <w:sz w:val="24"/>
          <w:szCs w:val="24"/>
          <w:rtl/>
          <w:lang w:val="en-GB"/>
        </w:rPr>
        <w:t xml:space="preserve">הכלל החשוב ביותר הוא כלל השוויון. </w:t>
      </w:r>
      <w:r w:rsidR="00455F6D">
        <w:rPr>
          <w:rFonts w:ascii="David" w:hAnsi="David" w:cs="David" w:hint="cs"/>
          <w:sz w:val="24"/>
          <w:szCs w:val="24"/>
          <w:rtl/>
          <w:lang w:val="en-GB"/>
        </w:rPr>
        <w:t>יש דרישה לאזן מצד אחד בין החופשיות ואי היכולת לכבול את שק"ד המנהלי, הצורך לפעול לטובת הציבור, לבין ההכרה ביכולת להתקשר בחוזה שהיא בעצמה לטובת הציבור</w:t>
      </w:r>
      <w:r w:rsidR="005B496D">
        <w:rPr>
          <w:rFonts w:ascii="David" w:hAnsi="David" w:cs="David" w:hint="cs"/>
          <w:sz w:val="24"/>
          <w:szCs w:val="24"/>
          <w:rtl/>
          <w:lang w:val="en-GB"/>
        </w:rPr>
        <w:t xml:space="preserve">. </w:t>
      </w:r>
    </w:p>
    <w:p w14:paraId="17D32A26" w14:textId="77777777" w:rsidR="005B496D" w:rsidRDefault="006A3DA9" w:rsidP="009F4B00">
      <w:pPr>
        <w:spacing w:after="0" w:line="360" w:lineRule="auto"/>
        <w:jc w:val="both"/>
        <w:rPr>
          <w:rFonts w:ascii="David" w:hAnsi="David" w:cs="David"/>
          <w:sz w:val="24"/>
          <w:szCs w:val="24"/>
          <w:rtl/>
          <w:lang w:val="en-GB"/>
        </w:rPr>
      </w:pPr>
      <w:r>
        <w:rPr>
          <w:rFonts w:ascii="David" w:hAnsi="David" w:cs="David" w:hint="cs"/>
          <w:sz w:val="24"/>
          <w:szCs w:val="24"/>
          <w:rtl/>
          <w:lang w:val="en-GB"/>
        </w:rPr>
        <w:t>כאשר למדנו דיני חוזים, סביר להניח שדיברנו על כך שכאשר מתקשרים בחוזה, אחד התנאים הוא שהצדדים מתכוונים להתקשר בנורמה משפטית מחייבת. לא מספיק שיש הסכם, המכונה למשל הסכם "ג'נטלמני"</w:t>
      </w:r>
      <w:r w:rsidR="00D462C9">
        <w:rPr>
          <w:rFonts w:ascii="David" w:hAnsi="David" w:cs="David" w:hint="cs"/>
          <w:sz w:val="24"/>
          <w:szCs w:val="24"/>
          <w:rtl/>
          <w:lang w:val="en-GB"/>
        </w:rPr>
        <w:t xml:space="preserve"> (הסכמה שלא מתיימרת להיות הסכם משפטי). אלא צריך להתכוון ולהסכים שההסכם יהיה באופן משפטי. בדר"כ, למען הסדר הטוב, כאשר מנתחים קייס, במשפט הפרטי</w:t>
      </w:r>
      <w:r w:rsidR="00633B2B">
        <w:rPr>
          <w:rFonts w:ascii="David" w:hAnsi="David" w:cs="David" w:hint="cs"/>
          <w:sz w:val="24"/>
          <w:szCs w:val="24"/>
          <w:rtl/>
          <w:lang w:val="en-GB"/>
        </w:rPr>
        <w:t xml:space="preserve">, יש איזו חזקה שכאשר צדדים עושים הסכם, ההסכם הוא משפטי אלא אם יש אינדיקציה מובהקת שהוא אינו נורמה משפטית אלא באיזה מישור אחר (מוסרי, משפחתי, בין-אישי). במסגרת הסכמים שלטוניים, השאלה האם יש </w:t>
      </w:r>
      <w:r w:rsidR="00C811C5">
        <w:rPr>
          <w:rFonts w:ascii="David" w:hAnsi="David" w:cs="David" w:hint="cs"/>
          <w:sz w:val="24"/>
          <w:szCs w:val="24"/>
          <w:rtl/>
          <w:lang w:val="en-GB"/>
        </w:rPr>
        <w:t xml:space="preserve">כוונה להתקשר, זה יותר מסובך. יש סוג של הסכמים, </w:t>
      </w:r>
      <w:r w:rsidR="00C811C5" w:rsidRPr="00267BCD">
        <w:rPr>
          <w:rFonts w:ascii="David" w:hAnsi="David" w:cs="David" w:hint="cs"/>
          <w:b/>
          <w:bCs/>
          <w:sz w:val="24"/>
          <w:szCs w:val="24"/>
          <w:highlight w:val="cyan"/>
          <w:rtl/>
          <w:lang w:val="en-GB"/>
        </w:rPr>
        <w:t>במיוחד הסכמים פוליטיים</w:t>
      </w:r>
      <w:r w:rsidR="00C811C5">
        <w:rPr>
          <w:rFonts w:ascii="David" w:hAnsi="David" w:cs="David" w:hint="cs"/>
          <w:sz w:val="24"/>
          <w:szCs w:val="24"/>
          <w:rtl/>
          <w:lang w:val="en-GB"/>
        </w:rPr>
        <w:t xml:space="preserve"> (כמו שהיה ב</w:t>
      </w:r>
      <w:r w:rsidR="00C811C5" w:rsidRPr="00267BCD">
        <w:rPr>
          <w:rFonts w:ascii="David" w:hAnsi="David" w:cs="David" w:hint="cs"/>
          <w:sz w:val="24"/>
          <w:szCs w:val="24"/>
          <w:highlight w:val="green"/>
          <w:rtl/>
          <w:lang w:val="en-GB"/>
        </w:rPr>
        <w:t xml:space="preserve">פס"ד </w:t>
      </w:r>
      <w:proofErr w:type="spellStart"/>
      <w:r w:rsidR="00347A4C" w:rsidRPr="00267BCD">
        <w:rPr>
          <w:rFonts w:ascii="David" w:hAnsi="David" w:cs="David" w:hint="cs"/>
          <w:b/>
          <w:bCs/>
          <w:sz w:val="24"/>
          <w:szCs w:val="24"/>
          <w:highlight w:val="green"/>
          <w:rtl/>
          <w:lang w:val="en-GB"/>
        </w:rPr>
        <w:t>אלחג</w:t>
      </w:r>
      <w:proofErr w:type="spellEnd"/>
      <w:r w:rsidR="00347A4C" w:rsidRPr="00267BCD">
        <w:rPr>
          <w:rFonts w:ascii="David" w:hAnsi="David" w:cs="David" w:hint="cs"/>
          <w:b/>
          <w:bCs/>
          <w:sz w:val="24"/>
          <w:szCs w:val="24"/>
          <w:highlight w:val="green"/>
          <w:rtl/>
          <w:lang w:val="en-GB"/>
        </w:rPr>
        <w:t>'</w:t>
      </w:r>
      <w:r w:rsidR="00C811C5">
        <w:rPr>
          <w:rFonts w:ascii="David" w:hAnsi="David" w:cs="David" w:hint="cs"/>
          <w:sz w:val="24"/>
          <w:szCs w:val="24"/>
          <w:rtl/>
          <w:lang w:val="en-GB"/>
        </w:rPr>
        <w:t>)</w:t>
      </w:r>
      <w:r w:rsidR="00347A4C">
        <w:rPr>
          <w:rFonts w:ascii="David" w:hAnsi="David" w:cs="David" w:hint="cs"/>
          <w:sz w:val="24"/>
          <w:szCs w:val="24"/>
          <w:rtl/>
          <w:lang w:val="en-GB"/>
        </w:rPr>
        <w:t xml:space="preserve">, שברור שהצדדים לא התכוונו שהם יהיו מחייבים משפטית. יש אף גישה שאומרת שסוגים מסוימים של הסכמים, גם אם יכתבו שהוא משפטי, הוא יהיה בעצם בלתי חוקי. </w:t>
      </w:r>
      <w:r w:rsidR="00347A4C" w:rsidRPr="004B4D7F">
        <w:rPr>
          <w:rFonts w:ascii="David" w:hAnsi="David" w:cs="David" w:hint="cs"/>
          <w:b/>
          <w:bCs/>
          <w:sz w:val="24"/>
          <w:szCs w:val="24"/>
          <w:rtl/>
          <w:lang w:val="en-GB"/>
        </w:rPr>
        <w:t>דוגמא</w:t>
      </w:r>
      <w:r w:rsidR="00347A4C">
        <w:rPr>
          <w:rFonts w:ascii="David" w:hAnsi="David" w:cs="David" w:hint="cs"/>
          <w:sz w:val="24"/>
          <w:szCs w:val="24"/>
          <w:rtl/>
          <w:lang w:val="en-GB"/>
        </w:rPr>
        <w:t xml:space="preserve">: הסכמים </w:t>
      </w:r>
      <w:r w:rsidR="004B4D7F">
        <w:rPr>
          <w:rFonts w:ascii="David" w:hAnsi="David" w:cs="David" w:hint="cs"/>
          <w:sz w:val="24"/>
          <w:szCs w:val="24"/>
          <w:rtl/>
          <w:lang w:val="en-GB"/>
        </w:rPr>
        <w:t>קואליציוניי</w:t>
      </w:r>
      <w:r w:rsidR="004B4D7F">
        <w:rPr>
          <w:rFonts w:ascii="David" w:hAnsi="David" w:cs="David" w:hint="eastAsia"/>
          <w:sz w:val="24"/>
          <w:szCs w:val="24"/>
          <w:rtl/>
          <w:lang w:val="en-GB"/>
        </w:rPr>
        <w:t>ם</w:t>
      </w:r>
      <w:r w:rsidR="00347A4C">
        <w:rPr>
          <w:rFonts w:ascii="David" w:hAnsi="David" w:cs="David" w:hint="cs"/>
          <w:sz w:val="24"/>
          <w:szCs w:val="24"/>
          <w:rtl/>
          <w:lang w:val="en-GB"/>
        </w:rPr>
        <w:t xml:space="preserve">. לא נכון לומר שהצדדים, המפלגות, בהכרח </w:t>
      </w:r>
      <w:r w:rsidR="004B4D7F">
        <w:rPr>
          <w:rFonts w:ascii="David" w:hAnsi="David" w:cs="David" w:hint="cs"/>
          <w:sz w:val="24"/>
          <w:szCs w:val="24"/>
          <w:rtl/>
          <w:lang w:val="en-GB"/>
        </w:rPr>
        <w:t>מתכוונות שלא יהיה תוקף מחייב. נכון לומר שאין להם תוקף מחייב משפטית, בלי קשר לכוונת הצדדים. זה לא שההסכם הוא בלתי חוקי</w:t>
      </w:r>
      <w:r w:rsidR="00FD0949">
        <w:rPr>
          <w:rFonts w:ascii="David" w:hAnsi="David" w:cs="David" w:hint="cs"/>
          <w:sz w:val="24"/>
          <w:szCs w:val="24"/>
          <w:rtl/>
          <w:lang w:val="en-GB"/>
        </w:rPr>
        <w:t xml:space="preserve">, אלא מתן התוקף המשפטי המחייב הוא זה שלא אפשרי. </w:t>
      </w:r>
    </w:p>
    <w:p w14:paraId="1B04BEA9" w14:textId="77777777" w:rsidR="007B280E" w:rsidRDefault="007B280E" w:rsidP="000C28B2">
      <w:pPr>
        <w:spacing w:line="360" w:lineRule="auto"/>
        <w:jc w:val="both"/>
        <w:rPr>
          <w:rFonts w:ascii="David" w:hAnsi="David" w:cs="David"/>
          <w:sz w:val="24"/>
          <w:szCs w:val="24"/>
          <w:rtl/>
          <w:lang w:val="en-GB"/>
        </w:rPr>
      </w:pPr>
      <w:r>
        <w:rPr>
          <w:rFonts w:ascii="David" w:hAnsi="David" w:cs="David" w:hint="cs"/>
          <w:sz w:val="24"/>
          <w:szCs w:val="24"/>
          <w:rtl/>
          <w:lang w:val="en-GB"/>
        </w:rPr>
        <w:t>ביהמ"ש לא בהכרח אומר זאת</w:t>
      </w:r>
      <w:r w:rsidR="00930BD6">
        <w:rPr>
          <w:rFonts w:ascii="David" w:hAnsi="David" w:cs="David" w:hint="cs"/>
          <w:sz w:val="24"/>
          <w:szCs w:val="24"/>
          <w:rtl/>
          <w:lang w:val="en-GB"/>
        </w:rPr>
        <w:t xml:space="preserve"> במפורש</w:t>
      </w:r>
      <w:r>
        <w:rPr>
          <w:rFonts w:ascii="David" w:hAnsi="David" w:cs="David" w:hint="cs"/>
          <w:sz w:val="24"/>
          <w:szCs w:val="24"/>
          <w:rtl/>
          <w:lang w:val="en-GB"/>
        </w:rPr>
        <w:t>, הוא אומר שחזקה על הצדדים שבנושאים מסוימים הם לא התכוונו שההסכם יהיה מחייב.</w:t>
      </w:r>
      <w:r w:rsidR="00B34496">
        <w:rPr>
          <w:rFonts w:ascii="David" w:hAnsi="David" w:cs="David" w:hint="cs"/>
          <w:sz w:val="24"/>
          <w:szCs w:val="24"/>
          <w:rtl/>
          <w:lang w:val="en-GB"/>
        </w:rPr>
        <w:t xml:space="preserve"> </w:t>
      </w:r>
      <w:r w:rsidR="0076433E">
        <w:rPr>
          <w:rFonts w:ascii="David" w:hAnsi="David" w:cs="David" w:hint="cs"/>
          <w:sz w:val="24"/>
          <w:szCs w:val="24"/>
          <w:rtl/>
          <w:lang w:val="en-GB"/>
        </w:rPr>
        <w:t>גם אם יכתבו שההסכם הוא מחייב, וגם אם ההסכם לגופו אי</w:t>
      </w:r>
      <w:r w:rsidR="006A4413">
        <w:rPr>
          <w:rFonts w:ascii="David" w:hAnsi="David" w:cs="David" w:hint="cs"/>
          <w:sz w:val="24"/>
          <w:szCs w:val="24"/>
          <w:rtl/>
          <w:lang w:val="en-GB"/>
        </w:rPr>
        <w:t>ן בו</w:t>
      </w:r>
      <w:r w:rsidR="0076433E">
        <w:rPr>
          <w:rFonts w:ascii="David" w:hAnsi="David" w:cs="David" w:hint="cs"/>
          <w:sz w:val="24"/>
          <w:szCs w:val="24"/>
          <w:rtl/>
          <w:lang w:val="en-GB"/>
        </w:rPr>
        <w:t xml:space="preserve"> דבר לא חוקי, </w:t>
      </w:r>
      <w:r w:rsidR="004F0165">
        <w:rPr>
          <w:rFonts w:ascii="David" w:hAnsi="David" w:cs="David" w:hint="cs"/>
          <w:sz w:val="24"/>
          <w:szCs w:val="24"/>
          <w:rtl/>
          <w:lang w:val="en-GB"/>
        </w:rPr>
        <w:t xml:space="preserve">בסופו של דבר נראה שמה שמעניין את ביהמ"ש הוא </w:t>
      </w:r>
      <w:r w:rsidR="00454C65">
        <w:rPr>
          <w:rFonts w:ascii="David" w:hAnsi="David" w:cs="David" w:hint="cs"/>
          <w:sz w:val="24"/>
          <w:szCs w:val="24"/>
          <w:rtl/>
          <w:lang w:val="en-GB"/>
        </w:rPr>
        <w:t>לא הבירור הסובייקטיבי של הכוונה.</w:t>
      </w:r>
    </w:p>
    <w:p w14:paraId="20131E7B" w14:textId="77777777" w:rsidR="00143AD4" w:rsidRDefault="00C45DD3" w:rsidP="00143AD4">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בעבר, עד תחילת שנות ה-60, בפס"ד </w:t>
      </w:r>
      <w:r>
        <w:rPr>
          <w:rFonts w:ascii="David" w:hAnsi="David" w:cs="David" w:hint="cs"/>
          <w:b/>
          <w:bCs/>
          <w:sz w:val="24"/>
          <w:szCs w:val="24"/>
          <w:rtl/>
          <w:lang w:val="en-GB"/>
        </w:rPr>
        <w:t>מילר</w:t>
      </w:r>
      <w:r>
        <w:rPr>
          <w:rFonts w:ascii="David" w:hAnsi="David" w:cs="David" w:hint="cs"/>
          <w:sz w:val="24"/>
          <w:szCs w:val="24"/>
          <w:rtl/>
          <w:lang w:val="en-GB"/>
        </w:rPr>
        <w:t>, ביהמ"ש ביקש להבחין בין שני סוגים של הסכמים של רשויות שהמשפט המנהלי חל עליהם</w:t>
      </w:r>
      <w:r w:rsidR="00143AD4">
        <w:rPr>
          <w:rFonts w:ascii="David" w:hAnsi="David" w:cs="David" w:hint="cs"/>
          <w:sz w:val="24"/>
          <w:szCs w:val="24"/>
          <w:rtl/>
          <w:lang w:val="en-GB"/>
        </w:rPr>
        <w:t xml:space="preserve">. </w:t>
      </w:r>
    </w:p>
    <w:p w14:paraId="18851A4B" w14:textId="77777777" w:rsidR="007C55A5" w:rsidRDefault="00143AD4" w:rsidP="007C55A5">
      <w:pPr>
        <w:spacing w:after="0" w:line="360" w:lineRule="auto"/>
        <w:jc w:val="both"/>
        <w:rPr>
          <w:rFonts w:ascii="David" w:hAnsi="David" w:cs="David"/>
          <w:b/>
          <w:bCs/>
          <w:sz w:val="24"/>
          <w:szCs w:val="24"/>
          <w:rtl/>
          <w:lang w:val="en-GB"/>
        </w:rPr>
      </w:pPr>
      <w:r w:rsidRPr="00B44E2B">
        <w:rPr>
          <w:rFonts w:ascii="David" w:hAnsi="David" w:cs="David" w:hint="cs"/>
          <w:b/>
          <w:bCs/>
          <w:sz w:val="24"/>
          <w:szCs w:val="24"/>
          <w:highlight w:val="yellow"/>
          <w:rtl/>
          <w:lang w:val="en-GB"/>
        </w:rPr>
        <w:t>שני הסוגים</w:t>
      </w:r>
      <w:r>
        <w:rPr>
          <w:rFonts w:ascii="David" w:hAnsi="David" w:cs="David" w:hint="cs"/>
          <w:sz w:val="24"/>
          <w:szCs w:val="24"/>
          <w:rtl/>
          <w:lang w:val="en-GB"/>
        </w:rPr>
        <w:t>:</w:t>
      </w:r>
    </w:p>
    <w:p w14:paraId="454E7F45" w14:textId="77777777" w:rsidR="00143AD4" w:rsidRPr="007C55A5" w:rsidRDefault="00143AD4" w:rsidP="007C55A5">
      <w:pPr>
        <w:pStyle w:val="a7"/>
        <w:numPr>
          <w:ilvl w:val="0"/>
          <w:numId w:val="61"/>
        </w:numPr>
        <w:spacing w:after="0" w:line="360" w:lineRule="auto"/>
        <w:jc w:val="both"/>
        <w:rPr>
          <w:rFonts w:ascii="David" w:hAnsi="David" w:cs="David"/>
          <w:sz w:val="24"/>
          <w:szCs w:val="24"/>
          <w:lang w:val="en-GB"/>
        </w:rPr>
      </w:pPr>
      <w:r w:rsidRPr="007C55A5">
        <w:rPr>
          <w:rFonts w:ascii="David" w:hAnsi="David" w:cs="David" w:hint="cs"/>
          <w:sz w:val="24"/>
          <w:szCs w:val="24"/>
          <w:u w:val="single"/>
          <w:rtl/>
          <w:lang w:val="en-GB"/>
        </w:rPr>
        <w:t>חוזים להפעלת</w:t>
      </w:r>
      <w:r w:rsidR="00B44E2B" w:rsidRPr="007C55A5">
        <w:rPr>
          <w:rFonts w:ascii="David" w:hAnsi="David" w:cs="David" w:hint="cs"/>
          <w:sz w:val="24"/>
          <w:szCs w:val="24"/>
          <w:u w:val="single"/>
          <w:rtl/>
          <w:lang w:val="en-GB"/>
        </w:rPr>
        <w:t xml:space="preserve"> סמכות שלטונית</w:t>
      </w:r>
      <w:r w:rsidRPr="007C55A5">
        <w:rPr>
          <w:rFonts w:ascii="David" w:hAnsi="David" w:cs="David" w:hint="cs"/>
          <w:sz w:val="24"/>
          <w:szCs w:val="24"/>
          <w:rtl/>
          <w:lang w:val="en-GB"/>
        </w:rPr>
        <w:t>-</w:t>
      </w:r>
      <w:r w:rsidR="00B44E2B" w:rsidRPr="007C55A5">
        <w:rPr>
          <w:rFonts w:ascii="David" w:hAnsi="David" w:cs="David" w:hint="cs"/>
          <w:sz w:val="24"/>
          <w:szCs w:val="24"/>
          <w:rtl/>
          <w:lang w:val="en-GB"/>
        </w:rPr>
        <w:t xml:space="preserve"> </w:t>
      </w:r>
      <w:r w:rsidR="00971ACB" w:rsidRPr="007C55A5">
        <w:rPr>
          <w:rFonts w:ascii="David" w:hAnsi="David" w:cs="David" w:hint="cs"/>
          <w:sz w:val="24"/>
          <w:szCs w:val="24"/>
          <w:rtl/>
          <w:lang w:val="en-GB"/>
        </w:rPr>
        <w:t xml:space="preserve">למשל מתן </w:t>
      </w:r>
      <w:r w:rsidR="00B44E2B" w:rsidRPr="007C55A5">
        <w:rPr>
          <w:rFonts w:ascii="David" w:hAnsi="David" w:cs="David" w:hint="cs"/>
          <w:sz w:val="24"/>
          <w:szCs w:val="24"/>
          <w:rtl/>
          <w:lang w:val="en-GB"/>
        </w:rPr>
        <w:t xml:space="preserve">רישיונות, </w:t>
      </w:r>
      <w:r w:rsidRPr="007C55A5">
        <w:rPr>
          <w:rFonts w:ascii="David" w:hAnsi="David" w:cs="David" w:hint="cs"/>
          <w:sz w:val="24"/>
          <w:szCs w:val="24"/>
          <w:rtl/>
          <w:lang w:val="en-GB"/>
        </w:rPr>
        <w:t>חוזים הנוגעים רגולציה</w:t>
      </w:r>
    </w:p>
    <w:p w14:paraId="6F75539A" w14:textId="77777777" w:rsidR="00143AD4" w:rsidRDefault="00143AD4" w:rsidP="00143AD4">
      <w:pPr>
        <w:pStyle w:val="a7"/>
        <w:numPr>
          <w:ilvl w:val="0"/>
          <w:numId w:val="61"/>
        </w:numPr>
        <w:spacing w:after="0" w:line="360" w:lineRule="auto"/>
        <w:jc w:val="both"/>
        <w:rPr>
          <w:rFonts w:ascii="David" w:hAnsi="David" w:cs="David"/>
          <w:sz w:val="24"/>
          <w:szCs w:val="24"/>
          <w:lang w:val="en-GB"/>
        </w:rPr>
      </w:pPr>
      <w:r w:rsidRPr="007C55A5">
        <w:rPr>
          <w:rFonts w:ascii="David" w:hAnsi="David" w:cs="David" w:hint="cs"/>
          <w:sz w:val="24"/>
          <w:szCs w:val="24"/>
          <w:u w:val="single"/>
          <w:rtl/>
          <w:lang w:val="en-GB"/>
        </w:rPr>
        <w:t>חוזים מסחריים רגילים</w:t>
      </w:r>
      <w:r>
        <w:rPr>
          <w:rFonts w:ascii="David" w:hAnsi="David" w:cs="David" w:hint="cs"/>
          <w:sz w:val="24"/>
          <w:szCs w:val="24"/>
          <w:rtl/>
          <w:lang w:val="en-GB"/>
        </w:rPr>
        <w:t>-</w:t>
      </w:r>
      <w:r w:rsidR="00971ACB">
        <w:rPr>
          <w:rFonts w:ascii="David" w:hAnsi="David" w:cs="David" w:hint="cs"/>
          <w:sz w:val="24"/>
          <w:szCs w:val="24"/>
          <w:rtl/>
          <w:lang w:val="en-GB"/>
        </w:rPr>
        <w:t xml:space="preserve"> לא עוסקים בהפעלת סמכות שלטונית</w:t>
      </w:r>
      <w:r w:rsidR="007C55A5">
        <w:rPr>
          <w:rFonts w:ascii="David" w:hAnsi="David" w:cs="David" w:hint="cs"/>
          <w:sz w:val="24"/>
          <w:szCs w:val="24"/>
          <w:rtl/>
          <w:lang w:val="en-GB"/>
        </w:rPr>
        <w:t xml:space="preserve">. אינה שונה במהות </w:t>
      </w:r>
      <w:r w:rsidR="008A1B72">
        <w:rPr>
          <w:rFonts w:ascii="David" w:hAnsi="David" w:cs="David" w:hint="cs"/>
          <w:sz w:val="24"/>
          <w:szCs w:val="24"/>
          <w:rtl/>
          <w:lang w:val="en-GB"/>
        </w:rPr>
        <w:t>מ</w:t>
      </w:r>
      <w:r w:rsidR="007C55A5">
        <w:rPr>
          <w:rFonts w:ascii="David" w:hAnsi="David" w:cs="David" w:hint="cs"/>
          <w:sz w:val="24"/>
          <w:szCs w:val="24"/>
          <w:rtl/>
          <w:lang w:val="en-GB"/>
        </w:rPr>
        <w:t xml:space="preserve">גוף פרטי אחר. המדינה מוכרת/קונה. </w:t>
      </w:r>
      <w:r w:rsidR="00971ACB">
        <w:rPr>
          <w:rFonts w:ascii="David" w:hAnsi="David" w:cs="David" w:hint="cs"/>
          <w:sz w:val="24"/>
          <w:szCs w:val="24"/>
          <w:rtl/>
          <w:lang w:val="en-GB"/>
        </w:rPr>
        <w:t xml:space="preserve"> </w:t>
      </w:r>
    </w:p>
    <w:p w14:paraId="03153D79" w14:textId="77777777" w:rsidR="00F5646A" w:rsidRDefault="00B44E2B" w:rsidP="00321B73">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לפי גישה זו, ששררה </w:t>
      </w:r>
      <w:r w:rsidR="001123AF">
        <w:rPr>
          <w:rFonts w:ascii="David" w:hAnsi="David" w:cs="David" w:hint="cs"/>
          <w:sz w:val="24"/>
          <w:szCs w:val="24"/>
          <w:rtl/>
          <w:lang w:val="en-GB"/>
        </w:rPr>
        <w:t>עד</w:t>
      </w:r>
      <w:r>
        <w:rPr>
          <w:rFonts w:ascii="David" w:hAnsi="David" w:cs="David" w:hint="cs"/>
          <w:sz w:val="24"/>
          <w:szCs w:val="24"/>
          <w:rtl/>
          <w:lang w:val="en-GB"/>
        </w:rPr>
        <w:t xml:space="preserve"> פס"ד </w:t>
      </w:r>
      <w:r>
        <w:rPr>
          <w:rFonts w:ascii="David" w:hAnsi="David" w:cs="David" w:hint="cs"/>
          <w:b/>
          <w:bCs/>
          <w:sz w:val="24"/>
          <w:szCs w:val="24"/>
          <w:rtl/>
          <w:lang w:val="en-GB"/>
        </w:rPr>
        <w:t>מילר</w:t>
      </w:r>
      <w:r w:rsidR="00CF31A0">
        <w:rPr>
          <w:rFonts w:ascii="David" w:hAnsi="David" w:cs="David" w:hint="cs"/>
          <w:sz w:val="24"/>
          <w:szCs w:val="24"/>
          <w:rtl/>
          <w:lang w:val="en-GB"/>
        </w:rPr>
        <w:t>, אין תוקף לחוזה הנוגע להפעלת סמכות שלטונית,</w:t>
      </w:r>
      <w:r w:rsidR="00AC5660">
        <w:rPr>
          <w:rFonts w:ascii="David" w:hAnsi="David" w:cs="David" w:hint="cs"/>
          <w:sz w:val="24"/>
          <w:szCs w:val="24"/>
          <w:rtl/>
          <w:lang w:val="en-GB"/>
        </w:rPr>
        <w:t xml:space="preserve"> משום שמדובר בחוזה שמגביל את שק"ד,</w:t>
      </w:r>
      <w:r w:rsidR="00CF31A0">
        <w:rPr>
          <w:rFonts w:ascii="David" w:hAnsi="David" w:cs="David" w:hint="cs"/>
          <w:sz w:val="24"/>
          <w:szCs w:val="24"/>
          <w:rtl/>
          <w:lang w:val="en-GB"/>
        </w:rPr>
        <w:t xml:space="preserve"> בעוד כאשר מדובר בחוזה בעלת אופן מסחרי, אין בעיה. י</w:t>
      </w:r>
      <w:r w:rsidR="00F5646A">
        <w:rPr>
          <w:rFonts w:ascii="David" w:hAnsi="David" w:cs="David" w:hint="cs"/>
          <w:sz w:val="24"/>
          <w:szCs w:val="24"/>
          <w:rtl/>
          <w:lang w:val="en-GB"/>
        </w:rPr>
        <w:t>ח</w:t>
      </w:r>
      <w:r w:rsidR="00CF31A0">
        <w:rPr>
          <w:rFonts w:ascii="David" w:hAnsi="David" w:cs="David" w:hint="cs"/>
          <w:sz w:val="24"/>
          <w:szCs w:val="24"/>
          <w:rtl/>
          <w:lang w:val="en-GB"/>
        </w:rPr>
        <w:t xml:space="preserve">ולו עליה </w:t>
      </w:r>
      <w:r w:rsidR="00F5646A">
        <w:rPr>
          <w:rFonts w:ascii="David" w:hAnsi="David" w:cs="David" w:hint="cs"/>
          <w:sz w:val="24"/>
          <w:szCs w:val="24"/>
          <w:rtl/>
          <w:lang w:val="en-GB"/>
        </w:rPr>
        <w:t>כללים שונים מ</w:t>
      </w:r>
      <w:r w:rsidR="00321B73">
        <w:rPr>
          <w:rFonts w:ascii="David" w:hAnsi="David" w:cs="David" w:hint="cs"/>
          <w:sz w:val="24"/>
          <w:szCs w:val="24"/>
          <w:rtl/>
          <w:lang w:val="en-GB"/>
        </w:rPr>
        <w:t xml:space="preserve">אלה שחלים על גורמים פרטיים משום שאין בהם הגבלה של שק"ד שיפוטי. </w:t>
      </w:r>
    </w:p>
    <w:p w14:paraId="60E40E77" w14:textId="77777777" w:rsidR="00993690" w:rsidRDefault="00C056A9" w:rsidP="00057D30">
      <w:pPr>
        <w:spacing w:after="0" w:line="360" w:lineRule="auto"/>
        <w:jc w:val="both"/>
        <w:rPr>
          <w:rFonts w:ascii="David" w:hAnsi="David" w:cs="David"/>
          <w:sz w:val="24"/>
          <w:szCs w:val="24"/>
          <w:rtl/>
          <w:lang w:val="en-GB"/>
        </w:rPr>
      </w:pPr>
      <w:r>
        <w:rPr>
          <w:rFonts w:ascii="David" w:hAnsi="David" w:cs="David" w:hint="cs"/>
          <w:sz w:val="24"/>
          <w:szCs w:val="24"/>
          <w:rtl/>
          <w:lang w:val="en-GB"/>
        </w:rPr>
        <w:lastRenderedPageBreak/>
        <w:t>ב</w:t>
      </w:r>
      <w:r w:rsidRPr="00A1600B">
        <w:rPr>
          <w:rFonts w:ascii="David" w:hAnsi="David" w:cs="David" w:hint="cs"/>
          <w:sz w:val="24"/>
          <w:szCs w:val="24"/>
          <w:highlight w:val="green"/>
          <w:rtl/>
          <w:lang w:val="en-GB"/>
        </w:rPr>
        <w:t xml:space="preserve">פס"ד </w:t>
      </w:r>
      <w:r w:rsidRPr="00A1600B">
        <w:rPr>
          <w:rFonts w:ascii="David" w:hAnsi="David" w:cs="David" w:hint="cs"/>
          <w:b/>
          <w:bCs/>
          <w:sz w:val="24"/>
          <w:szCs w:val="24"/>
          <w:highlight w:val="green"/>
          <w:rtl/>
          <w:lang w:val="en-GB"/>
        </w:rPr>
        <w:t>מילר</w:t>
      </w:r>
      <w:r>
        <w:rPr>
          <w:rFonts w:ascii="David" w:hAnsi="David" w:cs="David" w:hint="cs"/>
          <w:sz w:val="24"/>
          <w:szCs w:val="24"/>
          <w:rtl/>
          <w:lang w:val="en-GB"/>
        </w:rPr>
        <w:t xml:space="preserve"> קבעו כי </w:t>
      </w:r>
      <w:r w:rsidRPr="00A1600B">
        <w:rPr>
          <w:rFonts w:ascii="David" w:hAnsi="David" w:cs="David" w:hint="cs"/>
          <w:b/>
          <w:bCs/>
          <w:sz w:val="24"/>
          <w:szCs w:val="24"/>
          <w:highlight w:val="cyan"/>
          <w:rtl/>
          <w:lang w:val="en-GB"/>
        </w:rPr>
        <w:t>אין טעם בהבחנה זו</w:t>
      </w:r>
      <w:r>
        <w:rPr>
          <w:rFonts w:ascii="David" w:hAnsi="David" w:cs="David" w:hint="cs"/>
          <w:sz w:val="24"/>
          <w:szCs w:val="24"/>
          <w:rtl/>
          <w:lang w:val="en-GB"/>
        </w:rPr>
        <w:t xml:space="preserve">. היא לא נכונה משום שכל מה שרשות עושה, היא לא עושה כעניין מסחרי, כמו אדם פרטי, אלא הכל במסגרת הפעלת סמכות שלטונית שלה. </w:t>
      </w:r>
    </w:p>
    <w:p w14:paraId="280BDE53" w14:textId="77777777" w:rsidR="00A1600B" w:rsidRDefault="00A1600B" w:rsidP="00057D30">
      <w:pPr>
        <w:spacing w:after="0" w:line="360" w:lineRule="auto"/>
        <w:jc w:val="both"/>
        <w:rPr>
          <w:rFonts w:ascii="David" w:hAnsi="David" w:cs="David"/>
          <w:sz w:val="24"/>
          <w:szCs w:val="24"/>
          <w:rtl/>
          <w:lang w:val="en-GB"/>
        </w:rPr>
      </w:pPr>
      <w:r w:rsidRPr="00A1600B">
        <w:rPr>
          <w:rFonts w:ascii="David" w:hAnsi="David" w:cs="David" w:hint="cs"/>
          <w:b/>
          <w:bCs/>
          <w:sz w:val="24"/>
          <w:szCs w:val="24"/>
          <w:rtl/>
          <w:lang w:val="en-GB"/>
        </w:rPr>
        <w:t>דוגמא</w:t>
      </w:r>
      <w:r>
        <w:rPr>
          <w:rFonts w:ascii="David" w:hAnsi="David" w:cs="David" w:hint="cs"/>
          <w:sz w:val="24"/>
          <w:szCs w:val="24"/>
          <w:rtl/>
          <w:lang w:val="en-GB"/>
        </w:rPr>
        <w:t>: הקושי הוא חוזה למכירה או לקניה של מסכות גז. הרשות התחייבה למכור ואז היא ראתה שהיא זקוקה ולכן היא השתחררה מהחוזה. אז ניתן להגיד שזה עניין שלטונית של הגנה על אזרחים ועל הביטחון אבל מצד שני זה קניה ומכירה, שזה דבר מסחרי.</w:t>
      </w:r>
    </w:p>
    <w:p w14:paraId="6A5CE0A1" w14:textId="77777777" w:rsidR="00DF0C2C" w:rsidRDefault="00DF0C2C" w:rsidP="000C28B2">
      <w:pPr>
        <w:spacing w:line="360" w:lineRule="auto"/>
        <w:jc w:val="both"/>
        <w:rPr>
          <w:rFonts w:ascii="David" w:hAnsi="David" w:cs="David"/>
          <w:sz w:val="24"/>
          <w:szCs w:val="24"/>
          <w:rtl/>
          <w:lang w:val="en-GB"/>
        </w:rPr>
      </w:pPr>
      <w:r>
        <w:rPr>
          <w:rFonts w:ascii="David" w:hAnsi="David" w:cs="David" w:hint="cs"/>
          <w:sz w:val="24"/>
          <w:szCs w:val="24"/>
          <w:rtl/>
          <w:lang w:val="en-GB"/>
        </w:rPr>
        <w:t>הפסיקה קבעה כי אין דבר כזה מסחרי טהור. הרשות היא אינה חברה למטרות רווח. פה ושם ניתן משקל לשיקולים אלה לצורך הקביע</w:t>
      </w:r>
      <w:r>
        <w:rPr>
          <w:rFonts w:ascii="David" w:hAnsi="David" w:cs="David" w:hint="eastAsia"/>
          <w:sz w:val="24"/>
          <w:szCs w:val="24"/>
          <w:rtl/>
          <w:lang w:val="en-GB"/>
        </w:rPr>
        <w:t>ה</w:t>
      </w:r>
      <w:r>
        <w:rPr>
          <w:rFonts w:ascii="David" w:hAnsi="David" w:cs="David" w:hint="cs"/>
          <w:sz w:val="24"/>
          <w:szCs w:val="24"/>
          <w:rtl/>
          <w:lang w:val="en-GB"/>
        </w:rPr>
        <w:t xml:space="preserve"> האם החלטת רשות להשתחרר מחוזה היא חוקית או לא. </w:t>
      </w:r>
      <w:r w:rsidR="004137F3">
        <w:rPr>
          <w:rFonts w:ascii="David" w:hAnsi="David" w:cs="David" w:hint="cs"/>
          <w:sz w:val="24"/>
          <w:szCs w:val="24"/>
          <w:rtl/>
          <w:lang w:val="en-GB"/>
        </w:rPr>
        <w:t>ביהמ"ש</w:t>
      </w:r>
      <w:r>
        <w:rPr>
          <w:rFonts w:ascii="David" w:hAnsi="David" w:cs="David" w:hint="cs"/>
          <w:sz w:val="24"/>
          <w:szCs w:val="24"/>
          <w:rtl/>
          <w:lang w:val="en-GB"/>
        </w:rPr>
        <w:t xml:space="preserve"> מאוד מגביל שהעילה היחידה להשתחררותם היא עילה תקציבית. </w:t>
      </w:r>
      <w:r w:rsidR="004137F3">
        <w:rPr>
          <w:rFonts w:ascii="David" w:hAnsi="David" w:cs="David" w:hint="cs"/>
          <w:sz w:val="24"/>
          <w:szCs w:val="24"/>
          <w:rtl/>
          <w:lang w:val="en-GB"/>
        </w:rPr>
        <w:t xml:space="preserve">מדוע? כי אדם רגיל יכול לטעון שאין לו באמת כסף. </w:t>
      </w:r>
      <w:r w:rsidR="000754DE">
        <w:rPr>
          <w:rFonts w:ascii="David" w:hAnsi="David" w:cs="David" w:hint="cs"/>
          <w:sz w:val="24"/>
          <w:szCs w:val="24"/>
          <w:rtl/>
          <w:lang w:val="en-GB"/>
        </w:rPr>
        <w:t xml:space="preserve">רשות, רק אם יש לה באמת איזה שינוי מדיניות דרמטית, </w:t>
      </w:r>
      <w:r w:rsidR="00373D44">
        <w:rPr>
          <w:rFonts w:ascii="David" w:hAnsi="David" w:cs="David" w:hint="cs"/>
          <w:sz w:val="24"/>
          <w:szCs w:val="24"/>
          <w:rtl/>
          <w:lang w:val="en-GB"/>
        </w:rPr>
        <w:t xml:space="preserve">אז </w:t>
      </w:r>
      <w:r w:rsidR="000754DE">
        <w:rPr>
          <w:rFonts w:ascii="David" w:hAnsi="David" w:cs="David" w:hint="cs"/>
          <w:sz w:val="24"/>
          <w:szCs w:val="24"/>
          <w:rtl/>
          <w:lang w:val="en-GB"/>
        </w:rPr>
        <w:t xml:space="preserve">ביהמ"ש יכול לנקוט בגישה יותר מתירנית. </w:t>
      </w:r>
      <w:r w:rsidR="004137F3">
        <w:rPr>
          <w:rFonts w:ascii="David" w:hAnsi="David" w:cs="David" w:hint="cs"/>
          <w:sz w:val="24"/>
          <w:szCs w:val="24"/>
          <w:rtl/>
          <w:lang w:val="en-GB"/>
        </w:rPr>
        <w:t xml:space="preserve">אנחנו נלמד בהמשך על השתחררות. </w:t>
      </w:r>
    </w:p>
    <w:p w14:paraId="08226F76" w14:textId="77777777" w:rsidR="00A358A1" w:rsidRDefault="00A358A1" w:rsidP="00373D44">
      <w:pPr>
        <w:spacing w:after="0" w:line="360" w:lineRule="auto"/>
        <w:jc w:val="both"/>
        <w:rPr>
          <w:rFonts w:ascii="David" w:hAnsi="David" w:cs="David"/>
          <w:sz w:val="24"/>
          <w:szCs w:val="24"/>
          <w:rtl/>
          <w:lang w:val="en-GB"/>
        </w:rPr>
      </w:pPr>
      <w:r>
        <w:rPr>
          <w:rFonts w:ascii="David" w:hAnsi="David" w:cs="David" w:hint="cs"/>
          <w:sz w:val="24"/>
          <w:szCs w:val="24"/>
          <w:rtl/>
          <w:lang w:val="en-GB"/>
        </w:rPr>
        <w:t>אין</w:t>
      </w:r>
      <w:r w:rsidR="00E91FD0">
        <w:rPr>
          <w:rFonts w:ascii="David" w:hAnsi="David" w:cs="David" w:hint="cs"/>
          <w:sz w:val="24"/>
          <w:szCs w:val="24"/>
          <w:rtl/>
          <w:lang w:val="en-GB"/>
        </w:rPr>
        <w:t xml:space="preserve"> לנו חוק חוזים מנהליים, כמו בהרבה דברים מנהליים. ולכן כאשר אנו נתקלים בהסכם, למרות שהפסיקה פיתחה את הדנים החלים, הרבה פעמים מתעוררות שאלות לא פשוטות</w:t>
      </w:r>
      <w:r w:rsidR="00AC6A65">
        <w:rPr>
          <w:rFonts w:ascii="David" w:hAnsi="David" w:cs="David" w:hint="cs"/>
          <w:sz w:val="24"/>
          <w:szCs w:val="24"/>
          <w:rtl/>
          <w:lang w:val="en-GB"/>
        </w:rPr>
        <w:t>.</w:t>
      </w:r>
    </w:p>
    <w:p w14:paraId="2C1AB5B8" w14:textId="77777777" w:rsidR="00AC6A65" w:rsidRDefault="00AC6A65" w:rsidP="00373D44">
      <w:pPr>
        <w:spacing w:after="0" w:line="360" w:lineRule="auto"/>
        <w:jc w:val="both"/>
        <w:rPr>
          <w:rFonts w:ascii="David" w:hAnsi="David" w:cs="David"/>
          <w:sz w:val="24"/>
          <w:szCs w:val="24"/>
          <w:rtl/>
          <w:lang w:val="en-GB"/>
        </w:rPr>
      </w:pPr>
      <w:r w:rsidRPr="00AC6A65">
        <w:rPr>
          <w:rFonts w:ascii="David" w:hAnsi="David" w:cs="David" w:hint="cs"/>
          <w:b/>
          <w:bCs/>
          <w:sz w:val="24"/>
          <w:szCs w:val="24"/>
          <w:highlight w:val="yellow"/>
          <w:rtl/>
          <w:lang w:val="en-GB"/>
        </w:rPr>
        <w:t>שאלות</w:t>
      </w:r>
      <w:r>
        <w:rPr>
          <w:rFonts w:ascii="David" w:hAnsi="David" w:cs="David" w:hint="cs"/>
          <w:sz w:val="24"/>
          <w:szCs w:val="24"/>
          <w:rtl/>
          <w:lang w:val="en-GB"/>
        </w:rPr>
        <w:t>:</w:t>
      </w:r>
    </w:p>
    <w:p w14:paraId="17BA21FF" w14:textId="77777777" w:rsidR="00E91FD0" w:rsidRDefault="00E91FD0" w:rsidP="00E91FD0">
      <w:pPr>
        <w:pStyle w:val="a7"/>
        <w:numPr>
          <w:ilvl w:val="0"/>
          <w:numId w:val="62"/>
        </w:numPr>
        <w:spacing w:after="0" w:line="360" w:lineRule="auto"/>
        <w:jc w:val="both"/>
        <w:rPr>
          <w:rFonts w:ascii="David" w:hAnsi="David" w:cs="David"/>
          <w:sz w:val="24"/>
          <w:szCs w:val="24"/>
          <w:lang w:val="en-GB"/>
        </w:rPr>
      </w:pPr>
      <w:r w:rsidRPr="00E91FD0">
        <w:rPr>
          <w:rFonts w:ascii="David" w:hAnsi="David" w:cs="David" w:hint="cs"/>
          <w:sz w:val="24"/>
          <w:szCs w:val="24"/>
          <w:u w:val="single"/>
          <w:rtl/>
          <w:lang w:val="en-GB"/>
        </w:rPr>
        <w:t>איזה דין מחילים</w:t>
      </w:r>
      <w:r>
        <w:rPr>
          <w:rFonts w:ascii="David" w:hAnsi="David" w:cs="David" w:hint="cs"/>
          <w:sz w:val="24"/>
          <w:szCs w:val="24"/>
          <w:rtl/>
          <w:lang w:val="en-GB"/>
        </w:rPr>
        <w:t xml:space="preserve">? </w:t>
      </w:r>
      <w:r w:rsidR="006F01FC">
        <w:rPr>
          <w:rFonts w:ascii="David" w:hAnsi="David" w:cs="David" w:hint="cs"/>
          <w:sz w:val="24"/>
          <w:szCs w:val="24"/>
          <w:rtl/>
          <w:lang w:val="en-GB"/>
        </w:rPr>
        <w:t>די</w:t>
      </w:r>
      <w:r w:rsidR="00AE3C86">
        <w:rPr>
          <w:rFonts w:ascii="David" w:hAnsi="David" w:cs="David" w:hint="cs"/>
          <w:sz w:val="24"/>
          <w:szCs w:val="24"/>
          <w:rtl/>
          <w:lang w:val="en-GB"/>
        </w:rPr>
        <w:t>ני</w:t>
      </w:r>
      <w:r w:rsidR="006F01FC">
        <w:rPr>
          <w:rFonts w:ascii="David" w:hAnsi="David" w:cs="David" w:hint="cs"/>
          <w:sz w:val="24"/>
          <w:szCs w:val="24"/>
          <w:rtl/>
          <w:lang w:val="en-GB"/>
        </w:rPr>
        <w:t xml:space="preserve"> חוזים</w:t>
      </w:r>
      <w:r w:rsidR="00AE3C86">
        <w:rPr>
          <w:rFonts w:ascii="David" w:hAnsi="David" w:cs="David" w:hint="cs"/>
          <w:sz w:val="24"/>
          <w:szCs w:val="24"/>
          <w:rtl/>
          <w:lang w:val="en-GB"/>
        </w:rPr>
        <w:t xml:space="preserve">, </w:t>
      </w:r>
      <w:r w:rsidR="00B315C2">
        <w:rPr>
          <w:rFonts w:ascii="David" w:hAnsi="David" w:cs="David" w:hint="cs"/>
          <w:sz w:val="24"/>
          <w:szCs w:val="24"/>
          <w:rtl/>
          <w:lang w:val="en-GB"/>
        </w:rPr>
        <w:t>משפט מנהלי או דואליות נורמטיבית?</w:t>
      </w:r>
      <w:r w:rsidR="006F01FC">
        <w:rPr>
          <w:rFonts w:ascii="David" w:hAnsi="David" w:cs="David" w:hint="cs"/>
          <w:sz w:val="24"/>
          <w:szCs w:val="24"/>
          <w:rtl/>
          <w:lang w:val="en-GB"/>
        </w:rPr>
        <w:t xml:space="preserve"> </w:t>
      </w:r>
      <w:r>
        <w:rPr>
          <w:rFonts w:ascii="David" w:hAnsi="David" w:cs="David" w:hint="cs"/>
          <w:sz w:val="24"/>
          <w:szCs w:val="24"/>
          <w:rtl/>
          <w:lang w:val="en-GB"/>
        </w:rPr>
        <w:t>האם מחילים את דיני החוזים בו נוסיף כללים של המשפט המנהלי שיהיו כחריגים או כפי שהשופט זמיר טען שיש להחיל את המשפט המנהלי</w:t>
      </w:r>
      <w:r w:rsidR="00AC6A65">
        <w:rPr>
          <w:rFonts w:ascii="David" w:hAnsi="David" w:cs="David" w:hint="cs"/>
          <w:sz w:val="24"/>
          <w:szCs w:val="24"/>
          <w:rtl/>
          <w:lang w:val="en-GB"/>
        </w:rPr>
        <w:t xml:space="preserve"> ונעשה היקש במקרה של שאלות קשות. </w:t>
      </w:r>
      <w:r w:rsidR="00AC6A65" w:rsidRPr="00AC6A65">
        <w:rPr>
          <w:rFonts w:ascii="David" w:hAnsi="David" w:cs="David" w:hint="cs"/>
          <w:b/>
          <w:bCs/>
          <w:sz w:val="24"/>
          <w:szCs w:val="24"/>
          <w:rtl/>
          <w:lang w:val="en-GB"/>
        </w:rPr>
        <w:t>דוגמא</w:t>
      </w:r>
      <w:r w:rsidR="00AC6A65">
        <w:rPr>
          <w:rFonts w:ascii="David" w:hAnsi="David" w:cs="David" w:hint="cs"/>
          <w:sz w:val="24"/>
          <w:szCs w:val="24"/>
          <w:rtl/>
          <w:lang w:val="en-GB"/>
        </w:rPr>
        <w:t xml:space="preserve">: </w:t>
      </w:r>
      <w:r w:rsidR="006F01FC">
        <w:rPr>
          <w:rFonts w:ascii="David" w:hAnsi="David" w:cs="David" w:hint="cs"/>
          <w:sz w:val="24"/>
          <w:szCs w:val="24"/>
          <w:rtl/>
          <w:lang w:val="en-GB"/>
        </w:rPr>
        <w:t xml:space="preserve">לפי חוק החוזים, חוזה לא חוקי הוא בטל אך יש את ס' 30 אשר קובע דרכים לחייב צד לבצע למרות זאת. לעומת זאת, יש תרופות שונות במשפט המנהלי במצב בו רשות מנהלית מקבלת החלטה לא חוקית. </w:t>
      </w:r>
      <w:r w:rsidR="00B315C2">
        <w:rPr>
          <w:rFonts w:ascii="David" w:hAnsi="David" w:cs="David" w:hint="cs"/>
          <w:sz w:val="24"/>
          <w:szCs w:val="24"/>
          <w:rtl/>
          <w:lang w:val="en-GB"/>
        </w:rPr>
        <w:t>הדעה המקובלת היא שבעקרון חלים דיני החוזים עם דואליות נורמטיבית עם כללים מסוימים של המשפט המנהלי אשר ייחודיי</w:t>
      </w:r>
      <w:r w:rsidR="00B315C2">
        <w:rPr>
          <w:rFonts w:ascii="David" w:hAnsi="David" w:cs="David" w:hint="eastAsia"/>
          <w:sz w:val="24"/>
          <w:szCs w:val="24"/>
          <w:rtl/>
          <w:lang w:val="en-GB"/>
        </w:rPr>
        <w:t>ם</w:t>
      </w:r>
      <w:r w:rsidR="00B315C2">
        <w:rPr>
          <w:rFonts w:ascii="David" w:hAnsi="David" w:cs="David" w:hint="cs"/>
          <w:sz w:val="24"/>
          <w:szCs w:val="24"/>
          <w:rtl/>
          <w:lang w:val="en-GB"/>
        </w:rPr>
        <w:t xml:space="preserve"> לחוזים המנהליים. </w:t>
      </w:r>
    </w:p>
    <w:p w14:paraId="5AB6F86B" w14:textId="77777777" w:rsidR="0023637C" w:rsidRPr="0023637C" w:rsidRDefault="00404AEF" w:rsidP="00593918">
      <w:pPr>
        <w:pStyle w:val="a7"/>
        <w:numPr>
          <w:ilvl w:val="0"/>
          <w:numId w:val="62"/>
        </w:numPr>
        <w:spacing w:after="0" w:line="360" w:lineRule="auto"/>
        <w:jc w:val="both"/>
        <w:rPr>
          <w:rFonts w:ascii="David" w:hAnsi="David" w:cs="David"/>
          <w:sz w:val="24"/>
          <w:szCs w:val="24"/>
          <w:lang w:val="en-GB"/>
        </w:rPr>
      </w:pPr>
      <w:r w:rsidRPr="0023637C">
        <w:rPr>
          <w:rFonts w:ascii="David" w:hAnsi="David" w:cs="David" w:hint="cs"/>
          <w:sz w:val="24"/>
          <w:szCs w:val="24"/>
          <w:u w:val="single"/>
          <w:rtl/>
          <w:lang w:val="en-GB"/>
        </w:rPr>
        <w:t>סוגי הסכמים-</w:t>
      </w:r>
      <w:r w:rsidRPr="0023637C">
        <w:rPr>
          <w:rFonts w:ascii="David" w:hAnsi="David" w:cs="David" w:hint="cs"/>
          <w:sz w:val="24"/>
          <w:szCs w:val="24"/>
          <w:rtl/>
          <w:lang w:val="en-GB"/>
        </w:rPr>
        <w:t xml:space="preserve"> גם אם הפסיקה אומרת שעל הסכם </w:t>
      </w:r>
      <w:r w:rsidR="00EC3E27" w:rsidRPr="0023637C">
        <w:rPr>
          <w:rFonts w:ascii="David" w:hAnsi="David" w:cs="David" w:hint="cs"/>
          <w:sz w:val="24"/>
          <w:szCs w:val="24"/>
          <w:rtl/>
          <w:lang w:val="en-GB"/>
        </w:rPr>
        <w:t xml:space="preserve">כזה יחולו דיני החוזים עם דואליות נורמטיבית של כללים שמקורם במשפט המנהלי, יש סוגים מסוימים של הסכמים שעלולים להיות מחייבים, אשר בפועל לא יכולים להיות מוסדרים על ידי חוק החוזים, אלא לפי המשפט הציבורי. </w:t>
      </w:r>
      <w:r w:rsidR="00EC3E27" w:rsidRPr="0023637C">
        <w:rPr>
          <w:rFonts w:ascii="David" w:hAnsi="David" w:cs="David" w:hint="cs"/>
          <w:b/>
          <w:bCs/>
          <w:sz w:val="24"/>
          <w:szCs w:val="24"/>
          <w:rtl/>
          <w:lang w:val="en-GB"/>
        </w:rPr>
        <w:t>דוגמא</w:t>
      </w:r>
      <w:r w:rsidR="00EC3E27" w:rsidRPr="0023637C">
        <w:rPr>
          <w:rFonts w:ascii="David" w:hAnsi="David" w:cs="David" w:hint="cs"/>
          <w:sz w:val="24"/>
          <w:szCs w:val="24"/>
          <w:rtl/>
          <w:lang w:val="en-GB"/>
        </w:rPr>
        <w:t xml:space="preserve">: הסדרי טיעון. </w:t>
      </w:r>
      <w:r w:rsidR="00EC3E27" w:rsidRPr="0023637C">
        <w:rPr>
          <w:rFonts w:ascii="David" w:hAnsi="David" w:cs="David" w:hint="cs"/>
          <w:b/>
          <w:bCs/>
          <w:sz w:val="24"/>
          <w:szCs w:val="24"/>
          <w:highlight w:val="cyan"/>
          <w:rtl/>
          <w:lang w:val="en-GB"/>
        </w:rPr>
        <w:t>לא חל עליהם דיני החוזים, אלא רק המשפט הציבורי</w:t>
      </w:r>
      <w:r w:rsidR="00EC3E27" w:rsidRPr="0023637C">
        <w:rPr>
          <w:rFonts w:ascii="David" w:hAnsi="David" w:cs="David" w:hint="cs"/>
          <w:sz w:val="24"/>
          <w:szCs w:val="24"/>
          <w:rtl/>
          <w:lang w:val="en-GB"/>
        </w:rPr>
        <w:t xml:space="preserve"> (</w:t>
      </w:r>
      <w:r w:rsidR="00EC3E27" w:rsidRPr="0023637C">
        <w:rPr>
          <w:rFonts w:ascii="David" w:hAnsi="David" w:cs="David" w:hint="cs"/>
          <w:sz w:val="24"/>
          <w:szCs w:val="24"/>
          <w:highlight w:val="green"/>
          <w:rtl/>
          <w:lang w:val="en-GB"/>
        </w:rPr>
        <w:t xml:space="preserve">פס"ד </w:t>
      </w:r>
      <w:r w:rsidR="00EC3E27" w:rsidRPr="0023637C">
        <w:rPr>
          <w:rFonts w:ascii="David" w:hAnsi="David" w:cs="David" w:hint="cs"/>
          <w:b/>
          <w:bCs/>
          <w:sz w:val="24"/>
          <w:szCs w:val="24"/>
          <w:highlight w:val="green"/>
          <w:rtl/>
          <w:lang w:val="en-GB"/>
        </w:rPr>
        <w:t>ארביב</w:t>
      </w:r>
      <w:r w:rsidR="00EC3E27" w:rsidRPr="0023637C">
        <w:rPr>
          <w:rFonts w:ascii="David" w:hAnsi="David" w:cs="David" w:hint="cs"/>
          <w:sz w:val="24"/>
          <w:szCs w:val="24"/>
          <w:rtl/>
          <w:lang w:val="en-GB"/>
        </w:rPr>
        <w:t>).</w:t>
      </w:r>
      <w:r w:rsidR="00EC3E27" w:rsidRPr="00B712EC">
        <w:rPr>
          <w:rFonts w:ascii="David" w:hAnsi="David" w:cs="David" w:hint="cs"/>
          <w:b/>
          <w:bCs/>
          <w:sz w:val="24"/>
          <w:szCs w:val="24"/>
          <w:rtl/>
          <w:lang w:val="en-GB"/>
        </w:rPr>
        <w:t xml:space="preserve"> </w:t>
      </w:r>
      <w:r w:rsidR="00E42E5B" w:rsidRPr="00B712EC">
        <w:rPr>
          <w:rFonts w:ascii="David" w:hAnsi="David" w:cs="David" w:hint="cs"/>
          <w:b/>
          <w:bCs/>
          <w:sz w:val="24"/>
          <w:szCs w:val="24"/>
          <w:rtl/>
          <w:lang w:val="en-GB"/>
        </w:rPr>
        <w:t>דוגמא אחרת</w:t>
      </w:r>
      <w:r w:rsidR="00E42E5B" w:rsidRPr="0023637C">
        <w:rPr>
          <w:rFonts w:ascii="David" w:hAnsi="David" w:cs="David" w:hint="cs"/>
          <w:sz w:val="24"/>
          <w:szCs w:val="24"/>
          <w:rtl/>
          <w:lang w:val="en-GB"/>
        </w:rPr>
        <w:t xml:space="preserve">: הסכמים פוליטיים. חל עליהם המשפט הציבורי. ההסכם הוא אינו מחייב מבחינת חוק החוזים. מה אומר המשפט הציבורי? כמעט ולא אומר משהו. </w:t>
      </w:r>
      <w:r w:rsidR="003A6766" w:rsidRPr="0023637C">
        <w:rPr>
          <w:rFonts w:ascii="David" w:hAnsi="David" w:cs="David" w:hint="cs"/>
          <w:sz w:val="24"/>
          <w:szCs w:val="24"/>
          <w:rtl/>
          <w:lang w:val="en-GB"/>
        </w:rPr>
        <w:t xml:space="preserve">ההבחנות הקיימות בפסיקה לא מעוגנות בחקיקה. </w:t>
      </w:r>
    </w:p>
    <w:p w14:paraId="38651755" w14:textId="77777777" w:rsidR="00F816A4" w:rsidRPr="0023637C" w:rsidRDefault="00F816A4" w:rsidP="0023637C">
      <w:pPr>
        <w:pStyle w:val="a7"/>
        <w:numPr>
          <w:ilvl w:val="0"/>
          <w:numId w:val="62"/>
        </w:numPr>
        <w:spacing w:after="0" w:line="360" w:lineRule="auto"/>
        <w:jc w:val="both"/>
        <w:rPr>
          <w:rFonts w:ascii="David" w:hAnsi="David" w:cs="David"/>
          <w:sz w:val="24"/>
          <w:szCs w:val="24"/>
          <w:lang w:val="en-GB"/>
        </w:rPr>
      </w:pPr>
      <w:r w:rsidRPr="0023637C">
        <w:rPr>
          <w:rFonts w:ascii="David" w:hAnsi="David" w:cs="David" w:hint="cs"/>
          <w:sz w:val="24"/>
          <w:szCs w:val="24"/>
          <w:u w:val="single"/>
          <w:rtl/>
          <w:lang w:val="en-GB"/>
        </w:rPr>
        <w:t>מה תוכן הדין?</w:t>
      </w:r>
      <w:r w:rsidR="003A6766" w:rsidRPr="0023637C">
        <w:rPr>
          <w:rFonts w:ascii="David" w:hAnsi="David" w:cs="David" w:hint="cs"/>
          <w:sz w:val="24"/>
          <w:szCs w:val="24"/>
          <w:rtl/>
          <w:lang w:val="en-GB"/>
        </w:rPr>
        <w:t xml:space="preserve"> </w:t>
      </w:r>
      <w:r w:rsidR="0023637C">
        <w:rPr>
          <w:rFonts w:ascii="David" w:hAnsi="David" w:cs="David" w:hint="cs"/>
          <w:sz w:val="24"/>
          <w:szCs w:val="24"/>
          <w:rtl/>
          <w:lang w:val="en-GB"/>
        </w:rPr>
        <w:t>ביהמ"ש אומר שלא חל על הסכמים מסוימים לא חלה הדואליות הנורמטיבית, אלא רק המשפט הציבורי. אבל במשפט הציבורי יש לקונות רבות</w:t>
      </w:r>
    </w:p>
    <w:p w14:paraId="193CF864" w14:textId="77777777" w:rsidR="00F816A4" w:rsidRPr="00F816A4" w:rsidRDefault="00F816A4" w:rsidP="00E91FD0">
      <w:pPr>
        <w:pStyle w:val="a7"/>
        <w:numPr>
          <w:ilvl w:val="0"/>
          <w:numId w:val="62"/>
        </w:numPr>
        <w:spacing w:after="0" w:line="360" w:lineRule="auto"/>
        <w:jc w:val="both"/>
        <w:rPr>
          <w:rFonts w:ascii="David" w:hAnsi="David" w:cs="David"/>
          <w:sz w:val="24"/>
          <w:szCs w:val="24"/>
          <w:lang w:val="en-GB"/>
        </w:rPr>
      </w:pPr>
      <w:r>
        <w:rPr>
          <w:rFonts w:ascii="David" w:hAnsi="David" w:cs="David" w:hint="cs"/>
          <w:sz w:val="24"/>
          <w:szCs w:val="24"/>
          <w:u w:val="single"/>
          <w:rtl/>
          <w:lang w:val="en-GB"/>
        </w:rPr>
        <w:t>מהם הסעדים?</w:t>
      </w:r>
      <w:r w:rsidR="003A6766">
        <w:rPr>
          <w:rFonts w:ascii="David" w:hAnsi="David" w:cs="David" w:hint="cs"/>
          <w:sz w:val="24"/>
          <w:szCs w:val="24"/>
          <w:rtl/>
          <w:lang w:val="en-GB"/>
        </w:rPr>
        <w:t xml:space="preserve"> הסעדים הם אינם ברורים. </w:t>
      </w:r>
    </w:p>
    <w:p w14:paraId="5311C601" w14:textId="77777777" w:rsidR="00F816A4" w:rsidRDefault="00F816A4" w:rsidP="00E91FD0">
      <w:pPr>
        <w:pStyle w:val="a7"/>
        <w:numPr>
          <w:ilvl w:val="0"/>
          <w:numId w:val="62"/>
        </w:numPr>
        <w:spacing w:after="0" w:line="360" w:lineRule="auto"/>
        <w:jc w:val="both"/>
        <w:rPr>
          <w:rFonts w:ascii="David" w:hAnsi="David" w:cs="David"/>
          <w:sz w:val="24"/>
          <w:szCs w:val="24"/>
          <w:lang w:val="en-GB"/>
        </w:rPr>
      </w:pPr>
      <w:r>
        <w:rPr>
          <w:rFonts w:ascii="David" w:hAnsi="David" w:cs="David" w:hint="cs"/>
          <w:sz w:val="24"/>
          <w:szCs w:val="24"/>
          <w:u w:val="single"/>
          <w:rtl/>
          <w:lang w:val="en-GB"/>
        </w:rPr>
        <w:t>איזה הסדר חל במקרים של חוזה בלתי חוקי או ללא סמכות?</w:t>
      </w:r>
      <w:r w:rsidR="0023637C">
        <w:rPr>
          <w:rFonts w:ascii="David" w:hAnsi="David" w:cs="David" w:hint="cs"/>
          <w:sz w:val="24"/>
          <w:szCs w:val="24"/>
          <w:rtl/>
          <w:lang w:val="en-GB"/>
        </w:rPr>
        <w:t xml:space="preserve"> אם לא חל ס' 30 לחוק החוזים, אז איזה דין כן חל? </w:t>
      </w:r>
    </w:p>
    <w:p w14:paraId="6BE5FE9C" w14:textId="77777777" w:rsidR="0023637C" w:rsidRDefault="0023637C" w:rsidP="000C28B2">
      <w:pPr>
        <w:spacing w:line="360" w:lineRule="auto"/>
        <w:jc w:val="both"/>
        <w:rPr>
          <w:rFonts w:ascii="David" w:hAnsi="David" w:cs="David"/>
          <w:sz w:val="24"/>
          <w:szCs w:val="24"/>
          <w:rtl/>
          <w:lang w:val="en-GB"/>
        </w:rPr>
      </w:pPr>
      <w:r>
        <w:rPr>
          <w:rFonts w:ascii="David" w:hAnsi="David" w:cs="David" w:hint="cs"/>
          <w:sz w:val="24"/>
          <w:szCs w:val="24"/>
          <w:rtl/>
          <w:lang w:val="en-GB"/>
        </w:rPr>
        <w:t>כל אלה הם חולשות</w:t>
      </w:r>
      <w:r w:rsidR="00CB6B0C">
        <w:rPr>
          <w:rFonts w:ascii="David" w:hAnsi="David" w:cs="David" w:hint="cs"/>
          <w:sz w:val="24"/>
          <w:szCs w:val="24"/>
          <w:rtl/>
          <w:lang w:val="en-GB"/>
        </w:rPr>
        <w:t xml:space="preserve"> גדולות מאוד במשפט המנהלי. ביהמ"ש יכול להגיד על הסכמים מסוימים שהמשפט המנהלי חל עליהם אבל המשפט עצמו לא בהכרח עונה. </w:t>
      </w:r>
      <w:r w:rsidR="00EB5356">
        <w:rPr>
          <w:rFonts w:ascii="David" w:hAnsi="David" w:cs="David" w:hint="cs"/>
          <w:sz w:val="24"/>
          <w:szCs w:val="24"/>
          <w:rtl/>
          <w:lang w:val="en-GB"/>
        </w:rPr>
        <w:t>במקרים האלה בפועל לא נקבעו הלכות/לא הגיעו לביהמ"ש.</w:t>
      </w:r>
    </w:p>
    <w:p w14:paraId="7165963D" w14:textId="77777777" w:rsidR="00EB5356" w:rsidRDefault="00EB5356" w:rsidP="0023637C">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אחד ההבדלים המשמעותיים, אולי אף המרכזי, הוא הלכת ההשתחררות. מובן שלפי דיני החוזים, אם הצד השני מפר, יש אפשרות לבטל את החוזה מכח דיני החוזים. </w:t>
      </w:r>
      <w:r w:rsidR="004407BB">
        <w:rPr>
          <w:rFonts w:ascii="David" w:hAnsi="David" w:cs="David" w:hint="cs"/>
          <w:sz w:val="24"/>
          <w:szCs w:val="24"/>
          <w:rtl/>
          <w:lang w:val="en-GB"/>
        </w:rPr>
        <w:t>בניגוד לכך, ה</w:t>
      </w:r>
      <w:r>
        <w:rPr>
          <w:rFonts w:ascii="David" w:hAnsi="David" w:cs="David" w:hint="cs"/>
          <w:sz w:val="24"/>
          <w:szCs w:val="24"/>
          <w:rtl/>
          <w:lang w:val="en-GB"/>
        </w:rPr>
        <w:t xml:space="preserve">רשות יכולה לבטל את החוזה לא רק במקרה של הפרה או </w:t>
      </w:r>
      <w:r w:rsidR="004407BB">
        <w:rPr>
          <w:rFonts w:ascii="David" w:hAnsi="David" w:cs="David" w:hint="cs"/>
          <w:sz w:val="24"/>
          <w:szCs w:val="24"/>
          <w:rtl/>
          <w:lang w:val="en-GB"/>
        </w:rPr>
        <w:t>עילה אחרת המופיעה בדיני החוזים</w:t>
      </w:r>
      <w:r w:rsidR="002C0246">
        <w:rPr>
          <w:rFonts w:ascii="David" w:hAnsi="David" w:cs="David" w:hint="cs"/>
          <w:sz w:val="24"/>
          <w:szCs w:val="24"/>
          <w:rtl/>
          <w:lang w:val="en-GB"/>
        </w:rPr>
        <w:t xml:space="preserve">. יש יכולת ביטול נוספת- </w:t>
      </w:r>
      <w:r w:rsidR="002C0246">
        <w:rPr>
          <w:rFonts w:ascii="David" w:hAnsi="David" w:cs="David" w:hint="cs"/>
          <w:sz w:val="24"/>
          <w:szCs w:val="24"/>
          <w:rtl/>
          <w:lang w:val="en-GB"/>
        </w:rPr>
        <w:lastRenderedPageBreak/>
        <w:t xml:space="preserve">הלכת ההשתחררות. גם אם לא מתקיימת עילת ביטול, </w:t>
      </w:r>
      <w:r w:rsidR="00D43FD1">
        <w:rPr>
          <w:rFonts w:ascii="David" w:hAnsi="David" w:cs="David" w:hint="cs"/>
          <w:sz w:val="24"/>
          <w:szCs w:val="24"/>
          <w:rtl/>
          <w:lang w:val="en-GB"/>
        </w:rPr>
        <w:t xml:space="preserve">במקרים מסוימים, </w:t>
      </w:r>
      <w:r w:rsidR="002C0246">
        <w:rPr>
          <w:rFonts w:ascii="David" w:hAnsi="David" w:cs="David" w:hint="cs"/>
          <w:sz w:val="24"/>
          <w:szCs w:val="24"/>
          <w:rtl/>
          <w:lang w:val="en-GB"/>
        </w:rPr>
        <w:t xml:space="preserve">רשות שלטונית יכולה באופן חד צדדים לשחרר את עצמה מהמחויבות החוזית. במקרים כאלה היא צריכה לאזן בין </w:t>
      </w:r>
      <w:r w:rsidR="00D43FD1">
        <w:rPr>
          <w:rFonts w:ascii="David" w:hAnsi="David" w:cs="David" w:hint="cs"/>
          <w:sz w:val="24"/>
          <w:szCs w:val="24"/>
          <w:rtl/>
          <w:lang w:val="en-GB"/>
        </w:rPr>
        <w:t>הצורך וחובת השלטון לנהוג באופן הוגן, לבין טובת הציבור שזה האינטרס שבגללו היא מבקשת לשחרר את עצמה.</w:t>
      </w:r>
    </w:p>
    <w:p w14:paraId="61418DD5" w14:textId="77777777" w:rsidR="00D43FD1" w:rsidRDefault="00D43FD1" w:rsidP="0023637C">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שיקול נוסף שהפסיקה לא מזכירה, </w:t>
      </w:r>
      <w:r w:rsidR="00626ADF">
        <w:rPr>
          <w:rFonts w:ascii="David" w:hAnsi="David" w:cs="David" w:hint="cs"/>
          <w:sz w:val="24"/>
          <w:szCs w:val="24"/>
          <w:rtl/>
          <w:lang w:val="en-GB"/>
        </w:rPr>
        <w:t>השלכת הרוחב מבחינת נכונות להתקשר עם רשויות והמחיר החוזי. זה מקרה נדיר עם רשות משתחררת. אין הרבה מקרים. הרשויות לוקחות בחשבון את השלכת הרוחב.</w:t>
      </w:r>
      <w:r w:rsidR="0017534A">
        <w:rPr>
          <w:rFonts w:ascii="David" w:hAnsi="David" w:cs="David" w:hint="cs"/>
          <w:sz w:val="24"/>
          <w:szCs w:val="24"/>
          <w:rtl/>
          <w:lang w:val="en-GB"/>
        </w:rPr>
        <w:t xml:space="preserve"> אם רשות תשתחרר מחוזים, זה יכול להשפיע על גופים אחרים שלא ירצו להתקשר בחוזה איתה. </w:t>
      </w:r>
      <w:r w:rsidR="00193C6E">
        <w:rPr>
          <w:rFonts w:ascii="David" w:hAnsi="David" w:cs="David" w:hint="cs"/>
          <w:sz w:val="24"/>
          <w:szCs w:val="24"/>
          <w:rtl/>
          <w:lang w:val="en-GB"/>
        </w:rPr>
        <w:t xml:space="preserve">זהו שיקול כללי. </w:t>
      </w:r>
    </w:p>
    <w:p w14:paraId="2AEAFEF8" w14:textId="77777777" w:rsidR="00992F6E" w:rsidRDefault="00992F6E" w:rsidP="00992F6E">
      <w:pPr>
        <w:spacing w:after="0" w:line="360" w:lineRule="auto"/>
        <w:jc w:val="both"/>
        <w:rPr>
          <w:rFonts w:ascii="David" w:hAnsi="David" w:cs="David"/>
          <w:sz w:val="24"/>
          <w:szCs w:val="24"/>
          <w:rtl/>
          <w:lang w:val="en-GB"/>
        </w:rPr>
      </w:pPr>
      <w:r w:rsidRPr="00992F6E">
        <w:rPr>
          <w:rFonts w:ascii="David" w:hAnsi="David" w:cs="David" w:hint="cs"/>
          <w:sz w:val="24"/>
          <w:szCs w:val="24"/>
          <w:rtl/>
          <w:lang w:val="en-GB"/>
        </w:rPr>
        <w:t xml:space="preserve">אם רשות תבקש להשתחרר, יש סיכוי לא קטן שביהמ"ש יפסול את ההחלטה. </w:t>
      </w:r>
      <w:r w:rsidRPr="00EE42FB">
        <w:rPr>
          <w:rFonts w:ascii="David" w:hAnsi="David" w:cs="David" w:hint="cs"/>
          <w:b/>
          <w:bCs/>
          <w:sz w:val="24"/>
          <w:szCs w:val="24"/>
          <w:highlight w:val="cyan"/>
          <w:rtl/>
          <w:lang w:val="en-GB"/>
        </w:rPr>
        <w:t>צריכה להיות סיבה משמעותית</w:t>
      </w:r>
      <w:r w:rsidR="00EE42FB" w:rsidRPr="00EE42FB">
        <w:rPr>
          <w:rFonts w:ascii="David" w:hAnsi="David" w:cs="David" w:hint="cs"/>
          <w:b/>
          <w:bCs/>
          <w:sz w:val="24"/>
          <w:szCs w:val="24"/>
          <w:highlight w:val="cyan"/>
          <w:rtl/>
          <w:lang w:val="en-GB"/>
        </w:rPr>
        <w:t>/אינטרס בעל עוצמה</w:t>
      </w:r>
      <w:r w:rsidRPr="00992F6E">
        <w:rPr>
          <w:rFonts w:ascii="David" w:hAnsi="David" w:cs="David" w:hint="cs"/>
          <w:sz w:val="24"/>
          <w:szCs w:val="24"/>
          <w:rtl/>
          <w:lang w:val="en-GB"/>
        </w:rPr>
        <w:t>.</w:t>
      </w:r>
      <w:r w:rsidR="00ED4488">
        <w:rPr>
          <w:rFonts w:ascii="David" w:hAnsi="David" w:cs="David" w:hint="cs"/>
          <w:sz w:val="24"/>
          <w:szCs w:val="24"/>
          <w:rtl/>
          <w:lang w:val="en-GB"/>
        </w:rPr>
        <w:t xml:space="preserve"> (</w:t>
      </w:r>
      <w:r w:rsidR="00ED4488" w:rsidRPr="00EE42FB">
        <w:rPr>
          <w:rFonts w:ascii="David" w:hAnsi="David" w:cs="David" w:hint="cs"/>
          <w:sz w:val="24"/>
          <w:szCs w:val="24"/>
          <w:highlight w:val="green"/>
          <w:rtl/>
          <w:lang w:val="en-GB"/>
        </w:rPr>
        <w:t xml:space="preserve">פס"ד </w:t>
      </w:r>
      <w:r w:rsidR="00ED4488" w:rsidRPr="00EE42FB">
        <w:rPr>
          <w:rFonts w:ascii="David" w:hAnsi="David" w:cs="David" w:hint="cs"/>
          <w:b/>
          <w:bCs/>
          <w:sz w:val="24"/>
          <w:szCs w:val="24"/>
          <w:highlight w:val="green"/>
          <w:rtl/>
          <w:lang w:val="en-GB"/>
        </w:rPr>
        <w:t>מילר</w:t>
      </w:r>
      <w:r w:rsidR="00ED4488">
        <w:rPr>
          <w:rFonts w:ascii="David" w:hAnsi="David" w:cs="David" w:hint="cs"/>
          <w:sz w:val="24"/>
          <w:szCs w:val="24"/>
          <w:rtl/>
          <w:lang w:val="en-GB"/>
        </w:rPr>
        <w:t>)</w:t>
      </w:r>
    </w:p>
    <w:p w14:paraId="14443ABA" w14:textId="77777777" w:rsidR="00942572" w:rsidRPr="00992F6E" w:rsidRDefault="00942572" w:rsidP="00992F6E">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מהן עילות ההשתחררות? על-פי פס"ד </w:t>
      </w:r>
      <w:r w:rsidRPr="00542C82">
        <w:rPr>
          <w:rFonts w:ascii="David" w:hAnsi="David" w:cs="David" w:hint="cs"/>
          <w:b/>
          <w:bCs/>
          <w:sz w:val="24"/>
          <w:szCs w:val="24"/>
          <w:rtl/>
          <w:lang w:val="en-GB"/>
        </w:rPr>
        <w:t>מילר</w:t>
      </w:r>
      <w:r>
        <w:rPr>
          <w:rFonts w:ascii="David" w:hAnsi="David" w:cs="David" w:hint="cs"/>
          <w:sz w:val="24"/>
          <w:szCs w:val="24"/>
          <w:rtl/>
          <w:lang w:val="en-GB"/>
        </w:rPr>
        <w:t xml:space="preserve">, אינטרס חיוני. </w:t>
      </w:r>
      <w:r w:rsidR="00643277">
        <w:rPr>
          <w:rFonts w:ascii="David" w:hAnsi="David" w:cs="David" w:hint="cs"/>
          <w:sz w:val="24"/>
          <w:szCs w:val="24"/>
          <w:rtl/>
          <w:lang w:val="en-GB"/>
        </w:rPr>
        <w:t xml:space="preserve">זה לא אומר הרבה ולכן אנחנו צריכים לראות מהפסיקה שהצטברה בתחום, אין המשפט מתייחס לעילות שונות. בכל מקרה, מצפים שיהיה מדובר באינטרס בעל עוצמה. </w:t>
      </w:r>
    </w:p>
    <w:p w14:paraId="188DA1C0" w14:textId="77777777" w:rsidR="00992F6E" w:rsidRPr="00992F6E" w:rsidRDefault="00CF3553" w:rsidP="00992F6E">
      <w:pPr>
        <w:spacing w:after="0" w:line="360" w:lineRule="auto"/>
        <w:jc w:val="both"/>
        <w:rPr>
          <w:rFonts w:ascii="David" w:hAnsi="David" w:cs="David"/>
          <w:sz w:val="24"/>
          <w:szCs w:val="24"/>
          <w:lang w:val="en-GB"/>
        </w:rPr>
      </w:pPr>
      <w:r w:rsidRPr="00992F6E">
        <w:rPr>
          <w:rFonts w:ascii="David" w:hAnsi="David" w:cs="David" w:hint="cs"/>
          <w:b/>
          <w:bCs/>
          <w:sz w:val="24"/>
          <w:szCs w:val="24"/>
          <w:highlight w:val="yellow"/>
          <w:rtl/>
          <w:lang w:val="en-GB"/>
        </w:rPr>
        <w:t>עילות ה</w:t>
      </w:r>
      <w:r w:rsidRPr="00CF3553">
        <w:rPr>
          <w:rFonts w:ascii="David" w:hAnsi="David" w:cs="David" w:hint="cs"/>
          <w:b/>
          <w:bCs/>
          <w:sz w:val="24"/>
          <w:szCs w:val="24"/>
          <w:highlight w:val="yellow"/>
          <w:rtl/>
          <w:lang w:val="en-GB"/>
        </w:rPr>
        <w:t>השתחררות</w:t>
      </w:r>
      <w:r>
        <w:rPr>
          <w:rFonts w:ascii="David" w:hAnsi="David" w:cs="David" w:hint="cs"/>
          <w:sz w:val="24"/>
          <w:szCs w:val="24"/>
          <w:rtl/>
          <w:lang w:val="en-GB"/>
        </w:rPr>
        <w:t>:</w:t>
      </w:r>
    </w:p>
    <w:p w14:paraId="0C8314BA" w14:textId="77777777" w:rsidR="009E4EEE" w:rsidRPr="00992F6E" w:rsidRDefault="009E4EEE" w:rsidP="009A2540">
      <w:pPr>
        <w:pStyle w:val="a7"/>
        <w:numPr>
          <w:ilvl w:val="0"/>
          <w:numId w:val="63"/>
        </w:numPr>
        <w:spacing w:after="0" w:line="360" w:lineRule="auto"/>
        <w:jc w:val="both"/>
        <w:rPr>
          <w:rFonts w:ascii="David" w:hAnsi="David" w:cs="David"/>
          <w:sz w:val="24"/>
          <w:szCs w:val="24"/>
          <w:lang w:val="en-GB"/>
        </w:rPr>
      </w:pPr>
      <w:r w:rsidRPr="00B56AC4">
        <w:rPr>
          <w:rFonts w:ascii="David" w:hAnsi="David" w:cs="David" w:hint="cs"/>
          <w:sz w:val="24"/>
          <w:szCs w:val="24"/>
          <w:rtl/>
          <w:lang w:val="en-GB"/>
        </w:rPr>
        <w:t>שינוי משמעותי של הנסיבות</w:t>
      </w:r>
    </w:p>
    <w:p w14:paraId="1BBECC1C" w14:textId="77777777" w:rsidR="009E4EEE" w:rsidRPr="00B56AC4" w:rsidRDefault="009E4EEE" w:rsidP="00CF3553">
      <w:pPr>
        <w:pStyle w:val="a7"/>
        <w:numPr>
          <w:ilvl w:val="0"/>
          <w:numId w:val="63"/>
        </w:numPr>
        <w:spacing w:after="0" w:line="360" w:lineRule="auto"/>
        <w:jc w:val="both"/>
        <w:rPr>
          <w:rFonts w:ascii="David" w:hAnsi="David" w:cs="David"/>
          <w:sz w:val="24"/>
          <w:szCs w:val="24"/>
          <w:lang w:val="en-GB"/>
        </w:rPr>
      </w:pPr>
      <w:r w:rsidRPr="00B56AC4">
        <w:rPr>
          <w:rFonts w:ascii="David" w:hAnsi="David" w:cs="David" w:hint="cs"/>
          <w:sz w:val="24"/>
          <w:szCs w:val="24"/>
          <w:rtl/>
          <w:lang w:val="en-GB"/>
        </w:rPr>
        <w:t>שינוי מדיניות</w:t>
      </w:r>
    </w:p>
    <w:p w14:paraId="01A90BEB" w14:textId="77777777" w:rsidR="00B56AC4" w:rsidRDefault="00B56AC4" w:rsidP="00CF3553">
      <w:pPr>
        <w:pStyle w:val="a7"/>
        <w:numPr>
          <w:ilvl w:val="0"/>
          <w:numId w:val="63"/>
        </w:numPr>
        <w:spacing w:after="0" w:line="360" w:lineRule="auto"/>
        <w:jc w:val="both"/>
        <w:rPr>
          <w:rFonts w:ascii="David" w:hAnsi="David" w:cs="David"/>
          <w:sz w:val="24"/>
          <w:szCs w:val="24"/>
          <w:lang w:val="en-GB"/>
        </w:rPr>
      </w:pPr>
      <w:r>
        <w:rPr>
          <w:rFonts w:ascii="David" w:hAnsi="David" w:cs="David" w:hint="cs"/>
          <w:sz w:val="24"/>
          <w:szCs w:val="24"/>
          <w:rtl/>
          <w:lang w:val="en-GB"/>
        </w:rPr>
        <w:t>משך החוזה</w:t>
      </w:r>
    </w:p>
    <w:p w14:paraId="4D3ADD42" w14:textId="77777777" w:rsidR="00B56AC4" w:rsidRDefault="00B56AC4" w:rsidP="00CF3553">
      <w:pPr>
        <w:pStyle w:val="a7"/>
        <w:numPr>
          <w:ilvl w:val="0"/>
          <w:numId w:val="63"/>
        </w:numPr>
        <w:spacing w:after="0" w:line="360" w:lineRule="auto"/>
        <w:jc w:val="both"/>
        <w:rPr>
          <w:rFonts w:ascii="David" w:hAnsi="David" w:cs="David"/>
          <w:sz w:val="24"/>
          <w:szCs w:val="24"/>
          <w:lang w:val="en-GB"/>
        </w:rPr>
      </w:pPr>
      <w:r>
        <w:rPr>
          <w:rFonts w:ascii="David" w:hAnsi="David" w:cs="David" w:hint="cs"/>
          <w:sz w:val="24"/>
          <w:szCs w:val="24"/>
          <w:rtl/>
          <w:lang w:val="en-GB"/>
        </w:rPr>
        <w:t>חוזה יחס</w:t>
      </w:r>
    </w:p>
    <w:p w14:paraId="6647113B" w14:textId="77777777" w:rsidR="00B56AC4" w:rsidRDefault="00B56AC4" w:rsidP="00CF3553">
      <w:pPr>
        <w:pStyle w:val="a7"/>
        <w:numPr>
          <w:ilvl w:val="0"/>
          <w:numId w:val="63"/>
        </w:numPr>
        <w:spacing w:after="0" w:line="360" w:lineRule="auto"/>
        <w:jc w:val="both"/>
        <w:rPr>
          <w:rFonts w:ascii="David" w:hAnsi="David" w:cs="David"/>
          <w:sz w:val="24"/>
          <w:szCs w:val="24"/>
          <w:lang w:val="en-GB"/>
        </w:rPr>
      </w:pPr>
      <w:r w:rsidRPr="00EE42FB">
        <w:rPr>
          <w:rFonts w:ascii="David" w:hAnsi="David" w:cs="David" w:hint="cs"/>
          <w:sz w:val="24"/>
          <w:szCs w:val="24"/>
          <w:u w:val="single"/>
          <w:rtl/>
          <w:lang w:val="en-GB"/>
        </w:rPr>
        <w:t>אי-חוקיות ההסכם</w:t>
      </w:r>
      <w:r w:rsidR="00ED4488">
        <w:rPr>
          <w:rFonts w:ascii="David" w:hAnsi="David" w:cs="David" w:hint="cs"/>
          <w:sz w:val="24"/>
          <w:szCs w:val="24"/>
          <w:rtl/>
          <w:lang w:val="en-GB"/>
        </w:rPr>
        <w:t>- לרבות היבט השוויוניות (</w:t>
      </w:r>
      <w:r w:rsidR="00ED4488" w:rsidRPr="00ED4488">
        <w:rPr>
          <w:rFonts w:ascii="David" w:hAnsi="David" w:cs="David" w:hint="cs"/>
          <w:sz w:val="24"/>
          <w:szCs w:val="24"/>
          <w:highlight w:val="green"/>
          <w:rtl/>
          <w:lang w:val="en-GB"/>
        </w:rPr>
        <w:t xml:space="preserve">פס"ד </w:t>
      </w:r>
      <w:r w:rsidR="00ED4488" w:rsidRPr="00ED4488">
        <w:rPr>
          <w:rFonts w:ascii="David" w:hAnsi="David" w:cs="David" w:hint="cs"/>
          <w:b/>
          <w:bCs/>
          <w:sz w:val="24"/>
          <w:szCs w:val="24"/>
          <w:highlight w:val="green"/>
          <w:rtl/>
          <w:lang w:val="en-GB"/>
        </w:rPr>
        <w:t>חברת החשמל</w:t>
      </w:r>
      <w:r w:rsidR="00ED4488">
        <w:rPr>
          <w:rFonts w:ascii="David" w:hAnsi="David" w:cs="David" w:hint="cs"/>
          <w:sz w:val="24"/>
          <w:szCs w:val="24"/>
          <w:rtl/>
          <w:lang w:val="en-GB"/>
        </w:rPr>
        <w:t>)</w:t>
      </w:r>
    </w:p>
    <w:p w14:paraId="4F6CEB16" w14:textId="77777777" w:rsidR="00EE42FB" w:rsidRDefault="00ED4488" w:rsidP="00EE42FB">
      <w:pPr>
        <w:pStyle w:val="a7"/>
        <w:numPr>
          <w:ilvl w:val="0"/>
          <w:numId w:val="63"/>
        </w:numPr>
        <w:spacing w:after="0" w:line="360" w:lineRule="auto"/>
        <w:jc w:val="both"/>
        <w:rPr>
          <w:rFonts w:ascii="David" w:hAnsi="David" w:cs="David"/>
          <w:sz w:val="24"/>
          <w:szCs w:val="24"/>
          <w:lang w:val="en-GB"/>
        </w:rPr>
      </w:pPr>
      <w:r w:rsidRPr="00750596">
        <w:rPr>
          <w:rFonts w:ascii="David" w:hAnsi="David" w:cs="David" w:hint="cs"/>
          <w:sz w:val="24"/>
          <w:szCs w:val="24"/>
          <w:u w:val="single"/>
          <w:rtl/>
          <w:lang w:val="en-GB"/>
        </w:rPr>
        <w:t>שיקול כלכלי</w:t>
      </w:r>
      <w:r w:rsidR="00750596">
        <w:rPr>
          <w:rFonts w:ascii="David" w:hAnsi="David" w:cs="David" w:hint="cs"/>
          <w:sz w:val="24"/>
          <w:szCs w:val="24"/>
          <w:rtl/>
          <w:lang w:val="en-GB"/>
        </w:rPr>
        <w:t>- ביהמ"ש מתייחס בחשדנות אבל לא פוסל</w:t>
      </w:r>
    </w:p>
    <w:p w14:paraId="20837EFD" w14:textId="77777777" w:rsidR="00EE42FB" w:rsidRDefault="005D670F" w:rsidP="00EE42FB">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שק"ד הוא מנהלי ולכן הוא צריך להתבסס על שיקולים עניינים, ללא שיקולים זרים, בתוך מתחם הסבירות, תוך </w:t>
      </w:r>
      <w:r w:rsidR="00A4087E">
        <w:rPr>
          <w:rFonts w:ascii="David" w:hAnsi="David" w:cs="David" w:hint="cs"/>
          <w:sz w:val="24"/>
          <w:szCs w:val="24"/>
          <w:rtl/>
          <w:lang w:val="en-GB"/>
        </w:rPr>
        <w:t xml:space="preserve">קביעות. </w:t>
      </w:r>
    </w:p>
    <w:p w14:paraId="6FAB7B23" w14:textId="77777777" w:rsidR="00DE6177" w:rsidRDefault="00A4087E" w:rsidP="00DE6177">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היבט נוסף הוא הפיצויים. בפס"ד מילר ובפס"ד אחרים, נאמר שבמקרים של השתחררות, הרשות עדיין יכולה להיות חייבת לצד השני פיצויים. לא יהיה מדובר על פיצוי צפייה. אילו כן? פס"ד של השופט </w:t>
      </w:r>
      <w:proofErr w:type="spellStart"/>
      <w:r>
        <w:rPr>
          <w:rFonts w:ascii="David" w:hAnsi="David" w:cs="David" w:hint="cs"/>
          <w:sz w:val="24"/>
          <w:szCs w:val="24"/>
          <w:rtl/>
          <w:lang w:val="en-GB"/>
        </w:rPr>
        <w:t>אנגלר</w:t>
      </w:r>
      <w:proofErr w:type="spellEnd"/>
      <w:r>
        <w:rPr>
          <w:rFonts w:ascii="David" w:hAnsi="David" w:cs="David" w:hint="cs"/>
          <w:sz w:val="24"/>
          <w:szCs w:val="24"/>
          <w:rtl/>
          <w:lang w:val="en-GB"/>
        </w:rPr>
        <w:t xml:space="preserve"> אשר קב</w:t>
      </w:r>
      <w:r w:rsidR="00DE6177">
        <w:rPr>
          <w:rFonts w:ascii="David" w:hAnsi="David" w:cs="David" w:hint="cs"/>
          <w:sz w:val="24"/>
          <w:szCs w:val="24"/>
          <w:rtl/>
          <w:lang w:val="en-GB"/>
        </w:rPr>
        <w:t xml:space="preserve">ע שיהיה מדובר בפיצויי הסתמכות. ביהמ"ש לא יכול לחשב בצורה מדויקת. מדובר על אומדן כללי של ביהמ"ש. לא מדובר בהרבה כסף. </w:t>
      </w:r>
      <w:r w:rsidR="007A6DC1">
        <w:rPr>
          <w:rFonts w:ascii="David" w:hAnsi="David" w:cs="David" w:hint="cs"/>
          <w:sz w:val="24"/>
          <w:szCs w:val="24"/>
          <w:rtl/>
          <w:lang w:val="en-GB"/>
        </w:rPr>
        <w:t xml:space="preserve">בודקים מה יהיה הוגן שהרשות תשלם לצד האחר. </w:t>
      </w:r>
    </w:p>
    <w:p w14:paraId="209FD5A5" w14:textId="77777777" w:rsidR="00547A21" w:rsidRDefault="00547A21" w:rsidP="007B0727">
      <w:pPr>
        <w:spacing w:line="360" w:lineRule="auto"/>
        <w:jc w:val="both"/>
        <w:rPr>
          <w:rFonts w:ascii="David" w:hAnsi="David" w:cs="David"/>
          <w:sz w:val="24"/>
          <w:szCs w:val="24"/>
          <w:rtl/>
          <w:lang w:val="en-GB"/>
        </w:rPr>
      </w:pPr>
      <w:r>
        <w:rPr>
          <w:rFonts w:ascii="David" w:hAnsi="David" w:cs="David" w:hint="cs"/>
          <w:sz w:val="24"/>
          <w:szCs w:val="24"/>
          <w:rtl/>
          <w:lang w:val="en-GB"/>
        </w:rPr>
        <w:t xml:space="preserve">לא תמיד ברור אם יש זכות לפיצויים. במקרים של הפרת חוזה, יש נוסחאות די ברורות שעל פיהם מחשבים את הפיצויים וכן דיני ראיות המוכיחים את הנזקים. בחוזים מנהליים יש אי בהירות לגבי מתן הפיצויים. זה נתון לשק"ד ביהמ"ש. אין איזה כלל ברור מתי יהיו פיצויים. העיקרון הוא שבמקרה של השתחררות, הרשות עשויה להיות מחויבת לפצות דרך פיצויי הסתמכות. </w:t>
      </w:r>
      <w:r w:rsidR="00165C22">
        <w:rPr>
          <w:rFonts w:ascii="David" w:hAnsi="David" w:cs="David" w:hint="cs"/>
          <w:sz w:val="24"/>
          <w:szCs w:val="24"/>
          <w:rtl/>
          <w:lang w:val="en-GB"/>
        </w:rPr>
        <w:t xml:space="preserve">אין כלים ראייתיים לחישוב מדויק. </w:t>
      </w:r>
    </w:p>
    <w:p w14:paraId="2ED3CC05" w14:textId="77777777" w:rsidR="00AC71F0" w:rsidRPr="00AC71F0" w:rsidRDefault="00AC71F0" w:rsidP="00DE6177">
      <w:pPr>
        <w:spacing w:after="0" w:line="360" w:lineRule="auto"/>
        <w:jc w:val="both"/>
        <w:rPr>
          <w:rFonts w:ascii="David" w:hAnsi="David" w:cs="David"/>
          <w:sz w:val="24"/>
          <w:szCs w:val="24"/>
          <w:u w:val="single"/>
          <w:rtl/>
          <w:lang w:val="en-GB"/>
        </w:rPr>
      </w:pPr>
      <w:r w:rsidRPr="00AC71F0">
        <w:rPr>
          <w:rFonts w:ascii="David" w:hAnsi="David" w:cs="David" w:hint="cs"/>
          <w:sz w:val="24"/>
          <w:szCs w:val="24"/>
          <w:u w:val="single"/>
          <w:rtl/>
          <w:lang w:val="en-GB"/>
        </w:rPr>
        <w:t>דיני המכרזים</w:t>
      </w:r>
    </w:p>
    <w:p w14:paraId="498E6162" w14:textId="77777777" w:rsidR="00165C22" w:rsidRDefault="007B0727" w:rsidP="00DE6177">
      <w:pPr>
        <w:spacing w:after="0" w:line="360" w:lineRule="auto"/>
        <w:jc w:val="both"/>
        <w:rPr>
          <w:rFonts w:ascii="David" w:hAnsi="David" w:cs="David"/>
          <w:sz w:val="24"/>
          <w:szCs w:val="24"/>
          <w:rtl/>
          <w:lang w:val="en-GB"/>
        </w:rPr>
      </w:pPr>
      <w:r>
        <w:rPr>
          <w:rFonts w:ascii="David" w:hAnsi="David" w:cs="David" w:hint="cs"/>
          <w:sz w:val="24"/>
          <w:szCs w:val="24"/>
          <w:rtl/>
          <w:lang w:val="en-GB"/>
        </w:rPr>
        <w:t>יש לדינים אלה חשיבות מעשית. כל רשות מנהלית או אחרת בעלת אופן ציבורי וכן רשויות דו-מהותיות</w:t>
      </w:r>
      <w:r w:rsidR="00AC71F0">
        <w:rPr>
          <w:rFonts w:ascii="David" w:hAnsi="David" w:cs="David" w:hint="cs"/>
          <w:sz w:val="24"/>
          <w:szCs w:val="24"/>
          <w:rtl/>
          <w:lang w:val="en-GB"/>
        </w:rPr>
        <w:t xml:space="preserve"> מחויבות בחובת המכרז. חלק משמעותי מחוזים במדינת ישראל הם חוזים שחלה עליהם חובת המכרזים. </w:t>
      </w:r>
    </w:p>
    <w:p w14:paraId="763AD533" w14:textId="33F15BC1" w:rsidR="00287CD5" w:rsidRDefault="00287CD5" w:rsidP="00DE6177">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מכרז הוא הליך מאורגן תחרותי לבחירת המתקשר. אדם פרטי לא חייב. </w:t>
      </w:r>
      <w:r w:rsidR="00A45E21">
        <w:rPr>
          <w:rFonts w:ascii="David" w:hAnsi="David" w:cs="David" w:hint="cs"/>
          <w:sz w:val="24"/>
          <w:szCs w:val="24"/>
          <w:rtl/>
          <w:lang w:val="en-GB"/>
        </w:rPr>
        <w:t xml:space="preserve">זה מחליף את המשא ומתן לפי ס' 12 לחוק החוזים, </w:t>
      </w:r>
      <w:r w:rsidR="00704C58">
        <w:rPr>
          <w:rFonts w:ascii="David" w:hAnsi="David" w:cs="David" w:hint="cs"/>
          <w:sz w:val="24"/>
          <w:szCs w:val="24"/>
          <w:rtl/>
          <w:lang w:val="en-GB"/>
        </w:rPr>
        <w:t>ב</w:t>
      </w:r>
      <w:r w:rsidR="00A45E21">
        <w:rPr>
          <w:rFonts w:ascii="David" w:hAnsi="David" w:cs="David" w:hint="cs"/>
          <w:sz w:val="24"/>
          <w:szCs w:val="24"/>
          <w:rtl/>
          <w:lang w:val="en-GB"/>
        </w:rPr>
        <w:t>חוק המכרזים.</w:t>
      </w:r>
      <w:r w:rsidR="00655801">
        <w:rPr>
          <w:rFonts w:ascii="David" w:hAnsi="David" w:cs="David" w:hint="cs"/>
          <w:sz w:val="24"/>
          <w:szCs w:val="24"/>
          <w:rtl/>
          <w:lang w:val="en-GB"/>
        </w:rPr>
        <w:t xml:space="preserve"> חובת המכרז נקבעה בפסיקה ואז עוגנה בחקיקה.</w:t>
      </w:r>
      <w:r w:rsidR="00CE73C2">
        <w:rPr>
          <w:rFonts w:ascii="David" w:hAnsi="David" w:cs="David" w:hint="cs"/>
          <w:sz w:val="24"/>
          <w:szCs w:val="24"/>
          <w:rtl/>
          <w:lang w:val="en-GB"/>
        </w:rPr>
        <w:t xml:space="preserve"> פה ושם יש לקונות, אבל יחסית נדירות. אנחנו פועלים על פי החקיקה (חוק חו</w:t>
      </w:r>
      <w:r w:rsidR="00E72A08">
        <w:rPr>
          <w:rFonts w:ascii="David" w:hAnsi="David" w:cs="David" w:hint="cs"/>
          <w:sz w:val="24"/>
          <w:szCs w:val="24"/>
          <w:rtl/>
          <w:lang w:val="en-GB"/>
        </w:rPr>
        <w:t>ב</w:t>
      </w:r>
      <w:r w:rsidR="00CE73C2">
        <w:rPr>
          <w:rFonts w:ascii="David" w:hAnsi="David" w:cs="David" w:hint="cs"/>
          <w:sz w:val="24"/>
          <w:szCs w:val="24"/>
          <w:rtl/>
          <w:lang w:val="en-GB"/>
        </w:rPr>
        <w:t xml:space="preserve">ת המכרזים ותקנות </w:t>
      </w:r>
      <w:r w:rsidR="00E72A08">
        <w:rPr>
          <w:rFonts w:ascii="David" w:hAnsi="David" w:cs="David" w:hint="cs"/>
          <w:sz w:val="24"/>
          <w:szCs w:val="24"/>
          <w:rtl/>
          <w:lang w:val="en-GB"/>
        </w:rPr>
        <w:lastRenderedPageBreak/>
        <w:t>שנקבע</w:t>
      </w:r>
      <w:r w:rsidR="00AC697E">
        <w:rPr>
          <w:rFonts w:ascii="David" w:hAnsi="David" w:cs="David" w:hint="cs"/>
          <w:sz w:val="24"/>
          <w:szCs w:val="24"/>
          <w:rtl/>
          <w:lang w:val="en-GB"/>
        </w:rPr>
        <w:t>ות</w:t>
      </w:r>
      <w:r w:rsidR="00CE73C2">
        <w:rPr>
          <w:rFonts w:ascii="David" w:hAnsi="David" w:cs="David" w:hint="cs"/>
          <w:sz w:val="24"/>
          <w:szCs w:val="24"/>
          <w:rtl/>
          <w:lang w:val="en-GB"/>
        </w:rPr>
        <w:t>)</w:t>
      </w:r>
      <w:r w:rsidR="00AC697E">
        <w:rPr>
          <w:rFonts w:ascii="David" w:hAnsi="David" w:cs="David" w:hint="cs"/>
          <w:sz w:val="24"/>
          <w:szCs w:val="24"/>
          <w:rtl/>
          <w:lang w:val="en-GB"/>
        </w:rPr>
        <w:t>.</w:t>
      </w:r>
      <w:r w:rsidR="00E72A08">
        <w:rPr>
          <w:rFonts w:ascii="David" w:hAnsi="David" w:cs="David" w:hint="cs"/>
          <w:sz w:val="24"/>
          <w:szCs w:val="24"/>
          <w:rtl/>
          <w:lang w:val="en-GB"/>
        </w:rPr>
        <w:t xml:space="preserve"> עיקר הכללים קבועים בתקנות. החוק כמעט לא אומר דבר. בגדול הוא רק אומר ב-9 סעיפים</w:t>
      </w:r>
      <w:r w:rsidR="00D46D32">
        <w:rPr>
          <w:rFonts w:ascii="David" w:hAnsi="David" w:cs="David" w:hint="cs"/>
          <w:sz w:val="24"/>
          <w:szCs w:val="24"/>
          <w:rtl/>
          <w:lang w:val="en-GB"/>
        </w:rPr>
        <w:t xml:space="preserve"> שדיני המכרזים יקבעו בתקנות. התקנות יכולות לקבוע תניות פטור, את הליך המכרז, היבטים עקרוניים בהליכים, מי מחליט, מה השיקולים ועוד. עיקר דיני המכרזים קבועים בתקנות, גם המהותיים, למרות שלכאורה היו אמורים להיות בחוק.</w:t>
      </w:r>
      <w:r w:rsidR="00D94AFB">
        <w:rPr>
          <w:rFonts w:ascii="David" w:hAnsi="David" w:cs="David" w:hint="cs"/>
          <w:sz w:val="24"/>
          <w:szCs w:val="24"/>
          <w:rtl/>
          <w:lang w:val="en-GB"/>
        </w:rPr>
        <w:t xml:space="preserve"> זו תופעה חריגה.</w:t>
      </w:r>
      <w:r w:rsidR="00D46D32">
        <w:rPr>
          <w:rFonts w:ascii="David" w:hAnsi="David" w:cs="David" w:hint="cs"/>
          <w:sz w:val="24"/>
          <w:szCs w:val="24"/>
          <w:rtl/>
          <w:lang w:val="en-GB"/>
        </w:rPr>
        <w:t xml:space="preserve"> בתקנות יש גמישות וניתן לשנות אבל לפעמים משתמשים בהם לרעה</w:t>
      </w:r>
      <w:r w:rsidR="00FB063B">
        <w:rPr>
          <w:rFonts w:ascii="David" w:hAnsi="David" w:cs="David" w:hint="cs"/>
          <w:sz w:val="24"/>
          <w:szCs w:val="24"/>
          <w:rtl/>
          <w:lang w:val="en-GB"/>
        </w:rPr>
        <w:t xml:space="preserve">. </w:t>
      </w:r>
    </w:p>
    <w:p w14:paraId="4A11F53F" w14:textId="77777777" w:rsidR="000343C0" w:rsidRDefault="00FE1D29" w:rsidP="005B4341">
      <w:pPr>
        <w:spacing w:line="360" w:lineRule="auto"/>
        <w:jc w:val="both"/>
        <w:rPr>
          <w:rFonts w:ascii="David" w:hAnsi="David" w:cs="David"/>
          <w:sz w:val="24"/>
          <w:szCs w:val="24"/>
          <w:rtl/>
          <w:lang w:val="en-GB"/>
        </w:rPr>
      </w:pPr>
      <w:r>
        <w:rPr>
          <w:rFonts w:ascii="David" w:hAnsi="David" w:cs="David" w:hint="cs"/>
          <w:sz w:val="24"/>
          <w:szCs w:val="24"/>
          <w:rtl/>
          <w:lang w:val="en-GB"/>
        </w:rPr>
        <w:t xml:space="preserve">יש בתקנות גם את העניין שהרשות היא הרגולטור של עצמה. זה לא גוף חיצוני. </w:t>
      </w:r>
    </w:p>
    <w:p w14:paraId="753AFB9F" w14:textId="77777777" w:rsidR="000343C0" w:rsidRPr="000343C0" w:rsidRDefault="000343C0" w:rsidP="000343C0">
      <w:pPr>
        <w:spacing w:after="0" w:line="360" w:lineRule="auto"/>
        <w:jc w:val="center"/>
        <w:rPr>
          <w:rFonts w:ascii="David" w:hAnsi="David" w:cs="David"/>
          <w:b/>
          <w:bCs/>
          <w:sz w:val="24"/>
          <w:szCs w:val="24"/>
          <w:u w:val="single"/>
          <w:rtl/>
          <w:lang w:val="en-GB"/>
        </w:rPr>
      </w:pPr>
      <w:r w:rsidRPr="000343C0">
        <w:rPr>
          <w:rFonts w:ascii="David" w:hAnsi="David" w:cs="David" w:hint="cs"/>
          <w:b/>
          <w:bCs/>
          <w:sz w:val="24"/>
          <w:szCs w:val="24"/>
          <w:u w:val="single"/>
          <w:rtl/>
          <w:lang w:val="en-GB"/>
        </w:rPr>
        <w:t>שיעור 18-</w:t>
      </w:r>
      <w:r w:rsidR="00C63BE8">
        <w:rPr>
          <w:rFonts w:ascii="David" w:hAnsi="David" w:cs="David" w:hint="cs"/>
          <w:b/>
          <w:bCs/>
          <w:sz w:val="24"/>
          <w:szCs w:val="24"/>
          <w:u w:val="single"/>
          <w:rtl/>
          <w:lang w:val="en-GB"/>
        </w:rPr>
        <w:t xml:space="preserve"> 10.1</w:t>
      </w:r>
    </w:p>
    <w:p w14:paraId="72D3ED88" w14:textId="77777777" w:rsidR="00CB5707" w:rsidRDefault="000343C0" w:rsidP="005851F9">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חזרה על השיעור הקודם. </w:t>
      </w:r>
      <w:r w:rsidR="005851F9">
        <w:rPr>
          <w:rFonts w:ascii="David" w:hAnsi="David" w:cs="David" w:hint="cs"/>
          <w:sz w:val="24"/>
          <w:szCs w:val="24"/>
          <w:rtl/>
          <w:lang w:val="en-GB"/>
        </w:rPr>
        <w:t xml:space="preserve">אנו נדון </w:t>
      </w:r>
      <w:r w:rsidR="00C0053A">
        <w:rPr>
          <w:rFonts w:ascii="David" w:hAnsi="David" w:cs="David" w:hint="cs"/>
          <w:sz w:val="24"/>
          <w:szCs w:val="24"/>
          <w:rtl/>
          <w:lang w:val="en-GB"/>
        </w:rPr>
        <w:t>על קצה המזלג מעקרונות דיני המכרזים. מכרזי</w:t>
      </w:r>
      <w:r w:rsidR="00C0053A">
        <w:rPr>
          <w:rFonts w:ascii="David" w:hAnsi="David" w:cs="David" w:hint="eastAsia"/>
          <w:sz w:val="24"/>
          <w:szCs w:val="24"/>
          <w:rtl/>
          <w:lang w:val="en-GB"/>
        </w:rPr>
        <w:t>ם</w:t>
      </w:r>
      <w:r w:rsidR="00C0053A">
        <w:rPr>
          <w:rFonts w:ascii="David" w:hAnsi="David" w:cs="David" w:hint="cs"/>
          <w:sz w:val="24"/>
          <w:szCs w:val="24"/>
          <w:rtl/>
          <w:lang w:val="en-GB"/>
        </w:rPr>
        <w:t xml:space="preserve"> זה תחום בפני עצמו שכדאי ללמוד. כאן נביא מבוא קצר לעקרונות הבסיסיים יש מכרז. מכרז זה הליך מאורגן תחרותי. הוא מחליף משא ומתן. בעוד אדם פרטי יכול לנהל משא ומתן ולבחור עם מי הוא רוצה להתקשר עמו בחוזה, לא כן רשות ציבורית. יש הרבה  רשויות שכפופות לדינים אלה, גם כאלה שאינן כפופות למשפט המנהלי, כמו גופים דו מהותיים. </w:t>
      </w:r>
      <w:r w:rsidR="00F57876">
        <w:rPr>
          <w:rFonts w:ascii="David" w:hAnsi="David" w:cs="David" w:hint="cs"/>
          <w:sz w:val="24"/>
          <w:szCs w:val="24"/>
          <w:rtl/>
          <w:lang w:val="en-GB"/>
        </w:rPr>
        <w:t>מי שכפוף לדיני מכרזים, כל עוד אין לו פטור, לא יכול להתקשר בחוזה דרך משא ומתן, אלא רק דרך מכרז. על חלק משמעותי של החוזים בישראל חלים דיני המכ</w:t>
      </w:r>
      <w:r w:rsidR="00CB5707">
        <w:rPr>
          <w:rFonts w:ascii="David" w:hAnsi="David" w:cs="David" w:hint="cs"/>
          <w:sz w:val="24"/>
          <w:szCs w:val="24"/>
          <w:rtl/>
          <w:lang w:val="en-GB"/>
        </w:rPr>
        <w:t xml:space="preserve">רזים. </w:t>
      </w:r>
    </w:p>
    <w:p w14:paraId="474C7477" w14:textId="77777777" w:rsidR="006E490A" w:rsidRDefault="0003138E" w:rsidP="005851F9">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חובת המכרז נקבע בפסיקה ואז עוגנה בחקיקה- חוק חובת המכרזים. את חובת המכרז יש עוד בעוד חוקים. החיסרון בחוק הוא שעיקרי הדינים קבועים בתקנות. החוק רק קובע שדיני המכרזים יקבעו בתקנות. </w:t>
      </w:r>
      <w:r w:rsidR="006416A3">
        <w:rPr>
          <w:rFonts w:ascii="David" w:hAnsi="David" w:cs="David" w:hint="cs"/>
          <w:sz w:val="24"/>
          <w:szCs w:val="24"/>
          <w:rtl/>
          <w:lang w:val="en-GB"/>
        </w:rPr>
        <w:t xml:space="preserve">לא רק תקנות ביצוע, אלא גם </w:t>
      </w:r>
      <w:r w:rsidR="00BC5A15">
        <w:rPr>
          <w:rFonts w:ascii="David" w:hAnsi="David" w:cs="David" w:hint="cs"/>
          <w:sz w:val="24"/>
          <w:szCs w:val="24"/>
          <w:rtl/>
          <w:lang w:val="en-GB"/>
        </w:rPr>
        <w:t xml:space="preserve">דברים מהותיים. </w:t>
      </w:r>
    </w:p>
    <w:p w14:paraId="5B1CCF06" w14:textId="77777777" w:rsidR="00F43470" w:rsidRDefault="00C53A0A" w:rsidP="005851F9">
      <w:pPr>
        <w:spacing w:after="0" w:line="360" w:lineRule="auto"/>
        <w:jc w:val="both"/>
        <w:rPr>
          <w:rFonts w:ascii="David" w:hAnsi="David" w:cs="David"/>
          <w:sz w:val="24"/>
          <w:szCs w:val="24"/>
          <w:rtl/>
          <w:lang w:val="en-GB"/>
        </w:rPr>
      </w:pPr>
      <w:r>
        <w:rPr>
          <w:rFonts w:ascii="David" w:hAnsi="David" w:cs="David" w:hint="cs"/>
          <w:sz w:val="24"/>
          <w:szCs w:val="24"/>
          <w:rtl/>
          <w:lang w:val="en-GB"/>
        </w:rPr>
        <w:t>ל</w:t>
      </w:r>
      <w:r w:rsidR="00F43470">
        <w:rPr>
          <w:rFonts w:ascii="David" w:hAnsi="David" w:cs="David" w:hint="cs"/>
          <w:sz w:val="24"/>
          <w:szCs w:val="24"/>
          <w:rtl/>
          <w:lang w:val="en-GB"/>
        </w:rPr>
        <w:t xml:space="preserve">חובת המכרזים יש מטרות שונות. בגדול, מטרות ערכיות של שוויון ושל טוהר המידות, ולצידן המטרה </w:t>
      </w:r>
      <w:r>
        <w:rPr>
          <w:rFonts w:ascii="David" w:hAnsi="David" w:cs="David" w:hint="cs"/>
          <w:sz w:val="24"/>
          <w:szCs w:val="24"/>
          <w:rtl/>
          <w:lang w:val="en-GB"/>
        </w:rPr>
        <w:t xml:space="preserve">הכלכלית, המסחרית. הגישה הכלכלית למשפט היא לא רק כסף, אלא גם מטרות אחרות שאינן כספיות בעלות משמעות תועלתית. במסגרת ההצעה הטובה ביותר, עולים כל מיני שיקולים אחרים כמו עידוד נשים, העדפת תוצרת הארץ, העדפת אזורי עדיפות לאומית ועוד. </w:t>
      </w:r>
      <w:r w:rsidR="009661E5">
        <w:rPr>
          <w:rFonts w:ascii="David" w:hAnsi="David" w:cs="David" w:hint="cs"/>
          <w:sz w:val="24"/>
          <w:szCs w:val="24"/>
          <w:rtl/>
          <w:lang w:val="en-GB"/>
        </w:rPr>
        <w:t xml:space="preserve">הרעיון במכרז הוא שזו הדרך השוויונית האולטימטיבית להיקשר במחוזה. כל צד נותן דבר השווה פחות ממה שהם מקבלים. </w:t>
      </w:r>
      <w:r w:rsidR="0073044D">
        <w:rPr>
          <w:rFonts w:ascii="David" w:hAnsi="David" w:cs="David" w:hint="cs"/>
          <w:sz w:val="24"/>
          <w:szCs w:val="24"/>
          <w:rtl/>
          <w:lang w:val="en-GB"/>
        </w:rPr>
        <w:t xml:space="preserve">שיטת המכרזים נועדה לחלק את ההטבה באופן שוויוני ללא הפליה או שיקולים זרים וכללים באים לקדם מטרה זו. גם שיקולים של טוהר המידות. ברגע שיש תחרות לפי כללים, גם כאלה לפי חוק חובת המכרזים, וגם כאלה בתוך המכרז עצמו, </w:t>
      </w:r>
      <w:r w:rsidR="00DF1A51">
        <w:rPr>
          <w:rFonts w:ascii="David" w:hAnsi="David" w:cs="David" w:hint="cs"/>
          <w:sz w:val="24"/>
          <w:szCs w:val="24"/>
          <w:rtl/>
          <w:lang w:val="en-GB"/>
        </w:rPr>
        <w:t xml:space="preserve">זה בא לשמור על טוהר המידות. עובדי הצדדים לא יקשרו סתם ככה עם צדדים. </w:t>
      </w:r>
    </w:p>
    <w:p w14:paraId="7B3EF231" w14:textId="77777777" w:rsidR="00542274" w:rsidRDefault="00DF1A51" w:rsidP="005851F9">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יחד עם זאת, הרעיון הוא שמכרז זו הדרך הטובה להשיא את התועלת. </w:t>
      </w:r>
      <w:r w:rsidR="00E33C6F">
        <w:rPr>
          <w:rFonts w:ascii="David" w:hAnsi="David" w:cs="David" w:hint="cs"/>
          <w:sz w:val="24"/>
          <w:szCs w:val="24"/>
          <w:rtl/>
          <w:lang w:val="en-GB"/>
        </w:rPr>
        <w:t xml:space="preserve">עורכים תחרות, כך שלכל צד יש אינטרס להציע את ההצעה הכי טובה שהוא יכול, משום שהוא יודע שיהיה צד אחר שעלול להציע הצעה טובה יותר. </w:t>
      </w:r>
    </w:p>
    <w:p w14:paraId="38DE39E9" w14:textId="77777777" w:rsidR="0069702D" w:rsidRDefault="00542274" w:rsidP="005851F9">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המרצה אומר שבפרקטיקה, זה לא בהכרח נכון. אמנם גופים גדולים רבים עורכים מכרזים, אך לא לפי כללי התקנות. </w:t>
      </w:r>
      <w:r w:rsidR="0069702D">
        <w:rPr>
          <w:rFonts w:ascii="David" w:hAnsi="David" w:cs="David" w:hint="cs"/>
          <w:sz w:val="24"/>
          <w:szCs w:val="24"/>
          <w:rtl/>
          <w:lang w:val="en-GB"/>
        </w:rPr>
        <w:t xml:space="preserve">לפי המרצה יש גם גופים שעושים מכרז, מגיעים לשתי הצעות הטובות ביותר ואז עושים משא ומתן בין הצדדים האלו. </w:t>
      </w:r>
    </w:p>
    <w:p w14:paraId="40608014" w14:textId="77777777" w:rsidR="009D4408" w:rsidRDefault="0069702D" w:rsidP="005851F9">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מכרזים של השלטון, אין בהם אלמנט של משא ומתן. </w:t>
      </w:r>
      <w:r w:rsidR="009D4408">
        <w:rPr>
          <w:rFonts w:ascii="David" w:hAnsi="David" w:cs="David" w:hint="cs"/>
          <w:sz w:val="24"/>
          <w:szCs w:val="24"/>
          <w:rtl/>
          <w:lang w:val="en-GB"/>
        </w:rPr>
        <w:t xml:space="preserve">כנראה מכרז, במובן הציבורי, לא נותן את ההצעה הטובה ביותר. הצעות טובות אבל לא הטובה ביותר. </w:t>
      </w:r>
    </w:p>
    <w:p w14:paraId="511E5056" w14:textId="77777777" w:rsidR="00DF1A51" w:rsidRDefault="009D4408" w:rsidP="005851F9">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יש מקרים בהם יש התנגשות בין המטרות בכך שהצעה מסוימת, שהיא לגוף העניין הטובה ביותר, אבל חורגת מתנאי המכרז. </w:t>
      </w:r>
      <w:r w:rsidRPr="009D4408">
        <w:rPr>
          <w:rFonts w:ascii="David" w:hAnsi="David" w:cs="David" w:hint="cs"/>
          <w:b/>
          <w:bCs/>
          <w:sz w:val="24"/>
          <w:szCs w:val="24"/>
          <w:rtl/>
          <w:lang w:val="en-GB"/>
        </w:rPr>
        <w:t>דוגמא</w:t>
      </w:r>
      <w:r>
        <w:rPr>
          <w:rFonts w:ascii="David" w:hAnsi="David" w:cs="David" w:hint="cs"/>
          <w:sz w:val="24"/>
          <w:szCs w:val="24"/>
          <w:rtl/>
          <w:lang w:val="en-GB"/>
        </w:rPr>
        <w:t xml:space="preserve">: יש צורך בערבון בנקאית לפי כללים מסוימים. אם גוף נותן ערבות לא לפי הכללים הספציפיים, גם אם הוא הצעה הטובה ביותר, פוסלים את ההצעה. </w:t>
      </w:r>
      <w:r w:rsidR="00403C9F">
        <w:rPr>
          <w:rFonts w:ascii="David" w:hAnsi="David" w:cs="David" w:hint="cs"/>
          <w:sz w:val="24"/>
          <w:szCs w:val="24"/>
          <w:rtl/>
          <w:lang w:val="en-GB"/>
        </w:rPr>
        <w:t xml:space="preserve">בפסיקה אבל אומרים שכאשר הוציאו ערבות גדולה מדי, זה גם פוסל כי רואים בו אדם רשלן. </w:t>
      </w:r>
    </w:p>
    <w:p w14:paraId="12FCE19D" w14:textId="77777777" w:rsidR="003A09A8" w:rsidRDefault="00403C9F" w:rsidP="003A09A8">
      <w:pPr>
        <w:spacing w:after="0" w:line="360" w:lineRule="auto"/>
        <w:jc w:val="both"/>
        <w:rPr>
          <w:rFonts w:ascii="David" w:hAnsi="David" w:cs="David"/>
          <w:sz w:val="24"/>
          <w:szCs w:val="24"/>
          <w:rtl/>
          <w:lang w:val="en-GB"/>
        </w:rPr>
      </w:pPr>
      <w:r>
        <w:rPr>
          <w:rFonts w:ascii="David" w:hAnsi="David" w:cs="David" w:hint="cs"/>
          <w:sz w:val="24"/>
          <w:szCs w:val="24"/>
          <w:rtl/>
          <w:lang w:val="en-GB"/>
        </w:rPr>
        <w:lastRenderedPageBreak/>
        <w:t xml:space="preserve">הכלל הוא שהצעה שלא עומדת בתנאי המכרז, לא בודקים אם היא ההצעה הכי טובה, אלא אם יש התנגשות, שוויון בטוהר המידות גובר. </w:t>
      </w:r>
      <w:r w:rsidR="00294393">
        <w:rPr>
          <w:rFonts w:ascii="David" w:hAnsi="David" w:cs="David" w:hint="cs"/>
          <w:sz w:val="24"/>
          <w:szCs w:val="24"/>
          <w:rtl/>
          <w:lang w:val="en-GB"/>
        </w:rPr>
        <w:t>אם גופים אחרים שלא הגישו הצעה, היו יודעים שניתן לחרוג, הם היו מגישים גם הם ופוגעים בכללים. המרצה אומר שהוא לא בטוח ששיטת המכרזים תמיד נותנת את החוזה הכי טוב מבחינת הרשות הציבורית</w:t>
      </w:r>
      <w:r w:rsidR="005411C4">
        <w:rPr>
          <w:rFonts w:ascii="David" w:hAnsi="David" w:cs="David" w:hint="cs"/>
          <w:sz w:val="24"/>
          <w:szCs w:val="24"/>
          <w:rtl/>
          <w:lang w:val="en-GB"/>
        </w:rPr>
        <w:t xml:space="preserve">, במיוחד במקרי התנגשות של חריגות קטנות ביותר. </w:t>
      </w:r>
    </w:p>
    <w:p w14:paraId="0A680CDE" w14:textId="77777777" w:rsidR="003A09A8" w:rsidRDefault="00BE46D4" w:rsidP="003A09A8">
      <w:pPr>
        <w:spacing w:after="0" w:line="360" w:lineRule="auto"/>
        <w:jc w:val="both"/>
        <w:rPr>
          <w:rFonts w:ascii="David" w:hAnsi="David" w:cs="David"/>
          <w:sz w:val="24"/>
          <w:szCs w:val="24"/>
          <w:rtl/>
          <w:lang w:val="en-GB"/>
        </w:rPr>
      </w:pPr>
      <w:r>
        <w:rPr>
          <w:rFonts w:ascii="David" w:hAnsi="David" w:cs="David" w:hint="cs"/>
          <w:sz w:val="24"/>
          <w:szCs w:val="24"/>
          <w:rtl/>
          <w:lang w:val="en-GB"/>
        </w:rPr>
        <w:t>באופן כללי ניתן להצביע על</w:t>
      </w:r>
      <w:r w:rsidRPr="00BE46D4">
        <w:rPr>
          <w:rFonts w:ascii="David" w:hAnsi="David" w:cs="David" w:hint="cs"/>
          <w:b/>
          <w:bCs/>
          <w:sz w:val="24"/>
          <w:szCs w:val="24"/>
          <w:rtl/>
          <w:lang w:val="en-GB"/>
        </w:rPr>
        <w:t xml:space="preserve"> </w:t>
      </w:r>
      <w:r w:rsidRPr="00BE46D4">
        <w:rPr>
          <w:rFonts w:ascii="David" w:hAnsi="David" w:cs="David" w:hint="cs"/>
          <w:b/>
          <w:bCs/>
          <w:sz w:val="24"/>
          <w:szCs w:val="24"/>
          <w:highlight w:val="yellow"/>
          <w:rtl/>
          <w:lang w:val="en-GB"/>
        </w:rPr>
        <w:t>3 סוגי מכרזים</w:t>
      </w:r>
      <w:r>
        <w:rPr>
          <w:rFonts w:ascii="David" w:hAnsi="David" w:cs="David" w:hint="cs"/>
          <w:sz w:val="24"/>
          <w:szCs w:val="24"/>
          <w:rtl/>
          <w:lang w:val="en-GB"/>
        </w:rPr>
        <w:t>:</w:t>
      </w:r>
    </w:p>
    <w:p w14:paraId="54C26967" w14:textId="39153F77" w:rsidR="00993ED7" w:rsidRDefault="00BE46D4" w:rsidP="00993ED7">
      <w:pPr>
        <w:pStyle w:val="a7"/>
        <w:numPr>
          <w:ilvl w:val="0"/>
          <w:numId w:val="64"/>
        </w:numPr>
        <w:spacing w:after="0" w:line="360" w:lineRule="auto"/>
        <w:jc w:val="both"/>
        <w:rPr>
          <w:rFonts w:ascii="David" w:hAnsi="David" w:cs="David"/>
          <w:sz w:val="24"/>
          <w:szCs w:val="24"/>
          <w:lang w:val="en-GB"/>
        </w:rPr>
      </w:pPr>
      <w:r w:rsidRPr="00993ED7">
        <w:rPr>
          <w:rFonts w:ascii="David" w:hAnsi="David" w:cs="David" w:hint="cs"/>
          <w:sz w:val="24"/>
          <w:szCs w:val="24"/>
          <w:u w:val="single"/>
          <w:rtl/>
          <w:lang w:val="en-GB"/>
        </w:rPr>
        <w:t>מכרז פומבי</w:t>
      </w:r>
      <w:r w:rsidR="00993ED7" w:rsidRPr="00993ED7">
        <w:rPr>
          <w:rFonts w:ascii="David" w:hAnsi="David" w:cs="David" w:hint="cs"/>
          <w:sz w:val="24"/>
          <w:szCs w:val="24"/>
          <w:rtl/>
          <w:lang w:val="en-GB"/>
        </w:rPr>
        <w:t>- ברירת המחדל היא מכרז פומבי. גם אם מותר טכנית לחריגים של המכרזים האחרים, עדי</w:t>
      </w:r>
      <w:r w:rsidR="00993ED7" w:rsidRPr="00993ED7">
        <w:rPr>
          <w:rFonts w:ascii="David" w:hAnsi="David" w:cs="David" w:hint="eastAsia"/>
          <w:sz w:val="24"/>
          <w:szCs w:val="24"/>
          <w:rtl/>
          <w:lang w:val="en-GB"/>
        </w:rPr>
        <w:t>ף</w:t>
      </w:r>
      <w:r w:rsidR="00993ED7" w:rsidRPr="00993ED7">
        <w:rPr>
          <w:rFonts w:ascii="David" w:hAnsi="David" w:cs="David" w:hint="cs"/>
          <w:sz w:val="24"/>
          <w:szCs w:val="24"/>
          <w:rtl/>
          <w:lang w:val="en-GB"/>
        </w:rPr>
        <w:t xml:space="preserve"> לקיים במכרז פומבי. מכרז כזה הוא שמפרסים תנאים, את מי </w:t>
      </w:r>
      <w:r w:rsidR="005B4341">
        <w:rPr>
          <w:rFonts w:ascii="David" w:hAnsi="David" w:cs="David" w:hint="cs"/>
          <w:sz w:val="24"/>
          <w:szCs w:val="24"/>
          <w:rtl/>
          <w:lang w:val="en-GB"/>
        </w:rPr>
        <w:t xml:space="preserve">שמעוניין </w:t>
      </w:r>
      <w:r w:rsidR="00993ED7" w:rsidRPr="00993ED7">
        <w:rPr>
          <w:rFonts w:ascii="David" w:hAnsi="David" w:cs="David" w:hint="cs"/>
          <w:sz w:val="24"/>
          <w:szCs w:val="24"/>
          <w:rtl/>
          <w:lang w:val="en-GB"/>
        </w:rPr>
        <w:t>פונה ומקבל את מסמכי המכרז. מי שמעוניין מגיש הצעות עד תאריך מסוים. הוועדה ממיינת את ההצעות. מי שלא עומדת, פוסלים ואז בוחרים את ההצעה הטובה ביותר על פי הקריטריונים שנקבעו.</w:t>
      </w:r>
    </w:p>
    <w:p w14:paraId="41527C92" w14:textId="77777777" w:rsidR="00AC697E" w:rsidRDefault="00BE46D4" w:rsidP="00993ED7">
      <w:pPr>
        <w:pStyle w:val="a7"/>
        <w:numPr>
          <w:ilvl w:val="0"/>
          <w:numId w:val="64"/>
        </w:numPr>
        <w:spacing w:after="0" w:line="360" w:lineRule="auto"/>
        <w:jc w:val="both"/>
        <w:rPr>
          <w:rFonts w:ascii="David" w:hAnsi="David" w:cs="David"/>
          <w:sz w:val="24"/>
          <w:szCs w:val="24"/>
          <w:lang w:val="en-GB"/>
        </w:rPr>
      </w:pPr>
      <w:r w:rsidRPr="00993ED7">
        <w:rPr>
          <w:rFonts w:ascii="David" w:hAnsi="David" w:cs="David" w:hint="cs"/>
          <w:sz w:val="24"/>
          <w:szCs w:val="24"/>
          <w:u w:val="single"/>
          <w:rtl/>
          <w:lang w:val="en-GB"/>
        </w:rPr>
        <w:t>מכרז סגור</w:t>
      </w:r>
      <w:r w:rsidR="00993ED7" w:rsidRPr="00993ED7">
        <w:rPr>
          <w:rFonts w:ascii="David" w:hAnsi="David" w:cs="David" w:hint="cs"/>
          <w:sz w:val="24"/>
          <w:szCs w:val="24"/>
          <w:rtl/>
          <w:lang w:val="en-GB"/>
        </w:rPr>
        <w:t xml:space="preserve">- גוף נוקט בתחומים מסוימים, בהם יש גורמים פוטנציאליים רבים. נניח יש 100 ענפים שיכולים להגיש הצעה, החשש הוא שכל גוף לא יגיש בגלל הכמות הגדולה הזו. אז במקרים מסוימים יש אפשרות למכרז סגור. </w:t>
      </w:r>
    </w:p>
    <w:p w14:paraId="1481B2F3" w14:textId="77777777" w:rsidR="00993ED7" w:rsidRDefault="00993ED7" w:rsidP="00AC697E">
      <w:pPr>
        <w:pStyle w:val="a7"/>
        <w:spacing w:after="0" w:line="360" w:lineRule="auto"/>
        <w:jc w:val="both"/>
        <w:rPr>
          <w:rFonts w:ascii="David" w:hAnsi="David" w:cs="David"/>
          <w:sz w:val="24"/>
          <w:szCs w:val="24"/>
          <w:lang w:val="en-GB"/>
        </w:rPr>
      </w:pPr>
      <w:r w:rsidRPr="00993ED7">
        <w:rPr>
          <w:rFonts w:ascii="David" w:hAnsi="David" w:cs="David" w:hint="cs"/>
          <w:sz w:val="24"/>
          <w:szCs w:val="24"/>
          <w:rtl/>
          <w:lang w:val="en-GB"/>
        </w:rPr>
        <w:t>יש</w:t>
      </w:r>
      <w:r w:rsidRPr="00993ED7">
        <w:rPr>
          <w:rFonts w:ascii="David" w:hAnsi="David" w:cs="David" w:hint="cs"/>
          <w:b/>
          <w:bCs/>
          <w:sz w:val="24"/>
          <w:szCs w:val="24"/>
          <w:rtl/>
          <w:lang w:val="en-GB"/>
        </w:rPr>
        <w:t xml:space="preserve"> </w:t>
      </w:r>
      <w:r w:rsidRPr="00993ED7">
        <w:rPr>
          <w:rFonts w:ascii="David" w:hAnsi="David" w:cs="David" w:hint="cs"/>
          <w:b/>
          <w:bCs/>
          <w:sz w:val="24"/>
          <w:szCs w:val="24"/>
          <w:highlight w:val="yellow"/>
          <w:rtl/>
          <w:lang w:val="en-GB"/>
        </w:rPr>
        <w:t>שני שלבים</w:t>
      </w:r>
      <w:r w:rsidRPr="00993ED7">
        <w:rPr>
          <w:rFonts w:ascii="David" w:hAnsi="David" w:cs="David" w:hint="cs"/>
          <w:sz w:val="24"/>
          <w:szCs w:val="24"/>
          <w:rtl/>
          <w:lang w:val="en-GB"/>
        </w:rPr>
        <w:t>:</w:t>
      </w:r>
    </w:p>
    <w:p w14:paraId="4EBAD9CF" w14:textId="77777777" w:rsidR="00993ED7" w:rsidRDefault="00993ED7" w:rsidP="0061074D">
      <w:pPr>
        <w:pStyle w:val="a7"/>
        <w:numPr>
          <w:ilvl w:val="0"/>
          <w:numId w:val="65"/>
        </w:numPr>
        <w:spacing w:after="0" w:line="360" w:lineRule="auto"/>
        <w:jc w:val="both"/>
        <w:rPr>
          <w:rFonts w:ascii="David" w:hAnsi="David" w:cs="David"/>
          <w:sz w:val="24"/>
          <w:szCs w:val="24"/>
          <w:lang w:val="en-GB"/>
        </w:rPr>
      </w:pPr>
      <w:r w:rsidRPr="00993ED7">
        <w:rPr>
          <w:rFonts w:ascii="David" w:hAnsi="David" w:cs="David" w:hint="cs"/>
          <w:sz w:val="24"/>
          <w:szCs w:val="24"/>
          <w:rtl/>
          <w:lang w:val="en-GB"/>
        </w:rPr>
        <w:t xml:space="preserve">הגשת מועמדות לרשימת הגורמים הפוטנציאלים </w:t>
      </w:r>
    </w:p>
    <w:p w14:paraId="7142C99D" w14:textId="77777777" w:rsidR="00993ED7" w:rsidRDefault="00993ED7" w:rsidP="0061074D">
      <w:pPr>
        <w:pStyle w:val="a7"/>
        <w:numPr>
          <w:ilvl w:val="0"/>
          <w:numId w:val="65"/>
        </w:numPr>
        <w:spacing w:after="0" w:line="360" w:lineRule="auto"/>
        <w:jc w:val="both"/>
        <w:rPr>
          <w:rFonts w:ascii="David" w:hAnsi="David" w:cs="David"/>
          <w:sz w:val="24"/>
          <w:szCs w:val="24"/>
          <w:lang w:val="en-GB"/>
        </w:rPr>
      </w:pPr>
      <w:r w:rsidRPr="00993ED7">
        <w:rPr>
          <w:rFonts w:ascii="David" w:hAnsi="David" w:cs="David" w:hint="cs"/>
          <w:sz w:val="24"/>
          <w:szCs w:val="24"/>
          <w:rtl/>
          <w:lang w:val="en-GB"/>
        </w:rPr>
        <w:t>כל פעם שיש מכרז באתו התחום, לפי סדר אקראי, פונים לגופים</w:t>
      </w:r>
    </w:p>
    <w:p w14:paraId="2A3D900F" w14:textId="77777777" w:rsidR="00BE46D4" w:rsidRPr="00993ED7" w:rsidRDefault="00993ED7" w:rsidP="00993ED7">
      <w:pPr>
        <w:spacing w:after="0" w:line="360" w:lineRule="auto"/>
        <w:ind w:left="720"/>
        <w:jc w:val="both"/>
        <w:rPr>
          <w:rFonts w:ascii="David" w:hAnsi="David" w:cs="David"/>
          <w:sz w:val="24"/>
          <w:szCs w:val="24"/>
          <w:lang w:val="en-GB"/>
        </w:rPr>
      </w:pPr>
      <w:r w:rsidRPr="00993ED7">
        <w:rPr>
          <w:rFonts w:ascii="David" w:hAnsi="David" w:cs="David" w:hint="cs"/>
          <w:sz w:val="24"/>
          <w:szCs w:val="24"/>
          <w:rtl/>
          <w:lang w:val="en-GB"/>
        </w:rPr>
        <w:t xml:space="preserve">כאשר גוף יודע שיש לו סיכוי גדול יותר לזכות, סביר להניח שהוא יגיש הצעה. </w:t>
      </w:r>
    </w:p>
    <w:p w14:paraId="16CC6B3D" w14:textId="77777777" w:rsidR="00BE46D4" w:rsidRDefault="00BE46D4" w:rsidP="00993ED7">
      <w:pPr>
        <w:pStyle w:val="a7"/>
        <w:numPr>
          <w:ilvl w:val="0"/>
          <w:numId w:val="64"/>
        </w:numPr>
        <w:spacing w:after="0" w:line="360" w:lineRule="auto"/>
        <w:jc w:val="both"/>
        <w:rPr>
          <w:rFonts w:ascii="David" w:hAnsi="David" w:cs="David"/>
          <w:sz w:val="24"/>
          <w:szCs w:val="24"/>
          <w:lang w:val="en-GB"/>
        </w:rPr>
      </w:pPr>
      <w:r w:rsidRPr="00993ED7">
        <w:rPr>
          <w:rFonts w:ascii="David" w:hAnsi="David" w:cs="David" w:hint="cs"/>
          <w:sz w:val="24"/>
          <w:szCs w:val="24"/>
          <w:u w:val="single"/>
          <w:rtl/>
          <w:lang w:val="en-GB"/>
        </w:rPr>
        <w:t>מעין מכרז</w:t>
      </w:r>
      <w:r w:rsidR="00993ED7">
        <w:rPr>
          <w:rFonts w:ascii="David" w:hAnsi="David" w:cs="David" w:hint="cs"/>
          <w:sz w:val="24"/>
          <w:szCs w:val="24"/>
          <w:rtl/>
          <w:lang w:val="en-GB"/>
        </w:rPr>
        <w:t xml:space="preserve">- </w:t>
      </w:r>
      <w:r w:rsidR="005A6A09">
        <w:rPr>
          <w:rFonts w:ascii="David" w:hAnsi="David" w:cs="David" w:hint="cs"/>
          <w:sz w:val="24"/>
          <w:szCs w:val="24"/>
          <w:rtl/>
          <w:lang w:val="en-GB"/>
        </w:rPr>
        <w:t>נועד לסוגים של שירותים שאין אפשרות לקבוע מראש את התנאים, אלא חייבים לנהל מעין משא ומתן מראש. מעין מכרז זו מעין הזמנה להגיש הצעות</w:t>
      </w:r>
      <w:r w:rsidR="006D7901">
        <w:rPr>
          <w:rFonts w:ascii="David" w:hAnsi="David" w:cs="David" w:hint="cs"/>
          <w:sz w:val="24"/>
          <w:szCs w:val="24"/>
          <w:rtl/>
          <w:lang w:val="en-GB"/>
        </w:rPr>
        <w:t xml:space="preserve">. </w:t>
      </w:r>
      <w:r w:rsidR="006D7901" w:rsidRPr="006D7901">
        <w:rPr>
          <w:rFonts w:ascii="David" w:hAnsi="David" w:cs="David" w:hint="cs"/>
          <w:b/>
          <w:bCs/>
          <w:sz w:val="24"/>
          <w:szCs w:val="24"/>
          <w:rtl/>
          <w:lang w:val="en-GB"/>
        </w:rPr>
        <w:t>דוגמא</w:t>
      </w:r>
      <w:r w:rsidR="006D7901">
        <w:rPr>
          <w:rFonts w:ascii="David" w:hAnsi="David" w:cs="David" w:hint="cs"/>
          <w:sz w:val="24"/>
          <w:szCs w:val="24"/>
          <w:rtl/>
          <w:lang w:val="en-GB"/>
        </w:rPr>
        <w:t xml:space="preserve">: מדינת ישראל רוצה לרכוש מטוסים. אי אפשר עכשיו לקבוע איזה סוג מטוס. אבל כמובן לא פונים באופן שרירותי לאיזו חברה. </w:t>
      </w:r>
      <w:r w:rsidR="003C1ACD">
        <w:rPr>
          <w:rFonts w:ascii="David" w:hAnsi="David" w:cs="David" w:hint="cs"/>
          <w:sz w:val="24"/>
          <w:szCs w:val="24"/>
          <w:rtl/>
          <w:lang w:val="en-GB"/>
        </w:rPr>
        <w:t>אבל מזמינים את מי שמעוניין</w:t>
      </w:r>
      <w:r w:rsidR="00112046">
        <w:rPr>
          <w:rFonts w:ascii="David" w:hAnsi="David" w:cs="David" w:hint="cs"/>
          <w:sz w:val="24"/>
          <w:szCs w:val="24"/>
          <w:rtl/>
          <w:lang w:val="en-GB"/>
        </w:rPr>
        <w:t>. יש אלמנט תחרותי אבל בלי התחרות הקשה. גם אם זה לא בהכרח לטובת הציבור. גם אי אפשר להימנ</w:t>
      </w:r>
      <w:r w:rsidR="00112046">
        <w:rPr>
          <w:rFonts w:ascii="David" w:hAnsi="David" w:cs="David" w:hint="eastAsia"/>
          <w:sz w:val="24"/>
          <w:szCs w:val="24"/>
          <w:rtl/>
          <w:lang w:val="en-GB"/>
        </w:rPr>
        <w:t>ע</w:t>
      </w:r>
      <w:r w:rsidR="00112046">
        <w:rPr>
          <w:rFonts w:ascii="David" w:hAnsi="David" w:cs="David" w:hint="cs"/>
          <w:sz w:val="24"/>
          <w:szCs w:val="24"/>
          <w:rtl/>
          <w:lang w:val="en-GB"/>
        </w:rPr>
        <w:t xml:space="preserve"> מכל משא ומתן. יש מורכבות שלא מאפשרת ולכן קוראים לזה מעין מכרז.</w:t>
      </w:r>
    </w:p>
    <w:p w14:paraId="3B3ACA31" w14:textId="77777777" w:rsidR="00112046" w:rsidRDefault="00112046" w:rsidP="00112046">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יש קטגוריות מסוימות מתי נעשה מכרז סגור ומתי מעין מכרז, ועדיין גם אם נמצאים בהגדרות, תמיד עדיף מכרז פומבי. </w:t>
      </w:r>
    </w:p>
    <w:p w14:paraId="596B9B22" w14:textId="77777777" w:rsidR="00755321" w:rsidRDefault="00755321" w:rsidP="00FD5B92">
      <w:pPr>
        <w:spacing w:line="360" w:lineRule="auto"/>
        <w:jc w:val="both"/>
        <w:rPr>
          <w:rFonts w:ascii="David" w:hAnsi="David" w:cs="David"/>
          <w:sz w:val="24"/>
          <w:szCs w:val="24"/>
          <w:rtl/>
          <w:lang w:val="en-GB"/>
        </w:rPr>
      </w:pPr>
      <w:r>
        <w:rPr>
          <w:rFonts w:ascii="David" w:hAnsi="David" w:cs="David" w:hint="cs"/>
          <w:sz w:val="24"/>
          <w:szCs w:val="24"/>
          <w:rtl/>
          <w:lang w:val="en-GB"/>
        </w:rPr>
        <w:t xml:space="preserve">העילה הקלאסית למשל היא ספק יחיד. מכרז בא בשביל שתהיה תחרות. אם יש רק ספק אחד, למה נעשה מכרז? </w:t>
      </w:r>
    </w:p>
    <w:p w14:paraId="102B3F52" w14:textId="77777777" w:rsidR="005562DF" w:rsidRDefault="005562DF" w:rsidP="00112046">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חוק חובת המכרזים לא קובע את דיני המכרזים, אלא מסמיך לקבוע תקנות. </w:t>
      </w:r>
    </w:p>
    <w:p w14:paraId="6628E9B4" w14:textId="77777777" w:rsidR="00CF42CD" w:rsidRDefault="00386AD7" w:rsidP="00CF42CD">
      <w:pPr>
        <w:spacing w:after="0" w:line="360" w:lineRule="auto"/>
        <w:jc w:val="both"/>
        <w:rPr>
          <w:rFonts w:ascii="David" w:hAnsi="David" w:cs="David"/>
          <w:sz w:val="24"/>
          <w:szCs w:val="24"/>
          <w:rtl/>
          <w:lang w:val="en-GB"/>
        </w:rPr>
      </w:pPr>
      <w:r w:rsidRPr="00A05489">
        <w:rPr>
          <w:rFonts w:ascii="David" w:hAnsi="David" w:cs="David" w:hint="cs"/>
          <w:sz w:val="24"/>
          <w:szCs w:val="24"/>
          <w:highlight w:val="magenta"/>
          <w:rtl/>
          <w:lang w:val="en-GB"/>
        </w:rPr>
        <w:t xml:space="preserve">ס' 4 לחוק חובת </w:t>
      </w:r>
      <w:r w:rsidR="00CF42CD" w:rsidRPr="00A05489">
        <w:rPr>
          <w:rFonts w:ascii="David" w:hAnsi="David" w:cs="David" w:hint="cs"/>
          <w:sz w:val="24"/>
          <w:szCs w:val="24"/>
          <w:highlight w:val="magenta"/>
          <w:rtl/>
          <w:lang w:val="en-GB"/>
        </w:rPr>
        <w:t>המכרזים</w:t>
      </w:r>
      <w:r w:rsidRPr="00A05489">
        <w:rPr>
          <w:rFonts w:ascii="David" w:hAnsi="David" w:cs="David" w:hint="cs"/>
          <w:sz w:val="24"/>
          <w:szCs w:val="24"/>
          <w:highlight w:val="magenta"/>
          <w:rtl/>
          <w:lang w:val="en-GB"/>
        </w:rPr>
        <w:t>: פטור ממכרז, מכרז סגור ודרכי ערי</w:t>
      </w:r>
      <w:r w:rsidR="00A05489">
        <w:rPr>
          <w:rFonts w:ascii="David" w:hAnsi="David" w:cs="David" w:hint="cs"/>
          <w:sz w:val="24"/>
          <w:szCs w:val="24"/>
          <w:highlight w:val="magenta"/>
          <w:rtl/>
          <w:lang w:val="en-GB"/>
        </w:rPr>
        <w:t>כ</w:t>
      </w:r>
      <w:r w:rsidRPr="00A05489">
        <w:rPr>
          <w:rFonts w:ascii="David" w:hAnsi="David" w:cs="David" w:hint="cs"/>
          <w:sz w:val="24"/>
          <w:szCs w:val="24"/>
          <w:highlight w:val="magenta"/>
          <w:rtl/>
          <w:lang w:val="en-GB"/>
        </w:rPr>
        <w:t>ת מכרז</w:t>
      </w:r>
    </w:p>
    <w:p w14:paraId="4A9A9214" w14:textId="77777777" w:rsidR="00CF42CD" w:rsidRDefault="00FF2DAD" w:rsidP="00CF42CD">
      <w:pPr>
        <w:spacing w:after="0" w:line="360" w:lineRule="auto"/>
        <w:jc w:val="both"/>
        <w:rPr>
          <w:rFonts w:ascii="FrankRuehl" w:hAnsi="FrankRuehl" w:cs="FrankRuehl"/>
          <w:color w:val="000000"/>
          <w:sz w:val="26"/>
          <w:szCs w:val="26"/>
          <w:rtl/>
        </w:rPr>
      </w:pPr>
      <w:r>
        <w:rPr>
          <w:rFonts w:ascii="FrankRuehl" w:hAnsi="FrankRuehl" w:cs="FrankRuehl" w:hint="cs"/>
          <w:color w:val="000000"/>
          <w:sz w:val="26"/>
          <w:szCs w:val="26"/>
          <w:rtl/>
        </w:rPr>
        <w:t xml:space="preserve">"(א) </w:t>
      </w:r>
      <w:r w:rsidR="00CF42CD">
        <w:rPr>
          <w:rFonts w:ascii="FrankRuehl" w:hAnsi="FrankRuehl" w:cs="FrankRuehl"/>
          <w:color w:val="000000"/>
          <w:sz w:val="26"/>
          <w:szCs w:val="26"/>
          <w:rtl/>
        </w:rPr>
        <w:t>שר האוצר, באישור ועדת החוקה, חוק ומשפט של הכנסת, יקבע בתקנות –</w:t>
      </w:r>
    </w:p>
    <w:p w14:paraId="26E2F47D" w14:textId="77777777" w:rsidR="00FF2DAD" w:rsidRDefault="00CF42CD" w:rsidP="00FF2DAD">
      <w:pPr>
        <w:spacing w:after="0" w:line="360" w:lineRule="auto"/>
        <w:ind w:left="720"/>
        <w:jc w:val="both"/>
        <w:rPr>
          <w:rFonts w:ascii="David" w:hAnsi="David" w:cs="David"/>
          <w:sz w:val="24"/>
          <w:szCs w:val="24"/>
          <w:rtl/>
          <w:lang w:val="en-GB"/>
        </w:rPr>
      </w:pPr>
      <w:r>
        <w:rPr>
          <w:rFonts w:ascii="FrankRuehl" w:hAnsi="FrankRuehl" w:cs="FrankRuehl"/>
          <w:color w:val="000000"/>
          <w:sz w:val="26"/>
          <w:szCs w:val="26"/>
          <w:rtl/>
        </w:rPr>
        <w:t xml:space="preserve">(1)   סכומים או סוגי </w:t>
      </w:r>
      <w:proofErr w:type="spellStart"/>
      <w:r>
        <w:rPr>
          <w:rFonts w:ascii="FrankRuehl" w:hAnsi="FrankRuehl" w:cs="FrankRuehl"/>
          <w:color w:val="000000"/>
          <w:sz w:val="26"/>
          <w:szCs w:val="26"/>
          <w:rtl/>
        </w:rPr>
        <w:t>עיסקאות</w:t>
      </w:r>
      <w:proofErr w:type="spellEnd"/>
      <w:r>
        <w:rPr>
          <w:rFonts w:ascii="FrankRuehl" w:hAnsi="FrankRuehl" w:cs="FrankRuehl"/>
          <w:color w:val="000000"/>
          <w:sz w:val="26"/>
          <w:szCs w:val="26"/>
          <w:rtl/>
        </w:rPr>
        <w:t xml:space="preserve"> ונהלים לסיווג </w:t>
      </w:r>
      <w:proofErr w:type="spellStart"/>
      <w:r>
        <w:rPr>
          <w:rFonts w:ascii="FrankRuehl" w:hAnsi="FrankRuehl" w:cs="FrankRuehl"/>
          <w:color w:val="000000"/>
          <w:sz w:val="26"/>
          <w:szCs w:val="26"/>
          <w:rtl/>
        </w:rPr>
        <w:t>עיסקאות</w:t>
      </w:r>
      <w:proofErr w:type="spellEnd"/>
      <w:r>
        <w:rPr>
          <w:rFonts w:ascii="FrankRuehl" w:hAnsi="FrankRuehl" w:cs="FrankRuehl"/>
          <w:color w:val="000000"/>
          <w:sz w:val="26"/>
          <w:szCs w:val="26"/>
          <w:rtl/>
        </w:rPr>
        <w:t>, שלגביהם, על אף האמור בסעיף 2 –</w:t>
      </w:r>
    </w:p>
    <w:p w14:paraId="6BCA3679" w14:textId="77777777" w:rsidR="00FF2DAD" w:rsidRDefault="00CF42CD" w:rsidP="00FF2DAD">
      <w:pPr>
        <w:spacing w:after="0" w:line="360" w:lineRule="auto"/>
        <w:ind w:left="1440"/>
        <w:jc w:val="both"/>
        <w:rPr>
          <w:rFonts w:ascii="David" w:hAnsi="David" w:cs="David"/>
          <w:sz w:val="24"/>
          <w:szCs w:val="24"/>
          <w:rtl/>
          <w:lang w:val="en-GB"/>
        </w:rPr>
      </w:pPr>
      <w:r w:rsidRPr="00CF42CD">
        <w:rPr>
          <w:rFonts w:ascii="FrankRuehl" w:hAnsi="FrankRuehl" w:cs="FrankRuehl"/>
          <w:color w:val="000000"/>
          <w:sz w:val="26"/>
          <w:szCs w:val="26"/>
          <w:rtl/>
        </w:rPr>
        <w:t>(א)   לא תהיה חובה לערוך מכרז כלל;</w:t>
      </w:r>
    </w:p>
    <w:p w14:paraId="4798C2B5" w14:textId="77777777" w:rsidR="00CF42CD" w:rsidRPr="00FF2DAD" w:rsidRDefault="00CF42CD" w:rsidP="00FF2DAD">
      <w:pPr>
        <w:spacing w:after="0" w:line="360" w:lineRule="auto"/>
        <w:ind w:left="1440"/>
        <w:jc w:val="both"/>
        <w:rPr>
          <w:rFonts w:ascii="David" w:hAnsi="David" w:cs="David"/>
          <w:sz w:val="24"/>
          <w:szCs w:val="24"/>
          <w:rtl/>
          <w:lang w:val="en-GB"/>
        </w:rPr>
      </w:pPr>
      <w:r w:rsidRPr="00CF42CD">
        <w:rPr>
          <w:rFonts w:ascii="FrankRuehl" w:hAnsi="FrankRuehl" w:cs="FrankRuehl"/>
          <w:color w:val="000000"/>
          <w:sz w:val="26"/>
          <w:szCs w:val="26"/>
          <w:rtl/>
        </w:rPr>
        <w:t>(ב)   לא תהיה חובה לערוך מכרז פומבי אלא מכרז סגור ותנאיו של מכרז כזה;</w:t>
      </w:r>
    </w:p>
    <w:p w14:paraId="4A72723E" w14:textId="77777777" w:rsidR="00FF2DAD" w:rsidRDefault="00CF42CD" w:rsidP="00FF2DAD">
      <w:pPr>
        <w:spacing w:after="0" w:line="360" w:lineRule="auto"/>
        <w:ind w:left="720"/>
        <w:jc w:val="both"/>
        <w:rPr>
          <w:rFonts w:ascii="FrankRuehl" w:hAnsi="FrankRuehl" w:cs="FrankRuehl"/>
          <w:color w:val="000000"/>
          <w:sz w:val="26"/>
          <w:szCs w:val="26"/>
          <w:rtl/>
        </w:rPr>
      </w:pPr>
      <w:r>
        <w:rPr>
          <w:rFonts w:ascii="FrankRuehl" w:hAnsi="FrankRuehl" w:cs="FrankRuehl"/>
          <w:color w:val="000000"/>
          <w:sz w:val="26"/>
          <w:szCs w:val="26"/>
          <w:rtl/>
        </w:rPr>
        <w:t xml:space="preserve">(2)   סוגי </w:t>
      </w:r>
      <w:proofErr w:type="spellStart"/>
      <w:r>
        <w:rPr>
          <w:rFonts w:ascii="FrankRuehl" w:hAnsi="FrankRuehl" w:cs="FrankRuehl"/>
          <w:color w:val="000000"/>
          <w:sz w:val="26"/>
          <w:szCs w:val="26"/>
          <w:rtl/>
        </w:rPr>
        <w:t>עיסקאות</w:t>
      </w:r>
      <w:proofErr w:type="spellEnd"/>
      <w:r>
        <w:rPr>
          <w:rFonts w:ascii="FrankRuehl" w:hAnsi="FrankRuehl" w:cs="FrankRuehl"/>
          <w:color w:val="000000"/>
          <w:sz w:val="26"/>
          <w:szCs w:val="26"/>
          <w:rtl/>
        </w:rPr>
        <w:t xml:space="preserve"> שבהן תהיה ההשתתפות במכרז מותנית בתנאים שייקבעו;</w:t>
      </w:r>
    </w:p>
    <w:p w14:paraId="2395A238" w14:textId="77777777" w:rsidR="00FF2DAD" w:rsidRDefault="00CF42CD" w:rsidP="00FF2DAD">
      <w:pPr>
        <w:spacing w:after="0" w:line="360" w:lineRule="auto"/>
        <w:ind w:left="720"/>
        <w:jc w:val="both"/>
        <w:rPr>
          <w:rFonts w:ascii="FrankRuehl" w:hAnsi="FrankRuehl" w:cs="FrankRuehl"/>
          <w:color w:val="000000"/>
          <w:sz w:val="26"/>
          <w:szCs w:val="26"/>
          <w:rtl/>
        </w:rPr>
      </w:pPr>
      <w:r>
        <w:rPr>
          <w:rFonts w:ascii="FrankRuehl" w:hAnsi="FrankRuehl" w:cs="FrankRuehl"/>
          <w:color w:val="000000"/>
          <w:sz w:val="26"/>
          <w:szCs w:val="26"/>
          <w:rtl/>
        </w:rPr>
        <w:t xml:space="preserve">(3)   סוגי </w:t>
      </w:r>
      <w:proofErr w:type="spellStart"/>
      <w:r>
        <w:rPr>
          <w:rFonts w:ascii="FrankRuehl" w:hAnsi="FrankRuehl" w:cs="FrankRuehl"/>
          <w:color w:val="000000"/>
          <w:sz w:val="26"/>
          <w:szCs w:val="26"/>
          <w:rtl/>
        </w:rPr>
        <w:t>עיסקאות</w:t>
      </w:r>
      <w:proofErr w:type="spellEnd"/>
      <w:r>
        <w:rPr>
          <w:rFonts w:ascii="FrankRuehl" w:hAnsi="FrankRuehl" w:cs="FrankRuehl"/>
          <w:color w:val="000000"/>
          <w:sz w:val="26"/>
          <w:szCs w:val="26"/>
          <w:rtl/>
        </w:rPr>
        <w:t xml:space="preserve"> שבהן ניתן לנהל משא ומתן עם המציעים שהצעותיהם נמצאו מתאימות, וכללים לניהול המשא ומתן;</w:t>
      </w:r>
    </w:p>
    <w:p w14:paraId="3E7D1530" w14:textId="77777777" w:rsidR="00FF2DAD" w:rsidRDefault="00CF42CD" w:rsidP="00FF2DAD">
      <w:pPr>
        <w:spacing w:after="0" w:line="360" w:lineRule="auto"/>
        <w:ind w:left="720"/>
        <w:jc w:val="both"/>
        <w:rPr>
          <w:rFonts w:ascii="FrankRuehl" w:hAnsi="FrankRuehl" w:cs="FrankRuehl"/>
          <w:color w:val="000000"/>
          <w:sz w:val="26"/>
          <w:szCs w:val="26"/>
          <w:rtl/>
        </w:rPr>
      </w:pPr>
      <w:r>
        <w:rPr>
          <w:rFonts w:ascii="FrankRuehl" w:hAnsi="FrankRuehl" w:cs="FrankRuehl"/>
          <w:color w:val="000000"/>
          <w:sz w:val="26"/>
          <w:szCs w:val="26"/>
          <w:rtl/>
        </w:rPr>
        <w:lastRenderedPageBreak/>
        <w:t>(4)   צורת המכרזים ודרכי הזמנתן וקבלתן של הצעות מחירים, ואופן פרסומם של המכרזים ברבים;</w:t>
      </w:r>
    </w:p>
    <w:p w14:paraId="5FA299EB" w14:textId="77777777" w:rsidR="00FF2DAD" w:rsidRDefault="00CF42CD" w:rsidP="00FF2DAD">
      <w:pPr>
        <w:spacing w:after="0" w:line="360" w:lineRule="auto"/>
        <w:ind w:left="720"/>
        <w:jc w:val="both"/>
        <w:rPr>
          <w:rFonts w:ascii="FrankRuehl" w:hAnsi="FrankRuehl" w:cs="FrankRuehl"/>
          <w:color w:val="000000"/>
          <w:sz w:val="26"/>
          <w:szCs w:val="26"/>
          <w:rtl/>
        </w:rPr>
      </w:pPr>
      <w:r>
        <w:rPr>
          <w:rFonts w:ascii="FrankRuehl" w:hAnsi="FrankRuehl" w:cs="FrankRuehl"/>
          <w:color w:val="000000"/>
          <w:sz w:val="26"/>
          <w:szCs w:val="26"/>
          <w:rtl/>
        </w:rPr>
        <w:t>(5)   אופן הרכבתן ואיושן של ועדות מכרזים, ואמות המידה לבחירת ההצעות המתאימות;</w:t>
      </w:r>
    </w:p>
    <w:p w14:paraId="7BF7B125" w14:textId="77777777" w:rsidR="00FF2DAD" w:rsidRDefault="00CF42CD" w:rsidP="00FF2DAD">
      <w:pPr>
        <w:spacing w:after="0" w:line="360" w:lineRule="auto"/>
        <w:ind w:left="720"/>
        <w:jc w:val="both"/>
        <w:rPr>
          <w:rFonts w:ascii="FrankRuehl" w:hAnsi="FrankRuehl" w:cs="FrankRuehl"/>
          <w:color w:val="000000"/>
          <w:sz w:val="26"/>
          <w:szCs w:val="26"/>
          <w:rtl/>
        </w:rPr>
      </w:pPr>
      <w:r>
        <w:rPr>
          <w:rFonts w:ascii="FrankRuehl" w:hAnsi="FrankRuehl" w:cs="FrankRuehl"/>
          <w:color w:val="000000"/>
          <w:sz w:val="26"/>
          <w:szCs w:val="26"/>
          <w:rtl/>
        </w:rPr>
        <w:t>(6)   הוראות מיוחדות ותנאים מיוחדים למכרזים לסוגיהם השונים של המוסדות והתאגידים שחוק זה חל עליהם;</w:t>
      </w:r>
    </w:p>
    <w:p w14:paraId="6853E468" w14:textId="77777777" w:rsidR="00CF42CD" w:rsidRPr="00FF2DAD" w:rsidRDefault="00CF42CD" w:rsidP="00FF2DAD">
      <w:pPr>
        <w:spacing w:after="0" w:line="360" w:lineRule="auto"/>
        <w:ind w:left="720"/>
        <w:jc w:val="both"/>
        <w:rPr>
          <w:rFonts w:ascii="FrankRuehl" w:hAnsi="FrankRuehl" w:cs="FrankRuehl"/>
          <w:color w:val="000000"/>
          <w:sz w:val="26"/>
          <w:szCs w:val="26"/>
          <w:rtl/>
        </w:rPr>
      </w:pPr>
      <w:r>
        <w:rPr>
          <w:rFonts w:ascii="FrankRuehl" w:hAnsi="FrankRuehl" w:cs="FrankRuehl"/>
          <w:color w:val="000000"/>
          <w:sz w:val="26"/>
          <w:szCs w:val="26"/>
          <w:rtl/>
        </w:rPr>
        <w:t xml:space="preserve">(7)   כל ענין אחר הנראה לו דרוש לשם ניהול תקין והוגן של </w:t>
      </w:r>
      <w:proofErr w:type="spellStart"/>
      <w:r>
        <w:rPr>
          <w:rFonts w:ascii="FrankRuehl" w:hAnsi="FrankRuehl" w:cs="FrankRuehl"/>
          <w:color w:val="000000"/>
          <w:sz w:val="26"/>
          <w:szCs w:val="26"/>
          <w:rtl/>
        </w:rPr>
        <w:t>עיסקאות</w:t>
      </w:r>
      <w:proofErr w:type="spellEnd"/>
      <w:r>
        <w:rPr>
          <w:rFonts w:ascii="FrankRuehl" w:hAnsi="FrankRuehl" w:cs="FrankRuehl"/>
          <w:color w:val="000000"/>
          <w:sz w:val="26"/>
          <w:szCs w:val="26"/>
          <w:rtl/>
        </w:rPr>
        <w:t xml:space="preserve"> ובמטרה להבטיח את קבלת ההצעות שיעניקו את מרב היתרונות למי שערך את המכרז.</w:t>
      </w:r>
      <w:r w:rsidR="00FF2DAD">
        <w:rPr>
          <w:rFonts w:ascii="David" w:hAnsi="David" w:cs="David" w:hint="cs"/>
          <w:sz w:val="24"/>
          <w:szCs w:val="24"/>
          <w:rtl/>
          <w:lang w:val="en-GB"/>
        </w:rPr>
        <w:t>"</w:t>
      </w:r>
    </w:p>
    <w:p w14:paraId="756E4F4E" w14:textId="77777777" w:rsidR="00A1600B" w:rsidRDefault="00FF2DAD" w:rsidP="00FF2DAD">
      <w:pPr>
        <w:spacing w:after="0" w:line="360" w:lineRule="auto"/>
        <w:jc w:val="both"/>
        <w:rPr>
          <w:rFonts w:ascii="David" w:hAnsi="David" w:cs="David"/>
          <w:sz w:val="24"/>
          <w:szCs w:val="24"/>
          <w:rtl/>
          <w:lang w:val="en-GB"/>
        </w:rPr>
      </w:pPr>
      <w:r>
        <w:rPr>
          <w:rFonts w:ascii="David" w:hAnsi="David" w:cs="David" w:hint="cs"/>
          <w:sz w:val="24"/>
          <w:szCs w:val="24"/>
          <w:rtl/>
          <w:lang w:val="en-GB"/>
        </w:rPr>
        <w:t>תקנות ניתן לקבוע דרך כלל, לסוגי עסקאות או לסוגי גופים המתקשרים. תקנות יחולו ככל שאינן סותרות התחייבות של המדינה באמנה בינלאומית</w:t>
      </w:r>
      <w:r w:rsidR="00C27E87">
        <w:rPr>
          <w:rFonts w:ascii="David" w:hAnsi="David" w:cs="David" w:hint="cs"/>
          <w:sz w:val="24"/>
          <w:szCs w:val="24"/>
          <w:rtl/>
          <w:lang w:val="en-GB"/>
        </w:rPr>
        <w:t xml:space="preserve">. </w:t>
      </w:r>
    </w:p>
    <w:p w14:paraId="23E56843" w14:textId="77777777" w:rsidR="003C7B10" w:rsidRDefault="00C27E87" w:rsidP="00FF2DAD">
      <w:pPr>
        <w:spacing w:after="0" w:line="360" w:lineRule="auto"/>
        <w:jc w:val="both"/>
        <w:rPr>
          <w:rFonts w:ascii="David" w:hAnsi="David" w:cs="David"/>
          <w:sz w:val="24"/>
          <w:szCs w:val="24"/>
          <w:rtl/>
          <w:lang w:val="en-GB"/>
        </w:rPr>
      </w:pPr>
      <w:r>
        <w:rPr>
          <w:rFonts w:ascii="David" w:hAnsi="David" w:cs="David" w:hint="cs"/>
          <w:sz w:val="24"/>
          <w:szCs w:val="24"/>
          <w:rtl/>
          <w:lang w:val="en-GB"/>
        </w:rPr>
        <w:t>יש מאות תקנות פטור. יש כלליות</w:t>
      </w:r>
      <w:r w:rsidR="00207653">
        <w:rPr>
          <w:rFonts w:ascii="David" w:hAnsi="David" w:cs="David" w:hint="cs"/>
          <w:sz w:val="24"/>
          <w:szCs w:val="24"/>
          <w:rtl/>
          <w:lang w:val="en-GB"/>
        </w:rPr>
        <w:t xml:space="preserve"> ויש </w:t>
      </w:r>
      <w:r w:rsidR="003C7B10">
        <w:rPr>
          <w:rFonts w:ascii="David" w:hAnsi="David" w:cs="David" w:hint="cs"/>
          <w:sz w:val="24"/>
          <w:szCs w:val="24"/>
          <w:rtl/>
          <w:lang w:val="en-GB"/>
        </w:rPr>
        <w:t>ספציפיות.</w:t>
      </w:r>
    </w:p>
    <w:p w14:paraId="32DD8EA9" w14:textId="77777777" w:rsidR="00D80B1B" w:rsidRDefault="003C7B10" w:rsidP="00FF2DAD">
      <w:pPr>
        <w:spacing w:after="0" w:line="360" w:lineRule="auto"/>
        <w:jc w:val="both"/>
        <w:rPr>
          <w:rFonts w:ascii="David" w:hAnsi="David" w:cs="David"/>
          <w:sz w:val="24"/>
          <w:szCs w:val="24"/>
          <w:rtl/>
          <w:lang w:val="en-GB"/>
        </w:rPr>
      </w:pPr>
      <w:r w:rsidRPr="00FD5B92">
        <w:rPr>
          <w:rFonts w:ascii="David" w:hAnsi="David" w:cs="David" w:hint="cs"/>
          <w:sz w:val="24"/>
          <w:szCs w:val="24"/>
          <w:highlight w:val="magenta"/>
          <w:rtl/>
          <w:lang w:val="en-GB"/>
        </w:rPr>
        <w:t>ס' 3 לתקנות חובת המכרזים</w:t>
      </w:r>
      <w:r w:rsidR="00D80B1B" w:rsidRPr="00FD5B92">
        <w:rPr>
          <w:rFonts w:ascii="David" w:hAnsi="David" w:cs="David" w:hint="cs"/>
          <w:sz w:val="24"/>
          <w:szCs w:val="24"/>
          <w:highlight w:val="magenta"/>
          <w:rtl/>
          <w:lang w:val="en-GB"/>
        </w:rPr>
        <w:t>: פטור מחובת המכרז</w:t>
      </w:r>
    </w:p>
    <w:p w14:paraId="78B6A556" w14:textId="77777777" w:rsidR="00AE6530" w:rsidRDefault="00FD5B92" w:rsidP="00FF2DAD">
      <w:pPr>
        <w:spacing w:after="0" w:line="360" w:lineRule="auto"/>
        <w:jc w:val="both"/>
        <w:rPr>
          <w:rFonts w:ascii="David" w:hAnsi="David" w:cs="David"/>
          <w:sz w:val="24"/>
          <w:szCs w:val="24"/>
          <w:rtl/>
          <w:lang w:val="en-GB"/>
        </w:rPr>
      </w:pPr>
      <w:r>
        <w:rPr>
          <w:rFonts w:ascii="FrankRuehl" w:eastAsia="Times New Roman" w:hAnsi="FrankRuehl" w:cs="FrankRuehl" w:hint="cs"/>
          <w:color w:val="000000"/>
          <w:sz w:val="26"/>
          <w:szCs w:val="26"/>
          <w:rtl/>
        </w:rPr>
        <w:t>"</w:t>
      </w:r>
      <w:r w:rsidR="00500BF5">
        <w:rPr>
          <w:rFonts w:ascii="FrankRuehl" w:eastAsia="Times New Roman" w:hAnsi="FrankRuehl" w:cs="FrankRuehl"/>
          <w:color w:val="000000"/>
          <w:sz w:val="26"/>
          <w:szCs w:val="26"/>
          <w:rtl/>
        </w:rPr>
        <w:t xml:space="preserve">התקשרות משרד בחוזה לביצוע </w:t>
      </w:r>
      <w:proofErr w:type="spellStart"/>
      <w:r w:rsidR="00500BF5">
        <w:rPr>
          <w:rFonts w:ascii="FrankRuehl" w:eastAsia="Times New Roman" w:hAnsi="FrankRuehl" w:cs="FrankRuehl"/>
          <w:color w:val="000000"/>
          <w:sz w:val="26"/>
          <w:szCs w:val="26"/>
          <w:rtl/>
        </w:rPr>
        <w:t>עיסקה</w:t>
      </w:r>
      <w:proofErr w:type="spellEnd"/>
      <w:r w:rsidR="00500BF5">
        <w:rPr>
          <w:rFonts w:ascii="FrankRuehl" w:eastAsia="Times New Roman" w:hAnsi="FrankRuehl" w:cs="FrankRuehl"/>
          <w:color w:val="000000"/>
          <w:sz w:val="26"/>
          <w:szCs w:val="26"/>
          <w:rtl/>
        </w:rPr>
        <w:t xml:space="preserve"> בטובין או במקרקעין, לביצוע עבודה או לרכישת שירותים, אינה טעונה מכרז, אם היא אחת מאלה:</w:t>
      </w:r>
    </w:p>
    <w:p w14:paraId="11F1BA13" w14:textId="77777777" w:rsidR="001A7D09" w:rsidRPr="001A7D09" w:rsidRDefault="00912A9D" w:rsidP="00DB6406">
      <w:pPr>
        <w:pStyle w:val="a7"/>
        <w:numPr>
          <w:ilvl w:val="0"/>
          <w:numId w:val="68"/>
        </w:numPr>
        <w:spacing w:after="0" w:line="360" w:lineRule="auto"/>
        <w:jc w:val="both"/>
        <w:rPr>
          <w:rFonts w:ascii="David" w:hAnsi="David" w:cs="David"/>
          <w:sz w:val="24"/>
          <w:szCs w:val="24"/>
          <w:lang w:val="en-GB"/>
        </w:rPr>
      </w:pPr>
      <w:r w:rsidRPr="001A7D09">
        <w:rPr>
          <w:rFonts w:ascii="FrankRuehl" w:eastAsia="Times New Roman" w:hAnsi="FrankRuehl" w:cs="FrankRuehl"/>
          <w:color w:val="000000"/>
          <w:sz w:val="26"/>
          <w:szCs w:val="26"/>
          <w:rtl/>
        </w:rPr>
        <w:t xml:space="preserve">התקשרות </w:t>
      </w:r>
      <w:proofErr w:type="spellStart"/>
      <w:r w:rsidRPr="001A7D09">
        <w:rPr>
          <w:rFonts w:ascii="FrankRuehl" w:eastAsia="Times New Roman" w:hAnsi="FrankRuehl" w:cs="FrankRuehl"/>
          <w:color w:val="000000"/>
          <w:sz w:val="26"/>
          <w:szCs w:val="26"/>
          <w:rtl/>
        </w:rPr>
        <w:t>ששווייה</w:t>
      </w:r>
      <w:proofErr w:type="spellEnd"/>
      <w:r w:rsidRPr="001A7D09">
        <w:rPr>
          <w:rFonts w:ascii="FrankRuehl" w:eastAsia="Times New Roman" w:hAnsi="FrankRuehl" w:cs="FrankRuehl"/>
          <w:color w:val="000000"/>
          <w:sz w:val="26"/>
          <w:szCs w:val="26"/>
          <w:rtl/>
        </w:rPr>
        <w:t xml:space="preserve"> אינו עולה על 50,000 שקלים חדשים; ואולם בכל תקופה רצופה של שנים עשר חודשים לא יתקשר המשרד עם מתקשר מסוים, בלא מכרז, לפי פסקה זו בהתקשרויות בסכום כולל העולה על 100,000 שקלים חדשים</w:t>
      </w:r>
      <w:r w:rsidR="001A7D09">
        <w:rPr>
          <w:rFonts w:ascii="FrankRuehl" w:eastAsia="Times New Roman" w:hAnsi="FrankRuehl" w:cs="FrankRuehl" w:hint="cs"/>
          <w:color w:val="000000"/>
          <w:sz w:val="26"/>
          <w:szCs w:val="26"/>
          <w:rtl/>
        </w:rPr>
        <w:t>...</w:t>
      </w:r>
    </w:p>
    <w:p w14:paraId="017C18B0" w14:textId="77777777" w:rsidR="00500BF5" w:rsidRPr="001A7D09" w:rsidRDefault="00C97689" w:rsidP="00DB6406">
      <w:pPr>
        <w:pStyle w:val="a7"/>
        <w:numPr>
          <w:ilvl w:val="0"/>
          <w:numId w:val="68"/>
        </w:numPr>
        <w:spacing w:after="0" w:line="360" w:lineRule="auto"/>
        <w:jc w:val="both"/>
        <w:rPr>
          <w:rFonts w:ascii="David" w:hAnsi="David" w:cs="David"/>
          <w:sz w:val="24"/>
          <w:szCs w:val="24"/>
          <w:lang w:val="en-GB"/>
        </w:rPr>
      </w:pPr>
      <w:r w:rsidRPr="001A7D09">
        <w:rPr>
          <w:rFonts w:ascii="FrankRuehl" w:eastAsia="Times New Roman" w:hAnsi="FrankRuehl" w:cs="FrankRuehl"/>
          <w:color w:val="000000"/>
          <w:sz w:val="26"/>
          <w:szCs w:val="26"/>
          <w:rtl/>
        </w:rPr>
        <w:t>התקשרות הנדרשת בדחיפות למניעת נזק של ממש, אשר יש להתחיל בביצועה בתוך שני ימי עבודה או פחות, בהיקף ולתקופה המזעריים הנדרשים בנסיבות כאמור, אם ועדת הפטור המשרדית אשרה זאת;</w:t>
      </w:r>
    </w:p>
    <w:p w14:paraId="10CBCABE" w14:textId="77777777" w:rsidR="00912A9D" w:rsidRDefault="00C97689" w:rsidP="00500BF5">
      <w:pPr>
        <w:pStyle w:val="a7"/>
        <w:numPr>
          <w:ilvl w:val="0"/>
          <w:numId w:val="68"/>
        </w:numPr>
        <w:spacing w:after="0" w:line="360" w:lineRule="auto"/>
        <w:jc w:val="both"/>
        <w:rPr>
          <w:rFonts w:ascii="David" w:hAnsi="David" w:cs="David"/>
          <w:sz w:val="24"/>
          <w:szCs w:val="24"/>
          <w:lang w:val="en-GB"/>
        </w:rPr>
      </w:pPr>
      <w:r w:rsidRPr="00500BF5">
        <w:rPr>
          <w:rFonts w:ascii="FrankRuehl" w:eastAsia="Times New Roman" w:hAnsi="FrankRuehl" w:cs="FrankRuehl"/>
          <w:color w:val="000000"/>
          <w:sz w:val="26"/>
          <w:szCs w:val="26"/>
          <w:rtl/>
        </w:rPr>
        <w:t xml:space="preserve">התקשרות </w:t>
      </w:r>
      <w:proofErr w:type="spellStart"/>
      <w:r w:rsidRPr="00500BF5">
        <w:rPr>
          <w:rFonts w:ascii="FrankRuehl" w:eastAsia="Times New Roman" w:hAnsi="FrankRuehl" w:cs="FrankRuehl"/>
          <w:color w:val="000000"/>
          <w:sz w:val="26"/>
          <w:szCs w:val="26"/>
          <w:rtl/>
        </w:rPr>
        <w:t>בעיסקה</w:t>
      </w:r>
      <w:proofErr w:type="spellEnd"/>
      <w:r w:rsidRPr="00500BF5">
        <w:rPr>
          <w:rFonts w:ascii="FrankRuehl" w:eastAsia="Times New Roman" w:hAnsi="FrankRuehl" w:cs="FrankRuehl"/>
          <w:color w:val="000000"/>
          <w:sz w:val="26"/>
          <w:szCs w:val="26"/>
          <w:rtl/>
        </w:rPr>
        <w:t xml:space="preserve"> אשר עריכת מכרז לגביה עלולה לפגוע פגיעה מהותית </w:t>
      </w:r>
      <w:proofErr w:type="spellStart"/>
      <w:r w:rsidRPr="00500BF5">
        <w:rPr>
          <w:rFonts w:ascii="FrankRuehl" w:eastAsia="Times New Roman" w:hAnsi="FrankRuehl" w:cs="FrankRuehl"/>
          <w:color w:val="000000"/>
          <w:sz w:val="26"/>
          <w:szCs w:val="26"/>
          <w:rtl/>
        </w:rPr>
        <w:t>בבטחון</w:t>
      </w:r>
      <w:proofErr w:type="spellEnd"/>
      <w:r w:rsidRPr="00500BF5">
        <w:rPr>
          <w:rFonts w:ascii="FrankRuehl" w:eastAsia="Times New Roman" w:hAnsi="FrankRuehl" w:cs="FrankRuehl"/>
          <w:color w:val="000000"/>
          <w:sz w:val="26"/>
          <w:szCs w:val="26"/>
          <w:rtl/>
        </w:rPr>
        <w:t xml:space="preserve"> המדינה, ביחסי החוץ שלה, </w:t>
      </w:r>
      <w:proofErr w:type="spellStart"/>
      <w:r w:rsidRPr="00500BF5">
        <w:rPr>
          <w:rFonts w:ascii="FrankRuehl" w:eastAsia="Times New Roman" w:hAnsi="FrankRuehl" w:cs="FrankRuehl"/>
          <w:color w:val="000000"/>
          <w:sz w:val="26"/>
          <w:szCs w:val="26"/>
          <w:rtl/>
        </w:rPr>
        <w:t>בכלכלתה</w:t>
      </w:r>
      <w:proofErr w:type="spellEnd"/>
      <w:r w:rsidRPr="00500BF5">
        <w:rPr>
          <w:rFonts w:ascii="FrankRuehl" w:eastAsia="Times New Roman" w:hAnsi="FrankRuehl" w:cs="FrankRuehl"/>
          <w:color w:val="000000"/>
          <w:sz w:val="26"/>
          <w:szCs w:val="26"/>
          <w:rtl/>
        </w:rPr>
        <w:t xml:space="preserve">, </w:t>
      </w:r>
      <w:proofErr w:type="spellStart"/>
      <w:r w:rsidRPr="00500BF5">
        <w:rPr>
          <w:rFonts w:ascii="FrankRuehl" w:eastAsia="Times New Roman" w:hAnsi="FrankRuehl" w:cs="FrankRuehl"/>
          <w:color w:val="000000"/>
          <w:sz w:val="26"/>
          <w:szCs w:val="26"/>
          <w:rtl/>
        </w:rPr>
        <w:t>בבטחון</w:t>
      </w:r>
      <w:proofErr w:type="spellEnd"/>
      <w:r w:rsidRPr="00500BF5">
        <w:rPr>
          <w:rFonts w:ascii="FrankRuehl" w:eastAsia="Times New Roman" w:hAnsi="FrankRuehl" w:cs="FrankRuehl"/>
          <w:color w:val="000000"/>
          <w:sz w:val="26"/>
          <w:szCs w:val="26"/>
          <w:rtl/>
        </w:rPr>
        <w:t xml:space="preserve"> הציבור, או בסוד מסחרי או מקצועי של המשרד; </w:t>
      </w:r>
    </w:p>
    <w:p w14:paraId="752D9458" w14:textId="77777777" w:rsidR="00FD5B92" w:rsidRPr="00FD5B92" w:rsidRDefault="00FD5B92" w:rsidP="00FD5B92">
      <w:pPr>
        <w:spacing w:after="0" w:line="360" w:lineRule="auto"/>
        <w:ind w:left="360"/>
        <w:jc w:val="both"/>
        <w:rPr>
          <w:rFonts w:ascii="David" w:hAnsi="David" w:cs="David"/>
          <w:sz w:val="24"/>
          <w:szCs w:val="24"/>
          <w:rtl/>
          <w:lang w:val="en-GB"/>
        </w:rPr>
      </w:pPr>
      <w:r>
        <w:rPr>
          <w:rFonts w:ascii="David" w:hAnsi="David" w:cs="David" w:hint="cs"/>
          <w:sz w:val="24"/>
          <w:szCs w:val="24"/>
          <w:rtl/>
          <w:lang w:val="en-GB"/>
        </w:rPr>
        <w:t>....</w:t>
      </w:r>
    </w:p>
    <w:p w14:paraId="70A0D795" w14:textId="77777777" w:rsidR="00B72051" w:rsidRPr="00B72051" w:rsidRDefault="001C6E72" w:rsidP="00B72051">
      <w:pPr>
        <w:spacing w:after="0" w:line="360" w:lineRule="auto"/>
        <w:ind w:left="360"/>
        <w:jc w:val="both"/>
        <w:rPr>
          <w:rFonts w:ascii="FrankRuehl" w:hAnsi="FrankRuehl" w:cs="FrankRuehl"/>
          <w:sz w:val="24"/>
          <w:szCs w:val="24"/>
          <w:rtl/>
          <w:lang w:val="en-GB"/>
        </w:rPr>
      </w:pPr>
      <w:r w:rsidRPr="00B72051">
        <w:rPr>
          <w:rFonts w:ascii="FrankRuehl" w:hAnsi="FrankRuehl" w:cs="FrankRuehl"/>
          <w:sz w:val="24"/>
          <w:szCs w:val="24"/>
          <w:rtl/>
          <w:lang w:val="en-GB"/>
        </w:rPr>
        <w:t xml:space="preserve">(28) </w:t>
      </w:r>
      <w:r w:rsidRPr="00B72051">
        <w:rPr>
          <w:rFonts w:ascii="FrankRuehl" w:eastAsia="Times New Roman" w:hAnsi="FrankRuehl" w:cs="FrankRuehl"/>
          <w:color w:val="000000"/>
          <w:sz w:val="26"/>
          <w:szCs w:val="26"/>
          <w:rtl/>
        </w:rPr>
        <w:t>התקשרות שלגביה נתקיימו נסיבות מיוחדות ונדירות המצדיקות עשייתה ללא מכרז...</w:t>
      </w:r>
    </w:p>
    <w:p w14:paraId="657B6F08" w14:textId="77777777" w:rsidR="00912A9D" w:rsidRPr="00F66908" w:rsidRDefault="009156DC" w:rsidP="00F66908">
      <w:pPr>
        <w:spacing w:after="0" w:line="360" w:lineRule="auto"/>
        <w:ind w:left="360"/>
        <w:jc w:val="both"/>
        <w:rPr>
          <w:rFonts w:ascii="FrankRuehl" w:hAnsi="FrankRuehl" w:cs="FrankRuehl"/>
          <w:sz w:val="24"/>
          <w:szCs w:val="24"/>
          <w:rtl/>
          <w:lang w:val="en-GB"/>
        </w:rPr>
      </w:pPr>
      <w:r w:rsidRPr="00B72051">
        <w:rPr>
          <w:rFonts w:ascii="FrankRuehl" w:hAnsi="FrankRuehl" w:cs="FrankRuehl"/>
          <w:sz w:val="24"/>
          <w:szCs w:val="24"/>
          <w:rtl/>
          <w:lang w:val="en-GB"/>
        </w:rPr>
        <w:t xml:space="preserve">(29) </w:t>
      </w:r>
      <w:r w:rsidR="00B72051" w:rsidRPr="00B72051">
        <w:rPr>
          <w:rFonts w:ascii="FrankRuehl" w:eastAsia="Times New Roman" w:hAnsi="FrankRuehl" w:cs="FrankRuehl"/>
          <w:color w:val="000000"/>
          <w:sz w:val="26"/>
          <w:szCs w:val="26"/>
          <w:rtl/>
        </w:rPr>
        <w:t>התקשרות עם מי שלפי זכויות מכוח דין או בהתאם למצב הדברים בפועל הוא היחיד המסוגל לבצע את נושא ההתקשרות (בתקנות אלה – ספק יחיד), לאחר בחינת קיומם של ספקים לפי תקנה 3א(א);</w:t>
      </w:r>
      <w:r w:rsidR="001A7D09">
        <w:rPr>
          <w:rFonts w:ascii="FrankRuehl" w:hAnsi="FrankRuehl" w:cs="FrankRuehl" w:hint="cs"/>
          <w:sz w:val="24"/>
          <w:szCs w:val="24"/>
          <w:rtl/>
          <w:lang w:val="en-GB"/>
        </w:rPr>
        <w:t>"</w:t>
      </w:r>
    </w:p>
    <w:p w14:paraId="4B5F6225" w14:textId="77777777" w:rsidR="006F0695" w:rsidRDefault="006F0695" w:rsidP="00FF2DAD">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יש עוד מאות תקנות פטור. הרוב אינן מבוססות על שיקולים זרים או חוסר טוהר מידות, מישהו פשוט חשב שזה לא ראוי שיהיה </w:t>
      </w:r>
      <w:r w:rsidR="006325EC">
        <w:rPr>
          <w:rFonts w:ascii="David" w:hAnsi="David" w:cs="David" w:hint="cs"/>
          <w:sz w:val="24"/>
          <w:szCs w:val="24"/>
          <w:rtl/>
          <w:lang w:val="en-GB"/>
        </w:rPr>
        <w:t>מכרז ואז הוא פונה ומבקש</w:t>
      </w:r>
      <w:r w:rsidR="00896CB4">
        <w:rPr>
          <w:rFonts w:ascii="David" w:hAnsi="David" w:cs="David" w:hint="cs"/>
          <w:sz w:val="24"/>
          <w:szCs w:val="24"/>
          <w:rtl/>
          <w:lang w:val="en-GB"/>
        </w:rPr>
        <w:t xml:space="preserve"> תקנת פטור ייעודית. </w:t>
      </w:r>
    </w:p>
    <w:p w14:paraId="2544EFEC" w14:textId="77777777" w:rsidR="006E4894" w:rsidRDefault="006E4894" w:rsidP="00D01F05">
      <w:pPr>
        <w:spacing w:line="360" w:lineRule="auto"/>
        <w:jc w:val="both"/>
        <w:rPr>
          <w:rFonts w:ascii="David" w:hAnsi="David" w:cs="David"/>
          <w:sz w:val="24"/>
          <w:szCs w:val="24"/>
          <w:rtl/>
          <w:lang w:val="en-GB"/>
        </w:rPr>
      </w:pPr>
      <w:r>
        <w:rPr>
          <w:rFonts w:ascii="David" w:hAnsi="David" w:cs="David" w:hint="cs"/>
          <w:sz w:val="24"/>
          <w:szCs w:val="24"/>
          <w:rtl/>
          <w:lang w:val="en-GB"/>
        </w:rPr>
        <w:t xml:space="preserve">ראוי לתת פטור כללי מאשר פטור ספציפי. </w:t>
      </w:r>
    </w:p>
    <w:p w14:paraId="60B4F957" w14:textId="77777777" w:rsidR="00896CB4" w:rsidRDefault="005D33FC" w:rsidP="00FF2DAD">
      <w:pPr>
        <w:spacing w:after="0" w:line="360" w:lineRule="auto"/>
        <w:jc w:val="both"/>
        <w:rPr>
          <w:rFonts w:ascii="David" w:hAnsi="David" w:cs="David"/>
          <w:sz w:val="24"/>
          <w:szCs w:val="24"/>
          <w:rtl/>
          <w:lang w:val="en-GB"/>
        </w:rPr>
      </w:pPr>
      <w:r>
        <w:rPr>
          <w:rFonts w:ascii="David" w:hAnsi="David" w:cs="David" w:hint="cs"/>
          <w:sz w:val="24"/>
          <w:szCs w:val="24"/>
          <w:rtl/>
          <w:lang w:val="en-GB"/>
        </w:rPr>
        <w:t>מהם שלבי המכרז?</w:t>
      </w:r>
    </w:p>
    <w:p w14:paraId="19CE58D2" w14:textId="77777777" w:rsidR="005D33FC" w:rsidRDefault="005D33FC" w:rsidP="00FF2DAD">
      <w:pPr>
        <w:spacing w:after="0" w:line="360" w:lineRule="auto"/>
        <w:jc w:val="both"/>
        <w:rPr>
          <w:rFonts w:ascii="David" w:hAnsi="David" w:cs="David"/>
          <w:sz w:val="24"/>
          <w:szCs w:val="24"/>
          <w:rtl/>
          <w:lang w:val="en-GB"/>
        </w:rPr>
      </w:pPr>
      <w:r w:rsidRPr="00D01F05">
        <w:rPr>
          <w:rFonts w:ascii="David" w:hAnsi="David" w:cs="David" w:hint="cs"/>
          <w:b/>
          <w:bCs/>
          <w:sz w:val="24"/>
          <w:szCs w:val="24"/>
          <w:highlight w:val="yellow"/>
          <w:rtl/>
          <w:lang w:val="en-GB"/>
        </w:rPr>
        <w:t>שלבים</w:t>
      </w:r>
      <w:r>
        <w:rPr>
          <w:rFonts w:ascii="David" w:hAnsi="David" w:cs="David" w:hint="cs"/>
          <w:sz w:val="24"/>
          <w:szCs w:val="24"/>
          <w:rtl/>
          <w:lang w:val="en-GB"/>
        </w:rPr>
        <w:t>:</w:t>
      </w:r>
    </w:p>
    <w:p w14:paraId="1C323E71" w14:textId="77777777" w:rsidR="005D33FC" w:rsidRDefault="005D33FC" w:rsidP="0061074D">
      <w:pPr>
        <w:pStyle w:val="a7"/>
        <w:numPr>
          <w:ilvl w:val="0"/>
          <w:numId w:val="66"/>
        </w:numPr>
        <w:spacing w:after="0" w:line="360" w:lineRule="auto"/>
        <w:jc w:val="both"/>
        <w:rPr>
          <w:rFonts w:ascii="David" w:hAnsi="David" w:cs="David"/>
          <w:sz w:val="24"/>
          <w:szCs w:val="24"/>
          <w:lang w:val="en-GB"/>
        </w:rPr>
      </w:pPr>
      <w:r>
        <w:rPr>
          <w:rFonts w:ascii="David" w:hAnsi="David" w:cs="David" w:hint="cs"/>
          <w:sz w:val="24"/>
          <w:szCs w:val="24"/>
          <w:rtl/>
          <w:lang w:val="en-GB"/>
        </w:rPr>
        <w:t>קביעת תנאים. כולל תנאי סף</w:t>
      </w:r>
    </w:p>
    <w:p w14:paraId="4E9239D6" w14:textId="77777777" w:rsidR="005D33FC" w:rsidRDefault="005D33FC" w:rsidP="0061074D">
      <w:pPr>
        <w:pStyle w:val="a7"/>
        <w:numPr>
          <w:ilvl w:val="0"/>
          <w:numId w:val="66"/>
        </w:numPr>
        <w:spacing w:after="0" w:line="360" w:lineRule="auto"/>
        <w:jc w:val="both"/>
        <w:rPr>
          <w:rFonts w:ascii="David" w:hAnsi="David" w:cs="David"/>
          <w:sz w:val="24"/>
          <w:szCs w:val="24"/>
          <w:lang w:val="en-GB"/>
        </w:rPr>
      </w:pPr>
      <w:r>
        <w:rPr>
          <w:rFonts w:ascii="David" w:hAnsi="David" w:cs="David" w:hint="cs"/>
          <w:sz w:val="24"/>
          <w:szCs w:val="24"/>
          <w:rtl/>
          <w:lang w:val="en-GB"/>
        </w:rPr>
        <w:t>פרסום וקבלת הצעות</w:t>
      </w:r>
    </w:p>
    <w:p w14:paraId="5AC196D7" w14:textId="77777777" w:rsidR="005D33FC" w:rsidRDefault="005D33FC" w:rsidP="0061074D">
      <w:pPr>
        <w:pStyle w:val="a7"/>
        <w:numPr>
          <w:ilvl w:val="0"/>
          <w:numId w:val="66"/>
        </w:numPr>
        <w:spacing w:after="0" w:line="360" w:lineRule="auto"/>
        <w:jc w:val="both"/>
        <w:rPr>
          <w:rFonts w:ascii="David" w:hAnsi="David" w:cs="David"/>
          <w:sz w:val="24"/>
          <w:szCs w:val="24"/>
          <w:lang w:val="en-GB"/>
        </w:rPr>
      </w:pPr>
      <w:r>
        <w:rPr>
          <w:rFonts w:ascii="David" w:hAnsi="David" w:cs="David" w:hint="cs"/>
          <w:sz w:val="24"/>
          <w:szCs w:val="24"/>
          <w:rtl/>
          <w:lang w:val="en-GB"/>
        </w:rPr>
        <w:t>בדיקת עמידה בתנאי סף</w:t>
      </w:r>
    </w:p>
    <w:p w14:paraId="4FC4969D" w14:textId="77777777" w:rsidR="00D01F05" w:rsidRDefault="005D33FC" w:rsidP="0061074D">
      <w:pPr>
        <w:pStyle w:val="a7"/>
        <w:numPr>
          <w:ilvl w:val="0"/>
          <w:numId w:val="66"/>
        </w:numPr>
        <w:spacing w:after="0" w:line="360" w:lineRule="auto"/>
        <w:jc w:val="both"/>
        <w:rPr>
          <w:rFonts w:ascii="David" w:hAnsi="David" w:cs="David"/>
          <w:sz w:val="24"/>
          <w:szCs w:val="24"/>
          <w:lang w:val="en-GB"/>
        </w:rPr>
      </w:pPr>
      <w:r>
        <w:rPr>
          <w:rFonts w:ascii="David" w:hAnsi="David" w:cs="David" w:hint="cs"/>
          <w:sz w:val="24"/>
          <w:szCs w:val="24"/>
          <w:rtl/>
          <w:lang w:val="en-GB"/>
        </w:rPr>
        <w:t xml:space="preserve">שיקולים בהכרעה </w:t>
      </w:r>
      <w:r w:rsidR="00D01F05">
        <w:rPr>
          <w:rFonts w:ascii="David" w:hAnsi="David" w:cs="David" w:hint="cs"/>
          <w:sz w:val="24"/>
          <w:szCs w:val="24"/>
          <w:rtl/>
          <w:lang w:val="en-GB"/>
        </w:rPr>
        <w:t>במכרז</w:t>
      </w:r>
    </w:p>
    <w:p w14:paraId="43D2DD13" w14:textId="77777777" w:rsidR="00D01F05" w:rsidRDefault="00D01F05" w:rsidP="0061074D">
      <w:pPr>
        <w:pStyle w:val="a7"/>
        <w:numPr>
          <w:ilvl w:val="0"/>
          <w:numId w:val="66"/>
        </w:numPr>
        <w:spacing w:after="0" w:line="360" w:lineRule="auto"/>
        <w:jc w:val="both"/>
        <w:rPr>
          <w:rFonts w:ascii="David" w:hAnsi="David" w:cs="David"/>
          <w:sz w:val="24"/>
          <w:szCs w:val="24"/>
          <w:lang w:val="en-GB"/>
        </w:rPr>
      </w:pPr>
      <w:r>
        <w:rPr>
          <w:rFonts w:ascii="David" w:hAnsi="David" w:cs="David" w:hint="cs"/>
          <w:sz w:val="24"/>
          <w:szCs w:val="24"/>
          <w:rtl/>
          <w:lang w:val="en-GB"/>
        </w:rPr>
        <w:lastRenderedPageBreak/>
        <w:t>ועדת המכרזים תבחר את ההצעה הזולה</w:t>
      </w:r>
      <w:r w:rsidR="004A2633">
        <w:rPr>
          <w:rFonts w:ascii="David" w:hAnsi="David" w:cs="David" w:hint="cs"/>
          <w:sz w:val="24"/>
          <w:szCs w:val="24"/>
          <w:rtl/>
          <w:lang w:val="en-GB"/>
        </w:rPr>
        <w:t>/</w:t>
      </w:r>
      <w:r>
        <w:rPr>
          <w:rFonts w:ascii="David" w:hAnsi="David" w:cs="David" w:hint="cs"/>
          <w:sz w:val="24"/>
          <w:szCs w:val="24"/>
          <w:rtl/>
          <w:lang w:val="en-GB"/>
        </w:rPr>
        <w:t xml:space="preserve">היקרה ביותר, לפי ענין, זולת אם החליטה שלא לעשות כן בנסיבות מיוחדות ומטעמים מיוחדים שיירשמו ולאחר שנתנה לבעל ההצעה הזולה/היקרה ביותר, לפי </w:t>
      </w:r>
      <w:proofErr w:type="spellStart"/>
      <w:r>
        <w:rPr>
          <w:rFonts w:ascii="David" w:hAnsi="David" w:cs="David" w:hint="cs"/>
          <w:sz w:val="24"/>
          <w:szCs w:val="24"/>
          <w:rtl/>
          <w:lang w:val="en-GB"/>
        </w:rPr>
        <w:t>הענין</w:t>
      </w:r>
      <w:proofErr w:type="spellEnd"/>
      <w:r>
        <w:rPr>
          <w:rFonts w:ascii="David" w:hAnsi="David" w:cs="David" w:hint="cs"/>
          <w:sz w:val="24"/>
          <w:szCs w:val="24"/>
          <w:rtl/>
          <w:lang w:val="en-GB"/>
        </w:rPr>
        <w:t>, הזדמנות להביא את טענותיו בפניה</w:t>
      </w:r>
    </w:p>
    <w:p w14:paraId="0B780C27" w14:textId="77777777" w:rsidR="00D01F05" w:rsidRDefault="00D01F05" w:rsidP="0061074D">
      <w:pPr>
        <w:pStyle w:val="a7"/>
        <w:numPr>
          <w:ilvl w:val="0"/>
          <w:numId w:val="66"/>
        </w:numPr>
        <w:spacing w:after="0" w:line="360" w:lineRule="auto"/>
        <w:jc w:val="both"/>
        <w:rPr>
          <w:rFonts w:ascii="David" w:hAnsi="David" w:cs="David"/>
          <w:sz w:val="24"/>
          <w:szCs w:val="24"/>
          <w:lang w:val="en-GB"/>
        </w:rPr>
      </w:pPr>
      <w:r>
        <w:rPr>
          <w:rFonts w:ascii="David" w:hAnsi="David" w:cs="David" w:hint="cs"/>
          <w:sz w:val="24"/>
          <w:szCs w:val="24"/>
          <w:rtl/>
          <w:lang w:val="en-GB"/>
        </w:rPr>
        <w:t xml:space="preserve">נכללו במסמכי המכרז פרטים </w:t>
      </w:r>
      <w:proofErr w:type="spellStart"/>
      <w:r>
        <w:rPr>
          <w:rFonts w:ascii="David" w:hAnsi="David" w:cs="David" w:hint="cs"/>
          <w:sz w:val="24"/>
          <w:szCs w:val="24"/>
          <w:rtl/>
          <w:lang w:val="en-GB"/>
        </w:rPr>
        <w:t>לענין</w:t>
      </w:r>
      <w:proofErr w:type="spellEnd"/>
      <w:r>
        <w:rPr>
          <w:rFonts w:ascii="David" w:hAnsi="David" w:cs="David" w:hint="cs"/>
          <w:sz w:val="24"/>
          <w:szCs w:val="24"/>
          <w:rtl/>
          <w:lang w:val="en-GB"/>
        </w:rPr>
        <w:t xml:space="preserve"> אמות המידה שלפיה</w:t>
      </w:r>
      <w:r w:rsidR="00573D2B">
        <w:rPr>
          <w:rFonts w:ascii="David" w:hAnsi="David" w:cs="David" w:hint="cs"/>
          <w:sz w:val="24"/>
          <w:szCs w:val="24"/>
          <w:rtl/>
          <w:lang w:val="en-GB"/>
        </w:rPr>
        <w:t>ם</w:t>
      </w:r>
      <w:r>
        <w:rPr>
          <w:rFonts w:ascii="David" w:hAnsi="David" w:cs="David" w:hint="cs"/>
          <w:sz w:val="24"/>
          <w:szCs w:val="24"/>
          <w:rtl/>
          <w:lang w:val="en-GB"/>
        </w:rPr>
        <w:t xml:space="preserve"> תיבחר ההצעה הזוכה, תבחר ועדת המכרזים את ההצעה המעניקה את מרב היתרונות לעורך המכרז בהתאם לאמות המידה כאמור, זולת אם החליטה שלא לעשות כן בנסיבות המיוחדות ומטעמים מיוחדים שיירשמו</w:t>
      </w:r>
    </w:p>
    <w:p w14:paraId="1776FD60" w14:textId="77777777" w:rsidR="0000163D" w:rsidRDefault="0000163D" w:rsidP="00882342">
      <w:pPr>
        <w:spacing w:after="0" w:line="360" w:lineRule="auto"/>
        <w:jc w:val="both"/>
        <w:rPr>
          <w:rFonts w:ascii="David" w:hAnsi="David" w:cs="David"/>
          <w:sz w:val="24"/>
          <w:szCs w:val="24"/>
          <w:rtl/>
          <w:lang w:val="en-GB"/>
        </w:rPr>
      </w:pPr>
      <w:r>
        <w:rPr>
          <w:rFonts w:ascii="David" w:hAnsi="David" w:cs="David" w:hint="cs"/>
          <w:sz w:val="24"/>
          <w:szCs w:val="24"/>
          <w:rtl/>
          <w:lang w:val="en-GB"/>
        </w:rPr>
        <w:t>מהן אמות המידה?</w:t>
      </w:r>
    </w:p>
    <w:p w14:paraId="4AE3111C" w14:textId="77777777" w:rsidR="00882342" w:rsidRDefault="00882342" w:rsidP="00882342">
      <w:pPr>
        <w:spacing w:after="0" w:line="360" w:lineRule="auto"/>
        <w:jc w:val="both"/>
        <w:rPr>
          <w:rFonts w:ascii="David" w:hAnsi="David" w:cs="David"/>
          <w:sz w:val="24"/>
          <w:szCs w:val="24"/>
          <w:rtl/>
          <w:lang w:val="en-GB"/>
        </w:rPr>
      </w:pPr>
      <w:r w:rsidRPr="00D459DB">
        <w:rPr>
          <w:rFonts w:ascii="David" w:hAnsi="David" w:cs="David" w:hint="cs"/>
          <w:b/>
          <w:bCs/>
          <w:sz w:val="24"/>
          <w:szCs w:val="24"/>
          <w:highlight w:val="yellow"/>
          <w:rtl/>
          <w:lang w:val="en-GB"/>
        </w:rPr>
        <w:t>אמות המיד</w:t>
      </w:r>
      <w:r w:rsidR="002D572F" w:rsidRPr="00D459DB">
        <w:rPr>
          <w:rFonts w:ascii="David" w:hAnsi="David" w:cs="David" w:hint="cs"/>
          <w:b/>
          <w:bCs/>
          <w:sz w:val="24"/>
          <w:szCs w:val="24"/>
          <w:highlight w:val="yellow"/>
          <w:rtl/>
          <w:lang w:val="en-GB"/>
        </w:rPr>
        <w:t>ה</w:t>
      </w:r>
      <w:r w:rsidR="002D572F">
        <w:rPr>
          <w:rFonts w:ascii="David" w:hAnsi="David" w:cs="David" w:hint="cs"/>
          <w:sz w:val="24"/>
          <w:szCs w:val="24"/>
          <w:rtl/>
          <w:lang w:val="en-GB"/>
        </w:rPr>
        <w:t xml:space="preserve"> לבחירת ההצעה המעניקה את מרב היתרונות לעורך המכרז הן אלה, כולן או חלקן:</w:t>
      </w:r>
    </w:p>
    <w:p w14:paraId="041432B9" w14:textId="77777777" w:rsidR="002D572F" w:rsidRDefault="002D572F" w:rsidP="0061074D">
      <w:pPr>
        <w:pStyle w:val="a7"/>
        <w:numPr>
          <w:ilvl w:val="0"/>
          <w:numId w:val="67"/>
        </w:numPr>
        <w:spacing w:after="0" w:line="360" w:lineRule="auto"/>
        <w:jc w:val="both"/>
        <w:rPr>
          <w:rFonts w:ascii="David" w:hAnsi="David" w:cs="David"/>
          <w:sz w:val="24"/>
          <w:szCs w:val="24"/>
          <w:lang w:val="en-GB"/>
        </w:rPr>
      </w:pPr>
      <w:r>
        <w:rPr>
          <w:rFonts w:ascii="David" w:hAnsi="David" w:cs="David" w:hint="cs"/>
          <w:sz w:val="24"/>
          <w:szCs w:val="24"/>
          <w:rtl/>
          <w:lang w:val="en-GB"/>
        </w:rPr>
        <w:t xml:space="preserve">המחיר המוצע או המבוקש, לפי </w:t>
      </w:r>
      <w:proofErr w:type="spellStart"/>
      <w:r>
        <w:rPr>
          <w:rFonts w:ascii="David" w:hAnsi="David" w:cs="David" w:hint="cs"/>
          <w:sz w:val="24"/>
          <w:szCs w:val="24"/>
          <w:rtl/>
          <w:lang w:val="en-GB"/>
        </w:rPr>
        <w:t>הענין</w:t>
      </w:r>
      <w:proofErr w:type="spellEnd"/>
    </w:p>
    <w:p w14:paraId="15EA84A1" w14:textId="77777777" w:rsidR="002D572F" w:rsidRDefault="002D572F" w:rsidP="0061074D">
      <w:pPr>
        <w:pStyle w:val="a7"/>
        <w:numPr>
          <w:ilvl w:val="0"/>
          <w:numId w:val="67"/>
        </w:numPr>
        <w:spacing w:after="0" w:line="360" w:lineRule="auto"/>
        <w:jc w:val="both"/>
        <w:rPr>
          <w:rFonts w:ascii="David" w:hAnsi="David" w:cs="David"/>
          <w:sz w:val="24"/>
          <w:szCs w:val="24"/>
          <w:lang w:val="en-GB"/>
        </w:rPr>
      </w:pPr>
      <w:r>
        <w:rPr>
          <w:rFonts w:ascii="David" w:hAnsi="David" w:cs="David" w:hint="cs"/>
          <w:sz w:val="24"/>
          <w:szCs w:val="24"/>
          <w:rtl/>
          <w:lang w:val="en-GB"/>
        </w:rPr>
        <w:t xml:space="preserve">איכות הטובין או המקרקעין, העבודה או השירות המוצעים, או נתונים </w:t>
      </w:r>
      <w:proofErr w:type="spellStart"/>
      <w:r>
        <w:rPr>
          <w:rFonts w:ascii="David" w:hAnsi="David" w:cs="David" w:hint="cs"/>
          <w:sz w:val="24"/>
          <w:szCs w:val="24"/>
          <w:rtl/>
          <w:lang w:val="en-GB"/>
        </w:rPr>
        <w:t>מיוחים</w:t>
      </w:r>
      <w:proofErr w:type="spellEnd"/>
      <w:r>
        <w:rPr>
          <w:rFonts w:ascii="David" w:hAnsi="David" w:cs="David" w:hint="cs"/>
          <w:sz w:val="24"/>
          <w:szCs w:val="24"/>
          <w:rtl/>
          <w:lang w:val="en-GB"/>
        </w:rPr>
        <w:t xml:space="preserve"> שלהם, והתאמתם לעורך המכרז</w:t>
      </w:r>
    </w:p>
    <w:p w14:paraId="60EEC869" w14:textId="77777777" w:rsidR="002D572F" w:rsidRDefault="002D572F" w:rsidP="0061074D">
      <w:pPr>
        <w:pStyle w:val="a7"/>
        <w:numPr>
          <w:ilvl w:val="0"/>
          <w:numId w:val="67"/>
        </w:numPr>
        <w:spacing w:after="0" w:line="360" w:lineRule="auto"/>
        <w:jc w:val="both"/>
        <w:rPr>
          <w:rFonts w:ascii="David" w:hAnsi="David" w:cs="David"/>
          <w:sz w:val="24"/>
          <w:szCs w:val="24"/>
          <w:lang w:val="en-GB"/>
        </w:rPr>
      </w:pPr>
      <w:r>
        <w:rPr>
          <w:rFonts w:ascii="David" w:hAnsi="David" w:cs="David" w:hint="cs"/>
          <w:sz w:val="24"/>
          <w:szCs w:val="24"/>
          <w:rtl/>
          <w:lang w:val="en-GB"/>
        </w:rPr>
        <w:t xml:space="preserve">אמינותו של המציע, כישוריו, </w:t>
      </w:r>
      <w:proofErr w:type="spellStart"/>
      <w:r>
        <w:rPr>
          <w:rFonts w:ascii="David" w:hAnsi="David" w:cs="David" w:hint="cs"/>
          <w:sz w:val="24"/>
          <w:szCs w:val="24"/>
          <w:rtl/>
          <w:lang w:val="en-GB"/>
        </w:rPr>
        <w:t>נסיונו</w:t>
      </w:r>
      <w:proofErr w:type="spellEnd"/>
      <w:r>
        <w:rPr>
          <w:rFonts w:ascii="David" w:hAnsi="David" w:cs="David" w:hint="cs"/>
          <w:sz w:val="24"/>
          <w:szCs w:val="24"/>
          <w:rtl/>
          <w:lang w:val="en-GB"/>
        </w:rPr>
        <w:t>, מומחיותו ותחומי הת</w:t>
      </w:r>
      <w:r w:rsidR="007B0390">
        <w:rPr>
          <w:rFonts w:ascii="David" w:hAnsi="David" w:cs="David" w:hint="cs"/>
          <w:sz w:val="24"/>
          <w:szCs w:val="24"/>
          <w:rtl/>
          <w:lang w:val="en-GB"/>
        </w:rPr>
        <w:t xml:space="preserve">מתחותו </w:t>
      </w:r>
    </w:p>
    <w:p w14:paraId="438B5FA0" w14:textId="77777777" w:rsidR="00057D30" w:rsidRDefault="007B0390" w:rsidP="0061074D">
      <w:pPr>
        <w:pStyle w:val="a7"/>
        <w:numPr>
          <w:ilvl w:val="0"/>
          <w:numId w:val="67"/>
        </w:numPr>
        <w:spacing w:after="0" w:line="360" w:lineRule="auto"/>
        <w:jc w:val="both"/>
        <w:rPr>
          <w:rFonts w:ascii="David" w:hAnsi="David" w:cs="David"/>
          <w:sz w:val="24"/>
          <w:szCs w:val="24"/>
          <w:lang w:val="en-GB"/>
        </w:rPr>
      </w:pPr>
      <w:r>
        <w:rPr>
          <w:rFonts w:ascii="David" w:hAnsi="David" w:cs="David" w:hint="cs"/>
          <w:sz w:val="24"/>
          <w:szCs w:val="24"/>
          <w:rtl/>
          <w:lang w:val="en-GB"/>
        </w:rPr>
        <w:t>המלצות אודות המציע, אם נדרשו לפי תנאי המכרז, ומידת שביעות הרצון מאופן ביצוע התקשרויות קודמות</w:t>
      </w:r>
    </w:p>
    <w:p w14:paraId="54E06427" w14:textId="77777777" w:rsidR="00D0749E" w:rsidRDefault="00D0749E" w:rsidP="0061074D">
      <w:pPr>
        <w:pStyle w:val="a7"/>
        <w:numPr>
          <w:ilvl w:val="0"/>
          <w:numId w:val="67"/>
        </w:numPr>
        <w:spacing w:after="0" w:line="360" w:lineRule="auto"/>
        <w:jc w:val="both"/>
        <w:rPr>
          <w:rFonts w:ascii="David" w:hAnsi="David" w:cs="David"/>
          <w:sz w:val="24"/>
          <w:szCs w:val="24"/>
          <w:lang w:val="en-GB"/>
        </w:rPr>
      </w:pPr>
      <w:r>
        <w:rPr>
          <w:rFonts w:ascii="David" w:hAnsi="David" w:cs="David" w:hint="cs"/>
          <w:sz w:val="24"/>
          <w:szCs w:val="24"/>
          <w:rtl/>
          <w:lang w:val="en-GB"/>
        </w:rPr>
        <w:t>דרישות מיוחדות של עורך המכרז</w:t>
      </w:r>
    </w:p>
    <w:p w14:paraId="3F6EFCA4" w14:textId="77777777" w:rsidR="00D0749E" w:rsidRDefault="00D0749E" w:rsidP="0061074D">
      <w:pPr>
        <w:pStyle w:val="a7"/>
        <w:numPr>
          <w:ilvl w:val="0"/>
          <w:numId w:val="67"/>
        </w:numPr>
        <w:spacing w:after="0" w:line="360" w:lineRule="auto"/>
        <w:jc w:val="both"/>
        <w:rPr>
          <w:rFonts w:ascii="David" w:hAnsi="David" w:cs="David"/>
          <w:sz w:val="24"/>
          <w:szCs w:val="24"/>
          <w:lang w:val="en-GB"/>
        </w:rPr>
      </w:pPr>
      <w:r>
        <w:rPr>
          <w:rFonts w:ascii="David" w:hAnsi="David" w:cs="David" w:hint="cs"/>
          <w:sz w:val="24"/>
          <w:szCs w:val="24"/>
          <w:rtl/>
          <w:lang w:val="en-GB"/>
        </w:rPr>
        <w:t xml:space="preserve">התנהלותו של המציע בנוגע לשמירת זכויות עובדים </w:t>
      </w:r>
    </w:p>
    <w:p w14:paraId="1FDEFC91" w14:textId="77777777" w:rsidR="00D0749E" w:rsidRPr="00D0749E" w:rsidRDefault="00D0749E" w:rsidP="007C432F">
      <w:pPr>
        <w:spacing w:line="360" w:lineRule="auto"/>
        <w:jc w:val="both"/>
        <w:rPr>
          <w:rFonts w:ascii="David" w:hAnsi="David" w:cs="David"/>
          <w:sz w:val="24"/>
          <w:szCs w:val="24"/>
          <w:lang w:val="en-GB"/>
        </w:rPr>
      </w:pPr>
      <w:r>
        <w:rPr>
          <w:rFonts w:ascii="David" w:hAnsi="David" w:cs="David" w:hint="cs"/>
          <w:sz w:val="24"/>
          <w:szCs w:val="24"/>
          <w:rtl/>
          <w:lang w:val="en-GB"/>
        </w:rPr>
        <w:t>ועדת המכרזים תכלול במסמכי המכרז את פירוט כל אמות המידה, מבחני הלשכה, את המשקל היחסי שיינתן לבחירת ההצעה המעניקה את מרב היתרונות לעורך המכרז ואופן שקלולם</w:t>
      </w:r>
    </w:p>
    <w:p w14:paraId="4A19DB35" w14:textId="0B3E357D" w:rsidR="00C145F8" w:rsidRPr="004418C2" w:rsidRDefault="0061074D" w:rsidP="004418C2">
      <w:pPr>
        <w:spacing w:after="0" w:line="360" w:lineRule="auto"/>
        <w:jc w:val="center"/>
        <w:rPr>
          <w:rFonts w:ascii="David" w:hAnsi="David" w:cs="David"/>
          <w:b/>
          <w:bCs/>
          <w:sz w:val="24"/>
          <w:szCs w:val="24"/>
          <w:u w:val="single"/>
          <w:rtl/>
          <w:lang w:val="en-GB"/>
        </w:rPr>
      </w:pPr>
      <w:r w:rsidRPr="0061074D">
        <w:rPr>
          <w:rFonts w:ascii="David" w:hAnsi="David" w:cs="David" w:hint="cs"/>
          <w:b/>
          <w:bCs/>
          <w:sz w:val="24"/>
          <w:szCs w:val="24"/>
          <w:u w:val="single"/>
          <w:rtl/>
          <w:lang w:val="en-GB"/>
        </w:rPr>
        <w:t>שיעור 19-</w:t>
      </w:r>
      <w:r w:rsidR="00574EC2">
        <w:rPr>
          <w:rFonts w:ascii="David" w:hAnsi="David" w:cs="David" w:hint="cs"/>
          <w:b/>
          <w:bCs/>
          <w:sz w:val="24"/>
          <w:szCs w:val="24"/>
          <w:u w:val="single"/>
          <w:rtl/>
          <w:lang w:val="en-GB"/>
        </w:rPr>
        <w:t xml:space="preserve"> 15.1</w:t>
      </w:r>
      <w:r>
        <w:rPr>
          <w:rFonts w:ascii="David" w:hAnsi="David" w:cs="David" w:hint="cs"/>
          <w:sz w:val="24"/>
          <w:szCs w:val="24"/>
          <w:rtl/>
          <w:lang w:val="en-GB"/>
        </w:rPr>
        <w:t xml:space="preserve"> </w:t>
      </w:r>
    </w:p>
    <w:p w14:paraId="5CFB518D" w14:textId="77777777" w:rsidR="008A63C2" w:rsidRPr="008A63C2" w:rsidRDefault="008A63C2" w:rsidP="00F867A0">
      <w:pPr>
        <w:spacing w:after="0" w:line="360" w:lineRule="auto"/>
        <w:jc w:val="both"/>
        <w:rPr>
          <w:rFonts w:ascii="David" w:hAnsi="David" w:cs="David"/>
          <w:sz w:val="24"/>
          <w:szCs w:val="24"/>
          <w:u w:val="single"/>
          <w:rtl/>
          <w:lang w:val="en-GB"/>
        </w:rPr>
      </w:pPr>
      <w:r w:rsidRPr="008A63C2">
        <w:rPr>
          <w:rFonts w:ascii="David" w:hAnsi="David" w:cs="David" w:hint="cs"/>
          <w:sz w:val="24"/>
          <w:szCs w:val="24"/>
          <w:u w:val="single"/>
          <w:rtl/>
          <w:lang w:val="en-GB"/>
        </w:rPr>
        <w:t>בוחן 3- עקרון עצמאות שיקול הדעת</w:t>
      </w:r>
    </w:p>
    <w:p w14:paraId="30746B23" w14:textId="77777777" w:rsidR="008A63C2" w:rsidRDefault="00E57E16" w:rsidP="00F867A0">
      <w:pPr>
        <w:spacing w:after="0" w:line="360" w:lineRule="auto"/>
        <w:jc w:val="both"/>
        <w:rPr>
          <w:rFonts w:ascii="David" w:hAnsi="David" w:cs="David"/>
          <w:sz w:val="24"/>
          <w:szCs w:val="24"/>
          <w:rtl/>
          <w:lang w:val="en-GB"/>
        </w:rPr>
      </w:pPr>
      <w:r>
        <w:rPr>
          <w:rFonts w:ascii="David" w:hAnsi="David" w:cs="David" w:hint="cs"/>
          <w:sz w:val="24"/>
          <w:szCs w:val="24"/>
          <w:rtl/>
          <w:lang w:val="en-GB"/>
        </w:rPr>
        <w:t>כיצד עקרון עצמאות שיקול הדעת עשוי להיות מושפע על-ידי עידן המדינה הרגולטורית?</w:t>
      </w:r>
    </w:p>
    <w:p w14:paraId="7D3EDA2E" w14:textId="77777777" w:rsidR="00E57E16" w:rsidRDefault="00E57E16" w:rsidP="002A1BA7">
      <w:pPr>
        <w:spacing w:line="360" w:lineRule="auto"/>
        <w:jc w:val="both"/>
        <w:rPr>
          <w:rFonts w:ascii="David" w:hAnsi="David" w:cs="David"/>
          <w:sz w:val="24"/>
          <w:szCs w:val="24"/>
          <w:rtl/>
          <w:lang w:val="en-GB"/>
        </w:rPr>
      </w:pPr>
      <w:r>
        <w:rPr>
          <w:rFonts w:ascii="David" w:hAnsi="David" w:cs="David" w:hint="cs"/>
          <w:sz w:val="24"/>
          <w:szCs w:val="24"/>
          <w:rtl/>
          <w:lang w:val="en-GB"/>
        </w:rPr>
        <w:t>היקף התשובה- עד 150 מילים</w:t>
      </w:r>
    </w:p>
    <w:p w14:paraId="4C105DAB" w14:textId="60BA50FC" w:rsidR="004418C2" w:rsidRPr="004418C2" w:rsidRDefault="00F201CF" w:rsidP="00F867A0">
      <w:pPr>
        <w:spacing w:after="0" w:line="360" w:lineRule="auto"/>
        <w:jc w:val="both"/>
        <w:rPr>
          <w:rFonts w:ascii="David" w:hAnsi="David" w:cs="David"/>
          <w:b/>
          <w:bCs/>
          <w:sz w:val="24"/>
          <w:szCs w:val="24"/>
          <w:u w:val="single"/>
          <w:rtl/>
          <w:lang w:val="en-GB"/>
        </w:rPr>
      </w:pPr>
      <w:r w:rsidRPr="004418C2">
        <w:rPr>
          <w:rFonts w:ascii="David" w:hAnsi="David" w:cs="David" w:hint="cs"/>
          <w:b/>
          <w:bCs/>
          <w:sz w:val="24"/>
          <w:szCs w:val="24"/>
          <w:u w:val="single"/>
          <w:rtl/>
          <w:lang w:val="en-GB"/>
        </w:rPr>
        <w:t>הרגולציה</w:t>
      </w:r>
    </w:p>
    <w:p w14:paraId="6F4506F3" w14:textId="6CA9E057" w:rsidR="00E57E16" w:rsidRDefault="00F201CF" w:rsidP="00F867A0">
      <w:pPr>
        <w:spacing w:after="0" w:line="360" w:lineRule="auto"/>
        <w:jc w:val="both"/>
        <w:rPr>
          <w:rFonts w:ascii="David" w:hAnsi="David" w:cs="David"/>
          <w:sz w:val="24"/>
          <w:szCs w:val="24"/>
          <w:rtl/>
          <w:lang w:val="en-GB"/>
        </w:rPr>
      </w:pPr>
      <w:r>
        <w:rPr>
          <w:rFonts w:ascii="David" w:hAnsi="David" w:cs="David" w:hint="cs"/>
          <w:sz w:val="24"/>
          <w:szCs w:val="24"/>
          <w:rtl/>
          <w:lang w:val="en-GB"/>
        </w:rPr>
        <w:t>נושא מרכזי במנהל הציבורי. נושא שהול</w:t>
      </w:r>
      <w:r w:rsidR="00A61B71">
        <w:rPr>
          <w:rFonts w:ascii="David" w:hAnsi="David" w:cs="David" w:hint="cs"/>
          <w:sz w:val="24"/>
          <w:szCs w:val="24"/>
          <w:rtl/>
          <w:lang w:val="en-GB"/>
        </w:rPr>
        <w:t xml:space="preserve">ך ומתפשט. הכנסת לפני כמה חודשים חוקקה חוק- חוק עקרונות האסדרה. אמור להסדיר את עקרונות הרגולציה. </w:t>
      </w:r>
    </w:p>
    <w:p w14:paraId="46289C3A" w14:textId="5F5174AE" w:rsidR="00C0508D" w:rsidRDefault="00C0508D" w:rsidP="00F867A0">
      <w:pPr>
        <w:spacing w:after="0" w:line="360" w:lineRule="auto"/>
        <w:jc w:val="both"/>
        <w:rPr>
          <w:rFonts w:ascii="David" w:hAnsi="David" w:cs="David"/>
          <w:sz w:val="24"/>
          <w:szCs w:val="24"/>
          <w:rtl/>
          <w:lang w:val="en-GB"/>
        </w:rPr>
      </w:pPr>
      <w:r w:rsidRPr="005424E4">
        <w:rPr>
          <w:rFonts w:ascii="David" w:hAnsi="David" w:cs="David" w:hint="cs"/>
          <w:sz w:val="24"/>
          <w:szCs w:val="24"/>
          <w:highlight w:val="magenta"/>
          <w:rtl/>
          <w:lang w:val="en-GB"/>
        </w:rPr>
        <w:t xml:space="preserve">ס' </w:t>
      </w:r>
      <w:r w:rsidR="00784837" w:rsidRPr="005424E4">
        <w:rPr>
          <w:rFonts w:ascii="David" w:hAnsi="David" w:cs="David" w:hint="cs"/>
          <w:sz w:val="24"/>
          <w:szCs w:val="24"/>
          <w:highlight w:val="magenta"/>
          <w:rtl/>
          <w:lang w:val="en-GB"/>
        </w:rPr>
        <w:t>3</w:t>
      </w:r>
      <w:r w:rsidR="005424E4" w:rsidRPr="005424E4">
        <w:rPr>
          <w:rFonts w:ascii="David" w:hAnsi="David" w:cs="David" w:hint="cs"/>
          <w:sz w:val="24"/>
          <w:szCs w:val="24"/>
          <w:highlight w:val="magenta"/>
          <w:rtl/>
          <w:lang w:val="en-GB"/>
        </w:rPr>
        <w:t xml:space="preserve"> לחוק עקרונות האסדרה</w:t>
      </w:r>
      <w:r w:rsidRPr="005424E4">
        <w:rPr>
          <w:rFonts w:ascii="David" w:hAnsi="David" w:cs="David" w:hint="cs"/>
          <w:sz w:val="24"/>
          <w:szCs w:val="24"/>
          <w:highlight w:val="magenta"/>
          <w:rtl/>
          <w:lang w:val="en-GB"/>
        </w:rPr>
        <w:t>: הגדרות</w:t>
      </w:r>
    </w:p>
    <w:p w14:paraId="4A3CBC84" w14:textId="453F7B0D" w:rsidR="00111E8F" w:rsidRPr="00E624F5" w:rsidRDefault="00E624F5" w:rsidP="00E624F5">
      <w:pPr>
        <w:spacing w:after="0" w:line="360" w:lineRule="auto"/>
        <w:jc w:val="both"/>
        <w:rPr>
          <w:rFonts w:ascii="FrankRuehl" w:eastAsia="Times New Roman" w:hAnsi="FrankRuehl" w:cs="FrankRuehl"/>
          <w:color w:val="000000"/>
          <w:sz w:val="27"/>
          <w:szCs w:val="27"/>
          <w:shd w:val="clear" w:color="auto" w:fill="FFFFFF"/>
          <w:rtl/>
        </w:rPr>
      </w:pPr>
      <w:r>
        <w:rPr>
          <w:rFonts w:ascii="FrankRuehl" w:eastAsia="Times New Roman" w:hAnsi="FrankRuehl" w:cs="FrankRuehl" w:hint="cs"/>
          <w:color w:val="000000"/>
          <w:sz w:val="27"/>
          <w:szCs w:val="27"/>
          <w:shd w:val="clear" w:color="auto" w:fill="FFFFFF"/>
          <w:rtl/>
        </w:rPr>
        <w:t xml:space="preserve">" 'אסדרה' </w:t>
      </w:r>
      <w:r>
        <w:rPr>
          <w:rFonts w:ascii="FrankRuehl" w:eastAsia="Times New Roman" w:hAnsi="FrankRuehl" w:cs="FrankRuehl"/>
          <w:color w:val="000000"/>
          <w:sz w:val="27"/>
          <w:szCs w:val="27"/>
          <w:shd w:val="clear" w:color="auto" w:fill="FFFFFF"/>
          <w:rtl/>
        </w:rPr>
        <w:t>–</w:t>
      </w:r>
      <w:r>
        <w:rPr>
          <w:rFonts w:ascii="FrankRuehl" w:eastAsia="Times New Roman" w:hAnsi="FrankRuehl" w:cs="FrankRuehl" w:hint="cs"/>
          <w:color w:val="000000"/>
          <w:sz w:val="27"/>
          <w:szCs w:val="27"/>
          <w:shd w:val="clear" w:color="auto" w:fill="FFFFFF"/>
          <w:rtl/>
        </w:rPr>
        <w:t xml:space="preserve"> הוראה </w:t>
      </w:r>
      <w:r w:rsidR="00111E8F" w:rsidRPr="00404B48">
        <w:rPr>
          <w:rFonts w:ascii="FrankRuehl" w:eastAsia="Times New Roman" w:hAnsi="FrankRuehl" w:cs="FrankRuehl" w:hint="cs"/>
          <w:color w:val="000000"/>
          <w:sz w:val="27"/>
          <w:szCs w:val="27"/>
          <w:shd w:val="clear" w:color="auto" w:fill="FFFFFF"/>
          <w:rtl/>
        </w:rPr>
        <w:t>הקובעת כלל התנהגות שהוא בעל אופי כללי, ומתקיימים בה כל אלה:</w:t>
      </w:r>
    </w:p>
    <w:p w14:paraId="33B226D1" w14:textId="77777777" w:rsidR="004644C5" w:rsidRPr="004644C5" w:rsidRDefault="00DB42BF" w:rsidP="00E47F78">
      <w:pPr>
        <w:pStyle w:val="a7"/>
        <w:numPr>
          <w:ilvl w:val="0"/>
          <w:numId w:val="72"/>
        </w:numPr>
        <w:spacing w:after="0" w:line="360" w:lineRule="auto"/>
        <w:jc w:val="both"/>
        <w:rPr>
          <w:rFonts w:ascii="FrankRuehl" w:hAnsi="FrankRuehl" w:cs="FrankRuehl"/>
          <w:sz w:val="24"/>
          <w:szCs w:val="24"/>
          <w:lang w:val="en-GB"/>
        </w:rPr>
      </w:pPr>
      <w:r w:rsidRPr="004644C5">
        <w:rPr>
          <w:rFonts w:ascii="FrankRuehl" w:eastAsia="Times New Roman" w:hAnsi="FrankRuehl" w:cs="FrankRuehl" w:hint="cs"/>
          <w:color w:val="000000"/>
          <w:sz w:val="27"/>
          <w:szCs w:val="27"/>
          <w:shd w:val="clear" w:color="auto" w:fill="FFFFFF"/>
          <w:rtl/>
        </w:rPr>
        <w:t>היא נקבעה לשם הסדרת פעילות כלכלית או חברתית;</w:t>
      </w:r>
    </w:p>
    <w:p w14:paraId="7B632979" w14:textId="77777777" w:rsidR="004644C5" w:rsidRPr="004644C5" w:rsidRDefault="00DB42BF" w:rsidP="00E47F78">
      <w:pPr>
        <w:pStyle w:val="a7"/>
        <w:numPr>
          <w:ilvl w:val="0"/>
          <w:numId w:val="72"/>
        </w:numPr>
        <w:spacing w:after="0" w:line="360" w:lineRule="auto"/>
        <w:jc w:val="both"/>
        <w:rPr>
          <w:rFonts w:ascii="FrankRuehl" w:hAnsi="FrankRuehl" w:cs="FrankRuehl"/>
          <w:sz w:val="24"/>
          <w:szCs w:val="24"/>
          <w:lang w:val="en-GB"/>
        </w:rPr>
      </w:pPr>
      <w:r w:rsidRPr="004644C5">
        <w:rPr>
          <w:rFonts w:ascii="FrankRuehl" w:eastAsia="Times New Roman" w:hAnsi="FrankRuehl" w:cs="FrankRuehl" w:hint="cs"/>
          <w:color w:val="000000"/>
          <w:sz w:val="27"/>
          <w:szCs w:val="27"/>
          <w:shd w:val="clear" w:color="auto" w:fill="FFFFFF"/>
          <w:rtl/>
        </w:rPr>
        <w:t>היא ניתנת לאכיפה פלילית או מינהלית בידי רשות ציבורית או תאגיד ציבורי;</w:t>
      </w:r>
    </w:p>
    <w:p w14:paraId="24A1AA27" w14:textId="77777777" w:rsidR="004644C5" w:rsidRPr="004644C5" w:rsidRDefault="00B62D99" w:rsidP="00E47F78">
      <w:pPr>
        <w:pStyle w:val="a7"/>
        <w:numPr>
          <w:ilvl w:val="0"/>
          <w:numId w:val="72"/>
        </w:numPr>
        <w:spacing w:after="0" w:line="360" w:lineRule="auto"/>
        <w:jc w:val="both"/>
        <w:rPr>
          <w:rFonts w:ascii="FrankRuehl" w:hAnsi="FrankRuehl" w:cs="FrankRuehl"/>
          <w:sz w:val="24"/>
          <w:szCs w:val="24"/>
          <w:lang w:val="en-GB"/>
        </w:rPr>
      </w:pPr>
      <w:r w:rsidRPr="004644C5">
        <w:rPr>
          <w:rFonts w:ascii="FrankRuehl" w:eastAsia="Times New Roman" w:hAnsi="FrankRuehl" w:cs="FrankRuehl" w:hint="cs"/>
          <w:color w:val="000000"/>
          <w:sz w:val="27"/>
          <w:szCs w:val="27"/>
          <w:shd w:val="clear" w:color="auto" w:fill="FFFFFF"/>
          <w:rtl/>
        </w:rPr>
        <w:t>היא נקבעה בחיקוק או שנקבעה על פי סמכות כדין</w:t>
      </w:r>
      <w:r w:rsidRPr="004644C5">
        <w:rPr>
          <w:rFonts w:ascii="FrankRuehl" w:hAnsi="FrankRuehl" w:cs="FrankRuehl" w:hint="cs"/>
          <w:b/>
          <w:bCs/>
          <w:sz w:val="24"/>
          <w:szCs w:val="24"/>
          <w:rtl/>
          <w:lang w:val="en-GB"/>
        </w:rPr>
        <w:t xml:space="preserve"> </w:t>
      </w:r>
      <w:r w:rsidR="008E7348" w:rsidRPr="004644C5">
        <w:rPr>
          <w:rFonts w:ascii="FrankRuehl" w:eastAsia="Times New Roman" w:hAnsi="FrankRuehl" w:cs="FrankRuehl" w:hint="cs"/>
          <w:color w:val="000000"/>
          <w:sz w:val="27"/>
          <w:szCs w:val="27"/>
          <w:shd w:val="clear" w:color="auto" w:fill="FFFFFF"/>
          <w:rtl/>
        </w:rPr>
        <w:t>בהנחיה, נוהל, חוזר, גילוי דעת או בהוראה מסוג דומה אף אם</w:t>
      </w:r>
      <w:r w:rsidR="008E7348" w:rsidRPr="004644C5">
        <w:rPr>
          <w:rFonts w:ascii="FrankRuehl" w:hAnsi="FrankRuehl" w:cs="FrankRuehl" w:hint="cs"/>
          <w:b/>
          <w:bCs/>
          <w:sz w:val="24"/>
          <w:szCs w:val="24"/>
          <w:rtl/>
          <w:lang w:val="en-GB"/>
        </w:rPr>
        <w:t xml:space="preserve"> </w:t>
      </w:r>
      <w:r w:rsidR="008E7348" w:rsidRPr="004644C5">
        <w:rPr>
          <w:rFonts w:ascii="FrankRuehl" w:eastAsia="Times New Roman" w:hAnsi="FrankRuehl" w:cs="FrankRuehl" w:hint="cs"/>
          <w:color w:val="000000"/>
          <w:sz w:val="27"/>
          <w:szCs w:val="27"/>
          <w:shd w:val="clear" w:color="auto" w:fill="FFFFFF"/>
          <w:rtl/>
        </w:rPr>
        <w:t>כינויה שונה, לרבות הוראה כאמור המקבלת תוקף מחייב בעת</w:t>
      </w:r>
      <w:r w:rsidR="00CE7476" w:rsidRPr="004644C5">
        <w:rPr>
          <w:rFonts w:ascii="FrankRuehl" w:eastAsia="Times New Roman" w:hAnsi="FrankRuehl" w:cs="FrankRuehl" w:hint="cs"/>
          <w:color w:val="000000"/>
          <w:sz w:val="27"/>
          <w:szCs w:val="27"/>
          <w:shd w:val="clear" w:color="auto" w:fill="FFFFFF"/>
          <w:rtl/>
        </w:rPr>
        <w:t xml:space="preserve"> הכללתה כתנאי באישור אסדרתי; והכול למעט הוראה כמפורט להלן: </w:t>
      </w:r>
    </w:p>
    <w:p w14:paraId="2318FB81" w14:textId="77777777" w:rsidR="004A5EDF" w:rsidRDefault="009D2365" w:rsidP="00E47F78">
      <w:pPr>
        <w:pStyle w:val="a7"/>
        <w:numPr>
          <w:ilvl w:val="0"/>
          <w:numId w:val="73"/>
        </w:numPr>
        <w:spacing w:after="0" w:line="360" w:lineRule="auto"/>
        <w:jc w:val="both"/>
        <w:rPr>
          <w:rFonts w:ascii="FrankRuehl" w:eastAsia="Times New Roman" w:hAnsi="FrankRuehl" w:cs="FrankRuehl"/>
          <w:color w:val="000000"/>
          <w:sz w:val="27"/>
          <w:szCs w:val="27"/>
          <w:shd w:val="clear" w:color="auto" w:fill="FFFFFF"/>
        </w:rPr>
      </w:pPr>
      <w:r w:rsidRPr="004644C5">
        <w:rPr>
          <w:rFonts w:ascii="FrankRuehl" w:eastAsia="Times New Roman" w:hAnsi="FrankRuehl" w:cs="FrankRuehl" w:hint="cs"/>
          <w:color w:val="000000"/>
          <w:sz w:val="27"/>
          <w:szCs w:val="27"/>
          <w:shd w:val="clear" w:color="auto" w:fill="FFFFFF"/>
          <w:rtl/>
        </w:rPr>
        <w:t xml:space="preserve">הוראה בעניין הסדרת מתן שירותי חינוך, מתן שירות טיפולי, ובכלל זה מתן טיפול רפואי כהגדרתו בחוק זכויות החולה, התשנ"ו-1996, לרבות טיפול נפשי וטיפול פארה-רפואי, וכן מתן טיפול סוציאלי או פסיכו-סוציאלי, אשר ניתנים ברובם בידי הממשלה, </w:t>
      </w:r>
      <w:r w:rsidRPr="004644C5">
        <w:rPr>
          <w:rFonts w:ascii="FrankRuehl" w:eastAsia="Times New Roman" w:hAnsi="FrankRuehl" w:cs="FrankRuehl" w:hint="cs"/>
          <w:color w:val="000000"/>
          <w:sz w:val="27"/>
          <w:szCs w:val="27"/>
          <w:shd w:val="clear" w:color="auto" w:fill="FFFFFF"/>
          <w:rtl/>
        </w:rPr>
        <w:lastRenderedPageBreak/>
        <w:t>בעצמה או באמצעות אחר מטעמה, למעט הוראה כאמור שחלה רק על שירותים שנותן גוף פרטי שלא מטעמה של הממשלה;</w:t>
      </w:r>
    </w:p>
    <w:p w14:paraId="20E5BE3F" w14:textId="3C910927" w:rsidR="009D2365" w:rsidRPr="004A5EDF" w:rsidRDefault="009D2365" w:rsidP="00E47F78">
      <w:pPr>
        <w:pStyle w:val="a7"/>
        <w:numPr>
          <w:ilvl w:val="0"/>
          <w:numId w:val="73"/>
        </w:numPr>
        <w:spacing w:after="0" w:line="360" w:lineRule="auto"/>
        <w:jc w:val="both"/>
        <w:rPr>
          <w:rFonts w:ascii="FrankRuehl" w:eastAsia="Times New Roman" w:hAnsi="FrankRuehl" w:cs="FrankRuehl"/>
          <w:color w:val="000000"/>
          <w:sz w:val="27"/>
          <w:szCs w:val="27"/>
          <w:shd w:val="clear" w:color="auto" w:fill="FFFFFF"/>
          <w:rtl/>
        </w:rPr>
      </w:pPr>
      <w:r w:rsidRPr="004A5EDF">
        <w:rPr>
          <w:rFonts w:ascii="FrankRuehl" w:eastAsia="Times New Roman" w:hAnsi="FrankRuehl" w:cs="FrankRuehl" w:hint="cs"/>
          <w:color w:val="000000"/>
          <w:sz w:val="27"/>
          <w:szCs w:val="27"/>
          <w:shd w:val="clear" w:color="auto" w:fill="FFFFFF"/>
          <w:rtl/>
        </w:rPr>
        <w:t>הוראה שעניינה הסדרת פעילות של גוף הנמנה עם המגזר הציבורי הרחב בלבד;</w:t>
      </w:r>
    </w:p>
    <w:p w14:paraId="1CA7035A" w14:textId="25D16C61" w:rsidR="009D2365" w:rsidRPr="00F12607" w:rsidRDefault="00404B48" w:rsidP="00E1534C">
      <w:pPr>
        <w:spacing w:after="0" w:line="360" w:lineRule="auto"/>
        <w:jc w:val="both"/>
        <w:rPr>
          <w:rFonts w:ascii="FrankRuehl" w:hAnsi="FrankRuehl" w:cs="FrankRuehl"/>
          <w:b/>
          <w:bCs/>
          <w:sz w:val="24"/>
          <w:szCs w:val="24"/>
          <w:rtl/>
          <w:lang w:val="en-GB"/>
        </w:rPr>
      </w:pPr>
      <w:r w:rsidRPr="00404B48">
        <w:rPr>
          <w:rFonts w:ascii="FrankRuehl" w:eastAsia="Times New Roman" w:hAnsi="FrankRuehl" w:cs="FrankRuehl" w:hint="cs"/>
          <w:color w:val="000000"/>
          <w:sz w:val="27"/>
          <w:szCs w:val="27"/>
          <w:shd w:val="clear" w:color="auto" w:fill="FFFFFF"/>
          <w:rtl/>
        </w:rPr>
        <w:t xml:space="preserve">לעניין הגדרה זו, </w:t>
      </w:r>
      <w:r>
        <w:rPr>
          <w:rFonts w:ascii="FrankRuehl" w:eastAsia="Times New Roman" w:hAnsi="FrankRuehl" w:cs="FrankRuehl" w:hint="cs"/>
          <w:color w:val="000000"/>
          <w:sz w:val="27"/>
          <w:szCs w:val="27"/>
          <w:shd w:val="clear" w:color="auto" w:fill="FFFFFF"/>
          <w:rtl/>
        </w:rPr>
        <w:t>" אכיפה מינהלית"</w:t>
      </w:r>
      <w:r w:rsidRPr="00404B48">
        <w:rPr>
          <w:rFonts w:ascii="FrankRuehl" w:eastAsia="Times New Roman" w:hAnsi="FrankRuehl" w:cs="FrankRuehl" w:hint="cs"/>
          <w:color w:val="000000"/>
          <w:sz w:val="27"/>
          <w:szCs w:val="27"/>
          <w:shd w:val="clear" w:color="auto" w:fill="FFFFFF"/>
          <w:rtl/>
        </w:rPr>
        <w:t xml:space="preserve"> – לרבות אי-מתן אישור אסדרתי;</w:t>
      </w:r>
      <w:r w:rsidR="00E624F5">
        <w:rPr>
          <w:rFonts w:ascii="FrankRuehl" w:hAnsi="FrankRuehl" w:cs="FrankRuehl" w:hint="cs"/>
          <w:b/>
          <w:bCs/>
          <w:sz w:val="24"/>
          <w:szCs w:val="24"/>
          <w:rtl/>
          <w:lang w:val="en-GB"/>
        </w:rPr>
        <w:t>"</w:t>
      </w:r>
    </w:p>
    <w:p w14:paraId="03B874D4" w14:textId="11BD214C" w:rsidR="003641B2" w:rsidRDefault="003641B2" w:rsidP="00F867A0">
      <w:pPr>
        <w:spacing w:after="0" w:line="360" w:lineRule="auto"/>
        <w:jc w:val="both"/>
        <w:rPr>
          <w:rFonts w:ascii="David" w:hAnsi="David" w:cs="David"/>
          <w:sz w:val="24"/>
          <w:szCs w:val="24"/>
          <w:rtl/>
          <w:lang w:val="en-GB"/>
        </w:rPr>
      </w:pPr>
      <w:r>
        <w:rPr>
          <w:rFonts w:ascii="David" w:hAnsi="David" w:cs="David" w:hint="cs"/>
          <w:sz w:val="24"/>
          <w:szCs w:val="24"/>
          <w:rtl/>
          <w:lang w:val="en-GB"/>
        </w:rPr>
        <w:t>החוק לא חל על גופים ציבוריים מסוימים, וגם גופים דו-מהותיים מסוימים.</w:t>
      </w:r>
    </w:p>
    <w:p w14:paraId="6A0F8462" w14:textId="45A1CDF8" w:rsidR="001948FC" w:rsidRDefault="001948FC" w:rsidP="00F867A0">
      <w:pPr>
        <w:spacing w:after="0" w:line="360" w:lineRule="auto"/>
        <w:jc w:val="both"/>
        <w:rPr>
          <w:rFonts w:ascii="David" w:hAnsi="David" w:cs="David"/>
          <w:sz w:val="24"/>
          <w:szCs w:val="24"/>
          <w:rtl/>
          <w:lang w:val="en-GB"/>
        </w:rPr>
      </w:pPr>
      <w:r w:rsidRPr="00E1534C">
        <w:rPr>
          <w:rFonts w:ascii="David" w:hAnsi="David" w:cs="David" w:hint="cs"/>
          <w:sz w:val="24"/>
          <w:szCs w:val="24"/>
          <w:highlight w:val="magenta"/>
          <w:rtl/>
          <w:lang w:val="en-GB"/>
        </w:rPr>
        <w:t>ס' ההגדרות</w:t>
      </w:r>
      <w:r>
        <w:rPr>
          <w:rFonts w:ascii="David" w:hAnsi="David" w:cs="David" w:hint="cs"/>
          <w:sz w:val="24"/>
          <w:szCs w:val="24"/>
          <w:rtl/>
          <w:lang w:val="en-GB"/>
        </w:rPr>
        <w:t>:</w:t>
      </w:r>
    </w:p>
    <w:p w14:paraId="4D0DFAF9" w14:textId="73662651" w:rsidR="003B4BBB" w:rsidRPr="0096190D" w:rsidRDefault="0096190D" w:rsidP="00F867A0">
      <w:pPr>
        <w:spacing w:after="0" w:line="360" w:lineRule="auto"/>
        <w:jc w:val="both"/>
        <w:rPr>
          <w:rFonts w:ascii="FrankRuehl" w:eastAsia="Times New Roman" w:hAnsi="FrankRuehl" w:cs="FrankRuehl"/>
          <w:color w:val="000000"/>
          <w:sz w:val="27"/>
          <w:szCs w:val="27"/>
          <w:shd w:val="clear" w:color="auto" w:fill="FFFFFF"/>
          <w:rtl/>
        </w:rPr>
      </w:pPr>
      <w:r>
        <w:rPr>
          <w:rFonts w:ascii="FrankRuehl" w:eastAsia="Times New Roman" w:hAnsi="FrankRuehl" w:cs="FrankRuehl" w:hint="cs"/>
          <w:color w:val="000000"/>
          <w:sz w:val="27"/>
          <w:szCs w:val="27"/>
          <w:shd w:val="clear" w:color="auto" w:fill="FFFFFF"/>
          <w:rtl/>
        </w:rPr>
        <w:t>" 'ג</w:t>
      </w:r>
      <w:r w:rsidR="000B69AF" w:rsidRPr="0096190D">
        <w:rPr>
          <w:rFonts w:ascii="FrankRuehl" w:eastAsia="Times New Roman" w:hAnsi="FrankRuehl" w:cs="FrankRuehl" w:hint="cs"/>
          <w:color w:val="000000"/>
          <w:sz w:val="27"/>
          <w:szCs w:val="27"/>
          <w:shd w:val="clear" w:color="auto" w:fill="FFFFFF"/>
          <w:rtl/>
        </w:rPr>
        <w:t>וף הנמנה עם המגזר הציבורי הרחב</w:t>
      </w:r>
      <w:r>
        <w:rPr>
          <w:rFonts w:ascii="FrankRuehl" w:eastAsia="Times New Roman" w:hAnsi="FrankRuehl" w:cs="FrankRuehl" w:hint="cs"/>
          <w:color w:val="000000"/>
          <w:sz w:val="27"/>
          <w:szCs w:val="27"/>
          <w:shd w:val="clear" w:color="auto" w:fill="FFFFFF"/>
          <w:rtl/>
        </w:rPr>
        <w:t>'</w:t>
      </w:r>
      <w:r w:rsidR="00F17371" w:rsidRPr="0096190D">
        <w:rPr>
          <w:rFonts w:ascii="FrankRuehl" w:eastAsia="Times New Roman" w:hAnsi="FrankRuehl" w:cs="FrankRuehl" w:hint="cs"/>
          <w:color w:val="000000"/>
          <w:sz w:val="27"/>
          <w:szCs w:val="27"/>
          <w:shd w:val="clear" w:color="auto" w:fill="FFFFFF"/>
          <w:rtl/>
        </w:rPr>
        <w:t xml:space="preserve"> – כל אחד מאלה:</w:t>
      </w:r>
    </w:p>
    <w:p w14:paraId="7F4E58BA" w14:textId="0B61A348" w:rsidR="000B69AF" w:rsidRPr="0096190D" w:rsidRDefault="000B69AF" w:rsidP="00E47F78">
      <w:pPr>
        <w:pStyle w:val="a7"/>
        <w:numPr>
          <w:ilvl w:val="0"/>
          <w:numId w:val="74"/>
        </w:numPr>
        <w:spacing w:after="0" w:line="360" w:lineRule="auto"/>
        <w:jc w:val="both"/>
        <w:rPr>
          <w:rFonts w:ascii="FrankRuehl" w:hAnsi="FrankRuehl" w:cs="FrankRuehl"/>
          <w:sz w:val="24"/>
          <w:szCs w:val="24"/>
          <w:lang w:val="en-GB"/>
        </w:rPr>
      </w:pPr>
      <w:r w:rsidRPr="0096190D">
        <w:rPr>
          <w:rFonts w:ascii="FrankRuehl" w:eastAsia="Times New Roman" w:hAnsi="FrankRuehl" w:cs="FrankRuehl" w:hint="cs"/>
          <w:color w:val="000000"/>
          <w:sz w:val="27"/>
          <w:szCs w:val="27"/>
          <w:shd w:val="clear" w:color="auto" w:fill="FFFFFF"/>
          <w:rtl/>
        </w:rPr>
        <w:t>הממשלה ומשרדי הממשלה, לרבות יחידותיהם ויחידות הסמך שלהם;</w:t>
      </w:r>
    </w:p>
    <w:p w14:paraId="48585B6B" w14:textId="0636CC75" w:rsidR="00F17371" w:rsidRPr="0096190D" w:rsidRDefault="00EC7D71" w:rsidP="00E47F78">
      <w:pPr>
        <w:pStyle w:val="a7"/>
        <w:numPr>
          <w:ilvl w:val="0"/>
          <w:numId w:val="74"/>
        </w:numPr>
        <w:spacing w:after="0" w:line="360" w:lineRule="auto"/>
        <w:jc w:val="both"/>
        <w:rPr>
          <w:rFonts w:ascii="FrankRuehl" w:hAnsi="FrankRuehl" w:cs="FrankRuehl"/>
          <w:sz w:val="24"/>
          <w:szCs w:val="24"/>
          <w:lang w:val="en-GB"/>
        </w:rPr>
      </w:pPr>
      <w:r w:rsidRPr="0096190D">
        <w:rPr>
          <w:rFonts w:ascii="FrankRuehl" w:eastAsia="Times New Roman" w:hAnsi="FrankRuehl" w:cs="FrankRuehl" w:hint="cs"/>
          <w:color w:val="000000"/>
          <w:sz w:val="27"/>
          <w:szCs w:val="27"/>
          <w:shd w:val="clear" w:color="auto" w:fill="FFFFFF"/>
          <w:rtl/>
        </w:rPr>
        <w:t>גוף נתמך, תאגיד בריאות או גוף מתוקצב, לרבות תאגיד שבידי רשות מקומית לפחות מחצית מההון או מחצית מכוח ההצבעה בו; לעניין זה, "גוף נתמך", "תאגיד בריאות" ו"גוף מתוקצב" – כהגדרתם בסעיף 21 לחוק יסודות התקציב;</w:t>
      </w:r>
    </w:p>
    <w:p w14:paraId="1D88AA65" w14:textId="77777777" w:rsidR="00186179" w:rsidRPr="0096190D" w:rsidRDefault="00EC7D71" w:rsidP="00E47F78">
      <w:pPr>
        <w:pStyle w:val="a7"/>
        <w:numPr>
          <w:ilvl w:val="0"/>
          <w:numId w:val="74"/>
        </w:numPr>
        <w:spacing w:after="0" w:line="360" w:lineRule="auto"/>
        <w:jc w:val="both"/>
        <w:rPr>
          <w:rFonts w:ascii="FrankRuehl" w:hAnsi="FrankRuehl" w:cs="FrankRuehl"/>
          <w:sz w:val="24"/>
          <w:szCs w:val="24"/>
          <w:lang w:val="en-GB"/>
        </w:rPr>
      </w:pPr>
      <w:r w:rsidRPr="0096190D">
        <w:rPr>
          <w:rFonts w:ascii="FrankRuehl" w:eastAsia="Times New Roman" w:hAnsi="FrankRuehl" w:cs="FrankRuehl" w:hint="cs"/>
          <w:color w:val="000000"/>
          <w:sz w:val="27"/>
          <w:szCs w:val="27"/>
          <w:shd w:val="clear" w:color="auto" w:fill="FFFFFF"/>
          <w:rtl/>
        </w:rPr>
        <w:t>קופת חולים;</w:t>
      </w:r>
      <w:r w:rsidR="00186179" w:rsidRPr="0096190D">
        <w:rPr>
          <w:rFonts w:ascii="FrankRuehl" w:eastAsia="Times New Roman" w:hAnsi="FrankRuehl" w:cs="FrankRuehl" w:hint="cs"/>
          <w:color w:val="000000"/>
          <w:sz w:val="27"/>
          <w:szCs w:val="27"/>
          <w:shd w:val="clear" w:color="auto" w:fill="FFFFFF"/>
          <w:rtl/>
        </w:rPr>
        <w:t xml:space="preserve"> </w:t>
      </w:r>
    </w:p>
    <w:p w14:paraId="494607B5" w14:textId="2773B8E3" w:rsidR="00186179" w:rsidRPr="0096190D" w:rsidRDefault="00186179" w:rsidP="00E47F78">
      <w:pPr>
        <w:pStyle w:val="a7"/>
        <w:numPr>
          <w:ilvl w:val="0"/>
          <w:numId w:val="74"/>
        </w:numPr>
        <w:spacing w:after="0" w:line="360" w:lineRule="auto"/>
        <w:jc w:val="both"/>
        <w:rPr>
          <w:rFonts w:ascii="FrankRuehl" w:hAnsi="FrankRuehl" w:cs="FrankRuehl"/>
          <w:sz w:val="24"/>
          <w:szCs w:val="24"/>
          <w:lang w:val="en-GB"/>
        </w:rPr>
      </w:pPr>
      <w:r w:rsidRPr="0096190D">
        <w:rPr>
          <w:rFonts w:ascii="FrankRuehl" w:eastAsia="Times New Roman" w:hAnsi="FrankRuehl" w:cs="FrankRuehl" w:hint="cs"/>
          <w:color w:val="000000"/>
          <w:sz w:val="27"/>
          <w:szCs w:val="27"/>
          <w:shd w:val="clear" w:color="auto" w:fill="FFFFFF"/>
          <w:rtl/>
        </w:rPr>
        <w:t>מוסד חינוך שאינו גוף נתמך כאמור בפסקה (2);</w:t>
      </w:r>
    </w:p>
    <w:p w14:paraId="78ADE093" w14:textId="5D9D823E" w:rsidR="00022480" w:rsidRPr="0096190D" w:rsidRDefault="00022480" w:rsidP="00E47F78">
      <w:pPr>
        <w:pStyle w:val="a7"/>
        <w:numPr>
          <w:ilvl w:val="0"/>
          <w:numId w:val="74"/>
        </w:numPr>
        <w:spacing w:after="0" w:line="360" w:lineRule="auto"/>
        <w:jc w:val="both"/>
        <w:rPr>
          <w:rFonts w:ascii="FrankRuehl" w:hAnsi="FrankRuehl" w:cs="FrankRuehl"/>
          <w:sz w:val="24"/>
          <w:szCs w:val="24"/>
          <w:lang w:val="en-GB"/>
        </w:rPr>
      </w:pPr>
      <w:r w:rsidRPr="0096190D">
        <w:rPr>
          <w:rFonts w:ascii="FrankRuehl" w:eastAsia="Times New Roman" w:hAnsi="FrankRuehl" w:cs="FrankRuehl" w:hint="cs"/>
          <w:color w:val="000000"/>
          <w:sz w:val="27"/>
          <w:szCs w:val="27"/>
          <w:shd w:val="clear" w:color="auto" w:fill="FFFFFF"/>
          <w:rtl/>
        </w:rPr>
        <w:t>מוסד מוכר להשכלה גבוהה כמשמעותו בחוק המועצה להשכלה גבוהה, או מוסד שניתנה לו תעודת היתר לפי סעיף 21א לחוק האמור;</w:t>
      </w:r>
    </w:p>
    <w:p w14:paraId="7E9A7C8E" w14:textId="096970FE" w:rsidR="00022480" w:rsidRPr="0096190D" w:rsidRDefault="00022480" w:rsidP="00E47F78">
      <w:pPr>
        <w:pStyle w:val="a7"/>
        <w:numPr>
          <w:ilvl w:val="0"/>
          <w:numId w:val="74"/>
        </w:numPr>
        <w:spacing w:after="0" w:line="360" w:lineRule="auto"/>
        <w:jc w:val="both"/>
        <w:rPr>
          <w:rFonts w:ascii="FrankRuehl" w:hAnsi="FrankRuehl" w:cs="FrankRuehl"/>
          <w:sz w:val="24"/>
          <w:szCs w:val="24"/>
          <w:lang w:val="en-GB"/>
        </w:rPr>
      </w:pPr>
      <w:r w:rsidRPr="0096190D">
        <w:rPr>
          <w:rFonts w:ascii="FrankRuehl" w:eastAsia="Times New Roman" w:hAnsi="FrankRuehl" w:cs="FrankRuehl" w:hint="cs"/>
          <w:color w:val="000000"/>
          <w:sz w:val="27"/>
          <w:szCs w:val="27"/>
          <w:shd w:val="clear" w:color="auto" w:fill="FFFFFF"/>
          <w:rtl/>
        </w:rPr>
        <w:t>צבא הגנה לישראל;</w:t>
      </w:r>
    </w:p>
    <w:p w14:paraId="2D207A0B" w14:textId="709984D3" w:rsidR="00022480" w:rsidRPr="0096190D" w:rsidRDefault="00022480" w:rsidP="00E47F78">
      <w:pPr>
        <w:pStyle w:val="a7"/>
        <w:numPr>
          <w:ilvl w:val="0"/>
          <w:numId w:val="74"/>
        </w:numPr>
        <w:spacing w:after="0" w:line="360" w:lineRule="auto"/>
        <w:jc w:val="both"/>
        <w:rPr>
          <w:rFonts w:ascii="FrankRuehl" w:hAnsi="FrankRuehl" w:cs="FrankRuehl"/>
          <w:sz w:val="24"/>
          <w:szCs w:val="24"/>
          <w:lang w:val="en-GB"/>
        </w:rPr>
      </w:pPr>
      <w:r w:rsidRPr="0096190D">
        <w:rPr>
          <w:rFonts w:ascii="FrankRuehl" w:eastAsia="Times New Roman" w:hAnsi="FrankRuehl" w:cs="FrankRuehl" w:hint="cs"/>
          <w:color w:val="000000"/>
          <w:sz w:val="27"/>
          <w:szCs w:val="27"/>
          <w:shd w:val="clear" w:color="auto" w:fill="FFFFFF"/>
          <w:rtl/>
        </w:rPr>
        <w:t>שירות בתי הסוהר;</w:t>
      </w:r>
    </w:p>
    <w:p w14:paraId="308E1699" w14:textId="5CFBF0AA" w:rsidR="00C6468D" w:rsidRPr="0096190D" w:rsidRDefault="00022480" w:rsidP="00E47F78">
      <w:pPr>
        <w:pStyle w:val="a7"/>
        <w:numPr>
          <w:ilvl w:val="0"/>
          <w:numId w:val="74"/>
        </w:numPr>
        <w:spacing w:line="360" w:lineRule="auto"/>
        <w:jc w:val="both"/>
        <w:rPr>
          <w:rFonts w:ascii="FrankRuehl" w:hAnsi="FrankRuehl" w:cs="FrankRuehl"/>
          <w:sz w:val="24"/>
          <w:szCs w:val="24"/>
          <w:rtl/>
          <w:lang w:val="en-GB"/>
        </w:rPr>
      </w:pPr>
      <w:r w:rsidRPr="0096190D">
        <w:rPr>
          <w:rFonts w:ascii="FrankRuehl" w:eastAsia="Times New Roman" w:hAnsi="FrankRuehl" w:cs="FrankRuehl" w:hint="cs"/>
          <w:color w:val="000000"/>
          <w:sz w:val="27"/>
          <w:szCs w:val="27"/>
          <w:shd w:val="clear" w:color="auto" w:fill="FFFFFF"/>
          <w:rtl/>
        </w:rPr>
        <w:t>משטרת ישראל;</w:t>
      </w:r>
      <w:r w:rsidR="0096190D">
        <w:rPr>
          <w:rFonts w:ascii="FrankRuehl" w:hAnsi="FrankRuehl" w:cs="FrankRuehl" w:hint="cs"/>
          <w:sz w:val="24"/>
          <w:szCs w:val="24"/>
          <w:rtl/>
          <w:lang w:val="en-GB"/>
        </w:rPr>
        <w:t>"</w:t>
      </w:r>
    </w:p>
    <w:p w14:paraId="7D3EE256" w14:textId="08417E64" w:rsidR="001948FC" w:rsidRDefault="003641B2" w:rsidP="001656DC">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 </w:t>
      </w:r>
      <w:r w:rsidR="00784837">
        <w:rPr>
          <w:rFonts w:ascii="David" w:hAnsi="David" w:cs="David" w:hint="cs"/>
          <w:sz w:val="24"/>
          <w:szCs w:val="24"/>
          <w:rtl/>
          <w:lang w:val="en-GB"/>
        </w:rPr>
        <w:t>אז לכאורה זו איזו בשורה. המחוקק מכניס חוק של המשפט המנהלי על נושא עכשווי. אולם החוק הזה לא מסביר לחלוטין.</w:t>
      </w:r>
      <w:r w:rsidR="005424E4">
        <w:rPr>
          <w:rFonts w:ascii="David" w:hAnsi="David" w:cs="David" w:hint="cs"/>
          <w:sz w:val="24"/>
          <w:szCs w:val="24"/>
          <w:rtl/>
          <w:lang w:val="en-GB"/>
        </w:rPr>
        <w:t xml:space="preserve"> בעיקרו הוא עוסק בקביעת מנגנונים שונים אך אין התאמה למשפט המנהלי הכללי. </w:t>
      </w:r>
      <w:r w:rsidR="001948FC">
        <w:rPr>
          <w:rFonts w:ascii="David" w:hAnsi="David" w:cs="David" w:hint="cs"/>
          <w:sz w:val="24"/>
          <w:szCs w:val="24"/>
          <w:rtl/>
          <w:lang w:val="en-GB"/>
        </w:rPr>
        <w:t>החוק הזה הוא כן קצת מסובך שעלול להטיל נטל נוסף. נראה בה</w:t>
      </w:r>
      <w:r w:rsidR="001656DC">
        <w:rPr>
          <w:rFonts w:ascii="David" w:hAnsi="David" w:cs="David" w:hint="cs"/>
          <w:sz w:val="24"/>
          <w:szCs w:val="24"/>
          <w:rtl/>
          <w:lang w:val="en-GB"/>
        </w:rPr>
        <w:t>מ</w:t>
      </w:r>
      <w:r w:rsidR="001948FC">
        <w:rPr>
          <w:rFonts w:ascii="David" w:hAnsi="David" w:cs="David" w:hint="cs"/>
          <w:sz w:val="24"/>
          <w:szCs w:val="24"/>
          <w:rtl/>
          <w:lang w:val="en-GB"/>
        </w:rPr>
        <w:t xml:space="preserve">שך השנים אם מטרות החוק באמת הושגו. </w:t>
      </w:r>
      <w:r w:rsidR="00E73E2C">
        <w:rPr>
          <w:rFonts w:ascii="David" w:hAnsi="David" w:cs="David" w:hint="cs"/>
          <w:sz w:val="24"/>
          <w:szCs w:val="24"/>
          <w:rtl/>
          <w:lang w:val="en-GB"/>
        </w:rPr>
        <w:t>בחוק אין ניסיון להתאים את המשפט המנהלי הכללי לסמכויות רגולציה.</w:t>
      </w:r>
    </w:p>
    <w:p w14:paraId="39512DC0" w14:textId="4186707E" w:rsidR="00E73E2C" w:rsidRDefault="00E73E2C" w:rsidP="00F867A0">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מה זה רגולציה/אסדרה? פיקוח שלטוני על פעילות. בדר"כ פעילות פרטית. החוק מצמצם את עצמו רק לפעילות זו. </w:t>
      </w:r>
      <w:r w:rsidR="00186A8C" w:rsidRPr="00186A8C">
        <w:rPr>
          <w:rFonts w:ascii="David" w:hAnsi="David" w:cs="David" w:hint="cs"/>
          <w:b/>
          <w:bCs/>
          <w:sz w:val="24"/>
          <w:szCs w:val="24"/>
          <w:rtl/>
          <w:lang w:val="en-GB"/>
        </w:rPr>
        <w:t>דוגמא קלאסית</w:t>
      </w:r>
      <w:r w:rsidR="00186A8C">
        <w:rPr>
          <w:rFonts w:ascii="David" w:hAnsi="David" w:cs="David" w:hint="cs"/>
          <w:sz w:val="24"/>
          <w:szCs w:val="24"/>
          <w:rtl/>
          <w:lang w:val="en-GB"/>
        </w:rPr>
        <w:t xml:space="preserve">: פיקוח השלטון המרכזי על השלטון המקומי. </w:t>
      </w:r>
      <w:r w:rsidR="00186A8C" w:rsidRPr="00186A8C">
        <w:rPr>
          <w:rFonts w:ascii="David" w:hAnsi="David" w:cs="David" w:hint="cs"/>
          <w:b/>
          <w:bCs/>
          <w:sz w:val="24"/>
          <w:szCs w:val="24"/>
          <w:rtl/>
          <w:lang w:val="en-GB"/>
        </w:rPr>
        <w:t>דוגמא נוספת</w:t>
      </w:r>
      <w:r w:rsidR="00186A8C">
        <w:rPr>
          <w:rFonts w:ascii="David" w:hAnsi="David" w:cs="David" w:hint="cs"/>
          <w:sz w:val="24"/>
          <w:szCs w:val="24"/>
          <w:rtl/>
          <w:lang w:val="en-GB"/>
        </w:rPr>
        <w:t>: החשב הכללי שבא לפקח על ההיבט התקציבי.</w:t>
      </w:r>
    </w:p>
    <w:p w14:paraId="5D966FF5" w14:textId="36463FE1" w:rsidR="00186A8C" w:rsidRDefault="002F54D6" w:rsidP="00F867A0">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ענף  הרגולציה שהולך ומתפתח במשפט המנהלי, קם על רקע התפתחות חברתית. התפתחות של מדיניות. השלטון פחות עושה והוא יותר מפקח </w:t>
      </w:r>
      <w:r w:rsidR="00B24680">
        <w:rPr>
          <w:rFonts w:ascii="David" w:hAnsi="David" w:cs="David" w:hint="cs"/>
          <w:sz w:val="24"/>
          <w:szCs w:val="24"/>
          <w:rtl/>
          <w:lang w:val="en-GB"/>
        </w:rPr>
        <w:t>באמצעות</w:t>
      </w:r>
      <w:r>
        <w:rPr>
          <w:rFonts w:ascii="David" w:hAnsi="David" w:cs="David" w:hint="cs"/>
          <w:sz w:val="24"/>
          <w:szCs w:val="24"/>
          <w:rtl/>
          <w:lang w:val="en-GB"/>
        </w:rPr>
        <w:t xml:space="preserve"> אסדרה על פעילות חוץ שלטונית, על גופים פרטיים. יש עדיין דברים שהשלטון עושה בעצמו כמו הפעלת כח של משטרה וצבא. </w:t>
      </w:r>
      <w:r w:rsidR="008D1DA1">
        <w:rPr>
          <w:rFonts w:ascii="David" w:hAnsi="David" w:cs="David" w:hint="cs"/>
          <w:sz w:val="24"/>
          <w:szCs w:val="24"/>
          <w:rtl/>
          <w:lang w:val="en-GB"/>
        </w:rPr>
        <w:t xml:space="preserve">מתפתחת המדינה הרגולטורית- הפחתה של מעורבות המדינה בהספקה ישירה של מצרכים ושירותים והרחבת המעורבות העקיפה באמצעות אסדרה של פעילות פרטית: קביעת כללים ואכיפתם. </w:t>
      </w:r>
    </w:p>
    <w:p w14:paraId="67CE53E7" w14:textId="2AE4E372" w:rsidR="008D1DA1" w:rsidRDefault="008D1DA1" w:rsidP="00B65306">
      <w:pPr>
        <w:spacing w:line="360" w:lineRule="auto"/>
        <w:jc w:val="both"/>
        <w:rPr>
          <w:rFonts w:ascii="David" w:hAnsi="David" w:cs="David"/>
          <w:sz w:val="24"/>
          <w:szCs w:val="24"/>
          <w:rtl/>
          <w:lang w:val="en-GB"/>
        </w:rPr>
      </w:pPr>
      <w:r>
        <w:rPr>
          <w:rFonts w:ascii="David" w:hAnsi="David" w:cs="David" w:hint="cs"/>
          <w:sz w:val="24"/>
          <w:szCs w:val="24"/>
          <w:rtl/>
          <w:lang w:val="en-GB"/>
        </w:rPr>
        <w:t>התפיסה הבסיסית היא שהשוק החופשי מיטיב עם המדינה</w:t>
      </w:r>
      <w:r w:rsidR="000E598F">
        <w:rPr>
          <w:rFonts w:ascii="David" w:hAnsi="David" w:cs="David" w:hint="cs"/>
          <w:sz w:val="24"/>
          <w:szCs w:val="24"/>
          <w:rtl/>
          <w:lang w:val="en-GB"/>
        </w:rPr>
        <w:t xml:space="preserve"> (היא לא צריכה לספק את הצרכים והשירותים)</w:t>
      </w:r>
      <w:r>
        <w:rPr>
          <w:rFonts w:ascii="David" w:hAnsi="David" w:cs="David" w:hint="cs"/>
          <w:sz w:val="24"/>
          <w:szCs w:val="24"/>
          <w:rtl/>
          <w:lang w:val="en-GB"/>
        </w:rPr>
        <w:t>.</w:t>
      </w:r>
      <w:r w:rsidR="00B82DD2">
        <w:rPr>
          <w:rFonts w:ascii="David" w:hAnsi="David" w:cs="David" w:hint="cs"/>
          <w:sz w:val="24"/>
          <w:szCs w:val="24"/>
          <w:rtl/>
          <w:lang w:val="en-GB"/>
        </w:rPr>
        <w:t xml:space="preserve"> אז </w:t>
      </w:r>
      <w:r>
        <w:rPr>
          <w:rFonts w:ascii="David" w:hAnsi="David" w:cs="David" w:hint="cs"/>
          <w:sz w:val="24"/>
          <w:szCs w:val="24"/>
          <w:rtl/>
          <w:lang w:val="en-GB"/>
        </w:rPr>
        <w:t>למה צריך פיקוח? לתקן כשלי דור וקידום מטרות חברתיות.</w:t>
      </w:r>
    </w:p>
    <w:p w14:paraId="1CC3B935" w14:textId="29F663B5" w:rsidR="00B82DD2" w:rsidRDefault="00B82DD2" w:rsidP="00B82DD2">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הרגולציה נובעת מתהליך ההפרטה. ככל שמפריטים, השלטון מחליף את תפקידו לפיקוח. יש תחומים שגם בעבר היו תחומים פרטיים, אך המדינה לא פיקחה עליהם משום שנחשבו בתחום </w:t>
      </w:r>
      <w:r>
        <w:rPr>
          <w:rFonts w:ascii="David" w:hAnsi="David" w:cs="David" w:hint="cs"/>
          <w:sz w:val="24"/>
          <w:szCs w:val="24"/>
          <w:rtl/>
          <w:lang w:val="en-GB"/>
        </w:rPr>
        <w:lastRenderedPageBreak/>
        <w:t>האוטונומיה של הפרט</w:t>
      </w:r>
      <w:r w:rsidR="0097664B">
        <w:rPr>
          <w:rFonts w:ascii="David" w:hAnsi="David" w:cs="David" w:hint="cs"/>
          <w:sz w:val="24"/>
          <w:szCs w:val="24"/>
          <w:rtl/>
          <w:lang w:val="en-GB"/>
        </w:rPr>
        <w:t>, אך עם השנים הוכללו בתחום מעורבות</w:t>
      </w:r>
      <w:r w:rsidR="0097664B">
        <w:rPr>
          <w:rFonts w:ascii="David" w:hAnsi="David" w:cs="David" w:hint="eastAsia"/>
          <w:sz w:val="24"/>
          <w:szCs w:val="24"/>
          <w:rtl/>
          <w:lang w:val="en-GB"/>
        </w:rPr>
        <w:t>ה</w:t>
      </w:r>
      <w:r w:rsidR="0097664B">
        <w:rPr>
          <w:rFonts w:ascii="David" w:hAnsi="David" w:cs="David" w:hint="cs"/>
          <w:sz w:val="24"/>
          <w:szCs w:val="24"/>
          <w:rtl/>
          <w:lang w:val="en-GB"/>
        </w:rPr>
        <w:t xml:space="preserve"> של המדינה. </w:t>
      </w:r>
      <w:r w:rsidR="0097664B" w:rsidRPr="0097664B">
        <w:rPr>
          <w:rFonts w:ascii="David" w:hAnsi="David" w:cs="David" w:hint="cs"/>
          <w:b/>
          <w:bCs/>
          <w:sz w:val="24"/>
          <w:szCs w:val="24"/>
          <w:rtl/>
          <w:lang w:val="en-GB"/>
        </w:rPr>
        <w:t>דוגמא</w:t>
      </w:r>
      <w:r w:rsidR="0097664B">
        <w:rPr>
          <w:rFonts w:ascii="David" w:hAnsi="David" w:cs="David" w:hint="cs"/>
          <w:sz w:val="24"/>
          <w:szCs w:val="24"/>
          <w:rtl/>
          <w:lang w:val="en-GB"/>
        </w:rPr>
        <w:t>: זכויות אנשים עם מוגבלות.</w:t>
      </w:r>
    </w:p>
    <w:p w14:paraId="29FCCE86" w14:textId="21DE155F" w:rsidR="00E947D9" w:rsidRDefault="000B2380" w:rsidP="00B65306">
      <w:pPr>
        <w:spacing w:line="360" w:lineRule="auto"/>
        <w:jc w:val="both"/>
        <w:rPr>
          <w:rFonts w:ascii="David" w:hAnsi="David" w:cs="David"/>
          <w:sz w:val="24"/>
          <w:szCs w:val="24"/>
          <w:rtl/>
          <w:lang w:val="en-GB"/>
        </w:rPr>
      </w:pPr>
      <w:r>
        <w:rPr>
          <w:rFonts w:ascii="David" w:hAnsi="David" w:cs="David" w:hint="cs"/>
          <w:sz w:val="24"/>
          <w:szCs w:val="24"/>
          <w:rtl/>
          <w:lang w:val="en-GB"/>
        </w:rPr>
        <w:t xml:space="preserve">רשויות הרגולציה המרכזיות הן גופים עצמאיים, ולא כאלה ששייכים לשלטון </w:t>
      </w:r>
      <w:r w:rsidR="006C7C8D">
        <w:rPr>
          <w:rFonts w:ascii="David" w:hAnsi="David" w:cs="David" w:hint="cs"/>
          <w:sz w:val="24"/>
          <w:szCs w:val="24"/>
          <w:rtl/>
          <w:lang w:val="en-GB"/>
        </w:rPr>
        <w:t>דרך משרדי הממשלה. אלו גופים בעלי ניסיון ומקצועיות, משוחררים משיקולים פוליטיים</w:t>
      </w:r>
      <w:r w:rsidR="008C41A8">
        <w:rPr>
          <w:rFonts w:ascii="David" w:hAnsi="David" w:cs="David" w:hint="cs"/>
          <w:sz w:val="24"/>
          <w:szCs w:val="24"/>
          <w:rtl/>
          <w:lang w:val="en-GB"/>
        </w:rPr>
        <w:t>.</w:t>
      </w:r>
      <w:r w:rsidR="006C7C8D">
        <w:rPr>
          <w:rFonts w:ascii="David" w:hAnsi="David" w:cs="David" w:hint="cs"/>
          <w:sz w:val="24"/>
          <w:szCs w:val="24"/>
          <w:rtl/>
          <w:lang w:val="en-GB"/>
        </w:rPr>
        <w:t xml:space="preserve"> </w:t>
      </w:r>
      <w:r w:rsidR="008C41A8">
        <w:rPr>
          <w:rFonts w:ascii="David" w:hAnsi="David" w:cs="David" w:hint="cs"/>
          <w:sz w:val="24"/>
          <w:szCs w:val="24"/>
          <w:rtl/>
          <w:lang w:val="en-GB"/>
        </w:rPr>
        <w:t xml:space="preserve">מאחר שגופים עצמאיים עובדים לטווח ארוך, והם יציבים, ולא מתחלפים כמו הכנסת והממשלה, הם יציבים יחסית ויכולים לפתח מדיניות לטווח ארוך. מה שמאפיין גופים אלה במיוחד בנושאי הרגולציה המרכזיים, הוא שילוב הסמכויות. </w:t>
      </w:r>
      <w:r w:rsidR="00FA3A31">
        <w:rPr>
          <w:rFonts w:ascii="David" w:hAnsi="David" w:cs="David" w:hint="cs"/>
          <w:sz w:val="24"/>
          <w:szCs w:val="24"/>
          <w:rtl/>
          <w:lang w:val="en-GB"/>
        </w:rPr>
        <w:t>ל</w:t>
      </w:r>
      <w:r w:rsidR="008C41A8">
        <w:rPr>
          <w:rFonts w:ascii="David" w:hAnsi="David" w:cs="David" w:hint="cs"/>
          <w:sz w:val="24"/>
          <w:szCs w:val="24"/>
          <w:rtl/>
          <w:lang w:val="en-GB"/>
        </w:rPr>
        <w:t>רגולטורים אלה, העצמאיים המקצועיים, יש גם סמכויות חקיקה ואף סמכות להוציא הנחיות מנהליות. הן גם רשויות מפקחות</w:t>
      </w:r>
      <w:r w:rsidR="00E57625">
        <w:rPr>
          <w:rFonts w:ascii="David" w:hAnsi="David" w:cs="David" w:hint="cs"/>
          <w:sz w:val="24"/>
          <w:szCs w:val="24"/>
          <w:rtl/>
          <w:lang w:val="en-GB"/>
        </w:rPr>
        <w:t>, חוקרות, אוכפות ורבות אף עו</w:t>
      </w:r>
      <w:r w:rsidR="00FA3A31">
        <w:rPr>
          <w:rFonts w:ascii="David" w:hAnsi="David" w:cs="David" w:hint="cs"/>
          <w:sz w:val="24"/>
          <w:szCs w:val="24"/>
          <w:rtl/>
          <w:lang w:val="en-GB"/>
        </w:rPr>
        <w:t>סק</w:t>
      </w:r>
      <w:r w:rsidR="00E57625">
        <w:rPr>
          <w:rFonts w:ascii="David" w:hAnsi="David" w:cs="David" w:hint="cs"/>
          <w:sz w:val="24"/>
          <w:szCs w:val="24"/>
          <w:rtl/>
          <w:lang w:val="en-GB"/>
        </w:rPr>
        <w:t xml:space="preserve">ות בשפיטה. </w:t>
      </w:r>
    </w:p>
    <w:p w14:paraId="674C26D1" w14:textId="5BA5F455" w:rsidR="0097664B" w:rsidRDefault="00E947D9" w:rsidP="008C41A8">
      <w:pPr>
        <w:spacing w:after="0" w:line="360" w:lineRule="auto"/>
        <w:jc w:val="both"/>
        <w:rPr>
          <w:rFonts w:ascii="David" w:hAnsi="David" w:cs="David"/>
          <w:sz w:val="24"/>
          <w:szCs w:val="24"/>
          <w:rtl/>
          <w:lang w:val="en-GB"/>
        </w:rPr>
      </w:pPr>
      <w:r>
        <w:rPr>
          <w:rFonts w:ascii="David" w:hAnsi="David" w:cs="David" w:hint="cs"/>
          <w:sz w:val="24"/>
          <w:szCs w:val="24"/>
          <w:rtl/>
          <w:lang w:val="en-GB"/>
        </w:rPr>
        <w:t>יש תופעה שהיא יחסית נדירה בגופים לא רגולטורי</w:t>
      </w:r>
      <w:r>
        <w:rPr>
          <w:rFonts w:ascii="David" w:hAnsi="David" w:cs="David" w:hint="eastAsia"/>
          <w:sz w:val="24"/>
          <w:szCs w:val="24"/>
          <w:rtl/>
          <w:lang w:val="en-GB"/>
        </w:rPr>
        <w:t>ים</w:t>
      </w:r>
      <w:r>
        <w:rPr>
          <w:rFonts w:ascii="David" w:hAnsi="David" w:cs="David" w:hint="cs"/>
          <w:sz w:val="24"/>
          <w:szCs w:val="24"/>
          <w:rtl/>
          <w:lang w:val="en-GB"/>
        </w:rPr>
        <w:t xml:space="preserve">, שהיא שילוב של כל סמכויות אלה. זה מעורר בעיות לא פשוטות אפילו במשפט החוקתי. </w:t>
      </w:r>
    </w:p>
    <w:p w14:paraId="089B4A02" w14:textId="3B93B3EC" w:rsidR="00727C3F" w:rsidRDefault="00727C3F" w:rsidP="008C41A8">
      <w:pPr>
        <w:spacing w:after="0" w:line="360" w:lineRule="auto"/>
        <w:jc w:val="both"/>
        <w:rPr>
          <w:rFonts w:ascii="David" w:hAnsi="David" w:cs="David"/>
          <w:sz w:val="24"/>
          <w:szCs w:val="24"/>
          <w:rtl/>
          <w:lang w:val="en-GB"/>
        </w:rPr>
      </w:pPr>
      <w:r>
        <w:rPr>
          <w:rFonts w:ascii="David" w:hAnsi="David" w:cs="David" w:hint="cs"/>
          <w:sz w:val="24"/>
          <w:szCs w:val="24"/>
          <w:rtl/>
          <w:lang w:val="en-GB"/>
        </w:rPr>
        <w:t xml:space="preserve">יש מספר </w:t>
      </w:r>
      <w:r w:rsidRPr="00DB7DF5">
        <w:rPr>
          <w:rFonts w:ascii="David" w:hAnsi="David" w:cs="David" w:hint="cs"/>
          <w:b/>
          <w:bCs/>
          <w:sz w:val="24"/>
          <w:szCs w:val="24"/>
          <w:highlight w:val="yellow"/>
          <w:rtl/>
          <w:lang w:val="en-GB"/>
        </w:rPr>
        <w:t>סוגים של רגולציה</w:t>
      </w:r>
      <w:r>
        <w:rPr>
          <w:rFonts w:ascii="David" w:hAnsi="David" w:cs="David" w:hint="cs"/>
          <w:sz w:val="24"/>
          <w:szCs w:val="24"/>
          <w:rtl/>
          <w:lang w:val="en-GB"/>
        </w:rPr>
        <w:t>:</w:t>
      </w:r>
    </w:p>
    <w:p w14:paraId="2C6A362F" w14:textId="1B3AEA7C" w:rsidR="00727C3F" w:rsidRDefault="00727C3F" w:rsidP="00727C3F">
      <w:pPr>
        <w:pStyle w:val="a7"/>
        <w:numPr>
          <w:ilvl w:val="0"/>
          <w:numId w:val="69"/>
        </w:numPr>
        <w:spacing w:after="0" w:line="360" w:lineRule="auto"/>
        <w:jc w:val="both"/>
        <w:rPr>
          <w:rFonts w:ascii="David" w:hAnsi="David" w:cs="David"/>
          <w:sz w:val="24"/>
          <w:szCs w:val="24"/>
          <w:lang w:val="en-GB"/>
        </w:rPr>
      </w:pPr>
      <w:r w:rsidRPr="008768B0">
        <w:rPr>
          <w:rFonts w:ascii="David" w:hAnsi="David" w:cs="David" w:hint="cs"/>
          <w:sz w:val="24"/>
          <w:szCs w:val="24"/>
          <w:u w:val="single"/>
          <w:rtl/>
          <w:lang w:val="en-GB"/>
        </w:rPr>
        <w:t>ציווי ושליטה</w:t>
      </w:r>
      <w:r>
        <w:rPr>
          <w:rFonts w:ascii="David" w:hAnsi="David" w:cs="David" w:hint="cs"/>
          <w:sz w:val="24"/>
          <w:szCs w:val="24"/>
          <w:rtl/>
          <w:lang w:val="en-GB"/>
        </w:rPr>
        <w:t xml:space="preserve">- </w:t>
      </w:r>
      <w:r w:rsidR="00DB7DF5">
        <w:rPr>
          <w:rFonts w:ascii="David" w:hAnsi="David" w:cs="David" w:hint="cs"/>
          <w:sz w:val="24"/>
          <w:szCs w:val="24"/>
          <w:rtl/>
          <w:lang w:val="en-GB"/>
        </w:rPr>
        <w:t>הסוג הקל</w:t>
      </w:r>
      <w:r w:rsidR="004166ED">
        <w:rPr>
          <w:rFonts w:ascii="David" w:hAnsi="David" w:cs="David" w:hint="cs"/>
          <w:sz w:val="24"/>
          <w:szCs w:val="24"/>
          <w:rtl/>
          <w:lang w:val="en-GB"/>
        </w:rPr>
        <w:t>א</w:t>
      </w:r>
      <w:r w:rsidR="00DB7DF5">
        <w:rPr>
          <w:rFonts w:ascii="David" w:hAnsi="David" w:cs="David" w:hint="cs"/>
          <w:sz w:val="24"/>
          <w:szCs w:val="24"/>
          <w:rtl/>
          <w:lang w:val="en-GB"/>
        </w:rPr>
        <w:t xml:space="preserve">סי. </w:t>
      </w:r>
      <w:r>
        <w:rPr>
          <w:rFonts w:ascii="David" w:hAnsi="David" w:cs="David" w:hint="cs"/>
          <w:sz w:val="24"/>
          <w:szCs w:val="24"/>
          <w:rtl/>
          <w:lang w:val="en-GB"/>
        </w:rPr>
        <w:t>הרגולטור מוציא הוראות מחייבות</w:t>
      </w:r>
      <w:r w:rsidR="008768B0">
        <w:rPr>
          <w:rFonts w:ascii="David" w:hAnsi="David" w:cs="David" w:hint="cs"/>
          <w:sz w:val="24"/>
          <w:szCs w:val="24"/>
          <w:rtl/>
          <w:lang w:val="en-GB"/>
        </w:rPr>
        <w:t>. הוא אוכף את הוראות אלה בדרכים שונות.</w:t>
      </w:r>
    </w:p>
    <w:p w14:paraId="6C95E2E2" w14:textId="16447018" w:rsidR="008768B0" w:rsidRDefault="008768B0" w:rsidP="00727C3F">
      <w:pPr>
        <w:pStyle w:val="a7"/>
        <w:numPr>
          <w:ilvl w:val="0"/>
          <w:numId w:val="69"/>
        </w:numPr>
        <w:spacing w:after="0" w:line="360" w:lineRule="auto"/>
        <w:jc w:val="both"/>
        <w:rPr>
          <w:rFonts w:ascii="David" w:hAnsi="David" w:cs="David"/>
          <w:sz w:val="24"/>
          <w:szCs w:val="24"/>
          <w:lang w:val="en-GB"/>
        </w:rPr>
      </w:pPr>
      <w:r w:rsidRPr="008768B0">
        <w:rPr>
          <w:rFonts w:ascii="David" w:hAnsi="David" w:cs="David" w:hint="cs"/>
          <w:sz w:val="24"/>
          <w:szCs w:val="24"/>
          <w:u w:val="single"/>
          <w:rtl/>
          <w:lang w:val="en-GB"/>
        </w:rPr>
        <w:t>רגולציה רכה</w:t>
      </w:r>
      <w:r>
        <w:rPr>
          <w:rFonts w:ascii="David" w:hAnsi="David" w:cs="David" w:hint="cs"/>
          <w:sz w:val="24"/>
          <w:szCs w:val="24"/>
          <w:rtl/>
          <w:lang w:val="en-GB"/>
        </w:rPr>
        <w:t xml:space="preserve">- באמצעות יצירת תמריצים. אין הוראות מחייבות עם איזה עונש. יש תמריצים לפעול צורה מסוימת. </w:t>
      </w:r>
    </w:p>
    <w:p w14:paraId="5A8D185E" w14:textId="539A8610" w:rsidR="00DB7DF5" w:rsidRDefault="00DB7DF5" w:rsidP="00727C3F">
      <w:pPr>
        <w:pStyle w:val="a7"/>
        <w:numPr>
          <w:ilvl w:val="0"/>
          <w:numId w:val="69"/>
        </w:numPr>
        <w:spacing w:after="0" w:line="360" w:lineRule="auto"/>
        <w:jc w:val="both"/>
        <w:rPr>
          <w:rFonts w:ascii="David" w:hAnsi="David" w:cs="David"/>
          <w:sz w:val="24"/>
          <w:szCs w:val="24"/>
          <w:lang w:val="en-GB"/>
        </w:rPr>
      </w:pPr>
      <w:r>
        <w:rPr>
          <w:rFonts w:ascii="David" w:hAnsi="David" w:cs="David" w:hint="cs"/>
          <w:sz w:val="24"/>
          <w:szCs w:val="24"/>
          <w:u w:val="single"/>
          <w:rtl/>
          <w:lang w:val="en-GB"/>
        </w:rPr>
        <w:t>רגולציה של שקיפות</w:t>
      </w:r>
      <w:r w:rsidRPr="00DB7DF5">
        <w:rPr>
          <w:rFonts w:ascii="David" w:hAnsi="David" w:cs="David" w:hint="cs"/>
          <w:sz w:val="24"/>
          <w:szCs w:val="24"/>
          <w:rtl/>
          <w:lang w:val="en-GB"/>
        </w:rPr>
        <w:t>-</w:t>
      </w:r>
      <w:r>
        <w:rPr>
          <w:rFonts w:ascii="David" w:hAnsi="David" w:cs="David" w:hint="cs"/>
          <w:sz w:val="24"/>
          <w:szCs w:val="24"/>
          <w:rtl/>
          <w:lang w:val="en-GB"/>
        </w:rPr>
        <w:t xml:space="preserve"> מחייבים להיות שקופים לפי כללים שקו</w:t>
      </w:r>
      <w:r w:rsidR="001656DC">
        <w:rPr>
          <w:rFonts w:ascii="David" w:hAnsi="David" w:cs="David" w:hint="cs"/>
          <w:sz w:val="24"/>
          <w:szCs w:val="24"/>
          <w:rtl/>
          <w:lang w:val="en-GB"/>
        </w:rPr>
        <w:t>ב</w:t>
      </w:r>
      <w:r>
        <w:rPr>
          <w:rFonts w:ascii="David" w:hAnsi="David" w:cs="David" w:hint="cs"/>
          <w:sz w:val="24"/>
          <w:szCs w:val="24"/>
          <w:rtl/>
          <w:lang w:val="en-GB"/>
        </w:rPr>
        <w:t>עים</w:t>
      </w:r>
    </w:p>
    <w:p w14:paraId="2D9C8D20" w14:textId="3E425C81" w:rsidR="00DB7DF5" w:rsidRDefault="00DB7DF5" w:rsidP="00727C3F">
      <w:pPr>
        <w:pStyle w:val="a7"/>
        <w:numPr>
          <w:ilvl w:val="0"/>
          <w:numId w:val="69"/>
        </w:numPr>
        <w:spacing w:after="0" w:line="360" w:lineRule="auto"/>
        <w:jc w:val="both"/>
        <w:rPr>
          <w:rFonts w:ascii="David" w:hAnsi="David" w:cs="David"/>
          <w:sz w:val="24"/>
          <w:szCs w:val="24"/>
          <w:lang w:val="en-GB"/>
        </w:rPr>
      </w:pPr>
      <w:r>
        <w:rPr>
          <w:rFonts w:ascii="David" w:hAnsi="David" w:cs="David" w:hint="cs"/>
          <w:sz w:val="24"/>
          <w:szCs w:val="24"/>
          <w:u w:val="single"/>
          <w:rtl/>
          <w:lang w:val="en-GB"/>
        </w:rPr>
        <w:t>הסכמים רגולטוריים</w:t>
      </w:r>
      <w:r w:rsidRPr="00DB7DF5">
        <w:rPr>
          <w:rFonts w:ascii="David" w:hAnsi="David" w:cs="David" w:hint="cs"/>
          <w:sz w:val="24"/>
          <w:szCs w:val="24"/>
          <w:rtl/>
          <w:lang w:val="en-GB"/>
        </w:rPr>
        <w:t>-</w:t>
      </w:r>
      <w:r>
        <w:rPr>
          <w:rFonts w:ascii="David" w:hAnsi="David" w:cs="David" w:hint="cs"/>
          <w:sz w:val="24"/>
          <w:szCs w:val="24"/>
          <w:rtl/>
          <w:lang w:val="en-GB"/>
        </w:rPr>
        <w:t xml:space="preserve"> מתקיים משא ומתן בין הרגולטור לבין הגופים. חותמים על חוזה והוא עוסק בקביעת כללים </w:t>
      </w:r>
      <w:r w:rsidR="004166ED">
        <w:rPr>
          <w:rFonts w:ascii="David" w:hAnsi="David" w:cs="David" w:hint="cs"/>
          <w:sz w:val="24"/>
          <w:szCs w:val="24"/>
          <w:rtl/>
          <w:lang w:val="en-GB"/>
        </w:rPr>
        <w:t xml:space="preserve">והוראות. </w:t>
      </w:r>
    </w:p>
    <w:p w14:paraId="12E3A951" w14:textId="2CA44916" w:rsidR="004166ED" w:rsidRPr="004166ED" w:rsidRDefault="004166ED" w:rsidP="004166ED">
      <w:pPr>
        <w:spacing w:after="0" w:line="360" w:lineRule="auto"/>
        <w:jc w:val="both"/>
        <w:rPr>
          <w:rFonts w:ascii="David" w:hAnsi="David" w:cs="David"/>
          <w:sz w:val="24"/>
          <w:szCs w:val="24"/>
          <w:lang w:val="en-GB"/>
        </w:rPr>
      </w:pPr>
      <w:r>
        <w:rPr>
          <w:rFonts w:ascii="David" w:hAnsi="David" w:cs="David" w:hint="cs"/>
          <w:sz w:val="24"/>
          <w:szCs w:val="24"/>
          <w:rtl/>
          <w:lang w:val="en-GB"/>
        </w:rPr>
        <w:t xml:space="preserve">רובנו שומעים שלרגולציה יש עלויות. יש עלויות לרגולטור אבל גם לגופים עצמו. </w:t>
      </w:r>
      <w:r w:rsidRPr="002E49F8">
        <w:rPr>
          <w:rFonts w:ascii="David" w:hAnsi="David" w:cs="David" w:hint="cs"/>
          <w:b/>
          <w:bCs/>
          <w:sz w:val="24"/>
          <w:szCs w:val="24"/>
          <w:rtl/>
          <w:lang w:val="en-GB"/>
        </w:rPr>
        <w:t>דוגמא</w:t>
      </w:r>
      <w:r>
        <w:rPr>
          <w:rFonts w:ascii="David" w:hAnsi="David" w:cs="David" w:hint="cs"/>
          <w:sz w:val="24"/>
          <w:szCs w:val="24"/>
          <w:rtl/>
          <w:lang w:val="en-GB"/>
        </w:rPr>
        <w:t xml:space="preserve">: מכון התקנים. הוא מוסמך להרבה מאוד מוצרים מסגים שונים על מנת למכור אותם בארץ על פי תקן מחייב. </w:t>
      </w:r>
      <w:r w:rsidR="00293449">
        <w:rPr>
          <w:rFonts w:ascii="David" w:hAnsi="David" w:cs="David" w:hint="cs"/>
          <w:sz w:val="24"/>
          <w:szCs w:val="24"/>
          <w:rtl/>
          <w:lang w:val="en-GB"/>
        </w:rPr>
        <w:t>הרגולציה עלולה לדרוש דברים שעולים הרבה מאוד כסף. הייתה טענה שהתקנים היו רק ל</w:t>
      </w:r>
      <w:r w:rsidR="002E49F8">
        <w:rPr>
          <w:rFonts w:ascii="David" w:hAnsi="David" w:cs="David" w:hint="cs"/>
          <w:sz w:val="24"/>
          <w:szCs w:val="24"/>
          <w:rtl/>
          <w:lang w:val="en-GB"/>
        </w:rPr>
        <w:t xml:space="preserve">גופים ספציפיים. </w:t>
      </w:r>
    </w:p>
    <w:p w14:paraId="21A4537D" w14:textId="6A0E0AE7" w:rsidR="002E49F8" w:rsidRDefault="002E49F8" w:rsidP="00B65306">
      <w:pPr>
        <w:spacing w:line="360" w:lineRule="auto"/>
        <w:jc w:val="both"/>
        <w:rPr>
          <w:rFonts w:ascii="David" w:hAnsi="David" w:cs="David"/>
          <w:sz w:val="24"/>
          <w:szCs w:val="24"/>
          <w:rtl/>
        </w:rPr>
      </w:pPr>
      <w:r>
        <w:rPr>
          <w:rFonts w:ascii="David" w:hAnsi="David" w:cs="David" w:hint="cs"/>
          <w:sz w:val="24"/>
          <w:szCs w:val="24"/>
          <w:rtl/>
        </w:rPr>
        <w:t xml:space="preserve">לרגולציה יכולות להיות, ואף יש לה עלויות גבוהות. </w:t>
      </w:r>
    </w:p>
    <w:p w14:paraId="2379B591" w14:textId="6F4D8B23" w:rsidR="0090497B" w:rsidRPr="0090497B" w:rsidRDefault="0090497B" w:rsidP="0090497B">
      <w:pPr>
        <w:spacing w:after="0" w:line="360" w:lineRule="auto"/>
        <w:jc w:val="center"/>
        <w:rPr>
          <w:rFonts w:ascii="David" w:hAnsi="David" w:cs="David"/>
          <w:b/>
          <w:bCs/>
          <w:sz w:val="24"/>
          <w:szCs w:val="24"/>
          <w:u w:val="single"/>
          <w:rtl/>
        </w:rPr>
      </w:pPr>
      <w:r w:rsidRPr="0090497B">
        <w:rPr>
          <w:rFonts w:ascii="David" w:hAnsi="David" w:cs="David" w:hint="cs"/>
          <w:b/>
          <w:bCs/>
          <w:sz w:val="24"/>
          <w:szCs w:val="24"/>
          <w:u w:val="single"/>
          <w:rtl/>
        </w:rPr>
        <w:t>שיעור 20-</w:t>
      </w:r>
      <w:r w:rsidR="00B6122F">
        <w:rPr>
          <w:rFonts w:ascii="David" w:hAnsi="David" w:cs="David" w:hint="cs"/>
          <w:b/>
          <w:bCs/>
          <w:sz w:val="24"/>
          <w:szCs w:val="24"/>
          <w:u w:val="single"/>
          <w:rtl/>
        </w:rPr>
        <w:t xml:space="preserve"> 17.1</w:t>
      </w:r>
    </w:p>
    <w:p w14:paraId="245F6219" w14:textId="36A1E3D4" w:rsidR="0090497B" w:rsidRDefault="00AB3017" w:rsidP="00C145F8">
      <w:pPr>
        <w:spacing w:after="0" w:line="360" w:lineRule="auto"/>
        <w:jc w:val="both"/>
        <w:rPr>
          <w:rFonts w:ascii="David" w:hAnsi="David" w:cs="David"/>
          <w:sz w:val="24"/>
          <w:szCs w:val="24"/>
          <w:rtl/>
        </w:rPr>
      </w:pPr>
      <w:r>
        <w:rPr>
          <w:rFonts w:ascii="David" w:hAnsi="David" w:cs="David" w:hint="cs"/>
          <w:sz w:val="24"/>
          <w:szCs w:val="24"/>
          <w:rtl/>
        </w:rPr>
        <w:t xml:space="preserve">נעבור לדון בנושא בו דן יובל </w:t>
      </w:r>
      <w:proofErr w:type="spellStart"/>
      <w:r>
        <w:rPr>
          <w:rFonts w:ascii="David" w:hAnsi="David" w:cs="David" w:hint="cs"/>
          <w:sz w:val="24"/>
          <w:szCs w:val="24"/>
          <w:rtl/>
        </w:rPr>
        <w:t>רויטמן</w:t>
      </w:r>
      <w:proofErr w:type="spellEnd"/>
      <w:r>
        <w:rPr>
          <w:rFonts w:ascii="David" w:hAnsi="David" w:cs="David" w:hint="cs"/>
          <w:sz w:val="24"/>
          <w:szCs w:val="24"/>
          <w:rtl/>
        </w:rPr>
        <w:t xml:space="preserve">. </w:t>
      </w:r>
      <w:r w:rsidR="00CE3FB1">
        <w:rPr>
          <w:rFonts w:ascii="David" w:hAnsi="David" w:cs="David" w:hint="cs"/>
          <w:sz w:val="24"/>
          <w:szCs w:val="24"/>
          <w:rtl/>
        </w:rPr>
        <w:t xml:space="preserve">הוא כתב על הביקורת השיפוטית. לא כל מה שהוא כותב, המרצה מסכים. </w:t>
      </w:r>
    </w:p>
    <w:p w14:paraId="146F87B0" w14:textId="3D4B2563" w:rsidR="00CE3FB1" w:rsidRDefault="00CE3FB1" w:rsidP="00C145F8">
      <w:pPr>
        <w:spacing w:after="0" w:line="360" w:lineRule="auto"/>
        <w:jc w:val="both"/>
        <w:rPr>
          <w:rFonts w:ascii="David" w:hAnsi="David" w:cs="David"/>
          <w:sz w:val="24"/>
          <w:szCs w:val="24"/>
          <w:rtl/>
        </w:rPr>
      </w:pPr>
      <w:r>
        <w:rPr>
          <w:rFonts w:ascii="David" w:hAnsi="David" w:cs="David" w:hint="cs"/>
          <w:sz w:val="24"/>
          <w:szCs w:val="24"/>
          <w:rtl/>
        </w:rPr>
        <w:t xml:space="preserve">התזה הבסיסית היא שהביקורת השיפוטית על סמכויות רגולציה, צריכה להיות </w:t>
      </w:r>
      <w:r w:rsidR="00222CA4">
        <w:rPr>
          <w:rFonts w:ascii="David" w:hAnsi="David" w:cs="David" w:hint="cs"/>
          <w:sz w:val="24"/>
          <w:szCs w:val="24"/>
          <w:rtl/>
        </w:rPr>
        <w:t>מדיניות שונה מהמדיניות הקובעת כיצד להפעיל ביקורת על החוק. הביקורת באה כדי להגביל, את הרשויות המוסמכות אל מול הציבור מתוך הנחה שהפעלת סמכות שלטונית, יש באה לפגוע בזכויות ואינטרסים, גם אם זה מוצדק. ביהמ"ש מפקח על כך שהשלטון יפעיל את סמכויותיו באופן תקין.</w:t>
      </w:r>
    </w:p>
    <w:p w14:paraId="06E62E85" w14:textId="0639585E" w:rsidR="00222CA4" w:rsidRDefault="00222CA4" w:rsidP="00C145F8">
      <w:pPr>
        <w:spacing w:after="0" w:line="360" w:lineRule="auto"/>
        <w:jc w:val="both"/>
        <w:rPr>
          <w:rFonts w:ascii="David" w:hAnsi="David" w:cs="David"/>
          <w:sz w:val="24"/>
          <w:szCs w:val="24"/>
          <w:rtl/>
        </w:rPr>
      </w:pPr>
      <w:r>
        <w:rPr>
          <w:rFonts w:ascii="David" w:hAnsi="David" w:cs="David" w:hint="cs"/>
          <w:sz w:val="24"/>
          <w:szCs w:val="24"/>
          <w:rtl/>
        </w:rPr>
        <w:t xml:space="preserve">כאשר מדברים על רגולציה, לפי </w:t>
      </w:r>
      <w:proofErr w:type="spellStart"/>
      <w:r>
        <w:rPr>
          <w:rFonts w:ascii="David" w:hAnsi="David" w:cs="David" w:hint="cs"/>
          <w:sz w:val="24"/>
          <w:szCs w:val="24"/>
          <w:rtl/>
        </w:rPr>
        <w:t>רויטמן</w:t>
      </w:r>
      <w:proofErr w:type="spellEnd"/>
      <w:r>
        <w:rPr>
          <w:rFonts w:ascii="David" w:hAnsi="David" w:cs="David" w:hint="cs"/>
          <w:sz w:val="24"/>
          <w:szCs w:val="24"/>
          <w:rtl/>
        </w:rPr>
        <w:t xml:space="preserve">, </w:t>
      </w:r>
      <w:r w:rsidR="007B2F2F">
        <w:rPr>
          <w:rFonts w:ascii="David" w:hAnsi="David" w:cs="David" w:hint="cs"/>
          <w:sz w:val="24"/>
          <w:szCs w:val="24"/>
          <w:rtl/>
        </w:rPr>
        <w:t xml:space="preserve">לאור העובדה שהיא באה להגן על הציבור, הביקורת הציבורית צריכה לקחת בחשבון שהרגולציה עצמה היא אמצעי של הבטחת זכויות הפרט מול אינטרסים של תאגידים. ביקורת שיפוטית רגילה היא פרט מול שלטון. </w:t>
      </w:r>
      <w:r w:rsidR="00607570">
        <w:rPr>
          <w:rFonts w:ascii="David" w:hAnsi="David" w:cs="David" w:hint="cs"/>
          <w:sz w:val="24"/>
          <w:szCs w:val="24"/>
          <w:rtl/>
        </w:rPr>
        <w:t xml:space="preserve">הרגולטור עצמו הוא גוף של השלטון ומטרתו להגן על הפרט, לא מול השלטון, אלא אל מול תאגידי בעלי עוצמה גדולים. לשיטתו, הביקורת השיפוטית על סמכויות רגולציה, צריכה לצאת מנק מבט שונה, של תמרוץ הרגולציה ולא הגבלתו. </w:t>
      </w:r>
      <w:r w:rsidR="0096057E">
        <w:rPr>
          <w:rFonts w:ascii="David" w:hAnsi="David" w:cs="David" w:hint="cs"/>
          <w:sz w:val="24"/>
          <w:szCs w:val="24"/>
          <w:rtl/>
        </w:rPr>
        <w:t xml:space="preserve">המרצה אומר שהוא לא כל כך מסכים. מהצד השני, סמכויות רגולציה רבות מאוד מתאפיינות באיחוד סמכויות שלא קיים בגופים אחרים. רגולטורים הם גם מחוקקים, גם </w:t>
      </w:r>
      <w:r w:rsidR="0096057E">
        <w:rPr>
          <w:rFonts w:ascii="David" w:hAnsi="David" w:cs="David" w:hint="cs"/>
          <w:sz w:val="24"/>
          <w:szCs w:val="24"/>
          <w:rtl/>
        </w:rPr>
        <w:lastRenderedPageBreak/>
        <w:t>מבצעים, גם חוקרים וגם שופטים. להיקף הסמכות אין דבר דומה ברשויות מנהליות אחרות.</w:t>
      </w:r>
      <w:r w:rsidR="00EA3A88">
        <w:rPr>
          <w:rFonts w:ascii="David" w:hAnsi="David" w:cs="David" w:hint="cs"/>
          <w:sz w:val="24"/>
          <w:szCs w:val="24"/>
          <w:rtl/>
        </w:rPr>
        <w:t xml:space="preserve"> העוצמה באיחוד הסמכויות, </w:t>
      </w:r>
      <w:r w:rsidR="00144EB3">
        <w:rPr>
          <w:rFonts w:ascii="David" w:hAnsi="David" w:cs="David" w:hint="cs"/>
          <w:sz w:val="24"/>
          <w:szCs w:val="24"/>
          <w:rtl/>
        </w:rPr>
        <w:t>העובדה ש</w:t>
      </w:r>
      <w:r w:rsidR="00EA3A88">
        <w:rPr>
          <w:rFonts w:ascii="David" w:hAnsi="David" w:cs="David" w:hint="cs"/>
          <w:sz w:val="24"/>
          <w:szCs w:val="24"/>
          <w:rtl/>
        </w:rPr>
        <w:t>הרשויות האלה אינן נבחרות</w:t>
      </w:r>
      <w:r w:rsidR="00144EB3">
        <w:rPr>
          <w:rFonts w:ascii="David" w:hAnsi="David" w:cs="David" w:hint="cs"/>
          <w:sz w:val="24"/>
          <w:szCs w:val="24"/>
          <w:rtl/>
        </w:rPr>
        <w:t xml:space="preserve"> וכן של</w:t>
      </w:r>
      <w:r w:rsidR="00070545">
        <w:rPr>
          <w:rFonts w:ascii="David" w:hAnsi="David" w:cs="David" w:hint="cs"/>
          <w:sz w:val="24"/>
          <w:szCs w:val="24"/>
          <w:rtl/>
        </w:rPr>
        <w:t>הסדרה יש עלויות רבות</w:t>
      </w:r>
      <w:r w:rsidR="00EA66DA">
        <w:rPr>
          <w:rFonts w:ascii="David" w:hAnsi="David" w:cs="David" w:hint="cs"/>
          <w:sz w:val="24"/>
          <w:szCs w:val="24"/>
          <w:rtl/>
        </w:rPr>
        <w:t xml:space="preserve"> הם שיקולים דווקא לדרוש ביקורת יותר מחמירה. זה לא המצב בפועל תמיד. </w:t>
      </w:r>
    </w:p>
    <w:p w14:paraId="60FFBF73" w14:textId="5F58CFA2" w:rsidR="008A68FE" w:rsidRDefault="008A68FE" w:rsidP="00C145F8">
      <w:pPr>
        <w:spacing w:after="0" w:line="360" w:lineRule="auto"/>
        <w:jc w:val="both"/>
        <w:rPr>
          <w:rFonts w:ascii="David" w:hAnsi="David" w:cs="David"/>
          <w:sz w:val="24"/>
          <w:szCs w:val="24"/>
          <w:rtl/>
        </w:rPr>
      </w:pPr>
      <w:proofErr w:type="spellStart"/>
      <w:r>
        <w:rPr>
          <w:rFonts w:ascii="David" w:hAnsi="David" w:cs="David" w:hint="cs"/>
          <w:sz w:val="24"/>
          <w:szCs w:val="24"/>
          <w:rtl/>
        </w:rPr>
        <w:t>רויטמן</w:t>
      </w:r>
      <w:proofErr w:type="spellEnd"/>
      <w:r>
        <w:rPr>
          <w:rFonts w:ascii="David" w:hAnsi="David" w:cs="David" w:hint="cs"/>
          <w:sz w:val="24"/>
          <w:szCs w:val="24"/>
          <w:rtl/>
        </w:rPr>
        <w:t xml:space="preserve"> מדגים את התזה העקרונית שלו בכל מ</w:t>
      </w:r>
      <w:r w:rsidR="00B34581">
        <w:rPr>
          <w:rFonts w:ascii="David" w:hAnsi="David" w:cs="David" w:hint="cs"/>
          <w:sz w:val="24"/>
          <w:szCs w:val="24"/>
          <w:rtl/>
        </w:rPr>
        <w:t>י</w:t>
      </w:r>
      <w:r>
        <w:rPr>
          <w:rFonts w:ascii="David" w:hAnsi="David" w:cs="David" w:hint="cs"/>
          <w:sz w:val="24"/>
          <w:szCs w:val="24"/>
          <w:rtl/>
        </w:rPr>
        <w:t xml:space="preserve">ני נושאים במשפט מנהלי. </w:t>
      </w:r>
    </w:p>
    <w:p w14:paraId="17DA8189" w14:textId="68AB9357" w:rsidR="005B24F6" w:rsidRDefault="005B24F6" w:rsidP="00386BC6">
      <w:pPr>
        <w:spacing w:after="0" w:line="360" w:lineRule="auto"/>
        <w:jc w:val="both"/>
        <w:rPr>
          <w:rFonts w:ascii="David" w:hAnsi="David" w:cs="David"/>
          <w:sz w:val="24"/>
          <w:szCs w:val="24"/>
          <w:rtl/>
        </w:rPr>
      </w:pPr>
      <w:r w:rsidRPr="00386BC6">
        <w:rPr>
          <w:rFonts w:ascii="David" w:hAnsi="David" w:cs="David" w:hint="cs"/>
          <w:sz w:val="24"/>
          <w:szCs w:val="24"/>
          <w:rtl/>
        </w:rPr>
        <w:t xml:space="preserve">חוקיות- עקרון בסיסי ביותר במשפט המנהלי הוא עקרון חוקיות המנהל. רשות לא מוסמכת לפעול אם היא לא מוסמכת. הוא טוען שצריך להסדיר זאת גם </w:t>
      </w:r>
      <w:r w:rsidR="00B34581" w:rsidRPr="00386BC6">
        <w:rPr>
          <w:rFonts w:ascii="David" w:hAnsi="David" w:cs="David" w:hint="cs"/>
          <w:sz w:val="24"/>
          <w:szCs w:val="24"/>
          <w:rtl/>
        </w:rPr>
        <w:t>על רגולציה. הוא טוען שצריך להיות חקיקה מסמיכה אך שתהיה אפשרות לתת פרשנות מרחיבה. ולכן צריך לפרש חוק המסמיך רגולטור ל</w:t>
      </w:r>
      <w:r w:rsidR="00980F23" w:rsidRPr="00386BC6">
        <w:rPr>
          <w:rFonts w:ascii="David" w:hAnsi="David" w:cs="David" w:hint="cs"/>
          <w:sz w:val="24"/>
          <w:szCs w:val="24"/>
          <w:rtl/>
        </w:rPr>
        <w:t xml:space="preserve">פעול, גם ככזה שמסמיך פיקוח. הוא מביא את פס"ד המפקד הלאומי. בפסקת ההגבלה נקבע שפגיעה בזכות צריכה להיות בהסמכה מפורשת ומפורטת. זה תלוי בהקשר. אם יש פגיעה קשה בזכות חשובה, ביהמ"ש ידרוש שיהיה חוק מאוד מפורט. לעומת זאת, אם יש פגיעה כלשהי שהיא אינה כל כך חמורה בזכות שאינה כל כך חשובה, אז יהיה ניתן לתת הסמכה. </w:t>
      </w:r>
      <w:proofErr w:type="spellStart"/>
      <w:r w:rsidR="00980F23" w:rsidRPr="00386BC6">
        <w:rPr>
          <w:rFonts w:ascii="David" w:hAnsi="David" w:cs="David" w:hint="cs"/>
          <w:sz w:val="24"/>
          <w:szCs w:val="24"/>
          <w:rtl/>
        </w:rPr>
        <w:t>רויטמן</w:t>
      </w:r>
      <w:proofErr w:type="spellEnd"/>
      <w:r w:rsidR="00980F23" w:rsidRPr="00386BC6">
        <w:rPr>
          <w:rFonts w:ascii="David" w:hAnsi="David" w:cs="David" w:hint="cs"/>
          <w:sz w:val="24"/>
          <w:szCs w:val="24"/>
          <w:rtl/>
        </w:rPr>
        <w:t xml:space="preserve"> מקיש מעקרון זה. גם אם רגולציה פוגעת בזכויות המפוקחים, נפרש את החוק בצורה הכי רחבה שאפשר</w:t>
      </w:r>
      <w:r w:rsidR="001446A6" w:rsidRPr="00386BC6">
        <w:rPr>
          <w:rFonts w:ascii="David" w:hAnsi="David" w:cs="David" w:hint="cs"/>
          <w:sz w:val="24"/>
          <w:szCs w:val="24"/>
          <w:rtl/>
        </w:rPr>
        <w:t xml:space="preserve"> במסגרת הגמישות שביהמ"ש איפשר,</w:t>
      </w:r>
      <w:r w:rsidR="00AB38A2" w:rsidRPr="00386BC6">
        <w:rPr>
          <w:rFonts w:ascii="David" w:hAnsi="David" w:cs="David" w:hint="cs"/>
          <w:sz w:val="24"/>
          <w:szCs w:val="24"/>
          <w:rtl/>
        </w:rPr>
        <w:t xml:space="preserve"> תוך הבחנה בין נסיבות שהאכיפה נעשית מול פרט לבין אכיפה הנעשית מול בעלת עוצמה.</w:t>
      </w:r>
      <w:r w:rsidR="0004136E" w:rsidRPr="00386BC6">
        <w:rPr>
          <w:rFonts w:ascii="David" w:hAnsi="David" w:cs="David" w:hint="cs"/>
          <w:sz w:val="24"/>
          <w:szCs w:val="24"/>
          <w:rtl/>
        </w:rPr>
        <w:t xml:space="preserve"> </w:t>
      </w:r>
      <w:r w:rsidR="005C0CD4" w:rsidRPr="00386BC6">
        <w:rPr>
          <w:rFonts w:ascii="David" w:hAnsi="David" w:cs="David" w:hint="cs"/>
          <w:sz w:val="24"/>
          <w:szCs w:val="24"/>
          <w:rtl/>
        </w:rPr>
        <w:t xml:space="preserve">הגישה הכללית היא ברורה. ככל שרגולטור, מטרתו לשמור על זכויות הפרט מפני תאגידים גדולים, אז ניתן פרשנות רחבה יותר לסמכויות. </w:t>
      </w:r>
    </w:p>
    <w:p w14:paraId="776B4F6A" w14:textId="28C99B44" w:rsidR="00EC5558" w:rsidRDefault="00EC5558" w:rsidP="00EC5558">
      <w:pPr>
        <w:spacing w:after="0" w:line="360" w:lineRule="auto"/>
        <w:ind w:left="720"/>
        <w:jc w:val="both"/>
        <w:rPr>
          <w:rFonts w:ascii="FrankRuehl" w:hAnsi="FrankRuehl" w:cs="FrankRuehl"/>
          <w:sz w:val="24"/>
          <w:szCs w:val="24"/>
          <w:rtl/>
        </w:rPr>
      </w:pPr>
      <w:r w:rsidRPr="00EC5558">
        <w:rPr>
          <w:rFonts w:ascii="FrankRuehl" w:hAnsi="FrankRuehl" w:cs="FrankRuehl" w:hint="cs"/>
          <w:sz w:val="26"/>
          <w:szCs w:val="26"/>
          <w:rtl/>
        </w:rPr>
        <w:t>"השפעתם של גופים עסקיים פרטיים בעלי עוצמה רבה על הליכי החקיקה וחקיקת-המשנה צריכה אף היא להוות שיקול בעד פרשנות מרחיבה של הסמכות. זאת, על בסיס התפיסה כי בנסיבות שבהן קשה לצפות לשינוי של ההסדר החקיקתי יש לפרש את הסמכות המסורה לרשות המנהלית בצורה רחבה."</w:t>
      </w:r>
    </w:p>
    <w:p w14:paraId="59564FCD" w14:textId="461060D1" w:rsidR="00EC5558" w:rsidRPr="009656C1" w:rsidRDefault="00EC5558" w:rsidP="00EC5558">
      <w:pPr>
        <w:spacing w:after="0" w:line="360" w:lineRule="auto"/>
        <w:ind w:left="720"/>
        <w:jc w:val="both"/>
        <w:rPr>
          <w:rFonts w:ascii="David" w:hAnsi="David" w:cs="David"/>
          <w:sz w:val="24"/>
          <w:szCs w:val="24"/>
        </w:rPr>
      </w:pPr>
      <w:r w:rsidRPr="009656C1">
        <w:rPr>
          <w:rFonts w:ascii="David" w:hAnsi="David" w:cs="David" w:hint="cs"/>
          <w:sz w:val="24"/>
          <w:szCs w:val="24"/>
          <w:rtl/>
        </w:rPr>
        <w:t>(</w:t>
      </w:r>
      <w:r w:rsidR="006340C5" w:rsidRPr="00383F64">
        <w:rPr>
          <w:rFonts w:ascii="David" w:hAnsi="David" w:cs="David" w:hint="cs"/>
          <w:color w:val="00B050"/>
          <w:sz w:val="24"/>
          <w:szCs w:val="24"/>
          <w:rtl/>
        </w:rPr>
        <w:t xml:space="preserve">יובל </w:t>
      </w:r>
      <w:proofErr w:type="spellStart"/>
      <w:r w:rsidR="009656C1" w:rsidRPr="00383F64">
        <w:rPr>
          <w:rFonts w:ascii="David" w:hAnsi="David" w:cs="David" w:hint="cs"/>
          <w:color w:val="00B050"/>
          <w:sz w:val="24"/>
          <w:szCs w:val="24"/>
          <w:rtl/>
        </w:rPr>
        <w:t>רויטמן</w:t>
      </w:r>
      <w:proofErr w:type="spellEnd"/>
      <w:r w:rsidR="009656C1" w:rsidRPr="00383F64">
        <w:rPr>
          <w:rFonts w:ascii="David" w:hAnsi="David" w:cs="David" w:hint="cs"/>
          <w:color w:val="00B050"/>
          <w:sz w:val="24"/>
          <w:szCs w:val="24"/>
          <w:rtl/>
        </w:rPr>
        <w:t xml:space="preserve"> "המשפט המנהלי בעידן המדינה הרגולטורית"</w:t>
      </w:r>
      <w:r w:rsidR="008034A5">
        <w:rPr>
          <w:rFonts w:ascii="David" w:hAnsi="David" w:cs="David" w:hint="cs"/>
          <w:color w:val="00B050"/>
          <w:sz w:val="24"/>
          <w:szCs w:val="24"/>
          <w:rtl/>
        </w:rPr>
        <w:t xml:space="preserve"> עמוד</w:t>
      </w:r>
      <w:r w:rsidR="006340C5" w:rsidRPr="00383F64">
        <w:rPr>
          <w:rFonts w:ascii="David" w:hAnsi="David" w:cs="David" w:hint="cs"/>
          <w:color w:val="00B050"/>
          <w:sz w:val="24"/>
          <w:szCs w:val="24"/>
          <w:rtl/>
        </w:rPr>
        <w:t xml:space="preserve"> </w:t>
      </w:r>
      <w:r w:rsidR="00383F64" w:rsidRPr="00383F64">
        <w:rPr>
          <w:rFonts w:ascii="David" w:hAnsi="David" w:cs="David" w:hint="cs"/>
          <w:color w:val="00B050"/>
          <w:sz w:val="24"/>
          <w:szCs w:val="24"/>
          <w:rtl/>
        </w:rPr>
        <w:t>26</w:t>
      </w:r>
      <w:r w:rsidRPr="009656C1">
        <w:rPr>
          <w:rFonts w:ascii="David" w:hAnsi="David" w:cs="David" w:hint="cs"/>
          <w:sz w:val="24"/>
          <w:szCs w:val="24"/>
          <w:rtl/>
        </w:rPr>
        <w:t>)</w:t>
      </w:r>
    </w:p>
    <w:p w14:paraId="21B38F8F" w14:textId="7C2233C8" w:rsidR="005B5F43" w:rsidRPr="00386BC6" w:rsidRDefault="005B5F43" w:rsidP="00201782">
      <w:pPr>
        <w:spacing w:after="0" w:line="360" w:lineRule="auto"/>
        <w:jc w:val="both"/>
        <w:rPr>
          <w:rFonts w:ascii="David" w:hAnsi="David" w:cs="David"/>
          <w:sz w:val="24"/>
          <w:szCs w:val="24"/>
          <w:rtl/>
        </w:rPr>
      </w:pPr>
      <w:r w:rsidRPr="00386BC6">
        <w:rPr>
          <w:rFonts w:ascii="David" w:hAnsi="David" w:cs="David" w:hint="cs"/>
          <w:sz w:val="24"/>
          <w:szCs w:val="24"/>
          <w:rtl/>
        </w:rPr>
        <w:t xml:space="preserve">לפי המרצה יש מקום לביקורות שונות. </w:t>
      </w:r>
      <w:r w:rsidR="00234507" w:rsidRPr="00386BC6">
        <w:rPr>
          <w:rFonts w:ascii="David" w:hAnsi="David" w:cs="David" w:hint="cs"/>
          <w:sz w:val="24"/>
          <w:szCs w:val="24"/>
          <w:rtl/>
        </w:rPr>
        <w:t>יש חשיבות לעקרון החוקיות במדינה דמוקרטית. חוקיות נדרשת כמובן כשיש פגיעות בזכויות. זכויות יש גם לתאגידים, ולא רק גורמים פרטיים. כאשר יש חקיקה, זה צריך להיות בחירה של הרשויות הנבחרות. יש קושי בכך</w:t>
      </w:r>
      <w:r w:rsidR="00236D8C" w:rsidRPr="00386BC6">
        <w:rPr>
          <w:rFonts w:ascii="David" w:hAnsi="David" w:cs="David" w:hint="cs"/>
          <w:sz w:val="24"/>
          <w:szCs w:val="24"/>
          <w:rtl/>
        </w:rPr>
        <w:t xml:space="preserve">. </w:t>
      </w:r>
    </w:p>
    <w:p w14:paraId="47297585" w14:textId="17ED5C76" w:rsidR="00236D8C" w:rsidRDefault="00236D8C" w:rsidP="00201782">
      <w:pPr>
        <w:spacing w:after="0" w:line="360" w:lineRule="auto"/>
        <w:jc w:val="both"/>
        <w:rPr>
          <w:rFonts w:ascii="David" w:hAnsi="David" w:cs="David"/>
          <w:sz w:val="24"/>
          <w:szCs w:val="24"/>
          <w:rtl/>
        </w:rPr>
      </w:pPr>
      <w:r>
        <w:rPr>
          <w:rFonts w:ascii="David" w:hAnsi="David" w:cs="David" w:hint="cs"/>
          <w:sz w:val="24"/>
          <w:szCs w:val="24"/>
          <w:rtl/>
        </w:rPr>
        <w:t xml:space="preserve">דיברנו על הלכת </w:t>
      </w:r>
      <w:proofErr w:type="spellStart"/>
      <w:r>
        <w:rPr>
          <w:rFonts w:ascii="David" w:hAnsi="David" w:cs="David" w:hint="cs"/>
          <w:sz w:val="24"/>
          <w:szCs w:val="24"/>
          <w:rtl/>
        </w:rPr>
        <w:t>מיכלין</w:t>
      </w:r>
      <w:proofErr w:type="spellEnd"/>
      <w:r w:rsidR="00141FAB">
        <w:rPr>
          <w:rFonts w:ascii="David" w:hAnsi="David" w:cs="David" w:hint="cs"/>
          <w:sz w:val="24"/>
          <w:szCs w:val="24"/>
          <w:rtl/>
        </w:rPr>
        <w:t xml:space="preserve"> הקובעת שאסור לרשות מוסמכת לקבל הוראות מרשות אחרת גם אם היא היררכית במעמד גבוה יותר. יש על הלכה זו ביקורת רבה וביהמ"ש מצא כל מיני דרכים כדי לעקוף אותה ולצמצם אותה</w:t>
      </w:r>
      <w:r w:rsidR="00386BC6">
        <w:rPr>
          <w:rFonts w:ascii="David" w:hAnsi="David" w:cs="David" w:hint="cs"/>
          <w:sz w:val="24"/>
          <w:szCs w:val="24"/>
          <w:rtl/>
        </w:rPr>
        <w:t xml:space="preserve">. </w:t>
      </w:r>
      <w:proofErr w:type="spellStart"/>
      <w:r w:rsidR="00386BC6">
        <w:rPr>
          <w:rFonts w:ascii="David" w:hAnsi="David" w:cs="David" w:hint="cs"/>
          <w:sz w:val="24"/>
          <w:szCs w:val="24"/>
          <w:rtl/>
        </w:rPr>
        <w:t>רויטמן</w:t>
      </w:r>
      <w:proofErr w:type="spellEnd"/>
      <w:r w:rsidR="00386BC6">
        <w:rPr>
          <w:rFonts w:ascii="David" w:hAnsi="David" w:cs="David" w:hint="cs"/>
          <w:sz w:val="24"/>
          <w:szCs w:val="24"/>
          <w:rtl/>
        </w:rPr>
        <w:t xml:space="preserve"> </w:t>
      </w:r>
      <w:r w:rsidR="005F53E8">
        <w:rPr>
          <w:rFonts w:ascii="David" w:hAnsi="David" w:cs="David" w:hint="cs"/>
          <w:sz w:val="24"/>
          <w:szCs w:val="24"/>
          <w:rtl/>
        </w:rPr>
        <w:t>אומר</w:t>
      </w:r>
      <w:r w:rsidR="00386BC6">
        <w:rPr>
          <w:rFonts w:ascii="David" w:hAnsi="David" w:cs="David" w:hint="cs"/>
          <w:sz w:val="24"/>
          <w:szCs w:val="24"/>
          <w:rtl/>
        </w:rPr>
        <w:t xml:space="preserve"> שצריך לחזור להלכת </w:t>
      </w:r>
      <w:proofErr w:type="spellStart"/>
      <w:r w:rsidR="00386BC6">
        <w:rPr>
          <w:rFonts w:ascii="David" w:hAnsi="David" w:cs="David" w:hint="cs"/>
          <w:sz w:val="24"/>
          <w:szCs w:val="24"/>
          <w:rtl/>
        </w:rPr>
        <w:t>מיכלין</w:t>
      </w:r>
      <w:proofErr w:type="spellEnd"/>
      <w:r w:rsidR="00386BC6">
        <w:rPr>
          <w:rFonts w:ascii="David" w:hAnsi="David" w:cs="David" w:hint="cs"/>
          <w:sz w:val="24"/>
          <w:szCs w:val="24"/>
          <w:rtl/>
        </w:rPr>
        <w:t xml:space="preserve">. </w:t>
      </w:r>
      <w:r w:rsidR="00662168">
        <w:rPr>
          <w:rFonts w:ascii="David" w:hAnsi="David" w:cs="David" w:hint="cs"/>
          <w:sz w:val="24"/>
          <w:szCs w:val="24"/>
          <w:rtl/>
        </w:rPr>
        <w:t xml:space="preserve">הרגולטור לא צריך לקחת בחשבון מדיניות של רשויות שפורמאלית נמצאות מעליו. המרצה אומר שגם כאן יש קושי דמוקרטי. מדיניות ביהמ"ש לצמצם את השפעתם נובעת מהחשש להדיר את הרשויות הנבחרות מקבלת החלטות מדיניות. </w:t>
      </w:r>
      <w:r w:rsidR="00EA0B36">
        <w:rPr>
          <w:rFonts w:ascii="David" w:hAnsi="David" w:cs="David" w:hint="cs"/>
          <w:sz w:val="24"/>
          <w:szCs w:val="24"/>
          <w:rtl/>
        </w:rPr>
        <w:t>הגישה לא צריכה להיות גורפת. לרגולטורים יש גם סמכויות אכיפה ושפיטה</w:t>
      </w:r>
      <w:r w:rsidR="00D93170">
        <w:rPr>
          <w:rFonts w:ascii="David" w:hAnsi="David" w:cs="David" w:hint="cs"/>
          <w:sz w:val="24"/>
          <w:szCs w:val="24"/>
          <w:rtl/>
        </w:rPr>
        <w:t xml:space="preserve"> שברור ששם לא ניתן להתערב. הביקורת שיש על הלכת </w:t>
      </w:r>
      <w:proofErr w:type="spellStart"/>
      <w:r w:rsidR="00D93170">
        <w:rPr>
          <w:rFonts w:ascii="David" w:hAnsi="David" w:cs="David" w:hint="cs"/>
          <w:sz w:val="24"/>
          <w:szCs w:val="24"/>
          <w:rtl/>
        </w:rPr>
        <w:t>מיכלין</w:t>
      </w:r>
      <w:proofErr w:type="spellEnd"/>
      <w:r w:rsidR="00D93170">
        <w:rPr>
          <w:rFonts w:ascii="David" w:hAnsi="David" w:cs="David" w:hint="cs"/>
          <w:sz w:val="24"/>
          <w:szCs w:val="24"/>
          <w:rtl/>
        </w:rPr>
        <w:t xml:space="preserve"> והשפעתה על פסיקות ביהמ"ש, במקרים רבים מתאימה גם בקשר לסמכות אסדרה.</w:t>
      </w:r>
    </w:p>
    <w:p w14:paraId="061CE305" w14:textId="77777777" w:rsidR="00F30641" w:rsidRDefault="00D93170" w:rsidP="00201782">
      <w:pPr>
        <w:spacing w:after="0" w:line="360" w:lineRule="auto"/>
        <w:jc w:val="both"/>
        <w:rPr>
          <w:rFonts w:ascii="David" w:hAnsi="David" w:cs="David"/>
          <w:sz w:val="24"/>
          <w:szCs w:val="24"/>
          <w:rtl/>
        </w:rPr>
      </w:pPr>
      <w:r>
        <w:rPr>
          <w:rFonts w:ascii="David" w:hAnsi="David" w:cs="David" w:hint="cs"/>
          <w:sz w:val="24"/>
          <w:szCs w:val="24"/>
          <w:rtl/>
        </w:rPr>
        <w:t xml:space="preserve">נושא נוסף עליו מדבר </w:t>
      </w:r>
      <w:proofErr w:type="spellStart"/>
      <w:r>
        <w:rPr>
          <w:rFonts w:ascii="David" w:hAnsi="David" w:cs="David" w:hint="cs"/>
          <w:sz w:val="24"/>
          <w:szCs w:val="24"/>
          <w:rtl/>
        </w:rPr>
        <w:t>רויטמן</w:t>
      </w:r>
      <w:proofErr w:type="spellEnd"/>
      <w:r>
        <w:rPr>
          <w:rFonts w:ascii="David" w:hAnsi="David" w:cs="David" w:hint="cs"/>
          <w:sz w:val="24"/>
          <w:szCs w:val="24"/>
          <w:rtl/>
        </w:rPr>
        <w:t xml:space="preserve"> הוא התשתית העובדתית. אחד התנאים החשובים הוא שרשות המקבלת החלטה, צריכה להתבסס על תשתית עובדתית רצינית לפי שהיא מקבלת החלטה. לא ניתן לקבל החלטה בלתי מבוססת. </w:t>
      </w:r>
      <w:proofErr w:type="spellStart"/>
      <w:r w:rsidR="00BA4895">
        <w:rPr>
          <w:rFonts w:ascii="David" w:hAnsi="David" w:cs="David" w:hint="cs"/>
          <w:sz w:val="24"/>
          <w:szCs w:val="24"/>
          <w:rtl/>
        </w:rPr>
        <w:t>רויטמן</w:t>
      </w:r>
      <w:proofErr w:type="spellEnd"/>
      <w:r w:rsidR="00BA4895">
        <w:rPr>
          <w:rFonts w:ascii="David" w:hAnsi="David" w:cs="David" w:hint="cs"/>
          <w:sz w:val="24"/>
          <w:szCs w:val="24"/>
          <w:rtl/>
        </w:rPr>
        <w:t xml:space="preserve"> אומר שכאשר מדובר על רשויות הפועלות מול האזרח, כדי לפעול צריך תשתית עובד</w:t>
      </w:r>
      <w:r w:rsidR="00C27ADE">
        <w:rPr>
          <w:rFonts w:ascii="David" w:hAnsi="David" w:cs="David" w:hint="cs"/>
          <w:sz w:val="24"/>
          <w:szCs w:val="24"/>
          <w:rtl/>
        </w:rPr>
        <w:t>ת</w:t>
      </w:r>
      <w:r w:rsidR="00BA4895">
        <w:rPr>
          <w:rFonts w:ascii="David" w:hAnsi="David" w:cs="David" w:hint="cs"/>
          <w:sz w:val="24"/>
          <w:szCs w:val="24"/>
          <w:rtl/>
        </w:rPr>
        <w:t>ית מגובשת אבל כאשר מדובר ברגולטור שאמור להגן על זכויות האדם, הוא מציע להקל על הדרישה.</w:t>
      </w:r>
      <w:r w:rsidR="00C27ADE">
        <w:rPr>
          <w:rFonts w:ascii="David" w:hAnsi="David" w:cs="David" w:hint="cs"/>
          <w:sz w:val="24"/>
          <w:szCs w:val="24"/>
          <w:rtl/>
        </w:rPr>
        <w:t xml:space="preserve"> </w:t>
      </w:r>
    </w:p>
    <w:p w14:paraId="6960C74A" w14:textId="2F1FE0EB" w:rsidR="00F30641" w:rsidRDefault="00F30641" w:rsidP="00F30641">
      <w:pPr>
        <w:spacing w:after="0" w:line="360" w:lineRule="auto"/>
        <w:ind w:left="720"/>
        <w:jc w:val="both"/>
        <w:rPr>
          <w:rFonts w:ascii="FrankRuehl" w:hAnsi="FrankRuehl" w:cs="FrankRuehl"/>
          <w:sz w:val="24"/>
          <w:szCs w:val="24"/>
          <w:rtl/>
        </w:rPr>
      </w:pPr>
      <w:r w:rsidRPr="00F30641">
        <w:rPr>
          <w:rFonts w:ascii="FrankRuehl" w:hAnsi="FrankRuehl" w:cs="FrankRuehl" w:hint="cs"/>
          <w:sz w:val="26"/>
          <w:szCs w:val="26"/>
          <w:rtl/>
        </w:rPr>
        <w:t xml:space="preserve">"דרישה מכבידה לגיבוש תשתית עובדתית מקיפה עלולה בנסיבות מסוימות להטות את הכף לטובת זכויות ואינטרסים של גופים מפוקחים על-חשבון האינטרסים של הציבור הרחב; היא עלולה להקשות על גוף הרגולציה להתמודד עם שינויים תכופים בדרך הפעולה של הגופים </w:t>
      </w:r>
      <w:r w:rsidRPr="00F30641">
        <w:rPr>
          <w:rFonts w:ascii="FrankRuehl" w:hAnsi="FrankRuehl" w:cs="FrankRuehl" w:hint="cs"/>
          <w:sz w:val="26"/>
          <w:szCs w:val="26"/>
          <w:rtl/>
        </w:rPr>
        <w:lastRenderedPageBreak/>
        <w:t>המפוקחים ובתמורות המתרחשות במציאות החברתית והכלכלית; היא נשענת על הנחות-יסוד, שאינן מבוססות בהכרח, בדבר יכולתו העדיפה של הרגולציה... בכל הנוגע באפשרויות הגישה למידע; ובנסיבות רבות היא מבטאת העדפה, בלתי מוצדקת בהכרח, לסטטוס-קוו."</w:t>
      </w:r>
    </w:p>
    <w:p w14:paraId="75045DF3" w14:textId="2F1E5A1B" w:rsidR="008803A6" w:rsidRPr="008803A6" w:rsidRDefault="008803A6" w:rsidP="00F30641">
      <w:pPr>
        <w:spacing w:after="0" w:line="360" w:lineRule="auto"/>
        <w:ind w:left="720"/>
        <w:jc w:val="both"/>
        <w:rPr>
          <w:rFonts w:ascii="David" w:hAnsi="David" w:cs="David"/>
          <w:sz w:val="24"/>
          <w:szCs w:val="24"/>
          <w:rtl/>
        </w:rPr>
      </w:pPr>
      <w:r w:rsidRPr="008803A6">
        <w:rPr>
          <w:rFonts w:ascii="David" w:hAnsi="David" w:cs="David" w:hint="cs"/>
          <w:sz w:val="24"/>
          <w:szCs w:val="24"/>
          <w:rtl/>
        </w:rPr>
        <w:t>(</w:t>
      </w:r>
      <w:r w:rsidRPr="001E1BDE">
        <w:rPr>
          <w:rFonts w:ascii="David" w:hAnsi="David" w:cs="David" w:hint="cs"/>
          <w:color w:val="00B050"/>
          <w:sz w:val="24"/>
          <w:szCs w:val="24"/>
          <w:rtl/>
        </w:rPr>
        <w:t xml:space="preserve">עמ' 44-45 למאמר של </w:t>
      </w:r>
      <w:proofErr w:type="spellStart"/>
      <w:r w:rsidRPr="001E1BDE">
        <w:rPr>
          <w:rFonts w:ascii="David" w:hAnsi="David" w:cs="David" w:hint="cs"/>
          <w:color w:val="00B050"/>
          <w:sz w:val="24"/>
          <w:szCs w:val="24"/>
          <w:rtl/>
        </w:rPr>
        <w:t>רויטמן</w:t>
      </w:r>
      <w:proofErr w:type="spellEnd"/>
      <w:r w:rsidRPr="008803A6">
        <w:rPr>
          <w:rFonts w:ascii="David" w:hAnsi="David" w:cs="David" w:hint="cs"/>
          <w:sz w:val="24"/>
          <w:szCs w:val="24"/>
          <w:rtl/>
        </w:rPr>
        <w:t>)</w:t>
      </w:r>
    </w:p>
    <w:p w14:paraId="5D5E36DB" w14:textId="5A53FC37" w:rsidR="00EF06C1" w:rsidRDefault="00EF06C1" w:rsidP="00201782">
      <w:pPr>
        <w:spacing w:after="0" w:line="360" w:lineRule="auto"/>
        <w:jc w:val="both"/>
        <w:rPr>
          <w:rFonts w:ascii="David" w:hAnsi="David" w:cs="David"/>
          <w:sz w:val="24"/>
          <w:szCs w:val="24"/>
          <w:rtl/>
        </w:rPr>
      </w:pPr>
      <w:r>
        <w:rPr>
          <w:rFonts w:ascii="David" w:hAnsi="David" w:cs="David" w:hint="cs"/>
          <w:sz w:val="24"/>
          <w:szCs w:val="24"/>
          <w:rtl/>
        </w:rPr>
        <w:t xml:space="preserve">לרגולטור אין את המידע המוכח, הוא נמצא אצל הגופים </w:t>
      </w:r>
      <w:r w:rsidR="00FB0244">
        <w:rPr>
          <w:rFonts w:ascii="David" w:hAnsi="David" w:cs="David" w:hint="cs"/>
          <w:sz w:val="24"/>
          <w:szCs w:val="24"/>
          <w:rtl/>
        </w:rPr>
        <w:t>הקטנים. יש פערי מידע וכן "מרדף" כל פע</w:t>
      </w:r>
      <w:r w:rsidR="00B93035">
        <w:rPr>
          <w:rFonts w:ascii="David" w:hAnsi="David" w:cs="David" w:hint="cs"/>
          <w:sz w:val="24"/>
          <w:szCs w:val="24"/>
          <w:rtl/>
        </w:rPr>
        <w:t>ם</w:t>
      </w:r>
      <w:r w:rsidR="00FB0244">
        <w:rPr>
          <w:rFonts w:ascii="David" w:hAnsi="David" w:cs="David" w:hint="cs"/>
          <w:sz w:val="24"/>
          <w:szCs w:val="24"/>
          <w:rtl/>
        </w:rPr>
        <w:t xml:space="preserve"> אחר המידע הוא לא יכול לדעת מה תהיה התוצאה ולכן </w:t>
      </w:r>
      <w:proofErr w:type="spellStart"/>
      <w:r w:rsidR="00FB0244">
        <w:rPr>
          <w:rFonts w:ascii="David" w:hAnsi="David" w:cs="David" w:hint="cs"/>
          <w:sz w:val="24"/>
          <w:szCs w:val="24"/>
          <w:rtl/>
        </w:rPr>
        <w:t>רויטמן</w:t>
      </w:r>
      <w:proofErr w:type="spellEnd"/>
      <w:r w:rsidR="00FB0244">
        <w:rPr>
          <w:rFonts w:ascii="David" w:hAnsi="David" w:cs="David" w:hint="cs"/>
          <w:sz w:val="24"/>
          <w:szCs w:val="24"/>
          <w:rtl/>
        </w:rPr>
        <w:t xml:space="preserve"> מציע לעשות פיילוט. כמובן שצריכה להיות זהירות מונעת. </w:t>
      </w:r>
    </w:p>
    <w:p w14:paraId="36457ECA" w14:textId="1E55B8FA" w:rsidR="00FB0244" w:rsidRDefault="00FB0244" w:rsidP="00201782">
      <w:pPr>
        <w:spacing w:after="0" w:line="360" w:lineRule="auto"/>
        <w:jc w:val="both"/>
        <w:rPr>
          <w:rFonts w:ascii="David" w:hAnsi="David" w:cs="David"/>
          <w:sz w:val="24"/>
          <w:szCs w:val="24"/>
          <w:rtl/>
        </w:rPr>
      </w:pPr>
      <w:r>
        <w:rPr>
          <w:rFonts w:ascii="David" w:hAnsi="David" w:cs="David" w:hint="cs"/>
          <w:sz w:val="24"/>
          <w:szCs w:val="24"/>
          <w:rtl/>
        </w:rPr>
        <w:t xml:space="preserve">הביקורת טוענת שפעילות שלטונית ללא תשתית עובדתית הולמת, ולא כל שכן פעילות הפוגעת בזכויות (לרבות אכיפה)- מעוררת קושי. </w:t>
      </w:r>
    </w:p>
    <w:p w14:paraId="3FB2688E" w14:textId="5F4F7777" w:rsidR="00104352" w:rsidRDefault="00A036AE" w:rsidP="00A25E46">
      <w:pPr>
        <w:spacing w:line="360" w:lineRule="auto"/>
        <w:jc w:val="both"/>
        <w:rPr>
          <w:rFonts w:ascii="David" w:hAnsi="David" w:cs="David"/>
          <w:sz w:val="24"/>
          <w:szCs w:val="24"/>
          <w:rtl/>
        </w:rPr>
      </w:pPr>
      <w:r>
        <w:rPr>
          <w:rFonts w:ascii="David" w:hAnsi="David" w:cs="David" w:hint="cs"/>
          <w:sz w:val="24"/>
          <w:szCs w:val="24"/>
          <w:rtl/>
        </w:rPr>
        <w:t xml:space="preserve">אפשר להבין את הטענות של </w:t>
      </w:r>
      <w:proofErr w:type="spellStart"/>
      <w:r>
        <w:rPr>
          <w:rFonts w:ascii="David" w:hAnsi="David" w:cs="David" w:hint="cs"/>
          <w:sz w:val="24"/>
          <w:szCs w:val="24"/>
          <w:rtl/>
        </w:rPr>
        <w:t>רויטמן</w:t>
      </w:r>
      <w:proofErr w:type="spellEnd"/>
      <w:r>
        <w:rPr>
          <w:rFonts w:ascii="David" w:hAnsi="David" w:cs="David" w:hint="cs"/>
          <w:sz w:val="24"/>
          <w:szCs w:val="24"/>
          <w:rtl/>
        </w:rPr>
        <w:t xml:space="preserve"> המרצה טוען שהן בעייתיות. גם אם יש מקום להתאמת כללי המשפט המנהלי לרגולציה, אלו לא התאמות </w:t>
      </w:r>
      <w:proofErr w:type="spellStart"/>
      <w:r>
        <w:rPr>
          <w:rFonts w:ascii="David" w:hAnsi="David" w:cs="David" w:hint="cs"/>
          <w:sz w:val="24"/>
          <w:szCs w:val="24"/>
          <w:rtl/>
        </w:rPr>
        <w:t>שרויטמן</w:t>
      </w:r>
      <w:proofErr w:type="spellEnd"/>
      <w:r>
        <w:rPr>
          <w:rFonts w:ascii="David" w:hAnsi="David" w:cs="David" w:hint="cs"/>
          <w:sz w:val="24"/>
          <w:szCs w:val="24"/>
          <w:rtl/>
        </w:rPr>
        <w:t xml:space="preserve"> מדבר עליהן. </w:t>
      </w:r>
      <w:r w:rsidRPr="00A036AE">
        <w:rPr>
          <w:rFonts w:ascii="David" w:hAnsi="David" w:cs="David" w:hint="cs"/>
          <w:b/>
          <w:bCs/>
          <w:sz w:val="24"/>
          <w:szCs w:val="24"/>
          <w:rtl/>
        </w:rPr>
        <w:t>דוגמא</w:t>
      </w:r>
      <w:r>
        <w:rPr>
          <w:rFonts w:ascii="David" w:hAnsi="David" w:cs="David" w:hint="cs"/>
          <w:sz w:val="24"/>
          <w:szCs w:val="24"/>
          <w:rtl/>
        </w:rPr>
        <w:t xml:space="preserve">: בדר"כ הביקורת השיפוטית על סמכויות רגילות היא ביקורת המבוססת על תשתית עובדתית כפי שהיא נקבע על-ידי הגוף השלטוני תוך מתן שק"ד רחב. ביקורת שיפוטית רק בוחנת את מתחם הסבירות והחוקיות. דווקא כאשר מדובר ברגולטור, שלו יש עוצמה רבה, ובמיוחד שהוא מפעיל סמכויות למיניהן, הביקורת צריכה להיות, לפי המרצה, כערעור. </w:t>
      </w:r>
    </w:p>
    <w:p w14:paraId="6EBEC34F" w14:textId="77777777" w:rsidR="00760221" w:rsidRDefault="00A25E46" w:rsidP="00104352">
      <w:pPr>
        <w:spacing w:after="0" w:line="360" w:lineRule="auto"/>
        <w:jc w:val="both"/>
        <w:rPr>
          <w:rFonts w:ascii="David" w:hAnsi="David" w:cs="David"/>
          <w:sz w:val="24"/>
          <w:szCs w:val="24"/>
          <w:rtl/>
        </w:rPr>
      </w:pPr>
      <w:r>
        <w:rPr>
          <w:rFonts w:ascii="David" w:hAnsi="David" w:cs="David" w:hint="cs"/>
          <w:sz w:val="24"/>
          <w:szCs w:val="24"/>
          <w:rtl/>
        </w:rPr>
        <w:t xml:space="preserve">נעבור לפס"ד </w:t>
      </w:r>
      <w:proofErr w:type="spellStart"/>
      <w:r>
        <w:rPr>
          <w:rFonts w:ascii="David" w:hAnsi="David" w:cs="David" w:hint="cs"/>
          <w:sz w:val="24"/>
          <w:szCs w:val="24"/>
          <w:rtl/>
        </w:rPr>
        <w:t>זליגמן</w:t>
      </w:r>
      <w:proofErr w:type="spellEnd"/>
      <w:r>
        <w:rPr>
          <w:rFonts w:ascii="David" w:hAnsi="David" w:cs="David" w:hint="cs"/>
          <w:sz w:val="24"/>
          <w:szCs w:val="24"/>
          <w:rtl/>
        </w:rPr>
        <w:t xml:space="preserve">. </w:t>
      </w:r>
    </w:p>
    <w:p w14:paraId="65A0F7BD" w14:textId="1137FB05" w:rsidR="00760221" w:rsidRPr="0031434D" w:rsidRDefault="00760221" w:rsidP="00104352">
      <w:pPr>
        <w:spacing w:after="0" w:line="360" w:lineRule="auto"/>
        <w:jc w:val="both"/>
        <w:rPr>
          <w:rFonts w:ascii="David" w:hAnsi="David" w:cs="David"/>
          <w:sz w:val="24"/>
          <w:szCs w:val="24"/>
          <w:rtl/>
        </w:rPr>
      </w:pPr>
      <w:r w:rsidRPr="0031434D">
        <w:rPr>
          <w:rFonts w:ascii="David" w:hAnsi="David" w:cs="David" w:hint="cs"/>
          <w:sz w:val="24"/>
          <w:szCs w:val="24"/>
          <w:highlight w:val="green"/>
          <w:rtl/>
        </w:rPr>
        <w:t xml:space="preserve">דנ"א </w:t>
      </w:r>
      <w:r w:rsidR="0031434D" w:rsidRPr="0031434D">
        <w:rPr>
          <w:rFonts w:ascii="David" w:hAnsi="David" w:cs="David" w:hint="cs"/>
          <w:sz w:val="24"/>
          <w:szCs w:val="24"/>
          <w:highlight w:val="green"/>
          <w:rtl/>
        </w:rPr>
        <w:t xml:space="preserve">4960 </w:t>
      </w:r>
      <w:proofErr w:type="spellStart"/>
      <w:r w:rsidR="0031434D" w:rsidRPr="0031434D">
        <w:rPr>
          <w:rFonts w:ascii="David" w:hAnsi="David" w:cs="David" w:hint="cs"/>
          <w:b/>
          <w:bCs/>
          <w:sz w:val="24"/>
          <w:szCs w:val="24"/>
          <w:highlight w:val="green"/>
          <w:rtl/>
        </w:rPr>
        <w:t>זליגמן</w:t>
      </w:r>
      <w:proofErr w:type="spellEnd"/>
    </w:p>
    <w:p w14:paraId="56CB5FC2" w14:textId="77777777" w:rsidR="00D21E3D" w:rsidRDefault="00A25E46" w:rsidP="00104352">
      <w:pPr>
        <w:spacing w:after="0" w:line="360" w:lineRule="auto"/>
        <w:jc w:val="both"/>
        <w:rPr>
          <w:rFonts w:ascii="David" w:hAnsi="David" w:cs="David"/>
          <w:sz w:val="24"/>
          <w:szCs w:val="24"/>
          <w:rtl/>
        </w:rPr>
      </w:pPr>
      <w:r>
        <w:rPr>
          <w:rFonts w:ascii="David" w:hAnsi="David" w:cs="David" w:hint="cs"/>
          <w:sz w:val="24"/>
          <w:szCs w:val="24"/>
          <w:rtl/>
        </w:rPr>
        <w:t xml:space="preserve">זה פס"ד חשוב מאוד במיוחד לעניין השלכות הרוחב שלו. </w:t>
      </w:r>
      <w:r w:rsidR="009209E2">
        <w:rPr>
          <w:rFonts w:ascii="David" w:hAnsi="David" w:cs="David" w:hint="cs"/>
          <w:sz w:val="24"/>
          <w:szCs w:val="24"/>
          <w:rtl/>
        </w:rPr>
        <w:t xml:space="preserve">זה נושא מרכזי שהתגלגל לדיון בהליך אזרחי (ולא מנהלי). </w:t>
      </w:r>
      <w:r w:rsidR="0031434D">
        <w:rPr>
          <w:rFonts w:ascii="David" w:hAnsi="David" w:cs="David" w:hint="cs"/>
          <w:sz w:val="24"/>
          <w:szCs w:val="24"/>
          <w:rtl/>
        </w:rPr>
        <w:t>השאלה המשפטית</w:t>
      </w:r>
      <w:r w:rsidR="009209E2">
        <w:rPr>
          <w:rFonts w:ascii="David" w:hAnsi="David" w:cs="David" w:hint="cs"/>
          <w:sz w:val="24"/>
          <w:szCs w:val="24"/>
          <w:rtl/>
        </w:rPr>
        <w:t xml:space="preserve"> הספציפי</w:t>
      </w:r>
      <w:r w:rsidR="0031434D">
        <w:rPr>
          <w:rFonts w:ascii="David" w:hAnsi="David" w:cs="David" w:hint="cs"/>
          <w:sz w:val="24"/>
          <w:szCs w:val="24"/>
          <w:rtl/>
        </w:rPr>
        <w:t>ת</w:t>
      </w:r>
      <w:r w:rsidR="009209E2">
        <w:rPr>
          <w:rFonts w:ascii="David" w:hAnsi="David" w:cs="David" w:hint="cs"/>
          <w:sz w:val="24"/>
          <w:szCs w:val="24"/>
          <w:rtl/>
        </w:rPr>
        <w:t xml:space="preserve"> </w:t>
      </w:r>
      <w:r w:rsidR="00760221">
        <w:rPr>
          <w:rFonts w:ascii="David" w:hAnsi="David" w:cs="David" w:hint="cs"/>
          <w:sz w:val="24"/>
          <w:szCs w:val="24"/>
          <w:rtl/>
        </w:rPr>
        <w:t>הי</w:t>
      </w:r>
      <w:r w:rsidR="0031434D">
        <w:rPr>
          <w:rFonts w:ascii="David" w:hAnsi="David" w:cs="David" w:hint="cs"/>
          <w:sz w:val="24"/>
          <w:szCs w:val="24"/>
          <w:rtl/>
        </w:rPr>
        <w:t>ית</w:t>
      </w:r>
      <w:r w:rsidR="00760221">
        <w:rPr>
          <w:rFonts w:ascii="David" w:hAnsi="David" w:cs="David" w:hint="cs"/>
          <w:sz w:val="24"/>
          <w:szCs w:val="24"/>
          <w:rtl/>
        </w:rPr>
        <w:t>ה</w:t>
      </w:r>
      <w:r w:rsidR="0031434D">
        <w:rPr>
          <w:rFonts w:ascii="David" w:hAnsi="David" w:cs="David" w:hint="cs"/>
          <w:sz w:val="24"/>
          <w:szCs w:val="24"/>
          <w:rtl/>
        </w:rPr>
        <w:t xml:space="preserve"> </w:t>
      </w:r>
      <w:r w:rsidR="00760221">
        <w:rPr>
          <w:rFonts w:ascii="David" w:hAnsi="David" w:cs="David" w:hint="cs"/>
          <w:sz w:val="24"/>
          <w:szCs w:val="24"/>
          <w:rtl/>
        </w:rPr>
        <w:t xml:space="preserve">אילו סוגי ביטוח רשאים מבטחים לדרוש תשלום נוסף בשל פריסת הפרמיה לתשלומים? </w:t>
      </w:r>
    </w:p>
    <w:p w14:paraId="06A6EAF9" w14:textId="03CF45E1" w:rsidR="00A25E46" w:rsidRDefault="00D21E3D" w:rsidP="00104352">
      <w:pPr>
        <w:spacing w:after="0" w:line="360" w:lineRule="auto"/>
        <w:jc w:val="both"/>
        <w:rPr>
          <w:rFonts w:ascii="David" w:hAnsi="David" w:cs="David"/>
          <w:sz w:val="24"/>
          <w:szCs w:val="24"/>
          <w:rtl/>
        </w:rPr>
      </w:pPr>
      <w:r w:rsidRPr="008803A6">
        <w:rPr>
          <w:rFonts w:ascii="David" w:hAnsi="David" w:cs="David" w:hint="cs"/>
          <w:sz w:val="24"/>
          <w:szCs w:val="24"/>
          <w:u w:val="single"/>
          <w:rtl/>
        </w:rPr>
        <w:t>עובדות המקרה</w:t>
      </w:r>
      <w:r>
        <w:rPr>
          <w:rFonts w:ascii="David" w:hAnsi="David" w:cs="David" w:hint="cs"/>
          <w:sz w:val="24"/>
          <w:szCs w:val="24"/>
          <w:rtl/>
        </w:rPr>
        <w:t xml:space="preserve">- </w:t>
      </w:r>
      <w:r w:rsidR="00F55AF5">
        <w:rPr>
          <w:rFonts w:ascii="David" w:hAnsi="David" w:cs="David" w:hint="cs"/>
          <w:sz w:val="24"/>
          <w:szCs w:val="24"/>
          <w:rtl/>
        </w:rPr>
        <w:t xml:space="preserve">בנושא מסוים גברת </w:t>
      </w:r>
      <w:proofErr w:type="spellStart"/>
      <w:r w:rsidR="00F55AF5">
        <w:rPr>
          <w:rFonts w:ascii="David" w:hAnsi="David" w:cs="David" w:hint="cs"/>
          <w:sz w:val="24"/>
          <w:szCs w:val="24"/>
          <w:rtl/>
        </w:rPr>
        <w:t>זליגמן</w:t>
      </w:r>
      <w:proofErr w:type="spellEnd"/>
      <w:r w:rsidR="00F55AF5">
        <w:rPr>
          <w:rFonts w:ascii="David" w:hAnsi="David" w:cs="David" w:hint="cs"/>
          <w:sz w:val="24"/>
          <w:szCs w:val="24"/>
          <w:rtl/>
        </w:rPr>
        <w:t>, כתובעת ייצוגי</w:t>
      </w:r>
      <w:r w:rsidR="00F55AF5">
        <w:rPr>
          <w:rFonts w:ascii="David" w:hAnsi="David" w:cs="David" w:hint="eastAsia"/>
          <w:sz w:val="24"/>
          <w:szCs w:val="24"/>
          <w:rtl/>
        </w:rPr>
        <w:t>ת</w:t>
      </w:r>
      <w:r w:rsidR="00F55AF5">
        <w:rPr>
          <w:rFonts w:ascii="David" w:hAnsi="David" w:cs="David" w:hint="cs"/>
          <w:sz w:val="24"/>
          <w:szCs w:val="24"/>
          <w:rtl/>
        </w:rPr>
        <w:t xml:space="preserve"> טענה שהמשיבה גבתה ממנה ומאנשים אחרים תשלום נוסף, שהוא בניגוד לחוזר ההנחיות. חברת הביטוח טענה שלפי החו</w:t>
      </w:r>
      <w:r w:rsidR="00B93035">
        <w:rPr>
          <w:rFonts w:ascii="David" w:hAnsi="David" w:cs="David" w:hint="cs"/>
          <w:sz w:val="24"/>
          <w:szCs w:val="24"/>
          <w:rtl/>
        </w:rPr>
        <w:t>ק</w:t>
      </w:r>
      <w:r w:rsidR="00F55AF5">
        <w:rPr>
          <w:rFonts w:ascii="David" w:hAnsi="David" w:cs="David" w:hint="cs"/>
          <w:sz w:val="24"/>
          <w:szCs w:val="24"/>
          <w:rtl/>
        </w:rPr>
        <w:t xml:space="preserve"> הרלוונטי היה מותר לה לגבות. גברת </w:t>
      </w:r>
      <w:proofErr w:type="spellStart"/>
      <w:r w:rsidR="00F55AF5">
        <w:rPr>
          <w:rFonts w:ascii="David" w:hAnsi="David" w:cs="David" w:hint="cs"/>
          <w:sz w:val="24"/>
          <w:szCs w:val="24"/>
          <w:rtl/>
        </w:rPr>
        <w:t>זליגמן</w:t>
      </w:r>
      <w:proofErr w:type="spellEnd"/>
      <w:r w:rsidR="00F55AF5">
        <w:rPr>
          <w:rFonts w:ascii="David" w:hAnsi="David" w:cs="David" w:hint="cs"/>
          <w:sz w:val="24"/>
          <w:szCs w:val="24"/>
          <w:rtl/>
        </w:rPr>
        <w:t xml:space="preserve"> טענה שלפי הפירוש הנכון, </w:t>
      </w:r>
      <w:r w:rsidR="00B823D1">
        <w:rPr>
          <w:rFonts w:ascii="David" w:hAnsi="David" w:cs="David" w:hint="cs"/>
          <w:sz w:val="24"/>
          <w:szCs w:val="24"/>
          <w:rtl/>
        </w:rPr>
        <w:t xml:space="preserve">שאסור לגבות. ביקשו את הפירוש של המפקח על הביטוח. הוא טען שלפי הפרשנות שלו, חברת הביטוח צודקת. ביהמ"ש המחוזי שדן בתביעה הייצוגית קבע שזה לא פירוש הגיוני והסמכות לפרש חוקים, תקנות וחוזרים, כאשר יש מחלוקת, זה ביהמ"ש. הוא לוקח בחשבון כמובן את המומחיות והניסיון הרלוונטי אבל </w:t>
      </w:r>
      <w:r w:rsidR="00D63166">
        <w:rPr>
          <w:rFonts w:ascii="David" w:hAnsi="David" w:cs="David" w:hint="cs"/>
          <w:sz w:val="24"/>
          <w:szCs w:val="24"/>
          <w:rtl/>
        </w:rPr>
        <w:t xml:space="preserve">הפירוש הספציפי של המפקח הוא לא נכון ולא מקובל. זה הגיע לביהמ"ש העליון. </w:t>
      </w:r>
    </w:p>
    <w:p w14:paraId="7CDD26E8" w14:textId="77777777" w:rsidR="007A2576" w:rsidRDefault="00D63166" w:rsidP="00104352">
      <w:pPr>
        <w:spacing w:after="0" w:line="360" w:lineRule="auto"/>
        <w:jc w:val="both"/>
        <w:rPr>
          <w:rFonts w:ascii="David" w:hAnsi="David" w:cs="David"/>
          <w:sz w:val="24"/>
          <w:szCs w:val="24"/>
          <w:rtl/>
        </w:rPr>
      </w:pPr>
      <w:r>
        <w:rPr>
          <w:rFonts w:ascii="David" w:hAnsi="David" w:cs="David" w:hint="cs"/>
          <w:sz w:val="24"/>
          <w:szCs w:val="24"/>
          <w:rtl/>
        </w:rPr>
        <w:t xml:space="preserve">בהרכב של 3 קבעו שצריך לאמץ את הפירוש של המפקח, לא משום שביהמ"ש חושב שזה נכון, אלא משום שכל עוד הפירוש הוא אפשרי, גם אם לפי ביהמ"ש זה לא הפירוש הנכון, כל עוד זה במתחם הסבירות, הפירוש הנכון הוא של המפקח. למרות שפס"ד של העליון ברשות הערעור האזרחי היה בפה אחד, אישרו דיון נוסף. </w:t>
      </w:r>
      <w:r w:rsidR="00D21E3D">
        <w:rPr>
          <w:rFonts w:ascii="David" w:hAnsi="David" w:cs="David" w:hint="cs"/>
          <w:sz w:val="24"/>
          <w:szCs w:val="24"/>
          <w:rtl/>
        </w:rPr>
        <w:t xml:space="preserve">זה נושא רחב. רגולטורים מוציאים הרבה מאוד הנחיות ויש שאלה מי הפרשן האמיתי. </w:t>
      </w:r>
      <w:r w:rsidR="000639F6">
        <w:rPr>
          <w:rFonts w:ascii="David" w:hAnsi="David" w:cs="David" w:hint="cs"/>
          <w:sz w:val="24"/>
          <w:szCs w:val="24"/>
          <w:rtl/>
        </w:rPr>
        <w:t xml:space="preserve">האם תפקיד ביהמ"ש רק לבדוק שהפירוש עומד בתנאים הרגילים או שעל ביהמ"ש לפרש בעצמו </w:t>
      </w:r>
      <w:r w:rsidR="007A2576">
        <w:rPr>
          <w:rFonts w:ascii="David" w:hAnsi="David" w:cs="David" w:hint="cs"/>
          <w:sz w:val="24"/>
          <w:szCs w:val="24"/>
          <w:rtl/>
        </w:rPr>
        <w:t xml:space="preserve">תוך נתינת משקל לפירוש האחר. </w:t>
      </w:r>
    </w:p>
    <w:p w14:paraId="4A0895A3" w14:textId="38F89A6C" w:rsidR="00D63166" w:rsidRDefault="007A2576" w:rsidP="00104352">
      <w:pPr>
        <w:spacing w:after="0" w:line="360" w:lineRule="auto"/>
        <w:jc w:val="both"/>
        <w:rPr>
          <w:rFonts w:ascii="David" w:hAnsi="David" w:cs="David"/>
          <w:sz w:val="24"/>
          <w:szCs w:val="24"/>
          <w:rtl/>
        </w:rPr>
      </w:pPr>
      <w:r w:rsidRPr="008803A6">
        <w:rPr>
          <w:rFonts w:ascii="David" w:hAnsi="David" w:cs="David" w:hint="cs"/>
          <w:sz w:val="24"/>
          <w:szCs w:val="24"/>
          <w:u w:val="single"/>
          <w:rtl/>
        </w:rPr>
        <w:t>ביהמ"ש-</w:t>
      </w:r>
      <w:r>
        <w:rPr>
          <w:rFonts w:ascii="David" w:hAnsi="David" w:cs="David" w:hint="cs"/>
          <w:sz w:val="24"/>
          <w:szCs w:val="24"/>
          <w:rtl/>
        </w:rPr>
        <w:t xml:space="preserve"> ברוב דעות, הפסיקה התהפכה. </w:t>
      </w:r>
      <w:r w:rsidRPr="007A2576">
        <w:rPr>
          <w:rFonts w:ascii="David" w:hAnsi="David" w:cs="David" w:hint="cs"/>
          <w:b/>
          <w:bCs/>
          <w:sz w:val="24"/>
          <w:szCs w:val="24"/>
          <w:highlight w:val="cyan"/>
          <w:rtl/>
        </w:rPr>
        <w:t>ביהמ"ש הוא זה שיפרש חוזרים והנחיות של רגולטורים</w:t>
      </w:r>
      <w:r>
        <w:rPr>
          <w:rFonts w:ascii="David" w:hAnsi="David" w:cs="David" w:hint="cs"/>
          <w:sz w:val="24"/>
          <w:szCs w:val="24"/>
          <w:rtl/>
        </w:rPr>
        <w:t xml:space="preserve">. </w:t>
      </w:r>
      <w:r w:rsidR="00BC188A">
        <w:rPr>
          <w:rFonts w:ascii="David" w:hAnsi="David" w:cs="David" w:hint="cs"/>
          <w:sz w:val="24"/>
          <w:szCs w:val="24"/>
          <w:rtl/>
        </w:rPr>
        <w:t>כמו ש</w:t>
      </w:r>
      <w:r>
        <w:rPr>
          <w:rFonts w:ascii="David" w:hAnsi="David" w:cs="David" w:hint="cs"/>
          <w:sz w:val="24"/>
          <w:szCs w:val="24"/>
          <w:rtl/>
        </w:rPr>
        <w:t xml:space="preserve">ביהמ"ש </w:t>
      </w:r>
      <w:r w:rsidR="00BC188A">
        <w:rPr>
          <w:rFonts w:ascii="David" w:hAnsi="David" w:cs="David" w:hint="cs"/>
          <w:sz w:val="24"/>
          <w:szCs w:val="24"/>
          <w:rtl/>
        </w:rPr>
        <w:t>מ</w:t>
      </w:r>
      <w:r>
        <w:rPr>
          <w:rFonts w:ascii="David" w:hAnsi="David" w:cs="David" w:hint="cs"/>
          <w:sz w:val="24"/>
          <w:szCs w:val="24"/>
          <w:rtl/>
        </w:rPr>
        <w:t>עניק משקל מיוחד</w:t>
      </w:r>
      <w:r w:rsidR="00BC188A">
        <w:rPr>
          <w:rFonts w:ascii="David" w:hAnsi="David" w:cs="David" w:hint="cs"/>
          <w:sz w:val="24"/>
          <w:szCs w:val="24"/>
          <w:rtl/>
        </w:rPr>
        <w:t xml:space="preserve"> לפירוש של חוקים ותקנות, אבל בסופו של דבר ביהמ"ש מפרש, אין מקום לחרוג כאשר מדובר בפרשנות של רגולטורים. </w:t>
      </w:r>
    </w:p>
    <w:p w14:paraId="3448F6CE" w14:textId="21F518D0" w:rsidR="00B05E59" w:rsidRDefault="00B05E59" w:rsidP="00104352">
      <w:pPr>
        <w:spacing w:after="0" w:line="360" w:lineRule="auto"/>
        <w:jc w:val="both"/>
        <w:rPr>
          <w:rFonts w:ascii="David" w:hAnsi="David" w:cs="David"/>
          <w:sz w:val="24"/>
          <w:szCs w:val="24"/>
          <w:rtl/>
        </w:rPr>
      </w:pPr>
      <w:r w:rsidRPr="005A5369">
        <w:rPr>
          <w:rFonts w:ascii="David" w:hAnsi="David" w:cs="David" w:hint="cs"/>
          <w:b/>
          <w:bCs/>
          <w:sz w:val="24"/>
          <w:szCs w:val="24"/>
          <w:highlight w:val="yellow"/>
          <w:rtl/>
        </w:rPr>
        <w:t>נימוקי דעת הרוב</w:t>
      </w:r>
      <w:r>
        <w:rPr>
          <w:rFonts w:ascii="David" w:hAnsi="David" w:cs="David" w:hint="cs"/>
          <w:sz w:val="24"/>
          <w:szCs w:val="24"/>
          <w:rtl/>
        </w:rPr>
        <w:t>:</w:t>
      </w:r>
    </w:p>
    <w:p w14:paraId="52C5A25A" w14:textId="238D8971" w:rsidR="00B05E59" w:rsidRDefault="00B05E59" w:rsidP="00E47F78">
      <w:pPr>
        <w:pStyle w:val="a7"/>
        <w:numPr>
          <w:ilvl w:val="0"/>
          <w:numId w:val="70"/>
        </w:numPr>
        <w:spacing w:after="0" w:line="360" w:lineRule="auto"/>
        <w:jc w:val="both"/>
        <w:rPr>
          <w:rFonts w:ascii="David" w:hAnsi="David" w:cs="David"/>
          <w:sz w:val="24"/>
          <w:szCs w:val="24"/>
        </w:rPr>
      </w:pPr>
      <w:r w:rsidRPr="00383238">
        <w:rPr>
          <w:rFonts w:ascii="David" w:hAnsi="David" w:cs="David" w:hint="cs"/>
          <w:sz w:val="24"/>
          <w:szCs w:val="24"/>
          <w:u w:val="single"/>
          <w:rtl/>
        </w:rPr>
        <w:lastRenderedPageBreak/>
        <w:t>עקרון הפרדת הרשויות</w:t>
      </w:r>
      <w:r>
        <w:rPr>
          <w:rFonts w:ascii="David" w:hAnsi="David" w:cs="David" w:hint="cs"/>
          <w:sz w:val="24"/>
          <w:szCs w:val="24"/>
          <w:rtl/>
        </w:rPr>
        <w:t>- תפקיד ביהמ"ש לפרש בעצמו, ולא רק לבחון אם פרשנות המדינה היא חוקית או במתחם הסבירות. ביהמ"ש נותן משקל לפירוש של רשות שיש לה ניסיון ומומחיות בתחום, אך בסופו של דבר מפרש בעצמו.</w:t>
      </w:r>
    </w:p>
    <w:p w14:paraId="6D39B51A" w14:textId="77777777" w:rsidR="00383238" w:rsidRDefault="00957523" w:rsidP="00E47F78">
      <w:pPr>
        <w:pStyle w:val="a7"/>
        <w:numPr>
          <w:ilvl w:val="0"/>
          <w:numId w:val="70"/>
        </w:numPr>
        <w:spacing w:after="0" w:line="360" w:lineRule="auto"/>
        <w:jc w:val="both"/>
        <w:rPr>
          <w:rFonts w:ascii="David" w:hAnsi="David" w:cs="David"/>
          <w:sz w:val="24"/>
          <w:szCs w:val="24"/>
        </w:rPr>
      </w:pPr>
      <w:r w:rsidRPr="00383238">
        <w:rPr>
          <w:rFonts w:ascii="David" w:hAnsi="David" w:cs="David" w:hint="cs"/>
          <w:sz w:val="24"/>
          <w:szCs w:val="24"/>
          <w:u w:val="single"/>
          <w:rtl/>
        </w:rPr>
        <w:t>שיטת הפרשנות</w:t>
      </w:r>
      <w:r>
        <w:rPr>
          <w:rFonts w:ascii="David" w:hAnsi="David" w:cs="David" w:hint="cs"/>
          <w:sz w:val="24"/>
          <w:szCs w:val="24"/>
          <w:rtl/>
        </w:rPr>
        <w:t xml:space="preserve">- </w:t>
      </w:r>
      <w:r w:rsidR="00B05E59">
        <w:rPr>
          <w:rFonts w:ascii="David" w:hAnsi="David" w:cs="David" w:hint="cs"/>
          <w:sz w:val="24"/>
          <w:szCs w:val="24"/>
          <w:rtl/>
        </w:rPr>
        <w:t xml:space="preserve">פרשנות מנהלית שאינה בהתאם לשיטת </w:t>
      </w:r>
      <w:r>
        <w:rPr>
          <w:rFonts w:ascii="David" w:hAnsi="David" w:cs="David" w:hint="cs"/>
          <w:sz w:val="24"/>
          <w:szCs w:val="24"/>
          <w:rtl/>
        </w:rPr>
        <w:t>הפרשנות</w:t>
      </w:r>
      <w:r w:rsidR="00B05E59">
        <w:rPr>
          <w:rFonts w:ascii="David" w:hAnsi="David" w:cs="David" w:hint="cs"/>
          <w:sz w:val="24"/>
          <w:szCs w:val="24"/>
          <w:rtl/>
        </w:rPr>
        <w:t xml:space="preserve"> המקובלת</w:t>
      </w:r>
      <w:r>
        <w:rPr>
          <w:rFonts w:ascii="David" w:hAnsi="David" w:cs="David" w:hint="cs"/>
          <w:sz w:val="24"/>
          <w:szCs w:val="24"/>
          <w:rtl/>
        </w:rPr>
        <w:t>. בישראל פרשנות תכליתית</w:t>
      </w:r>
      <w:r w:rsidR="006F6E4C">
        <w:rPr>
          <w:rFonts w:ascii="David" w:hAnsi="David" w:cs="David" w:hint="cs"/>
          <w:sz w:val="24"/>
          <w:szCs w:val="24"/>
          <w:rtl/>
        </w:rPr>
        <w:t xml:space="preserve"> היא זו שהתקבלה. הרגולטור לא בהכרח משפטן, לא מחייב שיפרש בשיטה המקובלת. </w:t>
      </w:r>
    </w:p>
    <w:p w14:paraId="07DE7219" w14:textId="2CF4D7CD" w:rsidR="00B05E59" w:rsidRDefault="00383238" w:rsidP="00E47F78">
      <w:pPr>
        <w:pStyle w:val="a7"/>
        <w:numPr>
          <w:ilvl w:val="0"/>
          <w:numId w:val="70"/>
        </w:numPr>
        <w:spacing w:after="0" w:line="360" w:lineRule="auto"/>
        <w:jc w:val="both"/>
        <w:rPr>
          <w:rFonts w:ascii="David" w:hAnsi="David" w:cs="David"/>
          <w:sz w:val="24"/>
          <w:szCs w:val="24"/>
        </w:rPr>
      </w:pPr>
      <w:r w:rsidRPr="00383238">
        <w:rPr>
          <w:rFonts w:ascii="David" w:hAnsi="David" w:cs="David" w:hint="cs"/>
          <w:sz w:val="24"/>
          <w:szCs w:val="24"/>
          <w:u w:val="single"/>
          <w:rtl/>
        </w:rPr>
        <w:t>הרשות הפרשנית המוסמכת</w:t>
      </w:r>
      <w:r>
        <w:rPr>
          <w:rFonts w:ascii="David" w:hAnsi="David" w:cs="David" w:hint="cs"/>
          <w:sz w:val="24"/>
          <w:szCs w:val="24"/>
          <w:rtl/>
        </w:rPr>
        <w:t xml:space="preserve">- הרגולטור או יועצו המשפטי? כל אחד מהחלופות מעוררת קושי. </w:t>
      </w:r>
      <w:r w:rsidR="00957523">
        <w:rPr>
          <w:rFonts w:ascii="David" w:hAnsi="David" w:cs="David" w:hint="cs"/>
          <w:sz w:val="24"/>
          <w:szCs w:val="24"/>
          <w:rtl/>
        </w:rPr>
        <w:t xml:space="preserve"> </w:t>
      </w:r>
    </w:p>
    <w:p w14:paraId="4807A6DE" w14:textId="72B0AED9" w:rsidR="00383238" w:rsidRDefault="00383238" w:rsidP="00E47F78">
      <w:pPr>
        <w:pStyle w:val="a7"/>
        <w:numPr>
          <w:ilvl w:val="0"/>
          <w:numId w:val="70"/>
        </w:numPr>
        <w:spacing w:after="0" w:line="360" w:lineRule="auto"/>
        <w:jc w:val="both"/>
        <w:rPr>
          <w:rFonts w:ascii="David" w:hAnsi="David" w:cs="David"/>
          <w:sz w:val="24"/>
          <w:szCs w:val="24"/>
        </w:rPr>
      </w:pPr>
      <w:r>
        <w:rPr>
          <w:rFonts w:ascii="David" w:hAnsi="David" w:cs="David" w:hint="cs"/>
          <w:sz w:val="24"/>
          <w:szCs w:val="24"/>
          <w:u w:val="single"/>
          <w:rtl/>
        </w:rPr>
        <w:t>פרשנות עלולה להינתן לצורך ההליך המסוים</w:t>
      </w:r>
      <w:r w:rsidR="001867EF">
        <w:rPr>
          <w:rFonts w:ascii="David" w:hAnsi="David" w:cs="David" w:hint="cs"/>
          <w:sz w:val="24"/>
          <w:szCs w:val="24"/>
          <w:rtl/>
        </w:rPr>
        <w:t xml:space="preserve">- הרגולטור ישאל באיזה עניין שואלים. הוא יפרש לפי המקרה ובעצם יקבע מראש את התוצאה. </w:t>
      </w:r>
    </w:p>
    <w:p w14:paraId="1D12D9EE" w14:textId="0A4C3C26" w:rsidR="00383238" w:rsidRDefault="00CE4E50" w:rsidP="00E47F78">
      <w:pPr>
        <w:pStyle w:val="a7"/>
        <w:numPr>
          <w:ilvl w:val="0"/>
          <w:numId w:val="70"/>
        </w:numPr>
        <w:spacing w:after="0" w:line="360" w:lineRule="auto"/>
        <w:jc w:val="both"/>
        <w:rPr>
          <w:rFonts w:ascii="David" w:hAnsi="David" w:cs="David"/>
          <w:sz w:val="24"/>
          <w:szCs w:val="24"/>
        </w:rPr>
      </w:pPr>
      <w:r>
        <w:rPr>
          <w:rFonts w:ascii="David" w:hAnsi="David" w:cs="David" w:hint="cs"/>
          <w:sz w:val="24"/>
          <w:szCs w:val="24"/>
          <w:rtl/>
        </w:rPr>
        <w:t>פרשנות עלולה להינתן בהליך בלתי שקוף, ללא מתן זכות טיעון לגורמים המושפעים ממנה</w:t>
      </w:r>
    </w:p>
    <w:p w14:paraId="29AC23A5" w14:textId="29A5F654" w:rsidR="00CE4E50" w:rsidRDefault="005A5369" w:rsidP="00E47F78">
      <w:pPr>
        <w:pStyle w:val="a7"/>
        <w:numPr>
          <w:ilvl w:val="0"/>
          <w:numId w:val="70"/>
        </w:numPr>
        <w:spacing w:after="0" w:line="360" w:lineRule="auto"/>
        <w:jc w:val="both"/>
        <w:rPr>
          <w:rFonts w:ascii="David" w:hAnsi="David" w:cs="David"/>
          <w:sz w:val="24"/>
          <w:szCs w:val="24"/>
        </w:rPr>
      </w:pPr>
      <w:r>
        <w:rPr>
          <w:rFonts w:ascii="David" w:hAnsi="David" w:cs="David" w:hint="cs"/>
          <w:sz w:val="24"/>
          <w:szCs w:val="24"/>
          <w:u w:val="single"/>
          <w:rtl/>
        </w:rPr>
        <w:t>חוסר עקביות</w:t>
      </w:r>
      <w:r>
        <w:rPr>
          <w:rFonts w:ascii="David" w:hAnsi="David" w:cs="David" w:hint="cs"/>
          <w:sz w:val="24"/>
          <w:szCs w:val="24"/>
          <w:rtl/>
        </w:rPr>
        <w:t xml:space="preserve">- </w:t>
      </w:r>
      <w:r w:rsidR="00CE4E50">
        <w:rPr>
          <w:rFonts w:ascii="David" w:hAnsi="David" w:cs="David" w:hint="cs"/>
          <w:sz w:val="24"/>
          <w:szCs w:val="24"/>
          <w:rtl/>
        </w:rPr>
        <w:t>פרשנות עלולה להיות מנוגדת לפרשנות</w:t>
      </w:r>
      <w:r w:rsidR="00FA350A">
        <w:rPr>
          <w:rFonts w:ascii="David" w:hAnsi="David" w:cs="David" w:hint="cs"/>
          <w:sz w:val="24"/>
          <w:szCs w:val="24"/>
          <w:rtl/>
        </w:rPr>
        <w:t xml:space="preserve"> הניתנת על-ידי מאסדרים אחרים לנהלים דומים</w:t>
      </w:r>
      <w:r>
        <w:rPr>
          <w:rFonts w:ascii="David" w:hAnsi="David" w:cs="David" w:hint="cs"/>
          <w:sz w:val="24"/>
          <w:szCs w:val="24"/>
          <w:rtl/>
        </w:rPr>
        <w:t>.</w:t>
      </w:r>
      <w:r w:rsidR="0052187F">
        <w:rPr>
          <w:rFonts w:ascii="David" w:hAnsi="David" w:cs="David" w:hint="cs"/>
          <w:sz w:val="24"/>
          <w:szCs w:val="24"/>
          <w:rtl/>
        </w:rPr>
        <w:t xml:space="preserve"> אם כל אחד יפרש לעצמו, יהיו פירושים שונים ואף סותרים, שלכאורה סבירים בפני עצמם. </w:t>
      </w:r>
    </w:p>
    <w:p w14:paraId="0ABB64E6" w14:textId="76F92769" w:rsidR="00FA350A" w:rsidRDefault="005A5369" w:rsidP="00E47F78">
      <w:pPr>
        <w:pStyle w:val="a7"/>
        <w:numPr>
          <w:ilvl w:val="0"/>
          <w:numId w:val="70"/>
        </w:numPr>
        <w:spacing w:after="0" w:line="360" w:lineRule="auto"/>
        <w:jc w:val="both"/>
        <w:rPr>
          <w:rFonts w:ascii="David" w:hAnsi="David" w:cs="David"/>
          <w:sz w:val="24"/>
          <w:szCs w:val="24"/>
        </w:rPr>
      </w:pPr>
      <w:r w:rsidRPr="005A5369">
        <w:rPr>
          <w:rFonts w:ascii="David" w:hAnsi="David" w:cs="David" w:hint="cs"/>
          <w:sz w:val="24"/>
          <w:szCs w:val="24"/>
          <w:u w:val="single"/>
          <w:rtl/>
        </w:rPr>
        <w:t>פרשנות קודמת</w:t>
      </w:r>
      <w:r>
        <w:rPr>
          <w:rFonts w:ascii="David" w:hAnsi="David" w:cs="David" w:hint="cs"/>
          <w:sz w:val="24"/>
          <w:szCs w:val="24"/>
          <w:rtl/>
        </w:rPr>
        <w:t xml:space="preserve">- </w:t>
      </w:r>
      <w:r w:rsidR="00FA350A">
        <w:rPr>
          <w:rFonts w:ascii="David" w:hAnsi="David" w:cs="David" w:hint="cs"/>
          <w:sz w:val="24"/>
          <w:szCs w:val="24"/>
          <w:rtl/>
        </w:rPr>
        <w:t>פרשנות המאסדר עלולה להיות מנוגדת לפרשנות קודמת של ביהמ"ש</w:t>
      </w:r>
      <w:r>
        <w:rPr>
          <w:rFonts w:ascii="David" w:hAnsi="David" w:cs="David" w:hint="cs"/>
          <w:sz w:val="24"/>
          <w:szCs w:val="24"/>
          <w:rtl/>
        </w:rPr>
        <w:t>.</w:t>
      </w:r>
    </w:p>
    <w:p w14:paraId="55240BD9" w14:textId="3C0A295B" w:rsidR="00207F3D" w:rsidRDefault="005A5369" w:rsidP="00E47F78">
      <w:pPr>
        <w:pStyle w:val="a7"/>
        <w:numPr>
          <w:ilvl w:val="0"/>
          <w:numId w:val="70"/>
        </w:numPr>
        <w:spacing w:after="0" w:line="360" w:lineRule="auto"/>
        <w:jc w:val="both"/>
        <w:rPr>
          <w:rFonts w:ascii="David" w:hAnsi="David" w:cs="David"/>
          <w:sz w:val="24"/>
          <w:szCs w:val="24"/>
        </w:rPr>
      </w:pPr>
      <w:r w:rsidRPr="005A5369">
        <w:rPr>
          <w:rFonts w:ascii="David" w:hAnsi="David" w:cs="David" w:hint="cs"/>
          <w:sz w:val="24"/>
          <w:szCs w:val="24"/>
          <w:u w:val="single"/>
          <w:rtl/>
        </w:rPr>
        <w:t>עמימות</w:t>
      </w:r>
      <w:r>
        <w:rPr>
          <w:rFonts w:ascii="David" w:hAnsi="David" w:cs="David" w:hint="cs"/>
          <w:sz w:val="24"/>
          <w:szCs w:val="24"/>
          <w:rtl/>
        </w:rPr>
        <w:t xml:space="preserve">- </w:t>
      </w:r>
      <w:r w:rsidR="00FA350A">
        <w:rPr>
          <w:rFonts w:ascii="David" w:hAnsi="David" w:cs="David" w:hint="cs"/>
          <w:sz w:val="24"/>
          <w:szCs w:val="24"/>
          <w:rtl/>
        </w:rPr>
        <w:t>חשש לעידוד מאסדרים להוציא הנחיות עמומות</w:t>
      </w:r>
      <w:r w:rsidR="00C12CE0">
        <w:rPr>
          <w:rFonts w:ascii="David" w:hAnsi="David" w:cs="David" w:hint="cs"/>
          <w:sz w:val="24"/>
          <w:szCs w:val="24"/>
          <w:rtl/>
        </w:rPr>
        <w:t xml:space="preserve">, כדי שיוכלו לפרש. </w:t>
      </w:r>
      <w:r w:rsidR="00207F3D">
        <w:rPr>
          <w:rFonts w:ascii="David" w:hAnsi="David" w:cs="David" w:hint="cs"/>
          <w:sz w:val="24"/>
          <w:szCs w:val="24"/>
          <w:rtl/>
        </w:rPr>
        <w:t xml:space="preserve">התפקיד של הנחיות רגולטורים זה להיות מפורשות. רוצים לקבוע פרטים ברורים כדי שהשוק ידע איך לפעול. </w:t>
      </w:r>
    </w:p>
    <w:p w14:paraId="6CE14D5D" w14:textId="0BD202BA" w:rsidR="00207F3D" w:rsidRPr="000A3C92" w:rsidRDefault="00207F3D" w:rsidP="00E47F78">
      <w:pPr>
        <w:pStyle w:val="a7"/>
        <w:numPr>
          <w:ilvl w:val="0"/>
          <w:numId w:val="70"/>
        </w:numPr>
        <w:spacing w:after="0" w:line="360" w:lineRule="auto"/>
        <w:jc w:val="both"/>
        <w:rPr>
          <w:rFonts w:ascii="David" w:hAnsi="David" w:cs="David"/>
          <w:sz w:val="24"/>
          <w:szCs w:val="24"/>
        </w:rPr>
      </w:pPr>
      <w:r w:rsidRPr="000A3C92">
        <w:rPr>
          <w:rFonts w:ascii="David" w:hAnsi="David" w:cs="David" w:hint="cs"/>
          <w:sz w:val="24"/>
          <w:szCs w:val="24"/>
          <w:rtl/>
        </w:rPr>
        <w:t>קושי כשלהנחיה יש השלכות רוחב, כולל בהיבטים חוקתיים</w:t>
      </w:r>
    </w:p>
    <w:p w14:paraId="12BF4003" w14:textId="7D01DB4A" w:rsidR="00207F3D" w:rsidRPr="00AA3E81" w:rsidRDefault="00AA3E81" w:rsidP="00E47F78">
      <w:pPr>
        <w:pStyle w:val="a7"/>
        <w:numPr>
          <w:ilvl w:val="0"/>
          <w:numId w:val="70"/>
        </w:numPr>
        <w:spacing w:after="0" w:line="360" w:lineRule="auto"/>
        <w:jc w:val="both"/>
        <w:rPr>
          <w:rFonts w:ascii="David" w:hAnsi="David" w:cs="David"/>
          <w:sz w:val="24"/>
          <w:szCs w:val="24"/>
        </w:rPr>
      </w:pPr>
      <w:proofErr w:type="spellStart"/>
      <w:r w:rsidRPr="00AA3E81">
        <w:rPr>
          <w:rFonts w:ascii="David" w:hAnsi="David" w:cs="David" w:hint="cs"/>
          <w:sz w:val="24"/>
          <w:szCs w:val="24"/>
          <w:u w:val="single"/>
          <w:rtl/>
        </w:rPr>
        <w:t>ריסונים</w:t>
      </w:r>
      <w:proofErr w:type="spellEnd"/>
      <w:r w:rsidRPr="00AA3E81">
        <w:rPr>
          <w:rFonts w:ascii="David" w:hAnsi="David" w:cs="David" w:hint="cs"/>
          <w:sz w:val="24"/>
          <w:szCs w:val="24"/>
          <w:u w:val="single"/>
          <w:rtl/>
        </w:rPr>
        <w:t xml:space="preserve"> ובלמים</w:t>
      </w:r>
      <w:r>
        <w:rPr>
          <w:rFonts w:ascii="David" w:hAnsi="David" w:cs="David" w:hint="cs"/>
          <w:sz w:val="24"/>
          <w:szCs w:val="24"/>
          <w:rtl/>
        </w:rPr>
        <w:t xml:space="preserve">- </w:t>
      </w:r>
      <w:r w:rsidR="00207F3D" w:rsidRPr="00AA3E81">
        <w:rPr>
          <w:rFonts w:ascii="David" w:hAnsi="David" w:cs="David" w:hint="cs"/>
          <w:sz w:val="24"/>
          <w:szCs w:val="24"/>
          <w:rtl/>
        </w:rPr>
        <w:t>כש</w:t>
      </w:r>
      <w:r w:rsidR="000A3C92">
        <w:rPr>
          <w:rFonts w:ascii="David" w:hAnsi="David" w:cs="David" w:hint="cs"/>
          <w:sz w:val="24"/>
          <w:szCs w:val="24"/>
          <w:rtl/>
        </w:rPr>
        <w:t>ל</w:t>
      </w:r>
      <w:r w:rsidR="00207F3D" w:rsidRPr="00AA3E81">
        <w:rPr>
          <w:rFonts w:ascii="David" w:hAnsi="David" w:cs="David" w:hint="cs"/>
          <w:sz w:val="24"/>
          <w:szCs w:val="24"/>
          <w:rtl/>
        </w:rPr>
        <w:t xml:space="preserve">רות </w:t>
      </w:r>
      <w:proofErr w:type="spellStart"/>
      <w:r w:rsidR="00207F3D" w:rsidRPr="00AA3E81">
        <w:rPr>
          <w:rFonts w:ascii="David" w:hAnsi="David" w:cs="David" w:hint="cs"/>
          <w:sz w:val="24"/>
          <w:szCs w:val="24"/>
          <w:rtl/>
        </w:rPr>
        <w:t>המאסדרת</w:t>
      </w:r>
      <w:proofErr w:type="spellEnd"/>
      <w:r w:rsidR="00207F3D" w:rsidRPr="00AA3E81">
        <w:rPr>
          <w:rFonts w:ascii="David" w:hAnsi="David" w:cs="David" w:hint="cs"/>
          <w:sz w:val="24"/>
          <w:szCs w:val="24"/>
          <w:rtl/>
        </w:rPr>
        <w:t xml:space="preserve"> יש סמכויות חקיקה, ביצוע, אכיפה ושפיטה</w:t>
      </w:r>
    </w:p>
    <w:p w14:paraId="14FF95C0" w14:textId="3E2655FD" w:rsidR="00207F3D" w:rsidRPr="00207F3D" w:rsidRDefault="00207F3D" w:rsidP="00E47F78">
      <w:pPr>
        <w:pStyle w:val="a7"/>
        <w:numPr>
          <w:ilvl w:val="0"/>
          <w:numId w:val="70"/>
        </w:numPr>
        <w:spacing w:after="0" w:line="360" w:lineRule="auto"/>
        <w:jc w:val="both"/>
        <w:rPr>
          <w:rFonts w:ascii="David" w:hAnsi="David" w:cs="David"/>
          <w:sz w:val="24"/>
          <w:szCs w:val="24"/>
        </w:rPr>
      </w:pPr>
      <w:r>
        <w:rPr>
          <w:rFonts w:ascii="David" w:hAnsi="David" w:cs="David" w:hint="cs"/>
          <w:sz w:val="24"/>
          <w:szCs w:val="24"/>
          <w:u w:val="single"/>
          <w:rtl/>
        </w:rPr>
        <w:t>קושי כשהמאסר הוא צד להליך</w:t>
      </w:r>
      <w:r w:rsidR="00AA3E81">
        <w:rPr>
          <w:rFonts w:ascii="David" w:hAnsi="David" w:cs="David" w:hint="cs"/>
          <w:sz w:val="24"/>
          <w:szCs w:val="24"/>
          <w:rtl/>
        </w:rPr>
        <w:t xml:space="preserve">- מה יהיה תפקיד ביהמ"ש אם הפירוש הוא של צד בהליך? </w:t>
      </w:r>
    </w:p>
    <w:p w14:paraId="000EE247" w14:textId="7D11052C" w:rsidR="00207F3D" w:rsidRPr="00207F3D" w:rsidRDefault="00207F3D" w:rsidP="00E47F78">
      <w:pPr>
        <w:pStyle w:val="a7"/>
        <w:numPr>
          <w:ilvl w:val="0"/>
          <w:numId w:val="70"/>
        </w:numPr>
        <w:spacing w:after="0" w:line="360" w:lineRule="auto"/>
        <w:jc w:val="both"/>
        <w:rPr>
          <w:rFonts w:ascii="David" w:hAnsi="David" w:cs="David"/>
          <w:sz w:val="24"/>
          <w:szCs w:val="24"/>
        </w:rPr>
      </w:pPr>
      <w:r>
        <w:rPr>
          <w:rFonts w:ascii="David" w:hAnsi="David" w:cs="David" w:hint="cs"/>
          <w:sz w:val="24"/>
          <w:szCs w:val="24"/>
          <w:u w:val="single"/>
          <w:rtl/>
        </w:rPr>
        <w:t>קושי במקרים של תקיפה עקיפה</w:t>
      </w:r>
      <w:r>
        <w:rPr>
          <w:rFonts w:ascii="David" w:hAnsi="David" w:cs="David" w:hint="cs"/>
          <w:sz w:val="24"/>
          <w:szCs w:val="24"/>
          <w:rtl/>
        </w:rPr>
        <w:t>- חוקיות החלטה לא נבחנת בהליך שפונים לביהמ"ש כדי לבטל, אלא תוקף ההחלטה נתון כאשר מתבקש סעד אחר. פס"ד מרכזי לדוגמא- בנק המזרחי</w:t>
      </w:r>
    </w:p>
    <w:p w14:paraId="6CEE8786" w14:textId="068AC1E0" w:rsidR="00207F3D" w:rsidRPr="00AA3E81" w:rsidRDefault="00207F3D" w:rsidP="00E47F78">
      <w:pPr>
        <w:pStyle w:val="a7"/>
        <w:numPr>
          <w:ilvl w:val="0"/>
          <w:numId w:val="70"/>
        </w:numPr>
        <w:spacing w:after="0" w:line="360" w:lineRule="auto"/>
        <w:jc w:val="both"/>
        <w:rPr>
          <w:rFonts w:ascii="David" w:hAnsi="David" w:cs="David"/>
          <w:sz w:val="24"/>
          <w:szCs w:val="24"/>
        </w:rPr>
      </w:pPr>
      <w:r w:rsidRPr="000A3C92">
        <w:rPr>
          <w:rFonts w:ascii="David" w:hAnsi="David" w:cs="David" w:hint="cs"/>
          <w:sz w:val="24"/>
          <w:szCs w:val="24"/>
          <w:u w:val="single"/>
          <w:rtl/>
        </w:rPr>
        <w:t>קושי במקרים של חוזים רגולטוריים</w:t>
      </w:r>
      <w:r w:rsidR="000A3C92">
        <w:rPr>
          <w:rFonts w:ascii="David" w:hAnsi="David" w:cs="David" w:hint="cs"/>
          <w:sz w:val="24"/>
          <w:szCs w:val="24"/>
          <w:rtl/>
        </w:rPr>
        <w:t>- חוזה באופן פורמאלי</w:t>
      </w:r>
      <w:r w:rsidR="005A3B56">
        <w:rPr>
          <w:rFonts w:ascii="David" w:hAnsi="David" w:cs="David" w:hint="cs"/>
          <w:sz w:val="24"/>
          <w:szCs w:val="24"/>
          <w:rtl/>
        </w:rPr>
        <w:t xml:space="preserve"> בין הרגולטור לאחרים</w:t>
      </w:r>
      <w:r w:rsidR="000A3C92">
        <w:rPr>
          <w:rFonts w:ascii="David" w:hAnsi="David" w:cs="David" w:hint="cs"/>
          <w:sz w:val="24"/>
          <w:szCs w:val="24"/>
          <w:rtl/>
        </w:rPr>
        <w:t xml:space="preserve">. איך ניתן לצד אחד בחוזה את הפרשנות המחייבת? </w:t>
      </w:r>
    </w:p>
    <w:p w14:paraId="4A21FB19" w14:textId="00B90817" w:rsidR="00207F3D" w:rsidRPr="00AA3E81" w:rsidRDefault="00207F3D" w:rsidP="00E47F78">
      <w:pPr>
        <w:pStyle w:val="a7"/>
        <w:numPr>
          <w:ilvl w:val="0"/>
          <w:numId w:val="70"/>
        </w:numPr>
        <w:spacing w:after="0" w:line="360" w:lineRule="auto"/>
        <w:jc w:val="both"/>
        <w:rPr>
          <w:rFonts w:ascii="David" w:hAnsi="David" w:cs="David"/>
          <w:sz w:val="24"/>
          <w:szCs w:val="24"/>
        </w:rPr>
      </w:pPr>
      <w:r w:rsidRPr="005A3B56">
        <w:rPr>
          <w:rFonts w:ascii="David" w:hAnsi="David" w:cs="David" w:hint="cs"/>
          <w:sz w:val="24"/>
          <w:szCs w:val="24"/>
          <w:u w:val="single"/>
          <w:rtl/>
        </w:rPr>
        <w:t>פוליטיזציה כשהרשות המאסדרת אינה עצמאית</w:t>
      </w:r>
      <w:r w:rsidR="005A3B56">
        <w:rPr>
          <w:rFonts w:ascii="David" w:hAnsi="David" w:cs="David" w:hint="cs"/>
          <w:sz w:val="24"/>
          <w:szCs w:val="24"/>
          <w:rtl/>
        </w:rPr>
        <w:t>- יש סמכויות שנתונות לשרים או שהרגולטור כפוף לשר. אם יש השפעה של שר, האם השר יכתיב את הפרשנות שלו?</w:t>
      </w:r>
    </w:p>
    <w:p w14:paraId="7E53EF9C" w14:textId="2A81E17B" w:rsidR="00207F3D" w:rsidRDefault="00207F3D" w:rsidP="00E47F78">
      <w:pPr>
        <w:pStyle w:val="a7"/>
        <w:numPr>
          <w:ilvl w:val="0"/>
          <w:numId w:val="70"/>
        </w:numPr>
        <w:spacing w:after="0" w:line="360" w:lineRule="auto"/>
        <w:jc w:val="both"/>
        <w:rPr>
          <w:rFonts w:ascii="David" w:hAnsi="David" w:cs="David"/>
          <w:sz w:val="24"/>
          <w:szCs w:val="24"/>
        </w:rPr>
      </w:pPr>
      <w:r>
        <w:rPr>
          <w:rFonts w:ascii="David" w:hAnsi="David" w:cs="David" w:hint="cs"/>
          <w:sz w:val="24"/>
          <w:szCs w:val="24"/>
          <w:rtl/>
        </w:rPr>
        <w:t>פגיעה במבנה היררכי</w:t>
      </w:r>
      <w:r w:rsidR="00384F65">
        <w:rPr>
          <w:rFonts w:ascii="David" w:hAnsi="David" w:cs="David" w:hint="cs"/>
          <w:sz w:val="24"/>
          <w:szCs w:val="24"/>
          <w:rtl/>
        </w:rPr>
        <w:t xml:space="preserve">- </w:t>
      </w:r>
      <w:r>
        <w:rPr>
          <w:rFonts w:ascii="David" w:hAnsi="David" w:cs="David" w:hint="cs"/>
          <w:sz w:val="24"/>
          <w:szCs w:val="24"/>
          <w:rtl/>
        </w:rPr>
        <w:t xml:space="preserve"> </w:t>
      </w:r>
      <w:r w:rsidR="00384F65">
        <w:rPr>
          <w:rFonts w:ascii="David" w:hAnsi="David" w:cs="David" w:hint="cs"/>
          <w:sz w:val="24"/>
          <w:szCs w:val="24"/>
          <w:rtl/>
        </w:rPr>
        <w:t>ל</w:t>
      </w:r>
      <w:r>
        <w:rPr>
          <w:rFonts w:ascii="David" w:hAnsi="David" w:cs="David" w:hint="cs"/>
          <w:sz w:val="24"/>
          <w:szCs w:val="24"/>
          <w:rtl/>
        </w:rPr>
        <w:t>מערכת המשפט הפנימית של הרשות המבצעת</w:t>
      </w:r>
      <w:r w:rsidR="00384F65">
        <w:rPr>
          <w:rFonts w:ascii="David" w:hAnsi="David" w:cs="David" w:hint="cs"/>
          <w:sz w:val="24"/>
          <w:szCs w:val="24"/>
          <w:rtl/>
        </w:rPr>
        <w:t xml:space="preserve"> יש מבנה היררכי שבראשו עומד היועמ"ש. ברגולציה, ה</w:t>
      </w:r>
      <w:r w:rsidR="002F77B0">
        <w:rPr>
          <w:rFonts w:ascii="David" w:hAnsi="David" w:cs="David" w:hint="cs"/>
          <w:sz w:val="24"/>
          <w:szCs w:val="24"/>
          <w:rtl/>
        </w:rPr>
        <w:t>אם ניתן גם לראש את סמכות הפרשנות?</w:t>
      </w:r>
    </w:p>
    <w:p w14:paraId="61D20433" w14:textId="24C2301C" w:rsidR="00AA3E81" w:rsidRPr="00207F3D" w:rsidRDefault="00AA3E81" w:rsidP="00E47F78">
      <w:pPr>
        <w:pStyle w:val="a7"/>
        <w:numPr>
          <w:ilvl w:val="0"/>
          <w:numId w:val="70"/>
        </w:numPr>
        <w:spacing w:after="0" w:line="360" w:lineRule="auto"/>
        <w:jc w:val="both"/>
        <w:rPr>
          <w:rFonts w:ascii="David" w:hAnsi="David" w:cs="David"/>
          <w:sz w:val="24"/>
          <w:szCs w:val="24"/>
        </w:rPr>
      </w:pPr>
      <w:r w:rsidRPr="00AA3E81">
        <w:rPr>
          <w:rFonts w:ascii="David" w:hAnsi="David" w:cs="David" w:hint="cs"/>
          <w:sz w:val="24"/>
          <w:szCs w:val="24"/>
          <w:u w:val="single"/>
          <w:rtl/>
        </w:rPr>
        <w:t>תיחום הליכים אזרחיים</w:t>
      </w:r>
      <w:r>
        <w:rPr>
          <w:rFonts w:ascii="David" w:hAnsi="David" w:cs="David" w:hint="cs"/>
          <w:sz w:val="24"/>
          <w:szCs w:val="24"/>
          <w:rtl/>
        </w:rPr>
        <w:t xml:space="preserve">- האם אותה הנחיה תתפרש באופן שונה בהליכים פליליים ובהליכים מנהליים? </w:t>
      </w:r>
    </w:p>
    <w:p w14:paraId="771D9FF6" w14:textId="2A5A6832" w:rsidR="00207F3D" w:rsidRDefault="00AA3E81" w:rsidP="00E47F78">
      <w:pPr>
        <w:pStyle w:val="a7"/>
        <w:numPr>
          <w:ilvl w:val="0"/>
          <w:numId w:val="70"/>
        </w:numPr>
        <w:spacing w:after="0" w:line="360" w:lineRule="auto"/>
        <w:jc w:val="both"/>
        <w:rPr>
          <w:rFonts w:ascii="David" w:hAnsi="David" w:cs="David"/>
          <w:sz w:val="24"/>
          <w:szCs w:val="24"/>
        </w:rPr>
      </w:pPr>
      <w:r w:rsidRPr="003E14E4">
        <w:rPr>
          <w:rFonts w:ascii="David" w:hAnsi="David" w:cs="David" w:hint="cs"/>
          <w:sz w:val="24"/>
          <w:szCs w:val="24"/>
          <w:u w:val="single"/>
          <w:rtl/>
        </w:rPr>
        <w:t>חזקת תקינות מוחלשת כשההנחיות אינן ברורות</w:t>
      </w:r>
      <w:r w:rsidR="003E14E4">
        <w:rPr>
          <w:rFonts w:ascii="David" w:hAnsi="David" w:cs="David" w:hint="cs"/>
          <w:sz w:val="24"/>
          <w:szCs w:val="24"/>
          <w:rtl/>
        </w:rPr>
        <w:t xml:space="preserve">- יש כלל שאם טוענים לתקינות מוחלשת, יש נטל ראיה אבל השופטת ברק ארז טוענת שלהניח שהוא הרשות המוסמכת, יש בכך מצב לא אופטימלי. </w:t>
      </w:r>
    </w:p>
    <w:p w14:paraId="695C1908" w14:textId="7323C934" w:rsidR="003E14E4" w:rsidRDefault="003E14E4" w:rsidP="00E47F78">
      <w:pPr>
        <w:pStyle w:val="a7"/>
        <w:numPr>
          <w:ilvl w:val="0"/>
          <w:numId w:val="70"/>
        </w:numPr>
        <w:spacing w:after="0" w:line="360" w:lineRule="auto"/>
        <w:jc w:val="both"/>
        <w:rPr>
          <w:rFonts w:ascii="David" w:hAnsi="David" w:cs="David"/>
          <w:sz w:val="24"/>
          <w:szCs w:val="24"/>
        </w:rPr>
      </w:pPr>
      <w:r>
        <w:rPr>
          <w:rFonts w:ascii="David" w:hAnsi="David" w:cs="David" w:hint="cs"/>
          <w:sz w:val="24"/>
          <w:szCs w:val="24"/>
          <w:u w:val="single"/>
          <w:rtl/>
        </w:rPr>
        <w:t>"שבי רגולטורי"</w:t>
      </w:r>
      <w:r w:rsidRPr="003E14E4">
        <w:rPr>
          <w:rFonts w:ascii="David" w:hAnsi="David" w:cs="David" w:hint="cs"/>
          <w:sz w:val="24"/>
          <w:szCs w:val="24"/>
          <w:rtl/>
        </w:rPr>
        <w:t>-</w:t>
      </w:r>
      <w:r>
        <w:rPr>
          <w:rFonts w:ascii="David" w:hAnsi="David" w:cs="David" w:hint="cs"/>
          <w:sz w:val="24"/>
          <w:szCs w:val="24"/>
          <w:rtl/>
        </w:rPr>
        <w:t xml:space="preserve"> מקשה על מתן משקל מכריע לפרשנות הרגולטור. שבי רגולטורי זה חשש מהשפעת יתר של הגורמים המפוקחים על הרגולטור. יש סוגים שונים של בעיות שנכנסות בתוך זה. </w:t>
      </w:r>
      <w:r w:rsidRPr="00021AA3">
        <w:rPr>
          <w:rFonts w:ascii="David" w:hAnsi="David" w:cs="David" w:hint="cs"/>
          <w:b/>
          <w:bCs/>
          <w:sz w:val="24"/>
          <w:szCs w:val="24"/>
          <w:highlight w:val="yellow"/>
          <w:rtl/>
        </w:rPr>
        <w:t>הבעיות</w:t>
      </w:r>
      <w:r>
        <w:rPr>
          <w:rFonts w:ascii="David" w:hAnsi="David" w:cs="David" w:hint="cs"/>
          <w:sz w:val="24"/>
          <w:szCs w:val="24"/>
          <w:rtl/>
        </w:rPr>
        <w:t>:</w:t>
      </w:r>
    </w:p>
    <w:p w14:paraId="321C6D04" w14:textId="11F1CBF7" w:rsidR="00C12CE0" w:rsidRDefault="003E14E4" w:rsidP="00E47F78">
      <w:pPr>
        <w:pStyle w:val="a7"/>
        <w:numPr>
          <w:ilvl w:val="0"/>
          <w:numId w:val="71"/>
        </w:numPr>
        <w:spacing w:after="0" w:line="360" w:lineRule="auto"/>
        <w:jc w:val="both"/>
        <w:rPr>
          <w:rFonts w:ascii="David" w:hAnsi="David" w:cs="David"/>
          <w:sz w:val="24"/>
          <w:szCs w:val="24"/>
        </w:rPr>
      </w:pPr>
      <w:r>
        <w:rPr>
          <w:rFonts w:ascii="David" w:hAnsi="David" w:cs="David" w:hint="cs"/>
          <w:sz w:val="24"/>
          <w:szCs w:val="24"/>
          <w:rtl/>
        </w:rPr>
        <w:t xml:space="preserve">חשש שפרשנות תושפע מאינטרס של </w:t>
      </w:r>
      <w:r w:rsidR="00021AA3">
        <w:rPr>
          <w:rFonts w:ascii="David" w:hAnsi="David" w:cs="David" w:hint="cs"/>
          <w:sz w:val="24"/>
          <w:szCs w:val="24"/>
          <w:rtl/>
        </w:rPr>
        <w:t xml:space="preserve">שימור מוניטין </w:t>
      </w:r>
    </w:p>
    <w:p w14:paraId="042A7ED4" w14:textId="02BF7DDF" w:rsidR="00221B36" w:rsidRDefault="00221B36" w:rsidP="00E47F78">
      <w:pPr>
        <w:pStyle w:val="a7"/>
        <w:numPr>
          <w:ilvl w:val="0"/>
          <w:numId w:val="71"/>
        </w:numPr>
        <w:spacing w:after="0" w:line="360" w:lineRule="auto"/>
        <w:jc w:val="both"/>
        <w:rPr>
          <w:rFonts w:ascii="David" w:hAnsi="David" w:cs="David"/>
          <w:sz w:val="24"/>
          <w:szCs w:val="24"/>
        </w:rPr>
      </w:pPr>
      <w:r>
        <w:rPr>
          <w:rFonts w:ascii="David" w:hAnsi="David" w:cs="David" w:hint="cs"/>
          <w:sz w:val="24"/>
          <w:szCs w:val="24"/>
          <w:rtl/>
        </w:rPr>
        <w:lastRenderedPageBreak/>
        <w:t>תעדוף יתר של יציבות הגופים המפוקחים</w:t>
      </w:r>
    </w:p>
    <w:p w14:paraId="074C9521" w14:textId="561DF61D" w:rsidR="00221B36" w:rsidRDefault="005E55F3" w:rsidP="00E47F78">
      <w:pPr>
        <w:pStyle w:val="a7"/>
        <w:numPr>
          <w:ilvl w:val="0"/>
          <w:numId w:val="71"/>
        </w:numPr>
        <w:spacing w:after="0" w:line="360" w:lineRule="auto"/>
        <w:jc w:val="both"/>
        <w:rPr>
          <w:rFonts w:ascii="David" w:hAnsi="David" w:cs="David"/>
          <w:sz w:val="24"/>
          <w:szCs w:val="24"/>
        </w:rPr>
      </w:pPr>
      <w:r>
        <w:rPr>
          <w:rFonts w:ascii="David" w:hAnsi="David" w:cs="David" w:hint="cs"/>
          <w:sz w:val="24"/>
          <w:szCs w:val="24"/>
          <w:rtl/>
        </w:rPr>
        <w:t>הגופים המפוקחים הם שחקנים מתוחכמים</w:t>
      </w:r>
      <w:r w:rsidR="008C4B20">
        <w:rPr>
          <w:rFonts w:ascii="David" w:hAnsi="David" w:cs="David" w:hint="cs"/>
          <w:sz w:val="24"/>
          <w:szCs w:val="24"/>
          <w:rtl/>
        </w:rPr>
        <w:t>, בעלי ידע, המאורגנים כקבוצה בעלת כח, וזאת לעומת ציבור הצרכנים, שאינו מאורגן ובדר"כ סובל מפערי מידע</w:t>
      </w:r>
    </w:p>
    <w:p w14:paraId="5677AC9F" w14:textId="2E9A3E99" w:rsidR="008C4B20" w:rsidRDefault="008C4B20" w:rsidP="00E47F78">
      <w:pPr>
        <w:pStyle w:val="a7"/>
        <w:numPr>
          <w:ilvl w:val="0"/>
          <w:numId w:val="71"/>
        </w:numPr>
        <w:spacing w:after="0" w:line="360" w:lineRule="auto"/>
        <w:jc w:val="both"/>
        <w:rPr>
          <w:rFonts w:ascii="David" w:hAnsi="David" w:cs="David"/>
          <w:sz w:val="24"/>
          <w:szCs w:val="24"/>
        </w:rPr>
      </w:pPr>
      <w:r w:rsidRPr="00400C71">
        <w:rPr>
          <w:rFonts w:ascii="David" w:hAnsi="David" w:cs="David" w:hint="cs"/>
          <w:b/>
          <w:bCs/>
          <w:sz w:val="24"/>
          <w:szCs w:val="24"/>
          <w:rtl/>
        </w:rPr>
        <w:t>"תופעת הדלת המסתובבת</w:t>
      </w:r>
      <w:r>
        <w:rPr>
          <w:rFonts w:ascii="David" w:hAnsi="David" w:cs="David" w:hint="cs"/>
          <w:sz w:val="24"/>
          <w:szCs w:val="24"/>
          <w:rtl/>
        </w:rPr>
        <w:t xml:space="preserve">". נושאי משרה בכירים הפועלים ברשויות הרגולטוריות </w:t>
      </w:r>
      <w:r w:rsidR="00C34654">
        <w:rPr>
          <w:rFonts w:ascii="David" w:hAnsi="David" w:cs="David" w:hint="cs"/>
          <w:sz w:val="24"/>
          <w:szCs w:val="24"/>
          <w:rtl/>
        </w:rPr>
        <w:t xml:space="preserve">השונות מתמנים למשרות בגופים פרטיים שעליהם פיקחו בעבר, </w:t>
      </w:r>
      <w:r w:rsidR="00400C71">
        <w:rPr>
          <w:rFonts w:ascii="David" w:hAnsi="David" w:cs="David" w:hint="cs"/>
          <w:sz w:val="24"/>
          <w:szCs w:val="24"/>
          <w:rtl/>
        </w:rPr>
        <w:t>ולהפך</w:t>
      </w:r>
      <w:r w:rsidR="00C34654">
        <w:rPr>
          <w:rFonts w:ascii="David" w:hAnsi="David" w:cs="David" w:hint="cs"/>
          <w:sz w:val="24"/>
          <w:szCs w:val="24"/>
          <w:rtl/>
        </w:rPr>
        <w:t xml:space="preserve"> </w:t>
      </w:r>
      <w:r w:rsidR="00C34654">
        <w:rPr>
          <w:rFonts w:ascii="David" w:hAnsi="David" w:cs="David"/>
          <w:sz w:val="24"/>
          <w:szCs w:val="24"/>
          <w:rtl/>
        </w:rPr>
        <w:t>–</w:t>
      </w:r>
      <w:r w:rsidR="00C34654">
        <w:rPr>
          <w:rFonts w:ascii="David" w:hAnsi="David" w:cs="David" w:hint="cs"/>
          <w:sz w:val="24"/>
          <w:szCs w:val="24"/>
          <w:rtl/>
        </w:rPr>
        <w:t xml:space="preserve"> כאשר בכירים בגופים הפרטיים המפוקחים מתמנים למשרות בכירות ברשויות הרגולטוריות באותו שוק. הח</w:t>
      </w:r>
      <w:r w:rsidR="00400C71">
        <w:rPr>
          <w:rFonts w:ascii="David" w:hAnsi="David" w:cs="David" w:hint="cs"/>
          <w:sz w:val="24"/>
          <w:szCs w:val="24"/>
          <w:rtl/>
        </w:rPr>
        <w:t>ש</w:t>
      </w:r>
      <w:r w:rsidR="00C34654">
        <w:rPr>
          <w:rFonts w:ascii="David" w:hAnsi="David" w:cs="David" w:hint="cs"/>
          <w:sz w:val="24"/>
          <w:szCs w:val="24"/>
          <w:rtl/>
        </w:rPr>
        <w:t xml:space="preserve">ש הנדון בהקשר זה הוא מפני הטבות שיינתנו לגופים המפוקחים, אם מתוך רצון של המאסדרים להתחבב על הגופים המפוקחים על-מנת לשמר הזדמנויות תעסוקתיות אצלם </w:t>
      </w:r>
      <w:r w:rsidR="00400C71">
        <w:rPr>
          <w:rFonts w:ascii="David" w:hAnsi="David" w:cs="David" w:hint="cs"/>
          <w:sz w:val="24"/>
          <w:szCs w:val="24"/>
          <w:rtl/>
        </w:rPr>
        <w:t>בעתיד</w:t>
      </w:r>
      <w:r w:rsidR="00C34654">
        <w:rPr>
          <w:rFonts w:ascii="David" w:hAnsi="David" w:cs="David" w:hint="cs"/>
          <w:sz w:val="24"/>
          <w:szCs w:val="24"/>
          <w:rtl/>
        </w:rPr>
        <w:t xml:space="preserve"> ואם מתוך הזדהות של המאסד</w:t>
      </w:r>
      <w:r w:rsidR="00400C71">
        <w:rPr>
          <w:rFonts w:ascii="David" w:hAnsi="David" w:cs="David" w:hint="cs"/>
          <w:sz w:val="24"/>
          <w:szCs w:val="24"/>
          <w:rtl/>
        </w:rPr>
        <w:t>ר</w:t>
      </w:r>
      <w:r w:rsidR="00C34654">
        <w:rPr>
          <w:rFonts w:ascii="David" w:hAnsi="David" w:cs="David" w:hint="cs"/>
          <w:sz w:val="24"/>
          <w:szCs w:val="24"/>
          <w:rtl/>
        </w:rPr>
        <w:t>ים עם אותם</w:t>
      </w:r>
      <w:r w:rsidR="002961C9">
        <w:rPr>
          <w:rFonts w:ascii="David" w:hAnsi="David" w:cs="David" w:hint="cs"/>
          <w:sz w:val="24"/>
          <w:szCs w:val="24"/>
          <w:rtl/>
        </w:rPr>
        <w:t xml:space="preserve"> גופים שבהם הועסקו בעבר</w:t>
      </w:r>
    </w:p>
    <w:p w14:paraId="1DFC99C1" w14:textId="446611E8" w:rsidR="002961C9" w:rsidRDefault="002961C9" w:rsidP="00E47F78">
      <w:pPr>
        <w:pStyle w:val="a7"/>
        <w:numPr>
          <w:ilvl w:val="0"/>
          <w:numId w:val="71"/>
        </w:numPr>
        <w:spacing w:line="360" w:lineRule="auto"/>
        <w:jc w:val="both"/>
        <w:rPr>
          <w:rFonts w:ascii="David" w:hAnsi="David" w:cs="David"/>
          <w:sz w:val="24"/>
          <w:szCs w:val="24"/>
        </w:rPr>
      </w:pPr>
      <w:r>
        <w:rPr>
          <w:rFonts w:ascii="David" w:hAnsi="David" w:cs="David" w:hint="cs"/>
          <w:sz w:val="24"/>
          <w:szCs w:val="24"/>
          <w:rtl/>
        </w:rPr>
        <w:t>החשש שלפיו מתן מעמד בכורה לעמדתו הפרשנית של המאסדר את הנחיותיו תתמרץ מאסדרים לנסח את הנחיותיהם באופן עמום, וזאת על-מנת להותיר לעצמם גמישות בפירוש הנחיות אלו במסגרת הליכים משפטי</w:t>
      </w:r>
      <w:r w:rsidR="00400C71">
        <w:rPr>
          <w:rFonts w:ascii="David" w:hAnsi="David" w:cs="David" w:hint="cs"/>
          <w:sz w:val="24"/>
          <w:szCs w:val="24"/>
          <w:rtl/>
        </w:rPr>
        <w:t>י</w:t>
      </w:r>
      <w:r>
        <w:rPr>
          <w:rFonts w:ascii="David" w:hAnsi="David" w:cs="David" w:hint="cs"/>
          <w:sz w:val="24"/>
          <w:szCs w:val="24"/>
          <w:rtl/>
        </w:rPr>
        <w:t xml:space="preserve">ם הצפויים </w:t>
      </w:r>
      <w:r w:rsidR="00400C71">
        <w:rPr>
          <w:rFonts w:ascii="David" w:hAnsi="David" w:cs="David" w:hint="cs"/>
          <w:sz w:val="24"/>
          <w:szCs w:val="24"/>
          <w:rtl/>
        </w:rPr>
        <w:t xml:space="preserve">להתעורר בעתיד. </w:t>
      </w:r>
    </w:p>
    <w:p w14:paraId="735504F0" w14:textId="5C3CC57E" w:rsidR="00523E08" w:rsidRPr="00114AEF" w:rsidRDefault="001248E9" w:rsidP="00114AEF">
      <w:pPr>
        <w:spacing w:after="0" w:line="360" w:lineRule="auto"/>
        <w:jc w:val="center"/>
        <w:rPr>
          <w:rFonts w:ascii="David" w:hAnsi="David" w:cs="David"/>
          <w:b/>
          <w:bCs/>
          <w:sz w:val="24"/>
          <w:szCs w:val="24"/>
          <w:u w:val="single"/>
          <w:rtl/>
        </w:rPr>
      </w:pPr>
      <w:r w:rsidRPr="001248E9">
        <w:rPr>
          <w:rFonts w:ascii="David" w:hAnsi="David" w:cs="David" w:hint="cs"/>
          <w:b/>
          <w:bCs/>
          <w:sz w:val="24"/>
          <w:szCs w:val="24"/>
          <w:u w:val="single"/>
          <w:rtl/>
        </w:rPr>
        <w:t>שיעור 21-</w:t>
      </w:r>
      <w:r w:rsidR="00BE1024">
        <w:rPr>
          <w:rFonts w:ascii="David" w:hAnsi="David" w:cs="David" w:hint="cs"/>
          <w:b/>
          <w:bCs/>
          <w:sz w:val="24"/>
          <w:szCs w:val="24"/>
          <w:u w:val="single"/>
          <w:rtl/>
        </w:rPr>
        <w:t xml:space="preserve"> 22.1</w:t>
      </w:r>
    </w:p>
    <w:p w14:paraId="0FC5E049" w14:textId="77777777" w:rsidR="00374B65" w:rsidRDefault="00805A5A" w:rsidP="00374B65">
      <w:pPr>
        <w:spacing w:after="0" w:line="360" w:lineRule="auto"/>
        <w:jc w:val="both"/>
        <w:rPr>
          <w:rFonts w:ascii="David" w:hAnsi="David" w:cs="David"/>
          <w:sz w:val="24"/>
          <w:szCs w:val="24"/>
          <w:u w:val="single"/>
          <w:rtl/>
        </w:rPr>
      </w:pPr>
      <w:r w:rsidRPr="00765076">
        <w:rPr>
          <w:rFonts w:ascii="David" w:hAnsi="David" w:cs="David" w:hint="cs"/>
          <w:sz w:val="24"/>
          <w:szCs w:val="24"/>
          <w:u w:val="single"/>
          <w:rtl/>
        </w:rPr>
        <w:t xml:space="preserve">בוחן מס' 4- </w:t>
      </w:r>
      <w:r w:rsidR="00765076" w:rsidRPr="00765076">
        <w:rPr>
          <w:rFonts w:ascii="David" w:hAnsi="David" w:cs="David" w:hint="cs"/>
          <w:sz w:val="24"/>
          <w:szCs w:val="24"/>
          <w:u w:val="single"/>
          <w:rtl/>
        </w:rPr>
        <w:t>מבחן הבטלות/התוצאה היחסית</w:t>
      </w:r>
    </w:p>
    <w:p w14:paraId="2A7710D3" w14:textId="379CA72B" w:rsidR="009660E1" w:rsidRPr="00374B65" w:rsidRDefault="002834E5" w:rsidP="00374B65">
      <w:pPr>
        <w:spacing w:after="0" w:line="360" w:lineRule="auto"/>
        <w:jc w:val="both"/>
        <w:rPr>
          <w:rFonts w:ascii="David" w:hAnsi="David" w:cs="David"/>
          <w:sz w:val="24"/>
          <w:szCs w:val="24"/>
          <w:u w:val="single"/>
          <w:rtl/>
        </w:rPr>
      </w:pPr>
      <w:r w:rsidRPr="002834E5">
        <w:rPr>
          <w:rFonts w:ascii="David" w:hAnsi="David" w:cs="David" w:hint="cs"/>
          <w:sz w:val="24"/>
          <w:szCs w:val="24"/>
          <w:rtl/>
        </w:rPr>
        <w:t>בפסק-דין שלא התבקשתם לקרוא (ע"פ 768/80‏ ש' שפירא ושות', חברה קבלנית בנתניה בע"מ</w:t>
      </w:r>
      <w:r w:rsidRPr="002834E5">
        <w:rPr>
          <w:rFonts w:ascii="David" w:hAnsi="David" w:cs="David" w:hint="cs"/>
          <w:sz w:val="24"/>
          <w:szCs w:val="24"/>
        </w:rPr>
        <w:t>‎</w:t>
      </w:r>
      <w:r w:rsidRPr="002834E5">
        <w:rPr>
          <w:rFonts w:ascii="David" w:hAnsi="David" w:cs="David" w:hint="cs"/>
          <w:sz w:val="24"/>
          <w:szCs w:val="24"/>
          <w:rtl/>
        </w:rPr>
        <w:t xml:space="preserve"> </w:t>
      </w:r>
      <w:r w:rsidRPr="002834E5">
        <w:rPr>
          <w:rFonts w:ascii="David" w:hAnsi="David" w:cs="David" w:hint="cs"/>
          <w:sz w:val="24"/>
          <w:szCs w:val="24"/>
        </w:rPr>
        <w:t>‎</w:t>
      </w:r>
      <w:r w:rsidRPr="002834E5">
        <w:rPr>
          <w:rFonts w:ascii="David" w:hAnsi="David" w:cs="David" w:hint="cs"/>
          <w:sz w:val="24"/>
          <w:szCs w:val="24"/>
          <w:rtl/>
        </w:rPr>
        <w:t xml:space="preserve">נ' מדינת ישראל, </w:t>
      </w:r>
      <w:proofErr w:type="spellStart"/>
      <w:r w:rsidRPr="002834E5">
        <w:rPr>
          <w:rFonts w:ascii="David" w:hAnsi="David" w:cs="David" w:hint="cs"/>
          <w:sz w:val="24"/>
          <w:szCs w:val="24"/>
          <w:rtl/>
        </w:rPr>
        <w:t>פ''ד</w:t>
      </w:r>
      <w:proofErr w:type="spellEnd"/>
      <w:r w:rsidRPr="002834E5">
        <w:rPr>
          <w:rFonts w:ascii="David" w:hAnsi="David" w:cs="David" w:hint="cs"/>
          <w:sz w:val="24"/>
          <w:szCs w:val="24"/>
          <w:rtl/>
        </w:rPr>
        <w:t xml:space="preserve"> לו(1) 337 (1980)) כתב השופט אהרן ברק: </w:t>
      </w:r>
    </w:p>
    <w:p w14:paraId="399AA754" w14:textId="77777777" w:rsidR="00374B65" w:rsidRDefault="002834E5" w:rsidP="00374B65">
      <w:pPr>
        <w:spacing w:after="0" w:line="360" w:lineRule="auto"/>
        <w:jc w:val="both"/>
        <w:rPr>
          <w:rFonts w:ascii="David" w:hAnsi="David" w:cs="David"/>
          <w:sz w:val="24"/>
          <w:szCs w:val="24"/>
          <w:rtl/>
        </w:rPr>
      </w:pPr>
      <w:r w:rsidRPr="002834E5">
        <w:rPr>
          <w:rFonts w:ascii="David" w:hAnsi="David" w:cs="David" w:hint="cs"/>
          <w:sz w:val="24"/>
          <w:szCs w:val="24"/>
          <w:rtl/>
        </w:rPr>
        <w:t xml:space="preserve">"מושג הבטלות, כמושג משפטי ולא טבעי, הוא לעולם מושג יחסי וגמיש. נורמה משפטית יכולה להיות בטלה ומבוטלת לעניין פלוני ותקפה לעניין אלמוני; היא יכולה להיות כאין וכאפס כלפי ראובן ובעלת תוצאות מלאות כלפי שמעון. מכאן, שבטלותה של החלטה חייבת להתייחס תמיד למהות הזכות המופרת, לסעד הנדרש, להליך בו נדרש הסעד ולצדדים הדורשים אותו. כל עוד לא נדרש הסעד הנכון, בהליך הנכון, על- ידי הצד הנכון, ההחלטה הפגועה ביותר ממשיכה לעמוד". </w:t>
      </w:r>
    </w:p>
    <w:p w14:paraId="4F2A9FF2" w14:textId="7CC556AA" w:rsidR="002834E5" w:rsidRPr="00374B65" w:rsidRDefault="002834E5" w:rsidP="00374B65">
      <w:pPr>
        <w:spacing w:after="0" w:line="360" w:lineRule="auto"/>
        <w:jc w:val="both"/>
        <w:rPr>
          <w:rFonts w:ascii="David" w:hAnsi="David" w:cs="David"/>
          <w:sz w:val="24"/>
          <w:szCs w:val="24"/>
          <w:u w:val="single"/>
          <w:rtl/>
        </w:rPr>
      </w:pPr>
      <w:r w:rsidRPr="002834E5">
        <w:rPr>
          <w:rFonts w:ascii="David" w:hAnsi="David" w:cs="David" w:hint="cs"/>
          <w:sz w:val="24"/>
          <w:szCs w:val="24"/>
          <w:rtl/>
        </w:rPr>
        <w:t xml:space="preserve">מה דומה ומה שונה בין דברים אלה לבין דעת הרוב בפסק-דין </w:t>
      </w:r>
      <w:proofErr w:type="spellStart"/>
      <w:r w:rsidRPr="002834E5">
        <w:rPr>
          <w:rFonts w:ascii="David" w:hAnsi="David" w:cs="David" w:hint="cs"/>
          <w:sz w:val="24"/>
          <w:szCs w:val="24"/>
          <w:rtl/>
        </w:rPr>
        <w:t>גיספן</w:t>
      </w:r>
      <w:proofErr w:type="spellEnd"/>
      <w:r w:rsidRPr="002834E5">
        <w:rPr>
          <w:rFonts w:ascii="David" w:hAnsi="David" w:cs="David" w:hint="cs"/>
          <w:sz w:val="24"/>
          <w:szCs w:val="24"/>
          <w:rtl/>
        </w:rPr>
        <w:t xml:space="preserve"> נ' התובע הצבאי הראשי בעניין התוצאה (או הבטלות) היחסית?</w:t>
      </w:r>
    </w:p>
    <w:p w14:paraId="09E15063" w14:textId="678CF047" w:rsidR="00915020" w:rsidRDefault="00915020" w:rsidP="00374B65">
      <w:pPr>
        <w:spacing w:line="360" w:lineRule="auto"/>
        <w:jc w:val="both"/>
        <w:rPr>
          <w:rFonts w:ascii="David" w:hAnsi="David" w:cs="David"/>
          <w:sz w:val="24"/>
          <w:szCs w:val="24"/>
          <w:rtl/>
        </w:rPr>
      </w:pPr>
      <w:r>
        <w:rPr>
          <w:rFonts w:ascii="David" w:hAnsi="David" w:cs="David" w:hint="cs"/>
          <w:sz w:val="24"/>
          <w:szCs w:val="24"/>
          <w:rtl/>
        </w:rPr>
        <w:t>מספר מילים: 150 מילים</w:t>
      </w:r>
    </w:p>
    <w:p w14:paraId="24EABC8B" w14:textId="5761217A" w:rsidR="002834E5" w:rsidRDefault="00374B65" w:rsidP="001248E9">
      <w:pPr>
        <w:spacing w:after="0" w:line="360" w:lineRule="auto"/>
        <w:jc w:val="both"/>
        <w:rPr>
          <w:rFonts w:ascii="David" w:hAnsi="David" w:cs="David"/>
          <w:sz w:val="24"/>
          <w:szCs w:val="24"/>
          <w:rtl/>
        </w:rPr>
      </w:pPr>
      <w:r>
        <w:rPr>
          <w:rFonts w:ascii="David" w:hAnsi="David" w:cs="David" w:hint="cs"/>
          <w:sz w:val="24"/>
          <w:szCs w:val="24"/>
          <w:rtl/>
        </w:rPr>
        <w:t xml:space="preserve">אנחנו עוסקים בפס"ד </w:t>
      </w:r>
      <w:proofErr w:type="spellStart"/>
      <w:r>
        <w:rPr>
          <w:rFonts w:ascii="David" w:hAnsi="David" w:cs="David" w:hint="cs"/>
          <w:sz w:val="24"/>
          <w:szCs w:val="24"/>
          <w:rtl/>
        </w:rPr>
        <w:t>זליגמן</w:t>
      </w:r>
      <w:proofErr w:type="spellEnd"/>
      <w:r>
        <w:rPr>
          <w:rFonts w:ascii="David" w:hAnsi="David" w:cs="David" w:hint="cs"/>
          <w:sz w:val="24"/>
          <w:szCs w:val="24"/>
          <w:rtl/>
        </w:rPr>
        <w:t>. בין פסקי-הדין החשובים ביותר. ניתן במסגרת הליך אזרחי</w:t>
      </w:r>
      <w:r w:rsidR="00E93610">
        <w:rPr>
          <w:rFonts w:ascii="David" w:hAnsi="David" w:cs="David" w:hint="cs"/>
          <w:sz w:val="24"/>
          <w:szCs w:val="24"/>
          <w:rtl/>
        </w:rPr>
        <w:t xml:space="preserve"> (תובענה ייצוגית). זו דוגמא יפה של עניין מנהלי שעולה בהליך אחר, שאינו מנהלי. מדובר בחברת ביטוח שגבתה באופן לא חוקי תשלומים בכך שהיא פרסה את מניית ה</w:t>
      </w:r>
      <w:r w:rsidR="00855810">
        <w:rPr>
          <w:rFonts w:ascii="David" w:hAnsi="David" w:cs="David" w:hint="cs"/>
          <w:sz w:val="24"/>
          <w:szCs w:val="24"/>
          <w:rtl/>
        </w:rPr>
        <w:t xml:space="preserve">פרמיה לתשלומים. העניין </w:t>
      </w:r>
      <w:r w:rsidR="00836962">
        <w:rPr>
          <w:rFonts w:ascii="David" w:hAnsi="David" w:cs="David" w:hint="cs"/>
          <w:sz w:val="24"/>
          <w:szCs w:val="24"/>
          <w:rtl/>
        </w:rPr>
        <w:t>הוסדר</w:t>
      </w:r>
      <w:r w:rsidR="00855810">
        <w:rPr>
          <w:rFonts w:ascii="David" w:hAnsi="David" w:cs="David" w:hint="cs"/>
          <w:sz w:val="24"/>
          <w:szCs w:val="24"/>
          <w:rtl/>
        </w:rPr>
        <w:t xml:space="preserve"> בחוזרים של המפקח על הביטוח. הי</w:t>
      </w:r>
      <w:r w:rsidR="009E5F3E">
        <w:rPr>
          <w:rFonts w:ascii="David" w:hAnsi="David" w:cs="David" w:hint="cs"/>
          <w:sz w:val="24"/>
          <w:szCs w:val="24"/>
          <w:rtl/>
        </w:rPr>
        <w:t>יתה מחלוקת בפירוש של החוזרים. ביהמ"ש אמר שגם אם הפירוש הוא לכאורה של המפקח, עדיין ל</w:t>
      </w:r>
      <w:r w:rsidR="009E5F3E" w:rsidRPr="00846B53">
        <w:rPr>
          <w:rFonts w:ascii="David" w:hAnsi="David" w:cs="David" w:hint="cs"/>
          <w:b/>
          <w:bCs/>
          <w:sz w:val="24"/>
          <w:szCs w:val="24"/>
          <w:highlight w:val="cyan"/>
          <w:rtl/>
        </w:rPr>
        <w:t xml:space="preserve">ביהמ"ש </w:t>
      </w:r>
      <w:r w:rsidR="00836962" w:rsidRPr="00846B53">
        <w:rPr>
          <w:rFonts w:ascii="David" w:hAnsi="David" w:cs="David" w:hint="cs"/>
          <w:b/>
          <w:bCs/>
          <w:sz w:val="24"/>
          <w:szCs w:val="24"/>
          <w:highlight w:val="cyan"/>
          <w:rtl/>
        </w:rPr>
        <w:t>יכולת לפרש באופן שונות אם הנסיבות לא מתאימות. בדיון הנוסף נקבע שאמנם יש לתת משקל לניסיון הרגולטור בפירוש הנורמה, אך לא מעבר לכך. ביהמ"ש תפקידו לפרש</w:t>
      </w:r>
      <w:r w:rsidR="00836962">
        <w:rPr>
          <w:rFonts w:ascii="David" w:hAnsi="David" w:cs="David" w:hint="cs"/>
          <w:sz w:val="24"/>
          <w:szCs w:val="24"/>
          <w:rtl/>
        </w:rPr>
        <w:t xml:space="preserve">. </w:t>
      </w:r>
    </w:p>
    <w:p w14:paraId="444E23A8" w14:textId="38DA0DE5" w:rsidR="00836962" w:rsidRDefault="00836962" w:rsidP="001248E9">
      <w:pPr>
        <w:spacing w:after="0" w:line="360" w:lineRule="auto"/>
        <w:jc w:val="both"/>
        <w:rPr>
          <w:rFonts w:ascii="David" w:hAnsi="David" w:cs="David"/>
          <w:sz w:val="24"/>
          <w:szCs w:val="24"/>
          <w:rtl/>
        </w:rPr>
      </w:pPr>
      <w:r>
        <w:rPr>
          <w:rFonts w:ascii="David" w:hAnsi="David" w:cs="David" w:hint="cs"/>
          <w:sz w:val="24"/>
          <w:szCs w:val="24"/>
          <w:rtl/>
        </w:rPr>
        <w:t xml:space="preserve">בשיעור הקודם עסקנו בהרחבה בפרשנות שביהמ"ש קבע בדיון הנוסף. </w:t>
      </w:r>
      <w:r w:rsidR="00846B53">
        <w:rPr>
          <w:rFonts w:ascii="David" w:hAnsi="David" w:cs="David" w:hint="cs"/>
          <w:sz w:val="24"/>
          <w:szCs w:val="24"/>
          <w:rtl/>
        </w:rPr>
        <w:t xml:space="preserve">נדבר על דעת המיעוט. ההבדל הוא יותר בעקרון. השופטת </w:t>
      </w:r>
      <w:proofErr w:type="spellStart"/>
      <w:r w:rsidR="00846B53">
        <w:rPr>
          <w:rFonts w:ascii="David" w:hAnsi="David" w:cs="David" w:hint="cs"/>
          <w:sz w:val="24"/>
          <w:szCs w:val="24"/>
          <w:rtl/>
        </w:rPr>
        <w:t>וילנר</w:t>
      </w:r>
      <w:proofErr w:type="spellEnd"/>
      <w:r w:rsidR="00846B53">
        <w:rPr>
          <w:rFonts w:ascii="David" w:hAnsi="David" w:cs="David" w:hint="cs"/>
          <w:sz w:val="24"/>
          <w:szCs w:val="24"/>
          <w:rtl/>
        </w:rPr>
        <w:t xml:space="preserve"> כתבה את פסק-הדין בדיון המרכזי, שם קבע</w:t>
      </w:r>
      <w:r w:rsidR="00FB25A4">
        <w:rPr>
          <w:rFonts w:ascii="David" w:hAnsi="David" w:cs="David" w:hint="cs"/>
          <w:sz w:val="24"/>
          <w:szCs w:val="24"/>
          <w:rtl/>
        </w:rPr>
        <w:t xml:space="preserve">ה כי הפרשנות המקובלת היא של המפקח. השופטת </w:t>
      </w:r>
      <w:proofErr w:type="spellStart"/>
      <w:r w:rsidR="00FB25A4">
        <w:rPr>
          <w:rFonts w:ascii="David" w:hAnsi="David" w:cs="David" w:hint="cs"/>
          <w:sz w:val="24"/>
          <w:szCs w:val="24"/>
          <w:rtl/>
        </w:rPr>
        <w:t>וילנר</w:t>
      </w:r>
      <w:proofErr w:type="spellEnd"/>
      <w:r w:rsidR="00FB25A4">
        <w:rPr>
          <w:rFonts w:ascii="David" w:hAnsi="David" w:cs="David" w:hint="cs"/>
          <w:sz w:val="24"/>
          <w:szCs w:val="24"/>
          <w:rtl/>
        </w:rPr>
        <w:t xml:space="preserve"> כן שינתה את עמדתה באיזה מקום. בדיון הנוסף, אמנם דעתה הייתה מיעוט, אך היא עידנה אותה כך שמבחינה מעשית לא היו הרבה הבדלים בין הדעות. </w:t>
      </w:r>
    </w:p>
    <w:p w14:paraId="2053CD2E" w14:textId="668C0C50" w:rsidR="00B70984" w:rsidRDefault="00B70984" w:rsidP="001248E9">
      <w:pPr>
        <w:spacing w:after="0" w:line="360" w:lineRule="auto"/>
        <w:jc w:val="both"/>
        <w:rPr>
          <w:rFonts w:ascii="David" w:hAnsi="David" w:cs="David"/>
          <w:sz w:val="24"/>
          <w:szCs w:val="24"/>
          <w:rtl/>
        </w:rPr>
      </w:pPr>
      <w:r>
        <w:rPr>
          <w:rFonts w:ascii="David" w:hAnsi="David" w:cs="David" w:hint="cs"/>
          <w:sz w:val="24"/>
          <w:szCs w:val="24"/>
          <w:rtl/>
        </w:rPr>
        <w:lastRenderedPageBreak/>
        <w:t xml:space="preserve">השאלה בדבר המשקל שיש לייחס לעמדתו הפרשנית של </w:t>
      </w:r>
      <w:r w:rsidR="0035116C">
        <w:rPr>
          <w:rFonts w:ascii="David" w:hAnsi="David" w:cs="David" w:hint="cs"/>
          <w:sz w:val="24"/>
          <w:szCs w:val="24"/>
          <w:rtl/>
        </w:rPr>
        <w:t>המאסדר</w:t>
      </w:r>
      <w:r>
        <w:rPr>
          <w:rFonts w:ascii="David" w:hAnsi="David" w:cs="David" w:hint="cs"/>
          <w:sz w:val="24"/>
          <w:szCs w:val="24"/>
          <w:rtl/>
        </w:rPr>
        <w:t xml:space="preserve"> ביחס להנחיותיו שונה במהותה מהשאלה המתעוררת ביחס למשקל שיינתן לפרשנות של רשות מינהלית ביחס לחוק המסמיך לפעול. היא מביאה </w:t>
      </w:r>
      <w:r w:rsidRPr="00206E78">
        <w:rPr>
          <w:rFonts w:ascii="David" w:hAnsi="David" w:cs="David" w:hint="cs"/>
          <w:b/>
          <w:bCs/>
          <w:sz w:val="24"/>
          <w:szCs w:val="24"/>
          <w:highlight w:val="yellow"/>
          <w:rtl/>
        </w:rPr>
        <w:t>שתי סיבות</w:t>
      </w:r>
      <w:r>
        <w:rPr>
          <w:rFonts w:ascii="David" w:hAnsi="David" w:cs="David" w:hint="cs"/>
          <w:sz w:val="24"/>
          <w:szCs w:val="24"/>
          <w:rtl/>
        </w:rPr>
        <w:t>:</w:t>
      </w:r>
    </w:p>
    <w:p w14:paraId="0157CE79" w14:textId="247CCB89" w:rsidR="00B70984" w:rsidRPr="00B70984" w:rsidRDefault="00B70984" w:rsidP="00E47F78">
      <w:pPr>
        <w:pStyle w:val="a7"/>
        <w:numPr>
          <w:ilvl w:val="0"/>
          <w:numId w:val="75"/>
        </w:numPr>
        <w:spacing w:after="0" w:line="360" w:lineRule="auto"/>
        <w:jc w:val="both"/>
        <w:rPr>
          <w:rFonts w:ascii="David" w:hAnsi="David" w:cs="David"/>
          <w:sz w:val="24"/>
          <w:szCs w:val="24"/>
          <w:rtl/>
        </w:rPr>
      </w:pPr>
      <w:r w:rsidRPr="00B70984">
        <w:rPr>
          <w:rFonts w:ascii="David" w:hAnsi="David" w:cs="David" w:hint="cs"/>
          <w:sz w:val="24"/>
          <w:szCs w:val="24"/>
          <w:rtl/>
        </w:rPr>
        <w:t>המאסדר המפרש את הנחיותיו נהנה מיתרון מובהק לצורך פרשנותן בהיותו יוצר הנורמה</w:t>
      </w:r>
    </w:p>
    <w:p w14:paraId="1B6FA0E9" w14:textId="623B910C" w:rsidR="00B70984" w:rsidRDefault="00B70984" w:rsidP="00E47F78">
      <w:pPr>
        <w:pStyle w:val="a7"/>
        <w:numPr>
          <w:ilvl w:val="0"/>
          <w:numId w:val="75"/>
        </w:numPr>
        <w:spacing w:after="0" w:line="360" w:lineRule="auto"/>
        <w:jc w:val="both"/>
        <w:rPr>
          <w:rFonts w:ascii="David" w:hAnsi="David" w:cs="David"/>
          <w:sz w:val="24"/>
          <w:szCs w:val="24"/>
        </w:rPr>
      </w:pPr>
      <w:r>
        <w:rPr>
          <w:rFonts w:ascii="David" w:hAnsi="David" w:cs="David" w:hint="cs"/>
          <w:sz w:val="24"/>
          <w:szCs w:val="24"/>
          <w:rtl/>
        </w:rPr>
        <w:t xml:space="preserve">הפסיקה השתיתה את ההלכה בדבר המשקל שיש לתת לפרשנות של רשות </w:t>
      </w:r>
      <w:r w:rsidR="0035116C">
        <w:rPr>
          <w:rFonts w:ascii="David" w:hAnsi="David" w:cs="David" w:hint="cs"/>
          <w:sz w:val="24"/>
          <w:szCs w:val="24"/>
          <w:rtl/>
        </w:rPr>
        <w:t>מינהלי</w:t>
      </w:r>
      <w:r w:rsidR="0035116C">
        <w:rPr>
          <w:rFonts w:ascii="David" w:hAnsi="David" w:cs="David" w:hint="eastAsia"/>
          <w:sz w:val="24"/>
          <w:szCs w:val="24"/>
          <w:rtl/>
        </w:rPr>
        <w:t>ת</w:t>
      </w:r>
      <w:r>
        <w:rPr>
          <w:rFonts w:ascii="David" w:hAnsi="David" w:cs="David" w:hint="cs"/>
          <w:sz w:val="24"/>
          <w:szCs w:val="24"/>
          <w:rtl/>
        </w:rPr>
        <w:t xml:space="preserve"> את החוק המסמיך על </w:t>
      </w:r>
      <w:r w:rsidRPr="00206E78">
        <w:rPr>
          <w:rFonts w:ascii="David" w:hAnsi="David" w:cs="David" w:hint="cs"/>
          <w:b/>
          <w:bCs/>
          <w:sz w:val="24"/>
          <w:szCs w:val="24"/>
          <w:highlight w:val="yellow"/>
          <w:rtl/>
        </w:rPr>
        <w:t>שני אדנים עיקריים</w:t>
      </w:r>
      <w:r w:rsidR="0035116C">
        <w:rPr>
          <w:rFonts w:ascii="David" w:hAnsi="David" w:cs="David" w:hint="cs"/>
          <w:sz w:val="24"/>
          <w:szCs w:val="24"/>
          <w:rtl/>
        </w:rPr>
        <w:t>:</w:t>
      </w:r>
    </w:p>
    <w:p w14:paraId="2539CE14" w14:textId="41982F1D" w:rsidR="0035116C" w:rsidRDefault="0035116C" w:rsidP="00E47F78">
      <w:pPr>
        <w:pStyle w:val="a7"/>
        <w:numPr>
          <w:ilvl w:val="0"/>
          <w:numId w:val="76"/>
        </w:numPr>
        <w:spacing w:after="0" w:line="360" w:lineRule="auto"/>
        <w:jc w:val="both"/>
        <w:rPr>
          <w:rFonts w:ascii="David" w:hAnsi="David" w:cs="David"/>
          <w:sz w:val="24"/>
          <w:szCs w:val="24"/>
        </w:rPr>
      </w:pPr>
      <w:r>
        <w:rPr>
          <w:rFonts w:ascii="David" w:hAnsi="David" w:cs="David" w:hint="cs"/>
          <w:sz w:val="24"/>
          <w:szCs w:val="24"/>
          <w:rtl/>
        </w:rPr>
        <w:t>המומחיות והמקצועיות של הרשות</w:t>
      </w:r>
    </w:p>
    <w:p w14:paraId="0654448E" w14:textId="02B8D6BF" w:rsidR="0035116C" w:rsidRDefault="0035116C" w:rsidP="00E47F78">
      <w:pPr>
        <w:pStyle w:val="a7"/>
        <w:numPr>
          <w:ilvl w:val="0"/>
          <w:numId w:val="76"/>
        </w:numPr>
        <w:spacing w:after="0" w:line="360" w:lineRule="auto"/>
        <w:jc w:val="both"/>
        <w:rPr>
          <w:rFonts w:ascii="David" w:hAnsi="David" w:cs="David"/>
          <w:sz w:val="24"/>
          <w:szCs w:val="24"/>
        </w:rPr>
      </w:pPr>
      <w:r>
        <w:rPr>
          <w:rFonts w:ascii="David" w:hAnsi="David" w:cs="David" w:hint="cs"/>
          <w:sz w:val="24"/>
          <w:szCs w:val="24"/>
          <w:rtl/>
        </w:rPr>
        <w:t>הסתמכות הציבור על הפרשנות הנוהגת</w:t>
      </w:r>
    </w:p>
    <w:p w14:paraId="08130A59" w14:textId="4775B07F" w:rsidR="0035116C" w:rsidRDefault="0035116C" w:rsidP="0035116C">
      <w:pPr>
        <w:spacing w:after="0" w:line="360" w:lineRule="auto"/>
        <w:jc w:val="both"/>
        <w:rPr>
          <w:rFonts w:ascii="David" w:hAnsi="David" w:cs="David"/>
          <w:sz w:val="24"/>
          <w:szCs w:val="24"/>
          <w:rtl/>
        </w:rPr>
      </w:pPr>
      <w:r>
        <w:rPr>
          <w:rFonts w:ascii="David" w:hAnsi="David" w:cs="David" w:hint="cs"/>
          <w:sz w:val="24"/>
          <w:szCs w:val="24"/>
          <w:rtl/>
        </w:rPr>
        <w:t>ככלל, שני אדנים אלה מאפיינים באופן מובהק יותר את פרשנותו של המאסדר ביחס להנחיותיו.</w:t>
      </w:r>
    </w:p>
    <w:p w14:paraId="4D5610CA" w14:textId="227156A8" w:rsidR="0035116C" w:rsidRDefault="0035116C" w:rsidP="0035116C">
      <w:pPr>
        <w:spacing w:after="0" w:line="360" w:lineRule="auto"/>
        <w:jc w:val="both"/>
        <w:rPr>
          <w:rFonts w:ascii="David" w:hAnsi="David" w:cs="David"/>
          <w:sz w:val="24"/>
          <w:szCs w:val="24"/>
          <w:rtl/>
        </w:rPr>
      </w:pPr>
      <w:r>
        <w:rPr>
          <w:rFonts w:ascii="David" w:hAnsi="David" w:cs="David" w:hint="cs"/>
          <w:sz w:val="24"/>
          <w:szCs w:val="24"/>
          <w:rtl/>
        </w:rPr>
        <w:t xml:space="preserve">עם זאת, במקרים שבהם פרשנותו של המאסדר עוסקת במונחים בעלי אופי כללי, ואינה נוסעת ממומחיותו וממקצועיותו בתחום האסדרה, מובן כי יהיה בכך כדי להפחית ממשקל עמדתו הפרשנית. זהו הדין מקרים בהם עמדתו הפרשנית של המאסדר לא הובילה לנוהג מסוים ולא יצרה אינטרס הסתמכות בקרב המפוקחים או הציבור הכללי. </w:t>
      </w:r>
      <w:r w:rsidR="00206E78">
        <w:rPr>
          <w:rFonts w:ascii="David" w:hAnsi="David" w:cs="David" w:hint="cs"/>
          <w:sz w:val="24"/>
          <w:szCs w:val="24"/>
          <w:rtl/>
        </w:rPr>
        <w:t xml:space="preserve">זה דבר שהיא לא אמרה בפס"ד המקורי. זוהי הסתייגות שהיא מוסיפה בדיון החוזר. </w:t>
      </w:r>
    </w:p>
    <w:p w14:paraId="1B9503CA" w14:textId="1FCEA730" w:rsidR="00206E78" w:rsidRDefault="00206E78" w:rsidP="0035116C">
      <w:pPr>
        <w:spacing w:after="0" w:line="360" w:lineRule="auto"/>
        <w:jc w:val="both"/>
        <w:rPr>
          <w:rFonts w:ascii="David" w:hAnsi="David" w:cs="David"/>
          <w:sz w:val="24"/>
          <w:szCs w:val="24"/>
          <w:rtl/>
        </w:rPr>
      </w:pPr>
      <w:r>
        <w:rPr>
          <w:rFonts w:ascii="David" w:hAnsi="David" w:cs="David" w:hint="cs"/>
          <w:sz w:val="24"/>
          <w:szCs w:val="24"/>
          <w:rtl/>
        </w:rPr>
        <w:t xml:space="preserve">ולכן, כאשר עומדת בפני ביהמ"ש, עמדה פרשנית הנושאת את </w:t>
      </w:r>
      <w:r w:rsidRPr="00C33220">
        <w:rPr>
          <w:rFonts w:ascii="David" w:hAnsi="David" w:cs="David" w:hint="cs"/>
          <w:b/>
          <w:bCs/>
          <w:sz w:val="24"/>
          <w:szCs w:val="24"/>
          <w:highlight w:val="yellow"/>
          <w:rtl/>
        </w:rPr>
        <w:t>מכלול המאפיינים הבאים</w:t>
      </w:r>
      <w:r>
        <w:rPr>
          <w:rFonts w:ascii="David" w:hAnsi="David" w:cs="David" w:hint="cs"/>
          <w:sz w:val="24"/>
          <w:szCs w:val="24"/>
          <w:rtl/>
        </w:rPr>
        <w:t>:</w:t>
      </w:r>
    </w:p>
    <w:p w14:paraId="55F0AEDC" w14:textId="3DFAB840" w:rsidR="00206E78" w:rsidRDefault="00330CC2" w:rsidP="00E47F78">
      <w:pPr>
        <w:pStyle w:val="a7"/>
        <w:numPr>
          <w:ilvl w:val="0"/>
          <w:numId w:val="77"/>
        </w:numPr>
        <w:spacing w:after="0" w:line="360" w:lineRule="auto"/>
        <w:jc w:val="both"/>
        <w:rPr>
          <w:rFonts w:ascii="David" w:hAnsi="David" w:cs="David"/>
          <w:sz w:val="24"/>
          <w:szCs w:val="24"/>
        </w:rPr>
      </w:pPr>
      <w:r>
        <w:rPr>
          <w:rFonts w:ascii="David" w:hAnsi="David" w:cs="David" w:hint="cs"/>
          <w:sz w:val="24"/>
          <w:szCs w:val="24"/>
          <w:rtl/>
        </w:rPr>
        <w:t>משקת את כוונת היוצר</w:t>
      </w:r>
    </w:p>
    <w:p w14:paraId="567B3F92" w14:textId="7775C1B7" w:rsidR="00330CC2" w:rsidRDefault="00330CC2" w:rsidP="00E47F78">
      <w:pPr>
        <w:pStyle w:val="a7"/>
        <w:numPr>
          <w:ilvl w:val="0"/>
          <w:numId w:val="77"/>
        </w:numPr>
        <w:spacing w:after="0" w:line="360" w:lineRule="auto"/>
        <w:jc w:val="both"/>
        <w:rPr>
          <w:rFonts w:ascii="David" w:hAnsi="David" w:cs="David"/>
          <w:sz w:val="24"/>
          <w:szCs w:val="24"/>
        </w:rPr>
      </w:pPr>
      <w:r>
        <w:rPr>
          <w:rFonts w:ascii="David" w:hAnsi="David" w:cs="David" w:hint="cs"/>
          <w:sz w:val="24"/>
          <w:szCs w:val="24"/>
          <w:rtl/>
        </w:rPr>
        <w:t>אפשרית וסבירה ועולה בקנה אחד עם לשון הנורמה</w:t>
      </w:r>
    </w:p>
    <w:p w14:paraId="7B9588EE" w14:textId="5B8D98CA" w:rsidR="00330CC2" w:rsidRDefault="00330CC2" w:rsidP="00E47F78">
      <w:pPr>
        <w:pStyle w:val="a7"/>
        <w:numPr>
          <w:ilvl w:val="0"/>
          <w:numId w:val="77"/>
        </w:numPr>
        <w:spacing w:after="0" w:line="360" w:lineRule="auto"/>
        <w:jc w:val="both"/>
        <w:rPr>
          <w:rFonts w:ascii="David" w:hAnsi="David" w:cs="David"/>
          <w:sz w:val="24"/>
          <w:szCs w:val="24"/>
        </w:rPr>
      </w:pPr>
      <w:r>
        <w:rPr>
          <w:rFonts w:ascii="David" w:hAnsi="David" w:cs="David" w:hint="cs"/>
          <w:sz w:val="24"/>
          <w:szCs w:val="24"/>
          <w:rtl/>
        </w:rPr>
        <w:t>חלק ממערכת נורמות המסדירה שדה מקצועי ומצויה בתחומי מ</w:t>
      </w:r>
      <w:r w:rsidR="006C259E">
        <w:rPr>
          <w:rFonts w:ascii="David" w:hAnsi="David" w:cs="David" w:hint="cs"/>
          <w:sz w:val="24"/>
          <w:szCs w:val="24"/>
          <w:rtl/>
        </w:rPr>
        <w:t>ומחיותו של המנסח</w:t>
      </w:r>
    </w:p>
    <w:p w14:paraId="622B75CB" w14:textId="304E7A66" w:rsidR="006C259E" w:rsidRDefault="006C259E" w:rsidP="00E47F78">
      <w:pPr>
        <w:pStyle w:val="a7"/>
        <w:numPr>
          <w:ilvl w:val="0"/>
          <w:numId w:val="77"/>
        </w:numPr>
        <w:spacing w:after="0" w:line="360" w:lineRule="auto"/>
        <w:jc w:val="both"/>
        <w:rPr>
          <w:rFonts w:ascii="David" w:hAnsi="David" w:cs="David"/>
          <w:sz w:val="24"/>
          <w:szCs w:val="24"/>
        </w:rPr>
      </w:pPr>
      <w:r>
        <w:rPr>
          <w:rFonts w:ascii="David" w:hAnsi="David" w:cs="David" w:hint="cs"/>
          <w:sz w:val="24"/>
          <w:szCs w:val="24"/>
          <w:rtl/>
        </w:rPr>
        <w:t>יש הסתמכות בקרב המפוקחים/הציבור</w:t>
      </w:r>
    </w:p>
    <w:p w14:paraId="4DBA5739" w14:textId="4F4624D7" w:rsidR="006C259E" w:rsidRDefault="006C259E" w:rsidP="006C259E">
      <w:pPr>
        <w:spacing w:after="0" w:line="360" w:lineRule="auto"/>
        <w:jc w:val="both"/>
        <w:rPr>
          <w:rFonts w:ascii="David" w:hAnsi="David" w:cs="David"/>
          <w:sz w:val="24"/>
          <w:szCs w:val="24"/>
          <w:rtl/>
        </w:rPr>
      </w:pPr>
      <w:r>
        <w:rPr>
          <w:rFonts w:ascii="David" w:hAnsi="David" w:cs="David" w:hint="cs"/>
          <w:sz w:val="24"/>
          <w:szCs w:val="24"/>
          <w:rtl/>
        </w:rPr>
        <w:t xml:space="preserve">אז היא ברירת המחדל. </w:t>
      </w:r>
    </w:p>
    <w:p w14:paraId="51002558" w14:textId="1ADFBA43" w:rsidR="006C259E" w:rsidRDefault="006C259E" w:rsidP="006C259E">
      <w:pPr>
        <w:spacing w:after="0" w:line="360" w:lineRule="auto"/>
        <w:jc w:val="both"/>
        <w:rPr>
          <w:rFonts w:ascii="David" w:hAnsi="David" w:cs="David"/>
          <w:sz w:val="24"/>
          <w:szCs w:val="24"/>
          <w:rtl/>
        </w:rPr>
      </w:pPr>
      <w:r>
        <w:rPr>
          <w:rFonts w:ascii="David" w:hAnsi="David" w:cs="David" w:hint="cs"/>
          <w:sz w:val="24"/>
          <w:szCs w:val="24"/>
          <w:rtl/>
        </w:rPr>
        <w:t xml:space="preserve">אולם, זהו לא הכלל המוחלט. אם יש </w:t>
      </w:r>
      <w:r w:rsidR="00313E20">
        <w:rPr>
          <w:rFonts w:ascii="David" w:hAnsi="David" w:cs="David" w:hint="cs"/>
          <w:sz w:val="24"/>
          <w:szCs w:val="24"/>
          <w:rtl/>
        </w:rPr>
        <w:t>טעמים טובים, כמו שיקולים זרים או ניגוד עניינים, אז נאפשר סטייה וביהמ"ש יקבע את הפרשנות. אם כל התנאים מתקיימים, ואין איזה שיקולים זרים או ניגוד עניינים, אז אין כאן "שבי רגולטורי".</w:t>
      </w:r>
    </w:p>
    <w:p w14:paraId="13F95DAE" w14:textId="0E20F5EB" w:rsidR="00313E20" w:rsidRDefault="00313E20" w:rsidP="006C259E">
      <w:pPr>
        <w:spacing w:after="0" w:line="360" w:lineRule="auto"/>
        <w:jc w:val="both"/>
        <w:rPr>
          <w:rFonts w:ascii="David" w:hAnsi="David" w:cs="David"/>
          <w:sz w:val="24"/>
          <w:szCs w:val="24"/>
          <w:rtl/>
        </w:rPr>
      </w:pPr>
      <w:r>
        <w:rPr>
          <w:rFonts w:ascii="David" w:hAnsi="David" w:cs="David" w:hint="cs"/>
          <w:sz w:val="24"/>
          <w:szCs w:val="24"/>
          <w:rtl/>
        </w:rPr>
        <w:t xml:space="preserve">היא מחדדת את פס"ד המקורי. היא מוסיפה כל מיני טענות. היא טוענת שקיימת חזקת התקינות ולכן אין מקום להבחין בין הפרשנות של הרשות המאסדרת. אין הצדקה להבחין בין </w:t>
      </w:r>
      <w:r w:rsidR="00C33099">
        <w:rPr>
          <w:rFonts w:ascii="David" w:hAnsi="David" w:cs="David" w:hint="cs"/>
          <w:sz w:val="24"/>
          <w:szCs w:val="24"/>
          <w:rtl/>
        </w:rPr>
        <w:t>הפרשנות למקרה אחר.</w:t>
      </w:r>
    </w:p>
    <w:p w14:paraId="2186EF4C" w14:textId="2D38F49D" w:rsidR="00C33099" w:rsidRDefault="00C33099" w:rsidP="006C259E">
      <w:pPr>
        <w:spacing w:after="0" w:line="360" w:lineRule="auto"/>
        <w:jc w:val="both"/>
        <w:rPr>
          <w:rFonts w:ascii="David" w:hAnsi="David" w:cs="David"/>
          <w:sz w:val="24"/>
          <w:szCs w:val="24"/>
          <w:rtl/>
        </w:rPr>
      </w:pPr>
      <w:r>
        <w:rPr>
          <w:rFonts w:ascii="David" w:hAnsi="David" w:cs="David" w:hint="cs"/>
          <w:sz w:val="24"/>
          <w:szCs w:val="24"/>
          <w:rtl/>
        </w:rPr>
        <w:t xml:space="preserve">היא טוענת שכל החששות בעניין ה-"שבי הרגולטורי" מתקיימים </w:t>
      </w:r>
      <w:r w:rsidR="00681423">
        <w:rPr>
          <w:rFonts w:ascii="David" w:hAnsi="David" w:cs="David" w:hint="cs"/>
          <w:sz w:val="24"/>
          <w:szCs w:val="24"/>
          <w:rtl/>
        </w:rPr>
        <w:t xml:space="preserve">ביחס ליתר סמכויותיו ופעולותיו של המאסדר בליבת תפקידיו. אין לשלול את חזקת התקינות רק בשל החשש מ-"שבי רגולטורי". </w:t>
      </w:r>
    </w:p>
    <w:p w14:paraId="7D0D04DF" w14:textId="10677A79" w:rsidR="008F2A33" w:rsidRDefault="008F2A33" w:rsidP="006C259E">
      <w:pPr>
        <w:spacing w:after="0" w:line="360" w:lineRule="auto"/>
        <w:jc w:val="both"/>
        <w:rPr>
          <w:rFonts w:ascii="David" w:hAnsi="David" w:cs="David"/>
          <w:sz w:val="24"/>
          <w:szCs w:val="24"/>
          <w:rtl/>
        </w:rPr>
      </w:pPr>
      <w:r>
        <w:rPr>
          <w:rFonts w:ascii="David" w:hAnsi="David" w:cs="David" w:hint="cs"/>
          <w:sz w:val="24"/>
          <w:szCs w:val="24"/>
          <w:rtl/>
        </w:rPr>
        <w:t xml:space="preserve">הנחה לפיה המאסר יפעל באופן לא תקין יש בה כדי להטיל דופי מראש בהתנהלות המאסדר על-ידי ביהמ"ש. ההנחה אינה מתיישבת עם חזקת התקינות </w:t>
      </w:r>
      <w:r w:rsidR="00232E0B">
        <w:rPr>
          <w:rFonts w:ascii="David" w:hAnsi="David" w:cs="David" w:hint="cs"/>
          <w:sz w:val="24"/>
          <w:szCs w:val="24"/>
          <w:rtl/>
        </w:rPr>
        <w:t xml:space="preserve">ואף מעבירה על-ידי ביהמ"ש מסר קשה ובעייתי. </w:t>
      </w:r>
    </w:p>
    <w:p w14:paraId="6CD23D02" w14:textId="51835A43" w:rsidR="002F74F1" w:rsidRDefault="002F74F1" w:rsidP="00EE0CC1">
      <w:pPr>
        <w:spacing w:line="360" w:lineRule="auto"/>
        <w:jc w:val="both"/>
        <w:rPr>
          <w:rFonts w:ascii="David" w:hAnsi="David" w:cs="David"/>
          <w:sz w:val="24"/>
          <w:szCs w:val="24"/>
          <w:rtl/>
        </w:rPr>
      </w:pPr>
      <w:r>
        <w:rPr>
          <w:rFonts w:ascii="David" w:hAnsi="David" w:cs="David" w:hint="cs"/>
          <w:sz w:val="24"/>
          <w:szCs w:val="24"/>
          <w:rtl/>
        </w:rPr>
        <w:t xml:space="preserve">יחד עם זאת, לאחר כל הסייגים שהיא הביאה, </w:t>
      </w:r>
      <w:r w:rsidR="00C33220">
        <w:rPr>
          <w:rFonts w:ascii="David" w:hAnsi="David" w:cs="David" w:hint="cs"/>
          <w:sz w:val="24"/>
          <w:szCs w:val="24"/>
          <w:rtl/>
        </w:rPr>
        <w:t>בדר"כ לא</w:t>
      </w:r>
      <w:r w:rsidR="00B217FD">
        <w:rPr>
          <w:rFonts w:ascii="David" w:hAnsi="David" w:cs="David" w:hint="cs"/>
          <w:sz w:val="24"/>
          <w:szCs w:val="24"/>
          <w:rtl/>
        </w:rPr>
        <w:t xml:space="preserve"> יהיה ביטוי ממשי להבדלים בגישות למעט במקרים מעטים. היא טוענת שגדר המחלוקת הוא עיוני</w:t>
      </w:r>
      <w:r w:rsidR="00064E94">
        <w:rPr>
          <w:rFonts w:ascii="David" w:hAnsi="David" w:cs="David" w:hint="cs"/>
          <w:sz w:val="24"/>
          <w:szCs w:val="24"/>
          <w:rtl/>
        </w:rPr>
        <w:t xml:space="preserve"> ונובע מהבדלים בין עמדות עקרוניות-דקלרטיביות בין ביהמ"ש לרשויות אחרות. עמדה זו נובעת מעמדה מוסדית שעניינה בהכרה בתפקידם של רשויות השלטון האחר</w:t>
      </w:r>
      <w:r w:rsidR="00673290">
        <w:rPr>
          <w:rFonts w:ascii="David" w:hAnsi="David" w:cs="David" w:hint="cs"/>
          <w:sz w:val="24"/>
          <w:szCs w:val="24"/>
          <w:rtl/>
        </w:rPr>
        <w:t>ות, המניחה כי לרשות המבצעת, קיים יתרון ברור בכל הנוגע לפרשנות מונחים הדורשים מומחיות מקצועית והיכרות משמעותית עם השדה שעליו מופקדת הרשו</w:t>
      </w:r>
      <w:r w:rsidR="00261D4A">
        <w:rPr>
          <w:rFonts w:ascii="David" w:hAnsi="David" w:cs="David" w:hint="cs"/>
          <w:sz w:val="24"/>
          <w:szCs w:val="24"/>
          <w:rtl/>
        </w:rPr>
        <w:t xml:space="preserve">ת. מתן כבוד זה לא כפיפות ולא נובח מתחושת נחיתות. אלא ההפך. הכרה ביחסים המפרים שבין הרשויות ומקדמת אמון ושת"פ ביניהן. </w:t>
      </w:r>
    </w:p>
    <w:p w14:paraId="3BA50BA2" w14:textId="0C8DBB7B" w:rsidR="006C3A44" w:rsidRDefault="003D5056" w:rsidP="006C3A44">
      <w:pPr>
        <w:spacing w:after="0" w:line="360" w:lineRule="auto"/>
        <w:jc w:val="both"/>
        <w:rPr>
          <w:rFonts w:ascii="David" w:hAnsi="David" w:cs="David"/>
          <w:sz w:val="24"/>
          <w:szCs w:val="24"/>
          <w:rtl/>
        </w:rPr>
      </w:pPr>
      <w:r>
        <w:rPr>
          <w:rFonts w:ascii="David" w:hAnsi="David" w:cs="David" w:hint="cs"/>
          <w:sz w:val="24"/>
          <w:szCs w:val="24"/>
          <w:rtl/>
        </w:rPr>
        <w:lastRenderedPageBreak/>
        <w:t xml:space="preserve">ההבדל בין דעת הרוב לדעת המיעוט הוא לא הבדל כל כך דרמטי. המרצה טוען שבהיבטים רבים, הצדק הוא עם דעת המיעוט. טענות ה-"שבי הרגולטורי" הן טענות בעייתיות אם נכניס אותן למשפט המנהלי. אם נאמר שכללי המשפט המנהלי מבוססים על חששות מסוג זה, דבר זה אומר שמראש, אנחנו חושבים שברשויות מנהליות יוצרים חזקה, שההחלטות שלהם לא נכונות ואף מושחתות. </w:t>
      </w:r>
      <w:r w:rsidR="006C3A44">
        <w:rPr>
          <w:rFonts w:ascii="David" w:hAnsi="David" w:cs="David" w:hint="cs"/>
          <w:sz w:val="24"/>
          <w:szCs w:val="24"/>
          <w:rtl/>
        </w:rPr>
        <w:t xml:space="preserve">זה חששות כלליים כאלה שגורמים לכך שהרשות צריכה בעצם להוכיח את חפותה. זה בעייתי מאוד. מעבר להיבט המשפט המנהלי, זה הופך את עניין "המוציא על חברו, עליו הראיה". לכאורה, מי שצריך להוכיח, הוא לא זה שצריך להוכיח, אלא הצד השני צריך להוכיח שהוא חף מפשע. </w:t>
      </w:r>
      <w:r w:rsidR="00EE0CC1">
        <w:rPr>
          <w:rFonts w:ascii="David" w:hAnsi="David" w:cs="David" w:hint="cs"/>
          <w:sz w:val="24"/>
          <w:szCs w:val="24"/>
          <w:rtl/>
        </w:rPr>
        <w:t xml:space="preserve">משפט מנהלי לא יכול לעבוד בצורה כזו. אבל, לפי המרצה, בסופו של דבר, השיקול המרכזי הוא שהרשות הפרשנית המוסמכת היא ביהמ"ש. העברת תפקיד הפירוש המחייב, זה פגיעה בעקרון הפרדת הרשויות משום שתפקיד </w:t>
      </w:r>
      <w:r w:rsidR="00AE7AC9">
        <w:rPr>
          <w:rFonts w:ascii="David" w:hAnsi="David" w:cs="David" w:hint="cs"/>
          <w:sz w:val="24"/>
          <w:szCs w:val="24"/>
          <w:rtl/>
        </w:rPr>
        <w:t xml:space="preserve">הפרשנות הוא של ביהמ"ש. אנחנו לפעמים מניחים שלביהמ"ש את המומחיות לפרש. אולם זה לא נכון בהכרח. הסיבה המרכזית היא הרצון למנוע ריכוז רב מדי של כח. </w:t>
      </w:r>
      <w:r w:rsidR="00CC7FF3">
        <w:rPr>
          <w:rFonts w:ascii="David" w:hAnsi="David" w:cs="David" w:hint="cs"/>
          <w:sz w:val="24"/>
          <w:szCs w:val="24"/>
          <w:rtl/>
        </w:rPr>
        <w:t xml:space="preserve">גם בנסיבות שאין לנו ספק במומחיות, אנחנו לא אמורים לתת לה את כל הכח. חלק מהפיצול הזה הוא שאת הפרשנות המשפטית, מביאים לביהמ"ש. </w:t>
      </w:r>
      <w:r w:rsidR="00FF77C8">
        <w:rPr>
          <w:rFonts w:ascii="David" w:hAnsi="David" w:cs="David" w:hint="cs"/>
          <w:sz w:val="24"/>
          <w:szCs w:val="24"/>
          <w:rtl/>
        </w:rPr>
        <w:t xml:space="preserve">למה זה חשוב? במיוחד בעניין רגולטורים, יש להם כח רב וייחודי, </w:t>
      </w:r>
      <w:r w:rsidR="00564AF1">
        <w:rPr>
          <w:rFonts w:ascii="David" w:hAnsi="David" w:cs="David" w:hint="cs"/>
          <w:sz w:val="24"/>
          <w:szCs w:val="24"/>
          <w:rtl/>
        </w:rPr>
        <w:t xml:space="preserve">רק להם יש שילוב של סמכות חקיקה, אכיפה, חקירה ושפיטה. אז את המינימום של הפרשנות והביקורת השיפוטית, נותנים לביהמ"ש. </w:t>
      </w:r>
      <w:r w:rsidR="00850EF0">
        <w:rPr>
          <w:rFonts w:ascii="David" w:hAnsi="David" w:cs="David" w:hint="cs"/>
          <w:sz w:val="24"/>
          <w:szCs w:val="24"/>
          <w:rtl/>
        </w:rPr>
        <w:t>הפרדת הסמכויות חשובה, במיוחד לאור ריכוז הסמכויות של הרגולטור.</w:t>
      </w:r>
    </w:p>
    <w:p w14:paraId="62709E3A" w14:textId="583B7147" w:rsidR="006F5302" w:rsidRDefault="00850EF0" w:rsidP="00287D32">
      <w:pPr>
        <w:spacing w:line="360" w:lineRule="auto"/>
        <w:jc w:val="both"/>
        <w:rPr>
          <w:rFonts w:ascii="David" w:hAnsi="David" w:cs="David"/>
          <w:sz w:val="24"/>
          <w:szCs w:val="24"/>
          <w:rtl/>
        </w:rPr>
      </w:pPr>
      <w:r>
        <w:rPr>
          <w:rFonts w:ascii="David" w:hAnsi="David" w:cs="David" w:hint="cs"/>
          <w:sz w:val="24"/>
          <w:szCs w:val="24"/>
          <w:rtl/>
        </w:rPr>
        <w:t xml:space="preserve">סיבה נוספת לכך שלא צריך לחרוג מהכלל שביהמ"ש הוא הסמכות לפרש, הוא העובדה שהרגולטור הוא אינו רשות נבחרת. </w:t>
      </w:r>
      <w:r w:rsidR="00B55041">
        <w:rPr>
          <w:rFonts w:ascii="David" w:hAnsi="David" w:cs="David" w:hint="cs"/>
          <w:sz w:val="24"/>
          <w:szCs w:val="24"/>
          <w:rtl/>
        </w:rPr>
        <w:t xml:space="preserve">הכנסת והממשלה הם נבחרי ציבור ולכן יש טענה שראוי להקשיב להם </w:t>
      </w:r>
      <w:r w:rsidR="006A6B75">
        <w:rPr>
          <w:rFonts w:ascii="David" w:hAnsi="David" w:cs="David" w:hint="cs"/>
          <w:sz w:val="24"/>
          <w:szCs w:val="24"/>
          <w:rtl/>
        </w:rPr>
        <w:t>כי הציבור איתם. הטענה היא שבגלל שהן רשויות נבחרות, ראוי שיגברו על פרשנות ביהמ"ש. זה לא קיים אצל רגולטורים. יש להם כח רב מאוד</w:t>
      </w:r>
      <w:r w:rsidR="00701D53">
        <w:rPr>
          <w:rFonts w:ascii="David" w:hAnsi="David" w:cs="David" w:hint="cs"/>
          <w:sz w:val="24"/>
          <w:szCs w:val="24"/>
          <w:rtl/>
        </w:rPr>
        <w:t xml:space="preserve"> והם גם לא נבחרים.</w:t>
      </w:r>
      <w:r w:rsidR="00C165DE">
        <w:rPr>
          <w:rFonts w:ascii="David" w:hAnsi="David" w:cs="David" w:hint="cs"/>
          <w:sz w:val="24"/>
          <w:szCs w:val="24"/>
          <w:rtl/>
        </w:rPr>
        <w:t xml:space="preserve"> </w:t>
      </w:r>
      <w:r w:rsidR="006F5302">
        <w:rPr>
          <w:rFonts w:ascii="David" w:hAnsi="David" w:cs="David" w:hint="cs"/>
          <w:sz w:val="24"/>
          <w:szCs w:val="24"/>
          <w:rtl/>
        </w:rPr>
        <w:t xml:space="preserve">כדי להגיע לתוצאה שגוף אחד, שהוא אינו נבחר וגם יש לו את כל הסמכויות בתחום, מלבד ביקורת שיפוטית. </w:t>
      </w:r>
      <w:r w:rsidR="004F3EC7">
        <w:rPr>
          <w:rFonts w:ascii="David" w:hAnsi="David" w:cs="David" w:hint="cs"/>
          <w:sz w:val="24"/>
          <w:szCs w:val="24"/>
          <w:rtl/>
        </w:rPr>
        <w:t>למה שניתן להם גם את הביקורת הזו רק בגלל שהוא הרשות המוסמכת? זה ריכוז רב מדי.</w:t>
      </w:r>
    </w:p>
    <w:p w14:paraId="215364F3" w14:textId="16E6D8FA" w:rsidR="00DE195B" w:rsidRPr="00E47F78" w:rsidRDefault="00DE195B" w:rsidP="00E47F78">
      <w:pPr>
        <w:spacing w:after="0" w:line="360" w:lineRule="auto"/>
        <w:jc w:val="center"/>
        <w:rPr>
          <w:rFonts w:ascii="David" w:hAnsi="David" w:cs="David"/>
          <w:b/>
          <w:bCs/>
          <w:sz w:val="24"/>
          <w:szCs w:val="24"/>
          <w:u w:val="single"/>
          <w:rtl/>
        </w:rPr>
      </w:pPr>
      <w:r w:rsidRPr="00E47F78">
        <w:rPr>
          <w:rFonts w:ascii="David" w:hAnsi="David" w:cs="David" w:hint="cs"/>
          <w:b/>
          <w:bCs/>
          <w:sz w:val="24"/>
          <w:szCs w:val="24"/>
          <w:u w:val="single"/>
          <w:rtl/>
        </w:rPr>
        <w:t>שיעור 22-</w:t>
      </w:r>
      <w:r w:rsidR="002B64AF">
        <w:rPr>
          <w:rFonts w:ascii="David" w:hAnsi="David" w:cs="David" w:hint="cs"/>
          <w:b/>
          <w:bCs/>
          <w:sz w:val="24"/>
          <w:szCs w:val="24"/>
          <w:u w:val="single"/>
          <w:rtl/>
        </w:rPr>
        <w:t xml:space="preserve"> 24.1</w:t>
      </w:r>
    </w:p>
    <w:p w14:paraId="7B75932C" w14:textId="6BEC7703" w:rsidR="004F3EC7" w:rsidRDefault="00287D32" w:rsidP="006F5302">
      <w:pPr>
        <w:spacing w:after="0" w:line="360" w:lineRule="auto"/>
        <w:jc w:val="both"/>
        <w:rPr>
          <w:rFonts w:ascii="David" w:hAnsi="David" w:cs="David"/>
          <w:sz w:val="24"/>
          <w:szCs w:val="24"/>
          <w:rtl/>
        </w:rPr>
      </w:pPr>
      <w:r>
        <w:rPr>
          <w:rFonts w:ascii="David" w:hAnsi="David" w:cs="David" w:hint="cs"/>
          <w:sz w:val="24"/>
          <w:szCs w:val="24"/>
          <w:rtl/>
        </w:rPr>
        <w:t>ש</w:t>
      </w:r>
      <w:r w:rsidR="003F475B">
        <w:rPr>
          <w:rFonts w:ascii="David" w:hAnsi="David" w:cs="David" w:hint="cs"/>
          <w:sz w:val="24"/>
          <w:szCs w:val="24"/>
          <w:rtl/>
        </w:rPr>
        <w:t xml:space="preserve">יעור אחרון </w:t>
      </w:r>
      <w:r w:rsidR="003F475B" w:rsidRPr="003F475B">
        <w:rPr>
          <w:rFonts w:ascii="David" w:hAnsi="David" w:cs="David"/>
          <w:sz w:val="24"/>
          <w:szCs w:val="24"/>
        </w:rPr>
        <w:sym w:font="Wingdings" w:char="F04A"/>
      </w:r>
    </w:p>
    <w:p w14:paraId="7D43E27D" w14:textId="421D10A0" w:rsidR="00CB215F" w:rsidRDefault="00CB215F" w:rsidP="006F5302">
      <w:pPr>
        <w:spacing w:after="0" w:line="360" w:lineRule="auto"/>
        <w:jc w:val="both"/>
        <w:rPr>
          <w:rFonts w:ascii="David" w:hAnsi="David" w:cs="David"/>
          <w:sz w:val="24"/>
          <w:szCs w:val="24"/>
          <w:rtl/>
        </w:rPr>
      </w:pPr>
      <w:r>
        <w:rPr>
          <w:rFonts w:ascii="David" w:hAnsi="David" w:cs="David" w:hint="cs"/>
          <w:sz w:val="24"/>
          <w:szCs w:val="24"/>
          <w:rtl/>
        </w:rPr>
        <w:t xml:space="preserve">עד עכשיו דיברנו על הכללים המהותיים השונים של המשפט המנהלי, סמכות, הליכי המנהל, שק"ד מנהלי ומופעים שונים שלהם בדברים ספציפיים יותר. </w:t>
      </w:r>
    </w:p>
    <w:p w14:paraId="70138EE8" w14:textId="50272DC9" w:rsidR="003B134A" w:rsidRDefault="003B134A" w:rsidP="006F5302">
      <w:pPr>
        <w:spacing w:after="0" w:line="360" w:lineRule="auto"/>
        <w:jc w:val="both"/>
        <w:rPr>
          <w:rFonts w:ascii="David" w:hAnsi="David" w:cs="David"/>
          <w:sz w:val="24"/>
          <w:szCs w:val="24"/>
          <w:rtl/>
        </w:rPr>
      </w:pPr>
      <w:r>
        <w:rPr>
          <w:rFonts w:ascii="David" w:hAnsi="David" w:cs="David" w:hint="cs"/>
          <w:sz w:val="24"/>
          <w:szCs w:val="24"/>
          <w:rtl/>
        </w:rPr>
        <w:t>מה הדין שיש להפרה של הכללים המהותיים?</w:t>
      </w:r>
    </w:p>
    <w:p w14:paraId="0A14675E" w14:textId="052729CF" w:rsidR="003B134A" w:rsidRDefault="003B134A" w:rsidP="006F5302">
      <w:pPr>
        <w:spacing w:after="0" w:line="360" w:lineRule="auto"/>
        <w:jc w:val="both"/>
        <w:rPr>
          <w:rFonts w:ascii="David" w:hAnsi="David" w:cs="David"/>
          <w:sz w:val="24"/>
          <w:szCs w:val="24"/>
          <w:rtl/>
        </w:rPr>
      </w:pPr>
      <w:r>
        <w:rPr>
          <w:rFonts w:ascii="David" w:hAnsi="David" w:cs="David" w:hint="cs"/>
          <w:sz w:val="24"/>
          <w:szCs w:val="24"/>
          <w:rtl/>
        </w:rPr>
        <w:t xml:space="preserve">בשום תחום משפטי התוצאות/הסעדים לא משקפים באופן מוחלט את הכללים המהותיים. שום תחום לא יכול להחזיר את המצב לקדמותו. </w:t>
      </w:r>
      <w:r w:rsidR="009745FE">
        <w:rPr>
          <w:rFonts w:ascii="David" w:hAnsi="David" w:cs="David" w:hint="cs"/>
          <w:sz w:val="24"/>
          <w:szCs w:val="24"/>
          <w:rtl/>
        </w:rPr>
        <w:t xml:space="preserve">דיני עונשין למשל לא מונעים את העבירה, הם מאזנים בעזרת הענשת הנאשם. זה לא גורם לכך שהעבירה לא קרתה. גם בדיני חוזים יש </w:t>
      </w:r>
      <w:r w:rsidR="00FC5A1E">
        <w:rPr>
          <w:rFonts w:ascii="David" w:hAnsi="David" w:cs="David" w:hint="cs"/>
          <w:sz w:val="24"/>
          <w:szCs w:val="24"/>
          <w:rtl/>
        </w:rPr>
        <w:t xml:space="preserve">את ס' 30 שקובע שחוזה בלתי חוקי בטל ולכאורה מחזיר את המצב לקדמותו אך אז ס' 31 אומר שהוא לא בהכרח בטל, ביהמ"ש יכול </w:t>
      </w:r>
      <w:r w:rsidR="00D42BC2">
        <w:rPr>
          <w:rFonts w:ascii="David" w:hAnsi="David" w:cs="David" w:hint="cs"/>
          <w:sz w:val="24"/>
          <w:szCs w:val="24"/>
          <w:rtl/>
        </w:rPr>
        <w:t>לפטור צד מהחובה. גם חוק התרופות אמור להחזיר את המצב לקדמותו אבל אכיפה היא לא זכות מוחלטת</w:t>
      </w:r>
      <w:r w:rsidR="00983DB8">
        <w:rPr>
          <w:rFonts w:ascii="David" w:hAnsi="David" w:cs="David" w:hint="cs"/>
          <w:sz w:val="24"/>
          <w:szCs w:val="24"/>
          <w:rtl/>
        </w:rPr>
        <w:t xml:space="preserve">. יש מקרים שלא ניתן. </w:t>
      </w:r>
    </w:p>
    <w:p w14:paraId="4A7B93B6" w14:textId="3AAE2DC6" w:rsidR="00983DB8" w:rsidRDefault="00983DB8" w:rsidP="006F5302">
      <w:pPr>
        <w:spacing w:after="0" w:line="360" w:lineRule="auto"/>
        <w:jc w:val="both"/>
        <w:rPr>
          <w:rFonts w:ascii="David" w:hAnsi="David" w:cs="David"/>
          <w:sz w:val="24"/>
          <w:szCs w:val="24"/>
          <w:rtl/>
        </w:rPr>
      </w:pPr>
      <w:r>
        <w:rPr>
          <w:rFonts w:ascii="David" w:hAnsi="David" w:cs="David" w:hint="cs"/>
          <w:sz w:val="24"/>
          <w:szCs w:val="24"/>
          <w:rtl/>
        </w:rPr>
        <w:t xml:space="preserve">גם במשפט המנהלי, ביותר מתחומים אחרים, אין לאחר הפרה, אפשרות או אפילו רצון להחזיר את המצב למצב שהיה אמור להיות ללא ההפרה. הסיבה בכל תחומי המשפט לכך שלא ניתן לעשות זאת ואף לא רוצה, </w:t>
      </w:r>
      <w:r w:rsidR="00A816F1">
        <w:rPr>
          <w:rFonts w:ascii="David" w:hAnsi="David" w:cs="David" w:hint="cs"/>
          <w:sz w:val="24"/>
          <w:szCs w:val="24"/>
          <w:rtl/>
        </w:rPr>
        <w:t>היא שעצם ההפרה ועצם הליך השפיטה מעוררים אינטרסים חדשים שהכללים המהותיים לא לקחו בחשבון.</w:t>
      </w:r>
      <w:r w:rsidR="001419B3">
        <w:rPr>
          <w:rFonts w:ascii="David" w:hAnsi="David" w:cs="David" w:hint="cs"/>
          <w:sz w:val="24"/>
          <w:szCs w:val="24"/>
          <w:rtl/>
        </w:rPr>
        <w:t xml:space="preserve"> </w:t>
      </w:r>
      <w:r w:rsidR="001419B3" w:rsidRPr="001419B3">
        <w:rPr>
          <w:rFonts w:ascii="David" w:hAnsi="David" w:cs="David" w:hint="cs"/>
          <w:b/>
          <w:bCs/>
          <w:sz w:val="24"/>
          <w:szCs w:val="24"/>
          <w:rtl/>
        </w:rPr>
        <w:t>דוגמא</w:t>
      </w:r>
      <w:r w:rsidR="001419B3">
        <w:rPr>
          <w:rFonts w:ascii="David" w:hAnsi="David" w:cs="David" w:hint="cs"/>
          <w:sz w:val="24"/>
          <w:szCs w:val="24"/>
          <w:rtl/>
        </w:rPr>
        <w:t xml:space="preserve">: אי יכולת להחזיר את המצב. </w:t>
      </w:r>
      <w:r w:rsidR="001419B3" w:rsidRPr="001419B3">
        <w:rPr>
          <w:rFonts w:ascii="David" w:hAnsi="David" w:cs="David" w:hint="cs"/>
          <w:b/>
          <w:bCs/>
          <w:sz w:val="24"/>
          <w:szCs w:val="24"/>
          <w:rtl/>
        </w:rPr>
        <w:t>דוגמא אחרת</w:t>
      </w:r>
      <w:r w:rsidR="001419B3">
        <w:rPr>
          <w:rFonts w:ascii="David" w:hAnsi="David" w:cs="David" w:hint="cs"/>
          <w:sz w:val="24"/>
          <w:szCs w:val="24"/>
          <w:rtl/>
        </w:rPr>
        <w:t>: צדדים שלישיים שצריך להתחשב בהם.</w:t>
      </w:r>
    </w:p>
    <w:p w14:paraId="471ED268" w14:textId="28FB7811" w:rsidR="001419B3" w:rsidRDefault="001419B3" w:rsidP="006F5302">
      <w:pPr>
        <w:spacing w:after="0" w:line="360" w:lineRule="auto"/>
        <w:jc w:val="both"/>
        <w:rPr>
          <w:rFonts w:ascii="David" w:hAnsi="David" w:cs="David"/>
          <w:sz w:val="24"/>
          <w:szCs w:val="24"/>
          <w:rtl/>
        </w:rPr>
      </w:pPr>
      <w:r>
        <w:rPr>
          <w:rFonts w:ascii="David" w:hAnsi="David" w:cs="David" w:hint="cs"/>
          <w:sz w:val="24"/>
          <w:szCs w:val="24"/>
          <w:rtl/>
        </w:rPr>
        <w:lastRenderedPageBreak/>
        <w:t>בכל תחומי המשפט, ובמיוחד במשפט המנהלי, אין חפיפה בין מה שהיה אמור להיות לפי הכללים שהופרו, לבין מה שהמשפט וההליך המשפטי יכול</w:t>
      </w:r>
      <w:r w:rsidR="00D05292">
        <w:rPr>
          <w:rFonts w:ascii="David" w:hAnsi="David" w:cs="David" w:hint="cs"/>
          <w:sz w:val="24"/>
          <w:szCs w:val="24"/>
          <w:rtl/>
        </w:rPr>
        <w:t>ים</w:t>
      </w:r>
      <w:r>
        <w:rPr>
          <w:rFonts w:ascii="David" w:hAnsi="David" w:cs="David" w:hint="cs"/>
          <w:sz w:val="24"/>
          <w:szCs w:val="24"/>
          <w:rtl/>
        </w:rPr>
        <w:t xml:space="preserve"> לתת במקרה של הפרה. </w:t>
      </w:r>
    </w:p>
    <w:p w14:paraId="5239E224" w14:textId="038EE2B8" w:rsidR="00D05292" w:rsidRDefault="00D05292" w:rsidP="00146CC3">
      <w:pPr>
        <w:spacing w:line="360" w:lineRule="auto"/>
        <w:jc w:val="both"/>
        <w:rPr>
          <w:rFonts w:ascii="David" w:hAnsi="David" w:cs="David"/>
          <w:sz w:val="24"/>
          <w:szCs w:val="24"/>
          <w:rtl/>
        </w:rPr>
      </w:pPr>
      <w:r>
        <w:rPr>
          <w:rFonts w:ascii="David" w:hAnsi="David" w:cs="David" w:hint="cs"/>
          <w:sz w:val="24"/>
          <w:szCs w:val="24"/>
          <w:rtl/>
        </w:rPr>
        <w:t xml:space="preserve">בעוד שבתחומי משפט אחרים החקיקה מפרטת את ההיבט של התוצאות, הסעדים וכללי השפיטה (כמו חוק התרופות המסדיר הפרות בדיני החוזים), במשפט המנהלי, כשם שהכללים המהותיים קבועים בעיקר בפסיקה, כך גם הכללים העוסקים בתוצאות </w:t>
      </w:r>
      <w:r w:rsidR="000418C1">
        <w:rPr>
          <w:rFonts w:ascii="David" w:hAnsi="David" w:cs="David" w:hint="cs"/>
          <w:sz w:val="24"/>
          <w:szCs w:val="24"/>
          <w:rtl/>
        </w:rPr>
        <w:t xml:space="preserve">ובסעדים וגם כללים הקשורים לשפיטה. </w:t>
      </w:r>
    </w:p>
    <w:p w14:paraId="1B9C553C" w14:textId="6F2D7F7A" w:rsidR="000418C1" w:rsidRDefault="000418C1" w:rsidP="006F5302">
      <w:pPr>
        <w:spacing w:after="0" w:line="360" w:lineRule="auto"/>
        <w:jc w:val="both"/>
        <w:rPr>
          <w:rFonts w:ascii="David" w:hAnsi="David" w:cs="David"/>
          <w:sz w:val="24"/>
          <w:szCs w:val="24"/>
          <w:rtl/>
        </w:rPr>
      </w:pPr>
      <w:r>
        <w:rPr>
          <w:rFonts w:ascii="David" w:hAnsi="David" w:cs="David" w:hint="cs"/>
          <w:sz w:val="24"/>
          <w:szCs w:val="24"/>
          <w:rtl/>
        </w:rPr>
        <w:t xml:space="preserve">מהן התוצאות של ההפרה בעניין התוקף? </w:t>
      </w:r>
      <w:r w:rsidR="00146CC3">
        <w:rPr>
          <w:rFonts w:ascii="David" w:hAnsi="David" w:cs="David" w:hint="cs"/>
          <w:sz w:val="24"/>
          <w:szCs w:val="24"/>
          <w:rtl/>
        </w:rPr>
        <w:t xml:space="preserve">מה תוקפה של החלטה שמראש הרשות לא הייתה יכולה לקבל בכלל/בהליך בו קיבלה את ההחלטה? </w:t>
      </w:r>
    </w:p>
    <w:p w14:paraId="3F805040" w14:textId="6A61BD16" w:rsidR="00146CC3" w:rsidRDefault="00146CC3" w:rsidP="006F5302">
      <w:pPr>
        <w:spacing w:after="0" w:line="360" w:lineRule="auto"/>
        <w:jc w:val="both"/>
        <w:rPr>
          <w:rFonts w:ascii="David" w:hAnsi="David" w:cs="David"/>
          <w:sz w:val="24"/>
          <w:szCs w:val="24"/>
          <w:rtl/>
        </w:rPr>
      </w:pPr>
      <w:r>
        <w:rPr>
          <w:rFonts w:ascii="David" w:hAnsi="David" w:cs="David" w:hint="cs"/>
          <w:sz w:val="24"/>
          <w:szCs w:val="24"/>
          <w:rtl/>
        </w:rPr>
        <w:t xml:space="preserve">הגישה המסורתית שהייתה עד תחילת שנות ה-90, </w:t>
      </w:r>
      <w:r w:rsidR="003974FD">
        <w:rPr>
          <w:rFonts w:ascii="David" w:hAnsi="David" w:cs="David" w:hint="cs"/>
          <w:sz w:val="24"/>
          <w:szCs w:val="24"/>
          <w:rtl/>
        </w:rPr>
        <w:t xml:space="preserve">משתקפת בדעת המיעוט של השופט לוין בפס"ד </w:t>
      </w:r>
      <w:proofErr w:type="spellStart"/>
      <w:r w:rsidR="003974FD">
        <w:rPr>
          <w:rFonts w:ascii="David" w:hAnsi="David" w:cs="David" w:hint="cs"/>
          <w:sz w:val="24"/>
          <w:szCs w:val="24"/>
          <w:rtl/>
        </w:rPr>
        <w:t>גיספן</w:t>
      </w:r>
      <w:proofErr w:type="spellEnd"/>
      <w:r w:rsidR="003974FD">
        <w:rPr>
          <w:rFonts w:ascii="David" w:hAnsi="David" w:cs="David" w:hint="cs"/>
          <w:sz w:val="24"/>
          <w:szCs w:val="24"/>
          <w:rtl/>
        </w:rPr>
        <w:t>. הגישה ה</w:t>
      </w:r>
      <w:r w:rsidR="003B755F">
        <w:rPr>
          <w:rFonts w:ascii="David" w:hAnsi="David" w:cs="David" w:hint="cs"/>
          <w:sz w:val="24"/>
          <w:szCs w:val="24"/>
          <w:rtl/>
        </w:rPr>
        <w:t xml:space="preserve">מסורתית שכבר לא מקובלת, </w:t>
      </w:r>
      <w:r w:rsidR="00326281">
        <w:rPr>
          <w:rFonts w:ascii="David" w:hAnsi="David" w:cs="David" w:hint="cs"/>
          <w:sz w:val="24"/>
          <w:szCs w:val="24"/>
          <w:rtl/>
        </w:rPr>
        <w:t xml:space="preserve">קישרה בין סיווג של הפגם לתוצאה. אם הפגם היה מסווג להחלטת הרשות, אז ההחלטה הייתה בטלה. לעומת זאת אם היה פגם אך הוא לא היה מסווג כחריגה מסמכות, </w:t>
      </w:r>
      <w:r w:rsidR="00D26FBB">
        <w:rPr>
          <w:rFonts w:ascii="David" w:hAnsi="David" w:cs="David" w:hint="cs"/>
          <w:sz w:val="24"/>
          <w:szCs w:val="24"/>
          <w:rtl/>
        </w:rPr>
        <w:t xml:space="preserve">אז ההחלטה הייתה "נפסדת", ניתנת לביטול אבל לא בטלה לבד. ביהמ"ש מחליט אם לבטל או לא לפי נסיבות העניין. </w:t>
      </w:r>
    </w:p>
    <w:p w14:paraId="429FE2C3" w14:textId="15ABCE71" w:rsidR="00D26FBB" w:rsidRDefault="00D26FBB" w:rsidP="006F5302">
      <w:pPr>
        <w:spacing w:after="0" w:line="360" w:lineRule="auto"/>
        <w:jc w:val="both"/>
        <w:rPr>
          <w:rFonts w:ascii="David" w:hAnsi="David" w:cs="David"/>
          <w:sz w:val="24"/>
          <w:szCs w:val="24"/>
          <w:rtl/>
        </w:rPr>
      </w:pPr>
      <w:r>
        <w:rPr>
          <w:rFonts w:ascii="David" w:hAnsi="David" w:cs="David" w:hint="cs"/>
          <w:sz w:val="24"/>
          <w:szCs w:val="24"/>
          <w:rtl/>
        </w:rPr>
        <w:t xml:space="preserve">מה </w:t>
      </w:r>
      <w:r w:rsidRPr="0084069F">
        <w:rPr>
          <w:rFonts w:ascii="David" w:hAnsi="David" w:cs="David" w:hint="cs"/>
          <w:b/>
          <w:bCs/>
          <w:sz w:val="24"/>
          <w:szCs w:val="24"/>
          <w:highlight w:val="yellow"/>
          <w:rtl/>
        </w:rPr>
        <w:t>ההבדלים בין בטלות לנפסדות</w:t>
      </w:r>
      <w:r>
        <w:rPr>
          <w:rFonts w:ascii="David" w:hAnsi="David" w:cs="David" w:hint="cs"/>
          <w:sz w:val="24"/>
          <w:szCs w:val="24"/>
          <w:rtl/>
        </w:rPr>
        <w:t xml:space="preserve">? </w:t>
      </w:r>
    </w:p>
    <w:p w14:paraId="29E5580C" w14:textId="26FB15F1" w:rsidR="00567BB3" w:rsidRDefault="00567BB3" w:rsidP="00AA4BEC">
      <w:pPr>
        <w:pStyle w:val="a7"/>
        <w:numPr>
          <w:ilvl w:val="0"/>
          <w:numId w:val="78"/>
        </w:numPr>
        <w:spacing w:after="0" w:line="360" w:lineRule="auto"/>
        <w:jc w:val="both"/>
        <w:rPr>
          <w:rFonts w:ascii="David" w:hAnsi="David" w:cs="David"/>
          <w:sz w:val="24"/>
          <w:szCs w:val="24"/>
        </w:rPr>
      </w:pPr>
      <w:r w:rsidRPr="00D830A8">
        <w:rPr>
          <w:rFonts w:ascii="David" w:hAnsi="David" w:cs="David" w:hint="cs"/>
          <w:sz w:val="24"/>
          <w:szCs w:val="24"/>
          <w:u w:val="single"/>
          <w:rtl/>
        </w:rPr>
        <w:t>תקיפה ישירה מול תקיפה עקיפה</w:t>
      </w:r>
      <w:r>
        <w:rPr>
          <w:rFonts w:ascii="David" w:hAnsi="David" w:cs="David" w:hint="cs"/>
          <w:sz w:val="24"/>
          <w:szCs w:val="24"/>
          <w:rtl/>
        </w:rPr>
        <w:t>- כאשר מדובר בהחלטה בטלה, אז היה ניתן להעלות את הטענה שאם הייתה מתקבלת טענת חוסר סמכות התוצאה הייתה לא קיימת.</w:t>
      </w:r>
      <w:r w:rsidR="00EC78B9">
        <w:rPr>
          <w:rFonts w:ascii="David" w:hAnsi="David" w:cs="David" w:hint="cs"/>
          <w:sz w:val="24"/>
          <w:szCs w:val="24"/>
          <w:rtl/>
        </w:rPr>
        <w:t xml:space="preserve"> היה ניתן להעלות </w:t>
      </w:r>
      <w:r w:rsidR="006049A5">
        <w:rPr>
          <w:rFonts w:ascii="David" w:hAnsi="David" w:cs="David" w:hint="cs"/>
          <w:sz w:val="24"/>
          <w:szCs w:val="24"/>
          <w:rtl/>
        </w:rPr>
        <w:t>אותו בתקיפה ישירה, להגיש עתירה לבג"ץ, אך גם בתקיפה עקיפה.</w:t>
      </w:r>
      <w:r>
        <w:rPr>
          <w:rFonts w:ascii="David" w:hAnsi="David" w:cs="David" w:hint="cs"/>
          <w:sz w:val="24"/>
          <w:szCs w:val="24"/>
          <w:rtl/>
        </w:rPr>
        <w:t xml:space="preserve"> בכל מקרה שקיומה של החלטה זה יסוד רלוונטי מבחינה משפטית, אם ההחלטה בטלה, אז אין החלטה. </w:t>
      </w:r>
      <w:r w:rsidR="0084069F" w:rsidRPr="0084069F">
        <w:rPr>
          <w:rFonts w:ascii="David" w:hAnsi="David" w:cs="David" w:hint="cs"/>
          <w:b/>
          <w:bCs/>
          <w:sz w:val="24"/>
          <w:szCs w:val="24"/>
          <w:rtl/>
        </w:rPr>
        <w:t>דוגמא</w:t>
      </w:r>
      <w:r w:rsidR="0084069F">
        <w:rPr>
          <w:rFonts w:ascii="David" w:hAnsi="David" w:cs="David" w:hint="cs"/>
          <w:sz w:val="24"/>
          <w:szCs w:val="24"/>
          <w:rtl/>
        </w:rPr>
        <w:t xml:space="preserve">: </w:t>
      </w:r>
      <w:r>
        <w:rPr>
          <w:rFonts w:ascii="David" w:hAnsi="David" w:cs="David" w:hint="cs"/>
          <w:sz w:val="24"/>
          <w:szCs w:val="24"/>
          <w:rtl/>
        </w:rPr>
        <w:t>אם מאשימים אדם מעבירה פלילית של בריחה ממ</w:t>
      </w:r>
      <w:r w:rsidR="00AD4970">
        <w:rPr>
          <w:rFonts w:ascii="David" w:hAnsi="David" w:cs="David" w:hint="cs"/>
          <w:sz w:val="24"/>
          <w:szCs w:val="24"/>
          <w:rtl/>
        </w:rPr>
        <w:t>עצר</w:t>
      </w:r>
      <w:r>
        <w:rPr>
          <w:rFonts w:ascii="David" w:hAnsi="David" w:cs="David" w:hint="cs"/>
          <w:sz w:val="24"/>
          <w:szCs w:val="24"/>
          <w:rtl/>
        </w:rPr>
        <w:t xml:space="preserve">, </w:t>
      </w:r>
      <w:r w:rsidR="00243BDD">
        <w:rPr>
          <w:rFonts w:ascii="David" w:hAnsi="David" w:cs="David" w:hint="cs"/>
          <w:sz w:val="24"/>
          <w:szCs w:val="24"/>
          <w:rtl/>
        </w:rPr>
        <w:t xml:space="preserve">והוא מצליח להוכיח שמי </w:t>
      </w:r>
      <w:r w:rsidR="00BC386F">
        <w:rPr>
          <w:rFonts w:ascii="David" w:hAnsi="David" w:cs="David" w:hint="cs"/>
          <w:sz w:val="24"/>
          <w:szCs w:val="24"/>
          <w:rtl/>
        </w:rPr>
        <w:t>שהחליט</w:t>
      </w:r>
      <w:r w:rsidR="00243BDD">
        <w:rPr>
          <w:rFonts w:ascii="David" w:hAnsi="David" w:cs="David" w:hint="cs"/>
          <w:sz w:val="24"/>
          <w:szCs w:val="24"/>
          <w:rtl/>
        </w:rPr>
        <w:t xml:space="preserve"> על </w:t>
      </w:r>
      <w:r w:rsidR="00BC386F">
        <w:rPr>
          <w:rFonts w:ascii="David" w:hAnsi="David" w:cs="David" w:hint="cs"/>
          <w:sz w:val="24"/>
          <w:szCs w:val="24"/>
          <w:rtl/>
        </w:rPr>
        <w:t>המעצר</w:t>
      </w:r>
      <w:r w:rsidR="00243BDD">
        <w:rPr>
          <w:rFonts w:ascii="David" w:hAnsi="David" w:cs="David" w:hint="cs"/>
          <w:sz w:val="24"/>
          <w:szCs w:val="24"/>
          <w:rtl/>
        </w:rPr>
        <w:t xml:space="preserve"> הז</w:t>
      </w:r>
      <w:r w:rsidR="00BC386F">
        <w:rPr>
          <w:rFonts w:ascii="David" w:hAnsi="David" w:cs="David" w:hint="cs"/>
          <w:sz w:val="24"/>
          <w:szCs w:val="24"/>
          <w:rtl/>
        </w:rPr>
        <w:t>ה</w:t>
      </w:r>
      <w:r w:rsidR="00243BDD">
        <w:rPr>
          <w:rFonts w:ascii="David" w:hAnsi="David" w:cs="David" w:hint="cs"/>
          <w:sz w:val="24"/>
          <w:szCs w:val="24"/>
          <w:rtl/>
        </w:rPr>
        <w:t xml:space="preserve"> פעל ללא סמכות, היו מזכים אותו</w:t>
      </w:r>
      <w:r w:rsidR="00FB237D">
        <w:rPr>
          <w:rFonts w:ascii="David" w:hAnsi="David" w:cs="David" w:hint="cs"/>
          <w:sz w:val="24"/>
          <w:szCs w:val="24"/>
          <w:rtl/>
        </w:rPr>
        <w:t>. זו ל</w:t>
      </w:r>
      <w:r w:rsidR="004E335B">
        <w:rPr>
          <w:rFonts w:ascii="David" w:hAnsi="David" w:cs="David" w:hint="cs"/>
          <w:sz w:val="24"/>
          <w:szCs w:val="24"/>
          <w:rtl/>
        </w:rPr>
        <w:t>א תקיפה ישירה, אלא עקיפה</w:t>
      </w:r>
      <w:r w:rsidR="00FB237D">
        <w:rPr>
          <w:rFonts w:ascii="David" w:hAnsi="David" w:cs="David" w:hint="cs"/>
          <w:sz w:val="24"/>
          <w:szCs w:val="24"/>
          <w:rtl/>
        </w:rPr>
        <w:t>. הוא לא הגיש עתירה</w:t>
      </w:r>
      <w:r w:rsidR="004B75CD">
        <w:rPr>
          <w:rFonts w:ascii="David" w:hAnsi="David" w:cs="David" w:hint="cs"/>
          <w:sz w:val="24"/>
          <w:szCs w:val="24"/>
          <w:rtl/>
        </w:rPr>
        <w:t xml:space="preserve"> או ערעור נגד ההחלטה. הוא אומר</w:t>
      </w:r>
      <w:r w:rsidR="00D830A8">
        <w:rPr>
          <w:rFonts w:ascii="David" w:hAnsi="David" w:cs="David" w:hint="cs"/>
          <w:sz w:val="24"/>
          <w:szCs w:val="24"/>
          <w:rtl/>
        </w:rPr>
        <w:t xml:space="preserve"> </w:t>
      </w:r>
      <w:r w:rsidR="004B75CD">
        <w:rPr>
          <w:rFonts w:ascii="David" w:hAnsi="David" w:cs="David" w:hint="cs"/>
          <w:sz w:val="24"/>
          <w:szCs w:val="24"/>
          <w:rtl/>
        </w:rPr>
        <w:t>ש</w:t>
      </w:r>
      <w:r w:rsidR="00D830A8">
        <w:rPr>
          <w:rFonts w:ascii="David" w:hAnsi="David" w:cs="David" w:hint="cs"/>
          <w:sz w:val="24"/>
          <w:szCs w:val="24"/>
          <w:rtl/>
        </w:rPr>
        <w:t>אין החלטת מעצר. אם ההחלטה הייתה ללא סמכות/בחריגה, היא הייתה בטלה. א</w:t>
      </w:r>
      <w:r w:rsidR="00BD2D96">
        <w:rPr>
          <w:rFonts w:ascii="David" w:hAnsi="David" w:cs="David" w:hint="cs"/>
          <w:sz w:val="24"/>
          <w:szCs w:val="24"/>
          <w:rtl/>
        </w:rPr>
        <w:t>בל א</w:t>
      </w:r>
      <w:r w:rsidR="00D830A8">
        <w:rPr>
          <w:rFonts w:ascii="David" w:hAnsi="David" w:cs="David" w:hint="cs"/>
          <w:sz w:val="24"/>
          <w:szCs w:val="24"/>
          <w:rtl/>
        </w:rPr>
        <w:t>ם הפגם הוא לא ברמה של חריגה, ה</w:t>
      </w:r>
      <w:r w:rsidR="00AA4BEC">
        <w:rPr>
          <w:rFonts w:ascii="David" w:hAnsi="David" w:cs="David" w:hint="cs"/>
          <w:sz w:val="24"/>
          <w:szCs w:val="24"/>
          <w:rtl/>
        </w:rPr>
        <w:t>החלטה</w:t>
      </w:r>
      <w:r w:rsidR="00D830A8">
        <w:rPr>
          <w:rFonts w:ascii="David" w:hAnsi="David" w:cs="David" w:hint="cs"/>
          <w:sz w:val="24"/>
          <w:szCs w:val="24"/>
          <w:rtl/>
        </w:rPr>
        <w:t xml:space="preserve"> קיימת כל עוד ביהמ"ש לא ביטל אותה ולכן לא היה ניתן להעלות אותה בתקיפה עקיפה, אלא ישירה לפי ביהמ"ש המוסמך.</w:t>
      </w:r>
    </w:p>
    <w:p w14:paraId="0EC36A3D" w14:textId="54DEABA8" w:rsidR="00D830A8" w:rsidRDefault="00D830A8" w:rsidP="00567BB3">
      <w:pPr>
        <w:pStyle w:val="a7"/>
        <w:numPr>
          <w:ilvl w:val="0"/>
          <w:numId w:val="78"/>
        </w:numPr>
        <w:spacing w:after="0" w:line="360" w:lineRule="auto"/>
        <w:jc w:val="both"/>
        <w:rPr>
          <w:rFonts w:ascii="David" w:hAnsi="David" w:cs="David"/>
          <w:sz w:val="24"/>
          <w:szCs w:val="24"/>
        </w:rPr>
      </w:pPr>
      <w:r w:rsidRPr="00D830A8">
        <w:rPr>
          <w:rFonts w:ascii="David" w:hAnsi="David" w:cs="David" w:hint="cs"/>
          <w:sz w:val="24"/>
          <w:szCs w:val="24"/>
          <w:u w:val="single"/>
          <w:rtl/>
        </w:rPr>
        <w:t>שק"ד שיפוטי</w:t>
      </w:r>
      <w:r>
        <w:rPr>
          <w:rFonts w:ascii="David" w:hAnsi="David" w:cs="David" w:hint="cs"/>
          <w:sz w:val="24"/>
          <w:szCs w:val="24"/>
          <w:rtl/>
        </w:rPr>
        <w:t xml:space="preserve">- </w:t>
      </w:r>
      <w:r w:rsidR="00264AE3">
        <w:rPr>
          <w:rFonts w:ascii="David" w:hAnsi="David" w:cs="David" w:hint="cs"/>
          <w:sz w:val="24"/>
          <w:szCs w:val="24"/>
          <w:rtl/>
        </w:rPr>
        <w:t>אם ההחלטה בטלה, היא בטלה. אין לביהמ"ש שק"ד. אם ההחלטה היא פגומה אך לא בפגם של סמכות, אז ביהמ"ש המוסך יש שק"ד להחליט אם לבטלה או לא</w:t>
      </w:r>
      <w:r w:rsidR="00C936DF">
        <w:rPr>
          <w:rFonts w:ascii="David" w:hAnsi="David" w:cs="David" w:hint="cs"/>
          <w:sz w:val="24"/>
          <w:szCs w:val="24"/>
          <w:rtl/>
        </w:rPr>
        <w:t>.</w:t>
      </w:r>
    </w:p>
    <w:p w14:paraId="05886CDC" w14:textId="394630C0" w:rsidR="0084069F" w:rsidRDefault="0084069F" w:rsidP="00567BB3">
      <w:pPr>
        <w:pStyle w:val="a7"/>
        <w:numPr>
          <w:ilvl w:val="0"/>
          <w:numId w:val="78"/>
        </w:numPr>
        <w:spacing w:after="0" w:line="360" w:lineRule="auto"/>
        <w:jc w:val="both"/>
        <w:rPr>
          <w:rFonts w:ascii="David" w:hAnsi="David" w:cs="David"/>
          <w:sz w:val="24"/>
          <w:szCs w:val="24"/>
        </w:rPr>
      </w:pPr>
      <w:r>
        <w:rPr>
          <w:rFonts w:ascii="David" w:hAnsi="David" w:cs="David" w:hint="cs"/>
          <w:sz w:val="24"/>
          <w:szCs w:val="24"/>
          <w:u w:val="single"/>
          <w:rtl/>
        </w:rPr>
        <w:t>בטלות</w:t>
      </w:r>
      <w:r w:rsidRPr="0084069F">
        <w:rPr>
          <w:rFonts w:ascii="David" w:hAnsi="David" w:cs="David" w:hint="cs"/>
          <w:sz w:val="24"/>
          <w:szCs w:val="24"/>
          <w:rtl/>
        </w:rPr>
        <w:t>-</w:t>
      </w:r>
      <w:r>
        <w:rPr>
          <w:rFonts w:ascii="David" w:hAnsi="David" w:cs="David" w:hint="cs"/>
          <w:sz w:val="24"/>
          <w:szCs w:val="24"/>
          <w:rtl/>
        </w:rPr>
        <w:t xml:space="preserve"> רטרואקטיבית, אקטיבית או פרוספקטיבית?</w:t>
      </w:r>
      <w:r w:rsidR="00C936DF">
        <w:rPr>
          <w:rFonts w:ascii="David" w:hAnsi="David" w:cs="David" w:hint="cs"/>
          <w:sz w:val="24"/>
          <w:szCs w:val="24"/>
          <w:rtl/>
        </w:rPr>
        <w:t xml:space="preserve"> תחולה בזמן. החלטה בטלה, היא אף פעם לא הייתה. זה רטרואקטיבי. לעומת זאת אם ההחלטה רק נפסדת, אז הביטול נכנס מהיום שביהמ"ש מבטל אותה והוא לא חייב לבטל רק אקטיבי אלא יכול להגיד שמתאריך מסוים- פרוספקטיבי.</w:t>
      </w:r>
    </w:p>
    <w:p w14:paraId="54C8FA9C" w14:textId="0DD4DCF4" w:rsidR="00C936DF" w:rsidRDefault="00C936DF" w:rsidP="00C936DF">
      <w:pPr>
        <w:spacing w:after="0" w:line="360" w:lineRule="auto"/>
        <w:jc w:val="both"/>
        <w:rPr>
          <w:rFonts w:ascii="David" w:hAnsi="David" w:cs="David"/>
          <w:sz w:val="24"/>
          <w:szCs w:val="24"/>
          <w:rtl/>
        </w:rPr>
      </w:pPr>
      <w:r>
        <w:rPr>
          <w:rFonts w:ascii="David" w:hAnsi="David" w:cs="David" w:hint="cs"/>
          <w:sz w:val="24"/>
          <w:szCs w:val="24"/>
          <w:rtl/>
        </w:rPr>
        <w:t>הגישה המסורתית</w:t>
      </w:r>
      <w:r w:rsidR="002842F8">
        <w:rPr>
          <w:rFonts w:ascii="David" w:hAnsi="David" w:cs="David" w:hint="cs"/>
          <w:sz w:val="24"/>
          <w:szCs w:val="24"/>
          <w:rtl/>
        </w:rPr>
        <w:t xml:space="preserve"> עוררה </w:t>
      </w:r>
      <w:r w:rsidR="002842F8" w:rsidRPr="002842F8">
        <w:rPr>
          <w:rFonts w:ascii="David" w:hAnsi="David" w:cs="David" w:hint="cs"/>
          <w:b/>
          <w:bCs/>
          <w:sz w:val="24"/>
          <w:szCs w:val="24"/>
          <w:highlight w:val="yellow"/>
          <w:rtl/>
        </w:rPr>
        <w:t>קשיים</w:t>
      </w:r>
      <w:r w:rsidR="002842F8">
        <w:rPr>
          <w:rFonts w:ascii="David" w:hAnsi="David" w:cs="David" w:hint="cs"/>
          <w:sz w:val="24"/>
          <w:szCs w:val="24"/>
          <w:rtl/>
        </w:rPr>
        <w:t>:</w:t>
      </w:r>
    </w:p>
    <w:p w14:paraId="0908B3DD" w14:textId="3BAC376A" w:rsidR="002842F8" w:rsidRDefault="002842F8" w:rsidP="002842F8">
      <w:pPr>
        <w:pStyle w:val="a7"/>
        <w:numPr>
          <w:ilvl w:val="0"/>
          <w:numId w:val="79"/>
        </w:numPr>
        <w:spacing w:after="0" w:line="360" w:lineRule="auto"/>
        <w:jc w:val="both"/>
        <w:rPr>
          <w:rFonts w:ascii="David" w:hAnsi="David" w:cs="David"/>
          <w:sz w:val="24"/>
          <w:szCs w:val="24"/>
        </w:rPr>
      </w:pPr>
      <w:r>
        <w:rPr>
          <w:rFonts w:ascii="David" w:hAnsi="David" w:cs="David" w:hint="cs"/>
          <w:sz w:val="24"/>
          <w:szCs w:val="24"/>
          <w:rtl/>
        </w:rPr>
        <w:t>אין בהכרח חומרה רבה יותר בפגם של סמכות מאשר פגמים אחרים</w:t>
      </w:r>
    </w:p>
    <w:p w14:paraId="58D6AB35" w14:textId="380E8CC4" w:rsidR="002842F8" w:rsidRDefault="002842F8" w:rsidP="002842F8">
      <w:pPr>
        <w:pStyle w:val="a7"/>
        <w:numPr>
          <w:ilvl w:val="0"/>
          <w:numId w:val="79"/>
        </w:numPr>
        <w:spacing w:after="0" w:line="360" w:lineRule="auto"/>
        <w:jc w:val="both"/>
        <w:rPr>
          <w:rFonts w:ascii="David" w:hAnsi="David" w:cs="David"/>
          <w:sz w:val="24"/>
          <w:szCs w:val="24"/>
        </w:rPr>
      </w:pPr>
      <w:r>
        <w:rPr>
          <w:rFonts w:ascii="David" w:hAnsi="David" w:cs="David" w:hint="cs"/>
          <w:sz w:val="24"/>
          <w:szCs w:val="24"/>
          <w:rtl/>
        </w:rPr>
        <w:t>קשה להבחין בין פגם של סמכות לפגמים אחרים</w:t>
      </w:r>
    </w:p>
    <w:p w14:paraId="213B1379" w14:textId="76AA5201" w:rsidR="002842F8" w:rsidRDefault="002842F8" w:rsidP="002842F8">
      <w:pPr>
        <w:pStyle w:val="a7"/>
        <w:numPr>
          <w:ilvl w:val="0"/>
          <w:numId w:val="79"/>
        </w:numPr>
        <w:spacing w:after="0" w:line="360" w:lineRule="auto"/>
        <w:jc w:val="both"/>
        <w:rPr>
          <w:rFonts w:ascii="David" w:hAnsi="David" w:cs="David"/>
          <w:sz w:val="24"/>
          <w:szCs w:val="24"/>
        </w:rPr>
      </w:pPr>
      <w:r>
        <w:rPr>
          <w:rFonts w:ascii="David" w:hAnsi="David" w:cs="David" w:hint="cs"/>
          <w:sz w:val="24"/>
          <w:szCs w:val="24"/>
          <w:rtl/>
        </w:rPr>
        <w:t>תוצאה נוקשה אינה מתחשבת במורכבות השיקולים</w:t>
      </w:r>
    </w:p>
    <w:p w14:paraId="7F18EF37" w14:textId="2D1FEAE8" w:rsidR="002842F8" w:rsidRDefault="002842F8" w:rsidP="002842F8">
      <w:pPr>
        <w:pStyle w:val="a7"/>
        <w:numPr>
          <w:ilvl w:val="0"/>
          <w:numId w:val="79"/>
        </w:numPr>
        <w:spacing w:after="0" w:line="360" w:lineRule="auto"/>
        <w:jc w:val="both"/>
        <w:rPr>
          <w:rFonts w:ascii="David" w:hAnsi="David" w:cs="David"/>
          <w:sz w:val="24"/>
          <w:szCs w:val="24"/>
        </w:rPr>
      </w:pPr>
      <w:r>
        <w:rPr>
          <w:rFonts w:ascii="David" w:hAnsi="David" w:cs="David" w:hint="cs"/>
          <w:sz w:val="24"/>
          <w:szCs w:val="24"/>
          <w:rtl/>
        </w:rPr>
        <w:t>"בטלות ו-"נפסדות" אינן מצבי טבע</w:t>
      </w:r>
      <w:r w:rsidR="00AC45AA">
        <w:rPr>
          <w:rFonts w:ascii="David" w:hAnsi="David" w:cs="David" w:hint="cs"/>
          <w:sz w:val="24"/>
          <w:szCs w:val="24"/>
          <w:rtl/>
        </w:rPr>
        <w:t xml:space="preserve">. </w:t>
      </w:r>
      <w:r w:rsidR="000B4891">
        <w:rPr>
          <w:rFonts w:ascii="David" w:hAnsi="David" w:cs="David" w:hint="cs"/>
          <w:sz w:val="24"/>
          <w:szCs w:val="24"/>
          <w:rtl/>
        </w:rPr>
        <w:t xml:space="preserve">זה כלל שביהמ"ש קבע. </w:t>
      </w:r>
    </w:p>
    <w:p w14:paraId="4EF89DBF" w14:textId="20ECFA19" w:rsidR="00601B34" w:rsidRDefault="0049317C" w:rsidP="0049317C">
      <w:pPr>
        <w:spacing w:after="0" w:line="360" w:lineRule="auto"/>
        <w:jc w:val="both"/>
        <w:rPr>
          <w:rFonts w:ascii="David" w:hAnsi="David" w:cs="David"/>
          <w:sz w:val="24"/>
          <w:szCs w:val="24"/>
          <w:rtl/>
        </w:rPr>
      </w:pPr>
      <w:r>
        <w:rPr>
          <w:rFonts w:ascii="David" w:hAnsi="David" w:cs="David" w:hint="cs"/>
          <w:sz w:val="24"/>
          <w:szCs w:val="24"/>
          <w:rtl/>
        </w:rPr>
        <w:t xml:space="preserve">על רקע זה, ביהמ"ש פיתח את מבחן </w:t>
      </w:r>
      <w:r w:rsidR="007D3A38">
        <w:rPr>
          <w:rFonts w:ascii="David" w:hAnsi="David" w:cs="David" w:hint="cs"/>
          <w:sz w:val="24"/>
          <w:szCs w:val="24"/>
          <w:rtl/>
        </w:rPr>
        <w:t>הבטלות</w:t>
      </w:r>
      <w:r w:rsidR="00004AF9">
        <w:rPr>
          <w:rFonts w:ascii="David" w:hAnsi="David" w:cs="David" w:hint="cs"/>
          <w:sz w:val="24"/>
          <w:szCs w:val="24"/>
          <w:rtl/>
        </w:rPr>
        <w:t>/התוצאה</w:t>
      </w:r>
      <w:r w:rsidR="007D3A38">
        <w:rPr>
          <w:rFonts w:ascii="David" w:hAnsi="David" w:cs="David" w:hint="cs"/>
          <w:sz w:val="24"/>
          <w:szCs w:val="24"/>
          <w:rtl/>
        </w:rPr>
        <w:t xml:space="preserve"> היחסית </w:t>
      </w:r>
    </w:p>
    <w:p w14:paraId="3C83848C" w14:textId="6C95EED7" w:rsidR="0049317C" w:rsidRDefault="007D3A38" w:rsidP="0049317C">
      <w:pPr>
        <w:spacing w:after="0" w:line="360" w:lineRule="auto"/>
        <w:jc w:val="both"/>
        <w:rPr>
          <w:rFonts w:ascii="David" w:hAnsi="David" w:cs="David"/>
          <w:sz w:val="24"/>
          <w:szCs w:val="24"/>
          <w:rtl/>
        </w:rPr>
      </w:pPr>
      <w:r w:rsidRPr="00E24E6E">
        <w:rPr>
          <w:rFonts w:ascii="David" w:hAnsi="David" w:cs="David" w:hint="cs"/>
          <w:sz w:val="24"/>
          <w:szCs w:val="24"/>
          <w:highlight w:val="green"/>
          <w:rtl/>
        </w:rPr>
        <w:t xml:space="preserve">פס"ד </w:t>
      </w:r>
      <w:r w:rsidRPr="00E24E6E">
        <w:rPr>
          <w:rFonts w:ascii="David" w:hAnsi="David" w:cs="David" w:hint="cs"/>
          <w:b/>
          <w:bCs/>
          <w:sz w:val="24"/>
          <w:szCs w:val="24"/>
          <w:highlight w:val="green"/>
          <w:rtl/>
        </w:rPr>
        <w:t>דרעי</w:t>
      </w:r>
    </w:p>
    <w:p w14:paraId="70A0207A" w14:textId="69D13A79" w:rsidR="001E1909" w:rsidRDefault="007D3A38" w:rsidP="001E1909">
      <w:pPr>
        <w:spacing w:after="0" w:line="360" w:lineRule="auto"/>
        <w:jc w:val="both"/>
        <w:rPr>
          <w:rFonts w:ascii="David" w:hAnsi="David" w:cs="David"/>
          <w:sz w:val="24"/>
          <w:szCs w:val="24"/>
          <w:rtl/>
        </w:rPr>
      </w:pPr>
      <w:r w:rsidRPr="007D3A38">
        <w:rPr>
          <w:rFonts w:ascii="David" w:hAnsi="David" w:cs="David" w:hint="cs"/>
          <w:sz w:val="24"/>
          <w:szCs w:val="24"/>
          <w:u w:val="single"/>
          <w:rtl/>
        </w:rPr>
        <w:t>עובדות המקרה</w:t>
      </w:r>
      <w:r>
        <w:rPr>
          <w:rFonts w:ascii="David" w:hAnsi="David" w:cs="David" w:hint="cs"/>
          <w:sz w:val="24"/>
          <w:szCs w:val="24"/>
          <w:rtl/>
        </w:rPr>
        <w:t xml:space="preserve">- אסיר </w:t>
      </w:r>
      <w:proofErr w:type="spellStart"/>
      <w:r>
        <w:rPr>
          <w:rFonts w:ascii="David" w:hAnsi="David" w:cs="David" w:hint="cs"/>
          <w:sz w:val="24"/>
          <w:szCs w:val="24"/>
          <w:rtl/>
        </w:rPr>
        <w:t>שועדת</w:t>
      </w:r>
      <w:proofErr w:type="spellEnd"/>
      <w:r>
        <w:rPr>
          <w:rFonts w:ascii="David" w:hAnsi="David" w:cs="David" w:hint="cs"/>
          <w:sz w:val="24"/>
          <w:szCs w:val="24"/>
          <w:rtl/>
        </w:rPr>
        <w:t xml:space="preserve"> השחרורים החליטה לשחרר אחרי 2/3. על פי החוק אז, </w:t>
      </w:r>
      <w:r w:rsidR="00601B34">
        <w:rPr>
          <w:rFonts w:ascii="David" w:hAnsi="David" w:cs="David" w:hint="cs"/>
          <w:sz w:val="24"/>
          <w:szCs w:val="24"/>
          <w:rtl/>
        </w:rPr>
        <w:t xml:space="preserve">אם אדם בזמן תקופת השחרור, מבצע עוד עבירה, מענישים אותו על עבירה זו והשחרור מתבטל. החוק נוסח </w:t>
      </w:r>
      <w:r w:rsidR="00601B34">
        <w:rPr>
          <w:rFonts w:ascii="David" w:hAnsi="David" w:cs="David" w:hint="cs"/>
          <w:sz w:val="24"/>
          <w:szCs w:val="24"/>
          <w:rtl/>
        </w:rPr>
        <w:lastRenderedPageBreak/>
        <w:t>שהועדת השחרורים, שהיא המוסמכת, מוסכמת לקבל את החלטת הביטול רק בתקופת ה-1/3. פס</w:t>
      </w:r>
      <w:r w:rsidR="00B80214">
        <w:rPr>
          <w:rFonts w:ascii="David" w:hAnsi="David" w:cs="David" w:hint="cs"/>
          <w:sz w:val="24"/>
          <w:szCs w:val="24"/>
          <w:rtl/>
        </w:rPr>
        <w:t>ל</w:t>
      </w:r>
      <w:r w:rsidR="00601B34">
        <w:rPr>
          <w:rFonts w:ascii="David" w:hAnsi="David" w:cs="David" w:hint="cs"/>
          <w:sz w:val="24"/>
          <w:szCs w:val="24"/>
          <w:rtl/>
        </w:rPr>
        <w:t xml:space="preserve">ו אותו יומיים לפני שנגמרה. הייתה בעיה טכנית ולא יכלו להביא אותו </w:t>
      </w:r>
      <w:proofErr w:type="spellStart"/>
      <w:r w:rsidR="00601B34">
        <w:rPr>
          <w:rFonts w:ascii="David" w:hAnsi="David" w:cs="David" w:hint="cs"/>
          <w:sz w:val="24"/>
          <w:szCs w:val="24"/>
          <w:rtl/>
        </w:rPr>
        <w:t>לועדה</w:t>
      </w:r>
      <w:proofErr w:type="spellEnd"/>
      <w:r w:rsidR="00601B34">
        <w:rPr>
          <w:rFonts w:ascii="David" w:hAnsi="David" w:cs="David" w:hint="cs"/>
          <w:sz w:val="24"/>
          <w:szCs w:val="24"/>
          <w:rtl/>
        </w:rPr>
        <w:t xml:space="preserve">. הביאו </w:t>
      </w:r>
      <w:proofErr w:type="spellStart"/>
      <w:r w:rsidR="00601B34">
        <w:rPr>
          <w:rFonts w:ascii="David" w:hAnsi="David" w:cs="David" w:hint="cs"/>
          <w:sz w:val="24"/>
          <w:szCs w:val="24"/>
          <w:rtl/>
        </w:rPr>
        <w:t>לועדה</w:t>
      </w:r>
      <w:proofErr w:type="spellEnd"/>
      <w:r w:rsidR="00601B34">
        <w:rPr>
          <w:rFonts w:ascii="David" w:hAnsi="David" w:cs="David" w:hint="cs"/>
          <w:sz w:val="24"/>
          <w:szCs w:val="24"/>
          <w:rtl/>
        </w:rPr>
        <w:t xml:space="preserve"> את הראיות והיא מבטלת. הוא הגיש עתירה בטענה שיש לו זכות טיעון ואם לא נותנים, זה פגיעה בסמכות. </w:t>
      </w:r>
    </w:p>
    <w:p w14:paraId="2D6C4785" w14:textId="4A0AD21E" w:rsidR="007D3A38" w:rsidRDefault="00601B34" w:rsidP="001E1909">
      <w:pPr>
        <w:spacing w:line="360" w:lineRule="auto"/>
        <w:jc w:val="both"/>
        <w:rPr>
          <w:rFonts w:ascii="David" w:hAnsi="David" w:cs="David"/>
          <w:sz w:val="24"/>
          <w:szCs w:val="24"/>
          <w:rtl/>
        </w:rPr>
      </w:pPr>
      <w:r w:rsidRPr="001E1909">
        <w:rPr>
          <w:rFonts w:ascii="David" w:hAnsi="David" w:cs="David" w:hint="cs"/>
          <w:sz w:val="24"/>
          <w:szCs w:val="24"/>
          <w:u w:val="single"/>
          <w:rtl/>
        </w:rPr>
        <w:t>ביהמ"ש</w:t>
      </w:r>
      <w:r w:rsidR="001E1909">
        <w:rPr>
          <w:rFonts w:ascii="David" w:hAnsi="David" w:cs="David" w:hint="cs"/>
          <w:sz w:val="24"/>
          <w:szCs w:val="24"/>
          <w:rtl/>
        </w:rPr>
        <w:t>-</w:t>
      </w:r>
      <w:r>
        <w:rPr>
          <w:rFonts w:ascii="David" w:hAnsi="David" w:cs="David" w:hint="cs"/>
          <w:sz w:val="24"/>
          <w:szCs w:val="24"/>
          <w:rtl/>
        </w:rPr>
        <w:t xml:space="preserve"> דחה את העתירה (בגלל עניין הצורך). שופט אחד הגיע לאותו התוצאה </w:t>
      </w:r>
      <w:r w:rsidR="00004AF9">
        <w:rPr>
          <w:rFonts w:ascii="David" w:hAnsi="David" w:cs="David" w:hint="cs"/>
          <w:sz w:val="24"/>
          <w:szCs w:val="24"/>
          <w:rtl/>
        </w:rPr>
        <w:t>דרך בטלות היחסית. בדיון, שאלו את עו"ד העותר</w:t>
      </w:r>
      <w:r w:rsidR="00403241">
        <w:rPr>
          <w:rFonts w:ascii="David" w:hAnsi="David" w:cs="David" w:hint="cs"/>
          <w:sz w:val="24"/>
          <w:szCs w:val="24"/>
          <w:rtl/>
        </w:rPr>
        <w:t xml:space="preserve"> שנניח היו נותנים לו לטעון, מה הוא היה טוען? הוא אמר שאין לו באמת טענה. ביהמ"ש אמר שאם לא נגרם שום נזק שהוא, </w:t>
      </w:r>
      <w:r w:rsidR="00AB78DE">
        <w:rPr>
          <w:rFonts w:ascii="David" w:hAnsi="David" w:cs="David" w:hint="cs"/>
          <w:sz w:val="24"/>
          <w:szCs w:val="24"/>
          <w:rtl/>
        </w:rPr>
        <w:t xml:space="preserve">לא היו לו בכלל טענות, ולא היה יכול בכלל להיגרם נזק, השופט כהן טוען </w:t>
      </w:r>
      <w:r w:rsidR="00E24E6E">
        <w:rPr>
          <w:rFonts w:ascii="David" w:hAnsi="David" w:cs="David" w:hint="cs"/>
          <w:sz w:val="24"/>
          <w:szCs w:val="24"/>
          <w:rtl/>
        </w:rPr>
        <w:t xml:space="preserve">שלא ניתן בכלל לטעון שההחלטה בטלה. </w:t>
      </w:r>
    </w:p>
    <w:p w14:paraId="0843238A" w14:textId="5D8627C8" w:rsidR="00E24E6E" w:rsidRDefault="00E24E6E" w:rsidP="0049317C">
      <w:pPr>
        <w:spacing w:after="0" w:line="360" w:lineRule="auto"/>
        <w:jc w:val="both"/>
        <w:rPr>
          <w:rFonts w:ascii="David" w:hAnsi="David" w:cs="David"/>
          <w:sz w:val="24"/>
          <w:szCs w:val="24"/>
          <w:rtl/>
        </w:rPr>
      </w:pPr>
      <w:r>
        <w:rPr>
          <w:rFonts w:ascii="David" w:hAnsi="David" w:cs="David" w:hint="cs"/>
          <w:sz w:val="24"/>
          <w:szCs w:val="24"/>
          <w:rtl/>
        </w:rPr>
        <w:t xml:space="preserve">התיאוריה של הבטלות היחסית התפתחה עם השנים. </w:t>
      </w:r>
    </w:p>
    <w:p w14:paraId="7EB10D60" w14:textId="3B75BEDF" w:rsidR="00E24E6E" w:rsidRDefault="00E24E6E" w:rsidP="0049317C">
      <w:pPr>
        <w:spacing w:after="0" w:line="360" w:lineRule="auto"/>
        <w:jc w:val="both"/>
        <w:rPr>
          <w:rFonts w:ascii="David" w:hAnsi="David" w:cs="David"/>
          <w:sz w:val="24"/>
          <w:szCs w:val="24"/>
          <w:rtl/>
        </w:rPr>
      </w:pPr>
      <w:r>
        <w:rPr>
          <w:rFonts w:ascii="David" w:hAnsi="David" w:cs="David" w:hint="cs"/>
          <w:sz w:val="24"/>
          <w:szCs w:val="24"/>
          <w:rtl/>
        </w:rPr>
        <w:t>ב</w:t>
      </w:r>
      <w:r w:rsidRPr="00B27F2D">
        <w:rPr>
          <w:rFonts w:ascii="David" w:hAnsi="David" w:cs="David" w:hint="cs"/>
          <w:sz w:val="24"/>
          <w:szCs w:val="24"/>
          <w:highlight w:val="green"/>
          <w:rtl/>
        </w:rPr>
        <w:t xml:space="preserve">פס"ד </w:t>
      </w:r>
      <w:r w:rsidRPr="00B27F2D">
        <w:rPr>
          <w:rFonts w:ascii="David" w:hAnsi="David" w:cs="David" w:hint="cs"/>
          <w:b/>
          <w:bCs/>
          <w:sz w:val="24"/>
          <w:szCs w:val="24"/>
          <w:highlight w:val="green"/>
          <w:rtl/>
        </w:rPr>
        <w:t>שפירא</w:t>
      </w:r>
      <w:r>
        <w:rPr>
          <w:rFonts w:ascii="David" w:hAnsi="David" w:cs="David" w:hint="cs"/>
          <w:sz w:val="24"/>
          <w:szCs w:val="24"/>
          <w:rtl/>
        </w:rPr>
        <w:t xml:space="preserve">, השופט ברק </w:t>
      </w:r>
      <w:r w:rsidR="001E1909">
        <w:rPr>
          <w:rFonts w:ascii="David" w:hAnsi="David" w:cs="David" w:hint="cs"/>
          <w:sz w:val="24"/>
          <w:szCs w:val="24"/>
          <w:rtl/>
        </w:rPr>
        <w:t>אומר</w:t>
      </w:r>
      <w:r w:rsidR="00032E40">
        <w:rPr>
          <w:rFonts w:ascii="David" w:hAnsi="David" w:cs="David" w:hint="cs"/>
          <w:sz w:val="24"/>
          <w:szCs w:val="24"/>
          <w:rtl/>
        </w:rPr>
        <w:t>:</w:t>
      </w:r>
    </w:p>
    <w:p w14:paraId="40A48578" w14:textId="77777777" w:rsidR="00032E40" w:rsidRDefault="00032E40" w:rsidP="00032E40">
      <w:pPr>
        <w:spacing w:after="0" w:line="360" w:lineRule="auto"/>
        <w:ind w:left="720"/>
        <w:jc w:val="both"/>
        <w:rPr>
          <w:rFonts w:ascii="FrankRuehl" w:hAnsi="FrankRuehl" w:cs="FrankRuehl"/>
          <w:sz w:val="28"/>
          <w:szCs w:val="28"/>
          <w:rtl/>
        </w:rPr>
      </w:pPr>
      <w:r w:rsidRPr="00032E40">
        <w:rPr>
          <w:rFonts w:ascii="FrankRuehl" w:hAnsi="FrankRuehl" w:cs="FrankRuehl" w:hint="cs"/>
          <w:sz w:val="28"/>
          <w:szCs w:val="28"/>
          <w:rtl/>
        </w:rPr>
        <w:t xml:space="preserve">"מושג הבטלות, כמושג משפטי ולא טבעי, הוא לעולם מושג יחסי וגמיש. נורמה משפטית יכולה להיות בטלה ומבוטלת לעניין פלוני ותקפה לעניין אלמוני; היא יכולה להיות כאין וכאפס כלפי ראובן ובעלת תוצאות מלאות כלפי שמעון. מכאן, שבטלותה של החלטה חייבת להתייחס תמיד למהות הזכות המופרת, לסעד הנדרש, להליך בו נדרש הסעד ולצדדים הדורשים אותו. כל עוד לא נדרש הסעד הנכון, בהליך הנכון, על- ידי הצד הנכון, ההחלטה הפגועה ביותר ממשיכה לעמוד". </w:t>
      </w:r>
    </w:p>
    <w:p w14:paraId="572F5B82" w14:textId="49B9CEF7" w:rsidR="008059C2" w:rsidRDefault="00032E40" w:rsidP="005C4444">
      <w:pPr>
        <w:spacing w:after="0" w:line="360" w:lineRule="auto"/>
        <w:ind w:left="720"/>
        <w:jc w:val="both"/>
        <w:rPr>
          <w:rFonts w:ascii="FrankRuehl" w:hAnsi="FrankRuehl" w:cs="FrankRuehl"/>
          <w:sz w:val="28"/>
          <w:szCs w:val="28"/>
          <w:rtl/>
        </w:rPr>
      </w:pPr>
      <w:r>
        <w:rPr>
          <w:rFonts w:ascii="David" w:hAnsi="David" w:cs="David" w:hint="cs"/>
          <w:sz w:val="24"/>
          <w:szCs w:val="24"/>
          <w:rtl/>
        </w:rPr>
        <w:t>(פסקה</w:t>
      </w:r>
      <w:r w:rsidR="005C4444">
        <w:rPr>
          <w:rFonts w:ascii="David" w:hAnsi="David" w:cs="David" w:hint="cs"/>
          <w:sz w:val="24"/>
          <w:szCs w:val="24"/>
          <w:rtl/>
        </w:rPr>
        <w:t xml:space="preserve"> 10</w:t>
      </w:r>
      <w:r>
        <w:rPr>
          <w:rFonts w:ascii="David" w:hAnsi="David" w:cs="David" w:hint="cs"/>
          <w:sz w:val="24"/>
          <w:szCs w:val="24"/>
          <w:rtl/>
        </w:rPr>
        <w:t xml:space="preserve"> לפס"ד של השופט ברק)</w:t>
      </w:r>
      <w:r w:rsidR="008059C2">
        <w:rPr>
          <w:rFonts w:ascii="David" w:hAnsi="David" w:cs="David" w:hint="cs"/>
          <w:sz w:val="24"/>
          <w:szCs w:val="24"/>
          <w:rtl/>
        </w:rPr>
        <w:t xml:space="preserve"> </w:t>
      </w:r>
    </w:p>
    <w:p w14:paraId="288D76B4" w14:textId="0B0197F5" w:rsidR="00032E40" w:rsidRDefault="00032E40" w:rsidP="00596724">
      <w:pPr>
        <w:spacing w:after="0" w:line="360" w:lineRule="auto"/>
        <w:jc w:val="both"/>
        <w:rPr>
          <w:rFonts w:ascii="David" w:hAnsi="David" w:cs="David"/>
          <w:sz w:val="24"/>
          <w:szCs w:val="24"/>
          <w:rtl/>
        </w:rPr>
      </w:pPr>
      <w:r>
        <w:rPr>
          <w:rFonts w:ascii="David" w:hAnsi="David" w:cs="David" w:hint="cs"/>
          <w:sz w:val="24"/>
          <w:szCs w:val="24"/>
          <w:rtl/>
        </w:rPr>
        <w:t xml:space="preserve">הוא אומר שבטלות, לא ניתן להגיד שהיא דבר מוחלט, אלא יש בה אלמנט יחסי. </w:t>
      </w:r>
    </w:p>
    <w:p w14:paraId="51702DC6" w14:textId="42CC228C" w:rsidR="00032E40" w:rsidRDefault="00032E40" w:rsidP="0049317C">
      <w:pPr>
        <w:spacing w:after="0" w:line="360" w:lineRule="auto"/>
        <w:jc w:val="both"/>
        <w:rPr>
          <w:rFonts w:ascii="David" w:hAnsi="David" w:cs="David"/>
          <w:sz w:val="24"/>
          <w:szCs w:val="24"/>
          <w:rtl/>
        </w:rPr>
      </w:pPr>
      <w:r>
        <w:rPr>
          <w:rFonts w:ascii="David" w:hAnsi="David" w:cs="David" w:hint="cs"/>
          <w:sz w:val="24"/>
          <w:szCs w:val="24"/>
          <w:rtl/>
        </w:rPr>
        <w:t>התפתחות נוספת הייתה ב</w:t>
      </w:r>
      <w:r w:rsidRPr="00510D1D">
        <w:rPr>
          <w:rFonts w:ascii="David" w:hAnsi="David" w:cs="David" w:hint="cs"/>
          <w:sz w:val="24"/>
          <w:szCs w:val="24"/>
          <w:highlight w:val="green"/>
          <w:rtl/>
        </w:rPr>
        <w:t xml:space="preserve">פס"ד </w:t>
      </w:r>
      <w:proofErr w:type="spellStart"/>
      <w:r w:rsidRPr="00510D1D">
        <w:rPr>
          <w:rFonts w:ascii="David" w:hAnsi="David" w:cs="David" w:hint="cs"/>
          <w:b/>
          <w:bCs/>
          <w:sz w:val="24"/>
          <w:szCs w:val="24"/>
          <w:highlight w:val="green"/>
          <w:rtl/>
        </w:rPr>
        <w:t>גיספן</w:t>
      </w:r>
      <w:proofErr w:type="spellEnd"/>
      <w:r>
        <w:rPr>
          <w:rFonts w:ascii="David" w:hAnsi="David" w:cs="David" w:hint="cs"/>
          <w:sz w:val="24"/>
          <w:szCs w:val="24"/>
          <w:rtl/>
        </w:rPr>
        <w:t xml:space="preserve">. </w:t>
      </w:r>
      <w:r w:rsidR="00AF406A">
        <w:rPr>
          <w:rFonts w:ascii="David" w:hAnsi="David" w:cs="David" w:hint="cs"/>
          <w:sz w:val="24"/>
          <w:szCs w:val="24"/>
          <w:rtl/>
        </w:rPr>
        <w:t>במהות אומרים שזה מעבר לבטלות על טיב ביהמ"ש הנכון, בסעד הנכון</w:t>
      </w:r>
      <w:r w:rsidR="00C02CFA">
        <w:rPr>
          <w:rFonts w:ascii="David" w:hAnsi="David" w:cs="David" w:hint="cs"/>
          <w:sz w:val="24"/>
          <w:szCs w:val="24"/>
          <w:rtl/>
        </w:rPr>
        <w:t xml:space="preserve">. </w:t>
      </w:r>
    </w:p>
    <w:p w14:paraId="1272C76A" w14:textId="77777777" w:rsidR="00E009E2" w:rsidRDefault="00510D1D" w:rsidP="00E009E2">
      <w:pPr>
        <w:spacing w:after="0" w:line="360" w:lineRule="auto"/>
        <w:ind w:left="720"/>
        <w:jc w:val="both"/>
        <w:rPr>
          <w:rFonts w:ascii="FrankRuehl" w:hAnsi="FrankRuehl" w:cs="FrankRuehl"/>
          <w:sz w:val="28"/>
          <w:szCs w:val="28"/>
          <w:rtl/>
        </w:rPr>
      </w:pPr>
      <w:r>
        <w:rPr>
          <w:rFonts w:ascii="FrankRuehl" w:hAnsi="FrankRuehl" w:cs="FrankRuehl" w:hint="cs"/>
          <w:sz w:val="28"/>
          <w:szCs w:val="28"/>
          <w:rtl/>
        </w:rPr>
        <w:t xml:space="preserve">"בכל מקרה שבו נפל </w:t>
      </w:r>
      <w:r w:rsidR="005A665B" w:rsidRPr="00510D1D">
        <w:rPr>
          <w:rFonts w:ascii="FrankRuehl" w:hAnsi="FrankRuehl" w:cs="FrankRuehl" w:hint="cs"/>
          <w:sz w:val="28"/>
          <w:szCs w:val="28"/>
          <w:rtl/>
        </w:rPr>
        <w:t>פגם משפטי, אם בפסק</w:t>
      </w:r>
      <w:r w:rsidR="005A665B" w:rsidRPr="00510D1D">
        <w:rPr>
          <w:rFonts w:ascii="FrankRuehl" w:hAnsi="FrankRuehl" w:cs="FrankRuehl" w:hint="cs"/>
          <w:position w:val="4"/>
          <w:sz w:val="28"/>
          <w:szCs w:val="28"/>
          <w:rtl/>
        </w:rPr>
        <w:t>-</w:t>
      </w:r>
      <w:r w:rsidR="005A665B" w:rsidRPr="00510D1D">
        <w:rPr>
          <w:rFonts w:ascii="FrankRuehl" w:hAnsi="FrankRuehl" w:cs="FrankRuehl" w:hint="cs"/>
          <w:sz w:val="28"/>
          <w:szCs w:val="28"/>
          <w:rtl/>
        </w:rPr>
        <w:t>דין של בית</w:t>
      </w:r>
      <w:r w:rsidR="005A665B" w:rsidRPr="00510D1D">
        <w:rPr>
          <w:rFonts w:ascii="FrankRuehl" w:hAnsi="FrankRuehl" w:cs="FrankRuehl" w:hint="cs"/>
          <w:position w:val="4"/>
          <w:sz w:val="28"/>
          <w:szCs w:val="28"/>
          <w:rtl/>
        </w:rPr>
        <w:t>-</w:t>
      </w:r>
      <w:r w:rsidR="005A665B" w:rsidRPr="00510D1D">
        <w:rPr>
          <w:rFonts w:ascii="FrankRuehl" w:hAnsi="FrankRuehl" w:cs="FrankRuehl" w:hint="cs"/>
          <w:sz w:val="28"/>
          <w:szCs w:val="28"/>
          <w:rtl/>
        </w:rPr>
        <w:t>משפט ואם בהחלטה של רשות מינהלית, בגדר הסמכות או מחוץ לסמכות, יש לבדוק את נסיבות המקרה, בראש ובראשונה את מהות הפגם, ולהתאים את הסעד שיינתן על</w:t>
      </w:r>
      <w:r w:rsidR="005A665B" w:rsidRPr="00510D1D">
        <w:rPr>
          <w:rFonts w:ascii="FrankRuehl" w:hAnsi="FrankRuehl" w:cs="FrankRuehl" w:hint="cs"/>
          <w:position w:val="4"/>
          <w:sz w:val="28"/>
          <w:szCs w:val="28"/>
          <w:rtl/>
        </w:rPr>
        <w:t>-</w:t>
      </w:r>
      <w:r w:rsidR="005A665B" w:rsidRPr="00510D1D">
        <w:rPr>
          <w:rFonts w:ascii="FrankRuehl" w:hAnsi="FrankRuehl" w:cs="FrankRuehl" w:hint="cs"/>
          <w:sz w:val="28"/>
          <w:szCs w:val="28"/>
          <w:rtl/>
        </w:rPr>
        <w:t>ידי בית</w:t>
      </w:r>
      <w:r w:rsidR="005A665B" w:rsidRPr="00510D1D">
        <w:rPr>
          <w:rFonts w:ascii="FrankRuehl" w:hAnsi="FrankRuehl" w:cs="FrankRuehl" w:hint="cs"/>
          <w:position w:val="4"/>
          <w:sz w:val="28"/>
          <w:szCs w:val="28"/>
          <w:rtl/>
        </w:rPr>
        <w:t>-</w:t>
      </w:r>
      <w:r w:rsidR="005A665B" w:rsidRPr="00510D1D">
        <w:rPr>
          <w:rFonts w:ascii="FrankRuehl" w:hAnsi="FrankRuehl" w:cs="FrankRuehl" w:hint="cs"/>
          <w:sz w:val="28"/>
          <w:szCs w:val="28"/>
          <w:rtl/>
        </w:rPr>
        <w:t>המשפט לכל הנסיבות. אשר</w:t>
      </w:r>
      <w:r w:rsidR="005A665B" w:rsidRPr="00510D1D">
        <w:rPr>
          <w:rFonts w:ascii="FrankRuehl" w:hAnsi="FrankRuehl" w:cs="FrankRuehl" w:hint="cs"/>
          <w:position w:val="4"/>
          <w:sz w:val="28"/>
          <w:szCs w:val="28"/>
          <w:rtl/>
        </w:rPr>
        <w:t>-</w:t>
      </w:r>
      <w:r w:rsidR="005A665B" w:rsidRPr="00510D1D">
        <w:rPr>
          <w:rFonts w:ascii="FrankRuehl" w:hAnsi="FrankRuehl" w:cs="FrankRuehl" w:hint="cs"/>
          <w:sz w:val="28"/>
          <w:szCs w:val="28"/>
          <w:rtl/>
        </w:rPr>
        <w:t>על</w:t>
      </w:r>
      <w:r w:rsidR="005A665B" w:rsidRPr="00510D1D">
        <w:rPr>
          <w:rFonts w:ascii="FrankRuehl" w:hAnsi="FrankRuehl" w:cs="FrankRuehl" w:hint="cs"/>
          <w:position w:val="4"/>
          <w:sz w:val="28"/>
          <w:szCs w:val="28"/>
          <w:rtl/>
        </w:rPr>
        <w:t>-</w:t>
      </w:r>
      <w:r w:rsidR="005A665B" w:rsidRPr="00510D1D">
        <w:rPr>
          <w:rFonts w:ascii="FrankRuehl" w:hAnsi="FrankRuehl" w:cs="FrankRuehl" w:hint="cs"/>
          <w:sz w:val="28"/>
          <w:szCs w:val="28"/>
          <w:rtl/>
        </w:rPr>
        <w:t>כן אפשר כי בנסיבות מסוימות פגם מסוים, בגדר הסמכות או מחוץ לסמכות, יצדיק מתן סעד מסוים, כגון הצהרה על הבטלות של פסק</w:t>
      </w:r>
      <w:r w:rsidR="005A665B" w:rsidRPr="00510D1D">
        <w:rPr>
          <w:rFonts w:ascii="FrankRuehl" w:hAnsi="FrankRuehl" w:cs="FrankRuehl" w:hint="cs"/>
          <w:position w:val="4"/>
          <w:sz w:val="28"/>
          <w:szCs w:val="28"/>
          <w:rtl/>
        </w:rPr>
        <w:t>-</w:t>
      </w:r>
      <w:r w:rsidR="005A665B" w:rsidRPr="00510D1D">
        <w:rPr>
          <w:rFonts w:ascii="FrankRuehl" w:hAnsi="FrankRuehl" w:cs="FrankRuehl" w:hint="cs"/>
          <w:sz w:val="28"/>
          <w:szCs w:val="28"/>
          <w:rtl/>
        </w:rPr>
        <w:t>הדין או ההחלטה, ואילו בנסיבות אחרות אותו פגם יצדיק מתן סעד אחר</w:t>
      </w:r>
      <w:r>
        <w:rPr>
          <w:rFonts w:ascii="FrankRuehl" w:hAnsi="FrankRuehl" w:cs="FrankRuehl" w:hint="cs"/>
          <w:sz w:val="28"/>
          <w:szCs w:val="28"/>
          <w:rtl/>
        </w:rPr>
        <w:t>"</w:t>
      </w:r>
    </w:p>
    <w:p w14:paraId="35089DCD" w14:textId="73B218EA" w:rsidR="00510D1D" w:rsidRPr="00E009E2" w:rsidRDefault="00510D1D" w:rsidP="00E009E2">
      <w:pPr>
        <w:spacing w:after="0" w:line="360" w:lineRule="auto"/>
        <w:ind w:left="720"/>
        <w:jc w:val="both"/>
        <w:rPr>
          <w:rFonts w:ascii="FrankRuehl" w:hAnsi="FrankRuehl" w:cs="FrankRuehl"/>
          <w:sz w:val="28"/>
          <w:szCs w:val="28"/>
          <w:rtl/>
        </w:rPr>
      </w:pPr>
      <w:r>
        <w:rPr>
          <w:rFonts w:ascii="David" w:hAnsi="David" w:cs="David" w:hint="cs"/>
          <w:sz w:val="24"/>
          <w:szCs w:val="24"/>
          <w:rtl/>
        </w:rPr>
        <w:t>(פסקה</w:t>
      </w:r>
      <w:r w:rsidR="00E009E2">
        <w:rPr>
          <w:rFonts w:ascii="David" w:hAnsi="David" w:cs="David" w:hint="cs"/>
          <w:sz w:val="24"/>
          <w:szCs w:val="24"/>
          <w:rtl/>
        </w:rPr>
        <w:t xml:space="preserve"> 15 </w:t>
      </w:r>
      <w:r>
        <w:rPr>
          <w:rFonts w:ascii="David" w:hAnsi="David" w:cs="David" w:hint="cs"/>
          <w:sz w:val="24"/>
          <w:szCs w:val="24"/>
          <w:rtl/>
        </w:rPr>
        <w:t xml:space="preserve">לפס"ד של השופט </w:t>
      </w:r>
      <w:r w:rsidR="00E009E2">
        <w:rPr>
          <w:rFonts w:ascii="David" w:hAnsi="David" w:cs="David" w:hint="cs"/>
          <w:sz w:val="24"/>
          <w:szCs w:val="24"/>
          <w:rtl/>
        </w:rPr>
        <w:t>זמיר</w:t>
      </w:r>
      <w:r>
        <w:rPr>
          <w:rFonts w:ascii="David" w:hAnsi="David" w:cs="David" w:hint="cs"/>
          <w:sz w:val="24"/>
          <w:szCs w:val="24"/>
          <w:rtl/>
        </w:rPr>
        <w:t>)</w:t>
      </w:r>
    </w:p>
    <w:p w14:paraId="5D614503" w14:textId="14F76D22" w:rsidR="008059C2" w:rsidRDefault="008059C2" w:rsidP="008059C2">
      <w:pPr>
        <w:spacing w:after="0" w:line="360" w:lineRule="auto"/>
        <w:jc w:val="both"/>
        <w:rPr>
          <w:rFonts w:ascii="David" w:hAnsi="David" w:cs="David"/>
          <w:sz w:val="24"/>
          <w:szCs w:val="24"/>
          <w:rtl/>
        </w:rPr>
      </w:pPr>
      <w:r>
        <w:rPr>
          <w:rFonts w:ascii="David" w:hAnsi="David" w:cs="David" w:hint="cs"/>
          <w:sz w:val="24"/>
          <w:szCs w:val="24"/>
          <w:rtl/>
        </w:rPr>
        <w:t xml:space="preserve">כלומר, </w:t>
      </w:r>
      <w:r w:rsidR="00E009E2">
        <w:rPr>
          <w:rFonts w:ascii="David" w:hAnsi="David" w:cs="David" w:hint="cs"/>
          <w:sz w:val="24"/>
          <w:szCs w:val="24"/>
          <w:rtl/>
        </w:rPr>
        <w:t>ל</w:t>
      </w:r>
      <w:r w:rsidR="001E3375">
        <w:rPr>
          <w:rFonts w:ascii="David" w:hAnsi="David" w:cs="David" w:hint="cs"/>
          <w:sz w:val="24"/>
          <w:szCs w:val="24"/>
          <w:rtl/>
        </w:rPr>
        <w:t xml:space="preserve">ביהמ"ש יש שק"ד בהתאם למכלול הנסיבות, לקבוע מה התוצאה. גם אם ההליך הוא נכון והעתירה בסדר, ההחלטה אם לבטל, תלוי באיזון שביהמ"ש צריך לעשות בנסיבות העניין. אם לא בטלות מלאה, חלקית, ואם לא, סעד אחר. </w:t>
      </w:r>
      <w:r w:rsidR="00086165">
        <w:rPr>
          <w:rFonts w:ascii="David" w:hAnsi="David" w:cs="David" w:hint="cs"/>
          <w:sz w:val="24"/>
          <w:szCs w:val="24"/>
          <w:rtl/>
        </w:rPr>
        <w:t xml:space="preserve">לפעמים אפילו לא נותנים סעד בכלל. </w:t>
      </w:r>
    </w:p>
    <w:p w14:paraId="7467BF50" w14:textId="5CFC31FB" w:rsidR="00760454" w:rsidRDefault="00760454" w:rsidP="008059C2">
      <w:pPr>
        <w:spacing w:after="0" w:line="360" w:lineRule="auto"/>
        <w:jc w:val="both"/>
        <w:rPr>
          <w:rFonts w:ascii="David" w:hAnsi="David" w:cs="David"/>
          <w:sz w:val="24"/>
          <w:szCs w:val="24"/>
          <w:rtl/>
        </w:rPr>
      </w:pPr>
      <w:r>
        <w:rPr>
          <w:rFonts w:ascii="David" w:hAnsi="David" w:cs="David" w:hint="cs"/>
          <w:sz w:val="24"/>
          <w:szCs w:val="24"/>
          <w:rtl/>
        </w:rPr>
        <w:t>כמו כן, לפי המבחן הבטלות ה</w:t>
      </w:r>
      <w:r w:rsidR="00D824A4">
        <w:rPr>
          <w:rFonts w:ascii="David" w:hAnsi="David" w:cs="David" w:hint="cs"/>
          <w:sz w:val="24"/>
          <w:szCs w:val="24"/>
          <w:rtl/>
        </w:rPr>
        <w:t xml:space="preserve">יחסית, יש גם שק"ד במתן אפשרות לתקיפה עקיפה. זה לא תלוי בשאלה האם ההחלטה היא בלי סמכות או עם. אם יש פגם משפטי, לפי מדיניות שביהמ"ש קובע, הוא מחליט אם להרשות תקיפה עקיפה או לא. </w:t>
      </w:r>
    </w:p>
    <w:p w14:paraId="52165448" w14:textId="7B23621A" w:rsidR="00D824A4" w:rsidRDefault="005E2BD5" w:rsidP="00D104B6">
      <w:pPr>
        <w:spacing w:line="360" w:lineRule="auto"/>
        <w:jc w:val="both"/>
        <w:rPr>
          <w:rFonts w:ascii="David" w:hAnsi="David" w:cs="David"/>
          <w:sz w:val="24"/>
          <w:szCs w:val="24"/>
          <w:rtl/>
        </w:rPr>
      </w:pPr>
      <w:r>
        <w:rPr>
          <w:rFonts w:ascii="David" w:hAnsi="David" w:cs="David" w:hint="cs"/>
          <w:sz w:val="24"/>
          <w:szCs w:val="24"/>
          <w:rtl/>
        </w:rPr>
        <w:t xml:space="preserve">בנוסף, יש שק"ד במועד הבטלות. ביהמ"ש לפני כמה שנים פיתח </w:t>
      </w:r>
      <w:r w:rsidR="00652E33">
        <w:rPr>
          <w:rFonts w:ascii="David" w:hAnsi="David" w:cs="David" w:hint="cs"/>
          <w:sz w:val="24"/>
          <w:szCs w:val="24"/>
          <w:rtl/>
        </w:rPr>
        <w:t>ביהמ"ש "התראת בטלות". הוא אומר שכרגע הוא לא מבטל אבל הוא מזהיר את הרשות לא לקבל החלטות בצורה הזו</w:t>
      </w:r>
      <w:r w:rsidR="00A36BF7">
        <w:rPr>
          <w:rFonts w:ascii="David" w:hAnsi="David" w:cs="David" w:hint="cs"/>
          <w:sz w:val="24"/>
          <w:szCs w:val="24"/>
          <w:rtl/>
        </w:rPr>
        <w:t xml:space="preserve">. אם רשות עושה זאת שוב, אז מבטלים. לא תמיד ביהמ"ש עומד בכך. </w:t>
      </w:r>
    </w:p>
    <w:p w14:paraId="0AB55F01" w14:textId="77777777" w:rsidR="00F7242A" w:rsidRDefault="00CF7ED0" w:rsidP="008059C2">
      <w:pPr>
        <w:spacing w:after="0" w:line="360" w:lineRule="auto"/>
        <w:jc w:val="both"/>
        <w:rPr>
          <w:rFonts w:ascii="David" w:hAnsi="David" w:cs="David"/>
          <w:sz w:val="24"/>
          <w:szCs w:val="24"/>
          <w:rtl/>
        </w:rPr>
      </w:pPr>
      <w:r>
        <w:rPr>
          <w:rFonts w:ascii="David" w:hAnsi="David" w:cs="David" w:hint="cs"/>
          <w:sz w:val="24"/>
          <w:szCs w:val="24"/>
          <w:rtl/>
        </w:rPr>
        <w:lastRenderedPageBreak/>
        <w:t xml:space="preserve">כאשר מקבלים טענה כזו, אומרים שזה יפגע בצדדים שלישיים. טוענים את זה הרבה. </w:t>
      </w:r>
    </w:p>
    <w:p w14:paraId="177786EB" w14:textId="03F28A6E" w:rsidR="00D104B6" w:rsidRDefault="00F7242A" w:rsidP="008059C2">
      <w:pPr>
        <w:spacing w:after="0" w:line="360" w:lineRule="auto"/>
        <w:jc w:val="both"/>
        <w:rPr>
          <w:rFonts w:ascii="David" w:hAnsi="David" w:cs="David"/>
          <w:sz w:val="24"/>
          <w:szCs w:val="24"/>
          <w:rtl/>
        </w:rPr>
      </w:pPr>
      <w:r>
        <w:rPr>
          <w:rFonts w:ascii="David" w:hAnsi="David" w:cs="David" w:hint="cs"/>
          <w:sz w:val="24"/>
          <w:szCs w:val="24"/>
          <w:rtl/>
        </w:rPr>
        <w:t xml:space="preserve">יש להלכת התוצאה/הבטלות היחסית </w:t>
      </w:r>
      <w:r w:rsidRPr="00F7242A">
        <w:rPr>
          <w:rFonts w:ascii="David" w:hAnsi="David" w:cs="David" w:hint="cs"/>
          <w:b/>
          <w:bCs/>
          <w:sz w:val="24"/>
          <w:szCs w:val="24"/>
          <w:highlight w:val="yellow"/>
          <w:rtl/>
        </w:rPr>
        <w:t>חסרונות</w:t>
      </w:r>
      <w:r>
        <w:rPr>
          <w:rFonts w:ascii="David" w:hAnsi="David" w:cs="David" w:hint="cs"/>
          <w:sz w:val="24"/>
          <w:szCs w:val="24"/>
          <w:rtl/>
        </w:rPr>
        <w:t>:</w:t>
      </w:r>
    </w:p>
    <w:p w14:paraId="2BDBE7F6" w14:textId="31E40798" w:rsidR="00F7242A" w:rsidRDefault="00F7242A" w:rsidP="00F7242A">
      <w:pPr>
        <w:pStyle w:val="a7"/>
        <w:numPr>
          <w:ilvl w:val="0"/>
          <w:numId w:val="80"/>
        </w:numPr>
        <w:spacing w:after="0" w:line="360" w:lineRule="auto"/>
        <w:jc w:val="both"/>
        <w:rPr>
          <w:rFonts w:ascii="David" w:hAnsi="David" w:cs="David"/>
          <w:sz w:val="24"/>
          <w:szCs w:val="24"/>
        </w:rPr>
      </w:pPr>
      <w:r w:rsidRPr="00065FEC">
        <w:rPr>
          <w:rFonts w:ascii="David" w:hAnsi="David" w:cs="David" w:hint="cs"/>
          <w:sz w:val="24"/>
          <w:szCs w:val="24"/>
          <w:u w:val="single"/>
          <w:rtl/>
        </w:rPr>
        <w:t>אי הבחנה בין "יחסיות" כחריג לבין גמישות מוחלטת</w:t>
      </w:r>
      <w:r w:rsidR="003F54BF">
        <w:rPr>
          <w:rFonts w:ascii="David" w:hAnsi="David" w:cs="David" w:hint="cs"/>
          <w:sz w:val="24"/>
          <w:szCs w:val="24"/>
          <w:rtl/>
        </w:rPr>
        <w:t xml:space="preserve">- </w:t>
      </w:r>
      <w:r w:rsidR="00832522">
        <w:rPr>
          <w:rFonts w:ascii="David" w:hAnsi="David" w:cs="David" w:hint="cs"/>
          <w:sz w:val="24"/>
          <w:szCs w:val="24"/>
          <w:rtl/>
        </w:rPr>
        <w:t xml:space="preserve">לא אומרים שהחלטה בלתי חוקית, היא בטלה, אלא שלביהמ"ש יש שק"ד. </w:t>
      </w:r>
    </w:p>
    <w:p w14:paraId="0623B796" w14:textId="24312F63" w:rsidR="00F7242A" w:rsidRDefault="00F7242A" w:rsidP="00F7242A">
      <w:pPr>
        <w:pStyle w:val="a7"/>
        <w:numPr>
          <w:ilvl w:val="0"/>
          <w:numId w:val="80"/>
        </w:numPr>
        <w:spacing w:after="0" w:line="360" w:lineRule="auto"/>
        <w:jc w:val="both"/>
        <w:rPr>
          <w:rFonts w:ascii="David" w:hAnsi="David" w:cs="David"/>
          <w:sz w:val="24"/>
          <w:szCs w:val="24"/>
        </w:rPr>
      </w:pPr>
      <w:r w:rsidRPr="00065FEC">
        <w:rPr>
          <w:rFonts w:ascii="David" w:hAnsi="David" w:cs="David" w:hint="cs"/>
          <w:sz w:val="24"/>
          <w:szCs w:val="24"/>
          <w:u w:val="single"/>
          <w:rtl/>
        </w:rPr>
        <w:t>פגיעה בשלטון החוק</w:t>
      </w:r>
      <w:r w:rsidR="00065FEC">
        <w:rPr>
          <w:rFonts w:ascii="David" w:hAnsi="David" w:cs="David" w:hint="cs"/>
          <w:sz w:val="24"/>
          <w:szCs w:val="24"/>
          <w:rtl/>
        </w:rPr>
        <w:t xml:space="preserve">- אם הגישה היא אינה כלל שהפעולה </w:t>
      </w:r>
      <w:r w:rsidR="009A2842">
        <w:rPr>
          <w:rFonts w:ascii="David" w:hAnsi="David" w:cs="David" w:hint="cs"/>
          <w:sz w:val="24"/>
          <w:szCs w:val="24"/>
          <w:rtl/>
        </w:rPr>
        <w:t>תבטל</w:t>
      </w:r>
      <w:r w:rsidR="00065FEC">
        <w:rPr>
          <w:rFonts w:ascii="David" w:hAnsi="David" w:cs="David" w:hint="cs"/>
          <w:sz w:val="24"/>
          <w:szCs w:val="24"/>
          <w:rtl/>
        </w:rPr>
        <w:t xml:space="preserve">, אלא </w:t>
      </w:r>
      <w:r w:rsidR="009A2842">
        <w:rPr>
          <w:rFonts w:ascii="David" w:hAnsi="David" w:cs="David" w:hint="cs"/>
          <w:sz w:val="24"/>
          <w:szCs w:val="24"/>
          <w:rtl/>
        </w:rPr>
        <w:t xml:space="preserve">שביהמ"ש ישקול מה התגובה הראויה, זה אומר שמחלישים את שלטון החוק. </w:t>
      </w:r>
    </w:p>
    <w:p w14:paraId="2DD9C81E" w14:textId="6EFB8F47" w:rsidR="00F7242A" w:rsidRDefault="00F7242A" w:rsidP="00F7242A">
      <w:pPr>
        <w:pStyle w:val="a7"/>
        <w:numPr>
          <w:ilvl w:val="0"/>
          <w:numId w:val="80"/>
        </w:numPr>
        <w:spacing w:after="0" w:line="360" w:lineRule="auto"/>
        <w:jc w:val="both"/>
        <w:rPr>
          <w:rFonts w:ascii="David" w:hAnsi="David" w:cs="David"/>
          <w:sz w:val="24"/>
          <w:szCs w:val="24"/>
        </w:rPr>
      </w:pPr>
      <w:r w:rsidRPr="009A2842">
        <w:rPr>
          <w:rFonts w:ascii="David" w:hAnsi="David" w:cs="David" w:hint="cs"/>
          <w:sz w:val="24"/>
          <w:szCs w:val="24"/>
          <w:u w:val="single"/>
          <w:rtl/>
        </w:rPr>
        <w:t>זילות הכללים המהותיים</w:t>
      </w:r>
      <w:r w:rsidR="00065FEC">
        <w:rPr>
          <w:rFonts w:ascii="David" w:hAnsi="David" w:cs="David" w:hint="cs"/>
          <w:sz w:val="24"/>
          <w:szCs w:val="24"/>
          <w:rtl/>
        </w:rPr>
        <w:t xml:space="preserve">- </w:t>
      </w:r>
      <w:r w:rsidR="00484BA7">
        <w:rPr>
          <w:rFonts w:ascii="David" w:hAnsi="David" w:cs="David" w:hint="cs"/>
          <w:sz w:val="24"/>
          <w:szCs w:val="24"/>
          <w:rtl/>
        </w:rPr>
        <w:t xml:space="preserve">הרשות </w:t>
      </w:r>
      <w:r w:rsidR="000D511B">
        <w:rPr>
          <w:rFonts w:ascii="David" w:hAnsi="David" w:cs="David" w:hint="cs"/>
          <w:sz w:val="24"/>
          <w:szCs w:val="24"/>
          <w:rtl/>
        </w:rPr>
        <w:t>יו</w:t>
      </w:r>
      <w:r w:rsidR="00484BA7">
        <w:rPr>
          <w:rFonts w:ascii="David" w:hAnsi="David" w:cs="David" w:hint="cs"/>
          <w:sz w:val="24"/>
          <w:szCs w:val="24"/>
          <w:rtl/>
        </w:rPr>
        <w:t xml:space="preserve">דעת שאם היא תעשה פגם, היא תוכל איכשהו לשכנע בסוף את ביהמ"ש, </w:t>
      </w:r>
      <w:r w:rsidR="001A0C88">
        <w:rPr>
          <w:rFonts w:ascii="David" w:hAnsi="David" w:cs="David" w:hint="cs"/>
          <w:sz w:val="24"/>
          <w:szCs w:val="24"/>
          <w:rtl/>
        </w:rPr>
        <w:t>שהסעד הנכון הוא לא לבטל ואף לא</w:t>
      </w:r>
      <w:r w:rsidR="000D511B">
        <w:rPr>
          <w:rFonts w:ascii="David" w:hAnsi="David" w:cs="David" w:hint="cs"/>
          <w:sz w:val="24"/>
          <w:szCs w:val="24"/>
          <w:rtl/>
        </w:rPr>
        <w:t xml:space="preserve"> לתת בכלל סעד. </w:t>
      </w:r>
      <w:r w:rsidR="001A0C88">
        <w:rPr>
          <w:rFonts w:ascii="David" w:hAnsi="David" w:cs="David" w:hint="cs"/>
          <w:sz w:val="24"/>
          <w:szCs w:val="24"/>
          <w:rtl/>
        </w:rPr>
        <w:t xml:space="preserve"> </w:t>
      </w:r>
    </w:p>
    <w:p w14:paraId="76854C9D" w14:textId="0D92F39A" w:rsidR="00F7242A" w:rsidRDefault="00F7242A" w:rsidP="00F7242A">
      <w:pPr>
        <w:pStyle w:val="a7"/>
        <w:numPr>
          <w:ilvl w:val="0"/>
          <w:numId w:val="80"/>
        </w:numPr>
        <w:spacing w:after="0" w:line="360" w:lineRule="auto"/>
        <w:jc w:val="both"/>
        <w:rPr>
          <w:rFonts w:ascii="David" w:hAnsi="David" w:cs="David"/>
          <w:sz w:val="24"/>
          <w:szCs w:val="24"/>
        </w:rPr>
      </w:pPr>
      <w:r w:rsidRPr="009A2842">
        <w:rPr>
          <w:rFonts w:ascii="David" w:hAnsi="David" w:cs="David" w:hint="cs"/>
          <w:sz w:val="24"/>
          <w:szCs w:val="24"/>
          <w:u w:val="single"/>
          <w:rtl/>
        </w:rPr>
        <w:t>תמריץ להפרת החוק</w:t>
      </w:r>
      <w:r w:rsidR="009A2842">
        <w:rPr>
          <w:rFonts w:ascii="David" w:hAnsi="David" w:cs="David" w:hint="cs"/>
          <w:sz w:val="24"/>
          <w:szCs w:val="24"/>
          <w:rtl/>
        </w:rPr>
        <w:t>-</w:t>
      </w:r>
      <w:r w:rsidR="001A0C88">
        <w:rPr>
          <w:rFonts w:ascii="David" w:hAnsi="David" w:cs="David" w:hint="cs"/>
          <w:sz w:val="24"/>
          <w:szCs w:val="24"/>
          <w:rtl/>
        </w:rPr>
        <w:t xml:space="preserve"> מאותה הסיבה</w:t>
      </w:r>
      <w:r w:rsidR="000D511B">
        <w:rPr>
          <w:rFonts w:ascii="David" w:hAnsi="David" w:cs="David" w:hint="cs"/>
          <w:sz w:val="24"/>
          <w:szCs w:val="24"/>
          <w:rtl/>
        </w:rPr>
        <w:t xml:space="preserve"> של הזילות.</w:t>
      </w:r>
      <w:r w:rsidR="001A0C88">
        <w:rPr>
          <w:rFonts w:ascii="David" w:hAnsi="David" w:cs="David" w:hint="cs"/>
          <w:sz w:val="24"/>
          <w:szCs w:val="24"/>
          <w:rtl/>
        </w:rPr>
        <w:t xml:space="preserve"> </w:t>
      </w:r>
    </w:p>
    <w:p w14:paraId="10FB0C9C" w14:textId="757A8208" w:rsidR="00F7242A" w:rsidRPr="00F7242A" w:rsidRDefault="00F7242A" w:rsidP="00E465F3">
      <w:pPr>
        <w:pStyle w:val="a7"/>
        <w:numPr>
          <w:ilvl w:val="0"/>
          <w:numId w:val="80"/>
        </w:numPr>
        <w:spacing w:line="360" w:lineRule="auto"/>
        <w:jc w:val="both"/>
        <w:rPr>
          <w:rFonts w:ascii="David" w:hAnsi="David" w:cs="David"/>
          <w:sz w:val="24"/>
          <w:szCs w:val="24"/>
        </w:rPr>
      </w:pPr>
      <w:r w:rsidRPr="009A2842">
        <w:rPr>
          <w:rFonts w:ascii="David" w:hAnsi="David" w:cs="David" w:hint="cs"/>
          <w:sz w:val="24"/>
          <w:szCs w:val="24"/>
          <w:u w:val="single"/>
          <w:rtl/>
        </w:rPr>
        <w:t>אי-ודאות</w:t>
      </w:r>
      <w:r w:rsidR="009A2842">
        <w:rPr>
          <w:rFonts w:ascii="David" w:hAnsi="David" w:cs="David" w:hint="cs"/>
          <w:sz w:val="24"/>
          <w:szCs w:val="24"/>
          <w:rtl/>
        </w:rPr>
        <w:t xml:space="preserve">- </w:t>
      </w:r>
      <w:r w:rsidR="000B685E">
        <w:rPr>
          <w:rFonts w:ascii="David" w:hAnsi="David" w:cs="David" w:hint="cs"/>
          <w:sz w:val="24"/>
          <w:szCs w:val="24"/>
          <w:rtl/>
        </w:rPr>
        <w:t xml:space="preserve">פה אין כלל וחריג, אלא רק שק"ד. ברגע שזה שק"ד בלתי מונחה, </w:t>
      </w:r>
      <w:r w:rsidR="0022343C">
        <w:rPr>
          <w:rFonts w:ascii="David" w:hAnsi="David" w:cs="David" w:hint="cs"/>
          <w:sz w:val="24"/>
          <w:szCs w:val="24"/>
          <w:rtl/>
        </w:rPr>
        <w:t xml:space="preserve">אם כל כך הרבה אפשרויות, אז יש פגיעה גדולה מאוד בוודאות. </w:t>
      </w:r>
    </w:p>
    <w:p w14:paraId="1B7E94F2" w14:textId="3B7BA0D9" w:rsidR="000D17D1" w:rsidRPr="00CC58FE" w:rsidRDefault="000D17D1" w:rsidP="00597EB6">
      <w:pPr>
        <w:pStyle w:val="NormalWeb"/>
        <w:bidi/>
        <w:spacing w:before="0" w:beforeAutospacing="0" w:after="0" w:afterAutospacing="0" w:line="360" w:lineRule="auto"/>
        <w:jc w:val="center"/>
        <w:rPr>
          <w:rFonts w:ascii="David" w:hAnsi="David" w:cs="David"/>
          <w:b/>
          <w:bCs/>
          <w:sz w:val="28"/>
          <w:szCs w:val="28"/>
          <w:u w:val="single"/>
          <w:rtl/>
        </w:rPr>
      </w:pPr>
      <w:r w:rsidRPr="00CC58FE">
        <w:rPr>
          <w:rFonts w:ascii="David" w:hAnsi="David" w:cs="David" w:hint="cs"/>
          <w:b/>
          <w:bCs/>
          <w:sz w:val="28"/>
          <w:szCs w:val="28"/>
          <w:u w:val="single"/>
          <w:rtl/>
        </w:rPr>
        <w:t>שיעור חזרה</w:t>
      </w:r>
      <w:r w:rsidR="003E4C66">
        <w:rPr>
          <w:rFonts w:ascii="David" w:hAnsi="David" w:cs="David" w:hint="cs"/>
          <w:b/>
          <w:bCs/>
          <w:sz w:val="28"/>
          <w:szCs w:val="28"/>
          <w:u w:val="single"/>
          <w:rtl/>
        </w:rPr>
        <w:t>- 30.1</w:t>
      </w:r>
    </w:p>
    <w:p w14:paraId="6224D3BD" w14:textId="77777777" w:rsidR="000D17D1" w:rsidRPr="001D7630" w:rsidRDefault="000D17D1" w:rsidP="00597EB6">
      <w:pPr>
        <w:spacing w:after="0" w:line="360" w:lineRule="auto"/>
        <w:jc w:val="both"/>
        <w:rPr>
          <w:rFonts w:ascii="David" w:hAnsi="David" w:cs="David"/>
          <w:b/>
          <w:bCs/>
          <w:sz w:val="24"/>
          <w:szCs w:val="24"/>
          <w:rtl/>
        </w:rPr>
      </w:pPr>
      <w:r w:rsidRPr="001D7630">
        <w:rPr>
          <w:rFonts w:ascii="David" w:hAnsi="David" w:cs="David" w:hint="cs"/>
          <w:b/>
          <w:bCs/>
          <w:sz w:val="24"/>
          <w:szCs w:val="24"/>
          <w:u w:val="single"/>
          <w:rtl/>
        </w:rPr>
        <w:t>הוראות לנבחנים</w:t>
      </w:r>
    </w:p>
    <w:p w14:paraId="39DBF2F8" w14:textId="77777777" w:rsidR="000D17D1" w:rsidRDefault="000D17D1" w:rsidP="00597EB6">
      <w:pPr>
        <w:spacing w:after="0" w:line="360" w:lineRule="auto"/>
        <w:jc w:val="both"/>
        <w:rPr>
          <w:rFonts w:ascii="David" w:hAnsi="David" w:cs="David"/>
          <w:sz w:val="24"/>
          <w:szCs w:val="24"/>
          <w:rtl/>
        </w:rPr>
      </w:pPr>
      <w:r>
        <w:rPr>
          <w:rFonts w:ascii="David" w:hAnsi="David" w:cs="David" w:hint="cs"/>
          <w:sz w:val="24"/>
          <w:szCs w:val="24"/>
          <w:rtl/>
        </w:rPr>
        <w:t>חומר סגור. בחינה שעתיים.</w:t>
      </w:r>
    </w:p>
    <w:p w14:paraId="4604F0DB" w14:textId="77777777" w:rsidR="000D17D1" w:rsidRDefault="000D17D1" w:rsidP="00597EB6">
      <w:pPr>
        <w:spacing w:after="0" w:line="360" w:lineRule="auto"/>
        <w:jc w:val="both"/>
        <w:rPr>
          <w:rFonts w:ascii="David" w:hAnsi="David" w:cs="David"/>
          <w:sz w:val="24"/>
          <w:szCs w:val="24"/>
          <w:rtl/>
        </w:rPr>
      </w:pPr>
      <w:r>
        <w:rPr>
          <w:rFonts w:ascii="David" w:hAnsi="David" w:cs="David" w:hint="cs"/>
          <w:sz w:val="24"/>
          <w:szCs w:val="24"/>
          <w:rtl/>
        </w:rPr>
        <w:t>אין צורך להביא שמות של פס"ד (יכול להיות שבשאלה עצמה הוא יביא פס"ד כדי לעזור לנו)</w:t>
      </w:r>
    </w:p>
    <w:p w14:paraId="4698D674" w14:textId="77777777" w:rsidR="000D17D1" w:rsidRDefault="000D17D1" w:rsidP="00597EB6">
      <w:pPr>
        <w:spacing w:after="0" w:line="360" w:lineRule="auto"/>
        <w:jc w:val="both"/>
        <w:rPr>
          <w:rFonts w:ascii="David" w:hAnsi="David" w:cs="David"/>
          <w:sz w:val="24"/>
          <w:szCs w:val="24"/>
          <w:rtl/>
        </w:rPr>
      </w:pPr>
      <w:r>
        <w:rPr>
          <w:rFonts w:ascii="David" w:hAnsi="David" w:cs="David" w:hint="cs"/>
          <w:sz w:val="24"/>
          <w:szCs w:val="24"/>
          <w:rtl/>
        </w:rPr>
        <w:t xml:space="preserve">להביא נימוקים, </w:t>
      </w:r>
      <w:proofErr w:type="spellStart"/>
      <w:r>
        <w:rPr>
          <w:rFonts w:ascii="David" w:hAnsi="David" w:cs="David" w:hint="cs"/>
          <w:sz w:val="24"/>
          <w:szCs w:val="24"/>
          <w:rtl/>
        </w:rPr>
        <w:t>עיגונים</w:t>
      </w:r>
      <w:proofErr w:type="spellEnd"/>
      <w:r>
        <w:rPr>
          <w:rFonts w:ascii="David" w:hAnsi="David" w:cs="David" w:hint="cs"/>
          <w:sz w:val="24"/>
          <w:szCs w:val="24"/>
          <w:rtl/>
        </w:rPr>
        <w:t xml:space="preserve"> ודעות שונות. </w:t>
      </w:r>
    </w:p>
    <w:p w14:paraId="5EC5D12D" w14:textId="77777777" w:rsidR="000D17D1" w:rsidRDefault="000D17D1" w:rsidP="00597EB6">
      <w:pPr>
        <w:spacing w:after="0" w:line="360" w:lineRule="auto"/>
        <w:jc w:val="both"/>
        <w:rPr>
          <w:rFonts w:ascii="David" w:hAnsi="David" w:cs="David"/>
          <w:sz w:val="24"/>
          <w:szCs w:val="24"/>
          <w:rtl/>
        </w:rPr>
      </w:pPr>
      <w:r>
        <w:rPr>
          <w:rFonts w:ascii="David" w:hAnsi="David" w:cs="David" w:hint="cs"/>
          <w:sz w:val="24"/>
          <w:szCs w:val="24"/>
          <w:rtl/>
        </w:rPr>
        <w:t xml:space="preserve">תשובה קצרה וקולעת. </w:t>
      </w:r>
    </w:p>
    <w:p w14:paraId="65F68748" w14:textId="77777777" w:rsidR="000D17D1" w:rsidRDefault="000D17D1" w:rsidP="00597EB6">
      <w:pPr>
        <w:spacing w:after="0" w:line="360" w:lineRule="auto"/>
        <w:jc w:val="both"/>
        <w:rPr>
          <w:rFonts w:ascii="David" w:hAnsi="David" w:cs="David"/>
          <w:sz w:val="24"/>
          <w:szCs w:val="24"/>
          <w:rtl/>
        </w:rPr>
      </w:pPr>
      <w:r>
        <w:rPr>
          <w:rFonts w:ascii="David" w:hAnsi="David" w:cs="David" w:hint="cs"/>
          <w:sz w:val="24"/>
          <w:szCs w:val="24"/>
          <w:rtl/>
        </w:rPr>
        <w:t>יהיו 8 שאלות</w:t>
      </w:r>
    </w:p>
    <w:p w14:paraId="3DB0D07D" w14:textId="77777777" w:rsidR="000D17D1" w:rsidRDefault="000D17D1" w:rsidP="00597EB6">
      <w:pPr>
        <w:spacing w:after="0" w:line="360" w:lineRule="auto"/>
        <w:jc w:val="both"/>
        <w:rPr>
          <w:rFonts w:ascii="David" w:hAnsi="David" w:cs="David"/>
          <w:sz w:val="24"/>
          <w:szCs w:val="24"/>
          <w:rtl/>
        </w:rPr>
      </w:pPr>
      <w:r>
        <w:rPr>
          <w:rFonts w:ascii="David" w:hAnsi="David" w:cs="David" w:hint="cs"/>
          <w:sz w:val="24"/>
          <w:szCs w:val="24"/>
          <w:rtl/>
        </w:rPr>
        <w:t>יכול לתת לשאלה מסוימת פחות ניקוד.</w:t>
      </w:r>
    </w:p>
    <w:p w14:paraId="4EF41B37" w14:textId="77777777" w:rsidR="000D17D1" w:rsidRDefault="000D17D1" w:rsidP="00597EB6">
      <w:pPr>
        <w:spacing w:after="0" w:line="360" w:lineRule="auto"/>
        <w:jc w:val="both"/>
        <w:rPr>
          <w:rFonts w:ascii="David" w:hAnsi="David" w:cs="David"/>
          <w:sz w:val="24"/>
          <w:szCs w:val="24"/>
          <w:rtl/>
        </w:rPr>
      </w:pPr>
      <w:r>
        <w:rPr>
          <w:rFonts w:ascii="David" w:hAnsi="David" w:cs="David" w:hint="cs"/>
          <w:sz w:val="24"/>
          <w:szCs w:val="24"/>
          <w:rtl/>
        </w:rPr>
        <w:t>יכול להביא שאלה שתתייחס לחומר קריאה מהותי</w:t>
      </w:r>
    </w:p>
    <w:p w14:paraId="05C4E939" w14:textId="77777777" w:rsidR="000D17D1" w:rsidRDefault="000D17D1" w:rsidP="00597EB6">
      <w:pPr>
        <w:spacing w:after="0" w:line="360" w:lineRule="auto"/>
        <w:jc w:val="both"/>
        <w:rPr>
          <w:rFonts w:ascii="David" w:hAnsi="David" w:cs="David"/>
          <w:sz w:val="24"/>
          <w:szCs w:val="24"/>
          <w:rtl/>
        </w:rPr>
      </w:pPr>
      <w:r>
        <w:rPr>
          <w:rFonts w:ascii="David" w:hAnsi="David" w:cs="David" w:hint="cs"/>
          <w:sz w:val="24"/>
          <w:szCs w:val="24"/>
          <w:rtl/>
        </w:rPr>
        <w:t>יכול לתת איזו שאלת מחשבה שתקשר בין נושאים שונים.</w:t>
      </w:r>
    </w:p>
    <w:p w14:paraId="6E33D3D2" w14:textId="77777777" w:rsidR="000D17D1" w:rsidRPr="00CC58FE" w:rsidRDefault="000D17D1" w:rsidP="00597EB6">
      <w:pPr>
        <w:spacing w:line="360" w:lineRule="auto"/>
        <w:jc w:val="both"/>
        <w:rPr>
          <w:rFonts w:ascii="David" w:hAnsi="David" w:cs="David"/>
          <w:sz w:val="24"/>
          <w:szCs w:val="24"/>
          <w:rtl/>
        </w:rPr>
      </w:pPr>
      <w:r>
        <w:rPr>
          <w:rFonts w:ascii="David" w:hAnsi="David" w:cs="David" w:hint="cs"/>
          <w:sz w:val="24"/>
          <w:szCs w:val="24"/>
          <w:rtl/>
        </w:rPr>
        <w:t xml:space="preserve">*סוג </w:t>
      </w:r>
      <w:r w:rsidRPr="004671D9">
        <w:rPr>
          <w:rFonts w:ascii="David" w:hAnsi="David" w:cs="David" w:hint="cs"/>
          <w:sz w:val="24"/>
          <w:szCs w:val="24"/>
          <w:rtl/>
        </w:rPr>
        <w:t xml:space="preserve">שאלה שהוא יכול לשאול- מהם השיקולים התומכים בדבר אלמוני ומהם השיקולים המתנגדים לדבר זה. </w:t>
      </w:r>
    </w:p>
    <w:p w14:paraId="55520E42" w14:textId="77777777" w:rsidR="000D17D1" w:rsidRPr="004671D9" w:rsidRDefault="000D17D1" w:rsidP="00597EB6">
      <w:pPr>
        <w:pStyle w:val="NormalWeb"/>
        <w:bidi/>
        <w:spacing w:before="0" w:beforeAutospacing="0" w:after="0" w:afterAutospacing="0" w:line="360" w:lineRule="auto"/>
        <w:jc w:val="both"/>
        <w:rPr>
          <w:rFonts w:ascii="David" w:hAnsi="David" w:cs="David"/>
          <w:b/>
          <w:bCs/>
          <w:u w:val="single"/>
          <w:rtl/>
        </w:rPr>
      </w:pPr>
      <w:r w:rsidRPr="004671D9">
        <w:rPr>
          <w:rFonts w:ascii="David" w:hAnsi="David" w:cs="David" w:hint="cs"/>
          <w:b/>
          <w:bCs/>
          <w:u w:val="single"/>
          <w:rtl/>
        </w:rPr>
        <w:t>פתרון השאלון</w:t>
      </w:r>
    </w:p>
    <w:p w14:paraId="47F9D444" w14:textId="77777777" w:rsidR="000D17D1" w:rsidRDefault="000D17D1" w:rsidP="000D17D1">
      <w:pPr>
        <w:pStyle w:val="NormalWeb"/>
        <w:numPr>
          <w:ilvl w:val="0"/>
          <w:numId w:val="83"/>
        </w:numPr>
        <w:bidi/>
        <w:spacing w:before="0" w:beforeAutospacing="0" w:after="0" w:afterAutospacing="0" w:line="360" w:lineRule="auto"/>
        <w:jc w:val="both"/>
        <w:rPr>
          <w:rFonts w:ascii="David" w:hAnsi="David" w:cs="David"/>
          <w:rtl/>
        </w:rPr>
      </w:pPr>
      <w:r w:rsidRPr="003F254A">
        <w:rPr>
          <w:rFonts w:ascii="David" w:hAnsi="David" w:cs="David" w:hint="cs"/>
          <w:rtl/>
        </w:rPr>
        <w:t>האם חובה לפרסם ברשומות אמנות בינלאומיות?</w:t>
      </w:r>
    </w:p>
    <w:p w14:paraId="565109D2" w14:textId="77777777" w:rsidR="000D17D1" w:rsidRDefault="000D17D1" w:rsidP="00597EB6">
      <w:pPr>
        <w:pStyle w:val="NormalWeb"/>
        <w:bidi/>
        <w:spacing w:before="0" w:beforeAutospacing="0" w:after="0" w:afterAutospacing="0" w:line="360" w:lineRule="auto"/>
        <w:jc w:val="both"/>
        <w:rPr>
          <w:rFonts w:ascii="David" w:hAnsi="David" w:cs="David"/>
          <w:rtl/>
        </w:rPr>
      </w:pPr>
      <w:r w:rsidRPr="00961350">
        <w:rPr>
          <w:rFonts w:ascii="David" w:hAnsi="David" w:cs="David" w:hint="cs"/>
          <w:u w:val="single"/>
          <w:rtl/>
        </w:rPr>
        <w:t>תשובה</w:t>
      </w:r>
      <w:r w:rsidRPr="003F254A">
        <w:rPr>
          <w:rFonts w:ascii="David" w:hAnsi="David" w:cs="David" w:hint="cs"/>
          <w:rtl/>
        </w:rPr>
        <w:t>:</w:t>
      </w:r>
    </w:p>
    <w:p w14:paraId="7DF2A450" w14:textId="77777777" w:rsidR="000D17D1" w:rsidRDefault="000D17D1" w:rsidP="00597EB6">
      <w:pPr>
        <w:pStyle w:val="NormalWeb"/>
        <w:bidi/>
        <w:spacing w:before="0" w:beforeAutospacing="0" w:after="240" w:afterAutospacing="0" w:line="360" w:lineRule="auto"/>
        <w:jc w:val="both"/>
        <w:rPr>
          <w:rFonts w:ascii="David" w:hAnsi="David" w:cs="David"/>
          <w:rtl/>
        </w:rPr>
      </w:pPr>
      <w:r w:rsidRPr="003F254A">
        <w:rPr>
          <w:rFonts w:ascii="David" w:hAnsi="David" w:cs="David" w:hint="cs"/>
          <w:rtl/>
        </w:rPr>
        <w:t>השאלה היא אם אמנות בינלאומיות שאומצו על-ידי הכנסת בחוק הן תקנות בנות פועל תחיקתי,</w:t>
      </w:r>
      <w:r>
        <w:rPr>
          <w:rFonts w:ascii="David" w:hAnsi="David" w:cs="David" w:hint="cs"/>
          <w:rtl/>
        </w:rPr>
        <w:t xml:space="preserve"> </w:t>
      </w:r>
      <w:r w:rsidRPr="003F254A">
        <w:rPr>
          <w:rFonts w:ascii="David" w:hAnsi="David" w:cs="David" w:hint="cs"/>
          <w:rtl/>
        </w:rPr>
        <w:t>בעוד שמתקיימים בהן יסודות הכלליות והנורמטיביות, הן אינן תקנות, משום שהן אינן מתקבלות</w:t>
      </w:r>
      <w:r>
        <w:rPr>
          <w:rFonts w:ascii="David" w:hAnsi="David" w:cs="David" w:hint="cs"/>
          <w:rtl/>
        </w:rPr>
        <w:t xml:space="preserve"> </w:t>
      </w:r>
      <w:r w:rsidRPr="003F254A">
        <w:rPr>
          <w:rFonts w:ascii="David" w:hAnsi="David" w:cs="David" w:hint="cs"/>
          <w:rtl/>
        </w:rPr>
        <w:t xml:space="preserve">על-ידי רשויות של מדינת ישראל מכח חוק ישראלי. לכן אין חובה לפרסם אותן ברשומות. </w:t>
      </w:r>
    </w:p>
    <w:p w14:paraId="609687E6" w14:textId="77777777" w:rsidR="000D17D1" w:rsidRDefault="000D17D1" w:rsidP="000D17D1">
      <w:pPr>
        <w:pStyle w:val="NormalWeb"/>
        <w:numPr>
          <w:ilvl w:val="0"/>
          <w:numId w:val="83"/>
        </w:numPr>
        <w:bidi/>
        <w:spacing w:before="0" w:beforeAutospacing="0" w:after="0" w:afterAutospacing="0" w:line="360" w:lineRule="auto"/>
        <w:jc w:val="both"/>
        <w:rPr>
          <w:rFonts w:ascii="David" w:hAnsi="David" w:cs="David"/>
          <w:rtl/>
        </w:rPr>
      </w:pPr>
      <w:r w:rsidRPr="003F254A">
        <w:rPr>
          <w:rFonts w:ascii="David" w:hAnsi="David" w:cs="David" w:hint="cs"/>
          <w:rtl/>
        </w:rPr>
        <w:t>האם מותר לאצול סמכות לגופים פרטיים?</w:t>
      </w:r>
    </w:p>
    <w:p w14:paraId="09E85F8B" w14:textId="77777777" w:rsidR="000D17D1" w:rsidRDefault="000D17D1" w:rsidP="00597EB6">
      <w:pPr>
        <w:pStyle w:val="NormalWeb"/>
        <w:bidi/>
        <w:spacing w:before="0" w:beforeAutospacing="0" w:after="240" w:afterAutospacing="0" w:line="360" w:lineRule="auto"/>
        <w:jc w:val="both"/>
        <w:rPr>
          <w:rFonts w:ascii="David" w:hAnsi="David" w:cs="David"/>
          <w:rtl/>
        </w:rPr>
      </w:pPr>
      <w:r w:rsidRPr="00961350">
        <w:rPr>
          <w:rFonts w:ascii="David" w:hAnsi="David" w:cs="David" w:hint="cs"/>
          <w:u w:val="single"/>
          <w:rtl/>
        </w:rPr>
        <w:t>תשובה</w:t>
      </w:r>
      <w:r w:rsidRPr="003F254A">
        <w:rPr>
          <w:rFonts w:ascii="David" w:hAnsi="David" w:cs="David" w:hint="cs"/>
          <w:rtl/>
        </w:rPr>
        <w:t xml:space="preserve">: </w:t>
      </w:r>
      <w:r w:rsidRPr="003F254A">
        <w:rPr>
          <w:rFonts w:ascii="David" w:hAnsi="David" w:cs="David" w:hint="cs"/>
          <w:rtl/>
        </w:rPr>
        <w:br/>
        <w:t xml:space="preserve">אם חוק מתיר אצילה כזו - פועלים לפיו. בהעדר הסדר בחוק - ככלל האצילה אסורה. לכך שתי סיבות: א. במקרים הטיפוסיים עלול להיווצר ניגוד עניינים. ב. היעדר יכולת פיקוח על גורמים פרטיים. </w:t>
      </w:r>
    </w:p>
    <w:p w14:paraId="32A61AEF" w14:textId="77777777" w:rsidR="000D17D1" w:rsidRDefault="000D17D1" w:rsidP="000D17D1">
      <w:pPr>
        <w:pStyle w:val="NormalWeb"/>
        <w:numPr>
          <w:ilvl w:val="0"/>
          <w:numId w:val="83"/>
        </w:numPr>
        <w:bidi/>
        <w:spacing w:before="0" w:beforeAutospacing="0" w:after="0" w:afterAutospacing="0" w:line="360" w:lineRule="auto"/>
        <w:jc w:val="both"/>
        <w:rPr>
          <w:rFonts w:ascii="David" w:hAnsi="David" w:cs="David"/>
          <w:rtl/>
        </w:rPr>
      </w:pPr>
      <w:r w:rsidRPr="003F254A">
        <w:rPr>
          <w:rFonts w:ascii="David" w:hAnsi="David" w:cs="David" w:hint="cs"/>
          <w:rtl/>
        </w:rPr>
        <w:t>באיזה מובן תחולה רטרואקטיבית של החלטה מינהלית דומה לתחולה רטרוספקטיבית, ובאיזה מובן תחולה רטרואקטיבית דומה לתחולה אקטיבית?</w:t>
      </w:r>
    </w:p>
    <w:p w14:paraId="29640896" w14:textId="77777777" w:rsidR="000D17D1" w:rsidRDefault="000D17D1" w:rsidP="00597EB6">
      <w:pPr>
        <w:pStyle w:val="NormalWeb"/>
        <w:bidi/>
        <w:spacing w:before="0" w:beforeAutospacing="0" w:after="0" w:afterAutospacing="0" w:line="360" w:lineRule="auto"/>
        <w:jc w:val="both"/>
        <w:rPr>
          <w:rFonts w:ascii="David" w:hAnsi="David" w:cs="David"/>
          <w:rtl/>
        </w:rPr>
      </w:pPr>
      <w:r w:rsidRPr="00961350">
        <w:rPr>
          <w:rFonts w:ascii="David" w:hAnsi="David" w:cs="David" w:hint="cs"/>
          <w:u w:val="single"/>
          <w:rtl/>
        </w:rPr>
        <w:t>תשובה</w:t>
      </w:r>
      <w:r w:rsidRPr="003F254A">
        <w:rPr>
          <w:rFonts w:ascii="David" w:hAnsi="David" w:cs="David" w:hint="cs"/>
          <w:rtl/>
        </w:rPr>
        <w:t xml:space="preserve">: </w:t>
      </w:r>
    </w:p>
    <w:p w14:paraId="7DAA1A16" w14:textId="77777777" w:rsidR="000D17D1" w:rsidRDefault="000D17D1" w:rsidP="00597EB6">
      <w:pPr>
        <w:pStyle w:val="NormalWeb"/>
        <w:bidi/>
        <w:spacing w:before="0" w:beforeAutospacing="0" w:after="0" w:afterAutospacing="0" w:line="360" w:lineRule="auto"/>
        <w:jc w:val="both"/>
        <w:rPr>
          <w:rFonts w:ascii="David" w:hAnsi="David" w:cs="David"/>
          <w:rtl/>
        </w:rPr>
      </w:pPr>
      <w:r>
        <w:rPr>
          <w:rFonts w:ascii="David" w:hAnsi="David" w:cs="David" w:hint="cs"/>
          <w:rtl/>
        </w:rPr>
        <w:lastRenderedPageBreak/>
        <w:t xml:space="preserve">תחולה רטרואקטיבית של החלטה מנהלית דומה לתחולה רטרוספקטיבית, משום ששני סוגי התחולה נוגעים למצבים או לפעולות שהתקיימו או נוצרו בעבר. בתחולה רטרואקטיבית משתנות התוצאות המשפטיות של מצבים או פעולות כאלה. בתחולה רטרוספקטיבית התוצאות של פעולות או מצבים שנוצרו בעבר משתנות לגבי העתיד. </w:t>
      </w:r>
    </w:p>
    <w:p w14:paraId="01B7B5A8" w14:textId="77777777" w:rsidR="000D17D1" w:rsidRDefault="000D17D1" w:rsidP="00597EB6">
      <w:pPr>
        <w:pStyle w:val="NormalWeb"/>
        <w:bidi/>
        <w:spacing w:before="0" w:beforeAutospacing="0" w:after="240" w:afterAutospacing="0" w:line="360" w:lineRule="auto"/>
        <w:jc w:val="both"/>
        <w:rPr>
          <w:rFonts w:ascii="David" w:hAnsi="David" w:cs="David"/>
          <w:rtl/>
        </w:rPr>
      </w:pPr>
      <w:r>
        <w:rPr>
          <w:rFonts w:ascii="David" w:hAnsi="David" w:cs="David" w:hint="cs"/>
          <w:rtl/>
        </w:rPr>
        <w:t xml:space="preserve">תחולה רטרואקטיבית דומה לתחולה אקטיבית בכך שתחולה רטרואקטיבית פוגעת בהסתמכות, ובמקרים רבים גם תחולה אקטיבית, שהיא תחולה מיידית שאינה מאפשרת היערכות לנורמה החדשה, פוגעת בהסתמכות על המצב המשפטי שקדם לה. </w:t>
      </w:r>
    </w:p>
    <w:p w14:paraId="7FC0A4A7" w14:textId="77777777" w:rsidR="000D17D1" w:rsidRDefault="000D17D1" w:rsidP="000D17D1">
      <w:pPr>
        <w:pStyle w:val="NormalWeb"/>
        <w:numPr>
          <w:ilvl w:val="0"/>
          <w:numId w:val="83"/>
        </w:numPr>
        <w:bidi/>
        <w:spacing w:before="0" w:beforeAutospacing="0" w:after="0" w:afterAutospacing="0" w:line="360" w:lineRule="auto"/>
        <w:jc w:val="both"/>
        <w:rPr>
          <w:rFonts w:ascii="David" w:hAnsi="David" w:cs="David"/>
          <w:rtl/>
        </w:rPr>
      </w:pPr>
      <w:r w:rsidRPr="003F254A">
        <w:rPr>
          <w:rFonts w:ascii="David" w:hAnsi="David" w:cs="David" w:hint="cs"/>
          <w:rtl/>
        </w:rPr>
        <w:t>מהם ההיבטים המרכזיים שבהם דיני החוזים המנהליים נבדלים מדיני החוזים הכלליים?</w:t>
      </w:r>
    </w:p>
    <w:p w14:paraId="1C798479" w14:textId="77777777" w:rsidR="000D17D1" w:rsidRDefault="000D17D1" w:rsidP="00597EB6">
      <w:pPr>
        <w:pStyle w:val="NormalWeb"/>
        <w:bidi/>
        <w:spacing w:before="0" w:beforeAutospacing="0" w:after="0" w:afterAutospacing="0" w:line="360" w:lineRule="auto"/>
        <w:jc w:val="both"/>
        <w:rPr>
          <w:rFonts w:ascii="David" w:hAnsi="David" w:cs="David"/>
          <w:rtl/>
        </w:rPr>
      </w:pPr>
      <w:r w:rsidRPr="00961350">
        <w:rPr>
          <w:rFonts w:ascii="David" w:hAnsi="David" w:cs="David" w:hint="cs"/>
          <w:u w:val="single"/>
          <w:rtl/>
        </w:rPr>
        <w:t>תשובה</w:t>
      </w:r>
      <w:r w:rsidRPr="003F254A">
        <w:rPr>
          <w:rFonts w:ascii="David" w:hAnsi="David" w:cs="David" w:hint="cs"/>
          <w:rtl/>
        </w:rPr>
        <w:t xml:space="preserve">: </w:t>
      </w:r>
    </w:p>
    <w:p w14:paraId="7CDBCC47" w14:textId="77777777" w:rsidR="000D17D1" w:rsidRPr="003F254A" w:rsidRDefault="000D17D1" w:rsidP="00597EB6">
      <w:pPr>
        <w:pStyle w:val="NormalWeb"/>
        <w:bidi/>
        <w:spacing w:before="0" w:beforeAutospacing="0" w:after="240" w:afterAutospacing="0" w:line="360" w:lineRule="auto"/>
        <w:jc w:val="both"/>
        <w:rPr>
          <w:rFonts w:ascii="David" w:hAnsi="David" w:cs="David"/>
          <w:rtl/>
        </w:rPr>
      </w:pPr>
      <w:r>
        <w:rPr>
          <w:rFonts w:ascii="David" w:hAnsi="David" w:cs="David" w:hint="cs"/>
          <w:rtl/>
        </w:rPr>
        <w:t xml:space="preserve">א. ככלל, חוזה מנהלי נדרש להיכרת באמצעות מכרז ב. רשות מנהלית יכולה להשתחרר מחוזה אם יש לכך הצדקה מטעמים של טובת הציבור. במקרה כזה עליה לשלם פיצויים לצד השני בשיעור פחות (לפי פסיקה מסוימת </w:t>
      </w:r>
      <w:r>
        <w:rPr>
          <w:rFonts w:ascii="David" w:hAnsi="David" w:cs="David"/>
          <w:rtl/>
        </w:rPr>
        <w:t>–</w:t>
      </w:r>
      <w:r>
        <w:rPr>
          <w:rFonts w:ascii="David" w:hAnsi="David" w:cs="David" w:hint="cs"/>
          <w:rtl/>
        </w:rPr>
        <w:t xml:space="preserve"> פיצוי הסתמכות) משיעור הפיצויים על הפרת חוזה לפי הדינים הכלליים (פיצוי קיום). </w:t>
      </w:r>
    </w:p>
    <w:p w14:paraId="1738B416" w14:textId="77777777" w:rsidR="000D17D1" w:rsidRDefault="000D17D1" w:rsidP="000D17D1">
      <w:pPr>
        <w:pStyle w:val="NormalWeb"/>
        <w:numPr>
          <w:ilvl w:val="0"/>
          <w:numId w:val="83"/>
        </w:numPr>
        <w:bidi/>
        <w:spacing w:before="0" w:beforeAutospacing="0" w:after="0" w:afterAutospacing="0" w:line="360" w:lineRule="auto"/>
        <w:jc w:val="both"/>
        <w:rPr>
          <w:rFonts w:ascii="David" w:hAnsi="David" w:cs="David"/>
          <w:rtl/>
        </w:rPr>
      </w:pPr>
      <w:r w:rsidRPr="003F254A">
        <w:rPr>
          <w:rFonts w:ascii="David" w:hAnsi="David" w:cs="David" w:hint="cs"/>
          <w:rtl/>
        </w:rPr>
        <w:t xml:space="preserve">מהי הזיקה בין ההגנה על ההסתמכות לכללים בדבר </w:t>
      </w:r>
      <w:r>
        <w:rPr>
          <w:rFonts w:ascii="David" w:hAnsi="David" w:cs="David" w:hint="cs"/>
          <w:rtl/>
        </w:rPr>
        <w:t>ת</w:t>
      </w:r>
      <w:r w:rsidRPr="003F254A">
        <w:rPr>
          <w:rFonts w:ascii="David" w:hAnsi="David" w:cs="David" w:hint="cs"/>
          <w:rtl/>
        </w:rPr>
        <w:t>חילת תוקף של נורמות מנהליות?</w:t>
      </w:r>
    </w:p>
    <w:p w14:paraId="75615FDE" w14:textId="77777777" w:rsidR="000D17D1" w:rsidRDefault="000D17D1" w:rsidP="00597EB6">
      <w:pPr>
        <w:pStyle w:val="NormalWeb"/>
        <w:bidi/>
        <w:spacing w:before="0" w:beforeAutospacing="0" w:after="0" w:afterAutospacing="0" w:line="360" w:lineRule="auto"/>
        <w:jc w:val="both"/>
        <w:rPr>
          <w:rFonts w:ascii="David" w:hAnsi="David" w:cs="David"/>
          <w:rtl/>
        </w:rPr>
      </w:pPr>
      <w:r w:rsidRPr="00961350">
        <w:rPr>
          <w:rFonts w:ascii="David" w:hAnsi="David" w:cs="David" w:hint="cs"/>
          <w:u w:val="single"/>
          <w:rtl/>
        </w:rPr>
        <w:t>תשובה</w:t>
      </w:r>
      <w:r w:rsidRPr="003F254A">
        <w:rPr>
          <w:rFonts w:ascii="David" w:hAnsi="David" w:cs="David" w:hint="cs"/>
          <w:rtl/>
        </w:rPr>
        <w:t xml:space="preserve">: </w:t>
      </w:r>
    </w:p>
    <w:p w14:paraId="33A7CA79" w14:textId="77777777" w:rsidR="000D17D1" w:rsidRDefault="000D17D1" w:rsidP="00597EB6">
      <w:pPr>
        <w:pStyle w:val="NormalWeb"/>
        <w:bidi/>
        <w:spacing w:before="0" w:beforeAutospacing="0" w:after="240" w:afterAutospacing="0" w:line="360" w:lineRule="auto"/>
        <w:jc w:val="both"/>
        <w:rPr>
          <w:rFonts w:ascii="David" w:hAnsi="David" w:cs="David"/>
          <w:rtl/>
        </w:rPr>
      </w:pPr>
      <w:r>
        <w:rPr>
          <w:rFonts w:ascii="David" w:hAnsi="David" w:cs="David" w:hint="cs"/>
          <w:rtl/>
        </w:rPr>
        <w:t xml:space="preserve">הכללים בדבר תחילת תוקף, מיועדים להגן על עקרון ההסתמכות. לכן, החלטה רטרואקטיבית מיטיבה לא תיפסל בהכרח (אלא אם היא פוגעת בשוויון), משום שאינה פוגעת בהסתמכות. לעומת זאת, לפעמים לא מסתפקים בתחולה אקטיבית אם היא פוגעת בהסתמכות סבירה, אלא נדרשת החלה פרוספקטיבית כדי לאפשר היערכות לנורמה המנהלית החדשה. </w:t>
      </w:r>
    </w:p>
    <w:p w14:paraId="470F6357" w14:textId="77777777" w:rsidR="000D17D1" w:rsidRDefault="000D17D1" w:rsidP="000D17D1">
      <w:pPr>
        <w:pStyle w:val="NormalWeb"/>
        <w:numPr>
          <w:ilvl w:val="0"/>
          <w:numId w:val="83"/>
        </w:numPr>
        <w:bidi/>
        <w:spacing w:before="0" w:beforeAutospacing="0" w:after="0" w:afterAutospacing="0" w:line="360" w:lineRule="auto"/>
        <w:jc w:val="both"/>
        <w:rPr>
          <w:rFonts w:ascii="David" w:hAnsi="David" w:cs="David"/>
          <w:rtl/>
        </w:rPr>
      </w:pPr>
      <w:r w:rsidRPr="003F254A">
        <w:rPr>
          <w:rFonts w:ascii="David" w:hAnsi="David" w:cs="David" w:hint="cs"/>
          <w:rtl/>
        </w:rPr>
        <w:t>מה דומה ומה שונה בין דיני האצילה לפי המשפט המנהלי הכללי לבין דיני האצילה של</w:t>
      </w:r>
      <w:r>
        <w:rPr>
          <w:rFonts w:ascii="David" w:hAnsi="David" w:cs="David" w:hint="cs"/>
          <w:rtl/>
        </w:rPr>
        <w:t xml:space="preserve"> </w:t>
      </w:r>
      <w:r w:rsidRPr="003F254A">
        <w:rPr>
          <w:rFonts w:ascii="David" w:hAnsi="David" w:cs="David" w:hint="cs"/>
          <w:rtl/>
        </w:rPr>
        <w:t>סמכויות הממשלה וסמכויות שרים לפי חוק-יסוד: הממשלה?</w:t>
      </w:r>
    </w:p>
    <w:p w14:paraId="3462E336" w14:textId="77777777" w:rsidR="000D17D1" w:rsidRDefault="000D17D1" w:rsidP="00597EB6">
      <w:pPr>
        <w:pStyle w:val="NormalWeb"/>
        <w:bidi/>
        <w:spacing w:before="0" w:beforeAutospacing="0" w:after="0" w:afterAutospacing="0" w:line="360" w:lineRule="auto"/>
        <w:jc w:val="both"/>
        <w:rPr>
          <w:rFonts w:ascii="David" w:hAnsi="David" w:cs="David"/>
          <w:rtl/>
        </w:rPr>
      </w:pPr>
      <w:r w:rsidRPr="00961350">
        <w:rPr>
          <w:rFonts w:ascii="David" w:hAnsi="David" w:cs="David" w:hint="cs"/>
          <w:u w:val="single"/>
          <w:rtl/>
        </w:rPr>
        <w:t>תשובה</w:t>
      </w:r>
      <w:r w:rsidRPr="003F254A">
        <w:rPr>
          <w:rFonts w:ascii="David" w:hAnsi="David" w:cs="David" w:hint="cs"/>
          <w:rtl/>
        </w:rPr>
        <w:t xml:space="preserve">: </w:t>
      </w:r>
    </w:p>
    <w:p w14:paraId="50B369F4" w14:textId="77777777" w:rsidR="000D17D1" w:rsidRDefault="000D17D1" w:rsidP="00597EB6">
      <w:pPr>
        <w:pStyle w:val="NormalWeb"/>
        <w:bidi/>
        <w:spacing w:before="0" w:beforeAutospacing="0" w:after="0" w:afterAutospacing="0" w:line="360" w:lineRule="auto"/>
        <w:jc w:val="both"/>
        <w:rPr>
          <w:rFonts w:ascii="David" w:hAnsi="David" w:cs="David"/>
          <w:rtl/>
        </w:rPr>
      </w:pPr>
      <w:r>
        <w:rPr>
          <w:rFonts w:ascii="David" w:hAnsi="David" w:cs="David" w:hint="cs"/>
          <w:rtl/>
        </w:rPr>
        <w:t xml:space="preserve">דומה: א. מהות האצילה </w:t>
      </w:r>
      <w:r>
        <w:rPr>
          <w:rFonts w:ascii="David" w:hAnsi="David" w:cs="David"/>
          <w:rtl/>
        </w:rPr>
        <w:t>–</w:t>
      </w:r>
      <w:r>
        <w:rPr>
          <w:rFonts w:ascii="David" w:hAnsi="David" w:cs="David" w:hint="cs"/>
          <w:rtl/>
        </w:rPr>
        <w:t xml:space="preserve"> הקניית סמכות אך לא העברתה (הרשות המוסמכת המקורית אינה מאבדת את הסמכות) ב. איסור אצילה כפולה (חוץ מסמכות הממשלה שניתנת לאצילה לשר שרשאי לאצול אותה פעם נוספת לעובד ציבור) ג. כל מקרה נדון לגופו בהתאם לאופי הסמכות הספציפית שבה מדובר. ד. מותר לאצול סמכות לעובדי ציבור בלבד</w:t>
      </w:r>
    </w:p>
    <w:p w14:paraId="0DF49F98" w14:textId="77777777" w:rsidR="000D17D1" w:rsidRDefault="000D17D1" w:rsidP="00597EB6">
      <w:pPr>
        <w:pStyle w:val="NormalWeb"/>
        <w:bidi/>
        <w:spacing w:before="0" w:beforeAutospacing="0" w:after="240" w:afterAutospacing="0" w:line="360" w:lineRule="auto"/>
        <w:jc w:val="both"/>
        <w:rPr>
          <w:rFonts w:ascii="David" w:hAnsi="David" w:cs="David"/>
          <w:rtl/>
        </w:rPr>
      </w:pPr>
      <w:r>
        <w:rPr>
          <w:rFonts w:ascii="David" w:hAnsi="David" w:cs="David" w:hint="cs"/>
          <w:rtl/>
        </w:rPr>
        <w:t xml:space="preserve">שונה: נקודת המוצא </w:t>
      </w:r>
      <w:r>
        <w:rPr>
          <w:rFonts w:ascii="David" w:hAnsi="David" w:cs="David"/>
          <w:rtl/>
        </w:rPr>
        <w:t>–</w:t>
      </w:r>
      <w:r>
        <w:rPr>
          <w:rFonts w:ascii="David" w:hAnsi="David" w:cs="David" w:hint="cs"/>
          <w:rtl/>
        </w:rPr>
        <w:t xml:space="preserve"> לפי המשפט המנהלי הכללי קיימת חזקה נגד אצילה, ולפי חו"י: הממשלה קיימת חזקה שמותר לאצול אם מתקיימים התנאים שנקבעו בחוק-היסוד. </w:t>
      </w:r>
    </w:p>
    <w:p w14:paraId="7C9B378C" w14:textId="77777777" w:rsidR="000D17D1" w:rsidRDefault="000D17D1" w:rsidP="000D17D1">
      <w:pPr>
        <w:pStyle w:val="NormalWeb"/>
        <w:numPr>
          <w:ilvl w:val="0"/>
          <w:numId w:val="83"/>
        </w:numPr>
        <w:bidi/>
        <w:spacing w:before="0" w:beforeAutospacing="0" w:after="0" w:afterAutospacing="0" w:line="360" w:lineRule="auto"/>
        <w:jc w:val="both"/>
        <w:rPr>
          <w:rFonts w:ascii="David" w:hAnsi="David" w:cs="David"/>
          <w:rtl/>
        </w:rPr>
      </w:pPr>
      <w:r w:rsidRPr="003F254A">
        <w:rPr>
          <w:rFonts w:ascii="David" w:hAnsi="David" w:cs="David" w:hint="cs"/>
          <w:rtl/>
        </w:rPr>
        <w:t>באילו מקרים רשות מנהלית יכולה לפעול לפי מדיניות שנקבעה על-ידי רשות מנהלית אחרת?</w:t>
      </w:r>
    </w:p>
    <w:p w14:paraId="69AEF1F0" w14:textId="77777777" w:rsidR="000D17D1" w:rsidRDefault="000D17D1" w:rsidP="00597EB6">
      <w:pPr>
        <w:spacing w:after="0" w:line="360" w:lineRule="auto"/>
        <w:jc w:val="both"/>
        <w:rPr>
          <w:rFonts w:ascii="David" w:hAnsi="David" w:cs="David"/>
          <w:sz w:val="24"/>
          <w:szCs w:val="24"/>
          <w:rtl/>
        </w:rPr>
      </w:pPr>
      <w:r w:rsidRPr="00961350">
        <w:rPr>
          <w:rFonts w:ascii="David" w:hAnsi="David" w:cs="David" w:hint="cs"/>
          <w:sz w:val="24"/>
          <w:szCs w:val="24"/>
          <w:u w:val="single"/>
          <w:rtl/>
        </w:rPr>
        <w:t>תשובה</w:t>
      </w:r>
      <w:r w:rsidRPr="003F254A">
        <w:rPr>
          <w:rFonts w:ascii="David" w:hAnsi="David" w:cs="David" w:hint="cs"/>
          <w:sz w:val="24"/>
          <w:szCs w:val="24"/>
          <w:rtl/>
        </w:rPr>
        <w:t xml:space="preserve">: </w:t>
      </w:r>
      <w:r w:rsidRPr="003F254A">
        <w:rPr>
          <w:rFonts w:ascii="David" w:hAnsi="David" w:cs="David" w:hint="cs"/>
          <w:sz w:val="24"/>
          <w:szCs w:val="24"/>
          <w:rtl/>
        </w:rPr>
        <w:br/>
      </w:r>
      <w:r>
        <w:rPr>
          <w:rFonts w:ascii="David" w:hAnsi="David" w:cs="David" w:hint="cs"/>
          <w:sz w:val="24"/>
          <w:szCs w:val="24"/>
          <w:rtl/>
        </w:rPr>
        <w:t xml:space="preserve">א. כשהרשות המנהלית קיבלה את סמכותה באצילה מהרשות האחרת ב. בפועל- כשהרשות האחרת היא בעלת מומחיות מיוחדת בתחום </w:t>
      </w:r>
    </w:p>
    <w:p w14:paraId="77847C98" w14:textId="77777777" w:rsidR="000D17D1" w:rsidRDefault="000D17D1" w:rsidP="00597EB6">
      <w:pPr>
        <w:spacing w:line="360" w:lineRule="auto"/>
        <w:jc w:val="both"/>
        <w:rPr>
          <w:rFonts w:ascii="David" w:hAnsi="David" w:cs="David"/>
          <w:sz w:val="24"/>
          <w:szCs w:val="24"/>
          <w:rtl/>
        </w:rPr>
      </w:pPr>
      <w:r>
        <w:rPr>
          <w:rFonts w:ascii="David" w:hAnsi="David" w:cs="David" w:hint="cs"/>
          <w:sz w:val="24"/>
          <w:szCs w:val="24"/>
          <w:rtl/>
        </w:rPr>
        <w:t xml:space="preserve">*בונוס- כשהמדיניות נקבעה על-ידי הרשות האחרת בתקנות שחוק הסמיך אותה להתקין. </w:t>
      </w:r>
    </w:p>
    <w:p w14:paraId="30ACCF73" w14:textId="77777777" w:rsidR="000D17D1" w:rsidRPr="001D7630" w:rsidRDefault="000D17D1" w:rsidP="00597EB6">
      <w:pPr>
        <w:spacing w:after="0" w:line="360" w:lineRule="auto"/>
        <w:jc w:val="both"/>
        <w:rPr>
          <w:rFonts w:ascii="David" w:hAnsi="David" w:cs="David"/>
          <w:b/>
          <w:bCs/>
          <w:sz w:val="24"/>
          <w:szCs w:val="24"/>
          <w:u w:val="single"/>
          <w:rtl/>
        </w:rPr>
      </w:pPr>
      <w:r w:rsidRPr="001D7630">
        <w:rPr>
          <w:rFonts w:ascii="David" w:hAnsi="David" w:cs="David" w:hint="cs"/>
          <w:b/>
          <w:bCs/>
          <w:sz w:val="24"/>
          <w:szCs w:val="24"/>
          <w:u w:val="single"/>
          <w:rtl/>
        </w:rPr>
        <w:t>כללי</w:t>
      </w:r>
    </w:p>
    <w:p w14:paraId="709F4EC2" w14:textId="77777777" w:rsidR="000D17D1" w:rsidRDefault="000D17D1" w:rsidP="000D17D1">
      <w:pPr>
        <w:pStyle w:val="a7"/>
        <w:numPr>
          <w:ilvl w:val="0"/>
          <w:numId w:val="84"/>
        </w:numPr>
        <w:spacing w:after="0" w:line="360" w:lineRule="auto"/>
        <w:jc w:val="both"/>
        <w:rPr>
          <w:rFonts w:ascii="David" w:hAnsi="David" w:cs="David"/>
          <w:sz w:val="24"/>
          <w:szCs w:val="24"/>
        </w:rPr>
      </w:pPr>
      <w:r>
        <w:rPr>
          <w:rFonts w:ascii="David" w:hAnsi="David" w:cs="David" w:hint="cs"/>
          <w:sz w:val="24"/>
          <w:szCs w:val="24"/>
          <w:u w:val="single"/>
          <w:rtl/>
        </w:rPr>
        <w:lastRenderedPageBreak/>
        <w:t>אקטיבי</w:t>
      </w:r>
      <w:r>
        <w:rPr>
          <w:rFonts w:ascii="David" w:hAnsi="David" w:cs="David" w:hint="cs"/>
          <w:sz w:val="24"/>
          <w:szCs w:val="24"/>
          <w:rtl/>
        </w:rPr>
        <w:t>- לא מתייחס למצב שהתחיל בעבר. קובעים חוק פלילי חדש שאסור לירוק ברחוב. זה חוק רגיל. זה לא כולל יריקות שקרו בעבר. זה מעכשיו והלאה.</w:t>
      </w:r>
    </w:p>
    <w:p w14:paraId="2A9D5C78" w14:textId="77777777" w:rsidR="000D17D1" w:rsidRDefault="000D17D1" w:rsidP="000D17D1">
      <w:pPr>
        <w:pStyle w:val="a7"/>
        <w:numPr>
          <w:ilvl w:val="0"/>
          <w:numId w:val="84"/>
        </w:numPr>
        <w:spacing w:after="0" w:line="360" w:lineRule="auto"/>
        <w:jc w:val="both"/>
        <w:rPr>
          <w:rFonts w:ascii="David" w:hAnsi="David" w:cs="David"/>
          <w:sz w:val="24"/>
          <w:szCs w:val="24"/>
        </w:rPr>
      </w:pPr>
      <w:r>
        <w:rPr>
          <w:rFonts w:ascii="David" w:hAnsi="David" w:cs="David" w:hint="cs"/>
          <w:sz w:val="24"/>
          <w:szCs w:val="24"/>
          <w:u w:val="single"/>
          <w:rtl/>
        </w:rPr>
        <w:t>רטרואקטיבי</w:t>
      </w:r>
      <w:r w:rsidRPr="00B521FE">
        <w:rPr>
          <w:rFonts w:ascii="David" w:hAnsi="David" w:cs="David" w:hint="cs"/>
          <w:sz w:val="24"/>
          <w:szCs w:val="24"/>
          <w:rtl/>
        </w:rPr>
        <w:t>-</w:t>
      </w:r>
      <w:r>
        <w:rPr>
          <w:rFonts w:ascii="David" w:hAnsi="David" w:cs="David" w:hint="cs"/>
          <w:sz w:val="24"/>
          <w:szCs w:val="24"/>
          <w:rtl/>
        </w:rPr>
        <w:t xml:space="preserve"> משנה את התוצאות של דבר שהיה לפני שחוקקו את החוק. דוגמא: קובעים עבירה פלילית על דבר שאדם עשה אתמול ומעמידים אותו לדין. </w:t>
      </w:r>
    </w:p>
    <w:p w14:paraId="71F121F6" w14:textId="77777777" w:rsidR="000D17D1" w:rsidRDefault="000D17D1" w:rsidP="000D17D1">
      <w:pPr>
        <w:pStyle w:val="a7"/>
        <w:numPr>
          <w:ilvl w:val="0"/>
          <w:numId w:val="84"/>
        </w:numPr>
        <w:spacing w:after="0" w:line="360" w:lineRule="auto"/>
        <w:jc w:val="both"/>
        <w:rPr>
          <w:rFonts w:ascii="David" w:hAnsi="David" w:cs="David"/>
          <w:sz w:val="24"/>
          <w:szCs w:val="24"/>
        </w:rPr>
      </w:pPr>
      <w:r w:rsidRPr="00A53DE6">
        <w:rPr>
          <w:rFonts w:ascii="David" w:hAnsi="David" w:cs="David" w:hint="cs"/>
          <w:sz w:val="24"/>
          <w:szCs w:val="24"/>
          <w:u w:val="single"/>
          <w:rtl/>
        </w:rPr>
        <w:t>רטרוספקטיבי</w:t>
      </w:r>
      <w:r w:rsidRPr="00A53DE6">
        <w:rPr>
          <w:rFonts w:ascii="David" w:hAnsi="David" w:cs="David" w:hint="cs"/>
          <w:sz w:val="24"/>
          <w:szCs w:val="24"/>
          <w:rtl/>
        </w:rPr>
        <w:t xml:space="preserve">- משנה מרגע חקיקת החוק את התוצאות המשפטיות של מצב שהתחיל בעבר. דוגמא: מס דירה שלישית. לא מטילים את המס על השכירויות שהיו לפני החקיקה, אלא </w:t>
      </w:r>
      <w:r>
        <w:rPr>
          <w:rFonts w:ascii="David" w:hAnsi="David" w:cs="David" w:hint="cs"/>
          <w:sz w:val="24"/>
          <w:szCs w:val="24"/>
          <w:rtl/>
        </w:rPr>
        <w:t xml:space="preserve">על ההשכרות מרגע חקיקת החוק. המצב של השכרת הדירות הוא מצב שהיה בעבר. </w:t>
      </w:r>
    </w:p>
    <w:p w14:paraId="4AB0C750" w14:textId="77777777" w:rsidR="000D17D1" w:rsidRPr="00A53DE6" w:rsidRDefault="000D17D1" w:rsidP="000D17D1">
      <w:pPr>
        <w:pStyle w:val="a7"/>
        <w:numPr>
          <w:ilvl w:val="0"/>
          <w:numId w:val="84"/>
        </w:numPr>
        <w:spacing w:after="0" w:line="360" w:lineRule="auto"/>
        <w:jc w:val="both"/>
        <w:rPr>
          <w:rFonts w:ascii="David" w:hAnsi="David" w:cs="David"/>
          <w:sz w:val="24"/>
          <w:szCs w:val="24"/>
        </w:rPr>
      </w:pPr>
      <w:r w:rsidRPr="00A53DE6">
        <w:rPr>
          <w:rFonts w:ascii="David" w:hAnsi="David" w:cs="David" w:hint="cs"/>
          <w:sz w:val="24"/>
          <w:szCs w:val="24"/>
          <w:u w:val="single"/>
          <w:rtl/>
        </w:rPr>
        <w:t>משוא פנים שאינו נובע מניגוד עניינים</w:t>
      </w:r>
      <w:r w:rsidRPr="00A53DE6">
        <w:rPr>
          <w:rFonts w:ascii="David" w:hAnsi="David" w:cs="David" w:hint="cs"/>
          <w:sz w:val="24"/>
          <w:szCs w:val="24"/>
          <w:rtl/>
        </w:rPr>
        <w:t xml:space="preserve">- אדם מקבל ההחלטה הוא לא נקי. בבן דוד למשל, פסלו אדם משום שהוא קשר את עצמו באופן חזק להחלטה מסוימת לפני סיום ההליך ולפני ששמע את כל הטענות. </w:t>
      </w:r>
    </w:p>
    <w:p w14:paraId="7ADB25F2" w14:textId="77777777" w:rsidR="000D17D1" w:rsidRDefault="000D17D1" w:rsidP="000D17D1">
      <w:pPr>
        <w:pStyle w:val="a7"/>
        <w:numPr>
          <w:ilvl w:val="0"/>
          <w:numId w:val="84"/>
        </w:numPr>
        <w:spacing w:line="360" w:lineRule="auto"/>
        <w:jc w:val="both"/>
        <w:rPr>
          <w:rFonts w:ascii="David" w:hAnsi="David" w:cs="David"/>
          <w:sz w:val="24"/>
          <w:szCs w:val="24"/>
        </w:rPr>
      </w:pPr>
      <w:r w:rsidRPr="00B35C00">
        <w:rPr>
          <w:rFonts w:ascii="David" w:hAnsi="David" w:cs="David" w:hint="cs"/>
          <w:sz w:val="24"/>
          <w:szCs w:val="24"/>
          <w:u w:val="single"/>
          <w:rtl/>
        </w:rPr>
        <w:t>תקנה בת פעל-תחיקתי</w:t>
      </w:r>
      <w:r>
        <w:rPr>
          <w:rFonts w:ascii="David" w:hAnsi="David" w:cs="David" w:hint="cs"/>
          <w:sz w:val="24"/>
          <w:szCs w:val="24"/>
          <w:rtl/>
        </w:rPr>
        <w:t xml:space="preserve">- בפס"ד רונן נקבע שלא מדובר בתקנה בת פעל תחיקתי בעוד זמיר טוען שכן. ביהמ"ש טען שהצבת תמרור זה קביעת עובדה. מספיק שמפרסמים שבתמרור כזה פועלים בצורה מסוימת. ההחלטה להציב תמרור פלוני במקום אלמוני, זה רק קביעת עובדה. </w:t>
      </w:r>
      <w:r w:rsidRPr="0010739E">
        <w:rPr>
          <w:rFonts w:ascii="David" w:hAnsi="David" w:cs="David" w:hint="cs"/>
          <w:sz w:val="24"/>
          <w:szCs w:val="24"/>
          <w:rtl/>
        </w:rPr>
        <w:t xml:space="preserve">זמיר טען שזה תלוי במטרת ההחלטה. הקמת בי"ס זה לא כדי להסדיר את התנועה. זו קביעת עובדה שיש לה תופעת לוואי. הצבת תמרור קובעת הסדרת תנועה. זו לא תופעת לוואי, זו המטרה עצמה. </w:t>
      </w:r>
    </w:p>
    <w:p w14:paraId="444BA59B" w14:textId="77777777" w:rsidR="000D17D1" w:rsidRPr="00F15AF5" w:rsidRDefault="000D17D1" w:rsidP="00597EB6">
      <w:pPr>
        <w:spacing w:after="0" w:line="360" w:lineRule="auto"/>
        <w:jc w:val="right"/>
        <w:rPr>
          <w:rFonts w:ascii="David" w:hAnsi="David" w:cs="David"/>
          <w:sz w:val="24"/>
          <w:szCs w:val="24"/>
        </w:rPr>
      </w:pPr>
      <w:r>
        <w:rPr>
          <w:rFonts w:ascii="David" w:hAnsi="David" w:cs="David" w:hint="cs"/>
          <w:sz w:val="24"/>
          <w:szCs w:val="24"/>
          <w:rtl/>
        </w:rPr>
        <w:t>בהצלחה!</w:t>
      </w:r>
    </w:p>
    <w:p w14:paraId="0986A9E3" w14:textId="77777777" w:rsidR="009C17D9" w:rsidRDefault="009C17D9" w:rsidP="002842F8">
      <w:pPr>
        <w:spacing w:after="0" w:line="360" w:lineRule="auto"/>
        <w:jc w:val="both"/>
        <w:rPr>
          <w:rFonts w:ascii="David" w:hAnsi="David" w:cs="David"/>
          <w:sz w:val="24"/>
          <w:szCs w:val="24"/>
          <w:rtl/>
        </w:rPr>
      </w:pPr>
    </w:p>
    <w:sectPr w:rsidR="009C17D9" w:rsidSect="00B41E35">
      <w:headerReference w:type="default" r:id="rId7"/>
      <w:footerReference w:type="even"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A088" w14:textId="77777777" w:rsidR="00C5359D" w:rsidRDefault="00C5359D" w:rsidP="001C0799">
      <w:pPr>
        <w:spacing w:after="0" w:line="240" w:lineRule="auto"/>
      </w:pPr>
      <w:r>
        <w:separator/>
      </w:r>
    </w:p>
  </w:endnote>
  <w:endnote w:type="continuationSeparator" w:id="0">
    <w:p w14:paraId="6E4459E4" w14:textId="77777777" w:rsidR="00C5359D" w:rsidRDefault="00C5359D" w:rsidP="001C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altName w:val="Aria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TUR">
    <w:altName w:val="Arial"/>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tl/>
      </w:rPr>
      <w:id w:val="-1521929016"/>
      <w:docPartObj>
        <w:docPartGallery w:val="Page Numbers (Bottom of Page)"/>
        <w:docPartUnique/>
      </w:docPartObj>
    </w:sdtPr>
    <w:sdtContent>
      <w:p w14:paraId="1B0C9810" w14:textId="77777777" w:rsidR="00541D50" w:rsidRDefault="00541D50" w:rsidP="000879E6">
        <w:pPr>
          <w:pStyle w:val="a5"/>
          <w:framePr w:wrap="none" w:vAnchor="text" w:hAnchor="text" w:xAlign="center" w:y="1"/>
          <w:rPr>
            <w:rStyle w:val="a8"/>
          </w:rPr>
        </w:pPr>
        <w:r>
          <w:rPr>
            <w:rStyle w:val="a8"/>
            <w:rtl/>
          </w:rPr>
          <w:fldChar w:fldCharType="begin"/>
        </w:r>
        <w:r>
          <w:rPr>
            <w:rStyle w:val="a8"/>
          </w:rPr>
          <w:instrText xml:space="preserve"> PAGE </w:instrText>
        </w:r>
        <w:r>
          <w:rPr>
            <w:rStyle w:val="a8"/>
            <w:rtl/>
          </w:rPr>
          <w:fldChar w:fldCharType="end"/>
        </w:r>
      </w:p>
    </w:sdtContent>
  </w:sdt>
  <w:p w14:paraId="4D325CFA" w14:textId="77777777" w:rsidR="00541D50" w:rsidRDefault="00541D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tl/>
      </w:rPr>
      <w:id w:val="536936276"/>
      <w:docPartObj>
        <w:docPartGallery w:val="Page Numbers (Bottom of Page)"/>
        <w:docPartUnique/>
      </w:docPartObj>
    </w:sdtPr>
    <w:sdtContent>
      <w:p w14:paraId="637888EB" w14:textId="77777777" w:rsidR="00541D50" w:rsidRDefault="00541D50" w:rsidP="000879E6">
        <w:pPr>
          <w:pStyle w:val="a5"/>
          <w:framePr w:wrap="none" w:vAnchor="text" w:hAnchor="text" w:xAlign="center" w:y="1"/>
          <w:rPr>
            <w:rStyle w:val="a8"/>
          </w:rPr>
        </w:pPr>
        <w:r>
          <w:rPr>
            <w:rStyle w:val="a8"/>
            <w:rtl/>
          </w:rPr>
          <w:fldChar w:fldCharType="begin"/>
        </w:r>
        <w:r>
          <w:rPr>
            <w:rStyle w:val="a8"/>
          </w:rPr>
          <w:instrText xml:space="preserve"> PAGE </w:instrText>
        </w:r>
        <w:r>
          <w:rPr>
            <w:rStyle w:val="a8"/>
            <w:rtl/>
          </w:rPr>
          <w:fldChar w:fldCharType="separate"/>
        </w:r>
        <w:r>
          <w:rPr>
            <w:rStyle w:val="a8"/>
            <w:noProof/>
            <w:rtl/>
          </w:rPr>
          <w:t>1</w:t>
        </w:r>
        <w:r>
          <w:rPr>
            <w:rStyle w:val="a8"/>
            <w:rtl/>
          </w:rPr>
          <w:fldChar w:fldCharType="end"/>
        </w:r>
      </w:p>
    </w:sdtContent>
  </w:sdt>
  <w:p w14:paraId="222981AE" w14:textId="77777777" w:rsidR="00541D50" w:rsidRDefault="00541D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2F5C" w14:textId="77777777" w:rsidR="00C5359D" w:rsidRDefault="00C5359D" w:rsidP="001C0799">
      <w:pPr>
        <w:spacing w:after="0" w:line="240" w:lineRule="auto"/>
      </w:pPr>
      <w:r>
        <w:separator/>
      </w:r>
    </w:p>
  </w:footnote>
  <w:footnote w:type="continuationSeparator" w:id="0">
    <w:p w14:paraId="746F0EA5" w14:textId="77777777" w:rsidR="00C5359D" w:rsidRDefault="00C5359D" w:rsidP="001C0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77DB" w14:textId="77777777" w:rsidR="001C0799" w:rsidRPr="001C0799" w:rsidRDefault="001C0799" w:rsidP="001C0799">
    <w:pPr>
      <w:pStyle w:val="a3"/>
      <w:jc w:val="right"/>
      <w:rPr>
        <w:rFonts w:ascii="David" w:hAnsi="David" w:cs="David"/>
      </w:rPr>
    </w:pPr>
    <w:r>
      <w:rPr>
        <w:rFonts w:ascii="David" w:hAnsi="David" w:cs="David" w:hint="cs"/>
        <w:rtl/>
      </w:rPr>
      <w:t>אורי אפטקר תשפ"ג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B90"/>
    <w:multiLevelType w:val="hybridMultilevel"/>
    <w:tmpl w:val="F85EBD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11A86"/>
    <w:multiLevelType w:val="hybridMultilevel"/>
    <w:tmpl w:val="C148874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35CF6"/>
    <w:multiLevelType w:val="hybridMultilevel"/>
    <w:tmpl w:val="3072FFA8"/>
    <w:lvl w:ilvl="0" w:tplc="FFFFFFF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B6FF4"/>
    <w:multiLevelType w:val="hybridMultilevel"/>
    <w:tmpl w:val="D2D6DE9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B0894"/>
    <w:multiLevelType w:val="hybridMultilevel"/>
    <w:tmpl w:val="E44A73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7B0114"/>
    <w:multiLevelType w:val="hybridMultilevel"/>
    <w:tmpl w:val="37AAFD3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83E8D"/>
    <w:multiLevelType w:val="hybridMultilevel"/>
    <w:tmpl w:val="F580E800"/>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E216A0"/>
    <w:multiLevelType w:val="hybridMultilevel"/>
    <w:tmpl w:val="6BDC4A42"/>
    <w:lvl w:ilvl="0" w:tplc="FFFFFFFF">
      <w:start w:val="1"/>
      <w:numFmt w:val="decimal"/>
      <w:lvlText w:val="(%1)"/>
      <w:lvlJc w:val="left"/>
      <w:pPr>
        <w:ind w:left="720" w:hanging="360"/>
      </w:pPr>
      <w:rPr>
        <w:rFonts w:ascii="Arial" w:eastAsia="Times New Roman" w:hAnsi="Arial" w:cs="Arial"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F0039"/>
    <w:multiLevelType w:val="hybridMultilevel"/>
    <w:tmpl w:val="A44098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A6001B"/>
    <w:multiLevelType w:val="hybridMultilevel"/>
    <w:tmpl w:val="B2C4B5E4"/>
    <w:lvl w:ilvl="0" w:tplc="5F9C772A">
      <w:start w:val="1"/>
      <w:numFmt w:val="decimal"/>
      <w:pStyle w:val="Ruller4"/>
      <w:lvlText w:val="%1."/>
      <w:lvlJc w:val="left"/>
      <w:pPr>
        <w:tabs>
          <w:tab w:val="num" w:pos="1191"/>
        </w:tabs>
        <w:ind w:left="28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9ED7D53"/>
    <w:multiLevelType w:val="hybridMultilevel"/>
    <w:tmpl w:val="D456738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9123E"/>
    <w:multiLevelType w:val="hybridMultilevel"/>
    <w:tmpl w:val="D7882B9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6342F3"/>
    <w:multiLevelType w:val="hybridMultilevel"/>
    <w:tmpl w:val="DC044166"/>
    <w:lvl w:ilvl="0" w:tplc="FFFFFFFF">
      <w:start w:val="1"/>
      <w:numFmt w:val="decimal"/>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13" w15:restartNumberingAfterBreak="0">
    <w:nsid w:val="0DE06E06"/>
    <w:multiLevelType w:val="hybridMultilevel"/>
    <w:tmpl w:val="E48086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27BAA"/>
    <w:multiLevelType w:val="hybridMultilevel"/>
    <w:tmpl w:val="914C9D2C"/>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21B386E"/>
    <w:multiLevelType w:val="hybridMultilevel"/>
    <w:tmpl w:val="A83E03F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F91EBE"/>
    <w:multiLevelType w:val="hybridMultilevel"/>
    <w:tmpl w:val="138091A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547FA4"/>
    <w:multiLevelType w:val="hybridMultilevel"/>
    <w:tmpl w:val="64AEF20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FC3277"/>
    <w:multiLevelType w:val="hybridMultilevel"/>
    <w:tmpl w:val="E0D62340"/>
    <w:lvl w:ilvl="0" w:tplc="FFFFFFFF">
      <w:start w:val="1"/>
      <w:numFmt w:val="decimal"/>
      <w:lvlText w:val="(%1)"/>
      <w:lvlJc w:val="left"/>
      <w:pPr>
        <w:ind w:left="720" w:hanging="360"/>
      </w:pPr>
      <w:rPr>
        <w:rFonts w:eastAsia="Times New Roma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CE3567"/>
    <w:multiLevelType w:val="hybridMultilevel"/>
    <w:tmpl w:val="2F9CCC50"/>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8147FD7"/>
    <w:multiLevelType w:val="hybridMultilevel"/>
    <w:tmpl w:val="8F0AEB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7A5632"/>
    <w:multiLevelType w:val="hybridMultilevel"/>
    <w:tmpl w:val="57EA25D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302576"/>
    <w:multiLevelType w:val="hybridMultilevel"/>
    <w:tmpl w:val="2BA83B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783707"/>
    <w:multiLevelType w:val="hybridMultilevel"/>
    <w:tmpl w:val="385EFCD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7C3EA8"/>
    <w:multiLevelType w:val="hybridMultilevel"/>
    <w:tmpl w:val="364A2CAE"/>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910040"/>
    <w:multiLevelType w:val="hybridMultilevel"/>
    <w:tmpl w:val="4F0CE0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4B0160"/>
    <w:multiLevelType w:val="hybridMultilevel"/>
    <w:tmpl w:val="94E20B0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C41454"/>
    <w:multiLevelType w:val="hybridMultilevel"/>
    <w:tmpl w:val="9ADA461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FD0E07"/>
    <w:multiLevelType w:val="hybridMultilevel"/>
    <w:tmpl w:val="52C257B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8C5839"/>
    <w:multiLevelType w:val="hybridMultilevel"/>
    <w:tmpl w:val="A472521E"/>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4F61E02"/>
    <w:multiLevelType w:val="hybridMultilevel"/>
    <w:tmpl w:val="8FFC4D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7F2203"/>
    <w:multiLevelType w:val="hybridMultilevel"/>
    <w:tmpl w:val="D424F8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257D4D"/>
    <w:multiLevelType w:val="hybridMultilevel"/>
    <w:tmpl w:val="4B2C64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0C2428"/>
    <w:multiLevelType w:val="hybridMultilevel"/>
    <w:tmpl w:val="E9924800"/>
    <w:lvl w:ilvl="0" w:tplc="92C89B58">
      <w:start w:val="1"/>
      <w:numFmt w:val="bullet"/>
      <w:lvlText w:val=""/>
      <w:lvlJc w:val="left"/>
      <w:pPr>
        <w:ind w:left="720" w:hanging="360"/>
      </w:pPr>
      <w:rPr>
        <w:rFonts w:ascii="Symbol" w:eastAsiaTheme="minorEastAsia" w:hAnsi="Symbol" w:cs="David"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2F20B3"/>
    <w:multiLevelType w:val="hybridMultilevel"/>
    <w:tmpl w:val="44B668B6"/>
    <w:lvl w:ilvl="0" w:tplc="FFFFFFFF">
      <w:start w:val="7"/>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3159B2"/>
    <w:multiLevelType w:val="hybridMultilevel"/>
    <w:tmpl w:val="8FAC4A6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570AE8"/>
    <w:multiLevelType w:val="hybridMultilevel"/>
    <w:tmpl w:val="4A645F6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16093A"/>
    <w:multiLevelType w:val="hybridMultilevel"/>
    <w:tmpl w:val="E71CB1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D43BCA"/>
    <w:multiLevelType w:val="hybridMultilevel"/>
    <w:tmpl w:val="E96458D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DA7619"/>
    <w:multiLevelType w:val="hybridMultilevel"/>
    <w:tmpl w:val="95CE687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1D0C0A"/>
    <w:multiLevelType w:val="hybridMultilevel"/>
    <w:tmpl w:val="358A3E6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C93A35"/>
    <w:multiLevelType w:val="hybridMultilevel"/>
    <w:tmpl w:val="AC7458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A66512"/>
    <w:multiLevelType w:val="hybridMultilevel"/>
    <w:tmpl w:val="FD7AE46A"/>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6761C3D"/>
    <w:multiLevelType w:val="hybridMultilevel"/>
    <w:tmpl w:val="24E233A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F91B8D"/>
    <w:multiLevelType w:val="hybridMultilevel"/>
    <w:tmpl w:val="C28AADE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86319F"/>
    <w:multiLevelType w:val="hybridMultilevel"/>
    <w:tmpl w:val="A5E6D3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2B53BD"/>
    <w:multiLevelType w:val="hybridMultilevel"/>
    <w:tmpl w:val="F0CA311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D77E46"/>
    <w:multiLevelType w:val="hybridMultilevel"/>
    <w:tmpl w:val="D7F212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841A53"/>
    <w:multiLevelType w:val="hybridMultilevel"/>
    <w:tmpl w:val="3950438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BB5525"/>
    <w:multiLevelType w:val="hybridMultilevel"/>
    <w:tmpl w:val="F7228C1C"/>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1FC2AEF"/>
    <w:multiLevelType w:val="hybridMultilevel"/>
    <w:tmpl w:val="A2C8860C"/>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6819BD"/>
    <w:multiLevelType w:val="hybridMultilevel"/>
    <w:tmpl w:val="C2EC6CB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840AD7"/>
    <w:multiLevelType w:val="hybridMultilevel"/>
    <w:tmpl w:val="0B4499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A14C03"/>
    <w:multiLevelType w:val="hybridMultilevel"/>
    <w:tmpl w:val="9F981C7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CD5E2A"/>
    <w:multiLevelType w:val="hybridMultilevel"/>
    <w:tmpl w:val="8FB44FD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A962B79"/>
    <w:multiLevelType w:val="hybridMultilevel"/>
    <w:tmpl w:val="C0224F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963A9D"/>
    <w:multiLevelType w:val="hybridMultilevel"/>
    <w:tmpl w:val="927069C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D507D4"/>
    <w:multiLevelType w:val="hybridMultilevel"/>
    <w:tmpl w:val="D26C34F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E442ED"/>
    <w:multiLevelType w:val="hybridMultilevel"/>
    <w:tmpl w:val="473E91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185C69"/>
    <w:multiLevelType w:val="hybridMultilevel"/>
    <w:tmpl w:val="93CEDCE2"/>
    <w:lvl w:ilvl="0" w:tplc="FFFFFFFF">
      <w:start w:val="1"/>
      <w:numFmt w:val="decimal"/>
      <w:lvlText w:val="(%1)"/>
      <w:lvlJc w:val="left"/>
      <w:pPr>
        <w:ind w:left="720" w:hanging="360"/>
      </w:pPr>
      <w:rPr>
        <w:rFonts w:ascii="FrankRuehl" w:eastAsia="Times New Roman" w:hAnsi="FrankRuehl" w:cs="FrankRuehl"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B504D3"/>
    <w:multiLevelType w:val="hybridMultilevel"/>
    <w:tmpl w:val="8B0E2B7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D65179"/>
    <w:multiLevelType w:val="hybridMultilevel"/>
    <w:tmpl w:val="880499D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104169"/>
    <w:multiLevelType w:val="hybridMultilevel"/>
    <w:tmpl w:val="D81E82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39706E9"/>
    <w:multiLevelType w:val="hybridMultilevel"/>
    <w:tmpl w:val="4274BE76"/>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4254ED8"/>
    <w:multiLevelType w:val="hybridMultilevel"/>
    <w:tmpl w:val="4A8E7A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750455"/>
    <w:multiLevelType w:val="hybridMultilevel"/>
    <w:tmpl w:val="6114A3E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BA5FAB"/>
    <w:multiLevelType w:val="hybridMultilevel"/>
    <w:tmpl w:val="6482443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6ED0E70"/>
    <w:multiLevelType w:val="hybridMultilevel"/>
    <w:tmpl w:val="0C267034"/>
    <w:lvl w:ilvl="0" w:tplc="FFFFFFFF">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CF1923"/>
    <w:multiLevelType w:val="hybridMultilevel"/>
    <w:tmpl w:val="804C5B8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1C3EFD"/>
    <w:multiLevelType w:val="hybridMultilevel"/>
    <w:tmpl w:val="9EF6C01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3F5D64"/>
    <w:multiLevelType w:val="hybridMultilevel"/>
    <w:tmpl w:val="D48444A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D82922"/>
    <w:multiLevelType w:val="hybridMultilevel"/>
    <w:tmpl w:val="A73670A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9774E5"/>
    <w:multiLevelType w:val="hybridMultilevel"/>
    <w:tmpl w:val="F31E6356"/>
    <w:lvl w:ilvl="0" w:tplc="FFFFFFFF">
      <w:start w:val="1"/>
      <w:numFmt w:val="bullet"/>
      <w:lvlText w:val="-"/>
      <w:lvlJc w:val="left"/>
      <w:pPr>
        <w:ind w:left="720" w:hanging="360"/>
      </w:pPr>
      <w:rPr>
        <w:rFonts w:ascii="David" w:eastAsiaTheme="minorEastAsia"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1B2538"/>
    <w:multiLevelType w:val="hybridMultilevel"/>
    <w:tmpl w:val="93824AE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EA92A63"/>
    <w:multiLevelType w:val="hybridMultilevel"/>
    <w:tmpl w:val="D580426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FA424A8"/>
    <w:multiLevelType w:val="hybridMultilevel"/>
    <w:tmpl w:val="D67271C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EE34BD"/>
    <w:multiLevelType w:val="hybridMultilevel"/>
    <w:tmpl w:val="9306B89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2A27E8E"/>
    <w:multiLevelType w:val="hybridMultilevel"/>
    <w:tmpl w:val="8D50D69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32C351C"/>
    <w:multiLevelType w:val="hybridMultilevel"/>
    <w:tmpl w:val="F4CAB5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350677"/>
    <w:multiLevelType w:val="hybridMultilevel"/>
    <w:tmpl w:val="F25C71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8360182"/>
    <w:multiLevelType w:val="hybridMultilevel"/>
    <w:tmpl w:val="F8F8E660"/>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9214411"/>
    <w:multiLevelType w:val="hybridMultilevel"/>
    <w:tmpl w:val="43AECA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F70F49"/>
    <w:multiLevelType w:val="hybridMultilevel"/>
    <w:tmpl w:val="AF1669D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F1D5F23"/>
    <w:multiLevelType w:val="hybridMultilevel"/>
    <w:tmpl w:val="0CA216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8570">
    <w:abstractNumId w:val="31"/>
  </w:num>
  <w:num w:numId="2" w16cid:durableId="1166163354">
    <w:abstractNumId w:val="33"/>
  </w:num>
  <w:num w:numId="3" w16cid:durableId="276571655">
    <w:abstractNumId w:val="48"/>
  </w:num>
  <w:num w:numId="4" w16cid:durableId="2129664936">
    <w:abstractNumId w:val="81"/>
  </w:num>
  <w:num w:numId="5" w16cid:durableId="818696503">
    <w:abstractNumId w:val="13"/>
  </w:num>
  <w:num w:numId="6" w16cid:durableId="803082511">
    <w:abstractNumId w:val="58"/>
  </w:num>
  <w:num w:numId="7" w16cid:durableId="332882880">
    <w:abstractNumId w:val="5"/>
  </w:num>
  <w:num w:numId="8" w16cid:durableId="1093160876">
    <w:abstractNumId w:val="60"/>
  </w:num>
  <w:num w:numId="9" w16cid:durableId="521551837">
    <w:abstractNumId w:val="73"/>
  </w:num>
  <w:num w:numId="10" w16cid:durableId="363098033">
    <w:abstractNumId w:val="17"/>
  </w:num>
  <w:num w:numId="11" w16cid:durableId="807357560">
    <w:abstractNumId w:val="1"/>
  </w:num>
  <w:num w:numId="12" w16cid:durableId="967055170">
    <w:abstractNumId w:val="37"/>
  </w:num>
  <w:num w:numId="13" w16cid:durableId="1314333272">
    <w:abstractNumId w:val="35"/>
  </w:num>
  <w:num w:numId="14" w16cid:durableId="1877351450">
    <w:abstractNumId w:val="30"/>
  </w:num>
  <w:num w:numId="15" w16cid:durableId="1907572230">
    <w:abstractNumId w:val="66"/>
  </w:num>
  <w:num w:numId="16" w16cid:durableId="330834768">
    <w:abstractNumId w:val="70"/>
  </w:num>
  <w:num w:numId="17" w16cid:durableId="1769808421">
    <w:abstractNumId w:val="22"/>
  </w:num>
  <w:num w:numId="18" w16cid:durableId="1226725376">
    <w:abstractNumId w:val="56"/>
  </w:num>
  <w:num w:numId="19" w16cid:durableId="1189685498">
    <w:abstractNumId w:val="28"/>
  </w:num>
  <w:num w:numId="20" w16cid:durableId="149102435">
    <w:abstractNumId w:val="14"/>
  </w:num>
  <w:num w:numId="21" w16cid:durableId="1821847274">
    <w:abstractNumId w:val="0"/>
  </w:num>
  <w:num w:numId="22" w16cid:durableId="2052148934">
    <w:abstractNumId w:val="68"/>
  </w:num>
  <w:num w:numId="23" w16cid:durableId="692918475">
    <w:abstractNumId w:val="71"/>
  </w:num>
  <w:num w:numId="24" w16cid:durableId="1132792561">
    <w:abstractNumId w:val="72"/>
  </w:num>
  <w:num w:numId="25" w16cid:durableId="1636108303">
    <w:abstractNumId w:val="53"/>
  </w:num>
  <w:num w:numId="26" w16cid:durableId="179205864">
    <w:abstractNumId w:val="57"/>
  </w:num>
  <w:num w:numId="27" w16cid:durableId="561260246">
    <w:abstractNumId w:val="2"/>
  </w:num>
  <w:num w:numId="28" w16cid:durableId="1591502079">
    <w:abstractNumId w:val="61"/>
  </w:num>
  <w:num w:numId="29" w16cid:durableId="650669636">
    <w:abstractNumId w:val="47"/>
  </w:num>
  <w:num w:numId="30" w16cid:durableId="418866409">
    <w:abstractNumId w:val="83"/>
  </w:num>
  <w:num w:numId="31" w16cid:durableId="1508597476">
    <w:abstractNumId w:val="32"/>
  </w:num>
  <w:num w:numId="32" w16cid:durableId="404957740">
    <w:abstractNumId w:val="67"/>
  </w:num>
  <w:num w:numId="33" w16cid:durableId="803498988">
    <w:abstractNumId w:val="78"/>
  </w:num>
  <w:num w:numId="34" w16cid:durableId="523785608">
    <w:abstractNumId w:val="40"/>
  </w:num>
  <w:num w:numId="35" w16cid:durableId="1875578971">
    <w:abstractNumId w:val="19"/>
  </w:num>
  <w:num w:numId="36" w16cid:durableId="712001839">
    <w:abstractNumId w:val="69"/>
  </w:num>
  <w:num w:numId="37" w16cid:durableId="1887134308">
    <w:abstractNumId w:val="55"/>
  </w:num>
  <w:num w:numId="38" w16cid:durableId="267011666">
    <w:abstractNumId w:val="16"/>
  </w:num>
  <w:num w:numId="39" w16cid:durableId="2083487123">
    <w:abstractNumId w:val="39"/>
  </w:num>
  <w:num w:numId="40" w16cid:durableId="1480490289">
    <w:abstractNumId w:val="25"/>
  </w:num>
  <w:num w:numId="41" w16cid:durableId="430663800">
    <w:abstractNumId w:val="52"/>
  </w:num>
  <w:num w:numId="42" w16cid:durableId="1894149625">
    <w:abstractNumId w:val="77"/>
  </w:num>
  <w:num w:numId="43" w16cid:durableId="1029791889">
    <w:abstractNumId w:val="3"/>
  </w:num>
  <w:num w:numId="44" w16cid:durableId="1119958918">
    <w:abstractNumId w:val="20"/>
  </w:num>
  <w:num w:numId="45" w16cid:durableId="1789424540">
    <w:abstractNumId w:val="75"/>
  </w:num>
  <w:num w:numId="46" w16cid:durableId="1164011196">
    <w:abstractNumId w:val="9"/>
  </w:num>
  <w:num w:numId="47" w16cid:durableId="1247031311">
    <w:abstractNumId w:val="74"/>
  </w:num>
  <w:num w:numId="48" w16cid:durableId="1353146456">
    <w:abstractNumId w:val="29"/>
  </w:num>
  <w:num w:numId="49" w16cid:durableId="1021052594">
    <w:abstractNumId w:val="49"/>
  </w:num>
  <w:num w:numId="50" w16cid:durableId="1719621198">
    <w:abstractNumId w:val="76"/>
  </w:num>
  <w:num w:numId="51" w16cid:durableId="424805231">
    <w:abstractNumId w:val="11"/>
  </w:num>
  <w:num w:numId="52" w16cid:durableId="2081360819">
    <w:abstractNumId w:val="80"/>
  </w:num>
  <w:num w:numId="53" w16cid:durableId="1789620383">
    <w:abstractNumId w:val="45"/>
  </w:num>
  <w:num w:numId="54" w16cid:durableId="725909401">
    <w:abstractNumId w:val="44"/>
  </w:num>
  <w:num w:numId="55" w16cid:durableId="106126745">
    <w:abstractNumId w:val="38"/>
  </w:num>
  <w:num w:numId="56" w16cid:durableId="635337451">
    <w:abstractNumId w:val="12"/>
  </w:num>
  <w:num w:numId="57" w16cid:durableId="198200314">
    <w:abstractNumId w:val="62"/>
  </w:num>
  <w:num w:numId="58" w16cid:durableId="309330548">
    <w:abstractNumId w:val="15"/>
  </w:num>
  <w:num w:numId="59" w16cid:durableId="786437292">
    <w:abstractNumId w:val="54"/>
  </w:num>
  <w:num w:numId="60" w16cid:durableId="319887072">
    <w:abstractNumId w:val="82"/>
  </w:num>
  <w:num w:numId="61" w16cid:durableId="379744164">
    <w:abstractNumId w:val="36"/>
  </w:num>
  <w:num w:numId="62" w16cid:durableId="2053263195">
    <w:abstractNumId w:val="64"/>
  </w:num>
  <w:num w:numId="63" w16cid:durableId="204372655">
    <w:abstractNumId w:val="51"/>
  </w:num>
  <w:num w:numId="64" w16cid:durableId="1051878552">
    <w:abstractNumId w:val="10"/>
  </w:num>
  <w:num w:numId="65" w16cid:durableId="1835149688">
    <w:abstractNumId w:val="24"/>
  </w:num>
  <w:num w:numId="66" w16cid:durableId="995033831">
    <w:abstractNumId w:val="46"/>
  </w:num>
  <w:num w:numId="67" w16cid:durableId="1754862890">
    <w:abstractNumId w:val="65"/>
  </w:num>
  <w:num w:numId="68" w16cid:durableId="1917666636">
    <w:abstractNumId w:val="59"/>
  </w:num>
  <w:num w:numId="69" w16cid:durableId="1177502403">
    <w:abstractNumId w:val="4"/>
  </w:num>
  <w:num w:numId="70" w16cid:durableId="1033193166">
    <w:abstractNumId w:val="23"/>
  </w:num>
  <w:num w:numId="71" w16cid:durableId="1540899780">
    <w:abstractNumId w:val="6"/>
  </w:num>
  <w:num w:numId="72" w16cid:durableId="1147479431">
    <w:abstractNumId w:val="18"/>
  </w:num>
  <w:num w:numId="73" w16cid:durableId="924267619">
    <w:abstractNumId w:val="42"/>
  </w:num>
  <w:num w:numId="74" w16cid:durableId="717781481">
    <w:abstractNumId w:val="7"/>
  </w:num>
  <w:num w:numId="75" w16cid:durableId="1152523254">
    <w:abstractNumId w:val="8"/>
  </w:num>
  <w:num w:numId="76" w16cid:durableId="1441072351">
    <w:abstractNumId w:val="63"/>
  </w:num>
  <w:num w:numId="77" w16cid:durableId="633215373">
    <w:abstractNumId w:val="79"/>
  </w:num>
  <w:num w:numId="78" w16cid:durableId="529531221">
    <w:abstractNumId w:val="27"/>
  </w:num>
  <w:num w:numId="79" w16cid:durableId="1286305318">
    <w:abstractNumId w:val="41"/>
  </w:num>
  <w:num w:numId="80" w16cid:durableId="365133112">
    <w:abstractNumId w:val="43"/>
  </w:num>
  <w:num w:numId="81" w16cid:durableId="1027029280">
    <w:abstractNumId w:val="50"/>
  </w:num>
  <w:num w:numId="82" w16cid:durableId="47413844">
    <w:abstractNumId w:val="21"/>
  </w:num>
  <w:num w:numId="83" w16cid:durableId="1975865464">
    <w:abstractNumId w:val="26"/>
  </w:num>
  <w:num w:numId="84" w16cid:durableId="1196503541">
    <w:abstractNumId w:val="3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12"/>
    <w:rsid w:val="000003A4"/>
    <w:rsid w:val="000014B7"/>
    <w:rsid w:val="0000163D"/>
    <w:rsid w:val="00002934"/>
    <w:rsid w:val="000031CC"/>
    <w:rsid w:val="00003CD0"/>
    <w:rsid w:val="00004AE1"/>
    <w:rsid w:val="00004AF9"/>
    <w:rsid w:val="00005398"/>
    <w:rsid w:val="0000608E"/>
    <w:rsid w:val="000067D5"/>
    <w:rsid w:val="00006CB6"/>
    <w:rsid w:val="00007BC1"/>
    <w:rsid w:val="00010EC7"/>
    <w:rsid w:val="00012AFB"/>
    <w:rsid w:val="00014CAE"/>
    <w:rsid w:val="00015737"/>
    <w:rsid w:val="0001612B"/>
    <w:rsid w:val="000165E7"/>
    <w:rsid w:val="00016C89"/>
    <w:rsid w:val="00017474"/>
    <w:rsid w:val="000174B3"/>
    <w:rsid w:val="0002004F"/>
    <w:rsid w:val="00021924"/>
    <w:rsid w:val="00021AA3"/>
    <w:rsid w:val="00021C44"/>
    <w:rsid w:val="00022480"/>
    <w:rsid w:val="00022C5A"/>
    <w:rsid w:val="0002366C"/>
    <w:rsid w:val="00023750"/>
    <w:rsid w:val="00026049"/>
    <w:rsid w:val="00026323"/>
    <w:rsid w:val="00026C0B"/>
    <w:rsid w:val="000276EA"/>
    <w:rsid w:val="00027EAD"/>
    <w:rsid w:val="0003033F"/>
    <w:rsid w:val="0003138E"/>
    <w:rsid w:val="0003193D"/>
    <w:rsid w:val="000321A9"/>
    <w:rsid w:val="000328D3"/>
    <w:rsid w:val="00032E40"/>
    <w:rsid w:val="000330BC"/>
    <w:rsid w:val="00033278"/>
    <w:rsid w:val="00033F55"/>
    <w:rsid w:val="000343C0"/>
    <w:rsid w:val="0003695B"/>
    <w:rsid w:val="00036E43"/>
    <w:rsid w:val="00037651"/>
    <w:rsid w:val="0003790F"/>
    <w:rsid w:val="000408BD"/>
    <w:rsid w:val="00040E5D"/>
    <w:rsid w:val="0004136E"/>
    <w:rsid w:val="000418C1"/>
    <w:rsid w:val="000435E5"/>
    <w:rsid w:val="00043E1E"/>
    <w:rsid w:val="00044177"/>
    <w:rsid w:val="00044784"/>
    <w:rsid w:val="00044836"/>
    <w:rsid w:val="00044D46"/>
    <w:rsid w:val="00045311"/>
    <w:rsid w:val="000456AD"/>
    <w:rsid w:val="00046BE1"/>
    <w:rsid w:val="000520CF"/>
    <w:rsid w:val="00052F5B"/>
    <w:rsid w:val="00053A1C"/>
    <w:rsid w:val="00054769"/>
    <w:rsid w:val="00054892"/>
    <w:rsid w:val="00055187"/>
    <w:rsid w:val="00057D30"/>
    <w:rsid w:val="00060406"/>
    <w:rsid w:val="000607E1"/>
    <w:rsid w:val="00060BEC"/>
    <w:rsid w:val="00060F24"/>
    <w:rsid w:val="00061B40"/>
    <w:rsid w:val="000639F6"/>
    <w:rsid w:val="00064E94"/>
    <w:rsid w:val="0006532C"/>
    <w:rsid w:val="000656B2"/>
    <w:rsid w:val="00065FEC"/>
    <w:rsid w:val="00066CE7"/>
    <w:rsid w:val="00070545"/>
    <w:rsid w:val="00070B16"/>
    <w:rsid w:val="00071D05"/>
    <w:rsid w:val="00072276"/>
    <w:rsid w:val="0007288D"/>
    <w:rsid w:val="00072C67"/>
    <w:rsid w:val="00074C43"/>
    <w:rsid w:val="000754DE"/>
    <w:rsid w:val="00076E16"/>
    <w:rsid w:val="0007797F"/>
    <w:rsid w:val="00080CEA"/>
    <w:rsid w:val="00081C20"/>
    <w:rsid w:val="00083CD9"/>
    <w:rsid w:val="00086165"/>
    <w:rsid w:val="00086F1D"/>
    <w:rsid w:val="0008749E"/>
    <w:rsid w:val="00090C60"/>
    <w:rsid w:val="00090D27"/>
    <w:rsid w:val="0009104B"/>
    <w:rsid w:val="00091240"/>
    <w:rsid w:val="00091843"/>
    <w:rsid w:val="0009211B"/>
    <w:rsid w:val="00092ACD"/>
    <w:rsid w:val="00093D12"/>
    <w:rsid w:val="000944C8"/>
    <w:rsid w:val="00096333"/>
    <w:rsid w:val="00096C36"/>
    <w:rsid w:val="00096FC7"/>
    <w:rsid w:val="000977C4"/>
    <w:rsid w:val="000A0889"/>
    <w:rsid w:val="000A0EFE"/>
    <w:rsid w:val="000A1615"/>
    <w:rsid w:val="000A3512"/>
    <w:rsid w:val="000A35FA"/>
    <w:rsid w:val="000A3C74"/>
    <w:rsid w:val="000A3C92"/>
    <w:rsid w:val="000A48D8"/>
    <w:rsid w:val="000A4A2B"/>
    <w:rsid w:val="000A5C44"/>
    <w:rsid w:val="000A6406"/>
    <w:rsid w:val="000A654E"/>
    <w:rsid w:val="000A6EDF"/>
    <w:rsid w:val="000A7815"/>
    <w:rsid w:val="000A7C16"/>
    <w:rsid w:val="000B00CE"/>
    <w:rsid w:val="000B0AB6"/>
    <w:rsid w:val="000B1131"/>
    <w:rsid w:val="000B2380"/>
    <w:rsid w:val="000B2582"/>
    <w:rsid w:val="000B3814"/>
    <w:rsid w:val="000B4083"/>
    <w:rsid w:val="000B4891"/>
    <w:rsid w:val="000B4B1F"/>
    <w:rsid w:val="000B685E"/>
    <w:rsid w:val="000B69AF"/>
    <w:rsid w:val="000C1F6D"/>
    <w:rsid w:val="000C28B2"/>
    <w:rsid w:val="000C30A3"/>
    <w:rsid w:val="000C54A4"/>
    <w:rsid w:val="000C5956"/>
    <w:rsid w:val="000C6496"/>
    <w:rsid w:val="000C6542"/>
    <w:rsid w:val="000C686A"/>
    <w:rsid w:val="000C6E89"/>
    <w:rsid w:val="000C722F"/>
    <w:rsid w:val="000C7832"/>
    <w:rsid w:val="000C78AE"/>
    <w:rsid w:val="000C7AC2"/>
    <w:rsid w:val="000D0A12"/>
    <w:rsid w:val="000D17D1"/>
    <w:rsid w:val="000D1A1B"/>
    <w:rsid w:val="000D200D"/>
    <w:rsid w:val="000D2851"/>
    <w:rsid w:val="000D2B60"/>
    <w:rsid w:val="000D511B"/>
    <w:rsid w:val="000D5D1C"/>
    <w:rsid w:val="000D60E7"/>
    <w:rsid w:val="000D6977"/>
    <w:rsid w:val="000D6BF3"/>
    <w:rsid w:val="000D6D1A"/>
    <w:rsid w:val="000D7208"/>
    <w:rsid w:val="000D77D6"/>
    <w:rsid w:val="000E044F"/>
    <w:rsid w:val="000E1E82"/>
    <w:rsid w:val="000E2292"/>
    <w:rsid w:val="000E2C8D"/>
    <w:rsid w:val="000E3EC4"/>
    <w:rsid w:val="000E420A"/>
    <w:rsid w:val="000E4433"/>
    <w:rsid w:val="000E448F"/>
    <w:rsid w:val="000E4FAA"/>
    <w:rsid w:val="000E585B"/>
    <w:rsid w:val="000E598F"/>
    <w:rsid w:val="000E5A12"/>
    <w:rsid w:val="000E672B"/>
    <w:rsid w:val="000E6CEE"/>
    <w:rsid w:val="000F0B1D"/>
    <w:rsid w:val="000F131F"/>
    <w:rsid w:val="000F1C62"/>
    <w:rsid w:val="000F27FC"/>
    <w:rsid w:val="000F3692"/>
    <w:rsid w:val="000F39B4"/>
    <w:rsid w:val="000F4402"/>
    <w:rsid w:val="000F4534"/>
    <w:rsid w:val="000F5B17"/>
    <w:rsid w:val="000F5D4C"/>
    <w:rsid w:val="000F6042"/>
    <w:rsid w:val="000F6624"/>
    <w:rsid w:val="000F6C95"/>
    <w:rsid w:val="000F7C9D"/>
    <w:rsid w:val="00100839"/>
    <w:rsid w:val="00100875"/>
    <w:rsid w:val="001009A2"/>
    <w:rsid w:val="00103506"/>
    <w:rsid w:val="00103828"/>
    <w:rsid w:val="00103923"/>
    <w:rsid w:val="00103B2C"/>
    <w:rsid w:val="00104352"/>
    <w:rsid w:val="001046F8"/>
    <w:rsid w:val="001047B1"/>
    <w:rsid w:val="001048F9"/>
    <w:rsid w:val="00104A19"/>
    <w:rsid w:val="0010583A"/>
    <w:rsid w:val="00106344"/>
    <w:rsid w:val="001066D0"/>
    <w:rsid w:val="00107BA8"/>
    <w:rsid w:val="00110003"/>
    <w:rsid w:val="00111E8F"/>
    <w:rsid w:val="00112046"/>
    <w:rsid w:val="001123AF"/>
    <w:rsid w:val="0011372C"/>
    <w:rsid w:val="0011427D"/>
    <w:rsid w:val="00114A4E"/>
    <w:rsid w:val="00114AEF"/>
    <w:rsid w:val="00115A00"/>
    <w:rsid w:val="00116AEE"/>
    <w:rsid w:val="00116C27"/>
    <w:rsid w:val="001173EB"/>
    <w:rsid w:val="00120119"/>
    <w:rsid w:val="001211AC"/>
    <w:rsid w:val="0012162D"/>
    <w:rsid w:val="00121645"/>
    <w:rsid w:val="00121AD4"/>
    <w:rsid w:val="00123585"/>
    <w:rsid w:val="001248E9"/>
    <w:rsid w:val="00125332"/>
    <w:rsid w:val="00127CEA"/>
    <w:rsid w:val="001308E0"/>
    <w:rsid w:val="00130F42"/>
    <w:rsid w:val="00131246"/>
    <w:rsid w:val="001314D9"/>
    <w:rsid w:val="00131A00"/>
    <w:rsid w:val="00131A88"/>
    <w:rsid w:val="00131AE9"/>
    <w:rsid w:val="00131DCA"/>
    <w:rsid w:val="0013239A"/>
    <w:rsid w:val="00132EF3"/>
    <w:rsid w:val="0013399F"/>
    <w:rsid w:val="001341E5"/>
    <w:rsid w:val="00134BBA"/>
    <w:rsid w:val="00135671"/>
    <w:rsid w:val="0013571A"/>
    <w:rsid w:val="0013572F"/>
    <w:rsid w:val="001378BB"/>
    <w:rsid w:val="001411CD"/>
    <w:rsid w:val="00141412"/>
    <w:rsid w:val="001419B3"/>
    <w:rsid w:val="00141FAB"/>
    <w:rsid w:val="00142425"/>
    <w:rsid w:val="00142A6A"/>
    <w:rsid w:val="00142AD5"/>
    <w:rsid w:val="001438C4"/>
    <w:rsid w:val="00143AD4"/>
    <w:rsid w:val="001446A6"/>
    <w:rsid w:val="001447ED"/>
    <w:rsid w:val="00144EB3"/>
    <w:rsid w:val="00145710"/>
    <w:rsid w:val="00145E18"/>
    <w:rsid w:val="00146CB4"/>
    <w:rsid w:val="00146CC3"/>
    <w:rsid w:val="0015041F"/>
    <w:rsid w:val="0015093D"/>
    <w:rsid w:val="00151C1A"/>
    <w:rsid w:val="00153958"/>
    <w:rsid w:val="001544DA"/>
    <w:rsid w:val="001566E5"/>
    <w:rsid w:val="001567BB"/>
    <w:rsid w:val="00157CE7"/>
    <w:rsid w:val="0016055C"/>
    <w:rsid w:val="0016094C"/>
    <w:rsid w:val="001617FE"/>
    <w:rsid w:val="00161BA1"/>
    <w:rsid w:val="0016273B"/>
    <w:rsid w:val="001656DC"/>
    <w:rsid w:val="00165B00"/>
    <w:rsid w:val="00165C22"/>
    <w:rsid w:val="00165E23"/>
    <w:rsid w:val="00167559"/>
    <w:rsid w:val="001701F8"/>
    <w:rsid w:val="001712C9"/>
    <w:rsid w:val="00171F34"/>
    <w:rsid w:val="00171F41"/>
    <w:rsid w:val="001728B0"/>
    <w:rsid w:val="00173DC2"/>
    <w:rsid w:val="0017534A"/>
    <w:rsid w:val="00175444"/>
    <w:rsid w:val="00175E28"/>
    <w:rsid w:val="00175EE7"/>
    <w:rsid w:val="00176D47"/>
    <w:rsid w:val="00176E55"/>
    <w:rsid w:val="00182046"/>
    <w:rsid w:val="00182E8B"/>
    <w:rsid w:val="00183521"/>
    <w:rsid w:val="00183834"/>
    <w:rsid w:val="0018408A"/>
    <w:rsid w:val="0018438A"/>
    <w:rsid w:val="00184577"/>
    <w:rsid w:val="001848E7"/>
    <w:rsid w:val="00186179"/>
    <w:rsid w:val="001865A6"/>
    <w:rsid w:val="001867EF"/>
    <w:rsid w:val="00186A8C"/>
    <w:rsid w:val="00187269"/>
    <w:rsid w:val="001906F5"/>
    <w:rsid w:val="00190E39"/>
    <w:rsid w:val="00193A83"/>
    <w:rsid w:val="00193C6E"/>
    <w:rsid w:val="00193DBD"/>
    <w:rsid w:val="001948FC"/>
    <w:rsid w:val="001951C6"/>
    <w:rsid w:val="00197549"/>
    <w:rsid w:val="00197CB7"/>
    <w:rsid w:val="001A0BE1"/>
    <w:rsid w:val="001A0C88"/>
    <w:rsid w:val="001A1218"/>
    <w:rsid w:val="001A2A72"/>
    <w:rsid w:val="001A4A80"/>
    <w:rsid w:val="001A51AF"/>
    <w:rsid w:val="001A6237"/>
    <w:rsid w:val="001A7D09"/>
    <w:rsid w:val="001B062D"/>
    <w:rsid w:val="001B0EE0"/>
    <w:rsid w:val="001B2815"/>
    <w:rsid w:val="001B2FAD"/>
    <w:rsid w:val="001B3C08"/>
    <w:rsid w:val="001B3E78"/>
    <w:rsid w:val="001B4127"/>
    <w:rsid w:val="001B5581"/>
    <w:rsid w:val="001B5BC5"/>
    <w:rsid w:val="001B66D4"/>
    <w:rsid w:val="001C060B"/>
    <w:rsid w:val="001C0799"/>
    <w:rsid w:val="001C0F42"/>
    <w:rsid w:val="001C27D7"/>
    <w:rsid w:val="001C2B40"/>
    <w:rsid w:val="001C395B"/>
    <w:rsid w:val="001C4E10"/>
    <w:rsid w:val="001C55BB"/>
    <w:rsid w:val="001C573C"/>
    <w:rsid w:val="001C6E72"/>
    <w:rsid w:val="001C700A"/>
    <w:rsid w:val="001D0848"/>
    <w:rsid w:val="001D1216"/>
    <w:rsid w:val="001D135D"/>
    <w:rsid w:val="001D15F3"/>
    <w:rsid w:val="001D238F"/>
    <w:rsid w:val="001D23FE"/>
    <w:rsid w:val="001D2E46"/>
    <w:rsid w:val="001D32DF"/>
    <w:rsid w:val="001D3EB4"/>
    <w:rsid w:val="001D41A4"/>
    <w:rsid w:val="001D4AF2"/>
    <w:rsid w:val="001D55B3"/>
    <w:rsid w:val="001D59C5"/>
    <w:rsid w:val="001D70DA"/>
    <w:rsid w:val="001D7170"/>
    <w:rsid w:val="001D7B90"/>
    <w:rsid w:val="001E0EB3"/>
    <w:rsid w:val="001E1909"/>
    <w:rsid w:val="001E1AEA"/>
    <w:rsid w:val="001E1BDE"/>
    <w:rsid w:val="001E1FFE"/>
    <w:rsid w:val="001E302D"/>
    <w:rsid w:val="001E3375"/>
    <w:rsid w:val="001E3F29"/>
    <w:rsid w:val="001E4C72"/>
    <w:rsid w:val="001E4E69"/>
    <w:rsid w:val="001E6200"/>
    <w:rsid w:val="001E6244"/>
    <w:rsid w:val="001E6A29"/>
    <w:rsid w:val="001E6BDA"/>
    <w:rsid w:val="001F00CD"/>
    <w:rsid w:val="001F0E49"/>
    <w:rsid w:val="001F2A43"/>
    <w:rsid w:val="001F2AB4"/>
    <w:rsid w:val="001F31C0"/>
    <w:rsid w:val="001F324C"/>
    <w:rsid w:val="001F381F"/>
    <w:rsid w:val="001F4123"/>
    <w:rsid w:val="001F445A"/>
    <w:rsid w:val="001F4808"/>
    <w:rsid w:val="001F54ED"/>
    <w:rsid w:val="001F5CF7"/>
    <w:rsid w:val="001F5E39"/>
    <w:rsid w:val="001F69BA"/>
    <w:rsid w:val="001F69D6"/>
    <w:rsid w:val="001F7CE3"/>
    <w:rsid w:val="00200B8A"/>
    <w:rsid w:val="002010F9"/>
    <w:rsid w:val="00201782"/>
    <w:rsid w:val="002017E7"/>
    <w:rsid w:val="00201E3B"/>
    <w:rsid w:val="00202495"/>
    <w:rsid w:val="00202BCF"/>
    <w:rsid w:val="002030FE"/>
    <w:rsid w:val="00203371"/>
    <w:rsid w:val="0020452D"/>
    <w:rsid w:val="00204D78"/>
    <w:rsid w:val="00204EE4"/>
    <w:rsid w:val="002055DC"/>
    <w:rsid w:val="00205851"/>
    <w:rsid w:val="00206E78"/>
    <w:rsid w:val="00207653"/>
    <w:rsid w:val="00207F3D"/>
    <w:rsid w:val="002103BA"/>
    <w:rsid w:val="0021158D"/>
    <w:rsid w:val="0021230A"/>
    <w:rsid w:val="00212346"/>
    <w:rsid w:val="00212D34"/>
    <w:rsid w:val="002132AE"/>
    <w:rsid w:val="002142C8"/>
    <w:rsid w:val="00214987"/>
    <w:rsid w:val="002151FB"/>
    <w:rsid w:val="0021592F"/>
    <w:rsid w:val="0021659C"/>
    <w:rsid w:val="00220EE2"/>
    <w:rsid w:val="00221010"/>
    <w:rsid w:val="00221B36"/>
    <w:rsid w:val="00222C5E"/>
    <w:rsid w:val="00222CA4"/>
    <w:rsid w:val="0022329C"/>
    <w:rsid w:val="0022343C"/>
    <w:rsid w:val="00223672"/>
    <w:rsid w:val="00224139"/>
    <w:rsid w:val="00225F86"/>
    <w:rsid w:val="002267CA"/>
    <w:rsid w:val="00226E88"/>
    <w:rsid w:val="00230C1E"/>
    <w:rsid w:val="002321AB"/>
    <w:rsid w:val="002323E2"/>
    <w:rsid w:val="002326EC"/>
    <w:rsid w:val="00232D34"/>
    <w:rsid w:val="00232E0B"/>
    <w:rsid w:val="0023383B"/>
    <w:rsid w:val="00234192"/>
    <w:rsid w:val="00234507"/>
    <w:rsid w:val="002352E5"/>
    <w:rsid w:val="002352F7"/>
    <w:rsid w:val="00235881"/>
    <w:rsid w:val="0023637C"/>
    <w:rsid w:val="00236941"/>
    <w:rsid w:val="00236CD0"/>
    <w:rsid w:val="00236D8C"/>
    <w:rsid w:val="002406DD"/>
    <w:rsid w:val="00241256"/>
    <w:rsid w:val="0024158E"/>
    <w:rsid w:val="0024291A"/>
    <w:rsid w:val="00243BDD"/>
    <w:rsid w:val="00243D2F"/>
    <w:rsid w:val="00244AD6"/>
    <w:rsid w:val="00245459"/>
    <w:rsid w:val="00250533"/>
    <w:rsid w:val="00250A2F"/>
    <w:rsid w:val="0025200A"/>
    <w:rsid w:val="0025457E"/>
    <w:rsid w:val="00254B84"/>
    <w:rsid w:val="00255F3B"/>
    <w:rsid w:val="002560D8"/>
    <w:rsid w:val="00256F7E"/>
    <w:rsid w:val="00257451"/>
    <w:rsid w:val="00257C8D"/>
    <w:rsid w:val="00257D75"/>
    <w:rsid w:val="00260360"/>
    <w:rsid w:val="00261D4A"/>
    <w:rsid w:val="00262514"/>
    <w:rsid w:val="00263167"/>
    <w:rsid w:val="00263CCC"/>
    <w:rsid w:val="0026422D"/>
    <w:rsid w:val="002644FE"/>
    <w:rsid w:val="00264505"/>
    <w:rsid w:val="00264714"/>
    <w:rsid w:val="00264AE3"/>
    <w:rsid w:val="0026528F"/>
    <w:rsid w:val="00265B71"/>
    <w:rsid w:val="00265DED"/>
    <w:rsid w:val="0026606F"/>
    <w:rsid w:val="00266C4F"/>
    <w:rsid w:val="00267BCD"/>
    <w:rsid w:val="00267F16"/>
    <w:rsid w:val="002701D6"/>
    <w:rsid w:val="0027020F"/>
    <w:rsid w:val="00270B6F"/>
    <w:rsid w:val="00270EAB"/>
    <w:rsid w:val="002715B5"/>
    <w:rsid w:val="002735AA"/>
    <w:rsid w:val="00274CEA"/>
    <w:rsid w:val="00274D0A"/>
    <w:rsid w:val="0027699B"/>
    <w:rsid w:val="00276D01"/>
    <w:rsid w:val="00281198"/>
    <w:rsid w:val="00281C67"/>
    <w:rsid w:val="002834E5"/>
    <w:rsid w:val="002842F8"/>
    <w:rsid w:val="00284EF1"/>
    <w:rsid w:val="00285D0B"/>
    <w:rsid w:val="0028745B"/>
    <w:rsid w:val="00287729"/>
    <w:rsid w:val="00287CD5"/>
    <w:rsid w:val="00287D32"/>
    <w:rsid w:val="00290418"/>
    <w:rsid w:val="00290AA7"/>
    <w:rsid w:val="0029118C"/>
    <w:rsid w:val="00292173"/>
    <w:rsid w:val="00292E95"/>
    <w:rsid w:val="00293449"/>
    <w:rsid w:val="0029372F"/>
    <w:rsid w:val="0029400D"/>
    <w:rsid w:val="00294393"/>
    <w:rsid w:val="00295C3B"/>
    <w:rsid w:val="002961C9"/>
    <w:rsid w:val="0029638B"/>
    <w:rsid w:val="00297D18"/>
    <w:rsid w:val="00297D30"/>
    <w:rsid w:val="002A1BA7"/>
    <w:rsid w:val="002A21B1"/>
    <w:rsid w:val="002A3372"/>
    <w:rsid w:val="002A3E4A"/>
    <w:rsid w:val="002A4B95"/>
    <w:rsid w:val="002A4DF3"/>
    <w:rsid w:val="002A50A4"/>
    <w:rsid w:val="002A5993"/>
    <w:rsid w:val="002A76A0"/>
    <w:rsid w:val="002A7D2C"/>
    <w:rsid w:val="002B03B2"/>
    <w:rsid w:val="002B0B23"/>
    <w:rsid w:val="002B0C26"/>
    <w:rsid w:val="002B1CAD"/>
    <w:rsid w:val="002B2536"/>
    <w:rsid w:val="002B2AD4"/>
    <w:rsid w:val="002B313E"/>
    <w:rsid w:val="002B3534"/>
    <w:rsid w:val="002B5197"/>
    <w:rsid w:val="002B5391"/>
    <w:rsid w:val="002B64AF"/>
    <w:rsid w:val="002B6691"/>
    <w:rsid w:val="002B6E8C"/>
    <w:rsid w:val="002B7A0C"/>
    <w:rsid w:val="002C0246"/>
    <w:rsid w:val="002C07E0"/>
    <w:rsid w:val="002C0EEF"/>
    <w:rsid w:val="002C17AF"/>
    <w:rsid w:val="002C1817"/>
    <w:rsid w:val="002C2254"/>
    <w:rsid w:val="002C2440"/>
    <w:rsid w:val="002C24BF"/>
    <w:rsid w:val="002C28DD"/>
    <w:rsid w:val="002C3587"/>
    <w:rsid w:val="002C49D0"/>
    <w:rsid w:val="002C5F69"/>
    <w:rsid w:val="002C78D8"/>
    <w:rsid w:val="002D045E"/>
    <w:rsid w:val="002D04C3"/>
    <w:rsid w:val="002D1225"/>
    <w:rsid w:val="002D3A23"/>
    <w:rsid w:val="002D452F"/>
    <w:rsid w:val="002D4D00"/>
    <w:rsid w:val="002D5651"/>
    <w:rsid w:val="002D572F"/>
    <w:rsid w:val="002D57DE"/>
    <w:rsid w:val="002D5895"/>
    <w:rsid w:val="002D5E2C"/>
    <w:rsid w:val="002D67A3"/>
    <w:rsid w:val="002E0112"/>
    <w:rsid w:val="002E0404"/>
    <w:rsid w:val="002E094C"/>
    <w:rsid w:val="002E105C"/>
    <w:rsid w:val="002E122B"/>
    <w:rsid w:val="002E1609"/>
    <w:rsid w:val="002E1D71"/>
    <w:rsid w:val="002E25F7"/>
    <w:rsid w:val="002E370A"/>
    <w:rsid w:val="002E4023"/>
    <w:rsid w:val="002E42D4"/>
    <w:rsid w:val="002E49F8"/>
    <w:rsid w:val="002E5691"/>
    <w:rsid w:val="002E59DE"/>
    <w:rsid w:val="002F000A"/>
    <w:rsid w:val="002F0587"/>
    <w:rsid w:val="002F1CD5"/>
    <w:rsid w:val="002F1DB6"/>
    <w:rsid w:val="002F2074"/>
    <w:rsid w:val="002F2370"/>
    <w:rsid w:val="002F287D"/>
    <w:rsid w:val="002F28E4"/>
    <w:rsid w:val="002F313E"/>
    <w:rsid w:val="002F413B"/>
    <w:rsid w:val="002F47EE"/>
    <w:rsid w:val="002F54D6"/>
    <w:rsid w:val="002F55A5"/>
    <w:rsid w:val="002F6FAB"/>
    <w:rsid w:val="002F74F1"/>
    <w:rsid w:val="002F77B0"/>
    <w:rsid w:val="002F79F7"/>
    <w:rsid w:val="0030183E"/>
    <w:rsid w:val="00302CFF"/>
    <w:rsid w:val="00302E44"/>
    <w:rsid w:val="00302ECE"/>
    <w:rsid w:val="003048FA"/>
    <w:rsid w:val="00305A66"/>
    <w:rsid w:val="00305DDA"/>
    <w:rsid w:val="0030632A"/>
    <w:rsid w:val="003073E5"/>
    <w:rsid w:val="00310159"/>
    <w:rsid w:val="00312A4F"/>
    <w:rsid w:val="00312F4E"/>
    <w:rsid w:val="00313344"/>
    <w:rsid w:val="00313BBD"/>
    <w:rsid w:val="00313E20"/>
    <w:rsid w:val="0031434D"/>
    <w:rsid w:val="00315E3A"/>
    <w:rsid w:val="00315E43"/>
    <w:rsid w:val="0031764E"/>
    <w:rsid w:val="00317745"/>
    <w:rsid w:val="0031778B"/>
    <w:rsid w:val="0032042A"/>
    <w:rsid w:val="00321B73"/>
    <w:rsid w:val="00321DA8"/>
    <w:rsid w:val="003229A2"/>
    <w:rsid w:val="00322E37"/>
    <w:rsid w:val="003256FB"/>
    <w:rsid w:val="00326281"/>
    <w:rsid w:val="00327C71"/>
    <w:rsid w:val="00330B2C"/>
    <w:rsid w:val="00330CC2"/>
    <w:rsid w:val="00333908"/>
    <w:rsid w:val="00334E03"/>
    <w:rsid w:val="00340834"/>
    <w:rsid w:val="003411BB"/>
    <w:rsid w:val="0034146E"/>
    <w:rsid w:val="00342945"/>
    <w:rsid w:val="003439F1"/>
    <w:rsid w:val="003440C1"/>
    <w:rsid w:val="00344133"/>
    <w:rsid w:val="00344C37"/>
    <w:rsid w:val="00344FB4"/>
    <w:rsid w:val="003453C2"/>
    <w:rsid w:val="00345DFC"/>
    <w:rsid w:val="00346C25"/>
    <w:rsid w:val="00346DBC"/>
    <w:rsid w:val="00347272"/>
    <w:rsid w:val="003475BC"/>
    <w:rsid w:val="0034784F"/>
    <w:rsid w:val="00347A4C"/>
    <w:rsid w:val="00350BCD"/>
    <w:rsid w:val="0035116C"/>
    <w:rsid w:val="00351624"/>
    <w:rsid w:val="003518C6"/>
    <w:rsid w:val="00351EE8"/>
    <w:rsid w:val="00352E07"/>
    <w:rsid w:val="00352F32"/>
    <w:rsid w:val="00352FCD"/>
    <w:rsid w:val="00353999"/>
    <w:rsid w:val="00353E7A"/>
    <w:rsid w:val="00354B01"/>
    <w:rsid w:val="00354BE0"/>
    <w:rsid w:val="0035570F"/>
    <w:rsid w:val="00355EF6"/>
    <w:rsid w:val="003563BC"/>
    <w:rsid w:val="00360002"/>
    <w:rsid w:val="003601A3"/>
    <w:rsid w:val="00361A7A"/>
    <w:rsid w:val="00361AF7"/>
    <w:rsid w:val="00361BA4"/>
    <w:rsid w:val="00362E57"/>
    <w:rsid w:val="00363028"/>
    <w:rsid w:val="003641B2"/>
    <w:rsid w:val="00364D64"/>
    <w:rsid w:val="003659E1"/>
    <w:rsid w:val="00365E21"/>
    <w:rsid w:val="003661F5"/>
    <w:rsid w:val="00371EF5"/>
    <w:rsid w:val="00372D1B"/>
    <w:rsid w:val="00373BD4"/>
    <w:rsid w:val="00373D44"/>
    <w:rsid w:val="00374B65"/>
    <w:rsid w:val="00374C6C"/>
    <w:rsid w:val="00376902"/>
    <w:rsid w:val="00377B20"/>
    <w:rsid w:val="0038001E"/>
    <w:rsid w:val="00381B8B"/>
    <w:rsid w:val="00382A50"/>
    <w:rsid w:val="00383238"/>
    <w:rsid w:val="00383AC4"/>
    <w:rsid w:val="00383F64"/>
    <w:rsid w:val="00383F6C"/>
    <w:rsid w:val="003849DE"/>
    <w:rsid w:val="00384F65"/>
    <w:rsid w:val="00386360"/>
    <w:rsid w:val="00386733"/>
    <w:rsid w:val="00386AD7"/>
    <w:rsid w:val="00386BC6"/>
    <w:rsid w:val="0039027E"/>
    <w:rsid w:val="003902C7"/>
    <w:rsid w:val="003923FB"/>
    <w:rsid w:val="003933E2"/>
    <w:rsid w:val="00393F7B"/>
    <w:rsid w:val="00394660"/>
    <w:rsid w:val="00394C1E"/>
    <w:rsid w:val="003950A5"/>
    <w:rsid w:val="003960C5"/>
    <w:rsid w:val="003974FD"/>
    <w:rsid w:val="00397A3A"/>
    <w:rsid w:val="003A09A8"/>
    <w:rsid w:val="003A09E0"/>
    <w:rsid w:val="003A11AF"/>
    <w:rsid w:val="003A211B"/>
    <w:rsid w:val="003A2E1C"/>
    <w:rsid w:val="003A4001"/>
    <w:rsid w:val="003A48C6"/>
    <w:rsid w:val="003A663D"/>
    <w:rsid w:val="003A6703"/>
    <w:rsid w:val="003A6766"/>
    <w:rsid w:val="003A6FCC"/>
    <w:rsid w:val="003A70F9"/>
    <w:rsid w:val="003B02F9"/>
    <w:rsid w:val="003B0AD7"/>
    <w:rsid w:val="003B134A"/>
    <w:rsid w:val="003B2230"/>
    <w:rsid w:val="003B23BC"/>
    <w:rsid w:val="003B2CC7"/>
    <w:rsid w:val="003B3CCF"/>
    <w:rsid w:val="003B44F2"/>
    <w:rsid w:val="003B4AE1"/>
    <w:rsid w:val="003B4BBB"/>
    <w:rsid w:val="003B5372"/>
    <w:rsid w:val="003B53BB"/>
    <w:rsid w:val="003B5BFD"/>
    <w:rsid w:val="003B62FB"/>
    <w:rsid w:val="003B6742"/>
    <w:rsid w:val="003B6AF6"/>
    <w:rsid w:val="003B7015"/>
    <w:rsid w:val="003B713E"/>
    <w:rsid w:val="003B755F"/>
    <w:rsid w:val="003B7C49"/>
    <w:rsid w:val="003C00AA"/>
    <w:rsid w:val="003C0B97"/>
    <w:rsid w:val="003C0E3B"/>
    <w:rsid w:val="003C1760"/>
    <w:rsid w:val="003C1ACD"/>
    <w:rsid w:val="003C1CA4"/>
    <w:rsid w:val="003C5510"/>
    <w:rsid w:val="003C60E4"/>
    <w:rsid w:val="003C689A"/>
    <w:rsid w:val="003C7B10"/>
    <w:rsid w:val="003D276E"/>
    <w:rsid w:val="003D2CEA"/>
    <w:rsid w:val="003D2D0F"/>
    <w:rsid w:val="003D3543"/>
    <w:rsid w:val="003D4756"/>
    <w:rsid w:val="003D4842"/>
    <w:rsid w:val="003D4ECA"/>
    <w:rsid w:val="003D5056"/>
    <w:rsid w:val="003D5377"/>
    <w:rsid w:val="003D676A"/>
    <w:rsid w:val="003D6E57"/>
    <w:rsid w:val="003D7841"/>
    <w:rsid w:val="003E080A"/>
    <w:rsid w:val="003E12AC"/>
    <w:rsid w:val="003E14E4"/>
    <w:rsid w:val="003E2E19"/>
    <w:rsid w:val="003E4C66"/>
    <w:rsid w:val="003E52FB"/>
    <w:rsid w:val="003E6CF2"/>
    <w:rsid w:val="003F1564"/>
    <w:rsid w:val="003F1610"/>
    <w:rsid w:val="003F1741"/>
    <w:rsid w:val="003F17E1"/>
    <w:rsid w:val="003F26A0"/>
    <w:rsid w:val="003F2A78"/>
    <w:rsid w:val="003F2AAF"/>
    <w:rsid w:val="003F475B"/>
    <w:rsid w:val="003F54BF"/>
    <w:rsid w:val="003F7A01"/>
    <w:rsid w:val="003F7EAC"/>
    <w:rsid w:val="004002B1"/>
    <w:rsid w:val="0040035D"/>
    <w:rsid w:val="00400C71"/>
    <w:rsid w:val="00400DA1"/>
    <w:rsid w:val="004017A0"/>
    <w:rsid w:val="0040233E"/>
    <w:rsid w:val="00402B1A"/>
    <w:rsid w:val="00402FE3"/>
    <w:rsid w:val="00403241"/>
    <w:rsid w:val="004037D2"/>
    <w:rsid w:val="00403C9F"/>
    <w:rsid w:val="00403CDB"/>
    <w:rsid w:val="00403D8E"/>
    <w:rsid w:val="00404349"/>
    <w:rsid w:val="0040444E"/>
    <w:rsid w:val="00404AEF"/>
    <w:rsid w:val="00404B48"/>
    <w:rsid w:val="00405496"/>
    <w:rsid w:val="00405E7E"/>
    <w:rsid w:val="004064C2"/>
    <w:rsid w:val="004106FE"/>
    <w:rsid w:val="00410AFB"/>
    <w:rsid w:val="00411B58"/>
    <w:rsid w:val="00412DD1"/>
    <w:rsid w:val="004137F3"/>
    <w:rsid w:val="00414981"/>
    <w:rsid w:val="0041507D"/>
    <w:rsid w:val="004152A2"/>
    <w:rsid w:val="0041599A"/>
    <w:rsid w:val="00416679"/>
    <w:rsid w:val="004166ED"/>
    <w:rsid w:val="004206FB"/>
    <w:rsid w:val="00420D07"/>
    <w:rsid w:val="00421B19"/>
    <w:rsid w:val="004228E2"/>
    <w:rsid w:val="00423A4B"/>
    <w:rsid w:val="00423A65"/>
    <w:rsid w:val="00424E0A"/>
    <w:rsid w:val="0042501B"/>
    <w:rsid w:val="0043021A"/>
    <w:rsid w:val="00430568"/>
    <w:rsid w:val="00431B40"/>
    <w:rsid w:val="004325D2"/>
    <w:rsid w:val="00432897"/>
    <w:rsid w:val="00432A94"/>
    <w:rsid w:val="00432B73"/>
    <w:rsid w:val="00434904"/>
    <w:rsid w:val="00434F25"/>
    <w:rsid w:val="00435D78"/>
    <w:rsid w:val="004407BB"/>
    <w:rsid w:val="004410DA"/>
    <w:rsid w:val="0044129F"/>
    <w:rsid w:val="004418C2"/>
    <w:rsid w:val="00441FF0"/>
    <w:rsid w:val="004423E5"/>
    <w:rsid w:val="00442669"/>
    <w:rsid w:val="00443AC3"/>
    <w:rsid w:val="0044498A"/>
    <w:rsid w:val="00444D6E"/>
    <w:rsid w:val="00445AFE"/>
    <w:rsid w:val="00450A4E"/>
    <w:rsid w:val="00452748"/>
    <w:rsid w:val="004528D6"/>
    <w:rsid w:val="00453C32"/>
    <w:rsid w:val="0045427F"/>
    <w:rsid w:val="004544AF"/>
    <w:rsid w:val="00454C65"/>
    <w:rsid w:val="0045558C"/>
    <w:rsid w:val="00455F6D"/>
    <w:rsid w:val="00456CE5"/>
    <w:rsid w:val="004572C4"/>
    <w:rsid w:val="0045796C"/>
    <w:rsid w:val="00457A4E"/>
    <w:rsid w:val="00457B26"/>
    <w:rsid w:val="00457CD1"/>
    <w:rsid w:val="004619B9"/>
    <w:rsid w:val="0046254D"/>
    <w:rsid w:val="00463EA5"/>
    <w:rsid w:val="004644C5"/>
    <w:rsid w:val="00464D6C"/>
    <w:rsid w:val="00465BEE"/>
    <w:rsid w:val="004660A3"/>
    <w:rsid w:val="00466205"/>
    <w:rsid w:val="004668FC"/>
    <w:rsid w:val="00466E48"/>
    <w:rsid w:val="00467A59"/>
    <w:rsid w:val="00470DC2"/>
    <w:rsid w:val="0047123F"/>
    <w:rsid w:val="00471B47"/>
    <w:rsid w:val="00471C68"/>
    <w:rsid w:val="00471E54"/>
    <w:rsid w:val="00472D86"/>
    <w:rsid w:val="00475905"/>
    <w:rsid w:val="00475D89"/>
    <w:rsid w:val="00475ED5"/>
    <w:rsid w:val="004774A1"/>
    <w:rsid w:val="00477621"/>
    <w:rsid w:val="004833BA"/>
    <w:rsid w:val="00483DB2"/>
    <w:rsid w:val="00484BA7"/>
    <w:rsid w:val="00484BCF"/>
    <w:rsid w:val="004873F6"/>
    <w:rsid w:val="00487D85"/>
    <w:rsid w:val="00491730"/>
    <w:rsid w:val="00492DEB"/>
    <w:rsid w:val="00492E3D"/>
    <w:rsid w:val="00493133"/>
    <w:rsid w:val="0049317C"/>
    <w:rsid w:val="00493EC3"/>
    <w:rsid w:val="00495E13"/>
    <w:rsid w:val="00496594"/>
    <w:rsid w:val="00496E37"/>
    <w:rsid w:val="004971C7"/>
    <w:rsid w:val="004A193F"/>
    <w:rsid w:val="004A1C70"/>
    <w:rsid w:val="004A21D6"/>
    <w:rsid w:val="004A25DB"/>
    <w:rsid w:val="004A2633"/>
    <w:rsid w:val="004A342B"/>
    <w:rsid w:val="004A3B99"/>
    <w:rsid w:val="004A42BB"/>
    <w:rsid w:val="004A4EFC"/>
    <w:rsid w:val="004A4F04"/>
    <w:rsid w:val="004A4FF5"/>
    <w:rsid w:val="004A592C"/>
    <w:rsid w:val="004A5B63"/>
    <w:rsid w:val="004A5EDF"/>
    <w:rsid w:val="004A614D"/>
    <w:rsid w:val="004A6BB4"/>
    <w:rsid w:val="004A710B"/>
    <w:rsid w:val="004A73CC"/>
    <w:rsid w:val="004A7EE5"/>
    <w:rsid w:val="004B02CD"/>
    <w:rsid w:val="004B092A"/>
    <w:rsid w:val="004B1385"/>
    <w:rsid w:val="004B146B"/>
    <w:rsid w:val="004B165F"/>
    <w:rsid w:val="004B37F0"/>
    <w:rsid w:val="004B3C32"/>
    <w:rsid w:val="004B3E15"/>
    <w:rsid w:val="004B4D7A"/>
    <w:rsid w:val="004B4D7F"/>
    <w:rsid w:val="004B4EE3"/>
    <w:rsid w:val="004B54A7"/>
    <w:rsid w:val="004B5A2A"/>
    <w:rsid w:val="004B5AF1"/>
    <w:rsid w:val="004B653E"/>
    <w:rsid w:val="004B65F2"/>
    <w:rsid w:val="004B6792"/>
    <w:rsid w:val="004B75CD"/>
    <w:rsid w:val="004C034B"/>
    <w:rsid w:val="004C055D"/>
    <w:rsid w:val="004C1749"/>
    <w:rsid w:val="004C2247"/>
    <w:rsid w:val="004C247A"/>
    <w:rsid w:val="004C53B8"/>
    <w:rsid w:val="004C5AED"/>
    <w:rsid w:val="004C6585"/>
    <w:rsid w:val="004C6672"/>
    <w:rsid w:val="004C76D7"/>
    <w:rsid w:val="004D0980"/>
    <w:rsid w:val="004D35E2"/>
    <w:rsid w:val="004D421F"/>
    <w:rsid w:val="004D4500"/>
    <w:rsid w:val="004D5D6A"/>
    <w:rsid w:val="004D732C"/>
    <w:rsid w:val="004E143C"/>
    <w:rsid w:val="004E18B3"/>
    <w:rsid w:val="004E1FC7"/>
    <w:rsid w:val="004E335B"/>
    <w:rsid w:val="004E38AC"/>
    <w:rsid w:val="004E3B32"/>
    <w:rsid w:val="004E4306"/>
    <w:rsid w:val="004E43C5"/>
    <w:rsid w:val="004E4C8C"/>
    <w:rsid w:val="004E7C88"/>
    <w:rsid w:val="004F0165"/>
    <w:rsid w:val="004F05E2"/>
    <w:rsid w:val="004F1FE1"/>
    <w:rsid w:val="004F2ABA"/>
    <w:rsid w:val="004F2C3C"/>
    <w:rsid w:val="004F2E43"/>
    <w:rsid w:val="004F3EC7"/>
    <w:rsid w:val="004F4B3E"/>
    <w:rsid w:val="004F55E6"/>
    <w:rsid w:val="004F59A0"/>
    <w:rsid w:val="004F5AB1"/>
    <w:rsid w:val="004F6BBD"/>
    <w:rsid w:val="004F7589"/>
    <w:rsid w:val="004F7EE9"/>
    <w:rsid w:val="00500521"/>
    <w:rsid w:val="005008DE"/>
    <w:rsid w:val="00500A82"/>
    <w:rsid w:val="00500BF5"/>
    <w:rsid w:val="00501555"/>
    <w:rsid w:val="00501890"/>
    <w:rsid w:val="00502C4E"/>
    <w:rsid w:val="00502D17"/>
    <w:rsid w:val="005049D4"/>
    <w:rsid w:val="00504B3A"/>
    <w:rsid w:val="00505E12"/>
    <w:rsid w:val="00505F24"/>
    <w:rsid w:val="005079BB"/>
    <w:rsid w:val="00510A77"/>
    <w:rsid w:val="00510D1D"/>
    <w:rsid w:val="00510DB7"/>
    <w:rsid w:val="00510F29"/>
    <w:rsid w:val="0051334D"/>
    <w:rsid w:val="00513412"/>
    <w:rsid w:val="005139FB"/>
    <w:rsid w:val="00513A22"/>
    <w:rsid w:val="0051782C"/>
    <w:rsid w:val="00517FA9"/>
    <w:rsid w:val="00520742"/>
    <w:rsid w:val="0052187F"/>
    <w:rsid w:val="00521A99"/>
    <w:rsid w:val="005220EB"/>
    <w:rsid w:val="00523E08"/>
    <w:rsid w:val="00525101"/>
    <w:rsid w:val="0052576E"/>
    <w:rsid w:val="00526C34"/>
    <w:rsid w:val="00531309"/>
    <w:rsid w:val="0053144B"/>
    <w:rsid w:val="00531612"/>
    <w:rsid w:val="00533883"/>
    <w:rsid w:val="00533D51"/>
    <w:rsid w:val="00535202"/>
    <w:rsid w:val="005359D7"/>
    <w:rsid w:val="00535C51"/>
    <w:rsid w:val="00537654"/>
    <w:rsid w:val="00537811"/>
    <w:rsid w:val="00540D98"/>
    <w:rsid w:val="00540F6A"/>
    <w:rsid w:val="005411C4"/>
    <w:rsid w:val="0054127C"/>
    <w:rsid w:val="00541D50"/>
    <w:rsid w:val="0054216A"/>
    <w:rsid w:val="00542274"/>
    <w:rsid w:val="005424E4"/>
    <w:rsid w:val="00542C82"/>
    <w:rsid w:val="005442C6"/>
    <w:rsid w:val="005468A0"/>
    <w:rsid w:val="00547A21"/>
    <w:rsid w:val="00547C0A"/>
    <w:rsid w:val="0055087F"/>
    <w:rsid w:val="00550889"/>
    <w:rsid w:val="00551483"/>
    <w:rsid w:val="005515A1"/>
    <w:rsid w:val="00551AE3"/>
    <w:rsid w:val="00552828"/>
    <w:rsid w:val="00552A28"/>
    <w:rsid w:val="00552D25"/>
    <w:rsid w:val="00553664"/>
    <w:rsid w:val="00555769"/>
    <w:rsid w:val="00556084"/>
    <w:rsid w:val="005562DF"/>
    <w:rsid w:val="005606C6"/>
    <w:rsid w:val="00561926"/>
    <w:rsid w:val="00562720"/>
    <w:rsid w:val="0056302F"/>
    <w:rsid w:val="00563350"/>
    <w:rsid w:val="005645DF"/>
    <w:rsid w:val="00564A20"/>
    <w:rsid w:val="00564AF1"/>
    <w:rsid w:val="0056528E"/>
    <w:rsid w:val="00565883"/>
    <w:rsid w:val="00565B1D"/>
    <w:rsid w:val="00567BB3"/>
    <w:rsid w:val="00567FFB"/>
    <w:rsid w:val="00570401"/>
    <w:rsid w:val="00571A82"/>
    <w:rsid w:val="005729D0"/>
    <w:rsid w:val="005733D3"/>
    <w:rsid w:val="00573D2B"/>
    <w:rsid w:val="0057470E"/>
    <w:rsid w:val="00574947"/>
    <w:rsid w:val="00574B73"/>
    <w:rsid w:val="00574EC2"/>
    <w:rsid w:val="00576166"/>
    <w:rsid w:val="00576D71"/>
    <w:rsid w:val="00576E53"/>
    <w:rsid w:val="00577132"/>
    <w:rsid w:val="00577C6C"/>
    <w:rsid w:val="00580D47"/>
    <w:rsid w:val="00581BF3"/>
    <w:rsid w:val="00582072"/>
    <w:rsid w:val="0058279B"/>
    <w:rsid w:val="00583214"/>
    <w:rsid w:val="00583D49"/>
    <w:rsid w:val="005851F9"/>
    <w:rsid w:val="00585E3A"/>
    <w:rsid w:val="0058637E"/>
    <w:rsid w:val="00586589"/>
    <w:rsid w:val="00587A0B"/>
    <w:rsid w:val="00587CD5"/>
    <w:rsid w:val="0059034B"/>
    <w:rsid w:val="00591854"/>
    <w:rsid w:val="00592918"/>
    <w:rsid w:val="005929E8"/>
    <w:rsid w:val="00593240"/>
    <w:rsid w:val="005957F3"/>
    <w:rsid w:val="00596724"/>
    <w:rsid w:val="005978D9"/>
    <w:rsid w:val="00597F75"/>
    <w:rsid w:val="005A0CC1"/>
    <w:rsid w:val="005A15B5"/>
    <w:rsid w:val="005A1661"/>
    <w:rsid w:val="005A1938"/>
    <w:rsid w:val="005A1CF0"/>
    <w:rsid w:val="005A2BD0"/>
    <w:rsid w:val="005A3667"/>
    <w:rsid w:val="005A3B56"/>
    <w:rsid w:val="005A3CD2"/>
    <w:rsid w:val="005A517B"/>
    <w:rsid w:val="005A5369"/>
    <w:rsid w:val="005A5388"/>
    <w:rsid w:val="005A63D7"/>
    <w:rsid w:val="005A665B"/>
    <w:rsid w:val="005A6794"/>
    <w:rsid w:val="005A6A09"/>
    <w:rsid w:val="005A72AD"/>
    <w:rsid w:val="005A7F58"/>
    <w:rsid w:val="005B24F6"/>
    <w:rsid w:val="005B3B41"/>
    <w:rsid w:val="005B3CCC"/>
    <w:rsid w:val="005B4341"/>
    <w:rsid w:val="005B46FC"/>
    <w:rsid w:val="005B496D"/>
    <w:rsid w:val="005B563A"/>
    <w:rsid w:val="005B5F43"/>
    <w:rsid w:val="005B6604"/>
    <w:rsid w:val="005B728C"/>
    <w:rsid w:val="005B75BC"/>
    <w:rsid w:val="005C06E6"/>
    <w:rsid w:val="005C0CD4"/>
    <w:rsid w:val="005C0F3E"/>
    <w:rsid w:val="005C13BD"/>
    <w:rsid w:val="005C167D"/>
    <w:rsid w:val="005C2825"/>
    <w:rsid w:val="005C3B47"/>
    <w:rsid w:val="005C4444"/>
    <w:rsid w:val="005C51E5"/>
    <w:rsid w:val="005C59C7"/>
    <w:rsid w:val="005C5DC1"/>
    <w:rsid w:val="005C6AF3"/>
    <w:rsid w:val="005C7A70"/>
    <w:rsid w:val="005C7DC1"/>
    <w:rsid w:val="005D020C"/>
    <w:rsid w:val="005D0EBF"/>
    <w:rsid w:val="005D290E"/>
    <w:rsid w:val="005D2E9F"/>
    <w:rsid w:val="005D33FC"/>
    <w:rsid w:val="005D37F0"/>
    <w:rsid w:val="005D3817"/>
    <w:rsid w:val="005D3BD4"/>
    <w:rsid w:val="005D5007"/>
    <w:rsid w:val="005D5A09"/>
    <w:rsid w:val="005D6659"/>
    <w:rsid w:val="005D670F"/>
    <w:rsid w:val="005D6DBE"/>
    <w:rsid w:val="005E2BD5"/>
    <w:rsid w:val="005E4028"/>
    <w:rsid w:val="005E4297"/>
    <w:rsid w:val="005E55F3"/>
    <w:rsid w:val="005E5B9C"/>
    <w:rsid w:val="005E6401"/>
    <w:rsid w:val="005E66E7"/>
    <w:rsid w:val="005E677B"/>
    <w:rsid w:val="005F0924"/>
    <w:rsid w:val="005F0ACF"/>
    <w:rsid w:val="005F21C4"/>
    <w:rsid w:val="005F53E8"/>
    <w:rsid w:val="005F559C"/>
    <w:rsid w:val="005F662E"/>
    <w:rsid w:val="00600E65"/>
    <w:rsid w:val="00601053"/>
    <w:rsid w:val="006010EF"/>
    <w:rsid w:val="006013E8"/>
    <w:rsid w:val="00601934"/>
    <w:rsid w:val="00601B34"/>
    <w:rsid w:val="006025A0"/>
    <w:rsid w:val="00604352"/>
    <w:rsid w:val="006049A5"/>
    <w:rsid w:val="00605AA5"/>
    <w:rsid w:val="006061E1"/>
    <w:rsid w:val="00607570"/>
    <w:rsid w:val="006076D2"/>
    <w:rsid w:val="00610341"/>
    <w:rsid w:val="006103E2"/>
    <w:rsid w:val="0061074D"/>
    <w:rsid w:val="00610F72"/>
    <w:rsid w:val="00612014"/>
    <w:rsid w:val="006130F0"/>
    <w:rsid w:val="006133ED"/>
    <w:rsid w:val="00614F7E"/>
    <w:rsid w:val="006157F1"/>
    <w:rsid w:val="006161A8"/>
    <w:rsid w:val="006163F3"/>
    <w:rsid w:val="00616F5E"/>
    <w:rsid w:val="006178DE"/>
    <w:rsid w:val="00620358"/>
    <w:rsid w:val="00623009"/>
    <w:rsid w:val="00624398"/>
    <w:rsid w:val="00624924"/>
    <w:rsid w:val="00624A05"/>
    <w:rsid w:val="006260B7"/>
    <w:rsid w:val="0062689C"/>
    <w:rsid w:val="00626ADF"/>
    <w:rsid w:val="00626F88"/>
    <w:rsid w:val="00627CF3"/>
    <w:rsid w:val="00627FF6"/>
    <w:rsid w:val="006307EA"/>
    <w:rsid w:val="00631842"/>
    <w:rsid w:val="006325EC"/>
    <w:rsid w:val="00632A38"/>
    <w:rsid w:val="00632C35"/>
    <w:rsid w:val="00633B08"/>
    <w:rsid w:val="00633B2B"/>
    <w:rsid w:val="00633B3E"/>
    <w:rsid w:val="006340C5"/>
    <w:rsid w:val="00634135"/>
    <w:rsid w:val="00634C74"/>
    <w:rsid w:val="0063522D"/>
    <w:rsid w:val="00635471"/>
    <w:rsid w:val="00635C4B"/>
    <w:rsid w:val="00636FDB"/>
    <w:rsid w:val="006370FF"/>
    <w:rsid w:val="00640D9A"/>
    <w:rsid w:val="00640FDF"/>
    <w:rsid w:val="0064131D"/>
    <w:rsid w:val="006416A3"/>
    <w:rsid w:val="00641AFB"/>
    <w:rsid w:val="006425BC"/>
    <w:rsid w:val="00643277"/>
    <w:rsid w:val="006446E4"/>
    <w:rsid w:val="006448CC"/>
    <w:rsid w:val="0064650F"/>
    <w:rsid w:val="0064756B"/>
    <w:rsid w:val="00650D80"/>
    <w:rsid w:val="00652E33"/>
    <w:rsid w:val="006533D5"/>
    <w:rsid w:val="00653F1F"/>
    <w:rsid w:val="00654281"/>
    <w:rsid w:val="0065454A"/>
    <w:rsid w:val="00655124"/>
    <w:rsid w:val="00655801"/>
    <w:rsid w:val="00655D6E"/>
    <w:rsid w:val="006607BC"/>
    <w:rsid w:val="006608FE"/>
    <w:rsid w:val="00662168"/>
    <w:rsid w:val="0066245D"/>
    <w:rsid w:val="006648E8"/>
    <w:rsid w:val="00665F9F"/>
    <w:rsid w:val="006668F3"/>
    <w:rsid w:val="0066798F"/>
    <w:rsid w:val="0067039E"/>
    <w:rsid w:val="00672325"/>
    <w:rsid w:val="00673290"/>
    <w:rsid w:val="006736FC"/>
    <w:rsid w:val="006748CB"/>
    <w:rsid w:val="006748D7"/>
    <w:rsid w:val="00675FCE"/>
    <w:rsid w:val="0067797D"/>
    <w:rsid w:val="00681423"/>
    <w:rsid w:val="0068194D"/>
    <w:rsid w:val="00682545"/>
    <w:rsid w:val="00682738"/>
    <w:rsid w:val="0068280D"/>
    <w:rsid w:val="00682B39"/>
    <w:rsid w:val="00682F6B"/>
    <w:rsid w:val="0068314F"/>
    <w:rsid w:val="00683387"/>
    <w:rsid w:val="00685A0B"/>
    <w:rsid w:val="00685AA2"/>
    <w:rsid w:val="00685BA6"/>
    <w:rsid w:val="00685C85"/>
    <w:rsid w:val="006860AC"/>
    <w:rsid w:val="0068704D"/>
    <w:rsid w:val="00690F39"/>
    <w:rsid w:val="00690F60"/>
    <w:rsid w:val="00690F9D"/>
    <w:rsid w:val="0069180B"/>
    <w:rsid w:val="00691F7E"/>
    <w:rsid w:val="006929BB"/>
    <w:rsid w:val="0069421F"/>
    <w:rsid w:val="00694EEB"/>
    <w:rsid w:val="00694F88"/>
    <w:rsid w:val="006952DA"/>
    <w:rsid w:val="006960B0"/>
    <w:rsid w:val="0069702D"/>
    <w:rsid w:val="006A00A1"/>
    <w:rsid w:val="006A384E"/>
    <w:rsid w:val="006A3B5F"/>
    <w:rsid w:val="006A3DA9"/>
    <w:rsid w:val="006A405E"/>
    <w:rsid w:val="006A4413"/>
    <w:rsid w:val="006A4591"/>
    <w:rsid w:val="006A494F"/>
    <w:rsid w:val="006A5C36"/>
    <w:rsid w:val="006A6B75"/>
    <w:rsid w:val="006B17EE"/>
    <w:rsid w:val="006B246E"/>
    <w:rsid w:val="006B2EAB"/>
    <w:rsid w:val="006B50E7"/>
    <w:rsid w:val="006B5322"/>
    <w:rsid w:val="006B68A2"/>
    <w:rsid w:val="006B700C"/>
    <w:rsid w:val="006B70EC"/>
    <w:rsid w:val="006C079D"/>
    <w:rsid w:val="006C08AB"/>
    <w:rsid w:val="006C0DEE"/>
    <w:rsid w:val="006C15BA"/>
    <w:rsid w:val="006C2511"/>
    <w:rsid w:val="006C259E"/>
    <w:rsid w:val="006C3885"/>
    <w:rsid w:val="006C38C4"/>
    <w:rsid w:val="006C3A44"/>
    <w:rsid w:val="006C3D20"/>
    <w:rsid w:val="006C4269"/>
    <w:rsid w:val="006C6C86"/>
    <w:rsid w:val="006C7103"/>
    <w:rsid w:val="006C722E"/>
    <w:rsid w:val="006C7C8D"/>
    <w:rsid w:val="006C7FD1"/>
    <w:rsid w:val="006D0AE5"/>
    <w:rsid w:val="006D16BD"/>
    <w:rsid w:val="006D22AF"/>
    <w:rsid w:val="006D393D"/>
    <w:rsid w:val="006D4496"/>
    <w:rsid w:val="006D54AA"/>
    <w:rsid w:val="006D69A5"/>
    <w:rsid w:val="006D7901"/>
    <w:rsid w:val="006D7A24"/>
    <w:rsid w:val="006E03EA"/>
    <w:rsid w:val="006E0588"/>
    <w:rsid w:val="006E0A3B"/>
    <w:rsid w:val="006E0A41"/>
    <w:rsid w:val="006E38C1"/>
    <w:rsid w:val="006E3BF4"/>
    <w:rsid w:val="006E404F"/>
    <w:rsid w:val="006E4518"/>
    <w:rsid w:val="006E4894"/>
    <w:rsid w:val="006E490A"/>
    <w:rsid w:val="006E77B6"/>
    <w:rsid w:val="006F01FC"/>
    <w:rsid w:val="006F0695"/>
    <w:rsid w:val="006F2630"/>
    <w:rsid w:val="006F3B07"/>
    <w:rsid w:val="006F4688"/>
    <w:rsid w:val="006F4AF5"/>
    <w:rsid w:val="006F4C2F"/>
    <w:rsid w:val="006F4D78"/>
    <w:rsid w:val="006F5302"/>
    <w:rsid w:val="006F5E36"/>
    <w:rsid w:val="006F6E4C"/>
    <w:rsid w:val="006F724F"/>
    <w:rsid w:val="007002F1"/>
    <w:rsid w:val="00700531"/>
    <w:rsid w:val="00701846"/>
    <w:rsid w:val="00701883"/>
    <w:rsid w:val="00701D53"/>
    <w:rsid w:val="00702218"/>
    <w:rsid w:val="00702C93"/>
    <w:rsid w:val="00703958"/>
    <w:rsid w:val="00703B7F"/>
    <w:rsid w:val="00704B8D"/>
    <w:rsid w:val="00704C58"/>
    <w:rsid w:val="00704D10"/>
    <w:rsid w:val="0070536A"/>
    <w:rsid w:val="00705C1B"/>
    <w:rsid w:val="00705E70"/>
    <w:rsid w:val="0070738B"/>
    <w:rsid w:val="00707621"/>
    <w:rsid w:val="007112B5"/>
    <w:rsid w:val="00713328"/>
    <w:rsid w:val="007147E1"/>
    <w:rsid w:val="007206F4"/>
    <w:rsid w:val="007218EC"/>
    <w:rsid w:val="00721999"/>
    <w:rsid w:val="00721DF1"/>
    <w:rsid w:val="00722DD3"/>
    <w:rsid w:val="007238B4"/>
    <w:rsid w:val="0072460D"/>
    <w:rsid w:val="00725347"/>
    <w:rsid w:val="007254D7"/>
    <w:rsid w:val="0072615F"/>
    <w:rsid w:val="00727377"/>
    <w:rsid w:val="00727C3F"/>
    <w:rsid w:val="0073044D"/>
    <w:rsid w:val="00730DBD"/>
    <w:rsid w:val="00731E71"/>
    <w:rsid w:val="00732702"/>
    <w:rsid w:val="0073400D"/>
    <w:rsid w:val="00734F2D"/>
    <w:rsid w:val="00740761"/>
    <w:rsid w:val="00740FD7"/>
    <w:rsid w:val="0074121D"/>
    <w:rsid w:val="0074266B"/>
    <w:rsid w:val="0074284B"/>
    <w:rsid w:val="00742B9B"/>
    <w:rsid w:val="007430D2"/>
    <w:rsid w:val="00743A0D"/>
    <w:rsid w:val="00743F4F"/>
    <w:rsid w:val="00744859"/>
    <w:rsid w:val="007449D1"/>
    <w:rsid w:val="007451DE"/>
    <w:rsid w:val="007460BA"/>
    <w:rsid w:val="00746E3B"/>
    <w:rsid w:val="00747010"/>
    <w:rsid w:val="00747E83"/>
    <w:rsid w:val="00750596"/>
    <w:rsid w:val="00750DD0"/>
    <w:rsid w:val="007510B9"/>
    <w:rsid w:val="007515B5"/>
    <w:rsid w:val="00752608"/>
    <w:rsid w:val="00754A56"/>
    <w:rsid w:val="00755321"/>
    <w:rsid w:val="00755BFD"/>
    <w:rsid w:val="00756C2C"/>
    <w:rsid w:val="00756EA4"/>
    <w:rsid w:val="0075729D"/>
    <w:rsid w:val="00760221"/>
    <w:rsid w:val="00760454"/>
    <w:rsid w:val="00760F1E"/>
    <w:rsid w:val="00761418"/>
    <w:rsid w:val="0076142B"/>
    <w:rsid w:val="007615BA"/>
    <w:rsid w:val="0076180D"/>
    <w:rsid w:val="00761DFB"/>
    <w:rsid w:val="00762A74"/>
    <w:rsid w:val="00763C85"/>
    <w:rsid w:val="0076433E"/>
    <w:rsid w:val="00765076"/>
    <w:rsid w:val="0076593C"/>
    <w:rsid w:val="00765EC8"/>
    <w:rsid w:val="0076605E"/>
    <w:rsid w:val="00767953"/>
    <w:rsid w:val="00767D5B"/>
    <w:rsid w:val="0077030F"/>
    <w:rsid w:val="007704AD"/>
    <w:rsid w:val="00771621"/>
    <w:rsid w:val="00771E33"/>
    <w:rsid w:val="00772791"/>
    <w:rsid w:val="00773FA5"/>
    <w:rsid w:val="007740DE"/>
    <w:rsid w:val="00774557"/>
    <w:rsid w:val="00774702"/>
    <w:rsid w:val="007747A1"/>
    <w:rsid w:val="007757BE"/>
    <w:rsid w:val="00775C01"/>
    <w:rsid w:val="00775FB8"/>
    <w:rsid w:val="00775FE9"/>
    <w:rsid w:val="007763DE"/>
    <w:rsid w:val="00783915"/>
    <w:rsid w:val="00783E43"/>
    <w:rsid w:val="007845B5"/>
    <w:rsid w:val="00784811"/>
    <w:rsid w:val="00784837"/>
    <w:rsid w:val="00785868"/>
    <w:rsid w:val="007858E0"/>
    <w:rsid w:val="00785B60"/>
    <w:rsid w:val="00785E2A"/>
    <w:rsid w:val="00787EFE"/>
    <w:rsid w:val="00790211"/>
    <w:rsid w:val="0079098E"/>
    <w:rsid w:val="0079201B"/>
    <w:rsid w:val="0079235B"/>
    <w:rsid w:val="00792576"/>
    <w:rsid w:val="00793952"/>
    <w:rsid w:val="00793ECA"/>
    <w:rsid w:val="00793F4B"/>
    <w:rsid w:val="0079606B"/>
    <w:rsid w:val="0079637C"/>
    <w:rsid w:val="00796ADC"/>
    <w:rsid w:val="00797E44"/>
    <w:rsid w:val="007A0486"/>
    <w:rsid w:val="007A0556"/>
    <w:rsid w:val="007A2576"/>
    <w:rsid w:val="007A35A3"/>
    <w:rsid w:val="007A3AC8"/>
    <w:rsid w:val="007A3B97"/>
    <w:rsid w:val="007A448C"/>
    <w:rsid w:val="007A58B6"/>
    <w:rsid w:val="007A6DC1"/>
    <w:rsid w:val="007A7BBF"/>
    <w:rsid w:val="007A7C52"/>
    <w:rsid w:val="007B0390"/>
    <w:rsid w:val="007B03B4"/>
    <w:rsid w:val="007B0727"/>
    <w:rsid w:val="007B0CBD"/>
    <w:rsid w:val="007B0FB0"/>
    <w:rsid w:val="007B140B"/>
    <w:rsid w:val="007B280E"/>
    <w:rsid w:val="007B2F2F"/>
    <w:rsid w:val="007B3CE1"/>
    <w:rsid w:val="007B4A6A"/>
    <w:rsid w:val="007B56B3"/>
    <w:rsid w:val="007B6955"/>
    <w:rsid w:val="007B6BDA"/>
    <w:rsid w:val="007B6C48"/>
    <w:rsid w:val="007B75F6"/>
    <w:rsid w:val="007C159D"/>
    <w:rsid w:val="007C19F4"/>
    <w:rsid w:val="007C268C"/>
    <w:rsid w:val="007C2849"/>
    <w:rsid w:val="007C2BEC"/>
    <w:rsid w:val="007C3A86"/>
    <w:rsid w:val="007C3AEE"/>
    <w:rsid w:val="007C432F"/>
    <w:rsid w:val="007C4BB4"/>
    <w:rsid w:val="007C55A5"/>
    <w:rsid w:val="007C55E8"/>
    <w:rsid w:val="007C599B"/>
    <w:rsid w:val="007C5BB4"/>
    <w:rsid w:val="007D103A"/>
    <w:rsid w:val="007D235F"/>
    <w:rsid w:val="007D37FC"/>
    <w:rsid w:val="007D3A38"/>
    <w:rsid w:val="007D3ADC"/>
    <w:rsid w:val="007D3BD1"/>
    <w:rsid w:val="007D455F"/>
    <w:rsid w:val="007D4F48"/>
    <w:rsid w:val="007D5FEF"/>
    <w:rsid w:val="007D6FE9"/>
    <w:rsid w:val="007D73BB"/>
    <w:rsid w:val="007E142C"/>
    <w:rsid w:val="007E1826"/>
    <w:rsid w:val="007E1C3D"/>
    <w:rsid w:val="007E34C4"/>
    <w:rsid w:val="007E34C5"/>
    <w:rsid w:val="007E39B4"/>
    <w:rsid w:val="007E7BFE"/>
    <w:rsid w:val="007F07DA"/>
    <w:rsid w:val="007F1188"/>
    <w:rsid w:val="007F2557"/>
    <w:rsid w:val="007F27A0"/>
    <w:rsid w:val="007F2F49"/>
    <w:rsid w:val="007F3C28"/>
    <w:rsid w:val="007F3D69"/>
    <w:rsid w:val="007F3E95"/>
    <w:rsid w:val="007F40DA"/>
    <w:rsid w:val="007F61AF"/>
    <w:rsid w:val="007F71DA"/>
    <w:rsid w:val="007F71FB"/>
    <w:rsid w:val="007F7A4A"/>
    <w:rsid w:val="008003D4"/>
    <w:rsid w:val="0080074D"/>
    <w:rsid w:val="00800D06"/>
    <w:rsid w:val="00800E5D"/>
    <w:rsid w:val="00801974"/>
    <w:rsid w:val="00801B3E"/>
    <w:rsid w:val="008034A5"/>
    <w:rsid w:val="0080391D"/>
    <w:rsid w:val="00803928"/>
    <w:rsid w:val="00804E7B"/>
    <w:rsid w:val="008059C2"/>
    <w:rsid w:val="00805A5A"/>
    <w:rsid w:val="00810521"/>
    <w:rsid w:val="00811BD1"/>
    <w:rsid w:val="00811CE2"/>
    <w:rsid w:val="00812C3F"/>
    <w:rsid w:val="00813266"/>
    <w:rsid w:val="008145CC"/>
    <w:rsid w:val="0081665E"/>
    <w:rsid w:val="00821875"/>
    <w:rsid w:val="008225C8"/>
    <w:rsid w:val="00822D7E"/>
    <w:rsid w:val="00822EB5"/>
    <w:rsid w:val="0082302B"/>
    <w:rsid w:val="00823AC9"/>
    <w:rsid w:val="00824009"/>
    <w:rsid w:val="008256B1"/>
    <w:rsid w:val="00825E60"/>
    <w:rsid w:val="00825F6E"/>
    <w:rsid w:val="00826E3D"/>
    <w:rsid w:val="008273AD"/>
    <w:rsid w:val="00830149"/>
    <w:rsid w:val="00830AC5"/>
    <w:rsid w:val="00831212"/>
    <w:rsid w:val="00831253"/>
    <w:rsid w:val="00831729"/>
    <w:rsid w:val="00831C7C"/>
    <w:rsid w:val="008324D0"/>
    <w:rsid w:val="00832522"/>
    <w:rsid w:val="0083419A"/>
    <w:rsid w:val="00834599"/>
    <w:rsid w:val="00835098"/>
    <w:rsid w:val="0083525D"/>
    <w:rsid w:val="00835AA0"/>
    <w:rsid w:val="00835EBB"/>
    <w:rsid w:val="00836962"/>
    <w:rsid w:val="00836DC2"/>
    <w:rsid w:val="00840298"/>
    <w:rsid w:val="0084069F"/>
    <w:rsid w:val="008418FC"/>
    <w:rsid w:val="0084226F"/>
    <w:rsid w:val="008426E0"/>
    <w:rsid w:val="008438FB"/>
    <w:rsid w:val="00843E34"/>
    <w:rsid w:val="00844D6C"/>
    <w:rsid w:val="00846B53"/>
    <w:rsid w:val="00847BBB"/>
    <w:rsid w:val="00850138"/>
    <w:rsid w:val="00850179"/>
    <w:rsid w:val="00850B25"/>
    <w:rsid w:val="00850EF0"/>
    <w:rsid w:val="0085139F"/>
    <w:rsid w:val="00852399"/>
    <w:rsid w:val="00853D04"/>
    <w:rsid w:val="00854AD7"/>
    <w:rsid w:val="00855810"/>
    <w:rsid w:val="00855B1C"/>
    <w:rsid w:val="0085634A"/>
    <w:rsid w:val="00856A76"/>
    <w:rsid w:val="00856C5E"/>
    <w:rsid w:val="00860340"/>
    <w:rsid w:val="008612B9"/>
    <w:rsid w:val="00861A56"/>
    <w:rsid w:val="0086266C"/>
    <w:rsid w:val="00862827"/>
    <w:rsid w:val="00863E10"/>
    <w:rsid w:val="008641FF"/>
    <w:rsid w:val="00864ADE"/>
    <w:rsid w:val="00865B41"/>
    <w:rsid w:val="00866D49"/>
    <w:rsid w:val="008673AA"/>
    <w:rsid w:val="0087093C"/>
    <w:rsid w:val="008709EF"/>
    <w:rsid w:val="00870B33"/>
    <w:rsid w:val="0087101F"/>
    <w:rsid w:val="00872BE1"/>
    <w:rsid w:val="008734AB"/>
    <w:rsid w:val="0087553F"/>
    <w:rsid w:val="008768B0"/>
    <w:rsid w:val="00877080"/>
    <w:rsid w:val="0087714F"/>
    <w:rsid w:val="00877BC7"/>
    <w:rsid w:val="008803A6"/>
    <w:rsid w:val="00880CBE"/>
    <w:rsid w:val="00880F8F"/>
    <w:rsid w:val="00881278"/>
    <w:rsid w:val="008818B6"/>
    <w:rsid w:val="00882044"/>
    <w:rsid w:val="00882342"/>
    <w:rsid w:val="00884877"/>
    <w:rsid w:val="00885A15"/>
    <w:rsid w:val="008863E0"/>
    <w:rsid w:val="008876BA"/>
    <w:rsid w:val="00887887"/>
    <w:rsid w:val="008900E2"/>
    <w:rsid w:val="00890E6C"/>
    <w:rsid w:val="00891BD8"/>
    <w:rsid w:val="00892801"/>
    <w:rsid w:val="00893BAA"/>
    <w:rsid w:val="008941F6"/>
    <w:rsid w:val="008963B3"/>
    <w:rsid w:val="0089685C"/>
    <w:rsid w:val="00896CB4"/>
    <w:rsid w:val="0089767D"/>
    <w:rsid w:val="00897E60"/>
    <w:rsid w:val="008A0529"/>
    <w:rsid w:val="008A0F48"/>
    <w:rsid w:val="008A0FD0"/>
    <w:rsid w:val="008A1AD3"/>
    <w:rsid w:val="008A1B72"/>
    <w:rsid w:val="008A1E15"/>
    <w:rsid w:val="008A4244"/>
    <w:rsid w:val="008A467B"/>
    <w:rsid w:val="008A5879"/>
    <w:rsid w:val="008A5C59"/>
    <w:rsid w:val="008A5E1E"/>
    <w:rsid w:val="008A600D"/>
    <w:rsid w:val="008A63C2"/>
    <w:rsid w:val="008A687B"/>
    <w:rsid w:val="008A6890"/>
    <w:rsid w:val="008A68FE"/>
    <w:rsid w:val="008A7064"/>
    <w:rsid w:val="008B081B"/>
    <w:rsid w:val="008B2281"/>
    <w:rsid w:val="008B322B"/>
    <w:rsid w:val="008B37FC"/>
    <w:rsid w:val="008B4C28"/>
    <w:rsid w:val="008B5A70"/>
    <w:rsid w:val="008B5D7B"/>
    <w:rsid w:val="008B6899"/>
    <w:rsid w:val="008B73C5"/>
    <w:rsid w:val="008B765C"/>
    <w:rsid w:val="008B770B"/>
    <w:rsid w:val="008B79E3"/>
    <w:rsid w:val="008C0315"/>
    <w:rsid w:val="008C1AEC"/>
    <w:rsid w:val="008C1B50"/>
    <w:rsid w:val="008C297A"/>
    <w:rsid w:val="008C31E6"/>
    <w:rsid w:val="008C40BA"/>
    <w:rsid w:val="008C41A8"/>
    <w:rsid w:val="008C4638"/>
    <w:rsid w:val="008C48A4"/>
    <w:rsid w:val="008C4B20"/>
    <w:rsid w:val="008C51C7"/>
    <w:rsid w:val="008C5D38"/>
    <w:rsid w:val="008C71AC"/>
    <w:rsid w:val="008D18C9"/>
    <w:rsid w:val="008D1DA1"/>
    <w:rsid w:val="008D2D93"/>
    <w:rsid w:val="008D4B58"/>
    <w:rsid w:val="008D4C3A"/>
    <w:rsid w:val="008D5B22"/>
    <w:rsid w:val="008D5F6E"/>
    <w:rsid w:val="008D6C0E"/>
    <w:rsid w:val="008D71CB"/>
    <w:rsid w:val="008D7BEF"/>
    <w:rsid w:val="008D7CF0"/>
    <w:rsid w:val="008E0BB2"/>
    <w:rsid w:val="008E2118"/>
    <w:rsid w:val="008E3A51"/>
    <w:rsid w:val="008E3A9E"/>
    <w:rsid w:val="008E3B18"/>
    <w:rsid w:val="008E5638"/>
    <w:rsid w:val="008E6883"/>
    <w:rsid w:val="008E6B5B"/>
    <w:rsid w:val="008E7348"/>
    <w:rsid w:val="008F1322"/>
    <w:rsid w:val="008F1496"/>
    <w:rsid w:val="008F1B86"/>
    <w:rsid w:val="008F2A33"/>
    <w:rsid w:val="008F4522"/>
    <w:rsid w:val="008F55A7"/>
    <w:rsid w:val="008F6326"/>
    <w:rsid w:val="008F689C"/>
    <w:rsid w:val="008F68CF"/>
    <w:rsid w:val="008F6E47"/>
    <w:rsid w:val="008F7357"/>
    <w:rsid w:val="008F7848"/>
    <w:rsid w:val="009005C8"/>
    <w:rsid w:val="00902CD9"/>
    <w:rsid w:val="00904056"/>
    <w:rsid w:val="0090497B"/>
    <w:rsid w:val="00905788"/>
    <w:rsid w:val="00906A68"/>
    <w:rsid w:val="00907510"/>
    <w:rsid w:val="00907D7B"/>
    <w:rsid w:val="009109BC"/>
    <w:rsid w:val="00910C21"/>
    <w:rsid w:val="009115A2"/>
    <w:rsid w:val="009115EA"/>
    <w:rsid w:val="00911A31"/>
    <w:rsid w:val="00911B5E"/>
    <w:rsid w:val="00911F29"/>
    <w:rsid w:val="00912A9D"/>
    <w:rsid w:val="0091320B"/>
    <w:rsid w:val="009135AF"/>
    <w:rsid w:val="00913B31"/>
    <w:rsid w:val="00913E76"/>
    <w:rsid w:val="009149A3"/>
    <w:rsid w:val="00915020"/>
    <w:rsid w:val="009156DC"/>
    <w:rsid w:val="00915FAF"/>
    <w:rsid w:val="009161DA"/>
    <w:rsid w:val="009209E2"/>
    <w:rsid w:val="00924504"/>
    <w:rsid w:val="00926C2F"/>
    <w:rsid w:val="009271DB"/>
    <w:rsid w:val="0092746C"/>
    <w:rsid w:val="00930BD6"/>
    <w:rsid w:val="00930FB7"/>
    <w:rsid w:val="0093129B"/>
    <w:rsid w:val="00931730"/>
    <w:rsid w:val="00931AA8"/>
    <w:rsid w:val="00931D38"/>
    <w:rsid w:val="0093274C"/>
    <w:rsid w:val="0093275E"/>
    <w:rsid w:val="00933CAD"/>
    <w:rsid w:val="00933DCE"/>
    <w:rsid w:val="009349BC"/>
    <w:rsid w:val="00935196"/>
    <w:rsid w:val="009352EE"/>
    <w:rsid w:val="00935BBD"/>
    <w:rsid w:val="00935C1B"/>
    <w:rsid w:val="00936098"/>
    <w:rsid w:val="0094186F"/>
    <w:rsid w:val="00941CE5"/>
    <w:rsid w:val="00942572"/>
    <w:rsid w:val="009429CA"/>
    <w:rsid w:val="00943525"/>
    <w:rsid w:val="009442A4"/>
    <w:rsid w:val="00944EA6"/>
    <w:rsid w:val="00945BD7"/>
    <w:rsid w:val="00950089"/>
    <w:rsid w:val="00951327"/>
    <w:rsid w:val="0095233C"/>
    <w:rsid w:val="009530D7"/>
    <w:rsid w:val="00953D09"/>
    <w:rsid w:val="009556D7"/>
    <w:rsid w:val="00955BFB"/>
    <w:rsid w:val="00956371"/>
    <w:rsid w:val="00956DDB"/>
    <w:rsid w:val="00957523"/>
    <w:rsid w:val="00957F01"/>
    <w:rsid w:val="00960189"/>
    <w:rsid w:val="0096021E"/>
    <w:rsid w:val="0096057E"/>
    <w:rsid w:val="009607C6"/>
    <w:rsid w:val="00960AF1"/>
    <w:rsid w:val="00960B24"/>
    <w:rsid w:val="0096190D"/>
    <w:rsid w:val="00961CDB"/>
    <w:rsid w:val="0096233C"/>
    <w:rsid w:val="00962425"/>
    <w:rsid w:val="0096247F"/>
    <w:rsid w:val="00963C73"/>
    <w:rsid w:val="00964174"/>
    <w:rsid w:val="009656C1"/>
    <w:rsid w:val="0096575B"/>
    <w:rsid w:val="0096585D"/>
    <w:rsid w:val="00965A92"/>
    <w:rsid w:val="00965BA5"/>
    <w:rsid w:val="009660E1"/>
    <w:rsid w:val="009661E5"/>
    <w:rsid w:val="009675B4"/>
    <w:rsid w:val="009703D1"/>
    <w:rsid w:val="009707EB"/>
    <w:rsid w:val="00970905"/>
    <w:rsid w:val="00971ACB"/>
    <w:rsid w:val="00971BD2"/>
    <w:rsid w:val="00972690"/>
    <w:rsid w:val="009729FA"/>
    <w:rsid w:val="00973392"/>
    <w:rsid w:val="00973745"/>
    <w:rsid w:val="00973D02"/>
    <w:rsid w:val="009745FE"/>
    <w:rsid w:val="009751CF"/>
    <w:rsid w:val="00975423"/>
    <w:rsid w:val="00975610"/>
    <w:rsid w:val="0097664B"/>
    <w:rsid w:val="00976F86"/>
    <w:rsid w:val="00980F23"/>
    <w:rsid w:val="009813A0"/>
    <w:rsid w:val="00982416"/>
    <w:rsid w:val="00982760"/>
    <w:rsid w:val="009830D0"/>
    <w:rsid w:val="009833A7"/>
    <w:rsid w:val="00983DB8"/>
    <w:rsid w:val="0098432E"/>
    <w:rsid w:val="0098448C"/>
    <w:rsid w:val="00984F5B"/>
    <w:rsid w:val="00985848"/>
    <w:rsid w:val="00987DFF"/>
    <w:rsid w:val="00990BA1"/>
    <w:rsid w:val="00992F6E"/>
    <w:rsid w:val="00992FD5"/>
    <w:rsid w:val="0099308D"/>
    <w:rsid w:val="009934A3"/>
    <w:rsid w:val="00993690"/>
    <w:rsid w:val="00993ED7"/>
    <w:rsid w:val="00995B0C"/>
    <w:rsid w:val="00995B56"/>
    <w:rsid w:val="00995EBF"/>
    <w:rsid w:val="00996573"/>
    <w:rsid w:val="00996CB3"/>
    <w:rsid w:val="009A00F0"/>
    <w:rsid w:val="009A159E"/>
    <w:rsid w:val="009A19D3"/>
    <w:rsid w:val="009A1F39"/>
    <w:rsid w:val="009A2842"/>
    <w:rsid w:val="009A3CD6"/>
    <w:rsid w:val="009A4A5B"/>
    <w:rsid w:val="009A4D19"/>
    <w:rsid w:val="009A54FB"/>
    <w:rsid w:val="009A5AE4"/>
    <w:rsid w:val="009A5B0A"/>
    <w:rsid w:val="009A62D1"/>
    <w:rsid w:val="009A6D3E"/>
    <w:rsid w:val="009A7170"/>
    <w:rsid w:val="009B0462"/>
    <w:rsid w:val="009B0591"/>
    <w:rsid w:val="009B097F"/>
    <w:rsid w:val="009B0A25"/>
    <w:rsid w:val="009B0BCF"/>
    <w:rsid w:val="009B18BB"/>
    <w:rsid w:val="009B2E3C"/>
    <w:rsid w:val="009B2F5E"/>
    <w:rsid w:val="009B3C7E"/>
    <w:rsid w:val="009C17D9"/>
    <w:rsid w:val="009C2482"/>
    <w:rsid w:val="009C330B"/>
    <w:rsid w:val="009C4228"/>
    <w:rsid w:val="009C429B"/>
    <w:rsid w:val="009C42C2"/>
    <w:rsid w:val="009C4B6E"/>
    <w:rsid w:val="009C4F34"/>
    <w:rsid w:val="009C5D19"/>
    <w:rsid w:val="009C61E9"/>
    <w:rsid w:val="009D2365"/>
    <w:rsid w:val="009D34F7"/>
    <w:rsid w:val="009D4408"/>
    <w:rsid w:val="009D448A"/>
    <w:rsid w:val="009D5510"/>
    <w:rsid w:val="009D59CF"/>
    <w:rsid w:val="009D6303"/>
    <w:rsid w:val="009D7250"/>
    <w:rsid w:val="009D7406"/>
    <w:rsid w:val="009E09F1"/>
    <w:rsid w:val="009E1124"/>
    <w:rsid w:val="009E117F"/>
    <w:rsid w:val="009E151B"/>
    <w:rsid w:val="009E168A"/>
    <w:rsid w:val="009E1F97"/>
    <w:rsid w:val="009E2F60"/>
    <w:rsid w:val="009E3068"/>
    <w:rsid w:val="009E4323"/>
    <w:rsid w:val="009E4EEE"/>
    <w:rsid w:val="009E53A6"/>
    <w:rsid w:val="009E5F3E"/>
    <w:rsid w:val="009E6F7E"/>
    <w:rsid w:val="009F0D7A"/>
    <w:rsid w:val="009F1B0F"/>
    <w:rsid w:val="009F22F4"/>
    <w:rsid w:val="009F263D"/>
    <w:rsid w:val="009F27B1"/>
    <w:rsid w:val="009F3059"/>
    <w:rsid w:val="009F416C"/>
    <w:rsid w:val="009F44C6"/>
    <w:rsid w:val="009F4B00"/>
    <w:rsid w:val="009F54A8"/>
    <w:rsid w:val="009F57C4"/>
    <w:rsid w:val="009F6BB6"/>
    <w:rsid w:val="00A0052A"/>
    <w:rsid w:val="00A00F30"/>
    <w:rsid w:val="00A01FB8"/>
    <w:rsid w:val="00A02A80"/>
    <w:rsid w:val="00A036AE"/>
    <w:rsid w:val="00A044A9"/>
    <w:rsid w:val="00A05358"/>
    <w:rsid w:val="00A05475"/>
    <w:rsid w:val="00A05489"/>
    <w:rsid w:val="00A06F7C"/>
    <w:rsid w:val="00A077C7"/>
    <w:rsid w:val="00A1077E"/>
    <w:rsid w:val="00A10872"/>
    <w:rsid w:val="00A114D6"/>
    <w:rsid w:val="00A12CDD"/>
    <w:rsid w:val="00A12EE7"/>
    <w:rsid w:val="00A1581B"/>
    <w:rsid w:val="00A1600B"/>
    <w:rsid w:val="00A16B97"/>
    <w:rsid w:val="00A16CC6"/>
    <w:rsid w:val="00A16D17"/>
    <w:rsid w:val="00A17E69"/>
    <w:rsid w:val="00A20220"/>
    <w:rsid w:val="00A20288"/>
    <w:rsid w:val="00A21C04"/>
    <w:rsid w:val="00A22673"/>
    <w:rsid w:val="00A22709"/>
    <w:rsid w:val="00A235EE"/>
    <w:rsid w:val="00A23962"/>
    <w:rsid w:val="00A23DD1"/>
    <w:rsid w:val="00A24123"/>
    <w:rsid w:val="00A246A2"/>
    <w:rsid w:val="00A24C28"/>
    <w:rsid w:val="00A24DE0"/>
    <w:rsid w:val="00A2519F"/>
    <w:rsid w:val="00A25E46"/>
    <w:rsid w:val="00A260FD"/>
    <w:rsid w:val="00A2705C"/>
    <w:rsid w:val="00A30E97"/>
    <w:rsid w:val="00A3116C"/>
    <w:rsid w:val="00A31373"/>
    <w:rsid w:val="00A3398F"/>
    <w:rsid w:val="00A339CE"/>
    <w:rsid w:val="00A356F8"/>
    <w:rsid w:val="00A358A1"/>
    <w:rsid w:val="00A36BF7"/>
    <w:rsid w:val="00A36E31"/>
    <w:rsid w:val="00A37377"/>
    <w:rsid w:val="00A37A26"/>
    <w:rsid w:val="00A37CD5"/>
    <w:rsid w:val="00A4087E"/>
    <w:rsid w:val="00A40B4F"/>
    <w:rsid w:val="00A41D97"/>
    <w:rsid w:val="00A42876"/>
    <w:rsid w:val="00A440B7"/>
    <w:rsid w:val="00A4497F"/>
    <w:rsid w:val="00A45B63"/>
    <w:rsid w:val="00A45E21"/>
    <w:rsid w:val="00A46797"/>
    <w:rsid w:val="00A46CD3"/>
    <w:rsid w:val="00A46D30"/>
    <w:rsid w:val="00A510E4"/>
    <w:rsid w:val="00A524F4"/>
    <w:rsid w:val="00A53A98"/>
    <w:rsid w:val="00A546E4"/>
    <w:rsid w:val="00A554E0"/>
    <w:rsid w:val="00A55F62"/>
    <w:rsid w:val="00A5619B"/>
    <w:rsid w:val="00A562DE"/>
    <w:rsid w:val="00A56DA8"/>
    <w:rsid w:val="00A56F14"/>
    <w:rsid w:val="00A57D81"/>
    <w:rsid w:val="00A601AB"/>
    <w:rsid w:val="00A60603"/>
    <w:rsid w:val="00A60839"/>
    <w:rsid w:val="00A61965"/>
    <w:rsid w:val="00A61B71"/>
    <w:rsid w:val="00A6256F"/>
    <w:rsid w:val="00A627B3"/>
    <w:rsid w:val="00A6299B"/>
    <w:rsid w:val="00A63E99"/>
    <w:rsid w:val="00A679CD"/>
    <w:rsid w:val="00A7040E"/>
    <w:rsid w:val="00A70457"/>
    <w:rsid w:val="00A705D3"/>
    <w:rsid w:val="00A713F4"/>
    <w:rsid w:val="00A71486"/>
    <w:rsid w:val="00A72583"/>
    <w:rsid w:val="00A72F59"/>
    <w:rsid w:val="00A7396C"/>
    <w:rsid w:val="00A741CF"/>
    <w:rsid w:val="00A742BA"/>
    <w:rsid w:val="00A7518B"/>
    <w:rsid w:val="00A75EA1"/>
    <w:rsid w:val="00A76BD6"/>
    <w:rsid w:val="00A802AC"/>
    <w:rsid w:val="00A816F1"/>
    <w:rsid w:val="00A81765"/>
    <w:rsid w:val="00A8198A"/>
    <w:rsid w:val="00A82AB1"/>
    <w:rsid w:val="00A83E93"/>
    <w:rsid w:val="00A85031"/>
    <w:rsid w:val="00A86599"/>
    <w:rsid w:val="00A87232"/>
    <w:rsid w:val="00A907C1"/>
    <w:rsid w:val="00A90974"/>
    <w:rsid w:val="00A92266"/>
    <w:rsid w:val="00A92706"/>
    <w:rsid w:val="00A92B7C"/>
    <w:rsid w:val="00A92EAA"/>
    <w:rsid w:val="00A932CD"/>
    <w:rsid w:val="00A93402"/>
    <w:rsid w:val="00A938A9"/>
    <w:rsid w:val="00A95017"/>
    <w:rsid w:val="00A96077"/>
    <w:rsid w:val="00A979D9"/>
    <w:rsid w:val="00AA122D"/>
    <w:rsid w:val="00AA16F0"/>
    <w:rsid w:val="00AA2344"/>
    <w:rsid w:val="00AA2949"/>
    <w:rsid w:val="00AA355E"/>
    <w:rsid w:val="00AA3E81"/>
    <w:rsid w:val="00AA3EE9"/>
    <w:rsid w:val="00AA4BEC"/>
    <w:rsid w:val="00AA57FD"/>
    <w:rsid w:val="00AA5DD8"/>
    <w:rsid w:val="00AA5F3C"/>
    <w:rsid w:val="00AA5F41"/>
    <w:rsid w:val="00AA61C9"/>
    <w:rsid w:val="00AA67F8"/>
    <w:rsid w:val="00AA69CE"/>
    <w:rsid w:val="00AA7A51"/>
    <w:rsid w:val="00AB3005"/>
    <w:rsid w:val="00AB3017"/>
    <w:rsid w:val="00AB38A2"/>
    <w:rsid w:val="00AB4711"/>
    <w:rsid w:val="00AB518B"/>
    <w:rsid w:val="00AB5480"/>
    <w:rsid w:val="00AB5618"/>
    <w:rsid w:val="00AB62E0"/>
    <w:rsid w:val="00AB65A5"/>
    <w:rsid w:val="00AB7292"/>
    <w:rsid w:val="00AB78DE"/>
    <w:rsid w:val="00AB7BAA"/>
    <w:rsid w:val="00AC020C"/>
    <w:rsid w:val="00AC029C"/>
    <w:rsid w:val="00AC0A39"/>
    <w:rsid w:val="00AC0EC5"/>
    <w:rsid w:val="00AC2499"/>
    <w:rsid w:val="00AC31A5"/>
    <w:rsid w:val="00AC45AA"/>
    <w:rsid w:val="00AC4D3E"/>
    <w:rsid w:val="00AC5173"/>
    <w:rsid w:val="00AC5660"/>
    <w:rsid w:val="00AC697E"/>
    <w:rsid w:val="00AC6A65"/>
    <w:rsid w:val="00AC6F30"/>
    <w:rsid w:val="00AC71F0"/>
    <w:rsid w:val="00AD1513"/>
    <w:rsid w:val="00AD3BD4"/>
    <w:rsid w:val="00AD4846"/>
    <w:rsid w:val="00AD4970"/>
    <w:rsid w:val="00AD4AC4"/>
    <w:rsid w:val="00AD62FE"/>
    <w:rsid w:val="00AD685A"/>
    <w:rsid w:val="00AE0080"/>
    <w:rsid w:val="00AE17FB"/>
    <w:rsid w:val="00AE1F57"/>
    <w:rsid w:val="00AE26D8"/>
    <w:rsid w:val="00AE2DAB"/>
    <w:rsid w:val="00AE300F"/>
    <w:rsid w:val="00AE3029"/>
    <w:rsid w:val="00AE3C86"/>
    <w:rsid w:val="00AE4987"/>
    <w:rsid w:val="00AE4C7A"/>
    <w:rsid w:val="00AE4D10"/>
    <w:rsid w:val="00AE6530"/>
    <w:rsid w:val="00AE6651"/>
    <w:rsid w:val="00AE77DD"/>
    <w:rsid w:val="00AE7AC9"/>
    <w:rsid w:val="00AF0679"/>
    <w:rsid w:val="00AF38CC"/>
    <w:rsid w:val="00AF391B"/>
    <w:rsid w:val="00AF406A"/>
    <w:rsid w:val="00AF7266"/>
    <w:rsid w:val="00AF799E"/>
    <w:rsid w:val="00B003E5"/>
    <w:rsid w:val="00B0072B"/>
    <w:rsid w:val="00B007EF"/>
    <w:rsid w:val="00B015F4"/>
    <w:rsid w:val="00B01B89"/>
    <w:rsid w:val="00B03656"/>
    <w:rsid w:val="00B03ACD"/>
    <w:rsid w:val="00B040B6"/>
    <w:rsid w:val="00B04CE2"/>
    <w:rsid w:val="00B05B8D"/>
    <w:rsid w:val="00B05C06"/>
    <w:rsid w:val="00B05E59"/>
    <w:rsid w:val="00B060BA"/>
    <w:rsid w:val="00B061F1"/>
    <w:rsid w:val="00B07744"/>
    <w:rsid w:val="00B10889"/>
    <w:rsid w:val="00B11379"/>
    <w:rsid w:val="00B11B05"/>
    <w:rsid w:val="00B120A3"/>
    <w:rsid w:val="00B1258B"/>
    <w:rsid w:val="00B157BA"/>
    <w:rsid w:val="00B15B44"/>
    <w:rsid w:val="00B17431"/>
    <w:rsid w:val="00B20907"/>
    <w:rsid w:val="00B20A9C"/>
    <w:rsid w:val="00B21162"/>
    <w:rsid w:val="00B213B5"/>
    <w:rsid w:val="00B217FD"/>
    <w:rsid w:val="00B219D2"/>
    <w:rsid w:val="00B21AB5"/>
    <w:rsid w:val="00B24680"/>
    <w:rsid w:val="00B253F0"/>
    <w:rsid w:val="00B254B4"/>
    <w:rsid w:val="00B27F2D"/>
    <w:rsid w:val="00B315C2"/>
    <w:rsid w:val="00B315F8"/>
    <w:rsid w:val="00B31682"/>
    <w:rsid w:val="00B31840"/>
    <w:rsid w:val="00B31C51"/>
    <w:rsid w:val="00B3301A"/>
    <w:rsid w:val="00B33790"/>
    <w:rsid w:val="00B33BE9"/>
    <w:rsid w:val="00B33F91"/>
    <w:rsid w:val="00B3423E"/>
    <w:rsid w:val="00B34496"/>
    <w:rsid w:val="00B34581"/>
    <w:rsid w:val="00B354A5"/>
    <w:rsid w:val="00B36C54"/>
    <w:rsid w:val="00B4071A"/>
    <w:rsid w:val="00B4077E"/>
    <w:rsid w:val="00B4091A"/>
    <w:rsid w:val="00B40FA7"/>
    <w:rsid w:val="00B41E35"/>
    <w:rsid w:val="00B433A2"/>
    <w:rsid w:val="00B433CC"/>
    <w:rsid w:val="00B434E6"/>
    <w:rsid w:val="00B43548"/>
    <w:rsid w:val="00B44BFE"/>
    <w:rsid w:val="00B44E2B"/>
    <w:rsid w:val="00B44EC3"/>
    <w:rsid w:val="00B4508E"/>
    <w:rsid w:val="00B45E09"/>
    <w:rsid w:val="00B46B0A"/>
    <w:rsid w:val="00B47333"/>
    <w:rsid w:val="00B5049E"/>
    <w:rsid w:val="00B532A8"/>
    <w:rsid w:val="00B53BAA"/>
    <w:rsid w:val="00B543ED"/>
    <w:rsid w:val="00B55041"/>
    <w:rsid w:val="00B554AB"/>
    <w:rsid w:val="00B557BA"/>
    <w:rsid w:val="00B55CF0"/>
    <w:rsid w:val="00B565FB"/>
    <w:rsid w:val="00B56AC4"/>
    <w:rsid w:val="00B56CDB"/>
    <w:rsid w:val="00B5752A"/>
    <w:rsid w:val="00B6122F"/>
    <w:rsid w:val="00B62D99"/>
    <w:rsid w:val="00B634AE"/>
    <w:rsid w:val="00B650AA"/>
    <w:rsid w:val="00B65306"/>
    <w:rsid w:val="00B672A8"/>
    <w:rsid w:val="00B67609"/>
    <w:rsid w:val="00B70984"/>
    <w:rsid w:val="00B712EC"/>
    <w:rsid w:val="00B72051"/>
    <w:rsid w:val="00B73231"/>
    <w:rsid w:val="00B74418"/>
    <w:rsid w:val="00B7493E"/>
    <w:rsid w:val="00B74C43"/>
    <w:rsid w:val="00B75382"/>
    <w:rsid w:val="00B76754"/>
    <w:rsid w:val="00B775B8"/>
    <w:rsid w:val="00B80185"/>
    <w:rsid w:val="00B80214"/>
    <w:rsid w:val="00B8089D"/>
    <w:rsid w:val="00B81C5D"/>
    <w:rsid w:val="00B81CF4"/>
    <w:rsid w:val="00B823D1"/>
    <w:rsid w:val="00B82DD2"/>
    <w:rsid w:val="00B8349A"/>
    <w:rsid w:val="00B838F3"/>
    <w:rsid w:val="00B84B82"/>
    <w:rsid w:val="00B856A7"/>
    <w:rsid w:val="00B87646"/>
    <w:rsid w:val="00B876ED"/>
    <w:rsid w:val="00B87A40"/>
    <w:rsid w:val="00B87CF2"/>
    <w:rsid w:val="00B90B06"/>
    <w:rsid w:val="00B90E8F"/>
    <w:rsid w:val="00B9171E"/>
    <w:rsid w:val="00B93035"/>
    <w:rsid w:val="00B93E57"/>
    <w:rsid w:val="00B9465F"/>
    <w:rsid w:val="00B94989"/>
    <w:rsid w:val="00B96572"/>
    <w:rsid w:val="00B967FF"/>
    <w:rsid w:val="00B97510"/>
    <w:rsid w:val="00BA000A"/>
    <w:rsid w:val="00BA0478"/>
    <w:rsid w:val="00BA0CE1"/>
    <w:rsid w:val="00BA0EC1"/>
    <w:rsid w:val="00BA10D1"/>
    <w:rsid w:val="00BA1A66"/>
    <w:rsid w:val="00BA225A"/>
    <w:rsid w:val="00BA252C"/>
    <w:rsid w:val="00BA4344"/>
    <w:rsid w:val="00BA4895"/>
    <w:rsid w:val="00BA6A87"/>
    <w:rsid w:val="00BA73B0"/>
    <w:rsid w:val="00BB0154"/>
    <w:rsid w:val="00BB068A"/>
    <w:rsid w:val="00BB0962"/>
    <w:rsid w:val="00BB16E7"/>
    <w:rsid w:val="00BB1939"/>
    <w:rsid w:val="00BB202A"/>
    <w:rsid w:val="00BB21EA"/>
    <w:rsid w:val="00BB252E"/>
    <w:rsid w:val="00BB4392"/>
    <w:rsid w:val="00BB5FA2"/>
    <w:rsid w:val="00BB65AA"/>
    <w:rsid w:val="00BC08BA"/>
    <w:rsid w:val="00BC0E54"/>
    <w:rsid w:val="00BC10C9"/>
    <w:rsid w:val="00BC188A"/>
    <w:rsid w:val="00BC198C"/>
    <w:rsid w:val="00BC258D"/>
    <w:rsid w:val="00BC2775"/>
    <w:rsid w:val="00BC2A0F"/>
    <w:rsid w:val="00BC32E8"/>
    <w:rsid w:val="00BC386F"/>
    <w:rsid w:val="00BC436E"/>
    <w:rsid w:val="00BC4754"/>
    <w:rsid w:val="00BC4A49"/>
    <w:rsid w:val="00BC4DAD"/>
    <w:rsid w:val="00BC5834"/>
    <w:rsid w:val="00BC587F"/>
    <w:rsid w:val="00BC5A15"/>
    <w:rsid w:val="00BC727E"/>
    <w:rsid w:val="00BC73BA"/>
    <w:rsid w:val="00BD0060"/>
    <w:rsid w:val="00BD04D7"/>
    <w:rsid w:val="00BD0ECF"/>
    <w:rsid w:val="00BD2826"/>
    <w:rsid w:val="00BD2AC3"/>
    <w:rsid w:val="00BD2D96"/>
    <w:rsid w:val="00BD340A"/>
    <w:rsid w:val="00BD3D44"/>
    <w:rsid w:val="00BD47B8"/>
    <w:rsid w:val="00BD4B59"/>
    <w:rsid w:val="00BD7EA2"/>
    <w:rsid w:val="00BE058E"/>
    <w:rsid w:val="00BE0AAF"/>
    <w:rsid w:val="00BE0F1E"/>
    <w:rsid w:val="00BE1024"/>
    <w:rsid w:val="00BE1554"/>
    <w:rsid w:val="00BE254A"/>
    <w:rsid w:val="00BE26B5"/>
    <w:rsid w:val="00BE33F5"/>
    <w:rsid w:val="00BE39B0"/>
    <w:rsid w:val="00BE3BEB"/>
    <w:rsid w:val="00BE4006"/>
    <w:rsid w:val="00BE46D4"/>
    <w:rsid w:val="00BE558D"/>
    <w:rsid w:val="00BE575E"/>
    <w:rsid w:val="00BE5C40"/>
    <w:rsid w:val="00BE6159"/>
    <w:rsid w:val="00BE61E2"/>
    <w:rsid w:val="00BE6653"/>
    <w:rsid w:val="00BE6B12"/>
    <w:rsid w:val="00BE7CBD"/>
    <w:rsid w:val="00BF00E0"/>
    <w:rsid w:val="00BF035E"/>
    <w:rsid w:val="00BF0DFE"/>
    <w:rsid w:val="00BF196A"/>
    <w:rsid w:val="00BF2599"/>
    <w:rsid w:val="00BF2A3E"/>
    <w:rsid w:val="00BF2E39"/>
    <w:rsid w:val="00BF324F"/>
    <w:rsid w:val="00BF3D91"/>
    <w:rsid w:val="00BF5A50"/>
    <w:rsid w:val="00BF5D59"/>
    <w:rsid w:val="00BF5DB5"/>
    <w:rsid w:val="00BF75BF"/>
    <w:rsid w:val="00BF75E5"/>
    <w:rsid w:val="00C0053A"/>
    <w:rsid w:val="00C020C8"/>
    <w:rsid w:val="00C02366"/>
    <w:rsid w:val="00C0290B"/>
    <w:rsid w:val="00C02CFA"/>
    <w:rsid w:val="00C03E0F"/>
    <w:rsid w:val="00C0508D"/>
    <w:rsid w:val="00C050B2"/>
    <w:rsid w:val="00C056A9"/>
    <w:rsid w:val="00C05EC1"/>
    <w:rsid w:val="00C06D05"/>
    <w:rsid w:val="00C1022E"/>
    <w:rsid w:val="00C1030F"/>
    <w:rsid w:val="00C11E4F"/>
    <w:rsid w:val="00C124BA"/>
    <w:rsid w:val="00C12CE0"/>
    <w:rsid w:val="00C130E3"/>
    <w:rsid w:val="00C1311D"/>
    <w:rsid w:val="00C132B7"/>
    <w:rsid w:val="00C132CE"/>
    <w:rsid w:val="00C145F8"/>
    <w:rsid w:val="00C14829"/>
    <w:rsid w:val="00C14892"/>
    <w:rsid w:val="00C14BAF"/>
    <w:rsid w:val="00C15C9D"/>
    <w:rsid w:val="00C165DE"/>
    <w:rsid w:val="00C16CC7"/>
    <w:rsid w:val="00C17564"/>
    <w:rsid w:val="00C201A8"/>
    <w:rsid w:val="00C21184"/>
    <w:rsid w:val="00C23952"/>
    <w:rsid w:val="00C23BC0"/>
    <w:rsid w:val="00C2462D"/>
    <w:rsid w:val="00C274BE"/>
    <w:rsid w:val="00C27ADE"/>
    <w:rsid w:val="00C27E5C"/>
    <w:rsid w:val="00C27E87"/>
    <w:rsid w:val="00C305AD"/>
    <w:rsid w:val="00C3275F"/>
    <w:rsid w:val="00C32786"/>
    <w:rsid w:val="00C32A9B"/>
    <w:rsid w:val="00C32ADD"/>
    <w:rsid w:val="00C32D55"/>
    <w:rsid w:val="00C33069"/>
    <w:rsid w:val="00C33099"/>
    <w:rsid w:val="00C33220"/>
    <w:rsid w:val="00C33CE7"/>
    <w:rsid w:val="00C3417E"/>
    <w:rsid w:val="00C345B3"/>
    <w:rsid w:val="00C34654"/>
    <w:rsid w:val="00C34DE0"/>
    <w:rsid w:val="00C35538"/>
    <w:rsid w:val="00C358E1"/>
    <w:rsid w:val="00C359E0"/>
    <w:rsid w:val="00C36088"/>
    <w:rsid w:val="00C36761"/>
    <w:rsid w:val="00C3684F"/>
    <w:rsid w:val="00C369AF"/>
    <w:rsid w:val="00C369FA"/>
    <w:rsid w:val="00C400E2"/>
    <w:rsid w:val="00C404F2"/>
    <w:rsid w:val="00C40857"/>
    <w:rsid w:val="00C40F24"/>
    <w:rsid w:val="00C41325"/>
    <w:rsid w:val="00C41555"/>
    <w:rsid w:val="00C416BD"/>
    <w:rsid w:val="00C42718"/>
    <w:rsid w:val="00C42C3B"/>
    <w:rsid w:val="00C42F20"/>
    <w:rsid w:val="00C42F45"/>
    <w:rsid w:val="00C44413"/>
    <w:rsid w:val="00C45DD3"/>
    <w:rsid w:val="00C500B5"/>
    <w:rsid w:val="00C5359D"/>
    <w:rsid w:val="00C538EF"/>
    <w:rsid w:val="00C53A0A"/>
    <w:rsid w:val="00C558F4"/>
    <w:rsid w:val="00C55AAF"/>
    <w:rsid w:val="00C55D14"/>
    <w:rsid w:val="00C563E0"/>
    <w:rsid w:val="00C563E5"/>
    <w:rsid w:val="00C56637"/>
    <w:rsid w:val="00C56E70"/>
    <w:rsid w:val="00C63BE8"/>
    <w:rsid w:val="00C6468D"/>
    <w:rsid w:val="00C66279"/>
    <w:rsid w:val="00C66A82"/>
    <w:rsid w:val="00C70F05"/>
    <w:rsid w:val="00C714CE"/>
    <w:rsid w:val="00C72C06"/>
    <w:rsid w:val="00C72E6C"/>
    <w:rsid w:val="00C73F7B"/>
    <w:rsid w:val="00C73FE8"/>
    <w:rsid w:val="00C749B4"/>
    <w:rsid w:val="00C7588B"/>
    <w:rsid w:val="00C76E61"/>
    <w:rsid w:val="00C7717B"/>
    <w:rsid w:val="00C77C41"/>
    <w:rsid w:val="00C77D0D"/>
    <w:rsid w:val="00C803C5"/>
    <w:rsid w:val="00C80EFA"/>
    <w:rsid w:val="00C8116B"/>
    <w:rsid w:val="00C811C5"/>
    <w:rsid w:val="00C83884"/>
    <w:rsid w:val="00C84CAE"/>
    <w:rsid w:val="00C858F3"/>
    <w:rsid w:val="00C85EBA"/>
    <w:rsid w:val="00C86268"/>
    <w:rsid w:val="00C87048"/>
    <w:rsid w:val="00C8740E"/>
    <w:rsid w:val="00C87C42"/>
    <w:rsid w:val="00C87EA7"/>
    <w:rsid w:val="00C908EA"/>
    <w:rsid w:val="00C91055"/>
    <w:rsid w:val="00C91466"/>
    <w:rsid w:val="00C91568"/>
    <w:rsid w:val="00C91AF6"/>
    <w:rsid w:val="00C91D3B"/>
    <w:rsid w:val="00C936DF"/>
    <w:rsid w:val="00C9446A"/>
    <w:rsid w:val="00C94749"/>
    <w:rsid w:val="00C954C6"/>
    <w:rsid w:val="00C966CC"/>
    <w:rsid w:val="00C9739E"/>
    <w:rsid w:val="00C97689"/>
    <w:rsid w:val="00C97B3D"/>
    <w:rsid w:val="00C97E28"/>
    <w:rsid w:val="00C97F70"/>
    <w:rsid w:val="00CA03CF"/>
    <w:rsid w:val="00CA0E2F"/>
    <w:rsid w:val="00CA1A75"/>
    <w:rsid w:val="00CA1D3C"/>
    <w:rsid w:val="00CA3402"/>
    <w:rsid w:val="00CA3B77"/>
    <w:rsid w:val="00CA3C52"/>
    <w:rsid w:val="00CA40E7"/>
    <w:rsid w:val="00CA54DC"/>
    <w:rsid w:val="00CA6106"/>
    <w:rsid w:val="00CB077E"/>
    <w:rsid w:val="00CB215F"/>
    <w:rsid w:val="00CB3311"/>
    <w:rsid w:val="00CB439A"/>
    <w:rsid w:val="00CB447F"/>
    <w:rsid w:val="00CB468B"/>
    <w:rsid w:val="00CB4DAE"/>
    <w:rsid w:val="00CB53A5"/>
    <w:rsid w:val="00CB5707"/>
    <w:rsid w:val="00CB5E27"/>
    <w:rsid w:val="00CB670F"/>
    <w:rsid w:val="00CB6B0C"/>
    <w:rsid w:val="00CB7547"/>
    <w:rsid w:val="00CB7CE3"/>
    <w:rsid w:val="00CC1EBE"/>
    <w:rsid w:val="00CC2379"/>
    <w:rsid w:val="00CC2CF9"/>
    <w:rsid w:val="00CC2E18"/>
    <w:rsid w:val="00CC3891"/>
    <w:rsid w:val="00CC4E07"/>
    <w:rsid w:val="00CC6E37"/>
    <w:rsid w:val="00CC7FF3"/>
    <w:rsid w:val="00CD0E3E"/>
    <w:rsid w:val="00CD21D7"/>
    <w:rsid w:val="00CD23EC"/>
    <w:rsid w:val="00CD4ED1"/>
    <w:rsid w:val="00CD727C"/>
    <w:rsid w:val="00CD73C8"/>
    <w:rsid w:val="00CE05B3"/>
    <w:rsid w:val="00CE1F79"/>
    <w:rsid w:val="00CE2654"/>
    <w:rsid w:val="00CE3FB1"/>
    <w:rsid w:val="00CE45C8"/>
    <w:rsid w:val="00CE4E50"/>
    <w:rsid w:val="00CE51B6"/>
    <w:rsid w:val="00CE5D5E"/>
    <w:rsid w:val="00CE5D83"/>
    <w:rsid w:val="00CE63BF"/>
    <w:rsid w:val="00CE6475"/>
    <w:rsid w:val="00CE71B5"/>
    <w:rsid w:val="00CE73C2"/>
    <w:rsid w:val="00CE7476"/>
    <w:rsid w:val="00CE7F3D"/>
    <w:rsid w:val="00CF1790"/>
    <w:rsid w:val="00CF31A0"/>
    <w:rsid w:val="00CF3553"/>
    <w:rsid w:val="00CF3DAF"/>
    <w:rsid w:val="00CF3FAB"/>
    <w:rsid w:val="00CF42CD"/>
    <w:rsid w:val="00CF4C8B"/>
    <w:rsid w:val="00CF6434"/>
    <w:rsid w:val="00CF6B3B"/>
    <w:rsid w:val="00CF6FFB"/>
    <w:rsid w:val="00CF7963"/>
    <w:rsid w:val="00CF7ED0"/>
    <w:rsid w:val="00D00A02"/>
    <w:rsid w:val="00D01983"/>
    <w:rsid w:val="00D01CE5"/>
    <w:rsid w:val="00D01D35"/>
    <w:rsid w:val="00D01F05"/>
    <w:rsid w:val="00D028D3"/>
    <w:rsid w:val="00D045E4"/>
    <w:rsid w:val="00D04985"/>
    <w:rsid w:val="00D04D1A"/>
    <w:rsid w:val="00D05292"/>
    <w:rsid w:val="00D0530F"/>
    <w:rsid w:val="00D06941"/>
    <w:rsid w:val="00D0749E"/>
    <w:rsid w:val="00D07661"/>
    <w:rsid w:val="00D079E0"/>
    <w:rsid w:val="00D104B6"/>
    <w:rsid w:val="00D11253"/>
    <w:rsid w:val="00D11580"/>
    <w:rsid w:val="00D124FC"/>
    <w:rsid w:val="00D12768"/>
    <w:rsid w:val="00D12FD1"/>
    <w:rsid w:val="00D137A2"/>
    <w:rsid w:val="00D13D1E"/>
    <w:rsid w:val="00D14812"/>
    <w:rsid w:val="00D14C96"/>
    <w:rsid w:val="00D16708"/>
    <w:rsid w:val="00D16754"/>
    <w:rsid w:val="00D17255"/>
    <w:rsid w:val="00D17722"/>
    <w:rsid w:val="00D177DB"/>
    <w:rsid w:val="00D17819"/>
    <w:rsid w:val="00D17EF0"/>
    <w:rsid w:val="00D200E4"/>
    <w:rsid w:val="00D21D2E"/>
    <w:rsid w:val="00D21E3D"/>
    <w:rsid w:val="00D229C4"/>
    <w:rsid w:val="00D23002"/>
    <w:rsid w:val="00D23115"/>
    <w:rsid w:val="00D23438"/>
    <w:rsid w:val="00D24813"/>
    <w:rsid w:val="00D24FA2"/>
    <w:rsid w:val="00D26FBB"/>
    <w:rsid w:val="00D27762"/>
    <w:rsid w:val="00D27B86"/>
    <w:rsid w:val="00D27F19"/>
    <w:rsid w:val="00D321CD"/>
    <w:rsid w:val="00D366E1"/>
    <w:rsid w:val="00D3682B"/>
    <w:rsid w:val="00D36FC1"/>
    <w:rsid w:val="00D40020"/>
    <w:rsid w:val="00D41985"/>
    <w:rsid w:val="00D42A71"/>
    <w:rsid w:val="00D42BC2"/>
    <w:rsid w:val="00D43241"/>
    <w:rsid w:val="00D43FD1"/>
    <w:rsid w:val="00D44042"/>
    <w:rsid w:val="00D459DB"/>
    <w:rsid w:val="00D461CD"/>
    <w:rsid w:val="00D462C9"/>
    <w:rsid w:val="00D46668"/>
    <w:rsid w:val="00D46730"/>
    <w:rsid w:val="00D46D32"/>
    <w:rsid w:val="00D46FCB"/>
    <w:rsid w:val="00D47637"/>
    <w:rsid w:val="00D50B31"/>
    <w:rsid w:val="00D50EAA"/>
    <w:rsid w:val="00D5224B"/>
    <w:rsid w:val="00D52BEA"/>
    <w:rsid w:val="00D53A00"/>
    <w:rsid w:val="00D56B47"/>
    <w:rsid w:val="00D575E0"/>
    <w:rsid w:val="00D57C8F"/>
    <w:rsid w:val="00D61A89"/>
    <w:rsid w:val="00D61E83"/>
    <w:rsid w:val="00D61F40"/>
    <w:rsid w:val="00D62289"/>
    <w:rsid w:val="00D62F3A"/>
    <w:rsid w:val="00D63166"/>
    <w:rsid w:val="00D63A92"/>
    <w:rsid w:val="00D648A9"/>
    <w:rsid w:val="00D64F67"/>
    <w:rsid w:val="00D65185"/>
    <w:rsid w:val="00D65F72"/>
    <w:rsid w:val="00D67E79"/>
    <w:rsid w:val="00D7019A"/>
    <w:rsid w:val="00D706E1"/>
    <w:rsid w:val="00D72AA4"/>
    <w:rsid w:val="00D72D93"/>
    <w:rsid w:val="00D767C9"/>
    <w:rsid w:val="00D769DE"/>
    <w:rsid w:val="00D76CE6"/>
    <w:rsid w:val="00D80B0E"/>
    <w:rsid w:val="00D80B1B"/>
    <w:rsid w:val="00D81390"/>
    <w:rsid w:val="00D8145B"/>
    <w:rsid w:val="00D814D3"/>
    <w:rsid w:val="00D81A1D"/>
    <w:rsid w:val="00D81CB0"/>
    <w:rsid w:val="00D82011"/>
    <w:rsid w:val="00D8237F"/>
    <w:rsid w:val="00D824A4"/>
    <w:rsid w:val="00D82A26"/>
    <w:rsid w:val="00D830A8"/>
    <w:rsid w:val="00D83443"/>
    <w:rsid w:val="00D85D69"/>
    <w:rsid w:val="00D8738C"/>
    <w:rsid w:val="00D90321"/>
    <w:rsid w:val="00D9154B"/>
    <w:rsid w:val="00D91C62"/>
    <w:rsid w:val="00D92DAB"/>
    <w:rsid w:val="00D93170"/>
    <w:rsid w:val="00D94000"/>
    <w:rsid w:val="00D94063"/>
    <w:rsid w:val="00D94A24"/>
    <w:rsid w:val="00D94AFB"/>
    <w:rsid w:val="00D95326"/>
    <w:rsid w:val="00D953E5"/>
    <w:rsid w:val="00D95CBD"/>
    <w:rsid w:val="00D95EA3"/>
    <w:rsid w:val="00D9603B"/>
    <w:rsid w:val="00D96B5F"/>
    <w:rsid w:val="00D9753A"/>
    <w:rsid w:val="00DA0012"/>
    <w:rsid w:val="00DA0A7D"/>
    <w:rsid w:val="00DA3A39"/>
    <w:rsid w:val="00DA3E59"/>
    <w:rsid w:val="00DA3FF7"/>
    <w:rsid w:val="00DA4248"/>
    <w:rsid w:val="00DA6C18"/>
    <w:rsid w:val="00DA7065"/>
    <w:rsid w:val="00DA7183"/>
    <w:rsid w:val="00DA7C6F"/>
    <w:rsid w:val="00DB22BD"/>
    <w:rsid w:val="00DB2641"/>
    <w:rsid w:val="00DB2FB9"/>
    <w:rsid w:val="00DB308C"/>
    <w:rsid w:val="00DB3A00"/>
    <w:rsid w:val="00DB42BF"/>
    <w:rsid w:val="00DB5488"/>
    <w:rsid w:val="00DB5D3E"/>
    <w:rsid w:val="00DB63CA"/>
    <w:rsid w:val="00DB7D80"/>
    <w:rsid w:val="00DB7DF5"/>
    <w:rsid w:val="00DC088E"/>
    <w:rsid w:val="00DC412C"/>
    <w:rsid w:val="00DC661D"/>
    <w:rsid w:val="00DC67CB"/>
    <w:rsid w:val="00DC709A"/>
    <w:rsid w:val="00DD05CE"/>
    <w:rsid w:val="00DD0722"/>
    <w:rsid w:val="00DD1949"/>
    <w:rsid w:val="00DD1CD9"/>
    <w:rsid w:val="00DD31B3"/>
    <w:rsid w:val="00DD38F8"/>
    <w:rsid w:val="00DD4D64"/>
    <w:rsid w:val="00DD569E"/>
    <w:rsid w:val="00DD668E"/>
    <w:rsid w:val="00DD7F47"/>
    <w:rsid w:val="00DE03F3"/>
    <w:rsid w:val="00DE04B6"/>
    <w:rsid w:val="00DE06FF"/>
    <w:rsid w:val="00DE0F31"/>
    <w:rsid w:val="00DE195B"/>
    <w:rsid w:val="00DE1D1F"/>
    <w:rsid w:val="00DE21F4"/>
    <w:rsid w:val="00DE25AD"/>
    <w:rsid w:val="00DE4ADC"/>
    <w:rsid w:val="00DE5136"/>
    <w:rsid w:val="00DE58F8"/>
    <w:rsid w:val="00DE6177"/>
    <w:rsid w:val="00DE692D"/>
    <w:rsid w:val="00DE6B70"/>
    <w:rsid w:val="00DE6C71"/>
    <w:rsid w:val="00DF0702"/>
    <w:rsid w:val="00DF0C2C"/>
    <w:rsid w:val="00DF1128"/>
    <w:rsid w:val="00DF19C3"/>
    <w:rsid w:val="00DF1A51"/>
    <w:rsid w:val="00DF2386"/>
    <w:rsid w:val="00DF2CD3"/>
    <w:rsid w:val="00DF3026"/>
    <w:rsid w:val="00DF3581"/>
    <w:rsid w:val="00DF5A94"/>
    <w:rsid w:val="00DF794E"/>
    <w:rsid w:val="00DF7E4E"/>
    <w:rsid w:val="00E001E1"/>
    <w:rsid w:val="00E002BB"/>
    <w:rsid w:val="00E008FA"/>
    <w:rsid w:val="00E009E2"/>
    <w:rsid w:val="00E0136D"/>
    <w:rsid w:val="00E0264B"/>
    <w:rsid w:val="00E026C7"/>
    <w:rsid w:val="00E034EE"/>
    <w:rsid w:val="00E036B7"/>
    <w:rsid w:val="00E04F58"/>
    <w:rsid w:val="00E06283"/>
    <w:rsid w:val="00E06541"/>
    <w:rsid w:val="00E069E6"/>
    <w:rsid w:val="00E070CC"/>
    <w:rsid w:val="00E078BA"/>
    <w:rsid w:val="00E079F0"/>
    <w:rsid w:val="00E07A02"/>
    <w:rsid w:val="00E1041E"/>
    <w:rsid w:val="00E12739"/>
    <w:rsid w:val="00E12D0C"/>
    <w:rsid w:val="00E14F6B"/>
    <w:rsid w:val="00E1534C"/>
    <w:rsid w:val="00E16631"/>
    <w:rsid w:val="00E16670"/>
    <w:rsid w:val="00E203B7"/>
    <w:rsid w:val="00E20D34"/>
    <w:rsid w:val="00E21446"/>
    <w:rsid w:val="00E21568"/>
    <w:rsid w:val="00E2181D"/>
    <w:rsid w:val="00E21DF6"/>
    <w:rsid w:val="00E22080"/>
    <w:rsid w:val="00E22209"/>
    <w:rsid w:val="00E22504"/>
    <w:rsid w:val="00E22885"/>
    <w:rsid w:val="00E24608"/>
    <w:rsid w:val="00E24E6E"/>
    <w:rsid w:val="00E250A9"/>
    <w:rsid w:val="00E25F2F"/>
    <w:rsid w:val="00E27627"/>
    <w:rsid w:val="00E3012E"/>
    <w:rsid w:val="00E30DB7"/>
    <w:rsid w:val="00E31C88"/>
    <w:rsid w:val="00E31CB1"/>
    <w:rsid w:val="00E31F7B"/>
    <w:rsid w:val="00E331C7"/>
    <w:rsid w:val="00E33B6B"/>
    <w:rsid w:val="00E33C6F"/>
    <w:rsid w:val="00E33FBF"/>
    <w:rsid w:val="00E35BB7"/>
    <w:rsid w:val="00E36E48"/>
    <w:rsid w:val="00E36F79"/>
    <w:rsid w:val="00E41054"/>
    <w:rsid w:val="00E42E5B"/>
    <w:rsid w:val="00E431CC"/>
    <w:rsid w:val="00E43444"/>
    <w:rsid w:val="00E44CA4"/>
    <w:rsid w:val="00E457F3"/>
    <w:rsid w:val="00E45D79"/>
    <w:rsid w:val="00E465F3"/>
    <w:rsid w:val="00E47A3A"/>
    <w:rsid w:val="00E47D26"/>
    <w:rsid w:val="00E47F78"/>
    <w:rsid w:val="00E501A9"/>
    <w:rsid w:val="00E520DA"/>
    <w:rsid w:val="00E56626"/>
    <w:rsid w:val="00E57356"/>
    <w:rsid w:val="00E57625"/>
    <w:rsid w:val="00E578D3"/>
    <w:rsid w:val="00E57E16"/>
    <w:rsid w:val="00E624F5"/>
    <w:rsid w:val="00E62C44"/>
    <w:rsid w:val="00E62C53"/>
    <w:rsid w:val="00E62FA7"/>
    <w:rsid w:val="00E6340E"/>
    <w:rsid w:val="00E65A23"/>
    <w:rsid w:val="00E6644A"/>
    <w:rsid w:val="00E66660"/>
    <w:rsid w:val="00E67C5B"/>
    <w:rsid w:val="00E7271F"/>
    <w:rsid w:val="00E72A08"/>
    <w:rsid w:val="00E72B04"/>
    <w:rsid w:val="00E72E9E"/>
    <w:rsid w:val="00E73601"/>
    <w:rsid w:val="00E73E2C"/>
    <w:rsid w:val="00E749D7"/>
    <w:rsid w:val="00E75481"/>
    <w:rsid w:val="00E754F1"/>
    <w:rsid w:val="00E7574A"/>
    <w:rsid w:val="00E75B11"/>
    <w:rsid w:val="00E75CF5"/>
    <w:rsid w:val="00E75F4E"/>
    <w:rsid w:val="00E75F4F"/>
    <w:rsid w:val="00E77329"/>
    <w:rsid w:val="00E77727"/>
    <w:rsid w:val="00E80E2E"/>
    <w:rsid w:val="00E82E25"/>
    <w:rsid w:val="00E832BC"/>
    <w:rsid w:val="00E83FBE"/>
    <w:rsid w:val="00E8598D"/>
    <w:rsid w:val="00E85F7A"/>
    <w:rsid w:val="00E87DA4"/>
    <w:rsid w:val="00E9055B"/>
    <w:rsid w:val="00E913C4"/>
    <w:rsid w:val="00E91FD0"/>
    <w:rsid w:val="00E9262A"/>
    <w:rsid w:val="00E92A73"/>
    <w:rsid w:val="00E93610"/>
    <w:rsid w:val="00E947D9"/>
    <w:rsid w:val="00E94E1B"/>
    <w:rsid w:val="00E96502"/>
    <w:rsid w:val="00EA0B36"/>
    <w:rsid w:val="00EA2019"/>
    <w:rsid w:val="00EA3515"/>
    <w:rsid w:val="00EA3A88"/>
    <w:rsid w:val="00EA40F0"/>
    <w:rsid w:val="00EA462F"/>
    <w:rsid w:val="00EA4A36"/>
    <w:rsid w:val="00EA66DA"/>
    <w:rsid w:val="00EA67E0"/>
    <w:rsid w:val="00EA74E3"/>
    <w:rsid w:val="00EB10DE"/>
    <w:rsid w:val="00EB1317"/>
    <w:rsid w:val="00EB18B0"/>
    <w:rsid w:val="00EB1D45"/>
    <w:rsid w:val="00EB2271"/>
    <w:rsid w:val="00EB2335"/>
    <w:rsid w:val="00EB2B86"/>
    <w:rsid w:val="00EB3E01"/>
    <w:rsid w:val="00EB410B"/>
    <w:rsid w:val="00EB46D0"/>
    <w:rsid w:val="00EB5356"/>
    <w:rsid w:val="00EB5367"/>
    <w:rsid w:val="00EB75AA"/>
    <w:rsid w:val="00EC01F4"/>
    <w:rsid w:val="00EC095E"/>
    <w:rsid w:val="00EC0C19"/>
    <w:rsid w:val="00EC1F6C"/>
    <w:rsid w:val="00EC2041"/>
    <w:rsid w:val="00EC30A3"/>
    <w:rsid w:val="00EC3C17"/>
    <w:rsid w:val="00EC3E27"/>
    <w:rsid w:val="00EC5558"/>
    <w:rsid w:val="00EC5FF2"/>
    <w:rsid w:val="00EC67EC"/>
    <w:rsid w:val="00EC6CE9"/>
    <w:rsid w:val="00EC78B9"/>
    <w:rsid w:val="00EC7D71"/>
    <w:rsid w:val="00ED163D"/>
    <w:rsid w:val="00ED3252"/>
    <w:rsid w:val="00ED3878"/>
    <w:rsid w:val="00ED4488"/>
    <w:rsid w:val="00ED6F77"/>
    <w:rsid w:val="00ED728D"/>
    <w:rsid w:val="00ED75E9"/>
    <w:rsid w:val="00ED7ADE"/>
    <w:rsid w:val="00EE07A6"/>
    <w:rsid w:val="00EE0891"/>
    <w:rsid w:val="00EE0A2A"/>
    <w:rsid w:val="00EE0CC1"/>
    <w:rsid w:val="00EE11F5"/>
    <w:rsid w:val="00EE23FD"/>
    <w:rsid w:val="00EE2FC1"/>
    <w:rsid w:val="00EE3182"/>
    <w:rsid w:val="00EE368B"/>
    <w:rsid w:val="00EE40AE"/>
    <w:rsid w:val="00EE42FB"/>
    <w:rsid w:val="00EE495E"/>
    <w:rsid w:val="00EE4D75"/>
    <w:rsid w:val="00EE4FB0"/>
    <w:rsid w:val="00EE625E"/>
    <w:rsid w:val="00EF06C1"/>
    <w:rsid w:val="00EF0C50"/>
    <w:rsid w:val="00EF1658"/>
    <w:rsid w:val="00EF6BDF"/>
    <w:rsid w:val="00EF7134"/>
    <w:rsid w:val="00F004EA"/>
    <w:rsid w:val="00F00FAD"/>
    <w:rsid w:val="00F01185"/>
    <w:rsid w:val="00F03560"/>
    <w:rsid w:val="00F04B31"/>
    <w:rsid w:val="00F04C41"/>
    <w:rsid w:val="00F04CDF"/>
    <w:rsid w:val="00F05381"/>
    <w:rsid w:val="00F05D13"/>
    <w:rsid w:val="00F05D7C"/>
    <w:rsid w:val="00F071A1"/>
    <w:rsid w:val="00F07989"/>
    <w:rsid w:val="00F105B5"/>
    <w:rsid w:val="00F10C8F"/>
    <w:rsid w:val="00F10E8A"/>
    <w:rsid w:val="00F12607"/>
    <w:rsid w:val="00F134FF"/>
    <w:rsid w:val="00F17371"/>
    <w:rsid w:val="00F201CF"/>
    <w:rsid w:val="00F20A5D"/>
    <w:rsid w:val="00F212A1"/>
    <w:rsid w:val="00F21836"/>
    <w:rsid w:val="00F21B2A"/>
    <w:rsid w:val="00F22C3D"/>
    <w:rsid w:val="00F25B5E"/>
    <w:rsid w:val="00F269D9"/>
    <w:rsid w:val="00F30641"/>
    <w:rsid w:val="00F30945"/>
    <w:rsid w:val="00F31B3B"/>
    <w:rsid w:val="00F32B66"/>
    <w:rsid w:val="00F32D27"/>
    <w:rsid w:val="00F34D15"/>
    <w:rsid w:val="00F34F35"/>
    <w:rsid w:val="00F351AD"/>
    <w:rsid w:val="00F371CC"/>
    <w:rsid w:val="00F37576"/>
    <w:rsid w:val="00F408E6"/>
    <w:rsid w:val="00F410C3"/>
    <w:rsid w:val="00F43470"/>
    <w:rsid w:val="00F45F1E"/>
    <w:rsid w:val="00F47448"/>
    <w:rsid w:val="00F50EFB"/>
    <w:rsid w:val="00F518C9"/>
    <w:rsid w:val="00F52774"/>
    <w:rsid w:val="00F528D6"/>
    <w:rsid w:val="00F52F11"/>
    <w:rsid w:val="00F53BE6"/>
    <w:rsid w:val="00F54977"/>
    <w:rsid w:val="00F55841"/>
    <w:rsid w:val="00F55AF5"/>
    <w:rsid w:val="00F5646A"/>
    <w:rsid w:val="00F56602"/>
    <w:rsid w:val="00F56767"/>
    <w:rsid w:val="00F567DB"/>
    <w:rsid w:val="00F57736"/>
    <w:rsid w:val="00F57876"/>
    <w:rsid w:val="00F600C1"/>
    <w:rsid w:val="00F63A43"/>
    <w:rsid w:val="00F63DF4"/>
    <w:rsid w:val="00F654F5"/>
    <w:rsid w:val="00F66891"/>
    <w:rsid w:val="00F66908"/>
    <w:rsid w:val="00F66F25"/>
    <w:rsid w:val="00F674FA"/>
    <w:rsid w:val="00F67F97"/>
    <w:rsid w:val="00F716FE"/>
    <w:rsid w:val="00F7242A"/>
    <w:rsid w:val="00F724EF"/>
    <w:rsid w:val="00F72ABA"/>
    <w:rsid w:val="00F73601"/>
    <w:rsid w:val="00F73D27"/>
    <w:rsid w:val="00F747A4"/>
    <w:rsid w:val="00F747DD"/>
    <w:rsid w:val="00F74EFB"/>
    <w:rsid w:val="00F750ED"/>
    <w:rsid w:val="00F75B91"/>
    <w:rsid w:val="00F766EE"/>
    <w:rsid w:val="00F776D1"/>
    <w:rsid w:val="00F77BE3"/>
    <w:rsid w:val="00F816A4"/>
    <w:rsid w:val="00F82B36"/>
    <w:rsid w:val="00F831FA"/>
    <w:rsid w:val="00F8350E"/>
    <w:rsid w:val="00F83CAA"/>
    <w:rsid w:val="00F841A1"/>
    <w:rsid w:val="00F8489E"/>
    <w:rsid w:val="00F85224"/>
    <w:rsid w:val="00F867A0"/>
    <w:rsid w:val="00F86E6D"/>
    <w:rsid w:val="00F90ABA"/>
    <w:rsid w:val="00F93104"/>
    <w:rsid w:val="00F93198"/>
    <w:rsid w:val="00F93321"/>
    <w:rsid w:val="00F93725"/>
    <w:rsid w:val="00F94AA1"/>
    <w:rsid w:val="00F969B9"/>
    <w:rsid w:val="00F97C3D"/>
    <w:rsid w:val="00FA00E6"/>
    <w:rsid w:val="00FA0347"/>
    <w:rsid w:val="00FA0C30"/>
    <w:rsid w:val="00FA0CCB"/>
    <w:rsid w:val="00FA2640"/>
    <w:rsid w:val="00FA350A"/>
    <w:rsid w:val="00FA3A31"/>
    <w:rsid w:val="00FA43A8"/>
    <w:rsid w:val="00FA5A94"/>
    <w:rsid w:val="00FA5AB2"/>
    <w:rsid w:val="00FA6611"/>
    <w:rsid w:val="00FB0244"/>
    <w:rsid w:val="00FB063B"/>
    <w:rsid w:val="00FB0D33"/>
    <w:rsid w:val="00FB18A2"/>
    <w:rsid w:val="00FB1CE0"/>
    <w:rsid w:val="00FB237D"/>
    <w:rsid w:val="00FB25A4"/>
    <w:rsid w:val="00FB3317"/>
    <w:rsid w:val="00FB50D5"/>
    <w:rsid w:val="00FB5C81"/>
    <w:rsid w:val="00FB6796"/>
    <w:rsid w:val="00FB69DA"/>
    <w:rsid w:val="00FB75F1"/>
    <w:rsid w:val="00FC0CD2"/>
    <w:rsid w:val="00FC102C"/>
    <w:rsid w:val="00FC291E"/>
    <w:rsid w:val="00FC2B71"/>
    <w:rsid w:val="00FC3742"/>
    <w:rsid w:val="00FC38E4"/>
    <w:rsid w:val="00FC4CF1"/>
    <w:rsid w:val="00FC5A1E"/>
    <w:rsid w:val="00FD0949"/>
    <w:rsid w:val="00FD0C03"/>
    <w:rsid w:val="00FD146D"/>
    <w:rsid w:val="00FD1A1B"/>
    <w:rsid w:val="00FD2C17"/>
    <w:rsid w:val="00FD2DD8"/>
    <w:rsid w:val="00FD31E3"/>
    <w:rsid w:val="00FD3412"/>
    <w:rsid w:val="00FD34D0"/>
    <w:rsid w:val="00FD3EFF"/>
    <w:rsid w:val="00FD4787"/>
    <w:rsid w:val="00FD4794"/>
    <w:rsid w:val="00FD4891"/>
    <w:rsid w:val="00FD519B"/>
    <w:rsid w:val="00FD5B92"/>
    <w:rsid w:val="00FD5CC1"/>
    <w:rsid w:val="00FD7280"/>
    <w:rsid w:val="00FD7FB6"/>
    <w:rsid w:val="00FE0464"/>
    <w:rsid w:val="00FE049F"/>
    <w:rsid w:val="00FE0F38"/>
    <w:rsid w:val="00FE12DA"/>
    <w:rsid w:val="00FE158E"/>
    <w:rsid w:val="00FE1D29"/>
    <w:rsid w:val="00FE1D94"/>
    <w:rsid w:val="00FE214C"/>
    <w:rsid w:val="00FE24B6"/>
    <w:rsid w:val="00FE2ED2"/>
    <w:rsid w:val="00FE328E"/>
    <w:rsid w:val="00FE3362"/>
    <w:rsid w:val="00FE41B5"/>
    <w:rsid w:val="00FE4DE5"/>
    <w:rsid w:val="00FE5F83"/>
    <w:rsid w:val="00FE6DAC"/>
    <w:rsid w:val="00FE7858"/>
    <w:rsid w:val="00FF0188"/>
    <w:rsid w:val="00FF0A33"/>
    <w:rsid w:val="00FF2DAD"/>
    <w:rsid w:val="00FF49B8"/>
    <w:rsid w:val="00FF51C2"/>
    <w:rsid w:val="00FF6D99"/>
    <w:rsid w:val="00FF77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0E8D"/>
  <w15:chartTrackingRefBased/>
  <w15:docId w15:val="{AEFF47EB-8259-B34A-BA22-79E0731C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799"/>
    <w:pPr>
      <w:tabs>
        <w:tab w:val="center" w:pos="4153"/>
        <w:tab w:val="right" w:pos="8306"/>
      </w:tabs>
      <w:spacing w:after="0" w:line="240" w:lineRule="auto"/>
    </w:pPr>
  </w:style>
  <w:style w:type="character" w:customStyle="1" w:styleId="a4">
    <w:name w:val="כותרת עליונה תו"/>
    <w:basedOn w:val="a0"/>
    <w:link w:val="a3"/>
    <w:uiPriority w:val="99"/>
    <w:rsid w:val="001C0799"/>
  </w:style>
  <w:style w:type="paragraph" w:styleId="a5">
    <w:name w:val="footer"/>
    <w:basedOn w:val="a"/>
    <w:link w:val="a6"/>
    <w:uiPriority w:val="99"/>
    <w:unhideWhenUsed/>
    <w:rsid w:val="001C0799"/>
    <w:pPr>
      <w:tabs>
        <w:tab w:val="center" w:pos="4153"/>
        <w:tab w:val="right" w:pos="8306"/>
      </w:tabs>
      <w:spacing w:after="0" w:line="240" w:lineRule="auto"/>
    </w:pPr>
  </w:style>
  <w:style w:type="character" w:customStyle="1" w:styleId="a6">
    <w:name w:val="כותרת תחתונה תו"/>
    <w:basedOn w:val="a0"/>
    <w:link w:val="a5"/>
    <w:uiPriority w:val="99"/>
    <w:rsid w:val="001C0799"/>
  </w:style>
  <w:style w:type="paragraph" w:styleId="a7">
    <w:name w:val="List Paragraph"/>
    <w:basedOn w:val="a"/>
    <w:uiPriority w:val="34"/>
    <w:qFormat/>
    <w:rsid w:val="00D17EF0"/>
    <w:pPr>
      <w:ind w:left="720"/>
      <w:contextualSpacing/>
    </w:pPr>
  </w:style>
  <w:style w:type="character" w:styleId="a8">
    <w:name w:val="page number"/>
    <w:basedOn w:val="a0"/>
    <w:uiPriority w:val="99"/>
    <w:semiHidden/>
    <w:unhideWhenUsed/>
    <w:rsid w:val="00541D50"/>
  </w:style>
  <w:style w:type="paragraph" w:styleId="NormalWeb">
    <w:name w:val="Normal (Web)"/>
    <w:basedOn w:val="a"/>
    <w:uiPriority w:val="99"/>
    <w:unhideWhenUsed/>
    <w:rsid w:val="007740DE"/>
    <w:pPr>
      <w:bidi w:val="0"/>
      <w:spacing w:before="100" w:beforeAutospacing="1" w:after="100" w:afterAutospacing="1" w:line="240" w:lineRule="auto"/>
    </w:pPr>
    <w:rPr>
      <w:rFonts w:ascii="Times New Roman" w:hAnsi="Times New Roman" w:cs="Times New Roman"/>
      <w:sz w:val="24"/>
      <w:szCs w:val="24"/>
    </w:rPr>
  </w:style>
  <w:style w:type="character" w:customStyle="1" w:styleId="default">
    <w:name w:val="default"/>
    <w:basedOn w:val="a0"/>
    <w:rsid w:val="00FD3412"/>
  </w:style>
  <w:style w:type="paragraph" w:customStyle="1" w:styleId="Ruller40">
    <w:name w:val="Ruller4"/>
    <w:basedOn w:val="a"/>
    <w:link w:val="Ruller41"/>
    <w:rsid w:val="00CA1D3C"/>
    <w:pPr>
      <w:tabs>
        <w:tab w:val="left" w:pos="800"/>
      </w:tabs>
      <w:overflowPunct w:val="0"/>
      <w:autoSpaceDE w:val="0"/>
      <w:autoSpaceDN w:val="0"/>
      <w:adjustRightInd w:val="0"/>
      <w:spacing w:after="0" w:line="360" w:lineRule="auto"/>
      <w:jc w:val="both"/>
      <w:textAlignment w:val="baseline"/>
    </w:pPr>
    <w:rPr>
      <w:rFonts w:ascii="Arial TUR" w:eastAsia="Times New Roman" w:hAnsi="Arial TUR" w:cs="FrankRuehl"/>
      <w:spacing w:val="10"/>
      <w:szCs w:val="28"/>
    </w:rPr>
  </w:style>
  <w:style w:type="paragraph" w:customStyle="1" w:styleId="Ruller4">
    <w:name w:val="Ruller 4 ממוספר"/>
    <w:basedOn w:val="Ruller40"/>
    <w:next w:val="Ruller40"/>
    <w:link w:val="Ruller42"/>
    <w:rsid w:val="00CA1D3C"/>
    <w:pPr>
      <w:numPr>
        <w:numId w:val="46"/>
      </w:numPr>
    </w:pPr>
    <w:rPr>
      <w:rFonts w:ascii="Garamond" w:hAnsi="Garamond"/>
      <w:sz w:val="24"/>
    </w:rPr>
  </w:style>
  <w:style w:type="character" w:customStyle="1" w:styleId="Ruller41">
    <w:name w:val="Ruller4 תו"/>
    <w:link w:val="Ruller40"/>
    <w:locked/>
    <w:rsid w:val="00CA1D3C"/>
    <w:rPr>
      <w:rFonts w:ascii="Arial TUR" w:eastAsia="Times New Roman" w:hAnsi="Arial TUR" w:cs="FrankRuehl"/>
      <w:spacing w:val="10"/>
      <w:szCs w:val="28"/>
    </w:rPr>
  </w:style>
  <w:style w:type="character" w:customStyle="1" w:styleId="Ruller42">
    <w:name w:val="Ruller 4 ממוספר תו"/>
    <w:link w:val="Ruller4"/>
    <w:rsid w:val="00CA1D3C"/>
    <w:rPr>
      <w:rFonts w:ascii="Garamond" w:eastAsia="Times New Roman" w:hAnsi="Garamond" w:cs="FrankRuehl"/>
      <w:spacing w:val="1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0246">
      <w:bodyDiv w:val="1"/>
      <w:marLeft w:val="0"/>
      <w:marRight w:val="0"/>
      <w:marTop w:val="0"/>
      <w:marBottom w:val="0"/>
      <w:divBdr>
        <w:top w:val="none" w:sz="0" w:space="0" w:color="auto"/>
        <w:left w:val="none" w:sz="0" w:space="0" w:color="auto"/>
        <w:bottom w:val="none" w:sz="0" w:space="0" w:color="auto"/>
        <w:right w:val="none" w:sz="0" w:space="0" w:color="auto"/>
      </w:divBdr>
    </w:div>
    <w:div w:id="329218330">
      <w:bodyDiv w:val="1"/>
      <w:marLeft w:val="0"/>
      <w:marRight w:val="0"/>
      <w:marTop w:val="0"/>
      <w:marBottom w:val="0"/>
      <w:divBdr>
        <w:top w:val="none" w:sz="0" w:space="0" w:color="auto"/>
        <w:left w:val="none" w:sz="0" w:space="0" w:color="auto"/>
        <w:bottom w:val="none" w:sz="0" w:space="0" w:color="auto"/>
        <w:right w:val="none" w:sz="0" w:space="0" w:color="auto"/>
      </w:divBdr>
    </w:div>
    <w:div w:id="560363411">
      <w:bodyDiv w:val="1"/>
      <w:marLeft w:val="0"/>
      <w:marRight w:val="0"/>
      <w:marTop w:val="0"/>
      <w:marBottom w:val="0"/>
      <w:divBdr>
        <w:top w:val="none" w:sz="0" w:space="0" w:color="auto"/>
        <w:left w:val="none" w:sz="0" w:space="0" w:color="auto"/>
        <w:bottom w:val="none" w:sz="0" w:space="0" w:color="auto"/>
        <w:right w:val="none" w:sz="0" w:space="0" w:color="auto"/>
      </w:divBdr>
      <w:divsChild>
        <w:div w:id="1096174368">
          <w:marLeft w:val="-600"/>
          <w:marRight w:val="600"/>
          <w:marTop w:val="0"/>
          <w:marBottom w:val="0"/>
          <w:divBdr>
            <w:top w:val="none" w:sz="0" w:space="0" w:color="auto"/>
            <w:left w:val="none" w:sz="0" w:space="0" w:color="auto"/>
            <w:bottom w:val="none" w:sz="0" w:space="0" w:color="auto"/>
            <w:right w:val="none" w:sz="0" w:space="0" w:color="auto"/>
          </w:divBdr>
        </w:div>
        <w:div w:id="858741469">
          <w:marLeft w:val="0"/>
          <w:marRight w:val="600"/>
          <w:marTop w:val="0"/>
          <w:marBottom w:val="0"/>
          <w:divBdr>
            <w:top w:val="none" w:sz="0" w:space="0" w:color="auto"/>
            <w:left w:val="none" w:sz="0" w:space="0" w:color="auto"/>
            <w:bottom w:val="none" w:sz="0" w:space="0" w:color="auto"/>
            <w:right w:val="none" w:sz="0" w:space="0" w:color="auto"/>
          </w:divBdr>
        </w:div>
        <w:div w:id="96217952">
          <w:marLeft w:val="-600"/>
          <w:marRight w:val="600"/>
          <w:marTop w:val="0"/>
          <w:marBottom w:val="0"/>
          <w:divBdr>
            <w:top w:val="none" w:sz="0" w:space="0" w:color="auto"/>
            <w:left w:val="none" w:sz="0" w:space="0" w:color="auto"/>
            <w:bottom w:val="none" w:sz="0" w:space="0" w:color="auto"/>
            <w:right w:val="none" w:sz="0" w:space="0" w:color="auto"/>
          </w:divBdr>
        </w:div>
        <w:div w:id="392242983">
          <w:marLeft w:val="0"/>
          <w:marRight w:val="600"/>
          <w:marTop w:val="0"/>
          <w:marBottom w:val="0"/>
          <w:divBdr>
            <w:top w:val="none" w:sz="0" w:space="0" w:color="auto"/>
            <w:left w:val="none" w:sz="0" w:space="0" w:color="auto"/>
            <w:bottom w:val="none" w:sz="0" w:space="0" w:color="auto"/>
            <w:right w:val="none" w:sz="0" w:space="0" w:color="auto"/>
          </w:divBdr>
        </w:div>
        <w:div w:id="415438951">
          <w:marLeft w:val="-600"/>
          <w:marRight w:val="600"/>
          <w:marTop w:val="0"/>
          <w:marBottom w:val="0"/>
          <w:divBdr>
            <w:top w:val="none" w:sz="0" w:space="0" w:color="auto"/>
            <w:left w:val="none" w:sz="0" w:space="0" w:color="auto"/>
            <w:bottom w:val="none" w:sz="0" w:space="0" w:color="auto"/>
            <w:right w:val="none" w:sz="0" w:space="0" w:color="auto"/>
          </w:divBdr>
        </w:div>
        <w:div w:id="1205483494">
          <w:marLeft w:val="0"/>
          <w:marRight w:val="600"/>
          <w:marTop w:val="0"/>
          <w:marBottom w:val="0"/>
          <w:divBdr>
            <w:top w:val="none" w:sz="0" w:space="0" w:color="auto"/>
            <w:left w:val="none" w:sz="0" w:space="0" w:color="auto"/>
            <w:bottom w:val="none" w:sz="0" w:space="0" w:color="auto"/>
            <w:right w:val="none" w:sz="0" w:space="0" w:color="auto"/>
          </w:divBdr>
        </w:div>
        <w:div w:id="278028158">
          <w:marLeft w:val="-600"/>
          <w:marRight w:val="600"/>
          <w:marTop w:val="0"/>
          <w:marBottom w:val="0"/>
          <w:divBdr>
            <w:top w:val="none" w:sz="0" w:space="0" w:color="auto"/>
            <w:left w:val="none" w:sz="0" w:space="0" w:color="auto"/>
            <w:bottom w:val="none" w:sz="0" w:space="0" w:color="auto"/>
            <w:right w:val="none" w:sz="0" w:space="0" w:color="auto"/>
          </w:divBdr>
        </w:div>
        <w:div w:id="51395646">
          <w:marLeft w:val="0"/>
          <w:marRight w:val="600"/>
          <w:marTop w:val="0"/>
          <w:marBottom w:val="0"/>
          <w:divBdr>
            <w:top w:val="none" w:sz="0" w:space="0" w:color="auto"/>
            <w:left w:val="none" w:sz="0" w:space="0" w:color="auto"/>
            <w:bottom w:val="none" w:sz="0" w:space="0" w:color="auto"/>
            <w:right w:val="none" w:sz="0" w:space="0" w:color="auto"/>
          </w:divBdr>
        </w:div>
        <w:div w:id="993222135">
          <w:marLeft w:val="-600"/>
          <w:marRight w:val="600"/>
          <w:marTop w:val="0"/>
          <w:marBottom w:val="0"/>
          <w:divBdr>
            <w:top w:val="none" w:sz="0" w:space="0" w:color="auto"/>
            <w:left w:val="none" w:sz="0" w:space="0" w:color="auto"/>
            <w:bottom w:val="none" w:sz="0" w:space="0" w:color="auto"/>
            <w:right w:val="none" w:sz="0" w:space="0" w:color="auto"/>
          </w:divBdr>
        </w:div>
        <w:div w:id="2122913154">
          <w:marLeft w:val="0"/>
          <w:marRight w:val="600"/>
          <w:marTop w:val="0"/>
          <w:marBottom w:val="0"/>
          <w:divBdr>
            <w:top w:val="none" w:sz="0" w:space="0" w:color="auto"/>
            <w:left w:val="none" w:sz="0" w:space="0" w:color="auto"/>
            <w:bottom w:val="none" w:sz="0" w:space="0" w:color="auto"/>
            <w:right w:val="none" w:sz="0" w:space="0" w:color="auto"/>
          </w:divBdr>
        </w:div>
      </w:divsChild>
    </w:div>
    <w:div w:id="929891488">
      <w:bodyDiv w:val="1"/>
      <w:marLeft w:val="0"/>
      <w:marRight w:val="0"/>
      <w:marTop w:val="0"/>
      <w:marBottom w:val="0"/>
      <w:divBdr>
        <w:top w:val="none" w:sz="0" w:space="0" w:color="auto"/>
        <w:left w:val="none" w:sz="0" w:space="0" w:color="auto"/>
        <w:bottom w:val="none" w:sz="0" w:space="0" w:color="auto"/>
        <w:right w:val="none" w:sz="0" w:space="0" w:color="auto"/>
      </w:divBdr>
    </w:div>
    <w:div w:id="1247113209">
      <w:bodyDiv w:val="1"/>
      <w:marLeft w:val="0"/>
      <w:marRight w:val="0"/>
      <w:marTop w:val="0"/>
      <w:marBottom w:val="0"/>
      <w:divBdr>
        <w:top w:val="none" w:sz="0" w:space="0" w:color="auto"/>
        <w:left w:val="none" w:sz="0" w:space="0" w:color="auto"/>
        <w:bottom w:val="none" w:sz="0" w:space="0" w:color="auto"/>
        <w:right w:val="none" w:sz="0" w:space="0" w:color="auto"/>
      </w:divBdr>
    </w:div>
    <w:div w:id="1585871615">
      <w:bodyDiv w:val="1"/>
      <w:marLeft w:val="0"/>
      <w:marRight w:val="0"/>
      <w:marTop w:val="0"/>
      <w:marBottom w:val="0"/>
      <w:divBdr>
        <w:top w:val="none" w:sz="0" w:space="0" w:color="auto"/>
        <w:left w:val="none" w:sz="0" w:space="0" w:color="auto"/>
        <w:bottom w:val="none" w:sz="0" w:space="0" w:color="auto"/>
        <w:right w:val="none" w:sz="0" w:space="0" w:color="auto"/>
      </w:divBdr>
    </w:div>
    <w:div w:id="1731728459">
      <w:bodyDiv w:val="1"/>
      <w:marLeft w:val="0"/>
      <w:marRight w:val="0"/>
      <w:marTop w:val="0"/>
      <w:marBottom w:val="0"/>
      <w:divBdr>
        <w:top w:val="none" w:sz="0" w:space="0" w:color="auto"/>
        <w:left w:val="none" w:sz="0" w:space="0" w:color="auto"/>
        <w:bottom w:val="none" w:sz="0" w:space="0" w:color="auto"/>
        <w:right w:val="none" w:sz="0" w:space="0" w:color="auto"/>
      </w:divBdr>
    </w:div>
    <w:div w:id="1876036102">
      <w:bodyDiv w:val="1"/>
      <w:marLeft w:val="0"/>
      <w:marRight w:val="0"/>
      <w:marTop w:val="0"/>
      <w:marBottom w:val="0"/>
      <w:divBdr>
        <w:top w:val="none" w:sz="0" w:space="0" w:color="auto"/>
        <w:left w:val="none" w:sz="0" w:space="0" w:color="auto"/>
        <w:bottom w:val="none" w:sz="0" w:space="0" w:color="auto"/>
        <w:right w:val="none" w:sz="0" w:space="0" w:color="auto"/>
      </w:divBdr>
    </w:div>
    <w:div w:id="2017227873">
      <w:bodyDiv w:val="1"/>
      <w:marLeft w:val="0"/>
      <w:marRight w:val="0"/>
      <w:marTop w:val="0"/>
      <w:marBottom w:val="0"/>
      <w:divBdr>
        <w:top w:val="none" w:sz="0" w:space="0" w:color="auto"/>
        <w:left w:val="none" w:sz="0" w:space="0" w:color="auto"/>
        <w:bottom w:val="none" w:sz="0" w:space="0" w:color="auto"/>
        <w:right w:val="none" w:sz="0" w:space="0" w:color="auto"/>
      </w:divBdr>
    </w:div>
    <w:div w:id="20593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30072</Words>
  <Characters>150361</Characters>
  <Application>Microsoft Office Word</Application>
  <DocSecurity>0</DocSecurity>
  <Lines>1253</Lines>
  <Paragraphs>360</Paragraphs>
  <ScaleCrop>false</ScaleCrop>
  <Company/>
  <LinksUpToDate>false</LinksUpToDate>
  <CharactersWithSpaces>180073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ori0shahar@gmail.com</dc:creator>
  <cp:keywords/>
  <dc:description/>
  <cp:lastModifiedBy>שחר</cp:lastModifiedBy>
  <cp:revision>255</cp:revision>
  <dcterms:created xsi:type="dcterms:W3CDTF">2023-01-18T18:14:00Z</dcterms:created>
  <dcterms:modified xsi:type="dcterms:W3CDTF">2023-03-08T17:40:00Z</dcterms:modified>
</cp:coreProperties>
</file>