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26B6" w14:textId="61007EA5" w:rsidR="00BB4987" w:rsidRPr="00E0673A" w:rsidRDefault="004A1E39" w:rsidP="004A1E39">
      <w:pPr>
        <w:spacing w:after="0" w:line="360" w:lineRule="auto"/>
        <w:jc w:val="center"/>
        <w:rPr>
          <w:rFonts w:ascii="David" w:hAnsi="David" w:cs="David"/>
          <w:b/>
          <w:bCs/>
          <w:sz w:val="28"/>
          <w:szCs w:val="28"/>
          <w:u w:val="single"/>
          <w:rtl/>
        </w:rPr>
      </w:pPr>
      <w:r w:rsidRPr="00E0673A">
        <w:rPr>
          <w:rFonts w:ascii="David" w:hAnsi="David" w:cs="David"/>
          <w:b/>
          <w:bCs/>
          <w:sz w:val="28"/>
          <w:szCs w:val="28"/>
          <w:u w:val="single"/>
          <w:rtl/>
          <w:lang w:val="en-GB"/>
        </w:rPr>
        <w:t>מ</w:t>
      </w:r>
      <w:r w:rsidRPr="00E0673A">
        <w:rPr>
          <w:rFonts w:ascii="David" w:hAnsi="David" w:cs="David" w:hint="cs"/>
          <w:b/>
          <w:bCs/>
          <w:sz w:val="28"/>
          <w:szCs w:val="28"/>
          <w:u w:val="single"/>
          <w:rtl/>
          <w:lang w:val="en-GB"/>
        </w:rPr>
        <w:t>חברת מצטברת- סדר דין פלילי</w:t>
      </w:r>
    </w:p>
    <w:p w14:paraId="1706BCA8" w14:textId="7EF1F077" w:rsidR="00403C86" w:rsidRDefault="00725A76" w:rsidP="00725A76">
      <w:pPr>
        <w:spacing w:after="0" w:line="360" w:lineRule="auto"/>
        <w:jc w:val="both"/>
        <w:rPr>
          <w:rFonts w:ascii="David" w:hAnsi="David" w:cs="David"/>
          <w:sz w:val="24"/>
          <w:szCs w:val="24"/>
          <w:rtl/>
        </w:rPr>
      </w:pPr>
      <w:r>
        <w:rPr>
          <w:rFonts w:ascii="David" w:hAnsi="David" w:cs="David" w:hint="cs"/>
          <w:sz w:val="24"/>
          <w:szCs w:val="24"/>
          <w:rtl/>
        </w:rPr>
        <w:t>זוהי המחברת המצטברת שלי במהלך הקורס</w:t>
      </w:r>
      <w:r w:rsidR="00CE4879">
        <w:rPr>
          <w:rFonts w:ascii="David" w:hAnsi="David" w:cs="David" w:hint="cs"/>
          <w:sz w:val="24"/>
          <w:szCs w:val="24"/>
          <w:rtl/>
        </w:rPr>
        <w:t xml:space="preserve"> של </w:t>
      </w:r>
      <w:r w:rsidR="006D78F1">
        <w:rPr>
          <w:rFonts w:ascii="David" w:hAnsi="David" w:cs="David" w:hint="cs"/>
          <w:sz w:val="24"/>
          <w:szCs w:val="24"/>
          <w:rtl/>
        </w:rPr>
        <w:t>ד"ר אסף הראל.</w:t>
      </w:r>
      <w:r>
        <w:rPr>
          <w:rFonts w:ascii="David" w:hAnsi="David" w:cs="David" w:hint="cs"/>
          <w:sz w:val="24"/>
          <w:szCs w:val="24"/>
          <w:rtl/>
        </w:rPr>
        <w:t xml:space="preserve"> במקרה של טעויות, אשמח שתודיעו לי.</w:t>
      </w:r>
    </w:p>
    <w:p w14:paraId="346334AF" w14:textId="6CDCC2E1" w:rsidR="00725A76" w:rsidRDefault="00725A76" w:rsidP="00D111A2">
      <w:pPr>
        <w:spacing w:line="360" w:lineRule="auto"/>
        <w:jc w:val="both"/>
        <w:rPr>
          <w:rFonts w:ascii="David" w:hAnsi="David" w:cs="David"/>
          <w:sz w:val="24"/>
          <w:szCs w:val="24"/>
          <w:rtl/>
        </w:rPr>
      </w:pPr>
      <w:r>
        <w:rPr>
          <w:rFonts w:ascii="David" w:hAnsi="David" w:cs="David" w:hint="cs"/>
          <w:sz w:val="24"/>
          <w:szCs w:val="24"/>
          <w:rtl/>
        </w:rPr>
        <w:t>בהצלחה לכולם!</w:t>
      </w:r>
      <w:r w:rsidR="00CF1EFC">
        <w:rPr>
          <w:rFonts w:ascii="David" w:hAnsi="David" w:cs="David" w:hint="cs"/>
          <w:sz w:val="24"/>
          <w:szCs w:val="24"/>
          <w:rtl/>
        </w:rPr>
        <w:t xml:space="preserve"> </w:t>
      </w:r>
    </w:p>
    <w:sdt>
      <w:sdtPr>
        <w:rPr>
          <w:lang w:val="he-IL"/>
        </w:rPr>
        <w:id w:val="-1512134382"/>
        <w:docPartObj>
          <w:docPartGallery w:val="Table of Contents"/>
          <w:docPartUnique/>
        </w:docPartObj>
      </w:sdtPr>
      <w:sdtEndPr>
        <w:rPr>
          <w:rFonts w:asciiTheme="minorHAnsi" w:eastAsiaTheme="minorEastAsia" w:hAnsiTheme="minorHAnsi" w:cstheme="minorBidi"/>
          <w:color w:val="auto"/>
          <w:sz w:val="22"/>
          <w:szCs w:val="22"/>
          <w:cs w:val="0"/>
          <w:lang w:val="en-US"/>
        </w:rPr>
      </w:sdtEndPr>
      <w:sdtContent>
        <w:p w14:paraId="190AA888" w14:textId="6BDF611F" w:rsidR="004A26EF" w:rsidRPr="004A26EF" w:rsidRDefault="004A26EF" w:rsidP="004A26EF">
          <w:pPr>
            <w:pStyle w:val="aa"/>
            <w:spacing w:before="0" w:line="360" w:lineRule="auto"/>
            <w:rPr>
              <w:rFonts w:ascii="David" w:hAnsi="David" w:cs="David"/>
              <w:sz w:val="24"/>
              <w:szCs w:val="24"/>
            </w:rPr>
          </w:pPr>
          <w:r w:rsidRPr="004A26EF">
            <w:rPr>
              <w:rFonts w:ascii="David" w:hAnsi="David" w:cs="David"/>
              <w:sz w:val="24"/>
              <w:szCs w:val="24"/>
              <w:lang w:val="he-IL"/>
            </w:rPr>
            <w:t>תוכן</w:t>
          </w:r>
          <w:r>
            <w:rPr>
              <w:rFonts w:ascii="David" w:hAnsi="David" w:cs="David" w:hint="cs"/>
              <w:sz w:val="24"/>
              <w:szCs w:val="24"/>
            </w:rPr>
            <w:t xml:space="preserve"> עניינים</w:t>
          </w:r>
        </w:p>
        <w:p w14:paraId="7C6E37E2" w14:textId="299DFDBE" w:rsidR="004A26EF" w:rsidRPr="004A26EF" w:rsidRDefault="004A26EF" w:rsidP="004A26EF">
          <w:pPr>
            <w:pStyle w:val="TOC1"/>
            <w:tabs>
              <w:tab w:val="right" w:leader="dot" w:pos="8296"/>
            </w:tabs>
            <w:spacing w:line="360" w:lineRule="auto"/>
            <w:rPr>
              <w:rFonts w:ascii="David" w:hAnsi="David" w:cs="David"/>
              <w:noProof/>
              <w:sz w:val="24"/>
              <w:szCs w:val="24"/>
              <w:rtl/>
            </w:rPr>
          </w:pPr>
          <w:r w:rsidRPr="004A26EF">
            <w:rPr>
              <w:rFonts w:ascii="David" w:hAnsi="David" w:cs="David"/>
              <w:sz w:val="24"/>
              <w:szCs w:val="24"/>
            </w:rPr>
            <w:fldChar w:fldCharType="begin"/>
          </w:r>
          <w:r w:rsidRPr="004A26EF">
            <w:rPr>
              <w:rFonts w:ascii="David" w:hAnsi="David" w:cs="David"/>
              <w:sz w:val="24"/>
              <w:szCs w:val="24"/>
            </w:rPr>
            <w:instrText xml:space="preserve"> TOC \o "1-3" \h \z \u </w:instrText>
          </w:r>
          <w:r w:rsidRPr="004A26EF">
            <w:rPr>
              <w:rFonts w:ascii="David" w:hAnsi="David" w:cs="David"/>
              <w:sz w:val="24"/>
              <w:szCs w:val="24"/>
            </w:rPr>
            <w:fldChar w:fldCharType="separate"/>
          </w:r>
          <w:hyperlink w:anchor="_Toc129196274" w:history="1">
            <w:r w:rsidRPr="004A26EF">
              <w:rPr>
                <w:rStyle w:val="Hyperlink"/>
                <w:rFonts w:ascii="David" w:hAnsi="David" w:cs="David"/>
                <w:noProof/>
                <w:sz w:val="24"/>
                <w:szCs w:val="24"/>
                <w:rtl/>
              </w:rPr>
              <w:t>מבו</w:t>
            </w:r>
            <w:r w:rsidRPr="004A26EF">
              <w:rPr>
                <w:rStyle w:val="Hyperlink"/>
                <w:rFonts w:ascii="David" w:hAnsi="David" w:cs="David"/>
                <w:noProof/>
                <w:sz w:val="24"/>
                <w:szCs w:val="24"/>
                <w:rtl/>
              </w:rPr>
              <w:t>א</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Toc129196274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2</w:t>
            </w:r>
            <w:r w:rsidRPr="004A26EF">
              <w:rPr>
                <w:rStyle w:val="Hyperlink"/>
                <w:rFonts w:ascii="David" w:hAnsi="David" w:cs="David"/>
                <w:noProof/>
                <w:sz w:val="24"/>
                <w:szCs w:val="24"/>
                <w:rtl/>
              </w:rPr>
              <w:fldChar w:fldCharType="end"/>
            </w:r>
          </w:hyperlink>
        </w:p>
        <w:p w14:paraId="2B62DE67" w14:textId="2B5D2B0F"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75" w:history="1">
            <w:r w:rsidRPr="004A26EF">
              <w:rPr>
                <w:rStyle w:val="Hyperlink"/>
                <w:rFonts w:ascii="David" w:hAnsi="David" w:cs="David"/>
                <w:noProof/>
                <w:sz w:val="24"/>
                <w:szCs w:val="24"/>
                <w:rtl/>
              </w:rPr>
              <w:t>מטרת ההליך הפלילי</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Toc129196275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2</w:t>
            </w:r>
            <w:r w:rsidRPr="004A26EF">
              <w:rPr>
                <w:rStyle w:val="Hyperlink"/>
                <w:rFonts w:ascii="David" w:hAnsi="David" w:cs="David"/>
                <w:noProof/>
                <w:sz w:val="24"/>
                <w:szCs w:val="24"/>
                <w:rtl/>
              </w:rPr>
              <w:fldChar w:fldCharType="end"/>
            </w:r>
          </w:hyperlink>
        </w:p>
        <w:p w14:paraId="0AFACE4B" w14:textId="14FF39C7"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76" w:history="1">
            <w:r w:rsidRPr="004A26EF">
              <w:rPr>
                <w:rStyle w:val="Hyperlink"/>
                <w:rFonts w:ascii="David" w:hAnsi="David" w:cs="David"/>
                <w:noProof/>
                <w:sz w:val="24"/>
                <w:szCs w:val="24"/>
                <w:rtl/>
              </w:rPr>
              <w:t>מטרת סדר הדין הפלילי</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Toc129196276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5</w:t>
            </w:r>
            <w:r w:rsidRPr="004A26EF">
              <w:rPr>
                <w:rStyle w:val="Hyperlink"/>
                <w:rFonts w:ascii="David" w:hAnsi="David" w:cs="David"/>
                <w:noProof/>
                <w:sz w:val="24"/>
                <w:szCs w:val="24"/>
                <w:rtl/>
              </w:rPr>
              <w:fldChar w:fldCharType="end"/>
            </w:r>
          </w:hyperlink>
        </w:p>
        <w:p w14:paraId="52C8C18D" w14:textId="39748D82"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77" w:history="1">
            <w:r w:rsidRPr="004A26EF">
              <w:rPr>
                <w:rStyle w:val="Hyperlink"/>
                <w:rFonts w:ascii="David" w:hAnsi="David" w:cs="David"/>
                <w:noProof/>
                <w:sz w:val="24"/>
                <w:szCs w:val="24"/>
                <w:rtl/>
              </w:rPr>
              <w:t>השיטה האדברסרית מול האינקוויזטורית</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Toc129196277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8</w:t>
            </w:r>
            <w:r w:rsidRPr="004A26EF">
              <w:rPr>
                <w:rStyle w:val="Hyperlink"/>
                <w:rFonts w:ascii="David" w:hAnsi="David" w:cs="David"/>
                <w:noProof/>
                <w:sz w:val="24"/>
                <w:szCs w:val="24"/>
                <w:rtl/>
              </w:rPr>
              <w:fldChar w:fldCharType="end"/>
            </w:r>
          </w:hyperlink>
        </w:p>
        <w:p w14:paraId="7AB621CD" w14:textId="1B58F2C2"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78" w:history="1">
            <w:r w:rsidRPr="004A26EF">
              <w:rPr>
                <w:rStyle w:val="Hyperlink"/>
                <w:rFonts w:ascii="David" w:hAnsi="David" w:cs="David"/>
                <w:noProof/>
                <w:sz w:val="24"/>
                <w:szCs w:val="24"/>
                <w:rtl/>
              </w:rPr>
              <w:t>מושבעים מול שופט</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Toc129196278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9</w:t>
            </w:r>
            <w:r w:rsidRPr="004A26EF">
              <w:rPr>
                <w:rStyle w:val="Hyperlink"/>
                <w:rFonts w:ascii="David" w:hAnsi="David" w:cs="David"/>
                <w:noProof/>
                <w:sz w:val="24"/>
                <w:szCs w:val="24"/>
                <w:rtl/>
              </w:rPr>
              <w:fldChar w:fldCharType="end"/>
            </w:r>
          </w:hyperlink>
        </w:p>
        <w:p w14:paraId="383B9EAC" w14:textId="61EA6978"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79" w:history="1">
            <w:r w:rsidRPr="004A26EF">
              <w:rPr>
                <w:rStyle w:val="Hyperlink"/>
                <w:rFonts w:ascii="David" w:hAnsi="David" w:cs="David"/>
                <w:noProof/>
                <w:sz w:val="24"/>
                <w:szCs w:val="24"/>
                <w:rtl/>
              </w:rPr>
              <w:t>כלל דיוני מול כלל מהותי</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Toc129196279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9</w:t>
            </w:r>
            <w:r w:rsidRPr="004A26EF">
              <w:rPr>
                <w:rStyle w:val="Hyperlink"/>
                <w:rFonts w:ascii="David" w:hAnsi="David" w:cs="David"/>
                <w:noProof/>
                <w:sz w:val="24"/>
                <w:szCs w:val="24"/>
                <w:rtl/>
              </w:rPr>
              <w:fldChar w:fldCharType="end"/>
            </w:r>
          </w:hyperlink>
        </w:p>
        <w:p w14:paraId="62430739" w14:textId="53CA801A"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80" w:history="1">
            <w:r w:rsidRPr="004A26EF">
              <w:rPr>
                <w:rStyle w:val="Hyperlink"/>
                <w:rFonts w:ascii="David" w:hAnsi="David" w:cs="David"/>
                <w:noProof/>
                <w:sz w:val="24"/>
                <w:szCs w:val="24"/>
                <w:rtl/>
              </w:rPr>
              <w:t>ההליך הפלילי</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Toc129196280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11</w:t>
            </w:r>
            <w:r w:rsidRPr="004A26EF">
              <w:rPr>
                <w:rStyle w:val="Hyperlink"/>
                <w:rFonts w:ascii="David" w:hAnsi="David" w:cs="David"/>
                <w:noProof/>
                <w:sz w:val="24"/>
                <w:szCs w:val="24"/>
                <w:rtl/>
              </w:rPr>
              <w:fldChar w:fldCharType="end"/>
            </w:r>
          </w:hyperlink>
        </w:p>
        <w:p w14:paraId="4078EE46" w14:textId="39FC830D"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81" w:history="1">
            <w:r w:rsidRPr="004A26EF">
              <w:rPr>
                <w:rStyle w:val="Hyperlink"/>
                <w:rFonts w:ascii="David" w:hAnsi="David" w:cs="David"/>
                <w:noProof/>
                <w:sz w:val="24"/>
                <w:szCs w:val="24"/>
                <w:rtl/>
              </w:rPr>
              <w:t>המשפט</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Toc129196281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16</w:t>
            </w:r>
            <w:r w:rsidRPr="004A26EF">
              <w:rPr>
                <w:rStyle w:val="Hyperlink"/>
                <w:rFonts w:ascii="David" w:hAnsi="David" w:cs="David"/>
                <w:noProof/>
                <w:sz w:val="24"/>
                <w:szCs w:val="24"/>
                <w:rtl/>
              </w:rPr>
              <w:fldChar w:fldCharType="end"/>
            </w:r>
          </w:hyperlink>
        </w:p>
        <w:p w14:paraId="7A59C1BA" w14:textId="50A2358E"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82" w:history="1">
            <w:r w:rsidRPr="004A26EF">
              <w:rPr>
                <w:rStyle w:val="Hyperlink"/>
                <w:rFonts w:ascii="David" w:hAnsi="David" w:cs="David"/>
                <w:noProof/>
                <w:sz w:val="24"/>
                <w:szCs w:val="24"/>
                <w:rtl/>
              </w:rPr>
              <w:t>ההשפעה של המהפכה החוקתית על הסד"פ</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Toc129196282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20</w:t>
            </w:r>
            <w:r w:rsidRPr="004A26EF">
              <w:rPr>
                <w:rStyle w:val="Hyperlink"/>
                <w:rFonts w:ascii="David" w:hAnsi="David" w:cs="David"/>
                <w:noProof/>
                <w:sz w:val="24"/>
                <w:szCs w:val="24"/>
                <w:rtl/>
              </w:rPr>
              <w:fldChar w:fldCharType="end"/>
            </w:r>
          </w:hyperlink>
        </w:p>
        <w:p w14:paraId="6069F5A7" w14:textId="253026E4"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283" w:history="1">
            <w:r w:rsidRPr="004A26EF">
              <w:rPr>
                <w:rStyle w:val="Hyperlink"/>
                <w:rFonts w:ascii="David" w:hAnsi="David" w:cs="David"/>
                <w:noProof/>
                <w:sz w:val="24"/>
                <w:szCs w:val="24"/>
                <w:rtl/>
              </w:rPr>
              <w:t>השפעת חוקי היסוד על קבילות ראיות ועל פרשנות ס' 12 לפקודת הראיות</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Toc129196283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23</w:t>
            </w:r>
            <w:r w:rsidRPr="004A26EF">
              <w:rPr>
                <w:rStyle w:val="Hyperlink"/>
                <w:rFonts w:ascii="David" w:hAnsi="David" w:cs="David"/>
                <w:noProof/>
                <w:sz w:val="24"/>
                <w:szCs w:val="24"/>
                <w:rtl/>
              </w:rPr>
              <w:fldChar w:fldCharType="end"/>
            </w:r>
          </w:hyperlink>
        </w:p>
        <w:p w14:paraId="5C01F5E3" w14:textId="0961F8D7"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284" w:history="1">
            <w:r w:rsidRPr="004A26EF">
              <w:rPr>
                <w:rStyle w:val="Hyperlink"/>
                <w:rFonts w:ascii="David" w:hAnsi="David" w:cs="David"/>
                <w:noProof/>
                <w:sz w:val="24"/>
                <w:szCs w:val="24"/>
                <w:rtl/>
              </w:rPr>
              <w:t>שלב החקירה</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Toc129196284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43</w:t>
            </w:r>
            <w:r w:rsidRPr="004A26EF">
              <w:rPr>
                <w:rStyle w:val="Hyperlink"/>
                <w:rFonts w:ascii="David" w:hAnsi="David" w:cs="David"/>
                <w:noProof/>
                <w:sz w:val="24"/>
                <w:szCs w:val="24"/>
                <w:rtl/>
              </w:rPr>
              <w:fldChar w:fldCharType="end"/>
            </w:r>
          </w:hyperlink>
        </w:p>
        <w:p w14:paraId="5242E6B9" w14:textId="5D94113C"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285" w:history="1">
            <w:r w:rsidRPr="004A26EF">
              <w:rPr>
                <w:rStyle w:val="Hyperlink"/>
                <w:rFonts w:ascii="David" w:hAnsi="David" w:cs="David"/>
                <w:noProof/>
                <w:sz w:val="24"/>
                <w:szCs w:val="24"/>
                <w:rtl/>
              </w:rPr>
              <w:t>עיקוב ומעצר</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Toc129196285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51</w:t>
            </w:r>
            <w:r w:rsidRPr="004A26EF">
              <w:rPr>
                <w:rStyle w:val="Hyperlink"/>
                <w:rFonts w:ascii="David" w:hAnsi="David" w:cs="David"/>
                <w:noProof/>
                <w:sz w:val="24"/>
                <w:szCs w:val="24"/>
                <w:rtl/>
              </w:rPr>
              <w:fldChar w:fldCharType="end"/>
            </w:r>
          </w:hyperlink>
        </w:p>
        <w:p w14:paraId="6B9A1834" w14:textId="2893357A"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86" w:history="1">
            <w:r w:rsidRPr="004A26EF">
              <w:rPr>
                <w:rStyle w:val="Hyperlink"/>
                <w:rFonts w:ascii="David" w:hAnsi="David" w:cs="David"/>
                <w:noProof/>
                <w:sz w:val="24"/>
                <w:szCs w:val="24"/>
                <w:rtl/>
              </w:rPr>
              <w:t>עיכוב</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Toc129196286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52</w:t>
            </w:r>
            <w:r w:rsidRPr="004A26EF">
              <w:rPr>
                <w:rStyle w:val="Hyperlink"/>
                <w:rFonts w:ascii="David" w:hAnsi="David" w:cs="David"/>
                <w:noProof/>
                <w:sz w:val="24"/>
                <w:szCs w:val="24"/>
                <w:rtl/>
              </w:rPr>
              <w:fldChar w:fldCharType="end"/>
            </w:r>
          </w:hyperlink>
        </w:p>
        <w:p w14:paraId="119F6A4B" w14:textId="242D66BB"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87" w:history="1">
            <w:r w:rsidRPr="004A26EF">
              <w:rPr>
                <w:rStyle w:val="Hyperlink"/>
                <w:rFonts w:ascii="David" w:hAnsi="David" w:cs="David"/>
                <w:noProof/>
                <w:sz w:val="24"/>
                <w:szCs w:val="24"/>
                <w:rtl/>
              </w:rPr>
              <w:t>עיכוב על ידי שוטר</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Toc129196287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53</w:t>
            </w:r>
            <w:r w:rsidRPr="004A26EF">
              <w:rPr>
                <w:rStyle w:val="Hyperlink"/>
                <w:rFonts w:ascii="David" w:hAnsi="David" w:cs="David"/>
                <w:noProof/>
                <w:sz w:val="24"/>
                <w:szCs w:val="24"/>
                <w:rtl/>
              </w:rPr>
              <w:fldChar w:fldCharType="end"/>
            </w:r>
          </w:hyperlink>
        </w:p>
        <w:p w14:paraId="2BBD8C33" w14:textId="0D02B9C8"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88" w:history="1">
            <w:r w:rsidRPr="004A26EF">
              <w:rPr>
                <w:rStyle w:val="Hyperlink"/>
                <w:rFonts w:ascii="David" w:hAnsi="David" w:cs="David"/>
                <w:noProof/>
                <w:sz w:val="24"/>
                <w:szCs w:val="24"/>
                <w:rtl/>
              </w:rPr>
              <w:t>עיכוב על-ידי אדם פרטי</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Toc129196288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57</w:t>
            </w:r>
            <w:r w:rsidRPr="004A26EF">
              <w:rPr>
                <w:rStyle w:val="Hyperlink"/>
                <w:rFonts w:ascii="David" w:hAnsi="David" w:cs="David"/>
                <w:noProof/>
                <w:sz w:val="24"/>
                <w:szCs w:val="24"/>
                <w:rtl/>
              </w:rPr>
              <w:fldChar w:fldCharType="end"/>
            </w:r>
          </w:hyperlink>
        </w:p>
        <w:p w14:paraId="21B848E9" w14:textId="1109190F"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289" w:history="1">
            <w:r w:rsidRPr="004A26EF">
              <w:rPr>
                <w:rStyle w:val="Hyperlink"/>
                <w:rFonts w:ascii="David" w:hAnsi="David" w:cs="David"/>
                <w:noProof/>
                <w:sz w:val="24"/>
                <w:szCs w:val="24"/>
                <w:rtl/>
              </w:rPr>
              <w:t>מעצרים</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Toc129196289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58</w:t>
            </w:r>
            <w:r w:rsidRPr="004A26EF">
              <w:rPr>
                <w:rStyle w:val="Hyperlink"/>
                <w:rFonts w:ascii="David" w:hAnsi="David" w:cs="David"/>
                <w:noProof/>
                <w:sz w:val="24"/>
                <w:szCs w:val="24"/>
                <w:rtl/>
              </w:rPr>
              <w:fldChar w:fldCharType="end"/>
            </w:r>
          </w:hyperlink>
        </w:p>
        <w:p w14:paraId="35D1D7F4" w14:textId="685D0729"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0" w:history="1">
            <w:r w:rsidRPr="004A26EF">
              <w:rPr>
                <w:rStyle w:val="Hyperlink"/>
                <w:rFonts w:ascii="David" w:hAnsi="David" w:cs="David"/>
                <w:noProof/>
                <w:sz w:val="24"/>
                <w:szCs w:val="24"/>
                <w:rtl/>
              </w:rPr>
              <w:t>כללי</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Toc129196290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58</w:t>
            </w:r>
            <w:r w:rsidRPr="004A26EF">
              <w:rPr>
                <w:rStyle w:val="Hyperlink"/>
                <w:rFonts w:ascii="David" w:hAnsi="David" w:cs="David"/>
                <w:noProof/>
                <w:sz w:val="24"/>
                <w:szCs w:val="24"/>
                <w:rtl/>
              </w:rPr>
              <w:fldChar w:fldCharType="end"/>
            </w:r>
          </w:hyperlink>
        </w:p>
        <w:p w14:paraId="4E568627" w14:textId="1F1A9361"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1" w:history="1">
            <w:r w:rsidRPr="004A26EF">
              <w:rPr>
                <w:rStyle w:val="Hyperlink"/>
                <w:rFonts w:ascii="David" w:hAnsi="David" w:cs="David"/>
                <w:noProof/>
                <w:sz w:val="24"/>
                <w:szCs w:val="24"/>
                <w:rtl/>
              </w:rPr>
              <w:t>מעצר ראשוני ללא צו</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Toc129196291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62</w:t>
            </w:r>
            <w:r w:rsidRPr="004A26EF">
              <w:rPr>
                <w:rStyle w:val="Hyperlink"/>
                <w:rFonts w:ascii="David" w:hAnsi="David" w:cs="David"/>
                <w:noProof/>
                <w:sz w:val="24"/>
                <w:szCs w:val="24"/>
                <w:rtl/>
              </w:rPr>
              <w:fldChar w:fldCharType="end"/>
            </w:r>
          </w:hyperlink>
        </w:p>
        <w:p w14:paraId="68657030" w14:textId="38FA16E4"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2" w:history="1">
            <w:r w:rsidRPr="004A26EF">
              <w:rPr>
                <w:rStyle w:val="Hyperlink"/>
                <w:rFonts w:ascii="David" w:hAnsi="David" w:cs="David"/>
                <w:noProof/>
                <w:sz w:val="24"/>
                <w:szCs w:val="24"/>
                <w:rtl/>
              </w:rPr>
              <w:t>מעצר ראשוני עם צו</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Toc129196292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68</w:t>
            </w:r>
            <w:r w:rsidRPr="004A26EF">
              <w:rPr>
                <w:rStyle w:val="Hyperlink"/>
                <w:rFonts w:ascii="David" w:hAnsi="David" w:cs="David"/>
                <w:noProof/>
                <w:sz w:val="24"/>
                <w:szCs w:val="24"/>
                <w:rtl/>
              </w:rPr>
              <w:fldChar w:fldCharType="end"/>
            </w:r>
          </w:hyperlink>
        </w:p>
        <w:p w14:paraId="168DE278" w14:textId="3D91B59F"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3" w:history="1">
            <w:r w:rsidRPr="004A26EF">
              <w:rPr>
                <w:rStyle w:val="Hyperlink"/>
                <w:rFonts w:ascii="David" w:hAnsi="David" w:cs="David"/>
                <w:noProof/>
                <w:sz w:val="24"/>
                <w:szCs w:val="24"/>
                <w:rtl/>
              </w:rPr>
              <w:t>מעצר ראשוני כללי</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Toc129196293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70</w:t>
            </w:r>
            <w:r w:rsidRPr="004A26EF">
              <w:rPr>
                <w:rStyle w:val="Hyperlink"/>
                <w:rFonts w:ascii="David" w:hAnsi="David" w:cs="David"/>
                <w:noProof/>
                <w:sz w:val="24"/>
                <w:szCs w:val="24"/>
                <w:rtl/>
              </w:rPr>
              <w:fldChar w:fldCharType="end"/>
            </w:r>
          </w:hyperlink>
        </w:p>
        <w:p w14:paraId="5C35C0D3" w14:textId="5F12D145"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4" w:history="1">
            <w:r w:rsidRPr="004A26EF">
              <w:rPr>
                <w:rStyle w:val="Hyperlink"/>
                <w:rFonts w:ascii="David" w:hAnsi="David" w:cs="David"/>
                <w:noProof/>
                <w:sz w:val="24"/>
                <w:szCs w:val="24"/>
                <w:rtl/>
              </w:rPr>
              <w:t>מעצר ימים</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Toc129196294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73</w:t>
            </w:r>
            <w:r w:rsidRPr="004A26EF">
              <w:rPr>
                <w:rStyle w:val="Hyperlink"/>
                <w:rFonts w:ascii="David" w:hAnsi="David" w:cs="David"/>
                <w:noProof/>
                <w:sz w:val="24"/>
                <w:szCs w:val="24"/>
                <w:rtl/>
              </w:rPr>
              <w:fldChar w:fldCharType="end"/>
            </w:r>
          </w:hyperlink>
        </w:p>
        <w:p w14:paraId="15335771" w14:textId="5F13C4D4"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5" w:history="1">
            <w:r w:rsidRPr="004A26EF">
              <w:rPr>
                <w:rStyle w:val="Hyperlink"/>
                <w:rFonts w:ascii="David" w:hAnsi="David" w:cs="David"/>
                <w:noProof/>
                <w:sz w:val="24"/>
                <w:szCs w:val="24"/>
                <w:rtl/>
              </w:rPr>
              <w:t>הצהרת תובע</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Toc129196295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80</w:t>
            </w:r>
            <w:r w:rsidRPr="004A26EF">
              <w:rPr>
                <w:rStyle w:val="Hyperlink"/>
                <w:rFonts w:ascii="David" w:hAnsi="David" w:cs="David"/>
                <w:noProof/>
                <w:sz w:val="24"/>
                <w:szCs w:val="24"/>
                <w:rtl/>
              </w:rPr>
              <w:fldChar w:fldCharType="end"/>
            </w:r>
          </w:hyperlink>
        </w:p>
        <w:p w14:paraId="6DAE3608" w14:textId="15B95A18"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6" w:history="1">
            <w:r w:rsidRPr="004A26EF">
              <w:rPr>
                <w:rStyle w:val="Hyperlink"/>
                <w:rFonts w:ascii="David" w:hAnsi="David" w:cs="David"/>
                <w:noProof/>
                <w:sz w:val="24"/>
                <w:szCs w:val="24"/>
                <w:rtl/>
              </w:rPr>
              <w:t>מעצר עד תום הליכים</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Toc129196296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81</w:t>
            </w:r>
            <w:r w:rsidRPr="004A26EF">
              <w:rPr>
                <w:rStyle w:val="Hyperlink"/>
                <w:rFonts w:ascii="David" w:hAnsi="David" w:cs="David"/>
                <w:noProof/>
                <w:sz w:val="24"/>
                <w:szCs w:val="24"/>
                <w:rtl/>
              </w:rPr>
              <w:fldChar w:fldCharType="end"/>
            </w:r>
          </w:hyperlink>
        </w:p>
        <w:p w14:paraId="4F5BC2A6" w14:textId="67C5CFE3"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7" w:history="1">
            <w:r w:rsidRPr="004A26EF">
              <w:rPr>
                <w:rStyle w:val="Hyperlink"/>
                <w:rFonts w:ascii="David" w:hAnsi="David" w:cs="David"/>
                <w:noProof/>
                <w:sz w:val="24"/>
                <w:szCs w:val="24"/>
                <w:rtl/>
              </w:rPr>
              <w:t>מעצר בערעור</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Toc129196297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88</w:t>
            </w:r>
            <w:r w:rsidRPr="004A26EF">
              <w:rPr>
                <w:rStyle w:val="Hyperlink"/>
                <w:rFonts w:ascii="David" w:hAnsi="David" w:cs="David"/>
                <w:noProof/>
                <w:sz w:val="24"/>
                <w:szCs w:val="24"/>
                <w:rtl/>
              </w:rPr>
              <w:fldChar w:fldCharType="end"/>
            </w:r>
          </w:hyperlink>
        </w:p>
        <w:p w14:paraId="0E4729F5" w14:textId="657AC2E8" w:rsidR="004A26EF" w:rsidRPr="004A26EF" w:rsidRDefault="004A26EF" w:rsidP="004A26EF">
          <w:pPr>
            <w:pStyle w:val="TOC3"/>
            <w:tabs>
              <w:tab w:val="right" w:leader="dot" w:pos="8296"/>
            </w:tabs>
            <w:spacing w:line="360" w:lineRule="auto"/>
            <w:rPr>
              <w:rFonts w:ascii="David" w:hAnsi="David" w:cs="David"/>
              <w:noProof/>
              <w:sz w:val="24"/>
              <w:szCs w:val="24"/>
              <w:rtl/>
            </w:rPr>
          </w:pPr>
          <w:hyperlink w:anchor="_Toc129196298" w:history="1">
            <w:r w:rsidRPr="004A26EF">
              <w:rPr>
                <w:rStyle w:val="Hyperlink"/>
                <w:rFonts w:ascii="David" w:hAnsi="David" w:cs="David"/>
                <w:noProof/>
                <w:sz w:val="24"/>
                <w:szCs w:val="24"/>
                <w:rtl/>
              </w:rPr>
              <w:t>ערר ועיון חוזר</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Toc129196298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89</w:t>
            </w:r>
            <w:r w:rsidRPr="004A26EF">
              <w:rPr>
                <w:rStyle w:val="Hyperlink"/>
                <w:rFonts w:ascii="David" w:hAnsi="David" w:cs="David"/>
                <w:noProof/>
                <w:sz w:val="24"/>
                <w:szCs w:val="24"/>
                <w:rtl/>
              </w:rPr>
              <w:fldChar w:fldCharType="end"/>
            </w:r>
          </w:hyperlink>
        </w:p>
        <w:p w14:paraId="5B2152B3" w14:textId="1A6E036D"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299" w:history="1">
            <w:r w:rsidRPr="004A26EF">
              <w:rPr>
                <w:rStyle w:val="Hyperlink"/>
                <w:rFonts w:ascii="David" w:hAnsi="David" w:cs="David"/>
                <w:noProof/>
                <w:sz w:val="24"/>
                <w:szCs w:val="24"/>
                <w:rtl/>
              </w:rPr>
              <w:t>דיני חי</w:t>
            </w:r>
            <w:r w:rsidRPr="004A26EF">
              <w:rPr>
                <w:rStyle w:val="Hyperlink"/>
                <w:rFonts w:ascii="David" w:hAnsi="David" w:cs="David"/>
                <w:noProof/>
                <w:sz w:val="24"/>
                <w:szCs w:val="24"/>
                <w:rtl/>
              </w:rPr>
              <w:t>פ</w:t>
            </w:r>
            <w:r w:rsidRPr="004A26EF">
              <w:rPr>
                <w:rStyle w:val="Hyperlink"/>
                <w:rFonts w:ascii="David" w:hAnsi="David" w:cs="David"/>
                <w:noProof/>
                <w:sz w:val="24"/>
                <w:szCs w:val="24"/>
                <w:rtl/>
              </w:rPr>
              <w:t>ושים</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Toc129196299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91</w:t>
            </w:r>
            <w:r w:rsidRPr="004A26EF">
              <w:rPr>
                <w:rStyle w:val="Hyperlink"/>
                <w:rFonts w:ascii="David" w:hAnsi="David" w:cs="David"/>
                <w:noProof/>
                <w:sz w:val="24"/>
                <w:szCs w:val="24"/>
                <w:rtl/>
              </w:rPr>
              <w:fldChar w:fldCharType="end"/>
            </w:r>
          </w:hyperlink>
        </w:p>
        <w:p w14:paraId="286E8DCC" w14:textId="7BFECE40"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300" w:history="1">
            <w:r w:rsidRPr="004A26EF">
              <w:rPr>
                <w:rStyle w:val="Hyperlink"/>
                <w:rFonts w:ascii="David" w:hAnsi="David" w:cs="David"/>
                <w:noProof/>
                <w:sz w:val="24"/>
                <w:szCs w:val="24"/>
                <w:rtl/>
              </w:rPr>
              <w:t>חיפוש בחצרים</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Toc129196300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91</w:t>
            </w:r>
            <w:r w:rsidRPr="004A26EF">
              <w:rPr>
                <w:rStyle w:val="Hyperlink"/>
                <w:rFonts w:ascii="David" w:hAnsi="David" w:cs="David"/>
                <w:noProof/>
                <w:sz w:val="24"/>
                <w:szCs w:val="24"/>
                <w:rtl/>
              </w:rPr>
              <w:fldChar w:fldCharType="end"/>
            </w:r>
          </w:hyperlink>
        </w:p>
        <w:p w14:paraId="34428CBF" w14:textId="74CC5060" w:rsidR="004A26EF" w:rsidRPr="004A26EF" w:rsidRDefault="004A26EF" w:rsidP="004A26EF">
          <w:pPr>
            <w:pStyle w:val="TOC2"/>
            <w:tabs>
              <w:tab w:val="right" w:leader="dot" w:pos="8296"/>
            </w:tabs>
            <w:spacing w:line="360" w:lineRule="auto"/>
            <w:rPr>
              <w:rFonts w:ascii="David" w:hAnsi="David" w:cs="David"/>
              <w:noProof/>
              <w:sz w:val="24"/>
              <w:szCs w:val="24"/>
              <w:rtl/>
            </w:rPr>
          </w:pPr>
          <w:hyperlink w:anchor="_Toc129196301" w:history="1">
            <w:r w:rsidRPr="004A26EF">
              <w:rPr>
                <w:rStyle w:val="Hyperlink"/>
                <w:rFonts w:ascii="David" w:hAnsi="David" w:cs="David"/>
                <w:noProof/>
                <w:sz w:val="24"/>
                <w:szCs w:val="24"/>
                <w:rtl/>
              </w:rPr>
              <w:t>חיפוש בגוף האדם</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Toc129196301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92</w:t>
            </w:r>
            <w:r w:rsidRPr="004A26EF">
              <w:rPr>
                <w:rStyle w:val="Hyperlink"/>
                <w:rFonts w:ascii="David" w:hAnsi="David" w:cs="David"/>
                <w:noProof/>
                <w:sz w:val="24"/>
                <w:szCs w:val="24"/>
                <w:rtl/>
              </w:rPr>
              <w:fldChar w:fldCharType="end"/>
            </w:r>
          </w:hyperlink>
        </w:p>
        <w:p w14:paraId="781E59B8" w14:textId="3D7DB70D"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302" w:history="1">
            <w:r w:rsidRPr="004A26EF">
              <w:rPr>
                <w:rStyle w:val="Hyperlink"/>
                <w:rFonts w:ascii="David" w:hAnsi="David" w:cs="David"/>
                <w:noProof/>
                <w:sz w:val="24"/>
                <w:szCs w:val="24"/>
                <w:rtl/>
              </w:rPr>
              <w:t>שיקולי העמדה לדין</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Toc129196302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100</w:t>
            </w:r>
            <w:r w:rsidRPr="004A26EF">
              <w:rPr>
                <w:rStyle w:val="Hyperlink"/>
                <w:rFonts w:ascii="David" w:hAnsi="David" w:cs="David"/>
                <w:noProof/>
                <w:sz w:val="24"/>
                <w:szCs w:val="24"/>
                <w:rtl/>
              </w:rPr>
              <w:fldChar w:fldCharType="end"/>
            </w:r>
          </w:hyperlink>
        </w:p>
        <w:p w14:paraId="3F64DBFC" w14:textId="42525438"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303" w:history="1">
            <w:r w:rsidRPr="004A26EF">
              <w:rPr>
                <w:rStyle w:val="Hyperlink"/>
                <w:rFonts w:ascii="David" w:hAnsi="David" w:cs="David"/>
                <w:noProof/>
                <w:sz w:val="24"/>
                <w:szCs w:val="24"/>
                <w:rtl/>
              </w:rPr>
              <w:t>הסדר מותנה</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Toc129196303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109</w:t>
            </w:r>
            <w:r w:rsidRPr="004A26EF">
              <w:rPr>
                <w:rStyle w:val="Hyperlink"/>
                <w:rFonts w:ascii="David" w:hAnsi="David" w:cs="David"/>
                <w:noProof/>
                <w:sz w:val="24"/>
                <w:szCs w:val="24"/>
                <w:rtl/>
              </w:rPr>
              <w:fldChar w:fldCharType="end"/>
            </w:r>
          </w:hyperlink>
        </w:p>
        <w:p w14:paraId="1B581B01" w14:textId="1DC74C59"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304" w:history="1">
            <w:r w:rsidRPr="004A26EF">
              <w:rPr>
                <w:rStyle w:val="Hyperlink"/>
                <w:rFonts w:ascii="David" w:hAnsi="David" w:cs="David"/>
                <w:noProof/>
                <w:sz w:val="24"/>
                <w:szCs w:val="24"/>
                <w:rtl/>
              </w:rPr>
              <w:t>עיון בחומר חקירה</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Toc129196304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110</w:t>
            </w:r>
            <w:r w:rsidRPr="004A26EF">
              <w:rPr>
                <w:rStyle w:val="Hyperlink"/>
                <w:rFonts w:ascii="David" w:hAnsi="David" w:cs="David"/>
                <w:noProof/>
                <w:sz w:val="24"/>
                <w:szCs w:val="24"/>
                <w:rtl/>
              </w:rPr>
              <w:fldChar w:fldCharType="end"/>
            </w:r>
          </w:hyperlink>
        </w:p>
        <w:p w14:paraId="1E10C1A5" w14:textId="09264C88" w:rsidR="004A26EF" w:rsidRPr="004A26EF" w:rsidRDefault="004A26EF" w:rsidP="004A26EF">
          <w:pPr>
            <w:pStyle w:val="TOC1"/>
            <w:tabs>
              <w:tab w:val="right" w:leader="dot" w:pos="8296"/>
            </w:tabs>
            <w:spacing w:line="360" w:lineRule="auto"/>
            <w:rPr>
              <w:rFonts w:ascii="David" w:hAnsi="David" w:cs="David"/>
              <w:noProof/>
              <w:sz w:val="24"/>
              <w:szCs w:val="24"/>
              <w:rtl/>
            </w:rPr>
          </w:pPr>
          <w:hyperlink w:anchor="_Toc129196305" w:history="1">
            <w:r w:rsidRPr="004A26EF">
              <w:rPr>
                <w:rStyle w:val="Hyperlink"/>
                <w:rFonts w:ascii="David" w:hAnsi="David" w:cs="David"/>
                <w:noProof/>
                <w:sz w:val="24"/>
                <w:szCs w:val="24"/>
                <w:rtl/>
              </w:rPr>
              <w:t>המבחן</w:t>
            </w:r>
            <w:r w:rsidRPr="004A26EF">
              <w:rPr>
                <w:rFonts w:ascii="David" w:hAnsi="David" w:cs="David"/>
                <w:noProof/>
                <w:webHidden/>
                <w:sz w:val="24"/>
                <w:szCs w:val="24"/>
                <w:rtl/>
              </w:rPr>
              <w:tab/>
            </w:r>
            <w:r w:rsidRPr="004A26EF">
              <w:rPr>
                <w:rStyle w:val="Hyperlink"/>
                <w:rFonts w:ascii="David" w:hAnsi="David" w:cs="David"/>
                <w:noProof/>
                <w:sz w:val="24"/>
                <w:szCs w:val="24"/>
                <w:rtl/>
              </w:rPr>
              <w:fldChar w:fldCharType="begin"/>
            </w:r>
            <w:r w:rsidRPr="004A26EF">
              <w:rPr>
                <w:rFonts w:ascii="David" w:hAnsi="David" w:cs="David"/>
                <w:noProof/>
                <w:webHidden/>
                <w:sz w:val="24"/>
                <w:szCs w:val="24"/>
                <w:rtl/>
              </w:rPr>
              <w:instrText xml:space="preserve"> </w:instrText>
            </w:r>
            <w:r w:rsidRPr="004A26EF">
              <w:rPr>
                <w:rFonts w:ascii="David" w:hAnsi="David" w:cs="David"/>
                <w:noProof/>
                <w:webHidden/>
                <w:sz w:val="24"/>
                <w:szCs w:val="24"/>
              </w:rPr>
              <w:instrText>PAGEREF</w:instrText>
            </w:r>
            <w:r w:rsidRPr="004A26EF">
              <w:rPr>
                <w:rFonts w:ascii="David" w:hAnsi="David" w:cs="David"/>
                <w:noProof/>
                <w:webHidden/>
                <w:sz w:val="24"/>
                <w:szCs w:val="24"/>
                <w:rtl/>
              </w:rPr>
              <w:instrText xml:space="preserve"> _</w:instrText>
            </w:r>
            <w:r w:rsidRPr="004A26EF">
              <w:rPr>
                <w:rFonts w:ascii="David" w:hAnsi="David" w:cs="David"/>
                <w:noProof/>
                <w:webHidden/>
                <w:sz w:val="24"/>
                <w:szCs w:val="24"/>
              </w:rPr>
              <w:instrText>Toc129196305 \h</w:instrText>
            </w:r>
            <w:r w:rsidRPr="004A26EF">
              <w:rPr>
                <w:rFonts w:ascii="David" w:hAnsi="David" w:cs="David"/>
                <w:noProof/>
                <w:webHidden/>
                <w:sz w:val="24"/>
                <w:szCs w:val="24"/>
                <w:rtl/>
              </w:rPr>
              <w:instrText xml:space="preserve"> </w:instrText>
            </w:r>
            <w:r w:rsidRPr="004A26EF">
              <w:rPr>
                <w:rStyle w:val="Hyperlink"/>
                <w:rFonts w:ascii="David" w:hAnsi="David" w:cs="David"/>
                <w:noProof/>
                <w:sz w:val="24"/>
                <w:szCs w:val="24"/>
                <w:rtl/>
              </w:rPr>
            </w:r>
            <w:r w:rsidRPr="004A26EF">
              <w:rPr>
                <w:rStyle w:val="Hyperlink"/>
                <w:rFonts w:ascii="David" w:hAnsi="David" w:cs="David"/>
                <w:noProof/>
                <w:sz w:val="24"/>
                <w:szCs w:val="24"/>
                <w:rtl/>
              </w:rPr>
              <w:fldChar w:fldCharType="separate"/>
            </w:r>
            <w:r>
              <w:rPr>
                <w:rFonts w:ascii="David" w:hAnsi="David" w:cs="David"/>
                <w:noProof/>
                <w:webHidden/>
                <w:sz w:val="24"/>
                <w:szCs w:val="24"/>
                <w:rtl/>
              </w:rPr>
              <w:t>117</w:t>
            </w:r>
            <w:r w:rsidRPr="004A26EF">
              <w:rPr>
                <w:rStyle w:val="Hyperlink"/>
                <w:rFonts w:ascii="David" w:hAnsi="David" w:cs="David"/>
                <w:noProof/>
                <w:sz w:val="24"/>
                <w:szCs w:val="24"/>
                <w:rtl/>
              </w:rPr>
              <w:fldChar w:fldCharType="end"/>
            </w:r>
          </w:hyperlink>
        </w:p>
        <w:p w14:paraId="6C2D1850" w14:textId="426D089F" w:rsidR="004A26EF" w:rsidRPr="004A26EF" w:rsidRDefault="004A26EF" w:rsidP="004A26EF">
          <w:pPr>
            <w:spacing w:line="360" w:lineRule="auto"/>
            <w:rPr>
              <w:rtl/>
            </w:rPr>
          </w:pPr>
          <w:r w:rsidRPr="004A26EF">
            <w:rPr>
              <w:rFonts w:ascii="David" w:hAnsi="David" w:cs="David"/>
              <w:b/>
              <w:bCs/>
              <w:sz w:val="24"/>
              <w:szCs w:val="24"/>
              <w:lang w:val="he-IL"/>
            </w:rPr>
            <w:fldChar w:fldCharType="end"/>
          </w:r>
        </w:p>
      </w:sdtContent>
    </w:sdt>
    <w:p w14:paraId="2956B6C3" w14:textId="16676126" w:rsidR="00EF27F7" w:rsidRPr="00EF27F7" w:rsidRDefault="00EF27F7" w:rsidP="00EF27F7">
      <w:pPr>
        <w:spacing w:after="0" w:line="360" w:lineRule="auto"/>
        <w:jc w:val="center"/>
        <w:rPr>
          <w:rFonts w:ascii="David" w:hAnsi="David" w:cs="David"/>
          <w:b/>
          <w:bCs/>
          <w:sz w:val="24"/>
          <w:szCs w:val="24"/>
          <w:u w:val="single"/>
          <w:rtl/>
        </w:rPr>
      </w:pPr>
      <w:r w:rsidRPr="00EF27F7">
        <w:rPr>
          <w:rFonts w:ascii="David" w:hAnsi="David" w:cs="David" w:hint="cs"/>
          <w:b/>
          <w:bCs/>
          <w:sz w:val="24"/>
          <w:szCs w:val="24"/>
          <w:u w:val="single"/>
          <w:rtl/>
        </w:rPr>
        <w:t>שיעור 1- 24.10</w:t>
      </w:r>
    </w:p>
    <w:p w14:paraId="4E686602" w14:textId="6A50659A" w:rsidR="004A1E39" w:rsidRPr="004A1E39" w:rsidRDefault="004A1E39" w:rsidP="004A1E39">
      <w:pPr>
        <w:spacing w:after="0" w:line="360" w:lineRule="auto"/>
        <w:jc w:val="both"/>
        <w:rPr>
          <w:rFonts w:ascii="David" w:hAnsi="David" w:cs="David"/>
          <w:sz w:val="24"/>
          <w:szCs w:val="24"/>
          <w:u w:val="single"/>
          <w:rtl/>
        </w:rPr>
      </w:pPr>
      <w:r w:rsidRPr="004A1E39">
        <w:rPr>
          <w:rFonts w:ascii="David" w:hAnsi="David" w:cs="David" w:hint="cs"/>
          <w:sz w:val="24"/>
          <w:szCs w:val="24"/>
          <w:u w:val="single"/>
          <w:rtl/>
        </w:rPr>
        <w:t>הקדמה</w:t>
      </w:r>
    </w:p>
    <w:p w14:paraId="69110F6B" w14:textId="658C63AB" w:rsidR="00D95B3C" w:rsidRDefault="00297090" w:rsidP="00D95B3C">
      <w:pPr>
        <w:spacing w:after="0" w:line="360" w:lineRule="auto"/>
        <w:jc w:val="both"/>
        <w:rPr>
          <w:rFonts w:ascii="David" w:hAnsi="David" w:cs="David"/>
          <w:sz w:val="24"/>
          <w:szCs w:val="24"/>
          <w:rtl/>
        </w:rPr>
      </w:pPr>
      <w:r>
        <w:rPr>
          <w:rFonts w:ascii="David" w:hAnsi="David" w:cs="David" w:hint="cs"/>
          <w:sz w:val="24"/>
          <w:szCs w:val="24"/>
          <w:rtl/>
        </w:rPr>
        <w:t xml:space="preserve">90%- </w:t>
      </w:r>
      <w:r w:rsidR="00D95B3C">
        <w:rPr>
          <w:rFonts w:ascii="David" w:hAnsi="David" w:cs="David" w:hint="cs"/>
          <w:sz w:val="24"/>
          <w:szCs w:val="24"/>
          <w:rtl/>
        </w:rPr>
        <w:t>בחינה בחומר פתוח.</w:t>
      </w:r>
      <w:r w:rsidR="005C7073">
        <w:rPr>
          <w:rFonts w:ascii="David" w:hAnsi="David" w:cs="David" w:hint="cs"/>
          <w:sz w:val="24"/>
          <w:szCs w:val="24"/>
          <w:rtl/>
        </w:rPr>
        <w:t xml:space="preserve"> קייס או שאלות מחשבה או שילוב.</w:t>
      </w:r>
      <w:r w:rsidR="00D95B3C">
        <w:rPr>
          <w:rFonts w:ascii="David" w:hAnsi="David" w:cs="David" w:hint="cs"/>
          <w:sz w:val="24"/>
          <w:szCs w:val="24"/>
          <w:rtl/>
        </w:rPr>
        <w:t xml:space="preserve"> </w:t>
      </w:r>
    </w:p>
    <w:p w14:paraId="6DCDED0D" w14:textId="56854BB6" w:rsidR="00D95B3C" w:rsidRPr="00297090" w:rsidRDefault="00297090" w:rsidP="006D78F1">
      <w:pPr>
        <w:spacing w:line="360" w:lineRule="auto"/>
        <w:jc w:val="both"/>
        <w:rPr>
          <w:rFonts w:ascii="David" w:hAnsi="David" w:cs="David"/>
          <w:sz w:val="24"/>
          <w:szCs w:val="24"/>
          <w:rtl/>
        </w:rPr>
      </w:pPr>
      <w:r>
        <w:rPr>
          <w:rFonts w:ascii="David" w:hAnsi="David" w:cs="David" w:hint="cs"/>
          <w:sz w:val="24"/>
          <w:szCs w:val="24"/>
          <w:rtl/>
        </w:rPr>
        <w:t xml:space="preserve">10%- </w:t>
      </w:r>
      <w:r w:rsidR="00D95B3C" w:rsidRPr="00297090">
        <w:rPr>
          <w:rFonts w:ascii="David" w:hAnsi="David" w:cs="David" w:hint="cs"/>
          <w:sz w:val="24"/>
          <w:szCs w:val="24"/>
          <w:rtl/>
        </w:rPr>
        <w:t>עבודת ביניים על נושאים שלא נספיק בשיעור</w:t>
      </w:r>
      <w:r w:rsidR="009048DC">
        <w:rPr>
          <w:rFonts w:ascii="David" w:hAnsi="David" w:cs="David" w:hint="cs"/>
          <w:sz w:val="24"/>
          <w:szCs w:val="24"/>
          <w:rtl/>
        </w:rPr>
        <w:t xml:space="preserve"> (טענות מקדמיות והסדר טיעון)</w:t>
      </w:r>
    </w:p>
    <w:p w14:paraId="2B9A3C95" w14:textId="317DC7CA" w:rsidR="004A1E39" w:rsidRPr="004A1E39" w:rsidRDefault="004A1E39" w:rsidP="00913993">
      <w:pPr>
        <w:pStyle w:val="1"/>
        <w:spacing w:before="0"/>
        <w:rPr>
          <w:rtl/>
        </w:rPr>
      </w:pPr>
      <w:bookmarkStart w:id="0" w:name="_Toc129196274"/>
      <w:r w:rsidRPr="004A1E39">
        <w:rPr>
          <w:rFonts w:hint="cs"/>
          <w:rtl/>
        </w:rPr>
        <w:t>מבוא</w:t>
      </w:r>
      <w:bookmarkEnd w:id="0"/>
    </w:p>
    <w:p w14:paraId="41666EB8" w14:textId="7252BA0D" w:rsidR="004A1E39" w:rsidRDefault="004A64C6" w:rsidP="00831E14">
      <w:pPr>
        <w:spacing w:line="360" w:lineRule="auto"/>
        <w:jc w:val="both"/>
        <w:rPr>
          <w:rFonts w:ascii="David" w:hAnsi="David" w:cs="David"/>
          <w:sz w:val="24"/>
          <w:szCs w:val="24"/>
          <w:rtl/>
        </w:rPr>
      </w:pPr>
      <w:r>
        <w:rPr>
          <w:rFonts w:ascii="David" w:hAnsi="David" w:cs="David" w:hint="cs"/>
          <w:sz w:val="24"/>
          <w:szCs w:val="24"/>
          <w:rtl/>
        </w:rPr>
        <w:t>לכאורה הקורס נדמה כקורס תיאורטי אך בפועל הוא מעניין מאוד שכן הוא כולל בתוכו מגוון תחומים. הקורס יפגיש אותנו עם שאלות מהותיות עיוניות</w:t>
      </w:r>
      <w:r w:rsidR="009C2CCE">
        <w:rPr>
          <w:rFonts w:ascii="David" w:hAnsi="David" w:cs="David" w:hint="cs"/>
          <w:sz w:val="24"/>
          <w:szCs w:val="24"/>
          <w:rtl/>
        </w:rPr>
        <w:t xml:space="preserve"> פרקטיות</w:t>
      </w:r>
      <w:r w:rsidR="00E0673A">
        <w:rPr>
          <w:rFonts w:ascii="David" w:hAnsi="David" w:cs="David" w:hint="cs"/>
          <w:sz w:val="24"/>
          <w:szCs w:val="24"/>
          <w:rtl/>
        </w:rPr>
        <w:t>. יש שאלות אשר אף המחוקק לא קיבל עדיין הכרעה ל</w:t>
      </w:r>
      <w:r w:rsidR="00C11FBB">
        <w:rPr>
          <w:rFonts w:ascii="David" w:hAnsi="David" w:cs="David" w:hint="cs"/>
          <w:sz w:val="24"/>
          <w:szCs w:val="24"/>
          <w:rtl/>
        </w:rPr>
        <w:t>גביהם</w:t>
      </w:r>
      <w:r w:rsidR="00E0673A">
        <w:rPr>
          <w:rFonts w:ascii="David" w:hAnsi="David" w:cs="David" w:hint="cs"/>
          <w:sz w:val="24"/>
          <w:szCs w:val="24"/>
          <w:rtl/>
        </w:rPr>
        <w:t xml:space="preserve"> ולכן אין לנו ברירה אלא להעלות תובנות</w:t>
      </w:r>
      <w:r w:rsidR="00117DE5">
        <w:rPr>
          <w:rFonts w:ascii="David" w:hAnsi="David" w:cs="David" w:hint="cs"/>
          <w:sz w:val="24"/>
          <w:szCs w:val="24"/>
          <w:rtl/>
        </w:rPr>
        <w:t xml:space="preserve"> בעצמנו</w:t>
      </w:r>
      <w:r w:rsidR="00E0673A">
        <w:rPr>
          <w:rFonts w:ascii="David" w:hAnsi="David" w:cs="David" w:hint="cs"/>
          <w:sz w:val="24"/>
          <w:szCs w:val="24"/>
          <w:rtl/>
        </w:rPr>
        <w:t xml:space="preserve">. </w:t>
      </w:r>
      <w:r w:rsidR="00831E14">
        <w:rPr>
          <w:rFonts w:ascii="David" w:hAnsi="David" w:cs="David" w:hint="cs"/>
          <w:sz w:val="24"/>
          <w:szCs w:val="24"/>
          <w:rtl/>
        </w:rPr>
        <w:t xml:space="preserve">נתחיל לדבר על </w:t>
      </w:r>
      <w:proofErr w:type="spellStart"/>
      <w:r w:rsidR="00831E14">
        <w:rPr>
          <w:rFonts w:ascii="David" w:hAnsi="David" w:cs="David" w:hint="cs"/>
          <w:sz w:val="24"/>
          <w:szCs w:val="24"/>
          <w:rtl/>
        </w:rPr>
        <w:t>הסד"פ</w:t>
      </w:r>
      <w:proofErr w:type="spellEnd"/>
      <w:r w:rsidR="00831E14">
        <w:rPr>
          <w:rFonts w:ascii="David" w:hAnsi="David" w:cs="David" w:hint="cs"/>
          <w:sz w:val="24"/>
          <w:szCs w:val="24"/>
          <w:rtl/>
        </w:rPr>
        <w:t xml:space="preserve"> דרך מטרותיו</w:t>
      </w:r>
      <w:r w:rsidR="00EC3980">
        <w:rPr>
          <w:rFonts w:ascii="David" w:hAnsi="David" w:cs="David" w:hint="cs"/>
          <w:sz w:val="24"/>
          <w:szCs w:val="24"/>
          <w:rtl/>
        </w:rPr>
        <w:t>.</w:t>
      </w:r>
    </w:p>
    <w:p w14:paraId="4679022C" w14:textId="3C81013E" w:rsidR="005927F8" w:rsidRDefault="005927F8" w:rsidP="00913993">
      <w:pPr>
        <w:pStyle w:val="2"/>
        <w:spacing w:before="0"/>
        <w:rPr>
          <w:rtl/>
        </w:rPr>
      </w:pPr>
      <w:bookmarkStart w:id="1" w:name="_Toc129196275"/>
      <w:r w:rsidRPr="005927F8">
        <w:rPr>
          <w:rFonts w:hint="cs"/>
          <w:rtl/>
        </w:rPr>
        <w:t>מטרת ההליך הפלילי</w:t>
      </w:r>
      <w:bookmarkEnd w:id="1"/>
    </w:p>
    <w:p w14:paraId="5C588B55" w14:textId="49B54FFF" w:rsidR="00831E14" w:rsidRDefault="00831E14" w:rsidP="004A1E39">
      <w:pPr>
        <w:spacing w:after="0" w:line="360" w:lineRule="auto"/>
        <w:jc w:val="both"/>
        <w:rPr>
          <w:rFonts w:ascii="David" w:hAnsi="David" w:cs="David"/>
          <w:sz w:val="24"/>
          <w:szCs w:val="24"/>
          <w:rtl/>
        </w:rPr>
      </w:pPr>
      <w:r>
        <w:rPr>
          <w:rFonts w:ascii="David" w:hAnsi="David" w:cs="David" w:hint="cs"/>
          <w:sz w:val="24"/>
          <w:szCs w:val="24"/>
          <w:rtl/>
        </w:rPr>
        <w:t>המטרה היא</w:t>
      </w:r>
      <w:r w:rsidRPr="00831E14">
        <w:rPr>
          <w:rFonts w:ascii="David" w:hAnsi="David" w:cs="David" w:hint="cs"/>
          <w:b/>
          <w:bCs/>
          <w:sz w:val="24"/>
          <w:szCs w:val="24"/>
          <w:rtl/>
        </w:rPr>
        <w:t xml:space="preserve"> עשיית דין צדק</w:t>
      </w:r>
      <w:r>
        <w:rPr>
          <w:rFonts w:ascii="David" w:hAnsi="David" w:cs="David" w:hint="cs"/>
          <w:sz w:val="24"/>
          <w:szCs w:val="24"/>
          <w:rtl/>
        </w:rPr>
        <w:t>. מה הכוונה? נספר שני סיפורים המבוססים על פס"ד של בג"צ</w:t>
      </w:r>
      <w:r w:rsidR="003C4084">
        <w:rPr>
          <w:rFonts w:ascii="David" w:hAnsi="David" w:cs="David" w:hint="cs"/>
          <w:sz w:val="24"/>
          <w:szCs w:val="24"/>
          <w:rtl/>
        </w:rPr>
        <w:t>. נתחיל בראשון.</w:t>
      </w:r>
    </w:p>
    <w:p w14:paraId="79E9334F" w14:textId="6581727F" w:rsidR="003C4084" w:rsidRPr="0094679A" w:rsidRDefault="0094679A" w:rsidP="003C4084">
      <w:pPr>
        <w:spacing w:after="0" w:line="360" w:lineRule="auto"/>
        <w:jc w:val="both"/>
        <w:rPr>
          <w:rFonts w:ascii="David" w:hAnsi="David" w:cs="David"/>
          <w:sz w:val="24"/>
          <w:szCs w:val="24"/>
          <w:rtl/>
        </w:rPr>
      </w:pPr>
      <w:r w:rsidRPr="0094679A">
        <w:rPr>
          <w:rFonts w:ascii="David" w:hAnsi="David" w:cs="David" w:hint="cs"/>
          <w:sz w:val="24"/>
          <w:szCs w:val="24"/>
          <w:highlight w:val="green"/>
          <w:rtl/>
        </w:rPr>
        <w:t xml:space="preserve">ע"פ 2868/13 </w:t>
      </w:r>
      <w:proofErr w:type="spellStart"/>
      <w:r w:rsidR="00323B21" w:rsidRPr="0094679A">
        <w:rPr>
          <w:rFonts w:ascii="David" w:hAnsi="David" w:cs="David" w:hint="cs"/>
          <w:b/>
          <w:bCs/>
          <w:sz w:val="24"/>
          <w:szCs w:val="24"/>
          <w:highlight w:val="green"/>
          <w:rtl/>
        </w:rPr>
        <w:t>חייבטוב</w:t>
      </w:r>
      <w:proofErr w:type="spellEnd"/>
      <w:r w:rsidR="00AC6B91" w:rsidRPr="0094679A">
        <w:rPr>
          <w:rFonts w:ascii="David" w:hAnsi="David" w:cs="David" w:hint="cs"/>
          <w:sz w:val="24"/>
          <w:szCs w:val="24"/>
          <w:rtl/>
        </w:rPr>
        <w:t xml:space="preserve"> </w:t>
      </w:r>
    </w:p>
    <w:p w14:paraId="3C198D20" w14:textId="0E953F4A" w:rsidR="00831E14" w:rsidRPr="003C4084" w:rsidRDefault="00323B21" w:rsidP="003C4084">
      <w:pPr>
        <w:spacing w:line="360" w:lineRule="auto"/>
        <w:jc w:val="both"/>
        <w:rPr>
          <w:rFonts w:ascii="David" w:hAnsi="David" w:cs="David"/>
          <w:sz w:val="24"/>
          <w:szCs w:val="24"/>
        </w:rPr>
      </w:pPr>
      <w:r w:rsidRPr="003C4084">
        <w:rPr>
          <w:rFonts w:ascii="David" w:hAnsi="David" w:cs="David" w:hint="cs"/>
          <w:sz w:val="24"/>
          <w:szCs w:val="24"/>
          <w:rtl/>
        </w:rPr>
        <w:t>שוד</w:t>
      </w:r>
      <w:r w:rsidR="0067153D">
        <w:rPr>
          <w:rFonts w:ascii="David" w:hAnsi="David" w:cs="David" w:hint="cs"/>
          <w:sz w:val="24"/>
          <w:szCs w:val="24"/>
          <w:rtl/>
        </w:rPr>
        <w:t xml:space="preserve"> שהתקיים ב-2002, במועדון סנוקר</w:t>
      </w:r>
      <w:r w:rsidR="003113AA">
        <w:rPr>
          <w:rFonts w:ascii="David" w:hAnsi="David" w:cs="David" w:hint="cs"/>
          <w:sz w:val="24"/>
          <w:szCs w:val="24"/>
          <w:rtl/>
        </w:rPr>
        <w:t>. במהלך השוד,</w:t>
      </w:r>
      <w:r w:rsidRPr="003C4084">
        <w:rPr>
          <w:rFonts w:ascii="David" w:hAnsi="David" w:cs="David" w:hint="cs"/>
          <w:sz w:val="24"/>
          <w:szCs w:val="24"/>
          <w:rtl/>
        </w:rPr>
        <w:t xml:space="preserve"> אחד מעובדי הסנוקר נהרג. המשטרה לא </w:t>
      </w:r>
      <w:r w:rsidR="00D735FD" w:rsidRPr="003C4084">
        <w:rPr>
          <w:rFonts w:ascii="David" w:hAnsi="David" w:cs="David" w:hint="cs"/>
          <w:sz w:val="24"/>
          <w:szCs w:val="24"/>
          <w:rtl/>
        </w:rPr>
        <w:t>הצליחה למצוא קצה חוט</w:t>
      </w:r>
      <w:r w:rsidR="003113AA">
        <w:rPr>
          <w:rFonts w:ascii="David" w:hAnsi="David" w:cs="David" w:hint="cs"/>
          <w:sz w:val="24"/>
          <w:szCs w:val="24"/>
          <w:rtl/>
        </w:rPr>
        <w:t xml:space="preserve"> במשך שנים,</w:t>
      </w:r>
      <w:r w:rsidR="00D735FD" w:rsidRPr="003C4084">
        <w:rPr>
          <w:rFonts w:ascii="David" w:hAnsi="David" w:cs="David" w:hint="cs"/>
          <w:sz w:val="24"/>
          <w:szCs w:val="24"/>
          <w:rtl/>
        </w:rPr>
        <w:t xml:space="preserve"> עד ש</w:t>
      </w:r>
      <w:r w:rsidR="006A48FC">
        <w:rPr>
          <w:rFonts w:ascii="David" w:hAnsi="David" w:cs="David" w:hint="cs"/>
          <w:sz w:val="24"/>
          <w:szCs w:val="24"/>
          <w:rtl/>
        </w:rPr>
        <w:t>התקבל מידע מודיעיני המשייך את השוד והרצח</w:t>
      </w:r>
      <w:r w:rsidR="00D735FD" w:rsidRPr="003C4084">
        <w:rPr>
          <w:rFonts w:ascii="David" w:hAnsi="David" w:cs="David" w:hint="cs"/>
          <w:sz w:val="24"/>
          <w:szCs w:val="24"/>
          <w:rtl/>
        </w:rPr>
        <w:t xml:space="preserve"> </w:t>
      </w:r>
      <w:proofErr w:type="spellStart"/>
      <w:r w:rsidR="006A48FC">
        <w:rPr>
          <w:rFonts w:ascii="David" w:hAnsi="David" w:cs="David" w:hint="cs"/>
          <w:sz w:val="24"/>
          <w:szCs w:val="24"/>
          <w:rtl/>
        </w:rPr>
        <w:t>ל</w:t>
      </w:r>
      <w:r w:rsidR="00D735FD" w:rsidRPr="003C4084">
        <w:rPr>
          <w:rFonts w:ascii="David" w:hAnsi="David" w:cs="David" w:hint="cs"/>
          <w:sz w:val="24"/>
          <w:szCs w:val="24"/>
          <w:rtl/>
        </w:rPr>
        <w:t>חייבטוב</w:t>
      </w:r>
      <w:proofErr w:type="spellEnd"/>
      <w:r w:rsidR="00D735FD" w:rsidRPr="003C4084">
        <w:rPr>
          <w:rFonts w:ascii="David" w:hAnsi="David" w:cs="David" w:hint="cs"/>
          <w:sz w:val="24"/>
          <w:szCs w:val="24"/>
          <w:rtl/>
        </w:rPr>
        <w:t xml:space="preserve">, אשר יושב </w:t>
      </w:r>
      <w:r w:rsidR="00557588">
        <w:rPr>
          <w:rFonts w:ascii="David" w:hAnsi="David" w:cs="David" w:hint="cs"/>
          <w:sz w:val="24"/>
          <w:szCs w:val="24"/>
          <w:rtl/>
        </w:rPr>
        <w:t xml:space="preserve">בכלל </w:t>
      </w:r>
      <w:r w:rsidR="00442C8F" w:rsidRPr="003C4084">
        <w:rPr>
          <w:rFonts w:ascii="David" w:hAnsi="David" w:cs="David" w:hint="cs"/>
          <w:sz w:val="24"/>
          <w:szCs w:val="24"/>
          <w:rtl/>
        </w:rPr>
        <w:t xml:space="preserve">בבית הכלא על </w:t>
      </w:r>
      <w:r w:rsidR="00557588">
        <w:rPr>
          <w:rFonts w:ascii="David" w:hAnsi="David" w:cs="David" w:hint="cs"/>
          <w:sz w:val="24"/>
          <w:szCs w:val="24"/>
          <w:rtl/>
        </w:rPr>
        <w:t>מקרה אחר (</w:t>
      </w:r>
      <w:r w:rsidR="00442C8F" w:rsidRPr="003C4084">
        <w:rPr>
          <w:rFonts w:ascii="David" w:hAnsi="David" w:cs="David" w:hint="cs"/>
          <w:sz w:val="24"/>
          <w:szCs w:val="24"/>
          <w:rtl/>
        </w:rPr>
        <w:t>הצתת ביתו</w:t>
      </w:r>
      <w:r w:rsidR="00F65F33">
        <w:rPr>
          <w:rFonts w:ascii="David" w:hAnsi="David" w:cs="David" w:hint="cs"/>
          <w:sz w:val="24"/>
          <w:szCs w:val="24"/>
          <w:rtl/>
        </w:rPr>
        <w:t xml:space="preserve"> בשדרות)</w:t>
      </w:r>
      <w:r w:rsidR="00442C8F" w:rsidRPr="003C4084">
        <w:rPr>
          <w:rFonts w:ascii="David" w:hAnsi="David" w:cs="David" w:hint="cs"/>
          <w:sz w:val="24"/>
          <w:szCs w:val="24"/>
          <w:rtl/>
        </w:rPr>
        <w:t>. המשטרה מגייס</w:t>
      </w:r>
      <w:r w:rsidR="00F65F33">
        <w:rPr>
          <w:rFonts w:ascii="David" w:hAnsi="David" w:cs="David" w:hint="cs"/>
          <w:sz w:val="24"/>
          <w:szCs w:val="24"/>
          <w:rtl/>
        </w:rPr>
        <w:t>ת</w:t>
      </w:r>
      <w:r w:rsidR="00442C8F" w:rsidRPr="003C4084">
        <w:rPr>
          <w:rFonts w:ascii="David" w:hAnsi="David" w:cs="David" w:hint="cs"/>
          <w:sz w:val="24"/>
          <w:szCs w:val="24"/>
          <w:rtl/>
        </w:rPr>
        <w:t xml:space="preserve"> </w:t>
      </w:r>
      <w:r w:rsidR="00F65F33">
        <w:rPr>
          <w:rFonts w:ascii="David" w:hAnsi="David" w:cs="David" w:hint="cs"/>
          <w:sz w:val="24"/>
          <w:szCs w:val="24"/>
          <w:rtl/>
        </w:rPr>
        <w:t>מדובב</w:t>
      </w:r>
      <w:r w:rsidR="00442C8F" w:rsidRPr="003C4084">
        <w:rPr>
          <w:rFonts w:ascii="David" w:hAnsi="David" w:cs="David" w:hint="cs"/>
          <w:sz w:val="24"/>
          <w:szCs w:val="24"/>
          <w:rtl/>
        </w:rPr>
        <w:t xml:space="preserve"> אשר </w:t>
      </w:r>
      <w:r w:rsidR="009F65EB">
        <w:rPr>
          <w:rFonts w:ascii="David" w:hAnsi="David" w:cs="David" w:hint="cs"/>
          <w:sz w:val="24"/>
          <w:szCs w:val="24"/>
          <w:rtl/>
        </w:rPr>
        <w:t>ינסה לחלץ פרטים</w:t>
      </w:r>
      <w:r w:rsidR="00442C8F" w:rsidRPr="003C4084">
        <w:rPr>
          <w:rFonts w:ascii="David" w:hAnsi="David" w:cs="David" w:hint="cs"/>
          <w:sz w:val="24"/>
          <w:szCs w:val="24"/>
          <w:rtl/>
        </w:rPr>
        <w:t xml:space="preserve"> </w:t>
      </w:r>
      <w:proofErr w:type="spellStart"/>
      <w:r w:rsidR="009F65EB">
        <w:rPr>
          <w:rFonts w:ascii="David" w:hAnsi="David" w:cs="David" w:hint="cs"/>
          <w:sz w:val="24"/>
          <w:szCs w:val="24"/>
          <w:rtl/>
        </w:rPr>
        <w:t>מ</w:t>
      </w:r>
      <w:r w:rsidR="00442C8F" w:rsidRPr="003C4084">
        <w:rPr>
          <w:rFonts w:ascii="David" w:hAnsi="David" w:cs="David" w:hint="cs"/>
          <w:sz w:val="24"/>
          <w:szCs w:val="24"/>
          <w:rtl/>
        </w:rPr>
        <w:t>חייבטוב</w:t>
      </w:r>
      <w:proofErr w:type="spellEnd"/>
      <w:r w:rsidR="00442C8F" w:rsidRPr="003C4084">
        <w:rPr>
          <w:rFonts w:ascii="David" w:hAnsi="David" w:cs="David" w:hint="cs"/>
          <w:sz w:val="24"/>
          <w:szCs w:val="24"/>
          <w:rtl/>
        </w:rPr>
        <w:t xml:space="preserve">. </w:t>
      </w:r>
      <w:r w:rsidR="00E27A4B" w:rsidRPr="003C4084">
        <w:rPr>
          <w:rFonts w:ascii="David" w:hAnsi="David" w:cs="David" w:hint="cs"/>
          <w:sz w:val="24"/>
          <w:szCs w:val="24"/>
          <w:rtl/>
        </w:rPr>
        <w:t xml:space="preserve">זה כלי חקירה לגיטימי. </w:t>
      </w:r>
      <w:proofErr w:type="spellStart"/>
      <w:r w:rsidR="00E27A4B" w:rsidRPr="003C4084">
        <w:rPr>
          <w:rFonts w:ascii="David" w:hAnsi="David" w:cs="David" w:hint="cs"/>
          <w:sz w:val="24"/>
          <w:szCs w:val="24"/>
          <w:rtl/>
        </w:rPr>
        <w:t>חייבטוב</w:t>
      </w:r>
      <w:proofErr w:type="spellEnd"/>
      <w:r w:rsidR="00E27A4B" w:rsidRPr="003C4084">
        <w:rPr>
          <w:rFonts w:ascii="David" w:hAnsi="David" w:cs="David" w:hint="cs"/>
          <w:sz w:val="24"/>
          <w:szCs w:val="24"/>
          <w:rtl/>
        </w:rPr>
        <w:t xml:space="preserve"> מוצא מבית הכלא ומועבר לתא מעצר בשדרות. </w:t>
      </w:r>
      <w:r w:rsidR="002127CE" w:rsidRPr="003C4084">
        <w:rPr>
          <w:rFonts w:ascii="David" w:hAnsi="David" w:cs="David" w:hint="cs"/>
          <w:sz w:val="24"/>
          <w:szCs w:val="24"/>
          <w:rtl/>
        </w:rPr>
        <w:t>הוא עובר למצב של עצור (מאס</w:t>
      </w:r>
      <w:r w:rsidR="00E31394">
        <w:rPr>
          <w:rFonts w:ascii="David" w:hAnsi="David" w:cs="David" w:hint="cs"/>
          <w:sz w:val="24"/>
          <w:szCs w:val="24"/>
          <w:rtl/>
        </w:rPr>
        <w:t>י</w:t>
      </w:r>
      <w:r w:rsidR="002127CE" w:rsidRPr="003C4084">
        <w:rPr>
          <w:rFonts w:ascii="David" w:hAnsi="David" w:cs="David" w:hint="cs"/>
          <w:sz w:val="24"/>
          <w:szCs w:val="24"/>
          <w:rtl/>
        </w:rPr>
        <w:t xml:space="preserve">ר). לכאורה מה זה משנה? משום שברגע שאדם נחשב כעצור, יש לו זכויות </w:t>
      </w:r>
      <w:r w:rsidR="00D7609B" w:rsidRPr="003C4084">
        <w:rPr>
          <w:rFonts w:ascii="David" w:hAnsi="David" w:cs="David" w:hint="cs"/>
          <w:sz w:val="24"/>
          <w:szCs w:val="24"/>
          <w:rtl/>
        </w:rPr>
        <w:t xml:space="preserve">אשר על פי </w:t>
      </w:r>
      <w:proofErr w:type="spellStart"/>
      <w:r w:rsidR="00D7609B" w:rsidRPr="003C4084">
        <w:rPr>
          <w:rFonts w:ascii="David" w:hAnsi="David" w:cs="David" w:hint="cs"/>
          <w:sz w:val="24"/>
          <w:szCs w:val="24"/>
          <w:rtl/>
        </w:rPr>
        <w:t>הסד"פ</w:t>
      </w:r>
      <w:proofErr w:type="spellEnd"/>
      <w:r w:rsidR="00D7609B" w:rsidRPr="003C4084">
        <w:rPr>
          <w:rFonts w:ascii="David" w:hAnsi="David" w:cs="David" w:hint="cs"/>
          <w:sz w:val="24"/>
          <w:szCs w:val="24"/>
          <w:rtl/>
        </w:rPr>
        <w:t>, עצ</w:t>
      </w:r>
      <w:r w:rsidR="00C11FBB">
        <w:rPr>
          <w:rFonts w:ascii="David" w:hAnsi="David" w:cs="David" w:hint="cs"/>
          <w:sz w:val="24"/>
          <w:szCs w:val="24"/>
          <w:rtl/>
        </w:rPr>
        <w:t>ו</w:t>
      </w:r>
      <w:r w:rsidR="00D7609B" w:rsidRPr="003C4084">
        <w:rPr>
          <w:rFonts w:ascii="David" w:hAnsi="David" w:cs="David" w:hint="cs"/>
          <w:sz w:val="24"/>
          <w:szCs w:val="24"/>
          <w:rtl/>
        </w:rPr>
        <w:t xml:space="preserve">ר זכאי. בהתחלה טענו שהוא חשוד </w:t>
      </w:r>
      <w:r w:rsidR="005F54F2" w:rsidRPr="003C4084">
        <w:rPr>
          <w:rFonts w:ascii="David" w:hAnsi="David" w:cs="David" w:hint="cs"/>
          <w:sz w:val="24"/>
          <w:szCs w:val="24"/>
          <w:rtl/>
        </w:rPr>
        <w:t>על כל מיני מעשים אחרים אך לא על רצח. כמו כן, מנעו ממנו מפגש של עו"ד</w:t>
      </w:r>
      <w:r w:rsidR="00D01D6C">
        <w:rPr>
          <w:rFonts w:ascii="David" w:hAnsi="David" w:cs="David" w:hint="cs"/>
          <w:sz w:val="24"/>
          <w:szCs w:val="24"/>
          <w:rtl/>
        </w:rPr>
        <w:t xml:space="preserve"> (למרות שביקש)</w:t>
      </w:r>
      <w:r w:rsidR="005F54F2" w:rsidRPr="003C4084">
        <w:rPr>
          <w:rFonts w:ascii="David" w:hAnsi="David" w:cs="David" w:hint="cs"/>
          <w:sz w:val="24"/>
          <w:szCs w:val="24"/>
          <w:rtl/>
        </w:rPr>
        <w:t>. דבר ראשון שסביר להניח ש</w:t>
      </w:r>
      <w:r w:rsidR="007D3FEE">
        <w:rPr>
          <w:rFonts w:ascii="David" w:hAnsi="David" w:cs="David" w:hint="cs"/>
          <w:sz w:val="24"/>
          <w:szCs w:val="24"/>
          <w:rtl/>
        </w:rPr>
        <w:t xml:space="preserve">עו"ד </w:t>
      </w:r>
      <w:r w:rsidR="005F54F2" w:rsidRPr="003C4084">
        <w:rPr>
          <w:rFonts w:ascii="David" w:hAnsi="David" w:cs="David" w:hint="cs"/>
          <w:sz w:val="24"/>
          <w:szCs w:val="24"/>
          <w:rtl/>
        </w:rPr>
        <w:t xml:space="preserve">יגיד הוא להיזהר ממדובבים והרי המשטרה מעוניינת שהוא כן ידבר עם המדובב. </w:t>
      </w:r>
      <w:r w:rsidR="00883794" w:rsidRPr="003C4084">
        <w:rPr>
          <w:rFonts w:ascii="David" w:hAnsi="David" w:cs="David" w:hint="cs"/>
          <w:sz w:val="24"/>
          <w:szCs w:val="24"/>
          <w:rtl/>
        </w:rPr>
        <w:t xml:space="preserve">יום אחד המדובב אומר </w:t>
      </w:r>
      <w:proofErr w:type="spellStart"/>
      <w:r w:rsidR="00883794" w:rsidRPr="003C4084">
        <w:rPr>
          <w:rFonts w:ascii="David" w:hAnsi="David" w:cs="David" w:hint="cs"/>
          <w:sz w:val="24"/>
          <w:szCs w:val="24"/>
          <w:rtl/>
        </w:rPr>
        <w:t>לחייבטוב</w:t>
      </w:r>
      <w:proofErr w:type="spellEnd"/>
      <w:r w:rsidR="00883794" w:rsidRPr="003C4084">
        <w:rPr>
          <w:rFonts w:ascii="David" w:hAnsi="David" w:cs="David" w:hint="cs"/>
          <w:sz w:val="24"/>
          <w:szCs w:val="24"/>
          <w:rtl/>
        </w:rPr>
        <w:t xml:space="preserve"> ש</w:t>
      </w:r>
      <w:r w:rsidR="00847DB5" w:rsidRPr="003C4084">
        <w:rPr>
          <w:rFonts w:ascii="David" w:hAnsi="David" w:cs="David" w:hint="cs"/>
          <w:sz w:val="24"/>
          <w:szCs w:val="24"/>
          <w:rtl/>
        </w:rPr>
        <w:t>בד</w:t>
      </w:r>
      <w:r w:rsidR="002D3166" w:rsidRPr="003C4084">
        <w:rPr>
          <w:rFonts w:ascii="David" w:hAnsi="David" w:cs="David" w:hint="cs"/>
          <w:sz w:val="24"/>
          <w:szCs w:val="24"/>
          <w:rtl/>
        </w:rPr>
        <w:t>י</w:t>
      </w:r>
      <w:r w:rsidR="00847DB5" w:rsidRPr="003C4084">
        <w:rPr>
          <w:rFonts w:ascii="David" w:hAnsi="David" w:cs="David" w:hint="cs"/>
          <w:sz w:val="24"/>
          <w:szCs w:val="24"/>
          <w:rtl/>
        </w:rPr>
        <w:t xml:space="preserve">ון </w:t>
      </w:r>
      <w:r w:rsidR="006137EE" w:rsidRPr="003C4084">
        <w:rPr>
          <w:rFonts w:ascii="David" w:hAnsi="David" w:cs="David" w:hint="cs"/>
          <w:sz w:val="24"/>
          <w:szCs w:val="24"/>
          <w:rtl/>
        </w:rPr>
        <w:t>למחרת תהיה לו פגישה עם עו"ד מאוד נחשב.</w:t>
      </w:r>
      <w:r w:rsidR="004C0A08">
        <w:rPr>
          <w:rFonts w:ascii="David" w:hAnsi="David" w:cs="David" w:hint="cs"/>
          <w:sz w:val="24"/>
          <w:szCs w:val="24"/>
          <w:rtl/>
        </w:rPr>
        <w:t xml:space="preserve"> </w:t>
      </w:r>
      <w:r w:rsidR="00145F62">
        <w:rPr>
          <w:rFonts w:ascii="David" w:hAnsi="David" w:cs="David" w:hint="cs"/>
          <w:sz w:val="24"/>
          <w:szCs w:val="24"/>
          <w:rtl/>
        </w:rPr>
        <w:t>חוקרי המשטרה המאזינים, יודעים שאותו עו"ד לא באמת יבוא. אף אחד לא דיבר איתו בכלל</w:t>
      </w:r>
      <w:r w:rsidR="00E214F6">
        <w:rPr>
          <w:rFonts w:ascii="David" w:hAnsi="David" w:cs="David" w:hint="cs"/>
          <w:sz w:val="24"/>
          <w:szCs w:val="24"/>
          <w:rtl/>
        </w:rPr>
        <w:t xml:space="preserve">. הם גם יודעים שעו"ד </w:t>
      </w:r>
      <w:proofErr w:type="spellStart"/>
      <w:r w:rsidR="00E214F6">
        <w:rPr>
          <w:rFonts w:ascii="David" w:hAnsi="David" w:cs="David" w:hint="cs"/>
          <w:sz w:val="24"/>
          <w:szCs w:val="24"/>
          <w:rtl/>
        </w:rPr>
        <w:t>שחייבטוב</w:t>
      </w:r>
      <w:proofErr w:type="spellEnd"/>
      <w:r w:rsidR="00E214F6">
        <w:rPr>
          <w:rFonts w:ascii="David" w:hAnsi="David" w:cs="David" w:hint="cs"/>
          <w:sz w:val="24"/>
          <w:szCs w:val="24"/>
          <w:rtl/>
        </w:rPr>
        <w:t xml:space="preserve"> ביקש, לא יגיע כי אף אחד לא פנה אליו.</w:t>
      </w:r>
      <w:r w:rsidR="006818E6">
        <w:rPr>
          <w:rFonts w:ascii="David" w:hAnsi="David" w:cs="David" w:hint="cs"/>
          <w:sz w:val="24"/>
          <w:szCs w:val="24"/>
          <w:rtl/>
        </w:rPr>
        <w:t xml:space="preserve"> הם לא מתערבים כלל גם כאשר </w:t>
      </w:r>
      <w:proofErr w:type="spellStart"/>
      <w:r w:rsidR="006818E6">
        <w:rPr>
          <w:rFonts w:ascii="David" w:hAnsi="David" w:cs="David" w:hint="cs"/>
          <w:sz w:val="24"/>
          <w:szCs w:val="24"/>
          <w:rtl/>
        </w:rPr>
        <w:t>חייבטוב</w:t>
      </w:r>
      <w:proofErr w:type="spellEnd"/>
      <w:r w:rsidR="006818E6">
        <w:rPr>
          <w:rFonts w:ascii="David" w:hAnsi="David" w:cs="David" w:hint="cs"/>
          <w:sz w:val="24"/>
          <w:szCs w:val="24"/>
          <w:rtl/>
        </w:rPr>
        <w:t xml:space="preserve"> צוחק ואומר שמחר יהיו לו שני עו"ד.</w:t>
      </w:r>
      <w:r w:rsidR="006137EE" w:rsidRPr="003C4084">
        <w:rPr>
          <w:rFonts w:ascii="David" w:hAnsi="David" w:cs="David" w:hint="cs"/>
          <w:sz w:val="24"/>
          <w:szCs w:val="24"/>
          <w:rtl/>
        </w:rPr>
        <w:t xml:space="preserve"> </w:t>
      </w:r>
      <w:r w:rsidR="00847DB5" w:rsidRPr="003C4084">
        <w:rPr>
          <w:rFonts w:ascii="David" w:hAnsi="David" w:cs="David" w:hint="cs"/>
          <w:sz w:val="24"/>
          <w:szCs w:val="24"/>
          <w:rtl/>
        </w:rPr>
        <w:t>בדיון</w:t>
      </w:r>
      <w:r w:rsidR="006818E6">
        <w:rPr>
          <w:rFonts w:ascii="David" w:hAnsi="David" w:cs="David" w:hint="cs"/>
          <w:sz w:val="24"/>
          <w:szCs w:val="24"/>
          <w:rtl/>
        </w:rPr>
        <w:t xml:space="preserve"> למחרת</w:t>
      </w:r>
      <w:r w:rsidR="00847DB5" w:rsidRPr="003C4084">
        <w:rPr>
          <w:rFonts w:ascii="David" w:hAnsi="David" w:cs="David" w:hint="cs"/>
          <w:sz w:val="24"/>
          <w:szCs w:val="24"/>
          <w:rtl/>
        </w:rPr>
        <w:t xml:space="preserve"> שום עו"ד לא הגיע. </w:t>
      </w:r>
      <w:r w:rsidR="007C73EC">
        <w:rPr>
          <w:rFonts w:ascii="David" w:hAnsi="David" w:cs="David" w:hint="cs"/>
          <w:sz w:val="24"/>
          <w:szCs w:val="24"/>
          <w:rtl/>
        </w:rPr>
        <w:t>ביהמ</w:t>
      </w:r>
      <w:r w:rsidR="00E15BFD">
        <w:rPr>
          <w:rFonts w:ascii="David" w:hAnsi="David" w:cs="David" w:hint="cs"/>
          <w:sz w:val="24"/>
          <w:szCs w:val="24"/>
          <w:rtl/>
        </w:rPr>
        <w:t>"</w:t>
      </w:r>
      <w:r w:rsidR="007C73EC">
        <w:rPr>
          <w:rFonts w:ascii="David" w:hAnsi="David" w:cs="David" w:hint="cs"/>
          <w:sz w:val="24"/>
          <w:szCs w:val="24"/>
          <w:rtl/>
        </w:rPr>
        <w:t xml:space="preserve">ש מציע לו עו"ד מטעם הסנגוריה אך הוא מסרב. </w:t>
      </w:r>
      <w:r w:rsidR="00847DB5" w:rsidRPr="003C4084">
        <w:rPr>
          <w:rFonts w:ascii="David" w:hAnsi="David" w:cs="David" w:hint="cs"/>
          <w:sz w:val="24"/>
          <w:szCs w:val="24"/>
          <w:rtl/>
        </w:rPr>
        <w:t>ביהמ"ש נוזף במשטרה ו</w:t>
      </w:r>
      <w:r w:rsidR="002D565F" w:rsidRPr="003C4084">
        <w:rPr>
          <w:rFonts w:ascii="David" w:hAnsi="David" w:cs="David" w:hint="cs"/>
          <w:sz w:val="24"/>
          <w:szCs w:val="24"/>
          <w:rtl/>
        </w:rPr>
        <w:t xml:space="preserve">אומר לה לתת לו ייצוג הולם. </w:t>
      </w:r>
      <w:r w:rsidR="00603BD3">
        <w:rPr>
          <w:rFonts w:ascii="David" w:hAnsi="David" w:cs="David" w:hint="cs"/>
          <w:sz w:val="24"/>
          <w:szCs w:val="24"/>
          <w:rtl/>
        </w:rPr>
        <w:t>מספר ימים לאחר הדיון,</w:t>
      </w:r>
      <w:r w:rsidR="002D565F" w:rsidRPr="003C4084">
        <w:rPr>
          <w:rFonts w:ascii="David" w:hAnsi="David" w:cs="David" w:hint="cs"/>
          <w:sz w:val="24"/>
          <w:szCs w:val="24"/>
          <w:rtl/>
        </w:rPr>
        <w:t xml:space="preserve"> </w:t>
      </w:r>
      <w:proofErr w:type="spellStart"/>
      <w:r w:rsidR="002D565F" w:rsidRPr="003C4084">
        <w:rPr>
          <w:rFonts w:ascii="David" w:hAnsi="David" w:cs="David" w:hint="cs"/>
          <w:sz w:val="24"/>
          <w:szCs w:val="24"/>
          <w:rtl/>
        </w:rPr>
        <w:t>חייבטוב</w:t>
      </w:r>
      <w:proofErr w:type="spellEnd"/>
      <w:r w:rsidR="002D565F" w:rsidRPr="003C4084">
        <w:rPr>
          <w:rFonts w:ascii="David" w:hAnsi="David" w:cs="David" w:hint="cs"/>
          <w:sz w:val="24"/>
          <w:szCs w:val="24"/>
          <w:rtl/>
        </w:rPr>
        <w:t xml:space="preserve"> מודה ברצח והוא מואשם ברצח. </w:t>
      </w:r>
      <w:r w:rsidR="001B0DDC" w:rsidRPr="003C4084">
        <w:rPr>
          <w:rFonts w:ascii="David" w:hAnsi="David" w:cs="David" w:hint="cs"/>
          <w:sz w:val="24"/>
          <w:szCs w:val="24"/>
          <w:rtl/>
        </w:rPr>
        <w:t>אין ספק שללא ההודאה, לא היה תיק.</w:t>
      </w:r>
      <w:r w:rsidR="00C36B82">
        <w:rPr>
          <w:rFonts w:ascii="David" w:hAnsi="David" w:cs="David" w:hint="cs"/>
          <w:sz w:val="24"/>
          <w:szCs w:val="24"/>
          <w:rtl/>
        </w:rPr>
        <w:t xml:space="preserve"> אין ראיות נוספות.</w:t>
      </w:r>
      <w:r w:rsidR="001B0DDC" w:rsidRPr="003C4084">
        <w:rPr>
          <w:rFonts w:ascii="David" w:hAnsi="David" w:cs="David" w:hint="cs"/>
          <w:sz w:val="24"/>
          <w:szCs w:val="24"/>
          <w:rtl/>
        </w:rPr>
        <w:t xml:space="preserve"> בימים שקדמו להודאה, </w:t>
      </w:r>
      <w:proofErr w:type="spellStart"/>
      <w:r w:rsidR="001B0DDC" w:rsidRPr="003C4084">
        <w:rPr>
          <w:rFonts w:ascii="David" w:hAnsi="David" w:cs="David" w:hint="cs"/>
          <w:sz w:val="24"/>
          <w:szCs w:val="24"/>
          <w:rtl/>
        </w:rPr>
        <w:t>חייבטוב</w:t>
      </w:r>
      <w:proofErr w:type="spellEnd"/>
      <w:r w:rsidR="001B0DDC" w:rsidRPr="003C4084">
        <w:rPr>
          <w:rFonts w:ascii="David" w:hAnsi="David" w:cs="David" w:hint="cs"/>
          <w:sz w:val="24"/>
          <w:szCs w:val="24"/>
          <w:rtl/>
        </w:rPr>
        <w:t xml:space="preserve"> נצפה מעשן סמים </w:t>
      </w:r>
      <w:r w:rsidR="00DE0EF6" w:rsidRPr="003C4084">
        <w:rPr>
          <w:rFonts w:ascii="David" w:hAnsi="David" w:cs="David" w:hint="cs"/>
          <w:sz w:val="24"/>
          <w:szCs w:val="24"/>
          <w:rtl/>
        </w:rPr>
        <w:t xml:space="preserve">קשים יחד עם </w:t>
      </w:r>
      <w:r w:rsidR="00DE0EF6" w:rsidRPr="003C4084">
        <w:rPr>
          <w:rFonts w:ascii="David" w:hAnsi="David" w:cs="David" w:hint="cs"/>
          <w:sz w:val="24"/>
          <w:szCs w:val="24"/>
          <w:rtl/>
        </w:rPr>
        <w:lastRenderedPageBreak/>
        <w:t xml:space="preserve">המדובב והחוקרים לא עשו דבר כדי למנוע זאת. </w:t>
      </w:r>
      <w:r w:rsidR="00506C39" w:rsidRPr="003C4084">
        <w:rPr>
          <w:rFonts w:ascii="David" w:hAnsi="David" w:cs="David" w:hint="cs"/>
          <w:sz w:val="24"/>
          <w:szCs w:val="24"/>
          <w:rtl/>
        </w:rPr>
        <w:t xml:space="preserve">המשטרה שלכאורה אמורה למנוע עבירות, מאפשרת ואף שותפה לכך. </w:t>
      </w:r>
      <w:proofErr w:type="spellStart"/>
      <w:r w:rsidR="00506C39" w:rsidRPr="003C4084">
        <w:rPr>
          <w:rFonts w:ascii="David" w:hAnsi="David" w:cs="David" w:hint="cs"/>
          <w:sz w:val="24"/>
          <w:szCs w:val="24"/>
          <w:rtl/>
        </w:rPr>
        <w:t>חייבטוב</w:t>
      </w:r>
      <w:proofErr w:type="spellEnd"/>
      <w:r w:rsidR="00506C39" w:rsidRPr="003C4084">
        <w:rPr>
          <w:rFonts w:ascii="David" w:hAnsi="David" w:cs="David" w:hint="cs"/>
          <w:sz w:val="24"/>
          <w:szCs w:val="24"/>
          <w:rtl/>
        </w:rPr>
        <w:t xml:space="preserve"> מערער</w:t>
      </w:r>
      <w:r w:rsidR="007D66B3">
        <w:rPr>
          <w:rFonts w:ascii="David" w:hAnsi="David" w:cs="David" w:hint="cs"/>
          <w:sz w:val="24"/>
          <w:szCs w:val="24"/>
          <w:rtl/>
        </w:rPr>
        <w:t xml:space="preserve"> לאחר כמה שנים שהיה בכלא</w:t>
      </w:r>
      <w:r w:rsidR="00AC6B91" w:rsidRPr="003C4084">
        <w:rPr>
          <w:rFonts w:ascii="David" w:hAnsi="David" w:cs="David" w:hint="cs"/>
          <w:sz w:val="24"/>
          <w:szCs w:val="24"/>
          <w:rtl/>
        </w:rPr>
        <w:t>. יש פה פגמים עצומים.</w:t>
      </w:r>
    </w:p>
    <w:p w14:paraId="51674175" w14:textId="43022EA0" w:rsidR="002F39F8" w:rsidRPr="00B27821" w:rsidRDefault="002D3166" w:rsidP="003C4084">
      <w:pPr>
        <w:spacing w:after="0" w:line="360" w:lineRule="auto"/>
        <w:jc w:val="both"/>
        <w:rPr>
          <w:rFonts w:ascii="David" w:hAnsi="David" w:cs="David"/>
          <w:b/>
          <w:bCs/>
          <w:sz w:val="24"/>
          <w:szCs w:val="24"/>
          <w:rtl/>
        </w:rPr>
      </w:pPr>
      <w:r w:rsidRPr="00B27821">
        <w:rPr>
          <w:rFonts w:ascii="David" w:hAnsi="David" w:cs="David" w:hint="cs"/>
          <w:b/>
          <w:bCs/>
          <w:sz w:val="24"/>
          <w:szCs w:val="24"/>
          <w:highlight w:val="yellow"/>
          <w:rtl/>
        </w:rPr>
        <w:t xml:space="preserve">מה </w:t>
      </w:r>
      <w:r w:rsidR="002F39F8" w:rsidRPr="00B27821">
        <w:rPr>
          <w:rFonts w:ascii="David" w:hAnsi="David" w:cs="David" w:hint="cs"/>
          <w:b/>
          <w:bCs/>
          <w:sz w:val="24"/>
          <w:szCs w:val="24"/>
          <w:highlight w:val="yellow"/>
          <w:rtl/>
        </w:rPr>
        <w:t>זה אומר "עשיית דין צדק"?</w:t>
      </w:r>
    </w:p>
    <w:p w14:paraId="7BBDEA64" w14:textId="7B78D451" w:rsidR="00686121" w:rsidRPr="00686121" w:rsidRDefault="00AC6B91" w:rsidP="00686121">
      <w:pPr>
        <w:pStyle w:val="a8"/>
        <w:numPr>
          <w:ilvl w:val="0"/>
          <w:numId w:val="1"/>
        </w:numPr>
        <w:spacing w:line="360" w:lineRule="auto"/>
        <w:jc w:val="both"/>
        <w:rPr>
          <w:rFonts w:ascii="David" w:hAnsi="David" w:cs="David"/>
          <w:sz w:val="24"/>
          <w:szCs w:val="24"/>
          <w:u w:val="single"/>
        </w:rPr>
      </w:pPr>
      <w:r w:rsidRPr="00BF4E85">
        <w:rPr>
          <w:rFonts w:ascii="David" w:hAnsi="David" w:cs="David" w:hint="cs"/>
          <w:sz w:val="24"/>
          <w:szCs w:val="24"/>
          <w:u w:val="single"/>
          <w:rtl/>
        </w:rPr>
        <w:t>חשיפת האמת</w:t>
      </w:r>
      <w:r w:rsidR="00BF4E85">
        <w:rPr>
          <w:rFonts w:ascii="David" w:hAnsi="David" w:cs="David" w:hint="cs"/>
          <w:sz w:val="24"/>
          <w:szCs w:val="24"/>
          <w:u w:val="single"/>
          <w:rtl/>
        </w:rPr>
        <w:t xml:space="preserve">- </w:t>
      </w:r>
      <w:r w:rsidRPr="00BF4E85">
        <w:rPr>
          <w:rFonts w:ascii="David" w:hAnsi="David" w:cs="David" w:hint="cs"/>
          <w:sz w:val="24"/>
          <w:szCs w:val="24"/>
          <w:rtl/>
        </w:rPr>
        <w:t xml:space="preserve">כאשר אנו מדברים על צדק, </w:t>
      </w:r>
      <w:r w:rsidR="0097517A" w:rsidRPr="00BF4E85">
        <w:rPr>
          <w:rFonts w:ascii="David" w:hAnsi="David" w:cs="David" w:hint="cs"/>
          <w:sz w:val="24"/>
          <w:szCs w:val="24"/>
          <w:rtl/>
        </w:rPr>
        <w:t xml:space="preserve">למה אנחנו מתכוונים </w:t>
      </w:r>
      <w:r w:rsidR="00E15BFD">
        <w:rPr>
          <w:rFonts w:ascii="David" w:hAnsi="David" w:cs="David" w:hint="cs"/>
          <w:sz w:val="24"/>
          <w:szCs w:val="24"/>
          <w:rtl/>
        </w:rPr>
        <w:t>ב-"</w:t>
      </w:r>
      <w:r w:rsidR="0097517A" w:rsidRPr="00BF4E85">
        <w:rPr>
          <w:rFonts w:ascii="David" w:hAnsi="David" w:cs="David" w:hint="cs"/>
          <w:sz w:val="24"/>
          <w:szCs w:val="24"/>
          <w:rtl/>
        </w:rPr>
        <w:t>חשיפת האמת</w:t>
      </w:r>
      <w:r w:rsidR="00E15BFD">
        <w:rPr>
          <w:rFonts w:ascii="David" w:hAnsi="David" w:cs="David" w:hint="cs"/>
          <w:sz w:val="24"/>
          <w:szCs w:val="24"/>
          <w:rtl/>
        </w:rPr>
        <w:t>"?</w:t>
      </w:r>
      <w:r w:rsidR="0097517A" w:rsidRPr="00BF4E85">
        <w:rPr>
          <w:rFonts w:ascii="David" w:hAnsi="David" w:cs="David" w:hint="cs"/>
          <w:sz w:val="24"/>
          <w:szCs w:val="24"/>
          <w:rtl/>
        </w:rPr>
        <w:t xml:space="preserve"> יש </w:t>
      </w:r>
      <w:r w:rsidR="0097517A" w:rsidRPr="00BF4E85">
        <w:rPr>
          <w:rFonts w:ascii="David" w:hAnsi="David" w:cs="David" w:hint="cs"/>
          <w:b/>
          <w:bCs/>
          <w:sz w:val="24"/>
          <w:szCs w:val="24"/>
          <w:highlight w:val="yellow"/>
          <w:rtl/>
        </w:rPr>
        <w:t>שני סוגי אמת</w:t>
      </w:r>
      <w:r w:rsidR="0097517A" w:rsidRPr="00BF4E85">
        <w:rPr>
          <w:rFonts w:ascii="David" w:hAnsi="David" w:cs="David" w:hint="cs"/>
          <w:sz w:val="24"/>
          <w:szCs w:val="24"/>
          <w:rtl/>
        </w:rPr>
        <w:t xml:space="preserve">: </w:t>
      </w:r>
    </w:p>
    <w:p w14:paraId="754407D4" w14:textId="77777777" w:rsidR="00686121" w:rsidRDefault="0096408A">
      <w:pPr>
        <w:pStyle w:val="a8"/>
        <w:numPr>
          <w:ilvl w:val="0"/>
          <w:numId w:val="79"/>
        </w:numPr>
        <w:spacing w:line="360" w:lineRule="auto"/>
        <w:jc w:val="both"/>
        <w:rPr>
          <w:rFonts w:ascii="David" w:hAnsi="David" w:cs="David"/>
          <w:sz w:val="24"/>
          <w:szCs w:val="24"/>
        </w:rPr>
      </w:pPr>
      <w:r w:rsidRPr="00686121">
        <w:rPr>
          <w:rFonts w:ascii="David" w:hAnsi="David" w:cs="David" w:hint="cs"/>
          <w:b/>
          <w:bCs/>
          <w:sz w:val="24"/>
          <w:szCs w:val="24"/>
          <w:rtl/>
        </w:rPr>
        <w:t>אמת עובדתית</w:t>
      </w:r>
      <w:r w:rsidR="00390727" w:rsidRPr="00686121">
        <w:rPr>
          <w:rFonts w:ascii="David" w:hAnsi="David" w:cs="David" w:hint="cs"/>
          <w:sz w:val="24"/>
          <w:szCs w:val="24"/>
          <w:rtl/>
        </w:rPr>
        <w:t>. מה שקרה בפועל. האמת העובדתית תש</w:t>
      </w:r>
      <w:r w:rsidR="00E15BFD" w:rsidRPr="00686121">
        <w:rPr>
          <w:rFonts w:ascii="David" w:hAnsi="David" w:cs="David" w:hint="cs"/>
          <w:sz w:val="24"/>
          <w:szCs w:val="24"/>
          <w:rtl/>
        </w:rPr>
        <w:t>ת</w:t>
      </w:r>
      <w:r w:rsidR="00390727" w:rsidRPr="00686121">
        <w:rPr>
          <w:rFonts w:ascii="David" w:hAnsi="David" w:cs="David" w:hint="cs"/>
          <w:sz w:val="24"/>
          <w:szCs w:val="24"/>
          <w:rtl/>
        </w:rPr>
        <w:t>נה ברגע שהטעות תתברר.</w:t>
      </w:r>
      <w:r w:rsidR="003C2867" w:rsidRPr="00686121">
        <w:rPr>
          <w:rFonts w:ascii="David" w:hAnsi="David" w:cs="David" w:hint="cs"/>
          <w:sz w:val="24"/>
          <w:szCs w:val="24"/>
          <w:rtl/>
        </w:rPr>
        <w:t xml:space="preserve"> אדם יצטרך משפט חוזר אם יתברר</w:t>
      </w:r>
      <w:r w:rsidR="00BF4E85" w:rsidRPr="00686121">
        <w:rPr>
          <w:rFonts w:ascii="David" w:hAnsi="David" w:cs="David" w:hint="cs"/>
          <w:sz w:val="24"/>
          <w:szCs w:val="24"/>
          <w:rtl/>
        </w:rPr>
        <w:t xml:space="preserve"> </w:t>
      </w:r>
      <w:r w:rsidR="009023CB" w:rsidRPr="00686121">
        <w:rPr>
          <w:rFonts w:ascii="David" w:hAnsi="David" w:cs="David" w:hint="cs"/>
          <w:sz w:val="24"/>
          <w:szCs w:val="24"/>
          <w:rtl/>
        </w:rPr>
        <w:t>שהייתה טעות. אם אדם הורשע הרשעת שווא לדוגמא</w:t>
      </w:r>
      <w:r w:rsidR="003D01BB" w:rsidRPr="00686121">
        <w:rPr>
          <w:rFonts w:ascii="David" w:hAnsi="David" w:cs="David" w:hint="cs"/>
          <w:sz w:val="24"/>
          <w:szCs w:val="24"/>
          <w:rtl/>
        </w:rPr>
        <w:t>.</w:t>
      </w:r>
      <w:r w:rsidR="000409FD" w:rsidRPr="00686121">
        <w:rPr>
          <w:rFonts w:ascii="David" w:hAnsi="David" w:cs="David" w:hint="cs"/>
          <w:sz w:val="24"/>
          <w:szCs w:val="24"/>
          <w:rtl/>
        </w:rPr>
        <w:t xml:space="preserve"> אנחנו נרצה להוציא את האמת</w:t>
      </w:r>
      <w:r w:rsidR="002F6648" w:rsidRPr="00686121">
        <w:rPr>
          <w:rFonts w:ascii="David" w:hAnsi="David" w:cs="David" w:hint="cs"/>
          <w:sz w:val="24"/>
          <w:szCs w:val="24"/>
          <w:rtl/>
        </w:rPr>
        <w:t xml:space="preserve"> לאור ולכן נעשה משפט חוזר.</w:t>
      </w:r>
    </w:p>
    <w:p w14:paraId="4F30D6ED" w14:textId="0741A617" w:rsidR="00BF4E85" w:rsidRPr="00686121" w:rsidRDefault="0096408A">
      <w:pPr>
        <w:pStyle w:val="a8"/>
        <w:numPr>
          <w:ilvl w:val="0"/>
          <w:numId w:val="79"/>
        </w:numPr>
        <w:spacing w:line="360" w:lineRule="auto"/>
        <w:jc w:val="both"/>
        <w:rPr>
          <w:rFonts w:ascii="David" w:hAnsi="David" w:cs="David"/>
          <w:sz w:val="24"/>
          <w:szCs w:val="24"/>
        </w:rPr>
      </w:pPr>
      <w:r w:rsidRPr="00686121">
        <w:rPr>
          <w:rFonts w:ascii="David" w:hAnsi="David" w:cs="David" w:hint="cs"/>
          <w:b/>
          <w:bCs/>
          <w:sz w:val="24"/>
          <w:szCs w:val="24"/>
          <w:rtl/>
        </w:rPr>
        <w:t>אמת משפטית</w:t>
      </w:r>
      <w:r w:rsidR="00390727" w:rsidRPr="00686121">
        <w:rPr>
          <w:rFonts w:ascii="David" w:hAnsi="David" w:cs="David" w:hint="cs"/>
          <w:sz w:val="24"/>
          <w:szCs w:val="24"/>
          <w:rtl/>
        </w:rPr>
        <w:t xml:space="preserve">. </w:t>
      </w:r>
      <w:r w:rsidR="003C2867" w:rsidRPr="00686121">
        <w:rPr>
          <w:rFonts w:ascii="David" w:hAnsi="David" w:cs="David" w:hint="cs"/>
          <w:sz w:val="24"/>
          <w:szCs w:val="24"/>
          <w:rtl/>
        </w:rPr>
        <w:t>ההתרחשות הב</w:t>
      </w:r>
      <w:r w:rsidR="00686121">
        <w:rPr>
          <w:rFonts w:ascii="David" w:hAnsi="David" w:cs="David" w:hint="cs"/>
          <w:sz w:val="24"/>
          <w:szCs w:val="24"/>
          <w:rtl/>
        </w:rPr>
        <w:t>א</w:t>
      </w:r>
      <w:r w:rsidR="003C2867" w:rsidRPr="00686121">
        <w:rPr>
          <w:rFonts w:ascii="David" w:hAnsi="David" w:cs="David" w:hint="cs"/>
          <w:sz w:val="24"/>
          <w:szCs w:val="24"/>
          <w:rtl/>
        </w:rPr>
        <w:t>ה לידי ביטוי בהליך המשפטי על-ידי השופט המקצועי הרואה את המציאות על</w:t>
      </w:r>
      <w:r w:rsidR="00B22190" w:rsidRPr="00686121">
        <w:rPr>
          <w:rFonts w:ascii="David" w:hAnsi="David" w:cs="David" w:hint="cs"/>
          <w:sz w:val="24"/>
          <w:szCs w:val="24"/>
          <w:rtl/>
        </w:rPr>
        <w:t xml:space="preserve"> בסיס דיני</w:t>
      </w:r>
      <w:r w:rsidR="003C2867" w:rsidRPr="00686121">
        <w:rPr>
          <w:rFonts w:ascii="David" w:hAnsi="David" w:cs="David" w:hint="cs"/>
          <w:sz w:val="24"/>
          <w:szCs w:val="24"/>
          <w:rtl/>
        </w:rPr>
        <w:t xml:space="preserve"> הראיות והפרוצדורה של </w:t>
      </w:r>
      <w:r w:rsidR="00B22190" w:rsidRPr="00686121">
        <w:rPr>
          <w:rFonts w:ascii="David" w:hAnsi="David" w:cs="David" w:hint="cs"/>
          <w:sz w:val="24"/>
          <w:szCs w:val="24"/>
          <w:rtl/>
        </w:rPr>
        <w:t xml:space="preserve">אותה שיטת </w:t>
      </w:r>
      <w:r w:rsidR="00596173" w:rsidRPr="00686121">
        <w:rPr>
          <w:rFonts w:ascii="David" w:hAnsi="David" w:cs="David" w:hint="cs"/>
          <w:sz w:val="24"/>
          <w:szCs w:val="24"/>
          <w:rtl/>
        </w:rPr>
        <w:t xml:space="preserve">משפט </w:t>
      </w:r>
      <w:r w:rsidR="00B22190" w:rsidRPr="00686121">
        <w:rPr>
          <w:rFonts w:ascii="David" w:hAnsi="David" w:cs="David" w:hint="cs"/>
          <w:sz w:val="24"/>
          <w:szCs w:val="24"/>
          <w:rtl/>
        </w:rPr>
        <w:t>ב</w:t>
      </w:r>
      <w:r w:rsidR="00596173" w:rsidRPr="00686121">
        <w:rPr>
          <w:rFonts w:ascii="David" w:hAnsi="David" w:cs="David" w:hint="cs"/>
          <w:sz w:val="24"/>
          <w:szCs w:val="24"/>
          <w:rtl/>
        </w:rPr>
        <w:t>מדינ</w:t>
      </w:r>
      <w:r w:rsidR="00B22190" w:rsidRPr="00686121">
        <w:rPr>
          <w:rFonts w:ascii="David" w:hAnsi="David" w:cs="David" w:hint="cs"/>
          <w:sz w:val="24"/>
          <w:szCs w:val="24"/>
          <w:rtl/>
        </w:rPr>
        <w:t>ה</w:t>
      </w:r>
      <w:r w:rsidR="00596173" w:rsidRPr="00686121">
        <w:rPr>
          <w:rFonts w:ascii="David" w:hAnsi="David" w:cs="David" w:hint="cs"/>
          <w:sz w:val="24"/>
          <w:szCs w:val="24"/>
          <w:rtl/>
        </w:rPr>
        <w:t xml:space="preserve">. אנו רוצים שהאמת המשפטית תחפוף את האמת העובדתית. האם אנחנו תמיד רוצים שזה יתאים? </w:t>
      </w:r>
      <w:r w:rsidR="00C66377" w:rsidRPr="00686121">
        <w:rPr>
          <w:rFonts w:ascii="David" w:hAnsi="David" w:cs="David" w:hint="cs"/>
          <w:sz w:val="24"/>
          <w:szCs w:val="24"/>
          <w:rtl/>
        </w:rPr>
        <w:t xml:space="preserve">לא. </w:t>
      </w:r>
      <w:r w:rsidR="00C66377" w:rsidRPr="00686121">
        <w:rPr>
          <w:rFonts w:ascii="David" w:hAnsi="David" w:cs="David" w:hint="cs"/>
          <w:b/>
          <w:bCs/>
          <w:sz w:val="24"/>
          <w:szCs w:val="24"/>
          <w:rtl/>
        </w:rPr>
        <w:t xml:space="preserve">יש לפעמים ערכים שאנו מעוניינים להשיג ולכן אנחנו </w:t>
      </w:r>
      <w:r w:rsidR="00104B6B" w:rsidRPr="00686121">
        <w:rPr>
          <w:rFonts w:ascii="David" w:hAnsi="David" w:cs="David" w:hint="cs"/>
          <w:b/>
          <w:bCs/>
          <w:sz w:val="24"/>
          <w:szCs w:val="24"/>
          <w:rtl/>
        </w:rPr>
        <w:t>נסטה מהאמת העובדתית</w:t>
      </w:r>
      <w:r w:rsidR="00104B6B" w:rsidRPr="00686121">
        <w:rPr>
          <w:rFonts w:ascii="David" w:hAnsi="David" w:cs="David" w:hint="cs"/>
          <w:sz w:val="24"/>
          <w:szCs w:val="24"/>
          <w:rtl/>
        </w:rPr>
        <w:t xml:space="preserve">. </w:t>
      </w:r>
      <w:r w:rsidR="00A30959" w:rsidRPr="00686121">
        <w:rPr>
          <w:rFonts w:ascii="David" w:hAnsi="David" w:cs="David" w:hint="cs"/>
          <w:sz w:val="24"/>
          <w:szCs w:val="24"/>
          <w:rtl/>
        </w:rPr>
        <w:t>אנחנו מעוניינים ש</w:t>
      </w:r>
      <w:r w:rsidR="00C855DB" w:rsidRPr="00686121">
        <w:rPr>
          <w:rFonts w:ascii="David" w:hAnsi="David" w:cs="David" w:hint="cs"/>
          <w:sz w:val="24"/>
          <w:szCs w:val="24"/>
          <w:rtl/>
        </w:rPr>
        <w:t xml:space="preserve">עצורים יקבלו הליכים הוגנים ואת זכויותיהם. </w:t>
      </w:r>
      <w:r w:rsidR="00A95751" w:rsidRPr="00686121">
        <w:rPr>
          <w:rFonts w:ascii="David" w:hAnsi="David" w:cs="David" w:hint="cs"/>
          <w:sz w:val="24"/>
          <w:szCs w:val="24"/>
          <w:rtl/>
        </w:rPr>
        <w:t xml:space="preserve">כמו כן, </w:t>
      </w:r>
      <w:r w:rsidR="00A95751" w:rsidRPr="00686121">
        <w:rPr>
          <w:rFonts w:ascii="David" w:hAnsi="David" w:cs="David" w:hint="cs"/>
          <w:b/>
          <w:bCs/>
          <w:sz w:val="24"/>
          <w:szCs w:val="24"/>
          <w:rtl/>
        </w:rPr>
        <w:t>בדיני הראיות</w:t>
      </w:r>
      <w:r w:rsidR="00A95751" w:rsidRPr="00686121">
        <w:rPr>
          <w:rFonts w:ascii="David" w:hAnsi="David" w:cs="David" w:hint="cs"/>
          <w:sz w:val="24"/>
          <w:szCs w:val="24"/>
          <w:rtl/>
        </w:rPr>
        <w:t xml:space="preserve"> קובעים כי יש ראיות שלא ניתן להשתמש בהם כמו עדות ילד על הוריו</w:t>
      </w:r>
      <w:r w:rsidR="004A6F9D" w:rsidRPr="00686121">
        <w:rPr>
          <w:rFonts w:ascii="David" w:hAnsi="David" w:cs="David" w:hint="cs"/>
          <w:sz w:val="24"/>
          <w:szCs w:val="24"/>
          <w:rtl/>
        </w:rPr>
        <w:t xml:space="preserve"> ולהפך</w:t>
      </w:r>
      <w:r w:rsidR="00A30959" w:rsidRPr="00686121">
        <w:rPr>
          <w:rFonts w:ascii="David" w:hAnsi="David" w:cs="David" w:hint="cs"/>
          <w:sz w:val="24"/>
          <w:szCs w:val="24"/>
          <w:rtl/>
        </w:rPr>
        <w:t xml:space="preserve"> (ס' 3-4), וזאת משום שהערך ממול הוא שלמות התא המשפחתי. </w:t>
      </w:r>
      <w:r w:rsidR="00C855DB" w:rsidRPr="00686121">
        <w:rPr>
          <w:rFonts w:ascii="David" w:hAnsi="David" w:cs="David" w:hint="cs"/>
          <w:sz w:val="24"/>
          <w:szCs w:val="24"/>
          <w:rtl/>
        </w:rPr>
        <w:t>אנחנו נהיה מוכנים לשלם מחיר על מנת להשיג תכליות אחרות שאנו רואים כחשובות יותר. מה עם עבירת אלימות? יש חריג</w:t>
      </w:r>
      <w:r w:rsidR="004A6F9D" w:rsidRPr="00686121">
        <w:rPr>
          <w:rFonts w:ascii="David" w:hAnsi="David" w:cs="David" w:hint="cs"/>
          <w:sz w:val="24"/>
          <w:szCs w:val="24"/>
          <w:rtl/>
        </w:rPr>
        <w:t xml:space="preserve"> לחריג</w:t>
      </w:r>
      <w:r w:rsidR="00C855DB" w:rsidRPr="00686121">
        <w:rPr>
          <w:rFonts w:ascii="David" w:hAnsi="David" w:cs="David" w:hint="cs"/>
          <w:sz w:val="24"/>
          <w:szCs w:val="24"/>
          <w:rtl/>
        </w:rPr>
        <w:t xml:space="preserve">. </w:t>
      </w:r>
      <w:r w:rsidR="004A6F9D" w:rsidRPr="00686121">
        <w:rPr>
          <w:rFonts w:ascii="David" w:hAnsi="David" w:cs="David" w:hint="cs"/>
          <w:sz w:val="24"/>
          <w:szCs w:val="24"/>
          <w:rtl/>
        </w:rPr>
        <w:t xml:space="preserve">עדות כזו כן תתאפשר כי האמת העובדתית חשובה יותר. מה עם </w:t>
      </w:r>
      <w:r w:rsidR="004A6F9D" w:rsidRPr="00686121">
        <w:rPr>
          <w:rFonts w:ascii="David" w:hAnsi="David" w:cs="David" w:hint="cs"/>
          <w:b/>
          <w:bCs/>
          <w:sz w:val="24"/>
          <w:szCs w:val="24"/>
          <w:rtl/>
        </w:rPr>
        <w:t>הסדרי טיעון</w:t>
      </w:r>
      <w:r w:rsidR="004A6F9D" w:rsidRPr="00686121">
        <w:rPr>
          <w:rFonts w:ascii="David" w:hAnsi="David" w:cs="David" w:hint="cs"/>
          <w:sz w:val="24"/>
          <w:szCs w:val="24"/>
          <w:rtl/>
        </w:rPr>
        <w:t>? לא פעם ולא פעמיים יוצרים סיטואציה בה אנו מוכנים להתגמש עם האמת העובדתית</w:t>
      </w:r>
      <w:r w:rsidR="00A312CB" w:rsidRPr="00686121">
        <w:rPr>
          <w:rFonts w:ascii="David" w:hAnsi="David" w:cs="David" w:hint="cs"/>
          <w:sz w:val="24"/>
          <w:szCs w:val="24"/>
          <w:rtl/>
        </w:rPr>
        <w:t xml:space="preserve"> משום שזה חוסך משאבים, שופטים יכולים לדון ביותר תיקים, </w:t>
      </w:r>
      <w:r w:rsidR="006013D1" w:rsidRPr="00686121">
        <w:rPr>
          <w:rFonts w:ascii="David" w:hAnsi="David" w:cs="David" w:hint="cs"/>
          <w:sz w:val="24"/>
          <w:szCs w:val="24"/>
          <w:rtl/>
        </w:rPr>
        <w:t>יש ערך בלקיחת</w:t>
      </w:r>
      <w:r w:rsidR="00A312CB" w:rsidRPr="00686121">
        <w:rPr>
          <w:rFonts w:ascii="David" w:hAnsi="David" w:cs="David" w:hint="cs"/>
          <w:sz w:val="24"/>
          <w:szCs w:val="24"/>
          <w:rtl/>
        </w:rPr>
        <w:t xml:space="preserve"> אחריות, </w:t>
      </w:r>
      <w:r w:rsidR="0094514B" w:rsidRPr="00686121">
        <w:rPr>
          <w:rFonts w:ascii="David" w:hAnsi="David" w:cs="David" w:hint="cs"/>
          <w:sz w:val="24"/>
          <w:szCs w:val="24"/>
          <w:rtl/>
        </w:rPr>
        <w:t xml:space="preserve">עדיף לנו שאדם יורשע בעבירה קלה מאשר שהוא יזוכה מעבירה קשה יותר. </w:t>
      </w:r>
      <w:r w:rsidR="00147C8B" w:rsidRPr="00686121">
        <w:rPr>
          <w:rFonts w:ascii="David" w:hAnsi="David" w:cs="David" w:hint="cs"/>
          <w:sz w:val="24"/>
          <w:szCs w:val="24"/>
          <w:rtl/>
        </w:rPr>
        <w:t>אנחנו לא יכולים ליצור סיפור מומ</w:t>
      </w:r>
      <w:r w:rsidR="004A2A66" w:rsidRPr="00686121">
        <w:rPr>
          <w:rFonts w:ascii="David" w:hAnsi="David" w:cs="David" w:hint="cs"/>
          <w:sz w:val="24"/>
          <w:szCs w:val="24"/>
          <w:rtl/>
        </w:rPr>
        <w:t xml:space="preserve">צא לחלוטין. יש גבול עד איפה נתגמש. </w:t>
      </w:r>
      <w:r w:rsidR="0037651E" w:rsidRPr="00686121">
        <w:rPr>
          <w:rFonts w:ascii="David" w:hAnsi="David" w:cs="David" w:hint="cs"/>
          <w:sz w:val="24"/>
          <w:szCs w:val="24"/>
          <w:rtl/>
        </w:rPr>
        <w:t xml:space="preserve">גם במקרי </w:t>
      </w:r>
      <w:r w:rsidR="0037651E" w:rsidRPr="00686121">
        <w:rPr>
          <w:rFonts w:ascii="David" w:hAnsi="David" w:cs="David" w:hint="cs"/>
          <w:b/>
          <w:bCs/>
          <w:sz w:val="24"/>
          <w:szCs w:val="24"/>
          <w:rtl/>
        </w:rPr>
        <w:t>חסיונות</w:t>
      </w:r>
      <w:r w:rsidR="00BF47A6" w:rsidRPr="00686121">
        <w:rPr>
          <w:rFonts w:ascii="David" w:hAnsi="David" w:cs="David" w:hint="cs"/>
          <w:sz w:val="24"/>
          <w:szCs w:val="24"/>
          <w:rtl/>
        </w:rPr>
        <w:t xml:space="preserve"> יש פעמים שאנחנו לא נאפשר גילוי ראיות</w:t>
      </w:r>
      <w:r w:rsidR="00F179EE" w:rsidRPr="00686121">
        <w:rPr>
          <w:rFonts w:ascii="David" w:hAnsi="David" w:cs="David" w:hint="cs"/>
          <w:sz w:val="24"/>
          <w:szCs w:val="24"/>
          <w:rtl/>
        </w:rPr>
        <w:t xml:space="preserve"> כדי להשיג מטרות חשובות יותר כמו חופש העיתונות או ייעוץ טוב וראוי של עו"ד ללקוחו. </w:t>
      </w:r>
    </w:p>
    <w:p w14:paraId="70E8C6A0" w14:textId="19B05A4D" w:rsidR="002E00C8" w:rsidRPr="003A066C" w:rsidRDefault="002E00C8">
      <w:pPr>
        <w:pStyle w:val="a8"/>
        <w:numPr>
          <w:ilvl w:val="0"/>
          <w:numId w:val="1"/>
        </w:numPr>
        <w:spacing w:line="360" w:lineRule="auto"/>
        <w:jc w:val="both"/>
        <w:rPr>
          <w:rFonts w:ascii="David" w:hAnsi="David" w:cs="David"/>
          <w:sz w:val="24"/>
          <w:szCs w:val="24"/>
          <w:u w:val="single"/>
        </w:rPr>
      </w:pPr>
      <w:r w:rsidRPr="00BF4E85">
        <w:rPr>
          <w:rFonts w:ascii="David" w:hAnsi="David" w:cs="David" w:hint="cs"/>
          <w:sz w:val="24"/>
          <w:szCs w:val="24"/>
          <w:u w:val="single"/>
          <w:rtl/>
        </w:rPr>
        <w:t>הרשעת האשם ואותו בלבד</w:t>
      </w:r>
      <w:r w:rsidR="00050926" w:rsidRPr="00BF4E85">
        <w:rPr>
          <w:rFonts w:ascii="David" w:hAnsi="David" w:cs="David" w:hint="cs"/>
          <w:sz w:val="24"/>
          <w:szCs w:val="24"/>
          <w:u w:val="single"/>
          <w:rtl/>
        </w:rPr>
        <w:t xml:space="preserve"> וזיכוי החף מפשע</w:t>
      </w:r>
      <w:r w:rsidR="00BF4E85">
        <w:rPr>
          <w:rFonts w:ascii="David" w:hAnsi="David" w:cs="David" w:hint="cs"/>
          <w:sz w:val="24"/>
          <w:szCs w:val="24"/>
          <w:rtl/>
        </w:rPr>
        <w:t>-</w:t>
      </w:r>
      <w:r w:rsidR="00050926" w:rsidRPr="00BF4E85">
        <w:rPr>
          <w:rFonts w:ascii="David" w:hAnsi="David" w:cs="David" w:hint="cs"/>
          <w:sz w:val="24"/>
          <w:szCs w:val="24"/>
          <w:rtl/>
        </w:rPr>
        <w:t xml:space="preserve"> אנחנו לא מעוניינים שאדם חף מפשע יורשע. אנחנו רוצים להרשיע רק את האשם. המערכת אינה </w:t>
      </w:r>
      <w:r w:rsidR="007F4430" w:rsidRPr="00BF4E85">
        <w:rPr>
          <w:rFonts w:ascii="David" w:hAnsi="David" w:cs="David" w:hint="cs"/>
          <w:sz w:val="24"/>
          <w:szCs w:val="24"/>
          <w:rtl/>
        </w:rPr>
        <w:t xml:space="preserve">נקיה מטעויות. השופט הוא בן אדם אחרי הכל. אך אנחנו מנסים כמה שיותר. המערכת מעדיפה זיכויים שגויים על פני הרשעות שגויות. </w:t>
      </w:r>
      <w:r w:rsidR="00622D85" w:rsidRPr="00BF4E85">
        <w:rPr>
          <w:rFonts w:ascii="David" w:hAnsi="David" w:cs="David" w:hint="cs"/>
          <w:sz w:val="24"/>
          <w:szCs w:val="24"/>
          <w:rtl/>
        </w:rPr>
        <w:t>רואים את הטענה הזו ברף של ההרשעה- מעל כל ספק סביר (97%</w:t>
      </w:r>
      <w:r w:rsidR="001715A6" w:rsidRPr="00BF4E85">
        <w:rPr>
          <w:rFonts w:ascii="David" w:hAnsi="David" w:cs="David" w:hint="cs"/>
          <w:sz w:val="24"/>
          <w:szCs w:val="24"/>
          <w:rtl/>
        </w:rPr>
        <w:t>+</w:t>
      </w:r>
      <w:r w:rsidR="00622D85" w:rsidRPr="00BF4E85">
        <w:rPr>
          <w:rFonts w:ascii="David" w:hAnsi="David" w:cs="David" w:hint="cs"/>
          <w:sz w:val="24"/>
          <w:szCs w:val="24"/>
          <w:rtl/>
        </w:rPr>
        <w:t>)</w:t>
      </w:r>
      <w:r w:rsidR="001715A6" w:rsidRPr="00BF4E85">
        <w:rPr>
          <w:rFonts w:ascii="David" w:hAnsi="David" w:cs="David" w:hint="cs"/>
          <w:sz w:val="24"/>
          <w:szCs w:val="24"/>
          <w:rtl/>
        </w:rPr>
        <w:t xml:space="preserve">. האם זה תואם לאמת העובדתית? </w:t>
      </w:r>
      <w:r w:rsidR="00B70434" w:rsidRPr="00BF4E85">
        <w:rPr>
          <w:rFonts w:ascii="David" w:hAnsi="David" w:cs="David" w:hint="cs"/>
          <w:sz w:val="24"/>
          <w:szCs w:val="24"/>
          <w:rtl/>
        </w:rPr>
        <w:t xml:space="preserve">זה בעצם גם וגם. </w:t>
      </w:r>
      <w:r w:rsidR="003214CE" w:rsidRPr="00BF4E85">
        <w:rPr>
          <w:rFonts w:ascii="David" w:hAnsi="David" w:cs="David" w:hint="cs"/>
          <w:sz w:val="24"/>
          <w:szCs w:val="24"/>
          <w:rtl/>
        </w:rPr>
        <w:t xml:space="preserve">מצד אחד הרבה פושעים לא </w:t>
      </w:r>
      <w:r w:rsidR="00853898" w:rsidRPr="00BF4E85">
        <w:rPr>
          <w:rFonts w:ascii="David" w:hAnsi="David" w:cs="David" w:hint="cs"/>
          <w:sz w:val="24"/>
          <w:szCs w:val="24"/>
          <w:rtl/>
        </w:rPr>
        <w:t xml:space="preserve">נכנסים אך מצד אחר יש סיכוי גדול יותר שחפים מפשע לא יורשעו. אם נוריד את הרף, </w:t>
      </w:r>
      <w:r w:rsidR="002C5847" w:rsidRPr="00BF4E85">
        <w:rPr>
          <w:rFonts w:ascii="David" w:hAnsi="David" w:cs="David" w:hint="cs"/>
          <w:sz w:val="24"/>
          <w:szCs w:val="24"/>
          <w:rtl/>
        </w:rPr>
        <w:t>הסיכוי שירשיעו את החף מפשע, יעלה.</w:t>
      </w:r>
      <w:r w:rsidR="00D51CA4">
        <w:rPr>
          <w:rFonts w:ascii="David" w:hAnsi="David" w:cs="David" w:hint="cs"/>
          <w:sz w:val="24"/>
          <w:szCs w:val="24"/>
          <w:rtl/>
        </w:rPr>
        <w:t xml:space="preserve"> אם יש זיכוי שגוי, אין אפשרות להרשיע שוב. אם יש הרשעה שגויה, יש אפשרות לבקש משפט חוזר.</w:t>
      </w:r>
      <w:r w:rsidR="00460D51">
        <w:rPr>
          <w:rFonts w:ascii="David" w:hAnsi="David" w:cs="David" w:hint="cs"/>
          <w:sz w:val="24"/>
          <w:szCs w:val="24"/>
          <w:rtl/>
        </w:rPr>
        <w:t xml:space="preserve"> </w:t>
      </w:r>
    </w:p>
    <w:p w14:paraId="6AA9D53C" w14:textId="1E23A947" w:rsidR="000807CC" w:rsidRDefault="003A066C">
      <w:pPr>
        <w:pStyle w:val="a8"/>
        <w:numPr>
          <w:ilvl w:val="0"/>
          <w:numId w:val="1"/>
        </w:numPr>
        <w:spacing w:line="360" w:lineRule="auto"/>
        <w:jc w:val="both"/>
        <w:rPr>
          <w:rFonts w:ascii="David" w:hAnsi="David" w:cs="David"/>
          <w:sz w:val="24"/>
          <w:szCs w:val="24"/>
          <w:u w:val="single"/>
        </w:rPr>
      </w:pPr>
      <w:r>
        <w:rPr>
          <w:rFonts w:ascii="David" w:hAnsi="David" w:cs="David" w:hint="cs"/>
          <w:sz w:val="24"/>
          <w:szCs w:val="24"/>
          <w:u w:val="single"/>
          <w:rtl/>
        </w:rPr>
        <w:t>מניעת עיוות דין ושמירה על כבוד האדם-</w:t>
      </w:r>
      <w:r w:rsidR="000807CC">
        <w:rPr>
          <w:rFonts w:ascii="David" w:hAnsi="David" w:cs="David" w:hint="cs"/>
          <w:sz w:val="24"/>
          <w:szCs w:val="24"/>
          <w:rtl/>
        </w:rPr>
        <w:t xml:space="preserve"> חלק מההליך הפלילי הוא לאפשר לנאשמים </w:t>
      </w:r>
      <w:r w:rsidR="00BA5632">
        <w:rPr>
          <w:rFonts w:ascii="David" w:hAnsi="David" w:cs="David" w:hint="cs"/>
          <w:sz w:val="24"/>
          <w:szCs w:val="24"/>
          <w:rtl/>
        </w:rPr>
        <w:t>את ההליך ההוגן שאליו הם זכאים.</w:t>
      </w:r>
    </w:p>
    <w:p w14:paraId="1D8504A8" w14:textId="45096D38" w:rsidR="003A066C" w:rsidRPr="00B22870" w:rsidRDefault="000807CC">
      <w:pPr>
        <w:pStyle w:val="a8"/>
        <w:numPr>
          <w:ilvl w:val="0"/>
          <w:numId w:val="1"/>
        </w:numPr>
        <w:spacing w:line="360" w:lineRule="auto"/>
        <w:jc w:val="both"/>
        <w:rPr>
          <w:rFonts w:ascii="David" w:hAnsi="David" w:cs="David"/>
          <w:sz w:val="24"/>
          <w:szCs w:val="24"/>
        </w:rPr>
      </w:pPr>
      <w:r>
        <w:rPr>
          <w:rFonts w:ascii="David" w:hAnsi="David" w:cs="David" w:hint="cs"/>
          <w:sz w:val="24"/>
          <w:szCs w:val="24"/>
          <w:u w:val="single"/>
          <w:rtl/>
        </w:rPr>
        <w:t>הגנה על זכויות נפגעי עבירה-</w:t>
      </w:r>
      <w:r w:rsidR="00BA5632">
        <w:rPr>
          <w:rFonts w:ascii="David" w:hAnsi="David" w:cs="David" w:hint="cs"/>
          <w:sz w:val="24"/>
          <w:szCs w:val="24"/>
          <w:rtl/>
        </w:rPr>
        <w:t xml:space="preserve"> הנפגעים מיוצגים לכאורה על ידי התביעה. אנחנו מעוניינים לשמור על זכויותיהם שכן אין הם מנהלים את ה</w:t>
      </w:r>
      <w:r w:rsidR="005D6634">
        <w:rPr>
          <w:rFonts w:ascii="David" w:hAnsi="David" w:cs="David" w:hint="cs"/>
          <w:sz w:val="24"/>
          <w:szCs w:val="24"/>
          <w:rtl/>
        </w:rPr>
        <w:t>ה</w:t>
      </w:r>
      <w:r w:rsidR="005D6634" w:rsidRPr="00B22870">
        <w:rPr>
          <w:rFonts w:ascii="David" w:hAnsi="David" w:cs="David" w:hint="cs"/>
          <w:sz w:val="24"/>
          <w:szCs w:val="24"/>
          <w:rtl/>
        </w:rPr>
        <w:t>ליך.</w:t>
      </w:r>
    </w:p>
    <w:p w14:paraId="339795D7" w14:textId="179475DC" w:rsidR="0096408A" w:rsidRDefault="005D6634">
      <w:pPr>
        <w:pStyle w:val="a8"/>
        <w:numPr>
          <w:ilvl w:val="0"/>
          <w:numId w:val="2"/>
        </w:numPr>
        <w:spacing w:line="360" w:lineRule="auto"/>
        <w:jc w:val="both"/>
        <w:rPr>
          <w:rFonts w:ascii="David" w:hAnsi="David" w:cs="David"/>
          <w:sz w:val="24"/>
          <w:szCs w:val="24"/>
        </w:rPr>
      </w:pPr>
      <w:r w:rsidRPr="00B22870">
        <w:rPr>
          <w:rFonts w:ascii="David" w:hAnsi="David" w:cs="David" w:hint="cs"/>
          <w:sz w:val="24"/>
          <w:szCs w:val="24"/>
          <w:rtl/>
        </w:rPr>
        <w:t xml:space="preserve">האם כל התכליות </w:t>
      </w:r>
      <w:r w:rsidR="00306976">
        <w:rPr>
          <w:rFonts w:ascii="David" w:hAnsi="David" w:cs="David" w:hint="cs"/>
          <w:sz w:val="24"/>
          <w:szCs w:val="24"/>
          <w:rtl/>
        </w:rPr>
        <w:t xml:space="preserve">תמיד </w:t>
      </w:r>
      <w:r w:rsidRPr="00B22870">
        <w:rPr>
          <w:rFonts w:ascii="David" w:hAnsi="David" w:cs="David" w:hint="cs"/>
          <w:sz w:val="24"/>
          <w:szCs w:val="24"/>
          <w:rtl/>
        </w:rPr>
        <w:t xml:space="preserve">מתיישבות אחת עם השנייה? </w:t>
      </w:r>
      <w:r w:rsidR="00B22870">
        <w:rPr>
          <w:rFonts w:ascii="David" w:hAnsi="David" w:cs="David" w:hint="cs"/>
          <w:sz w:val="24"/>
          <w:szCs w:val="24"/>
          <w:rtl/>
        </w:rPr>
        <w:t xml:space="preserve">לא. </w:t>
      </w:r>
      <w:r w:rsidR="007A484C">
        <w:rPr>
          <w:rFonts w:ascii="David" w:hAnsi="David" w:cs="David" w:hint="cs"/>
          <w:sz w:val="24"/>
          <w:szCs w:val="24"/>
          <w:rtl/>
        </w:rPr>
        <w:t>יש מצבים בהם בגלל שאנו מעוניינים למנוע עיוות דין</w:t>
      </w:r>
      <w:r w:rsidR="00306976">
        <w:rPr>
          <w:rFonts w:ascii="David" w:hAnsi="David" w:cs="David" w:hint="cs"/>
          <w:sz w:val="24"/>
          <w:szCs w:val="24"/>
          <w:rtl/>
        </w:rPr>
        <w:t xml:space="preserve">, </w:t>
      </w:r>
      <w:r w:rsidR="007A484C">
        <w:rPr>
          <w:rFonts w:ascii="David" w:hAnsi="David" w:cs="David" w:hint="cs"/>
          <w:sz w:val="24"/>
          <w:szCs w:val="24"/>
          <w:rtl/>
        </w:rPr>
        <w:t>נעדיף לא להרשיע</w:t>
      </w:r>
      <w:r w:rsidR="00C31DC7">
        <w:rPr>
          <w:rFonts w:ascii="David" w:hAnsi="David" w:cs="David" w:hint="cs"/>
          <w:sz w:val="24"/>
          <w:szCs w:val="24"/>
          <w:rtl/>
        </w:rPr>
        <w:t xml:space="preserve"> ובכך אנחנו מונעים את הסדר הציבורי</w:t>
      </w:r>
      <w:r w:rsidR="007A484C">
        <w:rPr>
          <w:rFonts w:ascii="David" w:hAnsi="David" w:cs="David" w:hint="cs"/>
          <w:sz w:val="24"/>
          <w:szCs w:val="24"/>
          <w:rtl/>
        </w:rPr>
        <w:t xml:space="preserve">. </w:t>
      </w:r>
      <w:r w:rsidR="008E26C5">
        <w:rPr>
          <w:rFonts w:ascii="David" w:hAnsi="David" w:cs="David" w:hint="cs"/>
          <w:sz w:val="24"/>
          <w:szCs w:val="24"/>
          <w:rtl/>
        </w:rPr>
        <w:t xml:space="preserve">הסדרי הטיעון אשר </w:t>
      </w:r>
      <w:r w:rsidR="00E7078A">
        <w:rPr>
          <w:rFonts w:ascii="David" w:hAnsi="David" w:cs="David" w:hint="cs"/>
          <w:sz w:val="24"/>
          <w:szCs w:val="24"/>
          <w:rtl/>
        </w:rPr>
        <w:t>לכאורה מרשיעים את הנאשם, ה</w:t>
      </w:r>
      <w:r w:rsidR="00C6398B">
        <w:rPr>
          <w:rFonts w:ascii="David" w:hAnsi="David" w:cs="David" w:hint="cs"/>
          <w:sz w:val="24"/>
          <w:szCs w:val="24"/>
          <w:rtl/>
        </w:rPr>
        <w:t xml:space="preserve">ם </w:t>
      </w:r>
      <w:r w:rsidR="00E7078A">
        <w:rPr>
          <w:rFonts w:ascii="David" w:hAnsi="David" w:cs="David" w:hint="cs"/>
          <w:sz w:val="24"/>
          <w:szCs w:val="24"/>
          <w:rtl/>
        </w:rPr>
        <w:t>לא בדיוק האמת העובדתית.</w:t>
      </w:r>
    </w:p>
    <w:p w14:paraId="357A2A4D" w14:textId="7D21FBBF" w:rsidR="005C4B40" w:rsidRDefault="005C4B40" w:rsidP="005C4B40">
      <w:pPr>
        <w:pStyle w:val="a8"/>
        <w:spacing w:line="360" w:lineRule="auto"/>
        <w:jc w:val="both"/>
        <w:rPr>
          <w:rFonts w:ascii="David" w:hAnsi="David" w:cs="David"/>
          <w:sz w:val="24"/>
          <w:szCs w:val="24"/>
        </w:rPr>
      </w:pPr>
      <w:r>
        <w:rPr>
          <w:rFonts w:ascii="David" w:hAnsi="David" w:cs="David" w:hint="cs"/>
          <w:sz w:val="24"/>
          <w:szCs w:val="24"/>
          <w:rtl/>
        </w:rPr>
        <w:lastRenderedPageBreak/>
        <w:t xml:space="preserve">את שתי התכליות הראשונות ניתן להחשיב כשמירה על הסדר הציבורי, אינטרס ציבורי מובהק. </w:t>
      </w:r>
      <w:r w:rsidR="00F609BC">
        <w:rPr>
          <w:rFonts w:ascii="David" w:hAnsi="David" w:cs="David" w:hint="cs"/>
          <w:sz w:val="24"/>
          <w:szCs w:val="24"/>
          <w:rtl/>
        </w:rPr>
        <w:t xml:space="preserve">התכלית השלישית באה ושמה דגש על האדם השלישי, הנאשם. </w:t>
      </w:r>
    </w:p>
    <w:p w14:paraId="3172B9CA" w14:textId="77777777" w:rsidR="00164AE1" w:rsidRDefault="00020705" w:rsidP="00164AE1">
      <w:pPr>
        <w:pStyle w:val="a8"/>
        <w:spacing w:line="360" w:lineRule="auto"/>
        <w:jc w:val="both"/>
        <w:rPr>
          <w:rFonts w:ascii="David" w:hAnsi="David" w:cs="David"/>
          <w:sz w:val="24"/>
          <w:szCs w:val="24"/>
          <w:rtl/>
        </w:rPr>
      </w:pPr>
      <w:r>
        <w:rPr>
          <w:rFonts w:ascii="David" w:hAnsi="David" w:cs="David" w:hint="cs"/>
          <w:sz w:val="24"/>
          <w:szCs w:val="24"/>
          <w:rtl/>
        </w:rPr>
        <w:t xml:space="preserve">אך יש מקרים בהם הן כן מתיישבות. </w:t>
      </w:r>
      <w:r w:rsidRPr="00BD6BDD">
        <w:rPr>
          <w:rFonts w:ascii="David" w:hAnsi="David" w:cs="David" w:hint="cs"/>
          <w:b/>
          <w:bCs/>
          <w:sz w:val="24"/>
          <w:szCs w:val="24"/>
          <w:rtl/>
        </w:rPr>
        <w:t>דוגמא</w:t>
      </w:r>
      <w:r>
        <w:rPr>
          <w:rFonts w:ascii="David" w:hAnsi="David" w:cs="David" w:hint="cs"/>
          <w:sz w:val="24"/>
          <w:szCs w:val="24"/>
          <w:rtl/>
        </w:rPr>
        <w:t xml:space="preserve">: הפוליגרף. אנחנו רוצים להגן על הנאשם. יש לפוליגרף הטיה. אנחנו אוסרים </w:t>
      </w:r>
      <w:r w:rsidR="00BE46FC">
        <w:rPr>
          <w:rFonts w:ascii="David" w:hAnsi="David" w:cs="David" w:hint="cs"/>
          <w:sz w:val="24"/>
          <w:szCs w:val="24"/>
          <w:rtl/>
        </w:rPr>
        <w:t xml:space="preserve">להשתמש על מנת שלא נרשיע את האדם אשר חף מפשע. זה מגן על כבוד האדם וכן מאפשר הרשעה רק של </w:t>
      </w:r>
      <w:r w:rsidR="002E0508">
        <w:rPr>
          <w:rFonts w:ascii="David" w:hAnsi="David" w:cs="David" w:hint="cs"/>
          <w:sz w:val="24"/>
          <w:szCs w:val="24"/>
          <w:rtl/>
        </w:rPr>
        <w:t xml:space="preserve">הרשעת האשם. </w:t>
      </w:r>
    </w:p>
    <w:p w14:paraId="00860E71" w14:textId="77777777" w:rsidR="00215FF0" w:rsidRDefault="00164AE1" w:rsidP="00863054">
      <w:pPr>
        <w:spacing w:after="0" w:line="360" w:lineRule="auto"/>
        <w:jc w:val="both"/>
        <w:rPr>
          <w:rFonts w:ascii="David" w:hAnsi="David" w:cs="David"/>
          <w:sz w:val="24"/>
          <w:szCs w:val="24"/>
          <w:rtl/>
        </w:rPr>
      </w:pPr>
      <w:r>
        <w:rPr>
          <w:rFonts w:ascii="David" w:hAnsi="David" w:cs="David" w:hint="cs"/>
          <w:sz w:val="24"/>
          <w:szCs w:val="24"/>
          <w:rtl/>
        </w:rPr>
        <w:t xml:space="preserve">נחזור לסיפור על </w:t>
      </w:r>
      <w:proofErr w:type="spellStart"/>
      <w:r>
        <w:rPr>
          <w:rFonts w:ascii="David" w:hAnsi="David" w:cs="David" w:hint="cs"/>
          <w:sz w:val="24"/>
          <w:szCs w:val="24"/>
          <w:rtl/>
        </w:rPr>
        <w:t>חייבטוב</w:t>
      </w:r>
      <w:proofErr w:type="spellEnd"/>
      <w:r>
        <w:rPr>
          <w:rFonts w:ascii="David" w:hAnsi="David" w:cs="David" w:hint="cs"/>
          <w:sz w:val="24"/>
          <w:szCs w:val="24"/>
          <w:rtl/>
        </w:rPr>
        <w:t xml:space="preserve">. הוא זוכה מהרצח. </w:t>
      </w:r>
      <w:r w:rsidR="00215FF0">
        <w:rPr>
          <w:rFonts w:ascii="David" w:hAnsi="David" w:cs="David" w:hint="cs"/>
          <w:sz w:val="24"/>
          <w:szCs w:val="24"/>
          <w:rtl/>
        </w:rPr>
        <w:t xml:space="preserve">השופט שהם כתב את פס"ד המרכזי. </w:t>
      </w:r>
    </w:p>
    <w:p w14:paraId="5A1FFE5C" w14:textId="77777777" w:rsidR="0049741F" w:rsidRDefault="00215FF0" w:rsidP="00D249E7">
      <w:pPr>
        <w:spacing w:after="0" w:line="360" w:lineRule="auto"/>
        <w:ind w:left="720"/>
        <w:jc w:val="both"/>
        <w:rPr>
          <w:rFonts w:ascii="David" w:hAnsi="David" w:cs="David"/>
          <w:sz w:val="24"/>
          <w:szCs w:val="24"/>
          <w:rtl/>
        </w:rPr>
      </w:pPr>
      <w:r w:rsidRPr="00F72712">
        <w:rPr>
          <w:rFonts w:ascii="FrankRuehl" w:hAnsi="FrankRuehl" w:cs="FrankRuehl" w:hint="cs"/>
          <w:sz w:val="28"/>
          <w:szCs w:val="28"/>
          <w:rtl/>
        </w:rPr>
        <w:t xml:space="preserve">"חומרת העבירה לא תהווה שיקול להימנע מפסילת הראיה, בהתאם לדוקטרינת הפסילה </w:t>
      </w:r>
      <w:r w:rsidR="00863054" w:rsidRPr="00F72712">
        <w:rPr>
          <w:rFonts w:ascii="FrankRuehl" w:hAnsi="FrankRuehl" w:cs="FrankRuehl" w:hint="cs"/>
          <w:sz w:val="28"/>
          <w:szCs w:val="28"/>
          <w:rtl/>
        </w:rPr>
        <w:t xml:space="preserve">הפסיקתית, שכן </w:t>
      </w:r>
      <w:r w:rsidR="00863054" w:rsidRPr="00F72712">
        <w:rPr>
          <w:rFonts w:ascii="FrankRuehl" w:hAnsi="FrankRuehl" w:cs="FrankRuehl" w:hint="cs"/>
          <w:b/>
          <w:bCs/>
          <w:sz w:val="28"/>
          <w:szCs w:val="28"/>
          <w:rtl/>
        </w:rPr>
        <w:t>דווקא בעבירות חמורות יש להקפיד על זכותו של הנאשם להליך הוגן</w:t>
      </w:r>
      <w:r w:rsidR="00863054" w:rsidRPr="00F72712">
        <w:rPr>
          <w:rFonts w:ascii="FrankRuehl" w:hAnsi="FrankRuehl" w:cs="FrankRuehl" w:hint="cs"/>
          <w:sz w:val="28"/>
          <w:szCs w:val="28"/>
          <w:rtl/>
        </w:rPr>
        <w:t>, ואין כל היגי</w:t>
      </w:r>
      <w:r w:rsidR="00B525B8" w:rsidRPr="00F72712">
        <w:rPr>
          <w:rFonts w:ascii="FrankRuehl" w:hAnsi="FrankRuehl" w:cs="FrankRuehl" w:hint="cs"/>
          <w:sz w:val="28"/>
          <w:szCs w:val="28"/>
          <w:rtl/>
        </w:rPr>
        <w:t>ו</w:t>
      </w:r>
      <w:r w:rsidR="00863054" w:rsidRPr="00F72712">
        <w:rPr>
          <w:rFonts w:ascii="FrankRuehl" w:hAnsi="FrankRuehl" w:cs="FrankRuehl" w:hint="cs"/>
          <w:sz w:val="28"/>
          <w:szCs w:val="28"/>
          <w:rtl/>
        </w:rPr>
        <w:t>ן בהפעלת הדוקטרינה בעבירות קלות בלבד"</w:t>
      </w:r>
      <w:r w:rsidR="00863054">
        <w:rPr>
          <w:rFonts w:ascii="David" w:hAnsi="David" w:cs="David" w:hint="cs"/>
          <w:sz w:val="24"/>
          <w:szCs w:val="24"/>
          <w:rtl/>
        </w:rPr>
        <w:t xml:space="preserve"> </w:t>
      </w:r>
    </w:p>
    <w:p w14:paraId="34D7A690" w14:textId="7C8D7720" w:rsidR="00863054" w:rsidRDefault="00AE3609" w:rsidP="00D249E7">
      <w:pPr>
        <w:spacing w:after="0" w:line="360" w:lineRule="auto"/>
        <w:ind w:left="720"/>
        <w:jc w:val="both"/>
        <w:rPr>
          <w:rFonts w:ascii="David" w:hAnsi="David" w:cs="David"/>
          <w:sz w:val="24"/>
          <w:szCs w:val="24"/>
          <w:rtl/>
        </w:rPr>
      </w:pPr>
      <w:r>
        <w:rPr>
          <w:rFonts w:ascii="David" w:hAnsi="David" w:cs="David" w:hint="cs"/>
          <w:sz w:val="24"/>
          <w:szCs w:val="24"/>
          <w:rtl/>
        </w:rPr>
        <w:t>(פסקה</w:t>
      </w:r>
      <w:r w:rsidR="00060589">
        <w:rPr>
          <w:rFonts w:ascii="David" w:hAnsi="David" w:cs="David" w:hint="cs"/>
          <w:sz w:val="24"/>
          <w:szCs w:val="24"/>
          <w:rtl/>
        </w:rPr>
        <w:t xml:space="preserve"> 8</w:t>
      </w:r>
      <w:r>
        <w:rPr>
          <w:rFonts w:ascii="David" w:hAnsi="David" w:cs="David" w:hint="cs"/>
          <w:sz w:val="24"/>
          <w:szCs w:val="24"/>
          <w:rtl/>
        </w:rPr>
        <w:t>9</w:t>
      </w:r>
      <w:r w:rsidR="00060589">
        <w:rPr>
          <w:rFonts w:ascii="David" w:hAnsi="David" w:cs="David" w:hint="cs"/>
          <w:sz w:val="24"/>
          <w:szCs w:val="24"/>
          <w:rtl/>
        </w:rPr>
        <w:t>)</w:t>
      </w:r>
    </w:p>
    <w:p w14:paraId="19122F70" w14:textId="7F8B5F42" w:rsidR="008B153C" w:rsidRDefault="00275C0F" w:rsidP="003471A0">
      <w:pPr>
        <w:spacing w:after="0" w:line="360" w:lineRule="auto"/>
        <w:jc w:val="both"/>
        <w:rPr>
          <w:rFonts w:ascii="David" w:hAnsi="David" w:cs="David"/>
          <w:sz w:val="24"/>
          <w:szCs w:val="24"/>
          <w:rtl/>
        </w:rPr>
      </w:pPr>
      <w:r>
        <w:rPr>
          <w:rFonts w:ascii="David" w:hAnsi="David" w:cs="David" w:hint="cs"/>
          <w:sz w:val="24"/>
          <w:szCs w:val="24"/>
          <w:rtl/>
        </w:rPr>
        <w:t xml:space="preserve">השופט שהם אומר </w:t>
      </w:r>
      <w:r w:rsidR="008F326B">
        <w:rPr>
          <w:rFonts w:ascii="David" w:hAnsi="David" w:cs="David" w:hint="cs"/>
          <w:sz w:val="24"/>
          <w:szCs w:val="24"/>
          <w:rtl/>
        </w:rPr>
        <w:t>שהוא לא פוסל את ההודאה. לפי ס' 12 לדיני הראיות, הודאה צריכה להיות חופשית ומרצון</w:t>
      </w:r>
      <w:r w:rsidR="00706136">
        <w:rPr>
          <w:rFonts w:ascii="David" w:hAnsi="David" w:cs="David" w:hint="cs"/>
          <w:sz w:val="24"/>
          <w:szCs w:val="24"/>
          <w:rtl/>
        </w:rPr>
        <w:t xml:space="preserve">. </w:t>
      </w:r>
      <w:r w:rsidR="008B153C">
        <w:rPr>
          <w:rFonts w:ascii="David" w:hAnsi="David" w:cs="David" w:hint="cs"/>
          <w:sz w:val="24"/>
          <w:szCs w:val="24"/>
          <w:rtl/>
        </w:rPr>
        <w:t>השופט שהם טוען כי היו פגמים בהודאה אך אין הם גורמים לפסילת ההודאה.</w:t>
      </w:r>
      <w:r w:rsidR="00706136">
        <w:rPr>
          <w:rFonts w:ascii="David" w:hAnsi="David" w:cs="David" w:hint="cs"/>
          <w:sz w:val="24"/>
          <w:szCs w:val="24"/>
          <w:rtl/>
        </w:rPr>
        <w:t xml:space="preserve"> הם לא פוגעים באוטונומיה </w:t>
      </w:r>
      <w:r w:rsidR="00E7224E">
        <w:rPr>
          <w:rFonts w:ascii="David" w:hAnsi="David" w:cs="David" w:hint="cs"/>
          <w:sz w:val="24"/>
          <w:szCs w:val="24"/>
          <w:rtl/>
        </w:rPr>
        <w:t>ובחופש הבחירה.</w:t>
      </w:r>
      <w:r w:rsidR="008B153C">
        <w:rPr>
          <w:rFonts w:ascii="David" w:hAnsi="David" w:cs="David" w:hint="cs"/>
          <w:sz w:val="24"/>
          <w:szCs w:val="24"/>
          <w:rtl/>
        </w:rPr>
        <w:t xml:space="preserve"> לפי השופט שהם, ההודאה צולחת את המבחן הפנימי (האם ההודאה היא אמת. האם היא קוהרנטית, הגיונית, סימנים שניתן להאמין לה) והחיצוני (</w:t>
      </w:r>
      <w:r w:rsidR="00141A1F">
        <w:rPr>
          <w:rFonts w:ascii="David" w:hAnsi="David" w:cs="David" w:hint="cs"/>
          <w:sz w:val="24"/>
          <w:szCs w:val="24"/>
          <w:rtl/>
        </w:rPr>
        <w:t>"דבר מה נוסף" אשר יאמת את ההודאה</w:t>
      </w:r>
      <w:r w:rsidR="008B153C">
        <w:rPr>
          <w:rFonts w:ascii="David" w:hAnsi="David" w:cs="David" w:hint="cs"/>
          <w:sz w:val="24"/>
          <w:szCs w:val="24"/>
          <w:rtl/>
        </w:rPr>
        <w:t>)</w:t>
      </w:r>
      <w:r w:rsidR="00141A1F">
        <w:rPr>
          <w:rFonts w:ascii="David" w:hAnsi="David" w:cs="David" w:hint="cs"/>
          <w:sz w:val="24"/>
          <w:szCs w:val="24"/>
          <w:rtl/>
        </w:rPr>
        <w:t xml:space="preserve">. אנחנו למדים מכאן שהוא מקבל את ההודאה אך מזכה אותו בגלל הפגיעה </w:t>
      </w:r>
      <w:r w:rsidR="008E576A">
        <w:rPr>
          <w:rFonts w:ascii="David" w:hAnsi="David" w:cs="David" w:hint="cs"/>
          <w:sz w:val="24"/>
          <w:szCs w:val="24"/>
          <w:rtl/>
        </w:rPr>
        <w:t xml:space="preserve">בהליך ההוגן. </w:t>
      </w:r>
    </w:p>
    <w:p w14:paraId="11AEAE8D" w14:textId="2B39727C" w:rsidR="007C1D62" w:rsidRDefault="0012240C" w:rsidP="008266AB">
      <w:pPr>
        <w:spacing w:after="0" w:line="360" w:lineRule="auto"/>
        <w:jc w:val="both"/>
        <w:rPr>
          <w:rFonts w:ascii="David" w:hAnsi="David" w:cs="David"/>
          <w:sz w:val="24"/>
          <w:szCs w:val="24"/>
          <w:rtl/>
        </w:rPr>
      </w:pPr>
      <w:r>
        <w:rPr>
          <w:rFonts w:ascii="David" w:hAnsi="David" w:cs="David" w:hint="cs"/>
          <w:sz w:val="24"/>
          <w:szCs w:val="24"/>
          <w:rtl/>
        </w:rPr>
        <w:t>השופטת דפנה ברק-ארז מצטרפת לתוצאה. אך האם היא חושבת שהוא אשם? לא. היא חושבת שההודאה אינה אמיתית</w:t>
      </w:r>
      <w:r w:rsidR="0049741F">
        <w:rPr>
          <w:rFonts w:ascii="David" w:hAnsi="David" w:cs="David" w:hint="cs"/>
          <w:sz w:val="24"/>
          <w:szCs w:val="24"/>
          <w:rtl/>
        </w:rPr>
        <w:t>.</w:t>
      </w:r>
    </w:p>
    <w:p w14:paraId="3A2F96D4" w14:textId="77777777" w:rsidR="0049741F" w:rsidRDefault="00476F06" w:rsidP="0049741F">
      <w:pPr>
        <w:spacing w:after="0" w:line="360" w:lineRule="auto"/>
        <w:ind w:left="720"/>
        <w:jc w:val="both"/>
        <w:rPr>
          <w:rFonts w:ascii="FrankRuehl" w:hAnsi="FrankRuehl" w:cs="FrankRuehl"/>
          <w:sz w:val="28"/>
          <w:szCs w:val="28"/>
          <w:rtl/>
        </w:rPr>
      </w:pPr>
      <w:r w:rsidRPr="00033F45">
        <w:rPr>
          <w:rFonts w:ascii="FrankRuehl" w:hAnsi="FrankRuehl" w:cs="FrankRuehl" w:hint="cs"/>
          <w:sz w:val="28"/>
          <w:szCs w:val="28"/>
          <w:rtl/>
        </w:rPr>
        <w:t xml:space="preserve">"מתברר כי הפעלת </w:t>
      </w:r>
      <w:proofErr w:type="spellStart"/>
      <w:r w:rsidRPr="00033F45">
        <w:rPr>
          <w:rFonts w:ascii="FrankRuehl" w:hAnsi="FrankRuehl" w:cs="FrankRuehl" w:hint="cs"/>
          <w:sz w:val="28"/>
          <w:szCs w:val="28"/>
          <w:rtl/>
        </w:rPr>
        <w:t>הפעלת</w:t>
      </w:r>
      <w:proofErr w:type="spellEnd"/>
      <w:r w:rsidRPr="00033F45">
        <w:rPr>
          <w:rFonts w:ascii="FrankRuehl" w:hAnsi="FrankRuehl" w:cs="FrankRuehl" w:hint="cs"/>
          <w:sz w:val="28"/>
          <w:szCs w:val="28"/>
          <w:rtl/>
        </w:rPr>
        <w:t xml:space="preserve"> אמצעי חקירה פסולים בתכלית אינה רק פוגעת בזכויות, אלא גם מסכלת את התכלית של בירור האמת ואכיפת הדין"</w:t>
      </w:r>
      <w:r w:rsidR="0012240C" w:rsidRPr="00033F45">
        <w:rPr>
          <w:rFonts w:ascii="FrankRuehl" w:hAnsi="FrankRuehl" w:cs="FrankRuehl" w:hint="cs"/>
          <w:sz w:val="28"/>
          <w:szCs w:val="28"/>
          <w:rtl/>
        </w:rPr>
        <w:t xml:space="preserve"> </w:t>
      </w:r>
    </w:p>
    <w:p w14:paraId="00922901" w14:textId="4F909941" w:rsidR="0049741F" w:rsidRDefault="0049741F" w:rsidP="0049741F">
      <w:pPr>
        <w:spacing w:after="0" w:line="360" w:lineRule="auto"/>
        <w:ind w:left="720"/>
        <w:jc w:val="both"/>
        <w:rPr>
          <w:rFonts w:ascii="David" w:hAnsi="David" w:cs="David"/>
          <w:sz w:val="24"/>
          <w:szCs w:val="24"/>
          <w:rtl/>
        </w:rPr>
      </w:pPr>
      <w:r>
        <w:rPr>
          <w:rFonts w:ascii="David" w:hAnsi="David" w:cs="David" w:hint="cs"/>
          <w:sz w:val="24"/>
          <w:szCs w:val="24"/>
          <w:rtl/>
        </w:rPr>
        <w:t>(פסקה 11</w:t>
      </w:r>
      <w:r w:rsidR="00980BF6">
        <w:rPr>
          <w:rFonts w:ascii="David" w:hAnsi="David" w:cs="David" w:hint="cs"/>
          <w:sz w:val="24"/>
          <w:szCs w:val="24"/>
          <w:rtl/>
        </w:rPr>
        <w:t xml:space="preserve"> של השופטת ברק-ארז</w:t>
      </w:r>
      <w:r>
        <w:rPr>
          <w:rFonts w:ascii="David" w:hAnsi="David" w:cs="David" w:hint="cs"/>
          <w:sz w:val="24"/>
          <w:szCs w:val="24"/>
          <w:rtl/>
        </w:rPr>
        <w:t xml:space="preserve">) </w:t>
      </w:r>
    </w:p>
    <w:p w14:paraId="27404DE4" w14:textId="1AB082AF" w:rsidR="008266AB" w:rsidRPr="0049741F" w:rsidRDefault="0049741F" w:rsidP="0049741F">
      <w:pPr>
        <w:spacing w:after="0" w:line="360" w:lineRule="auto"/>
        <w:jc w:val="both"/>
        <w:rPr>
          <w:rFonts w:ascii="FrankRuehl" w:hAnsi="FrankRuehl" w:cs="FrankRuehl"/>
          <w:sz w:val="28"/>
          <w:szCs w:val="28"/>
          <w:rtl/>
        </w:rPr>
      </w:pPr>
      <w:r>
        <w:rPr>
          <w:rFonts w:ascii="David" w:hAnsi="David" w:cs="David" w:hint="cs"/>
          <w:sz w:val="24"/>
          <w:szCs w:val="24"/>
          <w:rtl/>
        </w:rPr>
        <w:t>ה</w:t>
      </w:r>
      <w:r w:rsidR="008266AB">
        <w:rPr>
          <w:rFonts w:ascii="David" w:hAnsi="David" w:cs="David" w:hint="cs"/>
          <w:sz w:val="24"/>
          <w:szCs w:val="24"/>
          <w:rtl/>
        </w:rPr>
        <w:t xml:space="preserve">שופטת יותר </w:t>
      </w:r>
      <w:r w:rsidR="003534E3">
        <w:rPr>
          <w:rFonts w:ascii="David" w:hAnsi="David" w:cs="David" w:hint="cs"/>
          <w:sz w:val="24"/>
          <w:szCs w:val="24"/>
          <w:rtl/>
        </w:rPr>
        <w:t xml:space="preserve">קרובה לטענת עו"ד של </w:t>
      </w:r>
      <w:proofErr w:type="spellStart"/>
      <w:r w:rsidR="003534E3">
        <w:rPr>
          <w:rFonts w:ascii="David" w:hAnsi="David" w:cs="David" w:hint="cs"/>
          <w:sz w:val="24"/>
          <w:szCs w:val="24"/>
          <w:rtl/>
        </w:rPr>
        <w:t>חייבטוב</w:t>
      </w:r>
      <w:proofErr w:type="spellEnd"/>
      <w:r w:rsidR="003534E3">
        <w:rPr>
          <w:rFonts w:ascii="David" w:hAnsi="David" w:cs="David" w:hint="cs"/>
          <w:sz w:val="24"/>
          <w:szCs w:val="24"/>
          <w:rtl/>
        </w:rPr>
        <w:t>. השופטת יוצאת במילים קשות מאוד על המשטרה</w:t>
      </w:r>
      <w:r w:rsidR="00FD4F26">
        <w:rPr>
          <w:rFonts w:ascii="David" w:hAnsi="David" w:cs="David" w:hint="cs"/>
          <w:sz w:val="24"/>
          <w:szCs w:val="24"/>
          <w:rtl/>
        </w:rPr>
        <w:t xml:space="preserve">. היא מחשיבה את פעולותיהם כ-"קו אדום". </w:t>
      </w:r>
      <w:r w:rsidR="008738CF">
        <w:rPr>
          <w:rFonts w:ascii="David" w:hAnsi="David" w:cs="David" w:hint="cs"/>
          <w:sz w:val="24"/>
          <w:szCs w:val="24"/>
          <w:rtl/>
        </w:rPr>
        <w:t>המשטרה לא צריכה לעברות עבירות פליליות. היא צריכה למנוע. "ליקוי מאורות".</w:t>
      </w:r>
    </w:p>
    <w:p w14:paraId="20517E49" w14:textId="4B301A88" w:rsidR="002706EF" w:rsidRDefault="002706EF" w:rsidP="008266AB">
      <w:pPr>
        <w:spacing w:after="0" w:line="360" w:lineRule="auto"/>
        <w:jc w:val="both"/>
        <w:rPr>
          <w:rFonts w:ascii="David" w:hAnsi="David" w:cs="David"/>
          <w:sz w:val="24"/>
          <w:szCs w:val="24"/>
          <w:rtl/>
        </w:rPr>
      </w:pPr>
      <w:r>
        <w:rPr>
          <w:rFonts w:ascii="David" w:hAnsi="David" w:cs="David" w:hint="cs"/>
          <w:sz w:val="24"/>
          <w:szCs w:val="24"/>
          <w:rtl/>
        </w:rPr>
        <w:t xml:space="preserve">המשנה לנשיאה השופט מלצר </w:t>
      </w:r>
      <w:r w:rsidR="00094832">
        <w:rPr>
          <w:rFonts w:ascii="David" w:hAnsi="David" w:cs="David" w:hint="cs"/>
          <w:sz w:val="24"/>
          <w:szCs w:val="24"/>
          <w:rtl/>
        </w:rPr>
        <w:t>פונה למשפחת הקורבן ומתנצל בפניהם</w:t>
      </w:r>
      <w:r w:rsidR="00980BF6">
        <w:rPr>
          <w:rFonts w:ascii="David" w:hAnsi="David" w:cs="David" w:hint="cs"/>
          <w:sz w:val="24"/>
          <w:szCs w:val="24"/>
          <w:rtl/>
        </w:rPr>
        <w:t>.</w:t>
      </w:r>
    </w:p>
    <w:p w14:paraId="5B7ECAD4" w14:textId="0F76A3E2" w:rsidR="00272E90" w:rsidRDefault="00094832" w:rsidP="00980BF6">
      <w:pPr>
        <w:spacing w:after="0" w:line="360" w:lineRule="auto"/>
        <w:ind w:left="720"/>
        <w:jc w:val="both"/>
        <w:rPr>
          <w:rFonts w:ascii="FrankRuehl" w:hAnsi="FrankRuehl" w:cs="FrankRuehl"/>
          <w:sz w:val="28"/>
          <w:szCs w:val="28"/>
          <w:rtl/>
        </w:rPr>
      </w:pPr>
      <w:r w:rsidRPr="00033F45">
        <w:rPr>
          <w:rFonts w:ascii="FrankRuehl" w:hAnsi="FrankRuehl" w:cs="FrankRuehl" w:hint="cs"/>
          <w:sz w:val="28"/>
          <w:szCs w:val="28"/>
          <w:rtl/>
        </w:rPr>
        <w:t xml:space="preserve">"מבלי לגרוע מכל האמור </w:t>
      </w:r>
      <w:r w:rsidR="00272E90" w:rsidRPr="00033F45">
        <w:rPr>
          <w:rFonts w:ascii="FrankRuehl" w:hAnsi="FrankRuehl" w:cs="FrankRuehl" w:hint="cs"/>
          <w:sz w:val="28"/>
          <w:szCs w:val="28"/>
          <w:rtl/>
        </w:rPr>
        <w:t>לעיל אדגיש כי לבנו עם משפחת הנרצח שי אדרי ז"ל, ואולם בנסיבות המכלול לא היה מנוס מהתוצאה</w:t>
      </w:r>
      <w:r w:rsidR="004B3F84" w:rsidRPr="00033F45">
        <w:rPr>
          <w:rFonts w:ascii="FrankRuehl" w:hAnsi="FrankRuehl" w:cs="FrankRuehl" w:hint="cs"/>
          <w:sz w:val="28"/>
          <w:szCs w:val="28"/>
          <w:rtl/>
        </w:rPr>
        <w:t>.</w:t>
      </w:r>
      <w:r w:rsidR="00272E90" w:rsidRPr="00033F45">
        <w:rPr>
          <w:rFonts w:ascii="FrankRuehl" w:hAnsi="FrankRuehl" w:cs="FrankRuehl" w:hint="cs"/>
          <w:sz w:val="28"/>
          <w:szCs w:val="28"/>
          <w:rtl/>
        </w:rPr>
        <w:t xml:space="preserve">" </w:t>
      </w:r>
    </w:p>
    <w:p w14:paraId="5579CBB9" w14:textId="3F71D50A" w:rsidR="00980BF6" w:rsidRPr="00980BF6" w:rsidRDefault="00980BF6" w:rsidP="007C1D62">
      <w:pPr>
        <w:spacing w:line="360" w:lineRule="auto"/>
        <w:ind w:left="720"/>
        <w:jc w:val="both"/>
        <w:rPr>
          <w:rFonts w:ascii="David" w:hAnsi="David" w:cs="David"/>
          <w:sz w:val="24"/>
          <w:szCs w:val="24"/>
          <w:rtl/>
        </w:rPr>
      </w:pPr>
      <w:r w:rsidRPr="00980BF6">
        <w:rPr>
          <w:rFonts w:ascii="David" w:hAnsi="David" w:cs="David" w:hint="cs"/>
          <w:sz w:val="24"/>
          <w:szCs w:val="24"/>
          <w:rtl/>
        </w:rPr>
        <w:t>(פסקה 11 לפס"ד של השופט מלצר)</w:t>
      </w:r>
    </w:p>
    <w:p w14:paraId="3AA44B2D" w14:textId="76E15607" w:rsidR="000A607E" w:rsidRDefault="00E90891" w:rsidP="00272E90">
      <w:pPr>
        <w:spacing w:after="0" w:line="360" w:lineRule="auto"/>
        <w:jc w:val="both"/>
        <w:rPr>
          <w:rFonts w:ascii="David" w:hAnsi="David" w:cs="David"/>
          <w:sz w:val="24"/>
          <w:szCs w:val="24"/>
          <w:rtl/>
        </w:rPr>
      </w:pPr>
      <w:proofErr w:type="spellStart"/>
      <w:r w:rsidRPr="00631E08">
        <w:rPr>
          <w:rFonts w:ascii="David" w:hAnsi="David" w:cs="David" w:hint="cs"/>
          <w:sz w:val="24"/>
          <w:szCs w:val="24"/>
          <w:highlight w:val="green"/>
          <w:rtl/>
        </w:rPr>
        <w:t>רע"פ</w:t>
      </w:r>
      <w:proofErr w:type="spellEnd"/>
      <w:r w:rsidRPr="00631E08">
        <w:rPr>
          <w:rFonts w:ascii="David" w:hAnsi="David" w:cs="David" w:hint="cs"/>
          <w:sz w:val="24"/>
          <w:szCs w:val="24"/>
          <w:highlight w:val="green"/>
          <w:rtl/>
        </w:rPr>
        <w:t xml:space="preserve"> 3829/15</w:t>
      </w:r>
      <w:r w:rsidR="00004D56" w:rsidRPr="00631E08">
        <w:rPr>
          <w:rFonts w:ascii="David" w:hAnsi="David" w:cs="David" w:hint="cs"/>
          <w:sz w:val="24"/>
          <w:szCs w:val="24"/>
          <w:highlight w:val="green"/>
          <w:rtl/>
        </w:rPr>
        <w:t xml:space="preserve"> </w:t>
      </w:r>
      <w:proofErr w:type="spellStart"/>
      <w:r w:rsidR="00004D56" w:rsidRPr="00631E08">
        <w:rPr>
          <w:rFonts w:ascii="David" w:hAnsi="David" w:cs="David" w:hint="cs"/>
          <w:b/>
          <w:bCs/>
          <w:sz w:val="24"/>
          <w:szCs w:val="24"/>
          <w:highlight w:val="green"/>
          <w:rtl/>
        </w:rPr>
        <w:t>ירדאו</w:t>
      </w:r>
      <w:proofErr w:type="spellEnd"/>
      <w:r w:rsidR="00004D56" w:rsidRPr="00631E08">
        <w:rPr>
          <w:rFonts w:ascii="David" w:hAnsi="David" w:cs="David" w:hint="cs"/>
          <w:b/>
          <w:bCs/>
          <w:sz w:val="24"/>
          <w:szCs w:val="24"/>
          <w:highlight w:val="green"/>
          <w:rtl/>
        </w:rPr>
        <w:t xml:space="preserve"> </w:t>
      </w:r>
      <w:proofErr w:type="spellStart"/>
      <w:r w:rsidR="00004D56" w:rsidRPr="00631E08">
        <w:rPr>
          <w:rFonts w:ascii="David" w:hAnsi="David" w:cs="David" w:hint="cs"/>
          <w:b/>
          <w:bCs/>
          <w:sz w:val="24"/>
          <w:szCs w:val="24"/>
          <w:highlight w:val="green"/>
          <w:rtl/>
        </w:rPr>
        <w:t>קסאי</w:t>
      </w:r>
      <w:proofErr w:type="spellEnd"/>
      <w:r w:rsidR="00004D56" w:rsidRPr="00631E08">
        <w:rPr>
          <w:rFonts w:ascii="David" w:hAnsi="David" w:cs="David" w:hint="cs"/>
          <w:b/>
          <w:bCs/>
          <w:sz w:val="24"/>
          <w:szCs w:val="24"/>
          <w:highlight w:val="green"/>
          <w:rtl/>
        </w:rPr>
        <w:t xml:space="preserve"> נ' מדינת ישראל</w:t>
      </w:r>
    </w:p>
    <w:p w14:paraId="461DF7B3" w14:textId="39545ADC" w:rsidR="006066AA" w:rsidRDefault="00E90891" w:rsidP="00081690">
      <w:pPr>
        <w:spacing w:after="0" w:line="360" w:lineRule="auto"/>
        <w:jc w:val="both"/>
        <w:rPr>
          <w:rFonts w:ascii="David" w:hAnsi="David" w:cs="David"/>
          <w:sz w:val="24"/>
          <w:szCs w:val="24"/>
          <w:rtl/>
        </w:rPr>
      </w:pPr>
      <w:r>
        <w:rPr>
          <w:rFonts w:ascii="David" w:hAnsi="David" w:cs="David" w:hint="cs"/>
          <w:sz w:val="24"/>
          <w:szCs w:val="24"/>
          <w:rtl/>
        </w:rPr>
        <w:t>היה מדובר באדם אתיופי</w:t>
      </w:r>
      <w:r w:rsidR="008F2215">
        <w:rPr>
          <w:rFonts w:ascii="David" w:hAnsi="David" w:cs="David" w:hint="cs"/>
          <w:sz w:val="24"/>
          <w:szCs w:val="24"/>
          <w:rtl/>
        </w:rPr>
        <w:t xml:space="preserve"> שרכב על אופניו בטיילת, </w:t>
      </w:r>
      <w:r>
        <w:rPr>
          <w:rFonts w:ascii="David" w:hAnsi="David" w:cs="David" w:hint="cs"/>
          <w:sz w:val="24"/>
          <w:szCs w:val="24"/>
          <w:rtl/>
        </w:rPr>
        <w:t xml:space="preserve">עוקב שלא כדין ונמצאה </w:t>
      </w:r>
      <w:r w:rsidR="00A16AA0">
        <w:rPr>
          <w:rFonts w:ascii="David" w:hAnsi="David" w:cs="David" w:hint="cs"/>
          <w:sz w:val="24"/>
          <w:szCs w:val="24"/>
          <w:rtl/>
        </w:rPr>
        <w:t xml:space="preserve">בחזקתו </w:t>
      </w:r>
      <w:r>
        <w:rPr>
          <w:rFonts w:ascii="David" w:hAnsi="David" w:cs="David" w:hint="cs"/>
          <w:sz w:val="24"/>
          <w:szCs w:val="24"/>
          <w:rtl/>
        </w:rPr>
        <w:t>סכין. כל התהליך עד מציאת הסכין היה כרוך ב</w:t>
      </w:r>
      <w:r w:rsidR="00A16AA0">
        <w:rPr>
          <w:rFonts w:ascii="David" w:hAnsi="David" w:cs="David" w:hint="cs"/>
          <w:sz w:val="24"/>
          <w:szCs w:val="24"/>
          <w:rtl/>
        </w:rPr>
        <w:t>הפרות מאוד</w:t>
      </w:r>
      <w:r w:rsidR="00004D56">
        <w:rPr>
          <w:rFonts w:ascii="David" w:hAnsi="David" w:cs="David" w:hint="cs"/>
          <w:sz w:val="24"/>
          <w:szCs w:val="24"/>
          <w:rtl/>
        </w:rPr>
        <w:t xml:space="preserve"> </w:t>
      </w:r>
      <w:r w:rsidR="006066AA">
        <w:rPr>
          <w:rFonts w:ascii="David" w:hAnsi="David" w:cs="David" w:hint="cs"/>
          <w:sz w:val="24"/>
          <w:szCs w:val="24"/>
          <w:rtl/>
        </w:rPr>
        <w:t>חמור</w:t>
      </w:r>
      <w:r w:rsidR="00A16AA0">
        <w:rPr>
          <w:rFonts w:ascii="David" w:hAnsi="David" w:cs="David" w:hint="cs"/>
          <w:sz w:val="24"/>
          <w:szCs w:val="24"/>
          <w:rtl/>
        </w:rPr>
        <w:t>ות</w:t>
      </w:r>
      <w:r w:rsidR="00B97E4A">
        <w:rPr>
          <w:rFonts w:ascii="David" w:hAnsi="David" w:cs="David" w:hint="cs"/>
          <w:sz w:val="24"/>
          <w:szCs w:val="24"/>
          <w:rtl/>
        </w:rPr>
        <w:t xml:space="preserve"> של זכויות להליך הוגן ובראשן </w:t>
      </w:r>
      <w:r w:rsidR="00BA548D">
        <w:rPr>
          <w:rFonts w:ascii="David" w:hAnsi="David" w:cs="David" w:hint="cs"/>
          <w:sz w:val="24"/>
          <w:szCs w:val="24"/>
          <w:rtl/>
        </w:rPr>
        <w:t>עיכוב לא חוקי (כי לא היה חשד סביר)</w:t>
      </w:r>
      <w:r w:rsidR="006066AA">
        <w:rPr>
          <w:rFonts w:ascii="David" w:hAnsi="David" w:cs="David" w:hint="cs"/>
          <w:sz w:val="24"/>
          <w:szCs w:val="24"/>
          <w:rtl/>
        </w:rPr>
        <w:t>.</w:t>
      </w:r>
      <w:r w:rsidR="00BA548D">
        <w:rPr>
          <w:rFonts w:ascii="David" w:hAnsi="David" w:cs="David" w:hint="cs"/>
          <w:sz w:val="24"/>
          <w:szCs w:val="24"/>
          <w:rtl/>
        </w:rPr>
        <w:t xml:space="preserve"> אחת התובנות שעלו הייתה שמדובר בעבירה לא כל כך חמורה</w:t>
      </w:r>
      <w:r w:rsidR="00E32DAB">
        <w:rPr>
          <w:rFonts w:ascii="David" w:hAnsi="David" w:cs="David" w:hint="cs"/>
          <w:sz w:val="24"/>
          <w:szCs w:val="24"/>
          <w:rtl/>
        </w:rPr>
        <w:t>.</w:t>
      </w:r>
    </w:p>
    <w:p w14:paraId="2E710033" w14:textId="77777777" w:rsidR="005A1DC5" w:rsidRDefault="004217AC" w:rsidP="00081690">
      <w:pPr>
        <w:spacing w:after="0" w:line="360" w:lineRule="auto"/>
        <w:ind w:left="720"/>
        <w:jc w:val="both"/>
        <w:rPr>
          <w:rFonts w:ascii="David" w:hAnsi="David" w:cs="David"/>
          <w:sz w:val="24"/>
          <w:szCs w:val="24"/>
          <w:rtl/>
        </w:rPr>
      </w:pPr>
      <w:r w:rsidRPr="00081690">
        <w:rPr>
          <w:rFonts w:ascii="FrankRuehl" w:hAnsi="FrankRuehl" w:cs="FrankRuehl" w:hint="cs"/>
          <w:sz w:val="28"/>
          <w:szCs w:val="28"/>
          <w:rtl/>
        </w:rPr>
        <w:t>"העבירות המיוחסות למערער... אינן מן הסוג החמור ביותר, ועל כן סבורני כי המחיר הכרוך בפסילת הראיה, הינו נמוך מן התועלת החברתית שתצמח מכך."</w:t>
      </w:r>
      <w:r w:rsidR="00081690" w:rsidRPr="00081690">
        <w:rPr>
          <w:rFonts w:ascii="David" w:hAnsi="David" w:cs="David" w:hint="cs"/>
          <w:sz w:val="24"/>
          <w:szCs w:val="24"/>
          <w:rtl/>
        </w:rPr>
        <w:t xml:space="preserve"> </w:t>
      </w:r>
    </w:p>
    <w:p w14:paraId="2EBE2341" w14:textId="4455E64D" w:rsidR="004217AC" w:rsidRPr="00081690" w:rsidRDefault="00081690" w:rsidP="00081690">
      <w:pPr>
        <w:spacing w:after="0" w:line="360" w:lineRule="auto"/>
        <w:ind w:left="720"/>
        <w:jc w:val="both"/>
        <w:rPr>
          <w:rFonts w:ascii="FrankRuehl" w:hAnsi="FrankRuehl" w:cs="FrankRuehl"/>
          <w:sz w:val="28"/>
          <w:szCs w:val="28"/>
          <w:rtl/>
        </w:rPr>
      </w:pPr>
      <w:r w:rsidRPr="00081690">
        <w:rPr>
          <w:rFonts w:ascii="David" w:hAnsi="David" w:cs="David" w:hint="cs"/>
          <w:sz w:val="24"/>
          <w:szCs w:val="24"/>
          <w:rtl/>
        </w:rPr>
        <w:t>(פסקה 35</w:t>
      </w:r>
      <w:r w:rsidR="005A1DC5">
        <w:rPr>
          <w:rFonts w:ascii="David" w:hAnsi="David" w:cs="David" w:hint="cs"/>
          <w:sz w:val="24"/>
          <w:szCs w:val="24"/>
          <w:rtl/>
        </w:rPr>
        <w:t xml:space="preserve"> לפס"ד של השופט מלצר</w:t>
      </w:r>
      <w:r w:rsidRPr="00081690">
        <w:rPr>
          <w:rFonts w:ascii="David" w:hAnsi="David" w:cs="David" w:hint="cs"/>
          <w:sz w:val="24"/>
          <w:szCs w:val="24"/>
          <w:rtl/>
        </w:rPr>
        <w:t>)</w:t>
      </w:r>
    </w:p>
    <w:p w14:paraId="3096FF41" w14:textId="58A6138B" w:rsidR="00A43CD0" w:rsidRDefault="006066AA" w:rsidP="00A43CD0">
      <w:pPr>
        <w:spacing w:after="0" w:line="360" w:lineRule="auto"/>
        <w:jc w:val="both"/>
        <w:rPr>
          <w:rFonts w:ascii="David" w:hAnsi="David" w:cs="David"/>
          <w:sz w:val="24"/>
          <w:szCs w:val="24"/>
          <w:rtl/>
        </w:rPr>
      </w:pPr>
      <w:r>
        <w:rPr>
          <w:rFonts w:ascii="David" w:hAnsi="David" w:cs="David" w:hint="cs"/>
          <w:sz w:val="24"/>
          <w:szCs w:val="24"/>
          <w:rtl/>
        </w:rPr>
        <w:t>השופטת בר</w:t>
      </w:r>
      <w:r w:rsidR="005500AE">
        <w:rPr>
          <w:rFonts w:ascii="David" w:hAnsi="David" w:cs="David" w:hint="cs"/>
          <w:sz w:val="24"/>
          <w:szCs w:val="24"/>
          <w:rtl/>
        </w:rPr>
        <w:t>ק-</w:t>
      </w:r>
      <w:r>
        <w:rPr>
          <w:rFonts w:ascii="David" w:hAnsi="David" w:cs="David" w:hint="cs"/>
          <w:sz w:val="24"/>
          <w:szCs w:val="24"/>
          <w:rtl/>
        </w:rPr>
        <w:t xml:space="preserve">ארז </w:t>
      </w:r>
      <w:r w:rsidR="00A43CD0">
        <w:rPr>
          <w:rFonts w:ascii="David" w:hAnsi="David" w:cs="David" w:hint="cs"/>
          <w:sz w:val="24"/>
          <w:szCs w:val="24"/>
          <w:rtl/>
        </w:rPr>
        <w:t>מדברת על הפגיעה הקשה של אזרח אשר בסך הכל רכב על האופניים שלו והפקחים התעלו עליו. היא מדברת על הפגיעה הקשה הנובעת מהתנהגות גורמי אכיפת החוק.</w:t>
      </w:r>
    </w:p>
    <w:p w14:paraId="1677E041" w14:textId="1A7E51F7" w:rsidR="00A43CD0" w:rsidRDefault="00A43CD0" w:rsidP="00977BA4">
      <w:pPr>
        <w:spacing w:line="360" w:lineRule="auto"/>
        <w:jc w:val="both"/>
        <w:rPr>
          <w:rFonts w:ascii="David" w:hAnsi="David" w:cs="David"/>
          <w:sz w:val="24"/>
          <w:szCs w:val="24"/>
          <w:rtl/>
        </w:rPr>
      </w:pPr>
      <w:r>
        <w:rPr>
          <w:rFonts w:ascii="David" w:hAnsi="David" w:cs="David" w:hint="cs"/>
          <w:sz w:val="24"/>
          <w:szCs w:val="24"/>
          <w:rtl/>
        </w:rPr>
        <w:lastRenderedPageBreak/>
        <w:t xml:space="preserve">השופט </w:t>
      </w:r>
      <w:proofErr w:type="spellStart"/>
      <w:r>
        <w:rPr>
          <w:rFonts w:ascii="David" w:hAnsi="David" w:cs="David" w:hint="cs"/>
          <w:sz w:val="24"/>
          <w:szCs w:val="24"/>
          <w:rtl/>
        </w:rPr>
        <w:t>פוגלמן</w:t>
      </w:r>
      <w:proofErr w:type="spellEnd"/>
      <w:r w:rsidR="00FC2E8E">
        <w:rPr>
          <w:rFonts w:ascii="David" w:hAnsi="David" w:cs="David" w:hint="cs"/>
          <w:sz w:val="24"/>
          <w:szCs w:val="24"/>
          <w:rtl/>
        </w:rPr>
        <w:t xml:space="preserve"> מחזק את דבריה</w:t>
      </w:r>
      <w:r>
        <w:rPr>
          <w:rFonts w:ascii="David" w:hAnsi="David" w:cs="David" w:hint="cs"/>
          <w:sz w:val="24"/>
          <w:szCs w:val="24"/>
          <w:rtl/>
        </w:rPr>
        <w:t xml:space="preserve"> </w:t>
      </w:r>
      <w:r w:rsidR="00FC2E8E">
        <w:rPr>
          <w:rFonts w:ascii="David" w:hAnsi="David" w:cs="David" w:hint="cs"/>
          <w:sz w:val="24"/>
          <w:szCs w:val="24"/>
          <w:rtl/>
        </w:rPr>
        <w:t>ו</w:t>
      </w:r>
      <w:r>
        <w:rPr>
          <w:rFonts w:ascii="David" w:hAnsi="David" w:cs="David" w:hint="cs"/>
          <w:sz w:val="24"/>
          <w:szCs w:val="24"/>
          <w:rtl/>
        </w:rPr>
        <w:t xml:space="preserve">טוען שיש פגיעה בכבוד ואף יותר מכן, לפעמים היבטים מגזריים מובילים לאותם המעשים הפוגעים </w:t>
      </w:r>
      <w:r w:rsidR="00977BA4">
        <w:rPr>
          <w:rFonts w:ascii="David" w:hAnsi="David" w:cs="David" w:hint="cs"/>
          <w:sz w:val="24"/>
          <w:szCs w:val="24"/>
          <w:rtl/>
        </w:rPr>
        <w:t>בכבוד, בשוויון, בהליך ההוגן.</w:t>
      </w:r>
    </w:p>
    <w:p w14:paraId="29B51D67" w14:textId="5ADCB9CE" w:rsidR="00977BA4" w:rsidRPr="00977BA4" w:rsidRDefault="00977BA4" w:rsidP="00913993">
      <w:pPr>
        <w:pStyle w:val="2"/>
        <w:spacing w:before="0"/>
        <w:rPr>
          <w:rtl/>
        </w:rPr>
      </w:pPr>
      <w:bookmarkStart w:id="2" w:name="_Toc129196276"/>
      <w:r w:rsidRPr="00977BA4">
        <w:rPr>
          <w:rFonts w:hint="cs"/>
          <w:rtl/>
        </w:rPr>
        <w:t>מטרת סדר הדין הפלילי</w:t>
      </w:r>
      <w:bookmarkEnd w:id="2"/>
    </w:p>
    <w:p w14:paraId="078810BE" w14:textId="3C5794B8" w:rsidR="00020705" w:rsidRDefault="00E353DC" w:rsidP="00695A03">
      <w:pPr>
        <w:spacing w:after="0" w:line="360" w:lineRule="auto"/>
        <w:jc w:val="both"/>
        <w:rPr>
          <w:rFonts w:ascii="David" w:hAnsi="David" w:cs="David"/>
          <w:sz w:val="24"/>
          <w:szCs w:val="24"/>
          <w:rtl/>
        </w:rPr>
      </w:pPr>
      <w:r>
        <w:rPr>
          <w:rFonts w:ascii="David" w:hAnsi="David" w:cs="David" w:hint="cs"/>
          <w:sz w:val="24"/>
          <w:szCs w:val="24"/>
          <w:rtl/>
        </w:rPr>
        <w:t xml:space="preserve">אנו מעוניינים לאכוף את הדין הפלילי המהותי. </w:t>
      </w:r>
      <w:r w:rsidR="00B7107D">
        <w:rPr>
          <w:rFonts w:ascii="David" w:hAnsi="David" w:cs="David" w:hint="cs"/>
          <w:sz w:val="24"/>
          <w:szCs w:val="24"/>
          <w:rtl/>
        </w:rPr>
        <w:t xml:space="preserve">לפעמים הפרוצדורה הופכת למהות. </w:t>
      </w:r>
      <w:r w:rsidR="00B7107D" w:rsidRPr="008E5E83">
        <w:rPr>
          <w:rFonts w:ascii="David" w:hAnsi="David" w:cs="David" w:hint="cs"/>
          <w:b/>
          <w:bCs/>
          <w:sz w:val="24"/>
          <w:szCs w:val="24"/>
          <w:rtl/>
        </w:rPr>
        <w:t>דוגמא</w:t>
      </w:r>
      <w:r w:rsidR="00B7107D">
        <w:rPr>
          <w:rFonts w:ascii="David" w:hAnsi="David" w:cs="David" w:hint="cs"/>
          <w:sz w:val="24"/>
          <w:szCs w:val="24"/>
          <w:rtl/>
        </w:rPr>
        <w:t>: ההתיישנות. זה הליך פרוצדורלי. מה הוא אומר? ש</w:t>
      </w:r>
      <w:r w:rsidR="00941D25">
        <w:rPr>
          <w:rFonts w:ascii="David" w:hAnsi="David" w:cs="David" w:hint="cs"/>
          <w:sz w:val="24"/>
          <w:szCs w:val="24"/>
          <w:rtl/>
        </w:rPr>
        <w:t xml:space="preserve">אם חלף זמן מסוים, יש מחסום דיוני מהעמדה לדין (בגלל חוסר בראיות, עדויות, </w:t>
      </w:r>
      <w:r w:rsidR="00695A03">
        <w:rPr>
          <w:rFonts w:ascii="David" w:hAnsi="David" w:cs="David" w:hint="cs"/>
          <w:sz w:val="24"/>
          <w:szCs w:val="24"/>
          <w:rtl/>
        </w:rPr>
        <w:t>התגוננות</w:t>
      </w:r>
      <w:r w:rsidR="00941D25">
        <w:rPr>
          <w:rFonts w:ascii="David" w:hAnsi="David" w:cs="David" w:hint="cs"/>
          <w:sz w:val="24"/>
          <w:szCs w:val="24"/>
          <w:rtl/>
        </w:rPr>
        <w:t xml:space="preserve"> הנאשם...). במבחן התוצאה, האדם לא מועמד. הכלל </w:t>
      </w:r>
      <w:r w:rsidR="00E06BD7">
        <w:rPr>
          <w:rFonts w:ascii="David" w:hAnsi="David" w:cs="David" w:hint="cs"/>
          <w:sz w:val="24"/>
          <w:szCs w:val="24"/>
          <w:rtl/>
        </w:rPr>
        <w:t>הדיוני</w:t>
      </w:r>
      <w:r w:rsidR="00941D25">
        <w:rPr>
          <w:rFonts w:ascii="David" w:hAnsi="David" w:cs="David" w:hint="cs"/>
          <w:sz w:val="24"/>
          <w:szCs w:val="24"/>
          <w:rtl/>
        </w:rPr>
        <w:t xml:space="preserve">, הופך למהות. </w:t>
      </w:r>
    </w:p>
    <w:p w14:paraId="564F6F85" w14:textId="77777777" w:rsidR="00BC0AFE" w:rsidRDefault="00695A03" w:rsidP="00BC0AFE">
      <w:pPr>
        <w:spacing w:after="0" w:line="360" w:lineRule="auto"/>
        <w:jc w:val="both"/>
        <w:rPr>
          <w:rFonts w:ascii="David" w:hAnsi="David" w:cs="David"/>
          <w:sz w:val="24"/>
          <w:szCs w:val="24"/>
          <w:rtl/>
        </w:rPr>
      </w:pPr>
      <w:r>
        <w:rPr>
          <w:rFonts w:ascii="David" w:hAnsi="David" w:cs="David" w:hint="cs"/>
          <w:sz w:val="24"/>
          <w:szCs w:val="24"/>
          <w:rtl/>
        </w:rPr>
        <w:t xml:space="preserve">בנוסף אנו מעוניינים </w:t>
      </w:r>
      <w:r w:rsidR="002B0C64">
        <w:rPr>
          <w:rFonts w:ascii="David" w:hAnsi="David" w:cs="David" w:hint="cs"/>
          <w:sz w:val="24"/>
          <w:szCs w:val="24"/>
          <w:rtl/>
        </w:rPr>
        <w:t xml:space="preserve">לקבוע סטנדרטים לניהול משפט על-מנת שיקויים באופן מסודר, יעיל והוגן. </w:t>
      </w:r>
      <w:r w:rsidR="00F82F90">
        <w:rPr>
          <w:rFonts w:ascii="David" w:hAnsi="David" w:cs="David" w:hint="cs"/>
          <w:sz w:val="24"/>
          <w:szCs w:val="24"/>
          <w:rtl/>
        </w:rPr>
        <w:t xml:space="preserve">הכללים מבטיחים אמת מידה של זהירות. </w:t>
      </w:r>
    </w:p>
    <w:p w14:paraId="30E7C60A" w14:textId="40762E7D" w:rsidR="00941D25" w:rsidRDefault="00695A03" w:rsidP="00BC0AFE">
      <w:pPr>
        <w:spacing w:after="0" w:line="360" w:lineRule="auto"/>
        <w:jc w:val="both"/>
        <w:rPr>
          <w:rFonts w:ascii="David" w:hAnsi="David" w:cs="David"/>
          <w:sz w:val="24"/>
          <w:szCs w:val="24"/>
          <w:rtl/>
        </w:rPr>
      </w:pPr>
      <w:r>
        <w:rPr>
          <w:rFonts w:ascii="David" w:hAnsi="David" w:cs="David" w:hint="cs"/>
          <w:sz w:val="24"/>
          <w:szCs w:val="24"/>
          <w:rtl/>
        </w:rPr>
        <w:t xml:space="preserve">סדרי הדין נועדו לתת לנאשם את היכולת להתגונן. </w:t>
      </w:r>
    </w:p>
    <w:p w14:paraId="10E23DD7" w14:textId="15284B8C" w:rsidR="00BC0AFE" w:rsidRDefault="00BC0AFE" w:rsidP="00BC0AFE">
      <w:pPr>
        <w:spacing w:after="0" w:line="360" w:lineRule="auto"/>
        <w:jc w:val="both"/>
        <w:rPr>
          <w:rFonts w:ascii="David" w:hAnsi="David" w:cs="David"/>
          <w:sz w:val="24"/>
          <w:szCs w:val="24"/>
          <w:rtl/>
        </w:rPr>
      </w:pPr>
      <w:r>
        <w:rPr>
          <w:rFonts w:ascii="David" w:hAnsi="David" w:cs="David" w:hint="cs"/>
          <w:sz w:val="24"/>
          <w:szCs w:val="24"/>
          <w:rtl/>
        </w:rPr>
        <w:t>חשוב לשמור על הכללים על מנת למנוע רשלנות,</w:t>
      </w:r>
      <w:r w:rsidR="00237D65">
        <w:rPr>
          <w:rFonts w:ascii="David" w:hAnsi="David" w:cs="David" w:hint="cs"/>
          <w:sz w:val="24"/>
          <w:szCs w:val="24"/>
          <w:rtl/>
        </w:rPr>
        <w:t xml:space="preserve"> להיות יעילים,</w:t>
      </w:r>
      <w:r>
        <w:rPr>
          <w:rFonts w:ascii="David" w:hAnsi="David" w:cs="David" w:hint="cs"/>
          <w:sz w:val="24"/>
          <w:szCs w:val="24"/>
          <w:rtl/>
        </w:rPr>
        <w:t xml:space="preserve"> להוריד </w:t>
      </w:r>
      <w:r w:rsidR="005C575B">
        <w:rPr>
          <w:rFonts w:ascii="David" w:hAnsi="David" w:cs="David" w:hint="cs"/>
          <w:sz w:val="24"/>
          <w:szCs w:val="24"/>
          <w:rtl/>
        </w:rPr>
        <w:t>את עלות</w:t>
      </w:r>
      <w:r w:rsidR="001546B5">
        <w:rPr>
          <w:rFonts w:ascii="David" w:hAnsi="David" w:cs="David" w:hint="cs"/>
          <w:sz w:val="24"/>
          <w:szCs w:val="24"/>
          <w:rtl/>
        </w:rPr>
        <w:t xml:space="preserve"> הדיון</w:t>
      </w:r>
      <w:r w:rsidR="00237D65">
        <w:rPr>
          <w:rFonts w:ascii="David" w:hAnsi="David" w:cs="David" w:hint="cs"/>
          <w:sz w:val="24"/>
          <w:szCs w:val="24"/>
          <w:rtl/>
        </w:rPr>
        <w:t>,</w:t>
      </w:r>
      <w:r w:rsidR="000626C5">
        <w:rPr>
          <w:rFonts w:ascii="David" w:hAnsi="David" w:cs="David" w:hint="cs"/>
          <w:sz w:val="24"/>
          <w:szCs w:val="24"/>
          <w:rtl/>
        </w:rPr>
        <w:t xml:space="preserve"> למנוע שרירות, למנוע פגיעה בשוויון ולהבטיח את הזכות להליך הוגן</w:t>
      </w:r>
      <w:r w:rsidR="00361437">
        <w:rPr>
          <w:rFonts w:ascii="David" w:hAnsi="David" w:cs="David" w:hint="cs"/>
          <w:sz w:val="24"/>
          <w:szCs w:val="24"/>
          <w:rtl/>
        </w:rPr>
        <w:t>.</w:t>
      </w:r>
      <w:r w:rsidR="00237D65">
        <w:rPr>
          <w:rFonts w:ascii="David" w:hAnsi="David" w:cs="David" w:hint="cs"/>
          <w:sz w:val="24"/>
          <w:szCs w:val="24"/>
          <w:rtl/>
        </w:rPr>
        <w:t xml:space="preserve"> </w:t>
      </w:r>
    </w:p>
    <w:p w14:paraId="5CA287C0" w14:textId="4A720EC3" w:rsidR="00361437" w:rsidRDefault="005C575B" w:rsidP="005C575B">
      <w:pPr>
        <w:spacing w:after="0" w:line="360" w:lineRule="auto"/>
        <w:jc w:val="both"/>
        <w:rPr>
          <w:rFonts w:ascii="David" w:hAnsi="David" w:cs="David"/>
          <w:sz w:val="24"/>
          <w:szCs w:val="24"/>
          <w:rtl/>
        </w:rPr>
      </w:pPr>
      <w:r>
        <w:rPr>
          <w:rFonts w:ascii="David" w:hAnsi="David" w:cs="David" w:hint="cs"/>
          <w:sz w:val="24"/>
          <w:szCs w:val="24"/>
          <w:rtl/>
        </w:rPr>
        <w:t>בגלל שמדובר ב</w:t>
      </w:r>
      <w:r w:rsidR="00361437">
        <w:rPr>
          <w:rFonts w:ascii="David" w:hAnsi="David" w:cs="David" w:hint="cs"/>
          <w:sz w:val="24"/>
          <w:szCs w:val="24"/>
          <w:rtl/>
        </w:rPr>
        <w:t xml:space="preserve">כללים דיוניים, אפשר לסטות מהם </w:t>
      </w:r>
      <w:r w:rsidR="00361437" w:rsidRPr="004057BD">
        <w:rPr>
          <w:rFonts w:ascii="David" w:hAnsi="David" w:cs="David" w:hint="cs"/>
          <w:b/>
          <w:bCs/>
          <w:sz w:val="24"/>
          <w:szCs w:val="24"/>
          <w:highlight w:val="yellow"/>
          <w:rtl/>
        </w:rPr>
        <w:t>בשני תנאים מצטברים</w:t>
      </w:r>
      <w:r w:rsidR="00361437">
        <w:rPr>
          <w:rFonts w:ascii="David" w:hAnsi="David" w:cs="David" w:hint="cs"/>
          <w:sz w:val="24"/>
          <w:szCs w:val="24"/>
          <w:rtl/>
        </w:rPr>
        <w:t xml:space="preserve">: </w:t>
      </w:r>
    </w:p>
    <w:p w14:paraId="5A4E4BED" w14:textId="7FB9CC10" w:rsidR="00361437" w:rsidRDefault="007520F7">
      <w:pPr>
        <w:pStyle w:val="a8"/>
        <w:numPr>
          <w:ilvl w:val="0"/>
          <w:numId w:val="3"/>
        </w:numPr>
        <w:spacing w:after="0" w:line="360" w:lineRule="auto"/>
        <w:jc w:val="both"/>
        <w:rPr>
          <w:rFonts w:ascii="David" w:hAnsi="David" w:cs="David"/>
          <w:sz w:val="24"/>
          <w:szCs w:val="24"/>
        </w:rPr>
      </w:pPr>
      <w:r w:rsidRPr="004057BD">
        <w:rPr>
          <w:rFonts w:ascii="David" w:hAnsi="David" w:cs="David" w:hint="cs"/>
          <w:sz w:val="24"/>
          <w:szCs w:val="24"/>
          <w:u w:val="single"/>
          <w:rtl/>
        </w:rPr>
        <w:t>שהדין יאפשר את הסטייה</w:t>
      </w:r>
      <w:r w:rsidR="00FB2EA3">
        <w:rPr>
          <w:rFonts w:ascii="David" w:hAnsi="David" w:cs="David" w:hint="cs"/>
          <w:sz w:val="24"/>
          <w:szCs w:val="24"/>
          <w:rtl/>
        </w:rPr>
        <w:t xml:space="preserve">- </w:t>
      </w:r>
      <w:r w:rsidR="00756DBF">
        <w:rPr>
          <w:rFonts w:ascii="David" w:hAnsi="David" w:cs="David" w:hint="cs"/>
          <w:sz w:val="24"/>
          <w:szCs w:val="24"/>
          <w:rtl/>
        </w:rPr>
        <w:t>משום ש</w:t>
      </w:r>
      <w:r>
        <w:rPr>
          <w:rFonts w:ascii="David" w:hAnsi="David" w:cs="David" w:hint="cs"/>
          <w:sz w:val="24"/>
          <w:szCs w:val="24"/>
          <w:rtl/>
        </w:rPr>
        <w:t xml:space="preserve">סדרי הדין </w:t>
      </w:r>
      <w:r w:rsidR="00FB2EA3">
        <w:rPr>
          <w:rFonts w:ascii="David" w:hAnsi="David" w:cs="David" w:hint="cs"/>
          <w:sz w:val="24"/>
          <w:szCs w:val="24"/>
          <w:rtl/>
        </w:rPr>
        <w:t xml:space="preserve">עצמם </w:t>
      </w:r>
      <w:r>
        <w:rPr>
          <w:rFonts w:ascii="David" w:hAnsi="David" w:cs="David" w:hint="cs"/>
          <w:sz w:val="24"/>
          <w:szCs w:val="24"/>
          <w:rtl/>
        </w:rPr>
        <w:t>מעוגנים בחוק</w:t>
      </w:r>
      <w:r w:rsidR="00FB2EA3">
        <w:rPr>
          <w:rFonts w:ascii="David" w:hAnsi="David" w:cs="David" w:hint="cs"/>
          <w:sz w:val="24"/>
          <w:szCs w:val="24"/>
          <w:rtl/>
        </w:rPr>
        <w:t>.</w:t>
      </w:r>
    </w:p>
    <w:p w14:paraId="42E9E26C" w14:textId="23E71775" w:rsidR="000E1571" w:rsidRDefault="00756DBF">
      <w:pPr>
        <w:pStyle w:val="a8"/>
        <w:numPr>
          <w:ilvl w:val="0"/>
          <w:numId w:val="3"/>
        </w:numPr>
        <w:spacing w:after="0" w:line="360" w:lineRule="auto"/>
        <w:jc w:val="both"/>
        <w:rPr>
          <w:rFonts w:ascii="David" w:hAnsi="David" w:cs="David"/>
          <w:sz w:val="24"/>
          <w:szCs w:val="24"/>
        </w:rPr>
      </w:pPr>
      <w:r w:rsidRPr="004057BD">
        <w:rPr>
          <w:rFonts w:ascii="David" w:hAnsi="David" w:cs="David" w:hint="cs"/>
          <w:sz w:val="24"/>
          <w:szCs w:val="24"/>
          <w:u w:val="single"/>
          <w:rtl/>
        </w:rPr>
        <w:t>שהסטייה לא תגרום לעיוות דין</w:t>
      </w:r>
      <w:r w:rsidR="00FB2EA3" w:rsidRPr="004057BD">
        <w:rPr>
          <w:rFonts w:ascii="David" w:hAnsi="David" w:cs="David" w:hint="cs"/>
          <w:sz w:val="24"/>
          <w:szCs w:val="24"/>
          <w:u w:val="single"/>
          <w:rtl/>
        </w:rPr>
        <w:t>-</w:t>
      </w:r>
      <w:r w:rsidR="00FB2EA3">
        <w:rPr>
          <w:rFonts w:ascii="David" w:hAnsi="David" w:cs="David" w:hint="cs"/>
          <w:sz w:val="24"/>
          <w:szCs w:val="24"/>
          <w:rtl/>
        </w:rPr>
        <w:t xml:space="preserve"> </w:t>
      </w:r>
      <w:r w:rsidR="00FB2EA3" w:rsidRPr="004057BD">
        <w:rPr>
          <w:rFonts w:ascii="David" w:hAnsi="David" w:cs="David" w:hint="cs"/>
          <w:b/>
          <w:bCs/>
          <w:sz w:val="24"/>
          <w:szCs w:val="24"/>
          <w:rtl/>
        </w:rPr>
        <w:t>דוגמא</w:t>
      </w:r>
      <w:r w:rsidR="00FB2EA3">
        <w:rPr>
          <w:rFonts w:ascii="David" w:hAnsi="David" w:cs="David" w:hint="cs"/>
          <w:sz w:val="24"/>
          <w:szCs w:val="24"/>
          <w:rtl/>
        </w:rPr>
        <w:t xml:space="preserve">: </w:t>
      </w:r>
      <w:r w:rsidR="00C729F4" w:rsidRPr="0019515F">
        <w:rPr>
          <w:rFonts w:ascii="David" w:hAnsi="David" w:cs="David" w:hint="cs"/>
          <w:sz w:val="24"/>
          <w:szCs w:val="24"/>
          <w:highlight w:val="magenta"/>
          <w:rtl/>
        </w:rPr>
        <w:t>סעיף 3 לחוק סדר דין הפלילי</w:t>
      </w:r>
      <w:r w:rsidR="00E0120D" w:rsidRPr="0019515F">
        <w:rPr>
          <w:rFonts w:ascii="David" w:hAnsi="David" w:cs="David" w:hint="cs"/>
          <w:sz w:val="24"/>
          <w:szCs w:val="24"/>
          <w:highlight w:val="magenta"/>
          <w:rtl/>
        </w:rPr>
        <w:t xml:space="preserve">: </w:t>
      </w:r>
      <w:r w:rsidR="00F24F4E" w:rsidRPr="0019515F">
        <w:rPr>
          <w:rFonts w:ascii="David" w:hAnsi="David" w:cs="David" w:hint="cs"/>
          <w:sz w:val="24"/>
          <w:szCs w:val="24"/>
          <w:highlight w:val="magenta"/>
          <w:rtl/>
        </w:rPr>
        <w:t>סדרי דין באין</w:t>
      </w:r>
      <w:r w:rsidR="00F24F4E">
        <w:rPr>
          <w:rFonts w:ascii="David" w:hAnsi="David" w:cs="David" w:hint="cs"/>
          <w:sz w:val="24"/>
          <w:szCs w:val="24"/>
          <w:rtl/>
        </w:rPr>
        <w:t xml:space="preserve"> </w:t>
      </w:r>
      <w:r w:rsidR="00F24F4E" w:rsidRPr="0019515F">
        <w:rPr>
          <w:rFonts w:ascii="David" w:hAnsi="David" w:cs="David" w:hint="cs"/>
          <w:sz w:val="24"/>
          <w:szCs w:val="24"/>
          <w:highlight w:val="magenta"/>
          <w:rtl/>
        </w:rPr>
        <w:t>הוראות</w:t>
      </w:r>
    </w:p>
    <w:p w14:paraId="740AE187" w14:textId="2B34E01E" w:rsidR="00B95DAB" w:rsidRDefault="00B95DAB" w:rsidP="000E1571">
      <w:pPr>
        <w:pStyle w:val="a8"/>
        <w:spacing w:after="0" w:line="360" w:lineRule="auto"/>
        <w:jc w:val="both"/>
        <w:rPr>
          <w:rFonts w:ascii="David" w:hAnsi="David" w:cs="David"/>
          <w:b/>
          <w:bCs/>
          <w:sz w:val="24"/>
          <w:szCs w:val="24"/>
          <w:rtl/>
        </w:rPr>
      </w:pPr>
      <w:r>
        <w:rPr>
          <w:rFonts w:ascii="FrankRuehl" w:eastAsia="Times New Roman" w:hAnsi="FrankRuehl" w:cs="FrankRuehl" w:hint="cs"/>
          <w:color w:val="000000"/>
          <w:sz w:val="26"/>
          <w:szCs w:val="26"/>
          <w:rtl/>
        </w:rPr>
        <w:t>"</w:t>
      </w:r>
      <w:r w:rsidR="00D537F0">
        <w:rPr>
          <w:rFonts w:ascii="FrankRuehl" w:eastAsia="Times New Roman" w:hAnsi="FrankRuehl" w:cs="FrankRuehl" w:hint="cs"/>
          <w:color w:val="000000"/>
          <w:sz w:val="26"/>
          <w:szCs w:val="26"/>
          <w:rtl/>
        </w:rPr>
        <w:t>בכל ענין של סדר הדין שאין עליו הוראה בחיקוק, ינהג בית המשפט בדרך הנראית לו טובה ביותר לעשיית צדק.</w:t>
      </w:r>
      <w:r>
        <w:rPr>
          <w:rFonts w:ascii="David" w:hAnsi="David" w:cs="David" w:hint="cs"/>
          <w:b/>
          <w:bCs/>
          <w:sz w:val="24"/>
          <w:szCs w:val="24"/>
          <w:rtl/>
        </w:rPr>
        <w:t>"</w:t>
      </w:r>
    </w:p>
    <w:p w14:paraId="037E8777" w14:textId="77777777" w:rsidR="00B81B86" w:rsidRDefault="000E1571" w:rsidP="00B81B86">
      <w:pPr>
        <w:pStyle w:val="a8"/>
        <w:spacing w:after="0" w:line="360" w:lineRule="auto"/>
        <w:jc w:val="both"/>
        <w:rPr>
          <w:rFonts w:ascii="David" w:hAnsi="David" w:cs="David"/>
          <w:sz w:val="24"/>
          <w:szCs w:val="24"/>
          <w:rtl/>
        </w:rPr>
      </w:pPr>
      <w:r w:rsidRPr="004057BD">
        <w:rPr>
          <w:rFonts w:ascii="David" w:hAnsi="David" w:cs="David" w:hint="cs"/>
          <w:b/>
          <w:bCs/>
          <w:sz w:val="24"/>
          <w:szCs w:val="24"/>
          <w:rtl/>
        </w:rPr>
        <w:t>דוגמא נוספת</w:t>
      </w:r>
      <w:r>
        <w:rPr>
          <w:rFonts w:ascii="David" w:hAnsi="David" w:cs="David" w:hint="cs"/>
          <w:sz w:val="24"/>
          <w:szCs w:val="24"/>
          <w:rtl/>
        </w:rPr>
        <w:t xml:space="preserve">: </w:t>
      </w:r>
      <w:r w:rsidR="00C729F4" w:rsidRPr="00534FAF">
        <w:rPr>
          <w:rFonts w:ascii="David" w:hAnsi="David" w:cs="David" w:hint="cs"/>
          <w:sz w:val="24"/>
          <w:szCs w:val="24"/>
          <w:highlight w:val="magenta"/>
          <w:rtl/>
        </w:rPr>
        <w:t>ס</w:t>
      </w:r>
      <w:r w:rsidR="00E0120D" w:rsidRPr="00534FAF">
        <w:rPr>
          <w:rFonts w:ascii="David" w:hAnsi="David" w:cs="David" w:hint="cs"/>
          <w:sz w:val="24"/>
          <w:szCs w:val="24"/>
          <w:highlight w:val="magenta"/>
          <w:rtl/>
        </w:rPr>
        <w:t xml:space="preserve">עיף 238 </w:t>
      </w:r>
      <w:proofErr w:type="spellStart"/>
      <w:r w:rsidR="00E0120D" w:rsidRPr="00534FAF">
        <w:rPr>
          <w:rFonts w:ascii="David" w:hAnsi="David" w:cs="David" w:hint="cs"/>
          <w:sz w:val="24"/>
          <w:szCs w:val="24"/>
          <w:highlight w:val="magenta"/>
          <w:rtl/>
        </w:rPr>
        <w:t>לחסד"פ</w:t>
      </w:r>
      <w:proofErr w:type="spellEnd"/>
      <w:r w:rsidR="00E0120D" w:rsidRPr="00534FAF">
        <w:rPr>
          <w:rFonts w:ascii="David" w:hAnsi="David" w:cs="David" w:hint="cs"/>
          <w:sz w:val="24"/>
          <w:szCs w:val="24"/>
          <w:highlight w:val="magenta"/>
          <w:rtl/>
        </w:rPr>
        <w:t xml:space="preserve">: </w:t>
      </w:r>
      <w:r w:rsidR="0019515F" w:rsidRPr="00534FAF">
        <w:rPr>
          <w:rFonts w:ascii="David" w:hAnsi="David" w:cs="David" w:hint="cs"/>
          <w:sz w:val="24"/>
          <w:szCs w:val="24"/>
          <w:highlight w:val="magenta"/>
          <w:rtl/>
        </w:rPr>
        <w:t>פגמים שאינם פוגעים בדין</w:t>
      </w:r>
    </w:p>
    <w:p w14:paraId="50B68C6E" w14:textId="66025B89" w:rsidR="00534FAF" w:rsidRPr="00A673E5" w:rsidRDefault="00534FAF" w:rsidP="00B81B86">
      <w:pPr>
        <w:pStyle w:val="a8"/>
        <w:spacing w:after="0" w:line="360" w:lineRule="auto"/>
        <w:jc w:val="both"/>
        <w:rPr>
          <w:rFonts w:ascii="David" w:hAnsi="David" w:cs="David"/>
          <w:sz w:val="24"/>
          <w:szCs w:val="24"/>
          <w:rtl/>
        </w:rPr>
      </w:pPr>
      <w:r w:rsidRPr="00A673E5">
        <w:rPr>
          <w:rFonts w:ascii="FrankRuehl" w:eastAsia="Times New Roman" w:hAnsi="FrankRuehl" w:cs="FrankRuehl" w:hint="cs"/>
          <w:color w:val="000000"/>
          <w:sz w:val="26"/>
          <w:szCs w:val="26"/>
          <w:rtl/>
        </w:rPr>
        <w:t>"ליקוי טכני בעריכתו של מסמך הנערך לפי חוק זה, אין בו כדי לפגום בתקפם של ההליכים על פיו, אולם אם נראה לבית המשפט כי יש בדבר חשש לעיוות דינו של הנאשם, רשאי הוא לדחות את הדיון למועד אחר או להורות הוראה אחרת כדי להסיר את החשש.</w:t>
      </w:r>
      <w:r w:rsidRPr="00A673E5">
        <w:rPr>
          <w:rFonts w:ascii="David" w:hAnsi="David" w:cs="David" w:hint="cs"/>
          <w:sz w:val="24"/>
          <w:szCs w:val="24"/>
          <w:rtl/>
        </w:rPr>
        <w:t>"</w:t>
      </w:r>
    </w:p>
    <w:p w14:paraId="1658C462" w14:textId="65E30152" w:rsidR="00E0120D" w:rsidRDefault="00E0120D" w:rsidP="00C05DE7">
      <w:pPr>
        <w:pStyle w:val="a8"/>
        <w:spacing w:line="360" w:lineRule="auto"/>
        <w:jc w:val="both"/>
        <w:rPr>
          <w:rFonts w:ascii="David" w:hAnsi="David" w:cs="David"/>
          <w:sz w:val="24"/>
          <w:szCs w:val="24"/>
          <w:rtl/>
        </w:rPr>
      </w:pPr>
      <w:r>
        <w:rPr>
          <w:rFonts w:ascii="David" w:hAnsi="David" w:cs="David" w:hint="cs"/>
          <w:sz w:val="24"/>
          <w:szCs w:val="24"/>
          <w:rtl/>
        </w:rPr>
        <w:t>יש כלל, יש חריג ויש חריג לחריג</w:t>
      </w:r>
      <w:r w:rsidR="00233A5D">
        <w:rPr>
          <w:rFonts w:ascii="David" w:hAnsi="David" w:cs="David" w:hint="cs"/>
          <w:sz w:val="24"/>
          <w:szCs w:val="24"/>
          <w:rtl/>
        </w:rPr>
        <w:t>.</w:t>
      </w:r>
    </w:p>
    <w:p w14:paraId="45422066" w14:textId="27EBC76C" w:rsidR="00E0120D" w:rsidRPr="00F7150F" w:rsidRDefault="000753D0" w:rsidP="005C575B">
      <w:pPr>
        <w:spacing w:after="0" w:line="360" w:lineRule="auto"/>
        <w:jc w:val="both"/>
        <w:rPr>
          <w:rFonts w:ascii="David" w:hAnsi="David" w:cs="David"/>
          <w:b/>
          <w:bCs/>
          <w:sz w:val="24"/>
          <w:szCs w:val="24"/>
          <w:rtl/>
        </w:rPr>
      </w:pPr>
      <w:r w:rsidRPr="00F7150F">
        <w:rPr>
          <w:rFonts w:ascii="David" w:hAnsi="David" w:cs="David" w:hint="cs"/>
          <w:sz w:val="24"/>
          <w:szCs w:val="24"/>
          <w:highlight w:val="green"/>
          <w:rtl/>
        </w:rPr>
        <w:t>ע"פ 1/48</w:t>
      </w:r>
      <w:r w:rsidRPr="00F7150F">
        <w:rPr>
          <w:rFonts w:ascii="David" w:hAnsi="David" w:cs="David" w:hint="cs"/>
          <w:b/>
          <w:bCs/>
          <w:sz w:val="24"/>
          <w:szCs w:val="24"/>
          <w:highlight w:val="green"/>
          <w:rtl/>
        </w:rPr>
        <w:t xml:space="preserve"> </w:t>
      </w:r>
      <w:proofErr w:type="spellStart"/>
      <w:r w:rsidR="00B80D48" w:rsidRPr="00F7150F">
        <w:rPr>
          <w:rFonts w:ascii="David" w:hAnsi="David" w:cs="David" w:hint="cs"/>
          <w:b/>
          <w:bCs/>
          <w:sz w:val="24"/>
          <w:szCs w:val="24"/>
          <w:highlight w:val="green"/>
          <w:rtl/>
        </w:rPr>
        <w:t>סיל</w:t>
      </w:r>
      <w:r w:rsidRPr="00F7150F">
        <w:rPr>
          <w:rFonts w:ascii="David" w:hAnsi="David" w:cs="David" w:hint="cs"/>
          <w:b/>
          <w:bCs/>
          <w:sz w:val="24"/>
          <w:szCs w:val="24"/>
          <w:highlight w:val="green"/>
          <w:rtl/>
        </w:rPr>
        <w:t>וו</w:t>
      </w:r>
      <w:r w:rsidR="00B80D48" w:rsidRPr="00F7150F">
        <w:rPr>
          <w:rFonts w:ascii="David" w:hAnsi="David" w:cs="David" w:hint="cs"/>
          <w:b/>
          <w:bCs/>
          <w:sz w:val="24"/>
          <w:szCs w:val="24"/>
          <w:highlight w:val="green"/>
          <w:rtl/>
        </w:rPr>
        <w:t>סטר</w:t>
      </w:r>
      <w:proofErr w:type="spellEnd"/>
      <w:r w:rsidRPr="00F7150F">
        <w:rPr>
          <w:rFonts w:ascii="David" w:hAnsi="David" w:cs="David" w:hint="cs"/>
          <w:b/>
          <w:bCs/>
          <w:sz w:val="24"/>
          <w:szCs w:val="24"/>
          <w:highlight w:val="green"/>
          <w:rtl/>
        </w:rPr>
        <w:t xml:space="preserve"> נ' </w:t>
      </w:r>
      <w:r w:rsidR="00F7150F" w:rsidRPr="00F7150F">
        <w:rPr>
          <w:rFonts w:ascii="David" w:hAnsi="David" w:cs="David" w:hint="cs"/>
          <w:b/>
          <w:bCs/>
          <w:sz w:val="24"/>
          <w:szCs w:val="24"/>
          <w:highlight w:val="green"/>
          <w:rtl/>
        </w:rPr>
        <w:t>היועמ"ש</w:t>
      </w:r>
    </w:p>
    <w:p w14:paraId="6BE6DFD9" w14:textId="3C08FED9" w:rsidR="00B80D48" w:rsidRDefault="00B80D48" w:rsidP="005C575B">
      <w:pPr>
        <w:spacing w:after="0" w:line="360" w:lineRule="auto"/>
        <w:jc w:val="both"/>
        <w:rPr>
          <w:rFonts w:ascii="David" w:hAnsi="David" w:cs="David"/>
          <w:sz w:val="24"/>
          <w:szCs w:val="24"/>
          <w:rtl/>
        </w:rPr>
      </w:pPr>
      <w:r w:rsidRPr="00F7150F">
        <w:rPr>
          <w:rFonts w:ascii="David" w:hAnsi="David" w:cs="David" w:hint="cs"/>
          <w:sz w:val="24"/>
          <w:szCs w:val="24"/>
          <w:u w:val="single"/>
          <w:rtl/>
        </w:rPr>
        <w:t>הרקע העובדתי</w:t>
      </w:r>
      <w:r>
        <w:rPr>
          <w:rFonts w:ascii="David" w:hAnsi="David" w:cs="David" w:hint="cs"/>
          <w:sz w:val="24"/>
          <w:szCs w:val="24"/>
          <w:rtl/>
        </w:rPr>
        <w:t>- אזרח בריטי הועמד לדין בו הואשם שהעביר לאו</w:t>
      </w:r>
      <w:r w:rsidR="00E81B05">
        <w:rPr>
          <w:rFonts w:ascii="David" w:hAnsi="David" w:cs="David" w:hint="cs"/>
          <w:sz w:val="24"/>
          <w:szCs w:val="24"/>
          <w:rtl/>
        </w:rPr>
        <w:t>יב, במהלך מלחמת העצמאות,</w:t>
      </w:r>
      <w:r>
        <w:rPr>
          <w:rFonts w:ascii="David" w:hAnsi="David" w:cs="David" w:hint="cs"/>
          <w:sz w:val="24"/>
          <w:szCs w:val="24"/>
          <w:rtl/>
        </w:rPr>
        <w:t xml:space="preserve"> מסרים לעניין פגזים הנורו לעבר ישראל. הטענה הייתה שהוא </w:t>
      </w:r>
      <w:r w:rsidR="00994E95">
        <w:rPr>
          <w:rFonts w:ascii="David" w:hAnsi="David" w:cs="David" w:hint="cs"/>
          <w:sz w:val="24"/>
          <w:szCs w:val="24"/>
          <w:rtl/>
        </w:rPr>
        <w:t xml:space="preserve">בעצם </w:t>
      </w:r>
      <w:r w:rsidR="00F21A03">
        <w:rPr>
          <w:rFonts w:ascii="David" w:hAnsi="David" w:cs="David" w:hint="cs"/>
          <w:sz w:val="24"/>
          <w:szCs w:val="24"/>
          <w:rtl/>
        </w:rPr>
        <w:t>עבר עבירות ב</w:t>
      </w:r>
      <w:r w:rsidR="00252738">
        <w:rPr>
          <w:rFonts w:ascii="David" w:hAnsi="David" w:cs="David" w:hint="cs"/>
          <w:sz w:val="24"/>
          <w:szCs w:val="24"/>
          <w:rtl/>
        </w:rPr>
        <w:t>י</w:t>
      </w:r>
      <w:r w:rsidR="00F21A03">
        <w:rPr>
          <w:rFonts w:ascii="David" w:hAnsi="David" w:cs="David" w:hint="cs"/>
          <w:sz w:val="24"/>
          <w:szCs w:val="24"/>
          <w:rtl/>
        </w:rPr>
        <w:t xml:space="preserve">טחוניות של </w:t>
      </w:r>
      <w:r w:rsidR="00B876CA">
        <w:rPr>
          <w:rFonts w:ascii="David" w:hAnsi="David" w:cs="David" w:hint="cs"/>
          <w:sz w:val="24"/>
          <w:szCs w:val="24"/>
          <w:rtl/>
        </w:rPr>
        <w:t>גיל</w:t>
      </w:r>
      <w:r w:rsidR="00F21A03">
        <w:rPr>
          <w:rFonts w:ascii="David" w:hAnsi="David" w:cs="David" w:hint="cs"/>
          <w:sz w:val="24"/>
          <w:szCs w:val="24"/>
          <w:rtl/>
        </w:rPr>
        <w:t>וי</w:t>
      </w:r>
      <w:r w:rsidR="00B876CA">
        <w:rPr>
          <w:rFonts w:ascii="David" w:hAnsi="David" w:cs="David" w:hint="cs"/>
          <w:sz w:val="24"/>
          <w:szCs w:val="24"/>
          <w:rtl/>
        </w:rPr>
        <w:t xml:space="preserve"> סודות תוך פגיעה ב</w:t>
      </w:r>
      <w:r w:rsidR="00252738">
        <w:rPr>
          <w:rFonts w:ascii="David" w:hAnsi="David" w:cs="David" w:hint="cs"/>
          <w:sz w:val="24"/>
          <w:szCs w:val="24"/>
          <w:rtl/>
        </w:rPr>
        <w:t>ביטחון המדינה.</w:t>
      </w:r>
      <w:r w:rsidR="00B876CA">
        <w:rPr>
          <w:rFonts w:ascii="David" w:hAnsi="David" w:cs="David" w:hint="cs"/>
          <w:sz w:val="24"/>
          <w:szCs w:val="24"/>
          <w:rtl/>
        </w:rPr>
        <w:t xml:space="preserve"> </w:t>
      </w:r>
    </w:p>
    <w:p w14:paraId="3BC5B898" w14:textId="35CA1429" w:rsidR="00B876CA" w:rsidRDefault="00B876CA" w:rsidP="005C575B">
      <w:pPr>
        <w:spacing w:after="0" w:line="360" w:lineRule="auto"/>
        <w:jc w:val="both"/>
        <w:rPr>
          <w:rFonts w:ascii="David" w:hAnsi="David" w:cs="David"/>
          <w:sz w:val="24"/>
          <w:szCs w:val="24"/>
          <w:rtl/>
        </w:rPr>
      </w:pPr>
      <w:r>
        <w:rPr>
          <w:rFonts w:ascii="David" w:hAnsi="David" w:cs="David" w:hint="cs"/>
          <w:sz w:val="24"/>
          <w:szCs w:val="24"/>
          <w:rtl/>
        </w:rPr>
        <w:t xml:space="preserve">הטענה של </w:t>
      </w:r>
      <w:proofErr w:type="spellStart"/>
      <w:r>
        <w:rPr>
          <w:rFonts w:ascii="David" w:hAnsi="David" w:cs="David" w:hint="cs"/>
          <w:sz w:val="24"/>
          <w:szCs w:val="24"/>
          <w:rtl/>
        </w:rPr>
        <w:t>סיל</w:t>
      </w:r>
      <w:r w:rsidR="0077074F">
        <w:rPr>
          <w:rFonts w:ascii="David" w:hAnsi="David" w:cs="David" w:hint="cs"/>
          <w:sz w:val="24"/>
          <w:szCs w:val="24"/>
          <w:rtl/>
        </w:rPr>
        <w:t>וו</w:t>
      </w:r>
      <w:r>
        <w:rPr>
          <w:rFonts w:ascii="David" w:hAnsi="David" w:cs="David" w:hint="cs"/>
          <w:sz w:val="24"/>
          <w:szCs w:val="24"/>
          <w:rtl/>
        </w:rPr>
        <w:t>סטר</w:t>
      </w:r>
      <w:proofErr w:type="spellEnd"/>
      <w:r>
        <w:rPr>
          <w:rFonts w:ascii="David" w:hAnsi="David" w:cs="David" w:hint="cs"/>
          <w:sz w:val="24"/>
          <w:szCs w:val="24"/>
          <w:rtl/>
        </w:rPr>
        <w:t xml:space="preserve"> הייתה </w:t>
      </w:r>
      <w:r w:rsidR="001661FF">
        <w:rPr>
          <w:rFonts w:ascii="David" w:hAnsi="David" w:cs="David" w:hint="cs"/>
          <w:sz w:val="24"/>
          <w:szCs w:val="24"/>
          <w:rtl/>
        </w:rPr>
        <w:t>שבכתב התביעה, הם (התביעה) שכחו לציין ש</w:t>
      </w:r>
      <w:r w:rsidR="00AD7BCB">
        <w:rPr>
          <w:rFonts w:ascii="David" w:hAnsi="David" w:cs="David" w:hint="cs"/>
          <w:sz w:val="24"/>
          <w:szCs w:val="24"/>
          <w:rtl/>
        </w:rPr>
        <w:t>לעבירה יש יסוד נפשי מיוחד- אם הנאשם עשה אותה בכוונה רעה לפגוע במדינה.</w:t>
      </w:r>
      <w:r w:rsidR="006F36AD">
        <w:rPr>
          <w:rFonts w:ascii="David" w:hAnsi="David" w:cs="David" w:hint="cs"/>
          <w:sz w:val="24"/>
          <w:szCs w:val="24"/>
          <w:rtl/>
        </w:rPr>
        <w:t xml:space="preserve"> התביעה לכאורה כן הפנתה לסעיף אך במלל, שכחו להוסיף את רכיב זה.</w:t>
      </w:r>
    </w:p>
    <w:p w14:paraId="77C16DB7" w14:textId="77777777" w:rsidR="00685183" w:rsidRDefault="00527FF4" w:rsidP="00685183">
      <w:pPr>
        <w:spacing w:after="0" w:line="360" w:lineRule="auto"/>
        <w:ind w:left="720"/>
        <w:jc w:val="both"/>
        <w:rPr>
          <w:rFonts w:ascii="FrankRuehl" w:hAnsi="FrankRuehl" w:cs="FrankRuehl"/>
          <w:sz w:val="28"/>
          <w:szCs w:val="28"/>
          <w:rtl/>
        </w:rPr>
      </w:pPr>
      <w:r w:rsidRPr="00BF5241">
        <w:rPr>
          <w:rFonts w:ascii="FrankRuehl" w:hAnsi="FrankRuehl" w:cs="FrankRuehl" w:hint="cs"/>
          <w:sz w:val="28"/>
          <w:szCs w:val="28"/>
          <w:rtl/>
        </w:rPr>
        <w:t>"...</w:t>
      </w:r>
      <w:proofErr w:type="spellStart"/>
      <w:r w:rsidR="00887737">
        <w:rPr>
          <w:rFonts w:ascii="FrankRuehl" w:hAnsi="FrankRuehl" w:cs="FrankRuehl" w:hint="cs"/>
          <w:sz w:val="28"/>
          <w:szCs w:val="28"/>
          <w:rtl/>
        </w:rPr>
        <w:t>ש</w:t>
      </w:r>
      <w:r w:rsidRPr="00BF5241">
        <w:rPr>
          <w:rFonts w:ascii="FrankRuehl" w:hAnsi="FrankRuehl" w:cs="FrankRuehl" w:hint="cs"/>
          <w:sz w:val="28"/>
          <w:szCs w:val="28"/>
          <w:rtl/>
        </w:rPr>
        <w:t>הפרוצ</w:t>
      </w:r>
      <w:r w:rsidR="003F461A">
        <w:rPr>
          <w:rFonts w:ascii="FrankRuehl" w:hAnsi="FrankRuehl" w:cs="FrankRuehl" w:hint="cs"/>
          <w:sz w:val="28"/>
          <w:szCs w:val="28"/>
          <w:rtl/>
        </w:rPr>
        <w:t>י</w:t>
      </w:r>
      <w:r w:rsidRPr="00BF5241">
        <w:rPr>
          <w:rFonts w:ascii="FrankRuehl" w:hAnsi="FrankRuehl" w:cs="FrankRuehl" w:hint="cs"/>
          <w:sz w:val="28"/>
          <w:szCs w:val="28"/>
          <w:rtl/>
        </w:rPr>
        <w:t>דורה</w:t>
      </w:r>
      <w:proofErr w:type="spellEnd"/>
      <w:r w:rsidRPr="00BF5241">
        <w:rPr>
          <w:rFonts w:ascii="FrankRuehl" w:hAnsi="FrankRuehl" w:cs="FrankRuehl" w:hint="cs"/>
          <w:sz w:val="28"/>
          <w:szCs w:val="28"/>
          <w:rtl/>
        </w:rPr>
        <w:t xml:space="preserve"> הפלילית על דיניה מכילה לטובת הנאשם תריס מפני עיוות דין. רוצים לתת לנאשם את מלוא ההגנה</w:t>
      </w:r>
      <w:r w:rsidR="000C7937" w:rsidRPr="00BF5241">
        <w:rPr>
          <w:rFonts w:ascii="FrankRuehl" w:hAnsi="FrankRuehl" w:cs="FrankRuehl" w:hint="cs"/>
          <w:sz w:val="28"/>
          <w:szCs w:val="28"/>
          <w:rtl/>
        </w:rPr>
        <w:t xml:space="preserve"> ההוגנת. אבל אסור לסלף את הרעיון הבריא הזה על-ידי הפרדה בפורמאליות... הדיון הפלילי אינו צריך לקבל צורת משחק </w:t>
      </w:r>
      <w:proofErr w:type="spellStart"/>
      <w:r w:rsidR="000C7937" w:rsidRPr="00BF5241">
        <w:rPr>
          <w:rFonts w:ascii="FrankRuehl" w:hAnsi="FrankRuehl" w:cs="FrankRuehl" w:hint="cs"/>
          <w:sz w:val="28"/>
          <w:szCs w:val="28"/>
          <w:rtl/>
        </w:rPr>
        <w:t>אשקוקי</w:t>
      </w:r>
      <w:proofErr w:type="spellEnd"/>
      <w:r w:rsidR="000C7937" w:rsidRPr="00BF5241">
        <w:rPr>
          <w:rFonts w:ascii="FrankRuehl" w:hAnsi="FrankRuehl" w:cs="FrankRuehl" w:hint="cs"/>
          <w:sz w:val="28"/>
          <w:szCs w:val="28"/>
          <w:rtl/>
        </w:rPr>
        <w:t xml:space="preserve"> </w:t>
      </w:r>
      <w:r w:rsidR="000C7937" w:rsidRPr="0056789E">
        <w:rPr>
          <w:rFonts w:ascii="David" w:hAnsi="David" w:cs="David" w:hint="cs"/>
          <w:sz w:val="24"/>
          <w:szCs w:val="24"/>
          <w:rtl/>
        </w:rPr>
        <w:t>(שחמט</w:t>
      </w:r>
      <w:r w:rsidR="00813B41" w:rsidRPr="0056789E">
        <w:rPr>
          <w:rFonts w:ascii="David" w:hAnsi="David" w:cs="David" w:hint="cs"/>
          <w:sz w:val="24"/>
          <w:szCs w:val="24"/>
          <w:rtl/>
        </w:rPr>
        <w:t xml:space="preserve"> בארמית</w:t>
      </w:r>
      <w:r w:rsidR="000C7937" w:rsidRPr="0056789E">
        <w:rPr>
          <w:rFonts w:ascii="David" w:hAnsi="David" w:cs="David" w:hint="cs"/>
          <w:sz w:val="24"/>
          <w:szCs w:val="24"/>
          <w:rtl/>
        </w:rPr>
        <w:t>)</w:t>
      </w:r>
      <w:r w:rsidR="000C7937" w:rsidRPr="00BF5241">
        <w:rPr>
          <w:rFonts w:ascii="FrankRuehl" w:hAnsi="FrankRuehl" w:cs="FrankRuehl" w:hint="cs"/>
          <w:sz w:val="28"/>
          <w:szCs w:val="28"/>
          <w:rtl/>
        </w:rPr>
        <w:t xml:space="preserve"> שבו מהלך אחת בלתי נכון קבוע את גורל המשחק."</w:t>
      </w:r>
    </w:p>
    <w:p w14:paraId="2746B2FE" w14:textId="77777777" w:rsidR="00685183" w:rsidRDefault="00685183" w:rsidP="00685183">
      <w:pPr>
        <w:spacing w:after="0" w:line="360" w:lineRule="auto"/>
        <w:ind w:left="720"/>
        <w:jc w:val="both"/>
        <w:rPr>
          <w:rFonts w:ascii="David" w:hAnsi="David" w:cs="David"/>
          <w:sz w:val="24"/>
          <w:szCs w:val="24"/>
          <w:rtl/>
        </w:rPr>
      </w:pPr>
      <w:r>
        <w:rPr>
          <w:rFonts w:ascii="David" w:hAnsi="David" w:cs="David" w:hint="cs"/>
          <w:sz w:val="24"/>
          <w:szCs w:val="24"/>
          <w:rtl/>
        </w:rPr>
        <w:t>(פסקה 17 לפס"ד של הנשיא זמורה)</w:t>
      </w:r>
    </w:p>
    <w:p w14:paraId="367FEDD6" w14:textId="5E4D8640" w:rsidR="000C7937" w:rsidRPr="00685183" w:rsidRDefault="00685183" w:rsidP="0031046A">
      <w:pPr>
        <w:spacing w:line="360" w:lineRule="auto"/>
        <w:jc w:val="both"/>
        <w:rPr>
          <w:rFonts w:ascii="FrankRuehl" w:hAnsi="FrankRuehl" w:cs="FrankRuehl"/>
          <w:sz w:val="28"/>
          <w:szCs w:val="28"/>
          <w:rtl/>
        </w:rPr>
      </w:pPr>
      <w:r>
        <w:rPr>
          <w:rFonts w:ascii="David" w:hAnsi="David" w:cs="David" w:hint="cs"/>
          <w:sz w:val="24"/>
          <w:szCs w:val="24"/>
          <w:rtl/>
        </w:rPr>
        <w:t>ב</w:t>
      </w:r>
      <w:r w:rsidR="008D3A58">
        <w:rPr>
          <w:rFonts w:ascii="David" w:hAnsi="David" w:cs="David" w:hint="cs"/>
          <w:sz w:val="24"/>
          <w:szCs w:val="24"/>
          <w:rtl/>
        </w:rPr>
        <w:t xml:space="preserve">יהמ"ש בעצם אומר, שעם כל הכבוד למשפט הבריטי, ששם כל </w:t>
      </w:r>
      <w:r w:rsidR="0031546A">
        <w:rPr>
          <w:rFonts w:ascii="David" w:hAnsi="David" w:cs="David" w:hint="cs"/>
          <w:sz w:val="24"/>
          <w:szCs w:val="24"/>
          <w:rtl/>
        </w:rPr>
        <w:t>הפרה של איזה כלל</w:t>
      </w:r>
      <w:r w:rsidR="00F74929">
        <w:rPr>
          <w:rFonts w:ascii="David" w:hAnsi="David" w:cs="David" w:hint="cs"/>
          <w:sz w:val="24"/>
          <w:szCs w:val="24"/>
          <w:rtl/>
        </w:rPr>
        <w:t xml:space="preserve"> טכני</w:t>
      </w:r>
      <w:r w:rsidR="0031546A">
        <w:rPr>
          <w:rFonts w:ascii="David" w:hAnsi="David" w:cs="David" w:hint="cs"/>
          <w:sz w:val="24"/>
          <w:szCs w:val="24"/>
          <w:rtl/>
        </w:rPr>
        <w:t xml:space="preserve">, יכולה להוביל לזיכוי, בישראל, </w:t>
      </w:r>
      <w:r w:rsidR="00F74929">
        <w:rPr>
          <w:rFonts w:ascii="David" w:hAnsi="David" w:cs="David" w:hint="cs"/>
          <w:sz w:val="24"/>
          <w:szCs w:val="24"/>
          <w:rtl/>
        </w:rPr>
        <w:t xml:space="preserve">יש שיטה אחרת, עצמאית. </w:t>
      </w:r>
      <w:r w:rsidR="000C7937">
        <w:rPr>
          <w:rFonts w:ascii="David" w:hAnsi="David" w:cs="David" w:hint="cs"/>
          <w:sz w:val="24"/>
          <w:szCs w:val="24"/>
          <w:rtl/>
        </w:rPr>
        <w:t>לא יעלה על הדעת שאדם יזוכה</w:t>
      </w:r>
      <w:r w:rsidR="00A638E2">
        <w:rPr>
          <w:rFonts w:ascii="David" w:hAnsi="David" w:cs="David" w:hint="cs"/>
          <w:sz w:val="24"/>
          <w:szCs w:val="24"/>
          <w:rtl/>
        </w:rPr>
        <w:t xml:space="preserve"> בגלל פרט טכני </w:t>
      </w:r>
      <w:r w:rsidR="00A638E2">
        <w:rPr>
          <w:rFonts w:ascii="David" w:hAnsi="David" w:cs="David" w:hint="cs"/>
          <w:sz w:val="24"/>
          <w:szCs w:val="24"/>
          <w:rtl/>
        </w:rPr>
        <w:lastRenderedPageBreak/>
        <w:t xml:space="preserve">שכזה שאינו קשור באופן מהותי לדין הפלילי. </w:t>
      </w:r>
      <w:proofErr w:type="spellStart"/>
      <w:r w:rsidR="00A638E2">
        <w:rPr>
          <w:rFonts w:ascii="David" w:hAnsi="David" w:cs="David" w:hint="cs"/>
          <w:sz w:val="24"/>
          <w:szCs w:val="24"/>
          <w:rtl/>
        </w:rPr>
        <w:t>סיל</w:t>
      </w:r>
      <w:r w:rsidR="00832662">
        <w:rPr>
          <w:rFonts w:ascii="David" w:hAnsi="David" w:cs="David" w:hint="cs"/>
          <w:sz w:val="24"/>
          <w:szCs w:val="24"/>
          <w:rtl/>
        </w:rPr>
        <w:t>וו</w:t>
      </w:r>
      <w:r w:rsidR="00A638E2">
        <w:rPr>
          <w:rFonts w:ascii="David" w:hAnsi="David" w:cs="David" w:hint="cs"/>
          <w:sz w:val="24"/>
          <w:szCs w:val="24"/>
          <w:rtl/>
        </w:rPr>
        <w:t>סטר</w:t>
      </w:r>
      <w:proofErr w:type="spellEnd"/>
      <w:r w:rsidR="00A638E2">
        <w:rPr>
          <w:rFonts w:ascii="David" w:hAnsi="David" w:cs="David" w:hint="cs"/>
          <w:sz w:val="24"/>
          <w:szCs w:val="24"/>
          <w:rtl/>
        </w:rPr>
        <w:t xml:space="preserve"> בסופו של דבר זוכה, לא בגלל טענה זו, אלא בגלל דברים יותר מהותיים. זהו המקרה היחיד שיש זיכוי מעבירת ריגול. </w:t>
      </w:r>
      <w:r w:rsidR="00893899">
        <w:rPr>
          <w:rFonts w:ascii="David" w:hAnsi="David" w:cs="David" w:hint="cs"/>
          <w:sz w:val="24"/>
          <w:szCs w:val="24"/>
          <w:rtl/>
        </w:rPr>
        <w:t xml:space="preserve">משרד החוץ הבריטי הפעיל לחצים דיפלומטיים לא להרשיע אזרחים בריטיים. ספרי ההיסטוריה מספרים </w:t>
      </w:r>
      <w:r w:rsidR="003272D1">
        <w:rPr>
          <w:rFonts w:ascii="David" w:hAnsi="David" w:cs="David" w:hint="cs"/>
          <w:sz w:val="24"/>
          <w:szCs w:val="24"/>
          <w:rtl/>
        </w:rPr>
        <w:t>שפנה</w:t>
      </w:r>
      <w:r w:rsidR="009E67A3">
        <w:rPr>
          <w:rFonts w:ascii="David" w:hAnsi="David" w:cs="David" w:hint="cs"/>
          <w:sz w:val="24"/>
          <w:szCs w:val="24"/>
          <w:rtl/>
        </w:rPr>
        <w:t xml:space="preserve"> ליועמ"ש</w:t>
      </w:r>
      <w:r w:rsidR="003272D1">
        <w:rPr>
          <w:rFonts w:ascii="David" w:hAnsi="David" w:cs="David" w:hint="cs"/>
          <w:sz w:val="24"/>
          <w:szCs w:val="24"/>
          <w:rtl/>
        </w:rPr>
        <w:t xml:space="preserve"> (יעקב שמשון שפירא)</w:t>
      </w:r>
      <w:r w:rsidR="009E67A3">
        <w:rPr>
          <w:rFonts w:ascii="David" w:hAnsi="David" w:cs="David" w:hint="cs"/>
          <w:sz w:val="24"/>
          <w:szCs w:val="24"/>
          <w:rtl/>
        </w:rPr>
        <w:t xml:space="preserve"> שר </w:t>
      </w:r>
      <w:r w:rsidR="00E167AD">
        <w:rPr>
          <w:rFonts w:ascii="David" w:hAnsi="David" w:cs="David" w:hint="cs"/>
          <w:sz w:val="24"/>
          <w:szCs w:val="24"/>
          <w:rtl/>
        </w:rPr>
        <w:t>החוץ</w:t>
      </w:r>
      <w:r w:rsidR="003272D1">
        <w:rPr>
          <w:rFonts w:ascii="David" w:hAnsi="David" w:cs="David" w:hint="cs"/>
          <w:sz w:val="24"/>
          <w:szCs w:val="24"/>
          <w:rtl/>
        </w:rPr>
        <w:t xml:space="preserve"> (משה שרת)</w:t>
      </w:r>
      <w:r w:rsidR="009E67A3">
        <w:rPr>
          <w:rFonts w:ascii="David" w:hAnsi="David" w:cs="David" w:hint="cs"/>
          <w:sz w:val="24"/>
          <w:szCs w:val="24"/>
          <w:rtl/>
        </w:rPr>
        <w:t xml:space="preserve"> בנוגע ללחצים</w:t>
      </w:r>
      <w:r w:rsidR="003E4C90">
        <w:rPr>
          <w:rFonts w:ascii="David" w:hAnsi="David" w:cs="David" w:hint="cs"/>
          <w:sz w:val="24"/>
          <w:szCs w:val="24"/>
          <w:rtl/>
        </w:rPr>
        <w:t xml:space="preserve">. היועמ"ש </w:t>
      </w:r>
      <w:r w:rsidR="006E2DE8">
        <w:rPr>
          <w:rFonts w:ascii="David" w:hAnsi="David" w:cs="David" w:hint="cs"/>
          <w:sz w:val="24"/>
          <w:szCs w:val="24"/>
          <w:rtl/>
        </w:rPr>
        <w:t>טען כי ההחלטה</w:t>
      </w:r>
      <w:r w:rsidR="00CE6C9D">
        <w:rPr>
          <w:rFonts w:ascii="David" w:hAnsi="David" w:cs="David" w:hint="cs"/>
          <w:sz w:val="24"/>
          <w:szCs w:val="24"/>
          <w:rtl/>
        </w:rPr>
        <w:t xml:space="preserve"> להעמדה לדין,</w:t>
      </w:r>
      <w:r w:rsidR="006E2DE8">
        <w:rPr>
          <w:rFonts w:ascii="David" w:hAnsi="David" w:cs="David" w:hint="cs"/>
          <w:sz w:val="24"/>
          <w:szCs w:val="24"/>
          <w:rtl/>
        </w:rPr>
        <w:t xml:space="preserve"> אינה פוליטית ודרגים פוליטיים לא יקבעו, אלא רק גורמים מקצועיים</w:t>
      </w:r>
      <w:r w:rsidR="00CE6C9D">
        <w:rPr>
          <w:rFonts w:ascii="David" w:hAnsi="David" w:cs="David" w:hint="cs"/>
          <w:sz w:val="24"/>
          <w:szCs w:val="24"/>
          <w:rtl/>
        </w:rPr>
        <w:t>.</w:t>
      </w:r>
      <w:r w:rsidR="006E2DE8">
        <w:rPr>
          <w:rFonts w:ascii="David" w:hAnsi="David" w:cs="David" w:hint="cs"/>
          <w:sz w:val="24"/>
          <w:szCs w:val="24"/>
          <w:rtl/>
        </w:rPr>
        <w:t xml:space="preserve"> יש פה גם עצמאות של היועמ"ש וגם </w:t>
      </w:r>
      <w:r w:rsidR="00D249E7">
        <w:rPr>
          <w:rFonts w:ascii="David" w:hAnsi="David" w:cs="David" w:hint="cs"/>
          <w:sz w:val="24"/>
          <w:szCs w:val="24"/>
          <w:rtl/>
        </w:rPr>
        <w:t xml:space="preserve">אי-שבירת היחסים עם בריטניה. </w:t>
      </w:r>
      <w:r w:rsidR="0073229D">
        <w:rPr>
          <w:rFonts w:ascii="David" w:hAnsi="David" w:cs="David" w:hint="cs"/>
          <w:sz w:val="24"/>
          <w:szCs w:val="24"/>
          <w:rtl/>
        </w:rPr>
        <w:t>היועמ"ש בעצם אומר שיש לו את הסמכות לקבוע אם ל</w:t>
      </w:r>
      <w:r w:rsidR="001A30A8">
        <w:rPr>
          <w:rFonts w:ascii="David" w:hAnsi="David" w:cs="David" w:hint="cs"/>
          <w:sz w:val="24"/>
          <w:szCs w:val="24"/>
          <w:rtl/>
        </w:rPr>
        <w:t xml:space="preserve">הגיש תביעה אך לגורמים פוליטיים כן יש אפשרות להציג בפניו את טענותיהם. </w:t>
      </w:r>
    </w:p>
    <w:p w14:paraId="42AD9790" w14:textId="058A2C9C" w:rsidR="00E979C1" w:rsidRPr="00927EF6" w:rsidRDefault="000D7914" w:rsidP="005C575B">
      <w:pPr>
        <w:spacing w:after="0" w:line="360" w:lineRule="auto"/>
        <w:jc w:val="both"/>
        <w:rPr>
          <w:rFonts w:ascii="David" w:hAnsi="David" w:cs="David"/>
          <w:sz w:val="24"/>
          <w:szCs w:val="24"/>
          <w:rtl/>
        </w:rPr>
      </w:pPr>
      <w:r w:rsidRPr="00927EF6">
        <w:rPr>
          <w:rFonts w:ascii="David" w:hAnsi="David" w:cs="David" w:hint="cs"/>
          <w:sz w:val="24"/>
          <w:szCs w:val="24"/>
          <w:highlight w:val="green"/>
          <w:rtl/>
        </w:rPr>
        <w:t>ע"פ 656/79, 639/79</w:t>
      </w:r>
      <w:r w:rsidR="00927EF6" w:rsidRPr="00927EF6">
        <w:rPr>
          <w:rFonts w:ascii="David" w:hAnsi="David" w:cs="David" w:hint="cs"/>
          <w:sz w:val="24"/>
          <w:szCs w:val="24"/>
          <w:highlight w:val="green"/>
          <w:rtl/>
        </w:rPr>
        <w:t xml:space="preserve"> </w:t>
      </w:r>
      <w:r w:rsidR="00927EF6" w:rsidRPr="00927EF6">
        <w:rPr>
          <w:rFonts w:ascii="David" w:hAnsi="David" w:cs="David" w:hint="cs"/>
          <w:b/>
          <w:bCs/>
          <w:sz w:val="24"/>
          <w:szCs w:val="24"/>
          <w:highlight w:val="green"/>
          <w:rtl/>
        </w:rPr>
        <w:t>אפללו</w:t>
      </w:r>
    </w:p>
    <w:p w14:paraId="2F1CE151" w14:textId="77777777" w:rsidR="00F9443C" w:rsidRDefault="00F9443C" w:rsidP="00F9443C">
      <w:pPr>
        <w:spacing w:after="0" w:line="360" w:lineRule="auto"/>
        <w:jc w:val="both"/>
        <w:rPr>
          <w:rFonts w:ascii="David" w:hAnsi="David" w:cs="David"/>
          <w:sz w:val="24"/>
          <w:szCs w:val="24"/>
          <w:rtl/>
        </w:rPr>
      </w:pPr>
      <w:r w:rsidRPr="00F9443C">
        <w:rPr>
          <w:rFonts w:ascii="David" w:hAnsi="David" w:cs="David" w:hint="cs"/>
          <w:sz w:val="24"/>
          <w:szCs w:val="24"/>
          <w:u w:val="single"/>
          <w:rtl/>
        </w:rPr>
        <w:t>עובדות המקרה</w:t>
      </w:r>
      <w:r>
        <w:rPr>
          <w:rFonts w:ascii="David" w:hAnsi="David" w:cs="David" w:hint="cs"/>
          <w:sz w:val="24"/>
          <w:szCs w:val="24"/>
          <w:rtl/>
        </w:rPr>
        <w:t xml:space="preserve">- </w:t>
      </w:r>
      <w:r w:rsidR="00E979C1">
        <w:rPr>
          <w:rFonts w:ascii="David" w:hAnsi="David" w:cs="David" w:hint="cs"/>
          <w:sz w:val="24"/>
          <w:szCs w:val="24"/>
          <w:rtl/>
        </w:rPr>
        <w:t xml:space="preserve">קלטת שהוגשה על-ידי התביעה כראיה והסנגור טוען שהיא אינה </w:t>
      </w:r>
      <w:r w:rsidR="00420CEA">
        <w:rPr>
          <w:rFonts w:ascii="David" w:hAnsi="David" w:cs="David" w:hint="cs"/>
          <w:sz w:val="24"/>
          <w:szCs w:val="24"/>
          <w:rtl/>
        </w:rPr>
        <w:t>קבילה</w:t>
      </w:r>
      <w:r w:rsidR="00E979C1">
        <w:rPr>
          <w:rFonts w:ascii="David" w:hAnsi="David" w:cs="David" w:hint="cs"/>
          <w:sz w:val="24"/>
          <w:szCs w:val="24"/>
          <w:rtl/>
        </w:rPr>
        <w:t>. ביהמ"ש רושם את ה</w:t>
      </w:r>
      <w:r w:rsidR="008117B5">
        <w:rPr>
          <w:rFonts w:ascii="David" w:hAnsi="David" w:cs="David" w:hint="cs"/>
          <w:sz w:val="24"/>
          <w:szCs w:val="24"/>
          <w:rtl/>
        </w:rPr>
        <w:t xml:space="preserve">טענה וטוען כי ההחלטה לגביה תקבע לאחר עדות הנאשם. הנאשם רוצה לדעת אם היא קבילה לפני שהוא יעיד. לכאורה, </w:t>
      </w:r>
      <w:r w:rsidR="005B5465">
        <w:rPr>
          <w:rFonts w:ascii="David" w:hAnsi="David" w:cs="David" w:hint="cs"/>
          <w:sz w:val="24"/>
          <w:szCs w:val="24"/>
          <w:rtl/>
        </w:rPr>
        <w:t>זה לוקח לו את הכח הטקטי.</w:t>
      </w:r>
      <w:r w:rsidR="009236F9">
        <w:rPr>
          <w:rFonts w:ascii="David" w:hAnsi="David" w:cs="David" w:hint="cs"/>
          <w:sz w:val="24"/>
          <w:szCs w:val="24"/>
          <w:rtl/>
        </w:rPr>
        <w:t xml:space="preserve"> </w:t>
      </w:r>
    </w:p>
    <w:p w14:paraId="79D4D330" w14:textId="6EFCFED2" w:rsidR="00E979C1" w:rsidRDefault="009236F9" w:rsidP="009F03A8">
      <w:pPr>
        <w:spacing w:line="360" w:lineRule="auto"/>
        <w:jc w:val="both"/>
        <w:rPr>
          <w:rFonts w:ascii="David" w:hAnsi="David" w:cs="David"/>
          <w:sz w:val="24"/>
          <w:szCs w:val="24"/>
          <w:rtl/>
        </w:rPr>
      </w:pPr>
      <w:r w:rsidRPr="00F9443C">
        <w:rPr>
          <w:rFonts w:ascii="David" w:hAnsi="David" w:cs="David" w:hint="cs"/>
          <w:sz w:val="24"/>
          <w:szCs w:val="24"/>
          <w:u w:val="single"/>
          <w:rtl/>
        </w:rPr>
        <w:t>ביהמ"ש</w:t>
      </w:r>
      <w:r w:rsidR="00F9443C">
        <w:rPr>
          <w:rFonts w:ascii="David" w:hAnsi="David" w:cs="David" w:hint="cs"/>
          <w:sz w:val="24"/>
          <w:szCs w:val="24"/>
          <w:rtl/>
        </w:rPr>
        <w:t>-</w:t>
      </w:r>
      <w:r w:rsidR="001862D7">
        <w:rPr>
          <w:rFonts w:ascii="David" w:hAnsi="David" w:cs="David" w:hint="cs"/>
          <w:sz w:val="24"/>
          <w:szCs w:val="24"/>
          <w:rtl/>
        </w:rPr>
        <w:t xml:space="preserve"> השופט ברק</w:t>
      </w:r>
      <w:r>
        <w:rPr>
          <w:rFonts w:ascii="David" w:hAnsi="David" w:cs="David" w:hint="cs"/>
          <w:sz w:val="24"/>
          <w:szCs w:val="24"/>
          <w:rtl/>
        </w:rPr>
        <w:t xml:space="preserve"> דוחה טענה זו </w:t>
      </w:r>
      <w:r w:rsidR="00B06E3F">
        <w:rPr>
          <w:rFonts w:ascii="David" w:hAnsi="David" w:cs="David" w:hint="cs"/>
          <w:sz w:val="24"/>
          <w:szCs w:val="24"/>
          <w:rtl/>
        </w:rPr>
        <w:t xml:space="preserve">(ומתבסס גם על הלכת </w:t>
      </w:r>
      <w:proofErr w:type="spellStart"/>
      <w:r w:rsidR="00B06E3F">
        <w:rPr>
          <w:rFonts w:ascii="David" w:hAnsi="David" w:cs="David" w:hint="cs"/>
          <w:sz w:val="24"/>
          <w:szCs w:val="24"/>
          <w:rtl/>
        </w:rPr>
        <w:t>סילווסטר</w:t>
      </w:r>
      <w:proofErr w:type="spellEnd"/>
      <w:r w:rsidR="00B06E3F">
        <w:rPr>
          <w:rFonts w:ascii="David" w:hAnsi="David" w:cs="David" w:hint="cs"/>
          <w:sz w:val="24"/>
          <w:szCs w:val="24"/>
          <w:rtl/>
        </w:rPr>
        <w:t xml:space="preserve">) </w:t>
      </w:r>
      <w:r>
        <w:rPr>
          <w:rFonts w:ascii="David" w:hAnsi="David" w:cs="David" w:hint="cs"/>
          <w:sz w:val="24"/>
          <w:szCs w:val="24"/>
          <w:rtl/>
        </w:rPr>
        <w:t>ואומר ש</w:t>
      </w:r>
      <w:r w:rsidRPr="00694421">
        <w:rPr>
          <w:rFonts w:ascii="David" w:hAnsi="David" w:cs="David" w:hint="cs"/>
          <w:b/>
          <w:bCs/>
          <w:sz w:val="24"/>
          <w:szCs w:val="24"/>
          <w:highlight w:val="cyan"/>
          <w:rtl/>
        </w:rPr>
        <w:t>ההליך הפלילי לא צריך לתת ל</w:t>
      </w:r>
      <w:r w:rsidR="00694421" w:rsidRPr="00694421">
        <w:rPr>
          <w:rFonts w:ascii="David" w:hAnsi="David" w:cs="David" w:hint="cs"/>
          <w:b/>
          <w:bCs/>
          <w:sz w:val="24"/>
          <w:szCs w:val="24"/>
          <w:highlight w:val="cyan"/>
          <w:rtl/>
        </w:rPr>
        <w:t>נאשם</w:t>
      </w:r>
      <w:r w:rsidRPr="00694421">
        <w:rPr>
          <w:rFonts w:ascii="David" w:hAnsi="David" w:cs="David" w:hint="cs"/>
          <w:b/>
          <w:bCs/>
          <w:sz w:val="24"/>
          <w:szCs w:val="24"/>
          <w:highlight w:val="cyan"/>
          <w:rtl/>
        </w:rPr>
        <w:t xml:space="preserve"> ית</w:t>
      </w:r>
      <w:r w:rsidR="001A0E0D" w:rsidRPr="00694421">
        <w:rPr>
          <w:rFonts w:ascii="David" w:hAnsi="David" w:cs="David" w:hint="cs"/>
          <w:b/>
          <w:bCs/>
          <w:sz w:val="24"/>
          <w:szCs w:val="24"/>
          <w:highlight w:val="cyan"/>
          <w:rtl/>
        </w:rPr>
        <w:t>ר</w:t>
      </w:r>
      <w:r w:rsidRPr="00694421">
        <w:rPr>
          <w:rFonts w:ascii="David" w:hAnsi="David" w:cs="David" w:hint="cs"/>
          <w:b/>
          <w:bCs/>
          <w:sz w:val="24"/>
          <w:szCs w:val="24"/>
          <w:highlight w:val="cyan"/>
          <w:rtl/>
        </w:rPr>
        <w:t>ון טקטי</w:t>
      </w:r>
      <w:r w:rsidR="0098106C" w:rsidRPr="00694421">
        <w:rPr>
          <w:rFonts w:ascii="David" w:hAnsi="David" w:cs="David" w:hint="cs"/>
          <w:b/>
          <w:bCs/>
          <w:sz w:val="24"/>
          <w:szCs w:val="24"/>
          <w:highlight w:val="cyan"/>
          <w:rtl/>
        </w:rPr>
        <w:t xml:space="preserve"> על פני התובע</w:t>
      </w:r>
      <w:r w:rsidR="0098106C">
        <w:rPr>
          <w:rFonts w:ascii="David" w:hAnsi="David" w:cs="David" w:hint="cs"/>
          <w:sz w:val="24"/>
          <w:szCs w:val="24"/>
          <w:rtl/>
        </w:rPr>
        <w:t>.</w:t>
      </w:r>
    </w:p>
    <w:p w14:paraId="649D3A09" w14:textId="64A8464B" w:rsidR="00EE565C" w:rsidRPr="006A161E" w:rsidRDefault="00927EF6" w:rsidP="005C575B">
      <w:pPr>
        <w:spacing w:after="0" w:line="360" w:lineRule="auto"/>
        <w:jc w:val="both"/>
        <w:rPr>
          <w:rFonts w:ascii="David" w:hAnsi="David" w:cs="David"/>
          <w:sz w:val="24"/>
          <w:szCs w:val="24"/>
          <w:rtl/>
        </w:rPr>
      </w:pPr>
      <w:r w:rsidRPr="006A161E">
        <w:rPr>
          <w:rFonts w:ascii="David" w:hAnsi="David" w:cs="David" w:hint="cs"/>
          <w:sz w:val="24"/>
          <w:szCs w:val="24"/>
          <w:highlight w:val="green"/>
          <w:rtl/>
        </w:rPr>
        <w:t xml:space="preserve">ע"פ 951/80 </w:t>
      </w:r>
      <w:proofErr w:type="spellStart"/>
      <w:r w:rsidR="00EE565C" w:rsidRPr="006A161E">
        <w:rPr>
          <w:rFonts w:ascii="David" w:hAnsi="David" w:cs="David" w:hint="cs"/>
          <w:b/>
          <w:bCs/>
          <w:sz w:val="24"/>
          <w:szCs w:val="24"/>
          <w:highlight w:val="green"/>
          <w:rtl/>
        </w:rPr>
        <w:t>קניר</w:t>
      </w:r>
      <w:proofErr w:type="spellEnd"/>
    </w:p>
    <w:p w14:paraId="242C4DE2" w14:textId="290B06F3" w:rsidR="00843871" w:rsidRDefault="00D171F5" w:rsidP="005C575B">
      <w:pPr>
        <w:spacing w:after="0" w:line="360" w:lineRule="auto"/>
        <w:jc w:val="both"/>
        <w:rPr>
          <w:rFonts w:ascii="David" w:hAnsi="David" w:cs="David"/>
          <w:sz w:val="24"/>
          <w:szCs w:val="24"/>
          <w:rtl/>
        </w:rPr>
      </w:pPr>
      <w:r w:rsidRPr="00D171F5">
        <w:rPr>
          <w:rFonts w:ascii="David" w:hAnsi="David" w:cs="David" w:hint="cs"/>
          <w:sz w:val="24"/>
          <w:szCs w:val="24"/>
          <w:u w:val="single"/>
          <w:rtl/>
        </w:rPr>
        <w:t>עובדות המקרה</w:t>
      </w:r>
      <w:r>
        <w:rPr>
          <w:rFonts w:ascii="David" w:hAnsi="David" w:cs="David" w:hint="cs"/>
          <w:sz w:val="24"/>
          <w:szCs w:val="24"/>
          <w:rtl/>
        </w:rPr>
        <w:t xml:space="preserve">- </w:t>
      </w:r>
      <w:r w:rsidR="00843871">
        <w:rPr>
          <w:rFonts w:ascii="David" w:hAnsi="David" w:cs="David" w:hint="cs"/>
          <w:sz w:val="24"/>
          <w:szCs w:val="24"/>
          <w:rtl/>
        </w:rPr>
        <w:t>נאשם שה</w:t>
      </w:r>
      <w:r w:rsidR="005C490C">
        <w:rPr>
          <w:rFonts w:ascii="David" w:hAnsi="David" w:cs="David" w:hint="cs"/>
          <w:sz w:val="24"/>
          <w:szCs w:val="24"/>
          <w:rtl/>
        </w:rPr>
        <w:t>ו</w:t>
      </w:r>
      <w:r w:rsidR="00843871">
        <w:rPr>
          <w:rFonts w:ascii="David" w:hAnsi="David" w:cs="David" w:hint="cs"/>
          <w:sz w:val="24"/>
          <w:szCs w:val="24"/>
          <w:rtl/>
        </w:rPr>
        <w:t xml:space="preserve">עמד לדין ואחד מיסודות העבירה </w:t>
      </w:r>
      <w:r w:rsidR="006D6147">
        <w:rPr>
          <w:rFonts w:ascii="David" w:hAnsi="David" w:cs="David" w:hint="cs"/>
          <w:sz w:val="24"/>
          <w:szCs w:val="24"/>
          <w:rtl/>
        </w:rPr>
        <w:t>בו הואשם, היה שהוא תושב ישראל. גם פה, תקלה טכנית ששכחו להביא ראיה שהוא תושב ישראל.</w:t>
      </w:r>
    </w:p>
    <w:p w14:paraId="077F00C4" w14:textId="578D4705" w:rsidR="005B5465" w:rsidRDefault="005B5465" w:rsidP="005C575B">
      <w:pPr>
        <w:spacing w:after="0" w:line="360" w:lineRule="auto"/>
        <w:jc w:val="both"/>
        <w:rPr>
          <w:rFonts w:ascii="David" w:hAnsi="David" w:cs="David"/>
          <w:sz w:val="24"/>
          <w:szCs w:val="24"/>
          <w:rtl/>
        </w:rPr>
      </w:pPr>
      <w:r w:rsidRPr="00B675B9">
        <w:rPr>
          <w:rFonts w:ascii="David" w:hAnsi="David" w:cs="David" w:hint="cs"/>
          <w:sz w:val="24"/>
          <w:szCs w:val="24"/>
          <w:highlight w:val="magenta"/>
          <w:rtl/>
        </w:rPr>
        <w:t xml:space="preserve">סעיף 167 </w:t>
      </w:r>
      <w:proofErr w:type="spellStart"/>
      <w:r w:rsidRPr="00B675B9">
        <w:rPr>
          <w:rFonts w:ascii="David" w:hAnsi="David" w:cs="David" w:hint="cs"/>
          <w:sz w:val="24"/>
          <w:szCs w:val="24"/>
          <w:highlight w:val="magenta"/>
          <w:rtl/>
        </w:rPr>
        <w:t>לחסד"פ</w:t>
      </w:r>
      <w:proofErr w:type="spellEnd"/>
      <w:r w:rsidR="004057BD" w:rsidRPr="00B675B9">
        <w:rPr>
          <w:rFonts w:ascii="David" w:hAnsi="David" w:cs="David" w:hint="cs"/>
          <w:sz w:val="24"/>
          <w:szCs w:val="24"/>
          <w:highlight w:val="magenta"/>
          <w:rtl/>
        </w:rPr>
        <w:t>;</w:t>
      </w:r>
      <w:r w:rsidR="00F0108B" w:rsidRPr="00B675B9">
        <w:rPr>
          <w:rFonts w:ascii="David" w:hAnsi="David" w:cs="David" w:hint="cs"/>
          <w:sz w:val="24"/>
          <w:szCs w:val="24"/>
          <w:highlight w:val="magenta"/>
          <w:rtl/>
        </w:rPr>
        <w:t xml:space="preserve"> ראיות מטעם בית</w:t>
      </w:r>
      <w:r w:rsidR="00B675B9" w:rsidRPr="00B675B9">
        <w:rPr>
          <w:rFonts w:ascii="David" w:hAnsi="David" w:cs="David" w:hint="cs"/>
          <w:sz w:val="24"/>
          <w:szCs w:val="24"/>
          <w:highlight w:val="magenta"/>
          <w:rtl/>
        </w:rPr>
        <w:t xml:space="preserve"> </w:t>
      </w:r>
      <w:r w:rsidR="00F0108B" w:rsidRPr="00B675B9">
        <w:rPr>
          <w:rFonts w:ascii="David" w:hAnsi="David" w:cs="David" w:hint="cs"/>
          <w:sz w:val="24"/>
          <w:szCs w:val="24"/>
          <w:highlight w:val="magenta"/>
          <w:rtl/>
        </w:rPr>
        <w:t>המשפט</w:t>
      </w:r>
    </w:p>
    <w:p w14:paraId="591D94F8" w14:textId="3DA6BA83" w:rsidR="00B675B9" w:rsidRDefault="00B675B9" w:rsidP="00B675B9">
      <w:pPr>
        <w:spacing w:after="0" w:line="360" w:lineRule="auto"/>
        <w:jc w:val="both"/>
        <w:rPr>
          <w:rFonts w:ascii="David" w:hAnsi="David" w:cs="David"/>
          <w:sz w:val="24"/>
          <w:szCs w:val="24"/>
          <w:rtl/>
        </w:rPr>
      </w:pPr>
      <w:r>
        <w:rPr>
          <w:rFonts w:ascii="David" w:hAnsi="David" w:cs="David" w:hint="cs"/>
          <w:sz w:val="24"/>
          <w:szCs w:val="24"/>
          <w:rtl/>
        </w:rPr>
        <w:t>"</w:t>
      </w:r>
      <w:r>
        <w:rPr>
          <w:rFonts w:ascii="FrankRuehl" w:eastAsia="Times New Roman" w:hAnsi="FrankRuehl" w:cs="FrankRuehl" w:hint="cs"/>
          <w:color w:val="000000"/>
          <w:sz w:val="26"/>
          <w:szCs w:val="26"/>
          <w:rtl/>
        </w:rPr>
        <w:t>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r>
        <w:rPr>
          <w:rFonts w:ascii="David" w:hAnsi="David" w:cs="David" w:hint="cs"/>
          <w:sz w:val="24"/>
          <w:szCs w:val="24"/>
          <w:rtl/>
        </w:rPr>
        <w:t>"</w:t>
      </w:r>
    </w:p>
    <w:p w14:paraId="37F68C87" w14:textId="77777777" w:rsidR="00ED3DC3" w:rsidRDefault="00F06125" w:rsidP="00B675B9">
      <w:pPr>
        <w:spacing w:after="0" w:line="360" w:lineRule="auto"/>
        <w:jc w:val="both"/>
        <w:rPr>
          <w:rFonts w:ascii="David" w:hAnsi="David" w:cs="David"/>
          <w:sz w:val="24"/>
          <w:szCs w:val="24"/>
          <w:rtl/>
        </w:rPr>
      </w:pPr>
      <w:r>
        <w:rPr>
          <w:rFonts w:ascii="David" w:hAnsi="David" w:cs="David" w:hint="cs"/>
          <w:sz w:val="24"/>
          <w:szCs w:val="24"/>
          <w:rtl/>
        </w:rPr>
        <w:t xml:space="preserve">זהו חריג לשיטה האדוורסרית. יש פה לגיטימציה להתערבות של ביהמ"ש לגילוי האמת. הסנגור טוען שיביאו ראייה שממנה תעלה ההוכחה </w:t>
      </w:r>
      <w:r w:rsidR="00FD50E3">
        <w:rPr>
          <w:rFonts w:ascii="David" w:hAnsi="David" w:cs="David" w:hint="cs"/>
          <w:sz w:val="24"/>
          <w:szCs w:val="24"/>
          <w:rtl/>
        </w:rPr>
        <w:t xml:space="preserve">שהנאשם הוא תושב ישראל. זה היה תקדים כי כבר הגיעו לשלב הסיכומים. </w:t>
      </w:r>
    </w:p>
    <w:p w14:paraId="3E2E328B" w14:textId="796AC81D" w:rsidR="00F06125" w:rsidRDefault="00ED3DC3" w:rsidP="00B675B9">
      <w:pPr>
        <w:spacing w:after="0" w:line="360" w:lineRule="auto"/>
        <w:jc w:val="both"/>
        <w:rPr>
          <w:rFonts w:ascii="David" w:hAnsi="David" w:cs="David"/>
          <w:sz w:val="24"/>
          <w:szCs w:val="24"/>
          <w:rtl/>
        </w:rPr>
      </w:pPr>
      <w:r w:rsidRPr="00ED3DC3">
        <w:rPr>
          <w:rFonts w:ascii="David" w:hAnsi="David" w:cs="David" w:hint="cs"/>
          <w:sz w:val="24"/>
          <w:szCs w:val="24"/>
          <w:u w:val="single"/>
          <w:rtl/>
        </w:rPr>
        <w:t>השאלה המשפטית</w:t>
      </w:r>
      <w:r>
        <w:rPr>
          <w:rFonts w:ascii="David" w:hAnsi="David" w:cs="David" w:hint="cs"/>
          <w:sz w:val="24"/>
          <w:szCs w:val="24"/>
          <w:rtl/>
        </w:rPr>
        <w:t xml:space="preserve">- </w:t>
      </w:r>
      <w:r w:rsidR="00315E05">
        <w:rPr>
          <w:rFonts w:ascii="David" w:hAnsi="David" w:cs="David" w:hint="cs"/>
          <w:sz w:val="24"/>
          <w:szCs w:val="24"/>
          <w:rtl/>
        </w:rPr>
        <w:t>האם ניתן להשתמש בסעיף זה בשלב זה של המשפט?</w:t>
      </w:r>
    </w:p>
    <w:p w14:paraId="19361F9E" w14:textId="108BFF3E" w:rsidR="00047170" w:rsidRDefault="0064092A" w:rsidP="00047170">
      <w:pPr>
        <w:spacing w:after="0" w:line="360" w:lineRule="auto"/>
        <w:jc w:val="both"/>
        <w:rPr>
          <w:rFonts w:ascii="David" w:hAnsi="David" w:cs="David"/>
          <w:sz w:val="24"/>
          <w:szCs w:val="24"/>
          <w:rtl/>
        </w:rPr>
      </w:pPr>
      <w:r w:rsidRPr="00ED3DC3">
        <w:rPr>
          <w:rFonts w:ascii="David" w:hAnsi="David" w:cs="David" w:hint="cs"/>
          <w:sz w:val="24"/>
          <w:szCs w:val="24"/>
          <w:u w:val="single"/>
          <w:rtl/>
        </w:rPr>
        <w:t>ביהמ"ש</w:t>
      </w:r>
      <w:r w:rsidR="00ED3DC3">
        <w:rPr>
          <w:rFonts w:ascii="David" w:hAnsi="David" w:cs="David" w:hint="cs"/>
          <w:sz w:val="24"/>
          <w:szCs w:val="24"/>
          <w:rtl/>
        </w:rPr>
        <w:t>-</w:t>
      </w:r>
      <w:r>
        <w:rPr>
          <w:rFonts w:ascii="David" w:hAnsi="David" w:cs="David" w:hint="cs"/>
          <w:sz w:val="24"/>
          <w:szCs w:val="24"/>
          <w:rtl/>
        </w:rPr>
        <w:t xml:space="preserve"> אומר שתפקידו לגילוי האמת אך </w:t>
      </w:r>
      <w:r w:rsidRPr="0082090A">
        <w:rPr>
          <w:rFonts w:ascii="David" w:hAnsi="David" w:cs="David" w:hint="cs"/>
          <w:b/>
          <w:bCs/>
          <w:sz w:val="24"/>
          <w:szCs w:val="24"/>
          <w:highlight w:val="cyan"/>
          <w:rtl/>
        </w:rPr>
        <w:t xml:space="preserve">לא כל </w:t>
      </w:r>
      <w:r w:rsidR="005D745C" w:rsidRPr="0082090A">
        <w:rPr>
          <w:rFonts w:ascii="David" w:hAnsi="David" w:cs="David" w:hint="cs"/>
          <w:b/>
          <w:bCs/>
          <w:sz w:val="24"/>
          <w:szCs w:val="24"/>
          <w:highlight w:val="cyan"/>
          <w:rtl/>
        </w:rPr>
        <w:t>פגם או כשל טכני</w:t>
      </w:r>
      <w:r w:rsidR="00E8199D" w:rsidRPr="0082090A">
        <w:rPr>
          <w:rFonts w:ascii="David" w:hAnsi="David" w:cs="David" w:hint="cs"/>
          <w:b/>
          <w:bCs/>
          <w:sz w:val="24"/>
          <w:szCs w:val="24"/>
          <w:highlight w:val="cyan"/>
          <w:rtl/>
        </w:rPr>
        <w:t xml:space="preserve"> יגרום לזיכוי/הרשעה</w:t>
      </w:r>
      <w:r w:rsidR="00E8199D">
        <w:rPr>
          <w:rFonts w:ascii="David" w:hAnsi="David" w:cs="David" w:hint="cs"/>
          <w:sz w:val="24"/>
          <w:szCs w:val="24"/>
          <w:rtl/>
        </w:rPr>
        <w:t>.</w:t>
      </w:r>
      <w:r w:rsidR="00A15701">
        <w:rPr>
          <w:rFonts w:ascii="David" w:hAnsi="David" w:cs="David" w:hint="cs"/>
          <w:sz w:val="24"/>
          <w:szCs w:val="24"/>
          <w:rtl/>
        </w:rPr>
        <w:t xml:space="preserve"> הכללים חשובים </w:t>
      </w:r>
      <w:r w:rsidR="00485D85">
        <w:rPr>
          <w:rFonts w:ascii="David" w:hAnsi="David" w:cs="David" w:hint="cs"/>
          <w:sz w:val="24"/>
          <w:szCs w:val="24"/>
          <w:rtl/>
        </w:rPr>
        <w:t>וצריך לשאוף שהם יתנו לביהמ"ש</w:t>
      </w:r>
      <w:r w:rsidR="00CD3B2D">
        <w:rPr>
          <w:rFonts w:ascii="David" w:hAnsi="David" w:cs="David" w:hint="cs"/>
          <w:sz w:val="24"/>
          <w:szCs w:val="24"/>
          <w:rtl/>
        </w:rPr>
        <w:t xml:space="preserve"> את הסמכות לעשות צדק. אבל </w:t>
      </w:r>
      <w:r w:rsidR="00CD3B2D" w:rsidRPr="0082090A">
        <w:rPr>
          <w:rFonts w:ascii="David" w:hAnsi="David" w:cs="David" w:hint="cs"/>
          <w:b/>
          <w:bCs/>
          <w:sz w:val="24"/>
          <w:szCs w:val="24"/>
          <w:highlight w:val="cyan"/>
          <w:rtl/>
        </w:rPr>
        <w:t>לפעמים עמידה פורמאלית עליהם, היא זו שתגרום לעיוות דין</w:t>
      </w:r>
      <w:r w:rsidR="00CD3B2D">
        <w:rPr>
          <w:rFonts w:ascii="David" w:hAnsi="David" w:cs="David" w:hint="cs"/>
          <w:sz w:val="24"/>
          <w:szCs w:val="24"/>
          <w:rtl/>
        </w:rPr>
        <w:t xml:space="preserve">. </w:t>
      </w:r>
      <w:r w:rsidR="00680E6B">
        <w:rPr>
          <w:rFonts w:ascii="David" w:hAnsi="David" w:cs="David" w:hint="cs"/>
          <w:sz w:val="24"/>
          <w:szCs w:val="24"/>
          <w:rtl/>
        </w:rPr>
        <w:t>ואם פגמים/כשלים טכניים י</w:t>
      </w:r>
      <w:r w:rsidR="00286407">
        <w:rPr>
          <w:rFonts w:ascii="David" w:hAnsi="David" w:cs="David" w:hint="cs"/>
          <w:sz w:val="24"/>
          <w:szCs w:val="24"/>
          <w:rtl/>
        </w:rPr>
        <w:t>חרצו את גורל המשפט, הם אלו שיפגעו באמון הציבור.</w:t>
      </w:r>
      <w:r w:rsidR="005D25E5">
        <w:rPr>
          <w:rFonts w:ascii="David" w:hAnsi="David" w:cs="David" w:hint="cs"/>
          <w:sz w:val="24"/>
          <w:szCs w:val="24"/>
          <w:rtl/>
        </w:rPr>
        <w:t xml:space="preserve"> מדוע? </w:t>
      </w:r>
    </w:p>
    <w:p w14:paraId="5E65BF89" w14:textId="734B618D" w:rsidR="0090743C" w:rsidRDefault="005D25E5" w:rsidP="0082090A">
      <w:pPr>
        <w:spacing w:after="0" w:line="360" w:lineRule="auto"/>
        <w:ind w:left="720"/>
        <w:jc w:val="both"/>
        <w:rPr>
          <w:rFonts w:ascii="FrankRuehl" w:hAnsi="FrankRuehl" w:cs="FrankRuehl"/>
          <w:sz w:val="28"/>
          <w:szCs w:val="28"/>
          <w:rtl/>
        </w:rPr>
      </w:pPr>
      <w:r w:rsidRPr="000F6472">
        <w:rPr>
          <w:rFonts w:ascii="FrankRuehl" w:hAnsi="FrankRuehl" w:cs="FrankRuehl" w:hint="cs"/>
          <w:sz w:val="28"/>
          <w:szCs w:val="28"/>
          <w:rtl/>
        </w:rPr>
        <w:t>"</w:t>
      </w:r>
      <w:r w:rsidR="00047170" w:rsidRPr="000F6472">
        <w:rPr>
          <w:rFonts w:ascii="FrankRuehl" w:hAnsi="FrankRuehl" w:cs="FrankRuehl" w:hint="cs"/>
          <w:sz w:val="28"/>
          <w:szCs w:val="28"/>
          <w:rtl/>
        </w:rPr>
        <w:t xml:space="preserve">... שכן אין הוא רואה... ששופטיו נכנסים לטרקלין, שבו דנים על חטא ועונשו, אלא רואה הוא את שופטיו עומדים בפרוזדור </w:t>
      </w:r>
      <w:r w:rsidR="0090743C" w:rsidRPr="000F6472">
        <w:rPr>
          <w:rFonts w:ascii="FrankRuehl" w:hAnsi="FrankRuehl" w:cs="FrankRuehl" w:hint="cs"/>
          <w:sz w:val="28"/>
          <w:szCs w:val="28"/>
          <w:rtl/>
        </w:rPr>
        <w:t>ודנים על עניינים טכניים גרידא..."</w:t>
      </w:r>
    </w:p>
    <w:p w14:paraId="2DEA556F" w14:textId="5715EA6B" w:rsidR="0082090A" w:rsidRPr="0082090A" w:rsidRDefault="0082090A" w:rsidP="00BF5241">
      <w:pPr>
        <w:spacing w:line="360" w:lineRule="auto"/>
        <w:ind w:left="720"/>
        <w:jc w:val="both"/>
        <w:rPr>
          <w:rFonts w:ascii="David" w:hAnsi="David" w:cs="David"/>
          <w:sz w:val="24"/>
          <w:szCs w:val="24"/>
          <w:rtl/>
        </w:rPr>
      </w:pPr>
      <w:r w:rsidRPr="0082090A">
        <w:rPr>
          <w:rFonts w:ascii="David" w:hAnsi="David" w:cs="David" w:hint="cs"/>
          <w:sz w:val="24"/>
          <w:szCs w:val="24"/>
          <w:rtl/>
        </w:rPr>
        <w:t>(פסקה</w:t>
      </w:r>
      <w:r w:rsidR="004A3D82">
        <w:rPr>
          <w:rFonts w:ascii="David" w:hAnsi="David" w:cs="David" w:hint="cs"/>
          <w:sz w:val="24"/>
          <w:szCs w:val="24"/>
          <w:rtl/>
        </w:rPr>
        <w:t xml:space="preserve"> 3 לפס"ד של השופט ברק</w:t>
      </w:r>
      <w:r w:rsidRPr="0082090A">
        <w:rPr>
          <w:rFonts w:ascii="David" w:hAnsi="David" w:cs="David" w:hint="cs"/>
          <w:sz w:val="24"/>
          <w:szCs w:val="24"/>
          <w:rtl/>
        </w:rPr>
        <w:t>)</w:t>
      </w:r>
      <w:r w:rsidR="003746F5">
        <w:rPr>
          <w:rFonts w:ascii="David" w:hAnsi="David" w:cs="David" w:hint="cs"/>
          <w:sz w:val="24"/>
          <w:szCs w:val="24"/>
          <w:rtl/>
        </w:rPr>
        <w:t xml:space="preserve"> </w:t>
      </w:r>
    </w:p>
    <w:p w14:paraId="5E8DACCE" w14:textId="2D603288" w:rsidR="00E8199D" w:rsidRPr="00390FB5" w:rsidRDefault="00927EF6" w:rsidP="005C575B">
      <w:pPr>
        <w:spacing w:after="0" w:line="360" w:lineRule="auto"/>
        <w:jc w:val="both"/>
        <w:rPr>
          <w:rFonts w:ascii="David" w:hAnsi="David" w:cs="David"/>
          <w:sz w:val="24"/>
          <w:szCs w:val="24"/>
          <w:rtl/>
        </w:rPr>
      </w:pPr>
      <w:r w:rsidRPr="00390FB5">
        <w:rPr>
          <w:rFonts w:ascii="David" w:hAnsi="David" w:cs="David" w:hint="cs"/>
          <w:sz w:val="24"/>
          <w:szCs w:val="24"/>
          <w:highlight w:val="green"/>
          <w:rtl/>
        </w:rPr>
        <w:t xml:space="preserve">ד"נ 27/86 </w:t>
      </w:r>
      <w:r w:rsidR="00E8199D" w:rsidRPr="00390FB5">
        <w:rPr>
          <w:rFonts w:ascii="David" w:hAnsi="David" w:cs="David" w:hint="cs"/>
          <w:b/>
          <w:bCs/>
          <w:sz w:val="24"/>
          <w:szCs w:val="24"/>
          <w:highlight w:val="green"/>
          <w:rtl/>
        </w:rPr>
        <w:t>אנג'ל</w:t>
      </w:r>
      <w:r w:rsidR="00E8199D" w:rsidRPr="00390FB5">
        <w:rPr>
          <w:rFonts w:ascii="David" w:hAnsi="David" w:cs="David" w:hint="cs"/>
          <w:sz w:val="24"/>
          <w:szCs w:val="24"/>
          <w:rtl/>
        </w:rPr>
        <w:t xml:space="preserve"> </w:t>
      </w:r>
    </w:p>
    <w:p w14:paraId="2131B9E4" w14:textId="240C2E4F" w:rsidR="00E8199D" w:rsidRDefault="003746F5" w:rsidP="005C575B">
      <w:pPr>
        <w:spacing w:after="0" w:line="360" w:lineRule="auto"/>
        <w:jc w:val="both"/>
        <w:rPr>
          <w:rFonts w:ascii="David" w:hAnsi="David" w:cs="David"/>
          <w:sz w:val="24"/>
          <w:szCs w:val="24"/>
          <w:rtl/>
        </w:rPr>
      </w:pPr>
      <w:r w:rsidRPr="003746F5">
        <w:rPr>
          <w:rFonts w:ascii="David" w:hAnsi="David" w:cs="David" w:hint="cs"/>
          <w:sz w:val="24"/>
          <w:szCs w:val="24"/>
          <w:u w:val="single"/>
          <w:rtl/>
        </w:rPr>
        <w:t>עובדות המקרה</w:t>
      </w:r>
      <w:r>
        <w:rPr>
          <w:rFonts w:ascii="David" w:hAnsi="David" w:cs="David" w:hint="cs"/>
          <w:sz w:val="24"/>
          <w:szCs w:val="24"/>
          <w:rtl/>
        </w:rPr>
        <w:t xml:space="preserve">- </w:t>
      </w:r>
      <w:r w:rsidR="00E8199D">
        <w:rPr>
          <w:rFonts w:ascii="David" w:hAnsi="David" w:cs="David" w:hint="cs"/>
          <w:sz w:val="24"/>
          <w:szCs w:val="24"/>
          <w:rtl/>
        </w:rPr>
        <w:t>קלטת לא הו</w:t>
      </w:r>
      <w:r w:rsidR="007C7CF1">
        <w:rPr>
          <w:rFonts w:ascii="David" w:hAnsi="David" w:cs="David" w:hint="cs"/>
          <w:sz w:val="24"/>
          <w:szCs w:val="24"/>
          <w:rtl/>
        </w:rPr>
        <w:t>עברה</w:t>
      </w:r>
      <w:r w:rsidR="00E8199D">
        <w:rPr>
          <w:rFonts w:ascii="David" w:hAnsi="David" w:cs="David" w:hint="cs"/>
          <w:sz w:val="24"/>
          <w:szCs w:val="24"/>
          <w:rtl/>
        </w:rPr>
        <w:t xml:space="preserve"> להגנה. זה היה בטעות. לא צריך לקרות אך אם זה קורה, בדר"כ מתקנים. הנאשם טוען שהיה פגם ולכן היה צריך לזכות אותו</w:t>
      </w:r>
      <w:r w:rsidR="007B11D4">
        <w:rPr>
          <w:rFonts w:ascii="David" w:hAnsi="David" w:cs="David" w:hint="cs"/>
          <w:sz w:val="24"/>
          <w:szCs w:val="24"/>
          <w:rtl/>
        </w:rPr>
        <w:t xml:space="preserve">. אילו היה יודע שהייתה קלטת, </w:t>
      </w:r>
      <w:r w:rsidR="000462B3">
        <w:rPr>
          <w:rFonts w:ascii="David" w:hAnsi="David" w:cs="David" w:hint="cs"/>
          <w:sz w:val="24"/>
          <w:szCs w:val="24"/>
          <w:rtl/>
        </w:rPr>
        <w:t>היה מעיד אחרת. הוא יצא</w:t>
      </w:r>
      <w:r w:rsidR="007B11D4">
        <w:rPr>
          <w:rFonts w:ascii="David" w:hAnsi="David" w:cs="David" w:hint="cs"/>
          <w:sz w:val="24"/>
          <w:szCs w:val="24"/>
          <w:rtl/>
        </w:rPr>
        <w:t xml:space="preserve"> שקר</w:t>
      </w:r>
      <w:r w:rsidR="000462B3">
        <w:rPr>
          <w:rFonts w:ascii="David" w:hAnsi="David" w:cs="David" w:hint="cs"/>
          <w:sz w:val="24"/>
          <w:szCs w:val="24"/>
          <w:rtl/>
        </w:rPr>
        <w:t>ן</w:t>
      </w:r>
      <w:r w:rsidR="007B11D4">
        <w:rPr>
          <w:rFonts w:ascii="David" w:hAnsi="David" w:cs="David" w:hint="cs"/>
          <w:sz w:val="24"/>
          <w:szCs w:val="24"/>
          <w:rtl/>
        </w:rPr>
        <w:t xml:space="preserve"> בעדות</w:t>
      </w:r>
      <w:r w:rsidR="000462B3">
        <w:rPr>
          <w:rFonts w:ascii="David" w:hAnsi="David" w:cs="David" w:hint="cs"/>
          <w:sz w:val="24"/>
          <w:szCs w:val="24"/>
          <w:rtl/>
        </w:rPr>
        <w:t xml:space="preserve"> כי לא ידע שיש קלטת</w:t>
      </w:r>
      <w:r w:rsidR="007B11D4">
        <w:rPr>
          <w:rFonts w:ascii="David" w:hAnsi="David" w:cs="David" w:hint="cs"/>
          <w:sz w:val="24"/>
          <w:szCs w:val="24"/>
          <w:rtl/>
        </w:rPr>
        <w:t xml:space="preserve">. </w:t>
      </w:r>
    </w:p>
    <w:p w14:paraId="0259426D" w14:textId="2B41215E" w:rsidR="003971A2" w:rsidRPr="005B1E95" w:rsidRDefault="003971A2" w:rsidP="005C575B">
      <w:pPr>
        <w:spacing w:after="0" w:line="360" w:lineRule="auto"/>
        <w:jc w:val="both"/>
        <w:rPr>
          <w:rFonts w:ascii="David" w:hAnsi="David" w:cs="David"/>
          <w:sz w:val="24"/>
          <w:szCs w:val="24"/>
          <w:rtl/>
        </w:rPr>
      </w:pPr>
      <w:r w:rsidRPr="003971A2">
        <w:rPr>
          <w:rFonts w:ascii="David" w:hAnsi="David" w:cs="David" w:hint="cs"/>
          <w:sz w:val="24"/>
          <w:szCs w:val="24"/>
          <w:u w:val="single"/>
          <w:rtl/>
        </w:rPr>
        <w:t>ביהמ"ש-</w:t>
      </w:r>
      <w:r w:rsidR="005B1E95">
        <w:rPr>
          <w:rFonts w:ascii="David" w:hAnsi="David" w:cs="David" w:hint="cs"/>
          <w:sz w:val="24"/>
          <w:szCs w:val="24"/>
          <w:rtl/>
        </w:rPr>
        <w:t xml:space="preserve"> השופט שמגר בפס"ד אומר:</w:t>
      </w:r>
    </w:p>
    <w:p w14:paraId="0F59BDCE" w14:textId="77777777" w:rsidR="00602997" w:rsidRDefault="007B11D4" w:rsidP="00602997">
      <w:pPr>
        <w:spacing w:after="0" w:line="360" w:lineRule="auto"/>
        <w:ind w:left="720"/>
        <w:jc w:val="both"/>
        <w:rPr>
          <w:rFonts w:ascii="FrankRuehl" w:hAnsi="FrankRuehl" w:cs="FrankRuehl"/>
          <w:sz w:val="28"/>
          <w:szCs w:val="28"/>
          <w:rtl/>
        </w:rPr>
      </w:pPr>
      <w:r w:rsidRPr="000F6472">
        <w:rPr>
          <w:rFonts w:ascii="FrankRuehl" w:hAnsi="FrankRuehl" w:cs="FrankRuehl" w:hint="cs"/>
          <w:sz w:val="28"/>
          <w:szCs w:val="28"/>
          <w:rtl/>
        </w:rPr>
        <w:lastRenderedPageBreak/>
        <w:t xml:space="preserve">"ספק </w:t>
      </w:r>
      <w:r w:rsidR="007255D9" w:rsidRPr="000F6472">
        <w:rPr>
          <w:rFonts w:ascii="FrankRuehl" w:hAnsi="FrankRuehl" w:cs="FrankRuehl" w:hint="cs"/>
          <w:sz w:val="28"/>
          <w:szCs w:val="28"/>
          <w:rtl/>
        </w:rPr>
        <w:t>רב הוא, אם יכול נאשם להישמע בטענה, שנגרם לו נזק על-ידי כך שבשל אי גילוי ראיה מסוימת מטעם התביעה מסר ביודעין עדות כוזב ושבשל התגלות הדבר יצא הוא שקרן בעיני בית המשפט".</w:t>
      </w:r>
    </w:p>
    <w:p w14:paraId="6E4CBF08" w14:textId="22905BF4" w:rsidR="00602997" w:rsidRPr="0084654E" w:rsidRDefault="00602997" w:rsidP="00602997">
      <w:pPr>
        <w:spacing w:after="0" w:line="360" w:lineRule="auto"/>
        <w:ind w:left="720"/>
        <w:jc w:val="both"/>
        <w:rPr>
          <w:rFonts w:ascii="David" w:hAnsi="David" w:cs="David"/>
          <w:sz w:val="24"/>
          <w:szCs w:val="24"/>
          <w:rtl/>
        </w:rPr>
      </w:pPr>
      <w:r w:rsidRPr="0084654E">
        <w:rPr>
          <w:rFonts w:ascii="David" w:hAnsi="David" w:cs="David" w:hint="cs"/>
          <w:sz w:val="24"/>
          <w:szCs w:val="24"/>
          <w:rtl/>
        </w:rPr>
        <w:t>(פסקה</w:t>
      </w:r>
      <w:r w:rsidR="005B1E95">
        <w:rPr>
          <w:rFonts w:ascii="David" w:hAnsi="David" w:cs="David" w:hint="cs"/>
          <w:sz w:val="24"/>
          <w:szCs w:val="24"/>
          <w:rtl/>
        </w:rPr>
        <w:t xml:space="preserve"> 6</w:t>
      </w:r>
      <w:r w:rsidRPr="0084654E">
        <w:rPr>
          <w:rFonts w:ascii="David" w:hAnsi="David" w:cs="David" w:hint="cs"/>
          <w:sz w:val="24"/>
          <w:szCs w:val="24"/>
          <w:rtl/>
        </w:rPr>
        <w:t>)</w:t>
      </w:r>
    </w:p>
    <w:p w14:paraId="553A4B4C" w14:textId="2BC63785" w:rsidR="007255D9" w:rsidRPr="00602997" w:rsidRDefault="007255D9" w:rsidP="0031046A">
      <w:pPr>
        <w:spacing w:line="360" w:lineRule="auto"/>
        <w:jc w:val="both"/>
        <w:rPr>
          <w:rFonts w:ascii="FrankRuehl" w:hAnsi="FrankRuehl" w:cs="FrankRuehl"/>
          <w:sz w:val="28"/>
          <w:szCs w:val="28"/>
          <w:rtl/>
        </w:rPr>
      </w:pPr>
      <w:r>
        <w:rPr>
          <w:rFonts w:ascii="David" w:hAnsi="David" w:cs="David" w:hint="cs"/>
          <w:sz w:val="24"/>
          <w:szCs w:val="24"/>
          <w:rtl/>
        </w:rPr>
        <w:t xml:space="preserve">כמובן, שחוסר של קלטת כן יכול לגרום </w:t>
      </w:r>
      <w:r w:rsidR="002A616A">
        <w:rPr>
          <w:rFonts w:ascii="David" w:hAnsi="David" w:cs="David" w:hint="cs"/>
          <w:sz w:val="24"/>
          <w:szCs w:val="24"/>
          <w:rtl/>
        </w:rPr>
        <w:t xml:space="preserve">לזיכוי אך אלו רק מקרים בהם מדובר על דברים מהותיים. </w:t>
      </w:r>
    </w:p>
    <w:p w14:paraId="1DBAB9AE" w14:textId="4D0C00C4" w:rsidR="002A616A" w:rsidRPr="00390FB5" w:rsidRDefault="00390FB5" w:rsidP="005C575B">
      <w:pPr>
        <w:spacing w:after="0" w:line="360" w:lineRule="auto"/>
        <w:jc w:val="both"/>
        <w:rPr>
          <w:rFonts w:ascii="David" w:hAnsi="David" w:cs="David"/>
          <w:sz w:val="24"/>
          <w:szCs w:val="24"/>
          <w:rtl/>
        </w:rPr>
      </w:pPr>
      <w:r w:rsidRPr="00390FB5">
        <w:rPr>
          <w:rFonts w:ascii="David" w:hAnsi="David" w:cs="David" w:hint="cs"/>
          <w:sz w:val="24"/>
          <w:szCs w:val="24"/>
          <w:highlight w:val="green"/>
          <w:rtl/>
        </w:rPr>
        <w:t xml:space="preserve">ע"פ 347/88 </w:t>
      </w:r>
      <w:proofErr w:type="spellStart"/>
      <w:r w:rsidR="002A616A" w:rsidRPr="00390FB5">
        <w:rPr>
          <w:rFonts w:ascii="David" w:hAnsi="David" w:cs="David" w:hint="cs"/>
          <w:b/>
          <w:bCs/>
          <w:sz w:val="24"/>
          <w:szCs w:val="24"/>
          <w:highlight w:val="green"/>
          <w:rtl/>
        </w:rPr>
        <w:t>דמיאניוק</w:t>
      </w:r>
      <w:proofErr w:type="spellEnd"/>
    </w:p>
    <w:p w14:paraId="0890E5AE" w14:textId="77777777" w:rsidR="00ED1089" w:rsidRDefault="002A616A" w:rsidP="005C575B">
      <w:pPr>
        <w:spacing w:after="0" w:line="360" w:lineRule="auto"/>
        <w:jc w:val="both"/>
        <w:rPr>
          <w:rFonts w:ascii="David" w:hAnsi="David" w:cs="David"/>
          <w:sz w:val="24"/>
          <w:szCs w:val="24"/>
          <w:rtl/>
        </w:rPr>
      </w:pPr>
      <w:r>
        <w:rPr>
          <w:rFonts w:ascii="David" w:hAnsi="David" w:cs="David" w:hint="cs"/>
          <w:sz w:val="24"/>
          <w:szCs w:val="24"/>
          <w:rtl/>
        </w:rPr>
        <w:t xml:space="preserve">דוגמא שמסבירה שהכלל הוא אינו חד צדדי. הוא יכול להוביל לזיכוי. </w:t>
      </w:r>
    </w:p>
    <w:p w14:paraId="1D985EF9" w14:textId="1B1B8E85" w:rsidR="00A1327C" w:rsidRDefault="00ED1089" w:rsidP="005C575B">
      <w:pPr>
        <w:spacing w:after="0" w:line="360" w:lineRule="auto"/>
        <w:jc w:val="both"/>
        <w:rPr>
          <w:rFonts w:ascii="David" w:hAnsi="David" w:cs="David"/>
          <w:sz w:val="24"/>
          <w:szCs w:val="24"/>
          <w:rtl/>
        </w:rPr>
      </w:pPr>
      <w:r w:rsidRPr="00ED1089">
        <w:rPr>
          <w:rFonts w:ascii="David" w:hAnsi="David" w:cs="David" w:hint="cs"/>
          <w:sz w:val="24"/>
          <w:szCs w:val="24"/>
          <w:u w:val="single"/>
          <w:rtl/>
        </w:rPr>
        <w:t>עובדות המקרה</w:t>
      </w:r>
      <w:r>
        <w:rPr>
          <w:rFonts w:ascii="David" w:hAnsi="David" w:cs="David" w:hint="cs"/>
          <w:sz w:val="24"/>
          <w:szCs w:val="24"/>
          <w:rtl/>
        </w:rPr>
        <w:t xml:space="preserve">- </w:t>
      </w:r>
      <w:r w:rsidR="00DE2462">
        <w:rPr>
          <w:rFonts w:ascii="David" w:hAnsi="David" w:cs="David" w:hint="cs"/>
          <w:sz w:val="24"/>
          <w:szCs w:val="24"/>
          <w:rtl/>
        </w:rPr>
        <w:t xml:space="preserve">הוא הוסגר לישראל </w:t>
      </w:r>
      <w:r w:rsidR="00857894">
        <w:rPr>
          <w:rFonts w:ascii="David" w:hAnsi="David" w:cs="David" w:hint="cs"/>
          <w:sz w:val="24"/>
          <w:szCs w:val="24"/>
          <w:rtl/>
        </w:rPr>
        <w:t xml:space="preserve">מארה"ב </w:t>
      </w:r>
      <w:r w:rsidR="00DE2462">
        <w:rPr>
          <w:rFonts w:ascii="David" w:hAnsi="David" w:cs="David" w:hint="cs"/>
          <w:sz w:val="24"/>
          <w:szCs w:val="24"/>
          <w:rtl/>
        </w:rPr>
        <w:t xml:space="preserve">והטענה הייתה שהוא הסתיר את העובדה שהוא שירת ב-SS. הוא </w:t>
      </w:r>
      <w:r w:rsidR="00B63F8F">
        <w:rPr>
          <w:rFonts w:ascii="David" w:hAnsi="David" w:cs="David" w:hint="cs"/>
          <w:sz w:val="24"/>
          <w:szCs w:val="24"/>
          <w:rtl/>
        </w:rPr>
        <w:t>הועמד על בסיס חוק "דין עשיית נאצים ועוזריהם"</w:t>
      </w:r>
      <w:r w:rsidR="001F75AE">
        <w:rPr>
          <w:rFonts w:ascii="David" w:hAnsi="David" w:cs="David" w:hint="cs"/>
          <w:sz w:val="24"/>
          <w:szCs w:val="24"/>
          <w:rtl/>
        </w:rPr>
        <w:t xml:space="preserve">. הטענה הייתה </w:t>
      </w:r>
      <w:proofErr w:type="spellStart"/>
      <w:r w:rsidR="001F75AE">
        <w:rPr>
          <w:rFonts w:ascii="David" w:hAnsi="David" w:cs="David" w:hint="cs"/>
          <w:sz w:val="24"/>
          <w:szCs w:val="24"/>
          <w:rtl/>
        </w:rPr>
        <w:t>שדמיאניוק</w:t>
      </w:r>
      <w:proofErr w:type="spellEnd"/>
      <w:r w:rsidR="001F75AE">
        <w:rPr>
          <w:rFonts w:ascii="David" w:hAnsi="David" w:cs="David" w:hint="cs"/>
          <w:sz w:val="24"/>
          <w:szCs w:val="24"/>
          <w:rtl/>
        </w:rPr>
        <w:t xml:space="preserve"> היה איוון האיום.</w:t>
      </w:r>
      <w:r w:rsidR="001B4D37">
        <w:rPr>
          <w:rFonts w:ascii="David" w:hAnsi="David" w:cs="David" w:hint="cs"/>
          <w:sz w:val="24"/>
          <w:szCs w:val="24"/>
          <w:rtl/>
        </w:rPr>
        <w:t xml:space="preserve"> הדיון היה מורכב משני שופטים מחוזיים ושופט עליון. ביהמ"ש מרשיע אותו וגוזר גזר דין מוות. יש ערעור לעליון ורגע לפני סיום ה</w:t>
      </w:r>
      <w:r w:rsidR="00E846E6">
        <w:rPr>
          <w:rFonts w:ascii="David" w:hAnsi="David" w:cs="David" w:hint="cs"/>
          <w:sz w:val="24"/>
          <w:szCs w:val="24"/>
          <w:rtl/>
        </w:rPr>
        <w:t xml:space="preserve">דיון, נפל מסך הברזל והתגלו ארכיונים. גילו שאיוון האיום הוא בעל שם משפחה אחר בכלל. </w:t>
      </w:r>
      <w:r w:rsidR="00CB6051">
        <w:rPr>
          <w:rFonts w:ascii="David" w:hAnsi="David" w:cs="David" w:hint="cs"/>
          <w:sz w:val="24"/>
          <w:szCs w:val="24"/>
          <w:rtl/>
        </w:rPr>
        <w:t xml:space="preserve">התביעה מציעה הצעה, גם אם יש ספק סביר, ביהמ"ש צריך להשתמש </w:t>
      </w:r>
      <w:r w:rsidR="005853C7" w:rsidRPr="00415CC9">
        <w:rPr>
          <w:rFonts w:ascii="David" w:hAnsi="David" w:cs="David" w:hint="cs"/>
          <w:sz w:val="24"/>
          <w:szCs w:val="24"/>
          <w:highlight w:val="magenta"/>
          <w:rtl/>
        </w:rPr>
        <w:t xml:space="preserve">בסעיף 184 </w:t>
      </w:r>
      <w:proofErr w:type="spellStart"/>
      <w:r w:rsidR="005853C7" w:rsidRPr="00415CC9">
        <w:rPr>
          <w:rFonts w:ascii="David" w:hAnsi="David" w:cs="David" w:hint="cs"/>
          <w:sz w:val="24"/>
          <w:szCs w:val="24"/>
          <w:highlight w:val="magenta"/>
          <w:rtl/>
        </w:rPr>
        <w:t>לחסד"פ</w:t>
      </w:r>
      <w:proofErr w:type="spellEnd"/>
      <w:r w:rsidR="00A1327C" w:rsidRPr="00415CC9">
        <w:rPr>
          <w:rFonts w:ascii="David" w:hAnsi="David" w:cs="David" w:hint="cs"/>
          <w:sz w:val="24"/>
          <w:szCs w:val="24"/>
          <w:highlight w:val="magenta"/>
          <w:rtl/>
        </w:rPr>
        <w:t>:</w:t>
      </w:r>
      <w:r w:rsidR="00A714F3" w:rsidRPr="00415CC9">
        <w:rPr>
          <w:rFonts w:ascii="David" w:hAnsi="David" w:cs="David" w:hint="cs"/>
          <w:sz w:val="24"/>
          <w:szCs w:val="24"/>
          <w:highlight w:val="magenta"/>
          <w:rtl/>
        </w:rPr>
        <w:t xml:space="preserve"> הרשעה בעבירה על פי עובדות שלא נטענו </w:t>
      </w:r>
      <w:r w:rsidR="005F1277" w:rsidRPr="00415CC9">
        <w:rPr>
          <w:rFonts w:ascii="David" w:hAnsi="David" w:cs="David" w:hint="cs"/>
          <w:sz w:val="24"/>
          <w:szCs w:val="24"/>
          <w:highlight w:val="magenta"/>
          <w:rtl/>
        </w:rPr>
        <w:t>בכתב האישום</w:t>
      </w:r>
    </w:p>
    <w:p w14:paraId="682EB447" w14:textId="4F5D72D3" w:rsidR="005F1277" w:rsidRDefault="005F1277" w:rsidP="005F1277">
      <w:pPr>
        <w:spacing w:after="0" w:line="360" w:lineRule="auto"/>
        <w:jc w:val="both"/>
        <w:rPr>
          <w:rFonts w:ascii="David" w:hAnsi="David" w:cs="David"/>
          <w:sz w:val="24"/>
          <w:szCs w:val="24"/>
          <w:rtl/>
        </w:rPr>
      </w:pPr>
      <w:r>
        <w:rPr>
          <w:rFonts w:ascii="David" w:hAnsi="David" w:cs="David" w:hint="cs"/>
          <w:sz w:val="24"/>
          <w:szCs w:val="24"/>
          <w:rtl/>
        </w:rPr>
        <w:t>"</w:t>
      </w:r>
      <w:r>
        <w:rPr>
          <w:rFonts w:ascii="FrankRuehl" w:eastAsia="Times New Roman" w:hAnsi="FrankRuehl" w:cs="FrankRuehl" w:hint="cs"/>
          <w:color w:val="000000"/>
          <w:sz w:val="26"/>
          <w:szCs w:val="26"/>
          <w:rtl/>
        </w:rPr>
        <w:t>בית המשפט רשאי להרשיע נאשם בעבירה שאשמתו בה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w:t>
      </w:r>
      <w:r>
        <w:rPr>
          <w:rFonts w:ascii="David" w:hAnsi="David" w:cs="David" w:hint="cs"/>
          <w:sz w:val="24"/>
          <w:szCs w:val="24"/>
          <w:rtl/>
        </w:rPr>
        <w:t>"</w:t>
      </w:r>
    </w:p>
    <w:p w14:paraId="3A1B7D19" w14:textId="10B76F1F" w:rsidR="007C1D62" w:rsidRDefault="0042703B" w:rsidP="005F1277">
      <w:pPr>
        <w:spacing w:after="0" w:line="360" w:lineRule="auto"/>
        <w:jc w:val="both"/>
        <w:rPr>
          <w:rFonts w:ascii="David" w:hAnsi="David" w:cs="David"/>
          <w:sz w:val="24"/>
          <w:szCs w:val="24"/>
          <w:rtl/>
        </w:rPr>
      </w:pPr>
      <w:r>
        <w:rPr>
          <w:rFonts w:ascii="David" w:hAnsi="David" w:cs="David" w:hint="cs"/>
          <w:sz w:val="24"/>
          <w:szCs w:val="24"/>
          <w:rtl/>
        </w:rPr>
        <w:t>הכלל מאוד ברור. לא יכולים להרשיע אדם על בסיס ראיות שלא מופיעות בכתב האישום.</w:t>
      </w:r>
      <w:r w:rsidR="001F75AE">
        <w:rPr>
          <w:rFonts w:ascii="David" w:hAnsi="David" w:cs="David" w:hint="cs"/>
          <w:sz w:val="24"/>
          <w:szCs w:val="24"/>
          <w:rtl/>
        </w:rPr>
        <w:t xml:space="preserve"> </w:t>
      </w:r>
      <w:r>
        <w:rPr>
          <w:rFonts w:ascii="David" w:hAnsi="David" w:cs="David" w:hint="cs"/>
          <w:sz w:val="24"/>
          <w:szCs w:val="24"/>
          <w:rtl/>
        </w:rPr>
        <w:t xml:space="preserve">הנאשם צריך לדעת למה להיערך. הוא לא צריך להיות מופתע מאישומים חדשים. </w:t>
      </w:r>
      <w:proofErr w:type="spellStart"/>
      <w:r>
        <w:rPr>
          <w:rFonts w:ascii="David" w:hAnsi="David" w:cs="David" w:hint="cs"/>
          <w:sz w:val="24"/>
          <w:szCs w:val="24"/>
          <w:rtl/>
        </w:rPr>
        <w:t>החסד"פ</w:t>
      </w:r>
      <w:proofErr w:type="spellEnd"/>
      <w:r>
        <w:rPr>
          <w:rFonts w:ascii="David" w:hAnsi="David" w:cs="David" w:hint="cs"/>
          <w:sz w:val="24"/>
          <w:szCs w:val="24"/>
          <w:rtl/>
        </w:rPr>
        <w:t xml:space="preserve"> קובע שיהיו מקרים שכן יהיה ניתן להעניש.</w:t>
      </w:r>
      <w:r w:rsidR="002C11E9">
        <w:rPr>
          <w:rFonts w:ascii="David" w:hAnsi="David" w:cs="David" w:hint="cs"/>
          <w:sz w:val="24"/>
          <w:szCs w:val="24"/>
          <w:rtl/>
        </w:rPr>
        <w:t xml:space="preserve"> התביעה טוענת שהיא מביאה ראיות שהוא עבר קורס SS והוא שימש כשומר בסוביבור. הוא אינו איוון האיום אך הראיות שהביאו, מאפשרות הרשעה. </w:t>
      </w:r>
    </w:p>
    <w:p w14:paraId="599357B6" w14:textId="6E559B12" w:rsidR="003E2F66" w:rsidRDefault="003E2F66" w:rsidP="005C575B">
      <w:pPr>
        <w:spacing w:after="0" w:line="360" w:lineRule="auto"/>
        <w:jc w:val="both"/>
        <w:rPr>
          <w:rFonts w:ascii="David" w:hAnsi="David" w:cs="David"/>
          <w:sz w:val="24"/>
          <w:szCs w:val="24"/>
          <w:rtl/>
        </w:rPr>
      </w:pPr>
      <w:r w:rsidRPr="00FD06F1">
        <w:rPr>
          <w:rFonts w:ascii="David" w:hAnsi="David" w:cs="David" w:hint="cs"/>
          <w:sz w:val="24"/>
          <w:szCs w:val="24"/>
          <w:u w:val="single"/>
          <w:rtl/>
        </w:rPr>
        <w:t>ביהמ"ש</w:t>
      </w:r>
      <w:r w:rsidR="00FD06F1">
        <w:rPr>
          <w:rFonts w:ascii="David" w:hAnsi="David" w:cs="David" w:hint="cs"/>
          <w:sz w:val="24"/>
          <w:szCs w:val="24"/>
          <w:rtl/>
        </w:rPr>
        <w:t>-</w:t>
      </w:r>
      <w:r>
        <w:rPr>
          <w:rFonts w:ascii="David" w:hAnsi="David" w:cs="David" w:hint="cs"/>
          <w:sz w:val="24"/>
          <w:szCs w:val="24"/>
          <w:rtl/>
        </w:rPr>
        <w:t xml:space="preserve"> דוחה את הטענה. </w:t>
      </w:r>
    </w:p>
    <w:p w14:paraId="1A9CAC09" w14:textId="77777777" w:rsidR="00B81E84" w:rsidRDefault="003E2F66" w:rsidP="00B81E84">
      <w:pPr>
        <w:spacing w:after="0" w:line="360" w:lineRule="auto"/>
        <w:ind w:left="720"/>
        <w:jc w:val="both"/>
        <w:rPr>
          <w:rFonts w:ascii="FrankRuehl" w:hAnsi="FrankRuehl" w:cs="FrankRuehl"/>
          <w:sz w:val="28"/>
          <w:szCs w:val="28"/>
          <w:rtl/>
        </w:rPr>
      </w:pPr>
      <w:r w:rsidRPr="00033F45">
        <w:rPr>
          <w:rFonts w:ascii="FrankRuehl" w:hAnsi="FrankRuehl" w:cs="FrankRuehl" w:hint="cs"/>
          <w:sz w:val="28"/>
          <w:szCs w:val="28"/>
          <w:rtl/>
        </w:rPr>
        <w:t>"</w:t>
      </w:r>
      <w:proofErr w:type="spellStart"/>
      <w:r w:rsidR="000706DA" w:rsidRPr="00033F45">
        <w:rPr>
          <w:rFonts w:ascii="FrankRuehl" w:hAnsi="FrankRuehl" w:cs="FrankRuehl" w:hint="cs"/>
          <w:sz w:val="28"/>
          <w:szCs w:val="28"/>
          <w:rtl/>
        </w:rPr>
        <w:t>הוואכמן</w:t>
      </w:r>
      <w:proofErr w:type="spellEnd"/>
      <w:r w:rsidR="000706DA" w:rsidRPr="00033F45">
        <w:rPr>
          <w:rFonts w:ascii="FrankRuehl" w:hAnsi="FrankRuehl" w:cs="FrankRuehl" w:hint="cs"/>
          <w:sz w:val="28"/>
          <w:szCs w:val="28"/>
          <w:rtl/>
        </w:rPr>
        <w:t xml:space="preserve"> </w:t>
      </w:r>
      <w:r w:rsidR="000706DA" w:rsidRPr="005043DF">
        <w:rPr>
          <w:rFonts w:ascii="David" w:hAnsi="David" w:cs="David" w:hint="cs"/>
          <w:sz w:val="24"/>
          <w:szCs w:val="24"/>
          <w:rtl/>
        </w:rPr>
        <w:t xml:space="preserve">(השומר) </w:t>
      </w:r>
      <w:r w:rsidR="000706DA" w:rsidRPr="00033F45">
        <w:rPr>
          <w:rFonts w:ascii="FrankRuehl" w:hAnsi="FrankRuehl" w:cs="FrankRuehl" w:hint="cs"/>
          <w:sz w:val="28"/>
          <w:szCs w:val="28"/>
          <w:rtl/>
        </w:rPr>
        <w:t xml:space="preserve">איוון </w:t>
      </w:r>
      <w:proofErr w:type="spellStart"/>
      <w:r w:rsidR="000706DA" w:rsidRPr="00033F45">
        <w:rPr>
          <w:rFonts w:ascii="FrankRuehl" w:hAnsi="FrankRuehl" w:cs="FrankRuehl" w:hint="cs"/>
          <w:sz w:val="28"/>
          <w:szCs w:val="28"/>
          <w:rtl/>
        </w:rPr>
        <w:t>דמיאניוק</w:t>
      </w:r>
      <w:proofErr w:type="spellEnd"/>
      <w:r w:rsidR="000706DA" w:rsidRPr="00033F45">
        <w:rPr>
          <w:rFonts w:ascii="FrankRuehl" w:hAnsi="FrankRuehl" w:cs="FrankRuehl" w:hint="cs"/>
          <w:sz w:val="28"/>
          <w:szCs w:val="28"/>
          <w:rtl/>
        </w:rPr>
        <w:t xml:space="preserve"> יצא לפנינו זכאי, מחמת הספק, מהאישומים הנוראים המיוחסים לאיוון האיום מטרבלינקה</w:t>
      </w:r>
      <w:r w:rsidR="00C508C3" w:rsidRPr="00033F45">
        <w:rPr>
          <w:rFonts w:ascii="FrankRuehl" w:hAnsi="FrankRuehl" w:cs="FrankRuehl" w:hint="cs"/>
          <w:sz w:val="28"/>
          <w:szCs w:val="28"/>
          <w:rtl/>
        </w:rPr>
        <w:t>. מידה ראויה היא זו לשופטים, שאינם בוחנים כליות ולב, ואין להם אלא מה שעיניהם רואות וקוראות. תם- ולא נשלם. השלמות איננה נחלתו של שופט בשר ודם."</w:t>
      </w:r>
    </w:p>
    <w:p w14:paraId="0A6F5CD9" w14:textId="0E989EAC" w:rsidR="00B81E84" w:rsidRDefault="00B81E84" w:rsidP="00B81E84">
      <w:pPr>
        <w:spacing w:after="0" w:line="360" w:lineRule="auto"/>
        <w:ind w:left="720"/>
        <w:jc w:val="both"/>
        <w:rPr>
          <w:rFonts w:ascii="David" w:hAnsi="David" w:cs="David"/>
          <w:sz w:val="24"/>
          <w:szCs w:val="24"/>
          <w:rtl/>
        </w:rPr>
      </w:pPr>
      <w:r>
        <w:rPr>
          <w:rFonts w:ascii="David" w:hAnsi="David" w:cs="David" w:hint="cs"/>
          <w:sz w:val="24"/>
          <w:szCs w:val="24"/>
          <w:rtl/>
        </w:rPr>
        <w:t>(פסק</w:t>
      </w:r>
      <w:r w:rsidR="00A33E57">
        <w:rPr>
          <w:rFonts w:ascii="David" w:hAnsi="David" w:cs="David" w:hint="cs"/>
          <w:sz w:val="24"/>
          <w:szCs w:val="24"/>
          <w:rtl/>
        </w:rPr>
        <w:t>ת הסיום של פסק-הדין</w:t>
      </w:r>
      <w:r>
        <w:rPr>
          <w:rFonts w:ascii="David" w:hAnsi="David" w:cs="David" w:hint="cs"/>
          <w:sz w:val="24"/>
          <w:szCs w:val="24"/>
          <w:rtl/>
        </w:rPr>
        <w:t>)</w:t>
      </w:r>
    </w:p>
    <w:p w14:paraId="5535DF6E" w14:textId="504F39F5" w:rsidR="00C508C3" w:rsidRPr="00B81E84" w:rsidRDefault="00B81E84" w:rsidP="00B81E84">
      <w:pPr>
        <w:spacing w:after="0" w:line="360" w:lineRule="auto"/>
        <w:jc w:val="both"/>
        <w:rPr>
          <w:rFonts w:ascii="FrankRuehl" w:hAnsi="FrankRuehl" w:cs="FrankRuehl"/>
          <w:sz w:val="28"/>
          <w:szCs w:val="28"/>
          <w:rtl/>
        </w:rPr>
      </w:pPr>
      <w:r>
        <w:rPr>
          <w:rFonts w:ascii="David" w:hAnsi="David" w:cs="David" w:hint="cs"/>
          <w:sz w:val="24"/>
          <w:szCs w:val="24"/>
          <w:rtl/>
        </w:rPr>
        <w:t>ב</w:t>
      </w:r>
      <w:r w:rsidR="00C508C3">
        <w:rPr>
          <w:rFonts w:ascii="David" w:hAnsi="David" w:cs="David" w:hint="cs"/>
          <w:sz w:val="24"/>
          <w:szCs w:val="24"/>
          <w:rtl/>
        </w:rPr>
        <w:t xml:space="preserve">יהמ"ש לא </w:t>
      </w:r>
      <w:r w:rsidR="00DA3F8F">
        <w:rPr>
          <w:rFonts w:ascii="David" w:hAnsi="David" w:cs="David" w:hint="cs"/>
          <w:sz w:val="24"/>
          <w:szCs w:val="24"/>
          <w:rtl/>
        </w:rPr>
        <w:t>מ</w:t>
      </w:r>
      <w:r w:rsidR="00C508C3">
        <w:rPr>
          <w:rFonts w:ascii="David" w:hAnsi="David" w:cs="David" w:hint="cs"/>
          <w:sz w:val="24"/>
          <w:szCs w:val="24"/>
          <w:rtl/>
        </w:rPr>
        <w:t>שוכנע שהיה לו זמן להתגונן מהטענה החדשה הקשורה לסוביבור</w:t>
      </w:r>
      <w:r w:rsidR="003F0CD1">
        <w:rPr>
          <w:rFonts w:ascii="David" w:hAnsi="David" w:cs="David" w:hint="cs"/>
          <w:sz w:val="24"/>
          <w:szCs w:val="24"/>
          <w:rtl/>
        </w:rPr>
        <w:t xml:space="preserve">. הטענות היו על טרבלינקה. </w:t>
      </w:r>
      <w:r w:rsidR="00DA3F8F">
        <w:rPr>
          <w:rFonts w:ascii="David" w:hAnsi="David" w:cs="David" w:hint="cs"/>
          <w:sz w:val="24"/>
          <w:szCs w:val="24"/>
          <w:rtl/>
        </w:rPr>
        <w:t>זה גורם להרגשה קשה אך ביהמ"ש אומר שזה לא משנה מי עומד. הם ידאגו לזכאות להליך הוגן</w:t>
      </w:r>
      <w:r w:rsidR="00BA39B4">
        <w:rPr>
          <w:rFonts w:ascii="David" w:hAnsi="David" w:cs="David" w:hint="cs"/>
          <w:sz w:val="24"/>
          <w:szCs w:val="24"/>
          <w:rtl/>
        </w:rPr>
        <w:t xml:space="preserve"> של כל נאשם. זה לא שהוא לא מאמין לעדויות, אלא שהאמת המשפטית היא כזו שהכללים לא הביאו את ביהמ"ש להכרעה מעל כל ספק סביר. </w:t>
      </w:r>
    </w:p>
    <w:p w14:paraId="241A7481" w14:textId="6E631309" w:rsidR="005567EB" w:rsidRDefault="00B81E84" w:rsidP="009A5E38">
      <w:pPr>
        <w:spacing w:line="360" w:lineRule="auto"/>
        <w:jc w:val="both"/>
        <w:rPr>
          <w:rFonts w:ascii="David" w:hAnsi="David" w:cs="David"/>
          <w:sz w:val="24"/>
          <w:szCs w:val="24"/>
          <w:rtl/>
        </w:rPr>
      </w:pPr>
      <w:r>
        <w:rPr>
          <w:rFonts w:ascii="David" w:hAnsi="David" w:cs="David" w:hint="cs"/>
          <w:sz w:val="24"/>
          <w:szCs w:val="24"/>
          <w:rtl/>
        </w:rPr>
        <w:t>*</w:t>
      </w:r>
      <w:r w:rsidR="00F76A5C">
        <w:rPr>
          <w:rFonts w:ascii="David" w:hAnsi="David" w:cs="David" w:hint="cs"/>
          <w:sz w:val="24"/>
          <w:szCs w:val="24"/>
          <w:rtl/>
        </w:rPr>
        <w:t>לאחר הזיכוי הוא גורש לארה"ב וקיבל את האזרחות שלו שוב</w:t>
      </w:r>
      <w:r w:rsidR="001262D9">
        <w:rPr>
          <w:rFonts w:ascii="David" w:hAnsi="David" w:cs="David" w:hint="cs"/>
          <w:sz w:val="24"/>
          <w:szCs w:val="24"/>
          <w:rtl/>
        </w:rPr>
        <w:t xml:space="preserve">, אשר נשללה שוב לאחר </w:t>
      </w:r>
      <w:r w:rsidR="00D34222">
        <w:rPr>
          <w:rFonts w:ascii="David" w:hAnsi="David" w:cs="David" w:hint="cs"/>
          <w:sz w:val="24"/>
          <w:szCs w:val="24"/>
          <w:rtl/>
        </w:rPr>
        <w:t>כמה זמן</w:t>
      </w:r>
      <w:r w:rsidR="001262D9">
        <w:rPr>
          <w:rFonts w:ascii="David" w:hAnsi="David" w:cs="David" w:hint="cs"/>
          <w:sz w:val="24"/>
          <w:szCs w:val="24"/>
          <w:rtl/>
        </w:rPr>
        <w:t>. ארה"ב פנתה למדינות אחרות ושאל</w:t>
      </w:r>
      <w:r>
        <w:rPr>
          <w:rFonts w:ascii="David" w:hAnsi="David" w:cs="David" w:hint="cs"/>
          <w:sz w:val="24"/>
          <w:szCs w:val="24"/>
          <w:rtl/>
        </w:rPr>
        <w:t>הה</w:t>
      </w:r>
      <w:r w:rsidR="001262D9">
        <w:rPr>
          <w:rFonts w:ascii="David" w:hAnsi="David" w:cs="David" w:hint="cs"/>
          <w:sz w:val="24"/>
          <w:szCs w:val="24"/>
          <w:rtl/>
        </w:rPr>
        <w:t xml:space="preserve"> מי רוצה שהוא יוסגר אליה. </w:t>
      </w:r>
      <w:r w:rsidR="00D34222">
        <w:rPr>
          <w:rFonts w:ascii="David" w:hAnsi="David" w:cs="David" w:hint="cs"/>
          <w:sz w:val="24"/>
          <w:szCs w:val="24"/>
          <w:rtl/>
        </w:rPr>
        <w:t xml:space="preserve">היחידה שהסכימה היא גרמניה. הוא הועמד לדין על סוביבור והורשע ב-2011. נגזר עליו 5 שנות מאסר. הוא הגיש ערעור ובינתיים נפטר, מחכה לערעור. </w:t>
      </w:r>
    </w:p>
    <w:p w14:paraId="30685378" w14:textId="65CBA57B" w:rsidR="00690108" w:rsidRPr="005C1517" w:rsidRDefault="009A5E38" w:rsidP="00913993">
      <w:pPr>
        <w:pStyle w:val="2"/>
        <w:spacing w:before="0"/>
        <w:rPr>
          <w:rtl/>
        </w:rPr>
      </w:pPr>
      <w:bookmarkStart w:id="3" w:name="_Toc129196277"/>
      <w:r w:rsidRPr="005C1517">
        <w:rPr>
          <w:rFonts w:hint="cs"/>
          <w:rtl/>
        </w:rPr>
        <w:lastRenderedPageBreak/>
        <w:t xml:space="preserve">השיטה האדברסרית מול </w:t>
      </w:r>
      <w:proofErr w:type="spellStart"/>
      <w:r w:rsidRPr="005C1517">
        <w:rPr>
          <w:rFonts w:hint="cs"/>
          <w:rtl/>
        </w:rPr>
        <w:t>האינקוויזטורית</w:t>
      </w:r>
      <w:bookmarkEnd w:id="3"/>
      <w:proofErr w:type="spellEnd"/>
    </w:p>
    <w:p w14:paraId="65FD4F31" w14:textId="0F0BB500" w:rsidR="009577D4" w:rsidRDefault="009577D4" w:rsidP="005C575B">
      <w:pPr>
        <w:spacing w:after="0" w:line="360" w:lineRule="auto"/>
        <w:jc w:val="both"/>
        <w:rPr>
          <w:rFonts w:ascii="David" w:hAnsi="David" w:cs="David"/>
          <w:sz w:val="24"/>
          <w:szCs w:val="24"/>
          <w:rtl/>
        </w:rPr>
      </w:pPr>
      <w:r>
        <w:rPr>
          <w:rFonts w:ascii="David" w:hAnsi="David" w:cs="David" w:hint="cs"/>
          <w:sz w:val="24"/>
          <w:szCs w:val="24"/>
          <w:rtl/>
        </w:rPr>
        <w:t xml:space="preserve">בארץ השיטה היא אדברסרית. </w:t>
      </w:r>
      <w:r w:rsidR="00DB3B3B">
        <w:rPr>
          <w:rFonts w:ascii="David" w:hAnsi="David" w:cs="David" w:hint="cs"/>
          <w:sz w:val="24"/>
          <w:szCs w:val="24"/>
          <w:rtl/>
        </w:rPr>
        <w:t xml:space="preserve">שהיא השיטה המקובלת במשפט המקובל. </w:t>
      </w:r>
      <w:r>
        <w:rPr>
          <w:rFonts w:ascii="David" w:hAnsi="David" w:cs="David" w:hint="cs"/>
          <w:sz w:val="24"/>
          <w:szCs w:val="24"/>
          <w:rtl/>
        </w:rPr>
        <w:t>הליך כזה מבוסס על עימות בין ה</w:t>
      </w:r>
      <w:r w:rsidR="007E5F1E">
        <w:rPr>
          <w:rFonts w:ascii="David" w:hAnsi="David" w:cs="David" w:hint="cs"/>
          <w:sz w:val="24"/>
          <w:szCs w:val="24"/>
          <w:rtl/>
        </w:rPr>
        <w:t>צ</w:t>
      </w:r>
      <w:r>
        <w:rPr>
          <w:rFonts w:ascii="David" w:hAnsi="David" w:cs="David" w:hint="cs"/>
          <w:sz w:val="24"/>
          <w:szCs w:val="24"/>
          <w:rtl/>
        </w:rPr>
        <w:t>דדים והשופט הוא זה שצריך להכריע. כמו כן, הם אלו שאחראים להביא את הראיות. השופט הוא פסיבי.</w:t>
      </w:r>
      <w:r w:rsidR="00F80008">
        <w:rPr>
          <w:rFonts w:ascii="David" w:hAnsi="David" w:cs="David" w:hint="cs"/>
          <w:sz w:val="24"/>
          <w:szCs w:val="24"/>
          <w:rtl/>
        </w:rPr>
        <w:t xml:space="preserve"> השופט מקבל רק את כתב האישום.</w:t>
      </w:r>
    </w:p>
    <w:p w14:paraId="517C5E06" w14:textId="1A059A45" w:rsidR="009577D4" w:rsidRDefault="009577D4" w:rsidP="005C575B">
      <w:pPr>
        <w:spacing w:after="0" w:line="360" w:lineRule="auto"/>
        <w:jc w:val="both"/>
        <w:rPr>
          <w:rFonts w:ascii="David" w:hAnsi="David" w:cs="David"/>
          <w:sz w:val="24"/>
          <w:szCs w:val="24"/>
          <w:rtl/>
        </w:rPr>
      </w:pPr>
      <w:r>
        <w:rPr>
          <w:rFonts w:ascii="David" w:hAnsi="David" w:cs="David" w:hint="cs"/>
          <w:sz w:val="24"/>
          <w:szCs w:val="24"/>
          <w:rtl/>
        </w:rPr>
        <w:t xml:space="preserve">בשיטה </w:t>
      </w:r>
      <w:r w:rsidR="00601B91">
        <w:rPr>
          <w:rFonts w:ascii="David" w:hAnsi="David" w:cs="David" w:hint="cs"/>
          <w:sz w:val="24"/>
          <w:szCs w:val="24"/>
          <w:rtl/>
        </w:rPr>
        <w:t>האינקוויזיטורי</w:t>
      </w:r>
      <w:r w:rsidR="00601B91">
        <w:rPr>
          <w:rFonts w:ascii="David" w:hAnsi="David" w:cs="David" w:hint="eastAsia"/>
          <w:sz w:val="24"/>
          <w:szCs w:val="24"/>
          <w:rtl/>
        </w:rPr>
        <w:t>ת</w:t>
      </w:r>
      <w:r w:rsidR="00B7120E">
        <w:rPr>
          <w:rFonts w:ascii="David" w:hAnsi="David" w:cs="David" w:hint="cs"/>
          <w:sz w:val="24"/>
          <w:szCs w:val="24"/>
          <w:rtl/>
        </w:rPr>
        <w:t xml:space="preserve">, לשופט יש חלק אקטיבי. הוא חוקר ואחראי לגילוי האמת </w:t>
      </w:r>
      <w:r w:rsidR="007A3B9D">
        <w:rPr>
          <w:rFonts w:ascii="David" w:hAnsi="David" w:cs="David" w:hint="cs"/>
          <w:sz w:val="24"/>
          <w:szCs w:val="24"/>
          <w:rtl/>
        </w:rPr>
        <w:t>העובדתית</w:t>
      </w:r>
      <w:r w:rsidR="00B7120E">
        <w:rPr>
          <w:rFonts w:ascii="David" w:hAnsi="David" w:cs="David" w:hint="cs"/>
          <w:sz w:val="24"/>
          <w:szCs w:val="24"/>
          <w:rtl/>
        </w:rPr>
        <w:t xml:space="preserve">. הוא כמעט ולא מוגבל. </w:t>
      </w:r>
    </w:p>
    <w:p w14:paraId="750C8305" w14:textId="03C7AE23" w:rsidR="0070669D" w:rsidRDefault="0070669D" w:rsidP="005C575B">
      <w:pPr>
        <w:spacing w:after="0" w:line="360" w:lineRule="auto"/>
        <w:jc w:val="both"/>
        <w:rPr>
          <w:rFonts w:ascii="David" w:hAnsi="David" w:cs="David"/>
          <w:sz w:val="24"/>
          <w:szCs w:val="24"/>
          <w:rtl/>
        </w:rPr>
      </w:pPr>
      <w:r>
        <w:rPr>
          <w:rFonts w:ascii="David" w:hAnsi="David" w:cs="David" w:hint="cs"/>
          <w:sz w:val="24"/>
          <w:szCs w:val="24"/>
          <w:rtl/>
        </w:rPr>
        <w:t xml:space="preserve">מה הרציונל לאדברסרי? </w:t>
      </w:r>
    </w:p>
    <w:p w14:paraId="1E703980" w14:textId="6956B8D5" w:rsidR="0070669D" w:rsidRDefault="00C05EF9" w:rsidP="005C575B">
      <w:pPr>
        <w:spacing w:after="0" w:line="360" w:lineRule="auto"/>
        <w:jc w:val="both"/>
        <w:rPr>
          <w:rFonts w:ascii="David" w:hAnsi="David" w:cs="David"/>
          <w:sz w:val="24"/>
          <w:szCs w:val="24"/>
          <w:rtl/>
        </w:rPr>
      </w:pPr>
      <w:r>
        <w:rPr>
          <w:rFonts w:ascii="David" w:hAnsi="David" w:cs="David" w:hint="cs"/>
          <w:sz w:val="24"/>
          <w:szCs w:val="24"/>
          <w:rtl/>
        </w:rPr>
        <w:t>תפיסה ליברלית</w:t>
      </w:r>
      <w:r w:rsidR="006D6303">
        <w:rPr>
          <w:rFonts w:ascii="David" w:hAnsi="David" w:cs="David" w:hint="cs"/>
          <w:sz w:val="24"/>
          <w:szCs w:val="24"/>
          <w:rtl/>
        </w:rPr>
        <w:t xml:space="preserve"> (</w:t>
      </w:r>
      <w:proofErr w:type="spellStart"/>
      <w:r w:rsidR="006D6303">
        <w:rPr>
          <w:rFonts w:ascii="David" w:hAnsi="David" w:cs="David" w:hint="cs"/>
          <w:sz w:val="24"/>
          <w:szCs w:val="24"/>
          <w:rtl/>
        </w:rPr>
        <w:t>laissez</w:t>
      </w:r>
      <w:proofErr w:type="spellEnd"/>
      <w:r w:rsidR="006D6303">
        <w:rPr>
          <w:rFonts w:ascii="David" w:hAnsi="David" w:cs="David" w:hint="cs"/>
          <w:sz w:val="24"/>
          <w:szCs w:val="24"/>
          <w:rtl/>
        </w:rPr>
        <w:t xml:space="preserve"> </w:t>
      </w:r>
      <w:proofErr w:type="spellStart"/>
      <w:r w:rsidR="006D6303">
        <w:rPr>
          <w:rFonts w:ascii="David" w:hAnsi="David" w:cs="David" w:hint="cs"/>
          <w:sz w:val="24"/>
          <w:szCs w:val="24"/>
          <w:rtl/>
        </w:rPr>
        <w:t>faire</w:t>
      </w:r>
      <w:proofErr w:type="spellEnd"/>
      <w:r w:rsidR="006D6303">
        <w:rPr>
          <w:rFonts w:ascii="David" w:hAnsi="David" w:cs="David" w:hint="cs"/>
          <w:sz w:val="24"/>
          <w:szCs w:val="24"/>
          <w:rtl/>
        </w:rPr>
        <w:t>)</w:t>
      </w:r>
      <w:r>
        <w:rPr>
          <w:rFonts w:ascii="David" w:hAnsi="David" w:cs="David" w:hint="cs"/>
          <w:sz w:val="24"/>
          <w:szCs w:val="24"/>
          <w:rtl/>
        </w:rPr>
        <w:t xml:space="preserve">. </w:t>
      </w:r>
      <w:r w:rsidR="0070669D">
        <w:rPr>
          <w:rFonts w:ascii="David" w:hAnsi="David" w:cs="David" w:hint="cs"/>
          <w:sz w:val="24"/>
          <w:szCs w:val="24"/>
          <w:rtl/>
        </w:rPr>
        <w:t xml:space="preserve">הנאשם יודע הכי טוב איך לנהל את ענייניו. כל צד יעשה הכל כדי להוכיח את האמת. ביהמ"ש </w:t>
      </w:r>
      <w:r w:rsidR="00AA1CBC">
        <w:rPr>
          <w:rFonts w:ascii="David" w:hAnsi="David" w:cs="David" w:hint="cs"/>
          <w:sz w:val="24"/>
          <w:szCs w:val="24"/>
          <w:rtl/>
        </w:rPr>
        <w:t>כניטרלי</w:t>
      </w:r>
      <w:r w:rsidR="0070669D">
        <w:rPr>
          <w:rFonts w:ascii="David" w:hAnsi="David" w:cs="David" w:hint="cs"/>
          <w:sz w:val="24"/>
          <w:szCs w:val="24"/>
          <w:rtl/>
        </w:rPr>
        <w:t xml:space="preserve"> יוציא את האמת. </w:t>
      </w:r>
    </w:p>
    <w:p w14:paraId="40A3F7A1" w14:textId="62A38AB3" w:rsidR="00C05EF9" w:rsidRDefault="00F420A7" w:rsidP="005C575B">
      <w:pPr>
        <w:spacing w:after="0" w:line="360" w:lineRule="auto"/>
        <w:jc w:val="both"/>
        <w:rPr>
          <w:rFonts w:ascii="David" w:hAnsi="David" w:cs="David"/>
          <w:sz w:val="24"/>
          <w:szCs w:val="24"/>
          <w:rtl/>
        </w:rPr>
      </w:pPr>
      <w:r>
        <w:rPr>
          <w:rFonts w:ascii="David" w:hAnsi="David" w:cs="David" w:hint="cs"/>
          <w:sz w:val="24"/>
          <w:szCs w:val="24"/>
          <w:rtl/>
        </w:rPr>
        <w:t>בישראל</w:t>
      </w:r>
      <w:r w:rsidR="00C05EF9">
        <w:rPr>
          <w:rFonts w:ascii="David" w:hAnsi="David" w:cs="David" w:hint="cs"/>
          <w:sz w:val="24"/>
          <w:szCs w:val="24"/>
          <w:rtl/>
        </w:rPr>
        <w:t xml:space="preserve">, </w:t>
      </w:r>
      <w:r w:rsidR="007372D3">
        <w:rPr>
          <w:rFonts w:ascii="David" w:hAnsi="David" w:cs="David" w:hint="cs"/>
          <w:sz w:val="24"/>
          <w:szCs w:val="24"/>
          <w:rtl/>
        </w:rPr>
        <w:t>הובאו</w:t>
      </w:r>
      <w:r w:rsidR="00C05EF9">
        <w:rPr>
          <w:rFonts w:ascii="David" w:hAnsi="David" w:cs="David" w:hint="cs"/>
          <w:sz w:val="24"/>
          <w:szCs w:val="24"/>
          <w:rtl/>
        </w:rPr>
        <w:t xml:space="preserve"> </w:t>
      </w:r>
      <w:r>
        <w:rPr>
          <w:rFonts w:ascii="David" w:hAnsi="David" w:cs="David" w:hint="cs"/>
          <w:sz w:val="24"/>
          <w:szCs w:val="24"/>
          <w:rtl/>
        </w:rPr>
        <w:t xml:space="preserve">מספר היבטים </w:t>
      </w:r>
      <w:r w:rsidR="00C05EF9">
        <w:rPr>
          <w:rFonts w:ascii="David" w:hAnsi="David" w:cs="David" w:hint="cs"/>
          <w:sz w:val="24"/>
          <w:szCs w:val="24"/>
          <w:rtl/>
        </w:rPr>
        <w:t xml:space="preserve">מהשיטה </w:t>
      </w:r>
      <w:r>
        <w:rPr>
          <w:rFonts w:ascii="David" w:hAnsi="David" w:cs="David" w:hint="cs"/>
          <w:sz w:val="24"/>
          <w:szCs w:val="24"/>
          <w:rtl/>
        </w:rPr>
        <w:t>האינקוויזיטורי</w:t>
      </w:r>
      <w:r>
        <w:rPr>
          <w:rFonts w:ascii="David" w:hAnsi="David" w:cs="David" w:hint="eastAsia"/>
          <w:sz w:val="24"/>
          <w:szCs w:val="24"/>
          <w:rtl/>
        </w:rPr>
        <w:t>ת</w:t>
      </w:r>
      <w:r>
        <w:rPr>
          <w:rFonts w:ascii="David" w:hAnsi="David" w:cs="David" w:hint="cs"/>
          <w:sz w:val="24"/>
          <w:szCs w:val="24"/>
          <w:rtl/>
        </w:rPr>
        <w:t xml:space="preserve"> לשיטה האדברסרית. </w:t>
      </w:r>
      <w:r w:rsidR="00C05EF9">
        <w:rPr>
          <w:rFonts w:ascii="David" w:hAnsi="David" w:cs="David" w:hint="cs"/>
          <w:sz w:val="24"/>
          <w:szCs w:val="24"/>
          <w:rtl/>
        </w:rPr>
        <w:t xml:space="preserve">כמו העובדה שביהמ"ש יכול לזמן עדים מעצמו </w:t>
      </w:r>
      <w:r w:rsidR="007C7A75">
        <w:rPr>
          <w:rFonts w:ascii="David" w:hAnsi="David" w:cs="David" w:hint="cs"/>
          <w:sz w:val="24"/>
          <w:szCs w:val="24"/>
          <w:rtl/>
        </w:rPr>
        <w:t xml:space="preserve">והוא יותר מברר את הצדדים. </w:t>
      </w:r>
    </w:p>
    <w:p w14:paraId="085FE088" w14:textId="3B24E6C9" w:rsidR="00982B99" w:rsidRDefault="007C7A75" w:rsidP="00534229">
      <w:pPr>
        <w:spacing w:line="360" w:lineRule="auto"/>
        <w:jc w:val="both"/>
        <w:rPr>
          <w:rFonts w:ascii="David" w:hAnsi="David" w:cs="David"/>
          <w:sz w:val="24"/>
          <w:szCs w:val="24"/>
          <w:rtl/>
        </w:rPr>
      </w:pPr>
      <w:r>
        <w:rPr>
          <w:rFonts w:ascii="David" w:hAnsi="David" w:cs="David" w:hint="cs"/>
          <w:sz w:val="24"/>
          <w:szCs w:val="24"/>
          <w:rtl/>
        </w:rPr>
        <w:t xml:space="preserve">פרופ' </w:t>
      </w:r>
      <w:proofErr w:type="spellStart"/>
      <w:r>
        <w:rPr>
          <w:rFonts w:ascii="David" w:hAnsi="David" w:cs="David" w:hint="cs"/>
          <w:sz w:val="24"/>
          <w:szCs w:val="24"/>
          <w:rtl/>
        </w:rPr>
        <w:t>קרמינצר</w:t>
      </w:r>
      <w:proofErr w:type="spellEnd"/>
      <w:r>
        <w:rPr>
          <w:rFonts w:ascii="David" w:hAnsi="David" w:cs="David" w:hint="cs"/>
          <w:sz w:val="24"/>
          <w:szCs w:val="24"/>
          <w:rtl/>
        </w:rPr>
        <w:t xml:space="preserve"> במאמרו </w:t>
      </w:r>
      <w:r w:rsidR="0058101A">
        <w:rPr>
          <w:rFonts w:ascii="David" w:hAnsi="David" w:cs="David" w:hint="cs"/>
          <w:sz w:val="24"/>
          <w:szCs w:val="24"/>
          <w:rtl/>
        </w:rPr>
        <w:t>(</w:t>
      </w:r>
      <w:r w:rsidR="00A33E57">
        <w:rPr>
          <w:rFonts w:ascii="David" w:hAnsi="David" w:cs="David" w:hint="cs"/>
          <w:sz w:val="24"/>
          <w:szCs w:val="24"/>
          <w:rtl/>
        </w:rPr>
        <w:t>"</w:t>
      </w:r>
      <w:r w:rsidR="00A33E57" w:rsidRPr="00A33E57">
        <w:rPr>
          <w:rFonts w:ascii="David" w:hAnsi="David" w:cs="David" w:hint="cs"/>
          <w:color w:val="00B050"/>
          <w:sz w:val="24"/>
          <w:szCs w:val="24"/>
          <w:rtl/>
        </w:rPr>
        <w:t>התאמת ההליך הפלילי למטרה של גילוי האמת, או האם לא הגיעה העת לסיים את עונת המשחקים</w:t>
      </w:r>
      <w:r w:rsidR="00A33E57">
        <w:rPr>
          <w:rFonts w:ascii="David" w:hAnsi="David" w:cs="David" w:hint="cs"/>
          <w:sz w:val="24"/>
          <w:szCs w:val="24"/>
          <w:rtl/>
        </w:rPr>
        <w:t>"</w:t>
      </w:r>
      <w:r w:rsidR="0058101A">
        <w:rPr>
          <w:rFonts w:ascii="David" w:hAnsi="David" w:cs="David" w:hint="cs"/>
          <w:sz w:val="24"/>
          <w:szCs w:val="24"/>
          <w:rtl/>
        </w:rPr>
        <w:t xml:space="preserve">) </w:t>
      </w:r>
      <w:r>
        <w:rPr>
          <w:rFonts w:ascii="David" w:hAnsi="David" w:cs="David" w:hint="cs"/>
          <w:sz w:val="24"/>
          <w:szCs w:val="24"/>
          <w:rtl/>
        </w:rPr>
        <w:t xml:space="preserve">מבקר את </w:t>
      </w:r>
      <w:r w:rsidR="00982B99">
        <w:rPr>
          <w:rFonts w:ascii="David" w:hAnsi="David" w:cs="David" w:hint="cs"/>
          <w:sz w:val="24"/>
          <w:szCs w:val="24"/>
          <w:rtl/>
        </w:rPr>
        <w:t>השיטה ה</w:t>
      </w:r>
      <w:r w:rsidR="007372D3">
        <w:rPr>
          <w:rFonts w:ascii="David" w:hAnsi="David" w:cs="David" w:hint="cs"/>
          <w:sz w:val="24"/>
          <w:szCs w:val="24"/>
          <w:rtl/>
        </w:rPr>
        <w:t>אדברסרית.</w:t>
      </w:r>
      <w:r w:rsidR="00784299">
        <w:rPr>
          <w:rFonts w:ascii="David" w:hAnsi="David" w:cs="David" w:hint="cs"/>
          <w:sz w:val="24"/>
          <w:szCs w:val="24"/>
          <w:rtl/>
        </w:rPr>
        <w:t xml:space="preserve"> </w:t>
      </w:r>
      <w:r w:rsidR="00982B99">
        <w:rPr>
          <w:rFonts w:ascii="David" w:hAnsi="David" w:cs="David" w:hint="cs"/>
          <w:sz w:val="24"/>
          <w:szCs w:val="24"/>
          <w:rtl/>
        </w:rPr>
        <w:t>לא תמיד רמתם המקצועית של הצד</w:t>
      </w:r>
      <w:r w:rsidR="00AA1CBC">
        <w:rPr>
          <w:rFonts w:ascii="David" w:hAnsi="David" w:cs="David" w:hint="cs"/>
          <w:sz w:val="24"/>
          <w:szCs w:val="24"/>
          <w:rtl/>
        </w:rPr>
        <w:t>ד</w:t>
      </w:r>
      <w:r w:rsidR="00982B99">
        <w:rPr>
          <w:rFonts w:ascii="David" w:hAnsi="David" w:cs="David" w:hint="cs"/>
          <w:sz w:val="24"/>
          <w:szCs w:val="24"/>
          <w:rtl/>
        </w:rPr>
        <w:t>ים מאפשרת להם להציג באורח נאות את גרסתם. יש פערי כוחות. התביעה חזקה יותר. למה מפחדים לתת לשופט עוד כוח</w:t>
      </w:r>
      <w:r w:rsidR="007372D3">
        <w:rPr>
          <w:rFonts w:ascii="David" w:hAnsi="David" w:cs="David" w:hint="cs"/>
          <w:sz w:val="24"/>
          <w:szCs w:val="24"/>
          <w:rtl/>
        </w:rPr>
        <w:t>?</w:t>
      </w:r>
      <w:r w:rsidR="00982B99">
        <w:rPr>
          <w:rFonts w:ascii="David" w:hAnsi="David" w:cs="David" w:hint="cs"/>
          <w:sz w:val="24"/>
          <w:szCs w:val="24"/>
          <w:rtl/>
        </w:rPr>
        <w:t xml:space="preserve"> הוא הרי גורם מקצועי </w:t>
      </w:r>
      <w:r w:rsidR="00AA1CBC">
        <w:rPr>
          <w:rFonts w:ascii="David" w:hAnsi="David" w:cs="David" w:hint="cs"/>
          <w:sz w:val="24"/>
          <w:szCs w:val="24"/>
          <w:rtl/>
        </w:rPr>
        <w:t>וניטרלי</w:t>
      </w:r>
      <w:r w:rsidR="00982B99">
        <w:rPr>
          <w:rFonts w:ascii="David" w:hAnsi="David" w:cs="David" w:hint="cs"/>
          <w:sz w:val="24"/>
          <w:szCs w:val="24"/>
          <w:rtl/>
        </w:rPr>
        <w:t xml:space="preserve">. הוא </w:t>
      </w:r>
      <w:r w:rsidR="007372D3">
        <w:rPr>
          <w:rFonts w:ascii="David" w:hAnsi="David" w:cs="David" w:hint="cs"/>
          <w:sz w:val="24"/>
          <w:szCs w:val="24"/>
          <w:rtl/>
        </w:rPr>
        <w:t>ט</w:t>
      </w:r>
      <w:r w:rsidR="00982B99">
        <w:rPr>
          <w:rFonts w:ascii="David" w:hAnsi="David" w:cs="David" w:hint="cs"/>
          <w:sz w:val="24"/>
          <w:szCs w:val="24"/>
          <w:rtl/>
        </w:rPr>
        <w:t>ו</w:t>
      </w:r>
      <w:r w:rsidR="009A3D4B">
        <w:rPr>
          <w:rFonts w:ascii="David" w:hAnsi="David" w:cs="David" w:hint="cs"/>
          <w:sz w:val="24"/>
          <w:szCs w:val="24"/>
          <w:rtl/>
        </w:rPr>
        <w:t>ען</w:t>
      </w:r>
      <w:r w:rsidR="00982B99">
        <w:rPr>
          <w:rFonts w:ascii="David" w:hAnsi="David" w:cs="David" w:hint="cs"/>
          <w:sz w:val="24"/>
          <w:szCs w:val="24"/>
          <w:rtl/>
        </w:rPr>
        <w:t xml:space="preserve"> שראוי לאמץ </w:t>
      </w:r>
      <w:r w:rsidR="006268CF">
        <w:rPr>
          <w:rFonts w:ascii="David" w:hAnsi="David" w:cs="David" w:hint="cs"/>
          <w:sz w:val="24"/>
          <w:szCs w:val="24"/>
          <w:rtl/>
        </w:rPr>
        <w:t xml:space="preserve">מרכיבים מהשיטה האינקוויזיטורית לתוך השיטה האדברסרית. </w:t>
      </w:r>
    </w:p>
    <w:p w14:paraId="39AAA99A" w14:textId="55E730F8" w:rsidR="00903B0C" w:rsidRPr="00EF27F7" w:rsidRDefault="00903B0C" w:rsidP="00EF27F7">
      <w:pPr>
        <w:spacing w:after="0" w:line="360" w:lineRule="auto"/>
        <w:jc w:val="center"/>
        <w:rPr>
          <w:rFonts w:ascii="David" w:hAnsi="David" w:cs="David"/>
          <w:b/>
          <w:bCs/>
          <w:sz w:val="24"/>
          <w:szCs w:val="24"/>
          <w:u w:val="single"/>
          <w:rtl/>
        </w:rPr>
      </w:pPr>
      <w:r w:rsidRPr="00EF27F7">
        <w:rPr>
          <w:rFonts w:ascii="David" w:hAnsi="David" w:cs="David" w:hint="cs"/>
          <w:b/>
          <w:bCs/>
          <w:sz w:val="24"/>
          <w:szCs w:val="24"/>
          <w:u w:val="single"/>
          <w:rtl/>
        </w:rPr>
        <w:t xml:space="preserve">שיעור </w:t>
      </w:r>
      <w:r w:rsidR="00EF27F7" w:rsidRPr="00EF27F7">
        <w:rPr>
          <w:rFonts w:ascii="David" w:hAnsi="David" w:cs="David" w:hint="cs"/>
          <w:b/>
          <w:bCs/>
          <w:sz w:val="24"/>
          <w:szCs w:val="24"/>
          <w:u w:val="single"/>
          <w:rtl/>
        </w:rPr>
        <w:t>2- 31.10</w:t>
      </w:r>
    </w:p>
    <w:p w14:paraId="07602F31" w14:textId="47C380E0" w:rsidR="00F13578" w:rsidRDefault="0058101A" w:rsidP="0083332D">
      <w:pPr>
        <w:spacing w:after="0" w:line="360" w:lineRule="auto"/>
        <w:jc w:val="both"/>
        <w:rPr>
          <w:rFonts w:ascii="David" w:hAnsi="David" w:cs="David"/>
          <w:sz w:val="24"/>
          <w:szCs w:val="24"/>
          <w:rtl/>
        </w:rPr>
      </w:pPr>
      <w:r>
        <w:rPr>
          <w:rFonts w:ascii="David" w:hAnsi="David" w:cs="David" w:hint="cs"/>
          <w:sz w:val="24"/>
          <w:szCs w:val="24"/>
          <w:rtl/>
        </w:rPr>
        <w:t xml:space="preserve">נמשיך עם </w:t>
      </w:r>
      <w:proofErr w:type="spellStart"/>
      <w:r>
        <w:rPr>
          <w:rFonts w:ascii="David" w:hAnsi="David" w:cs="David" w:hint="cs"/>
          <w:sz w:val="24"/>
          <w:szCs w:val="24"/>
          <w:rtl/>
        </w:rPr>
        <w:t>קרמניצר</w:t>
      </w:r>
      <w:proofErr w:type="spellEnd"/>
      <w:r>
        <w:rPr>
          <w:rFonts w:ascii="David" w:hAnsi="David" w:cs="David" w:hint="cs"/>
          <w:sz w:val="24"/>
          <w:szCs w:val="24"/>
          <w:rtl/>
        </w:rPr>
        <w:t xml:space="preserve">. </w:t>
      </w:r>
      <w:r w:rsidR="00112D77">
        <w:rPr>
          <w:rFonts w:ascii="David" w:hAnsi="David" w:cs="David" w:hint="cs"/>
          <w:sz w:val="24"/>
          <w:szCs w:val="24"/>
          <w:rtl/>
        </w:rPr>
        <w:t>הוא שואל שם, מדוע אנו חוששים להקנות לשופט יותר כח</w:t>
      </w:r>
      <w:r w:rsidR="00FB3015">
        <w:rPr>
          <w:rFonts w:ascii="David" w:hAnsi="David" w:cs="David" w:hint="cs"/>
          <w:sz w:val="24"/>
          <w:szCs w:val="24"/>
          <w:rtl/>
        </w:rPr>
        <w:t xml:space="preserve"> ופחות לכבול את ידיו</w:t>
      </w:r>
      <w:r w:rsidR="00112D77">
        <w:rPr>
          <w:rFonts w:ascii="David" w:hAnsi="David" w:cs="David" w:hint="cs"/>
          <w:sz w:val="24"/>
          <w:szCs w:val="24"/>
          <w:rtl/>
        </w:rPr>
        <w:t xml:space="preserve">? </w:t>
      </w:r>
      <w:r w:rsidR="00153B00">
        <w:rPr>
          <w:rFonts w:ascii="David" w:hAnsi="David" w:cs="David" w:hint="cs"/>
          <w:sz w:val="24"/>
          <w:szCs w:val="24"/>
          <w:rtl/>
        </w:rPr>
        <w:t xml:space="preserve">לפי </w:t>
      </w:r>
      <w:proofErr w:type="spellStart"/>
      <w:r w:rsidR="00153B00">
        <w:rPr>
          <w:rFonts w:ascii="David" w:hAnsi="David" w:cs="David" w:hint="cs"/>
          <w:sz w:val="24"/>
          <w:szCs w:val="24"/>
          <w:rtl/>
        </w:rPr>
        <w:t>קרמניצר</w:t>
      </w:r>
      <w:proofErr w:type="spellEnd"/>
      <w:r w:rsidR="00153B00">
        <w:rPr>
          <w:rFonts w:ascii="David" w:hAnsi="David" w:cs="David" w:hint="cs"/>
          <w:sz w:val="24"/>
          <w:szCs w:val="24"/>
          <w:rtl/>
        </w:rPr>
        <w:t xml:space="preserve">, </w:t>
      </w:r>
      <w:r w:rsidR="00112D77">
        <w:rPr>
          <w:rFonts w:ascii="David" w:hAnsi="David" w:cs="David" w:hint="cs"/>
          <w:sz w:val="24"/>
          <w:szCs w:val="24"/>
          <w:rtl/>
        </w:rPr>
        <w:t xml:space="preserve">השופט בהליך הפלילי </w:t>
      </w:r>
      <w:r w:rsidR="00D90F4A">
        <w:rPr>
          <w:rFonts w:ascii="David" w:hAnsi="David" w:cs="David" w:hint="cs"/>
          <w:sz w:val="24"/>
          <w:szCs w:val="24"/>
          <w:rtl/>
        </w:rPr>
        <w:t>די</w:t>
      </w:r>
      <w:r w:rsidR="00112D77">
        <w:rPr>
          <w:rFonts w:ascii="David" w:hAnsi="David" w:cs="David" w:hint="cs"/>
          <w:sz w:val="24"/>
          <w:szCs w:val="24"/>
          <w:rtl/>
        </w:rPr>
        <w:t xml:space="preserve"> מוגבל משום שהוא לא נחשף לראיות, בניגוד לצדדים. </w:t>
      </w:r>
      <w:r w:rsidR="00153B00">
        <w:rPr>
          <w:rFonts w:ascii="David" w:hAnsi="David" w:cs="David" w:hint="cs"/>
          <w:sz w:val="24"/>
          <w:szCs w:val="24"/>
          <w:rtl/>
        </w:rPr>
        <w:t xml:space="preserve">הראיות הולכות ומתקבלות בתהליך הדרגתי בהליך ההוכחות. </w:t>
      </w:r>
      <w:proofErr w:type="spellStart"/>
      <w:r w:rsidR="00D8589B">
        <w:rPr>
          <w:rFonts w:ascii="David" w:hAnsi="David" w:cs="David" w:hint="cs"/>
          <w:sz w:val="24"/>
          <w:szCs w:val="24"/>
          <w:rtl/>
        </w:rPr>
        <w:t>קרמניצר</w:t>
      </w:r>
      <w:proofErr w:type="spellEnd"/>
      <w:r w:rsidR="00153B00">
        <w:rPr>
          <w:rFonts w:ascii="David" w:hAnsi="David" w:cs="David" w:hint="cs"/>
          <w:sz w:val="24"/>
          <w:szCs w:val="24"/>
          <w:rtl/>
        </w:rPr>
        <w:t xml:space="preserve"> מציע להביא את הראיות כולן בתחילת המשפט</w:t>
      </w:r>
      <w:r w:rsidR="00755B59">
        <w:rPr>
          <w:rFonts w:ascii="David" w:hAnsi="David" w:cs="David" w:hint="cs"/>
          <w:sz w:val="24"/>
          <w:szCs w:val="24"/>
          <w:rtl/>
        </w:rPr>
        <w:t xml:space="preserve"> לידי השופט</w:t>
      </w:r>
      <w:r w:rsidR="00153B00">
        <w:rPr>
          <w:rFonts w:ascii="David" w:hAnsi="David" w:cs="David" w:hint="cs"/>
          <w:sz w:val="24"/>
          <w:szCs w:val="24"/>
          <w:rtl/>
        </w:rPr>
        <w:t xml:space="preserve">. </w:t>
      </w:r>
      <w:r w:rsidR="009539F5">
        <w:rPr>
          <w:rFonts w:ascii="David" w:hAnsi="David" w:cs="David" w:hint="cs"/>
          <w:sz w:val="24"/>
          <w:szCs w:val="24"/>
          <w:rtl/>
        </w:rPr>
        <w:t>בית-המשפט ידע להפריד בין דעות לעובדות</w:t>
      </w:r>
      <w:r w:rsidR="00EF1B2D">
        <w:rPr>
          <w:rFonts w:ascii="David" w:hAnsi="David" w:cs="David" w:hint="cs"/>
          <w:sz w:val="24"/>
          <w:szCs w:val="24"/>
          <w:rtl/>
        </w:rPr>
        <w:t xml:space="preserve">. </w:t>
      </w:r>
      <w:r w:rsidR="009539F5">
        <w:rPr>
          <w:rFonts w:ascii="David" w:hAnsi="David" w:cs="David" w:hint="cs"/>
          <w:sz w:val="24"/>
          <w:szCs w:val="24"/>
          <w:rtl/>
        </w:rPr>
        <w:t>על פי המרצה, זוהי הצעה מעניינת אבל</w:t>
      </w:r>
      <w:r w:rsidR="00FA72FF">
        <w:rPr>
          <w:rFonts w:ascii="David" w:hAnsi="David" w:cs="David" w:hint="cs"/>
          <w:sz w:val="24"/>
          <w:szCs w:val="24"/>
          <w:rtl/>
        </w:rPr>
        <w:t xml:space="preserve"> בעייתית</w:t>
      </w:r>
      <w:r w:rsidR="009539F5">
        <w:rPr>
          <w:rFonts w:ascii="David" w:hAnsi="David" w:cs="David" w:hint="cs"/>
          <w:sz w:val="24"/>
          <w:szCs w:val="24"/>
          <w:rtl/>
        </w:rPr>
        <w:t xml:space="preserve">. שופט עלול לגבש </w:t>
      </w:r>
      <w:r w:rsidR="0041671A">
        <w:rPr>
          <w:rFonts w:ascii="David" w:hAnsi="David" w:cs="David" w:hint="cs"/>
          <w:sz w:val="24"/>
          <w:szCs w:val="24"/>
          <w:rtl/>
        </w:rPr>
        <w:t xml:space="preserve">הטיה מסוימת </w:t>
      </w:r>
      <w:r w:rsidR="009539F5">
        <w:rPr>
          <w:rFonts w:ascii="David" w:hAnsi="David" w:cs="David" w:hint="cs"/>
          <w:sz w:val="24"/>
          <w:szCs w:val="24"/>
          <w:rtl/>
        </w:rPr>
        <w:t>על בסיס הראיות</w:t>
      </w:r>
      <w:r w:rsidR="0041671A">
        <w:rPr>
          <w:rFonts w:ascii="David" w:hAnsi="David" w:cs="David" w:hint="cs"/>
          <w:sz w:val="24"/>
          <w:szCs w:val="24"/>
          <w:rtl/>
        </w:rPr>
        <w:t>, על העדים ועל הצדדים. ההטיה עלולה לגרום לפגיעה באובייקטיביות</w:t>
      </w:r>
      <w:r w:rsidR="00E45C96">
        <w:rPr>
          <w:rFonts w:ascii="David" w:hAnsi="David" w:cs="David" w:hint="cs"/>
          <w:sz w:val="24"/>
          <w:szCs w:val="24"/>
          <w:rtl/>
        </w:rPr>
        <w:t xml:space="preserve"> של השופט</w:t>
      </w:r>
      <w:r w:rsidR="0041671A">
        <w:rPr>
          <w:rFonts w:ascii="David" w:hAnsi="David" w:cs="David" w:hint="cs"/>
          <w:sz w:val="24"/>
          <w:szCs w:val="24"/>
          <w:rtl/>
        </w:rPr>
        <w:t xml:space="preserve">. </w:t>
      </w:r>
    </w:p>
    <w:p w14:paraId="69FA2A34" w14:textId="77777777" w:rsidR="001E71CF" w:rsidRDefault="006E384A" w:rsidP="001E71CF">
      <w:pPr>
        <w:spacing w:after="0" w:line="360" w:lineRule="auto"/>
        <w:jc w:val="both"/>
        <w:rPr>
          <w:rFonts w:ascii="David" w:hAnsi="David" w:cs="David"/>
          <w:sz w:val="24"/>
          <w:szCs w:val="24"/>
          <w:rtl/>
        </w:rPr>
      </w:pPr>
      <w:r w:rsidRPr="00A57934">
        <w:rPr>
          <w:rFonts w:ascii="David" w:hAnsi="David" w:cs="David" w:hint="cs"/>
          <w:sz w:val="24"/>
          <w:szCs w:val="24"/>
          <w:highlight w:val="magenta"/>
          <w:rtl/>
        </w:rPr>
        <w:t>ס' 143</w:t>
      </w:r>
      <w:r w:rsidR="00E7346E" w:rsidRPr="00A57934">
        <w:rPr>
          <w:rFonts w:ascii="David" w:hAnsi="David" w:cs="David" w:hint="cs"/>
          <w:sz w:val="24"/>
          <w:szCs w:val="24"/>
          <w:highlight w:val="magenta"/>
          <w:rtl/>
        </w:rPr>
        <w:t>א</w:t>
      </w:r>
      <w:r w:rsidRPr="00A57934">
        <w:rPr>
          <w:rFonts w:ascii="David" w:hAnsi="David" w:cs="David" w:hint="cs"/>
          <w:sz w:val="24"/>
          <w:szCs w:val="24"/>
          <w:highlight w:val="magenta"/>
          <w:rtl/>
        </w:rPr>
        <w:t xml:space="preserve"> </w:t>
      </w:r>
      <w:proofErr w:type="spellStart"/>
      <w:r w:rsidRPr="00A57934">
        <w:rPr>
          <w:rFonts w:ascii="David" w:hAnsi="David" w:cs="David" w:hint="cs"/>
          <w:sz w:val="24"/>
          <w:szCs w:val="24"/>
          <w:highlight w:val="magenta"/>
          <w:rtl/>
        </w:rPr>
        <w:t>לחסד"פ</w:t>
      </w:r>
      <w:proofErr w:type="spellEnd"/>
      <w:r w:rsidRPr="00A57934">
        <w:rPr>
          <w:rFonts w:ascii="David" w:hAnsi="David" w:cs="David" w:hint="cs"/>
          <w:sz w:val="24"/>
          <w:szCs w:val="24"/>
          <w:highlight w:val="magenta"/>
          <w:rtl/>
        </w:rPr>
        <w:t>:</w:t>
      </w:r>
      <w:r w:rsidR="00BB17B7" w:rsidRPr="00A57934">
        <w:rPr>
          <w:rFonts w:ascii="David" w:hAnsi="David" w:cs="David" w:hint="cs"/>
          <w:sz w:val="24"/>
          <w:szCs w:val="24"/>
          <w:highlight w:val="magenta"/>
          <w:rtl/>
        </w:rPr>
        <w:t xml:space="preserve"> דיון מקדמי</w:t>
      </w:r>
    </w:p>
    <w:p w14:paraId="1EB876A3" w14:textId="77777777" w:rsidR="001E71CF" w:rsidRDefault="00AB6520" w:rsidP="001E71C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p>
    <w:p w14:paraId="7115376B" w14:textId="77777777" w:rsidR="001E71CF" w:rsidRDefault="00A80F50" w:rsidP="001E71CF">
      <w:pPr>
        <w:spacing w:after="0" w:line="360" w:lineRule="auto"/>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t>(ב)  על אף הוראות סעיף 143, רשאי בית המשפט, בתחילת המשפט ובכפוף להוראות</w:t>
      </w:r>
      <w:r w:rsidR="00FC6932">
        <w:rPr>
          <w:rStyle w:val="default"/>
          <w:rFonts w:ascii="FrankRuehl" w:hAnsi="FrankRuehl" w:cs="FrankRuehl" w:hint="cs"/>
          <w:color w:val="000000"/>
          <w:sz w:val="26"/>
          <w:szCs w:val="26"/>
          <w:rtl/>
        </w:rPr>
        <w:t xml:space="preserve"> </w:t>
      </w:r>
      <w:r w:rsidRPr="00A57934">
        <w:rPr>
          <w:rStyle w:val="default"/>
          <w:rFonts w:ascii="FrankRuehl" w:hAnsi="FrankRuehl" w:cs="FrankRuehl" w:hint="cs"/>
          <w:color w:val="000000"/>
          <w:sz w:val="26"/>
          <w:szCs w:val="26"/>
          <w:rtl/>
        </w:rPr>
        <w:t>סעיף קטן (ג), לנהל דיון מקדמי בכתב אישום, שמטרתו אחד מאלה:</w:t>
      </w:r>
    </w:p>
    <w:p w14:paraId="0D888682" w14:textId="4C4F77D9" w:rsidR="00EF1B2D" w:rsidRDefault="00EF1B2D" w:rsidP="001E71C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p>
    <w:p w14:paraId="5209E212" w14:textId="3233EFF0" w:rsidR="001E71CF" w:rsidRDefault="00A80F50" w:rsidP="001E71CF">
      <w:pPr>
        <w:spacing w:after="0" w:line="360" w:lineRule="auto"/>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t>(ג) בית המשפט ינהל דיון מקדמי לפי סעיף זה, רק אם התקיימו כל אלה:</w:t>
      </w:r>
    </w:p>
    <w:p w14:paraId="1BD5287C" w14:textId="77777777" w:rsidR="00EF1B2D" w:rsidRDefault="00EF1B2D" w:rsidP="001E71C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p>
    <w:p w14:paraId="784EC9F9" w14:textId="3D23A747" w:rsidR="001E71CF" w:rsidRDefault="00A80F50" w:rsidP="001E71CF">
      <w:pPr>
        <w:spacing w:after="0" w:line="360" w:lineRule="auto"/>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t>(ד) בדיון מקדמי לפי סעיף זה רשאי בית המשפט, בהסכמת בעלי הדין, לעיין בחומר החקירה וברשימת כל החומר שנאסף או שנרשם בידי הרשות החוקרת והנוגע לאישום, וכן בחומר וברשימה כאמור שנאספו או שנרשמו בידי ההגנה; אין בהוראה זו כדי לגרוע מכללי חסיונות עדים או כללי ראיות חסויות.</w:t>
      </w:r>
    </w:p>
    <w:p w14:paraId="221775D6" w14:textId="7B54F62D" w:rsidR="001E71CF" w:rsidRDefault="00D42CE0" w:rsidP="001E71C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A80F50" w:rsidRPr="00A57934">
        <w:rPr>
          <w:rStyle w:val="default"/>
          <w:rFonts w:ascii="FrankRuehl" w:hAnsi="FrankRuehl" w:cs="FrankRuehl" w:hint="cs"/>
          <w:color w:val="000000"/>
          <w:sz w:val="26"/>
          <w:szCs w:val="26"/>
          <w:rtl/>
        </w:rPr>
        <w:t>ה) לא הסתיים הדיון בכתב האישום במסגרת דיון מקדמי לפי סעיף זה, יעביר בית המשפט את הדיון בכתב האישום לשופט אחר שימשיך לדון בו לפי הוראות סימנים ה' עד ז' לפרק זה.</w:t>
      </w:r>
    </w:p>
    <w:p w14:paraId="70D90C17" w14:textId="578DF09F" w:rsidR="001E71CF" w:rsidRDefault="00A80F50" w:rsidP="001E71CF">
      <w:pPr>
        <w:spacing w:after="0" w:line="360" w:lineRule="auto"/>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t>(ו) פרוטוקול הדיון המקדמי –</w:t>
      </w:r>
    </w:p>
    <w:p w14:paraId="6A2F4F28" w14:textId="77777777" w:rsidR="001E71CF" w:rsidRDefault="00A80F50" w:rsidP="001E71CF">
      <w:pPr>
        <w:spacing w:after="0" w:line="360" w:lineRule="auto"/>
        <w:ind w:left="720"/>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t>(1)   לא יועבר לעיון השופט שימשיך לדון בכתב האישום לפי הוראות סעיף קטן (ה);</w:t>
      </w:r>
    </w:p>
    <w:p w14:paraId="23B061DC" w14:textId="77777777" w:rsidR="001E71CF" w:rsidRDefault="00A80F50" w:rsidP="001E71CF">
      <w:pPr>
        <w:spacing w:after="0" w:line="360" w:lineRule="auto"/>
        <w:ind w:left="720"/>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lastRenderedPageBreak/>
        <w:t>(2)   לא ישמש ראיה בכל הליך משפטי אחר, למעט בערעור על פסק הדין שניתן בדיון המקדמי, אלא בהסכמת בעלי הדין.</w:t>
      </w:r>
    </w:p>
    <w:p w14:paraId="20908178" w14:textId="77777777" w:rsidR="001E71CF" w:rsidRDefault="00A80F50" w:rsidP="001E71CF">
      <w:pPr>
        <w:spacing w:after="0" w:line="360" w:lineRule="auto"/>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t xml:space="preserve">(ז) בית המשפט יברר, בדיון מקדמי לפי סעיף זה בכתב אישום בעבירת מין או אלימות חמורה, האם קוימו הוראות חוק זכויות נפגעי עבירה </w:t>
      </w:r>
      <w:proofErr w:type="spellStart"/>
      <w:r w:rsidRPr="00A57934">
        <w:rPr>
          <w:rStyle w:val="default"/>
          <w:rFonts w:ascii="FrankRuehl" w:hAnsi="FrankRuehl" w:cs="FrankRuehl" w:hint="cs"/>
          <w:color w:val="000000"/>
          <w:sz w:val="26"/>
          <w:szCs w:val="26"/>
          <w:rtl/>
        </w:rPr>
        <w:t>לענין</w:t>
      </w:r>
      <w:proofErr w:type="spellEnd"/>
      <w:r w:rsidRPr="00A57934">
        <w:rPr>
          <w:rStyle w:val="default"/>
          <w:rFonts w:ascii="FrankRuehl" w:hAnsi="FrankRuehl" w:cs="FrankRuehl" w:hint="cs"/>
          <w:color w:val="000000"/>
          <w:sz w:val="26"/>
          <w:szCs w:val="26"/>
          <w:rtl/>
        </w:rPr>
        <w:t xml:space="preserve"> זכותו של נפגע עבירת מין או אלימות חמורה להביע עמדה </w:t>
      </w:r>
      <w:proofErr w:type="spellStart"/>
      <w:r w:rsidRPr="00A57934">
        <w:rPr>
          <w:rStyle w:val="default"/>
          <w:rFonts w:ascii="FrankRuehl" w:hAnsi="FrankRuehl" w:cs="FrankRuehl" w:hint="cs"/>
          <w:color w:val="000000"/>
          <w:sz w:val="26"/>
          <w:szCs w:val="26"/>
          <w:rtl/>
        </w:rPr>
        <w:t>בענין</w:t>
      </w:r>
      <w:proofErr w:type="spellEnd"/>
      <w:r w:rsidRPr="00A57934">
        <w:rPr>
          <w:rStyle w:val="default"/>
          <w:rFonts w:ascii="FrankRuehl" w:hAnsi="FrankRuehl" w:cs="FrankRuehl" w:hint="cs"/>
          <w:color w:val="000000"/>
          <w:sz w:val="26"/>
          <w:szCs w:val="26"/>
          <w:rtl/>
        </w:rPr>
        <w:t xml:space="preserve"> הסדר טיעון עם הנאשם.</w:t>
      </w:r>
    </w:p>
    <w:p w14:paraId="65C9D476" w14:textId="77777777" w:rsidR="001E71CF" w:rsidRDefault="00A80F50" w:rsidP="001E71CF">
      <w:pPr>
        <w:spacing w:after="0" w:line="360" w:lineRule="auto"/>
        <w:jc w:val="both"/>
        <w:rPr>
          <w:rStyle w:val="default"/>
          <w:rFonts w:ascii="FrankRuehl" w:hAnsi="FrankRuehl" w:cs="FrankRuehl"/>
          <w:color w:val="000000"/>
          <w:sz w:val="26"/>
          <w:szCs w:val="26"/>
          <w:rtl/>
        </w:rPr>
      </w:pPr>
      <w:r w:rsidRPr="00A57934">
        <w:rPr>
          <w:rStyle w:val="default"/>
          <w:rFonts w:ascii="FrankRuehl" w:hAnsi="FrankRuehl" w:cs="FrankRuehl" w:hint="cs"/>
          <w:color w:val="000000"/>
          <w:sz w:val="26"/>
          <w:szCs w:val="26"/>
          <w:rtl/>
        </w:rPr>
        <w:t>(ח)  הוראות סעיף זה לא יחולו על דיון בכל אחת מאלה:</w:t>
      </w:r>
    </w:p>
    <w:p w14:paraId="0731D336" w14:textId="0E0075A0" w:rsidR="00945621" w:rsidRPr="001E71CF" w:rsidRDefault="00950650" w:rsidP="00950650">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w:t>
      </w:r>
      <w:r w:rsidR="00AB6520">
        <w:rPr>
          <w:rFonts w:ascii="FrankRuehl" w:hAnsi="FrankRuehl" w:cs="FrankRuehl" w:hint="cs"/>
          <w:color w:val="000000"/>
          <w:sz w:val="20"/>
          <w:szCs w:val="20"/>
          <w:rtl/>
        </w:rPr>
        <w:t>"</w:t>
      </w:r>
    </w:p>
    <w:p w14:paraId="34715E79" w14:textId="4233CDD6" w:rsidR="0083332D" w:rsidRDefault="00EF417A" w:rsidP="00DC6D49">
      <w:pPr>
        <w:spacing w:line="360" w:lineRule="auto"/>
        <w:jc w:val="both"/>
        <w:rPr>
          <w:rFonts w:ascii="David" w:hAnsi="David" w:cs="David"/>
          <w:sz w:val="24"/>
          <w:szCs w:val="24"/>
          <w:rtl/>
        </w:rPr>
      </w:pPr>
      <w:r>
        <w:rPr>
          <w:rFonts w:ascii="David" w:hAnsi="David" w:cs="David" w:hint="cs"/>
          <w:sz w:val="24"/>
          <w:szCs w:val="24"/>
          <w:rtl/>
        </w:rPr>
        <w:t>זה סעיף</w:t>
      </w:r>
      <w:r w:rsidR="006E384A">
        <w:rPr>
          <w:rFonts w:ascii="David" w:hAnsi="David" w:cs="David" w:hint="cs"/>
          <w:sz w:val="24"/>
          <w:szCs w:val="24"/>
          <w:rtl/>
        </w:rPr>
        <w:t xml:space="preserve"> מעניין. הוא לוקח את הרעיון הנ"ל אך מכיוון שונה. </w:t>
      </w:r>
      <w:r w:rsidR="00BB17B7">
        <w:rPr>
          <w:rFonts w:ascii="David" w:hAnsi="David" w:cs="David" w:hint="cs"/>
          <w:sz w:val="24"/>
          <w:szCs w:val="24"/>
          <w:rtl/>
        </w:rPr>
        <w:t>הוא מאפשר בעבירות מסוימות לעשות דיון מקדמי, תוך הסכמת הצדדים</w:t>
      </w:r>
      <w:r w:rsidR="008A3323">
        <w:rPr>
          <w:rFonts w:ascii="David" w:hAnsi="David" w:cs="David" w:hint="cs"/>
          <w:sz w:val="24"/>
          <w:szCs w:val="24"/>
          <w:rtl/>
        </w:rPr>
        <w:t>. השופט והצדדים מנסים יחדיו ליתר את המחלוקת ולגבש הסדר טיעון. ד</w:t>
      </w:r>
      <w:r w:rsidR="002619BE">
        <w:rPr>
          <w:rFonts w:ascii="David" w:hAnsi="David" w:cs="David" w:hint="cs"/>
          <w:sz w:val="24"/>
          <w:szCs w:val="24"/>
          <w:rtl/>
        </w:rPr>
        <w:t>י</w:t>
      </w:r>
      <w:r w:rsidR="008A3323">
        <w:rPr>
          <w:rFonts w:ascii="David" w:hAnsi="David" w:cs="David" w:hint="cs"/>
          <w:sz w:val="24"/>
          <w:szCs w:val="24"/>
          <w:rtl/>
        </w:rPr>
        <w:t xml:space="preserve">ון מקדמי כזה מאפשר לשופט לעיין בחומר הראיות </w:t>
      </w:r>
      <w:r w:rsidR="002619BE">
        <w:rPr>
          <w:rFonts w:ascii="David" w:hAnsi="David" w:cs="David" w:hint="cs"/>
          <w:sz w:val="24"/>
          <w:szCs w:val="24"/>
          <w:rtl/>
        </w:rPr>
        <w:t xml:space="preserve">כולו </w:t>
      </w:r>
      <w:r w:rsidR="008A3323">
        <w:rPr>
          <w:rFonts w:ascii="David" w:hAnsi="David" w:cs="David" w:hint="cs"/>
          <w:sz w:val="24"/>
          <w:szCs w:val="24"/>
          <w:rtl/>
        </w:rPr>
        <w:t xml:space="preserve">וזה הופך אותו לשופט הנותן שירות לצדדים. יש לו יכולות גישוריות. </w:t>
      </w:r>
      <w:r w:rsidR="00F13578">
        <w:rPr>
          <w:rFonts w:ascii="David" w:hAnsi="David" w:cs="David" w:hint="cs"/>
          <w:sz w:val="24"/>
          <w:szCs w:val="24"/>
          <w:rtl/>
        </w:rPr>
        <w:t xml:space="preserve">אם זה לא מצליח, הפרוטוקול חסוי והדיון ימשך בפני שופט אחר. זהו שירות מעולה. </w:t>
      </w:r>
    </w:p>
    <w:p w14:paraId="64F33BEC" w14:textId="42AD2D67" w:rsidR="00EF417A" w:rsidRPr="00AC6EF3" w:rsidRDefault="00DC6D49" w:rsidP="00B366B9">
      <w:pPr>
        <w:pStyle w:val="2"/>
        <w:rPr>
          <w:rtl/>
        </w:rPr>
      </w:pPr>
      <w:bookmarkStart w:id="4" w:name="_Toc129196278"/>
      <w:r w:rsidRPr="00AC6EF3">
        <w:rPr>
          <w:rFonts w:hint="cs"/>
          <w:rtl/>
        </w:rPr>
        <w:t>מושבעים מול שופט</w:t>
      </w:r>
      <w:bookmarkEnd w:id="4"/>
      <w:r w:rsidRPr="00AC6EF3">
        <w:rPr>
          <w:rFonts w:hint="cs"/>
          <w:rtl/>
        </w:rPr>
        <w:t xml:space="preserve"> </w:t>
      </w:r>
    </w:p>
    <w:p w14:paraId="694842CD" w14:textId="6064104E" w:rsidR="008B3E4D" w:rsidRDefault="00DC6D49" w:rsidP="00775493">
      <w:pPr>
        <w:spacing w:line="360" w:lineRule="auto"/>
        <w:jc w:val="both"/>
        <w:rPr>
          <w:rFonts w:ascii="David" w:hAnsi="David" w:cs="David"/>
          <w:sz w:val="24"/>
          <w:szCs w:val="24"/>
          <w:rtl/>
        </w:rPr>
      </w:pPr>
      <w:r>
        <w:rPr>
          <w:rFonts w:ascii="David" w:hAnsi="David" w:cs="David" w:hint="cs"/>
          <w:sz w:val="24"/>
          <w:szCs w:val="24"/>
          <w:rtl/>
        </w:rPr>
        <w:t>בישראל אין לנו שיטת מושבעים בין השאר בגלל סיבות היסטוריות (הבריטים לא בטחו בקולוניות</w:t>
      </w:r>
      <w:r w:rsidR="00BA2B75">
        <w:rPr>
          <w:rFonts w:ascii="David" w:hAnsi="David" w:cs="David" w:hint="cs"/>
          <w:sz w:val="24"/>
          <w:szCs w:val="24"/>
          <w:rtl/>
        </w:rPr>
        <w:t xml:space="preserve"> שישפטו את עצמם</w:t>
      </w:r>
      <w:r>
        <w:rPr>
          <w:rFonts w:ascii="David" w:hAnsi="David" w:cs="David" w:hint="cs"/>
          <w:sz w:val="24"/>
          <w:szCs w:val="24"/>
          <w:rtl/>
        </w:rPr>
        <w:t xml:space="preserve">). הבחנה קטנה בין השיטות, אשר עלולה לשנות בעניין </w:t>
      </w:r>
      <w:r w:rsidR="00331943">
        <w:rPr>
          <w:rFonts w:ascii="David" w:hAnsi="David" w:cs="David" w:hint="cs"/>
          <w:sz w:val="24"/>
          <w:szCs w:val="24"/>
          <w:rtl/>
        </w:rPr>
        <w:t xml:space="preserve">גילוי </w:t>
      </w:r>
      <w:r>
        <w:rPr>
          <w:rFonts w:ascii="David" w:hAnsi="David" w:cs="David" w:hint="cs"/>
          <w:sz w:val="24"/>
          <w:szCs w:val="24"/>
          <w:rtl/>
        </w:rPr>
        <w:t>האמת</w:t>
      </w:r>
      <w:r w:rsidR="006223D4">
        <w:rPr>
          <w:rFonts w:ascii="David" w:hAnsi="David" w:cs="David" w:hint="cs"/>
          <w:sz w:val="24"/>
          <w:szCs w:val="24"/>
          <w:rtl/>
        </w:rPr>
        <w:t xml:space="preserve"> (המשפטית)</w:t>
      </w:r>
      <w:r>
        <w:rPr>
          <w:rFonts w:ascii="David" w:hAnsi="David" w:cs="David" w:hint="cs"/>
          <w:sz w:val="24"/>
          <w:szCs w:val="24"/>
          <w:rtl/>
        </w:rPr>
        <w:t xml:space="preserve">. </w:t>
      </w:r>
      <w:r w:rsidR="00B31B6B">
        <w:rPr>
          <w:rFonts w:ascii="David" w:hAnsi="David" w:cs="David" w:hint="cs"/>
          <w:sz w:val="24"/>
          <w:szCs w:val="24"/>
          <w:rtl/>
        </w:rPr>
        <w:t>מסננים את חומר הראיות שמגיע למושבעים, מנחים אותם מה לעשות ע</w:t>
      </w:r>
      <w:r w:rsidR="00937827">
        <w:rPr>
          <w:rFonts w:ascii="David" w:hAnsi="David" w:cs="David" w:hint="cs"/>
          <w:sz w:val="24"/>
          <w:szCs w:val="24"/>
          <w:rtl/>
        </w:rPr>
        <w:t>ם</w:t>
      </w:r>
      <w:r w:rsidR="00B31B6B">
        <w:rPr>
          <w:rFonts w:ascii="David" w:hAnsi="David" w:cs="David" w:hint="cs"/>
          <w:sz w:val="24"/>
          <w:szCs w:val="24"/>
          <w:rtl/>
        </w:rPr>
        <w:t xml:space="preserve"> החומר המוצג לפניהם. </w:t>
      </w:r>
      <w:r w:rsidR="00C5388A">
        <w:rPr>
          <w:rFonts w:ascii="David" w:hAnsi="David" w:cs="David" w:hint="cs"/>
          <w:sz w:val="24"/>
          <w:szCs w:val="24"/>
          <w:rtl/>
        </w:rPr>
        <w:t>בעצם בשאלות עובדתיות, אין לשופט יתרון מקצועי על מושבעים.</w:t>
      </w:r>
      <w:r w:rsidR="008B3E4D">
        <w:rPr>
          <w:rFonts w:ascii="David" w:hAnsi="David" w:cs="David" w:hint="cs"/>
          <w:sz w:val="24"/>
          <w:szCs w:val="24"/>
          <w:rtl/>
        </w:rPr>
        <w:t xml:space="preserve"> יהיה לו יתרון רק בשאלות משפטיות. כמו כן,</w:t>
      </w:r>
      <w:r w:rsidR="00C5388A">
        <w:rPr>
          <w:rFonts w:ascii="David" w:hAnsi="David" w:cs="David" w:hint="cs"/>
          <w:sz w:val="24"/>
          <w:szCs w:val="24"/>
          <w:rtl/>
        </w:rPr>
        <w:t xml:space="preserve"> יש שיתוף של כלל הציבור, ההדיוטות, במלאכת השפיטה.</w:t>
      </w:r>
    </w:p>
    <w:p w14:paraId="3C1F3FDF" w14:textId="40236A8F" w:rsidR="00B70D61" w:rsidRDefault="001A4D2D" w:rsidP="00B70D61">
      <w:pPr>
        <w:spacing w:line="360" w:lineRule="auto"/>
        <w:jc w:val="both"/>
        <w:rPr>
          <w:rFonts w:ascii="David" w:hAnsi="David" w:cs="David"/>
          <w:sz w:val="24"/>
          <w:szCs w:val="24"/>
          <w:rtl/>
        </w:rPr>
      </w:pPr>
      <w:r>
        <w:rPr>
          <w:rFonts w:ascii="David" w:hAnsi="David" w:cs="David" w:hint="cs"/>
          <w:sz w:val="24"/>
          <w:szCs w:val="24"/>
          <w:rtl/>
        </w:rPr>
        <w:t>*</w:t>
      </w:r>
      <w:r w:rsidR="00B70D61">
        <w:rPr>
          <w:rFonts w:ascii="David" w:hAnsi="David" w:cs="David" w:hint="cs"/>
          <w:sz w:val="24"/>
          <w:szCs w:val="24"/>
          <w:rtl/>
        </w:rPr>
        <w:t>בג"ץ ותיקים מנהליים</w:t>
      </w:r>
      <w:r w:rsidR="006223D4">
        <w:rPr>
          <w:rFonts w:ascii="David" w:hAnsi="David" w:cs="David" w:hint="cs"/>
          <w:sz w:val="24"/>
          <w:szCs w:val="24"/>
          <w:rtl/>
        </w:rPr>
        <w:t xml:space="preserve">- </w:t>
      </w:r>
      <w:r w:rsidR="009A1D4C">
        <w:rPr>
          <w:rFonts w:ascii="David" w:hAnsi="David" w:cs="David" w:hint="cs"/>
          <w:sz w:val="24"/>
          <w:szCs w:val="24"/>
          <w:rtl/>
        </w:rPr>
        <w:t xml:space="preserve">יש הרבה מאוד סוגיות שאנחנו לא יודעים שהן לא באות בגלל איזו חשיבה מעמיקה, אם כי </w:t>
      </w:r>
      <w:r w:rsidR="009F2601">
        <w:rPr>
          <w:rFonts w:ascii="David" w:hAnsi="David" w:cs="David" w:hint="cs"/>
          <w:sz w:val="24"/>
          <w:szCs w:val="24"/>
          <w:rtl/>
        </w:rPr>
        <w:t>מהיבטים היסטוריים. אז דיברנו על הסיבה מדוע אין לנו מושבעים</w:t>
      </w:r>
      <w:r w:rsidR="002B2092">
        <w:rPr>
          <w:rFonts w:ascii="David" w:hAnsi="David" w:cs="David" w:hint="cs"/>
          <w:sz w:val="24"/>
          <w:szCs w:val="24"/>
          <w:rtl/>
        </w:rPr>
        <w:t xml:space="preserve"> ועכשיו נדבר בקצרה על תופעה מעניינת. למה בג"ץ, בימ"ש עליון, דן בעתירות מנהליות</w:t>
      </w:r>
      <w:r w:rsidR="009928A3">
        <w:rPr>
          <w:rFonts w:ascii="David" w:hAnsi="David" w:cs="David" w:hint="cs"/>
          <w:sz w:val="24"/>
          <w:szCs w:val="24"/>
          <w:rtl/>
        </w:rPr>
        <w:t xml:space="preserve"> בערכאה ראשונה</w:t>
      </w:r>
      <w:r w:rsidR="002B2092">
        <w:rPr>
          <w:rFonts w:ascii="David" w:hAnsi="David" w:cs="David" w:hint="cs"/>
          <w:sz w:val="24"/>
          <w:szCs w:val="24"/>
          <w:rtl/>
        </w:rPr>
        <w:t>?</w:t>
      </w:r>
      <w:r w:rsidR="009928A3">
        <w:rPr>
          <w:rFonts w:ascii="David" w:hAnsi="David" w:cs="David" w:hint="cs"/>
          <w:sz w:val="24"/>
          <w:szCs w:val="24"/>
          <w:rtl/>
        </w:rPr>
        <w:t xml:space="preserve"> מהי הסיבה לכך? זה נשמע מעט מוזר. אנו רגילים לזה כבר אך מה ההיגיון? </w:t>
      </w:r>
      <w:r w:rsidR="00E42F44">
        <w:rPr>
          <w:rFonts w:ascii="David" w:hAnsi="David" w:cs="David" w:hint="cs"/>
          <w:sz w:val="24"/>
          <w:szCs w:val="24"/>
          <w:rtl/>
        </w:rPr>
        <w:t xml:space="preserve">זו סיבה היסטורית. אנגליה לא רצתה שבקולוניות </w:t>
      </w:r>
      <w:r w:rsidR="00795E7B">
        <w:rPr>
          <w:rFonts w:ascii="David" w:hAnsi="David" w:cs="David" w:hint="cs"/>
          <w:sz w:val="24"/>
          <w:szCs w:val="24"/>
          <w:rtl/>
        </w:rPr>
        <w:t>מי שישפוט את פק</w:t>
      </w:r>
      <w:r w:rsidR="00950650">
        <w:rPr>
          <w:rFonts w:ascii="David" w:hAnsi="David" w:cs="David" w:hint="cs"/>
          <w:sz w:val="24"/>
          <w:szCs w:val="24"/>
          <w:rtl/>
        </w:rPr>
        <w:t>י</w:t>
      </w:r>
      <w:r w:rsidR="00795E7B">
        <w:rPr>
          <w:rFonts w:ascii="David" w:hAnsi="David" w:cs="David" w:hint="cs"/>
          <w:sz w:val="24"/>
          <w:szCs w:val="24"/>
          <w:rtl/>
        </w:rPr>
        <w:t xml:space="preserve">די המנדט בעתירות מנהליות, יהיו השופטים בערכאות הנמוכות וזאת משום שהשופטים בערכאות אלה היו </w:t>
      </w:r>
      <w:r w:rsidR="00F040AF">
        <w:rPr>
          <w:rFonts w:ascii="David" w:hAnsi="David" w:cs="David" w:hint="cs"/>
          <w:sz w:val="24"/>
          <w:szCs w:val="24"/>
          <w:rtl/>
        </w:rPr>
        <w:t>מקומיים. ששופטים מקומיים ישפטו פקידי מנדט? הומצאה המצאה, שהייתה טובה לקולוניות ולמנדט הבריטי</w:t>
      </w:r>
      <w:r w:rsidR="00A80F2C">
        <w:rPr>
          <w:rFonts w:ascii="David" w:hAnsi="David" w:cs="David" w:hint="cs"/>
          <w:sz w:val="24"/>
          <w:szCs w:val="24"/>
          <w:rtl/>
        </w:rPr>
        <w:t xml:space="preserve">, שאומרת שעתירות מנהליות ידונו בפני ביהמ"ש העליון, בשבתו כבג"ץ, משום ששם יושבים שופטים אנגליים. אז למה לא שינינו? </w:t>
      </w:r>
      <w:r w:rsidR="00B66005">
        <w:rPr>
          <w:rFonts w:ascii="David" w:hAnsi="David" w:cs="David" w:hint="cs"/>
          <w:sz w:val="24"/>
          <w:szCs w:val="24"/>
          <w:rtl/>
        </w:rPr>
        <w:t xml:space="preserve">זה סוג של הפך להיות חלק בדנ"א שלנו. כמו כן, </w:t>
      </w:r>
      <w:r w:rsidR="00363154">
        <w:rPr>
          <w:rFonts w:ascii="David" w:hAnsi="David" w:cs="David" w:hint="cs"/>
          <w:sz w:val="24"/>
          <w:szCs w:val="24"/>
          <w:rtl/>
        </w:rPr>
        <w:t xml:space="preserve">יש בזה דבר מאוד יפה שאחרון האזרחים פונה הישר לביהמ"ש העליון בעתירה הכי קטנה, ושם יקבל את הצדק. מצד שני, זה עומס עצום. בשנים האחרונות הבינו את זה </w:t>
      </w:r>
      <w:r w:rsidR="004822A7">
        <w:rPr>
          <w:rFonts w:ascii="David" w:hAnsi="David" w:cs="David" w:hint="cs"/>
          <w:sz w:val="24"/>
          <w:szCs w:val="24"/>
          <w:rtl/>
        </w:rPr>
        <w:t>ויש את חוק בתי</w:t>
      </w:r>
      <w:r w:rsidR="001562DF">
        <w:rPr>
          <w:rFonts w:ascii="David" w:hAnsi="David" w:cs="David" w:hint="cs"/>
          <w:sz w:val="24"/>
          <w:szCs w:val="24"/>
          <w:rtl/>
        </w:rPr>
        <w:t xml:space="preserve"> ה</w:t>
      </w:r>
      <w:r w:rsidR="004822A7">
        <w:rPr>
          <w:rFonts w:ascii="David" w:hAnsi="David" w:cs="David" w:hint="cs"/>
          <w:sz w:val="24"/>
          <w:szCs w:val="24"/>
          <w:rtl/>
        </w:rPr>
        <w:t>משפט</w:t>
      </w:r>
      <w:r w:rsidR="001562DF">
        <w:rPr>
          <w:rFonts w:ascii="David" w:hAnsi="David" w:cs="David" w:hint="cs"/>
          <w:sz w:val="24"/>
          <w:szCs w:val="24"/>
          <w:rtl/>
        </w:rPr>
        <w:t xml:space="preserve"> לעניינים מנהליים. הרבה סוגיות ירדו </w:t>
      </w:r>
      <w:r w:rsidR="005A6C4A">
        <w:rPr>
          <w:rFonts w:ascii="David" w:hAnsi="David" w:cs="David" w:hint="cs"/>
          <w:sz w:val="24"/>
          <w:szCs w:val="24"/>
          <w:rtl/>
        </w:rPr>
        <w:t xml:space="preserve">מבג"ץ לבימ"ש מחוזי, בשבתו כבית משפט מנהלי. לאחרונה יש גם תיקון חקיקה </w:t>
      </w:r>
      <w:r w:rsidR="00F655CD">
        <w:rPr>
          <w:rFonts w:ascii="David" w:hAnsi="David" w:cs="David" w:hint="cs"/>
          <w:sz w:val="24"/>
          <w:szCs w:val="24"/>
          <w:rtl/>
        </w:rPr>
        <w:t>שהוריד סוגיות גם לבית משפט השלום.</w:t>
      </w:r>
      <w:r w:rsidR="00323E0F">
        <w:rPr>
          <w:rFonts w:ascii="David" w:hAnsi="David" w:cs="David" w:hint="cs"/>
          <w:sz w:val="24"/>
          <w:szCs w:val="24"/>
          <w:rtl/>
        </w:rPr>
        <w:t xml:space="preserve"> זה מס</w:t>
      </w:r>
      <w:r w:rsidR="00293F7A">
        <w:rPr>
          <w:rFonts w:ascii="David" w:hAnsi="David" w:cs="David" w:hint="cs"/>
          <w:sz w:val="24"/>
          <w:szCs w:val="24"/>
          <w:rtl/>
        </w:rPr>
        <w:t>וג</w:t>
      </w:r>
      <w:r w:rsidR="00323E0F">
        <w:rPr>
          <w:rFonts w:ascii="David" w:hAnsi="David" w:cs="David" w:hint="cs"/>
          <w:sz w:val="24"/>
          <w:szCs w:val="24"/>
          <w:rtl/>
        </w:rPr>
        <w:t xml:space="preserve"> הדברים שלעולם, כנראה, לא נשנה למרות שאין בזה הרבה היגיון.</w:t>
      </w:r>
      <w:r w:rsidR="00F655CD">
        <w:rPr>
          <w:rFonts w:ascii="David" w:hAnsi="David" w:cs="David" w:hint="cs"/>
          <w:sz w:val="24"/>
          <w:szCs w:val="24"/>
          <w:rtl/>
        </w:rPr>
        <w:t xml:space="preserve"> </w:t>
      </w:r>
      <w:r w:rsidR="004822A7">
        <w:rPr>
          <w:rFonts w:ascii="David" w:hAnsi="David" w:cs="David" w:hint="cs"/>
          <w:sz w:val="24"/>
          <w:szCs w:val="24"/>
          <w:rtl/>
        </w:rPr>
        <w:t xml:space="preserve"> </w:t>
      </w:r>
      <w:r w:rsidR="00A80F2C">
        <w:rPr>
          <w:rFonts w:ascii="David" w:hAnsi="David" w:cs="David" w:hint="cs"/>
          <w:sz w:val="24"/>
          <w:szCs w:val="24"/>
          <w:rtl/>
        </w:rPr>
        <w:t xml:space="preserve"> </w:t>
      </w:r>
      <w:r w:rsidR="009928A3">
        <w:rPr>
          <w:rFonts w:ascii="David" w:hAnsi="David" w:cs="David" w:hint="cs"/>
          <w:sz w:val="24"/>
          <w:szCs w:val="24"/>
          <w:rtl/>
        </w:rPr>
        <w:t xml:space="preserve"> </w:t>
      </w:r>
    </w:p>
    <w:p w14:paraId="2E7B014D" w14:textId="0EC09E70" w:rsidR="00775493" w:rsidRPr="00AC6EF3" w:rsidRDefault="00775493" w:rsidP="00913993">
      <w:pPr>
        <w:pStyle w:val="2"/>
        <w:spacing w:before="0"/>
        <w:rPr>
          <w:rtl/>
        </w:rPr>
      </w:pPr>
      <w:bookmarkStart w:id="5" w:name="_Toc129196279"/>
      <w:r w:rsidRPr="00AC6EF3">
        <w:rPr>
          <w:rFonts w:hint="cs"/>
          <w:rtl/>
        </w:rPr>
        <w:t>כלל דיוני מול כלל מהותי</w:t>
      </w:r>
      <w:bookmarkEnd w:id="5"/>
    </w:p>
    <w:p w14:paraId="1E7BE2D6" w14:textId="5870C04F" w:rsidR="00775493" w:rsidRDefault="00D41B18" w:rsidP="008B3E4D">
      <w:pPr>
        <w:spacing w:after="0" w:line="360" w:lineRule="auto"/>
        <w:jc w:val="both"/>
        <w:rPr>
          <w:rFonts w:ascii="David" w:hAnsi="David" w:cs="David"/>
          <w:sz w:val="24"/>
          <w:szCs w:val="24"/>
          <w:rtl/>
        </w:rPr>
      </w:pPr>
      <w:r>
        <w:rPr>
          <w:rFonts w:ascii="David" w:hAnsi="David" w:cs="David" w:hint="cs"/>
          <w:sz w:val="24"/>
          <w:szCs w:val="24"/>
          <w:rtl/>
        </w:rPr>
        <w:t>כלל מהותי- כלל שמגדיר מה אסור ומה מותר. הוא מגדיר נורמה חברתית, קרי: זכויות וחובות.</w:t>
      </w:r>
      <w:r w:rsidR="0045638F">
        <w:rPr>
          <w:rFonts w:ascii="David" w:hAnsi="David" w:cs="David" w:hint="cs"/>
          <w:sz w:val="24"/>
          <w:szCs w:val="24"/>
          <w:rtl/>
        </w:rPr>
        <w:t xml:space="preserve"> </w:t>
      </w:r>
      <w:r w:rsidR="0045638F" w:rsidRPr="0045638F">
        <w:rPr>
          <w:rFonts w:ascii="David" w:hAnsi="David" w:cs="David" w:hint="cs"/>
          <w:b/>
          <w:bCs/>
          <w:sz w:val="24"/>
          <w:szCs w:val="24"/>
          <w:rtl/>
        </w:rPr>
        <w:t>דוגמא</w:t>
      </w:r>
      <w:r w:rsidR="0045638F">
        <w:rPr>
          <w:rFonts w:ascii="David" w:hAnsi="David" w:cs="David" w:hint="cs"/>
          <w:sz w:val="24"/>
          <w:szCs w:val="24"/>
          <w:rtl/>
        </w:rPr>
        <w:t>: דיני עונשין</w:t>
      </w:r>
    </w:p>
    <w:p w14:paraId="4520620C" w14:textId="0855256B" w:rsidR="00D41B18" w:rsidRDefault="00D41B18" w:rsidP="008B3E4D">
      <w:pPr>
        <w:spacing w:after="0" w:line="360" w:lineRule="auto"/>
        <w:jc w:val="both"/>
        <w:rPr>
          <w:rFonts w:ascii="David" w:hAnsi="David" w:cs="David"/>
          <w:sz w:val="24"/>
          <w:szCs w:val="24"/>
          <w:rtl/>
        </w:rPr>
      </w:pPr>
      <w:r>
        <w:rPr>
          <w:rFonts w:ascii="David" w:hAnsi="David" w:cs="David" w:hint="cs"/>
          <w:sz w:val="24"/>
          <w:szCs w:val="24"/>
          <w:rtl/>
        </w:rPr>
        <w:t xml:space="preserve">כלל דיוני- מגדיר כיצד הפרט והחברה ממשים את הכללים המהותיים. </w:t>
      </w:r>
      <w:r w:rsidR="00E915C5">
        <w:rPr>
          <w:rFonts w:ascii="David" w:hAnsi="David" w:cs="David" w:hint="cs"/>
          <w:sz w:val="24"/>
          <w:szCs w:val="24"/>
          <w:rtl/>
        </w:rPr>
        <w:t xml:space="preserve">דיני ראיות ופרוצדורה. </w:t>
      </w:r>
    </w:p>
    <w:p w14:paraId="45892541" w14:textId="227F85DA" w:rsidR="00E915C5" w:rsidRDefault="009E4083" w:rsidP="008B3E4D">
      <w:pPr>
        <w:spacing w:after="0" w:line="360" w:lineRule="auto"/>
        <w:jc w:val="both"/>
        <w:rPr>
          <w:rFonts w:ascii="David" w:hAnsi="David" w:cs="David"/>
          <w:sz w:val="24"/>
          <w:szCs w:val="24"/>
          <w:rtl/>
        </w:rPr>
      </w:pPr>
      <w:r w:rsidRPr="000B14BF">
        <w:rPr>
          <w:rFonts w:ascii="David" w:hAnsi="David" w:cs="David" w:hint="cs"/>
          <w:b/>
          <w:bCs/>
          <w:sz w:val="24"/>
          <w:szCs w:val="24"/>
          <w:highlight w:val="yellow"/>
          <w:rtl/>
        </w:rPr>
        <w:t>שתי הבחנות</w:t>
      </w:r>
      <w:r>
        <w:rPr>
          <w:rFonts w:ascii="David" w:hAnsi="David" w:cs="David" w:hint="cs"/>
          <w:sz w:val="24"/>
          <w:szCs w:val="24"/>
          <w:rtl/>
        </w:rPr>
        <w:t xml:space="preserve">: </w:t>
      </w:r>
    </w:p>
    <w:p w14:paraId="1C9A77A5" w14:textId="24082614" w:rsidR="008B366D" w:rsidRDefault="009E4083">
      <w:pPr>
        <w:pStyle w:val="a8"/>
        <w:numPr>
          <w:ilvl w:val="0"/>
          <w:numId w:val="4"/>
        </w:numPr>
        <w:spacing w:after="0" w:line="360" w:lineRule="auto"/>
        <w:jc w:val="both"/>
        <w:rPr>
          <w:rFonts w:ascii="David" w:hAnsi="David" w:cs="David"/>
          <w:sz w:val="24"/>
          <w:szCs w:val="24"/>
        </w:rPr>
      </w:pPr>
      <w:r w:rsidRPr="008B366D">
        <w:rPr>
          <w:rFonts w:ascii="David" w:hAnsi="David" w:cs="David" w:hint="cs"/>
          <w:sz w:val="24"/>
          <w:szCs w:val="24"/>
          <w:u w:val="single"/>
          <w:rtl/>
        </w:rPr>
        <w:lastRenderedPageBreak/>
        <w:t>זמן התכולה-</w:t>
      </w:r>
      <w:r>
        <w:rPr>
          <w:rFonts w:ascii="David" w:hAnsi="David" w:cs="David" w:hint="cs"/>
          <w:sz w:val="24"/>
          <w:szCs w:val="24"/>
          <w:rtl/>
        </w:rPr>
        <w:t xml:space="preserve"> כללים דיוניים ודיני ראיות, חלים </w:t>
      </w:r>
      <w:r w:rsidR="0039494C">
        <w:rPr>
          <w:rFonts w:ascii="David" w:hAnsi="David" w:cs="David" w:hint="cs"/>
          <w:sz w:val="24"/>
          <w:szCs w:val="24"/>
          <w:rtl/>
        </w:rPr>
        <w:t xml:space="preserve">באופן </w:t>
      </w:r>
      <w:r>
        <w:rPr>
          <w:rFonts w:ascii="David" w:hAnsi="David" w:cs="David" w:hint="cs"/>
          <w:sz w:val="24"/>
          <w:szCs w:val="24"/>
          <w:rtl/>
        </w:rPr>
        <w:t xml:space="preserve">אקטיבי (או רטרוספקטיבי). אין לנאשם זכות קנויה כי </w:t>
      </w:r>
      <w:r w:rsidR="00E04B65">
        <w:rPr>
          <w:rFonts w:ascii="David" w:hAnsi="David" w:cs="David" w:hint="cs"/>
          <w:sz w:val="24"/>
          <w:szCs w:val="24"/>
          <w:rtl/>
        </w:rPr>
        <w:t>הדיו</w:t>
      </w:r>
      <w:r w:rsidR="00E04B65">
        <w:rPr>
          <w:rFonts w:ascii="David" w:hAnsi="David" w:cs="David" w:hint="eastAsia"/>
          <w:sz w:val="24"/>
          <w:szCs w:val="24"/>
          <w:rtl/>
        </w:rPr>
        <w:t>ן</w:t>
      </w:r>
      <w:r>
        <w:rPr>
          <w:rFonts w:ascii="David" w:hAnsi="David" w:cs="David" w:hint="cs"/>
          <w:sz w:val="24"/>
          <w:szCs w:val="24"/>
          <w:rtl/>
        </w:rPr>
        <w:t xml:space="preserve"> המשפטי בעניינו יתקיים על-פי הכללים </w:t>
      </w:r>
      <w:r w:rsidR="00E04B65">
        <w:rPr>
          <w:rFonts w:ascii="David" w:hAnsi="David" w:cs="David" w:hint="cs"/>
          <w:sz w:val="24"/>
          <w:szCs w:val="24"/>
          <w:rtl/>
        </w:rPr>
        <w:t>הדיוניים</w:t>
      </w:r>
      <w:r>
        <w:rPr>
          <w:rFonts w:ascii="David" w:hAnsi="David" w:cs="David" w:hint="cs"/>
          <w:sz w:val="24"/>
          <w:szCs w:val="24"/>
          <w:rtl/>
        </w:rPr>
        <w:t xml:space="preserve"> שהיו בתוקף בזמן ביצוע העבירה.</w:t>
      </w:r>
      <w:r w:rsidR="00893C10">
        <w:rPr>
          <w:rFonts w:ascii="David" w:hAnsi="David" w:cs="David" w:hint="cs"/>
          <w:sz w:val="24"/>
          <w:szCs w:val="24"/>
          <w:rtl/>
        </w:rPr>
        <w:t xml:space="preserve"> יהיה אפשר לשפוט אדם באמצעות כלל דיוני שהתקבל לפני חודש, על עבירה שקיים לפני שנה.</w:t>
      </w:r>
      <w:r>
        <w:rPr>
          <w:rFonts w:ascii="David" w:hAnsi="David" w:cs="David" w:hint="cs"/>
          <w:sz w:val="24"/>
          <w:szCs w:val="24"/>
          <w:rtl/>
        </w:rPr>
        <w:t xml:space="preserve"> מדוע? </w:t>
      </w:r>
      <w:r w:rsidR="00E04B65">
        <w:rPr>
          <w:rFonts w:ascii="David" w:hAnsi="David" w:cs="David" w:hint="cs"/>
          <w:sz w:val="24"/>
          <w:szCs w:val="24"/>
          <w:rtl/>
        </w:rPr>
        <w:t xml:space="preserve">אין שום מימד של הסתמכות. כאשר מבצעים עבירה, לא מעניין מה הכללים הדיוניים. </w:t>
      </w:r>
      <w:r w:rsidR="008B366D">
        <w:rPr>
          <w:rFonts w:ascii="David" w:hAnsi="David" w:cs="David" w:hint="cs"/>
          <w:sz w:val="24"/>
          <w:szCs w:val="24"/>
          <w:rtl/>
        </w:rPr>
        <w:t xml:space="preserve">לעומת זאת, כלל מהותי לא </w:t>
      </w:r>
      <w:r w:rsidR="008057C4">
        <w:rPr>
          <w:rFonts w:ascii="David" w:hAnsi="David" w:cs="David" w:hint="cs"/>
          <w:sz w:val="24"/>
          <w:szCs w:val="24"/>
          <w:rtl/>
        </w:rPr>
        <w:t>יחול</w:t>
      </w:r>
      <w:r w:rsidR="008B366D">
        <w:rPr>
          <w:rFonts w:ascii="David" w:hAnsi="David" w:cs="David" w:hint="cs"/>
          <w:sz w:val="24"/>
          <w:szCs w:val="24"/>
          <w:rtl/>
        </w:rPr>
        <w:t xml:space="preserve"> למפרע. אלא אם מדובר בכלל מיטיב</w:t>
      </w:r>
      <w:r w:rsidR="005C02AC">
        <w:rPr>
          <w:rFonts w:ascii="David" w:hAnsi="David" w:cs="David" w:hint="cs"/>
          <w:sz w:val="24"/>
          <w:szCs w:val="24"/>
          <w:rtl/>
        </w:rPr>
        <w:t xml:space="preserve"> (ס' 4-5 לחוק העונשין)</w:t>
      </w:r>
      <w:r w:rsidR="008B366D">
        <w:rPr>
          <w:rFonts w:ascii="David" w:hAnsi="David" w:cs="David" w:hint="cs"/>
          <w:sz w:val="24"/>
          <w:szCs w:val="24"/>
          <w:rtl/>
        </w:rPr>
        <w:t xml:space="preserve">. </w:t>
      </w:r>
    </w:p>
    <w:p w14:paraId="311816A5" w14:textId="30EB6AA4" w:rsidR="00F33DCA" w:rsidRDefault="000B14BF">
      <w:pPr>
        <w:pStyle w:val="a8"/>
        <w:numPr>
          <w:ilvl w:val="0"/>
          <w:numId w:val="4"/>
        </w:numPr>
        <w:spacing w:after="0" w:line="360" w:lineRule="auto"/>
        <w:jc w:val="both"/>
        <w:rPr>
          <w:rFonts w:ascii="David" w:hAnsi="David" w:cs="David"/>
          <w:sz w:val="24"/>
          <w:szCs w:val="24"/>
        </w:rPr>
      </w:pPr>
      <w:r w:rsidRPr="000B14BF">
        <w:rPr>
          <w:rFonts w:ascii="David" w:hAnsi="David" w:cs="David" w:hint="cs"/>
          <w:sz w:val="24"/>
          <w:szCs w:val="24"/>
          <w:u w:val="single"/>
          <w:rtl/>
        </w:rPr>
        <w:t>אפשרות סטייה מהוראות החוק</w:t>
      </w:r>
      <w:r>
        <w:rPr>
          <w:rFonts w:ascii="David" w:hAnsi="David" w:cs="David" w:hint="cs"/>
          <w:sz w:val="24"/>
          <w:szCs w:val="24"/>
          <w:rtl/>
        </w:rPr>
        <w:t xml:space="preserve">- </w:t>
      </w:r>
      <w:r w:rsidR="005C02AC">
        <w:rPr>
          <w:rFonts w:ascii="David" w:hAnsi="David" w:cs="David" w:hint="cs"/>
          <w:sz w:val="24"/>
          <w:szCs w:val="24"/>
          <w:rtl/>
        </w:rPr>
        <w:t xml:space="preserve">מכלל דיוני, ככלל, יש גמישות יותר </w:t>
      </w:r>
      <w:r w:rsidR="006C283D">
        <w:rPr>
          <w:rFonts w:ascii="David" w:hAnsi="David" w:cs="David" w:hint="cs"/>
          <w:sz w:val="24"/>
          <w:szCs w:val="24"/>
          <w:rtl/>
        </w:rPr>
        <w:t xml:space="preserve">לסטייה (כל עוד לא ייגרם עיוות הדין). בניגוד לכך, לא ניתן לסטות מהוראות חוק מהותיות. </w:t>
      </w:r>
    </w:p>
    <w:p w14:paraId="58937786" w14:textId="77777777" w:rsidR="005D0405" w:rsidRDefault="00F13490" w:rsidP="00612B21">
      <w:pPr>
        <w:spacing w:after="0" w:line="360" w:lineRule="auto"/>
        <w:jc w:val="both"/>
        <w:rPr>
          <w:rFonts w:ascii="David" w:hAnsi="David" w:cs="David"/>
          <w:sz w:val="24"/>
          <w:szCs w:val="24"/>
          <w:rtl/>
        </w:rPr>
      </w:pPr>
      <w:r>
        <w:rPr>
          <w:rFonts w:ascii="David" w:hAnsi="David" w:cs="David" w:hint="cs"/>
          <w:sz w:val="24"/>
          <w:szCs w:val="24"/>
          <w:rtl/>
        </w:rPr>
        <w:t>יש כמובן כללים פרוצ</w:t>
      </w:r>
      <w:r w:rsidR="00FA4B9E">
        <w:rPr>
          <w:rFonts w:ascii="David" w:hAnsi="David" w:cs="David" w:hint="cs"/>
          <w:sz w:val="24"/>
          <w:szCs w:val="24"/>
          <w:rtl/>
        </w:rPr>
        <w:t>ד</w:t>
      </w:r>
      <w:r>
        <w:rPr>
          <w:rFonts w:ascii="David" w:hAnsi="David" w:cs="David" w:hint="cs"/>
          <w:sz w:val="24"/>
          <w:szCs w:val="24"/>
          <w:rtl/>
        </w:rPr>
        <w:t>וראליים שמשפיעים על המהות (דיני הראיות, דיני חקירה, חיפוש וממעצר, זכות שתיקה וחיסיון מפני הפללה עצמית).</w:t>
      </w:r>
    </w:p>
    <w:p w14:paraId="41825B0B" w14:textId="078633AE" w:rsidR="007A5ECB" w:rsidRPr="007A390B" w:rsidRDefault="00023B5E" w:rsidP="007A390B">
      <w:pPr>
        <w:spacing w:after="0" w:line="360" w:lineRule="auto"/>
        <w:jc w:val="both"/>
        <w:rPr>
          <w:rFonts w:ascii="David" w:hAnsi="David" w:cs="David"/>
          <w:b/>
          <w:bCs/>
          <w:sz w:val="24"/>
          <w:szCs w:val="24"/>
          <w:rtl/>
        </w:rPr>
      </w:pPr>
      <w:proofErr w:type="spellStart"/>
      <w:r w:rsidRPr="00023B5E">
        <w:rPr>
          <w:rFonts w:ascii="David" w:hAnsi="David" w:cs="David" w:hint="cs"/>
          <w:sz w:val="24"/>
          <w:szCs w:val="24"/>
          <w:highlight w:val="green"/>
          <w:rtl/>
        </w:rPr>
        <w:t>בש"פ</w:t>
      </w:r>
      <w:proofErr w:type="spellEnd"/>
      <w:r w:rsidRPr="00023B5E">
        <w:rPr>
          <w:rFonts w:ascii="David" w:hAnsi="David" w:cs="David" w:hint="cs"/>
          <w:sz w:val="24"/>
          <w:szCs w:val="24"/>
          <w:highlight w:val="green"/>
          <w:rtl/>
        </w:rPr>
        <w:t xml:space="preserve"> 6353/02 </w:t>
      </w:r>
      <w:r w:rsidRPr="00023B5E">
        <w:rPr>
          <w:rFonts w:ascii="David" w:hAnsi="David" w:cs="David" w:hint="cs"/>
          <w:b/>
          <w:bCs/>
          <w:sz w:val="24"/>
          <w:szCs w:val="24"/>
          <w:highlight w:val="green"/>
          <w:rtl/>
        </w:rPr>
        <w:t xml:space="preserve">מדינת ישראל נ' </w:t>
      </w:r>
      <w:r w:rsidR="005D0405" w:rsidRPr="00023B5E">
        <w:rPr>
          <w:rFonts w:ascii="David" w:hAnsi="David" w:cs="David" w:hint="cs"/>
          <w:b/>
          <w:bCs/>
          <w:sz w:val="24"/>
          <w:szCs w:val="24"/>
          <w:highlight w:val="green"/>
          <w:rtl/>
        </w:rPr>
        <w:t>הפניקס</w:t>
      </w:r>
    </w:p>
    <w:p w14:paraId="0FBB4D8F" w14:textId="77777777" w:rsidR="007A390B" w:rsidRDefault="00E964A6" w:rsidP="008A0AF3">
      <w:pPr>
        <w:spacing w:after="0" w:line="360" w:lineRule="auto"/>
        <w:ind w:left="720"/>
        <w:jc w:val="both"/>
        <w:rPr>
          <w:rFonts w:ascii="FrankRuehl" w:hAnsi="FrankRuehl" w:cs="FrankRuehl"/>
          <w:sz w:val="28"/>
          <w:szCs w:val="28"/>
          <w:rtl/>
        </w:rPr>
      </w:pPr>
      <w:r w:rsidRPr="0089766E">
        <w:rPr>
          <w:rFonts w:ascii="FrankRuehl" w:hAnsi="FrankRuehl" w:cs="FrankRuehl" w:hint="cs"/>
          <w:sz w:val="28"/>
          <w:szCs w:val="28"/>
          <w:rtl/>
        </w:rPr>
        <w:t xml:space="preserve">"לאור חוק-יסוד: כבוד האדם וחירותו ... עלינו לתת משקל רב, אף יותר משניתן בעבר, לזכויותיו של הפרט - הנאשם בדין. לפיכך, במקרה שהערעור מוגש על-ידי הנאשם, אני סבורה כי יש להטות את כף המאזניים לטובת האינטרס של עשיית צדק ובירור האמת ככל שניתן. </w:t>
      </w:r>
      <w:r w:rsidRPr="003C33F7">
        <w:rPr>
          <w:rFonts w:ascii="FrankRuehl" w:hAnsi="FrankRuehl" w:cs="FrankRuehl" w:hint="cs"/>
          <w:b/>
          <w:bCs/>
          <w:sz w:val="28"/>
          <w:szCs w:val="28"/>
          <w:highlight w:val="cyan"/>
          <w:rtl/>
        </w:rPr>
        <w:t>במקרה כזה עלינו להעדיף את זכותו של הנאשם למצות את ההליכים העומדים לרשותו עד תום - על פני זכאותו של הציבור לוודאות משפטית. וההפך הוא הנכון;</w:t>
      </w:r>
      <w:r w:rsidRPr="0089766E">
        <w:rPr>
          <w:rFonts w:ascii="FrankRuehl" w:hAnsi="FrankRuehl" w:cs="FrankRuehl" w:hint="cs"/>
          <w:sz w:val="28"/>
          <w:szCs w:val="28"/>
          <w:rtl/>
        </w:rPr>
        <w:t xml:space="preserve"> במקרה שהערעור מוגש על-ידי המדינה - נרצה להגביל את יכולתה להאריך את ההליך הפלילי מעבר למינימום הדרוש, ונדרוש ממנה לעמוד בהגבלות הפרוצדוראליות ובמועדים הקבועים בחוק להגשת הערעור, בזוכרנו כי על הכף השנייה של המאזניים נמצא הנאשם, החרד לגורלו ומעוניין לדעת במהרה מה יהא בסופו. אין כוונתי כי מעתה ואילך תהא ידו של הנאשם על העליונה וכל נימוק שלו להפרת סדרי הדין יתקבל, וכי במקרה של המדינה יידחו בקשותיה. אלא שכיום, יותר </w:t>
      </w:r>
      <w:proofErr w:type="spellStart"/>
      <w:r w:rsidRPr="0089766E">
        <w:rPr>
          <w:rFonts w:ascii="FrankRuehl" w:hAnsi="FrankRuehl" w:cs="FrankRuehl" w:hint="cs"/>
          <w:sz w:val="28"/>
          <w:szCs w:val="28"/>
          <w:rtl/>
        </w:rPr>
        <w:t>מבעבר</w:t>
      </w:r>
      <w:proofErr w:type="spellEnd"/>
      <w:r w:rsidRPr="0089766E">
        <w:rPr>
          <w:rFonts w:ascii="FrankRuehl" w:hAnsi="FrankRuehl" w:cs="FrankRuehl" w:hint="cs"/>
          <w:sz w:val="28"/>
          <w:szCs w:val="28"/>
          <w:rtl/>
        </w:rPr>
        <w:t>, יש לתת משקל לזכויות היסוד המהותיות, במסגרת דיני הפרוצדורה".</w:t>
      </w:r>
    </w:p>
    <w:p w14:paraId="6B2DB703" w14:textId="2CEDBD14" w:rsidR="006437DE" w:rsidRPr="007A390B" w:rsidRDefault="00492B8C" w:rsidP="007A390B">
      <w:pPr>
        <w:spacing w:after="0" w:line="360" w:lineRule="auto"/>
        <w:ind w:left="720"/>
        <w:rPr>
          <w:rFonts w:ascii="FrankRuehl" w:hAnsi="FrankRuehl" w:cs="FrankRuehl"/>
          <w:sz w:val="28"/>
          <w:szCs w:val="28"/>
          <w:rtl/>
        </w:rPr>
      </w:pPr>
      <w:r>
        <w:rPr>
          <w:rFonts w:ascii="David" w:hAnsi="David" w:cs="David" w:hint="cs"/>
          <w:sz w:val="24"/>
          <w:szCs w:val="24"/>
          <w:rtl/>
        </w:rPr>
        <w:t>(פסקה 3</w:t>
      </w:r>
      <w:r w:rsidR="00260BA4">
        <w:rPr>
          <w:rFonts w:ascii="David" w:hAnsi="David" w:cs="David" w:hint="cs"/>
          <w:sz w:val="24"/>
          <w:szCs w:val="24"/>
          <w:rtl/>
        </w:rPr>
        <w:t xml:space="preserve"> לפס"ד של השופטת </w:t>
      </w:r>
      <w:proofErr w:type="spellStart"/>
      <w:r w:rsidR="00260BA4">
        <w:rPr>
          <w:rFonts w:ascii="David" w:hAnsi="David" w:cs="David" w:hint="cs"/>
          <w:sz w:val="24"/>
          <w:szCs w:val="24"/>
          <w:rtl/>
        </w:rPr>
        <w:t>דורנר</w:t>
      </w:r>
      <w:proofErr w:type="spellEnd"/>
      <w:r w:rsidR="00402F48">
        <w:rPr>
          <w:rFonts w:ascii="David" w:hAnsi="David" w:cs="David" w:hint="cs"/>
          <w:sz w:val="24"/>
          <w:szCs w:val="24"/>
          <w:rtl/>
        </w:rPr>
        <w:t xml:space="preserve"> </w:t>
      </w:r>
      <w:proofErr w:type="spellStart"/>
      <w:r w:rsidR="00402F48">
        <w:rPr>
          <w:rFonts w:ascii="David" w:hAnsi="David" w:cs="David" w:hint="cs"/>
          <w:sz w:val="24"/>
          <w:szCs w:val="24"/>
          <w:rtl/>
        </w:rPr>
        <w:t>ב</w:t>
      </w:r>
      <w:r w:rsidR="00402F48" w:rsidRPr="005017E1">
        <w:rPr>
          <w:rFonts w:ascii="David" w:hAnsi="David" w:cs="David" w:hint="cs"/>
          <w:sz w:val="24"/>
          <w:szCs w:val="24"/>
          <w:highlight w:val="green"/>
          <w:rtl/>
        </w:rPr>
        <w:t>בש"פ</w:t>
      </w:r>
      <w:proofErr w:type="spellEnd"/>
      <w:r w:rsidR="00402F48" w:rsidRPr="005017E1">
        <w:rPr>
          <w:rFonts w:ascii="David" w:hAnsi="David" w:cs="David" w:hint="cs"/>
          <w:sz w:val="24"/>
          <w:szCs w:val="24"/>
          <w:highlight w:val="green"/>
          <w:rtl/>
        </w:rPr>
        <w:t xml:space="preserve"> 6353/02 </w:t>
      </w:r>
      <w:r w:rsidR="00402F48" w:rsidRPr="005017E1">
        <w:rPr>
          <w:rFonts w:ascii="David" w:hAnsi="David" w:cs="David" w:hint="cs"/>
          <w:b/>
          <w:bCs/>
          <w:sz w:val="24"/>
          <w:szCs w:val="24"/>
          <w:highlight w:val="green"/>
          <w:rtl/>
        </w:rPr>
        <w:t>מדינת ישראל נ' הפניקס</w:t>
      </w:r>
      <w:r w:rsidR="00DD0BE7">
        <w:rPr>
          <w:rFonts w:ascii="David" w:hAnsi="David" w:cs="David" w:hint="cs"/>
          <w:sz w:val="24"/>
          <w:szCs w:val="24"/>
          <w:rtl/>
        </w:rPr>
        <w:t>.</w:t>
      </w:r>
      <w:r>
        <w:rPr>
          <w:rFonts w:ascii="David" w:hAnsi="David" w:cs="David" w:hint="cs"/>
          <w:sz w:val="24"/>
          <w:szCs w:val="24"/>
          <w:rtl/>
        </w:rPr>
        <w:t xml:space="preserve"> ציטוט של השופטת אגמון</w:t>
      </w:r>
      <w:r w:rsidR="00DD0BE7">
        <w:rPr>
          <w:rFonts w:ascii="David" w:hAnsi="David" w:cs="David" w:hint="cs"/>
          <w:sz w:val="24"/>
          <w:szCs w:val="24"/>
          <w:rtl/>
        </w:rPr>
        <w:t xml:space="preserve"> מפס"ד </w:t>
      </w:r>
      <w:r w:rsidR="002C0C49">
        <w:rPr>
          <w:rFonts w:ascii="David" w:hAnsi="David" w:cs="David" w:hint="cs"/>
          <w:sz w:val="24"/>
          <w:szCs w:val="24"/>
          <w:rtl/>
        </w:rPr>
        <w:t>שכטר</w:t>
      </w:r>
      <w:r>
        <w:rPr>
          <w:rFonts w:ascii="David" w:hAnsi="David" w:cs="David" w:hint="cs"/>
          <w:sz w:val="24"/>
          <w:szCs w:val="24"/>
          <w:rtl/>
        </w:rPr>
        <w:t>)</w:t>
      </w:r>
    </w:p>
    <w:p w14:paraId="5266E11B" w14:textId="18B96BA9" w:rsidR="00612B21" w:rsidRDefault="002C007C" w:rsidP="00612B21">
      <w:pPr>
        <w:spacing w:after="0" w:line="360" w:lineRule="auto"/>
        <w:jc w:val="both"/>
        <w:rPr>
          <w:rFonts w:ascii="David" w:hAnsi="David" w:cs="David"/>
          <w:sz w:val="24"/>
          <w:szCs w:val="24"/>
          <w:rtl/>
        </w:rPr>
      </w:pPr>
      <w:r>
        <w:rPr>
          <w:rFonts w:ascii="David" w:hAnsi="David" w:cs="David" w:hint="cs"/>
          <w:sz w:val="24"/>
          <w:szCs w:val="24"/>
          <w:rtl/>
        </w:rPr>
        <w:t xml:space="preserve">הפסקה אומרת דבר פשוט. יש הבדל בין התביעה לבין הסנגוריה. </w:t>
      </w:r>
      <w:r w:rsidR="00AD10B6">
        <w:rPr>
          <w:rFonts w:ascii="David" w:hAnsi="David" w:cs="David" w:hint="cs"/>
          <w:sz w:val="24"/>
          <w:szCs w:val="24"/>
          <w:rtl/>
        </w:rPr>
        <w:t>כ</w:t>
      </w:r>
      <w:r>
        <w:rPr>
          <w:rFonts w:ascii="David" w:hAnsi="David" w:cs="David" w:hint="cs"/>
          <w:sz w:val="24"/>
          <w:szCs w:val="24"/>
          <w:rtl/>
        </w:rPr>
        <w:t>אשר התביעה מבקשת לסטות מהכללים, ביהמ"ש יהיה יותר קפדן ונוקשה</w:t>
      </w:r>
      <w:r w:rsidR="0048606F">
        <w:rPr>
          <w:rFonts w:ascii="David" w:hAnsi="David" w:cs="David" w:hint="cs"/>
          <w:sz w:val="24"/>
          <w:szCs w:val="24"/>
          <w:rtl/>
        </w:rPr>
        <w:t>,</w:t>
      </w:r>
      <w:r>
        <w:rPr>
          <w:rFonts w:ascii="David" w:hAnsi="David" w:cs="David" w:hint="cs"/>
          <w:sz w:val="24"/>
          <w:szCs w:val="24"/>
          <w:rtl/>
        </w:rPr>
        <w:t xml:space="preserve"> כי התביעה היא גוף מקצועי ושחקן חוזר. אך כאשר הנא</w:t>
      </w:r>
      <w:r w:rsidR="00AD10B6">
        <w:rPr>
          <w:rFonts w:ascii="David" w:hAnsi="David" w:cs="David" w:hint="cs"/>
          <w:sz w:val="24"/>
          <w:szCs w:val="24"/>
          <w:rtl/>
        </w:rPr>
        <w:t>ש</w:t>
      </w:r>
      <w:r>
        <w:rPr>
          <w:rFonts w:ascii="David" w:hAnsi="David" w:cs="David" w:hint="cs"/>
          <w:sz w:val="24"/>
          <w:szCs w:val="24"/>
          <w:rtl/>
        </w:rPr>
        <w:t>ם מבקש לסטות, יתייחסו ביותר גמישות. מדוע? כ</w:t>
      </w:r>
      <w:r w:rsidR="00294D59">
        <w:rPr>
          <w:rFonts w:ascii="David" w:hAnsi="David" w:cs="David" w:hint="cs"/>
          <w:sz w:val="24"/>
          <w:szCs w:val="24"/>
          <w:rtl/>
        </w:rPr>
        <w:t xml:space="preserve">י כאשר התביעה מבקשת, פוגעים בנאשם שלמעשה יצא מנק' הנחה שככלי הראיות והפרוצדורה </w:t>
      </w:r>
      <w:r w:rsidR="00FB14B6">
        <w:rPr>
          <w:rFonts w:ascii="David" w:hAnsi="David" w:cs="David" w:hint="cs"/>
          <w:sz w:val="24"/>
          <w:szCs w:val="24"/>
          <w:rtl/>
        </w:rPr>
        <w:t>רוצים</w:t>
      </w:r>
      <w:r w:rsidR="00294D59">
        <w:rPr>
          <w:rFonts w:ascii="David" w:hAnsi="David" w:cs="David" w:hint="cs"/>
          <w:sz w:val="24"/>
          <w:szCs w:val="24"/>
          <w:rtl/>
        </w:rPr>
        <w:t xml:space="preserve"> להגיע לצדק</w:t>
      </w:r>
      <w:r w:rsidR="00AD10B6">
        <w:rPr>
          <w:rFonts w:ascii="David" w:hAnsi="David" w:cs="David" w:hint="cs"/>
          <w:sz w:val="24"/>
          <w:szCs w:val="24"/>
          <w:rtl/>
        </w:rPr>
        <w:t xml:space="preserve">, אך כאשר הנאשם מבקש, יהיו יותר גמישים. זה לא אומר </w:t>
      </w:r>
      <w:r w:rsidR="0036547A">
        <w:rPr>
          <w:rFonts w:ascii="David" w:hAnsi="David" w:cs="David" w:hint="cs"/>
          <w:sz w:val="24"/>
          <w:szCs w:val="24"/>
          <w:rtl/>
        </w:rPr>
        <w:t xml:space="preserve">שתמיד </w:t>
      </w:r>
      <w:r w:rsidR="00AD10B6">
        <w:rPr>
          <w:rFonts w:ascii="David" w:hAnsi="David" w:cs="David" w:hint="cs"/>
          <w:sz w:val="24"/>
          <w:szCs w:val="24"/>
          <w:rtl/>
        </w:rPr>
        <w:t>יאפשרו לנאשם ולא יאפשרו לתביעה.</w:t>
      </w:r>
      <w:r w:rsidR="00451C3D">
        <w:rPr>
          <w:rFonts w:ascii="David" w:hAnsi="David" w:cs="David" w:hint="cs"/>
          <w:sz w:val="24"/>
          <w:szCs w:val="24"/>
          <w:rtl/>
        </w:rPr>
        <w:t xml:space="preserve"> </w:t>
      </w:r>
      <w:r w:rsidR="00451C3D" w:rsidRPr="00451C3D">
        <w:rPr>
          <w:rFonts w:ascii="David" w:hAnsi="David" w:cs="David" w:hint="cs"/>
          <w:b/>
          <w:bCs/>
          <w:sz w:val="24"/>
          <w:szCs w:val="24"/>
          <w:rtl/>
        </w:rPr>
        <w:t>דוגמא</w:t>
      </w:r>
      <w:r w:rsidR="00451C3D">
        <w:rPr>
          <w:rFonts w:ascii="David" w:hAnsi="David" w:cs="David" w:hint="cs"/>
          <w:sz w:val="24"/>
          <w:szCs w:val="24"/>
          <w:rtl/>
        </w:rPr>
        <w:t>:</w:t>
      </w:r>
      <w:r w:rsidR="00AD10B6">
        <w:rPr>
          <w:rFonts w:ascii="David" w:hAnsi="David" w:cs="David" w:hint="cs"/>
          <w:sz w:val="24"/>
          <w:szCs w:val="24"/>
          <w:rtl/>
        </w:rPr>
        <w:t xml:space="preserve"> </w:t>
      </w:r>
      <w:proofErr w:type="spellStart"/>
      <w:r w:rsidR="00AD10B6">
        <w:rPr>
          <w:rFonts w:ascii="David" w:hAnsi="David" w:cs="David" w:hint="cs"/>
          <w:sz w:val="24"/>
          <w:szCs w:val="24"/>
          <w:rtl/>
        </w:rPr>
        <w:t>חייבטוב</w:t>
      </w:r>
      <w:proofErr w:type="spellEnd"/>
      <w:r w:rsidR="00AD10B6">
        <w:rPr>
          <w:rFonts w:ascii="David" w:hAnsi="David" w:cs="David" w:hint="cs"/>
          <w:sz w:val="24"/>
          <w:szCs w:val="24"/>
          <w:rtl/>
        </w:rPr>
        <w:t xml:space="preserve"> הגיש ערעור </w:t>
      </w:r>
      <w:r w:rsidR="00451C3D">
        <w:rPr>
          <w:rFonts w:ascii="David" w:hAnsi="David" w:cs="David" w:hint="cs"/>
          <w:sz w:val="24"/>
          <w:szCs w:val="24"/>
          <w:rtl/>
        </w:rPr>
        <w:t xml:space="preserve">לאחר שחלף כבר הזמן (הרי הוא ישב בכלא כמה שנים). אפשרו לו כי הוא הנאשם. </w:t>
      </w:r>
    </w:p>
    <w:p w14:paraId="192949AF" w14:textId="56F86600" w:rsidR="004626C6" w:rsidRDefault="004626C6" w:rsidP="00612B21">
      <w:pPr>
        <w:spacing w:after="0" w:line="360" w:lineRule="auto"/>
        <w:jc w:val="both"/>
        <w:rPr>
          <w:rFonts w:ascii="David" w:hAnsi="David" w:cs="David"/>
          <w:sz w:val="24"/>
          <w:szCs w:val="24"/>
          <w:rtl/>
        </w:rPr>
      </w:pPr>
      <w:r w:rsidRPr="0012572D">
        <w:rPr>
          <w:rFonts w:ascii="David" w:hAnsi="David" w:cs="David" w:hint="cs"/>
          <w:sz w:val="24"/>
          <w:szCs w:val="24"/>
          <w:highlight w:val="magenta"/>
          <w:rtl/>
        </w:rPr>
        <w:t>ס' 56א ל</w:t>
      </w:r>
      <w:r w:rsidR="00293859">
        <w:rPr>
          <w:rFonts w:ascii="David" w:hAnsi="David" w:cs="David" w:hint="cs"/>
          <w:sz w:val="24"/>
          <w:szCs w:val="24"/>
          <w:highlight w:val="magenta"/>
          <w:rtl/>
        </w:rPr>
        <w:t>פקודת</w:t>
      </w:r>
      <w:r w:rsidRPr="0012572D">
        <w:rPr>
          <w:rFonts w:ascii="David" w:hAnsi="David" w:cs="David" w:hint="cs"/>
          <w:sz w:val="24"/>
          <w:szCs w:val="24"/>
          <w:highlight w:val="magenta"/>
          <w:rtl/>
        </w:rPr>
        <w:t xml:space="preserve"> הראיו</w:t>
      </w:r>
      <w:r w:rsidR="00563DA2" w:rsidRPr="0012572D">
        <w:rPr>
          <w:rFonts w:ascii="David" w:hAnsi="David" w:cs="David" w:hint="cs"/>
          <w:sz w:val="24"/>
          <w:szCs w:val="24"/>
          <w:highlight w:val="magenta"/>
          <w:rtl/>
        </w:rPr>
        <w:t>ת</w:t>
      </w:r>
      <w:r w:rsidRPr="0012572D">
        <w:rPr>
          <w:rFonts w:ascii="David" w:hAnsi="David" w:cs="David" w:hint="cs"/>
          <w:sz w:val="24"/>
          <w:szCs w:val="24"/>
          <w:highlight w:val="magenta"/>
          <w:rtl/>
        </w:rPr>
        <w:t>: סמכות לפסילת ראיה שהושגה שלא כדין</w:t>
      </w:r>
    </w:p>
    <w:p w14:paraId="0053A756" w14:textId="3D79A7BD" w:rsidR="008D7AAF" w:rsidRPr="00D67C3D" w:rsidRDefault="00A82805" w:rsidP="00A36220">
      <w:pPr>
        <w:spacing w:after="0" w:line="360" w:lineRule="auto"/>
        <w:jc w:val="both"/>
        <w:rPr>
          <w:rFonts w:ascii="FrankRuehl" w:hAnsi="FrankRuehl" w:cs="FrankRuehl"/>
          <w:sz w:val="28"/>
          <w:szCs w:val="28"/>
          <w:rtl/>
        </w:rPr>
      </w:pPr>
      <w:r w:rsidRPr="00D67C3D">
        <w:rPr>
          <w:rFonts w:ascii="FrankRuehl" w:hAnsi="FrankRuehl" w:cs="FrankRuehl" w:hint="cs"/>
          <w:sz w:val="28"/>
          <w:szCs w:val="28"/>
          <w:rtl/>
        </w:rPr>
        <w:t>"</w:t>
      </w:r>
      <w:r w:rsidR="006806C1" w:rsidRPr="00D67C3D">
        <w:rPr>
          <w:rFonts w:ascii="FrankRuehl" w:hAnsi="FrankRuehl" w:cs="FrankRuehl" w:hint="cs"/>
          <w:sz w:val="28"/>
          <w:szCs w:val="28"/>
          <w:rtl/>
        </w:rPr>
        <w:t xml:space="preserve">(א) </w:t>
      </w:r>
      <w:r w:rsidR="009C1A6B" w:rsidRPr="00D67C3D">
        <w:rPr>
          <w:rFonts w:ascii="FrankRuehl" w:hAnsi="FrankRuehl" w:cs="FrankRuehl" w:hint="cs"/>
          <w:sz w:val="28"/>
          <w:szCs w:val="28"/>
          <w:rtl/>
        </w:rPr>
        <w:t xml:space="preserve">בית המשפט הדן במשפט פלילי רשאי שלא לקבל ראיה שהושגה שלא כדין, ובכלל זה הודעת נאשם או עד, חפץ או כל ראיה אחרת, אם שוכנע שקבלתה במשפט תפגע באופן מהותי בזכות להליך הוגן, בשים לב לאופייה </w:t>
      </w:r>
      <w:r w:rsidR="00DE239B" w:rsidRPr="00D67C3D">
        <w:rPr>
          <w:rFonts w:ascii="FrankRuehl" w:hAnsi="FrankRuehl" w:cs="FrankRuehl" w:hint="cs"/>
          <w:sz w:val="28"/>
          <w:szCs w:val="28"/>
          <w:rtl/>
        </w:rPr>
        <w:t xml:space="preserve">ולחומרתה של ההפרה, למידת ההשפעה של ההפרה על </w:t>
      </w:r>
      <w:r w:rsidR="00DE239B" w:rsidRPr="00D67C3D">
        <w:rPr>
          <w:rFonts w:ascii="FrankRuehl" w:hAnsi="FrankRuehl" w:cs="FrankRuehl" w:hint="cs"/>
          <w:sz w:val="28"/>
          <w:szCs w:val="28"/>
          <w:rtl/>
        </w:rPr>
        <w:lastRenderedPageBreak/>
        <w:t>הראיה שהושגה ולעניין הציבורי שבקבלת הראיה</w:t>
      </w:r>
      <w:r w:rsidR="006806C1" w:rsidRPr="00D67C3D">
        <w:rPr>
          <w:rFonts w:ascii="FrankRuehl" w:hAnsi="FrankRuehl" w:cs="FrankRuehl" w:hint="cs"/>
          <w:sz w:val="28"/>
          <w:szCs w:val="28"/>
          <w:rtl/>
        </w:rPr>
        <w:t xml:space="preserve"> או באי-קבלתה; בסעיף קטן זה, "הפרה" </w:t>
      </w:r>
      <w:r w:rsidR="006806C1" w:rsidRPr="00D67C3D">
        <w:rPr>
          <w:rFonts w:ascii="FrankRuehl" w:hAnsi="FrankRuehl" w:cs="FrankRuehl"/>
          <w:sz w:val="28"/>
          <w:szCs w:val="28"/>
          <w:rtl/>
        </w:rPr>
        <w:t>–</w:t>
      </w:r>
      <w:r w:rsidR="006806C1" w:rsidRPr="00D67C3D">
        <w:rPr>
          <w:rFonts w:ascii="FrankRuehl" w:hAnsi="FrankRuehl" w:cs="FrankRuehl" w:hint="cs"/>
          <w:sz w:val="28"/>
          <w:szCs w:val="28"/>
          <w:rtl/>
        </w:rPr>
        <w:t xml:space="preserve"> השגת ראיה שלא כדין.</w:t>
      </w:r>
    </w:p>
    <w:p w14:paraId="18F2BD35" w14:textId="589D5F8A" w:rsidR="006806C1" w:rsidRPr="00D67C3D" w:rsidRDefault="006806C1" w:rsidP="00A36220">
      <w:pPr>
        <w:spacing w:after="0" w:line="360" w:lineRule="auto"/>
        <w:jc w:val="both"/>
        <w:rPr>
          <w:rFonts w:ascii="FrankRuehl" w:hAnsi="FrankRuehl" w:cs="FrankRuehl"/>
          <w:sz w:val="28"/>
          <w:szCs w:val="28"/>
          <w:rtl/>
        </w:rPr>
      </w:pPr>
      <w:r w:rsidRPr="00D67C3D">
        <w:rPr>
          <w:rFonts w:ascii="FrankRuehl" w:hAnsi="FrankRuehl" w:cs="FrankRuehl" w:hint="cs"/>
          <w:sz w:val="28"/>
          <w:szCs w:val="28"/>
          <w:rtl/>
        </w:rPr>
        <w:t xml:space="preserve">(ב) אין באמור בסעיף קטן (א) כדי לפגוע בכללים </w:t>
      </w:r>
      <w:r w:rsidR="00B017F2" w:rsidRPr="00D67C3D">
        <w:rPr>
          <w:rFonts w:ascii="FrankRuehl" w:hAnsi="FrankRuehl" w:cs="FrankRuehl" w:hint="cs"/>
          <w:sz w:val="28"/>
          <w:szCs w:val="28"/>
          <w:rtl/>
        </w:rPr>
        <w:t>לפסילת ראיות הקבועים בהוראות חיקוק אחרות."</w:t>
      </w:r>
    </w:p>
    <w:p w14:paraId="55E4304F" w14:textId="4F4760A6" w:rsidR="00DE0E53" w:rsidRDefault="004626C6" w:rsidP="00E76C83">
      <w:pPr>
        <w:spacing w:line="360" w:lineRule="auto"/>
        <w:jc w:val="both"/>
        <w:rPr>
          <w:rFonts w:ascii="David" w:hAnsi="David" w:cs="David"/>
          <w:sz w:val="24"/>
          <w:szCs w:val="24"/>
          <w:rtl/>
        </w:rPr>
      </w:pPr>
      <w:r>
        <w:rPr>
          <w:rFonts w:ascii="David" w:hAnsi="David" w:cs="David" w:hint="cs"/>
          <w:sz w:val="24"/>
          <w:szCs w:val="24"/>
          <w:rtl/>
        </w:rPr>
        <w:t xml:space="preserve">סעיף חדש שהתקבל לפני מספר חודשים. הוא מעגן את הלכת יששכרוב </w:t>
      </w:r>
      <w:r w:rsidR="0057354A">
        <w:rPr>
          <w:rFonts w:ascii="David" w:hAnsi="David" w:cs="David" w:hint="cs"/>
          <w:sz w:val="24"/>
          <w:szCs w:val="24"/>
          <w:rtl/>
        </w:rPr>
        <w:t>בחוק</w:t>
      </w:r>
      <w:r>
        <w:rPr>
          <w:rFonts w:ascii="David" w:hAnsi="David" w:cs="David" w:hint="cs"/>
          <w:sz w:val="24"/>
          <w:szCs w:val="24"/>
          <w:rtl/>
        </w:rPr>
        <w:t xml:space="preserve">. </w:t>
      </w:r>
      <w:r w:rsidR="00B90677">
        <w:rPr>
          <w:rFonts w:ascii="David" w:hAnsi="David" w:cs="David" w:hint="cs"/>
          <w:sz w:val="24"/>
          <w:szCs w:val="24"/>
          <w:rtl/>
        </w:rPr>
        <w:t xml:space="preserve">אנחנו נדון בה רבות בקורס. </w:t>
      </w:r>
      <w:r w:rsidR="00523250">
        <w:rPr>
          <w:rFonts w:ascii="David" w:hAnsi="David" w:cs="David" w:hint="cs"/>
          <w:sz w:val="24"/>
          <w:szCs w:val="24"/>
          <w:rtl/>
        </w:rPr>
        <w:t xml:space="preserve">נתמקד כרגע בשתי מילים ספציפיות- "באופן מהותי". היו עליהן דיונים רבים. </w:t>
      </w:r>
      <w:r w:rsidR="001D0892">
        <w:rPr>
          <w:rFonts w:ascii="David" w:hAnsi="David" w:cs="David" w:hint="cs"/>
          <w:sz w:val="24"/>
          <w:szCs w:val="24"/>
          <w:rtl/>
        </w:rPr>
        <w:t xml:space="preserve">יש אפשרות לבית-משפט לפסול כבילות ראיה שהושגה </w:t>
      </w:r>
      <w:r w:rsidR="00750B9A">
        <w:rPr>
          <w:rFonts w:ascii="David" w:hAnsi="David" w:cs="David" w:hint="cs"/>
          <w:sz w:val="24"/>
          <w:szCs w:val="24"/>
          <w:rtl/>
        </w:rPr>
        <w:t xml:space="preserve">תוך פגיעה בלתי מידתית בזכות להליך הוגן. </w:t>
      </w:r>
      <w:r w:rsidR="00E33A89">
        <w:rPr>
          <w:rFonts w:ascii="David" w:hAnsi="David" w:cs="David" w:hint="cs"/>
          <w:sz w:val="24"/>
          <w:szCs w:val="24"/>
          <w:rtl/>
        </w:rPr>
        <w:t>יש לביהמ"ש שיקול דעת כמעט בלתי מוגבל</w:t>
      </w:r>
      <w:r>
        <w:rPr>
          <w:rFonts w:ascii="David" w:hAnsi="David" w:cs="David" w:hint="cs"/>
          <w:sz w:val="24"/>
          <w:szCs w:val="24"/>
          <w:rtl/>
        </w:rPr>
        <w:t xml:space="preserve">. </w:t>
      </w:r>
      <w:r w:rsidR="00F834FC">
        <w:rPr>
          <w:rFonts w:ascii="David" w:hAnsi="David" w:cs="David" w:hint="cs"/>
          <w:sz w:val="24"/>
          <w:szCs w:val="24"/>
          <w:rtl/>
        </w:rPr>
        <w:t>המילים "באופן מהותי" קובעות שלא כל פגיעה בהליך ההוגן תוביל לפסילת כבילות הראיה, אלא רק פגיעה מהותית. וגם אם הפגיעה מהותית, עדיין יש לביהמ"ש שיקול דעת רחב</w:t>
      </w:r>
      <w:r w:rsidR="008D7A7A">
        <w:rPr>
          <w:rFonts w:ascii="David" w:hAnsi="David" w:cs="David" w:hint="cs"/>
          <w:sz w:val="24"/>
          <w:szCs w:val="24"/>
          <w:rtl/>
        </w:rPr>
        <w:t xml:space="preserve"> להחליט לא לפסול</w:t>
      </w:r>
      <w:r w:rsidR="00F834FC">
        <w:rPr>
          <w:rFonts w:ascii="David" w:hAnsi="David" w:cs="David" w:hint="cs"/>
          <w:sz w:val="24"/>
          <w:szCs w:val="24"/>
          <w:rtl/>
        </w:rPr>
        <w:t xml:space="preserve">. </w:t>
      </w:r>
      <w:r>
        <w:rPr>
          <w:rFonts w:ascii="David" w:hAnsi="David" w:cs="David" w:hint="cs"/>
          <w:sz w:val="24"/>
          <w:szCs w:val="24"/>
          <w:rtl/>
        </w:rPr>
        <w:t xml:space="preserve">זה מחזיר אותנו </w:t>
      </w:r>
      <w:proofErr w:type="spellStart"/>
      <w:r>
        <w:rPr>
          <w:rFonts w:ascii="David" w:hAnsi="David" w:cs="David" w:hint="cs"/>
          <w:sz w:val="24"/>
          <w:szCs w:val="24"/>
          <w:rtl/>
        </w:rPr>
        <w:t>לסילווסטר</w:t>
      </w:r>
      <w:proofErr w:type="spellEnd"/>
      <w:r w:rsidR="00103A05">
        <w:rPr>
          <w:rFonts w:ascii="David" w:hAnsi="David" w:cs="David" w:hint="cs"/>
          <w:sz w:val="24"/>
          <w:szCs w:val="24"/>
          <w:rtl/>
        </w:rPr>
        <w:t>, שם אמר הנשיא זמורה,</w:t>
      </w:r>
      <w:r w:rsidR="00FA439A">
        <w:rPr>
          <w:rFonts w:ascii="David" w:hAnsi="David" w:cs="David" w:hint="cs"/>
          <w:sz w:val="24"/>
          <w:szCs w:val="24"/>
          <w:rtl/>
        </w:rPr>
        <w:t xml:space="preserve"> בהקשר של הפרות של כללים שאין להם </w:t>
      </w:r>
      <w:r w:rsidR="00EB12EC">
        <w:rPr>
          <w:rFonts w:ascii="David" w:hAnsi="David" w:cs="David" w:hint="cs"/>
          <w:sz w:val="24"/>
          <w:szCs w:val="24"/>
          <w:rtl/>
        </w:rPr>
        <w:t>שום דבר שקשור להוכחת האשמה</w:t>
      </w:r>
      <w:r w:rsidR="00F76321">
        <w:rPr>
          <w:rFonts w:ascii="David" w:hAnsi="David" w:cs="David" w:hint="cs"/>
          <w:sz w:val="24"/>
          <w:szCs w:val="24"/>
          <w:rtl/>
        </w:rPr>
        <w:t xml:space="preserve">, בכל הקשור להוכחה, חפות או אשמה, כל </w:t>
      </w:r>
      <w:r w:rsidR="00CA4B36">
        <w:rPr>
          <w:rFonts w:ascii="David" w:hAnsi="David" w:cs="David" w:hint="cs"/>
          <w:sz w:val="24"/>
          <w:szCs w:val="24"/>
          <w:rtl/>
        </w:rPr>
        <w:t xml:space="preserve">ספק יפעל לטובת הנאשם אך בפרוצדורות </w:t>
      </w:r>
      <w:r w:rsidR="00851FFF">
        <w:rPr>
          <w:rFonts w:ascii="David" w:hAnsi="David" w:cs="David" w:hint="cs"/>
          <w:sz w:val="24"/>
          <w:szCs w:val="24"/>
          <w:rtl/>
        </w:rPr>
        <w:t xml:space="preserve">טכניות, לא יעלה על הדעת </w:t>
      </w:r>
      <w:r w:rsidR="00D232B8">
        <w:rPr>
          <w:rFonts w:ascii="David" w:hAnsi="David" w:cs="David" w:hint="cs"/>
          <w:sz w:val="24"/>
          <w:szCs w:val="24"/>
          <w:rtl/>
        </w:rPr>
        <w:t xml:space="preserve">לזיכוי </w:t>
      </w:r>
      <w:r w:rsidR="003A4D22">
        <w:rPr>
          <w:rFonts w:ascii="David" w:hAnsi="David" w:cs="David" w:hint="cs"/>
          <w:sz w:val="24"/>
          <w:szCs w:val="24"/>
          <w:rtl/>
        </w:rPr>
        <w:t xml:space="preserve">ההרשעה רק </w:t>
      </w:r>
      <w:r w:rsidR="00D232B8">
        <w:rPr>
          <w:rFonts w:ascii="David" w:hAnsi="David" w:cs="David" w:hint="cs"/>
          <w:sz w:val="24"/>
          <w:szCs w:val="24"/>
          <w:rtl/>
        </w:rPr>
        <w:t>בגלל עניין טכני</w:t>
      </w:r>
      <w:r w:rsidR="003A4D22">
        <w:rPr>
          <w:rFonts w:ascii="David" w:hAnsi="David" w:cs="David" w:hint="cs"/>
          <w:sz w:val="24"/>
          <w:szCs w:val="24"/>
          <w:rtl/>
        </w:rPr>
        <w:t>. זה קשור לכל מיני הפרות טכניות</w:t>
      </w:r>
      <w:r w:rsidR="003B5FC3">
        <w:rPr>
          <w:rFonts w:ascii="David" w:hAnsi="David" w:cs="David" w:hint="cs"/>
          <w:sz w:val="24"/>
          <w:szCs w:val="24"/>
          <w:rtl/>
        </w:rPr>
        <w:t xml:space="preserve">. אנו רואים שהמחוקק מעגן את הלכת יששכרוב והוא אומר </w:t>
      </w:r>
      <w:r w:rsidR="00ED69A3">
        <w:rPr>
          <w:rFonts w:ascii="David" w:hAnsi="David" w:cs="David" w:hint="cs"/>
          <w:sz w:val="24"/>
          <w:szCs w:val="24"/>
          <w:rtl/>
        </w:rPr>
        <w:t xml:space="preserve">שבמקרה של הפרות מהותיות, </w:t>
      </w:r>
      <w:r w:rsidR="00A770CA">
        <w:rPr>
          <w:rFonts w:ascii="David" w:hAnsi="David" w:cs="David" w:hint="cs"/>
          <w:sz w:val="24"/>
          <w:szCs w:val="24"/>
          <w:rtl/>
        </w:rPr>
        <w:t xml:space="preserve">ניתן סעד של פסילת כבילות רק </w:t>
      </w:r>
      <w:r w:rsidR="0034663E">
        <w:rPr>
          <w:rFonts w:ascii="David" w:hAnsi="David" w:cs="David" w:hint="cs"/>
          <w:sz w:val="24"/>
          <w:szCs w:val="24"/>
          <w:rtl/>
        </w:rPr>
        <w:t>לפגיעה מהותית וגם פה יש שק"ד.</w:t>
      </w:r>
      <w:r w:rsidR="00597703">
        <w:rPr>
          <w:rFonts w:ascii="David" w:hAnsi="David" w:cs="David" w:hint="cs"/>
          <w:sz w:val="24"/>
          <w:szCs w:val="24"/>
          <w:rtl/>
        </w:rPr>
        <w:t xml:space="preserve"> אנחנו נדבר על כך בהמשך.</w:t>
      </w:r>
    </w:p>
    <w:p w14:paraId="40C83EA7" w14:textId="77777777" w:rsidR="00DE0E53" w:rsidRPr="00DE0E53" w:rsidRDefault="00DE0E53" w:rsidP="00913993">
      <w:pPr>
        <w:pStyle w:val="2"/>
        <w:spacing w:before="0"/>
        <w:rPr>
          <w:rtl/>
        </w:rPr>
      </w:pPr>
      <w:bookmarkStart w:id="6" w:name="_Toc129196280"/>
      <w:r w:rsidRPr="00DE0E53">
        <w:rPr>
          <w:rFonts w:hint="cs"/>
          <w:rtl/>
        </w:rPr>
        <w:t>ההליך הפלילי</w:t>
      </w:r>
      <w:bookmarkEnd w:id="6"/>
      <w:r w:rsidRPr="00DE0E53">
        <w:rPr>
          <w:rFonts w:hint="cs"/>
          <w:rtl/>
        </w:rPr>
        <w:t xml:space="preserve"> </w:t>
      </w:r>
    </w:p>
    <w:p w14:paraId="7E6276A2" w14:textId="2E6779E5" w:rsidR="00FF37CB" w:rsidRDefault="00FF37CB" w:rsidP="00612B21">
      <w:pPr>
        <w:spacing w:after="0" w:line="360" w:lineRule="auto"/>
        <w:jc w:val="both"/>
        <w:rPr>
          <w:rFonts w:ascii="David" w:hAnsi="David" w:cs="David"/>
          <w:sz w:val="24"/>
          <w:szCs w:val="24"/>
          <w:rtl/>
        </w:rPr>
      </w:pPr>
      <w:r>
        <w:rPr>
          <w:rFonts w:ascii="David" w:hAnsi="David" w:cs="David" w:hint="cs"/>
          <w:sz w:val="24"/>
          <w:szCs w:val="24"/>
          <w:rtl/>
        </w:rPr>
        <w:t xml:space="preserve">יש תרשים זרימה </w:t>
      </w:r>
      <w:r w:rsidR="004B342B">
        <w:rPr>
          <w:rFonts w:ascii="David" w:hAnsi="David" w:cs="David" w:hint="cs"/>
          <w:sz w:val="24"/>
          <w:szCs w:val="24"/>
          <w:rtl/>
        </w:rPr>
        <w:t xml:space="preserve">להליך הפלילי </w:t>
      </w:r>
      <w:r w:rsidR="00E954FC">
        <w:rPr>
          <w:rFonts w:ascii="David" w:hAnsi="David" w:cs="David" w:hint="cs"/>
          <w:sz w:val="24"/>
          <w:szCs w:val="24"/>
          <w:rtl/>
        </w:rPr>
        <w:t xml:space="preserve">במודל. </w:t>
      </w:r>
    </w:p>
    <w:p w14:paraId="7A284858" w14:textId="6F7391F1" w:rsidR="00515C22" w:rsidRDefault="00515C22" w:rsidP="00612B21">
      <w:pPr>
        <w:spacing w:after="0" w:line="360" w:lineRule="auto"/>
        <w:jc w:val="both"/>
        <w:rPr>
          <w:rFonts w:ascii="David" w:hAnsi="David" w:cs="David"/>
          <w:sz w:val="24"/>
          <w:szCs w:val="24"/>
          <w:rtl/>
        </w:rPr>
      </w:pPr>
      <w:r>
        <w:rPr>
          <w:rFonts w:ascii="David" w:hAnsi="David" w:cs="David" w:hint="cs"/>
          <w:sz w:val="24"/>
          <w:szCs w:val="24"/>
          <w:rtl/>
        </w:rPr>
        <w:t>יש את שלב החקירה,</w:t>
      </w:r>
      <w:r w:rsidR="004E3940">
        <w:rPr>
          <w:rFonts w:ascii="David" w:hAnsi="David" w:cs="David" w:hint="cs"/>
          <w:sz w:val="24"/>
          <w:szCs w:val="24"/>
          <w:rtl/>
        </w:rPr>
        <w:t xml:space="preserve"> שלב</w:t>
      </w:r>
      <w:r>
        <w:rPr>
          <w:rFonts w:ascii="David" w:hAnsi="David" w:cs="David" w:hint="cs"/>
          <w:sz w:val="24"/>
          <w:szCs w:val="24"/>
          <w:rtl/>
        </w:rPr>
        <w:t xml:space="preserve"> ההעמדה לדין, </w:t>
      </w:r>
      <w:r w:rsidR="004E3940">
        <w:rPr>
          <w:rFonts w:ascii="David" w:hAnsi="David" w:cs="David" w:hint="cs"/>
          <w:sz w:val="24"/>
          <w:szCs w:val="24"/>
          <w:rtl/>
        </w:rPr>
        <w:t xml:space="preserve">שלב </w:t>
      </w:r>
      <w:r>
        <w:rPr>
          <w:rFonts w:ascii="David" w:hAnsi="David" w:cs="David" w:hint="cs"/>
          <w:sz w:val="24"/>
          <w:szCs w:val="24"/>
          <w:rtl/>
        </w:rPr>
        <w:t>המשפט ו</w:t>
      </w:r>
      <w:r w:rsidR="004E3940">
        <w:rPr>
          <w:rFonts w:ascii="David" w:hAnsi="David" w:cs="David" w:hint="cs"/>
          <w:sz w:val="24"/>
          <w:szCs w:val="24"/>
          <w:rtl/>
        </w:rPr>
        <w:t>שלב ה</w:t>
      </w:r>
      <w:r>
        <w:rPr>
          <w:rFonts w:ascii="David" w:hAnsi="David" w:cs="David" w:hint="cs"/>
          <w:sz w:val="24"/>
          <w:szCs w:val="24"/>
          <w:rtl/>
        </w:rPr>
        <w:t>פוסט</w:t>
      </w:r>
      <w:r w:rsidR="004E3940">
        <w:rPr>
          <w:rFonts w:ascii="David" w:hAnsi="David" w:cs="David" w:hint="cs"/>
          <w:sz w:val="24"/>
          <w:szCs w:val="24"/>
          <w:rtl/>
        </w:rPr>
        <w:t>-</w:t>
      </w:r>
      <w:r>
        <w:rPr>
          <w:rFonts w:ascii="David" w:hAnsi="David" w:cs="David" w:hint="cs"/>
          <w:sz w:val="24"/>
          <w:szCs w:val="24"/>
          <w:rtl/>
        </w:rPr>
        <w:t xml:space="preserve">משפט. </w:t>
      </w:r>
      <w:r w:rsidR="008A0412">
        <w:rPr>
          <w:rFonts w:ascii="David" w:hAnsi="David" w:cs="David" w:hint="cs"/>
          <w:sz w:val="24"/>
          <w:szCs w:val="24"/>
          <w:rtl/>
        </w:rPr>
        <w:t>בכל שלב יש רשות אחרת דומיננטית. המשטרה, הפרקליטות, השופט</w:t>
      </w:r>
      <w:r w:rsidR="00A96697">
        <w:rPr>
          <w:rFonts w:ascii="David" w:hAnsi="David" w:cs="David" w:hint="cs"/>
          <w:sz w:val="24"/>
          <w:szCs w:val="24"/>
          <w:rtl/>
        </w:rPr>
        <w:t xml:space="preserve"> וביהמ"ש לערעורים. </w:t>
      </w:r>
    </w:p>
    <w:p w14:paraId="0D99E9F6" w14:textId="325B0537" w:rsidR="00DE0E53" w:rsidRDefault="00DE0E53" w:rsidP="00612B21">
      <w:pPr>
        <w:spacing w:after="0" w:line="360" w:lineRule="auto"/>
        <w:jc w:val="both"/>
        <w:rPr>
          <w:rFonts w:ascii="David" w:hAnsi="David" w:cs="David"/>
          <w:sz w:val="24"/>
          <w:szCs w:val="24"/>
          <w:rtl/>
        </w:rPr>
      </w:pPr>
      <w:r>
        <w:rPr>
          <w:rFonts w:ascii="David" w:hAnsi="David" w:cs="David" w:hint="cs"/>
          <w:sz w:val="24"/>
          <w:szCs w:val="24"/>
          <w:rtl/>
        </w:rPr>
        <w:t xml:space="preserve">ההליך </w:t>
      </w:r>
      <w:r w:rsidR="00F64753">
        <w:rPr>
          <w:rFonts w:ascii="David" w:hAnsi="David" w:cs="David" w:hint="cs"/>
          <w:sz w:val="24"/>
          <w:szCs w:val="24"/>
          <w:rtl/>
        </w:rPr>
        <w:t xml:space="preserve">הפלילי </w:t>
      </w:r>
      <w:r>
        <w:rPr>
          <w:rFonts w:ascii="David" w:hAnsi="David" w:cs="David" w:hint="cs"/>
          <w:sz w:val="24"/>
          <w:szCs w:val="24"/>
          <w:rtl/>
        </w:rPr>
        <w:t>בדר"כ מתחיל עם תלונה. המשטרה היא הגוף המרכזי החו</w:t>
      </w:r>
      <w:r w:rsidR="004817A9">
        <w:rPr>
          <w:rFonts w:ascii="David" w:hAnsi="David" w:cs="David" w:hint="cs"/>
          <w:sz w:val="24"/>
          <w:szCs w:val="24"/>
          <w:rtl/>
        </w:rPr>
        <w:t>קר</w:t>
      </w:r>
      <w:r w:rsidR="00420280">
        <w:rPr>
          <w:rFonts w:ascii="David" w:hAnsi="David" w:cs="David" w:hint="cs"/>
          <w:sz w:val="24"/>
          <w:szCs w:val="24"/>
          <w:rtl/>
        </w:rPr>
        <w:t xml:space="preserve"> (ס' 59 </w:t>
      </w:r>
      <w:proofErr w:type="spellStart"/>
      <w:r w:rsidR="00420280">
        <w:rPr>
          <w:rFonts w:ascii="David" w:hAnsi="David" w:cs="David" w:hint="cs"/>
          <w:sz w:val="24"/>
          <w:szCs w:val="24"/>
          <w:rtl/>
        </w:rPr>
        <w:t>לחסד"פ</w:t>
      </w:r>
      <w:proofErr w:type="spellEnd"/>
      <w:r w:rsidR="00420280">
        <w:rPr>
          <w:rFonts w:ascii="David" w:hAnsi="David" w:cs="David" w:hint="cs"/>
          <w:sz w:val="24"/>
          <w:szCs w:val="24"/>
          <w:rtl/>
        </w:rPr>
        <w:t>)</w:t>
      </w:r>
      <w:r w:rsidR="004817A9">
        <w:rPr>
          <w:rFonts w:ascii="David" w:hAnsi="David" w:cs="David" w:hint="cs"/>
          <w:sz w:val="24"/>
          <w:szCs w:val="24"/>
          <w:rtl/>
        </w:rPr>
        <w:t>. יש עוד גופים כמו רשות המיסים, הרשות לניירות ערך וכו'. יש עוד גופים המקבלים</w:t>
      </w:r>
      <w:r w:rsidR="00651C50">
        <w:rPr>
          <w:rFonts w:ascii="David" w:hAnsi="David" w:cs="David" w:hint="cs"/>
          <w:sz w:val="24"/>
          <w:szCs w:val="24"/>
          <w:rtl/>
        </w:rPr>
        <w:t>, על פי חוק,</w:t>
      </w:r>
      <w:r w:rsidR="004817A9">
        <w:rPr>
          <w:rFonts w:ascii="David" w:hAnsi="David" w:cs="David" w:hint="cs"/>
          <w:sz w:val="24"/>
          <w:szCs w:val="24"/>
          <w:rtl/>
        </w:rPr>
        <w:t xml:space="preserve"> הסמכה לבצע חקירות פליליות. אם יש גוף חוקר אחר, למעט המשטרה, חייב גוף זה לקבל הסמכה מפורשת מהחוק. </w:t>
      </w:r>
      <w:r w:rsidR="00651C50">
        <w:rPr>
          <w:rFonts w:ascii="David" w:hAnsi="David" w:cs="David" w:hint="cs"/>
          <w:sz w:val="24"/>
          <w:szCs w:val="24"/>
          <w:rtl/>
        </w:rPr>
        <w:t xml:space="preserve">חקירה במהותה, פוגעת </w:t>
      </w:r>
      <w:r w:rsidR="00BE28A4">
        <w:rPr>
          <w:rFonts w:ascii="David" w:hAnsi="David" w:cs="David" w:hint="cs"/>
          <w:sz w:val="24"/>
          <w:szCs w:val="24"/>
          <w:rtl/>
        </w:rPr>
        <w:t xml:space="preserve">בכבוד האדם וכל פגיעה בזכות אדם מחייבת הסמכה בחוק. </w:t>
      </w:r>
    </w:p>
    <w:p w14:paraId="09ECDDF3" w14:textId="77777777" w:rsidR="00CE3F9D" w:rsidRDefault="001343F7" w:rsidP="00CE3F9D">
      <w:pPr>
        <w:spacing w:after="0" w:line="360" w:lineRule="auto"/>
        <w:jc w:val="both"/>
        <w:rPr>
          <w:rFonts w:ascii="David" w:hAnsi="David" w:cs="David"/>
          <w:sz w:val="24"/>
          <w:szCs w:val="24"/>
          <w:rtl/>
        </w:rPr>
      </w:pPr>
      <w:r w:rsidRPr="0012572D">
        <w:rPr>
          <w:rFonts w:ascii="David" w:hAnsi="David" w:cs="David" w:hint="cs"/>
          <w:sz w:val="24"/>
          <w:szCs w:val="24"/>
          <w:highlight w:val="magenta"/>
          <w:rtl/>
        </w:rPr>
        <w:t xml:space="preserve">ס' </w:t>
      </w:r>
      <w:r w:rsidR="00E2027F" w:rsidRPr="0012572D">
        <w:rPr>
          <w:rFonts w:ascii="David" w:hAnsi="David" w:cs="David" w:hint="cs"/>
          <w:sz w:val="24"/>
          <w:szCs w:val="24"/>
          <w:highlight w:val="magenta"/>
          <w:rtl/>
        </w:rPr>
        <w:t>241</w:t>
      </w:r>
      <w:r w:rsidRPr="0012572D">
        <w:rPr>
          <w:rFonts w:ascii="David" w:hAnsi="David" w:cs="David" w:hint="cs"/>
          <w:sz w:val="24"/>
          <w:szCs w:val="24"/>
          <w:highlight w:val="magenta"/>
          <w:rtl/>
        </w:rPr>
        <w:t xml:space="preserve"> </w:t>
      </w:r>
      <w:proofErr w:type="spellStart"/>
      <w:r w:rsidRPr="0012572D">
        <w:rPr>
          <w:rFonts w:ascii="David" w:hAnsi="David" w:cs="David" w:hint="cs"/>
          <w:sz w:val="24"/>
          <w:szCs w:val="24"/>
          <w:highlight w:val="magenta"/>
          <w:rtl/>
        </w:rPr>
        <w:t>לחסד"פ</w:t>
      </w:r>
      <w:proofErr w:type="spellEnd"/>
      <w:r w:rsidRPr="0012572D">
        <w:rPr>
          <w:rFonts w:ascii="David" w:hAnsi="David" w:cs="David" w:hint="cs"/>
          <w:sz w:val="24"/>
          <w:szCs w:val="24"/>
          <w:highlight w:val="magenta"/>
          <w:rtl/>
        </w:rPr>
        <w:t>:</w:t>
      </w:r>
      <w:r w:rsidR="00E2027F" w:rsidRPr="0012572D">
        <w:rPr>
          <w:rFonts w:ascii="David" w:hAnsi="David" w:cs="David" w:hint="cs"/>
          <w:sz w:val="24"/>
          <w:szCs w:val="24"/>
          <w:highlight w:val="magenta"/>
          <w:rtl/>
        </w:rPr>
        <w:t xml:space="preserve"> חוקרים ותובעים </w:t>
      </w:r>
      <w:r w:rsidR="00562439" w:rsidRPr="0012572D">
        <w:rPr>
          <w:rFonts w:ascii="David" w:hAnsi="David" w:cs="David" w:hint="cs"/>
          <w:sz w:val="24"/>
          <w:szCs w:val="24"/>
          <w:highlight w:val="magenta"/>
          <w:rtl/>
        </w:rPr>
        <w:t>לפי חיקוק אחר</w:t>
      </w:r>
    </w:p>
    <w:p w14:paraId="02AB5B77" w14:textId="77777777" w:rsidR="00CE3F9D" w:rsidRDefault="00A338A7" w:rsidP="00CE3F9D">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8367EC">
        <w:rPr>
          <w:rStyle w:val="default"/>
          <w:rFonts w:ascii="FrankRuehl" w:hAnsi="FrankRuehl" w:cs="FrankRuehl" w:hint="cs"/>
          <w:color w:val="000000"/>
          <w:sz w:val="26"/>
          <w:szCs w:val="26"/>
          <w:rtl/>
        </w:rPr>
        <w:t>(א) הוראות חוק זה אינן גורעות מסמכותו של אדם המוסמך על-פי חיקוק אחר לחקור</w:t>
      </w:r>
      <w:r w:rsidR="00D16873">
        <w:rPr>
          <w:rStyle w:val="default"/>
          <w:rFonts w:ascii="FrankRuehl" w:hAnsi="FrankRuehl" w:cs="FrankRuehl" w:hint="cs"/>
          <w:color w:val="000000"/>
          <w:sz w:val="26"/>
          <w:szCs w:val="26"/>
          <w:rtl/>
        </w:rPr>
        <w:t xml:space="preserve"> </w:t>
      </w:r>
      <w:r w:rsidR="008367EC">
        <w:rPr>
          <w:rStyle w:val="default"/>
          <w:rFonts w:ascii="FrankRuehl" w:hAnsi="FrankRuehl" w:cs="FrankRuehl" w:hint="cs"/>
          <w:color w:val="000000"/>
          <w:sz w:val="26"/>
          <w:szCs w:val="26"/>
          <w:rtl/>
        </w:rPr>
        <w:t>בעבירה או לנהל את התביעה.</w:t>
      </w:r>
    </w:p>
    <w:p w14:paraId="4EE7B12A" w14:textId="77777777" w:rsidR="00CE3F9D" w:rsidRDefault="008367EC" w:rsidP="00CE3F9D">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(ב) חוקר כאמור יעביר את חומר החקירה לפרקליט המחוז; אולם אם נקבע בחיקוק אדם אחר המוסמך לנהל את התביעה באותה עבירה, יעביר את חומר החקירה לאדם כאמור.</w:t>
      </w:r>
    </w:p>
    <w:p w14:paraId="7A88250F" w14:textId="7AC767D8" w:rsidR="008367EC" w:rsidRPr="00CE3F9D" w:rsidRDefault="008367EC" w:rsidP="00220E9F">
      <w:pPr>
        <w:spacing w:line="360" w:lineRule="auto"/>
        <w:jc w:val="both"/>
        <w:rPr>
          <w:rFonts w:ascii="David" w:hAnsi="David" w:cs="David"/>
          <w:sz w:val="24"/>
          <w:szCs w:val="24"/>
          <w:rtl/>
        </w:rPr>
      </w:pPr>
      <w:r>
        <w:rPr>
          <w:rStyle w:val="default"/>
          <w:rFonts w:ascii="FrankRuehl" w:hAnsi="FrankRuehl" w:cs="FrankRuehl" w:hint="cs"/>
          <w:color w:val="000000"/>
          <w:sz w:val="26"/>
          <w:szCs w:val="26"/>
          <w:rtl/>
        </w:rPr>
        <w:t>(ג)</w:t>
      </w:r>
      <w:r w:rsidR="00A338A7">
        <w:rPr>
          <w:rStyle w:val="default"/>
          <w:rFonts w:ascii="FrankRuehl" w:hAnsi="FrankRuehl" w:cs="FrankRuehl" w:hint="cs"/>
          <w:color w:val="000000"/>
          <w:sz w:val="26"/>
          <w:szCs w:val="26"/>
          <w:rtl/>
        </w:rPr>
        <w:t xml:space="preserve"> </w:t>
      </w:r>
      <w:r>
        <w:rPr>
          <w:rStyle w:val="default"/>
          <w:rFonts w:ascii="FrankRuehl" w:hAnsi="FrankRuehl" w:cs="FrankRuehl" w:hint="cs"/>
          <w:color w:val="000000"/>
          <w:sz w:val="26"/>
          <w:szCs w:val="26"/>
          <w:rtl/>
        </w:rPr>
        <w:t>הוראות סעיף קטן (ב)</w:t>
      </w:r>
      <w:r>
        <w:rPr>
          <w:rStyle w:val="default"/>
          <w:rFonts w:hint="cs"/>
          <w:color w:val="000000"/>
          <w:sz w:val="26"/>
          <w:szCs w:val="26"/>
        </w:rPr>
        <w:t> </w:t>
      </w:r>
      <w:r>
        <w:rPr>
          <w:rStyle w:val="default"/>
          <w:rFonts w:ascii="FrankRuehl" w:hAnsi="FrankRuehl" w:cs="FrankRuehl" w:hint="cs"/>
          <w:color w:val="000000"/>
          <w:sz w:val="26"/>
          <w:szCs w:val="26"/>
          <w:rtl/>
        </w:rPr>
        <w:t>לעניין חומר חקירה המועבר לפרקליט מחוז יחולו בכפוף להוראות סעיף 60(יא), ובכל מקום, במקום "המשטרה" יקראו "רשות אחרת המוסמכת על פי דין לחקור בעבירה"; לעניין סעיף קטן זה, "רשות אחרת המוסמכת על פי דין לחקור בעבירה" – למעט שירות הביטחון הכללי.</w:t>
      </w:r>
      <w:r w:rsidR="00A338A7">
        <w:rPr>
          <w:rFonts w:hint="cs"/>
          <w:color w:val="000000"/>
          <w:sz w:val="20"/>
          <w:szCs w:val="20"/>
          <w:rtl/>
        </w:rPr>
        <w:t>"</w:t>
      </w:r>
    </w:p>
    <w:p w14:paraId="27AFD90C" w14:textId="77777777" w:rsidR="00F43448" w:rsidRDefault="00743A0C" w:rsidP="00612B21">
      <w:pPr>
        <w:spacing w:after="0" w:line="360" w:lineRule="auto"/>
        <w:jc w:val="both"/>
        <w:rPr>
          <w:rFonts w:ascii="David" w:hAnsi="David" w:cs="David"/>
          <w:sz w:val="24"/>
          <w:szCs w:val="24"/>
          <w:rtl/>
        </w:rPr>
      </w:pPr>
      <w:r>
        <w:rPr>
          <w:rFonts w:ascii="David" w:hAnsi="David" w:cs="David" w:hint="cs"/>
          <w:sz w:val="24"/>
          <w:szCs w:val="24"/>
          <w:rtl/>
        </w:rPr>
        <w:t xml:space="preserve">מהי תלונה? </w:t>
      </w:r>
    </w:p>
    <w:p w14:paraId="7F73A3A5" w14:textId="5464C766" w:rsidR="00F43448" w:rsidRDefault="00F43448" w:rsidP="00612B21">
      <w:pPr>
        <w:spacing w:after="0" w:line="360" w:lineRule="auto"/>
        <w:jc w:val="both"/>
        <w:rPr>
          <w:rFonts w:ascii="David" w:hAnsi="David" w:cs="David"/>
          <w:sz w:val="24"/>
          <w:szCs w:val="24"/>
          <w:rtl/>
        </w:rPr>
      </w:pPr>
      <w:r w:rsidRPr="00EA1548">
        <w:rPr>
          <w:rFonts w:ascii="David" w:hAnsi="David" w:cs="David" w:hint="cs"/>
          <w:sz w:val="24"/>
          <w:szCs w:val="24"/>
          <w:highlight w:val="magenta"/>
          <w:rtl/>
        </w:rPr>
        <w:t xml:space="preserve">ס' </w:t>
      </w:r>
      <w:r w:rsidR="00EA1548" w:rsidRPr="00EA1548">
        <w:rPr>
          <w:rFonts w:ascii="David" w:hAnsi="David" w:cs="David" w:hint="cs"/>
          <w:sz w:val="24"/>
          <w:szCs w:val="24"/>
          <w:highlight w:val="magenta"/>
          <w:rtl/>
        </w:rPr>
        <w:t>58</w:t>
      </w:r>
      <w:r w:rsidR="00013FE3">
        <w:rPr>
          <w:rFonts w:ascii="David" w:hAnsi="David" w:cs="David" w:hint="cs"/>
          <w:sz w:val="24"/>
          <w:szCs w:val="24"/>
          <w:highlight w:val="magenta"/>
          <w:rtl/>
        </w:rPr>
        <w:t xml:space="preserve"> </w:t>
      </w:r>
      <w:proofErr w:type="spellStart"/>
      <w:r w:rsidR="00013FE3">
        <w:rPr>
          <w:rFonts w:ascii="David" w:hAnsi="David" w:cs="David" w:hint="cs"/>
          <w:sz w:val="24"/>
          <w:szCs w:val="24"/>
          <w:highlight w:val="magenta"/>
          <w:rtl/>
        </w:rPr>
        <w:t>לחסד"פ</w:t>
      </w:r>
      <w:proofErr w:type="spellEnd"/>
      <w:r w:rsidR="00013FE3">
        <w:rPr>
          <w:rFonts w:ascii="David" w:hAnsi="David" w:cs="David" w:hint="cs"/>
          <w:sz w:val="24"/>
          <w:szCs w:val="24"/>
          <w:highlight w:val="magenta"/>
          <w:rtl/>
        </w:rPr>
        <w:t>: ת</w:t>
      </w:r>
      <w:r w:rsidR="00EA1548" w:rsidRPr="00EA1548">
        <w:rPr>
          <w:rFonts w:ascii="David" w:hAnsi="David" w:cs="David" w:hint="cs"/>
          <w:sz w:val="24"/>
          <w:szCs w:val="24"/>
          <w:highlight w:val="magenta"/>
          <w:rtl/>
        </w:rPr>
        <w:t>לונה</w:t>
      </w:r>
    </w:p>
    <w:p w14:paraId="415EF831" w14:textId="7364497D" w:rsidR="005A4D77" w:rsidRDefault="005A4D77" w:rsidP="00612B2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"כל אדם רשאי להגיש תלונה למשטרה על שבוצעה עבירה.</w:t>
      </w:r>
      <w:r>
        <w:rPr>
          <w:rFonts w:ascii="David" w:hAnsi="David" w:cs="David" w:hint="cs"/>
          <w:sz w:val="24"/>
          <w:szCs w:val="24"/>
          <w:rtl/>
        </w:rPr>
        <w:t>"</w:t>
      </w:r>
    </w:p>
    <w:p w14:paraId="40992986" w14:textId="1E6C7205" w:rsidR="009D5E13" w:rsidRDefault="00743A0C" w:rsidP="00612B21">
      <w:pPr>
        <w:spacing w:after="0" w:line="360" w:lineRule="auto"/>
        <w:jc w:val="both"/>
        <w:rPr>
          <w:rFonts w:ascii="David" w:hAnsi="David" w:cs="David"/>
          <w:sz w:val="24"/>
          <w:szCs w:val="24"/>
          <w:rtl/>
        </w:rPr>
      </w:pPr>
      <w:r>
        <w:rPr>
          <w:rFonts w:ascii="David" w:hAnsi="David" w:cs="David" w:hint="cs"/>
          <w:sz w:val="24"/>
          <w:szCs w:val="24"/>
          <w:rtl/>
        </w:rPr>
        <w:t>כל אדם רשאי להגיש תלונה. לא חייב הנפגע להגיש תלונה. גם אדם אחר יכול להגיש.</w:t>
      </w:r>
    </w:p>
    <w:p w14:paraId="3F59F4C5" w14:textId="21957025" w:rsidR="001343F7" w:rsidRDefault="00743A0C" w:rsidP="00612B21">
      <w:pPr>
        <w:spacing w:after="0" w:line="360" w:lineRule="auto"/>
        <w:jc w:val="both"/>
        <w:rPr>
          <w:rFonts w:ascii="David" w:hAnsi="David" w:cs="David"/>
          <w:sz w:val="24"/>
          <w:szCs w:val="24"/>
          <w:rtl/>
        </w:rPr>
      </w:pPr>
      <w:r w:rsidRPr="0012572D">
        <w:rPr>
          <w:rFonts w:ascii="David" w:hAnsi="David" w:cs="David" w:hint="cs"/>
          <w:sz w:val="24"/>
          <w:szCs w:val="24"/>
          <w:highlight w:val="magenta"/>
          <w:rtl/>
        </w:rPr>
        <w:t xml:space="preserve">ס' 59 </w:t>
      </w:r>
      <w:proofErr w:type="spellStart"/>
      <w:r w:rsidRPr="0012572D">
        <w:rPr>
          <w:rFonts w:ascii="David" w:hAnsi="David" w:cs="David" w:hint="cs"/>
          <w:sz w:val="24"/>
          <w:szCs w:val="24"/>
          <w:highlight w:val="magenta"/>
          <w:rtl/>
        </w:rPr>
        <w:t>לחסד"</w:t>
      </w:r>
      <w:r w:rsidR="009D5E13" w:rsidRPr="0012572D">
        <w:rPr>
          <w:rFonts w:ascii="David" w:hAnsi="David" w:cs="David" w:hint="cs"/>
          <w:sz w:val="24"/>
          <w:szCs w:val="24"/>
          <w:highlight w:val="magenta"/>
          <w:rtl/>
        </w:rPr>
        <w:t>פ</w:t>
      </w:r>
      <w:proofErr w:type="spellEnd"/>
      <w:r w:rsidR="009D5E13" w:rsidRPr="0012572D">
        <w:rPr>
          <w:rFonts w:ascii="David" w:hAnsi="David" w:cs="David" w:hint="cs"/>
          <w:sz w:val="24"/>
          <w:szCs w:val="24"/>
          <w:highlight w:val="magenta"/>
          <w:rtl/>
        </w:rPr>
        <w:t>: חקירת משטרה</w:t>
      </w:r>
    </w:p>
    <w:p w14:paraId="69AECDAE" w14:textId="3BD03D30" w:rsidR="00E2122E" w:rsidRDefault="00E2122E" w:rsidP="00612B2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 xml:space="preserve">"נודע למשטרה על ביצוע עבירה, אם על פי תלונה ואם בכל דרך אחרת, תפתח בחקירה; אולם בעבירה שאינה פשע רשאי קצין משטרה בדרגת פקד ומעלה להורות שלא לחקור אם היה סבור שנסיבות העניין בכללותן אינן מתאימות לפתיחה בחקירה או אם </w:t>
      </w:r>
      <w:proofErr w:type="spellStart"/>
      <w:r>
        <w:rPr>
          <w:rFonts w:ascii="FrankRuehl" w:eastAsia="Times New Roman" w:hAnsi="FrankRuehl" w:cs="FrankRuehl" w:hint="cs"/>
          <w:color w:val="000000"/>
          <w:sz w:val="26"/>
          <w:szCs w:val="26"/>
          <w:rtl/>
        </w:rPr>
        <w:t>היתה</w:t>
      </w:r>
      <w:proofErr w:type="spellEnd"/>
      <w:r>
        <w:rPr>
          <w:rFonts w:ascii="FrankRuehl" w:eastAsia="Times New Roman" w:hAnsi="FrankRuehl" w:cs="FrankRuehl" w:hint="cs"/>
          <w:color w:val="000000"/>
          <w:sz w:val="26"/>
          <w:szCs w:val="26"/>
          <w:rtl/>
        </w:rPr>
        <w:t xml:space="preserve"> רשות אחרת מוסמכת על פי דין לחקור בעבירה.</w:t>
      </w:r>
      <w:r>
        <w:rPr>
          <w:rFonts w:ascii="David" w:hAnsi="David" w:cs="David" w:hint="cs"/>
          <w:sz w:val="24"/>
          <w:szCs w:val="24"/>
          <w:rtl/>
        </w:rPr>
        <w:t>"</w:t>
      </w:r>
    </w:p>
    <w:p w14:paraId="03BD1E14" w14:textId="12500E72" w:rsidR="00743A0C" w:rsidRDefault="00743A0C" w:rsidP="00612B21">
      <w:pPr>
        <w:spacing w:after="0" w:line="360" w:lineRule="auto"/>
        <w:jc w:val="both"/>
        <w:rPr>
          <w:rFonts w:ascii="David" w:hAnsi="David" w:cs="David"/>
          <w:sz w:val="24"/>
          <w:szCs w:val="24"/>
          <w:rtl/>
        </w:rPr>
      </w:pPr>
      <w:r>
        <w:rPr>
          <w:rFonts w:ascii="David" w:hAnsi="David" w:cs="David" w:hint="cs"/>
          <w:sz w:val="24"/>
          <w:szCs w:val="24"/>
          <w:rtl/>
        </w:rPr>
        <w:t>כאשר נפתחת</w:t>
      </w:r>
      <w:r w:rsidR="009D5E13">
        <w:rPr>
          <w:rFonts w:ascii="David" w:hAnsi="David" w:cs="David" w:hint="cs"/>
          <w:sz w:val="24"/>
          <w:szCs w:val="24"/>
          <w:rtl/>
        </w:rPr>
        <w:t xml:space="preserve"> תלונה, לכאורה, אין למשטרה שק"ד. זה לא הגיוני. ה</w:t>
      </w:r>
      <w:r w:rsidR="0042120B">
        <w:rPr>
          <w:rFonts w:ascii="David" w:hAnsi="David" w:cs="David" w:hint="cs"/>
          <w:sz w:val="24"/>
          <w:szCs w:val="24"/>
          <w:rtl/>
        </w:rPr>
        <w:t>רישא של ה</w:t>
      </w:r>
      <w:r w:rsidR="009D5E13">
        <w:rPr>
          <w:rFonts w:ascii="David" w:hAnsi="David" w:cs="David" w:hint="cs"/>
          <w:sz w:val="24"/>
          <w:szCs w:val="24"/>
          <w:rtl/>
        </w:rPr>
        <w:t>ס</w:t>
      </w:r>
      <w:r w:rsidR="0042120B">
        <w:rPr>
          <w:rFonts w:ascii="David" w:hAnsi="David" w:cs="David" w:hint="cs"/>
          <w:sz w:val="24"/>
          <w:szCs w:val="24"/>
          <w:rtl/>
        </w:rPr>
        <w:t>עיף</w:t>
      </w:r>
      <w:r w:rsidR="009D5E13">
        <w:rPr>
          <w:rFonts w:ascii="David" w:hAnsi="David" w:cs="David" w:hint="cs"/>
          <w:sz w:val="24"/>
          <w:szCs w:val="24"/>
          <w:rtl/>
        </w:rPr>
        <w:t xml:space="preserve"> לא נות</w:t>
      </w:r>
      <w:r w:rsidR="00293859">
        <w:rPr>
          <w:rFonts w:ascii="David" w:hAnsi="David" w:cs="David" w:hint="cs"/>
          <w:sz w:val="24"/>
          <w:szCs w:val="24"/>
          <w:rtl/>
        </w:rPr>
        <w:t>נת</w:t>
      </w:r>
      <w:r w:rsidR="009D5E13">
        <w:rPr>
          <w:rFonts w:ascii="David" w:hAnsi="David" w:cs="David" w:hint="cs"/>
          <w:sz w:val="24"/>
          <w:szCs w:val="24"/>
          <w:rtl/>
        </w:rPr>
        <w:t xml:space="preserve"> שק"ד אך הפסיקה קבעה שיש לפרש את </w:t>
      </w:r>
      <w:r w:rsidR="00CC7924">
        <w:rPr>
          <w:rFonts w:ascii="David" w:hAnsi="David" w:cs="David" w:hint="cs"/>
          <w:sz w:val="24"/>
          <w:szCs w:val="24"/>
          <w:rtl/>
        </w:rPr>
        <w:t>הסעיף לסיטואציה בה יש חשד סביר לביצוע עבירה. יש תשתית ראייתית</w:t>
      </w:r>
      <w:r w:rsidR="0042120B">
        <w:rPr>
          <w:rFonts w:ascii="David" w:hAnsi="David" w:cs="David" w:hint="cs"/>
          <w:sz w:val="24"/>
          <w:szCs w:val="24"/>
          <w:rtl/>
        </w:rPr>
        <w:t xml:space="preserve"> אובייקטיבית</w:t>
      </w:r>
      <w:r w:rsidR="00CC7924">
        <w:rPr>
          <w:rFonts w:ascii="David" w:hAnsi="David" w:cs="David" w:hint="cs"/>
          <w:sz w:val="24"/>
          <w:szCs w:val="24"/>
          <w:rtl/>
        </w:rPr>
        <w:t xml:space="preserve">. לא יעלה על הדעת שעל כל תלונה מופרכת, </w:t>
      </w:r>
      <w:r w:rsidR="00594D11">
        <w:rPr>
          <w:rFonts w:ascii="David" w:hAnsi="David" w:cs="David" w:hint="cs"/>
          <w:sz w:val="24"/>
          <w:szCs w:val="24"/>
          <w:rtl/>
        </w:rPr>
        <w:t xml:space="preserve">המשטרה תהיה חייבת לזמן </w:t>
      </w:r>
      <w:r w:rsidR="00CC7924">
        <w:rPr>
          <w:rFonts w:ascii="David" w:hAnsi="David" w:cs="David" w:hint="cs"/>
          <w:sz w:val="24"/>
          <w:szCs w:val="24"/>
          <w:rtl/>
        </w:rPr>
        <w:t xml:space="preserve">חשודים. בסיפא של הסעיף, כאשר מדובר בעבירה בדרגה נמוכה מפשע (מתחת ל-3 שנים), יש סמכות לקצין בדרגה מסוימת ומעלה לקבוע כי אין צורך לפתוח חקירה. </w:t>
      </w:r>
      <w:r w:rsidR="005A0B64">
        <w:rPr>
          <w:rFonts w:ascii="David" w:hAnsi="David" w:cs="David" w:hint="cs"/>
          <w:sz w:val="24"/>
          <w:szCs w:val="24"/>
          <w:rtl/>
        </w:rPr>
        <w:t xml:space="preserve">כמו כן, לא צריכה תלונה פורמאלית. "נודע למשטרה" בכל דרך. </w:t>
      </w:r>
    </w:p>
    <w:p w14:paraId="28AE79C0" w14:textId="050C2B5C" w:rsidR="00BA7F03" w:rsidRDefault="00BA7F03" w:rsidP="00612B21">
      <w:pPr>
        <w:spacing w:after="0" w:line="360" w:lineRule="auto"/>
        <w:jc w:val="both"/>
        <w:rPr>
          <w:rFonts w:ascii="David" w:hAnsi="David" w:cs="David"/>
          <w:sz w:val="24"/>
          <w:szCs w:val="24"/>
          <w:rtl/>
        </w:rPr>
      </w:pPr>
      <w:r w:rsidRPr="0042120B">
        <w:rPr>
          <w:rFonts w:ascii="David" w:hAnsi="David" w:cs="David" w:hint="cs"/>
          <w:sz w:val="24"/>
          <w:szCs w:val="24"/>
          <w:highlight w:val="magenta"/>
          <w:rtl/>
        </w:rPr>
        <w:t>ס' 59</w:t>
      </w:r>
      <w:r w:rsidR="003D7228" w:rsidRPr="0042120B">
        <w:rPr>
          <w:rFonts w:ascii="David" w:hAnsi="David" w:cs="David" w:hint="cs"/>
          <w:sz w:val="24"/>
          <w:szCs w:val="24"/>
          <w:highlight w:val="magenta"/>
          <w:rtl/>
        </w:rPr>
        <w:t xml:space="preserve">א (ב) </w:t>
      </w:r>
      <w:proofErr w:type="spellStart"/>
      <w:r w:rsidR="003D7228" w:rsidRPr="0042120B">
        <w:rPr>
          <w:rFonts w:ascii="David" w:hAnsi="David" w:cs="David" w:hint="cs"/>
          <w:sz w:val="24"/>
          <w:szCs w:val="24"/>
          <w:highlight w:val="magenta"/>
          <w:rtl/>
        </w:rPr>
        <w:t>לחסד"פ</w:t>
      </w:r>
      <w:proofErr w:type="spellEnd"/>
      <w:r w:rsidR="003D7228" w:rsidRPr="0042120B">
        <w:rPr>
          <w:rFonts w:ascii="David" w:hAnsi="David" w:cs="David" w:hint="cs"/>
          <w:sz w:val="24"/>
          <w:szCs w:val="24"/>
          <w:highlight w:val="magenta"/>
          <w:rtl/>
        </w:rPr>
        <w:t>: החלטה שלא לחקור בעבירות מין או אלימות כלפי בן הזוג</w:t>
      </w:r>
    </w:p>
    <w:p w14:paraId="0B5A33E7" w14:textId="1E85EBCD" w:rsidR="00D16873" w:rsidRDefault="00610485" w:rsidP="00612B2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בקשת המתלונן שלא לחקור עבירת מין או אלימות שביצע כלפיו בן זוגו לא תהווה, כשלעצמה, סיבה יחידה להחלטה לפי סעיף 59 שנסיבות העניין בכללותן אינן מתאימות לפתיחה בחקירה.</w:t>
      </w:r>
      <w:r w:rsidR="00D16873">
        <w:rPr>
          <w:rFonts w:ascii="David" w:hAnsi="David" w:cs="David" w:hint="cs"/>
          <w:sz w:val="24"/>
          <w:szCs w:val="24"/>
          <w:rtl/>
        </w:rPr>
        <w:t>"</w:t>
      </w:r>
    </w:p>
    <w:p w14:paraId="30FB9ED0" w14:textId="513F7AE3" w:rsidR="00793236" w:rsidRDefault="00793236" w:rsidP="00D16873">
      <w:pPr>
        <w:spacing w:line="360" w:lineRule="auto"/>
        <w:jc w:val="both"/>
        <w:rPr>
          <w:rFonts w:ascii="David" w:hAnsi="David" w:cs="David"/>
          <w:sz w:val="24"/>
          <w:szCs w:val="24"/>
          <w:rtl/>
        </w:rPr>
      </w:pPr>
      <w:r>
        <w:rPr>
          <w:rFonts w:ascii="David" w:hAnsi="David" w:cs="David" w:hint="cs"/>
          <w:sz w:val="24"/>
          <w:szCs w:val="24"/>
          <w:rtl/>
        </w:rPr>
        <w:t>המחוקק מקש</w:t>
      </w:r>
      <w:r w:rsidR="000E5490">
        <w:rPr>
          <w:rFonts w:ascii="David" w:hAnsi="David" w:cs="David" w:hint="cs"/>
          <w:sz w:val="24"/>
          <w:szCs w:val="24"/>
          <w:rtl/>
        </w:rPr>
        <w:t>יח</w:t>
      </w:r>
      <w:r>
        <w:rPr>
          <w:rFonts w:ascii="David" w:hAnsi="David" w:cs="David" w:hint="cs"/>
          <w:sz w:val="24"/>
          <w:szCs w:val="24"/>
          <w:rtl/>
        </w:rPr>
        <w:t xml:space="preserve"> את התנאים בהם </w:t>
      </w:r>
      <w:r w:rsidR="00934EDC">
        <w:rPr>
          <w:rFonts w:ascii="David" w:hAnsi="David" w:cs="David" w:hint="cs"/>
          <w:sz w:val="24"/>
          <w:szCs w:val="24"/>
          <w:rtl/>
        </w:rPr>
        <w:t>השוטר</w:t>
      </w:r>
      <w:r>
        <w:rPr>
          <w:rFonts w:ascii="David" w:hAnsi="David" w:cs="David" w:hint="cs"/>
          <w:sz w:val="24"/>
          <w:szCs w:val="24"/>
          <w:rtl/>
        </w:rPr>
        <w:t xml:space="preserve"> יכול</w:t>
      </w:r>
      <w:r w:rsidR="00934EDC">
        <w:rPr>
          <w:rFonts w:ascii="David" w:hAnsi="David" w:cs="David" w:hint="cs"/>
          <w:sz w:val="24"/>
          <w:szCs w:val="24"/>
          <w:rtl/>
        </w:rPr>
        <w:t xml:space="preserve"> להחליט לא לחקור. </w:t>
      </w:r>
      <w:r>
        <w:rPr>
          <w:rFonts w:ascii="David" w:hAnsi="David" w:cs="David" w:hint="cs"/>
          <w:sz w:val="24"/>
          <w:szCs w:val="24"/>
          <w:rtl/>
        </w:rPr>
        <w:t xml:space="preserve"> </w:t>
      </w:r>
    </w:p>
    <w:p w14:paraId="6F05F0FE" w14:textId="4AC0DAC5" w:rsidR="003D7228" w:rsidRDefault="00955443" w:rsidP="00612B21">
      <w:pPr>
        <w:spacing w:after="0" w:line="360" w:lineRule="auto"/>
        <w:jc w:val="both"/>
        <w:rPr>
          <w:rFonts w:ascii="David" w:hAnsi="David" w:cs="David"/>
          <w:sz w:val="24"/>
          <w:szCs w:val="24"/>
          <w:rtl/>
        </w:rPr>
      </w:pPr>
      <w:r>
        <w:rPr>
          <w:rFonts w:ascii="David" w:hAnsi="David" w:cs="David" w:hint="cs"/>
          <w:sz w:val="24"/>
          <w:szCs w:val="24"/>
          <w:rtl/>
        </w:rPr>
        <w:t xml:space="preserve">מה עושה המשטרה? דבר ראשון, </w:t>
      </w:r>
      <w:r w:rsidR="002B05FA">
        <w:rPr>
          <w:rFonts w:ascii="David" w:hAnsi="David" w:cs="David" w:hint="cs"/>
          <w:sz w:val="24"/>
          <w:szCs w:val="24"/>
          <w:rtl/>
        </w:rPr>
        <w:t>חקיר</w:t>
      </w:r>
      <w:r w:rsidR="00330796">
        <w:rPr>
          <w:rFonts w:ascii="David" w:hAnsi="David" w:cs="David" w:hint="cs"/>
          <w:sz w:val="24"/>
          <w:szCs w:val="24"/>
          <w:rtl/>
        </w:rPr>
        <w:t>ה. אם זה חשוד, חוקרים</w:t>
      </w:r>
      <w:r w:rsidR="00E27A62">
        <w:rPr>
          <w:rFonts w:ascii="David" w:hAnsi="David" w:cs="David" w:hint="cs"/>
          <w:sz w:val="24"/>
          <w:szCs w:val="24"/>
          <w:rtl/>
        </w:rPr>
        <w:t xml:space="preserve"> תחת אזהרה</w:t>
      </w:r>
      <w:r w:rsidR="00330796">
        <w:rPr>
          <w:rFonts w:ascii="David" w:hAnsi="David" w:cs="David" w:hint="cs"/>
          <w:sz w:val="24"/>
          <w:szCs w:val="24"/>
          <w:rtl/>
        </w:rPr>
        <w:t>. כלומר,</w:t>
      </w:r>
      <w:r w:rsidR="002B05FA">
        <w:rPr>
          <w:rFonts w:ascii="David" w:hAnsi="David" w:cs="David" w:hint="cs"/>
          <w:sz w:val="24"/>
          <w:szCs w:val="24"/>
          <w:rtl/>
        </w:rPr>
        <w:t xml:space="preserve"> הם </w:t>
      </w:r>
      <w:r w:rsidR="00330796">
        <w:rPr>
          <w:rFonts w:ascii="David" w:hAnsi="David" w:cs="David" w:hint="cs"/>
          <w:sz w:val="24"/>
          <w:szCs w:val="24"/>
          <w:rtl/>
        </w:rPr>
        <w:t>חייבים</w:t>
      </w:r>
      <w:r w:rsidR="002B05FA">
        <w:rPr>
          <w:rFonts w:ascii="David" w:hAnsi="David" w:cs="David" w:hint="cs"/>
          <w:sz w:val="24"/>
          <w:szCs w:val="24"/>
          <w:rtl/>
        </w:rPr>
        <w:t xml:space="preserve"> להגיד לו על מה הוא חשוד, שיש לו זכות שתיקה </w:t>
      </w:r>
      <w:r w:rsidR="00330796">
        <w:rPr>
          <w:rFonts w:ascii="David" w:hAnsi="David" w:cs="David" w:hint="cs"/>
          <w:sz w:val="24"/>
          <w:szCs w:val="24"/>
          <w:rtl/>
        </w:rPr>
        <w:t xml:space="preserve">מוחלטת </w:t>
      </w:r>
      <w:r w:rsidR="002B05FA">
        <w:rPr>
          <w:rFonts w:ascii="David" w:hAnsi="David" w:cs="David" w:hint="cs"/>
          <w:sz w:val="24"/>
          <w:szCs w:val="24"/>
          <w:rtl/>
        </w:rPr>
        <w:t xml:space="preserve">וכן שיש לו זכות היוועצות עם עו"ד. לא רק חוקרים את החשוד, אלא גם עדים. כל אדם היכול להעיד פרטים </w:t>
      </w:r>
      <w:r w:rsidR="00147122">
        <w:rPr>
          <w:rFonts w:ascii="David" w:hAnsi="David" w:cs="David" w:hint="cs"/>
          <w:sz w:val="24"/>
          <w:szCs w:val="24"/>
          <w:rtl/>
        </w:rPr>
        <w:t xml:space="preserve">אודות המקרה. עד לא חוקרים תחת אזהרה, </w:t>
      </w:r>
      <w:r w:rsidR="001654DE">
        <w:rPr>
          <w:rFonts w:ascii="David" w:hAnsi="David" w:cs="David" w:hint="cs"/>
          <w:sz w:val="24"/>
          <w:szCs w:val="24"/>
          <w:rtl/>
        </w:rPr>
        <w:t xml:space="preserve">הוא אינו חשוד. לעד </w:t>
      </w:r>
      <w:r w:rsidR="00147122">
        <w:rPr>
          <w:rFonts w:ascii="David" w:hAnsi="David" w:cs="David" w:hint="cs"/>
          <w:sz w:val="24"/>
          <w:szCs w:val="24"/>
          <w:rtl/>
        </w:rPr>
        <w:t>אין זכות שתיקה מוחלטת אך כן יש לו זכו</w:t>
      </w:r>
      <w:r w:rsidR="00B87D3F">
        <w:rPr>
          <w:rFonts w:ascii="David" w:hAnsi="David" w:cs="David" w:hint="cs"/>
          <w:sz w:val="24"/>
          <w:szCs w:val="24"/>
          <w:rtl/>
        </w:rPr>
        <w:t>ת חיסיון מפני הפללה עצמית. אם עד שומר על זכות שתיקה</w:t>
      </w:r>
      <w:r w:rsidR="008248C6">
        <w:rPr>
          <w:rFonts w:ascii="David" w:hAnsi="David" w:cs="David" w:hint="cs"/>
          <w:sz w:val="24"/>
          <w:szCs w:val="24"/>
          <w:rtl/>
        </w:rPr>
        <w:t xml:space="preserve"> מוחלטת</w:t>
      </w:r>
      <w:r w:rsidR="00B87D3F">
        <w:rPr>
          <w:rFonts w:ascii="David" w:hAnsi="David" w:cs="David" w:hint="cs"/>
          <w:sz w:val="24"/>
          <w:szCs w:val="24"/>
          <w:rtl/>
        </w:rPr>
        <w:t>, אפשר להעמיד אותו לדין</w:t>
      </w:r>
      <w:r w:rsidR="00972B68">
        <w:rPr>
          <w:rFonts w:ascii="David" w:hAnsi="David" w:cs="David" w:hint="cs"/>
          <w:sz w:val="24"/>
          <w:szCs w:val="24"/>
          <w:rtl/>
        </w:rPr>
        <w:t xml:space="preserve"> על הפרת הוראה חוקית</w:t>
      </w:r>
      <w:r w:rsidR="0057203B">
        <w:rPr>
          <w:rFonts w:ascii="David" w:hAnsi="David" w:cs="David" w:hint="cs"/>
          <w:sz w:val="24"/>
          <w:szCs w:val="24"/>
          <w:rtl/>
        </w:rPr>
        <w:t xml:space="preserve">. </w:t>
      </w:r>
      <w:r w:rsidR="007D5C67">
        <w:rPr>
          <w:rFonts w:ascii="David" w:hAnsi="David" w:cs="David" w:hint="cs"/>
          <w:sz w:val="24"/>
          <w:szCs w:val="24"/>
          <w:rtl/>
        </w:rPr>
        <w:t xml:space="preserve">לא מעט פעמים קורה שעד </w:t>
      </w:r>
      <w:r w:rsidR="005B0702">
        <w:rPr>
          <w:rFonts w:ascii="David" w:hAnsi="David" w:cs="David" w:hint="cs"/>
          <w:sz w:val="24"/>
          <w:szCs w:val="24"/>
          <w:rtl/>
        </w:rPr>
        <w:t xml:space="preserve">נחקר ומגיע למצב בו עולות נגדו חשדות והמשטרה צריכה לעצור </w:t>
      </w:r>
      <w:r w:rsidR="006D0528">
        <w:rPr>
          <w:rFonts w:ascii="David" w:hAnsi="David" w:cs="David" w:hint="cs"/>
          <w:sz w:val="24"/>
          <w:szCs w:val="24"/>
          <w:rtl/>
        </w:rPr>
        <w:t>ו</w:t>
      </w:r>
      <w:r w:rsidR="005B0702">
        <w:rPr>
          <w:rFonts w:ascii="David" w:hAnsi="David" w:cs="David" w:hint="cs"/>
          <w:sz w:val="24"/>
          <w:szCs w:val="24"/>
          <w:rtl/>
        </w:rPr>
        <w:t>להזהיר אותו על שינוי מעמדו לחשוד</w:t>
      </w:r>
      <w:r w:rsidR="006D0528">
        <w:rPr>
          <w:rFonts w:ascii="David" w:hAnsi="David" w:cs="David" w:hint="cs"/>
          <w:sz w:val="24"/>
          <w:szCs w:val="24"/>
          <w:rtl/>
        </w:rPr>
        <w:t xml:space="preserve">. </w:t>
      </w:r>
    </w:p>
    <w:p w14:paraId="6DF51285" w14:textId="48597D10" w:rsidR="00E80C15" w:rsidRDefault="006D0528" w:rsidP="00612B21">
      <w:pPr>
        <w:spacing w:after="0" w:line="360" w:lineRule="auto"/>
        <w:jc w:val="both"/>
        <w:rPr>
          <w:rFonts w:ascii="David" w:hAnsi="David" w:cs="David"/>
          <w:sz w:val="24"/>
          <w:szCs w:val="24"/>
          <w:rtl/>
        </w:rPr>
      </w:pPr>
      <w:r>
        <w:rPr>
          <w:rFonts w:ascii="David" w:hAnsi="David" w:cs="David" w:hint="cs"/>
          <w:sz w:val="24"/>
          <w:szCs w:val="24"/>
          <w:rtl/>
        </w:rPr>
        <w:t>חוק סדר דין פלילי</w:t>
      </w:r>
      <w:r w:rsidR="00E80C15">
        <w:rPr>
          <w:rFonts w:ascii="David" w:hAnsi="David" w:cs="David" w:hint="cs"/>
          <w:sz w:val="24"/>
          <w:szCs w:val="24"/>
          <w:rtl/>
        </w:rPr>
        <w:t>-</w:t>
      </w:r>
      <w:r>
        <w:rPr>
          <w:rFonts w:ascii="David" w:hAnsi="David" w:cs="David" w:hint="cs"/>
          <w:sz w:val="24"/>
          <w:szCs w:val="24"/>
          <w:rtl/>
        </w:rPr>
        <w:t xml:space="preserve"> חקירת חשודים מתייחס על אופן</w:t>
      </w:r>
      <w:r w:rsidR="00BB17F2">
        <w:rPr>
          <w:rFonts w:ascii="David" w:hAnsi="David" w:cs="David" w:hint="cs"/>
          <w:sz w:val="24"/>
          <w:szCs w:val="24"/>
          <w:rtl/>
        </w:rPr>
        <w:t xml:space="preserve"> ביצוע</w:t>
      </w:r>
      <w:r>
        <w:rPr>
          <w:rFonts w:ascii="David" w:hAnsi="David" w:cs="David" w:hint="cs"/>
          <w:sz w:val="24"/>
          <w:szCs w:val="24"/>
          <w:rtl/>
        </w:rPr>
        <w:t xml:space="preserve"> החקירות.</w:t>
      </w:r>
      <w:r w:rsidR="00E80C15">
        <w:rPr>
          <w:rFonts w:ascii="David" w:hAnsi="David" w:cs="David" w:hint="cs"/>
          <w:sz w:val="24"/>
          <w:szCs w:val="24"/>
          <w:rtl/>
        </w:rPr>
        <w:t xml:space="preserve"> </w:t>
      </w:r>
    </w:p>
    <w:p w14:paraId="250B7067" w14:textId="77777777" w:rsidR="008A5804" w:rsidRDefault="00E80C15" w:rsidP="00612B21">
      <w:pPr>
        <w:spacing w:after="0" w:line="360" w:lineRule="auto"/>
        <w:jc w:val="both"/>
        <w:rPr>
          <w:rFonts w:ascii="David" w:hAnsi="David" w:cs="David"/>
          <w:sz w:val="24"/>
          <w:szCs w:val="24"/>
          <w:rtl/>
        </w:rPr>
      </w:pPr>
      <w:r>
        <w:rPr>
          <w:rFonts w:ascii="David" w:hAnsi="David" w:cs="David" w:hint="cs"/>
          <w:sz w:val="24"/>
          <w:szCs w:val="24"/>
          <w:rtl/>
        </w:rPr>
        <w:t xml:space="preserve">האם הפרקליטות מעורבת? תלוי. בתיקים גדולים שיש להם השלכות ציבוריות/מורכבים, או תיקי מעצרים, הפרקליטות תהיה מעורבת אך בתיקים רבים אחרים, התביעה לא מתערבת. </w:t>
      </w:r>
    </w:p>
    <w:p w14:paraId="234F5AA8" w14:textId="1F749F5A" w:rsidR="006D0528" w:rsidRDefault="008A5804" w:rsidP="000C3529">
      <w:pPr>
        <w:spacing w:line="360" w:lineRule="auto"/>
        <w:jc w:val="both"/>
        <w:rPr>
          <w:rFonts w:ascii="David" w:hAnsi="David" w:cs="David"/>
          <w:sz w:val="24"/>
          <w:szCs w:val="24"/>
          <w:rtl/>
        </w:rPr>
      </w:pPr>
      <w:r>
        <w:rPr>
          <w:rFonts w:ascii="David" w:hAnsi="David" w:cs="David" w:hint="cs"/>
          <w:sz w:val="24"/>
          <w:szCs w:val="24"/>
          <w:rtl/>
        </w:rPr>
        <w:t xml:space="preserve">מעצר לצורכי חקירה </w:t>
      </w:r>
      <w:r w:rsidR="00186248">
        <w:rPr>
          <w:rFonts w:ascii="David" w:hAnsi="David" w:cs="David" w:hint="cs"/>
          <w:sz w:val="24"/>
          <w:szCs w:val="24"/>
          <w:rtl/>
        </w:rPr>
        <w:t>האם בכל חקירה יש מעצר? לא. יש אנשים החושבים שכן. אך דווקא ההפך. רוב ה</w:t>
      </w:r>
      <w:r w:rsidR="00F55603">
        <w:rPr>
          <w:rFonts w:ascii="David" w:hAnsi="David" w:cs="David" w:hint="cs"/>
          <w:sz w:val="24"/>
          <w:szCs w:val="24"/>
          <w:rtl/>
        </w:rPr>
        <w:t xml:space="preserve">חקירות לא כוללות מעצר. הכלל הוא חקירות ללא מעצר. מעצר זה חריג. זו הפגיעה הקשה ביותר בזכות לחירות. עד שלא הוכחה האשמה, אדם נחשב חף מפשע. </w:t>
      </w:r>
    </w:p>
    <w:p w14:paraId="1975E55A" w14:textId="5A6EDA84" w:rsidR="000C3529" w:rsidRPr="000C3529" w:rsidRDefault="000C3529" w:rsidP="000C3529">
      <w:pPr>
        <w:spacing w:after="0" w:line="360" w:lineRule="auto"/>
        <w:jc w:val="center"/>
        <w:rPr>
          <w:rFonts w:ascii="David" w:hAnsi="David" w:cs="David"/>
          <w:b/>
          <w:bCs/>
          <w:sz w:val="24"/>
          <w:szCs w:val="24"/>
          <w:u w:val="single"/>
          <w:rtl/>
        </w:rPr>
      </w:pPr>
      <w:r w:rsidRPr="000C3529">
        <w:rPr>
          <w:rFonts w:ascii="David" w:hAnsi="David" w:cs="David" w:hint="cs"/>
          <w:b/>
          <w:bCs/>
          <w:sz w:val="24"/>
          <w:szCs w:val="24"/>
          <w:u w:val="single"/>
          <w:rtl/>
        </w:rPr>
        <w:t>שיעור 3-</w:t>
      </w:r>
      <w:r w:rsidR="00E7770C">
        <w:rPr>
          <w:rFonts w:ascii="David" w:hAnsi="David" w:cs="David" w:hint="cs"/>
          <w:b/>
          <w:bCs/>
          <w:sz w:val="24"/>
          <w:szCs w:val="24"/>
          <w:u w:val="single"/>
          <w:rtl/>
        </w:rPr>
        <w:t xml:space="preserve"> 7.11</w:t>
      </w:r>
    </w:p>
    <w:p w14:paraId="13E8E61E" w14:textId="47CC8110" w:rsidR="00B577A1" w:rsidRDefault="00B577A1" w:rsidP="00612B21">
      <w:pPr>
        <w:spacing w:after="0" w:line="360" w:lineRule="auto"/>
        <w:jc w:val="both"/>
        <w:rPr>
          <w:rFonts w:ascii="David" w:hAnsi="David" w:cs="David"/>
          <w:sz w:val="24"/>
          <w:szCs w:val="24"/>
          <w:rtl/>
        </w:rPr>
      </w:pPr>
      <w:r>
        <w:rPr>
          <w:rFonts w:ascii="David" w:hAnsi="David" w:cs="David" w:hint="cs"/>
          <w:sz w:val="24"/>
          <w:szCs w:val="24"/>
          <w:rtl/>
        </w:rPr>
        <w:t xml:space="preserve">אנו לא מתיימרים בסקירה לענות על כל השאלות, זה רק כללי. זה חשוב לראות את היער ולא כל עץ ועץ. </w:t>
      </w:r>
      <w:r w:rsidR="001B596E">
        <w:rPr>
          <w:rFonts w:ascii="David" w:hAnsi="David" w:cs="David" w:hint="cs"/>
          <w:sz w:val="24"/>
          <w:szCs w:val="24"/>
          <w:rtl/>
        </w:rPr>
        <w:t>דיברנו על איך נפ</w:t>
      </w:r>
      <w:r w:rsidR="00F86C0E">
        <w:rPr>
          <w:rFonts w:ascii="David" w:hAnsi="David" w:cs="David" w:hint="cs"/>
          <w:sz w:val="24"/>
          <w:szCs w:val="24"/>
          <w:rtl/>
        </w:rPr>
        <w:t>ת</w:t>
      </w:r>
      <w:r w:rsidR="001B596E">
        <w:rPr>
          <w:rFonts w:ascii="David" w:hAnsi="David" w:cs="David" w:hint="cs"/>
          <w:sz w:val="24"/>
          <w:szCs w:val="24"/>
          <w:rtl/>
        </w:rPr>
        <w:t xml:space="preserve">חת חקירה ותלונה. ראינו מה קורה בחקירה. מה ההבדל בין חקירת חשוד מול חקירת עד. </w:t>
      </w:r>
      <w:r w:rsidR="00E10272">
        <w:rPr>
          <w:rFonts w:ascii="David" w:hAnsi="David" w:cs="David" w:hint="cs"/>
          <w:sz w:val="24"/>
          <w:szCs w:val="24"/>
          <w:rtl/>
        </w:rPr>
        <w:t xml:space="preserve">אמרנו שהכלל הוא שרוב החקירות נעשות ללא מעצר. מעצר זו אחת הפגיעות הקשות אם לא הקשה בזכות הדמוקרטית וזאת משום שכל עוד לא הוכח, אדם נחשב חף מפשע. </w:t>
      </w:r>
      <w:r w:rsidR="002B106D">
        <w:rPr>
          <w:rFonts w:ascii="David" w:hAnsi="David" w:cs="David" w:hint="cs"/>
          <w:sz w:val="24"/>
          <w:szCs w:val="24"/>
          <w:rtl/>
        </w:rPr>
        <w:t>במעצר, האדם עדיין בחזקת חף מפשע. יש פה שלילת חירות אדם מבלי שהוא הורשע. אנו נדבר לעומק במהלך הקורס. המעצר יכול להתבצע באמצעות מעצר ראשוני</w:t>
      </w:r>
      <w:r w:rsidR="004623E7">
        <w:rPr>
          <w:rFonts w:ascii="David" w:hAnsi="David" w:cs="David" w:hint="cs"/>
          <w:sz w:val="24"/>
          <w:szCs w:val="24"/>
          <w:rtl/>
        </w:rPr>
        <w:t>- עם צו של שופט או ללא.</w:t>
      </w:r>
      <w:r w:rsidR="00E5392A">
        <w:rPr>
          <w:rFonts w:ascii="David" w:hAnsi="David" w:cs="David" w:hint="cs"/>
          <w:sz w:val="24"/>
          <w:szCs w:val="24"/>
          <w:rtl/>
        </w:rPr>
        <w:t xml:space="preserve"> ניתן לטעון באופן גס שיש </w:t>
      </w:r>
      <w:r w:rsidR="00E5392A" w:rsidRPr="00490222">
        <w:rPr>
          <w:rFonts w:ascii="David" w:hAnsi="David" w:cs="David" w:hint="cs"/>
          <w:b/>
          <w:bCs/>
          <w:sz w:val="24"/>
          <w:szCs w:val="24"/>
          <w:highlight w:val="yellow"/>
          <w:rtl/>
        </w:rPr>
        <w:t>שלושה תנאים מצטברים</w:t>
      </w:r>
      <w:r w:rsidR="00E5392A" w:rsidRPr="00490222">
        <w:rPr>
          <w:rFonts w:ascii="David" w:hAnsi="David" w:cs="David" w:hint="cs"/>
          <w:b/>
          <w:bCs/>
          <w:sz w:val="24"/>
          <w:szCs w:val="24"/>
          <w:rtl/>
        </w:rPr>
        <w:t xml:space="preserve"> </w:t>
      </w:r>
      <w:r w:rsidR="00E5392A">
        <w:rPr>
          <w:rFonts w:ascii="David" w:hAnsi="David" w:cs="David" w:hint="cs"/>
          <w:sz w:val="24"/>
          <w:szCs w:val="24"/>
          <w:rtl/>
        </w:rPr>
        <w:t>על מנת לעצור אדם:</w:t>
      </w:r>
    </w:p>
    <w:p w14:paraId="0CA4C46C" w14:textId="4CB9988C" w:rsidR="00E5392A" w:rsidRDefault="00E5392A">
      <w:pPr>
        <w:pStyle w:val="a8"/>
        <w:numPr>
          <w:ilvl w:val="0"/>
          <w:numId w:val="5"/>
        </w:numPr>
        <w:spacing w:after="0" w:line="360" w:lineRule="auto"/>
        <w:jc w:val="both"/>
        <w:rPr>
          <w:rFonts w:ascii="David" w:hAnsi="David" w:cs="David"/>
          <w:sz w:val="24"/>
          <w:szCs w:val="24"/>
        </w:rPr>
      </w:pPr>
      <w:r w:rsidRPr="00690048">
        <w:rPr>
          <w:rFonts w:ascii="David" w:hAnsi="David" w:cs="David" w:hint="cs"/>
          <w:sz w:val="24"/>
          <w:szCs w:val="24"/>
          <w:u w:val="single"/>
          <w:rtl/>
        </w:rPr>
        <w:t xml:space="preserve">תשתית </w:t>
      </w:r>
      <w:r w:rsidR="00BD3B7F" w:rsidRPr="00690048">
        <w:rPr>
          <w:rFonts w:ascii="David" w:hAnsi="David" w:cs="David" w:hint="cs"/>
          <w:sz w:val="24"/>
          <w:szCs w:val="24"/>
          <w:u w:val="single"/>
          <w:rtl/>
        </w:rPr>
        <w:t>ראייתית מינימאלית</w:t>
      </w:r>
      <w:r w:rsidR="00BD3B7F">
        <w:rPr>
          <w:rFonts w:ascii="David" w:hAnsi="David" w:cs="David" w:hint="cs"/>
          <w:sz w:val="24"/>
          <w:szCs w:val="24"/>
          <w:rtl/>
        </w:rPr>
        <w:t>- ראיות אשר קושרות אותו לעבירה. עוצמת התשתית תלויה בנסיבות האירוע. ככל שמתקדמים בשלבי המעצר, התשתית חזקה יותר</w:t>
      </w:r>
    </w:p>
    <w:p w14:paraId="071DFF24" w14:textId="4E9DF656" w:rsidR="00BD3B7F" w:rsidRDefault="00BD3B7F">
      <w:pPr>
        <w:pStyle w:val="a8"/>
        <w:numPr>
          <w:ilvl w:val="0"/>
          <w:numId w:val="5"/>
        </w:numPr>
        <w:spacing w:after="0" w:line="360" w:lineRule="auto"/>
        <w:jc w:val="both"/>
        <w:rPr>
          <w:rFonts w:ascii="David" w:hAnsi="David" w:cs="David"/>
          <w:sz w:val="24"/>
          <w:szCs w:val="24"/>
        </w:rPr>
      </w:pPr>
      <w:r w:rsidRPr="00690048">
        <w:rPr>
          <w:rFonts w:ascii="David" w:hAnsi="David" w:cs="David" w:hint="cs"/>
          <w:sz w:val="24"/>
          <w:szCs w:val="24"/>
          <w:u w:val="single"/>
          <w:rtl/>
        </w:rPr>
        <w:t>עילת מעצר</w:t>
      </w:r>
      <w:r>
        <w:rPr>
          <w:rFonts w:ascii="David" w:hAnsi="David" w:cs="David" w:hint="cs"/>
          <w:sz w:val="24"/>
          <w:szCs w:val="24"/>
          <w:rtl/>
        </w:rPr>
        <w:t xml:space="preserve">- לא עוצרים אדם אם אין עילת מעצר, אם אין סיבה טובה לשלילת חירותו של אדם חף מפשע. </w:t>
      </w:r>
      <w:r w:rsidR="00E04468">
        <w:rPr>
          <w:rFonts w:ascii="David" w:hAnsi="David" w:cs="David" w:hint="cs"/>
          <w:sz w:val="24"/>
          <w:szCs w:val="24"/>
          <w:rtl/>
        </w:rPr>
        <w:t>יש כל מיני עילות מעצר כמו מסוכנות, חשש לבריחה וכו'.</w:t>
      </w:r>
    </w:p>
    <w:p w14:paraId="1D00201B" w14:textId="35510E60" w:rsidR="00E04468" w:rsidRDefault="00E04468">
      <w:pPr>
        <w:pStyle w:val="a8"/>
        <w:numPr>
          <w:ilvl w:val="0"/>
          <w:numId w:val="5"/>
        </w:numPr>
        <w:spacing w:after="0" w:line="360" w:lineRule="auto"/>
        <w:jc w:val="both"/>
        <w:rPr>
          <w:rFonts w:ascii="David" w:hAnsi="David" w:cs="David"/>
          <w:sz w:val="24"/>
          <w:szCs w:val="24"/>
        </w:rPr>
      </w:pPr>
      <w:r w:rsidRPr="00690048">
        <w:rPr>
          <w:rFonts w:ascii="David" w:hAnsi="David" w:cs="David" w:hint="cs"/>
          <w:sz w:val="24"/>
          <w:szCs w:val="24"/>
          <w:u w:val="single"/>
          <w:rtl/>
        </w:rPr>
        <w:lastRenderedPageBreak/>
        <w:t>מידתיות</w:t>
      </w:r>
      <w:r>
        <w:rPr>
          <w:rFonts w:ascii="David" w:hAnsi="David" w:cs="David" w:hint="cs"/>
          <w:sz w:val="24"/>
          <w:szCs w:val="24"/>
          <w:rtl/>
        </w:rPr>
        <w:t xml:space="preserve">- חייבים לבדוק שאין אמצעי אחר שניתן להשתמש </w:t>
      </w:r>
      <w:r w:rsidR="00752C42">
        <w:rPr>
          <w:rFonts w:ascii="David" w:hAnsi="David" w:cs="David" w:hint="cs"/>
          <w:sz w:val="24"/>
          <w:szCs w:val="24"/>
          <w:rtl/>
        </w:rPr>
        <w:t>בו, אשר ישיג את אותה התוצאה, אשר יפגע כמה שפחות בזכויות האדם.</w:t>
      </w:r>
    </w:p>
    <w:p w14:paraId="01A1423C" w14:textId="42EE4A3C" w:rsidR="00752C42" w:rsidRDefault="00752C42" w:rsidP="00752C42">
      <w:pPr>
        <w:spacing w:after="0" w:line="360" w:lineRule="auto"/>
        <w:jc w:val="both"/>
        <w:rPr>
          <w:rFonts w:ascii="David" w:hAnsi="David" w:cs="David"/>
          <w:sz w:val="24"/>
          <w:szCs w:val="24"/>
          <w:rtl/>
        </w:rPr>
      </w:pPr>
      <w:r>
        <w:rPr>
          <w:rFonts w:ascii="David" w:hAnsi="David" w:cs="David" w:hint="cs"/>
          <w:sz w:val="24"/>
          <w:szCs w:val="24"/>
          <w:rtl/>
        </w:rPr>
        <w:t xml:space="preserve">יש מגבלת זמן למעצרים. אם אנו מדברים על מעצר לפני כתב אישום, </w:t>
      </w:r>
      <w:r w:rsidR="00F06DEB">
        <w:rPr>
          <w:rFonts w:ascii="David" w:hAnsi="David" w:cs="David" w:hint="cs"/>
          <w:sz w:val="24"/>
          <w:szCs w:val="24"/>
          <w:rtl/>
        </w:rPr>
        <w:t xml:space="preserve">מדובר על 24 שעות. בשלב זה שהוא מובא לפני שופט לצורך הארכת מעצר, מדובר על </w:t>
      </w:r>
      <w:r w:rsidR="00EC4929">
        <w:rPr>
          <w:rFonts w:ascii="David" w:hAnsi="David" w:cs="David" w:hint="cs"/>
          <w:sz w:val="24"/>
          <w:szCs w:val="24"/>
          <w:rtl/>
        </w:rPr>
        <w:t xml:space="preserve">מעצר ימים. גם כאן יש מגבלת זמן. לא ניתן להחזיק אדם במעצר ימים, ליותר מ-30 יום. אם רוצים יותר, חייבים אישור של היועמ"ש. גם אם יש אישור, לא מחייב שביהמ"ש יאשר. </w:t>
      </w:r>
      <w:r w:rsidR="00490222">
        <w:rPr>
          <w:rFonts w:ascii="David" w:hAnsi="David" w:cs="David" w:hint="cs"/>
          <w:sz w:val="24"/>
          <w:szCs w:val="24"/>
          <w:rtl/>
        </w:rPr>
        <w:t xml:space="preserve">השופט אשר מאשר את ההארכות הוא שופט של בימ"ש שלום. </w:t>
      </w:r>
      <w:r w:rsidR="00690048">
        <w:rPr>
          <w:rFonts w:ascii="David" w:hAnsi="David" w:cs="David" w:hint="cs"/>
          <w:sz w:val="24"/>
          <w:szCs w:val="24"/>
          <w:rtl/>
        </w:rPr>
        <w:t xml:space="preserve">גם אם נקבע תקופה מסוימת, המשטרה יכולה לשחרר לפני. מעצר ימים תמיד עדיף משום שקל יותר לחקור. למעצר יש תכליות שהן חשובות אך יש </w:t>
      </w:r>
      <w:r w:rsidR="000103C5">
        <w:rPr>
          <w:rFonts w:ascii="David" w:hAnsi="David" w:cs="David" w:hint="cs"/>
          <w:sz w:val="24"/>
          <w:szCs w:val="24"/>
          <w:rtl/>
        </w:rPr>
        <w:t>לו</w:t>
      </w:r>
      <w:r w:rsidR="00F86C0E">
        <w:rPr>
          <w:rFonts w:ascii="David" w:hAnsi="David" w:cs="David" w:hint="cs"/>
          <w:sz w:val="24"/>
          <w:szCs w:val="24"/>
          <w:rtl/>
        </w:rPr>
        <w:t xml:space="preserve"> גם</w:t>
      </w:r>
      <w:r w:rsidR="000103C5">
        <w:rPr>
          <w:rFonts w:ascii="David" w:hAnsi="David" w:cs="David" w:hint="cs"/>
          <w:sz w:val="24"/>
          <w:szCs w:val="24"/>
          <w:rtl/>
        </w:rPr>
        <w:t xml:space="preserve"> השפעה. אין עילת מעצר אשר קוראים לה</w:t>
      </w:r>
      <w:r w:rsidR="000F38E4">
        <w:rPr>
          <w:rFonts w:ascii="David" w:hAnsi="David" w:cs="David" w:hint="cs"/>
          <w:sz w:val="24"/>
          <w:szCs w:val="24"/>
          <w:rtl/>
        </w:rPr>
        <w:t>:</w:t>
      </w:r>
      <w:r w:rsidR="000103C5">
        <w:rPr>
          <w:rFonts w:ascii="David" w:hAnsi="David" w:cs="David" w:hint="cs"/>
          <w:sz w:val="24"/>
          <w:szCs w:val="24"/>
          <w:rtl/>
        </w:rPr>
        <w:t xml:space="preserve"> </w:t>
      </w:r>
      <w:r w:rsidR="000F38E4">
        <w:rPr>
          <w:rFonts w:ascii="David" w:hAnsi="David" w:cs="David" w:hint="cs"/>
          <w:sz w:val="24"/>
          <w:szCs w:val="24"/>
          <w:rtl/>
        </w:rPr>
        <w:t>"</w:t>
      </w:r>
      <w:r w:rsidR="000103C5">
        <w:rPr>
          <w:rFonts w:ascii="David" w:hAnsi="David" w:cs="David" w:hint="cs"/>
          <w:sz w:val="24"/>
          <w:szCs w:val="24"/>
          <w:rtl/>
        </w:rPr>
        <w:t>החלשת כח התנגדות של העצור</w:t>
      </w:r>
      <w:r w:rsidR="000F38E4">
        <w:rPr>
          <w:rFonts w:ascii="David" w:hAnsi="David" w:cs="David" w:hint="cs"/>
          <w:sz w:val="24"/>
          <w:szCs w:val="24"/>
          <w:rtl/>
        </w:rPr>
        <w:t>"</w:t>
      </w:r>
      <w:r w:rsidR="000103C5">
        <w:rPr>
          <w:rFonts w:ascii="David" w:hAnsi="David" w:cs="David" w:hint="cs"/>
          <w:sz w:val="24"/>
          <w:szCs w:val="24"/>
          <w:rtl/>
        </w:rPr>
        <w:t xml:space="preserve">. זוהי רק </w:t>
      </w:r>
      <w:r w:rsidR="00D4427C">
        <w:rPr>
          <w:rFonts w:ascii="David" w:hAnsi="David" w:cs="David" w:hint="cs"/>
          <w:sz w:val="24"/>
          <w:szCs w:val="24"/>
          <w:rtl/>
        </w:rPr>
        <w:t xml:space="preserve">השפעה משנית. חשוב לומר שבשלב המעצר, לצורכי חקירה, לפני הגשת כתב אישום, הסנגור והעצור לא רואים את חומר החקירה. מדוע? חוששים משיבוש וכן רוצים לתת למשטרה את מלוא הגמישות. </w:t>
      </w:r>
      <w:r w:rsidR="00057967">
        <w:rPr>
          <w:rFonts w:ascii="David" w:hAnsi="David" w:cs="David" w:hint="cs"/>
          <w:sz w:val="24"/>
          <w:szCs w:val="24"/>
          <w:rtl/>
        </w:rPr>
        <w:t xml:space="preserve">מי שמטפל בבקשות להארכות מעצר, זו המשטרה. מותר בשלב המעצר, לפני הגשת כתב האישום, להגיש ראיות בלתי קבילות. </w:t>
      </w:r>
      <w:r w:rsidR="00567F54">
        <w:rPr>
          <w:rFonts w:ascii="David" w:hAnsi="David" w:cs="David" w:hint="cs"/>
          <w:sz w:val="24"/>
          <w:szCs w:val="24"/>
          <w:rtl/>
        </w:rPr>
        <w:t xml:space="preserve">ביהמ"ש הוא עצמאי. על החלטת ביהמ"ש, מותר להגיש ערר </w:t>
      </w:r>
      <w:r w:rsidR="00133A08">
        <w:rPr>
          <w:rFonts w:ascii="David" w:hAnsi="David" w:cs="David" w:hint="cs"/>
          <w:sz w:val="24"/>
          <w:szCs w:val="24"/>
          <w:rtl/>
        </w:rPr>
        <w:t>ב</w:t>
      </w:r>
      <w:r w:rsidR="009735ED">
        <w:rPr>
          <w:rFonts w:ascii="David" w:hAnsi="David" w:cs="David" w:hint="cs"/>
          <w:sz w:val="24"/>
          <w:szCs w:val="24"/>
          <w:rtl/>
        </w:rPr>
        <w:t xml:space="preserve">זכות </w:t>
      </w:r>
      <w:r w:rsidR="00567F54">
        <w:rPr>
          <w:rFonts w:ascii="David" w:hAnsi="David" w:cs="David" w:hint="cs"/>
          <w:sz w:val="24"/>
          <w:szCs w:val="24"/>
          <w:rtl/>
        </w:rPr>
        <w:t>בפעם הראשו</w:t>
      </w:r>
      <w:r w:rsidR="00133A08">
        <w:rPr>
          <w:rFonts w:ascii="David" w:hAnsi="David" w:cs="David" w:hint="cs"/>
          <w:sz w:val="24"/>
          <w:szCs w:val="24"/>
          <w:rtl/>
        </w:rPr>
        <w:t>נה ופעם השנייה כבר ב</w:t>
      </w:r>
      <w:r w:rsidR="009735ED">
        <w:rPr>
          <w:rFonts w:ascii="David" w:hAnsi="David" w:cs="David" w:hint="cs"/>
          <w:sz w:val="24"/>
          <w:szCs w:val="24"/>
          <w:rtl/>
        </w:rPr>
        <w:t>רשות.</w:t>
      </w:r>
    </w:p>
    <w:p w14:paraId="6E09E0AF" w14:textId="77777777" w:rsidR="002F181F" w:rsidRDefault="00133A08" w:rsidP="002F181F">
      <w:pPr>
        <w:spacing w:after="0" w:line="360" w:lineRule="auto"/>
        <w:jc w:val="both"/>
        <w:rPr>
          <w:rFonts w:ascii="David" w:hAnsi="David" w:cs="David"/>
          <w:sz w:val="24"/>
          <w:szCs w:val="24"/>
          <w:rtl/>
        </w:rPr>
      </w:pPr>
      <w:r>
        <w:rPr>
          <w:rFonts w:ascii="David" w:hAnsi="David" w:cs="David" w:hint="cs"/>
          <w:sz w:val="24"/>
          <w:szCs w:val="24"/>
          <w:rtl/>
        </w:rPr>
        <w:t>ראש התביעה הכללית הוא היועמ"ש. יש לו כל מיני כובעים</w:t>
      </w:r>
      <w:r w:rsidR="00A943C3">
        <w:rPr>
          <w:rFonts w:ascii="David" w:hAnsi="David" w:cs="David" w:hint="cs"/>
          <w:sz w:val="24"/>
          <w:szCs w:val="24"/>
          <w:rtl/>
        </w:rPr>
        <w:t xml:space="preserve">. </w:t>
      </w:r>
      <w:r w:rsidR="006A7733">
        <w:rPr>
          <w:rFonts w:ascii="David" w:hAnsi="David" w:cs="David" w:hint="cs"/>
          <w:sz w:val="24"/>
          <w:szCs w:val="24"/>
          <w:rtl/>
        </w:rPr>
        <w:t>מתחת ליועמ"ש יש סוגי תובעים המפורטים ב</w:t>
      </w:r>
      <w:r w:rsidR="006A7733" w:rsidRPr="00E053EF">
        <w:rPr>
          <w:rFonts w:ascii="David" w:hAnsi="David" w:cs="David" w:hint="cs"/>
          <w:sz w:val="24"/>
          <w:szCs w:val="24"/>
          <w:highlight w:val="magenta"/>
          <w:rtl/>
        </w:rPr>
        <w:t xml:space="preserve">ס' 12 </w:t>
      </w:r>
      <w:proofErr w:type="spellStart"/>
      <w:r w:rsidR="006A7733" w:rsidRPr="00E053EF">
        <w:rPr>
          <w:rFonts w:ascii="David" w:hAnsi="David" w:cs="David" w:hint="cs"/>
          <w:sz w:val="24"/>
          <w:szCs w:val="24"/>
          <w:highlight w:val="magenta"/>
          <w:rtl/>
        </w:rPr>
        <w:t>לחסד"פ</w:t>
      </w:r>
      <w:proofErr w:type="spellEnd"/>
      <w:r w:rsidR="006A7733" w:rsidRPr="00E053EF">
        <w:rPr>
          <w:rFonts w:ascii="David" w:hAnsi="David" w:cs="David" w:hint="cs"/>
          <w:sz w:val="24"/>
          <w:szCs w:val="24"/>
          <w:highlight w:val="magenta"/>
          <w:rtl/>
        </w:rPr>
        <w:t>:</w:t>
      </w:r>
      <w:r w:rsidR="00982144" w:rsidRPr="00E053EF">
        <w:rPr>
          <w:rFonts w:ascii="David" w:hAnsi="David" w:cs="David" w:hint="cs"/>
          <w:sz w:val="24"/>
          <w:szCs w:val="24"/>
          <w:highlight w:val="magenta"/>
          <w:rtl/>
        </w:rPr>
        <w:t xml:space="preserve"> התובעים</w:t>
      </w:r>
    </w:p>
    <w:p w14:paraId="15064FE3" w14:textId="10F57E46" w:rsidR="002F181F" w:rsidRDefault="004E3FEA" w:rsidP="002F181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1D419A" w:rsidRPr="001D419A">
        <w:rPr>
          <w:rStyle w:val="default"/>
          <w:rFonts w:ascii="FrankRuehl" w:hAnsi="FrankRuehl" w:cs="FrankRuehl" w:hint="cs"/>
          <w:color w:val="000000"/>
          <w:sz w:val="26"/>
          <w:szCs w:val="26"/>
          <w:rtl/>
        </w:rPr>
        <w:t>(א)  ואלה התובעים:</w:t>
      </w:r>
    </w:p>
    <w:p w14:paraId="352E8B38" w14:textId="77777777" w:rsidR="004E3FEA" w:rsidRDefault="001D419A" w:rsidP="004E3FEA">
      <w:pPr>
        <w:spacing w:after="0" w:line="360" w:lineRule="auto"/>
        <w:ind w:left="720"/>
        <w:jc w:val="both"/>
        <w:rPr>
          <w:rStyle w:val="default"/>
          <w:rFonts w:ascii="FrankRuehl" w:hAnsi="FrankRuehl" w:cs="FrankRuehl"/>
          <w:color w:val="000000"/>
          <w:sz w:val="26"/>
          <w:szCs w:val="26"/>
          <w:rtl/>
        </w:rPr>
      </w:pPr>
      <w:r w:rsidRPr="001D419A">
        <w:rPr>
          <w:rStyle w:val="default"/>
          <w:rFonts w:ascii="FrankRuehl" w:hAnsi="FrankRuehl" w:cs="FrankRuehl" w:hint="cs"/>
          <w:color w:val="000000"/>
          <w:sz w:val="26"/>
          <w:szCs w:val="26"/>
          <w:rtl/>
        </w:rPr>
        <w:t>(1)   היועץ המשפטי לממשלה ונציגיו, ואלה הם:</w:t>
      </w:r>
    </w:p>
    <w:p w14:paraId="5372B168" w14:textId="77777777" w:rsidR="004E3FEA" w:rsidRDefault="001D419A" w:rsidP="004E3FEA">
      <w:pPr>
        <w:spacing w:after="0" w:line="360" w:lineRule="auto"/>
        <w:ind w:left="1440"/>
        <w:jc w:val="both"/>
        <w:rPr>
          <w:rStyle w:val="default"/>
          <w:rFonts w:ascii="FrankRuehl" w:hAnsi="FrankRuehl" w:cs="FrankRuehl"/>
          <w:color w:val="000000"/>
          <w:sz w:val="26"/>
          <w:szCs w:val="26"/>
          <w:rtl/>
        </w:rPr>
      </w:pPr>
      <w:r w:rsidRPr="001D419A">
        <w:rPr>
          <w:rStyle w:val="default"/>
          <w:rFonts w:ascii="FrankRuehl" w:hAnsi="FrankRuehl" w:cs="FrankRuehl" w:hint="cs"/>
          <w:color w:val="000000"/>
          <w:sz w:val="26"/>
          <w:szCs w:val="26"/>
          <w:rtl/>
        </w:rPr>
        <w:t xml:space="preserve">(א)   פרקליט המדינה, משנהו, פרקליטי המחוז ופרקליטים אחרים מפרקליטות המדינה ששר המשפטים קבע את </w:t>
      </w:r>
      <w:proofErr w:type="spellStart"/>
      <w:r w:rsidRPr="001D419A">
        <w:rPr>
          <w:rStyle w:val="default"/>
          <w:rFonts w:ascii="FrankRuehl" w:hAnsi="FrankRuehl" w:cs="FrankRuehl" w:hint="cs"/>
          <w:color w:val="000000"/>
          <w:sz w:val="26"/>
          <w:szCs w:val="26"/>
          <w:rtl/>
        </w:rPr>
        <w:t>תאריהם</w:t>
      </w:r>
      <w:proofErr w:type="spellEnd"/>
      <w:r w:rsidRPr="001D419A">
        <w:rPr>
          <w:rStyle w:val="default"/>
          <w:rFonts w:ascii="FrankRuehl" w:hAnsi="FrankRuehl" w:cs="FrankRuehl" w:hint="cs"/>
          <w:color w:val="000000"/>
          <w:sz w:val="26"/>
          <w:szCs w:val="26"/>
          <w:rtl/>
        </w:rPr>
        <w:t xml:space="preserve"> בצו שפורסם ברשומות;</w:t>
      </w:r>
    </w:p>
    <w:p w14:paraId="06D15AD5" w14:textId="77777777" w:rsidR="004E3FEA" w:rsidRDefault="001D419A" w:rsidP="004E3FEA">
      <w:pPr>
        <w:spacing w:after="0" w:line="360" w:lineRule="auto"/>
        <w:ind w:left="1440"/>
        <w:jc w:val="both"/>
        <w:rPr>
          <w:rStyle w:val="default"/>
          <w:rFonts w:ascii="FrankRuehl" w:hAnsi="FrankRuehl" w:cs="FrankRuehl"/>
          <w:color w:val="000000"/>
          <w:sz w:val="26"/>
          <w:szCs w:val="26"/>
          <w:rtl/>
        </w:rPr>
      </w:pPr>
      <w:r w:rsidRPr="001D419A">
        <w:rPr>
          <w:rStyle w:val="default"/>
          <w:rFonts w:ascii="FrankRuehl" w:hAnsi="FrankRuehl" w:cs="FrankRuehl" w:hint="cs"/>
          <w:color w:val="000000"/>
          <w:sz w:val="26"/>
          <w:szCs w:val="26"/>
          <w:rtl/>
        </w:rPr>
        <w:t xml:space="preserve">(ב)   מי שהיועץ המשפטי לממשלה הסמיכו להיות תובע, דרך כלל, לסוג של משפטים, לבתי משפט </w:t>
      </w:r>
      <w:proofErr w:type="spellStart"/>
      <w:r w:rsidRPr="001D419A">
        <w:rPr>
          <w:rStyle w:val="default"/>
          <w:rFonts w:ascii="FrankRuehl" w:hAnsi="FrankRuehl" w:cs="FrankRuehl" w:hint="cs"/>
          <w:color w:val="000000"/>
          <w:sz w:val="26"/>
          <w:szCs w:val="26"/>
          <w:rtl/>
        </w:rPr>
        <w:t>מסויימים</w:t>
      </w:r>
      <w:proofErr w:type="spellEnd"/>
      <w:r w:rsidRPr="001D419A">
        <w:rPr>
          <w:rStyle w:val="default"/>
          <w:rFonts w:ascii="FrankRuehl" w:hAnsi="FrankRuehl" w:cs="FrankRuehl" w:hint="cs"/>
          <w:color w:val="000000"/>
          <w:sz w:val="26"/>
          <w:szCs w:val="26"/>
          <w:rtl/>
        </w:rPr>
        <w:t xml:space="preserve"> או למשפט </w:t>
      </w:r>
      <w:proofErr w:type="spellStart"/>
      <w:r w:rsidRPr="001D419A">
        <w:rPr>
          <w:rStyle w:val="default"/>
          <w:rFonts w:ascii="FrankRuehl" w:hAnsi="FrankRuehl" w:cs="FrankRuehl" w:hint="cs"/>
          <w:color w:val="000000"/>
          <w:sz w:val="26"/>
          <w:szCs w:val="26"/>
          <w:rtl/>
        </w:rPr>
        <w:t>מסויים</w:t>
      </w:r>
      <w:proofErr w:type="spellEnd"/>
      <w:r w:rsidRPr="001D419A">
        <w:rPr>
          <w:rStyle w:val="default"/>
          <w:rFonts w:ascii="FrankRuehl" w:hAnsi="FrankRuehl" w:cs="FrankRuehl" w:hint="cs"/>
          <w:color w:val="000000"/>
          <w:sz w:val="26"/>
          <w:szCs w:val="26"/>
          <w:rtl/>
        </w:rPr>
        <w:t>;</w:t>
      </w:r>
    </w:p>
    <w:p w14:paraId="5AFB6F8D" w14:textId="77777777" w:rsidR="004E3FEA" w:rsidRDefault="001D419A" w:rsidP="004E3FEA">
      <w:pPr>
        <w:spacing w:after="0" w:line="360" w:lineRule="auto"/>
        <w:ind w:left="720"/>
        <w:jc w:val="both"/>
        <w:rPr>
          <w:rStyle w:val="default"/>
          <w:rFonts w:ascii="FrankRuehl" w:hAnsi="FrankRuehl" w:cs="FrankRuehl"/>
          <w:color w:val="000000"/>
          <w:sz w:val="26"/>
          <w:szCs w:val="26"/>
          <w:rtl/>
        </w:rPr>
      </w:pPr>
      <w:r w:rsidRPr="001D419A">
        <w:rPr>
          <w:rStyle w:val="default"/>
          <w:rFonts w:ascii="FrankRuehl" w:hAnsi="FrankRuehl" w:cs="FrankRuehl" w:hint="cs"/>
          <w:color w:val="000000"/>
          <w:sz w:val="26"/>
          <w:szCs w:val="26"/>
          <w:rtl/>
        </w:rPr>
        <w:t>(2)</w:t>
      </w:r>
      <w:r w:rsidR="004E3FEA" w:rsidRPr="001D419A">
        <w:rPr>
          <w:rStyle w:val="default"/>
          <w:rFonts w:ascii="FrankRuehl" w:hAnsi="FrankRuehl" w:cs="FrankRuehl" w:hint="cs"/>
          <w:color w:val="000000"/>
          <w:sz w:val="26"/>
          <w:szCs w:val="26"/>
          <w:rtl/>
        </w:rPr>
        <w:t xml:space="preserve"> </w:t>
      </w:r>
      <w:r w:rsidRPr="001D419A">
        <w:rPr>
          <w:rStyle w:val="default"/>
          <w:rFonts w:ascii="FrankRuehl" w:hAnsi="FrankRuehl" w:cs="FrankRuehl" w:hint="cs"/>
          <w:color w:val="000000"/>
          <w:sz w:val="26"/>
          <w:szCs w:val="26"/>
          <w:rtl/>
        </w:rPr>
        <w:t>שוטר שנתקיימו בו תנאי הכשירות שקבע שר המשפטים בהתייעצות עם שר הפנים ונתמנה להיות תובע בידי המפקח הכללי של המשטרה.</w:t>
      </w:r>
    </w:p>
    <w:p w14:paraId="036FBED8" w14:textId="77777777" w:rsidR="004E3FEA" w:rsidRDefault="001D419A" w:rsidP="004E3FEA">
      <w:pPr>
        <w:spacing w:after="0" w:line="360" w:lineRule="auto"/>
        <w:jc w:val="both"/>
        <w:rPr>
          <w:rStyle w:val="default"/>
          <w:rFonts w:ascii="FrankRuehl" w:hAnsi="FrankRuehl" w:cs="FrankRuehl"/>
          <w:color w:val="000000"/>
          <w:sz w:val="26"/>
          <w:szCs w:val="26"/>
          <w:rtl/>
        </w:rPr>
      </w:pPr>
      <w:r w:rsidRPr="001D419A">
        <w:rPr>
          <w:rStyle w:val="default"/>
          <w:rFonts w:ascii="FrankRuehl" w:hAnsi="FrankRuehl" w:cs="FrankRuehl" w:hint="cs"/>
          <w:color w:val="000000"/>
          <w:sz w:val="26"/>
          <w:szCs w:val="26"/>
          <w:rtl/>
        </w:rPr>
        <w:t>(ב)  תובע כאמור בסעיף קטן (א)(2) מוסמך לשמש תובע בתיקים שבהם הועבר לו חומר החקירה בהתאם להוראות סעיף 60; אולם רשאי היועץ המשפטי לממשלה להורות שסוג של משפטים, משפט פלוני או הליך פלוני ינוהלו בידי תובע אחר.</w:t>
      </w:r>
    </w:p>
    <w:p w14:paraId="235C82D1" w14:textId="77777777" w:rsidR="004E3FEA" w:rsidRDefault="001D419A" w:rsidP="004E3FEA">
      <w:pPr>
        <w:spacing w:after="0" w:line="360" w:lineRule="auto"/>
        <w:jc w:val="both"/>
        <w:rPr>
          <w:rStyle w:val="default"/>
          <w:rFonts w:ascii="FrankRuehl" w:hAnsi="FrankRuehl" w:cs="FrankRuehl"/>
          <w:color w:val="000000"/>
          <w:sz w:val="26"/>
          <w:szCs w:val="26"/>
          <w:rtl/>
        </w:rPr>
      </w:pPr>
      <w:r w:rsidRPr="001D419A">
        <w:rPr>
          <w:rStyle w:val="default"/>
          <w:rFonts w:ascii="FrankRuehl" w:hAnsi="FrankRuehl" w:cs="FrankRuehl" w:hint="cs"/>
          <w:color w:val="000000"/>
          <w:sz w:val="26"/>
          <w:szCs w:val="26"/>
          <w:rtl/>
        </w:rPr>
        <w:t xml:space="preserve">(ג)   היועץ המשפטי לממשלה רשאי לאצול לפרקליט המדינה, דרך כלל, לסוגי </w:t>
      </w:r>
      <w:proofErr w:type="spellStart"/>
      <w:r w:rsidRPr="001D419A">
        <w:rPr>
          <w:rStyle w:val="default"/>
          <w:rFonts w:ascii="FrankRuehl" w:hAnsi="FrankRuehl" w:cs="FrankRuehl" w:hint="cs"/>
          <w:color w:val="000000"/>
          <w:sz w:val="26"/>
          <w:szCs w:val="26"/>
          <w:rtl/>
        </w:rPr>
        <w:t>ענינים</w:t>
      </w:r>
      <w:proofErr w:type="spellEnd"/>
      <w:r w:rsidRPr="001D419A">
        <w:rPr>
          <w:rStyle w:val="default"/>
          <w:rFonts w:ascii="FrankRuehl" w:hAnsi="FrankRuehl" w:cs="FrankRuehl" w:hint="cs"/>
          <w:color w:val="000000"/>
          <w:sz w:val="26"/>
          <w:szCs w:val="26"/>
          <w:rtl/>
        </w:rPr>
        <w:t xml:space="preserve"> או </w:t>
      </w:r>
      <w:proofErr w:type="spellStart"/>
      <w:r w:rsidRPr="001D419A">
        <w:rPr>
          <w:rStyle w:val="default"/>
          <w:rFonts w:ascii="FrankRuehl" w:hAnsi="FrankRuehl" w:cs="FrankRuehl" w:hint="cs"/>
          <w:color w:val="000000"/>
          <w:sz w:val="26"/>
          <w:szCs w:val="26"/>
          <w:rtl/>
        </w:rPr>
        <w:t>לענין</w:t>
      </w:r>
      <w:proofErr w:type="spellEnd"/>
      <w:r w:rsidRPr="001D419A">
        <w:rPr>
          <w:rStyle w:val="default"/>
          <w:rFonts w:ascii="FrankRuehl" w:hAnsi="FrankRuehl" w:cs="FrankRuehl" w:hint="cs"/>
          <w:color w:val="000000"/>
          <w:sz w:val="26"/>
          <w:szCs w:val="26"/>
          <w:rtl/>
        </w:rPr>
        <w:t xml:space="preserve"> מסוים, את סמכותו להסמיך תובע כאמור בסעיף קטן (א)(1)(ב).</w:t>
      </w:r>
    </w:p>
    <w:p w14:paraId="47CEA810" w14:textId="2F1342C6" w:rsidR="00982144" w:rsidRPr="004E3FEA" w:rsidRDefault="001D419A" w:rsidP="004E3FEA">
      <w:pPr>
        <w:spacing w:after="0" w:line="360" w:lineRule="auto"/>
        <w:jc w:val="both"/>
        <w:rPr>
          <w:rFonts w:ascii="FrankRuehl" w:hAnsi="FrankRuehl" w:cs="FrankRuehl"/>
          <w:color w:val="000000"/>
          <w:sz w:val="26"/>
          <w:szCs w:val="26"/>
          <w:rtl/>
        </w:rPr>
      </w:pPr>
      <w:r w:rsidRPr="001D419A">
        <w:rPr>
          <w:rStyle w:val="default"/>
          <w:rFonts w:ascii="FrankRuehl" w:hAnsi="FrankRuehl" w:cs="FrankRuehl" w:hint="cs"/>
          <w:color w:val="000000"/>
          <w:sz w:val="26"/>
          <w:szCs w:val="26"/>
          <w:rtl/>
        </w:rPr>
        <w:t xml:space="preserve">(ד)  היועץ המשפטי לממשלה או פרקליט המדינה, לפי העניין, ידווח בכתב, מדי שנה, לוועדת החוקה חוק ומשפט של הכנסת על הסמכת שוטרים לפי סעיף זה; בדיווח כאמור יפורטו מספר </w:t>
      </w:r>
      <w:proofErr w:type="spellStart"/>
      <w:r w:rsidRPr="001D419A">
        <w:rPr>
          <w:rStyle w:val="default"/>
          <w:rFonts w:ascii="FrankRuehl" w:hAnsi="FrankRuehl" w:cs="FrankRuehl" w:hint="cs"/>
          <w:color w:val="000000"/>
          <w:sz w:val="26"/>
          <w:szCs w:val="26"/>
          <w:rtl/>
        </w:rPr>
        <w:t>ההסמכות</w:t>
      </w:r>
      <w:proofErr w:type="spellEnd"/>
      <w:r w:rsidRPr="001D419A">
        <w:rPr>
          <w:rStyle w:val="default"/>
          <w:rFonts w:ascii="FrankRuehl" w:hAnsi="FrankRuehl" w:cs="FrankRuehl" w:hint="cs"/>
          <w:color w:val="000000"/>
          <w:sz w:val="26"/>
          <w:szCs w:val="26"/>
          <w:rtl/>
        </w:rPr>
        <w:t xml:space="preserve"> של שוטרים לפי סעיף קטן (א)(1)(ב) או סעיף קטן (ב) סיפה, היחידות שהוסמכו והסמכויות שניתנו להן.</w:t>
      </w:r>
      <w:r w:rsidR="004E3FEA">
        <w:rPr>
          <w:rFonts w:ascii="FrankRuehl" w:hAnsi="FrankRuehl" w:cs="FrankRuehl" w:hint="cs"/>
          <w:color w:val="000000"/>
          <w:sz w:val="26"/>
          <w:szCs w:val="26"/>
          <w:rtl/>
        </w:rPr>
        <w:t>"</w:t>
      </w:r>
    </w:p>
    <w:p w14:paraId="5B1E1D78" w14:textId="6014E79D" w:rsidR="006A7733" w:rsidRDefault="006A7733" w:rsidP="006A7733">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Pr="00E6574D">
        <w:rPr>
          <w:rFonts w:ascii="David" w:hAnsi="David" w:cs="David" w:hint="cs"/>
          <w:b/>
          <w:bCs/>
          <w:sz w:val="24"/>
          <w:szCs w:val="24"/>
          <w:highlight w:val="yellow"/>
          <w:rtl/>
        </w:rPr>
        <w:t>שלושה סוגים</w:t>
      </w:r>
      <w:r>
        <w:rPr>
          <w:rFonts w:ascii="David" w:hAnsi="David" w:cs="David" w:hint="cs"/>
          <w:sz w:val="24"/>
          <w:szCs w:val="24"/>
          <w:rtl/>
        </w:rPr>
        <w:t>:</w:t>
      </w:r>
    </w:p>
    <w:p w14:paraId="15060202" w14:textId="405D7A67" w:rsidR="006A7733" w:rsidRDefault="006A7733">
      <w:pPr>
        <w:pStyle w:val="a8"/>
        <w:numPr>
          <w:ilvl w:val="0"/>
          <w:numId w:val="6"/>
        </w:numPr>
        <w:spacing w:after="0" w:line="360" w:lineRule="auto"/>
        <w:jc w:val="both"/>
        <w:rPr>
          <w:rFonts w:ascii="David" w:hAnsi="David" w:cs="David"/>
          <w:sz w:val="24"/>
          <w:szCs w:val="24"/>
        </w:rPr>
      </w:pPr>
      <w:r w:rsidRPr="00E6574D">
        <w:rPr>
          <w:rFonts w:ascii="David" w:hAnsi="David" w:cs="David" w:hint="cs"/>
          <w:sz w:val="24"/>
          <w:szCs w:val="24"/>
          <w:u w:val="single"/>
          <w:rtl/>
        </w:rPr>
        <w:t>פרקליטות</w:t>
      </w:r>
      <w:r>
        <w:rPr>
          <w:rFonts w:ascii="David" w:hAnsi="David" w:cs="David" w:hint="cs"/>
          <w:sz w:val="24"/>
          <w:szCs w:val="24"/>
          <w:rtl/>
        </w:rPr>
        <w:t xml:space="preserve">- מופיעה בביהמ"ש העליון בכל הערכאות בדר"כ בעבירות פשע ומעלה למרות שהחוק הוא יחסית מתוחכם, זה רק עבירות שחשובות לפרקליטות. היא הגורם שבדר"כ שומעים עליו בתקשורת אולם אין היא הגוף הגדול </w:t>
      </w:r>
      <w:r w:rsidR="00C108C4">
        <w:rPr>
          <w:rFonts w:ascii="David" w:hAnsi="David" w:cs="David" w:hint="cs"/>
          <w:sz w:val="24"/>
          <w:szCs w:val="24"/>
          <w:rtl/>
        </w:rPr>
        <w:t xml:space="preserve"> אשר מגיש את רוב התביעות. </w:t>
      </w:r>
    </w:p>
    <w:p w14:paraId="010636D8" w14:textId="4AA2C76C" w:rsidR="006A7733" w:rsidRDefault="006A7733">
      <w:pPr>
        <w:pStyle w:val="a8"/>
        <w:numPr>
          <w:ilvl w:val="0"/>
          <w:numId w:val="6"/>
        </w:numPr>
        <w:spacing w:after="0" w:line="360" w:lineRule="auto"/>
        <w:jc w:val="both"/>
        <w:rPr>
          <w:rFonts w:ascii="David" w:hAnsi="David" w:cs="David"/>
          <w:sz w:val="24"/>
          <w:szCs w:val="24"/>
        </w:rPr>
      </w:pPr>
      <w:r w:rsidRPr="00E6574D">
        <w:rPr>
          <w:rFonts w:ascii="David" w:hAnsi="David" w:cs="David" w:hint="cs"/>
          <w:sz w:val="24"/>
          <w:szCs w:val="24"/>
          <w:u w:val="single"/>
          <w:rtl/>
        </w:rPr>
        <w:lastRenderedPageBreak/>
        <w:t>תביעה משטרתית</w:t>
      </w:r>
      <w:r>
        <w:rPr>
          <w:rFonts w:ascii="David" w:hAnsi="David" w:cs="David" w:hint="cs"/>
          <w:sz w:val="24"/>
          <w:szCs w:val="24"/>
          <w:rtl/>
        </w:rPr>
        <w:t xml:space="preserve">- </w:t>
      </w:r>
      <w:r w:rsidR="00F443A3">
        <w:rPr>
          <w:rFonts w:ascii="David" w:hAnsi="David" w:cs="David" w:hint="cs"/>
          <w:sz w:val="24"/>
          <w:szCs w:val="24"/>
          <w:rtl/>
        </w:rPr>
        <w:t xml:space="preserve">שוטרים אשר ממונים כתובעים. </w:t>
      </w:r>
      <w:r>
        <w:rPr>
          <w:rFonts w:ascii="David" w:hAnsi="David" w:cs="David" w:hint="cs"/>
          <w:sz w:val="24"/>
          <w:szCs w:val="24"/>
          <w:rtl/>
        </w:rPr>
        <w:t>מופ</w:t>
      </w:r>
      <w:r w:rsidR="000F38E4">
        <w:rPr>
          <w:rFonts w:ascii="David" w:hAnsi="David" w:cs="David" w:hint="cs"/>
          <w:sz w:val="24"/>
          <w:szCs w:val="24"/>
          <w:rtl/>
        </w:rPr>
        <w:t>י</w:t>
      </w:r>
      <w:r>
        <w:rPr>
          <w:rFonts w:ascii="David" w:hAnsi="David" w:cs="David" w:hint="cs"/>
          <w:sz w:val="24"/>
          <w:szCs w:val="24"/>
          <w:rtl/>
        </w:rPr>
        <w:t>עים בעיקר ב</w:t>
      </w:r>
      <w:r w:rsidR="00C108C4">
        <w:rPr>
          <w:rFonts w:ascii="David" w:hAnsi="David" w:cs="David" w:hint="cs"/>
          <w:sz w:val="24"/>
          <w:szCs w:val="24"/>
          <w:rtl/>
        </w:rPr>
        <w:t xml:space="preserve">עבירות חטא </w:t>
      </w:r>
      <w:r w:rsidR="00F443A3">
        <w:rPr>
          <w:rFonts w:ascii="David" w:hAnsi="David" w:cs="David" w:hint="cs"/>
          <w:sz w:val="24"/>
          <w:szCs w:val="24"/>
          <w:rtl/>
        </w:rPr>
        <w:t xml:space="preserve">ועוון ובבימ"ש שלום. נמצאים במחלקה נפרדת מהשוטרים אשר עושים את הליך החקירה. ההפרדה חשובה. </w:t>
      </w:r>
      <w:r w:rsidR="00E6574D">
        <w:rPr>
          <w:rFonts w:ascii="David" w:hAnsi="David" w:cs="David" w:hint="cs"/>
          <w:sz w:val="24"/>
          <w:szCs w:val="24"/>
          <w:rtl/>
        </w:rPr>
        <w:t xml:space="preserve">יש להם תיקים רבים מאוד. יש עומס עצום על התביעה המשטרתית. </w:t>
      </w:r>
    </w:p>
    <w:p w14:paraId="1EEB4226" w14:textId="7A399093" w:rsidR="00E6574D" w:rsidRDefault="00E6574D">
      <w:pPr>
        <w:pStyle w:val="a8"/>
        <w:numPr>
          <w:ilvl w:val="0"/>
          <w:numId w:val="6"/>
        </w:numPr>
        <w:spacing w:line="360" w:lineRule="auto"/>
        <w:jc w:val="both"/>
        <w:rPr>
          <w:rFonts w:ascii="David" w:hAnsi="David" w:cs="David"/>
          <w:sz w:val="24"/>
          <w:szCs w:val="24"/>
        </w:rPr>
      </w:pPr>
      <w:r>
        <w:rPr>
          <w:rFonts w:ascii="David" w:hAnsi="David" w:cs="David" w:hint="cs"/>
          <w:sz w:val="24"/>
          <w:szCs w:val="24"/>
          <w:u w:val="single"/>
          <w:rtl/>
        </w:rPr>
        <w:t>תובעים שקיבלו הסמכה מהיועמ"ש</w:t>
      </w:r>
      <w:r w:rsidRPr="00E6574D">
        <w:rPr>
          <w:rFonts w:ascii="David" w:hAnsi="David" w:cs="David" w:hint="cs"/>
          <w:sz w:val="24"/>
          <w:szCs w:val="24"/>
          <w:rtl/>
        </w:rPr>
        <w:t>-</w:t>
      </w:r>
      <w:r>
        <w:rPr>
          <w:rFonts w:ascii="David" w:hAnsi="David" w:cs="David" w:hint="cs"/>
          <w:sz w:val="24"/>
          <w:szCs w:val="24"/>
          <w:rtl/>
        </w:rPr>
        <w:t xml:space="preserve"> </w:t>
      </w:r>
      <w:r w:rsidR="00894170">
        <w:rPr>
          <w:rFonts w:ascii="David" w:hAnsi="David" w:cs="David" w:hint="cs"/>
          <w:sz w:val="24"/>
          <w:szCs w:val="24"/>
          <w:rtl/>
        </w:rPr>
        <w:t xml:space="preserve">הגשת עבירות בעבירות מסוימות. יש אפשרות שגם עו"ד פרטיים יקבלו סמכויות כאלה מהיועמ"ש. </w:t>
      </w:r>
      <w:r w:rsidR="00524DA5">
        <w:rPr>
          <w:rFonts w:ascii="David" w:hAnsi="David" w:cs="David" w:hint="cs"/>
          <w:sz w:val="24"/>
          <w:szCs w:val="24"/>
          <w:rtl/>
        </w:rPr>
        <w:t xml:space="preserve">זו מעין הפרטה. </w:t>
      </w:r>
      <w:r w:rsidR="00894170">
        <w:rPr>
          <w:rFonts w:ascii="David" w:hAnsi="David" w:cs="David" w:hint="cs"/>
          <w:sz w:val="24"/>
          <w:szCs w:val="24"/>
          <w:rtl/>
        </w:rPr>
        <w:t xml:space="preserve">יש פיקוח הדוק על תובעים אלה. </w:t>
      </w:r>
      <w:r w:rsidR="00524DA5">
        <w:rPr>
          <w:rFonts w:ascii="David" w:hAnsi="David" w:cs="David" w:hint="cs"/>
          <w:sz w:val="24"/>
          <w:szCs w:val="24"/>
          <w:rtl/>
        </w:rPr>
        <w:t xml:space="preserve">יש עו"ד שיש להם התמקצעות בתחומים מסוימים שהתביעה המשטרתית לא </w:t>
      </w:r>
      <w:r w:rsidR="008D3B59">
        <w:rPr>
          <w:rFonts w:ascii="David" w:hAnsi="David" w:cs="David" w:hint="cs"/>
          <w:sz w:val="24"/>
          <w:szCs w:val="24"/>
          <w:rtl/>
        </w:rPr>
        <w:t xml:space="preserve">מומחית גדולה. אבל הסיבה העיקרית היא שחסרים תקנים. </w:t>
      </w:r>
    </w:p>
    <w:p w14:paraId="0D6C6326" w14:textId="2E5F0410" w:rsidR="00430DDB" w:rsidRDefault="009862CE" w:rsidP="00430DDB">
      <w:pPr>
        <w:spacing w:after="0" w:line="360" w:lineRule="auto"/>
        <w:jc w:val="both"/>
        <w:rPr>
          <w:rFonts w:ascii="David" w:hAnsi="David" w:cs="David"/>
          <w:sz w:val="24"/>
          <w:szCs w:val="24"/>
          <w:rtl/>
        </w:rPr>
      </w:pPr>
      <w:r>
        <w:rPr>
          <w:rFonts w:ascii="David" w:hAnsi="David" w:cs="David" w:hint="cs"/>
          <w:sz w:val="24"/>
          <w:szCs w:val="24"/>
          <w:rtl/>
        </w:rPr>
        <w:t xml:space="preserve">תפקיד </w:t>
      </w:r>
      <w:r w:rsidR="00962921">
        <w:rPr>
          <w:rFonts w:ascii="David" w:hAnsi="David" w:cs="David" w:hint="cs"/>
          <w:sz w:val="24"/>
          <w:szCs w:val="24"/>
          <w:rtl/>
        </w:rPr>
        <w:t xml:space="preserve">התובע הוא לבדוק את חומר הראיות ולהחליט האם סוגרים את התיק או מגישים כתב אישום. עושים זאת על בסיס חומר החקירה. </w:t>
      </w:r>
      <w:r w:rsidR="00430DDB">
        <w:rPr>
          <w:rFonts w:ascii="David" w:hAnsi="David" w:cs="David" w:hint="cs"/>
          <w:sz w:val="24"/>
          <w:szCs w:val="24"/>
          <w:rtl/>
        </w:rPr>
        <w:t xml:space="preserve">ברירת המחדל היא שהתובע לא נפגש עם עדים. יש מקרים בעבירות מסוימות שהתובע נפגש עם עדים אבל </w:t>
      </w:r>
      <w:r w:rsidR="00844670">
        <w:rPr>
          <w:rFonts w:ascii="David" w:hAnsi="David" w:cs="David" w:hint="cs"/>
          <w:sz w:val="24"/>
          <w:szCs w:val="24"/>
          <w:rtl/>
        </w:rPr>
        <w:t xml:space="preserve">זה לא עניין שבשגרה וכן זה רק להתרשמות ולא לחקירה. </w:t>
      </w:r>
      <w:r w:rsidR="009B7511">
        <w:rPr>
          <w:rFonts w:ascii="David" w:hAnsi="David" w:cs="David" w:hint="cs"/>
          <w:sz w:val="24"/>
          <w:szCs w:val="24"/>
          <w:rtl/>
        </w:rPr>
        <w:t xml:space="preserve">אם תובע מחליט להגיש כתב אישום, הוא יעשה זאת </w:t>
      </w:r>
      <w:r w:rsidR="0014243B">
        <w:rPr>
          <w:rFonts w:ascii="David" w:hAnsi="David" w:cs="David" w:hint="cs"/>
          <w:sz w:val="24"/>
          <w:szCs w:val="24"/>
          <w:rtl/>
        </w:rPr>
        <w:t>רק אם מתקיימים שני תנאים מצטברים שהחוק מונה.</w:t>
      </w:r>
    </w:p>
    <w:p w14:paraId="6FC3EAD9" w14:textId="19BE8E4A" w:rsidR="00B9664E" w:rsidRDefault="0014243B" w:rsidP="0014243B">
      <w:pPr>
        <w:spacing w:after="0" w:line="360" w:lineRule="auto"/>
        <w:jc w:val="both"/>
        <w:rPr>
          <w:rFonts w:ascii="David" w:hAnsi="David" w:cs="David"/>
          <w:sz w:val="24"/>
          <w:szCs w:val="24"/>
          <w:rtl/>
        </w:rPr>
      </w:pPr>
      <w:r w:rsidRPr="0014243B">
        <w:rPr>
          <w:rFonts w:ascii="David" w:hAnsi="David" w:cs="David" w:hint="cs"/>
          <w:b/>
          <w:bCs/>
          <w:sz w:val="24"/>
          <w:szCs w:val="24"/>
          <w:highlight w:val="yellow"/>
          <w:rtl/>
        </w:rPr>
        <w:t>שני התנאים</w:t>
      </w:r>
      <w:r>
        <w:rPr>
          <w:rFonts w:ascii="David" w:hAnsi="David" w:cs="David" w:hint="cs"/>
          <w:sz w:val="24"/>
          <w:szCs w:val="24"/>
          <w:rtl/>
        </w:rPr>
        <w:t>:</w:t>
      </w:r>
    </w:p>
    <w:p w14:paraId="64BA6955" w14:textId="78DA61D4" w:rsidR="00B9664E" w:rsidRDefault="00B9664E">
      <w:pPr>
        <w:pStyle w:val="a8"/>
        <w:numPr>
          <w:ilvl w:val="0"/>
          <w:numId w:val="7"/>
        </w:numPr>
        <w:spacing w:after="0" w:line="360" w:lineRule="auto"/>
        <w:jc w:val="both"/>
        <w:rPr>
          <w:rFonts w:ascii="David" w:hAnsi="David" w:cs="David"/>
          <w:sz w:val="24"/>
          <w:szCs w:val="24"/>
        </w:rPr>
      </w:pPr>
      <w:r w:rsidRPr="00B9664E">
        <w:rPr>
          <w:rFonts w:ascii="David" w:hAnsi="David" w:cs="David" w:hint="cs"/>
          <w:sz w:val="24"/>
          <w:szCs w:val="24"/>
          <w:u w:val="single"/>
          <w:rtl/>
        </w:rPr>
        <w:t>תשתית ראייתית</w:t>
      </w:r>
      <w:r>
        <w:rPr>
          <w:rFonts w:ascii="David" w:hAnsi="David" w:cs="David" w:hint="cs"/>
          <w:sz w:val="24"/>
          <w:szCs w:val="24"/>
          <w:rtl/>
        </w:rPr>
        <w:t>- נדרש רף של סיכוי סביר שביהמ"ש ירשיע מעל כל ספק סביר.</w:t>
      </w:r>
    </w:p>
    <w:p w14:paraId="6CE7FE8B" w14:textId="58F0EE7B" w:rsidR="00B9664E" w:rsidRDefault="00B9664E">
      <w:pPr>
        <w:pStyle w:val="a8"/>
        <w:numPr>
          <w:ilvl w:val="0"/>
          <w:numId w:val="7"/>
        </w:numPr>
        <w:spacing w:after="0" w:line="360" w:lineRule="auto"/>
        <w:jc w:val="both"/>
        <w:rPr>
          <w:rFonts w:ascii="David" w:hAnsi="David" w:cs="David"/>
          <w:sz w:val="24"/>
          <w:szCs w:val="24"/>
        </w:rPr>
      </w:pPr>
      <w:r w:rsidRPr="00B9664E">
        <w:rPr>
          <w:rFonts w:ascii="David" w:hAnsi="David" w:cs="David" w:hint="cs"/>
          <w:sz w:val="24"/>
          <w:szCs w:val="24"/>
          <w:u w:val="single"/>
          <w:rtl/>
        </w:rPr>
        <w:t>נסיבות העניין</w:t>
      </w:r>
      <w:r>
        <w:rPr>
          <w:rFonts w:ascii="David" w:hAnsi="David" w:cs="David" w:hint="cs"/>
          <w:sz w:val="24"/>
          <w:szCs w:val="24"/>
          <w:rtl/>
        </w:rPr>
        <w:t xml:space="preserve">- האם נסיבות העניין מתאימות להעמדה לדין. זה תנאי שיש בו לא מעט מקום לבחינה נורמטיבית של תועלת מול נזק. </w:t>
      </w:r>
    </w:p>
    <w:p w14:paraId="5606E084" w14:textId="77777777" w:rsidR="00047E23" w:rsidRDefault="00F55BA0" w:rsidP="00F55BA0">
      <w:pPr>
        <w:spacing w:after="0" w:line="360" w:lineRule="auto"/>
        <w:jc w:val="both"/>
        <w:rPr>
          <w:rFonts w:ascii="David" w:hAnsi="David" w:cs="David"/>
          <w:sz w:val="24"/>
          <w:szCs w:val="24"/>
          <w:rtl/>
        </w:rPr>
      </w:pPr>
      <w:r>
        <w:rPr>
          <w:rFonts w:ascii="David" w:hAnsi="David" w:cs="David" w:hint="cs"/>
          <w:sz w:val="24"/>
          <w:szCs w:val="24"/>
          <w:rtl/>
        </w:rPr>
        <w:t>תובע יכול לבקש השלמת חקירה</w:t>
      </w:r>
      <w:r w:rsidR="00047E23">
        <w:rPr>
          <w:rFonts w:ascii="David" w:hAnsi="David" w:cs="David" w:hint="cs"/>
          <w:sz w:val="24"/>
          <w:szCs w:val="24"/>
          <w:rtl/>
        </w:rPr>
        <w:t xml:space="preserve">. </w:t>
      </w:r>
    </w:p>
    <w:p w14:paraId="2DF9DC7F" w14:textId="4DB4E343" w:rsidR="00F55BA0" w:rsidRDefault="00047E23" w:rsidP="00F55BA0">
      <w:pPr>
        <w:spacing w:after="0" w:line="360" w:lineRule="auto"/>
        <w:jc w:val="both"/>
        <w:rPr>
          <w:rFonts w:ascii="David" w:hAnsi="David" w:cs="David"/>
          <w:sz w:val="24"/>
          <w:szCs w:val="24"/>
          <w:rtl/>
        </w:rPr>
      </w:pPr>
      <w:r w:rsidRPr="00DB354D">
        <w:rPr>
          <w:rFonts w:ascii="David" w:hAnsi="David" w:cs="David" w:hint="cs"/>
          <w:sz w:val="24"/>
          <w:szCs w:val="24"/>
          <w:highlight w:val="magenta"/>
          <w:rtl/>
        </w:rPr>
        <w:t xml:space="preserve">ס' 61 </w:t>
      </w:r>
      <w:proofErr w:type="spellStart"/>
      <w:r w:rsidRPr="00DB354D">
        <w:rPr>
          <w:rFonts w:ascii="David" w:hAnsi="David" w:cs="David" w:hint="cs"/>
          <w:sz w:val="24"/>
          <w:szCs w:val="24"/>
          <w:highlight w:val="magenta"/>
          <w:rtl/>
        </w:rPr>
        <w:t>לחסד"פ</w:t>
      </w:r>
      <w:proofErr w:type="spellEnd"/>
      <w:r w:rsidR="0088108F" w:rsidRPr="00DB354D">
        <w:rPr>
          <w:rFonts w:ascii="David" w:hAnsi="David" w:cs="David" w:hint="cs"/>
          <w:sz w:val="24"/>
          <w:szCs w:val="24"/>
          <w:highlight w:val="magenta"/>
          <w:rtl/>
        </w:rPr>
        <w:t>: המשך החקירה</w:t>
      </w:r>
    </w:p>
    <w:p w14:paraId="26AD2345" w14:textId="2D05B4AF" w:rsidR="00DB354D" w:rsidRDefault="00DB354D" w:rsidP="00F55BA0">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"הועבר חומר החקירה כאמור בסעיף 60, רשאי היועץ המשפטי לממשלה או תובע להורות למשטרה להוסיף לחקור, אם מצא שיש צורך בכך לשם החלטה בדבר העמדה לדין או לשם ניהול יעיל של המשפט.</w:t>
      </w:r>
      <w:r>
        <w:rPr>
          <w:rFonts w:ascii="David" w:hAnsi="David" w:cs="David" w:hint="cs"/>
          <w:sz w:val="24"/>
          <w:szCs w:val="24"/>
          <w:rtl/>
        </w:rPr>
        <w:t>"</w:t>
      </w:r>
    </w:p>
    <w:p w14:paraId="13881C3A" w14:textId="74777AC1" w:rsidR="00F55BA0" w:rsidRDefault="00786516" w:rsidP="00F55BA0">
      <w:pPr>
        <w:spacing w:after="0" w:line="360" w:lineRule="auto"/>
        <w:jc w:val="both"/>
        <w:rPr>
          <w:rFonts w:ascii="David" w:hAnsi="David" w:cs="David"/>
          <w:sz w:val="24"/>
          <w:szCs w:val="24"/>
          <w:rtl/>
        </w:rPr>
      </w:pPr>
      <w:r>
        <w:rPr>
          <w:rFonts w:ascii="David" w:hAnsi="David" w:cs="David" w:hint="cs"/>
          <w:sz w:val="24"/>
          <w:szCs w:val="24"/>
          <w:rtl/>
        </w:rPr>
        <w:t>*לעבור על חוק המעצרים</w:t>
      </w:r>
      <w:r w:rsidR="007D36A8">
        <w:rPr>
          <w:rFonts w:ascii="David" w:hAnsi="David" w:cs="David" w:hint="cs"/>
          <w:sz w:val="24"/>
          <w:szCs w:val="24"/>
          <w:rtl/>
        </w:rPr>
        <w:t xml:space="preserve"> ועל </w:t>
      </w:r>
      <w:proofErr w:type="spellStart"/>
      <w:r w:rsidR="007D36A8">
        <w:rPr>
          <w:rFonts w:ascii="David" w:hAnsi="David" w:cs="David" w:hint="cs"/>
          <w:sz w:val="24"/>
          <w:szCs w:val="24"/>
          <w:rtl/>
        </w:rPr>
        <w:t>החסד"פ</w:t>
      </w:r>
      <w:proofErr w:type="spellEnd"/>
      <w:r w:rsidR="007D36A8">
        <w:rPr>
          <w:rFonts w:ascii="David" w:hAnsi="David" w:cs="David" w:hint="cs"/>
          <w:sz w:val="24"/>
          <w:szCs w:val="24"/>
          <w:rtl/>
        </w:rPr>
        <w:t xml:space="preserve"> (נוסח משולב). </w:t>
      </w:r>
    </w:p>
    <w:p w14:paraId="778F98C9" w14:textId="529DE521" w:rsidR="004563BD" w:rsidRDefault="004563BD" w:rsidP="00F55BA0">
      <w:pPr>
        <w:spacing w:after="0" w:line="360" w:lineRule="auto"/>
        <w:jc w:val="both"/>
        <w:rPr>
          <w:rFonts w:ascii="David" w:hAnsi="David" w:cs="David"/>
          <w:sz w:val="24"/>
          <w:szCs w:val="24"/>
          <w:rtl/>
        </w:rPr>
      </w:pPr>
      <w:r>
        <w:rPr>
          <w:rFonts w:ascii="David" w:hAnsi="David" w:cs="David" w:hint="cs"/>
          <w:sz w:val="24"/>
          <w:szCs w:val="24"/>
          <w:rtl/>
        </w:rPr>
        <w:t>אם תובע רוצה לסגור את התיק, הוא צריך לתת נימוקים לכך</w:t>
      </w:r>
      <w:r w:rsidR="00A86F37">
        <w:rPr>
          <w:rFonts w:ascii="David" w:hAnsi="David" w:cs="David" w:hint="cs"/>
          <w:sz w:val="24"/>
          <w:szCs w:val="24"/>
          <w:rtl/>
        </w:rPr>
        <w:t>.</w:t>
      </w:r>
    </w:p>
    <w:p w14:paraId="0E6C1316" w14:textId="49C6D312" w:rsidR="00A86F37" w:rsidRDefault="00A86F37" w:rsidP="00F55BA0">
      <w:pPr>
        <w:spacing w:after="0" w:line="360" w:lineRule="auto"/>
        <w:jc w:val="both"/>
        <w:rPr>
          <w:rFonts w:ascii="David" w:hAnsi="David" w:cs="David"/>
          <w:sz w:val="24"/>
          <w:szCs w:val="24"/>
          <w:rtl/>
        </w:rPr>
      </w:pPr>
      <w:r w:rsidRPr="009C51A8">
        <w:rPr>
          <w:rFonts w:ascii="David" w:hAnsi="David" w:cs="David" w:hint="cs"/>
          <w:b/>
          <w:bCs/>
          <w:sz w:val="24"/>
          <w:szCs w:val="24"/>
          <w:highlight w:val="yellow"/>
          <w:rtl/>
        </w:rPr>
        <w:t>סוגי נימוקים</w:t>
      </w:r>
      <w:r>
        <w:rPr>
          <w:rFonts w:ascii="David" w:hAnsi="David" w:cs="David" w:hint="cs"/>
          <w:sz w:val="24"/>
          <w:szCs w:val="24"/>
          <w:rtl/>
        </w:rPr>
        <w:t>:</w:t>
      </w:r>
    </w:p>
    <w:p w14:paraId="3885DDFC" w14:textId="0B6E6A08" w:rsidR="004563BD" w:rsidRDefault="004563BD">
      <w:pPr>
        <w:pStyle w:val="a8"/>
        <w:numPr>
          <w:ilvl w:val="0"/>
          <w:numId w:val="8"/>
        </w:numPr>
        <w:spacing w:after="0" w:line="360" w:lineRule="auto"/>
        <w:jc w:val="both"/>
        <w:rPr>
          <w:rFonts w:ascii="David" w:hAnsi="David" w:cs="David"/>
          <w:sz w:val="24"/>
          <w:szCs w:val="24"/>
        </w:rPr>
      </w:pPr>
      <w:r w:rsidRPr="00A86F37">
        <w:rPr>
          <w:rFonts w:ascii="David" w:hAnsi="David" w:cs="David" w:hint="cs"/>
          <w:sz w:val="24"/>
          <w:szCs w:val="24"/>
          <w:u w:val="single"/>
          <w:rtl/>
        </w:rPr>
        <w:t>חוסר ראיות-</w:t>
      </w:r>
      <w:r w:rsidR="00926952">
        <w:rPr>
          <w:rFonts w:ascii="David" w:hAnsi="David" w:cs="David" w:hint="cs"/>
          <w:sz w:val="24"/>
          <w:szCs w:val="24"/>
          <w:rtl/>
        </w:rPr>
        <w:t xml:space="preserve"> יש ראיות אך הן לא מספיקות להרשעה. בסגירת תיק מחוסר ראיות, </w:t>
      </w:r>
      <w:r w:rsidR="00A86F37">
        <w:rPr>
          <w:rFonts w:ascii="David" w:hAnsi="David" w:cs="David" w:hint="cs"/>
          <w:sz w:val="24"/>
          <w:szCs w:val="24"/>
          <w:rtl/>
        </w:rPr>
        <w:t xml:space="preserve">התיק עדיין נשאר במשטרה. </w:t>
      </w:r>
    </w:p>
    <w:p w14:paraId="7D65212C" w14:textId="184BF630" w:rsidR="004563BD" w:rsidRDefault="004563BD">
      <w:pPr>
        <w:pStyle w:val="a8"/>
        <w:numPr>
          <w:ilvl w:val="0"/>
          <w:numId w:val="8"/>
        </w:numPr>
        <w:spacing w:after="0" w:line="360" w:lineRule="auto"/>
        <w:jc w:val="both"/>
        <w:rPr>
          <w:rFonts w:ascii="David" w:hAnsi="David" w:cs="David"/>
          <w:sz w:val="24"/>
          <w:szCs w:val="24"/>
        </w:rPr>
      </w:pPr>
      <w:r w:rsidRPr="00A86F37">
        <w:rPr>
          <w:rFonts w:ascii="David" w:hAnsi="David" w:cs="David" w:hint="cs"/>
          <w:sz w:val="24"/>
          <w:szCs w:val="24"/>
          <w:u w:val="single"/>
          <w:rtl/>
        </w:rPr>
        <w:t>חוסר אשמה</w:t>
      </w:r>
      <w:r>
        <w:rPr>
          <w:rFonts w:ascii="David" w:hAnsi="David" w:cs="David" w:hint="cs"/>
          <w:sz w:val="24"/>
          <w:szCs w:val="24"/>
          <w:rtl/>
        </w:rPr>
        <w:t>- זה לא שאין ראיות או שהייתה התרשלות של המשטרה אלא שאין כל ספק שהוא לא ביצע כלל את העבירה. סגירת תיק מחוסר אשמה מוחקת לחלוטין</w:t>
      </w:r>
      <w:r w:rsidR="00926952">
        <w:rPr>
          <w:rFonts w:ascii="David" w:hAnsi="David" w:cs="David" w:hint="cs"/>
          <w:sz w:val="24"/>
          <w:szCs w:val="24"/>
          <w:rtl/>
        </w:rPr>
        <w:t xml:space="preserve"> מתיקי המשטרה</w:t>
      </w:r>
      <w:r w:rsidR="005F2C77">
        <w:rPr>
          <w:rFonts w:ascii="David" w:hAnsi="David" w:cs="David" w:hint="cs"/>
          <w:sz w:val="24"/>
          <w:szCs w:val="24"/>
          <w:rtl/>
        </w:rPr>
        <w:t>.</w:t>
      </w:r>
    </w:p>
    <w:p w14:paraId="64884998" w14:textId="37018B38" w:rsidR="00A86F37" w:rsidRDefault="00A86F37">
      <w:pPr>
        <w:pStyle w:val="a8"/>
        <w:numPr>
          <w:ilvl w:val="0"/>
          <w:numId w:val="8"/>
        </w:numPr>
        <w:spacing w:after="0" w:line="360" w:lineRule="auto"/>
        <w:jc w:val="both"/>
        <w:rPr>
          <w:rFonts w:ascii="David" w:hAnsi="David" w:cs="David"/>
          <w:sz w:val="24"/>
          <w:szCs w:val="24"/>
        </w:rPr>
      </w:pPr>
      <w:r>
        <w:rPr>
          <w:rFonts w:ascii="David" w:hAnsi="David" w:cs="David" w:hint="cs"/>
          <w:sz w:val="24"/>
          <w:szCs w:val="24"/>
          <w:u w:val="single"/>
          <w:rtl/>
        </w:rPr>
        <w:t>חוסר עניין לציבור</w:t>
      </w:r>
      <w:r w:rsidRPr="00A86F37">
        <w:rPr>
          <w:rFonts w:ascii="David" w:hAnsi="David" w:cs="David" w:hint="cs"/>
          <w:sz w:val="24"/>
          <w:szCs w:val="24"/>
          <w:rtl/>
        </w:rPr>
        <w:t>-</w:t>
      </w:r>
      <w:r>
        <w:rPr>
          <w:rFonts w:ascii="David" w:hAnsi="David" w:cs="David" w:hint="cs"/>
          <w:sz w:val="24"/>
          <w:szCs w:val="24"/>
          <w:rtl/>
        </w:rPr>
        <w:t xml:space="preserve"> נסיבות העניין לא מתאימות ל</w:t>
      </w:r>
      <w:r w:rsidR="009C51A8">
        <w:rPr>
          <w:rFonts w:ascii="David" w:hAnsi="David" w:cs="David" w:hint="cs"/>
          <w:sz w:val="24"/>
          <w:szCs w:val="24"/>
          <w:rtl/>
        </w:rPr>
        <w:t xml:space="preserve">העמדה לדין. שינוי את הביטוי "עניין לציבור". </w:t>
      </w:r>
    </w:p>
    <w:p w14:paraId="76A2350A" w14:textId="772A7FBE" w:rsidR="0059779A" w:rsidRDefault="005A234D" w:rsidP="009C51A8">
      <w:pPr>
        <w:spacing w:after="0" w:line="360" w:lineRule="auto"/>
        <w:jc w:val="both"/>
        <w:rPr>
          <w:rFonts w:ascii="David" w:hAnsi="David" w:cs="David"/>
          <w:sz w:val="24"/>
          <w:szCs w:val="24"/>
          <w:rtl/>
        </w:rPr>
      </w:pPr>
      <w:r>
        <w:rPr>
          <w:rFonts w:ascii="David" w:hAnsi="David" w:cs="David" w:hint="cs"/>
          <w:sz w:val="24"/>
          <w:szCs w:val="24"/>
          <w:rtl/>
        </w:rPr>
        <w:t xml:space="preserve">לאחר סגירת תיק </w:t>
      </w:r>
      <w:r w:rsidR="0059779A" w:rsidRPr="005A234D">
        <w:rPr>
          <w:rFonts w:ascii="David" w:hAnsi="David" w:cs="David" w:hint="cs"/>
          <w:b/>
          <w:bCs/>
          <w:sz w:val="24"/>
          <w:szCs w:val="24"/>
          <w:highlight w:val="yellow"/>
          <w:rtl/>
        </w:rPr>
        <w:t>מותר להגיש</w:t>
      </w:r>
      <w:r w:rsidR="0059779A">
        <w:rPr>
          <w:rFonts w:ascii="David" w:hAnsi="David" w:cs="David" w:hint="cs"/>
          <w:sz w:val="24"/>
          <w:szCs w:val="24"/>
          <w:rtl/>
        </w:rPr>
        <w:t>:</w:t>
      </w:r>
    </w:p>
    <w:p w14:paraId="422BB4CF" w14:textId="7207F821" w:rsidR="00F82C0D" w:rsidRPr="00B30083" w:rsidRDefault="0059779A">
      <w:pPr>
        <w:pStyle w:val="a8"/>
        <w:numPr>
          <w:ilvl w:val="0"/>
          <w:numId w:val="9"/>
        </w:numPr>
        <w:spacing w:after="0" w:line="360" w:lineRule="auto"/>
        <w:jc w:val="both"/>
        <w:rPr>
          <w:rFonts w:ascii="David" w:hAnsi="David" w:cs="David"/>
          <w:sz w:val="24"/>
          <w:szCs w:val="24"/>
        </w:rPr>
      </w:pPr>
      <w:r w:rsidRPr="0059779A">
        <w:rPr>
          <w:rFonts w:ascii="David" w:hAnsi="David" w:cs="David" w:hint="cs"/>
          <w:sz w:val="24"/>
          <w:szCs w:val="24"/>
          <w:u w:val="single"/>
          <w:rtl/>
        </w:rPr>
        <w:t>ערר</w:t>
      </w:r>
      <w:r>
        <w:rPr>
          <w:rFonts w:ascii="David" w:hAnsi="David" w:cs="David" w:hint="cs"/>
          <w:sz w:val="24"/>
          <w:szCs w:val="24"/>
          <w:rtl/>
        </w:rPr>
        <w:t xml:space="preserve">- על פי ס' 64 </w:t>
      </w:r>
      <w:proofErr w:type="spellStart"/>
      <w:r>
        <w:rPr>
          <w:rFonts w:ascii="David" w:hAnsi="David" w:cs="David" w:hint="cs"/>
          <w:sz w:val="24"/>
          <w:szCs w:val="24"/>
          <w:rtl/>
        </w:rPr>
        <w:t>לחסד"פ</w:t>
      </w:r>
      <w:proofErr w:type="spellEnd"/>
    </w:p>
    <w:p w14:paraId="6BBEDDCF" w14:textId="34738812" w:rsidR="00B412AE" w:rsidRDefault="00B412AE">
      <w:pPr>
        <w:pStyle w:val="a8"/>
        <w:numPr>
          <w:ilvl w:val="0"/>
          <w:numId w:val="9"/>
        </w:numPr>
        <w:spacing w:line="360" w:lineRule="auto"/>
        <w:jc w:val="both"/>
        <w:rPr>
          <w:rFonts w:ascii="David" w:hAnsi="David" w:cs="David"/>
          <w:sz w:val="24"/>
          <w:szCs w:val="24"/>
        </w:rPr>
      </w:pPr>
      <w:r w:rsidRPr="005A234D">
        <w:rPr>
          <w:rFonts w:ascii="David" w:hAnsi="David" w:cs="David" w:hint="cs"/>
          <w:sz w:val="24"/>
          <w:szCs w:val="24"/>
          <w:u w:val="single"/>
          <w:rtl/>
        </w:rPr>
        <w:t>סגירת תיק בהסדר</w:t>
      </w:r>
      <w:r w:rsidRPr="0059779A">
        <w:rPr>
          <w:rFonts w:ascii="David" w:hAnsi="David" w:cs="David" w:hint="cs"/>
          <w:sz w:val="24"/>
          <w:szCs w:val="24"/>
          <w:rtl/>
        </w:rPr>
        <w:t>- בסיטואציה הזו, מדובר בעבירות חטא או עוון, המנויות בחוק. זה אומר שלא נגיש כתב אישום אם האדם יתחייב לבצע התחייבויות מסוימות שיסכימו עליהן (רשימה סגורה בחוק). אם האדם יבצע, התיק לא יוגש.</w:t>
      </w:r>
      <w:r w:rsidR="00436436" w:rsidRPr="0059779A">
        <w:rPr>
          <w:rFonts w:ascii="David" w:hAnsi="David" w:cs="David" w:hint="cs"/>
          <w:sz w:val="24"/>
          <w:szCs w:val="24"/>
          <w:rtl/>
        </w:rPr>
        <w:t xml:space="preserve"> (כמו כן יש עניין של זמן). יש כל מיני תנאי סף. </w:t>
      </w:r>
    </w:p>
    <w:p w14:paraId="24CA378B" w14:textId="1802B2D7" w:rsidR="002F4576" w:rsidRDefault="005A234D" w:rsidP="00B46AAA">
      <w:pPr>
        <w:spacing w:after="0" w:line="360" w:lineRule="auto"/>
        <w:jc w:val="both"/>
        <w:rPr>
          <w:rFonts w:ascii="David" w:hAnsi="David" w:cs="David"/>
          <w:sz w:val="24"/>
          <w:szCs w:val="24"/>
          <w:rtl/>
        </w:rPr>
      </w:pPr>
      <w:r>
        <w:rPr>
          <w:rFonts w:ascii="David" w:hAnsi="David" w:cs="David" w:hint="cs"/>
          <w:sz w:val="24"/>
          <w:szCs w:val="24"/>
          <w:rtl/>
        </w:rPr>
        <w:lastRenderedPageBreak/>
        <w:t>מהו מעצר עד תום הליכים?</w:t>
      </w:r>
      <w:r w:rsidR="00475DD5">
        <w:rPr>
          <w:rFonts w:ascii="David" w:hAnsi="David" w:cs="David" w:hint="cs"/>
          <w:sz w:val="24"/>
          <w:szCs w:val="24"/>
          <w:rtl/>
        </w:rPr>
        <w:t xml:space="preserve"> החשוד אינו חשוד אלא כבר נאשם. זהו הליך המבקש לעצור את הנאשם לאורך כל המשפט. על מה מעצר כזה נתלה? משפט. </w:t>
      </w:r>
      <w:r w:rsidR="002B7BE4">
        <w:rPr>
          <w:rFonts w:ascii="David" w:hAnsi="David" w:cs="David" w:hint="cs"/>
          <w:sz w:val="24"/>
          <w:szCs w:val="24"/>
          <w:rtl/>
        </w:rPr>
        <w:t>אם אין בקשה למעצר כזה, אין לחץ. אך כאשר יש סיטואציה בה החשוד היה ע</w:t>
      </w:r>
      <w:r w:rsidR="00C53957">
        <w:rPr>
          <w:rFonts w:ascii="David" w:hAnsi="David" w:cs="David" w:hint="cs"/>
          <w:sz w:val="24"/>
          <w:szCs w:val="24"/>
          <w:rtl/>
        </w:rPr>
        <w:t>צ</w:t>
      </w:r>
      <w:r w:rsidR="002B7BE4">
        <w:rPr>
          <w:rFonts w:ascii="David" w:hAnsi="David" w:cs="David" w:hint="cs"/>
          <w:sz w:val="24"/>
          <w:szCs w:val="24"/>
          <w:rtl/>
        </w:rPr>
        <w:t xml:space="preserve">ור במעצר ימים ועכשיו רוצים להגיש את </w:t>
      </w:r>
      <w:r w:rsidR="002D05E2">
        <w:rPr>
          <w:rFonts w:ascii="David" w:hAnsi="David" w:cs="David" w:hint="cs"/>
          <w:sz w:val="24"/>
          <w:szCs w:val="24"/>
          <w:rtl/>
        </w:rPr>
        <w:t>כתב האישום</w:t>
      </w:r>
      <w:r w:rsidR="002B7BE4">
        <w:rPr>
          <w:rFonts w:ascii="David" w:hAnsi="David" w:cs="David" w:hint="cs"/>
          <w:sz w:val="24"/>
          <w:szCs w:val="24"/>
          <w:rtl/>
        </w:rPr>
        <w:t xml:space="preserve"> ולעצור אותו עד תום ההליכים, יש מגבלת זמן</w:t>
      </w:r>
      <w:r w:rsidR="002D05E2">
        <w:rPr>
          <w:rFonts w:ascii="David" w:hAnsi="David" w:cs="David" w:hint="cs"/>
          <w:sz w:val="24"/>
          <w:szCs w:val="24"/>
          <w:rtl/>
        </w:rPr>
        <w:t xml:space="preserve">. </w:t>
      </w:r>
    </w:p>
    <w:p w14:paraId="4DEB3CF3" w14:textId="75C1128C" w:rsidR="002F4576" w:rsidRDefault="00981912" w:rsidP="00B46AAA">
      <w:pPr>
        <w:spacing w:after="0" w:line="360" w:lineRule="auto"/>
        <w:jc w:val="both"/>
        <w:rPr>
          <w:rFonts w:ascii="David" w:hAnsi="David" w:cs="David"/>
          <w:sz w:val="24"/>
          <w:szCs w:val="24"/>
          <w:rtl/>
        </w:rPr>
      </w:pPr>
      <w:r w:rsidRPr="00F767AD">
        <w:rPr>
          <w:rFonts w:ascii="David" w:hAnsi="David" w:cs="David" w:hint="cs"/>
          <w:sz w:val="24"/>
          <w:szCs w:val="24"/>
          <w:highlight w:val="magenta"/>
          <w:rtl/>
        </w:rPr>
        <w:t xml:space="preserve">ס' </w:t>
      </w:r>
      <w:r w:rsidR="00843693" w:rsidRPr="00F767AD">
        <w:rPr>
          <w:rFonts w:ascii="David" w:hAnsi="David" w:cs="David" w:hint="cs"/>
          <w:sz w:val="24"/>
          <w:szCs w:val="24"/>
          <w:highlight w:val="magenta"/>
          <w:rtl/>
        </w:rPr>
        <w:t>17(ד) לחוק המעצרים</w:t>
      </w:r>
      <w:r w:rsidR="002F4576" w:rsidRPr="00F767AD">
        <w:rPr>
          <w:rFonts w:ascii="David" w:hAnsi="David" w:cs="David" w:hint="cs"/>
          <w:sz w:val="24"/>
          <w:szCs w:val="24"/>
          <w:highlight w:val="magenta"/>
          <w:rtl/>
        </w:rPr>
        <w:t xml:space="preserve">: </w:t>
      </w:r>
      <w:r w:rsidR="00332038" w:rsidRPr="00F767AD">
        <w:rPr>
          <w:rFonts w:ascii="David" w:hAnsi="David" w:cs="David" w:hint="cs"/>
          <w:sz w:val="24"/>
          <w:szCs w:val="24"/>
          <w:highlight w:val="magenta"/>
          <w:rtl/>
        </w:rPr>
        <w:t>מעצר לפני הגשת כתב אישום</w:t>
      </w:r>
      <w:r>
        <w:rPr>
          <w:rFonts w:ascii="David" w:hAnsi="David" w:cs="David" w:hint="cs"/>
          <w:sz w:val="24"/>
          <w:szCs w:val="24"/>
          <w:rtl/>
        </w:rPr>
        <w:t xml:space="preserve"> </w:t>
      </w:r>
    </w:p>
    <w:p w14:paraId="73A8250A" w14:textId="14A1D32B" w:rsidR="00F767AD" w:rsidRDefault="00F767AD" w:rsidP="00F767AD">
      <w:pPr>
        <w:spacing w:after="0" w:line="360" w:lineRule="auto"/>
        <w:jc w:val="both"/>
        <w:rPr>
          <w:rFonts w:ascii="FrankRuehl" w:eastAsia="Times New Roman" w:hAnsi="FrankRuehl" w:cs="FrankRuehl"/>
          <w:color w:val="000000"/>
          <w:sz w:val="26"/>
          <w:szCs w:val="26"/>
          <w:rtl/>
        </w:rPr>
      </w:pPr>
      <w:r>
        <w:rPr>
          <w:rFonts w:ascii="FrankRuehl" w:eastAsia="Times New Roman" w:hAnsi="FrankRuehl" w:cs="FrankRuehl" w:hint="cs"/>
          <w:color w:val="000000"/>
          <w:sz w:val="26"/>
          <w:szCs w:val="26"/>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p>
    <w:p w14:paraId="5EA0EE12" w14:textId="1F2EC6B4" w:rsidR="00981912" w:rsidRDefault="002F4576" w:rsidP="00F767AD">
      <w:pPr>
        <w:spacing w:after="0" w:line="360" w:lineRule="auto"/>
        <w:jc w:val="both"/>
        <w:rPr>
          <w:rFonts w:ascii="David" w:hAnsi="David" w:cs="David"/>
          <w:sz w:val="24"/>
          <w:szCs w:val="24"/>
          <w:rtl/>
        </w:rPr>
      </w:pPr>
      <w:r>
        <w:rPr>
          <w:rFonts w:ascii="David" w:hAnsi="David" w:cs="David" w:hint="cs"/>
          <w:sz w:val="24"/>
          <w:szCs w:val="24"/>
          <w:rtl/>
        </w:rPr>
        <w:t xml:space="preserve">ס' זה </w:t>
      </w:r>
      <w:r w:rsidR="00981912">
        <w:rPr>
          <w:rFonts w:ascii="David" w:hAnsi="David" w:cs="David" w:hint="cs"/>
          <w:sz w:val="24"/>
          <w:szCs w:val="24"/>
          <w:rtl/>
        </w:rPr>
        <w:t>מאפשר</w:t>
      </w:r>
      <w:r w:rsidR="00843693">
        <w:rPr>
          <w:rFonts w:ascii="David" w:hAnsi="David" w:cs="David" w:hint="cs"/>
          <w:sz w:val="24"/>
          <w:szCs w:val="24"/>
          <w:rtl/>
        </w:rPr>
        <w:t xml:space="preserve"> לבקש עד 5 ימים רק להכין כתב אי</w:t>
      </w:r>
      <w:r w:rsidR="00B46AAA">
        <w:rPr>
          <w:rFonts w:ascii="David" w:hAnsi="David" w:cs="David" w:hint="cs"/>
          <w:sz w:val="24"/>
          <w:szCs w:val="24"/>
          <w:rtl/>
        </w:rPr>
        <w:t>ש</w:t>
      </w:r>
      <w:r w:rsidR="00843693">
        <w:rPr>
          <w:rFonts w:ascii="David" w:hAnsi="David" w:cs="David" w:hint="cs"/>
          <w:sz w:val="24"/>
          <w:szCs w:val="24"/>
          <w:rtl/>
        </w:rPr>
        <w:t>ו</w:t>
      </w:r>
      <w:r w:rsidR="00B46AAA">
        <w:rPr>
          <w:rFonts w:ascii="David" w:hAnsi="David" w:cs="David" w:hint="cs"/>
          <w:sz w:val="24"/>
          <w:szCs w:val="24"/>
          <w:rtl/>
        </w:rPr>
        <w:t>ם</w:t>
      </w:r>
      <w:r w:rsidR="00843693">
        <w:rPr>
          <w:rFonts w:ascii="David" w:hAnsi="David" w:cs="David" w:hint="cs"/>
          <w:sz w:val="24"/>
          <w:szCs w:val="24"/>
          <w:rtl/>
        </w:rPr>
        <w:t xml:space="preserve"> בבקשת מעצר עד תום הליכים</w:t>
      </w:r>
      <w:r w:rsidR="00B46AAA">
        <w:rPr>
          <w:rFonts w:ascii="David" w:hAnsi="David" w:cs="David" w:hint="cs"/>
          <w:sz w:val="24"/>
          <w:szCs w:val="24"/>
          <w:rtl/>
        </w:rPr>
        <w:t xml:space="preserve"> כדי שיהיה רצף</w:t>
      </w:r>
      <w:r w:rsidR="00840BA6">
        <w:rPr>
          <w:rFonts w:ascii="David" w:hAnsi="David" w:cs="David" w:hint="cs"/>
          <w:sz w:val="24"/>
          <w:szCs w:val="24"/>
          <w:rtl/>
        </w:rPr>
        <w:t>.</w:t>
      </w:r>
      <w:r w:rsidR="00B46AAA">
        <w:rPr>
          <w:rFonts w:ascii="David" w:hAnsi="David" w:cs="David" w:hint="cs"/>
          <w:sz w:val="24"/>
          <w:szCs w:val="24"/>
          <w:rtl/>
        </w:rPr>
        <w:t xml:space="preserve"> </w:t>
      </w:r>
    </w:p>
    <w:p w14:paraId="013444EE" w14:textId="77777777" w:rsidR="00E04019" w:rsidRDefault="00981912" w:rsidP="005A234D">
      <w:pPr>
        <w:spacing w:after="0" w:line="360" w:lineRule="auto"/>
        <w:jc w:val="both"/>
        <w:rPr>
          <w:rFonts w:ascii="David" w:hAnsi="David" w:cs="David"/>
          <w:sz w:val="24"/>
          <w:szCs w:val="24"/>
          <w:rtl/>
        </w:rPr>
      </w:pPr>
      <w:r>
        <w:rPr>
          <w:rFonts w:ascii="David" w:hAnsi="David" w:cs="David" w:hint="cs"/>
          <w:sz w:val="24"/>
          <w:szCs w:val="24"/>
          <w:rtl/>
        </w:rPr>
        <w:t xml:space="preserve">מי שמגיש את הבקשה </w:t>
      </w:r>
      <w:r w:rsidR="00840BA6">
        <w:rPr>
          <w:rFonts w:ascii="David" w:hAnsi="David" w:cs="David" w:hint="cs"/>
          <w:sz w:val="24"/>
          <w:szCs w:val="24"/>
          <w:rtl/>
        </w:rPr>
        <w:t>למעצר עד תום הליכים</w:t>
      </w:r>
      <w:r>
        <w:rPr>
          <w:rFonts w:ascii="David" w:hAnsi="David" w:cs="David" w:hint="cs"/>
          <w:sz w:val="24"/>
          <w:szCs w:val="24"/>
          <w:rtl/>
        </w:rPr>
        <w:t xml:space="preserve"> הוא כבר התובע. </w:t>
      </w:r>
    </w:p>
    <w:p w14:paraId="6E0164BE" w14:textId="6C6887F2" w:rsidR="00981912" w:rsidRDefault="00981912" w:rsidP="005A234D">
      <w:pPr>
        <w:spacing w:after="0" w:line="360" w:lineRule="auto"/>
        <w:jc w:val="both"/>
        <w:rPr>
          <w:rFonts w:ascii="David" w:hAnsi="David" w:cs="David"/>
          <w:sz w:val="24"/>
          <w:szCs w:val="24"/>
          <w:rtl/>
        </w:rPr>
      </w:pPr>
      <w:r>
        <w:rPr>
          <w:rFonts w:ascii="David" w:hAnsi="David" w:cs="David" w:hint="cs"/>
          <w:sz w:val="24"/>
          <w:szCs w:val="24"/>
          <w:rtl/>
        </w:rPr>
        <w:t xml:space="preserve">יש </w:t>
      </w:r>
      <w:r w:rsidRPr="00AF3736">
        <w:rPr>
          <w:rFonts w:ascii="David" w:hAnsi="David" w:cs="David" w:hint="cs"/>
          <w:b/>
          <w:bCs/>
          <w:sz w:val="24"/>
          <w:szCs w:val="24"/>
          <w:highlight w:val="yellow"/>
          <w:rtl/>
        </w:rPr>
        <w:t>שלושה תנאים מצטברים</w:t>
      </w:r>
      <w:r w:rsidRPr="00AF3736">
        <w:rPr>
          <w:rFonts w:ascii="David" w:hAnsi="David" w:cs="David" w:hint="cs"/>
          <w:b/>
          <w:bCs/>
          <w:sz w:val="24"/>
          <w:szCs w:val="24"/>
          <w:rtl/>
        </w:rPr>
        <w:t>:</w:t>
      </w:r>
    </w:p>
    <w:p w14:paraId="452F8418" w14:textId="4E4A6137" w:rsidR="00981912" w:rsidRDefault="00981912">
      <w:pPr>
        <w:pStyle w:val="a8"/>
        <w:numPr>
          <w:ilvl w:val="0"/>
          <w:numId w:val="10"/>
        </w:numPr>
        <w:spacing w:after="0" w:line="360" w:lineRule="auto"/>
        <w:jc w:val="both"/>
        <w:rPr>
          <w:rFonts w:ascii="David" w:hAnsi="David" w:cs="David"/>
          <w:sz w:val="24"/>
          <w:szCs w:val="24"/>
        </w:rPr>
      </w:pPr>
      <w:r>
        <w:rPr>
          <w:rFonts w:ascii="David" w:hAnsi="David" w:cs="David" w:hint="cs"/>
          <w:sz w:val="24"/>
          <w:szCs w:val="24"/>
          <w:rtl/>
        </w:rPr>
        <w:t>תשתית</w:t>
      </w:r>
    </w:p>
    <w:p w14:paraId="168050ED" w14:textId="346B1C49" w:rsidR="00981912" w:rsidRDefault="00981912">
      <w:pPr>
        <w:pStyle w:val="a8"/>
        <w:numPr>
          <w:ilvl w:val="0"/>
          <w:numId w:val="10"/>
        </w:numPr>
        <w:spacing w:after="0" w:line="360" w:lineRule="auto"/>
        <w:jc w:val="both"/>
        <w:rPr>
          <w:rFonts w:ascii="David" w:hAnsi="David" w:cs="David"/>
          <w:sz w:val="24"/>
          <w:szCs w:val="24"/>
        </w:rPr>
      </w:pPr>
      <w:r>
        <w:rPr>
          <w:rFonts w:ascii="David" w:hAnsi="David" w:cs="David" w:hint="cs"/>
          <w:sz w:val="24"/>
          <w:szCs w:val="24"/>
          <w:rtl/>
        </w:rPr>
        <w:t>עילה</w:t>
      </w:r>
    </w:p>
    <w:p w14:paraId="0C28E8E0" w14:textId="32B6DACC" w:rsidR="00981912" w:rsidRDefault="00981912">
      <w:pPr>
        <w:pStyle w:val="a8"/>
        <w:numPr>
          <w:ilvl w:val="0"/>
          <w:numId w:val="10"/>
        </w:numPr>
        <w:spacing w:after="0" w:line="360" w:lineRule="auto"/>
        <w:jc w:val="both"/>
        <w:rPr>
          <w:rFonts w:ascii="David" w:hAnsi="David" w:cs="David"/>
          <w:sz w:val="24"/>
          <w:szCs w:val="24"/>
        </w:rPr>
      </w:pPr>
      <w:r>
        <w:rPr>
          <w:rFonts w:ascii="David" w:hAnsi="David" w:cs="David" w:hint="cs"/>
          <w:sz w:val="24"/>
          <w:szCs w:val="24"/>
          <w:rtl/>
        </w:rPr>
        <w:t>היעדר חלופה ראויה</w:t>
      </w:r>
    </w:p>
    <w:p w14:paraId="2BF49F13" w14:textId="6F095733" w:rsidR="00981912" w:rsidRDefault="00981912" w:rsidP="00981912">
      <w:pPr>
        <w:spacing w:after="0" w:line="360" w:lineRule="auto"/>
        <w:jc w:val="both"/>
        <w:rPr>
          <w:rFonts w:ascii="David" w:hAnsi="David" w:cs="David"/>
          <w:sz w:val="24"/>
          <w:szCs w:val="24"/>
          <w:rtl/>
        </w:rPr>
      </w:pPr>
      <w:r>
        <w:rPr>
          <w:rFonts w:ascii="David" w:hAnsi="David" w:cs="David" w:hint="cs"/>
          <w:sz w:val="24"/>
          <w:szCs w:val="24"/>
          <w:rtl/>
        </w:rPr>
        <w:t xml:space="preserve">יש מגבלת זמנים. ביהמ"ש צריך לתת את הדין בתוך 9 חודשים. זה לא באמת קורה ולכן יש אפשרות להאריך את התקופה על-ידי שופט ב- 90 יום ללא הגבלה במספר הארכות. </w:t>
      </w:r>
    </w:p>
    <w:p w14:paraId="54632CC6" w14:textId="6409A685" w:rsidR="00981912" w:rsidRDefault="00981912" w:rsidP="007852EE">
      <w:pPr>
        <w:spacing w:after="0" w:line="360" w:lineRule="auto"/>
        <w:jc w:val="both"/>
        <w:rPr>
          <w:rFonts w:ascii="David" w:hAnsi="David" w:cs="David"/>
          <w:sz w:val="24"/>
          <w:szCs w:val="24"/>
          <w:rtl/>
        </w:rPr>
      </w:pPr>
      <w:r>
        <w:rPr>
          <w:rFonts w:ascii="David" w:hAnsi="David" w:cs="David" w:hint="cs"/>
          <w:sz w:val="24"/>
          <w:szCs w:val="24"/>
          <w:rtl/>
        </w:rPr>
        <w:t xml:space="preserve">בניגוד </w:t>
      </w:r>
      <w:r w:rsidR="004669CB">
        <w:rPr>
          <w:rFonts w:ascii="David" w:hAnsi="David" w:cs="David" w:hint="cs"/>
          <w:sz w:val="24"/>
          <w:szCs w:val="24"/>
          <w:rtl/>
        </w:rPr>
        <w:t xml:space="preserve">למעצר לצורכי חקירה, הואיל והחשוד מקבל את התואר "נאשם" הוא כבר צד להליך והוא כבר זכאי לעיין בכל חומר החקירה. </w:t>
      </w:r>
      <w:r w:rsidR="00AF3736">
        <w:rPr>
          <w:rFonts w:ascii="David" w:hAnsi="David" w:cs="David" w:hint="cs"/>
          <w:sz w:val="24"/>
          <w:szCs w:val="24"/>
          <w:rtl/>
        </w:rPr>
        <w:t>ימי המעצר בפועל, מקוזזים מהעונש אם הנאשם יורשע</w:t>
      </w:r>
      <w:r w:rsidR="00C53957">
        <w:rPr>
          <w:rFonts w:ascii="David" w:hAnsi="David" w:cs="David" w:hint="cs"/>
          <w:sz w:val="24"/>
          <w:szCs w:val="24"/>
          <w:rtl/>
        </w:rPr>
        <w:t xml:space="preserve"> בעונש של מאסר</w:t>
      </w:r>
      <w:r w:rsidR="00AF3736">
        <w:rPr>
          <w:rFonts w:ascii="David" w:hAnsi="David" w:cs="David" w:hint="cs"/>
          <w:sz w:val="24"/>
          <w:szCs w:val="24"/>
          <w:rtl/>
        </w:rPr>
        <w:t>. לא חייב להיות רצף בין מעצר לפני הגשת כתב האישום לבין מעצר אחרי כתב האישום.</w:t>
      </w:r>
      <w:r w:rsidR="005D38C7">
        <w:rPr>
          <w:rFonts w:ascii="David" w:hAnsi="David" w:cs="David" w:hint="cs"/>
          <w:sz w:val="24"/>
          <w:szCs w:val="24"/>
          <w:rtl/>
        </w:rPr>
        <w:t xml:space="preserve"> </w:t>
      </w:r>
      <w:r w:rsidR="00D36FC7" w:rsidRPr="00D36FC7">
        <w:rPr>
          <w:rFonts w:ascii="David" w:hAnsi="David" w:cs="David" w:hint="cs"/>
          <w:b/>
          <w:bCs/>
          <w:sz w:val="24"/>
          <w:szCs w:val="24"/>
          <w:rtl/>
        </w:rPr>
        <w:t>דוגמא</w:t>
      </w:r>
      <w:r w:rsidR="00D36FC7">
        <w:rPr>
          <w:rFonts w:ascii="David" w:hAnsi="David" w:cs="David" w:hint="cs"/>
          <w:sz w:val="24"/>
          <w:szCs w:val="24"/>
          <w:rtl/>
        </w:rPr>
        <w:t xml:space="preserve">: מתחילה פרשת התביעה והנאשם עובר עד </w:t>
      </w:r>
      <w:proofErr w:type="spellStart"/>
      <w:r w:rsidR="00D36FC7">
        <w:rPr>
          <w:rFonts w:ascii="David" w:hAnsi="David" w:cs="David" w:hint="cs"/>
          <w:sz w:val="24"/>
          <w:szCs w:val="24"/>
          <w:rtl/>
        </w:rPr>
        <w:t>עד</w:t>
      </w:r>
      <w:proofErr w:type="spellEnd"/>
      <w:r w:rsidR="00D36FC7">
        <w:rPr>
          <w:rFonts w:ascii="David" w:hAnsi="David" w:cs="David" w:hint="cs"/>
          <w:sz w:val="24"/>
          <w:szCs w:val="24"/>
          <w:rtl/>
        </w:rPr>
        <w:t xml:space="preserve"> ומבהיר להם איך הוא מצפה שהוא יעיד. זו עילה למעצר. </w:t>
      </w:r>
    </w:p>
    <w:p w14:paraId="3CAC3253" w14:textId="176599AC" w:rsidR="008B1073" w:rsidRDefault="00840BA6" w:rsidP="007852EE">
      <w:pPr>
        <w:spacing w:after="0" w:line="360" w:lineRule="auto"/>
        <w:jc w:val="both"/>
        <w:rPr>
          <w:rFonts w:ascii="David" w:hAnsi="David" w:cs="David"/>
          <w:sz w:val="24"/>
          <w:szCs w:val="24"/>
          <w:rtl/>
        </w:rPr>
      </w:pPr>
      <w:r>
        <w:rPr>
          <w:rFonts w:ascii="David" w:hAnsi="David" w:cs="David" w:hint="cs"/>
          <w:sz w:val="24"/>
          <w:szCs w:val="24"/>
          <w:rtl/>
        </w:rPr>
        <w:t>השופט אשר ידון בבקשת המעצר</w:t>
      </w:r>
      <w:r w:rsidR="00D433C4">
        <w:rPr>
          <w:rFonts w:ascii="David" w:hAnsi="David" w:cs="David" w:hint="cs"/>
          <w:sz w:val="24"/>
          <w:szCs w:val="24"/>
          <w:rtl/>
        </w:rPr>
        <w:t xml:space="preserve"> עד תום הליכים</w:t>
      </w:r>
      <w:r>
        <w:rPr>
          <w:rFonts w:ascii="David" w:hAnsi="David" w:cs="David" w:hint="cs"/>
          <w:sz w:val="24"/>
          <w:szCs w:val="24"/>
          <w:rtl/>
        </w:rPr>
        <w:t xml:space="preserve">, בדר"כ לא יהיה השופט אשר </w:t>
      </w:r>
      <w:r w:rsidR="00D433C4">
        <w:rPr>
          <w:rFonts w:ascii="David" w:hAnsi="David" w:cs="David" w:hint="cs"/>
          <w:sz w:val="24"/>
          <w:szCs w:val="24"/>
          <w:rtl/>
        </w:rPr>
        <w:t>ידון</w:t>
      </w:r>
      <w:r>
        <w:rPr>
          <w:rFonts w:ascii="David" w:hAnsi="David" w:cs="David" w:hint="cs"/>
          <w:sz w:val="24"/>
          <w:szCs w:val="24"/>
          <w:rtl/>
        </w:rPr>
        <w:t xml:space="preserve"> בכתב האישום וזאת משום שאין אנו מעוניינים שהוא י</w:t>
      </w:r>
      <w:r w:rsidR="00585614">
        <w:rPr>
          <w:rFonts w:ascii="David" w:hAnsi="David" w:cs="David" w:hint="cs"/>
          <w:sz w:val="24"/>
          <w:szCs w:val="24"/>
          <w:rtl/>
        </w:rPr>
        <w:t>עיין בראיות לפני ש</w:t>
      </w:r>
      <w:r w:rsidR="001A1C51">
        <w:rPr>
          <w:rFonts w:ascii="David" w:hAnsi="David" w:cs="David" w:hint="cs"/>
          <w:sz w:val="24"/>
          <w:szCs w:val="24"/>
          <w:rtl/>
        </w:rPr>
        <w:t>ישמע את העדים</w:t>
      </w:r>
      <w:r>
        <w:rPr>
          <w:rFonts w:ascii="David" w:hAnsi="David" w:cs="David" w:hint="cs"/>
          <w:sz w:val="24"/>
          <w:szCs w:val="24"/>
          <w:rtl/>
        </w:rPr>
        <w:t>. בבקשת מעצר</w:t>
      </w:r>
      <w:r w:rsidR="009735ED">
        <w:rPr>
          <w:rFonts w:ascii="David" w:hAnsi="David" w:cs="David" w:hint="cs"/>
          <w:sz w:val="24"/>
          <w:szCs w:val="24"/>
          <w:rtl/>
        </w:rPr>
        <w:t xml:space="preserve"> עד תום הליכים </w:t>
      </w:r>
      <w:r w:rsidR="001A1C51">
        <w:rPr>
          <w:rFonts w:ascii="David" w:hAnsi="David" w:cs="David" w:hint="cs"/>
          <w:sz w:val="24"/>
          <w:szCs w:val="24"/>
          <w:rtl/>
        </w:rPr>
        <w:t xml:space="preserve">נחשפים לראיות </w:t>
      </w:r>
      <w:r w:rsidR="006B48C6">
        <w:rPr>
          <w:rFonts w:ascii="David" w:hAnsi="David" w:cs="David" w:hint="cs"/>
          <w:sz w:val="24"/>
          <w:szCs w:val="24"/>
          <w:rtl/>
        </w:rPr>
        <w:t xml:space="preserve">התביעה </w:t>
      </w:r>
      <w:r w:rsidR="001A1C51">
        <w:rPr>
          <w:rFonts w:ascii="David" w:hAnsi="David" w:cs="David" w:hint="cs"/>
          <w:sz w:val="24"/>
          <w:szCs w:val="24"/>
          <w:rtl/>
        </w:rPr>
        <w:t>משום שצריך לבחון האם יש תשתית ראייתית. בבקשת מעצר עד תום הליכים, התשתית היא כבר סיכוי סביר להרשעה אך מחויבת להיות מגובה בראיות קבילות בלבד.</w:t>
      </w:r>
      <w:r w:rsidR="00A73F60">
        <w:rPr>
          <w:rFonts w:ascii="David" w:hAnsi="David" w:cs="David" w:hint="cs"/>
          <w:sz w:val="24"/>
          <w:szCs w:val="24"/>
          <w:rtl/>
        </w:rPr>
        <w:t xml:space="preserve"> </w:t>
      </w:r>
      <w:r w:rsidR="009735ED">
        <w:rPr>
          <w:rFonts w:ascii="David" w:hAnsi="David" w:cs="David" w:hint="cs"/>
          <w:sz w:val="24"/>
          <w:szCs w:val="24"/>
          <w:rtl/>
        </w:rPr>
        <w:t xml:space="preserve">השופט יכול להחליט שהוא מאפשר מעצר, או שהוא משחרר. במעצר עד תום הליכים יש אפשרות למעצר </w:t>
      </w:r>
      <w:proofErr w:type="spellStart"/>
      <w:r w:rsidR="009735ED">
        <w:rPr>
          <w:rFonts w:ascii="David" w:hAnsi="David" w:cs="David" w:hint="cs"/>
          <w:sz w:val="24"/>
          <w:szCs w:val="24"/>
          <w:rtl/>
        </w:rPr>
        <w:t>באיזוק</w:t>
      </w:r>
      <w:proofErr w:type="spellEnd"/>
      <w:r w:rsidR="009735ED">
        <w:rPr>
          <w:rFonts w:ascii="David" w:hAnsi="David" w:cs="David" w:hint="cs"/>
          <w:sz w:val="24"/>
          <w:szCs w:val="24"/>
          <w:rtl/>
        </w:rPr>
        <w:t xml:space="preserve"> אלקטרוני. </w:t>
      </w:r>
      <w:r w:rsidR="00A73F60">
        <w:rPr>
          <w:rFonts w:ascii="David" w:hAnsi="David" w:cs="David" w:hint="cs"/>
          <w:sz w:val="24"/>
          <w:szCs w:val="24"/>
          <w:rtl/>
        </w:rPr>
        <w:t>זה קיים רק בבקשת מ</w:t>
      </w:r>
      <w:r w:rsidR="00400548">
        <w:rPr>
          <w:rFonts w:ascii="David" w:hAnsi="David" w:cs="David" w:hint="cs"/>
          <w:sz w:val="24"/>
          <w:szCs w:val="24"/>
          <w:rtl/>
        </w:rPr>
        <w:t xml:space="preserve">עצר זה. </w:t>
      </w:r>
      <w:r w:rsidR="009735ED">
        <w:rPr>
          <w:rFonts w:ascii="David" w:hAnsi="David" w:cs="David" w:hint="cs"/>
          <w:sz w:val="24"/>
          <w:szCs w:val="24"/>
          <w:rtl/>
        </w:rPr>
        <w:t xml:space="preserve">גם כאן ניתן להגיש ערר בזכות בפעם הראשונה וברשות בפעם השנייה. הדיון </w:t>
      </w:r>
      <w:r w:rsidR="00D84C4F">
        <w:rPr>
          <w:rFonts w:ascii="David" w:hAnsi="David" w:cs="David" w:hint="cs"/>
          <w:sz w:val="24"/>
          <w:szCs w:val="24"/>
          <w:rtl/>
        </w:rPr>
        <w:t xml:space="preserve">בבקשת </w:t>
      </w:r>
      <w:r w:rsidR="009735ED">
        <w:rPr>
          <w:rFonts w:ascii="David" w:hAnsi="David" w:cs="David" w:hint="cs"/>
          <w:sz w:val="24"/>
          <w:szCs w:val="24"/>
          <w:rtl/>
        </w:rPr>
        <w:t>מעצר כזה הוא שונה מהדיון ב</w:t>
      </w:r>
      <w:r w:rsidR="00D84C4F">
        <w:rPr>
          <w:rFonts w:ascii="David" w:hAnsi="David" w:cs="David" w:hint="cs"/>
          <w:sz w:val="24"/>
          <w:szCs w:val="24"/>
          <w:rtl/>
        </w:rPr>
        <w:t xml:space="preserve">בקשת </w:t>
      </w:r>
      <w:r w:rsidR="009735ED">
        <w:rPr>
          <w:rFonts w:ascii="David" w:hAnsi="David" w:cs="David" w:hint="cs"/>
          <w:sz w:val="24"/>
          <w:szCs w:val="24"/>
          <w:rtl/>
        </w:rPr>
        <w:t>מעצר</w:t>
      </w:r>
      <w:r w:rsidR="00400548">
        <w:rPr>
          <w:rFonts w:ascii="David" w:hAnsi="David" w:cs="David" w:hint="cs"/>
          <w:sz w:val="24"/>
          <w:szCs w:val="24"/>
          <w:rtl/>
        </w:rPr>
        <w:t xml:space="preserve"> לפני</w:t>
      </w:r>
      <w:r w:rsidR="00D84C4F">
        <w:rPr>
          <w:rFonts w:ascii="David" w:hAnsi="David" w:cs="David" w:hint="cs"/>
          <w:sz w:val="24"/>
          <w:szCs w:val="24"/>
          <w:rtl/>
        </w:rPr>
        <w:t xml:space="preserve"> הגשת האישום </w:t>
      </w:r>
      <w:r w:rsidR="008145BF">
        <w:rPr>
          <w:rFonts w:ascii="David" w:hAnsi="David" w:cs="David" w:hint="cs"/>
          <w:sz w:val="24"/>
          <w:szCs w:val="24"/>
          <w:rtl/>
        </w:rPr>
        <w:t xml:space="preserve">בעיקר בגלל שהנאשם וסנגורו כבר נחשפים לכל חומר הראיות. </w:t>
      </w:r>
    </w:p>
    <w:p w14:paraId="34A297EF" w14:textId="3D5D3A24" w:rsidR="00E053EF" w:rsidRDefault="001902E6" w:rsidP="00981912">
      <w:pPr>
        <w:spacing w:after="0" w:line="360" w:lineRule="auto"/>
        <w:jc w:val="both"/>
        <w:rPr>
          <w:rFonts w:ascii="David" w:hAnsi="David" w:cs="David"/>
          <w:sz w:val="24"/>
          <w:szCs w:val="24"/>
          <w:rtl/>
        </w:rPr>
      </w:pPr>
      <w:r w:rsidRPr="000F52FB">
        <w:rPr>
          <w:rFonts w:ascii="David" w:hAnsi="David" w:cs="David" w:hint="cs"/>
          <w:sz w:val="24"/>
          <w:szCs w:val="24"/>
          <w:highlight w:val="magenta"/>
          <w:rtl/>
        </w:rPr>
        <w:t>60א</w:t>
      </w:r>
      <w:r w:rsidR="000F52FB" w:rsidRPr="000F52FB">
        <w:rPr>
          <w:rFonts w:ascii="David" w:hAnsi="David" w:cs="David" w:hint="cs"/>
          <w:sz w:val="24"/>
          <w:szCs w:val="24"/>
          <w:highlight w:val="magenta"/>
          <w:rtl/>
        </w:rPr>
        <w:t xml:space="preserve"> </w:t>
      </w:r>
      <w:proofErr w:type="spellStart"/>
      <w:r w:rsidR="000F52FB" w:rsidRPr="000F52FB">
        <w:rPr>
          <w:rFonts w:ascii="David" w:hAnsi="David" w:cs="David" w:hint="cs"/>
          <w:sz w:val="24"/>
          <w:szCs w:val="24"/>
          <w:highlight w:val="magenta"/>
          <w:rtl/>
        </w:rPr>
        <w:t>לחסד"פ</w:t>
      </w:r>
      <w:proofErr w:type="spellEnd"/>
      <w:r w:rsidRPr="000F52FB">
        <w:rPr>
          <w:rFonts w:ascii="David" w:hAnsi="David" w:cs="David" w:hint="cs"/>
          <w:sz w:val="24"/>
          <w:szCs w:val="24"/>
          <w:highlight w:val="magenta"/>
          <w:rtl/>
        </w:rPr>
        <w:t xml:space="preserve">: </w:t>
      </w:r>
      <w:r w:rsidR="00F51DCD" w:rsidRPr="000F52FB">
        <w:rPr>
          <w:rFonts w:ascii="David" w:hAnsi="David" w:cs="David" w:hint="cs"/>
          <w:sz w:val="24"/>
          <w:szCs w:val="24"/>
          <w:highlight w:val="magenta"/>
          <w:rtl/>
        </w:rPr>
        <w:t xml:space="preserve">יידוע על העברת חומר חקירה </w:t>
      </w:r>
      <w:r w:rsidR="000F52FB" w:rsidRPr="000F52FB">
        <w:rPr>
          <w:rFonts w:ascii="David" w:hAnsi="David" w:cs="David" w:hint="cs"/>
          <w:sz w:val="24"/>
          <w:szCs w:val="24"/>
          <w:highlight w:val="magenta"/>
          <w:rtl/>
        </w:rPr>
        <w:t>לתובע בעבירת פשע</w:t>
      </w:r>
    </w:p>
    <w:p w14:paraId="35128ADC" w14:textId="0B4A41EB" w:rsidR="00971841" w:rsidRDefault="007852EE" w:rsidP="00971841">
      <w:pPr>
        <w:spacing w:after="0" w:line="360" w:lineRule="auto"/>
        <w:jc w:val="both"/>
        <w:rPr>
          <w:rFonts w:ascii="David" w:hAnsi="David" w:cs="David"/>
          <w:sz w:val="24"/>
          <w:szCs w:val="24"/>
          <w:rtl/>
        </w:rPr>
      </w:pPr>
      <w:r>
        <w:rPr>
          <w:rStyle w:val="default"/>
          <w:rFonts w:ascii="FrankRuehl" w:eastAsia="Times New Roman" w:hAnsi="FrankRuehl" w:cs="FrankRuehl" w:hint="cs"/>
          <w:color w:val="000000"/>
          <w:sz w:val="28"/>
          <w:szCs w:val="28"/>
          <w:rtl/>
        </w:rPr>
        <w:t>"</w:t>
      </w:r>
      <w:r w:rsidR="00EF7AFA" w:rsidRPr="002F181F">
        <w:rPr>
          <w:rStyle w:val="default"/>
          <w:rFonts w:ascii="FrankRuehl" w:eastAsia="Times New Roman" w:hAnsi="FrankRuehl" w:cs="FrankRuehl" w:hint="cs"/>
          <w:color w:val="000000"/>
          <w:sz w:val="28"/>
          <w:szCs w:val="28"/>
          <w:rtl/>
        </w:rPr>
        <w:t xml:space="preserve">(ד) חשוד רשאי, בתוך 30 ימים מיום קבלת ההודעה, לפנות בכתב לרשות התביעה כאמור בסעיף קטן (ב), בבקשה מנומקת, להימנע מהגשת כתב אישום, או מהגשת כתב אישום בעבירה פלונית; פרקליט המדינה, פרקליט המחוז, ראש יחידת התביעות או מי שהם הסמיכו לכך, לפי </w:t>
      </w:r>
      <w:proofErr w:type="spellStart"/>
      <w:r w:rsidR="00EF7AFA" w:rsidRPr="002F181F">
        <w:rPr>
          <w:rStyle w:val="default"/>
          <w:rFonts w:ascii="FrankRuehl" w:eastAsia="Times New Roman" w:hAnsi="FrankRuehl" w:cs="FrankRuehl" w:hint="cs"/>
          <w:color w:val="000000"/>
          <w:sz w:val="28"/>
          <w:szCs w:val="28"/>
          <w:rtl/>
        </w:rPr>
        <w:t>הענין</w:t>
      </w:r>
      <w:proofErr w:type="spellEnd"/>
      <w:r w:rsidR="00EF7AFA" w:rsidRPr="002F181F">
        <w:rPr>
          <w:rStyle w:val="default"/>
          <w:rFonts w:ascii="FrankRuehl" w:eastAsia="Times New Roman" w:hAnsi="FrankRuehl" w:cs="FrankRuehl" w:hint="cs"/>
          <w:color w:val="000000"/>
          <w:sz w:val="28"/>
          <w:szCs w:val="28"/>
          <w:rtl/>
        </w:rPr>
        <w:t>, רשאים להאריך את המועד האמור</w:t>
      </w:r>
      <w:r w:rsidR="00EF7AFA">
        <w:rPr>
          <w:rStyle w:val="default"/>
          <w:rFonts w:ascii="FrankRuehl" w:eastAsia="Times New Roman" w:hAnsi="FrankRuehl" w:cs="FrankRuehl" w:hint="cs"/>
          <w:color w:val="000000"/>
          <w:rtl/>
        </w:rPr>
        <w:t>.</w:t>
      </w:r>
      <w:r>
        <w:rPr>
          <w:rFonts w:ascii="David" w:hAnsi="David" w:cs="David" w:hint="cs"/>
          <w:sz w:val="24"/>
          <w:szCs w:val="24"/>
          <w:rtl/>
        </w:rPr>
        <w:t>"</w:t>
      </w:r>
    </w:p>
    <w:p w14:paraId="7E97ABC3" w14:textId="7DA4BC6A" w:rsidR="00256EAB" w:rsidRDefault="00D27B12" w:rsidP="007852EE">
      <w:pPr>
        <w:spacing w:line="360" w:lineRule="auto"/>
        <w:jc w:val="both"/>
        <w:rPr>
          <w:rFonts w:ascii="David" w:hAnsi="David" w:cs="David"/>
          <w:sz w:val="24"/>
          <w:szCs w:val="24"/>
          <w:rtl/>
        </w:rPr>
      </w:pPr>
      <w:r>
        <w:rPr>
          <w:rFonts w:ascii="David" w:hAnsi="David" w:cs="David" w:hint="cs"/>
          <w:sz w:val="24"/>
          <w:szCs w:val="24"/>
          <w:rtl/>
        </w:rPr>
        <w:t>בעבירות פשע בלבד</w:t>
      </w:r>
      <w:r w:rsidR="00256EAB">
        <w:rPr>
          <w:rFonts w:ascii="David" w:hAnsi="David" w:cs="David" w:hint="cs"/>
          <w:sz w:val="24"/>
          <w:szCs w:val="24"/>
          <w:rtl/>
        </w:rPr>
        <w:t>, החשוד יכול לנסות ולשכנע את התביעה לא לה</w:t>
      </w:r>
      <w:r w:rsidR="0042514F">
        <w:rPr>
          <w:rFonts w:ascii="David" w:hAnsi="David" w:cs="David" w:hint="cs"/>
          <w:sz w:val="24"/>
          <w:szCs w:val="24"/>
          <w:rtl/>
        </w:rPr>
        <w:t xml:space="preserve">גיש נגדו כתב אישום. יש לזה </w:t>
      </w:r>
      <w:r w:rsidR="00D62CB8">
        <w:rPr>
          <w:rFonts w:ascii="David" w:hAnsi="David" w:cs="David" w:hint="cs"/>
          <w:sz w:val="24"/>
          <w:szCs w:val="24"/>
          <w:rtl/>
        </w:rPr>
        <w:t>חריגי</w:t>
      </w:r>
      <w:r w:rsidR="00D62CB8">
        <w:rPr>
          <w:rFonts w:ascii="David" w:hAnsi="David" w:cs="David" w:hint="eastAsia"/>
          <w:sz w:val="24"/>
          <w:szCs w:val="24"/>
          <w:rtl/>
        </w:rPr>
        <w:t>ם</w:t>
      </w:r>
      <w:r w:rsidR="0042514F">
        <w:rPr>
          <w:rFonts w:ascii="David" w:hAnsi="David" w:cs="David" w:hint="cs"/>
          <w:sz w:val="24"/>
          <w:szCs w:val="24"/>
          <w:rtl/>
        </w:rPr>
        <w:t xml:space="preserve"> כמו, אם העצור/החשוד לפני הגשת כתב האישום, ויש כוונה לעצור אותו עד תום </w:t>
      </w:r>
      <w:r w:rsidR="00D62CB8">
        <w:rPr>
          <w:rFonts w:ascii="David" w:hAnsi="David" w:cs="David" w:hint="cs"/>
          <w:sz w:val="24"/>
          <w:szCs w:val="24"/>
          <w:rtl/>
        </w:rPr>
        <w:t xml:space="preserve">ההליכים, אז אין זמן לתת לו 30 יום לשימוע משום שחייבים רצף. </w:t>
      </w:r>
    </w:p>
    <w:p w14:paraId="09D068C5" w14:textId="01C7592A" w:rsidR="00D27B12" w:rsidRDefault="008B1073" w:rsidP="008A5248">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כמה מילים על כתב אישום. </w:t>
      </w:r>
      <w:r w:rsidR="00256EAB">
        <w:rPr>
          <w:rFonts w:ascii="David" w:hAnsi="David" w:cs="David" w:hint="cs"/>
          <w:sz w:val="24"/>
          <w:szCs w:val="24"/>
          <w:rtl/>
        </w:rPr>
        <w:t xml:space="preserve">כתב אישום הוא מסמך שחייב להיות בכתב. יש בו סיפור. הוא יכול להיות מוגש </w:t>
      </w:r>
      <w:r w:rsidR="000E4E6C">
        <w:rPr>
          <w:rFonts w:ascii="David" w:hAnsi="David" w:cs="David" w:hint="cs"/>
          <w:sz w:val="24"/>
          <w:szCs w:val="24"/>
          <w:rtl/>
        </w:rPr>
        <w:t>על נאשם אחד על מספר פרשות או כמה נ</w:t>
      </w:r>
      <w:r w:rsidR="000C2F50">
        <w:rPr>
          <w:rFonts w:ascii="David" w:hAnsi="David" w:cs="David" w:hint="cs"/>
          <w:sz w:val="24"/>
          <w:szCs w:val="24"/>
          <w:rtl/>
        </w:rPr>
        <w:t>א</w:t>
      </w:r>
      <w:r w:rsidR="000E4E6C">
        <w:rPr>
          <w:rFonts w:ascii="David" w:hAnsi="David" w:cs="David" w:hint="cs"/>
          <w:sz w:val="24"/>
          <w:szCs w:val="24"/>
          <w:rtl/>
        </w:rPr>
        <w:t>ש</w:t>
      </w:r>
      <w:r w:rsidR="000C2F50">
        <w:rPr>
          <w:rFonts w:ascii="David" w:hAnsi="David" w:cs="David" w:hint="cs"/>
          <w:sz w:val="24"/>
          <w:szCs w:val="24"/>
          <w:rtl/>
        </w:rPr>
        <w:t>מ</w:t>
      </w:r>
      <w:r w:rsidR="000E4E6C">
        <w:rPr>
          <w:rFonts w:ascii="David" w:hAnsi="David" w:cs="David" w:hint="cs"/>
          <w:sz w:val="24"/>
          <w:szCs w:val="24"/>
          <w:rtl/>
        </w:rPr>
        <w:t xml:space="preserve">ים בפרשה אחת. יש בו סיפור והוא מספר את האישום ומתחתיו יש רשימת העבירות בהן התביעה מבקשת להאשים את הנאשם. כתב אישום זה עניין מקצועי לכל דבר. יש צורך לנסח את הסיפור באופן כזה שאם הנאשם יודה בהכל, יהיה ניתן להעניש אותו בכל העבירות המופיעות מתחת. </w:t>
      </w:r>
      <w:r w:rsidR="008C2C52">
        <w:rPr>
          <w:rFonts w:ascii="David" w:hAnsi="David" w:cs="David" w:hint="cs"/>
          <w:sz w:val="24"/>
          <w:szCs w:val="24"/>
          <w:rtl/>
        </w:rPr>
        <w:t>יש גם רשימת עדי תביעה, אשר התביעה מציינת שהם יהיו העדים</w:t>
      </w:r>
      <w:r w:rsidR="00D27B12">
        <w:rPr>
          <w:rFonts w:ascii="David" w:hAnsi="David" w:cs="David" w:hint="cs"/>
          <w:sz w:val="24"/>
          <w:szCs w:val="24"/>
          <w:rtl/>
        </w:rPr>
        <w:t xml:space="preserve"> </w:t>
      </w:r>
      <w:r w:rsidR="008C2C52">
        <w:rPr>
          <w:rFonts w:ascii="David" w:hAnsi="David" w:cs="David" w:hint="cs"/>
          <w:sz w:val="24"/>
          <w:szCs w:val="24"/>
          <w:rtl/>
        </w:rPr>
        <w:t xml:space="preserve">שבאמצעותם הם ינסו להוכיח מעל לכל ספק סביר. יש פה משחק עם קלפים פתוחים. התביעה, בניגוד לכך, לא יכולה לדעת מי יהיו עדי ההגנה ובאיזו אסטרטגיה </w:t>
      </w:r>
      <w:r>
        <w:rPr>
          <w:rFonts w:ascii="David" w:hAnsi="David" w:cs="David" w:hint="cs"/>
          <w:sz w:val="24"/>
          <w:szCs w:val="24"/>
          <w:rtl/>
        </w:rPr>
        <w:t>הנאשם</w:t>
      </w:r>
      <w:r w:rsidR="008D0F2E">
        <w:rPr>
          <w:rFonts w:ascii="David" w:hAnsi="David" w:cs="David" w:hint="cs"/>
          <w:sz w:val="24"/>
          <w:szCs w:val="24"/>
          <w:rtl/>
        </w:rPr>
        <w:t xml:space="preserve"> </w:t>
      </w:r>
      <w:r w:rsidR="005D38C7">
        <w:rPr>
          <w:rFonts w:ascii="David" w:hAnsi="David" w:cs="David" w:hint="cs"/>
          <w:sz w:val="24"/>
          <w:szCs w:val="24"/>
          <w:rtl/>
        </w:rPr>
        <w:t>י</w:t>
      </w:r>
      <w:r w:rsidR="00733EC1">
        <w:rPr>
          <w:rFonts w:ascii="David" w:hAnsi="David" w:cs="David" w:hint="cs"/>
          <w:sz w:val="24"/>
          <w:szCs w:val="24"/>
          <w:rtl/>
        </w:rPr>
        <w:t>נקוט</w:t>
      </w:r>
      <w:r w:rsidR="008A5248">
        <w:rPr>
          <w:rFonts w:ascii="David" w:hAnsi="David" w:cs="David" w:hint="cs"/>
          <w:sz w:val="24"/>
          <w:szCs w:val="24"/>
          <w:rtl/>
        </w:rPr>
        <w:t>.</w:t>
      </w:r>
    </w:p>
    <w:p w14:paraId="2DC10DFF" w14:textId="0DCC3EF7" w:rsidR="008B1073" w:rsidRDefault="007A32CB" w:rsidP="00E30D97">
      <w:pPr>
        <w:spacing w:line="360" w:lineRule="auto"/>
        <w:jc w:val="both"/>
        <w:rPr>
          <w:rFonts w:ascii="David" w:hAnsi="David" w:cs="David"/>
          <w:sz w:val="24"/>
          <w:szCs w:val="24"/>
          <w:rtl/>
        </w:rPr>
      </w:pPr>
      <w:r>
        <w:rPr>
          <w:rFonts w:ascii="David" w:hAnsi="David" w:cs="David" w:hint="cs"/>
          <w:sz w:val="24"/>
          <w:szCs w:val="24"/>
          <w:rtl/>
        </w:rPr>
        <w:t xml:space="preserve">התביעה חייבת להודיע אם היא מעוניינת </w:t>
      </w:r>
      <w:r w:rsidR="005800AC">
        <w:rPr>
          <w:rFonts w:ascii="David" w:hAnsi="David" w:cs="David" w:hint="cs"/>
          <w:sz w:val="24"/>
          <w:szCs w:val="24"/>
          <w:rtl/>
        </w:rPr>
        <w:t>במאסר</w:t>
      </w:r>
      <w:r>
        <w:rPr>
          <w:rFonts w:ascii="David" w:hAnsi="David" w:cs="David" w:hint="cs"/>
          <w:sz w:val="24"/>
          <w:szCs w:val="24"/>
          <w:rtl/>
        </w:rPr>
        <w:t xml:space="preserve"> בפועל. מדוע זה חשוב? כי זו אחת </w:t>
      </w:r>
      <w:r w:rsidR="00CE442C">
        <w:rPr>
          <w:rFonts w:ascii="David" w:hAnsi="David" w:cs="David" w:hint="cs"/>
          <w:sz w:val="24"/>
          <w:szCs w:val="24"/>
          <w:rtl/>
        </w:rPr>
        <w:t>העילות למינוי סנ</w:t>
      </w:r>
      <w:r w:rsidR="005800AC">
        <w:rPr>
          <w:rFonts w:ascii="David" w:hAnsi="David" w:cs="David" w:hint="cs"/>
          <w:sz w:val="24"/>
          <w:szCs w:val="24"/>
          <w:rtl/>
        </w:rPr>
        <w:t>י</w:t>
      </w:r>
      <w:r w:rsidR="00CE442C">
        <w:rPr>
          <w:rFonts w:ascii="David" w:hAnsi="David" w:cs="David" w:hint="cs"/>
          <w:sz w:val="24"/>
          <w:szCs w:val="24"/>
          <w:rtl/>
        </w:rPr>
        <w:t>גור ציבורי. אם התביעה מודיעה שיש סיכוי לכך שהיא תבקש מ</w:t>
      </w:r>
      <w:r w:rsidR="005800AC">
        <w:rPr>
          <w:rFonts w:ascii="David" w:hAnsi="David" w:cs="David" w:hint="cs"/>
          <w:sz w:val="24"/>
          <w:szCs w:val="24"/>
          <w:rtl/>
        </w:rPr>
        <w:t>אסר בפועל, יש לזה משמעות.</w:t>
      </w:r>
    </w:p>
    <w:p w14:paraId="72FB8F32" w14:textId="5C628B54" w:rsidR="00E30D97" w:rsidRPr="004E397A" w:rsidRDefault="00E30D97" w:rsidP="00B366B9">
      <w:pPr>
        <w:pStyle w:val="2"/>
        <w:rPr>
          <w:b/>
          <w:bCs/>
          <w:rtl/>
        </w:rPr>
      </w:pPr>
      <w:bookmarkStart w:id="7" w:name="_Toc129196281"/>
      <w:r>
        <w:rPr>
          <w:rFonts w:hint="cs"/>
          <w:rtl/>
        </w:rPr>
        <w:t>המשפט</w:t>
      </w:r>
      <w:bookmarkEnd w:id="7"/>
      <w:r w:rsidR="001F7337">
        <w:rPr>
          <w:rFonts w:hint="cs"/>
          <w:rtl/>
        </w:rPr>
        <w:t xml:space="preserve"> </w:t>
      </w:r>
    </w:p>
    <w:p w14:paraId="5B677DAD" w14:textId="52DDE527" w:rsidR="004E397A" w:rsidRDefault="00E30D97" w:rsidP="00981912">
      <w:pPr>
        <w:spacing w:after="0" w:line="360" w:lineRule="auto"/>
        <w:jc w:val="both"/>
        <w:rPr>
          <w:rFonts w:ascii="David" w:hAnsi="David" w:cs="David"/>
          <w:sz w:val="24"/>
          <w:szCs w:val="24"/>
          <w:rtl/>
        </w:rPr>
      </w:pPr>
      <w:r>
        <w:rPr>
          <w:rFonts w:ascii="David" w:hAnsi="David" w:cs="David" w:hint="cs"/>
          <w:sz w:val="24"/>
          <w:szCs w:val="24"/>
          <w:rtl/>
        </w:rPr>
        <w:t>המשפט מתחיל בהקראה.</w:t>
      </w:r>
      <w:r w:rsidR="00733EC1">
        <w:rPr>
          <w:rFonts w:ascii="David" w:hAnsi="David" w:cs="David" w:hint="cs"/>
          <w:sz w:val="24"/>
          <w:szCs w:val="24"/>
          <w:rtl/>
        </w:rPr>
        <w:t xml:space="preserve"> זהו השלב הפורמאלי של פתיחת המשפט.</w:t>
      </w:r>
      <w:r>
        <w:rPr>
          <w:rFonts w:ascii="David" w:hAnsi="David" w:cs="David" w:hint="cs"/>
          <w:sz w:val="24"/>
          <w:szCs w:val="24"/>
          <w:rtl/>
        </w:rPr>
        <w:t xml:space="preserve"> מה קורה? הנאשם יכול להודות או לכפור. </w:t>
      </w:r>
      <w:r w:rsidR="00942430">
        <w:rPr>
          <w:rFonts w:ascii="David" w:hAnsi="David" w:cs="David" w:hint="cs"/>
          <w:sz w:val="24"/>
          <w:szCs w:val="24"/>
          <w:rtl/>
        </w:rPr>
        <w:t>ניתן גם לטעון טענות מקדמיות (נושא העבודה</w:t>
      </w:r>
      <w:r w:rsidR="00A01AE9">
        <w:rPr>
          <w:rFonts w:ascii="David" w:hAnsi="David" w:cs="David" w:hint="cs"/>
          <w:sz w:val="24"/>
          <w:szCs w:val="24"/>
          <w:rtl/>
        </w:rPr>
        <w:t xml:space="preserve"> שתהיה</w:t>
      </w:r>
      <w:r w:rsidR="00942430">
        <w:rPr>
          <w:rFonts w:ascii="David" w:hAnsi="David" w:cs="David" w:hint="cs"/>
          <w:sz w:val="24"/>
          <w:szCs w:val="24"/>
          <w:rtl/>
        </w:rPr>
        <w:t>).</w:t>
      </w:r>
    </w:p>
    <w:p w14:paraId="62C3CF05" w14:textId="77777777" w:rsidR="00D33E38" w:rsidRDefault="0031222D" w:rsidP="00D33E38">
      <w:pPr>
        <w:spacing w:after="0" w:line="360" w:lineRule="auto"/>
        <w:jc w:val="both"/>
        <w:rPr>
          <w:rFonts w:ascii="David" w:hAnsi="David" w:cs="David"/>
          <w:sz w:val="24"/>
          <w:szCs w:val="24"/>
          <w:rtl/>
        </w:rPr>
      </w:pPr>
      <w:r w:rsidRPr="00D33E38">
        <w:rPr>
          <w:rFonts w:ascii="David" w:hAnsi="David" w:cs="David" w:hint="cs"/>
          <w:sz w:val="24"/>
          <w:szCs w:val="24"/>
          <w:highlight w:val="magenta"/>
          <w:rtl/>
        </w:rPr>
        <w:t xml:space="preserve">ס' </w:t>
      </w:r>
      <w:r w:rsidR="003C141C" w:rsidRPr="00D33E38">
        <w:rPr>
          <w:rFonts w:ascii="David" w:hAnsi="David" w:cs="David" w:hint="cs"/>
          <w:sz w:val="24"/>
          <w:szCs w:val="24"/>
          <w:highlight w:val="magenta"/>
          <w:rtl/>
        </w:rPr>
        <w:t xml:space="preserve">149 </w:t>
      </w:r>
      <w:proofErr w:type="spellStart"/>
      <w:r w:rsidR="003C141C" w:rsidRPr="00D33E38">
        <w:rPr>
          <w:rFonts w:ascii="David" w:hAnsi="David" w:cs="David" w:hint="cs"/>
          <w:sz w:val="24"/>
          <w:szCs w:val="24"/>
          <w:highlight w:val="magenta"/>
          <w:rtl/>
        </w:rPr>
        <w:t>לחסד"פ</w:t>
      </w:r>
      <w:proofErr w:type="spellEnd"/>
      <w:r w:rsidR="00D34B45" w:rsidRPr="00D33E38">
        <w:rPr>
          <w:rFonts w:ascii="David" w:hAnsi="David" w:cs="David" w:hint="cs"/>
          <w:sz w:val="24"/>
          <w:szCs w:val="24"/>
          <w:highlight w:val="magenta"/>
          <w:rtl/>
        </w:rPr>
        <w:t>: טענות מקדמיות</w:t>
      </w:r>
    </w:p>
    <w:p w14:paraId="0C34B214" w14:textId="6356F89D" w:rsidR="00D33E38" w:rsidRDefault="00D33E38" w:rsidP="00D33E38">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"לאחר תחילת המשפט רשאי הנאשם לטעון טענות מקדמיות, ובהן –</w:t>
      </w:r>
    </w:p>
    <w:p w14:paraId="07276F4A"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(1)   חוסר סמכות מקומית;</w:t>
      </w:r>
    </w:p>
    <w:p w14:paraId="292E18C3"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(2)   חוסר סמכות </w:t>
      </w:r>
      <w:proofErr w:type="spellStart"/>
      <w:r>
        <w:rPr>
          <w:rStyle w:val="default"/>
          <w:rFonts w:ascii="FrankRuehl" w:hAnsi="FrankRuehl" w:cs="FrankRuehl" w:hint="cs"/>
          <w:color w:val="000000"/>
          <w:sz w:val="26"/>
          <w:szCs w:val="26"/>
          <w:rtl/>
        </w:rPr>
        <w:t>ענינית</w:t>
      </w:r>
      <w:proofErr w:type="spellEnd"/>
      <w:r>
        <w:rPr>
          <w:rStyle w:val="default"/>
          <w:rFonts w:ascii="FrankRuehl" w:hAnsi="FrankRuehl" w:cs="FrankRuehl" w:hint="cs"/>
          <w:color w:val="000000"/>
          <w:sz w:val="26"/>
          <w:szCs w:val="26"/>
          <w:rtl/>
        </w:rPr>
        <w:t>;</w:t>
      </w:r>
    </w:p>
    <w:p w14:paraId="5408ADB6"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(3)   פגם או פסול בכתב האישום;</w:t>
      </w:r>
    </w:p>
    <w:p w14:paraId="35439287"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(4)   העובדות המתוארות בכתב האישום אינן מהוות עבירה;</w:t>
      </w:r>
    </w:p>
    <w:p w14:paraId="5286B59D"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(5)   זיכוי קודם או הרשעה קודמת בשל המעשה נושא כתב האישום;</w:t>
      </w:r>
    </w:p>
    <w:p w14:paraId="2121B699"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(6)   משפט פלילי אחר תלוי ועומד נגד הנאשם בשל המעשה נושא כתב האישום;</w:t>
      </w:r>
    </w:p>
    <w:p w14:paraId="516479D6"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(7)   חסינות;</w:t>
      </w:r>
    </w:p>
    <w:p w14:paraId="02CAA1AF"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(8)   התיישנות;</w:t>
      </w:r>
    </w:p>
    <w:p w14:paraId="2E598961" w14:textId="77777777" w:rsidR="00C75B96" w:rsidRDefault="00D33E38" w:rsidP="00C75B96">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(9)   חנינה;</w:t>
      </w:r>
    </w:p>
    <w:p w14:paraId="1727B04C" w14:textId="25905D57" w:rsidR="00D33E38" w:rsidRPr="00C75B96" w:rsidRDefault="00D33E38" w:rsidP="00C75B96">
      <w:pPr>
        <w:spacing w:after="0" w:line="360" w:lineRule="auto"/>
        <w:ind w:left="720"/>
        <w:jc w:val="both"/>
        <w:rPr>
          <w:rFonts w:ascii="FrankRuehl" w:hAnsi="FrankRuehl" w:cs="FrankRuehl"/>
          <w:color w:val="000000"/>
          <w:sz w:val="26"/>
          <w:szCs w:val="26"/>
          <w:rtl/>
        </w:rPr>
      </w:pPr>
      <w:r>
        <w:rPr>
          <w:rStyle w:val="default"/>
          <w:rFonts w:ascii="FrankRuehl" w:hAnsi="FrankRuehl" w:cs="FrankRuehl" w:hint="cs"/>
          <w:color w:val="000000"/>
          <w:sz w:val="26"/>
          <w:szCs w:val="26"/>
          <w:rtl/>
        </w:rPr>
        <w:t>(10)  הגשת כתב האישום או ניהול ההליך הפלילי עומדים בסתירה מהותית לעקרונות של צדק והגינות משפטית.</w:t>
      </w:r>
      <w:r>
        <w:rPr>
          <w:rFonts w:ascii="David" w:hAnsi="David" w:cs="David" w:hint="cs"/>
          <w:sz w:val="24"/>
          <w:szCs w:val="24"/>
          <w:rtl/>
        </w:rPr>
        <w:t>"</w:t>
      </w:r>
    </w:p>
    <w:p w14:paraId="1B33BA9D" w14:textId="457E46BB" w:rsidR="00942430" w:rsidRDefault="0087125F" w:rsidP="0087125F">
      <w:pPr>
        <w:spacing w:after="0" w:line="360" w:lineRule="auto"/>
        <w:jc w:val="both"/>
        <w:rPr>
          <w:rFonts w:ascii="David" w:hAnsi="David" w:cs="David"/>
          <w:sz w:val="24"/>
          <w:szCs w:val="24"/>
          <w:rtl/>
        </w:rPr>
      </w:pPr>
      <w:r>
        <w:rPr>
          <w:rFonts w:ascii="David" w:hAnsi="David" w:cs="David" w:hint="cs"/>
          <w:sz w:val="24"/>
          <w:szCs w:val="24"/>
          <w:rtl/>
        </w:rPr>
        <w:t>הטענות המקדמיות הן טענות שנטענות בשלב מקדמי משום שהן טענות פרוצדוראליות</w:t>
      </w:r>
      <w:r w:rsidR="00D60DBE">
        <w:rPr>
          <w:rFonts w:ascii="David" w:hAnsi="David" w:cs="David" w:hint="cs"/>
          <w:sz w:val="24"/>
          <w:szCs w:val="24"/>
          <w:rtl/>
        </w:rPr>
        <w:t xml:space="preserve"> (חוץ מהגנה מהצדק שהיא טענה שיותר גולשת למהות העניין)</w:t>
      </w:r>
      <w:r>
        <w:rPr>
          <w:rFonts w:ascii="David" w:hAnsi="David" w:cs="David" w:hint="cs"/>
          <w:sz w:val="24"/>
          <w:szCs w:val="24"/>
          <w:rtl/>
        </w:rPr>
        <w:t xml:space="preserve">. אם הן מתקבלות, אין הן מובילות לזיכוי, אלא לביטול כתב האישום או לתיקונו או להעברת כתב האישום לבימ"ש אחר. </w:t>
      </w:r>
      <w:r w:rsidR="0099697E">
        <w:rPr>
          <w:rFonts w:ascii="David" w:hAnsi="David" w:cs="David" w:hint="cs"/>
          <w:sz w:val="24"/>
          <w:szCs w:val="24"/>
          <w:rtl/>
        </w:rPr>
        <w:t>יש שתי טענות מקדמיות שאם לא טוענים אות</w:t>
      </w:r>
      <w:r w:rsidR="00D70B85">
        <w:rPr>
          <w:rFonts w:ascii="David" w:hAnsi="David" w:cs="David" w:hint="cs"/>
          <w:sz w:val="24"/>
          <w:szCs w:val="24"/>
          <w:rtl/>
        </w:rPr>
        <w:t>ן</w:t>
      </w:r>
      <w:r w:rsidR="0099697E">
        <w:rPr>
          <w:rFonts w:ascii="David" w:hAnsi="David" w:cs="David" w:hint="cs"/>
          <w:sz w:val="24"/>
          <w:szCs w:val="24"/>
          <w:rtl/>
        </w:rPr>
        <w:t xml:space="preserve"> בשלב זה, כדי לטעון אותן </w:t>
      </w:r>
      <w:r w:rsidR="00D70B85">
        <w:rPr>
          <w:rFonts w:ascii="David" w:hAnsi="David" w:cs="David" w:hint="cs"/>
          <w:sz w:val="24"/>
          <w:szCs w:val="24"/>
          <w:rtl/>
        </w:rPr>
        <w:t>בהמשך</w:t>
      </w:r>
      <w:r w:rsidR="0099697E">
        <w:rPr>
          <w:rFonts w:ascii="David" w:hAnsi="David" w:cs="David" w:hint="cs"/>
          <w:sz w:val="24"/>
          <w:szCs w:val="24"/>
          <w:rtl/>
        </w:rPr>
        <w:t xml:space="preserve">, צריך רשות. </w:t>
      </w:r>
      <w:r w:rsidR="0099697E" w:rsidRPr="0099697E">
        <w:rPr>
          <w:rFonts w:ascii="David" w:hAnsi="David" w:cs="David" w:hint="cs"/>
          <w:b/>
          <w:bCs/>
          <w:sz w:val="24"/>
          <w:szCs w:val="24"/>
          <w:highlight w:val="yellow"/>
          <w:rtl/>
        </w:rPr>
        <w:t>והן</w:t>
      </w:r>
      <w:r w:rsidR="0099697E">
        <w:rPr>
          <w:rFonts w:ascii="David" w:hAnsi="David" w:cs="David" w:hint="cs"/>
          <w:sz w:val="24"/>
          <w:szCs w:val="24"/>
          <w:rtl/>
        </w:rPr>
        <w:t>:</w:t>
      </w:r>
    </w:p>
    <w:p w14:paraId="6362D219" w14:textId="70F0353E" w:rsidR="0099697E" w:rsidRDefault="0099697E">
      <w:pPr>
        <w:pStyle w:val="a8"/>
        <w:numPr>
          <w:ilvl w:val="0"/>
          <w:numId w:val="11"/>
        </w:numPr>
        <w:spacing w:after="0" w:line="360" w:lineRule="auto"/>
        <w:jc w:val="both"/>
        <w:rPr>
          <w:rFonts w:ascii="David" w:hAnsi="David" w:cs="David"/>
          <w:sz w:val="24"/>
          <w:szCs w:val="24"/>
        </w:rPr>
      </w:pPr>
      <w:r>
        <w:rPr>
          <w:rFonts w:ascii="David" w:hAnsi="David" w:cs="David" w:hint="cs"/>
          <w:sz w:val="24"/>
          <w:szCs w:val="24"/>
          <w:rtl/>
        </w:rPr>
        <w:t>חוסר סמכות מקומית</w:t>
      </w:r>
    </w:p>
    <w:p w14:paraId="4A378D00" w14:textId="3186911E" w:rsidR="0099697E" w:rsidRDefault="0099697E">
      <w:pPr>
        <w:pStyle w:val="a8"/>
        <w:numPr>
          <w:ilvl w:val="0"/>
          <w:numId w:val="11"/>
        </w:numPr>
        <w:spacing w:after="0" w:line="360" w:lineRule="auto"/>
        <w:jc w:val="both"/>
        <w:rPr>
          <w:rFonts w:ascii="David" w:hAnsi="David" w:cs="David"/>
          <w:sz w:val="24"/>
          <w:szCs w:val="24"/>
        </w:rPr>
      </w:pPr>
      <w:r>
        <w:rPr>
          <w:rFonts w:ascii="David" w:hAnsi="David" w:cs="David" w:hint="cs"/>
          <w:sz w:val="24"/>
          <w:szCs w:val="24"/>
          <w:rtl/>
        </w:rPr>
        <w:t>פגם או פסול בכתב האישום.</w:t>
      </w:r>
    </w:p>
    <w:p w14:paraId="1279E825" w14:textId="022CD476" w:rsidR="0099697E" w:rsidRDefault="0099697E" w:rsidP="0099697E">
      <w:pPr>
        <w:spacing w:after="0" w:line="360" w:lineRule="auto"/>
        <w:jc w:val="both"/>
        <w:rPr>
          <w:rFonts w:ascii="David" w:hAnsi="David" w:cs="David"/>
          <w:sz w:val="24"/>
          <w:szCs w:val="24"/>
          <w:rtl/>
        </w:rPr>
      </w:pPr>
      <w:r>
        <w:rPr>
          <w:rFonts w:ascii="David" w:hAnsi="David" w:cs="David" w:hint="cs"/>
          <w:sz w:val="24"/>
          <w:szCs w:val="24"/>
          <w:rtl/>
        </w:rPr>
        <w:t>יתר הטענות ניתן לטעון גם בהמשך. הגנה מהצדק היא טענה מקדמית ש</w:t>
      </w:r>
      <w:r w:rsidR="009F69D6">
        <w:rPr>
          <w:rFonts w:ascii="David" w:hAnsi="David" w:cs="David" w:hint="cs"/>
          <w:sz w:val="24"/>
          <w:szCs w:val="24"/>
          <w:rtl/>
        </w:rPr>
        <w:t xml:space="preserve">התקבלה בפסיקה ובהמשך </w:t>
      </w:r>
      <w:r w:rsidR="0044570B">
        <w:rPr>
          <w:rFonts w:ascii="David" w:hAnsi="David" w:cs="David" w:hint="cs"/>
          <w:sz w:val="24"/>
          <w:szCs w:val="24"/>
          <w:rtl/>
        </w:rPr>
        <w:t xml:space="preserve">עוגנה בחקיקה בס' 149 (10). </w:t>
      </w:r>
    </w:p>
    <w:p w14:paraId="0E9457A8" w14:textId="7304FF59" w:rsidR="009F69D6" w:rsidRDefault="00DB458C" w:rsidP="0099697E">
      <w:pPr>
        <w:spacing w:after="0" w:line="360" w:lineRule="auto"/>
        <w:jc w:val="both"/>
        <w:rPr>
          <w:rFonts w:ascii="David" w:hAnsi="David" w:cs="David"/>
          <w:sz w:val="24"/>
          <w:szCs w:val="24"/>
          <w:rtl/>
        </w:rPr>
      </w:pPr>
      <w:r>
        <w:rPr>
          <w:rFonts w:ascii="David" w:hAnsi="David" w:cs="David" w:hint="cs"/>
          <w:sz w:val="24"/>
          <w:szCs w:val="24"/>
          <w:rtl/>
        </w:rPr>
        <w:t xml:space="preserve">במשפט פלילי, אין כתב הגנה. הנאשם משיב לכתב האישום. הוא יכול להשיב בע"פ אך בדר"כ בתיקים מורכבים, </w:t>
      </w:r>
      <w:r w:rsidR="00B90EE7">
        <w:rPr>
          <w:rFonts w:ascii="David" w:hAnsi="David" w:cs="David" w:hint="cs"/>
          <w:sz w:val="24"/>
          <w:szCs w:val="24"/>
          <w:rtl/>
        </w:rPr>
        <w:t>עדיף להשיב בכתב.</w:t>
      </w:r>
    </w:p>
    <w:p w14:paraId="6117BDB4" w14:textId="56C96BBF" w:rsidR="008B1073" w:rsidRDefault="00B90EE7" w:rsidP="002374C3">
      <w:pPr>
        <w:spacing w:after="0" w:line="360" w:lineRule="auto"/>
        <w:jc w:val="both"/>
        <w:rPr>
          <w:rFonts w:ascii="David" w:hAnsi="David" w:cs="David"/>
          <w:sz w:val="24"/>
          <w:szCs w:val="24"/>
          <w:rtl/>
        </w:rPr>
      </w:pPr>
      <w:r>
        <w:rPr>
          <w:rFonts w:ascii="David" w:hAnsi="David" w:cs="David" w:hint="cs"/>
          <w:sz w:val="24"/>
          <w:szCs w:val="24"/>
          <w:rtl/>
        </w:rPr>
        <w:t>נק' המוצא היא ש</w:t>
      </w:r>
      <w:r w:rsidR="009F69D6">
        <w:rPr>
          <w:rFonts w:ascii="David" w:hAnsi="David" w:cs="David" w:hint="cs"/>
          <w:sz w:val="24"/>
          <w:szCs w:val="24"/>
          <w:rtl/>
        </w:rPr>
        <w:t>לא הנאשם צריך להוכיח את חפותו אלא התביעה צריכה להוכיח מעל לכל ספק סביר שהוא אשם. הנאשם יכול ל</w:t>
      </w:r>
      <w:r w:rsidR="0083403C">
        <w:rPr>
          <w:rFonts w:ascii="David" w:hAnsi="David" w:cs="David" w:hint="cs"/>
          <w:sz w:val="24"/>
          <w:szCs w:val="24"/>
          <w:rtl/>
        </w:rPr>
        <w:t xml:space="preserve">החליט שהוא שותק. זה לא כדאי משום שזה יהווה חיזוק לראיות התביעה. הוא יכול להחליט שהוא כופר בחלק מהעובדות או בכולן, כופר בחלק ומודה באחרות, או </w:t>
      </w:r>
      <w:r w:rsidR="0083403C">
        <w:rPr>
          <w:rFonts w:ascii="David" w:hAnsi="David" w:cs="David" w:hint="cs"/>
          <w:sz w:val="24"/>
          <w:szCs w:val="24"/>
          <w:rtl/>
        </w:rPr>
        <w:lastRenderedPageBreak/>
        <w:t xml:space="preserve">מודה בכולן. אם הוא מודה בכולן, עוברים ישר להכרעת דין. אין צורך בשלב ההוכחות. </w:t>
      </w:r>
      <w:r w:rsidR="002374C3">
        <w:rPr>
          <w:rFonts w:ascii="David" w:hAnsi="David" w:cs="David" w:hint="cs"/>
          <w:sz w:val="24"/>
          <w:szCs w:val="24"/>
          <w:rtl/>
        </w:rPr>
        <w:t xml:space="preserve">בבימ"ש, אם נאשם מודה, אין צורך ב-"דבר מה נוסף" ראייתי (דבר השונה מהודאה במשטרה). </w:t>
      </w:r>
    </w:p>
    <w:p w14:paraId="0D644045" w14:textId="71DC739D" w:rsidR="00633D8F" w:rsidRDefault="00633D8F" w:rsidP="002374C3">
      <w:pPr>
        <w:spacing w:after="0" w:line="360" w:lineRule="auto"/>
        <w:jc w:val="both"/>
        <w:rPr>
          <w:rFonts w:ascii="David" w:hAnsi="David" w:cs="David"/>
          <w:sz w:val="24"/>
          <w:szCs w:val="24"/>
          <w:rtl/>
        </w:rPr>
      </w:pPr>
      <w:r>
        <w:rPr>
          <w:rFonts w:ascii="David" w:hAnsi="David" w:cs="David" w:hint="cs"/>
          <w:sz w:val="24"/>
          <w:szCs w:val="24"/>
          <w:rtl/>
        </w:rPr>
        <w:t xml:space="preserve">אם יש כפירה, גם אם חלקית, עוברים לשלב ההוכחות. </w:t>
      </w:r>
      <w:r w:rsidR="00231B5B">
        <w:rPr>
          <w:rFonts w:ascii="David" w:hAnsi="David" w:cs="David" w:hint="cs"/>
          <w:sz w:val="24"/>
          <w:szCs w:val="24"/>
          <w:rtl/>
        </w:rPr>
        <w:t xml:space="preserve">במקרה של הודאה בשלב זה, זה כנראה תולדה של הסדר טיעון. </w:t>
      </w:r>
      <w:r w:rsidR="00741E70">
        <w:rPr>
          <w:rFonts w:ascii="David" w:hAnsi="David" w:cs="David" w:hint="cs"/>
          <w:sz w:val="24"/>
          <w:szCs w:val="24"/>
          <w:rtl/>
        </w:rPr>
        <w:t>באיזה מצב</w:t>
      </w:r>
      <w:r w:rsidR="00637C49">
        <w:rPr>
          <w:rFonts w:ascii="David" w:hAnsi="David" w:cs="David" w:hint="cs"/>
          <w:sz w:val="24"/>
          <w:szCs w:val="24"/>
          <w:rtl/>
        </w:rPr>
        <w:t xml:space="preserve"> יבוא נאשם וכבר יודה, מיד בשלב </w:t>
      </w:r>
      <w:r w:rsidR="00D70B85">
        <w:rPr>
          <w:rFonts w:ascii="David" w:hAnsi="David" w:cs="David" w:hint="cs"/>
          <w:sz w:val="24"/>
          <w:szCs w:val="24"/>
          <w:rtl/>
        </w:rPr>
        <w:t>ההקראה</w:t>
      </w:r>
      <w:r w:rsidR="00637C49">
        <w:rPr>
          <w:rFonts w:ascii="David" w:hAnsi="David" w:cs="David" w:hint="cs"/>
          <w:sz w:val="24"/>
          <w:szCs w:val="24"/>
          <w:rtl/>
        </w:rPr>
        <w:t xml:space="preserve">? זה סביר להניח בגלל הסדר טיעון </w:t>
      </w:r>
      <w:r w:rsidR="00D70B85">
        <w:rPr>
          <w:rFonts w:ascii="David" w:hAnsi="David" w:cs="David" w:hint="cs"/>
          <w:b/>
          <w:bCs/>
          <w:sz w:val="24"/>
          <w:szCs w:val="24"/>
          <w:rtl/>
        </w:rPr>
        <w:t>דוגמא</w:t>
      </w:r>
      <w:r w:rsidR="005079DA">
        <w:rPr>
          <w:rFonts w:ascii="David" w:hAnsi="David" w:cs="David" w:hint="cs"/>
          <w:sz w:val="24"/>
          <w:szCs w:val="24"/>
          <w:rtl/>
        </w:rPr>
        <w:t>: פרשת קצב.</w:t>
      </w:r>
      <w:r w:rsidR="00637C49">
        <w:rPr>
          <w:rFonts w:ascii="David" w:hAnsi="David" w:cs="David" w:hint="cs"/>
          <w:sz w:val="24"/>
          <w:szCs w:val="24"/>
          <w:rtl/>
        </w:rPr>
        <w:t xml:space="preserve"> מזוז החליט להגיע איתו להסדר טיעון מקל מאוד</w:t>
      </w:r>
      <w:r w:rsidR="00015EA3">
        <w:rPr>
          <w:rFonts w:ascii="David" w:hAnsi="David" w:cs="David" w:hint="cs"/>
          <w:sz w:val="24"/>
          <w:szCs w:val="24"/>
          <w:rtl/>
        </w:rPr>
        <w:t>. התכנון היה שבשלב ההקראה, קצב יבוא ויודה בכתב האישום המצומצם שהוא תולדה של הסדר טיעון ובכך יסתיים התהליך</w:t>
      </w:r>
      <w:r w:rsidR="00310749">
        <w:rPr>
          <w:rFonts w:ascii="David" w:hAnsi="David" w:cs="David" w:hint="cs"/>
          <w:sz w:val="24"/>
          <w:szCs w:val="24"/>
          <w:rtl/>
        </w:rPr>
        <w:t>. קצב היה אמור להודות בכתב האישום המצומצם. קצב החליט לסגת מהסדר הטיעון והודיע שהוא אינו מוכן.</w:t>
      </w:r>
      <w:r w:rsidR="001C7208">
        <w:rPr>
          <w:rFonts w:ascii="David" w:hAnsi="David" w:cs="David" w:hint="cs"/>
          <w:sz w:val="24"/>
          <w:szCs w:val="24"/>
          <w:rtl/>
        </w:rPr>
        <w:t xml:space="preserve"> הייתה השלמת חקירה ובסוף הגישו כתב אישום </w:t>
      </w:r>
      <w:r w:rsidR="00000686">
        <w:rPr>
          <w:rFonts w:ascii="David" w:hAnsi="David" w:cs="David" w:hint="cs"/>
          <w:sz w:val="24"/>
          <w:szCs w:val="24"/>
          <w:rtl/>
        </w:rPr>
        <w:t xml:space="preserve">חמור בעניין עונש ובסופו של דבר הוא הורשע על כתב האישום החמור. </w:t>
      </w:r>
    </w:p>
    <w:p w14:paraId="39976AEE" w14:textId="2F7FD866" w:rsidR="0060516B" w:rsidRDefault="00DD7FD0" w:rsidP="002374C3">
      <w:pPr>
        <w:spacing w:after="0" w:line="360" w:lineRule="auto"/>
        <w:jc w:val="both"/>
        <w:rPr>
          <w:rFonts w:ascii="David" w:hAnsi="David" w:cs="David"/>
          <w:sz w:val="24"/>
          <w:szCs w:val="24"/>
          <w:rtl/>
        </w:rPr>
      </w:pPr>
      <w:r>
        <w:rPr>
          <w:rFonts w:ascii="David" w:hAnsi="David" w:cs="David" w:hint="cs"/>
          <w:sz w:val="24"/>
          <w:szCs w:val="24"/>
          <w:rtl/>
        </w:rPr>
        <w:t xml:space="preserve">המטרה של שלב ההקראה היא לנסות לברר את גבולות המחלוקת. צריך להבהיר שיש לשלב ההקראה חשיבות פרוצדוראלית אשר משפיע על דברים בהמשך. </w:t>
      </w:r>
      <w:r w:rsidRPr="00DE24C9">
        <w:rPr>
          <w:rFonts w:ascii="David" w:hAnsi="David" w:cs="David" w:hint="cs"/>
          <w:b/>
          <w:bCs/>
          <w:sz w:val="24"/>
          <w:szCs w:val="24"/>
          <w:rtl/>
        </w:rPr>
        <w:t>דוגמא</w:t>
      </w:r>
      <w:r>
        <w:rPr>
          <w:rFonts w:ascii="David" w:hAnsi="David" w:cs="David" w:hint="cs"/>
          <w:sz w:val="24"/>
          <w:szCs w:val="24"/>
          <w:rtl/>
        </w:rPr>
        <w:t>: אם רוצים לתקן את כתב האישום, לא</w:t>
      </w:r>
      <w:r w:rsidR="00957379">
        <w:rPr>
          <w:rFonts w:ascii="David" w:hAnsi="David" w:cs="David" w:hint="cs"/>
          <w:sz w:val="24"/>
          <w:szCs w:val="24"/>
          <w:rtl/>
        </w:rPr>
        <w:t>ח</w:t>
      </w:r>
      <w:r>
        <w:rPr>
          <w:rFonts w:ascii="David" w:hAnsi="David" w:cs="David" w:hint="cs"/>
          <w:sz w:val="24"/>
          <w:szCs w:val="24"/>
          <w:rtl/>
        </w:rPr>
        <w:t xml:space="preserve">ר ההקראה, יש צורך לבקש לתקן. </w:t>
      </w:r>
      <w:r w:rsidR="006F073D" w:rsidRPr="00DE24C9">
        <w:rPr>
          <w:rFonts w:ascii="David" w:hAnsi="David" w:cs="David" w:hint="cs"/>
          <w:b/>
          <w:bCs/>
          <w:sz w:val="24"/>
          <w:szCs w:val="24"/>
          <w:rtl/>
        </w:rPr>
        <w:t>דוגמא אחר</w:t>
      </w:r>
      <w:r w:rsidR="00DE24C9">
        <w:rPr>
          <w:rFonts w:ascii="David" w:hAnsi="David" w:cs="David" w:hint="cs"/>
          <w:b/>
          <w:bCs/>
          <w:sz w:val="24"/>
          <w:szCs w:val="24"/>
          <w:rtl/>
        </w:rPr>
        <w:t>ת</w:t>
      </w:r>
      <w:r w:rsidR="006F073D">
        <w:rPr>
          <w:rFonts w:ascii="David" w:hAnsi="David" w:cs="David" w:hint="cs"/>
          <w:sz w:val="24"/>
          <w:szCs w:val="24"/>
          <w:rtl/>
        </w:rPr>
        <w:t>: אם התביעה מעוניינת לבטל את כתב האישום</w:t>
      </w:r>
      <w:r w:rsidR="00A126E6">
        <w:rPr>
          <w:rFonts w:ascii="David" w:hAnsi="David" w:cs="David" w:hint="cs"/>
          <w:sz w:val="24"/>
          <w:szCs w:val="24"/>
          <w:rtl/>
        </w:rPr>
        <w:t xml:space="preserve">, לאחר ההקראה, זה כבר זיכוי (לפני זה יהיה רק ביטול). </w:t>
      </w:r>
    </w:p>
    <w:p w14:paraId="0F13CDAC" w14:textId="77777777" w:rsidR="002F181F" w:rsidRDefault="00A126E6" w:rsidP="002F181F">
      <w:pPr>
        <w:spacing w:after="0" w:line="360" w:lineRule="auto"/>
        <w:jc w:val="both"/>
        <w:rPr>
          <w:rFonts w:ascii="David" w:hAnsi="David" w:cs="David"/>
          <w:sz w:val="24"/>
          <w:szCs w:val="24"/>
          <w:rtl/>
        </w:rPr>
      </w:pPr>
      <w:r w:rsidRPr="00356F7F">
        <w:rPr>
          <w:rFonts w:ascii="David" w:hAnsi="David" w:cs="David" w:hint="cs"/>
          <w:sz w:val="24"/>
          <w:szCs w:val="24"/>
          <w:highlight w:val="magenta"/>
          <w:rtl/>
        </w:rPr>
        <w:t>ס' 94</w:t>
      </w:r>
      <w:r w:rsidR="008C68AC" w:rsidRPr="00356F7F">
        <w:rPr>
          <w:rFonts w:ascii="David" w:hAnsi="David" w:cs="David" w:hint="cs"/>
          <w:sz w:val="24"/>
          <w:szCs w:val="24"/>
          <w:highlight w:val="magenta"/>
          <w:rtl/>
        </w:rPr>
        <w:t xml:space="preserve"> </w:t>
      </w:r>
      <w:proofErr w:type="spellStart"/>
      <w:r w:rsidR="008C68AC" w:rsidRPr="00356F7F">
        <w:rPr>
          <w:rFonts w:ascii="David" w:hAnsi="David" w:cs="David" w:hint="cs"/>
          <w:sz w:val="24"/>
          <w:szCs w:val="24"/>
          <w:highlight w:val="magenta"/>
          <w:rtl/>
        </w:rPr>
        <w:t>לחסד"פ</w:t>
      </w:r>
      <w:proofErr w:type="spellEnd"/>
      <w:r w:rsidR="008C68AC" w:rsidRPr="00356F7F">
        <w:rPr>
          <w:rFonts w:ascii="David" w:hAnsi="David" w:cs="David" w:hint="cs"/>
          <w:sz w:val="24"/>
          <w:szCs w:val="24"/>
          <w:highlight w:val="magenta"/>
          <w:rtl/>
        </w:rPr>
        <w:t xml:space="preserve">: </w:t>
      </w:r>
      <w:r w:rsidR="00A40A2F" w:rsidRPr="00356F7F">
        <w:rPr>
          <w:rFonts w:ascii="David" w:hAnsi="David" w:cs="David" w:hint="cs"/>
          <w:sz w:val="24"/>
          <w:szCs w:val="24"/>
          <w:highlight w:val="magenta"/>
          <w:rtl/>
        </w:rPr>
        <w:t>תוצאות חזרה מאישום</w:t>
      </w:r>
    </w:p>
    <w:p w14:paraId="1037079F" w14:textId="77777777" w:rsidR="002F181F" w:rsidRDefault="00670C74" w:rsidP="002F181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A40A2F">
        <w:rPr>
          <w:rStyle w:val="default"/>
          <w:rFonts w:ascii="FrankRuehl" w:hAnsi="FrankRuehl" w:cs="FrankRuehl" w:hint="cs"/>
          <w:color w:val="000000"/>
          <w:sz w:val="26"/>
          <w:szCs w:val="26"/>
          <w:rtl/>
        </w:rPr>
        <w:t>(א) חזר בו תובע מאישום לפני תשובת הנאשם לאישום, יבטל בית המשפט את האישום; חזר בו לאחר מכן, יזכה בית המשפט את הנאשם מאותו אישום.</w:t>
      </w:r>
    </w:p>
    <w:p w14:paraId="66084AB0" w14:textId="77777777" w:rsidR="002F181F" w:rsidRDefault="00A40A2F" w:rsidP="002F181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(ב) בהסכמת התובע והנאשם רשאי בית המשפט לבטל אישום, בכל עת עד להכרעת הדין, ודין הביטול יהיה כדין ביטול לפני תשובת הנאשם.</w:t>
      </w:r>
    </w:p>
    <w:p w14:paraId="5BD902C2" w14:textId="774325A6" w:rsidR="00A40A2F" w:rsidRPr="002F181F" w:rsidRDefault="00A40A2F" w:rsidP="002F181F">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(ג) אישום שבוטל, לפי סעיף קטן (ב), לא יוגש מחדש אלא באישור היועץ המשפטי לממשלה ומטעמים שיירשמו.</w:t>
      </w:r>
      <w:r w:rsidR="00670C74">
        <w:rPr>
          <w:rFonts w:hint="cs"/>
          <w:color w:val="000000"/>
          <w:sz w:val="20"/>
          <w:szCs w:val="20"/>
          <w:rtl/>
        </w:rPr>
        <w:t>"</w:t>
      </w:r>
    </w:p>
    <w:p w14:paraId="0A519671" w14:textId="45D3F0E1" w:rsidR="00873F26" w:rsidRDefault="00A126E6" w:rsidP="007E166F">
      <w:pPr>
        <w:spacing w:after="0" w:line="360" w:lineRule="auto"/>
        <w:jc w:val="both"/>
        <w:rPr>
          <w:rFonts w:ascii="David" w:hAnsi="David" w:cs="David"/>
          <w:sz w:val="24"/>
          <w:szCs w:val="24"/>
          <w:rtl/>
        </w:rPr>
      </w:pPr>
      <w:r>
        <w:rPr>
          <w:rFonts w:ascii="David" w:hAnsi="David" w:cs="David" w:hint="cs"/>
          <w:sz w:val="24"/>
          <w:szCs w:val="24"/>
          <w:rtl/>
        </w:rPr>
        <w:t xml:space="preserve">בסעיף (ג) יש תחכום. יש אפשרות שהתביעה וההגנה יסכימו </w:t>
      </w:r>
      <w:r w:rsidR="0060516B">
        <w:rPr>
          <w:rFonts w:ascii="David" w:hAnsi="David" w:cs="David" w:hint="cs"/>
          <w:sz w:val="24"/>
          <w:szCs w:val="24"/>
          <w:rtl/>
        </w:rPr>
        <w:t>על חזרה מכתב האישום ללא שזה יהיה זיכוי. במקרה וזה קורה</w:t>
      </w:r>
      <w:r w:rsidR="00AB4A17">
        <w:rPr>
          <w:rFonts w:ascii="David" w:hAnsi="David" w:cs="David" w:hint="cs"/>
          <w:sz w:val="24"/>
          <w:szCs w:val="24"/>
          <w:rtl/>
        </w:rPr>
        <w:t xml:space="preserve">, כדי להגיש את כתב האישום מחדש, יש צורך </w:t>
      </w:r>
      <w:r w:rsidR="00AE4CE1">
        <w:rPr>
          <w:rFonts w:ascii="David" w:hAnsi="David" w:cs="David" w:hint="cs"/>
          <w:sz w:val="24"/>
          <w:szCs w:val="24"/>
          <w:rtl/>
        </w:rPr>
        <w:t>ב</w:t>
      </w:r>
      <w:r w:rsidR="00AB4A17">
        <w:rPr>
          <w:rFonts w:ascii="David" w:hAnsi="David" w:cs="David" w:hint="cs"/>
          <w:sz w:val="24"/>
          <w:szCs w:val="24"/>
          <w:rtl/>
        </w:rPr>
        <w:t xml:space="preserve">אישור של היועמ"ש. </w:t>
      </w:r>
    </w:p>
    <w:p w14:paraId="3F898FE6" w14:textId="77777777" w:rsidR="00D11E29" w:rsidRDefault="00391BAB" w:rsidP="00D11E29">
      <w:pPr>
        <w:spacing w:after="0" w:line="360" w:lineRule="auto"/>
        <w:jc w:val="both"/>
        <w:rPr>
          <w:rFonts w:ascii="David" w:hAnsi="David" w:cs="David"/>
          <w:sz w:val="24"/>
          <w:szCs w:val="24"/>
          <w:rtl/>
        </w:rPr>
      </w:pPr>
      <w:r w:rsidRPr="00C845E0">
        <w:rPr>
          <w:rFonts w:ascii="David" w:hAnsi="David" w:cs="David" w:hint="cs"/>
          <w:sz w:val="24"/>
          <w:szCs w:val="24"/>
          <w:highlight w:val="magenta"/>
          <w:rtl/>
        </w:rPr>
        <w:t>ס' 152</w:t>
      </w:r>
      <w:r w:rsidR="00C845E0" w:rsidRPr="00C845E0">
        <w:rPr>
          <w:rFonts w:ascii="David" w:hAnsi="David" w:cs="David" w:hint="cs"/>
          <w:sz w:val="24"/>
          <w:szCs w:val="24"/>
          <w:highlight w:val="magenta"/>
          <w:rtl/>
        </w:rPr>
        <w:t xml:space="preserve"> </w:t>
      </w:r>
      <w:proofErr w:type="spellStart"/>
      <w:r w:rsidR="00001569" w:rsidRPr="00C845E0">
        <w:rPr>
          <w:rFonts w:ascii="David" w:hAnsi="David" w:cs="David" w:hint="cs"/>
          <w:sz w:val="24"/>
          <w:szCs w:val="24"/>
          <w:highlight w:val="magenta"/>
          <w:rtl/>
        </w:rPr>
        <w:t>לחסד"פ</w:t>
      </w:r>
      <w:proofErr w:type="spellEnd"/>
      <w:r w:rsidR="00001569" w:rsidRPr="00C845E0">
        <w:rPr>
          <w:rFonts w:ascii="David" w:hAnsi="David" w:cs="David" w:hint="cs"/>
          <w:sz w:val="24"/>
          <w:szCs w:val="24"/>
          <w:highlight w:val="magenta"/>
          <w:rtl/>
        </w:rPr>
        <w:t xml:space="preserve">: </w:t>
      </w:r>
      <w:r w:rsidR="00C845E0" w:rsidRPr="00C845E0">
        <w:rPr>
          <w:rFonts w:ascii="David" w:hAnsi="David" w:cs="David" w:hint="cs"/>
          <w:sz w:val="24"/>
          <w:szCs w:val="24"/>
          <w:highlight w:val="magenta"/>
          <w:rtl/>
        </w:rPr>
        <w:t>תשובת הנאשם לאישום</w:t>
      </w:r>
    </w:p>
    <w:p w14:paraId="4923537D" w14:textId="77777777" w:rsidR="00D11E29" w:rsidRDefault="00670C74" w:rsidP="00D11E29">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C845E0">
        <w:rPr>
          <w:rStyle w:val="default"/>
          <w:rFonts w:ascii="FrankRuehl" w:hAnsi="FrankRuehl" w:cs="FrankRuehl" w:hint="cs"/>
          <w:color w:val="000000"/>
          <w:sz w:val="26"/>
          <w:szCs w:val="26"/>
          <w:rtl/>
        </w:rPr>
        <w:t>(ג)</w:t>
      </w:r>
      <w:r>
        <w:rPr>
          <w:rStyle w:val="default"/>
          <w:rFonts w:ascii="FrankRuehl" w:hAnsi="FrankRuehl" w:cs="FrankRuehl" w:hint="cs"/>
          <w:color w:val="000000"/>
          <w:sz w:val="26"/>
          <w:szCs w:val="26"/>
          <w:rtl/>
        </w:rPr>
        <w:t xml:space="preserve"> </w:t>
      </w:r>
      <w:r w:rsidR="00C845E0">
        <w:rPr>
          <w:rStyle w:val="default"/>
          <w:rFonts w:ascii="FrankRuehl" w:hAnsi="FrankRuehl" w:cs="FrankRuehl" w:hint="cs"/>
          <w:color w:val="000000"/>
          <w:sz w:val="26"/>
          <w:szCs w:val="26"/>
          <w:rtl/>
        </w:rPr>
        <w:t>בית המשפט יסביר לנאשם שאם ברצונו לטעון טענת "במקום אחר הייתי" – כטענה יחידה או בנוסף לאחרות – עליו לעשות כן מיד, ויסביר לו את תוצאות הימנעותו מעשות כן, כאמור בסעיף קטן (ד), הכל זולת אם ראה בית המשפט שאין מקום לטענה האמורה.</w:t>
      </w:r>
    </w:p>
    <w:p w14:paraId="5A240A82" w14:textId="247C21A4" w:rsidR="00C845E0" w:rsidRPr="00D11E29" w:rsidRDefault="00C845E0" w:rsidP="00D11E29">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(ד) משלא טען הנאשם מיד "במקום אחר הייתי", או שטען ולא ציין את המקום האחר, לא יהיה רשאי להביא ראיות - בין עדות עצמו ובין ראיות אחרות - כדי להוכיח טענה כאמור אלא ברשות בית המשפט.</w:t>
      </w:r>
      <w:r w:rsidR="00670C74">
        <w:rPr>
          <w:rFonts w:hint="cs"/>
          <w:color w:val="000000"/>
          <w:sz w:val="20"/>
          <w:szCs w:val="20"/>
          <w:rtl/>
        </w:rPr>
        <w:t>"</w:t>
      </w:r>
    </w:p>
    <w:p w14:paraId="2300B458" w14:textId="4732722A" w:rsidR="00391BAB" w:rsidRDefault="00391BAB" w:rsidP="00446F53">
      <w:pPr>
        <w:spacing w:line="360" w:lineRule="auto"/>
        <w:jc w:val="both"/>
        <w:rPr>
          <w:rFonts w:ascii="David" w:hAnsi="David" w:cs="David"/>
          <w:sz w:val="24"/>
          <w:szCs w:val="24"/>
          <w:rtl/>
        </w:rPr>
      </w:pPr>
      <w:r>
        <w:rPr>
          <w:rFonts w:ascii="David" w:hAnsi="David" w:cs="David" w:hint="cs"/>
          <w:sz w:val="24"/>
          <w:szCs w:val="24"/>
          <w:rtl/>
        </w:rPr>
        <w:t xml:space="preserve">אם נאשם מעוניין לטעון, לאחר </w:t>
      </w:r>
      <w:r w:rsidR="005D1CD6">
        <w:rPr>
          <w:rFonts w:ascii="David" w:hAnsi="David" w:cs="David" w:hint="cs"/>
          <w:sz w:val="24"/>
          <w:szCs w:val="24"/>
          <w:rtl/>
        </w:rPr>
        <w:t xml:space="preserve">שלב ההקראה, הוא יצטרך לבקש רשות. </w:t>
      </w:r>
    </w:p>
    <w:p w14:paraId="7552813B" w14:textId="08A45D91" w:rsidR="005D1CD6" w:rsidRDefault="005D1CD6" w:rsidP="00391BAB">
      <w:pPr>
        <w:spacing w:after="0" w:line="360" w:lineRule="auto"/>
        <w:jc w:val="both"/>
        <w:rPr>
          <w:rFonts w:ascii="David" w:hAnsi="David" w:cs="David"/>
          <w:sz w:val="24"/>
          <w:szCs w:val="24"/>
          <w:rtl/>
        </w:rPr>
      </w:pPr>
      <w:r>
        <w:rPr>
          <w:rFonts w:ascii="David" w:hAnsi="David" w:cs="David" w:hint="cs"/>
          <w:sz w:val="24"/>
          <w:szCs w:val="24"/>
          <w:rtl/>
        </w:rPr>
        <w:t xml:space="preserve">במקרה של כפירה </w:t>
      </w:r>
      <w:r w:rsidR="00957379">
        <w:rPr>
          <w:rFonts w:ascii="David" w:hAnsi="David" w:cs="David" w:hint="cs"/>
          <w:sz w:val="24"/>
          <w:szCs w:val="24"/>
          <w:rtl/>
        </w:rPr>
        <w:t>בטענות</w:t>
      </w:r>
      <w:r>
        <w:rPr>
          <w:rFonts w:ascii="David" w:hAnsi="David" w:cs="David" w:hint="cs"/>
          <w:sz w:val="24"/>
          <w:szCs w:val="24"/>
          <w:rtl/>
        </w:rPr>
        <w:t xml:space="preserve">, עוברים לשלב ההוכחות. </w:t>
      </w:r>
    </w:p>
    <w:p w14:paraId="4D073944" w14:textId="68FE0BCD" w:rsidR="005D1CD6" w:rsidRDefault="005D1CD6" w:rsidP="00391BAB">
      <w:pPr>
        <w:spacing w:after="0" w:line="360" w:lineRule="auto"/>
        <w:jc w:val="both"/>
        <w:rPr>
          <w:rFonts w:ascii="David" w:hAnsi="David" w:cs="David"/>
          <w:sz w:val="24"/>
          <w:szCs w:val="24"/>
          <w:rtl/>
        </w:rPr>
      </w:pPr>
      <w:r>
        <w:rPr>
          <w:rFonts w:ascii="David" w:hAnsi="David" w:cs="David" w:hint="cs"/>
          <w:sz w:val="24"/>
          <w:szCs w:val="24"/>
          <w:rtl/>
        </w:rPr>
        <w:t xml:space="preserve">התביעה היא זו המתחילה. </w:t>
      </w:r>
      <w:r w:rsidR="00D32E16">
        <w:rPr>
          <w:rFonts w:ascii="David" w:hAnsi="David" w:cs="David" w:hint="cs"/>
          <w:sz w:val="24"/>
          <w:szCs w:val="24"/>
          <w:rtl/>
        </w:rPr>
        <w:t xml:space="preserve">מתחילים </w:t>
      </w:r>
      <w:r w:rsidR="002449AD">
        <w:rPr>
          <w:rFonts w:ascii="David" w:hAnsi="David" w:cs="David" w:hint="cs"/>
          <w:sz w:val="24"/>
          <w:szCs w:val="24"/>
          <w:rtl/>
        </w:rPr>
        <w:t>בראיות.</w:t>
      </w:r>
      <w:r w:rsidR="006B2BDE">
        <w:rPr>
          <w:rFonts w:ascii="David" w:hAnsi="David" w:cs="David" w:hint="cs"/>
          <w:sz w:val="24"/>
          <w:szCs w:val="24"/>
          <w:rtl/>
        </w:rPr>
        <w:t xml:space="preserve"> היא צריכה להוכיח את עובדות כתב האישום מעל כל ספק סביר. הראיות יכולות להיות ראיות בכתב, חומריות או עדים.</w:t>
      </w:r>
      <w:r w:rsidR="009D49A4">
        <w:rPr>
          <w:rFonts w:ascii="David" w:hAnsi="David" w:cs="David" w:hint="cs"/>
          <w:sz w:val="24"/>
          <w:szCs w:val="24"/>
          <w:rtl/>
        </w:rPr>
        <w:t xml:space="preserve"> אין בהליך הפלילי תצהירי עדות ראשית (מונח </w:t>
      </w:r>
      <w:proofErr w:type="spellStart"/>
      <w:r w:rsidR="009D49A4">
        <w:rPr>
          <w:rFonts w:ascii="David" w:hAnsi="David" w:cs="David" w:hint="cs"/>
          <w:sz w:val="24"/>
          <w:szCs w:val="24"/>
          <w:rtl/>
        </w:rPr>
        <w:t>בסד"א</w:t>
      </w:r>
      <w:proofErr w:type="spellEnd"/>
      <w:r w:rsidR="00E519A9">
        <w:rPr>
          <w:rFonts w:ascii="David" w:hAnsi="David" w:cs="David" w:hint="cs"/>
          <w:sz w:val="24"/>
          <w:szCs w:val="24"/>
          <w:rtl/>
        </w:rPr>
        <w:t xml:space="preserve">. נועד לחסוך בזמן. התובע בהליך אזרחי, כבר כותב את התצהיר </w:t>
      </w:r>
      <w:r w:rsidR="00195113">
        <w:rPr>
          <w:rFonts w:ascii="David" w:hAnsi="David" w:cs="David" w:hint="cs"/>
          <w:sz w:val="24"/>
          <w:szCs w:val="24"/>
          <w:rtl/>
        </w:rPr>
        <w:t>שיהיה</w:t>
      </w:r>
      <w:r w:rsidR="00E519A9">
        <w:rPr>
          <w:rFonts w:ascii="David" w:hAnsi="David" w:cs="David" w:hint="cs"/>
          <w:sz w:val="24"/>
          <w:szCs w:val="24"/>
          <w:rtl/>
        </w:rPr>
        <w:t xml:space="preserve"> התחליף לעדות ראשית. כך הנתבע יחקור את התובע </w:t>
      </w:r>
      <w:r w:rsidR="001B3851">
        <w:rPr>
          <w:rFonts w:ascii="David" w:hAnsi="David" w:cs="David" w:hint="cs"/>
          <w:sz w:val="24"/>
          <w:szCs w:val="24"/>
          <w:rtl/>
        </w:rPr>
        <w:t xml:space="preserve">בחקירה נגדית </w:t>
      </w:r>
      <w:r w:rsidR="00E519A9">
        <w:rPr>
          <w:rFonts w:ascii="David" w:hAnsi="David" w:cs="David" w:hint="cs"/>
          <w:sz w:val="24"/>
          <w:szCs w:val="24"/>
          <w:rtl/>
        </w:rPr>
        <w:t>ישירות</w:t>
      </w:r>
      <w:r w:rsidR="009D49A4">
        <w:rPr>
          <w:rFonts w:ascii="David" w:hAnsi="David" w:cs="David" w:hint="cs"/>
          <w:sz w:val="24"/>
          <w:szCs w:val="24"/>
          <w:rtl/>
        </w:rPr>
        <w:t>)</w:t>
      </w:r>
      <w:r w:rsidR="002449AD">
        <w:rPr>
          <w:rFonts w:ascii="David" w:hAnsi="David" w:cs="David" w:hint="cs"/>
          <w:sz w:val="24"/>
          <w:szCs w:val="24"/>
          <w:rtl/>
        </w:rPr>
        <w:t xml:space="preserve"> עושים חקירה ראשית, חקירה נגדית על-ידי ההגנה ואם צריך, חקירה חוזרת. </w:t>
      </w:r>
      <w:r w:rsidR="001B3851">
        <w:rPr>
          <w:rFonts w:ascii="David" w:hAnsi="David" w:cs="David" w:hint="cs"/>
          <w:sz w:val="24"/>
          <w:szCs w:val="24"/>
          <w:rtl/>
        </w:rPr>
        <w:t>עדי התביעה</w:t>
      </w:r>
      <w:r w:rsidR="00115572">
        <w:rPr>
          <w:rFonts w:ascii="David" w:hAnsi="David" w:cs="David" w:hint="cs"/>
          <w:sz w:val="24"/>
          <w:szCs w:val="24"/>
          <w:rtl/>
        </w:rPr>
        <w:t xml:space="preserve"> נחקרים בסדר שהתובע מחליט.</w:t>
      </w:r>
    </w:p>
    <w:p w14:paraId="7BEEFC7D" w14:textId="77777777" w:rsidR="00020AD2" w:rsidRDefault="002449AD" w:rsidP="00020AD2">
      <w:pPr>
        <w:spacing w:after="0" w:line="360" w:lineRule="auto"/>
        <w:jc w:val="both"/>
        <w:rPr>
          <w:rFonts w:ascii="David" w:hAnsi="David" w:cs="David"/>
          <w:sz w:val="24"/>
          <w:szCs w:val="24"/>
          <w:rtl/>
        </w:rPr>
      </w:pPr>
      <w:r>
        <w:rPr>
          <w:rFonts w:ascii="David" w:hAnsi="David" w:cs="David" w:hint="cs"/>
          <w:sz w:val="24"/>
          <w:szCs w:val="24"/>
          <w:rtl/>
        </w:rPr>
        <w:t xml:space="preserve">עד עוין- עד תביעה בדר"כ. אם הוא מעיד הפוך ממה שהעיד במשטרה, התביעה יכולה להכריז עליו </w:t>
      </w:r>
      <w:r w:rsidR="00020AD2">
        <w:rPr>
          <w:rFonts w:ascii="David" w:hAnsi="David" w:cs="David" w:hint="cs"/>
          <w:sz w:val="24"/>
          <w:szCs w:val="24"/>
          <w:rtl/>
        </w:rPr>
        <w:t xml:space="preserve">כעד עוין וביהמ"ש יכול להסכים לתביעה לחקור אותו בחקירה נגדית. </w:t>
      </w:r>
    </w:p>
    <w:p w14:paraId="2C58B2B4" w14:textId="7BBC307F" w:rsidR="00020AD2" w:rsidRDefault="00020AD2" w:rsidP="00020AD2">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אם יש הודאת נאשם במשטרה, האם ניתן להגיש אותה כראיה לעניין תוכנה? זו בעיה. מבחינה משפטית, זו עדות מפי השמועה. מדוע? מי גבה? </w:t>
      </w:r>
      <w:r w:rsidR="00EA2CA3">
        <w:rPr>
          <w:rFonts w:ascii="David" w:hAnsi="David" w:cs="David" w:hint="cs"/>
          <w:sz w:val="24"/>
          <w:szCs w:val="24"/>
          <w:rtl/>
        </w:rPr>
        <w:t>החוקר</w:t>
      </w:r>
      <w:r>
        <w:rPr>
          <w:rFonts w:ascii="David" w:hAnsi="David" w:cs="David" w:hint="cs"/>
          <w:sz w:val="24"/>
          <w:szCs w:val="24"/>
          <w:rtl/>
        </w:rPr>
        <w:t xml:space="preserve">. </w:t>
      </w:r>
      <w:r w:rsidR="00DC0D82">
        <w:rPr>
          <w:rFonts w:ascii="David" w:hAnsi="David" w:cs="David" w:hint="cs"/>
          <w:sz w:val="24"/>
          <w:szCs w:val="24"/>
          <w:rtl/>
        </w:rPr>
        <w:t>הוא יכול להעיד שהוא שמע את הנאשם אומר לו את הדברים אך הוא לא יכול להעיד על תוכנה. עדות מפי השמועה היא אינה קבילה.</w:t>
      </w:r>
      <w:r w:rsidR="00124BFF">
        <w:rPr>
          <w:rFonts w:ascii="David" w:hAnsi="David" w:cs="David" w:hint="cs"/>
          <w:sz w:val="24"/>
          <w:szCs w:val="24"/>
          <w:rtl/>
        </w:rPr>
        <w:t xml:space="preserve"> הכלל בדיני ראיות הוא שעדות מפי השמועה אינה קבילה</w:t>
      </w:r>
      <w:r w:rsidR="00781A37">
        <w:rPr>
          <w:rFonts w:ascii="David" w:hAnsi="David" w:cs="David" w:hint="cs"/>
          <w:sz w:val="24"/>
          <w:szCs w:val="24"/>
          <w:rtl/>
        </w:rPr>
        <w:t xml:space="preserve"> משום שאנו חוששים מ</w:t>
      </w:r>
      <w:r w:rsidR="009977F5">
        <w:rPr>
          <w:rFonts w:ascii="David" w:hAnsi="David" w:cs="David" w:hint="cs"/>
          <w:sz w:val="24"/>
          <w:szCs w:val="24"/>
          <w:rtl/>
        </w:rPr>
        <w:t>עניין מהימנותה.</w:t>
      </w:r>
      <w:r w:rsidR="00124BFF">
        <w:rPr>
          <w:rFonts w:ascii="David" w:hAnsi="David" w:cs="David" w:hint="cs"/>
          <w:sz w:val="24"/>
          <w:szCs w:val="24"/>
          <w:rtl/>
        </w:rPr>
        <w:t xml:space="preserve"> אך יש חריגים. אחד מהם, הוא </w:t>
      </w:r>
      <w:r w:rsidR="006E3D82">
        <w:rPr>
          <w:rFonts w:ascii="David" w:hAnsi="David" w:cs="David" w:hint="cs"/>
          <w:sz w:val="24"/>
          <w:szCs w:val="24"/>
          <w:rtl/>
        </w:rPr>
        <w:t xml:space="preserve">הודאת נאשם. אם נאשם הודה במשטרה, חוקר יכול להגיש אותה כראיה אך יהיה צורך להוכיח שההודאה </w:t>
      </w:r>
      <w:r w:rsidR="00EC6DDD">
        <w:rPr>
          <w:rFonts w:ascii="David" w:hAnsi="David" w:cs="David" w:hint="cs"/>
          <w:sz w:val="24"/>
          <w:szCs w:val="24"/>
          <w:rtl/>
        </w:rPr>
        <w:t xml:space="preserve">הגיעה באופן חופשי ומרצון (ס' </w:t>
      </w:r>
      <w:r w:rsidR="004A375C">
        <w:rPr>
          <w:rFonts w:ascii="David" w:hAnsi="David" w:cs="David" w:hint="cs"/>
          <w:sz w:val="24"/>
          <w:szCs w:val="24"/>
          <w:rtl/>
        </w:rPr>
        <w:t xml:space="preserve">12 </w:t>
      </w:r>
      <w:proofErr w:type="spellStart"/>
      <w:r w:rsidR="004A375C">
        <w:rPr>
          <w:rFonts w:ascii="David" w:hAnsi="David" w:cs="David" w:hint="cs"/>
          <w:sz w:val="24"/>
          <w:szCs w:val="24"/>
          <w:rtl/>
        </w:rPr>
        <w:t>לפק"ר</w:t>
      </w:r>
      <w:proofErr w:type="spellEnd"/>
      <w:r w:rsidR="00EC6DDD">
        <w:rPr>
          <w:rFonts w:ascii="David" w:hAnsi="David" w:cs="David" w:hint="cs"/>
          <w:sz w:val="24"/>
          <w:szCs w:val="24"/>
          <w:rtl/>
        </w:rPr>
        <w:t xml:space="preserve">). אבל, בגלל שזה חריג, הפסיקה פסקה שיש צורך ב-"דבר מה נוסף". צריך ראייה נוספת על מנת לאמת את מה שהודה. </w:t>
      </w:r>
      <w:r w:rsidR="00025222">
        <w:rPr>
          <w:rFonts w:ascii="David" w:hAnsi="David" w:cs="David" w:hint="cs"/>
          <w:sz w:val="24"/>
          <w:szCs w:val="24"/>
          <w:rtl/>
        </w:rPr>
        <w:t xml:space="preserve">אם נאשם לא יעיד, זה עדיין לא בהכרח יסייע לו אם הודה במשטרה. </w:t>
      </w:r>
    </w:p>
    <w:p w14:paraId="79ABE365" w14:textId="336C3E11" w:rsidR="00025222" w:rsidRDefault="00025222" w:rsidP="00020AD2">
      <w:pPr>
        <w:spacing w:after="0" w:line="360" w:lineRule="auto"/>
        <w:jc w:val="both"/>
        <w:rPr>
          <w:rFonts w:ascii="David" w:hAnsi="David" w:cs="David"/>
          <w:sz w:val="24"/>
          <w:szCs w:val="24"/>
          <w:rtl/>
        </w:rPr>
      </w:pPr>
      <w:r>
        <w:rPr>
          <w:rFonts w:ascii="David" w:hAnsi="David" w:cs="David" w:hint="cs"/>
          <w:sz w:val="24"/>
          <w:szCs w:val="24"/>
          <w:rtl/>
        </w:rPr>
        <w:t>כאשר מסתיימת פרשת התביעה, התובע אומר "אלו עד</w:t>
      </w:r>
      <w:r w:rsidR="00AE3928">
        <w:rPr>
          <w:rFonts w:ascii="David" w:hAnsi="David" w:cs="David" w:hint="cs"/>
          <w:sz w:val="24"/>
          <w:szCs w:val="24"/>
          <w:rtl/>
        </w:rPr>
        <w:t>י</w:t>
      </w:r>
      <w:r>
        <w:rPr>
          <w:rFonts w:ascii="David" w:hAnsi="David" w:cs="David" w:hint="cs"/>
          <w:sz w:val="24"/>
          <w:szCs w:val="24"/>
          <w:rtl/>
        </w:rPr>
        <w:t xml:space="preserve">י". ואז מתחילים את ראיות ההגנה. </w:t>
      </w:r>
      <w:r w:rsidR="00481ED3">
        <w:rPr>
          <w:rFonts w:ascii="David" w:hAnsi="David" w:cs="David" w:hint="cs"/>
          <w:sz w:val="24"/>
          <w:szCs w:val="24"/>
          <w:rtl/>
        </w:rPr>
        <w:t xml:space="preserve">בשלב זה ניתן לטעון "אין להשיב לאשמה". מה זה? הנאשם אומר לביהמ"ש שהעדויות אינן מובילות להרשעה מעל לכל ספק סביר, גם אם כולן תוכחנה כאמת. הוא אומר שאין להם </w:t>
      </w:r>
      <w:r w:rsidR="008647C3">
        <w:rPr>
          <w:rFonts w:ascii="David" w:hAnsi="David" w:cs="David" w:hint="cs"/>
          <w:sz w:val="24"/>
          <w:szCs w:val="24"/>
          <w:rtl/>
        </w:rPr>
        <w:t>מספיק</w:t>
      </w:r>
      <w:r w:rsidR="00AE3928">
        <w:rPr>
          <w:rFonts w:ascii="David" w:hAnsi="David" w:cs="David" w:hint="cs"/>
          <w:sz w:val="24"/>
          <w:szCs w:val="24"/>
          <w:rtl/>
        </w:rPr>
        <w:t xml:space="preserve"> קייס</w:t>
      </w:r>
      <w:r w:rsidR="008647C3">
        <w:rPr>
          <w:rFonts w:ascii="David" w:hAnsi="David" w:cs="David" w:hint="cs"/>
          <w:sz w:val="24"/>
          <w:szCs w:val="24"/>
          <w:rtl/>
        </w:rPr>
        <w:t xml:space="preserve"> כדי שיצטרך להוכיח את ההגנה. הוא פונה בעצם לביהמ"ש ומבקש לזכות אותו כבר בשלב זה. כמה זה קורה? מעט מאוד. </w:t>
      </w:r>
      <w:r w:rsidR="008647C3" w:rsidRPr="00C2019A">
        <w:rPr>
          <w:rFonts w:ascii="David" w:hAnsi="David" w:cs="David" w:hint="cs"/>
          <w:b/>
          <w:bCs/>
          <w:sz w:val="24"/>
          <w:szCs w:val="24"/>
          <w:rtl/>
        </w:rPr>
        <w:t>דוגמא</w:t>
      </w:r>
      <w:r w:rsidR="008647C3">
        <w:rPr>
          <w:rFonts w:ascii="David" w:hAnsi="David" w:cs="David" w:hint="cs"/>
          <w:sz w:val="24"/>
          <w:szCs w:val="24"/>
          <w:rtl/>
        </w:rPr>
        <w:t xml:space="preserve">: פס"ד </w:t>
      </w:r>
      <w:r w:rsidR="008647C3" w:rsidRPr="00FE13B1">
        <w:rPr>
          <w:rFonts w:ascii="David" w:hAnsi="David" w:cs="David" w:hint="cs"/>
          <w:b/>
          <w:bCs/>
          <w:sz w:val="24"/>
          <w:szCs w:val="24"/>
          <w:rtl/>
        </w:rPr>
        <w:t>קהלני</w:t>
      </w:r>
      <w:r w:rsidR="008647C3">
        <w:rPr>
          <w:rFonts w:ascii="David" w:hAnsi="David" w:cs="David" w:hint="cs"/>
          <w:sz w:val="24"/>
          <w:szCs w:val="24"/>
          <w:rtl/>
        </w:rPr>
        <w:t xml:space="preserve">. </w:t>
      </w:r>
      <w:r w:rsidR="00660C4C">
        <w:rPr>
          <w:rFonts w:ascii="David" w:hAnsi="David" w:cs="David" w:hint="cs"/>
          <w:sz w:val="24"/>
          <w:szCs w:val="24"/>
          <w:rtl/>
        </w:rPr>
        <w:t>טען טענה זו,</w:t>
      </w:r>
      <w:r w:rsidR="00FE13B1">
        <w:rPr>
          <w:rFonts w:ascii="David" w:hAnsi="David" w:cs="David" w:hint="cs"/>
          <w:sz w:val="24"/>
          <w:szCs w:val="24"/>
          <w:rtl/>
        </w:rPr>
        <w:t xml:space="preserve"> קיבלו את טענתו וזיכו אותו,</w:t>
      </w:r>
      <w:r w:rsidR="00660C4C">
        <w:rPr>
          <w:rFonts w:ascii="David" w:hAnsi="David" w:cs="David" w:hint="cs"/>
          <w:sz w:val="24"/>
          <w:szCs w:val="24"/>
          <w:rtl/>
        </w:rPr>
        <w:t xml:space="preserve"> היה ערעור, קיבלו את הערעור, היה משפט נוסף, שם טען זאת שוב וזיכו אותו.</w:t>
      </w:r>
    </w:p>
    <w:p w14:paraId="022992C4" w14:textId="7D9D818D" w:rsidR="00660C4C" w:rsidRDefault="00660C4C" w:rsidP="00020AD2">
      <w:pPr>
        <w:spacing w:after="0" w:line="360" w:lineRule="auto"/>
        <w:jc w:val="both"/>
        <w:rPr>
          <w:rFonts w:ascii="David" w:hAnsi="David" w:cs="David"/>
          <w:sz w:val="24"/>
          <w:szCs w:val="24"/>
          <w:rtl/>
        </w:rPr>
      </w:pPr>
      <w:r>
        <w:rPr>
          <w:rFonts w:ascii="David" w:hAnsi="David" w:cs="David" w:hint="cs"/>
          <w:sz w:val="24"/>
          <w:szCs w:val="24"/>
          <w:rtl/>
        </w:rPr>
        <w:t>ע</w:t>
      </w:r>
      <w:r w:rsidR="00AE3928">
        <w:rPr>
          <w:rFonts w:ascii="David" w:hAnsi="David" w:cs="David" w:hint="cs"/>
          <w:sz w:val="24"/>
          <w:szCs w:val="24"/>
          <w:rtl/>
        </w:rPr>
        <w:t>ו</w:t>
      </w:r>
      <w:r>
        <w:rPr>
          <w:rFonts w:ascii="David" w:hAnsi="David" w:cs="David" w:hint="cs"/>
          <w:sz w:val="24"/>
          <w:szCs w:val="24"/>
          <w:rtl/>
        </w:rPr>
        <w:t xml:space="preserve">"ד רציניים בקושי יטענו טענה זו אלא אם יש להם בסיס חזק. </w:t>
      </w:r>
      <w:r w:rsidR="00EB4906">
        <w:rPr>
          <w:rFonts w:ascii="David" w:hAnsi="David" w:cs="David" w:hint="cs"/>
          <w:sz w:val="24"/>
          <w:szCs w:val="24"/>
          <w:rtl/>
        </w:rPr>
        <w:t xml:space="preserve">סיכוי קבלת טענה כזו, הוא לא גבוה. </w:t>
      </w:r>
    </w:p>
    <w:p w14:paraId="5C150C35" w14:textId="77777777" w:rsidR="0075436A" w:rsidRDefault="00FC2594" w:rsidP="00020AD2">
      <w:pPr>
        <w:spacing w:after="0" w:line="360" w:lineRule="auto"/>
        <w:jc w:val="both"/>
        <w:rPr>
          <w:rFonts w:ascii="David" w:hAnsi="David" w:cs="David"/>
          <w:sz w:val="24"/>
          <w:szCs w:val="24"/>
          <w:rtl/>
        </w:rPr>
      </w:pPr>
      <w:r>
        <w:rPr>
          <w:rFonts w:ascii="David" w:hAnsi="David" w:cs="David" w:hint="cs"/>
          <w:sz w:val="24"/>
          <w:szCs w:val="24"/>
          <w:rtl/>
        </w:rPr>
        <w:t xml:space="preserve">עוברים לטענות ההגנה. נאשם לעולם לא עד תביעה. אם הוא רוצה, הוא יכול להיות עד הגנה. </w:t>
      </w:r>
      <w:r w:rsidR="007E74AC">
        <w:rPr>
          <w:rFonts w:ascii="David" w:hAnsi="David" w:cs="David" w:hint="cs"/>
          <w:sz w:val="24"/>
          <w:szCs w:val="24"/>
          <w:rtl/>
        </w:rPr>
        <w:t>הוא יכול לשתוק במשפט. אם הוא שותק, הוא לא עולה להעיד אך יש לכך מחיר משום שזה עלול להוות חיזוק או סיוע</w:t>
      </w:r>
      <w:r w:rsidR="0075436A">
        <w:rPr>
          <w:rFonts w:ascii="David" w:hAnsi="David" w:cs="David" w:hint="cs"/>
          <w:sz w:val="24"/>
          <w:szCs w:val="24"/>
          <w:rtl/>
        </w:rPr>
        <w:t xml:space="preserve">. </w:t>
      </w:r>
    </w:p>
    <w:p w14:paraId="66499016" w14:textId="629C28D0" w:rsidR="0075436A" w:rsidRDefault="007E74AC" w:rsidP="00020AD2">
      <w:pPr>
        <w:spacing w:after="0" w:line="360" w:lineRule="auto"/>
        <w:jc w:val="both"/>
        <w:rPr>
          <w:rFonts w:ascii="David" w:hAnsi="David" w:cs="David"/>
          <w:sz w:val="24"/>
          <w:szCs w:val="24"/>
          <w:rtl/>
        </w:rPr>
      </w:pPr>
      <w:r w:rsidRPr="00CB7F56">
        <w:rPr>
          <w:rFonts w:ascii="David" w:hAnsi="David" w:cs="David" w:hint="cs"/>
          <w:sz w:val="24"/>
          <w:szCs w:val="24"/>
          <w:highlight w:val="magenta"/>
          <w:rtl/>
        </w:rPr>
        <w:t>ס'</w:t>
      </w:r>
      <w:r w:rsidR="0075436A" w:rsidRPr="00CB7F56">
        <w:rPr>
          <w:rFonts w:ascii="David" w:hAnsi="David" w:cs="David" w:hint="cs"/>
          <w:sz w:val="24"/>
          <w:szCs w:val="24"/>
          <w:highlight w:val="magenta"/>
          <w:rtl/>
        </w:rPr>
        <w:t xml:space="preserve"> 162</w:t>
      </w:r>
      <w:r w:rsidRPr="00CB7F56">
        <w:rPr>
          <w:rFonts w:ascii="David" w:hAnsi="David" w:cs="David" w:hint="cs"/>
          <w:sz w:val="24"/>
          <w:szCs w:val="24"/>
          <w:highlight w:val="magenta"/>
          <w:rtl/>
        </w:rPr>
        <w:t xml:space="preserve"> </w:t>
      </w:r>
      <w:proofErr w:type="spellStart"/>
      <w:r w:rsidRPr="00CB7F56">
        <w:rPr>
          <w:rFonts w:ascii="David" w:hAnsi="David" w:cs="David" w:hint="cs"/>
          <w:sz w:val="24"/>
          <w:szCs w:val="24"/>
          <w:highlight w:val="magenta"/>
          <w:rtl/>
        </w:rPr>
        <w:t>לחסד"פ</w:t>
      </w:r>
      <w:proofErr w:type="spellEnd"/>
      <w:r w:rsidR="0075436A" w:rsidRPr="00CB7F56">
        <w:rPr>
          <w:rFonts w:ascii="David" w:hAnsi="David" w:cs="David" w:hint="cs"/>
          <w:sz w:val="24"/>
          <w:szCs w:val="24"/>
          <w:highlight w:val="magenta"/>
          <w:rtl/>
        </w:rPr>
        <w:t>:</w:t>
      </w:r>
      <w:r w:rsidR="00336E36" w:rsidRPr="00CB7F56">
        <w:rPr>
          <w:rFonts w:ascii="David" w:hAnsi="David" w:cs="David" w:hint="cs"/>
          <w:sz w:val="24"/>
          <w:szCs w:val="24"/>
          <w:highlight w:val="magenta"/>
          <w:rtl/>
        </w:rPr>
        <w:t xml:space="preserve"> שתיקת הנאשם</w:t>
      </w:r>
      <w:r w:rsidR="00336E36">
        <w:rPr>
          <w:rFonts w:ascii="David" w:hAnsi="David" w:cs="David" w:hint="cs"/>
          <w:sz w:val="24"/>
          <w:szCs w:val="24"/>
          <w:rtl/>
        </w:rPr>
        <w:t xml:space="preserve"> </w:t>
      </w:r>
    </w:p>
    <w:p w14:paraId="50C49066" w14:textId="66A97592" w:rsidR="00CB7F56" w:rsidRDefault="00CB7F56" w:rsidP="00020AD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הימנעות הנאשם מהעיד עשויה לשמש חיזוק למשקל הראיות של התביעה וכן סיוע לראיות התביעה במקום שדרוש להן סיוע, אך לא תשמש סיוע לצורך סעיף 11 לחוק לתיקון הראיות (הגנת ילדים), תשט"ו-1955 או לצורך סעיף 20(ד) לחוק הליכי חקירה והעדה של אנשים עם מוגבלות.</w:t>
      </w:r>
      <w:r>
        <w:rPr>
          <w:rFonts w:ascii="David" w:hAnsi="David" w:cs="David" w:hint="cs"/>
          <w:sz w:val="24"/>
          <w:szCs w:val="24"/>
          <w:rtl/>
        </w:rPr>
        <w:t>"</w:t>
      </w:r>
    </w:p>
    <w:p w14:paraId="16A0C75C" w14:textId="4EEF6362" w:rsidR="00442C1B" w:rsidRDefault="007E74AC" w:rsidP="00020AD2">
      <w:pPr>
        <w:spacing w:after="0" w:line="360" w:lineRule="auto"/>
        <w:jc w:val="both"/>
        <w:rPr>
          <w:rFonts w:ascii="David" w:hAnsi="David" w:cs="David"/>
          <w:sz w:val="24"/>
          <w:szCs w:val="24"/>
          <w:rtl/>
        </w:rPr>
      </w:pPr>
      <w:r>
        <w:rPr>
          <w:rFonts w:ascii="David" w:hAnsi="David" w:cs="David" w:hint="cs"/>
          <w:sz w:val="24"/>
          <w:szCs w:val="24"/>
          <w:rtl/>
        </w:rPr>
        <w:t xml:space="preserve">אם הוא רוצה להעיד, הוא צריך להעיד ראשון (שלא ישמע את </w:t>
      </w:r>
      <w:r w:rsidR="000B3C45">
        <w:rPr>
          <w:rFonts w:ascii="David" w:hAnsi="David" w:cs="David" w:hint="cs"/>
          <w:sz w:val="24"/>
          <w:szCs w:val="24"/>
          <w:rtl/>
        </w:rPr>
        <w:t>העדויות האחרות מההגנה</w:t>
      </w:r>
      <w:r>
        <w:rPr>
          <w:rFonts w:ascii="David" w:hAnsi="David" w:cs="David" w:hint="cs"/>
          <w:sz w:val="24"/>
          <w:szCs w:val="24"/>
          <w:rtl/>
        </w:rPr>
        <w:t>)</w:t>
      </w:r>
      <w:r w:rsidR="000B3C45">
        <w:rPr>
          <w:rFonts w:ascii="David" w:hAnsi="David" w:cs="David" w:hint="cs"/>
          <w:sz w:val="24"/>
          <w:szCs w:val="24"/>
          <w:rtl/>
        </w:rPr>
        <w:t>. אם הוא רוצה להעיד יותר מאוחר, הוא צריך רשות. שאר העדים לא שומעים את עדי התביעה</w:t>
      </w:r>
      <w:r w:rsidR="00442C1B">
        <w:rPr>
          <w:rFonts w:ascii="David" w:hAnsi="David" w:cs="David" w:hint="cs"/>
          <w:sz w:val="24"/>
          <w:szCs w:val="24"/>
          <w:rtl/>
        </w:rPr>
        <w:t>.</w:t>
      </w:r>
    </w:p>
    <w:p w14:paraId="40F86027" w14:textId="77777777" w:rsidR="00842A2B" w:rsidRDefault="00442C1B" w:rsidP="00020AD2">
      <w:pPr>
        <w:spacing w:after="0" w:line="360" w:lineRule="auto"/>
        <w:jc w:val="both"/>
        <w:rPr>
          <w:rFonts w:ascii="David" w:hAnsi="David" w:cs="David"/>
          <w:sz w:val="24"/>
          <w:szCs w:val="24"/>
          <w:rtl/>
        </w:rPr>
      </w:pPr>
      <w:r>
        <w:rPr>
          <w:rFonts w:ascii="David" w:hAnsi="David" w:cs="David" w:hint="cs"/>
          <w:sz w:val="24"/>
          <w:szCs w:val="24"/>
          <w:rtl/>
        </w:rPr>
        <w:t>יש שלב של עדי הזמה</w:t>
      </w:r>
      <w:r w:rsidR="002F7876">
        <w:rPr>
          <w:rFonts w:ascii="David" w:hAnsi="David" w:cs="David" w:hint="cs"/>
          <w:sz w:val="24"/>
          <w:szCs w:val="24"/>
          <w:rtl/>
        </w:rPr>
        <w:t xml:space="preserve">. </w:t>
      </w:r>
    </w:p>
    <w:p w14:paraId="4EC5D4FC" w14:textId="33117D15" w:rsidR="00FC2594" w:rsidRDefault="002F7876" w:rsidP="00020AD2">
      <w:pPr>
        <w:spacing w:after="0" w:line="360" w:lineRule="auto"/>
        <w:jc w:val="both"/>
        <w:rPr>
          <w:rFonts w:ascii="David" w:hAnsi="David" w:cs="David"/>
          <w:sz w:val="24"/>
          <w:szCs w:val="24"/>
          <w:rtl/>
        </w:rPr>
      </w:pPr>
      <w:r w:rsidRPr="00670C74">
        <w:rPr>
          <w:rFonts w:ascii="David" w:hAnsi="David" w:cs="David" w:hint="cs"/>
          <w:sz w:val="24"/>
          <w:szCs w:val="24"/>
          <w:highlight w:val="magenta"/>
          <w:rtl/>
        </w:rPr>
        <w:t xml:space="preserve">ס' 165 </w:t>
      </w:r>
      <w:proofErr w:type="spellStart"/>
      <w:r w:rsidRPr="00670C74">
        <w:rPr>
          <w:rFonts w:ascii="David" w:hAnsi="David" w:cs="David" w:hint="cs"/>
          <w:sz w:val="24"/>
          <w:szCs w:val="24"/>
          <w:highlight w:val="magenta"/>
          <w:rtl/>
        </w:rPr>
        <w:t>לחסד"פ</w:t>
      </w:r>
      <w:proofErr w:type="spellEnd"/>
      <w:r w:rsidR="00444468" w:rsidRPr="00670C74">
        <w:rPr>
          <w:rFonts w:ascii="David" w:hAnsi="David" w:cs="David" w:hint="cs"/>
          <w:sz w:val="24"/>
          <w:szCs w:val="24"/>
          <w:highlight w:val="magenta"/>
          <w:rtl/>
        </w:rPr>
        <w:t xml:space="preserve">: ראיות נוספות </w:t>
      </w:r>
      <w:r w:rsidR="00842A2B" w:rsidRPr="00670C74">
        <w:rPr>
          <w:rFonts w:ascii="David" w:hAnsi="David" w:cs="David" w:hint="cs"/>
          <w:sz w:val="24"/>
          <w:szCs w:val="24"/>
          <w:highlight w:val="magenta"/>
          <w:rtl/>
        </w:rPr>
        <w:t>מטעם התובע</w:t>
      </w:r>
    </w:p>
    <w:p w14:paraId="132309DD" w14:textId="64497982" w:rsidR="00670C74" w:rsidRDefault="00670C74" w:rsidP="002F787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"בית המשפט רשאי להרשות לתובע להביא ראיות לסתור טענות העולות מראיות ההגנה ואשר התובע לא יכול היה לצפותן מראש, או להוכיח עובדות שהנאשם חזר בו מהודייתו בהן לאחר סיום פרשת התביעה.</w:t>
      </w:r>
      <w:r>
        <w:rPr>
          <w:rFonts w:ascii="David" w:hAnsi="David" w:cs="David" w:hint="cs"/>
          <w:sz w:val="24"/>
          <w:szCs w:val="24"/>
          <w:rtl/>
        </w:rPr>
        <w:t>"</w:t>
      </w:r>
    </w:p>
    <w:p w14:paraId="0214BEEF" w14:textId="529C39C1" w:rsidR="003E15A1" w:rsidRDefault="00675472" w:rsidP="002F7876">
      <w:pPr>
        <w:spacing w:after="0" w:line="360" w:lineRule="auto"/>
        <w:jc w:val="both"/>
        <w:rPr>
          <w:rFonts w:ascii="David" w:hAnsi="David" w:cs="David"/>
          <w:sz w:val="24"/>
          <w:szCs w:val="24"/>
          <w:rtl/>
        </w:rPr>
      </w:pPr>
      <w:r>
        <w:rPr>
          <w:rFonts w:ascii="David" w:hAnsi="David" w:cs="David" w:hint="cs"/>
          <w:sz w:val="24"/>
          <w:szCs w:val="24"/>
          <w:rtl/>
        </w:rPr>
        <w:t xml:space="preserve">לאחר פרשת ההגנה, </w:t>
      </w:r>
      <w:r w:rsidR="00442C1B">
        <w:rPr>
          <w:rFonts w:ascii="David" w:hAnsi="David" w:cs="David" w:hint="cs"/>
          <w:sz w:val="24"/>
          <w:szCs w:val="24"/>
          <w:rtl/>
        </w:rPr>
        <w:t xml:space="preserve">התביעה יכולה לבקש להביא עדים שהיא לא יכלה לצפות מראש. </w:t>
      </w:r>
      <w:r w:rsidR="00E71AF8">
        <w:rPr>
          <w:rFonts w:ascii="David" w:hAnsi="David" w:cs="David" w:hint="cs"/>
          <w:sz w:val="24"/>
          <w:szCs w:val="24"/>
          <w:rtl/>
        </w:rPr>
        <w:t>לא מדובר בהתרשלות</w:t>
      </w:r>
      <w:r w:rsidR="003A1272">
        <w:rPr>
          <w:rFonts w:ascii="David" w:hAnsi="David" w:cs="David" w:hint="cs"/>
          <w:sz w:val="24"/>
          <w:szCs w:val="24"/>
          <w:rtl/>
        </w:rPr>
        <w:t>.</w:t>
      </w:r>
      <w:r w:rsidR="00E71AF8">
        <w:rPr>
          <w:rFonts w:ascii="David" w:hAnsi="David" w:cs="David" w:hint="cs"/>
          <w:sz w:val="24"/>
          <w:szCs w:val="24"/>
          <w:rtl/>
        </w:rPr>
        <w:t xml:space="preserve"> </w:t>
      </w:r>
      <w:r w:rsidR="00E71AF8" w:rsidRPr="003A1272">
        <w:rPr>
          <w:rFonts w:ascii="David" w:hAnsi="David" w:cs="David" w:hint="cs"/>
          <w:b/>
          <w:bCs/>
          <w:sz w:val="24"/>
          <w:szCs w:val="24"/>
          <w:rtl/>
        </w:rPr>
        <w:t>דוגמא</w:t>
      </w:r>
      <w:r w:rsidR="00E71AF8">
        <w:rPr>
          <w:rFonts w:ascii="David" w:hAnsi="David" w:cs="David" w:hint="cs"/>
          <w:sz w:val="24"/>
          <w:szCs w:val="24"/>
          <w:rtl/>
        </w:rPr>
        <w:t xml:space="preserve">: נאשם ששתק במשטרה. אין לו בכלל </w:t>
      </w:r>
      <w:r w:rsidR="003A1272">
        <w:rPr>
          <w:rFonts w:ascii="David" w:hAnsi="David" w:cs="David" w:hint="cs"/>
          <w:sz w:val="24"/>
          <w:szCs w:val="24"/>
          <w:rtl/>
        </w:rPr>
        <w:t xml:space="preserve">גרסה. הוא פורש את גרסתו המלאה בפעם הראשונה בחקירה ראשית. המשטרה מבינה שכדי להפריך את גרסתו, היא צריכה להביא עדים נוספים. </w:t>
      </w:r>
    </w:p>
    <w:p w14:paraId="73E5CA53" w14:textId="64B7A872" w:rsidR="003E15A1" w:rsidRDefault="002F7876" w:rsidP="002F7876">
      <w:pPr>
        <w:spacing w:after="0" w:line="360" w:lineRule="auto"/>
        <w:jc w:val="both"/>
        <w:rPr>
          <w:rFonts w:ascii="David" w:hAnsi="David" w:cs="David"/>
          <w:sz w:val="24"/>
          <w:szCs w:val="24"/>
          <w:rtl/>
        </w:rPr>
      </w:pPr>
      <w:r>
        <w:rPr>
          <w:rFonts w:ascii="David" w:hAnsi="David" w:cs="David" w:hint="cs"/>
          <w:sz w:val="24"/>
          <w:szCs w:val="24"/>
          <w:rtl/>
        </w:rPr>
        <w:t>יש גם מושג של עדות</w:t>
      </w:r>
      <w:r w:rsidR="003E15A1">
        <w:rPr>
          <w:rFonts w:ascii="David" w:hAnsi="David" w:cs="David" w:hint="cs"/>
          <w:sz w:val="24"/>
          <w:szCs w:val="24"/>
          <w:rtl/>
        </w:rPr>
        <w:t xml:space="preserve"> כבושה</w:t>
      </w:r>
      <w:r w:rsidR="00D768EF">
        <w:rPr>
          <w:rFonts w:ascii="David" w:hAnsi="David" w:cs="David" w:hint="cs"/>
          <w:sz w:val="24"/>
          <w:szCs w:val="24"/>
          <w:rtl/>
        </w:rPr>
        <w:t>. אם הנאשם שתק לאורך</w:t>
      </w:r>
      <w:r w:rsidR="00137B9B">
        <w:rPr>
          <w:rFonts w:ascii="David" w:hAnsi="David" w:cs="David" w:hint="cs"/>
          <w:sz w:val="24"/>
          <w:szCs w:val="24"/>
          <w:rtl/>
        </w:rPr>
        <w:t xml:space="preserve"> </w:t>
      </w:r>
      <w:r w:rsidR="00D768EF">
        <w:rPr>
          <w:rFonts w:ascii="David" w:hAnsi="David" w:cs="David" w:hint="cs"/>
          <w:sz w:val="24"/>
          <w:szCs w:val="24"/>
          <w:rtl/>
        </w:rPr>
        <w:t xml:space="preserve">כל החקירה, ולראשונה הוא </w:t>
      </w:r>
      <w:r w:rsidR="00137B9B">
        <w:rPr>
          <w:rFonts w:ascii="David" w:hAnsi="David" w:cs="David" w:hint="cs"/>
          <w:sz w:val="24"/>
          <w:szCs w:val="24"/>
          <w:rtl/>
        </w:rPr>
        <w:t xml:space="preserve">פורש את גרסתו בפרשת ההגנה, משקלה של עדותו תהיה נמוכה מאוד עד שייתכן תהיה כמעט כבושה. למה? למה שנאמין לו? איפה הוא היה עד עכשיו? </w:t>
      </w:r>
      <w:r w:rsidR="00675472">
        <w:rPr>
          <w:rFonts w:ascii="David" w:hAnsi="David" w:cs="David" w:hint="cs"/>
          <w:sz w:val="24"/>
          <w:szCs w:val="24"/>
          <w:rtl/>
        </w:rPr>
        <w:t xml:space="preserve"> </w:t>
      </w:r>
    </w:p>
    <w:p w14:paraId="3F68976A" w14:textId="2C7C10C7" w:rsidR="00AE068E" w:rsidRDefault="003E15A1" w:rsidP="002F7876">
      <w:pPr>
        <w:spacing w:after="0" w:line="360" w:lineRule="auto"/>
        <w:jc w:val="both"/>
        <w:rPr>
          <w:rFonts w:ascii="David" w:hAnsi="David" w:cs="David"/>
          <w:sz w:val="24"/>
          <w:szCs w:val="24"/>
          <w:rtl/>
        </w:rPr>
      </w:pPr>
      <w:r>
        <w:rPr>
          <w:rFonts w:ascii="David" w:hAnsi="David" w:cs="David" w:hint="cs"/>
          <w:sz w:val="24"/>
          <w:szCs w:val="24"/>
          <w:rtl/>
        </w:rPr>
        <w:t>יש גם אפשרות לבימ"ש להביא עדים מטעמו</w:t>
      </w:r>
      <w:r w:rsidR="00675472">
        <w:rPr>
          <w:rFonts w:ascii="David" w:hAnsi="David" w:cs="David" w:hint="cs"/>
          <w:sz w:val="24"/>
          <w:szCs w:val="24"/>
          <w:rtl/>
        </w:rPr>
        <w:t>.</w:t>
      </w:r>
    </w:p>
    <w:p w14:paraId="15B03BE3" w14:textId="2579741F" w:rsidR="002F7876" w:rsidRDefault="003E15A1" w:rsidP="002F7876">
      <w:pPr>
        <w:spacing w:after="0" w:line="360" w:lineRule="auto"/>
        <w:jc w:val="both"/>
        <w:rPr>
          <w:rFonts w:ascii="David" w:hAnsi="David" w:cs="David"/>
          <w:sz w:val="24"/>
          <w:szCs w:val="24"/>
          <w:rtl/>
        </w:rPr>
      </w:pPr>
      <w:r w:rsidRPr="00AE068E">
        <w:rPr>
          <w:rFonts w:ascii="David" w:hAnsi="David" w:cs="David" w:hint="cs"/>
          <w:sz w:val="24"/>
          <w:szCs w:val="24"/>
          <w:highlight w:val="magenta"/>
          <w:rtl/>
        </w:rPr>
        <w:t>ס' 1</w:t>
      </w:r>
      <w:r w:rsidR="00B57488" w:rsidRPr="00AE068E">
        <w:rPr>
          <w:rFonts w:ascii="David" w:hAnsi="David" w:cs="David" w:hint="cs"/>
          <w:sz w:val="24"/>
          <w:szCs w:val="24"/>
          <w:highlight w:val="magenta"/>
          <w:rtl/>
        </w:rPr>
        <w:t xml:space="preserve">81 </w:t>
      </w:r>
      <w:proofErr w:type="spellStart"/>
      <w:r w:rsidR="00B57488" w:rsidRPr="00AE068E">
        <w:rPr>
          <w:rFonts w:ascii="David" w:hAnsi="David" w:cs="David" w:hint="cs"/>
          <w:sz w:val="24"/>
          <w:szCs w:val="24"/>
          <w:highlight w:val="magenta"/>
          <w:rtl/>
        </w:rPr>
        <w:t>לחסד"פ</w:t>
      </w:r>
      <w:proofErr w:type="spellEnd"/>
      <w:r w:rsidR="00B57488" w:rsidRPr="00AE068E">
        <w:rPr>
          <w:rFonts w:ascii="David" w:hAnsi="David" w:cs="David" w:hint="cs"/>
          <w:sz w:val="24"/>
          <w:szCs w:val="24"/>
          <w:highlight w:val="magenta"/>
          <w:rtl/>
        </w:rPr>
        <w:t>:</w:t>
      </w:r>
      <w:r w:rsidR="00AE068E" w:rsidRPr="00AE068E">
        <w:rPr>
          <w:rFonts w:ascii="David" w:hAnsi="David" w:cs="David" w:hint="cs"/>
          <w:sz w:val="24"/>
          <w:szCs w:val="24"/>
          <w:highlight w:val="magenta"/>
          <w:rtl/>
        </w:rPr>
        <w:t xml:space="preserve"> עדות מטעם בית-המשפט</w:t>
      </w:r>
    </w:p>
    <w:p w14:paraId="3ED832CE" w14:textId="37B49308" w:rsidR="00AE068E" w:rsidRDefault="00AE068E" w:rsidP="00AE068E">
      <w:pPr>
        <w:spacing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 xml:space="preserve">"נקרא עד להעיד מיזמת בית המשפט לפי סעיף 167 </w:t>
      </w:r>
      <w:proofErr w:type="spellStart"/>
      <w:r>
        <w:rPr>
          <w:rFonts w:ascii="FrankRuehl" w:eastAsia="Times New Roman" w:hAnsi="FrankRuehl" w:cs="FrankRuehl" w:hint="cs"/>
          <w:color w:val="000000"/>
          <w:sz w:val="26"/>
          <w:szCs w:val="26"/>
          <w:rtl/>
        </w:rPr>
        <w:t>יתן</w:t>
      </w:r>
      <w:proofErr w:type="spellEnd"/>
      <w:r>
        <w:rPr>
          <w:rFonts w:ascii="FrankRuehl" w:eastAsia="Times New Roman" w:hAnsi="FrankRuehl" w:cs="FrankRuehl" w:hint="cs"/>
          <w:color w:val="000000"/>
          <w:sz w:val="26"/>
          <w:szCs w:val="26"/>
          <w:rtl/>
        </w:rPr>
        <w:t xml:space="preserve"> בית המשפט לבעלי הדין הזדמנות לחקרו חקירה שכנגד בסדר שיקבע.</w:t>
      </w:r>
      <w:r>
        <w:rPr>
          <w:rFonts w:ascii="David" w:hAnsi="David" w:cs="David" w:hint="cs"/>
          <w:sz w:val="24"/>
          <w:szCs w:val="24"/>
          <w:rtl/>
        </w:rPr>
        <w:t>"</w:t>
      </w:r>
    </w:p>
    <w:p w14:paraId="788ECC50" w14:textId="4DFAFA06" w:rsidR="00B9664E" w:rsidRDefault="00B57488" w:rsidP="00B9664E">
      <w:pPr>
        <w:spacing w:after="0" w:line="360" w:lineRule="auto"/>
        <w:jc w:val="both"/>
        <w:rPr>
          <w:rFonts w:ascii="David" w:hAnsi="David" w:cs="David"/>
          <w:sz w:val="24"/>
          <w:szCs w:val="24"/>
          <w:rtl/>
        </w:rPr>
      </w:pPr>
      <w:r>
        <w:rPr>
          <w:rFonts w:ascii="David" w:hAnsi="David" w:cs="David" w:hint="cs"/>
          <w:sz w:val="24"/>
          <w:szCs w:val="24"/>
          <w:rtl/>
        </w:rPr>
        <w:t xml:space="preserve">עוברים לשלב הסיכומים. התביעה מסכמת ראשונה ואז ההגנה. עוברים </w:t>
      </w:r>
      <w:r w:rsidR="00390CEE">
        <w:rPr>
          <w:rFonts w:ascii="David" w:hAnsi="David" w:cs="David" w:hint="cs"/>
          <w:sz w:val="24"/>
          <w:szCs w:val="24"/>
          <w:rtl/>
        </w:rPr>
        <w:t>להכרעת</w:t>
      </w:r>
      <w:r>
        <w:rPr>
          <w:rFonts w:ascii="David" w:hAnsi="David" w:cs="David" w:hint="cs"/>
          <w:sz w:val="24"/>
          <w:szCs w:val="24"/>
          <w:rtl/>
        </w:rPr>
        <w:t xml:space="preserve"> הדין. יש הגבלת זמן לכך</w:t>
      </w:r>
      <w:r w:rsidR="0088159E">
        <w:rPr>
          <w:rFonts w:ascii="David" w:hAnsi="David" w:cs="David" w:hint="cs"/>
          <w:sz w:val="24"/>
          <w:szCs w:val="24"/>
          <w:rtl/>
        </w:rPr>
        <w:t>.</w:t>
      </w:r>
    </w:p>
    <w:p w14:paraId="3056947E" w14:textId="27551A33" w:rsidR="0088159E" w:rsidRDefault="0088159E" w:rsidP="00B9664E">
      <w:pPr>
        <w:spacing w:after="0" w:line="360" w:lineRule="auto"/>
        <w:jc w:val="both"/>
        <w:rPr>
          <w:rFonts w:ascii="David" w:hAnsi="David" w:cs="David"/>
          <w:sz w:val="24"/>
          <w:szCs w:val="24"/>
          <w:rtl/>
        </w:rPr>
      </w:pPr>
      <w:r w:rsidRPr="0000549D">
        <w:rPr>
          <w:rFonts w:ascii="David" w:hAnsi="David" w:cs="David" w:hint="cs"/>
          <w:sz w:val="24"/>
          <w:szCs w:val="24"/>
          <w:highlight w:val="magenta"/>
          <w:rtl/>
        </w:rPr>
        <w:t xml:space="preserve">ס' 181א </w:t>
      </w:r>
      <w:proofErr w:type="spellStart"/>
      <w:r w:rsidRPr="0000549D">
        <w:rPr>
          <w:rFonts w:ascii="David" w:hAnsi="David" w:cs="David" w:hint="cs"/>
          <w:sz w:val="24"/>
          <w:szCs w:val="24"/>
          <w:highlight w:val="magenta"/>
          <w:rtl/>
        </w:rPr>
        <w:t>לחסד"פ</w:t>
      </w:r>
      <w:proofErr w:type="spellEnd"/>
      <w:r w:rsidRPr="0000549D">
        <w:rPr>
          <w:rFonts w:ascii="David" w:hAnsi="David" w:cs="David" w:hint="cs"/>
          <w:sz w:val="24"/>
          <w:szCs w:val="24"/>
          <w:highlight w:val="magenta"/>
          <w:rtl/>
        </w:rPr>
        <w:t xml:space="preserve">: </w:t>
      </w:r>
      <w:r w:rsidR="00721EFB" w:rsidRPr="0000549D">
        <w:rPr>
          <w:rFonts w:ascii="David" w:hAnsi="David" w:cs="David" w:hint="cs"/>
          <w:sz w:val="24"/>
          <w:szCs w:val="24"/>
          <w:highlight w:val="magenta"/>
          <w:rtl/>
        </w:rPr>
        <w:t>מועד</w:t>
      </w:r>
      <w:r w:rsidR="009C3335" w:rsidRPr="0000549D">
        <w:rPr>
          <w:rFonts w:ascii="David" w:hAnsi="David" w:cs="David" w:hint="cs"/>
          <w:sz w:val="24"/>
          <w:szCs w:val="24"/>
          <w:highlight w:val="magenta"/>
          <w:rtl/>
        </w:rPr>
        <w:t xml:space="preserve"> למתן הכרעת הדין</w:t>
      </w:r>
    </w:p>
    <w:p w14:paraId="731429D8" w14:textId="077BB42B" w:rsidR="00394DE0" w:rsidRDefault="00394DE0" w:rsidP="00B9664E">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"בתום בירור האשמה יקבע בית המשפט מועד למתן הכרעת דין; המועד יהיה בתוך 30 ימים מיום שמיעת הסיכומים </w:t>
      </w:r>
      <w:proofErr w:type="spellStart"/>
      <w:r>
        <w:rPr>
          <w:rFonts w:ascii="FrankRuehl" w:eastAsia="Times New Roman" w:hAnsi="FrankRuehl" w:cs="FrankRuehl" w:hint="cs"/>
          <w:color w:val="000000"/>
          <w:sz w:val="26"/>
          <w:szCs w:val="26"/>
          <w:rtl/>
        </w:rPr>
        <w:t>לענין</w:t>
      </w:r>
      <w:proofErr w:type="spellEnd"/>
      <w:r>
        <w:rPr>
          <w:rFonts w:ascii="FrankRuehl" w:eastAsia="Times New Roman" w:hAnsi="FrankRuehl" w:cs="FrankRuehl" w:hint="cs"/>
          <w:color w:val="000000"/>
          <w:sz w:val="26"/>
          <w:szCs w:val="26"/>
          <w:rtl/>
        </w:rPr>
        <w:t xml:space="preserve"> האשמה או מיום הגשתם; נשיא או סגן נשיא של בית המשפט רשאים להאריך את התקופה מטעמים מיוחדים שיירשמו; על הארכה כאמור ידווח נשיא או סגן נשיא של בית המשפט לנשיא בית המשפט העליון.</w:t>
      </w:r>
      <w:r>
        <w:rPr>
          <w:rFonts w:ascii="David" w:hAnsi="David" w:cs="David" w:hint="cs"/>
          <w:sz w:val="24"/>
          <w:szCs w:val="24"/>
          <w:rtl/>
        </w:rPr>
        <w:t>"</w:t>
      </w:r>
    </w:p>
    <w:p w14:paraId="5EBCB718" w14:textId="222951F0" w:rsidR="00390CEE" w:rsidRDefault="00AD422D" w:rsidP="00B9664E">
      <w:pPr>
        <w:spacing w:after="0" w:line="360" w:lineRule="auto"/>
        <w:jc w:val="both"/>
        <w:rPr>
          <w:rFonts w:ascii="David" w:hAnsi="David" w:cs="David"/>
          <w:sz w:val="24"/>
          <w:szCs w:val="24"/>
          <w:rtl/>
        </w:rPr>
      </w:pPr>
      <w:r>
        <w:rPr>
          <w:rFonts w:ascii="David" w:hAnsi="David" w:cs="David" w:hint="cs"/>
          <w:sz w:val="24"/>
          <w:szCs w:val="24"/>
          <w:rtl/>
        </w:rPr>
        <w:t xml:space="preserve">אם ביהמ"ש מחליט שהוא זכאי, ביהמ"ש צריך להתחיל עם זה. </w:t>
      </w:r>
      <w:r w:rsidR="00390CEE">
        <w:rPr>
          <w:rFonts w:ascii="David" w:hAnsi="David" w:cs="David" w:hint="cs"/>
          <w:sz w:val="24"/>
          <w:szCs w:val="24"/>
          <w:rtl/>
        </w:rPr>
        <w:t xml:space="preserve">אם הוא אשם, עוברים לשלב גזר הדין. מעין מיני-משפט לגבי איזה עונש להחיל על הנאשם. </w:t>
      </w:r>
      <w:r w:rsidR="0000549D">
        <w:rPr>
          <w:rFonts w:ascii="David" w:hAnsi="David" w:cs="David" w:hint="cs"/>
          <w:sz w:val="24"/>
          <w:szCs w:val="24"/>
          <w:rtl/>
        </w:rPr>
        <w:t xml:space="preserve">כאן, </w:t>
      </w:r>
      <w:r w:rsidR="00390CEE">
        <w:rPr>
          <w:rFonts w:ascii="David" w:hAnsi="David" w:cs="David" w:hint="cs"/>
          <w:sz w:val="24"/>
          <w:szCs w:val="24"/>
          <w:rtl/>
        </w:rPr>
        <w:t>התביעה יכולה להביא ראיות</w:t>
      </w:r>
      <w:r w:rsidR="009D4CF1">
        <w:rPr>
          <w:rFonts w:ascii="David" w:hAnsi="David" w:cs="David" w:hint="cs"/>
          <w:sz w:val="24"/>
          <w:szCs w:val="24"/>
          <w:rtl/>
        </w:rPr>
        <w:t xml:space="preserve"> שלא הייתה יכולה </w:t>
      </w:r>
      <w:r w:rsidR="002F547F">
        <w:rPr>
          <w:rFonts w:ascii="David" w:hAnsi="David" w:cs="David" w:hint="cs"/>
          <w:sz w:val="24"/>
          <w:szCs w:val="24"/>
          <w:rtl/>
        </w:rPr>
        <w:t xml:space="preserve">להביא </w:t>
      </w:r>
      <w:r w:rsidR="009D4CF1">
        <w:rPr>
          <w:rFonts w:ascii="David" w:hAnsi="David" w:cs="David" w:hint="cs"/>
          <w:sz w:val="24"/>
          <w:szCs w:val="24"/>
          <w:rtl/>
        </w:rPr>
        <w:t>לפני כמו רישום פלילי, עדות קורבן, עדות משפחה</w:t>
      </w:r>
      <w:r w:rsidR="002F547F">
        <w:rPr>
          <w:rFonts w:ascii="David" w:hAnsi="David" w:cs="David" w:hint="cs"/>
          <w:sz w:val="24"/>
          <w:szCs w:val="24"/>
          <w:rtl/>
        </w:rPr>
        <w:t xml:space="preserve"> ועוד. </w:t>
      </w:r>
      <w:r w:rsidR="00E574E8">
        <w:rPr>
          <w:rFonts w:ascii="David" w:hAnsi="David" w:cs="David" w:hint="cs"/>
          <w:sz w:val="24"/>
          <w:szCs w:val="24"/>
          <w:rtl/>
        </w:rPr>
        <w:t>גם כאן, יש חקירה ראשית, חקירה נגדית וחקירה חוזרת.</w:t>
      </w:r>
    </w:p>
    <w:p w14:paraId="4F0C9437" w14:textId="3377B197" w:rsidR="00630431" w:rsidRDefault="00630431" w:rsidP="00B9664E">
      <w:pPr>
        <w:spacing w:after="0" w:line="360" w:lineRule="auto"/>
        <w:jc w:val="both"/>
        <w:rPr>
          <w:rFonts w:ascii="David" w:hAnsi="David" w:cs="David"/>
          <w:sz w:val="24"/>
          <w:szCs w:val="24"/>
          <w:rtl/>
        </w:rPr>
      </w:pPr>
      <w:r>
        <w:rPr>
          <w:rFonts w:ascii="David" w:hAnsi="David" w:cs="David" w:hint="cs"/>
          <w:sz w:val="24"/>
          <w:szCs w:val="24"/>
          <w:rtl/>
        </w:rPr>
        <w:t>לאחר מכן גם ההגנה יכולה להביא עדי אופי</w:t>
      </w:r>
      <w:r w:rsidR="00E574E8">
        <w:rPr>
          <w:rFonts w:ascii="David" w:hAnsi="David" w:cs="David" w:hint="cs"/>
          <w:sz w:val="24"/>
          <w:szCs w:val="24"/>
          <w:rtl/>
        </w:rPr>
        <w:t xml:space="preserve"> (עדים שאמורים לשכנע את </w:t>
      </w:r>
      <w:proofErr w:type="spellStart"/>
      <w:r w:rsidR="00E574E8">
        <w:rPr>
          <w:rFonts w:ascii="David" w:hAnsi="David" w:cs="David" w:hint="cs"/>
          <w:sz w:val="24"/>
          <w:szCs w:val="24"/>
          <w:rtl/>
        </w:rPr>
        <w:t>בהימ"ש</w:t>
      </w:r>
      <w:proofErr w:type="spellEnd"/>
      <w:r w:rsidR="00E574E8">
        <w:rPr>
          <w:rFonts w:ascii="David" w:hAnsi="David" w:cs="David" w:hint="cs"/>
          <w:sz w:val="24"/>
          <w:szCs w:val="24"/>
          <w:rtl/>
        </w:rPr>
        <w:t xml:space="preserve"> להשיט על הנאשם עונש קל יותר. עדים שיבואו ויוכיחו למשל את תרומתו הגדולה לקהילה וכו')</w:t>
      </w:r>
      <w:r>
        <w:rPr>
          <w:rFonts w:ascii="David" w:hAnsi="David" w:cs="David" w:hint="cs"/>
          <w:sz w:val="24"/>
          <w:szCs w:val="24"/>
          <w:rtl/>
        </w:rPr>
        <w:t xml:space="preserve">. </w:t>
      </w:r>
      <w:r w:rsidR="000A2801">
        <w:rPr>
          <w:rFonts w:ascii="David" w:hAnsi="David" w:cs="David" w:hint="cs"/>
          <w:sz w:val="24"/>
          <w:szCs w:val="24"/>
          <w:rtl/>
        </w:rPr>
        <w:t>גם פה יש חקירה ראשית, חקירה נגדית וחקירה</w:t>
      </w:r>
      <w:r w:rsidR="00E574E8">
        <w:rPr>
          <w:rFonts w:ascii="David" w:hAnsi="David" w:cs="David" w:hint="cs"/>
          <w:sz w:val="24"/>
          <w:szCs w:val="24"/>
          <w:rtl/>
        </w:rPr>
        <w:t xml:space="preserve"> חוזרת. </w:t>
      </w:r>
      <w:r w:rsidR="003008A2">
        <w:rPr>
          <w:rFonts w:ascii="David" w:hAnsi="David" w:cs="David" w:hint="cs"/>
          <w:sz w:val="24"/>
          <w:szCs w:val="24"/>
          <w:rtl/>
        </w:rPr>
        <w:t>ביהמ"ש יכול לבקש</w:t>
      </w:r>
      <w:r w:rsidR="001D397C">
        <w:rPr>
          <w:rFonts w:ascii="David" w:hAnsi="David" w:cs="David" w:hint="cs"/>
          <w:sz w:val="24"/>
          <w:szCs w:val="24"/>
          <w:rtl/>
        </w:rPr>
        <w:t xml:space="preserve"> ת</w:t>
      </w:r>
      <w:r w:rsidR="00B9557F">
        <w:rPr>
          <w:rFonts w:ascii="David" w:hAnsi="David" w:cs="David" w:hint="cs"/>
          <w:sz w:val="24"/>
          <w:szCs w:val="24"/>
          <w:rtl/>
        </w:rPr>
        <w:t>סק</w:t>
      </w:r>
      <w:r w:rsidR="001D397C">
        <w:rPr>
          <w:rFonts w:ascii="David" w:hAnsi="David" w:cs="David" w:hint="cs"/>
          <w:sz w:val="24"/>
          <w:szCs w:val="24"/>
          <w:rtl/>
        </w:rPr>
        <w:t>יר</w:t>
      </w:r>
      <w:r w:rsidR="003008A2">
        <w:rPr>
          <w:rFonts w:ascii="David" w:hAnsi="David" w:cs="David" w:hint="cs"/>
          <w:sz w:val="24"/>
          <w:szCs w:val="24"/>
          <w:rtl/>
        </w:rPr>
        <w:t xml:space="preserve"> קצין מבחן לעניין העונש (ס' </w:t>
      </w:r>
      <w:r w:rsidR="002B6C3E">
        <w:rPr>
          <w:rFonts w:ascii="David" w:hAnsi="David" w:cs="David" w:hint="cs"/>
          <w:sz w:val="24"/>
          <w:szCs w:val="24"/>
          <w:rtl/>
        </w:rPr>
        <w:t>37-38 לחוק העונשין</w:t>
      </w:r>
      <w:r w:rsidR="003008A2">
        <w:rPr>
          <w:rFonts w:ascii="David" w:hAnsi="David" w:cs="David" w:hint="cs"/>
          <w:sz w:val="24"/>
          <w:szCs w:val="24"/>
          <w:rtl/>
        </w:rPr>
        <w:t>)</w:t>
      </w:r>
      <w:r w:rsidR="002B6C3E">
        <w:rPr>
          <w:rFonts w:ascii="David" w:hAnsi="David" w:cs="David" w:hint="cs"/>
          <w:sz w:val="24"/>
          <w:szCs w:val="24"/>
          <w:rtl/>
        </w:rPr>
        <w:t>. בעבירות מין גם ת</w:t>
      </w:r>
      <w:r w:rsidR="007C5439">
        <w:rPr>
          <w:rFonts w:ascii="David" w:hAnsi="David" w:cs="David" w:hint="cs"/>
          <w:sz w:val="24"/>
          <w:szCs w:val="24"/>
          <w:rtl/>
        </w:rPr>
        <w:t>ס</w:t>
      </w:r>
      <w:r w:rsidR="00B9557F">
        <w:rPr>
          <w:rFonts w:ascii="David" w:hAnsi="David" w:cs="David" w:hint="cs"/>
          <w:sz w:val="24"/>
          <w:szCs w:val="24"/>
          <w:rtl/>
        </w:rPr>
        <w:t>ק</w:t>
      </w:r>
      <w:r w:rsidR="002B6C3E">
        <w:rPr>
          <w:rFonts w:ascii="David" w:hAnsi="David" w:cs="David" w:hint="cs"/>
          <w:sz w:val="24"/>
          <w:szCs w:val="24"/>
          <w:rtl/>
        </w:rPr>
        <w:t>יר קורבן.</w:t>
      </w:r>
    </w:p>
    <w:p w14:paraId="6BC48AA5" w14:textId="0ACB04BC" w:rsidR="000A2801" w:rsidRDefault="000A2801" w:rsidP="000A2801">
      <w:pPr>
        <w:spacing w:after="0" w:line="360" w:lineRule="auto"/>
        <w:jc w:val="both"/>
        <w:rPr>
          <w:rFonts w:ascii="David" w:hAnsi="David" w:cs="David"/>
          <w:sz w:val="24"/>
          <w:szCs w:val="24"/>
          <w:rtl/>
        </w:rPr>
      </w:pPr>
      <w:r>
        <w:rPr>
          <w:rFonts w:ascii="David" w:hAnsi="David" w:cs="David" w:hint="cs"/>
          <w:sz w:val="24"/>
          <w:szCs w:val="24"/>
          <w:rtl/>
        </w:rPr>
        <w:t>לאחר מכן עוברים לסיכומי התביעה לעונש, סיכו</w:t>
      </w:r>
      <w:r w:rsidR="001D397C">
        <w:rPr>
          <w:rFonts w:ascii="David" w:hAnsi="David" w:cs="David" w:hint="cs"/>
          <w:sz w:val="24"/>
          <w:szCs w:val="24"/>
          <w:rtl/>
        </w:rPr>
        <w:t>מ</w:t>
      </w:r>
      <w:r>
        <w:rPr>
          <w:rFonts w:ascii="David" w:hAnsi="David" w:cs="David" w:hint="cs"/>
          <w:sz w:val="24"/>
          <w:szCs w:val="24"/>
          <w:rtl/>
        </w:rPr>
        <w:t>י ההגנה לעונש</w:t>
      </w:r>
      <w:r w:rsidR="001D397C">
        <w:rPr>
          <w:rFonts w:ascii="David" w:hAnsi="David" w:cs="David" w:hint="cs"/>
          <w:sz w:val="24"/>
          <w:szCs w:val="24"/>
          <w:rtl/>
        </w:rPr>
        <w:t xml:space="preserve"> </w:t>
      </w:r>
      <w:r w:rsidR="00B9557F">
        <w:rPr>
          <w:rFonts w:ascii="David" w:hAnsi="David" w:cs="David" w:hint="cs"/>
          <w:sz w:val="24"/>
          <w:szCs w:val="24"/>
          <w:rtl/>
        </w:rPr>
        <w:t>(</w:t>
      </w:r>
      <w:r w:rsidR="001D397C">
        <w:rPr>
          <w:rFonts w:ascii="David" w:hAnsi="David" w:cs="David" w:hint="cs"/>
          <w:sz w:val="24"/>
          <w:szCs w:val="24"/>
          <w:rtl/>
        </w:rPr>
        <w:t>תמיד יש לנאשם זכות להגיד את המילה האחרונה</w:t>
      </w:r>
      <w:r>
        <w:rPr>
          <w:rFonts w:ascii="David" w:hAnsi="David" w:cs="David" w:hint="cs"/>
          <w:sz w:val="24"/>
          <w:szCs w:val="24"/>
          <w:rtl/>
        </w:rPr>
        <w:t xml:space="preserve"> ואז יש את גזר </w:t>
      </w:r>
      <w:r w:rsidR="00B1092F">
        <w:rPr>
          <w:rFonts w:ascii="David" w:hAnsi="David" w:cs="David" w:hint="cs"/>
          <w:sz w:val="24"/>
          <w:szCs w:val="24"/>
          <w:rtl/>
        </w:rPr>
        <w:t>הדין</w:t>
      </w:r>
      <w:r w:rsidR="00B9557F">
        <w:rPr>
          <w:rFonts w:ascii="David" w:hAnsi="David" w:cs="David" w:hint="cs"/>
          <w:sz w:val="24"/>
          <w:szCs w:val="24"/>
          <w:rtl/>
        </w:rPr>
        <w:t>)</w:t>
      </w:r>
      <w:r w:rsidR="00B94AE1">
        <w:rPr>
          <w:rFonts w:ascii="David" w:hAnsi="David" w:cs="David" w:hint="cs"/>
          <w:sz w:val="24"/>
          <w:szCs w:val="24"/>
          <w:rtl/>
        </w:rPr>
        <w:t xml:space="preserve"> ניתן לבקש דחיה לביצוע העונש. </w:t>
      </w:r>
    </w:p>
    <w:p w14:paraId="0D65E468" w14:textId="233C89DA" w:rsidR="00B1092F" w:rsidRDefault="00B1092F" w:rsidP="000A2801">
      <w:pPr>
        <w:spacing w:after="0" w:line="360" w:lineRule="auto"/>
        <w:jc w:val="both"/>
        <w:rPr>
          <w:rFonts w:ascii="David" w:hAnsi="David" w:cs="David"/>
          <w:sz w:val="24"/>
          <w:szCs w:val="24"/>
          <w:rtl/>
        </w:rPr>
      </w:pPr>
      <w:r w:rsidRPr="00B1092F">
        <w:rPr>
          <w:rFonts w:ascii="David" w:hAnsi="David" w:cs="David" w:hint="cs"/>
          <w:b/>
          <w:bCs/>
          <w:sz w:val="24"/>
          <w:szCs w:val="24"/>
          <w:highlight w:val="yellow"/>
          <w:rtl/>
        </w:rPr>
        <w:t>דרכי ענישה</w:t>
      </w:r>
      <w:r>
        <w:rPr>
          <w:rFonts w:ascii="David" w:hAnsi="David" w:cs="David" w:hint="cs"/>
          <w:sz w:val="24"/>
          <w:szCs w:val="24"/>
          <w:rtl/>
        </w:rPr>
        <w:t xml:space="preserve">: </w:t>
      </w:r>
    </w:p>
    <w:p w14:paraId="64812910" w14:textId="594437F7" w:rsidR="00B1092F" w:rsidRDefault="00B1092F">
      <w:pPr>
        <w:pStyle w:val="a8"/>
        <w:numPr>
          <w:ilvl w:val="0"/>
          <w:numId w:val="12"/>
        </w:numPr>
        <w:spacing w:after="0" w:line="360" w:lineRule="auto"/>
        <w:jc w:val="both"/>
        <w:rPr>
          <w:rFonts w:ascii="David" w:hAnsi="David" w:cs="David"/>
          <w:sz w:val="24"/>
          <w:szCs w:val="24"/>
        </w:rPr>
      </w:pPr>
      <w:r>
        <w:rPr>
          <w:rFonts w:ascii="David" w:hAnsi="David" w:cs="David" w:hint="cs"/>
          <w:sz w:val="24"/>
          <w:szCs w:val="24"/>
          <w:rtl/>
        </w:rPr>
        <w:t xml:space="preserve">מאסר </w:t>
      </w:r>
      <w:r w:rsidR="00505A38">
        <w:rPr>
          <w:rFonts w:ascii="David" w:hAnsi="David" w:cs="David" w:hint="cs"/>
          <w:sz w:val="24"/>
          <w:szCs w:val="24"/>
          <w:rtl/>
        </w:rPr>
        <w:t>ב</w:t>
      </w:r>
      <w:r>
        <w:rPr>
          <w:rFonts w:ascii="David" w:hAnsi="David" w:cs="David" w:hint="cs"/>
          <w:sz w:val="24"/>
          <w:szCs w:val="24"/>
          <w:rtl/>
        </w:rPr>
        <w:t>פועל (עד 9 חודשים ניתן לשנות לעבודות שירות)</w:t>
      </w:r>
    </w:p>
    <w:p w14:paraId="76DD27D5" w14:textId="21FDA7A8" w:rsidR="00B1092F" w:rsidRDefault="00B1092F">
      <w:pPr>
        <w:pStyle w:val="a8"/>
        <w:numPr>
          <w:ilvl w:val="0"/>
          <w:numId w:val="12"/>
        </w:numPr>
        <w:spacing w:after="0" w:line="360" w:lineRule="auto"/>
        <w:jc w:val="both"/>
        <w:rPr>
          <w:rFonts w:ascii="David" w:hAnsi="David" w:cs="David"/>
          <w:sz w:val="24"/>
          <w:szCs w:val="24"/>
        </w:rPr>
      </w:pPr>
      <w:r>
        <w:rPr>
          <w:rFonts w:ascii="David" w:hAnsi="David" w:cs="David" w:hint="cs"/>
          <w:sz w:val="24"/>
          <w:szCs w:val="24"/>
          <w:rtl/>
        </w:rPr>
        <w:t>מאסר על תנאי</w:t>
      </w:r>
    </w:p>
    <w:p w14:paraId="1B15916E" w14:textId="5562BCDC" w:rsidR="00B1092F" w:rsidRDefault="00B1092F">
      <w:pPr>
        <w:pStyle w:val="a8"/>
        <w:numPr>
          <w:ilvl w:val="0"/>
          <w:numId w:val="12"/>
        </w:numPr>
        <w:spacing w:after="0" w:line="360" w:lineRule="auto"/>
        <w:jc w:val="both"/>
        <w:rPr>
          <w:rFonts w:ascii="David" w:hAnsi="David" w:cs="David"/>
          <w:sz w:val="24"/>
          <w:szCs w:val="24"/>
        </w:rPr>
      </w:pPr>
      <w:r>
        <w:rPr>
          <w:rFonts w:ascii="David" w:hAnsi="David" w:cs="David" w:hint="cs"/>
          <w:sz w:val="24"/>
          <w:szCs w:val="24"/>
          <w:rtl/>
        </w:rPr>
        <w:t>קנס כספי</w:t>
      </w:r>
    </w:p>
    <w:p w14:paraId="47F42062" w14:textId="7531CE8D" w:rsidR="00B1092F" w:rsidRDefault="00B1092F">
      <w:pPr>
        <w:pStyle w:val="a8"/>
        <w:numPr>
          <w:ilvl w:val="0"/>
          <w:numId w:val="12"/>
        </w:numPr>
        <w:spacing w:after="0" w:line="360" w:lineRule="auto"/>
        <w:jc w:val="both"/>
        <w:rPr>
          <w:rFonts w:ascii="David" w:hAnsi="David" w:cs="David"/>
          <w:sz w:val="24"/>
          <w:szCs w:val="24"/>
        </w:rPr>
      </w:pPr>
      <w:r>
        <w:rPr>
          <w:rFonts w:ascii="David" w:hAnsi="David" w:cs="David" w:hint="cs"/>
          <w:sz w:val="24"/>
          <w:szCs w:val="24"/>
          <w:rtl/>
        </w:rPr>
        <w:t>פיצוי למתלונן</w:t>
      </w:r>
    </w:p>
    <w:p w14:paraId="0A9FDDF7" w14:textId="34EF3B87" w:rsidR="00B1092F" w:rsidRDefault="00B1092F">
      <w:pPr>
        <w:pStyle w:val="a8"/>
        <w:numPr>
          <w:ilvl w:val="0"/>
          <w:numId w:val="12"/>
        </w:numPr>
        <w:spacing w:after="0" w:line="360" w:lineRule="auto"/>
        <w:jc w:val="both"/>
        <w:rPr>
          <w:rFonts w:ascii="David" w:hAnsi="David" w:cs="David"/>
          <w:sz w:val="24"/>
          <w:szCs w:val="24"/>
        </w:rPr>
      </w:pPr>
      <w:r>
        <w:rPr>
          <w:rFonts w:ascii="David" w:hAnsi="David" w:cs="David" w:hint="cs"/>
          <w:sz w:val="24"/>
          <w:szCs w:val="24"/>
          <w:rtl/>
        </w:rPr>
        <w:t>שירות לתועלת הציבור</w:t>
      </w:r>
    </w:p>
    <w:p w14:paraId="58CB7CC3" w14:textId="0071788D" w:rsidR="00E90BF7" w:rsidRPr="00E90BF7" w:rsidRDefault="00E90BF7" w:rsidP="00E90BF7">
      <w:pPr>
        <w:spacing w:line="360" w:lineRule="auto"/>
        <w:jc w:val="both"/>
        <w:rPr>
          <w:rFonts w:ascii="David" w:hAnsi="David" w:cs="David"/>
          <w:sz w:val="24"/>
          <w:szCs w:val="24"/>
        </w:rPr>
      </w:pPr>
      <w:r>
        <w:rPr>
          <w:rFonts w:ascii="David" w:hAnsi="David" w:cs="David" w:hint="cs"/>
          <w:sz w:val="24"/>
          <w:szCs w:val="24"/>
          <w:rtl/>
        </w:rPr>
        <w:t xml:space="preserve">לא ניכנס לכל דרכי הענישה. אלו דוגמאות. </w:t>
      </w:r>
      <w:r w:rsidR="00A86179">
        <w:rPr>
          <w:rFonts w:ascii="David" w:hAnsi="David" w:cs="David" w:hint="cs"/>
          <w:sz w:val="24"/>
          <w:szCs w:val="24"/>
          <w:rtl/>
        </w:rPr>
        <w:t xml:space="preserve">ביהמ"ש גם יכול להחליט שאדם ביצע מעשה אך הוא לא ירשיע. זה במקרים נדירים מאוד של אנשים נורמטיביים, </w:t>
      </w:r>
      <w:r w:rsidR="00D402C1">
        <w:rPr>
          <w:rFonts w:ascii="David" w:hAnsi="David" w:cs="David" w:hint="cs"/>
          <w:sz w:val="24"/>
          <w:szCs w:val="24"/>
          <w:rtl/>
        </w:rPr>
        <w:t>מעידה חד-פעמית. הרשעה שיכולה לגרום לנזק עצום לעתידו ולכן ביהמ"ש יכול לבטל הרשעה.</w:t>
      </w:r>
    </w:p>
    <w:p w14:paraId="0254E574" w14:textId="56D08E5C" w:rsidR="00B1092F" w:rsidRPr="00371B6C" w:rsidRDefault="00371B6C" w:rsidP="00371B6C">
      <w:pPr>
        <w:spacing w:after="0" w:line="360" w:lineRule="auto"/>
        <w:jc w:val="both"/>
        <w:rPr>
          <w:rFonts w:ascii="David" w:hAnsi="David" w:cs="David"/>
          <w:sz w:val="24"/>
          <w:szCs w:val="24"/>
          <w:rtl/>
        </w:rPr>
      </w:pPr>
      <w:r>
        <w:rPr>
          <w:rFonts w:ascii="David" w:hAnsi="David" w:cs="David" w:hint="cs"/>
          <w:sz w:val="24"/>
          <w:szCs w:val="24"/>
          <w:rtl/>
        </w:rPr>
        <w:t>*עיכוב הליכים</w:t>
      </w:r>
      <w:r w:rsidR="009F37AF">
        <w:rPr>
          <w:rFonts w:ascii="David" w:hAnsi="David" w:cs="David" w:hint="cs"/>
          <w:sz w:val="24"/>
          <w:szCs w:val="24"/>
          <w:rtl/>
        </w:rPr>
        <w:t xml:space="preserve">- ניתן להגיש בקשה לעיכוב הליכים. </w:t>
      </w:r>
      <w:r w:rsidR="00976272">
        <w:rPr>
          <w:rFonts w:ascii="David" w:hAnsi="David" w:cs="David" w:hint="cs"/>
          <w:sz w:val="24"/>
          <w:szCs w:val="24"/>
          <w:rtl/>
        </w:rPr>
        <w:t xml:space="preserve">היועמ"ש יכול לעקב הליכים. הנאשם בדר"כ מגיש אותה. </w:t>
      </w:r>
    </w:p>
    <w:p w14:paraId="7B7E393F" w14:textId="767CD622" w:rsidR="004626C6" w:rsidRDefault="00371B6C" w:rsidP="00822743">
      <w:pPr>
        <w:spacing w:line="360" w:lineRule="auto"/>
        <w:jc w:val="both"/>
        <w:rPr>
          <w:rFonts w:ascii="David" w:hAnsi="David" w:cs="David"/>
          <w:sz w:val="24"/>
          <w:szCs w:val="24"/>
          <w:rtl/>
        </w:rPr>
      </w:pPr>
      <w:r>
        <w:rPr>
          <w:rFonts w:ascii="David" w:hAnsi="David" w:cs="David" w:hint="cs"/>
          <w:sz w:val="24"/>
          <w:szCs w:val="24"/>
          <w:rtl/>
        </w:rPr>
        <w:t>*התליית הליכים</w:t>
      </w:r>
      <w:r w:rsidR="00976272">
        <w:rPr>
          <w:rFonts w:ascii="David" w:hAnsi="David" w:cs="David" w:hint="cs"/>
          <w:sz w:val="24"/>
          <w:szCs w:val="24"/>
          <w:rtl/>
        </w:rPr>
        <w:t>- הנאשם ברח למשל ולא רוצים שהמשפט</w:t>
      </w:r>
      <w:r w:rsidR="00AD22FD">
        <w:rPr>
          <w:rFonts w:ascii="David" w:hAnsi="David" w:cs="David" w:hint="cs"/>
          <w:sz w:val="24"/>
          <w:szCs w:val="24"/>
          <w:rtl/>
        </w:rPr>
        <w:t xml:space="preserve"> יהיה תלוי ולכן ניתן להתלות. </w:t>
      </w:r>
      <w:r w:rsidR="007644CC">
        <w:rPr>
          <w:rFonts w:ascii="David" w:hAnsi="David" w:cs="David" w:hint="cs"/>
          <w:sz w:val="24"/>
          <w:szCs w:val="24"/>
          <w:rtl/>
        </w:rPr>
        <w:t xml:space="preserve"> </w:t>
      </w:r>
    </w:p>
    <w:p w14:paraId="3FF3C84F" w14:textId="77777777" w:rsidR="0012125D" w:rsidRDefault="007644CC" w:rsidP="00726EB5">
      <w:pPr>
        <w:spacing w:after="0" w:line="360" w:lineRule="auto"/>
        <w:jc w:val="both"/>
        <w:rPr>
          <w:rFonts w:ascii="David" w:hAnsi="David" w:cs="David"/>
          <w:b/>
          <w:bCs/>
          <w:sz w:val="24"/>
          <w:szCs w:val="24"/>
          <w:highlight w:val="yellow"/>
          <w:rtl/>
        </w:rPr>
      </w:pPr>
      <w:r>
        <w:rPr>
          <w:rFonts w:ascii="David" w:hAnsi="David" w:cs="David" w:hint="cs"/>
          <w:sz w:val="24"/>
          <w:szCs w:val="24"/>
          <w:rtl/>
        </w:rPr>
        <w:t xml:space="preserve">לאחר המשפט, יש אפשרות לערער. או דיון נוסף או משפט חוזר. אחד הדברים החשובים הוא שבהליך פלילי אין ערעור על החלטת ביניים. מערערים רק בסוף. </w:t>
      </w:r>
    </w:p>
    <w:p w14:paraId="5AD53625" w14:textId="61C43A0C" w:rsidR="00726EB5" w:rsidRDefault="007644CC" w:rsidP="00726EB5">
      <w:pPr>
        <w:spacing w:after="0" w:line="360" w:lineRule="auto"/>
        <w:jc w:val="both"/>
        <w:rPr>
          <w:rFonts w:ascii="David" w:hAnsi="David" w:cs="David"/>
          <w:sz w:val="24"/>
          <w:szCs w:val="24"/>
          <w:rtl/>
        </w:rPr>
      </w:pPr>
      <w:r w:rsidRPr="0012125D">
        <w:rPr>
          <w:rFonts w:ascii="David" w:hAnsi="David" w:cs="David" w:hint="cs"/>
          <w:b/>
          <w:bCs/>
          <w:sz w:val="24"/>
          <w:szCs w:val="24"/>
          <w:highlight w:val="yellow"/>
          <w:rtl/>
        </w:rPr>
        <w:t>יש חריגים</w:t>
      </w:r>
      <w:r w:rsidR="00726EB5">
        <w:rPr>
          <w:rFonts w:ascii="David" w:hAnsi="David" w:cs="David" w:hint="cs"/>
          <w:sz w:val="24"/>
          <w:szCs w:val="24"/>
          <w:rtl/>
        </w:rPr>
        <w:t>:</w:t>
      </w:r>
      <w:r>
        <w:rPr>
          <w:rFonts w:ascii="David" w:hAnsi="David" w:cs="David" w:hint="cs"/>
          <w:sz w:val="24"/>
          <w:szCs w:val="24"/>
          <w:rtl/>
        </w:rPr>
        <w:t xml:space="preserve"> </w:t>
      </w:r>
    </w:p>
    <w:p w14:paraId="0BFD26A0" w14:textId="3E73BDED" w:rsidR="00726EB5" w:rsidRDefault="00822743">
      <w:pPr>
        <w:pStyle w:val="a8"/>
        <w:numPr>
          <w:ilvl w:val="0"/>
          <w:numId w:val="13"/>
        </w:numPr>
        <w:spacing w:after="0" w:line="360" w:lineRule="auto"/>
        <w:jc w:val="both"/>
        <w:rPr>
          <w:rFonts w:ascii="David" w:hAnsi="David" w:cs="David"/>
          <w:sz w:val="24"/>
          <w:szCs w:val="24"/>
        </w:rPr>
      </w:pPr>
      <w:r w:rsidRPr="00125C2D">
        <w:rPr>
          <w:rFonts w:ascii="David" w:hAnsi="David" w:cs="David" w:hint="cs"/>
          <w:sz w:val="24"/>
          <w:szCs w:val="24"/>
          <w:u w:val="single"/>
          <w:rtl/>
        </w:rPr>
        <w:t>מחלוקת בעניין גילוי חומר חקירה</w:t>
      </w:r>
      <w:r w:rsidR="003B4F0B">
        <w:rPr>
          <w:rFonts w:ascii="David" w:hAnsi="David" w:cs="David" w:hint="cs"/>
          <w:sz w:val="24"/>
          <w:szCs w:val="24"/>
          <w:rtl/>
        </w:rPr>
        <w:t>-</w:t>
      </w:r>
      <w:r w:rsidR="00934E5A" w:rsidRPr="00726EB5">
        <w:rPr>
          <w:rFonts w:ascii="David" w:hAnsi="David" w:cs="David" w:hint="cs"/>
          <w:sz w:val="24"/>
          <w:szCs w:val="24"/>
          <w:rtl/>
        </w:rPr>
        <w:t xml:space="preserve"> ס' 74 </w:t>
      </w:r>
      <w:proofErr w:type="spellStart"/>
      <w:r w:rsidR="00934E5A" w:rsidRPr="00726EB5">
        <w:rPr>
          <w:rFonts w:ascii="David" w:hAnsi="David" w:cs="David" w:hint="cs"/>
          <w:sz w:val="24"/>
          <w:szCs w:val="24"/>
          <w:rtl/>
        </w:rPr>
        <w:t>לחסד"פ</w:t>
      </w:r>
      <w:proofErr w:type="spellEnd"/>
      <w:r w:rsidR="003B4F0B">
        <w:rPr>
          <w:rFonts w:ascii="David" w:hAnsi="David" w:cs="David" w:hint="cs"/>
          <w:sz w:val="24"/>
          <w:szCs w:val="24"/>
          <w:rtl/>
        </w:rPr>
        <w:t xml:space="preserve">. </w:t>
      </w:r>
      <w:r w:rsidR="003B4F0B" w:rsidRPr="00886EEE">
        <w:rPr>
          <w:rFonts w:ascii="David" w:hAnsi="David" w:cs="David" w:hint="cs"/>
          <w:b/>
          <w:bCs/>
          <w:sz w:val="24"/>
          <w:szCs w:val="24"/>
          <w:rtl/>
        </w:rPr>
        <w:t>דוגמא</w:t>
      </w:r>
      <w:r w:rsidR="003B4F0B">
        <w:rPr>
          <w:rFonts w:ascii="David" w:hAnsi="David" w:cs="David" w:hint="cs"/>
          <w:sz w:val="24"/>
          <w:szCs w:val="24"/>
          <w:rtl/>
        </w:rPr>
        <w:t>: יש מתלוננת שכתבה יומנים והנאשם מבקש לראות אותם. ביהמ"ש לא מ</w:t>
      </w:r>
      <w:r w:rsidR="00951F27">
        <w:rPr>
          <w:rFonts w:ascii="David" w:hAnsi="David" w:cs="David" w:hint="cs"/>
          <w:sz w:val="24"/>
          <w:szCs w:val="24"/>
          <w:rtl/>
        </w:rPr>
        <w:t>אפשר והוא מעוניין לחלוק על החלטת</w:t>
      </w:r>
      <w:r w:rsidR="00F61EDF">
        <w:rPr>
          <w:rFonts w:ascii="David" w:hAnsi="David" w:cs="David" w:hint="cs"/>
          <w:sz w:val="24"/>
          <w:szCs w:val="24"/>
          <w:rtl/>
        </w:rPr>
        <w:t>ו</w:t>
      </w:r>
      <w:r w:rsidR="00951F27">
        <w:rPr>
          <w:rFonts w:ascii="David" w:hAnsi="David" w:cs="David" w:hint="cs"/>
          <w:sz w:val="24"/>
          <w:szCs w:val="24"/>
          <w:rtl/>
        </w:rPr>
        <w:t xml:space="preserve">. אין סיבה לחכות לסוף המשפט משום </w:t>
      </w:r>
      <w:r w:rsidR="00F61EDF">
        <w:rPr>
          <w:rFonts w:ascii="David" w:hAnsi="David" w:cs="David" w:hint="cs"/>
          <w:sz w:val="24"/>
          <w:szCs w:val="24"/>
          <w:rtl/>
        </w:rPr>
        <w:t>שזה</w:t>
      </w:r>
      <w:r w:rsidR="00951F27">
        <w:rPr>
          <w:rFonts w:ascii="David" w:hAnsi="David" w:cs="David" w:hint="cs"/>
          <w:sz w:val="24"/>
          <w:szCs w:val="24"/>
          <w:rtl/>
        </w:rPr>
        <w:t xml:space="preserve"> יכול לשנות הכל. </w:t>
      </w:r>
      <w:r w:rsidR="00125C2D">
        <w:rPr>
          <w:rFonts w:ascii="David" w:hAnsi="David" w:cs="David" w:hint="cs"/>
          <w:sz w:val="24"/>
          <w:szCs w:val="24"/>
          <w:rtl/>
        </w:rPr>
        <w:t>ניתן להגיש ערר בחקירת ביניים.</w:t>
      </w:r>
    </w:p>
    <w:p w14:paraId="6167C688" w14:textId="72A9D25B" w:rsidR="00726EB5" w:rsidRDefault="00232FF1">
      <w:pPr>
        <w:pStyle w:val="a8"/>
        <w:numPr>
          <w:ilvl w:val="0"/>
          <w:numId w:val="13"/>
        </w:numPr>
        <w:spacing w:after="0" w:line="360" w:lineRule="auto"/>
        <w:jc w:val="both"/>
        <w:rPr>
          <w:rFonts w:ascii="David" w:hAnsi="David" w:cs="David"/>
          <w:sz w:val="24"/>
          <w:szCs w:val="24"/>
        </w:rPr>
      </w:pPr>
      <w:r w:rsidRPr="00EE4CD8">
        <w:rPr>
          <w:rFonts w:ascii="David" w:hAnsi="David" w:cs="David" w:hint="cs"/>
          <w:sz w:val="24"/>
          <w:szCs w:val="24"/>
          <w:u w:val="single"/>
          <w:rtl/>
        </w:rPr>
        <w:lastRenderedPageBreak/>
        <w:t>טענת פסלות</w:t>
      </w:r>
      <w:r>
        <w:rPr>
          <w:rFonts w:ascii="David" w:hAnsi="David" w:cs="David" w:hint="cs"/>
          <w:sz w:val="24"/>
          <w:szCs w:val="24"/>
          <w:rtl/>
        </w:rPr>
        <w:t>- אם מגישים והשופט לא מקבל את הטענה, ניתן להגיש ערר ל</w:t>
      </w:r>
      <w:r w:rsidR="00EE4CD8">
        <w:rPr>
          <w:rFonts w:ascii="David" w:hAnsi="David" w:cs="David" w:hint="cs"/>
          <w:sz w:val="24"/>
          <w:szCs w:val="24"/>
          <w:rtl/>
        </w:rPr>
        <w:t xml:space="preserve">נשיא </w:t>
      </w:r>
      <w:r>
        <w:rPr>
          <w:rFonts w:ascii="David" w:hAnsi="David" w:cs="David" w:hint="cs"/>
          <w:sz w:val="24"/>
          <w:szCs w:val="24"/>
          <w:rtl/>
        </w:rPr>
        <w:t>ביהמ"ש העליון כבר</w:t>
      </w:r>
      <w:r w:rsidR="00EE4CD8">
        <w:rPr>
          <w:rFonts w:ascii="David" w:hAnsi="David" w:cs="David" w:hint="cs"/>
          <w:sz w:val="24"/>
          <w:szCs w:val="24"/>
          <w:rtl/>
        </w:rPr>
        <w:t xml:space="preserve"> באמצע ההליך</w:t>
      </w:r>
    </w:p>
    <w:p w14:paraId="2F5FB16C" w14:textId="57128AB8" w:rsidR="00C627BB" w:rsidRDefault="007A4269">
      <w:pPr>
        <w:pStyle w:val="a8"/>
        <w:numPr>
          <w:ilvl w:val="0"/>
          <w:numId w:val="13"/>
        </w:numPr>
        <w:spacing w:after="0" w:line="360" w:lineRule="auto"/>
        <w:jc w:val="both"/>
        <w:rPr>
          <w:rFonts w:ascii="David" w:hAnsi="David" w:cs="David"/>
          <w:sz w:val="24"/>
          <w:szCs w:val="24"/>
        </w:rPr>
      </w:pPr>
      <w:r w:rsidRPr="00125C2D">
        <w:rPr>
          <w:rFonts w:ascii="David" w:hAnsi="David" w:cs="David" w:hint="cs"/>
          <w:sz w:val="24"/>
          <w:szCs w:val="24"/>
          <w:u w:val="single"/>
          <w:rtl/>
        </w:rPr>
        <w:t>עתירה לבג"ץ</w:t>
      </w:r>
      <w:r>
        <w:rPr>
          <w:rFonts w:ascii="David" w:hAnsi="David" w:cs="David" w:hint="cs"/>
          <w:sz w:val="24"/>
          <w:szCs w:val="24"/>
          <w:rtl/>
        </w:rPr>
        <w:t xml:space="preserve">- </w:t>
      </w:r>
      <w:r w:rsidR="00EE4CD8">
        <w:rPr>
          <w:rFonts w:ascii="David" w:hAnsi="David" w:cs="David" w:hint="cs"/>
          <w:sz w:val="24"/>
          <w:szCs w:val="24"/>
          <w:rtl/>
        </w:rPr>
        <w:t xml:space="preserve">תמיד ניתן להגיש בג"ץ כנגד החלטה של בימ"ש. זה </w:t>
      </w:r>
      <w:r w:rsidR="00886EEE">
        <w:rPr>
          <w:rFonts w:ascii="David" w:hAnsi="David" w:cs="David" w:hint="cs"/>
          <w:sz w:val="24"/>
          <w:szCs w:val="24"/>
          <w:rtl/>
        </w:rPr>
        <w:t xml:space="preserve">מהלך מאוד חריג ועוד יותר חריג שבג"ץ יקבל. </w:t>
      </w:r>
    </w:p>
    <w:p w14:paraId="17227F8F" w14:textId="77190307" w:rsidR="00166AE1" w:rsidRDefault="00166AE1" w:rsidP="00166AE1">
      <w:pPr>
        <w:spacing w:after="0" w:line="360" w:lineRule="auto"/>
        <w:jc w:val="both"/>
        <w:rPr>
          <w:rFonts w:ascii="David" w:hAnsi="David" w:cs="David"/>
          <w:sz w:val="24"/>
          <w:szCs w:val="24"/>
          <w:rtl/>
        </w:rPr>
      </w:pPr>
      <w:r>
        <w:rPr>
          <w:rFonts w:ascii="David" w:hAnsi="David" w:cs="David" w:hint="cs"/>
          <w:sz w:val="24"/>
          <w:szCs w:val="24"/>
          <w:rtl/>
        </w:rPr>
        <w:t>דיון נוסף-</w:t>
      </w:r>
      <w:r w:rsidR="0012125D">
        <w:rPr>
          <w:rFonts w:ascii="David" w:hAnsi="David" w:cs="David" w:hint="cs"/>
          <w:sz w:val="24"/>
          <w:szCs w:val="24"/>
          <w:rtl/>
        </w:rPr>
        <w:t xml:space="preserve"> </w:t>
      </w:r>
      <w:r w:rsidR="00835ABA">
        <w:rPr>
          <w:rFonts w:ascii="David" w:hAnsi="David" w:cs="David" w:hint="cs"/>
          <w:sz w:val="24"/>
          <w:szCs w:val="24"/>
          <w:rtl/>
        </w:rPr>
        <w:t xml:space="preserve">אפשרות נוספת שעומדת בפני הצדדים. </w:t>
      </w:r>
      <w:r w:rsidR="00061005">
        <w:rPr>
          <w:rFonts w:ascii="David" w:hAnsi="David" w:cs="David" w:hint="cs"/>
          <w:sz w:val="24"/>
          <w:szCs w:val="24"/>
          <w:rtl/>
        </w:rPr>
        <w:t>בקשה לדיון נוספת מוגשת לביהמ"ש העליון. שלושה שופטים</w:t>
      </w:r>
      <w:r w:rsidR="00F53FCE">
        <w:rPr>
          <w:rFonts w:ascii="David" w:hAnsi="David" w:cs="David" w:hint="cs"/>
          <w:sz w:val="24"/>
          <w:szCs w:val="24"/>
          <w:rtl/>
        </w:rPr>
        <w:t xml:space="preserve"> דנים</w:t>
      </w:r>
      <w:r w:rsidR="00061005">
        <w:rPr>
          <w:rFonts w:ascii="David" w:hAnsi="David" w:cs="David" w:hint="cs"/>
          <w:sz w:val="24"/>
          <w:szCs w:val="24"/>
          <w:rtl/>
        </w:rPr>
        <w:t>.</w:t>
      </w:r>
      <w:r w:rsidR="00F53FCE">
        <w:rPr>
          <w:rFonts w:ascii="David" w:hAnsi="David" w:cs="David" w:hint="cs"/>
          <w:sz w:val="24"/>
          <w:szCs w:val="24"/>
          <w:rtl/>
        </w:rPr>
        <w:t xml:space="preserve"> במקרים מאוד חריגים</w:t>
      </w:r>
      <w:r w:rsidR="0098641E">
        <w:rPr>
          <w:rFonts w:ascii="David" w:hAnsi="David" w:cs="David" w:hint="cs"/>
          <w:sz w:val="24"/>
          <w:szCs w:val="24"/>
          <w:rtl/>
        </w:rPr>
        <w:t>.</w:t>
      </w:r>
      <w:r w:rsidR="00061005">
        <w:rPr>
          <w:rFonts w:ascii="David" w:hAnsi="David" w:cs="David" w:hint="cs"/>
          <w:sz w:val="24"/>
          <w:szCs w:val="24"/>
          <w:rtl/>
        </w:rPr>
        <w:t xml:space="preserve"> </w:t>
      </w:r>
    </w:p>
    <w:p w14:paraId="7E103D2C" w14:textId="57983D0F" w:rsidR="00166AE1" w:rsidRDefault="00166AE1" w:rsidP="00166AE1">
      <w:pPr>
        <w:spacing w:after="0" w:line="360" w:lineRule="auto"/>
        <w:jc w:val="both"/>
        <w:rPr>
          <w:rFonts w:ascii="David" w:hAnsi="David" w:cs="David"/>
          <w:sz w:val="24"/>
          <w:szCs w:val="24"/>
          <w:rtl/>
        </w:rPr>
      </w:pPr>
      <w:r>
        <w:rPr>
          <w:rFonts w:ascii="David" w:hAnsi="David" w:cs="David" w:hint="cs"/>
          <w:sz w:val="24"/>
          <w:szCs w:val="24"/>
          <w:rtl/>
        </w:rPr>
        <w:t xml:space="preserve">משפט חוזר- הליך חריג. </w:t>
      </w:r>
      <w:r w:rsidR="0098641E">
        <w:rPr>
          <w:rFonts w:ascii="David" w:hAnsi="David" w:cs="David" w:hint="cs"/>
          <w:sz w:val="24"/>
          <w:szCs w:val="24"/>
          <w:rtl/>
        </w:rPr>
        <w:t xml:space="preserve">דיברנו עליו קצת. מתאפשר כאשר הנאשם מבקש לפתוח במשפט חוזר. בדר"כ לא עושים את זה. במקרים </w:t>
      </w:r>
      <w:r w:rsidR="00A42535">
        <w:rPr>
          <w:rFonts w:ascii="David" w:hAnsi="David" w:cs="David" w:hint="cs"/>
          <w:sz w:val="24"/>
          <w:szCs w:val="24"/>
          <w:rtl/>
        </w:rPr>
        <w:t>קיצוניים</w:t>
      </w:r>
      <w:r w:rsidR="0098641E">
        <w:rPr>
          <w:rFonts w:ascii="David" w:hAnsi="David" w:cs="David" w:hint="cs"/>
          <w:sz w:val="24"/>
          <w:szCs w:val="24"/>
          <w:rtl/>
        </w:rPr>
        <w:t xml:space="preserve"> המנויי</w:t>
      </w:r>
      <w:r w:rsidR="00A42535">
        <w:rPr>
          <w:rFonts w:ascii="David" w:hAnsi="David" w:cs="David" w:hint="cs"/>
          <w:sz w:val="24"/>
          <w:szCs w:val="24"/>
          <w:rtl/>
        </w:rPr>
        <w:t xml:space="preserve">ם בחוק בתי המשפט, ניתן להגיש בקשה לביהמ"ש העליון </w:t>
      </w:r>
      <w:r w:rsidR="00EA63D8">
        <w:rPr>
          <w:rFonts w:ascii="David" w:hAnsi="David" w:cs="David" w:hint="cs"/>
          <w:sz w:val="24"/>
          <w:szCs w:val="24"/>
          <w:rtl/>
        </w:rPr>
        <w:t xml:space="preserve">למשפט חוזר. זה מה שקורה היום עם משפט </w:t>
      </w:r>
      <w:proofErr w:type="spellStart"/>
      <w:r w:rsidR="00EA63D8">
        <w:rPr>
          <w:rFonts w:ascii="David" w:hAnsi="David" w:cs="David" w:hint="cs"/>
          <w:sz w:val="24"/>
          <w:szCs w:val="24"/>
          <w:rtl/>
        </w:rPr>
        <w:t>זדורוב</w:t>
      </w:r>
      <w:proofErr w:type="spellEnd"/>
      <w:r w:rsidR="00EA63D8">
        <w:rPr>
          <w:rFonts w:ascii="David" w:hAnsi="David" w:cs="David" w:hint="cs"/>
          <w:sz w:val="24"/>
          <w:szCs w:val="24"/>
          <w:rtl/>
        </w:rPr>
        <w:t xml:space="preserve">. משפט חוזר זה רק כאשר ההגנה מבקשת, לא במקרה ההפוך. </w:t>
      </w:r>
    </w:p>
    <w:p w14:paraId="1F035004" w14:textId="017691AC" w:rsidR="00D222D2" w:rsidRDefault="00D222D2" w:rsidP="00166AE1">
      <w:pPr>
        <w:spacing w:after="0" w:line="360" w:lineRule="auto"/>
        <w:jc w:val="both"/>
        <w:rPr>
          <w:rFonts w:ascii="David" w:hAnsi="David" w:cs="David"/>
          <w:sz w:val="24"/>
          <w:szCs w:val="24"/>
          <w:rtl/>
        </w:rPr>
      </w:pPr>
      <w:r>
        <w:rPr>
          <w:rFonts w:ascii="David" w:hAnsi="David" w:cs="David" w:hint="cs"/>
          <w:sz w:val="24"/>
          <w:szCs w:val="24"/>
          <w:rtl/>
        </w:rPr>
        <w:t>ערעור- שני הצדדים יכולים להגיש. זה לא מובן מאליו, במיוחד כאשר יש זיכוי. יש מדינות בהן אין אפשרות בכלל לתביעה לערער על הכרעת דין במקרה של זיכוי. בישראל, גם התביעה וגם ההגנה יכול</w:t>
      </w:r>
      <w:r w:rsidR="00F61EDF">
        <w:rPr>
          <w:rFonts w:ascii="David" w:hAnsi="David" w:cs="David" w:hint="cs"/>
          <w:sz w:val="24"/>
          <w:szCs w:val="24"/>
          <w:rtl/>
        </w:rPr>
        <w:t>ות</w:t>
      </w:r>
      <w:r>
        <w:rPr>
          <w:rFonts w:ascii="David" w:hAnsi="David" w:cs="David" w:hint="cs"/>
          <w:sz w:val="24"/>
          <w:szCs w:val="24"/>
          <w:rtl/>
        </w:rPr>
        <w:t xml:space="preserve"> לערער. </w:t>
      </w:r>
      <w:r w:rsidR="00F952D3">
        <w:rPr>
          <w:rFonts w:ascii="David" w:hAnsi="David" w:cs="David" w:hint="cs"/>
          <w:sz w:val="24"/>
          <w:szCs w:val="24"/>
          <w:rtl/>
        </w:rPr>
        <w:t>ערכאת ערעור לא מתערבת בעובדות. ככלל ערעור</w:t>
      </w:r>
      <w:r w:rsidR="00FC4BF2">
        <w:rPr>
          <w:rFonts w:ascii="David" w:hAnsi="David" w:cs="David" w:hint="cs"/>
          <w:sz w:val="24"/>
          <w:szCs w:val="24"/>
          <w:rtl/>
        </w:rPr>
        <w:t xml:space="preserve"> הוא</w:t>
      </w:r>
      <w:r w:rsidR="00F952D3">
        <w:rPr>
          <w:rFonts w:ascii="David" w:hAnsi="David" w:cs="David" w:hint="cs"/>
          <w:sz w:val="24"/>
          <w:szCs w:val="24"/>
          <w:rtl/>
        </w:rPr>
        <w:t xml:space="preserve"> בסוגיות משפטיות. תפקידו למצוא שגיאות בהליך. </w:t>
      </w:r>
      <w:r w:rsidR="00666B29">
        <w:rPr>
          <w:rFonts w:ascii="David" w:hAnsi="David" w:cs="David" w:hint="cs"/>
          <w:sz w:val="24"/>
          <w:szCs w:val="24"/>
          <w:rtl/>
        </w:rPr>
        <w:t xml:space="preserve">ערכאת הערעור לא </w:t>
      </w:r>
      <w:r w:rsidR="00CC3873">
        <w:rPr>
          <w:rFonts w:ascii="David" w:hAnsi="David" w:cs="David" w:hint="cs"/>
          <w:sz w:val="24"/>
          <w:szCs w:val="24"/>
          <w:rtl/>
        </w:rPr>
        <w:t>עושה משפט חדש.</w:t>
      </w:r>
    </w:p>
    <w:p w14:paraId="055DC26A" w14:textId="3774E9AF" w:rsidR="0012125D" w:rsidRDefault="000E3652" w:rsidP="0012125D">
      <w:pPr>
        <w:spacing w:after="0" w:line="360" w:lineRule="auto"/>
        <w:jc w:val="both"/>
        <w:rPr>
          <w:rFonts w:ascii="David" w:hAnsi="David" w:cs="David"/>
          <w:sz w:val="24"/>
          <w:szCs w:val="24"/>
          <w:rtl/>
        </w:rPr>
      </w:pPr>
      <w:r w:rsidRPr="002B45CF">
        <w:rPr>
          <w:rFonts w:ascii="David" w:hAnsi="David" w:cs="David" w:hint="cs"/>
          <w:sz w:val="24"/>
          <w:szCs w:val="24"/>
          <w:highlight w:val="magenta"/>
          <w:rtl/>
        </w:rPr>
        <w:t xml:space="preserve">ס' </w:t>
      </w:r>
      <w:r w:rsidR="004D7CF1" w:rsidRPr="002B45CF">
        <w:rPr>
          <w:rFonts w:ascii="David" w:hAnsi="David" w:cs="David" w:hint="cs"/>
          <w:sz w:val="24"/>
          <w:szCs w:val="24"/>
          <w:highlight w:val="magenta"/>
          <w:rtl/>
        </w:rPr>
        <w:t xml:space="preserve">215 </w:t>
      </w:r>
      <w:proofErr w:type="spellStart"/>
      <w:r w:rsidR="004D7CF1" w:rsidRPr="002B45CF">
        <w:rPr>
          <w:rFonts w:ascii="David" w:hAnsi="David" w:cs="David" w:hint="cs"/>
          <w:sz w:val="24"/>
          <w:szCs w:val="24"/>
          <w:highlight w:val="magenta"/>
          <w:rtl/>
        </w:rPr>
        <w:t>לחסד"פ</w:t>
      </w:r>
      <w:proofErr w:type="spellEnd"/>
      <w:r w:rsidR="004D7CF1" w:rsidRPr="002B45CF">
        <w:rPr>
          <w:rFonts w:ascii="David" w:hAnsi="David" w:cs="David" w:hint="cs"/>
          <w:sz w:val="24"/>
          <w:szCs w:val="24"/>
          <w:highlight w:val="magenta"/>
          <w:rtl/>
        </w:rPr>
        <w:t>:</w:t>
      </w:r>
      <w:r w:rsidR="00B76537" w:rsidRPr="002B45CF">
        <w:rPr>
          <w:rFonts w:ascii="David" w:hAnsi="David" w:cs="David" w:hint="cs"/>
          <w:sz w:val="24"/>
          <w:szCs w:val="24"/>
          <w:highlight w:val="magenta"/>
          <w:rtl/>
        </w:rPr>
        <w:t xml:space="preserve"> דחיית ערעור על אף </w:t>
      </w:r>
      <w:r w:rsidR="002B45CF" w:rsidRPr="002B45CF">
        <w:rPr>
          <w:rFonts w:ascii="David" w:hAnsi="David" w:cs="David" w:hint="cs"/>
          <w:sz w:val="24"/>
          <w:szCs w:val="24"/>
          <w:highlight w:val="magenta"/>
          <w:rtl/>
        </w:rPr>
        <w:t>טענה שנתקבלה</w:t>
      </w:r>
    </w:p>
    <w:p w14:paraId="79647BF4" w14:textId="56DAEBBE" w:rsidR="004D7CF1" w:rsidRDefault="004D7CF1" w:rsidP="00166AE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"בית המשפט רשאי לדחות ערעור אף אם קיבל טענה שנטענה, אם היה סבור כי לא נגרם עיוות דין</w:t>
      </w:r>
      <w:r>
        <w:rPr>
          <w:rFonts w:ascii="David" w:hAnsi="David" w:cs="David" w:hint="cs"/>
          <w:sz w:val="24"/>
          <w:szCs w:val="24"/>
          <w:rtl/>
        </w:rPr>
        <w:t>".</w:t>
      </w:r>
    </w:p>
    <w:p w14:paraId="7DBE6653" w14:textId="7746FCFD" w:rsidR="000E3652" w:rsidRDefault="000E3652" w:rsidP="00166AE1">
      <w:pPr>
        <w:spacing w:after="0" w:line="360" w:lineRule="auto"/>
        <w:jc w:val="both"/>
        <w:rPr>
          <w:rFonts w:ascii="David" w:hAnsi="David" w:cs="David"/>
          <w:sz w:val="24"/>
          <w:szCs w:val="24"/>
          <w:rtl/>
        </w:rPr>
      </w:pPr>
      <w:r>
        <w:rPr>
          <w:rFonts w:ascii="David" w:hAnsi="David" w:cs="David" w:hint="cs"/>
          <w:sz w:val="24"/>
          <w:szCs w:val="24"/>
          <w:rtl/>
        </w:rPr>
        <w:t>ניתן לקבל ערעור אבל לא לשנות תוצאה משום שלא נגרם עיוות דין.</w:t>
      </w:r>
    </w:p>
    <w:p w14:paraId="62D1783A" w14:textId="5F341476" w:rsidR="00176A5C" w:rsidRDefault="000E3652" w:rsidP="00220E9F">
      <w:pPr>
        <w:spacing w:line="360" w:lineRule="auto"/>
        <w:jc w:val="both"/>
        <w:rPr>
          <w:rFonts w:ascii="David" w:hAnsi="David" w:cs="David"/>
          <w:sz w:val="24"/>
          <w:szCs w:val="24"/>
          <w:rtl/>
        </w:rPr>
      </w:pPr>
      <w:r>
        <w:rPr>
          <w:rFonts w:ascii="David" w:hAnsi="David" w:cs="David" w:hint="cs"/>
          <w:sz w:val="24"/>
          <w:szCs w:val="24"/>
          <w:rtl/>
        </w:rPr>
        <w:t xml:space="preserve">ערעור בזכות פעם ראשונה, ברשות פעם שניה. יש זמן מוקצב. ניתן להאריך. יותר יקבלו להאריך לנאשם מאשר </w:t>
      </w:r>
      <w:r w:rsidR="007B6F86">
        <w:rPr>
          <w:rFonts w:ascii="David" w:hAnsi="David" w:cs="David" w:hint="cs"/>
          <w:sz w:val="24"/>
          <w:szCs w:val="24"/>
          <w:rtl/>
        </w:rPr>
        <w:t>ל</w:t>
      </w:r>
      <w:r>
        <w:rPr>
          <w:rFonts w:ascii="David" w:hAnsi="David" w:cs="David" w:hint="cs"/>
          <w:sz w:val="24"/>
          <w:szCs w:val="24"/>
          <w:rtl/>
        </w:rPr>
        <w:t xml:space="preserve">תביעה (עניין </w:t>
      </w:r>
      <w:proofErr w:type="spellStart"/>
      <w:r>
        <w:rPr>
          <w:rFonts w:ascii="David" w:hAnsi="David" w:cs="David" w:hint="cs"/>
          <w:sz w:val="24"/>
          <w:szCs w:val="24"/>
          <w:rtl/>
        </w:rPr>
        <w:t>חייבטוב</w:t>
      </w:r>
      <w:proofErr w:type="spellEnd"/>
      <w:r>
        <w:rPr>
          <w:rFonts w:ascii="David" w:hAnsi="David" w:cs="David" w:hint="cs"/>
          <w:sz w:val="24"/>
          <w:szCs w:val="24"/>
          <w:rtl/>
        </w:rPr>
        <w:t>). ביהמ"ש כערכאת ערעור, לא שומע ראיות. הוא כן יכול להחזיר את הדיון לביהמ"ש הקודם במקרה שהוא חושב שיש ראיות שלא הובאו (או להתעסק בהן בעצמו אך זה נדיר).</w:t>
      </w:r>
    </w:p>
    <w:p w14:paraId="7F53C326" w14:textId="7824D167" w:rsidR="000E3652" w:rsidRPr="00176A5C" w:rsidRDefault="00176A5C" w:rsidP="00913993">
      <w:pPr>
        <w:pStyle w:val="2"/>
        <w:spacing w:before="0"/>
      </w:pPr>
      <w:bookmarkStart w:id="8" w:name="_Toc129196282"/>
      <w:r w:rsidRPr="00176A5C">
        <w:rPr>
          <w:rFonts w:hint="cs"/>
          <w:rtl/>
        </w:rPr>
        <w:t xml:space="preserve">ההשפעה של המהפכה החוקתית על </w:t>
      </w:r>
      <w:proofErr w:type="spellStart"/>
      <w:r w:rsidRPr="00176A5C">
        <w:rPr>
          <w:rFonts w:hint="cs"/>
          <w:rtl/>
        </w:rPr>
        <w:t>הסד"פ</w:t>
      </w:r>
      <w:bookmarkEnd w:id="8"/>
      <w:proofErr w:type="spellEnd"/>
      <w:r w:rsidRPr="00176A5C">
        <w:rPr>
          <w:rFonts w:hint="cs"/>
          <w:rtl/>
        </w:rPr>
        <w:t xml:space="preserve"> </w:t>
      </w:r>
      <w:r w:rsidR="000E3652" w:rsidRPr="00176A5C">
        <w:rPr>
          <w:rFonts w:hint="cs"/>
          <w:rtl/>
        </w:rPr>
        <w:t xml:space="preserve"> </w:t>
      </w:r>
    </w:p>
    <w:p w14:paraId="272076BA" w14:textId="7FEE8517" w:rsidR="002951B4" w:rsidRDefault="00812961" w:rsidP="00176A5C">
      <w:pPr>
        <w:spacing w:after="0" w:line="360" w:lineRule="auto"/>
        <w:jc w:val="both"/>
        <w:rPr>
          <w:rFonts w:ascii="David" w:hAnsi="David" w:cs="David"/>
          <w:sz w:val="24"/>
          <w:szCs w:val="24"/>
          <w:rtl/>
        </w:rPr>
      </w:pPr>
      <w:r>
        <w:rPr>
          <w:rFonts w:ascii="David" w:hAnsi="David" w:cs="David" w:hint="cs"/>
          <w:sz w:val="24"/>
          <w:szCs w:val="24"/>
          <w:rtl/>
        </w:rPr>
        <w:t xml:space="preserve">נושא </w:t>
      </w:r>
      <w:r w:rsidR="007B6F86">
        <w:rPr>
          <w:rFonts w:ascii="David" w:hAnsi="David" w:cs="David" w:hint="cs"/>
          <w:sz w:val="24"/>
          <w:szCs w:val="24"/>
          <w:rtl/>
        </w:rPr>
        <w:t>ש</w:t>
      </w:r>
      <w:r>
        <w:rPr>
          <w:rFonts w:ascii="David" w:hAnsi="David" w:cs="David" w:hint="cs"/>
          <w:sz w:val="24"/>
          <w:szCs w:val="24"/>
          <w:rtl/>
        </w:rPr>
        <w:t xml:space="preserve">ילווה אותנו רבות. </w:t>
      </w:r>
      <w:r w:rsidR="009E4260">
        <w:rPr>
          <w:rFonts w:ascii="David" w:hAnsi="David" w:cs="David" w:hint="cs"/>
          <w:sz w:val="24"/>
          <w:szCs w:val="24"/>
          <w:rtl/>
        </w:rPr>
        <w:t>ב- 1992 נחקקו שני חוקי היסוד העוסקים בזכויות האדם.</w:t>
      </w:r>
      <w:r w:rsidR="0029180E">
        <w:rPr>
          <w:rFonts w:ascii="David" w:hAnsi="David" w:cs="David" w:hint="cs"/>
          <w:sz w:val="24"/>
          <w:szCs w:val="24"/>
          <w:rtl/>
        </w:rPr>
        <w:t xml:space="preserve"> אנו רואים את</w:t>
      </w:r>
      <w:r w:rsidR="009E4260">
        <w:rPr>
          <w:rFonts w:ascii="David" w:hAnsi="David" w:cs="David" w:hint="cs"/>
          <w:sz w:val="24"/>
          <w:szCs w:val="24"/>
          <w:rtl/>
        </w:rPr>
        <w:t xml:space="preserve"> </w:t>
      </w:r>
      <w:r w:rsidR="0029180E">
        <w:rPr>
          <w:rFonts w:ascii="David" w:hAnsi="David" w:cs="David" w:hint="cs"/>
          <w:sz w:val="24"/>
          <w:szCs w:val="24"/>
          <w:rtl/>
        </w:rPr>
        <w:t xml:space="preserve">משמעות חוקי יסוד אלה בהליך הפלילי. אם דיברנו על מעצר, אשר פוגע בחירות, או אם </w:t>
      </w:r>
      <w:r w:rsidR="002D1F12">
        <w:rPr>
          <w:rFonts w:ascii="David" w:hAnsi="David" w:cs="David" w:hint="cs"/>
          <w:sz w:val="24"/>
          <w:szCs w:val="24"/>
          <w:rtl/>
        </w:rPr>
        <w:t xml:space="preserve">נדבר על חוקי החיפוש הפוגע בזכות לקניין ובזכות לפרטיות. שלא נדבר על כלל דרכי החקירה העלולות לפגוע בכבוד האדם. פוטנציאל הפגיעה הוא עצום. בישראל אין לנו חוקי יסוד העוסקים בזכויות אדם </w:t>
      </w:r>
      <w:r w:rsidR="000C0663">
        <w:rPr>
          <w:rFonts w:ascii="David" w:hAnsi="David" w:cs="David" w:hint="cs"/>
          <w:sz w:val="24"/>
          <w:szCs w:val="24"/>
          <w:rtl/>
        </w:rPr>
        <w:t>מלבד שני חוקים אלו וכן אין כלל חוק-יסוד העוסק בזכויות חוקתיות של חשודים ונאשמים. היינו מצפים שזכויות כאלה יהיו מעוגנות בחוקה.</w:t>
      </w:r>
      <w:r w:rsidR="00114029">
        <w:rPr>
          <w:rFonts w:ascii="David" w:hAnsi="David" w:cs="David" w:hint="cs"/>
          <w:sz w:val="24"/>
          <w:szCs w:val="24"/>
          <w:rtl/>
        </w:rPr>
        <w:t xml:space="preserve"> חו</w:t>
      </w:r>
      <w:r w:rsidR="003E6174">
        <w:rPr>
          <w:rFonts w:ascii="David" w:hAnsi="David" w:cs="David" w:hint="cs"/>
          <w:sz w:val="24"/>
          <w:szCs w:val="24"/>
          <w:rtl/>
        </w:rPr>
        <w:t>"י:</w:t>
      </w:r>
      <w:r w:rsidR="00114029">
        <w:rPr>
          <w:rFonts w:ascii="David" w:hAnsi="David" w:cs="David" w:hint="cs"/>
          <w:sz w:val="24"/>
          <w:szCs w:val="24"/>
          <w:rtl/>
        </w:rPr>
        <w:t xml:space="preserve"> כבוד האדם וחירותו שינה את כללי המשחק. אין בחוק יסוד </w:t>
      </w:r>
      <w:r w:rsidR="003E6174">
        <w:rPr>
          <w:rFonts w:ascii="David" w:hAnsi="David" w:cs="David" w:hint="cs"/>
          <w:sz w:val="24"/>
          <w:szCs w:val="24"/>
          <w:rtl/>
        </w:rPr>
        <w:t>זה</w:t>
      </w:r>
      <w:r w:rsidR="00114029">
        <w:rPr>
          <w:rFonts w:ascii="David" w:hAnsi="David" w:cs="David" w:hint="cs"/>
          <w:sz w:val="24"/>
          <w:szCs w:val="24"/>
          <w:rtl/>
        </w:rPr>
        <w:t xml:space="preserve"> התייחסות לזכויות </w:t>
      </w:r>
      <w:r w:rsidR="00D7230F">
        <w:rPr>
          <w:rFonts w:ascii="David" w:hAnsi="David" w:cs="David" w:hint="cs"/>
          <w:sz w:val="24"/>
          <w:szCs w:val="24"/>
          <w:rtl/>
        </w:rPr>
        <w:t>הדיוניות</w:t>
      </w:r>
      <w:r w:rsidR="003E6174">
        <w:rPr>
          <w:rFonts w:ascii="David" w:hAnsi="David" w:cs="David" w:hint="cs"/>
          <w:sz w:val="24"/>
          <w:szCs w:val="24"/>
          <w:rtl/>
        </w:rPr>
        <w:t xml:space="preserve"> של</w:t>
      </w:r>
      <w:r w:rsidR="00D7230F">
        <w:rPr>
          <w:rFonts w:ascii="David" w:hAnsi="David" w:cs="David" w:hint="cs"/>
          <w:sz w:val="24"/>
          <w:szCs w:val="24"/>
          <w:rtl/>
        </w:rPr>
        <w:t xml:space="preserve"> </w:t>
      </w:r>
      <w:r w:rsidR="00114029">
        <w:rPr>
          <w:rFonts w:ascii="David" w:hAnsi="David" w:cs="David" w:hint="cs"/>
          <w:sz w:val="24"/>
          <w:szCs w:val="24"/>
          <w:rtl/>
        </w:rPr>
        <w:t xml:space="preserve">חשודים ונאשמים אולם יש התייחסות קונקרטית לזכות לכבוד, לקניין, לחירות ולפרטיות. </w:t>
      </w:r>
      <w:r w:rsidR="005D5808">
        <w:rPr>
          <w:rFonts w:ascii="David" w:hAnsi="David" w:cs="David" w:hint="cs"/>
          <w:sz w:val="24"/>
          <w:szCs w:val="24"/>
          <w:rtl/>
        </w:rPr>
        <w:t>ניתן לגזור מזכויות אלה את הזכויות הדיוניות ואכן יש מאמר "</w:t>
      </w:r>
      <w:r w:rsidR="00FB25AB">
        <w:rPr>
          <w:rFonts w:ascii="David" w:hAnsi="David" w:cs="David" w:hint="cs"/>
          <w:sz w:val="24"/>
          <w:szCs w:val="24"/>
          <w:rtl/>
        </w:rPr>
        <w:t>ה</w:t>
      </w:r>
      <w:r w:rsidR="005D5808">
        <w:rPr>
          <w:rFonts w:ascii="David" w:hAnsi="David" w:cs="David" w:hint="cs"/>
          <w:sz w:val="24"/>
          <w:szCs w:val="24"/>
          <w:rtl/>
        </w:rPr>
        <w:t>קונס</w:t>
      </w:r>
      <w:r w:rsidR="006C28BC">
        <w:rPr>
          <w:rFonts w:ascii="David" w:hAnsi="David" w:cs="David" w:hint="cs"/>
          <w:sz w:val="24"/>
          <w:szCs w:val="24"/>
          <w:rtl/>
        </w:rPr>
        <w:t>טי</w:t>
      </w:r>
      <w:r w:rsidR="00E47EAB">
        <w:rPr>
          <w:rFonts w:ascii="David" w:hAnsi="David" w:cs="David" w:hint="cs"/>
          <w:sz w:val="24"/>
          <w:szCs w:val="24"/>
          <w:rtl/>
        </w:rPr>
        <w:t>ט</w:t>
      </w:r>
      <w:r w:rsidR="00E37123">
        <w:rPr>
          <w:rFonts w:ascii="David" w:hAnsi="David" w:cs="David" w:hint="cs"/>
          <w:sz w:val="24"/>
          <w:szCs w:val="24"/>
          <w:rtl/>
        </w:rPr>
        <w:t>ו</w:t>
      </w:r>
      <w:r w:rsidR="00E47EAB">
        <w:rPr>
          <w:rFonts w:ascii="David" w:hAnsi="David" w:cs="David" w:hint="cs"/>
          <w:sz w:val="24"/>
          <w:szCs w:val="24"/>
          <w:rtl/>
        </w:rPr>
        <w:t>צ</w:t>
      </w:r>
      <w:r w:rsidR="00E37123">
        <w:rPr>
          <w:rFonts w:ascii="David" w:hAnsi="David" w:cs="David" w:hint="cs"/>
          <w:sz w:val="24"/>
          <w:szCs w:val="24"/>
          <w:rtl/>
        </w:rPr>
        <w:t>י</w:t>
      </w:r>
      <w:r w:rsidR="002C0EC7">
        <w:rPr>
          <w:rFonts w:ascii="David" w:hAnsi="David" w:cs="David" w:hint="cs"/>
          <w:sz w:val="24"/>
          <w:szCs w:val="24"/>
          <w:rtl/>
        </w:rPr>
        <w:t>ונ</w:t>
      </w:r>
      <w:r w:rsidR="00E37123">
        <w:rPr>
          <w:rFonts w:ascii="David" w:hAnsi="David" w:cs="David" w:hint="cs"/>
          <w:sz w:val="24"/>
          <w:szCs w:val="24"/>
          <w:rtl/>
        </w:rPr>
        <w:t>ליזציה</w:t>
      </w:r>
      <w:r w:rsidR="005D5808">
        <w:rPr>
          <w:rFonts w:ascii="David" w:hAnsi="David" w:cs="David" w:hint="cs"/>
          <w:sz w:val="24"/>
          <w:szCs w:val="24"/>
          <w:rtl/>
        </w:rPr>
        <w:t xml:space="preserve"> של מערכת המשפט בעקבות</w:t>
      </w:r>
      <w:r w:rsidR="00164655">
        <w:rPr>
          <w:rFonts w:ascii="David" w:hAnsi="David" w:cs="David" w:hint="cs"/>
          <w:sz w:val="24"/>
          <w:szCs w:val="24"/>
          <w:rtl/>
        </w:rPr>
        <w:t xml:space="preserve"> חוקי </w:t>
      </w:r>
      <w:r w:rsidR="00431D1C">
        <w:rPr>
          <w:rFonts w:ascii="David" w:hAnsi="David" w:cs="David" w:hint="cs"/>
          <w:sz w:val="24"/>
          <w:szCs w:val="24"/>
          <w:rtl/>
        </w:rPr>
        <w:t xml:space="preserve">היסוד והשלכותיה על המשפט הפלילי </w:t>
      </w:r>
      <w:r w:rsidR="00FB25AB">
        <w:rPr>
          <w:rFonts w:ascii="David" w:hAnsi="David" w:cs="David" w:hint="cs"/>
          <w:sz w:val="24"/>
          <w:szCs w:val="24"/>
          <w:rtl/>
        </w:rPr>
        <w:t>(</w:t>
      </w:r>
      <w:r w:rsidR="00431D1C">
        <w:rPr>
          <w:rFonts w:ascii="David" w:hAnsi="David" w:cs="David" w:hint="cs"/>
          <w:sz w:val="24"/>
          <w:szCs w:val="24"/>
          <w:rtl/>
        </w:rPr>
        <w:t xml:space="preserve">המהותי </w:t>
      </w:r>
      <w:r w:rsidR="00FB25AB">
        <w:rPr>
          <w:rFonts w:ascii="David" w:hAnsi="David" w:cs="David" w:hint="cs"/>
          <w:sz w:val="24"/>
          <w:szCs w:val="24"/>
          <w:rtl/>
        </w:rPr>
        <w:t>ו</w:t>
      </w:r>
      <w:r w:rsidR="00431D1C">
        <w:rPr>
          <w:rFonts w:ascii="David" w:hAnsi="David" w:cs="David" w:hint="cs"/>
          <w:sz w:val="24"/>
          <w:szCs w:val="24"/>
          <w:rtl/>
        </w:rPr>
        <w:t>הדיוני</w:t>
      </w:r>
      <w:r w:rsidR="00FB25AB">
        <w:rPr>
          <w:rFonts w:ascii="David" w:hAnsi="David" w:cs="David" w:hint="cs"/>
          <w:sz w:val="24"/>
          <w:szCs w:val="24"/>
          <w:rtl/>
        </w:rPr>
        <w:t>)</w:t>
      </w:r>
      <w:r w:rsidR="005D5808">
        <w:rPr>
          <w:rFonts w:ascii="David" w:hAnsi="David" w:cs="David" w:hint="cs"/>
          <w:sz w:val="24"/>
          <w:szCs w:val="24"/>
          <w:rtl/>
        </w:rPr>
        <w:t>"</w:t>
      </w:r>
      <w:r w:rsidR="0012125D">
        <w:rPr>
          <w:rFonts w:ascii="David" w:hAnsi="David" w:cs="David" w:hint="cs"/>
          <w:sz w:val="24"/>
          <w:szCs w:val="24"/>
          <w:rtl/>
        </w:rPr>
        <w:t xml:space="preserve"> </w:t>
      </w:r>
      <w:r w:rsidR="005D5808">
        <w:rPr>
          <w:rFonts w:ascii="David" w:hAnsi="David" w:cs="David" w:hint="cs"/>
          <w:sz w:val="24"/>
          <w:szCs w:val="24"/>
          <w:rtl/>
        </w:rPr>
        <w:t xml:space="preserve">מאמר של אהרון ברק. הוא אומר פחות או יותר שהזכות לכבוד האדם, היא בסיס ראוי שניתן להשתית עליו את הזכויות הדיוניות של נאשמים וחשודים בהליך הפלילי, גם אם אין הן רשומות ברחל בתך הקטנה. </w:t>
      </w:r>
      <w:r w:rsidR="0078321F">
        <w:rPr>
          <w:rFonts w:ascii="David" w:hAnsi="David" w:cs="David" w:hint="cs"/>
          <w:sz w:val="24"/>
          <w:szCs w:val="24"/>
          <w:rtl/>
        </w:rPr>
        <w:t xml:space="preserve">הצינור הוא הזכות לכבוד האדם. </w:t>
      </w:r>
    </w:p>
    <w:p w14:paraId="607029CF" w14:textId="77777777" w:rsidR="003802C4" w:rsidRDefault="0078321F" w:rsidP="003802C4">
      <w:pPr>
        <w:spacing w:after="0" w:line="360" w:lineRule="auto"/>
        <w:jc w:val="both"/>
        <w:rPr>
          <w:rFonts w:ascii="David" w:hAnsi="David" w:cs="David"/>
          <w:sz w:val="24"/>
          <w:szCs w:val="24"/>
          <w:rtl/>
        </w:rPr>
      </w:pPr>
      <w:r>
        <w:rPr>
          <w:rFonts w:ascii="David" w:hAnsi="David" w:cs="David" w:hint="cs"/>
          <w:sz w:val="24"/>
          <w:szCs w:val="24"/>
          <w:rtl/>
        </w:rPr>
        <w:t xml:space="preserve">אנו מכירים את המבנה של פסקת ההגבלה. יש לה </w:t>
      </w:r>
      <w:r w:rsidRPr="00DD1848">
        <w:rPr>
          <w:rFonts w:ascii="David" w:hAnsi="David" w:cs="David" w:hint="cs"/>
          <w:b/>
          <w:bCs/>
          <w:sz w:val="24"/>
          <w:szCs w:val="24"/>
          <w:highlight w:val="yellow"/>
          <w:rtl/>
        </w:rPr>
        <w:t>שתי תכליות</w:t>
      </w:r>
      <w:r>
        <w:rPr>
          <w:rFonts w:ascii="David" w:hAnsi="David" w:cs="David" w:hint="cs"/>
          <w:sz w:val="24"/>
          <w:szCs w:val="24"/>
          <w:rtl/>
        </w:rPr>
        <w:t>:</w:t>
      </w:r>
    </w:p>
    <w:p w14:paraId="37AEECDC" w14:textId="6D53CA7B" w:rsidR="0078321F" w:rsidRDefault="003802C4">
      <w:pPr>
        <w:pStyle w:val="a8"/>
        <w:numPr>
          <w:ilvl w:val="0"/>
          <w:numId w:val="14"/>
        </w:numPr>
        <w:spacing w:after="0" w:line="360" w:lineRule="auto"/>
        <w:jc w:val="both"/>
        <w:rPr>
          <w:rFonts w:ascii="David" w:hAnsi="David" w:cs="David"/>
          <w:sz w:val="24"/>
          <w:szCs w:val="24"/>
        </w:rPr>
      </w:pPr>
      <w:r w:rsidRPr="00DD1848">
        <w:rPr>
          <w:rFonts w:ascii="David" w:hAnsi="David" w:cs="David" w:hint="cs"/>
          <w:sz w:val="24"/>
          <w:szCs w:val="24"/>
          <w:u w:val="single"/>
          <w:rtl/>
        </w:rPr>
        <w:t>מעמד</w:t>
      </w:r>
      <w:r>
        <w:rPr>
          <w:rFonts w:ascii="David" w:hAnsi="David" w:cs="David" w:hint="cs"/>
          <w:sz w:val="24"/>
          <w:szCs w:val="24"/>
          <w:rtl/>
        </w:rPr>
        <w:t xml:space="preserve">- </w:t>
      </w:r>
      <w:r w:rsidRPr="003802C4">
        <w:rPr>
          <w:rFonts w:ascii="David" w:hAnsi="David" w:cs="David" w:hint="cs"/>
          <w:sz w:val="24"/>
          <w:szCs w:val="24"/>
          <w:rtl/>
        </w:rPr>
        <w:t>מעלה את הזכויות לדרגה חוקית על חוקית</w:t>
      </w:r>
      <w:r>
        <w:rPr>
          <w:rFonts w:ascii="David" w:hAnsi="David" w:cs="David" w:hint="cs"/>
          <w:sz w:val="24"/>
          <w:szCs w:val="24"/>
          <w:rtl/>
        </w:rPr>
        <w:t xml:space="preserve">. </w:t>
      </w:r>
      <w:r w:rsidRPr="003802C4">
        <w:rPr>
          <w:rFonts w:ascii="David" w:hAnsi="David" w:cs="David" w:hint="cs"/>
          <w:sz w:val="24"/>
          <w:szCs w:val="24"/>
          <w:rtl/>
        </w:rPr>
        <w:t xml:space="preserve"> </w:t>
      </w:r>
    </w:p>
    <w:p w14:paraId="428BBADB" w14:textId="251CDD44" w:rsidR="003802C4" w:rsidRDefault="00DD1848">
      <w:pPr>
        <w:pStyle w:val="a8"/>
        <w:numPr>
          <w:ilvl w:val="0"/>
          <w:numId w:val="14"/>
        </w:numPr>
        <w:spacing w:after="0" w:line="360" w:lineRule="auto"/>
        <w:jc w:val="both"/>
        <w:rPr>
          <w:rFonts w:ascii="David" w:hAnsi="David" w:cs="David"/>
          <w:sz w:val="24"/>
          <w:szCs w:val="24"/>
        </w:rPr>
      </w:pPr>
      <w:r w:rsidRPr="00DD1848">
        <w:rPr>
          <w:rFonts w:ascii="David" w:hAnsi="David" w:cs="David" w:hint="cs"/>
          <w:sz w:val="24"/>
          <w:szCs w:val="24"/>
          <w:u w:val="single"/>
          <w:rtl/>
        </w:rPr>
        <w:t>מגבלה</w:t>
      </w:r>
      <w:r>
        <w:rPr>
          <w:rFonts w:ascii="David" w:hAnsi="David" w:cs="David" w:hint="cs"/>
          <w:sz w:val="24"/>
          <w:szCs w:val="24"/>
          <w:rtl/>
        </w:rPr>
        <w:t xml:space="preserve">- העובדה שאין לנו בישראל זכויות יסוד מוחלטות. הן יחסיות (מלבד הזכות כנגד </w:t>
      </w:r>
      <w:r w:rsidR="00CA6618">
        <w:rPr>
          <w:rFonts w:ascii="David" w:hAnsi="David" w:cs="David" w:hint="cs"/>
          <w:sz w:val="24"/>
          <w:szCs w:val="24"/>
          <w:rtl/>
        </w:rPr>
        <w:t>עינויים</w:t>
      </w:r>
      <w:r>
        <w:rPr>
          <w:rFonts w:ascii="David" w:hAnsi="David" w:cs="David" w:hint="cs"/>
          <w:sz w:val="24"/>
          <w:szCs w:val="24"/>
          <w:rtl/>
        </w:rPr>
        <w:t>)</w:t>
      </w:r>
      <w:r w:rsidR="00CA6618">
        <w:rPr>
          <w:rFonts w:ascii="David" w:hAnsi="David" w:cs="David" w:hint="cs"/>
          <w:sz w:val="24"/>
          <w:szCs w:val="24"/>
          <w:rtl/>
        </w:rPr>
        <w:t xml:space="preserve">. </w:t>
      </w:r>
    </w:p>
    <w:p w14:paraId="2E7A9DB6" w14:textId="43E3377D" w:rsidR="00AE2879" w:rsidRDefault="00CA6618" w:rsidP="00AE2879">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אם נקרא את פרשת יששכרוב, השופטת ביניש לא הכריעה מה המעמד החוקתי של </w:t>
      </w:r>
      <w:r w:rsidR="00955833">
        <w:rPr>
          <w:rFonts w:ascii="David" w:hAnsi="David" w:cs="David" w:hint="cs"/>
          <w:sz w:val="24"/>
          <w:szCs w:val="24"/>
          <w:rtl/>
        </w:rPr>
        <w:t xml:space="preserve">זכויות דיוניות של </w:t>
      </w:r>
      <w:r>
        <w:rPr>
          <w:rFonts w:ascii="David" w:hAnsi="David" w:cs="David" w:hint="cs"/>
          <w:sz w:val="24"/>
          <w:szCs w:val="24"/>
          <w:rtl/>
        </w:rPr>
        <w:t xml:space="preserve">חשודים ונאשמים למרות שהיא כן אומרת </w:t>
      </w:r>
      <w:r w:rsidR="00172C61">
        <w:rPr>
          <w:rFonts w:ascii="David" w:hAnsi="David" w:cs="David" w:hint="cs"/>
          <w:sz w:val="24"/>
          <w:szCs w:val="24"/>
          <w:rtl/>
        </w:rPr>
        <w:t xml:space="preserve">שהגישה המסתמנת </w:t>
      </w:r>
      <w:r>
        <w:rPr>
          <w:rFonts w:ascii="David" w:hAnsi="David" w:cs="David" w:hint="cs"/>
          <w:sz w:val="24"/>
          <w:szCs w:val="24"/>
          <w:rtl/>
        </w:rPr>
        <w:t>שהזכות להיוועצות היא חוקתית. העמדה של ברק בהחלט התקבלה והיא אומרת שגם אם לא מכריעים</w:t>
      </w:r>
      <w:r w:rsidR="00172C61">
        <w:rPr>
          <w:rFonts w:ascii="David" w:hAnsi="David" w:cs="David" w:hint="cs"/>
          <w:sz w:val="24"/>
          <w:szCs w:val="24"/>
          <w:rtl/>
        </w:rPr>
        <w:t xml:space="preserve"> בשאלה</w:t>
      </w:r>
      <w:r w:rsidR="0090533F">
        <w:rPr>
          <w:rFonts w:ascii="David" w:hAnsi="David" w:cs="David" w:hint="cs"/>
          <w:sz w:val="24"/>
          <w:szCs w:val="24"/>
          <w:rtl/>
        </w:rPr>
        <w:t>,</w:t>
      </w:r>
      <w:r w:rsidR="00172C61">
        <w:rPr>
          <w:rFonts w:ascii="David" w:hAnsi="David" w:cs="David" w:hint="cs"/>
          <w:sz w:val="24"/>
          <w:szCs w:val="24"/>
          <w:rtl/>
        </w:rPr>
        <w:t xml:space="preserve"> האם הזכות להליך הוגן זכתה במעמד חוקתי</w:t>
      </w:r>
      <w:r w:rsidR="0090533F">
        <w:rPr>
          <w:rFonts w:ascii="David" w:hAnsi="David" w:cs="David" w:hint="cs"/>
          <w:sz w:val="24"/>
          <w:szCs w:val="24"/>
          <w:rtl/>
        </w:rPr>
        <w:t xml:space="preserve"> במלוא היקפה</w:t>
      </w:r>
      <w:r>
        <w:rPr>
          <w:rFonts w:ascii="David" w:hAnsi="David" w:cs="David" w:hint="cs"/>
          <w:sz w:val="24"/>
          <w:szCs w:val="24"/>
          <w:rtl/>
        </w:rPr>
        <w:t>, פגיעה מהותית בזכות להליך הוגן, תעלה לכדי פגיעה מהותית בזכות לכבוד האדם. הזכות להליך הוגן, נכנסת ל</w:t>
      </w:r>
      <w:r w:rsidR="00014B36">
        <w:rPr>
          <w:rFonts w:ascii="David" w:hAnsi="David" w:cs="David" w:hint="cs"/>
          <w:sz w:val="24"/>
          <w:szCs w:val="24"/>
          <w:rtl/>
        </w:rPr>
        <w:t xml:space="preserve">חוק דרך הצינור של כבוד האדם. </w:t>
      </w:r>
      <w:r w:rsidR="00953041">
        <w:rPr>
          <w:rFonts w:ascii="David" w:hAnsi="David" w:cs="David" w:hint="cs"/>
          <w:sz w:val="24"/>
          <w:szCs w:val="24"/>
          <w:rtl/>
        </w:rPr>
        <w:t xml:space="preserve">בפס"ד זה </w:t>
      </w:r>
      <w:r w:rsidR="00014B36">
        <w:rPr>
          <w:rFonts w:ascii="David" w:hAnsi="David" w:cs="David" w:hint="cs"/>
          <w:sz w:val="24"/>
          <w:szCs w:val="24"/>
          <w:rtl/>
        </w:rPr>
        <w:t>קיבלנו את דוקטרינ</w:t>
      </w:r>
      <w:r w:rsidR="00953041">
        <w:rPr>
          <w:rFonts w:ascii="David" w:hAnsi="David" w:cs="David" w:hint="cs"/>
          <w:sz w:val="24"/>
          <w:szCs w:val="24"/>
          <w:rtl/>
        </w:rPr>
        <w:t>ת הפסילה הפסיקתית</w:t>
      </w:r>
      <w:r w:rsidR="00014B36">
        <w:rPr>
          <w:rFonts w:ascii="David" w:hAnsi="David" w:cs="David" w:hint="cs"/>
          <w:sz w:val="24"/>
          <w:szCs w:val="24"/>
          <w:rtl/>
        </w:rPr>
        <w:t xml:space="preserve"> אשר כבר מעוגנת בס'</w:t>
      </w:r>
      <w:r w:rsidR="005721DA">
        <w:rPr>
          <w:rFonts w:ascii="David" w:hAnsi="David" w:cs="David" w:hint="cs"/>
          <w:sz w:val="24"/>
          <w:szCs w:val="24"/>
          <w:rtl/>
        </w:rPr>
        <w:t xml:space="preserve"> 56א</w:t>
      </w:r>
      <w:r w:rsidR="00953041">
        <w:rPr>
          <w:rFonts w:ascii="David" w:hAnsi="David" w:cs="David" w:hint="cs"/>
          <w:sz w:val="24"/>
          <w:szCs w:val="24"/>
          <w:rtl/>
        </w:rPr>
        <w:t xml:space="preserve"> </w:t>
      </w:r>
      <w:proofErr w:type="spellStart"/>
      <w:r w:rsidR="00953041">
        <w:rPr>
          <w:rFonts w:ascii="David" w:hAnsi="David" w:cs="David" w:hint="cs"/>
          <w:sz w:val="24"/>
          <w:szCs w:val="24"/>
          <w:rtl/>
        </w:rPr>
        <w:t>לפק"ר</w:t>
      </w:r>
      <w:proofErr w:type="spellEnd"/>
      <w:r w:rsidR="00953041">
        <w:rPr>
          <w:rFonts w:ascii="David" w:hAnsi="David" w:cs="David" w:hint="cs"/>
          <w:sz w:val="24"/>
          <w:szCs w:val="24"/>
          <w:rtl/>
        </w:rPr>
        <w:t>.</w:t>
      </w:r>
    </w:p>
    <w:p w14:paraId="7134721D" w14:textId="1D9E040F" w:rsidR="00AC36C8" w:rsidRDefault="00441BF5" w:rsidP="00AE2879">
      <w:pPr>
        <w:spacing w:after="0" w:line="360" w:lineRule="auto"/>
        <w:jc w:val="both"/>
        <w:rPr>
          <w:rFonts w:ascii="David" w:hAnsi="David" w:cs="David"/>
          <w:sz w:val="24"/>
          <w:szCs w:val="24"/>
          <w:rtl/>
        </w:rPr>
      </w:pPr>
      <w:r>
        <w:rPr>
          <w:rFonts w:ascii="David" w:hAnsi="David" w:cs="David" w:hint="cs"/>
          <w:sz w:val="24"/>
          <w:szCs w:val="24"/>
          <w:rtl/>
        </w:rPr>
        <w:t>הלכת יששכרוב ניתנה ב-4.5.06.</w:t>
      </w:r>
      <w:r w:rsidR="008810B6">
        <w:rPr>
          <w:rFonts w:ascii="David" w:hAnsi="David" w:cs="David" w:hint="cs"/>
          <w:sz w:val="24"/>
          <w:szCs w:val="24"/>
          <w:rtl/>
        </w:rPr>
        <w:t xml:space="preserve"> </w:t>
      </w:r>
      <w:r w:rsidR="00DC07D0">
        <w:rPr>
          <w:rFonts w:ascii="David" w:hAnsi="David" w:cs="David" w:hint="cs"/>
          <w:sz w:val="24"/>
          <w:szCs w:val="24"/>
          <w:rtl/>
        </w:rPr>
        <w:t xml:space="preserve">ההלכה </w:t>
      </w:r>
      <w:r w:rsidR="00026D36">
        <w:rPr>
          <w:rFonts w:ascii="David" w:hAnsi="David" w:cs="David" w:hint="cs"/>
          <w:sz w:val="24"/>
          <w:szCs w:val="24"/>
          <w:rtl/>
        </w:rPr>
        <w:t>הולידה את כלל הפסילה הפסיקתית- ראיה שהושגה שלא כדין, תיפסל</w:t>
      </w:r>
      <w:r w:rsidR="00866929">
        <w:rPr>
          <w:rFonts w:ascii="David" w:hAnsi="David" w:cs="David" w:hint="cs"/>
          <w:sz w:val="24"/>
          <w:szCs w:val="24"/>
          <w:rtl/>
        </w:rPr>
        <w:t>,</w:t>
      </w:r>
      <w:r w:rsidR="00026D36">
        <w:rPr>
          <w:rFonts w:ascii="David" w:hAnsi="David" w:cs="David" w:hint="cs"/>
          <w:sz w:val="24"/>
          <w:szCs w:val="24"/>
          <w:rtl/>
        </w:rPr>
        <w:t xml:space="preserve"> אם קבלתה במשפט, תיצור פגיעה מהותית ב</w:t>
      </w:r>
      <w:r w:rsidR="00866929">
        <w:rPr>
          <w:rFonts w:ascii="David" w:hAnsi="David" w:cs="David" w:hint="cs"/>
          <w:sz w:val="24"/>
          <w:szCs w:val="24"/>
          <w:rtl/>
        </w:rPr>
        <w:t>זכות ל</w:t>
      </w:r>
      <w:r w:rsidR="00026D36">
        <w:rPr>
          <w:rFonts w:ascii="David" w:hAnsi="David" w:cs="David" w:hint="cs"/>
          <w:sz w:val="24"/>
          <w:szCs w:val="24"/>
          <w:rtl/>
        </w:rPr>
        <w:t>הליך הוגן החורגת מגדרי פסקת ההגבלה</w:t>
      </w:r>
      <w:r w:rsidR="00866929">
        <w:rPr>
          <w:rFonts w:ascii="David" w:hAnsi="David" w:cs="David" w:hint="cs"/>
          <w:sz w:val="24"/>
          <w:szCs w:val="24"/>
          <w:rtl/>
        </w:rPr>
        <w:t>. אנו מבינים שלמרות הדרמה בהלכה זו, עדיין הזכות להליך הוגן היא יחסית. מדברים על פגיעה מהותית</w:t>
      </w:r>
      <w:r w:rsidR="00CB1785">
        <w:rPr>
          <w:rFonts w:ascii="David" w:hAnsi="David" w:cs="David" w:hint="cs"/>
          <w:sz w:val="24"/>
          <w:szCs w:val="24"/>
          <w:rtl/>
        </w:rPr>
        <w:t xml:space="preserve">. תהליך </w:t>
      </w:r>
      <w:proofErr w:type="spellStart"/>
      <w:r w:rsidR="00CB1785">
        <w:rPr>
          <w:rFonts w:ascii="David" w:hAnsi="David" w:cs="David" w:hint="cs"/>
          <w:sz w:val="24"/>
          <w:szCs w:val="24"/>
          <w:rtl/>
        </w:rPr>
        <w:t>החוקתיזציה</w:t>
      </w:r>
      <w:proofErr w:type="spellEnd"/>
      <w:r w:rsidR="00CB1785">
        <w:rPr>
          <w:rFonts w:ascii="David" w:hAnsi="David" w:cs="David" w:hint="cs"/>
          <w:sz w:val="24"/>
          <w:szCs w:val="24"/>
          <w:rtl/>
        </w:rPr>
        <w:t xml:space="preserve"> השפיע על </w:t>
      </w:r>
      <w:proofErr w:type="spellStart"/>
      <w:r w:rsidR="00CB1785">
        <w:rPr>
          <w:rFonts w:ascii="David" w:hAnsi="David" w:cs="David" w:hint="cs"/>
          <w:sz w:val="24"/>
          <w:szCs w:val="24"/>
          <w:rtl/>
        </w:rPr>
        <w:t>הסד"פ</w:t>
      </w:r>
      <w:proofErr w:type="spellEnd"/>
      <w:r w:rsidR="00CB1785">
        <w:rPr>
          <w:rFonts w:ascii="David" w:hAnsi="David" w:cs="David" w:hint="cs"/>
          <w:sz w:val="24"/>
          <w:szCs w:val="24"/>
          <w:rtl/>
        </w:rPr>
        <w:t xml:space="preserve"> בהרבה מאוד היבטי</w:t>
      </w:r>
      <w:r w:rsidR="007812B6">
        <w:rPr>
          <w:rFonts w:ascii="David" w:hAnsi="David" w:cs="David" w:hint="cs"/>
          <w:sz w:val="24"/>
          <w:szCs w:val="24"/>
          <w:rtl/>
        </w:rPr>
        <w:t>ם</w:t>
      </w:r>
      <w:r w:rsidR="00CB1785">
        <w:rPr>
          <w:rFonts w:ascii="David" w:hAnsi="David" w:cs="David" w:hint="cs"/>
          <w:sz w:val="24"/>
          <w:szCs w:val="24"/>
          <w:rtl/>
        </w:rPr>
        <w:t xml:space="preserve">. דוקטרינת </w:t>
      </w:r>
      <w:r w:rsidR="00C14A23">
        <w:rPr>
          <w:rFonts w:ascii="David" w:hAnsi="David" w:cs="David" w:hint="cs"/>
          <w:sz w:val="24"/>
          <w:szCs w:val="24"/>
          <w:rtl/>
        </w:rPr>
        <w:t xml:space="preserve">הגנה </w:t>
      </w:r>
      <w:r w:rsidR="00CB1785">
        <w:rPr>
          <w:rFonts w:ascii="David" w:hAnsi="David" w:cs="David" w:hint="cs"/>
          <w:sz w:val="24"/>
          <w:szCs w:val="24"/>
          <w:rtl/>
        </w:rPr>
        <w:t>מהצדק</w:t>
      </w:r>
      <w:r w:rsidR="00C14A23">
        <w:rPr>
          <w:rFonts w:ascii="David" w:hAnsi="David" w:cs="David" w:hint="cs"/>
          <w:sz w:val="24"/>
          <w:szCs w:val="24"/>
          <w:rtl/>
        </w:rPr>
        <w:t xml:space="preserve"> נולדה ב</w:t>
      </w:r>
      <w:r w:rsidR="00C14A23" w:rsidRPr="000C7A95">
        <w:rPr>
          <w:rFonts w:ascii="David" w:hAnsi="David" w:cs="David" w:hint="cs"/>
          <w:sz w:val="24"/>
          <w:szCs w:val="24"/>
          <w:highlight w:val="green"/>
          <w:rtl/>
        </w:rPr>
        <w:t xml:space="preserve">פס"ד </w:t>
      </w:r>
      <w:r w:rsidR="00C14A23" w:rsidRPr="000C7A95">
        <w:rPr>
          <w:rFonts w:ascii="David" w:hAnsi="David" w:cs="David" w:hint="cs"/>
          <w:b/>
          <w:bCs/>
          <w:sz w:val="24"/>
          <w:szCs w:val="24"/>
          <w:highlight w:val="green"/>
          <w:rtl/>
        </w:rPr>
        <w:t>יפת</w:t>
      </w:r>
      <w:r w:rsidR="00C14A23">
        <w:rPr>
          <w:rFonts w:ascii="David" w:hAnsi="David" w:cs="David" w:hint="cs"/>
          <w:sz w:val="24"/>
          <w:szCs w:val="24"/>
          <w:rtl/>
        </w:rPr>
        <w:t xml:space="preserve">, ומשקפת את ההשפעה. דוקטרינה זו אומרת שיש מקרים שבשל הפגיעה הכל כך קשה בהליך ההוגן, צריך לבטל את כתב האישום בלי קשר לשאר החפות. </w:t>
      </w:r>
      <w:r w:rsidR="005C210B">
        <w:rPr>
          <w:rFonts w:ascii="David" w:hAnsi="David" w:cs="David" w:hint="cs"/>
          <w:sz w:val="24"/>
          <w:szCs w:val="24"/>
          <w:rtl/>
        </w:rPr>
        <w:t xml:space="preserve">המשפט המנהלי והמשפט הפלילי מתחברים כאן. לא עוסקים בשאלה האם האדם באמת אשם, מבקשים מביהמ"ש לבטל את </w:t>
      </w:r>
      <w:r w:rsidR="00175DD3">
        <w:rPr>
          <w:rFonts w:ascii="David" w:hAnsi="David" w:cs="David" w:hint="cs"/>
          <w:sz w:val="24"/>
          <w:szCs w:val="24"/>
          <w:rtl/>
        </w:rPr>
        <w:t xml:space="preserve">כתב האישום בגלל הפגיעה הכל כך קשה בהליך. </w:t>
      </w:r>
      <w:r w:rsidR="00222934">
        <w:rPr>
          <w:rFonts w:ascii="David" w:hAnsi="David" w:cs="David" w:hint="cs"/>
          <w:sz w:val="24"/>
          <w:szCs w:val="24"/>
          <w:rtl/>
        </w:rPr>
        <w:t>דוקטרינה זו היא כל כך רחבה שהיא כוללת בתוכה טענות רבות כמו משפט על-ידי התקשורת</w:t>
      </w:r>
      <w:r w:rsidR="00A32869">
        <w:rPr>
          <w:rFonts w:ascii="David" w:hAnsi="David" w:cs="David" w:hint="cs"/>
          <w:sz w:val="24"/>
          <w:szCs w:val="24"/>
          <w:rtl/>
        </w:rPr>
        <w:t>, אכיפה בררנית</w:t>
      </w:r>
      <w:r w:rsidR="00C66944">
        <w:rPr>
          <w:rFonts w:ascii="David" w:hAnsi="David" w:cs="David" w:hint="cs"/>
          <w:sz w:val="24"/>
          <w:szCs w:val="24"/>
          <w:rtl/>
        </w:rPr>
        <w:t xml:space="preserve"> ועוד. בפס"ד יפת ביהמ"ש יצר רף כמעט בלתי עביר- המצפון צריך להזדעזע, ביהמ"ש </w:t>
      </w:r>
      <w:r w:rsidR="006578EB">
        <w:rPr>
          <w:rFonts w:ascii="David" w:hAnsi="David" w:cs="David" w:hint="cs"/>
          <w:sz w:val="24"/>
          <w:szCs w:val="24"/>
          <w:rtl/>
        </w:rPr>
        <w:t>צריך</w:t>
      </w:r>
      <w:r w:rsidR="00C66944">
        <w:rPr>
          <w:rFonts w:ascii="David" w:hAnsi="David" w:cs="David" w:hint="cs"/>
          <w:sz w:val="24"/>
          <w:szCs w:val="24"/>
          <w:rtl/>
        </w:rPr>
        <w:t xml:space="preserve"> להיות פעור פה. הגישה </w:t>
      </w:r>
      <w:r w:rsidR="00AC36C8">
        <w:rPr>
          <w:rFonts w:ascii="David" w:hAnsi="David" w:cs="David" w:hint="cs"/>
          <w:sz w:val="24"/>
          <w:szCs w:val="24"/>
          <w:rtl/>
        </w:rPr>
        <w:t>התרככה. בפס"ד</w:t>
      </w:r>
      <w:r w:rsidR="003C7C0D">
        <w:rPr>
          <w:rFonts w:ascii="David" w:hAnsi="David" w:cs="David" w:hint="cs"/>
          <w:sz w:val="24"/>
          <w:szCs w:val="24"/>
          <w:rtl/>
        </w:rPr>
        <w:t xml:space="preserve"> </w:t>
      </w:r>
      <w:proofErr w:type="spellStart"/>
      <w:r w:rsidR="003C7C0D">
        <w:rPr>
          <w:rFonts w:ascii="David" w:hAnsi="David" w:cs="David" w:hint="cs"/>
          <w:sz w:val="24"/>
          <w:szCs w:val="24"/>
          <w:rtl/>
        </w:rPr>
        <w:t>בורוביץ</w:t>
      </w:r>
      <w:proofErr w:type="spellEnd"/>
      <w:r w:rsidR="003C7C0D">
        <w:rPr>
          <w:rFonts w:ascii="David" w:hAnsi="David" w:cs="David" w:hint="cs"/>
          <w:sz w:val="24"/>
          <w:szCs w:val="24"/>
          <w:rtl/>
        </w:rPr>
        <w:t>'</w:t>
      </w:r>
      <w:r w:rsidR="00AC36C8">
        <w:rPr>
          <w:rFonts w:ascii="David" w:hAnsi="David" w:cs="David" w:hint="cs"/>
          <w:sz w:val="24"/>
          <w:szCs w:val="24"/>
          <w:rtl/>
        </w:rPr>
        <w:t xml:space="preserve"> דיברו כבר על רשלנות. בהמשך זה </w:t>
      </w:r>
      <w:r w:rsidR="007812B6">
        <w:rPr>
          <w:rFonts w:ascii="David" w:hAnsi="David" w:cs="David" w:hint="cs"/>
          <w:sz w:val="24"/>
          <w:szCs w:val="24"/>
          <w:rtl/>
        </w:rPr>
        <w:t>ע</w:t>
      </w:r>
      <w:r w:rsidR="00AC36C8">
        <w:rPr>
          <w:rFonts w:ascii="David" w:hAnsi="David" w:cs="David" w:hint="cs"/>
          <w:sz w:val="24"/>
          <w:szCs w:val="24"/>
          <w:rtl/>
        </w:rPr>
        <w:t>וגן בס'</w:t>
      </w:r>
      <w:r w:rsidR="00DF50B8">
        <w:rPr>
          <w:rFonts w:ascii="David" w:hAnsi="David" w:cs="David" w:hint="cs"/>
          <w:sz w:val="24"/>
          <w:szCs w:val="24"/>
          <w:rtl/>
        </w:rPr>
        <w:t xml:space="preserve"> 149(10) </w:t>
      </w:r>
      <w:proofErr w:type="spellStart"/>
      <w:r w:rsidR="00AC36C8">
        <w:rPr>
          <w:rFonts w:ascii="David" w:hAnsi="David" w:cs="David" w:hint="cs"/>
          <w:sz w:val="24"/>
          <w:szCs w:val="24"/>
          <w:rtl/>
        </w:rPr>
        <w:t>לחסד"פ</w:t>
      </w:r>
      <w:proofErr w:type="spellEnd"/>
      <w:r w:rsidR="00AC36C8">
        <w:rPr>
          <w:rFonts w:ascii="David" w:hAnsi="David" w:cs="David" w:hint="cs"/>
          <w:sz w:val="24"/>
          <w:szCs w:val="24"/>
          <w:rtl/>
        </w:rPr>
        <w:t xml:space="preserve">. </w:t>
      </w:r>
    </w:p>
    <w:p w14:paraId="351BB9FE" w14:textId="77777777" w:rsidR="007812B6" w:rsidRDefault="00AC36C8" w:rsidP="00D55F6D">
      <w:pPr>
        <w:spacing w:after="0" w:line="360" w:lineRule="auto"/>
        <w:jc w:val="both"/>
        <w:rPr>
          <w:rFonts w:ascii="David" w:hAnsi="David" w:cs="David"/>
          <w:sz w:val="24"/>
          <w:szCs w:val="24"/>
          <w:rtl/>
        </w:rPr>
      </w:pPr>
      <w:r>
        <w:rPr>
          <w:rFonts w:ascii="David" w:hAnsi="David" w:cs="David" w:hint="cs"/>
          <w:sz w:val="24"/>
          <w:szCs w:val="24"/>
          <w:rtl/>
        </w:rPr>
        <w:t>היום ובשיעור הבא נדבר על ההשפעה הקונקרטית</w:t>
      </w:r>
      <w:r w:rsidR="005668A1">
        <w:rPr>
          <w:rFonts w:ascii="David" w:hAnsi="David" w:cs="David" w:hint="cs"/>
          <w:sz w:val="24"/>
          <w:szCs w:val="24"/>
          <w:rtl/>
        </w:rPr>
        <w:t>. אנו נראה כל מיני דוגמאות שה</w:t>
      </w:r>
      <w:r w:rsidR="007812B6">
        <w:rPr>
          <w:rFonts w:ascii="David" w:hAnsi="David" w:cs="David" w:hint="cs"/>
          <w:sz w:val="24"/>
          <w:szCs w:val="24"/>
          <w:rtl/>
        </w:rPr>
        <w:t>מ</w:t>
      </w:r>
      <w:r w:rsidR="005668A1">
        <w:rPr>
          <w:rFonts w:ascii="David" w:hAnsi="David" w:cs="David" w:hint="cs"/>
          <w:sz w:val="24"/>
          <w:szCs w:val="24"/>
          <w:rtl/>
        </w:rPr>
        <w:t xml:space="preserve">כנה המשותף הוא שביהמ"ש נותן הרבה יותר משקל להגנת זכויות חשודים ונאשמים ופחות משפט לאינטרס הציבורי. יש כאן שינוי בנק' האיזון. </w:t>
      </w:r>
    </w:p>
    <w:p w14:paraId="3D5A850F" w14:textId="7ECA462A" w:rsidR="007812B6" w:rsidRDefault="00F84E99" w:rsidP="00D55F6D">
      <w:pPr>
        <w:spacing w:after="0" w:line="360" w:lineRule="auto"/>
        <w:jc w:val="both"/>
        <w:rPr>
          <w:rFonts w:ascii="David" w:hAnsi="David" w:cs="David"/>
          <w:sz w:val="24"/>
          <w:szCs w:val="24"/>
          <w:rtl/>
        </w:rPr>
      </w:pPr>
      <w:proofErr w:type="spellStart"/>
      <w:r w:rsidRPr="00F84E99">
        <w:rPr>
          <w:rFonts w:ascii="David" w:hAnsi="David" w:cs="David" w:hint="cs"/>
          <w:sz w:val="24"/>
          <w:szCs w:val="24"/>
          <w:highlight w:val="green"/>
          <w:rtl/>
        </w:rPr>
        <w:t>דנ"פ</w:t>
      </w:r>
      <w:proofErr w:type="spellEnd"/>
      <w:r w:rsidRPr="00F84E99">
        <w:rPr>
          <w:rFonts w:ascii="David" w:hAnsi="David" w:cs="David" w:hint="cs"/>
          <w:sz w:val="24"/>
          <w:szCs w:val="24"/>
          <w:highlight w:val="green"/>
          <w:rtl/>
        </w:rPr>
        <w:t xml:space="preserve"> 2316/95</w:t>
      </w:r>
      <w:r w:rsidR="005668A1" w:rsidRPr="00F84E99">
        <w:rPr>
          <w:rFonts w:ascii="David" w:hAnsi="David" w:cs="David" w:hint="cs"/>
          <w:b/>
          <w:bCs/>
          <w:sz w:val="24"/>
          <w:szCs w:val="24"/>
          <w:highlight w:val="green"/>
          <w:rtl/>
        </w:rPr>
        <w:t>גנימאת</w:t>
      </w:r>
      <w:r w:rsidR="005668A1">
        <w:rPr>
          <w:rFonts w:ascii="David" w:hAnsi="David" w:cs="David" w:hint="cs"/>
          <w:sz w:val="24"/>
          <w:szCs w:val="24"/>
          <w:rtl/>
        </w:rPr>
        <w:t xml:space="preserve"> </w:t>
      </w:r>
    </w:p>
    <w:p w14:paraId="66473314" w14:textId="77777777" w:rsidR="00EC232F" w:rsidRDefault="005668A1" w:rsidP="00D55F6D">
      <w:pPr>
        <w:spacing w:after="0" w:line="360" w:lineRule="auto"/>
        <w:jc w:val="both"/>
        <w:rPr>
          <w:rFonts w:ascii="David" w:hAnsi="David" w:cs="David"/>
          <w:sz w:val="24"/>
          <w:szCs w:val="24"/>
          <w:rtl/>
        </w:rPr>
      </w:pPr>
      <w:r>
        <w:rPr>
          <w:rFonts w:ascii="David" w:hAnsi="David" w:cs="David" w:hint="cs"/>
          <w:sz w:val="24"/>
          <w:szCs w:val="24"/>
          <w:rtl/>
        </w:rPr>
        <w:t xml:space="preserve">מאוד ממחיש זאת על עניין </w:t>
      </w:r>
      <w:r w:rsidR="00FC57E8">
        <w:rPr>
          <w:rFonts w:ascii="David" w:hAnsi="David" w:cs="David" w:hint="cs"/>
          <w:sz w:val="24"/>
          <w:szCs w:val="24"/>
          <w:rtl/>
        </w:rPr>
        <w:t xml:space="preserve">מעצרים. </w:t>
      </w:r>
    </w:p>
    <w:p w14:paraId="062EFE42" w14:textId="6B685A2D" w:rsidR="00EC232F" w:rsidRDefault="00EC232F" w:rsidP="00D55F6D">
      <w:pPr>
        <w:spacing w:after="0" w:line="360" w:lineRule="auto"/>
        <w:jc w:val="both"/>
        <w:rPr>
          <w:rFonts w:ascii="David" w:hAnsi="David" w:cs="David"/>
          <w:sz w:val="24"/>
          <w:szCs w:val="24"/>
          <w:rtl/>
        </w:rPr>
      </w:pPr>
      <w:r w:rsidRPr="00EC232F">
        <w:rPr>
          <w:rFonts w:ascii="David" w:hAnsi="David" w:cs="David" w:hint="cs"/>
          <w:sz w:val="24"/>
          <w:szCs w:val="24"/>
          <w:u w:val="single"/>
          <w:rtl/>
        </w:rPr>
        <w:t>עובדות המקרה</w:t>
      </w:r>
      <w:r>
        <w:rPr>
          <w:rFonts w:ascii="David" w:hAnsi="David" w:cs="David" w:hint="cs"/>
          <w:sz w:val="24"/>
          <w:szCs w:val="24"/>
          <w:rtl/>
        </w:rPr>
        <w:t xml:space="preserve">- </w:t>
      </w:r>
      <w:r w:rsidR="00FC57E8">
        <w:rPr>
          <w:rFonts w:ascii="David" w:hAnsi="David" w:cs="David" w:hint="cs"/>
          <w:sz w:val="24"/>
          <w:szCs w:val="24"/>
          <w:rtl/>
        </w:rPr>
        <w:t xml:space="preserve">תושב חברון שהואשם בגניבת שני רכבים והשאלה הייתה האם לעצור אותו עד תום הליכים. ביהמ"ש קבע כי יש לעצור משום שגניבת רכבים היא מכת מדינה. זה הגיע לבג"ץ ושם נקבע </w:t>
      </w:r>
      <w:r w:rsidR="00FC57E8" w:rsidRPr="00C32E48">
        <w:rPr>
          <w:rFonts w:ascii="David" w:hAnsi="David" w:cs="David" w:hint="cs"/>
          <w:sz w:val="24"/>
          <w:szCs w:val="24"/>
          <w:rtl/>
        </w:rPr>
        <w:t>שמכת מדינה לא יכולה להוות עילה עצמאית למעצר עד תום הליכים</w:t>
      </w:r>
      <w:r w:rsidR="00FC57E8">
        <w:rPr>
          <w:rFonts w:ascii="David" w:hAnsi="David" w:cs="David" w:hint="cs"/>
          <w:sz w:val="24"/>
          <w:szCs w:val="24"/>
          <w:rtl/>
        </w:rPr>
        <w:t>. זה הגיע לדיון נוס</w:t>
      </w:r>
      <w:r w:rsidR="000E6299">
        <w:rPr>
          <w:rFonts w:ascii="David" w:hAnsi="David" w:cs="David" w:hint="cs"/>
          <w:sz w:val="24"/>
          <w:szCs w:val="24"/>
          <w:rtl/>
        </w:rPr>
        <w:t>ף</w:t>
      </w:r>
      <w:r w:rsidR="00FC57E8">
        <w:rPr>
          <w:rFonts w:ascii="David" w:hAnsi="David" w:cs="David" w:hint="cs"/>
          <w:sz w:val="24"/>
          <w:szCs w:val="24"/>
          <w:rtl/>
        </w:rPr>
        <w:t xml:space="preserve"> בהיקף מורחב. זו שאלה עקרונית בעלת השלכות מרחיקות לכת. העובדה שאדם הועמד לדין בעבירה שהיא מכת מדינה, ואם אנו עוצרים אותו רק בגלל זה, מהי תכלית המעצר? </w:t>
      </w:r>
      <w:r w:rsidR="00C32E48">
        <w:rPr>
          <w:rFonts w:ascii="David" w:hAnsi="David" w:cs="David" w:hint="cs"/>
          <w:sz w:val="24"/>
          <w:szCs w:val="24"/>
          <w:rtl/>
        </w:rPr>
        <w:t>התרעה</w:t>
      </w:r>
      <w:r w:rsidR="00FC57E8">
        <w:rPr>
          <w:rFonts w:ascii="David" w:hAnsi="David" w:cs="David" w:hint="cs"/>
          <w:sz w:val="24"/>
          <w:szCs w:val="24"/>
          <w:rtl/>
        </w:rPr>
        <w:t>. רוצים לשדר מסר לכל הגנבים הפוטנציאליים. במדינה דמוקרטית, זה לא יכול לקרות. לא יכולים לעשות שימוש בנאשם, שהוא עדיין בחזקת חף מפשע ולשלול לו את החירות. אילו הייתה עילה נוספת עצמאית, ניחא היה ניתן אך אם העילה היחידה היא למען הרתעה, ז</w:t>
      </w:r>
      <w:r w:rsidR="00BB2B4C">
        <w:rPr>
          <w:rFonts w:ascii="David" w:hAnsi="David" w:cs="David" w:hint="cs"/>
          <w:sz w:val="24"/>
          <w:szCs w:val="24"/>
          <w:rtl/>
        </w:rPr>
        <w:t xml:space="preserve">ו פגיעה שאנו לא יכולים להרשות. </w:t>
      </w:r>
    </w:p>
    <w:p w14:paraId="0F2EA2C7" w14:textId="49353CCF" w:rsidR="00D55F6D" w:rsidRDefault="00BB2B4C" w:rsidP="00D55F6D">
      <w:pPr>
        <w:spacing w:after="0" w:line="360" w:lineRule="auto"/>
        <w:jc w:val="both"/>
        <w:rPr>
          <w:rFonts w:ascii="David" w:hAnsi="David" w:cs="David"/>
          <w:sz w:val="24"/>
          <w:szCs w:val="24"/>
          <w:rtl/>
        </w:rPr>
      </w:pPr>
      <w:r>
        <w:rPr>
          <w:rFonts w:ascii="David" w:hAnsi="David" w:cs="David" w:hint="cs"/>
          <w:sz w:val="24"/>
          <w:szCs w:val="24"/>
          <w:rtl/>
        </w:rPr>
        <w:t>ביהמ"ש העליון</w:t>
      </w:r>
      <w:r w:rsidR="00EC232F">
        <w:rPr>
          <w:rFonts w:ascii="David" w:hAnsi="David" w:cs="David" w:hint="cs"/>
          <w:sz w:val="24"/>
          <w:szCs w:val="24"/>
          <w:rtl/>
        </w:rPr>
        <w:t>-</w:t>
      </w:r>
      <w:r>
        <w:rPr>
          <w:rFonts w:ascii="David" w:hAnsi="David" w:cs="David" w:hint="cs"/>
          <w:sz w:val="24"/>
          <w:szCs w:val="24"/>
          <w:rtl/>
        </w:rPr>
        <w:t xml:space="preserve"> בדיון הנוסף אומר את האמירה הברורה </w:t>
      </w:r>
      <w:r w:rsidRPr="00C32E48">
        <w:rPr>
          <w:rFonts w:ascii="David" w:hAnsi="David" w:cs="David" w:hint="cs"/>
          <w:b/>
          <w:bCs/>
          <w:sz w:val="24"/>
          <w:szCs w:val="24"/>
          <w:highlight w:val="cyan"/>
          <w:rtl/>
        </w:rPr>
        <w:t>שלא ניתן לעצור אדם עד תום הליכים</w:t>
      </w:r>
      <w:r w:rsidR="00761F80" w:rsidRPr="00C32E48">
        <w:rPr>
          <w:rFonts w:ascii="David" w:hAnsi="David" w:cs="David" w:hint="cs"/>
          <w:b/>
          <w:bCs/>
          <w:sz w:val="24"/>
          <w:szCs w:val="24"/>
          <w:highlight w:val="cyan"/>
          <w:rtl/>
        </w:rPr>
        <w:t>, לפני שהוא הואשם, רק מטעם עילת מכת מדינה.</w:t>
      </w:r>
      <w:r w:rsidR="00761F80" w:rsidRPr="00C32E48">
        <w:rPr>
          <w:rFonts w:ascii="David" w:hAnsi="David" w:cs="David" w:hint="cs"/>
          <w:b/>
          <w:bCs/>
          <w:sz w:val="24"/>
          <w:szCs w:val="24"/>
          <w:rtl/>
        </w:rPr>
        <w:t xml:space="preserve"> </w:t>
      </w:r>
      <w:r w:rsidR="005C63B4">
        <w:rPr>
          <w:rFonts w:ascii="David" w:hAnsi="David" w:cs="David" w:hint="cs"/>
          <w:sz w:val="24"/>
          <w:szCs w:val="24"/>
          <w:rtl/>
        </w:rPr>
        <w:t>אם הנאשם הזה יורשע, ובמסגרת הדיונים לעונש,</w:t>
      </w:r>
      <w:r w:rsidR="00956B5E">
        <w:rPr>
          <w:rFonts w:ascii="David" w:hAnsi="David" w:cs="David" w:hint="cs"/>
          <w:sz w:val="24"/>
          <w:szCs w:val="24"/>
          <w:rtl/>
        </w:rPr>
        <w:t xml:space="preserve"> התביעה תטען שצריך להחמיר כי העבירה היא מ</w:t>
      </w:r>
      <w:r w:rsidR="00AD516A">
        <w:rPr>
          <w:rFonts w:ascii="David" w:hAnsi="David" w:cs="David" w:hint="cs"/>
          <w:sz w:val="24"/>
          <w:szCs w:val="24"/>
          <w:rtl/>
        </w:rPr>
        <w:t>כ</w:t>
      </w:r>
      <w:r w:rsidR="00956B5E">
        <w:rPr>
          <w:rFonts w:ascii="David" w:hAnsi="David" w:cs="David" w:hint="cs"/>
          <w:sz w:val="24"/>
          <w:szCs w:val="24"/>
          <w:rtl/>
        </w:rPr>
        <w:t xml:space="preserve">ת מדינה, זה לגיטימי. </w:t>
      </w:r>
      <w:r w:rsidR="00AD516A">
        <w:rPr>
          <w:rFonts w:ascii="David" w:hAnsi="David" w:cs="David" w:hint="cs"/>
          <w:sz w:val="24"/>
          <w:szCs w:val="24"/>
          <w:rtl/>
        </w:rPr>
        <w:t xml:space="preserve">מדוע? כי הוא כבר לא חף מפשע. </w:t>
      </w:r>
    </w:p>
    <w:p w14:paraId="71BB6A59" w14:textId="5889448D" w:rsidR="00C0784B" w:rsidRDefault="00600992" w:rsidP="00F67F0A">
      <w:pPr>
        <w:spacing w:after="0" w:line="360" w:lineRule="auto"/>
        <w:jc w:val="both"/>
        <w:rPr>
          <w:rFonts w:ascii="David" w:hAnsi="David" w:cs="David"/>
          <w:sz w:val="24"/>
          <w:szCs w:val="24"/>
          <w:rtl/>
        </w:rPr>
      </w:pPr>
      <w:r>
        <w:rPr>
          <w:rFonts w:ascii="David" w:hAnsi="David" w:cs="David" w:hint="cs"/>
          <w:sz w:val="24"/>
          <w:szCs w:val="24"/>
          <w:rtl/>
        </w:rPr>
        <w:t xml:space="preserve">למה זה נפסק </w:t>
      </w:r>
      <w:proofErr w:type="spellStart"/>
      <w:r>
        <w:rPr>
          <w:rFonts w:ascii="David" w:hAnsi="David" w:cs="David" w:hint="cs"/>
          <w:sz w:val="24"/>
          <w:szCs w:val="24"/>
          <w:rtl/>
        </w:rPr>
        <w:t>בגנימאת</w:t>
      </w:r>
      <w:proofErr w:type="spellEnd"/>
      <w:r>
        <w:rPr>
          <w:rFonts w:ascii="David" w:hAnsi="David" w:cs="David" w:hint="cs"/>
          <w:sz w:val="24"/>
          <w:szCs w:val="24"/>
          <w:rtl/>
        </w:rPr>
        <w:t xml:space="preserve">? כי היה חוק מעצרים חדש אך הוא עדיין לא היה בתוקף. כל דיני המעצר היו </w:t>
      </w:r>
      <w:r w:rsidR="004F3D84">
        <w:rPr>
          <w:rFonts w:ascii="David" w:hAnsi="David" w:cs="David" w:hint="cs"/>
          <w:sz w:val="24"/>
          <w:szCs w:val="24"/>
          <w:rtl/>
        </w:rPr>
        <w:t xml:space="preserve">על פי חקיקה קודמת. ביהמ"ש אומר שהוא מפרש אותה ברוח המהפכה החקיקתית. </w:t>
      </w:r>
      <w:r w:rsidR="0072068B">
        <w:rPr>
          <w:rFonts w:ascii="David" w:hAnsi="David" w:cs="David" w:hint="cs"/>
          <w:sz w:val="24"/>
          <w:szCs w:val="24"/>
          <w:rtl/>
        </w:rPr>
        <w:t xml:space="preserve">יש בתוך הלכת </w:t>
      </w:r>
      <w:proofErr w:type="spellStart"/>
      <w:r w:rsidR="0072068B">
        <w:rPr>
          <w:rFonts w:ascii="David" w:hAnsi="David" w:cs="David" w:hint="cs"/>
          <w:sz w:val="24"/>
          <w:szCs w:val="24"/>
          <w:rtl/>
        </w:rPr>
        <w:t>גנימאת</w:t>
      </w:r>
      <w:proofErr w:type="spellEnd"/>
      <w:r w:rsidR="0072068B">
        <w:rPr>
          <w:rFonts w:ascii="David" w:hAnsi="David" w:cs="David" w:hint="cs"/>
          <w:sz w:val="24"/>
          <w:szCs w:val="24"/>
          <w:rtl/>
        </w:rPr>
        <w:t xml:space="preserve"> </w:t>
      </w:r>
      <w:r w:rsidR="00473155">
        <w:rPr>
          <w:rFonts w:ascii="David" w:hAnsi="David" w:cs="David" w:hint="cs"/>
          <w:sz w:val="24"/>
          <w:szCs w:val="24"/>
          <w:rtl/>
        </w:rPr>
        <w:t xml:space="preserve">מחלוקת בין השופטים. </w:t>
      </w:r>
      <w:r w:rsidR="005F5E63">
        <w:rPr>
          <w:rFonts w:ascii="David" w:hAnsi="David" w:cs="David" w:hint="cs"/>
          <w:sz w:val="24"/>
          <w:szCs w:val="24"/>
          <w:rtl/>
        </w:rPr>
        <w:t>הנשיא שמגר אומר שזו לא דרמה רצינית. הוא אומר שחוק כבוד האדם צריך לא רק לעמוד לנאשמים, אלא גם לקורבנות, שהם זכאים ל</w:t>
      </w:r>
      <w:r w:rsidR="00D32BC0">
        <w:rPr>
          <w:rFonts w:ascii="David" w:hAnsi="David" w:cs="David" w:hint="cs"/>
          <w:sz w:val="24"/>
          <w:szCs w:val="24"/>
          <w:rtl/>
        </w:rPr>
        <w:t xml:space="preserve">הגנה. ברק אומר לו </w:t>
      </w:r>
      <w:r w:rsidR="00D32BC0">
        <w:rPr>
          <w:rFonts w:ascii="David" w:hAnsi="David" w:cs="David" w:hint="cs"/>
          <w:sz w:val="24"/>
          <w:szCs w:val="24"/>
          <w:rtl/>
        </w:rPr>
        <w:lastRenderedPageBreak/>
        <w:t xml:space="preserve">שהוא צודק אך הוא יאזן בין שתי הזכויות כאשר הן מתנגשות. </w:t>
      </w:r>
      <w:r w:rsidR="00086332">
        <w:rPr>
          <w:rFonts w:ascii="David" w:hAnsi="David" w:cs="David" w:hint="cs"/>
          <w:sz w:val="24"/>
          <w:szCs w:val="24"/>
          <w:rtl/>
        </w:rPr>
        <w:t xml:space="preserve">השופטת דורנר אומרת שלפי דעתה לא צריך לעשות איזון אופקי בין זכויות הנאשם לזכויות הקורבן. היא אומרת שזכויות הקורבן נכנסות לתוך האינטרס הציבורי. לא ניכנס לדיון החוקתי הזה. </w:t>
      </w:r>
      <w:r w:rsidR="00652333">
        <w:rPr>
          <w:rFonts w:ascii="David" w:hAnsi="David" w:cs="David" w:hint="cs"/>
          <w:sz w:val="24"/>
          <w:szCs w:val="24"/>
          <w:rtl/>
        </w:rPr>
        <w:t xml:space="preserve">יש את חוק זכויות </w:t>
      </w:r>
      <w:r w:rsidR="00F67F0A">
        <w:rPr>
          <w:rFonts w:ascii="David" w:hAnsi="David" w:cs="David" w:hint="cs"/>
          <w:sz w:val="24"/>
          <w:szCs w:val="24"/>
          <w:rtl/>
        </w:rPr>
        <w:t>נפגעי</w:t>
      </w:r>
      <w:r w:rsidR="00652333">
        <w:rPr>
          <w:rFonts w:ascii="David" w:hAnsi="David" w:cs="David" w:hint="cs"/>
          <w:sz w:val="24"/>
          <w:szCs w:val="24"/>
          <w:rtl/>
        </w:rPr>
        <w:t xml:space="preserve"> עבירה. חוק מ-2001 שעיגן את זכויות </w:t>
      </w:r>
      <w:r w:rsidR="00565558">
        <w:rPr>
          <w:rFonts w:ascii="David" w:hAnsi="David" w:cs="David" w:hint="cs"/>
          <w:sz w:val="24"/>
          <w:szCs w:val="24"/>
          <w:rtl/>
        </w:rPr>
        <w:t xml:space="preserve">הקורבנות בעבירות מסוימות (מין ואלימות). יש להם זכויות קונקרטיות. אין להם זכות וטו. צריכים לשמוע את עמדתם </w:t>
      </w:r>
      <w:r w:rsidR="00F67F0A">
        <w:rPr>
          <w:rFonts w:ascii="David" w:hAnsi="David" w:cs="David" w:hint="cs"/>
          <w:sz w:val="24"/>
          <w:szCs w:val="24"/>
          <w:rtl/>
        </w:rPr>
        <w:t xml:space="preserve">לפני כל החלטה בדבר הנאשם. התביעה מחויבת לשמוע אותם. </w:t>
      </w:r>
    </w:p>
    <w:p w14:paraId="733F264F" w14:textId="329C829C" w:rsidR="00B90EAD" w:rsidRPr="00B90EAD" w:rsidRDefault="00B90EAD" w:rsidP="00B90EAD">
      <w:pPr>
        <w:spacing w:after="0" w:line="360" w:lineRule="auto"/>
        <w:jc w:val="center"/>
        <w:rPr>
          <w:rFonts w:ascii="David" w:hAnsi="David" w:cs="David"/>
          <w:b/>
          <w:bCs/>
          <w:sz w:val="24"/>
          <w:szCs w:val="24"/>
          <w:u w:val="single"/>
          <w:rtl/>
        </w:rPr>
      </w:pPr>
      <w:r w:rsidRPr="00B90EAD">
        <w:rPr>
          <w:rFonts w:ascii="David" w:hAnsi="David" w:cs="David" w:hint="cs"/>
          <w:b/>
          <w:bCs/>
          <w:sz w:val="24"/>
          <w:szCs w:val="24"/>
          <w:u w:val="single"/>
          <w:rtl/>
        </w:rPr>
        <w:t>שיעור 4-</w:t>
      </w:r>
      <w:r w:rsidR="0017444F">
        <w:rPr>
          <w:rFonts w:ascii="David" w:hAnsi="David" w:cs="David" w:hint="cs"/>
          <w:b/>
          <w:bCs/>
          <w:sz w:val="24"/>
          <w:szCs w:val="24"/>
          <w:u w:val="single"/>
          <w:rtl/>
        </w:rPr>
        <w:t xml:space="preserve"> 14.11</w:t>
      </w:r>
    </w:p>
    <w:p w14:paraId="697F33EE" w14:textId="20499A51" w:rsidR="00614B0C" w:rsidRDefault="00146DC0" w:rsidP="00614B0C">
      <w:pPr>
        <w:spacing w:after="0" w:line="360" w:lineRule="auto"/>
        <w:jc w:val="both"/>
        <w:rPr>
          <w:rFonts w:ascii="David" w:hAnsi="David" w:cs="David"/>
          <w:sz w:val="24"/>
          <w:szCs w:val="24"/>
          <w:rtl/>
        </w:rPr>
      </w:pPr>
      <w:r>
        <w:rPr>
          <w:rFonts w:ascii="David" w:hAnsi="David" w:cs="David" w:hint="cs"/>
          <w:sz w:val="24"/>
          <w:szCs w:val="24"/>
          <w:rtl/>
        </w:rPr>
        <w:t xml:space="preserve">אנחנו בהשפעת המהפכה החוקתית. התחלנו לדבר על שינוי בנק' האיזון. הנושא האחרון בו עסקנו, דרך פס"ד </w:t>
      </w:r>
      <w:proofErr w:type="spellStart"/>
      <w:r>
        <w:rPr>
          <w:rFonts w:ascii="David" w:hAnsi="David" w:cs="David" w:hint="cs"/>
          <w:sz w:val="24"/>
          <w:szCs w:val="24"/>
          <w:rtl/>
        </w:rPr>
        <w:t>גנימאת</w:t>
      </w:r>
      <w:proofErr w:type="spellEnd"/>
      <w:r>
        <w:rPr>
          <w:rFonts w:ascii="David" w:hAnsi="David" w:cs="David" w:hint="cs"/>
          <w:sz w:val="24"/>
          <w:szCs w:val="24"/>
          <w:rtl/>
        </w:rPr>
        <w:t xml:space="preserve">, הצביע על כך שבעקבות המהפכה, בג"ץ נותן משקל רב יותר לזכויות </w:t>
      </w:r>
      <w:r w:rsidR="002E7290">
        <w:rPr>
          <w:rFonts w:ascii="David" w:hAnsi="David" w:cs="David" w:hint="cs"/>
          <w:sz w:val="24"/>
          <w:szCs w:val="24"/>
          <w:rtl/>
        </w:rPr>
        <w:t>לאינטרסים ולזכויות החשוד על פני הנאשם. רואים מגמות המראות את ה</w:t>
      </w:r>
      <w:r w:rsidR="00B761B9">
        <w:rPr>
          <w:rFonts w:ascii="David" w:hAnsi="David" w:cs="David" w:hint="cs"/>
          <w:sz w:val="24"/>
          <w:szCs w:val="24"/>
          <w:rtl/>
        </w:rPr>
        <w:t xml:space="preserve">עניין הזה- נתינת משקל רב יותר להליך ההוגן על פני האינטרס הציבורי. ביהמ"ש מוכן לשלם את המחיר על כך. </w:t>
      </w:r>
      <w:r w:rsidR="00731498" w:rsidRPr="00006B1F">
        <w:rPr>
          <w:rFonts w:ascii="David" w:hAnsi="David" w:cs="David" w:hint="cs"/>
          <w:sz w:val="24"/>
          <w:szCs w:val="24"/>
          <w:highlight w:val="green"/>
          <w:rtl/>
        </w:rPr>
        <w:t>בפס"ד</w:t>
      </w:r>
      <w:r w:rsidR="00472CAE" w:rsidRPr="00006B1F">
        <w:rPr>
          <w:rFonts w:ascii="David" w:hAnsi="David" w:cs="David" w:hint="cs"/>
          <w:sz w:val="24"/>
          <w:szCs w:val="24"/>
          <w:highlight w:val="green"/>
          <w:rtl/>
        </w:rPr>
        <w:t xml:space="preserve"> </w:t>
      </w:r>
      <w:r w:rsidR="00472CAE" w:rsidRPr="00006B1F">
        <w:rPr>
          <w:rFonts w:ascii="David" w:hAnsi="David" w:cs="David" w:hint="cs"/>
          <w:b/>
          <w:bCs/>
          <w:sz w:val="24"/>
          <w:szCs w:val="24"/>
          <w:highlight w:val="green"/>
          <w:rtl/>
        </w:rPr>
        <w:t>שגית צמח</w:t>
      </w:r>
      <w:r w:rsidR="00731498">
        <w:rPr>
          <w:rFonts w:ascii="David" w:hAnsi="David" w:cs="David" w:hint="cs"/>
          <w:sz w:val="24"/>
          <w:szCs w:val="24"/>
          <w:rtl/>
        </w:rPr>
        <w:t xml:space="preserve"> עלתה השאלה כמה זמן צריך להביא חייל בפני שופט כדי להאריך את מעצרו</w:t>
      </w:r>
      <w:r w:rsidR="000E6299">
        <w:rPr>
          <w:rFonts w:ascii="David" w:hAnsi="David" w:cs="David" w:hint="cs"/>
          <w:sz w:val="24"/>
          <w:szCs w:val="24"/>
          <w:rtl/>
        </w:rPr>
        <w:t xml:space="preserve">? </w:t>
      </w:r>
      <w:r w:rsidR="00731498">
        <w:rPr>
          <w:rFonts w:ascii="David" w:hAnsi="David" w:cs="David" w:hint="cs"/>
          <w:sz w:val="24"/>
          <w:szCs w:val="24"/>
          <w:rtl/>
        </w:rPr>
        <w:t xml:space="preserve">האם התקופה המנויה בחוק, עומדת במגבלות של פסקת ההגבלה. באותו הזמן זה היה 36 שעות. זה היה תיקון לאחר שהורידו בעצם את השעות. זה היה חוק מיטיב. יש שאלה האם חוק מיטיב חוסה תחת סעיף שמירת הדינים או האם כל חוק הנכנס לתוקף לאחר כניסת חו"י, מוגבל על ידו לא משנה מה. לכאורה </w:t>
      </w:r>
      <w:r w:rsidR="00975EBD">
        <w:rPr>
          <w:rFonts w:ascii="David" w:hAnsi="David" w:cs="David" w:hint="cs"/>
          <w:sz w:val="24"/>
          <w:szCs w:val="24"/>
          <w:rtl/>
        </w:rPr>
        <w:t>חוק מיטיב צריך להיות מוגן אך לפי המרצה אין זה משכנע. אם המחוקק חושב שצריך לתקן, הוא יתקן. ביהמ"ש אומר שכל חוק שיתוקן, גם אם הוא מתקן חוק שכן נהנה מסעיף שמירת הדינים, יפורש תחת פסקת ההגבלה. המחוקק בא ואומר שהוא מעוניין להוריד את מספר השעות אך יש הליך בירוקרטי שלם שמעורב בו הרבה מאוד כסף. השופט</w:t>
      </w:r>
      <w:r w:rsidR="00482AE0">
        <w:rPr>
          <w:rFonts w:ascii="David" w:hAnsi="David" w:cs="David" w:hint="cs"/>
          <w:sz w:val="24"/>
          <w:szCs w:val="24"/>
          <w:rtl/>
        </w:rPr>
        <w:t xml:space="preserve"> זמיר אומר בפס"ד שזכויות האדם עולות כסף. אנחנו צריכים להיות מוכנים לשלם מחיר על מנת להגן על זכויות האדם. השופט זמיר מסתכל על הפגיעה הקשה של המעצר ושואל האם יש צורך להתחשב בשיקולים תקציביים בירוק</w:t>
      </w:r>
      <w:r w:rsidR="00614B0C">
        <w:rPr>
          <w:rFonts w:ascii="David" w:hAnsi="David" w:cs="David" w:hint="cs"/>
          <w:sz w:val="24"/>
          <w:szCs w:val="24"/>
          <w:rtl/>
        </w:rPr>
        <w:t>רטיים? כאשר בוחנים את האינטרסים מול הפגיעה הקשה בחירות, השופט זמיר אומר שזה מחיר סביר שהצבא צריך לעמוד בו. הוא לא מדבר על 24 שעות אלא מדבר על 48 שעות. זוהי דוגמא נוספת לכך שביהמ"ש מוכן לשלם מחיר על מנת להגן על זכויות.</w:t>
      </w:r>
    </w:p>
    <w:p w14:paraId="660FF802" w14:textId="4B99BE7A" w:rsidR="00614B0C" w:rsidRDefault="00614B0C" w:rsidP="00614B0C">
      <w:pPr>
        <w:spacing w:after="0" w:line="360" w:lineRule="auto"/>
        <w:jc w:val="both"/>
        <w:rPr>
          <w:rFonts w:ascii="David" w:hAnsi="David" w:cs="David"/>
          <w:sz w:val="24"/>
          <w:szCs w:val="24"/>
          <w:rtl/>
        </w:rPr>
      </w:pPr>
      <w:r>
        <w:rPr>
          <w:rFonts w:ascii="David" w:hAnsi="David" w:cs="David" w:hint="cs"/>
          <w:sz w:val="24"/>
          <w:szCs w:val="24"/>
          <w:rtl/>
        </w:rPr>
        <w:t xml:space="preserve">לאחר חוקי היסוד ולאחר פס"ד המזרחי, נחקקו </w:t>
      </w:r>
      <w:r w:rsidRPr="00614B0C">
        <w:rPr>
          <w:rFonts w:ascii="David" w:hAnsi="David" w:cs="David" w:hint="cs"/>
          <w:b/>
          <w:bCs/>
          <w:sz w:val="24"/>
          <w:szCs w:val="24"/>
          <w:highlight w:val="yellow"/>
          <w:rtl/>
        </w:rPr>
        <w:t>שני חוקים</w:t>
      </w:r>
      <w:r>
        <w:rPr>
          <w:rFonts w:ascii="David" w:hAnsi="David" w:cs="David" w:hint="cs"/>
          <w:sz w:val="24"/>
          <w:szCs w:val="24"/>
          <w:rtl/>
        </w:rPr>
        <w:t xml:space="preserve">: </w:t>
      </w:r>
    </w:p>
    <w:p w14:paraId="2DA368E6" w14:textId="514CDD67" w:rsidR="00D72C43" w:rsidRPr="00D72C43" w:rsidRDefault="00614B0C">
      <w:pPr>
        <w:pStyle w:val="a8"/>
        <w:numPr>
          <w:ilvl w:val="0"/>
          <w:numId w:val="15"/>
        </w:numPr>
        <w:spacing w:after="0" w:line="360" w:lineRule="auto"/>
        <w:jc w:val="both"/>
        <w:rPr>
          <w:rFonts w:ascii="David" w:hAnsi="David" w:cs="David"/>
          <w:sz w:val="24"/>
          <w:szCs w:val="24"/>
        </w:rPr>
      </w:pPr>
      <w:r w:rsidRPr="00D72C43">
        <w:rPr>
          <w:rFonts w:ascii="David" w:hAnsi="David" w:cs="David" w:hint="cs"/>
          <w:sz w:val="24"/>
          <w:szCs w:val="24"/>
          <w:u w:val="single"/>
          <w:rtl/>
        </w:rPr>
        <w:t>חוק המעצרים</w:t>
      </w:r>
      <w:r w:rsidRPr="00D72C43">
        <w:rPr>
          <w:rFonts w:ascii="David" w:hAnsi="David" w:cs="David" w:hint="cs"/>
          <w:sz w:val="24"/>
          <w:szCs w:val="24"/>
          <w:rtl/>
        </w:rPr>
        <w:t>-</w:t>
      </w:r>
      <w:r w:rsidR="00F77DD2">
        <w:rPr>
          <w:rFonts w:ascii="David" w:hAnsi="David" w:cs="David" w:hint="cs"/>
          <w:sz w:val="24"/>
          <w:szCs w:val="24"/>
          <w:rtl/>
        </w:rPr>
        <w:t xml:space="preserve"> </w:t>
      </w:r>
      <w:r w:rsidR="00CD7E5E">
        <w:rPr>
          <w:rFonts w:ascii="David" w:hAnsi="David" w:cs="David" w:hint="cs"/>
          <w:sz w:val="24"/>
          <w:szCs w:val="24"/>
          <w:rtl/>
        </w:rPr>
        <w:t xml:space="preserve">ס' 1(ב) אומר </w:t>
      </w:r>
      <w:r w:rsidR="00841453">
        <w:rPr>
          <w:rFonts w:ascii="David" w:hAnsi="David" w:cs="David" w:hint="cs"/>
          <w:sz w:val="24"/>
          <w:szCs w:val="24"/>
          <w:rtl/>
        </w:rPr>
        <w:t xml:space="preserve">שמעצר ועיכוב של אדם, יהיו בדרך שתבטיח שמירה </w:t>
      </w:r>
      <w:r w:rsidR="00E43E58">
        <w:rPr>
          <w:rFonts w:ascii="David" w:hAnsi="David" w:cs="David" w:hint="cs"/>
          <w:sz w:val="24"/>
          <w:szCs w:val="24"/>
          <w:rtl/>
        </w:rPr>
        <w:t>מרבית</w:t>
      </w:r>
      <w:r w:rsidR="00841453">
        <w:rPr>
          <w:rFonts w:ascii="David" w:hAnsi="David" w:cs="David" w:hint="cs"/>
          <w:sz w:val="24"/>
          <w:szCs w:val="24"/>
          <w:rtl/>
        </w:rPr>
        <w:t xml:space="preserve"> על כבוד האדם וזכויותיו. המחוקק כבר מדבר בשיח של הזכות לכבוד. </w:t>
      </w:r>
      <w:r w:rsidR="00841453" w:rsidRPr="00810F29">
        <w:rPr>
          <w:rFonts w:ascii="David" w:hAnsi="David" w:cs="David" w:hint="cs"/>
          <w:sz w:val="24"/>
          <w:szCs w:val="24"/>
          <w:highlight w:val="green"/>
          <w:rtl/>
        </w:rPr>
        <w:t xml:space="preserve">בפס"ד </w:t>
      </w:r>
      <w:proofErr w:type="spellStart"/>
      <w:r w:rsidR="00FC68BC" w:rsidRPr="00810F29">
        <w:rPr>
          <w:rFonts w:ascii="David" w:hAnsi="David" w:cs="David" w:hint="cs"/>
          <w:b/>
          <w:bCs/>
          <w:sz w:val="24"/>
          <w:szCs w:val="24"/>
          <w:highlight w:val="green"/>
          <w:rtl/>
        </w:rPr>
        <w:t>עז</w:t>
      </w:r>
      <w:r w:rsidR="00810F29" w:rsidRPr="00810F29">
        <w:rPr>
          <w:rFonts w:ascii="David" w:hAnsi="David" w:cs="David" w:hint="cs"/>
          <w:b/>
          <w:bCs/>
          <w:sz w:val="24"/>
          <w:szCs w:val="24"/>
          <w:highlight w:val="green"/>
          <w:rtl/>
        </w:rPr>
        <w:t>א</w:t>
      </w:r>
      <w:r w:rsidR="00FC68BC" w:rsidRPr="00810F29">
        <w:rPr>
          <w:rFonts w:ascii="David" w:hAnsi="David" w:cs="David" w:hint="cs"/>
          <w:b/>
          <w:bCs/>
          <w:sz w:val="24"/>
          <w:szCs w:val="24"/>
          <w:highlight w:val="green"/>
          <w:rtl/>
        </w:rPr>
        <w:t>זמי</w:t>
      </w:r>
      <w:proofErr w:type="spellEnd"/>
      <w:r w:rsidR="00D72C43" w:rsidRPr="00D72C43">
        <w:rPr>
          <w:rFonts w:ascii="David" w:hAnsi="David" w:cs="David" w:hint="cs"/>
          <w:sz w:val="24"/>
          <w:szCs w:val="24"/>
          <w:rtl/>
        </w:rPr>
        <w:t xml:space="preserve"> ביהמ"ש קובע </w:t>
      </w:r>
      <w:r w:rsidR="00D72C43" w:rsidRPr="00F278FE">
        <w:rPr>
          <w:rFonts w:ascii="David" w:hAnsi="David" w:cs="David" w:hint="cs"/>
          <w:b/>
          <w:bCs/>
          <w:sz w:val="24"/>
          <w:szCs w:val="24"/>
          <w:highlight w:val="cyan"/>
          <w:rtl/>
        </w:rPr>
        <w:t>שמעצר זה גם פגיעה בכבוד</w:t>
      </w:r>
      <w:r w:rsidR="00D72C43" w:rsidRPr="00D72C43">
        <w:rPr>
          <w:rFonts w:ascii="David" w:hAnsi="David" w:cs="David" w:hint="cs"/>
          <w:sz w:val="24"/>
          <w:szCs w:val="24"/>
          <w:rtl/>
        </w:rPr>
        <w:t xml:space="preserve">, </w:t>
      </w:r>
      <w:r w:rsidR="00550974">
        <w:rPr>
          <w:rFonts w:ascii="David" w:hAnsi="David" w:cs="David" w:hint="cs"/>
          <w:sz w:val="24"/>
          <w:szCs w:val="24"/>
          <w:rtl/>
        </w:rPr>
        <w:t xml:space="preserve">ולא רק בחירות, </w:t>
      </w:r>
      <w:r w:rsidR="00D72C43" w:rsidRPr="00D72C43">
        <w:rPr>
          <w:rFonts w:ascii="David" w:hAnsi="David" w:cs="David" w:hint="cs"/>
          <w:sz w:val="24"/>
          <w:szCs w:val="24"/>
          <w:rtl/>
        </w:rPr>
        <w:t>ולכן</w:t>
      </w:r>
      <w:r w:rsidR="00550974">
        <w:rPr>
          <w:rFonts w:ascii="David" w:hAnsi="David" w:cs="David" w:hint="cs"/>
          <w:sz w:val="24"/>
          <w:szCs w:val="24"/>
          <w:rtl/>
        </w:rPr>
        <w:t xml:space="preserve"> </w:t>
      </w:r>
      <w:r w:rsidR="00550974" w:rsidRPr="00774900">
        <w:rPr>
          <w:rFonts w:ascii="David" w:hAnsi="David" w:cs="David" w:hint="cs"/>
          <w:b/>
          <w:bCs/>
          <w:sz w:val="24"/>
          <w:szCs w:val="24"/>
          <w:highlight w:val="cyan"/>
          <w:rtl/>
        </w:rPr>
        <w:t>תמיד</w:t>
      </w:r>
      <w:r w:rsidR="00D72C43" w:rsidRPr="00774900">
        <w:rPr>
          <w:rFonts w:ascii="David" w:hAnsi="David" w:cs="David" w:hint="cs"/>
          <w:b/>
          <w:bCs/>
          <w:sz w:val="24"/>
          <w:szCs w:val="24"/>
          <w:highlight w:val="cyan"/>
          <w:rtl/>
        </w:rPr>
        <w:t xml:space="preserve"> יש צורך למצוא חלופות למעצר</w:t>
      </w:r>
      <w:r w:rsidR="00D72C43" w:rsidRPr="00D72C43">
        <w:rPr>
          <w:rFonts w:ascii="David" w:hAnsi="David" w:cs="David" w:hint="cs"/>
          <w:sz w:val="24"/>
          <w:szCs w:val="24"/>
          <w:rtl/>
        </w:rPr>
        <w:t xml:space="preserve">. השופט אלון אומר שהתנאים הקשים בתאי המעצר, גם הם צריכים להיות </w:t>
      </w:r>
      <w:r w:rsidR="003921B1" w:rsidRPr="00D72C43">
        <w:rPr>
          <w:rFonts w:ascii="David" w:hAnsi="David" w:cs="David" w:hint="cs"/>
          <w:sz w:val="24"/>
          <w:szCs w:val="24"/>
          <w:rtl/>
        </w:rPr>
        <w:t>פרמטר</w:t>
      </w:r>
      <w:r w:rsidR="00D72C43" w:rsidRPr="00D72C43">
        <w:rPr>
          <w:rFonts w:ascii="David" w:hAnsi="David" w:cs="David" w:hint="cs"/>
          <w:sz w:val="24"/>
          <w:szCs w:val="24"/>
          <w:rtl/>
        </w:rPr>
        <w:t xml:space="preserve"> לעיני השופט כאשר </w:t>
      </w:r>
      <w:r w:rsidR="00D55CC5">
        <w:rPr>
          <w:rFonts w:ascii="David" w:hAnsi="David" w:cs="David" w:hint="cs"/>
          <w:sz w:val="24"/>
          <w:szCs w:val="24"/>
          <w:rtl/>
        </w:rPr>
        <w:t xml:space="preserve">הוא בוחן את חלופת המעצר. </w:t>
      </w:r>
      <w:r w:rsidR="00D72C43" w:rsidRPr="00D72C43">
        <w:rPr>
          <w:rFonts w:ascii="David" w:hAnsi="David" w:cs="David" w:hint="cs"/>
          <w:sz w:val="24"/>
          <w:szCs w:val="24"/>
          <w:rtl/>
        </w:rPr>
        <w:t xml:space="preserve"> </w:t>
      </w:r>
    </w:p>
    <w:p w14:paraId="1CB7F2E2" w14:textId="3E66FA1F" w:rsidR="00614B0C" w:rsidRPr="00D72C43" w:rsidRDefault="00614B0C">
      <w:pPr>
        <w:pStyle w:val="a8"/>
        <w:numPr>
          <w:ilvl w:val="0"/>
          <w:numId w:val="15"/>
        </w:numPr>
        <w:spacing w:after="0" w:line="360" w:lineRule="auto"/>
        <w:jc w:val="both"/>
        <w:rPr>
          <w:rFonts w:ascii="David" w:hAnsi="David" w:cs="David"/>
          <w:sz w:val="24"/>
          <w:szCs w:val="24"/>
        </w:rPr>
      </w:pPr>
      <w:r w:rsidRPr="00D72C43">
        <w:rPr>
          <w:rFonts w:ascii="David" w:hAnsi="David" w:cs="David" w:hint="cs"/>
          <w:sz w:val="24"/>
          <w:szCs w:val="24"/>
          <w:u w:val="single"/>
          <w:rtl/>
        </w:rPr>
        <w:t>חוק החיפושים</w:t>
      </w:r>
      <w:r w:rsidRPr="00D72C43">
        <w:rPr>
          <w:rFonts w:ascii="David" w:hAnsi="David" w:cs="David" w:hint="cs"/>
          <w:sz w:val="24"/>
          <w:szCs w:val="24"/>
          <w:rtl/>
        </w:rPr>
        <w:t xml:space="preserve">- </w:t>
      </w:r>
      <w:r w:rsidR="004C768A" w:rsidRPr="00D72C43">
        <w:rPr>
          <w:rFonts w:ascii="David" w:hAnsi="David" w:cs="David" w:hint="cs"/>
          <w:sz w:val="24"/>
          <w:szCs w:val="24"/>
          <w:rtl/>
        </w:rPr>
        <w:t>עוסק במתי ניתן לבצע חיפוש בתוך גוף האדם. יש סעיפים שונים כמו ס' 2(</w:t>
      </w:r>
      <w:r w:rsidR="00D72C43" w:rsidRPr="00D72C43">
        <w:rPr>
          <w:rFonts w:ascii="David" w:hAnsi="David" w:cs="David" w:hint="cs"/>
          <w:sz w:val="24"/>
          <w:szCs w:val="24"/>
          <w:rtl/>
        </w:rPr>
        <w:t>ד</w:t>
      </w:r>
      <w:r w:rsidR="004C768A" w:rsidRPr="00D72C43">
        <w:rPr>
          <w:rFonts w:ascii="David" w:hAnsi="David" w:cs="David" w:hint="cs"/>
          <w:sz w:val="24"/>
          <w:szCs w:val="24"/>
          <w:rtl/>
        </w:rPr>
        <w:t>)</w:t>
      </w:r>
      <w:r w:rsidR="00F77DD2">
        <w:rPr>
          <w:rFonts w:ascii="David" w:hAnsi="David" w:cs="David" w:hint="cs"/>
          <w:sz w:val="24"/>
          <w:szCs w:val="24"/>
          <w:rtl/>
        </w:rPr>
        <w:t xml:space="preserve"> האומר שחיפוש</w:t>
      </w:r>
      <w:r w:rsidR="00A03B82">
        <w:rPr>
          <w:rFonts w:ascii="David" w:hAnsi="David" w:cs="David" w:hint="cs"/>
          <w:sz w:val="24"/>
          <w:szCs w:val="24"/>
          <w:rtl/>
        </w:rPr>
        <w:t xml:space="preserve"> בגופו של חשוד, יערך בדרך ובק</w:t>
      </w:r>
      <w:r w:rsidR="00FB5A37">
        <w:rPr>
          <w:rFonts w:ascii="David" w:hAnsi="David" w:cs="David" w:hint="cs"/>
          <w:sz w:val="24"/>
          <w:szCs w:val="24"/>
          <w:rtl/>
        </w:rPr>
        <w:t>י</w:t>
      </w:r>
      <w:r w:rsidR="00A03B82">
        <w:rPr>
          <w:rFonts w:ascii="David" w:hAnsi="David" w:cs="David" w:hint="cs"/>
          <w:sz w:val="24"/>
          <w:szCs w:val="24"/>
          <w:rtl/>
        </w:rPr>
        <w:t>ום שמירה מרבית על כבוד האדם, על פרט</w:t>
      </w:r>
      <w:r w:rsidR="00226CB3">
        <w:rPr>
          <w:rFonts w:ascii="David" w:hAnsi="David" w:cs="David" w:hint="cs"/>
          <w:sz w:val="24"/>
          <w:szCs w:val="24"/>
          <w:rtl/>
        </w:rPr>
        <w:t>יות</w:t>
      </w:r>
      <w:r w:rsidR="00A03B82">
        <w:rPr>
          <w:rFonts w:ascii="David" w:hAnsi="David" w:cs="David" w:hint="cs"/>
          <w:sz w:val="24"/>
          <w:szCs w:val="24"/>
          <w:rtl/>
        </w:rPr>
        <w:t xml:space="preserve">ו, בריאותו ובמידה המועטה </w:t>
      </w:r>
      <w:r w:rsidR="00EF13FD">
        <w:rPr>
          <w:rFonts w:ascii="David" w:hAnsi="David" w:cs="David" w:hint="cs"/>
          <w:sz w:val="24"/>
          <w:szCs w:val="24"/>
          <w:rtl/>
        </w:rPr>
        <w:t>האפשרית של פגיעה בנוחות וכאב.</w:t>
      </w:r>
      <w:r w:rsidR="00D72C43">
        <w:rPr>
          <w:rFonts w:ascii="David" w:hAnsi="David" w:cs="David" w:hint="cs"/>
          <w:sz w:val="24"/>
          <w:szCs w:val="24"/>
          <w:rtl/>
        </w:rPr>
        <w:t xml:space="preserve"> יש כאן טרמינולוגיה של המחוקק לאחר חוקי היסוד ששמה את זכויות האדם במרכז. יש גם את </w:t>
      </w:r>
      <w:r w:rsidR="00D72C43" w:rsidRPr="00CD7E5E">
        <w:rPr>
          <w:rFonts w:ascii="David" w:hAnsi="David" w:cs="David" w:hint="cs"/>
          <w:sz w:val="24"/>
          <w:szCs w:val="24"/>
          <w:highlight w:val="green"/>
          <w:rtl/>
        </w:rPr>
        <w:t xml:space="preserve">פס"ד </w:t>
      </w:r>
      <w:r w:rsidR="00D72C43" w:rsidRPr="00CD7E5E">
        <w:rPr>
          <w:rFonts w:ascii="David" w:hAnsi="David" w:cs="David" w:hint="cs"/>
          <w:b/>
          <w:bCs/>
          <w:sz w:val="24"/>
          <w:szCs w:val="24"/>
          <w:highlight w:val="green"/>
          <w:rtl/>
        </w:rPr>
        <w:t>גואטה</w:t>
      </w:r>
      <w:r w:rsidR="00D72C43">
        <w:rPr>
          <w:rFonts w:ascii="David" w:hAnsi="David" w:cs="David" w:hint="cs"/>
          <w:sz w:val="24"/>
          <w:szCs w:val="24"/>
          <w:rtl/>
        </w:rPr>
        <w:t xml:space="preserve">, שם השופט אלון קובע </w:t>
      </w:r>
      <w:r w:rsidR="00D72C43" w:rsidRPr="00F278FE">
        <w:rPr>
          <w:rFonts w:ascii="David" w:hAnsi="David" w:cs="David" w:hint="cs"/>
          <w:b/>
          <w:bCs/>
          <w:sz w:val="24"/>
          <w:szCs w:val="24"/>
          <w:highlight w:val="cyan"/>
          <w:rtl/>
        </w:rPr>
        <w:t>שלא כל הסכמה לחיפוש יכולה לגרור ל</w:t>
      </w:r>
      <w:r w:rsidR="00C46C80" w:rsidRPr="00F278FE">
        <w:rPr>
          <w:rFonts w:ascii="David" w:hAnsi="David" w:cs="David" w:hint="cs"/>
          <w:b/>
          <w:bCs/>
          <w:sz w:val="24"/>
          <w:szCs w:val="24"/>
          <w:highlight w:val="cyan"/>
          <w:rtl/>
        </w:rPr>
        <w:t>פגיעה ורמיסה בכבוד האדם</w:t>
      </w:r>
      <w:r w:rsidR="00C46C80">
        <w:rPr>
          <w:rFonts w:ascii="David" w:hAnsi="David" w:cs="David" w:hint="cs"/>
          <w:sz w:val="24"/>
          <w:szCs w:val="24"/>
          <w:rtl/>
        </w:rPr>
        <w:t xml:space="preserve">. בפס"ד זה, גואטה החביא שקית סמים בישבנו והסכים לחיפוש אפילו ברחוב. השופט קובע שלא ניתן לעשות חיפוש שכזה בצורה כזו. גם להסכמה יש גבולות. </w:t>
      </w:r>
    </w:p>
    <w:p w14:paraId="2A319C32" w14:textId="61A5BA5A" w:rsidR="00614B0C" w:rsidRDefault="00614B0C" w:rsidP="00190D7E">
      <w:pPr>
        <w:spacing w:line="360" w:lineRule="auto"/>
        <w:jc w:val="both"/>
        <w:rPr>
          <w:rFonts w:ascii="David" w:hAnsi="David" w:cs="David"/>
          <w:sz w:val="24"/>
          <w:szCs w:val="24"/>
          <w:rtl/>
        </w:rPr>
      </w:pPr>
      <w:r>
        <w:rPr>
          <w:rFonts w:ascii="David" w:hAnsi="David" w:cs="David" w:hint="cs"/>
          <w:sz w:val="24"/>
          <w:szCs w:val="24"/>
          <w:rtl/>
        </w:rPr>
        <w:lastRenderedPageBreak/>
        <w:t xml:space="preserve">שניהם חדשים יחסית. הם נחקקו ישר לאחר כניסת תוקפם של חוקי היסוד. שניהם מעלים </w:t>
      </w:r>
      <w:r w:rsidR="00974D96">
        <w:rPr>
          <w:rFonts w:ascii="David" w:hAnsi="David" w:cs="David" w:hint="cs"/>
          <w:sz w:val="24"/>
          <w:szCs w:val="24"/>
          <w:rtl/>
        </w:rPr>
        <w:t>על נס</w:t>
      </w:r>
      <w:r w:rsidR="00B07E0D">
        <w:rPr>
          <w:rFonts w:ascii="David" w:hAnsi="David" w:cs="David" w:hint="cs"/>
          <w:sz w:val="24"/>
          <w:szCs w:val="24"/>
          <w:rtl/>
        </w:rPr>
        <w:t xml:space="preserve"> </w:t>
      </w:r>
      <w:r>
        <w:rPr>
          <w:rFonts w:ascii="David" w:hAnsi="David" w:cs="David" w:hint="cs"/>
          <w:sz w:val="24"/>
          <w:szCs w:val="24"/>
          <w:rtl/>
        </w:rPr>
        <w:t>את זכויות האדם</w:t>
      </w:r>
      <w:r w:rsidR="00B624E7">
        <w:rPr>
          <w:rFonts w:ascii="David" w:hAnsi="David" w:cs="David" w:hint="cs"/>
          <w:sz w:val="24"/>
          <w:szCs w:val="24"/>
          <w:rtl/>
        </w:rPr>
        <w:t>.</w:t>
      </w:r>
    </w:p>
    <w:p w14:paraId="5D093799" w14:textId="77777777" w:rsidR="000A3654" w:rsidRDefault="000C07B6" w:rsidP="00614B0C">
      <w:pPr>
        <w:spacing w:after="0" w:line="360" w:lineRule="auto"/>
        <w:jc w:val="both"/>
        <w:rPr>
          <w:rFonts w:ascii="David" w:hAnsi="David" w:cs="David"/>
          <w:sz w:val="24"/>
          <w:szCs w:val="24"/>
          <w:rtl/>
        </w:rPr>
      </w:pPr>
      <w:r>
        <w:rPr>
          <w:rFonts w:ascii="David" w:hAnsi="David" w:cs="David" w:hint="cs"/>
          <w:sz w:val="24"/>
          <w:szCs w:val="24"/>
          <w:rtl/>
        </w:rPr>
        <w:t xml:space="preserve">נעבור עכשיו לנושא העיקרי </w:t>
      </w:r>
      <w:r w:rsidR="000A3654">
        <w:rPr>
          <w:rFonts w:ascii="David" w:hAnsi="David" w:cs="David" w:hint="cs"/>
          <w:sz w:val="24"/>
          <w:szCs w:val="24"/>
          <w:rtl/>
        </w:rPr>
        <w:t>שילווה אותנו במהלך שאר הקורס</w:t>
      </w:r>
    </w:p>
    <w:p w14:paraId="036D3EEC" w14:textId="77777777" w:rsidR="009245F1" w:rsidRDefault="000A3654" w:rsidP="00913993">
      <w:pPr>
        <w:pStyle w:val="1"/>
        <w:spacing w:before="0"/>
        <w:rPr>
          <w:rtl/>
        </w:rPr>
      </w:pPr>
      <w:bookmarkStart w:id="9" w:name="_Toc129196283"/>
      <w:r>
        <w:rPr>
          <w:rFonts w:hint="cs"/>
          <w:rtl/>
        </w:rPr>
        <w:t xml:space="preserve">השפעת חוקי היסוד על </w:t>
      </w:r>
      <w:r w:rsidR="009245F1">
        <w:rPr>
          <w:rFonts w:hint="cs"/>
          <w:rtl/>
        </w:rPr>
        <w:t>קבילות ראיות ועל פרשנות ס' 12 לפקודת הראיות</w:t>
      </w:r>
      <w:bookmarkEnd w:id="9"/>
    </w:p>
    <w:p w14:paraId="1C1783E2" w14:textId="0F965693" w:rsidR="00662D04" w:rsidRDefault="00472CAE" w:rsidP="00614B0C">
      <w:pPr>
        <w:spacing w:after="0" w:line="360" w:lineRule="auto"/>
        <w:jc w:val="both"/>
        <w:rPr>
          <w:rFonts w:ascii="David" w:hAnsi="David" w:cs="David"/>
          <w:sz w:val="24"/>
          <w:szCs w:val="24"/>
          <w:rtl/>
        </w:rPr>
      </w:pPr>
      <w:r>
        <w:rPr>
          <w:rFonts w:ascii="David" w:hAnsi="David" w:cs="David" w:hint="cs"/>
          <w:sz w:val="24"/>
          <w:szCs w:val="24"/>
          <w:rtl/>
        </w:rPr>
        <w:t xml:space="preserve">נעבור שוב </w:t>
      </w:r>
      <w:r w:rsidR="00643ADA">
        <w:rPr>
          <w:rFonts w:ascii="David" w:hAnsi="David" w:cs="David" w:hint="cs"/>
          <w:sz w:val="24"/>
          <w:szCs w:val="24"/>
          <w:rtl/>
        </w:rPr>
        <w:t xml:space="preserve">להבחנה בין אמת עובדתית לבין אמת משפטית. נציג את משל הרכבות על מנת להראות את מה שקורה במשפט הפלילי בזמן האחרון. משל זה נוח משום שהוא מציג את הדילמה. אנחנו בתל אביב ואנו צריכים להחליט על איזה רכבת אנו עולים. לרכבת שדוהרת צפונה או לזו שדוהרת דרומה. נניח שלזו שנוסעת דרומה קוראים לה </w:t>
      </w:r>
      <w:r w:rsidR="00ED6763">
        <w:rPr>
          <w:rFonts w:ascii="David" w:hAnsi="David" w:cs="David" w:hint="cs"/>
          <w:sz w:val="24"/>
          <w:szCs w:val="24"/>
          <w:rtl/>
        </w:rPr>
        <w:t>"</w:t>
      </w:r>
      <w:r w:rsidR="00643ADA">
        <w:rPr>
          <w:rFonts w:ascii="David" w:hAnsi="David" w:cs="David" w:hint="cs"/>
          <w:sz w:val="24"/>
          <w:szCs w:val="24"/>
          <w:rtl/>
        </w:rPr>
        <w:t>רכבת הראיות</w:t>
      </w:r>
      <w:r w:rsidR="00ED6763">
        <w:rPr>
          <w:rFonts w:ascii="David" w:hAnsi="David" w:cs="David" w:hint="cs"/>
          <w:sz w:val="24"/>
          <w:szCs w:val="24"/>
          <w:rtl/>
        </w:rPr>
        <w:t>"</w:t>
      </w:r>
      <w:r w:rsidR="00643ADA">
        <w:rPr>
          <w:rFonts w:ascii="David" w:hAnsi="David" w:cs="David" w:hint="cs"/>
          <w:sz w:val="24"/>
          <w:szCs w:val="24"/>
          <w:rtl/>
        </w:rPr>
        <w:t xml:space="preserve">. רכבת זו באה על מנת </w:t>
      </w:r>
      <w:r w:rsidR="00D94256">
        <w:rPr>
          <w:rFonts w:ascii="David" w:hAnsi="David" w:cs="David" w:hint="cs"/>
          <w:sz w:val="24"/>
          <w:szCs w:val="24"/>
          <w:rtl/>
        </w:rPr>
        <w:t xml:space="preserve">לדהור לכיוון הגשמת האמת העובדתית. אנחנו רוצים חפיפה בין האמת העובדתית לבין האמת המשפטית. אנחנו רוצים להוציא אותה לפועל. רכבת זו מתכתבת עם </w:t>
      </w:r>
      <w:r w:rsidR="00B70DAD">
        <w:rPr>
          <w:rFonts w:ascii="David" w:hAnsi="David" w:cs="David" w:hint="cs"/>
          <w:sz w:val="24"/>
          <w:szCs w:val="24"/>
          <w:rtl/>
        </w:rPr>
        <w:t xml:space="preserve">הרעיון של המעבר בין קבילות למשקל. מה זה אומר? </w:t>
      </w:r>
      <w:r w:rsidR="00343328">
        <w:rPr>
          <w:rFonts w:ascii="David" w:hAnsi="David" w:cs="David" w:hint="cs"/>
          <w:sz w:val="24"/>
          <w:szCs w:val="24"/>
          <w:rtl/>
        </w:rPr>
        <w:t xml:space="preserve">אנחנו רוצים לעבור את הכללים הבינאריים של קביל לא קביל ליותר גמישים. רוצים לתת לשופט יותר כלים להכניס כמה שיותר ראיות לסל שלו. כמה משקל ניתן לכל ראיה? ניתן לשופט המקצועי לקבוע על פי הנסיבות. ולכן, נק' המוצא היא שכל המחסומים הפורמאליים, יוצרים פער בין האמת העובדתית לאמת המשפטית ולכן אנו צריכים למזער את הדיונים הבינאריים המונעים </w:t>
      </w:r>
      <w:r w:rsidR="00FD684A">
        <w:rPr>
          <w:rFonts w:ascii="David" w:hAnsi="David" w:cs="David" w:hint="cs"/>
          <w:sz w:val="24"/>
          <w:szCs w:val="24"/>
          <w:rtl/>
        </w:rPr>
        <w:t>מאתנו</w:t>
      </w:r>
      <w:r w:rsidR="00343328">
        <w:rPr>
          <w:rFonts w:ascii="David" w:hAnsi="David" w:cs="David" w:hint="cs"/>
          <w:sz w:val="24"/>
          <w:szCs w:val="24"/>
          <w:rtl/>
        </w:rPr>
        <w:t xml:space="preserve"> להגיע לחקר האמת. זוהי מגמה די חדשה. מה קרה ב92? חוקקו חוקי היסוד</w:t>
      </w:r>
      <w:r w:rsidR="00FD684A">
        <w:rPr>
          <w:rFonts w:ascii="David" w:hAnsi="David" w:cs="David" w:hint="cs"/>
          <w:sz w:val="24"/>
          <w:szCs w:val="24"/>
          <w:rtl/>
        </w:rPr>
        <w:t xml:space="preserve">, פתאום יש רכבת אחרת, עכשיו צפונה. לרכבת זו נקרא </w:t>
      </w:r>
      <w:r w:rsidR="00ED6763">
        <w:rPr>
          <w:rFonts w:ascii="David" w:hAnsi="David" w:cs="David" w:hint="cs"/>
          <w:sz w:val="24"/>
          <w:szCs w:val="24"/>
          <w:rtl/>
        </w:rPr>
        <w:t>"רכבת הזכויות". היא תולדה של אותה מהפכה חוקתית</w:t>
      </w:r>
      <w:r w:rsidR="00541FC4">
        <w:rPr>
          <w:rFonts w:ascii="David" w:hAnsi="David" w:cs="David" w:hint="cs"/>
          <w:sz w:val="24"/>
          <w:szCs w:val="24"/>
          <w:rtl/>
        </w:rPr>
        <w:t xml:space="preserve">. רכבת זו, אומרת שנפל דבר בישראל, יש שני חוקי יסוד המעלים על נס את זכויות היסודות ומציבים אותם ברמה חוקית על חוקית ולכן הפרוצדורה הפלילית מקבלת פרספקטיבה </w:t>
      </w:r>
      <w:r w:rsidR="00821660">
        <w:rPr>
          <w:rFonts w:ascii="David" w:hAnsi="David" w:cs="David" w:hint="cs"/>
          <w:sz w:val="24"/>
          <w:szCs w:val="24"/>
          <w:rtl/>
        </w:rPr>
        <w:t>אחרת שאומרת שאנו רוצים אולי מסגרת שתסלק כל ראיה שהושגה בדרך אשר פגעה בזכות להליך הוגן, אשר נכנסת דרך הזכות לכבוד. אנחנו צריכים לשאול את עצמו כל יום באיזה חברה אנו מוכנים לחיות והאם אנחנו מוכנים ל</w:t>
      </w:r>
      <w:r w:rsidR="008B212E">
        <w:rPr>
          <w:rFonts w:ascii="David" w:hAnsi="David" w:cs="David" w:hint="cs"/>
          <w:sz w:val="24"/>
          <w:szCs w:val="24"/>
          <w:rtl/>
        </w:rPr>
        <w:t xml:space="preserve">הכניס לסל הראיות גם ראיות שהושגו תוך פגיעה בזכות לכבוד. אומרים שצריכים ליצור כלל שיפסול ראיות כאלה. יש שאלה כמה אנחנו מעוניינים לדהור. האם לשופטים לא יהיה שק"ד וכך יש כלל פסילה גורף או האם כן יש להם שק"ד? תכלית כלל פסילה גורף היא מורכבת, יש לה מספר רבדים. אחד, הרתעת המשטרה וחינוכה. </w:t>
      </w:r>
      <w:r w:rsidR="008301E4">
        <w:rPr>
          <w:rFonts w:ascii="David" w:hAnsi="David" w:cs="David" w:hint="cs"/>
          <w:sz w:val="24"/>
          <w:szCs w:val="24"/>
          <w:rtl/>
        </w:rPr>
        <w:t xml:space="preserve">אך זה לא רק זה, אלא גם תכלית חוקתית. אם אנחנו באמת מדברים על הזכות לכבוד כזכות מרכזית, </w:t>
      </w:r>
      <w:r w:rsidR="00A240FE">
        <w:rPr>
          <w:rFonts w:ascii="David" w:hAnsi="David" w:cs="David" w:hint="cs"/>
          <w:sz w:val="24"/>
          <w:szCs w:val="24"/>
          <w:rtl/>
        </w:rPr>
        <w:t xml:space="preserve">איך ביהמ"ש יראה אם יכניס ראיה שהושגה תוך מעשה פסול? הוא יהיה שותף למעשה ויפגע באמון הציבור. </w:t>
      </w:r>
      <w:r w:rsidR="00D65610">
        <w:rPr>
          <w:rFonts w:ascii="David" w:hAnsi="David" w:cs="David" w:hint="cs"/>
          <w:sz w:val="24"/>
          <w:szCs w:val="24"/>
          <w:rtl/>
        </w:rPr>
        <w:t xml:space="preserve">יש תכלית נוספת- </w:t>
      </w:r>
      <w:r w:rsidR="000536CD">
        <w:rPr>
          <w:rFonts w:ascii="David" w:hAnsi="David" w:cs="David" w:hint="cs"/>
          <w:sz w:val="24"/>
          <w:szCs w:val="24"/>
          <w:rtl/>
        </w:rPr>
        <w:t>אם יש פגיעה כזו מהותית, ייתכן ואנו לא נצליח להגיע לאמת העובדתית. אדם שהודאה בגלל הפגיעה, למרות שהוא חף מפשע לחלוטין, יש כאן</w:t>
      </w:r>
      <w:r w:rsidR="00AF53B0">
        <w:rPr>
          <w:rFonts w:ascii="David" w:hAnsi="David" w:cs="David" w:hint="cs"/>
          <w:sz w:val="24"/>
          <w:szCs w:val="24"/>
          <w:rtl/>
        </w:rPr>
        <w:t xml:space="preserve"> דווקא</w:t>
      </w:r>
      <w:r w:rsidR="000536CD">
        <w:rPr>
          <w:rFonts w:ascii="David" w:hAnsi="David" w:cs="David" w:hint="cs"/>
          <w:sz w:val="24"/>
          <w:szCs w:val="24"/>
          <w:rtl/>
        </w:rPr>
        <w:t xml:space="preserve"> </w:t>
      </w:r>
      <w:r w:rsidR="00AF53B0">
        <w:rPr>
          <w:rFonts w:ascii="David" w:hAnsi="David" w:cs="David" w:hint="cs"/>
          <w:sz w:val="24"/>
          <w:szCs w:val="24"/>
          <w:rtl/>
        </w:rPr>
        <w:t xml:space="preserve">ריחוק מן האמת העובדתית. </w:t>
      </w:r>
      <w:r w:rsidR="00F608F5">
        <w:rPr>
          <w:rFonts w:ascii="David" w:hAnsi="David" w:cs="David" w:hint="cs"/>
          <w:sz w:val="24"/>
          <w:szCs w:val="24"/>
          <w:rtl/>
        </w:rPr>
        <w:t>אז על איזו רכבת אנחנו עולים?</w:t>
      </w:r>
      <w:r w:rsidR="00711FD6">
        <w:rPr>
          <w:rFonts w:ascii="David" w:hAnsi="David" w:cs="David" w:hint="cs"/>
          <w:sz w:val="24"/>
          <w:szCs w:val="24"/>
          <w:rtl/>
        </w:rPr>
        <w:t xml:space="preserve"> </w:t>
      </w:r>
    </w:p>
    <w:p w14:paraId="6D5D7906" w14:textId="2F459951" w:rsidR="00472CAE" w:rsidRDefault="00711FD6" w:rsidP="00614B0C">
      <w:pPr>
        <w:spacing w:after="0" w:line="360" w:lineRule="auto"/>
        <w:jc w:val="both"/>
        <w:rPr>
          <w:rFonts w:ascii="David" w:hAnsi="David" w:cs="David"/>
          <w:sz w:val="24"/>
          <w:szCs w:val="24"/>
          <w:rtl/>
        </w:rPr>
      </w:pPr>
      <w:r>
        <w:rPr>
          <w:rFonts w:ascii="David" w:hAnsi="David" w:cs="David" w:hint="cs"/>
          <w:sz w:val="24"/>
          <w:szCs w:val="24"/>
          <w:rtl/>
        </w:rPr>
        <w:t xml:space="preserve">יש </w:t>
      </w:r>
      <w:r w:rsidRPr="003D53DB">
        <w:rPr>
          <w:rFonts w:ascii="David" w:hAnsi="David" w:cs="David" w:hint="cs"/>
          <w:b/>
          <w:bCs/>
          <w:sz w:val="24"/>
          <w:szCs w:val="24"/>
          <w:highlight w:val="yellow"/>
          <w:rtl/>
        </w:rPr>
        <w:t>פרמטרים נוספים</w:t>
      </w:r>
      <w:r>
        <w:rPr>
          <w:rFonts w:ascii="David" w:hAnsi="David" w:cs="David" w:hint="cs"/>
          <w:sz w:val="24"/>
          <w:szCs w:val="24"/>
          <w:rtl/>
        </w:rPr>
        <w:t>:</w:t>
      </w:r>
    </w:p>
    <w:p w14:paraId="25C719A2" w14:textId="134CD472" w:rsidR="00711FD6" w:rsidRDefault="00711FD6">
      <w:pPr>
        <w:pStyle w:val="a8"/>
        <w:numPr>
          <w:ilvl w:val="0"/>
          <w:numId w:val="16"/>
        </w:numPr>
        <w:spacing w:after="0" w:line="360" w:lineRule="auto"/>
        <w:jc w:val="both"/>
        <w:rPr>
          <w:rFonts w:ascii="David" w:hAnsi="David" w:cs="David"/>
          <w:sz w:val="24"/>
          <w:szCs w:val="24"/>
        </w:rPr>
      </w:pPr>
      <w:r w:rsidRPr="003D53DB">
        <w:rPr>
          <w:rFonts w:ascii="David" w:hAnsi="David" w:cs="David" w:hint="cs"/>
          <w:sz w:val="24"/>
          <w:szCs w:val="24"/>
          <w:u w:val="single"/>
          <w:rtl/>
        </w:rPr>
        <w:t>שק"ד חומרת העבירה</w:t>
      </w:r>
      <w:r w:rsidRPr="00711FD6">
        <w:rPr>
          <w:rFonts w:ascii="David" w:hAnsi="David" w:cs="David" w:hint="cs"/>
          <w:sz w:val="24"/>
          <w:szCs w:val="24"/>
          <w:rtl/>
        </w:rPr>
        <w:t>- אם זו עבירה כל כך חמורה, על איזו רכבת נעלה?</w:t>
      </w:r>
    </w:p>
    <w:p w14:paraId="057EE4CC" w14:textId="78187172" w:rsidR="00711FD6" w:rsidRDefault="00711FD6">
      <w:pPr>
        <w:pStyle w:val="a8"/>
        <w:numPr>
          <w:ilvl w:val="0"/>
          <w:numId w:val="16"/>
        </w:numPr>
        <w:spacing w:after="0" w:line="360" w:lineRule="auto"/>
        <w:jc w:val="both"/>
        <w:rPr>
          <w:rFonts w:ascii="David" w:hAnsi="David" w:cs="David"/>
          <w:sz w:val="24"/>
          <w:szCs w:val="24"/>
        </w:rPr>
      </w:pPr>
      <w:r w:rsidRPr="003D53DB">
        <w:rPr>
          <w:rFonts w:ascii="David" w:hAnsi="David" w:cs="David" w:hint="cs"/>
          <w:sz w:val="24"/>
          <w:szCs w:val="24"/>
          <w:u w:val="single"/>
          <w:rtl/>
        </w:rPr>
        <w:t>דוקטרינת פירות העץ המורעל</w:t>
      </w:r>
      <w:r>
        <w:rPr>
          <w:rFonts w:ascii="David" w:hAnsi="David" w:cs="David" w:hint="cs"/>
          <w:sz w:val="24"/>
          <w:szCs w:val="24"/>
          <w:rtl/>
        </w:rPr>
        <w:t xml:space="preserve">- מה לגבי ראיה שהושגה כדין אך לא היינו מגיעים אלמלא ראיה קודמת שהושגה שלא כדין. האם נאמץ את הדוקטרינה האמריקאית האומרת שאם הגזע </w:t>
      </w:r>
      <w:r w:rsidR="0039206C">
        <w:rPr>
          <w:rFonts w:ascii="David" w:hAnsi="David" w:cs="David" w:hint="cs"/>
          <w:sz w:val="24"/>
          <w:szCs w:val="24"/>
          <w:rtl/>
        </w:rPr>
        <w:t xml:space="preserve">מורעל, כך גם כל הפירות? אם עקבנו אדם שלא כדין, והוא נחקר בתחנת המשטרה תחת אזהרה, והוא הודה. הוא קיבל </w:t>
      </w:r>
      <w:r w:rsidR="00CE153F">
        <w:rPr>
          <w:rFonts w:ascii="David" w:hAnsi="David" w:cs="David" w:hint="cs"/>
          <w:sz w:val="24"/>
          <w:szCs w:val="24"/>
          <w:rtl/>
        </w:rPr>
        <w:t>התייעצות מ</w:t>
      </w:r>
      <w:r w:rsidR="003D53DB">
        <w:rPr>
          <w:rFonts w:ascii="David" w:hAnsi="David" w:cs="David" w:hint="cs"/>
          <w:sz w:val="24"/>
          <w:szCs w:val="24"/>
          <w:rtl/>
        </w:rPr>
        <w:t xml:space="preserve">עו"ד ואת כל זכויותיו. אך האם עלינו לפסול את הראיה רק בגלל שהעיכוב לא היה כדין? </w:t>
      </w:r>
      <w:r w:rsidR="00CE153F">
        <w:rPr>
          <w:rFonts w:ascii="David" w:hAnsi="David" w:cs="David" w:hint="cs"/>
          <w:sz w:val="24"/>
          <w:szCs w:val="24"/>
          <w:rtl/>
        </w:rPr>
        <w:t>כמה אנחנו דוהרים צפונה עם רכבת הזכויות? ככל שאנו נצפין, כך ייתכן שאנחנו מתרחקים יותר מה</w:t>
      </w:r>
      <w:r w:rsidR="00AD3D35">
        <w:rPr>
          <w:rFonts w:ascii="David" w:hAnsi="David" w:cs="David" w:hint="cs"/>
          <w:sz w:val="24"/>
          <w:szCs w:val="24"/>
          <w:rtl/>
        </w:rPr>
        <w:t>אמת העובדתית אך נגן יותר על הזכויות.</w:t>
      </w:r>
    </w:p>
    <w:p w14:paraId="5CC5168D" w14:textId="70106CDB" w:rsidR="00AD3D35" w:rsidRDefault="00AD3D35">
      <w:pPr>
        <w:pStyle w:val="a8"/>
        <w:numPr>
          <w:ilvl w:val="0"/>
          <w:numId w:val="16"/>
        </w:numPr>
        <w:spacing w:after="0" w:line="360" w:lineRule="auto"/>
        <w:jc w:val="both"/>
        <w:rPr>
          <w:rFonts w:ascii="David" w:hAnsi="David" w:cs="David"/>
          <w:sz w:val="24"/>
          <w:szCs w:val="24"/>
        </w:rPr>
      </w:pPr>
      <w:r>
        <w:rPr>
          <w:rFonts w:ascii="David" w:hAnsi="David" w:cs="David" w:hint="cs"/>
          <w:sz w:val="24"/>
          <w:szCs w:val="24"/>
          <w:u w:val="single"/>
          <w:rtl/>
        </w:rPr>
        <w:lastRenderedPageBreak/>
        <w:t xml:space="preserve">ראיה </w:t>
      </w:r>
      <w:proofErr w:type="spellStart"/>
      <w:r>
        <w:rPr>
          <w:rFonts w:ascii="David" w:hAnsi="David" w:cs="David" w:hint="cs"/>
          <w:sz w:val="24"/>
          <w:szCs w:val="24"/>
          <w:u w:val="single"/>
          <w:rtl/>
        </w:rPr>
        <w:t>חפצית</w:t>
      </w:r>
      <w:proofErr w:type="spellEnd"/>
      <w:r w:rsidRPr="00AD3D35">
        <w:rPr>
          <w:rFonts w:ascii="David" w:hAnsi="David" w:cs="David" w:hint="cs"/>
          <w:sz w:val="24"/>
          <w:szCs w:val="24"/>
          <w:rtl/>
        </w:rPr>
        <w:t>-</w:t>
      </w:r>
      <w:r>
        <w:rPr>
          <w:rFonts w:ascii="David" w:hAnsi="David" w:cs="David" w:hint="cs"/>
          <w:sz w:val="24"/>
          <w:szCs w:val="24"/>
          <w:rtl/>
        </w:rPr>
        <w:t xml:space="preserve"> כל ראיה שעומדת באופן עצמה. נניח שעיכבנו אדם בגלל צבע עורו, השוטר מתחקר אותו ומתגלה שהוא מחזיק סכין שלא כדין. מה עושים במצב כזה? הראיה החפצים היא תולדה ישירה מהעיכוב הלא חוקי. </w:t>
      </w:r>
      <w:r w:rsidR="00BC1F5C">
        <w:rPr>
          <w:rFonts w:ascii="David" w:hAnsi="David" w:cs="David" w:hint="cs"/>
          <w:sz w:val="24"/>
          <w:szCs w:val="24"/>
          <w:rtl/>
        </w:rPr>
        <w:t xml:space="preserve">אם פוסלים ראיה זו, אנחנו מתרחקים מהאמת העובדתית. ראיה ורבלית אנחנו לא יכולים באמת לדעת אם היא אמיתית אבל ראיה </w:t>
      </w:r>
      <w:proofErr w:type="spellStart"/>
      <w:r w:rsidR="00BC1F5C">
        <w:rPr>
          <w:rFonts w:ascii="David" w:hAnsi="David" w:cs="David" w:hint="cs"/>
          <w:sz w:val="24"/>
          <w:szCs w:val="24"/>
          <w:rtl/>
        </w:rPr>
        <w:t>חפצית</w:t>
      </w:r>
      <w:proofErr w:type="spellEnd"/>
      <w:r w:rsidR="00BC1F5C">
        <w:rPr>
          <w:rFonts w:ascii="David" w:hAnsi="David" w:cs="David" w:hint="cs"/>
          <w:sz w:val="24"/>
          <w:szCs w:val="24"/>
          <w:rtl/>
        </w:rPr>
        <w:t xml:space="preserve"> היא ממשית. </w:t>
      </w:r>
    </w:p>
    <w:p w14:paraId="340D3BF2" w14:textId="77777777" w:rsidR="001023D7" w:rsidRDefault="00EE4464">
      <w:pPr>
        <w:pStyle w:val="a8"/>
        <w:numPr>
          <w:ilvl w:val="0"/>
          <w:numId w:val="16"/>
        </w:numPr>
        <w:spacing w:after="0" w:line="360" w:lineRule="auto"/>
        <w:jc w:val="both"/>
        <w:rPr>
          <w:rFonts w:ascii="David" w:hAnsi="David" w:cs="David"/>
          <w:sz w:val="24"/>
          <w:szCs w:val="24"/>
        </w:rPr>
      </w:pPr>
      <w:r>
        <w:rPr>
          <w:rFonts w:ascii="David" w:hAnsi="David" w:cs="David" w:hint="cs"/>
          <w:sz w:val="24"/>
          <w:szCs w:val="24"/>
          <w:u w:val="single"/>
          <w:rtl/>
        </w:rPr>
        <w:t xml:space="preserve">עיתוי </w:t>
      </w:r>
      <w:r w:rsidR="008F2E83">
        <w:rPr>
          <w:rFonts w:ascii="David" w:hAnsi="David" w:cs="David" w:hint="cs"/>
          <w:sz w:val="24"/>
          <w:szCs w:val="24"/>
          <w:u w:val="single"/>
          <w:rtl/>
        </w:rPr>
        <w:t>בחינת שאלת הקבילות</w:t>
      </w:r>
      <w:r w:rsidR="008F2E83" w:rsidRPr="008F2E83">
        <w:rPr>
          <w:rFonts w:ascii="David" w:hAnsi="David" w:cs="David" w:hint="cs"/>
          <w:sz w:val="24"/>
          <w:szCs w:val="24"/>
          <w:rtl/>
        </w:rPr>
        <w:t>-</w:t>
      </w:r>
      <w:r w:rsidR="008F2E83">
        <w:rPr>
          <w:rFonts w:ascii="David" w:hAnsi="David" w:cs="David" w:hint="cs"/>
          <w:sz w:val="24"/>
          <w:szCs w:val="24"/>
          <w:rtl/>
        </w:rPr>
        <w:t xml:space="preserve"> </w:t>
      </w:r>
      <w:r w:rsidR="00006B1F" w:rsidRPr="00006B1F">
        <w:rPr>
          <w:rFonts w:ascii="David" w:hAnsi="David" w:cs="David" w:hint="cs"/>
          <w:sz w:val="24"/>
          <w:szCs w:val="24"/>
          <w:highlight w:val="green"/>
          <w:rtl/>
        </w:rPr>
        <w:t xml:space="preserve">פס"ד </w:t>
      </w:r>
      <w:r w:rsidR="00006B1F" w:rsidRPr="00006B1F">
        <w:rPr>
          <w:rFonts w:ascii="David" w:hAnsi="David" w:cs="David" w:hint="cs"/>
          <w:b/>
          <w:bCs/>
          <w:sz w:val="24"/>
          <w:szCs w:val="24"/>
          <w:highlight w:val="green"/>
          <w:rtl/>
        </w:rPr>
        <w:t>אוריך</w:t>
      </w:r>
      <w:r w:rsidR="00006B1F">
        <w:rPr>
          <w:rFonts w:ascii="David" w:hAnsi="David" w:cs="David" w:hint="cs"/>
          <w:sz w:val="24"/>
          <w:szCs w:val="24"/>
          <w:rtl/>
        </w:rPr>
        <w:t xml:space="preserve"> (בצורה כללית) </w:t>
      </w:r>
      <w:r w:rsidR="00061B05">
        <w:rPr>
          <w:rFonts w:ascii="David" w:hAnsi="David" w:cs="David" w:hint="cs"/>
          <w:sz w:val="24"/>
          <w:szCs w:val="24"/>
          <w:rtl/>
        </w:rPr>
        <w:t>חשוד המוזמן למשטרה והחוקר מאוד רוצה לעיין בפלאפון שלו. החוק קובע שכדי לעיין בפלאפון, צריך צו של שופט. אין להם צו אז הם שואלים את החשוד אם הוא מסכים שהם  יעיינו. הם לא אמרו לו שהוא יכול ל</w:t>
      </w:r>
      <w:r w:rsidR="009C5DE2">
        <w:rPr>
          <w:rFonts w:ascii="David" w:hAnsi="David" w:cs="David" w:hint="cs"/>
          <w:sz w:val="24"/>
          <w:szCs w:val="24"/>
          <w:rtl/>
        </w:rPr>
        <w:t xml:space="preserve">א להסכים. זוהי לא הסכמה מודעת. בשלב מסוים בעיון, החשוד מבין שמשהו לא בסדר והוא </w:t>
      </w:r>
      <w:r w:rsidR="00D95F7F">
        <w:rPr>
          <w:rFonts w:ascii="David" w:hAnsi="David" w:cs="David" w:hint="cs"/>
          <w:sz w:val="24"/>
          <w:szCs w:val="24"/>
          <w:rtl/>
        </w:rPr>
        <w:t>עוצר אותם. הם בינתיים מצאו ראיות. הם מגישים בקשה לצו אשר הראיות בה מבוססות על ראיות שהושגו שלא כדין. האם שלב בחינת הפסילה הוא עכשיו או רק בהליך המשפטי הכללי? זוהי דרמה גדולה. שופט בהליך ביניים יכול לבוא למשטרה ו</w:t>
      </w:r>
      <w:r w:rsidR="00006B1F">
        <w:rPr>
          <w:rFonts w:ascii="David" w:hAnsi="David" w:cs="David" w:hint="cs"/>
          <w:sz w:val="24"/>
          <w:szCs w:val="24"/>
          <w:rtl/>
        </w:rPr>
        <w:t>ל</w:t>
      </w:r>
      <w:r w:rsidR="00D95F7F">
        <w:rPr>
          <w:rFonts w:ascii="David" w:hAnsi="David" w:cs="David" w:hint="cs"/>
          <w:sz w:val="24"/>
          <w:szCs w:val="24"/>
          <w:rtl/>
        </w:rPr>
        <w:t xml:space="preserve">קבוע שהוא ידון בשאלת הקבילות עכשיו. האם שופט בהליך ביניים יכול לתת ברקס להליך? זוהי רכבת הזכויות. לוקחים את הזכות להליך הוגן </w:t>
      </w:r>
      <w:r w:rsidR="00E37F04">
        <w:rPr>
          <w:rFonts w:ascii="David" w:hAnsi="David" w:cs="David" w:hint="cs"/>
          <w:sz w:val="24"/>
          <w:szCs w:val="24"/>
          <w:rtl/>
        </w:rPr>
        <w:t xml:space="preserve">ומתקדמים בעוד צעד. האמצעים הלא חוקיים שהמשטרה נקטה בהם, ימנעו ממנה להגיע למטרה. יש כאן עניין של חינוך והרתעה. משטרה צריכה לפעול בהתאם לחוק. </w:t>
      </w:r>
    </w:p>
    <w:p w14:paraId="412D0E96" w14:textId="43F1C8F8" w:rsidR="00EE4464" w:rsidRDefault="001023D7">
      <w:pPr>
        <w:pStyle w:val="a8"/>
        <w:numPr>
          <w:ilvl w:val="0"/>
          <w:numId w:val="16"/>
        </w:numPr>
        <w:spacing w:after="0" w:line="360" w:lineRule="auto"/>
        <w:jc w:val="both"/>
        <w:rPr>
          <w:rFonts w:ascii="David" w:hAnsi="David" w:cs="David"/>
          <w:sz w:val="24"/>
          <w:szCs w:val="24"/>
        </w:rPr>
      </w:pPr>
      <w:r>
        <w:rPr>
          <w:rFonts w:ascii="David" w:hAnsi="David" w:cs="David" w:hint="cs"/>
          <w:sz w:val="24"/>
          <w:szCs w:val="24"/>
          <w:u w:val="single"/>
          <w:rtl/>
        </w:rPr>
        <w:t>פגיעה מהותית</w:t>
      </w:r>
      <w:r w:rsidRPr="001023D7">
        <w:rPr>
          <w:rFonts w:ascii="David" w:hAnsi="David" w:cs="David" w:hint="cs"/>
          <w:sz w:val="24"/>
          <w:szCs w:val="24"/>
          <w:rtl/>
        </w:rPr>
        <w:t>-</w:t>
      </w:r>
      <w:r>
        <w:rPr>
          <w:rFonts w:ascii="David" w:hAnsi="David" w:cs="David" w:hint="cs"/>
          <w:sz w:val="24"/>
          <w:szCs w:val="24"/>
          <w:rtl/>
        </w:rPr>
        <w:t xml:space="preserve"> </w:t>
      </w:r>
      <w:r w:rsidR="003021FC">
        <w:rPr>
          <w:rFonts w:ascii="David" w:hAnsi="David" w:cs="David" w:hint="cs"/>
          <w:sz w:val="24"/>
          <w:szCs w:val="24"/>
          <w:rtl/>
        </w:rPr>
        <w:t xml:space="preserve">האם נפסול כל ראיה </w:t>
      </w:r>
      <w:r>
        <w:rPr>
          <w:rFonts w:ascii="David" w:hAnsi="David" w:cs="David" w:hint="cs"/>
          <w:sz w:val="24"/>
          <w:szCs w:val="24"/>
          <w:rtl/>
        </w:rPr>
        <w:t xml:space="preserve">שפגעה בהליך ההוגן </w:t>
      </w:r>
      <w:r w:rsidR="003021FC">
        <w:rPr>
          <w:rFonts w:ascii="David" w:hAnsi="David" w:cs="David" w:hint="cs"/>
          <w:sz w:val="24"/>
          <w:szCs w:val="24"/>
          <w:rtl/>
        </w:rPr>
        <w:t xml:space="preserve">או רק ראיה שהפגיעה בה היא מהותית. </w:t>
      </w:r>
    </w:p>
    <w:p w14:paraId="5878BE3F" w14:textId="77777777" w:rsidR="00971180" w:rsidRDefault="001023D7">
      <w:pPr>
        <w:pStyle w:val="a8"/>
        <w:numPr>
          <w:ilvl w:val="0"/>
          <w:numId w:val="16"/>
        </w:numPr>
        <w:spacing w:after="0" w:line="360" w:lineRule="auto"/>
        <w:jc w:val="both"/>
        <w:rPr>
          <w:rFonts w:ascii="David" w:hAnsi="David" w:cs="David"/>
          <w:sz w:val="24"/>
          <w:szCs w:val="24"/>
        </w:rPr>
      </w:pPr>
      <w:r>
        <w:rPr>
          <w:rFonts w:ascii="David" w:hAnsi="David" w:cs="David" w:hint="cs"/>
          <w:sz w:val="24"/>
          <w:szCs w:val="24"/>
          <w:u w:val="single"/>
          <w:rtl/>
        </w:rPr>
        <w:t>כלל פסילה גורף או עם שק"ד</w:t>
      </w:r>
      <w:r w:rsidRPr="001023D7">
        <w:rPr>
          <w:rFonts w:ascii="David" w:hAnsi="David" w:cs="David" w:hint="cs"/>
          <w:sz w:val="24"/>
          <w:szCs w:val="24"/>
          <w:rtl/>
        </w:rPr>
        <w:t>-</w:t>
      </w:r>
      <w:r>
        <w:rPr>
          <w:rFonts w:ascii="David" w:hAnsi="David" w:cs="David" w:hint="cs"/>
          <w:sz w:val="24"/>
          <w:szCs w:val="24"/>
          <w:rtl/>
        </w:rPr>
        <w:t xml:space="preserve"> </w:t>
      </w:r>
      <w:r w:rsidR="00971180">
        <w:rPr>
          <w:rFonts w:ascii="David" w:hAnsi="David" w:cs="David" w:hint="cs"/>
          <w:sz w:val="24"/>
          <w:szCs w:val="24"/>
          <w:rtl/>
        </w:rPr>
        <w:t xml:space="preserve">האם לביהמ"ש יש שק"ד לקבוע או האם זה גורף. </w:t>
      </w:r>
    </w:p>
    <w:p w14:paraId="2DB79801" w14:textId="655CDEC2" w:rsidR="001023D7" w:rsidRDefault="00662D04">
      <w:pPr>
        <w:pStyle w:val="a8"/>
        <w:numPr>
          <w:ilvl w:val="0"/>
          <w:numId w:val="16"/>
        </w:numPr>
        <w:spacing w:after="0" w:line="360" w:lineRule="auto"/>
        <w:jc w:val="both"/>
        <w:rPr>
          <w:rFonts w:ascii="David" w:hAnsi="David" w:cs="David"/>
          <w:sz w:val="24"/>
          <w:szCs w:val="24"/>
        </w:rPr>
      </w:pPr>
      <w:r>
        <w:rPr>
          <w:rFonts w:ascii="David" w:hAnsi="David" w:cs="David" w:hint="cs"/>
          <w:sz w:val="24"/>
          <w:szCs w:val="24"/>
          <w:u w:val="single"/>
          <w:rtl/>
        </w:rPr>
        <w:t>פגיעה בהליך ההוגן</w:t>
      </w:r>
      <w:r w:rsidRPr="00662D04">
        <w:rPr>
          <w:rFonts w:ascii="David" w:hAnsi="David" w:cs="David" w:hint="cs"/>
          <w:sz w:val="24"/>
          <w:szCs w:val="24"/>
          <w:rtl/>
        </w:rPr>
        <w:t>-</w:t>
      </w:r>
      <w:r>
        <w:rPr>
          <w:rFonts w:ascii="David" w:hAnsi="David" w:cs="David" w:hint="cs"/>
          <w:sz w:val="24"/>
          <w:szCs w:val="24"/>
          <w:rtl/>
        </w:rPr>
        <w:t xml:space="preserve"> </w:t>
      </w:r>
      <w:r w:rsidR="00971180">
        <w:rPr>
          <w:rFonts w:ascii="David" w:hAnsi="David" w:cs="David" w:hint="cs"/>
          <w:sz w:val="24"/>
          <w:szCs w:val="24"/>
          <w:rtl/>
        </w:rPr>
        <w:t xml:space="preserve">האם כלל פסילה זה </w:t>
      </w:r>
      <w:r w:rsidR="00BC0A41">
        <w:rPr>
          <w:rFonts w:ascii="David" w:hAnsi="David" w:cs="David" w:hint="cs"/>
          <w:sz w:val="24"/>
          <w:szCs w:val="24"/>
          <w:rtl/>
        </w:rPr>
        <w:t>י</w:t>
      </w:r>
      <w:r w:rsidR="00971180">
        <w:rPr>
          <w:rFonts w:ascii="David" w:hAnsi="David" w:cs="David" w:hint="cs"/>
          <w:sz w:val="24"/>
          <w:szCs w:val="24"/>
          <w:rtl/>
        </w:rPr>
        <w:t xml:space="preserve">חול גם כאשר הפגיעה היא </w:t>
      </w:r>
      <w:r>
        <w:rPr>
          <w:rFonts w:ascii="David" w:hAnsi="David" w:cs="David" w:hint="cs"/>
          <w:sz w:val="24"/>
          <w:szCs w:val="24"/>
          <w:rtl/>
        </w:rPr>
        <w:t xml:space="preserve">גם </w:t>
      </w:r>
      <w:r w:rsidR="00971180">
        <w:rPr>
          <w:rFonts w:ascii="David" w:hAnsi="David" w:cs="David" w:hint="cs"/>
          <w:sz w:val="24"/>
          <w:szCs w:val="24"/>
          <w:rtl/>
        </w:rPr>
        <w:t>בעד או רק כאשר הפגיעה בהליך ההוגן היא בחשוד</w:t>
      </w:r>
      <w:r>
        <w:rPr>
          <w:rFonts w:ascii="David" w:hAnsi="David" w:cs="David" w:hint="cs"/>
          <w:sz w:val="24"/>
          <w:szCs w:val="24"/>
          <w:rtl/>
        </w:rPr>
        <w:t>.</w:t>
      </w:r>
      <w:r w:rsidR="00894B0E">
        <w:rPr>
          <w:rFonts w:ascii="David" w:hAnsi="David" w:cs="David" w:hint="cs"/>
          <w:sz w:val="24"/>
          <w:szCs w:val="24"/>
          <w:rtl/>
        </w:rPr>
        <w:t xml:space="preserve"> האם כאשר המשטרה פוגעת בעד, הנאשם יכול לתבוע על </w:t>
      </w:r>
      <w:r w:rsidR="00B21AF5">
        <w:rPr>
          <w:rFonts w:ascii="David" w:hAnsi="David" w:cs="David" w:hint="cs"/>
          <w:sz w:val="24"/>
          <w:szCs w:val="24"/>
          <w:rtl/>
        </w:rPr>
        <w:t xml:space="preserve">הפגיעה? </w:t>
      </w:r>
    </w:p>
    <w:p w14:paraId="037D5653" w14:textId="084F6B6E" w:rsidR="00C16B04" w:rsidRDefault="00B21AF5" w:rsidP="00B21AF5">
      <w:pPr>
        <w:spacing w:after="0" w:line="360" w:lineRule="auto"/>
        <w:jc w:val="both"/>
        <w:rPr>
          <w:rFonts w:ascii="David" w:hAnsi="David" w:cs="David"/>
          <w:sz w:val="24"/>
          <w:szCs w:val="24"/>
          <w:rtl/>
        </w:rPr>
      </w:pPr>
      <w:r>
        <w:rPr>
          <w:rFonts w:ascii="David" w:hAnsi="David" w:cs="David" w:hint="cs"/>
          <w:sz w:val="24"/>
          <w:szCs w:val="24"/>
          <w:rtl/>
        </w:rPr>
        <w:t xml:space="preserve">את התשובות לשאלות אלה נראה בפסיקה. נחזור כרגע </w:t>
      </w:r>
      <w:proofErr w:type="spellStart"/>
      <w:r w:rsidR="00C16B04">
        <w:rPr>
          <w:rFonts w:ascii="David" w:hAnsi="David" w:cs="David" w:hint="cs"/>
          <w:sz w:val="24"/>
          <w:szCs w:val="24"/>
          <w:rtl/>
        </w:rPr>
        <w:t>ללפני</w:t>
      </w:r>
      <w:proofErr w:type="spellEnd"/>
      <w:r w:rsidR="00C16B04">
        <w:rPr>
          <w:rFonts w:ascii="David" w:hAnsi="David" w:cs="David" w:hint="cs"/>
          <w:sz w:val="24"/>
          <w:szCs w:val="24"/>
          <w:rtl/>
        </w:rPr>
        <w:t xml:space="preserve"> 92. עמדת ביהמ"ש היא לא ברורה. נק' המוצא היא שאי חוקיות בראיה, לא משפיעה על קבילותה, אלא רק על משקלה. ביששכרוב, השופטת ביניש קובעת שיש</w:t>
      </w:r>
      <w:r w:rsidR="00C16B04" w:rsidRPr="009447C9">
        <w:rPr>
          <w:rFonts w:ascii="David" w:hAnsi="David" w:cs="David" w:hint="cs"/>
          <w:b/>
          <w:bCs/>
          <w:sz w:val="24"/>
          <w:szCs w:val="24"/>
          <w:rtl/>
        </w:rPr>
        <w:t xml:space="preserve"> </w:t>
      </w:r>
      <w:r w:rsidR="00C16B04" w:rsidRPr="009447C9">
        <w:rPr>
          <w:rFonts w:ascii="David" w:hAnsi="David" w:cs="David" w:hint="cs"/>
          <w:b/>
          <w:bCs/>
          <w:sz w:val="24"/>
          <w:szCs w:val="24"/>
          <w:highlight w:val="yellow"/>
          <w:rtl/>
        </w:rPr>
        <w:t>3 כללי פסילה בחוק</w:t>
      </w:r>
      <w:r w:rsidR="00C16B04">
        <w:rPr>
          <w:rFonts w:ascii="David" w:hAnsi="David" w:cs="David" w:hint="cs"/>
          <w:sz w:val="24"/>
          <w:szCs w:val="24"/>
          <w:rtl/>
        </w:rPr>
        <w:t xml:space="preserve">: </w:t>
      </w:r>
    </w:p>
    <w:p w14:paraId="69D90B10" w14:textId="5164F8E6" w:rsidR="00D6263C" w:rsidRDefault="00E16C33">
      <w:pPr>
        <w:pStyle w:val="a8"/>
        <w:numPr>
          <w:ilvl w:val="0"/>
          <w:numId w:val="17"/>
        </w:numPr>
        <w:spacing w:after="0" w:line="360" w:lineRule="auto"/>
        <w:jc w:val="both"/>
        <w:rPr>
          <w:rFonts w:ascii="David" w:hAnsi="David" w:cs="David"/>
          <w:sz w:val="24"/>
          <w:szCs w:val="24"/>
        </w:rPr>
      </w:pPr>
      <w:r>
        <w:rPr>
          <w:rFonts w:ascii="David" w:hAnsi="David" w:cs="David" w:hint="cs"/>
          <w:sz w:val="24"/>
          <w:szCs w:val="24"/>
          <w:rtl/>
        </w:rPr>
        <w:t xml:space="preserve">ס' 13 </w:t>
      </w:r>
      <w:r w:rsidR="00D6263C">
        <w:rPr>
          <w:rFonts w:ascii="David" w:hAnsi="David" w:cs="David" w:hint="cs"/>
          <w:sz w:val="24"/>
          <w:szCs w:val="24"/>
          <w:rtl/>
        </w:rPr>
        <w:t>חוק האזנה בסתר</w:t>
      </w:r>
    </w:p>
    <w:p w14:paraId="4A755BDE" w14:textId="1F6C7E40" w:rsidR="00D6263C" w:rsidRDefault="00E16C33">
      <w:pPr>
        <w:pStyle w:val="a8"/>
        <w:numPr>
          <w:ilvl w:val="0"/>
          <w:numId w:val="17"/>
        </w:numPr>
        <w:spacing w:after="0" w:line="360" w:lineRule="auto"/>
        <w:jc w:val="both"/>
        <w:rPr>
          <w:rFonts w:ascii="David" w:hAnsi="David" w:cs="David"/>
          <w:sz w:val="24"/>
          <w:szCs w:val="24"/>
        </w:rPr>
      </w:pPr>
      <w:r>
        <w:rPr>
          <w:rFonts w:ascii="David" w:hAnsi="David" w:cs="David" w:hint="cs"/>
          <w:sz w:val="24"/>
          <w:szCs w:val="24"/>
          <w:rtl/>
        </w:rPr>
        <w:t>ס' 32 ל</w:t>
      </w:r>
      <w:r w:rsidR="00D6263C">
        <w:rPr>
          <w:rFonts w:ascii="David" w:hAnsi="David" w:cs="David" w:hint="cs"/>
          <w:sz w:val="24"/>
          <w:szCs w:val="24"/>
          <w:rtl/>
        </w:rPr>
        <w:t xml:space="preserve">חוק </w:t>
      </w:r>
      <w:r>
        <w:rPr>
          <w:rFonts w:ascii="David" w:hAnsi="David" w:cs="David" w:hint="cs"/>
          <w:sz w:val="24"/>
          <w:szCs w:val="24"/>
          <w:rtl/>
        </w:rPr>
        <w:t xml:space="preserve">הגנת </w:t>
      </w:r>
      <w:r w:rsidR="00D6263C">
        <w:rPr>
          <w:rFonts w:ascii="David" w:hAnsi="David" w:cs="David" w:hint="cs"/>
          <w:sz w:val="24"/>
          <w:szCs w:val="24"/>
          <w:rtl/>
        </w:rPr>
        <w:t>הפרטיות</w:t>
      </w:r>
    </w:p>
    <w:p w14:paraId="00267FB0" w14:textId="7BAD2DC4" w:rsidR="003D332C" w:rsidRPr="003D332C" w:rsidRDefault="003D332C">
      <w:pPr>
        <w:pStyle w:val="a8"/>
        <w:numPr>
          <w:ilvl w:val="0"/>
          <w:numId w:val="2"/>
        </w:numPr>
        <w:spacing w:after="0" w:line="360" w:lineRule="auto"/>
        <w:jc w:val="both"/>
        <w:rPr>
          <w:rFonts w:ascii="David" w:hAnsi="David" w:cs="David"/>
          <w:sz w:val="24"/>
          <w:szCs w:val="24"/>
          <w:rtl/>
        </w:rPr>
      </w:pPr>
      <w:r w:rsidRPr="003D332C">
        <w:rPr>
          <w:rFonts w:ascii="David" w:hAnsi="David" w:cs="David" w:hint="cs"/>
          <w:sz w:val="24"/>
          <w:szCs w:val="24"/>
          <w:rtl/>
        </w:rPr>
        <w:t>בחוקים אלה המחוקק אומר דבר פשוט, ראיה שהתקבלה תוך פגיעה בפרטיות או בהאזנת סתר, אסורה והיא תהיה קבילה. אך יש לכלל זה חריג- לביהמ"ש יש שק"ד והוא יכול לשקול אם לקבל את הראיה או לא. אל</w:t>
      </w:r>
      <w:r w:rsidR="00BC0A41">
        <w:rPr>
          <w:rFonts w:ascii="David" w:hAnsi="David" w:cs="David" w:hint="cs"/>
          <w:sz w:val="24"/>
          <w:szCs w:val="24"/>
          <w:rtl/>
        </w:rPr>
        <w:t>ה</w:t>
      </w:r>
      <w:r w:rsidRPr="003D332C">
        <w:rPr>
          <w:rFonts w:ascii="David" w:hAnsi="David" w:cs="David" w:hint="cs"/>
          <w:sz w:val="24"/>
          <w:szCs w:val="24"/>
          <w:rtl/>
        </w:rPr>
        <w:t xml:space="preserve"> כללים יחסיים</w:t>
      </w:r>
    </w:p>
    <w:p w14:paraId="6602F998" w14:textId="58F8F8D0" w:rsidR="006E57F4" w:rsidRPr="002366E9" w:rsidRDefault="00E16C33">
      <w:pPr>
        <w:pStyle w:val="a8"/>
        <w:numPr>
          <w:ilvl w:val="0"/>
          <w:numId w:val="15"/>
        </w:numPr>
        <w:spacing w:after="0" w:line="360" w:lineRule="auto"/>
        <w:jc w:val="both"/>
        <w:rPr>
          <w:rFonts w:ascii="David" w:hAnsi="David" w:cs="David"/>
          <w:sz w:val="24"/>
          <w:szCs w:val="24"/>
          <w:rtl/>
        </w:rPr>
      </w:pPr>
      <w:r>
        <w:rPr>
          <w:rFonts w:ascii="David" w:hAnsi="David" w:cs="David" w:hint="cs"/>
          <w:sz w:val="24"/>
          <w:szCs w:val="24"/>
          <w:rtl/>
        </w:rPr>
        <w:t>ס' 12 ל</w:t>
      </w:r>
      <w:r w:rsidR="006E57F4">
        <w:rPr>
          <w:rFonts w:ascii="David" w:hAnsi="David" w:cs="David" w:hint="cs"/>
          <w:sz w:val="24"/>
          <w:szCs w:val="24"/>
          <w:rtl/>
        </w:rPr>
        <w:t>פקודת הראיות</w:t>
      </w:r>
      <w:r w:rsidR="002366E9">
        <w:rPr>
          <w:rFonts w:ascii="David" w:hAnsi="David" w:cs="David" w:hint="cs"/>
          <w:sz w:val="24"/>
          <w:szCs w:val="24"/>
          <w:rtl/>
        </w:rPr>
        <w:t xml:space="preserve">- </w:t>
      </w:r>
      <w:r w:rsidR="006E57F4" w:rsidRPr="002366E9">
        <w:rPr>
          <w:rFonts w:ascii="David" w:hAnsi="David" w:cs="David" w:hint="cs"/>
          <w:sz w:val="24"/>
          <w:szCs w:val="24"/>
          <w:rtl/>
        </w:rPr>
        <w:t xml:space="preserve">ס' </w:t>
      </w:r>
      <w:r w:rsidRPr="002366E9">
        <w:rPr>
          <w:rFonts w:ascii="David" w:hAnsi="David" w:cs="David" w:hint="cs"/>
          <w:sz w:val="24"/>
          <w:szCs w:val="24"/>
          <w:rtl/>
        </w:rPr>
        <w:t xml:space="preserve">זה </w:t>
      </w:r>
      <w:r w:rsidR="006E57F4" w:rsidRPr="002366E9">
        <w:rPr>
          <w:rFonts w:ascii="David" w:hAnsi="David" w:cs="David" w:hint="cs"/>
          <w:sz w:val="24"/>
          <w:szCs w:val="24"/>
          <w:rtl/>
        </w:rPr>
        <w:t xml:space="preserve">אומר שהודאת חוץ של נאשם תיפסל אלא אם קבלתה במשפט היא חופשית ומרצון. צריך להוכיח זאת. זה מעין כלל פסילה. </w:t>
      </w:r>
      <w:r w:rsidR="00D6263C" w:rsidRPr="002366E9">
        <w:rPr>
          <w:rFonts w:ascii="David" w:hAnsi="David" w:cs="David" w:hint="cs"/>
          <w:sz w:val="24"/>
          <w:szCs w:val="24"/>
          <w:rtl/>
        </w:rPr>
        <w:t xml:space="preserve">זהו כלל מוחלט. </w:t>
      </w:r>
    </w:p>
    <w:p w14:paraId="5CB2150C" w14:textId="6930398F" w:rsidR="006E57F4" w:rsidRDefault="00D6263C" w:rsidP="00D062FC">
      <w:pPr>
        <w:spacing w:after="0" w:line="360" w:lineRule="auto"/>
        <w:jc w:val="both"/>
        <w:rPr>
          <w:rFonts w:ascii="David" w:hAnsi="David" w:cs="David"/>
          <w:sz w:val="24"/>
          <w:szCs w:val="24"/>
          <w:rtl/>
        </w:rPr>
      </w:pPr>
      <w:r>
        <w:rPr>
          <w:rFonts w:ascii="David" w:hAnsi="David" w:cs="David" w:hint="cs"/>
          <w:sz w:val="24"/>
          <w:szCs w:val="24"/>
          <w:rtl/>
        </w:rPr>
        <w:t xml:space="preserve">אלו כללים שנקבעו לפני 92 אך עדיין קובעים כללי פסילה. </w:t>
      </w:r>
    </w:p>
    <w:p w14:paraId="7A1D180F" w14:textId="2AAE5181" w:rsidR="003D332C" w:rsidRDefault="008E4DE6" w:rsidP="00D062FC">
      <w:pPr>
        <w:spacing w:after="0" w:line="360" w:lineRule="auto"/>
        <w:jc w:val="both"/>
        <w:rPr>
          <w:rFonts w:ascii="David" w:hAnsi="David" w:cs="David"/>
          <w:sz w:val="24"/>
          <w:szCs w:val="24"/>
          <w:rtl/>
        </w:rPr>
      </w:pPr>
      <w:r>
        <w:rPr>
          <w:rFonts w:ascii="David" w:hAnsi="David" w:cs="David" w:hint="cs"/>
          <w:sz w:val="24"/>
          <w:szCs w:val="24"/>
          <w:rtl/>
        </w:rPr>
        <w:t xml:space="preserve">יש גם את חוק המעצרים וחוק החיפושים. לכאורה אנחנו מצפים שיהיו שם סעיפים המדברים על מקרים של פסילה אם הייתה פגיעה. אך אין שם שום כללי פסיקה. </w:t>
      </w:r>
      <w:r w:rsidR="00D37E16">
        <w:rPr>
          <w:rFonts w:ascii="David" w:hAnsi="David" w:cs="David" w:hint="cs"/>
          <w:sz w:val="24"/>
          <w:szCs w:val="24"/>
          <w:rtl/>
        </w:rPr>
        <w:t>כל זה היה נכון עד פס"ד יששכרוב.</w:t>
      </w:r>
    </w:p>
    <w:p w14:paraId="7C79831F" w14:textId="73F3091F" w:rsidR="00E16C33" w:rsidRDefault="009C4629" w:rsidP="00D062FC">
      <w:pPr>
        <w:spacing w:after="0" w:line="360" w:lineRule="auto"/>
        <w:jc w:val="both"/>
        <w:rPr>
          <w:rFonts w:ascii="David" w:hAnsi="David" w:cs="David"/>
          <w:sz w:val="24"/>
          <w:szCs w:val="24"/>
          <w:rtl/>
        </w:rPr>
      </w:pPr>
      <w:r w:rsidRPr="00B3409F">
        <w:rPr>
          <w:rFonts w:ascii="David" w:hAnsi="David" w:cs="David" w:hint="cs"/>
          <w:sz w:val="24"/>
          <w:szCs w:val="24"/>
          <w:highlight w:val="green"/>
          <w:rtl/>
        </w:rPr>
        <w:t xml:space="preserve">ע"פ </w:t>
      </w:r>
      <w:r w:rsidR="00C87DC6" w:rsidRPr="00B3409F">
        <w:rPr>
          <w:rFonts w:ascii="David" w:hAnsi="David" w:cs="David" w:hint="cs"/>
          <w:sz w:val="24"/>
          <w:szCs w:val="24"/>
          <w:highlight w:val="green"/>
          <w:rtl/>
        </w:rPr>
        <w:t>5121/</w:t>
      </w:r>
      <w:r w:rsidR="00F76973" w:rsidRPr="00B3409F">
        <w:rPr>
          <w:rFonts w:ascii="David" w:hAnsi="David" w:cs="David" w:hint="cs"/>
          <w:sz w:val="24"/>
          <w:szCs w:val="24"/>
          <w:highlight w:val="green"/>
          <w:rtl/>
        </w:rPr>
        <w:t xml:space="preserve">98 </w:t>
      </w:r>
      <w:r w:rsidR="00F76973" w:rsidRPr="00B3409F">
        <w:rPr>
          <w:rFonts w:ascii="David" w:hAnsi="David" w:cs="David" w:hint="cs"/>
          <w:b/>
          <w:bCs/>
          <w:sz w:val="24"/>
          <w:szCs w:val="24"/>
          <w:highlight w:val="green"/>
          <w:rtl/>
        </w:rPr>
        <w:t xml:space="preserve">יששכרוב נ' התובע הצבאי </w:t>
      </w:r>
      <w:r w:rsidR="00B3409F" w:rsidRPr="00B3409F">
        <w:rPr>
          <w:rFonts w:ascii="David" w:hAnsi="David" w:cs="David" w:hint="cs"/>
          <w:b/>
          <w:bCs/>
          <w:sz w:val="24"/>
          <w:szCs w:val="24"/>
          <w:highlight w:val="green"/>
          <w:rtl/>
        </w:rPr>
        <w:t>הראשי</w:t>
      </w:r>
    </w:p>
    <w:p w14:paraId="33E9A098" w14:textId="49765A6D" w:rsidR="00B3409F" w:rsidRDefault="00B3409F" w:rsidP="00D062FC">
      <w:pPr>
        <w:spacing w:after="0" w:line="360" w:lineRule="auto"/>
        <w:jc w:val="both"/>
        <w:rPr>
          <w:rFonts w:ascii="David" w:hAnsi="David" w:cs="David"/>
          <w:sz w:val="24"/>
          <w:szCs w:val="24"/>
          <w:rtl/>
        </w:rPr>
      </w:pPr>
      <w:r w:rsidRPr="00B3409F">
        <w:rPr>
          <w:rFonts w:ascii="David" w:hAnsi="David" w:cs="David" w:hint="cs"/>
          <w:sz w:val="24"/>
          <w:szCs w:val="24"/>
          <w:u w:val="single"/>
          <w:rtl/>
        </w:rPr>
        <w:t>עובדות המקרה</w:t>
      </w:r>
      <w:r>
        <w:rPr>
          <w:rFonts w:ascii="David" w:hAnsi="David" w:cs="David" w:hint="cs"/>
          <w:sz w:val="24"/>
          <w:szCs w:val="24"/>
          <w:rtl/>
        </w:rPr>
        <w:t xml:space="preserve">- </w:t>
      </w:r>
      <w:r w:rsidR="00D37E16">
        <w:rPr>
          <w:rFonts w:ascii="David" w:hAnsi="David" w:cs="David" w:hint="cs"/>
          <w:sz w:val="24"/>
          <w:szCs w:val="24"/>
          <w:rtl/>
        </w:rPr>
        <w:t xml:space="preserve">חייל נכלא בבית כלא על נפקדות. כאשר היה בתא, נפלה לו שקית של גראס. לפי </w:t>
      </w:r>
      <w:proofErr w:type="spellStart"/>
      <w:r w:rsidR="00D37E16">
        <w:rPr>
          <w:rFonts w:ascii="David" w:hAnsi="David" w:cs="David" w:hint="cs"/>
          <w:sz w:val="24"/>
          <w:szCs w:val="24"/>
          <w:rtl/>
        </w:rPr>
        <w:t>הח</w:t>
      </w:r>
      <w:r w:rsidR="006F467C">
        <w:rPr>
          <w:rFonts w:ascii="David" w:hAnsi="David" w:cs="David" w:hint="cs"/>
          <w:sz w:val="24"/>
          <w:szCs w:val="24"/>
          <w:rtl/>
        </w:rPr>
        <w:t>ש"צ</w:t>
      </w:r>
      <w:proofErr w:type="spellEnd"/>
      <w:r w:rsidR="006F467C">
        <w:rPr>
          <w:rFonts w:ascii="David" w:hAnsi="David" w:cs="David" w:hint="cs"/>
          <w:sz w:val="24"/>
          <w:szCs w:val="24"/>
          <w:rtl/>
        </w:rPr>
        <w:t>, כאשר ברור שהחייל הולך להיעצר, צריך להו</w:t>
      </w:r>
      <w:r w:rsidR="00BC0A41">
        <w:rPr>
          <w:rFonts w:ascii="David" w:hAnsi="David" w:cs="David" w:hint="cs"/>
          <w:sz w:val="24"/>
          <w:szCs w:val="24"/>
          <w:rtl/>
        </w:rPr>
        <w:t>ד</w:t>
      </w:r>
      <w:r w:rsidR="006F467C">
        <w:rPr>
          <w:rFonts w:ascii="David" w:hAnsi="David" w:cs="David" w:hint="cs"/>
          <w:sz w:val="24"/>
          <w:szCs w:val="24"/>
          <w:rtl/>
        </w:rPr>
        <w:t xml:space="preserve">יע לו על הזכות להיוועצות עם עו"ד. החוקר </w:t>
      </w:r>
      <w:r w:rsidR="006F467C">
        <w:rPr>
          <w:rFonts w:ascii="David" w:hAnsi="David" w:cs="David" w:hint="cs"/>
          <w:sz w:val="24"/>
          <w:szCs w:val="24"/>
          <w:rtl/>
        </w:rPr>
        <w:lastRenderedPageBreak/>
        <w:t xml:space="preserve">הצבאי אמר לו שיש לו את זכות השתיקה אך לא את עניין ההיוועצות. החייל מודה. </w:t>
      </w:r>
      <w:r w:rsidR="005D7D11">
        <w:rPr>
          <w:rFonts w:ascii="David" w:hAnsi="David" w:cs="David" w:hint="cs"/>
          <w:sz w:val="24"/>
          <w:szCs w:val="24"/>
          <w:rtl/>
        </w:rPr>
        <w:t xml:space="preserve">אנחנו לא מדברים על ראיית הסמים אלא על ההודאה שהוא השתמש בעוד סמים בזמן שירותו. </w:t>
      </w:r>
      <w:r w:rsidR="00F87962">
        <w:rPr>
          <w:rFonts w:ascii="David" w:hAnsi="David" w:cs="David" w:hint="cs"/>
          <w:sz w:val="24"/>
          <w:szCs w:val="24"/>
          <w:rtl/>
        </w:rPr>
        <w:t>רק לאחר מכן, מודיעים לו שיש לו זכות היוועצות. מגישים כתב אישום שחלק מהראיות מדברות על ההודאה</w:t>
      </w:r>
      <w:r w:rsidR="000A77A4">
        <w:rPr>
          <w:rFonts w:ascii="David" w:hAnsi="David" w:cs="David" w:hint="cs"/>
          <w:sz w:val="24"/>
          <w:szCs w:val="24"/>
          <w:rtl/>
        </w:rPr>
        <w:t xml:space="preserve">. ביהמ"ש השלום פוסל את קבילות הראיה. מערערים וביהמ"ש המחוזי </w:t>
      </w:r>
      <w:r w:rsidR="00E76EEB">
        <w:rPr>
          <w:rFonts w:ascii="David" w:hAnsi="David" w:cs="David" w:hint="cs"/>
          <w:sz w:val="24"/>
          <w:szCs w:val="24"/>
          <w:rtl/>
        </w:rPr>
        <w:t>קיבל אך ניתנה רשות לערער לב</w:t>
      </w:r>
      <w:r w:rsidR="0050020A">
        <w:rPr>
          <w:rFonts w:ascii="David" w:hAnsi="David" w:cs="David" w:hint="cs"/>
          <w:sz w:val="24"/>
          <w:szCs w:val="24"/>
          <w:rtl/>
        </w:rPr>
        <w:t xml:space="preserve">יהמ"ש העליון. </w:t>
      </w:r>
      <w:r w:rsidR="00E76EEB">
        <w:rPr>
          <w:rFonts w:ascii="David" w:hAnsi="David" w:cs="David" w:hint="cs"/>
          <w:sz w:val="24"/>
          <w:szCs w:val="24"/>
          <w:rtl/>
        </w:rPr>
        <w:t xml:space="preserve"> </w:t>
      </w:r>
    </w:p>
    <w:p w14:paraId="6C5EF24F" w14:textId="390CDB40" w:rsidR="00D37E16" w:rsidRDefault="00B3409F" w:rsidP="00D062FC">
      <w:pPr>
        <w:spacing w:after="0" w:line="360" w:lineRule="auto"/>
        <w:jc w:val="both"/>
        <w:rPr>
          <w:rFonts w:ascii="David" w:hAnsi="David" w:cs="David"/>
          <w:sz w:val="24"/>
          <w:szCs w:val="24"/>
          <w:rtl/>
        </w:rPr>
      </w:pPr>
      <w:r w:rsidRPr="00B3409F">
        <w:rPr>
          <w:rFonts w:ascii="David" w:hAnsi="David" w:cs="David" w:hint="cs"/>
          <w:sz w:val="24"/>
          <w:szCs w:val="24"/>
          <w:u w:val="single"/>
          <w:rtl/>
        </w:rPr>
        <w:t>ביהמ"ש-</w:t>
      </w:r>
      <w:r>
        <w:rPr>
          <w:rFonts w:ascii="David" w:hAnsi="David" w:cs="David" w:hint="cs"/>
          <w:sz w:val="24"/>
          <w:szCs w:val="24"/>
          <w:rtl/>
        </w:rPr>
        <w:t xml:space="preserve"> </w:t>
      </w:r>
      <w:r w:rsidR="00E76EEB">
        <w:rPr>
          <w:rFonts w:ascii="David" w:hAnsi="David" w:cs="David" w:hint="cs"/>
          <w:sz w:val="24"/>
          <w:szCs w:val="24"/>
          <w:rtl/>
        </w:rPr>
        <w:t xml:space="preserve">זה היה ערעור שבפסיקה חיכו לו. כבר שנים שהם מתחננים למחוקק שיקבע. </w:t>
      </w:r>
      <w:r w:rsidR="00E76EEB" w:rsidRPr="00D85522">
        <w:rPr>
          <w:rFonts w:ascii="David" w:hAnsi="David" w:cs="David" w:hint="cs"/>
          <w:b/>
          <w:bCs/>
          <w:sz w:val="24"/>
          <w:szCs w:val="24"/>
          <w:highlight w:val="cyan"/>
          <w:rtl/>
        </w:rPr>
        <w:t>ב</w:t>
      </w:r>
      <w:r w:rsidR="00D85522" w:rsidRPr="00D85522">
        <w:rPr>
          <w:rFonts w:ascii="David" w:hAnsi="David" w:cs="David" w:hint="cs"/>
          <w:b/>
          <w:bCs/>
          <w:sz w:val="24"/>
          <w:szCs w:val="24"/>
          <w:highlight w:val="cyan"/>
          <w:rtl/>
        </w:rPr>
        <w:t xml:space="preserve">יהמ"ש </w:t>
      </w:r>
      <w:r w:rsidR="00E76EEB" w:rsidRPr="00D85522">
        <w:rPr>
          <w:rFonts w:ascii="David" w:hAnsi="David" w:cs="David" w:hint="cs"/>
          <w:b/>
          <w:bCs/>
          <w:sz w:val="24"/>
          <w:szCs w:val="24"/>
          <w:highlight w:val="cyan"/>
          <w:rtl/>
        </w:rPr>
        <w:t xml:space="preserve">קובע </w:t>
      </w:r>
      <w:r w:rsidR="00E47299" w:rsidRPr="00D85522">
        <w:rPr>
          <w:rFonts w:ascii="David" w:hAnsi="David" w:cs="David" w:hint="cs"/>
          <w:b/>
          <w:bCs/>
          <w:sz w:val="24"/>
          <w:szCs w:val="24"/>
          <w:highlight w:val="cyan"/>
          <w:rtl/>
        </w:rPr>
        <w:t xml:space="preserve">את הלכת </w:t>
      </w:r>
      <w:r w:rsidR="00E76EEB" w:rsidRPr="00D85522">
        <w:rPr>
          <w:rFonts w:ascii="David" w:hAnsi="David" w:cs="David" w:hint="cs"/>
          <w:b/>
          <w:bCs/>
          <w:sz w:val="24"/>
          <w:szCs w:val="24"/>
          <w:highlight w:val="cyan"/>
          <w:rtl/>
        </w:rPr>
        <w:t xml:space="preserve">כללי </w:t>
      </w:r>
      <w:r w:rsidR="00E47299" w:rsidRPr="00D85522">
        <w:rPr>
          <w:rFonts w:ascii="David" w:hAnsi="David" w:cs="David" w:hint="cs"/>
          <w:b/>
          <w:bCs/>
          <w:sz w:val="24"/>
          <w:szCs w:val="24"/>
          <w:highlight w:val="cyan"/>
          <w:rtl/>
        </w:rPr>
        <w:t>ה</w:t>
      </w:r>
      <w:r w:rsidR="00E76EEB" w:rsidRPr="00D85522">
        <w:rPr>
          <w:rFonts w:ascii="David" w:hAnsi="David" w:cs="David" w:hint="cs"/>
          <w:b/>
          <w:bCs/>
          <w:sz w:val="24"/>
          <w:szCs w:val="24"/>
          <w:highlight w:val="cyan"/>
          <w:rtl/>
        </w:rPr>
        <w:t>פסי</w:t>
      </w:r>
      <w:r w:rsidR="00E908C7">
        <w:rPr>
          <w:rFonts w:ascii="David" w:hAnsi="David" w:cs="David" w:hint="cs"/>
          <w:b/>
          <w:bCs/>
          <w:sz w:val="24"/>
          <w:szCs w:val="24"/>
          <w:highlight w:val="cyan"/>
          <w:rtl/>
        </w:rPr>
        <w:t>ל</w:t>
      </w:r>
      <w:r w:rsidR="00E76EEB" w:rsidRPr="00D85522">
        <w:rPr>
          <w:rFonts w:ascii="David" w:hAnsi="David" w:cs="David" w:hint="cs"/>
          <w:b/>
          <w:bCs/>
          <w:sz w:val="24"/>
          <w:szCs w:val="24"/>
          <w:highlight w:val="cyan"/>
          <w:rtl/>
        </w:rPr>
        <w:t>ה.</w:t>
      </w:r>
      <w:r w:rsidR="00E76EEB">
        <w:rPr>
          <w:rFonts w:ascii="David" w:hAnsi="David" w:cs="David" w:hint="cs"/>
          <w:sz w:val="24"/>
          <w:szCs w:val="24"/>
          <w:rtl/>
        </w:rPr>
        <w:t xml:space="preserve"> השופטת </w:t>
      </w:r>
      <w:r w:rsidR="00E47299">
        <w:rPr>
          <w:rFonts w:ascii="David" w:hAnsi="David" w:cs="David" w:hint="cs"/>
          <w:sz w:val="24"/>
          <w:szCs w:val="24"/>
          <w:rtl/>
        </w:rPr>
        <w:t xml:space="preserve">בייניש כתבה את פס"ד המרכזי. הם דיברו על חשיבות זכות ההיוועצות ועל כך שהיא אספקט אחר לזכות השתיקה וכך נוצר כלל הפסילה הפסיקתית. </w:t>
      </w:r>
    </w:p>
    <w:p w14:paraId="278F965D" w14:textId="5886B9E2" w:rsidR="0080288F" w:rsidRDefault="005E3B66" w:rsidP="00D062FC">
      <w:pPr>
        <w:spacing w:after="0" w:line="360" w:lineRule="auto"/>
        <w:jc w:val="both"/>
        <w:rPr>
          <w:rFonts w:ascii="David" w:hAnsi="David" w:cs="David"/>
          <w:sz w:val="24"/>
          <w:szCs w:val="24"/>
          <w:rtl/>
        </w:rPr>
      </w:pPr>
      <w:r>
        <w:rPr>
          <w:rFonts w:ascii="David" w:hAnsi="David" w:cs="David" w:hint="cs"/>
          <w:sz w:val="24"/>
          <w:szCs w:val="24"/>
          <w:rtl/>
        </w:rPr>
        <w:t>היבט נוס</w:t>
      </w:r>
      <w:r w:rsidR="00BA5966">
        <w:rPr>
          <w:rFonts w:ascii="David" w:hAnsi="David" w:cs="David" w:hint="cs"/>
          <w:sz w:val="24"/>
          <w:szCs w:val="24"/>
          <w:rtl/>
        </w:rPr>
        <w:t>ף</w:t>
      </w:r>
      <w:r>
        <w:rPr>
          <w:rFonts w:ascii="David" w:hAnsi="David" w:cs="David" w:hint="cs"/>
          <w:sz w:val="24"/>
          <w:szCs w:val="24"/>
          <w:rtl/>
        </w:rPr>
        <w:t xml:space="preserve"> לפס"ד זה היא פרשנות </w:t>
      </w:r>
      <w:r w:rsidRPr="0044727A">
        <w:rPr>
          <w:rFonts w:ascii="David" w:hAnsi="David" w:cs="David" w:hint="cs"/>
          <w:sz w:val="24"/>
          <w:szCs w:val="24"/>
          <w:highlight w:val="magenta"/>
          <w:rtl/>
        </w:rPr>
        <w:t>ס' 12 לפקודת הראיות</w:t>
      </w:r>
      <w:r w:rsidR="0080288F" w:rsidRPr="0044727A">
        <w:rPr>
          <w:rFonts w:ascii="David" w:hAnsi="David" w:cs="David" w:hint="cs"/>
          <w:sz w:val="24"/>
          <w:szCs w:val="24"/>
          <w:highlight w:val="magenta"/>
          <w:rtl/>
        </w:rPr>
        <w:t>:</w:t>
      </w:r>
      <w:r w:rsidR="0059627D" w:rsidRPr="0044727A">
        <w:rPr>
          <w:rFonts w:ascii="David" w:hAnsi="David" w:cs="David" w:hint="cs"/>
          <w:sz w:val="24"/>
          <w:szCs w:val="24"/>
          <w:highlight w:val="magenta"/>
          <w:rtl/>
        </w:rPr>
        <w:t xml:space="preserve"> </w:t>
      </w:r>
      <w:proofErr w:type="spellStart"/>
      <w:r w:rsidR="0059627D" w:rsidRPr="0044727A">
        <w:rPr>
          <w:rFonts w:ascii="David" w:hAnsi="David" w:cs="David" w:hint="cs"/>
          <w:sz w:val="24"/>
          <w:szCs w:val="24"/>
          <w:highlight w:val="magenta"/>
          <w:rtl/>
        </w:rPr>
        <w:t>הודייה</w:t>
      </w:r>
      <w:proofErr w:type="spellEnd"/>
    </w:p>
    <w:p w14:paraId="2859B4D5" w14:textId="1AC02087" w:rsidR="0059627D" w:rsidRPr="00C72C8E" w:rsidRDefault="0044727A" w:rsidP="0059627D">
      <w:pPr>
        <w:spacing w:after="0" w:line="360" w:lineRule="auto"/>
        <w:jc w:val="both"/>
        <w:rPr>
          <w:rFonts w:ascii="FrankRuehl" w:hAnsi="FrankRuehl" w:cs="FrankRuehl"/>
          <w:sz w:val="28"/>
          <w:szCs w:val="28"/>
          <w:rtl/>
        </w:rPr>
      </w:pPr>
      <w:r w:rsidRPr="00C72C8E">
        <w:rPr>
          <w:rFonts w:ascii="FrankRuehl" w:hAnsi="FrankRuehl" w:cs="FrankRuehl" w:hint="cs"/>
          <w:sz w:val="28"/>
          <w:szCs w:val="28"/>
          <w:rtl/>
        </w:rPr>
        <w:t>"</w:t>
      </w:r>
      <w:r w:rsidR="0059627D" w:rsidRPr="00C72C8E">
        <w:rPr>
          <w:rFonts w:ascii="FrankRuehl" w:hAnsi="FrankRuehl" w:cs="FrankRuehl" w:hint="cs"/>
          <w:sz w:val="28"/>
          <w:szCs w:val="28"/>
          <w:rtl/>
        </w:rPr>
        <w:t xml:space="preserve">(א) עדות על הודיית הנאשם כי עבר עבירה, תהא קבילה רק אם הביא התובע עדות בדבר הנסיבות שבהן הנסיבות שבהן ניתנה ההודיה ובית המשפט ראה שההודיה </w:t>
      </w:r>
      <w:proofErr w:type="spellStart"/>
      <w:r w:rsidR="0059627D" w:rsidRPr="00C72C8E">
        <w:rPr>
          <w:rFonts w:ascii="FrankRuehl" w:hAnsi="FrankRuehl" w:cs="FrankRuehl" w:hint="cs"/>
          <w:sz w:val="28"/>
          <w:szCs w:val="28"/>
          <w:rtl/>
        </w:rPr>
        <w:t>היתה</w:t>
      </w:r>
      <w:proofErr w:type="spellEnd"/>
      <w:r w:rsidR="0059627D" w:rsidRPr="00C72C8E">
        <w:rPr>
          <w:rFonts w:ascii="FrankRuehl" w:hAnsi="FrankRuehl" w:cs="FrankRuehl" w:hint="cs"/>
          <w:sz w:val="28"/>
          <w:szCs w:val="28"/>
          <w:rtl/>
        </w:rPr>
        <w:t xml:space="preserve"> </w:t>
      </w:r>
      <w:proofErr w:type="spellStart"/>
      <w:r w:rsidR="0059627D" w:rsidRPr="00C72C8E">
        <w:rPr>
          <w:rFonts w:ascii="FrankRuehl" w:hAnsi="FrankRuehl" w:cs="FrankRuehl" w:hint="cs"/>
          <w:sz w:val="28"/>
          <w:szCs w:val="28"/>
          <w:rtl/>
        </w:rPr>
        <w:t>חפשית</w:t>
      </w:r>
      <w:proofErr w:type="spellEnd"/>
      <w:r w:rsidR="0059627D" w:rsidRPr="00C72C8E">
        <w:rPr>
          <w:rFonts w:ascii="FrankRuehl" w:hAnsi="FrankRuehl" w:cs="FrankRuehl" w:hint="cs"/>
          <w:sz w:val="28"/>
          <w:szCs w:val="28"/>
          <w:rtl/>
        </w:rPr>
        <w:t xml:space="preserve"> ומרצון.</w:t>
      </w:r>
      <w:r w:rsidRPr="00C72C8E">
        <w:rPr>
          <w:rFonts w:ascii="FrankRuehl" w:hAnsi="FrankRuehl" w:cs="FrankRuehl" w:hint="cs"/>
          <w:sz w:val="28"/>
          <w:szCs w:val="28"/>
          <w:rtl/>
        </w:rPr>
        <w:t>"</w:t>
      </w:r>
    </w:p>
    <w:p w14:paraId="60E11E70" w14:textId="310DC010" w:rsidR="0083655A" w:rsidRPr="0059627D" w:rsidRDefault="00C72C8E" w:rsidP="0059627D">
      <w:pPr>
        <w:spacing w:after="0" w:line="360" w:lineRule="auto"/>
        <w:jc w:val="both"/>
        <w:rPr>
          <w:rFonts w:ascii="David" w:hAnsi="David" w:cs="David"/>
          <w:sz w:val="24"/>
          <w:szCs w:val="24"/>
          <w:rtl/>
        </w:rPr>
      </w:pPr>
      <w:r>
        <w:rPr>
          <w:rFonts w:ascii="David" w:hAnsi="David" w:cs="David" w:hint="cs"/>
          <w:sz w:val="24"/>
          <w:szCs w:val="24"/>
          <w:rtl/>
        </w:rPr>
        <w:t xml:space="preserve">ס' </w:t>
      </w:r>
      <w:r w:rsidR="00BA5966" w:rsidRPr="0059627D">
        <w:rPr>
          <w:rFonts w:ascii="David" w:hAnsi="David" w:cs="David" w:hint="cs"/>
          <w:sz w:val="24"/>
          <w:szCs w:val="24"/>
          <w:rtl/>
        </w:rPr>
        <w:t xml:space="preserve">זה קובע שעל מנת שהודאת חוץ תיחשב קבילה, התביעה צריכה להראות שהיא ניתנה באופן חופשי ומרצון. ס' 12 בא על מנת לוודא שההודאה היא הודאת אמת, על מנת שלא נקבל הודאות שווא. לאט </w:t>
      </w:r>
      <w:proofErr w:type="spellStart"/>
      <w:r w:rsidR="00BA5966" w:rsidRPr="0059627D">
        <w:rPr>
          <w:rFonts w:ascii="David" w:hAnsi="David" w:cs="David" w:hint="cs"/>
          <w:sz w:val="24"/>
          <w:szCs w:val="24"/>
          <w:rtl/>
        </w:rPr>
        <w:t>לאט</w:t>
      </w:r>
      <w:proofErr w:type="spellEnd"/>
      <w:r w:rsidR="00BA5966" w:rsidRPr="0059627D">
        <w:rPr>
          <w:rFonts w:ascii="David" w:hAnsi="David" w:cs="David" w:hint="cs"/>
          <w:sz w:val="24"/>
          <w:szCs w:val="24"/>
          <w:rtl/>
        </w:rPr>
        <w:t xml:space="preserve">, התווספו </w:t>
      </w:r>
      <w:proofErr w:type="spellStart"/>
      <w:r w:rsidR="0083655A" w:rsidRPr="0059627D">
        <w:rPr>
          <w:rFonts w:ascii="David" w:hAnsi="David" w:cs="David" w:hint="cs"/>
          <w:sz w:val="24"/>
          <w:szCs w:val="24"/>
          <w:rtl/>
        </w:rPr>
        <w:t>רציונאלי</w:t>
      </w:r>
      <w:r w:rsidR="0083655A" w:rsidRPr="0059627D">
        <w:rPr>
          <w:rFonts w:ascii="David" w:hAnsi="David" w:cs="David" w:hint="eastAsia"/>
          <w:sz w:val="24"/>
          <w:szCs w:val="24"/>
          <w:rtl/>
        </w:rPr>
        <w:t>ם</w:t>
      </w:r>
      <w:proofErr w:type="spellEnd"/>
      <w:r w:rsidR="00BA5966" w:rsidRPr="0059627D">
        <w:rPr>
          <w:rFonts w:ascii="David" w:hAnsi="David" w:cs="David" w:hint="cs"/>
          <w:sz w:val="24"/>
          <w:szCs w:val="24"/>
          <w:rtl/>
        </w:rPr>
        <w:t xml:space="preserve"> נוספים אשר באו לידי ביטוי גם</w:t>
      </w:r>
      <w:r w:rsidR="009965B7" w:rsidRPr="0059627D">
        <w:rPr>
          <w:rFonts w:ascii="David" w:hAnsi="David" w:cs="David" w:hint="cs"/>
          <w:sz w:val="24"/>
          <w:szCs w:val="24"/>
          <w:rtl/>
        </w:rPr>
        <w:t xml:space="preserve"> בהלכת יששכרוב. </w:t>
      </w:r>
    </w:p>
    <w:p w14:paraId="2BCC98C9" w14:textId="71839B13" w:rsidR="00B21AF5" w:rsidRDefault="009965B7" w:rsidP="00D062FC">
      <w:pPr>
        <w:spacing w:after="0" w:line="360" w:lineRule="auto"/>
        <w:jc w:val="both"/>
        <w:rPr>
          <w:rFonts w:ascii="David" w:hAnsi="David" w:cs="David"/>
          <w:sz w:val="24"/>
          <w:szCs w:val="24"/>
          <w:rtl/>
        </w:rPr>
      </w:pPr>
      <w:r>
        <w:rPr>
          <w:rFonts w:ascii="David" w:hAnsi="David" w:cs="David" w:hint="cs"/>
          <w:sz w:val="24"/>
          <w:szCs w:val="24"/>
          <w:rtl/>
        </w:rPr>
        <w:t xml:space="preserve">השופטת בייניש באה ואומרת שהס' בא להגן על </w:t>
      </w:r>
      <w:r w:rsidRPr="0083655A">
        <w:rPr>
          <w:rFonts w:ascii="David" w:hAnsi="David" w:cs="David" w:hint="cs"/>
          <w:b/>
          <w:bCs/>
          <w:sz w:val="24"/>
          <w:szCs w:val="24"/>
          <w:highlight w:val="yellow"/>
          <w:rtl/>
        </w:rPr>
        <w:t>שתי זכויות יסוד</w:t>
      </w:r>
      <w:r>
        <w:rPr>
          <w:rFonts w:ascii="David" w:hAnsi="David" w:cs="David" w:hint="cs"/>
          <w:sz w:val="24"/>
          <w:szCs w:val="24"/>
          <w:rtl/>
        </w:rPr>
        <w:t xml:space="preserve">: </w:t>
      </w:r>
    </w:p>
    <w:p w14:paraId="0332AB2C" w14:textId="327182AE" w:rsidR="009965B7" w:rsidRDefault="006D3238">
      <w:pPr>
        <w:pStyle w:val="a8"/>
        <w:numPr>
          <w:ilvl w:val="0"/>
          <w:numId w:val="18"/>
        </w:numPr>
        <w:spacing w:after="0" w:line="360" w:lineRule="auto"/>
        <w:jc w:val="both"/>
        <w:rPr>
          <w:rFonts w:ascii="David" w:hAnsi="David" w:cs="David"/>
          <w:sz w:val="24"/>
          <w:szCs w:val="24"/>
        </w:rPr>
      </w:pPr>
      <w:r w:rsidRPr="0083655A">
        <w:rPr>
          <w:rFonts w:ascii="David" w:hAnsi="David" w:cs="David" w:hint="cs"/>
          <w:sz w:val="24"/>
          <w:szCs w:val="24"/>
          <w:u w:val="single"/>
          <w:rtl/>
        </w:rPr>
        <w:t>שלמות הגוף והנפש</w:t>
      </w:r>
      <w:r>
        <w:rPr>
          <w:rFonts w:ascii="David" w:hAnsi="David" w:cs="David" w:hint="cs"/>
          <w:sz w:val="24"/>
          <w:szCs w:val="24"/>
          <w:rtl/>
        </w:rPr>
        <w:t xml:space="preserve">- </w:t>
      </w:r>
      <w:r w:rsidR="009965B7">
        <w:rPr>
          <w:rFonts w:ascii="David" w:hAnsi="David" w:cs="David" w:hint="cs"/>
          <w:sz w:val="24"/>
          <w:szCs w:val="24"/>
          <w:rtl/>
        </w:rPr>
        <w:t xml:space="preserve">צריך להבטיח ששוטרים לא יפגעו בשלמות הגוף או הנפש של הנחקר. זכויות אלה </w:t>
      </w:r>
      <w:r w:rsidR="00E908C7">
        <w:rPr>
          <w:rFonts w:ascii="David" w:hAnsi="David" w:cs="David" w:hint="cs"/>
          <w:sz w:val="24"/>
          <w:szCs w:val="24"/>
          <w:rtl/>
        </w:rPr>
        <w:t>ע</w:t>
      </w:r>
      <w:r w:rsidR="009965B7">
        <w:rPr>
          <w:rFonts w:ascii="David" w:hAnsi="David" w:cs="David" w:hint="cs"/>
          <w:sz w:val="24"/>
          <w:szCs w:val="24"/>
          <w:rtl/>
        </w:rPr>
        <w:t>לו לדרגה חוקית על חוקית בגלל חוקי היסוד ולכן אם יש אמצעי חקירה שבא לפגוע ולבזות, זה יביא באו</w:t>
      </w:r>
      <w:r w:rsidR="00E908C7">
        <w:rPr>
          <w:rFonts w:ascii="David" w:hAnsi="David" w:cs="David" w:hint="cs"/>
          <w:sz w:val="24"/>
          <w:szCs w:val="24"/>
          <w:rtl/>
        </w:rPr>
        <w:t>פ</w:t>
      </w:r>
      <w:r w:rsidR="009965B7">
        <w:rPr>
          <w:rFonts w:ascii="David" w:hAnsi="David" w:cs="David" w:hint="cs"/>
          <w:sz w:val="24"/>
          <w:szCs w:val="24"/>
          <w:rtl/>
        </w:rPr>
        <w:t xml:space="preserve">ן </w:t>
      </w:r>
      <w:r w:rsidR="0083655A">
        <w:rPr>
          <w:rFonts w:ascii="David" w:hAnsi="David" w:cs="David" w:hint="cs"/>
          <w:sz w:val="24"/>
          <w:szCs w:val="24"/>
          <w:rtl/>
        </w:rPr>
        <w:t>מידי</w:t>
      </w:r>
      <w:r w:rsidR="009965B7">
        <w:rPr>
          <w:rFonts w:ascii="David" w:hAnsi="David" w:cs="David" w:hint="cs"/>
          <w:sz w:val="24"/>
          <w:szCs w:val="24"/>
          <w:rtl/>
        </w:rPr>
        <w:t xml:space="preserve"> לפסילת ההודאה. לא יצטרכו לקבוע בכלל האם האמצעי הפסול משפיע על אמיתות ההודאה. ברגע ששוטרים פוגעים בפיזי או בנפשי של האדם, זה יוביל באופן </w:t>
      </w:r>
      <w:r w:rsidR="0083655A">
        <w:rPr>
          <w:rFonts w:ascii="David" w:hAnsi="David" w:cs="David" w:hint="cs"/>
          <w:sz w:val="24"/>
          <w:szCs w:val="24"/>
          <w:rtl/>
        </w:rPr>
        <w:t>מידי</w:t>
      </w:r>
      <w:r w:rsidR="009965B7">
        <w:rPr>
          <w:rFonts w:ascii="David" w:hAnsi="David" w:cs="David" w:hint="cs"/>
          <w:sz w:val="24"/>
          <w:szCs w:val="24"/>
          <w:rtl/>
        </w:rPr>
        <w:t xml:space="preserve"> </w:t>
      </w:r>
      <w:r>
        <w:rPr>
          <w:rFonts w:ascii="David" w:hAnsi="David" w:cs="David" w:hint="cs"/>
          <w:sz w:val="24"/>
          <w:szCs w:val="24"/>
          <w:rtl/>
        </w:rPr>
        <w:t xml:space="preserve">לפסילת ההודאה גם אם אין קשר סיבתי בין הפגיעה </w:t>
      </w:r>
      <w:proofErr w:type="spellStart"/>
      <w:r>
        <w:rPr>
          <w:rFonts w:ascii="David" w:hAnsi="David" w:cs="David" w:hint="cs"/>
          <w:sz w:val="24"/>
          <w:szCs w:val="24"/>
          <w:rtl/>
        </w:rPr>
        <w:t>לאמיתותה</w:t>
      </w:r>
      <w:proofErr w:type="spellEnd"/>
      <w:r>
        <w:rPr>
          <w:rFonts w:ascii="David" w:hAnsi="David" w:cs="David" w:hint="cs"/>
          <w:sz w:val="24"/>
          <w:szCs w:val="24"/>
          <w:rtl/>
        </w:rPr>
        <w:t xml:space="preserve">. </w:t>
      </w:r>
    </w:p>
    <w:p w14:paraId="5450BD03" w14:textId="6F304D00" w:rsidR="006D3238" w:rsidRDefault="006D3238">
      <w:pPr>
        <w:pStyle w:val="a8"/>
        <w:numPr>
          <w:ilvl w:val="0"/>
          <w:numId w:val="18"/>
        </w:numPr>
        <w:spacing w:line="360" w:lineRule="auto"/>
        <w:jc w:val="both"/>
        <w:rPr>
          <w:rFonts w:ascii="David" w:hAnsi="David" w:cs="David"/>
          <w:sz w:val="24"/>
          <w:szCs w:val="24"/>
        </w:rPr>
      </w:pPr>
      <w:r w:rsidRPr="0083655A">
        <w:rPr>
          <w:rFonts w:ascii="David" w:hAnsi="David" w:cs="David" w:hint="cs"/>
          <w:sz w:val="24"/>
          <w:szCs w:val="24"/>
          <w:u w:val="single"/>
          <w:rtl/>
        </w:rPr>
        <w:t>ההגנה על הזכות לאוטונ</w:t>
      </w:r>
      <w:r w:rsidR="0083655A" w:rsidRPr="0083655A">
        <w:rPr>
          <w:rFonts w:ascii="David" w:hAnsi="David" w:cs="David" w:hint="cs"/>
          <w:sz w:val="24"/>
          <w:szCs w:val="24"/>
          <w:u w:val="single"/>
          <w:rtl/>
        </w:rPr>
        <w:t>ו</w:t>
      </w:r>
      <w:r w:rsidRPr="0083655A">
        <w:rPr>
          <w:rFonts w:ascii="David" w:hAnsi="David" w:cs="David" w:hint="cs"/>
          <w:sz w:val="24"/>
          <w:szCs w:val="24"/>
          <w:u w:val="single"/>
          <w:rtl/>
        </w:rPr>
        <w:t>מ</w:t>
      </w:r>
      <w:r w:rsidR="0083655A" w:rsidRPr="0083655A">
        <w:rPr>
          <w:rFonts w:ascii="David" w:hAnsi="David" w:cs="David" w:hint="cs"/>
          <w:sz w:val="24"/>
          <w:szCs w:val="24"/>
          <w:u w:val="single"/>
          <w:rtl/>
        </w:rPr>
        <w:t>י</w:t>
      </w:r>
      <w:r w:rsidRPr="0083655A">
        <w:rPr>
          <w:rFonts w:ascii="David" w:hAnsi="David" w:cs="David" w:hint="cs"/>
          <w:sz w:val="24"/>
          <w:szCs w:val="24"/>
          <w:u w:val="single"/>
          <w:rtl/>
        </w:rPr>
        <w:t>ה וחופש הבחירה</w:t>
      </w:r>
      <w:r>
        <w:rPr>
          <w:rFonts w:ascii="David" w:hAnsi="David" w:cs="David" w:hint="cs"/>
          <w:sz w:val="24"/>
          <w:szCs w:val="24"/>
          <w:rtl/>
        </w:rPr>
        <w:t xml:space="preserve">- יש לחשוד זכות להחליט אם הוא רוצה להודות או לא. ולכן צריך לבדוק שהוא עושה זאת מתוך רצון </w:t>
      </w:r>
      <w:r w:rsidR="007448C6">
        <w:rPr>
          <w:rFonts w:ascii="David" w:hAnsi="David" w:cs="David" w:hint="cs"/>
          <w:sz w:val="24"/>
          <w:szCs w:val="24"/>
          <w:rtl/>
        </w:rPr>
        <w:t>אישי ומתוך חופש עצמאי.</w:t>
      </w:r>
      <w:r w:rsidR="00BE5C54">
        <w:rPr>
          <w:rFonts w:ascii="David" w:hAnsi="David" w:cs="David" w:hint="cs"/>
          <w:sz w:val="24"/>
          <w:szCs w:val="24"/>
          <w:rtl/>
        </w:rPr>
        <w:t xml:space="preserve"> השופטת </w:t>
      </w:r>
      <w:r w:rsidR="006C1FA9">
        <w:rPr>
          <w:rFonts w:ascii="David" w:hAnsi="David" w:cs="David" w:hint="cs"/>
          <w:sz w:val="24"/>
          <w:szCs w:val="24"/>
          <w:rtl/>
        </w:rPr>
        <w:t xml:space="preserve">בייניש </w:t>
      </w:r>
      <w:r w:rsidR="00BE5C54">
        <w:rPr>
          <w:rFonts w:ascii="David" w:hAnsi="David" w:cs="David" w:hint="cs"/>
          <w:sz w:val="24"/>
          <w:szCs w:val="24"/>
          <w:rtl/>
        </w:rPr>
        <w:t>אומרת שפגיעה חמורה ומשמעותית באוטונומיה ובחופש הבחירה של הנאשם במסירת הודאתו תוביל לפסילה</w:t>
      </w:r>
      <w:r w:rsidR="003824A1">
        <w:rPr>
          <w:rFonts w:ascii="David" w:hAnsi="David" w:cs="David" w:hint="cs"/>
          <w:sz w:val="24"/>
          <w:szCs w:val="24"/>
          <w:rtl/>
        </w:rPr>
        <w:t>,</w:t>
      </w:r>
      <w:r w:rsidR="00BE5C54">
        <w:rPr>
          <w:rFonts w:ascii="David" w:hAnsi="David" w:cs="David" w:hint="cs"/>
          <w:sz w:val="24"/>
          <w:szCs w:val="24"/>
          <w:rtl/>
        </w:rPr>
        <w:t xml:space="preserve"> אבל </w:t>
      </w:r>
      <w:r w:rsidR="006C1FA9">
        <w:rPr>
          <w:rFonts w:ascii="David" w:hAnsi="David" w:cs="David" w:hint="cs"/>
          <w:sz w:val="24"/>
          <w:szCs w:val="24"/>
          <w:rtl/>
        </w:rPr>
        <w:t xml:space="preserve">צריך להראות קשר סיבתי לבין האמצעי הפסול לבין שלילת הרצון החופשי. </w:t>
      </w:r>
      <w:r w:rsidR="009E014A">
        <w:rPr>
          <w:rFonts w:ascii="David" w:hAnsi="David" w:cs="David" w:hint="cs"/>
          <w:sz w:val="24"/>
          <w:szCs w:val="24"/>
          <w:rtl/>
        </w:rPr>
        <w:t>גם הערך העצמ</w:t>
      </w:r>
      <w:r w:rsidR="00BC7A4A">
        <w:rPr>
          <w:rFonts w:ascii="David" w:hAnsi="David" w:cs="David" w:hint="cs"/>
          <w:sz w:val="24"/>
          <w:szCs w:val="24"/>
          <w:rtl/>
        </w:rPr>
        <w:t>א</w:t>
      </w:r>
      <w:r w:rsidR="009E014A">
        <w:rPr>
          <w:rFonts w:ascii="David" w:hAnsi="David" w:cs="David" w:hint="cs"/>
          <w:sz w:val="24"/>
          <w:szCs w:val="24"/>
          <w:rtl/>
        </w:rPr>
        <w:t xml:space="preserve">י של הכבוד מקבל ביטוי. </w:t>
      </w:r>
    </w:p>
    <w:p w14:paraId="54EC7D8A" w14:textId="7535D758" w:rsidR="00B52F20" w:rsidRDefault="00E701B3" w:rsidP="00B52F20">
      <w:pPr>
        <w:spacing w:after="0" w:line="360" w:lineRule="auto"/>
        <w:jc w:val="both"/>
        <w:rPr>
          <w:rFonts w:ascii="David" w:hAnsi="David" w:cs="David"/>
          <w:sz w:val="24"/>
          <w:szCs w:val="24"/>
          <w:rtl/>
        </w:rPr>
      </w:pPr>
      <w:r w:rsidRPr="009A179A">
        <w:rPr>
          <w:rFonts w:ascii="David" w:hAnsi="David" w:cs="David" w:hint="cs"/>
          <w:sz w:val="24"/>
          <w:szCs w:val="24"/>
          <w:highlight w:val="magenta"/>
          <w:rtl/>
        </w:rPr>
        <w:t xml:space="preserve">ס' </w:t>
      </w:r>
      <w:r w:rsidR="00F11293" w:rsidRPr="009A179A">
        <w:rPr>
          <w:rFonts w:ascii="David" w:hAnsi="David" w:cs="David" w:hint="cs"/>
          <w:sz w:val="24"/>
          <w:szCs w:val="24"/>
          <w:highlight w:val="magenta"/>
          <w:rtl/>
        </w:rPr>
        <w:t>56</w:t>
      </w:r>
      <w:r w:rsidR="003824A1">
        <w:rPr>
          <w:rFonts w:ascii="David" w:hAnsi="David" w:cs="David" w:hint="cs"/>
          <w:sz w:val="24"/>
          <w:szCs w:val="24"/>
          <w:highlight w:val="magenta"/>
          <w:rtl/>
        </w:rPr>
        <w:t>א</w:t>
      </w:r>
      <w:r w:rsidR="00F11293" w:rsidRPr="009A179A">
        <w:rPr>
          <w:rFonts w:ascii="David" w:hAnsi="David" w:cs="David" w:hint="cs"/>
          <w:sz w:val="24"/>
          <w:szCs w:val="24"/>
          <w:highlight w:val="magenta"/>
          <w:rtl/>
        </w:rPr>
        <w:t xml:space="preserve"> </w:t>
      </w:r>
      <w:r w:rsidR="004B49A0" w:rsidRPr="009A179A">
        <w:rPr>
          <w:rFonts w:ascii="David" w:hAnsi="David" w:cs="David" w:hint="cs"/>
          <w:sz w:val="24"/>
          <w:szCs w:val="24"/>
          <w:highlight w:val="magenta"/>
          <w:rtl/>
        </w:rPr>
        <w:t>לפקודת הראיות</w:t>
      </w:r>
      <w:r w:rsidR="00B86078" w:rsidRPr="009A179A">
        <w:rPr>
          <w:rFonts w:ascii="David" w:hAnsi="David" w:cs="David" w:hint="cs"/>
          <w:sz w:val="24"/>
          <w:szCs w:val="24"/>
          <w:highlight w:val="magenta"/>
          <w:rtl/>
        </w:rPr>
        <w:t xml:space="preserve">: </w:t>
      </w:r>
    </w:p>
    <w:p w14:paraId="22F98D1B" w14:textId="38164608" w:rsidR="00F77D57" w:rsidRDefault="00F77D57" w:rsidP="003C6A17">
      <w:pPr>
        <w:spacing w:after="0" w:line="360" w:lineRule="auto"/>
        <w:jc w:val="both"/>
        <w:rPr>
          <w:rFonts w:ascii="FrankRuehl" w:hAnsi="FrankRuehl" w:cs="FrankRuehl"/>
          <w:sz w:val="24"/>
          <w:szCs w:val="24"/>
          <w:rtl/>
        </w:rPr>
      </w:pPr>
      <w:r>
        <w:rPr>
          <w:rFonts w:ascii="FrankRuehl" w:eastAsia="Times New Roman" w:hAnsi="FrankRuehl" w:cs="FrankRuehl" w:hint="cs"/>
          <w:color w:val="000000"/>
          <w:sz w:val="27"/>
          <w:szCs w:val="27"/>
          <w:shd w:val="clear" w:color="auto" w:fill="FFFFFF"/>
          <w:rtl/>
        </w:rPr>
        <w:t>"</w:t>
      </w:r>
      <w:r w:rsidRPr="00C76B10">
        <w:rPr>
          <w:rFonts w:ascii="FrankRuehl" w:eastAsia="Times New Roman" w:hAnsi="FrankRuehl" w:cs="FrankRuehl" w:hint="cs"/>
          <w:color w:val="000000"/>
          <w:sz w:val="27"/>
          <w:szCs w:val="27"/>
          <w:shd w:val="clear" w:color="auto" w:fill="FFFFFF"/>
          <w:rtl/>
        </w:rPr>
        <w:t>(א) בית המשפט הדן במשפט פלילי רשאי שלא לקבל ראיה שהושגה שלא כדין, ובכלל זה הודעת נאשם או עד, חפץ או כל ראיה אחרת, אם שוכנע שקבלתה במשפט תפגע באופן מהותי בזכות להליך הוגן, בשים לב לאופייה ולחומרתה של ההפרה, למידת ההשפעה של ההפרה על הראיה שהושגה ולעניין הציבורי שבקבלת הראיה או באי-קבלתה; בסעיף קטן זה, "</w:t>
      </w:r>
      <w:r w:rsidRPr="00C76B10">
        <w:rPr>
          <w:rFonts w:ascii="FrankRuehl" w:eastAsia="Times New Roman" w:hAnsi="FrankRuehl" w:cs="FrankRuehl" w:hint="cs"/>
          <w:rtl/>
        </w:rPr>
        <w:t>הפרה</w:t>
      </w:r>
      <w:r w:rsidRPr="00C76B10">
        <w:rPr>
          <w:rFonts w:ascii="FrankRuehl" w:eastAsia="Times New Roman" w:hAnsi="FrankRuehl" w:cs="FrankRuehl" w:hint="cs"/>
          <w:color w:val="000000"/>
          <w:sz w:val="27"/>
          <w:szCs w:val="27"/>
          <w:shd w:val="clear" w:color="auto" w:fill="FFFFFF"/>
          <w:rtl/>
        </w:rPr>
        <w:t>" – השגת ראיה שלא כדין.</w:t>
      </w:r>
    </w:p>
    <w:p w14:paraId="44DB19EA" w14:textId="55C31555" w:rsidR="003824A1" w:rsidRPr="00F77D57" w:rsidRDefault="00F77D57" w:rsidP="00B52F20">
      <w:pPr>
        <w:spacing w:after="0" w:line="360" w:lineRule="auto"/>
        <w:jc w:val="both"/>
        <w:rPr>
          <w:rFonts w:ascii="David" w:eastAsia="Times New Roman" w:hAnsi="David" w:cs="David"/>
          <w:color w:val="000000"/>
          <w:sz w:val="24"/>
          <w:szCs w:val="24"/>
          <w:shd w:val="clear" w:color="auto" w:fill="FFFFFF"/>
          <w:rtl/>
        </w:rPr>
      </w:pPr>
      <w:r w:rsidRPr="00C76B10">
        <w:rPr>
          <w:rFonts w:ascii="FrankRuehl" w:eastAsia="Times New Roman" w:hAnsi="FrankRuehl" w:cs="FrankRuehl" w:hint="cs"/>
          <w:color w:val="000000"/>
          <w:sz w:val="27"/>
          <w:szCs w:val="27"/>
          <w:shd w:val="clear" w:color="auto" w:fill="FFFFFF"/>
          <w:rtl/>
        </w:rPr>
        <w:t>(ב) אין באמור בסעיף קטן (א) כדי לפגוע בכללים לפסילת ראיות הקבועים בהוראות חיקוק אחרות.</w:t>
      </w:r>
      <w:r>
        <w:rPr>
          <w:rFonts w:ascii="FrankRuehl" w:eastAsia="Times New Roman" w:hAnsi="FrankRuehl" w:cs="FrankRuehl" w:hint="cs"/>
          <w:color w:val="000000"/>
          <w:sz w:val="27"/>
          <w:szCs w:val="27"/>
          <w:shd w:val="clear" w:color="auto" w:fill="FFFFFF"/>
          <w:rtl/>
        </w:rPr>
        <w:t>"</w:t>
      </w:r>
    </w:p>
    <w:p w14:paraId="5787EE52" w14:textId="3F333060" w:rsidR="00CA1011" w:rsidRDefault="00B52F20" w:rsidP="00B52F20">
      <w:pPr>
        <w:spacing w:after="0" w:line="360" w:lineRule="auto"/>
        <w:jc w:val="both"/>
        <w:rPr>
          <w:rFonts w:ascii="David" w:hAnsi="David" w:cs="David"/>
          <w:sz w:val="24"/>
          <w:szCs w:val="24"/>
          <w:rtl/>
        </w:rPr>
      </w:pPr>
      <w:r>
        <w:rPr>
          <w:rFonts w:ascii="David" w:hAnsi="David" w:cs="David" w:hint="cs"/>
          <w:sz w:val="24"/>
          <w:szCs w:val="24"/>
          <w:rtl/>
        </w:rPr>
        <w:t xml:space="preserve">ס' זה </w:t>
      </w:r>
      <w:r w:rsidR="00F11293">
        <w:rPr>
          <w:rFonts w:ascii="David" w:hAnsi="David" w:cs="David" w:hint="cs"/>
          <w:sz w:val="24"/>
          <w:szCs w:val="24"/>
          <w:rtl/>
        </w:rPr>
        <w:t xml:space="preserve">מעגן </w:t>
      </w:r>
      <w:r w:rsidR="00CA1011">
        <w:rPr>
          <w:rFonts w:ascii="David" w:hAnsi="David" w:cs="David" w:hint="cs"/>
          <w:sz w:val="24"/>
          <w:szCs w:val="24"/>
          <w:rtl/>
        </w:rPr>
        <w:t>את ד</w:t>
      </w:r>
      <w:r w:rsidR="00F11293">
        <w:rPr>
          <w:rFonts w:ascii="David" w:hAnsi="David" w:cs="David" w:hint="cs"/>
          <w:sz w:val="24"/>
          <w:szCs w:val="24"/>
          <w:rtl/>
        </w:rPr>
        <w:t>וקטרינ</w:t>
      </w:r>
      <w:r w:rsidR="00CA1011">
        <w:rPr>
          <w:rFonts w:ascii="David" w:hAnsi="David" w:cs="David" w:hint="cs"/>
          <w:sz w:val="24"/>
          <w:szCs w:val="24"/>
          <w:rtl/>
        </w:rPr>
        <w:t>ת</w:t>
      </w:r>
      <w:r w:rsidR="00F11293">
        <w:rPr>
          <w:rFonts w:ascii="David" w:hAnsi="David" w:cs="David" w:hint="cs"/>
          <w:sz w:val="24"/>
          <w:szCs w:val="24"/>
          <w:rtl/>
        </w:rPr>
        <w:t xml:space="preserve"> </w:t>
      </w:r>
      <w:r w:rsidR="00CA1011">
        <w:rPr>
          <w:rFonts w:ascii="David" w:hAnsi="David" w:cs="David" w:hint="cs"/>
          <w:sz w:val="24"/>
          <w:szCs w:val="24"/>
          <w:rtl/>
        </w:rPr>
        <w:t xml:space="preserve">הפסילה הפסיקתית </w:t>
      </w:r>
      <w:r w:rsidR="00F11293">
        <w:rPr>
          <w:rFonts w:ascii="David" w:hAnsi="David" w:cs="David" w:hint="cs"/>
          <w:sz w:val="24"/>
          <w:szCs w:val="24"/>
          <w:rtl/>
        </w:rPr>
        <w:t>בחוק.</w:t>
      </w:r>
      <w:r>
        <w:rPr>
          <w:rFonts w:ascii="David" w:hAnsi="David" w:cs="David" w:hint="cs"/>
          <w:sz w:val="24"/>
          <w:szCs w:val="24"/>
          <w:rtl/>
        </w:rPr>
        <w:t xml:space="preserve"> </w:t>
      </w:r>
      <w:r w:rsidR="00CA1011">
        <w:rPr>
          <w:rFonts w:ascii="David" w:hAnsi="David" w:cs="David" w:hint="cs"/>
          <w:sz w:val="24"/>
          <w:szCs w:val="24"/>
          <w:rtl/>
        </w:rPr>
        <w:t xml:space="preserve">דוקטרינה זו אומרת </w:t>
      </w:r>
      <w:r w:rsidR="004B49A0">
        <w:rPr>
          <w:rFonts w:ascii="David" w:hAnsi="David" w:cs="David" w:hint="cs"/>
          <w:sz w:val="24"/>
          <w:szCs w:val="24"/>
          <w:rtl/>
        </w:rPr>
        <w:t>שכאשר השגת ראיה נעשתה שלא כדין, ושקבלתה במשפט ת</w:t>
      </w:r>
      <w:r w:rsidR="0094688E">
        <w:rPr>
          <w:rFonts w:ascii="David" w:hAnsi="David" w:cs="David" w:hint="cs"/>
          <w:sz w:val="24"/>
          <w:szCs w:val="24"/>
          <w:rtl/>
        </w:rPr>
        <w:t>פגע באופן משמעותי בזכותו של נאשם להליך ההוגן (ושחור</w:t>
      </w:r>
      <w:r w:rsidR="009A179A">
        <w:rPr>
          <w:rFonts w:ascii="David" w:hAnsi="David" w:cs="David" w:hint="cs"/>
          <w:sz w:val="24"/>
          <w:szCs w:val="24"/>
          <w:rtl/>
        </w:rPr>
        <w:t>ג</w:t>
      </w:r>
      <w:r w:rsidR="0094688E">
        <w:rPr>
          <w:rFonts w:ascii="David" w:hAnsi="David" w:cs="David" w:hint="cs"/>
          <w:sz w:val="24"/>
          <w:szCs w:val="24"/>
          <w:rtl/>
        </w:rPr>
        <w:t>ת מגדריה של פסקת ההגבלה)</w:t>
      </w:r>
      <w:r w:rsidR="00564527">
        <w:rPr>
          <w:rFonts w:ascii="David" w:hAnsi="David" w:cs="David" w:hint="cs"/>
          <w:sz w:val="24"/>
          <w:szCs w:val="24"/>
          <w:rtl/>
        </w:rPr>
        <w:t xml:space="preserve">, יהיה לביהמ"ש </w:t>
      </w:r>
      <w:r w:rsidR="003E2AC9">
        <w:rPr>
          <w:rFonts w:ascii="David" w:hAnsi="David" w:cs="David" w:hint="cs"/>
          <w:sz w:val="24"/>
          <w:szCs w:val="24"/>
          <w:rtl/>
        </w:rPr>
        <w:t>שק"ד לא לקבל אותה.</w:t>
      </w:r>
      <w:r w:rsidR="0094688E">
        <w:rPr>
          <w:rFonts w:ascii="David" w:hAnsi="David" w:cs="David" w:hint="cs"/>
          <w:sz w:val="24"/>
          <w:szCs w:val="24"/>
          <w:rtl/>
        </w:rPr>
        <w:t xml:space="preserve"> </w:t>
      </w:r>
    </w:p>
    <w:p w14:paraId="4D537605" w14:textId="0363E71B" w:rsidR="00F91CFA" w:rsidRDefault="0094688E" w:rsidP="00F91CFA">
      <w:pPr>
        <w:spacing w:after="0" w:line="360" w:lineRule="auto"/>
        <w:jc w:val="both"/>
        <w:rPr>
          <w:rFonts w:ascii="David" w:hAnsi="David" w:cs="David"/>
          <w:sz w:val="24"/>
          <w:szCs w:val="24"/>
          <w:rtl/>
        </w:rPr>
      </w:pPr>
      <w:r>
        <w:rPr>
          <w:rFonts w:ascii="David" w:hAnsi="David" w:cs="David" w:hint="cs"/>
          <w:sz w:val="24"/>
          <w:szCs w:val="24"/>
          <w:rtl/>
        </w:rPr>
        <w:t xml:space="preserve">יש פה </w:t>
      </w:r>
      <w:r w:rsidRPr="00D41095">
        <w:rPr>
          <w:rFonts w:ascii="David" w:hAnsi="David" w:cs="David" w:hint="cs"/>
          <w:b/>
          <w:bCs/>
          <w:sz w:val="24"/>
          <w:szCs w:val="24"/>
          <w:highlight w:val="yellow"/>
          <w:rtl/>
        </w:rPr>
        <w:t xml:space="preserve">שני </w:t>
      </w:r>
      <w:r w:rsidR="00F91CFA" w:rsidRPr="00D41095">
        <w:rPr>
          <w:rFonts w:ascii="David" w:hAnsi="David" w:cs="David" w:hint="cs"/>
          <w:b/>
          <w:bCs/>
          <w:sz w:val="24"/>
          <w:szCs w:val="24"/>
          <w:highlight w:val="yellow"/>
          <w:rtl/>
        </w:rPr>
        <w:t>יסודות</w:t>
      </w:r>
      <w:r w:rsidR="00F91CFA">
        <w:rPr>
          <w:rFonts w:ascii="David" w:hAnsi="David" w:cs="David" w:hint="cs"/>
          <w:sz w:val="24"/>
          <w:szCs w:val="24"/>
          <w:rtl/>
        </w:rPr>
        <w:t>:</w:t>
      </w:r>
    </w:p>
    <w:p w14:paraId="2AA5BBAB" w14:textId="0E2443EA" w:rsidR="00F91CFA" w:rsidRDefault="00F91CFA">
      <w:pPr>
        <w:pStyle w:val="a8"/>
        <w:numPr>
          <w:ilvl w:val="0"/>
          <w:numId w:val="19"/>
        </w:numPr>
        <w:spacing w:after="0" w:line="360" w:lineRule="auto"/>
        <w:jc w:val="both"/>
        <w:rPr>
          <w:rFonts w:ascii="David" w:hAnsi="David" w:cs="David"/>
          <w:sz w:val="24"/>
          <w:szCs w:val="24"/>
        </w:rPr>
      </w:pPr>
      <w:r w:rsidRPr="004C2493">
        <w:rPr>
          <w:rFonts w:ascii="David" w:hAnsi="David" w:cs="David" w:hint="cs"/>
          <w:sz w:val="24"/>
          <w:szCs w:val="24"/>
          <w:u w:val="single"/>
          <w:rtl/>
        </w:rPr>
        <w:lastRenderedPageBreak/>
        <w:t>הראיה הושגה שלא כדין</w:t>
      </w:r>
      <w:r>
        <w:rPr>
          <w:rFonts w:ascii="David" w:hAnsi="David" w:cs="David" w:hint="cs"/>
          <w:sz w:val="24"/>
          <w:szCs w:val="24"/>
          <w:rtl/>
        </w:rPr>
        <w:t>- אמצעי חקירה המנוגד לחוק, תקנה או בנוהל מחייב; בלתי הוגן; או פוגע שלא כ</w:t>
      </w:r>
      <w:r w:rsidR="004F587C">
        <w:rPr>
          <w:rFonts w:ascii="David" w:hAnsi="David" w:cs="David" w:hint="cs"/>
          <w:sz w:val="24"/>
          <w:szCs w:val="24"/>
          <w:rtl/>
        </w:rPr>
        <w:t>ד</w:t>
      </w:r>
      <w:r>
        <w:rPr>
          <w:rFonts w:ascii="David" w:hAnsi="David" w:cs="David" w:hint="cs"/>
          <w:sz w:val="24"/>
          <w:szCs w:val="24"/>
          <w:rtl/>
        </w:rPr>
        <w:t xml:space="preserve">ין בזכות יסוד מוגנת. צריך להראות שיש זיקה סיבתית בין האמצעי הפסול לראיה שהושגה. </w:t>
      </w:r>
    </w:p>
    <w:p w14:paraId="2204DFC4" w14:textId="204E31D0" w:rsidR="00F91CFA" w:rsidRDefault="00F91CFA">
      <w:pPr>
        <w:pStyle w:val="a8"/>
        <w:numPr>
          <w:ilvl w:val="0"/>
          <w:numId w:val="19"/>
        </w:numPr>
        <w:spacing w:after="0" w:line="360" w:lineRule="auto"/>
        <w:jc w:val="both"/>
        <w:rPr>
          <w:rFonts w:ascii="David" w:hAnsi="David" w:cs="David"/>
          <w:sz w:val="24"/>
          <w:szCs w:val="24"/>
        </w:rPr>
      </w:pPr>
      <w:r w:rsidRPr="004C2493">
        <w:rPr>
          <w:rFonts w:ascii="David" w:hAnsi="David" w:cs="David" w:hint="cs"/>
          <w:sz w:val="24"/>
          <w:szCs w:val="24"/>
          <w:u w:val="single"/>
          <w:rtl/>
        </w:rPr>
        <w:t xml:space="preserve">קבלתה </w:t>
      </w:r>
      <w:r w:rsidR="00A30521" w:rsidRPr="004C2493">
        <w:rPr>
          <w:rFonts w:ascii="David" w:hAnsi="David" w:cs="David" w:hint="cs"/>
          <w:sz w:val="24"/>
          <w:szCs w:val="24"/>
          <w:u w:val="single"/>
          <w:rtl/>
        </w:rPr>
        <w:t xml:space="preserve">תפגע באופן משמעותי </w:t>
      </w:r>
      <w:r w:rsidR="004F587C">
        <w:rPr>
          <w:rFonts w:ascii="David" w:hAnsi="David" w:cs="David" w:hint="cs"/>
          <w:sz w:val="24"/>
          <w:szCs w:val="24"/>
          <w:u w:val="single"/>
          <w:rtl/>
        </w:rPr>
        <w:t>ב</w:t>
      </w:r>
      <w:r w:rsidR="00A30521" w:rsidRPr="004C2493">
        <w:rPr>
          <w:rFonts w:ascii="David" w:hAnsi="David" w:cs="David" w:hint="cs"/>
          <w:sz w:val="24"/>
          <w:szCs w:val="24"/>
          <w:u w:val="single"/>
          <w:rtl/>
        </w:rPr>
        <w:t>זכותו של הנאשם להליך הוגן</w:t>
      </w:r>
      <w:r w:rsidR="00A30521">
        <w:rPr>
          <w:rFonts w:ascii="David" w:hAnsi="David" w:cs="David" w:hint="cs"/>
          <w:sz w:val="24"/>
          <w:szCs w:val="24"/>
          <w:rtl/>
        </w:rPr>
        <w:t xml:space="preserve">- הדבר המרכזי. יש כאן הרבה מאוד שק"ד. מי שביקש כלל פסילה גורף לא מוצא את מבוקשו. השופטת בייניש פורטת את התנאי השני בשלוש קבוצות של שיקולים שעל השופט לשקול במסגרת החלטתו. </w:t>
      </w:r>
      <w:r w:rsidR="00A30521" w:rsidRPr="002E7FE3">
        <w:rPr>
          <w:rFonts w:ascii="David" w:hAnsi="David" w:cs="David" w:hint="cs"/>
          <w:b/>
          <w:bCs/>
          <w:sz w:val="24"/>
          <w:szCs w:val="24"/>
          <w:highlight w:val="yellow"/>
          <w:rtl/>
        </w:rPr>
        <w:t>הקבוצות</w:t>
      </w:r>
      <w:r w:rsidR="00A30521">
        <w:rPr>
          <w:rFonts w:ascii="David" w:hAnsi="David" w:cs="David" w:hint="cs"/>
          <w:sz w:val="24"/>
          <w:szCs w:val="24"/>
          <w:rtl/>
        </w:rPr>
        <w:t xml:space="preserve">: </w:t>
      </w:r>
    </w:p>
    <w:p w14:paraId="09FD8A1C" w14:textId="204CC7F9" w:rsidR="00A30521" w:rsidRDefault="00722024">
      <w:pPr>
        <w:pStyle w:val="a8"/>
        <w:numPr>
          <w:ilvl w:val="0"/>
          <w:numId w:val="20"/>
        </w:numPr>
        <w:spacing w:after="0" w:line="360" w:lineRule="auto"/>
        <w:jc w:val="both"/>
        <w:rPr>
          <w:rFonts w:ascii="David" w:hAnsi="David" w:cs="David"/>
          <w:sz w:val="24"/>
          <w:szCs w:val="24"/>
        </w:rPr>
      </w:pPr>
      <w:r w:rsidRPr="00BC39FF">
        <w:rPr>
          <w:rFonts w:ascii="David" w:hAnsi="David" w:cs="David" w:hint="cs"/>
          <w:b/>
          <w:bCs/>
          <w:sz w:val="24"/>
          <w:szCs w:val="24"/>
          <w:rtl/>
        </w:rPr>
        <w:t>אופייה וחומרתה של אי החוקיות שהייתה כרוכה בהשגת הראיה</w:t>
      </w:r>
      <w:r>
        <w:rPr>
          <w:rFonts w:ascii="David" w:hAnsi="David" w:cs="David" w:hint="cs"/>
          <w:sz w:val="24"/>
          <w:szCs w:val="24"/>
          <w:rtl/>
        </w:rPr>
        <w:t>.</w:t>
      </w:r>
      <w:r w:rsidR="00FD59DD">
        <w:rPr>
          <w:rFonts w:ascii="David" w:hAnsi="David" w:cs="David" w:hint="cs"/>
          <w:sz w:val="24"/>
          <w:szCs w:val="24"/>
          <w:rtl/>
        </w:rPr>
        <w:t xml:space="preserve"> </w:t>
      </w:r>
      <w:r w:rsidR="00971582">
        <w:rPr>
          <w:rFonts w:ascii="David" w:hAnsi="David" w:cs="David" w:hint="cs"/>
          <w:sz w:val="24"/>
          <w:szCs w:val="24"/>
          <w:rtl/>
        </w:rPr>
        <w:t xml:space="preserve">השיקול העיקרי הוא עד כמה המשטרה פגעה ורמסה בזכויות להליך הוגן. עוצמתה ומידת חומרתה של אי החוקיות. שימוש מכוון  או בתום לב של אמצעי חקירה פסול. באיזו קלות ניתן היה להשיג את הראיה באופן חוקי. האם הראיה הייתה מתגלית גם לולא השימוש באמצעים פסולים. האם קיימות נסיבות מקלות שבכוחן להפחית מחומרת אי החוקיות. </w:t>
      </w:r>
    </w:p>
    <w:p w14:paraId="414EB5DE" w14:textId="77777777" w:rsidR="00231296" w:rsidRDefault="00722024">
      <w:pPr>
        <w:pStyle w:val="a8"/>
        <w:numPr>
          <w:ilvl w:val="0"/>
          <w:numId w:val="20"/>
        </w:numPr>
        <w:spacing w:after="0" w:line="360" w:lineRule="auto"/>
        <w:jc w:val="both"/>
        <w:rPr>
          <w:rFonts w:ascii="David" w:hAnsi="David" w:cs="David"/>
          <w:sz w:val="24"/>
          <w:szCs w:val="24"/>
        </w:rPr>
      </w:pPr>
      <w:r w:rsidRPr="004C2493">
        <w:rPr>
          <w:rFonts w:ascii="David" w:hAnsi="David" w:cs="David" w:hint="cs"/>
          <w:b/>
          <w:bCs/>
          <w:sz w:val="24"/>
          <w:szCs w:val="24"/>
          <w:rtl/>
        </w:rPr>
        <w:t>מידת ההשפעה של אמצעי החקירה הפסול על הראיה שהושגה</w:t>
      </w:r>
      <w:r w:rsidR="00BC39FF">
        <w:rPr>
          <w:rFonts w:ascii="David" w:hAnsi="David" w:cs="David" w:hint="cs"/>
          <w:sz w:val="24"/>
          <w:szCs w:val="24"/>
          <w:rtl/>
        </w:rPr>
        <w:t xml:space="preserve">. באיזו מידה אי החוקיות עשויה להשפיע על מהימנות הראיה ועל ערכה ההוכחתי. האם קיומה של הראיה הוא עצמאי ונפרד מאי חוקיות שבהשגתה. </w:t>
      </w:r>
    </w:p>
    <w:p w14:paraId="340B6786" w14:textId="2E67059A" w:rsidR="00D41095" w:rsidRPr="00231296" w:rsidRDefault="00722024">
      <w:pPr>
        <w:pStyle w:val="a8"/>
        <w:numPr>
          <w:ilvl w:val="0"/>
          <w:numId w:val="20"/>
        </w:numPr>
        <w:spacing w:after="0" w:line="360" w:lineRule="auto"/>
        <w:jc w:val="both"/>
        <w:rPr>
          <w:rFonts w:ascii="David" w:hAnsi="David" w:cs="David"/>
          <w:sz w:val="24"/>
          <w:szCs w:val="24"/>
          <w:rtl/>
        </w:rPr>
      </w:pPr>
      <w:r w:rsidRPr="00231296">
        <w:rPr>
          <w:rFonts w:ascii="David" w:hAnsi="David" w:cs="David" w:hint="cs"/>
          <w:b/>
          <w:bCs/>
          <w:sz w:val="24"/>
          <w:szCs w:val="24"/>
          <w:rtl/>
        </w:rPr>
        <w:t>הנזק מול התועלת החברתיים הכרוכים בפסילת הראיה</w:t>
      </w:r>
      <w:r w:rsidRPr="00231296">
        <w:rPr>
          <w:rFonts w:ascii="David" w:hAnsi="David" w:cs="David" w:hint="cs"/>
          <w:sz w:val="24"/>
          <w:szCs w:val="24"/>
          <w:rtl/>
        </w:rPr>
        <w:t>.</w:t>
      </w:r>
      <w:r w:rsidR="004C2493" w:rsidRPr="00231296">
        <w:rPr>
          <w:rFonts w:ascii="David" w:hAnsi="David" w:cs="David" w:hint="cs"/>
          <w:sz w:val="24"/>
          <w:szCs w:val="24"/>
          <w:rtl/>
        </w:rPr>
        <w:t xml:space="preserve"> </w:t>
      </w:r>
      <w:r w:rsidR="00BC39FF" w:rsidRPr="00231296">
        <w:rPr>
          <w:rFonts w:ascii="David" w:hAnsi="David" w:cs="David" w:hint="cs"/>
          <w:sz w:val="24"/>
          <w:szCs w:val="24"/>
          <w:rtl/>
        </w:rPr>
        <w:t>מהות העבירה ומידת חומרתה. חשיבות הראיה ומידת חיוני</w:t>
      </w:r>
      <w:r w:rsidR="004C2493" w:rsidRPr="00231296">
        <w:rPr>
          <w:rFonts w:ascii="David" w:hAnsi="David" w:cs="David" w:hint="cs"/>
          <w:sz w:val="24"/>
          <w:szCs w:val="24"/>
          <w:rtl/>
        </w:rPr>
        <w:t xml:space="preserve">ותה להוכחת האשמה. </w:t>
      </w:r>
      <w:r w:rsidR="00864F61" w:rsidRPr="00231296">
        <w:rPr>
          <w:rFonts w:ascii="David" w:hAnsi="David" w:cs="David" w:hint="cs"/>
          <w:sz w:val="24"/>
          <w:szCs w:val="24"/>
          <w:rtl/>
        </w:rPr>
        <w:t xml:space="preserve">הביקורות על הלכת יששכרוב מתמקדות בכך. </w:t>
      </w:r>
      <w:r w:rsidR="005D77C1" w:rsidRPr="00231296">
        <w:rPr>
          <w:rFonts w:ascii="David" w:hAnsi="David" w:cs="David" w:hint="cs"/>
          <w:sz w:val="24"/>
          <w:szCs w:val="24"/>
          <w:rtl/>
        </w:rPr>
        <w:t xml:space="preserve">יש ויכוח עד היום בין השופטים לגבי </w:t>
      </w:r>
      <w:r w:rsidR="00D44061" w:rsidRPr="00231296">
        <w:rPr>
          <w:rFonts w:ascii="David" w:hAnsi="David" w:cs="David" w:hint="cs"/>
          <w:sz w:val="24"/>
          <w:szCs w:val="24"/>
          <w:rtl/>
        </w:rPr>
        <w:t xml:space="preserve">שיקול חומרת העבירה. הרבה מאוד שופטים אומרים ששיקול זה לא יהווה פקטור אם הפגיעה היא חמורה. </w:t>
      </w:r>
      <w:r w:rsidR="00D44061" w:rsidRPr="00231296">
        <w:rPr>
          <w:rFonts w:ascii="David" w:hAnsi="David" w:cs="David" w:hint="cs"/>
          <w:b/>
          <w:bCs/>
          <w:sz w:val="24"/>
          <w:szCs w:val="24"/>
          <w:rtl/>
        </w:rPr>
        <w:t>דוגמא</w:t>
      </w:r>
      <w:r w:rsidR="00D44061" w:rsidRPr="00231296">
        <w:rPr>
          <w:rFonts w:ascii="David" w:hAnsi="David" w:cs="David" w:hint="cs"/>
          <w:sz w:val="24"/>
          <w:szCs w:val="24"/>
          <w:rtl/>
        </w:rPr>
        <w:t xml:space="preserve">: פס"ד </w:t>
      </w:r>
      <w:proofErr w:type="spellStart"/>
      <w:r w:rsidR="00D44061" w:rsidRPr="00231296">
        <w:rPr>
          <w:rFonts w:ascii="David" w:hAnsi="David" w:cs="David" w:hint="cs"/>
          <w:sz w:val="24"/>
          <w:szCs w:val="24"/>
          <w:rtl/>
        </w:rPr>
        <w:t>חייבטוב</w:t>
      </w:r>
      <w:proofErr w:type="spellEnd"/>
      <w:r w:rsidR="00D44061" w:rsidRPr="00231296">
        <w:rPr>
          <w:rFonts w:ascii="David" w:hAnsi="David" w:cs="David" w:hint="cs"/>
          <w:sz w:val="24"/>
          <w:szCs w:val="24"/>
          <w:rtl/>
        </w:rPr>
        <w:t xml:space="preserve">. הפגיעות היו חמורות מאוד. </w:t>
      </w:r>
      <w:r w:rsidRPr="00231296">
        <w:rPr>
          <w:rFonts w:ascii="David" w:hAnsi="David" w:cs="David" w:hint="cs"/>
          <w:sz w:val="24"/>
          <w:szCs w:val="24"/>
          <w:rtl/>
        </w:rPr>
        <w:t xml:space="preserve">רואים כאן בצורה ברורה את היחסיות שכורכה בדוקטרינה זו. זכויות האדם הן יחסיות. </w:t>
      </w:r>
      <w:r w:rsidR="002E7FE3" w:rsidRPr="00231296">
        <w:rPr>
          <w:rFonts w:ascii="David" w:hAnsi="David" w:cs="David" w:hint="cs"/>
          <w:sz w:val="24"/>
          <w:szCs w:val="24"/>
          <w:rtl/>
        </w:rPr>
        <w:t>זוהי רשימה לא סגורה וכן אין שום קביעה לגבי המדרג או המשקל היחסי של השיקולים.</w:t>
      </w:r>
    </w:p>
    <w:p w14:paraId="172D936B" w14:textId="4B360185" w:rsidR="00F85BC1" w:rsidRDefault="002E7FE3" w:rsidP="00D41095">
      <w:pPr>
        <w:spacing w:after="0" w:line="360" w:lineRule="auto"/>
        <w:jc w:val="both"/>
        <w:rPr>
          <w:rFonts w:ascii="David" w:hAnsi="David" w:cs="David"/>
          <w:sz w:val="24"/>
          <w:szCs w:val="24"/>
          <w:rtl/>
        </w:rPr>
      </w:pPr>
      <w:r>
        <w:rPr>
          <w:rFonts w:ascii="David" w:hAnsi="David" w:cs="David" w:hint="cs"/>
          <w:sz w:val="24"/>
          <w:szCs w:val="24"/>
          <w:rtl/>
        </w:rPr>
        <w:t>אחת הביקורות על הלכת יששכרוב היא על שק"ד הרחב כל כך שנית</w:t>
      </w:r>
      <w:r w:rsidR="004F587C">
        <w:rPr>
          <w:rFonts w:ascii="David" w:hAnsi="David" w:cs="David" w:hint="cs"/>
          <w:sz w:val="24"/>
          <w:szCs w:val="24"/>
          <w:rtl/>
        </w:rPr>
        <w:t>ן</w:t>
      </w:r>
      <w:r>
        <w:rPr>
          <w:rFonts w:ascii="David" w:hAnsi="David" w:cs="David" w:hint="cs"/>
          <w:sz w:val="24"/>
          <w:szCs w:val="24"/>
          <w:rtl/>
        </w:rPr>
        <w:t xml:space="preserve"> לביהמ"ש. בעצם אומרים שההלכה לא שינתה דבר. ביהמ"ש יכול לקבוע </w:t>
      </w:r>
      <w:r w:rsidR="00D41095">
        <w:rPr>
          <w:rFonts w:ascii="David" w:hAnsi="David" w:cs="David" w:hint="cs"/>
          <w:sz w:val="24"/>
          <w:szCs w:val="24"/>
          <w:rtl/>
        </w:rPr>
        <w:t xml:space="preserve">כל דבר שירצה. </w:t>
      </w:r>
      <w:r w:rsidR="00EA4E32">
        <w:rPr>
          <w:rFonts w:ascii="David" w:hAnsi="David" w:cs="David" w:hint="cs"/>
          <w:sz w:val="24"/>
          <w:szCs w:val="24"/>
          <w:rtl/>
        </w:rPr>
        <w:t>לביהמ"ש יש שק"ד עצום.</w:t>
      </w:r>
    </w:p>
    <w:p w14:paraId="1247CB59" w14:textId="0CCCBD9A" w:rsidR="00A95520" w:rsidRDefault="00F85BC1" w:rsidP="00A95520">
      <w:pPr>
        <w:spacing w:after="0" w:line="360" w:lineRule="auto"/>
        <w:jc w:val="both"/>
        <w:rPr>
          <w:rFonts w:ascii="David" w:hAnsi="David" w:cs="David"/>
          <w:sz w:val="24"/>
          <w:szCs w:val="24"/>
          <w:rtl/>
        </w:rPr>
      </w:pPr>
      <w:r w:rsidRPr="00F85BC1">
        <w:rPr>
          <w:rFonts w:ascii="David" w:hAnsi="David" w:cs="David" w:hint="cs"/>
          <w:sz w:val="24"/>
          <w:szCs w:val="24"/>
          <w:rtl/>
        </w:rPr>
        <w:t>השופטת בייניש אומרת שתכלית הדוקטרינ</w:t>
      </w:r>
      <w:r w:rsidRPr="00F85BC1">
        <w:rPr>
          <w:rFonts w:ascii="David" w:hAnsi="David" w:cs="David" w:hint="eastAsia"/>
          <w:sz w:val="24"/>
          <w:szCs w:val="24"/>
          <w:rtl/>
        </w:rPr>
        <w:t>ה</w:t>
      </w:r>
      <w:r w:rsidRPr="00F85BC1">
        <w:rPr>
          <w:rFonts w:ascii="David" w:hAnsi="David" w:cs="David" w:hint="cs"/>
          <w:sz w:val="24"/>
          <w:szCs w:val="24"/>
          <w:rtl/>
        </w:rPr>
        <w:t xml:space="preserve"> היא אינה תכלית הרתעתית אלא מניעת פגיעה באמון הציבור בהליך השיפוטי. </w:t>
      </w:r>
      <w:r>
        <w:rPr>
          <w:rFonts w:ascii="David" w:hAnsi="David" w:cs="David" w:hint="cs"/>
          <w:sz w:val="24"/>
          <w:szCs w:val="24"/>
          <w:rtl/>
        </w:rPr>
        <w:t xml:space="preserve">היא לא מעוניינת לחנך את המשטרה (כמו שבארה"ב). לא מקבלים את דוקטרינת פירות העץ המורעל. בייניש אומרת שבישראל יש את דוקטרינת הפסילה הפסיקתית אשר יש בה מספר חוליות. </w:t>
      </w:r>
      <w:r w:rsidRPr="00F85BC1">
        <w:rPr>
          <w:rFonts w:ascii="David" w:hAnsi="David" w:cs="David" w:hint="cs"/>
          <w:sz w:val="24"/>
          <w:szCs w:val="24"/>
          <w:rtl/>
        </w:rPr>
        <w:t xml:space="preserve">התנהלות המשטרה הביאה לראיה אחת </w:t>
      </w:r>
      <w:r>
        <w:rPr>
          <w:rFonts w:ascii="David" w:hAnsi="David" w:cs="David" w:hint="cs"/>
          <w:sz w:val="24"/>
          <w:szCs w:val="24"/>
          <w:rtl/>
        </w:rPr>
        <w:t xml:space="preserve">והיא הובילה </w:t>
      </w:r>
      <w:proofErr w:type="spellStart"/>
      <w:r>
        <w:rPr>
          <w:rFonts w:ascii="David" w:hAnsi="David" w:cs="David" w:hint="cs"/>
          <w:sz w:val="24"/>
          <w:szCs w:val="24"/>
          <w:rtl/>
        </w:rPr>
        <w:t>לשניה</w:t>
      </w:r>
      <w:proofErr w:type="spellEnd"/>
      <w:r>
        <w:rPr>
          <w:rFonts w:ascii="David" w:hAnsi="David" w:cs="David" w:hint="cs"/>
          <w:sz w:val="24"/>
          <w:szCs w:val="24"/>
          <w:rtl/>
        </w:rPr>
        <w:t xml:space="preserve"> והיא מובילה לשלישית. בארה"ב, הכל נפסל. בייניש אומרת שבישראל נבדוק כל חוליה וחוליה.</w:t>
      </w:r>
      <w:r w:rsidR="00C21078">
        <w:rPr>
          <w:rFonts w:ascii="David" w:hAnsi="David" w:cs="David" w:hint="cs"/>
          <w:sz w:val="24"/>
          <w:szCs w:val="24"/>
          <w:rtl/>
        </w:rPr>
        <w:t xml:space="preserve"> תכלית הדוקטרינה היא שמירה על אמון הציבור. אם </w:t>
      </w:r>
      <w:r w:rsidR="00387121">
        <w:rPr>
          <w:rFonts w:ascii="David" w:hAnsi="David" w:cs="David" w:hint="cs"/>
          <w:sz w:val="24"/>
          <w:szCs w:val="24"/>
          <w:rtl/>
        </w:rPr>
        <w:t>התכלית העיקרית הייתה</w:t>
      </w:r>
      <w:r w:rsidR="00C21078">
        <w:rPr>
          <w:rFonts w:ascii="David" w:hAnsi="David" w:cs="David" w:hint="cs"/>
          <w:sz w:val="24"/>
          <w:szCs w:val="24"/>
          <w:rtl/>
        </w:rPr>
        <w:t xml:space="preserve"> ההרתעה, היינו הולכים על דוקטרינת העץ המורעל. </w:t>
      </w:r>
      <w:r w:rsidR="00A95520">
        <w:rPr>
          <w:rFonts w:ascii="David" w:hAnsi="David" w:cs="David" w:hint="cs"/>
          <w:sz w:val="24"/>
          <w:szCs w:val="24"/>
          <w:rtl/>
        </w:rPr>
        <w:t xml:space="preserve">גם בארה"ב הבינו שהם הלכו לקיצוניות ובשינם האחרונות הם מביאים חריגים ומרדדים את העקרון. הציבור לא היה יכול לעמוד במחזה של אותם </w:t>
      </w:r>
      <w:proofErr w:type="spellStart"/>
      <w:r w:rsidR="00A95520">
        <w:rPr>
          <w:rFonts w:ascii="David" w:hAnsi="David" w:cs="David" w:hint="cs"/>
          <w:sz w:val="24"/>
          <w:szCs w:val="24"/>
          <w:rtl/>
        </w:rPr>
        <w:t>השתחררו</w:t>
      </w:r>
      <w:r w:rsidR="004F587C">
        <w:rPr>
          <w:rFonts w:ascii="David" w:hAnsi="David" w:cs="David" w:hint="cs"/>
          <w:sz w:val="24"/>
          <w:szCs w:val="24"/>
          <w:rtl/>
        </w:rPr>
        <w:t>יו</w:t>
      </w:r>
      <w:r w:rsidR="00A95520">
        <w:rPr>
          <w:rFonts w:ascii="David" w:hAnsi="David" w:cs="David" w:hint="cs"/>
          <w:sz w:val="24"/>
          <w:szCs w:val="24"/>
          <w:rtl/>
        </w:rPr>
        <w:t>ת</w:t>
      </w:r>
      <w:proofErr w:type="spellEnd"/>
      <w:r w:rsidR="00A95520">
        <w:rPr>
          <w:rFonts w:ascii="David" w:hAnsi="David" w:cs="David" w:hint="cs"/>
          <w:sz w:val="24"/>
          <w:szCs w:val="24"/>
          <w:rtl/>
        </w:rPr>
        <w:t xml:space="preserve"> של </w:t>
      </w:r>
      <w:r w:rsidR="005663CB">
        <w:rPr>
          <w:rFonts w:ascii="David" w:hAnsi="David" w:cs="David" w:hint="cs"/>
          <w:sz w:val="24"/>
          <w:szCs w:val="24"/>
          <w:rtl/>
        </w:rPr>
        <w:t xml:space="preserve">נאשמים. ההרחקה בין האמת העובדתית לבין האמת המשפטית הפך למעין לעג על </w:t>
      </w:r>
      <w:r w:rsidR="00C05469">
        <w:rPr>
          <w:rFonts w:ascii="David" w:hAnsi="David" w:cs="David" w:hint="cs"/>
          <w:sz w:val="24"/>
          <w:szCs w:val="24"/>
          <w:rtl/>
        </w:rPr>
        <w:t>הרשויות בארה"ב. הם הבינו זאת ר</w:t>
      </w:r>
      <w:r w:rsidR="008B67D7">
        <w:rPr>
          <w:rFonts w:ascii="David" w:hAnsi="David" w:cs="David" w:hint="cs"/>
          <w:sz w:val="24"/>
          <w:szCs w:val="24"/>
          <w:rtl/>
        </w:rPr>
        <w:t>ק</w:t>
      </w:r>
      <w:r w:rsidR="00C05469">
        <w:rPr>
          <w:rFonts w:ascii="David" w:hAnsi="David" w:cs="David" w:hint="cs"/>
          <w:sz w:val="24"/>
          <w:szCs w:val="24"/>
          <w:rtl/>
        </w:rPr>
        <w:t xml:space="preserve"> עכשיו, אנחנו הבנו את זה כבר ב-2006. </w:t>
      </w:r>
    </w:p>
    <w:p w14:paraId="1DF7767E" w14:textId="2D4CF881" w:rsidR="00574BA2" w:rsidRDefault="007F1A14" w:rsidP="00A95520">
      <w:pPr>
        <w:spacing w:after="0" w:line="360" w:lineRule="auto"/>
        <w:jc w:val="both"/>
        <w:rPr>
          <w:rFonts w:ascii="David" w:hAnsi="David" w:cs="David"/>
          <w:sz w:val="24"/>
          <w:szCs w:val="24"/>
          <w:rtl/>
        </w:rPr>
      </w:pPr>
      <w:r>
        <w:rPr>
          <w:rFonts w:ascii="David" w:hAnsi="David" w:cs="David" w:hint="cs"/>
          <w:sz w:val="24"/>
          <w:szCs w:val="24"/>
          <w:rtl/>
        </w:rPr>
        <w:t xml:space="preserve">מה עשתה הלכת יששכרוב? </w:t>
      </w:r>
      <w:r w:rsidR="00DD5749">
        <w:rPr>
          <w:rFonts w:ascii="David" w:hAnsi="David" w:cs="David" w:hint="cs"/>
          <w:sz w:val="24"/>
          <w:szCs w:val="24"/>
          <w:rtl/>
        </w:rPr>
        <w:t xml:space="preserve">יש סדרת </w:t>
      </w:r>
      <w:r w:rsidR="00440468">
        <w:rPr>
          <w:rFonts w:ascii="David" w:hAnsi="David" w:cs="David" w:hint="cs"/>
          <w:sz w:val="24"/>
          <w:szCs w:val="24"/>
          <w:rtl/>
        </w:rPr>
        <w:t xml:space="preserve">פס"ד. יש פיתוח של זכויות. אנחנו נלמד מה כוללת הזכות להליך הוגן. אנו נלמד </w:t>
      </w:r>
      <w:r w:rsidR="00104288">
        <w:rPr>
          <w:rFonts w:ascii="David" w:hAnsi="David" w:cs="David" w:hint="cs"/>
          <w:sz w:val="24"/>
          <w:szCs w:val="24"/>
          <w:rtl/>
        </w:rPr>
        <w:t>מה</w:t>
      </w:r>
      <w:r w:rsidR="00E27EE1">
        <w:rPr>
          <w:rFonts w:ascii="David" w:hAnsi="David" w:cs="David" w:hint="cs"/>
          <w:sz w:val="24"/>
          <w:szCs w:val="24"/>
          <w:rtl/>
        </w:rPr>
        <w:t>ם</w:t>
      </w:r>
      <w:r w:rsidR="00104288">
        <w:rPr>
          <w:rFonts w:ascii="David" w:hAnsi="David" w:cs="David" w:hint="cs"/>
          <w:sz w:val="24"/>
          <w:szCs w:val="24"/>
          <w:rtl/>
        </w:rPr>
        <w:t xml:space="preserve"> גבולותיה של הלכת יששכרוב. </w:t>
      </w:r>
    </w:p>
    <w:p w14:paraId="39625122" w14:textId="3B3FE9C1" w:rsidR="007F1A14" w:rsidRDefault="00B350F1" w:rsidP="00A95520">
      <w:pPr>
        <w:spacing w:after="0" w:line="360" w:lineRule="auto"/>
        <w:jc w:val="both"/>
        <w:rPr>
          <w:rFonts w:ascii="David" w:hAnsi="David" w:cs="David"/>
          <w:sz w:val="24"/>
          <w:szCs w:val="24"/>
          <w:rtl/>
        </w:rPr>
      </w:pPr>
      <w:r>
        <w:rPr>
          <w:rFonts w:ascii="David" w:hAnsi="David" w:cs="David" w:hint="cs"/>
          <w:sz w:val="24"/>
          <w:szCs w:val="24"/>
          <w:rtl/>
        </w:rPr>
        <w:t xml:space="preserve">בכל פס"ד אנחנו נראה </w:t>
      </w:r>
      <w:r w:rsidRPr="00574BA2">
        <w:rPr>
          <w:rFonts w:ascii="David" w:hAnsi="David" w:cs="David" w:hint="cs"/>
          <w:b/>
          <w:bCs/>
          <w:sz w:val="24"/>
          <w:szCs w:val="24"/>
          <w:highlight w:val="yellow"/>
          <w:rtl/>
        </w:rPr>
        <w:t>שתי תכליות</w:t>
      </w:r>
      <w:r>
        <w:rPr>
          <w:rFonts w:ascii="David" w:hAnsi="David" w:cs="David" w:hint="cs"/>
          <w:sz w:val="24"/>
          <w:szCs w:val="24"/>
          <w:rtl/>
        </w:rPr>
        <w:t>:</w:t>
      </w:r>
    </w:p>
    <w:p w14:paraId="5E5CFCD1" w14:textId="09F2C6D4" w:rsidR="00B350F1" w:rsidRDefault="00B350F1">
      <w:pPr>
        <w:pStyle w:val="a8"/>
        <w:numPr>
          <w:ilvl w:val="0"/>
          <w:numId w:val="21"/>
        </w:numPr>
        <w:spacing w:after="0" w:line="360" w:lineRule="auto"/>
        <w:jc w:val="both"/>
        <w:rPr>
          <w:rFonts w:ascii="David" w:hAnsi="David" w:cs="David"/>
          <w:sz w:val="24"/>
          <w:szCs w:val="24"/>
        </w:rPr>
      </w:pPr>
      <w:r>
        <w:rPr>
          <w:rFonts w:ascii="David" w:hAnsi="David" w:cs="David" w:hint="cs"/>
          <w:sz w:val="24"/>
          <w:szCs w:val="24"/>
          <w:rtl/>
        </w:rPr>
        <w:t>פיתוח הזכות להליך הוגן</w:t>
      </w:r>
      <w:r w:rsidR="00574BA2">
        <w:rPr>
          <w:rFonts w:ascii="David" w:hAnsi="David" w:cs="David" w:hint="cs"/>
          <w:sz w:val="24"/>
          <w:szCs w:val="24"/>
          <w:rtl/>
        </w:rPr>
        <w:t xml:space="preserve"> ובעיקר הזכות להיוועצות והזכות לשתיקה. </w:t>
      </w:r>
    </w:p>
    <w:p w14:paraId="25B59A1C" w14:textId="216F2670" w:rsidR="00B350F1" w:rsidRDefault="00574BA2">
      <w:pPr>
        <w:pStyle w:val="a8"/>
        <w:numPr>
          <w:ilvl w:val="0"/>
          <w:numId w:val="21"/>
        </w:numPr>
        <w:spacing w:after="0" w:line="360" w:lineRule="auto"/>
        <w:jc w:val="both"/>
        <w:rPr>
          <w:rFonts w:ascii="David" w:hAnsi="David" w:cs="David"/>
          <w:sz w:val="24"/>
          <w:szCs w:val="24"/>
        </w:rPr>
      </w:pPr>
      <w:r>
        <w:rPr>
          <w:rFonts w:ascii="David" w:hAnsi="David" w:cs="David" w:hint="cs"/>
          <w:sz w:val="24"/>
          <w:szCs w:val="24"/>
          <w:rtl/>
        </w:rPr>
        <w:lastRenderedPageBreak/>
        <w:t xml:space="preserve">גבולות </w:t>
      </w:r>
      <w:r w:rsidR="00C41F91">
        <w:rPr>
          <w:rFonts w:ascii="David" w:hAnsi="David" w:cs="David" w:hint="cs"/>
          <w:sz w:val="24"/>
          <w:szCs w:val="24"/>
          <w:rtl/>
        </w:rPr>
        <w:t xml:space="preserve">הגזרה של כלל הפסיקה. </w:t>
      </w:r>
    </w:p>
    <w:p w14:paraId="40226D3B" w14:textId="67247504" w:rsidR="00C41F91" w:rsidRDefault="000A5044" w:rsidP="00C41F91">
      <w:pPr>
        <w:spacing w:after="0" w:line="360" w:lineRule="auto"/>
        <w:jc w:val="both"/>
        <w:rPr>
          <w:rFonts w:ascii="David" w:hAnsi="David" w:cs="David"/>
          <w:sz w:val="24"/>
          <w:szCs w:val="24"/>
          <w:rtl/>
        </w:rPr>
      </w:pPr>
      <w:r w:rsidRPr="00DB51A1">
        <w:rPr>
          <w:rFonts w:ascii="David" w:hAnsi="David" w:cs="David" w:hint="cs"/>
          <w:sz w:val="24"/>
          <w:szCs w:val="24"/>
          <w:highlight w:val="green"/>
          <w:rtl/>
        </w:rPr>
        <w:t xml:space="preserve">ע"פ </w:t>
      </w:r>
      <w:r w:rsidR="00F44A8F" w:rsidRPr="00DB51A1">
        <w:rPr>
          <w:rFonts w:ascii="David" w:hAnsi="David" w:cs="David" w:hint="cs"/>
          <w:sz w:val="24"/>
          <w:szCs w:val="24"/>
          <w:highlight w:val="green"/>
          <w:rtl/>
        </w:rPr>
        <w:t>1301/0</w:t>
      </w:r>
      <w:r w:rsidR="00743868" w:rsidRPr="00DB51A1">
        <w:rPr>
          <w:rFonts w:ascii="David" w:hAnsi="David" w:cs="David" w:hint="cs"/>
          <w:sz w:val="24"/>
          <w:szCs w:val="24"/>
          <w:highlight w:val="green"/>
          <w:rtl/>
        </w:rPr>
        <w:t xml:space="preserve">6 </w:t>
      </w:r>
      <w:r w:rsidR="00D9124E" w:rsidRPr="00DB51A1">
        <w:rPr>
          <w:rFonts w:ascii="David" w:hAnsi="David" w:cs="David" w:hint="cs"/>
          <w:b/>
          <w:bCs/>
          <w:sz w:val="24"/>
          <w:szCs w:val="24"/>
          <w:highlight w:val="green"/>
          <w:rtl/>
        </w:rPr>
        <w:t xml:space="preserve">עזבון המנוח </w:t>
      </w:r>
      <w:r w:rsidR="00C41F91" w:rsidRPr="00DB51A1">
        <w:rPr>
          <w:rFonts w:ascii="David" w:hAnsi="David" w:cs="David" w:hint="cs"/>
          <w:b/>
          <w:bCs/>
          <w:sz w:val="24"/>
          <w:szCs w:val="24"/>
          <w:highlight w:val="green"/>
          <w:rtl/>
        </w:rPr>
        <w:t xml:space="preserve">יוני </w:t>
      </w:r>
      <w:proofErr w:type="spellStart"/>
      <w:r w:rsidR="00C41F91" w:rsidRPr="00DB51A1">
        <w:rPr>
          <w:rFonts w:ascii="David" w:hAnsi="David" w:cs="David" w:hint="cs"/>
          <w:b/>
          <w:bCs/>
          <w:sz w:val="24"/>
          <w:szCs w:val="24"/>
          <w:highlight w:val="green"/>
          <w:rtl/>
        </w:rPr>
        <w:t>אלזם</w:t>
      </w:r>
      <w:proofErr w:type="spellEnd"/>
      <w:r w:rsidR="00D9124E" w:rsidRPr="00DB51A1">
        <w:rPr>
          <w:rFonts w:ascii="David" w:hAnsi="David" w:cs="David" w:hint="cs"/>
          <w:b/>
          <w:bCs/>
          <w:sz w:val="24"/>
          <w:szCs w:val="24"/>
          <w:highlight w:val="green"/>
          <w:rtl/>
        </w:rPr>
        <w:t xml:space="preserve"> נ' </w:t>
      </w:r>
      <w:r w:rsidR="00DB51A1" w:rsidRPr="00DB51A1">
        <w:rPr>
          <w:rFonts w:ascii="David" w:hAnsi="David" w:cs="David" w:hint="cs"/>
          <w:b/>
          <w:bCs/>
          <w:sz w:val="24"/>
          <w:szCs w:val="24"/>
          <w:highlight w:val="green"/>
          <w:rtl/>
        </w:rPr>
        <w:t>מדינת ישראל</w:t>
      </w:r>
    </w:p>
    <w:p w14:paraId="6FBDB05D" w14:textId="1DFA501C" w:rsidR="00C41F91" w:rsidRDefault="00C41F91" w:rsidP="00C41F91">
      <w:pPr>
        <w:spacing w:after="0" w:line="360" w:lineRule="auto"/>
        <w:jc w:val="both"/>
        <w:rPr>
          <w:rFonts w:ascii="David" w:hAnsi="David" w:cs="David"/>
          <w:sz w:val="24"/>
          <w:szCs w:val="24"/>
          <w:rtl/>
        </w:rPr>
      </w:pPr>
      <w:r>
        <w:rPr>
          <w:rFonts w:ascii="David" w:hAnsi="David" w:cs="David" w:hint="cs"/>
          <w:sz w:val="24"/>
          <w:szCs w:val="24"/>
          <w:rtl/>
        </w:rPr>
        <w:t>ביטוי מובהק לפיתוח הזכות להיוועצות.</w:t>
      </w:r>
    </w:p>
    <w:p w14:paraId="26DFF9B2" w14:textId="7F991DC3" w:rsidR="00C41F91" w:rsidRDefault="00D23DE0" w:rsidP="00C41F91">
      <w:pPr>
        <w:spacing w:after="0" w:line="360" w:lineRule="auto"/>
        <w:jc w:val="both"/>
        <w:rPr>
          <w:rFonts w:ascii="David" w:hAnsi="David" w:cs="David"/>
          <w:sz w:val="24"/>
          <w:szCs w:val="24"/>
          <w:rtl/>
        </w:rPr>
      </w:pPr>
      <w:r w:rsidRPr="007F5E31">
        <w:rPr>
          <w:rFonts w:ascii="David" w:hAnsi="David" w:cs="David" w:hint="cs"/>
          <w:sz w:val="24"/>
          <w:szCs w:val="24"/>
          <w:u w:val="single"/>
          <w:rtl/>
        </w:rPr>
        <w:t>עובדות המקרה</w:t>
      </w:r>
      <w:r>
        <w:rPr>
          <w:rFonts w:ascii="David" w:hAnsi="David" w:cs="David" w:hint="cs"/>
          <w:sz w:val="24"/>
          <w:szCs w:val="24"/>
          <w:rtl/>
        </w:rPr>
        <w:t xml:space="preserve">- אדם שהיה חשוד ברצח. הוכנסו מדובבים לתאו. לא ניכנס לכל מה שקרה בדיון אך נתייחס בעיקר לפגמים עם המדובבים. מדובב זו שיטת חקירה שהיא </w:t>
      </w:r>
      <w:r w:rsidR="007F5E31">
        <w:rPr>
          <w:rFonts w:ascii="David" w:hAnsi="David" w:cs="David" w:hint="cs"/>
          <w:sz w:val="24"/>
          <w:szCs w:val="24"/>
          <w:rtl/>
        </w:rPr>
        <w:t xml:space="preserve">אינה פסולה באופן עקרוני אך אחת </w:t>
      </w:r>
      <w:r w:rsidR="00DE5B2E">
        <w:rPr>
          <w:rFonts w:ascii="David" w:hAnsi="David" w:cs="David" w:hint="cs"/>
          <w:sz w:val="24"/>
          <w:szCs w:val="24"/>
          <w:rtl/>
        </w:rPr>
        <w:t>האסטרטגיו</w:t>
      </w:r>
      <w:r w:rsidR="00DE5B2E">
        <w:rPr>
          <w:rFonts w:ascii="David" w:hAnsi="David" w:cs="David" w:hint="eastAsia"/>
          <w:sz w:val="24"/>
          <w:szCs w:val="24"/>
          <w:rtl/>
        </w:rPr>
        <w:t>ת</w:t>
      </w:r>
      <w:r w:rsidR="007F5E31">
        <w:rPr>
          <w:rFonts w:ascii="David" w:hAnsi="David" w:cs="David" w:hint="cs"/>
          <w:sz w:val="24"/>
          <w:szCs w:val="24"/>
          <w:rtl/>
        </w:rPr>
        <w:t xml:space="preserve"> היא שימוש באדם שיכול להיות אסיר או סוכן משטרתי שמתיימר להיות חבר לתא המעצר ולכן הוא מדובב את החשוד על מנת שיקשור את עצמו לעבירה. מדובר בשיחות חולין </w:t>
      </w:r>
      <w:r w:rsidR="008B67D7">
        <w:rPr>
          <w:rFonts w:ascii="David" w:hAnsi="David" w:cs="David" w:hint="cs"/>
          <w:sz w:val="24"/>
          <w:szCs w:val="24"/>
          <w:rtl/>
        </w:rPr>
        <w:t>כ</w:t>
      </w:r>
      <w:r w:rsidR="007F5E31">
        <w:rPr>
          <w:rFonts w:ascii="David" w:hAnsi="David" w:cs="David" w:hint="cs"/>
          <w:sz w:val="24"/>
          <w:szCs w:val="24"/>
          <w:rtl/>
        </w:rPr>
        <w:t>שהמדובב עם מכשיר הקלטה. ה</w:t>
      </w:r>
      <w:r w:rsidR="00E27EE1">
        <w:rPr>
          <w:rFonts w:ascii="David" w:hAnsi="David" w:cs="David" w:hint="cs"/>
          <w:sz w:val="24"/>
          <w:szCs w:val="24"/>
          <w:rtl/>
        </w:rPr>
        <w:t xml:space="preserve">מדובב משחק, החשוד חושב שהוא באמת חבר. הוא לא יודע שהוא מדובב. מהם הגבולות של מדובבים? </w:t>
      </w:r>
      <w:r w:rsidR="000A5044">
        <w:rPr>
          <w:rFonts w:ascii="David" w:hAnsi="David" w:cs="David" w:hint="cs"/>
          <w:sz w:val="24"/>
          <w:szCs w:val="24"/>
          <w:rtl/>
        </w:rPr>
        <w:t>יוני קיבל עצה מעו"ד שלו לשתוק. הוא היה מאוכזב מ</w:t>
      </w:r>
      <w:r w:rsidR="00A244E2">
        <w:rPr>
          <w:rFonts w:ascii="David" w:hAnsi="David" w:cs="David" w:hint="cs"/>
          <w:sz w:val="24"/>
          <w:szCs w:val="24"/>
          <w:rtl/>
        </w:rPr>
        <w:t xml:space="preserve">התנהלות עו"ד. המדובבים זיהו את האכזבה והם רכבו על אכזבה זו וניסו להפריד בינו לבין עו"ד ולשכנע את יוני שהעצה לשמור על זכות השתיקה נועדה לשרת את </w:t>
      </w:r>
      <w:r w:rsidR="00DE5B2E">
        <w:rPr>
          <w:rFonts w:ascii="David" w:hAnsi="David" w:cs="David" w:hint="cs"/>
          <w:sz w:val="24"/>
          <w:szCs w:val="24"/>
          <w:rtl/>
        </w:rPr>
        <w:t xml:space="preserve">עו"ד. יש פה חציית גבול פסול. אסור להיכנס למתחם המוגן הזה ביחסי </w:t>
      </w:r>
      <w:r w:rsidR="009D4C33">
        <w:rPr>
          <w:rFonts w:ascii="David" w:hAnsi="David" w:cs="David" w:hint="cs"/>
          <w:sz w:val="24"/>
          <w:szCs w:val="24"/>
          <w:rtl/>
        </w:rPr>
        <w:t xml:space="preserve">עו"ד-לקוח. הם הציעו לו עו"ד אחר, הם התריעו שיש שת"פ בין עו"ד למשטרה, הם באופן שיטתי </w:t>
      </w:r>
      <w:r w:rsidR="00E20889">
        <w:rPr>
          <w:rFonts w:ascii="David" w:hAnsi="David" w:cs="David" w:hint="cs"/>
          <w:sz w:val="24"/>
          <w:szCs w:val="24"/>
          <w:rtl/>
        </w:rPr>
        <w:t>גרמו לכעס ו</w:t>
      </w:r>
      <w:r w:rsidR="008B67D7">
        <w:rPr>
          <w:rFonts w:ascii="David" w:hAnsi="David" w:cs="David" w:hint="cs"/>
          <w:sz w:val="24"/>
          <w:szCs w:val="24"/>
          <w:rtl/>
        </w:rPr>
        <w:t>ל</w:t>
      </w:r>
      <w:r w:rsidR="00E20889">
        <w:rPr>
          <w:rFonts w:ascii="David" w:hAnsi="David" w:cs="David" w:hint="cs"/>
          <w:sz w:val="24"/>
          <w:szCs w:val="24"/>
          <w:rtl/>
        </w:rPr>
        <w:t xml:space="preserve">ערעור יחסי האמון, הם ייעצו עצות משפטיות כביכול ובסופו של דבר גרמו לו להודות. </w:t>
      </w:r>
    </w:p>
    <w:p w14:paraId="226C0C1F" w14:textId="66DFCDB5" w:rsidR="00DB51A1" w:rsidRDefault="00DB51A1" w:rsidP="00C41F91">
      <w:pPr>
        <w:spacing w:after="0" w:line="360" w:lineRule="auto"/>
        <w:jc w:val="both"/>
        <w:rPr>
          <w:rFonts w:ascii="David" w:hAnsi="David" w:cs="David"/>
          <w:sz w:val="24"/>
          <w:szCs w:val="24"/>
          <w:rtl/>
        </w:rPr>
      </w:pPr>
      <w:r w:rsidRPr="00DB51A1">
        <w:rPr>
          <w:rFonts w:ascii="David" w:hAnsi="David" w:cs="David" w:hint="cs"/>
          <w:sz w:val="24"/>
          <w:szCs w:val="24"/>
          <w:u w:val="single"/>
          <w:rtl/>
        </w:rPr>
        <w:t>ביהמ"ש</w:t>
      </w:r>
      <w:r>
        <w:rPr>
          <w:rFonts w:ascii="David" w:hAnsi="David" w:cs="David" w:hint="cs"/>
          <w:sz w:val="24"/>
          <w:szCs w:val="24"/>
          <w:rtl/>
        </w:rPr>
        <w:t xml:space="preserve">- קובע שהייתה כאן חציית גבולות. זה מכניס אותנו לשאלה בין מדובב אקטיבי לבין מדובב פסיבי. ביהמ"ש מכיר במדובב אקטיבי. יש מערך שלם של הפקה של שחקנים. </w:t>
      </w:r>
      <w:r w:rsidRPr="00D85522">
        <w:rPr>
          <w:rFonts w:ascii="David" w:hAnsi="David" w:cs="David" w:hint="cs"/>
          <w:b/>
          <w:bCs/>
          <w:sz w:val="24"/>
          <w:szCs w:val="24"/>
          <w:highlight w:val="cyan"/>
          <w:rtl/>
        </w:rPr>
        <w:t>הקו עובר עד למקום בו יש פגיעה באוטונומיה ובחופש הבחירה שלו להודות או לא</w:t>
      </w:r>
      <w:r>
        <w:rPr>
          <w:rFonts w:ascii="David" w:hAnsi="David" w:cs="David" w:hint="cs"/>
          <w:sz w:val="24"/>
          <w:szCs w:val="24"/>
          <w:rtl/>
        </w:rPr>
        <w:t>. ביהמ"ש פוסל את ההודאה. היו פגמים נוספים כמו העובדה ש</w:t>
      </w:r>
      <w:r w:rsidR="00CF3DE2">
        <w:rPr>
          <w:rFonts w:ascii="David" w:hAnsi="David" w:cs="David" w:hint="cs"/>
          <w:sz w:val="24"/>
          <w:szCs w:val="24"/>
          <w:rtl/>
        </w:rPr>
        <w:t>רצו שהוא יודה מול חוקר. הוא היה מעוניין להודות מול חוקר אחר שהיה נמצא במקום אחר. עו"ד בדיוק הגיע. המשטרה מונעת את הפגישה ביניהם</w:t>
      </w:r>
      <w:r w:rsidR="00F94856">
        <w:rPr>
          <w:rFonts w:ascii="David" w:hAnsi="David" w:cs="David" w:hint="cs"/>
          <w:sz w:val="24"/>
          <w:szCs w:val="24"/>
          <w:rtl/>
        </w:rPr>
        <w:t xml:space="preserve"> משום שידעו שלא תהיה כאן הודאה. יש כאן פגיעה חמורה. </w:t>
      </w:r>
      <w:r w:rsidR="00C66109">
        <w:rPr>
          <w:rFonts w:ascii="David" w:hAnsi="David" w:cs="David" w:hint="cs"/>
          <w:sz w:val="24"/>
          <w:szCs w:val="24"/>
          <w:rtl/>
        </w:rPr>
        <w:t>כ</w:t>
      </w:r>
      <w:r w:rsidR="00AA4519">
        <w:rPr>
          <w:rFonts w:ascii="David" w:hAnsi="David" w:cs="David" w:hint="cs"/>
          <w:sz w:val="24"/>
          <w:szCs w:val="24"/>
          <w:rtl/>
        </w:rPr>
        <w:t>ל</w:t>
      </w:r>
      <w:r w:rsidR="00C66109">
        <w:rPr>
          <w:rFonts w:ascii="David" w:hAnsi="David" w:cs="David" w:hint="cs"/>
          <w:sz w:val="24"/>
          <w:szCs w:val="24"/>
          <w:rtl/>
        </w:rPr>
        <w:t xml:space="preserve">ל לא ראוי שיהיה קשר בין המדובב לחוקרים. </w:t>
      </w:r>
      <w:r w:rsidR="00197E6E">
        <w:rPr>
          <w:rFonts w:ascii="David" w:hAnsi="David" w:cs="David" w:hint="cs"/>
          <w:sz w:val="24"/>
          <w:szCs w:val="24"/>
          <w:rtl/>
        </w:rPr>
        <w:t xml:space="preserve">למה? כי יש פרטים מוכוונים. </w:t>
      </w:r>
      <w:r w:rsidR="00B273F9">
        <w:rPr>
          <w:rFonts w:ascii="David" w:hAnsi="David" w:cs="David" w:hint="cs"/>
          <w:sz w:val="24"/>
          <w:szCs w:val="24"/>
          <w:rtl/>
        </w:rPr>
        <w:t xml:space="preserve">זה ברור גם שמדובב לא יכול </w:t>
      </w:r>
      <w:r w:rsidR="007E05BA">
        <w:rPr>
          <w:rFonts w:ascii="David" w:hAnsi="David" w:cs="David" w:hint="cs"/>
          <w:sz w:val="24"/>
          <w:szCs w:val="24"/>
          <w:rtl/>
        </w:rPr>
        <w:t xml:space="preserve">לאיים. </w:t>
      </w:r>
      <w:r w:rsidR="0006551F">
        <w:rPr>
          <w:rFonts w:ascii="David" w:hAnsi="David" w:cs="David" w:hint="cs"/>
          <w:sz w:val="24"/>
          <w:szCs w:val="24"/>
          <w:rtl/>
        </w:rPr>
        <w:t xml:space="preserve">ההודאה נפסלה בשני המסלולים (גם על פי ס' 12 וגם על פי הלכת יששכרוב). </w:t>
      </w:r>
    </w:p>
    <w:p w14:paraId="092992C1" w14:textId="28EA6EEE" w:rsidR="00C87967" w:rsidRDefault="00C87967" w:rsidP="00C41F91">
      <w:pPr>
        <w:spacing w:after="0" w:line="360" w:lineRule="auto"/>
        <w:jc w:val="both"/>
        <w:rPr>
          <w:rFonts w:ascii="David" w:hAnsi="David" w:cs="David"/>
          <w:sz w:val="24"/>
          <w:szCs w:val="24"/>
          <w:rtl/>
        </w:rPr>
      </w:pPr>
      <w:r>
        <w:rPr>
          <w:rFonts w:ascii="David" w:hAnsi="David" w:cs="David" w:hint="cs"/>
          <w:sz w:val="24"/>
          <w:szCs w:val="24"/>
          <w:rtl/>
        </w:rPr>
        <w:t xml:space="preserve">יונתן </w:t>
      </w:r>
      <w:proofErr w:type="spellStart"/>
      <w:r>
        <w:rPr>
          <w:rFonts w:ascii="David" w:hAnsi="David" w:cs="David" w:hint="cs"/>
          <w:sz w:val="24"/>
          <w:szCs w:val="24"/>
          <w:rtl/>
        </w:rPr>
        <w:t>אלזם</w:t>
      </w:r>
      <w:proofErr w:type="spellEnd"/>
      <w:r>
        <w:rPr>
          <w:rFonts w:ascii="David" w:hAnsi="David" w:cs="David" w:hint="cs"/>
          <w:sz w:val="24"/>
          <w:szCs w:val="24"/>
          <w:rtl/>
        </w:rPr>
        <w:t xml:space="preserve"> זוכה מרצח אך הוא זוכה לאחר שהוא כבר נמצא מת בתא מעצרו, לאחר שהורעל. </w:t>
      </w:r>
    </w:p>
    <w:p w14:paraId="52D47452" w14:textId="41D3CCBE" w:rsidR="00451469" w:rsidRPr="006B70A3" w:rsidRDefault="00451469" w:rsidP="006B70A3">
      <w:pPr>
        <w:spacing w:after="0" w:line="360" w:lineRule="auto"/>
        <w:jc w:val="center"/>
        <w:rPr>
          <w:rFonts w:ascii="David" w:hAnsi="David" w:cs="David"/>
          <w:b/>
          <w:bCs/>
          <w:sz w:val="24"/>
          <w:szCs w:val="24"/>
          <w:u w:val="single"/>
        </w:rPr>
      </w:pPr>
      <w:r w:rsidRPr="006B70A3">
        <w:rPr>
          <w:rFonts w:ascii="David" w:hAnsi="David" w:cs="David" w:hint="cs"/>
          <w:b/>
          <w:bCs/>
          <w:sz w:val="24"/>
          <w:szCs w:val="24"/>
          <w:u w:val="single"/>
          <w:rtl/>
        </w:rPr>
        <w:t>שיעור 5-</w:t>
      </w:r>
      <w:r w:rsidR="003E0BF0">
        <w:rPr>
          <w:rFonts w:ascii="David" w:hAnsi="David" w:cs="David" w:hint="cs"/>
          <w:b/>
          <w:bCs/>
          <w:sz w:val="24"/>
          <w:szCs w:val="24"/>
          <w:u w:val="single"/>
          <w:rtl/>
        </w:rPr>
        <w:t xml:space="preserve"> 21.11</w:t>
      </w:r>
    </w:p>
    <w:p w14:paraId="144AC2FC" w14:textId="56848808" w:rsidR="000D2D6F" w:rsidRDefault="00F52B69" w:rsidP="00AA4519">
      <w:pPr>
        <w:spacing w:after="0" w:line="360" w:lineRule="auto"/>
        <w:jc w:val="both"/>
        <w:rPr>
          <w:rFonts w:ascii="David" w:hAnsi="David" w:cs="David"/>
          <w:sz w:val="24"/>
          <w:szCs w:val="24"/>
          <w:rtl/>
        </w:rPr>
      </w:pPr>
      <w:r>
        <w:rPr>
          <w:rFonts w:ascii="David" w:hAnsi="David" w:cs="David" w:hint="cs"/>
          <w:sz w:val="24"/>
          <w:szCs w:val="24"/>
          <w:rtl/>
        </w:rPr>
        <w:t>ננתח מספר פס"ד העוסקים בכמה סוגיות חשובות</w:t>
      </w:r>
      <w:r w:rsidR="00AA4519">
        <w:rPr>
          <w:rFonts w:ascii="David" w:hAnsi="David" w:cs="David" w:hint="cs"/>
          <w:sz w:val="24"/>
          <w:szCs w:val="24"/>
          <w:rtl/>
        </w:rPr>
        <w:t xml:space="preserve">. </w:t>
      </w:r>
      <w:r w:rsidR="00EC1BB6">
        <w:rPr>
          <w:rFonts w:ascii="David" w:hAnsi="David" w:cs="David" w:hint="cs"/>
          <w:sz w:val="24"/>
          <w:szCs w:val="24"/>
          <w:rtl/>
        </w:rPr>
        <w:t>המטרה של ניתוח פס</w:t>
      </w:r>
      <w:r w:rsidR="00DF7C1D">
        <w:rPr>
          <w:rFonts w:ascii="David" w:hAnsi="David" w:cs="David" w:hint="cs"/>
          <w:sz w:val="24"/>
          <w:szCs w:val="24"/>
          <w:rtl/>
        </w:rPr>
        <w:t>קי-הדין</w:t>
      </w:r>
      <w:r w:rsidR="00EC1BB6">
        <w:rPr>
          <w:rFonts w:ascii="David" w:hAnsi="David" w:cs="David" w:hint="cs"/>
          <w:sz w:val="24"/>
          <w:szCs w:val="24"/>
          <w:rtl/>
        </w:rPr>
        <w:t xml:space="preserve"> היא כפולה. דבר ראשון, נרצה לעמוד על פיתוח הזכויות החוקתיות הנגזרות מהזכות להליך הוגן ובעיקר זכות ההיוועצות וזכות השתיקה. במאמר</w:t>
      </w:r>
      <w:r w:rsidR="00AA4519">
        <w:rPr>
          <w:rFonts w:ascii="David" w:hAnsi="David" w:cs="David" w:hint="cs"/>
          <w:sz w:val="24"/>
          <w:szCs w:val="24"/>
          <w:rtl/>
        </w:rPr>
        <w:t xml:space="preserve"> </w:t>
      </w:r>
      <w:r w:rsidR="00EC1BB6">
        <w:rPr>
          <w:rFonts w:ascii="David" w:hAnsi="David" w:cs="David" w:hint="cs"/>
          <w:sz w:val="24"/>
          <w:szCs w:val="24"/>
          <w:rtl/>
        </w:rPr>
        <w:t>ראינו שאחד מהדברים בפס"ד יששכרוב היה התפתחות הזכות להיוועצות. דבר שני נראה כיצד ביהמ"ש מעצב את דוקטרינת הפסילה הפסיקתית.</w:t>
      </w:r>
    </w:p>
    <w:p w14:paraId="02B01D78" w14:textId="7A4E92DA" w:rsidR="0045191E" w:rsidRDefault="0045191E" w:rsidP="00135B98">
      <w:pPr>
        <w:spacing w:line="360" w:lineRule="auto"/>
        <w:jc w:val="both"/>
        <w:rPr>
          <w:rFonts w:ascii="David" w:hAnsi="David" w:cs="David"/>
          <w:sz w:val="24"/>
          <w:szCs w:val="24"/>
          <w:rtl/>
        </w:rPr>
      </w:pPr>
      <w:r>
        <w:rPr>
          <w:rFonts w:ascii="David" w:hAnsi="David" w:cs="David" w:hint="cs"/>
          <w:sz w:val="24"/>
          <w:szCs w:val="24"/>
          <w:rtl/>
        </w:rPr>
        <w:t xml:space="preserve">הזכות להיוועצות היא אחת הזכויות החשובות שנובעות מהזכות להליך הוגן. הרציונל הוא שאנו מעוניינים לתת לנאשם הזדמנות לדבר עם עו"ד ולהיוועץ איתו על מנת </w:t>
      </w:r>
      <w:r w:rsidR="0065313B">
        <w:rPr>
          <w:rFonts w:ascii="David" w:hAnsi="David" w:cs="David" w:hint="cs"/>
          <w:sz w:val="24"/>
          <w:szCs w:val="24"/>
          <w:rtl/>
        </w:rPr>
        <w:t>ש</w:t>
      </w:r>
      <w:r>
        <w:rPr>
          <w:rFonts w:ascii="David" w:hAnsi="David" w:cs="David" w:hint="cs"/>
          <w:sz w:val="24"/>
          <w:szCs w:val="24"/>
          <w:rtl/>
        </w:rPr>
        <w:t>בכלל תהיה לו אפשרות שיהיה לו הליך הוגן. יש האומרים שזכות השתיקה קשורה לזכות להיוועצות.</w:t>
      </w:r>
    </w:p>
    <w:p w14:paraId="7AC0D5CE" w14:textId="77777777" w:rsidR="000D2D6F" w:rsidRDefault="000D2D6F" w:rsidP="00F85BC1">
      <w:pPr>
        <w:spacing w:after="0" w:line="360" w:lineRule="auto"/>
        <w:jc w:val="both"/>
        <w:rPr>
          <w:rFonts w:ascii="David" w:hAnsi="David" w:cs="David"/>
          <w:sz w:val="24"/>
          <w:szCs w:val="24"/>
          <w:rtl/>
        </w:rPr>
      </w:pPr>
      <w:r w:rsidRPr="000D2D6F">
        <w:rPr>
          <w:rFonts w:ascii="David" w:hAnsi="David" w:cs="David" w:hint="cs"/>
          <w:sz w:val="24"/>
          <w:szCs w:val="24"/>
          <w:highlight w:val="green"/>
          <w:rtl/>
        </w:rPr>
        <w:t xml:space="preserve">ע"פ 9956/05 </w:t>
      </w:r>
      <w:r w:rsidRPr="000D2D6F">
        <w:rPr>
          <w:rFonts w:ascii="David" w:hAnsi="David" w:cs="David" w:hint="cs"/>
          <w:b/>
          <w:bCs/>
          <w:sz w:val="24"/>
          <w:szCs w:val="24"/>
          <w:highlight w:val="green"/>
          <w:rtl/>
        </w:rPr>
        <w:t>אסף שי</w:t>
      </w:r>
    </w:p>
    <w:p w14:paraId="25FB4F7E" w14:textId="44697084" w:rsidR="00F52B69" w:rsidRDefault="000D2D6F" w:rsidP="00AE3609">
      <w:pPr>
        <w:spacing w:after="0" w:line="360" w:lineRule="auto"/>
        <w:jc w:val="both"/>
        <w:rPr>
          <w:rFonts w:ascii="David" w:hAnsi="David" w:cs="David"/>
          <w:sz w:val="24"/>
          <w:szCs w:val="24"/>
          <w:rtl/>
        </w:rPr>
      </w:pPr>
      <w:r w:rsidRPr="000D2D6F">
        <w:rPr>
          <w:rFonts w:ascii="David" w:hAnsi="David" w:cs="David" w:hint="cs"/>
          <w:sz w:val="24"/>
          <w:szCs w:val="24"/>
          <w:u w:val="single"/>
          <w:rtl/>
        </w:rPr>
        <w:t>עובדות המקרה</w:t>
      </w:r>
      <w:r>
        <w:rPr>
          <w:rFonts w:ascii="David" w:hAnsi="David" w:cs="David" w:hint="cs"/>
          <w:sz w:val="24"/>
          <w:szCs w:val="24"/>
          <w:rtl/>
        </w:rPr>
        <w:t xml:space="preserve">- </w:t>
      </w:r>
      <w:r w:rsidR="006C4542">
        <w:rPr>
          <w:rFonts w:ascii="David" w:hAnsi="David" w:cs="David" w:hint="cs"/>
          <w:sz w:val="24"/>
          <w:szCs w:val="24"/>
          <w:rtl/>
        </w:rPr>
        <w:t>תאונת דרכים קשה. כביש דו סטרי עם קו הפרדה רצו</w:t>
      </w:r>
      <w:r w:rsidR="0001254D">
        <w:rPr>
          <w:rFonts w:ascii="David" w:hAnsi="David" w:cs="David" w:hint="cs"/>
          <w:sz w:val="24"/>
          <w:szCs w:val="24"/>
          <w:rtl/>
        </w:rPr>
        <w:t>ף שבחלק יש קו הפרדה מקווקו לשמאלה. אסף שי שהיה נהג משאית, מתנג</w:t>
      </w:r>
      <w:r w:rsidR="009446E2">
        <w:rPr>
          <w:rFonts w:ascii="David" w:hAnsi="David" w:cs="David" w:hint="cs"/>
          <w:sz w:val="24"/>
          <w:szCs w:val="24"/>
          <w:rtl/>
        </w:rPr>
        <w:t>ש</w:t>
      </w:r>
      <w:r w:rsidR="0001254D">
        <w:rPr>
          <w:rFonts w:ascii="David" w:hAnsi="David" w:cs="David" w:hint="cs"/>
          <w:sz w:val="24"/>
          <w:szCs w:val="24"/>
          <w:rtl/>
        </w:rPr>
        <w:t xml:space="preserve"> במכונית שחיכתה </w:t>
      </w:r>
      <w:r w:rsidR="009446E2">
        <w:rPr>
          <w:rFonts w:ascii="David" w:hAnsi="David" w:cs="David" w:hint="cs"/>
          <w:sz w:val="24"/>
          <w:szCs w:val="24"/>
          <w:rtl/>
        </w:rPr>
        <w:t xml:space="preserve">לפנות שמאלה וגורם לתאונת שרשרת. הוא נחקר תחת אזהרה כחשוד וגובים ממנו שתי הודאות. </w:t>
      </w:r>
      <w:r w:rsidR="00652AC3">
        <w:rPr>
          <w:rFonts w:ascii="David" w:hAnsi="David" w:cs="David" w:hint="cs"/>
          <w:sz w:val="24"/>
          <w:szCs w:val="24"/>
          <w:rtl/>
        </w:rPr>
        <w:t>בהודאה הראשונה אין דבר מיוחד. בינתיים אסף שי כבר לא עצור, יש דיון בביהמ"ש להשבת רישיון הנהיגה שלו שנפסל</w:t>
      </w:r>
      <w:r w:rsidR="00A74577">
        <w:rPr>
          <w:rFonts w:ascii="David" w:hAnsi="David" w:cs="David" w:hint="cs"/>
          <w:sz w:val="24"/>
          <w:szCs w:val="24"/>
          <w:rtl/>
        </w:rPr>
        <w:t>. עברו כבר כמה חודשים מהתאונה. בא אליו החוקר לאחר הדיון ומבקש ממנו להתלוות אליו על מנת להשלים חקירה</w:t>
      </w:r>
      <w:r w:rsidR="009446E2">
        <w:rPr>
          <w:rFonts w:ascii="David" w:hAnsi="David" w:cs="David" w:hint="cs"/>
          <w:sz w:val="24"/>
          <w:szCs w:val="24"/>
          <w:rtl/>
        </w:rPr>
        <w:t>. החוקר מודיע לו שיש לו זכות שתיקה</w:t>
      </w:r>
      <w:r w:rsidR="00A74577">
        <w:rPr>
          <w:rFonts w:ascii="David" w:hAnsi="David" w:cs="David" w:hint="cs"/>
          <w:sz w:val="24"/>
          <w:szCs w:val="24"/>
          <w:rtl/>
        </w:rPr>
        <w:t xml:space="preserve"> ובשלב זה </w:t>
      </w:r>
      <w:r w:rsidR="00100BF6">
        <w:rPr>
          <w:rFonts w:ascii="David" w:hAnsi="David" w:cs="David" w:hint="cs"/>
          <w:sz w:val="24"/>
          <w:szCs w:val="24"/>
          <w:rtl/>
        </w:rPr>
        <w:t xml:space="preserve">אסף-שי מבקש לעצור את החקירה ולהיוועץ עם עו"ד. החוקר </w:t>
      </w:r>
      <w:r w:rsidR="00853D27">
        <w:rPr>
          <w:rFonts w:ascii="David" w:hAnsi="David" w:cs="David" w:hint="cs"/>
          <w:sz w:val="24"/>
          <w:szCs w:val="24"/>
          <w:rtl/>
        </w:rPr>
        <w:t xml:space="preserve">מתעלם ומתחיל לחקור. בחקירה הזו הוא בעצם מודה ומגיש </w:t>
      </w:r>
      <w:r w:rsidR="00853D27">
        <w:rPr>
          <w:rFonts w:ascii="David" w:hAnsi="David" w:cs="David" w:hint="cs"/>
          <w:sz w:val="24"/>
          <w:szCs w:val="24"/>
          <w:rtl/>
        </w:rPr>
        <w:lastRenderedPageBreak/>
        <w:t xml:space="preserve">על מגש של </w:t>
      </w:r>
      <w:r w:rsidR="00C03652">
        <w:rPr>
          <w:rFonts w:ascii="David" w:hAnsi="David" w:cs="David" w:hint="cs"/>
          <w:sz w:val="24"/>
          <w:szCs w:val="24"/>
          <w:rtl/>
        </w:rPr>
        <w:t xml:space="preserve">כסף </w:t>
      </w:r>
      <w:r w:rsidR="0065313B">
        <w:rPr>
          <w:rFonts w:ascii="David" w:hAnsi="David" w:cs="David" w:hint="cs"/>
          <w:sz w:val="24"/>
          <w:szCs w:val="24"/>
          <w:rtl/>
        </w:rPr>
        <w:t>את</w:t>
      </w:r>
      <w:r w:rsidR="00C03652">
        <w:rPr>
          <w:rFonts w:ascii="David" w:hAnsi="David" w:cs="David" w:hint="cs"/>
          <w:sz w:val="24"/>
          <w:szCs w:val="24"/>
          <w:rtl/>
        </w:rPr>
        <w:t xml:space="preserve"> היסוד הנפשי של הריגה. היסוד הנפשי של הריגה </w:t>
      </w:r>
      <w:r w:rsidR="00A44022">
        <w:rPr>
          <w:rFonts w:ascii="David" w:hAnsi="David" w:cs="David" w:hint="cs"/>
          <w:sz w:val="24"/>
          <w:szCs w:val="24"/>
          <w:rtl/>
        </w:rPr>
        <w:t xml:space="preserve">הוא פזיזות. </w:t>
      </w:r>
      <w:r w:rsidR="008603C4">
        <w:rPr>
          <w:rFonts w:ascii="David" w:hAnsi="David" w:cs="David" w:hint="cs"/>
          <w:sz w:val="24"/>
          <w:szCs w:val="24"/>
          <w:rtl/>
        </w:rPr>
        <w:t xml:space="preserve">בפזיזות, בעצם יש צפייה לתוצאה הקטלנית. זה 20 שנה מאסר. </w:t>
      </w:r>
      <w:r w:rsidR="004229C4">
        <w:rPr>
          <w:rFonts w:ascii="David" w:hAnsi="David" w:cs="David" w:hint="cs"/>
          <w:sz w:val="24"/>
          <w:szCs w:val="24"/>
          <w:rtl/>
        </w:rPr>
        <w:t>כ</w:t>
      </w:r>
      <w:r w:rsidR="008603C4">
        <w:rPr>
          <w:rFonts w:ascii="David" w:hAnsi="David" w:cs="David" w:hint="cs"/>
          <w:sz w:val="24"/>
          <w:szCs w:val="24"/>
          <w:rtl/>
        </w:rPr>
        <w:t xml:space="preserve">יום יש רפורמה אך אנחנו מדברים על אותו הזמן. ברגע שהוא מודה שהוא עשה הרבה דברים חוץ מלהתמקד בנהיגה, הוא </w:t>
      </w:r>
      <w:r w:rsidR="008A72E7">
        <w:rPr>
          <w:rFonts w:ascii="David" w:hAnsi="David" w:cs="David" w:hint="cs"/>
          <w:sz w:val="24"/>
          <w:szCs w:val="24"/>
          <w:rtl/>
        </w:rPr>
        <w:t xml:space="preserve">נטל סיכוי בלתי סביר. </w:t>
      </w:r>
      <w:r w:rsidR="00A44022">
        <w:rPr>
          <w:rFonts w:ascii="David" w:hAnsi="David" w:cs="David" w:hint="cs"/>
          <w:sz w:val="24"/>
          <w:szCs w:val="24"/>
          <w:rtl/>
        </w:rPr>
        <w:t xml:space="preserve"> </w:t>
      </w:r>
    </w:p>
    <w:p w14:paraId="6D198F2F" w14:textId="5B708770" w:rsidR="0045191E" w:rsidRDefault="0045191E" w:rsidP="00AE3609">
      <w:pPr>
        <w:spacing w:after="0" w:line="360" w:lineRule="auto"/>
        <w:jc w:val="both"/>
        <w:rPr>
          <w:rFonts w:ascii="David" w:hAnsi="David" w:cs="David"/>
          <w:sz w:val="24"/>
          <w:szCs w:val="24"/>
          <w:rtl/>
        </w:rPr>
      </w:pPr>
      <w:r w:rsidRPr="006C4542">
        <w:rPr>
          <w:rFonts w:ascii="David" w:hAnsi="David" w:cs="David" w:hint="cs"/>
          <w:sz w:val="24"/>
          <w:szCs w:val="24"/>
          <w:u w:val="single"/>
          <w:rtl/>
        </w:rPr>
        <w:t>השאלה המשפטית</w:t>
      </w:r>
      <w:r>
        <w:rPr>
          <w:rFonts w:ascii="David" w:hAnsi="David" w:cs="David" w:hint="cs"/>
          <w:sz w:val="24"/>
          <w:szCs w:val="24"/>
          <w:rtl/>
        </w:rPr>
        <w:t>-</w:t>
      </w:r>
      <w:r w:rsidRPr="004229C4">
        <w:rPr>
          <w:rFonts w:ascii="David" w:hAnsi="David" w:cs="David" w:hint="cs"/>
          <w:sz w:val="24"/>
          <w:szCs w:val="24"/>
          <w:rtl/>
        </w:rPr>
        <w:t xml:space="preserve"> </w:t>
      </w:r>
      <w:r w:rsidR="000E1924" w:rsidRPr="004229C4">
        <w:rPr>
          <w:rFonts w:ascii="David" w:hAnsi="David" w:cs="David" w:hint="cs"/>
          <w:sz w:val="24"/>
          <w:szCs w:val="24"/>
          <w:rtl/>
        </w:rPr>
        <w:t xml:space="preserve">האם הודאה זו קבילה? </w:t>
      </w:r>
      <w:r w:rsidR="005046C5" w:rsidRPr="004229C4">
        <w:rPr>
          <w:rFonts w:ascii="David" w:hAnsi="David" w:cs="David" w:hint="cs"/>
          <w:sz w:val="24"/>
          <w:szCs w:val="24"/>
          <w:rtl/>
        </w:rPr>
        <w:t>האם למי שאינו עצור יש את הזכות להיוועצות?</w:t>
      </w:r>
      <w:r w:rsidR="005046C5">
        <w:rPr>
          <w:rFonts w:ascii="David" w:hAnsi="David" w:cs="David" w:hint="cs"/>
          <w:sz w:val="24"/>
          <w:szCs w:val="24"/>
          <w:rtl/>
        </w:rPr>
        <w:t xml:space="preserve"> ס' 34 "מדביק" את זכות זו למי שהוא עצור. ואחת השאלות שהשופט ביניש דנה ביששכרוב, היא האם ראוי לתת את זכות זו גם למי שאינו עצור אך נמצא בחקירה משטרתית. </w:t>
      </w:r>
      <w:r w:rsidR="00CE591A">
        <w:rPr>
          <w:rFonts w:ascii="David" w:hAnsi="David" w:cs="David" w:hint="cs"/>
          <w:sz w:val="24"/>
          <w:szCs w:val="24"/>
          <w:rtl/>
        </w:rPr>
        <w:t>ב</w:t>
      </w:r>
      <w:r w:rsidR="005046C5">
        <w:rPr>
          <w:rFonts w:ascii="David" w:hAnsi="David" w:cs="David" w:hint="cs"/>
          <w:sz w:val="24"/>
          <w:szCs w:val="24"/>
          <w:rtl/>
        </w:rPr>
        <w:t xml:space="preserve">יששכרוב היא נמנעה מלענות. למה? כי שם היה </w:t>
      </w:r>
      <w:r w:rsidR="004229C4">
        <w:rPr>
          <w:rFonts w:ascii="David" w:hAnsi="David" w:cs="David" w:hint="cs"/>
          <w:sz w:val="24"/>
          <w:szCs w:val="24"/>
          <w:rtl/>
        </w:rPr>
        <w:t>ח</w:t>
      </w:r>
      <w:r w:rsidR="005046C5">
        <w:rPr>
          <w:rFonts w:ascii="David" w:hAnsi="David" w:cs="David" w:hint="cs"/>
          <w:sz w:val="24"/>
          <w:szCs w:val="24"/>
          <w:rtl/>
        </w:rPr>
        <w:t>וק לשיפוט צבאי. החוק הזה הוא יות</w:t>
      </w:r>
      <w:r w:rsidR="0017659E">
        <w:rPr>
          <w:rFonts w:ascii="David" w:hAnsi="David" w:cs="David" w:hint="cs"/>
          <w:sz w:val="24"/>
          <w:szCs w:val="24"/>
          <w:rtl/>
        </w:rPr>
        <w:t xml:space="preserve">ר </w:t>
      </w:r>
      <w:r w:rsidR="005046C5">
        <w:rPr>
          <w:rFonts w:ascii="David" w:hAnsi="David" w:cs="David" w:hint="cs"/>
          <w:sz w:val="24"/>
          <w:szCs w:val="24"/>
          <w:rtl/>
        </w:rPr>
        <w:t xml:space="preserve">מתקדם מחוק המעצרים. מדוע? כי נאמר שאם </w:t>
      </w:r>
      <w:r w:rsidR="00CE591A">
        <w:rPr>
          <w:rFonts w:ascii="David" w:hAnsi="David" w:cs="David" w:hint="cs"/>
          <w:sz w:val="24"/>
          <w:szCs w:val="24"/>
          <w:rtl/>
        </w:rPr>
        <w:t xml:space="preserve">יש הסתברות למעצר החשוד, החוקר צריך ליידע את החשוד אודות הזכות להיוועצות. </w:t>
      </w:r>
      <w:r w:rsidR="005E7B3B">
        <w:rPr>
          <w:rFonts w:ascii="David" w:hAnsi="David" w:cs="David" w:hint="cs"/>
          <w:sz w:val="24"/>
          <w:szCs w:val="24"/>
          <w:rtl/>
        </w:rPr>
        <w:t>לא הייתה מחלוקת שהחוקר ידע כבר שהוא הולך לעצור אותו ולכן אז, ביניש לא נקראה עקרונית לקבוע האם יש לאדם שאינו עצור את זכות זו אך כבר היא אומרת שהיא נוטה לקבל זאת</w:t>
      </w:r>
      <w:r w:rsidR="002D2A8F">
        <w:rPr>
          <w:rFonts w:ascii="David" w:hAnsi="David" w:cs="David" w:hint="cs"/>
          <w:sz w:val="24"/>
          <w:szCs w:val="24"/>
          <w:rtl/>
        </w:rPr>
        <w:t xml:space="preserve">. </w:t>
      </w:r>
      <w:r w:rsidR="00A66892">
        <w:rPr>
          <w:rFonts w:ascii="David" w:hAnsi="David" w:cs="David" w:hint="cs"/>
          <w:sz w:val="24"/>
          <w:szCs w:val="24"/>
          <w:rtl/>
        </w:rPr>
        <w:t xml:space="preserve">יש כאן תקלה של המחוקק. אין שום היגיון להדביק את זכות זו למעצר. כל הרעיון הוא שזה יהיה לחשוד בכלל. כדי שתהיה לו זכות בחירה אמיתית, הוא צריך להיות זכאי להיוועצות עם עו"ד. ביניש אומרת שצריך לפרש את החוק כך שיכלול גם חשוד שאינו עצור. </w:t>
      </w:r>
    </w:p>
    <w:p w14:paraId="27CB81A1" w14:textId="17B39BF6" w:rsidR="0071565D" w:rsidRDefault="000E1924" w:rsidP="0071565D">
      <w:pPr>
        <w:spacing w:after="0" w:line="360" w:lineRule="auto"/>
        <w:jc w:val="both"/>
        <w:rPr>
          <w:rFonts w:ascii="David" w:hAnsi="David" w:cs="David"/>
          <w:sz w:val="24"/>
          <w:szCs w:val="24"/>
          <w:rtl/>
        </w:rPr>
      </w:pPr>
      <w:r w:rsidRPr="000F3F14">
        <w:rPr>
          <w:rFonts w:ascii="David" w:hAnsi="David" w:cs="David" w:hint="cs"/>
          <w:sz w:val="24"/>
          <w:szCs w:val="24"/>
          <w:u w:val="single"/>
          <w:rtl/>
        </w:rPr>
        <w:t>ביהמ"ש</w:t>
      </w:r>
      <w:r>
        <w:rPr>
          <w:rFonts w:ascii="David" w:hAnsi="David" w:cs="David" w:hint="cs"/>
          <w:sz w:val="24"/>
          <w:szCs w:val="24"/>
          <w:rtl/>
        </w:rPr>
        <w:t xml:space="preserve">- השופטת ביניש שואלת האם זכות </w:t>
      </w:r>
      <w:r w:rsidR="00F960FB">
        <w:rPr>
          <w:rFonts w:ascii="David" w:hAnsi="David" w:cs="David" w:hint="cs"/>
          <w:sz w:val="24"/>
          <w:szCs w:val="24"/>
          <w:rtl/>
        </w:rPr>
        <w:t>ההיוועצו</w:t>
      </w:r>
      <w:r w:rsidR="00F960FB">
        <w:rPr>
          <w:rFonts w:ascii="David" w:hAnsi="David" w:cs="David" w:hint="eastAsia"/>
          <w:sz w:val="24"/>
          <w:szCs w:val="24"/>
          <w:rtl/>
        </w:rPr>
        <w:t>ת</w:t>
      </w:r>
      <w:r>
        <w:rPr>
          <w:rFonts w:ascii="David" w:hAnsi="David" w:cs="David" w:hint="cs"/>
          <w:sz w:val="24"/>
          <w:szCs w:val="24"/>
          <w:rtl/>
        </w:rPr>
        <w:t xml:space="preserve"> חלה כלפי מי שאינו חשוד?</w:t>
      </w:r>
    </w:p>
    <w:p w14:paraId="778F13B4" w14:textId="0708B493" w:rsidR="000E1924" w:rsidRDefault="00A1326A" w:rsidP="00AE3609">
      <w:pPr>
        <w:spacing w:after="0" w:line="360" w:lineRule="auto"/>
        <w:jc w:val="both"/>
        <w:rPr>
          <w:rFonts w:ascii="David" w:hAnsi="David" w:cs="David"/>
          <w:sz w:val="24"/>
          <w:szCs w:val="24"/>
          <w:rtl/>
        </w:rPr>
      </w:pPr>
      <w:r>
        <w:rPr>
          <w:rFonts w:ascii="David" w:hAnsi="David" w:cs="David" w:hint="cs"/>
          <w:sz w:val="24"/>
          <w:szCs w:val="24"/>
          <w:rtl/>
        </w:rPr>
        <w:t>השופט</w:t>
      </w:r>
      <w:r w:rsidR="0017659E">
        <w:rPr>
          <w:rFonts w:ascii="David" w:hAnsi="David" w:cs="David" w:hint="cs"/>
          <w:sz w:val="24"/>
          <w:szCs w:val="24"/>
          <w:rtl/>
        </w:rPr>
        <w:t>ת</w:t>
      </w:r>
      <w:r>
        <w:rPr>
          <w:rFonts w:ascii="David" w:hAnsi="David" w:cs="David" w:hint="cs"/>
          <w:sz w:val="24"/>
          <w:szCs w:val="24"/>
          <w:rtl/>
        </w:rPr>
        <w:t xml:space="preserve"> אומרת שהנטייה שלה היא שכן אך גם כאן היא אינה צריכה להכריע. מדוע? </w:t>
      </w:r>
      <w:r w:rsidR="0071565D">
        <w:rPr>
          <w:rFonts w:ascii="David" w:hAnsi="David" w:cs="David" w:hint="cs"/>
          <w:sz w:val="24"/>
          <w:szCs w:val="24"/>
          <w:rtl/>
        </w:rPr>
        <w:t xml:space="preserve">כי אסף שי ביקש. הוא היה מודע לזכות ההיוועצות. </w:t>
      </w:r>
    </w:p>
    <w:p w14:paraId="2FC96447" w14:textId="02D2811D" w:rsidR="0071565D" w:rsidRDefault="0071565D" w:rsidP="0071565D">
      <w:pPr>
        <w:spacing w:after="0" w:line="360" w:lineRule="auto"/>
        <w:jc w:val="both"/>
        <w:rPr>
          <w:rFonts w:ascii="David" w:hAnsi="David" w:cs="David"/>
          <w:sz w:val="24"/>
          <w:szCs w:val="24"/>
          <w:rtl/>
        </w:rPr>
      </w:pPr>
      <w:r w:rsidRPr="001E24DC">
        <w:rPr>
          <w:rFonts w:ascii="David" w:hAnsi="David" w:cs="David" w:hint="cs"/>
          <w:sz w:val="24"/>
          <w:szCs w:val="24"/>
          <w:highlight w:val="magenta"/>
          <w:rtl/>
        </w:rPr>
        <w:t>ס' 34(ב)</w:t>
      </w:r>
      <w:r w:rsidR="00E5636A" w:rsidRPr="001E24DC">
        <w:rPr>
          <w:rFonts w:ascii="David" w:hAnsi="David" w:cs="David" w:hint="cs"/>
          <w:sz w:val="24"/>
          <w:szCs w:val="24"/>
          <w:highlight w:val="magenta"/>
          <w:rtl/>
        </w:rPr>
        <w:t xml:space="preserve"> לחוק המעצרים: </w:t>
      </w:r>
      <w:r w:rsidR="007F1EE1" w:rsidRPr="001E24DC">
        <w:rPr>
          <w:rFonts w:ascii="David" w:hAnsi="David" w:cs="David" w:hint="cs"/>
          <w:sz w:val="24"/>
          <w:szCs w:val="24"/>
          <w:highlight w:val="magenta"/>
          <w:rtl/>
        </w:rPr>
        <w:t xml:space="preserve">זכות </w:t>
      </w:r>
      <w:r w:rsidR="004F3AC2" w:rsidRPr="001E24DC">
        <w:rPr>
          <w:rFonts w:ascii="David" w:hAnsi="David" w:cs="David" w:hint="cs"/>
          <w:sz w:val="24"/>
          <w:szCs w:val="24"/>
          <w:highlight w:val="magenta"/>
          <w:rtl/>
        </w:rPr>
        <w:t>העצור להיפגש עם עו</w:t>
      </w:r>
      <w:r w:rsidR="0076207A" w:rsidRPr="001E24DC">
        <w:rPr>
          <w:rFonts w:ascii="David" w:hAnsi="David" w:cs="David" w:hint="cs"/>
          <w:sz w:val="24"/>
          <w:szCs w:val="24"/>
          <w:highlight w:val="magenta"/>
          <w:rtl/>
        </w:rPr>
        <w:t>רך דין</w:t>
      </w:r>
    </w:p>
    <w:p w14:paraId="572DE311" w14:textId="3516D141" w:rsidR="004F3AC2" w:rsidRDefault="0076207A" w:rsidP="0071565D">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1E24DC">
        <w:rPr>
          <w:rFonts w:ascii="FrankRuehl" w:eastAsia="Times New Roman" w:hAnsi="FrankRuehl" w:cs="FrankRuehl" w:hint="cs"/>
          <w:color w:val="000000"/>
          <w:sz w:val="26"/>
          <w:szCs w:val="26"/>
          <w:rtl/>
        </w:rPr>
        <w:t xml:space="preserve">(ב) </w:t>
      </w:r>
      <w:r>
        <w:rPr>
          <w:rFonts w:ascii="FrankRuehl" w:eastAsia="Times New Roman" w:hAnsi="FrankRuehl" w:cs="FrankRuehl" w:hint="cs"/>
          <w:color w:val="000000"/>
          <w:sz w:val="26"/>
          <w:szCs w:val="26"/>
          <w:rtl/>
        </w:rPr>
        <w:t>ביקש עצור להיפגש עם עורך דין או ביקש עורך דין שמינהו אדם קרוב לעצור להיפגש עמו, יאפשר זאת האחראי על החקירה, ללא דיחוי.</w:t>
      </w:r>
      <w:r>
        <w:rPr>
          <w:rFonts w:ascii="David" w:hAnsi="David" w:cs="David" w:hint="cs"/>
          <w:sz w:val="24"/>
          <w:szCs w:val="24"/>
          <w:rtl/>
        </w:rPr>
        <w:t>"</w:t>
      </w:r>
    </w:p>
    <w:p w14:paraId="12B3E1CE" w14:textId="62B763D2" w:rsidR="0071565D" w:rsidRDefault="0071565D" w:rsidP="0071565D">
      <w:pPr>
        <w:spacing w:after="0" w:line="360" w:lineRule="auto"/>
        <w:jc w:val="both"/>
        <w:rPr>
          <w:rFonts w:ascii="David" w:hAnsi="David" w:cs="David"/>
          <w:sz w:val="24"/>
          <w:szCs w:val="24"/>
          <w:rtl/>
        </w:rPr>
      </w:pPr>
      <w:r>
        <w:rPr>
          <w:rFonts w:ascii="David" w:hAnsi="David" w:cs="David" w:hint="cs"/>
          <w:sz w:val="24"/>
          <w:szCs w:val="24"/>
          <w:rtl/>
        </w:rPr>
        <w:t xml:space="preserve">היא אומרת </w:t>
      </w:r>
      <w:r w:rsidRPr="000021C0">
        <w:rPr>
          <w:rFonts w:ascii="David" w:hAnsi="David" w:cs="David" w:hint="cs"/>
          <w:b/>
          <w:bCs/>
          <w:sz w:val="24"/>
          <w:szCs w:val="24"/>
          <w:highlight w:val="cyan"/>
          <w:rtl/>
        </w:rPr>
        <w:t>שס' זה חל בין אם אתה עצור ובין אם  לאו</w:t>
      </w:r>
      <w:r>
        <w:rPr>
          <w:rFonts w:ascii="David" w:hAnsi="David" w:cs="David" w:hint="cs"/>
          <w:sz w:val="24"/>
          <w:szCs w:val="24"/>
          <w:rtl/>
        </w:rPr>
        <w:t>.</w:t>
      </w:r>
      <w:r w:rsidR="00055169">
        <w:rPr>
          <w:rFonts w:ascii="David" w:hAnsi="David" w:cs="David" w:hint="cs"/>
          <w:sz w:val="24"/>
          <w:szCs w:val="24"/>
          <w:rtl/>
        </w:rPr>
        <w:t xml:space="preserve"> </w:t>
      </w:r>
      <w:r w:rsidR="00055169" w:rsidRPr="00055169">
        <w:rPr>
          <w:rFonts w:ascii="David" w:hAnsi="David" w:cs="David" w:hint="cs"/>
          <w:b/>
          <w:bCs/>
          <w:sz w:val="24"/>
          <w:szCs w:val="24"/>
          <w:highlight w:val="cyan"/>
          <w:rtl/>
        </w:rPr>
        <w:t>זכות ההיוועצות קיימת גם לחשוד ולא רק לעצור</w:t>
      </w:r>
      <w:r w:rsidR="00055169">
        <w:rPr>
          <w:rFonts w:ascii="David" w:hAnsi="David" w:cs="David" w:hint="cs"/>
          <w:sz w:val="24"/>
          <w:szCs w:val="24"/>
          <w:rtl/>
        </w:rPr>
        <w:t>.</w:t>
      </w:r>
      <w:r>
        <w:rPr>
          <w:rFonts w:ascii="David" w:hAnsi="David" w:cs="David" w:hint="cs"/>
          <w:sz w:val="24"/>
          <w:szCs w:val="24"/>
          <w:rtl/>
        </w:rPr>
        <w:t xml:space="preserve"> החוקר צריך היה לאפשר זאת ללא דיחוי. חובה זו חלה גם כאשר המבקש הוא איננו עצור. </w:t>
      </w:r>
    </w:p>
    <w:p w14:paraId="2F6DD4D7" w14:textId="1986694D" w:rsidR="0071565D" w:rsidRDefault="0071565D" w:rsidP="0071565D">
      <w:pPr>
        <w:spacing w:after="0" w:line="360" w:lineRule="auto"/>
        <w:jc w:val="both"/>
        <w:rPr>
          <w:rFonts w:ascii="David" w:hAnsi="David" w:cs="David"/>
          <w:sz w:val="24"/>
          <w:szCs w:val="24"/>
          <w:rtl/>
        </w:rPr>
      </w:pPr>
      <w:r>
        <w:rPr>
          <w:rFonts w:ascii="David" w:hAnsi="David" w:cs="David" w:hint="cs"/>
          <w:sz w:val="24"/>
          <w:szCs w:val="24"/>
          <w:rtl/>
        </w:rPr>
        <w:t xml:space="preserve">לדעת המרצה, </w:t>
      </w:r>
      <w:r w:rsidR="00535512">
        <w:rPr>
          <w:rFonts w:ascii="David" w:hAnsi="David" w:cs="David" w:hint="cs"/>
          <w:sz w:val="24"/>
          <w:szCs w:val="24"/>
          <w:rtl/>
        </w:rPr>
        <w:t xml:space="preserve">יש חובה גם לחוקר </w:t>
      </w:r>
      <w:r w:rsidR="00535512" w:rsidRPr="00535512">
        <w:rPr>
          <w:rFonts w:ascii="David" w:hAnsi="David" w:cs="David" w:hint="cs"/>
          <w:b/>
          <w:bCs/>
          <w:sz w:val="24"/>
          <w:szCs w:val="24"/>
          <w:rtl/>
        </w:rPr>
        <w:t>להודיע</w:t>
      </w:r>
      <w:r w:rsidR="00535512">
        <w:rPr>
          <w:rFonts w:ascii="David" w:hAnsi="David" w:cs="David" w:hint="cs"/>
          <w:sz w:val="24"/>
          <w:szCs w:val="24"/>
          <w:rtl/>
        </w:rPr>
        <w:t xml:space="preserve"> על זכות זו גם כאשר לא מדובר בעצור. </w:t>
      </w:r>
    </w:p>
    <w:p w14:paraId="1F1BA75E" w14:textId="77777777" w:rsidR="003020BF" w:rsidRDefault="000021C0" w:rsidP="0071565D">
      <w:pPr>
        <w:spacing w:after="0" w:line="360" w:lineRule="auto"/>
        <w:jc w:val="both"/>
        <w:rPr>
          <w:rFonts w:ascii="David" w:hAnsi="David" w:cs="David"/>
          <w:sz w:val="24"/>
          <w:szCs w:val="24"/>
          <w:rtl/>
        </w:rPr>
      </w:pPr>
      <w:r>
        <w:rPr>
          <w:rFonts w:ascii="David" w:hAnsi="David" w:cs="David" w:hint="cs"/>
          <w:sz w:val="24"/>
          <w:szCs w:val="24"/>
          <w:rtl/>
        </w:rPr>
        <w:t xml:space="preserve">מה זה ללא דיחוי? יש דיון שלם בנוגע לזה. </w:t>
      </w:r>
      <w:r w:rsidR="001521EF">
        <w:rPr>
          <w:rFonts w:ascii="David" w:hAnsi="David" w:cs="David" w:hint="cs"/>
          <w:sz w:val="24"/>
          <w:szCs w:val="24"/>
          <w:rtl/>
        </w:rPr>
        <w:t xml:space="preserve">היא מביאה לנו רקע היסטורי. בשנות ה-80 של המאה הקודמת, הייתה </w:t>
      </w:r>
      <w:r w:rsidR="00D87279">
        <w:rPr>
          <w:rFonts w:ascii="David" w:hAnsi="David" w:cs="David" w:hint="cs"/>
          <w:sz w:val="24"/>
          <w:szCs w:val="24"/>
          <w:rtl/>
        </w:rPr>
        <w:t>נטיי</w:t>
      </w:r>
      <w:r w:rsidR="00D87279">
        <w:rPr>
          <w:rFonts w:ascii="David" w:hAnsi="David" w:cs="David" w:hint="eastAsia"/>
          <w:sz w:val="24"/>
          <w:szCs w:val="24"/>
          <w:rtl/>
        </w:rPr>
        <w:t>ה</w:t>
      </w:r>
      <w:r w:rsidR="001521EF">
        <w:rPr>
          <w:rFonts w:ascii="David" w:hAnsi="David" w:cs="David" w:hint="cs"/>
          <w:sz w:val="24"/>
          <w:szCs w:val="24"/>
          <w:rtl/>
        </w:rPr>
        <w:t xml:space="preserve"> לביהמ"ש העליון לפרש את המונח "ללא דיחוי" בכך שעוצרים את החקירה וקוראים לעו"ד אך אין באמת צורך לעצור את החקירה </w:t>
      </w:r>
      <w:r w:rsidR="00D87279">
        <w:rPr>
          <w:rFonts w:ascii="David" w:hAnsi="David" w:cs="David" w:hint="cs"/>
          <w:sz w:val="24"/>
          <w:szCs w:val="24"/>
          <w:rtl/>
        </w:rPr>
        <w:t xml:space="preserve">על מנת לחכות לו. בעקבות חוקי היסוד, השופטת אומרת שצריך באמת ליצור קשר עם עו"ד באופן מידי ככל הניתן. החידוש הוא </w:t>
      </w:r>
      <w:r w:rsidR="00D87279" w:rsidRPr="00D87279">
        <w:rPr>
          <w:rFonts w:ascii="David" w:hAnsi="David" w:cs="David" w:hint="cs"/>
          <w:b/>
          <w:bCs/>
          <w:sz w:val="24"/>
          <w:szCs w:val="24"/>
          <w:highlight w:val="cyan"/>
          <w:rtl/>
        </w:rPr>
        <w:t>שאם עו"ד מגיע תוך זמן סביר, צריך להפסיק את החקירה עד שיגיע</w:t>
      </w:r>
      <w:r w:rsidR="00D87279">
        <w:rPr>
          <w:rFonts w:ascii="David" w:hAnsi="David" w:cs="David" w:hint="cs"/>
          <w:sz w:val="24"/>
          <w:szCs w:val="24"/>
          <w:rtl/>
        </w:rPr>
        <w:t xml:space="preserve">. היא לא אומרת מה זה זמן סביר. </w:t>
      </w:r>
      <w:r w:rsidR="00055169">
        <w:rPr>
          <w:rFonts w:ascii="David" w:hAnsi="David" w:cs="David" w:hint="cs"/>
          <w:sz w:val="24"/>
          <w:szCs w:val="24"/>
          <w:rtl/>
        </w:rPr>
        <w:t xml:space="preserve">היא אומרת שלפעמים יש נסיבות אשר יגרמו להפסקת החקירה לאלתר, גם אם עו"ד לא מגיע תוך זמן סביר. היא אומרת שהיא לא יודעת מה הנסיבות אך המקרה של אסף-שי הוא אחד מהם. </w:t>
      </w:r>
    </w:p>
    <w:p w14:paraId="548276AE" w14:textId="0B49890E" w:rsidR="000021C0" w:rsidRDefault="00055169" w:rsidP="0071565D">
      <w:pPr>
        <w:spacing w:after="0" w:line="360" w:lineRule="auto"/>
        <w:jc w:val="both"/>
        <w:rPr>
          <w:rFonts w:ascii="David" w:hAnsi="David" w:cs="David"/>
          <w:sz w:val="24"/>
          <w:szCs w:val="24"/>
          <w:rtl/>
        </w:rPr>
      </w:pPr>
      <w:r w:rsidRPr="003020BF">
        <w:rPr>
          <w:rFonts w:ascii="David" w:hAnsi="David" w:cs="David" w:hint="cs"/>
          <w:b/>
          <w:bCs/>
          <w:sz w:val="24"/>
          <w:szCs w:val="24"/>
          <w:highlight w:val="yellow"/>
          <w:rtl/>
        </w:rPr>
        <w:t>מדוע</w:t>
      </w:r>
      <w:r>
        <w:rPr>
          <w:rFonts w:ascii="David" w:hAnsi="David" w:cs="David" w:hint="cs"/>
          <w:sz w:val="24"/>
          <w:szCs w:val="24"/>
          <w:rtl/>
        </w:rPr>
        <w:t>?</w:t>
      </w:r>
    </w:p>
    <w:p w14:paraId="0841C91A" w14:textId="5C460C91" w:rsidR="00055169" w:rsidRDefault="00055169">
      <w:pPr>
        <w:pStyle w:val="a8"/>
        <w:numPr>
          <w:ilvl w:val="0"/>
          <w:numId w:val="22"/>
        </w:numPr>
        <w:spacing w:after="0" w:line="360" w:lineRule="auto"/>
        <w:jc w:val="both"/>
        <w:rPr>
          <w:rFonts w:ascii="David" w:hAnsi="David" w:cs="David"/>
          <w:sz w:val="24"/>
          <w:szCs w:val="24"/>
        </w:rPr>
      </w:pPr>
      <w:r>
        <w:rPr>
          <w:rFonts w:ascii="David" w:hAnsi="David" w:cs="David" w:hint="cs"/>
          <w:sz w:val="24"/>
          <w:szCs w:val="24"/>
          <w:rtl/>
        </w:rPr>
        <w:t xml:space="preserve">הוא ביקש להיפגש עם עו"ד </w:t>
      </w:r>
    </w:p>
    <w:p w14:paraId="065D075F" w14:textId="696E8176" w:rsidR="00055169" w:rsidRDefault="003020BF">
      <w:pPr>
        <w:pStyle w:val="a8"/>
        <w:numPr>
          <w:ilvl w:val="0"/>
          <w:numId w:val="22"/>
        </w:numPr>
        <w:spacing w:after="0" w:line="360" w:lineRule="auto"/>
        <w:jc w:val="both"/>
        <w:rPr>
          <w:rFonts w:ascii="David" w:hAnsi="David" w:cs="David"/>
          <w:sz w:val="24"/>
          <w:szCs w:val="24"/>
        </w:rPr>
      </w:pPr>
      <w:r>
        <w:rPr>
          <w:rFonts w:ascii="David" w:hAnsi="David" w:cs="David" w:hint="cs"/>
          <w:sz w:val="24"/>
          <w:szCs w:val="24"/>
          <w:rtl/>
        </w:rPr>
        <w:t>הוא לא היה עצור</w:t>
      </w:r>
    </w:p>
    <w:p w14:paraId="72E555E8" w14:textId="79138F3F" w:rsidR="003020BF" w:rsidRDefault="003020BF">
      <w:pPr>
        <w:pStyle w:val="a8"/>
        <w:numPr>
          <w:ilvl w:val="0"/>
          <w:numId w:val="22"/>
        </w:numPr>
        <w:spacing w:after="0" w:line="360" w:lineRule="auto"/>
        <w:jc w:val="both"/>
        <w:rPr>
          <w:rFonts w:ascii="David" w:hAnsi="David" w:cs="David"/>
          <w:sz w:val="24"/>
          <w:szCs w:val="24"/>
        </w:rPr>
      </w:pPr>
      <w:r>
        <w:rPr>
          <w:rFonts w:ascii="David" w:hAnsi="David" w:cs="David" w:hint="cs"/>
          <w:sz w:val="24"/>
          <w:szCs w:val="24"/>
          <w:rtl/>
        </w:rPr>
        <w:t xml:space="preserve">עברו כבר חודשיים מאז התאונה. לא היה איזה מידע דרמטי שמאלץ דחיפות מיוחדת לקבל את ההודאה עכשיו. נדמה שיש כאן איזה ניצול הזדמנויות. </w:t>
      </w:r>
    </w:p>
    <w:p w14:paraId="7E6B4E48" w14:textId="7404198E" w:rsidR="00D5437E" w:rsidRDefault="00D5437E" w:rsidP="00AE3609">
      <w:pPr>
        <w:spacing w:after="0" w:line="360" w:lineRule="auto"/>
        <w:jc w:val="both"/>
        <w:rPr>
          <w:rFonts w:ascii="David" w:hAnsi="David" w:cs="David"/>
          <w:sz w:val="24"/>
          <w:szCs w:val="24"/>
          <w:rtl/>
        </w:rPr>
      </w:pPr>
      <w:r>
        <w:rPr>
          <w:rFonts w:ascii="David" w:hAnsi="David" w:cs="David" w:hint="cs"/>
          <w:sz w:val="24"/>
          <w:szCs w:val="24"/>
          <w:rtl/>
        </w:rPr>
        <w:t>החוקר היה צריך להפסיק את החקירה עד שבא עו"ד. אז ניתן להגיד שאכן היה פה פגם מהותי אך בכל זאת, אסף שי דיבר והודה. ייתכן שהוא ויתר על זכות ההיוועצות מרצון ובאופן חופשי</w:t>
      </w:r>
      <w:r w:rsidR="00183024">
        <w:rPr>
          <w:rFonts w:ascii="David" w:hAnsi="David" w:cs="David" w:hint="cs"/>
          <w:sz w:val="24"/>
          <w:szCs w:val="24"/>
          <w:rtl/>
        </w:rPr>
        <w:t xml:space="preserve"> ובכך עשה זאת מתוך האוטונומיה שלו. </w:t>
      </w:r>
      <w:r w:rsidR="00CD0A7E">
        <w:rPr>
          <w:rFonts w:ascii="David" w:hAnsi="David" w:cs="David" w:hint="cs"/>
          <w:sz w:val="24"/>
          <w:szCs w:val="24"/>
          <w:rtl/>
        </w:rPr>
        <w:t>יש בעיה בתיעוד ה</w:t>
      </w:r>
      <w:r w:rsidR="00732713">
        <w:rPr>
          <w:rFonts w:ascii="David" w:hAnsi="David" w:cs="David" w:hint="cs"/>
          <w:sz w:val="24"/>
          <w:szCs w:val="24"/>
          <w:rtl/>
        </w:rPr>
        <w:t xml:space="preserve">חסר הזה. ביניש מבינה זאת ולכן לא ניתן לקבוע שהוא ויתר. יש כאן מחדל רישומי. כל ספק צריך לעבוד לטובת הנאשם. כמו כן, כאשר היא חוקרת </w:t>
      </w:r>
      <w:r w:rsidR="007C5E43">
        <w:rPr>
          <w:rFonts w:ascii="David" w:hAnsi="David" w:cs="David" w:hint="cs"/>
          <w:sz w:val="24"/>
          <w:szCs w:val="24"/>
          <w:rtl/>
        </w:rPr>
        <w:t>יותר על מהלך החקירה, היא מגלה שהחוקר א</w:t>
      </w:r>
      <w:r w:rsidR="00F63641">
        <w:rPr>
          <w:rFonts w:ascii="David" w:hAnsi="David" w:cs="David" w:hint="cs"/>
          <w:sz w:val="24"/>
          <w:szCs w:val="24"/>
          <w:rtl/>
        </w:rPr>
        <w:t xml:space="preserve">מר לו שהוא יצטרך לבוא למחרת ולשלם </w:t>
      </w:r>
      <w:r w:rsidR="00F63641">
        <w:rPr>
          <w:rFonts w:ascii="David" w:hAnsi="David" w:cs="David" w:hint="cs"/>
          <w:sz w:val="24"/>
          <w:szCs w:val="24"/>
          <w:rtl/>
        </w:rPr>
        <w:lastRenderedPageBreak/>
        <w:t xml:space="preserve">ערבות. יש פה הפעלת לחץ. המסר הוא שאם לא יודה עכשיו, מחר זה יהיה מסובך. אין פה שום רצון או חופש. </w:t>
      </w:r>
      <w:r w:rsidR="004E2FCE">
        <w:rPr>
          <w:rFonts w:ascii="David" w:hAnsi="David" w:cs="David" w:hint="cs"/>
          <w:sz w:val="24"/>
          <w:szCs w:val="24"/>
          <w:rtl/>
        </w:rPr>
        <w:t xml:space="preserve">יש כאן חשש שהחוקר השפיע שלא כדין. </w:t>
      </w:r>
    </w:p>
    <w:p w14:paraId="0F31B7B9" w14:textId="1E35A272" w:rsidR="006C7441" w:rsidRDefault="00B15772" w:rsidP="00664B57">
      <w:pPr>
        <w:spacing w:after="0" w:line="360" w:lineRule="auto"/>
        <w:jc w:val="both"/>
        <w:rPr>
          <w:rFonts w:ascii="David" w:hAnsi="David" w:cs="David"/>
          <w:sz w:val="24"/>
          <w:szCs w:val="24"/>
          <w:rtl/>
        </w:rPr>
      </w:pPr>
      <w:r>
        <w:rPr>
          <w:rFonts w:ascii="David" w:hAnsi="David" w:cs="David" w:hint="cs"/>
          <w:sz w:val="24"/>
          <w:szCs w:val="24"/>
          <w:rtl/>
        </w:rPr>
        <w:t>השופטת ביניש אומרת שלא ניתן להסיק הודאה מרצון ובאופן חופשי</w:t>
      </w:r>
      <w:r w:rsidR="006463C0">
        <w:rPr>
          <w:rFonts w:ascii="David" w:hAnsi="David" w:cs="David" w:hint="cs"/>
          <w:sz w:val="24"/>
          <w:szCs w:val="24"/>
          <w:rtl/>
        </w:rPr>
        <w:t xml:space="preserve"> וכן שיש כאן פגם מהותי שלא עצרו את החקירה.</w:t>
      </w:r>
      <w:r>
        <w:rPr>
          <w:rFonts w:ascii="David" w:hAnsi="David" w:cs="David" w:hint="cs"/>
          <w:sz w:val="24"/>
          <w:szCs w:val="24"/>
          <w:rtl/>
        </w:rPr>
        <w:t xml:space="preserve"> ובכך, היא נכנסת לדוקטרינת </w:t>
      </w:r>
      <w:r w:rsidR="006463C0">
        <w:rPr>
          <w:rFonts w:ascii="David" w:hAnsi="David" w:cs="David" w:hint="cs"/>
          <w:sz w:val="24"/>
          <w:szCs w:val="24"/>
          <w:rtl/>
        </w:rPr>
        <w:t xml:space="preserve">הפסילה הפסיקתית. </w:t>
      </w:r>
      <w:r w:rsidR="00CD5959">
        <w:rPr>
          <w:rFonts w:ascii="David" w:hAnsi="David" w:cs="David" w:hint="cs"/>
          <w:sz w:val="24"/>
          <w:szCs w:val="24"/>
          <w:rtl/>
        </w:rPr>
        <w:t>האם הפגיעה חור</w:t>
      </w:r>
      <w:r w:rsidR="001A1AF9">
        <w:rPr>
          <w:rFonts w:ascii="David" w:hAnsi="David" w:cs="David" w:hint="cs"/>
          <w:sz w:val="24"/>
          <w:szCs w:val="24"/>
          <w:rtl/>
        </w:rPr>
        <w:t>ג</w:t>
      </w:r>
      <w:r w:rsidR="00CD5959">
        <w:rPr>
          <w:rFonts w:ascii="David" w:hAnsi="David" w:cs="David" w:hint="cs"/>
          <w:sz w:val="24"/>
          <w:szCs w:val="24"/>
          <w:rtl/>
        </w:rPr>
        <w:t xml:space="preserve">ת מגזריה של פסקת ההגבלה? </w:t>
      </w:r>
      <w:r w:rsidR="00C3297E">
        <w:rPr>
          <w:rFonts w:ascii="David" w:hAnsi="David" w:cs="David" w:hint="cs"/>
          <w:sz w:val="24"/>
          <w:szCs w:val="24"/>
          <w:rtl/>
        </w:rPr>
        <w:t xml:space="preserve">אם מסתכלים על עוצמת הפגיעה, בהחלט יש כאן פגיעה קשה. לא מדובר בראיה עצמאית אלא מדובר בהודאה שהיא תולדה של אי החוקיות. בסופו של דבר, לאחר שהיא מנתחת את </w:t>
      </w:r>
      <w:r w:rsidR="00435B2A">
        <w:rPr>
          <w:rFonts w:ascii="David" w:hAnsi="David" w:cs="David" w:hint="cs"/>
          <w:sz w:val="24"/>
          <w:szCs w:val="24"/>
          <w:rtl/>
        </w:rPr>
        <w:t xml:space="preserve">שלושת קבוצות </w:t>
      </w:r>
      <w:r w:rsidR="00C3297E">
        <w:rPr>
          <w:rFonts w:ascii="David" w:hAnsi="David" w:cs="David" w:hint="cs"/>
          <w:sz w:val="24"/>
          <w:szCs w:val="24"/>
          <w:rtl/>
        </w:rPr>
        <w:t>השיקולים, היא מגיעה למסקנה שצריך לפסול את ההודאה ולזכות אותו מ</w:t>
      </w:r>
      <w:r w:rsidR="006C7441">
        <w:rPr>
          <w:rFonts w:ascii="David" w:hAnsi="David" w:cs="David" w:hint="cs"/>
          <w:sz w:val="24"/>
          <w:szCs w:val="24"/>
          <w:rtl/>
        </w:rPr>
        <w:t xml:space="preserve">עבירת ההריגה. השופט רובינשטיין מסכים. השופטת </w:t>
      </w:r>
      <w:proofErr w:type="spellStart"/>
      <w:r w:rsidR="006C7441">
        <w:rPr>
          <w:rFonts w:ascii="David" w:hAnsi="David" w:cs="David" w:hint="cs"/>
          <w:sz w:val="24"/>
          <w:szCs w:val="24"/>
          <w:rtl/>
        </w:rPr>
        <w:t>ברלינר</w:t>
      </w:r>
      <w:proofErr w:type="spellEnd"/>
      <w:r w:rsidR="006C7441">
        <w:rPr>
          <w:rFonts w:ascii="David" w:hAnsi="David" w:cs="David" w:hint="cs"/>
          <w:sz w:val="24"/>
          <w:szCs w:val="24"/>
          <w:rtl/>
        </w:rPr>
        <w:t xml:space="preserve"> טוע</w:t>
      </w:r>
      <w:r w:rsidR="00E77E13">
        <w:rPr>
          <w:rFonts w:ascii="David" w:hAnsi="David" w:cs="David" w:hint="cs"/>
          <w:sz w:val="24"/>
          <w:szCs w:val="24"/>
          <w:rtl/>
        </w:rPr>
        <w:t>נת</w:t>
      </w:r>
      <w:r w:rsidR="006C7441">
        <w:rPr>
          <w:rFonts w:ascii="David" w:hAnsi="David" w:cs="David" w:hint="cs"/>
          <w:sz w:val="24"/>
          <w:szCs w:val="24"/>
          <w:rtl/>
        </w:rPr>
        <w:t xml:space="preserve"> שכן יש כאן </w:t>
      </w:r>
      <w:r w:rsidR="00824E21">
        <w:rPr>
          <w:rFonts w:ascii="David" w:hAnsi="David" w:cs="David" w:hint="cs"/>
          <w:sz w:val="24"/>
          <w:szCs w:val="24"/>
          <w:rtl/>
        </w:rPr>
        <w:t>ויתור מתוך רצון טוב וחופשי על זכות ההיוועצות</w:t>
      </w:r>
      <w:r w:rsidR="006C7441">
        <w:rPr>
          <w:rFonts w:ascii="David" w:hAnsi="David" w:cs="David" w:hint="cs"/>
          <w:sz w:val="24"/>
          <w:szCs w:val="24"/>
          <w:rtl/>
        </w:rPr>
        <w:t xml:space="preserve">. השופט רובינשטיין כן מעלה שאלות וקשיים הנובעים מהזיכוי </w:t>
      </w:r>
      <w:r w:rsidR="00AA10D8">
        <w:rPr>
          <w:rFonts w:ascii="David" w:hAnsi="David" w:cs="David" w:hint="cs"/>
          <w:sz w:val="24"/>
          <w:szCs w:val="24"/>
          <w:rtl/>
        </w:rPr>
        <w:t>ושואל</w:t>
      </w:r>
      <w:r w:rsidR="006C7441">
        <w:rPr>
          <w:rFonts w:ascii="David" w:hAnsi="David" w:cs="David" w:hint="cs"/>
          <w:sz w:val="24"/>
          <w:szCs w:val="24"/>
          <w:rtl/>
        </w:rPr>
        <w:t xml:space="preserve"> "האם יימלט העבריין</w:t>
      </w:r>
      <w:r w:rsidR="006865A7">
        <w:rPr>
          <w:rFonts w:ascii="David" w:hAnsi="David" w:cs="David" w:hint="cs"/>
          <w:sz w:val="24"/>
          <w:szCs w:val="24"/>
          <w:rtl/>
        </w:rPr>
        <w:t xml:space="preserve"> מן הדין או מן מיצוי הדין </w:t>
      </w:r>
      <w:r w:rsidR="00946CE8">
        <w:rPr>
          <w:rFonts w:ascii="David" w:hAnsi="David" w:cs="David" w:hint="cs"/>
          <w:sz w:val="24"/>
          <w:szCs w:val="24"/>
          <w:rtl/>
        </w:rPr>
        <w:t xml:space="preserve">בשל </w:t>
      </w:r>
      <w:r w:rsidR="00361342">
        <w:rPr>
          <w:rFonts w:ascii="David" w:hAnsi="David" w:cs="David" w:hint="cs"/>
          <w:sz w:val="24"/>
          <w:szCs w:val="24"/>
          <w:rtl/>
        </w:rPr>
        <w:t>דקדוקי</w:t>
      </w:r>
      <w:r w:rsidR="007122A6">
        <w:rPr>
          <w:rFonts w:ascii="David" w:hAnsi="David" w:cs="David" w:hint="cs"/>
          <w:sz w:val="24"/>
          <w:szCs w:val="24"/>
          <w:rtl/>
        </w:rPr>
        <w:t xml:space="preserve"> עניות ההליך בשעה ש</w:t>
      </w:r>
      <w:r w:rsidR="001A1AF9">
        <w:rPr>
          <w:rFonts w:ascii="David" w:hAnsi="David" w:cs="David" w:hint="cs"/>
          <w:sz w:val="24"/>
          <w:szCs w:val="24"/>
          <w:rtl/>
        </w:rPr>
        <w:t>קו</w:t>
      </w:r>
      <w:r w:rsidR="007122A6">
        <w:rPr>
          <w:rFonts w:ascii="David" w:hAnsi="David" w:cs="David" w:hint="cs"/>
          <w:sz w:val="24"/>
          <w:szCs w:val="24"/>
          <w:rtl/>
        </w:rPr>
        <w:t>ל דמיו של הקורבן</w:t>
      </w:r>
      <w:r w:rsidR="006C7441">
        <w:rPr>
          <w:rFonts w:ascii="David" w:hAnsi="David" w:cs="David" w:hint="cs"/>
          <w:sz w:val="24"/>
          <w:szCs w:val="24"/>
          <w:rtl/>
        </w:rPr>
        <w:t xml:space="preserve"> זועק מן האדם</w:t>
      </w:r>
      <w:r w:rsidR="007122A6">
        <w:rPr>
          <w:rFonts w:ascii="David" w:hAnsi="David" w:cs="David" w:hint="cs"/>
          <w:sz w:val="24"/>
          <w:szCs w:val="24"/>
          <w:rtl/>
        </w:rPr>
        <w:t>?</w:t>
      </w:r>
      <w:r w:rsidR="006C7441">
        <w:rPr>
          <w:rFonts w:ascii="David" w:hAnsi="David" w:cs="David" w:hint="cs"/>
          <w:sz w:val="24"/>
          <w:szCs w:val="24"/>
          <w:rtl/>
        </w:rPr>
        <w:t>"</w:t>
      </w:r>
      <w:r w:rsidR="001D7351">
        <w:rPr>
          <w:rFonts w:ascii="David" w:hAnsi="David" w:cs="David" w:hint="cs"/>
          <w:sz w:val="24"/>
          <w:szCs w:val="24"/>
          <w:rtl/>
        </w:rPr>
        <w:t>.</w:t>
      </w:r>
      <w:r w:rsidR="007122A6">
        <w:rPr>
          <w:rFonts w:ascii="David" w:hAnsi="David" w:cs="David" w:hint="cs"/>
          <w:sz w:val="24"/>
          <w:szCs w:val="24"/>
          <w:rtl/>
        </w:rPr>
        <w:t xml:space="preserve"> </w:t>
      </w:r>
      <w:r w:rsidR="006C7441">
        <w:rPr>
          <w:rFonts w:ascii="David" w:hAnsi="David" w:cs="David" w:hint="cs"/>
          <w:sz w:val="24"/>
          <w:szCs w:val="24"/>
          <w:rtl/>
        </w:rPr>
        <w:t xml:space="preserve">הוא ער לקושי הכרוך בזיכוי. </w:t>
      </w:r>
    </w:p>
    <w:p w14:paraId="7B92186A" w14:textId="5A979263" w:rsidR="006C7441" w:rsidRDefault="006C7441" w:rsidP="00AE3609">
      <w:pPr>
        <w:spacing w:after="0" w:line="360" w:lineRule="auto"/>
        <w:jc w:val="both"/>
        <w:rPr>
          <w:rFonts w:ascii="David" w:hAnsi="David" w:cs="David"/>
          <w:sz w:val="24"/>
          <w:szCs w:val="24"/>
          <w:rtl/>
        </w:rPr>
      </w:pPr>
      <w:r>
        <w:rPr>
          <w:rFonts w:ascii="David" w:hAnsi="David" w:cs="David" w:hint="cs"/>
          <w:sz w:val="24"/>
          <w:szCs w:val="24"/>
          <w:rtl/>
        </w:rPr>
        <w:t xml:space="preserve">יש כאן גם את פיתוח זכות ההיוועצות וגם </w:t>
      </w:r>
      <w:r w:rsidR="00664B57">
        <w:rPr>
          <w:rFonts w:ascii="David" w:hAnsi="David" w:cs="David" w:hint="cs"/>
          <w:sz w:val="24"/>
          <w:szCs w:val="24"/>
          <w:rtl/>
        </w:rPr>
        <w:t xml:space="preserve">ההלכה של פס"ד יששכרוב. </w:t>
      </w:r>
    </w:p>
    <w:p w14:paraId="53FF6F12" w14:textId="77777777" w:rsidR="007A674B" w:rsidRDefault="00664B57" w:rsidP="007A674B">
      <w:pPr>
        <w:spacing w:after="0" w:line="360" w:lineRule="auto"/>
        <w:jc w:val="both"/>
        <w:rPr>
          <w:rFonts w:ascii="David" w:hAnsi="David" w:cs="David"/>
          <w:sz w:val="24"/>
          <w:szCs w:val="24"/>
          <w:rtl/>
        </w:rPr>
      </w:pPr>
      <w:r w:rsidRPr="00462147">
        <w:rPr>
          <w:rFonts w:ascii="David" w:hAnsi="David" w:cs="David" w:hint="cs"/>
          <w:sz w:val="24"/>
          <w:szCs w:val="24"/>
          <w:highlight w:val="magenta"/>
          <w:rtl/>
        </w:rPr>
        <w:t>ס' 32</w:t>
      </w:r>
      <w:r w:rsidR="007A674B">
        <w:rPr>
          <w:rFonts w:ascii="David" w:hAnsi="David" w:cs="David" w:hint="cs"/>
          <w:sz w:val="24"/>
          <w:szCs w:val="24"/>
          <w:highlight w:val="magenta"/>
          <w:rtl/>
        </w:rPr>
        <w:t xml:space="preserve"> לחוק המעצרים</w:t>
      </w:r>
      <w:r w:rsidRPr="00462147">
        <w:rPr>
          <w:rFonts w:ascii="David" w:hAnsi="David" w:cs="David" w:hint="cs"/>
          <w:sz w:val="24"/>
          <w:szCs w:val="24"/>
          <w:highlight w:val="magenta"/>
          <w:rtl/>
        </w:rPr>
        <w:t>: הסברת זכויות לעצור</w:t>
      </w:r>
    </w:p>
    <w:p w14:paraId="020F9AFB" w14:textId="0262EDF9" w:rsidR="007A674B" w:rsidRDefault="00D32FE8" w:rsidP="007A674B">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7A674B">
        <w:rPr>
          <w:rStyle w:val="default"/>
          <w:rFonts w:ascii="FrankRuehl" w:hAnsi="FrankRuehl" w:cs="FrankRuehl" w:hint="cs"/>
          <w:color w:val="000000"/>
          <w:sz w:val="26"/>
          <w:szCs w:val="26"/>
          <w:rtl/>
        </w:rPr>
        <w:t>החליט הקצין הממונה לעצור את החשוד, יבהיר לו מיד את דבר המעצר ואת סיבת המעצר בלשון המובנת לו, ככל האפשר, וכן –</w:t>
      </w:r>
    </w:p>
    <w:p w14:paraId="4EA82033" w14:textId="28500A21" w:rsidR="007A674B" w:rsidRDefault="007A674B" w:rsidP="00D32FE8">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(1) את זכותו שתימסר הודעה על מעצרו, לאדם קרוב לו ולעורך-דין ואת זכותו להיפגש עם עורך-דין, הכל בכפוף להוראות סעיפים 34 עד 36; וכן את זכותו להיות מיוצג על ידי סניגור כאמור בסעיף 15 לחוק סדר הפלילי או לפי חוק הסניגוריה הציבורית;</w:t>
      </w:r>
    </w:p>
    <w:p w14:paraId="251F8955" w14:textId="21A14EF6" w:rsidR="007A674B" w:rsidRPr="007A674B" w:rsidRDefault="007A674B" w:rsidP="00D32FE8">
      <w:pPr>
        <w:spacing w:after="0" w:line="360" w:lineRule="auto"/>
        <w:ind w:left="720"/>
        <w:jc w:val="both"/>
        <w:rPr>
          <w:rFonts w:ascii="David" w:hAnsi="David" w:cs="David"/>
          <w:sz w:val="24"/>
          <w:szCs w:val="24"/>
          <w:rtl/>
        </w:rPr>
      </w:pPr>
      <w:r>
        <w:rPr>
          <w:rStyle w:val="default"/>
          <w:rFonts w:ascii="FrankRuehl" w:hAnsi="FrankRuehl" w:cs="FrankRuehl" w:hint="cs"/>
          <w:color w:val="000000"/>
          <w:sz w:val="26"/>
          <w:szCs w:val="26"/>
          <w:rtl/>
        </w:rPr>
        <w:t>(2) את משך הזמן שניתן להחזיקו במעצר עד שישוחרר או עד שיובא בפני שופט.</w:t>
      </w:r>
      <w:r w:rsidR="00D32FE8">
        <w:rPr>
          <w:rFonts w:ascii="David" w:hAnsi="David" w:cs="David" w:hint="cs"/>
          <w:sz w:val="24"/>
          <w:szCs w:val="24"/>
          <w:rtl/>
        </w:rPr>
        <w:t>"</w:t>
      </w:r>
    </w:p>
    <w:p w14:paraId="0DBF7D60" w14:textId="2115A205" w:rsidR="00F63897" w:rsidRDefault="00F63897" w:rsidP="00AE3609">
      <w:pPr>
        <w:spacing w:after="0" w:line="360" w:lineRule="auto"/>
        <w:jc w:val="both"/>
        <w:rPr>
          <w:rFonts w:ascii="David" w:hAnsi="David" w:cs="David"/>
          <w:sz w:val="24"/>
          <w:szCs w:val="24"/>
          <w:rtl/>
        </w:rPr>
      </w:pPr>
      <w:r>
        <w:rPr>
          <w:rFonts w:ascii="David" w:hAnsi="David" w:cs="David" w:hint="cs"/>
          <w:sz w:val="24"/>
          <w:szCs w:val="24"/>
          <w:rtl/>
        </w:rPr>
        <w:t xml:space="preserve">רואים שיש כאן לקונה. מדובר רק בעצור. היום ניתן להגיד שזכות זו הוחלה גם על חשוד שהוא אינו עצור. </w:t>
      </w:r>
    </w:p>
    <w:p w14:paraId="7EFFDA1D" w14:textId="44488062" w:rsidR="006727F3" w:rsidRDefault="00AE7AE3" w:rsidP="006727F3">
      <w:pPr>
        <w:spacing w:after="0" w:line="360" w:lineRule="auto"/>
        <w:jc w:val="both"/>
        <w:rPr>
          <w:rFonts w:ascii="David" w:hAnsi="David" w:cs="David"/>
          <w:sz w:val="24"/>
          <w:szCs w:val="24"/>
          <w:rtl/>
        </w:rPr>
      </w:pPr>
      <w:r w:rsidRPr="00462147">
        <w:rPr>
          <w:rFonts w:ascii="David" w:hAnsi="David" w:cs="David" w:hint="cs"/>
          <w:sz w:val="24"/>
          <w:szCs w:val="24"/>
          <w:highlight w:val="magenta"/>
          <w:rtl/>
        </w:rPr>
        <w:t>ס' 34</w:t>
      </w:r>
      <w:r w:rsidR="00B45D67">
        <w:rPr>
          <w:rFonts w:ascii="David" w:hAnsi="David" w:cs="David" w:hint="cs"/>
          <w:sz w:val="24"/>
          <w:szCs w:val="24"/>
          <w:highlight w:val="magenta"/>
          <w:rtl/>
        </w:rPr>
        <w:t xml:space="preserve"> לחוק המעצרים</w:t>
      </w:r>
      <w:r w:rsidRPr="00462147">
        <w:rPr>
          <w:rFonts w:ascii="David" w:hAnsi="David" w:cs="David" w:hint="cs"/>
          <w:sz w:val="24"/>
          <w:szCs w:val="24"/>
          <w:highlight w:val="magenta"/>
          <w:rtl/>
        </w:rPr>
        <w:t>: הזכות להיפגש עם עו"ד</w:t>
      </w:r>
      <w:r>
        <w:rPr>
          <w:rFonts w:ascii="David" w:hAnsi="David" w:cs="David" w:hint="cs"/>
          <w:sz w:val="24"/>
          <w:szCs w:val="24"/>
          <w:rtl/>
        </w:rPr>
        <w:t xml:space="preserve"> </w:t>
      </w:r>
    </w:p>
    <w:p w14:paraId="4A90BBD0" w14:textId="562B64DF" w:rsidR="006727F3" w:rsidRDefault="006C4C63" w:rsidP="006727F3">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"(א) </w:t>
      </w:r>
      <w:r w:rsidR="00B8379F">
        <w:rPr>
          <w:rStyle w:val="default"/>
          <w:rFonts w:ascii="FrankRuehl" w:hAnsi="FrankRuehl" w:cs="FrankRuehl" w:hint="cs"/>
          <w:color w:val="000000"/>
          <w:sz w:val="26"/>
          <w:szCs w:val="26"/>
          <w:rtl/>
        </w:rPr>
        <w:t>עצור זכאי להיפגש עם עורך דין ולהיוועץ בו.</w:t>
      </w:r>
    </w:p>
    <w:p w14:paraId="7C4B01D9" w14:textId="734B53E9" w:rsidR="006727F3" w:rsidRDefault="00B8379F" w:rsidP="006727F3">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(ב) ביקש עצור להיפגש עם עורך דין או ביקש עורך דין שמינהו אדם קרוב לעצור להיפגש עמו, יאפשר זאת האחראי על החקירה, </w:t>
      </w:r>
      <w:r w:rsidRPr="00795B56">
        <w:rPr>
          <w:rStyle w:val="default"/>
          <w:rFonts w:ascii="FrankRuehl" w:hAnsi="FrankRuehl" w:cs="FrankRuehl" w:hint="cs"/>
          <w:b/>
          <w:bCs/>
          <w:color w:val="000000"/>
          <w:sz w:val="26"/>
          <w:szCs w:val="26"/>
          <w:rtl/>
        </w:rPr>
        <w:t>ללא דיחוי</w:t>
      </w:r>
      <w:r>
        <w:rPr>
          <w:rStyle w:val="default"/>
          <w:rFonts w:ascii="FrankRuehl" w:hAnsi="FrankRuehl" w:cs="FrankRuehl" w:hint="cs"/>
          <w:color w:val="000000"/>
          <w:sz w:val="26"/>
          <w:szCs w:val="26"/>
          <w:rtl/>
        </w:rPr>
        <w:t>.</w:t>
      </w:r>
    </w:p>
    <w:p w14:paraId="11C27B58" w14:textId="1488B255" w:rsidR="001A1AF9" w:rsidRDefault="001A1AF9" w:rsidP="006727F3">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p>
    <w:p w14:paraId="2AB1B7EE" w14:textId="0AA5B2A1" w:rsidR="006727F3" w:rsidRDefault="00B8379F" w:rsidP="006727F3">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(ד) נמצא העצור באותה עת, בעיצומם של הליכי חקירה או של פעולות אחרות הקשורות בחקירה, באופן שנוכחותו נדרשת כדי להשלימם, ועריכת הפגישה עם עורך הדין ללא דיחוי, כאמור בסעיף קטן (ג), מחייבת את הפסקתם או את דחייתם למועד אחר, והקצין הממונה בדרגת רב פקד ומעלה (להלן בסעיף זה – הקצין הממונה) סבר כי הפסקתם או דחייתם עשויה לסכן, באופן ממשי, את החקירה, רשאי הוא להורות בהחלטה מנומקת בכתב, שפגישת העצור עם עורך הדין </w:t>
      </w:r>
      <w:r w:rsidRPr="00760063">
        <w:rPr>
          <w:rStyle w:val="default"/>
          <w:rFonts w:ascii="FrankRuehl" w:hAnsi="FrankRuehl" w:cs="FrankRuehl" w:hint="cs"/>
          <w:b/>
          <w:bCs/>
          <w:color w:val="000000"/>
          <w:sz w:val="26"/>
          <w:szCs w:val="26"/>
          <w:rtl/>
        </w:rPr>
        <w:t>תידחה לזמן הנדרש כדי להשלים את הפעולה, ובלבד שההפסקה לא תעלה על שעות ספורות</w:t>
      </w:r>
      <w:r>
        <w:rPr>
          <w:rStyle w:val="default"/>
          <w:rFonts w:ascii="FrankRuehl" w:hAnsi="FrankRuehl" w:cs="FrankRuehl" w:hint="cs"/>
          <w:color w:val="000000"/>
          <w:sz w:val="26"/>
          <w:szCs w:val="26"/>
          <w:rtl/>
        </w:rPr>
        <w:t>.</w:t>
      </w:r>
    </w:p>
    <w:p w14:paraId="02294310" w14:textId="0BFA9542" w:rsidR="006727F3" w:rsidRDefault="00B8379F" w:rsidP="006727F3">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(ה)</w:t>
      </w:r>
      <w:r w:rsidR="006C4C63">
        <w:rPr>
          <w:rStyle w:val="default"/>
          <w:rFonts w:ascii="FrankRuehl" w:hAnsi="FrankRuehl" w:cs="FrankRuehl" w:hint="cs"/>
          <w:color w:val="000000"/>
          <w:sz w:val="26"/>
          <w:szCs w:val="26"/>
          <w:rtl/>
        </w:rPr>
        <w:t xml:space="preserve"> </w:t>
      </w:r>
      <w:r>
        <w:rPr>
          <w:rStyle w:val="default"/>
          <w:rFonts w:ascii="FrankRuehl" w:hAnsi="FrankRuehl" w:cs="FrankRuehl" w:hint="cs"/>
          <w:color w:val="000000"/>
          <w:sz w:val="26"/>
          <w:szCs w:val="26"/>
          <w:rtl/>
        </w:rPr>
        <w:t xml:space="preserve">סבר הקצין הממונה כי פגישת העצור עם עורך הדין עלולה לסכל או לשבש מעצרם של חשודים נוספים באותו ענין, למנוע גילוי ראיה או תפישת דבר שהושג בקשר לאותה עבירה, רשאי הוא להורות, בהחלטה מנומקת בכתב, שהפגישה </w:t>
      </w:r>
      <w:r w:rsidRPr="00760063">
        <w:rPr>
          <w:rStyle w:val="default"/>
          <w:rFonts w:ascii="FrankRuehl" w:hAnsi="FrankRuehl" w:cs="FrankRuehl" w:hint="cs"/>
          <w:b/>
          <w:bCs/>
          <w:color w:val="000000"/>
          <w:sz w:val="26"/>
          <w:szCs w:val="26"/>
          <w:rtl/>
        </w:rPr>
        <w:t>תידחה לתקופה הנדרשת, ובלבד שהיא לא תעלה על 24 שעות משעת המעצר</w:t>
      </w:r>
      <w:r>
        <w:rPr>
          <w:rStyle w:val="default"/>
          <w:rFonts w:ascii="FrankRuehl" w:hAnsi="FrankRuehl" w:cs="FrankRuehl" w:hint="cs"/>
          <w:color w:val="000000"/>
          <w:sz w:val="26"/>
          <w:szCs w:val="26"/>
          <w:rtl/>
        </w:rPr>
        <w:t>.</w:t>
      </w:r>
    </w:p>
    <w:p w14:paraId="34988904" w14:textId="73D52AAD" w:rsidR="006727F3" w:rsidRDefault="00B8379F" w:rsidP="006C4C63">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lastRenderedPageBreak/>
        <w:t xml:space="preserve">(ו) על אף הוראות סעיף קטן (ב), רשאי הקצין הממונה בהחלטה מנומקת בכתב להורות שלא לאפשר פגישת עצור עם עורך דין, </w:t>
      </w:r>
      <w:r w:rsidRPr="00CF3516">
        <w:rPr>
          <w:rStyle w:val="default"/>
          <w:rFonts w:ascii="FrankRuehl" w:hAnsi="FrankRuehl" w:cs="FrankRuehl" w:hint="cs"/>
          <w:b/>
          <w:bCs/>
          <w:color w:val="000000"/>
          <w:sz w:val="26"/>
          <w:szCs w:val="26"/>
          <w:rtl/>
        </w:rPr>
        <w:t>לתקופה שלא תעלה על 48 שעות משעת המעצר</w:t>
      </w:r>
      <w:r>
        <w:rPr>
          <w:rStyle w:val="default"/>
          <w:rFonts w:ascii="FrankRuehl" w:hAnsi="FrankRuehl" w:cs="FrankRuehl" w:hint="cs"/>
          <w:color w:val="000000"/>
          <w:sz w:val="26"/>
          <w:szCs w:val="26"/>
          <w:rtl/>
        </w:rPr>
        <w:t xml:space="preserve">, אם שוכנע שהדבר דרוש לשם שמירה על חיי אדם או לצורך סיכול פשע, או שהדבר כרוך בעבירת בטחון והתקיימה עילה מהעילות המפורטות בסעיף 35(א); אין בהוראות סעיף קטן זה כדי לגרוע מזכותו של עצור, שביקש זאת, שתינתן לו הזדמנות סבירה להיפגש עם עורך דין לפני שיובא לבית המשפט </w:t>
      </w:r>
      <w:proofErr w:type="spellStart"/>
      <w:r>
        <w:rPr>
          <w:rStyle w:val="default"/>
          <w:rFonts w:ascii="FrankRuehl" w:hAnsi="FrankRuehl" w:cs="FrankRuehl" w:hint="cs"/>
          <w:color w:val="000000"/>
          <w:sz w:val="26"/>
          <w:szCs w:val="26"/>
          <w:rtl/>
        </w:rPr>
        <w:t>בענין</w:t>
      </w:r>
      <w:proofErr w:type="spellEnd"/>
      <w:r>
        <w:rPr>
          <w:rStyle w:val="default"/>
          <w:rFonts w:ascii="FrankRuehl" w:hAnsi="FrankRuehl" w:cs="FrankRuehl" w:hint="cs"/>
          <w:color w:val="000000"/>
          <w:sz w:val="26"/>
          <w:szCs w:val="26"/>
          <w:rtl/>
        </w:rPr>
        <w:t xml:space="preserve"> מעצרו.</w:t>
      </w:r>
      <w:r w:rsidR="006C4C63">
        <w:rPr>
          <w:rFonts w:ascii="David" w:hAnsi="David" w:cs="David" w:hint="cs"/>
          <w:sz w:val="24"/>
          <w:szCs w:val="24"/>
          <w:rtl/>
        </w:rPr>
        <w:t>"</w:t>
      </w:r>
    </w:p>
    <w:p w14:paraId="597A039F" w14:textId="5449F713" w:rsidR="00AE7AE3" w:rsidRDefault="00AE7AE3" w:rsidP="00AE7AE3">
      <w:pPr>
        <w:spacing w:after="0" w:line="360" w:lineRule="auto"/>
        <w:jc w:val="both"/>
        <w:rPr>
          <w:rFonts w:ascii="David" w:hAnsi="David" w:cs="David"/>
          <w:sz w:val="24"/>
          <w:szCs w:val="24"/>
          <w:rtl/>
        </w:rPr>
      </w:pPr>
      <w:r>
        <w:rPr>
          <w:rFonts w:ascii="David" w:hAnsi="David" w:cs="David" w:hint="cs"/>
          <w:sz w:val="24"/>
          <w:szCs w:val="24"/>
          <w:rtl/>
        </w:rPr>
        <w:t xml:space="preserve">הזכות להיוועצות אינה מוחלטת. </w:t>
      </w:r>
      <w:r w:rsidR="00D76F6D">
        <w:rPr>
          <w:rFonts w:ascii="David" w:hAnsi="David" w:cs="David" w:hint="cs"/>
          <w:sz w:val="24"/>
          <w:szCs w:val="24"/>
          <w:rtl/>
        </w:rPr>
        <w:t xml:space="preserve">ואם מדובר בעבירות ביטחוניות, ס' 35, זה אפילו ימים. </w:t>
      </w:r>
    </w:p>
    <w:p w14:paraId="3D4FE0BE" w14:textId="0F743324" w:rsidR="00D76F6D" w:rsidRDefault="00D76F6D" w:rsidP="00AE3609">
      <w:pPr>
        <w:spacing w:after="0" w:line="360" w:lineRule="auto"/>
        <w:jc w:val="both"/>
        <w:rPr>
          <w:rFonts w:ascii="David" w:hAnsi="David" w:cs="David"/>
          <w:sz w:val="24"/>
          <w:szCs w:val="24"/>
          <w:rtl/>
        </w:rPr>
      </w:pPr>
      <w:r>
        <w:rPr>
          <w:rFonts w:ascii="David" w:hAnsi="David" w:cs="David" w:hint="cs"/>
          <w:sz w:val="24"/>
          <w:szCs w:val="24"/>
          <w:rtl/>
        </w:rPr>
        <w:t xml:space="preserve">גם אם דוחים את זכות זו, צריכים לנקוט בפרוצדורה שננקטת בס' 34. </w:t>
      </w:r>
      <w:r w:rsidR="00FE2A48">
        <w:rPr>
          <w:rFonts w:ascii="David" w:hAnsi="David" w:cs="David" w:hint="cs"/>
          <w:sz w:val="24"/>
          <w:szCs w:val="24"/>
          <w:rtl/>
        </w:rPr>
        <w:t xml:space="preserve">כאשר החוקר יודע שעו"ד הולך "לשבש" את ההודאה המסתמנת משום שייעץ לשמור על זכות השתיקה, זוהי אינה עילה לדחיית הזכות להיוועצות. </w:t>
      </w:r>
      <w:r w:rsidR="0088374B">
        <w:rPr>
          <w:rFonts w:ascii="David" w:hAnsi="David" w:cs="David" w:hint="cs"/>
          <w:sz w:val="24"/>
          <w:szCs w:val="24"/>
          <w:rtl/>
        </w:rPr>
        <w:t xml:space="preserve">מדובר בזכויות חוקתיות והן חלק מזכויות החשוד. </w:t>
      </w:r>
    </w:p>
    <w:p w14:paraId="77DAA133" w14:textId="4817600D" w:rsidR="005D3D40" w:rsidRDefault="005D3D40" w:rsidP="00F05CC5">
      <w:pPr>
        <w:spacing w:line="360" w:lineRule="auto"/>
        <w:jc w:val="both"/>
        <w:rPr>
          <w:rFonts w:ascii="David" w:hAnsi="David" w:cs="David"/>
          <w:sz w:val="24"/>
          <w:szCs w:val="24"/>
          <w:rtl/>
        </w:rPr>
      </w:pPr>
      <w:r>
        <w:rPr>
          <w:rFonts w:ascii="David" w:hAnsi="David" w:cs="David" w:hint="cs"/>
          <w:sz w:val="24"/>
          <w:szCs w:val="24"/>
          <w:rtl/>
        </w:rPr>
        <w:t xml:space="preserve">דיברנו על פס"ד יוני </w:t>
      </w:r>
      <w:proofErr w:type="spellStart"/>
      <w:r>
        <w:rPr>
          <w:rFonts w:ascii="David" w:hAnsi="David" w:cs="David" w:hint="cs"/>
          <w:sz w:val="24"/>
          <w:szCs w:val="24"/>
          <w:rtl/>
        </w:rPr>
        <w:t>אלזם</w:t>
      </w:r>
      <w:proofErr w:type="spellEnd"/>
      <w:r>
        <w:rPr>
          <w:rFonts w:ascii="David" w:hAnsi="David" w:cs="David" w:hint="cs"/>
          <w:sz w:val="24"/>
          <w:szCs w:val="24"/>
          <w:rtl/>
        </w:rPr>
        <w:t xml:space="preserve"> לעניין הזכות להיוועצות והזכות לשתיקה. ראינו שדעת הרוב פסלו משום שניסו לגרום ליוני </w:t>
      </w:r>
      <w:proofErr w:type="spellStart"/>
      <w:r>
        <w:rPr>
          <w:rFonts w:ascii="David" w:hAnsi="David" w:cs="David" w:hint="cs"/>
          <w:sz w:val="24"/>
          <w:szCs w:val="24"/>
          <w:rtl/>
        </w:rPr>
        <w:t>אלזם</w:t>
      </w:r>
      <w:proofErr w:type="spellEnd"/>
      <w:r>
        <w:rPr>
          <w:rFonts w:ascii="David" w:hAnsi="David" w:cs="David" w:hint="cs"/>
          <w:sz w:val="24"/>
          <w:szCs w:val="24"/>
          <w:rtl/>
        </w:rPr>
        <w:t xml:space="preserve"> לערער על אמון עו"ד וכן המשטרה מנע את הפגישה ביניהם. </w:t>
      </w:r>
      <w:r w:rsidR="001A6964">
        <w:rPr>
          <w:rFonts w:ascii="David" w:hAnsi="David" w:cs="David" w:hint="cs"/>
          <w:sz w:val="24"/>
          <w:szCs w:val="24"/>
          <w:rtl/>
        </w:rPr>
        <w:t xml:space="preserve">הוא מזוכה, אמנם לאחר מותו, בכך </w:t>
      </w:r>
      <w:r w:rsidR="00F05CC5">
        <w:rPr>
          <w:rFonts w:ascii="David" w:hAnsi="David" w:cs="David" w:hint="cs"/>
          <w:sz w:val="24"/>
          <w:szCs w:val="24"/>
          <w:rtl/>
        </w:rPr>
        <w:t>שהודאתו</w:t>
      </w:r>
      <w:r w:rsidR="001A6964">
        <w:rPr>
          <w:rFonts w:ascii="David" w:hAnsi="David" w:cs="David" w:hint="cs"/>
          <w:sz w:val="24"/>
          <w:szCs w:val="24"/>
          <w:rtl/>
        </w:rPr>
        <w:t xml:space="preserve"> </w:t>
      </w:r>
      <w:r w:rsidR="00F05CC5">
        <w:rPr>
          <w:rFonts w:ascii="David" w:hAnsi="David" w:cs="David" w:hint="cs"/>
          <w:sz w:val="24"/>
          <w:szCs w:val="24"/>
          <w:rtl/>
        </w:rPr>
        <w:t>נפסלת</w:t>
      </w:r>
      <w:r w:rsidR="001A6964">
        <w:rPr>
          <w:rFonts w:ascii="David" w:hAnsi="David" w:cs="David" w:hint="cs"/>
          <w:sz w:val="24"/>
          <w:szCs w:val="24"/>
          <w:rtl/>
        </w:rPr>
        <w:t xml:space="preserve"> על פי ס' 12 ועל פי דוקטרינת הפסילה הפסיקתית. </w:t>
      </w:r>
    </w:p>
    <w:p w14:paraId="43CCA2E5" w14:textId="634F0790" w:rsidR="00F1691D" w:rsidRDefault="00287A0E" w:rsidP="005632CD">
      <w:pPr>
        <w:spacing w:after="0" w:line="360" w:lineRule="auto"/>
        <w:jc w:val="both"/>
        <w:rPr>
          <w:rFonts w:ascii="David" w:hAnsi="David" w:cs="David"/>
          <w:sz w:val="24"/>
          <w:szCs w:val="24"/>
          <w:rtl/>
        </w:rPr>
      </w:pPr>
      <w:r w:rsidRPr="00073158">
        <w:rPr>
          <w:rFonts w:ascii="David" w:hAnsi="David" w:cs="David" w:hint="cs"/>
          <w:sz w:val="24"/>
          <w:szCs w:val="24"/>
          <w:highlight w:val="green"/>
          <w:rtl/>
        </w:rPr>
        <w:t>ע"פ 89</w:t>
      </w:r>
      <w:r w:rsidR="00F236A4" w:rsidRPr="00073158">
        <w:rPr>
          <w:rFonts w:ascii="David" w:hAnsi="David" w:cs="David" w:hint="cs"/>
          <w:sz w:val="24"/>
          <w:szCs w:val="24"/>
          <w:highlight w:val="green"/>
          <w:rtl/>
        </w:rPr>
        <w:t>74/</w:t>
      </w:r>
      <w:r w:rsidR="00073158" w:rsidRPr="00073158">
        <w:rPr>
          <w:rFonts w:ascii="David" w:hAnsi="David" w:cs="David" w:hint="cs"/>
          <w:sz w:val="24"/>
          <w:szCs w:val="24"/>
          <w:highlight w:val="green"/>
          <w:rtl/>
        </w:rPr>
        <w:t xml:space="preserve">07 </w:t>
      </w:r>
      <w:proofErr w:type="spellStart"/>
      <w:r w:rsidR="00536C7B" w:rsidRPr="00073158">
        <w:rPr>
          <w:rFonts w:ascii="David" w:hAnsi="David" w:cs="David" w:hint="cs"/>
          <w:b/>
          <w:bCs/>
          <w:sz w:val="24"/>
          <w:szCs w:val="24"/>
          <w:highlight w:val="green"/>
          <w:rtl/>
        </w:rPr>
        <w:t>הונצ'יאן</w:t>
      </w:r>
      <w:proofErr w:type="spellEnd"/>
      <w:r w:rsidR="00536C7B" w:rsidRPr="00073158">
        <w:rPr>
          <w:rFonts w:ascii="David" w:hAnsi="David" w:cs="David" w:hint="cs"/>
          <w:b/>
          <w:bCs/>
          <w:sz w:val="24"/>
          <w:szCs w:val="24"/>
          <w:highlight w:val="green"/>
          <w:rtl/>
        </w:rPr>
        <w:t xml:space="preserve"> לין</w:t>
      </w:r>
    </w:p>
    <w:p w14:paraId="7E3E5687" w14:textId="5062A1FF" w:rsidR="00536C7B" w:rsidRDefault="00536C7B" w:rsidP="005632CD">
      <w:pPr>
        <w:spacing w:after="0" w:line="360" w:lineRule="auto"/>
        <w:jc w:val="both"/>
        <w:rPr>
          <w:rFonts w:ascii="David" w:hAnsi="David" w:cs="David"/>
          <w:sz w:val="24"/>
          <w:szCs w:val="24"/>
          <w:rtl/>
        </w:rPr>
      </w:pPr>
      <w:r>
        <w:rPr>
          <w:rFonts w:ascii="David" w:hAnsi="David" w:cs="David" w:hint="cs"/>
          <w:sz w:val="24"/>
          <w:szCs w:val="24"/>
          <w:rtl/>
        </w:rPr>
        <w:t xml:space="preserve">לא נעסוק בכולו אלא רק </w:t>
      </w:r>
      <w:r w:rsidR="00450B51">
        <w:rPr>
          <w:rFonts w:ascii="David" w:hAnsi="David" w:cs="David" w:hint="cs"/>
          <w:sz w:val="24"/>
          <w:szCs w:val="24"/>
          <w:rtl/>
        </w:rPr>
        <w:t>ב</w:t>
      </w:r>
      <w:r>
        <w:rPr>
          <w:rFonts w:ascii="David" w:hAnsi="David" w:cs="David" w:hint="cs"/>
          <w:sz w:val="24"/>
          <w:szCs w:val="24"/>
          <w:rtl/>
        </w:rPr>
        <w:t xml:space="preserve">סיטואציה ספציפית. </w:t>
      </w:r>
    </w:p>
    <w:p w14:paraId="2E57582B" w14:textId="72ED9411" w:rsidR="00536C7B" w:rsidRDefault="00536C7B" w:rsidP="00C6014D">
      <w:pPr>
        <w:spacing w:after="0" w:line="360" w:lineRule="auto"/>
        <w:jc w:val="both"/>
        <w:rPr>
          <w:rFonts w:ascii="David" w:hAnsi="David" w:cs="David"/>
          <w:sz w:val="24"/>
          <w:szCs w:val="24"/>
          <w:rtl/>
        </w:rPr>
      </w:pPr>
      <w:r w:rsidRPr="00536C7B">
        <w:rPr>
          <w:rFonts w:ascii="David" w:hAnsi="David" w:cs="David" w:hint="cs"/>
          <w:sz w:val="24"/>
          <w:szCs w:val="24"/>
          <w:u w:val="single"/>
          <w:rtl/>
        </w:rPr>
        <w:t>עובדות המקרה</w:t>
      </w:r>
      <w:r>
        <w:rPr>
          <w:rFonts w:ascii="David" w:hAnsi="David" w:cs="David" w:hint="cs"/>
          <w:sz w:val="24"/>
          <w:szCs w:val="24"/>
          <w:rtl/>
        </w:rPr>
        <w:t>- אזרח זר שהואשם ברציחת עובדת פיליפינית זרה, בעקבות רומן שהיה ביניהם. היא רצתה להפסיק את הקשר. היו מספיק ראיות שביססו את ההרשעה ברצח</w:t>
      </w:r>
      <w:r w:rsidR="005632CD">
        <w:rPr>
          <w:rFonts w:ascii="David" w:hAnsi="David" w:cs="David" w:hint="cs"/>
          <w:sz w:val="24"/>
          <w:szCs w:val="24"/>
          <w:rtl/>
        </w:rPr>
        <w:t xml:space="preserve">. נעסוק ספציפית בהודאה אחת שנגבתה בעקבות המעצר. הוא נעצר בהרצליה וכבר בשטח מודיעים לו על זכות השתיקה. זוהי תופעה ישראלית חיובית. החוקרים ברגע העצירה, מודיעים על זכות השתיקה. למה? כי אם במהלך הנסיעה יאמר דברים או יעשה תנועות, יביא כל מיני ראיות שיכולות לעזור, אז אם יודיעו, יהיה אפשר להשתמש בראיות אלה. בתחנת המשטרה חוקרים אותו. בפתח החקירה מודיעים לו שיש לו את זכות ההיוועצות ולפי הנוהג שהיה קיים אז, רק בסוף החקירה, </w:t>
      </w:r>
      <w:r w:rsidR="001D38C8">
        <w:rPr>
          <w:rFonts w:ascii="David" w:hAnsi="David" w:cs="David" w:hint="cs"/>
          <w:sz w:val="24"/>
          <w:szCs w:val="24"/>
          <w:rtl/>
        </w:rPr>
        <w:t>לאחר שהוא כבר מוסר הודאה, והקצין מחליט להמשיך את המעצר, "כליאה", רק אז מודיעים לו שיש לו זכות לסנגור ציבורי</w:t>
      </w:r>
      <w:r w:rsidR="00450B51">
        <w:rPr>
          <w:rFonts w:ascii="David" w:hAnsi="David" w:cs="David" w:hint="cs"/>
          <w:sz w:val="24"/>
          <w:szCs w:val="24"/>
          <w:rtl/>
        </w:rPr>
        <w:t>.</w:t>
      </w:r>
    </w:p>
    <w:p w14:paraId="44B0528F" w14:textId="3B8E3F39" w:rsidR="001D38C8" w:rsidRDefault="001D38C8" w:rsidP="00C6014D">
      <w:pPr>
        <w:spacing w:after="0" w:line="360" w:lineRule="auto"/>
        <w:jc w:val="both"/>
        <w:rPr>
          <w:rFonts w:ascii="David" w:hAnsi="David" w:cs="David"/>
          <w:sz w:val="24"/>
          <w:szCs w:val="24"/>
          <w:rtl/>
        </w:rPr>
      </w:pPr>
      <w:r w:rsidRPr="008175DD">
        <w:rPr>
          <w:rFonts w:ascii="David" w:hAnsi="David" w:cs="David" w:hint="cs"/>
          <w:sz w:val="24"/>
          <w:szCs w:val="24"/>
          <w:u w:val="single"/>
          <w:rtl/>
        </w:rPr>
        <w:t>השאלה המשפטי</w:t>
      </w:r>
      <w:r>
        <w:rPr>
          <w:rFonts w:ascii="David" w:hAnsi="David" w:cs="David" w:hint="cs"/>
          <w:sz w:val="24"/>
          <w:szCs w:val="24"/>
          <w:rtl/>
        </w:rPr>
        <w:t>- האם צריך להודיע על הזכות לקבלת סנגור ציבורי, בפתח החקירה</w:t>
      </w:r>
      <w:r w:rsidR="008175DD">
        <w:rPr>
          <w:rFonts w:ascii="David" w:hAnsi="David" w:cs="David" w:hint="cs"/>
          <w:sz w:val="24"/>
          <w:szCs w:val="24"/>
          <w:rtl/>
        </w:rPr>
        <w:t>,</w:t>
      </w:r>
      <w:r>
        <w:rPr>
          <w:rFonts w:ascii="David" w:hAnsi="David" w:cs="David" w:hint="cs"/>
          <w:sz w:val="24"/>
          <w:szCs w:val="24"/>
          <w:rtl/>
        </w:rPr>
        <w:t xml:space="preserve"> יחד עם </w:t>
      </w:r>
      <w:r w:rsidR="008175DD">
        <w:rPr>
          <w:rFonts w:ascii="David" w:hAnsi="David" w:cs="David" w:hint="cs"/>
          <w:sz w:val="24"/>
          <w:szCs w:val="24"/>
          <w:rtl/>
        </w:rPr>
        <w:t>הודעת הזכות להיוועצות, או שניתן בפתח החקירה להודיע רק על הזכות להיוועצות, ורק בסוף להודיע על הזכות לסנגור ציבורי?</w:t>
      </w:r>
    </w:p>
    <w:p w14:paraId="78871502" w14:textId="72DDE15B" w:rsidR="00C6014D" w:rsidRDefault="008175DD" w:rsidP="001641B8">
      <w:pPr>
        <w:spacing w:after="0" w:line="360" w:lineRule="auto"/>
        <w:jc w:val="both"/>
        <w:rPr>
          <w:rFonts w:ascii="David" w:hAnsi="David" w:cs="David"/>
          <w:sz w:val="24"/>
          <w:szCs w:val="24"/>
          <w:rtl/>
        </w:rPr>
      </w:pPr>
      <w:r w:rsidRPr="00C6014D">
        <w:rPr>
          <w:rFonts w:ascii="David" w:hAnsi="David" w:cs="David" w:hint="cs"/>
          <w:sz w:val="24"/>
          <w:szCs w:val="24"/>
          <w:u w:val="single"/>
          <w:rtl/>
        </w:rPr>
        <w:t>ביהמ"ש</w:t>
      </w:r>
      <w:r>
        <w:rPr>
          <w:rFonts w:ascii="David" w:hAnsi="David" w:cs="David" w:hint="cs"/>
          <w:sz w:val="24"/>
          <w:szCs w:val="24"/>
          <w:rtl/>
        </w:rPr>
        <w:t>- התשובה נגזרת מ</w:t>
      </w:r>
      <w:r w:rsidRPr="001641B8">
        <w:rPr>
          <w:rFonts w:ascii="David" w:hAnsi="David" w:cs="David" w:hint="cs"/>
          <w:sz w:val="24"/>
          <w:szCs w:val="24"/>
          <w:rtl/>
        </w:rPr>
        <w:t>ס' 3</w:t>
      </w:r>
      <w:r w:rsidR="00073158" w:rsidRPr="001641B8">
        <w:rPr>
          <w:rFonts w:ascii="David" w:hAnsi="David" w:cs="David" w:hint="cs"/>
          <w:sz w:val="24"/>
          <w:szCs w:val="24"/>
          <w:rtl/>
        </w:rPr>
        <w:t xml:space="preserve">2 </w:t>
      </w:r>
      <w:r w:rsidR="00D8096F" w:rsidRPr="001641B8">
        <w:rPr>
          <w:rFonts w:ascii="David" w:hAnsi="David" w:cs="David" w:hint="cs"/>
          <w:sz w:val="24"/>
          <w:szCs w:val="24"/>
          <w:rtl/>
        </w:rPr>
        <w:t>ל</w:t>
      </w:r>
      <w:r w:rsidR="00B45D67" w:rsidRPr="001641B8">
        <w:rPr>
          <w:rFonts w:ascii="David" w:hAnsi="David" w:cs="David" w:hint="cs"/>
          <w:sz w:val="24"/>
          <w:szCs w:val="24"/>
          <w:rtl/>
        </w:rPr>
        <w:t>חוק המעצרי</w:t>
      </w:r>
      <w:r w:rsidR="001641B8" w:rsidRPr="001641B8">
        <w:rPr>
          <w:rFonts w:ascii="David" w:hAnsi="David" w:cs="David" w:hint="cs"/>
          <w:sz w:val="24"/>
          <w:szCs w:val="24"/>
          <w:rtl/>
        </w:rPr>
        <w:t>ם</w:t>
      </w:r>
      <w:r w:rsidR="001641B8">
        <w:rPr>
          <w:rFonts w:ascii="David" w:hAnsi="David" w:cs="David" w:hint="cs"/>
          <w:sz w:val="24"/>
          <w:szCs w:val="24"/>
          <w:rtl/>
        </w:rPr>
        <w:t xml:space="preserve">. </w:t>
      </w:r>
      <w:r w:rsidR="009B0A33">
        <w:rPr>
          <w:rFonts w:ascii="David" w:hAnsi="David" w:cs="David" w:hint="cs"/>
          <w:sz w:val="24"/>
          <w:szCs w:val="24"/>
          <w:rtl/>
        </w:rPr>
        <w:t xml:space="preserve">בעצם, העצור נעצר בשטח ומגיע לקצין הממונה. רק כאשר הוא מחליט לעצור את החשוד, רק אז צריך להודיע על הזכות להיוועצות ועל הזכות לסנגור. תמיד הקצין הממונה, יחליט לאחר החקירה. </w:t>
      </w:r>
      <w:r w:rsidR="009757B4">
        <w:rPr>
          <w:rFonts w:ascii="David" w:hAnsi="David" w:cs="David" w:hint="cs"/>
          <w:sz w:val="24"/>
          <w:szCs w:val="24"/>
          <w:rtl/>
        </w:rPr>
        <w:t>ויש כאן דילמה. מה שווה ההוד</w:t>
      </w:r>
      <w:r w:rsidR="00E95B4D">
        <w:rPr>
          <w:rFonts w:ascii="David" w:hAnsi="David" w:cs="David" w:hint="cs"/>
          <w:sz w:val="24"/>
          <w:szCs w:val="24"/>
          <w:rtl/>
        </w:rPr>
        <w:t>ע</w:t>
      </w:r>
      <w:r w:rsidR="009757B4">
        <w:rPr>
          <w:rFonts w:ascii="David" w:hAnsi="David" w:cs="David" w:hint="cs"/>
          <w:sz w:val="24"/>
          <w:szCs w:val="24"/>
          <w:rtl/>
        </w:rPr>
        <w:t>ה? המשטרה מבינה ז</w:t>
      </w:r>
      <w:r w:rsidR="00E95B4D">
        <w:rPr>
          <w:rFonts w:ascii="David" w:hAnsi="David" w:cs="David" w:hint="cs"/>
          <w:sz w:val="24"/>
          <w:szCs w:val="24"/>
          <w:rtl/>
        </w:rPr>
        <w:t>את</w:t>
      </w:r>
      <w:r w:rsidR="009757B4">
        <w:rPr>
          <w:rFonts w:ascii="David" w:hAnsi="David" w:cs="David" w:hint="cs"/>
          <w:sz w:val="24"/>
          <w:szCs w:val="24"/>
          <w:rtl/>
        </w:rPr>
        <w:t xml:space="preserve"> ולכן היא גוזרת על עצמה אמת מידה מחמירה. היא מרצונה, מודיעה על הזכות להיוועצות כבר בפתח החקירה</w:t>
      </w:r>
      <w:r w:rsidR="00AC2A17">
        <w:rPr>
          <w:rFonts w:ascii="David" w:hAnsi="David" w:cs="David" w:hint="cs"/>
          <w:sz w:val="24"/>
          <w:szCs w:val="24"/>
          <w:rtl/>
        </w:rPr>
        <w:t>, אך את ההודעה על הזכות לסנגור ציבורי, משאירה לאחר כך. אז מה אומר חוק הסנגוריה הציבורית?</w:t>
      </w:r>
    </w:p>
    <w:p w14:paraId="236F3302" w14:textId="77777777" w:rsidR="0047321F" w:rsidRDefault="00AC2A17" w:rsidP="0047321F">
      <w:pPr>
        <w:spacing w:after="0" w:line="360" w:lineRule="auto"/>
        <w:jc w:val="both"/>
        <w:rPr>
          <w:rFonts w:ascii="David" w:hAnsi="David" w:cs="David"/>
          <w:sz w:val="24"/>
          <w:szCs w:val="24"/>
          <w:rtl/>
        </w:rPr>
      </w:pPr>
      <w:r w:rsidRPr="00462147">
        <w:rPr>
          <w:rFonts w:ascii="David" w:hAnsi="David" w:cs="David" w:hint="cs"/>
          <w:sz w:val="24"/>
          <w:szCs w:val="24"/>
          <w:highlight w:val="magenta"/>
          <w:rtl/>
        </w:rPr>
        <w:t>ס' 19 לחוק הסנגוריה הציבורית: הודעה לעצור על אפשרות מינוי סנגור ציבורי</w:t>
      </w:r>
    </w:p>
    <w:p w14:paraId="11F0CF66" w14:textId="1DC2F7DF" w:rsidR="0047321F" w:rsidRDefault="00553139" w:rsidP="0047321F">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47321F">
        <w:rPr>
          <w:rStyle w:val="default"/>
          <w:rFonts w:ascii="FrankRuehl" w:hAnsi="FrankRuehl" w:cs="FrankRuehl" w:hint="cs"/>
          <w:color w:val="000000"/>
          <w:sz w:val="26"/>
          <w:szCs w:val="26"/>
          <w:rtl/>
        </w:rPr>
        <w:t>(א) נעצר אדם והובא לתחנת משטרה או למתקן של רשות החוקרת על פי דין או שהוא חשוד בביצוע עבירה, יודיע לו הממונה על התחנה או על החקירה, בהקדם האפשרי, כי באפשרותו לבקש מינוי סניגור ציבורי אם הוא זכאי לכך לפי חוק זה.</w:t>
      </w:r>
    </w:p>
    <w:p w14:paraId="7EE6936A" w14:textId="57FCA272" w:rsidR="00F5289B" w:rsidRPr="0047321F" w:rsidRDefault="0047321F" w:rsidP="0047321F">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(ב)  בקשה למינוי סניגור ציבורי תועבר לסניגור ציבורי מחוזי בדרך שיקבע שר המשפטים."</w:t>
      </w:r>
    </w:p>
    <w:p w14:paraId="19AB09CD" w14:textId="462BFD61" w:rsidR="00AC2A17" w:rsidRPr="00E71EB1" w:rsidRDefault="0010216F" w:rsidP="00C6014D">
      <w:pPr>
        <w:spacing w:after="0" w:line="360" w:lineRule="auto"/>
        <w:jc w:val="both"/>
        <w:rPr>
          <w:rFonts w:ascii="David" w:hAnsi="David" w:cs="David"/>
          <w:b/>
          <w:bCs/>
          <w:sz w:val="24"/>
          <w:szCs w:val="24"/>
          <w:rtl/>
        </w:rPr>
      </w:pPr>
      <w:r>
        <w:rPr>
          <w:rFonts w:ascii="David" w:hAnsi="David" w:cs="David" w:hint="cs"/>
          <w:sz w:val="24"/>
          <w:szCs w:val="24"/>
          <w:rtl/>
        </w:rPr>
        <w:lastRenderedPageBreak/>
        <w:t>השופט רובינשטיין אומר שהוד</w:t>
      </w:r>
      <w:r w:rsidR="00E95B4D">
        <w:rPr>
          <w:rFonts w:ascii="David" w:hAnsi="David" w:cs="David" w:hint="cs"/>
          <w:sz w:val="24"/>
          <w:szCs w:val="24"/>
          <w:rtl/>
        </w:rPr>
        <w:t>ע</w:t>
      </w:r>
      <w:r>
        <w:rPr>
          <w:rFonts w:ascii="David" w:hAnsi="David" w:cs="David" w:hint="cs"/>
          <w:sz w:val="24"/>
          <w:szCs w:val="24"/>
          <w:rtl/>
        </w:rPr>
        <w:t xml:space="preserve">ה על זכות זו צריכה להיות "בהקדם האפשרי" מתי זה? בהתחלה. יש כאן סתירה בין ס' 19 לבין  ס' 32. </w:t>
      </w:r>
      <w:r w:rsidR="000449B2">
        <w:rPr>
          <w:rFonts w:ascii="David" w:hAnsi="David" w:cs="David" w:hint="cs"/>
          <w:sz w:val="24"/>
          <w:szCs w:val="24"/>
          <w:rtl/>
        </w:rPr>
        <w:t xml:space="preserve">השופט רובינשטיין מכריע בסתירה באופן פשוט. </w:t>
      </w:r>
      <w:r w:rsidR="000449B2" w:rsidRPr="00E71EB1">
        <w:rPr>
          <w:rFonts w:ascii="David" w:hAnsi="David" w:cs="David" w:hint="cs"/>
          <w:b/>
          <w:bCs/>
          <w:sz w:val="24"/>
          <w:szCs w:val="24"/>
          <w:highlight w:val="cyan"/>
          <w:rtl/>
        </w:rPr>
        <w:t xml:space="preserve">המשטרה תתכבד ותקדים את ההודאה על הזכות לסנגוריה הציבורית, לתחילת החקירה, כפי שהיא </w:t>
      </w:r>
      <w:r w:rsidR="0094310A" w:rsidRPr="00E71EB1">
        <w:rPr>
          <w:rFonts w:ascii="David" w:hAnsi="David" w:cs="David" w:hint="cs"/>
          <w:b/>
          <w:bCs/>
          <w:sz w:val="24"/>
          <w:szCs w:val="24"/>
          <w:highlight w:val="cyan"/>
          <w:rtl/>
        </w:rPr>
        <w:t>גוזרת על עצמה להודיע על זכות ההיוועצות ל</w:t>
      </w:r>
      <w:r w:rsidR="00E71EB1" w:rsidRPr="00E71EB1">
        <w:rPr>
          <w:rFonts w:ascii="David" w:hAnsi="David" w:cs="David" w:hint="cs"/>
          <w:b/>
          <w:bCs/>
          <w:sz w:val="24"/>
          <w:szCs w:val="24"/>
          <w:highlight w:val="cyan"/>
          <w:rtl/>
        </w:rPr>
        <w:t>פני.</w:t>
      </w:r>
      <w:r w:rsidR="00E71EB1" w:rsidRPr="00E71EB1">
        <w:rPr>
          <w:rFonts w:ascii="David" w:hAnsi="David" w:cs="David" w:hint="cs"/>
          <w:b/>
          <w:bCs/>
          <w:sz w:val="24"/>
          <w:szCs w:val="24"/>
          <w:rtl/>
        </w:rPr>
        <w:t xml:space="preserve"> </w:t>
      </w:r>
    </w:p>
    <w:p w14:paraId="0BDBF0D3" w14:textId="20A45572" w:rsidR="0094310A" w:rsidRDefault="0094310A" w:rsidP="00C6014D">
      <w:pPr>
        <w:spacing w:after="0" w:line="360" w:lineRule="auto"/>
        <w:jc w:val="both"/>
        <w:rPr>
          <w:rFonts w:ascii="David" w:hAnsi="David" w:cs="David"/>
          <w:sz w:val="24"/>
          <w:szCs w:val="24"/>
          <w:rtl/>
        </w:rPr>
      </w:pPr>
      <w:r>
        <w:rPr>
          <w:rFonts w:ascii="David" w:hAnsi="David" w:cs="David" w:hint="cs"/>
          <w:sz w:val="24"/>
          <w:szCs w:val="24"/>
          <w:rtl/>
        </w:rPr>
        <w:t xml:space="preserve">עוד הוא אומר, מה שווה זכות ההיוועצות, אם בכלל אין עו"ד? </w:t>
      </w:r>
      <w:r w:rsidR="00E71EB1">
        <w:rPr>
          <w:rFonts w:ascii="David" w:hAnsi="David" w:cs="David" w:hint="cs"/>
          <w:sz w:val="24"/>
          <w:szCs w:val="24"/>
          <w:rtl/>
        </w:rPr>
        <w:t>אם אין כסף, איך יהיה עו"ד? איך הוא היה אמור לקבל את זכות ההיוועצות מבלי שתהיה לו הזכות לסנגור ציבורי?</w:t>
      </w:r>
    </w:p>
    <w:p w14:paraId="3BF5C5BF" w14:textId="2D6DC00C" w:rsidR="003A710D" w:rsidRDefault="003A710D" w:rsidP="00462147">
      <w:pPr>
        <w:spacing w:line="360" w:lineRule="auto"/>
        <w:jc w:val="both"/>
        <w:rPr>
          <w:rFonts w:ascii="David" w:hAnsi="David" w:cs="David"/>
          <w:sz w:val="24"/>
          <w:szCs w:val="24"/>
          <w:rtl/>
        </w:rPr>
      </w:pPr>
      <w:r>
        <w:rPr>
          <w:rFonts w:ascii="David" w:hAnsi="David" w:cs="David" w:hint="cs"/>
          <w:sz w:val="24"/>
          <w:szCs w:val="24"/>
          <w:rtl/>
        </w:rPr>
        <w:t xml:space="preserve">יש כאן פיתוח של הזכות להיוועצות. </w:t>
      </w:r>
    </w:p>
    <w:p w14:paraId="666D5257" w14:textId="0A531160" w:rsidR="004A0555" w:rsidRDefault="004A0555" w:rsidP="00C6014D">
      <w:pPr>
        <w:spacing w:after="0" w:line="360" w:lineRule="auto"/>
        <w:jc w:val="both"/>
        <w:rPr>
          <w:rFonts w:ascii="David" w:hAnsi="David" w:cs="David"/>
          <w:sz w:val="24"/>
          <w:szCs w:val="24"/>
          <w:rtl/>
        </w:rPr>
      </w:pPr>
      <w:r w:rsidRPr="00462147">
        <w:rPr>
          <w:rFonts w:ascii="David" w:hAnsi="David" w:cs="David" w:hint="cs"/>
          <w:sz w:val="24"/>
          <w:szCs w:val="24"/>
          <w:highlight w:val="green"/>
          <w:rtl/>
        </w:rPr>
        <w:t xml:space="preserve">ע"פ 4988/08 </w:t>
      </w:r>
      <w:r w:rsidRPr="00462147">
        <w:rPr>
          <w:rFonts w:ascii="David" w:hAnsi="David" w:cs="David" w:hint="cs"/>
          <w:b/>
          <w:bCs/>
          <w:sz w:val="24"/>
          <w:szCs w:val="24"/>
          <w:highlight w:val="green"/>
          <w:rtl/>
        </w:rPr>
        <w:t>פרחי</w:t>
      </w:r>
    </w:p>
    <w:p w14:paraId="2FCE53C3" w14:textId="367FD61D" w:rsidR="004A0555" w:rsidRDefault="004A0555" w:rsidP="00C6014D">
      <w:pPr>
        <w:spacing w:after="0" w:line="360" w:lineRule="auto"/>
        <w:jc w:val="both"/>
        <w:rPr>
          <w:rFonts w:ascii="David" w:hAnsi="David" w:cs="David"/>
          <w:sz w:val="24"/>
          <w:szCs w:val="24"/>
          <w:rtl/>
        </w:rPr>
      </w:pPr>
      <w:r w:rsidRPr="004F7A17">
        <w:rPr>
          <w:rFonts w:ascii="David" w:hAnsi="David" w:cs="David" w:hint="cs"/>
          <w:sz w:val="24"/>
          <w:szCs w:val="24"/>
          <w:u w:val="single"/>
          <w:rtl/>
        </w:rPr>
        <w:t>עובדות המקרה</w:t>
      </w:r>
      <w:r>
        <w:rPr>
          <w:rFonts w:ascii="David" w:hAnsi="David" w:cs="David" w:hint="cs"/>
          <w:sz w:val="24"/>
          <w:szCs w:val="24"/>
          <w:rtl/>
        </w:rPr>
        <w:t xml:space="preserve">- </w:t>
      </w:r>
      <w:r w:rsidR="00DC7C29">
        <w:rPr>
          <w:rFonts w:ascii="David" w:hAnsi="David" w:cs="David" w:hint="cs"/>
          <w:sz w:val="24"/>
          <w:szCs w:val="24"/>
          <w:rtl/>
        </w:rPr>
        <w:t>המשטרה מנסה למצוא קצה חוט של רצח</w:t>
      </w:r>
      <w:r w:rsidR="00780479">
        <w:rPr>
          <w:rFonts w:ascii="David" w:hAnsi="David" w:cs="David" w:hint="cs"/>
          <w:sz w:val="24"/>
          <w:szCs w:val="24"/>
          <w:rtl/>
        </w:rPr>
        <w:t xml:space="preserve"> עו"ד ענת </w:t>
      </w:r>
      <w:proofErr w:type="spellStart"/>
      <w:r w:rsidR="00780479">
        <w:rPr>
          <w:rFonts w:ascii="David" w:hAnsi="David" w:cs="David" w:hint="cs"/>
          <w:sz w:val="24"/>
          <w:szCs w:val="24"/>
          <w:rtl/>
        </w:rPr>
        <w:t>פלינר</w:t>
      </w:r>
      <w:proofErr w:type="spellEnd"/>
      <w:r w:rsidR="00DC7C29">
        <w:rPr>
          <w:rFonts w:ascii="David" w:hAnsi="David" w:cs="David" w:hint="cs"/>
          <w:sz w:val="24"/>
          <w:szCs w:val="24"/>
          <w:rtl/>
        </w:rPr>
        <w:t xml:space="preserve">. היא פונה </w:t>
      </w:r>
      <w:r w:rsidR="00E41781">
        <w:rPr>
          <w:rFonts w:ascii="David" w:hAnsi="David" w:cs="David" w:hint="cs"/>
          <w:sz w:val="24"/>
          <w:szCs w:val="24"/>
          <w:rtl/>
        </w:rPr>
        <w:t>ל</w:t>
      </w:r>
      <w:r w:rsidR="00DC7C29">
        <w:rPr>
          <w:rFonts w:ascii="David" w:hAnsi="David" w:cs="David" w:hint="cs"/>
          <w:sz w:val="24"/>
          <w:szCs w:val="24"/>
          <w:rtl/>
        </w:rPr>
        <w:t xml:space="preserve">הרבה מאוד אנשים </w:t>
      </w:r>
      <w:r w:rsidR="004B38D4">
        <w:rPr>
          <w:rFonts w:ascii="David" w:hAnsi="David" w:cs="David" w:hint="cs"/>
          <w:sz w:val="24"/>
          <w:szCs w:val="24"/>
          <w:rtl/>
        </w:rPr>
        <w:t xml:space="preserve">ומבקשת, בהסכמה, בדיקת רוק על מנת לראות אם הם קשורים לרצח. פרחי מסכים, כאשר המשטרה אומרת שהיא לא תשתמש </w:t>
      </w:r>
      <w:r w:rsidR="0077761E">
        <w:rPr>
          <w:rFonts w:ascii="David" w:hAnsi="David" w:cs="David" w:hint="cs"/>
          <w:sz w:val="24"/>
          <w:szCs w:val="24"/>
          <w:rtl/>
        </w:rPr>
        <w:t>בבדיקה כראיה, אלא רק לחקירה</w:t>
      </w:r>
      <w:r w:rsidR="00462147">
        <w:rPr>
          <w:rFonts w:ascii="David" w:hAnsi="David" w:cs="David" w:hint="cs"/>
          <w:sz w:val="24"/>
          <w:szCs w:val="24"/>
          <w:rtl/>
        </w:rPr>
        <w:t xml:space="preserve"> וכן לא תכניס למאגר. </w:t>
      </w:r>
    </w:p>
    <w:p w14:paraId="61349516" w14:textId="77777777" w:rsidR="002F765B" w:rsidRDefault="0077761E" w:rsidP="002F765B">
      <w:pPr>
        <w:spacing w:after="0" w:line="360" w:lineRule="auto"/>
        <w:jc w:val="both"/>
        <w:rPr>
          <w:rFonts w:ascii="David" w:hAnsi="David" w:cs="David"/>
          <w:sz w:val="24"/>
          <w:szCs w:val="24"/>
          <w:rtl/>
        </w:rPr>
      </w:pPr>
      <w:r w:rsidRPr="000C65ED">
        <w:rPr>
          <w:rFonts w:ascii="David" w:hAnsi="David" w:cs="David" w:hint="cs"/>
          <w:sz w:val="24"/>
          <w:szCs w:val="24"/>
          <w:highlight w:val="magenta"/>
          <w:rtl/>
        </w:rPr>
        <w:t>ס' 14</w:t>
      </w:r>
      <w:r w:rsidR="002F765B">
        <w:rPr>
          <w:rFonts w:ascii="David" w:hAnsi="David" w:cs="David" w:hint="cs"/>
          <w:sz w:val="24"/>
          <w:szCs w:val="24"/>
          <w:highlight w:val="magenta"/>
          <w:rtl/>
        </w:rPr>
        <w:t>א</w:t>
      </w:r>
      <w:r w:rsidRPr="000C65ED">
        <w:rPr>
          <w:rFonts w:ascii="David" w:hAnsi="David" w:cs="David" w:hint="cs"/>
          <w:sz w:val="24"/>
          <w:szCs w:val="24"/>
          <w:highlight w:val="magenta"/>
          <w:rtl/>
        </w:rPr>
        <w:t xml:space="preserve"> לחוק החיפושי</w:t>
      </w:r>
      <w:r w:rsidRPr="00C82C21">
        <w:rPr>
          <w:rFonts w:ascii="David" w:hAnsi="David" w:cs="David" w:hint="cs"/>
          <w:sz w:val="24"/>
          <w:szCs w:val="24"/>
          <w:highlight w:val="magenta"/>
          <w:rtl/>
        </w:rPr>
        <w:t xml:space="preserve">ם: </w:t>
      </w:r>
      <w:r w:rsidR="00BB6B89" w:rsidRPr="00C82C21">
        <w:rPr>
          <w:rFonts w:ascii="David" w:hAnsi="David" w:cs="David" w:hint="cs"/>
          <w:sz w:val="24"/>
          <w:szCs w:val="24"/>
          <w:highlight w:val="magenta"/>
          <w:rtl/>
        </w:rPr>
        <w:t>הגבלת השימוש במה שנתפס בחיפוש</w:t>
      </w:r>
    </w:p>
    <w:p w14:paraId="2D9EE930" w14:textId="589992A0" w:rsidR="00877657" w:rsidRDefault="00FA28B3" w:rsidP="00877657">
      <w:pPr>
        <w:spacing w:after="0" w:line="360" w:lineRule="auto"/>
        <w:jc w:val="both"/>
        <w:rPr>
          <w:rStyle w:val="default"/>
          <w:rFonts w:ascii="FrankRuehl" w:hAnsi="FrankRuehl" w:cs="FrankRuehl"/>
          <w:color w:val="000000"/>
          <w:sz w:val="26"/>
          <w:szCs w:val="26"/>
          <w:rtl/>
        </w:rPr>
      </w:pPr>
      <w:r>
        <w:rPr>
          <w:rFonts w:ascii="David" w:hAnsi="David" w:cs="David" w:hint="cs"/>
          <w:sz w:val="24"/>
          <w:szCs w:val="24"/>
          <w:rtl/>
        </w:rPr>
        <w:t>"</w:t>
      </w:r>
      <w:r w:rsidR="002F765B">
        <w:rPr>
          <w:rFonts w:ascii="David" w:hAnsi="David" w:cs="David" w:hint="cs"/>
          <w:sz w:val="24"/>
          <w:szCs w:val="24"/>
          <w:rtl/>
        </w:rPr>
        <w:t xml:space="preserve">(א) </w:t>
      </w:r>
      <w:r w:rsidR="002F765B">
        <w:rPr>
          <w:rStyle w:val="default"/>
          <w:rFonts w:ascii="FrankRuehl" w:hAnsi="FrankRuehl" w:cs="FrankRuehl" w:hint="cs"/>
          <w:color w:val="000000"/>
          <w:sz w:val="26"/>
          <w:szCs w:val="26"/>
          <w:rtl/>
        </w:rPr>
        <w:t>לא תיערך השוואה לפי הוראות סעיף 11יד, בין נתוני הזיהוי שהופקו ממה שנתפס בחיפוש לפי פרק זה והמזהים את האדם שבו נערך החיפוש, לבין נתוני הזיהוי שבמאגר, אלא לצורך חקירת העבירה שלשמה נערך החיפוש, או לצורך חקירת עבירה בתיק חקירה משטרתי אחר ולאחר שאותו אדם הסכים לכך, בכתב, על גבי טופס שקבע השר, ובהתאם להסכמה שנתן; ההסכמה יכול שתינתן לגבי כל תיק חקירה בנפרד, לגבי סוגי עבירות או לגבי השוואה לכלל תיקי החקירה.</w:t>
      </w:r>
    </w:p>
    <w:p w14:paraId="58B75D37" w14:textId="7EB6A02D" w:rsidR="0077761E" w:rsidRDefault="002F765B" w:rsidP="00347784">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(ב) נתוני זיהוי שהופקו ממה שנתפס בחיפוש לפי פרק זה והמזהים את האדם שבו נערך החיפוש, לא ייכללו במאגר</w:t>
      </w:r>
      <w:r w:rsidR="00347784">
        <w:rPr>
          <w:rStyle w:val="default"/>
          <w:rFonts w:ascii="FrankRuehl" w:hAnsi="FrankRuehl" w:cs="FrankRuehl" w:hint="cs"/>
          <w:color w:val="000000"/>
          <w:sz w:val="26"/>
          <w:szCs w:val="26"/>
          <w:rtl/>
        </w:rPr>
        <w:t>..."</w:t>
      </w:r>
    </w:p>
    <w:p w14:paraId="387F4DEC" w14:textId="505A849E" w:rsidR="00462147" w:rsidRDefault="00462147" w:rsidP="00C6014D">
      <w:pPr>
        <w:spacing w:after="0" w:line="360" w:lineRule="auto"/>
        <w:jc w:val="both"/>
        <w:rPr>
          <w:rFonts w:ascii="David" w:hAnsi="David" w:cs="David"/>
          <w:sz w:val="24"/>
          <w:szCs w:val="24"/>
          <w:rtl/>
        </w:rPr>
      </w:pPr>
      <w:r>
        <w:rPr>
          <w:rFonts w:ascii="David" w:hAnsi="David" w:cs="David" w:hint="cs"/>
          <w:sz w:val="24"/>
          <w:szCs w:val="24"/>
          <w:rtl/>
        </w:rPr>
        <w:t>המשטרה גם חוקרת 3 זירות אונס שונות בהן לא נמצאות האנס אך יש דגימות זרע שלו. אותה חוקרת שבדקה את דגימת הרוק של פרחי, נזכרת שראתה רצף גנטי דומה בחקירת האונס</w:t>
      </w:r>
      <w:r w:rsidR="00995D63">
        <w:rPr>
          <w:rFonts w:ascii="David" w:hAnsi="David" w:cs="David" w:hint="cs"/>
          <w:sz w:val="24"/>
          <w:szCs w:val="24"/>
          <w:rtl/>
        </w:rPr>
        <w:t xml:space="preserve">. היא עורכת השוואה והתוצאה מדהימה. אדם שעכשיו, חשוד באונס שלכאורה לא ניתן להגיע אליו משום שאי אפשר להשתמש בבדיקת הדנ"א </w:t>
      </w:r>
      <w:r w:rsidR="00C617DE">
        <w:rPr>
          <w:rFonts w:ascii="David" w:hAnsi="David" w:cs="David" w:hint="cs"/>
          <w:sz w:val="24"/>
          <w:szCs w:val="24"/>
          <w:rtl/>
        </w:rPr>
        <w:t xml:space="preserve">שהתקבלה בהסכמה משום שאמרו שלא ישתמשו בכך לדבר אחר. הם מוצאים עוד ראיות נוספות שקושרות אותו. </w:t>
      </w:r>
      <w:r w:rsidR="00E1183A">
        <w:rPr>
          <w:rFonts w:ascii="David" w:hAnsi="David" w:cs="David" w:hint="cs"/>
          <w:sz w:val="24"/>
          <w:szCs w:val="24"/>
          <w:rtl/>
        </w:rPr>
        <w:t xml:space="preserve">ביקשו בקשת מעצרים משופט בימ"ש שלום. </w:t>
      </w:r>
      <w:r w:rsidR="00222CD3">
        <w:rPr>
          <w:rFonts w:ascii="David" w:hAnsi="David" w:cs="David" w:hint="cs"/>
          <w:sz w:val="24"/>
          <w:szCs w:val="24"/>
          <w:rtl/>
        </w:rPr>
        <w:t>אין צורך לעשות בדיקה של קבילות הראיות. פרחי נעצר והוא מכחיש כל קשר. הוא מעשן ו</w:t>
      </w:r>
      <w:r w:rsidR="0063231F">
        <w:rPr>
          <w:rFonts w:ascii="David" w:hAnsi="David" w:cs="David" w:hint="cs"/>
          <w:sz w:val="24"/>
          <w:szCs w:val="24"/>
          <w:rtl/>
        </w:rPr>
        <w:t>זורק את הסיגריה לפתח. יש פה ממצא חד וחלק של דנ"א. יש כל מיני ראיות שמחזקות את התביעה. הוא מסרב לתת בדיקת רו</w:t>
      </w:r>
      <w:r w:rsidR="00E41781">
        <w:rPr>
          <w:rFonts w:ascii="David" w:hAnsi="David" w:cs="David" w:hint="cs"/>
          <w:sz w:val="24"/>
          <w:szCs w:val="24"/>
          <w:rtl/>
        </w:rPr>
        <w:t>ק</w:t>
      </w:r>
      <w:r w:rsidR="0063231F">
        <w:rPr>
          <w:rFonts w:ascii="David" w:hAnsi="David" w:cs="David" w:hint="cs"/>
          <w:sz w:val="24"/>
          <w:szCs w:val="24"/>
          <w:rtl/>
        </w:rPr>
        <w:t xml:space="preserve">, הוא לא מודה אך יש לו אמירות של ראשית הודאה. נגד פרחי מוגש כתב אישום. הוא טוען שצריך לזכות אותו על פי </w:t>
      </w:r>
      <w:r w:rsidR="00F80B49">
        <w:rPr>
          <w:rFonts w:ascii="David" w:hAnsi="David" w:cs="David" w:hint="cs"/>
          <w:sz w:val="24"/>
          <w:szCs w:val="24"/>
          <w:rtl/>
        </w:rPr>
        <w:t>דוקטרינת</w:t>
      </w:r>
      <w:r w:rsidR="0063231F">
        <w:rPr>
          <w:rFonts w:ascii="David" w:hAnsi="David" w:cs="David" w:hint="cs"/>
          <w:sz w:val="24"/>
          <w:szCs w:val="24"/>
          <w:rtl/>
        </w:rPr>
        <w:t xml:space="preserve"> הפסילה הפ</w:t>
      </w:r>
      <w:r w:rsidR="00E800E1">
        <w:rPr>
          <w:rFonts w:ascii="David" w:hAnsi="David" w:cs="David" w:hint="cs"/>
          <w:sz w:val="24"/>
          <w:szCs w:val="24"/>
          <w:rtl/>
        </w:rPr>
        <w:t xml:space="preserve">סיקתית משום הפרה של ס' 14 וכן את ההבטחה של המשטרה. </w:t>
      </w:r>
    </w:p>
    <w:p w14:paraId="0CFEF197" w14:textId="40C699B3" w:rsidR="004A0555" w:rsidRDefault="004A0555" w:rsidP="00C6014D">
      <w:pPr>
        <w:spacing w:after="0" w:line="360" w:lineRule="auto"/>
        <w:jc w:val="both"/>
        <w:rPr>
          <w:rFonts w:ascii="David" w:hAnsi="David" w:cs="David"/>
          <w:sz w:val="24"/>
          <w:szCs w:val="24"/>
          <w:rtl/>
        </w:rPr>
      </w:pPr>
      <w:r w:rsidRPr="004F7A17">
        <w:rPr>
          <w:rFonts w:ascii="David" w:hAnsi="David" w:cs="David" w:hint="cs"/>
          <w:sz w:val="24"/>
          <w:szCs w:val="24"/>
          <w:u w:val="single"/>
          <w:rtl/>
        </w:rPr>
        <w:t>השאלה המשפטית</w:t>
      </w:r>
      <w:r>
        <w:rPr>
          <w:rFonts w:ascii="David" w:hAnsi="David" w:cs="David" w:hint="cs"/>
          <w:sz w:val="24"/>
          <w:szCs w:val="24"/>
          <w:rtl/>
        </w:rPr>
        <w:t>-</w:t>
      </w:r>
      <w:r w:rsidR="004F7A17">
        <w:rPr>
          <w:rFonts w:ascii="David" w:hAnsi="David" w:cs="David" w:hint="cs"/>
          <w:sz w:val="24"/>
          <w:szCs w:val="24"/>
          <w:rtl/>
        </w:rPr>
        <w:t xml:space="preserve"> </w:t>
      </w:r>
      <w:r w:rsidR="00F80B49">
        <w:rPr>
          <w:rFonts w:ascii="David" w:hAnsi="David" w:cs="David" w:hint="cs"/>
          <w:sz w:val="24"/>
          <w:szCs w:val="24"/>
          <w:rtl/>
        </w:rPr>
        <w:t xml:space="preserve">האם יש כאן הפרה ולכן יש לקבל את טענותיו ולזכות אותו? </w:t>
      </w:r>
    </w:p>
    <w:p w14:paraId="57D99828" w14:textId="02C462D4" w:rsidR="004A0555" w:rsidRDefault="004A0555" w:rsidP="00C6014D">
      <w:pPr>
        <w:spacing w:after="0" w:line="360" w:lineRule="auto"/>
        <w:jc w:val="both"/>
        <w:rPr>
          <w:rFonts w:ascii="David" w:hAnsi="David" w:cs="David"/>
          <w:sz w:val="24"/>
          <w:szCs w:val="24"/>
          <w:rtl/>
        </w:rPr>
      </w:pPr>
      <w:r w:rsidRPr="004F7A17">
        <w:rPr>
          <w:rFonts w:ascii="David" w:hAnsi="David" w:cs="David" w:hint="cs"/>
          <w:sz w:val="24"/>
          <w:szCs w:val="24"/>
          <w:u w:val="single"/>
          <w:rtl/>
        </w:rPr>
        <w:t>ביהמ"ש</w:t>
      </w:r>
      <w:r>
        <w:rPr>
          <w:rFonts w:ascii="David" w:hAnsi="David" w:cs="David" w:hint="cs"/>
          <w:sz w:val="24"/>
          <w:szCs w:val="24"/>
          <w:rtl/>
        </w:rPr>
        <w:t xml:space="preserve">- </w:t>
      </w:r>
      <w:r w:rsidR="00E800E1" w:rsidRPr="00780479">
        <w:rPr>
          <w:rFonts w:ascii="David" w:hAnsi="David" w:cs="David" w:hint="cs"/>
          <w:b/>
          <w:bCs/>
          <w:sz w:val="24"/>
          <w:szCs w:val="24"/>
          <w:highlight w:val="cyan"/>
          <w:rtl/>
        </w:rPr>
        <w:t>מרשיע את פרחי</w:t>
      </w:r>
      <w:r w:rsidR="00780479" w:rsidRPr="00780479">
        <w:rPr>
          <w:rFonts w:ascii="David" w:hAnsi="David" w:cs="David" w:hint="cs"/>
          <w:b/>
          <w:bCs/>
          <w:sz w:val="24"/>
          <w:szCs w:val="24"/>
          <w:highlight w:val="cyan"/>
          <w:rtl/>
        </w:rPr>
        <w:t xml:space="preserve"> למרות ש</w:t>
      </w:r>
      <w:r w:rsidR="00E800E1" w:rsidRPr="00780479">
        <w:rPr>
          <w:rFonts w:ascii="David" w:hAnsi="David" w:cs="David" w:hint="cs"/>
          <w:b/>
          <w:bCs/>
          <w:sz w:val="24"/>
          <w:szCs w:val="24"/>
          <w:highlight w:val="cyan"/>
          <w:rtl/>
        </w:rPr>
        <w:t>יש פגיעה קשה בזכות להליך הוגן</w:t>
      </w:r>
      <w:r w:rsidR="00E800E1">
        <w:rPr>
          <w:rFonts w:ascii="David" w:hAnsi="David" w:cs="David" w:hint="cs"/>
          <w:sz w:val="24"/>
          <w:szCs w:val="24"/>
          <w:rtl/>
        </w:rPr>
        <w:t>. הוא עושה מהלך מתחמק, השופטים פוסלים את ראיית הדנ"א הראשונה שהוא נתן בהסכמה, פוסלים את ראיית הדנ"א השנייה</w:t>
      </w:r>
      <w:r w:rsidR="00F80B49">
        <w:rPr>
          <w:rFonts w:ascii="David" w:hAnsi="David" w:cs="David" w:hint="cs"/>
          <w:sz w:val="24"/>
          <w:szCs w:val="24"/>
          <w:rtl/>
        </w:rPr>
        <w:t xml:space="preserve"> אך מרשיעים אותו על בסיס כל יתר הראיות (האיכון, ראשית ההודאה, הסירוב וכו'). </w:t>
      </w:r>
    </w:p>
    <w:p w14:paraId="431013B1" w14:textId="2A4C7BD6" w:rsidR="00C578DD" w:rsidRDefault="00C578DD" w:rsidP="00C6014D">
      <w:pPr>
        <w:spacing w:after="0" w:line="360" w:lineRule="auto"/>
        <w:jc w:val="both"/>
        <w:rPr>
          <w:rFonts w:ascii="David" w:hAnsi="David" w:cs="David"/>
          <w:sz w:val="24"/>
          <w:szCs w:val="24"/>
          <w:rtl/>
        </w:rPr>
      </w:pPr>
      <w:r>
        <w:rPr>
          <w:rFonts w:ascii="David" w:hAnsi="David" w:cs="David" w:hint="cs"/>
          <w:sz w:val="24"/>
          <w:szCs w:val="24"/>
          <w:rtl/>
        </w:rPr>
        <w:t xml:space="preserve">יש כאן קשר סיבתי חזק בין הראיה הראשונה, לבין שאר הראיות. הם לא היו בודקים וחוקרים אילולא הראיה. </w:t>
      </w:r>
      <w:r w:rsidR="002008FD">
        <w:rPr>
          <w:rFonts w:ascii="David" w:hAnsi="David" w:cs="David" w:hint="cs"/>
          <w:sz w:val="24"/>
          <w:szCs w:val="24"/>
          <w:rtl/>
        </w:rPr>
        <w:t xml:space="preserve">זו אחת ההוכחות לכך שדוקטרינת העץ המורעל לא התקבלה בישראל. הייתה כאן פעולה בתום לב של חוקרת. </w:t>
      </w:r>
      <w:r w:rsidR="00552A8C">
        <w:rPr>
          <w:rFonts w:ascii="David" w:hAnsi="David" w:cs="David" w:hint="cs"/>
          <w:sz w:val="24"/>
          <w:szCs w:val="24"/>
          <w:rtl/>
        </w:rPr>
        <w:t>השופט</w:t>
      </w:r>
      <w:r w:rsidR="006050CF">
        <w:rPr>
          <w:rFonts w:ascii="David" w:hAnsi="David" w:cs="David" w:hint="cs"/>
          <w:sz w:val="24"/>
          <w:szCs w:val="24"/>
          <w:rtl/>
        </w:rPr>
        <w:t xml:space="preserve"> לוי</w:t>
      </w:r>
      <w:r w:rsidR="00552A8C">
        <w:rPr>
          <w:rFonts w:ascii="David" w:hAnsi="David" w:cs="David" w:hint="cs"/>
          <w:sz w:val="24"/>
          <w:szCs w:val="24"/>
          <w:rtl/>
        </w:rPr>
        <w:t>:</w:t>
      </w:r>
    </w:p>
    <w:p w14:paraId="5A8FC586" w14:textId="77777777" w:rsidR="00FA28B3" w:rsidRPr="007176EB" w:rsidRDefault="005833E8" w:rsidP="002D06FC">
      <w:pPr>
        <w:spacing w:after="0" w:line="360" w:lineRule="auto"/>
        <w:ind w:left="720"/>
        <w:jc w:val="both"/>
        <w:rPr>
          <w:rFonts w:ascii="FrankRuehl" w:hAnsi="FrankRuehl" w:cs="FrankRuehl"/>
          <w:sz w:val="28"/>
          <w:szCs w:val="28"/>
          <w:rtl/>
        </w:rPr>
      </w:pPr>
      <w:r w:rsidRPr="007176EB">
        <w:rPr>
          <w:rFonts w:ascii="FrankRuehl" w:hAnsi="FrankRuehl" w:cs="FrankRuehl" w:hint="cs"/>
          <w:spacing w:val="10"/>
          <w:sz w:val="28"/>
          <w:szCs w:val="28"/>
          <w:rtl/>
        </w:rPr>
        <w:t>"</w:t>
      </w:r>
      <w:r w:rsidR="00FA28B3" w:rsidRPr="007176EB">
        <w:rPr>
          <w:rFonts w:ascii="FrankRuehl" w:hAnsi="FrankRuehl" w:cs="FrankRuehl" w:hint="cs"/>
          <w:spacing w:val="10"/>
          <w:sz w:val="28"/>
          <w:szCs w:val="28"/>
          <w:rtl/>
        </w:rPr>
        <w:t>...</w:t>
      </w:r>
      <w:r w:rsidRPr="007176EB">
        <w:rPr>
          <w:rFonts w:ascii="FrankRuehl" w:hAnsi="FrankRuehl" w:cs="FrankRuehl" w:hint="cs"/>
          <w:spacing w:val="10"/>
          <w:sz w:val="28"/>
          <w:szCs w:val="28"/>
          <w:rtl/>
        </w:rPr>
        <w:t xml:space="preserve">קבוצת שיקולים זו משמשת למעשה חרב פיפיות – בעוד שהדעת לא סובלת זיכויו של מי שביצע מעשים כה חמורים, החשיבות בהגנה על הוגנות ההליך </w:t>
      </w:r>
      <w:r w:rsidRPr="007176EB">
        <w:rPr>
          <w:rFonts w:ascii="FrankRuehl" w:hAnsi="FrankRuehl" w:cs="FrankRuehl" w:hint="cs"/>
          <w:spacing w:val="10"/>
          <w:sz w:val="28"/>
          <w:szCs w:val="28"/>
          <w:rtl/>
        </w:rPr>
        <w:lastRenderedPageBreak/>
        <w:t xml:space="preserve">ושמירה על זכויות הנאשם, מתגברת דווקא במקרים אלה. מלאכת עשיית הצדק במובנה הרחב כוללת גם את האינטרס שבכיבוד זכויות נאשמים. קבלת הראיה עקב חשיבותה לתביעה עלולה לפגוע גם באמון הציבור ברשויות השלטון, וליצור תחושה כי האדם הינו כלי משחק בידי השלטון המשנה את הכללים בהתאם לצרכיו. לאור זאת, סבורני כי כאשר הפגיעה בהוגנות ההליך כפי שמשתקפת ממכלול השיקולים והנסיבות היא חמורה, אין בקבוצת השיקולים הזו כדי להכשיר את הראיה אף כשהעבירות המיוחסות לנאשם הינן מהחמורות בספר החוקים, וחיוניותה להרשעתו היא </w:t>
      </w:r>
      <w:proofErr w:type="spellStart"/>
      <w:r w:rsidRPr="007176EB">
        <w:rPr>
          <w:rFonts w:ascii="FrankRuehl" w:hAnsi="FrankRuehl" w:cs="FrankRuehl" w:hint="cs"/>
          <w:spacing w:val="10"/>
          <w:sz w:val="28"/>
          <w:szCs w:val="28"/>
          <w:rtl/>
        </w:rPr>
        <w:t>נכבדת</w:t>
      </w:r>
      <w:proofErr w:type="spellEnd"/>
      <w:r w:rsidRPr="007176EB">
        <w:rPr>
          <w:rFonts w:ascii="FrankRuehl" w:hAnsi="FrankRuehl" w:cs="FrankRuehl" w:hint="cs"/>
          <w:sz w:val="28"/>
          <w:szCs w:val="28"/>
          <w:rtl/>
        </w:rPr>
        <w:t>"</w:t>
      </w:r>
    </w:p>
    <w:p w14:paraId="61E42CC1" w14:textId="2F333548" w:rsidR="00FA28B3" w:rsidRDefault="00FA28B3" w:rsidP="00FA28B3">
      <w:pPr>
        <w:spacing w:after="0" w:line="360" w:lineRule="auto"/>
        <w:ind w:left="720"/>
        <w:jc w:val="both"/>
        <w:rPr>
          <w:rFonts w:ascii="David" w:hAnsi="David" w:cs="David"/>
          <w:sz w:val="24"/>
          <w:szCs w:val="24"/>
          <w:rtl/>
        </w:rPr>
      </w:pPr>
      <w:r>
        <w:rPr>
          <w:rFonts w:ascii="David" w:hAnsi="David" w:cs="David" w:hint="cs"/>
          <w:sz w:val="24"/>
          <w:szCs w:val="24"/>
          <w:rtl/>
        </w:rPr>
        <w:t>(פסקה 19 לפסק הדין)</w:t>
      </w:r>
    </w:p>
    <w:p w14:paraId="793AB0F9" w14:textId="08974B54" w:rsidR="007B7C37" w:rsidRDefault="00402C24" w:rsidP="007B7C37">
      <w:pPr>
        <w:spacing w:after="0" w:line="360" w:lineRule="auto"/>
        <w:jc w:val="both"/>
        <w:rPr>
          <w:rFonts w:ascii="David" w:hAnsi="David" w:cs="David"/>
          <w:sz w:val="24"/>
          <w:szCs w:val="24"/>
          <w:rtl/>
        </w:rPr>
      </w:pPr>
      <w:r w:rsidRPr="00402C24">
        <w:rPr>
          <w:rFonts w:ascii="David" w:hAnsi="David" w:cs="David" w:hint="cs"/>
          <w:sz w:val="24"/>
          <w:szCs w:val="24"/>
          <w:rtl/>
        </w:rPr>
        <w:t>הוא עושה הבחנה בין קש"ס עובדתי לבין קש"ס משפטי</w:t>
      </w:r>
      <w:r w:rsidR="00AD04C8">
        <w:rPr>
          <w:rFonts w:ascii="David" w:hAnsi="David" w:cs="David" w:hint="cs"/>
          <w:sz w:val="24"/>
          <w:szCs w:val="24"/>
          <w:rtl/>
        </w:rPr>
        <w:t xml:space="preserve">. </w:t>
      </w:r>
      <w:r w:rsidR="00EC01D2">
        <w:rPr>
          <w:rFonts w:ascii="David" w:hAnsi="David" w:cs="David" w:hint="cs"/>
          <w:sz w:val="24"/>
          <w:szCs w:val="24"/>
          <w:rtl/>
        </w:rPr>
        <w:t>כ</w:t>
      </w:r>
      <w:r w:rsidR="00B84015">
        <w:rPr>
          <w:rFonts w:ascii="David" w:hAnsi="David" w:cs="David" w:hint="cs"/>
          <w:sz w:val="24"/>
          <w:szCs w:val="24"/>
          <w:rtl/>
        </w:rPr>
        <w:t>אשר מדובר בפסילת ראי</w:t>
      </w:r>
      <w:r w:rsidR="00524324">
        <w:rPr>
          <w:rFonts w:ascii="David" w:hAnsi="David" w:cs="David" w:hint="cs"/>
          <w:sz w:val="24"/>
          <w:szCs w:val="24"/>
          <w:rtl/>
        </w:rPr>
        <w:t>ה</w:t>
      </w:r>
      <w:r w:rsidR="00B84015">
        <w:rPr>
          <w:rFonts w:ascii="David" w:hAnsi="David" w:cs="David" w:hint="cs"/>
          <w:sz w:val="24"/>
          <w:szCs w:val="24"/>
          <w:rtl/>
        </w:rPr>
        <w:t xml:space="preserve"> שה</w:t>
      </w:r>
      <w:r w:rsidR="00524324">
        <w:rPr>
          <w:rFonts w:ascii="David" w:hAnsi="David" w:cs="David" w:hint="cs"/>
          <w:sz w:val="24"/>
          <w:szCs w:val="24"/>
          <w:rtl/>
        </w:rPr>
        <w:t>יא חלק</w:t>
      </w:r>
      <w:r w:rsidR="00B84015">
        <w:rPr>
          <w:rFonts w:ascii="David" w:hAnsi="David" w:cs="David" w:hint="cs"/>
          <w:sz w:val="24"/>
          <w:szCs w:val="24"/>
          <w:rtl/>
        </w:rPr>
        <w:t xml:space="preserve"> </w:t>
      </w:r>
      <w:r w:rsidR="00524324">
        <w:rPr>
          <w:rFonts w:ascii="David" w:hAnsi="David" w:cs="David" w:hint="cs"/>
          <w:sz w:val="24"/>
          <w:szCs w:val="24"/>
          <w:rtl/>
        </w:rPr>
        <w:t>מ</w:t>
      </w:r>
      <w:r w:rsidR="00B84015">
        <w:rPr>
          <w:rFonts w:ascii="David" w:hAnsi="David" w:cs="David" w:hint="cs"/>
          <w:sz w:val="24"/>
          <w:szCs w:val="24"/>
          <w:rtl/>
        </w:rPr>
        <w:t>חוליות מתקדמות בשרשרת, כאשר חוליה נפסלה, בודקים אם יש קש"ס עובדתי. האם בעקבות ההפרה של אותה ראיה שנפסלה, מגיעים לראיה הזו. אם כן, יש קש"ס עובדתי</w:t>
      </w:r>
      <w:r w:rsidR="00925608">
        <w:rPr>
          <w:rFonts w:ascii="David" w:hAnsi="David" w:cs="David" w:hint="cs"/>
          <w:sz w:val="24"/>
          <w:szCs w:val="24"/>
          <w:rtl/>
        </w:rPr>
        <w:t>. השופט לוי אומר שזה לא מספיק. צריך לוודא שיש גם</w:t>
      </w:r>
      <w:r w:rsidR="00D247DA">
        <w:rPr>
          <w:rFonts w:ascii="David" w:hAnsi="David" w:cs="David" w:hint="cs"/>
          <w:sz w:val="24"/>
          <w:szCs w:val="24"/>
          <w:rtl/>
        </w:rPr>
        <w:t xml:space="preserve"> </w:t>
      </w:r>
      <w:r w:rsidR="00925608">
        <w:rPr>
          <w:rFonts w:ascii="David" w:hAnsi="David" w:cs="David" w:hint="cs"/>
          <w:sz w:val="24"/>
          <w:szCs w:val="24"/>
          <w:rtl/>
        </w:rPr>
        <w:t xml:space="preserve">קש"ס משפטי ואם ניתק הקש"ס הזה, אז בהחלט יתכן </w:t>
      </w:r>
      <w:r w:rsidR="006766A2">
        <w:rPr>
          <w:rFonts w:ascii="David" w:hAnsi="David" w:cs="David" w:hint="cs"/>
          <w:sz w:val="24"/>
          <w:szCs w:val="24"/>
          <w:rtl/>
        </w:rPr>
        <w:t xml:space="preserve">שאנו נקבל את הראיה הנגזרת. מה זה אומר? הוא נותן כל מיני דוגמאות. אדם </w:t>
      </w:r>
      <w:r w:rsidR="00CF6F72">
        <w:rPr>
          <w:rFonts w:ascii="David" w:hAnsi="David" w:cs="David" w:hint="cs"/>
          <w:sz w:val="24"/>
          <w:szCs w:val="24"/>
          <w:rtl/>
        </w:rPr>
        <w:t>נעצר</w:t>
      </w:r>
      <w:r w:rsidR="006766A2">
        <w:rPr>
          <w:rFonts w:ascii="David" w:hAnsi="David" w:cs="David" w:hint="cs"/>
          <w:sz w:val="24"/>
          <w:szCs w:val="24"/>
          <w:rtl/>
        </w:rPr>
        <w:t xml:space="preserve">, במעצר לא חוקי, </w:t>
      </w:r>
      <w:r w:rsidR="00CF6F72">
        <w:rPr>
          <w:rFonts w:ascii="David" w:hAnsi="David" w:cs="David" w:hint="cs"/>
          <w:sz w:val="24"/>
          <w:szCs w:val="24"/>
          <w:rtl/>
        </w:rPr>
        <w:t>נחקר</w:t>
      </w:r>
      <w:r w:rsidR="006766A2">
        <w:rPr>
          <w:rFonts w:ascii="David" w:hAnsi="David" w:cs="David" w:hint="cs"/>
          <w:sz w:val="24"/>
          <w:szCs w:val="24"/>
          <w:rtl/>
        </w:rPr>
        <w:t xml:space="preserve">, </w:t>
      </w:r>
      <w:r w:rsidR="00CF6F72">
        <w:rPr>
          <w:rFonts w:ascii="David" w:hAnsi="David" w:cs="David" w:hint="cs"/>
          <w:sz w:val="24"/>
          <w:szCs w:val="24"/>
          <w:rtl/>
        </w:rPr>
        <w:t>ומועבר</w:t>
      </w:r>
      <w:r w:rsidR="006766A2">
        <w:rPr>
          <w:rFonts w:ascii="David" w:hAnsi="David" w:cs="David" w:hint="cs"/>
          <w:sz w:val="24"/>
          <w:szCs w:val="24"/>
          <w:rtl/>
        </w:rPr>
        <w:t xml:space="preserve"> לתחנת המשטרה, </w:t>
      </w:r>
      <w:r w:rsidR="00CF6F72">
        <w:rPr>
          <w:rFonts w:ascii="David" w:hAnsi="David" w:cs="David" w:hint="cs"/>
          <w:sz w:val="24"/>
          <w:szCs w:val="24"/>
          <w:rtl/>
        </w:rPr>
        <w:t>ניתנים</w:t>
      </w:r>
      <w:r w:rsidR="006766A2">
        <w:rPr>
          <w:rFonts w:ascii="David" w:hAnsi="David" w:cs="David" w:hint="cs"/>
          <w:sz w:val="24"/>
          <w:szCs w:val="24"/>
          <w:rtl/>
        </w:rPr>
        <w:t xml:space="preserve"> לו </w:t>
      </w:r>
      <w:r w:rsidR="00CF6F72">
        <w:rPr>
          <w:rFonts w:ascii="David" w:hAnsi="David" w:cs="David" w:hint="cs"/>
          <w:sz w:val="24"/>
          <w:szCs w:val="24"/>
          <w:rtl/>
        </w:rPr>
        <w:t>כ</w:t>
      </w:r>
      <w:r w:rsidR="006766A2">
        <w:rPr>
          <w:rFonts w:ascii="David" w:hAnsi="David" w:cs="David" w:hint="cs"/>
          <w:sz w:val="24"/>
          <w:szCs w:val="24"/>
          <w:rtl/>
        </w:rPr>
        <w:t>ל זכויות</w:t>
      </w:r>
      <w:r w:rsidR="00CF6F72">
        <w:rPr>
          <w:rFonts w:ascii="David" w:hAnsi="David" w:cs="David" w:hint="cs"/>
          <w:sz w:val="24"/>
          <w:szCs w:val="24"/>
          <w:rtl/>
        </w:rPr>
        <w:t>יו</w:t>
      </w:r>
      <w:r w:rsidR="006766A2">
        <w:rPr>
          <w:rFonts w:ascii="David" w:hAnsi="David" w:cs="David" w:hint="cs"/>
          <w:sz w:val="24"/>
          <w:szCs w:val="24"/>
          <w:rtl/>
        </w:rPr>
        <w:t xml:space="preserve"> ולאחר שהוא מתייעץ עם עו"ד, הוא מודה בעבירה בה הוא נעצר. נניח שזה החזקת סכין. את הסכין נפסול כי היה פגם. אך בחקירה, הוא הודה שהוא החזיק סכין. הוא הודה למרות שידע שהוא </w:t>
      </w:r>
      <w:r w:rsidR="007B7C37">
        <w:rPr>
          <w:rFonts w:ascii="David" w:hAnsi="David" w:cs="David" w:hint="cs"/>
          <w:sz w:val="24"/>
          <w:szCs w:val="24"/>
          <w:rtl/>
        </w:rPr>
        <w:t>יכול לשתוק. הקש"ס נותק. לאחר שהוא עושה הבחנה זו, הוא ניג</w:t>
      </w:r>
      <w:r w:rsidR="00D247DA">
        <w:rPr>
          <w:rFonts w:ascii="David" w:hAnsi="David" w:cs="David" w:hint="cs"/>
          <w:sz w:val="24"/>
          <w:szCs w:val="24"/>
          <w:rtl/>
        </w:rPr>
        <w:t xml:space="preserve">ש </w:t>
      </w:r>
      <w:r w:rsidR="007B7C37">
        <w:rPr>
          <w:rFonts w:ascii="David" w:hAnsi="David" w:cs="David" w:hint="cs"/>
          <w:sz w:val="24"/>
          <w:szCs w:val="24"/>
          <w:rtl/>
        </w:rPr>
        <w:t>למקרה הזה. האיכון, נכון שלא היינו מגיעים אליו בגלל ההפרה הראשונה אך זה נתון אובייקטיבי שנמצא ברשת הסלולר באופן עצמא</w:t>
      </w:r>
      <w:r w:rsidR="00D247DA">
        <w:rPr>
          <w:rFonts w:ascii="David" w:hAnsi="David" w:cs="David" w:hint="cs"/>
          <w:sz w:val="24"/>
          <w:szCs w:val="24"/>
          <w:rtl/>
        </w:rPr>
        <w:t xml:space="preserve">י, באופן מנותק. </w:t>
      </w:r>
    </w:p>
    <w:p w14:paraId="474A5765" w14:textId="67CDBCC3" w:rsidR="00572528" w:rsidRDefault="00572528" w:rsidP="007B7C37">
      <w:pPr>
        <w:spacing w:after="0" w:line="360" w:lineRule="auto"/>
        <w:jc w:val="both"/>
        <w:rPr>
          <w:rFonts w:ascii="David" w:hAnsi="David" w:cs="David"/>
          <w:sz w:val="24"/>
          <w:szCs w:val="24"/>
          <w:rtl/>
        </w:rPr>
      </w:pPr>
      <w:r w:rsidRPr="00662D4E">
        <w:rPr>
          <w:rFonts w:ascii="David" w:hAnsi="David" w:cs="David" w:hint="cs"/>
          <w:b/>
          <w:bCs/>
          <w:sz w:val="24"/>
          <w:szCs w:val="24"/>
          <w:highlight w:val="yellow"/>
          <w:rtl/>
        </w:rPr>
        <w:t>שני מבחנים מצטברים</w:t>
      </w:r>
      <w:r>
        <w:rPr>
          <w:rFonts w:ascii="David" w:hAnsi="David" w:cs="David" w:hint="cs"/>
          <w:sz w:val="24"/>
          <w:szCs w:val="24"/>
          <w:rtl/>
        </w:rPr>
        <w:t>:</w:t>
      </w:r>
    </w:p>
    <w:p w14:paraId="5ACF60B3" w14:textId="14A4D8CA" w:rsidR="00572528" w:rsidRDefault="00572528">
      <w:pPr>
        <w:pStyle w:val="a8"/>
        <w:numPr>
          <w:ilvl w:val="0"/>
          <w:numId w:val="23"/>
        </w:numPr>
        <w:spacing w:after="0" w:line="360" w:lineRule="auto"/>
        <w:jc w:val="both"/>
        <w:rPr>
          <w:rFonts w:ascii="David" w:hAnsi="David" w:cs="David"/>
          <w:sz w:val="24"/>
          <w:szCs w:val="24"/>
        </w:rPr>
      </w:pPr>
      <w:r>
        <w:rPr>
          <w:rFonts w:ascii="David" w:hAnsi="David" w:cs="David" w:hint="cs"/>
          <w:sz w:val="24"/>
          <w:szCs w:val="24"/>
          <w:rtl/>
        </w:rPr>
        <w:t>הוכחת קש"ס עובדתי</w:t>
      </w:r>
    </w:p>
    <w:p w14:paraId="131D6E64" w14:textId="183A36DA" w:rsidR="00572528" w:rsidRPr="00572528" w:rsidRDefault="00572528">
      <w:pPr>
        <w:pStyle w:val="a8"/>
        <w:numPr>
          <w:ilvl w:val="0"/>
          <w:numId w:val="23"/>
        </w:numPr>
        <w:spacing w:line="360" w:lineRule="auto"/>
        <w:jc w:val="both"/>
        <w:rPr>
          <w:rFonts w:ascii="David" w:hAnsi="David" w:cs="David"/>
          <w:sz w:val="24"/>
          <w:szCs w:val="24"/>
          <w:rtl/>
        </w:rPr>
      </w:pPr>
      <w:r>
        <w:rPr>
          <w:rFonts w:ascii="David" w:hAnsi="David" w:cs="David" w:hint="cs"/>
          <w:sz w:val="24"/>
          <w:szCs w:val="24"/>
          <w:rtl/>
        </w:rPr>
        <w:t>הוכחת קש"ס משפטי</w:t>
      </w:r>
    </w:p>
    <w:p w14:paraId="3C684AB2" w14:textId="2ADC1D1B" w:rsidR="00544E43" w:rsidRDefault="00D247DA" w:rsidP="006246E5">
      <w:pPr>
        <w:spacing w:after="0" w:line="360" w:lineRule="auto"/>
        <w:jc w:val="both"/>
        <w:rPr>
          <w:rFonts w:ascii="David" w:hAnsi="David" w:cs="David"/>
          <w:sz w:val="24"/>
          <w:szCs w:val="24"/>
          <w:rtl/>
        </w:rPr>
      </w:pPr>
      <w:r>
        <w:rPr>
          <w:rFonts w:ascii="David" w:hAnsi="David" w:cs="David" w:hint="cs"/>
          <w:sz w:val="24"/>
          <w:szCs w:val="24"/>
          <w:rtl/>
        </w:rPr>
        <w:t>השופט</w:t>
      </w:r>
      <w:r w:rsidR="00753743">
        <w:rPr>
          <w:rFonts w:ascii="David" w:hAnsi="David" w:cs="David" w:hint="cs"/>
          <w:sz w:val="24"/>
          <w:szCs w:val="24"/>
          <w:rtl/>
        </w:rPr>
        <w:t>ת</w:t>
      </w:r>
      <w:r>
        <w:rPr>
          <w:rFonts w:ascii="David" w:hAnsi="David" w:cs="David" w:hint="cs"/>
          <w:sz w:val="24"/>
          <w:szCs w:val="24"/>
          <w:rtl/>
        </w:rPr>
        <w:t xml:space="preserve"> חיות מ</w:t>
      </w:r>
      <w:r w:rsidR="00CF39C0">
        <w:rPr>
          <w:rFonts w:ascii="David" w:hAnsi="David" w:cs="David" w:hint="cs"/>
          <w:sz w:val="24"/>
          <w:szCs w:val="24"/>
          <w:rtl/>
        </w:rPr>
        <w:t>צט</w:t>
      </w:r>
      <w:r>
        <w:rPr>
          <w:rFonts w:ascii="David" w:hAnsi="David" w:cs="David" w:hint="cs"/>
          <w:sz w:val="24"/>
          <w:szCs w:val="24"/>
          <w:rtl/>
        </w:rPr>
        <w:t>רפת לעמדת השופט לוי אך היא מרגישה לא נוח.</w:t>
      </w:r>
    </w:p>
    <w:p w14:paraId="1E3EEEAF" w14:textId="0F731885" w:rsidR="00D247DA" w:rsidRDefault="00D247DA" w:rsidP="007B7C37">
      <w:pPr>
        <w:spacing w:after="0" w:line="360" w:lineRule="auto"/>
        <w:jc w:val="both"/>
        <w:rPr>
          <w:rFonts w:ascii="David" w:hAnsi="David" w:cs="David"/>
          <w:sz w:val="24"/>
          <w:szCs w:val="24"/>
          <w:rtl/>
        </w:rPr>
      </w:pPr>
      <w:r>
        <w:rPr>
          <w:rFonts w:ascii="David" w:hAnsi="David" w:cs="David" w:hint="cs"/>
          <w:sz w:val="24"/>
          <w:szCs w:val="24"/>
          <w:rtl/>
        </w:rPr>
        <w:t xml:space="preserve">היא אומר שכל הרעיון של </w:t>
      </w:r>
      <w:r w:rsidR="0036091F">
        <w:rPr>
          <w:rFonts w:ascii="David" w:hAnsi="David" w:cs="David" w:hint="cs"/>
          <w:sz w:val="24"/>
          <w:szCs w:val="24"/>
          <w:rtl/>
        </w:rPr>
        <w:t>קש"ס משפטי ועובדתי, ופסילת שתי דגימות דנ"א והכשרת האחרות, זה מאוד מאולץ. היא אומרת שאנחנו עוסקים בכלל הפסילה הפסיקתית</w:t>
      </w:r>
      <w:r w:rsidR="00CF39C0">
        <w:rPr>
          <w:rFonts w:ascii="David" w:hAnsi="David" w:cs="David" w:hint="cs"/>
          <w:sz w:val="24"/>
          <w:szCs w:val="24"/>
          <w:rtl/>
        </w:rPr>
        <w:t xml:space="preserve">. היא אומרת שאם פוסלים אותו על בסיס כלל הראיות ולא עושים הפרדה </w:t>
      </w:r>
      <w:r w:rsidR="00EC3261">
        <w:rPr>
          <w:rFonts w:ascii="David" w:hAnsi="David" w:cs="David" w:hint="cs"/>
          <w:sz w:val="24"/>
          <w:szCs w:val="24"/>
          <w:rtl/>
        </w:rPr>
        <w:t>מאולצת</w:t>
      </w:r>
      <w:r w:rsidR="00753743">
        <w:rPr>
          <w:rFonts w:ascii="David" w:hAnsi="David" w:cs="David" w:hint="cs"/>
          <w:sz w:val="24"/>
          <w:szCs w:val="24"/>
          <w:rtl/>
        </w:rPr>
        <w:t xml:space="preserve">. </w:t>
      </w:r>
      <w:r w:rsidR="00662F92">
        <w:rPr>
          <w:rFonts w:ascii="David" w:hAnsi="David" w:cs="David" w:hint="cs"/>
          <w:sz w:val="24"/>
          <w:szCs w:val="24"/>
          <w:rtl/>
        </w:rPr>
        <w:t xml:space="preserve">אף אחד לא ירגיש בנוח עם ההפרדה המאולצת הזו. נסתכל על כל התמונה </w:t>
      </w:r>
      <w:r w:rsidR="0093721A">
        <w:rPr>
          <w:rFonts w:ascii="David" w:hAnsi="David" w:cs="David" w:hint="cs"/>
          <w:sz w:val="24"/>
          <w:szCs w:val="24"/>
          <w:rtl/>
        </w:rPr>
        <w:t xml:space="preserve">ונשתמש בכל הראיות. </w:t>
      </w:r>
    </w:p>
    <w:p w14:paraId="06A6E17A" w14:textId="4C080B21" w:rsidR="00EC3261" w:rsidRDefault="00753743" w:rsidP="00A206EA">
      <w:pPr>
        <w:spacing w:line="360" w:lineRule="auto"/>
        <w:jc w:val="both"/>
        <w:rPr>
          <w:rFonts w:ascii="David" w:hAnsi="David" w:cs="David"/>
          <w:sz w:val="24"/>
          <w:szCs w:val="24"/>
          <w:rtl/>
        </w:rPr>
      </w:pPr>
      <w:r>
        <w:rPr>
          <w:rFonts w:ascii="David" w:hAnsi="David" w:cs="David" w:hint="cs"/>
          <w:sz w:val="24"/>
          <w:szCs w:val="24"/>
          <w:rtl/>
        </w:rPr>
        <w:t xml:space="preserve">עושים כאן מספר דברים. </w:t>
      </w:r>
      <w:r w:rsidR="00EC3261" w:rsidRPr="00572528">
        <w:rPr>
          <w:rFonts w:ascii="David" w:hAnsi="David" w:cs="David" w:hint="cs"/>
          <w:b/>
          <w:bCs/>
          <w:sz w:val="24"/>
          <w:szCs w:val="24"/>
          <w:highlight w:val="cyan"/>
          <w:rtl/>
        </w:rPr>
        <w:t xml:space="preserve">משנים את השיקול לעניין חומרת העבירה. כמו כן, דוקטרינת העץ המורעל לא מקובלת וכן יש את ההבחנה בין </w:t>
      </w:r>
      <w:r w:rsidR="00C24367" w:rsidRPr="00572528">
        <w:rPr>
          <w:rFonts w:ascii="David" w:hAnsi="David" w:cs="David" w:hint="cs"/>
          <w:b/>
          <w:bCs/>
          <w:sz w:val="24"/>
          <w:szCs w:val="24"/>
          <w:highlight w:val="cyan"/>
          <w:rtl/>
        </w:rPr>
        <w:t>קש"ס עובדתית לבין קש"ס משפטית</w:t>
      </w:r>
      <w:r w:rsidR="00C24367">
        <w:rPr>
          <w:rFonts w:ascii="David" w:hAnsi="David" w:cs="David" w:hint="cs"/>
          <w:sz w:val="24"/>
          <w:szCs w:val="24"/>
          <w:rtl/>
        </w:rPr>
        <w:t xml:space="preserve">, אשר לא ממש התקבלה עקב דברי השופטת חיות אשר ציינה את החסרונות שיש בה. </w:t>
      </w:r>
    </w:p>
    <w:p w14:paraId="2273AC87" w14:textId="6297731A" w:rsidR="00753743" w:rsidRDefault="00753743" w:rsidP="007B7C37">
      <w:pPr>
        <w:spacing w:after="0" w:line="360" w:lineRule="auto"/>
        <w:jc w:val="both"/>
        <w:rPr>
          <w:rFonts w:ascii="David" w:hAnsi="David" w:cs="David"/>
          <w:sz w:val="24"/>
          <w:szCs w:val="24"/>
          <w:rtl/>
        </w:rPr>
      </w:pPr>
      <w:proofErr w:type="spellStart"/>
      <w:r w:rsidRPr="00753743">
        <w:rPr>
          <w:rFonts w:ascii="David" w:hAnsi="David" w:cs="David" w:hint="cs"/>
          <w:sz w:val="24"/>
          <w:szCs w:val="24"/>
          <w:highlight w:val="green"/>
          <w:rtl/>
        </w:rPr>
        <w:t>רע"פ</w:t>
      </w:r>
      <w:proofErr w:type="spellEnd"/>
      <w:r w:rsidRPr="00753743">
        <w:rPr>
          <w:rFonts w:ascii="David" w:hAnsi="David" w:cs="David" w:hint="cs"/>
          <w:sz w:val="24"/>
          <w:szCs w:val="24"/>
          <w:highlight w:val="green"/>
          <w:rtl/>
        </w:rPr>
        <w:t xml:space="preserve"> 10141/09</w:t>
      </w:r>
      <w:r w:rsidRPr="00753743">
        <w:rPr>
          <w:rFonts w:ascii="David" w:hAnsi="David" w:cs="David" w:hint="cs"/>
          <w:b/>
          <w:bCs/>
          <w:sz w:val="24"/>
          <w:szCs w:val="24"/>
          <w:highlight w:val="green"/>
          <w:rtl/>
        </w:rPr>
        <w:t xml:space="preserve"> בן חיים</w:t>
      </w:r>
      <w:r>
        <w:rPr>
          <w:rFonts w:ascii="David" w:hAnsi="David" w:cs="David" w:hint="cs"/>
          <w:sz w:val="24"/>
          <w:szCs w:val="24"/>
          <w:rtl/>
        </w:rPr>
        <w:t xml:space="preserve"> </w:t>
      </w:r>
    </w:p>
    <w:p w14:paraId="608BA271" w14:textId="5A5F0735" w:rsidR="00850316" w:rsidRDefault="00850316" w:rsidP="007B7C37">
      <w:pPr>
        <w:spacing w:after="0" w:line="360" w:lineRule="auto"/>
        <w:jc w:val="both"/>
        <w:rPr>
          <w:rFonts w:ascii="David" w:hAnsi="David" w:cs="David"/>
          <w:sz w:val="24"/>
          <w:szCs w:val="24"/>
          <w:rtl/>
        </w:rPr>
      </w:pPr>
      <w:r>
        <w:rPr>
          <w:rFonts w:ascii="David" w:hAnsi="David" w:cs="David" w:hint="cs"/>
          <w:sz w:val="24"/>
          <w:szCs w:val="24"/>
          <w:rtl/>
        </w:rPr>
        <w:t>מתקדמים בשני הנתיבים שוב.</w:t>
      </w:r>
    </w:p>
    <w:p w14:paraId="67279305" w14:textId="334FA243" w:rsidR="00753743" w:rsidRDefault="00753743" w:rsidP="007B7C37">
      <w:pPr>
        <w:spacing w:after="0" w:line="360" w:lineRule="auto"/>
        <w:jc w:val="both"/>
        <w:rPr>
          <w:rFonts w:ascii="David" w:hAnsi="David" w:cs="David"/>
          <w:sz w:val="24"/>
          <w:szCs w:val="24"/>
          <w:rtl/>
        </w:rPr>
      </w:pPr>
      <w:r w:rsidRPr="00A206EA">
        <w:rPr>
          <w:rFonts w:ascii="David" w:hAnsi="David" w:cs="David" w:hint="cs"/>
          <w:sz w:val="24"/>
          <w:szCs w:val="24"/>
          <w:u w:val="single"/>
          <w:rtl/>
        </w:rPr>
        <w:t>עובדות המקרה</w:t>
      </w:r>
      <w:r>
        <w:rPr>
          <w:rFonts w:ascii="David" w:hAnsi="David" w:cs="David" w:hint="cs"/>
          <w:sz w:val="24"/>
          <w:szCs w:val="24"/>
          <w:rtl/>
        </w:rPr>
        <w:t>-</w:t>
      </w:r>
      <w:r w:rsidR="00EF0408">
        <w:rPr>
          <w:rFonts w:ascii="David" w:hAnsi="David" w:cs="David" w:hint="cs"/>
          <w:sz w:val="24"/>
          <w:szCs w:val="24"/>
          <w:rtl/>
        </w:rPr>
        <w:t xml:space="preserve"> </w:t>
      </w:r>
      <w:r w:rsidR="00850316">
        <w:rPr>
          <w:rFonts w:ascii="David" w:hAnsi="David" w:cs="David" w:hint="cs"/>
          <w:sz w:val="24"/>
          <w:szCs w:val="24"/>
          <w:rtl/>
        </w:rPr>
        <w:t>שוטרים שהיו בסיור שגרתי, הבחינו בבן חיים ודרשו ממנו להזדהות. הם ערכו בירור</w:t>
      </w:r>
      <w:r w:rsidR="00353840">
        <w:rPr>
          <w:rFonts w:ascii="David" w:hAnsi="David" w:cs="David" w:hint="cs"/>
          <w:sz w:val="24"/>
          <w:szCs w:val="24"/>
          <w:rtl/>
        </w:rPr>
        <w:t xml:space="preserve"> וראו שאין נגדו צו מאסר אך כן יש לו רישום פלילי כלשהו. אחד מהשוטרים ביקש ממנו ל</w:t>
      </w:r>
      <w:r w:rsidR="00D419B3">
        <w:rPr>
          <w:rFonts w:ascii="David" w:hAnsi="David" w:cs="David" w:hint="cs"/>
          <w:sz w:val="24"/>
          <w:szCs w:val="24"/>
          <w:rtl/>
        </w:rPr>
        <w:t xml:space="preserve">רוקן את כיסיו והוא הסכים. התגלתה סכין ובגלל זה הוא הועמד לדין. </w:t>
      </w:r>
    </w:p>
    <w:p w14:paraId="4C88575E" w14:textId="58CE6ED2" w:rsidR="00753743" w:rsidRDefault="00753743" w:rsidP="007B7C37">
      <w:pPr>
        <w:spacing w:after="0" w:line="360" w:lineRule="auto"/>
        <w:jc w:val="both"/>
        <w:rPr>
          <w:rFonts w:ascii="David" w:hAnsi="David" w:cs="David"/>
          <w:sz w:val="24"/>
          <w:szCs w:val="24"/>
          <w:rtl/>
        </w:rPr>
      </w:pPr>
      <w:r w:rsidRPr="00A206EA">
        <w:rPr>
          <w:rFonts w:ascii="David" w:hAnsi="David" w:cs="David" w:hint="cs"/>
          <w:sz w:val="24"/>
          <w:szCs w:val="24"/>
          <w:u w:val="single"/>
          <w:rtl/>
        </w:rPr>
        <w:t>השאלה המשפטית</w:t>
      </w:r>
      <w:r>
        <w:rPr>
          <w:rFonts w:ascii="David" w:hAnsi="David" w:cs="David" w:hint="cs"/>
          <w:sz w:val="24"/>
          <w:szCs w:val="24"/>
          <w:rtl/>
        </w:rPr>
        <w:t>-</w:t>
      </w:r>
      <w:r w:rsidR="00D419B3">
        <w:rPr>
          <w:rFonts w:ascii="David" w:hAnsi="David" w:cs="David" w:hint="cs"/>
          <w:sz w:val="24"/>
          <w:szCs w:val="24"/>
          <w:rtl/>
        </w:rPr>
        <w:t xml:space="preserve"> האם החיפוש היה חוקי?</w:t>
      </w:r>
    </w:p>
    <w:p w14:paraId="0060F674" w14:textId="72D3F35B" w:rsidR="00753743" w:rsidRDefault="00753743" w:rsidP="007B7C37">
      <w:pPr>
        <w:spacing w:after="0" w:line="360" w:lineRule="auto"/>
        <w:jc w:val="both"/>
        <w:rPr>
          <w:rFonts w:ascii="David" w:hAnsi="David" w:cs="David"/>
          <w:sz w:val="24"/>
          <w:szCs w:val="24"/>
          <w:rtl/>
        </w:rPr>
      </w:pPr>
      <w:r w:rsidRPr="00A206EA">
        <w:rPr>
          <w:rFonts w:ascii="David" w:hAnsi="David" w:cs="David" w:hint="cs"/>
          <w:sz w:val="24"/>
          <w:szCs w:val="24"/>
          <w:u w:val="single"/>
          <w:rtl/>
        </w:rPr>
        <w:lastRenderedPageBreak/>
        <w:t>ביהמ"ש</w:t>
      </w:r>
      <w:r>
        <w:rPr>
          <w:rFonts w:ascii="David" w:hAnsi="David" w:cs="David" w:hint="cs"/>
          <w:sz w:val="24"/>
          <w:szCs w:val="24"/>
          <w:rtl/>
        </w:rPr>
        <w:t xml:space="preserve">- </w:t>
      </w:r>
      <w:r w:rsidR="00D419B3">
        <w:rPr>
          <w:rFonts w:ascii="David" w:hAnsi="David" w:cs="David" w:hint="cs"/>
          <w:sz w:val="24"/>
          <w:szCs w:val="24"/>
          <w:rtl/>
        </w:rPr>
        <w:t>השופטת ביניש קובעת שלא היה "חשד סביר" ועל כן החיפוש היה לא חוקי.</w:t>
      </w:r>
      <w:r w:rsidR="00E4262B">
        <w:rPr>
          <w:rFonts w:ascii="David" w:hAnsi="David" w:cs="David" w:hint="cs"/>
          <w:sz w:val="24"/>
          <w:szCs w:val="24"/>
          <w:rtl/>
        </w:rPr>
        <w:t xml:space="preserve"> </w:t>
      </w:r>
      <w:r w:rsidR="008963F9">
        <w:rPr>
          <w:rFonts w:ascii="David" w:hAnsi="David" w:cs="David" w:hint="cs"/>
          <w:sz w:val="24"/>
          <w:szCs w:val="24"/>
          <w:rtl/>
        </w:rPr>
        <w:t xml:space="preserve">כל פעולה שיש בה משום </w:t>
      </w:r>
      <w:r w:rsidR="00457E43">
        <w:rPr>
          <w:rFonts w:ascii="David" w:hAnsi="David" w:cs="David" w:hint="cs"/>
          <w:sz w:val="24"/>
          <w:szCs w:val="24"/>
          <w:rtl/>
        </w:rPr>
        <w:t>איזושהי פגיעה בזכויות הפרט, מחייבת חשד סביר, שזה המינימום הנחוץ. זה כרטיס הכניסה</w:t>
      </w:r>
      <w:r w:rsidR="008644A6">
        <w:rPr>
          <w:rFonts w:ascii="David" w:hAnsi="David" w:cs="David" w:hint="cs"/>
          <w:sz w:val="24"/>
          <w:szCs w:val="24"/>
          <w:rtl/>
        </w:rPr>
        <w:t xml:space="preserve"> לפגיעה זכויות הפרט. כי אם לא, נחיה במדינה בה כל שוטר </w:t>
      </w:r>
      <w:r w:rsidR="000A4E7B">
        <w:rPr>
          <w:rFonts w:ascii="David" w:hAnsi="David" w:cs="David" w:hint="cs"/>
          <w:sz w:val="24"/>
          <w:szCs w:val="24"/>
          <w:rtl/>
        </w:rPr>
        <w:t>יוכל לעצור כל אדם ולחפש.</w:t>
      </w:r>
      <w:r w:rsidR="008644A6">
        <w:rPr>
          <w:rFonts w:ascii="David" w:hAnsi="David" w:cs="David" w:hint="cs"/>
          <w:sz w:val="24"/>
          <w:szCs w:val="24"/>
          <w:rtl/>
        </w:rPr>
        <w:t xml:space="preserve"> </w:t>
      </w:r>
      <w:r w:rsidR="00457E43">
        <w:rPr>
          <w:rFonts w:ascii="David" w:hAnsi="David" w:cs="David" w:hint="cs"/>
          <w:sz w:val="24"/>
          <w:szCs w:val="24"/>
          <w:rtl/>
        </w:rPr>
        <w:t xml:space="preserve"> </w:t>
      </w:r>
      <w:r w:rsidR="00D419B3" w:rsidRPr="00D4047A">
        <w:rPr>
          <w:rFonts w:ascii="David" w:hAnsi="David" w:cs="David" w:hint="cs"/>
          <w:b/>
          <w:bCs/>
          <w:sz w:val="24"/>
          <w:szCs w:val="24"/>
          <w:highlight w:val="cyan"/>
          <w:rtl/>
        </w:rPr>
        <w:t xml:space="preserve">מדובר במבחן אובייקטיבי שבו נדרש </w:t>
      </w:r>
      <w:r w:rsidR="006877C5" w:rsidRPr="00D4047A">
        <w:rPr>
          <w:rFonts w:ascii="David" w:hAnsi="David" w:cs="David" w:hint="cs"/>
          <w:b/>
          <w:bCs/>
          <w:sz w:val="24"/>
          <w:szCs w:val="24"/>
          <w:highlight w:val="cyan"/>
          <w:rtl/>
        </w:rPr>
        <w:t>ביהמ"ש להעריך את סבירות שק"ד</w:t>
      </w:r>
      <w:r w:rsidR="006877C5">
        <w:rPr>
          <w:rFonts w:ascii="David" w:hAnsi="David" w:cs="David" w:hint="cs"/>
          <w:sz w:val="24"/>
          <w:szCs w:val="24"/>
          <w:rtl/>
        </w:rPr>
        <w:t xml:space="preserve"> של השוטר שערך את החיפוש לשם הכרעה בשאלת חוקיות החיפוש. </w:t>
      </w:r>
      <w:r w:rsidR="006877C5" w:rsidRPr="00D4047A">
        <w:rPr>
          <w:rFonts w:ascii="David" w:hAnsi="David" w:cs="David" w:hint="cs"/>
          <w:b/>
          <w:bCs/>
          <w:sz w:val="24"/>
          <w:szCs w:val="24"/>
          <w:highlight w:val="cyan"/>
          <w:rtl/>
        </w:rPr>
        <w:t>קיומו של עבר פלילי בלבד המנותק מנסיבות חיצוניות קונקרטיות, אינו מגבש כשלעצמו חשד סביר</w:t>
      </w:r>
      <w:r w:rsidR="006877C5" w:rsidRPr="00D4047A">
        <w:rPr>
          <w:rFonts w:ascii="David" w:hAnsi="David" w:cs="David" w:hint="cs"/>
          <w:b/>
          <w:bCs/>
          <w:sz w:val="24"/>
          <w:szCs w:val="24"/>
          <w:rtl/>
        </w:rPr>
        <w:t xml:space="preserve"> </w:t>
      </w:r>
      <w:r w:rsidR="006877C5">
        <w:rPr>
          <w:rFonts w:ascii="David" w:hAnsi="David" w:cs="David" w:hint="cs"/>
          <w:sz w:val="24"/>
          <w:szCs w:val="24"/>
          <w:rtl/>
        </w:rPr>
        <w:t xml:space="preserve">המסמיך שוטר לערוך חיפוש על גופו של אדם או בכליו בלי צו שיפוטי. </w:t>
      </w:r>
      <w:r w:rsidR="00E4262B">
        <w:rPr>
          <w:rFonts w:ascii="David" w:hAnsi="David" w:cs="David" w:hint="cs"/>
          <w:sz w:val="24"/>
          <w:szCs w:val="24"/>
          <w:rtl/>
        </w:rPr>
        <w:t xml:space="preserve">לא יכולים לבסס חשד סביר על אינטואיציה. חייבת להיות ראיה אובייקטיבית לחשד לביצוע עבירה. </w:t>
      </w:r>
      <w:r w:rsidR="003B3F6E">
        <w:rPr>
          <w:rFonts w:ascii="David" w:hAnsi="David" w:cs="David" w:hint="cs"/>
          <w:sz w:val="24"/>
          <w:szCs w:val="24"/>
          <w:rtl/>
        </w:rPr>
        <w:t xml:space="preserve">מה עם עניין ההסכמה? </w:t>
      </w:r>
      <w:r w:rsidR="0034666E" w:rsidRPr="00624CBF">
        <w:rPr>
          <w:rFonts w:ascii="David" w:hAnsi="David" w:cs="David" w:hint="cs"/>
          <w:b/>
          <w:bCs/>
          <w:sz w:val="24"/>
          <w:szCs w:val="24"/>
          <w:highlight w:val="cyan"/>
          <w:rtl/>
        </w:rPr>
        <w:t>אם שוטר, גם אם אין לו סמכות חיפוש על פי חוק, בהיעדר חשד סביר, אם כתחליף הוא מקבל הסכמה מדעת, זה מכשיר את החיפוש</w:t>
      </w:r>
      <w:r w:rsidR="0034666E" w:rsidRPr="00624CBF">
        <w:rPr>
          <w:rFonts w:ascii="David" w:hAnsi="David" w:cs="David" w:hint="cs"/>
          <w:sz w:val="24"/>
          <w:szCs w:val="24"/>
          <w:highlight w:val="cyan"/>
          <w:rtl/>
        </w:rPr>
        <w:t xml:space="preserve">. </w:t>
      </w:r>
      <w:r w:rsidR="0034666E" w:rsidRPr="00624CBF">
        <w:rPr>
          <w:rFonts w:ascii="David" w:hAnsi="David" w:cs="David" w:hint="cs"/>
          <w:b/>
          <w:bCs/>
          <w:sz w:val="24"/>
          <w:szCs w:val="24"/>
          <w:highlight w:val="cyan"/>
          <w:rtl/>
        </w:rPr>
        <w:t>אך על מנת שזו תהיה הסכמה מדעת, צריכים להתקיים</w:t>
      </w:r>
      <w:r w:rsidR="0034666E" w:rsidRPr="00624CBF">
        <w:rPr>
          <w:rFonts w:ascii="David" w:hAnsi="David" w:cs="David" w:hint="cs"/>
          <w:sz w:val="24"/>
          <w:szCs w:val="24"/>
          <w:rtl/>
        </w:rPr>
        <w:t xml:space="preserve"> </w:t>
      </w:r>
      <w:r w:rsidR="00F107A3" w:rsidRPr="00624CBF">
        <w:rPr>
          <w:rFonts w:ascii="David" w:hAnsi="David" w:cs="David" w:hint="cs"/>
          <w:b/>
          <w:bCs/>
          <w:sz w:val="24"/>
          <w:szCs w:val="24"/>
          <w:highlight w:val="yellow"/>
          <w:rtl/>
        </w:rPr>
        <w:t>שני</w:t>
      </w:r>
      <w:r w:rsidR="0034666E" w:rsidRPr="00624CBF">
        <w:rPr>
          <w:rFonts w:ascii="David" w:hAnsi="David" w:cs="David" w:hint="cs"/>
          <w:b/>
          <w:bCs/>
          <w:sz w:val="24"/>
          <w:szCs w:val="24"/>
          <w:highlight w:val="yellow"/>
          <w:rtl/>
        </w:rPr>
        <w:t xml:space="preserve"> תנאים</w:t>
      </w:r>
      <w:r w:rsidR="0034666E">
        <w:rPr>
          <w:rFonts w:ascii="David" w:hAnsi="David" w:cs="David" w:hint="cs"/>
          <w:sz w:val="24"/>
          <w:szCs w:val="24"/>
          <w:rtl/>
        </w:rPr>
        <w:t>:</w:t>
      </w:r>
    </w:p>
    <w:p w14:paraId="58D35B98" w14:textId="3FCFE218" w:rsidR="0034666E" w:rsidRDefault="0034666E">
      <w:pPr>
        <w:pStyle w:val="a8"/>
        <w:numPr>
          <w:ilvl w:val="0"/>
          <w:numId w:val="24"/>
        </w:numPr>
        <w:spacing w:after="0" w:line="360" w:lineRule="auto"/>
        <w:jc w:val="both"/>
        <w:rPr>
          <w:rFonts w:ascii="David" w:hAnsi="David" w:cs="David"/>
          <w:sz w:val="24"/>
          <w:szCs w:val="24"/>
        </w:rPr>
      </w:pPr>
      <w:r>
        <w:rPr>
          <w:rFonts w:ascii="David" w:hAnsi="David" w:cs="David" w:hint="cs"/>
          <w:sz w:val="24"/>
          <w:szCs w:val="24"/>
          <w:rtl/>
        </w:rPr>
        <w:t>צריך לומר לאדם שיש לו סמכות סירוב</w:t>
      </w:r>
    </w:p>
    <w:p w14:paraId="25217DB9" w14:textId="790E5E8C" w:rsidR="0034666E" w:rsidRDefault="0034666E">
      <w:pPr>
        <w:pStyle w:val="a8"/>
        <w:numPr>
          <w:ilvl w:val="0"/>
          <w:numId w:val="24"/>
        </w:numPr>
        <w:spacing w:after="0" w:line="360" w:lineRule="auto"/>
        <w:jc w:val="both"/>
        <w:rPr>
          <w:rFonts w:ascii="David" w:hAnsi="David" w:cs="David"/>
          <w:sz w:val="24"/>
          <w:szCs w:val="24"/>
        </w:rPr>
      </w:pPr>
      <w:r>
        <w:rPr>
          <w:rFonts w:ascii="David" w:hAnsi="David" w:cs="David" w:hint="cs"/>
          <w:sz w:val="24"/>
          <w:szCs w:val="24"/>
          <w:rtl/>
        </w:rPr>
        <w:t xml:space="preserve">הסירוב לא </w:t>
      </w:r>
      <w:r w:rsidR="00803832">
        <w:rPr>
          <w:rFonts w:ascii="David" w:hAnsi="David" w:cs="David" w:hint="cs"/>
          <w:sz w:val="24"/>
          <w:szCs w:val="24"/>
          <w:rtl/>
        </w:rPr>
        <w:t>ישמש ראיה נגדו.</w:t>
      </w:r>
    </w:p>
    <w:p w14:paraId="75359A8D" w14:textId="322D064C" w:rsidR="0034666E" w:rsidRDefault="00803832" w:rsidP="0034666E">
      <w:pPr>
        <w:spacing w:after="0" w:line="360" w:lineRule="auto"/>
        <w:jc w:val="both"/>
        <w:rPr>
          <w:rFonts w:ascii="David" w:hAnsi="David" w:cs="David"/>
          <w:sz w:val="24"/>
          <w:szCs w:val="24"/>
          <w:rtl/>
        </w:rPr>
      </w:pPr>
      <w:r>
        <w:rPr>
          <w:rFonts w:ascii="David" w:hAnsi="David" w:cs="David" w:hint="cs"/>
          <w:sz w:val="24"/>
          <w:szCs w:val="24"/>
          <w:rtl/>
        </w:rPr>
        <w:t xml:space="preserve">רק אם האזרח ידע את שני אלה, רק אז, אם הוא מסכים, זה מגבש את ההסכמה מדעת. במקרה של בן חיים, לא נאמר לו ולכן אין כאן הסכמה מדעת ולכן החיפוש אינו חוקי ולכן היא פוסלת את הסכין. </w:t>
      </w:r>
      <w:r w:rsidR="00F107A3">
        <w:rPr>
          <w:rFonts w:ascii="David" w:hAnsi="David" w:cs="David" w:hint="cs"/>
          <w:sz w:val="24"/>
          <w:szCs w:val="24"/>
          <w:rtl/>
        </w:rPr>
        <w:t xml:space="preserve">הסכין היא תולדה ישירה של הפגם. </w:t>
      </w:r>
      <w:r w:rsidR="00F107A3" w:rsidRPr="00B95BB8">
        <w:rPr>
          <w:rFonts w:ascii="David" w:hAnsi="David" w:cs="David" w:hint="cs"/>
          <w:b/>
          <w:bCs/>
          <w:sz w:val="24"/>
          <w:szCs w:val="24"/>
          <w:highlight w:val="cyan"/>
          <w:rtl/>
        </w:rPr>
        <w:t>לראשונה, בהיסטוריה של</w:t>
      </w:r>
      <w:r w:rsidR="00B95BB8" w:rsidRPr="00B95BB8">
        <w:rPr>
          <w:rFonts w:ascii="David" w:hAnsi="David" w:cs="David" w:hint="cs"/>
          <w:b/>
          <w:bCs/>
          <w:sz w:val="24"/>
          <w:szCs w:val="24"/>
          <w:highlight w:val="cyan"/>
          <w:rtl/>
        </w:rPr>
        <w:t xml:space="preserve"> דוקטרינת הפסילה הפסיקתית,</w:t>
      </w:r>
      <w:r w:rsidR="00F107A3" w:rsidRPr="00B95BB8">
        <w:rPr>
          <w:rFonts w:ascii="David" w:hAnsi="David" w:cs="David" w:hint="cs"/>
          <w:b/>
          <w:bCs/>
          <w:sz w:val="24"/>
          <w:szCs w:val="24"/>
          <w:highlight w:val="cyan"/>
          <w:rtl/>
        </w:rPr>
        <w:t xml:space="preserve"> ביהמ"ש פוסל ראיה </w:t>
      </w:r>
      <w:proofErr w:type="spellStart"/>
      <w:r w:rsidR="00F107A3" w:rsidRPr="00B95BB8">
        <w:rPr>
          <w:rFonts w:ascii="David" w:hAnsi="David" w:cs="David" w:hint="cs"/>
          <w:b/>
          <w:bCs/>
          <w:sz w:val="24"/>
          <w:szCs w:val="24"/>
          <w:highlight w:val="cyan"/>
          <w:rtl/>
        </w:rPr>
        <w:t>חפצית</w:t>
      </w:r>
      <w:proofErr w:type="spellEnd"/>
      <w:r w:rsidR="00F107A3" w:rsidRPr="00B95BB8">
        <w:rPr>
          <w:rFonts w:ascii="David" w:hAnsi="David" w:cs="David" w:hint="cs"/>
          <w:b/>
          <w:bCs/>
          <w:sz w:val="24"/>
          <w:szCs w:val="24"/>
          <w:highlight w:val="cyan"/>
          <w:rtl/>
        </w:rPr>
        <w:t xml:space="preserve"> שאין מחלוקת ביחס למהימנותה</w:t>
      </w:r>
      <w:r w:rsidR="00F107A3">
        <w:rPr>
          <w:rFonts w:ascii="David" w:hAnsi="David" w:cs="David" w:hint="cs"/>
          <w:sz w:val="24"/>
          <w:szCs w:val="24"/>
          <w:rtl/>
        </w:rPr>
        <w:t xml:space="preserve">. </w:t>
      </w:r>
      <w:r w:rsidR="00624CBF">
        <w:rPr>
          <w:rFonts w:ascii="David" w:hAnsi="David" w:cs="David" w:hint="cs"/>
          <w:sz w:val="24"/>
          <w:szCs w:val="24"/>
          <w:rtl/>
        </w:rPr>
        <w:t xml:space="preserve">לפסול ראיה </w:t>
      </w:r>
      <w:proofErr w:type="spellStart"/>
      <w:r w:rsidR="00624CBF">
        <w:rPr>
          <w:rFonts w:ascii="David" w:hAnsi="David" w:cs="David" w:hint="cs"/>
          <w:sz w:val="24"/>
          <w:szCs w:val="24"/>
          <w:rtl/>
        </w:rPr>
        <w:t>חפצית</w:t>
      </w:r>
      <w:proofErr w:type="spellEnd"/>
      <w:r w:rsidR="00624CBF">
        <w:rPr>
          <w:rFonts w:ascii="David" w:hAnsi="David" w:cs="David" w:hint="cs"/>
          <w:sz w:val="24"/>
          <w:szCs w:val="24"/>
          <w:rtl/>
        </w:rPr>
        <w:t>, מרחיקה אותנו מהאמת העובדתית!</w:t>
      </w:r>
    </w:p>
    <w:p w14:paraId="085DAE7E" w14:textId="77777777" w:rsidR="00E41EAB" w:rsidRDefault="004F566A" w:rsidP="0034666E">
      <w:pPr>
        <w:spacing w:after="0" w:line="360" w:lineRule="auto"/>
        <w:jc w:val="both"/>
        <w:rPr>
          <w:rFonts w:ascii="David" w:hAnsi="David" w:cs="David"/>
          <w:sz w:val="24"/>
          <w:szCs w:val="24"/>
          <w:rtl/>
        </w:rPr>
      </w:pPr>
      <w:r>
        <w:rPr>
          <w:rFonts w:ascii="David" w:hAnsi="David" w:cs="David" w:hint="cs"/>
          <w:sz w:val="24"/>
          <w:szCs w:val="24"/>
          <w:rtl/>
        </w:rPr>
        <w:t xml:space="preserve">דעת המיעוט </w:t>
      </w:r>
      <w:r w:rsidR="00F27C89">
        <w:rPr>
          <w:rFonts w:ascii="David" w:hAnsi="David" w:cs="David" w:hint="cs"/>
          <w:sz w:val="24"/>
          <w:szCs w:val="24"/>
          <w:rtl/>
        </w:rPr>
        <w:t xml:space="preserve">של השופט </w:t>
      </w:r>
      <w:proofErr w:type="spellStart"/>
      <w:r w:rsidR="00F27C89">
        <w:rPr>
          <w:rFonts w:ascii="David" w:hAnsi="David" w:cs="David" w:hint="cs"/>
          <w:sz w:val="24"/>
          <w:szCs w:val="24"/>
          <w:rtl/>
        </w:rPr>
        <w:t>דנציגר</w:t>
      </w:r>
      <w:proofErr w:type="spellEnd"/>
      <w:r w:rsidR="00F27C89">
        <w:rPr>
          <w:rFonts w:ascii="David" w:hAnsi="David" w:cs="David" w:hint="cs"/>
          <w:sz w:val="24"/>
          <w:szCs w:val="24"/>
          <w:rtl/>
        </w:rPr>
        <w:t xml:space="preserve"> </w:t>
      </w:r>
      <w:r>
        <w:rPr>
          <w:rFonts w:ascii="David" w:hAnsi="David" w:cs="David" w:hint="cs"/>
          <w:sz w:val="24"/>
          <w:szCs w:val="24"/>
          <w:rtl/>
        </w:rPr>
        <w:t>לעניין הסכמה מדעת</w:t>
      </w:r>
      <w:r w:rsidR="00F27C89">
        <w:rPr>
          <w:rFonts w:ascii="David" w:hAnsi="David" w:cs="David" w:hint="cs"/>
          <w:sz w:val="24"/>
          <w:szCs w:val="24"/>
          <w:rtl/>
        </w:rPr>
        <w:t xml:space="preserve">. </w:t>
      </w:r>
      <w:r w:rsidR="00F65005">
        <w:rPr>
          <w:rFonts w:ascii="David" w:hAnsi="David" w:cs="David" w:hint="cs"/>
          <w:sz w:val="24"/>
          <w:szCs w:val="24"/>
          <w:rtl/>
        </w:rPr>
        <w:t xml:space="preserve">השופט מתייחס לעקרון חוקיות המנהל. </w:t>
      </w:r>
      <w:r w:rsidR="00E34436">
        <w:rPr>
          <w:rFonts w:ascii="David" w:hAnsi="David" w:cs="David" w:hint="cs"/>
          <w:sz w:val="24"/>
          <w:szCs w:val="24"/>
          <w:rtl/>
        </w:rPr>
        <w:t xml:space="preserve">רשות יכולה לעשות רק מה שהחוק הסמיך אותה במפורש. עקרון זה הוא עקרון בסיסי במשפט המנהלי על מנת למנוע מהרשות לדרוס את הפרט. אנחנו לא רוצים שהרשות תיקח לעצמה סמכויות </w:t>
      </w:r>
      <w:r w:rsidR="002C03EB">
        <w:rPr>
          <w:rFonts w:ascii="David" w:hAnsi="David" w:cs="David" w:hint="cs"/>
          <w:sz w:val="24"/>
          <w:szCs w:val="24"/>
          <w:rtl/>
        </w:rPr>
        <w:t>שאינן שלה על פי חוק. איפה כתוב ששוטר יכול לבקש הסכמה מדעת אם אין לו הסמכה בחוק? איפה כתוב שהסכמה מדעת יכולה להיות</w:t>
      </w:r>
      <w:r w:rsidR="006F5674">
        <w:rPr>
          <w:rFonts w:ascii="David" w:hAnsi="David" w:cs="David" w:hint="cs"/>
          <w:sz w:val="24"/>
          <w:szCs w:val="24"/>
          <w:rtl/>
        </w:rPr>
        <w:t xml:space="preserve"> תחליף? צריך הסמכה ואין. מה עונה לו השופטת ביניש? אם מוותרים מתוך רצון וחופשי, יש זכות לוותר על עקרון חוקיות המנהל. </w:t>
      </w:r>
      <w:r w:rsidR="008B0F22">
        <w:rPr>
          <w:rFonts w:ascii="David" w:hAnsi="David" w:cs="David" w:hint="cs"/>
          <w:sz w:val="24"/>
          <w:szCs w:val="24"/>
          <w:rtl/>
        </w:rPr>
        <w:t xml:space="preserve">חלק מהכבוד לאדם, זה גם לבחירותיו. ואם הוא מסכים למרות שאין הסכמה, זה חלק מהאוטונומיה שלו. אם ההסכמה היא הסכמה מדעת, זה מספיק כדי להתגבר על עקרון חוקיות המנהל. </w:t>
      </w:r>
    </w:p>
    <w:p w14:paraId="4E49A925" w14:textId="0CFBDA47" w:rsidR="004F566A" w:rsidRDefault="008B0F22" w:rsidP="0034666E">
      <w:pPr>
        <w:spacing w:after="0" w:line="360" w:lineRule="auto"/>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אומר דבר נוסף- יש </w:t>
      </w:r>
      <w:r w:rsidR="00E41EAB">
        <w:rPr>
          <w:rFonts w:ascii="David" w:hAnsi="David" w:cs="David" w:hint="cs"/>
          <w:sz w:val="24"/>
          <w:szCs w:val="24"/>
          <w:rtl/>
        </w:rPr>
        <w:t xml:space="preserve">פערי כוחות. ההסכמה לא יכולה למנוע אותם. לחלק מהאוכלוסיות לא תהיה אפשרות לקבל הסכמה מדעת. </w:t>
      </w:r>
    </w:p>
    <w:p w14:paraId="34F17DFE" w14:textId="5041EB27" w:rsidR="00E41EAB" w:rsidRDefault="00E41EAB" w:rsidP="0034666E">
      <w:pPr>
        <w:spacing w:after="0" w:line="360" w:lineRule="auto"/>
        <w:jc w:val="both"/>
        <w:rPr>
          <w:rFonts w:ascii="David" w:hAnsi="David" w:cs="David"/>
          <w:sz w:val="24"/>
          <w:szCs w:val="24"/>
          <w:rtl/>
        </w:rPr>
      </w:pPr>
      <w:r w:rsidRPr="00774267">
        <w:rPr>
          <w:rFonts w:ascii="David" w:hAnsi="David" w:cs="David" w:hint="cs"/>
          <w:b/>
          <w:bCs/>
          <w:sz w:val="24"/>
          <w:szCs w:val="24"/>
          <w:highlight w:val="yellow"/>
          <w:rtl/>
        </w:rPr>
        <w:t>שתי טענות</w:t>
      </w:r>
      <w:r>
        <w:rPr>
          <w:rFonts w:ascii="David" w:hAnsi="David" w:cs="David" w:hint="cs"/>
          <w:sz w:val="24"/>
          <w:szCs w:val="24"/>
          <w:rtl/>
        </w:rPr>
        <w:t>:</w:t>
      </w:r>
    </w:p>
    <w:p w14:paraId="0BE70A6B" w14:textId="6F4032DC" w:rsidR="00E41EAB" w:rsidRDefault="00CB0777">
      <w:pPr>
        <w:pStyle w:val="a8"/>
        <w:numPr>
          <w:ilvl w:val="0"/>
          <w:numId w:val="25"/>
        </w:numPr>
        <w:spacing w:after="0" w:line="360" w:lineRule="auto"/>
        <w:jc w:val="both"/>
        <w:rPr>
          <w:rFonts w:ascii="David" w:hAnsi="David" w:cs="David"/>
          <w:sz w:val="24"/>
          <w:szCs w:val="24"/>
        </w:rPr>
      </w:pPr>
      <w:r>
        <w:rPr>
          <w:rFonts w:ascii="David" w:hAnsi="David" w:cs="David" w:hint="cs"/>
          <w:sz w:val="24"/>
          <w:szCs w:val="24"/>
          <w:rtl/>
        </w:rPr>
        <w:t>הוויתו</w:t>
      </w:r>
      <w:r>
        <w:rPr>
          <w:rFonts w:ascii="David" w:hAnsi="David" w:cs="David" w:hint="eastAsia"/>
          <w:sz w:val="24"/>
          <w:szCs w:val="24"/>
          <w:rtl/>
        </w:rPr>
        <w:t>ר</w:t>
      </w:r>
      <w:r w:rsidR="00E41EAB">
        <w:rPr>
          <w:rFonts w:ascii="David" w:hAnsi="David" w:cs="David" w:hint="cs"/>
          <w:sz w:val="24"/>
          <w:szCs w:val="24"/>
          <w:rtl/>
        </w:rPr>
        <w:t xml:space="preserve"> אינו מעניק סמכות סטטוטו</w:t>
      </w:r>
      <w:r w:rsidR="00560F77">
        <w:rPr>
          <w:rFonts w:ascii="David" w:hAnsi="David" w:cs="David" w:hint="cs"/>
          <w:sz w:val="24"/>
          <w:szCs w:val="24"/>
          <w:rtl/>
        </w:rPr>
        <w:t>רית לוותר על עקרון חוקיות המנהל</w:t>
      </w:r>
    </w:p>
    <w:p w14:paraId="1F157D04" w14:textId="3B7E296B" w:rsidR="00560F77" w:rsidRDefault="00560F77">
      <w:pPr>
        <w:pStyle w:val="a8"/>
        <w:numPr>
          <w:ilvl w:val="0"/>
          <w:numId w:val="25"/>
        </w:numPr>
        <w:spacing w:after="0" w:line="360" w:lineRule="auto"/>
        <w:jc w:val="both"/>
        <w:rPr>
          <w:rFonts w:ascii="David" w:hAnsi="David" w:cs="David"/>
          <w:sz w:val="24"/>
          <w:szCs w:val="24"/>
        </w:rPr>
      </w:pPr>
      <w:r>
        <w:rPr>
          <w:rFonts w:ascii="David" w:hAnsi="David" w:cs="David" w:hint="cs"/>
          <w:sz w:val="24"/>
          <w:szCs w:val="24"/>
          <w:rtl/>
        </w:rPr>
        <w:t>יש פערי כוחות שאינן ניתנות לאיון.</w:t>
      </w:r>
    </w:p>
    <w:p w14:paraId="4EDEB2B6" w14:textId="11796D55" w:rsidR="00323C9D" w:rsidRDefault="00560F77" w:rsidP="00EC4829">
      <w:pPr>
        <w:spacing w:line="360" w:lineRule="auto"/>
        <w:jc w:val="both"/>
        <w:rPr>
          <w:rFonts w:ascii="David" w:hAnsi="David" w:cs="David"/>
          <w:sz w:val="24"/>
          <w:szCs w:val="24"/>
          <w:rtl/>
        </w:rPr>
      </w:pPr>
      <w:r>
        <w:rPr>
          <w:rFonts w:ascii="David" w:hAnsi="David" w:cs="David" w:hint="cs"/>
          <w:sz w:val="24"/>
          <w:szCs w:val="24"/>
          <w:rtl/>
        </w:rPr>
        <w:t>המרצה מביא טענה נוספת- ברגע שקיבלנו את דעת הרוב, אנו יוצרים חשש לפרו-</w:t>
      </w:r>
      <w:proofErr w:type="spellStart"/>
      <w:r>
        <w:rPr>
          <w:rFonts w:ascii="David" w:hAnsi="David" w:cs="David" w:hint="cs"/>
          <w:sz w:val="24"/>
          <w:szCs w:val="24"/>
          <w:rtl/>
        </w:rPr>
        <w:t>פיילינג</w:t>
      </w:r>
      <w:proofErr w:type="spellEnd"/>
      <w:r>
        <w:rPr>
          <w:rFonts w:ascii="David" w:hAnsi="David" w:cs="David" w:hint="cs"/>
          <w:sz w:val="24"/>
          <w:szCs w:val="24"/>
          <w:rtl/>
        </w:rPr>
        <w:t xml:space="preserve">. ניתקנו את הצורך בחשד סביר. </w:t>
      </w:r>
      <w:r w:rsidR="00774267">
        <w:rPr>
          <w:rFonts w:ascii="David" w:hAnsi="David" w:cs="David" w:hint="cs"/>
          <w:sz w:val="24"/>
          <w:szCs w:val="24"/>
          <w:rtl/>
        </w:rPr>
        <w:t>ברגע שניתקנו את אמת מידה אובייקטיבית זו, השוטר יכול לפ</w:t>
      </w:r>
      <w:r w:rsidR="00CB0777">
        <w:rPr>
          <w:rFonts w:ascii="David" w:hAnsi="David" w:cs="David" w:hint="cs"/>
          <w:sz w:val="24"/>
          <w:szCs w:val="24"/>
          <w:rtl/>
        </w:rPr>
        <w:t>נ</w:t>
      </w:r>
      <w:r w:rsidR="00774267">
        <w:rPr>
          <w:rFonts w:ascii="David" w:hAnsi="David" w:cs="David" w:hint="cs"/>
          <w:sz w:val="24"/>
          <w:szCs w:val="24"/>
          <w:rtl/>
        </w:rPr>
        <w:t xml:space="preserve">ות לאדם אחד ולא לאחר משיקולים זרים שאנחנו לא מעוניינים בהם. </w:t>
      </w:r>
      <w:r w:rsidR="00CB0777">
        <w:rPr>
          <w:rFonts w:ascii="David" w:hAnsi="David" w:cs="David" w:hint="cs"/>
          <w:sz w:val="24"/>
          <w:szCs w:val="24"/>
          <w:rtl/>
        </w:rPr>
        <w:t xml:space="preserve">יצרנו מדרון חלקלק. המרצה מסכים איתה אך ההלכה בכל זאת לדעת ביניש. </w:t>
      </w:r>
    </w:p>
    <w:p w14:paraId="7A392286" w14:textId="21D84D90" w:rsidR="00F05CC5" w:rsidRDefault="00F05CC5" w:rsidP="00AE7AE3">
      <w:pPr>
        <w:spacing w:after="0" w:line="360" w:lineRule="auto"/>
        <w:jc w:val="both"/>
        <w:rPr>
          <w:rFonts w:ascii="David" w:hAnsi="David" w:cs="David"/>
          <w:sz w:val="24"/>
          <w:szCs w:val="24"/>
          <w:rtl/>
        </w:rPr>
      </w:pPr>
      <w:proofErr w:type="spellStart"/>
      <w:r w:rsidRPr="00B12ECE">
        <w:rPr>
          <w:rFonts w:ascii="David" w:hAnsi="David" w:cs="David" w:hint="cs"/>
          <w:sz w:val="24"/>
          <w:szCs w:val="24"/>
          <w:highlight w:val="green"/>
          <w:rtl/>
        </w:rPr>
        <w:t>דנ"פ</w:t>
      </w:r>
      <w:proofErr w:type="spellEnd"/>
      <w:r w:rsidRPr="00B12ECE">
        <w:rPr>
          <w:rFonts w:ascii="David" w:hAnsi="David" w:cs="David" w:hint="cs"/>
          <w:sz w:val="24"/>
          <w:szCs w:val="24"/>
          <w:highlight w:val="green"/>
          <w:rtl/>
        </w:rPr>
        <w:t xml:space="preserve"> 5852/10 </w:t>
      </w:r>
      <w:r w:rsidRPr="00B12ECE">
        <w:rPr>
          <w:rFonts w:ascii="David" w:hAnsi="David" w:cs="David" w:hint="cs"/>
          <w:b/>
          <w:bCs/>
          <w:sz w:val="24"/>
          <w:szCs w:val="24"/>
          <w:highlight w:val="green"/>
          <w:rtl/>
        </w:rPr>
        <w:t>שמש</w:t>
      </w:r>
      <w:r>
        <w:rPr>
          <w:rFonts w:ascii="David" w:hAnsi="David" w:cs="David" w:hint="cs"/>
          <w:sz w:val="24"/>
          <w:szCs w:val="24"/>
          <w:rtl/>
        </w:rPr>
        <w:t xml:space="preserve"> </w:t>
      </w:r>
    </w:p>
    <w:p w14:paraId="50A35B61" w14:textId="37571C08" w:rsidR="00975C7D" w:rsidRDefault="00F05CC5" w:rsidP="00AE7AE3">
      <w:pPr>
        <w:spacing w:after="0" w:line="360" w:lineRule="auto"/>
        <w:jc w:val="both"/>
        <w:rPr>
          <w:rFonts w:ascii="David" w:hAnsi="David" w:cs="David"/>
          <w:sz w:val="24"/>
          <w:szCs w:val="24"/>
          <w:rtl/>
        </w:rPr>
      </w:pPr>
      <w:r w:rsidRPr="00B12ECE">
        <w:rPr>
          <w:rFonts w:ascii="David" w:hAnsi="David" w:cs="David" w:hint="cs"/>
          <w:sz w:val="24"/>
          <w:szCs w:val="24"/>
          <w:u w:val="single"/>
          <w:rtl/>
        </w:rPr>
        <w:t>עובדות המקרה</w:t>
      </w:r>
      <w:r>
        <w:rPr>
          <w:rFonts w:ascii="David" w:hAnsi="David" w:cs="David" w:hint="cs"/>
          <w:sz w:val="24"/>
          <w:szCs w:val="24"/>
          <w:rtl/>
        </w:rPr>
        <w:t xml:space="preserve">- </w:t>
      </w:r>
      <w:r w:rsidR="003658D7">
        <w:rPr>
          <w:rFonts w:ascii="David" w:hAnsi="David" w:cs="David" w:hint="cs"/>
          <w:sz w:val="24"/>
          <w:szCs w:val="24"/>
          <w:rtl/>
        </w:rPr>
        <w:t>שתי תאונות רכבת קשות שהובילו במקביל לפתיחת חקירה פלילית וכן חקירה פנימית של רכבת ישראל, על מנת לבחון מה היו התק</w:t>
      </w:r>
      <w:r w:rsidR="00E60D85">
        <w:rPr>
          <w:rFonts w:ascii="David" w:hAnsi="David" w:cs="David" w:hint="cs"/>
          <w:sz w:val="24"/>
          <w:szCs w:val="24"/>
          <w:rtl/>
        </w:rPr>
        <w:t>ל</w:t>
      </w:r>
      <w:r w:rsidR="003658D7">
        <w:rPr>
          <w:rFonts w:ascii="David" w:hAnsi="David" w:cs="David" w:hint="cs"/>
          <w:sz w:val="24"/>
          <w:szCs w:val="24"/>
          <w:rtl/>
        </w:rPr>
        <w:t xml:space="preserve">ות וכדי למנוע תאונות מעין אלה בעתיד. </w:t>
      </w:r>
      <w:proofErr w:type="spellStart"/>
      <w:r w:rsidR="003658D7">
        <w:rPr>
          <w:rFonts w:ascii="David" w:hAnsi="David" w:cs="David" w:hint="cs"/>
          <w:sz w:val="24"/>
          <w:szCs w:val="24"/>
          <w:rtl/>
        </w:rPr>
        <w:t>לועדה</w:t>
      </w:r>
      <w:proofErr w:type="spellEnd"/>
      <w:r w:rsidR="003658D7">
        <w:rPr>
          <w:rFonts w:ascii="David" w:hAnsi="David" w:cs="David" w:hint="cs"/>
          <w:sz w:val="24"/>
          <w:szCs w:val="24"/>
          <w:rtl/>
        </w:rPr>
        <w:t xml:space="preserve"> פנימית אין סמכות שלטונית אלא רק סמכות לבצע ועדת חקירה בהסכמת העובדים. העובדים שזומנו לאותה ועדה, לא היו מיוצגים עם עו"ד ולא הייתה שום אזהרה או הודעה לעניין </w:t>
      </w:r>
      <w:r w:rsidR="003658D7">
        <w:rPr>
          <w:rFonts w:ascii="David" w:hAnsi="David" w:cs="David" w:hint="cs"/>
          <w:sz w:val="24"/>
          <w:szCs w:val="24"/>
          <w:rtl/>
        </w:rPr>
        <w:lastRenderedPageBreak/>
        <w:t>זכויותיהם. הם התחייבו שכל מה שיגידו, לא יועבר ל</w:t>
      </w:r>
      <w:r w:rsidR="000F6F0B">
        <w:rPr>
          <w:rFonts w:ascii="David" w:hAnsi="David" w:cs="David" w:hint="cs"/>
          <w:sz w:val="24"/>
          <w:szCs w:val="24"/>
          <w:rtl/>
        </w:rPr>
        <w:t xml:space="preserve">שום גורם חיצוני. </w:t>
      </w:r>
      <w:r w:rsidR="00683A0D">
        <w:rPr>
          <w:rFonts w:ascii="David" w:hAnsi="David" w:cs="David" w:hint="cs"/>
          <w:sz w:val="24"/>
          <w:szCs w:val="24"/>
          <w:rtl/>
        </w:rPr>
        <w:t xml:space="preserve">מי שלא ישתף פעולה, הוא בסכנת פיטורין. </w:t>
      </w:r>
      <w:r w:rsidR="00357339">
        <w:rPr>
          <w:rFonts w:ascii="David" w:hAnsi="David" w:cs="David" w:hint="cs"/>
          <w:sz w:val="24"/>
          <w:szCs w:val="24"/>
          <w:rtl/>
        </w:rPr>
        <w:t xml:space="preserve">נפתחה חקירה פלילית ומשטרת ישראל פונה לשופט ומבקשת מכח ס' 43 לפקודת סדר דין פלילי, שביהמ"ש יורה לרכבת ישראל, שיעבירו את כל </w:t>
      </w:r>
      <w:r w:rsidR="008269EB">
        <w:rPr>
          <w:rFonts w:ascii="David" w:hAnsi="David" w:cs="David" w:hint="cs"/>
          <w:sz w:val="24"/>
          <w:szCs w:val="24"/>
          <w:rtl/>
        </w:rPr>
        <w:t xml:space="preserve">הממצאים מהוועדה. </w:t>
      </w:r>
    </w:p>
    <w:p w14:paraId="123F7DB4" w14:textId="7F3030C3" w:rsidR="00975C7D" w:rsidRDefault="00975C7D" w:rsidP="00AE7AE3">
      <w:pPr>
        <w:spacing w:after="0" w:line="360" w:lineRule="auto"/>
        <w:jc w:val="both"/>
        <w:rPr>
          <w:rFonts w:ascii="David" w:hAnsi="David" w:cs="David"/>
          <w:sz w:val="24"/>
          <w:szCs w:val="24"/>
          <w:rtl/>
        </w:rPr>
      </w:pPr>
      <w:r w:rsidRPr="00C329DB">
        <w:rPr>
          <w:rFonts w:ascii="David" w:hAnsi="David" w:cs="David" w:hint="cs"/>
          <w:sz w:val="24"/>
          <w:szCs w:val="24"/>
          <w:highlight w:val="magenta"/>
          <w:rtl/>
        </w:rPr>
        <w:t xml:space="preserve">ס' 43 לפקודת סדר דין פלילי: </w:t>
      </w:r>
      <w:r w:rsidR="00C329DB" w:rsidRPr="00C329DB">
        <w:rPr>
          <w:rFonts w:ascii="David" w:hAnsi="David" w:cs="David" w:hint="cs"/>
          <w:sz w:val="24"/>
          <w:szCs w:val="24"/>
          <w:highlight w:val="magenta"/>
          <w:rtl/>
        </w:rPr>
        <w:t>הזמנה להציג חפץ</w:t>
      </w:r>
    </w:p>
    <w:p w14:paraId="6E5E5193" w14:textId="62F30DC8" w:rsidR="00C70384" w:rsidRDefault="00C70384" w:rsidP="00AE7AE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"ראה שופט שהצגת חפץ נחוצה או רצויה לצרכי חקירה או משפט, רשאי הוא להזמין כל אדם, שלפי ההנחה החפץ נמצא בהחזקתו או ברשותו, להתייצב ולהציג את החפץ, או להמציאו, בשעה ובמקום הנקובים בהזמנה.</w:t>
      </w:r>
      <w:r>
        <w:rPr>
          <w:rFonts w:ascii="David" w:hAnsi="David" w:cs="David" w:hint="cs"/>
          <w:sz w:val="24"/>
          <w:szCs w:val="24"/>
          <w:rtl/>
        </w:rPr>
        <w:t>"</w:t>
      </w:r>
    </w:p>
    <w:p w14:paraId="43635AEA" w14:textId="64175680" w:rsidR="00F05CC5" w:rsidRDefault="008269EB" w:rsidP="00AE7AE3">
      <w:pPr>
        <w:spacing w:after="0" w:line="360" w:lineRule="auto"/>
        <w:jc w:val="both"/>
        <w:rPr>
          <w:rFonts w:ascii="David" w:hAnsi="David" w:cs="David"/>
          <w:sz w:val="24"/>
          <w:szCs w:val="24"/>
          <w:rtl/>
        </w:rPr>
      </w:pPr>
      <w:r>
        <w:rPr>
          <w:rFonts w:ascii="David" w:hAnsi="David" w:cs="David" w:hint="cs"/>
          <w:sz w:val="24"/>
          <w:szCs w:val="24"/>
          <w:rtl/>
        </w:rPr>
        <w:t>רכבת ישראל אומרת שהיא לא דואגת לעצמה כי לה יש חסינות אולם לעובדים לא היה שום דבר. הם סמכו על ההבטחה של</w:t>
      </w:r>
      <w:r w:rsidR="003F720E">
        <w:rPr>
          <w:rFonts w:ascii="David" w:hAnsi="David" w:cs="David" w:hint="cs"/>
          <w:sz w:val="24"/>
          <w:szCs w:val="24"/>
          <w:rtl/>
        </w:rPr>
        <w:t xml:space="preserve"> הרכבת. הרכבת אומרת לביהמ"ש שבגלל זה, היא לא יכולה להעביר את החומרים. </w:t>
      </w:r>
      <w:r w:rsidR="00DE2539">
        <w:rPr>
          <w:rFonts w:ascii="David" w:hAnsi="David" w:cs="David" w:hint="cs"/>
          <w:sz w:val="24"/>
          <w:szCs w:val="24"/>
          <w:rtl/>
        </w:rPr>
        <w:t xml:space="preserve">מדובר בס' שרק המשטרה יכולה להשתמש בו. בפס"ד אחרים, עלתה השאלה אם הסנגור יכול להשתמש וביהמ"ש קבע שלא. </w:t>
      </w:r>
    </w:p>
    <w:p w14:paraId="31148234" w14:textId="2FC316EC" w:rsidR="006D5F41" w:rsidRDefault="006D5F41" w:rsidP="00AE7AE3">
      <w:pPr>
        <w:spacing w:after="0" w:line="360" w:lineRule="auto"/>
        <w:jc w:val="both"/>
        <w:rPr>
          <w:rFonts w:ascii="David" w:hAnsi="David" w:cs="David"/>
          <w:sz w:val="24"/>
          <w:szCs w:val="24"/>
          <w:rtl/>
        </w:rPr>
      </w:pPr>
      <w:r>
        <w:rPr>
          <w:rFonts w:ascii="David" w:hAnsi="David" w:cs="David" w:hint="cs"/>
          <w:sz w:val="24"/>
          <w:szCs w:val="24"/>
          <w:rtl/>
        </w:rPr>
        <w:t xml:space="preserve">הרכבת אומרת שאם ביהמ"ש </w:t>
      </w:r>
      <w:r w:rsidR="00B718BF">
        <w:rPr>
          <w:rFonts w:ascii="David" w:hAnsi="David" w:cs="David" w:hint="cs"/>
          <w:sz w:val="24"/>
          <w:szCs w:val="24"/>
          <w:rtl/>
        </w:rPr>
        <w:t xml:space="preserve">יקבע להביא למשטרה את החומרים, זה יוריד באפקטיביות של ועדות חקירה פנימיות. </w:t>
      </w:r>
      <w:r w:rsidR="00AB4B14">
        <w:rPr>
          <w:rFonts w:ascii="David" w:hAnsi="David" w:cs="David" w:hint="cs"/>
          <w:sz w:val="24"/>
          <w:szCs w:val="24"/>
          <w:rtl/>
        </w:rPr>
        <w:t xml:space="preserve">כי אם המשטרה תקבל, עובדים כבר לא יאמינו בוועדת החקירה הפנימיות וזה יפגע בכל ניסיון לתקן עיוותים ותקלות. </w:t>
      </w:r>
      <w:r w:rsidR="00B718BF">
        <w:rPr>
          <w:rFonts w:ascii="David" w:hAnsi="David" w:cs="David" w:hint="cs"/>
          <w:sz w:val="24"/>
          <w:szCs w:val="24"/>
          <w:rtl/>
        </w:rPr>
        <w:t xml:space="preserve">תהיה פגיעה באינטרס הציבורי וכן פגיעה בזכות להליך הוגן של העובדים. המשטרה </w:t>
      </w:r>
      <w:r w:rsidR="000B47C8">
        <w:rPr>
          <w:rFonts w:ascii="David" w:hAnsi="David" w:cs="David" w:hint="cs"/>
          <w:sz w:val="24"/>
          <w:szCs w:val="24"/>
          <w:rtl/>
        </w:rPr>
        <w:t>הרי יכולה לחקור את העובדים, למה היא פונה לרכבת ודורש</w:t>
      </w:r>
      <w:r w:rsidR="00E60D85">
        <w:rPr>
          <w:rFonts w:ascii="David" w:hAnsi="David" w:cs="David" w:hint="cs"/>
          <w:sz w:val="24"/>
          <w:szCs w:val="24"/>
          <w:rtl/>
        </w:rPr>
        <w:t>ת</w:t>
      </w:r>
      <w:r w:rsidR="000B47C8">
        <w:rPr>
          <w:rFonts w:ascii="David" w:hAnsi="David" w:cs="David" w:hint="cs"/>
          <w:sz w:val="24"/>
          <w:szCs w:val="24"/>
          <w:rtl/>
        </w:rPr>
        <w:t xml:space="preserve"> לקבל את ממצאי החקירה? </w:t>
      </w:r>
      <w:r w:rsidR="0056491A">
        <w:rPr>
          <w:rFonts w:ascii="David" w:hAnsi="David" w:cs="David" w:hint="cs"/>
          <w:sz w:val="24"/>
          <w:szCs w:val="24"/>
          <w:rtl/>
        </w:rPr>
        <w:t xml:space="preserve">בגלגול הראשון, השופט </w:t>
      </w:r>
      <w:proofErr w:type="spellStart"/>
      <w:r w:rsidR="0056491A">
        <w:rPr>
          <w:rFonts w:ascii="David" w:hAnsi="David" w:cs="David" w:hint="cs"/>
          <w:sz w:val="24"/>
          <w:szCs w:val="24"/>
          <w:rtl/>
        </w:rPr>
        <w:t>דנציגר</w:t>
      </w:r>
      <w:proofErr w:type="spellEnd"/>
      <w:r w:rsidR="0056491A">
        <w:rPr>
          <w:rFonts w:ascii="David" w:hAnsi="David" w:cs="David" w:hint="cs"/>
          <w:sz w:val="24"/>
          <w:szCs w:val="24"/>
          <w:rtl/>
        </w:rPr>
        <w:t xml:space="preserve"> והשופט רובינשטיין מקבלים את דעת הרכבת. הם טענו </w:t>
      </w:r>
      <w:r w:rsidR="00896849">
        <w:rPr>
          <w:rFonts w:ascii="David" w:hAnsi="David" w:cs="David" w:hint="cs"/>
          <w:sz w:val="24"/>
          <w:szCs w:val="24"/>
          <w:rtl/>
        </w:rPr>
        <w:t>שההודעות נגבו בלא שמירה על זכויות העובדים, הייתה להם ציפייה סבירה שההודעות לא יועברו</w:t>
      </w:r>
      <w:r w:rsidR="00FF2F6B">
        <w:rPr>
          <w:rFonts w:ascii="David" w:hAnsi="David" w:cs="David" w:hint="cs"/>
          <w:sz w:val="24"/>
          <w:szCs w:val="24"/>
          <w:rtl/>
        </w:rPr>
        <w:t>, מסירת ההודעות נוגדת את חוש הצדק וההגינות הבסיסית, מסירת ההודעות</w:t>
      </w:r>
      <w:r w:rsidR="000026E7">
        <w:rPr>
          <w:rFonts w:ascii="David" w:hAnsi="David" w:cs="David" w:hint="cs"/>
          <w:sz w:val="24"/>
          <w:szCs w:val="24"/>
          <w:rtl/>
        </w:rPr>
        <w:t xml:space="preserve"> היא בעצם "מסלול עוקף חקירה"</w:t>
      </w:r>
      <w:r w:rsidR="0056491A">
        <w:rPr>
          <w:rFonts w:ascii="David" w:hAnsi="David" w:cs="David" w:hint="cs"/>
          <w:sz w:val="24"/>
          <w:szCs w:val="24"/>
          <w:rtl/>
        </w:rPr>
        <w:t xml:space="preserve"> </w:t>
      </w:r>
      <w:r w:rsidR="000026E7">
        <w:rPr>
          <w:rFonts w:ascii="David" w:hAnsi="David" w:cs="David" w:hint="cs"/>
          <w:sz w:val="24"/>
          <w:szCs w:val="24"/>
          <w:rtl/>
        </w:rPr>
        <w:t xml:space="preserve">שעלול לרוקן מתוכן את חובותיה </w:t>
      </w:r>
      <w:r w:rsidR="00FA1AD6">
        <w:rPr>
          <w:rFonts w:ascii="David" w:hAnsi="David" w:cs="David" w:hint="cs"/>
          <w:sz w:val="24"/>
          <w:szCs w:val="24"/>
          <w:rtl/>
        </w:rPr>
        <w:t>וכן על בסיס הודעות אלה, יוכלו להשיג ראיות נוספות. שופט המיעוט</w:t>
      </w:r>
      <w:r w:rsidR="00E60D85">
        <w:rPr>
          <w:rFonts w:ascii="David" w:hAnsi="David" w:cs="David" w:hint="cs"/>
          <w:sz w:val="24"/>
          <w:szCs w:val="24"/>
          <w:rtl/>
        </w:rPr>
        <w:t>, השופט לוי,</w:t>
      </w:r>
      <w:r w:rsidR="00FA1AD6">
        <w:rPr>
          <w:rFonts w:ascii="David" w:hAnsi="David" w:cs="David" w:hint="cs"/>
          <w:sz w:val="24"/>
          <w:szCs w:val="24"/>
          <w:rtl/>
        </w:rPr>
        <w:t xml:space="preserve"> חושב שזו טעות חמורה. כלל הפסילה הפסיקתית לא אמור להיבחן בהליך ביניים, אלא רק בהליך העיקרי ולכן לא תפקיד שופט בהליך ביניים, שאמור לתת צו ביניים, לקבוע אם </w:t>
      </w:r>
      <w:r w:rsidR="0004753F">
        <w:rPr>
          <w:rFonts w:ascii="David" w:hAnsi="David" w:cs="David" w:hint="cs"/>
          <w:sz w:val="24"/>
          <w:szCs w:val="24"/>
          <w:rtl/>
        </w:rPr>
        <w:t xml:space="preserve">הן קבילות. שאלת הראיות הנגזרות תיבחן בהליך המרכזי. </w:t>
      </w:r>
      <w:r w:rsidR="00D231E9">
        <w:rPr>
          <w:rFonts w:ascii="David" w:hAnsi="David" w:cs="David" w:hint="cs"/>
          <w:sz w:val="24"/>
          <w:szCs w:val="24"/>
          <w:rtl/>
        </w:rPr>
        <w:t xml:space="preserve">הוא טוען שהם לוקחים את הלכת יששכרוב, ומקדימים אותה בזמן. נותנים ברקס למשטרה ולא נותנים לה לחקור. </w:t>
      </w:r>
    </w:p>
    <w:p w14:paraId="0AD6AC3C" w14:textId="36F30B85" w:rsidR="005565B3" w:rsidRDefault="005565B3" w:rsidP="00AE7AE3">
      <w:pPr>
        <w:spacing w:after="0" w:line="360" w:lineRule="auto"/>
        <w:jc w:val="both"/>
        <w:rPr>
          <w:rFonts w:ascii="David" w:hAnsi="David" w:cs="David"/>
          <w:sz w:val="24"/>
          <w:szCs w:val="24"/>
          <w:rtl/>
        </w:rPr>
      </w:pPr>
      <w:r>
        <w:rPr>
          <w:rFonts w:ascii="David" w:hAnsi="David" w:cs="David" w:hint="cs"/>
          <w:sz w:val="24"/>
          <w:szCs w:val="24"/>
          <w:rtl/>
        </w:rPr>
        <w:t>ניתן לטעון שאימוץ דעת הרוב מקבלת את דוקטרינת העץ המורעל. ברור שלא יבקשו להשתמש בעדויות העובדים באופן ישיר, בזה תהיה פגיעה קשה.</w:t>
      </w:r>
      <w:r w:rsidR="00525EB2">
        <w:rPr>
          <w:rFonts w:ascii="David" w:hAnsi="David" w:cs="David" w:hint="cs"/>
          <w:sz w:val="24"/>
          <w:szCs w:val="24"/>
          <w:rtl/>
        </w:rPr>
        <w:t xml:space="preserve"> ברור שהם רוצים את הפרוטוקולים על מנת להשיג ראיות נגזרות, וסביר להניח שהם יתקבלו. </w:t>
      </w:r>
      <w:r w:rsidR="00CF576D">
        <w:rPr>
          <w:rFonts w:ascii="David" w:hAnsi="David" w:cs="David" w:hint="cs"/>
          <w:sz w:val="24"/>
          <w:szCs w:val="24"/>
          <w:rtl/>
        </w:rPr>
        <w:t xml:space="preserve">יש כאן גם גישה הרתעתית חינוכית כנגד המשטרה. </w:t>
      </w:r>
    </w:p>
    <w:p w14:paraId="279E0F2E" w14:textId="5CD0CD01" w:rsidR="00662C2D" w:rsidRDefault="00662C2D" w:rsidP="00AE7AE3">
      <w:pPr>
        <w:spacing w:after="0" w:line="360" w:lineRule="auto"/>
        <w:jc w:val="both"/>
        <w:rPr>
          <w:rFonts w:ascii="David" w:hAnsi="David" w:cs="David"/>
          <w:sz w:val="24"/>
          <w:szCs w:val="24"/>
          <w:rtl/>
        </w:rPr>
      </w:pPr>
      <w:r>
        <w:rPr>
          <w:rFonts w:ascii="David" w:hAnsi="David" w:cs="David" w:hint="cs"/>
          <w:sz w:val="24"/>
          <w:szCs w:val="24"/>
          <w:rtl/>
        </w:rPr>
        <w:t>מוגשת בקשה ל</w:t>
      </w:r>
      <w:r w:rsidR="00A776B7">
        <w:rPr>
          <w:rFonts w:ascii="David" w:hAnsi="David" w:cs="David" w:hint="cs"/>
          <w:sz w:val="24"/>
          <w:szCs w:val="24"/>
          <w:rtl/>
        </w:rPr>
        <w:t>דיון נוסף.</w:t>
      </w:r>
    </w:p>
    <w:p w14:paraId="5EC65339" w14:textId="40199461" w:rsidR="00F05CC5" w:rsidRPr="00D5437E" w:rsidRDefault="00B12ECE" w:rsidP="00AE7AE3">
      <w:pPr>
        <w:spacing w:after="0" w:line="360" w:lineRule="auto"/>
        <w:jc w:val="both"/>
        <w:rPr>
          <w:rFonts w:ascii="David" w:hAnsi="David" w:cs="David"/>
          <w:sz w:val="24"/>
          <w:szCs w:val="24"/>
          <w:rtl/>
        </w:rPr>
      </w:pPr>
      <w:r w:rsidRPr="00B12ECE">
        <w:rPr>
          <w:rFonts w:ascii="David" w:hAnsi="David" w:cs="David" w:hint="cs"/>
          <w:sz w:val="24"/>
          <w:szCs w:val="24"/>
          <w:u w:val="single"/>
          <w:rtl/>
        </w:rPr>
        <w:t>השאלה משפטית</w:t>
      </w:r>
      <w:r>
        <w:rPr>
          <w:rFonts w:ascii="David" w:hAnsi="David" w:cs="David" w:hint="cs"/>
          <w:sz w:val="24"/>
          <w:szCs w:val="24"/>
          <w:rtl/>
        </w:rPr>
        <w:t xml:space="preserve">- מהי הפרשנות הנכונה להלכת יששכרוב? </w:t>
      </w:r>
    </w:p>
    <w:p w14:paraId="6A868EE1" w14:textId="65C46CA3" w:rsidR="005C5553" w:rsidRDefault="000F3F14" w:rsidP="00D711F9">
      <w:pPr>
        <w:spacing w:line="360" w:lineRule="auto"/>
        <w:jc w:val="both"/>
        <w:rPr>
          <w:rFonts w:ascii="David" w:hAnsi="David" w:cs="David"/>
          <w:sz w:val="24"/>
          <w:szCs w:val="24"/>
          <w:rtl/>
        </w:rPr>
      </w:pPr>
      <w:r w:rsidRPr="000F3F14">
        <w:rPr>
          <w:rFonts w:ascii="David" w:hAnsi="David" w:cs="David" w:hint="cs"/>
          <w:sz w:val="24"/>
          <w:szCs w:val="24"/>
          <w:u w:val="single"/>
          <w:rtl/>
        </w:rPr>
        <w:t>ביהמ"ש</w:t>
      </w:r>
      <w:r>
        <w:rPr>
          <w:rFonts w:ascii="David" w:hAnsi="David" w:cs="David" w:hint="cs"/>
          <w:sz w:val="24"/>
          <w:szCs w:val="24"/>
          <w:rtl/>
        </w:rPr>
        <w:t xml:space="preserve">- </w:t>
      </w:r>
      <w:r w:rsidR="00A776B7">
        <w:rPr>
          <w:rFonts w:ascii="David" w:hAnsi="David" w:cs="David" w:hint="cs"/>
          <w:sz w:val="24"/>
          <w:szCs w:val="24"/>
          <w:rtl/>
        </w:rPr>
        <w:t xml:space="preserve">התוצאה מתהפכת. </w:t>
      </w:r>
      <w:r w:rsidR="003059BB">
        <w:rPr>
          <w:rFonts w:ascii="David" w:hAnsi="David" w:cs="David" w:hint="cs"/>
          <w:sz w:val="24"/>
          <w:szCs w:val="24"/>
          <w:rtl/>
        </w:rPr>
        <w:t xml:space="preserve">דעת המיעוט מתקבלת ודעת הרוב הופכת לדעת מיעוט. </w:t>
      </w:r>
      <w:r w:rsidR="00182367">
        <w:rPr>
          <w:rFonts w:ascii="David" w:hAnsi="David" w:cs="David" w:hint="cs"/>
          <w:sz w:val="24"/>
          <w:szCs w:val="24"/>
          <w:rtl/>
        </w:rPr>
        <w:t>השופטת ביניש טוע</w:t>
      </w:r>
      <w:r w:rsidR="00EF5768">
        <w:rPr>
          <w:rFonts w:ascii="David" w:hAnsi="David" w:cs="David" w:hint="cs"/>
          <w:sz w:val="24"/>
          <w:szCs w:val="24"/>
          <w:rtl/>
        </w:rPr>
        <w:t xml:space="preserve">נת </w:t>
      </w:r>
      <w:r w:rsidR="00182367" w:rsidRPr="00EF5768">
        <w:rPr>
          <w:rFonts w:ascii="David" w:hAnsi="David" w:cs="David" w:hint="cs"/>
          <w:b/>
          <w:bCs/>
          <w:sz w:val="24"/>
          <w:szCs w:val="24"/>
          <w:highlight w:val="cyan"/>
          <w:rtl/>
        </w:rPr>
        <w:t>שכלל הפסיקה הפסיקתית, מקומו בשלב המשפט.</w:t>
      </w:r>
      <w:r w:rsidR="005C5553" w:rsidRPr="00EF5768">
        <w:rPr>
          <w:rFonts w:ascii="David" w:hAnsi="David" w:cs="David" w:hint="cs"/>
          <w:b/>
          <w:bCs/>
          <w:sz w:val="24"/>
          <w:szCs w:val="24"/>
          <w:highlight w:val="cyan"/>
          <w:rtl/>
        </w:rPr>
        <w:t xml:space="preserve"> לא מק</w:t>
      </w:r>
      <w:r w:rsidR="00EF5768" w:rsidRPr="00EF5768">
        <w:rPr>
          <w:rFonts w:ascii="David" w:hAnsi="David" w:cs="David" w:hint="cs"/>
          <w:b/>
          <w:bCs/>
          <w:sz w:val="24"/>
          <w:szCs w:val="24"/>
          <w:highlight w:val="cyan"/>
          <w:rtl/>
        </w:rPr>
        <w:t>דימ</w:t>
      </w:r>
      <w:r w:rsidR="005C5553" w:rsidRPr="00EF5768">
        <w:rPr>
          <w:rFonts w:ascii="David" w:hAnsi="David" w:cs="David" w:hint="cs"/>
          <w:b/>
          <w:bCs/>
          <w:sz w:val="24"/>
          <w:szCs w:val="24"/>
          <w:highlight w:val="cyan"/>
          <w:rtl/>
        </w:rPr>
        <w:t>ים את בחינת קבילות הראיות לשלב ביניים</w:t>
      </w:r>
      <w:r w:rsidR="005C5553">
        <w:rPr>
          <w:rFonts w:ascii="David" w:hAnsi="David" w:cs="David" w:hint="cs"/>
          <w:sz w:val="24"/>
          <w:szCs w:val="24"/>
          <w:rtl/>
        </w:rPr>
        <w:t xml:space="preserve">. לא שמים ברקס למשטרה. נותנים לה את כל האמצעים. </w:t>
      </w:r>
    </w:p>
    <w:p w14:paraId="043466EB" w14:textId="3EE49209" w:rsidR="00EF5768" w:rsidRPr="00DE1267" w:rsidRDefault="00EF5768" w:rsidP="00DE1267">
      <w:pPr>
        <w:spacing w:after="0" w:line="360" w:lineRule="auto"/>
        <w:jc w:val="center"/>
        <w:rPr>
          <w:rFonts w:ascii="David" w:hAnsi="David" w:cs="David"/>
          <w:b/>
          <w:bCs/>
          <w:sz w:val="24"/>
          <w:szCs w:val="24"/>
          <w:u w:val="single"/>
          <w:rtl/>
        </w:rPr>
      </w:pPr>
      <w:r w:rsidRPr="00DE1267">
        <w:rPr>
          <w:rFonts w:ascii="David" w:hAnsi="David" w:cs="David" w:hint="cs"/>
          <w:b/>
          <w:bCs/>
          <w:sz w:val="24"/>
          <w:szCs w:val="24"/>
          <w:u w:val="single"/>
          <w:rtl/>
        </w:rPr>
        <w:t>שיעור 6-</w:t>
      </w:r>
      <w:r w:rsidR="00D75BED">
        <w:rPr>
          <w:rFonts w:ascii="David" w:hAnsi="David" w:cs="David" w:hint="cs"/>
          <w:b/>
          <w:bCs/>
          <w:sz w:val="24"/>
          <w:szCs w:val="24"/>
          <w:u w:val="single"/>
          <w:rtl/>
        </w:rPr>
        <w:t xml:space="preserve"> 28.11</w:t>
      </w:r>
    </w:p>
    <w:p w14:paraId="7630676E" w14:textId="2E45EDFD" w:rsidR="002F656B" w:rsidRDefault="002F656B" w:rsidP="005C5553">
      <w:pPr>
        <w:spacing w:after="0" w:line="360" w:lineRule="auto"/>
        <w:jc w:val="both"/>
        <w:rPr>
          <w:rFonts w:ascii="David" w:hAnsi="David" w:cs="David"/>
          <w:sz w:val="24"/>
          <w:szCs w:val="24"/>
          <w:rtl/>
        </w:rPr>
      </w:pPr>
      <w:r>
        <w:rPr>
          <w:rFonts w:ascii="David" w:hAnsi="David" w:cs="David" w:hint="cs"/>
          <w:sz w:val="24"/>
          <w:szCs w:val="24"/>
          <w:rtl/>
        </w:rPr>
        <w:t xml:space="preserve">סיימנו בפרשת שמש. הספקנו לדבר על העובדות ועל החלטת ביהמ"ש בגלגול הראשון. </w:t>
      </w:r>
    </w:p>
    <w:p w14:paraId="767F85FD" w14:textId="7CF3CA8A" w:rsidR="002F656B" w:rsidRDefault="002F656B" w:rsidP="005C5553">
      <w:pPr>
        <w:spacing w:after="0" w:line="360" w:lineRule="auto"/>
        <w:jc w:val="both"/>
        <w:rPr>
          <w:rFonts w:ascii="David" w:hAnsi="David" w:cs="David"/>
          <w:sz w:val="24"/>
          <w:szCs w:val="24"/>
          <w:rtl/>
        </w:rPr>
      </w:pPr>
      <w:r w:rsidRPr="005032E4">
        <w:rPr>
          <w:rFonts w:ascii="David" w:hAnsi="David" w:cs="David" w:hint="cs"/>
          <w:sz w:val="24"/>
          <w:szCs w:val="24"/>
          <w:highlight w:val="green"/>
          <w:rtl/>
        </w:rPr>
        <w:t xml:space="preserve">פס"ד </w:t>
      </w:r>
      <w:r w:rsidRPr="005032E4">
        <w:rPr>
          <w:rFonts w:ascii="David" w:hAnsi="David" w:cs="David" w:hint="cs"/>
          <w:b/>
          <w:bCs/>
          <w:sz w:val="24"/>
          <w:szCs w:val="24"/>
          <w:highlight w:val="green"/>
          <w:rtl/>
        </w:rPr>
        <w:t>שמש</w:t>
      </w:r>
    </w:p>
    <w:p w14:paraId="2FAE0CB4" w14:textId="48AC9A20" w:rsidR="002F656B" w:rsidRDefault="002F656B" w:rsidP="005C5553">
      <w:pPr>
        <w:spacing w:after="0" w:line="360" w:lineRule="auto"/>
        <w:jc w:val="both"/>
        <w:rPr>
          <w:rFonts w:ascii="David" w:hAnsi="David" w:cs="David"/>
          <w:sz w:val="24"/>
          <w:szCs w:val="24"/>
          <w:rtl/>
        </w:rPr>
      </w:pPr>
      <w:r w:rsidRPr="005032E4">
        <w:rPr>
          <w:rFonts w:ascii="David" w:hAnsi="David" w:cs="David" w:hint="cs"/>
          <w:sz w:val="24"/>
          <w:szCs w:val="24"/>
          <w:u w:val="single"/>
          <w:rtl/>
        </w:rPr>
        <w:lastRenderedPageBreak/>
        <w:t>השאלה משפטית</w:t>
      </w:r>
      <w:r>
        <w:rPr>
          <w:rFonts w:ascii="David" w:hAnsi="David" w:cs="David" w:hint="cs"/>
          <w:sz w:val="24"/>
          <w:szCs w:val="24"/>
          <w:rtl/>
        </w:rPr>
        <w:t xml:space="preserve">- האם המשטרה יכולה לבקש מבימ"ש </w:t>
      </w:r>
      <w:r w:rsidR="00C70D17">
        <w:rPr>
          <w:rFonts w:ascii="David" w:hAnsi="David" w:cs="David" w:hint="cs"/>
          <w:sz w:val="24"/>
          <w:szCs w:val="24"/>
          <w:rtl/>
        </w:rPr>
        <w:t>מרכבת ישראל את הפרוטוקול</w:t>
      </w:r>
      <w:r w:rsidR="005E3E70">
        <w:rPr>
          <w:rFonts w:ascii="David" w:hAnsi="David" w:cs="David" w:hint="cs"/>
          <w:sz w:val="24"/>
          <w:szCs w:val="24"/>
          <w:rtl/>
        </w:rPr>
        <w:t>ים</w:t>
      </w:r>
      <w:r w:rsidR="00C70D17">
        <w:rPr>
          <w:rFonts w:ascii="David" w:hAnsi="David" w:cs="David" w:hint="cs"/>
          <w:sz w:val="24"/>
          <w:szCs w:val="24"/>
          <w:rtl/>
        </w:rPr>
        <w:t xml:space="preserve"> והממצאים מוועדת החקירה הפנימית, למרות שהובטח לעובדים שלא יעשו בהם כל שימוש וכן שלא הייתה להם כל </w:t>
      </w:r>
      <w:r w:rsidR="005E3E70">
        <w:rPr>
          <w:rFonts w:ascii="David" w:hAnsi="David" w:cs="David" w:hint="cs"/>
          <w:sz w:val="24"/>
          <w:szCs w:val="24"/>
          <w:rtl/>
        </w:rPr>
        <w:t>התייעצות עם עו"ד</w:t>
      </w:r>
      <w:r w:rsidR="00D711F9">
        <w:rPr>
          <w:rFonts w:ascii="David" w:hAnsi="David" w:cs="David" w:hint="cs"/>
          <w:sz w:val="24"/>
          <w:szCs w:val="24"/>
          <w:rtl/>
        </w:rPr>
        <w:t>?</w:t>
      </w:r>
    </w:p>
    <w:p w14:paraId="1971C431" w14:textId="16EE32D7" w:rsidR="005E3E70" w:rsidRDefault="005E3E70" w:rsidP="005C5553">
      <w:pPr>
        <w:spacing w:after="0" w:line="360" w:lineRule="auto"/>
        <w:jc w:val="both"/>
        <w:rPr>
          <w:rFonts w:ascii="David" w:hAnsi="David" w:cs="David"/>
          <w:sz w:val="24"/>
          <w:szCs w:val="24"/>
          <w:rtl/>
        </w:rPr>
      </w:pPr>
      <w:r w:rsidRPr="005032E4">
        <w:rPr>
          <w:rFonts w:ascii="David" w:hAnsi="David" w:cs="David" w:hint="cs"/>
          <w:sz w:val="24"/>
          <w:szCs w:val="24"/>
          <w:u w:val="single"/>
          <w:rtl/>
        </w:rPr>
        <w:t>ביהמ"ש גלגול ראשון</w:t>
      </w:r>
      <w:r>
        <w:rPr>
          <w:rFonts w:ascii="David" w:hAnsi="David" w:cs="David" w:hint="cs"/>
          <w:sz w:val="24"/>
          <w:szCs w:val="24"/>
          <w:rtl/>
        </w:rPr>
        <w:t xml:space="preserve">- בדעת רוב, הוחלט שביהמ"ש לא יאפשר למשטרה לעיין בפרוטוקולים. מבסס את עיקר פס"ד, על פוטנציאל הפגיעה בהליך ההוגן של העובדים בכך שהתבססו על הבטחת רכבת ישראל. כמו כן התבסס על האינטרס הציבורי שיש </w:t>
      </w:r>
      <w:r w:rsidR="005032E4">
        <w:rPr>
          <w:rFonts w:ascii="David" w:hAnsi="David" w:cs="David" w:hint="cs"/>
          <w:sz w:val="24"/>
          <w:szCs w:val="24"/>
          <w:rtl/>
        </w:rPr>
        <w:t>בוועדו</w:t>
      </w:r>
      <w:r w:rsidR="005032E4">
        <w:rPr>
          <w:rFonts w:ascii="David" w:hAnsi="David" w:cs="David" w:hint="eastAsia"/>
          <w:sz w:val="24"/>
          <w:szCs w:val="24"/>
          <w:rtl/>
        </w:rPr>
        <w:t>ת</w:t>
      </w:r>
      <w:r>
        <w:rPr>
          <w:rFonts w:ascii="David" w:hAnsi="David" w:cs="David" w:hint="cs"/>
          <w:sz w:val="24"/>
          <w:szCs w:val="24"/>
          <w:rtl/>
        </w:rPr>
        <w:t xml:space="preserve"> חקירה פנימיות, שכן העובדים לא י</w:t>
      </w:r>
      <w:r w:rsidR="005032E4">
        <w:rPr>
          <w:rFonts w:ascii="David" w:hAnsi="David" w:cs="David" w:hint="cs"/>
          <w:sz w:val="24"/>
          <w:szCs w:val="24"/>
          <w:rtl/>
        </w:rPr>
        <w:t>בטחו במקום העבודה שלהם שלא ימסרו את הפרוטוקולים. כלומר, המשטרה לא יכולה לעיין באותן עדויות. השופט לוי היה בדעת מיעוט</w:t>
      </w:r>
    </w:p>
    <w:p w14:paraId="4B211522" w14:textId="3EEAC20F" w:rsidR="005032E4" w:rsidRDefault="005032E4" w:rsidP="005C5553">
      <w:pPr>
        <w:spacing w:after="0" w:line="360" w:lineRule="auto"/>
        <w:jc w:val="both"/>
        <w:rPr>
          <w:rFonts w:ascii="David" w:hAnsi="David" w:cs="David"/>
          <w:sz w:val="24"/>
          <w:szCs w:val="24"/>
          <w:rtl/>
        </w:rPr>
      </w:pPr>
      <w:r w:rsidRPr="005032E4">
        <w:rPr>
          <w:rFonts w:ascii="David" w:hAnsi="David" w:cs="David" w:hint="cs"/>
          <w:sz w:val="24"/>
          <w:szCs w:val="24"/>
          <w:u w:val="single"/>
          <w:rtl/>
        </w:rPr>
        <w:t>ביהמ"ש בגלגול הנוסף</w:t>
      </w:r>
      <w:r>
        <w:rPr>
          <w:rFonts w:ascii="David" w:hAnsi="David" w:cs="David" w:hint="cs"/>
          <w:sz w:val="24"/>
          <w:szCs w:val="24"/>
          <w:rtl/>
        </w:rPr>
        <w:t xml:space="preserve">- הנשיאה ביניש הופכת את התוצאה ומאמצת את דעת המיעוט. היא אומרת באופן ברור שמה שביהמ"ש עשה בגלגול הראשון, היה שהוא אימץ חיסיון חדש. כלומר, יש כאן בלבול בין דיני החיסיון לבין דיני הקבילות. חיסיון- מצב בו המחוקק קובע בצורה ברורה שראיה מסוימת, תהיה חסויה בפני הרשות החוקרת, מטעמים שונים, בעיקר אינטרסים ציבוריים, הגוברים על חקר האמת. </w:t>
      </w:r>
      <w:r w:rsidRPr="005032E4">
        <w:rPr>
          <w:rFonts w:ascii="David" w:hAnsi="David" w:cs="David" w:hint="cs"/>
          <w:b/>
          <w:bCs/>
          <w:sz w:val="24"/>
          <w:szCs w:val="24"/>
          <w:rtl/>
        </w:rPr>
        <w:t>דוגמא</w:t>
      </w:r>
      <w:r>
        <w:rPr>
          <w:rFonts w:ascii="David" w:hAnsi="David" w:cs="David" w:hint="cs"/>
          <w:sz w:val="24"/>
          <w:szCs w:val="24"/>
          <w:rtl/>
        </w:rPr>
        <w:t xml:space="preserve">: חיסיון עו"ד-לקוח. הדין קובע שהמשטרה לא יכולה לזמן לחקירה עו"ד, ולתשאל אותו על דברים שאמר לו לקוח במסגרת הייצוג. אנו מעניקים את החיסיון למרות שיש חשש שיפגע בחקר האמת. </w:t>
      </w:r>
      <w:r w:rsidRPr="000F0A4B">
        <w:rPr>
          <w:rFonts w:ascii="David" w:hAnsi="David" w:cs="David" w:hint="cs"/>
          <w:b/>
          <w:bCs/>
          <w:sz w:val="24"/>
          <w:szCs w:val="24"/>
          <w:rtl/>
        </w:rPr>
        <w:t>דוגמא נוספת</w:t>
      </w:r>
      <w:r>
        <w:rPr>
          <w:rFonts w:ascii="David" w:hAnsi="David" w:cs="David" w:hint="cs"/>
          <w:sz w:val="24"/>
          <w:szCs w:val="24"/>
          <w:rtl/>
        </w:rPr>
        <w:t>: מקור עיתונאי. הפסיקה אומרת ב</w:t>
      </w:r>
      <w:r w:rsidRPr="006B1B96">
        <w:rPr>
          <w:rFonts w:ascii="David" w:hAnsi="David" w:cs="David" w:hint="cs"/>
          <w:sz w:val="24"/>
          <w:szCs w:val="24"/>
          <w:highlight w:val="green"/>
          <w:rtl/>
        </w:rPr>
        <w:t xml:space="preserve">פס"ד </w:t>
      </w:r>
      <w:r w:rsidRPr="006B1B96">
        <w:rPr>
          <w:rFonts w:ascii="David" w:hAnsi="David" w:cs="David" w:hint="cs"/>
          <w:b/>
          <w:bCs/>
          <w:sz w:val="24"/>
          <w:szCs w:val="24"/>
          <w:highlight w:val="green"/>
          <w:rtl/>
        </w:rPr>
        <w:t>בן ציון</w:t>
      </w:r>
      <w:r>
        <w:rPr>
          <w:rFonts w:ascii="David" w:hAnsi="David" w:cs="David" w:hint="cs"/>
          <w:sz w:val="24"/>
          <w:szCs w:val="24"/>
          <w:rtl/>
        </w:rPr>
        <w:t xml:space="preserve">, </w:t>
      </w:r>
      <w:r w:rsidRPr="00D377F0">
        <w:rPr>
          <w:rFonts w:ascii="David" w:hAnsi="David" w:cs="David" w:hint="cs"/>
          <w:b/>
          <w:bCs/>
          <w:sz w:val="24"/>
          <w:szCs w:val="24"/>
          <w:highlight w:val="cyan"/>
          <w:rtl/>
        </w:rPr>
        <w:t>שהמשטרה לא יכולה לזמן עיתונאי ולבקש ממנו שיעיד אודות זהות המקור, שהדליף לו את אותה הראיה, גם אם המקור ביצע עבירה פלילית</w:t>
      </w:r>
      <w:r>
        <w:rPr>
          <w:rFonts w:ascii="David" w:hAnsi="David" w:cs="David" w:hint="cs"/>
          <w:sz w:val="24"/>
          <w:szCs w:val="24"/>
          <w:rtl/>
        </w:rPr>
        <w:t xml:space="preserve">. למה? חופש העיתונאות. </w:t>
      </w:r>
    </w:p>
    <w:p w14:paraId="4CBD5089" w14:textId="48F063F9" w:rsidR="00FA6A70" w:rsidRDefault="00FA6A70" w:rsidP="005C5553">
      <w:pPr>
        <w:spacing w:after="0" w:line="360" w:lineRule="auto"/>
        <w:jc w:val="both"/>
        <w:rPr>
          <w:rFonts w:ascii="David" w:hAnsi="David" w:cs="David"/>
          <w:sz w:val="24"/>
          <w:szCs w:val="24"/>
          <w:rtl/>
        </w:rPr>
      </w:pPr>
      <w:r>
        <w:rPr>
          <w:rFonts w:ascii="David" w:hAnsi="David" w:cs="David" w:hint="cs"/>
          <w:sz w:val="24"/>
          <w:szCs w:val="24"/>
          <w:rtl/>
        </w:rPr>
        <w:t xml:space="preserve">בשתי הדוגמאות, אנו עוסקים בחיסיון. מדוע? יש הוראה המונעת מהמשטרה להיחשף ממידע, למרות שהוא עשוי לתרום לגילוי האמת. מדוע? כי יש אינטרסים חשובים יותר. </w:t>
      </w:r>
    </w:p>
    <w:p w14:paraId="32E06B24" w14:textId="3B6C8771" w:rsidR="008D7F69" w:rsidRDefault="00FA6A70" w:rsidP="007D0221">
      <w:pPr>
        <w:spacing w:after="0" w:line="360" w:lineRule="auto"/>
        <w:jc w:val="both"/>
        <w:rPr>
          <w:rFonts w:ascii="David" w:hAnsi="David" w:cs="David"/>
          <w:sz w:val="24"/>
          <w:szCs w:val="24"/>
          <w:rtl/>
        </w:rPr>
      </w:pPr>
      <w:r>
        <w:rPr>
          <w:rFonts w:ascii="David" w:hAnsi="David" w:cs="David" w:hint="cs"/>
          <w:sz w:val="24"/>
          <w:szCs w:val="24"/>
          <w:rtl/>
        </w:rPr>
        <w:t>הנשיאה ביניש אומרת שדעת הרוב יצרה חיסיון חדש. משמעות פסיקת דעת הרוב היא שמונעים מהמשטרה, שהיא הגוף החוקר, להיחשף לראיות שיכולים לעזור להם להגיע לחקר האמת, משום שאנו מעוניינים באינטרס הציבורי של וועדות חקירה פנימיות. היא אומרת שדעת הרוב, אגב הלכת יששכרוב, יוצרת כלל חדש של חיסיון. הלכת יששכרוב, כלל לא עוסקת בחיסיון, אלא בקבילות</w:t>
      </w:r>
      <w:r w:rsidR="00FF2E88">
        <w:rPr>
          <w:rFonts w:ascii="David" w:hAnsi="David" w:cs="David" w:hint="cs"/>
          <w:sz w:val="24"/>
          <w:szCs w:val="24"/>
          <w:rtl/>
        </w:rPr>
        <w:t xml:space="preserve"> ראיה שהושגה שלא כדין, שחורגת מגדרי פסקת ההגבלה. הלכה זו חלה במהלך המשפט. </w:t>
      </w:r>
      <w:r w:rsidR="0009163E">
        <w:rPr>
          <w:rFonts w:ascii="David" w:hAnsi="David" w:cs="David" w:hint="cs"/>
          <w:sz w:val="24"/>
          <w:szCs w:val="24"/>
          <w:rtl/>
        </w:rPr>
        <w:t xml:space="preserve">ההליך הפלילי מתחיל בדר"כ בתלונה, עובר לחקירה משפטית, משם עובר לתביעה המחליטה אם להעמיד לדין ומשם עובר למשפט עצמו. הלכת יששכרוב חלה במשפט עצמו. </w:t>
      </w:r>
      <w:r w:rsidR="006B1B96">
        <w:rPr>
          <w:rFonts w:ascii="David" w:hAnsi="David" w:cs="David" w:hint="cs"/>
          <w:sz w:val="24"/>
          <w:szCs w:val="24"/>
          <w:rtl/>
        </w:rPr>
        <w:t>הנשיאה אומרת שצריך לבדוק את קבילות הראיות רק בשלב המשפט</w:t>
      </w:r>
      <w:r w:rsidR="0079137E">
        <w:rPr>
          <w:rFonts w:ascii="David" w:hAnsi="David" w:cs="David" w:hint="cs"/>
          <w:sz w:val="24"/>
          <w:szCs w:val="24"/>
          <w:rtl/>
        </w:rPr>
        <w:t xml:space="preserve">. השופט שדן בהליך העיקרי הוא זה שבודק. מה היה בפס"ד שמש? הקדימו את הלכת יששכרוב, לשלב החקירה המשטרתית. </w:t>
      </w:r>
      <w:r w:rsidR="006C2AD5">
        <w:rPr>
          <w:rFonts w:ascii="David" w:hAnsi="David" w:cs="David" w:hint="cs"/>
          <w:sz w:val="24"/>
          <w:szCs w:val="24"/>
          <w:rtl/>
        </w:rPr>
        <w:t xml:space="preserve">בעצם בגלל פוטנציאל הפגיעה בהליך ההוגן של העובדים, השופט בהליך הביניים, יצטרך להכריע </w:t>
      </w:r>
      <w:r w:rsidR="008049EE">
        <w:rPr>
          <w:rFonts w:ascii="David" w:hAnsi="David" w:cs="David" w:hint="cs"/>
          <w:sz w:val="24"/>
          <w:szCs w:val="24"/>
          <w:rtl/>
        </w:rPr>
        <w:t xml:space="preserve">כבר אז על קבילות הראיה. לשופט הזה אין את התמונה הרחבה, אלא מאוד מצומצמת. רק השופט בהליך העיקר יכול לעשות את זה. </w:t>
      </w:r>
      <w:r w:rsidR="008D7F69">
        <w:rPr>
          <w:rFonts w:ascii="David" w:hAnsi="David" w:cs="David" w:hint="cs"/>
          <w:sz w:val="24"/>
          <w:szCs w:val="24"/>
          <w:rtl/>
        </w:rPr>
        <w:t>הנשיאה ביניש אומרת שדעת הרוב, הקדימה את הלכת יששכרוב</w:t>
      </w:r>
      <w:r w:rsidR="007D0221">
        <w:rPr>
          <w:rFonts w:ascii="David" w:hAnsi="David" w:cs="David" w:hint="cs"/>
          <w:sz w:val="24"/>
          <w:szCs w:val="24"/>
          <w:rtl/>
        </w:rPr>
        <w:t xml:space="preserve"> ובכך יצרה חיסיון חדש. אז עולה השאלה, האם זה נכון ליצור חיסיון?</w:t>
      </w:r>
    </w:p>
    <w:p w14:paraId="4D94D863" w14:textId="220D1876" w:rsidR="007D0221" w:rsidRDefault="007D0221" w:rsidP="007D0221">
      <w:pPr>
        <w:spacing w:after="0" w:line="360" w:lineRule="auto"/>
        <w:jc w:val="both"/>
        <w:rPr>
          <w:rFonts w:ascii="David" w:hAnsi="David" w:cs="David"/>
          <w:sz w:val="24"/>
          <w:szCs w:val="24"/>
          <w:rtl/>
        </w:rPr>
      </w:pPr>
      <w:r>
        <w:rPr>
          <w:rFonts w:ascii="David" w:hAnsi="David" w:cs="David" w:hint="cs"/>
          <w:sz w:val="24"/>
          <w:szCs w:val="24"/>
          <w:rtl/>
        </w:rPr>
        <w:t xml:space="preserve">אומרת הנשיאה, מי </w:t>
      </w:r>
      <w:r w:rsidR="00CC74E6">
        <w:rPr>
          <w:rFonts w:ascii="David" w:hAnsi="David" w:cs="David" w:hint="cs"/>
          <w:sz w:val="24"/>
          <w:szCs w:val="24"/>
          <w:rtl/>
        </w:rPr>
        <w:t xml:space="preserve">רשאי לקבוע דבר כזה? המחוקק. יש כאן הכרעה של מדיניות שראוי שהמחוקק יעשה זאת. היא רואה שיש מקרים בהם יש חסיונות בחוק לממצאים של וועדות חקירה פנימיות. זה קיים בצבא, במשטרה. האם יש חוק המקנה למעסיק רגיל? לא. </w:t>
      </w:r>
    </w:p>
    <w:p w14:paraId="6B703DEE" w14:textId="2872ADD6" w:rsidR="008763D5" w:rsidRDefault="008763D5" w:rsidP="007D0221">
      <w:pPr>
        <w:spacing w:after="0" w:line="360" w:lineRule="auto"/>
        <w:jc w:val="both"/>
        <w:rPr>
          <w:rFonts w:ascii="David" w:hAnsi="David" w:cs="David"/>
          <w:sz w:val="24"/>
          <w:szCs w:val="24"/>
          <w:rtl/>
        </w:rPr>
      </w:pPr>
      <w:r>
        <w:rPr>
          <w:rFonts w:ascii="David" w:hAnsi="David" w:cs="David" w:hint="cs"/>
          <w:sz w:val="24"/>
          <w:szCs w:val="24"/>
          <w:rtl/>
        </w:rPr>
        <w:t xml:space="preserve">האם זה מצדיק יצירת חיסיון פסיקתי? ביהמ"ש יודע ליצור כאלה חסיונות, ויש גם תקדימים כמו חיסיון עיתונאות, הוא עוד לא מעוגן בחוק. האם זה המקרה? לא. </w:t>
      </w:r>
      <w:r w:rsidR="00CC234D">
        <w:rPr>
          <w:rFonts w:ascii="David" w:hAnsi="David" w:cs="David" w:hint="cs"/>
          <w:sz w:val="24"/>
          <w:szCs w:val="24"/>
          <w:rtl/>
        </w:rPr>
        <w:t>מדוע? יש כאן הסדר שלילי. המחוקק יודע ליצור. דבר אחר, ברמת הלכת יששכרוב, אין לשופט בהליך הביניים את</w:t>
      </w:r>
      <w:r w:rsidR="00AA2A97">
        <w:rPr>
          <w:rFonts w:ascii="David" w:hAnsi="David" w:cs="David" w:hint="cs"/>
          <w:sz w:val="24"/>
          <w:szCs w:val="24"/>
          <w:rtl/>
        </w:rPr>
        <w:t xml:space="preserve"> התמונה הרחבה.</w:t>
      </w:r>
    </w:p>
    <w:p w14:paraId="5283BFA3" w14:textId="3E3F46D6" w:rsidR="00AA2A97" w:rsidRDefault="00AA2A97" w:rsidP="007D0221">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הנשיאה קבעה כי </w:t>
      </w:r>
      <w:r w:rsidRPr="008532DD">
        <w:rPr>
          <w:rFonts w:ascii="David" w:hAnsi="David" w:cs="David" w:hint="cs"/>
          <w:b/>
          <w:bCs/>
          <w:sz w:val="24"/>
          <w:szCs w:val="24"/>
          <w:highlight w:val="cyan"/>
          <w:rtl/>
        </w:rPr>
        <w:t>המשטרה יכולה לעיין בחומרים. נותנים למשטרה את מרחב הפעילות לחקר האמת</w:t>
      </w:r>
      <w:r>
        <w:rPr>
          <w:rFonts w:ascii="David" w:hAnsi="David" w:cs="David" w:hint="cs"/>
          <w:sz w:val="24"/>
          <w:szCs w:val="24"/>
          <w:rtl/>
        </w:rPr>
        <w:t>.</w:t>
      </w:r>
    </w:p>
    <w:p w14:paraId="1C8D625A" w14:textId="24463F01" w:rsidR="00AA2A97" w:rsidRDefault="00AA2A97" w:rsidP="007D0221">
      <w:pPr>
        <w:spacing w:after="0" w:line="360" w:lineRule="auto"/>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דנציגר</w:t>
      </w:r>
      <w:proofErr w:type="spellEnd"/>
      <w:r>
        <w:rPr>
          <w:rFonts w:ascii="David" w:hAnsi="David" w:cs="David" w:hint="cs"/>
          <w:sz w:val="24"/>
          <w:szCs w:val="24"/>
          <w:rtl/>
        </w:rPr>
        <w:t xml:space="preserve">, </w:t>
      </w:r>
      <w:r w:rsidR="005928EB">
        <w:rPr>
          <w:rFonts w:ascii="David" w:hAnsi="David" w:cs="David" w:hint="cs"/>
          <w:sz w:val="24"/>
          <w:szCs w:val="24"/>
          <w:rtl/>
        </w:rPr>
        <w:t>נותר איתן בדעתו הנחרצת ואומר לנשיאה שזו טעות. מפני שפס"ד הזה, בסופו של דבר, לא עושה צדק עם העובדים. והוא אומר בצורה די ברורה. ברור לאן זה הולך. גם אם אותם פרוטוקולים לא ייגשו כראיה, הם יובילו לראיות נגזרות</w:t>
      </w:r>
      <w:r w:rsidR="00A541D6">
        <w:rPr>
          <w:rFonts w:ascii="David" w:hAnsi="David" w:cs="David" w:hint="cs"/>
          <w:sz w:val="24"/>
          <w:szCs w:val="24"/>
          <w:rtl/>
        </w:rPr>
        <w:t>. כפי שראינו בהלכת פרחי, ראיות נגזרות נבחנות על פי הכללים הרגילים של הלכת יששכרוב. ככ</w:t>
      </w:r>
      <w:r w:rsidR="005933E3">
        <w:rPr>
          <w:rFonts w:ascii="David" w:hAnsi="David" w:cs="David" w:hint="cs"/>
          <w:sz w:val="24"/>
          <w:szCs w:val="24"/>
          <w:rtl/>
        </w:rPr>
        <w:t>ל</w:t>
      </w:r>
      <w:r w:rsidR="00A541D6">
        <w:rPr>
          <w:rFonts w:ascii="David" w:hAnsi="David" w:cs="David" w:hint="cs"/>
          <w:sz w:val="24"/>
          <w:szCs w:val="24"/>
          <w:rtl/>
        </w:rPr>
        <w:t xml:space="preserve">ל הן לא נפסלות. השופט לוי עושה הבדל בין קש"ס עובדתי לבין קש"ס משפטי. יש קש"ס עובדתי באופן ברור אך הפרקליטות תטען כי אין קש"ס משפטי משום שהשופט בהליך הביניים, איפשר לעיין. דעת הרוב נותנת למשטרה לעשות שימוש באמצעים פסולים. דעתו הייתה דעת מיעוט. </w:t>
      </w:r>
    </w:p>
    <w:p w14:paraId="6EB7B56F" w14:textId="5B4E0358" w:rsidR="00A541D6" w:rsidRDefault="00A541D6" w:rsidP="007D0221">
      <w:pPr>
        <w:spacing w:after="0" w:line="360" w:lineRule="auto"/>
        <w:jc w:val="both"/>
        <w:rPr>
          <w:rFonts w:ascii="David" w:hAnsi="David" w:cs="David"/>
          <w:sz w:val="24"/>
          <w:szCs w:val="24"/>
          <w:rtl/>
        </w:rPr>
      </w:pPr>
      <w:r>
        <w:rPr>
          <w:rFonts w:ascii="David" w:hAnsi="David" w:cs="David" w:hint="cs"/>
          <w:sz w:val="24"/>
          <w:szCs w:val="24"/>
          <w:rtl/>
        </w:rPr>
        <w:t>גם הנשיאה אומרת שיהיו מקר</w:t>
      </w:r>
      <w:r w:rsidR="005933E3">
        <w:rPr>
          <w:rFonts w:ascii="David" w:hAnsi="David" w:cs="David" w:hint="cs"/>
          <w:sz w:val="24"/>
          <w:szCs w:val="24"/>
          <w:rtl/>
        </w:rPr>
        <w:t>ים</w:t>
      </w:r>
      <w:r>
        <w:rPr>
          <w:rFonts w:ascii="David" w:hAnsi="David" w:cs="David" w:hint="cs"/>
          <w:sz w:val="24"/>
          <w:szCs w:val="24"/>
          <w:rtl/>
        </w:rPr>
        <w:t xml:space="preserve"> שיכול להיות שיובילו לכך </w:t>
      </w:r>
      <w:r w:rsidR="005B25E1">
        <w:rPr>
          <w:rFonts w:ascii="David" w:hAnsi="David" w:cs="David" w:hint="cs"/>
          <w:sz w:val="24"/>
          <w:szCs w:val="24"/>
          <w:rtl/>
        </w:rPr>
        <w:t xml:space="preserve">שהפרה מאוד משמעותית של הזכות להליך הוגן בהליך הביניים, יכולה לגרום לכך שנעצור את המשטרה. למה זה לא המקרה? </w:t>
      </w:r>
      <w:r w:rsidR="00C64215">
        <w:rPr>
          <w:rFonts w:ascii="David" w:hAnsi="David" w:cs="David" w:hint="cs"/>
          <w:sz w:val="24"/>
          <w:szCs w:val="24"/>
          <w:rtl/>
        </w:rPr>
        <w:t xml:space="preserve">אנו חשים אי נוחות אך לא נוכל להגיד שיש כאן אין פגם המצדיק לומר שהמשטרה פגעה באופן </w:t>
      </w:r>
      <w:r w:rsidR="00EF4E41">
        <w:rPr>
          <w:rFonts w:ascii="David" w:hAnsi="David" w:cs="David" w:hint="cs"/>
          <w:sz w:val="24"/>
          <w:szCs w:val="24"/>
          <w:rtl/>
        </w:rPr>
        <w:t>משמעותי בזכויות העובדים. גם ניתן לטעון כי לרכבת בכלל לא הייתה סמכות ל</w:t>
      </w:r>
      <w:r w:rsidR="000501AF">
        <w:rPr>
          <w:rFonts w:ascii="David" w:hAnsi="David" w:cs="David" w:hint="cs"/>
          <w:sz w:val="24"/>
          <w:szCs w:val="24"/>
          <w:rtl/>
        </w:rPr>
        <w:t xml:space="preserve">הבטיח דבר כזה. לא היה פגם של המשטרה ולכן לא ניתן לשופט בהליך הביניים את הכח לעצור את המשטרה. </w:t>
      </w:r>
    </w:p>
    <w:p w14:paraId="0F97A16B" w14:textId="39A60146" w:rsidR="000501AF" w:rsidRDefault="000501AF" w:rsidP="007F4BC4">
      <w:pPr>
        <w:spacing w:line="360" w:lineRule="auto"/>
        <w:jc w:val="both"/>
        <w:rPr>
          <w:rFonts w:ascii="David" w:hAnsi="David" w:cs="David"/>
          <w:sz w:val="24"/>
          <w:szCs w:val="24"/>
          <w:rtl/>
        </w:rPr>
      </w:pPr>
      <w:r>
        <w:rPr>
          <w:rFonts w:ascii="David" w:hAnsi="David" w:cs="David" w:hint="cs"/>
          <w:sz w:val="24"/>
          <w:szCs w:val="24"/>
          <w:rtl/>
        </w:rPr>
        <w:t>נזכ</w:t>
      </w:r>
      <w:r w:rsidR="007F4BC4">
        <w:rPr>
          <w:rFonts w:ascii="David" w:hAnsi="David" w:cs="David" w:hint="cs"/>
          <w:sz w:val="24"/>
          <w:szCs w:val="24"/>
          <w:rtl/>
        </w:rPr>
        <w:t>ו</w:t>
      </w:r>
      <w:r>
        <w:rPr>
          <w:rFonts w:ascii="David" w:hAnsi="David" w:cs="David" w:hint="cs"/>
          <w:sz w:val="24"/>
          <w:szCs w:val="24"/>
          <w:rtl/>
        </w:rPr>
        <w:t xml:space="preserve">ר את דעת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משום שנ</w:t>
      </w:r>
      <w:r w:rsidR="008532DD">
        <w:rPr>
          <w:rFonts w:ascii="David" w:hAnsi="David" w:cs="David" w:hint="cs"/>
          <w:sz w:val="24"/>
          <w:szCs w:val="24"/>
          <w:rtl/>
        </w:rPr>
        <w:t xml:space="preserve">זכיר אותה בפס"ד אוריך. </w:t>
      </w:r>
    </w:p>
    <w:p w14:paraId="4732F6A0" w14:textId="2D223100" w:rsidR="00DE1E71" w:rsidRDefault="007F4BC4" w:rsidP="005C5553">
      <w:pPr>
        <w:spacing w:after="0" w:line="360" w:lineRule="auto"/>
        <w:jc w:val="both"/>
        <w:rPr>
          <w:rFonts w:ascii="David" w:hAnsi="David" w:cs="David"/>
          <w:sz w:val="24"/>
          <w:szCs w:val="24"/>
          <w:rtl/>
        </w:rPr>
      </w:pPr>
      <w:proofErr w:type="spellStart"/>
      <w:r>
        <w:rPr>
          <w:rFonts w:ascii="David" w:hAnsi="David" w:cs="David" w:hint="cs"/>
          <w:sz w:val="24"/>
          <w:szCs w:val="24"/>
          <w:highlight w:val="green"/>
          <w:rtl/>
        </w:rPr>
        <w:t>בש"פ</w:t>
      </w:r>
      <w:proofErr w:type="spellEnd"/>
      <w:r>
        <w:rPr>
          <w:rFonts w:ascii="David" w:hAnsi="David" w:cs="David" w:hint="cs"/>
          <w:sz w:val="24"/>
          <w:szCs w:val="24"/>
          <w:highlight w:val="green"/>
          <w:rtl/>
        </w:rPr>
        <w:t xml:space="preserve"> 7917/19</w:t>
      </w:r>
      <w:r w:rsidR="008532DD" w:rsidRPr="00264F27">
        <w:rPr>
          <w:rFonts w:ascii="David" w:hAnsi="David" w:cs="David" w:hint="cs"/>
          <w:sz w:val="24"/>
          <w:szCs w:val="24"/>
          <w:highlight w:val="green"/>
          <w:rtl/>
        </w:rPr>
        <w:t xml:space="preserve"> </w:t>
      </w:r>
      <w:r w:rsidR="008532DD" w:rsidRPr="00264F27">
        <w:rPr>
          <w:rFonts w:ascii="David" w:hAnsi="David" w:cs="David" w:hint="cs"/>
          <w:b/>
          <w:bCs/>
          <w:sz w:val="24"/>
          <w:szCs w:val="24"/>
          <w:highlight w:val="green"/>
          <w:rtl/>
        </w:rPr>
        <w:t>אוריך</w:t>
      </w:r>
    </w:p>
    <w:p w14:paraId="0D19971A" w14:textId="7A6551A4" w:rsidR="008532DD" w:rsidRDefault="008532DD" w:rsidP="005C5553">
      <w:pPr>
        <w:spacing w:after="0" w:line="360" w:lineRule="auto"/>
        <w:jc w:val="both"/>
        <w:rPr>
          <w:rFonts w:ascii="David" w:hAnsi="David" w:cs="David"/>
          <w:sz w:val="24"/>
          <w:szCs w:val="24"/>
          <w:rtl/>
        </w:rPr>
      </w:pPr>
      <w:r>
        <w:rPr>
          <w:rFonts w:ascii="David" w:hAnsi="David" w:cs="David" w:hint="cs"/>
          <w:sz w:val="24"/>
          <w:szCs w:val="24"/>
          <w:rtl/>
        </w:rPr>
        <w:t xml:space="preserve">פרשה שעברה הרבה מאוד דיונים, מהשופט אלרון, דרך </w:t>
      </w:r>
      <w:r w:rsidR="00006274">
        <w:rPr>
          <w:rFonts w:ascii="David" w:hAnsi="David" w:cs="David" w:hint="cs"/>
          <w:sz w:val="24"/>
          <w:szCs w:val="24"/>
          <w:rtl/>
        </w:rPr>
        <w:t xml:space="preserve">דיון של שלושה שופטים ובסוף דיון בהרכב מורחב. </w:t>
      </w:r>
      <w:r w:rsidR="00B96BF6">
        <w:rPr>
          <w:rFonts w:ascii="David" w:hAnsi="David" w:cs="David" w:hint="cs"/>
          <w:sz w:val="24"/>
          <w:szCs w:val="24"/>
          <w:rtl/>
        </w:rPr>
        <w:t>גם כאן, יש כמה סוגיות בפס"ד, אנו נעסוק רק באחת.</w:t>
      </w:r>
    </w:p>
    <w:p w14:paraId="14429277" w14:textId="4458308C" w:rsidR="00887D7C" w:rsidRDefault="00006274" w:rsidP="005C5553">
      <w:pPr>
        <w:spacing w:after="0" w:line="360" w:lineRule="auto"/>
        <w:jc w:val="both"/>
        <w:rPr>
          <w:rFonts w:ascii="David" w:hAnsi="David" w:cs="David"/>
          <w:sz w:val="24"/>
          <w:szCs w:val="24"/>
          <w:rtl/>
        </w:rPr>
      </w:pPr>
      <w:r w:rsidRPr="00006274">
        <w:rPr>
          <w:rFonts w:ascii="David" w:hAnsi="David" w:cs="David" w:hint="cs"/>
          <w:sz w:val="24"/>
          <w:szCs w:val="24"/>
          <w:u w:val="single"/>
          <w:rtl/>
        </w:rPr>
        <w:t>עובדות המקרה</w:t>
      </w:r>
      <w:r>
        <w:rPr>
          <w:rFonts w:ascii="David" w:hAnsi="David" w:cs="David" w:hint="cs"/>
          <w:sz w:val="24"/>
          <w:szCs w:val="24"/>
          <w:rtl/>
        </w:rPr>
        <w:t>-</w:t>
      </w:r>
      <w:r w:rsidR="008245D0">
        <w:rPr>
          <w:rFonts w:ascii="David" w:hAnsi="David" w:cs="David" w:hint="cs"/>
          <w:sz w:val="24"/>
          <w:szCs w:val="24"/>
          <w:rtl/>
        </w:rPr>
        <w:t xml:space="preserve"> תקופת בחירות. היועמ"ש מודיע על כוונתו להגיש, בכפוף לשימוע, להגיש כתב אישום לראש ממשלה מכהן. ימים ספורים לפני הבחירות, מוגשת תלונה במשטרה, על-ידי עד שהיה אמור להעיד, ב</w:t>
      </w:r>
      <w:r w:rsidR="00716C17">
        <w:rPr>
          <w:rFonts w:ascii="David" w:hAnsi="David" w:cs="David" w:hint="cs"/>
          <w:sz w:val="24"/>
          <w:szCs w:val="24"/>
          <w:rtl/>
        </w:rPr>
        <w:t xml:space="preserve">ה </w:t>
      </w:r>
      <w:r w:rsidR="008245D0">
        <w:rPr>
          <w:rFonts w:ascii="David" w:hAnsi="David" w:cs="David" w:hint="cs"/>
          <w:sz w:val="24"/>
          <w:szCs w:val="24"/>
          <w:rtl/>
        </w:rPr>
        <w:t>הוא טוען שהי</w:t>
      </w:r>
      <w:r w:rsidR="005C4BF7">
        <w:rPr>
          <w:rFonts w:ascii="David" w:hAnsi="David" w:cs="David" w:hint="cs"/>
          <w:sz w:val="24"/>
          <w:szCs w:val="24"/>
          <w:rtl/>
        </w:rPr>
        <w:t xml:space="preserve">ה רכב שחנה ליד ביתו בו הושמעה קלטת שחזרה ואמרה לו לחזור בו מעדותו. הוא התלונן בעצם על </w:t>
      </w:r>
      <w:r w:rsidR="00887D7C">
        <w:rPr>
          <w:rFonts w:ascii="David" w:hAnsi="David" w:cs="David" w:hint="cs"/>
          <w:sz w:val="24"/>
          <w:szCs w:val="24"/>
          <w:rtl/>
        </w:rPr>
        <w:t xml:space="preserve">הטרדת עד. פתחו בחקירה. יש חוק מאוד ברור. </w:t>
      </w:r>
    </w:p>
    <w:p w14:paraId="5D1499E1" w14:textId="703B598A" w:rsidR="00006274" w:rsidRDefault="00887D7C" w:rsidP="005C5553">
      <w:pPr>
        <w:spacing w:after="0" w:line="360" w:lineRule="auto"/>
        <w:jc w:val="both"/>
        <w:rPr>
          <w:rFonts w:ascii="David" w:hAnsi="David" w:cs="David"/>
          <w:sz w:val="24"/>
          <w:szCs w:val="24"/>
          <w:rtl/>
        </w:rPr>
      </w:pPr>
      <w:r w:rsidRPr="00612965">
        <w:rPr>
          <w:rFonts w:ascii="David" w:hAnsi="David" w:cs="David" w:hint="cs"/>
          <w:sz w:val="24"/>
          <w:szCs w:val="24"/>
          <w:highlight w:val="magenta"/>
          <w:rtl/>
        </w:rPr>
        <w:t xml:space="preserve">ס' 23א (ב) </w:t>
      </w:r>
      <w:proofErr w:type="spellStart"/>
      <w:r w:rsidRPr="00612965">
        <w:rPr>
          <w:rFonts w:ascii="David" w:hAnsi="David" w:cs="David" w:hint="cs"/>
          <w:sz w:val="24"/>
          <w:szCs w:val="24"/>
          <w:highlight w:val="magenta"/>
          <w:rtl/>
        </w:rPr>
        <w:t>ל</w:t>
      </w:r>
      <w:r w:rsidR="002A02CA" w:rsidRPr="00612965">
        <w:rPr>
          <w:rFonts w:ascii="David" w:hAnsi="David" w:cs="David" w:hint="cs"/>
          <w:sz w:val="24"/>
          <w:szCs w:val="24"/>
          <w:highlight w:val="magenta"/>
          <w:rtl/>
        </w:rPr>
        <w:t>פסד"פ</w:t>
      </w:r>
      <w:proofErr w:type="spellEnd"/>
      <w:r w:rsidR="008D108A" w:rsidRPr="00612965">
        <w:rPr>
          <w:rFonts w:ascii="David" w:hAnsi="David" w:cs="David" w:hint="cs"/>
          <w:sz w:val="24"/>
          <w:szCs w:val="24"/>
          <w:highlight w:val="magenta"/>
          <w:rtl/>
        </w:rPr>
        <w:t xml:space="preserve">: </w:t>
      </w:r>
      <w:r w:rsidR="0002681F" w:rsidRPr="00612965">
        <w:rPr>
          <w:rFonts w:ascii="David" w:hAnsi="David" w:cs="David" w:hint="cs"/>
          <w:sz w:val="24"/>
          <w:szCs w:val="24"/>
          <w:highlight w:val="magenta"/>
          <w:rtl/>
        </w:rPr>
        <w:t xml:space="preserve">חדירה </w:t>
      </w:r>
      <w:r w:rsidR="00391ABC" w:rsidRPr="00612965">
        <w:rPr>
          <w:rFonts w:ascii="David" w:hAnsi="David" w:cs="David" w:hint="cs"/>
          <w:sz w:val="24"/>
          <w:szCs w:val="24"/>
          <w:highlight w:val="magenta"/>
          <w:rtl/>
        </w:rPr>
        <w:t>לחומר במחשב</w:t>
      </w:r>
      <w:r w:rsidR="00391ABC">
        <w:rPr>
          <w:rFonts w:ascii="David" w:hAnsi="David" w:cs="David" w:hint="cs"/>
          <w:sz w:val="24"/>
          <w:szCs w:val="24"/>
          <w:rtl/>
        </w:rPr>
        <w:t xml:space="preserve"> </w:t>
      </w:r>
    </w:p>
    <w:p w14:paraId="372EC2A2" w14:textId="1B7BC756" w:rsidR="00D377F0" w:rsidRDefault="007E2807" w:rsidP="005C5553">
      <w:pPr>
        <w:spacing w:after="0" w:line="360" w:lineRule="auto"/>
        <w:jc w:val="both"/>
        <w:rPr>
          <w:rFonts w:ascii="FrankRuehl" w:eastAsia="Times New Roman" w:hAnsi="FrankRuehl" w:cs="FrankRuehl"/>
          <w:color w:val="000000"/>
          <w:sz w:val="26"/>
          <w:szCs w:val="26"/>
          <w:rtl/>
        </w:rPr>
      </w:pPr>
      <w:r>
        <w:rPr>
          <w:rFonts w:ascii="FrankRuehl" w:eastAsia="Times New Roman" w:hAnsi="FrankRuehl" w:cs="FrankRuehl" w:hint="cs"/>
          <w:color w:val="000000"/>
          <w:sz w:val="26"/>
          <w:szCs w:val="26"/>
          <w:rtl/>
        </w:rPr>
        <w:t>"</w:t>
      </w:r>
      <w:r w:rsidR="00D377F0">
        <w:rPr>
          <w:rFonts w:ascii="FrankRuehl" w:eastAsia="Times New Roman" w:hAnsi="FrankRuehl" w:cs="FrankRuehl" w:hint="cs"/>
          <w:color w:val="000000"/>
          <w:sz w:val="26"/>
          <w:szCs w:val="26"/>
          <w:rtl/>
        </w:rPr>
        <w:t xml:space="preserve">(א) חדירה לחומר מחשב וכן הפקת פלט תוך חדירה כאמור, יראו אותן כחיפוש וייעשו על-ידי בעל תפקיד המיומן לביצוע פעולות כאמור; </w:t>
      </w:r>
      <w:proofErr w:type="spellStart"/>
      <w:r w:rsidR="00D377F0">
        <w:rPr>
          <w:rFonts w:ascii="FrankRuehl" w:eastAsia="Times New Roman" w:hAnsi="FrankRuehl" w:cs="FrankRuehl" w:hint="cs"/>
          <w:color w:val="000000"/>
          <w:sz w:val="26"/>
          <w:szCs w:val="26"/>
          <w:rtl/>
        </w:rPr>
        <w:t>לענין</w:t>
      </w:r>
      <w:proofErr w:type="spellEnd"/>
      <w:r w:rsidR="00D377F0">
        <w:rPr>
          <w:rFonts w:ascii="FrankRuehl" w:eastAsia="Times New Roman" w:hAnsi="FrankRuehl" w:cs="FrankRuehl" w:hint="cs"/>
          <w:color w:val="000000"/>
          <w:sz w:val="26"/>
          <w:szCs w:val="26"/>
          <w:rtl/>
        </w:rPr>
        <w:t xml:space="preserve"> זה, "חדירה לחומר מחשב" – כמשמעותה בסעיף 4 לחוק המחשבים, תשנ"ה-1995.</w:t>
      </w:r>
    </w:p>
    <w:p w14:paraId="7A2EB1D6" w14:textId="0FA4BE10" w:rsidR="00E72696" w:rsidRDefault="00E72696" w:rsidP="005C555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 על אף הוראות פרק זה, לא ייערך חיפוש כאמור בסעיף קטן (א), אלא על-פי צו של שופט לפי סעיף 23, המציין במפורש את ההיתר לחדור לחומר מחשב או להפיק פלט, לפי </w:t>
      </w:r>
      <w:proofErr w:type="spellStart"/>
      <w:r>
        <w:rPr>
          <w:rFonts w:ascii="FrankRuehl" w:eastAsia="Times New Roman" w:hAnsi="FrankRuehl" w:cs="FrankRuehl" w:hint="cs"/>
          <w:color w:val="000000"/>
          <w:sz w:val="26"/>
          <w:szCs w:val="26"/>
          <w:rtl/>
        </w:rPr>
        <w:t>הענין</w:t>
      </w:r>
      <w:proofErr w:type="spellEnd"/>
      <w:r>
        <w:rPr>
          <w:rFonts w:ascii="FrankRuehl" w:eastAsia="Times New Roman" w:hAnsi="FrankRuehl" w:cs="FrankRuehl" w:hint="cs"/>
          <w:color w:val="000000"/>
          <w:sz w:val="26"/>
          <w:szCs w:val="26"/>
          <w:rtl/>
        </w:rPr>
        <w:t>, והמפרט את מטרות החיפוש ותנאיו שייקבעו באופן שלא יפגעו בפרטיותו של אדם מעבר לנדרש.</w:t>
      </w:r>
    </w:p>
    <w:p w14:paraId="31F1FA1F" w14:textId="769AE875" w:rsidR="006209E9" w:rsidRDefault="006209E9" w:rsidP="005C555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(ג) קבלת מידע מתקשורת בין מחשבים אגב חיפוש לפי סעיף זה לא תיחשב כהאזנת סתר לפי חוק האזנת סתר, תשל"ט-1979.</w:t>
      </w:r>
      <w:r w:rsidR="007E2807">
        <w:rPr>
          <w:rFonts w:ascii="David" w:hAnsi="David" w:cs="David" w:hint="cs"/>
          <w:sz w:val="24"/>
          <w:szCs w:val="24"/>
          <w:rtl/>
        </w:rPr>
        <w:t>"</w:t>
      </w:r>
    </w:p>
    <w:p w14:paraId="45D5E9DA" w14:textId="7CFD9090" w:rsidR="00294A5F" w:rsidRDefault="00887D7C" w:rsidP="005C5553">
      <w:pPr>
        <w:spacing w:after="0" w:line="360" w:lineRule="auto"/>
        <w:jc w:val="both"/>
        <w:rPr>
          <w:rFonts w:ascii="David" w:hAnsi="David" w:cs="David"/>
          <w:sz w:val="24"/>
          <w:szCs w:val="24"/>
          <w:rtl/>
        </w:rPr>
      </w:pPr>
      <w:r>
        <w:rPr>
          <w:rFonts w:ascii="David" w:hAnsi="David" w:cs="David" w:hint="cs"/>
          <w:sz w:val="24"/>
          <w:szCs w:val="24"/>
          <w:rtl/>
        </w:rPr>
        <w:t>כלומר, לפנות מבעוד מועד לשופט, ולבקש ממנו לקבל צו לחיפוש במחשב, זה כולל גם פלאפון. הרציונל הוא שכל חיינו נמצאים באותו המכשיר, תמונות, הודעות, מיילים, מסמכים וכו'</w:t>
      </w:r>
      <w:r w:rsidR="002A02CA">
        <w:rPr>
          <w:rFonts w:ascii="David" w:hAnsi="David" w:cs="David" w:hint="cs"/>
          <w:sz w:val="24"/>
          <w:szCs w:val="24"/>
          <w:rtl/>
        </w:rPr>
        <w:t>. אנו רוצים ששופטים, באופן מידתי, יוודא</w:t>
      </w:r>
      <w:r w:rsidR="002617E9">
        <w:rPr>
          <w:rFonts w:ascii="David" w:hAnsi="David" w:cs="David" w:hint="cs"/>
          <w:sz w:val="24"/>
          <w:szCs w:val="24"/>
          <w:rtl/>
        </w:rPr>
        <w:t>ו</w:t>
      </w:r>
      <w:r w:rsidR="002A02CA">
        <w:rPr>
          <w:rFonts w:ascii="David" w:hAnsi="David" w:cs="David" w:hint="cs"/>
          <w:sz w:val="24"/>
          <w:szCs w:val="24"/>
          <w:rtl/>
        </w:rPr>
        <w:t xml:space="preserve"> שההכשר יעסוק רק בחשדות כך שהפגיעה בזכות לפרטיות תהיה מידתית. </w:t>
      </w:r>
      <w:r w:rsidR="00BD026F">
        <w:rPr>
          <w:rFonts w:ascii="David" w:hAnsi="David" w:cs="David" w:hint="cs"/>
          <w:sz w:val="24"/>
          <w:szCs w:val="24"/>
          <w:rtl/>
        </w:rPr>
        <w:t>ב</w:t>
      </w:r>
      <w:r w:rsidR="00BD026F" w:rsidRPr="004920D6">
        <w:rPr>
          <w:rFonts w:ascii="David" w:hAnsi="David" w:cs="David" w:hint="cs"/>
          <w:sz w:val="24"/>
          <w:szCs w:val="24"/>
          <w:highlight w:val="green"/>
          <w:rtl/>
        </w:rPr>
        <w:t>פס"ד</w:t>
      </w:r>
      <w:r w:rsidR="00BD026F" w:rsidRPr="004920D6">
        <w:rPr>
          <w:rFonts w:ascii="David" w:hAnsi="David" w:cs="David" w:hint="cs"/>
          <w:b/>
          <w:bCs/>
          <w:sz w:val="24"/>
          <w:szCs w:val="24"/>
          <w:highlight w:val="green"/>
          <w:rtl/>
        </w:rPr>
        <w:t xml:space="preserve"> בן חיים</w:t>
      </w:r>
      <w:r w:rsidR="00BD026F">
        <w:rPr>
          <w:rFonts w:ascii="David" w:hAnsi="David" w:cs="David" w:hint="cs"/>
          <w:sz w:val="24"/>
          <w:szCs w:val="24"/>
          <w:rtl/>
        </w:rPr>
        <w:t xml:space="preserve"> נפסק </w:t>
      </w:r>
      <w:r w:rsidR="00BD026F" w:rsidRPr="00D377F0">
        <w:rPr>
          <w:rFonts w:ascii="David" w:hAnsi="David" w:cs="David" w:hint="cs"/>
          <w:b/>
          <w:bCs/>
          <w:sz w:val="24"/>
          <w:szCs w:val="24"/>
          <w:highlight w:val="cyan"/>
          <w:rtl/>
        </w:rPr>
        <w:t xml:space="preserve">שהמשטרה יכולה, </w:t>
      </w:r>
      <w:r w:rsidR="0088172C" w:rsidRPr="00D377F0">
        <w:rPr>
          <w:rFonts w:ascii="David" w:hAnsi="David" w:cs="David" w:hint="cs"/>
          <w:b/>
          <w:bCs/>
          <w:sz w:val="24"/>
          <w:szCs w:val="24"/>
          <w:highlight w:val="cyan"/>
          <w:rtl/>
        </w:rPr>
        <w:t>כתחליף</w:t>
      </w:r>
      <w:r w:rsidR="00BD026F" w:rsidRPr="00D377F0">
        <w:rPr>
          <w:rFonts w:ascii="David" w:hAnsi="David" w:cs="David" w:hint="cs"/>
          <w:b/>
          <w:bCs/>
          <w:sz w:val="24"/>
          <w:szCs w:val="24"/>
          <w:highlight w:val="cyan"/>
          <w:rtl/>
        </w:rPr>
        <w:t xml:space="preserve"> </w:t>
      </w:r>
      <w:r w:rsidR="0088172C" w:rsidRPr="00D377F0">
        <w:rPr>
          <w:rFonts w:ascii="David" w:hAnsi="David" w:cs="David" w:hint="cs"/>
          <w:b/>
          <w:bCs/>
          <w:sz w:val="24"/>
          <w:szCs w:val="24"/>
          <w:highlight w:val="cyan"/>
          <w:rtl/>
        </w:rPr>
        <w:t>להסמכה</w:t>
      </w:r>
      <w:r w:rsidR="00BD026F" w:rsidRPr="00D377F0">
        <w:rPr>
          <w:rFonts w:ascii="David" w:hAnsi="David" w:cs="David" w:hint="cs"/>
          <w:b/>
          <w:bCs/>
          <w:sz w:val="24"/>
          <w:szCs w:val="24"/>
          <w:highlight w:val="cyan"/>
          <w:rtl/>
        </w:rPr>
        <w:t xml:space="preserve"> בחוק, לבקש מפלוני</w:t>
      </w:r>
      <w:r w:rsidR="00294A5F" w:rsidRPr="00D377F0">
        <w:rPr>
          <w:rFonts w:ascii="David" w:hAnsi="David" w:cs="David" w:hint="cs"/>
          <w:b/>
          <w:bCs/>
          <w:sz w:val="24"/>
          <w:szCs w:val="24"/>
          <w:highlight w:val="cyan"/>
          <w:rtl/>
        </w:rPr>
        <w:t>,</w:t>
      </w:r>
      <w:r w:rsidR="00BD026F" w:rsidRPr="00D377F0">
        <w:rPr>
          <w:rFonts w:ascii="David" w:hAnsi="David" w:cs="David" w:hint="cs"/>
          <w:b/>
          <w:bCs/>
          <w:sz w:val="24"/>
          <w:szCs w:val="24"/>
          <w:highlight w:val="cyan"/>
          <w:rtl/>
        </w:rPr>
        <w:t xml:space="preserve"> לבצע חיפוש </w:t>
      </w:r>
      <w:r w:rsidR="0088172C" w:rsidRPr="00D377F0">
        <w:rPr>
          <w:rFonts w:ascii="David" w:hAnsi="David" w:cs="David" w:hint="cs"/>
          <w:b/>
          <w:bCs/>
          <w:sz w:val="24"/>
          <w:szCs w:val="24"/>
          <w:highlight w:val="cyan"/>
          <w:rtl/>
        </w:rPr>
        <w:t>על פני גוף, גם בהעדר חשד סביר</w:t>
      </w:r>
      <w:r w:rsidR="00294A5F">
        <w:rPr>
          <w:rFonts w:ascii="David" w:hAnsi="David" w:cs="David" w:hint="cs"/>
          <w:sz w:val="24"/>
          <w:szCs w:val="24"/>
          <w:rtl/>
        </w:rPr>
        <w:t xml:space="preserve">. </w:t>
      </w:r>
    </w:p>
    <w:p w14:paraId="79755BCF" w14:textId="6AEA9EAB" w:rsidR="00887D7C" w:rsidRDefault="00294A5F" w:rsidP="005C5553">
      <w:pPr>
        <w:spacing w:after="0" w:line="360" w:lineRule="auto"/>
        <w:jc w:val="both"/>
        <w:rPr>
          <w:rFonts w:ascii="David" w:hAnsi="David" w:cs="David"/>
          <w:sz w:val="24"/>
          <w:szCs w:val="24"/>
          <w:rtl/>
        </w:rPr>
      </w:pPr>
      <w:r>
        <w:rPr>
          <w:rFonts w:ascii="David" w:hAnsi="David" w:cs="David" w:hint="cs"/>
          <w:sz w:val="24"/>
          <w:szCs w:val="24"/>
          <w:rtl/>
        </w:rPr>
        <w:t xml:space="preserve">זוהי הסכמה מדעת שיש לה </w:t>
      </w:r>
      <w:r w:rsidRPr="00294A5F">
        <w:rPr>
          <w:rFonts w:ascii="David" w:hAnsi="David" w:cs="David" w:hint="cs"/>
          <w:b/>
          <w:bCs/>
          <w:sz w:val="24"/>
          <w:szCs w:val="24"/>
          <w:highlight w:val="yellow"/>
          <w:rtl/>
        </w:rPr>
        <w:t>שני רכיבים</w:t>
      </w:r>
      <w:r>
        <w:rPr>
          <w:rFonts w:ascii="David" w:hAnsi="David" w:cs="David" w:hint="cs"/>
          <w:sz w:val="24"/>
          <w:szCs w:val="24"/>
          <w:rtl/>
        </w:rPr>
        <w:t>:</w:t>
      </w:r>
    </w:p>
    <w:p w14:paraId="23DE86B9" w14:textId="101F5944" w:rsidR="00294A5F" w:rsidRDefault="00294A5F">
      <w:pPr>
        <w:pStyle w:val="a8"/>
        <w:numPr>
          <w:ilvl w:val="0"/>
          <w:numId w:val="26"/>
        </w:numPr>
        <w:spacing w:after="0" w:line="360" w:lineRule="auto"/>
        <w:jc w:val="both"/>
        <w:rPr>
          <w:rFonts w:ascii="David" w:hAnsi="David" w:cs="David"/>
          <w:sz w:val="24"/>
          <w:szCs w:val="24"/>
        </w:rPr>
      </w:pPr>
      <w:r>
        <w:rPr>
          <w:rFonts w:ascii="David" w:hAnsi="David" w:cs="David" w:hint="cs"/>
          <w:sz w:val="24"/>
          <w:szCs w:val="24"/>
          <w:rtl/>
        </w:rPr>
        <w:t>השוטר מודיע לאותו אדם שהוא לא חייב להסכים</w:t>
      </w:r>
    </w:p>
    <w:p w14:paraId="1DB049F7" w14:textId="10F9C2CA" w:rsidR="00294A5F" w:rsidRDefault="00294A5F">
      <w:pPr>
        <w:pStyle w:val="a8"/>
        <w:numPr>
          <w:ilvl w:val="0"/>
          <w:numId w:val="26"/>
        </w:numPr>
        <w:spacing w:after="0" w:line="360" w:lineRule="auto"/>
        <w:jc w:val="both"/>
        <w:rPr>
          <w:rFonts w:ascii="David" w:hAnsi="David" w:cs="David"/>
          <w:sz w:val="24"/>
          <w:szCs w:val="24"/>
        </w:rPr>
      </w:pPr>
      <w:r>
        <w:rPr>
          <w:rFonts w:ascii="David" w:hAnsi="David" w:cs="David" w:hint="cs"/>
          <w:sz w:val="24"/>
          <w:szCs w:val="24"/>
          <w:rtl/>
        </w:rPr>
        <w:lastRenderedPageBreak/>
        <w:t>אם לא יסכים, זה לא יהווה ראיה בחובתו.</w:t>
      </w:r>
    </w:p>
    <w:p w14:paraId="58B27AA6" w14:textId="5D08DD21" w:rsidR="00294A5F" w:rsidRDefault="00294A5F" w:rsidP="00294A5F">
      <w:pPr>
        <w:spacing w:after="0" w:line="360" w:lineRule="auto"/>
        <w:jc w:val="both"/>
        <w:rPr>
          <w:rFonts w:ascii="David" w:hAnsi="David" w:cs="David"/>
          <w:sz w:val="24"/>
          <w:szCs w:val="24"/>
          <w:rtl/>
        </w:rPr>
      </w:pPr>
      <w:r>
        <w:rPr>
          <w:rFonts w:ascii="David" w:hAnsi="David" w:cs="David" w:hint="cs"/>
          <w:sz w:val="24"/>
          <w:szCs w:val="24"/>
          <w:rtl/>
        </w:rPr>
        <w:t>שני תנאים אלה יבטיחו את ההסכמה מדעת וכן יעלו על יחסי הכוחות בין השוטר לבין הפרט. גם ביניש ב</w:t>
      </w:r>
      <w:r w:rsidR="004E1538" w:rsidRPr="004920D6">
        <w:rPr>
          <w:rFonts w:ascii="David" w:hAnsi="David" w:cs="David" w:hint="cs"/>
          <w:sz w:val="24"/>
          <w:szCs w:val="24"/>
          <w:rtl/>
        </w:rPr>
        <w:t xml:space="preserve">פס"ד </w:t>
      </w:r>
      <w:r w:rsidRPr="004920D6">
        <w:rPr>
          <w:rFonts w:ascii="David" w:hAnsi="David" w:cs="David" w:hint="cs"/>
          <w:sz w:val="24"/>
          <w:szCs w:val="24"/>
          <w:rtl/>
        </w:rPr>
        <w:t>בן חיים</w:t>
      </w:r>
      <w:r>
        <w:rPr>
          <w:rFonts w:ascii="David" w:hAnsi="David" w:cs="David" w:hint="cs"/>
          <w:sz w:val="24"/>
          <w:szCs w:val="24"/>
          <w:rtl/>
        </w:rPr>
        <w:t xml:space="preserve"> מבינה כי הסכמה מדעת לא יכולה להכשיר הכל ולכן היא אומרת ש</w:t>
      </w:r>
      <w:r w:rsidR="003062A6">
        <w:rPr>
          <w:rFonts w:ascii="David" w:hAnsi="David" w:cs="David" w:hint="cs"/>
          <w:sz w:val="24"/>
          <w:szCs w:val="24"/>
          <w:rtl/>
        </w:rPr>
        <w:t>על</w:t>
      </w:r>
      <w:r w:rsidR="00AD256B">
        <w:rPr>
          <w:rFonts w:ascii="David" w:hAnsi="David" w:cs="David" w:hint="cs"/>
          <w:sz w:val="24"/>
          <w:szCs w:val="24"/>
          <w:rtl/>
        </w:rPr>
        <w:t xml:space="preserve"> </w:t>
      </w:r>
      <w:r>
        <w:rPr>
          <w:rFonts w:ascii="David" w:hAnsi="David" w:cs="David" w:hint="cs"/>
          <w:sz w:val="24"/>
          <w:szCs w:val="24"/>
          <w:rtl/>
        </w:rPr>
        <w:t xml:space="preserve">חיפוש פנימי או חיצוני, לפי חוק החיפושים, </w:t>
      </w:r>
      <w:r w:rsidR="004E1538">
        <w:rPr>
          <w:rFonts w:ascii="David" w:hAnsi="David" w:cs="David" w:hint="cs"/>
          <w:sz w:val="24"/>
          <w:szCs w:val="24"/>
          <w:rtl/>
        </w:rPr>
        <w:t xml:space="preserve">לא ניתן להתגבר דרך הסכמה מדעת, אם אין הסמכה בחוק. </w:t>
      </w:r>
    </w:p>
    <w:p w14:paraId="7AAD48D2" w14:textId="070EA7BF" w:rsidR="00E25AA3" w:rsidRDefault="004920D6" w:rsidP="00E25AA3">
      <w:pPr>
        <w:spacing w:after="0" w:line="360" w:lineRule="auto"/>
        <w:jc w:val="both"/>
        <w:rPr>
          <w:rFonts w:ascii="David" w:hAnsi="David" w:cs="David"/>
          <w:sz w:val="24"/>
          <w:szCs w:val="24"/>
          <w:rtl/>
        </w:rPr>
      </w:pPr>
      <w:r>
        <w:rPr>
          <w:rFonts w:ascii="David" w:hAnsi="David" w:cs="David" w:hint="cs"/>
          <w:sz w:val="24"/>
          <w:szCs w:val="24"/>
          <w:rtl/>
        </w:rPr>
        <w:t>המשטרה לוקחת את הלכה זו ומיישמת אותה לחיפוש במחשב, והיא אומרת לחשודים שהיא מבקשת את הסכמתם לחיפוש במחשב, על אף שאין צו של שופט</w:t>
      </w:r>
      <w:r w:rsidR="00AA18EE">
        <w:rPr>
          <w:rFonts w:ascii="David" w:hAnsi="David" w:cs="David" w:hint="cs"/>
          <w:sz w:val="24"/>
          <w:szCs w:val="24"/>
          <w:rtl/>
        </w:rPr>
        <w:t>. שוכחת המשטרה לציין שהם לא חייבים להסכים, וש</w:t>
      </w:r>
      <w:r w:rsidR="00E44319">
        <w:rPr>
          <w:rFonts w:ascii="David" w:hAnsi="David" w:cs="David" w:hint="cs"/>
          <w:sz w:val="24"/>
          <w:szCs w:val="24"/>
          <w:rtl/>
        </w:rPr>
        <w:t>אם לא יסכי</w:t>
      </w:r>
      <w:r w:rsidR="00AD256B">
        <w:rPr>
          <w:rFonts w:ascii="David" w:hAnsi="David" w:cs="David" w:hint="cs"/>
          <w:sz w:val="24"/>
          <w:szCs w:val="24"/>
          <w:rtl/>
        </w:rPr>
        <w:t>מו</w:t>
      </w:r>
      <w:r w:rsidR="00E44319">
        <w:rPr>
          <w:rFonts w:ascii="David" w:hAnsi="David" w:cs="David" w:hint="cs"/>
          <w:sz w:val="24"/>
          <w:szCs w:val="24"/>
          <w:rtl/>
        </w:rPr>
        <w:t>, זה לא יהיה ראיה בחובת</w:t>
      </w:r>
      <w:r w:rsidR="00AD256B">
        <w:rPr>
          <w:rFonts w:ascii="David" w:hAnsi="David" w:cs="David" w:hint="cs"/>
          <w:sz w:val="24"/>
          <w:szCs w:val="24"/>
          <w:rtl/>
        </w:rPr>
        <w:t>ם</w:t>
      </w:r>
      <w:r w:rsidR="00E44319">
        <w:rPr>
          <w:rFonts w:ascii="David" w:hAnsi="David" w:cs="David" w:hint="cs"/>
          <w:sz w:val="24"/>
          <w:szCs w:val="24"/>
          <w:rtl/>
        </w:rPr>
        <w:t>.</w:t>
      </w:r>
      <w:r w:rsidR="00AA18EE">
        <w:rPr>
          <w:rFonts w:ascii="David" w:hAnsi="David" w:cs="David" w:hint="cs"/>
          <w:sz w:val="24"/>
          <w:szCs w:val="24"/>
          <w:rtl/>
        </w:rPr>
        <w:t xml:space="preserve"> </w:t>
      </w:r>
    </w:p>
    <w:p w14:paraId="5BD52398" w14:textId="2946F6E9" w:rsidR="00006274" w:rsidRDefault="00E44319" w:rsidP="00E25AA3">
      <w:pPr>
        <w:spacing w:after="0" w:line="360" w:lineRule="auto"/>
        <w:jc w:val="both"/>
        <w:rPr>
          <w:rFonts w:ascii="David" w:hAnsi="David" w:cs="David"/>
          <w:sz w:val="24"/>
          <w:szCs w:val="24"/>
          <w:rtl/>
        </w:rPr>
      </w:pPr>
      <w:r>
        <w:rPr>
          <w:rFonts w:ascii="David" w:hAnsi="David" w:cs="David" w:hint="cs"/>
          <w:sz w:val="24"/>
          <w:szCs w:val="24"/>
          <w:rtl/>
        </w:rPr>
        <w:t xml:space="preserve">האם ניתן לעשות החלה מהלכת בן חיים, מחיפוש בגוף, לחיפוש במחשב? </w:t>
      </w:r>
      <w:r w:rsidR="009D606B">
        <w:rPr>
          <w:rFonts w:ascii="David" w:hAnsi="David" w:cs="David" w:hint="cs"/>
          <w:sz w:val="24"/>
          <w:szCs w:val="24"/>
          <w:rtl/>
        </w:rPr>
        <w:t xml:space="preserve">עמדת המרצה היא שלילית משום שחיפוש במחשב כרוך בפגיעה חמורה בזכות לפרטיות, וכן אין באמת שליטה בחיפוש ובהיקפו. המרצה אומר שהקפיצה מחיפוש, ברף הנמוך, לחיפוש במחשב, זוהי קפיצה בעייתית. ביהמ"ש עוד לא נתן את דעתו בעניין חוקיות הקפיצה וסוגיה זו נותרה בצריך עיון. למרות זאת, עמדת היועמ"ש, כפרשן מוסמך, היא שהקפיצה הזו היא חוקית. כלומר, עמדת ראש </w:t>
      </w:r>
      <w:r w:rsidR="00AD256B">
        <w:rPr>
          <w:rFonts w:ascii="David" w:hAnsi="David" w:cs="David" w:hint="cs"/>
          <w:sz w:val="24"/>
          <w:szCs w:val="24"/>
          <w:rtl/>
        </w:rPr>
        <w:t>התביעה</w:t>
      </w:r>
      <w:r w:rsidR="009D606B">
        <w:rPr>
          <w:rFonts w:ascii="David" w:hAnsi="David" w:cs="David" w:hint="cs"/>
          <w:sz w:val="24"/>
          <w:szCs w:val="24"/>
          <w:rtl/>
        </w:rPr>
        <w:t xml:space="preserve"> הכללית היא שניתן להחיל את הלכת בן חיים גם על מחשב. </w:t>
      </w:r>
      <w:r w:rsidR="00E25AA3">
        <w:rPr>
          <w:rFonts w:ascii="David" w:hAnsi="David" w:cs="David" w:hint="cs"/>
          <w:sz w:val="24"/>
          <w:szCs w:val="24"/>
          <w:rtl/>
        </w:rPr>
        <w:t xml:space="preserve">מדוע לא הכריעו? לא נדרש היה להכריע משום שממילא, גם אם נחיל את הלכת בן חיים, היא כשלעצמה, לא בוצעה כנדרש. לא נאמר לחשודים שאם הם יסרבו, זה לא ייזקף לחובתם. רק התבקש מהם להסכים. </w:t>
      </w:r>
      <w:r w:rsidR="00391ABC">
        <w:rPr>
          <w:rFonts w:ascii="David" w:hAnsi="David" w:cs="David" w:hint="cs"/>
          <w:sz w:val="24"/>
          <w:szCs w:val="24"/>
          <w:rtl/>
        </w:rPr>
        <w:t>יש כאן פגם חמור. מה שקרה היה שהחשודים הסכימו לחוקרים לעיין בפלאפון, וברגע שראו שהם נכנסים לעומק הודעות, הם לא הסכימו. בשלב זה, פונה המשטרה לביהמ"ש לקבלת צו לחיפוש בפלאפון הסלולרי</w:t>
      </w:r>
      <w:r w:rsidR="00264F27">
        <w:rPr>
          <w:rFonts w:ascii="David" w:hAnsi="David" w:cs="David" w:hint="cs"/>
          <w:sz w:val="24"/>
          <w:szCs w:val="24"/>
          <w:rtl/>
        </w:rPr>
        <w:t>.</w:t>
      </w:r>
    </w:p>
    <w:p w14:paraId="6E9CAB27" w14:textId="0E585297" w:rsidR="00E25AA3" w:rsidRDefault="00E25AA3" w:rsidP="00E25AA3">
      <w:pPr>
        <w:spacing w:after="0" w:line="360" w:lineRule="auto"/>
        <w:jc w:val="both"/>
        <w:rPr>
          <w:rFonts w:ascii="David" w:hAnsi="David" w:cs="David"/>
          <w:sz w:val="24"/>
          <w:szCs w:val="24"/>
          <w:rtl/>
        </w:rPr>
      </w:pPr>
      <w:r w:rsidRPr="00E25AA3">
        <w:rPr>
          <w:rFonts w:ascii="David" w:hAnsi="David" w:cs="David" w:hint="cs"/>
          <w:sz w:val="24"/>
          <w:szCs w:val="24"/>
          <w:u w:val="single"/>
          <w:rtl/>
        </w:rPr>
        <w:t>השאלה המשפטית</w:t>
      </w:r>
      <w:r>
        <w:rPr>
          <w:rFonts w:ascii="David" w:hAnsi="David" w:cs="David" w:hint="cs"/>
          <w:sz w:val="24"/>
          <w:szCs w:val="24"/>
          <w:rtl/>
        </w:rPr>
        <w:t xml:space="preserve">- </w:t>
      </w:r>
      <w:r w:rsidR="00264F27">
        <w:rPr>
          <w:rFonts w:ascii="David" w:hAnsi="David" w:cs="David" w:hint="cs"/>
          <w:sz w:val="24"/>
          <w:szCs w:val="24"/>
          <w:rtl/>
        </w:rPr>
        <w:t>האם שופט, בהליך ביניים, אמור לדון בשאלת קבילות הראיה, הואיל והבקשה לצו, מבוסס</w:t>
      </w:r>
      <w:r w:rsidR="00CF75C4">
        <w:rPr>
          <w:rFonts w:ascii="David" w:hAnsi="David" w:cs="David" w:hint="cs"/>
          <w:sz w:val="24"/>
          <w:szCs w:val="24"/>
          <w:rtl/>
        </w:rPr>
        <w:t>,</w:t>
      </w:r>
      <w:r w:rsidR="00264F27">
        <w:rPr>
          <w:rFonts w:ascii="David" w:hAnsi="David" w:cs="David" w:hint="cs"/>
          <w:sz w:val="24"/>
          <w:szCs w:val="24"/>
          <w:rtl/>
        </w:rPr>
        <w:t xml:space="preserve"> בין היתר על ראיות שהושגו בחיפוש שאיננו כדין?</w:t>
      </w:r>
    </w:p>
    <w:p w14:paraId="2DA18CEB" w14:textId="038C9EC9" w:rsidR="00006274" w:rsidRDefault="00006274" w:rsidP="005C5553">
      <w:pPr>
        <w:spacing w:after="0" w:line="360" w:lineRule="auto"/>
        <w:jc w:val="both"/>
        <w:rPr>
          <w:rFonts w:ascii="David" w:hAnsi="David" w:cs="David"/>
          <w:sz w:val="24"/>
          <w:szCs w:val="24"/>
          <w:rtl/>
        </w:rPr>
      </w:pPr>
      <w:r w:rsidRPr="00006274">
        <w:rPr>
          <w:rFonts w:ascii="David" w:hAnsi="David" w:cs="David" w:hint="cs"/>
          <w:sz w:val="24"/>
          <w:szCs w:val="24"/>
          <w:u w:val="single"/>
          <w:rtl/>
        </w:rPr>
        <w:t>ביהמ"ש</w:t>
      </w:r>
      <w:r>
        <w:rPr>
          <w:rFonts w:ascii="David" w:hAnsi="David" w:cs="David" w:hint="cs"/>
          <w:sz w:val="24"/>
          <w:szCs w:val="24"/>
          <w:rtl/>
        </w:rPr>
        <w:t xml:space="preserve">- </w:t>
      </w:r>
      <w:r w:rsidR="00D377F0">
        <w:rPr>
          <w:rFonts w:ascii="David" w:hAnsi="David" w:cs="David" w:hint="cs"/>
          <w:sz w:val="24"/>
          <w:szCs w:val="24"/>
          <w:rtl/>
        </w:rPr>
        <w:t>השופט אלרון, ב</w:t>
      </w:r>
      <w:r w:rsidR="00D964E6">
        <w:rPr>
          <w:rFonts w:ascii="David" w:hAnsi="David" w:cs="David" w:hint="cs"/>
          <w:sz w:val="24"/>
          <w:szCs w:val="24"/>
          <w:rtl/>
        </w:rPr>
        <w:t>ת</w:t>
      </w:r>
      <w:r w:rsidR="00D377F0">
        <w:rPr>
          <w:rFonts w:ascii="David" w:hAnsi="David" w:cs="David" w:hint="cs"/>
          <w:sz w:val="24"/>
          <w:szCs w:val="24"/>
          <w:rtl/>
        </w:rPr>
        <w:t>ור דיין יחיד, אומר שבניגוד להלכת יששכרוב, הוא לא אמור לדון בשאלת קבילות ראיה שהושגה. הוא צריך לבדוק האם הצו שייתן, יפגע פגיעה נוספת בזכות לפרטיות שלו. בתור שופט בהליך ביניים, יש לו את הכח למנוע פגיעה כזו. דוקטרינת העץ המורעל לא התקבלה בישראל, וביהמ"ש הוא מאוד סובלני לראיות נגזרות. הוא צופה כבר פני עתיד. הוא יודע שאם יית</w:t>
      </w:r>
      <w:r w:rsidR="00D377F0">
        <w:rPr>
          <w:rFonts w:ascii="David" w:hAnsi="David" w:cs="David" w:hint="eastAsia"/>
          <w:sz w:val="24"/>
          <w:szCs w:val="24"/>
          <w:rtl/>
        </w:rPr>
        <w:t>ן</w:t>
      </w:r>
      <w:r w:rsidR="00D377F0">
        <w:rPr>
          <w:rFonts w:ascii="David" w:hAnsi="David" w:cs="David" w:hint="cs"/>
          <w:sz w:val="24"/>
          <w:szCs w:val="24"/>
          <w:rtl/>
        </w:rPr>
        <w:t xml:space="preserve"> צו, והחיפוש יוביל לראיות נגזרות, ראיות אלה ככל הנראה תוכשרנה. הואיל וביהמ"ש מגלה סובלנות לראיות נגזרות, ייתכן והוא בהליך ביניים צריך להקפיד ביתר שאת על זכויות נאשמים כבר בשלב החקירה. ולכן הוא קובע מבחן דו-שלבי המבוסס על הלכת יששכרוב. </w:t>
      </w:r>
    </w:p>
    <w:p w14:paraId="47046C98" w14:textId="0146DDE7" w:rsidR="00D377F0" w:rsidRDefault="00D377F0" w:rsidP="005C5553">
      <w:pPr>
        <w:spacing w:after="0" w:line="360" w:lineRule="auto"/>
        <w:jc w:val="both"/>
        <w:rPr>
          <w:rFonts w:ascii="David" w:hAnsi="David" w:cs="David"/>
          <w:sz w:val="24"/>
          <w:szCs w:val="24"/>
          <w:rtl/>
        </w:rPr>
      </w:pPr>
      <w:r w:rsidRPr="00CF04EF">
        <w:rPr>
          <w:rFonts w:ascii="David" w:hAnsi="David" w:cs="David" w:hint="cs"/>
          <w:b/>
          <w:bCs/>
          <w:sz w:val="24"/>
          <w:szCs w:val="24"/>
          <w:highlight w:val="yellow"/>
          <w:rtl/>
        </w:rPr>
        <w:t>המבחן הדו-שלבי</w:t>
      </w:r>
      <w:r>
        <w:rPr>
          <w:rFonts w:ascii="David" w:hAnsi="David" w:cs="David" w:hint="cs"/>
          <w:sz w:val="24"/>
          <w:szCs w:val="24"/>
          <w:rtl/>
        </w:rPr>
        <w:t xml:space="preserve">: </w:t>
      </w:r>
    </w:p>
    <w:p w14:paraId="4973928D" w14:textId="79A165D9" w:rsidR="00D377F0" w:rsidRDefault="00D377F0">
      <w:pPr>
        <w:pStyle w:val="a8"/>
        <w:numPr>
          <w:ilvl w:val="0"/>
          <w:numId w:val="27"/>
        </w:numPr>
        <w:spacing w:after="0" w:line="360" w:lineRule="auto"/>
        <w:jc w:val="both"/>
        <w:rPr>
          <w:rFonts w:ascii="David" w:hAnsi="David" w:cs="David"/>
          <w:sz w:val="24"/>
          <w:szCs w:val="24"/>
        </w:rPr>
      </w:pPr>
      <w:r w:rsidRPr="00D377F0">
        <w:rPr>
          <w:rFonts w:ascii="David" w:hAnsi="David" w:cs="David" w:hint="cs"/>
          <w:sz w:val="24"/>
          <w:szCs w:val="24"/>
          <w:u w:val="single"/>
          <w:rtl/>
        </w:rPr>
        <w:t>זיקה</w:t>
      </w:r>
      <w:r>
        <w:rPr>
          <w:rFonts w:ascii="David" w:hAnsi="David" w:cs="David" w:hint="cs"/>
          <w:sz w:val="24"/>
          <w:szCs w:val="24"/>
          <w:rtl/>
        </w:rPr>
        <w:t xml:space="preserve">- בין המידע שאותר בחיפוש המוקדם הלא חוקי, לבין התשתית העובדתית עליה מבוססת הבקשה לצו חיפוש. אם אין זיקה, אין בעיה. אבל אם יש, </w:t>
      </w:r>
      <w:r w:rsidR="00CF04EF">
        <w:rPr>
          <w:rFonts w:ascii="David" w:hAnsi="David" w:cs="David" w:hint="cs"/>
          <w:sz w:val="24"/>
          <w:szCs w:val="24"/>
          <w:rtl/>
        </w:rPr>
        <w:t xml:space="preserve">עוברים לשלב הבא. </w:t>
      </w:r>
    </w:p>
    <w:p w14:paraId="007D027F" w14:textId="0471FDD4" w:rsidR="00CF04EF" w:rsidRDefault="00CF04EF">
      <w:pPr>
        <w:pStyle w:val="a8"/>
        <w:numPr>
          <w:ilvl w:val="0"/>
          <w:numId w:val="27"/>
        </w:numPr>
        <w:spacing w:after="0" w:line="360" w:lineRule="auto"/>
        <w:jc w:val="both"/>
        <w:rPr>
          <w:rFonts w:ascii="David" w:hAnsi="David" w:cs="David"/>
          <w:sz w:val="24"/>
          <w:szCs w:val="24"/>
        </w:rPr>
      </w:pPr>
      <w:r w:rsidRPr="00CF04EF">
        <w:rPr>
          <w:rFonts w:ascii="David" w:hAnsi="David" w:cs="David" w:hint="cs"/>
          <w:sz w:val="24"/>
          <w:szCs w:val="24"/>
          <w:u w:val="single"/>
          <w:rtl/>
        </w:rPr>
        <w:t>שיקולים נוספים</w:t>
      </w:r>
      <w:r>
        <w:rPr>
          <w:rFonts w:ascii="David" w:hAnsi="David" w:cs="David" w:hint="cs"/>
          <w:sz w:val="24"/>
          <w:szCs w:val="24"/>
          <w:rtl/>
        </w:rPr>
        <w:t>- בודקים את חומרת הפגם שהיה בחיפוש המוקדם, חומרת החשדות, את נחיצו</w:t>
      </w:r>
      <w:r>
        <w:rPr>
          <w:rFonts w:ascii="David" w:hAnsi="David" w:cs="David" w:hint="eastAsia"/>
          <w:sz w:val="24"/>
          <w:szCs w:val="24"/>
          <w:rtl/>
        </w:rPr>
        <w:t>ת</w:t>
      </w:r>
      <w:r>
        <w:rPr>
          <w:rFonts w:ascii="David" w:hAnsi="David" w:cs="David" w:hint="cs"/>
          <w:sz w:val="24"/>
          <w:szCs w:val="24"/>
          <w:rtl/>
        </w:rPr>
        <w:t xml:space="preserve"> הצו להמשך החקירה, הזיקה של בעל המחשב לחשדות. מזכירים את הלכת יששכרוב. </w:t>
      </w:r>
      <w:r w:rsidRPr="00CF04EF">
        <w:rPr>
          <w:rFonts w:ascii="David" w:hAnsi="David" w:cs="David" w:hint="cs"/>
          <w:sz w:val="24"/>
          <w:szCs w:val="24"/>
          <w:rtl/>
        </w:rPr>
        <w:t xml:space="preserve">כלומר, גם אם יש זיקה, צריך לבחון מכלול שיקולים, הדומים להלכת יששכרוב. </w:t>
      </w:r>
    </w:p>
    <w:p w14:paraId="339B3591" w14:textId="77777777" w:rsidR="005F087F" w:rsidRDefault="00862C72" w:rsidP="00862C72">
      <w:pPr>
        <w:spacing w:after="0" w:line="360" w:lineRule="auto"/>
        <w:jc w:val="both"/>
        <w:rPr>
          <w:rFonts w:ascii="David" w:hAnsi="David" w:cs="David"/>
          <w:sz w:val="24"/>
          <w:szCs w:val="24"/>
          <w:rtl/>
        </w:rPr>
      </w:pPr>
      <w:r>
        <w:rPr>
          <w:rFonts w:ascii="David" w:hAnsi="David" w:cs="David" w:hint="cs"/>
          <w:sz w:val="24"/>
          <w:szCs w:val="24"/>
          <w:rtl/>
        </w:rPr>
        <w:t xml:space="preserve">ההלכה של שופט אלרון, גורסת </w:t>
      </w:r>
      <w:r w:rsidRPr="00462791">
        <w:rPr>
          <w:rFonts w:ascii="David" w:hAnsi="David" w:cs="David" w:hint="cs"/>
          <w:b/>
          <w:bCs/>
          <w:sz w:val="24"/>
          <w:szCs w:val="24"/>
          <w:highlight w:val="cyan"/>
          <w:rtl/>
        </w:rPr>
        <w:t xml:space="preserve">שתהיינה נסיבות </w:t>
      </w:r>
      <w:r w:rsidR="001F1F8E" w:rsidRPr="00462791">
        <w:rPr>
          <w:rFonts w:ascii="David" w:hAnsi="David" w:cs="David" w:hint="cs"/>
          <w:b/>
          <w:bCs/>
          <w:sz w:val="24"/>
          <w:szCs w:val="24"/>
          <w:highlight w:val="cyan"/>
          <w:rtl/>
        </w:rPr>
        <w:t>ביהמ"ש בהליך ביניים, יוכל לשים עצור למשטרה, ולא לאפשר בהליך ביניים את הצו</w:t>
      </w:r>
      <w:r w:rsidR="001F1F8E">
        <w:rPr>
          <w:rFonts w:ascii="David" w:hAnsi="David" w:cs="David" w:hint="cs"/>
          <w:sz w:val="24"/>
          <w:szCs w:val="24"/>
          <w:rtl/>
        </w:rPr>
        <w:t xml:space="preserve">. לא רק שאי אפשר לטעון שהאמצעי לא ישיג את המטרה, אלא שאמצעי לא חוקי אפילו יפגע במטרה. זה יגרום לכך שלא תהיה אפשרות </w:t>
      </w:r>
      <w:r w:rsidR="00462791">
        <w:rPr>
          <w:rFonts w:ascii="David" w:hAnsi="David" w:cs="David" w:hint="cs"/>
          <w:sz w:val="24"/>
          <w:szCs w:val="24"/>
          <w:rtl/>
        </w:rPr>
        <w:t>לקבל צו ולא תוכל להיות המשך חקירה.</w:t>
      </w:r>
    </w:p>
    <w:p w14:paraId="7BF1EC71" w14:textId="6A764866" w:rsidR="00CB6344" w:rsidRDefault="00730A4F" w:rsidP="00CB6344">
      <w:pPr>
        <w:pStyle w:val="Ruller4"/>
        <w:ind w:left="720"/>
        <w:rPr>
          <w:rtl/>
        </w:rPr>
      </w:pPr>
      <w:r>
        <w:rPr>
          <w:rFonts w:hint="cs"/>
          <w:rtl/>
        </w:rPr>
        <w:t>"...</w:t>
      </w:r>
      <w:r w:rsidR="005F087F">
        <w:rPr>
          <w:rFonts w:hint="cs"/>
          <w:rtl/>
        </w:rPr>
        <w:t>עצם ביצוע עבירות על-ידי גורמי אכיפת החוק מהווה תופעה פסולה שאין להשלים עימה. המטרה אינה מקדשת את האמצעים, ואין בעצם השאיפה למיצוי החקירה כדי להתיר לחוקרי המשטרה לבצע עבירות האסורות בדין.</w:t>
      </w:r>
      <w:r>
        <w:rPr>
          <w:rFonts w:hint="cs"/>
          <w:rtl/>
        </w:rPr>
        <w:t xml:space="preserve"> </w:t>
      </w:r>
      <w:r w:rsidR="005F087F">
        <w:rPr>
          <w:rFonts w:hint="cs"/>
          <w:rtl/>
        </w:rPr>
        <w:t xml:space="preserve">על רשויות </w:t>
      </w:r>
      <w:r w:rsidR="005F087F">
        <w:rPr>
          <w:rFonts w:hint="cs"/>
          <w:rtl/>
        </w:rPr>
        <w:lastRenderedPageBreak/>
        <w:t>החקירה להקפיד הקפד היטב על הוראות החוק ועל יישום נהלי החקירה, ולהוות דוגמה לכל אזרח להתנהגות נאותה. לא יעלה על הדעת כי במסגרת מאמציהן למיגור הפשיעה יבצעו חוקרי המשטרה פעולות המנוגדות לדין, שהרי אין מתקנים עוול בעוול.</w:t>
      </w:r>
      <w:r>
        <w:rPr>
          <w:rFonts w:hint="cs"/>
          <w:rtl/>
        </w:rPr>
        <w:t xml:space="preserve"> </w:t>
      </w:r>
      <w:r w:rsidR="005F087F">
        <w:rPr>
          <w:rFonts w:hint="cs"/>
          <w:rtl/>
        </w:rPr>
        <w:t xml:space="preserve">אל לחוקרי המשטרה להניח כי כל פעולותיהם יזכו להכשר מצד בתי המשפט. באותה מידה, על בתי המשפט מוטלת החובה לדקדק בזכויותיהם של נחקרים ולהבטיח כי בקשות המונחות בפניהם אינן נענות כלאחר יד... הליכי חקירה בלתי תקינים עלולים להוביל בסופו של יום לחוסר אמון בתוצאות החקירה </w:t>
      </w:r>
      <w:r w:rsidR="005F087F">
        <w:rPr>
          <w:rtl/>
        </w:rPr>
        <w:t>–</w:t>
      </w:r>
      <w:r w:rsidR="005F087F">
        <w:rPr>
          <w:rFonts w:hint="cs"/>
          <w:rtl/>
        </w:rPr>
        <w:t xml:space="preserve"> הן מצד בית המשפט הדן בהליך העיקרי והן מצד הציבור. חקירה שאינה מתנהלת בשום שכל זורעת ספקות בליבו של בית המשפט, מקשה עליו לברר את העובדות הדרושות להכרעתו </w:t>
      </w:r>
      <w:r w:rsidR="005F087F">
        <w:rPr>
          <w:rtl/>
        </w:rPr>
        <w:t>–</w:t>
      </w:r>
      <w:r w:rsidR="005F087F">
        <w:rPr>
          <w:rFonts w:hint="cs"/>
          <w:rtl/>
        </w:rPr>
        <w:t xml:space="preserve"> ופוגמת בהליך הפלילי ובאמון הציבור בו.</w:t>
      </w:r>
      <w:r>
        <w:rPr>
          <w:rFonts w:hint="cs"/>
          <w:rtl/>
        </w:rPr>
        <w:t>.."</w:t>
      </w:r>
    </w:p>
    <w:p w14:paraId="56C467D1" w14:textId="1887595B" w:rsidR="00CB6344" w:rsidRPr="00CE4FDA" w:rsidRDefault="00CE4FDA" w:rsidP="007E2807">
      <w:pPr>
        <w:spacing w:after="0" w:line="360" w:lineRule="auto"/>
        <w:ind w:left="720"/>
        <w:rPr>
          <w:rFonts w:ascii="David" w:hAnsi="David" w:cs="David"/>
          <w:sz w:val="24"/>
          <w:szCs w:val="24"/>
          <w:rtl/>
        </w:rPr>
      </w:pPr>
      <w:r w:rsidRPr="00CE4FDA">
        <w:rPr>
          <w:rFonts w:ascii="David" w:hAnsi="David" w:cs="David" w:hint="cs"/>
          <w:sz w:val="24"/>
          <w:szCs w:val="24"/>
          <w:rtl/>
        </w:rPr>
        <w:t>(פסק</w:t>
      </w:r>
      <w:r w:rsidR="007E2807">
        <w:rPr>
          <w:rFonts w:ascii="David" w:hAnsi="David" w:cs="David" w:hint="cs"/>
          <w:sz w:val="24"/>
          <w:szCs w:val="24"/>
          <w:rtl/>
        </w:rPr>
        <w:t>אות 47-48</w:t>
      </w:r>
      <w:r w:rsidRPr="00CE4FDA">
        <w:rPr>
          <w:rFonts w:ascii="David" w:hAnsi="David" w:cs="David" w:hint="cs"/>
          <w:sz w:val="24"/>
          <w:szCs w:val="24"/>
          <w:rtl/>
        </w:rPr>
        <w:t xml:space="preserve"> </w:t>
      </w:r>
      <w:r>
        <w:rPr>
          <w:rFonts w:ascii="David" w:hAnsi="David" w:cs="David" w:hint="cs"/>
          <w:sz w:val="24"/>
          <w:szCs w:val="24"/>
          <w:rtl/>
        </w:rPr>
        <w:t>לפס"ד של השופט אלרון</w:t>
      </w:r>
      <w:r w:rsidRPr="00CE4FDA">
        <w:rPr>
          <w:rFonts w:ascii="David" w:hAnsi="David" w:cs="David" w:hint="cs"/>
          <w:sz w:val="24"/>
          <w:szCs w:val="24"/>
          <w:rtl/>
        </w:rPr>
        <w:t>)</w:t>
      </w:r>
    </w:p>
    <w:p w14:paraId="41B947DC" w14:textId="19B7EC2F" w:rsidR="00F11834" w:rsidRPr="00730A4F" w:rsidRDefault="00F11834" w:rsidP="007E2807">
      <w:pPr>
        <w:pStyle w:val="Ruller4"/>
        <w:spacing w:after="240"/>
        <w:rPr>
          <w:rtl/>
        </w:rPr>
      </w:pPr>
      <w:r>
        <w:rPr>
          <w:rFonts w:ascii="David" w:hAnsi="David" w:cs="David" w:hint="cs"/>
          <w:szCs w:val="24"/>
          <w:rtl/>
        </w:rPr>
        <w:t xml:space="preserve">אמירות מאוד קשות. </w:t>
      </w:r>
    </w:p>
    <w:p w14:paraId="0B3084B7" w14:textId="02A2D661" w:rsidR="006A01BF" w:rsidRPr="00AA0F4A" w:rsidRDefault="003933B8" w:rsidP="00730A4F">
      <w:pPr>
        <w:spacing w:after="0" w:line="360" w:lineRule="auto"/>
        <w:jc w:val="both"/>
        <w:rPr>
          <w:rFonts w:ascii="David" w:hAnsi="David" w:cs="David"/>
          <w:color w:val="00B050"/>
          <w:sz w:val="24"/>
          <w:szCs w:val="24"/>
          <w:u w:val="single"/>
          <w:rtl/>
        </w:rPr>
      </w:pPr>
      <w:r w:rsidRPr="00AA0F4A">
        <w:rPr>
          <w:rFonts w:ascii="David" w:hAnsi="David" w:cs="David" w:hint="cs"/>
          <w:color w:val="00B050"/>
          <w:sz w:val="24"/>
          <w:szCs w:val="24"/>
          <w:rtl/>
        </w:rPr>
        <w:t>"בין הלכת יששכרוב לדוקטרינת פרי העץ המורעל"- אסף הראל ו</w:t>
      </w:r>
      <w:r w:rsidR="00B87AEA" w:rsidRPr="00AA0F4A">
        <w:rPr>
          <w:rFonts w:ascii="David" w:hAnsi="David" w:cs="David" w:hint="cs"/>
          <w:color w:val="00B050"/>
          <w:sz w:val="24"/>
          <w:szCs w:val="24"/>
          <w:rtl/>
        </w:rPr>
        <w:t>חמדה גור-אריה</w:t>
      </w:r>
    </w:p>
    <w:p w14:paraId="38A694F2" w14:textId="66145453" w:rsidR="00F11834" w:rsidRDefault="00D86BAE" w:rsidP="00862C72">
      <w:pPr>
        <w:spacing w:after="0" w:line="360" w:lineRule="auto"/>
        <w:jc w:val="both"/>
        <w:rPr>
          <w:rFonts w:ascii="David" w:hAnsi="David" w:cs="David"/>
          <w:sz w:val="24"/>
          <w:szCs w:val="24"/>
          <w:rtl/>
        </w:rPr>
      </w:pPr>
      <w:r>
        <w:rPr>
          <w:rFonts w:ascii="David" w:hAnsi="David" w:cs="David" w:hint="cs"/>
          <w:sz w:val="24"/>
          <w:szCs w:val="24"/>
          <w:rtl/>
        </w:rPr>
        <w:t>ב</w:t>
      </w:r>
      <w:r w:rsidR="00F11834">
        <w:rPr>
          <w:rFonts w:ascii="David" w:hAnsi="David" w:cs="David" w:hint="cs"/>
          <w:sz w:val="24"/>
          <w:szCs w:val="24"/>
          <w:rtl/>
        </w:rPr>
        <w:t>מאמר</w:t>
      </w:r>
      <w:r w:rsidR="00AA0F4A">
        <w:rPr>
          <w:rFonts w:ascii="David" w:hAnsi="David" w:cs="David" w:hint="cs"/>
          <w:sz w:val="24"/>
          <w:szCs w:val="24"/>
          <w:rtl/>
        </w:rPr>
        <w:t>,</w:t>
      </w:r>
      <w:r w:rsidR="00F11834">
        <w:rPr>
          <w:rFonts w:ascii="David" w:hAnsi="David" w:cs="David" w:hint="cs"/>
          <w:sz w:val="24"/>
          <w:szCs w:val="24"/>
          <w:rtl/>
        </w:rPr>
        <w:t xml:space="preserve"> הם מראים שהשופט אלרון, מבלי להודות בכך, הופך את דיון נוסף שמש. הוא מתאמץ להסביר מדוע הוא לא הופך את שמש. </w:t>
      </w:r>
      <w:r w:rsidR="00612965">
        <w:rPr>
          <w:rFonts w:ascii="David" w:hAnsi="David" w:cs="David" w:hint="cs"/>
          <w:sz w:val="24"/>
          <w:szCs w:val="24"/>
          <w:rtl/>
        </w:rPr>
        <w:t xml:space="preserve">הם כתבו את המאמר לאחר הגלגול הראשון. הם רצו לפרסם מהר משום שידעו שזה יגיע </w:t>
      </w:r>
      <w:r w:rsidR="0005069E">
        <w:rPr>
          <w:rFonts w:ascii="David" w:hAnsi="David" w:cs="David" w:hint="cs"/>
          <w:sz w:val="24"/>
          <w:szCs w:val="24"/>
          <w:rtl/>
        </w:rPr>
        <w:t xml:space="preserve">לביהמ"ש העליון. המאמר היום, הוא לא מעודכן ברמת ההתפתחויות, אך הוא כן משקף ניתוח משפטי, שלפי המרצה, הוא עדיין נכון. </w:t>
      </w:r>
    </w:p>
    <w:p w14:paraId="2E5152D3" w14:textId="16D1141B" w:rsidR="0005069E" w:rsidRDefault="00477428" w:rsidP="00862C72">
      <w:pPr>
        <w:spacing w:after="0" w:line="360" w:lineRule="auto"/>
        <w:jc w:val="both"/>
        <w:rPr>
          <w:rFonts w:ascii="David" w:hAnsi="David" w:cs="David"/>
          <w:sz w:val="24"/>
          <w:szCs w:val="24"/>
          <w:rtl/>
        </w:rPr>
      </w:pPr>
      <w:proofErr w:type="spellStart"/>
      <w:r>
        <w:rPr>
          <w:rFonts w:ascii="David" w:hAnsi="David" w:cs="David" w:hint="cs"/>
          <w:sz w:val="24"/>
          <w:szCs w:val="24"/>
          <w:rtl/>
        </w:rPr>
        <w:t>ספויילר</w:t>
      </w:r>
      <w:proofErr w:type="spellEnd"/>
      <w:r>
        <w:rPr>
          <w:rFonts w:ascii="David" w:hAnsi="David" w:cs="David" w:hint="cs"/>
          <w:sz w:val="24"/>
          <w:szCs w:val="24"/>
          <w:rtl/>
        </w:rPr>
        <w:t xml:space="preserve">- בדיון הנוסף, הנשיאה </w:t>
      </w:r>
      <w:r w:rsidR="008D574A">
        <w:rPr>
          <w:rFonts w:ascii="David" w:hAnsi="David" w:cs="David" w:hint="cs"/>
          <w:sz w:val="24"/>
          <w:szCs w:val="24"/>
          <w:rtl/>
        </w:rPr>
        <w:t>חיות</w:t>
      </w:r>
      <w:r>
        <w:rPr>
          <w:rFonts w:ascii="David" w:hAnsi="David" w:cs="David" w:hint="cs"/>
          <w:sz w:val="24"/>
          <w:szCs w:val="24"/>
          <w:rtl/>
        </w:rPr>
        <w:t xml:space="preserve">, די עושה </w:t>
      </w:r>
      <w:r w:rsidR="008D574A">
        <w:rPr>
          <w:rFonts w:ascii="David" w:hAnsi="David" w:cs="David" w:hint="cs"/>
          <w:sz w:val="24"/>
          <w:szCs w:val="24"/>
          <w:rtl/>
        </w:rPr>
        <w:t xml:space="preserve">פניית פרסה. </w:t>
      </w:r>
    </w:p>
    <w:p w14:paraId="58A62C0F" w14:textId="327FD84E" w:rsidR="006209E9" w:rsidRDefault="00230C71" w:rsidP="00821471">
      <w:pPr>
        <w:spacing w:after="0" w:line="360" w:lineRule="auto"/>
        <w:jc w:val="both"/>
        <w:rPr>
          <w:rFonts w:ascii="David" w:hAnsi="David" w:cs="David"/>
          <w:sz w:val="24"/>
          <w:szCs w:val="24"/>
          <w:rtl/>
        </w:rPr>
      </w:pPr>
      <w:r>
        <w:rPr>
          <w:rFonts w:ascii="David" w:hAnsi="David" w:cs="David" w:hint="cs"/>
          <w:sz w:val="24"/>
          <w:szCs w:val="24"/>
          <w:rtl/>
        </w:rPr>
        <w:t>כבר בדיון הנוסף בשמש, השופט</w:t>
      </w:r>
      <w:r w:rsidR="00BD7B11">
        <w:rPr>
          <w:rFonts w:ascii="David" w:hAnsi="David" w:cs="David" w:hint="cs"/>
          <w:sz w:val="24"/>
          <w:szCs w:val="24"/>
          <w:rtl/>
        </w:rPr>
        <w:t>ת</w:t>
      </w:r>
      <w:r>
        <w:rPr>
          <w:rFonts w:ascii="David" w:hAnsi="David" w:cs="David" w:hint="cs"/>
          <w:sz w:val="24"/>
          <w:szCs w:val="24"/>
          <w:rtl/>
        </w:rPr>
        <w:t xml:space="preserve"> ביניש שואלת מה יקרה </w:t>
      </w:r>
      <w:r w:rsidR="00BD7B11">
        <w:rPr>
          <w:rFonts w:ascii="David" w:hAnsi="David" w:cs="David" w:hint="cs"/>
          <w:sz w:val="24"/>
          <w:szCs w:val="24"/>
          <w:rtl/>
        </w:rPr>
        <w:t>עם</w:t>
      </w:r>
      <w:r>
        <w:rPr>
          <w:rFonts w:ascii="David" w:hAnsi="David" w:cs="David" w:hint="cs"/>
          <w:sz w:val="24"/>
          <w:szCs w:val="24"/>
          <w:rtl/>
        </w:rPr>
        <w:t xml:space="preserve"> ראיה שהושגה באמצעי פסול, ומבקשים מביהמ"ש בהליך ביניים צו</w:t>
      </w:r>
      <w:r w:rsidR="00D43741">
        <w:rPr>
          <w:rFonts w:ascii="David" w:hAnsi="David" w:cs="David" w:hint="cs"/>
          <w:sz w:val="24"/>
          <w:szCs w:val="24"/>
          <w:rtl/>
        </w:rPr>
        <w:t xml:space="preserve">? היא רומזת שעל אף שזו שאלה שאינה פשוטה, יתכנו מקרים בעתיד שהליך ביניים כן יצטרך להתערב, אך אין צורך לדון בכך בפס"ד שמש. </w:t>
      </w:r>
      <w:r w:rsidR="00B7087E">
        <w:rPr>
          <w:rFonts w:ascii="David" w:hAnsi="David" w:cs="David" w:hint="cs"/>
          <w:sz w:val="24"/>
          <w:szCs w:val="24"/>
          <w:rtl/>
        </w:rPr>
        <w:t xml:space="preserve">כאן יש הפרה בוטה. </w:t>
      </w:r>
      <w:r w:rsidR="006209E9">
        <w:rPr>
          <w:rFonts w:ascii="David" w:hAnsi="David" w:cs="David" w:hint="cs"/>
          <w:sz w:val="24"/>
          <w:szCs w:val="24"/>
          <w:rtl/>
        </w:rPr>
        <w:t xml:space="preserve">בפס"ד שמש, הם לא מעוניינים לעצור את החוקרים. מעוניינים שהם יגיעו לחקר האמת. לא נעסוק בכבילות בשלב הביניים. השופט </w:t>
      </w:r>
      <w:proofErr w:type="spellStart"/>
      <w:r w:rsidR="006209E9">
        <w:rPr>
          <w:rFonts w:ascii="David" w:hAnsi="David" w:cs="David" w:hint="cs"/>
          <w:sz w:val="24"/>
          <w:szCs w:val="24"/>
          <w:rtl/>
        </w:rPr>
        <w:t>דנציגר</w:t>
      </w:r>
      <w:proofErr w:type="spellEnd"/>
      <w:r w:rsidR="006209E9">
        <w:rPr>
          <w:rFonts w:ascii="David" w:hAnsi="David" w:cs="David" w:hint="cs"/>
          <w:sz w:val="24"/>
          <w:szCs w:val="24"/>
          <w:rtl/>
        </w:rPr>
        <w:t xml:space="preserve"> טוען באופן חד משמעי</w:t>
      </w:r>
      <w:r w:rsidR="00821471">
        <w:rPr>
          <w:rFonts w:ascii="David" w:hAnsi="David" w:cs="David" w:hint="cs"/>
          <w:sz w:val="24"/>
          <w:szCs w:val="24"/>
          <w:rtl/>
        </w:rPr>
        <w:t xml:space="preserve"> </w:t>
      </w:r>
      <w:r w:rsidR="00372528">
        <w:rPr>
          <w:rFonts w:ascii="David" w:hAnsi="David" w:cs="David" w:hint="cs"/>
          <w:sz w:val="24"/>
          <w:szCs w:val="24"/>
          <w:rtl/>
        </w:rPr>
        <w:t>שזה לא יעזור בהליך העיקרי</w:t>
      </w:r>
      <w:r w:rsidR="004042C8">
        <w:rPr>
          <w:rFonts w:ascii="David" w:hAnsi="David" w:cs="David" w:hint="cs"/>
          <w:sz w:val="24"/>
          <w:szCs w:val="24"/>
          <w:rtl/>
        </w:rPr>
        <w:t xml:space="preserve"> שתיפסל הראיה הפסולה, אם הראיות הנגזרות תתקבלנה. הוא טוען שזה יית</w:t>
      </w:r>
      <w:r w:rsidR="004042C8">
        <w:rPr>
          <w:rFonts w:ascii="David" w:hAnsi="David" w:cs="David" w:hint="eastAsia"/>
          <w:sz w:val="24"/>
          <w:szCs w:val="24"/>
          <w:rtl/>
        </w:rPr>
        <w:t>ן</w:t>
      </w:r>
      <w:r w:rsidR="004042C8">
        <w:rPr>
          <w:rFonts w:ascii="David" w:hAnsi="David" w:cs="David" w:hint="cs"/>
          <w:sz w:val="24"/>
          <w:szCs w:val="24"/>
          <w:rtl/>
        </w:rPr>
        <w:t xml:space="preserve"> למשטרה יותר מדי כח. הוא מדבר על הצורך להרתיע את המשטרה ולא לתמרץ אותה לפגוע בזכויות להליך הוגן. </w:t>
      </w:r>
      <w:r w:rsidR="006E5EBC">
        <w:rPr>
          <w:rFonts w:ascii="David" w:hAnsi="David" w:cs="David" w:hint="cs"/>
          <w:sz w:val="24"/>
          <w:szCs w:val="24"/>
          <w:rtl/>
        </w:rPr>
        <w:t>כלומר, בהליך ביניים, השופט לא צריך להתעלם ולטעון שהכל ייבד</w:t>
      </w:r>
      <w:r w:rsidR="006E5EBC">
        <w:rPr>
          <w:rFonts w:ascii="David" w:hAnsi="David" w:cs="David" w:hint="eastAsia"/>
          <w:sz w:val="24"/>
          <w:szCs w:val="24"/>
          <w:rtl/>
        </w:rPr>
        <w:t>ק</w:t>
      </w:r>
      <w:r w:rsidR="006E5EBC">
        <w:rPr>
          <w:rFonts w:ascii="David" w:hAnsi="David" w:cs="David" w:hint="cs"/>
          <w:sz w:val="24"/>
          <w:szCs w:val="24"/>
          <w:rtl/>
        </w:rPr>
        <w:t xml:space="preserve"> בסוף.</w:t>
      </w:r>
    </w:p>
    <w:p w14:paraId="03B1BBA1" w14:textId="42403156" w:rsidR="006E5EBC" w:rsidRDefault="006E5EBC" w:rsidP="00821471">
      <w:pPr>
        <w:spacing w:after="0" w:line="360" w:lineRule="auto"/>
        <w:jc w:val="both"/>
        <w:rPr>
          <w:rFonts w:ascii="David" w:hAnsi="David" w:cs="David"/>
          <w:sz w:val="24"/>
          <w:szCs w:val="24"/>
          <w:rtl/>
        </w:rPr>
      </w:pPr>
      <w:r>
        <w:rPr>
          <w:rFonts w:ascii="David" w:hAnsi="David" w:cs="David" w:hint="cs"/>
          <w:sz w:val="24"/>
          <w:szCs w:val="24"/>
          <w:rtl/>
        </w:rPr>
        <w:t xml:space="preserve">זה בדיוק מה שהשופט אלרון אומר בפס"ד אוריך. ולכן המרצה </w:t>
      </w:r>
      <w:r w:rsidR="00E66F60">
        <w:rPr>
          <w:rFonts w:ascii="David" w:hAnsi="David" w:cs="David" w:hint="cs"/>
          <w:sz w:val="24"/>
          <w:szCs w:val="24"/>
          <w:rtl/>
        </w:rPr>
        <w:t>טוען שהוא כן הופך את הלכת שמש.</w:t>
      </w:r>
    </w:p>
    <w:p w14:paraId="33B18C2E" w14:textId="30E39B8C" w:rsidR="00E66F60" w:rsidRDefault="00E66F60" w:rsidP="00821471">
      <w:pPr>
        <w:spacing w:after="0" w:line="360" w:lineRule="auto"/>
        <w:jc w:val="both"/>
        <w:rPr>
          <w:rFonts w:ascii="David" w:hAnsi="David" w:cs="David"/>
          <w:sz w:val="24"/>
          <w:szCs w:val="24"/>
          <w:rtl/>
        </w:rPr>
      </w:pPr>
      <w:r>
        <w:rPr>
          <w:rFonts w:ascii="David" w:hAnsi="David" w:cs="David" w:hint="cs"/>
          <w:sz w:val="24"/>
          <w:szCs w:val="24"/>
          <w:rtl/>
        </w:rPr>
        <w:t xml:space="preserve">האם מה שהשופט אלרון מבקש לקדם, אומר </w:t>
      </w:r>
      <w:r w:rsidR="009967B9">
        <w:rPr>
          <w:rFonts w:ascii="David" w:hAnsi="David" w:cs="David" w:hint="cs"/>
          <w:sz w:val="24"/>
          <w:szCs w:val="24"/>
          <w:rtl/>
        </w:rPr>
        <w:t>שדוקטרינת</w:t>
      </w:r>
      <w:r>
        <w:rPr>
          <w:rFonts w:ascii="David" w:hAnsi="David" w:cs="David" w:hint="cs"/>
          <w:sz w:val="24"/>
          <w:szCs w:val="24"/>
          <w:rtl/>
        </w:rPr>
        <w:t xml:space="preserve"> העץ המורעל, או סממנים מסוימים, חלים בישראל</w:t>
      </w:r>
      <w:r w:rsidR="00F02E54">
        <w:rPr>
          <w:rFonts w:ascii="David" w:hAnsi="David" w:cs="David" w:hint="cs"/>
          <w:sz w:val="24"/>
          <w:szCs w:val="24"/>
          <w:rtl/>
        </w:rPr>
        <w:t>?</w:t>
      </w:r>
      <w:r>
        <w:rPr>
          <w:rFonts w:ascii="David" w:hAnsi="David" w:cs="David" w:hint="cs"/>
          <w:sz w:val="24"/>
          <w:szCs w:val="24"/>
          <w:rtl/>
        </w:rPr>
        <w:t xml:space="preserve"> ביששכרוב פסקו שלא מקבלים את דוקטרינת העץ המורעל. בישראל אנו מעוניינים למנוע פגיעה </w:t>
      </w:r>
      <w:r w:rsidR="009967B9">
        <w:rPr>
          <w:rFonts w:ascii="David" w:hAnsi="David" w:cs="David" w:hint="cs"/>
          <w:sz w:val="24"/>
          <w:szCs w:val="24"/>
          <w:rtl/>
        </w:rPr>
        <w:t>באמון הציבור. כל חוליה תיבדק על פי הכללים שנקבעו ביששכרוב.</w:t>
      </w:r>
    </w:p>
    <w:p w14:paraId="6EAE87EB" w14:textId="799D58F6" w:rsidR="006A01BF" w:rsidRDefault="009967B9" w:rsidP="0090663C">
      <w:pPr>
        <w:spacing w:after="0" w:line="360" w:lineRule="auto"/>
        <w:jc w:val="both"/>
        <w:rPr>
          <w:rFonts w:ascii="David" w:hAnsi="David" w:cs="David"/>
          <w:sz w:val="24"/>
          <w:szCs w:val="24"/>
          <w:rtl/>
        </w:rPr>
      </w:pPr>
      <w:r>
        <w:rPr>
          <w:rFonts w:ascii="David" w:hAnsi="David" w:cs="David" w:hint="cs"/>
          <w:sz w:val="24"/>
          <w:szCs w:val="24"/>
          <w:rtl/>
        </w:rPr>
        <w:t>האם השופט אלרון בעצם, מביא סממנים של דוקטרינת העץ המורעל</w:t>
      </w:r>
      <w:r w:rsidR="00F02E54">
        <w:rPr>
          <w:rFonts w:ascii="David" w:hAnsi="David" w:cs="David" w:hint="cs"/>
          <w:sz w:val="24"/>
          <w:szCs w:val="24"/>
          <w:rtl/>
        </w:rPr>
        <w:t>?</w:t>
      </w:r>
      <w:r>
        <w:rPr>
          <w:rFonts w:ascii="David" w:hAnsi="David" w:cs="David" w:hint="cs"/>
          <w:sz w:val="24"/>
          <w:szCs w:val="24"/>
          <w:rtl/>
        </w:rPr>
        <w:t xml:space="preserve"> </w:t>
      </w:r>
      <w:r w:rsidR="00B12EB5">
        <w:rPr>
          <w:rFonts w:ascii="David" w:hAnsi="David" w:cs="David" w:hint="cs"/>
          <w:sz w:val="24"/>
          <w:szCs w:val="24"/>
          <w:rtl/>
        </w:rPr>
        <w:t>ניתן לטעון כך משום שאם השופט</w:t>
      </w:r>
      <w:r w:rsidR="005111AC">
        <w:rPr>
          <w:rFonts w:ascii="David" w:hAnsi="David" w:cs="David" w:hint="cs"/>
          <w:sz w:val="24"/>
          <w:szCs w:val="24"/>
          <w:rtl/>
        </w:rPr>
        <w:t xml:space="preserve"> מונע מהמשטרה להשיג ראיות נוספות על בסיס ראיות שהושגו בדרך פסולה, </w:t>
      </w:r>
      <w:r w:rsidR="0090663C">
        <w:rPr>
          <w:rFonts w:ascii="David" w:hAnsi="David" w:cs="David" w:hint="cs"/>
          <w:sz w:val="24"/>
          <w:szCs w:val="24"/>
          <w:rtl/>
        </w:rPr>
        <w:t>הם בכלל לא יוכלו להגיע לראיות נגזרות וכך לא יהיה צורך בכלל לדון בשאלת הקבילות בהליך המרכזי. יש כאן מעין ביסוס. גם הוא אומר שיש שלבים</w:t>
      </w:r>
      <w:r w:rsidR="002153D5">
        <w:rPr>
          <w:rFonts w:ascii="David" w:hAnsi="David" w:cs="David" w:hint="cs"/>
          <w:sz w:val="24"/>
          <w:szCs w:val="24"/>
          <w:rtl/>
        </w:rPr>
        <w:t xml:space="preserve">. יש שק"ד. </w:t>
      </w:r>
    </w:p>
    <w:p w14:paraId="5901A68A" w14:textId="38A1328A" w:rsidR="0090663C" w:rsidRDefault="006A01BF" w:rsidP="00A40C7B">
      <w:pPr>
        <w:spacing w:line="360" w:lineRule="auto"/>
        <w:jc w:val="both"/>
        <w:rPr>
          <w:rFonts w:ascii="David" w:hAnsi="David" w:cs="David"/>
          <w:sz w:val="24"/>
          <w:szCs w:val="24"/>
          <w:rtl/>
        </w:rPr>
      </w:pPr>
      <w:r>
        <w:rPr>
          <w:rFonts w:ascii="David" w:hAnsi="David" w:cs="David" w:hint="cs"/>
          <w:sz w:val="24"/>
          <w:szCs w:val="24"/>
          <w:rtl/>
        </w:rPr>
        <w:t xml:space="preserve">המסקנה היא שעמדת אלרון בפועל מאמצת את דעת המיעוט של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בשמש</w:t>
      </w:r>
    </w:p>
    <w:p w14:paraId="1B1CBD37" w14:textId="67442B2A" w:rsidR="006A01BF" w:rsidRDefault="006A01BF" w:rsidP="0090663C">
      <w:pPr>
        <w:spacing w:after="0" w:line="360" w:lineRule="auto"/>
        <w:jc w:val="both"/>
        <w:rPr>
          <w:rFonts w:ascii="David" w:hAnsi="David" w:cs="David"/>
          <w:sz w:val="24"/>
          <w:szCs w:val="24"/>
          <w:rtl/>
        </w:rPr>
      </w:pPr>
      <w:r>
        <w:rPr>
          <w:rFonts w:ascii="David" w:hAnsi="David" w:cs="David" w:hint="cs"/>
          <w:sz w:val="24"/>
          <w:szCs w:val="24"/>
          <w:rtl/>
        </w:rPr>
        <w:lastRenderedPageBreak/>
        <w:t xml:space="preserve">נתקדם לדיון הנוסף. הוא מאוד ארוך ומעניין. </w:t>
      </w:r>
    </w:p>
    <w:p w14:paraId="78543EF4" w14:textId="77777777" w:rsidR="00F02E54" w:rsidRDefault="00371DFD" w:rsidP="00F02E54">
      <w:pPr>
        <w:pStyle w:val="Ruller4"/>
        <w:ind w:left="720"/>
        <w:rPr>
          <w:rFonts w:ascii="FrankRuehl" w:hAnsi="FrankRuehl"/>
          <w:rtl/>
        </w:rPr>
      </w:pPr>
      <w:r>
        <w:rPr>
          <w:rFonts w:ascii="FrankRuehl" w:hAnsi="FrankRuehl" w:hint="cs"/>
          <w:rtl/>
        </w:rPr>
        <w:t>"</w:t>
      </w:r>
      <w:r w:rsidR="00515C9C" w:rsidRPr="00515C9C">
        <w:rPr>
          <w:rFonts w:ascii="FrankRuehl" w:hAnsi="FrankRuehl" w:hint="cs"/>
          <w:rtl/>
        </w:rPr>
        <w:t xml:space="preserve">ייתכנו מקרים שבהם עצם קרות החיפוש הבלתי-חוקי עשוי להוות שיקול </w:t>
      </w:r>
      <w:r w:rsidR="00515C9C" w:rsidRPr="00515C9C">
        <w:rPr>
          <w:rFonts w:ascii="FrankRuehl" w:hAnsi="FrankRuehl" w:hint="cs"/>
          <w:b/>
          <w:kern w:val="32"/>
          <w:sz w:val="28"/>
          <w:rtl/>
        </w:rPr>
        <w:t>מכריע</w:t>
      </w:r>
      <w:r w:rsidR="00515C9C" w:rsidRPr="00515C9C">
        <w:rPr>
          <w:rFonts w:ascii="FrankRuehl" w:hAnsi="FrankRuehl" w:hint="cs"/>
          <w:sz w:val="28"/>
          <w:rtl/>
        </w:rPr>
        <w:t xml:space="preserve"> שיצדיק </w:t>
      </w:r>
      <w:r w:rsidR="00515C9C" w:rsidRPr="00515C9C">
        <w:rPr>
          <w:rFonts w:ascii="FrankRuehl" w:hAnsi="FrankRuehl" w:hint="cs"/>
          <w:b/>
          <w:kern w:val="32"/>
          <w:szCs w:val="24"/>
          <w:rtl/>
        </w:rPr>
        <w:t>לבדו</w:t>
      </w:r>
      <w:r w:rsidR="00515C9C" w:rsidRPr="00515C9C">
        <w:rPr>
          <w:rFonts w:ascii="FrankRuehl" w:hAnsi="FrankRuehl" w:hint="cs"/>
          <w:szCs w:val="24"/>
          <w:rtl/>
        </w:rPr>
        <w:t xml:space="preserve"> </w:t>
      </w:r>
      <w:r w:rsidR="00515C9C" w:rsidRPr="00515C9C">
        <w:rPr>
          <w:rFonts w:ascii="FrankRuehl" w:hAnsi="FrankRuehl" w:hint="cs"/>
          <w:rtl/>
        </w:rPr>
        <w:t>את דחיית הבקשה</w:t>
      </w:r>
      <w:r>
        <w:rPr>
          <w:rFonts w:ascii="FrankRuehl" w:hAnsi="FrankRuehl" w:hint="cs"/>
          <w:rtl/>
        </w:rPr>
        <w:t xml:space="preserve">... </w:t>
      </w:r>
      <w:r w:rsidR="00515C9C" w:rsidRPr="00515C9C">
        <w:rPr>
          <w:rFonts w:ascii="FrankRuehl" w:hAnsi="FrankRuehl" w:hint="cs"/>
          <w:rtl/>
        </w:rPr>
        <w:t>אך תוצאה כזו יש להגביל, לגישתי, למצבים קיצוניים ולנסיבות חריגות ביותר שבהן התנהלותן של רשויות החקירה יש בה משום פגיעה אנושה במיוחד בעיקרון שלטון החוק ובזכות לפרטיות.</w:t>
      </w:r>
      <w:r>
        <w:rPr>
          <w:rFonts w:ascii="FrankRuehl" w:hAnsi="FrankRuehl" w:hint="cs"/>
          <w:rtl/>
        </w:rPr>
        <w:t>"</w:t>
      </w:r>
    </w:p>
    <w:p w14:paraId="5C524132" w14:textId="1093BA8E" w:rsidR="00F02E54" w:rsidRDefault="00F02E54" w:rsidP="00F02E54">
      <w:pPr>
        <w:pStyle w:val="Ruller4"/>
        <w:ind w:left="720"/>
        <w:rPr>
          <w:rFonts w:ascii="David" w:hAnsi="David" w:cs="David"/>
          <w:szCs w:val="24"/>
          <w:rtl/>
        </w:rPr>
      </w:pPr>
      <w:r>
        <w:rPr>
          <w:rFonts w:ascii="David" w:hAnsi="David" w:cs="David" w:hint="cs"/>
          <w:szCs w:val="24"/>
          <w:rtl/>
        </w:rPr>
        <w:t>(</w:t>
      </w:r>
      <w:r w:rsidR="00C4655C">
        <w:rPr>
          <w:rFonts w:ascii="David" w:hAnsi="David" w:cs="David" w:hint="cs"/>
          <w:szCs w:val="24"/>
          <w:rtl/>
        </w:rPr>
        <w:t>פסקה 117 לפס"ד של השופטת חיות</w:t>
      </w:r>
      <w:r>
        <w:rPr>
          <w:rFonts w:ascii="David" w:hAnsi="David" w:cs="David" w:hint="cs"/>
          <w:szCs w:val="24"/>
          <w:rtl/>
        </w:rPr>
        <w:t>)</w:t>
      </w:r>
    </w:p>
    <w:p w14:paraId="3A053A09" w14:textId="3A0100E6" w:rsidR="00182081" w:rsidRPr="00F02E54" w:rsidRDefault="00F02E54" w:rsidP="00F02E54">
      <w:pPr>
        <w:pStyle w:val="Ruller4"/>
        <w:rPr>
          <w:rFonts w:ascii="FrankRuehl" w:hAnsi="FrankRuehl"/>
          <w:rtl/>
        </w:rPr>
      </w:pPr>
      <w:r>
        <w:rPr>
          <w:rFonts w:ascii="David" w:hAnsi="David" w:cs="David" w:hint="cs"/>
          <w:szCs w:val="24"/>
          <w:rtl/>
        </w:rPr>
        <w:t>ל</w:t>
      </w:r>
      <w:r w:rsidR="001B3A63">
        <w:rPr>
          <w:rFonts w:ascii="David" w:hAnsi="David" w:cs="David" w:hint="cs"/>
          <w:szCs w:val="24"/>
          <w:rtl/>
        </w:rPr>
        <w:t xml:space="preserve">א נעמיק לעמדת כל שופט. </w:t>
      </w:r>
      <w:r w:rsidR="002412D5">
        <w:rPr>
          <w:rFonts w:ascii="David" w:hAnsi="David" w:cs="David" w:hint="cs"/>
          <w:szCs w:val="24"/>
          <w:rtl/>
        </w:rPr>
        <w:t xml:space="preserve">גם השופט אלרון לא חושב ששופט בהליך ביניים צריך לבחון את שאלת הקבילות. המחלוקת היא לא בעניין של הכרעה שבשאלת קבילות, אלא מה הסיכוי ששופט בהליך ביניים, על פי פגם קודם </w:t>
      </w:r>
      <w:r w:rsidR="00626FFE">
        <w:rPr>
          <w:rFonts w:ascii="David" w:hAnsi="David" w:cs="David" w:hint="cs"/>
          <w:szCs w:val="24"/>
          <w:rtl/>
        </w:rPr>
        <w:t>בהליך החקירה, ימנע מתן צו. גם הנשיאה, לא עושה פניה פרסה מוחלטת. היא לא אומרת שהוא צריך לעצום עין. היא אומרת שרק במקרים בהם מדובר בפגיעה אנושה במיוחד, בשלטון החוק ובזכות לפרטיות, רק במקרים כאלה פגם כזה יכול ל</w:t>
      </w:r>
      <w:r w:rsidR="00182081">
        <w:rPr>
          <w:rFonts w:ascii="David" w:hAnsi="David" w:cs="David" w:hint="cs"/>
          <w:szCs w:val="24"/>
          <w:rtl/>
        </w:rPr>
        <w:t xml:space="preserve">מנוע מתן צו של שופט ביניים. </w:t>
      </w:r>
    </w:p>
    <w:p w14:paraId="7CDD7B2A" w14:textId="3AEBFD8F" w:rsidR="00BF0BAA" w:rsidRDefault="00182081" w:rsidP="0090663C">
      <w:pPr>
        <w:spacing w:after="0" w:line="360" w:lineRule="auto"/>
        <w:jc w:val="both"/>
        <w:rPr>
          <w:rFonts w:ascii="David" w:hAnsi="David" w:cs="David"/>
          <w:sz w:val="24"/>
          <w:szCs w:val="24"/>
          <w:rtl/>
        </w:rPr>
      </w:pPr>
      <w:r>
        <w:rPr>
          <w:rFonts w:ascii="David" w:hAnsi="David" w:cs="David" w:hint="cs"/>
          <w:sz w:val="24"/>
          <w:szCs w:val="24"/>
          <w:rtl/>
        </w:rPr>
        <w:t xml:space="preserve">המרצה כתב מאמר נוסף שההרתעה </w:t>
      </w:r>
      <w:r w:rsidR="006D0232">
        <w:rPr>
          <w:rFonts w:ascii="David" w:hAnsi="David" w:cs="David" w:hint="cs"/>
          <w:sz w:val="24"/>
          <w:szCs w:val="24"/>
          <w:rtl/>
        </w:rPr>
        <w:t>נשחקה באופן סופי כלפי המשטרה. רואים שימנעו רק במקרים נדירים. יאמר לזכות</w:t>
      </w:r>
      <w:r w:rsidR="00490DC1">
        <w:rPr>
          <w:rFonts w:ascii="David" w:hAnsi="David" w:cs="David" w:hint="cs"/>
          <w:sz w:val="24"/>
          <w:szCs w:val="24"/>
          <w:rtl/>
        </w:rPr>
        <w:t xml:space="preserve">ה שהיא לא מתחמקת בעניין הראיות הנגזרות כתוצאה מהצו, שניתן על בסיס ראיות בלתי חוקיות. היא אומרת שיש את פרחי, את המבחן של השופט לוי. אבל ברור לאן זה הולך. </w:t>
      </w:r>
      <w:r w:rsidR="002D5AA9">
        <w:rPr>
          <w:rFonts w:ascii="David" w:hAnsi="David" w:cs="David" w:hint="cs"/>
          <w:sz w:val="24"/>
          <w:szCs w:val="24"/>
          <w:rtl/>
        </w:rPr>
        <w:t xml:space="preserve">ברור שרוב הסיכוי שראיות נגזרות תתקבלנה. </w:t>
      </w:r>
    </w:p>
    <w:p w14:paraId="0A6B32F7" w14:textId="70C1632D" w:rsidR="002D5AA9" w:rsidRDefault="002D5AA9" w:rsidP="00951613">
      <w:pPr>
        <w:spacing w:line="360" w:lineRule="auto"/>
        <w:jc w:val="both"/>
        <w:rPr>
          <w:rFonts w:ascii="David" w:hAnsi="David" w:cs="David"/>
          <w:sz w:val="24"/>
          <w:szCs w:val="24"/>
          <w:rtl/>
        </w:rPr>
      </w:pPr>
      <w:r>
        <w:rPr>
          <w:rFonts w:ascii="David" w:hAnsi="David" w:cs="David" w:hint="cs"/>
          <w:sz w:val="24"/>
          <w:szCs w:val="24"/>
          <w:rtl/>
        </w:rPr>
        <w:t>יש עוד עמדות כמובן</w:t>
      </w:r>
      <w:r w:rsidR="000453B4">
        <w:rPr>
          <w:rFonts w:ascii="David" w:hAnsi="David" w:cs="David" w:hint="cs"/>
          <w:sz w:val="24"/>
          <w:szCs w:val="24"/>
          <w:rtl/>
        </w:rPr>
        <w:t xml:space="preserve">. למשל השופטת ברק-ארז, טוענת אולי קצת הגזימה עם הרף הגבוה הזה של מקרים חריגים. </w:t>
      </w:r>
    </w:p>
    <w:p w14:paraId="7C794A56" w14:textId="058CD11D" w:rsidR="00951613" w:rsidRDefault="00305AB8" w:rsidP="00951613">
      <w:pPr>
        <w:spacing w:after="0" w:line="360" w:lineRule="auto"/>
        <w:jc w:val="both"/>
        <w:rPr>
          <w:rFonts w:ascii="David" w:hAnsi="David" w:cs="David"/>
          <w:sz w:val="24"/>
          <w:szCs w:val="24"/>
          <w:rtl/>
        </w:rPr>
      </w:pPr>
      <w:r>
        <w:rPr>
          <w:rFonts w:ascii="David" w:hAnsi="David" w:cs="David" w:hint="cs"/>
          <w:sz w:val="24"/>
          <w:szCs w:val="24"/>
          <w:highlight w:val="green"/>
          <w:rtl/>
        </w:rPr>
        <w:t xml:space="preserve">ע"פ 7388/20 </w:t>
      </w:r>
      <w:r w:rsidR="00951613" w:rsidRPr="00951613">
        <w:rPr>
          <w:rFonts w:ascii="David" w:hAnsi="David" w:cs="David" w:hint="cs"/>
          <w:b/>
          <w:bCs/>
          <w:sz w:val="24"/>
          <w:szCs w:val="24"/>
          <w:highlight w:val="green"/>
          <w:rtl/>
        </w:rPr>
        <w:t xml:space="preserve">בן </w:t>
      </w:r>
      <w:proofErr w:type="spellStart"/>
      <w:r w:rsidR="00951613" w:rsidRPr="00951613">
        <w:rPr>
          <w:rFonts w:ascii="David" w:hAnsi="David" w:cs="David" w:hint="cs"/>
          <w:b/>
          <w:bCs/>
          <w:sz w:val="24"/>
          <w:szCs w:val="24"/>
          <w:highlight w:val="green"/>
          <w:rtl/>
        </w:rPr>
        <w:t>אוליאל</w:t>
      </w:r>
      <w:proofErr w:type="spellEnd"/>
    </w:p>
    <w:p w14:paraId="7E105B15" w14:textId="6AE69E4B" w:rsidR="00951613" w:rsidRDefault="00951613" w:rsidP="0090663C">
      <w:pPr>
        <w:spacing w:after="0" w:line="360" w:lineRule="auto"/>
        <w:jc w:val="both"/>
        <w:rPr>
          <w:rFonts w:ascii="David" w:hAnsi="David" w:cs="David"/>
          <w:sz w:val="24"/>
          <w:szCs w:val="24"/>
          <w:rtl/>
        </w:rPr>
      </w:pPr>
      <w:r w:rsidRPr="00951613">
        <w:rPr>
          <w:rFonts w:ascii="David" w:hAnsi="David" w:cs="David" w:hint="cs"/>
          <w:sz w:val="24"/>
          <w:szCs w:val="24"/>
          <w:u w:val="single"/>
          <w:rtl/>
        </w:rPr>
        <w:t>עובדות המקרה</w:t>
      </w:r>
      <w:r>
        <w:rPr>
          <w:rFonts w:ascii="David" w:hAnsi="David" w:cs="David" w:hint="cs"/>
          <w:sz w:val="24"/>
          <w:szCs w:val="24"/>
          <w:rtl/>
        </w:rPr>
        <w:t xml:space="preserve">- </w:t>
      </w:r>
      <w:r w:rsidR="00D41A19">
        <w:rPr>
          <w:rFonts w:ascii="David" w:hAnsi="David" w:cs="David" w:hint="cs"/>
          <w:sz w:val="24"/>
          <w:szCs w:val="24"/>
          <w:rtl/>
        </w:rPr>
        <w:t xml:space="preserve">בן </w:t>
      </w:r>
      <w:proofErr w:type="spellStart"/>
      <w:r w:rsidR="00D41A19">
        <w:rPr>
          <w:rFonts w:ascii="David" w:hAnsi="David" w:cs="David" w:hint="cs"/>
          <w:sz w:val="24"/>
          <w:szCs w:val="24"/>
          <w:rtl/>
        </w:rPr>
        <w:t>אוליאל</w:t>
      </w:r>
      <w:proofErr w:type="spellEnd"/>
      <w:r w:rsidR="00D41A19">
        <w:rPr>
          <w:rFonts w:ascii="David" w:hAnsi="David" w:cs="David" w:hint="cs"/>
          <w:sz w:val="24"/>
          <w:szCs w:val="24"/>
          <w:rtl/>
        </w:rPr>
        <w:t xml:space="preserve"> הורשע ברציחת בני משפחת </w:t>
      </w:r>
      <w:proofErr w:type="spellStart"/>
      <w:r w:rsidR="00D41A19">
        <w:rPr>
          <w:rFonts w:ascii="David" w:hAnsi="David" w:cs="David" w:hint="cs"/>
          <w:sz w:val="24"/>
          <w:szCs w:val="24"/>
          <w:rtl/>
        </w:rPr>
        <w:t>דוואבשה</w:t>
      </w:r>
      <w:proofErr w:type="spellEnd"/>
      <w:r w:rsidR="00D41A19">
        <w:rPr>
          <w:rFonts w:ascii="David" w:hAnsi="David" w:cs="David" w:hint="cs"/>
          <w:sz w:val="24"/>
          <w:szCs w:val="24"/>
          <w:rtl/>
        </w:rPr>
        <w:t xml:space="preserve">- "הפיגוע </w:t>
      </w:r>
      <w:proofErr w:type="spellStart"/>
      <w:r w:rsidR="00D41A19">
        <w:rPr>
          <w:rFonts w:ascii="David" w:hAnsi="David" w:cs="David" w:hint="cs"/>
          <w:sz w:val="24"/>
          <w:szCs w:val="24"/>
          <w:rtl/>
        </w:rPr>
        <w:t>בדומא</w:t>
      </w:r>
      <w:proofErr w:type="spellEnd"/>
      <w:r w:rsidR="00D41A19">
        <w:rPr>
          <w:rFonts w:ascii="David" w:hAnsi="David" w:cs="David" w:hint="cs"/>
          <w:sz w:val="24"/>
          <w:szCs w:val="24"/>
          <w:rtl/>
        </w:rPr>
        <w:t>"</w:t>
      </w:r>
      <w:r w:rsidR="001B11D5">
        <w:rPr>
          <w:rFonts w:ascii="David" w:hAnsi="David" w:cs="David" w:hint="cs"/>
          <w:sz w:val="24"/>
          <w:szCs w:val="24"/>
          <w:rtl/>
        </w:rPr>
        <w:t xml:space="preserve">. כחצי שנה לאחר הרצח, בן </w:t>
      </w:r>
      <w:proofErr w:type="spellStart"/>
      <w:r w:rsidR="001B11D5">
        <w:rPr>
          <w:rFonts w:ascii="David" w:hAnsi="David" w:cs="David" w:hint="cs"/>
          <w:sz w:val="24"/>
          <w:szCs w:val="24"/>
          <w:rtl/>
        </w:rPr>
        <w:t>אוליאל</w:t>
      </w:r>
      <w:proofErr w:type="spellEnd"/>
      <w:r w:rsidR="001B11D5">
        <w:rPr>
          <w:rFonts w:ascii="David" w:hAnsi="David" w:cs="David" w:hint="cs"/>
          <w:sz w:val="24"/>
          <w:szCs w:val="24"/>
          <w:rtl/>
        </w:rPr>
        <w:t xml:space="preserve"> נעצר והועבר לחקירת שב"כ. ב-21 הימים הראשונים, הוא היה מנוע מפגישה עם עו"ד, והוא נותר איתן בשתיקתו. שום אמצעי </w:t>
      </w:r>
      <w:r w:rsidR="004C5E6D">
        <w:rPr>
          <w:rFonts w:ascii="David" w:hAnsi="David" w:cs="David" w:hint="cs"/>
          <w:sz w:val="24"/>
          <w:szCs w:val="24"/>
          <w:rtl/>
        </w:rPr>
        <w:t>חקירה</w:t>
      </w:r>
      <w:r w:rsidR="001B11D5">
        <w:rPr>
          <w:rFonts w:ascii="David" w:hAnsi="David" w:cs="David" w:hint="cs"/>
          <w:sz w:val="24"/>
          <w:szCs w:val="24"/>
          <w:rtl/>
        </w:rPr>
        <w:t xml:space="preserve"> לא עבד עליו ולכן הוחלט לבצע עליו אמצעי חקירת צורך. חקירת צורך היא חקירה שבמהלכה </w:t>
      </w:r>
      <w:r w:rsidR="00543671">
        <w:rPr>
          <w:rFonts w:ascii="David" w:hAnsi="David" w:cs="David" w:hint="cs"/>
          <w:sz w:val="24"/>
          <w:szCs w:val="24"/>
          <w:rtl/>
        </w:rPr>
        <w:t>מבצעים מהלכים החורגים משיטות חקירה הרגילות. הרציונל לכך הוא חריג הצורך, המופיע בחוק העונשין</w:t>
      </w:r>
      <w:r w:rsidR="004A7039">
        <w:rPr>
          <w:rFonts w:ascii="David" w:hAnsi="David" w:cs="David" w:hint="cs"/>
          <w:sz w:val="24"/>
          <w:szCs w:val="24"/>
          <w:rtl/>
        </w:rPr>
        <w:t>.</w:t>
      </w:r>
    </w:p>
    <w:p w14:paraId="0722A988" w14:textId="1F3E14FF" w:rsidR="00543671" w:rsidRDefault="004A7039" w:rsidP="0090663C">
      <w:pPr>
        <w:spacing w:after="0" w:line="360" w:lineRule="auto"/>
        <w:jc w:val="both"/>
        <w:rPr>
          <w:rFonts w:ascii="David" w:hAnsi="David" w:cs="David"/>
          <w:sz w:val="24"/>
          <w:szCs w:val="24"/>
          <w:rtl/>
        </w:rPr>
      </w:pPr>
      <w:r w:rsidRPr="00D25AF4">
        <w:rPr>
          <w:rFonts w:ascii="David" w:hAnsi="David" w:cs="David" w:hint="cs"/>
          <w:sz w:val="24"/>
          <w:szCs w:val="24"/>
          <w:highlight w:val="magenta"/>
          <w:rtl/>
        </w:rPr>
        <w:t xml:space="preserve">ס' </w:t>
      </w:r>
      <w:r w:rsidR="00653358" w:rsidRPr="00D25AF4">
        <w:rPr>
          <w:rFonts w:ascii="David" w:hAnsi="David" w:cs="David" w:hint="cs"/>
          <w:sz w:val="24"/>
          <w:szCs w:val="24"/>
          <w:highlight w:val="magenta"/>
          <w:rtl/>
        </w:rPr>
        <w:t xml:space="preserve">34יא </w:t>
      </w:r>
      <w:r w:rsidRPr="00D25AF4">
        <w:rPr>
          <w:rFonts w:ascii="David" w:hAnsi="David" w:cs="David" w:hint="cs"/>
          <w:sz w:val="24"/>
          <w:szCs w:val="24"/>
          <w:highlight w:val="magenta"/>
          <w:rtl/>
        </w:rPr>
        <w:t xml:space="preserve">לחוק העונשין: </w:t>
      </w:r>
      <w:r w:rsidR="00653358" w:rsidRPr="00D25AF4">
        <w:rPr>
          <w:rFonts w:ascii="David" w:hAnsi="David" w:cs="David" w:hint="cs"/>
          <w:sz w:val="24"/>
          <w:szCs w:val="24"/>
          <w:highlight w:val="magenta"/>
          <w:rtl/>
        </w:rPr>
        <w:t>צורך</w:t>
      </w:r>
    </w:p>
    <w:p w14:paraId="0AAC1C25" w14:textId="07C073C3" w:rsidR="00D25AF4" w:rsidRDefault="00D25AF4" w:rsidP="00D25AF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"לא יישא אדם באחריות פלילית למעשה שהיה דרוש באופן </w:t>
      </w:r>
      <w:proofErr w:type="spellStart"/>
      <w:r>
        <w:rPr>
          <w:rFonts w:ascii="FrankRuehl" w:eastAsia="Times New Roman" w:hAnsi="FrankRuehl" w:cs="FrankRuehl" w:hint="cs"/>
          <w:color w:val="000000"/>
          <w:sz w:val="26"/>
          <w:szCs w:val="26"/>
          <w:rtl/>
        </w:rPr>
        <w:t>מיידי</w:t>
      </w:r>
      <w:proofErr w:type="spellEnd"/>
      <w:r>
        <w:rPr>
          <w:rFonts w:ascii="FrankRuehl" w:eastAsia="Times New Roman" w:hAnsi="FrankRuehl" w:cs="FrankRuehl" w:hint="cs"/>
          <w:color w:val="000000"/>
          <w:sz w:val="26"/>
          <w:szCs w:val="26"/>
          <w:rtl/>
        </w:rPr>
        <w:t xml:space="preserve"> להצלת חייו, חירותו, גופו או רכושו, שלו או של זולתו, מסכנה מוחשית של פגיעה חמורה הנובעת ממצב דברים נתון בשעת המעשה, ולא </w:t>
      </w:r>
      <w:proofErr w:type="spellStart"/>
      <w:r>
        <w:rPr>
          <w:rFonts w:ascii="FrankRuehl" w:eastAsia="Times New Roman" w:hAnsi="FrankRuehl" w:cs="FrankRuehl" w:hint="cs"/>
          <w:color w:val="000000"/>
          <w:sz w:val="26"/>
          <w:szCs w:val="26"/>
          <w:rtl/>
        </w:rPr>
        <w:t>היתה</w:t>
      </w:r>
      <w:proofErr w:type="spellEnd"/>
      <w:r>
        <w:rPr>
          <w:rFonts w:ascii="FrankRuehl" w:eastAsia="Times New Roman" w:hAnsi="FrankRuehl" w:cs="FrankRuehl" w:hint="cs"/>
          <w:color w:val="000000"/>
          <w:sz w:val="26"/>
          <w:szCs w:val="26"/>
          <w:rtl/>
        </w:rPr>
        <w:t xml:space="preserve"> לו דרך אחרת אלא לעשותו.</w:t>
      </w:r>
      <w:r>
        <w:rPr>
          <w:rFonts w:ascii="David" w:hAnsi="David" w:cs="David" w:hint="cs"/>
          <w:sz w:val="24"/>
          <w:szCs w:val="24"/>
          <w:rtl/>
        </w:rPr>
        <w:t>"</w:t>
      </w:r>
    </w:p>
    <w:p w14:paraId="2B837DD3" w14:textId="757E724D" w:rsidR="004A7039" w:rsidRDefault="004A7039" w:rsidP="0090663C">
      <w:pPr>
        <w:spacing w:after="0" w:line="360" w:lineRule="auto"/>
        <w:jc w:val="both"/>
        <w:rPr>
          <w:rFonts w:ascii="David" w:hAnsi="David" w:cs="David"/>
          <w:sz w:val="24"/>
          <w:szCs w:val="24"/>
          <w:rtl/>
        </w:rPr>
      </w:pPr>
      <w:r>
        <w:rPr>
          <w:rFonts w:ascii="David" w:hAnsi="David" w:cs="David" w:hint="cs"/>
          <w:sz w:val="24"/>
          <w:szCs w:val="24"/>
          <w:rtl/>
        </w:rPr>
        <w:t xml:space="preserve">כלומר, סייג הצורך, עשוי להכשיר בדיעבד, שימוש בלתי חוקי באמצעי חקירה. הפסיקה קבעה </w:t>
      </w:r>
      <w:r w:rsidR="009518C1">
        <w:rPr>
          <w:rFonts w:ascii="David" w:hAnsi="David" w:cs="David" w:hint="cs"/>
          <w:sz w:val="24"/>
          <w:szCs w:val="24"/>
          <w:rtl/>
        </w:rPr>
        <w:t>שתכולת</w:t>
      </w:r>
      <w:r>
        <w:rPr>
          <w:rFonts w:ascii="David" w:hAnsi="David" w:cs="David" w:hint="cs"/>
          <w:sz w:val="24"/>
          <w:szCs w:val="24"/>
          <w:rtl/>
        </w:rPr>
        <w:t xml:space="preserve"> סייג הצורך מותנה במספר</w:t>
      </w:r>
      <w:r w:rsidRPr="009518C1">
        <w:rPr>
          <w:rFonts w:ascii="David" w:hAnsi="David" w:cs="David" w:hint="cs"/>
          <w:b/>
          <w:bCs/>
          <w:sz w:val="24"/>
          <w:szCs w:val="24"/>
          <w:rtl/>
        </w:rPr>
        <w:t xml:space="preserve"> </w:t>
      </w:r>
      <w:r w:rsidRPr="009518C1">
        <w:rPr>
          <w:rFonts w:ascii="David" w:hAnsi="David" w:cs="David" w:hint="cs"/>
          <w:b/>
          <w:bCs/>
          <w:sz w:val="24"/>
          <w:szCs w:val="24"/>
          <w:highlight w:val="yellow"/>
          <w:rtl/>
        </w:rPr>
        <w:t>תנאים מצטברים</w:t>
      </w:r>
      <w:r>
        <w:rPr>
          <w:rFonts w:ascii="David" w:hAnsi="David" w:cs="David" w:hint="cs"/>
          <w:sz w:val="24"/>
          <w:szCs w:val="24"/>
          <w:rtl/>
        </w:rPr>
        <w:t>:</w:t>
      </w:r>
    </w:p>
    <w:p w14:paraId="3B336428" w14:textId="63B71837" w:rsidR="004A7039" w:rsidRDefault="004A7039">
      <w:pPr>
        <w:pStyle w:val="a8"/>
        <w:numPr>
          <w:ilvl w:val="0"/>
          <w:numId w:val="28"/>
        </w:numPr>
        <w:spacing w:after="0" w:line="360" w:lineRule="auto"/>
        <w:jc w:val="both"/>
        <w:rPr>
          <w:rFonts w:ascii="David" w:hAnsi="David" w:cs="David"/>
          <w:sz w:val="24"/>
          <w:szCs w:val="24"/>
        </w:rPr>
      </w:pPr>
      <w:r>
        <w:rPr>
          <w:rFonts w:ascii="David" w:hAnsi="David" w:cs="David" w:hint="cs"/>
          <w:sz w:val="24"/>
          <w:szCs w:val="24"/>
          <w:rtl/>
        </w:rPr>
        <w:t>המעשה דרוש באופן מידי</w:t>
      </w:r>
    </w:p>
    <w:p w14:paraId="01A5DBBB" w14:textId="16353494" w:rsidR="004A7039" w:rsidRDefault="004A7039">
      <w:pPr>
        <w:pStyle w:val="a8"/>
        <w:numPr>
          <w:ilvl w:val="0"/>
          <w:numId w:val="28"/>
        </w:numPr>
        <w:spacing w:after="0" w:line="360" w:lineRule="auto"/>
        <w:jc w:val="both"/>
        <w:rPr>
          <w:rFonts w:ascii="David" w:hAnsi="David" w:cs="David"/>
          <w:sz w:val="24"/>
          <w:szCs w:val="24"/>
        </w:rPr>
      </w:pPr>
      <w:r>
        <w:rPr>
          <w:rFonts w:ascii="David" w:hAnsi="David" w:cs="David" w:hint="cs"/>
          <w:sz w:val="24"/>
          <w:szCs w:val="24"/>
          <w:rtl/>
        </w:rPr>
        <w:t>סכנה מוחשית</w:t>
      </w:r>
    </w:p>
    <w:p w14:paraId="122EC9E4" w14:textId="38FF8975" w:rsidR="004A7039" w:rsidRDefault="004A7039">
      <w:pPr>
        <w:pStyle w:val="a8"/>
        <w:numPr>
          <w:ilvl w:val="0"/>
          <w:numId w:val="28"/>
        </w:numPr>
        <w:spacing w:after="0" w:line="360" w:lineRule="auto"/>
        <w:jc w:val="both"/>
        <w:rPr>
          <w:rFonts w:ascii="David" w:hAnsi="David" w:cs="David"/>
          <w:sz w:val="24"/>
          <w:szCs w:val="24"/>
        </w:rPr>
      </w:pPr>
      <w:r>
        <w:rPr>
          <w:rFonts w:ascii="David" w:hAnsi="David" w:cs="David" w:hint="cs"/>
          <w:sz w:val="24"/>
          <w:szCs w:val="24"/>
          <w:rtl/>
        </w:rPr>
        <w:t>הפגיעה שמנסים למנוע היא פגיעה חמורה</w:t>
      </w:r>
    </w:p>
    <w:p w14:paraId="3E49179C" w14:textId="039F7D04" w:rsidR="004A7039" w:rsidRDefault="004A7039">
      <w:pPr>
        <w:pStyle w:val="a8"/>
        <w:numPr>
          <w:ilvl w:val="0"/>
          <w:numId w:val="28"/>
        </w:numPr>
        <w:spacing w:after="0" w:line="360" w:lineRule="auto"/>
        <w:jc w:val="both"/>
        <w:rPr>
          <w:rFonts w:ascii="David" w:hAnsi="David" w:cs="David"/>
          <w:sz w:val="24"/>
          <w:szCs w:val="24"/>
        </w:rPr>
      </w:pPr>
      <w:r>
        <w:rPr>
          <w:rFonts w:ascii="David" w:hAnsi="David" w:cs="David" w:hint="cs"/>
          <w:sz w:val="24"/>
          <w:szCs w:val="24"/>
          <w:rtl/>
        </w:rPr>
        <w:t>שלא תהיה כל חלופה אחרת</w:t>
      </w:r>
    </w:p>
    <w:p w14:paraId="188BB21C" w14:textId="0EF3FB99" w:rsidR="004A7039" w:rsidRDefault="004A7039">
      <w:pPr>
        <w:pStyle w:val="a8"/>
        <w:numPr>
          <w:ilvl w:val="0"/>
          <w:numId w:val="28"/>
        </w:numPr>
        <w:spacing w:after="0" w:line="360" w:lineRule="auto"/>
        <w:jc w:val="both"/>
        <w:rPr>
          <w:rFonts w:ascii="David" w:hAnsi="David" w:cs="David"/>
          <w:sz w:val="24"/>
          <w:szCs w:val="24"/>
        </w:rPr>
      </w:pPr>
      <w:r>
        <w:rPr>
          <w:rFonts w:ascii="David" w:hAnsi="David" w:cs="David" w:hint="cs"/>
          <w:sz w:val="24"/>
          <w:szCs w:val="24"/>
          <w:rtl/>
        </w:rPr>
        <w:t xml:space="preserve">מידתיות </w:t>
      </w:r>
    </w:p>
    <w:p w14:paraId="4107C75E" w14:textId="0CCFFD04" w:rsidR="009518C1" w:rsidRDefault="009518C1" w:rsidP="009518C1">
      <w:pPr>
        <w:spacing w:after="0" w:line="360" w:lineRule="auto"/>
        <w:jc w:val="both"/>
        <w:rPr>
          <w:rFonts w:ascii="David" w:hAnsi="David" w:cs="David"/>
          <w:sz w:val="24"/>
          <w:szCs w:val="24"/>
          <w:rtl/>
        </w:rPr>
      </w:pPr>
      <w:r>
        <w:rPr>
          <w:rFonts w:ascii="David" w:hAnsi="David" w:cs="David" w:hint="cs"/>
          <w:sz w:val="24"/>
          <w:szCs w:val="24"/>
          <w:rtl/>
        </w:rPr>
        <w:t>ביהמ"ש העליון קובע שחריג הצורך תמיד יבחן בדיעבד. הוא לא יכול להקנות מראש סמכות לחקירה שהיא בלתי חוקית.</w:t>
      </w:r>
    </w:p>
    <w:p w14:paraId="222A3EB3" w14:textId="44E5B4A6" w:rsidR="009518C1" w:rsidRDefault="009518C1" w:rsidP="009518C1">
      <w:pPr>
        <w:spacing w:after="0" w:line="360" w:lineRule="auto"/>
        <w:jc w:val="both"/>
        <w:rPr>
          <w:rFonts w:ascii="David" w:hAnsi="David" w:cs="David"/>
          <w:sz w:val="24"/>
          <w:szCs w:val="24"/>
          <w:rtl/>
        </w:rPr>
      </w:pPr>
      <w:r>
        <w:rPr>
          <w:rFonts w:ascii="David" w:hAnsi="David" w:cs="David" w:hint="cs"/>
          <w:sz w:val="24"/>
          <w:szCs w:val="24"/>
          <w:rtl/>
        </w:rPr>
        <w:lastRenderedPageBreak/>
        <w:t xml:space="preserve">כשהמשטרה מחליטה לחקור את בן </w:t>
      </w:r>
      <w:proofErr w:type="spellStart"/>
      <w:r>
        <w:rPr>
          <w:rFonts w:ascii="David" w:hAnsi="David" w:cs="David" w:hint="cs"/>
          <w:sz w:val="24"/>
          <w:szCs w:val="24"/>
          <w:rtl/>
        </w:rPr>
        <w:t>אוליאל</w:t>
      </w:r>
      <w:proofErr w:type="spellEnd"/>
      <w:r>
        <w:rPr>
          <w:rFonts w:ascii="David" w:hAnsi="David" w:cs="David" w:hint="cs"/>
          <w:sz w:val="24"/>
          <w:szCs w:val="24"/>
          <w:rtl/>
        </w:rPr>
        <w:t xml:space="preserve"> בחקירת צורך, היא עושה זאת מתוך הבנה שיש כאן פצצה מתקתקת- למנוע את הפיגוע הבא. </w:t>
      </w:r>
      <w:r w:rsidR="00A7241F">
        <w:rPr>
          <w:rFonts w:ascii="David" w:hAnsi="David" w:cs="David" w:hint="cs"/>
          <w:sz w:val="24"/>
          <w:szCs w:val="24"/>
          <w:rtl/>
        </w:rPr>
        <w:t xml:space="preserve">חקירת הצורך, נועדה למנוע פצצה מתקתקת. </w:t>
      </w:r>
    </w:p>
    <w:p w14:paraId="3B501A06" w14:textId="7C4FB644" w:rsidR="00A7241F" w:rsidRPr="009518C1" w:rsidRDefault="00A7241F" w:rsidP="009518C1">
      <w:pPr>
        <w:spacing w:after="0" w:line="360" w:lineRule="auto"/>
        <w:jc w:val="both"/>
        <w:rPr>
          <w:rFonts w:ascii="David" w:hAnsi="David" w:cs="David"/>
          <w:sz w:val="24"/>
          <w:szCs w:val="24"/>
          <w:rtl/>
        </w:rPr>
      </w:pPr>
      <w:r>
        <w:rPr>
          <w:rFonts w:ascii="David" w:hAnsi="David" w:cs="David" w:hint="cs"/>
          <w:sz w:val="24"/>
          <w:szCs w:val="24"/>
          <w:rtl/>
        </w:rPr>
        <w:t>בחקירת הצורך, הוא מודה. נערכה עוד חקירה, בה הוא שוב מודה. ההודאות האלו, בחקירת הצורך, הן בלתי קבילות, וכך קבע גם ביהמ"ש המחוזי והן אינן עומדות בלב הדיון של פס"ד זה. אלא בקבילות הודאה שלישית שהביא לאחר 36 שעות בסיום חקירת הצורך. הפעם, ללא שימוש באמצעים מיוחדים של חקירת צורך. הוא מבצע גם שיחזור</w:t>
      </w:r>
      <w:r w:rsidR="00600B84">
        <w:rPr>
          <w:rFonts w:ascii="David" w:hAnsi="David" w:cs="David" w:hint="cs"/>
          <w:sz w:val="24"/>
          <w:szCs w:val="24"/>
          <w:rtl/>
        </w:rPr>
        <w:t xml:space="preserve">. </w:t>
      </w:r>
    </w:p>
    <w:p w14:paraId="6772947C" w14:textId="70C761BA" w:rsidR="00951613" w:rsidRDefault="00951613" w:rsidP="0090663C">
      <w:pPr>
        <w:spacing w:after="0" w:line="360" w:lineRule="auto"/>
        <w:jc w:val="both"/>
        <w:rPr>
          <w:rFonts w:ascii="David" w:hAnsi="David" w:cs="David"/>
          <w:sz w:val="24"/>
          <w:szCs w:val="24"/>
          <w:rtl/>
        </w:rPr>
      </w:pPr>
      <w:r w:rsidRPr="00951613">
        <w:rPr>
          <w:rFonts w:ascii="David" w:hAnsi="David" w:cs="David" w:hint="cs"/>
          <w:sz w:val="24"/>
          <w:szCs w:val="24"/>
          <w:u w:val="single"/>
          <w:rtl/>
        </w:rPr>
        <w:t>השאלה המשפטית</w:t>
      </w:r>
      <w:r>
        <w:rPr>
          <w:rFonts w:ascii="David" w:hAnsi="David" w:cs="David" w:hint="cs"/>
          <w:sz w:val="24"/>
          <w:szCs w:val="24"/>
          <w:rtl/>
        </w:rPr>
        <w:t>-</w:t>
      </w:r>
      <w:r w:rsidR="00600B84">
        <w:rPr>
          <w:rFonts w:ascii="David" w:hAnsi="David" w:cs="David" w:hint="cs"/>
          <w:sz w:val="24"/>
          <w:szCs w:val="24"/>
          <w:rtl/>
        </w:rPr>
        <w:t xml:space="preserve"> האם ההודאות האלו הן קבילות, כאשר מספר שעות לאחר מכן, הם נוקטים שוב בחקירת צורך ונוקטים באמצעים פסולים. השאלה המשפטית מצטמצמת להודאות בין חקירות הצורך. </w:t>
      </w:r>
    </w:p>
    <w:p w14:paraId="2BFD0BFE" w14:textId="562696F1" w:rsidR="00057F35" w:rsidRDefault="00057F35" w:rsidP="0090663C">
      <w:pPr>
        <w:spacing w:after="0" w:line="360" w:lineRule="auto"/>
        <w:jc w:val="both"/>
        <w:rPr>
          <w:rFonts w:ascii="David" w:hAnsi="David" w:cs="David"/>
          <w:sz w:val="24"/>
          <w:szCs w:val="24"/>
          <w:rtl/>
        </w:rPr>
      </w:pPr>
      <w:r>
        <w:rPr>
          <w:rFonts w:ascii="David" w:hAnsi="David" w:cs="David" w:hint="cs"/>
          <w:sz w:val="24"/>
          <w:szCs w:val="24"/>
          <w:rtl/>
        </w:rPr>
        <w:t xml:space="preserve">אגב, לאחר מכן, כאשר לא הייתה מניעה להיפגש עם עו"ד, איתמר בן גביר, שלאחריה, הוא חוזר מההודאות. </w:t>
      </w:r>
    </w:p>
    <w:p w14:paraId="778A9FF7" w14:textId="5FCD4448" w:rsidR="00951613" w:rsidRDefault="00951613" w:rsidP="0090663C">
      <w:pPr>
        <w:spacing w:after="0" w:line="360" w:lineRule="auto"/>
        <w:jc w:val="both"/>
        <w:rPr>
          <w:rFonts w:ascii="David" w:hAnsi="David" w:cs="David"/>
          <w:sz w:val="24"/>
          <w:szCs w:val="24"/>
          <w:rtl/>
        </w:rPr>
      </w:pPr>
      <w:r w:rsidRPr="00951613">
        <w:rPr>
          <w:rFonts w:ascii="David" w:hAnsi="David" w:cs="David" w:hint="cs"/>
          <w:sz w:val="24"/>
          <w:szCs w:val="24"/>
          <w:u w:val="single"/>
          <w:rtl/>
        </w:rPr>
        <w:t>ביהמ"ש</w:t>
      </w:r>
      <w:r>
        <w:rPr>
          <w:rFonts w:ascii="David" w:hAnsi="David" w:cs="David" w:hint="cs"/>
          <w:sz w:val="24"/>
          <w:szCs w:val="24"/>
          <w:rtl/>
        </w:rPr>
        <w:t xml:space="preserve">- </w:t>
      </w:r>
      <w:r w:rsidR="00057F35">
        <w:rPr>
          <w:rFonts w:ascii="David" w:hAnsi="David" w:cs="David" w:hint="cs"/>
          <w:sz w:val="24"/>
          <w:szCs w:val="24"/>
          <w:rtl/>
        </w:rPr>
        <w:t xml:space="preserve">ביהמ"ש המחוזי פוסק שההודאות קבילות ושמשקלן הוא גבוה. ס' 12 מחייב </w:t>
      </w:r>
      <w:r w:rsidR="00057F35" w:rsidRPr="007C6EBB">
        <w:rPr>
          <w:rFonts w:ascii="David" w:hAnsi="David" w:cs="David" w:hint="cs"/>
          <w:b/>
          <w:bCs/>
          <w:sz w:val="24"/>
          <w:szCs w:val="24"/>
          <w:highlight w:val="yellow"/>
          <w:rtl/>
        </w:rPr>
        <w:t>בחינה דו שלבית</w:t>
      </w:r>
      <w:r w:rsidR="00057F35">
        <w:rPr>
          <w:rFonts w:ascii="David" w:hAnsi="David" w:cs="David" w:hint="cs"/>
          <w:sz w:val="24"/>
          <w:szCs w:val="24"/>
          <w:rtl/>
        </w:rPr>
        <w:t>:</w:t>
      </w:r>
    </w:p>
    <w:p w14:paraId="60C16E53" w14:textId="60D8314C" w:rsidR="00057F35" w:rsidRDefault="00057F35">
      <w:pPr>
        <w:pStyle w:val="a8"/>
        <w:numPr>
          <w:ilvl w:val="0"/>
          <w:numId w:val="29"/>
        </w:numPr>
        <w:spacing w:after="0" w:line="360" w:lineRule="auto"/>
        <w:jc w:val="both"/>
        <w:rPr>
          <w:rFonts w:ascii="David" w:hAnsi="David" w:cs="David"/>
          <w:sz w:val="24"/>
          <w:szCs w:val="24"/>
        </w:rPr>
      </w:pPr>
      <w:r>
        <w:rPr>
          <w:rFonts w:ascii="David" w:hAnsi="David" w:cs="David" w:hint="cs"/>
          <w:sz w:val="24"/>
          <w:szCs w:val="24"/>
          <w:rtl/>
        </w:rPr>
        <w:t>מבחן פנימי</w:t>
      </w:r>
    </w:p>
    <w:p w14:paraId="60E819E2" w14:textId="18CA566B" w:rsidR="00057F35" w:rsidRDefault="00057F35">
      <w:pPr>
        <w:pStyle w:val="a8"/>
        <w:numPr>
          <w:ilvl w:val="0"/>
          <w:numId w:val="29"/>
        </w:numPr>
        <w:spacing w:after="0" w:line="360" w:lineRule="auto"/>
        <w:jc w:val="both"/>
        <w:rPr>
          <w:rFonts w:ascii="David" w:hAnsi="David" w:cs="David"/>
          <w:sz w:val="24"/>
          <w:szCs w:val="24"/>
        </w:rPr>
      </w:pPr>
      <w:r>
        <w:rPr>
          <w:rFonts w:ascii="David" w:hAnsi="David" w:cs="David" w:hint="cs"/>
          <w:sz w:val="24"/>
          <w:szCs w:val="24"/>
          <w:rtl/>
        </w:rPr>
        <w:t>מבחן חיצוני</w:t>
      </w:r>
    </w:p>
    <w:p w14:paraId="2562079C" w14:textId="091AEFDB" w:rsidR="00057F35" w:rsidRDefault="00057F35" w:rsidP="00057F35">
      <w:pPr>
        <w:spacing w:after="0" w:line="360" w:lineRule="auto"/>
        <w:jc w:val="both"/>
        <w:rPr>
          <w:rFonts w:ascii="David" w:hAnsi="David" w:cs="David"/>
          <w:sz w:val="24"/>
          <w:szCs w:val="24"/>
          <w:rtl/>
        </w:rPr>
      </w:pPr>
      <w:r>
        <w:rPr>
          <w:rFonts w:ascii="David" w:hAnsi="David" w:cs="David" w:hint="cs"/>
          <w:sz w:val="24"/>
          <w:szCs w:val="24"/>
          <w:rtl/>
        </w:rPr>
        <w:t>ביהמ"ש המחוזי אומר ש</w:t>
      </w:r>
      <w:r w:rsidR="00920CE1">
        <w:rPr>
          <w:rFonts w:ascii="David" w:hAnsi="David" w:cs="David" w:hint="cs"/>
          <w:sz w:val="24"/>
          <w:szCs w:val="24"/>
          <w:rtl/>
        </w:rPr>
        <w:t>שני השלבים התרחשו. בנוסף, העובדה שהוא יודע פרטי חקירה מוכמנים (צבע הרכב, מאפייני החלונות, זיהוי החלון ממנו זרק, איך הבקבוק התנפץ, תיאור הבקבוק), שחלק</w:t>
      </w:r>
      <w:r w:rsidR="00054BBC">
        <w:rPr>
          <w:rFonts w:ascii="David" w:hAnsi="David" w:cs="David" w:hint="cs"/>
          <w:sz w:val="24"/>
          <w:szCs w:val="24"/>
          <w:rtl/>
        </w:rPr>
        <w:t>ם</w:t>
      </w:r>
      <w:r w:rsidR="00920CE1">
        <w:rPr>
          <w:rFonts w:ascii="David" w:hAnsi="David" w:cs="David" w:hint="cs"/>
          <w:sz w:val="24"/>
          <w:szCs w:val="24"/>
          <w:rtl/>
        </w:rPr>
        <w:t xml:space="preserve"> החוקרים עצמם לא ידעו. אלו פרטים שמאמתים את ההודאה. </w:t>
      </w:r>
    </w:p>
    <w:p w14:paraId="4A05162F" w14:textId="561D9F03" w:rsidR="002435D6" w:rsidRDefault="0039515B" w:rsidP="0090663C">
      <w:pPr>
        <w:spacing w:after="0" w:line="360" w:lineRule="auto"/>
        <w:jc w:val="both"/>
        <w:rPr>
          <w:rFonts w:ascii="David" w:hAnsi="David" w:cs="David"/>
          <w:sz w:val="24"/>
          <w:szCs w:val="24"/>
          <w:rtl/>
        </w:rPr>
      </w:pPr>
      <w:r>
        <w:rPr>
          <w:rFonts w:ascii="David" w:hAnsi="David" w:cs="David" w:hint="cs"/>
          <w:sz w:val="24"/>
          <w:szCs w:val="24"/>
          <w:rtl/>
        </w:rPr>
        <w:t>ראשית, אנו דנים בשאלת הקבילות של ההודאות העוקבות</w:t>
      </w:r>
      <w:r w:rsidR="00037F0B">
        <w:rPr>
          <w:rFonts w:ascii="David" w:hAnsi="David" w:cs="David" w:hint="cs"/>
          <w:sz w:val="24"/>
          <w:szCs w:val="24"/>
          <w:rtl/>
        </w:rPr>
        <w:t xml:space="preserve">, לא אלו שהיו בחקירות הצורך. דבר ראשון, הסניגור טוען שיש פסלות אוטומטית לראיות עוקבות. השופט אלרון טוען ששיטת המשפט שלנו לא פוסלת כל ראיה כזו. היא לא מקבלת שברגע שיש שימוש באמצעים פסולים ובחקירות צורך, זה פוסל כל ראיות עוקבות. השופט אומר שזה מאוד מפתה לאמץ זאת. אם לא יאמצו, יהיה תמריץ למשטרה, לעשות שימוש באמצעים מיוחדים, בתקווה שהם יובילו להודאות אמת, שיהיה ניתן לאמת אותה בהודאות מאוחרות יותר. הוא מזכיר את פס"ד אוריך. הוא אומר שאם נאפשר לכך, </w:t>
      </w:r>
      <w:r w:rsidR="007C6EBB">
        <w:rPr>
          <w:rFonts w:ascii="David" w:hAnsi="David" w:cs="David" w:hint="cs"/>
          <w:sz w:val="24"/>
          <w:szCs w:val="24"/>
          <w:rtl/>
        </w:rPr>
        <w:t xml:space="preserve">יש חשש שזה יוביל לתמריץ למשטרה להשתמש באמצעים פסולים. רואים שהוא הרבה יותר מתון משהיה בפס"ד אוריך. ולכן, </w:t>
      </w:r>
      <w:r w:rsidR="007C6EBB" w:rsidRPr="000D0490">
        <w:rPr>
          <w:rFonts w:ascii="David" w:hAnsi="David" w:cs="David" w:hint="cs"/>
          <w:b/>
          <w:bCs/>
          <w:sz w:val="24"/>
          <w:szCs w:val="24"/>
          <w:highlight w:val="cyan"/>
          <w:rtl/>
        </w:rPr>
        <w:t xml:space="preserve">אין פסלות אוטומטית של </w:t>
      </w:r>
      <w:r w:rsidR="000D0490" w:rsidRPr="000D0490">
        <w:rPr>
          <w:rFonts w:ascii="David" w:hAnsi="David" w:cs="David" w:hint="cs"/>
          <w:b/>
          <w:bCs/>
          <w:sz w:val="24"/>
          <w:szCs w:val="24"/>
          <w:highlight w:val="cyan"/>
          <w:rtl/>
        </w:rPr>
        <w:t>ראיות עוקבות</w:t>
      </w:r>
      <w:r w:rsidR="000D0490">
        <w:rPr>
          <w:rFonts w:ascii="David" w:hAnsi="David" w:cs="David" w:hint="cs"/>
          <w:sz w:val="24"/>
          <w:szCs w:val="24"/>
          <w:rtl/>
        </w:rPr>
        <w:t xml:space="preserve">. דוקטרינת העץ המורעל לא התקבלה בישראל. </w:t>
      </w:r>
      <w:r w:rsidR="002435D6">
        <w:rPr>
          <w:rFonts w:ascii="David" w:hAnsi="David" w:cs="David" w:hint="cs"/>
          <w:sz w:val="24"/>
          <w:szCs w:val="24"/>
          <w:rtl/>
        </w:rPr>
        <w:t xml:space="preserve">בישראל יש גישה של מידתיות. </w:t>
      </w:r>
    </w:p>
    <w:p w14:paraId="06289654" w14:textId="00EAC7F1" w:rsidR="000453B4" w:rsidRDefault="000D0490" w:rsidP="0090663C">
      <w:pPr>
        <w:spacing w:after="0" w:line="360" w:lineRule="auto"/>
        <w:jc w:val="both"/>
        <w:rPr>
          <w:rFonts w:ascii="David" w:hAnsi="David" w:cs="David"/>
          <w:sz w:val="24"/>
          <w:szCs w:val="24"/>
          <w:rtl/>
        </w:rPr>
      </w:pPr>
      <w:r>
        <w:rPr>
          <w:rFonts w:ascii="David" w:hAnsi="David" w:cs="David" w:hint="cs"/>
          <w:sz w:val="24"/>
          <w:szCs w:val="24"/>
          <w:rtl/>
        </w:rPr>
        <w:t xml:space="preserve">אנחנו </w:t>
      </w:r>
      <w:r w:rsidR="002435D6">
        <w:rPr>
          <w:rFonts w:ascii="David" w:hAnsi="David" w:cs="David" w:hint="cs"/>
          <w:sz w:val="24"/>
          <w:szCs w:val="24"/>
          <w:rtl/>
        </w:rPr>
        <w:t>בודקים ב</w:t>
      </w:r>
      <w:r w:rsidR="002435D6" w:rsidRPr="002435D6">
        <w:rPr>
          <w:rFonts w:ascii="David" w:hAnsi="David" w:cs="David" w:hint="cs"/>
          <w:b/>
          <w:bCs/>
          <w:sz w:val="24"/>
          <w:szCs w:val="24"/>
          <w:highlight w:val="yellow"/>
          <w:rtl/>
        </w:rPr>
        <w:t>שתי דרכים</w:t>
      </w:r>
      <w:r w:rsidR="002435D6">
        <w:rPr>
          <w:rFonts w:ascii="David" w:hAnsi="David" w:cs="David" w:hint="cs"/>
          <w:sz w:val="24"/>
          <w:szCs w:val="24"/>
          <w:rtl/>
        </w:rPr>
        <w:t>:</w:t>
      </w:r>
    </w:p>
    <w:p w14:paraId="0AC2F887" w14:textId="0E4B0FBC" w:rsidR="002435D6" w:rsidRDefault="002435D6">
      <w:pPr>
        <w:pStyle w:val="a8"/>
        <w:numPr>
          <w:ilvl w:val="0"/>
          <w:numId w:val="30"/>
        </w:numPr>
        <w:spacing w:after="0" w:line="360" w:lineRule="auto"/>
        <w:jc w:val="both"/>
        <w:rPr>
          <w:rFonts w:ascii="David" w:hAnsi="David" w:cs="David"/>
          <w:sz w:val="24"/>
          <w:szCs w:val="24"/>
        </w:rPr>
      </w:pPr>
      <w:r>
        <w:rPr>
          <w:rFonts w:ascii="David" w:hAnsi="David" w:cs="David" w:hint="cs"/>
          <w:sz w:val="24"/>
          <w:szCs w:val="24"/>
          <w:rtl/>
        </w:rPr>
        <w:t>ס' 12</w:t>
      </w:r>
      <w:r w:rsidR="00EE70A8">
        <w:rPr>
          <w:rFonts w:ascii="David" w:hAnsi="David" w:cs="David" w:hint="cs"/>
          <w:sz w:val="24"/>
          <w:szCs w:val="24"/>
          <w:rtl/>
        </w:rPr>
        <w:t xml:space="preserve"> לפקודת הראיות</w:t>
      </w:r>
    </w:p>
    <w:p w14:paraId="476D7761" w14:textId="23DB681A" w:rsidR="002435D6" w:rsidRDefault="002435D6">
      <w:pPr>
        <w:pStyle w:val="a8"/>
        <w:numPr>
          <w:ilvl w:val="0"/>
          <w:numId w:val="30"/>
        </w:numPr>
        <w:spacing w:after="0" w:line="360" w:lineRule="auto"/>
        <w:jc w:val="both"/>
        <w:rPr>
          <w:rFonts w:ascii="David" w:hAnsi="David" w:cs="David"/>
          <w:sz w:val="24"/>
          <w:szCs w:val="24"/>
        </w:rPr>
      </w:pPr>
      <w:r>
        <w:rPr>
          <w:rFonts w:ascii="David" w:hAnsi="David" w:cs="David" w:hint="cs"/>
          <w:sz w:val="24"/>
          <w:szCs w:val="24"/>
          <w:rtl/>
        </w:rPr>
        <w:t>כלל הפסיקה הפסיקתית</w:t>
      </w:r>
    </w:p>
    <w:p w14:paraId="2A5355B5" w14:textId="416EF1E3" w:rsidR="00A44024" w:rsidRDefault="002435D6" w:rsidP="00A44024">
      <w:pPr>
        <w:spacing w:after="0" w:line="360" w:lineRule="auto"/>
        <w:jc w:val="both"/>
        <w:rPr>
          <w:rFonts w:ascii="David" w:hAnsi="David" w:cs="David"/>
          <w:sz w:val="24"/>
          <w:szCs w:val="24"/>
          <w:rtl/>
        </w:rPr>
      </w:pPr>
      <w:r>
        <w:rPr>
          <w:rFonts w:ascii="David" w:hAnsi="David" w:cs="David" w:hint="cs"/>
          <w:sz w:val="24"/>
          <w:szCs w:val="24"/>
          <w:rtl/>
        </w:rPr>
        <w:t xml:space="preserve">הוא פותח את הדיון בס' 12. </w:t>
      </w:r>
      <w:r w:rsidR="00EE70A8">
        <w:rPr>
          <w:rFonts w:ascii="David" w:hAnsi="David" w:cs="David" w:hint="cs"/>
          <w:sz w:val="24"/>
          <w:szCs w:val="24"/>
          <w:rtl/>
        </w:rPr>
        <w:t xml:space="preserve">לא נעמיק בכך, זה בדיני ראיות. קודם כל, </w:t>
      </w:r>
      <w:r w:rsidR="00A44024">
        <w:rPr>
          <w:rFonts w:ascii="David" w:hAnsi="David" w:cs="David" w:hint="cs"/>
          <w:sz w:val="24"/>
          <w:szCs w:val="24"/>
          <w:rtl/>
        </w:rPr>
        <w:t xml:space="preserve">הפסיקה מפרשת את ס' זה ככזה שההודאה תיפסל רק אם הופעל לחץ חיצוני, ורק אם היה לו את היכולת של הנאשם, לבחור האם לשמור על זכות השתיקה או לא. שאלת החופש נבדקת באופן סובייקטיבי, לפי נסיבות המקרה. </w:t>
      </w:r>
      <w:r w:rsidR="00C26282">
        <w:rPr>
          <w:rFonts w:ascii="David" w:hAnsi="David" w:cs="David" w:hint="cs"/>
          <w:sz w:val="24"/>
          <w:szCs w:val="24"/>
          <w:rtl/>
        </w:rPr>
        <w:t xml:space="preserve">העובדה שההודאה הראשונה, הושגה באמצעים פסולים, אין בכוחה, כדי לפסול את ההודאה השנייה, ובלבד </w:t>
      </w:r>
      <w:r w:rsidR="008244DD">
        <w:rPr>
          <w:rFonts w:ascii="David" w:hAnsi="David" w:cs="David" w:hint="cs"/>
          <w:sz w:val="24"/>
          <w:szCs w:val="24"/>
          <w:rtl/>
        </w:rPr>
        <w:t xml:space="preserve">שהוסרה העננה של אותם אמצעים פסולים. שלא תהיה השפעה של אותם אמצעים פסולים על אותה הודאה זו. </w:t>
      </w:r>
      <w:r w:rsidR="00F12173">
        <w:rPr>
          <w:rFonts w:ascii="David" w:hAnsi="David" w:cs="David" w:hint="cs"/>
          <w:sz w:val="24"/>
          <w:szCs w:val="24"/>
          <w:rtl/>
        </w:rPr>
        <w:t>המבחן בפסיקה הוא קש"ס בין האמצעי הפסול בהודאה אחת לבין ההודאה האחרת.</w:t>
      </w:r>
      <w:r w:rsidR="00C26282">
        <w:rPr>
          <w:rFonts w:ascii="David" w:hAnsi="David" w:cs="David" w:hint="cs"/>
          <w:sz w:val="24"/>
          <w:szCs w:val="24"/>
          <w:rtl/>
        </w:rPr>
        <w:t xml:space="preserve"> </w:t>
      </w:r>
      <w:r w:rsidR="00F12173">
        <w:rPr>
          <w:rFonts w:ascii="David" w:hAnsi="David" w:cs="David" w:hint="cs"/>
          <w:sz w:val="24"/>
          <w:szCs w:val="24"/>
          <w:rtl/>
        </w:rPr>
        <w:t xml:space="preserve">במקרה שלנו, 17 ימים הוא שותק והוא מתחיל לדבר בחקירת הצורך. האם תיתכן, שהודאה תהיה חופשית ומרצון בין חקירת צורך אחת לבין חקירת צורך שנייה. </w:t>
      </w:r>
    </w:p>
    <w:p w14:paraId="5842604A" w14:textId="2E1FDFFF" w:rsidR="008238F5" w:rsidRDefault="008238F5" w:rsidP="00A44024">
      <w:pPr>
        <w:spacing w:after="0" w:line="360" w:lineRule="auto"/>
        <w:jc w:val="both"/>
        <w:rPr>
          <w:rFonts w:ascii="David" w:hAnsi="David" w:cs="David"/>
          <w:sz w:val="24"/>
          <w:szCs w:val="24"/>
          <w:rtl/>
        </w:rPr>
      </w:pPr>
      <w:r>
        <w:rPr>
          <w:rFonts w:ascii="David" w:hAnsi="David" w:cs="David" w:hint="cs"/>
          <w:sz w:val="24"/>
          <w:szCs w:val="24"/>
          <w:rtl/>
        </w:rPr>
        <w:lastRenderedPageBreak/>
        <w:t xml:space="preserve">מבחינה עובדתית, ננקטו בחקירת הצורך אמצעים שגרמו לכאב. הוא פסק שזה לא עינויים. </w:t>
      </w:r>
      <w:r w:rsidR="00F403B3">
        <w:rPr>
          <w:rFonts w:ascii="David" w:hAnsi="David" w:cs="David" w:hint="cs"/>
          <w:sz w:val="24"/>
          <w:szCs w:val="24"/>
          <w:rtl/>
        </w:rPr>
        <w:t xml:space="preserve">הוא מגיע למסקנה שההודאה העוקבת קבילה לפי ס' 12 ולכן אין הוא מתערב. הוא מסביר את קביעה זו. </w:t>
      </w:r>
      <w:r w:rsidR="000A4242">
        <w:rPr>
          <w:rFonts w:ascii="David" w:hAnsi="David" w:cs="David" w:hint="cs"/>
          <w:sz w:val="24"/>
          <w:szCs w:val="24"/>
          <w:rtl/>
        </w:rPr>
        <w:t xml:space="preserve">הוא אומר שלא האיומים גרמו לו להודאות ולבצע </w:t>
      </w:r>
      <w:r w:rsidR="00815B6D">
        <w:rPr>
          <w:rFonts w:ascii="David" w:hAnsi="David" w:cs="David" w:hint="cs"/>
          <w:sz w:val="24"/>
          <w:szCs w:val="24"/>
          <w:rtl/>
        </w:rPr>
        <w:t xml:space="preserve">את השחזור. </w:t>
      </w:r>
    </w:p>
    <w:p w14:paraId="17E0FE0D" w14:textId="4733C817" w:rsidR="002007A7" w:rsidRDefault="002007A7" w:rsidP="00A44024">
      <w:pPr>
        <w:spacing w:after="0" w:line="360" w:lineRule="auto"/>
        <w:jc w:val="both"/>
        <w:rPr>
          <w:rFonts w:ascii="David" w:hAnsi="David" w:cs="David"/>
          <w:sz w:val="24"/>
          <w:szCs w:val="24"/>
          <w:rtl/>
        </w:rPr>
      </w:pPr>
      <w:r>
        <w:rPr>
          <w:rFonts w:ascii="David" w:hAnsi="David" w:cs="David" w:hint="cs"/>
          <w:sz w:val="24"/>
          <w:szCs w:val="24"/>
          <w:rtl/>
        </w:rPr>
        <w:t xml:space="preserve">שלב הבא, כלל הפסילה הפסיקתית. </w:t>
      </w:r>
      <w:r w:rsidR="00126AEA">
        <w:rPr>
          <w:rFonts w:ascii="David" w:hAnsi="David" w:cs="David" w:hint="cs"/>
          <w:sz w:val="24"/>
          <w:szCs w:val="24"/>
          <w:rtl/>
        </w:rPr>
        <w:t xml:space="preserve">אלו שני מסלולים נפרדים ולכן צריך לבדוק את שניהם. </w:t>
      </w:r>
      <w:r w:rsidR="00A83C92">
        <w:rPr>
          <w:rFonts w:ascii="David" w:hAnsi="David" w:cs="David" w:hint="cs"/>
          <w:sz w:val="24"/>
          <w:szCs w:val="24"/>
          <w:rtl/>
        </w:rPr>
        <w:t>לפי הלכת יששכרוב, לביהמ"ש, יש הרבה שק"ד</w:t>
      </w:r>
      <w:r w:rsidR="001A0797">
        <w:rPr>
          <w:rFonts w:ascii="David" w:hAnsi="David" w:cs="David" w:hint="cs"/>
          <w:sz w:val="24"/>
          <w:szCs w:val="24"/>
          <w:rtl/>
        </w:rPr>
        <w:t xml:space="preserve">. אך מה התנאי המקדמי לפי השיקולים? שהמשטרה פעלה שלא כדין. שמדובר באמצעי חקירה פסול ולכן צריך לשאול האם עומד לחוקרים סייג הצורך. </w:t>
      </w:r>
      <w:r w:rsidR="00FB305B">
        <w:rPr>
          <w:rFonts w:ascii="David" w:hAnsi="David" w:cs="David" w:hint="cs"/>
          <w:sz w:val="24"/>
          <w:szCs w:val="24"/>
          <w:rtl/>
        </w:rPr>
        <w:t xml:space="preserve">אם עומד סייג הצורך, שנבחן בדיעבד, אז זה כדין. הסנגורים טוענים כי לא היה פה עניין של צורך. השב"כ רצה להשוות לחקירה ניתוח סיקולי, אך באמת הם רצו להשיג הודאה. </w:t>
      </w:r>
    </w:p>
    <w:p w14:paraId="2890001C" w14:textId="730764A2" w:rsidR="00205316" w:rsidRDefault="00183FBA" w:rsidP="00A44024">
      <w:pPr>
        <w:spacing w:after="0" w:line="360" w:lineRule="auto"/>
        <w:jc w:val="both"/>
        <w:rPr>
          <w:rFonts w:ascii="David" w:hAnsi="David" w:cs="David"/>
          <w:sz w:val="24"/>
          <w:szCs w:val="24"/>
          <w:rtl/>
        </w:rPr>
      </w:pPr>
      <w:r>
        <w:rPr>
          <w:rFonts w:ascii="David" w:hAnsi="David" w:cs="David" w:hint="cs"/>
          <w:sz w:val="24"/>
          <w:szCs w:val="24"/>
          <w:rtl/>
        </w:rPr>
        <w:t>עמדת המדינה היא שחקי</w:t>
      </w:r>
      <w:r w:rsidR="00C81103">
        <w:rPr>
          <w:rFonts w:ascii="David" w:hAnsi="David" w:cs="David" w:hint="cs"/>
          <w:sz w:val="24"/>
          <w:szCs w:val="24"/>
          <w:rtl/>
        </w:rPr>
        <w:t>ר</w:t>
      </w:r>
      <w:r>
        <w:rPr>
          <w:rFonts w:ascii="David" w:hAnsi="David" w:cs="David" w:hint="cs"/>
          <w:sz w:val="24"/>
          <w:szCs w:val="24"/>
          <w:rtl/>
        </w:rPr>
        <w:t xml:space="preserve">ת צורך אינה בגדר עינויים. עינויים היא ייתכן הזכות היחידה שהיא מוחלטת. </w:t>
      </w:r>
    </w:p>
    <w:p w14:paraId="7DACA17F" w14:textId="16361BD2" w:rsidR="00C81103" w:rsidRDefault="00C81103" w:rsidP="00A44024">
      <w:pPr>
        <w:spacing w:after="0" w:line="360" w:lineRule="auto"/>
        <w:jc w:val="both"/>
        <w:rPr>
          <w:rFonts w:ascii="David" w:hAnsi="David" w:cs="David"/>
          <w:sz w:val="24"/>
          <w:szCs w:val="24"/>
          <w:rtl/>
        </w:rPr>
      </w:pPr>
      <w:r>
        <w:rPr>
          <w:rFonts w:ascii="David" w:hAnsi="David" w:cs="David" w:hint="cs"/>
          <w:sz w:val="24"/>
          <w:szCs w:val="24"/>
          <w:rtl/>
        </w:rPr>
        <w:t xml:space="preserve">ביהמ"ש המחוזי קובע ששאלת קיומו של סייג הצורך אינה מחייבת הודאה משום שמדובר בשאלה נפרדת. כלומר, גם אם חוקרי השב"כ, פעלו כדין, זה עדיין לא אומר שנקבל את ההודאה לפי ס' 12. </w:t>
      </w:r>
      <w:r w:rsidR="00EA1B55">
        <w:rPr>
          <w:rFonts w:ascii="David" w:hAnsi="David" w:cs="David" w:hint="cs"/>
          <w:sz w:val="24"/>
          <w:szCs w:val="24"/>
          <w:rtl/>
        </w:rPr>
        <w:t>זה שיש הצדקה, זה לא אומר שההודאה ניתנה באופן חופשי ומרצון. בכלל הפסיקה הפסיקתית, יש תנאי סף של התנהגות החוקרים. השופט אלרון בודק</w:t>
      </w:r>
      <w:r w:rsidR="00EA1B55" w:rsidRPr="00223835">
        <w:rPr>
          <w:rFonts w:ascii="David" w:hAnsi="David" w:cs="David" w:hint="cs"/>
          <w:b/>
          <w:bCs/>
          <w:sz w:val="24"/>
          <w:szCs w:val="24"/>
          <w:rtl/>
        </w:rPr>
        <w:t xml:space="preserve"> </w:t>
      </w:r>
      <w:r w:rsidR="00EA1B55" w:rsidRPr="00223835">
        <w:rPr>
          <w:rFonts w:ascii="David" w:hAnsi="David" w:cs="David" w:hint="cs"/>
          <w:b/>
          <w:bCs/>
          <w:sz w:val="24"/>
          <w:szCs w:val="24"/>
          <w:highlight w:val="yellow"/>
          <w:rtl/>
        </w:rPr>
        <w:t>2 טענות</w:t>
      </w:r>
      <w:r w:rsidR="00EA1B55">
        <w:rPr>
          <w:rFonts w:ascii="David" w:hAnsi="David" w:cs="David" w:hint="cs"/>
          <w:sz w:val="24"/>
          <w:szCs w:val="24"/>
          <w:rtl/>
        </w:rPr>
        <w:t>:</w:t>
      </w:r>
    </w:p>
    <w:p w14:paraId="34D61524" w14:textId="4276E1BB" w:rsidR="00EA1B55" w:rsidRDefault="00EA1B55">
      <w:pPr>
        <w:pStyle w:val="a8"/>
        <w:numPr>
          <w:ilvl w:val="0"/>
          <w:numId w:val="31"/>
        </w:numPr>
        <w:spacing w:after="0" w:line="360" w:lineRule="auto"/>
        <w:jc w:val="both"/>
        <w:rPr>
          <w:rFonts w:ascii="David" w:hAnsi="David" w:cs="David"/>
          <w:sz w:val="24"/>
          <w:szCs w:val="24"/>
        </w:rPr>
      </w:pPr>
      <w:r>
        <w:rPr>
          <w:rFonts w:ascii="David" w:hAnsi="David" w:cs="David" w:hint="cs"/>
          <w:sz w:val="24"/>
          <w:szCs w:val="24"/>
          <w:rtl/>
        </w:rPr>
        <w:t>האמצעי הפסול, כביכול, השפיע ישירות על מסירת ההודאות העוקבות ולכן צריך לפסול אותן.</w:t>
      </w:r>
    </w:p>
    <w:p w14:paraId="65BE92BB" w14:textId="1DD83442" w:rsidR="00EA1B55" w:rsidRDefault="007F2929">
      <w:pPr>
        <w:pStyle w:val="a8"/>
        <w:numPr>
          <w:ilvl w:val="0"/>
          <w:numId w:val="31"/>
        </w:numPr>
        <w:spacing w:after="0" w:line="360" w:lineRule="auto"/>
        <w:jc w:val="both"/>
        <w:rPr>
          <w:rFonts w:ascii="David" w:hAnsi="David" w:cs="David"/>
          <w:sz w:val="24"/>
          <w:szCs w:val="24"/>
        </w:rPr>
      </w:pPr>
      <w:r>
        <w:rPr>
          <w:rFonts w:ascii="David" w:hAnsi="David" w:cs="David" w:hint="cs"/>
          <w:sz w:val="24"/>
          <w:szCs w:val="24"/>
          <w:rtl/>
        </w:rPr>
        <w:t>צריך לבחון את ההודאות העוקבות כראיות נגזרות, מטעם זה לקבוע שהן אינן קבילות.</w:t>
      </w:r>
    </w:p>
    <w:p w14:paraId="6919A2AA" w14:textId="77777777" w:rsidR="0023295C" w:rsidRDefault="007F2929" w:rsidP="007F2929">
      <w:pPr>
        <w:spacing w:after="0" w:line="360" w:lineRule="auto"/>
        <w:jc w:val="both"/>
        <w:rPr>
          <w:rFonts w:ascii="David" w:hAnsi="David" w:cs="David"/>
          <w:sz w:val="24"/>
          <w:szCs w:val="24"/>
          <w:rtl/>
        </w:rPr>
      </w:pPr>
      <w:r>
        <w:rPr>
          <w:rFonts w:ascii="David" w:hAnsi="David" w:cs="David" w:hint="cs"/>
          <w:sz w:val="24"/>
          <w:szCs w:val="24"/>
          <w:rtl/>
        </w:rPr>
        <w:t xml:space="preserve">נתחיל בטענה הראשונה, השופט אלרון טען שאם נקבע שסייג הצורך עומד לחוקרי השב"כ, לפי הלכת יששכרוב, ייתכן שסללנו את הדרך לקבילות ההודאות בחקירות הצורך. אך אם לא נקבע, המבחן </w:t>
      </w:r>
      <w:r w:rsidR="009D5327">
        <w:rPr>
          <w:rFonts w:ascii="David" w:hAnsi="David" w:cs="David" w:hint="cs"/>
          <w:sz w:val="24"/>
          <w:szCs w:val="24"/>
          <w:rtl/>
        </w:rPr>
        <w:t xml:space="preserve">שנאמץ, דומה למבחן בס' 12. זיקה סיבתית. </w:t>
      </w:r>
      <w:r w:rsidR="00223835">
        <w:rPr>
          <w:rFonts w:ascii="David" w:hAnsi="David" w:cs="David" w:hint="cs"/>
          <w:sz w:val="24"/>
          <w:szCs w:val="24"/>
          <w:rtl/>
        </w:rPr>
        <w:t xml:space="preserve">צריך לבדוק את הזיקה בין האמצעים הפסולים לבין ההודאה העוקבת. אנו נגיע לאותה מסקנה. לאחר 36 שעות, ניתק הקשר. בן </w:t>
      </w:r>
      <w:proofErr w:type="spellStart"/>
      <w:r w:rsidR="00223835">
        <w:rPr>
          <w:rFonts w:ascii="David" w:hAnsi="David" w:cs="David" w:hint="cs"/>
          <w:sz w:val="24"/>
          <w:szCs w:val="24"/>
          <w:rtl/>
        </w:rPr>
        <w:t>אוליאל</w:t>
      </w:r>
      <w:proofErr w:type="spellEnd"/>
      <w:r w:rsidR="00223835">
        <w:rPr>
          <w:rFonts w:ascii="David" w:hAnsi="David" w:cs="David" w:hint="cs"/>
          <w:sz w:val="24"/>
          <w:szCs w:val="24"/>
          <w:rtl/>
        </w:rPr>
        <w:t xml:space="preserve"> לא מסר את ההודאות בהשפעת השימוש שנעשה באמצעים הפסולים ולכן אין קש"ס. כך או כך, זה לא רלוונטי אם יש זיקת צורך. </w:t>
      </w:r>
    </w:p>
    <w:p w14:paraId="0A5979A8" w14:textId="75EA960C" w:rsidR="007F2929" w:rsidRDefault="0023295C" w:rsidP="007F2929">
      <w:pPr>
        <w:spacing w:after="0" w:line="360" w:lineRule="auto"/>
        <w:jc w:val="both"/>
        <w:rPr>
          <w:rFonts w:ascii="David" w:hAnsi="David" w:cs="David"/>
          <w:sz w:val="24"/>
          <w:szCs w:val="24"/>
          <w:rtl/>
        </w:rPr>
      </w:pPr>
      <w:r>
        <w:rPr>
          <w:rFonts w:ascii="David" w:hAnsi="David" w:cs="David" w:hint="cs"/>
          <w:sz w:val="24"/>
          <w:szCs w:val="24"/>
          <w:rtl/>
        </w:rPr>
        <w:t xml:space="preserve">בנוגע לטענה השנייה, בהנחה וסייג הצורך לא עומד לחוקרי השב"כ, בוא נבדוק האם צריך לפסול את ההודאה, </w:t>
      </w:r>
      <w:r w:rsidR="005D2E44">
        <w:rPr>
          <w:rFonts w:ascii="David" w:hAnsi="David" w:cs="David" w:hint="cs"/>
          <w:sz w:val="24"/>
          <w:szCs w:val="24"/>
          <w:rtl/>
        </w:rPr>
        <w:t xml:space="preserve">לפי הלכת יששכרוב בהקשר של ראיות נגזרות. כלומר, נבדוק את הלכת פרחי. מה אמר השופט לוי? צריך קש"ס עובדתי וקש"ס משפטי. השופט אלרון מנתח את הלכת פרחי, </w:t>
      </w:r>
      <w:r w:rsidR="00B5331D">
        <w:rPr>
          <w:rFonts w:ascii="David" w:hAnsi="David" w:cs="David" w:hint="cs"/>
          <w:sz w:val="24"/>
          <w:szCs w:val="24"/>
          <w:rtl/>
        </w:rPr>
        <w:t xml:space="preserve">ואומר שמבחינה עובדתית, יש קש"ס עובדתי. למה? ברור, </w:t>
      </w:r>
      <w:r w:rsidR="00500ED7">
        <w:rPr>
          <w:rFonts w:ascii="David" w:hAnsi="David" w:cs="David" w:hint="cs"/>
          <w:sz w:val="24"/>
          <w:szCs w:val="24"/>
          <w:rtl/>
        </w:rPr>
        <w:t xml:space="preserve">שאלמלא ההודאה בחקירת הצורך, הוא לא היה מודה בחקירה העוקבת. יש קש"ס בין ההודאה שהוא מסר לבין ההודאות העוקבות. האם יש קש"ס משפטי? </w:t>
      </w:r>
      <w:r w:rsidR="00D12AE3">
        <w:rPr>
          <w:rFonts w:ascii="David" w:hAnsi="David" w:cs="David" w:hint="cs"/>
          <w:sz w:val="24"/>
          <w:szCs w:val="24"/>
          <w:rtl/>
        </w:rPr>
        <w:t xml:space="preserve">האם העובדה שהחשוד יודע שהוא כבר הודה, </w:t>
      </w:r>
      <w:r w:rsidR="00DF6DC2">
        <w:rPr>
          <w:rFonts w:ascii="David" w:hAnsi="David" w:cs="David" w:hint="cs"/>
          <w:sz w:val="24"/>
          <w:szCs w:val="24"/>
          <w:rtl/>
        </w:rPr>
        <w:t xml:space="preserve">מספיקה כדי לבסס את הקש"ס המשפטי או שנותק הקשר? </w:t>
      </w:r>
      <w:r w:rsidR="004D2067">
        <w:rPr>
          <w:rFonts w:ascii="David" w:hAnsi="David" w:cs="David" w:hint="cs"/>
          <w:sz w:val="24"/>
          <w:szCs w:val="24"/>
          <w:rtl/>
        </w:rPr>
        <w:t xml:space="preserve">השופט אלרון מאמץ את הדעה של ביהמ"ש המחוזי אשר אומרת שהראיות העוקבות אינן כמו הראיות הפסולות. הוא מביא כל מיני סיבות. קבלת הראיות ההודאות העוקבות לא גורמות לפגיעה </w:t>
      </w:r>
      <w:r w:rsidR="00C067CE">
        <w:rPr>
          <w:rFonts w:ascii="David" w:hAnsi="David" w:cs="David" w:hint="cs"/>
          <w:sz w:val="24"/>
          <w:szCs w:val="24"/>
          <w:rtl/>
        </w:rPr>
        <w:t xml:space="preserve">בזכות להליך הוגן. יש פסיקה שאומרת שגם אם ההודאה המאוחרת ניתנה מתוך ידיעה שהוא כבר מסר הודאה קודמת. </w:t>
      </w:r>
      <w:r w:rsidR="00CF4F67">
        <w:rPr>
          <w:rFonts w:ascii="David" w:hAnsi="David" w:cs="David" w:hint="cs"/>
          <w:sz w:val="24"/>
          <w:szCs w:val="24"/>
          <w:rtl/>
        </w:rPr>
        <w:t xml:space="preserve">השיקול הטבעי של </w:t>
      </w:r>
      <w:r w:rsidR="00D063C6">
        <w:rPr>
          <w:rFonts w:ascii="David" w:hAnsi="David" w:cs="David" w:hint="cs"/>
          <w:sz w:val="24"/>
          <w:szCs w:val="24"/>
          <w:rtl/>
        </w:rPr>
        <w:t>האנשי</w:t>
      </w:r>
      <w:r w:rsidR="00D063C6">
        <w:rPr>
          <w:rFonts w:ascii="David" w:hAnsi="David" w:cs="David" w:hint="eastAsia"/>
          <w:sz w:val="24"/>
          <w:szCs w:val="24"/>
          <w:rtl/>
        </w:rPr>
        <w:t>ם</w:t>
      </w:r>
      <w:r w:rsidR="00CF4F67">
        <w:rPr>
          <w:rFonts w:ascii="David" w:hAnsi="David" w:cs="David" w:hint="cs"/>
          <w:sz w:val="24"/>
          <w:szCs w:val="24"/>
          <w:rtl/>
        </w:rPr>
        <w:t xml:space="preserve">, הוא </w:t>
      </w:r>
      <w:r w:rsidR="004F5148">
        <w:rPr>
          <w:rFonts w:ascii="David" w:hAnsi="David" w:cs="David" w:hint="cs"/>
          <w:sz w:val="24"/>
          <w:szCs w:val="24"/>
          <w:rtl/>
        </w:rPr>
        <w:t>שכשלעצמ</w:t>
      </w:r>
      <w:r w:rsidR="004F5148">
        <w:rPr>
          <w:rFonts w:ascii="David" w:hAnsi="David" w:cs="David" w:hint="eastAsia"/>
          <w:sz w:val="24"/>
          <w:szCs w:val="24"/>
          <w:rtl/>
        </w:rPr>
        <w:t>ו</w:t>
      </w:r>
      <w:r w:rsidR="00CF4F67">
        <w:rPr>
          <w:rFonts w:ascii="David" w:hAnsi="David" w:cs="David" w:hint="cs"/>
          <w:sz w:val="24"/>
          <w:szCs w:val="24"/>
          <w:rtl/>
        </w:rPr>
        <w:t xml:space="preserve"> לא יאיין את ה-"חופשי ומרצון". השופט אלרון לצורך זה מגייס את פרק הזמן, זהות החוקרים, האווירה בשתי החקירות, את העובדה </w:t>
      </w:r>
      <w:r w:rsidR="004F5148">
        <w:rPr>
          <w:rFonts w:ascii="David" w:hAnsi="David" w:cs="David" w:hint="cs"/>
          <w:sz w:val="24"/>
          <w:szCs w:val="24"/>
          <w:rtl/>
        </w:rPr>
        <w:t xml:space="preserve">שאין חשש מאמינותה. </w:t>
      </w:r>
    </w:p>
    <w:p w14:paraId="5864340A" w14:textId="77777777" w:rsidR="004F5148" w:rsidRDefault="004F5148" w:rsidP="007F2929">
      <w:pPr>
        <w:spacing w:after="0" w:line="360" w:lineRule="auto"/>
        <w:jc w:val="both"/>
        <w:rPr>
          <w:rFonts w:ascii="David" w:hAnsi="David" w:cs="David"/>
          <w:sz w:val="24"/>
          <w:szCs w:val="24"/>
          <w:rtl/>
        </w:rPr>
      </w:pPr>
      <w:r>
        <w:rPr>
          <w:rFonts w:ascii="David" w:hAnsi="David" w:cs="David" w:hint="cs"/>
          <w:sz w:val="24"/>
          <w:szCs w:val="24"/>
          <w:rtl/>
        </w:rPr>
        <w:t>בשורה התחתונה, ביהמ"ש מכשיר את ההודאות, גם לפי ס' 12 וגם לפי כלל הפסילה.</w:t>
      </w:r>
    </w:p>
    <w:p w14:paraId="21B83962" w14:textId="4CD7EFC8" w:rsidR="004F5148" w:rsidRDefault="004F5148" w:rsidP="007F2929">
      <w:pPr>
        <w:spacing w:after="0" w:line="360" w:lineRule="auto"/>
        <w:jc w:val="both"/>
        <w:rPr>
          <w:rFonts w:ascii="David" w:hAnsi="David" w:cs="David"/>
          <w:sz w:val="24"/>
          <w:szCs w:val="24"/>
          <w:rtl/>
        </w:rPr>
      </w:pPr>
      <w:r>
        <w:rPr>
          <w:rFonts w:ascii="David" w:hAnsi="David" w:cs="David" w:hint="cs"/>
          <w:sz w:val="24"/>
          <w:szCs w:val="24"/>
          <w:rtl/>
        </w:rPr>
        <w:t>השופט בודק גם את משקל ההודאות</w:t>
      </w:r>
      <w:r w:rsidR="00D063C6">
        <w:rPr>
          <w:rFonts w:ascii="David" w:hAnsi="David" w:cs="David" w:hint="cs"/>
          <w:sz w:val="24"/>
          <w:szCs w:val="24"/>
          <w:rtl/>
        </w:rPr>
        <w:t xml:space="preserve"> ודוחה את הערעור. </w:t>
      </w:r>
      <w:r>
        <w:rPr>
          <w:rFonts w:ascii="David" w:hAnsi="David" w:cs="David" w:hint="cs"/>
          <w:sz w:val="24"/>
          <w:szCs w:val="24"/>
          <w:rtl/>
        </w:rPr>
        <w:t xml:space="preserve"> </w:t>
      </w:r>
      <w:r w:rsidR="00D063C6">
        <w:rPr>
          <w:rFonts w:ascii="David" w:hAnsi="David" w:cs="David" w:hint="cs"/>
          <w:sz w:val="24"/>
          <w:szCs w:val="24"/>
          <w:rtl/>
        </w:rPr>
        <w:t xml:space="preserve">עוד אין ניתוח אקדמי מעמיק הבוחן את פס"ד. מדובר במקרה מאוד קשה. גם מפתיע שדווקא השופט אלרון, הוא זה </w:t>
      </w:r>
      <w:r w:rsidR="00247247">
        <w:rPr>
          <w:rFonts w:ascii="David" w:hAnsi="David" w:cs="David" w:hint="cs"/>
          <w:sz w:val="24"/>
          <w:szCs w:val="24"/>
          <w:rtl/>
        </w:rPr>
        <w:t xml:space="preserve">שדוחה את הערעור. האם השינוי נובע מהעובדות ומהחומרה? </w:t>
      </w:r>
    </w:p>
    <w:p w14:paraId="25019BB3" w14:textId="1FE97924" w:rsidR="00247247" w:rsidRPr="00247247" w:rsidRDefault="00247247" w:rsidP="00247247">
      <w:pPr>
        <w:spacing w:after="0" w:line="360" w:lineRule="auto"/>
        <w:jc w:val="center"/>
        <w:rPr>
          <w:rFonts w:ascii="David" w:hAnsi="David" w:cs="David"/>
          <w:b/>
          <w:bCs/>
          <w:sz w:val="24"/>
          <w:szCs w:val="24"/>
          <w:u w:val="single"/>
          <w:rtl/>
        </w:rPr>
      </w:pPr>
      <w:r w:rsidRPr="00247247">
        <w:rPr>
          <w:rFonts w:ascii="David" w:hAnsi="David" w:cs="David" w:hint="cs"/>
          <w:b/>
          <w:bCs/>
          <w:sz w:val="24"/>
          <w:szCs w:val="24"/>
          <w:u w:val="single"/>
          <w:rtl/>
        </w:rPr>
        <w:lastRenderedPageBreak/>
        <w:t>שיעור 7-</w:t>
      </w:r>
      <w:r w:rsidR="00A530A6">
        <w:rPr>
          <w:rFonts w:ascii="David" w:hAnsi="David" w:cs="David" w:hint="cs"/>
          <w:b/>
          <w:bCs/>
          <w:sz w:val="24"/>
          <w:szCs w:val="24"/>
          <w:u w:val="single"/>
          <w:rtl/>
        </w:rPr>
        <w:t xml:space="preserve"> 5.12</w:t>
      </w:r>
    </w:p>
    <w:p w14:paraId="1316B8D4" w14:textId="6970497F" w:rsidR="00247247" w:rsidRDefault="00384ACA" w:rsidP="007F2929">
      <w:pPr>
        <w:spacing w:after="0" w:line="360" w:lineRule="auto"/>
        <w:jc w:val="both"/>
        <w:rPr>
          <w:rFonts w:ascii="David" w:hAnsi="David" w:cs="David"/>
          <w:sz w:val="24"/>
          <w:szCs w:val="24"/>
          <w:rtl/>
        </w:rPr>
      </w:pPr>
      <w:r>
        <w:rPr>
          <w:rFonts w:ascii="David" w:hAnsi="David" w:cs="David" w:hint="cs"/>
          <w:sz w:val="24"/>
          <w:szCs w:val="24"/>
          <w:rtl/>
        </w:rPr>
        <w:t>סיימנו עם פס"ד בן-</w:t>
      </w:r>
      <w:proofErr w:type="spellStart"/>
      <w:r>
        <w:rPr>
          <w:rFonts w:ascii="David" w:hAnsi="David" w:cs="David" w:hint="cs"/>
          <w:sz w:val="24"/>
          <w:szCs w:val="24"/>
          <w:rtl/>
        </w:rPr>
        <w:t>אוליאל</w:t>
      </w:r>
      <w:proofErr w:type="spellEnd"/>
      <w:r>
        <w:rPr>
          <w:rFonts w:ascii="David" w:hAnsi="David" w:cs="David" w:hint="cs"/>
          <w:sz w:val="24"/>
          <w:szCs w:val="24"/>
          <w:rtl/>
        </w:rPr>
        <w:t>. פס"ד חדש מהשנה האחרונה. תובנה שעלתה</w:t>
      </w:r>
      <w:r w:rsidR="009A63AE">
        <w:rPr>
          <w:rFonts w:ascii="David" w:hAnsi="David" w:cs="David" w:hint="cs"/>
          <w:sz w:val="24"/>
          <w:szCs w:val="24"/>
          <w:rtl/>
        </w:rPr>
        <w:t xml:space="preserve">, ייתכן ויש צורך לקבוע כלל שכאשר יש חקירת צורך, שבה מתקבלת הודאה (שכן המטרה היא למנוע </w:t>
      </w:r>
      <w:r w:rsidR="00167727">
        <w:rPr>
          <w:rFonts w:ascii="David" w:hAnsi="David" w:cs="David" w:hint="cs"/>
          <w:sz w:val="24"/>
          <w:szCs w:val="24"/>
          <w:rtl/>
        </w:rPr>
        <w:t>פיגועים עתידיים ולא לגבות הודאה</w:t>
      </w:r>
      <w:r w:rsidR="009A63AE">
        <w:rPr>
          <w:rFonts w:ascii="David" w:hAnsi="David" w:cs="David" w:hint="cs"/>
          <w:sz w:val="24"/>
          <w:szCs w:val="24"/>
          <w:rtl/>
        </w:rPr>
        <w:t>)</w:t>
      </w:r>
      <w:r w:rsidR="00167727">
        <w:rPr>
          <w:rFonts w:ascii="David" w:hAnsi="David" w:cs="David" w:hint="cs"/>
          <w:sz w:val="24"/>
          <w:szCs w:val="24"/>
          <w:rtl/>
        </w:rPr>
        <w:t xml:space="preserve">, שהמשטרה צריכה לעשות מעין ריענון. כלומר, לומר לחשוד ששאלת קבילות ההודאה תיבחן על-ידי ביהמ"ש, ולכן מתחילים מחדש ומזהירים אותו, על מנת שיבין שההודאה במסגרת חקירת הצורך, לא בהכרח תביא לקבילות הראיה. חשודים נוהגים לחשוב שאם הם </w:t>
      </w:r>
      <w:r w:rsidR="006929AD">
        <w:rPr>
          <w:rFonts w:ascii="David" w:hAnsi="David" w:cs="David" w:hint="cs"/>
          <w:sz w:val="24"/>
          <w:szCs w:val="24"/>
          <w:rtl/>
        </w:rPr>
        <w:t xml:space="preserve">הודו כבר, אז אין כבר סיבה לא להודות שוב. הם לא מבינים שכבילות אותה הודאה בחקירת הצורך, מוטלת בספק ואף </w:t>
      </w:r>
      <w:r w:rsidR="00365EDD">
        <w:rPr>
          <w:rFonts w:ascii="David" w:hAnsi="David" w:cs="David" w:hint="cs"/>
          <w:sz w:val="24"/>
          <w:szCs w:val="24"/>
          <w:rtl/>
        </w:rPr>
        <w:t>תיפסל ואז הסתמכות על ממצא זה, כבר לא תהיה טענה שביהמ"ש יקבל. זוהי עמדת הפסיקה.</w:t>
      </w:r>
      <w:r w:rsidR="00C017A3">
        <w:rPr>
          <w:rFonts w:ascii="David" w:hAnsi="David" w:cs="David" w:hint="cs"/>
          <w:sz w:val="24"/>
          <w:szCs w:val="24"/>
          <w:rtl/>
        </w:rPr>
        <w:t xml:space="preserve"> </w:t>
      </w:r>
      <w:r w:rsidR="00FF2812">
        <w:rPr>
          <w:rFonts w:ascii="David" w:hAnsi="David" w:cs="David" w:hint="cs"/>
          <w:sz w:val="24"/>
          <w:szCs w:val="24"/>
          <w:rtl/>
        </w:rPr>
        <w:t>אם</w:t>
      </w:r>
      <w:r w:rsidR="00C017A3">
        <w:rPr>
          <w:rFonts w:ascii="David" w:hAnsi="David" w:cs="David" w:hint="cs"/>
          <w:sz w:val="24"/>
          <w:szCs w:val="24"/>
          <w:rtl/>
        </w:rPr>
        <w:t xml:space="preserve"> </w:t>
      </w:r>
      <w:r w:rsidR="00365EDD">
        <w:rPr>
          <w:rFonts w:ascii="David" w:hAnsi="David" w:cs="David" w:hint="cs"/>
          <w:sz w:val="24"/>
          <w:szCs w:val="24"/>
          <w:rtl/>
        </w:rPr>
        <w:t xml:space="preserve">מודים בחקירה הבאה לאחר שהזהירו והאדם מודה משום שהוא כבר הודה לפני, </w:t>
      </w:r>
      <w:r w:rsidR="00FF2812">
        <w:rPr>
          <w:rFonts w:ascii="David" w:hAnsi="David" w:cs="David" w:hint="cs"/>
          <w:sz w:val="24"/>
          <w:szCs w:val="24"/>
          <w:rtl/>
        </w:rPr>
        <w:t>זו טענה ש</w:t>
      </w:r>
      <w:r w:rsidR="00C017A3">
        <w:rPr>
          <w:rFonts w:ascii="David" w:hAnsi="David" w:cs="David" w:hint="cs"/>
          <w:sz w:val="24"/>
          <w:szCs w:val="24"/>
          <w:rtl/>
        </w:rPr>
        <w:t xml:space="preserve">אינה מתקבלת. </w:t>
      </w:r>
      <w:r w:rsidR="00FF2812">
        <w:rPr>
          <w:rFonts w:ascii="David" w:hAnsi="David" w:cs="David" w:hint="cs"/>
          <w:sz w:val="24"/>
          <w:szCs w:val="24"/>
          <w:rtl/>
        </w:rPr>
        <w:t>האם זה תפקיד המשטרה או האם זה תפקיד הסנגור?</w:t>
      </w:r>
    </w:p>
    <w:p w14:paraId="2EC3FF02" w14:textId="002C0857" w:rsidR="00FF2812" w:rsidRDefault="00FF2812" w:rsidP="003D669B">
      <w:pPr>
        <w:spacing w:line="360" w:lineRule="auto"/>
        <w:jc w:val="both"/>
        <w:rPr>
          <w:rFonts w:ascii="David" w:hAnsi="David" w:cs="David"/>
          <w:sz w:val="24"/>
          <w:szCs w:val="24"/>
          <w:rtl/>
        </w:rPr>
      </w:pPr>
      <w:r>
        <w:rPr>
          <w:rFonts w:ascii="David" w:hAnsi="David" w:cs="David" w:hint="cs"/>
          <w:sz w:val="24"/>
          <w:szCs w:val="24"/>
          <w:rtl/>
        </w:rPr>
        <w:t xml:space="preserve">כמו כן, ככל שנקבע יותר כללים, מה יקרה אם בעתיד שוטר לא יעשה ריענון כזה, האם נצטרך לפסול את ההודאה? מהצד השני, אנחנו חייבים בחובת הגינות. </w:t>
      </w:r>
    </w:p>
    <w:p w14:paraId="7A979ACD" w14:textId="26710E75" w:rsidR="003D669B" w:rsidRPr="00B44819" w:rsidRDefault="00AF40B1" w:rsidP="00B44819">
      <w:pPr>
        <w:spacing w:after="0" w:line="360" w:lineRule="auto"/>
        <w:jc w:val="both"/>
        <w:rPr>
          <w:rFonts w:ascii="David" w:hAnsi="David" w:cs="David"/>
          <w:sz w:val="24"/>
          <w:szCs w:val="24"/>
          <w:u w:val="single"/>
          <w:rtl/>
        </w:rPr>
      </w:pPr>
      <w:r w:rsidRPr="00AF40B1">
        <w:rPr>
          <w:rFonts w:ascii="David" w:hAnsi="David" w:cs="David" w:hint="cs"/>
          <w:sz w:val="24"/>
          <w:szCs w:val="24"/>
          <w:u w:val="single"/>
          <w:rtl/>
        </w:rPr>
        <w:t>סיכום קצר</w:t>
      </w:r>
    </w:p>
    <w:p w14:paraId="4EDA83BE" w14:textId="41AE2D1A" w:rsidR="00615619" w:rsidRDefault="00B44819" w:rsidP="007F2929">
      <w:pPr>
        <w:spacing w:after="0" w:line="360" w:lineRule="auto"/>
        <w:jc w:val="both"/>
        <w:rPr>
          <w:rFonts w:ascii="David" w:hAnsi="David" w:cs="David"/>
          <w:sz w:val="24"/>
          <w:szCs w:val="24"/>
          <w:rtl/>
        </w:rPr>
      </w:pPr>
      <w:r>
        <w:rPr>
          <w:rFonts w:ascii="David" w:hAnsi="David" w:cs="David" w:hint="cs"/>
          <w:sz w:val="24"/>
          <w:szCs w:val="24"/>
          <w:rtl/>
        </w:rPr>
        <w:t xml:space="preserve">ס' 56א </w:t>
      </w:r>
      <w:proofErr w:type="spellStart"/>
      <w:r>
        <w:rPr>
          <w:rFonts w:ascii="David" w:hAnsi="David" w:cs="David" w:hint="cs"/>
          <w:sz w:val="24"/>
          <w:szCs w:val="24"/>
          <w:rtl/>
        </w:rPr>
        <w:t>לפק"ר</w:t>
      </w:r>
      <w:proofErr w:type="spellEnd"/>
      <w:r>
        <w:rPr>
          <w:rFonts w:ascii="David" w:hAnsi="David" w:cs="David" w:hint="cs"/>
          <w:sz w:val="24"/>
          <w:szCs w:val="24"/>
          <w:rtl/>
        </w:rPr>
        <w:t xml:space="preserve"> </w:t>
      </w:r>
      <w:r w:rsidR="003D669B">
        <w:rPr>
          <w:rFonts w:ascii="David" w:hAnsi="David" w:cs="David" w:hint="cs"/>
          <w:sz w:val="24"/>
          <w:szCs w:val="24"/>
          <w:rtl/>
        </w:rPr>
        <w:t xml:space="preserve">מקבל את כלל הפסילה הפסיקתית. נעשה סקירה קצרה על </w:t>
      </w:r>
      <w:r w:rsidR="00E20503">
        <w:rPr>
          <w:rFonts w:ascii="David" w:hAnsi="David" w:cs="David" w:hint="cs"/>
          <w:sz w:val="24"/>
          <w:szCs w:val="24"/>
          <w:rtl/>
        </w:rPr>
        <w:t xml:space="preserve">המקרים בו. </w:t>
      </w:r>
    </w:p>
    <w:p w14:paraId="47870157" w14:textId="121BC829" w:rsidR="00E20503" w:rsidRDefault="00E20503" w:rsidP="007F2929">
      <w:pPr>
        <w:spacing w:after="0" w:line="360" w:lineRule="auto"/>
        <w:jc w:val="both"/>
        <w:rPr>
          <w:rFonts w:ascii="David" w:hAnsi="David" w:cs="David"/>
          <w:sz w:val="24"/>
          <w:szCs w:val="24"/>
          <w:rtl/>
        </w:rPr>
      </w:pPr>
      <w:r>
        <w:rPr>
          <w:rFonts w:ascii="David" w:hAnsi="David" w:cs="David" w:hint="cs"/>
          <w:sz w:val="24"/>
          <w:szCs w:val="24"/>
          <w:rtl/>
        </w:rPr>
        <w:t xml:space="preserve">ראינו שאנחנו נעים </w:t>
      </w:r>
      <w:r w:rsidRPr="00615619">
        <w:rPr>
          <w:rFonts w:ascii="David" w:hAnsi="David" w:cs="David" w:hint="cs"/>
          <w:b/>
          <w:bCs/>
          <w:sz w:val="24"/>
          <w:szCs w:val="24"/>
          <w:highlight w:val="yellow"/>
          <w:rtl/>
        </w:rPr>
        <w:t>בשני מסלולים</w:t>
      </w:r>
      <w:r>
        <w:rPr>
          <w:rFonts w:ascii="David" w:hAnsi="David" w:cs="David" w:hint="cs"/>
          <w:sz w:val="24"/>
          <w:szCs w:val="24"/>
          <w:rtl/>
        </w:rPr>
        <w:t>:</w:t>
      </w:r>
    </w:p>
    <w:p w14:paraId="27BC82F8" w14:textId="77777777" w:rsidR="00E20503" w:rsidRDefault="00E20503">
      <w:pPr>
        <w:pStyle w:val="a8"/>
        <w:numPr>
          <w:ilvl w:val="0"/>
          <w:numId w:val="32"/>
        </w:numPr>
        <w:spacing w:after="0" w:line="360" w:lineRule="auto"/>
        <w:jc w:val="both"/>
        <w:rPr>
          <w:rFonts w:ascii="David" w:hAnsi="David" w:cs="David"/>
          <w:sz w:val="24"/>
          <w:szCs w:val="24"/>
        </w:rPr>
      </w:pPr>
      <w:r>
        <w:rPr>
          <w:rFonts w:ascii="David" w:hAnsi="David" w:cs="David" w:hint="cs"/>
          <w:sz w:val="24"/>
          <w:szCs w:val="24"/>
          <w:rtl/>
        </w:rPr>
        <w:t>פיתוח גבולות הגזרה של כלל הפסילה</w:t>
      </w:r>
    </w:p>
    <w:p w14:paraId="5140E3C4" w14:textId="77777777" w:rsidR="00E20503" w:rsidRDefault="00E20503">
      <w:pPr>
        <w:pStyle w:val="a8"/>
        <w:numPr>
          <w:ilvl w:val="0"/>
          <w:numId w:val="32"/>
        </w:numPr>
        <w:spacing w:after="0" w:line="360" w:lineRule="auto"/>
        <w:jc w:val="both"/>
        <w:rPr>
          <w:rFonts w:ascii="David" w:hAnsi="David" w:cs="David"/>
          <w:sz w:val="24"/>
          <w:szCs w:val="24"/>
        </w:rPr>
      </w:pPr>
      <w:r>
        <w:rPr>
          <w:rFonts w:ascii="David" w:hAnsi="David" w:cs="David" w:hint="cs"/>
          <w:sz w:val="24"/>
          <w:szCs w:val="24"/>
          <w:rtl/>
        </w:rPr>
        <w:t>פיתוח הזכות להליך הוגן אגב כלל הפסילה</w:t>
      </w:r>
    </w:p>
    <w:p w14:paraId="1CA1D131" w14:textId="77777777" w:rsidR="00D21262" w:rsidRDefault="00E20503" w:rsidP="00E20503">
      <w:pPr>
        <w:spacing w:after="0" w:line="360" w:lineRule="auto"/>
        <w:jc w:val="both"/>
        <w:rPr>
          <w:rFonts w:ascii="David" w:hAnsi="David" w:cs="David"/>
          <w:sz w:val="24"/>
          <w:szCs w:val="24"/>
          <w:rtl/>
        </w:rPr>
      </w:pPr>
      <w:r>
        <w:rPr>
          <w:rFonts w:ascii="David" w:hAnsi="David" w:cs="David" w:hint="cs"/>
          <w:sz w:val="24"/>
          <w:szCs w:val="24"/>
          <w:rtl/>
        </w:rPr>
        <w:t>ס' זה הוא על המסלול הראשון.</w:t>
      </w:r>
      <w:r w:rsidR="00D21262">
        <w:rPr>
          <w:rFonts w:ascii="David" w:hAnsi="David" w:cs="David" w:hint="cs"/>
          <w:sz w:val="24"/>
          <w:szCs w:val="24"/>
          <w:rtl/>
        </w:rPr>
        <w:t xml:space="preserve"> </w:t>
      </w:r>
    </w:p>
    <w:p w14:paraId="62C129C0" w14:textId="0849E8C6" w:rsidR="00C36107" w:rsidRDefault="00D21262" w:rsidP="00E20503">
      <w:pPr>
        <w:spacing w:after="0" w:line="360" w:lineRule="auto"/>
        <w:jc w:val="both"/>
        <w:rPr>
          <w:rFonts w:ascii="David" w:hAnsi="David" w:cs="David"/>
          <w:sz w:val="24"/>
          <w:szCs w:val="24"/>
          <w:rtl/>
        </w:rPr>
      </w:pPr>
      <w:r w:rsidRPr="00D21262">
        <w:rPr>
          <w:rFonts w:ascii="David" w:hAnsi="David" w:cs="David" w:hint="cs"/>
          <w:b/>
          <w:bCs/>
          <w:sz w:val="24"/>
          <w:szCs w:val="24"/>
          <w:highlight w:val="yellow"/>
          <w:rtl/>
        </w:rPr>
        <w:t>מספר דברים</w:t>
      </w:r>
      <w:r>
        <w:rPr>
          <w:rFonts w:ascii="David" w:hAnsi="David" w:cs="David" w:hint="cs"/>
          <w:sz w:val="24"/>
          <w:szCs w:val="24"/>
          <w:rtl/>
        </w:rPr>
        <w:t>:</w:t>
      </w:r>
    </w:p>
    <w:p w14:paraId="14572264" w14:textId="0B0CA62D" w:rsidR="001A741F" w:rsidRPr="00C36107" w:rsidRDefault="0006339C" w:rsidP="00C36107">
      <w:pPr>
        <w:pStyle w:val="a8"/>
        <w:numPr>
          <w:ilvl w:val="0"/>
          <w:numId w:val="33"/>
        </w:numPr>
        <w:spacing w:after="0" w:line="360" w:lineRule="auto"/>
        <w:jc w:val="both"/>
        <w:rPr>
          <w:rFonts w:ascii="David" w:hAnsi="David" w:cs="David"/>
          <w:sz w:val="24"/>
          <w:szCs w:val="24"/>
          <w:rtl/>
        </w:rPr>
      </w:pPr>
      <w:r w:rsidRPr="0006339C">
        <w:rPr>
          <w:rFonts w:ascii="David" w:hAnsi="David" w:cs="David" w:hint="cs"/>
          <w:sz w:val="24"/>
          <w:szCs w:val="24"/>
          <w:u w:val="single"/>
          <w:rtl/>
        </w:rPr>
        <w:t>סוגי ראיות</w:t>
      </w:r>
      <w:r>
        <w:rPr>
          <w:rFonts w:ascii="David" w:hAnsi="David" w:cs="David" w:hint="cs"/>
          <w:sz w:val="24"/>
          <w:szCs w:val="24"/>
          <w:rtl/>
        </w:rPr>
        <w:t xml:space="preserve">- </w:t>
      </w:r>
      <w:r w:rsidR="00E20503" w:rsidRPr="00C36107">
        <w:rPr>
          <w:rFonts w:ascii="David" w:hAnsi="David" w:cs="David" w:hint="cs"/>
          <w:sz w:val="24"/>
          <w:szCs w:val="24"/>
          <w:rtl/>
        </w:rPr>
        <w:t xml:space="preserve">המחוקק קובע </w:t>
      </w:r>
      <w:r w:rsidR="001A741F" w:rsidRPr="00C36107">
        <w:rPr>
          <w:rFonts w:ascii="David" w:hAnsi="David" w:cs="David" w:hint="cs"/>
          <w:sz w:val="24"/>
          <w:szCs w:val="24"/>
          <w:rtl/>
        </w:rPr>
        <w:t xml:space="preserve">שכלל זה חל על כל הראיות. </w:t>
      </w:r>
      <w:r>
        <w:rPr>
          <w:rFonts w:ascii="David" w:hAnsi="David" w:cs="David" w:hint="cs"/>
          <w:sz w:val="24"/>
          <w:szCs w:val="24"/>
          <w:rtl/>
        </w:rPr>
        <w:t xml:space="preserve">אין הבחנה. </w:t>
      </w:r>
    </w:p>
    <w:p w14:paraId="343C7272" w14:textId="118A69AD" w:rsidR="00010C58" w:rsidRPr="00A944ED" w:rsidRDefault="0006339C" w:rsidP="00F874F0">
      <w:pPr>
        <w:pStyle w:val="a8"/>
        <w:numPr>
          <w:ilvl w:val="0"/>
          <w:numId w:val="33"/>
        </w:numPr>
        <w:spacing w:after="0" w:line="360" w:lineRule="auto"/>
        <w:jc w:val="both"/>
        <w:rPr>
          <w:rFonts w:ascii="David" w:hAnsi="David" w:cs="David"/>
          <w:sz w:val="24"/>
          <w:szCs w:val="24"/>
          <w:rtl/>
        </w:rPr>
      </w:pPr>
      <w:r w:rsidRPr="00A944ED">
        <w:rPr>
          <w:rFonts w:ascii="David" w:hAnsi="David" w:cs="David" w:hint="cs"/>
          <w:sz w:val="24"/>
          <w:szCs w:val="24"/>
          <w:u w:val="single"/>
          <w:rtl/>
        </w:rPr>
        <w:t>הוד</w:t>
      </w:r>
      <w:r w:rsidR="00A944ED" w:rsidRPr="00A944ED">
        <w:rPr>
          <w:rFonts w:ascii="David" w:hAnsi="David" w:cs="David" w:hint="cs"/>
          <w:sz w:val="24"/>
          <w:szCs w:val="24"/>
          <w:u w:val="single"/>
          <w:rtl/>
        </w:rPr>
        <w:t>את עד</w:t>
      </w:r>
      <w:r w:rsidR="00A944ED">
        <w:rPr>
          <w:rFonts w:ascii="David" w:hAnsi="David" w:cs="David" w:hint="cs"/>
          <w:sz w:val="24"/>
          <w:szCs w:val="24"/>
          <w:rtl/>
        </w:rPr>
        <w:t xml:space="preserve">- </w:t>
      </w:r>
      <w:r w:rsidR="001A741F" w:rsidRPr="00353F3A">
        <w:rPr>
          <w:rFonts w:ascii="David" w:hAnsi="David" w:cs="David" w:hint="cs"/>
          <w:sz w:val="24"/>
          <w:szCs w:val="24"/>
          <w:rtl/>
        </w:rPr>
        <w:t xml:space="preserve">יש התייחסות ספציפית לסיטואציה בה הראיה </w:t>
      </w:r>
      <w:r>
        <w:rPr>
          <w:rFonts w:ascii="David" w:hAnsi="David" w:cs="David" w:hint="cs"/>
          <w:sz w:val="24"/>
          <w:szCs w:val="24"/>
          <w:rtl/>
        </w:rPr>
        <w:t>ש</w:t>
      </w:r>
      <w:r w:rsidR="001A741F" w:rsidRPr="00353F3A">
        <w:rPr>
          <w:rFonts w:ascii="David" w:hAnsi="David" w:cs="David" w:hint="cs"/>
          <w:sz w:val="24"/>
          <w:szCs w:val="24"/>
          <w:rtl/>
        </w:rPr>
        <w:t>התקבלה שלא כדין</w:t>
      </w:r>
      <w:r w:rsidR="0011462B">
        <w:rPr>
          <w:rFonts w:ascii="David" w:hAnsi="David" w:cs="David" w:hint="cs"/>
          <w:sz w:val="24"/>
          <w:szCs w:val="24"/>
          <w:rtl/>
        </w:rPr>
        <w:t>,</w:t>
      </w:r>
      <w:r w:rsidR="001A741F" w:rsidRPr="00353F3A">
        <w:rPr>
          <w:rFonts w:ascii="David" w:hAnsi="David" w:cs="David" w:hint="cs"/>
          <w:sz w:val="24"/>
          <w:szCs w:val="24"/>
          <w:rtl/>
        </w:rPr>
        <w:t xml:space="preserve"> יכולה להיות כזו </w:t>
      </w:r>
      <w:r>
        <w:rPr>
          <w:rFonts w:ascii="David" w:hAnsi="David" w:cs="David" w:hint="cs"/>
          <w:sz w:val="24"/>
          <w:szCs w:val="24"/>
          <w:rtl/>
        </w:rPr>
        <w:t xml:space="preserve">שתהיה </w:t>
      </w:r>
      <w:r w:rsidR="001A741F" w:rsidRPr="00353F3A">
        <w:rPr>
          <w:rFonts w:ascii="David" w:hAnsi="David" w:cs="David" w:hint="cs"/>
          <w:sz w:val="24"/>
          <w:szCs w:val="24"/>
          <w:rtl/>
        </w:rPr>
        <w:t xml:space="preserve">רלוונטית להודאת עד. </w:t>
      </w:r>
      <w:r w:rsidR="00B71C02">
        <w:rPr>
          <w:rFonts w:ascii="David" w:hAnsi="David" w:cs="David" w:hint="cs"/>
          <w:sz w:val="24"/>
          <w:szCs w:val="24"/>
          <w:rtl/>
        </w:rPr>
        <w:t xml:space="preserve">החוק מקבל את עמדת הפסיקה שראוי להחיל את הפסיקה גם לראיה שהיא הודאת עד. </w:t>
      </w:r>
      <w:r w:rsidR="008A1676" w:rsidRPr="00353F3A">
        <w:rPr>
          <w:rFonts w:ascii="David" w:hAnsi="David" w:cs="David" w:hint="cs"/>
          <w:sz w:val="24"/>
          <w:szCs w:val="24"/>
          <w:rtl/>
        </w:rPr>
        <w:t xml:space="preserve">עד היום הייתה מחלוקת בפסיקה. </w:t>
      </w:r>
      <w:r w:rsidR="00B71C02">
        <w:rPr>
          <w:rFonts w:ascii="David" w:hAnsi="David" w:cs="David" w:hint="cs"/>
          <w:sz w:val="24"/>
          <w:szCs w:val="24"/>
          <w:rtl/>
        </w:rPr>
        <w:t>הייתה גישה שטענה שכאשר מדובר בהפרה</w:t>
      </w:r>
      <w:r w:rsidR="00025479">
        <w:rPr>
          <w:rFonts w:ascii="David" w:hAnsi="David" w:cs="David" w:hint="cs"/>
          <w:sz w:val="24"/>
          <w:szCs w:val="24"/>
          <w:rtl/>
        </w:rPr>
        <w:t xml:space="preserve"> בהודאה של עד,</w:t>
      </w:r>
      <w:r w:rsidR="008A1676" w:rsidRPr="00353F3A">
        <w:rPr>
          <w:rFonts w:ascii="David" w:hAnsi="David" w:cs="David" w:hint="cs"/>
          <w:sz w:val="24"/>
          <w:szCs w:val="24"/>
          <w:rtl/>
        </w:rPr>
        <w:t xml:space="preserve"> ההגנה צריכה להצביע על עוצמה גדולה יותר של הפרת הדין. כלומר, יש הבדל בין הודאת עד להודאת נאשם. המחוקק קובע שאין הבדל. כלל הפסילה חל על כל סוגי ה</w:t>
      </w:r>
      <w:r w:rsidR="006C7374" w:rsidRPr="00353F3A">
        <w:rPr>
          <w:rFonts w:ascii="David" w:hAnsi="David" w:cs="David" w:hint="cs"/>
          <w:sz w:val="24"/>
          <w:szCs w:val="24"/>
          <w:rtl/>
        </w:rPr>
        <w:t>הודאות. יכול להיות שיפעילו אמצעים בלתי חוקיים על עד על מנת שיפליל את הנאשם</w:t>
      </w:r>
      <w:r w:rsidR="00D316B8">
        <w:rPr>
          <w:rFonts w:ascii="David" w:hAnsi="David" w:cs="David" w:hint="cs"/>
          <w:sz w:val="24"/>
          <w:szCs w:val="24"/>
          <w:rtl/>
        </w:rPr>
        <w:t xml:space="preserve"> והנאשם ירצה להשתמש בכלל הפסילה כדי לפסול את ההודאה. </w:t>
      </w:r>
      <w:r w:rsidR="006C7374" w:rsidRPr="00353F3A">
        <w:rPr>
          <w:rFonts w:ascii="David" w:hAnsi="David" w:cs="David" w:hint="cs"/>
          <w:sz w:val="24"/>
          <w:szCs w:val="24"/>
          <w:rtl/>
        </w:rPr>
        <w:t xml:space="preserve">זה יהיה יותר מורכב אם העד </w:t>
      </w:r>
      <w:r w:rsidR="00D316B8">
        <w:rPr>
          <w:rFonts w:ascii="David" w:hAnsi="David" w:cs="David" w:hint="cs"/>
          <w:sz w:val="24"/>
          <w:szCs w:val="24"/>
          <w:rtl/>
        </w:rPr>
        <w:t xml:space="preserve">גם </w:t>
      </w:r>
      <w:r w:rsidR="006C7374" w:rsidRPr="00353F3A">
        <w:rPr>
          <w:rFonts w:ascii="David" w:hAnsi="David" w:cs="David" w:hint="cs"/>
          <w:sz w:val="24"/>
          <w:szCs w:val="24"/>
          <w:rtl/>
        </w:rPr>
        <w:t>י</w:t>
      </w:r>
      <w:r w:rsidR="00D316B8">
        <w:rPr>
          <w:rFonts w:ascii="David" w:hAnsi="David" w:cs="David" w:hint="cs"/>
          <w:sz w:val="24"/>
          <w:szCs w:val="24"/>
          <w:rtl/>
        </w:rPr>
        <w:t>עיד</w:t>
      </w:r>
      <w:r w:rsidR="006C7374" w:rsidRPr="00353F3A">
        <w:rPr>
          <w:rFonts w:ascii="David" w:hAnsi="David" w:cs="David" w:hint="cs"/>
          <w:sz w:val="24"/>
          <w:szCs w:val="24"/>
          <w:rtl/>
        </w:rPr>
        <w:t xml:space="preserve"> בביהמ"ש.</w:t>
      </w:r>
      <w:r w:rsidR="00D316B8">
        <w:rPr>
          <w:rFonts w:ascii="David" w:hAnsi="David" w:cs="David" w:hint="cs"/>
          <w:sz w:val="24"/>
          <w:szCs w:val="24"/>
          <w:rtl/>
        </w:rPr>
        <w:t xml:space="preserve"> </w:t>
      </w:r>
      <w:r w:rsidR="00D316B8" w:rsidRPr="006654E0">
        <w:rPr>
          <w:rFonts w:ascii="David" w:hAnsi="David" w:cs="David" w:hint="cs"/>
          <w:b/>
          <w:bCs/>
          <w:sz w:val="24"/>
          <w:szCs w:val="24"/>
          <w:rtl/>
        </w:rPr>
        <w:t>דוגמא</w:t>
      </w:r>
      <w:r w:rsidR="00D316B8">
        <w:rPr>
          <w:rFonts w:ascii="David" w:hAnsi="David" w:cs="David" w:hint="cs"/>
          <w:sz w:val="24"/>
          <w:szCs w:val="24"/>
          <w:rtl/>
        </w:rPr>
        <w:t>: תיקי נתניהו.</w:t>
      </w:r>
      <w:r w:rsidR="006654E0">
        <w:rPr>
          <w:rFonts w:ascii="David" w:hAnsi="David" w:cs="David" w:hint="cs"/>
          <w:sz w:val="24"/>
          <w:szCs w:val="24"/>
          <w:rtl/>
        </w:rPr>
        <w:t xml:space="preserve"> כאשר יש עד מדינה שיש טענה שננקטו פעולות שאינן כדין במהלך החקירה במשטרה</w:t>
      </w:r>
      <w:r w:rsidR="00FB1244">
        <w:rPr>
          <w:rFonts w:ascii="David" w:hAnsi="David" w:cs="David" w:hint="cs"/>
          <w:sz w:val="24"/>
          <w:szCs w:val="24"/>
          <w:rtl/>
        </w:rPr>
        <w:t xml:space="preserve">. </w:t>
      </w:r>
      <w:r w:rsidR="00DF7A85">
        <w:rPr>
          <w:rFonts w:ascii="David" w:hAnsi="David" w:cs="David" w:hint="cs"/>
          <w:sz w:val="24"/>
          <w:szCs w:val="24"/>
          <w:rtl/>
        </w:rPr>
        <w:t xml:space="preserve">גרמו לו לשתף פעולה עם המשטרה והוא הופך להיות עד מדינה ומעיד בביהמ"ש שם הוא </w:t>
      </w:r>
      <w:r w:rsidR="00086264">
        <w:rPr>
          <w:rFonts w:ascii="David" w:hAnsi="David" w:cs="David" w:hint="cs"/>
          <w:sz w:val="24"/>
          <w:szCs w:val="24"/>
          <w:rtl/>
        </w:rPr>
        <w:t>טוען שכל מה שהוא אומר הוא נכון</w:t>
      </w:r>
      <w:r w:rsidR="00FB1244">
        <w:rPr>
          <w:rFonts w:ascii="David" w:hAnsi="David" w:cs="David" w:hint="cs"/>
          <w:sz w:val="24"/>
          <w:szCs w:val="24"/>
          <w:rtl/>
        </w:rPr>
        <w:t>. גם אם הייתה פעולה שלא כדין במהלך החקירה, שאולי הובילה לג</w:t>
      </w:r>
      <w:r w:rsidR="003403B7">
        <w:rPr>
          <w:rFonts w:ascii="David" w:hAnsi="David" w:cs="David" w:hint="cs"/>
          <w:sz w:val="24"/>
          <w:szCs w:val="24"/>
          <w:rtl/>
        </w:rPr>
        <w:t xml:space="preserve">יוסו כעד מדינה, עכשיו הוא בא ואומר שהכל אמת. עולה השאלה </w:t>
      </w:r>
      <w:r w:rsidR="000701E1">
        <w:rPr>
          <w:rFonts w:ascii="David" w:hAnsi="David" w:cs="David" w:hint="cs"/>
          <w:sz w:val="24"/>
          <w:szCs w:val="24"/>
          <w:rtl/>
        </w:rPr>
        <w:t>מה המשמעות</w:t>
      </w:r>
      <w:r w:rsidR="003403B7">
        <w:rPr>
          <w:rFonts w:ascii="David" w:hAnsi="David" w:cs="David" w:hint="cs"/>
          <w:sz w:val="24"/>
          <w:szCs w:val="24"/>
          <w:rtl/>
        </w:rPr>
        <w:t>, ככל שיש</w:t>
      </w:r>
      <w:r w:rsidR="000701E1">
        <w:rPr>
          <w:rFonts w:ascii="David" w:hAnsi="David" w:cs="David" w:hint="cs"/>
          <w:sz w:val="24"/>
          <w:szCs w:val="24"/>
          <w:rtl/>
        </w:rPr>
        <w:t xml:space="preserve"> </w:t>
      </w:r>
      <w:r w:rsidR="003403B7">
        <w:rPr>
          <w:rFonts w:ascii="David" w:hAnsi="David" w:cs="David" w:hint="cs"/>
          <w:sz w:val="24"/>
          <w:szCs w:val="24"/>
          <w:rtl/>
        </w:rPr>
        <w:t>אמצעים שננקטו שלא כדין, שהובילו אותו לשיתו</w:t>
      </w:r>
      <w:r w:rsidR="000701E1">
        <w:rPr>
          <w:rFonts w:ascii="David" w:hAnsi="David" w:cs="David" w:hint="cs"/>
          <w:sz w:val="24"/>
          <w:szCs w:val="24"/>
          <w:rtl/>
        </w:rPr>
        <w:t>ף</w:t>
      </w:r>
      <w:r w:rsidR="003403B7">
        <w:rPr>
          <w:rFonts w:ascii="David" w:hAnsi="David" w:cs="David" w:hint="cs"/>
          <w:sz w:val="24"/>
          <w:szCs w:val="24"/>
          <w:rtl/>
        </w:rPr>
        <w:t xml:space="preserve"> פעולה</w:t>
      </w:r>
      <w:r w:rsidR="000701E1">
        <w:rPr>
          <w:rFonts w:ascii="David" w:hAnsi="David" w:cs="David" w:hint="cs"/>
          <w:sz w:val="24"/>
          <w:szCs w:val="24"/>
          <w:rtl/>
        </w:rPr>
        <w:t>.</w:t>
      </w:r>
      <w:r w:rsidR="003403B7">
        <w:rPr>
          <w:rFonts w:ascii="David" w:hAnsi="David" w:cs="David" w:hint="cs"/>
          <w:sz w:val="24"/>
          <w:szCs w:val="24"/>
          <w:rtl/>
        </w:rPr>
        <w:t xml:space="preserve"> ברור שצריך תוספת ראייתית</w:t>
      </w:r>
      <w:r w:rsidR="000701E1">
        <w:rPr>
          <w:rFonts w:ascii="David" w:hAnsi="David" w:cs="David" w:hint="cs"/>
          <w:sz w:val="24"/>
          <w:szCs w:val="24"/>
          <w:rtl/>
        </w:rPr>
        <w:t xml:space="preserve"> </w:t>
      </w:r>
      <w:r w:rsidR="00F874F0">
        <w:rPr>
          <w:rFonts w:ascii="David" w:hAnsi="David" w:cs="David" w:hint="cs"/>
          <w:sz w:val="24"/>
          <w:szCs w:val="24"/>
          <w:rtl/>
        </w:rPr>
        <w:t>לפי פקודת הראיות.</w:t>
      </w:r>
      <w:r w:rsidR="00615619" w:rsidRPr="00353F3A">
        <w:rPr>
          <w:rFonts w:ascii="David" w:hAnsi="David" w:cs="David" w:hint="cs"/>
          <w:sz w:val="24"/>
          <w:szCs w:val="24"/>
          <w:rtl/>
        </w:rPr>
        <w:t xml:space="preserve"> </w:t>
      </w:r>
    </w:p>
    <w:p w14:paraId="53964CD6" w14:textId="7090F425" w:rsidR="00D421CB" w:rsidRPr="00742A44" w:rsidRDefault="00A944ED" w:rsidP="00742A44">
      <w:pPr>
        <w:pStyle w:val="a8"/>
        <w:numPr>
          <w:ilvl w:val="0"/>
          <w:numId w:val="33"/>
        </w:numPr>
        <w:spacing w:after="0" w:line="360" w:lineRule="auto"/>
        <w:jc w:val="both"/>
        <w:rPr>
          <w:rFonts w:ascii="David" w:hAnsi="David" w:cs="David"/>
          <w:sz w:val="24"/>
          <w:szCs w:val="24"/>
          <w:rtl/>
        </w:rPr>
      </w:pPr>
      <w:r w:rsidRPr="00A944ED">
        <w:rPr>
          <w:rFonts w:ascii="David" w:hAnsi="David" w:cs="David" w:hint="cs"/>
          <w:sz w:val="24"/>
          <w:szCs w:val="24"/>
          <w:u w:val="single"/>
          <w:rtl/>
        </w:rPr>
        <w:t>עוצמת הפגיעה</w:t>
      </w:r>
      <w:r>
        <w:rPr>
          <w:rFonts w:ascii="David" w:hAnsi="David" w:cs="David" w:hint="cs"/>
          <w:sz w:val="24"/>
          <w:szCs w:val="24"/>
          <w:rtl/>
        </w:rPr>
        <w:t>-</w:t>
      </w:r>
      <w:r w:rsidR="00615619" w:rsidRPr="00353F3A">
        <w:rPr>
          <w:rFonts w:ascii="David" w:hAnsi="David" w:cs="David" w:hint="cs"/>
          <w:sz w:val="24"/>
          <w:szCs w:val="24"/>
          <w:rtl/>
        </w:rPr>
        <w:t xml:space="preserve"> מהותית או לא מהו</w:t>
      </w:r>
      <w:r w:rsidR="007961BC">
        <w:rPr>
          <w:rFonts w:ascii="David" w:hAnsi="David" w:cs="David" w:hint="cs"/>
          <w:sz w:val="24"/>
          <w:szCs w:val="24"/>
          <w:rtl/>
        </w:rPr>
        <w:t>ת</w:t>
      </w:r>
      <w:r w:rsidR="00615619" w:rsidRPr="00353F3A">
        <w:rPr>
          <w:rFonts w:ascii="David" w:hAnsi="David" w:cs="David" w:hint="cs"/>
          <w:sz w:val="24"/>
          <w:szCs w:val="24"/>
          <w:rtl/>
        </w:rPr>
        <w:t xml:space="preserve">ית. היו כל מיני טיוטות ללא המילה "מהותית" אך המחוקק מכניס. בכך הוא מכניס את הלכת יששכרוב </w:t>
      </w:r>
      <w:r w:rsidR="005B0CBF">
        <w:rPr>
          <w:rFonts w:ascii="David" w:hAnsi="David" w:cs="David" w:hint="cs"/>
          <w:sz w:val="24"/>
          <w:szCs w:val="24"/>
          <w:rtl/>
        </w:rPr>
        <w:t>ו</w:t>
      </w:r>
      <w:r w:rsidR="00615619" w:rsidRPr="00353F3A">
        <w:rPr>
          <w:rFonts w:ascii="David" w:hAnsi="David" w:cs="David" w:hint="cs"/>
          <w:sz w:val="24"/>
          <w:szCs w:val="24"/>
          <w:rtl/>
        </w:rPr>
        <w:t xml:space="preserve">גם את </w:t>
      </w:r>
      <w:r w:rsidR="005B0CBF">
        <w:rPr>
          <w:rFonts w:ascii="David" w:hAnsi="David" w:cs="David" w:hint="cs"/>
          <w:sz w:val="24"/>
          <w:szCs w:val="24"/>
          <w:rtl/>
        </w:rPr>
        <w:t>המבחן של</w:t>
      </w:r>
      <w:r w:rsidR="0091212F" w:rsidRPr="00353F3A">
        <w:rPr>
          <w:rFonts w:ascii="David" w:hAnsi="David" w:cs="David" w:hint="cs"/>
          <w:sz w:val="24"/>
          <w:szCs w:val="24"/>
          <w:rtl/>
        </w:rPr>
        <w:t xml:space="preserve"> הגנה מהצדק</w:t>
      </w:r>
      <w:r w:rsidR="00AC5E6D">
        <w:rPr>
          <w:rFonts w:ascii="David" w:hAnsi="David" w:cs="David" w:hint="cs"/>
          <w:sz w:val="24"/>
          <w:szCs w:val="24"/>
          <w:rtl/>
        </w:rPr>
        <w:t xml:space="preserve"> בס' 49(10)</w:t>
      </w:r>
      <w:r w:rsidR="0091212F" w:rsidRPr="00353F3A">
        <w:rPr>
          <w:rFonts w:ascii="David" w:hAnsi="David" w:cs="David" w:hint="cs"/>
          <w:sz w:val="24"/>
          <w:szCs w:val="24"/>
          <w:rtl/>
        </w:rPr>
        <w:t>. השופט עמית ב</w:t>
      </w:r>
      <w:r w:rsidR="00A85594">
        <w:rPr>
          <w:rFonts w:ascii="David" w:hAnsi="David" w:cs="David" w:hint="cs"/>
          <w:sz w:val="24"/>
          <w:szCs w:val="24"/>
          <w:rtl/>
        </w:rPr>
        <w:t>פסקה 102 לפס"ד נחמני</w:t>
      </w:r>
      <w:r w:rsidR="0091212F" w:rsidRPr="00353F3A">
        <w:rPr>
          <w:rFonts w:ascii="David" w:hAnsi="David" w:cs="David" w:hint="cs"/>
          <w:sz w:val="24"/>
          <w:szCs w:val="24"/>
          <w:rtl/>
        </w:rPr>
        <w:t xml:space="preserve"> אומר שקרה משהו</w:t>
      </w:r>
      <w:r w:rsidR="00A85594">
        <w:rPr>
          <w:rFonts w:ascii="David" w:hAnsi="David" w:cs="David" w:hint="cs"/>
          <w:sz w:val="24"/>
          <w:szCs w:val="24"/>
          <w:rtl/>
        </w:rPr>
        <w:t>:</w:t>
      </w:r>
    </w:p>
    <w:p w14:paraId="4F03744E" w14:textId="08C471F7" w:rsidR="00D421CB" w:rsidRDefault="00742A44" w:rsidP="00EF1C87">
      <w:pPr>
        <w:pStyle w:val="a8"/>
        <w:spacing w:after="0" w:line="360" w:lineRule="auto"/>
        <w:ind w:left="1440"/>
        <w:jc w:val="both"/>
        <w:rPr>
          <w:rFonts w:ascii="FrankRuehl" w:hAnsi="FrankRuehl" w:cs="FrankRuehl"/>
          <w:sz w:val="28"/>
          <w:szCs w:val="28"/>
          <w:rtl/>
        </w:rPr>
      </w:pPr>
      <w:r w:rsidRPr="00EF1C87">
        <w:rPr>
          <w:rFonts w:ascii="FrankRuehl" w:hAnsi="FrankRuehl" w:cs="FrankRuehl" w:hint="cs"/>
          <w:sz w:val="28"/>
          <w:szCs w:val="28"/>
          <w:rtl/>
        </w:rPr>
        <w:lastRenderedPageBreak/>
        <w:t>"בימים עברו, המשפט הפלילי התמקד בעבודה המייגעת והאפורה של בחינת כל ראיה לגופה, קבילותה, משקלה והצטברותה למכלול של ראיות, והכל על מנת לממש את תכלית כל התכליות של המשפט – חקר האמת. אך בעשורים האחרונים דומה כי המקום של ה"יש הראייתי" הולך ונזנח לטובת טענות לפגמים כאלה ואחרים בחקירה ובהליכי התביעה</w:t>
      </w:r>
      <w:r w:rsidR="00460D93" w:rsidRPr="00EF1C87">
        <w:rPr>
          <w:rFonts w:ascii="FrankRuehl" w:hAnsi="FrankRuehl" w:cs="FrankRuehl" w:hint="cs"/>
          <w:sz w:val="28"/>
          <w:szCs w:val="28"/>
          <w:rtl/>
        </w:rPr>
        <w:t xml:space="preserve">... </w:t>
      </w:r>
      <w:r w:rsidRPr="00EF1C87">
        <w:rPr>
          <w:rFonts w:ascii="FrankRuehl" w:hAnsi="FrankRuehl" w:cs="FrankRuehl" w:hint="cs"/>
          <w:sz w:val="28"/>
          <w:szCs w:val="28"/>
          <w:rtl/>
        </w:rPr>
        <w:t xml:space="preserve">טענות כאלה, מסיטות את ההליך הפלילי מדרך המלך ומהתכלית של חקר האמת, גורמות להליך הפלילי להסתרבל ולהתארך עוד יותר, ולמעשה מביאות להיפוך תפקידים: "הנאשם קם מכיסאו והופך </w:t>
      </w:r>
      <w:proofErr w:type="spellStart"/>
      <w:r w:rsidRPr="00EF1C87">
        <w:rPr>
          <w:rFonts w:ascii="FrankRuehl" w:hAnsi="FrankRuehl" w:cs="FrankRuehl" w:hint="cs"/>
          <w:sz w:val="28"/>
          <w:szCs w:val="28"/>
          <w:rtl/>
        </w:rPr>
        <w:t>לקטיגור</w:t>
      </w:r>
      <w:proofErr w:type="spellEnd"/>
      <w:r w:rsidRPr="00EF1C87">
        <w:rPr>
          <w:rFonts w:ascii="FrankRuehl" w:hAnsi="FrankRuehl" w:cs="FrankRuehl" w:hint="cs"/>
          <w:sz w:val="28"/>
          <w:szCs w:val="28"/>
          <w:rtl/>
        </w:rPr>
        <w:t>, והמאשימה אמורה מכאן ואילך להתגונן ולהוכיח כי פעלה כחוק"</w:t>
      </w:r>
      <w:r w:rsidR="002874AC" w:rsidRPr="00EF1C87">
        <w:rPr>
          <w:rFonts w:ascii="FrankRuehl" w:hAnsi="FrankRuehl" w:cs="FrankRuehl" w:hint="cs"/>
          <w:sz w:val="28"/>
          <w:szCs w:val="28"/>
          <w:rtl/>
        </w:rPr>
        <w:t xml:space="preserve">... </w:t>
      </w:r>
      <w:r w:rsidRPr="00EF1C87">
        <w:rPr>
          <w:rFonts w:ascii="FrankRuehl" w:hAnsi="FrankRuehl" w:cs="FrankRuehl" w:hint="cs"/>
          <w:sz w:val="28"/>
          <w:szCs w:val="28"/>
          <w:rtl/>
        </w:rPr>
        <w:t>מבלי לכפור בתרומת שיח הזכויות להליך הפלילי ולזכויות הנאשם, לטעמי, הגיעה העת כי ההליך הפלילי שהלך והסתרבל ישיל מעליו משקולות שנוספו לו בשנים האחרונות, ויחזור ויעמיד במרכז הבמה את החתירה לבירור האמת העובדתית."</w:t>
      </w:r>
    </w:p>
    <w:p w14:paraId="7354D6EF" w14:textId="1708D377" w:rsidR="00402F48" w:rsidRPr="00402F48" w:rsidRDefault="00402F48" w:rsidP="00EF1C87">
      <w:pPr>
        <w:pStyle w:val="a8"/>
        <w:spacing w:after="0" w:line="360" w:lineRule="auto"/>
        <w:ind w:left="1440"/>
        <w:jc w:val="both"/>
        <w:rPr>
          <w:rFonts w:ascii="David" w:hAnsi="David" w:cs="David"/>
          <w:sz w:val="24"/>
          <w:szCs w:val="24"/>
        </w:rPr>
      </w:pPr>
      <w:r w:rsidRPr="00402F48">
        <w:rPr>
          <w:rFonts w:ascii="David" w:hAnsi="David" w:cs="David" w:hint="cs"/>
          <w:sz w:val="24"/>
          <w:szCs w:val="24"/>
          <w:rtl/>
        </w:rPr>
        <w:t>(פסקה 102 לפס"ד של השופט עמית בפס"ד נחמני)</w:t>
      </w:r>
    </w:p>
    <w:p w14:paraId="0224F84E" w14:textId="12F540FB" w:rsidR="00353F3A" w:rsidRDefault="00A2535B" w:rsidP="00353F3A">
      <w:pPr>
        <w:pStyle w:val="a8"/>
        <w:spacing w:after="0" w:line="360" w:lineRule="auto"/>
        <w:jc w:val="both"/>
        <w:rPr>
          <w:rFonts w:ascii="David" w:hAnsi="David" w:cs="David"/>
          <w:sz w:val="24"/>
          <w:szCs w:val="24"/>
          <w:rtl/>
        </w:rPr>
      </w:pPr>
      <w:r>
        <w:rPr>
          <w:rFonts w:ascii="David" w:hAnsi="David" w:cs="David" w:hint="cs"/>
          <w:sz w:val="24"/>
          <w:szCs w:val="24"/>
          <w:rtl/>
        </w:rPr>
        <w:t>ז</w:t>
      </w:r>
      <w:r w:rsidR="00EF1C87">
        <w:rPr>
          <w:rFonts w:ascii="David" w:hAnsi="David" w:cs="David" w:hint="cs"/>
          <w:sz w:val="24"/>
          <w:szCs w:val="24"/>
          <w:rtl/>
        </w:rPr>
        <w:t xml:space="preserve">ו פסקה </w:t>
      </w:r>
      <w:r>
        <w:rPr>
          <w:rFonts w:ascii="David" w:hAnsi="David" w:cs="David" w:hint="cs"/>
          <w:sz w:val="24"/>
          <w:szCs w:val="24"/>
          <w:rtl/>
        </w:rPr>
        <w:t>שניתן לכתוב עלי</w:t>
      </w:r>
      <w:r w:rsidR="00EF1C87">
        <w:rPr>
          <w:rFonts w:ascii="David" w:hAnsi="David" w:cs="David" w:hint="cs"/>
          <w:sz w:val="24"/>
          <w:szCs w:val="24"/>
          <w:rtl/>
        </w:rPr>
        <w:t>ה</w:t>
      </w:r>
      <w:r>
        <w:rPr>
          <w:rFonts w:ascii="David" w:hAnsi="David" w:cs="David" w:hint="cs"/>
          <w:sz w:val="24"/>
          <w:szCs w:val="24"/>
          <w:rtl/>
        </w:rPr>
        <w:t xml:space="preserve"> רבות. האם תכלית כל התכליות היא האמת? או </w:t>
      </w:r>
      <w:r w:rsidR="00254048">
        <w:rPr>
          <w:rFonts w:ascii="David" w:hAnsi="David" w:cs="David" w:hint="cs"/>
          <w:sz w:val="24"/>
          <w:szCs w:val="24"/>
          <w:rtl/>
        </w:rPr>
        <w:t>האם זה לא ככה כל הזמן. השופט עמית מעמיד את האמת בתכלית כל התכליות וטוען שאנחנו מתעסקי</w:t>
      </w:r>
      <w:r w:rsidR="00254048">
        <w:rPr>
          <w:rFonts w:ascii="David" w:hAnsi="David" w:cs="David" w:hint="eastAsia"/>
          <w:sz w:val="24"/>
          <w:szCs w:val="24"/>
          <w:rtl/>
        </w:rPr>
        <w:t>ם</w:t>
      </w:r>
      <w:r w:rsidR="00254048">
        <w:rPr>
          <w:rFonts w:ascii="David" w:hAnsi="David" w:cs="David" w:hint="cs"/>
          <w:sz w:val="24"/>
          <w:szCs w:val="24"/>
          <w:rtl/>
        </w:rPr>
        <w:t xml:space="preserve"> יותר מדי בהגנה על הזכויו</w:t>
      </w:r>
      <w:r w:rsidR="00254048">
        <w:rPr>
          <w:rFonts w:ascii="David" w:hAnsi="David" w:cs="David" w:hint="eastAsia"/>
          <w:sz w:val="24"/>
          <w:szCs w:val="24"/>
          <w:rtl/>
        </w:rPr>
        <w:t>ת</w:t>
      </w:r>
      <w:r w:rsidR="00254048">
        <w:rPr>
          <w:rFonts w:ascii="David" w:hAnsi="David" w:cs="David" w:hint="cs"/>
          <w:sz w:val="24"/>
          <w:szCs w:val="24"/>
          <w:rtl/>
        </w:rPr>
        <w:t>. השופטת ברק-ארז לא מסכימה איתו.</w:t>
      </w:r>
    </w:p>
    <w:p w14:paraId="6BAED7EC" w14:textId="5E3714C7" w:rsidR="00254048" w:rsidRDefault="00254048" w:rsidP="00353F3A">
      <w:pPr>
        <w:pStyle w:val="a8"/>
        <w:spacing w:after="0" w:line="360" w:lineRule="auto"/>
        <w:jc w:val="both"/>
        <w:rPr>
          <w:rFonts w:ascii="David" w:hAnsi="David" w:cs="David"/>
          <w:sz w:val="24"/>
          <w:szCs w:val="24"/>
          <w:rtl/>
        </w:rPr>
      </w:pPr>
      <w:r>
        <w:rPr>
          <w:rFonts w:ascii="David" w:hAnsi="David" w:cs="David" w:hint="cs"/>
          <w:sz w:val="24"/>
          <w:szCs w:val="24"/>
          <w:rtl/>
        </w:rPr>
        <w:t xml:space="preserve">אילו היו מורידים את המילה "מהותית", הגישה הייתה הגישה של השופט עמית. </w:t>
      </w:r>
    </w:p>
    <w:p w14:paraId="4EEF5A2D" w14:textId="65CAAB55" w:rsidR="00353F3A" w:rsidRDefault="00254048">
      <w:pPr>
        <w:pStyle w:val="a8"/>
        <w:numPr>
          <w:ilvl w:val="0"/>
          <w:numId w:val="33"/>
        </w:numPr>
        <w:spacing w:after="0" w:line="360" w:lineRule="auto"/>
        <w:jc w:val="both"/>
        <w:rPr>
          <w:rFonts w:ascii="David" w:hAnsi="David" w:cs="David"/>
          <w:sz w:val="24"/>
          <w:szCs w:val="24"/>
        </w:rPr>
      </w:pPr>
      <w:r w:rsidRPr="00F236EE">
        <w:rPr>
          <w:rFonts w:ascii="David" w:hAnsi="David" w:cs="David" w:hint="cs"/>
          <w:sz w:val="24"/>
          <w:szCs w:val="24"/>
          <w:u w:val="single"/>
          <w:rtl/>
        </w:rPr>
        <w:t>שק"ד השיפוטי</w:t>
      </w:r>
      <w:r w:rsidR="00F236EE">
        <w:rPr>
          <w:rFonts w:ascii="David" w:hAnsi="David" w:cs="David" w:hint="cs"/>
          <w:sz w:val="24"/>
          <w:szCs w:val="24"/>
          <w:rtl/>
        </w:rPr>
        <w:t>-</w:t>
      </w:r>
      <w:r w:rsidRPr="00353F3A">
        <w:rPr>
          <w:rFonts w:ascii="David" w:hAnsi="David" w:cs="David" w:hint="cs"/>
          <w:sz w:val="24"/>
          <w:szCs w:val="24"/>
          <w:rtl/>
        </w:rPr>
        <w:t xml:space="preserve"> נוסחת האי</w:t>
      </w:r>
      <w:r w:rsidR="00D84065">
        <w:rPr>
          <w:rFonts w:ascii="David" w:hAnsi="David" w:cs="David" w:hint="cs"/>
          <w:sz w:val="24"/>
          <w:szCs w:val="24"/>
          <w:rtl/>
        </w:rPr>
        <w:t>ז</w:t>
      </w:r>
      <w:r w:rsidRPr="00353F3A">
        <w:rPr>
          <w:rFonts w:ascii="David" w:hAnsi="David" w:cs="David" w:hint="cs"/>
          <w:sz w:val="24"/>
          <w:szCs w:val="24"/>
          <w:rtl/>
        </w:rPr>
        <w:t>ון מאמצת את שלושת השיקולים של הלכת יששכרוב. המחוקק לא רצה לרדת לפרטי פרטים.</w:t>
      </w:r>
    </w:p>
    <w:p w14:paraId="6AF21A99" w14:textId="73DD0A10" w:rsidR="00353F3A" w:rsidRDefault="00EF0CBB">
      <w:pPr>
        <w:pStyle w:val="a8"/>
        <w:numPr>
          <w:ilvl w:val="0"/>
          <w:numId w:val="33"/>
        </w:numPr>
        <w:spacing w:after="0" w:line="360" w:lineRule="auto"/>
        <w:jc w:val="both"/>
        <w:rPr>
          <w:rFonts w:ascii="David" w:hAnsi="David" w:cs="David"/>
          <w:sz w:val="24"/>
          <w:szCs w:val="24"/>
        </w:rPr>
      </w:pPr>
      <w:r w:rsidRPr="00F236EE">
        <w:rPr>
          <w:rFonts w:ascii="David" w:hAnsi="David" w:cs="David" w:hint="cs"/>
          <w:sz w:val="24"/>
          <w:szCs w:val="24"/>
          <w:u w:val="single"/>
          <w:rtl/>
        </w:rPr>
        <w:t>דוקטרינת פירות העץ המורעל</w:t>
      </w:r>
      <w:r w:rsidR="00F236EE">
        <w:rPr>
          <w:rFonts w:ascii="David" w:hAnsi="David" w:cs="David" w:hint="cs"/>
          <w:sz w:val="24"/>
          <w:szCs w:val="24"/>
          <w:rtl/>
        </w:rPr>
        <w:t xml:space="preserve">- </w:t>
      </w:r>
      <w:r w:rsidRPr="00353F3A">
        <w:rPr>
          <w:rFonts w:ascii="David" w:hAnsi="David" w:cs="David" w:hint="cs"/>
          <w:sz w:val="24"/>
          <w:szCs w:val="24"/>
          <w:rtl/>
        </w:rPr>
        <w:t xml:space="preserve">לא התקבלה בארץ. </w:t>
      </w:r>
      <w:r w:rsidR="008869E4" w:rsidRPr="00353F3A">
        <w:rPr>
          <w:rFonts w:ascii="David" w:hAnsi="David" w:cs="David" w:hint="cs"/>
          <w:sz w:val="24"/>
          <w:szCs w:val="24"/>
          <w:rtl/>
        </w:rPr>
        <w:t>כן יש בדברי ההסבר את התכלית ההרתעתית אולם אין לה באמת ביטוי.</w:t>
      </w:r>
    </w:p>
    <w:p w14:paraId="58E2E971" w14:textId="2C1633DF" w:rsidR="008869E4" w:rsidRDefault="008869E4">
      <w:pPr>
        <w:pStyle w:val="a8"/>
        <w:numPr>
          <w:ilvl w:val="0"/>
          <w:numId w:val="33"/>
        </w:numPr>
        <w:spacing w:after="0" w:line="360" w:lineRule="auto"/>
        <w:jc w:val="both"/>
        <w:rPr>
          <w:rFonts w:ascii="David" w:hAnsi="David" w:cs="David"/>
          <w:sz w:val="24"/>
          <w:szCs w:val="24"/>
        </w:rPr>
      </w:pPr>
      <w:r w:rsidRPr="00F236EE">
        <w:rPr>
          <w:rFonts w:ascii="David" w:hAnsi="David" w:cs="David" w:hint="cs"/>
          <w:sz w:val="24"/>
          <w:szCs w:val="24"/>
          <w:u w:val="single"/>
          <w:rtl/>
        </w:rPr>
        <w:t>עיתוי הפסילה</w:t>
      </w:r>
      <w:r w:rsidR="00F236EE">
        <w:rPr>
          <w:rFonts w:ascii="David" w:hAnsi="David" w:cs="David" w:hint="cs"/>
          <w:sz w:val="24"/>
          <w:szCs w:val="24"/>
          <w:rtl/>
        </w:rPr>
        <w:t>-</w:t>
      </w:r>
      <w:r w:rsidRPr="00353F3A">
        <w:rPr>
          <w:rFonts w:ascii="David" w:hAnsi="David" w:cs="David" w:hint="cs"/>
          <w:sz w:val="24"/>
          <w:szCs w:val="24"/>
          <w:rtl/>
        </w:rPr>
        <w:t xml:space="preserve"> כל הסיפור של </w:t>
      </w:r>
      <w:r w:rsidR="00353F3A" w:rsidRPr="00353F3A">
        <w:rPr>
          <w:rFonts w:ascii="David" w:hAnsi="David" w:cs="David" w:hint="cs"/>
          <w:sz w:val="24"/>
          <w:szCs w:val="24"/>
          <w:rtl/>
        </w:rPr>
        <w:t xml:space="preserve">יונתן אוריך, החוק שותק. </w:t>
      </w:r>
      <w:r w:rsidR="00353F3A">
        <w:rPr>
          <w:rFonts w:ascii="David" w:hAnsi="David" w:cs="David" w:hint="cs"/>
          <w:sz w:val="24"/>
          <w:szCs w:val="24"/>
          <w:rtl/>
        </w:rPr>
        <w:t xml:space="preserve">אנחנו נשארים עם ההלכה של חיות. </w:t>
      </w:r>
    </w:p>
    <w:p w14:paraId="777375F1" w14:textId="21E924FD" w:rsidR="00353F3A" w:rsidRDefault="00353F3A">
      <w:pPr>
        <w:pStyle w:val="a8"/>
        <w:numPr>
          <w:ilvl w:val="0"/>
          <w:numId w:val="33"/>
        </w:numPr>
        <w:spacing w:after="0" w:line="360" w:lineRule="auto"/>
        <w:jc w:val="both"/>
        <w:rPr>
          <w:rFonts w:ascii="David" w:hAnsi="David" w:cs="David"/>
          <w:sz w:val="24"/>
          <w:szCs w:val="24"/>
        </w:rPr>
      </w:pPr>
      <w:r w:rsidRPr="00F236EE">
        <w:rPr>
          <w:rFonts w:ascii="David" w:hAnsi="David" w:cs="David" w:hint="cs"/>
          <w:sz w:val="24"/>
          <w:szCs w:val="24"/>
          <w:u w:val="single"/>
          <w:rtl/>
        </w:rPr>
        <w:t>משקל חומרת העבירה</w:t>
      </w:r>
      <w:r>
        <w:rPr>
          <w:rFonts w:ascii="David" w:hAnsi="David" w:cs="David" w:hint="cs"/>
          <w:sz w:val="24"/>
          <w:szCs w:val="24"/>
          <w:rtl/>
        </w:rPr>
        <w:t>-</w:t>
      </w:r>
      <w:r w:rsidR="00D101D8">
        <w:rPr>
          <w:rFonts w:ascii="David" w:hAnsi="David" w:cs="David" w:hint="cs"/>
          <w:sz w:val="24"/>
          <w:szCs w:val="24"/>
          <w:rtl/>
        </w:rPr>
        <w:t xml:space="preserve"> נהרות של דיו נשפכו. החוק שותק גם לגבי זה.</w:t>
      </w:r>
    </w:p>
    <w:p w14:paraId="083CBBCE" w14:textId="347E3BAC" w:rsidR="00D101D8" w:rsidRDefault="00D101D8">
      <w:pPr>
        <w:pStyle w:val="a8"/>
        <w:numPr>
          <w:ilvl w:val="0"/>
          <w:numId w:val="33"/>
        </w:numPr>
        <w:spacing w:line="360" w:lineRule="auto"/>
        <w:jc w:val="both"/>
        <w:rPr>
          <w:rFonts w:ascii="David" w:hAnsi="David" w:cs="David"/>
          <w:sz w:val="24"/>
          <w:szCs w:val="24"/>
        </w:rPr>
      </w:pPr>
      <w:r w:rsidRPr="00F236EE">
        <w:rPr>
          <w:rFonts w:ascii="David" w:hAnsi="David" w:cs="David" w:hint="cs"/>
          <w:sz w:val="24"/>
          <w:szCs w:val="24"/>
          <w:u w:val="single"/>
          <w:rtl/>
        </w:rPr>
        <w:t>הליך אזרחי</w:t>
      </w:r>
      <w:r>
        <w:rPr>
          <w:rFonts w:ascii="David" w:hAnsi="David" w:cs="David" w:hint="cs"/>
          <w:sz w:val="24"/>
          <w:szCs w:val="24"/>
          <w:rtl/>
        </w:rPr>
        <w:t xml:space="preserve">- יש שאלה האם הכלל קיים גם בהליך אזרחי. </w:t>
      </w:r>
      <w:r w:rsidR="00010C58">
        <w:rPr>
          <w:rFonts w:ascii="David" w:hAnsi="David" w:cs="David" w:hint="cs"/>
          <w:sz w:val="24"/>
          <w:szCs w:val="24"/>
          <w:rtl/>
        </w:rPr>
        <w:t xml:space="preserve">ייתכן כי המחוקק הכריע. הוא מדבר רק על הליך פלילי. </w:t>
      </w:r>
    </w:p>
    <w:p w14:paraId="67142C50" w14:textId="3ECF22AB" w:rsidR="00F236EE" w:rsidRPr="00F236EE" w:rsidRDefault="00F236EE" w:rsidP="00913993">
      <w:pPr>
        <w:pStyle w:val="1"/>
        <w:spacing w:before="0"/>
        <w:rPr>
          <w:rtl/>
        </w:rPr>
      </w:pPr>
      <w:bookmarkStart w:id="10" w:name="_Toc129196284"/>
      <w:r w:rsidRPr="00F236EE">
        <w:rPr>
          <w:rFonts w:hint="cs"/>
          <w:rtl/>
        </w:rPr>
        <w:t>שלב החקירה</w:t>
      </w:r>
      <w:bookmarkEnd w:id="10"/>
    </w:p>
    <w:p w14:paraId="69C40522" w14:textId="63CF0217" w:rsidR="007210BF" w:rsidRDefault="00F236EE" w:rsidP="00FB375D">
      <w:pPr>
        <w:spacing w:after="0" w:line="360" w:lineRule="auto"/>
        <w:jc w:val="both"/>
        <w:rPr>
          <w:rFonts w:ascii="David" w:hAnsi="David" w:cs="David"/>
          <w:sz w:val="24"/>
          <w:szCs w:val="24"/>
          <w:rtl/>
        </w:rPr>
      </w:pPr>
      <w:r>
        <w:rPr>
          <w:rFonts w:ascii="David" w:hAnsi="David" w:cs="David" w:hint="cs"/>
          <w:sz w:val="24"/>
          <w:szCs w:val="24"/>
          <w:rtl/>
        </w:rPr>
        <w:t xml:space="preserve">אנחנו עכשיו נעבור לשלב החקירה. </w:t>
      </w:r>
    </w:p>
    <w:p w14:paraId="7A300850" w14:textId="55C217BC" w:rsidR="00F236EE" w:rsidRDefault="00F236EE" w:rsidP="007210BF">
      <w:pPr>
        <w:spacing w:after="0" w:line="360" w:lineRule="auto"/>
        <w:jc w:val="both"/>
        <w:rPr>
          <w:rFonts w:ascii="David" w:hAnsi="David" w:cs="David"/>
          <w:sz w:val="24"/>
          <w:szCs w:val="24"/>
          <w:rtl/>
        </w:rPr>
      </w:pPr>
      <w:r>
        <w:rPr>
          <w:rFonts w:ascii="David" w:hAnsi="David" w:cs="David" w:hint="cs"/>
          <w:sz w:val="24"/>
          <w:szCs w:val="24"/>
          <w:rtl/>
        </w:rPr>
        <w:t>כל חקירה יש בה פוטנציאל לפגיעה בזכויות ולכן חייבת הסמכה מהדין. חוץ</w:t>
      </w:r>
      <w:r w:rsidR="002F2EAD">
        <w:rPr>
          <w:rFonts w:ascii="David" w:hAnsi="David" w:cs="David" w:hint="cs"/>
          <w:sz w:val="24"/>
          <w:szCs w:val="24"/>
          <w:rtl/>
        </w:rPr>
        <w:t xml:space="preserve"> </w:t>
      </w:r>
      <w:r>
        <w:rPr>
          <w:rFonts w:ascii="David" w:hAnsi="David" w:cs="David" w:hint="cs"/>
          <w:sz w:val="24"/>
          <w:szCs w:val="24"/>
          <w:rtl/>
        </w:rPr>
        <w:t>מהמשטרה</w:t>
      </w:r>
      <w:r w:rsidR="002F2EAD">
        <w:rPr>
          <w:rFonts w:ascii="David" w:hAnsi="David" w:cs="David" w:hint="cs"/>
          <w:sz w:val="24"/>
          <w:szCs w:val="24"/>
          <w:rtl/>
        </w:rPr>
        <w:t xml:space="preserve"> יש עוד </w:t>
      </w:r>
      <w:r w:rsidR="003D625A">
        <w:rPr>
          <w:rFonts w:ascii="David" w:hAnsi="David" w:cs="David" w:hint="cs"/>
          <w:sz w:val="24"/>
          <w:szCs w:val="24"/>
          <w:rtl/>
        </w:rPr>
        <w:t>רשויות</w:t>
      </w:r>
      <w:r w:rsidR="002F2EAD">
        <w:rPr>
          <w:rFonts w:ascii="David" w:hAnsi="David" w:cs="David" w:hint="cs"/>
          <w:sz w:val="24"/>
          <w:szCs w:val="24"/>
          <w:rtl/>
        </w:rPr>
        <w:t xml:space="preserve"> שיכולות לחוקר כמו</w:t>
      </w:r>
      <w:r>
        <w:rPr>
          <w:rFonts w:ascii="David" w:hAnsi="David" w:cs="David" w:hint="cs"/>
          <w:sz w:val="24"/>
          <w:szCs w:val="24"/>
          <w:rtl/>
        </w:rPr>
        <w:t xml:space="preserve"> הרשות לניירות ערך והרשות לתחרות יכולות לחקור</w:t>
      </w:r>
    </w:p>
    <w:p w14:paraId="442709C7" w14:textId="4B078B91" w:rsidR="002F2EAD" w:rsidRDefault="00F236EE" w:rsidP="007210BF">
      <w:pPr>
        <w:spacing w:after="0" w:line="360" w:lineRule="auto"/>
        <w:jc w:val="both"/>
        <w:rPr>
          <w:rFonts w:ascii="David" w:hAnsi="David" w:cs="David"/>
          <w:sz w:val="24"/>
          <w:szCs w:val="24"/>
          <w:rtl/>
        </w:rPr>
      </w:pPr>
      <w:r w:rsidRPr="00AC4CDA">
        <w:rPr>
          <w:rFonts w:ascii="David" w:hAnsi="David" w:cs="David" w:hint="cs"/>
          <w:sz w:val="24"/>
          <w:szCs w:val="24"/>
          <w:highlight w:val="magenta"/>
          <w:rtl/>
        </w:rPr>
        <w:t xml:space="preserve">ס' </w:t>
      </w:r>
      <w:r w:rsidR="002F2EAD" w:rsidRPr="00AC4CDA">
        <w:rPr>
          <w:rFonts w:ascii="David" w:hAnsi="David" w:cs="David" w:hint="cs"/>
          <w:sz w:val="24"/>
          <w:szCs w:val="24"/>
          <w:highlight w:val="magenta"/>
          <w:rtl/>
        </w:rPr>
        <w:t>59</w:t>
      </w:r>
      <w:r w:rsidR="00F36913">
        <w:rPr>
          <w:rFonts w:ascii="David" w:hAnsi="David" w:cs="David" w:hint="cs"/>
          <w:sz w:val="24"/>
          <w:szCs w:val="24"/>
          <w:highlight w:val="magenta"/>
          <w:rtl/>
        </w:rPr>
        <w:t xml:space="preserve"> </w:t>
      </w:r>
      <w:proofErr w:type="spellStart"/>
      <w:r w:rsidR="00F36913">
        <w:rPr>
          <w:rFonts w:ascii="David" w:hAnsi="David" w:cs="David" w:hint="cs"/>
          <w:sz w:val="24"/>
          <w:szCs w:val="24"/>
          <w:highlight w:val="magenta"/>
          <w:rtl/>
        </w:rPr>
        <w:t>לחסד"פ</w:t>
      </w:r>
      <w:proofErr w:type="spellEnd"/>
      <w:r w:rsidR="002F2EAD" w:rsidRPr="00AC4CDA">
        <w:rPr>
          <w:rFonts w:ascii="David" w:hAnsi="David" w:cs="David" w:hint="cs"/>
          <w:sz w:val="24"/>
          <w:szCs w:val="24"/>
          <w:highlight w:val="magenta"/>
          <w:rtl/>
        </w:rPr>
        <w:t>: חקירת משטרה</w:t>
      </w:r>
    </w:p>
    <w:p w14:paraId="453BA8A6" w14:textId="673AE7A9" w:rsidR="00B9722F" w:rsidRDefault="00B9722F" w:rsidP="00B9722F">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"נודע למשטרה על ביצוע עבירה, אם על פי תלונה ואם בכל דרך אחרת, תפתח בחקירה; אולם בעבירה שאינה פשע רשאי קצין משטרה בדרגת פקד ומעלה להורות שלא לחקור אם היה סבור שנסיבות העניין בכללותן אינן מתאימות לפתיחה בחקירה או אם </w:t>
      </w:r>
      <w:proofErr w:type="spellStart"/>
      <w:r>
        <w:rPr>
          <w:rFonts w:ascii="FrankRuehl" w:eastAsia="Times New Roman" w:hAnsi="FrankRuehl" w:cs="FrankRuehl" w:hint="cs"/>
          <w:color w:val="000000"/>
          <w:sz w:val="26"/>
          <w:szCs w:val="26"/>
          <w:rtl/>
        </w:rPr>
        <w:t>היתה</w:t>
      </w:r>
      <w:proofErr w:type="spellEnd"/>
      <w:r>
        <w:rPr>
          <w:rFonts w:ascii="FrankRuehl" w:eastAsia="Times New Roman" w:hAnsi="FrankRuehl" w:cs="FrankRuehl" w:hint="cs"/>
          <w:color w:val="000000"/>
          <w:sz w:val="26"/>
          <w:szCs w:val="26"/>
          <w:rtl/>
        </w:rPr>
        <w:t xml:space="preserve"> רשות אחרת מוסמכת על פי דין לחקור בעבירה."</w:t>
      </w:r>
    </w:p>
    <w:p w14:paraId="551032C7" w14:textId="0E326EAC" w:rsidR="00F236EE" w:rsidRDefault="002F2EAD" w:rsidP="007210BF">
      <w:pPr>
        <w:spacing w:after="0" w:line="360" w:lineRule="auto"/>
        <w:jc w:val="both"/>
        <w:rPr>
          <w:rFonts w:ascii="David" w:hAnsi="David" w:cs="David"/>
          <w:sz w:val="24"/>
          <w:szCs w:val="24"/>
          <w:rtl/>
        </w:rPr>
      </w:pPr>
      <w:r>
        <w:rPr>
          <w:rFonts w:ascii="David" w:hAnsi="David" w:cs="David" w:hint="cs"/>
          <w:sz w:val="24"/>
          <w:szCs w:val="24"/>
          <w:rtl/>
        </w:rPr>
        <w:lastRenderedPageBreak/>
        <w:t xml:space="preserve">תלונה היא אינה הדרך היחידה לפתיחת חקירה. </w:t>
      </w:r>
      <w:r w:rsidR="004D602A">
        <w:rPr>
          <w:rFonts w:ascii="David" w:hAnsi="David" w:cs="David" w:hint="cs"/>
          <w:sz w:val="24"/>
          <w:szCs w:val="24"/>
          <w:rtl/>
        </w:rPr>
        <w:t>הפסיקה פירשה את ס' זה כך ש</w:t>
      </w:r>
      <w:r>
        <w:rPr>
          <w:rFonts w:ascii="David" w:hAnsi="David" w:cs="David" w:hint="cs"/>
          <w:sz w:val="24"/>
          <w:szCs w:val="24"/>
          <w:rtl/>
        </w:rPr>
        <w:t xml:space="preserve">החובה לפתוח חקירה, גם אם מדובר בעבירת פשע, שלפי הס' אין שק"ד, תתגבש רק אם יש את אותם </w:t>
      </w:r>
      <w:r w:rsidR="00FB375D">
        <w:rPr>
          <w:rFonts w:ascii="David" w:hAnsi="David" w:cs="David" w:hint="cs"/>
          <w:sz w:val="24"/>
          <w:szCs w:val="24"/>
          <w:rtl/>
        </w:rPr>
        <w:t>תנאים</w:t>
      </w:r>
      <w:r w:rsidR="00B165DF">
        <w:rPr>
          <w:rFonts w:ascii="David" w:hAnsi="David" w:cs="David" w:hint="cs"/>
          <w:sz w:val="24"/>
          <w:szCs w:val="24"/>
          <w:rtl/>
        </w:rPr>
        <w:t xml:space="preserve"> אובייקטיבים המאפשרים חקירה</w:t>
      </w:r>
      <w:r w:rsidR="00FB375D">
        <w:rPr>
          <w:rFonts w:ascii="David" w:hAnsi="David" w:cs="David" w:hint="cs"/>
          <w:sz w:val="24"/>
          <w:szCs w:val="24"/>
          <w:rtl/>
        </w:rPr>
        <w:t xml:space="preserve">. </w:t>
      </w:r>
      <w:r w:rsidR="00B165DF">
        <w:rPr>
          <w:rFonts w:ascii="David" w:hAnsi="David" w:cs="David" w:hint="cs"/>
          <w:sz w:val="24"/>
          <w:szCs w:val="24"/>
          <w:rtl/>
        </w:rPr>
        <w:t xml:space="preserve">כאשר יש יסוד סביר לחשש לעבירת העבירה. </w:t>
      </w:r>
    </w:p>
    <w:p w14:paraId="16A470F7" w14:textId="4E1FB3D7" w:rsidR="00FB375D" w:rsidRDefault="00FB375D" w:rsidP="007210BF">
      <w:pPr>
        <w:spacing w:after="0" w:line="360" w:lineRule="auto"/>
        <w:jc w:val="both"/>
        <w:rPr>
          <w:rFonts w:ascii="David" w:hAnsi="David" w:cs="David"/>
          <w:sz w:val="24"/>
          <w:szCs w:val="24"/>
          <w:rtl/>
        </w:rPr>
      </w:pPr>
      <w:r>
        <w:rPr>
          <w:rFonts w:ascii="David" w:hAnsi="David" w:cs="David" w:hint="cs"/>
          <w:sz w:val="24"/>
          <w:szCs w:val="24"/>
          <w:rtl/>
        </w:rPr>
        <w:t>מהי המע</w:t>
      </w:r>
      <w:r w:rsidR="00B14B16">
        <w:rPr>
          <w:rFonts w:ascii="David" w:hAnsi="David" w:cs="David" w:hint="cs"/>
          <w:sz w:val="24"/>
          <w:szCs w:val="24"/>
          <w:rtl/>
        </w:rPr>
        <w:t>ו</w:t>
      </w:r>
      <w:r>
        <w:rPr>
          <w:rFonts w:ascii="David" w:hAnsi="David" w:cs="David" w:hint="cs"/>
          <w:sz w:val="24"/>
          <w:szCs w:val="24"/>
          <w:rtl/>
        </w:rPr>
        <w:t xml:space="preserve">רבות של התביעה? לפי ס' 59, רק המשטרה קובעת אם לפתוח. היועמ"ש הוא גם ראש התביעה הכללית ולכן יש לו סמכות עצמאית להורות לפתוח בחקירה. זה לא כתוב אלא אנחנו לומדים זאת </w:t>
      </w:r>
      <w:r w:rsidR="0035366F">
        <w:rPr>
          <w:rFonts w:ascii="David" w:hAnsi="David" w:cs="David" w:hint="cs"/>
          <w:sz w:val="24"/>
          <w:szCs w:val="24"/>
          <w:rtl/>
        </w:rPr>
        <w:t>משני</w:t>
      </w:r>
      <w:r>
        <w:rPr>
          <w:rFonts w:ascii="David" w:hAnsi="David" w:cs="David" w:hint="cs"/>
          <w:sz w:val="24"/>
          <w:szCs w:val="24"/>
          <w:rtl/>
        </w:rPr>
        <w:t xml:space="preserve"> מקורות</w:t>
      </w:r>
      <w:r w:rsidR="0035366F">
        <w:rPr>
          <w:rFonts w:ascii="David" w:hAnsi="David" w:cs="David" w:hint="cs"/>
          <w:sz w:val="24"/>
          <w:szCs w:val="24"/>
          <w:rtl/>
        </w:rPr>
        <w:t xml:space="preserve"> נוספים</w:t>
      </w:r>
      <w:r>
        <w:rPr>
          <w:rFonts w:ascii="David" w:hAnsi="David" w:cs="David" w:hint="cs"/>
          <w:sz w:val="24"/>
          <w:szCs w:val="24"/>
          <w:rtl/>
        </w:rPr>
        <w:t xml:space="preserve">. </w:t>
      </w:r>
    </w:p>
    <w:p w14:paraId="49CBB5A5" w14:textId="1830A009" w:rsidR="00482570" w:rsidRDefault="00482570" w:rsidP="007210BF">
      <w:pPr>
        <w:spacing w:after="0" w:line="360" w:lineRule="auto"/>
        <w:jc w:val="both"/>
        <w:rPr>
          <w:rFonts w:ascii="David" w:hAnsi="David" w:cs="David"/>
          <w:sz w:val="24"/>
          <w:szCs w:val="24"/>
          <w:rtl/>
        </w:rPr>
      </w:pPr>
      <w:r w:rsidRPr="00482570">
        <w:rPr>
          <w:rFonts w:ascii="David" w:hAnsi="David" w:cs="David" w:hint="cs"/>
          <w:b/>
          <w:bCs/>
          <w:sz w:val="24"/>
          <w:szCs w:val="24"/>
          <w:highlight w:val="yellow"/>
          <w:rtl/>
        </w:rPr>
        <w:t xml:space="preserve">שני </w:t>
      </w:r>
      <w:r w:rsidR="0035366F">
        <w:rPr>
          <w:rFonts w:ascii="David" w:hAnsi="David" w:cs="David" w:hint="cs"/>
          <w:b/>
          <w:bCs/>
          <w:sz w:val="24"/>
          <w:szCs w:val="24"/>
          <w:highlight w:val="yellow"/>
          <w:rtl/>
        </w:rPr>
        <w:t>ה</w:t>
      </w:r>
      <w:r w:rsidRPr="00482570">
        <w:rPr>
          <w:rFonts w:ascii="David" w:hAnsi="David" w:cs="David" w:hint="cs"/>
          <w:b/>
          <w:bCs/>
          <w:sz w:val="24"/>
          <w:szCs w:val="24"/>
          <w:highlight w:val="yellow"/>
          <w:rtl/>
        </w:rPr>
        <w:t>מקורות</w:t>
      </w:r>
      <w:r>
        <w:rPr>
          <w:rFonts w:ascii="David" w:hAnsi="David" w:cs="David" w:hint="cs"/>
          <w:sz w:val="24"/>
          <w:szCs w:val="24"/>
          <w:rtl/>
        </w:rPr>
        <w:t xml:space="preserve">: </w:t>
      </w:r>
    </w:p>
    <w:p w14:paraId="11588123" w14:textId="50A96662" w:rsidR="00FB375D" w:rsidRDefault="00FB375D">
      <w:pPr>
        <w:pStyle w:val="a8"/>
        <w:numPr>
          <w:ilvl w:val="0"/>
          <w:numId w:val="34"/>
        </w:numPr>
        <w:spacing w:after="0" w:line="360" w:lineRule="auto"/>
        <w:jc w:val="both"/>
        <w:rPr>
          <w:rFonts w:ascii="David" w:hAnsi="David" w:cs="David"/>
          <w:sz w:val="24"/>
          <w:szCs w:val="24"/>
        </w:rPr>
      </w:pPr>
      <w:r w:rsidRPr="00AC4CDA">
        <w:rPr>
          <w:rFonts w:ascii="David" w:hAnsi="David" w:cs="David" w:hint="cs"/>
          <w:sz w:val="24"/>
          <w:szCs w:val="24"/>
          <w:highlight w:val="magenta"/>
          <w:rtl/>
        </w:rPr>
        <w:t>ס' 64</w:t>
      </w:r>
      <w:r w:rsidR="00477A4C" w:rsidRPr="00AC4CDA">
        <w:rPr>
          <w:rFonts w:ascii="David" w:hAnsi="David" w:cs="David" w:hint="cs"/>
          <w:sz w:val="24"/>
          <w:szCs w:val="24"/>
          <w:highlight w:val="magenta"/>
          <w:rtl/>
        </w:rPr>
        <w:t>(א)(1)</w:t>
      </w:r>
      <w:r w:rsidR="00482570" w:rsidRPr="00AC4CDA">
        <w:rPr>
          <w:rFonts w:ascii="David" w:hAnsi="David" w:cs="David" w:hint="cs"/>
          <w:sz w:val="24"/>
          <w:szCs w:val="24"/>
          <w:highlight w:val="magenta"/>
          <w:rtl/>
        </w:rPr>
        <w:t xml:space="preserve"> </w:t>
      </w:r>
      <w:proofErr w:type="spellStart"/>
      <w:r w:rsidR="00482570" w:rsidRPr="00AC4CDA">
        <w:rPr>
          <w:rFonts w:ascii="David" w:hAnsi="David" w:cs="David" w:hint="cs"/>
          <w:sz w:val="24"/>
          <w:szCs w:val="24"/>
          <w:highlight w:val="magenta"/>
          <w:rtl/>
        </w:rPr>
        <w:t>לחסד"פ</w:t>
      </w:r>
      <w:proofErr w:type="spellEnd"/>
      <w:r w:rsidR="00482570" w:rsidRPr="00AC4CDA">
        <w:rPr>
          <w:rFonts w:ascii="David" w:hAnsi="David" w:cs="David" w:hint="cs"/>
          <w:sz w:val="24"/>
          <w:szCs w:val="24"/>
          <w:highlight w:val="magenta"/>
          <w:rtl/>
        </w:rPr>
        <w:t>:</w:t>
      </w:r>
      <w:r w:rsidR="001B2CC8" w:rsidRPr="00AC4CDA">
        <w:rPr>
          <w:rFonts w:ascii="David" w:hAnsi="David" w:cs="David" w:hint="cs"/>
          <w:sz w:val="24"/>
          <w:szCs w:val="24"/>
          <w:highlight w:val="magenta"/>
          <w:rtl/>
        </w:rPr>
        <w:t xml:space="preserve"> ערר</w:t>
      </w:r>
    </w:p>
    <w:p w14:paraId="12F84BC0" w14:textId="10F80314" w:rsidR="00C16FCE" w:rsidRDefault="000D650C" w:rsidP="00477A4C">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C16FCE">
        <w:rPr>
          <w:rFonts w:ascii="FrankRuehl" w:eastAsia="Times New Roman" w:hAnsi="FrankRuehl" w:cs="FrankRuehl" w:hint="cs"/>
          <w:color w:val="000000"/>
          <w:sz w:val="26"/>
          <w:szCs w:val="26"/>
          <w:rtl/>
        </w:rPr>
        <w:t>(1) על החלטה שניתנה על ידי גוף חוקר או תובע כאמור בסעיף 12(א)(1)(ב) או (2) – לפני פרקליט מחוז, פרקליט מפרקליטות המדינה שמונה למנהל תחום עררים או פרקליט מפרקליטות המדינה, בדרגה שאינה פחותה מסגן בכיר א' לפרקליט המדינה, שפרקליט המדינה הסמיכו לכך;</w:t>
      </w:r>
      <w:r>
        <w:rPr>
          <w:rFonts w:ascii="David" w:hAnsi="David" w:cs="David" w:hint="cs"/>
          <w:sz w:val="24"/>
          <w:szCs w:val="24"/>
          <w:rtl/>
        </w:rPr>
        <w:t>"</w:t>
      </w:r>
    </w:p>
    <w:p w14:paraId="3AF711B5" w14:textId="074F9448" w:rsidR="00477A4C" w:rsidRDefault="00477A4C" w:rsidP="00477A4C">
      <w:pPr>
        <w:pStyle w:val="a8"/>
        <w:spacing w:after="0" w:line="360" w:lineRule="auto"/>
        <w:jc w:val="both"/>
        <w:rPr>
          <w:rFonts w:ascii="David" w:hAnsi="David" w:cs="David"/>
          <w:sz w:val="24"/>
          <w:szCs w:val="24"/>
          <w:rtl/>
        </w:rPr>
      </w:pPr>
      <w:r>
        <w:rPr>
          <w:rFonts w:ascii="David" w:hAnsi="David" w:cs="David" w:hint="cs"/>
          <w:sz w:val="24"/>
          <w:szCs w:val="24"/>
          <w:rtl/>
        </w:rPr>
        <w:t>ניתן להגיש ערר על החלטה לא לפתוח בחקירה, כאשר הערר מוגש אל גורמים הכתובים בפרקליטות. אם המחוקק נותן כח למתלונן להגיש ערר לפרקליטות, אז ברור שצריך להקנות מלכתחילה להקנות סמכות ל</w:t>
      </w:r>
      <w:r w:rsidR="00876B21">
        <w:rPr>
          <w:rFonts w:ascii="David" w:hAnsi="David" w:cs="David" w:hint="cs"/>
          <w:sz w:val="24"/>
          <w:szCs w:val="24"/>
          <w:rtl/>
        </w:rPr>
        <w:t>כפות על המשטרה לפתוח בחקירה</w:t>
      </w:r>
    </w:p>
    <w:p w14:paraId="031D7248" w14:textId="48B6806D" w:rsidR="00876B21" w:rsidRDefault="00876B21">
      <w:pPr>
        <w:pStyle w:val="a8"/>
        <w:numPr>
          <w:ilvl w:val="0"/>
          <w:numId w:val="34"/>
        </w:numPr>
        <w:spacing w:after="0" w:line="360" w:lineRule="auto"/>
        <w:jc w:val="both"/>
        <w:rPr>
          <w:rFonts w:ascii="David" w:hAnsi="David" w:cs="David"/>
          <w:sz w:val="24"/>
          <w:szCs w:val="24"/>
        </w:rPr>
      </w:pPr>
      <w:r w:rsidRPr="00DE7D28">
        <w:rPr>
          <w:rFonts w:ascii="David" w:hAnsi="David" w:cs="David" w:hint="cs"/>
          <w:sz w:val="24"/>
          <w:szCs w:val="24"/>
          <w:highlight w:val="magenta"/>
          <w:rtl/>
        </w:rPr>
        <w:t>ס' 61</w:t>
      </w:r>
      <w:r w:rsidR="00482570" w:rsidRPr="00DE7D28">
        <w:rPr>
          <w:rFonts w:ascii="David" w:hAnsi="David" w:cs="David" w:hint="cs"/>
          <w:sz w:val="24"/>
          <w:szCs w:val="24"/>
          <w:highlight w:val="magenta"/>
          <w:rtl/>
        </w:rPr>
        <w:t xml:space="preserve"> </w:t>
      </w:r>
      <w:proofErr w:type="spellStart"/>
      <w:r w:rsidR="00482570" w:rsidRPr="00DE7D28">
        <w:rPr>
          <w:rFonts w:ascii="David" w:hAnsi="David" w:cs="David" w:hint="cs"/>
          <w:sz w:val="24"/>
          <w:szCs w:val="24"/>
          <w:highlight w:val="magenta"/>
          <w:rtl/>
        </w:rPr>
        <w:t>לחסד"פ</w:t>
      </w:r>
      <w:proofErr w:type="spellEnd"/>
      <w:r w:rsidR="00482570" w:rsidRPr="00DE7D28">
        <w:rPr>
          <w:rFonts w:ascii="David" w:hAnsi="David" w:cs="David" w:hint="cs"/>
          <w:sz w:val="24"/>
          <w:szCs w:val="24"/>
          <w:highlight w:val="magenta"/>
          <w:rtl/>
        </w:rPr>
        <w:t>:</w:t>
      </w:r>
      <w:r w:rsidR="00C349B8" w:rsidRPr="00DE7D28">
        <w:rPr>
          <w:rFonts w:ascii="David" w:hAnsi="David" w:cs="David" w:hint="cs"/>
          <w:sz w:val="24"/>
          <w:szCs w:val="24"/>
          <w:highlight w:val="magenta"/>
          <w:rtl/>
        </w:rPr>
        <w:t xml:space="preserve"> המשך חקירה</w:t>
      </w:r>
      <w:r w:rsidR="00C349B8">
        <w:rPr>
          <w:rFonts w:ascii="David" w:hAnsi="David" w:cs="David" w:hint="cs"/>
          <w:sz w:val="24"/>
          <w:szCs w:val="24"/>
          <w:rtl/>
        </w:rPr>
        <w:t xml:space="preserve"> </w:t>
      </w:r>
    </w:p>
    <w:p w14:paraId="68CAB7B6" w14:textId="18F7CE36" w:rsidR="00725B1F" w:rsidRDefault="00725B1F" w:rsidP="00876B21">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"הועבר חומר החקירה כאמור בסעיף 60, רשאי היועץ המשפטי לממשלה או תובע להורות למשטרה להוסיף לחקור, אם מצא שיש צורך בכך לשם החלטה בדבר העמדה לדין או לשם ניהול יעיל של המשפט.</w:t>
      </w:r>
      <w:r>
        <w:rPr>
          <w:rFonts w:ascii="David" w:hAnsi="David" w:cs="David" w:hint="cs"/>
          <w:sz w:val="24"/>
          <w:szCs w:val="24"/>
          <w:rtl/>
        </w:rPr>
        <w:t>"</w:t>
      </w:r>
    </w:p>
    <w:p w14:paraId="3BA1BF30" w14:textId="3783953D" w:rsidR="00876B21" w:rsidRDefault="00876B21" w:rsidP="00876B21">
      <w:pPr>
        <w:pStyle w:val="a8"/>
        <w:spacing w:after="0" w:line="360" w:lineRule="auto"/>
        <w:jc w:val="both"/>
        <w:rPr>
          <w:rFonts w:ascii="David" w:hAnsi="David" w:cs="David"/>
          <w:sz w:val="24"/>
          <w:szCs w:val="24"/>
          <w:rtl/>
        </w:rPr>
      </w:pPr>
      <w:r>
        <w:rPr>
          <w:rFonts w:ascii="David" w:hAnsi="David" w:cs="David" w:hint="cs"/>
          <w:sz w:val="24"/>
          <w:szCs w:val="24"/>
          <w:rtl/>
        </w:rPr>
        <w:t>היועמ"ש יכול לדרוש השלמת חקירה. אנחנו יכולים להבין שמלכתחילה הוא יכול להורות על פתיחת חקירה.</w:t>
      </w:r>
    </w:p>
    <w:p w14:paraId="1766B269" w14:textId="11FDEF95" w:rsidR="00297B8E" w:rsidRPr="00297B8E" w:rsidRDefault="00297B8E" w:rsidP="00482570">
      <w:pPr>
        <w:spacing w:line="360" w:lineRule="auto"/>
        <w:jc w:val="both"/>
        <w:rPr>
          <w:rFonts w:ascii="David" w:hAnsi="David" w:cs="David"/>
          <w:sz w:val="24"/>
          <w:szCs w:val="24"/>
          <w:rtl/>
        </w:rPr>
      </w:pPr>
      <w:r>
        <w:rPr>
          <w:rFonts w:ascii="David" w:hAnsi="David" w:cs="David" w:hint="cs"/>
          <w:sz w:val="24"/>
          <w:szCs w:val="24"/>
          <w:rtl/>
        </w:rPr>
        <w:t xml:space="preserve">דבר נוסף על ס' </w:t>
      </w:r>
      <w:r w:rsidR="00007882">
        <w:rPr>
          <w:rFonts w:ascii="David" w:hAnsi="David" w:cs="David" w:hint="cs"/>
          <w:sz w:val="24"/>
          <w:szCs w:val="24"/>
          <w:rtl/>
        </w:rPr>
        <w:t xml:space="preserve">59, </w:t>
      </w:r>
      <w:r>
        <w:rPr>
          <w:rFonts w:ascii="David" w:hAnsi="David" w:cs="David" w:hint="cs"/>
          <w:sz w:val="24"/>
          <w:szCs w:val="24"/>
          <w:rtl/>
        </w:rPr>
        <w:t>המחוקק מגביל את המשטרה לא לחקור אם נסיבות המקרה לא מתאימות לפתיחת חקירה</w:t>
      </w:r>
      <w:r w:rsidR="00DA1D9E">
        <w:rPr>
          <w:rFonts w:ascii="David" w:hAnsi="David" w:cs="David" w:hint="cs"/>
          <w:sz w:val="24"/>
          <w:szCs w:val="24"/>
          <w:rtl/>
        </w:rPr>
        <w:t xml:space="preserve"> </w:t>
      </w:r>
      <w:r>
        <w:rPr>
          <w:rFonts w:ascii="David" w:hAnsi="David" w:cs="David" w:hint="cs"/>
          <w:sz w:val="24"/>
          <w:szCs w:val="24"/>
          <w:rtl/>
        </w:rPr>
        <w:t>רק אם העבירות הן עוון או חטא. מה לגבי עבירת פשע?</w:t>
      </w:r>
      <w:r w:rsidR="00DA1D9E">
        <w:rPr>
          <w:rFonts w:ascii="David" w:hAnsi="David" w:cs="David" w:hint="cs"/>
          <w:sz w:val="24"/>
          <w:szCs w:val="24"/>
          <w:rtl/>
        </w:rPr>
        <w:t xml:space="preserve"> </w:t>
      </w:r>
      <w:r w:rsidR="00007882">
        <w:rPr>
          <w:rFonts w:ascii="David" w:hAnsi="David" w:cs="David" w:hint="cs"/>
          <w:sz w:val="24"/>
          <w:szCs w:val="24"/>
          <w:rtl/>
        </w:rPr>
        <w:t xml:space="preserve">פרשנות ביהמ"ש היא </w:t>
      </w:r>
      <w:r w:rsidR="00CF7B80">
        <w:rPr>
          <w:rFonts w:ascii="David" w:hAnsi="David" w:cs="David" w:hint="cs"/>
          <w:sz w:val="24"/>
          <w:szCs w:val="24"/>
          <w:rtl/>
        </w:rPr>
        <w:t xml:space="preserve">שלפרקליטות, המוסמכים בעצמם להורות על חקירה, יש סמכות להורות על אי פתיחת חקירה. </w:t>
      </w:r>
    </w:p>
    <w:p w14:paraId="5E89EA22" w14:textId="06690462" w:rsidR="00FB375D" w:rsidRDefault="00FB375D" w:rsidP="00B378AF">
      <w:pPr>
        <w:spacing w:after="0" w:line="360" w:lineRule="auto"/>
        <w:jc w:val="both"/>
        <w:rPr>
          <w:rFonts w:ascii="David" w:hAnsi="David" w:cs="David"/>
          <w:sz w:val="24"/>
          <w:szCs w:val="24"/>
          <w:rtl/>
        </w:rPr>
      </w:pPr>
      <w:r>
        <w:rPr>
          <w:rFonts w:ascii="David" w:hAnsi="David" w:cs="David" w:hint="cs"/>
          <w:sz w:val="24"/>
          <w:szCs w:val="24"/>
          <w:rtl/>
        </w:rPr>
        <w:t>מה ההבדל בי</w:t>
      </w:r>
      <w:r>
        <w:rPr>
          <w:rFonts w:ascii="David" w:hAnsi="David" w:cs="David" w:hint="eastAsia"/>
          <w:sz w:val="24"/>
          <w:szCs w:val="24"/>
          <w:rtl/>
        </w:rPr>
        <w:t>ן</w:t>
      </w:r>
      <w:r>
        <w:rPr>
          <w:rFonts w:ascii="David" w:hAnsi="David" w:cs="David" w:hint="cs"/>
          <w:sz w:val="24"/>
          <w:szCs w:val="24"/>
          <w:rtl/>
        </w:rPr>
        <w:t xml:space="preserve"> חקירה לבדיקה מקדימה? </w:t>
      </w:r>
      <w:r w:rsidR="00482570">
        <w:rPr>
          <w:rFonts w:ascii="David" w:hAnsi="David" w:cs="David" w:hint="cs"/>
          <w:sz w:val="24"/>
          <w:szCs w:val="24"/>
          <w:rtl/>
        </w:rPr>
        <w:t xml:space="preserve">מה זה בדיקה מקדימה? לא כתוב בחוק. </w:t>
      </w:r>
      <w:r w:rsidR="00F92C7F">
        <w:rPr>
          <w:rFonts w:ascii="David" w:hAnsi="David" w:cs="David" w:hint="cs"/>
          <w:sz w:val="24"/>
          <w:szCs w:val="24"/>
          <w:rtl/>
        </w:rPr>
        <w:t>הרף הראייתי הוא חשד סביר. בדיקה מקדימה זה הליך בין מ</w:t>
      </w:r>
      <w:r w:rsidR="00B14B16">
        <w:rPr>
          <w:rFonts w:ascii="David" w:hAnsi="David" w:cs="David" w:hint="cs"/>
          <w:sz w:val="24"/>
          <w:szCs w:val="24"/>
          <w:rtl/>
        </w:rPr>
        <w:t>ש</w:t>
      </w:r>
      <w:r w:rsidR="00F92C7F">
        <w:rPr>
          <w:rFonts w:ascii="David" w:hAnsi="David" w:cs="David" w:hint="cs"/>
          <w:sz w:val="24"/>
          <w:szCs w:val="24"/>
          <w:rtl/>
        </w:rPr>
        <w:t>פט מנהלי ל</w:t>
      </w:r>
      <w:r w:rsidR="0010717D">
        <w:rPr>
          <w:rFonts w:ascii="David" w:hAnsi="David" w:cs="David" w:hint="cs"/>
          <w:sz w:val="24"/>
          <w:szCs w:val="24"/>
          <w:rtl/>
        </w:rPr>
        <w:t>משפט</w:t>
      </w:r>
      <w:r w:rsidR="00F92C7F">
        <w:rPr>
          <w:rFonts w:ascii="David" w:hAnsi="David" w:cs="David" w:hint="cs"/>
          <w:sz w:val="24"/>
          <w:szCs w:val="24"/>
          <w:rtl/>
        </w:rPr>
        <w:t xml:space="preserve"> פלילי. הוא אומר שהמשטרה צריכה לבצע הליך טרום חקירתי על מנת שתוכל לגבש תובנות ביחס לשאלה האם בכלל יש חשד סביר לביצוע עבירה. זה כלי עזר הנמצא בארגז הכלים של התביעה הנועד להעשיר את </w:t>
      </w:r>
      <w:r w:rsidR="009F3662">
        <w:rPr>
          <w:rFonts w:ascii="David" w:hAnsi="David" w:cs="David" w:hint="cs"/>
          <w:sz w:val="24"/>
          <w:szCs w:val="24"/>
          <w:rtl/>
        </w:rPr>
        <w:t xml:space="preserve">הנסיבות שיעזרו לה לקבוע אם לפתוח בחקירה או לא. ולכן זה הליך טרום חקירתי. </w:t>
      </w:r>
    </w:p>
    <w:p w14:paraId="39C39278" w14:textId="64574D22" w:rsidR="009F3662" w:rsidRDefault="009F3662" w:rsidP="00B378AF">
      <w:pPr>
        <w:spacing w:after="0" w:line="360" w:lineRule="auto"/>
        <w:jc w:val="both"/>
        <w:rPr>
          <w:rFonts w:ascii="David" w:hAnsi="David" w:cs="David"/>
          <w:sz w:val="24"/>
          <w:szCs w:val="24"/>
          <w:rtl/>
        </w:rPr>
      </w:pPr>
      <w:r>
        <w:rPr>
          <w:rFonts w:ascii="David" w:hAnsi="David" w:cs="David" w:hint="cs"/>
          <w:sz w:val="24"/>
          <w:szCs w:val="24"/>
          <w:rtl/>
        </w:rPr>
        <w:t xml:space="preserve">מתי פותחים בבדיקה מקדימה? </w:t>
      </w:r>
    </w:p>
    <w:p w14:paraId="0436F709" w14:textId="7A6E88B2" w:rsidR="009F3662" w:rsidRDefault="009F3662" w:rsidP="00B378AF">
      <w:pPr>
        <w:spacing w:after="0" w:line="360" w:lineRule="auto"/>
        <w:jc w:val="both"/>
        <w:rPr>
          <w:rFonts w:ascii="David" w:hAnsi="David" w:cs="David"/>
          <w:sz w:val="24"/>
          <w:szCs w:val="24"/>
          <w:rtl/>
        </w:rPr>
      </w:pPr>
      <w:r>
        <w:rPr>
          <w:rFonts w:ascii="David" w:hAnsi="David" w:cs="David" w:hint="cs"/>
          <w:sz w:val="24"/>
          <w:szCs w:val="24"/>
          <w:rtl/>
        </w:rPr>
        <w:t>הליך זה אושר בבג"ץ ב-2002. בעקבותיו יצאה גם החלטת יועמ"ש. היא מבהירה את המעמד הנורמטיבי של הבדיקה. הרציונל ה</w:t>
      </w:r>
      <w:r w:rsidR="0010717D">
        <w:rPr>
          <w:rFonts w:ascii="David" w:hAnsi="David" w:cs="David" w:hint="cs"/>
          <w:sz w:val="24"/>
          <w:szCs w:val="24"/>
          <w:rtl/>
        </w:rPr>
        <w:t>וא</w:t>
      </w:r>
      <w:r>
        <w:rPr>
          <w:rFonts w:ascii="David" w:hAnsi="David" w:cs="David" w:hint="cs"/>
          <w:sz w:val="24"/>
          <w:szCs w:val="24"/>
          <w:rtl/>
        </w:rPr>
        <w:t xml:space="preserve"> הפגיעה הפוטנציאל</w:t>
      </w:r>
      <w:r w:rsidR="0010717D">
        <w:rPr>
          <w:rFonts w:ascii="David" w:hAnsi="David" w:cs="David" w:hint="cs"/>
          <w:sz w:val="24"/>
          <w:szCs w:val="24"/>
          <w:rtl/>
        </w:rPr>
        <w:t>ית</w:t>
      </w:r>
      <w:r>
        <w:rPr>
          <w:rFonts w:ascii="David" w:hAnsi="David" w:cs="David" w:hint="cs"/>
          <w:sz w:val="24"/>
          <w:szCs w:val="24"/>
          <w:rtl/>
        </w:rPr>
        <w:t xml:space="preserve"> שיכולה להיגרם לחשוד כתוצאה מחקירה פלילית. </w:t>
      </w:r>
      <w:r w:rsidR="00F45B72">
        <w:rPr>
          <w:rFonts w:ascii="David" w:hAnsi="David" w:cs="David" w:hint="cs"/>
          <w:sz w:val="24"/>
          <w:szCs w:val="24"/>
          <w:rtl/>
        </w:rPr>
        <w:t xml:space="preserve">יכולות להיות השלכות מאוד משמעותיות. </w:t>
      </w:r>
      <w:r w:rsidR="00F45B72" w:rsidRPr="00F45B72">
        <w:rPr>
          <w:rFonts w:ascii="David" w:hAnsi="David" w:cs="David" w:hint="cs"/>
          <w:b/>
          <w:bCs/>
          <w:sz w:val="24"/>
          <w:szCs w:val="24"/>
          <w:rtl/>
        </w:rPr>
        <w:t>דוגמא</w:t>
      </w:r>
      <w:r w:rsidR="00F45B72">
        <w:rPr>
          <w:rFonts w:ascii="David" w:hAnsi="David" w:cs="David" w:hint="cs"/>
          <w:sz w:val="24"/>
          <w:szCs w:val="24"/>
          <w:rtl/>
        </w:rPr>
        <w:t xml:space="preserve">: שוטר. תמיד יש תלונות על שימוש שלא כדין באלימות. אם עכשיו נחקור כל אחד, זה יגרום להרתעת יתר. </w:t>
      </w:r>
      <w:r w:rsidR="00F45B72" w:rsidRPr="00F45B72">
        <w:rPr>
          <w:rFonts w:ascii="David" w:hAnsi="David" w:cs="David" w:hint="cs"/>
          <w:b/>
          <w:bCs/>
          <w:sz w:val="24"/>
          <w:szCs w:val="24"/>
          <w:rtl/>
        </w:rPr>
        <w:t>דוגמא נוספת</w:t>
      </w:r>
      <w:r w:rsidR="00F45B72">
        <w:rPr>
          <w:rFonts w:ascii="David" w:hAnsi="David" w:cs="David" w:hint="cs"/>
          <w:sz w:val="24"/>
          <w:szCs w:val="24"/>
          <w:rtl/>
        </w:rPr>
        <w:t xml:space="preserve">: שופט. יש קושי אדיר בסיטואציה כזו. ממקום זו נולדה ההנחיה. הרעיון הוא שנבצע הליך טרום חקירתי שעל בסיסו נקבע האם לפתוח בחקירה. </w:t>
      </w:r>
    </w:p>
    <w:p w14:paraId="10386511" w14:textId="3E314E66" w:rsidR="00FB375D" w:rsidRDefault="00F45B72" w:rsidP="00F71FAB">
      <w:pPr>
        <w:spacing w:after="0" w:line="360" w:lineRule="auto"/>
        <w:jc w:val="both"/>
        <w:rPr>
          <w:rFonts w:ascii="David" w:hAnsi="David" w:cs="David"/>
          <w:sz w:val="24"/>
          <w:szCs w:val="24"/>
          <w:rtl/>
        </w:rPr>
      </w:pPr>
      <w:r>
        <w:rPr>
          <w:rFonts w:ascii="David" w:hAnsi="David" w:cs="David" w:hint="cs"/>
          <w:sz w:val="24"/>
          <w:szCs w:val="24"/>
          <w:rtl/>
        </w:rPr>
        <w:t xml:space="preserve">יש על כך ביקורות. אם יש חשד סביר לביצוע </w:t>
      </w:r>
      <w:r w:rsidR="00F71FAB">
        <w:rPr>
          <w:rFonts w:ascii="David" w:hAnsi="David" w:cs="David" w:hint="cs"/>
          <w:sz w:val="24"/>
          <w:szCs w:val="24"/>
          <w:rtl/>
        </w:rPr>
        <w:t xml:space="preserve">עבירה, זה לא משנה מה התפקיד שלה או מה המעמד. אתה יכול להיות ראש ממשלה, או ראש עיר. תיפתח חקירה פלילית גם אם יש השלכה ציבורית </w:t>
      </w:r>
      <w:r w:rsidR="00F71FAB">
        <w:rPr>
          <w:rFonts w:ascii="David" w:hAnsi="David" w:cs="David" w:hint="cs"/>
          <w:sz w:val="24"/>
          <w:szCs w:val="24"/>
          <w:rtl/>
        </w:rPr>
        <w:lastRenderedPageBreak/>
        <w:t xml:space="preserve">עצומה. לפעמים המחוקק דורש, כדי לפתוח בחקירה, פרוצדורה יותר נוקשה. יש אנשים שבגלל המקצוע שלהם, חייבים הסכמה מהיועמ"ש. גם כאשר המחוקק דורש פרוצדורה יותר מוקפדת, זה עדיין לא אומר שיש איזה רף שונה. הרף או יסוד </w:t>
      </w:r>
      <w:r w:rsidR="00CB5299">
        <w:rPr>
          <w:rFonts w:ascii="David" w:hAnsi="David" w:cs="David" w:hint="cs"/>
          <w:sz w:val="24"/>
          <w:szCs w:val="24"/>
          <w:rtl/>
        </w:rPr>
        <w:t xml:space="preserve">סביר לחשש לעבירת עבירה. </w:t>
      </w:r>
    </w:p>
    <w:p w14:paraId="09DCA899" w14:textId="77777777" w:rsidR="00A667DF" w:rsidRDefault="00CB5299" w:rsidP="00F71FAB">
      <w:pPr>
        <w:spacing w:after="0" w:line="360" w:lineRule="auto"/>
        <w:jc w:val="both"/>
        <w:rPr>
          <w:rFonts w:ascii="David" w:hAnsi="David" w:cs="David"/>
          <w:sz w:val="24"/>
          <w:szCs w:val="24"/>
          <w:rtl/>
        </w:rPr>
      </w:pPr>
      <w:r>
        <w:rPr>
          <w:rFonts w:ascii="David" w:hAnsi="David" w:cs="David" w:hint="cs"/>
          <w:sz w:val="24"/>
          <w:szCs w:val="24"/>
          <w:rtl/>
        </w:rPr>
        <w:t xml:space="preserve">אבל מתי בכל זאת עושים בדיקה כזו? ההנחיה קובעת שכאשר עוד לא התגבש היסוד הזה. </w:t>
      </w:r>
    </w:p>
    <w:p w14:paraId="049967D0" w14:textId="0D47F9F7" w:rsidR="00CB5299" w:rsidRDefault="00CB5299" w:rsidP="00F71FAB">
      <w:pPr>
        <w:spacing w:after="0" w:line="360" w:lineRule="auto"/>
        <w:jc w:val="both"/>
        <w:rPr>
          <w:rFonts w:ascii="David" w:hAnsi="David" w:cs="David"/>
          <w:sz w:val="24"/>
          <w:szCs w:val="24"/>
          <w:rtl/>
        </w:rPr>
      </w:pPr>
      <w:r>
        <w:rPr>
          <w:rFonts w:ascii="David" w:hAnsi="David" w:cs="David" w:hint="cs"/>
          <w:sz w:val="24"/>
          <w:szCs w:val="24"/>
          <w:rtl/>
        </w:rPr>
        <w:t>היועמ"ש</w:t>
      </w:r>
      <w:r w:rsidR="001E1729">
        <w:rPr>
          <w:rFonts w:ascii="David" w:hAnsi="David" w:cs="David" w:hint="cs"/>
          <w:sz w:val="24"/>
          <w:szCs w:val="24"/>
          <w:rtl/>
        </w:rPr>
        <w:t>, בהנחיה שלו,</w:t>
      </w:r>
      <w:r>
        <w:rPr>
          <w:rFonts w:ascii="David" w:hAnsi="David" w:cs="David" w:hint="cs"/>
          <w:sz w:val="24"/>
          <w:szCs w:val="24"/>
          <w:rtl/>
        </w:rPr>
        <w:t xml:space="preserve"> מפרט </w:t>
      </w:r>
      <w:r w:rsidRPr="00A667DF">
        <w:rPr>
          <w:rFonts w:ascii="David" w:hAnsi="David" w:cs="David" w:hint="cs"/>
          <w:b/>
          <w:bCs/>
          <w:sz w:val="24"/>
          <w:szCs w:val="24"/>
          <w:highlight w:val="yellow"/>
          <w:rtl/>
        </w:rPr>
        <w:t>שני שיקולים מרכזיים</w:t>
      </w:r>
      <w:r>
        <w:rPr>
          <w:rFonts w:ascii="David" w:hAnsi="David" w:cs="David" w:hint="cs"/>
          <w:sz w:val="24"/>
          <w:szCs w:val="24"/>
          <w:rtl/>
        </w:rPr>
        <w:t>:</w:t>
      </w:r>
    </w:p>
    <w:p w14:paraId="0F308C98" w14:textId="003266AA" w:rsidR="00CB5299" w:rsidRDefault="00CB5299">
      <w:pPr>
        <w:pStyle w:val="a8"/>
        <w:numPr>
          <w:ilvl w:val="0"/>
          <w:numId w:val="35"/>
        </w:numPr>
        <w:spacing w:after="0" w:line="360" w:lineRule="auto"/>
        <w:jc w:val="both"/>
        <w:rPr>
          <w:rFonts w:ascii="David" w:hAnsi="David" w:cs="David"/>
          <w:sz w:val="24"/>
          <w:szCs w:val="24"/>
        </w:rPr>
      </w:pPr>
      <w:r w:rsidRPr="00A667DF">
        <w:rPr>
          <w:rFonts w:ascii="David" w:hAnsi="David" w:cs="David" w:hint="cs"/>
          <w:sz w:val="24"/>
          <w:szCs w:val="24"/>
          <w:u w:val="single"/>
          <w:rtl/>
        </w:rPr>
        <w:t>עוצמת התשתית הראייתית ההתחלתית ביחס לחשד</w:t>
      </w:r>
      <w:r w:rsidR="00A667DF" w:rsidRPr="00A667DF">
        <w:rPr>
          <w:rFonts w:ascii="David" w:hAnsi="David" w:cs="David" w:hint="cs"/>
          <w:sz w:val="24"/>
          <w:szCs w:val="24"/>
          <w:u w:val="single"/>
          <w:rtl/>
        </w:rPr>
        <w:t xml:space="preserve"> אל מול </w:t>
      </w:r>
      <w:r w:rsidR="00192534">
        <w:rPr>
          <w:rFonts w:ascii="David" w:hAnsi="David" w:cs="David" w:hint="cs"/>
          <w:sz w:val="24"/>
          <w:szCs w:val="24"/>
          <w:u w:val="single"/>
          <w:rtl/>
        </w:rPr>
        <w:t>ה</w:t>
      </w:r>
      <w:r w:rsidR="00A667DF" w:rsidRPr="00A667DF">
        <w:rPr>
          <w:rFonts w:ascii="David" w:hAnsi="David" w:cs="David" w:hint="cs"/>
          <w:sz w:val="24"/>
          <w:szCs w:val="24"/>
          <w:u w:val="single"/>
          <w:rtl/>
        </w:rPr>
        <w:t xml:space="preserve">חשיבות </w:t>
      </w:r>
      <w:r w:rsidR="00192534">
        <w:rPr>
          <w:rFonts w:ascii="David" w:hAnsi="David" w:cs="David" w:hint="cs"/>
          <w:sz w:val="24"/>
          <w:szCs w:val="24"/>
          <w:u w:val="single"/>
          <w:rtl/>
        </w:rPr>
        <w:t>ה</w:t>
      </w:r>
      <w:r w:rsidR="00A667DF" w:rsidRPr="00A667DF">
        <w:rPr>
          <w:rFonts w:ascii="David" w:hAnsi="David" w:cs="David" w:hint="cs"/>
          <w:sz w:val="24"/>
          <w:szCs w:val="24"/>
          <w:u w:val="single"/>
          <w:rtl/>
        </w:rPr>
        <w:t xml:space="preserve">ציבורית במיצוי </w:t>
      </w:r>
      <w:r w:rsidR="00192534">
        <w:rPr>
          <w:rFonts w:ascii="David" w:hAnsi="David" w:cs="David" w:hint="cs"/>
          <w:sz w:val="24"/>
          <w:szCs w:val="24"/>
          <w:u w:val="single"/>
          <w:rtl/>
        </w:rPr>
        <w:t>ה</w:t>
      </w:r>
      <w:r w:rsidR="00A667DF" w:rsidRPr="00A667DF">
        <w:rPr>
          <w:rFonts w:ascii="David" w:hAnsi="David" w:cs="David" w:hint="cs"/>
          <w:sz w:val="24"/>
          <w:szCs w:val="24"/>
          <w:u w:val="single"/>
          <w:rtl/>
        </w:rPr>
        <w:t xml:space="preserve">בירור </w:t>
      </w:r>
      <w:r w:rsidR="00861728">
        <w:rPr>
          <w:rFonts w:ascii="David" w:hAnsi="David" w:cs="David" w:hint="cs"/>
          <w:sz w:val="24"/>
          <w:szCs w:val="24"/>
          <w:u w:val="single"/>
          <w:rtl/>
        </w:rPr>
        <w:t>העובדתי</w:t>
      </w:r>
      <w:r w:rsidR="002D25E3">
        <w:rPr>
          <w:rFonts w:ascii="David" w:hAnsi="David" w:cs="David" w:hint="cs"/>
          <w:sz w:val="24"/>
          <w:szCs w:val="24"/>
          <w:rtl/>
        </w:rPr>
        <w:t>- דווקא נבחר ציבור יכול למצוא עצמו בסיטואציה שנפ</w:t>
      </w:r>
      <w:r w:rsidR="0078357F">
        <w:rPr>
          <w:rFonts w:ascii="David" w:hAnsi="David" w:cs="David" w:hint="cs"/>
          <w:sz w:val="24"/>
          <w:szCs w:val="24"/>
          <w:rtl/>
        </w:rPr>
        <w:t>תח</w:t>
      </w:r>
      <w:r w:rsidR="002D25E3">
        <w:rPr>
          <w:rFonts w:ascii="David" w:hAnsi="David" w:cs="David" w:hint="cs"/>
          <w:sz w:val="24"/>
          <w:szCs w:val="24"/>
          <w:rtl/>
        </w:rPr>
        <w:t xml:space="preserve"> נגדו בדיקה כי יש טענות שמבחינה ציבורית, יש מקום לשלול אותן, או לפחות לבדוק אותן. מול אדם רגיל זה היה נסגר </w:t>
      </w:r>
      <w:r w:rsidR="00740D82">
        <w:rPr>
          <w:rFonts w:ascii="David" w:hAnsi="David" w:cs="David" w:hint="cs"/>
          <w:sz w:val="24"/>
          <w:szCs w:val="24"/>
          <w:rtl/>
        </w:rPr>
        <w:t>בעוד</w:t>
      </w:r>
      <w:r w:rsidR="002D25E3">
        <w:rPr>
          <w:rFonts w:ascii="David" w:hAnsi="David" w:cs="David" w:hint="cs"/>
          <w:sz w:val="24"/>
          <w:szCs w:val="24"/>
          <w:rtl/>
        </w:rPr>
        <w:t xml:space="preserve"> </w:t>
      </w:r>
      <w:r w:rsidR="00740D82">
        <w:rPr>
          <w:rFonts w:ascii="David" w:hAnsi="David" w:cs="David" w:hint="cs"/>
          <w:sz w:val="24"/>
          <w:szCs w:val="24"/>
          <w:rtl/>
        </w:rPr>
        <w:t>של</w:t>
      </w:r>
      <w:r w:rsidR="002D25E3">
        <w:rPr>
          <w:rFonts w:ascii="David" w:hAnsi="David" w:cs="David" w:hint="cs"/>
          <w:sz w:val="24"/>
          <w:szCs w:val="24"/>
          <w:rtl/>
        </w:rPr>
        <w:t>אדם בעל מעמד יותר גבוה,</w:t>
      </w:r>
      <w:r w:rsidR="00740D82">
        <w:rPr>
          <w:rFonts w:ascii="David" w:hAnsi="David" w:cs="David" w:hint="cs"/>
          <w:sz w:val="24"/>
          <w:szCs w:val="24"/>
          <w:rtl/>
        </w:rPr>
        <w:t xml:space="preserve"> היו פותחים חקירה.</w:t>
      </w:r>
      <w:r w:rsidR="00A667DF">
        <w:rPr>
          <w:rFonts w:ascii="David" w:hAnsi="David" w:cs="David" w:hint="cs"/>
          <w:sz w:val="24"/>
          <w:szCs w:val="24"/>
          <w:rtl/>
        </w:rPr>
        <w:t xml:space="preserve"> </w:t>
      </w:r>
    </w:p>
    <w:p w14:paraId="3C888175" w14:textId="6A1467E8" w:rsidR="00CB5299" w:rsidRDefault="00CB5299">
      <w:pPr>
        <w:pStyle w:val="a8"/>
        <w:numPr>
          <w:ilvl w:val="0"/>
          <w:numId w:val="35"/>
        </w:numPr>
        <w:spacing w:after="0" w:line="360" w:lineRule="auto"/>
        <w:jc w:val="both"/>
        <w:rPr>
          <w:rFonts w:ascii="David" w:hAnsi="David" w:cs="David"/>
          <w:sz w:val="24"/>
          <w:szCs w:val="24"/>
        </w:rPr>
      </w:pPr>
      <w:r w:rsidRPr="00A667DF">
        <w:rPr>
          <w:rFonts w:ascii="David" w:hAnsi="David" w:cs="David" w:hint="cs"/>
          <w:sz w:val="24"/>
          <w:szCs w:val="24"/>
          <w:u w:val="single"/>
          <w:rtl/>
        </w:rPr>
        <w:t>ההשלכות הציבוריות התפקודיות</w:t>
      </w:r>
      <w:r w:rsidR="002653A4">
        <w:rPr>
          <w:rFonts w:ascii="David" w:hAnsi="David" w:cs="David" w:hint="cs"/>
          <w:sz w:val="24"/>
          <w:szCs w:val="24"/>
          <w:u w:val="single"/>
          <w:rtl/>
        </w:rPr>
        <w:t xml:space="preserve"> </w:t>
      </w:r>
      <w:r w:rsidR="00861728">
        <w:rPr>
          <w:rFonts w:ascii="David" w:hAnsi="David" w:cs="David" w:hint="cs"/>
          <w:sz w:val="24"/>
          <w:szCs w:val="24"/>
          <w:u w:val="single"/>
          <w:rtl/>
        </w:rPr>
        <w:t>הכרוכות בהחלטה על</w:t>
      </w:r>
      <w:r w:rsidR="002653A4">
        <w:rPr>
          <w:rFonts w:ascii="David" w:hAnsi="David" w:cs="David" w:hint="cs"/>
          <w:sz w:val="24"/>
          <w:szCs w:val="24"/>
          <w:u w:val="single"/>
          <w:rtl/>
        </w:rPr>
        <w:t xml:space="preserve"> פתיחת החקירה</w:t>
      </w:r>
      <w:r w:rsidR="002D25E3">
        <w:rPr>
          <w:rFonts w:ascii="David" w:hAnsi="David" w:cs="David" w:hint="cs"/>
          <w:sz w:val="24"/>
          <w:szCs w:val="24"/>
          <w:rtl/>
        </w:rPr>
        <w:t xml:space="preserve">- </w:t>
      </w:r>
      <w:r w:rsidR="001B2CC8">
        <w:rPr>
          <w:rFonts w:ascii="David" w:hAnsi="David" w:cs="David" w:hint="cs"/>
          <w:sz w:val="24"/>
          <w:szCs w:val="24"/>
          <w:rtl/>
        </w:rPr>
        <w:t>אותם מקרים בהם התפקיד הציבורי הוא כל כך משמעותי</w:t>
      </w:r>
      <w:r w:rsidR="00154E7B">
        <w:rPr>
          <w:rFonts w:ascii="David" w:hAnsi="David" w:cs="David" w:hint="cs"/>
          <w:sz w:val="24"/>
          <w:szCs w:val="24"/>
          <w:rtl/>
        </w:rPr>
        <w:t xml:space="preserve"> (</w:t>
      </w:r>
      <w:r w:rsidR="00810938">
        <w:rPr>
          <w:rFonts w:ascii="David" w:hAnsi="David" w:cs="David" w:hint="cs"/>
          <w:sz w:val="24"/>
          <w:szCs w:val="24"/>
          <w:rtl/>
        </w:rPr>
        <w:t xml:space="preserve">כזה שהוא משפיע על סדרי שלטון, על </w:t>
      </w:r>
      <w:r w:rsidR="00154E7B">
        <w:rPr>
          <w:rFonts w:ascii="David" w:hAnsi="David" w:cs="David" w:hint="cs"/>
          <w:sz w:val="24"/>
          <w:szCs w:val="24"/>
          <w:rtl/>
        </w:rPr>
        <w:t>מדיניות פוליטית/חברתית) שההשלכה ש</w:t>
      </w:r>
      <w:r w:rsidR="007F52D2">
        <w:rPr>
          <w:rFonts w:ascii="David" w:hAnsi="David" w:cs="David" w:hint="cs"/>
          <w:sz w:val="24"/>
          <w:szCs w:val="24"/>
          <w:rtl/>
        </w:rPr>
        <w:t>ל הפתיחה בחקירה חורגת מעניין המח</w:t>
      </w:r>
      <w:r w:rsidR="000405AC">
        <w:rPr>
          <w:rFonts w:ascii="David" w:hAnsi="David" w:cs="David" w:hint="cs"/>
          <w:sz w:val="24"/>
          <w:szCs w:val="24"/>
          <w:rtl/>
        </w:rPr>
        <w:t xml:space="preserve">קר הספציפי, וצריך משנה זהירות לגבי שקילת התשתית העובדתית. ואולי </w:t>
      </w:r>
      <w:r w:rsidR="00C92028">
        <w:rPr>
          <w:rFonts w:ascii="David" w:hAnsi="David" w:cs="David" w:hint="cs"/>
          <w:sz w:val="24"/>
          <w:szCs w:val="24"/>
          <w:rtl/>
        </w:rPr>
        <w:t>לפני שנפתח בחקירה פלילית, ננקוט בבדיקה מקדימה ונעשה כל מיני פעולות שישללו את הטענה</w:t>
      </w:r>
      <w:r w:rsidR="00FF466F">
        <w:rPr>
          <w:rFonts w:ascii="David" w:hAnsi="David" w:cs="David" w:hint="cs"/>
          <w:sz w:val="24"/>
          <w:szCs w:val="24"/>
          <w:rtl/>
        </w:rPr>
        <w:t>.</w:t>
      </w:r>
      <w:r w:rsidR="00F641D2">
        <w:rPr>
          <w:rFonts w:ascii="David" w:hAnsi="David" w:cs="David" w:hint="cs"/>
          <w:b/>
          <w:bCs/>
          <w:sz w:val="24"/>
          <w:szCs w:val="24"/>
          <w:rtl/>
        </w:rPr>
        <w:t xml:space="preserve"> </w:t>
      </w:r>
      <w:r w:rsidR="00685087">
        <w:rPr>
          <w:rFonts w:ascii="David" w:hAnsi="David" w:cs="David" w:hint="cs"/>
          <w:sz w:val="24"/>
          <w:szCs w:val="24"/>
          <w:rtl/>
        </w:rPr>
        <w:t>למרצה יש ביקורת. מה אומרים? אם יש חשש סביר, פותחים. ואז באים אומרים שבגלל ההשלכות הציבוריות, נעשה עוד חקירות</w:t>
      </w:r>
      <w:r w:rsidR="008E4C2A">
        <w:rPr>
          <w:rFonts w:ascii="David" w:hAnsi="David" w:cs="David" w:hint="cs"/>
          <w:sz w:val="24"/>
          <w:szCs w:val="24"/>
          <w:rtl/>
        </w:rPr>
        <w:t xml:space="preserve">. הם לא בודקים אם יש חשד סביר. </w:t>
      </w:r>
      <w:r w:rsidR="0078779A">
        <w:rPr>
          <w:rFonts w:ascii="David" w:hAnsi="David" w:cs="David" w:hint="cs"/>
          <w:sz w:val="24"/>
          <w:szCs w:val="24"/>
          <w:rtl/>
        </w:rPr>
        <w:t>אם יש חשד סביר פותחים, אם אין אז סוגרים. מה קשור</w:t>
      </w:r>
      <w:r w:rsidR="00FD7808">
        <w:rPr>
          <w:rFonts w:ascii="David" w:hAnsi="David" w:cs="David" w:hint="cs"/>
          <w:sz w:val="24"/>
          <w:szCs w:val="24"/>
          <w:rtl/>
        </w:rPr>
        <w:t>ה</w:t>
      </w:r>
      <w:r w:rsidR="0078779A">
        <w:rPr>
          <w:rFonts w:ascii="David" w:hAnsi="David" w:cs="David" w:hint="cs"/>
          <w:sz w:val="24"/>
          <w:szCs w:val="24"/>
          <w:rtl/>
        </w:rPr>
        <w:t xml:space="preserve"> התיישנות</w:t>
      </w:r>
      <w:r w:rsidR="003D4725">
        <w:rPr>
          <w:rFonts w:ascii="David" w:hAnsi="David" w:cs="David" w:hint="cs"/>
          <w:sz w:val="24"/>
          <w:szCs w:val="24"/>
          <w:rtl/>
        </w:rPr>
        <w:t xml:space="preserve"> שמופיעה בס' 17 </w:t>
      </w:r>
      <w:r w:rsidR="00E257E6">
        <w:rPr>
          <w:rFonts w:ascii="David" w:hAnsi="David" w:cs="David" w:hint="cs"/>
          <w:sz w:val="24"/>
          <w:szCs w:val="24"/>
          <w:rtl/>
        </w:rPr>
        <w:t>להנחיית</w:t>
      </w:r>
      <w:r w:rsidR="003D4725">
        <w:rPr>
          <w:rFonts w:ascii="David" w:hAnsi="David" w:cs="David" w:hint="cs"/>
          <w:sz w:val="24"/>
          <w:szCs w:val="24"/>
          <w:rtl/>
        </w:rPr>
        <w:t xml:space="preserve"> היועמ"ש? היה פס"</w:t>
      </w:r>
      <w:r w:rsidR="0030008B">
        <w:rPr>
          <w:rFonts w:ascii="David" w:hAnsi="David" w:cs="David" w:hint="cs"/>
          <w:sz w:val="24"/>
          <w:szCs w:val="24"/>
          <w:rtl/>
        </w:rPr>
        <w:t>ד</w:t>
      </w:r>
      <w:r w:rsidR="003D4725">
        <w:rPr>
          <w:rFonts w:ascii="David" w:hAnsi="David" w:cs="David" w:hint="cs"/>
          <w:sz w:val="24"/>
          <w:szCs w:val="24"/>
          <w:rtl/>
        </w:rPr>
        <w:t xml:space="preserve"> של השופט הנדל קבע שזה </w:t>
      </w:r>
      <w:r w:rsidR="0030008B">
        <w:rPr>
          <w:rFonts w:ascii="David" w:hAnsi="David" w:cs="David" w:hint="cs"/>
          <w:sz w:val="24"/>
          <w:szCs w:val="24"/>
          <w:rtl/>
        </w:rPr>
        <w:t xml:space="preserve">חוקי וסביר אבל איך זה הגיוני? </w:t>
      </w:r>
      <w:r w:rsidR="00F55F13">
        <w:rPr>
          <w:rFonts w:ascii="David" w:hAnsi="David" w:cs="David" w:hint="cs"/>
          <w:sz w:val="24"/>
          <w:szCs w:val="24"/>
          <w:rtl/>
        </w:rPr>
        <w:t>כלי של שק"ד.</w:t>
      </w:r>
    </w:p>
    <w:p w14:paraId="1E894C27" w14:textId="5DB9A7BC" w:rsidR="00F55F13" w:rsidRDefault="00F55F13" w:rsidP="00F55F13">
      <w:pPr>
        <w:spacing w:after="0" w:line="360" w:lineRule="auto"/>
        <w:jc w:val="both"/>
        <w:rPr>
          <w:rFonts w:ascii="David" w:hAnsi="David" w:cs="David"/>
          <w:sz w:val="24"/>
          <w:szCs w:val="24"/>
          <w:rtl/>
        </w:rPr>
      </w:pPr>
      <w:r>
        <w:rPr>
          <w:rFonts w:ascii="David" w:hAnsi="David" w:cs="David" w:hint="cs"/>
          <w:sz w:val="24"/>
          <w:szCs w:val="24"/>
          <w:rtl/>
        </w:rPr>
        <w:t xml:space="preserve">מבחינת היקף הבדיקה, כל גוף חוקר יכול לבצע את הבדיקה. היועמ"ש קובע בהנחיה מה מותר ומה אסור במסגרת הבדיקה. </w:t>
      </w:r>
    </w:p>
    <w:p w14:paraId="3664CBF6" w14:textId="17EF1FD7" w:rsidR="00E257E6" w:rsidRDefault="00E257E6" w:rsidP="00F55F13">
      <w:pPr>
        <w:spacing w:after="0" w:line="360" w:lineRule="auto"/>
        <w:jc w:val="both"/>
        <w:rPr>
          <w:rFonts w:ascii="David" w:hAnsi="David" w:cs="David"/>
          <w:sz w:val="24"/>
          <w:szCs w:val="24"/>
          <w:rtl/>
        </w:rPr>
      </w:pPr>
      <w:r w:rsidRPr="0010717D">
        <w:rPr>
          <w:rFonts w:ascii="David" w:hAnsi="David" w:cs="David" w:hint="cs"/>
          <w:sz w:val="24"/>
          <w:szCs w:val="24"/>
          <w:highlight w:val="magenta"/>
          <w:rtl/>
        </w:rPr>
        <w:t>ס' 1</w:t>
      </w:r>
      <w:r w:rsidR="0010717D" w:rsidRPr="0010717D">
        <w:rPr>
          <w:rFonts w:ascii="David" w:hAnsi="David" w:cs="David" w:hint="cs"/>
          <w:sz w:val="24"/>
          <w:szCs w:val="24"/>
          <w:highlight w:val="magenta"/>
          <w:rtl/>
        </w:rPr>
        <w:t>4 להנחיה</w:t>
      </w:r>
      <w:r w:rsidR="0010717D">
        <w:rPr>
          <w:rFonts w:ascii="David" w:hAnsi="David" w:cs="David" w:hint="cs"/>
          <w:sz w:val="24"/>
          <w:szCs w:val="24"/>
          <w:rtl/>
        </w:rPr>
        <w:t xml:space="preserve"> </w:t>
      </w:r>
    </w:p>
    <w:p w14:paraId="44F60940" w14:textId="4A96187C" w:rsidR="00DF2012" w:rsidRPr="009E5118" w:rsidRDefault="00EB688D"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w:t>
      </w:r>
      <w:r w:rsidR="00DF2012" w:rsidRPr="009E5118">
        <w:rPr>
          <w:rFonts w:ascii="FrankRuehl" w:hAnsi="FrankRuehl" w:cs="FrankRuehl" w:hint="cs"/>
          <w:sz w:val="28"/>
          <w:szCs w:val="28"/>
          <w:rtl/>
        </w:rPr>
        <w:t>בין היתר, מוסמכות רשויות האכיפה לנקוט בפעולות הבאות:</w:t>
      </w:r>
    </w:p>
    <w:p w14:paraId="73BF5F4F" w14:textId="77777777" w:rsidR="00DF2012"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א. לבדוק מידע במערכות המשטרתיות ובמערכות ציבוריות נוספות;</w:t>
      </w:r>
    </w:p>
    <w:p w14:paraId="554D9DAA" w14:textId="77777777" w:rsidR="00EB688D"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ב. לקבל מידע מרשויות אחרות, כגון הרשות לאיסור הלבנת הון ומימון טרור, נציבות שירות המדינה, רשות המסים ומבקר המדינה;</w:t>
      </w:r>
    </w:p>
    <w:p w14:paraId="08EA1C69" w14:textId="77777777" w:rsidR="00EB688D"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ג. לגבות הודעות ממעורבים, וזאת בכפוף לאמור בסעיף 15(ג( ובסעיף 16 להלן;</w:t>
      </w:r>
    </w:p>
    <w:p w14:paraId="0C944AB6" w14:textId="7CAE658D" w:rsidR="00EB688D"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ד. לאסוף מסמכים ולתפוס חפצים, וזאת בכפוף לאמור בסעיף 15(ב</w:t>
      </w:r>
      <w:r w:rsidR="005F6045">
        <w:rPr>
          <w:rFonts w:ascii="FrankRuehl" w:hAnsi="FrankRuehl" w:cs="FrankRuehl" w:hint="cs"/>
          <w:sz w:val="28"/>
          <w:szCs w:val="28"/>
          <w:rtl/>
        </w:rPr>
        <w:t>)</w:t>
      </w:r>
      <w:r w:rsidRPr="009E5118">
        <w:rPr>
          <w:rFonts w:ascii="FrankRuehl" w:hAnsi="FrankRuehl" w:cs="FrankRuehl" w:hint="cs"/>
          <w:sz w:val="28"/>
          <w:szCs w:val="28"/>
          <w:rtl/>
        </w:rPr>
        <w:t xml:space="preserve"> להלן;</w:t>
      </w:r>
    </w:p>
    <w:p w14:paraId="12015919" w14:textId="77777777" w:rsidR="00EB688D"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ה. לבצע בדיקות פוליגרף לעדים;</w:t>
      </w:r>
    </w:p>
    <w:p w14:paraId="0739ED61" w14:textId="77777777" w:rsidR="00EB688D"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ו. לבקש מידע וסיוע ממדינה זרה;</w:t>
      </w:r>
    </w:p>
    <w:p w14:paraId="53F6107E" w14:textId="77777777" w:rsidR="00EB688D"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ז. לבצע בדיקות כלכליות;</w:t>
      </w:r>
    </w:p>
    <w:p w14:paraId="336CA0D1" w14:textId="3306A3AD" w:rsidR="00EB688D" w:rsidRPr="009E5118" w:rsidRDefault="00DF2012" w:rsidP="00DF2012">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ח. לקבל נתוני תקשורת.</w:t>
      </w:r>
      <w:r w:rsidR="00EB688D" w:rsidRPr="009E5118">
        <w:rPr>
          <w:rFonts w:ascii="FrankRuehl" w:hAnsi="FrankRuehl" w:cs="FrankRuehl" w:hint="cs"/>
          <w:sz w:val="28"/>
          <w:szCs w:val="28"/>
          <w:rtl/>
        </w:rPr>
        <w:t>"</w:t>
      </w:r>
    </w:p>
    <w:p w14:paraId="3262EA6F" w14:textId="6C078609" w:rsidR="00E257E6" w:rsidRPr="00DF2012" w:rsidRDefault="00E257E6" w:rsidP="00DF2012">
      <w:pPr>
        <w:spacing w:after="0" w:line="360" w:lineRule="auto"/>
        <w:jc w:val="both"/>
        <w:rPr>
          <w:rtl/>
        </w:rPr>
      </w:pPr>
      <w:r>
        <w:rPr>
          <w:rFonts w:ascii="David" w:hAnsi="David" w:cs="David" w:hint="cs"/>
          <w:sz w:val="24"/>
          <w:szCs w:val="24"/>
          <w:rtl/>
        </w:rPr>
        <w:t xml:space="preserve">מה אסור?- </w:t>
      </w:r>
      <w:r w:rsidRPr="004138D8">
        <w:rPr>
          <w:rFonts w:ascii="David" w:hAnsi="David" w:cs="David" w:hint="cs"/>
          <w:sz w:val="24"/>
          <w:szCs w:val="24"/>
          <w:highlight w:val="magenta"/>
          <w:rtl/>
        </w:rPr>
        <w:t>ס' 1</w:t>
      </w:r>
      <w:r w:rsidR="004138D8" w:rsidRPr="004138D8">
        <w:rPr>
          <w:rFonts w:ascii="David" w:hAnsi="David" w:cs="David" w:hint="cs"/>
          <w:sz w:val="24"/>
          <w:szCs w:val="24"/>
          <w:highlight w:val="magenta"/>
          <w:rtl/>
        </w:rPr>
        <w:t>5 להנחיה</w:t>
      </w:r>
    </w:p>
    <w:p w14:paraId="4A39D4E0" w14:textId="4A06EBC2" w:rsidR="008C2173" w:rsidRPr="009E5118" w:rsidRDefault="009E5118" w:rsidP="00F55F13">
      <w:pPr>
        <w:spacing w:after="0" w:line="360" w:lineRule="auto"/>
        <w:jc w:val="both"/>
        <w:rPr>
          <w:rFonts w:ascii="FrankRuehl" w:hAnsi="FrankRuehl" w:cs="FrankRuehl"/>
          <w:sz w:val="28"/>
          <w:szCs w:val="28"/>
          <w:rtl/>
        </w:rPr>
      </w:pPr>
      <w:r>
        <w:rPr>
          <w:rFonts w:ascii="FrankRuehl" w:hAnsi="FrankRuehl" w:cs="FrankRuehl" w:hint="cs"/>
          <w:sz w:val="28"/>
          <w:szCs w:val="28"/>
          <w:rtl/>
        </w:rPr>
        <w:t>"</w:t>
      </w:r>
      <w:r w:rsidR="008C2173" w:rsidRPr="009E5118">
        <w:rPr>
          <w:rFonts w:ascii="FrankRuehl" w:hAnsi="FrankRuehl" w:cs="FrankRuehl" w:hint="cs"/>
          <w:sz w:val="28"/>
          <w:szCs w:val="28"/>
          <w:rtl/>
        </w:rPr>
        <w:t>עם זאת, ישנם כלים שייעשה בהם שימוש רק במסגרת חקירה פלילית:</w:t>
      </w:r>
    </w:p>
    <w:p w14:paraId="2006FB2E" w14:textId="5CEEE522" w:rsidR="008C2173" w:rsidRPr="009E5118" w:rsidRDefault="008C2173" w:rsidP="00F55F13">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א. בהעדר תשתית המגבשת יסוד סביר לחשד לביצוע עבירה, אין מקום להפעיל כלים שיש בהם משום פגיעה בחירותו של אדם - קרי, לא ייעשה שימוש בסמכות המעצר או העיכוב נגד האדם נושא הבדיקה, שכן פגיעה כזו מחייבת קביעת רף ראייתי גבוה יותר, שככל שיימצא, הרי שמדובר יהיה כבר בחקירה ולא בבדיקה מקדימה;</w:t>
      </w:r>
    </w:p>
    <w:p w14:paraId="350F7540" w14:textId="77777777" w:rsidR="008C2173" w:rsidRPr="009E5118" w:rsidRDefault="008C2173" w:rsidP="00F55F13">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lastRenderedPageBreak/>
        <w:t>ב. לא ייעשה שימוש בסמכות החיפוש כלפי האדם נושא הבדיקה;</w:t>
      </w:r>
    </w:p>
    <w:p w14:paraId="1918C13D" w14:textId="77777777" w:rsidR="008C2173" w:rsidRPr="009E5118" w:rsidRDefault="008C2173" w:rsidP="00F55F13">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ג. לא תבוצע חקירה באזהרה של האדם נושא הבדיקה;</w:t>
      </w:r>
    </w:p>
    <w:p w14:paraId="5C55ED5F" w14:textId="77777777" w:rsidR="008C2173" w:rsidRPr="009E5118" w:rsidRDefault="008C2173" w:rsidP="00F55F13">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ד. לא יבוצע עימות בין האדם נושא הבדיקה לבין מעורבים אחרים;</w:t>
      </w:r>
    </w:p>
    <w:p w14:paraId="28623F07" w14:textId="068F4972" w:rsidR="00337D4D" w:rsidRPr="009E5118" w:rsidRDefault="008C2173" w:rsidP="00F55F13">
      <w:pPr>
        <w:spacing w:after="0" w:line="360" w:lineRule="auto"/>
        <w:jc w:val="both"/>
        <w:rPr>
          <w:rFonts w:ascii="FrankRuehl" w:hAnsi="FrankRuehl" w:cs="FrankRuehl"/>
          <w:sz w:val="28"/>
          <w:szCs w:val="28"/>
          <w:rtl/>
        </w:rPr>
      </w:pPr>
      <w:r w:rsidRPr="009E5118">
        <w:rPr>
          <w:rFonts w:ascii="FrankRuehl" w:hAnsi="FrankRuehl" w:cs="FrankRuehl" w:hint="cs"/>
          <w:sz w:val="28"/>
          <w:szCs w:val="28"/>
          <w:rtl/>
        </w:rPr>
        <w:t>ה. לא יוצא צו מכוח חוק האזנות סתר, התשל"ט-1979 ביחס לאדם נושא הבדיקה.</w:t>
      </w:r>
      <w:r w:rsidR="009E5118">
        <w:rPr>
          <w:rFonts w:ascii="FrankRuehl" w:hAnsi="FrankRuehl" w:cs="FrankRuehl" w:hint="cs"/>
          <w:sz w:val="28"/>
          <w:szCs w:val="28"/>
          <w:rtl/>
        </w:rPr>
        <w:t>"</w:t>
      </w:r>
    </w:p>
    <w:p w14:paraId="729192D8" w14:textId="462A8146" w:rsidR="00E257E6" w:rsidRDefault="0099110A" w:rsidP="00F55F13">
      <w:pPr>
        <w:spacing w:after="0" w:line="360" w:lineRule="auto"/>
        <w:jc w:val="both"/>
        <w:rPr>
          <w:rFonts w:ascii="David" w:hAnsi="David" w:cs="David"/>
          <w:sz w:val="24"/>
          <w:szCs w:val="24"/>
          <w:rtl/>
        </w:rPr>
      </w:pPr>
      <w:r w:rsidRPr="00537B8D">
        <w:rPr>
          <w:rFonts w:ascii="David" w:hAnsi="David" w:cs="David" w:hint="cs"/>
          <w:sz w:val="24"/>
          <w:szCs w:val="24"/>
          <w:highlight w:val="magenta"/>
          <w:rtl/>
        </w:rPr>
        <w:t>ס</w:t>
      </w:r>
      <w:r w:rsidRPr="004138D8">
        <w:rPr>
          <w:rFonts w:ascii="David" w:hAnsi="David" w:cs="David" w:hint="cs"/>
          <w:sz w:val="24"/>
          <w:szCs w:val="24"/>
          <w:highlight w:val="magenta"/>
          <w:rtl/>
        </w:rPr>
        <w:t>' 16</w:t>
      </w:r>
      <w:r w:rsidR="004138D8" w:rsidRPr="004138D8">
        <w:rPr>
          <w:rFonts w:ascii="David" w:hAnsi="David" w:cs="David" w:hint="cs"/>
          <w:sz w:val="24"/>
          <w:szCs w:val="24"/>
          <w:highlight w:val="magenta"/>
          <w:rtl/>
        </w:rPr>
        <w:t xml:space="preserve"> להנחיה</w:t>
      </w:r>
      <w:r>
        <w:rPr>
          <w:rFonts w:ascii="David" w:hAnsi="David" w:cs="David" w:hint="cs"/>
          <w:sz w:val="24"/>
          <w:szCs w:val="24"/>
          <w:rtl/>
        </w:rPr>
        <w:t xml:space="preserve"> קובע שני כללים נוספים</w:t>
      </w:r>
    </w:p>
    <w:p w14:paraId="2D2E941B" w14:textId="25B8F8CA" w:rsidR="005F6045" w:rsidRPr="00537B8D" w:rsidRDefault="00537B8D" w:rsidP="00F55F13">
      <w:pPr>
        <w:spacing w:after="0" w:line="360" w:lineRule="auto"/>
        <w:jc w:val="both"/>
        <w:rPr>
          <w:rFonts w:ascii="FrankRuehl" w:hAnsi="FrankRuehl" w:cs="FrankRuehl"/>
          <w:sz w:val="28"/>
          <w:szCs w:val="28"/>
          <w:rtl/>
        </w:rPr>
      </w:pPr>
      <w:r w:rsidRPr="00537B8D">
        <w:rPr>
          <w:rFonts w:ascii="FrankRuehl" w:hAnsi="FrankRuehl" w:cs="FrankRuehl" w:hint="cs"/>
          <w:sz w:val="28"/>
          <w:szCs w:val="28"/>
          <w:rtl/>
        </w:rPr>
        <w:t>"</w:t>
      </w:r>
      <w:r w:rsidR="005F6045" w:rsidRPr="00537B8D">
        <w:rPr>
          <w:rFonts w:ascii="FrankRuehl" w:hAnsi="FrankRuehl" w:cs="FrankRuehl" w:hint="cs"/>
          <w:sz w:val="28"/>
          <w:szCs w:val="28"/>
          <w:rtl/>
        </w:rPr>
        <w:t>כמו כן, ככלל, במסגרת הליך הבדיקה המקדימה לא ייעשה שימוש בכלים הבאים:</w:t>
      </w:r>
    </w:p>
    <w:p w14:paraId="3F23B142" w14:textId="77777777" w:rsidR="005F6045" w:rsidRPr="00537B8D" w:rsidRDefault="005F6045" w:rsidP="00F55F13">
      <w:pPr>
        <w:spacing w:after="0" w:line="360" w:lineRule="auto"/>
        <w:jc w:val="both"/>
        <w:rPr>
          <w:rFonts w:ascii="FrankRuehl" w:hAnsi="FrankRuehl" w:cs="FrankRuehl"/>
          <w:sz w:val="28"/>
          <w:szCs w:val="28"/>
          <w:rtl/>
        </w:rPr>
      </w:pPr>
      <w:r w:rsidRPr="00537B8D">
        <w:rPr>
          <w:rFonts w:ascii="FrankRuehl" w:hAnsi="FrankRuehl" w:cs="FrankRuehl" w:hint="cs"/>
          <w:sz w:val="28"/>
          <w:szCs w:val="28"/>
          <w:rtl/>
        </w:rPr>
        <w:t>א. לא תגבה גרסה מהאדם נושא הבדיקה;</w:t>
      </w:r>
    </w:p>
    <w:p w14:paraId="48B7F9AE" w14:textId="77777777" w:rsidR="005F6045" w:rsidRPr="00537B8D" w:rsidRDefault="005F6045" w:rsidP="00F55F13">
      <w:pPr>
        <w:spacing w:after="0" w:line="360" w:lineRule="auto"/>
        <w:jc w:val="both"/>
        <w:rPr>
          <w:rFonts w:ascii="FrankRuehl" w:hAnsi="FrankRuehl" w:cs="FrankRuehl"/>
          <w:sz w:val="28"/>
          <w:szCs w:val="28"/>
          <w:rtl/>
        </w:rPr>
      </w:pPr>
      <w:r w:rsidRPr="00537B8D">
        <w:rPr>
          <w:rFonts w:ascii="FrankRuehl" w:hAnsi="FrankRuehl" w:cs="FrankRuehl" w:hint="cs"/>
          <w:sz w:val="28"/>
          <w:szCs w:val="28"/>
          <w:rtl/>
        </w:rPr>
        <w:t>ב. לא יבוצע פוליגרף לאדם נושא הבדיקה.</w:t>
      </w:r>
    </w:p>
    <w:p w14:paraId="1651860B" w14:textId="54F267E5" w:rsidR="000D1100" w:rsidRPr="00537B8D" w:rsidRDefault="005F6045" w:rsidP="00F55F13">
      <w:pPr>
        <w:spacing w:after="0" w:line="360" w:lineRule="auto"/>
        <w:jc w:val="both"/>
        <w:rPr>
          <w:rFonts w:ascii="FrankRuehl" w:hAnsi="FrankRuehl" w:cs="FrankRuehl"/>
          <w:sz w:val="28"/>
          <w:szCs w:val="28"/>
          <w:rtl/>
        </w:rPr>
      </w:pPr>
      <w:r w:rsidRPr="00537B8D">
        <w:rPr>
          <w:rFonts w:ascii="FrankRuehl" w:hAnsi="FrankRuehl" w:cs="FrankRuehl" w:hint="cs"/>
          <w:sz w:val="28"/>
          <w:szCs w:val="28"/>
          <w:rtl/>
        </w:rPr>
        <w:t>בנסיבות מיוחדות המצדיקות זאת, באישור היועץ המשפטי לממשלה או פרקליט המדינה, ניתן לחרוג מהאמור בסעיף זה."</w:t>
      </w:r>
    </w:p>
    <w:p w14:paraId="1BE00BD4" w14:textId="622BE7AC" w:rsidR="0099110A" w:rsidRDefault="007F2434" w:rsidP="00F51EA6">
      <w:pPr>
        <w:spacing w:line="360" w:lineRule="auto"/>
        <w:jc w:val="both"/>
        <w:rPr>
          <w:rFonts w:ascii="David" w:hAnsi="David" w:cs="David"/>
          <w:sz w:val="24"/>
          <w:szCs w:val="24"/>
          <w:rtl/>
        </w:rPr>
      </w:pPr>
      <w:r>
        <w:rPr>
          <w:rFonts w:ascii="David" w:hAnsi="David" w:cs="David" w:hint="cs"/>
          <w:sz w:val="24"/>
          <w:szCs w:val="24"/>
          <w:rtl/>
        </w:rPr>
        <w:t>*</w:t>
      </w:r>
      <w:r w:rsidR="00CB57B8">
        <w:rPr>
          <w:rFonts w:ascii="David" w:hAnsi="David" w:cs="David" w:hint="cs"/>
          <w:sz w:val="24"/>
          <w:szCs w:val="24"/>
          <w:rtl/>
        </w:rPr>
        <w:t xml:space="preserve">בג"ץ </w:t>
      </w:r>
      <w:r w:rsidR="00CB57B8" w:rsidRPr="00733D19">
        <w:rPr>
          <w:rFonts w:ascii="David" w:hAnsi="David" w:cs="David" w:hint="cs"/>
          <w:sz w:val="24"/>
          <w:szCs w:val="24"/>
          <w:highlight w:val="green"/>
          <w:rtl/>
        </w:rPr>
        <w:t>5023/16</w:t>
      </w:r>
      <w:r w:rsidR="006A6979" w:rsidRPr="00733D19">
        <w:rPr>
          <w:rFonts w:ascii="David" w:hAnsi="David" w:cs="David" w:hint="cs"/>
          <w:sz w:val="24"/>
          <w:szCs w:val="24"/>
          <w:highlight w:val="green"/>
          <w:rtl/>
        </w:rPr>
        <w:t xml:space="preserve"> </w:t>
      </w:r>
      <w:r w:rsidR="006A6979" w:rsidRPr="00733D19">
        <w:rPr>
          <w:rFonts w:ascii="David" w:hAnsi="David" w:cs="David" w:hint="cs"/>
          <w:b/>
          <w:bCs/>
          <w:sz w:val="24"/>
          <w:szCs w:val="24"/>
          <w:highlight w:val="green"/>
          <w:rtl/>
        </w:rPr>
        <w:t>מיקי רוזנטל</w:t>
      </w:r>
      <w:r w:rsidR="006A6979">
        <w:rPr>
          <w:rFonts w:ascii="David" w:hAnsi="David" w:cs="David" w:hint="cs"/>
          <w:sz w:val="24"/>
          <w:szCs w:val="24"/>
          <w:rtl/>
        </w:rPr>
        <w:t xml:space="preserve">- לקרוא אותו. השופט הנדל מנתח את ההנחיה הזו. </w:t>
      </w:r>
      <w:r w:rsidR="004E6D5C">
        <w:rPr>
          <w:rFonts w:ascii="David" w:hAnsi="David" w:cs="David" w:hint="cs"/>
          <w:sz w:val="24"/>
          <w:szCs w:val="24"/>
          <w:rtl/>
        </w:rPr>
        <w:t xml:space="preserve">השופט הנדל דוחה את הטענה שהבדיקה הזו היא בעייתית. </w:t>
      </w:r>
    </w:p>
    <w:p w14:paraId="4963A5C6" w14:textId="2BE96030" w:rsidR="004E6D5C" w:rsidRPr="007F66A7" w:rsidRDefault="00F51EA6" w:rsidP="004E6D5C">
      <w:pPr>
        <w:spacing w:after="0" w:line="360" w:lineRule="auto"/>
        <w:jc w:val="both"/>
        <w:rPr>
          <w:rFonts w:ascii="David" w:hAnsi="David" w:cs="David"/>
          <w:sz w:val="24"/>
          <w:szCs w:val="24"/>
          <w:rtl/>
        </w:rPr>
      </w:pPr>
      <w:r w:rsidRPr="007F66A7">
        <w:rPr>
          <w:rFonts w:ascii="David" w:hAnsi="David" w:cs="David" w:hint="cs"/>
          <w:sz w:val="24"/>
          <w:szCs w:val="24"/>
          <w:rtl/>
        </w:rPr>
        <w:t>פקודת הפרוצדורה הפלילית (עדות)- 1927</w:t>
      </w:r>
    </w:p>
    <w:p w14:paraId="331BD938" w14:textId="6C594840" w:rsidR="00F51EA6" w:rsidRDefault="00465AF5" w:rsidP="004E6D5C">
      <w:pPr>
        <w:spacing w:after="0" w:line="360" w:lineRule="auto"/>
        <w:jc w:val="both"/>
        <w:rPr>
          <w:rFonts w:ascii="David" w:hAnsi="David" w:cs="David"/>
          <w:sz w:val="24"/>
          <w:szCs w:val="24"/>
          <w:rtl/>
        </w:rPr>
      </w:pPr>
      <w:r w:rsidRPr="00DE7D28">
        <w:rPr>
          <w:rFonts w:ascii="David" w:hAnsi="David" w:cs="David" w:hint="cs"/>
          <w:sz w:val="24"/>
          <w:szCs w:val="24"/>
          <w:highlight w:val="magenta"/>
          <w:rtl/>
        </w:rPr>
        <w:t xml:space="preserve">ס' 2 </w:t>
      </w:r>
      <w:r w:rsidR="00CA7F82" w:rsidRPr="00DE7D28">
        <w:rPr>
          <w:rFonts w:ascii="David" w:hAnsi="David" w:cs="David" w:hint="cs"/>
          <w:sz w:val="24"/>
          <w:szCs w:val="24"/>
          <w:highlight w:val="magenta"/>
          <w:rtl/>
        </w:rPr>
        <w:t>לפקודה: חקירת עדים על-ידי קצין משטרה וכו'</w:t>
      </w:r>
    </w:p>
    <w:p w14:paraId="5C49EF34" w14:textId="67DF5F4A" w:rsidR="009C3B5F" w:rsidRDefault="00F66731" w:rsidP="004E6D5C">
      <w:pPr>
        <w:spacing w:after="0" w:line="360" w:lineRule="auto"/>
        <w:jc w:val="both"/>
        <w:rPr>
          <w:rFonts w:ascii="David" w:hAnsi="David" w:cs="David"/>
          <w:sz w:val="24"/>
          <w:szCs w:val="24"/>
        </w:rPr>
      </w:pPr>
      <w:r>
        <w:rPr>
          <w:rFonts w:ascii="FrankRuehl" w:eastAsia="Times New Roman" w:hAnsi="FrankRuehl" w:cs="FrankRuehl"/>
          <w:color w:val="000000"/>
          <w:sz w:val="26"/>
          <w:szCs w:val="26"/>
          <w:rtl/>
          <w:lang w:val="en-GB"/>
        </w:rPr>
        <w:t xml:space="preserve">"(1) </w:t>
      </w:r>
      <w:r w:rsidR="009C3B5F">
        <w:rPr>
          <w:rFonts w:ascii="FrankRuehl" w:eastAsia="Times New Roman" w:hAnsi="FrankRuehl" w:cs="FrankRuehl" w:hint="cs"/>
          <w:color w:val="000000"/>
          <w:sz w:val="26"/>
          <w:szCs w:val="26"/>
          <w:rtl/>
        </w:rPr>
        <w:t>קצין משטרה בדרגת מפקח ומעלה, או כל קצין אחר או סוג אחר של קצינים המורשים בכתב, בדרך כלל או במיוחד, על ידי שר המשפטים, לערוך חקירות על ביצוע עבירות, רשאי לחקור בעל-פה כל אדם המכיר, לפי הסברה, את עובדותיה ונסיבותיה של כל עבירה, שעליה חוקר אותו קצין משטרה או אותו קצין מורשה אחר כנ"ל ורשאי הוא לרשום בכתב כל הודעה, שמוסרה אדם הנחקר כך.</w:t>
      </w:r>
    </w:p>
    <w:p w14:paraId="160C3271" w14:textId="5D7D1E26" w:rsidR="009C3B5F" w:rsidRDefault="00F66731" w:rsidP="00F66731">
      <w:pPr>
        <w:spacing w:after="0" w:line="360" w:lineRule="auto"/>
        <w:jc w:val="both"/>
        <w:rPr>
          <w:rFonts w:ascii="David" w:hAnsi="David" w:cs="David"/>
          <w:sz w:val="24"/>
          <w:szCs w:val="24"/>
          <w:rtl/>
        </w:rPr>
      </w:pPr>
      <w:r>
        <w:rPr>
          <w:rFonts w:ascii="FrankRuehl" w:eastAsia="Times New Roman" w:hAnsi="FrankRuehl" w:cs="FrankRuehl"/>
          <w:color w:val="000000"/>
          <w:sz w:val="26"/>
          <w:szCs w:val="26"/>
          <w:rtl/>
          <w:lang w:val="en-GB"/>
        </w:rPr>
        <w:t xml:space="preserve">(2) </w:t>
      </w:r>
      <w:r w:rsidR="009C3B5F">
        <w:rPr>
          <w:rFonts w:ascii="FrankRuehl" w:eastAsia="Times New Roman" w:hAnsi="FrankRuehl" w:cs="FrankRuehl" w:hint="cs"/>
          <w:color w:val="000000"/>
          <w:sz w:val="26"/>
          <w:szCs w:val="26"/>
          <w:rtl/>
        </w:rPr>
        <w:t>אדם, הנחקר כך, יהיה חייב להשיב נכונה על כל השאלות, שיציג לו בשעת החקירה אותו קצין משטרה, או קצין מורשה אחר כנ"ל, חוץ משאלות שהתשובות עליהן יהיה בהן כדי להעמידו בסכנת אשמה פלילית.</w:t>
      </w:r>
      <w:r>
        <w:rPr>
          <w:rFonts w:ascii="David" w:hAnsi="David" w:cs="David"/>
          <w:sz w:val="24"/>
          <w:szCs w:val="24"/>
        </w:rPr>
        <w:t>"</w:t>
      </w:r>
    </w:p>
    <w:p w14:paraId="76A59FD4" w14:textId="68921408" w:rsidR="00FC3176" w:rsidRDefault="00465AF5" w:rsidP="00D55D85">
      <w:pPr>
        <w:spacing w:after="0" w:line="360" w:lineRule="auto"/>
        <w:jc w:val="both"/>
        <w:rPr>
          <w:rFonts w:ascii="David" w:hAnsi="David" w:cs="David"/>
          <w:sz w:val="24"/>
          <w:szCs w:val="24"/>
          <w:rtl/>
        </w:rPr>
      </w:pPr>
      <w:r>
        <w:rPr>
          <w:rFonts w:ascii="David" w:hAnsi="David" w:cs="David" w:hint="cs"/>
          <w:sz w:val="24"/>
          <w:szCs w:val="24"/>
          <w:rtl/>
        </w:rPr>
        <w:t xml:space="preserve">מקור הסמכות לתשאל חשודים ועדים במהלך חקירה. </w:t>
      </w:r>
      <w:r w:rsidR="008E764A">
        <w:rPr>
          <w:rFonts w:ascii="David" w:hAnsi="David" w:cs="David" w:hint="cs"/>
          <w:sz w:val="24"/>
          <w:szCs w:val="24"/>
          <w:rtl/>
        </w:rPr>
        <w:t xml:space="preserve">יש הבדל בין חשוד לעד. </w:t>
      </w:r>
      <w:r w:rsidR="00D55D85">
        <w:rPr>
          <w:rFonts w:ascii="David" w:hAnsi="David" w:cs="David" w:hint="cs"/>
          <w:sz w:val="24"/>
          <w:szCs w:val="24"/>
          <w:rtl/>
        </w:rPr>
        <w:t xml:space="preserve">אנחנו יכולים להבין מהסעיף שאין זכות שתיקה מוחלטת. </w:t>
      </w:r>
      <w:r w:rsidR="00B701C4">
        <w:rPr>
          <w:rFonts w:ascii="David" w:hAnsi="David" w:cs="David" w:hint="cs"/>
          <w:sz w:val="24"/>
          <w:szCs w:val="24"/>
          <w:rtl/>
        </w:rPr>
        <w:t xml:space="preserve">זה מוביל לשאלה- מדוע אנו מעניקים לחשודים את הזכות למלא את פיהם מים? חשוד יכול לשתוק לחלוטין ולא לענות על אף שאלה. </w:t>
      </w:r>
      <w:r w:rsidR="006A6BCA">
        <w:rPr>
          <w:rFonts w:ascii="David" w:hAnsi="David" w:cs="David" w:hint="cs"/>
          <w:sz w:val="24"/>
          <w:szCs w:val="24"/>
          <w:rtl/>
        </w:rPr>
        <w:t xml:space="preserve">הוא יכול </w:t>
      </w:r>
      <w:r w:rsidR="00FA5F38">
        <w:rPr>
          <w:rFonts w:ascii="David" w:hAnsi="David" w:cs="David" w:hint="cs"/>
          <w:sz w:val="24"/>
          <w:szCs w:val="24"/>
          <w:rtl/>
        </w:rPr>
        <w:t>ליצור</w:t>
      </w:r>
      <w:r w:rsidR="006A6BCA">
        <w:rPr>
          <w:rFonts w:ascii="David" w:hAnsi="David" w:cs="David" w:hint="cs"/>
          <w:sz w:val="24"/>
          <w:szCs w:val="24"/>
          <w:rtl/>
        </w:rPr>
        <w:t xml:space="preserve"> מיסוך בינו לבין החוקר. אבל למה אנחנו נותנים זכות כל כך רחבה? לעד יש זכות מצומצמת יותר. השאלות היחידות שהוא יכול לשתוק הן אלו שיכולות להעמיד אותו באשמה </w:t>
      </w:r>
      <w:r w:rsidR="00FC3176">
        <w:rPr>
          <w:rFonts w:ascii="David" w:hAnsi="David" w:cs="David" w:hint="cs"/>
          <w:sz w:val="24"/>
          <w:szCs w:val="24"/>
          <w:rtl/>
        </w:rPr>
        <w:t xml:space="preserve">פלילית. </w:t>
      </w:r>
    </w:p>
    <w:p w14:paraId="0FECA6FF" w14:textId="35638925" w:rsidR="00465AF5" w:rsidRDefault="00FC3176" w:rsidP="004E6D5C">
      <w:pPr>
        <w:spacing w:after="0" w:line="360" w:lineRule="auto"/>
        <w:jc w:val="both"/>
        <w:rPr>
          <w:rFonts w:ascii="David" w:hAnsi="David" w:cs="David"/>
          <w:sz w:val="24"/>
          <w:szCs w:val="24"/>
          <w:rtl/>
        </w:rPr>
      </w:pPr>
      <w:proofErr w:type="spellStart"/>
      <w:r>
        <w:rPr>
          <w:rFonts w:ascii="David" w:hAnsi="David" w:cs="David" w:hint="cs"/>
          <w:sz w:val="24"/>
          <w:szCs w:val="24"/>
          <w:rtl/>
        </w:rPr>
        <w:t>בנת'ם</w:t>
      </w:r>
      <w:proofErr w:type="spellEnd"/>
      <w:r>
        <w:rPr>
          <w:rFonts w:ascii="David" w:hAnsi="David" w:cs="David" w:hint="cs"/>
          <w:sz w:val="24"/>
          <w:szCs w:val="24"/>
          <w:rtl/>
        </w:rPr>
        <w:t xml:space="preserve"> </w:t>
      </w:r>
      <w:r w:rsidR="001A5C80">
        <w:rPr>
          <w:rFonts w:ascii="David" w:hAnsi="David" w:cs="David" w:hint="cs"/>
          <w:sz w:val="24"/>
          <w:szCs w:val="24"/>
          <w:rtl/>
        </w:rPr>
        <w:t xml:space="preserve">שואל למה זה טוב לנו כחברה? </w:t>
      </w:r>
      <w:r w:rsidR="007E0ECA">
        <w:rPr>
          <w:rFonts w:ascii="David" w:hAnsi="David" w:cs="David" w:hint="cs"/>
          <w:sz w:val="24"/>
          <w:szCs w:val="24"/>
          <w:rtl/>
        </w:rPr>
        <w:t>מהם הרציונלים התיאורטיי</w:t>
      </w:r>
      <w:r w:rsidR="007E0ECA">
        <w:rPr>
          <w:rFonts w:ascii="David" w:hAnsi="David" w:cs="David" w:hint="eastAsia"/>
          <w:sz w:val="24"/>
          <w:szCs w:val="24"/>
          <w:rtl/>
        </w:rPr>
        <w:t>ם</w:t>
      </w:r>
      <w:r w:rsidR="007E0ECA">
        <w:rPr>
          <w:rFonts w:ascii="David" w:hAnsi="David" w:cs="David" w:hint="cs"/>
          <w:sz w:val="24"/>
          <w:szCs w:val="24"/>
          <w:rtl/>
        </w:rPr>
        <w:t xml:space="preserve"> של זכות השתיקה? </w:t>
      </w:r>
      <w:r w:rsidR="00631F18">
        <w:rPr>
          <w:rFonts w:ascii="David" w:hAnsi="David" w:cs="David" w:hint="cs"/>
          <w:sz w:val="24"/>
          <w:szCs w:val="24"/>
          <w:rtl/>
        </w:rPr>
        <w:t>אם אדם חף מפשע, הוא ידבר אך אם הוא אשם, הוא ישתוק. על זה אומרים בדיוק הפוך. בפס</w:t>
      </w:r>
      <w:r w:rsidR="00631F18" w:rsidRPr="00902005">
        <w:rPr>
          <w:rFonts w:ascii="David" w:hAnsi="David" w:cs="David" w:hint="cs"/>
          <w:sz w:val="24"/>
          <w:szCs w:val="24"/>
          <w:highlight w:val="green"/>
          <w:rtl/>
        </w:rPr>
        <w:t xml:space="preserve">"ד </w:t>
      </w:r>
      <w:r w:rsidR="00631F18" w:rsidRPr="00902005">
        <w:rPr>
          <w:rFonts w:ascii="David" w:hAnsi="David" w:cs="David" w:hint="cs"/>
          <w:b/>
          <w:bCs/>
          <w:sz w:val="24"/>
          <w:szCs w:val="24"/>
          <w:highlight w:val="green"/>
          <w:rtl/>
        </w:rPr>
        <w:t>גלעד שרון</w:t>
      </w:r>
      <w:r w:rsidR="00631F18" w:rsidRPr="00902005">
        <w:rPr>
          <w:rFonts w:ascii="David" w:hAnsi="David" w:cs="David" w:hint="cs"/>
          <w:b/>
          <w:bCs/>
          <w:sz w:val="24"/>
          <w:szCs w:val="24"/>
          <w:rtl/>
        </w:rPr>
        <w:t xml:space="preserve"> </w:t>
      </w:r>
      <w:r w:rsidR="00631F18">
        <w:rPr>
          <w:rFonts w:ascii="David" w:hAnsi="David" w:cs="David" w:hint="cs"/>
          <w:sz w:val="24"/>
          <w:szCs w:val="24"/>
          <w:rtl/>
        </w:rPr>
        <w:t xml:space="preserve">ביהמ"ש אומר שדווקא </w:t>
      </w:r>
      <w:r w:rsidR="00631F18" w:rsidRPr="00902005">
        <w:rPr>
          <w:rFonts w:ascii="David" w:hAnsi="David" w:cs="David" w:hint="cs"/>
          <w:b/>
          <w:bCs/>
          <w:sz w:val="24"/>
          <w:szCs w:val="24"/>
          <w:highlight w:val="cyan"/>
          <w:rtl/>
        </w:rPr>
        <w:t>הזכות לשתיקה היא בשביל החפים מפשע.</w:t>
      </w:r>
      <w:r w:rsidR="00631F18">
        <w:rPr>
          <w:rFonts w:ascii="David" w:hAnsi="David" w:cs="David" w:hint="cs"/>
          <w:sz w:val="24"/>
          <w:szCs w:val="24"/>
          <w:rtl/>
        </w:rPr>
        <w:t xml:space="preserve"> החשוד עומד בחקירה אינטנסיבית ומפעילים עליו כל מיני אמצעים קשים. החשוד החף מפשע עלול להודות </w:t>
      </w:r>
      <w:r w:rsidR="00DB66BA">
        <w:rPr>
          <w:rFonts w:ascii="David" w:hAnsi="David" w:cs="David" w:hint="cs"/>
          <w:sz w:val="24"/>
          <w:szCs w:val="24"/>
          <w:rtl/>
        </w:rPr>
        <w:t xml:space="preserve">למרות שהוא לא עשה זאת. </w:t>
      </w:r>
      <w:r w:rsidR="00641E42">
        <w:rPr>
          <w:rFonts w:ascii="David" w:hAnsi="David" w:cs="David" w:hint="cs"/>
          <w:sz w:val="24"/>
          <w:szCs w:val="24"/>
          <w:rtl/>
        </w:rPr>
        <w:t>זכות השתיקה היא הכלי שמאפשרת ליצור מיסוך בינו לבין החוקר ומיסוך זה יעזור לו עד שייפג</w:t>
      </w:r>
      <w:r w:rsidR="00641E42">
        <w:rPr>
          <w:rFonts w:ascii="David" w:hAnsi="David" w:cs="David" w:hint="eastAsia"/>
          <w:sz w:val="24"/>
          <w:szCs w:val="24"/>
          <w:rtl/>
        </w:rPr>
        <w:t>ש</w:t>
      </w:r>
      <w:r w:rsidR="00641E42">
        <w:rPr>
          <w:rFonts w:ascii="David" w:hAnsi="David" w:cs="David" w:hint="cs"/>
          <w:sz w:val="24"/>
          <w:szCs w:val="24"/>
          <w:rtl/>
        </w:rPr>
        <w:t xml:space="preserve"> עם עו"ד. ביהמ"</w:t>
      </w:r>
      <w:r w:rsidR="001A62C7">
        <w:rPr>
          <w:rFonts w:ascii="David" w:hAnsi="David" w:cs="David" w:hint="cs"/>
          <w:sz w:val="24"/>
          <w:szCs w:val="24"/>
          <w:rtl/>
        </w:rPr>
        <w:t>ש</w:t>
      </w:r>
      <w:r w:rsidR="000B4DDA">
        <w:rPr>
          <w:rFonts w:ascii="David" w:hAnsi="David" w:cs="David" w:hint="cs"/>
          <w:sz w:val="24"/>
          <w:szCs w:val="24"/>
          <w:rtl/>
        </w:rPr>
        <w:t xml:space="preserve"> בפס"ד </w:t>
      </w:r>
      <w:r w:rsidR="000B4DDA" w:rsidRPr="00642291">
        <w:rPr>
          <w:rFonts w:ascii="David" w:hAnsi="David" w:cs="David" w:hint="cs"/>
          <w:b/>
          <w:bCs/>
          <w:sz w:val="24"/>
          <w:szCs w:val="24"/>
          <w:rtl/>
        </w:rPr>
        <w:t>גלעד שרון</w:t>
      </w:r>
      <w:r w:rsidR="00641E42">
        <w:rPr>
          <w:rFonts w:ascii="David" w:hAnsi="David" w:cs="David" w:hint="cs"/>
          <w:sz w:val="24"/>
          <w:szCs w:val="24"/>
          <w:rtl/>
        </w:rPr>
        <w:t xml:space="preserve"> מונה </w:t>
      </w:r>
      <w:r w:rsidR="00641E42" w:rsidRPr="001A62C7">
        <w:rPr>
          <w:rFonts w:ascii="David" w:hAnsi="David" w:cs="David" w:hint="cs"/>
          <w:b/>
          <w:bCs/>
          <w:sz w:val="24"/>
          <w:szCs w:val="24"/>
          <w:highlight w:val="yellow"/>
          <w:rtl/>
        </w:rPr>
        <w:t>עוד רציונאליים</w:t>
      </w:r>
      <w:r w:rsidR="00641E42">
        <w:rPr>
          <w:rFonts w:ascii="David" w:hAnsi="David" w:cs="David" w:hint="cs"/>
          <w:sz w:val="24"/>
          <w:szCs w:val="24"/>
          <w:rtl/>
        </w:rPr>
        <w:t>:</w:t>
      </w:r>
    </w:p>
    <w:p w14:paraId="6EADA911" w14:textId="09824376" w:rsidR="00641E42" w:rsidRDefault="00434C71">
      <w:pPr>
        <w:pStyle w:val="a8"/>
        <w:numPr>
          <w:ilvl w:val="0"/>
          <w:numId w:val="36"/>
        </w:numPr>
        <w:spacing w:after="0" w:line="360" w:lineRule="auto"/>
        <w:jc w:val="both"/>
        <w:rPr>
          <w:rFonts w:ascii="David" w:hAnsi="David" w:cs="David"/>
          <w:sz w:val="24"/>
          <w:szCs w:val="24"/>
        </w:rPr>
      </w:pPr>
      <w:r w:rsidRPr="00434C71">
        <w:rPr>
          <w:rFonts w:ascii="David" w:hAnsi="David" w:cs="David" w:hint="cs"/>
          <w:sz w:val="24"/>
          <w:szCs w:val="24"/>
          <w:u w:val="single"/>
          <w:rtl/>
        </w:rPr>
        <w:t>טרילמה</w:t>
      </w:r>
      <w:r>
        <w:rPr>
          <w:rFonts w:ascii="David" w:hAnsi="David" w:cs="David" w:hint="cs"/>
          <w:sz w:val="24"/>
          <w:szCs w:val="24"/>
          <w:rtl/>
        </w:rPr>
        <w:t xml:space="preserve">- </w:t>
      </w:r>
      <w:r w:rsidR="00641E42">
        <w:rPr>
          <w:rFonts w:ascii="David" w:hAnsi="David" w:cs="David" w:hint="cs"/>
          <w:sz w:val="24"/>
          <w:szCs w:val="24"/>
          <w:rtl/>
        </w:rPr>
        <w:t xml:space="preserve">לא רוצים להעמיד חשוד </w:t>
      </w:r>
      <w:r w:rsidR="001A62C7">
        <w:rPr>
          <w:rFonts w:ascii="David" w:hAnsi="David" w:cs="David" w:hint="cs"/>
          <w:sz w:val="24"/>
          <w:szCs w:val="24"/>
          <w:rtl/>
        </w:rPr>
        <w:t>ב</w:t>
      </w:r>
      <w:r w:rsidR="00642291">
        <w:rPr>
          <w:rFonts w:ascii="David" w:hAnsi="David" w:cs="David" w:hint="cs"/>
          <w:sz w:val="24"/>
          <w:szCs w:val="24"/>
          <w:rtl/>
        </w:rPr>
        <w:t xml:space="preserve">טרילמה </w:t>
      </w:r>
      <w:r w:rsidR="004001A0">
        <w:rPr>
          <w:rFonts w:ascii="David" w:hAnsi="David" w:cs="David" w:hint="cs"/>
          <w:sz w:val="24"/>
          <w:szCs w:val="24"/>
          <w:rtl/>
        </w:rPr>
        <w:t xml:space="preserve">(בעיה אשר לה שלושה פתרונות אפשריים) </w:t>
      </w:r>
      <w:r w:rsidR="001A62C7">
        <w:rPr>
          <w:rFonts w:ascii="David" w:hAnsi="David" w:cs="David" w:hint="cs"/>
          <w:sz w:val="24"/>
          <w:szCs w:val="24"/>
          <w:rtl/>
        </w:rPr>
        <w:t xml:space="preserve">שכל אופציה היא </w:t>
      </w:r>
      <w:r w:rsidR="00642291">
        <w:rPr>
          <w:rFonts w:ascii="David" w:hAnsi="David" w:cs="David" w:hint="cs"/>
          <w:sz w:val="24"/>
          <w:szCs w:val="24"/>
          <w:rtl/>
        </w:rPr>
        <w:t xml:space="preserve">בלתי אפשרית. בעולם בו אין זכות שתיקה, </w:t>
      </w:r>
      <w:r w:rsidR="00441BF8">
        <w:rPr>
          <w:rFonts w:ascii="David" w:hAnsi="David" w:cs="David" w:hint="cs"/>
          <w:sz w:val="24"/>
          <w:szCs w:val="24"/>
          <w:rtl/>
        </w:rPr>
        <w:t xml:space="preserve">או מודים או משקרים או </w:t>
      </w:r>
      <w:r w:rsidR="00155981">
        <w:rPr>
          <w:rFonts w:ascii="David" w:hAnsi="David" w:cs="David" w:hint="cs"/>
          <w:sz w:val="24"/>
          <w:szCs w:val="24"/>
          <w:rtl/>
        </w:rPr>
        <w:t>שותקים</w:t>
      </w:r>
      <w:r w:rsidR="00441BF8">
        <w:rPr>
          <w:rFonts w:ascii="David" w:hAnsi="David" w:cs="David" w:hint="cs"/>
          <w:sz w:val="24"/>
          <w:szCs w:val="24"/>
          <w:rtl/>
        </w:rPr>
        <w:t xml:space="preserve"> וגם זו תהיה עבירה פלילית.</w:t>
      </w:r>
      <w:r w:rsidR="00155981">
        <w:rPr>
          <w:rFonts w:ascii="David" w:hAnsi="David" w:cs="David" w:hint="cs"/>
          <w:sz w:val="24"/>
          <w:szCs w:val="24"/>
          <w:rtl/>
        </w:rPr>
        <w:t xml:space="preserve"> </w:t>
      </w:r>
      <w:r w:rsidR="00441BF8">
        <w:rPr>
          <w:rFonts w:ascii="David" w:hAnsi="David" w:cs="David" w:hint="cs"/>
          <w:sz w:val="24"/>
          <w:szCs w:val="24"/>
          <w:rtl/>
        </w:rPr>
        <w:t xml:space="preserve"> </w:t>
      </w:r>
    </w:p>
    <w:p w14:paraId="75614188" w14:textId="31AD1674" w:rsidR="007000CA" w:rsidRDefault="007000CA">
      <w:pPr>
        <w:pStyle w:val="a8"/>
        <w:numPr>
          <w:ilvl w:val="0"/>
          <w:numId w:val="36"/>
        </w:numPr>
        <w:spacing w:after="0" w:line="360" w:lineRule="auto"/>
        <w:jc w:val="both"/>
        <w:rPr>
          <w:rFonts w:ascii="David" w:hAnsi="David" w:cs="David"/>
          <w:sz w:val="24"/>
          <w:szCs w:val="24"/>
        </w:rPr>
      </w:pPr>
      <w:r w:rsidRPr="002455E3">
        <w:rPr>
          <w:rFonts w:ascii="David" w:hAnsi="David" w:cs="David" w:hint="cs"/>
          <w:sz w:val="24"/>
          <w:szCs w:val="24"/>
          <w:u w:val="single"/>
          <w:rtl/>
        </w:rPr>
        <w:t>השיטה האדוורסרית</w:t>
      </w:r>
      <w:r>
        <w:rPr>
          <w:rFonts w:ascii="David" w:hAnsi="David" w:cs="David" w:hint="cs"/>
          <w:sz w:val="24"/>
          <w:szCs w:val="24"/>
          <w:rtl/>
        </w:rPr>
        <w:t xml:space="preserve">- החשוד לא צריך להוכיח את חפותו. </w:t>
      </w:r>
      <w:r w:rsidR="0080434F">
        <w:rPr>
          <w:rFonts w:ascii="David" w:hAnsi="David" w:cs="David" w:hint="cs"/>
          <w:sz w:val="24"/>
          <w:szCs w:val="24"/>
          <w:rtl/>
        </w:rPr>
        <w:t xml:space="preserve">המדינה צריכה להוכיח. </w:t>
      </w:r>
    </w:p>
    <w:p w14:paraId="58433DCD" w14:textId="3300885F" w:rsidR="0080434F" w:rsidRDefault="0080434F">
      <w:pPr>
        <w:pStyle w:val="a8"/>
        <w:numPr>
          <w:ilvl w:val="0"/>
          <w:numId w:val="36"/>
        </w:numPr>
        <w:spacing w:after="0" w:line="360" w:lineRule="auto"/>
        <w:jc w:val="both"/>
        <w:rPr>
          <w:rFonts w:ascii="David" w:hAnsi="David" w:cs="David"/>
          <w:sz w:val="24"/>
          <w:szCs w:val="24"/>
        </w:rPr>
      </w:pPr>
      <w:r w:rsidRPr="002455E3">
        <w:rPr>
          <w:rFonts w:ascii="David" w:hAnsi="David" w:cs="David" w:hint="cs"/>
          <w:sz w:val="24"/>
          <w:szCs w:val="24"/>
          <w:u w:val="single"/>
          <w:rtl/>
        </w:rPr>
        <w:lastRenderedPageBreak/>
        <w:t>חוסר אמון בהודאות מפלילות</w:t>
      </w:r>
      <w:r>
        <w:rPr>
          <w:rFonts w:ascii="David" w:hAnsi="David" w:cs="David" w:hint="cs"/>
          <w:sz w:val="24"/>
          <w:szCs w:val="24"/>
          <w:rtl/>
        </w:rPr>
        <w:t xml:space="preserve">- "אין אדם משים עצמו רשע". אדם שמודה בביצוע עבירה, יש איזה חוסר אמון. אנחנו נותנים לא להאמין להודאות כאלה. זכות השתיקה מצמצמת משום שהיא מאפשר מיסוך. זה בעייתי. כל שיטה יכולה להכשיר בדרך שלה. ולכן לטעון שיש חוסר אמון, יש בכך סוג של צביעות. </w:t>
      </w:r>
    </w:p>
    <w:p w14:paraId="367C645A" w14:textId="6EF4D8C8" w:rsidR="0080434F" w:rsidRDefault="002455E3">
      <w:pPr>
        <w:pStyle w:val="a8"/>
        <w:numPr>
          <w:ilvl w:val="0"/>
          <w:numId w:val="36"/>
        </w:numPr>
        <w:spacing w:after="0" w:line="360" w:lineRule="auto"/>
        <w:jc w:val="both"/>
        <w:rPr>
          <w:rFonts w:ascii="David" w:hAnsi="David" w:cs="David"/>
          <w:sz w:val="24"/>
          <w:szCs w:val="24"/>
        </w:rPr>
      </w:pPr>
      <w:r w:rsidRPr="002455E3">
        <w:rPr>
          <w:rFonts w:ascii="David" w:hAnsi="David" w:cs="David" w:hint="cs"/>
          <w:sz w:val="24"/>
          <w:szCs w:val="24"/>
          <w:u w:val="single"/>
          <w:rtl/>
        </w:rPr>
        <w:t>אמצעים פסולים</w:t>
      </w:r>
      <w:r>
        <w:rPr>
          <w:rFonts w:ascii="David" w:hAnsi="David" w:cs="David" w:hint="cs"/>
          <w:sz w:val="24"/>
          <w:szCs w:val="24"/>
          <w:rtl/>
        </w:rPr>
        <w:t xml:space="preserve">- </w:t>
      </w:r>
      <w:r w:rsidR="0080434F" w:rsidRPr="002455E3">
        <w:rPr>
          <w:rFonts w:ascii="David" w:hAnsi="David" w:cs="David" w:hint="cs"/>
          <w:sz w:val="24"/>
          <w:szCs w:val="24"/>
          <w:rtl/>
        </w:rPr>
        <w:t>צמצום החשש שנובע מכך שהודאות מפלילות יושגו באמצעות אמצעים פסולים</w:t>
      </w:r>
      <w:r>
        <w:rPr>
          <w:rFonts w:ascii="David" w:hAnsi="David" w:cs="David" w:hint="cs"/>
          <w:sz w:val="24"/>
          <w:szCs w:val="24"/>
          <w:rtl/>
        </w:rPr>
        <w:t xml:space="preserve">. </w:t>
      </w:r>
      <w:r w:rsidR="0080434F">
        <w:rPr>
          <w:rFonts w:ascii="David" w:hAnsi="David" w:cs="David" w:hint="cs"/>
          <w:sz w:val="24"/>
          <w:szCs w:val="24"/>
          <w:rtl/>
        </w:rPr>
        <w:t xml:space="preserve">אם שותקים אין סיבה להפעיל כלפי החשוד </w:t>
      </w:r>
      <w:r w:rsidR="009A73E7">
        <w:rPr>
          <w:rFonts w:ascii="David" w:hAnsi="David" w:cs="David" w:hint="cs"/>
          <w:sz w:val="24"/>
          <w:szCs w:val="24"/>
          <w:rtl/>
        </w:rPr>
        <w:t>אמצעים כאלה. זה גם בעייתי ולא משכנע במיוחד.</w:t>
      </w:r>
    </w:p>
    <w:p w14:paraId="297698CA" w14:textId="157E1B31" w:rsidR="009A73E7" w:rsidRDefault="009A73E7">
      <w:pPr>
        <w:pStyle w:val="a8"/>
        <w:numPr>
          <w:ilvl w:val="0"/>
          <w:numId w:val="36"/>
        </w:numPr>
        <w:spacing w:after="0" w:line="360" w:lineRule="auto"/>
        <w:jc w:val="both"/>
        <w:rPr>
          <w:rFonts w:ascii="David" w:hAnsi="David" w:cs="David"/>
          <w:sz w:val="24"/>
          <w:szCs w:val="24"/>
        </w:rPr>
      </w:pPr>
      <w:r w:rsidRPr="009A73E7">
        <w:rPr>
          <w:rFonts w:ascii="David" w:hAnsi="David" w:cs="David" w:hint="cs"/>
          <w:sz w:val="24"/>
          <w:szCs w:val="24"/>
          <w:u w:val="single"/>
          <w:rtl/>
        </w:rPr>
        <w:t>פערי כוחות</w:t>
      </w:r>
      <w:r>
        <w:rPr>
          <w:rFonts w:ascii="David" w:hAnsi="David" w:cs="David" w:hint="cs"/>
          <w:sz w:val="24"/>
          <w:szCs w:val="24"/>
          <w:rtl/>
        </w:rPr>
        <w:t>- זכות השתיקה יוצרת איזון בין פערי הכוחות הקיימים בין החוקרים לחשוד- הזכות מצמצמת את פערי הכוחות</w:t>
      </w:r>
    </w:p>
    <w:p w14:paraId="7226DAAE" w14:textId="02C60D69" w:rsidR="009A73E7" w:rsidRDefault="009A73E7">
      <w:pPr>
        <w:pStyle w:val="a8"/>
        <w:numPr>
          <w:ilvl w:val="0"/>
          <w:numId w:val="36"/>
        </w:numPr>
        <w:spacing w:after="0" w:line="360" w:lineRule="auto"/>
        <w:jc w:val="both"/>
        <w:rPr>
          <w:rFonts w:ascii="David" w:hAnsi="David" w:cs="David"/>
          <w:sz w:val="24"/>
          <w:szCs w:val="24"/>
        </w:rPr>
      </w:pPr>
      <w:r w:rsidRPr="009A73E7">
        <w:rPr>
          <w:rFonts w:ascii="David" w:hAnsi="David" w:cs="David" w:hint="cs"/>
          <w:sz w:val="24"/>
          <w:szCs w:val="24"/>
          <w:u w:val="single"/>
          <w:rtl/>
        </w:rPr>
        <w:t>זכות השתיקה מההיבט הליבראלי, מעניקה חירות</w:t>
      </w:r>
      <w:r>
        <w:rPr>
          <w:rFonts w:ascii="David" w:hAnsi="David" w:cs="David" w:hint="cs"/>
          <w:sz w:val="24"/>
          <w:szCs w:val="24"/>
          <w:rtl/>
        </w:rPr>
        <w:t xml:space="preserve">- לא לשתף את העולם החיצוני במה שקורה בפנים. אנחנו לא רוצים להטיל חובה על אדם לדבר. </w:t>
      </w:r>
    </w:p>
    <w:p w14:paraId="1A60E1E1" w14:textId="77777777" w:rsidR="00887212" w:rsidRDefault="00FB7EAD" w:rsidP="00F55F13">
      <w:pPr>
        <w:spacing w:after="0" w:line="360" w:lineRule="auto"/>
        <w:jc w:val="both"/>
        <w:rPr>
          <w:rFonts w:ascii="David" w:hAnsi="David" w:cs="David"/>
          <w:sz w:val="24"/>
          <w:szCs w:val="24"/>
          <w:rtl/>
        </w:rPr>
      </w:pPr>
      <w:r>
        <w:rPr>
          <w:rFonts w:ascii="David" w:hAnsi="David" w:cs="David" w:hint="cs"/>
          <w:sz w:val="24"/>
          <w:szCs w:val="24"/>
          <w:rtl/>
        </w:rPr>
        <w:t xml:space="preserve">ההרחבה של חשוד לזכות שתיקה מוחלטת, אין לה עיגון בחקיקה. אלא בפסיקה. בפס"ד גלעד שרון השאירו זאת בצריך עיון. כיום לחשודים יש זכות שתיקה מוחלטת למרות שאין עיגון. </w:t>
      </w:r>
    </w:p>
    <w:p w14:paraId="022A4000" w14:textId="789F5C56" w:rsidR="0099110A" w:rsidRDefault="00887212" w:rsidP="00F55F13">
      <w:pPr>
        <w:spacing w:after="0" w:line="360" w:lineRule="auto"/>
        <w:jc w:val="both"/>
        <w:rPr>
          <w:rFonts w:ascii="David" w:hAnsi="David" w:cs="David"/>
          <w:sz w:val="24"/>
          <w:szCs w:val="24"/>
          <w:rtl/>
        </w:rPr>
      </w:pPr>
      <w:r>
        <w:rPr>
          <w:rFonts w:ascii="David" w:hAnsi="David" w:cs="David" w:hint="cs"/>
          <w:sz w:val="24"/>
          <w:szCs w:val="24"/>
          <w:rtl/>
        </w:rPr>
        <w:t xml:space="preserve">אם נרצה במהלך המשפט עצמו, להעיד עדות קוהרנטית ומלאה, במידה וחשוד שתק במהלך כל החקירה, </w:t>
      </w:r>
      <w:r w:rsidR="00DA69B5">
        <w:rPr>
          <w:rFonts w:ascii="David" w:hAnsi="David" w:cs="David" w:hint="cs"/>
          <w:sz w:val="24"/>
          <w:szCs w:val="24"/>
          <w:rtl/>
        </w:rPr>
        <w:t xml:space="preserve">מה עושים? השאלה הראשונה שישאל אותו התובע היא איפה הוא היה? יש נפקות עקיפה לשתיקה, בעיקר בהיבט של דיני הראיות. המשקל שביהמ"ש ייתן לעדות זו היא אפסית. זוהי עדות כבושה. למה שלא יאמינו? כי אם לא יראה סיבה טוב </w:t>
      </w:r>
      <w:r w:rsidR="005351F3">
        <w:rPr>
          <w:rFonts w:ascii="David" w:hAnsi="David" w:cs="David" w:hint="cs"/>
          <w:sz w:val="24"/>
          <w:szCs w:val="24"/>
          <w:rtl/>
        </w:rPr>
        <w:t xml:space="preserve">לשתיקה שלו, למה שנאמין לו? אדם יעיד בהזדמנות הראשונה שיש לו. </w:t>
      </w:r>
      <w:r w:rsidR="00E110BC">
        <w:rPr>
          <w:rFonts w:ascii="David" w:hAnsi="David" w:cs="David" w:hint="cs"/>
          <w:sz w:val="24"/>
          <w:szCs w:val="24"/>
          <w:rtl/>
        </w:rPr>
        <w:t>כל מיני אמירות שינסו ל</w:t>
      </w:r>
      <w:r w:rsidR="00C679BF">
        <w:rPr>
          <w:rFonts w:ascii="David" w:hAnsi="David" w:cs="David" w:hint="cs"/>
          <w:sz w:val="24"/>
          <w:szCs w:val="24"/>
          <w:rtl/>
        </w:rPr>
        <w:t xml:space="preserve">הסביר את השתיקה, כמו שהוא ידבר רק עם השופט, לא </w:t>
      </w:r>
      <w:proofErr w:type="spellStart"/>
      <w:r w:rsidR="00C679BF">
        <w:rPr>
          <w:rFonts w:ascii="David" w:hAnsi="David" w:cs="David" w:hint="cs"/>
          <w:sz w:val="24"/>
          <w:szCs w:val="24"/>
          <w:rtl/>
        </w:rPr>
        <w:t>תתקבל</w:t>
      </w:r>
      <w:r w:rsidR="004D2B47">
        <w:rPr>
          <w:rFonts w:ascii="David" w:hAnsi="David" w:cs="David" w:hint="cs"/>
          <w:sz w:val="24"/>
          <w:szCs w:val="24"/>
          <w:rtl/>
        </w:rPr>
        <w:t>ה</w:t>
      </w:r>
      <w:proofErr w:type="spellEnd"/>
      <w:r w:rsidR="00C679BF">
        <w:rPr>
          <w:rFonts w:ascii="David" w:hAnsi="David" w:cs="David" w:hint="cs"/>
          <w:sz w:val="24"/>
          <w:szCs w:val="24"/>
          <w:rtl/>
        </w:rPr>
        <w:t>. במקרה של איומים וכאלה ייתכן והשופט כן יקבל את העדות. ולכן, אם לא יסבירו</w:t>
      </w:r>
      <w:r w:rsidR="001149DB">
        <w:rPr>
          <w:rFonts w:ascii="David" w:hAnsi="David" w:cs="David" w:hint="cs"/>
          <w:sz w:val="24"/>
          <w:szCs w:val="24"/>
          <w:rtl/>
        </w:rPr>
        <w:t xml:space="preserve"> את השתיקה, לא יאמינו. יש סנקציה נוספת. שתיקה בחקירה מהווה התנהגות מפלילה. זה לא מעוגן בחוק בצורה מפורשת. יש לכך תהיות אולם בפסיקה מייחסים </w:t>
      </w:r>
      <w:r w:rsidR="0063331A">
        <w:rPr>
          <w:rFonts w:ascii="David" w:hAnsi="David" w:cs="David" w:hint="cs"/>
          <w:sz w:val="24"/>
          <w:szCs w:val="24"/>
          <w:rtl/>
        </w:rPr>
        <w:t xml:space="preserve">התנהגות מפלילה לחשוד ששותק אצל המשטרה. </w:t>
      </w:r>
      <w:r w:rsidR="0063331A" w:rsidRPr="004D2B47">
        <w:rPr>
          <w:rFonts w:ascii="David" w:hAnsi="David" w:cs="David" w:hint="cs"/>
          <w:b/>
          <w:bCs/>
          <w:sz w:val="24"/>
          <w:szCs w:val="24"/>
          <w:rtl/>
        </w:rPr>
        <w:t>דוגמא</w:t>
      </w:r>
      <w:r w:rsidR="0063331A">
        <w:rPr>
          <w:rFonts w:ascii="David" w:hAnsi="David" w:cs="David" w:hint="cs"/>
          <w:sz w:val="24"/>
          <w:szCs w:val="24"/>
          <w:rtl/>
        </w:rPr>
        <w:t>: אדם שנחשד בעבירת מין. מתלונ</w:t>
      </w:r>
      <w:r w:rsidR="004D2B47">
        <w:rPr>
          <w:rFonts w:ascii="David" w:hAnsi="David" w:cs="David" w:hint="cs"/>
          <w:sz w:val="24"/>
          <w:szCs w:val="24"/>
          <w:rtl/>
        </w:rPr>
        <w:t>נת</w:t>
      </w:r>
      <w:r w:rsidR="0063331A">
        <w:rPr>
          <w:rFonts w:ascii="David" w:hAnsi="David" w:cs="David" w:hint="cs"/>
          <w:sz w:val="24"/>
          <w:szCs w:val="24"/>
          <w:rtl/>
        </w:rPr>
        <w:t xml:space="preserve"> נכנסת על מנת לבצע עימות. הוא שותק והיא בסערת רגשות. זוהי התנהגות מפלילה. אנחנו מצפים שאדם יתייחס. יש שאלה האם התנהגות מפלילה היא חיזוק? </w:t>
      </w:r>
      <w:r w:rsidR="007F0342">
        <w:rPr>
          <w:rFonts w:ascii="David" w:hAnsi="David" w:cs="David" w:hint="cs"/>
          <w:sz w:val="24"/>
          <w:szCs w:val="24"/>
          <w:rtl/>
        </w:rPr>
        <w:t xml:space="preserve">יש דעות שונות. </w:t>
      </w:r>
    </w:p>
    <w:p w14:paraId="63FC70E3" w14:textId="1E137C84" w:rsidR="007F0342" w:rsidRDefault="007F0342" w:rsidP="00F55F13">
      <w:pPr>
        <w:spacing w:after="0" w:line="360" w:lineRule="auto"/>
        <w:jc w:val="both"/>
        <w:rPr>
          <w:rFonts w:ascii="David" w:hAnsi="David" w:cs="David"/>
          <w:sz w:val="24"/>
          <w:szCs w:val="24"/>
          <w:rtl/>
        </w:rPr>
      </w:pPr>
      <w:r>
        <w:rPr>
          <w:rFonts w:ascii="David" w:hAnsi="David" w:cs="David" w:hint="cs"/>
          <w:sz w:val="24"/>
          <w:szCs w:val="24"/>
          <w:rtl/>
        </w:rPr>
        <w:t>לכאורה יש לכך עיגון ב</w:t>
      </w:r>
      <w:r w:rsidRPr="00DE7D28">
        <w:rPr>
          <w:rFonts w:ascii="David" w:hAnsi="David" w:cs="David" w:hint="cs"/>
          <w:sz w:val="24"/>
          <w:szCs w:val="24"/>
          <w:highlight w:val="magenta"/>
          <w:rtl/>
        </w:rPr>
        <w:t>ס' 28 לחוק המעצרים:</w:t>
      </w:r>
      <w:r w:rsidR="00195891" w:rsidRPr="00DE7D28">
        <w:rPr>
          <w:rFonts w:ascii="David" w:hAnsi="David" w:cs="David" w:hint="cs"/>
          <w:sz w:val="24"/>
          <w:szCs w:val="24"/>
          <w:highlight w:val="magenta"/>
          <w:rtl/>
        </w:rPr>
        <w:t xml:space="preserve"> שמיעת טענות העצור</w:t>
      </w:r>
    </w:p>
    <w:p w14:paraId="2EF759AB" w14:textId="783AA74B" w:rsidR="006344BE" w:rsidRDefault="007F66A7" w:rsidP="00F55F13">
      <w:pPr>
        <w:spacing w:after="0" w:line="360" w:lineRule="auto"/>
        <w:jc w:val="both"/>
        <w:rPr>
          <w:rFonts w:ascii="David" w:hAnsi="David" w:cs="David"/>
          <w:sz w:val="24"/>
          <w:szCs w:val="24"/>
        </w:rPr>
      </w:pPr>
      <w:r>
        <w:rPr>
          <w:rFonts w:ascii="FrankRuehl" w:eastAsia="Times New Roman" w:hAnsi="FrankRuehl" w:cs="FrankRuehl"/>
          <w:color w:val="000000"/>
          <w:sz w:val="26"/>
          <w:szCs w:val="26"/>
          <w:rtl/>
          <w:lang w:val="en-GB"/>
        </w:rPr>
        <w:t xml:space="preserve">"(א) </w:t>
      </w:r>
      <w:r w:rsidR="003B0283">
        <w:rPr>
          <w:rFonts w:ascii="FrankRuehl" w:eastAsia="Times New Roman" w:hAnsi="FrankRuehl" w:cs="FrankRuehl" w:hint="cs"/>
          <w:color w:val="000000"/>
          <w:sz w:val="26"/>
          <w:szCs w:val="26"/>
          <w:rtl/>
        </w:rPr>
        <w:t xml:space="preserve">לא יחליט הקצין הממונה על מעצרו של אדם, על המשך מעצרו או על שחרורו בערובה, ולא יקבע את סוג הערובה, גובהה ותנאיה, בלי </w:t>
      </w:r>
      <w:proofErr w:type="spellStart"/>
      <w:r w:rsidR="003B0283">
        <w:rPr>
          <w:rFonts w:ascii="FrankRuehl" w:eastAsia="Times New Roman" w:hAnsi="FrankRuehl" w:cs="FrankRuehl" w:hint="cs"/>
          <w:color w:val="000000"/>
          <w:sz w:val="26"/>
          <w:szCs w:val="26"/>
          <w:rtl/>
        </w:rPr>
        <w:t>שיתן</w:t>
      </w:r>
      <w:proofErr w:type="spellEnd"/>
      <w:r w:rsidR="003B0283">
        <w:rPr>
          <w:rFonts w:ascii="FrankRuehl" w:eastAsia="Times New Roman" w:hAnsi="FrankRuehl" w:cs="FrankRuehl" w:hint="cs"/>
          <w:color w:val="000000"/>
          <w:sz w:val="26"/>
          <w:szCs w:val="26"/>
          <w:rtl/>
        </w:rPr>
        <w:t xml:space="preserve"> תחילה לאותו אדם הזדמנות להשמיע את דברו, לאחר שהזהירו כי אינו חייב לומר דבר העלול להפלילו, כי כל דבר שיאמר עשוי לשמש ראיה נגדו וכן כי הימנעותו מלהשיב על שאלות עשויה לחזק את הראיות נגדו.</w:t>
      </w:r>
    </w:p>
    <w:p w14:paraId="62D67F3B" w14:textId="703DD8F8" w:rsidR="003B0283" w:rsidRDefault="007F66A7" w:rsidP="00460739">
      <w:pPr>
        <w:spacing w:after="0" w:line="360" w:lineRule="auto"/>
        <w:jc w:val="both"/>
        <w:rPr>
          <w:rFonts w:ascii="David" w:hAnsi="David" w:cs="David"/>
          <w:sz w:val="24"/>
          <w:szCs w:val="24"/>
        </w:rPr>
      </w:pPr>
      <w:r>
        <w:rPr>
          <w:rFonts w:ascii="FrankRuehl" w:eastAsia="Times New Roman" w:hAnsi="FrankRuehl" w:cs="FrankRuehl"/>
          <w:color w:val="000000"/>
          <w:sz w:val="26"/>
          <w:szCs w:val="26"/>
          <w:rtl/>
          <w:lang w:val="en-GB"/>
        </w:rPr>
        <w:t xml:space="preserve">(ב) </w:t>
      </w:r>
      <w:r w:rsidR="003B0283">
        <w:rPr>
          <w:rFonts w:ascii="FrankRuehl" w:eastAsia="Times New Roman" w:hAnsi="FrankRuehl" w:cs="FrankRuehl" w:hint="cs"/>
          <w:color w:val="000000"/>
          <w:sz w:val="26"/>
          <w:szCs w:val="26"/>
          <w:rtl/>
        </w:rPr>
        <w:t xml:space="preserve">נכח </w:t>
      </w:r>
      <w:proofErr w:type="spellStart"/>
      <w:r w:rsidR="003B0283">
        <w:rPr>
          <w:rFonts w:ascii="FrankRuehl" w:eastAsia="Times New Roman" w:hAnsi="FrankRuehl" w:cs="FrankRuehl" w:hint="cs"/>
          <w:color w:val="000000"/>
          <w:sz w:val="26"/>
          <w:szCs w:val="26"/>
          <w:rtl/>
        </w:rPr>
        <w:t>סניגורו</w:t>
      </w:r>
      <w:proofErr w:type="spellEnd"/>
      <w:r w:rsidR="003B0283">
        <w:rPr>
          <w:rFonts w:ascii="FrankRuehl" w:eastAsia="Times New Roman" w:hAnsi="FrankRuehl" w:cs="FrankRuehl" w:hint="cs"/>
          <w:color w:val="000000"/>
          <w:sz w:val="26"/>
          <w:szCs w:val="26"/>
          <w:rtl/>
        </w:rPr>
        <w:t xml:space="preserve"> של החשוד, בתחנת המשטרה, במעמד החלטת הקצין הממונה, ישמע אותו הקצין הממונה לפני מתן החלטתו אם ביקש להשמיע דבריו; אין בהוראות סעיף קטן זה לחייב את הקצין הממונה להמתין לבואו של הסניגור או לאפשר פגישה בין החשוד </w:t>
      </w:r>
      <w:proofErr w:type="spellStart"/>
      <w:r w:rsidR="003B0283">
        <w:rPr>
          <w:rFonts w:ascii="FrankRuehl" w:eastAsia="Times New Roman" w:hAnsi="FrankRuehl" w:cs="FrankRuehl" w:hint="cs"/>
          <w:color w:val="000000"/>
          <w:sz w:val="26"/>
          <w:szCs w:val="26"/>
          <w:rtl/>
        </w:rPr>
        <w:t>לסניגורו</w:t>
      </w:r>
      <w:proofErr w:type="spellEnd"/>
      <w:r w:rsidR="003B0283">
        <w:rPr>
          <w:rFonts w:ascii="FrankRuehl" w:eastAsia="Times New Roman" w:hAnsi="FrankRuehl" w:cs="FrankRuehl" w:hint="cs"/>
          <w:color w:val="000000"/>
          <w:sz w:val="26"/>
          <w:szCs w:val="26"/>
          <w:rtl/>
        </w:rPr>
        <w:t xml:space="preserve"> בניגוד להחלטה לפי סעיפים 34 ו-35.</w:t>
      </w:r>
      <w:r w:rsidR="003B0283">
        <w:rPr>
          <w:rFonts w:ascii="David" w:hAnsi="David" w:cs="David"/>
          <w:sz w:val="24"/>
          <w:szCs w:val="24"/>
        </w:rPr>
        <w:t>"</w:t>
      </w:r>
    </w:p>
    <w:p w14:paraId="7D00B783" w14:textId="2D36D74D" w:rsidR="006A3C6B" w:rsidRDefault="00195891" w:rsidP="005C5084">
      <w:pPr>
        <w:spacing w:after="0" w:line="360" w:lineRule="auto"/>
        <w:jc w:val="both"/>
        <w:rPr>
          <w:rFonts w:ascii="David" w:hAnsi="David" w:cs="David"/>
          <w:sz w:val="24"/>
          <w:szCs w:val="24"/>
          <w:rtl/>
        </w:rPr>
      </w:pPr>
      <w:r>
        <w:rPr>
          <w:rFonts w:ascii="David" w:hAnsi="David" w:cs="David" w:hint="cs"/>
          <w:sz w:val="24"/>
          <w:szCs w:val="24"/>
          <w:rtl/>
        </w:rPr>
        <w:t xml:space="preserve">ניתן להבין שאם הוא נמנע מלהשיב על שאלות, זה שווה סנקציה של חיזוק. זה ס' בעייתי. אם המחוקק רוצה להקנות לשתיקה את הסנקציה של חיזוק, הוא צריך לעשות זאת במפורש. ככה לא יוצרים סנקציה. אנחנו מצפים שיהיה ס' שיקבע </w:t>
      </w:r>
      <w:r w:rsidR="009A0692">
        <w:rPr>
          <w:rFonts w:ascii="David" w:hAnsi="David" w:cs="David" w:hint="cs"/>
          <w:sz w:val="24"/>
          <w:szCs w:val="24"/>
          <w:rtl/>
        </w:rPr>
        <w:t>ששתיקה היא חיזוק ולא דבר כזה עקיף. כמו כן, לא כל חשוד הוא עצור. ס' 28 עוסק בתרחיש ספציפי ש</w:t>
      </w:r>
      <w:r w:rsidR="00460739">
        <w:rPr>
          <w:rFonts w:ascii="David" w:hAnsi="David" w:cs="David" w:hint="cs"/>
          <w:sz w:val="24"/>
          <w:szCs w:val="24"/>
          <w:rtl/>
        </w:rPr>
        <w:t>ל</w:t>
      </w:r>
      <w:r w:rsidR="009A0692">
        <w:rPr>
          <w:rFonts w:ascii="David" w:hAnsi="David" w:cs="David" w:hint="cs"/>
          <w:sz w:val="24"/>
          <w:szCs w:val="24"/>
          <w:rtl/>
        </w:rPr>
        <w:t xml:space="preserve"> אדם שנעצר בשטח והוא מובא לחקירה והקצין צריך לקבוע האם להאריך את המעצר. החוק אומר לאותו קצין שהוא צריך להזהיר את </w:t>
      </w:r>
      <w:r w:rsidR="009A0692">
        <w:rPr>
          <w:rFonts w:ascii="David" w:hAnsi="David" w:cs="David" w:hint="cs"/>
          <w:sz w:val="24"/>
          <w:szCs w:val="24"/>
          <w:rtl/>
        </w:rPr>
        <w:lastRenderedPageBreak/>
        <w:t xml:space="preserve">החשוד. </w:t>
      </w:r>
      <w:r w:rsidR="00460739">
        <w:rPr>
          <w:rFonts w:ascii="David" w:hAnsi="David" w:cs="David" w:hint="cs"/>
          <w:sz w:val="24"/>
          <w:szCs w:val="24"/>
          <w:rtl/>
        </w:rPr>
        <w:t>חלק מרכזי של חקירות הן ללא מעצרים. אז איפה סנקציית החיזוק? זה קצת מוזר שהמחוקק עושה סנקציה כזו בצורה הזו. הפסיקה נוטה לראות את השתיקה כחיזו</w:t>
      </w:r>
      <w:r w:rsidR="007E0F57">
        <w:rPr>
          <w:rFonts w:ascii="David" w:hAnsi="David" w:cs="David" w:hint="cs"/>
          <w:sz w:val="24"/>
          <w:szCs w:val="24"/>
          <w:rtl/>
        </w:rPr>
        <w:t>ק</w:t>
      </w:r>
      <w:r w:rsidR="00460739">
        <w:rPr>
          <w:rFonts w:ascii="David" w:hAnsi="David" w:cs="David" w:hint="cs"/>
          <w:sz w:val="24"/>
          <w:szCs w:val="24"/>
          <w:rtl/>
        </w:rPr>
        <w:t xml:space="preserve">. תוספת לראיות. יש לכך ערך עצמאי, גם אם לא חיזוק, </w:t>
      </w:r>
      <w:r w:rsidR="007E0F57">
        <w:rPr>
          <w:rFonts w:ascii="David" w:hAnsi="David" w:cs="David" w:hint="cs"/>
          <w:sz w:val="24"/>
          <w:szCs w:val="24"/>
          <w:rtl/>
        </w:rPr>
        <w:t>ל</w:t>
      </w:r>
      <w:r w:rsidR="00460739">
        <w:rPr>
          <w:rFonts w:ascii="David" w:hAnsi="David" w:cs="David" w:hint="cs"/>
          <w:sz w:val="24"/>
          <w:szCs w:val="24"/>
          <w:rtl/>
        </w:rPr>
        <w:t xml:space="preserve">התנהגות מפלילה. </w:t>
      </w:r>
      <w:r w:rsidR="00E6354F">
        <w:rPr>
          <w:rFonts w:ascii="David" w:hAnsi="David" w:cs="David" w:hint="cs"/>
          <w:sz w:val="24"/>
          <w:szCs w:val="24"/>
          <w:rtl/>
        </w:rPr>
        <w:t xml:space="preserve">גם לשתיקה יש ערך שהוא לא פשוט בכלל. </w:t>
      </w:r>
      <w:r w:rsidR="00AC4CDA">
        <w:rPr>
          <w:rFonts w:ascii="David" w:hAnsi="David" w:cs="David" w:hint="cs"/>
          <w:sz w:val="24"/>
          <w:szCs w:val="24"/>
          <w:rtl/>
        </w:rPr>
        <w:t xml:space="preserve">סנקציה נוספת, שנלמד </w:t>
      </w:r>
      <w:r w:rsidR="00514D50">
        <w:rPr>
          <w:rFonts w:ascii="David" w:hAnsi="David" w:cs="David" w:hint="cs"/>
          <w:sz w:val="24"/>
          <w:szCs w:val="24"/>
          <w:rtl/>
        </w:rPr>
        <w:t xml:space="preserve">בדיני </w:t>
      </w:r>
      <w:r w:rsidR="00AC4CDA">
        <w:rPr>
          <w:rFonts w:ascii="David" w:hAnsi="David" w:cs="David" w:hint="cs"/>
          <w:sz w:val="24"/>
          <w:szCs w:val="24"/>
          <w:rtl/>
        </w:rPr>
        <w:t>מעצרים. כאשר שותקים במשטרה, יש סיכוי יותר גבוה שהמשטרה תבקש לעצור את החשוד. זה בא לידי ביטוי בס</w:t>
      </w:r>
      <w:r w:rsidR="006A3C6B">
        <w:rPr>
          <w:rFonts w:ascii="David" w:hAnsi="David" w:cs="David" w:hint="cs"/>
          <w:sz w:val="24"/>
          <w:szCs w:val="24"/>
          <w:rtl/>
        </w:rPr>
        <w:t xml:space="preserve">' </w:t>
      </w:r>
      <w:r w:rsidR="005C5084">
        <w:rPr>
          <w:rFonts w:ascii="David" w:hAnsi="David" w:cs="David" w:hint="cs"/>
          <w:sz w:val="24"/>
          <w:szCs w:val="24"/>
          <w:rtl/>
        </w:rPr>
        <w:t>13</w:t>
      </w:r>
      <w:r w:rsidR="00694390">
        <w:rPr>
          <w:rFonts w:ascii="David" w:hAnsi="David" w:cs="David" w:hint="cs"/>
          <w:sz w:val="24"/>
          <w:szCs w:val="24"/>
          <w:rtl/>
        </w:rPr>
        <w:t>(</w:t>
      </w:r>
      <w:r w:rsidR="005C5084">
        <w:rPr>
          <w:rFonts w:ascii="David" w:hAnsi="David" w:cs="David" w:hint="cs"/>
          <w:sz w:val="24"/>
          <w:szCs w:val="24"/>
          <w:rtl/>
        </w:rPr>
        <w:t>א</w:t>
      </w:r>
      <w:r w:rsidR="00694390">
        <w:rPr>
          <w:rFonts w:ascii="David" w:hAnsi="David" w:cs="David" w:hint="cs"/>
          <w:sz w:val="24"/>
          <w:szCs w:val="24"/>
          <w:rtl/>
        </w:rPr>
        <w:t>)</w:t>
      </w:r>
      <w:r w:rsidR="005C5084">
        <w:rPr>
          <w:rFonts w:ascii="David" w:hAnsi="David" w:cs="David" w:hint="cs"/>
          <w:sz w:val="24"/>
          <w:szCs w:val="24"/>
          <w:rtl/>
        </w:rPr>
        <w:t xml:space="preserve">(3) לחוק המעצרים. </w:t>
      </w:r>
      <w:r w:rsidR="006A3C6B">
        <w:rPr>
          <w:rFonts w:ascii="David" w:hAnsi="David" w:cs="David" w:hint="cs"/>
          <w:sz w:val="24"/>
          <w:szCs w:val="24"/>
          <w:rtl/>
        </w:rPr>
        <w:t>יש עילת מע</w:t>
      </w:r>
      <w:r w:rsidR="00EB1F25">
        <w:rPr>
          <w:rFonts w:ascii="David" w:hAnsi="David" w:cs="David" w:hint="cs"/>
          <w:sz w:val="24"/>
          <w:szCs w:val="24"/>
          <w:rtl/>
        </w:rPr>
        <w:t>צ</w:t>
      </w:r>
      <w:r w:rsidR="006A3C6B">
        <w:rPr>
          <w:rFonts w:ascii="David" w:hAnsi="David" w:cs="David" w:hint="cs"/>
          <w:sz w:val="24"/>
          <w:szCs w:val="24"/>
          <w:rtl/>
        </w:rPr>
        <w:t>ר עצמאית שנקראת מעצר לצורכי ביצוע פעול</w:t>
      </w:r>
      <w:r w:rsidR="005C5084">
        <w:rPr>
          <w:rFonts w:ascii="David" w:hAnsi="David" w:cs="David" w:hint="cs"/>
          <w:sz w:val="24"/>
          <w:szCs w:val="24"/>
          <w:rtl/>
        </w:rPr>
        <w:t>ות חקירה שמחייבות מעצר.</w:t>
      </w:r>
    </w:p>
    <w:p w14:paraId="6AF2A22C" w14:textId="608FA219" w:rsidR="006A3C6B" w:rsidRDefault="00EB1F25" w:rsidP="00460739">
      <w:pPr>
        <w:spacing w:after="0" w:line="360" w:lineRule="auto"/>
        <w:jc w:val="both"/>
        <w:rPr>
          <w:rFonts w:ascii="David" w:hAnsi="David" w:cs="David"/>
          <w:sz w:val="24"/>
          <w:szCs w:val="24"/>
          <w:rtl/>
        </w:rPr>
      </w:pPr>
      <w:r>
        <w:rPr>
          <w:rFonts w:ascii="David" w:hAnsi="David" w:cs="David" w:hint="cs"/>
          <w:sz w:val="24"/>
          <w:szCs w:val="24"/>
          <w:rtl/>
        </w:rPr>
        <w:t>ד</w:t>
      </w:r>
      <w:r w:rsidR="00C10477">
        <w:rPr>
          <w:rFonts w:ascii="David" w:hAnsi="David" w:cs="David" w:hint="cs"/>
          <w:sz w:val="24"/>
          <w:szCs w:val="24"/>
          <w:rtl/>
        </w:rPr>
        <w:t>ב</w:t>
      </w:r>
      <w:r>
        <w:rPr>
          <w:rFonts w:ascii="David" w:hAnsi="David" w:cs="David" w:hint="cs"/>
          <w:sz w:val="24"/>
          <w:szCs w:val="24"/>
          <w:rtl/>
        </w:rPr>
        <w:t xml:space="preserve">ר נוסף, נאשם שהוגש נגדו כתב אישום חמור, הוא שתק לכל אורך החקירה ובשלב מעצר עד תום הליכים, למרות שיש חזקת מסוכנות. השופט זמיר קבע שברגע שהנאשם שתק, זה יעמוד לחובתו אם ינסה להפריך את חזקת המסוכנות. </w:t>
      </w:r>
    </w:p>
    <w:p w14:paraId="014A8356" w14:textId="1524FB63" w:rsidR="00C10477" w:rsidRDefault="00C10477" w:rsidP="007E0F57">
      <w:pPr>
        <w:spacing w:after="0" w:line="360" w:lineRule="auto"/>
        <w:jc w:val="both"/>
        <w:rPr>
          <w:rFonts w:ascii="David" w:hAnsi="David" w:cs="David"/>
          <w:sz w:val="24"/>
          <w:szCs w:val="24"/>
          <w:rtl/>
        </w:rPr>
      </w:pPr>
      <w:r>
        <w:rPr>
          <w:rFonts w:ascii="David" w:hAnsi="David" w:cs="David" w:hint="cs"/>
          <w:sz w:val="24"/>
          <w:szCs w:val="24"/>
          <w:rtl/>
        </w:rPr>
        <w:t xml:space="preserve">עולה השאלה, מה עולה מזכות השתיקה? היא נובעת </w:t>
      </w:r>
      <w:r w:rsidR="007E0F57">
        <w:rPr>
          <w:rFonts w:ascii="David" w:hAnsi="David" w:cs="David" w:hint="cs"/>
          <w:sz w:val="24"/>
          <w:szCs w:val="24"/>
          <w:rtl/>
        </w:rPr>
        <w:t xml:space="preserve">הרי </w:t>
      </w:r>
      <w:r>
        <w:rPr>
          <w:rFonts w:ascii="David" w:hAnsi="David" w:cs="David" w:hint="cs"/>
          <w:sz w:val="24"/>
          <w:szCs w:val="24"/>
          <w:rtl/>
        </w:rPr>
        <w:t xml:space="preserve">מהזכות להליך הוגן. זוהי זכות חוקתית. פורמאלית יש זכות אך מעשית, </w:t>
      </w:r>
      <w:r w:rsidR="00FB374A">
        <w:rPr>
          <w:rFonts w:ascii="David" w:hAnsi="David" w:cs="David" w:hint="cs"/>
          <w:sz w:val="24"/>
          <w:szCs w:val="24"/>
          <w:rtl/>
        </w:rPr>
        <w:t xml:space="preserve">מקבלים רק סנקציות עליה. אז מה נשאר? </w:t>
      </w:r>
      <w:r w:rsidR="0036369E">
        <w:rPr>
          <w:rFonts w:ascii="David" w:hAnsi="David" w:cs="David" w:hint="cs"/>
          <w:sz w:val="24"/>
          <w:szCs w:val="24"/>
          <w:rtl/>
        </w:rPr>
        <w:t xml:space="preserve">מה שווה הזכות לשתיקה אם הסנקציות בגינה הן כל כך קשות? </w:t>
      </w:r>
    </w:p>
    <w:p w14:paraId="0E77BE76" w14:textId="77777777" w:rsidR="00C109A7" w:rsidRDefault="003835EE" w:rsidP="0088226C">
      <w:pPr>
        <w:spacing w:after="0" w:line="360" w:lineRule="auto"/>
        <w:jc w:val="both"/>
        <w:rPr>
          <w:rFonts w:ascii="David" w:hAnsi="David" w:cs="David"/>
          <w:sz w:val="24"/>
          <w:szCs w:val="24"/>
          <w:rtl/>
        </w:rPr>
      </w:pPr>
      <w:r w:rsidRPr="003835EE">
        <w:rPr>
          <w:rFonts w:ascii="David" w:hAnsi="David" w:cs="David" w:hint="cs"/>
          <w:sz w:val="24"/>
          <w:szCs w:val="24"/>
          <w:rtl/>
        </w:rPr>
        <w:t>ב</w:t>
      </w:r>
      <w:r w:rsidR="0088226C" w:rsidRPr="007236E5">
        <w:rPr>
          <w:rFonts w:ascii="David" w:hAnsi="David" w:cs="David" w:hint="cs"/>
          <w:sz w:val="24"/>
          <w:szCs w:val="24"/>
          <w:highlight w:val="green"/>
          <w:rtl/>
        </w:rPr>
        <w:t xml:space="preserve">פס"ד </w:t>
      </w:r>
      <w:proofErr w:type="spellStart"/>
      <w:r w:rsidR="0088226C" w:rsidRPr="007236E5">
        <w:rPr>
          <w:rFonts w:ascii="David" w:hAnsi="David" w:cs="David" w:hint="cs"/>
          <w:b/>
          <w:bCs/>
          <w:sz w:val="24"/>
          <w:szCs w:val="24"/>
          <w:highlight w:val="green"/>
          <w:rtl/>
        </w:rPr>
        <w:t>קלקודה</w:t>
      </w:r>
      <w:proofErr w:type="spellEnd"/>
      <w:r w:rsidR="0088226C">
        <w:rPr>
          <w:rFonts w:ascii="David" w:hAnsi="David" w:cs="David" w:hint="cs"/>
          <w:sz w:val="24"/>
          <w:szCs w:val="24"/>
          <w:rtl/>
        </w:rPr>
        <w:t xml:space="preserve"> עלתה השאלה האם וכאשר יש חובה על פי דין לצורך אכיפת דין מסוי</w:t>
      </w:r>
      <w:r>
        <w:rPr>
          <w:rFonts w:ascii="David" w:hAnsi="David" w:cs="David" w:hint="cs"/>
          <w:sz w:val="24"/>
          <w:szCs w:val="24"/>
          <w:rtl/>
        </w:rPr>
        <w:t>ם</w:t>
      </w:r>
      <w:r w:rsidR="00CE7E9B">
        <w:rPr>
          <w:rFonts w:ascii="David" w:hAnsi="David" w:cs="David" w:hint="cs"/>
          <w:sz w:val="24"/>
          <w:szCs w:val="24"/>
          <w:rtl/>
        </w:rPr>
        <w:t xml:space="preserve">, כמו </w:t>
      </w:r>
      <w:r w:rsidR="002250A8">
        <w:rPr>
          <w:rFonts w:ascii="David" w:hAnsi="David" w:cs="David" w:hint="cs"/>
          <w:sz w:val="24"/>
          <w:szCs w:val="24"/>
          <w:rtl/>
        </w:rPr>
        <w:t>הכנת דוחות</w:t>
      </w:r>
      <w:r w:rsidR="009F7B1D">
        <w:rPr>
          <w:rFonts w:ascii="David" w:hAnsi="David" w:cs="David" w:hint="cs"/>
          <w:sz w:val="24"/>
          <w:szCs w:val="24"/>
          <w:rtl/>
        </w:rPr>
        <w:t xml:space="preserve"> (בפס"ד היה מדובר על מכסה שנקבעה על פי החוק)</w:t>
      </w:r>
      <w:r w:rsidR="00A340CE">
        <w:rPr>
          <w:rFonts w:ascii="David" w:hAnsi="David" w:cs="David" w:hint="cs"/>
          <w:sz w:val="24"/>
          <w:szCs w:val="24"/>
          <w:rtl/>
        </w:rPr>
        <w:t xml:space="preserve"> אם פנו לאדם וביקשו ממנו להוציא דוחות שהחוק מחייב להכין, והוא טוען שהוא לא ממציא אותם בגלל שיש לו זכות שתיקה.</w:t>
      </w:r>
    </w:p>
    <w:p w14:paraId="38481971" w14:textId="420A7C6A" w:rsidR="00C109A7" w:rsidRPr="0093780E" w:rsidRDefault="00C109A7" w:rsidP="00C109A7">
      <w:pPr>
        <w:spacing w:after="0" w:line="360" w:lineRule="auto"/>
        <w:jc w:val="both"/>
        <w:rPr>
          <w:rFonts w:ascii="David" w:hAnsi="David" w:cs="David"/>
          <w:sz w:val="24"/>
          <w:szCs w:val="24"/>
          <w:rtl/>
        </w:rPr>
      </w:pPr>
      <w:r w:rsidRPr="0093780E">
        <w:rPr>
          <w:rFonts w:ascii="David" w:hAnsi="David" w:cs="David" w:hint="cs"/>
          <w:sz w:val="24"/>
          <w:szCs w:val="24"/>
          <w:u w:val="single"/>
          <w:rtl/>
        </w:rPr>
        <w:t>ביהמ"ש</w:t>
      </w:r>
      <w:r>
        <w:rPr>
          <w:rFonts w:ascii="David" w:hAnsi="David" w:cs="David" w:hint="cs"/>
          <w:sz w:val="24"/>
          <w:szCs w:val="24"/>
          <w:rtl/>
        </w:rPr>
        <w:t xml:space="preserve">- השופט חשין קובע </w:t>
      </w:r>
      <w:r w:rsidRPr="0093780E">
        <w:rPr>
          <w:rFonts w:ascii="David" w:hAnsi="David" w:cs="David" w:hint="cs"/>
          <w:b/>
          <w:bCs/>
          <w:sz w:val="24"/>
          <w:szCs w:val="24"/>
          <w:highlight w:val="cyan"/>
          <w:rtl/>
        </w:rPr>
        <w:t>שזכות השתיקה נסוגה כאשר המחוקק מסייג אותה במפורש</w:t>
      </w:r>
      <w:r>
        <w:rPr>
          <w:rFonts w:ascii="David" w:hAnsi="David" w:cs="David" w:hint="cs"/>
          <w:sz w:val="24"/>
          <w:szCs w:val="24"/>
          <w:rtl/>
        </w:rPr>
        <w:t>.</w:t>
      </w:r>
      <w:r w:rsidR="0093780E">
        <w:rPr>
          <w:rFonts w:ascii="David" w:hAnsi="David" w:cs="David" w:hint="cs"/>
          <w:b/>
          <w:bCs/>
          <w:sz w:val="24"/>
          <w:szCs w:val="24"/>
          <w:rtl/>
        </w:rPr>
        <w:t xml:space="preserve"> </w:t>
      </w:r>
      <w:r w:rsidR="0093780E">
        <w:rPr>
          <w:rFonts w:ascii="David" w:hAnsi="David" w:cs="David" w:hint="cs"/>
          <w:sz w:val="24"/>
          <w:szCs w:val="24"/>
          <w:rtl/>
        </w:rPr>
        <w:t xml:space="preserve">בסיטואציה הזו, ביקשו ממנו להכין דוחות כדי לאכוף באמצעותם את הדין. הוא לא יכול לבוא ולטעון שהם לא יכולים לבקש ממנו את הדוחות משום שזה מבקש להפליל את עצמו. </w:t>
      </w:r>
    </w:p>
    <w:p w14:paraId="124974A4" w14:textId="17086645" w:rsidR="002250A8" w:rsidRDefault="00CE5938" w:rsidP="00C109A7">
      <w:pPr>
        <w:spacing w:after="0" w:line="360" w:lineRule="auto"/>
        <w:jc w:val="both"/>
        <w:rPr>
          <w:rFonts w:ascii="David" w:hAnsi="David" w:cs="David"/>
          <w:sz w:val="24"/>
          <w:szCs w:val="24"/>
          <w:rtl/>
        </w:rPr>
      </w:pPr>
      <w:r>
        <w:rPr>
          <w:rFonts w:ascii="David" w:hAnsi="David" w:cs="David" w:hint="cs"/>
          <w:sz w:val="24"/>
          <w:szCs w:val="24"/>
          <w:rtl/>
        </w:rPr>
        <w:t xml:space="preserve">אז איך יודעים שיש זכות שתיקה? חייבים להגיד. האזהרה היא הכלי באמצעותו </w:t>
      </w:r>
      <w:r w:rsidR="004F4F81">
        <w:rPr>
          <w:rFonts w:ascii="David" w:hAnsi="David" w:cs="David" w:hint="cs"/>
          <w:sz w:val="24"/>
          <w:szCs w:val="24"/>
          <w:rtl/>
        </w:rPr>
        <w:t xml:space="preserve">המשטרה חייבת להודיע לחשוד שיש לו זכות שתיקה על מנת להביא לידי ביטוי את הזכות להליך הוגן וכדי שההודאה תהיה חופשית ומרצון. המשטרה חייבת להגיד באיזו עבירה הוא חשוד, שיש לו זכות שתיקה, ושכל דבר שהוא יאמר, עלול לשמש נגדו במשפט. לאחר שמזהירים בכל אלה, ניתן לייחס לחשוד, רצון </w:t>
      </w:r>
      <w:r w:rsidR="00297E46">
        <w:rPr>
          <w:rFonts w:ascii="David" w:hAnsi="David" w:cs="David" w:hint="cs"/>
          <w:sz w:val="24"/>
          <w:szCs w:val="24"/>
          <w:rtl/>
        </w:rPr>
        <w:t xml:space="preserve">וחופש. אחד הדברים החשובים הוא שרשות חוקרת היא רשות שלטונית. לא ניתן לשחק עם חובת אזהרה זו. היא חייבת לדעת טוב מאוד, לפני שהיא מתשאלת, מה הסטטוס שלו. אם הוא עד, אין אזהרה אך אם הוא חשוד, חייבים להזהיר. </w:t>
      </w:r>
      <w:r w:rsidR="00F5651C">
        <w:rPr>
          <w:rFonts w:ascii="David" w:hAnsi="David" w:cs="David" w:hint="cs"/>
          <w:sz w:val="24"/>
          <w:szCs w:val="24"/>
          <w:rtl/>
        </w:rPr>
        <w:t xml:space="preserve">הרבה פעמים המשטרה חוקרת עד, והוא בסטטוס של עד, והיא מבינה שהוא לא כזה תמיד. היא חייבת לעצור ולהזהיר משום שהוא עובר לסטטוס של חשוד. רק לאחר שהיא מזהירה, כל מה שהוא יאמר, יהיה ניתן להשתמש כנגדו. עקרונית, לא ניתן להשתמש כנגדו </w:t>
      </w:r>
      <w:r w:rsidR="00C63BE8">
        <w:rPr>
          <w:rFonts w:ascii="David" w:hAnsi="David" w:cs="David" w:hint="cs"/>
          <w:sz w:val="24"/>
          <w:szCs w:val="24"/>
          <w:rtl/>
        </w:rPr>
        <w:t xml:space="preserve">בדברים אשר אמר. </w:t>
      </w:r>
    </w:p>
    <w:p w14:paraId="75E2FCA6" w14:textId="1C2D96D9" w:rsidR="00C63BE8" w:rsidRDefault="00F76FA8" w:rsidP="0088226C">
      <w:pPr>
        <w:spacing w:after="0" w:line="360" w:lineRule="auto"/>
        <w:jc w:val="both"/>
        <w:rPr>
          <w:rFonts w:ascii="David" w:hAnsi="David" w:cs="David"/>
          <w:sz w:val="24"/>
          <w:szCs w:val="24"/>
          <w:rtl/>
        </w:rPr>
      </w:pPr>
      <w:proofErr w:type="spellStart"/>
      <w:r w:rsidRPr="007068F3">
        <w:rPr>
          <w:rFonts w:ascii="David" w:hAnsi="David" w:cs="David" w:hint="cs"/>
          <w:sz w:val="24"/>
          <w:szCs w:val="24"/>
          <w:highlight w:val="green"/>
          <w:rtl/>
        </w:rPr>
        <w:t>רע"פ</w:t>
      </w:r>
      <w:proofErr w:type="spellEnd"/>
      <w:r w:rsidRPr="007068F3">
        <w:rPr>
          <w:rFonts w:ascii="David" w:hAnsi="David" w:cs="David" w:hint="cs"/>
          <w:sz w:val="24"/>
          <w:szCs w:val="24"/>
          <w:highlight w:val="green"/>
          <w:rtl/>
        </w:rPr>
        <w:t xml:space="preserve"> 3445/01</w:t>
      </w:r>
      <w:r w:rsidR="00C63BE8" w:rsidRPr="007068F3">
        <w:rPr>
          <w:rFonts w:ascii="David" w:hAnsi="David" w:cs="David" w:hint="cs"/>
          <w:sz w:val="24"/>
          <w:szCs w:val="24"/>
          <w:highlight w:val="green"/>
          <w:rtl/>
        </w:rPr>
        <w:t xml:space="preserve"> </w:t>
      </w:r>
      <w:proofErr w:type="spellStart"/>
      <w:r w:rsidR="00C63BE8" w:rsidRPr="007068F3">
        <w:rPr>
          <w:rFonts w:ascii="David" w:hAnsi="David" w:cs="David" w:hint="cs"/>
          <w:b/>
          <w:bCs/>
          <w:sz w:val="24"/>
          <w:szCs w:val="24"/>
          <w:highlight w:val="green"/>
          <w:rtl/>
        </w:rPr>
        <w:t>אלמליח</w:t>
      </w:r>
      <w:proofErr w:type="spellEnd"/>
    </w:p>
    <w:p w14:paraId="5C4D5004" w14:textId="03A3DBD0" w:rsidR="00C63BE8" w:rsidRDefault="00C63BE8" w:rsidP="0088226C">
      <w:pPr>
        <w:spacing w:after="0" w:line="360" w:lineRule="auto"/>
        <w:jc w:val="both"/>
        <w:rPr>
          <w:rFonts w:ascii="David" w:hAnsi="David" w:cs="David"/>
          <w:sz w:val="24"/>
          <w:szCs w:val="24"/>
          <w:rtl/>
        </w:rPr>
      </w:pPr>
      <w:r>
        <w:rPr>
          <w:rFonts w:ascii="David" w:hAnsi="David" w:cs="David" w:hint="cs"/>
          <w:sz w:val="24"/>
          <w:szCs w:val="24"/>
          <w:rtl/>
        </w:rPr>
        <w:t xml:space="preserve">פס"ד מאוד יפה. </w:t>
      </w:r>
      <w:r w:rsidR="00C4762A">
        <w:rPr>
          <w:rFonts w:ascii="David" w:hAnsi="David" w:cs="David" w:hint="cs"/>
          <w:sz w:val="24"/>
          <w:szCs w:val="24"/>
          <w:rtl/>
        </w:rPr>
        <w:t>התחכמות</w:t>
      </w:r>
      <w:r>
        <w:rPr>
          <w:rFonts w:ascii="David" w:hAnsi="David" w:cs="David" w:hint="cs"/>
          <w:sz w:val="24"/>
          <w:szCs w:val="24"/>
          <w:rtl/>
        </w:rPr>
        <w:t xml:space="preserve"> של המשטרה. </w:t>
      </w:r>
    </w:p>
    <w:p w14:paraId="74912EF4" w14:textId="2BE940EA" w:rsidR="00B06751" w:rsidRDefault="0063248B" w:rsidP="00C4762A">
      <w:pPr>
        <w:spacing w:after="0" w:line="360" w:lineRule="auto"/>
        <w:jc w:val="both"/>
        <w:rPr>
          <w:rFonts w:ascii="David" w:hAnsi="David" w:cs="David"/>
          <w:sz w:val="24"/>
          <w:szCs w:val="24"/>
          <w:rtl/>
        </w:rPr>
      </w:pPr>
      <w:r w:rsidRPr="0063248B">
        <w:rPr>
          <w:rFonts w:ascii="David" w:hAnsi="David" w:cs="David" w:hint="cs"/>
          <w:sz w:val="24"/>
          <w:szCs w:val="24"/>
          <w:u w:val="single"/>
          <w:rtl/>
        </w:rPr>
        <w:t>עובדות המקרה</w:t>
      </w:r>
      <w:r>
        <w:rPr>
          <w:rFonts w:ascii="David" w:hAnsi="David" w:cs="David" w:hint="cs"/>
          <w:sz w:val="24"/>
          <w:szCs w:val="24"/>
          <w:rtl/>
        </w:rPr>
        <w:t xml:space="preserve">- </w:t>
      </w:r>
      <w:r w:rsidR="00C63BE8">
        <w:rPr>
          <w:rFonts w:ascii="David" w:hAnsi="David" w:cs="David" w:hint="cs"/>
          <w:sz w:val="24"/>
          <w:szCs w:val="24"/>
          <w:rtl/>
        </w:rPr>
        <w:t xml:space="preserve">היה </w:t>
      </w:r>
      <w:r w:rsidR="007068F3">
        <w:rPr>
          <w:rFonts w:ascii="David" w:hAnsi="David" w:cs="David" w:hint="cs"/>
          <w:sz w:val="24"/>
          <w:szCs w:val="24"/>
          <w:rtl/>
        </w:rPr>
        <w:t>מדובר</w:t>
      </w:r>
      <w:r w:rsidR="00C63BE8">
        <w:rPr>
          <w:rFonts w:ascii="David" w:hAnsi="David" w:cs="David" w:hint="cs"/>
          <w:sz w:val="24"/>
          <w:szCs w:val="24"/>
          <w:rtl/>
        </w:rPr>
        <w:t xml:space="preserve"> באדם שהגיש תלונה במשטרה וטען שיש </w:t>
      </w:r>
      <w:r w:rsidR="00B30271">
        <w:rPr>
          <w:rFonts w:ascii="David" w:hAnsi="David" w:cs="David" w:hint="cs"/>
          <w:sz w:val="24"/>
          <w:szCs w:val="24"/>
          <w:rtl/>
        </w:rPr>
        <w:t xml:space="preserve">איזה חשד שאיזה פלוני במסגרת בחירות עבר על שוחד. המשטרה ביקשה את המסמך. היא </w:t>
      </w:r>
      <w:r w:rsidR="007068F3">
        <w:rPr>
          <w:rFonts w:ascii="David" w:hAnsi="David" w:cs="David" w:hint="cs"/>
          <w:sz w:val="24"/>
          <w:szCs w:val="24"/>
          <w:rtl/>
        </w:rPr>
        <w:t xml:space="preserve">כבר חשדה שהמסמך מזויף, כלומר </w:t>
      </w:r>
      <w:r w:rsidR="00A71DD4">
        <w:rPr>
          <w:rFonts w:ascii="David" w:hAnsi="David" w:cs="David" w:hint="cs"/>
          <w:sz w:val="24"/>
          <w:szCs w:val="24"/>
          <w:rtl/>
        </w:rPr>
        <w:t>אדם זה הוא כבר חשוד.</w:t>
      </w:r>
      <w:r w:rsidR="00B30271">
        <w:rPr>
          <w:rFonts w:ascii="David" w:hAnsi="David" w:cs="David" w:hint="cs"/>
          <w:sz w:val="24"/>
          <w:szCs w:val="24"/>
          <w:rtl/>
        </w:rPr>
        <w:t xml:space="preserve"> היא לא עצרה את החקירה ולא הזהירה אותו. </w:t>
      </w:r>
      <w:r w:rsidR="00CF23A2">
        <w:rPr>
          <w:rFonts w:ascii="David" w:hAnsi="David" w:cs="David" w:hint="cs"/>
          <w:sz w:val="24"/>
          <w:szCs w:val="24"/>
          <w:rtl/>
        </w:rPr>
        <w:t xml:space="preserve">הוא שותק </w:t>
      </w:r>
      <w:r w:rsidR="00B06751">
        <w:rPr>
          <w:rFonts w:ascii="David" w:hAnsi="David" w:cs="David" w:hint="cs"/>
          <w:sz w:val="24"/>
          <w:szCs w:val="24"/>
          <w:rtl/>
        </w:rPr>
        <w:t xml:space="preserve">ולא משתף פעולה. לאחר שכבר ברור שהמסמך מזויף, המשטרה מעמידה אותו לדין על הפרת הוראה חוקית בגלל ששתק. </w:t>
      </w:r>
    </w:p>
    <w:p w14:paraId="06D185E2" w14:textId="40347A1A" w:rsidR="00CF23A2" w:rsidRDefault="00CF23A2" w:rsidP="0063248B">
      <w:pPr>
        <w:spacing w:line="360" w:lineRule="auto"/>
        <w:jc w:val="both"/>
        <w:rPr>
          <w:rFonts w:ascii="David" w:hAnsi="David" w:cs="David"/>
          <w:sz w:val="24"/>
          <w:szCs w:val="24"/>
          <w:rtl/>
        </w:rPr>
      </w:pPr>
      <w:r w:rsidRPr="00B06751">
        <w:rPr>
          <w:rFonts w:ascii="David" w:hAnsi="David" w:cs="David" w:hint="cs"/>
          <w:sz w:val="24"/>
          <w:szCs w:val="24"/>
          <w:u w:val="single"/>
          <w:rtl/>
        </w:rPr>
        <w:t>ביהמ"ש</w:t>
      </w:r>
      <w:r w:rsidR="00B06751">
        <w:rPr>
          <w:rFonts w:ascii="David" w:hAnsi="David" w:cs="David" w:hint="cs"/>
          <w:sz w:val="24"/>
          <w:szCs w:val="24"/>
          <w:rtl/>
        </w:rPr>
        <w:t>-</w:t>
      </w:r>
      <w:r>
        <w:rPr>
          <w:rFonts w:ascii="David" w:hAnsi="David" w:cs="David" w:hint="cs"/>
          <w:sz w:val="24"/>
          <w:szCs w:val="24"/>
          <w:rtl/>
        </w:rPr>
        <w:t xml:space="preserve"> אומר למשטרה שיש לה חובת הגינות מוגברת. היא רשות שלטונית. </w:t>
      </w:r>
      <w:r w:rsidRPr="00F85C4C">
        <w:rPr>
          <w:rFonts w:ascii="David" w:hAnsi="David" w:cs="David" w:hint="cs"/>
          <w:b/>
          <w:bCs/>
          <w:sz w:val="24"/>
          <w:szCs w:val="24"/>
          <w:highlight w:val="cyan"/>
          <w:rtl/>
        </w:rPr>
        <w:t xml:space="preserve">אם החוקר מעמיד בפני אותו אדם מצג ממנו עולה שהוא חשוד דה-פקטו, אך לא מזהיר פורמאלית, </w:t>
      </w:r>
      <w:r w:rsidR="0063248B" w:rsidRPr="00F85C4C">
        <w:rPr>
          <w:rFonts w:ascii="David" w:hAnsi="David" w:cs="David" w:hint="cs"/>
          <w:b/>
          <w:bCs/>
          <w:sz w:val="24"/>
          <w:szCs w:val="24"/>
          <w:highlight w:val="cyan"/>
          <w:rtl/>
        </w:rPr>
        <w:t>לאדם זה עומדת הזכות לשתיקה</w:t>
      </w:r>
      <w:r w:rsidR="0063248B">
        <w:rPr>
          <w:rFonts w:ascii="David" w:hAnsi="David" w:cs="David" w:hint="cs"/>
          <w:sz w:val="24"/>
          <w:szCs w:val="24"/>
          <w:rtl/>
        </w:rPr>
        <w:t>. לא המ</w:t>
      </w:r>
      <w:r w:rsidR="00C4762A">
        <w:rPr>
          <w:rFonts w:ascii="David" w:hAnsi="David" w:cs="David" w:hint="cs"/>
          <w:sz w:val="24"/>
          <w:szCs w:val="24"/>
          <w:rtl/>
        </w:rPr>
        <w:t>ו</w:t>
      </w:r>
      <w:r w:rsidR="0063248B">
        <w:rPr>
          <w:rFonts w:ascii="David" w:hAnsi="David" w:cs="David" w:hint="cs"/>
          <w:sz w:val="24"/>
          <w:szCs w:val="24"/>
          <w:rtl/>
        </w:rPr>
        <w:t xml:space="preserve">עד הפורמאלי קובע, אלא המצג שהוצג בפניו. המשטרה לא יכולה להתכחש למצג שהציגה. ביהמ"ש מזכה אותו. </w:t>
      </w:r>
    </w:p>
    <w:p w14:paraId="4AA0B2A8" w14:textId="05E32A10" w:rsidR="0063248B" w:rsidRDefault="0063248B" w:rsidP="00335B5B">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איפה בכלל כתוב בחוק שיש חובה לרשות החוקרת להזהיר את החשוד לפני שהיא חוקרת? זה לא כתוב. </w:t>
      </w:r>
      <w:r w:rsidR="008133C7">
        <w:rPr>
          <w:rFonts w:ascii="David" w:hAnsi="David" w:cs="David" w:hint="cs"/>
          <w:sz w:val="24"/>
          <w:szCs w:val="24"/>
          <w:rtl/>
        </w:rPr>
        <w:t xml:space="preserve">איך הגענו למצב כזה? אנחנו עדיין יונקים את חובת האזהרה מתקנות השופטים שנקלטו דרך הפסיקה האנגלית הקדומה. אותה פסיקה קבעה שיש חובה להזהיר. </w:t>
      </w:r>
      <w:r w:rsidR="00335B5B">
        <w:rPr>
          <w:rFonts w:ascii="David" w:hAnsi="David" w:cs="David" w:hint="cs"/>
          <w:sz w:val="24"/>
          <w:szCs w:val="24"/>
          <w:rtl/>
        </w:rPr>
        <w:t xml:space="preserve">ועדיין לא טרחו לעגן בחוק את חובת האזהרה. זה דבר הזוי. לכאורה ניתן לטעון שיש איזה עיגון. ס' 28 לחוק המעצרים. נדמה כי הוא עומד על חובת האזהרה. </w:t>
      </w:r>
      <w:r w:rsidR="00D03C6D">
        <w:rPr>
          <w:rFonts w:ascii="David" w:hAnsi="David" w:cs="David" w:hint="cs"/>
          <w:sz w:val="24"/>
          <w:szCs w:val="24"/>
          <w:rtl/>
        </w:rPr>
        <w:t xml:space="preserve">אבל יש </w:t>
      </w:r>
      <w:r w:rsidR="00D03C6D" w:rsidRPr="00ED731F">
        <w:rPr>
          <w:rFonts w:ascii="David" w:hAnsi="David" w:cs="David" w:hint="cs"/>
          <w:b/>
          <w:bCs/>
          <w:sz w:val="24"/>
          <w:szCs w:val="24"/>
          <w:highlight w:val="yellow"/>
          <w:rtl/>
        </w:rPr>
        <w:t>שתי בעיות</w:t>
      </w:r>
      <w:r w:rsidR="00D03C6D">
        <w:rPr>
          <w:rFonts w:ascii="David" w:hAnsi="David" w:cs="David" w:hint="cs"/>
          <w:sz w:val="24"/>
          <w:szCs w:val="24"/>
          <w:rtl/>
        </w:rPr>
        <w:t>:</w:t>
      </w:r>
    </w:p>
    <w:p w14:paraId="76D1609B" w14:textId="38D2BA4D" w:rsidR="00D03C6D" w:rsidRDefault="00D03C6D">
      <w:pPr>
        <w:pStyle w:val="a8"/>
        <w:numPr>
          <w:ilvl w:val="0"/>
          <w:numId w:val="37"/>
        </w:numPr>
        <w:spacing w:after="0" w:line="360" w:lineRule="auto"/>
        <w:jc w:val="both"/>
        <w:rPr>
          <w:rFonts w:ascii="David" w:hAnsi="David" w:cs="David"/>
          <w:sz w:val="24"/>
          <w:szCs w:val="24"/>
        </w:rPr>
      </w:pPr>
      <w:r>
        <w:rPr>
          <w:rFonts w:ascii="David" w:hAnsi="David" w:cs="David" w:hint="cs"/>
          <w:sz w:val="24"/>
          <w:szCs w:val="24"/>
          <w:rtl/>
        </w:rPr>
        <w:t>רוב החקירות נעשות כשהאדם לא עצור</w:t>
      </w:r>
    </w:p>
    <w:p w14:paraId="5866B84E" w14:textId="7A1D8E13" w:rsidR="00D03C6D" w:rsidRDefault="00D03C6D">
      <w:pPr>
        <w:pStyle w:val="a8"/>
        <w:numPr>
          <w:ilvl w:val="0"/>
          <w:numId w:val="37"/>
        </w:numPr>
        <w:spacing w:after="0" w:line="360" w:lineRule="auto"/>
        <w:jc w:val="both"/>
        <w:rPr>
          <w:rFonts w:ascii="David" w:hAnsi="David" w:cs="David"/>
          <w:sz w:val="24"/>
          <w:szCs w:val="24"/>
        </w:rPr>
      </w:pPr>
      <w:r>
        <w:rPr>
          <w:rFonts w:ascii="David" w:hAnsi="David" w:cs="David" w:hint="cs"/>
          <w:sz w:val="24"/>
          <w:szCs w:val="24"/>
          <w:rtl/>
        </w:rPr>
        <w:t xml:space="preserve">האם כתוב בכלל זכות שתיקה? </w:t>
      </w:r>
      <w:r w:rsidR="00ED731F">
        <w:rPr>
          <w:rFonts w:ascii="David" w:hAnsi="David" w:cs="David" w:hint="cs"/>
          <w:sz w:val="24"/>
          <w:szCs w:val="24"/>
          <w:rtl/>
        </w:rPr>
        <w:t xml:space="preserve">מדובר על חיסיון </w:t>
      </w:r>
      <w:r w:rsidR="00C529CB">
        <w:rPr>
          <w:rFonts w:ascii="David" w:hAnsi="David" w:cs="David" w:hint="cs"/>
          <w:sz w:val="24"/>
          <w:szCs w:val="24"/>
          <w:rtl/>
        </w:rPr>
        <w:t xml:space="preserve">מפני </w:t>
      </w:r>
      <w:r w:rsidR="00ED731F">
        <w:rPr>
          <w:rFonts w:ascii="David" w:hAnsi="David" w:cs="David" w:hint="cs"/>
          <w:sz w:val="24"/>
          <w:szCs w:val="24"/>
          <w:rtl/>
        </w:rPr>
        <w:t>הפללה עצמית, לא שתיקה</w:t>
      </w:r>
      <w:r w:rsidR="00C529CB">
        <w:rPr>
          <w:rFonts w:ascii="David" w:hAnsi="David" w:cs="David" w:hint="cs"/>
          <w:sz w:val="24"/>
          <w:szCs w:val="24"/>
          <w:rtl/>
        </w:rPr>
        <w:t xml:space="preserve">. </w:t>
      </w:r>
    </w:p>
    <w:p w14:paraId="5AE056D4" w14:textId="0E426AEF" w:rsidR="00C529CB" w:rsidRDefault="00903337" w:rsidP="00C529CB">
      <w:pPr>
        <w:spacing w:after="0" w:line="360" w:lineRule="auto"/>
        <w:jc w:val="both"/>
        <w:rPr>
          <w:rFonts w:ascii="David" w:hAnsi="David" w:cs="David"/>
          <w:sz w:val="24"/>
          <w:szCs w:val="24"/>
          <w:rtl/>
        </w:rPr>
      </w:pPr>
      <w:r>
        <w:rPr>
          <w:rFonts w:ascii="David" w:hAnsi="David" w:cs="David" w:hint="cs"/>
          <w:sz w:val="24"/>
          <w:szCs w:val="24"/>
          <w:rtl/>
        </w:rPr>
        <w:t xml:space="preserve">זה מצב לא טוב. כבר שנים יש הצעות חוק אך הן לא עברו. </w:t>
      </w:r>
      <w:r w:rsidR="00CD3A53">
        <w:rPr>
          <w:rFonts w:ascii="David" w:hAnsi="David" w:cs="David" w:hint="cs"/>
          <w:sz w:val="24"/>
          <w:szCs w:val="24"/>
          <w:rtl/>
        </w:rPr>
        <w:t>גדעון סער אכן הצליח להעביר את כלל הפסילה אך לא את זה.</w:t>
      </w:r>
    </w:p>
    <w:p w14:paraId="250CF8E4" w14:textId="1A71BAF9" w:rsidR="00CD3A53" w:rsidRDefault="00CD3A53" w:rsidP="0044318A">
      <w:pPr>
        <w:spacing w:after="0" w:line="360" w:lineRule="auto"/>
        <w:jc w:val="both"/>
        <w:rPr>
          <w:rFonts w:ascii="David" w:hAnsi="David" w:cs="David"/>
          <w:sz w:val="24"/>
          <w:szCs w:val="24"/>
          <w:rtl/>
        </w:rPr>
      </w:pPr>
      <w:r>
        <w:rPr>
          <w:rFonts w:ascii="David" w:hAnsi="David" w:cs="David" w:hint="cs"/>
          <w:sz w:val="24"/>
          <w:szCs w:val="24"/>
          <w:rtl/>
        </w:rPr>
        <w:t xml:space="preserve">עולה שאלה נוספת. מה קורה אם חשוד לא מוזהר? </w:t>
      </w:r>
      <w:r w:rsidR="00A031A8">
        <w:rPr>
          <w:rFonts w:ascii="David" w:hAnsi="David" w:cs="David" w:hint="cs"/>
          <w:sz w:val="24"/>
          <w:szCs w:val="24"/>
          <w:rtl/>
        </w:rPr>
        <w:t xml:space="preserve">תשובה פשוטה. אם חוקר לא מזהיר, </w:t>
      </w:r>
      <w:r w:rsidR="00AC6437">
        <w:rPr>
          <w:rFonts w:ascii="David" w:hAnsi="David" w:cs="David" w:hint="cs"/>
          <w:sz w:val="24"/>
          <w:szCs w:val="24"/>
          <w:rtl/>
        </w:rPr>
        <w:t>אז טענה שתבוא ותטען לפסלות אוטומטית ה</w:t>
      </w:r>
      <w:r w:rsidR="00DC28FE">
        <w:rPr>
          <w:rFonts w:ascii="David" w:hAnsi="David" w:cs="David" w:hint="cs"/>
          <w:sz w:val="24"/>
          <w:szCs w:val="24"/>
          <w:rtl/>
        </w:rPr>
        <w:t>י</w:t>
      </w:r>
      <w:r w:rsidR="00AC6437">
        <w:rPr>
          <w:rFonts w:ascii="David" w:hAnsi="David" w:cs="David" w:hint="cs"/>
          <w:sz w:val="24"/>
          <w:szCs w:val="24"/>
          <w:rtl/>
        </w:rPr>
        <w:t xml:space="preserve">א אינה נכונה. צריך לבדוק את הפגם בשני המסלולים שדיברנו עליהם. ס' 12 </w:t>
      </w:r>
      <w:r w:rsidR="004E24BD">
        <w:rPr>
          <w:rFonts w:ascii="David" w:hAnsi="David" w:cs="David" w:hint="cs"/>
          <w:sz w:val="24"/>
          <w:szCs w:val="24"/>
          <w:rtl/>
        </w:rPr>
        <w:t xml:space="preserve">לפקודת הראיות </w:t>
      </w:r>
      <w:r w:rsidR="00AC6437">
        <w:rPr>
          <w:rFonts w:ascii="David" w:hAnsi="David" w:cs="David" w:hint="cs"/>
          <w:sz w:val="24"/>
          <w:szCs w:val="24"/>
          <w:rtl/>
        </w:rPr>
        <w:t>וכלל הפסילה</w:t>
      </w:r>
      <w:r w:rsidR="004E24BD">
        <w:rPr>
          <w:rFonts w:ascii="David" w:hAnsi="David" w:cs="David" w:hint="cs"/>
          <w:sz w:val="24"/>
          <w:szCs w:val="24"/>
          <w:rtl/>
        </w:rPr>
        <w:t xml:space="preserve"> (ס' 56א)</w:t>
      </w:r>
      <w:r w:rsidR="00AC6437">
        <w:rPr>
          <w:rFonts w:ascii="David" w:hAnsi="David" w:cs="David" w:hint="cs"/>
          <w:sz w:val="24"/>
          <w:szCs w:val="24"/>
          <w:rtl/>
        </w:rPr>
        <w:t>.</w:t>
      </w:r>
      <w:r w:rsidR="004E24BD">
        <w:rPr>
          <w:rFonts w:ascii="David" w:hAnsi="David" w:cs="David" w:hint="cs"/>
          <w:sz w:val="24"/>
          <w:szCs w:val="24"/>
          <w:rtl/>
        </w:rPr>
        <w:t xml:space="preserve"> </w:t>
      </w:r>
      <w:r w:rsidR="0044318A">
        <w:rPr>
          <w:rFonts w:ascii="David" w:hAnsi="David" w:cs="David" w:hint="cs"/>
          <w:sz w:val="24"/>
          <w:szCs w:val="24"/>
          <w:rtl/>
        </w:rPr>
        <w:t xml:space="preserve">אזהרה היא לא זכות חוקתית. מהזכות להליך הוגן נגזרות הזכות לשתיקה והזכות להיוועצות. אזהרה היא רק כלי טכני לבדוק שלא פגעו בזכות השתיקה והזכות להיוועצות. ייתכן שעל אף הפגם, הראיה עדיין תהיה קבילה. </w:t>
      </w:r>
      <w:r w:rsidR="00111D59">
        <w:rPr>
          <w:rFonts w:ascii="David" w:hAnsi="David" w:cs="David" w:hint="cs"/>
          <w:sz w:val="24"/>
          <w:szCs w:val="24"/>
          <w:rtl/>
        </w:rPr>
        <w:t xml:space="preserve">האזהרה היא חשובה מאוד אולם לא היחידי. </w:t>
      </w:r>
    </w:p>
    <w:p w14:paraId="740CBB32" w14:textId="6248A198" w:rsidR="00111D59" w:rsidRDefault="00111D59" w:rsidP="0044318A">
      <w:pPr>
        <w:spacing w:after="0" w:line="360" w:lineRule="auto"/>
        <w:jc w:val="both"/>
        <w:rPr>
          <w:rFonts w:ascii="David" w:hAnsi="David" w:cs="David"/>
          <w:sz w:val="24"/>
          <w:szCs w:val="24"/>
          <w:rtl/>
        </w:rPr>
      </w:pPr>
      <w:r w:rsidRPr="007C5F02">
        <w:rPr>
          <w:rFonts w:ascii="David" w:hAnsi="David" w:cs="David" w:hint="cs"/>
          <w:b/>
          <w:bCs/>
          <w:sz w:val="24"/>
          <w:szCs w:val="24"/>
          <w:rtl/>
        </w:rPr>
        <w:t>דוגמא</w:t>
      </w:r>
      <w:r>
        <w:rPr>
          <w:rFonts w:ascii="David" w:hAnsi="David" w:cs="David" w:hint="cs"/>
          <w:sz w:val="24"/>
          <w:szCs w:val="24"/>
          <w:rtl/>
        </w:rPr>
        <w:t xml:space="preserve">: שוטר הרואה תאונת דרכים קשה והוא עוצר להשיט עזרה. הוא רואה את הנהג </w:t>
      </w:r>
      <w:r w:rsidR="00D5043E">
        <w:rPr>
          <w:rFonts w:ascii="David" w:hAnsi="David" w:cs="David" w:hint="cs"/>
          <w:sz w:val="24"/>
          <w:szCs w:val="24"/>
          <w:rtl/>
        </w:rPr>
        <w:t xml:space="preserve">בוכה וכשהוא שואל אותו אם הוא בסדר, הוא אומר "איך נרדמתי על ההגה?". השוטר הוא על המדים. האם הראיה הזו קבילה? אין אזהרה אבל סביר להניח שההודאה הזו תעמוד במבחנים. </w:t>
      </w:r>
      <w:r w:rsidR="00D5043E" w:rsidRPr="00D34868">
        <w:rPr>
          <w:rFonts w:ascii="David" w:hAnsi="David" w:cs="David" w:hint="cs"/>
          <w:b/>
          <w:bCs/>
          <w:sz w:val="24"/>
          <w:szCs w:val="24"/>
          <w:rtl/>
        </w:rPr>
        <w:t>דוגמא נוספת:</w:t>
      </w:r>
      <w:r w:rsidR="00D5043E">
        <w:rPr>
          <w:rFonts w:ascii="David" w:hAnsi="David" w:cs="David" w:hint="cs"/>
          <w:sz w:val="24"/>
          <w:szCs w:val="24"/>
          <w:rtl/>
        </w:rPr>
        <w:t xml:space="preserve"> </w:t>
      </w:r>
      <w:r w:rsidR="00D34868" w:rsidRPr="00A949A2">
        <w:rPr>
          <w:rFonts w:ascii="David" w:hAnsi="David" w:cs="David" w:hint="cs"/>
          <w:sz w:val="24"/>
          <w:szCs w:val="24"/>
          <w:highlight w:val="green"/>
          <w:rtl/>
        </w:rPr>
        <w:t xml:space="preserve">פס"ד </w:t>
      </w:r>
      <w:proofErr w:type="spellStart"/>
      <w:r w:rsidR="00A949A2" w:rsidRPr="00A949A2">
        <w:rPr>
          <w:rFonts w:ascii="David" w:hAnsi="David" w:cs="David" w:hint="cs"/>
          <w:b/>
          <w:bCs/>
          <w:sz w:val="24"/>
          <w:szCs w:val="24"/>
          <w:highlight w:val="green"/>
          <w:rtl/>
        </w:rPr>
        <w:t>בלחני</w:t>
      </w:r>
      <w:r w:rsidR="00A949A2" w:rsidRPr="009B1B64">
        <w:rPr>
          <w:rFonts w:ascii="David" w:hAnsi="David" w:cs="David" w:hint="cs"/>
          <w:b/>
          <w:bCs/>
          <w:sz w:val="24"/>
          <w:szCs w:val="24"/>
          <w:highlight w:val="green"/>
          <w:rtl/>
        </w:rPr>
        <w:t>ס</w:t>
      </w:r>
      <w:proofErr w:type="spellEnd"/>
      <w:r w:rsidR="009B1B64" w:rsidRPr="009B1B64">
        <w:rPr>
          <w:rFonts w:ascii="David" w:hAnsi="David" w:cs="David" w:hint="cs"/>
          <w:b/>
          <w:bCs/>
          <w:sz w:val="24"/>
          <w:szCs w:val="24"/>
          <w:highlight w:val="green"/>
          <w:rtl/>
        </w:rPr>
        <w:t xml:space="preserve"> </w:t>
      </w:r>
      <w:r w:rsidR="009B1B64" w:rsidRPr="009B1B64">
        <w:rPr>
          <w:rFonts w:ascii="David" w:hAnsi="David" w:cs="David" w:hint="cs"/>
          <w:sz w:val="24"/>
          <w:szCs w:val="24"/>
          <w:highlight w:val="green"/>
          <w:rtl/>
        </w:rPr>
        <w:t>ופס"ד</w:t>
      </w:r>
      <w:r w:rsidR="009B1B64" w:rsidRPr="009B1B64">
        <w:rPr>
          <w:rFonts w:ascii="David" w:hAnsi="David" w:cs="David" w:hint="cs"/>
          <w:b/>
          <w:bCs/>
          <w:sz w:val="24"/>
          <w:szCs w:val="24"/>
          <w:highlight w:val="green"/>
          <w:rtl/>
        </w:rPr>
        <w:t xml:space="preserve"> </w:t>
      </w:r>
      <w:proofErr w:type="spellStart"/>
      <w:r w:rsidR="009B1B64" w:rsidRPr="009B1B64">
        <w:rPr>
          <w:rFonts w:ascii="David" w:hAnsi="David" w:cs="David" w:hint="cs"/>
          <w:b/>
          <w:bCs/>
          <w:sz w:val="24"/>
          <w:szCs w:val="24"/>
          <w:highlight w:val="green"/>
          <w:rtl/>
        </w:rPr>
        <w:t>סמירק</w:t>
      </w:r>
      <w:proofErr w:type="spellEnd"/>
      <w:r w:rsidR="00D34868">
        <w:rPr>
          <w:rFonts w:ascii="David" w:hAnsi="David" w:cs="David" w:hint="cs"/>
          <w:sz w:val="24"/>
          <w:szCs w:val="24"/>
          <w:rtl/>
        </w:rPr>
        <w:t xml:space="preserve"> </w:t>
      </w:r>
      <w:r w:rsidR="00D5043E">
        <w:rPr>
          <w:rFonts w:ascii="David" w:hAnsi="David" w:cs="David" w:hint="cs"/>
          <w:sz w:val="24"/>
          <w:szCs w:val="24"/>
          <w:rtl/>
        </w:rPr>
        <w:t xml:space="preserve">לעניין חקירות צורך. השב"כ לא נוהג להזהיר. למה? כי זה לא בשביל ההודאה. זה כדי למנוע פצצה מתקתקת. </w:t>
      </w:r>
      <w:r w:rsidR="007C5F02">
        <w:rPr>
          <w:rFonts w:ascii="David" w:hAnsi="David" w:cs="David" w:hint="cs"/>
          <w:sz w:val="24"/>
          <w:szCs w:val="24"/>
          <w:rtl/>
        </w:rPr>
        <w:t xml:space="preserve">מה קורה עם הודאה שהגיעה אגב בחקירה כמו בפס"ד בן </w:t>
      </w:r>
      <w:proofErr w:type="spellStart"/>
      <w:r w:rsidR="007C5F02">
        <w:rPr>
          <w:rFonts w:ascii="David" w:hAnsi="David" w:cs="David" w:hint="cs"/>
          <w:sz w:val="24"/>
          <w:szCs w:val="24"/>
          <w:rtl/>
        </w:rPr>
        <w:t>אוליאל</w:t>
      </w:r>
      <w:proofErr w:type="spellEnd"/>
      <w:r w:rsidR="007C5F02">
        <w:rPr>
          <w:rFonts w:ascii="David" w:hAnsi="David" w:cs="David" w:hint="cs"/>
          <w:sz w:val="24"/>
          <w:szCs w:val="24"/>
          <w:rtl/>
        </w:rPr>
        <w:t xml:space="preserve">? פסלו את ההודאה. </w:t>
      </w:r>
    </w:p>
    <w:p w14:paraId="06491D1A" w14:textId="55AAC3AB" w:rsidR="00D34868" w:rsidRDefault="00D34868" w:rsidP="0044318A">
      <w:pPr>
        <w:spacing w:after="0" w:line="360" w:lineRule="auto"/>
        <w:jc w:val="both"/>
        <w:rPr>
          <w:rFonts w:ascii="David" w:hAnsi="David" w:cs="David"/>
          <w:sz w:val="24"/>
          <w:szCs w:val="24"/>
          <w:rtl/>
        </w:rPr>
      </w:pPr>
      <w:r>
        <w:rPr>
          <w:rFonts w:ascii="David" w:hAnsi="David" w:cs="David" w:hint="cs"/>
          <w:sz w:val="24"/>
          <w:szCs w:val="24"/>
          <w:rtl/>
        </w:rPr>
        <w:t xml:space="preserve">מקור נוסף לזכות השתיקה- </w:t>
      </w:r>
      <w:r w:rsidRPr="0032027F">
        <w:rPr>
          <w:rFonts w:ascii="David" w:hAnsi="David" w:cs="David" w:hint="cs"/>
          <w:sz w:val="24"/>
          <w:szCs w:val="24"/>
          <w:highlight w:val="magenta"/>
          <w:rtl/>
        </w:rPr>
        <w:t xml:space="preserve">ס' </w:t>
      </w:r>
      <w:r w:rsidR="008C5DE6" w:rsidRPr="0032027F">
        <w:rPr>
          <w:rFonts w:ascii="David" w:hAnsi="David" w:cs="David" w:hint="cs"/>
          <w:sz w:val="24"/>
          <w:szCs w:val="24"/>
          <w:highlight w:val="magenta"/>
          <w:rtl/>
        </w:rPr>
        <w:t>47</w:t>
      </w:r>
      <w:r w:rsidRPr="0032027F">
        <w:rPr>
          <w:rFonts w:ascii="David" w:hAnsi="David" w:cs="David" w:hint="cs"/>
          <w:sz w:val="24"/>
          <w:szCs w:val="24"/>
          <w:highlight w:val="magenta"/>
          <w:rtl/>
        </w:rPr>
        <w:t xml:space="preserve"> לפקודת הראיות: </w:t>
      </w:r>
      <w:r w:rsidR="008C5DE6" w:rsidRPr="0032027F">
        <w:rPr>
          <w:rFonts w:ascii="David" w:hAnsi="David" w:cs="David" w:hint="cs"/>
          <w:sz w:val="24"/>
          <w:szCs w:val="24"/>
          <w:highlight w:val="magenta"/>
          <w:rtl/>
        </w:rPr>
        <w:t>ראיות מפלילות</w:t>
      </w:r>
    </w:p>
    <w:p w14:paraId="2C1CF3D4" w14:textId="4DC07C60" w:rsidR="00E87462" w:rsidRPr="00060B34" w:rsidRDefault="002836DC" w:rsidP="00BB5DC0">
      <w:pPr>
        <w:spacing w:after="0" w:line="360" w:lineRule="auto"/>
        <w:jc w:val="both"/>
        <w:rPr>
          <w:rFonts w:ascii="FrankRuehl" w:hAnsi="FrankRuehl" w:cs="FrankRuehl"/>
          <w:sz w:val="24"/>
          <w:szCs w:val="24"/>
        </w:rPr>
      </w:pPr>
      <w:r w:rsidRPr="00060B34">
        <w:rPr>
          <w:rFonts w:ascii="FrankRuehl" w:eastAsia="Times New Roman" w:hAnsi="FrankRuehl" w:cs="FrankRuehl" w:hint="cs"/>
          <w:color w:val="000000"/>
          <w:sz w:val="27"/>
          <w:szCs w:val="27"/>
          <w:shd w:val="clear" w:color="auto" w:fill="FFFFFF"/>
          <w:rtl/>
          <w:lang w:val="en-GB"/>
        </w:rPr>
        <w:t>"</w:t>
      </w:r>
      <w:r w:rsidR="00060B34" w:rsidRPr="00060B34">
        <w:rPr>
          <w:rFonts w:ascii="FrankRuehl" w:eastAsia="Times New Roman" w:hAnsi="FrankRuehl" w:cs="FrankRuehl" w:hint="cs"/>
          <w:color w:val="000000"/>
          <w:sz w:val="27"/>
          <w:szCs w:val="27"/>
          <w:shd w:val="clear" w:color="auto" w:fill="FFFFFF"/>
          <w:rtl/>
          <w:lang w:val="en-GB"/>
        </w:rPr>
        <w:t xml:space="preserve">(א) </w:t>
      </w:r>
      <w:r w:rsidR="00E87462" w:rsidRPr="00060B34">
        <w:rPr>
          <w:rFonts w:ascii="FrankRuehl" w:eastAsia="Times New Roman" w:hAnsi="FrankRuehl" w:cs="FrankRuehl" w:hint="cs"/>
          <w:color w:val="000000"/>
          <w:sz w:val="27"/>
          <w:szCs w:val="27"/>
          <w:shd w:val="clear" w:color="auto" w:fill="FFFFFF"/>
          <w:rtl/>
        </w:rPr>
        <w:t>אין אדם חייב למסור ראיה אם יש בה הודיה בעובדה שהיא יסוד מיסודותיה של עבירה שהוא מואשם בה או עשוי להיות מואשם בה.</w:t>
      </w:r>
    </w:p>
    <w:p w14:paraId="33A46EC6" w14:textId="32E14789" w:rsidR="002836DC" w:rsidRPr="00060B34" w:rsidRDefault="00060B34" w:rsidP="00BB5DC0">
      <w:pPr>
        <w:spacing w:after="0" w:line="360" w:lineRule="auto"/>
        <w:jc w:val="both"/>
        <w:rPr>
          <w:rFonts w:ascii="FrankRuehl" w:hAnsi="FrankRuehl" w:cs="FrankRuehl"/>
          <w:sz w:val="24"/>
          <w:szCs w:val="24"/>
        </w:rPr>
      </w:pPr>
      <w:r w:rsidRPr="00060B34">
        <w:rPr>
          <w:rFonts w:ascii="FrankRuehl" w:eastAsia="Times New Roman" w:hAnsi="FrankRuehl" w:cs="FrankRuehl" w:hint="cs"/>
          <w:color w:val="000000"/>
          <w:sz w:val="27"/>
          <w:szCs w:val="27"/>
          <w:shd w:val="clear" w:color="auto" w:fill="FFFFFF"/>
          <w:rtl/>
          <w:lang w:val="en-GB"/>
        </w:rPr>
        <w:t xml:space="preserve">(ב) </w:t>
      </w:r>
      <w:r w:rsidR="002836DC" w:rsidRPr="00060B34">
        <w:rPr>
          <w:rFonts w:ascii="FrankRuehl" w:eastAsia="Times New Roman" w:hAnsi="FrankRuehl" w:cs="FrankRuehl" w:hint="cs"/>
          <w:color w:val="000000"/>
          <w:sz w:val="27"/>
          <w:szCs w:val="27"/>
          <w:shd w:val="clear" w:color="auto" w:fill="FFFFFF"/>
          <w:rtl/>
        </w:rPr>
        <w:t xml:space="preserve">ביקש אדם להימנע ממסירת ראיה מחמת שהיא עשויה להפלילו כאמור בסעיף קטן (א) ובית המשפט דחה את הבקשה והראיה נמסרה, לא תוגש הראיה נגד אותו אדם במשפט שבו הוא מואשם בשל העבירה שהעובדה </w:t>
      </w:r>
      <w:proofErr w:type="spellStart"/>
      <w:r w:rsidR="002836DC" w:rsidRPr="00060B34">
        <w:rPr>
          <w:rFonts w:ascii="FrankRuehl" w:eastAsia="Times New Roman" w:hAnsi="FrankRuehl" w:cs="FrankRuehl" w:hint="cs"/>
          <w:color w:val="000000"/>
          <w:sz w:val="27"/>
          <w:szCs w:val="27"/>
          <w:shd w:val="clear" w:color="auto" w:fill="FFFFFF"/>
          <w:rtl/>
        </w:rPr>
        <w:t>המתגלית</w:t>
      </w:r>
      <w:proofErr w:type="spellEnd"/>
      <w:r w:rsidR="002836DC" w:rsidRPr="00060B34">
        <w:rPr>
          <w:rFonts w:ascii="FrankRuehl" w:eastAsia="Times New Roman" w:hAnsi="FrankRuehl" w:cs="FrankRuehl" w:hint="cs"/>
          <w:color w:val="000000"/>
          <w:sz w:val="27"/>
          <w:szCs w:val="27"/>
          <w:shd w:val="clear" w:color="auto" w:fill="FFFFFF"/>
          <w:rtl/>
        </w:rPr>
        <w:t xml:space="preserve"> מן הראיה היא יסוד מיסודותיה, אלא אם הסכים לכך.</w:t>
      </w:r>
    </w:p>
    <w:p w14:paraId="25FD8D36" w14:textId="553A6CCD" w:rsidR="002836DC" w:rsidRPr="00060B34" w:rsidRDefault="00060B34" w:rsidP="00BB5DC0">
      <w:pPr>
        <w:spacing w:after="0" w:line="360" w:lineRule="auto"/>
        <w:jc w:val="both"/>
        <w:rPr>
          <w:rFonts w:ascii="FrankRuehl" w:hAnsi="FrankRuehl" w:cs="FrankRuehl"/>
          <w:sz w:val="24"/>
          <w:szCs w:val="24"/>
        </w:rPr>
      </w:pPr>
      <w:r w:rsidRPr="00060B34">
        <w:rPr>
          <w:rFonts w:ascii="FrankRuehl" w:eastAsia="Times New Roman" w:hAnsi="FrankRuehl" w:cs="FrankRuehl" w:hint="cs"/>
          <w:color w:val="000000"/>
          <w:sz w:val="27"/>
          <w:szCs w:val="27"/>
          <w:shd w:val="clear" w:color="auto" w:fill="FFFFFF"/>
          <w:rtl/>
          <w:lang w:val="en-GB"/>
        </w:rPr>
        <w:t xml:space="preserve">(ג) </w:t>
      </w:r>
      <w:r w:rsidR="002836DC" w:rsidRPr="00060B34">
        <w:rPr>
          <w:rFonts w:ascii="FrankRuehl" w:eastAsia="Times New Roman" w:hAnsi="FrankRuehl" w:cs="FrankRuehl" w:hint="cs"/>
          <w:color w:val="000000"/>
          <w:sz w:val="27"/>
          <w:szCs w:val="27"/>
          <w:shd w:val="clear" w:color="auto" w:fill="FFFFFF"/>
          <w:rtl/>
        </w:rPr>
        <w:t>נאשם שבחר להעיד במשפטו כעד הסניגוריה, לא יחול עליו סעיף זה לגבי העבירה שהוא מואשם בה באותו משפט.</w:t>
      </w:r>
      <w:r w:rsidR="002836DC" w:rsidRPr="00060B34">
        <w:rPr>
          <w:rFonts w:ascii="FrankRuehl" w:hAnsi="FrankRuehl" w:cs="FrankRuehl" w:hint="cs"/>
          <w:sz w:val="24"/>
          <w:szCs w:val="24"/>
        </w:rPr>
        <w:t>"</w:t>
      </w:r>
    </w:p>
    <w:p w14:paraId="1E3C1DE1" w14:textId="04149DFC" w:rsidR="00DB0FBA" w:rsidRDefault="0032027F" w:rsidP="00BB5DC0">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557171">
        <w:rPr>
          <w:rFonts w:ascii="David" w:hAnsi="David" w:cs="David" w:hint="cs"/>
          <w:sz w:val="24"/>
          <w:szCs w:val="24"/>
          <w:rtl/>
        </w:rPr>
        <w:t xml:space="preserve">זה ס' שלא חל רק על חקירה במשטרה, אלא גם על חקירה בביהמ"ש. איך </w:t>
      </w:r>
      <w:r w:rsidR="00BB5DC0">
        <w:rPr>
          <w:rFonts w:ascii="David" w:hAnsi="David" w:cs="David" w:hint="cs"/>
          <w:sz w:val="24"/>
          <w:szCs w:val="24"/>
          <w:rtl/>
        </w:rPr>
        <w:t>יודעים</w:t>
      </w:r>
      <w:r w:rsidR="00557171">
        <w:rPr>
          <w:rFonts w:ascii="David" w:hAnsi="David" w:cs="David" w:hint="cs"/>
          <w:sz w:val="24"/>
          <w:szCs w:val="24"/>
          <w:rtl/>
        </w:rPr>
        <w:t xml:space="preserve">? </w:t>
      </w:r>
    </w:p>
    <w:p w14:paraId="4C836069" w14:textId="10FA8DF2" w:rsidR="0032027F" w:rsidRDefault="00557171" w:rsidP="00BB5DC0">
      <w:pPr>
        <w:spacing w:after="0" w:line="360" w:lineRule="auto"/>
        <w:jc w:val="both"/>
        <w:rPr>
          <w:rFonts w:ascii="David" w:hAnsi="David" w:cs="David"/>
          <w:sz w:val="24"/>
          <w:szCs w:val="24"/>
          <w:rtl/>
        </w:rPr>
      </w:pPr>
      <w:r w:rsidRPr="0022025C">
        <w:rPr>
          <w:rFonts w:ascii="David" w:hAnsi="David" w:cs="David" w:hint="cs"/>
          <w:sz w:val="24"/>
          <w:szCs w:val="24"/>
          <w:highlight w:val="magenta"/>
          <w:rtl/>
        </w:rPr>
        <w:t>ס' 52</w:t>
      </w:r>
      <w:r w:rsidR="00BB5DC0" w:rsidRPr="0022025C">
        <w:rPr>
          <w:rFonts w:ascii="David" w:hAnsi="David" w:cs="David" w:hint="cs"/>
          <w:sz w:val="24"/>
          <w:szCs w:val="24"/>
          <w:highlight w:val="magenta"/>
          <w:rtl/>
        </w:rPr>
        <w:t xml:space="preserve"> </w:t>
      </w:r>
      <w:r w:rsidR="00DB0FBA" w:rsidRPr="0022025C">
        <w:rPr>
          <w:rFonts w:ascii="David" w:hAnsi="David" w:cs="David" w:hint="cs"/>
          <w:sz w:val="24"/>
          <w:szCs w:val="24"/>
          <w:highlight w:val="magenta"/>
          <w:rtl/>
        </w:rPr>
        <w:t>לפקודת הראיות:</w:t>
      </w:r>
      <w:r w:rsidR="0022025C" w:rsidRPr="0022025C">
        <w:rPr>
          <w:rFonts w:ascii="David" w:hAnsi="David" w:cs="David" w:hint="cs"/>
          <w:sz w:val="24"/>
          <w:szCs w:val="24"/>
          <w:highlight w:val="magenta"/>
          <w:rtl/>
        </w:rPr>
        <w:t xml:space="preserve"> תחולה</w:t>
      </w:r>
    </w:p>
    <w:p w14:paraId="2AD1EA23" w14:textId="1C7B75DE" w:rsidR="00DB0FBA" w:rsidRPr="0022025C" w:rsidRDefault="0022025C" w:rsidP="00BB5DC0">
      <w:pPr>
        <w:spacing w:after="0" w:line="360" w:lineRule="auto"/>
        <w:jc w:val="both"/>
        <w:rPr>
          <w:rFonts w:ascii="FrankRuehl" w:hAnsi="FrankRuehl" w:cs="FrankRuehl"/>
          <w:sz w:val="24"/>
          <w:szCs w:val="24"/>
          <w:rtl/>
        </w:rPr>
      </w:pPr>
      <w:r>
        <w:rPr>
          <w:rFonts w:ascii="FrankRuehl" w:eastAsia="Times New Roman" w:hAnsi="FrankRuehl" w:cs="FrankRuehl" w:hint="cs"/>
          <w:color w:val="000000"/>
          <w:sz w:val="27"/>
          <w:szCs w:val="27"/>
          <w:shd w:val="clear" w:color="auto" w:fill="FFFFFF"/>
          <w:rtl/>
        </w:rPr>
        <w:t>"</w:t>
      </w:r>
      <w:r w:rsidRPr="0022025C">
        <w:rPr>
          <w:rFonts w:ascii="FrankRuehl" w:eastAsia="Times New Roman" w:hAnsi="FrankRuehl" w:cs="FrankRuehl" w:hint="cs"/>
          <w:color w:val="000000"/>
          <w:sz w:val="27"/>
          <w:szCs w:val="27"/>
          <w:shd w:val="clear" w:color="auto" w:fill="FFFFFF"/>
          <w:rtl/>
        </w:rPr>
        <w:t>הוראות פרק זה יחולו הן על מסירת ראיות בפני בית משפט ובית דין והן על מסירתן בפני רשות, גוף או אדם המוסמכים על פי הדין לגבות ראיות; ובמקום שמדובר בפרק זה ב</w:t>
      </w:r>
      <w:r>
        <w:rPr>
          <w:rFonts w:ascii="FrankRuehl" w:eastAsia="Times New Roman" w:hAnsi="FrankRuehl" w:cs="FrankRuehl" w:hint="cs"/>
          <w:color w:val="000000"/>
          <w:sz w:val="27"/>
          <w:szCs w:val="27"/>
          <w:shd w:val="clear" w:color="auto" w:fill="FFFFFF"/>
          <w:rtl/>
        </w:rPr>
        <w:t xml:space="preserve">"בית משפט" </w:t>
      </w:r>
      <w:r w:rsidRPr="0022025C">
        <w:rPr>
          <w:rFonts w:ascii="FrankRuehl" w:eastAsia="Times New Roman" w:hAnsi="FrankRuehl" w:cs="FrankRuehl" w:hint="cs"/>
          <w:color w:val="000000"/>
          <w:sz w:val="27"/>
          <w:szCs w:val="27"/>
          <w:shd w:val="clear" w:color="auto" w:fill="FFFFFF"/>
          <w:rtl/>
        </w:rPr>
        <w:t>– גם בית דין, גוף או אדם כאמור במשמע.</w:t>
      </w:r>
      <w:r>
        <w:rPr>
          <w:rFonts w:ascii="FrankRuehl" w:hAnsi="FrankRuehl" w:cs="FrankRuehl" w:hint="cs"/>
          <w:sz w:val="24"/>
          <w:szCs w:val="24"/>
          <w:rtl/>
        </w:rPr>
        <w:t>"</w:t>
      </w:r>
    </w:p>
    <w:p w14:paraId="3BC36474" w14:textId="3F724DF1" w:rsidR="00BB5DC0" w:rsidRDefault="00DB0FBA" w:rsidP="00BB5DC0">
      <w:pPr>
        <w:spacing w:after="0" w:line="360" w:lineRule="auto"/>
        <w:jc w:val="both"/>
        <w:rPr>
          <w:rFonts w:ascii="David" w:hAnsi="David" w:cs="David"/>
          <w:sz w:val="24"/>
          <w:szCs w:val="24"/>
          <w:rtl/>
        </w:rPr>
      </w:pPr>
      <w:r>
        <w:rPr>
          <w:rFonts w:ascii="David" w:hAnsi="David" w:cs="David" w:hint="cs"/>
          <w:sz w:val="24"/>
          <w:szCs w:val="24"/>
          <w:rtl/>
        </w:rPr>
        <w:t xml:space="preserve">נחזור לס' 47. </w:t>
      </w:r>
      <w:r w:rsidR="00BB5DC0">
        <w:rPr>
          <w:rFonts w:ascii="David" w:hAnsi="David" w:cs="David" w:hint="cs"/>
          <w:sz w:val="24"/>
          <w:szCs w:val="24"/>
          <w:rtl/>
        </w:rPr>
        <w:t>ס' זה מד</w:t>
      </w:r>
      <w:r w:rsidR="00276601">
        <w:rPr>
          <w:rFonts w:ascii="David" w:hAnsi="David" w:cs="David" w:hint="cs"/>
          <w:sz w:val="24"/>
          <w:szCs w:val="24"/>
          <w:rtl/>
        </w:rPr>
        <w:t xml:space="preserve">בר על הפללה עצמאית. לא על זכות השתיקה. </w:t>
      </w:r>
      <w:r w:rsidR="00A32A0F">
        <w:rPr>
          <w:rFonts w:ascii="David" w:hAnsi="David" w:cs="David" w:hint="cs"/>
          <w:sz w:val="24"/>
          <w:szCs w:val="24"/>
          <w:rtl/>
        </w:rPr>
        <w:t>חשוד</w:t>
      </w:r>
      <w:r w:rsidR="00276601">
        <w:rPr>
          <w:rFonts w:ascii="David" w:hAnsi="David" w:cs="David" w:hint="cs"/>
          <w:sz w:val="24"/>
          <w:szCs w:val="24"/>
          <w:rtl/>
        </w:rPr>
        <w:t xml:space="preserve"> יכול לא להביא ראיה שעלולה להפליל אותו. </w:t>
      </w:r>
    </w:p>
    <w:p w14:paraId="71EEA9AB" w14:textId="0A360434" w:rsidR="00DB0FBA" w:rsidRDefault="00DB0FBA" w:rsidP="00BB5DC0">
      <w:pPr>
        <w:spacing w:after="0" w:line="360" w:lineRule="auto"/>
        <w:jc w:val="both"/>
        <w:rPr>
          <w:rFonts w:ascii="David" w:hAnsi="David" w:cs="David"/>
          <w:sz w:val="24"/>
          <w:szCs w:val="24"/>
          <w:rtl/>
        </w:rPr>
      </w:pPr>
      <w:r w:rsidRPr="00DB0FBA">
        <w:rPr>
          <w:rFonts w:ascii="David" w:hAnsi="David" w:cs="David" w:hint="cs"/>
          <w:sz w:val="24"/>
          <w:szCs w:val="24"/>
          <w:highlight w:val="green"/>
          <w:rtl/>
        </w:rPr>
        <w:t xml:space="preserve">פס"ד </w:t>
      </w:r>
      <w:r w:rsidRPr="00DB0FBA">
        <w:rPr>
          <w:rFonts w:ascii="David" w:hAnsi="David" w:cs="David" w:hint="cs"/>
          <w:b/>
          <w:bCs/>
          <w:sz w:val="24"/>
          <w:szCs w:val="24"/>
          <w:highlight w:val="green"/>
          <w:rtl/>
        </w:rPr>
        <w:t>חורי</w:t>
      </w:r>
      <w:r>
        <w:rPr>
          <w:rFonts w:ascii="David" w:hAnsi="David" w:cs="David" w:hint="cs"/>
          <w:sz w:val="24"/>
          <w:szCs w:val="24"/>
          <w:rtl/>
        </w:rPr>
        <w:t xml:space="preserve"> קובע כי </w:t>
      </w:r>
      <w:r w:rsidRPr="000C2FF8">
        <w:rPr>
          <w:rFonts w:ascii="David" w:hAnsi="David" w:cs="David" w:hint="cs"/>
          <w:b/>
          <w:bCs/>
          <w:sz w:val="24"/>
          <w:szCs w:val="24"/>
          <w:highlight w:val="cyan"/>
          <w:rtl/>
        </w:rPr>
        <w:t>ס' 47 חל גם על מסמכים, ולא רק ראיה ורבאלית</w:t>
      </w:r>
      <w:r>
        <w:rPr>
          <w:rFonts w:ascii="David" w:hAnsi="David" w:cs="David" w:hint="cs"/>
          <w:sz w:val="24"/>
          <w:szCs w:val="24"/>
          <w:rtl/>
        </w:rPr>
        <w:t xml:space="preserve">. </w:t>
      </w:r>
    </w:p>
    <w:p w14:paraId="554C00AD" w14:textId="22357A2C" w:rsidR="000C2FF8" w:rsidRDefault="000C2FF8" w:rsidP="00BB5DC0">
      <w:pPr>
        <w:spacing w:after="0" w:line="360" w:lineRule="auto"/>
        <w:jc w:val="both"/>
        <w:rPr>
          <w:rFonts w:ascii="David" w:hAnsi="David" w:cs="David"/>
          <w:sz w:val="24"/>
          <w:szCs w:val="24"/>
          <w:rtl/>
        </w:rPr>
      </w:pPr>
      <w:r>
        <w:rPr>
          <w:rFonts w:ascii="David" w:hAnsi="David" w:cs="David" w:hint="cs"/>
          <w:sz w:val="24"/>
          <w:szCs w:val="24"/>
          <w:rtl/>
        </w:rPr>
        <w:lastRenderedPageBreak/>
        <w:t xml:space="preserve">מה יש בסעיף קטן ב? </w:t>
      </w:r>
      <w:r w:rsidR="007178D8">
        <w:rPr>
          <w:rFonts w:ascii="David" w:hAnsi="David" w:cs="David" w:hint="cs"/>
          <w:sz w:val="24"/>
          <w:szCs w:val="24"/>
          <w:rtl/>
        </w:rPr>
        <w:t>המחוקק מכרסם בזכות השתיקה. הוא אומר שביהמ"ש יכול לחייב אדם למסור ראיה</w:t>
      </w:r>
      <w:r w:rsidR="001D6472">
        <w:rPr>
          <w:rFonts w:ascii="David" w:hAnsi="David" w:cs="David" w:hint="cs"/>
          <w:sz w:val="24"/>
          <w:szCs w:val="24"/>
          <w:rtl/>
        </w:rPr>
        <w:t xml:space="preserve"> ובלבד שהוא מעניק חיסיון שימוש. כלומר, לא יהיה ניתן להשתמש בראיה זו נגדו. איך זה מכרסם? </w:t>
      </w:r>
      <w:r w:rsidR="000A2402">
        <w:rPr>
          <w:rFonts w:ascii="David" w:hAnsi="David" w:cs="David" w:hint="cs"/>
          <w:sz w:val="24"/>
          <w:szCs w:val="24"/>
          <w:rtl/>
        </w:rPr>
        <w:t xml:space="preserve">כי לא כתוב שלא ניתן לעשות שימוש בראיות נגזרות. </w:t>
      </w:r>
    </w:p>
    <w:p w14:paraId="697A4AD6" w14:textId="090B271C" w:rsidR="00EA18BD" w:rsidRDefault="00BB40F0" w:rsidP="00770A8D">
      <w:pPr>
        <w:spacing w:after="0" w:line="360" w:lineRule="auto"/>
        <w:jc w:val="both"/>
        <w:rPr>
          <w:rFonts w:ascii="David" w:hAnsi="David" w:cs="David"/>
          <w:sz w:val="24"/>
          <w:szCs w:val="24"/>
          <w:rtl/>
        </w:rPr>
      </w:pPr>
      <w:r>
        <w:rPr>
          <w:rFonts w:ascii="David" w:hAnsi="David" w:cs="David" w:hint="cs"/>
          <w:sz w:val="24"/>
          <w:szCs w:val="24"/>
          <w:rtl/>
        </w:rPr>
        <w:t>כרסום נוסף- בפסיקה נקבע (</w:t>
      </w:r>
      <w:r w:rsidRPr="00DC28FE">
        <w:rPr>
          <w:rFonts w:ascii="David" w:hAnsi="David" w:cs="David" w:hint="cs"/>
          <w:sz w:val="24"/>
          <w:szCs w:val="24"/>
          <w:highlight w:val="green"/>
          <w:rtl/>
        </w:rPr>
        <w:t xml:space="preserve">פס"ד </w:t>
      </w:r>
      <w:proofErr w:type="spellStart"/>
      <w:r w:rsidRPr="00DC28FE">
        <w:rPr>
          <w:rFonts w:ascii="David" w:hAnsi="David" w:cs="David" w:hint="cs"/>
          <w:b/>
          <w:bCs/>
          <w:sz w:val="24"/>
          <w:szCs w:val="24"/>
          <w:highlight w:val="green"/>
          <w:rtl/>
        </w:rPr>
        <w:t>נגז</w:t>
      </w:r>
      <w:r w:rsidR="00733D19" w:rsidRPr="00DC28FE">
        <w:rPr>
          <w:rFonts w:ascii="David" w:hAnsi="David" w:cs="David" w:hint="cs"/>
          <w:b/>
          <w:bCs/>
          <w:sz w:val="24"/>
          <w:szCs w:val="24"/>
          <w:highlight w:val="green"/>
          <w:rtl/>
        </w:rPr>
        <w:t>יאל</w:t>
      </w:r>
      <w:proofErr w:type="spellEnd"/>
      <w:r w:rsidR="00733D19" w:rsidRPr="00DC28FE">
        <w:rPr>
          <w:rFonts w:ascii="David" w:hAnsi="David" w:cs="David" w:hint="cs"/>
          <w:sz w:val="24"/>
          <w:szCs w:val="24"/>
          <w:highlight w:val="green"/>
          <w:rtl/>
        </w:rPr>
        <w:t xml:space="preserve"> ופס"ד</w:t>
      </w:r>
      <w:r w:rsidRPr="00DC28FE">
        <w:rPr>
          <w:rFonts w:ascii="David" w:hAnsi="David" w:cs="David" w:hint="cs"/>
          <w:sz w:val="24"/>
          <w:szCs w:val="24"/>
          <w:highlight w:val="green"/>
          <w:rtl/>
        </w:rPr>
        <w:t xml:space="preserve"> </w:t>
      </w:r>
      <w:proofErr w:type="spellStart"/>
      <w:r w:rsidRPr="00DC28FE">
        <w:rPr>
          <w:rFonts w:ascii="David" w:hAnsi="David" w:cs="David" w:hint="cs"/>
          <w:b/>
          <w:bCs/>
          <w:sz w:val="24"/>
          <w:szCs w:val="24"/>
          <w:highlight w:val="green"/>
          <w:rtl/>
        </w:rPr>
        <w:t>קל</w:t>
      </w:r>
      <w:r w:rsidR="001308AD" w:rsidRPr="00DC28FE">
        <w:rPr>
          <w:rFonts w:ascii="David" w:hAnsi="David" w:cs="David" w:hint="cs"/>
          <w:b/>
          <w:bCs/>
          <w:sz w:val="24"/>
          <w:szCs w:val="24"/>
          <w:highlight w:val="green"/>
          <w:rtl/>
        </w:rPr>
        <w:t>קודה</w:t>
      </w:r>
      <w:proofErr w:type="spellEnd"/>
      <w:r>
        <w:rPr>
          <w:rFonts w:ascii="David" w:hAnsi="David" w:cs="David" w:hint="cs"/>
          <w:sz w:val="24"/>
          <w:szCs w:val="24"/>
          <w:rtl/>
        </w:rPr>
        <w:t>)</w:t>
      </w:r>
      <w:r w:rsidR="001308AD">
        <w:rPr>
          <w:rFonts w:ascii="David" w:hAnsi="David" w:cs="David" w:hint="cs"/>
          <w:sz w:val="24"/>
          <w:szCs w:val="24"/>
          <w:rtl/>
        </w:rPr>
        <w:t xml:space="preserve"> כי א</w:t>
      </w:r>
      <w:r w:rsidR="00740744">
        <w:rPr>
          <w:rFonts w:ascii="David" w:hAnsi="David" w:cs="David" w:hint="cs"/>
          <w:sz w:val="24"/>
          <w:szCs w:val="24"/>
          <w:rtl/>
        </w:rPr>
        <w:t>מ</w:t>
      </w:r>
      <w:r w:rsidR="001308AD">
        <w:rPr>
          <w:rFonts w:ascii="David" w:hAnsi="David" w:cs="David" w:hint="cs"/>
          <w:sz w:val="24"/>
          <w:szCs w:val="24"/>
          <w:rtl/>
        </w:rPr>
        <w:t xml:space="preserve">נם ס' 47 חל גם על מסמכים, אבל הוא </w:t>
      </w:r>
      <w:r w:rsidR="001308AD" w:rsidRPr="0006748D">
        <w:rPr>
          <w:rFonts w:ascii="David" w:hAnsi="David" w:cs="David" w:hint="cs"/>
          <w:b/>
          <w:bCs/>
          <w:sz w:val="24"/>
          <w:szCs w:val="24"/>
          <w:highlight w:val="cyan"/>
          <w:rtl/>
        </w:rPr>
        <w:t>חל רק על מסמכים פרטיים, ולא על ציבוריים</w:t>
      </w:r>
      <w:r w:rsidR="001308AD">
        <w:rPr>
          <w:rFonts w:ascii="David" w:hAnsi="David" w:cs="David" w:hint="cs"/>
          <w:sz w:val="24"/>
          <w:szCs w:val="24"/>
          <w:rtl/>
        </w:rPr>
        <w:t>. מה זה מסמכים פר</w:t>
      </w:r>
      <w:r w:rsidR="00740744">
        <w:rPr>
          <w:rFonts w:ascii="David" w:hAnsi="David" w:cs="David" w:hint="cs"/>
          <w:sz w:val="24"/>
          <w:szCs w:val="24"/>
          <w:rtl/>
        </w:rPr>
        <w:t>טיים? דברים שאדם כותב. אם זה מסמך ציבורי, כמו פנקסי חשבונות, דרכונים ועוד. החיסיון מפני הפללה עצמית לא חל</w:t>
      </w:r>
      <w:r w:rsidR="00D3711F">
        <w:rPr>
          <w:rFonts w:ascii="David" w:hAnsi="David" w:cs="David" w:hint="cs"/>
          <w:sz w:val="24"/>
          <w:szCs w:val="24"/>
          <w:rtl/>
        </w:rPr>
        <w:t xml:space="preserve"> על ציבוריים. ב</w:t>
      </w:r>
      <w:r w:rsidR="00D3711F" w:rsidRPr="000A7AED">
        <w:rPr>
          <w:rFonts w:ascii="David" w:hAnsi="David" w:cs="David" w:hint="cs"/>
          <w:sz w:val="24"/>
          <w:szCs w:val="24"/>
          <w:highlight w:val="green"/>
          <w:rtl/>
        </w:rPr>
        <w:t xml:space="preserve">פס"ד </w:t>
      </w:r>
      <w:proofErr w:type="spellStart"/>
      <w:r w:rsidR="00D3711F" w:rsidRPr="000A7AED">
        <w:rPr>
          <w:rFonts w:ascii="David" w:hAnsi="David" w:cs="David" w:hint="cs"/>
          <w:b/>
          <w:bCs/>
          <w:sz w:val="24"/>
          <w:szCs w:val="24"/>
          <w:highlight w:val="green"/>
          <w:rtl/>
        </w:rPr>
        <w:t>לגזיאל</w:t>
      </w:r>
      <w:proofErr w:type="spellEnd"/>
      <w:r w:rsidR="00D3711F">
        <w:rPr>
          <w:rFonts w:ascii="David" w:hAnsi="David" w:cs="David" w:hint="cs"/>
          <w:sz w:val="24"/>
          <w:szCs w:val="24"/>
          <w:rtl/>
        </w:rPr>
        <w:t xml:space="preserve"> היה מדובר במקרה שאדם הועמד לדין.</w:t>
      </w:r>
      <w:r w:rsidR="00EA18BD">
        <w:rPr>
          <w:rFonts w:ascii="David" w:hAnsi="David" w:cs="David" w:hint="cs"/>
          <w:sz w:val="24"/>
          <w:szCs w:val="24"/>
          <w:rtl/>
        </w:rPr>
        <w:t xml:space="preserve"> הוא צילם את חומר החקירה.</w:t>
      </w:r>
      <w:r w:rsidR="00D3711F">
        <w:rPr>
          <w:rFonts w:ascii="David" w:hAnsi="David" w:cs="David" w:hint="cs"/>
          <w:sz w:val="24"/>
          <w:szCs w:val="24"/>
          <w:rtl/>
        </w:rPr>
        <w:t xml:space="preserve"> חומר החקירה אבד. הפרקליטות פנתה ל</w:t>
      </w:r>
      <w:r w:rsidR="00713654">
        <w:rPr>
          <w:rFonts w:ascii="David" w:hAnsi="David" w:cs="David" w:hint="cs"/>
          <w:sz w:val="24"/>
          <w:szCs w:val="24"/>
          <w:rtl/>
        </w:rPr>
        <w:t xml:space="preserve">נאשם וביקשה צילום. הנאשם סירב. הוא לא רצה לתת להם את הראיות נגדו. האם יש חובה לאותו אדם צילום? ביהמ"ש ענה מחיוב. </w:t>
      </w:r>
      <w:r w:rsidR="00713654" w:rsidRPr="00C0530F">
        <w:rPr>
          <w:rFonts w:ascii="David" w:hAnsi="David" w:cs="David" w:hint="cs"/>
          <w:b/>
          <w:bCs/>
          <w:sz w:val="24"/>
          <w:szCs w:val="24"/>
          <w:highlight w:val="cyan"/>
          <w:rtl/>
        </w:rPr>
        <w:t>מסמכים שאדם צילם מהתביעה, הם מסמכים ציבוריים</w:t>
      </w:r>
      <w:r w:rsidR="00713654">
        <w:rPr>
          <w:rFonts w:ascii="David" w:hAnsi="David" w:cs="David" w:hint="cs"/>
          <w:sz w:val="24"/>
          <w:szCs w:val="24"/>
          <w:rtl/>
        </w:rPr>
        <w:t>. הם קניינה של המדינה ואינ</w:t>
      </w:r>
      <w:r w:rsidR="00EA18BD">
        <w:rPr>
          <w:rFonts w:ascii="David" w:hAnsi="David" w:cs="David" w:hint="cs"/>
          <w:sz w:val="24"/>
          <w:szCs w:val="24"/>
          <w:rtl/>
        </w:rPr>
        <w:t>ם של הנאשם. יש בכך היגיון מסוים. מסמך פרטי זה מסמך שאתה כותב מתוך עצמך.</w:t>
      </w:r>
      <w:r w:rsidR="00770A8D">
        <w:rPr>
          <w:rFonts w:ascii="David" w:hAnsi="David" w:cs="David" w:hint="cs"/>
          <w:sz w:val="24"/>
          <w:szCs w:val="24"/>
          <w:rtl/>
        </w:rPr>
        <w:t xml:space="preserve"> זה מחזיר אותנו ל</w:t>
      </w:r>
      <w:r w:rsidR="00770A8D" w:rsidRPr="0006748D">
        <w:rPr>
          <w:rFonts w:ascii="David" w:hAnsi="David" w:cs="David" w:hint="cs"/>
          <w:sz w:val="24"/>
          <w:szCs w:val="24"/>
          <w:highlight w:val="green"/>
          <w:rtl/>
        </w:rPr>
        <w:t xml:space="preserve">פס"ד </w:t>
      </w:r>
      <w:proofErr w:type="spellStart"/>
      <w:r w:rsidR="00770A8D" w:rsidRPr="0006748D">
        <w:rPr>
          <w:rFonts w:ascii="David" w:hAnsi="David" w:cs="David" w:hint="cs"/>
          <w:b/>
          <w:bCs/>
          <w:sz w:val="24"/>
          <w:szCs w:val="24"/>
          <w:highlight w:val="green"/>
          <w:rtl/>
        </w:rPr>
        <w:t>קלקודה</w:t>
      </w:r>
      <w:proofErr w:type="spellEnd"/>
      <w:r w:rsidR="00770A8D">
        <w:rPr>
          <w:rFonts w:ascii="David" w:hAnsi="David" w:cs="David" w:hint="cs"/>
          <w:sz w:val="24"/>
          <w:szCs w:val="24"/>
          <w:rtl/>
        </w:rPr>
        <w:t xml:space="preserve">, שם נפסק </w:t>
      </w:r>
      <w:r w:rsidR="008B6823">
        <w:rPr>
          <w:rFonts w:ascii="David" w:hAnsi="David" w:cs="David" w:hint="cs"/>
          <w:sz w:val="24"/>
          <w:szCs w:val="24"/>
          <w:rtl/>
        </w:rPr>
        <w:t>ש</w:t>
      </w:r>
      <w:r w:rsidR="008B6823" w:rsidRPr="0006748D">
        <w:rPr>
          <w:rFonts w:ascii="David" w:hAnsi="David" w:cs="David" w:hint="cs"/>
          <w:b/>
          <w:bCs/>
          <w:sz w:val="24"/>
          <w:szCs w:val="24"/>
          <w:highlight w:val="cyan"/>
          <w:rtl/>
        </w:rPr>
        <w:t>חיסיון מפני הפללה עצמית נסוג מפני הוראת חוק ספציפית השוללת חיסיון זה</w:t>
      </w:r>
      <w:r w:rsidR="008B6823">
        <w:rPr>
          <w:rFonts w:ascii="David" w:hAnsi="David" w:cs="David" w:hint="cs"/>
          <w:sz w:val="24"/>
          <w:szCs w:val="24"/>
          <w:rtl/>
        </w:rPr>
        <w:t xml:space="preserve">. </w:t>
      </w:r>
      <w:r w:rsidR="00036FAA">
        <w:rPr>
          <w:rFonts w:ascii="David" w:hAnsi="David" w:cs="David" w:hint="cs"/>
          <w:sz w:val="24"/>
          <w:szCs w:val="24"/>
          <w:rtl/>
        </w:rPr>
        <w:t>ואם כתובה חובה למסור מסמכים, אז החיסיון לא חל על רישומים שהמחוקק דורש מה</w:t>
      </w:r>
      <w:r w:rsidR="003F7050">
        <w:rPr>
          <w:rFonts w:ascii="David" w:hAnsi="David" w:cs="David" w:hint="cs"/>
          <w:sz w:val="24"/>
          <w:szCs w:val="24"/>
          <w:rtl/>
        </w:rPr>
        <w:t xml:space="preserve">אזרח. </w:t>
      </w:r>
    </w:p>
    <w:p w14:paraId="520D4A0D" w14:textId="77777777" w:rsidR="0082182A" w:rsidRDefault="000A7AED" w:rsidP="0044318A">
      <w:pPr>
        <w:spacing w:after="0" w:line="360" w:lineRule="auto"/>
        <w:jc w:val="both"/>
        <w:rPr>
          <w:rFonts w:ascii="David" w:hAnsi="David" w:cs="David"/>
          <w:sz w:val="24"/>
          <w:szCs w:val="24"/>
          <w:rtl/>
        </w:rPr>
      </w:pPr>
      <w:r>
        <w:rPr>
          <w:rFonts w:ascii="David" w:hAnsi="David" w:cs="David" w:hint="cs"/>
          <w:sz w:val="24"/>
          <w:szCs w:val="24"/>
          <w:rtl/>
        </w:rPr>
        <w:t xml:space="preserve">יש כאן הרבה מאוד </w:t>
      </w:r>
      <w:r w:rsidR="0082182A">
        <w:rPr>
          <w:rFonts w:ascii="David" w:hAnsi="David" w:cs="David" w:hint="cs"/>
          <w:sz w:val="24"/>
          <w:szCs w:val="24"/>
          <w:rtl/>
        </w:rPr>
        <w:t>כרסומים</w:t>
      </w:r>
      <w:r>
        <w:rPr>
          <w:rFonts w:ascii="David" w:hAnsi="David" w:cs="David" w:hint="cs"/>
          <w:sz w:val="24"/>
          <w:szCs w:val="24"/>
          <w:rtl/>
        </w:rPr>
        <w:t xml:space="preserve"> של זכות השתיקה. </w:t>
      </w:r>
    </w:p>
    <w:p w14:paraId="3B42BF83" w14:textId="793A835A" w:rsidR="00D34868" w:rsidRDefault="003F7050" w:rsidP="0044318A">
      <w:pPr>
        <w:spacing w:after="0" w:line="360" w:lineRule="auto"/>
        <w:jc w:val="both"/>
        <w:rPr>
          <w:rFonts w:ascii="David" w:hAnsi="David" w:cs="David"/>
          <w:sz w:val="24"/>
          <w:szCs w:val="24"/>
          <w:rtl/>
        </w:rPr>
      </w:pPr>
      <w:r>
        <w:rPr>
          <w:rFonts w:ascii="David" w:hAnsi="David" w:cs="David" w:hint="cs"/>
          <w:sz w:val="24"/>
          <w:szCs w:val="24"/>
          <w:highlight w:val="green"/>
          <w:rtl/>
        </w:rPr>
        <w:t>ע"פ 1761/04</w:t>
      </w:r>
      <w:r w:rsidR="000A7AED" w:rsidRPr="0082182A">
        <w:rPr>
          <w:rFonts w:ascii="David" w:hAnsi="David" w:cs="David" w:hint="cs"/>
          <w:sz w:val="24"/>
          <w:szCs w:val="24"/>
          <w:highlight w:val="green"/>
          <w:rtl/>
        </w:rPr>
        <w:t xml:space="preserve"> </w:t>
      </w:r>
      <w:r w:rsidR="000A7AED" w:rsidRPr="0082182A">
        <w:rPr>
          <w:rFonts w:ascii="David" w:hAnsi="David" w:cs="David" w:hint="cs"/>
          <w:b/>
          <w:bCs/>
          <w:sz w:val="24"/>
          <w:szCs w:val="24"/>
          <w:highlight w:val="green"/>
          <w:rtl/>
        </w:rPr>
        <w:t>גלעד שרון</w:t>
      </w:r>
      <w:r w:rsidR="000A7AED">
        <w:rPr>
          <w:rFonts w:ascii="David" w:hAnsi="David" w:cs="David" w:hint="cs"/>
          <w:sz w:val="24"/>
          <w:szCs w:val="24"/>
          <w:rtl/>
        </w:rPr>
        <w:t xml:space="preserve"> העלה שאלה נוספת.</w:t>
      </w:r>
    </w:p>
    <w:p w14:paraId="40C4AF6E" w14:textId="62DEAB90" w:rsidR="000A7AED" w:rsidRDefault="000A7AED" w:rsidP="0044318A">
      <w:pPr>
        <w:spacing w:after="0" w:line="360" w:lineRule="auto"/>
        <w:jc w:val="both"/>
        <w:rPr>
          <w:rFonts w:ascii="David" w:hAnsi="David" w:cs="David"/>
          <w:sz w:val="24"/>
          <w:szCs w:val="24"/>
          <w:rtl/>
        </w:rPr>
      </w:pPr>
      <w:r w:rsidRPr="0082182A">
        <w:rPr>
          <w:rFonts w:ascii="David" w:hAnsi="David" w:cs="David" w:hint="cs"/>
          <w:sz w:val="24"/>
          <w:szCs w:val="24"/>
          <w:u w:val="single"/>
          <w:rtl/>
        </w:rPr>
        <w:t>עובדות המקרה</w:t>
      </w:r>
      <w:r>
        <w:rPr>
          <w:rFonts w:ascii="David" w:hAnsi="David" w:cs="David" w:hint="cs"/>
          <w:sz w:val="24"/>
          <w:szCs w:val="24"/>
          <w:rtl/>
        </w:rPr>
        <w:t xml:space="preserve">- </w:t>
      </w:r>
      <w:r w:rsidR="008476FE">
        <w:rPr>
          <w:rFonts w:ascii="David" w:hAnsi="David" w:cs="David" w:hint="cs"/>
          <w:sz w:val="24"/>
          <w:szCs w:val="24"/>
          <w:rtl/>
        </w:rPr>
        <w:t xml:space="preserve">גלעד גר בדירת אביו, ראש הממשלה לשעבר אריאל שרון. לאור חוק חסינות ח"כ, המשטרה פירשה את החוק כך שלא ניתן להוציא צו חיפוש בביתו של גלעד משום שגר עם אביו, שהוא ח"כ. אם זה היה אדם מן הישוב, פשוט היו מוציאים </w:t>
      </w:r>
      <w:r w:rsidR="0082182A">
        <w:rPr>
          <w:rFonts w:ascii="David" w:hAnsi="David" w:cs="David" w:hint="cs"/>
          <w:sz w:val="24"/>
          <w:szCs w:val="24"/>
          <w:rtl/>
        </w:rPr>
        <w:t xml:space="preserve">צו חיפוש. אין שאלה של חיסיון. </w:t>
      </w:r>
    </w:p>
    <w:p w14:paraId="1368A129" w14:textId="13740205" w:rsidR="0082182A" w:rsidRDefault="0082182A" w:rsidP="0044318A">
      <w:pPr>
        <w:spacing w:after="0" w:line="360" w:lineRule="auto"/>
        <w:jc w:val="both"/>
        <w:rPr>
          <w:rFonts w:ascii="David" w:hAnsi="David" w:cs="David"/>
          <w:sz w:val="24"/>
          <w:szCs w:val="24"/>
          <w:rtl/>
        </w:rPr>
      </w:pPr>
      <w:r>
        <w:rPr>
          <w:rFonts w:ascii="David" w:hAnsi="David" w:cs="David" w:hint="cs"/>
          <w:sz w:val="24"/>
          <w:szCs w:val="24"/>
          <w:rtl/>
        </w:rPr>
        <w:t xml:space="preserve">המשטרה פונה לביהמ"ש על בסיס </w:t>
      </w:r>
      <w:r w:rsidRPr="00493E22">
        <w:rPr>
          <w:rFonts w:ascii="David" w:hAnsi="David" w:cs="David" w:hint="cs"/>
          <w:sz w:val="24"/>
          <w:szCs w:val="24"/>
          <w:highlight w:val="magenta"/>
          <w:rtl/>
        </w:rPr>
        <w:t xml:space="preserve">ס' 43 </w:t>
      </w:r>
      <w:proofErr w:type="spellStart"/>
      <w:r w:rsidRPr="00493E22">
        <w:rPr>
          <w:rFonts w:ascii="David" w:hAnsi="David" w:cs="David" w:hint="cs"/>
          <w:sz w:val="24"/>
          <w:szCs w:val="24"/>
          <w:highlight w:val="magenta"/>
          <w:rtl/>
        </w:rPr>
        <w:t>ל</w:t>
      </w:r>
      <w:r w:rsidR="00B77C87" w:rsidRPr="00493E22">
        <w:rPr>
          <w:rFonts w:ascii="David" w:hAnsi="David" w:cs="David" w:hint="cs"/>
          <w:sz w:val="24"/>
          <w:szCs w:val="24"/>
          <w:highlight w:val="magenta"/>
          <w:rtl/>
        </w:rPr>
        <w:t>פ</w:t>
      </w:r>
      <w:r w:rsidR="0006748D" w:rsidRPr="00493E22">
        <w:rPr>
          <w:rFonts w:ascii="David" w:hAnsi="David" w:cs="David" w:hint="cs"/>
          <w:sz w:val="24"/>
          <w:szCs w:val="24"/>
          <w:highlight w:val="magenta"/>
          <w:rtl/>
        </w:rPr>
        <w:t>סד"ר</w:t>
      </w:r>
      <w:proofErr w:type="spellEnd"/>
      <w:r w:rsidR="00B77C87" w:rsidRPr="00493E22">
        <w:rPr>
          <w:rFonts w:ascii="David" w:hAnsi="David" w:cs="David" w:hint="cs"/>
          <w:sz w:val="24"/>
          <w:szCs w:val="24"/>
          <w:highlight w:val="magenta"/>
          <w:rtl/>
        </w:rPr>
        <w:t>: הזמנה להציג חפץ</w:t>
      </w:r>
    </w:p>
    <w:p w14:paraId="647E2E57" w14:textId="53642997" w:rsidR="0006748D" w:rsidRPr="00F84E99" w:rsidRDefault="00F84E99" w:rsidP="0044318A">
      <w:pPr>
        <w:spacing w:after="0" w:line="360" w:lineRule="auto"/>
        <w:jc w:val="both"/>
        <w:rPr>
          <w:rFonts w:ascii="FrankRuehl" w:hAnsi="FrankRuehl" w:cs="FrankRuehl"/>
          <w:sz w:val="26"/>
          <w:szCs w:val="26"/>
          <w:rtl/>
        </w:rPr>
      </w:pPr>
      <w:r>
        <w:rPr>
          <w:rStyle w:val="big-number"/>
          <w:rFonts w:ascii="FrankRuehl" w:hAnsi="FrankRuehl" w:cs="FrankRuehl" w:hint="cs"/>
          <w:color w:val="000000"/>
          <w:sz w:val="26"/>
          <w:szCs w:val="26"/>
          <w:rtl/>
        </w:rPr>
        <w:t>"</w:t>
      </w:r>
      <w:r>
        <w:rPr>
          <w:rStyle w:val="default"/>
          <w:rFonts w:ascii="FrankRuehl" w:hAnsi="FrankRuehl" w:cs="FrankRuehl"/>
          <w:color w:val="000000"/>
          <w:sz w:val="26"/>
          <w:szCs w:val="26"/>
          <w:rtl/>
        </w:rPr>
        <w:t>ראה שופט שהצגת חפץ נחוצה או רצויה לצרכי חקירה או משפט, רשאי הוא להזמין כל אדם, שלפי ההנחה החפץ נמצא בהחזקתו או ברשותו, להתייצב ולהציג את החפץ, או להמציאו, בשעה ובמקום הנקובים בהזמנה</w:t>
      </w:r>
      <w:r>
        <w:rPr>
          <w:rStyle w:val="default"/>
          <w:rFonts w:ascii="FrankRuehl" w:hAnsi="FrankRuehl" w:cs="FrankRuehl"/>
          <w:color w:val="000000"/>
          <w:sz w:val="26"/>
          <w:szCs w:val="26"/>
        </w:rPr>
        <w:t>.</w:t>
      </w:r>
      <w:r>
        <w:rPr>
          <w:rFonts w:ascii="FrankRuehl" w:hAnsi="FrankRuehl" w:cs="FrankRuehl" w:hint="cs"/>
          <w:sz w:val="26"/>
          <w:szCs w:val="26"/>
          <w:rtl/>
        </w:rPr>
        <w:t>"</w:t>
      </w:r>
    </w:p>
    <w:p w14:paraId="12B6748A" w14:textId="40F12FBE" w:rsidR="00B77C87" w:rsidRDefault="00B77C87" w:rsidP="0044318A">
      <w:pPr>
        <w:spacing w:after="0" w:line="360" w:lineRule="auto"/>
        <w:jc w:val="both"/>
        <w:rPr>
          <w:rFonts w:ascii="David" w:hAnsi="David" w:cs="David"/>
          <w:sz w:val="24"/>
          <w:szCs w:val="24"/>
          <w:rtl/>
        </w:rPr>
      </w:pPr>
      <w:r>
        <w:rPr>
          <w:rFonts w:ascii="David" w:hAnsi="David" w:cs="David" w:hint="cs"/>
          <w:sz w:val="24"/>
          <w:szCs w:val="24"/>
          <w:rtl/>
        </w:rPr>
        <w:t xml:space="preserve">זה חריג </w:t>
      </w:r>
      <w:r w:rsidR="00E10E93">
        <w:rPr>
          <w:rFonts w:ascii="David" w:hAnsi="David" w:cs="David" w:hint="cs"/>
          <w:sz w:val="24"/>
          <w:szCs w:val="24"/>
          <w:rtl/>
        </w:rPr>
        <w:t>שמשתמשים</w:t>
      </w:r>
      <w:r>
        <w:rPr>
          <w:rFonts w:ascii="David" w:hAnsi="David" w:cs="David" w:hint="cs"/>
          <w:sz w:val="24"/>
          <w:szCs w:val="24"/>
          <w:rtl/>
        </w:rPr>
        <w:t xml:space="preserve"> בחריג זה נגד חשודים. בדר"כ משתמשים בו נגד עדים. כאן גלעד שרון הוא חשוד אך משתמשים ס' זה על מנת שהוא יביא את המסמכים שהם דורשים. </w:t>
      </w:r>
      <w:r w:rsidR="00E10E93">
        <w:rPr>
          <w:rFonts w:ascii="David" w:hAnsi="David" w:cs="David" w:hint="cs"/>
          <w:sz w:val="24"/>
          <w:szCs w:val="24"/>
          <w:rtl/>
        </w:rPr>
        <w:t>גלעד שרון מתחכם ואומר שלחשודים יש זכות שתיקה. הוא אומר שצריך לקרוא את ס' זה יחד עם ס</w:t>
      </w:r>
      <w:r w:rsidR="00493E22">
        <w:rPr>
          <w:rFonts w:ascii="David" w:hAnsi="David" w:cs="David" w:hint="cs"/>
          <w:sz w:val="24"/>
          <w:szCs w:val="24"/>
          <w:rtl/>
        </w:rPr>
        <w:t>'</w:t>
      </w:r>
      <w:r w:rsidR="00E10E93">
        <w:rPr>
          <w:rFonts w:ascii="David" w:hAnsi="David" w:cs="David" w:hint="cs"/>
          <w:sz w:val="24"/>
          <w:szCs w:val="24"/>
          <w:rtl/>
        </w:rPr>
        <w:t xml:space="preserve"> 47 </w:t>
      </w:r>
      <w:proofErr w:type="spellStart"/>
      <w:r w:rsidR="00E10E93">
        <w:rPr>
          <w:rFonts w:ascii="David" w:hAnsi="David" w:cs="David" w:hint="cs"/>
          <w:sz w:val="24"/>
          <w:szCs w:val="24"/>
          <w:rtl/>
        </w:rPr>
        <w:t>לפק"ר</w:t>
      </w:r>
      <w:proofErr w:type="spellEnd"/>
      <w:r w:rsidR="00E10E93">
        <w:rPr>
          <w:rFonts w:ascii="David" w:hAnsi="David" w:cs="David" w:hint="cs"/>
          <w:sz w:val="24"/>
          <w:szCs w:val="24"/>
          <w:rtl/>
        </w:rPr>
        <w:t>. הוא חשוד בעל זכות שתיקה מוחלטת ולכן למרות שביהמ"ש הוציא צו, הוא יכול למלא פיו מים</w:t>
      </w:r>
      <w:r w:rsidR="00C41B1E">
        <w:rPr>
          <w:rFonts w:ascii="David" w:hAnsi="David" w:cs="David" w:hint="cs"/>
          <w:sz w:val="24"/>
          <w:szCs w:val="24"/>
          <w:rtl/>
        </w:rPr>
        <w:t xml:space="preserve">. הוא טוען שהוא יכול להתעלם מהצו. ולכן הוא לא מתייצב. </w:t>
      </w:r>
    </w:p>
    <w:p w14:paraId="2D5B0E27" w14:textId="7E605E38" w:rsidR="001837C8" w:rsidRDefault="00C41B1E" w:rsidP="008A1F65">
      <w:pPr>
        <w:spacing w:after="0" w:line="360" w:lineRule="auto"/>
        <w:jc w:val="both"/>
        <w:rPr>
          <w:rFonts w:ascii="David" w:hAnsi="David" w:cs="David"/>
          <w:sz w:val="24"/>
          <w:szCs w:val="24"/>
          <w:rtl/>
        </w:rPr>
      </w:pPr>
      <w:r w:rsidRPr="00C41B1E">
        <w:rPr>
          <w:rFonts w:ascii="David" w:hAnsi="David" w:cs="David" w:hint="cs"/>
          <w:sz w:val="24"/>
          <w:szCs w:val="24"/>
          <w:u w:val="single"/>
          <w:rtl/>
        </w:rPr>
        <w:t>ביהמ"ש</w:t>
      </w:r>
      <w:r>
        <w:rPr>
          <w:rFonts w:ascii="David" w:hAnsi="David" w:cs="David" w:hint="cs"/>
          <w:sz w:val="24"/>
          <w:szCs w:val="24"/>
          <w:rtl/>
        </w:rPr>
        <w:t xml:space="preserve">- </w:t>
      </w:r>
      <w:r w:rsidR="00514116">
        <w:rPr>
          <w:rFonts w:ascii="David" w:hAnsi="David" w:cs="David" w:hint="cs"/>
          <w:sz w:val="24"/>
          <w:szCs w:val="24"/>
          <w:rtl/>
        </w:rPr>
        <w:t xml:space="preserve">נכון שלחשוד במשטרה יש זכות שתיקה מוחלטת לעניין עדות ורבאלית, </w:t>
      </w:r>
      <w:r w:rsidR="00514116" w:rsidRPr="008A1F65">
        <w:rPr>
          <w:rFonts w:ascii="David" w:hAnsi="David" w:cs="David" w:hint="cs"/>
          <w:b/>
          <w:bCs/>
          <w:sz w:val="24"/>
          <w:szCs w:val="24"/>
          <w:highlight w:val="cyan"/>
          <w:rtl/>
        </w:rPr>
        <w:t>הזכות לשתיקה המוחלטת לא קיימת לגבי דרישה מחשוד להמציא מסמכים לפי ס' 43</w:t>
      </w:r>
      <w:r w:rsidR="00514116">
        <w:rPr>
          <w:rFonts w:ascii="David" w:hAnsi="David" w:cs="David" w:hint="cs"/>
          <w:sz w:val="24"/>
          <w:szCs w:val="24"/>
          <w:rtl/>
        </w:rPr>
        <w:t xml:space="preserve">. יש רק זכות לחיסיון מפני הפללה עצמית. למה ביהמ"ש פוסל כך? כי הוא חוזר </w:t>
      </w:r>
      <w:proofErr w:type="spellStart"/>
      <w:r w:rsidR="00514116">
        <w:rPr>
          <w:rFonts w:ascii="David" w:hAnsi="David" w:cs="David" w:hint="cs"/>
          <w:sz w:val="24"/>
          <w:szCs w:val="24"/>
          <w:rtl/>
        </w:rPr>
        <w:t>לרציונלים</w:t>
      </w:r>
      <w:proofErr w:type="spellEnd"/>
      <w:r w:rsidR="00514116">
        <w:rPr>
          <w:rFonts w:ascii="David" w:hAnsi="David" w:cs="David" w:hint="cs"/>
          <w:sz w:val="24"/>
          <w:szCs w:val="24"/>
          <w:rtl/>
        </w:rPr>
        <w:t xml:space="preserve"> של הזכות לשתיקה. אנו נראה שהם לא קיימים לענייני הצגת מסמכים. אמרנו שהחשוד נמצא מול החוקר ויש חשש שכתוצאה מהלחץ הוא יודה בדבר שהוא לא ביצע. אך אין חשש כזה. החשוד הוא מול ביהמ"ש והוא  יכול להיוועץ עם עו"ד. דבר שני, מסמכים זה ראיה אובייקטיבי</w:t>
      </w:r>
      <w:r w:rsidR="00493E22">
        <w:rPr>
          <w:rFonts w:ascii="David" w:hAnsi="David" w:cs="David" w:hint="cs"/>
          <w:sz w:val="24"/>
          <w:szCs w:val="24"/>
          <w:rtl/>
        </w:rPr>
        <w:t>ת</w:t>
      </w:r>
      <w:r w:rsidR="00514116">
        <w:rPr>
          <w:rFonts w:ascii="David" w:hAnsi="David" w:cs="David" w:hint="cs"/>
          <w:sz w:val="24"/>
          <w:szCs w:val="24"/>
          <w:rtl/>
        </w:rPr>
        <w:t>. אין חשש להודאת שווא</w:t>
      </w:r>
      <w:r w:rsidR="00C86A30">
        <w:rPr>
          <w:rFonts w:ascii="David" w:hAnsi="David" w:cs="David" w:hint="cs"/>
          <w:sz w:val="24"/>
          <w:szCs w:val="24"/>
          <w:rtl/>
        </w:rPr>
        <w:t xml:space="preserve"> שקיים לוודאות ורבאלית. כל מה שצריך זה רק להביא מסמך, שהיה קיים כבר קודם. יותר מכך, אם מדובר במסמך ציבורי, ניתן להתחקות </w:t>
      </w:r>
      <w:r w:rsidR="00816955">
        <w:rPr>
          <w:rFonts w:ascii="David" w:hAnsi="David" w:cs="David" w:hint="cs"/>
          <w:sz w:val="24"/>
          <w:szCs w:val="24"/>
          <w:rtl/>
        </w:rPr>
        <w:t>אחרי מהימנותו בהרבה יותר קלות. כמו כן, יש איזו תחושה לא נוחה לכפות על אד</w:t>
      </w:r>
      <w:r w:rsidR="00253E56">
        <w:rPr>
          <w:rFonts w:ascii="David" w:hAnsi="David" w:cs="David" w:hint="cs"/>
          <w:sz w:val="24"/>
          <w:szCs w:val="24"/>
          <w:rtl/>
        </w:rPr>
        <w:t>ם</w:t>
      </w:r>
      <w:r w:rsidR="00816955">
        <w:rPr>
          <w:rFonts w:ascii="David" w:hAnsi="David" w:cs="David" w:hint="cs"/>
          <w:sz w:val="24"/>
          <w:szCs w:val="24"/>
          <w:rtl/>
        </w:rPr>
        <w:t xml:space="preserve"> לדבר אבל כאן, אין כאן עניין של ליצור יש מעין, אלא רק שת"פ מינימאלי. זה כמו צו חיפוש.</w:t>
      </w:r>
      <w:r w:rsidR="008A1F65">
        <w:rPr>
          <w:rFonts w:ascii="David" w:hAnsi="David" w:cs="David" w:hint="cs"/>
          <w:sz w:val="24"/>
          <w:szCs w:val="24"/>
          <w:rtl/>
        </w:rPr>
        <w:t xml:space="preserve"> אין שום רציונל לתת זכות שתיקה מוחלטת. ולכן לגלעד שרון אין זכות שתיקה מוחלטת לעניין המצאת מסמכי, לכל היותר יש לו זכות לחיסיון מפני הפללה עצמית, ולכן אנו נעבור לס' 47 </w:t>
      </w:r>
      <w:proofErr w:type="spellStart"/>
      <w:r w:rsidR="008A1F65">
        <w:rPr>
          <w:rFonts w:ascii="David" w:hAnsi="David" w:cs="David" w:hint="cs"/>
          <w:sz w:val="24"/>
          <w:szCs w:val="24"/>
          <w:rtl/>
        </w:rPr>
        <w:t>לפק"ר</w:t>
      </w:r>
      <w:proofErr w:type="spellEnd"/>
      <w:r w:rsidR="008A1F65">
        <w:rPr>
          <w:rFonts w:ascii="David" w:hAnsi="David" w:cs="David" w:hint="cs"/>
          <w:sz w:val="24"/>
          <w:szCs w:val="24"/>
          <w:rtl/>
        </w:rPr>
        <w:t xml:space="preserve">. </w:t>
      </w:r>
      <w:r w:rsidR="004543D6">
        <w:rPr>
          <w:rFonts w:ascii="David" w:hAnsi="David" w:cs="David" w:hint="cs"/>
          <w:sz w:val="24"/>
          <w:szCs w:val="24"/>
          <w:rtl/>
        </w:rPr>
        <w:t xml:space="preserve">הוא חייב למסור את המסמכים אלא אם יש כאלה שיכולים להפליל אותו. אם כן, צריך לבדוק אם </w:t>
      </w:r>
      <w:r w:rsidR="004543D6">
        <w:rPr>
          <w:rFonts w:ascii="David" w:hAnsi="David" w:cs="David" w:hint="cs"/>
          <w:sz w:val="24"/>
          <w:szCs w:val="24"/>
          <w:rtl/>
        </w:rPr>
        <w:lastRenderedPageBreak/>
        <w:t xml:space="preserve">הם ציבוריים או פרטיים. אם הם ציבוריים, הוא חייב למסור משום שהחיסיון לא חל. אם הם פרטיים, עוברים ל-47(ב). ביהמ"ש יכול לצוות את החשוד </w:t>
      </w:r>
      <w:r w:rsidR="001837C8">
        <w:rPr>
          <w:rFonts w:ascii="David" w:hAnsi="David" w:cs="David" w:hint="cs"/>
          <w:sz w:val="24"/>
          <w:szCs w:val="24"/>
          <w:rtl/>
        </w:rPr>
        <w:t xml:space="preserve">להביא את המסמכים ולהעניק חיסיון שימוש. אולם אין חיסיון בפני ראיות נגזרות. </w:t>
      </w:r>
    </w:p>
    <w:p w14:paraId="7F5398AD" w14:textId="77777777" w:rsidR="00E276B5" w:rsidRDefault="001837C8" w:rsidP="008A1F65">
      <w:pPr>
        <w:spacing w:after="0" w:line="360" w:lineRule="auto"/>
        <w:jc w:val="both"/>
        <w:rPr>
          <w:rFonts w:ascii="David" w:hAnsi="David" w:cs="David"/>
          <w:sz w:val="24"/>
          <w:szCs w:val="24"/>
          <w:rtl/>
        </w:rPr>
      </w:pPr>
      <w:r>
        <w:rPr>
          <w:rFonts w:ascii="David" w:hAnsi="David" w:cs="David" w:hint="cs"/>
          <w:sz w:val="24"/>
          <w:szCs w:val="24"/>
          <w:rtl/>
        </w:rPr>
        <w:t xml:space="preserve">ס' קטן ג קובע </w:t>
      </w:r>
      <w:r w:rsidR="009E263C">
        <w:rPr>
          <w:rFonts w:ascii="David" w:hAnsi="David" w:cs="David" w:hint="cs"/>
          <w:sz w:val="24"/>
          <w:szCs w:val="24"/>
          <w:rtl/>
        </w:rPr>
        <w:t xml:space="preserve">שאין זכות שתיקה </w:t>
      </w:r>
      <w:r w:rsidR="00E276B5">
        <w:rPr>
          <w:rFonts w:ascii="David" w:hAnsi="David" w:cs="David" w:hint="cs"/>
          <w:sz w:val="24"/>
          <w:szCs w:val="24"/>
          <w:rtl/>
        </w:rPr>
        <w:t xml:space="preserve">אם אדם הוא עד הגנה. </w:t>
      </w:r>
    </w:p>
    <w:p w14:paraId="1D3D701F" w14:textId="77777777" w:rsidR="00E276B5" w:rsidRDefault="00E276B5" w:rsidP="006908ED">
      <w:pPr>
        <w:spacing w:line="360" w:lineRule="auto"/>
        <w:jc w:val="both"/>
        <w:rPr>
          <w:rFonts w:ascii="David" w:hAnsi="David" w:cs="David"/>
          <w:sz w:val="24"/>
          <w:szCs w:val="24"/>
          <w:rtl/>
        </w:rPr>
      </w:pPr>
      <w:r>
        <w:rPr>
          <w:rFonts w:ascii="David" w:hAnsi="David" w:cs="David" w:hint="cs"/>
          <w:sz w:val="24"/>
          <w:szCs w:val="24"/>
          <w:rtl/>
        </w:rPr>
        <w:t xml:space="preserve">יש שני פס"ד בעניין גלעד שרון. בפס"ד השני שהוא פחות חשוב, ביהמ"ש אומר שהוא לא יכול לטעון כי הוא לא בחזקתו, אם יש לו אפשרות להשיג אותו. </w:t>
      </w:r>
    </w:p>
    <w:p w14:paraId="62A65863" w14:textId="0DBC830A" w:rsidR="00E276B5" w:rsidRPr="009E75CB" w:rsidRDefault="00E276B5" w:rsidP="009E75CB">
      <w:pPr>
        <w:spacing w:after="0" w:line="360" w:lineRule="auto"/>
        <w:jc w:val="center"/>
        <w:rPr>
          <w:rFonts w:ascii="David" w:hAnsi="David" w:cs="David"/>
          <w:b/>
          <w:bCs/>
          <w:sz w:val="24"/>
          <w:szCs w:val="24"/>
          <w:u w:val="single"/>
          <w:rtl/>
        </w:rPr>
      </w:pPr>
      <w:r w:rsidRPr="009E75CB">
        <w:rPr>
          <w:rFonts w:ascii="David" w:hAnsi="David" w:cs="David" w:hint="cs"/>
          <w:b/>
          <w:bCs/>
          <w:sz w:val="24"/>
          <w:szCs w:val="24"/>
          <w:u w:val="single"/>
          <w:rtl/>
        </w:rPr>
        <w:t>שיעור 8-</w:t>
      </w:r>
      <w:r w:rsidR="007B54E3">
        <w:rPr>
          <w:rFonts w:ascii="David" w:hAnsi="David" w:cs="David" w:hint="cs"/>
          <w:b/>
          <w:bCs/>
          <w:sz w:val="24"/>
          <w:szCs w:val="24"/>
          <w:u w:val="single"/>
          <w:rtl/>
        </w:rPr>
        <w:t xml:space="preserve"> 12.12</w:t>
      </w:r>
    </w:p>
    <w:p w14:paraId="1DA6009B" w14:textId="520B817B" w:rsidR="009C460C" w:rsidRDefault="00D46AFE" w:rsidP="007216D9">
      <w:pPr>
        <w:spacing w:after="0" w:line="360" w:lineRule="auto"/>
        <w:jc w:val="both"/>
        <w:rPr>
          <w:rFonts w:ascii="David" w:hAnsi="David" w:cs="David"/>
          <w:sz w:val="24"/>
          <w:szCs w:val="24"/>
          <w:rtl/>
        </w:rPr>
      </w:pPr>
      <w:r>
        <w:rPr>
          <w:rFonts w:ascii="David" w:hAnsi="David" w:cs="David" w:hint="cs"/>
          <w:sz w:val="24"/>
          <w:szCs w:val="24"/>
          <w:rtl/>
        </w:rPr>
        <w:t xml:space="preserve">דיברנו על זכות השתיקה במשטרה. </w:t>
      </w:r>
      <w:r w:rsidR="009C460C">
        <w:rPr>
          <w:rFonts w:ascii="David" w:hAnsi="David" w:cs="David" w:hint="cs"/>
          <w:sz w:val="24"/>
          <w:szCs w:val="24"/>
          <w:rtl/>
        </w:rPr>
        <w:t xml:space="preserve">יש עוד מקורות </w:t>
      </w:r>
      <w:r w:rsidR="00F13157">
        <w:rPr>
          <w:rFonts w:ascii="David" w:hAnsi="David" w:cs="David" w:hint="cs"/>
          <w:sz w:val="24"/>
          <w:szCs w:val="24"/>
          <w:rtl/>
        </w:rPr>
        <w:t>נורמטיביים</w:t>
      </w:r>
      <w:r w:rsidR="009C460C">
        <w:rPr>
          <w:rFonts w:ascii="David" w:hAnsi="David" w:cs="David" w:hint="cs"/>
          <w:sz w:val="24"/>
          <w:szCs w:val="24"/>
          <w:rtl/>
        </w:rPr>
        <w:t xml:space="preserve"> לזכות השתיקה</w:t>
      </w:r>
      <w:r w:rsidR="006908ED">
        <w:rPr>
          <w:rFonts w:ascii="David" w:hAnsi="David" w:cs="David" w:hint="cs"/>
          <w:sz w:val="24"/>
          <w:szCs w:val="24"/>
          <w:rtl/>
        </w:rPr>
        <w:t>.</w:t>
      </w:r>
    </w:p>
    <w:p w14:paraId="4F2B02EE" w14:textId="77777777" w:rsidR="009C460C" w:rsidRDefault="009C460C" w:rsidP="007216D9">
      <w:pPr>
        <w:spacing w:after="0" w:line="360" w:lineRule="auto"/>
        <w:jc w:val="both"/>
        <w:rPr>
          <w:rFonts w:ascii="David" w:hAnsi="David" w:cs="David"/>
          <w:sz w:val="24"/>
          <w:szCs w:val="24"/>
          <w:rtl/>
        </w:rPr>
      </w:pPr>
      <w:r w:rsidRPr="002A5400">
        <w:rPr>
          <w:rFonts w:ascii="David" w:hAnsi="David" w:cs="David" w:hint="cs"/>
          <w:b/>
          <w:bCs/>
          <w:sz w:val="24"/>
          <w:szCs w:val="24"/>
          <w:highlight w:val="yellow"/>
          <w:rtl/>
        </w:rPr>
        <w:t>דוגמאות</w:t>
      </w:r>
      <w:r>
        <w:rPr>
          <w:rFonts w:ascii="David" w:hAnsi="David" w:cs="David" w:hint="cs"/>
          <w:sz w:val="24"/>
          <w:szCs w:val="24"/>
          <w:rtl/>
        </w:rPr>
        <w:t>:</w:t>
      </w:r>
    </w:p>
    <w:p w14:paraId="1FE22D35" w14:textId="38CF0B7D" w:rsidR="002A5400" w:rsidRPr="00AD332B" w:rsidRDefault="009C460C">
      <w:pPr>
        <w:pStyle w:val="a8"/>
        <w:numPr>
          <w:ilvl w:val="0"/>
          <w:numId w:val="38"/>
        </w:numPr>
        <w:spacing w:after="0" w:line="360" w:lineRule="auto"/>
        <w:jc w:val="both"/>
        <w:rPr>
          <w:rFonts w:ascii="David" w:hAnsi="David" w:cs="David"/>
          <w:sz w:val="24"/>
          <w:szCs w:val="24"/>
        </w:rPr>
      </w:pPr>
      <w:r w:rsidRPr="00F13157">
        <w:rPr>
          <w:rFonts w:ascii="David" w:hAnsi="David" w:cs="David" w:hint="cs"/>
          <w:sz w:val="24"/>
          <w:szCs w:val="24"/>
          <w:highlight w:val="magenta"/>
          <w:rtl/>
        </w:rPr>
        <w:t>ס' 152</w:t>
      </w:r>
      <w:r w:rsidR="002A5400" w:rsidRPr="00F13157">
        <w:rPr>
          <w:rFonts w:ascii="David" w:hAnsi="David" w:cs="David" w:hint="cs"/>
          <w:sz w:val="24"/>
          <w:szCs w:val="24"/>
          <w:highlight w:val="magenta"/>
          <w:rtl/>
        </w:rPr>
        <w:t xml:space="preserve"> (ב) </w:t>
      </w:r>
      <w:proofErr w:type="spellStart"/>
      <w:r w:rsidR="002A5400" w:rsidRPr="00F13157">
        <w:rPr>
          <w:rFonts w:ascii="David" w:hAnsi="David" w:cs="David" w:hint="cs"/>
          <w:sz w:val="24"/>
          <w:szCs w:val="24"/>
          <w:highlight w:val="magenta"/>
          <w:rtl/>
        </w:rPr>
        <w:t>לחסד"פ</w:t>
      </w:r>
      <w:proofErr w:type="spellEnd"/>
      <w:r w:rsidR="002A5400" w:rsidRPr="00F13157">
        <w:rPr>
          <w:rFonts w:ascii="David" w:hAnsi="David" w:cs="David" w:hint="cs"/>
          <w:sz w:val="24"/>
          <w:szCs w:val="24"/>
          <w:highlight w:val="magenta"/>
          <w:rtl/>
        </w:rPr>
        <w:t xml:space="preserve">: </w:t>
      </w:r>
      <w:r w:rsidR="007A6CD6" w:rsidRPr="00F13157">
        <w:rPr>
          <w:rFonts w:ascii="David" w:hAnsi="David" w:cs="David" w:hint="cs"/>
          <w:sz w:val="24"/>
          <w:szCs w:val="24"/>
          <w:highlight w:val="magenta"/>
          <w:rtl/>
        </w:rPr>
        <w:t>תשובת הנאשם לאישום</w:t>
      </w:r>
    </w:p>
    <w:p w14:paraId="6E6B76B9" w14:textId="174B83C7" w:rsidR="00FF7FB5" w:rsidRDefault="00FF7FB5" w:rsidP="002A5400">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"הימנעות הנאשם להשיב לאישום או לשאלות בית המשפט כאמור בסעיף קטן (א) עשויה לשמש חיזוק למשקל הראיות של התביעה; בית המשפט יסביר לנאשם את תוצאות הימנעותו."</w:t>
      </w:r>
    </w:p>
    <w:p w14:paraId="7FDB355A" w14:textId="5FFEAA3D" w:rsidR="002A5400" w:rsidRPr="002A5400" w:rsidRDefault="002A5400" w:rsidP="002A5400">
      <w:pPr>
        <w:pStyle w:val="a8"/>
        <w:spacing w:after="0" w:line="360" w:lineRule="auto"/>
        <w:jc w:val="both"/>
        <w:rPr>
          <w:rFonts w:ascii="David" w:hAnsi="David" w:cs="David"/>
          <w:sz w:val="24"/>
          <w:szCs w:val="24"/>
        </w:rPr>
      </w:pPr>
      <w:r>
        <w:rPr>
          <w:rFonts w:ascii="David" w:hAnsi="David" w:cs="David" w:hint="cs"/>
          <w:sz w:val="24"/>
          <w:szCs w:val="24"/>
          <w:rtl/>
        </w:rPr>
        <w:t>לא חכם לשתוק כי יש על כך מחיר. ביהמ"ש צריך להגי</w:t>
      </w:r>
      <w:r w:rsidR="00AE46E9">
        <w:rPr>
          <w:rFonts w:ascii="David" w:hAnsi="David" w:cs="David" w:hint="cs"/>
          <w:sz w:val="24"/>
          <w:szCs w:val="24"/>
          <w:rtl/>
        </w:rPr>
        <w:t>ד</w:t>
      </w:r>
      <w:r>
        <w:rPr>
          <w:rFonts w:ascii="David" w:hAnsi="David" w:cs="David" w:hint="cs"/>
          <w:sz w:val="24"/>
          <w:szCs w:val="24"/>
          <w:rtl/>
        </w:rPr>
        <w:t xml:space="preserve"> לנאשם על כך. וזה לא כדאי כי הוא יכול פשוט להכחיש</w:t>
      </w:r>
    </w:p>
    <w:p w14:paraId="4AC2068A" w14:textId="56FB5077" w:rsidR="00682C1C" w:rsidRPr="00AD332B" w:rsidRDefault="00B76ABB">
      <w:pPr>
        <w:pStyle w:val="a8"/>
        <w:numPr>
          <w:ilvl w:val="0"/>
          <w:numId w:val="38"/>
        </w:numPr>
        <w:spacing w:after="0" w:line="360" w:lineRule="auto"/>
        <w:jc w:val="both"/>
        <w:rPr>
          <w:rFonts w:ascii="David" w:hAnsi="David" w:cs="David"/>
          <w:sz w:val="24"/>
          <w:szCs w:val="24"/>
        </w:rPr>
      </w:pPr>
      <w:r w:rsidRPr="009C460C">
        <w:rPr>
          <w:rFonts w:ascii="David" w:hAnsi="David" w:cs="David" w:hint="cs"/>
          <w:sz w:val="24"/>
          <w:szCs w:val="24"/>
          <w:rtl/>
        </w:rPr>
        <w:t xml:space="preserve"> </w:t>
      </w:r>
      <w:r w:rsidR="002A5400" w:rsidRPr="00AD332B">
        <w:rPr>
          <w:rFonts w:ascii="David" w:hAnsi="David" w:cs="David" w:hint="cs"/>
          <w:sz w:val="24"/>
          <w:szCs w:val="24"/>
          <w:highlight w:val="magenta"/>
          <w:rtl/>
        </w:rPr>
        <w:t xml:space="preserve">ס' 162 </w:t>
      </w:r>
      <w:proofErr w:type="spellStart"/>
      <w:r w:rsidR="002A5400" w:rsidRPr="00AD332B">
        <w:rPr>
          <w:rFonts w:ascii="David" w:hAnsi="David" w:cs="David" w:hint="cs"/>
          <w:sz w:val="24"/>
          <w:szCs w:val="24"/>
          <w:highlight w:val="magenta"/>
          <w:rtl/>
        </w:rPr>
        <w:t>לחסד"פ</w:t>
      </w:r>
      <w:proofErr w:type="spellEnd"/>
      <w:r w:rsidR="002A5400" w:rsidRPr="00AD332B">
        <w:rPr>
          <w:rFonts w:ascii="David" w:hAnsi="David" w:cs="David" w:hint="cs"/>
          <w:sz w:val="24"/>
          <w:szCs w:val="24"/>
          <w:highlight w:val="magenta"/>
          <w:rtl/>
        </w:rPr>
        <w:t>: שתיקת הנאשם</w:t>
      </w:r>
    </w:p>
    <w:p w14:paraId="024AD1F5" w14:textId="37996B5C" w:rsidR="002A5400" w:rsidRPr="006061D5" w:rsidRDefault="006061D5" w:rsidP="002A5400">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הימנעות הנאשם מהעיד עשויה לשמש חיזוק למשקל הראיות של התביעה וכן סיוע לראיות התביעה במקום שדרוש להן סיוע, אך לא תשמש סיוע לצורך סעיף 11 לחוק לתיקון הראיות (הגנת ילדים), תשט"ו-1955 או לצורך סעיף 20(ד) לחוק הליכי חקירה והעדה של אנשים עם מוגבלות.</w:t>
      </w:r>
      <w:r>
        <w:rPr>
          <w:rFonts w:ascii="David" w:hAnsi="David" w:cs="David" w:hint="cs"/>
          <w:sz w:val="24"/>
          <w:szCs w:val="24"/>
          <w:rtl/>
        </w:rPr>
        <w:t>"</w:t>
      </w:r>
    </w:p>
    <w:p w14:paraId="47531875" w14:textId="6F590FC2" w:rsidR="002A5400" w:rsidRDefault="002A5400" w:rsidP="002A5400">
      <w:pPr>
        <w:pStyle w:val="a8"/>
        <w:spacing w:after="0" w:line="360" w:lineRule="auto"/>
        <w:jc w:val="both"/>
        <w:rPr>
          <w:rFonts w:ascii="David" w:hAnsi="David" w:cs="David"/>
          <w:sz w:val="24"/>
          <w:szCs w:val="24"/>
          <w:rtl/>
        </w:rPr>
      </w:pPr>
      <w:r>
        <w:rPr>
          <w:rFonts w:ascii="David" w:hAnsi="David" w:cs="David" w:hint="cs"/>
          <w:sz w:val="24"/>
          <w:szCs w:val="24"/>
          <w:rtl/>
        </w:rPr>
        <w:t xml:space="preserve">שתיקה במשפט יש לה מחיר והוא כבד. </w:t>
      </w:r>
      <w:r w:rsidR="007A6CD6">
        <w:rPr>
          <w:rFonts w:ascii="David" w:hAnsi="David" w:cs="David" w:hint="cs"/>
          <w:sz w:val="24"/>
          <w:szCs w:val="24"/>
          <w:rtl/>
        </w:rPr>
        <w:t xml:space="preserve">אחת השאלות שנדונו בשתיקה היא האם ניתן </w:t>
      </w:r>
      <w:r w:rsidR="00AF7028">
        <w:rPr>
          <w:rFonts w:ascii="David" w:hAnsi="David" w:cs="David" w:hint="cs"/>
          <w:sz w:val="24"/>
          <w:szCs w:val="24"/>
          <w:rtl/>
        </w:rPr>
        <w:t xml:space="preserve">להשתמש בשתיקה במשפט כדבר מה נוסף להודאה שמסר הנאשם למשטרה? מבחינת קל וחומר ניתן. סיוע זה יותר מדבר מה נוסף. אך הפסיקה נדונה כי יש בזה תחושה לא נעימה. </w:t>
      </w:r>
      <w:proofErr w:type="spellStart"/>
      <w:r w:rsidR="00B90CF4">
        <w:rPr>
          <w:rFonts w:ascii="David" w:hAnsi="David" w:cs="David" w:hint="cs"/>
          <w:sz w:val="24"/>
          <w:szCs w:val="24"/>
          <w:rtl/>
        </w:rPr>
        <w:t>ב</w:t>
      </w:r>
      <w:r w:rsidR="00B90CF4" w:rsidRPr="006061D5">
        <w:rPr>
          <w:rFonts w:ascii="David" w:hAnsi="David" w:cs="David" w:hint="cs"/>
          <w:sz w:val="24"/>
          <w:szCs w:val="24"/>
          <w:highlight w:val="green"/>
          <w:rtl/>
        </w:rPr>
        <w:t>רע"פ</w:t>
      </w:r>
      <w:proofErr w:type="spellEnd"/>
      <w:r w:rsidR="00B90CF4" w:rsidRPr="006061D5">
        <w:rPr>
          <w:rFonts w:ascii="David" w:hAnsi="David" w:cs="David" w:hint="cs"/>
          <w:sz w:val="24"/>
          <w:szCs w:val="24"/>
          <w:highlight w:val="green"/>
          <w:rtl/>
        </w:rPr>
        <w:t xml:space="preserve"> </w:t>
      </w:r>
      <w:r w:rsidR="000508E5" w:rsidRPr="006061D5">
        <w:rPr>
          <w:rFonts w:ascii="David" w:hAnsi="David" w:cs="David" w:hint="cs"/>
          <w:sz w:val="24"/>
          <w:szCs w:val="24"/>
          <w:highlight w:val="green"/>
          <w:rtl/>
        </w:rPr>
        <w:t xml:space="preserve">4142/04 </w:t>
      </w:r>
      <w:proofErr w:type="spellStart"/>
      <w:r w:rsidR="00B90CF4" w:rsidRPr="006061D5">
        <w:rPr>
          <w:rFonts w:ascii="David" w:hAnsi="David" w:cs="David" w:hint="cs"/>
          <w:b/>
          <w:bCs/>
          <w:sz w:val="24"/>
          <w:szCs w:val="24"/>
          <w:highlight w:val="green"/>
          <w:rtl/>
        </w:rPr>
        <w:t>מילשטי</w:t>
      </w:r>
      <w:r w:rsidR="00607963" w:rsidRPr="006061D5">
        <w:rPr>
          <w:rFonts w:ascii="David" w:hAnsi="David" w:cs="David" w:hint="cs"/>
          <w:b/>
          <w:bCs/>
          <w:sz w:val="24"/>
          <w:szCs w:val="24"/>
          <w:highlight w:val="green"/>
          <w:rtl/>
        </w:rPr>
        <w:t>ין</w:t>
      </w:r>
      <w:proofErr w:type="spellEnd"/>
      <w:r w:rsidR="00B90CF4">
        <w:rPr>
          <w:rFonts w:ascii="David" w:hAnsi="David" w:cs="David" w:hint="cs"/>
          <w:sz w:val="24"/>
          <w:szCs w:val="24"/>
          <w:rtl/>
        </w:rPr>
        <w:t>, הפסיקה קובעת ש</w:t>
      </w:r>
      <w:r w:rsidR="00B90CF4" w:rsidRPr="00EF3309">
        <w:rPr>
          <w:rFonts w:ascii="David" w:hAnsi="David" w:cs="David" w:hint="cs"/>
          <w:b/>
          <w:bCs/>
          <w:sz w:val="24"/>
          <w:szCs w:val="24"/>
          <w:highlight w:val="cyan"/>
          <w:rtl/>
        </w:rPr>
        <w:t xml:space="preserve">ניתן </w:t>
      </w:r>
      <w:r w:rsidR="00607963" w:rsidRPr="00EF3309">
        <w:rPr>
          <w:rFonts w:ascii="David" w:hAnsi="David" w:cs="David" w:hint="cs"/>
          <w:b/>
          <w:bCs/>
          <w:sz w:val="24"/>
          <w:szCs w:val="24"/>
          <w:highlight w:val="cyan"/>
          <w:rtl/>
        </w:rPr>
        <w:t xml:space="preserve">להשתמש בשתיקה במשפט כדבר מה נוסף להודאה, </w:t>
      </w:r>
      <w:r w:rsidR="00B90CF4" w:rsidRPr="00EF3309">
        <w:rPr>
          <w:rFonts w:ascii="David" w:hAnsi="David" w:cs="David" w:hint="cs"/>
          <w:b/>
          <w:bCs/>
          <w:sz w:val="24"/>
          <w:szCs w:val="24"/>
          <w:highlight w:val="cyan"/>
          <w:rtl/>
        </w:rPr>
        <w:t xml:space="preserve">אך זה ייעשה רק במקרים חריגים, ולפני שזה ייעשה, ביהמ"ש צריך להשתכנע שההודאה עומדת בפני עצמה, שאין לחץ פנימי שהוביל אותו להודות בדבר שלא עשה </w:t>
      </w:r>
      <w:r w:rsidR="00771F3D" w:rsidRPr="00EF3309">
        <w:rPr>
          <w:rFonts w:ascii="David" w:hAnsi="David" w:cs="David" w:hint="cs"/>
          <w:b/>
          <w:bCs/>
          <w:sz w:val="24"/>
          <w:szCs w:val="24"/>
          <w:highlight w:val="cyan"/>
          <w:rtl/>
        </w:rPr>
        <w:t>וכן הוא צריך להשתכנע שאין לשתיקה במשפט השתק תמים</w:t>
      </w:r>
      <w:r w:rsidR="00771F3D">
        <w:rPr>
          <w:rFonts w:ascii="David" w:hAnsi="David" w:cs="David" w:hint="cs"/>
          <w:sz w:val="24"/>
          <w:szCs w:val="24"/>
          <w:rtl/>
        </w:rPr>
        <w:t xml:space="preserve">. </w:t>
      </w:r>
      <w:r w:rsidR="001D114E">
        <w:rPr>
          <w:rFonts w:ascii="David" w:hAnsi="David" w:cs="David" w:hint="cs"/>
          <w:sz w:val="24"/>
          <w:szCs w:val="24"/>
          <w:rtl/>
        </w:rPr>
        <w:t xml:space="preserve">הייתה דעת מיעוט שניתן להשתמש רק אם ההודאה תועדה בווידיאו. </w:t>
      </w:r>
    </w:p>
    <w:p w14:paraId="1DD6F517" w14:textId="14846B84" w:rsidR="007F279D" w:rsidRDefault="007F279D" w:rsidP="00F13157">
      <w:pPr>
        <w:spacing w:line="360" w:lineRule="auto"/>
        <w:jc w:val="both"/>
        <w:rPr>
          <w:rFonts w:ascii="David" w:hAnsi="David" w:cs="David"/>
          <w:sz w:val="24"/>
          <w:szCs w:val="24"/>
          <w:rtl/>
        </w:rPr>
      </w:pPr>
      <w:r>
        <w:rPr>
          <w:rFonts w:ascii="David" w:hAnsi="David" w:cs="David" w:hint="cs"/>
          <w:sz w:val="24"/>
          <w:szCs w:val="24"/>
          <w:rtl/>
        </w:rPr>
        <w:t>דיברנו די הרבה על הזכות להיוועצות אז רק נאמר מספר מילים. ראינו את החשיבות, ראינו שהיא נ</w:t>
      </w:r>
      <w:r w:rsidR="009048DC">
        <w:rPr>
          <w:rFonts w:ascii="David" w:hAnsi="David" w:cs="David" w:hint="cs"/>
          <w:sz w:val="24"/>
          <w:szCs w:val="24"/>
          <w:rtl/>
        </w:rPr>
        <w:t>י</w:t>
      </w:r>
      <w:r>
        <w:rPr>
          <w:rFonts w:ascii="David" w:hAnsi="David" w:cs="David" w:hint="cs"/>
          <w:sz w:val="24"/>
          <w:szCs w:val="24"/>
          <w:rtl/>
        </w:rPr>
        <w:t>תנת גם ל</w:t>
      </w:r>
      <w:r w:rsidR="003D3186">
        <w:rPr>
          <w:rFonts w:ascii="David" w:hAnsi="David" w:cs="David" w:hint="cs"/>
          <w:sz w:val="24"/>
          <w:szCs w:val="24"/>
          <w:rtl/>
        </w:rPr>
        <w:t xml:space="preserve">חשוד שהוא לא עצור. ראינו גם את המונח ללא דיחוי, ראינו את הדרישה להגיד על סנגור ציבורי. השופט שהם </w:t>
      </w:r>
      <w:proofErr w:type="spellStart"/>
      <w:r w:rsidR="003D3186">
        <w:rPr>
          <w:rFonts w:ascii="David" w:hAnsi="David" w:cs="David" w:hint="cs"/>
          <w:sz w:val="24"/>
          <w:szCs w:val="24"/>
          <w:rtl/>
        </w:rPr>
        <w:t>בחייבטוב</w:t>
      </w:r>
      <w:proofErr w:type="spellEnd"/>
      <w:r w:rsidR="003D3186">
        <w:rPr>
          <w:rFonts w:ascii="David" w:hAnsi="David" w:cs="David" w:hint="cs"/>
          <w:sz w:val="24"/>
          <w:szCs w:val="24"/>
          <w:rtl/>
        </w:rPr>
        <w:t xml:space="preserve"> אומר שאם מוותרים על הזכות להיוועצות, </w:t>
      </w:r>
      <w:r w:rsidR="00CF72F8">
        <w:rPr>
          <w:rFonts w:ascii="David" w:hAnsi="David" w:cs="David" w:hint="cs"/>
          <w:sz w:val="24"/>
          <w:szCs w:val="24"/>
          <w:rtl/>
        </w:rPr>
        <w:t xml:space="preserve">צריך שהוויתור יהיה מתועד בהקלטה קולית או בווידיאו. אנחנו רוצים לוודא שזה נעשה מתוך רצון אישי ובאופן חופשי. ראינו בס' 34 שניתן לדחות את הפגישה עם עו"ד. אך בפס"ד </w:t>
      </w:r>
      <w:proofErr w:type="spellStart"/>
      <w:r w:rsidR="00CF72F8">
        <w:rPr>
          <w:rFonts w:ascii="David" w:hAnsi="David" w:cs="David" w:hint="cs"/>
          <w:sz w:val="24"/>
          <w:szCs w:val="24"/>
          <w:rtl/>
        </w:rPr>
        <w:t>אלזם</w:t>
      </w:r>
      <w:proofErr w:type="spellEnd"/>
      <w:r w:rsidR="00CF72F8">
        <w:rPr>
          <w:rFonts w:ascii="David" w:hAnsi="David" w:cs="David" w:hint="cs"/>
          <w:sz w:val="24"/>
          <w:szCs w:val="24"/>
          <w:rtl/>
        </w:rPr>
        <w:t xml:space="preserve"> לא ניתן לדחות רק אם יש איזה חשש שהוא יימנע המשך חקירה בגלל שהוא ימליץ על הזכות לשתיקה. </w:t>
      </w:r>
    </w:p>
    <w:p w14:paraId="1DCE3D76" w14:textId="4226BC44" w:rsidR="000C0C43" w:rsidRPr="00A24D7F" w:rsidRDefault="000C0C43" w:rsidP="00913993">
      <w:pPr>
        <w:pStyle w:val="1"/>
        <w:spacing w:before="0"/>
        <w:rPr>
          <w:rtl/>
        </w:rPr>
      </w:pPr>
      <w:bookmarkStart w:id="11" w:name="_Toc129196285"/>
      <w:r w:rsidRPr="00A24D7F">
        <w:rPr>
          <w:rFonts w:hint="cs"/>
          <w:rtl/>
        </w:rPr>
        <w:t>עיקוב ומעצר</w:t>
      </w:r>
      <w:bookmarkEnd w:id="11"/>
    </w:p>
    <w:p w14:paraId="6279DAF3" w14:textId="5FCF53A4" w:rsidR="00377CBC" w:rsidRDefault="000C0C43" w:rsidP="00377CBC">
      <w:pPr>
        <w:spacing w:after="0" w:line="360" w:lineRule="auto"/>
        <w:jc w:val="both"/>
        <w:rPr>
          <w:rFonts w:ascii="David" w:hAnsi="David" w:cs="David"/>
          <w:sz w:val="24"/>
          <w:szCs w:val="24"/>
          <w:rtl/>
        </w:rPr>
      </w:pPr>
      <w:r>
        <w:rPr>
          <w:rFonts w:ascii="David" w:hAnsi="David" w:cs="David" w:hint="cs"/>
          <w:sz w:val="24"/>
          <w:szCs w:val="24"/>
          <w:rtl/>
        </w:rPr>
        <w:t xml:space="preserve">נעסוק בשניהם הרבה. </w:t>
      </w:r>
      <w:r w:rsidR="00377CBC">
        <w:rPr>
          <w:rFonts w:ascii="David" w:hAnsi="David" w:cs="David" w:hint="cs"/>
          <w:sz w:val="24"/>
          <w:szCs w:val="24"/>
          <w:rtl/>
        </w:rPr>
        <w:t xml:space="preserve">הם עוסקים בהגבלת חירות. זה יתחיל בעיכוב, בו משהים את זכות התנועה, וזה ממשיך למעצר שם הזכות לחירות היא הזכות הנפגעת רבות. </w:t>
      </w:r>
    </w:p>
    <w:p w14:paraId="1AAC8095" w14:textId="08C943FD" w:rsidR="008A0F20" w:rsidRDefault="008A0F20" w:rsidP="00A24D7F">
      <w:pPr>
        <w:spacing w:line="360" w:lineRule="auto"/>
        <w:jc w:val="both"/>
        <w:rPr>
          <w:rFonts w:ascii="David" w:hAnsi="David" w:cs="David"/>
          <w:sz w:val="24"/>
          <w:szCs w:val="24"/>
          <w:rtl/>
        </w:rPr>
      </w:pPr>
      <w:r>
        <w:rPr>
          <w:rFonts w:ascii="David" w:hAnsi="David" w:cs="David" w:hint="cs"/>
          <w:sz w:val="24"/>
          <w:szCs w:val="24"/>
          <w:rtl/>
        </w:rPr>
        <w:t>כל ההיבטים האלה קשורים להגבלת החירות</w:t>
      </w:r>
      <w:r w:rsidR="00282F10">
        <w:rPr>
          <w:rFonts w:ascii="David" w:hAnsi="David" w:cs="David" w:hint="cs"/>
          <w:sz w:val="24"/>
          <w:szCs w:val="24"/>
          <w:rtl/>
        </w:rPr>
        <w:t xml:space="preserve">, במיוחד בהליך הפלילי. </w:t>
      </w:r>
    </w:p>
    <w:p w14:paraId="7A4E39C2" w14:textId="762F4C8A" w:rsidR="00A24D7F" w:rsidRPr="00A24D7F" w:rsidRDefault="00A24D7F" w:rsidP="00913993">
      <w:pPr>
        <w:pStyle w:val="2"/>
        <w:spacing w:before="0"/>
        <w:rPr>
          <w:rtl/>
        </w:rPr>
      </w:pPr>
      <w:bookmarkStart w:id="12" w:name="_Toc129196286"/>
      <w:r w:rsidRPr="00A24D7F">
        <w:rPr>
          <w:rFonts w:hint="cs"/>
          <w:rtl/>
        </w:rPr>
        <w:lastRenderedPageBreak/>
        <w:t>עיכוב</w:t>
      </w:r>
      <w:bookmarkEnd w:id="12"/>
    </w:p>
    <w:p w14:paraId="62335358" w14:textId="58456C07" w:rsidR="00B5657D" w:rsidRDefault="003873E5" w:rsidP="003873E5">
      <w:pPr>
        <w:spacing w:after="0" w:line="360" w:lineRule="auto"/>
        <w:jc w:val="both"/>
        <w:rPr>
          <w:rFonts w:ascii="David" w:hAnsi="David" w:cs="David"/>
          <w:sz w:val="24"/>
          <w:szCs w:val="24"/>
          <w:rtl/>
        </w:rPr>
      </w:pPr>
      <w:r>
        <w:rPr>
          <w:rFonts w:ascii="David" w:hAnsi="David" w:cs="David" w:hint="cs"/>
          <w:sz w:val="24"/>
          <w:szCs w:val="24"/>
          <w:rtl/>
        </w:rPr>
        <w:t xml:space="preserve">כל דיני </w:t>
      </w:r>
      <w:r w:rsidR="00A1579C">
        <w:rPr>
          <w:rFonts w:ascii="David" w:hAnsi="David" w:cs="David" w:hint="cs"/>
          <w:sz w:val="24"/>
          <w:szCs w:val="24"/>
          <w:rtl/>
        </w:rPr>
        <w:t>העיכוב</w:t>
      </w:r>
      <w:r>
        <w:rPr>
          <w:rFonts w:ascii="David" w:hAnsi="David" w:cs="David" w:hint="cs"/>
          <w:sz w:val="24"/>
          <w:szCs w:val="24"/>
          <w:rtl/>
        </w:rPr>
        <w:t xml:space="preserve"> מוסדרים בחוק המ</w:t>
      </w:r>
      <w:r w:rsidR="00A1579C">
        <w:rPr>
          <w:rFonts w:ascii="David" w:hAnsi="David" w:cs="David" w:hint="cs"/>
          <w:sz w:val="24"/>
          <w:szCs w:val="24"/>
          <w:rtl/>
        </w:rPr>
        <w:t xml:space="preserve">עצרים בפרק ג. אנחנו עוסקים בהגבלת חירות </w:t>
      </w:r>
      <w:r w:rsidR="00B520E6">
        <w:rPr>
          <w:rFonts w:ascii="David" w:hAnsi="David" w:cs="David" w:hint="cs"/>
          <w:sz w:val="24"/>
          <w:szCs w:val="24"/>
          <w:rtl/>
        </w:rPr>
        <w:t>מסויגת</w:t>
      </w:r>
      <w:r w:rsidR="00A1579C">
        <w:rPr>
          <w:rFonts w:ascii="David" w:hAnsi="David" w:cs="David" w:hint="cs"/>
          <w:sz w:val="24"/>
          <w:szCs w:val="24"/>
          <w:rtl/>
        </w:rPr>
        <w:t xml:space="preserve"> מראש, גם מבחינת הזמן וגם מבחינת התכלית. מגבילים/משהים את חופש התנועה במובן הזה שלא ניתן לנוע באופן חופשי. אבל מדוע שנעשה את זה ולכמה זמן ניתן?</w:t>
      </w:r>
    </w:p>
    <w:p w14:paraId="56F36993" w14:textId="5678B583" w:rsidR="00A1579C" w:rsidRDefault="00B520E6" w:rsidP="003873E5">
      <w:pPr>
        <w:spacing w:after="0" w:line="360" w:lineRule="auto"/>
        <w:jc w:val="both"/>
        <w:rPr>
          <w:rFonts w:ascii="David" w:hAnsi="David" w:cs="David"/>
          <w:sz w:val="24"/>
          <w:szCs w:val="24"/>
          <w:rtl/>
        </w:rPr>
      </w:pPr>
      <w:r w:rsidRPr="00797914">
        <w:rPr>
          <w:rFonts w:ascii="David" w:hAnsi="David" w:cs="David" w:hint="cs"/>
          <w:sz w:val="24"/>
          <w:szCs w:val="24"/>
          <w:highlight w:val="magenta"/>
          <w:rtl/>
        </w:rPr>
        <w:t>ס' 1 לחוק המעצרים: מעצר ותחולה</w:t>
      </w:r>
    </w:p>
    <w:p w14:paraId="5EE7BC60" w14:textId="60991946" w:rsidR="00454520" w:rsidRDefault="00454520" w:rsidP="00B520E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"אין מעצר ועיכוב אלא בחוק או לפי חוק מכוח הסמכה מפורשת בו.</w:t>
      </w:r>
      <w:r>
        <w:rPr>
          <w:rFonts w:ascii="David" w:hAnsi="David" w:cs="David" w:hint="cs"/>
          <w:sz w:val="24"/>
          <w:szCs w:val="24"/>
          <w:rtl/>
        </w:rPr>
        <w:t>"</w:t>
      </w:r>
    </w:p>
    <w:p w14:paraId="0FE13085" w14:textId="0E293BCC" w:rsidR="00B77C87" w:rsidRDefault="00B520E6" w:rsidP="00B520E6">
      <w:pPr>
        <w:spacing w:after="0" w:line="360" w:lineRule="auto"/>
        <w:jc w:val="both"/>
        <w:rPr>
          <w:rFonts w:ascii="David" w:hAnsi="David" w:cs="David"/>
          <w:sz w:val="24"/>
          <w:szCs w:val="24"/>
          <w:rtl/>
        </w:rPr>
      </w:pPr>
      <w:r>
        <w:rPr>
          <w:rFonts w:ascii="David" w:hAnsi="David" w:cs="David" w:hint="cs"/>
          <w:sz w:val="24"/>
          <w:szCs w:val="24"/>
          <w:rtl/>
        </w:rPr>
        <w:t>גם עיכוב, מחייב הסמכה בחוק, או אם זה לפי חוק, צריכה להיות הסמכה מפורשת. אין להקל ראש בפגיעה שקיימת כתוצאה מעיכוב, בזכויות חוקתיות שלנו.</w:t>
      </w:r>
    </w:p>
    <w:p w14:paraId="3C06BC4D" w14:textId="367DC82B" w:rsidR="00B520E6" w:rsidRDefault="00B520E6" w:rsidP="00B520E6">
      <w:pPr>
        <w:spacing w:after="0" w:line="360" w:lineRule="auto"/>
        <w:jc w:val="both"/>
        <w:rPr>
          <w:rFonts w:ascii="David" w:hAnsi="David" w:cs="David"/>
          <w:sz w:val="24"/>
          <w:szCs w:val="24"/>
          <w:rtl/>
        </w:rPr>
      </w:pPr>
      <w:r>
        <w:rPr>
          <w:rFonts w:ascii="David" w:hAnsi="David" w:cs="David" w:hint="cs"/>
          <w:sz w:val="24"/>
          <w:szCs w:val="24"/>
          <w:rtl/>
        </w:rPr>
        <w:t>אז מה זה עיכוב?</w:t>
      </w:r>
    </w:p>
    <w:p w14:paraId="1274E288" w14:textId="7C30EA01" w:rsidR="00B520E6" w:rsidRDefault="00B520E6" w:rsidP="00B520E6">
      <w:pPr>
        <w:spacing w:after="0" w:line="360" w:lineRule="auto"/>
        <w:jc w:val="both"/>
        <w:rPr>
          <w:rFonts w:ascii="David" w:hAnsi="David" w:cs="David"/>
          <w:sz w:val="24"/>
          <w:szCs w:val="24"/>
          <w:rtl/>
        </w:rPr>
      </w:pPr>
      <w:r w:rsidRPr="00797914">
        <w:rPr>
          <w:rFonts w:ascii="David" w:hAnsi="David" w:cs="David" w:hint="cs"/>
          <w:sz w:val="24"/>
          <w:szCs w:val="24"/>
          <w:highlight w:val="magenta"/>
          <w:rtl/>
        </w:rPr>
        <w:t>ס'</w:t>
      </w:r>
      <w:r w:rsidR="006F18C1" w:rsidRPr="00797914">
        <w:rPr>
          <w:rFonts w:ascii="David" w:hAnsi="David" w:cs="David" w:hint="cs"/>
          <w:sz w:val="24"/>
          <w:szCs w:val="24"/>
          <w:highlight w:val="magenta"/>
          <w:rtl/>
        </w:rPr>
        <w:t xml:space="preserve"> 66</w:t>
      </w:r>
      <w:r w:rsidR="0064431C">
        <w:rPr>
          <w:rFonts w:ascii="David" w:hAnsi="David" w:cs="David" w:hint="cs"/>
          <w:sz w:val="24"/>
          <w:szCs w:val="24"/>
          <w:highlight w:val="magenta"/>
          <w:rtl/>
        </w:rPr>
        <w:t xml:space="preserve"> לחוק המעצרים</w:t>
      </w:r>
      <w:r w:rsidR="006F18C1" w:rsidRPr="00797914">
        <w:rPr>
          <w:rFonts w:ascii="David" w:hAnsi="David" w:cs="David" w:hint="cs"/>
          <w:sz w:val="24"/>
          <w:szCs w:val="24"/>
          <w:highlight w:val="magenta"/>
          <w:rtl/>
        </w:rPr>
        <w:t>: הגדרות</w:t>
      </w:r>
    </w:p>
    <w:p w14:paraId="056D483B" w14:textId="4B6EFD98" w:rsidR="00797914" w:rsidRDefault="00797914" w:rsidP="0079791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"בפרק זה, "עיכוב" – הגבלת חירותו של אדם לנוע באופן חופשי, בשל חשד שבוצעה עבירה או כדי למנוע ביצוע עבירה כאשר הגבלת החירות מסויגת מראש בזמן ובתכלית, הכל כאמור בפרק זה.</w:t>
      </w:r>
      <w:r>
        <w:rPr>
          <w:rFonts w:ascii="David" w:hAnsi="David" w:cs="David" w:hint="cs"/>
          <w:sz w:val="24"/>
          <w:szCs w:val="24"/>
          <w:rtl/>
        </w:rPr>
        <w:t>"</w:t>
      </w:r>
    </w:p>
    <w:p w14:paraId="53CE6485" w14:textId="015CC265" w:rsidR="00797914" w:rsidRDefault="006F18C1" w:rsidP="00797914">
      <w:pPr>
        <w:spacing w:after="0" w:line="360" w:lineRule="auto"/>
        <w:jc w:val="both"/>
        <w:rPr>
          <w:rFonts w:ascii="David" w:hAnsi="David" w:cs="David"/>
          <w:sz w:val="24"/>
          <w:szCs w:val="24"/>
          <w:rtl/>
        </w:rPr>
      </w:pPr>
      <w:r>
        <w:rPr>
          <w:rFonts w:ascii="David" w:hAnsi="David" w:cs="David" w:hint="cs"/>
          <w:sz w:val="24"/>
          <w:szCs w:val="24"/>
          <w:rtl/>
        </w:rPr>
        <w:t>בניגוד למעצר, עיכוב ניתן לבצע על כל עבירה. מעצר ה</w:t>
      </w:r>
      <w:r w:rsidR="00A24D7F">
        <w:rPr>
          <w:rFonts w:ascii="David" w:hAnsi="David" w:cs="David" w:hint="cs"/>
          <w:sz w:val="24"/>
          <w:szCs w:val="24"/>
          <w:rtl/>
        </w:rPr>
        <w:t>ו</w:t>
      </w:r>
      <w:r>
        <w:rPr>
          <w:rFonts w:ascii="David" w:hAnsi="David" w:cs="David" w:hint="cs"/>
          <w:sz w:val="24"/>
          <w:szCs w:val="24"/>
          <w:rtl/>
        </w:rPr>
        <w:t>א רק פשע או עוון. יש כאן הכרעה של המחוקק</w:t>
      </w:r>
      <w:r w:rsidR="00454520">
        <w:rPr>
          <w:rFonts w:ascii="David" w:hAnsi="David" w:cs="David" w:hint="cs"/>
          <w:sz w:val="24"/>
          <w:szCs w:val="24"/>
          <w:rtl/>
        </w:rPr>
        <w:t>. אפשר לעכב על מנת למנוע ביצוע עבירה עתידית גם</w:t>
      </w:r>
      <w:r w:rsidR="00554EF1">
        <w:rPr>
          <w:rFonts w:ascii="David" w:hAnsi="David" w:cs="David" w:hint="cs"/>
          <w:sz w:val="24"/>
          <w:szCs w:val="24"/>
          <w:rtl/>
        </w:rPr>
        <w:t xml:space="preserve"> </w:t>
      </w:r>
      <w:r w:rsidR="00454520">
        <w:rPr>
          <w:rFonts w:ascii="David" w:hAnsi="David" w:cs="David" w:hint="cs"/>
          <w:sz w:val="24"/>
          <w:szCs w:val="24"/>
          <w:rtl/>
        </w:rPr>
        <w:t xml:space="preserve">אם אין חשש שביצעו כבר עבירה לביצוע עבירה עתידית. </w:t>
      </w:r>
      <w:r w:rsidR="00454520" w:rsidRPr="00797914">
        <w:rPr>
          <w:rFonts w:ascii="David" w:hAnsi="David" w:cs="David" w:hint="cs"/>
          <w:b/>
          <w:bCs/>
          <w:sz w:val="24"/>
          <w:szCs w:val="24"/>
          <w:rtl/>
        </w:rPr>
        <w:t>דוגמא</w:t>
      </w:r>
      <w:r w:rsidR="00454520">
        <w:rPr>
          <w:rFonts w:ascii="David" w:hAnsi="David" w:cs="David" w:hint="cs"/>
          <w:sz w:val="24"/>
          <w:szCs w:val="24"/>
          <w:rtl/>
        </w:rPr>
        <w:t xml:space="preserve">: יש צו של מפקד צבאי אשר קובע על שטח מסוים כפרטי </w:t>
      </w:r>
      <w:r w:rsidR="00554EF1">
        <w:rPr>
          <w:rFonts w:ascii="David" w:hAnsi="David" w:cs="David" w:hint="cs"/>
          <w:sz w:val="24"/>
          <w:szCs w:val="24"/>
          <w:rtl/>
        </w:rPr>
        <w:t xml:space="preserve">שלא ניתן להיכנס אליו. יש איזה אוטובוס </w:t>
      </w:r>
      <w:r w:rsidR="001F3657">
        <w:rPr>
          <w:rFonts w:ascii="David" w:hAnsi="David" w:cs="David" w:hint="cs"/>
          <w:sz w:val="24"/>
          <w:szCs w:val="24"/>
          <w:rtl/>
        </w:rPr>
        <w:t>ש</w:t>
      </w:r>
      <w:r w:rsidR="00554EF1">
        <w:rPr>
          <w:rFonts w:ascii="David" w:hAnsi="David" w:cs="David" w:hint="cs"/>
          <w:sz w:val="24"/>
          <w:szCs w:val="24"/>
          <w:rtl/>
        </w:rPr>
        <w:t xml:space="preserve">מעוניין לנסוע לאותו המקום על מנת להיכנס לאותו השטח. איפה עוצרים? כבר מהמקום שממנו הוא יוצא. </w:t>
      </w:r>
      <w:r w:rsidR="00797914">
        <w:rPr>
          <w:rFonts w:ascii="David" w:hAnsi="David" w:cs="David" w:hint="cs"/>
          <w:sz w:val="24"/>
          <w:szCs w:val="24"/>
          <w:rtl/>
        </w:rPr>
        <w:t xml:space="preserve">לא צריך ודאות, אלא חשש סביר. הגבלת החירות היא מוגבלת גם בזמן וגם בתכלית. </w:t>
      </w:r>
    </w:p>
    <w:p w14:paraId="30B15DA7" w14:textId="7586458F" w:rsidR="00797914" w:rsidRDefault="00797914" w:rsidP="00797914">
      <w:pPr>
        <w:spacing w:after="0" w:line="360" w:lineRule="auto"/>
        <w:jc w:val="both"/>
        <w:rPr>
          <w:rFonts w:ascii="David" w:hAnsi="David" w:cs="David"/>
          <w:sz w:val="24"/>
          <w:szCs w:val="24"/>
          <w:rtl/>
        </w:rPr>
      </w:pPr>
      <w:r>
        <w:rPr>
          <w:rFonts w:ascii="David" w:hAnsi="David" w:cs="David" w:hint="cs"/>
          <w:sz w:val="24"/>
          <w:szCs w:val="24"/>
          <w:rtl/>
        </w:rPr>
        <w:t>מה זה אומר זמן</w:t>
      </w:r>
      <w:r w:rsidR="00AB631B">
        <w:rPr>
          <w:rFonts w:ascii="David" w:hAnsi="David" w:cs="David" w:hint="cs"/>
          <w:sz w:val="24"/>
          <w:szCs w:val="24"/>
          <w:rtl/>
        </w:rPr>
        <w:t xml:space="preserve"> (על תכלית נדבר בהמשך)</w:t>
      </w:r>
      <w:r>
        <w:rPr>
          <w:rFonts w:ascii="David" w:hAnsi="David" w:cs="David" w:hint="cs"/>
          <w:sz w:val="24"/>
          <w:szCs w:val="24"/>
          <w:rtl/>
        </w:rPr>
        <w:t xml:space="preserve">? </w:t>
      </w:r>
    </w:p>
    <w:p w14:paraId="73685C6F" w14:textId="760085C9" w:rsidR="00AB631B" w:rsidRDefault="00AB631B" w:rsidP="00797914">
      <w:pPr>
        <w:spacing w:after="0" w:line="360" w:lineRule="auto"/>
        <w:jc w:val="both"/>
        <w:rPr>
          <w:rFonts w:ascii="David" w:hAnsi="David" w:cs="David"/>
          <w:sz w:val="24"/>
          <w:szCs w:val="24"/>
          <w:rtl/>
        </w:rPr>
      </w:pPr>
      <w:r w:rsidRPr="00AB631B">
        <w:rPr>
          <w:rFonts w:ascii="David" w:hAnsi="David" w:cs="David" w:hint="cs"/>
          <w:sz w:val="24"/>
          <w:szCs w:val="24"/>
          <w:highlight w:val="magenta"/>
          <w:rtl/>
        </w:rPr>
        <w:t>ס' 73</w:t>
      </w:r>
      <w:r w:rsidR="0064431C">
        <w:rPr>
          <w:rFonts w:ascii="David" w:hAnsi="David" w:cs="David" w:hint="cs"/>
          <w:sz w:val="24"/>
          <w:szCs w:val="24"/>
          <w:highlight w:val="magenta"/>
          <w:rtl/>
        </w:rPr>
        <w:t xml:space="preserve"> לחוק המעצרים</w:t>
      </w:r>
      <w:r w:rsidRPr="00AB631B">
        <w:rPr>
          <w:rFonts w:ascii="David" w:hAnsi="David" w:cs="David" w:hint="cs"/>
          <w:sz w:val="24"/>
          <w:szCs w:val="24"/>
          <w:highlight w:val="magenta"/>
          <w:rtl/>
        </w:rPr>
        <w:t>: משך העיכוב</w:t>
      </w:r>
    </w:p>
    <w:p w14:paraId="3A1F8FDE" w14:textId="16AE3187" w:rsidR="00AB631B" w:rsidRDefault="00AB631B" w:rsidP="0079791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AD332B">
        <w:rPr>
          <w:rFonts w:ascii="FrankRuehl" w:eastAsia="Times New Roman" w:hAnsi="FrankRuehl" w:cs="FrankRuehl" w:hint="cs"/>
          <w:color w:val="000000"/>
          <w:sz w:val="26"/>
          <w:szCs w:val="26"/>
          <w:rtl/>
        </w:rPr>
        <w:t xml:space="preserve">(א) </w:t>
      </w:r>
      <w:r>
        <w:rPr>
          <w:rFonts w:ascii="FrankRuehl" w:eastAsia="Times New Roman" w:hAnsi="FrankRuehl" w:cs="FrankRuehl" w:hint="cs"/>
          <w:color w:val="000000"/>
          <w:sz w:val="26"/>
          <w:szCs w:val="26"/>
          <w:rtl/>
        </w:rPr>
        <w:t>לא יעוכב אדם או כלי רכב מעל לזמן סביר הדרוש, בנסיבות המקרה, לביצוע הפעולה שלשמה הוקנתה סמכות העיכוב.</w:t>
      </w:r>
    </w:p>
    <w:p w14:paraId="1A268BE4" w14:textId="7AAA81E5" w:rsidR="00AB631B" w:rsidRPr="00AB631B" w:rsidRDefault="00AD332B" w:rsidP="0079791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 </w:t>
      </w:r>
      <w:r w:rsidR="00AB631B">
        <w:rPr>
          <w:rFonts w:ascii="FrankRuehl" w:eastAsia="Times New Roman" w:hAnsi="FrankRuehl" w:cs="FrankRuehl" w:hint="cs"/>
          <w:color w:val="000000"/>
          <w:sz w:val="26"/>
          <w:szCs w:val="26"/>
          <w:rtl/>
        </w:rPr>
        <w:t>בכל מקרה, לא יעוכב אדם או כלי רכב לפרק זמן העולה על שלוש שעות; ואולם בעיכוב הקשור למספר רב של מעורבים, רשאי הקצין הממונה להאריך את משך העיכוב לפרק זמן נוסף שלא יעלה על שלוש שעות נוספות, מנימוקים שיירשמו.</w:t>
      </w:r>
      <w:r w:rsidR="00AB631B">
        <w:rPr>
          <w:rFonts w:ascii="David" w:hAnsi="David" w:cs="David" w:hint="cs"/>
          <w:sz w:val="24"/>
          <w:szCs w:val="24"/>
          <w:rtl/>
        </w:rPr>
        <w:t>"</w:t>
      </w:r>
    </w:p>
    <w:p w14:paraId="731660EF" w14:textId="463ED038" w:rsidR="00AB631B" w:rsidRDefault="00AB631B" w:rsidP="00797914">
      <w:pPr>
        <w:spacing w:after="0" w:line="360" w:lineRule="auto"/>
        <w:jc w:val="both"/>
        <w:rPr>
          <w:rFonts w:ascii="David" w:hAnsi="David" w:cs="David"/>
          <w:sz w:val="24"/>
          <w:szCs w:val="24"/>
          <w:rtl/>
        </w:rPr>
      </w:pPr>
      <w:r>
        <w:rPr>
          <w:rFonts w:ascii="David" w:hAnsi="David" w:cs="David" w:hint="cs"/>
          <w:sz w:val="24"/>
          <w:szCs w:val="24"/>
          <w:rtl/>
        </w:rPr>
        <w:t xml:space="preserve">הכלל הוא 3 שעות, החריג הוא 6 שעות. אבל ברירת המחדל היא פרק זמן סביר. </w:t>
      </w:r>
    </w:p>
    <w:p w14:paraId="72C6BD2C" w14:textId="3B32DDDC" w:rsidR="00F13157" w:rsidRDefault="00150B2D" w:rsidP="00797914">
      <w:pPr>
        <w:spacing w:after="0" w:line="360" w:lineRule="auto"/>
        <w:jc w:val="both"/>
        <w:rPr>
          <w:rFonts w:ascii="David" w:hAnsi="David" w:cs="David"/>
          <w:sz w:val="24"/>
          <w:szCs w:val="24"/>
          <w:rtl/>
        </w:rPr>
      </w:pPr>
      <w:r>
        <w:rPr>
          <w:rFonts w:ascii="David" w:hAnsi="David" w:cs="David" w:hint="cs"/>
          <w:sz w:val="24"/>
          <w:szCs w:val="24"/>
          <w:rtl/>
        </w:rPr>
        <w:t xml:space="preserve">אז ראינו את מגבלת הזמן. </w:t>
      </w:r>
    </w:p>
    <w:p w14:paraId="710F43E3" w14:textId="6C91FD1A" w:rsidR="00F34EB4" w:rsidRDefault="00E218A2" w:rsidP="00EE665D">
      <w:pPr>
        <w:spacing w:after="0" w:line="360" w:lineRule="auto"/>
        <w:jc w:val="both"/>
        <w:rPr>
          <w:rFonts w:ascii="David" w:hAnsi="David" w:cs="David"/>
          <w:sz w:val="24"/>
          <w:szCs w:val="24"/>
          <w:rtl/>
        </w:rPr>
      </w:pPr>
      <w:r>
        <w:rPr>
          <w:rFonts w:ascii="David" w:hAnsi="David" w:cs="David" w:hint="cs"/>
          <w:sz w:val="24"/>
          <w:szCs w:val="24"/>
          <w:rtl/>
        </w:rPr>
        <w:t xml:space="preserve">אנו רואים הרבה מקרים בהם אדם נחקר במשטרה 12+ שעות. איך זה יכול להיות? </w:t>
      </w:r>
    </w:p>
    <w:p w14:paraId="299171DF" w14:textId="71AC512D" w:rsidR="00E218A2" w:rsidRDefault="001466EE" w:rsidP="00F34EB4">
      <w:pPr>
        <w:spacing w:after="0" w:line="360" w:lineRule="auto"/>
        <w:jc w:val="both"/>
        <w:rPr>
          <w:rFonts w:ascii="David" w:hAnsi="David" w:cs="David"/>
          <w:sz w:val="24"/>
          <w:szCs w:val="24"/>
          <w:rtl/>
        </w:rPr>
      </w:pPr>
      <w:r w:rsidRPr="00F34EB4">
        <w:rPr>
          <w:rFonts w:ascii="David" w:hAnsi="David" w:cs="David" w:hint="cs"/>
          <w:sz w:val="24"/>
          <w:szCs w:val="24"/>
          <w:rtl/>
        </w:rPr>
        <w:t>ברגע שהחוקר מתקשר ומבקש מאדם לבוא להיחקר, והוא נענה לה, אין הגבלה כי האדם בא מרצונו. אם לא מסכימים</w:t>
      </w:r>
      <w:r w:rsidR="005A237B" w:rsidRPr="00F34EB4">
        <w:rPr>
          <w:rFonts w:ascii="David" w:hAnsi="David" w:cs="David" w:hint="cs"/>
          <w:sz w:val="24"/>
          <w:szCs w:val="24"/>
          <w:rtl/>
        </w:rPr>
        <w:t xml:space="preserve"> וכל יום דוחים, בשלב מסוים השוטר יבין שאין מנוס מלעכב בפועל או להוציא צו מעצר. אך אם מגיעים מרצון, זה לא נחשב עיכוב. רוב הנחקרים </w:t>
      </w:r>
      <w:r w:rsidR="00F34EB4" w:rsidRPr="00F34EB4">
        <w:rPr>
          <w:rFonts w:ascii="David" w:hAnsi="David" w:cs="David" w:hint="cs"/>
          <w:sz w:val="24"/>
          <w:szCs w:val="24"/>
          <w:rtl/>
        </w:rPr>
        <w:t xml:space="preserve">כאשר קוראים להם, הם באים. </w:t>
      </w:r>
    </w:p>
    <w:p w14:paraId="7AB312F8" w14:textId="1B0BB372" w:rsidR="00F34EB4" w:rsidRDefault="00F34EB4" w:rsidP="00F34EB4">
      <w:pPr>
        <w:spacing w:after="0" w:line="360" w:lineRule="auto"/>
        <w:jc w:val="both"/>
        <w:rPr>
          <w:rFonts w:ascii="David" w:hAnsi="David" w:cs="David"/>
          <w:sz w:val="24"/>
          <w:szCs w:val="24"/>
          <w:rtl/>
        </w:rPr>
      </w:pPr>
      <w:r>
        <w:rPr>
          <w:rFonts w:ascii="David" w:hAnsi="David" w:cs="David" w:hint="cs"/>
          <w:sz w:val="24"/>
          <w:szCs w:val="24"/>
          <w:rtl/>
        </w:rPr>
        <w:t xml:space="preserve">עיכוב תמיד עדיף ממעצר, כחלק מעיקרון המידתיות. </w:t>
      </w:r>
    </w:p>
    <w:p w14:paraId="2AEFCF71" w14:textId="70F180F9" w:rsidR="00F34EB4" w:rsidRDefault="00F34EB4" w:rsidP="00F34EB4">
      <w:pPr>
        <w:spacing w:after="0" w:line="360" w:lineRule="auto"/>
        <w:jc w:val="both"/>
        <w:rPr>
          <w:rFonts w:ascii="David" w:hAnsi="David" w:cs="David"/>
          <w:sz w:val="24"/>
          <w:szCs w:val="24"/>
          <w:rtl/>
        </w:rPr>
      </w:pPr>
      <w:r w:rsidRPr="008502AD">
        <w:rPr>
          <w:rFonts w:ascii="David" w:hAnsi="David" w:cs="David" w:hint="cs"/>
          <w:sz w:val="24"/>
          <w:szCs w:val="24"/>
          <w:highlight w:val="magenta"/>
          <w:rtl/>
        </w:rPr>
        <w:t>ס' 23</w:t>
      </w:r>
      <w:r w:rsidR="00EE665D" w:rsidRPr="008502AD">
        <w:rPr>
          <w:rFonts w:ascii="David" w:hAnsi="David" w:cs="David" w:hint="cs"/>
          <w:sz w:val="24"/>
          <w:szCs w:val="24"/>
          <w:highlight w:val="magenta"/>
          <w:rtl/>
        </w:rPr>
        <w:t>(ג)</w:t>
      </w:r>
      <w:r w:rsidR="0064431C">
        <w:rPr>
          <w:rFonts w:ascii="David" w:hAnsi="David" w:cs="David" w:hint="cs"/>
          <w:sz w:val="24"/>
          <w:szCs w:val="24"/>
          <w:highlight w:val="magenta"/>
          <w:rtl/>
        </w:rPr>
        <w:t xml:space="preserve"> לחוק המעצרים</w:t>
      </w:r>
      <w:r w:rsidR="008502AD" w:rsidRPr="008502AD">
        <w:rPr>
          <w:rFonts w:ascii="David" w:hAnsi="David" w:cs="David" w:hint="cs"/>
          <w:sz w:val="24"/>
          <w:szCs w:val="24"/>
          <w:highlight w:val="magenta"/>
          <w:rtl/>
        </w:rPr>
        <w:t>: סמכות שוטר לעצור בלא צו</w:t>
      </w:r>
    </w:p>
    <w:p w14:paraId="397DFB8D" w14:textId="6ABAFB13" w:rsidR="00EE665D" w:rsidRDefault="00417E18" w:rsidP="00F34EB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"(ג) </w:t>
      </w:r>
      <w:r w:rsidR="00D81D5A">
        <w:rPr>
          <w:rFonts w:ascii="FrankRuehl" w:eastAsia="Times New Roman" w:hAnsi="FrankRuehl" w:cs="FrankRuehl" w:hint="cs"/>
          <w:color w:val="000000"/>
          <w:sz w:val="26"/>
          <w:szCs w:val="26"/>
          <w:rtl/>
        </w:rPr>
        <w:t>לא ייעצר אדם לפי סעיף זה אם ניתן להסתפק בעיכוב.</w:t>
      </w:r>
      <w:r>
        <w:rPr>
          <w:rFonts w:ascii="David" w:hAnsi="David" w:cs="David" w:hint="cs"/>
          <w:sz w:val="24"/>
          <w:szCs w:val="24"/>
          <w:rtl/>
        </w:rPr>
        <w:t>"</w:t>
      </w:r>
    </w:p>
    <w:p w14:paraId="4679CCDF" w14:textId="3D786CA2" w:rsidR="00EE665D" w:rsidRDefault="00EE665D" w:rsidP="00F34EB4">
      <w:pPr>
        <w:spacing w:after="0" w:line="360" w:lineRule="auto"/>
        <w:jc w:val="both"/>
        <w:rPr>
          <w:rFonts w:ascii="David" w:hAnsi="David" w:cs="David"/>
          <w:sz w:val="24"/>
          <w:szCs w:val="24"/>
          <w:rtl/>
        </w:rPr>
      </w:pPr>
      <w:r>
        <w:rPr>
          <w:rFonts w:ascii="David" w:hAnsi="David" w:cs="David" w:hint="cs"/>
          <w:sz w:val="24"/>
          <w:szCs w:val="24"/>
          <w:rtl/>
        </w:rPr>
        <w:t xml:space="preserve">הס' עוסק בשאלה מתי שוטר יכול לעצור אדם בשטח מבלי שיש לו צו. אבל מה סעיף קטן ג אומר? המחוקק קובע שעדיף עיכוב על פני מעצר. </w:t>
      </w:r>
    </w:p>
    <w:p w14:paraId="4FEC49CF" w14:textId="471BF8ED" w:rsidR="00B67FA9" w:rsidRDefault="00B67FA9" w:rsidP="00F34EB4">
      <w:pPr>
        <w:spacing w:after="0" w:line="360" w:lineRule="auto"/>
        <w:jc w:val="both"/>
        <w:rPr>
          <w:rFonts w:ascii="David" w:hAnsi="David" w:cs="David"/>
          <w:sz w:val="24"/>
          <w:szCs w:val="24"/>
          <w:rtl/>
        </w:rPr>
      </w:pPr>
      <w:r>
        <w:rPr>
          <w:rFonts w:ascii="David" w:hAnsi="David" w:cs="David" w:hint="cs"/>
          <w:sz w:val="24"/>
          <w:szCs w:val="24"/>
          <w:rtl/>
        </w:rPr>
        <w:t xml:space="preserve">אחרי שהבנו את זה, </w:t>
      </w:r>
      <w:r w:rsidRPr="00B67FA9">
        <w:rPr>
          <w:rFonts w:ascii="David" w:hAnsi="David" w:cs="David" w:hint="cs"/>
          <w:b/>
          <w:bCs/>
          <w:sz w:val="24"/>
          <w:szCs w:val="24"/>
          <w:highlight w:val="yellow"/>
          <w:rtl/>
        </w:rPr>
        <w:t>נחלק את הדיון לשתיים</w:t>
      </w:r>
      <w:r>
        <w:rPr>
          <w:rFonts w:ascii="David" w:hAnsi="David" w:cs="David" w:hint="cs"/>
          <w:sz w:val="24"/>
          <w:szCs w:val="24"/>
          <w:rtl/>
        </w:rPr>
        <w:t>:</w:t>
      </w:r>
    </w:p>
    <w:p w14:paraId="17297E68" w14:textId="44879612" w:rsidR="00B67FA9" w:rsidRDefault="00B67FA9">
      <w:pPr>
        <w:pStyle w:val="a8"/>
        <w:numPr>
          <w:ilvl w:val="0"/>
          <w:numId w:val="39"/>
        </w:numPr>
        <w:spacing w:after="0" w:line="360" w:lineRule="auto"/>
        <w:jc w:val="both"/>
        <w:rPr>
          <w:rFonts w:ascii="David" w:hAnsi="David" w:cs="David"/>
          <w:sz w:val="24"/>
          <w:szCs w:val="24"/>
        </w:rPr>
      </w:pPr>
      <w:r>
        <w:rPr>
          <w:rFonts w:ascii="David" w:hAnsi="David" w:cs="David" w:hint="cs"/>
          <w:sz w:val="24"/>
          <w:szCs w:val="24"/>
          <w:rtl/>
        </w:rPr>
        <w:lastRenderedPageBreak/>
        <w:t>עיכוב על ידי שוטר</w:t>
      </w:r>
    </w:p>
    <w:p w14:paraId="2095147F" w14:textId="6E30551C" w:rsidR="00B67FA9" w:rsidRDefault="00B67FA9">
      <w:pPr>
        <w:pStyle w:val="a8"/>
        <w:numPr>
          <w:ilvl w:val="0"/>
          <w:numId w:val="39"/>
        </w:numPr>
        <w:spacing w:line="360" w:lineRule="auto"/>
        <w:jc w:val="both"/>
        <w:rPr>
          <w:rFonts w:ascii="David" w:hAnsi="David" w:cs="David"/>
          <w:sz w:val="24"/>
          <w:szCs w:val="24"/>
        </w:rPr>
      </w:pPr>
      <w:r>
        <w:rPr>
          <w:rFonts w:ascii="David" w:hAnsi="David" w:cs="David" w:hint="cs"/>
          <w:sz w:val="24"/>
          <w:szCs w:val="24"/>
          <w:rtl/>
        </w:rPr>
        <w:t>עיכוב על ידי אדם פרטי</w:t>
      </w:r>
    </w:p>
    <w:p w14:paraId="4F3DF3D4" w14:textId="6A6DE689" w:rsidR="00B67FA9" w:rsidRDefault="00444560" w:rsidP="00913993">
      <w:pPr>
        <w:pStyle w:val="3"/>
        <w:spacing w:before="0"/>
        <w:rPr>
          <w:rtl/>
        </w:rPr>
      </w:pPr>
      <w:bookmarkStart w:id="13" w:name="_Toc129196287"/>
      <w:r>
        <w:rPr>
          <w:rFonts w:hint="cs"/>
          <w:rtl/>
        </w:rPr>
        <w:t>עיכוב על ידי שוטר</w:t>
      </w:r>
      <w:bookmarkEnd w:id="13"/>
    </w:p>
    <w:p w14:paraId="1531FF1F" w14:textId="13D0BF19" w:rsidR="00444560" w:rsidRDefault="00444560" w:rsidP="00B67FA9">
      <w:pPr>
        <w:spacing w:after="0" w:line="360" w:lineRule="auto"/>
        <w:jc w:val="both"/>
        <w:rPr>
          <w:rFonts w:ascii="David" w:hAnsi="David" w:cs="David"/>
          <w:sz w:val="24"/>
          <w:szCs w:val="24"/>
          <w:rtl/>
        </w:rPr>
      </w:pPr>
      <w:r>
        <w:rPr>
          <w:rFonts w:ascii="David" w:hAnsi="David" w:cs="David" w:hint="cs"/>
          <w:sz w:val="24"/>
          <w:szCs w:val="24"/>
          <w:rtl/>
        </w:rPr>
        <w:t xml:space="preserve">גם כאן </w:t>
      </w:r>
      <w:r w:rsidRPr="00444560">
        <w:rPr>
          <w:rFonts w:ascii="David" w:hAnsi="David" w:cs="David" w:hint="cs"/>
          <w:b/>
          <w:bCs/>
          <w:sz w:val="24"/>
          <w:szCs w:val="24"/>
          <w:highlight w:val="yellow"/>
          <w:rtl/>
        </w:rPr>
        <w:t>נחלק את הדיון לשתיים</w:t>
      </w:r>
      <w:r>
        <w:rPr>
          <w:rFonts w:ascii="David" w:hAnsi="David" w:cs="David" w:hint="cs"/>
          <w:sz w:val="24"/>
          <w:szCs w:val="24"/>
          <w:rtl/>
        </w:rPr>
        <w:t>:</w:t>
      </w:r>
    </w:p>
    <w:p w14:paraId="4A3FF09B" w14:textId="7554CD80" w:rsidR="00444560" w:rsidRDefault="00444560">
      <w:pPr>
        <w:pStyle w:val="a8"/>
        <w:numPr>
          <w:ilvl w:val="0"/>
          <w:numId w:val="40"/>
        </w:numPr>
        <w:spacing w:after="0" w:line="360" w:lineRule="auto"/>
        <w:jc w:val="both"/>
        <w:rPr>
          <w:rFonts w:ascii="David" w:hAnsi="David" w:cs="David"/>
          <w:sz w:val="24"/>
          <w:szCs w:val="24"/>
        </w:rPr>
      </w:pPr>
      <w:r>
        <w:rPr>
          <w:rFonts w:ascii="David" w:hAnsi="David" w:cs="David" w:hint="cs"/>
          <w:sz w:val="24"/>
          <w:szCs w:val="24"/>
          <w:rtl/>
        </w:rPr>
        <w:t>עיכוב של חשוד</w:t>
      </w:r>
    </w:p>
    <w:p w14:paraId="515C9DE3" w14:textId="45273629" w:rsidR="00444560" w:rsidRDefault="00444560">
      <w:pPr>
        <w:pStyle w:val="a8"/>
        <w:numPr>
          <w:ilvl w:val="0"/>
          <w:numId w:val="40"/>
        </w:numPr>
        <w:spacing w:after="0" w:line="360" w:lineRule="auto"/>
        <w:jc w:val="both"/>
        <w:rPr>
          <w:rFonts w:ascii="David" w:hAnsi="David" w:cs="David"/>
          <w:sz w:val="24"/>
          <w:szCs w:val="24"/>
        </w:rPr>
      </w:pPr>
      <w:r>
        <w:rPr>
          <w:rFonts w:ascii="David" w:hAnsi="David" w:cs="David" w:hint="cs"/>
          <w:sz w:val="24"/>
          <w:szCs w:val="24"/>
          <w:rtl/>
        </w:rPr>
        <w:t>עיכוב של עד</w:t>
      </w:r>
    </w:p>
    <w:p w14:paraId="0C55935F" w14:textId="7829F37B" w:rsidR="00D81D5A" w:rsidRDefault="00D81D5A" w:rsidP="00D81D5A">
      <w:pPr>
        <w:spacing w:after="0" w:line="360" w:lineRule="auto"/>
        <w:jc w:val="both"/>
        <w:rPr>
          <w:rFonts w:ascii="David" w:hAnsi="David" w:cs="David"/>
          <w:sz w:val="24"/>
          <w:szCs w:val="24"/>
          <w:rtl/>
        </w:rPr>
      </w:pPr>
      <w:r w:rsidRPr="000C1C1A">
        <w:rPr>
          <w:rFonts w:ascii="David" w:hAnsi="David" w:cs="David" w:hint="cs"/>
          <w:sz w:val="24"/>
          <w:szCs w:val="24"/>
          <w:highlight w:val="magenta"/>
          <w:rtl/>
        </w:rPr>
        <w:t>ס' 67 לחוק המעצרים: עיכוב חשוד במקום</w:t>
      </w:r>
    </w:p>
    <w:p w14:paraId="27885392" w14:textId="656364A2" w:rsidR="00F7342B" w:rsidRDefault="00F7342B" w:rsidP="00417E18">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היה לשוטר יסוד סביר לחשד כי אדם עבר עבירה, או כי הוא עומד לעבור עבירה העלולה לסכן את שלומו או בטחונו של אדם, או את שלום הציבור או את בטחון המדינה, רשאי הוא לעכבו כדי לברר את זהותו ומענו או כדי לחקור אותו ולמסור לו מסמכים, במקום הימצאו.</w:t>
      </w:r>
    </w:p>
    <w:p w14:paraId="2A0BAD0F" w14:textId="5E967BDD" w:rsidR="00260681" w:rsidRDefault="00260681" w:rsidP="00417E18">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שוטר רשאי לדרוש מאדם להילוות עמו לתחנת המשטרה או לזמנו לתחנת המשטרה למועד אחר שיקבע, אם נתקיימו שניים אלה</w:t>
      </w:r>
      <w:r w:rsidR="00E46605">
        <w:rPr>
          <w:rFonts w:ascii="David" w:hAnsi="David" w:cs="David" w:hint="cs"/>
          <w:sz w:val="24"/>
          <w:szCs w:val="24"/>
          <w:rtl/>
        </w:rPr>
        <w:t>:</w:t>
      </w:r>
    </w:p>
    <w:p w14:paraId="4E1ABCDA" w14:textId="5A0E290D" w:rsidR="00E46605" w:rsidRDefault="00E46605">
      <w:pPr>
        <w:pStyle w:val="a8"/>
        <w:numPr>
          <w:ilvl w:val="0"/>
          <w:numId w:val="43"/>
        </w:numPr>
        <w:spacing w:after="0" w:line="360" w:lineRule="auto"/>
        <w:jc w:val="both"/>
        <w:rPr>
          <w:rFonts w:ascii="David" w:hAnsi="David" w:cs="David"/>
          <w:sz w:val="24"/>
          <w:szCs w:val="24"/>
        </w:rPr>
      </w:pPr>
      <w:r w:rsidRPr="00E46605">
        <w:rPr>
          <w:rFonts w:ascii="FrankRuehl" w:eastAsia="Times New Roman" w:hAnsi="FrankRuehl" w:cs="FrankRuehl" w:hint="cs"/>
          <w:color w:val="000000"/>
          <w:sz w:val="26"/>
          <w:szCs w:val="26"/>
          <w:rtl/>
        </w:rPr>
        <w:t>יש יסוד סביר לחשד שהוא עבר עבירה או יש הסתברות גבוהה שהוא עומד לעבור עבירה כאמור בסעיף קטן (א);</w:t>
      </w:r>
    </w:p>
    <w:p w14:paraId="6C49AD83" w14:textId="791EE563" w:rsidR="000C1C1A" w:rsidRPr="00E46605" w:rsidRDefault="000C1C1A">
      <w:pPr>
        <w:pStyle w:val="a8"/>
        <w:numPr>
          <w:ilvl w:val="0"/>
          <w:numId w:val="43"/>
        </w:num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הזיהוי היה בלתי מספיק, או לא ניתן לחקור אותו במקום הימצאו.</w:t>
      </w:r>
      <w:r>
        <w:rPr>
          <w:rFonts w:ascii="David" w:hAnsi="David" w:cs="David" w:hint="cs"/>
          <w:sz w:val="24"/>
          <w:szCs w:val="24"/>
          <w:rtl/>
        </w:rPr>
        <w:t>"</w:t>
      </w:r>
    </w:p>
    <w:p w14:paraId="5CC80786" w14:textId="0C1C0580" w:rsidR="00417E18" w:rsidRDefault="008502AD" w:rsidP="00417E18">
      <w:pPr>
        <w:spacing w:after="0" w:line="360" w:lineRule="auto"/>
        <w:jc w:val="both"/>
        <w:rPr>
          <w:rFonts w:ascii="David" w:hAnsi="David" w:cs="David"/>
          <w:sz w:val="24"/>
          <w:szCs w:val="24"/>
          <w:rtl/>
        </w:rPr>
      </w:pPr>
      <w:r>
        <w:rPr>
          <w:rFonts w:ascii="David" w:hAnsi="David" w:cs="David" w:hint="cs"/>
          <w:sz w:val="24"/>
          <w:szCs w:val="24"/>
          <w:rtl/>
        </w:rPr>
        <w:t>אנחנו רואים שהמחוקק מגדיר מראש לשוטר מה התכלית</w:t>
      </w:r>
      <w:r w:rsidR="00417E18">
        <w:rPr>
          <w:rFonts w:ascii="David" w:hAnsi="David" w:cs="David" w:hint="cs"/>
          <w:sz w:val="24"/>
          <w:szCs w:val="24"/>
          <w:rtl/>
        </w:rPr>
        <w:t xml:space="preserve">. </w:t>
      </w:r>
    </w:p>
    <w:p w14:paraId="3A083F4D" w14:textId="7C2E9BCA" w:rsidR="00417E18" w:rsidRDefault="00417E18" w:rsidP="00417E18">
      <w:pPr>
        <w:spacing w:after="0" w:line="360" w:lineRule="auto"/>
        <w:jc w:val="both"/>
        <w:rPr>
          <w:rFonts w:ascii="David" w:hAnsi="David" w:cs="David"/>
          <w:sz w:val="24"/>
          <w:szCs w:val="24"/>
          <w:rtl/>
        </w:rPr>
      </w:pPr>
      <w:r w:rsidRPr="00417E18">
        <w:rPr>
          <w:rFonts w:ascii="David" w:hAnsi="David" w:cs="David" w:hint="cs"/>
          <w:b/>
          <w:bCs/>
          <w:sz w:val="24"/>
          <w:szCs w:val="24"/>
          <w:highlight w:val="yellow"/>
          <w:rtl/>
        </w:rPr>
        <w:t>שתי תכליות</w:t>
      </w:r>
      <w:r>
        <w:rPr>
          <w:rFonts w:ascii="David" w:hAnsi="David" w:cs="David" w:hint="cs"/>
          <w:sz w:val="24"/>
          <w:szCs w:val="24"/>
          <w:rtl/>
        </w:rPr>
        <w:t>:</w:t>
      </w:r>
    </w:p>
    <w:p w14:paraId="3594B173" w14:textId="67632069" w:rsidR="008502AD" w:rsidRDefault="008502AD">
      <w:pPr>
        <w:pStyle w:val="a8"/>
        <w:numPr>
          <w:ilvl w:val="0"/>
          <w:numId w:val="41"/>
        </w:numPr>
        <w:spacing w:after="0" w:line="360" w:lineRule="auto"/>
        <w:jc w:val="both"/>
        <w:rPr>
          <w:rFonts w:ascii="David" w:hAnsi="David" w:cs="David"/>
          <w:sz w:val="24"/>
          <w:szCs w:val="24"/>
        </w:rPr>
      </w:pPr>
      <w:r>
        <w:rPr>
          <w:rFonts w:ascii="David" w:hAnsi="David" w:cs="David" w:hint="cs"/>
          <w:sz w:val="24"/>
          <w:szCs w:val="24"/>
          <w:rtl/>
        </w:rPr>
        <w:t>לברר את זהות האדם שמולו</w:t>
      </w:r>
    </w:p>
    <w:p w14:paraId="60DF5C56" w14:textId="223EE57D" w:rsidR="008502AD" w:rsidRDefault="008502AD">
      <w:pPr>
        <w:pStyle w:val="a8"/>
        <w:numPr>
          <w:ilvl w:val="0"/>
          <w:numId w:val="41"/>
        </w:numPr>
        <w:spacing w:after="0" w:line="360" w:lineRule="auto"/>
        <w:jc w:val="both"/>
        <w:rPr>
          <w:rFonts w:ascii="David" w:hAnsi="David" w:cs="David"/>
          <w:sz w:val="24"/>
          <w:szCs w:val="24"/>
        </w:rPr>
      </w:pPr>
      <w:r>
        <w:rPr>
          <w:rFonts w:ascii="David" w:hAnsi="David" w:cs="David" w:hint="cs"/>
          <w:sz w:val="24"/>
          <w:szCs w:val="24"/>
          <w:rtl/>
        </w:rPr>
        <w:t>לח</w:t>
      </w:r>
      <w:r w:rsidR="00417E18">
        <w:rPr>
          <w:rFonts w:ascii="David" w:hAnsi="David" w:cs="David" w:hint="cs"/>
          <w:sz w:val="24"/>
          <w:szCs w:val="24"/>
          <w:rtl/>
        </w:rPr>
        <w:t>קור אותו ולדורש מסמכים</w:t>
      </w:r>
    </w:p>
    <w:p w14:paraId="61F6C13A" w14:textId="72F1A78B" w:rsidR="00417E18" w:rsidRDefault="00417E18" w:rsidP="00417E18">
      <w:pPr>
        <w:spacing w:after="0" w:line="360" w:lineRule="auto"/>
        <w:jc w:val="both"/>
        <w:rPr>
          <w:rFonts w:ascii="David" w:hAnsi="David" w:cs="David"/>
          <w:sz w:val="24"/>
          <w:szCs w:val="24"/>
          <w:rtl/>
        </w:rPr>
      </w:pPr>
      <w:r>
        <w:rPr>
          <w:rFonts w:ascii="David" w:hAnsi="David" w:cs="David" w:hint="cs"/>
          <w:sz w:val="24"/>
          <w:szCs w:val="24"/>
          <w:rtl/>
        </w:rPr>
        <w:t xml:space="preserve">המחוקק עושה </w:t>
      </w:r>
      <w:r w:rsidRPr="002B34E7">
        <w:rPr>
          <w:rFonts w:ascii="David" w:hAnsi="David" w:cs="David" w:hint="cs"/>
          <w:b/>
          <w:bCs/>
          <w:sz w:val="24"/>
          <w:szCs w:val="24"/>
          <w:highlight w:val="yellow"/>
          <w:rtl/>
        </w:rPr>
        <w:t>הבחנה</w:t>
      </w:r>
      <w:r>
        <w:rPr>
          <w:rFonts w:ascii="David" w:hAnsi="David" w:cs="David" w:hint="cs"/>
          <w:sz w:val="24"/>
          <w:szCs w:val="24"/>
          <w:rtl/>
        </w:rPr>
        <w:t>:</w:t>
      </w:r>
    </w:p>
    <w:p w14:paraId="3BB57309" w14:textId="41402E93" w:rsidR="00417E18" w:rsidRDefault="00417E18">
      <w:pPr>
        <w:pStyle w:val="a8"/>
        <w:numPr>
          <w:ilvl w:val="0"/>
          <w:numId w:val="42"/>
        </w:numPr>
        <w:spacing w:after="0" w:line="360" w:lineRule="auto"/>
        <w:jc w:val="both"/>
        <w:rPr>
          <w:rFonts w:ascii="David" w:hAnsi="David" w:cs="David"/>
          <w:sz w:val="24"/>
          <w:szCs w:val="24"/>
        </w:rPr>
      </w:pPr>
      <w:r>
        <w:rPr>
          <w:rFonts w:ascii="David" w:hAnsi="David" w:cs="David" w:hint="cs"/>
          <w:sz w:val="24"/>
          <w:szCs w:val="24"/>
          <w:rtl/>
        </w:rPr>
        <w:t>השוטר מעקב את האדם בשטח</w:t>
      </w:r>
    </w:p>
    <w:p w14:paraId="5647857B" w14:textId="121097EE" w:rsidR="00417E18" w:rsidRDefault="00417E18">
      <w:pPr>
        <w:pStyle w:val="a8"/>
        <w:numPr>
          <w:ilvl w:val="0"/>
          <w:numId w:val="42"/>
        </w:numPr>
        <w:spacing w:after="0" w:line="360" w:lineRule="auto"/>
        <w:jc w:val="both"/>
        <w:rPr>
          <w:rFonts w:ascii="David" w:hAnsi="David" w:cs="David"/>
          <w:sz w:val="24"/>
          <w:szCs w:val="24"/>
        </w:rPr>
      </w:pPr>
      <w:r>
        <w:rPr>
          <w:rFonts w:ascii="David" w:hAnsi="David" w:cs="David" w:hint="cs"/>
          <w:sz w:val="24"/>
          <w:szCs w:val="24"/>
          <w:rtl/>
        </w:rPr>
        <w:t>השוטר אומר לאדם להתלוות אליו בתחנת המשטרה באותו הרגע</w:t>
      </w:r>
    </w:p>
    <w:p w14:paraId="21A141EE" w14:textId="71E738AE" w:rsidR="00417E18" w:rsidRDefault="00417E18">
      <w:pPr>
        <w:pStyle w:val="a8"/>
        <w:numPr>
          <w:ilvl w:val="0"/>
          <w:numId w:val="42"/>
        </w:numPr>
        <w:spacing w:after="0" w:line="360" w:lineRule="auto"/>
        <w:jc w:val="both"/>
        <w:rPr>
          <w:rFonts w:ascii="David" w:hAnsi="David" w:cs="David"/>
          <w:sz w:val="24"/>
          <w:szCs w:val="24"/>
        </w:rPr>
      </w:pPr>
      <w:r>
        <w:rPr>
          <w:rFonts w:ascii="David" w:hAnsi="David" w:cs="David" w:hint="cs"/>
          <w:sz w:val="24"/>
          <w:szCs w:val="24"/>
          <w:rtl/>
        </w:rPr>
        <w:t>השוטר מבקש מהאדם לבוא לתחנת המשטרה בתאריך ספציפי</w:t>
      </w:r>
    </w:p>
    <w:p w14:paraId="15EEB23C" w14:textId="33FACF99" w:rsidR="000F0E02" w:rsidRDefault="00417E18" w:rsidP="000F0E02">
      <w:pPr>
        <w:spacing w:after="0" w:line="360" w:lineRule="auto"/>
        <w:jc w:val="both"/>
        <w:rPr>
          <w:rFonts w:ascii="David" w:hAnsi="David" w:cs="David"/>
          <w:sz w:val="24"/>
          <w:szCs w:val="24"/>
          <w:rtl/>
        </w:rPr>
      </w:pPr>
      <w:r>
        <w:rPr>
          <w:rFonts w:ascii="David" w:hAnsi="David" w:cs="David" w:hint="cs"/>
          <w:sz w:val="24"/>
          <w:szCs w:val="24"/>
          <w:rtl/>
        </w:rPr>
        <w:t>יש ה</w:t>
      </w:r>
      <w:r w:rsidR="0023017F">
        <w:rPr>
          <w:rFonts w:ascii="David" w:hAnsi="David" w:cs="David" w:hint="cs"/>
          <w:sz w:val="24"/>
          <w:szCs w:val="24"/>
          <w:rtl/>
        </w:rPr>
        <w:t>קשחה של התנאים כאשר השוטר ידרוש שיבוא לתחנת המשטרה במקרה</w:t>
      </w:r>
      <w:r w:rsidR="000F0E02">
        <w:rPr>
          <w:rFonts w:ascii="David" w:hAnsi="David" w:cs="David" w:hint="cs"/>
          <w:sz w:val="24"/>
          <w:szCs w:val="24"/>
          <w:rtl/>
        </w:rPr>
        <w:t xml:space="preserve"> שיש הסתברות גבוהה שיעבור עבירה. בנוסף, צריך שהזיהוי היה בלתי מספיק, כלומר לא ברור מי האדם, או שלא ניתן לחקור אותך בשטח כי לא ניתן לבצע את החקירה שם. </w:t>
      </w:r>
    </w:p>
    <w:p w14:paraId="37FAE5F7" w14:textId="4B14760C" w:rsidR="00F7342B" w:rsidRDefault="00F7342B" w:rsidP="000F0E02">
      <w:pPr>
        <w:spacing w:after="0" w:line="360" w:lineRule="auto"/>
        <w:jc w:val="both"/>
        <w:rPr>
          <w:rFonts w:ascii="David" w:hAnsi="David" w:cs="David"/>
          <w:sz w:val="24"/>
          <w:szCs w:val="24"/>
          <w:rtl/>
        </w:rPr>
      </w:pPr>
      <w:r>
        <w:rPr>
          <w:rFonts w:ascii="David" w:hAnsi="David" w:cs="David" w:hint="cs"/>
          <w:sz w:val="24"/>
          <w:szCs w:val="24"/>
          <w:rtl/>
        </w:rPr>
        <w:t xml:space="preserve">מה זה "יסוד סביר לחשד"? זה כרטיס הכניסה לפגיעה בזכויות האדם. דיברנו על זה גם לגבי פתיחת חקירה. </w:t>
      </w:r>
    </w:p>
    <w:p w14:paraId="49EB685E" w14:textId="5E9A45C0" w:rsidR="00F7342B" w:rsidRDefault="00260681" w:rsidP="000F0E02">
      <w:pPr>
        <w:spacing w:after="0" w:line="360" w:lineRule="auto"/>
        <w:jc w:val="both"/>
        <w:rPr>
          <w:rFonts w:ascii="David" w:hAnsi="David" w:cs="David"/>
          <w:sz w:val="24"/>
          <w:szCs w:val="24"/>
          <w:rtl/>
        </w:rPr>
      </w:pPr>
      <w:r w:rsidRPr="00457A5A">
        <w:rPr>
          <w:rFonts w:ascii="David" w:hAnsi="David" w:cs="David" w:hint="cs"/>
          <w:sz w:val="24"/>
          <w:szCs w:val="24"/>
          <w:highlight w:val="green"/>
          <w:rtl/>
        </w:rPr>
        <w:t>פס"ד</w:t>
      </w:r>
      <w:r w:rsidRPr="00457A5A">
        <w:rPr>
          <w:rFonts w:ascii="David" w:hAnsi="David" w:cs="David" w:hint="cs"/>
          <w:b/>
          <w:bCs/>
          <w:sz w:val="24"/>
          <w:szCs w:val="24"/>
          <w:highlight w:val="green"/>
          <w:rtl/>
        </w:rPr>
        <w:t xml:space="preserve"> דגני</w:t>
      </w:r>
      <w:r>
        <w:rPr>
          <w:rFonts w:ascii="David" w:hAnsi="David" w:cs="David" w:hint="cs"/>
          <w:sz w:val="24"/>
          <w:szCs w:val="24"/>
          <w:rtl/>
        </w:rPr>
        <w:t xml:space="preserve"> קובע כי </w:t>
      </w:r>
      <w:r w:rsidRPr="00457A5A">
        <w:rPr>
          <w:rFonts w:ascii="David" w:hAnsi="David" w:cs="David" w:hint="cs"/>
          <w:b/>
          <w:bCs/>
          <w:sz w:val="24"/>
          <w:szCs w:val="24"/>
          <w:highlight w:val="cyan"/>
          <w:rtl/>
        </w:rPr>
        <w:t>המבחן הוא אובייקטיבי</w:t>
      </w:r>
      <w:r>
        <w:rPr>
          <w:rFonts w:ascii="David" w:hAnsi="David" w:cs="David" w:hint="cs"/>
          <w:sz w:val="24"/>
          <w:szCs w:val="24"/>
          <w:rtl/>
        </w:rPr>
        <w:t>. שוטר צריך לשקול א</w:t>
      </w:r>
      <w:r w:rsidR="001F3657">
        <w:rPr>
          <w:rFonts w:ascii="David" w:hAnsi="David" w:cs="David" w:hint="cs"/>
          <w:sz w:val="24"/>
          <w:szCs w:val="24"/>
          <w:rtl/>
        </w:rPr>
        <w:t>ת</w:t>
      </w:r>
      <w:r>
        <w:rPr>
          <w:rFonts w:ascii="David" w:hAnsi="David" w:cs="David" w:hint="cs"/>
          <w:sz w:val="24"/>
          <w:szCs w:val="24"/>
          <w:rtl/>
        </w:rPr>
        <w:t xml:space="preserve"> כל הנסיבות שנראות לפניו. לא חייבות להיות ראיות שמהן הוא יסבור באופן ודאי, אלא מספיק רק ראיות המצביעות על הכיוון. האם השוטר הסביר היה </w:t>
      </w:r>
      <w:r w:rsidR="00457A5A">
        <w:rPr>
          <w:rFonts w:ascii="David" w:hAnsi="David" w:cs="David" w:hint="cs"/>
          <w:sz w:val="24"/>
          <w:szCs w:val="24"/>
          <w:rtl/>
        </w:rPr>
        <w:t xml:space="preserve">מעכב באותו המעצר. </w:t>
      </w:r>
      <w:r w:rsidR="00457A5A" w:rsidRPr="00E46605">
        <w:rPr>
          <w:rFonts w:ascii="David" w:hAnsi="David" w:cs="David" w:hint="cs"/>
          <w:b/>
          <w:bCs/>
          <w:sz w:val="24"/>
          <w:szCs w:val="24"/>
          <w:highlight w:val="cyan"/>
          <w:rtl/>
        </w:rPr>
        <w:t>צריך שתהיה ראיה שתבסס את הסבירות של החשד</w:t>
      </w:r>
      <w:r w:rsidR="00457A5A">
        <w:rPr>
          <w:rFonts w:ascii="David" w:hAnsi="David" w:cs="David" w:hint="cs"/>
          <w:sz w:val="24"/>
          <w:szCs w:val="24"/>
          <w:rtl/>
        </w:rPr>
        <w:t xml:space="preserve">. הראיה יכולה להיות כזו שהתקבלה במישרין (כמו ריח או ראיה), אך לא חייב. זה יכול להיות גם מידע מודיעיני. </w:t>
      </w:r>
    </w:p>
    <w:p w14:paraId="2FC8FB0A" w14:textId="02695939" w:rsidR="00E46605" w:rsidRDefault="00E46605" w:rsidP="000F0E02">
      <w:pPr>
        <w:spacing w:after="0" w:line="360" w:lineRule="auto"/>
        <w:jc w:val="both"/>
        <w:rPr>
          <w:rFonts w:ascii="David" w:hAnsi="David" w:cs="David"/>
          <w:sz w:val="24"/>
          <w:szCs w:val="24"/>
          <w:rtl/>
        </w:rPr>
      </w:pPr>
      <w:r>
        <w:rPr>
          <w:rFonts w:ascii="David" w:hAnsi="David" w:cs="David" w:hint="cs"/>
          <w:sz w:val="24"/>
          <w:szCs w:val="24"/>
          <w:rtl/>
        </w:rPr>
        <w:t xml:space="preserve">לא מעט פעמים יהיו מקרים בהם השוטר טעה. </w:t>
      </w:r>
      <w:r w:rsidR="000C1C1A">
        <w:rPr>
          <w:rFonts w:ascii="David" w:hAnsi="David" w:cs="David" w:hint="cs"/>
          <w:sz w:val="24"/>
          <w:szCs w:val="24"/>
          <w:rtl/>
        </w:rPr>
        <w:t xml:space="preserve">טעות עובדתית לא חורגת כל עוד שוטר סביר היה פועל באותו האופן. </w:t>
      </w:r>
    </w:p>
    <w:p w14:paraId="1E90A159" w14:textId="7F1A7E5C" w:rsidR="000C1C1A" w:rsidRDefault="000C1C1A" w:rsidP="000F0E02">
      <w:pPr>
        <w:spacing w:after="0" w:line="360" w:lineRule="auto"/>
        <w:jc w:val="both"/>
        <w:rPr>
          <w:rFonts w:ascii="David" w:hAnsi="David" w:cs="David"/>
          <w:sz w:val="24"/>
          <w:szCs w:val="24"/>
          <w:rtl/>
        </w:rPr>
      </w:pPr>
      <w:r>
        <w:rPr>
          <w:rFonts w:ascii="David" w:hAnsi="David" w:cs="David" w:hint="cs"/>
          <w:sz w:val="24"/>
          <w:szCs w:val="24"/>
          <w:rtl/>
        </w:rPr>
        <w:t>ההבדל בין עיכוב בשטח לבין עיכוב לצורך חקירה במשטרה</w:t>
      </w:r>
    </w:p>
    <w:p w14:paraId="366E90C0" w14:textId="3078B95D" w:rsidR="000C1C1A" w:rsidRDefault="00893755" w:rsidP="000F0E02">
      <w:pPr>
        <w:spacing w:after="0" w:line="360" w:lineRule="auto"/>
        <w:jc w:val="both"/>
        <w:rPr>
          <w:rFonts w:ascii="David" w:hAnsi="David" w:cs="David"/>
          <w:sz w:val="24"/>
          <w:szCs w:val="24"/>
          <w:rtl/>
        </w:rPr>
      </w:pPr>
      <w:r w:rsidRPr="00DF194B">
        <w:rPr>
          <w:rFonts w:ascii="David" w:hAnsi="David" w:cs="David" w:hint="cs"/>
          <w:sz w:val="24"/>
          <w:szCs w:val="24"/>
          <w:highlight w:val="magenta"/>
          <w:rtl/>
        </w:rPr>
        <w:t>ס' 3 לחוק חקירת חשודים: חקירה בתחנת המשטרה</w:t>
      </w:r>
    </w:p>
    <w:p w14:paraId="226BF7E2" w14:textId="1FB5FCA2" w:rsidR="00893755" w:rsidRPr="00DF194B" w:rsidRDefault="00A17013" w:rsidP="00820325">
      <w:pPr>
        <w:spacing w:after="0" w:line="360" w:lineRule="auto"/>
        <w:jc w:val="both"/>
        <w:rPr>
          <w:rFonts w:ascii="FrankRuehl" w:eastAsia="Times New Roman" w:hAnsi="FrankRuehl" w:cs="FrankRuehl"/>
          <w:color w:val="000000"/>
          <w:sz w:val="27"/>
          <w:szCs w:val="27"/>
          <w:shd w:val="clear" w:color="auto" w:fill="FFFFFF"/>
          <w:rtl/>
        </w:rPr>
      </w:pPr>
      <w:r w:rsidRPr="00DF194B">
        <w:rPr>
          <w:rFonts w:ascii="FrankRuehl" w:eastAsia="Times New Roman" w:hAnsi="FrankRuehl" w:cs="FrankRuehl" w:hint="cs"/>
          <w:color w:val="000000"/>
          <w:sz w:val="27"/>
          <w:szCs w:val="27"/>
          <w:shd w:val="clear" w:color="auto" w:fill="FFFFFF"/>
          <w:rtl/>
        </w:rPr>
        <w:lastRenderedPageBreak/>
        <w:t xml:space="preserve">"(א) </w:t>
      </w:r>
      <w:r w:rsidR="00820325" w:rsidRPr="00DF194B">
        <w:rPr>
          <w:rFonts w:ascii="FrankRuehl" w:eastAsia="Times New Roman" w:hAnsi="FrankRuehl" w:cs="FrankRuehl" w:hint="cs"/>
          <w:color w:val="000000"/>
          <w:sz w:val="27"/>
          <w:szCs w:val="27"/>
          <w:shd w:val="clear" w:color="auto" w:fill="FFFFFF"/>
          <w:rtl/>
        </w:rPr>
        <w:t>חקירת חשוד תתנהל בתחנת משטרה (בחוק זה – תחנה), אלא אם כן סבר השוטר כי לא ניתן לנהלה בתחנה או שיש צורך עניני לנהלה בדחיפות מחוץ לתחנה, או אם סבר הקצין הממונה כי קיים צורך עניני בחקירת החשוד מחוץ לתחנה.</w:t>
      </w:r>
    </w:p>
    <w:p w14:paraId="2E32F337" w14:textId="208560DA" w:rsidR="00A17013" w:rsidRPr="00DF194B" w:rsidRDefault="00DF194B" w:rsidP="00820325">
      <w:pPr>
        <w:spacing w:after="0" w:line="360" w:lineRule="auto"/>
        <w:jc w:val="both"/>
        <w:rPr>
          <w:rFonts w:ascii="FrankRuehl" w:eastAsia="Times New Roman" w:hAnsi="FrankRuehl" w:cs="FrankRuehl"/>
          <w:color w:val="000000"/>
          <w:sz w:val="27"/>
          <w:szCs w:val="27"/>
          <w:shd w:val="clear" w:color="auto" w:fill="FFFFFF"/>
          <w:rtl/>
        </w:rPr>
      </w:pPr>
      <w:r w:rsidRPr="00DF194B">
        <w:rPr>
          <w:rFonts w:ascii="FrankRuehl" w:eastAsia="Times New Roman" w:hAnsi="FrankRuehl" w:cs="FrankRuehl" w:hint="cs"/>
          <w:color w:val="000000"/>
          <w:sz w:val="27"/>
          <w:szCs w:val="27"/>
          <w:shd w:val="clear" w:color="auto" w:fill="FFFFFF"/>
          <w:rtl/>
        </w:rPr>
        <w:t xml:space="preserve">(ב) </w:t>
      </w:r>
      <w:r w:rsidR="00A17013" w:rsidRPr="00DF194B">
        <w:rPr>
          <w:rFonts w:ascii="FrankRuehl" w:eastAsia="Times New Roman" w:hAnsi="FrankRuehl" w:cs="FrankRuehl" w:hint="cs"/>
          <w:color w:val="000000"/>
          <w:sz w:val="27"/>
          <w:szCs w:val="27"/>
          <w:shd w:val="clear" w:color="auto" w:fill="FFFFFF"/>
          <w:rtl/>
        </w:rPr>
        <w:t>החלטה בדבר ניהול חקירת חשוד מחוץ לתחנה והנמקתה יתועדו בכתב סמוך ככל האפשר לקבלת ההחלטה."</w:t>
      </w:r>
    </w:p>
    <w:p w14:paraId="7F93CCB0" w14:textId="01A585D8" w:rsidR="00893755" w:rsidRDefault="00820325" w:rsidP="000F0E02">
      <w:pPr>
        <w:spacing w:after="0" w:line="360" w:lineRule="auto"/>
        <w:jc w:val="both"/>
        <w:rPr>
          <w:rFonts w:ascii="David" w:hAnsi="David" w:cs="David"/>
          <w:sz w:val="24"/>
          <w:szCs w:val="24"/>
          <w:rtl/>
        </w:rPr>
      </w:pPr>
      <w:r>
        <w:rPr>
          <w:rFonts w:ascii="David" w:hAnsi="David" w:cs="David" w:hint="cs"/>
          <w:sz w:val="24"/>
          <w:szCs w:val="24"/>
          <w:rtl/>
        </w:rPr>
        <w:t>ברירת המחדל היא חקירה בתחנת המשטרה. אז איך זה מסתדר ע</w:t>
      </w:r>
      <w:r w:rsidR="00D43A83">
        <w:rPr>
          <w:rFonts w:ascii="David" w:hAnsi="David" w:cs="David" w:hint="cs"/>
          <w:sz w:val="24"/>
          <w:szCs w:val="24"/>
          <w:rtl/>
        </w:rPr>
        <w:t xml:space="preserve">ם ס' </w:t>
      </w:r>
      <w:r w:rsidR="00731705">
        <w:rPr>
          <w:rFonts w:ascii="David" w:hAnsi="David" w:cs="David" w:hint="cs"/>
          <w:sz w:val="24"/>
          <w:szCs w:val="24"/>
          <w:rtl/>
        </w:rPr>
        <w:t>67 לחוק המעצרים?</w:t>
      </w:r>
    </w:p>
    <w:p w14:paraId="34CCAF44" w14:textId="58DB0762" w:rsidR="00D43A83" w:rsidRDefault="00D43A83" w:rsidP="000F0E02">
      <w:pPr>
        <w:spacing w:after="0" w:line="360" w:lineRule="auto"/>
        <w:jc w:val="both"/>
        <w:rPr>
          <w:rFonts w:ascii="David" w:hAnsi="David" w:cs="David"/>
          <w:sz w:val="24"/>
          <w:szCs w:val="24"/>
          <w:rtl/>
        </w:rPr>
      </w:pPr>
      <w:r>
        <w:rPr>
          <w:rFonts w:ascii="David" w:hAnsi="David" w:cs="David" w:hint="cs"/>
          <w:sz w:val="24"/>
          <w:szCs w:val="24"/>
          <w:rtl/>
        </w:rPr>
        <w:t>ב</w:t>
      </w:r>
      <w:r w:rsidRPr="00731705">
        <w:rPr>
          <w:rFonts w:ascii="David" w:hAnsi="David" w:cs="David" w:hint="cs"/>
          <w:sz w:val="24"/>
          <w:szCs w:val="24"/>
          <w:highlight w:val="green"/>
          <w:rtl/>
        </w:rPr>
        <w:t xml:space="preserve">פס"ד </w:t>
      </w:r>
      <w:r w:rsidRPr="00731705">
        <w:rPr>
          <w:rFonts w:ascii="David" w:hAnsi="David" w:cs="David" w:hint="cs"/>
          <w:b/>
          <w:bCs/>
          <w:sz w:val="24"/>
          <w:szCs w:val="24"/>
          <w:highlight w:val="green"/>
          <w:rtl/>
        </w:rPr>
        <w:t>חוטר ישי</w:t>
      </w:r>
      <w:r>
        <w:rPr>
          <w:rFonts w:ascii="David" w:hAnsi="David" w:cs="David" w:hint="cs"/>
          <w:sz w:val="24"/>
          <w:szCs w:val="24"/>
          <w:rtl/>
        </w:rPr>
        <w:t xml:space="preserve"> השופט זמיר נותן </w:t>
      </w:r>
      <w:r w:rsidR="00731705" w:rsidRPr="00A17013">
        <w:rPr>
          <w:rFonts w:ascii="David" w:hAnsi="David" w:cs="David" w:hint="cs"/>
          <w:b/>
          <w:bCs/>
          <w:sz w:val="24"/>
          <w:szCs w:val="24"/>
          <w:highlight w:val="cyan"/>
          <w:rtl/>
        </w:rPr>
        <w:t>עדיפות</w:t>
      </w:r>
      <w:r w:rsidRPr="00A17013">
        <w:rPr>
          <w:rFonts w:ascii="David" w:hAnsi="David" w:cs="David" w:hint="cs"/>
          <w:b/>
          <w:bCs/>
          <w:sz w:val="24"/>
          <w:szCs w:val="24"/>
          <w:highlight w:val="cyan"/>
          <w:rtl/>
        </w:rPr>
        <w:t xml:space="preserve"> לחקירה במשטרה</w:t>
      </w:r>
      <w:r>
        <w:rPr>
          <w:rFonts w:ascii="David" w:hAnsi="David" w:cs="David" w:hint="cs"/>
          <w:sz w:val="24"/>
          <w:szCs w:val="24"/>
          <w:rtl/>
        </w:rPr>
        <w:t xml:space="preserve">. </w:t>
      </w:r>
    </w:p>
    <w:p w14:paraId="2BF028A4" w14:textId="77777777" w:rsidR="00DC7F7C" w:rsidRDefault="00DC7F7C" w:rsidP="003D0638">
      <w:pPr>
        <w:spacing w:after="0" w:line="360" w:lineRule="auto"/>
        <w:jc w:val="both"/>
        <w:rPr>
          <w:rFonts w:ascii="David" w:hAnsi="David" w:cs="David"/>
          <w:sz w:val="24"/>
          <w:szCs w:val="24"/>
          <w:rtl/>
        </w:rPr>
      </w:pPr>
      <w:r>
        <w:rPr>
          <w:rFonts w:ascii="David" w:hAnsi="David" w:cs="David" w:hint="cs"/>
          <w:sz w:val="24"/>
          <w:szCs w:val="24"/>
          <w:rtl/>
        </w:rPr>
        <w:t>מי שמוסמך, יכול להיות גם עובד ציבור.</w:t>
      </w:r>
    </w:p>
    <w:p w14:paraId="3753E5A5" w14:textId="77777777" w:rsidR="00DC7F7C" w:rsidRDefault="00DC7F7C" w:rsidP="003D0638">
      <w:pPr>
        <w:spacing w:after="0" w:line="360" w:lineRule="auto"/>
        <w:jc w:val="both"/>
        <w:rPr>
          <w:rFonts w:ascii="David" w:hAnsi="David" w:cs="David"/>
          <w:sz w:val="24"/>
          <w:szCs w:val="24"/>
          <w:rtl/>
        </w:rPr>
      </w:pPr>
      <w:r w:rsidRPr="00BC3144">
        <w:rPr>
          <w:rFonts w:ascii="David" w:hAnsi="David" w:cs="David" w:hint="cs"/>
          <w:sz w:val="24"/>
          <w:szCs w:val="24"/>
          <w:highlight w:val="magenta"/>
          <w:rtl/>
        </w:rPr>
        <w:t>ס' 39 לחוק המעצרים: הענקת סמכויות מעצר לעובדי ציבור</w:t>
      </w:r>
    </w:p>
    <w:p w14:paraId="289DC6C5" w14:textId="71ADF1AE" w:rsidR="00DC7F7C" w:rsidRDefault="002B34E7" w:rsidP="003D0638">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השר </w:t>
      </w:r>
      <w:proofErr w:type="spellStart"/>
      <w:r>
        <w:rPr>
          <w:rFonts w:ascii="FrankRuehl" w:eastAsia="Times New Roman" w:hAnsi="FrankRuehl" w:cs="FrankRuehl" w:hint="cs"/>
          <w:color w:val="000000"/>
          <w:sz w:val="26"/>
          <w:szCs w:val="26"/>
          <w:rtl/>
        </w:rPr>
        <w:t>לבטחון</w:t>
      </w:r>
      <w:proofErr w:type="spellEnd"/>
      <w:r>
        <w:rPr>
          <w:rFonts w:ascii="FrankRuehl" w:eastAsia="Times New Roman" w:hAnsi="FrankRuehl" w:cs="FrankRuehl" w:hint="cs"/>
          <w:color w:val="000000"/>
          <w:sz w:val="26"/>
          <w:szCs w:val="26"/>
          <w:rtl/>
        </w:rPr>
        <w:t xml:space="preserve"> פנים, רשאי בצו להעניק לעובד ציבור סמכויות שוטר לעכב או לעצור ללא צו שופט, אם שוכנע כי מתן הסמכות חיוני למילוי תפקידו.</w:t>
      </w:r>
      <w:r>
        <w:rPr>
          <w:rFonts w:ascii="David" w:hAnsi="David" w:cs="David" w:hint="cs"/>
          <w:sz w:val="24"/>
          <w:szCs w:val="24"/>
          <w:rtl/>
        </w:rPr>
        <w:t>"</w:t>
      </w:r>
    </w:p>
    <w:p w14:paraId="2C9D5C71" w14:textId="425FD5D3" w:rsidR="00DC7F7C" w:rsidRDefault="00DC7F7C" w:rsidP="00DC7F7C">
      <w:pPr>
        <w:spacing w:line="360" w:lineRule="auto"/>
        <w:jc w:val="both"/>
        <w:rPr>
          <w:rFonts w:ascii="David" w:hAnsi="David" w:cs="David"/>
          <w:sz w:val="24"/>
          <w:szCs w:val="24"/>
          <w:rtl/>
        </w:rPr>
      </w:pPr>
      <w:r>
        <w:rPr>
          <w:rFonts w:ascii="David" w:hAnsi="David" w:cs="David" w:hint="cs"/>
          <w:sz w:val="24"/>
          <w:szCs w:val="24"/>
          <w:rtl/>
        </w:rPr>
        <w:t xml:space="preserve">לא יכול לתת סמכות לאנשים פרטיים. </w:t>
      </w:r>
    </w:p>
    <w:p w14:paraId="65B72EF7" w14:textId="719AE15B" w:rsidR="00A17013" w:rsidRDefault="00A17013" w:rsidP="000F0E02">
      <w:pPr>
        <w:spacing w:after="0" w:line="360" w:lineRule="auto"/>
        <w:jc w:val="both"/>
        <w:rPr>
          <w:rFonts w:ascii="David" w:hAnsi="David" w:cs="David"/>
          <w:sz w:val="24"/>
          <w:szCs w:val="24"/>
          <w:rtl/>
        </w:rPr>
      </w:pPr>
      <w:r>
        <w:rPr>
          <w:rFonts w:ascii="David" w:hAnsi="David" w:cs="David" w:hint="cs"/>
          <w:sz w:val="24"/>
          <w:szCs w:val="24"/>
          <w:rtl/>
        </w:rPr>
        <w:t xml:space="preserve">נעבור לעיכוב עד. </w:t>
      </w:r>
    </w:p>
    <w:p w14:paraId="5DC45ADD" w14:textId="0F152C78" w:rsidR="00DC7F7C" w:rsidRDefault="00DC7F7C" w:rsidP="000F0E02">
      <w:pPr>
        <w:spacing w:after="0" w:line="360" w:lineRule="auto"/>
        <w:jc w:val="both"/>
        <w:rPr>
          <w:rFonts w:ascii="David" w:hAnsi="David" w:cs="David"/>
          <w:sz w:val="24"/>
          <w:szCs w:val="24"/>
          <w:rtl/>
        </w:rPr>
      </w:pPr>
      <w:r>
        <w:rPr>
          <w:rFonts w:ascii="David" w:hAnsi="David" w:cs="David" w:hint="cs"/>
          <w:sz w:val="24"/>
          <w:szCs w:val="24"/>
          <w:rtl/>
        </w:rPr>
        <w:t xml:space="preserve">לפני התיקון, היה בלאגן. הייתה סמכות לשוטר לחקור כל אדם אולם לא הייתה סמכות מפורשת </w:t>
      </w:r>
      <w:r w:rsidR="00BC3144">
        <w:rPr>
          <w:rFonts w:ascii="David" w:hAnsi="David" w:cs="David" w:hint="cs"/>
          <w:sz w:val="24"/>
          <w:szCs w:val="24"/>
          <w:rtl/>
        </w:rPr>
        <w:t xml:space="preserve">לדרוש מאותו האדם להתלוות. יש סמכות </w:t>
      </w:r>
      <w:r w:rsidR="00FB05B5">
        <w:rPr>
          <w:rFonts w:ascii="David" w:hAnsi="David" w:cs="David" w:hint="cs"/>
          <w:sz w:val="24"/>
          <w:szCs w:val="24"/>
          <w:rtl/>
        </w:rPr>
        <w:t xml:space="preserve">שהוא יענה על שאלות. אז מה יקרה? המשטרה תחקור עדים בביתם? זה לא נכון ולכן הגיע התיקון. </w:t>
      </w:r>
      <w:r w:rsidR="001E054C">
        <w:rPr>
          <w:rFonts w:ascii="David" w:hAnsi="David" w:cs="David" w:hint="cs"/>
          <w:sz w:val="24"/>
          <w:szCs w:val="24"/>
          <w:rtl/>
        </w:rPr>
        <w:t>עיכוב הוא לא דבר מאליו.</w:t>
      </w:r>
    </w:p>
    <w:p w14:paraId="1339FC7B" w14:textId="3D5045F6" w:rsidR="00A17013" w:rsidRDefault="00A17013" w:rsidP="000F0E02">
      <w:pPr>
        <w:spacing w:after="0" w:line="360" w:lineRule="auto"/>
        <w:jc w:val="both"/>
        <w:rPr>
          <w:rFonts w:ascii="David" w:hAnsi="David" w:cs="David"/>
          <w:sz w:val="24"/>
          <w:szCs w:val="24"/>
          <w:rtl/>
        </w:rPr>
      </w:pPr>
      <w:r w:rsidRPr="001E054C">
        <w:rPr>
          <w:rFonts w:ascii="David" w:hAnsi="David" w:cs="David" w:hint="cs"/>
          <w:sz w:val="24"/>
          <w:szCs w:val="24"/>
          <w:highlight w:val="magenta"/>
          <w:rtl/>
        </w:rPr>
        <w:t>ס' 68 לחוק המעצרים: עיכוב עד במקום</w:t>
      </w:r>
    </w:p>
    <w:p w14:paraId="4B98B2C7" w14:textId="400E4122" w:rsidR="0064431C" w:rsidRDefault="001E054C"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היה לשוטר יסוד סביר לחשד שנעברה עבירה, רשאי הוא לעכב אדם שיכול למסור לו מידע הנוגע לאותה עבירה, כדי לברר את זהותו ומענו וכדי לחקור אותו במקום הימצאו; וכן רשאי הוא לזמן אותו לתחנת משטרה קרובה למועד סביר אחר שיקבע לצורך ביצוע אותן פעולות.</w:t>
      </w:r>
    </w:p>
    <w:p w14:paraId="7DE5988E" w14:textId="57DEB7F4" w:rsidR="001E054C" w:rsidRDefault="001E054C"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היה הזיהוי בלתי מספיק, או היה חשש כי האדם לא יתייצב לחקירה במועד, רשאי השוטר לבקש מאותו אדם להילוות עמו לתחנת המשטרה לשם גביית העדות.</w:t>
      </w:r>
      <w:r>
        <w:rPr>
          <w:rFonts w:ascii="David" w:hAnsi="David" w:cs="David" w:hint="cs"/>
          <w:sz w:val="24"/>
          <w:szCs w:val="24"/>
          <w:rtl/>
        </w:rPr>
        <w:t>"</w:t>
      </w:r>
    </w:p>
    <w:p w14:paraId="1610875D" w14:textId="68C6D596" w:rsidR="0064431C" w:rsidRDefault="001E054C" w:rsidP="000F0E02">
      <w:pPr>
        <w:spacing w:after="0" w:line="360" w:lineRule="auto"/>
        <w:jc w:val="both"/>
        <w:rPr>
          <w:rFonts w:ascii="David" w:hAnsi="David" w:cs="David"/>
          <w:sz w:val="24"/>
          <w:szCs w:val="24"/>
          <w:rtl/>
        </w:rPr>
      </w:pPr>
      <w:r>
        <w:rPr>
          <w:rFonts w:ascii="David" w:hAnsi="David" w:cs="David" w:hint="cs"/>
          <w:sz w:val="24"/>
          <w:szCs w:val="24"/>
          <w:rtl/>
        </w:rPr>
        <w:t xml:space="preserve">יש סמכות מפורשת לשוטר לעכב עד, על כל עבירה, או כדי לברר את זהותו, או לחקור אותו. או באותו הרגע, או שיתלווה אליו באותו הרגע או בזמן ספציפי. </w:t>
      </w:r>
    </w:p>
    <w:p w14:paraId="2EFCC238" w14:textId="6649DAA4" w:rsidR="00763EBE" w:rsidRDefault="00496C04" w:rsidP="000F0E02">
      <w:pPr>
        <w:spacing w:after="0" w:line="360" w:lineRule="auto"/>
        <w:jc w:val="both"/>
        <w:rPr>
          <w:rFonts w:ascii="David" w:hAnsi="David" w:cs="David"/>
          <w:sz w:val="24"/>
          <w:szCs w:val="24"/>
          <w:rtl/>
        </w:rPr>
      </w:pPr>
      <w:r>
        <w:rPr>
          <w:rFonts w:ascii="David" w:hAnsi="David" w:cs="David" w:hint="cs"/>
          <w:sz w:val="24"/>
          <w:szCs w:val="24"/>
          <w:rtl/>
        </w:rPr>
        <w:t>עוד כמה דברים על עיכוב</w:t>
      </w:r>
    </w:p>
    <w:p w14:paraId="3A55B3CC" w14:textId="11C7E0E0" w:rsidR="00496C04" w:rsidRDefault="00496C04" w:rsidP="000F0E02">
      <w:pPr>
        <w:spacing w:after="0" w:line="360" w:lineRule="auto"/>
        <w:jc w:val="both"/>
        <w:rPr>
          <w:rFonts w:ascii="David" w:hAnsi="David" w:cs="David"/>
          <w:sz w:val="24"/>
          <w:szCs w:val="24"/>
          <w:rtl/>
        </w:rPr>
      </w:pPr>
      <w:r>
        <w:rPr>
          <w:rFonts w:ascii="David" w:hAnsi="David" w:cs="David" w:hint="cs"/>
          <w:sz w:val="24"/>
          <w:szCs w:val="24"/>
          <w:rtl/>
        </w:rPr>
        <w:t>יש חשיבות לאופי ביצוע העיכוב.</w:t>
      </w:r>
    </w:p>
    <w:p w14:paraId="3C0ABDF4" w14:textId="6B1D233C" w:rsidR="00496C04" w:rsidRDefault="00496C04" w:rsidP="000F0E02">
      <w:pPr>
        <w:spacing w:after="0" w:line="360" w:lineRule="auto"/>
        <w:jc w:val="both"/>
        <w:rPr>
          <w:rFonts w:ascii="David" w:hAnsi="David" w:cs="David"/>
          <w:sz w:val="24"/>
          <w:szCs w:val="24"/>
          <w:rtl/>
        </w:rPr>
      </w:pPr>
      <w:r w:rsidRPr="00E44BAD">
        <w:rPr>
          <w:rFonts w:ascii="David" w:hAnsi="David" w:cs="David" w:hint="cs"/>
          <w:sz w:val="24"/>
          <w:szCs w:val="24"/>
          <w:highlight w:val="magenta"/>
          <w:rtl/>
        </w:rPr>
        <w:t xml:space="preserve">ס' </w:t>
      </w:r>
      <w:r w:rsidR="00A442F6" w:rsidRPr="00E44BAD">
        <w:rPr>
          <w:rFonts w:ascii="David" w:hAnsi="David" w:cs="David" w:hint="cs"/>
          <w:sz w:val="24"/>
          <w:szCs w:val="24"/>
          <w:highlight w:val="magenta"/>
          <w:rtl/>
        </w:rPr>
        <w:t>72 לחוק המעצרים</w:t>
      </w:r>
      <w:r w:rsidR="00E44BAD" w:rsidRPr="00E44BAD">
        <w:rPr>
          <w:rFonts w:ascii="David" w:hAnsi="David" w:cs="David" w:hint="cs"/>
          <w:sz w:val="24"/>
          <w:szCs w:val="24"/>
          <w:highlight w:val="magenta"/>
          <w:rtl/>
        </w:rPr>
        <w:t>: הנוהל בעיכוב</w:t>
      </w:r>
    </w:p>
    <w:p w14:paraId="26788A83" w14:textId="3101F189" w:rsidR="00A442F6" w:rsidRDefault="00E44BAD"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על מבצע עיכוב יחולו הוראות סעיף 24, בשינויים המחויבים.</w:t>
      </w:r>
    </w:p>
    <w:p w14:paraId="2964B71C" w14:textId="2D25A111" w:rsidR="00E44BAD" w:rsidRDefault="00E44BAD"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על אף הוראות סעיף קטן (א), שוטר המעכב לפי סעיף 71, יזהה את עצמו על פי הוראות סעיף 5א לפקודת המשטרה.</w:t>
      </w:r>
    </w:p>
    <w:p w14:paraId="6F1D08DD" w14:textId="1A0CA3CF" w:rsidR="00A442F6" w:rsidRDefault="00A442F6" w:rsidP="000F0E02">
      <w:pPr>
        <w:spacing w:after="0" w:line="360" w:lineRule="auto"/>
        <w:jc w:val="both"/>
        <w:rPr>
          <w:rFonts w:ascii="David" w:hAnsi="David" w:cs="David"/>
          <w:sz w:val="24"/>
          <w:szCs w:val="24"/>
          <w:rtl/>
        </w:rPr>
      </w:pPr>
      <w:r>
        <w:rPr>
          <w:rFonts w:ascii="David" w:hAnsi="David" w:cs="David" w:hint="cs"/>
          <w:sz w:val="24"/>
          <w:szCs w:val="24"/>
          <w:rtl/>
        </w:rPr>
        <w:t>יש כאן הפניה לס' 24</w:t>
      </w:r>
    </w:p>
    <w:p w14:paraId="71F5022E" w14:textId="2E263624" w:rsidR="00A442F6" w:rsidRDefault="00A442F6" w:rsidP="000F0E02">
      <w:pPr>
        <w:spacing w:after="0" w:line="360" w:lineRule="auto"/>
        <w:jc w:val="both"/>
        <w:rPr>
          <w:rFonts w:ascii="David" w:hAnsi="David" w:cs="David"/>
          <w:sz w:val="24"/>
          <w:szCs w:val="24"/>
          <w:rtl/>
        </w:rPr>
      </w:pPr>
      <w:r w:rsidRPr="002A05EC">
        <w:rPr>
          <w:rFonts w:ascii="David" w:hAnsi="David" w:cs="David" w:hint="cs"/>
          <w:sz w:val="24"/>
          <w:szCs w:val="24"/>
          <w:highlight w:val="magenta"/>
          <w:rtl/>
        </w:rPr>
        <w:t>ס' 24 לחוק המעצרים</w:t>
      </w:r>
      <w:r w:rsidR="00E44BAD" w:rsidRPr="002A05EC">
        <w:rPr>
          <w:rFonts w:ascii="David" w:hAnsi="David" w:cs="David" w:hint="cs"/>
          <w:sz w:val="24"/>
          <w:szCs w:val="24"/>
          <w:highlight w:val="magenta"/>
          <w:rtl/>
        </w:rPr>
        <w:t>: ביצוע המעצר</w:t>
      </w:r>
    </w:p>
    <w:p w14:paraId="64300FEF" w14:textId="77777777" w:rsidR="00253509" w:rsidRDefault="00A21B2B" w:rsidP="00253509">
      <w:pPr>
        <w:spacing w:after="0" w:line="360" w:lineRule="auto"/>
        <w:jc w:val="both"/>
        <w:rPr>
          <w:rFonts w:ascii="FrankRuehl" w:eastAsia="Times New Roman" w:hAnsi="FrankRuehl" w:cs="FrankRuehl"/>
          <w:color w:val="000000"/>
          <w:sz w:val="26"/>
          <w:szCs w:val="26"/>
          <w:rtl/>
        </w:rPr>
      </w:pPr>
      <w:r>
        <w:rPr>
          <w:rFonts w:ascii="FrankRuehl" w:eastAsia="Times New Roman" w:hAnsi="FrankRuehl" w:cs="FrankRuehl" w:hint="cs"/>
          <w:color w:val="000000"/>
          <w:sz w:val="26"/>
          <w:szCs w:val="26"/>
          <w:rtl/>
        </w:rPr>
        <w:t xml:space="preserve">"(א) העוצר אדם יזהה את עצמו תחילה בפני החשוד, בציון שמו או כינויו הרשמי והיותו שוטר או עובד ציבור, יודיע לו מיד שהוא עצור ויבהיר לו את סיבת המעצר בהקדם האפשרי במהלך ביצוע המעצר; שוטר יזהה את עצמו גם בהתאם להוראות סעיף 5א לפקודת המשטרה [נוסח חדש], </w:t>
      </w:r>
      <w:proofErr w:type="spellStart"/>
      <w:r>
        <w:rPr>
          <w:rFonts w:ascii="FrankRuehl" w:eastAsia="Times New Roman" w:hAnsi="FrankRuehl" w:cs="FrankRuehl" w:hint="cs"/>
          <w:color w:val="000000"/>
          <w:sz w:val="26"/>
          <w:szCs w:val="26"/>
          <w:rtl/>
        </w:rPr>
        <w:t>התשל"א</w:t>
      </w:r>
      <w:proofErr w:type="spellEnd"/>
      <w:r>
        <w:rPr>
          <w:rFonts w:ascii="FrankRuehl" w:eastAsia="Times New Roman" w:hAnsi="FrankRuehl" w:cs="FrankRuehl" w:hint="cs"/>
          <w:color w:val="000000"/>
          <w:sz w:val="26"/>
          <w:szCs w:val="26"/>
          <w:rtl/>
        </w:rPr>
        <w:t>–1971 (להלן – פקודת המשטרה), ועובד ציבור יזהה את עצמו גם על ידי הצגת תעודה המעידה על סמכויותיו. היה המעצר על פי צו שופט, ימסור מבצע המעצר לעצור עותק מהצו.</w:t>
      </w:r>
    </w:p>
    <w:p w14:paraId="5719EE33" w14:textId="166655D2" w:rsidR="004B48FA" w:rsidRDefault="00253509" w:rsidP="004B48FA">
      <w:pPr>
        <w:spacing w:after="0" w:line="360" w:lineRule="auto"/>
        <w:jc w:val="both"/>
        <w:rPr>
          <w:rStyle w:val="default"/>
          <w:rFonts w:ascii="FrankRuehl" w:hAnsi="FrankRuehl" w:cs="FrankRuehl"/>
          <w:color w:val="000000"/>
          <w:sz w:val="26"/>
          <w:szCs w:val="26"/>
          <w:rtl/>
        </w:rPr>
      </w:pPr>
      <w:r>
        <w:rPr>
          <w:rFonts w:ascii="FrankRuehl" w:eastAsia="Times New Roman" w:hAnsi="FrankRuehl" w:cs="FrankRuehl" w:hint="cs"/>
          <w:color w:val="000000"/>
          <w:sz w:val="26"/>
          <w:szCs w:val="26"/>
          <w:rtl/>
        </w:rPr>
        <w:lastRenderedPageBreak/>
        <w:t xml:space="preserve">(ב) </w:t>
      </w:r>
      <w:r>
        <w:rPr>
          <w:rStyle w:val="default"/>
          <w:rFonts w:ascii="FrankRuehl" w:hAnsi="FrankRuehl" w:cs="FrankRuehl" w:hint="cs"/>
          <w:color w:val="000000"/>
          <w:sz w:val="26"/>
          <w:szCs w:val="26"/>
          <w:rtl/>
        </w:rPr>
        <w:t>הוראות סעיף קטן (א), למעט החובה להודיע לחשוד על המעצר ולמסור לו עותק מהצו, לא יחולו</w:t>
      </w:r>
      <w:r w:rsidR="002A05EC">
        <w:rPr>
          <w:rStyle w:val="default"/>
          <w:rFonts w:ascii="FrankRuehl" w:hAnsi="FrankRuehl" w:cs="FrankRuehl" w:hint="cs"/>
          <w:color w:val="000000"/>
          <w:sz w:val="26"/>
          <w:szCs w:val="26"/>
          <w:rtl/>
        </w:rPr>
        <w:t xml:space="preserve"> </w:t>
      </w:r>
      <w:r w:rsidR="002A05EC">
        <w:rPr>
          <w:rStyle w:val="default"/>
          <w:rFonts w:ascii="FrankRuehl" w:hAnsi="FrankRuehl" w:cs="FrankRuehl"/>
          <w:color w:val="000000"/>
          <w:sz w:val="26"/>
          <w:szCs w:val="26"/>
          <w:rtl/>
        </w:rPr>
        <w:t>–</w:t>
      </w:r>
    </w:p>
    <w:p w14:paraId="053C6AEC" w14:textId="77777777" w:rsidR="004B48FA" w:rsidRDefault="003A25BC" w:rsidP="004B48FA">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(1) </w:t>
      </w:r>
      <w:r w:rsidR="004B2071" w:rsidRPr="003A25BC">
        <w:rPr>
          <w:rStyle w:val="default"/>
          <w:rFonts w:ascii="FrankRuehl" w:hAnsi="FrankRuehl" w:cs="FrankRuehl" w:hint="cs"/>
          <w:color w:val="000000"/>
          <w:sz w:val="26"/>
          <w:szCs w:val="26"/>
          <w:rtl/>
        </w:rPr>
        <w:t xml:space="preserve">אם ברור בנסיבות </w:t>
      </w:r>
      <w:proofErr w:type="spellStart"/>
      <w:r w:rsidR="004B2071" w:rsidRPr="003A25BC">
        <w:rPr>
          <w:rStyle w:val="default"/>
          <w:rFonts w:ascii="FrankRuehl" w:hAnsi="FrankRuehl" w:cs="FrankRuehl" w:hint="cs"/>
          <w:color w:val="000000"/>
          <w:sz w:val="26"/>
          <w:szCs w:val="26"/>
          <w:rtl/>
        </w:rPr>
        <w:t>הענין</w:t>
      </w:r>
      <w:proofErr w:type="spellEnd"/>
      <w:r w:rsidR="004B2071" w:rsidRPr="003A25BC">
        <w:rPr>
          <w:rStyle w:val="default"/>
          <w:rFonts w:ascii="FrankRuehl" w:hAnsi="FrankRuehl" w:cs="FrankRuehl" w:hint="cs"/>
          <w:color w:val="000000"/>
          <w:sz w:val="26"/>
          <w:szCs w:val="26"/>
          <w:rtl/>
        </w:rPr>
        <w:t>, כי זהות השוטר וסיבת המעצר ידועים לעצור;</w:t>
      </w:r>
    </w:p>
    <w:p w14:paraId="1A600F84" w14:textId="77777777" w:rsidR="004B48FA" w:rsidRDefault="00253509" w:rsidP="004B48FA">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(2) אם מילוין עלול לסכל את ביצוע המעצר;</w:t>
      </w:r>
    </w:p>
    <w:p w14:paraId="0876AD53" w14:textId="68FF0497" w:rsidR="00253509" w:rsidRDefault="00253509" w:rsidP="004B48FA">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(3) אם מילוין עלול לגרום לפגיעה </w:t>
      </w:r>
      <w:proofErr w:type="spellStart"/>
      <w:r>
        <w:rPr>
          <w:rStyle w:val="default"/>
          <w:rFonts w:ascii="FrankRuehl" w:hAnsi="FrankRuehl" w:cs="FrankRuehl" w:hint="cs"/>
          <w:color w:val="000000"/>
          <w:sz w:val="26"/>
          <w:szCs w:val="26"/>
          <w:rtl/>
        </w:rPr>
        <w:t>בבטחון</w:t>
      </w:r>
      <w:proofErr w:type="spellEnd"/>
      <w:r>
        <w:rPr>
          <w:rStyle w:val="default"/>
          <w:rFonts w:ascii="FrankRuehl" w:hAnsi="FrankRuehl" w:cs="FrankRuehl" w:hint="cs"/>
          <w:color w:val="000000"/>
          <w:sz w:val="26"/>
          <w:szCs w:val="26"/>
          <w:rtl/>
        </w:rPr>
        <w:t xml:space="preserve"> מבצע המעצר בשעת ביצוע המעצר או להעלמת ראיה;</w:t>
      </w:r>
    </w:p>
    <w:p w14:paraId="4685A72A" w14:textId="77777777" w:rsidR="00253509" w:rsidRDefault="00253509" w:rsidP="00253509">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חלפו הנסיבות שמנעו מילוי הוראות סעיף קטן (א), יקיים מבצע המעצר את ההוראות האמורות מוקדם ככל האפשר.</w:t>
      </w:r>
    </w:p>
    <w:p w14:paraId="7A010C67" w14:textId="3393721B" w:rsidR="00A21B2B" w:rsidRDefault="00253509" w:rsidP="002A05EC">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(ג)</w:t>
      </w:r>
      <w:r w:rsidR="00927B67">
        <w:rPr>
          <w:rStyle w:val="default"/>
          <w:rFonts w:ascii="FrankRuehl" w:hAnsi="FrankRuehl" w:cs="FrankRuehl" w:hint="cs"/>
          <w:color w:val="000000"/>
          <w:sz w:val="26"/>
          <w:szCs w:val="26"/>
          <w:rtl/>
        </w:rPr>
        <w:t xml:space="preserve"> </w:t>
      </w:r>
      <w:r>
        <w:rPr>
          <w:rStyle w:val="default"/>
          <w:rFonts w:ascii="FrankRuehl" w:hAnsi="FrankRuehl" w:cs="FrankRuehl" w:hint="cs"/>
          <w:color w:val="000000"/>
          <w:sz w:val="26"/>
          <w:szCs w:val="26"/>
          <w:rtl/>
        </w:rPr>
        <w:t>מילוי החובות האמורות בסעיפים קטנים (א) ו-(ב) הוא תנאי לחוקיות המעצר.</w:t>
      </w:r>
      <w:r w:rsidR="002A05EC">
        <w:rPr>
          <w:rFonts w:ascii="David" w:hAnsi="David" w:cs="David" w:hint="cs"/>
          <w:sz w:val="24"/>
          <w:szCs w:val="24"/>
          <w:rtl/>
        </w:rPr>
        <w:t>"</w:t>
      </w:r>
    </w:p>
    <w:p w14:paraId="752AF192" w14:textId="7476E403" w:rsidR="00A442F6" w:rsidRDefault="00A442F6" w:rsidP="00BC0706">
      <w:pPr>
        <w:spacing w:after="0" w:line="360" w:lineRule="auto"/>
        <w:jc w:val="both"/>
        <w:rPr>
          <w:rFonts w:ascii="David" w:hAnsi="David" w:cs="David"/>
          <w:sz w:val="24"/>
          <w:szCs w:val="24"/>
          <w:rtl/>
        </w:rPr>
      </w:pPr>
      <w:r>
        <w:rPr>
          <w:rFonts w:ascii="David" w:hAnsi="David" w:cs="David" w:hint="cs"/>
          <w:sz w:val="24"/>
          <w:szCs w:val="24"/>
          <w:rtl/>
        </w:rPr>
        <w:t xml:space="preserve">אופן ביצוע המעצר. המחוקק עצלן ולכן שולח אותו לס' זה ומחיל אותו על עיכוב בשינויים המחייבים. </w:t>
      </w:r>
      <w:r w:rsidR="00D44D7E">
        <w:rPr>
          <w:rFonts w:ascii="David" w:hAnsi="David" w:cs="David" w:hint="cs"/>
          <w:sz w:val="24"/>
          <w:szCs w:val="24"/>
          <w:rtl/>
        </w:rPr>
        <w:t xml:space="preserve">יש נוהל מאוד ברור. מזה לומדים שיש פרוצדורה מאוד סדורה לעיכוב. </w:t>
      </w:r>
      <w:r w:rsidR="00A21B2B">
        <w:rPr>
          <w:rFonts w:ascii="David" w:hAnsi="David" w:cs="David" w:hint="cs"/>
          <w:sz w:val="24"/>
          <w:szCs w:val="24"/>
          <w:rtl/>
        </w:rPr>
        <w:t xml:space="preserve">יש כל מיני תרחישים בהם השוטר יכול לעכב אך דבר אחד לא ניתן לדחות- החובה להודיע על העיכוב. </w:t>
      </w:r>
      <w:r w:rsidR="00D763FB">
        <w:rPr>
          <w:rFonts w:ascii="David" w:hAnsi="David" w:cs="David" w:hint="cs"/>
          <w:sz w:val="24"/>
          <w:szCs w:val="24"/>
          <w:rtl/>
        </w:rPr>
        <w:t xml:space="preserve">ס' קטן ג הוא מעניין. </w:t>
      </w:r>
    </w:p>
    <w:p w14:paraId="73C31242" w14:textId="0BEB0899" w:rsidR="00A75AA4" w:rsidRDefault="00A75AA4" w:rsidP="000F0E02">
      <w:pPr>
        <w:spacing w:after="0" w:line="360" w:lineRule="auto"/>
        <w:jc w:val="both"/>
        <w:rPr>
          <w:rFonts w:ascii="David" w:hAnsi="David" w:cs="David"/>
          <w:sz w:val="24"/>
          <w:szCs w:val="24"/>
          <w:rtl/>
        </w:rPr>
      </w:pPr>
      <w:r w:rsidRPr="00124C73">
        <w:rPr>
          <w:rFonts w:ascii="David" w:hAnsi="David" w:cs="David" w:hint="cs"/>
          <w:sz w:val="24"/>
          <w:szCs w:val="24"/>
          <w:highlight w:val="magenta"/>
          <w:rtl/>
        </w:rPr>
        <w:t>ס' 69 לחוק המעצרים:</w:t>
      </w:r>
      <w:r w:rsidR="00124C73" w:rsidRPr="00124C73">
        <w:rPr>
          <w:rFonts w:ascii="David" w:hAnsi="David" w:cs="David" w:hint="cs"/>
          <w:sz w:val="24"/>
          <w:szCs w:val="24"/>
          <w:highlight w:val="magenta"/>
          <w:rtl/>
        </w:rPr>
        <w:t xml:space="preserve"> עיכוב לחיפוש ולבדיקת מסמכים</w:t>
      </w:r>
    </w:p>
    <w:p w14:paraId="64037458" w14:textId="303D53A8" w:rsidR="00A75AA4" w:rsidRDefault="00124C73"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"הוקנתה בחיקוק הסמכות לחפש במקום, בכליו או על גופו של אדם, או הסמכות לדרוש מאדם הצגת מסמכים, רשאי בעל הסמכות לעכב אדם או כלי רכב כדי לאפשר את החיפוש או העיון במסמכים, וכן רשאי הוא לדרוש מהאדם למסור את שמו ומענו.</w:t>
      </w:r>
      <w:r>
        <w:rPr>
          <w:rFonts w:ascii="David" w:hAnsi="David" w:cs="David" w:hint="cs"/>
          <w:sz w:val="24"/>
          <w:szCs w:val="24"/>
          <w:rtl/>
        </w:rPr>
        <w:t>"</w:t>
      </w:r>
    </w:p>
    <w:p w14:paraId="73B268F1" w14:textId="217D5B9B" w:rsidR="00A75AA4" w:rsidRDefault="00A75AA4" w:rsidP="0098318B">
      <w:pPr>
        <w:spacing w:line="360" w:lineRule="auto"/>
        <w:jc w:val="both"/>
        <w:rPr>
          <w:rFonts w:ascii="David" w:hAnsi="David" w:cs="David"/>
          <w:sz w:val="24"/>
          <w:szCs w:val="24"/>
          <w:rtl/>
        </w:rPr>
      </w:pPr>
      <w:r>
        <w:rPr>
          <w:rFonts w:ascii="David" w:hAnsi="David" w:cs="David" w:hint="cs"/>
          <w:sz w:val="24"/>
          <w:szCs w:val="24"/>
          <w:rtl/>
        </w:rPr>
        <w:t xml:space="preserve">גם פס"ד </w:t>
      </w:r>
      <w:proofErr w:type="spellStart"/>
      <w:r>
        <w:rPr>
          <w:rFonts w:ascii="David" w:hAnsi="David" w:cs="David" w:hint="cs"/>
          <w:sz w:val="24"/>
          <w:szCs w:val="24"/>
          <w:rtl/>
        </w:rPr>
        <w:t>טבקה</w:t>
      </w:r>
      <w:proofErr w:type="spellEnd"/>
      <w:r>
        <w:rPr>
          <w:rFonts w:ascii="David" w:hAnsi="David" w:cs="David" w:hint="cs"/>
          <w:sz w:val="24"/>
          <w:szCs w:val="24"/>
          <w:rtl/>
        </w:rPr>
        <w:t xml:space="preserve"> מתקשר לכאן. ס' זה אומר</w:t>
      </w:r>
      <w:r w:rsidR="00124C73">
        <w:rPr>
          <w:rFonts w:ascii="David" w:hAnsi="David" w:cs="David" w:hint="cs"/>
          <w:sz w:val="24"/>
          <w:szCs w:val="24"/>
          <w:rtl/>
        </w:rPr>
        <w:t xml:space="preserve"> </w:t>
      </w:r>
      <w:r w:rsidR="00532890">
        <w:rPr>
          <w:rFonts w:ascii="David" w:hAnsi="David" w:cs="David" w:hint="cs"/>
          <w:sz w:val="24"/>
          <w:szCs w:val="24"/>
          <w:rtl/>
        </w:rPr>
        <w:t xml:space="preserve">שאם בחוק אחר יש סמכות לדרוש מסמכים, אז כאן יש גם סמכות לעקב. </w:t>
      </w:r>
      <w:r w:rsidR="004004C7">
        <w:rPr>
          <w:rFonts w:ascii="David" w:hAnsi="David" w:cs="David" w:hint="cs"/>
          <w:sz w:val="24"/>
          <w:szCs w:val="24"/>
          <w:rtl/>
        </w:rPr>
        <w:t xml:space="preserve">איך זה מתקשר </w:t>
      </w:r>
      <w:proofErr w:type="spellStart"/>
      <w:r w:rsidR="004004C7">
        <w:rPr>
          <w:rFonts w:ascii="David" w:hAnsi="David" w:cs="David" w:hint="cs"/>
          <w:sz w:val="24"/>
          <w:szCs w:val="24"/>
          <w:rtl/>
        </w:rPr>
        <w:t>לטבקה</w:t>
      </w:r>
      <w:proofErr w:type="spellEnd"/>
      <w:r w:rsidR="004004C7">
        <w:rPr>
          <w:rFonts w:ascii="David" w:hAnsi="David" w:cs="David" w:hint="cs"/>
          <w:sz w:val="24"/>
          <w:szCs w:val="24"/>
          <w:rtl/>
        </w:rPr>
        <w:t>?</w:t>
      </w:r>
    </w:p>
    <w:p w14:paraId="35E4E5E2" w14:textId="636295D7" w:rsidR="004004C7" w:rsidRDefault="004004C7" w:rsidP="000F0E02">
      <w:pPr>
        <w:spacing w:after="0" w:line="360" w:lineRule="auto"/>
        <w:jc w:val="both"/>
        <w:rPr>
          <w:rFonts w:ascii="David" w:hAnsi="David" w:cs="David"/>
          <w:sz w:val="24"/>
          <w:szCs w:val="24"/>
          <w:rtl/>
        </w:rPr>
      </w:pPr>
      <w:r w:rsidRPr="004004C7">
        <w:rPr>
          <w:rFonts w:ascii="David" w:hAnsi="David" w:cs="David" w:hint="cs"/>
          <w:sz w:val="24"/>
          <w:szCs w:val="24"/>
          <w:highlight w:val="green"/>
          <w:rtl/>
        </w:rPr>
        <w:t xml:space="preserve">בג"ץ 4455/19 </w:t>
      </w:r>
      <w:proofErr w:type="spellStart"/>
      <w:r w:rsidRPr="004004C7">
        <w:rPr>
          <w:rFonts w:ascii="David" w:hAnsi="David" w:cs="David" w:hint="cs"/>
          <w:b/>
          <w:bCs/>
          <w:sz w:val="24"/>
          <w:szCs w:val="24"/>
          <w:highlight w:val="green"/>
          <w:rtl/>
        </w:rPr>
        <w:t>טבקה</w:t>
      </w:r>
      <w:proofErr w:type="spellEnd"/>
    </w:p>
    <w:p w14:paraId="581B515D" w14:textId="76FB18F0" w:rsidR="004004C7" w:rsidRDefault="004004C7" w:rsidP="000F0E02">
      <w:pPr>
        <w:spacing w:after="0" w:line="360" w:lineRule="auto"/>
        <w:jc w:val="both"/>
        <w:rPr>
          <w:rFonts w:ascii="David" w:hAnsi="David" w:cs="David"/>
          <w:sz w:val="24"/>
          <w:szCs w:val="24"/>
          <w:rtl/>
        </w:rPr>
      </w:pPr>
      <w:r w:rsidRPr="00581407">
        <w:rPr>
          <w:rFonts w:ascii="David" w:hAnsi="David" w:cs="David" w:hint="cs"/>
          <w:sz w:val="24"/>
          <w:szCs w:val="24"/>
          <w:u w:val="single"/>
          <w:rtl/>
        </w:rPr>
        <w:t>השאלה המשפטית</w:t>
      </w:r>
      <w:r>
        <w:rPr>
          <w:rFonts w:ascii="David" w:hAnsi="David" w:cs="David" w:hint="cs"/>
          <w:sz w:val="24"/>
          <w:szCs w:val="24"/>
          <w:rtl/>
        </w:rPr>
        <w:t xml:space="preserve">- האם מכח ס' 2 לחוק תעודת זהות, רשאי שוטר לדרוש מאדם להציג לו ת.ז ללא חשד סביר. </w:t>
      </w:r>
    </w:p>
    <w:p w14:paraId="19F89AB6" w14:textId="512EE5E8" w:rsidR="004004C7" w:rsidRDefault="004004C7" w:rsidP="000F0E02">
      <w:pPr>
        <w:spacing w:after="0" w:line="360" w:lineRule="auto"/>
        <w:jc w:val="both"/>
        <w:rPr>
          <w:rFonts w:ascii="David" w:hAnsi="David" w:cs="David"/>
          <w:sz w:val="24"/>
          <w:szCs w:val="24"/>
          <w:rtl/>
        </w:rPr>
      </w:pPr>
      <w:r w:rsidRPr="00581407">
        <w:rPr>
          <w:rFonts w:ascii="David" w:hAnsi="David" w:cs="David" w:hint="cs"/>
          <w:sz w:val="24"/>
          <w:szCs w:val="24"/>
          <w:highlight w:val="magenta"/>
          <w:rtl/>
        </w:rPr>
        <w:t xml:space="preserve">ס' 2 </w:t>
      </w:r>
      <w:r w:rsidR="00454D83" w:rsidRPr="00581407">
        <w:rPr>
          <w:rFonts w:ascii="David" w:hAnsi="David" w:cs="David" w:hint="cs"/>
          <w:sz w:val="24"/>
          <w:szCs w:val="24"/>
          <w:highlight w:val="magenta"/>
          <w:rtl/>
        </w:rPr>
        <w:t>לחוק תעודת זהות: החזקת תעודת זהות והצגתה</w:t>
      </w:r>
    </w:p>
    <w:p w14:paraId="0F36DEDC" w14:textId="7696DAB3" w:rsidR="00454D83" w:rsidRDefault="00581407"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"תושב שמלאו לו 16 שנים חייב לשאת עמו תמיד תעודת זהות ולהציגה בפני קצין משטרה בכיר, ראש רשות מקומית, שוטר או חייל במילוי תפקידם, כשידרשו זאת ממנו.</w:t>
      </w:r>
      <w:r>
        <w:rPr>
          <w:rFonts w:ascii="David" w:hAnsi="David" w:cs="David" w:hint="cs"/>
          <w:sz w:val="24"/>
          <w:szCs w:val="24"/>
          <w:rtl/>
        </w:rPr>
        <w:t>"</w:t>
      </w:r>
    </w:p>
    <w:p w14:paraId="57AAEC40" w14:textId="717B59B1" w:rsidR="00454D83" w:rsidRDefault="00454D83" w:rsidP="000F0E02">
      <w:pPr>
        <w:spacing w:after="0" w:line="360" w:lineRule="auto"/>
        <w:jc w:val="both"/>
        <w:rPr>
          <w:rFonts w:ascii="David" w:hAnsi="David" w:cs="David"/>
          <w:sz w:val="24"/>
          <w:szCs w:val="24"/>
          <w:rtl/>
        </w:rPr>
      </w:pPr>
      <w:r>
        <w:rPr>
          <w:rFonts w:ascii="David" w:hAnsi="David" w:cs="David" w:hint="cs"/>
          <w:sz w:val="24"/>
          <w:szCs w:val="24"/>
          <w:rtl/>
        </w:rPr>
        <w:t>מה זה אומר "כשידרשו זאת ממנו"</w:t>
      </w:r>
      <w:r w:rsidR="00A6178B">
        <w:rPr>
          <w:rFonts w:ascii="David" w:hAnsi="David" w:cs="David" w:hint="cs"/>
          <w:sz w:val="24"/>
          <w:szCs w:val="24"/>
          <w:rtl/>
        </w:rPr>
        <w:t>?</w:t>
      </w:r>
    </w:p>
    <w:p w14:paraId="60606357" w14:textId="14510888" w:rsidR="00454D83" w:rsidRDefault="00454D83" w:rsidP="000F0E02">
      <w:pPr>
        <w:spacing w:after="0" w:line="360" w:lineRule="auto"/>
        <w:jc w:val="both"/>
        <w:rPr>
          <w:rFonts w:ascii="David" w:hAnsi="David" w:cs="David"/>
          <w:sz w:val="24"/>
          <w:szCs w:val="24"/>
          <w:rtl/>
        </w:rPr>
      </w:pPr>
      <w:r>
        <w:rPr>
          <w:rFonts w:ascii="David" w:hAnsi="David" w:cs="David" w:hint="cs"/>
          <w:sz w:val="24"/>
          <w:szCs w:val="24"/>
          <w:rtl/>
        </w:rPr>
        <w:t>כל פס"</w:t>
      </w:r>
      <w:r w:rsidR="00740C27">
        <w:rPr>
          <w:rFonts w:ascii="David" w:hAnsi="David" w:cs="David" w:hint="cs"/>
          <w:sz w:val="24"/>
          <w:szCs w:val="24"/>
          <w:rtl/>
        </w:rPr>
        <w:t xml:space="preserve">ד </w:t>
      </w:r>
      <w:r>
        <w:rPr>
          <w:rFonts w:ascii="David" w:hAnsi="David" w:cs="David" w:hint="cs"/>
          <w:sz w:val="24"/>
          <w:szCs w:val="24"/>
          <w:rtl/>
        </w:rPr>
        <w:t xml:space="preserve">עוסק בפרשנות מילים אלו. המשטרה </w:t>
      </w:r>
      <w:r w:rsidR="00740C27">
        <w:rPr>
          <w:rFonts w:ascii="David" w:hAnsi="David" w:cs="David" w:hint="cs"/>
          <w:sz w:val="24"/>
          <w:szCs w:val="24"/>
          <w:rtl/>
        </w:rPr>
        <w:t xml:space="preserve">פירשה זאת שאין צורך בחשד סביר, כי לא כתוב. המשטרה פירשה אפילו באופן מחמיר יותר, לא רק שניתן לדרוש ללא חשד סביר, אלא גם ניתן לבצע פעולות שיטור נוספות ללא חשד סביר. כלומר, הוא יכול לקחת את תעודת הזהות, לראות את הפרטים של האדם, לברר אודות עברו הפליל ועוד. </w:t>
      </w:r>
    </w:p>
    <w:p w14:paraId="233FEC41" w14:textId="242CC34E" w:rsidR="00054253" w:rsidRDefault="001C62F9" w:rsidP="000F0E02">
      <w:pPr>
        <w:spacing w:after="0" w:line="360" w:lineRule="auto"/>
        <w:jc w:val="both"/>
        <w:rPr>
          <w:rFonts w:ascii="David" w:hAnsi="David" w:cs="David"/>
          <w:sz w:val="24"/>
          <w:szCs w:val="24"/>
          <w:rtl/>
        </w:rPr>
      </w:pPr>
      <w:r w:rsidRPr="0025177C">
        <w:rPr>
          <w:rFonts w:ascii="David" w:hAnsi="David" w:cs="David" w:hint="cs"/>
          <w:sz w:val="24"/>
          <w:szCs w:val="24"/>
          <w:u w:val="single"/>
          <w:rtl/>
        </w:rPr>
        <w:t>ביהמ"ש</w:t>
      </w:r>
      <w:r>
        <w:rPr>
          <w:rFonts w:ascii="David" w:hAnsi="David" w:cs="David" w:hint="cs"/>
          <w:sz w:val="24"/>
          <w:szCs w:val="24"/>
          <w:rtl/>
        </w:rPr>
        <w:t>- השופט</w:t>
      </w:r>
      <w:r w:rsidR="00A6178B">
        <w:rPr>
          <w:rFonts w:ascii="David" w:hAnsi="David" w:cs="David" w:hint="cs"/>
          <w:sz w:val="24"/>
          <w:szCs w:val="24"/>
          <w:rtl/>
        </w:rPr>
        <w:t>ת</w:t>
      </w:r>
      <w:r>
        <w:rPr>
          <w:rFonts w:ascii="David" w:hAnsi="David" w:cs="David" w:hint="cs"/>
          <w:sz w:val="24"/>
          <w:szCs w:val="24"/>
          <w:rtl/>
        </w:rPr>
        <w:t xml:space="preserve"> חיות בדעת רוב קובעת </w:t>
      </w:r>
      <w:r w:rsidR="00D700AC" w:rsidRPr="00F11E93">
        <w:rPr>
          <w:rFonts w:ascii="David" w:hAnsi="David" w:cs="David" w:hint="cs"/>
          <w:b/>
          <w:bCs/>
          <w:sz w:val="24"/>
          <w:szCs w:val="24"/>
          <w:highlight w:val="cyan"/>
          <w:rtl/>
        </w:rPr>
        <w:t xml:space="preserve">שעצם הצגת התעודה, אינה דרושה חשד סביר </w:t>
      </w:r>
      <w:r w:rsidRPr="00F11E93">
        <w:rPr>
          <w:rFonts w:ascii="David" w:hAnsi="David" w:cs="David" w:hint="cs"/>
          <w:b/>
          <w:bCs/>
          <w:sz w:val="24"/>
          <w:szCs w:val="24"/>
          <w:highlight w:val="cyan"/>
          <w:rtl/>
        </w:rPr>
        <w:t>אך יש הסתייגות</w:t>
      </w:r>
      <w:r w:rsidR="00D700AC" w:rsidRPr="00F11E93">
        <w:rPr>
          <w:rFonts w:ascii="David" w:hAnsi="David" w:cs="David" w:hint="cs"/>
          <w:b/>
          <w:bCs/>
          <w:sz w:val="24"/>
          <w:szCs w:val="24"/>
          <w:highlight w:val="cyan"/>
          <w:rtl/>
        </w:rPr>
        <w:t>.</w:t>
      </w:r>
      <w:r w:rsidR="00D700AC">
        <w:rPr>
          <w:rFonts w:ascii="David" w:hAnsi="David" w:cs="David" w:hint="cs"/>
          <w:sz w:val="24"/>
          <w:szCs w:val="24"/>
          <w:rtl/>
        </w:rPr>
        <w:t xml:space="preserve"> על </w:t>
      </w:r>
      <w:r w:rsidR="00F11E93">
        <w:rPr>
          <w:rFonts w:ascii="David" w:hAnsi="David" w:cs="David" w:hint="cs"/>
          <w:sz w:val="24"/>
          <w:szCs w:val="24"/>
          <w:rtl/>
        </w:rPr>
        <w:t>השוטר</w:t>
      </w:r>
      <w:r w:rsidR="00D700AC">
        <w:rPr>
          <w:rFonts w:ascii="David" w:hAnsi="David" w:cs="David" w:hint="cs"/>
          <w:sz w:val="24"/>
          <w:szCs w:val="24"/>
          <w:rtl/>
        </w:rPr>
        <w:t xml:space="preserve"> להראות למה הוא צריך את תעודת הזהות. כלומר, </w:t>
      </w:r>
      <w:r w:rsidR="00D700AC" w:rsidRPr="00F11E93">
        <w:rPr>
          <w:rFonts w:ascii="David" w:hAnsi="David" w:cs="David" w:hint="cs"/>
          <w:b/>
          <w:bCs/>
          <w:sz w:val="24"/>
          <w:szCs w:val="24"/>
          <w:highlight w:val="cyan"/>
          <w:rtl/>
        </w:rPr>
        <w:t>צריך קש"ס</w:t>
      </w:r>
      <w:r w:rsidR="00D700AC" w:rsidRPr="00F11E93">
        <w:rPr>
          <w:rFonts w:ascii="David" w:hAnsi="David" w:cs="David" w:hint="cs"/>
          <w:b/>
          <w:bCs/>
          <w:sz w:val="24"/>
          <w:szCs w:val="24"/>
          <w:rtl/>
        </w:rPr>
        <w:t xml:space="preserve"> </w:t>
      </w:r>
      <w:r w:rsidR="00D700AC">
        <w:rPr>
          <w:rFonts w:ascii="David" w:hAnsi="David" w:cs="David" w:hint="cs"/>
          <w:sz w:val="24"/>
          <w:szCs w:val="24"/>
          <w:rtl/>
        </w:rPr>
        <w:t>בין התפקיד, לדרישה/</w:t>
      </w:r>
      <w:r w:rsidR="00A1743F">
        <w:rPr>
          <w:rFonts w:ascii="David" w:hAnsi="David" w:cs="David" w:hint="cs"/>
          <w:sz w:val="24"/>
          <w:szCs w:val="24"/>
          <w:rtl/>
        </w:rPr>
        <w:t>למידע שניתן להוצי</w:t>
      </w:r>
      <w:r w:rsidR="007D4AB4">
        <w:rPr>
          <w:rFonts w:ascii="David" w:hAnsi="David" w:cs="David" w:hint="cs"/>
          <w:sz w:val="24"/>
          <w:szCs w:val="24"/>
          <w:rtl/>
        </w:rPr>
        <w:t>א</w:t>
      </w:r>
      <w:r w:rsidR="00931E20">
        <w:rPr>
          <w:rFonts w:ascii="David" w:hAnsi="David" w:cs="David" w:hint="cs"/>
          <w:sz w:val="24"/>
          <w:szCs w:val="24"/>
          <w:rtl/>
        </w:rPr>
        <w:t>.</w:t>
      </w:r>
      <w:r w:rsidR="007D4AB4">
        <w:rPr>
          <w:rFonts w:ascii="David" w:hAnsi="David" w:cs="David" w:hint="cs"/>
          <w:sz w:val="24"/>
          <w:szCs w:val="24"/>
          <w:rtl/>
        </w:rPr>
        <w:t xml:space="preserve"> </w:t>
      </w:r>
      <w:r w:rsidR="007D4AB4" w:rsidRPr="007D4AB4">
        <w:rPr>
          <w:rFonts w:ascii="David" w:hAnsi="David" w:cs="David" w:hint="cs"/>
          <w:b/>
          <w:bCs/>
          <w:sz w:val="24"/>
          <w:szCs w:val="24"/>
          <w:rtl/>
        </w:rPr>
        <w:t>דוגמא</w:t>
      </w:r>
      <w:r w:rsidR="007D4AB4">
        <w:rPr>
          <w:rFonts w:ascii="David" w:hAnsi="David" w:cs="David" w:hint="cs"/>
          <w:sz w:val="24"/>
          <w:szCs w:val="24"/>
          <w:rtl/>
        </w:rPr>
        <w:t>:</w:t>
      </w:r>
      <w:r w:rsidR="00F11E93">
        <w:rPr>
          <w:rFonts w:ascii="David" w:hAnsi="David" w:cs="David" w:hint="cs"/>
          <w:sz w:val="24"/>
          <w:szCs w:val="24"/>
          <w:rtl/>
        </w:rPr>
        <w:t xml:space="preserve"> שוטר שתופס קבוצת נערים השותים אלכוהול. הדרישה לתעודת הזהות בעלת קש"ס שכן </w:t>
      </w:r>
      <w:r w:rsidR="007D4AB4">
        <w:rPr>
          <w:rFonts w:ascii="David" w:hAnsi="David" w:cs="David" w:hint="cs"/>
          <w:sz w:val="24"/>
          <w:szCs w:val="24"/>
          <w:rtl/>
        </w:rPr>
        <w:t xml:space="preserve">צריך לדעת האם הם בגיל המותר. </w:t>
      </w:r>
      <w:r w:rsidR="0025177C">
        <w:rPr>
          <w:rFonts w:ascii="David" w:hAnsi="David" w:cs="David" w:hint="cs"/>
          <w:sz w:val="24"/>
          <w:szCs w:val="24"/>
          <w:rtl/>
        </w:rPr>
        <w:t xml:space="preserve">בחלק השני של פס"ד, המדבר על פעולות השיטור נוספת, היא עוצרת. </w:t>
      </w:r>
      <w:r w:rsidR="00C212E4" w:rsidRPr="00C212E4">
        <w:rPr>
          <w:rFonts w:ascii="David" w:hAnsi="David" w:cs="David" w:hint="cs"/>
          <w:b/>
          <w:bCs/>
          <w:sz w:val="24"/>
          <w:szCs w:val="24"/>
          <w:highlight w:val="cyan"/>
          <w:rtl/>
        </w:rPr>
        <w:t>על מנת לעשות פעולות שיטור נוספות, חייבים חשד סביר</w:t>
      </w:r>
      <w:r w:rsidR="00C212E4">
        <w:rPr>
          <w:rFonts w:ascii="David" w:hAnsi="David" w:cs="David" w:hint="cs"/>
          <w:sz w:val="24"/>
          <w:szCs w:val="24"/>
          <w:rtl/>
        </w:rPr>
        <w:t xml:space="preserve">. אם יש חשד סביר, אין בעיה, זה כבר יהיה </w:t>
      </w:r>
      <w:proofErr w:type="spellStart"/>
      <w:r w:rsidR="00C212E4">
        <w:rPr>
          <w:rFonts w:ascii="David" w:hAnsi="David" w:cs="David" w:hint="cs"/>
          <w:sz w:val="24"/>
          <w:szCs w:val="24"/>
          <w:rtl/>
        </w:rPr>
        <w:t>חסד"פ</w:t>
      </w:r>
      <w:proofErr w:type="spellEnd"/>
      <w:r w:rsidR="00C212E4">
        <w:rPr>
          <w:rFonts w:ascii="David" w:hAnsi="David" w:cs="David" w:hint="cs"/>
          <w:sz w:val="24"/>
          <w:szCs w:val="24"/>
          <w:rtl/>
        </w:rPr>
        <w:t xml:space="preserve">, לא יצטרכו עיכוב דרך </w:t>
      </w:r>
      <w:r w:rsidR="00054253">
        <w:rPr>
          <w:rFonts w:ascii="David" w:hAnsi="David" w:cs="David" w:hint="cs"/>
          <w:sz w:val="24"/>
          <w:szCs w:val="24"/>
          <w:rtl/>
        </w:rPr>
        <w:t>חוק המעצרים</w:t>
      </w:r>
      <w:r w:rsidR="00C212E4">
        <w:rPr>
          <w:rFonts w:ascii="David" w:hAnsi="David" w:cs="David" w:hint="cs"/>
          <w:sz w:val="24"/>
          <w:szCs w:val="24"/>
          <w:rtl/>
        </w:rPr>
        <w:t>.</w:t>
      </w:r>
    </w:p>
    <w:p w14:paraId="03C0F47E" w14:textId="39FC7418" w:rsidR="00581407" w:rsidRDefault="00054253" w:rsidP="000F0E02">
      <w:pPr>
        <w:spacing w:after="0" w:line="360" w:lineRule="auto"/>
        <w:jc w:val="both"/>
        <w:rPr>
          <w:rFonts w:ascii="David" w:hAnsi="David" w:cs="David"/>
          <w:sz w:val="24"/>
          <w:szCs w:val="24"/>
          <w:rtl/>
        </w:rPr>
      </w:pPr>
      <w:r>
        <w:rPr>
          <w:rFonts w:ascii="David" w:hAnsi="David" w:cs="David" w:hint="cs"/>
          <w:sz w:val="24"/>
          <w:szCs w:val="24"/>
          <w:rtl/>
        </w:rPr>
        <w:t>המשטרה כמובן לא אהבה את הפסיקה הזו אך לא נתנו לה לערער שוב.</w:t>
      </w:r>
      <w:r w:rsidR="00C212E4">
        <w:rPr>
          <w:rFonts w:ascii="David" w:hAnsi="David" w:cs="David" w:hint="cs"/>
          <w:sz w:val="24"/>
          <w:szCs w:val="24"/>
          <w:rtl/>
        </w:rPr>
        <w:t xml:space="preserve"> </w:t>
      </w:r>
    </w:p>
    <w:p w14:paraId="24FE88B3" w14:textId="0DCA7C81" w:rsidR="00054253" w:rsidRDefault="009C7539" w:rsidP="000F0E02">
      <w:pPr>
        <w:spacing w:after="0" w:line="360" w:lineRule="auto"/>
        <w:jc w:val="both"/>
        <w:rPr>
          <w:rFonts w:ascii="David" w:hAnsi="David" w:cs="David"/>
          <w:sz w:val="24"/>
          <w:szCs w:val="24"/>
          <w:rtl/>
        </w:rPr>
      </w:pPr>
      <w:r>
        <w:rPr>
          <w:rFonts w:ascii="David" w:hAnsi="David" w:cs="David" w:hint="cs"/>
          <w:sz w:val="24"/>
          <w:szCs w:val="24"/>
          <w:rtl/>
        </w:rPr>
        <w:lastRenderedPageBreak/>
        <w:t xml:space="preserve">לפי השופטת חיות, </w:t>
      </w:r>
      <w:r w:rsidR="00781DB7">
        <w:rPr>
          <w:rFonts w:ascii="David" w:hAnsi="David" w:cs="David" w:hint="cs"/>
          <w:sz w:val="24"/>
          <w:szCs w:val="24"/>
          <w:rtl/>
        </w:rPr>
        <w:t xml:space="preserve">גם במסלול של ס' 69, זה עדיין נחשב עיכוב ולכן צריך לבצע את כל הפעולות הפורמאליות הדורשות עיכוב. </w:t>
      </w:r>
    </w:p>
    <w:p w14:paraId="7A25B107" w14:textId="77777777" w:rsidR="00F9081F" w:rsidRDefault="004878E0" w:rsidP="003D17A3">
      <w:pPr>
        <w:spacing w:after="0" w:line="360" w:lineRule="auto"/>
        <w:jc w:val="both"/>
        <w:rPr>
          <w:rFonts w:ascii="David" w:hAnsi="David" w:cs="David"/>
          <w:sz w:val="24"/>
          <w:szCs w:val="24"/>
          <w:rtl/>
        </w:rPr>
      </w:pPr>
      <w:r>
        <w:rPr>
          <w:rFonts w:ascii="David" w:hAnsi="David" w:cs="David" w:hint="cs"/>
          <w:sz w:val="24"/>
          <w:szCs w:val="24"/>
          <w:rtl/>
        </w:rPr>
        <w:t>בדעת המיעוט, השופט שטיין טוען שגם להצגת התעודה</w:t>
      </w:r>
      <w:r w:rsidR="00E77B49">
        <w:rPr>
          <w:rFonts w:ascii="David" w:hAnsi="David" w:cs="David" w:hint="cs"/>
          <w:sz w:val="24"/>
          <w:szCs w:val="24"/>
          <w:rtl/>
        </w:rPr>
        <w:t xml:space="preserve">, צריך חשד סביר. </w:t>
      </w:r>
      <w:r w:rsidR="003D17A3">
        <w:rPr>
          <w:rFonts w:ascii="David" w:hAnsi="David" w:cs="David" w:hint="cs"/>
          <w:sz w:val="24"/>
          <w:szCs w:val="24"/>
          <w:rtl/>
        </w:rPr>
        <w:t xml:space="preserve">הוא מגיע לזה על פי סמכות השוטר לפי חוקים אחרים. </w:t>
      </w:r>
      <w:r w:rsidR="00E77B49">
        <w:rPr>
          <w:rFonts w:ascii="David" w:hAnsi="David" w:cs="David" w:hint="cs"/>
          <w:sz w:val="24"/>
          <w:szCs w:val="24"/>
          <w:rtl/>
        </w:rPr>
        <w:t>הוא גם מדבר על עקרון חוקיות המשפט</w:t>
      </w:r>
      <w:r w:rsidR="003D17A3">
        <w:rPr>
          <w:rFonts w:ascii="David" w:hAnsi="David" w:cs="David" w:hint="cs"/>
          <w:sz w:val="24"/>
          <w:szCs w:val="24"/>
          <w:rtl/>
        </w:rPr>
        <w:t xml:space="preserve">. </w:t>
      </w:r>
    </w:p>
    <w:p w14:paraId="51938877" w14:textId="05E516C7" w:rsidR="00564366" w:rsidRDefault="00564366" w:rsidP="003D17A3">
      <w:pPr>
        <w:spacing w:after="0" w:line="360" w:lineRule="auto"/>
        <w:jc w:val="both"/>
        <w:rPr>
          <w:rFonts w:ascii="David" w:hAnsi="David" w:cs="David"/>
          <w:sz w:val="24"/>
          <w:szCs w:val="24"/>
          <w:rtl/>
        </w:rPr>
      </w:pPr>
      <w:r>
        <w:rPr>
          <w:rFonts w:ascii="David" w:hAnsi="David" w:cs="David" w:hint="cs"/>
          <w:sz w:val="24"/>
          <w:szCs w:val="24"/>
          <w:rtl/>
        </w:rPr>
        <w:t>פסקה 18 לפס"ד של השופט שטיין:</w:t>
      </w:r>
    </w:p>
    <w:p w14:paraId="237F20CB" w14:textId="77777777" w:rsidR="008D08C6" w:rsidRDefault="00937A52" w:rsidP="00A6178B">
      <w:pPr>
        <w:pStyle w:val="Ruller4"/>
        <w:ind w:left="720"/>
        <w:rPr>
          <w:rtl/>
        </w:rPr>
      </w:pPr>
      <w:r>
        <w:rPr>
          <w:rFonts w:hint="cs"/>
          <w:rtl/>
        </w:rPr>
        <w:t xml:space="preserve">"כאשר שוטר או בעל שררה אחר פונה לאזרח ודורש ממנו דבר-מה מבלי שדרישתו מגובה בסמכות מכוח דין, רשאי האזרח לענות לאותו בעל שררה "לאו בעל דברים דידי את" ואחר כך להפנות לו את גבו וללכת לענייניו. נימוסין והליכות שבהן האזרח נתברך יכול שינחוהו לתת לאיש השררה תשובה אחרת ולהיענות לדרישתו, אך לא באלו </w:t>
      </w:r>
      <w:proofErr w:type="spellStart"/>
      <w:r>
        <w:rPr>
          <w:rFonts w:hint="cs"/>
          <w:rtl/>
        </w:rPr>
        <w:t>קא</w:t>
      </w:r>
      <w:proofErr w:type="spellEnd"/>
      <w:r>
        <w:rPr>
          <w:rFonts w:hint="cs"/>
          <w:rtl/>
        </w:rPr>
        <w:t xml:space="preserve"> עסקינן, אלא בהיעדר חובה שבדין. היעדר חובה שבדין, משמעה חסינות מפעולות של אנשי שררה וחירות שלא להיות מוטרד על ידיהם בשום דרך. חירות זו היא בגדר זכות שלילית: הזכות לא להיות מסומן ומוטרד על ידי שוטר או איש שררה אחר, והרציונל שלה הוא חופש כפשוטו </w:t>
      </w:r>
      <w:r>
        <w:rPr>
          <w:rtl/>
        </w:rPr>
        <w:t>–</w:t>
      </w:r>
      <w:r>
        <w:rPr>
          <w:rFonts w:hint="cs"/>
          <w:rtl/>
        </w:rPr>
        <w:t xml:space="preserve"> לא כבוד, ולא פרטיות."</w:t>
      </w:r>
      <w:r w:rsidR="00A6178B">
        <w:rPr>
          <w:rFonts w:hint="cs"/>
          <w:rtl/>
        </w:rPr>
        <w:t xml:space="preserve"> </w:t>
      </w:r>
    </w:p>
    <w:p w14:paraId="21CCB131" w14:textId="44B65F9F" w:rsidR="008D08C6" w:rsidRPr="008D08C6" w:rsidRDefault="00A6178B" w:rsidP="00A6178B">
      <w:pPr>
        <w:pStyle w:val="Ruller4"/>
        <w:ind w:left="720"/>
        <w:rPr>
          <w:rFonts w:ascii="David" w:hAnsi="David" w:cs="David"/>
          <w:szCs w:val="24"/>
          <w:rtl/>
        </w:rPr>
      </w:pPr>
      <w:r w:rsidRPr="008D08C6">
        <w:rPr>
          <w:rFonts w:ascii="David" w:hAnsi="David" w:cs="David" w:hint="cs"/>
          <w:szCs w:val="24"/>
          <w:rtl/>
        </w:rPr>
        <w:t>(פסקה</w:t>
      </w:r>
      <w:r w:rsidR="008D08C6" w:rsidRPr="008D08C6">
        <w:rPr>
          <w:rFonts w:ascii="David" w:hAnsi="David" w:cs="David" w:hint="cs"/>
          <w:szCs w:val="24"/>
          <w:rtl/>
        </w:rPr>
        <w:t xml:space="preserve"> 18 לפס"ד של השופט שטיין</w:t>
      </w:r>
      <w:r w:rsidRPr="008D08C6">
        <w:rPr>
          <w:rFonts w:ascii="David" w:hAnsi="David" w:cs="David" w:hint="cs"/>
          <w:szCs w:val="24"/>
          <w:rtl/>
        </w:rPr>
        <w:t>)</w:t>
      </w:r>
    </w:p>
    <w:p w14:paraId="3B9E0BFA" w14:textId="7E79CD7A" w:rsidR="00705761" w:rsidRPr="00A6178B" w:rsidRDefault="003D17A3" w:rsidP="008D08C6">
      <w:pPr>
        <w:pStyle w:val="Ruller4"/>
        <w:rPr>
          <w:rtl/>
        </w:rPr>
      </w:pPr>
      <w:r>
        <w:rPr>
          <w:rFonts w:ascii="David" w:hAnsi="David" w:cs="David" w:hint="cs"/>
          <w:szCs w:val="24"/>
          <w:rtl/>
        </w:rPr>
        <w:t xml:space="preserve">הוא עוקץ את חיות. הרציונל הוא חופש, לא כבוד או פרטיות. בעיניו אם לשוטר אין סמכות, </w:t>
      </w:r>
      <w:r w:rsidR="00705761">
        <w:rPr>
          <w:rFonts w:ascii="David" w:hAnsi="David" w:cs="David" w:hint="cs"/>
          <w:szCs w:val="24"/>
          <w:rtl/>
        </w:rPr>
        <w:t xml:space="preserve">אין אפילו צורך לענות לשוטר. לפי דעתו, הס' אינו מקנה </w:t>
      </w:r>
      <w:r w:rsidR="001F23DA">
        <w:rPr>
          <w:rFonts w:ascii="David" w:hAnsi="David" w:cs="David" w:hint="cs"/>
          <w:szCs w:val="24"/>
          <w:rtl/>
        </w:rPr>
        <w:t>סמכות לשוטר לדרוש, אלא רק חובה על האזרח להציג.</w:t>
      </w:r>
    </w:p>
    <w:p w14:paraId="22D9C23B" w14:textId="3498C630" w:rsidR="00705761" w:rsidRDefault="00705761" w:rsidP="00564366">
      <w:pPr>
        <w:spacing w:after="0" w:line="360" w:lineRule="auto"/>
        <w:jc w:val="both"/>
        <w:rPr>
          <w:rFonts w:ascii="David" w:hAnsi="David" w:cs="David"/>
          <w:sz w:val="24"/>
          <w:szCs w:val="24"/>
          <w:rtl/>
        </w:rPr>
      </w:pPr>
      <w:r w:rsidRPr="00C40CC5">
        <w:rPr>
          <w:rFonts w:ascii="David" w:hAnsi="David" w:cs="David" w:hint="cs"/>
          <w:sz w:val="24"/>
          <w:szCs w:val="24"/>
          <w:highlight w:val="magenta"/>
          <w:rtl/>
        </w:rPr>
        <w:t>ס' 70 לחוק המעצרים:</w:t>
      </w:r>
      <w:r w:rsidR="001F23DA" w:rsidRPr="00C40CC5">
        <w:rPr>
          <w:rFonts w:ascii="David" w:hAnsi="David" w:cs="David" w:hint="cs"/>
          <w:sz w:val="24"/>
          <w:szCs w:val="24"/>
          <w:highlight w:val="magenta"/>
          <w:rtl/>
        </w:rPr>
        <w:t xml:space="preserve"> עיכוב לביצוע צו מעצר או צו מאסר</w:t>
      </w:r>
    </w:p>
    <w:p w14:paraId="46276987" w14:textId="345C7811" w:rsidR="00705761" w:rsidRDefault="00807AFE" w:rsidP="0056436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695D6E">
        <w:rPr>
          <w:rFonts w:ascii="FrankRuehl" w:eastAsia="Times New Roman" w:hAnsi="FrankRuehl" w:cs="FrankRuehl" w:hint="cs"/>
          <w:color w:val="000000"/>
          <w:sz w:val="26"/>
          <w:szCs w:val="26"/>
          <w:rtl/>
        </w:rPr>
        <w:t>היה לשוטר יסוד סביר לחשד כי ניתן נגד אדם צו מעצר או צו מאסר, רשאי הוא לעכבו עד לקבלת עותק הצו, לצורך ביצוע המעצר או המאסר על פיו.</w:t>
      </w:r>
    </w:p>
    <w:p w14:paraId="67B24D7B" w14:textId="1525D1A5" w:rsidR="00695D6E" w:rsidRDefault="00807AFE" w:rsidP="0056436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לא ניתן לקבל עותק הצו במקום, רשאי שוטר לדרוש מאותו אדם להילוות עמו לתחנת המשטרה לשם קבלת הצו ולשם ביצוע המעצר או המאסר על פיו.</w:t>
      </w:r>
      <w:r>
        <w:rPr>
          <w:rFonts w:ascii="David" w:hAnsi="David" w:cs="David" w:hint="cs"/>
          <w:sz w:val="24"/>
          <w:szCs w:val="24"/>
          <w:rtl/>
        </w:rPr>
        <w:t>"</w:t>
      </w:r>
    </w:p>
    <w:p w14:paraId="5C4BFB5F" w14:textId="0D29EECC" w:rsidR="00705761" w:rsidRDefault="00705761" w:rsidP="00564366">
      <w:pPr>
        <w:spacing w:after="0" w:line="360" w:lineRule="auto"/>
        <w:jc w:val="both"/>
        <w:rPr>
          <w:rFonts w:ascii="David" w:hAnsi="David" w:cs="David"/>
          <w:sz w:val="24"/>
          <w:szCs w:val="24"/>
          <w:rtl/>
        </w:rPr>
      </w:pPr>
      <w:r w:rsidRPr="00C40CC5">
        <w:rPr>
          <w:rFonts w:ascii="David" w:hAnsi="David" w:cs="David" w:hint="cs"/>
          <w:sz w:val="24"/>
          <w:szCs w:val="24"/>
          <w:highlight w:val="magenta"/>
          <w:rtl/>
        </w:rPr>
        <w:t>ס' 71 לחוק המעצרים: עיכוב כלי רכב לשם חיפוש</w:t>
      </w:r>
    </w:p>
    <w:p w14:paraId="74D3CDAD" w14:textId="724E513F" w:rsidR="0009524A" w:rsidRDefault="00D81C24" w:rsidP="00564366">
      <w:pPr>
        <w:spacing w:after="0" w:line="360" w:lineRule="auto"/>
        <w:jc w:val="both"/>
        <w:rPr>
          <w:rFonts w:ascii="FrankRuehl" w:eastAsia="Times New Roman" w:hAnsi="FrankRuehl" w:cs="FrankRuehl"/>
          <w:color w:val="000000"/>
          <w:sz w:val="26"/>
          <w:szCs w:val="26"/>
          <w:rtl/>
        </w:rPr>
      </w:pPr>
      <w:r>
        <w:rPr>
          <w:rFonts w:ascii="FrankRuehl" w:eastAsia="Times New Roman" w:hAnsi="FrankRuehl" w:cs="FrankRuehl" w:hint="cs"/>
          <w:color w:val="000000"/>
          <w:sz w:val="26"/>
          <w:szCs w:val="26"/>
          <w:rtl/>
        </w:rPr>
        <w:t xml:space="preserve">"(א) </w:t>
      </w:r>
      <w:r w:rsidR="00807AFE">
        <w:rPr>
          <w:rFonts w:ascii="FrankRuehl" w:eastAsia="Times New Roman" w:hAnsi="FrankRuehl" w:cs="FrankRuehl" w:hint="cs"/>
          <w:color w:val="000000"/>
          <w:sz w:val="26"/>
          <w:szCs w:val="26"/>
          <w:rtl/>
        </w:rPr>
        <w:t>היה לשוטר יסוד סביר לחשד שבוצעה עבירה בת מעצר וסבר כי יש צורך לבצע חיפוש בכלי רכב כדי לאתר את מבצע העבירה או קורבנה או כדי לאתר ראיה הקשורה בעבירה, רשאי הוא להורות לעכב את כלי הרכב ולערוך את החיפוש כאמור.</w:t>
      </w:r>
    </w:p>
    <w:p w14:paraId="16107751" w14:textId="10391450" w:rsidR="00D51BC1" w:rsidRDefault="00D81C24" w:rsidP="0056436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 </w:t>
      </w:r>
      <w:r w:rsidR="00D51BC1">
        <w:rPr>
          <w:rFonts w:ascii="FrankRuehl" w:eastAsia="Times New Roman" w:hAnsi="FrankRuehl" w:cs="FrankRuehl" w:hint="cs"/>
          <w:color w:val="000000"/>
          <w:sz w:val="26"/>
          <w:szCs w:val="26"/>
          <w:rtl/>
        </w:rPr>
        <w:t>הוראות סעיף קטן (א) יחולו גם אם קיים חשש שעומדת להתבצע עבירה מן העבירות המפורטות בסעיף 35(ב), או אם קיימת הסתברות גבוהה שעומדת להתבצע עבירה בת מעצר"</w:t>
      </w:r>
    </w:p>
    <w:p w14:paraId="5C8E3D1D" w14:textId="44AB25BE" w:rsidR="00705761" w:rsidRDefault="00705761" w:rsidP="00564366">
      <w:pPr>
        <w:spacing w:after="0" w:line="360" w:lineRule="auto"/>
        <w:jc w:val="both"/>
        <w:rPr>
          <w:rFonts w:ascii="David" w:hAnsi="David" w:cs="David"/>
          <w:sz w:val="24"/>
          <w:szCs w:val="24"/>
          <w:rtl/>
        </w:rPr>
      </w:pPr>
      <w:r>
        <w:rPr>
          <w:rFonts w:ascii="David" w:hAnsi="David" w:cs="David" w:hint="cs"/>
          <w:sz w:val="24"/>
          <w:szCs w:val="24"/>
          <w:rtl/>
        </w:rPr>
        <w:t>המיוחדות באה לידי ביטוי בכך שכאן המחוקק מסמיך את השוטר, שאם יש חשד סביר לעבירת עוון או פשע, יש אפשרות לשוטר לעכב. כלומר, גם סמכות חיפוש, וגם סמכות עיכוב.</w:t>
      </w:r>
    </w:p>
    <w:p w14:paraId="2EF50B41" w14:textId="72E2A55F" w:rsidR="00C40CC5" w:rsidRDefault="001F23DA" w:rsidP="00F4203D">
      <w:pPr>
        <w:spacing w:after="0" w:line="360" w:lineRule="auto"/>
        <w:jc w:val="both"/>
        <w:rPr>
          <w:rFonts w:ascii="David" w:hAnsi="David" w:cs="David"/>
          <w:sz w:val="24"/>
          <w:szCs w:val="24"/>
          <w:rtl/>
        </w:rPr>
      </w:pPr>
      <w:r w:rsidRPr="00F4203D">
        <w:rPr>
          <w:rFonts w:ascii="David" w:hAnsi="David" w:cs="David" w:hint="cs"/>
          <w:sz w:val="24"/>
          <w:szCs w:val="24"/>
          <w:rtl/>
        </w:rPr>
        <w:t>ס' 72א לחוק המעצרים: חיפוש מוגבל על גופו של אדם שעוכב</w:t>
      </w:r>
      <w:r w:rsidR="00F4203D">
        <w:rPr>
          <w:rFonts w:ascii="David" w:hAnsi="David" w:cs="David" w:hint="cs"/>
          <w:sz w:val="24"/>
          <w:szCs w:val="24"/>
          <w:rtl/>
        </w:rPr>
        <w:t xml:space="preserve">- </w:t>
      </w:r>
      <w:r w:rsidR="00937A52" w:rsidRPr="00F4203D">
        <w:rPr>
          <w:rFonts w:ascii="David" w:hAnsi="David" w:cs="David" w:hint="cs"/>
          <w:sz w:val="24"/>
          <w:szCs w:val="24"/>
          <w:rtl/>
        </w:rPr>
        <w:t>נ</w:t>
      </w:r>
      <w:r w:rsidR="00C40CC5" w:rsidRPr="00F4203D">
        <w:rPr>
          <w:rFonts w:ascii="David" w:hAnsi="David" w:cs="David" w:hint="cs"/>
          <w:sz w:val="24"/>
          <w:szCs w:val="24"/>
          <w:rtl/>
        </w:rPr>
        <w:t>דבר</w:t>
      </w:r>
      <w:r w:rsidR="00C40CC5">
        <w:rPr>
          <w:rFonts w:ascii="David" w:hAnsi="David" w:cs="David" w:hint="cs"/>
          <w:sz w:val="24"/>
          <w:szCs w:val="24"/>
          <w:rtl/>
        </w:rPr>
        <w:t xml:space="preserve"> עליו בהמשך.</w:t>
      </w:r>
    </w:p>
    <w:p w14:paraId="4EBB99F2" w14:textId="795C88A0" w:rsidR="00C40CC5" w:rsidRDefault="00C40CC5" w:rsidP="00564366">
      <w:pPr>
        <w:spacing w:after="0" w:line="360" w:lineRule="auto"/>
        <w:jc w:val="both"/>
        <w:rPr>
          <w:rFonts w:ascii="David" w:hAnsi="David" w:cs="David"/>
          <w:sz w:val="24"/>
          <w:szCs w:val="24"/>
          <w:rtl/>
        </w:rPr>
      </w:pPr>
      <w:r w:rsidRPr="0009524A">
        <w:rPr>
          <w:rFonts w:ascii="David" w:hAnsi="David" w:cs="David" w:hint="cs"/>
          <w:sz w:val="24"/>
          <w:szCs w:val="24"/>
          <w:highlight w:val="magenta"/>
          <w:rtl/>
        </w:rPr>
        <w:t>ס' 74</w:t>
      </w:r>
      <w:r w:rsidR="007B549F">
        <w:rPr>
          <w:rFonts w:ascii="David" w:hAnsi="David" w:cs="David" w:hint="cs"/>
          <w:sz w:val="24"/>
          <w:szCs w:val="24"/>
          <w:highlight w:val="magenta"/>
          <w:rtl/>
        </w:rPr>
        <w:t xml:space="preserve"> לחוק המעצרים</w:t>
      </w:r>
      <w:r w:rsidRPr="0009524A">
        <w:rPr>
          <w:rFonts w:ascii="David" w:hAnsi="David" w:cs="David" w:hint="cs"/>
          <w:sz w:val="24"/>
          <w:szCs w:val="24"/>
          <w:highlight w:val="magenta"/>
          <w:rtl/>
        </w:rPr>
        <w:t>: דו"ח על עיכוב</w:t>
      </w:r>
    </w:p>
    <w:p w14:paraId="5668AE3C" w14:textId="560D7E0A" w:rsidR="00C40CC5" w:rsidRDefault="00D55287" w:rsidP="0056436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CC4CCB">
        <w:rPr>
          <w:rFonts w:ascii="FrankRuehl" w:eastAsia="Times New Roman" w:hAnsi="FrankRuehl" w:cs="FrankRuehl" w:hint="cs"/>
          <w:color w:val="000000"/>
          <w:sz w:val="26"/>
          <w:szCs w:val="26"/>
          <w:rtl/>
        </w:rPr>
        <w:t>עם תום העיכוב, יערוך מבצע העיכוב דו"ח, שבו יפרט את שמו של מי שעוכב, סיבת העיכוב ומשך העיכוב, אם נתקיים אחד מאלה:</w:t>
      </w:r>
    </w:p>
    <w:p w14:paraId="4863B167" w14:textId="77777777" w:rsidR="00005E25" w:rsidRPr="00005E25" w:rsidRDefault="00005E25">
      <w:pPr>
        <w:pStyle w:val="a8"/>
        <w:numPr>
          <w:ilvl w:val="1"/>
          <w:numId w:val="41"/>
        </w:numPr>
        <w:spacing w:after="0" w:line="360" w:lineRule="auto"/>
        <w:jc w:val="both"/>
        <w:rPr>
          <w:rFonts w:ascii="David" w:hAnsi="David" w:cs="David"/>
          <w:sz w:val="24"/>
          <w:szCs w:val="24"/>
        </w:rPr>
      </w:pPr>
      <w:r w:rsidRPr="00005E25">
        <w:rPr>
          <w:rFonts w:ascii="FrankRuehl" w:eastAsia="Times New Roman" w:hAnsi="FrankRuehl" w:cs="FrankRuehl" w:hint="cs"/>
          <w:color w:val="000000"/>
          <w:sz w:val="26"/>
          <w:szCs w:val="26"/>
          <w:rtl/>
        </w:rPr>
        <w:t xml:space="preserve">האדם הובא לתחנת המשטרה או זומן אליה; </w:t>
      </w:r>
    </w:p>
    <w:p w14:paraId="7CC1FAB3" w14:textId="5EA91701" w:rsidR="00CC4CCB" w:rsidRPr="00005E25" w:rsidRDefault="00005E25">
      <w:pPr>
        <w:pStyle w:val="a8"/>
        <w:numPr>
          <w:ilvl w:val="1"/>
          <w:numId w:val="41"/>
        </w:numPr>
        <w:spacing w:after="0" w:line="360" w:lineRule="auto"/>
        <w:jc w:val="both"/>
        <w:rPr>
          <w:rFonts w:ascii="David" w:hAnsi="David" w:cs="David"/>
          <w:sz w:val="24"/>
          <w:szCs w:val="24"/>
          <w:rtl/>
        </w:rPr>
      </w:pPr>
      <w:r w:rsidRPr="00005E25">
        <w:rPr>
          <w:rFonts w:ascii="FrankRuehl" w:eastAsia="Times New Roman" w:hAnsi="FrankRuehl" w:cs="FrankRuehl" w:hint="cs"/>
          <w:color w:val="000000"/>
          <w:sz w:val="26"/>
          <w:szCs w:val="26"/>
          <w:rtl/>
        </w:rPr>
        <w:lastRenderedPageBreak/>
        <w:t>האדם עוכב לפרק זמן של עשרים דקות או יותר.</w:t>
      </w:r>
      <w:r w:rsidR="00D55287">
        <w:rPr>
          <w:rFonts w:ascii="David" w:hAnsi="David" w:cs="David" w:hint="cs"/>
          <w:sz w:val="24"/>
          <w:szCs w:val="24"/>
          <w:rtl/>
        </w:rPr>
        <w:t>"</w:t>
      </w:r>
    </w:p>
    <w:p w14:paraId="225D1B1F" w14:textId="0E5DEF1F" w:rsidR="00C40CC5" w:rsidRDefault="00C40CC5" w:rsidP="0009524A">
      <w:pPr>
        <w:spacing w:line="360" w:lineRule="auto"/>
        <w:jc w:val="both"/>
        <w:rPr>
          <w:rFonts w:ascii="David" w:hAnsi="David" w:cs="David"/>
          <w:sz w:val="24"/>
          <w:szCs w:val="24"/>
          <w:rtl/>
        </w:rPr>
      </w:pPr>
      <w:r>
        <w:rPr>
          <w:rFonts w:ascii="David" w:hAnsi="David" w:cs="David" w:hint="cs"/>
          <w:sz w:val="24"/>
          <w:szCs w:val="24"/>
          <w:rtl/>
        </w:rPr>
        <w:t>עיכוב מעל 20 דקות כשלעצמו צריך להיות מגובה בדו"ח</w:t>
      </w:r>
      <w:r w:rsidR="0009524A">
        <w:rPr>
          <w:rFonts w:ascii="David" w:hAnsi="David" w:cs="David" w:hint="cs"/>
          <w:sz w:val="24"/>
          <w:szCs w:val="24"/>
          <w:rtl/>
        </w:rPr>
        <w:t>.</w:t>
      </w:r>
    </w:p>
    <w:p w14:paraId="66668673" w14:textId="3D971DF8" w:rsidR="00C40CC5" w:rsidRDefault="00C40CC5" w:rsidP="00913993">
      <w:pPr>
        <w:pStyle w:val="3"/>
        <w:spacing w:before="0"/>
        <w:rPr>
          <w:rtl/>
        </w:rPr>
      </w:pPr>
      <w:bookmarkStart w:id="14" w:name="_Toc129196288"/>
      <w:r>
        <w:rPr>
          <w:rFonts w:hint="cs"/>
          <w:rtl/>
        </w:rPr>
        <w:t>עיכוב על-ידי אדם פרטי</w:t>
      </w:r>
      <w:bookmarkEnd w:id="14"/>
    </w:p>
    <w:p w14:paraId="410C9858" w14:textId="74135129" w:rsidR="00C40CC5" w:rsidRDefault="00C40CC5" w:rsidP="0009524A">
      <w:pPr>
        <w:spacing w:after="0" w:line="360" w:lineRule="auto"/>
        <w:jc w:val="both"/>
        <w:rPr>
          <w:rFonts w:ascii="David" w:hAnsi="David" w:cs="David"/>
          <w:sz w:val="24"/>
          <w:szCs w:val="24"/>
          <w:rtl/>
        </w:rPr>
      </w:pPr>
      <w:r>
        <w:rPr>
          <w:rFonts w:ascii="David" w:hAnsi="David" w:cs="David" w:hint="cs"/>
          <w:sz w:val="24"/>
          <w:szCs w:val="24"/>
          <w:rtl/>
        </w:rPr>
        <w:t>זו סמכות די חריגה. יש כמובן חריגים לפי ס' 75</w:t>
      </w:r>
      <w:r w:rsidR="0009524A">
        <w:rPr>
          <w:rFonts w:ascii="David" w:hAnsi="David" w:cs="David" w:hint="cs"/>
          <w:sz w:val="24"/>
          <w:szCs w:val="24"/>
          <w:rtl/>
        </w:rPr>
        <w:t xml:space="preserve">. </w:t>
      </w:r>
      <w:r>
        <w:rPr>
          <w:rFonts w:ascii="David" w:hAnsi="David" w:cs="David" w:hint="cs"/>
          <w:sz w:val="24"/>
          <w:szCs w:val="24"/>
          <w:rtl/>
        </w:rPr>
        <w:t xml:space="preserve">אדם פרטי לפי הדין לא יכול לבצע מעצר. הוא כן יכול לבצע עיכוב בנסיבות מסוימות. </w:t>
      </w:r>
      <w:r w:rsidR="0009524A">
        <w:rPr>
          <w:rFonts w:ascii="David" w:hAnsi="David" w:cs="David" w:hint="cs"/>
          <w:sz w:val="24"/>
          <w:szCs w:val="24"/>
          <w:rtl/>
        </w:rPr>
        <w:t>הדין מסתייג מסעדים עצמיים. מה האדם הפרטים יכול לעשות?</w:t>
      </w:r>
    </w:p>
    <w:p w14:paraId="241D7BD8" w14:textId="61C2BDAC" w:rsidR="0009524A" w:rsidRDefault="0009524A" w:rsidP="0009524A">
      <w:pPr>
        <w:spacing w:after="0" w:line="360" w:lineRule="auto"/>
        <w:jc w:val="both"/>
        <w:rPr>
          <w:rFonts w:ascii="David" w:hAnsi="David" w:cs="David"/>
          <w:sz w:val="24"/>
          <w:szCs w:val="24"/>
          <w:rtl/>
        </w:rPr>
      </w:pPr>
      <w:r w:rsidRPr="00CB76F6">
        <w:rPr>
          <w:rFonts w:ascii="David" w:hAnsi="David" w:cs="David" w:hint="cs"/>
          <w:sz w:val="24"/>
          <w:szCs w:val="24"/>
          <w:highlight w:val="magenta"/>
          <w:rtl/>
        </w:rPr>
        <w:t>ס' 75</w:t>
      </w:r>
      <w:r w:rsidR="00793148" w:rsidRPr="00CB76F6">
        <w:rPr>
          <w:rFonts w:ascii="David" w:hAnsi="David" w:cs="David" w:hint="cs"/>
          <w:sz w:val="24"/>
          <w:szCs w:val="24"/>
          <w:highlight w:val="magenta"/>
          <w:rtl/>
        </w:rPr>
        <w:t xml:space="preserve"> לחוק המעצרים: עיכוב בידי אדם פרטי</w:t>
      </w:r>
    </w:p>
    <w:p w14:paraId="06F34CA0" w14:textId="7153C2E0" w:rsidR="00793148" w:rsidRDefault="0066702C" w:rsidP="0009524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3D3683">
        <w:rPr>
          <w:rFonts w:ascii="FrankRuehl" w:eastAsia="Times New Roman" w:hAnsi="FrankRuehl" w:cs="FrankRuehl" w:hint="cs"/>
          <w:color w:val="000000"/>
          <w:sz w:val="26"/>
          <w:szCs w:val="26"/>
          <w:rtl/>
        </w:rPr>
        <w:t xml:space="preserve">(א) </w:t>
      </w:r>
      <w:r w:rsidR="00760530">
        <w:rPr>
          <w:rFonts w:ascii="FrankRuehl" w:eastAsia="Times New Roman" w:hAnsi="FrankRuehl" w:cs="FrankRuehl" w:hint="cs"/>
          <w:color w:val="000000"/>
          <w:sz w:val="26"/>
          <w:szCs w:val="26"/>
          <w:rtl/>
        </w:rPr>
        <w:t>כל אדם רשאי לעכב אדם אחר עד לבואו של שוטר אם נתקיים אחד מאלה:</w:t>
      </w:r>
    </w:p>
    <w:p w14:paraId="28EB98DB" w14:textId="77777777" w:rsidR="0066702C" w:rsidRDefault="0066702C" w:rsidP="0066702C">
      <w:pPr>
        <w:spacing w:after="0" w:line="360" w:lineRule="auto"/>
        <w:ind w:left="720"/>
        <w:jc w:val="both"/>
        <w:rPr>
          <w:rFonts w:ascii="David" w:hAnsi="David" w:cs="David"/>
          <w:sz w:val="24"/>
          <w:szCs w:val="24"/>
          <w:rtl/>
        </w:rPr>
      </w:pPr>
      <w:r>
        <w:rPr>
          <w:rFonts w:ascii="FrankRuehl" w:eastAsia="Times New Roman" w:hAnsi="FrankRuehl" w:cs="FrankRuehl" w:hint="cs"/>
          <w:color w:val="000000"/>
          <w:sz w:val="26"/>
          <w:szCs w:val="26"/>
          <w:rtl/>
        </w:rPr>
        <w:t xml:space="preserve">(1) </w:t>
      </w:r>
      <w:r w:rsidR="00760530">
        <w:rPr>
          <w:rFonts w:ascii="FrankRuehl" w:eastAsia="Times New Roman" w:hAnsi="FrankRuehl" w:cs="FrankRuehl" w:hint="cs"/>
          <w:color w:val="000000"/>
          <w:sz w:val="26"/>
          <w:szCs w:val="26"/>
          <w:rtl/>
        </w:rPr>
        <w:t>האדם חשוד כי ביצע בפניו עבירת אלימות, פשע, גניבה או עבירה שגרמה נזק של ממש לרכוש;</w:t>
      </w:r>
    </w:p>
    <w:p w14:paraId="5674754E" w14:textId="782E7280" w:rsidR="00760530" w:rsidRDefault="0066702C" w:rsidP="0066702C">
      <w:pPr>
        <w:spacing w:after="0" w:line="360" w:lineRule="auto"/>
        <w:ind w:left="720"/>
        <w:jc w:val="both"/>
        <w:rPr>
          <w:rFonts w:ascii="David" w:hAnsi="David" w:cs="David"/>
          <w:sz w:val="24"/>
          <w:szCs w:val="24"/>
          <w:rtl/>
        </w:rPr>
      </w:pPr>
      <w:r>
        <w:rPr>
          <w:rFonts w:ascii="David" w:hAnsi="David" w:cs="David" w:hint="cs"/>
          <w:sz w:val="24"/>
          <w:szCs w:val="24"/>
          <w:rtl/>
        </w:rPr>
        <w:t xml:space="preserve">(2) </w:t>
      </w:r>
      <w:r w:rsidR="00760530">
        <w:rPr>
          <w:rFonts w:ascii="FrankRuehl" w:eastAsia="Times New Roman" w:hAnsi="FrankRuehl" w:cs="FrankRuehl" w:hint="cs"/>
          <w:color w:val="000000"/>
          <w:sz w:val="26"/>
          <w:szCs w:val="26"/>
          <w:rtl/>
        </w:rPr>
        <w:t>אדם אחר הקורא לעזרה מצביע על אדם החשוד שביצע בפניו עבירה, כאמור בפסקה (1),</w:t>
      </w:r>
    </w:p>
    <w:p w14:paraId="7FF92F96" w14:textId="22C7FEB6" w:rsidR="00760530" w:rsidRDefault="00760530" w:rsidP="0009524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והכל אם יש חשש שהחשוד יימלט או שזהותו אינה ידועה.</w:t>
      </w:r>
    </w:p>
    <w:p w14:paraId="6D8351CC" w14:textId="7339EF4C" w:rsidR="00760530" w:rsidRDefault="003D3683" w:rsidP="0009524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חשוד שעוכב לפי סעיף קטן (א), יימסר לשוטר ללא דיחוי, ובלבד שהעיכוב לא יעלה על שלוש שעות.</w:t>
      </w:r>
    </w:p>
    <w:p w14:paraId="114ED1F9" w14:textId="56F0ABF8" w:rsidR="003D3683" w:rsidRDefault="003D3683" w:rsidP="0009524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(ג) המבצע עיכוב לפי סעיף קטן (א), רשאי להשתמש בכוח סביר, אם החשוד סירב להיעתר לבקשת העיכוב, ובלבד שלא יהיה בשימוש בכוח כדי לגרום לחשוד חבלה.</w:t>
      </w:r>
      <w:r>
        <w:rPr>
          <w:rFonts w:ascii="David" w:hAnsi="David" w:cs="David" w:hint="cs"/>
          <w:sz w:val="24"/>
          <w:szCs w:val="24"/>
          <w:rtl/>
        </w:rPr>
        <w:t>"</w:t>
      </w:r>
    </w:p>
    <w:p w14:paraId="33751187" w14:textId="35B34390" w:rsidR="00793148" w:rsidRDefault="00793148" w:rsidP="0009524A">
      <w:pPr>
        <w:spacing w:after="0" w:line="360" w:lineRule="auto"/>
        <w:jc w:val="both"/>
        <w:rPr>
          <w:rFonts w:ascii="David" w:hAnsi="David" w:cs="David"/>
          <w:sz w:val="24"/>
          <w:szCs w:val="24"/>
          <w:rtl/>
        </w:rPr>
      </w:pPr>
      <w:r>
        <w:rPr>
          <w:rFonts w:ascii="David" w:hAnsi="David" w:cs="David" w:hint="cs"/>
          <w:sz w:val="24"/>
          <w:szCs w:val="24"/>
          <w:rtl/>
        </w:rPr>
        <w:t xml:space="preserve">אדם רואה אדם המכה אחר, ניתן לעכב את אותו האדם עד להגעת שוטר. אדם יכול לעקב אדם </w:t>
      </w:r>
      <w:r w:rsidR="00A67F7C">
        <w:rPr>
          <w:rFonts w:ascii="David" w:hAnsi="David" w:cs="David" w:hint="cs"/>
          <w:sz w:val="24"/>
          <w:szCs w:val="24"/>
          <w:rtl/>
        </w:rPr>
        <w:t xml:space="preserve">אשר גונב מאיזו חנות. </w:t>
      </w:r>
    </w:p>
    <w:p w14:paraId="3933AD06" w14:textId="49E66B34" w:rsidR="00A67F7C" w:rsidRDefault="00A67F7C" w:rsidP="0009524A">
      <w:pPr>
        <w:spacing w:after="0" w:line="360" w:lineRule="auto"/>
        <w:jc w:val="both"/>
        <w:rPr>
          <w:rFonts w:ascii="David" w:hAnsi="David" w:cs="David"/>
          <w:sz w:val="24"/>
          <w:szCs w:val="24"/>
          <w:rtl/>
        </w:rPr>
      </w:pPr>
      <w:r>
        <w:rPr>
          <w:rFonts w:ascii="David" w:hAnsi="David" w:cs="David" w:hint="cs"/>
          <w:sz w:val="24"/>
          <w:szCs w:val="24"/>
          <w:rtl/>
        </w:rPr>
        <w:t xml:space="preserve">מקרה אחר, אלמנט של שרשור. האדם לא רואה את החשוד מבצע עבירה, אבל מישהו אחר רודף והוא קורא אדם שיבוא לעזור לו לתפוס אותו. </w:t>
      </w:r>
      <w:r w:rsidR="00FD62D7">
        <w:rPr>
          <w:rFonts w:ascii="David" w:hAnsi="David" w:cs="David" w:hint="cs"/>
          <w:sz w:val="24"/>
          <w:szCs w:val="24"/>
          <w:rtl/>
        </w:rPr>
        <w:t xml:space="preserve">החריג הוא שניתן לעשות זאת רק אם הזהות אינה ידועה. </w:t>
      </w:r>
      <w:r w:rsidR="00FD62D7" w:rsidRPr="00FD62D7">
        <w:rPr>
          <w:rFonts w:ascii="David" w:hAnsi="David" w:cs="David" w:hint="cs"/>
          <w:b/>
          <w:bCs/>
          <w:sz w:val="24"/>
          <w:szCs w:val="24"/>
          <w:rtl/>
        </w:rPr>
        <w:t>דוגמא</w:t>
      </w:r>
      <w:r w:rsidR="00FD62D7">
        <w:rPr>
          <w:rFonts w:ascii="David" w:hAnsi="David" w:cs="David" w:hint="cs"/>
          <w:sz w:val="24"/>
          <w:szCs w:val="24"/>
          <w:rtl/>
        </w:rPr>
        <w:t xml:space="preserve">: אדם במסעדה רואה את בעל המסעדה מכה לקוח אחר. אי אפשר לעכב אותו כי ידוע מי הוא. זהותו ידועה. ניתן להגיע אליו. הוא לא יברח. </w:t>
      </w:r>
    </w:p>
    <w:p w14:paraId="4DD72B1C" w14:textId="31CDC036" w:rsidR="00671DCF" w:rsidRDefault="00015DDA" w:rsidP="00671DCF">
      <w:pPr>
        <w:spacing w:after="0" w:line="360" w:lineRule="auto"/>
        <w:jc w:val="both"/>
        <w:rPr>
          <w:rFonts w:ascii="David" w:hAnsi="David" w:cs="David"/>
          <w:sz w:val="24"/>
          <w:szCs w:val="24"/>
          <w:rtl/>
        </w:rPr>
      </w:pPr>
      <w:r>
        <w:rPr>
          <w:rFonts w:ascii="David" w:hAnsi="David" w:cs="David" w:hint="cs"/>
          <w:sz w:val="24"/>
          <w:szCs w:val="24"/>
          <w:rtl/>
        </w:rPr>
        <w:t xml:space="preserve">מה זה "בכוח סביר"? ומה זה "כדי לגרום לחשוד חבלה"? אנשים לא יבינו מה המשמעות. אזרח המעכב אדם אחר, צריך לדעת שאסור לו לגרום לחבלה. הוא יכול להשתמש בכח סביר, לא לחבול. אם </w:t>
      </w:r>
      <w:r w:rsidR="00E96849">
        <w:rPr>
          <w:rFonts w:ascii="David" w:hAnsi="David" w:cs="David" w:hint="cs"/>
          <w:sz w:val="24"/>
          <w:szCs w:val="24"/>
          <w:rtl/>
        </w:rPr>
        <w:t>יש חבלה, אותו האזרח, חרג מסמכותו, ביצע עיכוב שלא כדין, ואף אין לו חסינות מפני תביעה אזרחית על החבלה</w:t>
      </w:r>
      <w:r w:rsidR="00671DCF">
        <w:rPr>
          <w:rFonts w:ascii="David" w:hAnsi="David" w:cs="David" w:hint="cs"/>
          <w:sz w:val="24"/>
          <w:szCs w:val="24"/>
          <w:rtl/>
        </w:rPr>
        <w:t xml:space="preserve"> לפי </w:t>
      </w:r>
      <w:r w:rsidR="00671DCF" w:rsidRPr="00981411">
        <w:rPr>
          <w:rFonts w:ascii="David" w:hAnsi="David" w:cs="David" w:hint="cs"/>
          <w:sz w:val="24"/>
          <w:szCs w:val="24"/>
          <w:highlight w:val="magenta"/>
          <w:rtl/>
        </w:rPr>
        <w:t xml:space="preserve">ס' 44 </w:t>
      </w:r>
      <w:r w:rsidR="00ED6B87" w:rsidRPr="00981411">
        <w:rPr>
          <w:rFonts w:ascii="David" w:hAnsi="David" w:cs="David" w:hint="cs"/>
          <w:sz w:val="24"/>
          <w:szCs w:val="24"/>
          <w:highlight w:val="magenta"/>
          <w:rtl/>
        </w:rPr>
        <w:t>לפקודת</w:t>
      </w:r>
      <w:r w:rsidR="00671DCF" w:rsidRPr="00981411">
        <w:rPr>
          <w:rFonts w:ascii="David" w:hAnsi="David" w:cs="David" w:hint="cs"/>
          <w:sz w:val="24"/>
          <w:szCs w:val="24"/>
          <w:highlight w:val="magenta"/>
          <w:rtl/>
        </w:rPr>
        <w:t xml:space="preserve"> ה</w:t>
      </w:r>
      <w:r w:rsidR="00C44CF6" w:rsidRPr="00981411">
        <w:rPr>
          <w:rFonts w:ascii="David" w:hAnsi="David" w:cs="David" w:hint="cs"/>
          <w:sz w:val="24"/>
          <w:szCs w:val="24"/>
          <w:highlight w:val="magenta"/>
          <w:rtl/>
        </w:rPr>
        <w:t>מעצרים</w:t>
      </w:r>
      <w:r w:rsidR="00671DCF" w:rsidRPr="00981411">
        <w:rPr>
          <w:rFonts w:ascii="David" w:hAnsi="David" w:cs="David" w:hint="cs"/>
          <w:sz w:val="24"/>
          <w:szCs w:val="24"/>
          <w:highlight w:val="magenta"/>
          <w:rtl/>
        </w:rPr>
        <w:t>: פטור שוטר מאחריות</w:t>
      </w:r>
    </w:p>
    <w:p w14:paraId="13BA7A2B" w14:textId="6E9CB026" w:rsidR="00671DCF" w:rsidRDefault="00721B86" w:rsidP="00671DCF">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"שוטר לא </w:t>
      </w:r>
      <w:proofErr w:type="spellStart"/>
      <w:r>
        <w:rPr>
          <w:rFonts w:ascii="FrankRuehl" w:eastAsia="Times New Roman" w:hAnsi="FrankRuehl" w:cs="FrankRuehl" w:hint="cs"/>
          <w:color w:val="000000"/>
          <w:sz w:val="26"/>
          <w:szCs w:val="26"/>
          <w:rtl/>
        </w:rPr>
        <w:t>ישא</w:t>
      </w:r>
      <w:proofErr w:type="spellEnd"/>
      <w:r>
        <w:rPr>
          <w:rFonts w:ascii="FrankRuehl" w:eastAsia="Times New Roman" w:hAnsi="FrankRuehl" w:cs="FrankRuehl" w:hint="cs"/>
          <w:color w:val="000000"/>
          <w:sz w:val="26"/>
          <w:szCs w:val="26"/>
          <w:rtl/>
        </w:rPr>
        <w:t xml:space="preserve"> באחריות אזרחית או פלילית בשל מעצר או עיכוב שלדעת בית המשפט ביצע אותו בתום לב ולמען שלום הציבור, אולם האמור בסעיף זה לא יגרע מכוחם של הממונים עליו לנקוט אמצעים משמעתיים כפי שיראו לנחוץ.</w:t>
      </w:r>
      <w:r>
        <w:rPr>
          <w:rFonts w:ascii="David" w:hAnsi="David" w:cs="David" w:hint="cs"/>
          <w:sz w:val="24"/>
          <w:szCs w:val="24"/>
          <w:rtl/>
        </w:rPr>
        <w:t>"</w:t>
      </w:r>
    </w:p>
    <w:p w14:paraId="7766729B" w14:textId="3BF91170" w:rsidR="00671DCF" w:rsidRDefault="00671DCF" w:rsidP="00671DCF">
      <w:pPr>
        <w:spacing w:after="0" w:line="360" w:lineRule="auto"/>
        <w:jc w:val="both"/>
        <w:rPr>
          <w:rFonts w:ascii="David" w:hAnsi="David" w:cs="David"/>
          <w:sz w:val="24"/>
          <w:szCs w:val="24"/>
          <w:rtl/>
        </w:rPr>
      </w:pPr>
      <w:r>
        <w:rPr>
          <w:rFonts w:ascii="David" w:hAnsi="David" w:cs="David" w:hint="cs"/>
          <w:sz w:val="24"/>
          <w:szCs w:val="24"/>
          <w:rtl/>
        </w:rPr>
        <w:t xml:space="preserve">לשוטרים יש </w:t>
      </w:r>
      <w:r w:rsidR="00DB2A0A">
        <w:rPr>
          <w:rFonts w:ascii="David" w:hAnsi="David" w:cs="David" w:hint="cs"/>
          <w:sz w:val="24"/>
          <w:szCs w:val="24"/>
          <w:rtl/>
        </w:rPr>
        <w:t>חסינות</w:t>
      </w:r>
      <w:r>
        <w:rPr>
          <w:rFonts w:ascii="David" w:hAnsi="David" w:cs="David" w:hint="cs"/>
          <w:sz w:val="24"/>
          <w:szCs w:val="24"/>
          <w:rtl/>
        </w:rPr>
        <w:t xml:space="preserve"> אם המעצר היה בתום לב </w:t>
      </w:r>
      <w:r w:rsidR="00DB2A0A">
        <w:rPr>
          <w:rFonts w:ascii="David" w:hAnsi="David" w:cs="David" w:hint="cs"/>
          <w:sz w:val="24"/>
          <w:szCs w:val="24"/>
          <w:rtl/>
        </w:rPr>
        <w:t>ולמען שלום</w:t>
      </w:r>
      <w:r>
        <w:rPr>
          <w:rFonts w:ascii="David" w:hAnsi="David" w:cs="David" w:hint="cs"/>
          <w:sz w:val="24"/>
          <w:szCs w:val="24"/>
          <w:rtl/>
        </w:rPr>
        <w:t xml:space="preserve"> הציבור</w:t>
      </w:r>
      <w:r w:rsidR="00DB2A0A">
        <w:rPr>
          <w:rFonts w:ascii="David" w:hAnsi="David" w:cs="David" w:hint="cs"/>
          <w:sz w:val="24"/>
          <w:szCs w:val="24"/>
          <w:rtl/>
        </w:rPr>
        <w:t xml:space="preserve">. גם אם הוא התרשל. יש לו פטור. לאדם הפרטי אין הגנה. </w:t>
      </w:r>
    </w:p>
    <w:p w14:paraId="5D1ED97E" w14:textId="042B9B24" w:rsidR="00AE242E" w:rsidRDefault="00AE242E" w:rsidP="00671DCF">
      <w:pPr>
        <w:spacing w:after="0" w:line="360" w:lineRule="auto"/>
        <w:jc w:val="both"/>
        <w:rPr>
          <w:rFonts w:ascii="David" w:hAnsi="David" w:cs="David"/>
          <w:sz w:val="24"/>
          <w:szCs w:val="24"/>
          <w:rtl/>
        </w:rPr>
      </w:pPr>
      <w:r>
        <w:rPr>
          <w:rFonts w:ascii="David" w:hAnsi="David" w:cs="David" w:hint="cs"/>
          <w:sz w:val="24"/>
          <w:szCs w:val="24"/>
          <w:rtl/>
        </w:rPr>
        <w:t xml:space="preserve">כל זה נובע מהרתיעה המובנת של המחוקק מסעד עצמי. כל מה שקשור לכך, זה דבר שהמחוקק מנסה להמעיט בו. מעצר אי אפשר ועיכוב יש בו מגבלות. </w:t>
      </w:r>
    </w:p>
    <w:p w14:paraId="17EB763E" w14:textId="6029EC2A" w:rsidR="00981411" w:rsidRDefault="00981411" w:rsidP="00671DCF">
      <w:pPr>
        <w:spacing w:after="0" w:line="360" w:lineRule="auto"/>
        <w:jc w:val="both"/>
        <w:rPr>
          <w:rFonts w:ascii="David" w:hAnsi="David" w:cs="David"/>
          <w:sz w:val="24"/>
          <w:szCs w:val="24"/>
          <w:rtl/>
        </w:rPr>
      </w:pPr>
      <w:r>
        <w:rPr>
          <w:rFonts w:ascii="David" w:hAnsi="David" w:cs="David" w:hint="cs"/>
          <w:sz w:val="24"/>
          <w:szCs w:val="24"/>
          <w:rtl/>
        </w:rPr>
        <w:t xml:space="preserve">האם אדם פרטי שמעקב, כפוף לאופי ביצוע העיכוב שהשוטר כפוף אליהן? </w:t>
      </w:r>
      <w:r w:rsidR="00364F39">
        <w:rPr>
          <w:rFonts w:ascii="David" w:hAnsi="David" w:cs="David" w:hint="cs"/>
          <w:sz w:val="24"/>
          <w:szCs w:val="24"/>
          <w:rtl/>
        </w:rPr>
        <w:t xml:space="preserve">הנושא כבר הוכרע </w:t>
      </w:r>
      <w:proofErr w:type="spellStart"/>
      <w:r w:rsidR="00364F39" w:rsidRPr="00425553">
        <w:rPr>
          <w:rFonts w:ascii="David" w:hAnsi="David" w:cs="David" w:hint="cs"/>
          <w:sz w:val="24"/>
          <w:szCs w:val="24"/>
          <w:highlight w:val="green"/>
          <w:rtl/>
        </w:rPr>
        <w:t>ב</w:t>
      </w:r>
      <w:r w:rsidR="00EF3290" w:rsidRPr="00425553">
        <w:rPr>
          <w:rFonts w:ascii="David" w:hAnsi="David" w:cs="David" w:hint="cs"/>
          <w:sz w:val="24"/>
          <w:szCs w:val="24"/>
          <w:highlight w:val="green"/>
          <w:rtl/>
        </w:rPr>
        <w:t>רע"פ</w:t>
      </w:r>
      <w:proofErr w:type="spellEnd"/>
      <w:r w:rsidR="00EF3290" w:rsidRPr="00425553">
        <w:rPr>
          <w:rFonts w:ascii="David" w:hAnsi="David" w:cs="David" w:hint="cs"/>
          <w:sz w:val="24"/>
          <w:szCs w:val="24"/>
          <w:highlight w:val="green"/>
          <w:rtl/>
        </w:rPr>
        <w:t xml:space="preserve"> </w:t>
      </w:r>
      <w:r w:rsidR="005A0E82" w:rsidRPr="00425553">
        <w:rPr>
          <w:rFonts w:ascii="David" w:hAnsi="David" w:cs="David" w:hint="cs"/>
          <w:sz w:val="24"/>
          <w:szCs w:val="24"/>
          <w:highlight w:val="green"/>
          <w:rtl/>
        </w:rPr>
        <w:t>3829/15</w:t>
      </w:r>
      <w:r w:rsidR="00364F39" w:rsidRPr="00E50783">
        <w:rPr>
          <w:rFonts w:ascii="David" w:hAnsi="David" w:cs="David" w:hint="cs"/>
          <w:sz w:val="24"/>
          <w:szCs w:val="24"/>
          <w:highlight w:val="green"/>
          <w:rtl/>
        </w:rPr>
        <w:t xml:space="preserve"> </w:t>
      </w:r>
      <w:proofErr w:type="spellStart"/>
      <w:r w:rsidR="00364F39" w:rsidRPr="00425553">
        <w:rPr>
          <w:rFonts w:ascii="David" w:hAnsi="David" w:cs="David" w:hint="cs"/>
          <w:b/>
          <w:bCs/>
          <w:sz w:val="24"/>
          <w:szCs w:val="24"/>
          <w:highlight w:val="green"/>
          <w:rtl/>
        </w:rPr>
        <w:t>ירדאו-קסאי</w:t>
      </w:r>
      <w:proofErr w:type="spellEnd"/>
      <w:r w:rsidR="005A0E82">
        <w:rPr>
          <w:rFonts w:ascii="David" w:hAnsi="David" w:cs="David" w:hint="cs"/>
          <w:sz w:val="24"/>
          <w:szCs w:val="24"/>
          <w:rtl/>
        </w:rPr>
        <w:t xml:space="preserve"> נקבע כי זו גזירה שהציבור לא יכול לעמוד בפניה. אם נחדיר את הדרישה הזו, אנו רוקנו מתוכן את הרציונל ל ס' זה. אנחנו לא יכולים לצפות שזה יקרה. </w:t>
      </w:r>
      <w:r w:rsidR="005A0E82" w:rsidRPr="0010293B">
        <w:rPr>
          <w:rFonts w:ascii="David" w:hAnsi="David" w:cs="David" w:hint="cs"/>
          <w:b/>
          <w:bCs/>
          <w:sz w:val="24"/>
          <w:szCs w:val="24"/>
          <w:highlight w:val="cyan"/>
          <w:rtl/>
        </w:rPr>
        <w:t xml:space="preserve">אדם פרטי כאשר הוא מבצע עיכוב, </w:t>
      </w:r>
      <w:r w:rsidR="0010293B" w:rsidRPr="0010293B">
        <w:rPr>
          <w:rFonts w:ascii="David" w:hAnsi="David" w:cs="David" w:hint="cs"/>
          <w:b/>
          <w:bCs/>
          <w:sz w:val="24"/>
          <w:szCs w:val="24"/>
          <w:highlight w:val="cyan"/>
          <w:rtl/>
        </w:rPr>
        <w:t>אינו כפוף לנוהל ביצוע המעצר ששוטר כפוף לו</w:t>
      </w:r>
      <w:r w:rsidR="0010293B">
        <w:rPr>
          <w:rFonts w:ascii="David" w:hAnsi="David" w:cs="David" w:hint="cs"/>
          <w:sz w:val="24"/>
          <w:szCs w:val="24"/>
          <w:rtl/>
        </w:rPr>
        <w:t xml:space="preserve">. </w:t>
      </w:r>
    </w:p>
    <w:p w14:paraId="6441D0D3" w14:textId="2D93279E" w:rsidR="00E50783" w:rsidRDefault="00E50783" w:rsidP="00671DCF">
      <w:pPr>
        <w:spacing w:after="0" w:line="360" w:lineRule="auto"/>
        <w:jc w:val="both"/>
        <w:rPr>
          <w:rFonts w:ascii="David" w:hAnsi="David" w:cs="David"/>
          <w:sz w:val="24"/>
          <w:szCs w:val="24"/>
          <w:rtl/>
        </w:rPr>
      </w:pPr>
      <w:r w:rsidRPr="00425553">
        <w:rPr>
          <w:rFonts w:ascii="David" w:hAnsi="David" w:cs="David" w:hint="cs"/>
          <w:sz w:val="24"/>
          <w:szCs w:val="24"/>
          <w:u w:val="single"/>
          <w:rtl/>
        </w:rPr>
        <w:lastRenderedPageBreak/>
        <w:t>עובדות המקרה</w:t>
      </w:r>
      <w:r>
        <w:rPr>
          <w:rFonts w:ascii="David" w:hAnsi="David" w:cs="David" w:hint="cs"/>
          <w:sz w:val="24"/>
          <w:szCs w:val="24"/>
          <w:rtl/>
        </w:rPr>
        <w:t xml:space="preserve">- אדם רכב על אופניו. אנשים החלו להתקשר למשטרה והחלו להתלונן עליו. בהתחלה טענו על פדופיליה, אחרי זה על הטרדת זקנים. </w:t>
      </w:r>
      <w:r w:rsidR="00F27E09">
        <w:rPr>
          <w:rFonts w:ascii="David" w:hAnsi="David" w:cs="David" w:hint="cs"/>
          <w:sz w:val="24"/>
          <w:szCs w:val="24"/>
          <w:rtl/>
        </w:rPr>
        <w:t>הפקחים מתנפלים עליו ולוקחים אותו לאיזה חדר בטיילת. מוצאים עליו סכין שלא כ</w:t>
      </w:r>
      <w:r w:rsidR="00425553">
        <w:rPr>
          <w:rFonts w:ascii="David" w:hAnsi="David" w:cs="David" w:hint="cs"/>
          <w:sz w:val="24"/>
          <w:szCs w:val="24"/>
          <w:rtl/>
        </w:rPr>
        <w:t>דין</w:t>
      </w:r>
      <w:r w:rsidR="00F27E09">
        <w:rPr>
          <w:rFonts w:ascii="David" w:hAnsi="David" w:cs="David" w:hint="cs"/>
          <w:sz w:val="24"/>
          <w:szCs w:val="24"/>
          <w:rtl/>
        </w:rPr>
        <w:t xml:space="preserve"> וכן פלאפון שחשדו שהוא גנוב. </w:t>
      </w:r>
    </w:p>
    <w:p w14:paraId="05D7EE1A" w14:textId="5297D460" w:rsidR="00F27E09" w:rsidRDefault="00F27E09" w:rsidP="00671DCF">
      <w:pPr>
        <w:spacing w:after="0" w:line="360" w:lineRule="auto"/>
        <w:jc w:val="both"/>
        <w:rPr>
          <w:rFonts w:ascii="David" w:hAnsi="David" w:cs="David"/>
          <w:sz w:val="24"/>
          <w:szCs w:val="24"/>
          <w:rtl/>
        </w:rPr>
      </w:pPr>
      <w:r w:rsidRPr="00F27E09">
        <w:rPr>
          <w:rFonts w:ascii="David" w:hAnsi="David" w:cs="David" w:hint="cs"/>
          <w:sz w:val="24"/>
          <w:szCs w:val="24"/>
          <w:u w:val="single"/>
          <w:rtl/>
        </w:rPr>
        <w:t>ביהמ"ש-</w:t>
      </w:r>
      <w:r>
        <w:rPr>
          <w:rFonts w:ascii="David" w:hAnsi="David" w:cs="David" w:hint="cs"/>
          <w:sz w:val="24"/>
          <w:szCs w:val="24"/>
          <w:rtl/>
        </w:rPr>
        <w:t xml:space="preserve"> מגיע למסקנה שהעיכוב אינו כדין. התשתית הנורמטיבית מראה שפקחים, הם אינם שוטרים לצור</w:t>
      </w:r>
      <w:r w:rsidR="00640590">
        <w:rPr>
          <w:rFonts w:ascii="David" w:hAnsi="David" w:cs="David" w:hint="cs"/>
          <w:sz w:val="24"/>
          <w:szCs w:val="24"/>
          <w:rtl/>
        </w:rPr>
        <w:t>ך</w:t>
      </w:r>
      <w:r>
        <w:rPr>
          <w:rFonts w:ascii="David" w:hAnsi="David" w:cs="David" w:hint="cs"/>
          <w:sz w:val="24"/>
          <w:szCs w:val="24"/>
          <w:rtl/>
        </w:rPr>
        <w:t xml:space="preserve"> העיכוב. הם תפקדו כאנשים פרטיים. </w:t>
      </w:r>
      <w:r w:rsidR="002312AB">
        <w:rPr>
          <w:rFonts w:ascii="David" w:hAnsi="David" w:cs="David" w:hint="cs"/>
          <w:sz w:val="24"/>
          <w:szCs w:val="24"/>
          <w:rtl/>
        </w:rPr>
        <w:t xml:space="preserve">יש כאן איזה חשד העובד מאדם אחד לאחר וממנו למשטרה. רואים זאת כעיכוב של אדם פרטי. </w:t>
      </w:r>
      <w:r w:rsidR="0077415D">
        <w:rPr>
          <w:rFonts w:ascii="David" w:hAnsi="David" w:cs="David" w:hint="cs"/>
          <w:sz w:val="24"/>
          <w:szCs w:val="24"/>
          <w:rtl/>
        </w:rPr>
        <w:t xml:space="preserve">והרי לפי ס' 75, צריך שאותם אנשים יראו את העבירה בפועל או שזה שהתלונן, ראה את העבירה. אף אחד מהם לא קרה. הם התלוננו וחשדו רק בגלל שהוא כהה עור. לא בגלל שהוא </w:t>
      </w:r>
      <w:r w:rsidR="00D61924">
        <w:rPr>
          <w:rFonts w:ascii="David" w:hAnsi="David" w:cs="David" w:hint="cs"/>
          <w:sz w:val="24"/>
          <w:szCs w:val="24"/>
          <w:rtl/>
        </w:rPr>
        <w:t xml:space="preserve">ביצע עבירה. </w:t>
      </w:r>
      <w:r w:rsidR="00D61924" w:rsidRPr="00EF4C85">
        <w:rPr>
          <w:rFonts w:ascii="David" w:hAnsi="David" w:cs="David" w:hint="cs"/>
          <w:b/>
          <w:bCs/>
          <w:sz w:val="24"/>
          <w:szCs w:val="24"/>
          <w:highlight w:val="cyan"/>
          <w:rtl/>
        </w:rPr>
        <w:t>ברור מהעובדות שלא מתקיימים התנאים לעיכוב על-ידי אדם פרטי</w:t>
      </w:r>
      <w:r w:rsidR="00D61924">
        <w:rPr>
          <w:rFonts w:ascii="David" w:hAnsi="David" w:cs="David" w:hint="cs"/>
          <w:sz w:val="24"/>
          <w:szCs w:val="24"/>
          <w:rtl/>
        </w:rPr>
        <w:t>. משם, הם מגיעים להלכת יששכרוב על הראיות שנתפסו. ביהמ"ש העליון מזכה אותו מאחת העבירות</w:t>
      </w:r>
      <w:r w:rsidR="001A7618">
        <w:rPr>
          <w:rFonts w:ascii="David" w:hAnsi="David" w:cs="David" w:hint="cs"/>
          <w:sz w:val="24"/>
          <w:szCs w:val="24"/>
          <w:rtl/>
        </w:rPr>
        <w:t xml:space="preserve"> (מהחזקת הסכין)</w:t>
      </w:r>
      <w:r w:rsidR="00D61924">
        <w:rPr>
          <w:rFonts w:ascii="David" w:hAnsi="David" w:cs="David" w:hint="cs"/>
          <w:sz w:val="24"/>
          <w:szCs w:val="24"/>
          <w:rtl/>
        </w:rPr>
        <w:t xml:space="preserve"> בשל יישום </w:t>
      </w:r>
      <w:r w:rsidR="001A7618">
        <w:rPr>
          <w:rFonts w:ascii="David" w:hAnsi="David" w:cs="David" w:hint="cs"/>
          <w:sz w:val="24"/>
          <w:szCs w:val="24"/>
          <w:rtl/>
        </w:rPr>
        <w:t>הפסילה הפסיקתית. לגבי הפלאפון,</w:t>
      </w:r>
      <w:r w:rsidR="00EF4C85">
        <w:rPr>
          <w:rFonts w:ascii="David" w:hAnsi="David" w:cs="David" w:hint="cs"/>
          <w:sz w:val="24"/>
          <w:szCs w:val="24"/>
          <w:rtl/>
        </w:rPr>
        <w:t xml:space="preserve"> הם לא פוסלים. הם עושים הבחנה. </w:t>
      </w:r>
    </w:p>
    <w:p w14:paraId="5D901687" w14:textId="255094C5" w:rsidR="00EF4C85" w:rsidRDefault="00EF4C85" w:rsidP="008425EF">
      <w:pPr>
        <w:spacing w:line="360" w:lineRule="auto"/>
        <w:jc w:val="both"/>
        <w:rPr>
          <w:rFonts w:ascii="David" w:hAnsi="David" w:cs="David"/>
          <w:sz w:val="24"/>
          <w:szCs w:val="24"/>
          <w:rtl/>
        </w:rPr>
      </w:pPr>
      <w:r>
        <w:rPr>
          <w:rFonts w:ascii="David" w:hAnsi="David" w:cs="David" w:hint="cs"/>
          <w:sz w:val="24"/>
          <w:szCs w:val="24"/>
          <w:rtl/>
        </w:rPr>
        <w:t>השופט מלצר מתייחס למצב של "חשד נעבר"</w:t>
      </w:r>
      <w:r w:rsidR="00D657A0">
        <w:rPr>
          <w:rFonts w:ascii="David" w:hAnsi="David" w:cs="David" w:hint="cs"/>
          <w:sz w:val="24"/>
          <w:szCs w:val="24"/>
          <w:rtl/>
        </w:rPr>
        <w:t xml:space="preserve">- אדם מדווח לב' על חשד סביר שהתעורר אצלו, וב' מעביר לג'. זה יכול למלא את דרישת החשד. אך </w:t>
      </w:r>
      <w:r w:rsidR="00423194">
        <w:rPr>
          <w:rFonts w:ascii="David" w:hAnsi="David" w:cs="David" w:hint="cs"/>
          <w:sz w:val="24"/>
          <w:szCs w:val="24"/>
          <w:rtl/>
        </w:rPr>
        <w:t>יש לבחון את סבירות היווצרות החשד הראשוני. אם מבססים את החשד הראשוני, זה מספיק. לא צריך להביא לעדות את כל שרשרת העדים. במקרים בהם יש שרשרת גרסאות, המעלה שאחד מן הדיווחים אי</w:t>
      </w:r>
      <w:r w:rsidR="00427087">
        <w:rPr>
          <w:rFonts w:ascii="David" w:hAnsi="David" w:cs="David" w:hint="cs"/>
          <w:sz w:val="24"/>
          <w:szCs w:val="24"/>
          <w:rtl/>
        </w:rPr>
        <w:t xml:space="preserve">נו אמין, אז צריך לבחון את כל שרשרת הדיווחים. </w:t>
      </w:r>
    </w:p>
    <w:p w14:paraId="5CD2DE76" w14:textId="77777777" w:rsidR="008425EF" w:rsidRDefault="00C51320" w:rsidP="008425EF">
      <w:pPr>
        <w:spacing w:after="0" w:line="360" w:lineRule="auto"/>
        <w:jc w:val="both"/>
        <w:rPr>
          <w:rFonts w:ascii="David" w:hAnsi="David" w:cs="David"/>
          <w:sz w:val="24"/>
          <w:szCs w:val="24"/>
          <w:rtl/>
        </w:rPr>
      </w:pPr>
      <w:r>
        <w:rPr>
          <w:rFonts w:ascii="David" w:hAnsi="David" w:cs="David" w:hint="cs"/>
          <w:sz w:val="24"/>
          <w:szCs w:val="24"/>
          <w:rtl/>
        </w:rPr>
        <w:t xml:space="preserve">לא נדבר על מעצרים היום. </w:t>
      </w:r>
      <w:r w:rsidRPr="008425EF">
        <w:rPr>
          <w:rFonts w:ascii="David" w:hAnsi="David" w:cs="David" w:hint="cs"/>
          <w:b/>
          <w:bCs/>
          <w:sz w:val="24"/>
          <w:szCs w:val="24"/>
          <w:highlight w:val="yellow"/>
          <w:rtl/>
        </w:rPr>
        <w:t>מספר דברים חשובים</w:t>
      </w:r>
      <w:r w:rsidR="008425EF">
        <w:rPr>
          <w:rFonts w:ascii="David" w:hAnsi="David" w:cs="David" w:hint="cs"/>
          <w:sz w:val="24"/>
          <w:szCs w:val="24"/>
          <w:rtl/>
        </w:rPr>
        <w:t>:</w:t>
      </w:r>
    </w:p>
    <w:p w14:paraId="2038CC84" w14:textId="77777777" w:rsidR="008425EF" w:rsidRDefault="00C51320">
      <w:pPr>
        <w:pStyle w:val="a8"/>
        <w:numPr>
          <w:ilvl w:val="0"/>
          <w:numId w:val="44"/>
        </w:numPr>
        <w:spacing w:after="0" w:line="360" w:lineRule="auto"/>
        <w:jc w:val="both"/>
        <w:rPr>
          <w:rFonts w:ascii="David" w:hAnsi="David" w:cs="David"/>
          <w:sz w:val="24"/>
          <w:szCs w:val="24"/>
        </w:rPr>
      </w:pPr>
      <w:r w:rsidRPr="003B6813">
        <w:rPr>
          <w:rFonts w:ascii="David" w:hAnsi="David" w:cs="David" w:hint="cs"/>
          <w:b/>
          <w:bCs/>
          <w:sz w:val="24"/>
          <w:szCs w:val="24"/>
          <w:highlight w:val="cyan"/>
          <w:rtl/>
        </w:rPr>
        <w:t>אי אפשר להצדיק מעצר בלתי חוקי בטענה שממילא היה ניתן לעכב</w:t>
      </w:r>
      <w:r w:rsidRPr="008425EF">
        <w:rPr>
          <w:rFonts w:ascii="David" w:hAnsi="David" w:cs="David" w:hint="cs"/>
          <w:sz w:val="24"/>
          <w:szCs w:val="24"/>
          <w:rtl/>
        </w:rPr>
        <w:t xml:space="preserve"> (</w:t>
      </w:r>
      <w:r w:rsidRPr="008425EF">
        <w:rPr>
          <w:rFonts w:ascii="David" w:hAnsi="David" w:cs="David" w:hint="cs"/>
          <w:sz w:val="24"/>
          <w:szCs w:val="24"/>
          <w:highlight w:val="green"/>
          <w:rtl/>
        </w:rPr>
        <w:t xml:space="preserve">פס"ד </w:t>
      </w:r>
      <w:r w:rsidRPr="008425EF">
        <w:rPr>
          <w:rFonts w:ascii="David" w:hAnsi="David" w:cs="David" w:hint="cs"/>
          <w:b/>
          <w:bCs/>
          <w:sz w:val="24"/>
          <w:szCs w:val="24"/>
          <w:highlight w:val="green"/>
          <w:rtl/>
        </w:rPr>
        <w:t>שמשי</w:t>
      </w:r>
      <w:r w:rsidR="008425EF" w:rsidRPr="008425EF">
        <w:rPr>
          <w:rFonts w:ascii="David" w:hAnsi="David" w:cs="David" w:hint="cs"/>
          <w:sz w:val="24"/>
          <w:szCs w:val="24"/>
          <w:rtl/>
        </w:rPr>
        <w:t xml:space="preserve"> ו</w:t>
      </w:r>
      <w:r w:rsidR="008425EF" w:rsidRPr="008425EF">
        <w:rPr>
          <w:rFonts w:ascii="David" w:hAnsi="David" w:cs="David" w:hint="cs"/>
          <w:sz w:val="24"/>
          <w:szCs w:val="24"/>
          <w:highlight w:val="green"/>
          <w:rtl/>
        </w:rPr>
        <w:t xml:space="preserve">פס"ד </w:t>
      </w:r>
      <w:r w:rsidR="008425EF" w:rsidRPr="008425EF">
        <w:rPr>
          <w:rFonts w:ascii="David" w:hAnsi="David" w:cs="David" w:hint="cs"/>
          <w:b/>
          <w:bCs/>
          <w:sz w:val="24"/>
          <w:szCs w:val="24"/>
          <w:highlight w:val="green"/>
          <w:rtl/>
        </w:rPr>
        <w:t>אברג'יל</w:t>
      </w:r>
      <w:r w:rsidRPr="008425EF">
        <w:rPr>
          <w:rFonts w:ascii="David" w:hAnsi="David" w:cs="David" w:hint="cs"/>
          <w:sz w:val="24"/>
          <w:szCs w:val="24"/>
          <w:rtl/>
        </w:rPr>
        <w:t>)</w:t>
      </w:r>
      <w:r w:rsidR="008425EF" w:rsidRPr="008425EF">
        <w:rPr>
          <w:rFonts w:ascii="David" w:hAnsi="David" w:cs="David" w:hint="cs"/>
          <w:sz w:val="24"/>
          <w:szCs w:val="24"/>
          <w:rtl/>
        </w:rPr>
        <w:t xml:space="preserve">. אי אפשר להכשיר בדיעבד. </w:t>
      </w:r>
    </w:p>
    <w:p w14:paraId="30D20B28" w14:textId="3E0A98B4" w:rsidR="008425EF" w:rsidRDefault="008425EF">
      <w:pPr>
        <w:pStyle w:val="a8"/>
        <w:numPr>
          <w:ilvl w:val="0"/>
          <w:numId w:val="44"/>
        </w:numPr>
        <w:spacing w:after="0" w:line="360" w:lineRule="auto"/>
        <w:jc w:val="both"/>
        <w:rPr>
          <w:rFonts w:ascii="David" w:hAnsi="David" w:cs="David"/>
          <w:sz w:val="24"/>
          <w:szCs w:val="24"/>
        </w:rPr>
      </w:pPr>
      <w:r w:rsidRPr="008425EF">
        <w:rPr>
          <w:rFonts w:ascii="David" w:hAnsi="David" w:cs="David" w:hint="cs"/>
          <w:sz w:val="24"/>
          <w:szCs w:val="24"/>
          <w:rtl/>
        </w:rPr>
        <w:t xml:space="preserve">אם יש עיכוב לא חוקי, יש זכות להתנגד לעיכוב אך אין זכות לנקוט באלימות שאינה סבירה. לא כל טעות עובדתית תפגע בחוקיות העיכוב. </w:t>
      </w:r>
    </w:p>
    <w:p w14:paraId="3791066F" w14:textId="3C942B1B" w:rsidR="008425EF" w:rsidRDefault="007A6B95">
      <w:pPr>
        <w:pStyle w:val="a8"/>
        <w:numPr>
          <w:ilvl w:val="0"/>
          <w:numId w:val="44"/>
        </w:numPr>
        <w:spacing w:after="0" w:line="360" w:lineRule="auto"/>
        <w:jc w:val="both"/>
        <w:rPr>
          <w:rFonts w:ascii="David" w:hAnsi="David" w:cs="David"/>
          <w:sz w:val="24"/>
          <w:szCs w:val="24"/>
        </w:rPr>
      </w:pPr>
      <w:r>
        <w:rPr>
          <w:rFonts w:ascii="David" w:hAnsi="David" w:cs="David" w:hint="cs"/>
          <w:sz w:val="24"/>
          <w:szCs w:val="24"/>
          <w:rtl/>
        </w:rPr>
        <w:t xml:space="preserve">סירוב לעיכוב חוקי, מקנה עילת מעצר עצמאית לפי </w:t>
      </w:r>
      <w:r w:rsidRPr="00F0769C">
        <w:rPr>
          <w:rFonts w:ascii="David" w:hAnsi="David" w:cs="David" w:hint="cs"/>
          <w:sz w:val="24"/>
          <w:szCs w:val="24"/>
          <w:highlight w:val="magenta"/>
          <w:rtl/>
        </w:rPr>
        <w:t>ס' 23(ב)</w:t>
      </w:r>
      <w:r w:rsidR="00EA3C1B" w:rsidRPr="00F0769C">
        <w:rPr>
          <w:rFonts w:ascii="David" w:hAnsi="David" w:cs="David" w:hint="cs"/>
          <w:sz w:val="24"/>
          <w:szCs w:val="24"/>
          <w:highlight w:val="magenta"/>
          <w:rtl/>
        </w:rPr>
        <w:t xml:space="preserve"> </w:t>
      </w:r>
      <w:r w:rsidR="00DD0600" w:rsidRPr="00F0769C">
        <w:rPr>
          <w:rFonts w:ascii="David" w:hAnsi="David" w:cs="David" w:hint="cs"/>
          <w:sz w:val="24"/>
          <w:szCs w:val="24"/>
          <w:highlight w:val="magenta"/>
          <w:rtl/>
        </w:rPr>
        <w:t>לחוק המעצרים: סמכות שוטר לעצור בלא צו</w:t>
      </w:r>
    </w:p>
    <w:p w14:paraId="5DE7937F" w14:textId="6306AA6F" w:rsidR="00DD0600" w:rsidRDefault="00502B1F" w:rsidP="00DD0600">
      <w:pPr>
        <w:pStyle w:val="a8"/>
        <w:spacing w:after="0" w:line="360" w:lineRule="auto"/>
        <w:jc w:val="both"/>
        <w:rPr>
          <w:rFonts w:ascii="David" w:hAnsi="David" w:cs="David"/>
          <w:sz w:val="24"/>
          <w:szCs w:val="24"/>
        </w:rPr>
      </w:pPr>
      <w:r>
        <w:rPr>
          <w:rFonts w:ascii="FrankRuehl" w:eastAsia="Times New Roman" w:hAnsi="FrankRuehl" w:cs="FrankRuehl" w:hint="cs"/>
          <w:color w:val="000000"/>
          <w:sz w:val="26"/>
          <w:szCs w:val="26"/>
          <w:rtl/>
        </w:rPr>
        <w:t>"(ב) 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r>
        <w:rPr>
          <w:rFonts w:ascii="David" w:hAnsi="David" w:cs="David" w:hint="cs"/>
          <w:sz w:val="24"/>
          <w:szCs w:val="24"/>
          <w:rtl/>
        </w:rPr>
        <w:t>"</w:t>
      </w:r>
    </w:p>
    <w:p w14:paraId="7679C65E" w14:textId="11C54955" w:rsidR="00DD0600" w:rsidRDefault="00DD0600" w:rsidP="006908ED">
      <w:pPr>
        <w:pStyle w:val="a8"/>
        <w:spacing w:line="360" w:lineRule="auto"/>
        <w:jc w:val="both"/>
        <w:rPr>
          <w:rFonts w:ascii="David" w:hAnsi="David" w:cs="David"/>
          <w:sz w:val="24"/>
          <w:szCs w:val="24"/>
          <w:rtl/>
        </w:rPr>
      </w:pPr>
      <w:r>
        <w:rPr>
          <w:rFonts w:ascii="David" w:hAnsi="David" w:cs="David" w:hint="cs"/>
          <w:sz w:val="24"/>
          <w:szCs w:val="24"/>
          <w:rtl/>
        </w:rPr>
        <w:t xml:space="preserve">הוא לא יכול לעצור על עילה אחרת. אלא אם הייתה גם הכאת שוטר חלילה ואז יש עילה נוספת. </w:t>
      </w:r>
    </w:p>
    <w:p w14:paraId="770D6953" w14:textId="1D33DA05" w:rsidR="00923980" w:rsidRPr="00923980" w:rsidRDefault="00923980" w:rsidP="00923980">
      <w:pPr>
        <w:spacing w:after="0" w:line="360" w:lineRule="auto"/>
        <w:jc w:val="center"/>
        <w:rPr>
          <w:rFonts w:ascii="David" w:hAnsi="David" w:cs="David"/>
          <w:b/>
          <w:bCs/>
          <w:sz w:val="24"/>
          <w:szCs w:val="24"/>
          <w:u w:val="single"/>
          <w:rtl/>
        </w:rPr>
      </w:pPr>
      <w:r w:rsidRPr="00923980">
        <w:rPr>
          <w:rFonts w:ascii="David" w:hAnsi="David" w:cs="David" w:hint="cs"/>
          <w:b/>
          <w:bCs/>
          <w:sz w:val="24"/>
          <w:szCs w:val="24"/>
          <w:u w:val="single"/>
          <w:rtl/>
        </w:rPr>
        <w:t>שיעור 9-</w:t>
      </w:r>
      <w:r w:rsidR="00053839">
        <w:rPr>
          <w:rFonts w:ascii="David" w:hAnsi="David" w:cs="David" w:hint="cs"/>
          <w:b/>
          <w:bCs/>
          <w:sz w:val="24"/>
          <w:szCs w:val="24"/>
          <w:u w:val="single"/>
          <w:rtl/>
        </w:rPr>
        <w:t xml:space="preserve"> 19.12</w:t>
      </w:r>
    </w:p>
    <w:p w14:paraId="715C714F" w14:textId="23584CD4" w:rsidR="007F5830" w:rsidRDefault="007F5830" w:rsidP="00864AFE">
      <w:pPr>
        <w:spacing w:line="360" w:lineRule="auto"/>
        <w:jc w:val="both"/>
        <w:rPr>
          <w:rFonts w:ascii="David" w:hAnsi="David" w:cs="David"/>
          <w:sz w:val="24"/>
          <w:szCs w:val="24"/>
          <w:rtl/>
        </w:rPr>
      </w:pPr>
      <w:r>
        <w:rPr>
          <w:rFonts w:ascii="David" w:hAnsi="David" w:cs="David" w:hint="cs"/>
          <w:sz w:val="24"/>
          <w:szCs w:val="24"/>
          <w:rtl/>
        </w:rPr>
        <w:t xml:space="preserve">*שיעור שהוא מאוד עבר על </w:t>
      </w:r>
      <w:r w:rsidR="00381384">
        <w:rPr>
          <w:rFonts w:ascii="David" w:hAnsi="David" w:cs="David" w:hint="cs"/>
          <w:sz w:val="24"/>
          <w:szCs w:val="24"/>
          <w:rtl/>
        </w:rPr>
        <w:t>חוק המעצרים אז יש סעיפים שחוזרים על עצמם.</w:t>
      </w:r>
    </w:p>
    <w:p w14:paraId="5BDF9ABD" w14:textId="1485582D" w:rsidR="009760E5" w:rsidRDefault="009760E5" w:rsidP="00913993">
      <w:pPr>
        <w:pStyle w:val="2"/>
        <w:spacing w:before="0"/>
        <w:rPr>
          <w:rtl/>
        </w:rPr>
      </w:pPr>
      <w:bookmarkStart w:id="15" w:name="_Toc129196289"/>
      <w:r w:rsidRPr="00594EFA">
        <w:rPr>
          <w:rFonts w:hint="cs"/>
          <w:rtl/>
        </w:rPr>
        <w:t>מעצרים</w:t>
      </w:r>
      <w:bookmarkEnd w:id="15"/>
    </w:p>
    <w:p w14:paraId="5A94645A" w14:textId="52152F06" w:rsidR="00594EFA" w:rsidRPr="00594EFA" w:rsidRDefault="00594EFA" w:rsidP="00913993">
      <w:pPr>
        <w:pStyle w:val="3"/>
        <w:spacing w:before="0"/>
        <w:rPr>
          <w:rtl/>
        </w:rPr>
      </w:pPr>
      <w:bookmarkStart w:id="16" w:name="_Toc129196290"/>
      <w:r w:rsidRPr="00594EFA">
        <w:rPr>
          <w:rFonts w:hint="cs"/>
          <w:rtl/>
        </w:rPr>
        <w:t>כללי</w:t>
      </w:r>
      <w:bookmarkEnd w:id="16"/>
    </w:p>
    <w:p w14:paraId="451C016D" w14:textId="74CA0B39" w:rsidR="009760E5" w:rsidRDefault="009760E5" w:rsidP="009760E5">
      <w:pPr>
        <w:spacing w:after="0" w:line="360" w:lineRule="auto"/>
        <w:jc w:val="both"/>
        <w:rPr>
          <w:rFonts w:ascii="David" w:hAnsi="David" w:cs="David"/>
          <w:sz w:val="24"/>
          <w:szCs w:val="24"/>
          <w:rtl/>
        </w:rPr>
      </w:pPr>
      <w:r w:rsidRPr="00547477">
        <w:rPr>
          <w:rFonts w:ascii="David" w:hAnsi="David" w:cs="David" w:hint="cs"/>
          <w:b/>
          <w:bCs/>
          <w:sz w:val="24"/>
          <w:szCs w:val="24"/>
          <w:highlight w:val="yellow"/>
          <w:rtl/>
        </w:rPr>
        <w:t>שלושה עקרונות בסיסיים</w:t>
      </w:r>
      <w:r>
        <w:rPr>
          <w:rFonts w:ascii="David" w:hAnsi="David" w:cs="David" w:hint="cs"/>
          <w:sz w:val="24"/>
          <w:szCs w:val="24"/>
          <w:rtl/>
        </w:rPr>
        <w:t>:</w:t>
      </w:r>
    </w:p>
    <w:p w14:paraId="061D90CE" w14:textId="154EBA4E" w:rsidR="009760E5" w:rsidRDefault="009760E5">
      <w:pPr>
        <w:pStyle w:val="a8"/>
        <w:numPr>
          <w:ilvl w:val="0"/>
          <w:numId w:val="45"/>
        </w:numPr>
        <w:spacing w:after="0" w:line="360" w:lineRule="auto"/>
        <w:jc w:val="both"/>
        <w:rPr>
          <w:rFonts w:ascii="David" w:hAnsi="David" w:cs="David"/>
          <w:sz w:val="24"/>
          <w:szCs w:val="24"/>
        </w:rPr>
      </w:pPr>
      <w:r w:rsidRPr="00547477">
        <w:rPr>
          <w:rFonts w:ascii="David" w:hAnsi="David" w:cs="David" w:hint="cs"/>
          <w:sz w:val="24"/>
          <w:szCs w:val="24"/>
          <w:u w:val="single"/>
          <w:rtl/>
        </w:rPr>
        <w:t>חוקיות</w:t>
      </w:r>
      <w:r>
        <w:rPr>
          <w:rFonts w:ascii="David" w:hAnsi="David" w:cs="David" w:hint="cs"/>
          <w:sz w:val="24"/>
          <w:szCs w:val="24"/>
          <w:rtl/>
        </w:rPr>
        <w:t>- מעצר הוא הליך הפוגע פגיעה קשה ב</w:t>
      </w:r>
      <w:r w:rsidR="00547477">
        <w:rPr>
          <w:rFonts w:ascii="David" w:hAnsi="David" w:cs="David" w:hint="cs"/>
          <w:sz w:val="24"/>
          <w:szCs w:val="24"/>
          <w:rtl/>
        </w:rPr>
        <w:t>חירות ולכן כל פעולה הפוגעת בחירות, צריכה להיות מעוגנת בחוק.</w:t>
      </w:r>
    </w:p>
    <w:p w14:paraId="203C3250" w14:textId="20672706" w:rsidR="00547477" w:rsidRDefault="00547477">
      <w:pPr>
        <w:pStyle w:val="a8"/>
        <w:numPr>
          <w:ilvl w:val="0"/>
          <w:numId w:val="45"/>
        </w:numPr>
        <w:spacing w:after="0" w:line="360" w:lineRule="auto"/>
        <w:jc w:val="both"/>
        <w:rPr>
          <w:rFonts w:ascii="David" w:hAnsi="David" w:cs="David"/>
          <w:sz w:val="24"/>
          <w:szCs w:val="24"/>
        </w:rPr>
      </w:pPr>
      <w:r w:rsidRPr="00547477">
        <w:rPr>
          <w:rFonts w:ascii="David" w:hAnsi="David" w:cs="David" w:hint="cs"/>
          <w:sz w:val="24"/>
          <w:szCs w:val="24"/>
          <w:u w:val="single"/>
          <w:rtl/>
        </w:rPr>
        <w:t>מידתיות</w:t>
      </w:r>
      <w:r>
        <w:rPr>
          <w:rFonts w:ascii="David" w:hAnsi="David" w:cs="David" w:hint="cs"/>
          <w:sz w:val="24"/>
          <w:szCs w:val="24"/>
          <w:rtl/>
        </w:rPr>
        <w:t>- בא לידי ביטוי במעצרים. תמיד צריך לשאוף לנקוט בפעולה שתשיג את התכלית בעוד הפגיעה בחירות היא הקטנה ביותר.</w:t>
      </w:r>
    </w:p>
    <w:p w14:paraId="3050E15B" w14:textId="6E292C12" w:rsidR="00547477" w:rsidRDefault="00547477">
      <w:pPr>
        <w:pStyle w:val="a8"/>
        <w:numPr>
          <w:ilvl w:val="0"/>
          <w:numId w:val="45"/>
        </w:numPr>
        <w:spacing w:line="360" w:lineRule="auto"/>
        <w:jc w:val="both"/>
        <w:rPr>
          <w:rFonts w:ascii="David" w:hAnsi="David" w:cs="David"/>
          <w:sz w:val="24"/>
          <w:szCs w:val="24"/>
        </w:rPr>
      </w:pPr>
      <w:r w:rsidRPr="00547477">
        <w:rPr>
          <w:rFonts w:ascii="David" w:hAnsi="David" w:cs="David" w:hint="cs"/>
          <w:sz w:val="24"/>
          <w:szCs w:val="24"/>
          <w:u w:val="single"/>
          <w:rtl/>
        </w:rPr>
        <w:lastRenderedPageBreak/>
        <w:t>התחולה הכללית</w:t>
      </w:r>
      <w:r>
        <w:rPr>
          <w:rFonts w:ascii="David" w:hAnsi="David" w:cs="David" w:hint="cs"/>
          <w:sz w:val="24"/>
          <w:szCs w:val="24"/>
          <w:rtl/>
        </w:rPr>
        <w:t>- ממנו למדים שחוק המעצרים פורש את חסותו על כל דיני המעצרים למרות שמבחינה פורמאלית מעמדו אינו שונה ממעמד חוק אחר.</w:t>
      </w:r>
    </w:p>
    <w:p w14:paraId="3C8CA779" w14:textId="710E79C6" w:rsidR="00AB3606" w:rsidRDefault="00AB3606" w:rsidP="00AB3606">
      <w:pPr>
        <w:spacing w:after="0" w:line="360" w:lineRule="auto"/>
        <w:jc w:val="both"/>
        <w:rPr>
          <w:rFonts w:ascii="David" w:hAnsi="David" w:cs="David"/>
          <w:sz w:val="24"/>
          <w:szCs w:val="24"/>
          <w:rtl/>
        </w:rPr>
      </w:pPr>
      <w:r>
        <w:rPr>
          <w:rFonts w:ascii="David" w:hAnsi="David" w:cs="David" w:hint="cs"/>
          <w:sz w:val="24"/>
          <w:szCs w:val="24"/>
          <w:rtl/>
        </w:rPr>
        <w:t>עקרון החוקיות</w:t>
      </w:r>
    </w:p>
    <w:p w14:paraId="53628422" w14:textId="44C7C619" w:rsidR="00AB3606" w:rsidRDefault="00AB3606" w:rsidP="00E4523B">
      <w:pPr>
        <w:spacing w:after="0" w:line="360" w:lineRule="auto"/>
        <w:jc w:val="both"/>
        <w:rPr>
          <w:rFonts w:ascii="David" w:hAnsi="David" w:cs="David"/>
          <w:sz w:val="24"/>
          <w:szCs w:val="24"/>
          <w:rtl/>
        </w:rPr>
      </w:pPr>
      <w:r>
        <w:rPr>
          <w:rFonts w:ascii="David" w:hAnsi="David" w:cs="David" w:hint="cs"/>
          <w:sz w:val="24"/>
          <w:szCs w:val="24"/>
          <w:rtl/>
        </w:rPr>
        <w:t xml:space="preserve">נובע מהעובדה שהכלל הוא החירות ומעצר הוא החירות </w:t>
      </w:r>
      <w:r w:rsidR="00387E71">
        <w:rPr>
          <w:rFonts w:ascii="David" w:hAnsi="David" w:cs="David" w:hint="cs"/>
          <w:sz w:val="24"/>
          <w:szCs w:val="24"/>
          <w:rtl/>
        </w:rPr>
        <w:t>ובפרט</w:t>
      </w:r>
      <w:r>
        <w:rPr>
          <w:rFonts w:ascii="David" w:hAnsi="David" w:cs="David" w:hint="cs"/>
          <w:sz w:val="24"/>
          <w:szCs w:val="24"/>
          <w:rtl/>
        </w:rPr>
        <w:t xml:space="preserve"> לאור הפגיעה הקשה הכרוכה במעצר, פגיעה שעדיין יוצאת מנק' הנחה שהעצור הוא בחזקת חף מפשע. אין </w:t>
      </w:r>
      <w:r w:rsidR="000468B3">
        <w:rPr>
          <w:rFonts w:ascii="David" w:hAnsi="David" w:cs="David" w:hint="cs"/>
          <w:sz w:val="24"/>
          <w:szCs w:val="24"/>
          <w:rtl/>
        </w:rPr>
        <w:t>סמכות</w:t>
      </w:r>
      <w:r>
        <w:rPr>
          <w:rFonts w:ascii="David" w:hAnsi="David" w:cs="David" w:hint="cs"/>
          <w:sz w:val="24"/>
          <w:szCs w:val="24"/>
          <w:rtl/>
        </w:rPr>
        <w:t xml:space="preserve"> טבועה לעצור אדם. </w:t>
      </w:r>
      <w:r w:rsidR="001C65E1">
        <w:rPr>
          <w:rFonts w:ascii="David" w:hAnsi="David" w:cs="David" w:hint="cs"/>
          <w:sz w:val="24"/>
          <w:szCs w:val="24"/>
          <w:rtl/>
        </w:rPr>
        <w:t xml:space="preserve">אנו רוצים הסמכה מפורשת בחוק ואם זה על פי חוק, </w:t>
      </w:r>
      <w:r w:rsidR="00E4523B">
        <w:rPr>
          <w:rFonts w:ascii="David" w:hAnsi="David" w:cs="David" w:hint="cs"/>
          <w:sz w:val="24"/>
          <w:szCs w:val="24"/>
          <w:rtl/>
        </w:rPr>
        <w:t>מכח הסמכה מפורשת בחוק.</w:t>
      </w:r>
    </w:p>
    <w:p w14:paraId="0A22A9D6" w14:textId="2649DE49" w:rsidR="00D327E0" w:rsidRDefault="00D327E0" w:rsidP="00AB3606">
      <w:pPr>
        <w:spacing w:after="0" w:line="360" w:lineRule="auto"/>
        <w:jc w:val="both"/>
        <w:rPr>
          <w:rFonts w:ascii="David" w:hAnsi="David" w:cs="David"/>
          <w:sz w:val="24"/>
          <w:szCs w:val="24"/>
          <w:rtl/>
        </w:rPr>
      </w:pPr>
      <w:r w:rsidRPr="00791A49">
        <w:rPr>
          <w:rFonts w:ascii="David" w:hAnsi="David" w:cs="David" w:hint="cs"/>
          <w:sz w:val="24"/>
          <w:szCs w:val="24"/>
          <w:highlight w:val="magenta"/>
          <w:rtl/>
        </w:rPr>
        <w:t>ס' 1</w:t>
      </w:r>
      <w:r w:rsidR="008C5743" w:rsidRPr="00791A49">
        <w:rPr>
          <w:rFonts w:ascii="David" w:hAnsi="David" w:cs="David" w:hint="cs"/>
          <w:sz w:val="24"/>
          <w:szCs w:val="24"/>
          <w:highlight w:val="magenta"/>
          <w:rtl/>
        </w:rPr>
        <w:t xml:space="preserve"> לחוק המעצרים</w:t>
      </w:r>
      <w:r w:rsidRPr="00791A49">
        <w:rPr>
          <w:rFonts w:ascii="David" w:hAnsi="David" w:cs="David" w:hint="cs"/>
          <w:sz w:val="24"/>
          <w:szCs w:val="24"/>
          <w:highlight w:val="magenta"/>
          <w:rtl/>
        </w:rPr>
        <w:t>: מעצר ותחולה</w:t>
      </w:r>
    </w:p>
    <w:p w14:paraId="2296E973" w14:textId="4DB07082" w:rsidR="00864AFE" w:rsidRDefault="00E4523B" w:rsidP="00AB360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אין מעצר ועיכוב אלא בחוק או לפי חוק מכוח הסמכה מפורשת בו.</w:t>
      </w:r>
      <w:r>
        <w:rPr>
          <w:rFonts w:ascii="David" w:hAnsi="David" w:cs="David" w:hint="cs"/>
          <w:sz w:val="24"/>
          <w:szCs w:val="24"/>
          <w:rtl/>
        </w:rPr>
        <w:t>"</w:t>
      </w:r>
    </w:p>
    <w:p w14:paraId="74D38F36" w14:textId="6DE1A1D2" w:rsidR="00D327E0" w:rsidRDefault="008F61A1" w:rsidP="008F61A1">
      <w:pPr>
        <w:spacing w:after="0" w:line="360" w:lineRule="auto"/>
        <w:jc w:val="both"/>
        <w:rPr>
          <w:rFonts w:ascii="David" w:hAnsi="David" w:cs="David"/>
          <w:sz w:val="24"/>
          <w:szCs w:val="24"/>
          <w:rtl/>
        </w:rPr>
      </w:pPr>
      <w:r>
        <w:rPr>
          <w:rFonts w:ascii="David" w:hAnsi="David" w:cs="David" w:hint="cs"/>
          <w:sz w:val="24"/>
          <w:szCs w:val="24"/>
          <w:rtl/>
        </w:rPr>
        <w:t>ניתן ללמוד את עקרון זה מ</w:t>
      </w:r>
      <w:r w:rsidR="00D327E0">
        <w:rPr>
          <w:rFonts w:ascii="David" w:hAnsi="David" w:cs="David" w:hint="cs"/>
          <w:sz w:val="24"/>
          <w:szCs w:val="24"/>
          <w:rtl/>
        </w:rPr>
        <w:t xml:space="preserve">פס"ד </w:t>
      </w:r>
      <w:proofErr w:type="spellStart"/>
      <w:r w:rsidR="00791A49">
        <w:rPr>
          <w:rFonts w:ascii="David" w:hAnsi="David" w:cs="David" w:hint="cs"/>
          <w:sz w:val="24"/>
          <w:szCs w:val="24"/>
          <w:rtl/>
        </w:rPr>
        <w:t>מורזובה</w:t>
      </w:r>
      <w:proofErr w:type="spellEnd"/>
      <w:r w:rsidR="00D327E0">
        <w:rPr>
          <w:rFonts w:ascii="David" w:hAnsi="David" w:cs="David" w:hint="cs"/>
          <w:sz w:val="24"/>
          <w:szCs w:val="24"/>
          <w:rtl/>
        </w:rPr>
        <w:t xml:space="preserve"> ו</w:t>
      </w:r>
      <w:r>
        <w:rPr>
          <w:rFonts w:ascii="David" w:hAnsi="David" w:cs="David" w:hint="cs"/>
          <w:sz w:val="24"/>
          <w:szCs w:val="24"/>
          <w:rtl/>
        </w:rPr>
        <w:t>מ</w:t>
      </w:r>
      <w:r w:rsidR="00D327E0">
        <w:rPr>
          <w:rFonts w:ascii="David" w:hAnsi="David" w:cs="David" w:hint="cs"/>
          <w:sz w:val="24"/>
          <w:szCs w:val="24"/>
          <w:rtl/>
        </w:rPr>
        <w:t xml:space="preserve">פס"ד </w:t>
      </w:r>
      <w:proofErr w:type="spellStart"/>
      <w:r w:rsidR="00D327E0">
        <w:rPr>
          <w:rFonts w:ascii="David" w:hAnsi="David" w:cs="David" w:hint="cs"/>
          <w:sz w:val="24"/>
          <w:szCs w:val="24"/>
          <w:rtl/>
        </w:rPr>
        <w:t>שק</w:t>
      </w:r>
      <w:r w:rsidR="000108F0">
        <w:rPr>
          <w:rFonts w:ascii="David" w:hAnsi="David" w:cs="David" w:hint="cs"/>
          <w:sz w:val="24"/>
          <w:szCs w:val="24"/>
          <w:rtl/>
        </w:rPr>
        <w:t>א</w:t>
      </w:r>
      <w:r w:rsidR="00D327E0">
        <w:rPr>
          <w:rFonts w:ascii="David" w:hAnsi="David" w:cs="David" w:hint="cs"/>
          <w:sz w:val="24"/>
          <w:szCs w:val="24"/>
          <w:rtl/>
        </w:rPr>
        <w:t>רנה</w:t>
      </w:r>
      <w:proofErr w:type="spellEnd"/>
      <w:r w:rsidR="00D327E0">
        <w:rPr>
          <w:rFonts w:ascii="David" w:hAnsi="David" w:cs="David" w:hint="cs"/>
          <w:sz w:val="24"/>
          <w:szCs w:val="24"/>
          <w:rtl/>
        </w:rPr>
        <w:t xml:space="preserve"> </w:t>
      </w:r>
    </w:p>
    <w:p w14:paraId="6DC6941A" w14:textId="6F325CED" w:rsidR="00DE284C" w:rsidRDefault="002A01ED" w:rsidP="00AB3606">
      <w:pPr>
        <w:spacing w:after="0" w:line="360" w:lineRule="auto"/>
        <w:jc w:val="both"/>
        <w:rPr>
          <w:rFonts w:ascii="David" w:hAnsi="David" w:cs="David"/>
          <w:sz w:val="24"/>
          <w:szCs w:val="24"/>
          <w:rtl/>
        </w:rPr>
      </w:pPr>
      <w:proofErr w:type="spellStart"/>
      <w:r w:rsidRPr="002A01ED">
        <w:rPr>
          <w:rFonts w:ascii="David" w:hAnsi="David" w:cs="David" w:hint="cs"/>
          <w:sz w:val="24"/>
          <w:szCs w:val="24"/>
          <w:highlight w:val="green"/>
          <w:rtl/>
        </w:rPr>
        <w:t>בש"פ</w:t>
      </w:r>
      <w:proofErr w:type="spellEnd"/>
      <w:r w:rsidRPr="002A01ED">
        <w:rPr>
          <w:rFonts w:ascii="David" w:hAnsi="David" w:cs="David" w:hint="cs"/>
          <w:sz w:val="24"/>
          <w:szCs w:val="24"/>
          <w:highlight w:val="green"/>
          <w:rtl/>
        </w:rPr>
        <w:t xml:space="preserve"> 5142/99</w:t>
      </w:r>
      <w:r w:rsidR="00D327E0" w:rsidRPr="002A01ED">
        <w:rPr>
          <w:rFonts w:ascii="David" w:hAnsi="David" w:cs="David" w:hint="cs"/>
          <w:sz w:val="24"/>
          <w:szCs w:val="24"/>
          <w:highlight w:val="green"/>
          <w:rtl/>
        </w:rPr>
        <w:t xml:space="preserve"> </w:t>
      </w:r>
      <w:proofErr w:type="spellStart"/>
      <w:r w:rsidR="008F61A1" w:rsidRPr="002A01ED">
        <w:rPr>
          <w:rFonts w:ascii="David" w:hAnsi="David" w:cs="David" w:hint="cs"/>
          <w:b/>
          <w:bCs/>
          <w:sz w:val="24"/>
          <w:szCs w:val="24"/>
          <w:highlight w:val="green"/>
          <w:rtl/>
        </w:rPr>
        <w:t>מורזובה</w:t>
      </w:r>
      <w:proofErr w:type="spellEnd"/>
      <w:r w:rsidR="00D327E0">
        <w:rPr>
          <w:rFonts w:ascii="David" w:hAnsi="David" w:cs="David" w:hint="cs"/>
          <w:sz w:val="24"/>
          <w:szCs w:val="24"/>
          <w:rtl/>
        </w:rPr>
        <w:t xml:space="preserve"> </w:t>
      </w:r>
    </w:p>
    <w:p w14:paraId="364CA8FC" w14:textId="58718E68" w:rsidR="00D327E0" w:rsidRDefault="00DE284C" w:rsidP="00AB3606">
      <w:pPr>
        <w:spacing w:after="0" w:line="360" w:lineRule="auto"/>
        <w:jc w:val="both"/>
        <w:rPr>
          <w:rFonts w:ascii="David" w:hAnsi="David" w:cs="David"/>
          <w:sz w:val="24"/>
          <w:szCs w:val="24"/>
          <w:rtl/>
        </w:rPr>
      </w:pPr>
      <w:r w:rsidRPr="00DE284C">
        <w:rPr>
          <w:rFonts w:ascii="David" w:hAnsi="David" w:cs="David" w:hint="cs"/>
          <w:sz w:val="24"/>
          <w:szCs w:val="24"/>
          <w:u w:val="single"/>
          <w:rtl/>
        </w:rPr>
        <w:t>עובדות המקרה</w:t>
      </w:r>
      <w:r>
        <w:rPr>
          <w:rFonts w:ascii="David" w:hAnsi="David" w:cs="David" w:hint="cs"/>
          <w:sz w:val="24"/>
          <w:szCs w:val="24"/>
          <w:rtl/>
        </w:rPr>
        <w:t xml:space="preserve">- </w:t>
      </w:r>
      <w:r w:rsidR="00D327E0">
        <w:rPr>
          <w:rFonts w:ascii="David" w:hAnsi="David" w:cs="David" w:hint="cs"/>
          <w:sz w:val="24"/>
          <w:szCs w:val="24"/>
          <w:rtl/>
        </w:rPr>
        <w:t>עוסקים בפרשנות מאוד מחמירה של מעצרים. נאשמת שהוגש נגשה כתב אישום על רצח.</w:t>
      </w:r>
      <w:r w:rsidR="002A01ED">
        <w:rPr>
          <w:rFonts w:ascii="David" w:hAnsi="David" w:cs="David" w:hint="cs"/>
          <w:sz w:val="24"/>
          <w:szCs w:val="24"/>
          <w:rtl/>
        </w:rPr>
        <w:t xml:space="preserve"> היא היי</w:t>
      </w:r>
      <w:r w:rsidR="00245BD3">
        <w:rPr>
          <w:rFonts w:ascii="David" w:hAnsi="David" w:cs="David" w:hint="cs"/>
          <w:sz w:val="24"/>
          <w:szCs w:val="24"/>
          <w:rtl/>
        </w:rPr>
        <w:t>תה עצורה במעצר עד תום הליכים.</w:t>
      </w:r>
      <w:r w:rsidR="00D327E0">
        <w:rPr>
          <w:rFonts w:ascii="David" w:hAnsi="David" w:cs="David" w:hint="cs"/>
          <w:sz w:val="24"/>
          <w:szCs w:val="24"/>
          <w:rtl/>
        </w:rPr>
        <w:t xml:space="preserve"> </w:t>
      </w:r>
      <w:r w:rsidR="00245BD3">
        <w:rPr>
          <w:rFonts w:ascii="David" w:hAnsi="David" w:cs="David" w:hint="cs"/>
          <w:sz w:val="24"/>
          <w:szCs w:val="24"/>
          <w:rtl/>
        </w:rPr>
        <w:t xml:space="preserve">4 </w:t>
      </w:r>
      <w:r w:rsidR="00D327E0">
        <w:rPr>
          <w:rFonts w:ascii="David" w:hAnsi="David" w:cs="David" w:hint="cs"/>
          <w:sz w:val="24"/>
          <w:szCs w:val="24"/>
          <w:rtl/>
        </w:rPr>
        <w:t xml:space="preserve">חודשים לאחר המעצר, היא מגיעה להסדר טיעון </w:t>
      </w:r>
      <w:r w:rsidR="00245BD3">
        <w:rPr>
          <w:rFonts w:ascii="David" w:hAnsi="David" w:cs="David" w:hint="cs"/>
          <w:sz w:val="24"/>
          <w:szCs w:val="24"/>
          <w:rtl/>
        </w:rPr>
        <w:t xml:space="preserve">בו </w:t>
      </w:r>
      <w:r w:rsidR="003F6D6C">
        <w:rPr>
          <w:rFonts w:ascii="David" w:hAnsi="David" w:cs="David" w:hint="cs"/>
          <w:sz w:val="24"/>
          <w:szCs w:val="24"/>
          <w:rtl/>
        </w:rPr>
        <w:t xml:space="preserve">היא מורשעת בעבירת הריגה וגוזרים עליה 11 </w:t>
      </w:r>
      <w:r w:rsidR="00857C15">
        <w:rPr>
          <w:rFonts w:ascii="David" w:hAnsi="David" w:cs="David" w:hint="cs"/>
          <w:sz w:val="24"/>
          <w:szCs w:val="24"/>
          <w:rtl/>
        </w:rPr>
        <w:t>שנות מאסר.</w:t>
      </w:r>
      <w:r w:rsidR="00DD5BCA">
        <w:rPr>
          <w:rFonts w:ascii="David" w:hAnsi="David" w:cs="David" w:hint="cs"/>
          <w:sz w:val="24"/>
          <w:szCs w:val="24"/>
          <w:rtl/>
        </w:rPr>
        <w:t xml:space="preserve"> לאחר שהיא כבר ריצתה 3 שנות מאסר, היא מגישה ערעור</w:t>
      </w:r>
      <w:r w:rsidR="00857C15">
        <w:rPr>
          <w:rFonts w:ascii="David" w:hAnsi="David" w:cs="David" w:hint="cs"/>
          <w:sz w:val="24"/>
          <w:szCs w:val="24"/>
          <w:rtl/>
        </w:rPr>
        <w:t xml:space="preserve"> </w:t>
      </w:r>
      <w:r w:rsidR="00DD5BCA">
        <w:rPr>
          <w:rFonts w:ascii="David" w:hAnsi="David" w:cs="David" w:hint="cs"/>
          <w:sz w:val="24"/>
          <w:szCs w:val="24"/>
          <w:rtl/>
        </w:rPr>
        <w:t>(באיחור ובאישור)</w:t>
      </w:r>
      <w:r w:rsidR="00A012F8">
        <w:rPr>
          <w:rFonts w:ascii="David" w:hAnsi="David" w:cs="David" w:hint="cs"/>
          <w:sz w:val="24"/>
          <w:szCs w:val="24"/>
          <w:rtl/>
        </w:rPr>
        <w:t xml:space="preserve"> ומאפשרים לה גם לחזור בה מהסכם הטיעון (באופן חריג)</w:t>
      </w:r>
      <w:r w:rsidR="00857C15">
        <w:rPr>
          <w:rFonts w:ascii="David" w:hAnsi="David" w:cs="David" w:hint="cs"/>
          <w:sz w:val="24"/>
          <w:szCs w:val="24"/>
          <w:rtl/>
        </w:rPr>
        <w:t xml:space="preserve">. </w:t>
      </w:r>
      <w:r w:rsidR="00A012F8">
        <w:rPr>
          <w:rFonts w:ascii="David" w:hAnsi="David" w:cs="David" w:hint="cs"/>
          <w:sz w:val="24"/>
          <w:szCs w:val="24"/>
          <w:rtl/>
        </w:rPr>
        <w:t xml:space="preserve">הדיון חוזר לביהמ"ש לדון בשאלת ההרשעה. </w:t>
      </w:r>
      <w:r w:rsidR="00D72487">
        <w:rPr>
          <w:rFonts w:ascii="David" w:hAnsi="David" w:cs="David" w:hint="cs"/>
          <w:sz w:val="24"/>
          <w:szCs w:val="24"/>
          <w:rtl/>
        </w:rPr>
        <w:t xml:space="preserve">רוצים לעצור אותה שוב עד תום הליכים. </w:t>
      </w:r>
      <w:r w:rsidR="00575962" w:rsidRPr="00575962">
        <w:rPr>
          <w:rFonts w:ascii="David" w:hAnsi="David" w:cs="David" w:hint="cs"/>
          <w:sz w:val="24"/>
          <w:szCs w:val="24"/>
          <w:u w:val="single"/>
          <w:rtl/>
        </w:rPr>
        <w:t>השאלה המשפטית</w:t>
      </w:r>
      <w:r w:rsidR="00575962">
        <w:rPr>
          <w:rFonts w:ascii="David" w:hAnsi="David" w:cs="David" w:hint="cs"/>
          <w:sz w:val="24"/>
          <w:szCs w:val="24"/>
          <w:rtl/>
        </w:rPr>
        <w:t xml:space="preserve">- </w:t>
      </w:r>
      <w:r w:rsidR="00857C15">
        <w:rPr>
          <w:rFonts w:ascii="David" w:hAnsi="David" w:cs="David" w:hint="cs"/>
          <w:sz w:val="24"/>
          <w:szCs w:val="24"/>
          <w:rtl/>
        </w:rPr>
        <w:t>איך מפרשים את 4 חודשי המעצר</w:t>
      </w:r>
      <w:r w:rsidR="00C62FB5">
        <w:rPr>
          <w:rFonts w:ascii="David" w:hAnsi="David" w:cs="David" w:hint="cs"/>
          <w:sz w:val="24"/>
          <w:szCs w:val="24"/>
          <w:rtl/>
        </w:rPr>
        <w:t>? האם מחשיבים גם אותם</w:t>
      </w:r>
      <w:r w:rsidR="00B653FF">
        <w:rPr>
          <w:rFonts w:ascii="David" w:hAnsi="David" w:cs="David" w:hint="cs"/>
          <w:sz w:val="24"/>
          <w:szCs w:val="24"/>
          <w:rtl/>
        </w:rPr>
        <w:t xml:space="preserve"> או האם הם לכאורה נעלמו? יש מגבלת זמן של עד 9 חודשים. לא ניתן לעצור עד תום הליכים ליותר מ-9 חודשים.</w:t>
      </w:r>
    </w:p>
    <w:p w14:paraId="373096C8" w14:textId="34763254" w:rsidR="00C62FB5" w:rsidRDefault="00C62FB5" w:rsidP="00544C31">
      <w:pPr>
        <w:spacing w:line="360" w:lineRule="auto"/>
        <w:jc w:val="both"/>
        <w:rPr>
          <w:rFonts w:ascii="David" w:hAnsi="David" w:cs="David"/>
          <w:sz w:val="24"/>
          <w:szCs w:val="24"/>
          <w:rtl/>
        </w:rPr>
      </w:pPr>
      <w:r w:rsidRPr="00DE284C">
        <w:rPr>
          <w:rFonts w:ascii="David" w:hAnsi="David" w:cs="David" w:hint="cs"/>
          <w:sz w:val="24"/>
          <w:szCs w:val="24"/>
          <w:u w:val="single"/>
          <w:rtl/>
        </w:rPr>
        <w:t>ביהמ"ש-</w:t>
      </w:r>
      <w:r>
        <w:rPr>
          <w:rFonts w:ascii="David" w:hAnsi="David" w:cs="David" w:hint="cs"/>
          <w:sz w:val="24"/>
          <w:szCs w:val="24"/>
          <w:rtl/>
        </w:rPr>
        <w:t xml:space="preserve"> צריך לקחת בחשבון את 4 החודשים</w:t>
      </w:r>
      <w:r w:rsidR="005F28CB">
        <w:rPr>
          <w:rFonts w:ascii="David" w:hAnsi="David" w:cs="David" w:hint="cs"/>
          <w:sz w:val="24"/>
          <w:szCs w:val="24"/>
          <w:rtl/>
        </w:rPr>
        <w:t xml:space="preserve"> הללו</w:t>
      </w:r>
      <w:r>
        <w:rPr>
          <w:rFonts w:ascii="David" w:hAnsi="David" w:cs="David" w:hint="cs"/>
          <w:sz w:val="24"/>
          <w:szCs w:val="24"/>
          <w:rtl/>
        </w:rPr>
        <w:t xml:space="preserve"> וזאת משום </w:t>
      </w:r>
      <w:r w:rsidRPr="0089531F">
        <w:rPr>
          <w:rFonts w:ascii="David" w:hAnsi="David" w:cs="David" w:hint="cs"/>
          <w:b/>
          <w:bCs/>
          <w:sz w:val="24"/>
          <w:szCs w:val="24"/>
          <w:highlight w:val="cyan"/>
          <w:rtl/>
        </w:rPr>
        <w:t xml:space="preserve">שאנו נפרש בצורה דווקנית </w:t>
      </w:r>
      <w:r w:rsidR="006B2CA8" w:rsidRPr="0089531F">
        <w:rPr>
          <w:rFonts w:ascii="David" w:hAnsi="David" w:cs="David" w:hint="cs"/>
          <w:b/>
          <w:bCs/>
          <w:sz w:val="24"/>
          <w:szCs w:val="24"/>
          <w:highlight w:val="cyan"/>
          <w:rtl/>
        </w:rPr>
        <w:t>כל</w:t>
      </w:r>
      <w:r w:rsidRPr="0089531F">
        <w:rPr>
          <w:rFonts w:ascii="David" w:hAnsi="David" w:cs="David" w:hint="cs"/>
          <w:b/>
          <w:bCs/>
          <w:sz w:val="24"/>
          <w:szCs w:val="24"/>
          <w:highlight w:val="cyan"/>
          <w:rtl/>
        </w:rPr>
        <w:t xml:space="preserve"> פגיעה בחירות</w:t>
      </w:r>
      <w:r>
        <w:rPr>
          <w:rFonts w:ascii="David" w:hAnsi="David" w:cs="David" w:hint="cs"/>
          <w:sz w:val="24"/>
          <w:szCs w:val="24"/>
          <w:rtl/>
        </w:rPr>
        <w:t xml:space="preserve"> ולא ניתן לפרש את </w:t>
      </w:r>
      <w:r w:rsidR="006B2CA8">
        <w:rPr>
          <w:rFonts w:ascii="David" w:hAnsi="David" w:cs="David" w:hint="cs"/>
          <w:sz w:val="24"/>
          <w:szCs w:val="24"/>
          <w:rtl/>
        </w:rPr>
        <w:t>4 החודשים</w:t>
      </w:r>
      <w:r w:rsidR="00544C31">
        <w:rPr>
          <w:rFonts w:ascii="David" w:hAnsi="David" w:cs="David" w:hint="cs"/>
          <w:sz w:val="24"/>
          <w:szCs w:val="24"/>
          <w:rtl/>
        </w:rPr>
        <w:t xml:space="preserve"> של המעצר</w:t>
      </w:r>
      <w:r w:rsidR="006B2CA8">
        <w:rPr>
          <w:rFonts w:ascii="David" w:hAnsi="David" w:cs="David" w:hint="cs"/>
          <w:sz w:val="24"/>
          <w:szCs w:val="24"/>
          <w:rtl/>
        </w:rPr>
        <w:t xml:space="preserve"> כאילו הם מעולם לא היו. </w:t>
      </w:r>
      <w:r w:rsidR="00544C31" w:rsidRPr="0089531F">
        <w:rPr>
          <w:rFonts w:ascii="David" w:hAnsi="David" w:cs="David" w:hint="cs"/>
          <w:b/>
          <w:bCs/>
          <w:sz w:val="24"/>
          <w:szCs w:val="24"/>
          <w:highlight w:val="cyan"/>
          <w:rtl/>
        </w:rPr>
        <w:t>פרשנות כזו מקלה, לא מתיישבת עם החובה ל</w:t>
      </w:r>
      <w:r w:rsidR="00FB33C2" w:rsidRPr="0089531F">
        <w:rPr>
          <w:rFonts w:ascii="David" w:hAnsi="David" w:cs="David" w:hint="cs"/>
          <w:b/>
          <w:bCs/>
          <w:sz w:val="24"/>
          <w:szCs w:val="24"/>
          <w:highlight w:val="cyan"/>
          <w:rtl/>
        </w:rPr>
        <w:t>העניק הסמכה מפורשת למעצר בחוק</w:t>
      </w:r>
      <w:r w:rsidR="00FB33C2">
        <w:rPr>
          <w:rFonts w:ascii="David" w:hAnsi="David" w:cs="David" w:hint="cs"/>
          <w:sz w:val="24"/>
          <w:szCs w:val="24"/>
          <w:rtl/>
        </w:rPr>
        <w:t xml:space="preserve">. </w:t>
      </w:r>
    </w:p>
    <w:p w14:paraId="0EB7FDCD" w14:textId="32056A39" w:rsidR="00C62FB5" w:rsidRDefault="00C62FB5" w:rsidP="00AB3606">
      <w:pPr>
        <w:spacing w:after="0" w:line="360" w:lineRule="auto"/>
        <w:jc w:val="both"/>
        <w:rPr>
          <w:rFonts w:ascii="David" w:hAnsi="David" w:cs="David"/>
          <w:sz w:val="24"/>
          <w:szCs w:val="24"/>
          <w:rtl/>
        </w:rPr>
      </w:pPr>
      <w:proofErr w:type="spellStart"/>
      <w:r w:rsidRPr="00544C31">
        <w:rPr>
          <w:rFonts w:ascii="David" w:hAnsi="David" w:cs="David" w:hint="cs"/>
          <w:sz w:val="24"/>
          <w:szCs w:val="24"/>
          <w:highlight w:val="green"/>
          <w:rtl/>
        </w:rPr>
        <w:t>בש"פ</w:t>
      </w:r>
      <w:proofErr w:type="spellEnd"/>
      <w:r w:rsidRPr="00544C31">
        <w:rPr>
          <w:rFonts w:ascii="David" w:hAnsi="David" w:cs="David" w:hint="cs"/>
          <w:sz w:val="24"/>
          <w:szCs w:val="24"/>
          <w:highlight w:val="green"/>
          <w:rtl/>
        </w:rPr>
        <w:t xml:space="preserve"> 11109/03 </w:t>
      </w:r>
      <w:proofErr w:type="spellStart"/>
      <w:r w:rsidRPr="00544C31">
        <w:rPr>
          <w:rFonts w:ascii="David" w:hAnsi="David" w:cs="David" w:hint="cs"/>
          <w:b/>
          <w:bCs/>
          <w:sz w:val="24"/>
          <w:szCs w:val="24"/>
          <w:highlight w:val="green"/>
          <w:rtl/>
        </w:rPr>
        <w:t>שק</w:t>
      </w:r>
      <w:r w:rsidR="00334A47" w:rsidRPr="00544C31">
        <w:rPr>
          <w:rFonts w:ascii="David" w:hAnsi="David" w:cs="David" w:hint="cs"/>
          <w:b/>
          <w:bCs/>
          <w:sz w:val="24"/>
          <w:szCs w:val="24"/>
          <w:highlight w:val="green"/>
          <w:rtl/>
        </w:rPr>
        <w:t>א</w:t>
      </w:r>
      <w:r w:rsidRPr="00544C31">
        <w:rPr>
          <w:rFonts w:ascii="David" w:hAnsi="David" w:cs="David" w:hint="cs"/>
          <w:b/>
          <w:bCs/>
          <w:sz w:val="24"/>
          <w:szCs w:val="24"/>
          <w:highlight w:val="green"/>
          <w:rtl/>
        </w:rPr>
        <w:t>רנה</w:t>
      </w:r>
      <w:proofErr w:type="spellEnd"/>
    </w:p>
    <w:p w14:paraId="74544CA8" w14:textId="73DA2D28" w:rsidR="00155C9A" w:rsidRDefault="00DE284C" w:rsidP="002B0860">
      <w:pPr>
        <w:spacing w:after="0" w:line="360" w:lineRule="auto"/>
        <w:jc w:val="both"/>
        <w:rPr>
          <w:rFonts w:ascii="David" w:hAnsi="David" w:cs="David"/>
          <w:sz w:val="24"/>
          <w:szCs w:val="24"/>
          <w:rtl/>
        </w:rPr>
      </w:pPr>
      <w:r w:rsidRPr="00DE284C">
        <w:rPr>
          <w:rFonts w:ascii="David" w:hAnsi="David" w:cs="David" w:hint="cs"/>
          <w:sz w:val="24"/>
          <w:szCs w:val="24"/>
          <w:u w:val="single"/>
          <w:rtl/>
        </w:rPr>
        <w:t>עובדות המקרה</w:t>
      </w:r>
      <w:r>
        <w:rPr>
          <w:rFonts w:ascii="David" w:hAnsi="David" w:cs="David" w:hint="cs"/>
          <w:sz w:val="24"/>
          <w:szCs w:val="24"/>
          <w:rtl/>
        </w:rPr>
        <w:t xml:space="preserve">- </w:t>
      </w:r>
      <w:r w:rsidR="00EC5CD7">
        <w:rPr>
          <w:rFonts w:ascii="David" w:hAnsi="David" w:cs="David" w:hint="cs"/>
          <w:sz w:val="24"/>
          <w:szCs w:val="24"/>
          <w:rtl/>
        </w:rPr>
        <w:t xml:space="preserve">בימ"ש שלום דן בבקשה למעצר ימים. </w:t>
      </w:r>
      <w:r w:rsidR="00106D35">
        <w:rPr>
          <w:rFonts w:ascii="David" w:hAnsi="David" w:cs="David" w:hint="cs"/>
          <w:sz w:val="24"/>
          <w:szCs w:val="24"/>
          <w:rtl/>
        </w:rPr>
        <w:t xml:space="preserve">חשוד נעצר והמשטרה רוצה להאריך את המעצר. ביהמ"ש לא מסכים ומשחרר אותו למעצר בית. המשטרה לא אוהבת את זה ומגישה ערר. המשטרה חוששת שהחשוד יברח. ברגע שמשחררים, עד שיהיה דיון בערר, זה יכול להיות לא רלוונטי אם הוא </w:t>
      </w:r>
      <w:r w:rsidR="00155C9A">
        <w:rPr>
          <w:rFonts w:ascii="David" w:hAnsi="David" w:cs="David" w:hint="cs"/>
          <w:sz w:val="24"/>
          <w:szCs w:val="24"/>
          <w:rtl/>
        </w:rPr>
        <w:t>יברח. הם מבקשים משופט המחוזי לעכב ביצוע. הוא סירב והמשטרה לא שבעת רצון. היא עושה מהלך נדיר. היא מרימה טלפון לשופט המחוזי ומספרת לו את המצוקה והחשש שהחשוד יברח עד הדיון והשופט נותן הוראה לעצור אותו עד לשמיעת הערר לפניו. יש בעיה. אין הסמכה בחוק לדבר כזה. אין הארכת מעצר בטלפון.</w:t>
      </w:r>
    </w:p>
    <w:p w14:paraId="1555CA86" w14:textId="4E47E657" w:rsidR="00F07160" w:rsidRDefault="00155C9A" w:rsidP="00F07160">
      <w:pPr>
        <w:spacing w:after="0" w:line="360" w:lineRule="auto"/>
        <w:jc w:val="both"/>
        <w:rPr>
          <w:rFonts w:ascii="David" w:hAnsi="David" w:cs="David"/>
          <w:sz w:val="24"/>
          <w:szCs w:val="24"/>
          <w:rtl/>
        </w:rPr>
      </w:pPr>
      <w:r w:rsidRPr="00DE284C">
        <w:rPr>
          <w:rFonts w:ascii="David" w:hAnsi="David" w:cs="David" w:hint="cs"/>
          <w:sz w:val="24"/>
          <w:szCs w:val="24"/>
          <w:u w:val="single"/>
          <w:rtl/>
        </w:rPr>
        <w:t>ביהמ"ש</w:t>
      </w:r>
      <w:r>
        <w:rPr>
          <w:rFonts w:ascii="David" w:hAnsi="David" w:cs="David" w:hint="cs"/>
          <w:sz w:val="24"/>
          <w:szCs w:val="24"/>
          <w:rtl/>
        </w:rPr>
        <w:t xml:space="preserve">- </w:t>
      </w:r>
      <w:r w:rsidR="00F07160">
        <w:rPr>
          <w:rFonts w:ascii="David" w:hAnsi="David" w:cs="David" w:hint="cs"/>
          <w:sz w:val="24"/>
          <w:szCs w:val="24"/>
          <w:rtl/>
        </w:rPr>
        <w:t xml:space="preserve">זוהי פרקטיקה שאינה מעוגנת בחוק ויש להימנע ממנה </w:t>
      </w:r>
      <w:r w:rsidR="002B0860">
        <w:rPr>
          <w:rFonts w:ascii="David" w:hAnsi="David" w:cs="David" w:hint="cs"/>
          <w:sz w:val="24"/>
          <w:szCs w:val="24"/>
          <w:rtl/>
        </w:rPr>
        <w:t xml:space="preserve">מכל וכל. </w:t>
      </w:r>
      <w:r w:rsidRPr="002B0860">
        <w:rPr>
          <w:rFonts w:ascii="David" w:hAnsi="David" w:cs="David" w:hint="cs"/>
          <w:b/>
          <w:bCs/>
          <w:sz w:val="24"/>
          <w:szCs w:val="24"/>
          <w:highlight w:val="cyan"/>
          <w:rtl/>
        </w:rPr>
        <w:t>אין סמכות טבועה לעצור אדם גם אם מדובר על הגבלת חירות אדם לתקופה מתוחמת</w:t>
      </w:r>
      <w:r>
        <w:rPr>
          <w:rFonts w:ascii="David" w:hAnsi="David" w:cs="David" w:hint="cs"/>
          <w:sz w:val="24"/>
          <w:szCs w:val="24"/>
          <w:rtl/>
        </w:rPr>
        <w:t>.</w:t>
      </w:r>
      <w:r w:rsidR="00F07160">
        <w:rPr>
          <w:rFonts w:ascii="David" w:hAnsi="David" w:cs="David" w:hint="cs"/>
          <w:sz w:val="24"/>
          <w:szCs w:val="24"/>
          <w:rtl/>
        </w:rPr>
        <w:t xml:space="preserve"> </w:t>
      </w:r>
    </w:p>
    <w:p w14:paraId="0B486728" w14:textId="27918987" w:rsidR="00DE284C" w:rsidRDefault="00DF2AD3" w:rsidP="00F07160">
      <w:pPr>
        <w:spacing w:after="0" w:line="360" w:lineRule="auto"/>
        <w:jc w:val="both"/>
        <w:rPr>
          <w:rFonts w:ascii="David" w:hAnsi="David" w:cs="David"/>
          <w:sz w:val="24"/>
          <w:szCs w:val="24"/>
          <w:rtl/>
        </w:rPr>
      </w:pPr>
      <w:r>
        <w:rPr>
          <w:rFonts w:ascii="David" w:hAnsi="David" w:cs="David" w:hint="cs"/>
          <w:sz w:val="24"/>
          <w:szCs w:val="24"/>
          <w:rtl/>
        </w:rPr>
        <w:t>זה הגיוני שירצו לעצור אדם עד להכרעה אולם אין שום סמכות לכך. מה עושים? כדאי לתקן את החוק, אבל זה לא מתוקן. ביהמ"ש אומר כל פעם שמעצר ביניים הוא סמכות עזר</w:t>
      </w:r>
      <w:r w:rsidR="0073459E">
        <w:rPr>
          <w:rFonts w:ascii="David" w:hAnsi="David" w:cs="David" w:hint="cs"/>
          <w:sz w:val="24"/>
          <w:szCs w:val="24"/>
          <w:rtl/>
        </w:rPr>
        <w:t xml:space="preserve"> ולכן אין ברירה. יש בעיה אחרת. סמכות עזר, לא יכולה להיות כזו שפוגעת בזכויות אדם. לא ניתן לקבוע זאת גם למעצרים בגלל עקרון החוקיות. בסיטואציה כזו, אנו רואים כל מיני אמירות </w:t>
      </w:r>
      <w:r w:rsidR="00654416">
        <w:rPr>
          <w:rFonts w:ascii="David" w:hAnsi="David" w:cs="David" w:hint="cs"/>
          <w:sz w:val="24"/>
          <w:szCs w:val="24"/>
          <w:rtl/>
        </w:rPr>
        <w:t xml:space="preserve">שמגייסות כל מיני ס' כלליים. </w:t>
      </w:r>
      <w:r w:rsidR="00654416" w:rsidRPr="00DA7B52">
        <w:rPr>
          <w:rFonts w:ascii="David" w:hAnsi="David" w:cs="David" w:hint="cs"/>
          <w:b/>
          <w:bCs/>
          <w:sz w:val="24"/>
          <w:szCs w:val="24"/>
          <w:rtl/>
        </w:rPr>
        <w:t>דוגמא</w:t>
      </w:r>
      <w:r w:rsidR="00654416">
        <w:rPr>
          <w:rFonts w:ascii="David" w:hAnsi="David" w:cs="David" w:hint="cs"/>
          <w:sz w:val="24"/>
          <w:szCs w:val="24"/>
          <w:rtl/>
        </w:rPr>
        <w:t xml:space="preserve">: </w:t>
      </w:r>
      <w:r w:rsidR="00654416" w:rsidRPr="00F527D9">
        <w:rPr>
          <w:rFonts w:ascii="David" w:hAnsi="David" w:cs="David" w:hint="cs"/>
          <w:sz w:val="24"/>
          <w:szCs w:val="24"/>
          <w:highlight w:val="magenta"/>
          <w:rtl/>
        </w:rPr>
        <w:t xml:space="preserve">ס' 3 </w:t>
      </w:r>
      <w:proofErr w:type="spellStart"/>
      <w:r w:rsidR="00654416" w:rsidRPr="00F527D9">
        <w:rPr>
          <w:rFonts w:ascii="David" w:hAnsi="David" w:cs="David" w:hint="cs"/>
          <w:sz w:val="24"/>
          <w:szCs w:val="24"/>
          <w:highlight w:val="magenta"/>
          <w:rtl/>
        </w:rPr>
        <w:t>לחסד"פ</w:t>
      </w:r>
      <w:proofErr w:type="spellEnd"/>
      <w:r w:rsidR="00654416" w:rsidRPr="00F527D9">
        <w:rPr>
          <w:rFonts w:ascii="David" w:hAnsi="David" w:cs="David" w:hint="cs"/>
          <w:sz w:val="24"/>
          <w:szCs w:val="24"/>
          <w:highlight w:val="magenta"/>
          <w:rtl/>
        </w:rPr>
        <w:t>: סדרי דין באין הוראות</w:t>
      </w:r>
    </w:p>
    <w:p w14:paraId="0BDBAA46" w14:textId="5D454DDD" w:rsidR="00654416" w:rsidRDefault="000D2965" w:rsidP="00AB360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B85D94">
        <w:rPr>
          <w:rFonts w:ascii="FrankRuehl" w:eastAsia="Times New Roman" w:hAnsi="FrankRuehl" w:cs="FrankRuehl" w:hint="cs"/>
          <w:color w:val="000000"/>
          <w:sz w:val="26"/>
          <w:szCs w:val="26"/>
          <w:rtl/>
        </w:rPr>
        <w:t>בכל ענין של סדר הדין שאין עליו הוראה בחיקוק, ינהג בית המשפט בדרך הנראית לו טובה ביותר לעשיית צדק.</w:t>
      </w:r>
      <w:r>
        <w:rPr>
          <w:rFonts w:ascii="David" w:hAnsi="David" w:cs="David" w:hint="cs"/>
          <w:sz w:val="24"/>
          <w:szCs w:val="24"/>
          <w:rtl/>
        </w:rPr>
        <w:t>"</w:t>
      </w:r>
    </w:p>
    <w:p w14:paraId="341B7273" w14:textId="202CC838" w:rsidR="00654416" w:rsidRDefault="00654416" w:rsidP="000D2965">
      <w:pPr>
        <w:spacing w:line="360" w:lineRule="auto"/>
        <w:jc w:val="both"/>
        <w:rPr>
          <w:rFonts w:ascii="David" w:hAnsi="David" w:cs="David"/>
          <w:sz w:val="24"/>
          <w:szCs w:val="24"/>
          <w:rtl/>
        </w:rPr>
      </w:pPr>
      <w:r>
        <w:rPr>
          <w:rFonts w:ascii="David" w:hAnsi="David" w:cs="David" w:hint="cs"/>
          <w:sz w:val="24"/>
          <w:szCs w:val="24"/>
          <w:rtl/>
        </w:rPr>
        <w:lastRenderedPageBreak/>
        <w:t xml:space="preserve">ניתן לגייס ס' זה וזה גם נעשה. האם זה טוב? </w:t>
      </w:r>
      <w:r w:rsidR="00204B7A">
        <w:rPr>
          <w:rFonts w:ascii="David" w:hAnsi="David" w:cs="David" w:hint="cs"/>
          <w:sz w:val="24"/>
          <w:szCs w:val="24"/>
          <w:rtl/>
        </w:rPr>
        <w:t xml:space="preserve">לפי המרצה, </w:t>
      </w:r>
      <w:r>
        <w:rPr>
          <w:rFonts w:ascii="David" w:hAnsi="David" w:cs="David" w:hint="cs"/>
          <w:sz w:val="24"/>
          <w:szCs w:val="24"/>
          <w:rtl/>
        </w:rPr>
        <w:t xml:space="preserve">לא. </w:t>
      </w:r>
      <w:r w:rsidR="00204B7A">
        <w:rPr>
          <w:rFonts w:ascii="David" w:hAnsi="David" w:cs="David" w:hint="cs"/>
          <w:sz w:val="24"/>
          <w:szCs w:val="24"/>
          <w:rtl/>
        </w:rPr>
        <w:t xml:space="preserve">אין לגזור מעצר מכח סמכות טבועה או מכח ס' כלליים כאלה. </w:t>
      </w:r>
    </w:p>
    <w:p w14:paraId="7109CFB4" w14:textId="0BFB1B1C" w:rsidR="00204B7A" w:rsidRDefault="00204B7A" w:rsidP="00AB3606">
      <w:pPr>
        <w:spacing w:after="0" w:line="360" w:lineRule="auto"/>
        <w:jc w:val="both"/>
        <w:rPr>
          <w:rFonts w:ascii="David" w:hAnsi="David" w:cs="David"/>
          <w:sz w:val="24"/>
          <w:szCs w:val="24"/>
          <w:rtl/>
        </w:rPr>
      </w:pPr>
      <w:r>
        <w:rPr>
          <w:rFonts w:ascii="David" w:hAnsi="David" w:cs="David" w:hint="cs"/>
          <w:sz w:val="24"/>
          <w:szCs w:val="24"/>
          <w:rtl/>
        </w:rPr>
        <w:t>עקרון המידתיות</w:t>
      </w:r>
    </w:p>
    <w:p w14:paraId="3B4BC31C" w14:textId="3032EDB0" w:rsidR="00204B7A" w:rsidRDefault="00204B7A" w:rsidP="00AB3606">
      <w:pPr>
        <w:spacing w:after="0" w:line="360" w:lineRule="auto"/>
        <w:jc w:val="both"/>
        <w:rPr>
          <w:rFonts w:ascii="David" w:hAnsi="David" w:cs="David"/>
          <w:sz w:val="24"/>
          <w:szCs w:val="24"/>
          <w:rtl/>
        </w:rPr>
      </w:pPr>
      <w:r>
        <w:rPr>
          <w:rFonts w:ascii="David" w:hAnsi="David" w:cs="David" w:hint="cs"/>
          <w:sz w:val="24"/>
          <w:szCs w:val="24"/>
          <w:rtl/>
        </w:rPr>
        <w:t xml:space="preserve">לאור חזקת החפות, אנו צריכים לעשות כל שעל ידינו על מנת למזער את הפגיעה בחירות. אנו רואים בחקיקה שורה של הוראות העדפה. הן נגזרות בעקרון זה שכן הן מבקשות מהגורם הרלוונטי תמיד לנקוט בפעולה בה הפגיעה בחירות היא הפחותה ביותר. </w:t>
      </w:r>
      <w:r w:rsidRPr="00DA7B52">
        <w:rPr>
          <w:rFonts w:ascii="David" w:hAnsi="David" w:cs="David" w:hint="cs"/>
          <w:b/>
          <w:bCs/>
          <w:sz w:val="24"/>
          <w:szCs w:val="24"/>
          <w:rtl/>
        </w:rPr>
        <w:t>דוגמא</w:t>
      </w:r>
      <w:r>
        <w:rPr>
          <w:rFonts w:ascii="David" w:hAnsi="David" w:cs="David" w:hint="cs"/>
          <w:sz w:val="24"/>
          <w:szCs w:val="24"/>
          <w:rtl/>
        </w:rPr>
        <w:t xml:space="preserve">: </w:t>
      </w:r>
      <w:r w:rsidRPr="00F527D9">
        <w:rPr>
          <w:rFonts w:ascii="David" w:hAnsi="David" w:cs="David" w:hint="cs"/>
          <w:sz w:val="24"/>
          <w:szCs w:val="24"/>
          <w:highlight w:val="magenta"/>
          <w:rtl/>
        </w:rPr>
        <w:t>ס' 23</w:t>
      </w:r>
      <w:r w:rsidR="00DA7B52" w:rsidRPr="00F527D9">
        <w:rPr>
          <w:rFonts w:ascii="David" w:hAnsi="David" w:cs="David" w:hint="cs"/>
          <w:sz w:val="24"/>
          <w:szCs w:val="24"/>
          <w:highlight w:val="magenta"/>
          <w:rtl/>
        </w:rPr>
        <w:t xml:space="preserve"> (ג) לחוק המעצרים:</w:t>
      </w:r>
      <w:r w:rsidR="00F527D9" w:rsidRPr="00F527D9">
        <w:rPr>
          <w:rFonts w:ascii="David" w:hAnsi="David" w:cs="David" w:hint="cs"/>
          <w:sz w:val="24"/>
          <w:szCs w:val="24"/>
          <w:highlight w:val="magenta"/>
          <w:rtl/>
        </w:rPr>
        <w:t xml:space="preserve"> סמכות שוטר לעצור בלא צו</w:t>
      </w:r>
    </w:p>
    <w:p w14:paraId="767F307E" w14:textId="61051B81" w:rsidR="00DA7B52" w:rsidRDefault="00C12EFB" w:rsidP="00AB3606">
      <w:pPr>
        <w:spacing w:after="0" w:line="360" w:lineRule="auto"/>
        <w:jc w:val="both"/>
        <w:rPr>
          <w:rFonts w:ascii="David" w:hAnsi="David" w:cs="David"/>
          <w:sz w:val="24"/>
          <w:szCs w:val="24"/>
          <w:rtl/>
        </w:rPr>
      </w:pPr>
      <w:r>
        <w:rPr>
          <w:rFonts w:ascii="David" w:hAnsi="David" w:cs="David" w:hint="cs"/>
          <w:sz w:val="24"/>
          <w:szCs w:val="24"/>
          <w:rtl/>
        </w:rPr>
        <w:t>"</w:t>
      </w:r>
      <w:r w:rsidR="00DA7B52">
        <w:rPr>
          <w:rFonts w:ascii="David" w:hAnsi="David" w:cs="David" w:hint="cs"/>
          <w:sz w:val="24"/>
          <w:szCs w:val="24"/>
          <w:rtl/>
        </w:rPr>
        <w:t xml:space="preserve"> </w:t>
      </w:r>
      <w:r>
        <w:rPr>
          <w:rFonts w:ascii="FrankRuehl" w:eastAsia="Times New Roman" w:hAnsi="FrankRuehl" w:cs="FrankRuehl" w:hint="cs"/>
          <w:color w:val="000000"/>
          <w:sz w:val="26"/>
          <w:szCs w:val="26"/>
          <w:rtl/>
        </w:rPr>
        <w:t>לא ייעצר אדם לפי סעיף זה אם ניתן להסתפק בעיכוב.</w:t>
      </w:r>
      <w:r>
        <w:rPr>
          <w:rFonts w:ascii="David" w:hAnsi="David" w:cs="David" w:hint="cs"/>
          <w:sz w:val="24"/>
          <w:szCs w:val="24"/>
          <w:rtl/>
        </w:rPr>
        <w:t>"</w:t>
      </w:r>
    </w:p>
    <w:p w14:paraId="5D754465" w14:textId="3273E117" w:rsidR="00DA7B52" w:rsidRDefault="00DA7B52" w:rsidP="00AB3606">
      <w:pPr>
        <w:spacing w:after="0" w:line="360" w:lineRule="auto"/>
        <w:jc w:val="both"/>
        <w:rPr>
          <w:rFonts w:ascii="David" w:hAnsi="David" w:cs="David"/>
          <w:sz w:val="24"/>
          <w:szCs w:val="24"/>
          <w:rtl/>
        </w:rPr>
      </w:pPr>
      <w:r>
        <w:rPr>
          <w:rFonts w:ascii="David" w:hAnsi="David" w:cs="David" w:hint="cs"/>
          <w:sz w:val="24"/>
          <w:szCs w:val="24"/>
          <w:rtl/>
        </w:rPr>
        <w:t>מעדיפים</w:t>
      </w:r>
      <w:r w:rsidR="00C12EFB">
        <w:rPr>
          <w:rFonts w:ascii="David" w:hAnsi="David" w:cs="David" w:hint="cs"/>
          <w:sz w:val="24"/>
          <w:szCs w:val="24"/>
          <w:rtl/>
        </w:rPr>
        <w:t xml:space="preserve"> מעכב על פני</w:t>
      </w:r>
      <w:r w:rsidR="00066AC1">
        <w:rPr>
          <w:rFonts w:ascii="David" w:hAnsi="David" w:cs="David" w:hint="cs"/>
          <w:sz w:val="24"/>
          <w:szCs w:val="24"/>
          <w:rtl/>
        </w:rPr>
        <w:t xml:space="preserve"> מעצר</w:t>
      </w:r>
    </w:p>
    <w:p w14:paraId="24D361E8" w14:textId="4F4E915E" w:rsidR="00DA7B52" w:rsidRPr="00996141" w:rsidRDefault="00DA7B52" w:rsidP="00AB3606">
      <w:pPr>
        <w:spacing w:after="0" w:line="360" w:lineRule="auto"/>
        <w:jc w:val="both"/>
        <w:rPr>
          <w:rFonts w:ascii="David" w:hAnsi="David" w:cs="David"/>
          <w:b/>
          <w:bCs/>
          <w:sz w:val="24"/>
          <w:szCs w:val="24"/>
          <w:rtl/>
        </w:rPr>
      </w:pPr>
      <w:r w:rsidRPr="002A09E4">
        <w:rPr>
          <w:rFonts w:ascii="David" w:hAnsi="David" w:cs="David" w:hint="cs"/>
          <w:b/>
          <w:bCs/>
          <w:sz w:val="24"/>
          <w:szCs w:val="24"/>
          <w:rtl/>
        </w:rPr>
        <w:t>דוגמא נוספת</w:t>
      </w:r>
      <w:r w:rsidRPr="00996141">
        <w:rPr>
          <w:rFonts w:ascii="David" w:hAnsi="David" w:cs="David" w:hint="cs"/>
          <w:b/>
          <w:bCs/>
          <w:sz w:val="24"/>
          <w:szCs w:val="24"/>
          <w:rtl/>
        </w:rPr>
        <w:t xml:space="preserve">: </w:t>
      </w:r>
      <w:r w:rsidRPr="00563C41">
        <w:rPr>
          <w:rFonts w:ascii="David" w:hAnsi="David" w:cs="David" w:hint="cs"/>
          <w:sz w:val="24"/>
          <w:szCs w:val="24"/>
          <w:highlight w:val="magenta"/>
          <w:rtl/>
        </w:rPr>
        <w:t>ס' 4 לחוק המעצרים: עדיפות למעצר בצו</w:t>
      </w:r>
    </w:p>
    <w:p w14:paraId="142BAB9A" w14:textId="6025EF59" w:rsidR="00DA7B52" w:rsidRDefault="001958E8" w:rsidP="00AB360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"מעצר אדם יהיה בצו של שופט (להלן – צו מעצר), אלא אם כן הוענקה בחוק סמכות לעצור בלא צו</w:t>
      </w:r>
      <w:r>
        <w:rPr>
          <w:rFonts w:ascii="David" w:hAnsi="David" w:cs="David" w:hint="cs"/>
          <w:sz w:val="24"/>
          <w:szCs w:val="24"/>
          <w:rtl/>
        </w:rPr>
        <w:t>."</w:t>
      </w:r>
    </w:p>
    <w:p w14:paraId="705F4132" w14:textId="2DC6DA77" w:rsidR="00DA7B52" w:rsidRDefault="00DA7B52" w:rsidP="00AB3606">
      <w:pPr>
        <w:spacing w:after="0" w:line="360" w:lineRule="auto"/>
        <w:jc w:val="both"/>
        <w:rPr>
          <w:rFonts w:ascii="David" w:hAnsi="David" w:cs="David"/>
          <w:sz w:val="24"/>
          <w:szCs w:val="24"/>
          <w:rtl/>
        </w:rPr>
      </w:pPr>
      <w:r>
        <w:rPr>
          <w:rFonts w:ascii="David" w:hAnsi="David" w:cs="David" w:hint="cs"/>
          <w:sz w:val="24"/>
          <w:szCs w:val="24"/>
          <w:rtl/>
        </w:rPr>
        <w:t xml:space="preserve">למעצר על פי צו </w:t>
      </w:r>
      <w:r w:rsidR="001958E8">
        <w:rPr>
          <w:rFonts w:ascii="David" w:hAnsi="David" w:cs="David" w:hint="cs"/>
          <w:sz w:val="24"/>
          <w:szCs w:val="24"/>
          <w:rtl/>
        </w:rPr>
        <w:t xml:space="preserve">יש </w:t>
      </w:r>
      <w:r>
        <w:rPr>
          <w:rFonts w:ascii="David" w:hAnsi="David" w:cs="David" w:hint="cs"/>
          <w:sz w:val="24"/>
          <w:szCs w:val="24"/>
          <w:rtl/>
        </w:rPr>
        <w:t>יתרון כי שופט בוחן את המעצר מראש, ולא שוטר בשטח שמפעיל שק"ד עצמאי.</w:t>
      </w:r>
    </w:p>
    <w:p w14:paraId="51758BEB" w14:textId="6B3A5795" w:rsidR="00654416" w:rsidRDefault="0022690C" w:rsidP="00AB3606">
      <w:pPr>
        <w:spacing w:after="0" w:line="360" w:lineRule="auto"/>
        <w:jc w:val="both"/>
        <w:rPr>
          <w:rFonts w:ascii="David" w:hAnsi="David" w:cs="David"/>
          <w:sz w:val="24"/>
          <w:szCs w:val="24"/>
          <w:rtl/>
        </w:rPr>
      </w:pPr>
      <w:r w:rsidRPr="00996141">
        <w:rPr>
          <w:rFonts w:ascii="David" w:hAnsi="David" w:cs="David" w:hint="cs"/>
          <w:b/>
          <w:bCs/>
          <w:sz w:val="24"/>
          <w:szCs w:val="24"/>
          <w:rtl/>
        </w:rPr>
        <w:t>דוגמא נוספת</w:t>
      </w:r>
      <w:r>
        <w:rPr>
          <w:rFonts w:ascii="David" w:hAnsi="David" w:cs="David" w:hint="cs"/>
          <w:sz w:val="24"/>
          <w:szCs w:val="24"/>
          <w:rtl/>
        </w:rPr>
        <w:t xml:space="preserve">: </w:t>
      </w:r>
      <w:r w:rsidRPr="001236A6">
        <w:rPr>
          <w:rFonts w:ascii="David" w:hAnsi="David" w:cs="David" w:hint="cs"/>
          <w:sz w:val="24"/>
          <w:szCs w:val="24"/>
          <w:highlight w:val="magenta"/>
          <w:rtl/>
        </w:rPr>
        <w:t>ס' 13 לחוק המעצרים: עילות המעצר לפני הגשת כתב האישום</w:t>
      </w:r>
    </w:p>
    <w:p w14:paraId="14262AD4" w14:textId="6D0BAAC5" w:rsidR="0086188E" w:rsidRDefault="00A83196" w:rsidP="0086188E">
      <w:pPr>
        <w:spacing w:after="0" w:line="360" w:lineRule="auto"/>
        <w:jc w:val="both"/>
        <w:rPr>
          <w:rFonts w:ascii="FrankRuehl" w:eastAsia="Times New Roman" w:hAnsi="FrankRuehl" w:cs="FrankRuehl"/>
          <w:color w:val="000000"/>
          <w:sz w:val="26"/>
          <w:szCs w:val="26"/>
          <w:rtl/>
        </w:rPr>
      </w:pPr>
      <w:r>
        <w:rPr>
          <w:rFonts w:ascii="FrankRuehl" w:eastAsia="Times New Roman" w:hAnsi="FrankRuehl" w:cs="FrankRuehl" w:hint="cs"/>
          <w:color w:val="000000"/>
          <w:sz w:val="26"/>
          <w:szCs w:val="26"/>
          <w:rtl/>
        </w:rPr>
        <w:t xml:space="preserve">"(א) </w:t>
      </w:r>
      <w:r w:rsidR="00427F51">
        <w:rPr>
          <w:rFonts w:ascii="FrankRuehl" w:eastAsia="Times New Roman" w:hAnsi="FrankRuehl" w:cs="FrankRuehl" w:hint="cs"/>
          <w:color w:val="000000"/>
          <w:sz w:val="26"/>
          <w:szCs w:val="26"/>
          <w:rtl/>
        </w:rPr>
        <w:t>שופט לא יצווה על מעצרו של אדם, אלא אם כן שוכנע כי קיים חשד סביר שהאדם עבר עבירה, שאיננה חטא, ומתקיימת אחת מעילות אלה:</w:t>
      </w:r>
    </w:p>
    <w:p w14:paraId="674813FF" w14:textId="77777777" w:rsidR="00A83196" w:rsidRDefault="0086188E" w:rsidP="00A83196">
      <w:pPr>
        <w:spacing w:after="0" w:line="360" w:lineRule="auto"/>
        <w:ind w:left="720"/>
        <w:jc w:val="both"/>
        <w:rPr>
          <w:rFonts w:ascii="FrankRuehl" w:hAnsi="FrankRuehl" w:cs="FrankRuehl"/>
          <w:color w:val="000000"/>
          <w:sz w:val="26"/>
          <w:szCs w:val="26"/>
          <w:rtl/>
        </w:rPr>
      </w:pPr>
      <w:r>
        <w:rPr>
          <w:rFonts w:ascii="FrankRuehl" w:eastAsia="Times New Roman" w:hAnsi="FrankRuehl" w:cs="FrankRuehl" w:hint="cs"/>
          <w:color w:val="000000"/>
          <w:sz w:val="26"/>
          <w:szCs w:val="26"/>
          <w:rtl/>
        </w:rPr>
        <w:t>(1)</w:t>
      </w:r>
      <w:r w:rsidR="00A83196">
        <w:rPr>
          <w:rFonts w:ascii="FrankRuehl" w:eastAsia="Times New Roman" w:hAnsi="FrankRuehl" w:cs="FrankRuehl" w:hint="cs"/>
          <w:color w:val="000000"/>
          <w:sz w:val="26"/>
          <w:szCs w:val="26"/>
          <w:rtl/>
        </w:rPr>
        <w:t xml:space="preserve"> </w:t>
      </w:r>
      <w:r>
        <w:rPr>
          <w:rFonts w:ascii="FrankRuehl" w:hAnsi="FrankRuehl" w:cs="FrankRuehl" w:hint="cs"/>
          <w:color w:val="000000"/>
          <w:sz w:val="26"/>
          <w:szCs w:val="26"/>
          <w:rtl/>
        </w:rPr>
        <w:t>קיים יסוד סביר לחשש ששחרור החשוד או אי-מעצרו יביא לשיבוש הליכי חקירה או משפט, להתחמקות מחקירה מהליכי שפיטה או מריצוי עונש מאסר, או יביא להעלמת רכוש, להשפעה על עדים או לפגיעה בראיות בדרך אחרת;</w:t>
      </w:r>
    </w:p>
    <w:p w14:paraId="51C0D080" w14:textId="77777777" w:rsidR="00A83196" w:rsidRDefault="0086188E" w:rsidP="00A83196">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(2) קיים יסוד סביר לחשש שהחשוד יסכן את בטחונו של אדם, את בטחון הציבור או את בטחון המדינה;</w:t>
      </w:r>
    </w:p>
    <w:p w14:paraId="38A7B6F0" w14:textId="0EDD1023" w:rsidR="0086188E" w:rsidRDefault="0086188E" w:rsidP="00A83196">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(3)</w:t>
      </w:r>
      <w:r w:rsidR="00A83196">
        <w:rPr>
          <w:rFonts w:ascii="FrankRuehl" w:hAnsi="FrankRuehl" w:cs="FrankRuehl" w:hint="cs"/>
          <w:color w:val="000000"/>
          <w:sz w:val="26"/>
          <w:szCs w:val="26"/>
          <w:rtl/>
        </w:rPr>
        <w:t xml:space="preserve"> </w:t>
      </w:r>
      <w:r>
        <w:rPr>
          <w:rFonts w:ascii="FrankRuehl" w:hAnsi="FrankRuehl" w:cs="FrankRuehl" w:hint="cs"/>
          <w:color w:val="000000"/>
          <w:sz w:val="26"/>
          <w:szCs w:val="26"/>
          <w:rtl/>
        </w:rPr>
        <w:t>בית המשפט שוכנע, מנימוקים מיוחדים שיירשמו, שיש צורך לנקוט הליכי חקירה שלא ניתן לקיימם אלא כשהחשוד נתון במעצר; בית המשפט לא יצווה על מעצר לפי עילה זו לתקופה העולה על 5 ימים; שוכנע בית המשפט שלא ניתן לקיים את הליך החקירה בתוך התקופה האמורה, רשאי הוא לצוות על מעצר לתקופה ארוכה יותר או להאריכו ובלבד שסך כל התקופות לא יעלו על 15 ימים.</w:t>
      </w:r>
    </w:p>
    <w:p w14:paraId="34964200" w14:textId="52DB85B4" w:rsidR="00427F51" w:rsidRDefault="0086188E" w:rsidP="0086188E">
      <w:pPr>
        <w:spacing w:after="0" w:line="360" w:lineRule="auto"/>
        <w:jc w:val="both"/>
        <w:rPr>
          <w:rFonts w:ascii="David" w:hAnsi="David" w:cs="David"/>
          <w:sz w:val="24"/>
          <w:szCs w:val="24"/>
          <w:rtl/>
        </w:rPr>
      </w:pPr>
      <w:r>
        <w:rPr>
          <w:rFonts w:ascii="FrankRuehl" w:hAnsi="FrankRuehl" w:cs="FrankRuehl" w:hint="cs"/>
          <w:color w:val="000000"/>
          <w:sz w:val="26"/>
          <w:szCs w:val="26"/>
          <w:rtl/>
        </w:rPr>
        <w:t>(ב)  שופט לא יצווה על מעצר לפי סעיף קטן (א), אם ניתן להשיג את מטרת המעצר בדרך של קביעת ערובה ותנאי ערובה, שפגיעתם בחירותו של החשוד פחותה.</w:t>
      </w:r>
      <w:r>
        <w:rPr>
          <w:rFonts w:ascii="David" w:hAnsi="David" w:cs="David" w:hint="cs"/>
          <w:sz w:val="24"/>
          <w:szCs w:val="24"/>
          <w:rtl/>
        </w:rPr>
        <w:t>"</w:t>
      </w:r>
    </w:p>
    <w:p w14:paraId="4CC33044" w14:textId="4FC8C879" w:rsidR="004978BD" w:rsidRDefault="004978BD" w:rsidP="00AB3606">
      <w:pPr>
        <w:spacing w:after="0" w:line="360" w:lineRule="auto"/>
        <w:jc w:val="both"/>
        <w:rPr>
          <w:rFonts w:ascii="David" w:hAnsi="David" w:cs="David"/>
          <w:sz w:val="24"/>
          <w:szCs w:val="24"/>
          <w:rtl/>
        </w:rPr>
      </w:pPr>
      <w:r>
        <w:rPr>
          <w:rFonts w:ascii="David" w:hAnsi="David" w:cs="David" w:hint="cs"/>
          <w:sz w:val="24"/>
          <w:szCs w:val="24"/>
          <w:rtl/>
        </w:rPr>
        <w:t>עוסק במעצר על פי צו של שופט. נלמד בהמשך.</w:t>
      </w:r>
    </w:p>
    <w:p w14:paraId="7E1E3A63" w14:textId="194165DE" w:rsidR="0022690C" w:rsidRDefault="0022690C" w:rsidP="00AB3606">
      <w:pPr>
        <w:spacing w:after="0" w:line="360" w:lineRule="auto"/>
        <w:jc w:val="both"/>
        <w:rPr>
          <w:rFonts w:ascii="David" w:hAnsi="David" w:cs="David"/>
          <w:sz w:val="24"/>
          <w:szCs w:val="24"/>
          <w:rtl/>
        </w:rPr>
      </w:pPr>
      <w:r>
        <w:rPr>
          <w:rFonts w:ascii="David" w:hAnsi="David" w:cs="David" w:hint="cs"/>
          <w:sz w:val="24"/>
          <w:szCs w:val="24"/>
          <w:rtl/>
        </w:rPr>
        <w:t>לס' זה יש</w:t>
      </w:r>
      <w:r w:rsidRPr="0022690C">
        <w:rPr>
          <w:rFonts w:ascii="David" w:hAnsi="David" w:cs="David" w:hint="cs"/>
          <w:b/>
          <w:bCs/>
          <w:sz w:val="24"/>
          <w:szCs w:val="24"/>
          <w:rtl/>
        </w:rPr>
        <w:t xml:space="preserve"> </w:t>
      </w:r>
      <w:r w:rsidRPr="0022690C">
        <w:rPr>
          <w:rFonts w:ascii="David" w:hAnsi="David" w:cs="David" w:hint="cs"/>
          <w:b/>
          <w:bCs/>
          <w:sz w:val="24"/>
          <w:szCs w:val="24"/>
          <w:highlight w:val="yellow"/>
          <w:rtl/>
        </w:rPr>
        <w:t>שני כובעים</w:t>
      </w:r>
      <w:r>
        <w:rPr>
          <w:rFonts w:ascii="David" w:hAnsi="David" w:cs="David" w:hint="cs"/>
          <w:sz w:val="24"/>
          <w:szCs w:val="24"/>
          <w:rtl/>
        </w:rPr>
        <w:t>:</w:t>
      </w:r>
    </w:p>
    <w:p w14:paraId="7CEDB4A9" w14:textId="6FD02827" w:rsidR="0022690C" w:rsidRDefault="0022690C">
      <w:pPr>
        <w:pStyle w:val="a8"/>
        <w:numPr>
          <w:ilvl w:val="0"/>
          <w:numId w:val="46"/>
        </w:numPr>
        <w:spacing w:after="0" w:line="360" w:lineRule="auto"/>
        <w:jc w:val="both"/>
        <w:rPr>
          <w:rFonts w:ascii="David" w:hAnsi="David" w:cs="David"/>
          <w:sz w:val="24"/>
          <w:szCs w:val="24"/>
        </w:rPr>
      </w:pPr>
      <w:r>
        <w:rPr>
          <w:rFonts w:ascii="David" w:hAnsi="David" w:cs="David" w:hint="cs"/>
          <w:sz w:val="24"/>
          <w:szCs w:val="24"/>
          <w:rtl/>
        </w:rPr>
        <w:t>באים אל השופט כדי שייתן צו למעצר</w:t>
      </w:r>
    </w:p>
    <w:p w14:paraId="5D4BC92B" w14:textId="1FA15FD9" w:rsidR="0022690C" w:rsidRDefault="0022690C">
      <w:pPr>
        <w:pStyle w:val="a8"/>
        <w:numPr>
          <w:ilvl w:val="0"/>
          <w:numId w:val="46"/>
        </w:numPr>
        <w:spacing w:after="0" w:line="360" w:lineRule="auto"/>
        <w:jc w:val="both"/>
        <w:rPr>
          <w:rFonts w:ascii="David" w:hAnsi="David" w:cs="David"/>
          <w:sz w:val="24"/>
          <w:szCs w:val="24"/>
        </w:rPr>
      </w:pPr>
      <w:r>
        <w:rPr>
          <w:rFonts w:ascii="David" w:hAnsi="David" w:cs="David" w:hint="cs"/>
          <w:sz w:val="24"/>
          <w:szCs w:val="24"/>
          <w:rtl/>
        </w:rPr>
        <w:t>באים אל השופט לאחר שכבר נעצר כדי לבקש הארכת מעצר</w:t>
      </w:r>
    </w:p>
    <w:p w14:paraId="0CE6CF18" w14:textId="615CB22D" w:rsidR="0022690C" w:rsidRDefault="00996141" w:rsidP="0022690C">
      <w:pPr>
        <w:spacing w:after="0" w:line="360" w:lineRule="auto"/>
        <w:jc w:val="both"/>
        <w:rPr>
          <w:rFonts w:ascii="David" w:hAnsi="David" w:cs="David"/>
          <w:sz w:val="24"/>
          <w:szCs w:val="24"/>
          <w:rtl/>
        </w:rPr>
      </w:pPr>
      <w:r>
        <w:rPr>
          <w:rFonts w:ascii="David" w:hAnsi="David" w:cs="David" w:hint="cs"/>
          <w:sz w:val="24"/>
          <w:szCs w:val="24"/>
          <w:rtl/>
        </w:rPr>
        <w:t>הס' פונה אל השופט ואומר לו לנקוט בהליך שפוגע הכי פחות</w:t>
      </w:r>
      <w:r w:rsidR="000D715E">
        <w:rPr>
          <w:rFonts w:ascii="David" w:hAnsi="David" w:cs="David" w:hint="cs"/>
          <w:sz w:val="24"/>
          <w:szCs w:val="24"/>
          <w:rtl/>
        </w:rPr>
        <w:t>.</w:t>
      </w:r>
    </w:p>
    <w:p w14:paraId="1D7088CD" w14:textId="5B967F6B" w:rsidR="00996141" w:rsidRDefault="00996141" w:rsidP="0022690C">
      <w:pPr>
        <w:spacing w:after="0" w:line="360" w:lineRule="auto"/>
        <w:jc w:val="both"/>
        <w:rPr>
          <w:rFonts w:ascii="David" w:hAnsi="David" w:cs="David"/>
          <w:sz w:val="24"/>
          <w:szCs w:val="24"/>
          <w:rtl/>
        </w:rPr>
      </w:pPr>
      <w:r w:rsidRPr="00996141">
        <w:rPr>
          <w:rFonts w:ascii="David" w:hAnsi="David" w:cs="David" w:hint="cs"/>
          <w:b/>
          <w:bCs/>
          <w:sz w:val="24"/>
          <w:szCs w:val="24"/>
          <w:rtl/>
        </w:rPr>
        <w:t>דוגמא נוספת</w:t>
      </w:r>
      <w:r>
        <w:rPr>
          <w:rFonts w:ascii="David" w:hAnsi="David" w:cs="David" w:hint="cs"/>
          <w:sz w:val="24"/>
          <w:szCs w:val="24"/>
          <w:rtl/>
        </w:rPr>
        <w:t xml:space="preserve">: </w:t>
      </w:r>
      <w:r w:rsidRPr="001236A6">
        <w:rPr>
          <w:rFonts w:ascii="David" w:hAnsi="David" w:cs="David" w:hint="cs"/>
          <w:sz w:val="24"/>
          <w:szCs w:val="24"/>
          <w:highlight w:val="magenta"/>
          <w:rtl/>
        </w:rPr>
        <w:t xml:space="preserve">ס' 21(ב)(1) לחוק המעצרים: </w:t>
      </w:r>
      <w:r w:rsidR="00B33D52" w:rsidRPr="001236A6">
        <w:rPr>
          <w:rFonts w:ascii="David" w:hAnsi="David" w:cs="David" w:hint="cs"/>
          <w:sz w:val="24"/>
          <w:szCs w:val="24"/>
          <w:highlight w:val="magenta"/>
          <w:rtl/>
        </w:rPr>
        <w:t>מעצר לאחר הגשת כתב אישום</w:t>
      </w:r>
    </w:p>
    <w:p w14:paraId="6B07A4D2" w14:textId="7679E793" w:rsidR="00996141" w:rsidRDefault="00440B55" w:rsidP="0022690C">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517BEF">
        <w:rPr>
          <w:rFonts w:ascii="FrankRuehl" w:eastAsia="Times New Roman" w:hAnsi="FrankRuehl" w:cs="FrankRuehl" w:hint="cs"/>
          <w:color w:val="000000"/>
          <w:sz w:val="26"/>
          <w:szCs w:val="26"/>
          <w:rtl/>
        </w:rPr>
        <w:t>לא ניתן להשיג את מטרת המעצר בדרך של שחרור בערובה ותנאי שחרור, שפגיעתם בחירותו של הנאשם, פחותה;</w:t>
      </w:r>
      <w:r>
        <w:rPr>
          <w:rFonts w:ascii="David" w:hAnsi="David" w:cs="David" w:hint="cs"/>
          <w:sz w:val="24"/>
          <w:szCs w:val="24"/>
          <w:rtl/>
        </w:rPr>
        <w:t>"</w:t>
      </w:r>
    </w:p>
    <w:p w14:paraId="79A1CF95" w14:textId="77777777" w:rsidR="00655B87" w:rsidRDefault="00996141" w:rsidP="0022690C">
      <w:pPr>
        <w:spacing w:after="0" w:line="360" w:lineRule="auto"/>
        <w:jc w:val="both"/>
        <w:rPr>
          <w:rFonts w:ascii="David" w:hAnsi="David" w:cs="David"/>
          <w:sz w:val="24"/>
          <w:szCs w:val="24"/>
          <w:rtl/>
        </w:rPr>
      </w:pPr>
      <w:r>
        <w:rPr>
          <w:rFonts w:ascii="David" w:hAnsi="David" w:cs="David" w:hint="cs"/>
          <w:sz w:val="24"/>
          <w:szCs w:val="24"/>
          <w:rtl/>
        </w:rPr>
        <w:t xml:space="preserve">שופט המעצרים, חייב לבדוק אם לא ניתן להשיג את מטרת המעצר בדרך אחרת. </w:t>
      </w:r>
    </w:p>
    <w:p w14:paraId="1AC46AF5" w14:textId="7D6BF9F1" w:rsidR="00655B87" w:rsidRDefault="00AE492F" w:rsidP="0022690C">
      <w:pPr>
        <w:spacing w:after="0" w:line="360" w:lineRule="auto"/>
        <w:jc w:val="both"/>
        <w:rPr>
          <w:rFonts w:ascii="David" w:hAnsi="David" w:cs="David"/>
          <w:sz w:val="24"/>
          <w:szCs w:val="24"/>
          <w:rtl/>
        </w:rPr>
      </w:pPr>
      <w:r w:rsidRPr="001C731A">
        <w:rPr>
          <w:rFonts w:ascii="David" w:hAnsi="David" w:cs="David" w:hint="cs"/>
          <w:b/>
          <w:bCs/>
          <w:sz w:val="24"/>
          <w:szCs w:val="24"/>
          <w:rtl/>
        </w:rPr>
        <w:t>דוגמא נוספת</w:t>
      </w:r>
      <w:r>
        <w:rPr>
          <w:rFonts w:ascii="David" w:hAnsi="David" w:cs="David" w:hint="cs"/>
          <w:sz w:val="24"/>
          <w:szCs w:val="24"/>
          <w:rtl/>
        </w:rPr>
        <w:t xml:space="preserve">: </w:t>
      </w:r>
      <w:r w:rsidR="00655B87" w:rsidRPr="001236A6">
        <w:rPr>
          <w:rFonts w:ascii="David" w:hAnsi="David" w:cs="David" w:hint="cs"/>
          <w:sz w:val="24"/>
          <w:szCs w:val="24"/>
          <w:highlight w:val="magenta"/>
          <w:rtl/>
        </w:rPr>
        <w:t>ס' 22ב לחוק המעצרים:</w:t>
      </w:r>
      <w:r w:rsidRPr="001236A6">
        <w:rPr>
          <w:rFonts w:ascii="David" w:hAnsi="David" w:cs="David" w:hint="cs"/>
          <w:sz w:val="24"/>
          <w:szCs w:val="24"/>
          <w:highlight w:val="magenta"/>
          <w:rtl/>
        </w:rPr>
        <w:t xml:space="preserve"> החלטה על מעצר בפיקוח אלקטרוני</w:t>
      </w:r>
    </w:p>
    <w:p w14:paraId="32608AF6" w14:textId="23E0D9F7" w:rsidR="00AE492F" w:rsidRDefault="004C5F85" w:rsidP="0022690C">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"(א) מצא בית המשפט כי התמלאו התנאים למתן צו מעצר לפי הוראות סעיף 21(א), וכי לא ניתן להשיג את מטרת המעצר בדרך של שחרור בערובה כאמור בסעיף 21(ב)(1), רשאי הוא, בכפוף לשאר הוראות סעיף זה, להורות כי חלף החזקת העצור במקום מעצר, יימצא העצור במקום שיקבע ולמשך תקופה שיקבע, בתנאי פיקוח אלקטרוני..."</w:t>
      </w:r>
    </w:p>
    <w:p w14:paraId="3584F174" w14:textId="23D84916" w:rsidR="00996141" w:rsidRDefault="00486B0E" w:rsidP="00D5671C">
      <w:pPr>
        <w:spacing w:after="0" w:line="360" w:lineRule="auto"/>
        <w:jc w:val="both"/>
        <w:rPr>
          <w:rFonts w:ascii="David" w:hAnsi="David" w:cs="David"/>
          <w:sz w:val="24"/>
          <w:szCs w:val="24"/>
          <w:rtl/>
        </w:rPr>
      </w:pPr>
      <w:r>
        <w:rPr>
          <w:rFonts w:ascii="David" w:hAnsi="David" w:cs="David" w:hint="cs"/>
          <w:sz w:val="24"/>
          <w:szCs w:val="24"/>
          <w:rtl/>
        </w:rPr>
        <w:t>במעצר עד תום הליכים, יש עוד אופציה שלא קיימת במעצר לפני כתב אישום, שזה פיקוח על-ידי אזיק אלקטרוני</w:t>
      </w:r>
      <w:r w:rsidR="00AE492F">
        <w:rPr>
          <w:rFonts w:ascii="David" w:hAnsi="David" w:cs="David" w:hint="cs"/>
          <w:sz w:val="24"/>
          <w:szCs w:val="24"/>
          <w:rtl/>
        </w:rPr>
        <w:t>.</w:t>
      </w:r>
      <w:r w:rsidR="00487173">
        <w:rPr>
          <w:rFonts w:ascii="David" w:hAnsi="David" w:cs="David" w:hint="cs"/>
          <w:sz w:val="24"/>
          <w:szCs w:val="24"/>
          <w:rtl/>
        </w:rPr>
        <w:t xml:space="preserve"> יוצאים מנ</w:t>
      </w:r>
      <w:r w:rsidR="00D5671C">
        <w:rPr>
          <w:rFonts w:ascii="David" w:hAnsi="David" w:cs="David" w:hint="cs"/>
          <w:sz w:val="24"/>
          <w:szCs w:val="24"/>
          <w:rtl/>
        </w:rPr>
        <w:t>ק</w:t>
      </w:r>
      <w:r w:rsidR="00487173">
        <w:rPr>
          <w:rFonts w:ascii="David" w:hAnsi="David" w:cs="David" w:hint="cs"/>
          <w:sz w:val="24"/>
          <w:szCs w:val="24"/>
          <w:rtl/>
        </w:rPr>
        <w:t>' הנחה</w:t>
      </w:r>
      <w:r w:rsidR="00D5671C">
        <w:rPr>
          <w:rFonts w:ascii="David" w:hAnsi="David" w:cs="David" w:hint="cs"/>
          <w:sz w:val="24"/>
          <w:szCs w:val="24"/>
          <w:rtl/>
        </w:rPr>
        <w:t xml:space="preserve"> שביהמ"ש לא מצא מקום לאמצעים אחרים כמו שחרור בערובה</w:t>
      </w:r>
      <w:r w:rsidR="004C5F85">
        <w:rPr>
          <w:rFonts w:ascii="David" w:hAnsi="David" w:cs="David" w:hint="cs"/>
          <w:sz w:val="24"/>
          <w:szCs w:val="24"/>
          <w:rtl/>
        </w:rPr>
        <w:t xml:space="preserve">. זה סימן שלם שמדבר על פיקוח אלקטרוני. </w:t>
      </w:r>
    </w:p>
    <w:p w14:paraId="5E1D7BDA" w14:textId="464FC3A5" w:rsidR="006B1971" w:rsidRDefault="001C731A" w:rsidP="0022690C">
      <w:pPr>
        <w:spacing w:after="0" w:line="360" w:lineRule="auto"/>
        <w:jc w:val="both"/>
        <w:rPr>
          <w:rFonts w:ascii="David" w:hAnsi="David" w:cs="David"/>
          <w:sz w:val="24"/>
          <w:szCs w:val="24"/>
          <w:rtl/>
        </w:rPr>
      </w:pPr>
      <w:r w:rsidRPr="008A3764">
        <w:rPr>
          <w:rFonts w:ascii="David" w:hAnsi="David" w:cs="David" w:hint="cs"/>
          <w:b/>
          <w:bCs/>
          <w:sz w:val="24"/>
          <w:szCs w:val="24"/>
          <w:rtl/>
        </w:rPr>
        <w:t>דוגמא נוספת</w:t>
      </w:r>
      <w:r>
        <w:rPr>
          <w:rFonts w:ascii="David" w:hAnsi="David" w:cs="David" w:hint="cs"/>
          <w:sz w:val="24"/>
          <w:szCs w:val="24"/>
          <w:rtl/>
        </w:rPr>
        <w:t>: ס</w:t>
      </w:r>
      <w:r w:rsidRPr="008A3764">
        <w:rPr>
          <w:rFonts w:ascii="David" w:hAnsi="David" w:cs="David" w:hint="cs"/>
          <w:sz w:val="24"/>
          <w:szCs w:val="24"/>
          <w:highlight w:val="magenta"/>
          <w:rtl/>
        </w:rPr>
        <w:t>' 46 לחוק המעצרים</w:t>
      </w:r>
      <w:r w:rsidR="008A3764" w:rsidRPr="008A3764">
        <w:rPr>
          <w:rFonts w:ascii="David" w:hAnsi="David" w:cs="David" w:hint="cs"/>
          <w:sz w:val="24"/>
          <w:szCs w:val="24"/>
          <w:highlight w:val="magenta"/>
          <w:rtl/>
        </w:rPr>
        <w:t>: שיקולים לקביעת ערובה</w:t>
      </w:r>
    </w:p>
    <w:p w14:paraId="3E1FD46E" w14:textId="3272A421" w:rsidR="001C731A" w:rsidRDefault="008A3764" w:rsidP="0022690C">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ציווה שופט לשחרר אדם בערובה או להטיל עליו ערובה, יקבע את סוג הערובה, גובה הערובה, וכן את תנאי הערובה ומשך תוקפם; והכל במידה שאינה עולה על הנדרש כדי להשיג את מטרות הטלת הערובה.</w:t>
      </w:r>
      <w:r>
        <w:rPr>
          <w:rFonts w:ascii="David" w:hAnsi="David" w:cs="David" w:hint="cs"/>
          <w:sz w:val="24"/>
          <w:szCs w:val="24"/>
          <w:rtl/>
        </w:rPr>
        <w:t>"</w:t>
      </w:r>
    </w:p>
    <w:p w14:paraId="3DD94DD6" w14:textId="577956A4" w:rsidR="001C731A" w:rsidRDefault="001C731A" w:rsidP="00D90275">
      <w:pPr>
        <w:spacing w:line="360" w:lineRule="auto"/>
        <w:jc w:val="both"/>
        <w:rPr>
          <w:rFonts w:ascii="David" w:hAnsi="David" w:cs="David"/>
          <w:sz w:val="24"/>
          <w:szCs w:val="24"/>
          <w:rtl/>
        </w:rPr>
      </w:pPr>
      <w:r>
        <w:rPr>
          <w:rFonts w:ascii="David" w:hAnsi="David" w:cs="David" w:hint="cs"/>
          <w:sz w:val="24"/>
          <w:szCs w:val="24"/>
          <w:rtl/>
        </w:rPr>
        <w:t>לאדם מן ה</w:t>
      </w:r>
      <w:r w:rsidR="00D90275">
        <w:rPr>
          <w:rFonts w:ascii="David" w:hAnsi="David" w:cs="David" w:hint="cs"/>
          <w:sz w:val="24"/>
          <w:szCs w:val="24"/>
          <w:rtl/>
        </w:rPr>
        <w:t>ישוב אין באמת אפשרות לשחרור בערובה. מה זה יעזור ששופט יקבע ערובה של 2 מיליון שקל</w:t>
      </w:r>
      <w:r w:rsidR="009600AE">
        <w:rPr>
          <w:rFonts w:ascii="David" w:hAnsi="David" w:cs="David" w:hint="cs"/>
          <w:sz w:val="24"/>
          <w:szCs w:val="24"/>
          <w:rtl/>
        </w:rPr>
        <w:t>?</w:t>
      </w:r>
      <w:r w:rsidR="00D90275">
        <w:rPr>
          <w:rFonts w:ascii="David" w:hAnsi="David" w:cs="David" w:hint="cs"/>
          <w:sz w:val="24"/>
          <w:szCs w:val="24"/>
          <w:rtl/>
        </w:rPr>
        <w:t xml:space="preserve"> צריך לקבוע סכום שניתן להגיע אליו אבל שיהיה כואב להוציא אותו זה גם מידתיות</w:t>
      </w:r>
    </w:p>
    <w:p w14:paraId="2BF4C330" w14:textId="79F692FD" w:rsidR="00D90275" w:rsidRPr="0022690C" w:rsidRDefault="00D90275" w:rsidP="0022690C">
      <w:pPr>
        <w:spacing w:after="0" w:line="360" w:lineRule="auto"/>
        <w:jc w:val="both"/>
        <w:rPr>
          <w:rFonts w:ascii="David" w:hAnsi="David" w:cs="David"/>
          <w:sz w:val="24"/>
          <w:szCs w:val="24"/>
          <w:rtl/>
        </w:rPr>
      </w:pPr>
      <w:r>
        <w:rPr>
          <w:rFonts w:ascii="David" w:hAnsi="David" w:cs="David" w:hint="cs"/>
          <w:sz w:val="24"/>
          <w:szCs w:val="24"/>
          <w:rtl/>
        </w:rPr>
        <w:t xml:space="preserve">עקרון התכולה הכללית </w:t>
      </w:r>
    </w:p>
    <w:p w14:paraId="4AA9EB25" w14:textId="5E51FF6F" w:rsidR="00C62FB5" w:rsidRDefault="00910DE9" w:rsidP="00AB3606">
      <w:pPr>
        <w:spacing w:after="0" w:line="360" w:lineRule="auto"/>
        <w:jc w:val="both"/>
        <w:rPr>
          <w:rFonts w:ascii="David" w:hAnsi="David" w:cs="David"/>
          <w:sz w:val="24"/>
          <w:szCs w:val="24"/>
          <w:rtl/>
        </w:rPr>
      </w:pPr>
      <w:r w:rsidRPr="000C4B9D">
        <w:rPr>
          <w:rFonts w:ascii="David" w:hAnsi="David" w:cs="David" w:hint="cs"/>
          <w:sz w:val="24"/>
          <w:szCs w:val="24"/>
          <w:highlight w:val="magenta"/>
          <w:rtl/>
        </w:rPr>
        <w:t>ס' 1(ג) לחוק המעצרים: מעצר ותחולה</w:t>
      </w:r>
    </w:p>
    <w:p w14:paraId="0AC11C65" w14:textId="6E670A07" w:rsidR="00910DE9" w:rsidRDefault="000C4B9D" w:rsidP="00AB360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"הוראות חוק זה יחולו על מעצר ועל עיכוב לפי כל חוק, אלא אם כן נקבעו בחוק הוראות אחרות.</w:t>
      </w:r>
      <w:r>
        <w:rPr>
          <w:rFonts w:ascii="David" w:hAnsi="David" w:cs="David" w:hint="cs"/>
          <w:sz w:val="24"/>
          <w:szCs w:val="24"/>
          <w:rtl/>
        </w:rPr>
        <w:t>"</w:t>
      </w:r>
    </w:p>
    <w:p w14:paraId="7DA0B8E4" w14:textId="6451C339" w:rsidR="00910DE9" w:rsidRDefault="00910DE9" w:rsidP="00AB3606">
      <w:pPr>
        <w:spacing w:after="0" w:line="360" w:lineRule="auto"/>
        <w:jc w:val="both"/>
        <w:rPr>
          <w:rFonts w:ascii="David" w:hAnsi="David" w:cs="David"/>
          <w:sz w:val="24"/>
          <w:szCs w:val="24"/>
          <w:rtl/>
        </w:rPr>
      </w:pPr>
      <w:r>
        <w:rPr>
          <w:rFonts w:ascii="David" w:hAnsi="David" w:cs="David" w:hint="cs"/>
          <w:sz w:val="24"/>
          <w:szCs w:val="24"/>
          <w:rtl/>
        </w:rPr>
        <w:t xml:space="preserve">שיבוש של עקרון. זה חוק כללי אז </w:t>
      </w:r>
      <w:r w:rsidR="00393571">
        <w:rPr>
          <w:rFonts w:ascii="David" w:hAnsi="David" w:cs="David" w:hint="cs"/>
          <w:sz w:val="24"/>
          <w:szCs w:val="24"/>
          <w:rtl/>
        </w:rPr>
        <w:t>בעקרון</w:t>
      </w:r>
      <w:r>
        <w:rPr>
          <w:rFonts w:ascii="David" w:hAnsi="David" w:cs="David" w:hint="cs"/>
          <w:sz w:val="24"/>
          <w:szCs w:val="24"/>
          <w:rtl/>
        </w:rPr>
        <w:t xml:space="preserve"> חוק ספציפי אמור לגבור. אולם, חוק מאוחר, לא יוכל לגבור על חוק כללי זה. </w:t>
      </w:r>
    </w:p>
    <w:p w14:paraId="468A0F74" w14:textId="4D678ABD" w:rsidR="00C0105C" w:rsidRDefault="00C0105C" w:rsidP="00AB3606">
      <w:pPr>
        <w:spacing w:after="0" w:line="360" w:lineRule="auto"/>
        <w:jc w:val="both"/>
        <w:rPr>
          <w:rFonts w:ascii="David" w:hAnsi="David" w:cs="David"/>
          <w:sz w:val="24"/>
          <w:szCs w:val="24"/>
          <w:rtl/>
        </w:rPr>
      </w:pPr>
      <w:r>
        <w:rPr>
          <w:rFonts w:ascii="David" w:hAnsi="David" w:cs="David" w:hint="cs"/>
          <w:sz w:val="24"/>
          <w:szCs w:val="24"/>
          <w:rtl/>
        </w:rPr>
        <w:t>בתחילת הסמסטר הייתה לנו תמונה כללית לאיך נראים דיני המעצרים. גם עכשיו, לפ</w:t>
      </w:r>
      <w:r w:rsidR="00A06ADF">
        <w:rPr>
          <w:rFonts w:ascii="David" w:hAnsi="David" w:cs="David" w:hint="cs"/>
          <w:sz w:val="24"/>
          <w:szCs w:val="24"/>
          <w:rtl/>
        </w:rPr>
        <w:t>ני</w:t>
      </w:r>
      <w:r>
        <w:rPr>
          <w:rFonts w:ascii="David" w:hAnsi="David" w:cs="David" w:hint="cs"/>
          <w:sz w:val="24"/>
          <w:szCs w:val="24"/>
          <w:rtl/>
        </w:rPr>
        <w:t xml:space="preserve"> שנרד יותר למפורט, </w:t>
      </w:r>
      <w:r w:rsidR="00A06ADF">
        <w:rPr>
          <w:rFonts w:ascii="David" w:hAnsi="David" w:cs="David" w:hint="cs"/>
          <w:sz w:val="24"/>
          <w:szCs w:val="24"/>
          <w:rtl/>
        </w:rPr>
        <w:t>להסתכל בכללי.</w:t>
      </w:r>
    </w:p>
    <w:p w14:paraId="1842522C" w14:textId="1B045C61" w:rsidR="00A06ADF" w:rsidRDefault="00A06ADF" w:rsidP="00AB3606">
      <w:pPr>
        <w:spacing w:after="0" w:line="360" w:lineRule="auto"/>
        <w:jc w:val="both"/>
        <w:rPr>
          <w:rFonts w:ascii="David" w:hAnsi="David" w:cs="David"/>
          <w:sz w:val="24"/>
          <w:szCs w:val="24"/>
          <w:rtl/>
        </w:rPr>
      </w:pPr>
      <w:r>
        <w:rPr>
          <w:rFonts w:ascii="David" w:hAnsi="David" w:cs="David" w:hint="cs"/>
          <w:sz w:val="24"/>
          <w:szCs w:val="24"/>
          <w:rtl/>
        </w:rPr>
        <w:t>יש אפשרות לשוטר לעצור אדם</w:t>
      </w:r>
      <w:r w:rsidR="00A04696">
        <w:rPr>
          <w:rFonts w:ascii="David" w:hAnsi="David" w:cs="David" w:hint="cs"/>
          <w:sz w:val="24"/>
          <w:szCs w:val="24"/>
          <w:rtl/>
        </w:rPr>
        <w:t xml:space="preserve"> במעצר ראשוני</w:t>
      </w:r>
      <w:r>
        <w:rPr>
          <w:rFonts w:ascii="David" w:hAnsi="David" w:cs="David" w:hint="cs"/>
          <w:sz w:val="24"/>
          <w:szCs w:val="24"/>
          <w:rtl/>
        </w:rPr>
        <w:t xml:space="preserve">. </w:t>
      </w:r>
    </w:p>
    <w:p w14:paraId="58A8143D" w14:textId="77777777" w:rsidR="00C07126" w:rsidRDefault="00A06ADF" w:rsidP="00C07126">
      <w:pPr>
        <w:spacing w:after="0" w:line="360" w:lineRule="auto"/>
        <w:jc w:val="both"/>
        <w:rPr>
          <w:rFonts w:ascii="David" w:hAnsi="David" w:cs="David"/>
          <w:sz w:val="24"/>
          <w:szCs w:val="24"/>
          <w:rtl/>
        </w:rPr>
      </w:pPr>
      <w:r>
        <w:rPr>
          <w:rFonts w:ascii="David" w:hAnsi="David" w:cs="David" w:hint="cs"/>
          <w:sz w:val="24"/>
          <w:szCs w:val="24"/>
          <w:rtl/>
        </w:rPr>
        <w:t>ס' 23 לחוק המעצרים</w:t>
      </w:r>
      <w:r w:rsidR="00C07126">
        <w:rPr>
          <w:rFonts w:ascii="David" w:hAnsi="David" w:cs="David" w:hint="cs"/>
          <w:sz w:val="24"/>
          <w:szCs w:val="24"/>
          <w:rtl/>
        </w:rPr>
        <w:t xml:space="preserve"> קובע כי </w:t>
      </w:r>
      <w:r w:rsidR="00A04696">
        <w:rPr>
          <w:rFonts w:ascii="David" w:hAnsi="David" w:cs="David" w:hint="cs"/>
          <w:sz w:val="24"/>
          <w:szCs w:val="24"/>
          <w:rtl/>
        </w:rPr>
        <w:t>כאשר עצור נעצר במעצר ראשוני ללא צו, יש פרוצדורה שחייבים לעמוד בה</w:t>
      </w:r>
      <w:r w:rsidR="00C07126">
        <w:rPr>
          <w:rFonts w:ascii="David" w:hAnsi="David" w:cs="David" w:hint="cs"/>
          <w:sz w:val="24"/>
          <w:szCs w:val="24"/>
          <w:rtl/>
        </w:rPr>
        <w:t xml:space="preserve"> (נראה בהמשך)</w:t>
      </w:r>
      <w:r w:rsidR="00A04696">
        <w:rPr>
          <w:rFonts w:ascii="David" w:hAnsi="David" w:cs="David" w:hint="cs"/>
          <w:sz w:val="24"/>
          <w:szCs w:val="24"/>
          <w:rtl/>
        </w:rPr>
        <w:t xml:space="preserve">. </w:t>
      </w:r>
    </w:p>
    <w:p w14:paraId="28C85AE0" w14:textId="0857420F" w:rsidR="00FD47CF" w:rsidRDefault="00A04696" w:rsidP="00B0664C">
      <w:pPr>
        <w:spacing w:after="0" w:line="360" w:lineRule="auto"/>
        <w:jc w:val="both"/>
        <w:rPr>
          <w:rFonts w:ascii="David" w:hAnsi="David" w:cs="David"/>
          <w:sz w:val="24"/>
          <w:szCs w:val="24"/>
          <w:rtl/>
        </w:rPr>
      </w:pPr>
      <w:r>
        <w:rPr>
          <w:rFonts w:ascii="David" w:hAnsi="David" w:cs="David" w:hint="cs"/>
          <w:sz w:val="24"/>
          <w:szCs w:val="24"/>
          <w:rtl/>
        </w:rPr>
        <w:t xml:space="preserve">האופציה העדיפה היא </w:t>
      </w:r>
      <w:r w:rsidR="00FD47CF">
        <w:rPr>
          <w:rFonts w:ascii="David" w:hAnsi="David" w:cs="David" w:hint="cs"/>
          <w:sz w:val="24"/>
          <w:szCs w:val="24"/>
          <w:rtl/>
        </w:rPr>
        <w:t>ס' 13 לחוק המעצרים</w:t>
      </w:r>
      <w:r w:rsidR="00B0664C">
        <w:rPr>
          <w:rFonts w:ascii="David" w:hAnsi="David" w:cs="David" w:hint="cs"/>
          <w:sz w:val="24"/>
          <w:szCs w:val="24"/>
          <w:rtl/>
        </w:rPr>
        <w:t xml:space="preserve"> הקובע </w:t>
      </w:r>
      <w:r w:rsidR="00FD47CF">
        <w:rPr>
          <w:rFonts w:ascii="David" w:hAnsi="David" w:cs="David" w:hint="cs"/>
          <w:sz w:val="24"/>
          <w:szCs w:val="24"/>
          <w:rtl/>
        </w:rPr>
        <w:t>מעצר על-ידי צו.</w:t>
      </w:r>
    </w:p>
    <w:p w14:paraId="79C08F57" w14:textId="3BEDD716" w:rsidR="00FD47CF" w:rsidRDefault="00FD47CF" w:rsidP="00AB3606">
      <w:pPr>
        <w:spacing w:after="0" w:line="360" w:lineRule="auto"/>
        <w:jc w:val="both"/>
        <w:rPr>
          <w:rFonts w:ascii="David" w:hAnsi="David" w:cs="David"/>
          <w:sz w:val="24"/>
          <w:szCs w:val="24"/>
          <w:rtl/>
        </w:rPr>
      </w:pPr>
      <w:r>
        <w:rPr>
          <w:rFonts w:ascii="David" w:hAnsi="David" w:cs="David" w:hint="cs"/>
          <w:sz w:val="24"/>
          <w:szCs w:val="24"/>
          <w:rtl/>
        </w:rPr>
        <w:t xml:space="preserve">בין אם נעצר עם צו או בלי, אם רוצים להאריך, חייבים צו של שופט. </w:t>
      </w:r>
      <w:r w:rsidR="00334A47">
        <w:rPr>
          <w:rFonts w:ascii="David" w:hAnsi="David" w:cs="David" w:hint="cs"/>
          <w:sz w:val="24"/>
          <w:szCs w:val="24"/>
          <w:rtl/>
        </w:rPr>
        <w:t xml:space="preserve">חייב לפעול לפי ס' 13. </w:t>
      </w:r>
    </w:p>
    <w:p w14:paraId="2E614ADF" w14:textId="091AC092" w:rsidR="00334A47" w:rsidRDefault="00334A47" w:rsidP="00AB3606">
      <w:pPr>
        <w:spacing w:after="0" w:line="360" w:lineRule="auto"/>
        <w:jc w:val="both"/>
        <w:rPr>
          <w:rFonts w:ascii="David" w:hAnsi="David" w:cs="David"/>
          <w:sz w:val="24"/>
          <w:szCs w:val="24"/>
          <w:rtl/>
        </w:rPr>
      </w:pPr>
      <w:r>
        <w:rPr>
          <w:rFonts w:ascii="David" w:hAnsi="David" w:cs="David" w:hint="cs"/>
          <w:sz w:val="24"/>
          <w:szCs w:val="24"/>
          <w:rtl/>
        </w:rPr>
        <w:t xml:space="preserve">כאשר הסתיימה החקירה, צריך כתב אישום. לוקח זמן להכין אותו. התביעה בדר"כ כאשר יש מעצרים, היא מעורבת משום שהיא מבינה שיש </w:t>
      </w:r>
      <w:r w:rsidR="009D5285">
        <w:rPr>
          <w:rFonts w:ascii="David" w:hAnsi="David" w:cs="David" w:hint="cs"/>
          <w:sz w:val="24"/>
          <w:szCs w:val="24"/>
          <w:rtl/>
        </w:rPr>
        <w:t>תקופת זמן מוקצבת. אבל הרבה פעמים החקירה הסתיימה ועדיין אין כתב אישום.</w:t>
      </w:r>
    </w:p>
    <w:p w14:paraId="625A5317" w14:textId="0B0AE1C1" w:rsidR="009D5285" w:rsidRDefault="009D5285" w:rsidP="00AB3606">
      <w:pPr>
        <w:spacing w:after="0" w:line="360" w:lineRule="auto"/>
        <w:jc w:val="both"/>
        <w:rPr>
          <w:rFonts w:ascii="David" w:hAnsi="David" w:cs="David"/>
          <w:sz w:val="24"/>
          <w:szCs w:val="24"/>
          <w:rtl/>
        </w:rPr>
      </w:pPr>
      <w:r w:rsidRPr="00327184">
        <w:rPr>
          <w:rFonts w:ascii="David" w:hAnsi="David" w:cs="David" w:hint="cs"/>
          <w:sz w:val="24"/>
          <w:szCs w:val="24"/>
          <w:highlight w:val="magenta"/>
          <w:rtl/>
        </w:rPr>
        <w:t xml:space="preserve">ס' 17(ד) לחוק המעצרים: </w:t>
      </w:r>
      <w:r w:rsidR="0089162D" w:rsidRPr="00327184">
        <w:rPr>
          <w:rFonts w:ascii="David" w:hAnsi="David" w:cs="David" w:hint="cs"/>
          <w:sz w:val="24"/>
          <w:szCs w:val="24"/>
          <w:highlight w:val="magenta"/>
          <w:rtl/>
        </w:rPr>
        <w:t>מעצר לפני כתב אישום</w:t>
      </w:r>
      <w:r w:rsidR="0089162D">
        <w:rPr>
          <w:rFonts w:ascii="David" w:hAnsi="David" w:cs="David" w:hint="cs"/>
          <w:sz w:val="24"/>
          <w:szCs w:val="24"/>
          <w:rtl/>
        </w:rPr>
        <w:t xml:space="preserve"> </w:t>
      </w:r>
    </w:p>
    <w:p w14:paraId="31202A47" w14:textId="3A516017" w:rsidR="009D5285" w:rsidRDefault="00327184" w:rsidP="00AB360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r>
        <w:rPr>
          <w:rFonts w:ascii="David" w:hAnsi="David" w:cs="David" w:hint="cs"/>
          <w:sz w:val="24"/>
          <w:szCs w:val="24"/>
          <w:rtl/>
        </w:rPr>
        <w:t>"</w:t>
      </w:r>
    </w:p>
    <w:p w14:paraId="0D649A68" w14:textId="77777777" w:rsidR="002D5F3A" w:rsidRDefault="009D5285" w:rsidP="002D5F3A">
      <w:pPr>
        <w:spacing w:after="0" w:line="360" w:lineRule="auto"/>
        <w:jc w:val="both"/>
        <w:rPr>
          <w:rFonts w:ascii="David" w:hAnsi="David" w:cs="David"/>
          <w:sz w:val="24"/>
          <w:szCs w:val="24"/>
          <w:rtl/>
        </w:rPr>
      </w:pPr>
      <w:r>
        <w:rPr>
          <w:rFonts w:ascii="David" w:hAnsi="David" w:cs="David" w:hint="cs"/>
          <w:sz w:val="24"/>
          <w:szCs w:val="24"/>
          <w:rtl/>
        </w:rPr>
        <w:t xml:space="preserve">תובע מצהיר שהוא הולך להגיש כתב אישום עד 5 ימים, שם הוא גם </w:t>
      </w:r>
      <w:r w:rsidR="00021BBD">
        <w:rPr>
          <w:rFonts w:ascii="David" w:hAnsi="David" w:cs="David" w:hint="cs"/>
          <w:sz w:val="24"/>
          <w:szCs w:val="24"/>
          <w:rtl/>
        </w:rPr>
        <w:t>יבקש צו מעצר עד תום הליכים.</w:t>
      </w:r>
    </w:p>
    <w:p w14:paraId="364AB384" w14:textId="0FC4D679" w:rsidR="007E6E9E" w:rsidRDefault="002D5F3A" w:rsidP="002D5F3A">
      <w:pPr>
        <w:spacing w:after="0" w:line="360" w:lineRule="auto"/>
        <w:jc w:val="both"/>
        <w:rPr>
          <w:rFonts w:ascii="David" w:hAnsi="David" w:cs="David"/>
          <w:sz w:val="24"/>
          <w:szCs w:val="24"/>
          <w:rtl/>
        </w:rPr>
      </w:pPr>
      <w:r>
        <w:rPr>
          <w:rFonts w:ascii="David" w:hAnsi="David" w:cs="David" w:hint="cs"/>
          <w:sz w:val="24"/>
          <w:szCs w:val="24"/>
          <w:rtl/>
        </w:rPr>
        <w:t xml:space="preserve">ס' 21 הוא </w:t>
      </w:r>
      <w:r w:rsidR="007E6E9E">
        <w:rPr>
          <w:rFonts w:ascii="David" w:hAnsi="David" w:cs="David" w:hint="cs"/>
          <w:sz w:val="24"/>
          <w:szCs w:val="24"/>
          <w:rtl/>
        </w:rPr>
        <w:t xml:space="preserve">הס' של מעצר עד תום הליכים. </w:t>
      </w:r>
      <w:r w:rsidR="00E15E41">
        <w:rPr>
          <w:rFonts w:ascii="David" w:hAnsi="David" w:cs="David" w:hint="cs"/>
          <w:sz w:val="24"/>
          <w:szCs w:val="24"/>
          <w:rtl/>
        </w:rPr>
        <w:t xml:space="preserve">אנחנו נלמד אותו בהמשך. </w:t>
      </w:r>
    </w:p>
    <w:p w14:paraId="30EF3413" w14:textId="02AAA279" w:rsidR="001F3962" w:rsidRDefault="001F3962" w:rsidP="006B2611">
      <w:pPr>
        <w:spacing w:after="0" w:line="360" w:lineRule="auto"/>
        <w:jc w:val="both"/>
        <w:rPr>
          <w:rFonts w:ascii="David" w:hAnsi="David" w:cs="David"/>
          <w:sz w:val="24"/>
          <w:szCs w:val="24"/>
          <w:rtl/>
        </w:rPr>
      </w:pPr>
      <w:r>
        <w:rPr>
          <w:rFonts w:ascii="David" w:hAnsi="David" w:cs="David" w:hint="cs"/>
          <w:sz w:val="24"/>
          <w:szCs w:val="24"/>
          <w:rtl/>
        </w:rPr>
        <w:t>כאן יכול</w:t>
      </w:r>
      <w:r w:rsidR="000C4F4E">
        <w:rPr>
          <w:rFonts w:ascii="David" w:hAnsi="David" w:cs="David" w:hint="cs"/>
          <w:sz w:val="24"/>
          <w:szCs w:val="24"/>
          <w:rtl/>
        </w:rPr>
        <w:t>ים</w:t>
      </w:r>
      <w:r>
        <w:rPr>
          <w:rFonts w:ascii="David" w:hAnsi="David" w:cs="David" w:hint="cs"/>
          <w:sz w:val="24"/>
          <w:szCs w:val="24"/>
          <w:rtl/>
        </w:rPr>
        <w:t xml:space="preserve"> להיות שני תרחישים לאחר סיום המשפט</w:t>
      </w:r>
      <w:r w:rsidR="006B2611">
        <w:rPr>
          <w:rFonts w:ascii="David" w:hAnsi="David" w:cs="David" w:hint="cs"/>
          <w:sz w:val="24"/>
          <w:szCs w:val="24"/>
          <w:rtl/>
        </w:rPr>
        <w:t xml:space="preserve"> בו </w:t>
      </w:r>
      <w:r w:rsidRPr="006B2611">
        <w:rPr>
          <w:rFonts w:ascii="David" w:hAnsi="David" w:cs="David" w:hint="cs"/>
          <w:sz w:val="24"/>
          <w:szCs w:val="24"/>
          <w:rtl/>
        </w:rPr>
        <w:t>התביעה רוצה להגיש ערעור והיא רוצה שהנאשם יהיה עצור בשלב הערעור</w:t>
      </w:r>
      <w:r w:rsidR="006B2611">
        <w:rPr>
          <w:rFonts w:ascii="David" w:hAnsi="David" w:cs="David" w:hint="cs"/>
          <w:sz w:val="24"/>
          <w:szCs w:val="24"/>
          <w:rtl/>
        </w:rPr>
        <w:t>.</w:t>
      </w:r>
    </w:p>
    <w:p w14:paraId="462BA33A" w14:textId="5806650C" w:rsidR="006B2611" w:rsidRDefault="006B2611" w:rsidP="006B2611">
      <w:pPr>
        <w:spacing w:after="0" w:line="360" w:lineRule="auto"/>
        <w:jc w:val="both"/>
        <w:rPr>
          <w:rFonts w:ascii="David" w:hAnsi="David" w:cs="David"/>
          <w:sz w:val="24"/>
          <w:szCs w:val="24"/>
          <w:rtl/>
        </w:rPr>
      </w:pPr>
      <w:r w:rsidRPr="003D27CE">
        <w:rPr>
          <w:rFonts w:ascii="David" w:hAnsi="David" w:cs="David" w:hint="cs"/>
          <w:b/>
          <w:bCs/>
          <w:sz w:val="24"/>
          <w:szCs w:val="24"/>
          <w:highlight w:val="yellow"/>
          <w:rtl/>
        </w:rPr>
        <w:t>שני התרחישים</w:t>
      </w:r>
      <w:r>
        <w:rPr>
          <w:rFonts w:ascii="David" w:hAnsi="David" w:cs="David" w:hint="cs"/>
          <w:sz w:val="24"/>
          <w:szCs w:val="24"/>
          <w:rtl/>
        </w:rPr>
        <w:t>:</w:t>
      </w:r>
    </w:p>
    <w:p w14:paraId="56D90E82" w14:textId="7A9798E9" w:rsidR="006B2611" w:rsidRDefault="006B2611">
      <w:pPr>
        <w:pStyle w:val="a8"/>
        <w:numPr>
          <w:ilvl w:val="0"/>
          <w:numId w:val="47"/>
        </w:numPr>
        <w:spacing w:after="0" w:line="360" w:lineRule="auto"/>
        <w:jc w:val="both"/>
        <w:rPr>
          <w:rFonts w:ascii="David" w:hAnsi="David" w:cs="David"/>
          <w:sz w:val="24"/>
          <w:szCs w:val="24"/>
        </w:rPr>
      </w:pPr>
      <w:r w:rsidRPr="00F77497">
        <w:rPr>
          <w:rFonts w:ascii="David" w:hAnsi="David" w:cs="David" w:hint="cs"/>
          <w:sz w:val="24"/>
          <w:szCs w:val="24"/>
          <w:u w:val="single"/>
          <w:rtl/>
        </w:rPr>
        <w:t>הנאשם זוכה והתביעה רוצה לערער</w:t>
      </w:r>
      <w:r w:rsidR="00F77497">
        <w:rPr>
          <w:rFonts w:ascii="David" w:hAnsi="David" w:cs="David" w:hint="cs"/>
          <w:sz w:val="24"/>
          <w:szCs w:val="24"/>
          <w:rtl/>
        </w:rPr>
        <w:t>-</w:t>
      </w:r>
      <w:r>
        <w:rPr>
          <w:rFonts w:ascii="David" w:hAnsi="David" w:cs="David" w:hint="cs"/>
          <w:sz w:val="24"/>
          <w:szCs w:val="24"/>
          <w:rtl/>
        </w:rPr>
        <w:t xml:space="preserve"> </w:t>
      </w:r>
      <w:r w:rsidRPr="00F77497">
        <w:rPr>
          <w:rFonts w:ascii="David" w:hAnsi="David" w:cs="David" w:hint="cs"/>
          <w:sz w:val="24"/>
          <w:szCs w:val="24"/>
          <w:highlight w:val="magenta"/>
          <w:rtl/>
        </w:rPr>
        <w:t>ס' 63 לחוק המעצרים: שחרור והפטר בתום המשפט</w:t>
      </w:r>
    </w:p>
    <w:p w14:paraId="6C65B4CE" w14:textId="36860081" w:rsidR="006B2611" w:rsidRDefault="00F77497" w:rsidP="006B2611">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w:t>
      </w:r>
      <w:r w:rsidR="00380565">
        <w:rPr>
          <w:rFonts w:ascii="FrankRuehl" w:eastAsia="Times New Roman" w:hAnsi="FrankRuehl" w:cs="FrankRuehl" w:hint="cs"/>
          <w:color w:val="000000"/>
          <w:sz w:val="26"/>
          <w:szCs w:val="26"/>
          <w:rtl/>
        </w:rPr>
        <w:t xml:space="preserve">זוכה נאשם, בוטל האישום או הופסקו הליכי המשפט, ישוחרר מיד ממעצרו, אם הוא עצור; ואם שוחרר בערובה, ובכלל זה אם נעצר במעצר בפיקוח אלקטרוני בצירוף קביעת ערובה, יופטרו הוא וערביו מערבותם ויוחזר הערבון הכספי, הכל לפי </w:t>
      </w:r>
      <w:proofErr w:type="spellStart"/>
      <w:r w:rsidR="00380565">
        <w:rPr>
          <w:rFonts w:ascii="FrankRuehl" w:eastAsia="Times New Roman" w:hAnsi="FrankRuehl" w:cs="FrankRuehl" w:hint="cs"/>
          <w:color w:val="000000"/>
          <w:sz w:val="26"/>
          <w:szCs w:val="26"/>
          <w:rtl/>
        </w:rPr>
        <w:t>הענין</w:t>
      </w:r>
      <w:proofErr w:type="spellEnd"/>
      <w:r w:rsidR="00380565">
        <w:rPr>
          <w:rFonts w:ascii="FrankRuehl" w:eastAsia="Times New Roman" w:hAnsi="FrankRuehl" w:cs="FrankRuehl" w:hint="cs"/>
          <w:color w:val="000000"/>
          <w:sz w:val="26"/>
          <w:szCs w:val="26"/>
          <w:rtl/>
        </w:rPr>
        <w:t>; ואולם, אם הודיעה התביעה כי בדעתה להגיש ערעור, רשאי בית המשפט לשחררו בערובה מטעמים שיירשמו, או להורות על מעצרו לתקופה שלא תעלה על 72 שעות לשם הגשת הודעת הערעור, ואם היה עצור בפיקוח אלקטרוני – להורות על המשך מעצרו בפיקוח אלקטרוני לתקופה האמורה.</w:t>
      </w:r>
      <w:r>
        <w:rPr>
          <w:rFonts w:ascii="David" w:hAnsi="David" w:cs="David" w:hint="cs"/>
          <w:sz w:val="24"/>
          <w:szCs w:val="24"/>
          <w:rtl/>
        </w:rPr>
        <w:t>"</w:t>
      </w:r>
    </w:p>
    <w:p w14:paraId="76CBD6EF" w14:textId="6178706F" w:rsidR="006B2611" w:rsidRPr="006B2611" w:rsidRDefault="006B2611" w:rsidP="006B2611">
      <w:pPr>
        <w:pStyle w:val="a8"/>
        <w:spacing w:after="0" w:line="360" w:lineRule="auto"/>
        <w:jc w:val="both"/>
        <w:rPr>
          <w:rFonts w:ascii="David" w:hAnsi="David" w:cs="David"/>
          <w:sz w:val="24"/>
          <w:szCs w:val="24"/>
        </w:rPr>
      </w:pPr>
      <w:r>
        <w:rPr>
          <w:rFonts w:ascii="David" w:hAnsi="David" w:cs="David" w:hint="cs"/>
          <w:sz w:val="24"/>
          <w:szCs w:val="24"/>
          <w:rtl/>
        </w:rPr>
        <w:t xml:space="preserve">התביעה יכולה לבקש מביהמ"ש שיעקב עד 72 שעות את השחרור כדי שתגיש ערעור. </w:t>
      </w:r>
    </w:p>
    <w:p w14:paraId="7D7D50C8" w14:textId="2DD481E4" w:rsidR="006B2611" w:rsidRDefault="00472A11">
      <w:pPr>
        <w:pStyle w:val="a8"/>
        <w:numPr>
          <w:ilvl w:val="0"/>
          <w:numId w:val="47"/>
        </w:numPr>
        <w:spacing w:after="0" w:line="360" w:lineRule="auto"/>
        <w:jc w:val="both"/>
        <w:rPr>
          <w:rFonts w:ascii="David" w:hAnsi="David" w:cs="David"/>
          <w:sz w:val="24"/>
          <w:szCs w:val="24"/>
        </w:rPr>
      </w:pPr>
      <w:r w:rsidRPr="00F77497">
        <w:rPr>
          <w:rFonts w:ascii="David" w:hAnsi="David" w:cs="David" w:hint="cs"/>
          <w:sz w:val="24"/>
          <w:szCs w:val="24"/>
          <w:u w:val="single"/>
          <w:rtl/>
        </w:rPr>
        <w:t>הנאשם הורשע אך לא קיבל מאסר בפועל</w:t>
      </w:r>
      <w:r w:rsidR="00F77497">
        <w:rPr>
          <w:rFonts w:ascii="David" w:hAnsi="David" w:cs="David" w:hint="cs"/>
          <w:sz w:val="24"/>
          <w:szCs w:val="24"/>
          <w:rtl/>
        </w:rPr>
        <w:t>-</w:t>
      </w:r>
      <w:r>
        <w:rPr>
          <w:rFonts w:ascii="David" w:hAnsi="David" w:cs="David" w:hint="cs"/>
          <w:sz w:val="24"/>
          <w:szCs w:val="24"/>
          <w:rtl/>
        </w:rPr>
        <w:t xml:space="preserve"> </w:t>
      </w:r>
      <w:r w:rsidRPr="007F0484">
        <w:rPr>
          <w:rFonts w:ascii="David" w:hAnsi="David" w:cs="David" w:hint="cs"/>
          <w:sz w:val="24"/>
          <w:szCs w:val="24"/>
          <w:highlight w:val="magenta"/>
          <w:rtl/>
        </w:rPr>
        <w:t>ס' 22 לחוק המעצרים:</w:t>
      </w:r>
      <w:r w:rsidR="004F02C8" w:rsidRPr="007F0484">
        <w:rPr>
          <w:rFonts w:ascii="David" w:hAnsi="David" w:cs="David" w:hint="cs"/>
          <w:sz w:val="24"/>
          <w:szCs w:val="24"/>
          <w:highlight w:val="magenta"/>
          <w:rtl/>
        </w:rPr>
        <w:t xml:space="preserve"> סמכות מעצר עד לערעור</w:t>
      </w:r>
    </w:p>
    <w:p w14:paraId="6F3D912F" w14:textId="3480E017" w:rsidR="004F02C8" w:rsidRDefault="007F0484" w:rsidP="004F02C8">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ניתן פסק דין מרשיע נגד נאשם שהוחזק במעצר עד תום ההליכים ולא הוטל עליו עונש מאסר בפועל, והתובע הודיע כי בכוונתו לערער על קולת העונש ולבקש מאסר בפועל, רשאי בית המשפט שהרשיע את הנאשם לשחררו בערובה או, אם שוכנע שיש חשש שיימלט, לצוות על מעצרו לתקופה שלא תעלה על 72 שעות לצורך הגשת הודעת ערעור.</w:t>
      </w:r>
      <w:r>
        <w:rPr>
          <w:rFonts w:ascii="David" w:hAnsi="David" w:cs="David" w:hint="cs"/>
          <w:sz w:val="24"/>
          <w:szCs w:val="24"/>
          <w:rtl/>
        </w:rPr>
        <w:t>"</w:t>
      </w:r>
    </w:p>
    <w:p w14:paraId="60DC01C9" w14:textId="566D6182" w:rsidR="004F02C8" w:rsidRDefault="004F02C8" w:rsidP="004F02C8">
      <w:pPr>
        <w:pStyle w:val="a8"/>
        <w:spacing w:after="0" w:line="360" w:lineRule="auto"/>
        <w:jc w:val="both"/>
        <w:rPr>
          <w:rFonts w:ascii="David" w:hAnsi="David" w:cs="David"/>
          <w:sz w:val="24"/>
          <w:szCs w:val="24"/>
          <w:rtl/>
        </w:rPr>
      </w:pPr>
      <w:r>
        <w:rPr>
          <w:rFonts w:ascii="David" w:hAnsi="David" w:cs="David" w:hint="cs"/>
          <w:sz w:val="24"/>
          <w:szCs w:val="24"/>
          <w:rtl/>
        </w:rPr>
        <w:t xml:space="preserve">מאפשר להגיש </w:t>
      </w:r>
      <w:r w:rsidR="003D27CE">
        <w:rPr>
          <w:rFonts w:ascii="David" w:hAnsi="David" w:cs="David" w:hint="cs"/>
          <w:sz w:val="24"/>
          <w:szCs w:val="24"/>
          <w:rtl/>
        </w:rPr>
        <w:t>בקשה למעצר עד 72 שעות. יש סמכות לדרוש</w:t>
      </w:r>
      <w:r w:rsidR="008F516D">
        <w:rPr>
          <w:rFonts w:ascii="David" w:hAnsi="David" w:cs="David" w:hint="cs"/>
          <w:sz w:val="24"/>
          <w:szCs w:val="24"/>
          <w:rtl/>
        </w:rPr>
        <w:t xml:space="preserve"> ולביהמ"ש יש אפשרות להורות על מעצר עד תום הליכי ערעור. </w:t>
      </w:r>
    </w:p>
    <w:p w14:paraId="3D429237" w14:textId="4A6865F1" w:rsidR="00C315FA" w:rsidRDefault="00C315FA" w:rsidP="004F02C8">
      <w:pPr>
        <w:spacing w:after="0" w:line="360" w:lineRule="auto"/>
        <w:jc w:val="both"/>
        <w:rPr>
          <w:rFonts w:ascii="David" w:hAnsi="David" w:cs="David"/>
          <w:sz w:val="24"/>
          <w:szCs w:val="24"/>
          <w:rtl/>
        </w:rPr>
      </w:pPr>
      <w:r w:rsidRPr="009D1EDB">
        <w:rPr>
          <w:rFonts w:ascii="David" w:hAnsi="David" w:cs="David" w:hint="cs"/>
          <w:sz w:val="24"/>
          <w:szCs w:val="24"/>
          <w:highlight w:val="magenta"/>
          <w:rtl/>
        </w:rPr>
        <w:t>ס' 55 לחוק המעצרים: השהיית ביצוע שחרור</w:t>
      </w:r>
    </w:p>
    <w:p w14:paraId="221BBD86" w14:textId="5267E54D" w:rsidR="00C315FA" w:rsidRDefault="009D1EDB" w:rsidP="004F02C8">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D378E9">
        <w:rPr>
          <w:rFonts w:ascii="FrankRuehl" w:eastAsia="Times New Roman" w:hAnsi="FrankRuehl" w:cs="FrankRuehl" w:hint="cs"/>
          <w:color w:val="000000"/>
          <w:sz w:val="26"/>
          <w:szCs w:val="26"/>
          <w:rtl/>
        </w:rPr>
        <w:t xml:space="preserve">החליט בית המשפט על שחרור בערובה או על שחרור ללא ערובה, של אדם שהיה במעצר בעת מתן ההחלטה, והודיע היועץ המשפטי לממשלה או תובע, במעמד מתן ההחלטה, על רצונו לערור עליה, רשאי בית המשפט שנתן את הצו לצוות על השהיית ביצוע השחרור לתקופה שיקצוב ושלא תעלה על 48 שעות מעת מתן ההחלטה; </w:t>
      </w:r>
      <w:proofErr w:type="spellStart"/>
      <w:r w:rsidR="00D378E9">
        <w:rPr>
          <w:rFonts w:ascii="FrankRuehl" w:eastAsia="Times New Roman" w:hAnsi="FrankRuehl" w:cs="FrankRuehl" w:hint="cs"/>
          <w:color w:val="000000"/>
          <w:sz w:val="26"/>
          <w:szCs w:val="26"/>
          <w:rtl/>
        </w:rPr>
        <w:t>לענין</w:t>
      </w:r>
      <w:proofErr w:type="spellEnd"/>
      <w:r w:rsidR="00D378E9">
        <w:rPr>
          <w:rFonts w:ascii="FrankRuehl" w:eastAsia="Times New Roman" w:hAnsi="FrankRuehl" w:cs="FrankRuehl" w:hint="cs"/>
          <w:color w:val="000000"/>
          <w:sz w:val="26"/>
          <w:szCs w:val="26"/>
          <w:rtl/>
        </w:rPr>
        <w:t xml:space="preserve"> זה יחולו הוראות סעיף 29, בשינויים המחויבים.</w:t>
      </w:r>
      <w:r>
        <w:rPr>
          <w:rFonts w:ascii="David" w:hAnsi="David" w:cs="David" w:hint="cs"/>
          <w:sz w:val="24"/>
          <w:szCs w:val="24"/>
          <w:rtl/>
        </w:rPr>
        <w:t>"</w:t>
      </w:r>
    </w:p>
    <w:p w14:paraId="190A3C8F" w14:textId="41F63BC6" w:rsidR="00C315FA" w:rsidRDefault="00C315FA" w:rsidP="004F02C8">
      <w:pPr>
        <w:spacing w:after="0" w:line="360" w:lineRule="auto"/>
        <w:jc w:val="both"/>
        <w:rPr>
          <w:rFonts w:ascii="David" w:hAnsi="David" w:cs="David"/>
          <w:sz w:val="24"/>
          <w:szCs w:val="24"/>
          <w:rtl/>
        </w:rPr>
      </w:pPr>
      <w:r>
        <w:rPr>
          <w:rFonts w:ascii="David" w:hAnsi="David" w:cs="David" w:hint="cs"/>
          <w:sz w:val="24"/>
          <w:szCs w:val="24"/>
          <w:rtl/>
        </w:rPr>
        <w:t xml:space="preserve">ביהמ"ש מחליט על </w:t>
      </w:r>
      <w:r w:rsidR="00BC5FC5">
        <w:rPr>
          <w:rFonts w:ascii="David" w:hAnsi="David" w:cs="David" w:hint="cs"/>
          <w:sz w:val="24"/>
          <w:szCs w:val="24"/>
          <w:rtl/>
        </w:rPr>
        <w:t>שחרור בערובה/לא בערובה, והיועמ"ש רוצה להגיש ערר על השחרור</w:t>
      </w:r>
      <w:r w:rsidR="006A4EE2">
        <w:rPr>
          <w:rFonts w:ascii="David" w:hAnsi="David" w:cs="David" w:hint="cs"/>
          <w:sz w:val="24"/>
          <w:szCs w:val="24"/>
          <w:rtl/>
        </w:rPr>
        <w:t xml:space="preserve">. גם כאן יש אפשרות לבקש את עיכוב השחרור עד 48 שעות. </w:t>
      </w:r>
      <w:proofErr w:type="spellStart"/>
      <w:r w:rsidR="006A4EE2">
        <w:rPr>
          <w:rFonts w:ascii="David" w:hAnsi="David" w:cs="David" w:hint="cs"/>
          <w:sz w:val="24"/>
          <w:szCs w:val="24"/>
          <w:rtl/>
        </w:rPr>
        <w:t>בשקארנה</w:t>
      </w:r>
      <w:proofErr w:type="spellEnd"/>
      <w:r w:rsidR="006A4EE2">
        <w:rPr>
          <w:rFonts w:ascii="David" w:hAnsi="David" w:cs="David" w:hint="cs"/>
          <w:sz w:val="24"/>
          <w:szCs w:val="24"/>
          <w:rtl/>
        </w:rPr>
        <w:t xml:space="preserve">, השופט לא הסכים לעכב. </w:t>
      </w:r>
    </w:p>
    <w:p w14:paraId="1E5FF1EC" w14:textId="35AEAAE3" w:rsidR="00020796" w:rsidRDefault="00020796" w:rsidP="004F02C8">
      <w:pPr>
        <w:spacing w:after="0" w:line="360" w:lineRule="auto"/>
        <w:jc w:val="both"/>
        <w:rPr>
          <w:rFonts w:ascii="David" w:hAnsi="David" w:cs="David"/>
          <w:sz w:val="24"/>
          <w:szCs w:val="24"/>
          <w:rtl/>
        </w:rPr>
      </w:pPr>
      <w:r w:rsidRPr="009D1EDB">
        <w:rPr>
          <w:rFonts w:ascii="David" w:hAnsi="David" w:cs="David" w:hint="cs"/>
          <w:sz w:val="24"/>
          <w:szCs w:val="24"/>
          <w:highlight w:val="magenta"/>
          <w:rtl/>
        </w:rPr>
        <w:t xml:space="preserve">ס' 14 לחוק המעצרים: </w:t>
      </w:r>
      <w:r w:rsidR="003C47DB" w:rsidRPr="009D1EDB">
        <w:rPr>
          <w:rFonts w:ascii="David" w:hAnsi="David" w:cs="David" w:hint="cs"/>
          <w:sz w:val="24"/>
          <w:szCs w:val="24"/>
          <w:highlight w:val="magenta"/>
          <w:rtl/>
        </w:rPr>
        <w:t>מעצר של נמלט ממשמורת</w:t>
      </w:r>
    </w:p>
    <w:p w14:paraId="08DEA33B" w14:textId="304B9BC1" w:rsidR="003C47DB" w:rsidRDefault="000502A8" w:rsidP="004F02C8">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"ראה שופט, על יסוד הצהרה בכתב של שוטר, כי אדם נמלט ממשמורת חוקית, יצווה על מעצרו של האדם לשם החזרתו לאותה המשמורת שממנה נמלט.</w:t>
      </w:r>
      <w:r>
        <w:rPr>
          <w:rFonts w:ascii="David" w:hAnsi="David" w:cs="David" w:hint="cs"/>
          <w:sz w:val="24"/>
          <w:szCs w:val="24"/>
          <w:rtl/>
        </w:rPr>
        <w:t>"</w:t>
      </w:r>
    </w:p>
    <w:p w14:paraId="15E621DB" w14:textId="128F120C" w:rsidR="003C47DB" w:rsidRDefault="003C47DB" w:rsidP="004F02C8">
      <w:pPr>
        <w:spacing w:after="0" w:line="360" w:lineRule="auto"/>
        <w:jc w:val="both"/>
        <w:rPr>
          <w:rFonts w:ascii="David" w:hAnsi="David" w:cs="David"/>
          <w:sz w:val="24"/>
          <w:szCs w:val="24"/>
          <w:rtl/>
        </w:rPr>
      </w:pPr>
      <w:r>
        <w:rPr>
          <w:rFonts w:ascii="David" w:hAnsi="David" w:cs="David" w:hint="cs"/>
          <w:sz w:val="24"/>
          <w:szCs w:val="24"/>
          <w:rtl/>
        </w:rPr>
        <w:t xml:space="preserve">על פני הדברים, אין כאן שק"ד בכלל. </w:t>
      </w:r>
    </w:p>
    <w:p w14:paraId="15B4221D" w14:textId="502DACD1" w:rsidR="008F05C9" w:rsidRDefault="008F05C9" w:rsidP="004F02C8">
      <w:pPr>
        <w:spacing w:after="0" w:line="360" w:lineRule="auto"/>
        <w:jc w:val="both"/>
        <w:rPr>
          <w:rFonts w:ascii="David" w:hAnsi="David" w:cs="David"/>
          <w:sz w:val="24"/>
          <w:szCs w:val="24"/>
          <w:rtl/>
        </w:rPr>
      </w:pPr>
      <w:r w:rsidRPr="009D1EDB">
        <w:rPr>
          <w:rFonts w:ascii="David" w:hAnsi="David" w:cs="David" w:hint="cs"/>
          <w:sz w:val="24"/>
          <w:szCs w:val="24"/>
          <w:highlight w:val="magenta"/>
          <w:rtl/>
        </w:rPr>
        <w:t>ס' 62 לחוק המעצרים: הארכת מעצר או חידושו</w:t>
      </w:r>
    </w:p>
    <w:p w14:paraId="034BA239" w14:textId="7CB0D440" w:rsidR="008F05C9" w:rsidRDefault="00991B1D" w:rsidP="004F02C8">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DA0B6F">
        <w:rPr>
          <w:rFonts w:ascii="FrankRuehl" w:eastAsia="Times New Roman" w:hAnsi="FrankRuehl" w:cs="FrankRuehl" w:hint="cs"/>
          <w:color w:val="000000"/>
          <w:sz w:val="26"/>
          <w:szCs w:val="26"/>
          <w:rtl/>
        </w:rPr>
        <w:t>על אף הוראות סעיפים 59 עד 61, רשאי שופט של בית המשפט העליון לצוות על הארכת המעצר או על מעצר מחדש ובכלל זה על מעצר בפיקוח אלקטרוני, לתקופה שלא תעלה על 90 ימים, ולחזור ולצוות כך מעת לעת, וכן להורות על שחרורו של הנאשם, בערובה או ללא ערובה.</w:t>
      </w:r>
      <w:r>
        <w:rPr>
          <w:rFonts w:ascii="David" w:hAnsi="David" w:cs="David" w:hint="cs"/>
          <w:sz w:val="24"/>
          <w:szCs w:val="24"/>
          <w:rtl/>
        </w:rPr>
        <w:t>"</w:t>
      </w:r>
    </w:p>
    <w:p w14:paraId="738F4918" w14:textId="77777777" w:rsidR="00C1678C" w:rsidRDefault="008F05C9" w:rsidP="00AD1BD7">
      <w:pPr>
        <w:spacing w:after="0" w:line="360" w:lineRule="auto"/>
        <w:jc w:val="both"/>
        <w:rPr>
          <w:rFonts w:ascii="David" w:hAnsi="David" w:cs="David"/>
          <w:sz w:val="24"/>
          <w:szCs w:val="24"/>
          <w:rtl/>
        </w:rPr>
      </w:pPr>
      <w:r>
        <w:rPr>
          <w:rFonts w:ascii="David" w:hAnsi="David" w:cs="David" w:hint="cs"/>
          <w:sz w:val="24"/>
          <w:szCs w:val="24"/>
          <w:rtl/>
        </w:rPr>
        <w:t>ס' מאוד חשוב. הארכה ב-90 יום כל פעם. אם זה מקרה מסובך, אפשר גם 150 ימים. כאשר יש מגבלות זמן, יש אפשרות שופט העליון לעבור את ה</w:t>
      </w:r>
      <w:r w:rsidR="00990164">
        <w:rPr>
          <w:rFonts w:ascii="David" w:hAnsi="David" w:cs="David" w:hint="cs"/>
          <w:sz w:val="24"/>
          <w:szCs w:val="24"/>
          <w:rtl/>
        </w:rPr>
        <w:t xml:space="preserve">מגבלות הקבועות </w:t>
      </w:r>
      <w:r w:rsidR="00C1678C">
        <w:rPr>
          <w:rFonts w:ascii="David" w:hAnsi="David" w:cs="David" w:hint="cs"/>
          <w:sz w:val="24"/>
          <w:szCs w:val="24"/>
          <w:rtl/>
        </w:rPr>
        <w:t>ב</w:t>
      </w:r>
      <w:r w:rsidR="00990164">
        <w:rPr>
          <w:rFonts w:ascii="David" w:hAnsi="David" w:cs="David" w:hint="cs"/>
          <w:sz w:val="24"/>
          <w:szCs w:val="24"/>
          <w:rtl/>
        </w:rPr>
        <w:t>ס' 59-61.</w:t>
      </w:r>
    </w:p>
    <w:p w14:paraId="7C3C04D1" w14:textId="77777777" w:rsidR="00C1678C" w:rsidRDefault="00C1678C" w:rsidP="00AD1BD7">
      <w:pPr>
        <w:spacing w:line="360" w:lineRule="auto"/>
        <w:jc w:val="both"/>
        <w:rPr>
          <w:rFonts w:ascii="David" w:hAnsi="David" w:cs="David"/>
          <w:sz w:val="24"/>
          <w:szCs w:val="24"/>
          <w:rtl/>
        </w:rPr>
      </w:pPr>
      <w:r>
        <w:rPr>
          <w:rFonts w:ascii="David" w:hAnsi="David" w:cs="David" w:hint="cs"/>
          <w:sz w:val="24"/>
          <w:szCs w:val="24"/>
          <w:rtl/>
        </w:rPr>
        <w:t>אז עד כאן הייתה הצגה כללית על הסוגיה ניכנס יותר לפרטים.</w:t>
      </w:r>
    </w:p>
    <w:p w14:paraId="717B7868" w14:textId="77777777" w:rsidR="00594EFA" w:rsidRDefault="00C1678C" w:rsidP="00913993">
      <w:pPr>
        <w:pStyle w:val="3"/>
        <w:spacing w:before="0"/>
        <w:rPr>
          <w:rtl/>
        </w:rPr>
      </w:pPr>
      <w:bookmarkStart w:id="17" w:name="_Toc129196291"/>
      <w:r>
        <w:rPr>
          <w:rFonts w:hint="cs"/>
          <w:rtl/>
        </w:rPr>
        <w:t>מעצר ראשוני ללא צו</w:t>
      </w:r>
      <w:bookmarkEnd w:id="17"/>
    </w:p>
    <w:p w14:paraId="78A186FE" w14:textId="262280CA" w:rsidR="008F05C9" w:rsidRDefault="00AD1BD7" w:rsidP="00990164">
      <w:pPr>
        <w:spacing w:after="0" w:line="360" w:lineRule="auto"/>
        <w:jc w:val="both"/>
        <w:rPr>
          <w:rFonts w:ascii="David" w:hAnsi="David" w:cs="David"/>
          <w:sz w:val="24"/>
          <w:szCs w:val="24"/>
          <w:rtl/>
        </w:rPr>
      </w:pPr>
      <w:r>
        <w:rPr>
          <w:rFonts w:ascii="David" w:hAnsi="David" w:cs="David" w:hint="cs"/>
          <w:sz w:val="24"/>
          <w:szCs w:val="24"/>
          <w:rtl/>
        </w:rPr>
        <w:t xml:space="preserve">מעצר ראשוני לפי ס' 23. </w:t>
      </w:r>
      <w:r w:rsidR="001619CF">
        <w:rPr>
          <w:rFonts w:ascii="David" w:hAnsi="David" w:cs="David" w:hint="cs"/>
          <w:sz w:val="24"/>
          <w:szCs w:val="24"/>
          <w:rtl/>
        </w:rPr>
        <w:t>אדם פרטי לא יכול לבצע מעצר. אבל ראינו שלפי ס' 39 לחוק, השר יכול להסמיך עובד ציבור שיבצע מעצר</w:t>
      </w:r>
      <w:r w:rsidR="00737D3F">
        <w:rPr>
          <w:rFonts w:ascii="David" w:hAnsi="David" w:cs="David" w:hint="cs"/>
          <w:sz w:val="24"/>
          <w:szCs w:val="24"/>
          <w:rtl/>
        </w:rPr>
        <w:t xml:space="preserve">, גם אם אין צו של שופט. </w:t>
      </w:r>
    </w:p>
    <w:p w14:paraId="7D2A322B" w14:textId="11BD2D89" w:rsidR="00737D3F" w:rsidRDefault="00737D3F" w:rsidP="00990164">
      <w:pPr>
        <w:spacing w:after="0" w:line="360" w:lineRule="auto"/>
        <w:jc w:val="both"/>
        <w:rPr>
          <w:rFonts w:ascii="David" w:hAnsi="David" w:cs="David"/>
          <w:sz w:val="24"/>
          <w:szCs w:val="24"/>
          <w:rtl/>
        </w:rPr>
      </w:pPr>
      <w:r w:rsidRPr="009D1EDB">
        <w:rPr>
          <w:rFonts w:ascii="David" w:hAnsi="David" w:cs="David" w:hint="cs"/>
          <w:sz w:val="24"/>
          <w:szCs w:val="24"/>
          <w:highlight w:val="magenta"/>
          <w:rtl/>
        </w:rPr>
        <w:t>ס' 40 לחוק המעצרים: מעצר בידי עובד ציבור</w:t>
      </w:r>
    </w:p>
    <w:p w14:paraId="218897B2" w14:textId="3E5569BC" w:rsidR="00737D3F" w:rsidRDefault="005A3BBE" w:rsidP="0099016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w:t>
      </w:r>
      <w:r w:rsidR="00991B1D">
        <w:rPr>
          <w:rFonts w:ascii="FrankRuehl" w:eastAsia="Times New Roman" w:hAnsi="FrankRuehl" w:cs="FrankRuehl" w:hint="cs"/>
          <w:color w:val="000000"/>
          <w:sz w:val="26"/>
          <w:szCs w:val="26"/>
          <w:rtl/>
        </w:rPr>
        <w:t>על עובד ציבור שהוסמך לפי סעיף 39 יחולו החובות החלות על שוטר המבצע מעצר לפי חוק זה, וכן יחולו על המעצר סעיפים 44 ו-45 לפקודת מעצר וחיפוש, אולם לא יכנס עובד הציבור לבית המשמש למגורים ללא צו מעצר.</w:t>
      </w:r>
      <w:r>
        <w:rPr>
          <w:rFonts w:ascii="David" w:hAnsi="David" w:cs="David" w:hint="cs"/>
          <w:sz w:val="24"/>
          <w:szCs w:val="24"/>
          <w:rtl/>
        </w:rPr>
        <w:t>"</w:t>
      </w:r>
    </w:p>
    <w:p w14:paraId="262B7C50" w14:textId="4E5222EC" w:rsidR="00737D3F" w:rsidRDefault="00737D3F" w:rsidP="00990164">
      <w:pPr>
        <w:spacing w:after="0" w:line="360" w:lineRule="auto"/>
        <w:jc w:val="both"/>
        <w:rPr>
          <w:rFonts w:ascii="David" w:hAnsi="David" w:cs="David"/>
          <w:sz w:val="24"/>
          <w:szCs w:val="24"/>
          <w:rtl/>
        </w:rPr>
      </w:pPr>
      <w:r>
        <w:rPr>
          <w:rFonts w:ascii="David" w:hAnsi="David" w:cs="David" w:hint="cs"/>
          <w:sz w:val="24"/>
          <w:szCs w:val="24"/>
          <w:rtl/>
        </w:rPr>
        <w:t>עובד ציבור המוסמך לבצע מעצר, לא יכול להיכנס לבית מגורים ללא צו מעצר.</w:t>
      </w:r>
      <w:r w:rsidR="006C2960">
        <w:rPr>
          <w:rFonts w:ascii="David" w:hAnsi="David" w:cs="David" w:hint="cs"/>
          <w:sz w:val="24"/>
          <w:szCs w:val="24"/>
          <w:rtl/>
        </w:rPr>
        <w:t xml:space="preserve"> הוא כן נהנה מהגנה של ס' 44 </w:t>
      </w:r>
      <w:r w:rsidR="00BE1356">
        <w:rPr>
          <w:rFonts w:ascii="David" w:hAnsi="David" w:cs="David" w:hint="cs"/>
          <w:sz w:val="24"/>
          <w:szCs w:val="24"/>
          <w:rtl/>
        </w:rPr>
        <w:t xml:space="preserve">לפקודת סדר הדין הפלילי. כל החובות יחולו עליו אבל את זה הוא לא יכול לעשות. </w:t>
      </w:r>
    </w:p>
    <w:p w14:paraId="610AB91D" w14:textId="769E1272" w:rsidR="006C2960" w:rsidRDefault="006C2960" w:rsidP="00990164">
      <w:pPr>
        <w:spacing w:after="0" w:line="360" w:lineRule="auto"/>
        <w:jc w:val="both"/>
        <w:rPr>
          <w:rFonts w:ascii="David" w:hAnsi="David" w:cs="David"/>
          <w:sz w:val="24"/>
          <w:szCs w:val="24"/>
          <w:rtl/>
        </w:rPr>
      </w:pPr>
      <w:r>
        <w:rPr>
          <w:rFonts w:ascii="David" w:hAnsi="David" w:cs="David" w:hint="cs"/>
          <w:sz w:val="24"/>
          <w:szCs w:val="24"/>
          <w:rtl/>
        </w:rPr>
        <w:t>לאורך כל הדיון נראה שיש 3 עקרונות מרכזיים שאנחנו צריכים לבדוק.</w:t>
      </w:r>
    </w:p>
    <w:p w14:paraId="29369D38" w14:textId="0752972C" w:rsidR="006C2960" w:rsidRDefault="006C2960" w:rsidP="00990164">
      <w:pPr>
        <w:spacing w:after="0" w:line="360" w:lineRule="auto"/>
        <w:jc w:val="both"/>
        <w:rPr>
          <w:rFonts w:ascii="David" w:hAnsi="David" w:cs="David"/>
          <w:sz w:val="24"/>
          <w:szCs w:val="24"/>
          <w:rtl/>
        </w:rPr>
      </w:pPr>
      <w:r w:rsidRPr="005F4EAF">
        <w:rPr>
          <w:rFonts w:ascii="David" w:hAnsi="David" w:cs="David" w:hint="cs"/>
          <w:b/>
          <w:bCs/>
          <w:sz w:val="24"/>
          <w:szCs w:val="24"/>
          <w:highlight w:val="yellow"/>
          <w:rtl/>
        </w:rPr>
        <w:t>3 עקרונות</w:t>
      </w:r>
      <w:r>
        <w:rPr>
          <w:rFonts w:ascii="David" w:hAnsi="David" w:cs="David" w:hint="cs"/>
          <w:sz w:val="24"/>
          <w:szCs w:val="24"/>
          <w:rtl/>
        </w:rPr>
        <w:t>:</w:t>
      </w:r>
    </w:p>
    <w:p w14:paraId="1B03CEF4" w14:textId="42735B21" w:rsidR="006C2960" w:rsidRDefault="006C2960">
      <w:pPr>
        <w:pStyle w:val="a8"/>
        <w:numPr>
          <w:ilvl w:val="0"/>
          <w:numId w:val="48"/>
        </w:numPr>
        <w:spacing w:after="0" w:line="360" w:lineRule="auto"/>
        <w:jc w:val="both"/>
        <w:rPr>
          <w:rFonts w:ascii="David" w:hAnsi="David" w:cs="David"/>
          <w:sz w:val="24"/>
          <w:szCs w:val="24"/>
        </w:rPr>
      </w:pPr>
      <w:r>
        <w:rPr>
          <w:rFonts w:ascii="David" w:hAnsi="David" w:cs="David" w:hint="cs"/>
          <w:sz w:val="24"/>
          <w:szCs w:val="24"/>
          <w:rtl/>
        </w:rPr>
        <w:t>תשתי</w:t>
      </w:r>
      <w:r w:rsidR="005F4EAF">
        <w:rPr>
          <w:rFonts w:ascii="David" w:hAnsi="David" w:cs="David" w:hint="cs"/>
          <w:sz w:val="24"/>
          <w:szCs w:val="24"/>
          <w:rtl/>
        </w:rPr>
        <w:t>ת</w:t>
      </w:r>
      <w:r>
        <w:rPr>
          <w:rFonts w:ascii="David" w:hAnsi="David" w:cs="David" w:hint="cs"/>
          <w:sz w:val="24"/>
          <w:szCs w:val="24"/>
          <w:rtl/>
        </w:rPr>
        <w:t xml:space="preserve"> ראייתית</w:t>
      </w:r>
    </w:p>
    <w:p w14:paraId="7AE9CB60" w14:textId="447350CA" w:rsidR="006C2960" w:rsidRDefault="006C2960">
      <w:pPr>
        <w:pStyle w:val="a8"/>
        <w:numPr>
          <w:ilvl w:val="0"/>
          <w:numId w:val="48"/>
        </w:numPr>
        <w:spacing w:after="0" w:line="360" w:lineRule="auto"/>
        <w:jc w:val="both"/>
        <w:rPr>
          <w:rFonts w:ascii="David" w:hAnsi="David" w:cs="David"/>
          <w:sz w:val="24"/>
          <w:szCs w:val="24"/>
        </w:rPr>
      </w:pPr>
      <w:r>
        <w:rPr>
          <w:rFonts w:ascii="David" w:hAnsi="David" w:cs="David" w:hint="cs"/>
          <w:sz w:val="24"/>
          <w:szCs w:val="24"/>
          <w:rtl/>
        </w:rPr>
        <w:t>עילת מעצר</w:t>
      </w:r>
    </w:p>
    <w:p w14:paraId="16EF4015" w14:textId="533F7171" w:rsidR="006C2960" w:rsidRDefault="006C2960">
      <w:pPr>
        <w:pStyle w:val="a8"/>
        <w:numPr>
          <w:ilvl w:val="0"/>
          <w:numId w:val="48"/>
        </w:numPr>
        <w:spacing w:after="0" w:line="360" w:lineRule="auto"/>
        <w:jc w:val="both"/>
        <w:rPr>
          <w:rFonts w:ascii="David" w:hAnsi="David" w:cs="David"/>
          <w:sz w:val="24"/>
          <w:szCs w:val="24"/>
        </w:rPr>
      </w:pPr>
      <w:r>
        <w:rPr>
          <w:rFonts w:ascii="David" w:hAnsi="David" w:cs="David" w:hint="cs"/>
          <w:sz w:val="24"/>
          <w:szCs w:val="24"/>
          <w:rtl/>
        </w:rPr>
        <w:t>מ</w:t>
      </w:r>
      <w:r w:rsidR="005F4EAF">
        <w:rPr>
          <w:rFonts w:ascii="David" w:hAnsi="David" w:cs="David" w:hint="cs"/>
          <w:sz w:val="24"/>
          <w:szCs w:val="24"/>
          <w:rtl/>
        </w:rPr>
        <w:t>ידתיות</w:t>
      </w:r>
    </w:p>
    <w:p w14:paraId="43EFE4BA" w14:textId="5F092D39" w:rsidR="005F4EAF" w:rsidRDefault="005F4EAF" w:rsidP="005F4EAF">
      <w:pPr>
        <w:spacing w:after="0" w:line="360" w:lineRule="auto"/>
        <w:jc w:val="both"/>
        <w:rPr>
          <w:rFonts w:ascii="David" w:hAnsi="David" w:cs="David"/>
          <w:sz w:val="24"/>
          <w:szCs w:val="24"/>
          <w:rtl/>
        </w:rPr>
      </w:pPr>
      <w:r>
        <w:rPr>
          <w:rFonts w:ascii="David" w:hAnsi="David" w:cs="David" w:hint="cs"/>
          <w:sz w:val="24"/>
          <w:szCs w:val="24"/>
          <w:rtl/>
        </w:rPr>
        <w:t xml:space="preserve">יסוד סביר לחשד שהאדם עבר עבירה היא תשתית ראייתית מספיקה. מהי עבירה בת </w:t>
      </w:r>
      <w:r w:rsidR="004A6CDD">
        <w:rPr>
          <w:rFonts w:ascii="David" w:hAnsi="David" w:cs="David" w:hint="cs"/>
          <w:sz w:val="24"/>
          <w:szCs w:val="24"/>
          <w:rtl/>
        </w:rPr>
        <w:t xml:space="preserve">מעצר? עוון ופשע. על עבירת חטא לא ניתן לעצור. זוהי הכרעת מחוקק. עבירות כאלה לא שוות את הפגיעה הכל כך קשה בחירות. </w:t>
      </w:r>
      <w:r w:rsidR="00FB45A7">
        <w:rPr>
          <w:rFonts w:ascii="David" w:hAnsi="David" w:cs="David" w:hint="cs"/>
          <w:sz w:val="24"/>
          <w:szCs w:val="24"/>
          <w:rtl/>
        </w:rPr>
        <w:t>כל הדיון שערכנו על יסוד סביר לחשד, רלוונטי גם לכאן. לא צריך דרגת וודאות של קרוב לוודאי. מצד שני, תחושת בטן אינה מספיקה. כמו כן הסתמכות רק על עבר פלילי קודם</w:t>
      </w:r>
      <w:r w:rsidR="00F86649">
        <w:rPr>
          <w:rFonts w:ascii="David" w:hAnsi="David" w:cs="David" w:hint="cs"/>
          <w:sz w:val="24"/>
          <w:szCs w:val="24"/>
          <w:rtl/>
        </w:rPr>
        <w:t>, ללא כל מקור חיצוני, אינה מספיקה. החשד לא חייב להיות זה שהתגבש על ידי השוטר, אלא יכול להיות גם מועבר</w:t>
      </w:r>
      <w:r w:rsidR="00AD2D44">
        <w:rPr>
          <w:rFonts w:ascii="David" w:hAnsi="David" w:cs="David" w:hint="cs"/>
          <w:sz w:val="24"/>
          <w:szCs w:val="24"/>
          <w:rtl/>
        </w:rPr>
        <w:t xml:space="preserve">. טעות עובדתית לא תשלול את חוקיות המעצר גם אם בדיעבד התברר שהשוטר טעה, כל עוד שופט סביר באותן נסיבות, היה מעלה את אותו החשד. </w:t>
      </w:r>
      <w:r w:rsidR="003C15B3">
        <w:rPr>
          <w:rFonts w:ascii="David" w:hAnsi="David" w:cs="David" w:hint="cs"/>
          <w:sz w:val="24"/>
          <w:szCs w:val="24"/>
          <w:rtl/>
        </w:rPr>
        <w:t xml:space="preserve">לא בודקים את המסקנה בדיעבד. </w:t>
      </w:r>
    </w:p>
    <w:p w14:paraId="7E18C5C9" w14:textId="4CFA37F9" w:rsidR="003C15B3" w:rsidRDefault="003C15B3" w:rsidP="005F4EAF">
      <w:pPr>
        <w:spacing w:after="0" w:line="360" w:lineRule="auto"/>
        <w:jc w:val="both"/>
        <w:rPr>
          <w:rFonts w:ascii="David" w:hAnsi="David" w:cs="David"/>
          <w:sz w:val="24"/>
          <w:szCs w:val="24"/>
          <w:rtl/>
        </w:rPr>
      </w:pPr>
      <w:r>
        <w:rPr>
          <w:rFonts w:ascii="David" w:hAnsi="David" w:cs="David" w:hint="cs"/>
          <w:sz w:val="24"/>
          <w:szCs w:val="24"/>
          <w:rtl/>
        </w:rPr>
        <w:t xml:space="preserve">בספריו של </w:t>
      </w:r>
      <w:proofErr w:type="spellStart"/>
      <w:r>
        <w:rPr>
          <w:rFonts w:ascii="David" w:hAnsi="David" w:cs="David" w:hint="cs"/>
          <w:sz w:val="24"/>
          <w:szCs w:val="24"/>
          <w:rtl/>
        </w:rPr>
        <w:t>קדני</w:t>
      </w:r>
      <w:proofErr w:type="spellEnd"/>
      <w:r>
        <w:rPr>
          <w:rFonts w:ascii="David" w:hAnsi="David" w:cs="David" w:hint="cs"/>
          <w:sz w:val="24"/>
          <w:szCs w:val="24"/>
          <w:rtl/>
        </w:rPr>
        <w:t>, הוא עשה הבחנה בין טעות עובדתית לבין טעות משפטית. טעות עובד</w:t>
      </w:r>
      <w:r w:rsidR="006E76A0">
        <w:rPr>
          <w:rFonts w:ascii="David" w:hAnsi="David" w:cs="David" w:hint="cs"/>
          <w:sz w:val="24"/>
          <w:szCs w:val="24"/>
          <w:rtl/>
        </w:rPr>
        <w:t>ת</w:t>
      </w:r>
      <w:r>
        <w:rPr>
          <w:rFonts w:ascii="David" w:hAnsi="David" w:cs="David" w:hint="cs"/>
          <w:sz w:val="24"/>
          <w:szCs w:val="24"/>
          <w:rtl/>
        </w:rPr>
        <w:t xml:space="preserve">ית לא תשלול את חוקיות המעצר. אולם טעות משפטית </w:t>
      </w:r>
      <w:r w:rsidR="006E76A0">
        <w:rPr>
          <w:rFonts w:ascii="David" w:hAnsi="David" w:cs="David" w:hint="cs"/>
          <w:sz w:val="24"/>
          <w:szCs w:val="24"/>
          <w:rtl/>
        </w:rPr>
        <w:t>ת</w:t>
      </w:r>
      <w:r>
        <w:rPr>
          <w:rFonts w:ascii="David" w:hAnsi="David" w:cs="David" w:hint="cs"/>
          <w:sz w:val="24"/>
          <w:szCs w:val="24"/>
          <w:rtl/>
        </w:rPr>
        <w:t xml:space="preserve">שלול. שוטר שעוצר אדם על עבירת חטא, </w:t>
      </w:r>
      <w:r w:rsidR="006E76A0">
        <w:rPr>
          <w:rFonts w:ascii="David" w:hAnsi="David" w:cs="David" w:hint="cs"/>
          <w:sz w:val="24"/>
          <w:szCs w:val="24"/>
          <w:rtl/>
        </w:rPr>
        <w:t xml:space="preserve">יש בכך טעות משפטית והיא תשלול את חוקיות המעצר. </w:t>
      </w:r>
    </w:p>
    <w:p w14:paraId="36423C4D" w14:textId="19D60B0F" w:rsidR="00BB1877" w:rsidRDefault="00BB1877" w:rsidP="005F4EAF">
      <w:pPr>
        <w:spacing w:after="0" w:line="360" w:lineRule="auto"/>
        <w:jc w:val="both"/>
        <w:rPr>
          <w:rFonts w:ascii="David" w:hAnsi="David" w:cs="David"/>
          <w:sz w:val="24"/>
          <w:szCs w:val="24"/>
          <w:rtl/>
        </w:rPr>
      </w:pPr>
      <w:r>
        <w:rPr>
          <w:rFonts w:ascii="David" w:hAnsi="David" w:cs="David" w:hint="cs"/>
          <w:sz w:val="24"/>
          <w:szCs w:val="24"/>
          <w:rtl/>
        </w:rPr>
        <w:t xml:space="preserve">מהן עילות המעצר? </w:t>
      </w:r>
    </w:p>
    <w:p w14:paraId="0FD422FD" w14:textId="77777777" w:rsidR="00F00D62" w:rsidRDefault="004D4D16" w:rsidP="00F00D62">
      <w:pPr>
        <w:spacing w:after="0" w:line="360" w:lineRule="auto"/>
        <w:jc w:val="both"/>
        <w:rPr>
          <w:rFonts w:ascii="David" w:hAnsi="David" w:cs="David"/>
          <w:sz w:val="24"/>
          <w:szCs w:val="24"/>
          <w:rtl/>
        </w:rPr>
      </w:pPr>
      <w:r w:rsidRPr="00BA7C00">
        <w:rPr>
          <w:rFonts w:ascii="David" w:hAnsi="David" w:cs="David" w:hint="cs"/>
          <w:sz w:val="24"/>
          <w:szCs w:val="24"/>
          <w:highlight w:val="magenta"/>
          <w:rtl/>
        </w:rPr>
        <w:t xml:space="preserve">ס' 23 לחוק המעצרים: </w:t>
      </w:r>
      <w:r w:rsidR="00CC0657" w:rsidRPr="00BA7C00">
        <w:rPr>
          <w:rFonts w:ascii="David" w:hAnsi="David" w:cs="David" w:hint="cs"/>
          <w:sz w:val="24"/>
          <w:szCs w:val="24"/>
          <w:highlight w:val="magenta"/>
          <w:rtl/>
        </w:rPr>
        <w:t>סמכות שוטר לעצור בלא צו</w:t>
      </w:r>
    </w:p>
    <w:p w14:paraId="138BE9DE" w14:textId="10F7A040" w:rsidR="00F00D62" w:rsidRDefault="00F00D62" w:rsidP="00F00D62">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"(א) שוטר מוסמך לעצור אדם אם יש לו יסוד סביר לחשד שאותו אדם עבר עבירה בת מעצר והתקיים אחד מאלה:</w:t>
      </w:r>
    </w:p>
    <w:p w14:paraId="5B3C200D" w14:textId="77777777" w:rsidR="00BA7C00" w:rsidRDefault="00F00D62" w:rsidP="00BA7C00">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(1) האדם עובר בפניו או עבר זה מקרוב עבירה בת מעצר, והוא סבור, בשל כך, שהוא עלול לסכן את בטחונו של אדם, את בטחון הציבור או את בטחון המדינה;</w:t>
      </w:r>
    </w:p>
    <w:p w14:paraId="0C4250A4" w14:textId="77777777" w:rsidR="00BA7C00" w:rsidRDefault="00F00D62" w:rsidP="00BA7C00">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(2) יש לו יסוד סביר לחשש שהחשוד לא יופיע להליכי חקירה;</w:t>
      </w:r>
    </w:p>
    <w:p w14:paraId="1BDAF958" w14:textId="77777777" w:rsidR="00BA7C00" w:rsidRDefault="00F00D62" w:rsidP="00BA7C00">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(3) יש לו יסוד סביר לחשש ששחרור החשוד או אי-מעצרו יביא לידי שיבוש הליכי משפט ובכלל זה העלמת רכוש, השפעה על עדים או פגיעה בראיות בדרך אחרת;</w:t>
      </w:r>
    </w:p>
    <w:p w14:paraId="04C3F1AF" w14:textId="77777777" w:rsidR="00BA7C00" w:rsidRDefault="00F00D62" w:rsidP="00BA7C00">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(4) יש לו יסוד סביר לחשש שהחשוד יסכן את בטחונו של אדם, את בטחון הציבור או את בטחון המדינה;</w:t>
      </w:r>
    </w:p>
    <w:p w14:paraId="29B6CB86" w14:textId="77777777" w:rsidR="00BA7C00" w:rsidRDefault="00F00D62" w:rsidP="00BA7C00">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(5) האדם חשוד שעבר אחד מאלה:</w:t>
      </w:r>
    </w:p>
    <w:p w14:paraId="2EA9DF5E" w14:textId="77777777" w:rsidR="00BA7C00" w:rsidRDefault="00F00D62" w:rsidP="00BA7C00">
      <w:pPr>
        <w:spacing w:after="0" w:line="360" w:lineRule="auto"/>
        <w:ind w:left="1440"/>
        <w:jc w:val="both"/>
        <w:rPr>
          <w:rFonts w:ascii="FrankRuehl" w:hAnsi="FrankRuehl" w:cs="FrankRuehl"/>
          <w:color w:val="000000"/>
          <w:sz w:val="26"/>
          <w:szCs w:val="26"/>
          <w:rtl/>
        </w:rPr>
      </w:pPr>
      <w:r>
        <w:rPr>
          <w:rFonts w:ascii="FrankRuehl" w:hAnsi="FrankRuehl" w:cs="FrankRuehl" w:hint="cs"/>
          <w:color w:val="000000"/>
          <w:sz w:val="26"/>
          <w:szCs w:val="26"/>
          <w:rtl/>
        </w:rPr>
        <w:t>(א) עבירה שדינה מיתה או מאסר עולם;</w:t>
      </w:r>
    </w:p>
    <w:p w14:paraId="023AB6F9" w14:textId="77777777" w:rsidR="00BA7C00" w:rsidRDefault="00F00D62" w:rsidP="00BA7C00">
      <w:pPr>
        <w:spacing w:after="0" w:line="360" w:lineRule="auto"/>
        <w:ind w:left="1440"/>
        <w:jc w:val="both"/>
        <w:rPr>
          <w:rFonts w:ascii="FrankRuehl" w:hAnsi="FrankRuehl" w:cs="FrankRuehl"/>
          <w:color w:val="000000"/>
          <w:sz w:val="26"/>
          <w:szCs w:val="26"/>
          <w:rtl/>
        </w:rPr>
      </w:pPr>
      <w:r>
        <w:rPr>
          <w:rFonts w:ascii="FrankRuehl" w:hAnsi="FrankRuehl" w:cs="FrankRuehl" w:hint="cs"/>
          <w:color w:val="000000"/>
          <w:sz w:val="26"/>
          <w:szCs w:val="26"/>
          <w:rtl/>
        </w:rPr>
        <w:t>(ב) עבירת בטחון כאמור בסעיף 35(ב);</w:t>
      </w:r>
    </w:p>
    <w:p w14:paraId="57B560C0" w14:textId="77777777" w:rsidR="00BA7C00" w:rsidRDefault="00F00D62" w:rsidP="00BA7C00">
      <w:pPr>
        <w:spacing w:after="0" w:line="360" w:lineRule="auto"/>
        <w:ind w:left="1440"/>
        <w:jc w:val="both"/>
        <w:rPr>
          <w:rFonts w:ascii="FrankRuehl" w:hAnsi="FrankRuehl" w:cs="FrankRuehl"/>
          <w:color w:val="000000"/>
          <w:sz w:val="26"/>
          <w:szCs w:val="26"/>
          <w:rtl/>
        </w:rPr>
      </w:pPr>
      <w:r>
        <w:rPr>
          <w:rFonts w:ascii="FrankRuehl" w:hAnsi="FrankRuehl" w:cs="FrankRuehl" w:hint="cs"/>
          <w:color w:val="000000"/>
          <w:sz w:val="26"/>
          <w:szCs w:val="26"/>
          <w:rtl/>
        </w:rPr>
        <w:t>(ג) עבירה לפי פקודת הסמים המסוכנים [נוסח חדש], תשל"ג-1973, למעט עבירה הנוגעת לשימוש בסם או להחזקת סם לשימוש עצמי;</w:t>
      </w:r>
    </w:p>
    <w:p w14:paraId="17E345B8" w14:textId="77777777" w:rsidR="00BA7C00" w:rsidRDefault="00F00D62" w:rsidP="00BA7C00">
      <w:pPr>
        <w:spacing w:after="0" w:line="360" w:lineRule="auto"/>
        <w:ind w:left="1440"/>
        <w:jc w:val="both"/>
        <w:rPr>
          <w:rFonts w:ascii="FrankRuehl" w:hAnsi="FrankRuehl" w:cs="FrankRuehl"/>
          <w:color w:val="000000"/>
          <w:sz w:val="26"/>
          <w:szCs w:val="26"/>
          <w:rtl/>
        </w:rPr>
      </w:pPr>
      <w:r>
        <w:rPr>
          <w:rFonts w:ascii="FrankRuehl" w:hAnsi="FrankRuehl" w:cs="FrankRuehl" w:hint="cs"/>
          <w:color w:val="000000"/>
          <w:sz w:val="26"/>
          <w:szCs w:val="26"/>
          <w:rtl/>
        </w:rPr>
        <w:lastRenderedPageBreak/>
        <w:t>(ד) עבירה שנעשתה באלימות חמורה או באכזריות או תוך שימוש בנשק חם או קר;</w:t>
      </w:r>
    </w:p>
    <w:p w14:paraId="5E9F9162" w14:textId="0C865122" w:rsidR="00BA7C00" w:rsidRDefault="00F00D62" w:rsidP="00BA7C00">
      <w:pPr>
        <w:spacing w:after="0" w:line="360" w:lineRule="auto"/>
        <w:ind w:left="1440"/>
        <w:jc w:val="both"/>
        <w:rPr>
          <w:rFonts w:ascii="FrankRuehl" w:hAnsi="FrankRuehl" w:cs="FrankRuehl"/>
          <w:color w:val="000000"/>
          <w:sz w:val="26"/>
          <w:szCs w:val="26"/>
          <w:rtl/>
        </w:rPr>
      </w:pPr>
      <w:r>
        <w:rPr>
          <w:rFonts w:ascii="FrankRuehl" w:hAnsi="FrankRuehl" w:cs="FrankRuehl" w:hint="cs"/>
          <w:color w:val="000000"/>
          <w:sz w:val="26"/>
          <w:szCs w:val="26"/>
          <w:rtl/>
        </w:rPr>
        <w:t>(ה)</w:t>
      </w:r>
      <w:r w:rsidR="00BA7C00">
        <w:rPr>
          <w:rFonts w:ascii="FrankRuehl" w:hAnsi="FrankRuehl" w:cs="FrankRuehl" w:hint="cs"/>
          <w:color w:val="000000"/>
          <w:sz w:val="26"/>
          <w:szCs w:val="26"/>
          <w:rtl/>
        </w:rPr>
        <w:t xml:space="preserve"> </w:t>
      </w:r>
      <w:r>
        <w:rPr>
          <w:rFonts w:ascii="FrankRuehl" w:hAnsi="FrankRuehl" w:cs="FrankRuehl" w:hint="cs"/>
          <w:color w:val="000000"/>
          <w:sz w:val="26"/>
          <w:szCs w:val="26"/>
          <w:rtl/>
        </w:rPr>
        <w:t>עבירת אלימות בבן משפחה כמשמעותו בחוק למניעת אלימות במשפחה, התשנ"א-1991;</w:t>
      </w:r>
    </w:p>
    <w:p w14:paraId="25003E6D" w14:textId="77777777" w:rsidR="00BA7C00" w:rsidRDefault="00F00D62" w:rsidP="00BA7C00">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(6) האדם משוחרר בערובה, ויש יסוד סביר להניח כי הוא הפר תנאי מתנאי השחרור או כי הוא עומד להימלט מהדין או שהוא עצור במעצר בפיקוח אלקטרוני, ויש יסוד סביר להניח כי הוא הפר תנאי מתנאי תכנית הפיקוח, או שיש יסוד סביר לחשש שהוא נמלט ממשמורת חוקית;</w:t>
      </w:r>
    </w:p>
    <w:p w14:paraId="7BF3C2AE" w14:textId="5265C340" w:rsidR="00F00D62" w:rsidRDefault="00F00D62" w:rsidP="00BA7C00">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(7) בחוק זה, "עבירה בת מעצר" – כל עבירה למעט חטא.</w:t>
      </w:r>
    </w:p>
    <w:p w14:paraId="75693396" w14:textId="1CE89C53" w:rsidR="00CC0657" w:rsidRDefault="00F00D62" w:rsidP="00F00D62">
      <w:pPr>
        <w:spacing w:after="0" w:line="360" w:lineRule="auto"/>
        <w:jc w:val="both"/>
        <w:rPr>
          <w:rFonts w:ascii="David" w:hAnsi="David" w:cs="David"/>
          <w:sz w:val="24"/>
          <w:szCs w:val="24"/>
          <w:rtl/>
        </w:rPr>
      </w:pPr>
      <w:r>
        <w:rPr>
          <w:rFonts w:ascii="FrankRuehl" w:hAnsi="FrankRuehl" w:cs="FrankRuehl" w:hint="cs"/>
          <w:color w:val="000000"/>
          <w:sz w:val="26"/>
          <w:szCs w:val="26"/>
          <w:rtl/>
        </w:rPr>
        <w:t>(ב)</w:t>
      </w:r>
      <w:r w:rsidR="00BA7C00">
        <w:rPr>
          <w:rFonts w:ascii="FrankRuehl" w:hAnsi="FrankRuehl" w:cs="FrankRuehl" w:hint="cs"/>
          <w:color w:val="000000"/>
          <w:sz w:val="26"/>
          <w:szCs w:val="26"/>
          <w:rtl/>
        </w:rPr>
        <w:t xml:space="preserve"> </w:t>
      </w:r>
      <w:r>
        <w:rPr>
          <w:rFonts w:ascii="FrankRuehl" w:hAnsi="FrankRuehl" w:cs="FrankRuehl" w:hint="cs"/>
          <w:color w:val="000000"/>
          <w:sz w:val="26"/>
          <w:szCs w:val="26"/>
          <w:rtl/>
        </w:rPr>
        <w:t>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r>
        <w:rPr>
          <w:rFonts w:ascii="David" w:hAnsi="David" w:cs="David" w:hint="cs"/>
          <w:sz w:val="24"/>
          <w:szCs w:val="24"/>
          <w:rtl/>
        </w:rPr>
        <w:t>"</w:t>
      </w:r>
    </w:p>
    <w:p w14:paraId="7F5BB3B2" w14:textId="02A788AE" w:rsidR="0022160B" w:rsidRDefault="0022160B" w:rsidP="005F4EAF">
      <w:pPr>
        <w:spacing w:after="0" w:line="360" w:lineRule="auto"/>
        <w:jc w:val="both"/>
        <w:rPr>
          <w:rFonts w:ascii="David" w:hAnsi="David" w:cs="David"/>
          <w:sz w:val="24"/>
          <w:szCs w:val="24"/>
          <w:rtl/>
        </w:rPr>
      </w:pPr>
      <w:r>
        <w:rPr>
          <w:rFonts w:ascii="David" w:hAnsi="David" w:cs="David" w:hint="cs"/>
          <w:sz w:val="24"/>
          <w:szCs w:val="24"/>
          <w:rtl/>
        </w:rPr>
        <w:t xml:space="preserve">בס' 23 יש </w:t>
      </w:r>
      <w:r w:rsidRPr="00054AC2">
        <w:rPr>
          <w:rFonts w:ascii="David" w:hAnsi="David" w:cs="David" w:hint="cs"/>
          <w:b/>
          <w:bCs/>
          <w:sz w:val="24"/>
          <w:szCs w:val="24"/>
          <w:highlight w:val="yellow"/>
          <w:rtl/>
        </w:rPr>
        <w:t>3 עילות</w:t>
      </w:r>
      <w:r w:rsidR="00484BED" w:rsidRPr="00054AC2">
        <w:rPr>
          <w:rFonts w:ascii="David" w:hAnsi="David" w:cs="David" w:hint="cs"/>
          <w:b/>
          <w:bCs/>
          <w:sz w:val="24"/>
          <w:szCs w:val="24"/>
          <w:highlight w:val="yellow"/>
          <w:rtl/>
        </w:rPr>
        <w:t xml:space="preserve"> לא מצטברות</w:t>
      </w:r>
      <w:r>
        <w:rPr>
          <w:rFonts w:ascii="David" w:hAnsi="David" w:cs="David" w:hint="cs"/>
          <w:sz w:val="24"/>
          <w:szCs w:val="24"/>
          <w:rtl/>
        </w:rPr>
        <w:t>:</w:t>
      </w:r>
    </w:p>
    <w:p w14:paraId="15971DD7" w14:textId="5A3E4870" w:rsidR="0022160B" w:rsidRDefault="0022160B">
      <w:pPr>
        <w:pStyle w:val="a8"/>
        <w:numPr>
          <w:ilvl w:val="0"/>
          <w:numId w:val="49"/>
        </w:numPr>
        <w:spacing w:after="0" w:line="360" w:lineRule="auto"/>
        <w:jc w:val="both"/>
        <w:rPr>
          <w:rFonts w:ascii="David" w:hAnsi="David" w:cs="David"/>
          <w:sz w:val="24"/>
          <w:szCs w:val="24"/>
        </w:rPr>
      </w:pPr>
      <w:r w:rsidRPr="00054AC2">
        <w:rPr>
          <w:rFonts w:ascii="David" w:hAnsi="David" w:cs="David" w:hint="cs"/>
          <w:sz w:val="24"/>
          <w:szCs w:val="24"/>
          <w:u w:val="single"/>
          <w:rtl/>
        </w:rPr>
        <w:t>שיבוש הליכי חקירה ומשפט</w:t>
      </w:r>
      <w:r>
        <w:rPr>
          <w:rFonts w:ascii="David" w:hAnsi="David" w:cs="David" w:hint="cs"/>
          <w:sz w:val="24"/>
          <w:szCs w:val="24"/>
          <w:rtl/>
        </w:rPr>
        <w:t xml:space="preserve">- </w:t>
      </w:r>
      <w:r w:rsidR="00075512">
        <w:rPr>
          <w:rFonts w:ascii="David" w:hAnsi="David" w:cs="David" w:hint="cs"/>
          <w:sz w:val="24"/>
          <w:szCs w:val="24"/>
          <w:rtl/>
        </w:rPr>
        <w:t>א</w:t>
      </w:r>
      <w:r>
        <w:rPr>
          <w:rFonts w:ascii="David" w:hAnsi="David" w:cs="David" w:hint="cs"/>
          <w:sz w:val="24"/>
          <w:szCs w:val="24"/>
          <w:rtl/>
        </w:rPr>
        <w:t xml:space="preserve">(2)-(3). </w:t>
      </w:r>
      <w:r w:rsidR="00D34680">
        <w:rPr>
          <w:rFonts w:ascii="David" w:hAnsi="David" w:cs="David" w:hint="cs"/>
          <w:sz w:val="24"/>
          <w:szCs w:val="24"/>
          <w:rtl/>
        </w:rPr>
        <w:t xml:space="preserve">המחוקק עושה הבחנה מעניינת בין התשתית הראייתית לעילה. </w:t>
      </w:r>
      <w:r w:rsidR="00484BED">
        <w:rPr>
          <w:rFonts w:ascii="David" w:hAnsi="David" w:cs="David" w:hint="cs"/>
          <w:sz w:val="24"/>
          <w:szCs w:val="24"/>
          <w:rtl/>
        </w:rPr>
        <w:t xml:space="preserve">יסוד סביר לחשד- עבר. יסוד סביר חשש-עתיד. </w:t>
      </w:r>
    </w:p>
    <w:p w14:paraId="5E1DD8E1" w14:textId="6C5CD8CC" w:rsidR="00484BED" w:rsidRDefault="00484BED">
      <w:pPr>
        <w:pStyle w:val="a8"/>
        <w:numPr>
          <w:ilvl w:val="0"/>
          <w:numId w:val="49"/>
        </w:numPr>
        <w:spacing w:after="0" w:line="360" w:lineRule="auto"/>
        <w:jc w:val="both"/>
        <w:rPr>
          <w:rFonts w:ascii="David" w:hAnsi="David" w:cs="David"/>
          <w:sz w:val="24"/>
          <w:szCs w:val="24"/>
        </w:rPr>
      </w:pPr>
      <w:r w:rsidRPr="00054AC2">
        <w:rPr>
          <w:rFonts w:ascii="David" w:hAnsi="David" w:cs="David" w:hint="cs"/>
          <w:sz w:val="24"/>
          <w:szCs w:val="24"/>
          <w:u w:val="single"/>
          <w:rtl/>
        </w:rPr>
        <w:t>מסוכנות</w:t>
      </w:r>
      <w:r>
        <w:rPr>
          <w:rFonts w:ascii="David" w:hAnsi="David" w:cs="David" w:hint="cs"/>
          <w:sz w:val="24"/>
          <w:szCs w:val="24"/>
          <w:rtl/>
        </w:rPr>
        <w:t xml:space="preserve">- </w:t>
      </w:r>
      <w:r w:rsidR="00075512">
        <w:rPr>
          <w:rFonts w:ascii="David" w:hAnsi="David" w:cs="David" w:hint="cs"/>
          <w:sz w:val="24"/>
          <w:szCs w:val="24"/>
          <w:rtl/>
        </w:rPr>
        <w:t>א</w:t>
      </w:r>
      <w:r w:rsidR="00054AC2">
        <w:rPr>
          <w:rFonts w:ascii="David" w:hAnsi="David" w:cs="David" w:hint="cs"/>
          <w:sz w:val="24"/>
          <w:szCs w:val="24"/>
          <w:rtl/>
        </w:rPr>
        <w:t xml:space="preserve">(5). רשימה סגורה של עבירות שאם אדם חשוד בהן, יש חזקת מסוכנות. </w:t>
      </w:r>
      <w:r w:rsidR="00C0524A">
        <w:rPr>
          <w:rFonts w:ascii="David" w:hAnsi="David" w:cs="David" w:hint="cs"/>
          <w:sz w:val="24"/>
          <w:szCs w:val="24"/>
          <w:rtl/>
        </w:rPr>
        <w:t xml:space="preserve">אין חובת מעצר אוטומטית. עדיין צריך לראות אם אין חלופה אחרת לפי עקרון המידתיות. </w:t>
      </w:r>
      <w:r w:rsidR="00075512">
        <w:rPr>
          <w:rFonts w:ascii="David" w:hAnsi="David" w:cs="David" w:hint="cs"/>
          <w:sz w:val="24"/>
          <w:szCs w:val="24"/>
          <w:rtl/>
        </w:rPr>
        <w:t>גם א(1) הוא ביטוי למסוכנות. ביתר עבירות</w:t>
      </w:r>
      <w:r w:rsidR="004C7F76">
        <w:rPr>
          <w:rFonts w:ascii="David" w:hAnsi="David" w:cs="David" w:hint="cs"/>
          <w:sz w:val="24"/>
          <w:szCs w:val="24"/>
          <w:rtl/>
        </w:rPr>
        <w:t xml:space="preserve"> העוון והפשע</w:t>
      </w:r>
      <w:r w:rsidR="00075512">
        <w:rPr>
          <w:rFonts w:ascii="David" w:hAnsi="David" w:cs="David" w:hint="cs"/>
          <w:sz w:val="24"/>
          <w:szCs w:val="24"/>
          <w:rtl/>
        </w:rPr>
        <w:t xml:space="preserve"> שלא נמצאות ברשימה,</w:t>
      </w:r>
      <w:r w:rsidR="004C7F76">
        <w:rPr>
          <w:rFonts w:ascii="David" w:hAnsi="David" w:cs="David" w:hint="cs"/>
          <w:sz w:val="24"/>
          <w:szCs w:val="24"/>
          <w:rtl/>
        </w:rPr>
        <w:t xml:space="preserve"> אם אדם עושה זאת מול </w:t>
      </w:r>
      <w:r w:rsidR="00574675">
        <w:rPr>
          <w:rFonts w:ascii="David" w:hAnsi="David" w:cs="David" w:hint="cs"/>
          <w:sz w:val="24"/>
          <w:szCs w:val="24"/>
          <w:rtl/>
        </w:rPr>
        <w:t>השוטר והוא חושב שיש סיכון לביטחון, הוא יכול לעצור. זהו תרחיש בה העבירה בוצעה ממש בפניו של השוטר. זה לא יסו</w:t>
      </w:r>
      <w:r w:rsidR="00393571">
        <w:rPr>
          <w:rFonts w:ascii="David" w:hAnsi="David" w:cs="David" w:hint="cs"/>
          <w:sz w:val="24"/>
          <w:szCs w:val="24"/>
          <w:rtl/>
        </w:rPr>
        <w:t>ד</w:t>
      </w:r>
      <w:r w:rsidR="00574675">
        <w:rPr>
          <w:rFonts w:ascii="David" w:hAnsi="David" w:cs="David" w:hint="cs"/>
          <w:sz w:val="24"/>
          <w:szCs w:val="24"/>
          <w:rtl/>
        </w:rPr>
        <w:t xml:space="preserve"> סביר לחשד, זה דרגת הוודאות הכי גבוהה לעניין התשתית הראייתית. האופציה השניה היא "זה מקר</w:t>
      </w:r>
      <w:r w:rsidR="00393571">
        <w:rPr>
          <w:rFonts w:ascii="David" w:hAnsi="David" w:cs="David" w:hint="cs"/>
          <w:sz w:val="24"/>
          <w:szCs w:val="24"/>
          <w:rtl/>
        </w:rPr>
        <w:t>ו</w:t>
      </w:r>
      <w:r w:rsidR="00574675">
        <w:rPr>
          <w:rFonts w:ascii="David" w:hAnsi="David" w:cs="David" w:hint="cs"/>
          <w:sz w:val="24"/>
          <w:szCs w:val="24"/>
          <w:rtl/>
        </w:rPr>
        <w:t>ב"- לא בפניו, אלא שעות בלבד</w:t>
      </w:r>
      <w:r w:rsidR="0034796A">
        <w:rPr>
          <w:rFonts w:ascii="David" w:hAnsi="David" w:cs="David" w:hint="cs"/>
          <w:sz w:val="24"/>
          <w:szCs w:val="24"/>
          <w:rtl/>
        </w:rPr>
        <w:t>. ניתן למתוח את "בפניו" לכמה שעות אך לא לימים. אם השוטר הגיע למקום האירוע זמן קצר לאחר מכן והוא יכול ללמוד על ביצוע העבירה, זה יכול להיכנס.</w:t>
      </w:r>
    </w:p>
    <w:p w14:paraId="76C38EDC" w14:textId="429C88DD" w:rsidR="0034796A" w:rsidRDefault="00CF254F" w:rsidP="0034796A">
      <w:pPr>
        <w:pStyle w:val="a8"/>
        <w:spacing w:after="0" w:line="360" w:lineRule="auto"/>
        <w:jc w:val="both"/>
        <w:rPr>
          <w:rFonts w:ascii="David" w:hAnsi="David" w:cs="David"/>
          <w:sz w:val="24"/>
          <w:szCs w:val="24"/>
          <w:rtl/>
        </w:rPr>
      </w:pPr>
      <w:r>
        <w:rPr>
          <w:rFonts w:ascii="David" w:hAnsi="David" w:cs="David" w:hint="cs"/>
          <w:sz w:val="24"/>
          <w:szCs w:val="24"/>
          <w:highlight w:val="green"/>
          <w:rtl/>
        </w:rPr>
        <w:t>ע"פ 349/88</w:t>
      </w:r>
      <w:r w:rsidR="0034796A" w:rsidRPr="00A4361B">
        <w:rPr>
          <w:rFonts w:ascii="David" w:hAnsi="David" w:cs="David" w:hint="cs"/>
          <w:sz w:val="24"/>
          <w:szCs w:val="24"/>
          <w:highlight w:val="green"/>
          <w:rtl/>
        </w:rPr>
        <w:t xml:space="preserve"> </w:t>
      </w:r>
      <w:r w:rsidR="0034796A" w:rsidRPr="00A4361B">
        <w:rPr>
          <w:rFonts w:ascii="David" w:hAnsi="David" w:cs="David" w:hint="cs"/>
          <w:b/>
          <w:bCs/>
          <w:sz w:val="24"/>
          <w:szCs w:val="24"/>
          <w:highlight w:val="green"/>
          <w:rtl/>
        </w:rPr>
        <w:t xml:space="preserve">כהן </w:t>
      </w:r>
      <w:r>
        <w:rPr>
          <w:rFonts w:ascii="David" w:hAnsi="David" w:cs="David" w:hint="cs"/>
          <w:b/>
          <w:bCs/>
          <w:sz w:val="24"/>
          <w:szCs w:val="24"/>
          <w:highlight w:val="green"/>
          <w:rtl/>
        </w:rPr>
        <w:t xml:space="preserve">נ' </w:t>
      </w:r>
      <w:r w:rsidR="00210F4B">
        <w:rPr>
          <w:rFonts w:ascii="David" w:hAnsi="David" w:cs="David" w:hint="cs"/>
          <w:b/>
          <w:bCs/>
          <w:sz w:val="24"/>
          <w:szCs w:val="24"/>
          <w:highlight w:val="green"/>
          <w:rtl/>
        </w:rPr>
        <w:t>התובע</w:t>
      </w:r>
      <w:r w:rsidR="0034796A" w:rsidRPr="00A4361B">
        <w:rPr>
          <w:rFonts w:ascii="David" w:hAnsi="David" w:cs="David" w:hint="cs"/>
          <w:b/>
          <w:bCs/>
          <w:sz w:val="24"/>
          <w:szCs w:val="24"/>
          <w:highlight w:val="green"/>
          <w:rtl/>
        </w:rPr>
        <w:t xml:space="preserve"> הצבאי</w:t>
      </w:r>
    </w:p>
    <w:p w14:paraId="1C0E6FEA" w14:textId="72AAFD12" w:rsidR="000E3153" w:rsidRDefault="00176A0C" w:rsidP="0034796A">
      <w:pPr>
        <w:pStyle w:val="a8"/>
        <w:spacing w:after="0" w:line="360" w:lineRule="auto"/>
        <w:jc w:val="both"/>
        <w:rPr>
          <w:rFonts w:ascii="David" w:hAnsi="David" w:cs="David"/>
          <w:sz w:val="24"/>
          <w:szCs w:val="24"/>
          <w:rtl/>
        </w:rPr>
      </w:pPr>
      <w:r w:rsidRPr="00176A0C">
        <w:rPr>
          <w:rFonts w:ascii="David" w:hAnsi="David" w:cs="David" w:hint="cs"/>
          <w:sz w:val="24"/>
          <w:szCs w:val="24"/>
          <w:u w:val="single"/>
          <w:rtl/>
        </w:rPr>
        <w:t>עובדות המקרה</w:t>
      </w:r>
      <w:r>
        <w:rPr>
          <w:rFonts w:ascii="David" w:hAnsi="David" w:cs="David" w:hint="cs"/>
          <w:sz w:val="24"/>
          <w:szCs w:val="24"/>
          <w:rtl/>
        </w:rPr>
        <w:t xml:space="preserve">- </w:t>
      </w:r>
      <w:r w:rsidR="0034796A">
        <w:rPr>
          <w:rFonts w:ascii="David" w:hAnsi="David" w:cs="David" w:hint="cs"/>
          <w:sz w:val="24"/>
          <w:szCs w:val="24"/>
          <w:rtl/>
        </w:rPr>
        <w:t xml:space="preserve">נהג צבאי שביצע עבירת תחבורה. השוטר אומר לו לבוא למחרת. הוא עוצר אותו ללא צו. הנהג בורח. </w:t>
      </w:r>
    </w:p>
    <w:p w14:paraId="5F47A92A" w14:textId="280F0E53" w:rsidR="0034796A" w:rsidRDefault="000E3153" w:rsidP="0034796A">
      <w:pPr>
        <w:pStyle w:val="a8"/>
        <w:spacing w:after="0" w:line="360" w:lineRule="auto"/>
        <w:jc w:val="both"/>
        <w:rPr>
          <w:rFonts w:ascii="David" w:hAnsi="David" w:cs="David"/>
          <w:sz w:val="24"/>
          <w:szCs w:val="24"/>
          <w:rtl/>
        </w:rPr>
      </w:pPr>
      <w:r w:rsidRPr="000E3153">
        <w:rPr>
          <w:rFonts w:ascii="David" w:hAnsi="David" w:cs="David" w:hint="cs"/>
          <w:sz w:val="24"/>
          <w:szCs w:val="24"/>
          <w:u w:val="single"/>
          <w:rtl/>
        </w:rPr>
        <w:t>השאלה המשפטית</w:t>
      </w:r>
      <w:r>
        <w:rPr>
          <w:rFonts w:ascii="David" w:hAnsi="David" w:cs="David" w:hint="cs"/>
          <w:sz w:val="24"/>
          <w:szCs w:val="24"/>
          <w:rtl/>
        </w:rPr>
        <w:t>-</w:t>
      </w:r>
      <w:r w:rsidR="0034796A">
        <w:rPr>
          <w:rFonts w:ascii="David" w:hAnsi="David" w:cs="David" w:hint="cs"/>
          <w:sz w:val="24"/>
          <w:szCs w:val="24"/>
          <w:rtl/>
        </w:rPr>
        <w:t xml:space="preserve"> האם הוא ברח ממשמורת חוקתית</w:t>
      </w:r>
      <w:r>
        <w:rPr>
          <w:rFonts w:ascii="David" w:hAnsi="David" w:cs="David" w:hint="cs"/>
          <w:sz w:val="24"/>
          <w:szCs w:val="24"/>
          <w:rtl/>
        </w:rPr>
        <w:t>?</w:t>
      </w:r>
      <w:r w:rsidR="0034796A">
        <w:rPr>
          <w:rFonts w:ascii="David" w:hAnsi="David" w:cs="David" w:hint="cs"/>
          <w:sz w:val="24"/>
          <w:szCs w:val="24"/>
          <w:rtl/>
        </w:rPr>
        <w:t xml:space="preserve"> האם </w:t>
      </w:r>
      <w:r>
        <w:rPr>
          <w:rFonts w:ascii="David" w:hAnsi="David" w:cs="David" w:hint="cs"/>
          <w:sz w:val="24"/>
          <w:szCs w:val="24"/>
          <w:rtl/>
        </w:rPr>
        <w:t xml:space="preserve">המעצר </w:t>
      </w:r>
      <w:r w:rsidR="00176A0C">
        <w:rPr>
          <w:rFonts w:ascii="David" w:hAnsi="David" w:cs="David" w:hint="cs"/>
          <w:sz w:val="24"/>
          <w:szCs w:val="24"/>
          <w:rtl/>
        </w:rPr>
        <w:t>היה</w:t>
      </w:r>
      <w:r>
        <w:rPr>
          <w:rFonts w:ascii="David" w:hAnsi="David" w:cs="David" w:hint="cs"/>
          <w:sz w:val="24"/>
          <w:szCs w:val="24"/>
          <w:rtl/>
        </w:rPr>
        <w:t xml:space="preserve"> כדין?</w:t>
      </w:r>
    </w:p>
    <w:p w14:paraId="77025872" w14:textId="2EEFE6B0" w:rsidR="000E3153" w:rsidRDefault="000E3153" w:rsidP="0034796A">
      <w:pPr>
        <w:pStyle w:val="a8"/>
        <w:spacing w:after="0" w:line="360" w:lineRule="auto"/>
        <w:jc w:val="both"/>
        <w:rPr>
          <w:rFonts w:ascii="David" w:hAnsi="David" w:cs="David"/>
          <w:sz w:val="24"/>
          <w:szCs w:val="24"/>
          <w:rtl/>
        </w:rPr>
      </w:pPr>
      <w:r>
        <w:rPr>
          <w:rFonts w:ascii="David" w:hAnsi="David" w:cs="David" w:hint="cs"/>
          <w:sz w:val="24"/>
          <w:szCs w:val="24"/>
          <w:u w:val="single"/>
          <w:rtl/>
        </w:rPr>
        <w:t>ביהמ"ש</w:t>
      </w:r>
      <w:r w:rsidRPr="000E3153">
        <w:rPr>
          <w:rFonts w:ascii="David" w:hAnsi="David" w:cs="David" w:hint="cs"/>
          <w:sz w:val="24"/>
          <w:szCs w:val="24"/>
          <w:rtl/>
        </w:rPr>
        <w:t>-</w:t>
      </w:r>
      <w:r>
        <w:rPr>
          <w:rFonts w:ascii="David" w:hAnsi="David" w:cs="David" w:hint="cs"/>
          <w:sz w:val="24"/>
          <w:szCs w:val="24"/>
          <w:rtl/>
        </w:rPr>
        <w:t xml:space="preserve"> גם אם מותחים את "זה מקרוב" כי יש איזה נסיבות אובייקטיביות, זה לא המקרה. </w:t>
      </w:r>
      <w:r w:rsidRPr="00176A0C">
        <w:rPr>
          <w:rFonts w:ascii="David" w:hAnsi="David" w:cs="David" w:hint="cs"/>
          <w:b/>
          <w:bCs/>
          <w:sz w:val="24"/>
          <w:szCs w:val="24"/>
          <w:highlight w:val="cyan"/>
          <w:rtl/>
        </w:rPr>
        <w:t>לא ניתן למתוח יותר מדי</w:t>
      </w:r>
      <w:r>
        <w:rPr>
          <w:rFonts w:ascii="David" w:hAnsi="David" w:cs="David" w:hint="cs"/>
          <w:sz w:val="24"/>
          <w:szCs w:val="24"/>
          <w:rtl/>
        </w:rPr>
        <w:t xml:space="preserve">. אם מרחיבים, צריך לדעת למה. לא סתם כי לשוטר לא התחשק לעצור אותו בלילה. </w:t>
      </w:r>
      <w:r w:rsidR="001B70B6">
        <w:rPr>
          <w:rFonts w:ascii="David" w:hAnsi="David" w:cs="David" w:hint="cs"/>
          <w:sz w:val="24"/>
          <w:szCs w:val="24"/>
          <w:rtl/>
        </w:rPr>
        <w:t xml:space="preserve">לא ניתן להסתמך על "זה מקרוב" של אמש. </w:t>
      </w:r>
    </w:p>
    <w:p w14:paraId="190CF78B" w14:textId="349AFAEB" w:rsidR="000E3153" w:rsidRDefault="000E3153" w:rsidP="0034796A">
      <w:pPr>
        <w:pStyle w:val="a8"/>
        <w:spacing w:after="0" w:line="360" w:lineRule="auto"/>
        <w:jc w:val="both"/>
        <w:rPr>
          <w:rFonts w:ascii="David" w:hAnsi="David" w:cs="David"/>
          <w:sz w:val="24"/>
          <w:szCs w:val="24"/>
          <w:rtl/>
        </w:rPr>
      </w:pPr>
      <w:r>
        <w:rPr>
          <w:rFonts w:ascii="David" w:hAnsi="David" w:cs="David" w:hint="cs"/>
          <w:sz w:val="24"/>
          <w:szCs w:val="24"/>
          <w:rtl/>
        </w:rPr>
        <w:t xml:space="preserve">הסיפא מדבר על </w:t>
      </w:r>
      <w:r w:rsidR="00663B80">
        <w:rPr>
          <w:rFonts w:ascii="David" w:hAnsi="David" w:cs="David" w:hint="cs"/>
          <w:sz w:val="24"/>
          <w:szCs w:val="24"/>
          <w:rtl/>
        </w:rPr>
        <w:t>סיכון ביטחוני. צר</w:t>
      </w:r>
      <w:r w:rsidR="00AF68F4">
        <w:rPr>
          <w:rFonts w:ascii="David" w:hAnsi="David" w:cs="David" w:hint="cs"/>
          <w:sz w:val="24"/>
          <w:szCs w:val="24"/>
          <w:rtl/>
        </w:rPr>
        <w:t>י</w:t>
      </w:r>
      <w:r w:rsidR="00663B80">
        <w:rPr>
          <w:rFonts w:ascii="David" w:hAnsi="David" w:cs="David" w:hint="cs"/>
          <w:sz w:val="24"/>
          <w:szCs w:val="24"/>
          <w:rtl/>
        </w:rPr>
        <w:t xml:space="preserve">ך להראות קש"ס בין העבירה שבוצעה לבין העובדה שהוא סבור שאותה העבירה יכולה להצביע על כך שאותו אדם הוא מסוכן. "ביטחון הציבור"- כולל רכוש. כאן, מסוכנות כללית לא תספיק. </w:t>
      </w:r>
      <w:r w:rsidR="00DA499E">
        <w:rPr>
          <w:rFonts w:ascii="David" w:hAnsi="David" w:cs="David" w:hint="cs"/>
          <w:sz w:val="24"/>
          <w:szCs w:val="24"/>
          <w:rtl/>
        </w:rPr>
        <w:t xml:space="preserve">כאן זה לא יסוד סבור, אלא שהשוטר עצמו סבור, גם אם לא כל שוטר סביר היה עוצר. לא צריך מבחן אובייקטיבי. </w:t>
      </w:r>
      <w:r w:rsidR="00D7315D">
        <w:rPr>
          <w:rFonts w:ascii="David" w:hAnsi="David" w:cs="David" w:hint="cs"/>
          <w:sz w:val="24"/>
          <w:szCs w:val="24"/>
          <w:rtl/>
        </w:rPr>
        <w:t>גם ס' א(4) נכנס לעילה זו. סל למסוכנות. גם אם לא נכנסו לרשימה הסגורה וגם אם לא נכנסו ל</w:t>
      </w:r>
      <w:r w:rsidR="00E0429C">
        <w:rPr>
          <w:rFonts w:ascii="David" w:hAnsi="David" w:cs="David" w:hint="cs"/>
          <w:sz w:val="24"/>
          <w:szCs w:val="24"/>
          <w:rtl/>
        </w:rPr>
        <w:t>-</w:t>
      </w:r>
      <w:r w:rsidR="00D7315D">
        <w:rPr>
          <w:rFonts w:ascii="David" w:hAnsi="David" w:cs="David" w:hint="cs"/>
          <w:sz w:val="24"/>
          <w:szCs w:val="24"/>
          <w:rtl/>
        </w:rPr>
        <w:t>"</w:t>
      </w:r>
      <w:r w:rsidR="00CC6D9D">
        <w:rPr>
          <w:rFonts w:ascii="David" w:hAnsi="David" w:cs="David" w:hint="cs"/>
          <w:sz w:val="24"/>
          <w:szCs w:val="24"/>
          <w:rtl/>
        </w:rPr>
        <w:t>ב</w:t>
      </w:r>
      <w:r w:rsidR="00D7315D">
        <w:rPr>
          <w:rFonts w:ascii="David" w:hAnsi="David" w:cs="David" w:hint="cs"/>
          <w:sz w:val="24"/>
          <w:szCs w:val="24"/>
          <w:rtl/>
        </w:rPr>
        <w:t>פניו או זה מקרוב", אם העבירה בוצעה באופן כזה שיש יסוד סביר לחשד</w:t>
      </w:r>
      <w:r w:rsidR="00E0429C">
        <w:rPr>
          <w:rFonts w:ascii="David" w:hAnsi="David" w:cs="David" w:hint="cs"/>
          <w:sz w:val="24"/>
          <w:szCs w:val="24"/>
          <w:rtl/>
        </w:rPr>
        <w:t xml:space="preserve"> שהוא עבר עבירה, וכן יסוד סביר לחשש ביטחוני. </w:t>
      </w:r>
      <w:r w:rsidR="00CC6D9D">
        <w:rPr>
          <w:rFonts w:ascii="David" w:hAnsi="David" w:cs="David" w:hint="cs"/>
          <w:sz w:val="24"/>
          <w:szCs w:val="24"/>
          <w:rtl/>
        </w:rPr>
        <w:t xml:space="preserve">כאן אין צורך </w:t>
      </w:r>
      <w:proofErr w:type="spellStart"/>
      <w:r w:rsidR="00CC6D9D">
        <w:rPr>
          <w:rFonts w:ascii="David" w:hAnsi="David" w:cs="David" w:hint="cs"/>
          <w:sz w:val="24"/>
          <w:szCs w:val="24"/>
          <w:rtl/>
        </w:rPr>
        <w:t>בקש"ס</w:t>
      </w:r>
      <w:proofErr w:type="spellEnd"/>
      <w:r w:rsidR="00CC6D9D">
        <w:rPr>
          <w:rFonts w:ascii="David" w:hAnsi="David" w:cs="David" w:hint="cs"/>
          <w:sz w:val="24"/>
          <w:szCs w:val="24"/>
          <w:rtl/>
        </w:rPr>
        <w:t>. כאן, מספיק מסוכנות הנובעת מעבר חשוד, מעיסוקו, מאישיותו, גם</w:t>
      </w:r>
      <w:r w:rsidR="004C1657">
        <w:rPr>
          <w:rFonts w:ascii="David" w:hAnsi="David" w:cs="David" w:hint="cs"/>
          <w:sz w:val="24"/>
          <w:szCs w:val="24"/>
          <w:rtl/>
        </w:rPr>
        <w:t xml:space="preserve"> אם</w:t>
      </w:r>
      <w:r w:rsidR="00CC6D9D">
        <w:rPr>
          <w:rFonts w:ascii="David" w:hAnsi="David" w:cs="David" w:hint="cs"/>
          <w:sz w:val="24"/>
          <w:szCs w:val="24"/>
          <w:rtl/>
        </w:rPr>
        <w:t xml:space="preserve"> המסוכנות אינה נובעת מה</w:t>
      </w:r>
      <w:r w:rsidR="004C1657">
        <w:rPr>
          <w:rFonts w:ascii="David" w:hAnsi="David" w:cs="David" w:hint="cs"/>
          <w:sz w:val="24"/>
          <w:szCs w:val="24"/>
          <w:rtl/>
        </w:rPr>
        <w:t xml:space="preserve">עבירה עצמה, זה יכול להיכנס ל-א(4). </w:t>
      </w:r>
    </w:p>
    <w:p w14:paraId="343C39D3" w14:textId="77777777" w:rsidR="00AF7187" w:rsidRDefault="001F2DF7">
      <w:pPr>
        <w:pStyle w:val="a8"/>
        <w:numPr>
          <w:ilvl w:val="0"/>
          <w:numId w:val="49"/>
        </w:numPr>
        <w:spacing w:after="0" w:line="360" w:lineRule="auto"/>
        <w:jc w:val="both"/>
        <w:rPr>
          <w:rFonts w:ascii="David" w:hAnsi="David" w:cs="David"/>
          <w:sz w:val="24"/>
          <w:szCs w:val="24"/>
        </w:rPr>
      </w:pPr>
      <w:r w:rsidRPr="00AF7187">
        <w:rPr>
          <w:rFonts w:ascii="David" w:hAnsi="David" w:cs="David" w:hint="cs"/>
          <w:sz w:val="24"/>
          <w:szCs w:val="24"/>
          <w:u w:val="single"/>
          <w:rtl/>
        </w:rPr>
        <w:lastRenderedPageBreak/>
        <w:t>הפרת הוראה חוקית המגבילה חירות</w:t>
      </w:r>
      <w:r w:rsidRPr="00AF7187">
        <w:rPr>
          <w:rFonts w:ascii="David" w:hAnsi="David" w:cs="David" w:hint="cs"/>
          <w:sz w:val="24"/>
          <w:szCs w:val="24"/>
          <w:rtl/>
        </w:rPr>
        <w:t xml:space="preserve">- נמצאת בא(6) </w:t>
      </w:r>
      <w:proofErr w:type="spellStart"/>
      <w:r w:rsidRPr="00AF7187">
        <w:rPr>
          <w:rFonts w:ascii="David" w:hAnsi="David" w:cs="David" w:hint="cs"/>
          <w:sz w:val="24"/>
          <w:szCs w:val="24"/>
          <w:rtl/>
        </w:rPr>
        <w:t>ו</w:t>
      </w:r>
      <w:r w:rsidR="00EB1420" w:rsidRPr="00AF7187">
        <w:rPr>
          <w:rFonts w:ascii="David" w:hAnsi="David" w:cs="David" w:hint="cs"/>
          <w:sz w:val="24"/>
          <w:szCs w:val="24"/>
          <w:rtl/>
        </w:rPr>
        <w:t>ב</w:t>
      </w:r>
      <w:proofErr w:type="spellEnd"/>
      <w:r w:rsidR="00EB1420" w:rsidRPr="00AF7187">
        <w:rPr>
          <w:rFonts w:ascii="David" w:hAnsi="David" w:cs="David" w:hint="cs"/>
          <w:sz w:val="24"/>
          <w:szCs w:val="24"/>
          <w:rtl/>
        </w:rPr>
        <w:t>-</w:t>
      </w:r>
      <w:r w:rsidRPr="00AF7187">
        <w:rPr>
          <w:rFonts w:ascii="David" w:hAnsi="David" w:cs="David" w:hint="cs"/>
          <w:sz w:val="24"/>
          <w:szCs w:val="24"/>
          <w:rtl/>
        </w:rPr>
        <w:t>(ב). סירוב לעיכוב</w:t>
      </w:r>
      <w:r w:rsidR="00EB1420" w:rsidRPr="00AF7187">
        <w:rPr>
          <w:rFonts w:ascii="David" w:hAnsi="David" w:cs="David" w:hint="cs"/>
          <w:sz w:val="24"/>
          <w:szCs w:val="24"/>
          <w:rtl/>
        </w:rPr>
        <w:t xml:space="preserve">, אם הוא חוקי. זוהי עילת מעצר עצמאית ללא צו. </w:t>
      </w:r>
      <w:r w:rsidR="00B117A7" w:rsidRPr="00AF7187">
        <w:rPr>
          <w:rFonts w:ascii="David" w:hAnsi="David" w:cs="David" w:hint="cs"/>
          <w:sz w:val="24"/>
          <w:szCs w:val="24"/>
          <w:rtl/>
        </w:rPr>
        <w:t>אין דרישה לכך שהעבירה עצמה היא בת מעצר</w:t>
      </w:r>
      <w:r w:rsidR="00B73774" w:rsidRPr="00AF7187">
        <w:rPr>
          <w:rFonts w:ascii="David" w:hAnsi="David" w:cs="David" w:hint="cs"/>
          <w:sz w:val="24"/>
          <w:szCs w:val="24"/>
          <w:rtl/>
        </w:rPr>
        <w:t xml:space="preserve">. צריך לעשות הבחנה. סירוב הוא גם הפרת הוראה חוקית. עוצרים לתכלית שבשבילה ביקשו לעקב. </w:t>
      </w:r>
      <w:r w:rsidR="00E53F54" w:rsidRPr="00AF7187">
        <w:rPr>
          <w:rFonts w:ascii="David" w:hAnsi="David" w:cs="David" w:hint="cs"/>
          <w:sz w:val="24"/>
          <w:szCs w:val="24"/>
          <w:rtl/>
        </w:rPr>
        <w:t>בתוך המשפחה הזו ניתן לדבר גם על הימלטות ממשמורת חוקית, על הפרת</w:t>
      </w:r>
      <w:r w:rsidR="000317A7" w:rsidRPr="00AF7187">
        <w:rPr>
          <w:rFonts w:ascii="David" w:hAnsi="David" w:cs="David" w:hint="cs"/>
          <w:sz w:val="24"/>
          <w:szCs w:val="24"/>
          <w:rtl/>
        </w:rPr>
        <w:t xml:space="preserve"> תנאי מתנאי שחרור </w:t>
      </w:r>
      <w:r w:rsidR="00AF7187" w:rsidRPr="00AF7187">
        <w:rPr>
          <w:rFonts w:ascii="David" w:hAnsi="David" w:cs="David" w:hint="cs"/>
          <w:sz w:val="24"/>
          <w:szCs w:val="24"/>
          <w:rtl/>
        </w:rPr>
        <w:t>קודמים ועל סירוב לעיכוב חוקי.</w:t>
      </w:r>
    </w:p>
    <w:p w14:paraId="4D0037EF" w14:textId="2196E0D6" w:rsidR="000317A7" w:rsidRPr="00AF7187" w:rsidRDefault="000317A7" w:rsidP="00AF7187">
      <w:pPr>
        <w:pStyle w:val="a8"/>
        <w:spacing w:after="0" w:line="360" w:lineRule="auto"/>
        <w:jc w:val="both"/>
        <w:rPr>
          <w:rFonts w:ascii="David" w:hAnsi="David" w:cs="David"/>
          <w:sz w:val="24"/>
          <w:szCs w:val="24"/>
          <w:rtl/>
        </w:rPr>
      </w:pPr>
      <w:r w:rsidRPr="00AF7187">
        <w:rPr>
          <w:rFonts w:ascii="David" w:hAnsi="David" w:cs="David" w:hint="cs"/>
          <w:sz w:val="24"/>
          <w:szCs w:val="24"/>
          <w:highlight w:val="magenta"/>
          <w:rtl/>
        </w:rPr>
        <w:t xml:space="preserve">ס' </w:t>
      </w:r>
      <w:r w:rsidR="001A1A57" w:rsidRPr="00AF7187">
        <w:rPr>
          <w:rFonts w:ascii="David" w:hAnsi="David" w:cs="David" w:hint="cs"/>
          <w:sz w:val="24"/>
          <w:szCs w:val="24"/>
          <w:highlight w:val="magenta"/>
          <w:rtl/>
        </w:rPr>
        <w:t xml:space="preserve">47 </w:t>
      </w:r>
      <w:r w:rsidR="009F3649" w:rsidRPr="00AF7187">
        <w:rPr>
          <w:rFonts w:ascii="David" w:hAnsi="David" w:cs="David" w:hint="cs"/>
          <w:sz w:val="24"/>
          <w:szCs w:val="24"/>
          <w:highlight w:val="magenta"/>
          <w:rtl/>
        </w:rPr>
        <w:t xml:space="preserve">(א) </w:t>
      </w:r>
      <w:r w:rsidR="001A1A57" w:rsidRPr="00AF7187">
        <w:rPr>
          <w:rFonts w:ascii="David" w:hAnsi="David" w:cs="David" w:hint="cs"/>
          <w:sz w:val="24"/>
          <w:szCs w:val="24"/>
          <w:highlight w:val="magenta"/>
          <w:rtl/>
        </w:rPr>
        <w:t>לחוק המעצרים: תוצאות אי המצאת ערובה</w:t>
      </w:r>
    </w:p>
    <w:p w14:paraId="291A4A75" w14:textId="360C8E3B" w:rsidR="001A1A57" w:rsidRDefault="00913A83" w:rsidP="000317A7">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423892">
        <w:rPr>
          <w:rFonts w:ascii="FrankRuehl" w:eastAsia="Times New Roman" w:hAnsi="FrankRuehl" w:cs="FrankRuehl" w:hint="cs"/>
          <w:color w:val="000000"/>
          <w:sz w:val="26"/>
          <w:szCs w:val="26"/>
          <w:rtl/>
        </w:rPr>
        <w:t>שוחרר אדם בערובה ולא המציאה במועד שנקבע, ייעצר ויובא בפני שופט תוך 24 שעות מעת מעצרו.</w:t>
      </w:r>
      <w:r>
        <w:rPr>
          <w:rFonts w:ascii="David" w:hAnsi="David" w:cs="David" w:hint="cs"/>
          <w:sz w:val="24"/>
          <w:szCs w:val="24"/>
          <w:rtl/>
        </w:rPr>
        <w:t>"</w:t>
      </w:r>
    </w:p>
    <w:p w14:paraId="5ACDA2F6" w14:textId="0F9D65CB" w:rsidR="001A1A57" w:rsidRDefault="009F3649" w:rsidP="00913A83">
      <w:pPr>
        <w:pStyle w:val="a8"/>
        <w:spacing w:line="360" w:lineRule="auto"/>
        <w:jc w:val="both"/>
        <w:rPr>
          <w:rFonts w:ascii="David" w:hAnsi="David" w:cs="David"/>
          <w:sz w:val="24"/>
          <w:szCs w:val="24"/>
          <w:rtl/>
        </w:rPr>
      </w:pPr>
      <w:r>
        <w:rPr>
          <w:rFonts w:ascii="David" w:hAnsi="David" w:cs="David" w:hint="cs"/>
          <w:sz w:val="24"/>
          <w:szCs w:val="24"/>
          <w:rtl/>
        </w:rPr>
        <w:t xml:space="preserve">ס' ספציפי למקרה בו אדם יוצא בערובה ולא המציאה בזמן. </w:t>
      </w:r>
    </w:p>
    <w:p w14:paraId="1D532D74" w14:textId="43441057" w:rsidR="0062132F" w:rsidRDefault="0062132F" w:rsidP="0062132F">
      <w:pPr>
        <w:spacing w:after="0" w:line="360" w:lineRule="auto"/>
        <w:jc w:val="both"/>
        <w:rPr>
          <w:rFonts w:ascii="David" w:hAnsi="David" w:cs="David"/>
          <w:sz w:val="24"/>
          <w:szCs w:val="24"/>
          <w:rtl/>
        </w:rPr>
      </w:pPr>
      <w:r>
        <w:rPr>
          <w:rFonts w:ascii="David" w:hAnsi="David" w:cs="David" w:hint="cs"/>
          <w:sz w:val="24"/>
          <w:szCs w:val="24"/>
          <w:rtl/>
        </w:rPr>
        <w:t xml:space="preserve">מה עושים עם העצור? </w:t>
      </w:r>
    </w:p>
    <w:p w14:paraId="1B3B1E8B" w14:textId="7A2273F9" w:rsidR="0062132F" w:rsidRDefault="0062132F" w:rsidP="0062132F">
      <w:pPr>
        <w:spacing w:after="0" w:line="360" w:lineRule="auto"/>
        <w:jc w:val="both"/>
        <w:rPr>
          <w:rFonts w:ascii="David" w:hAnsi="David" w:cs="David"/>
          <w:sz w:val="24"/>
          <w:szCs w:val="24"/>
          <w:rtl/>
        </w:rPr>
      </w:pPr>
      <w:r w:rsidRPr="001C189D">
        <w:rPr>
          <w:rFonts w:ascii="David" w:hAnsi="David" w:cs="David" w:hint="cs"/>
          <w:sz w:val="24"/>
          <w:szCs w:val="24"/>
          <w:highlight w:val="magenta"/>
          <w:rtl/>
        </w:rPr>
        <w:t>ס' 25 לחוק המעצרים: הבאת עצור לתחנת משטרה</w:t>
      </w:r>
    </w:p>
    <w:p w14:paraId="16C80F58" w14:textId="706CD328" w:rsidR="0062132F" w:rsidRDefault="001C189D" w:rsidP="0062132F">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661946">
        <w:rPr>
          <w:rFonts w:ascii="FrankRuehl" w:eastAsia="Times New Roman" w:hAnsi="FrankRuehl" w:cs="FrankRuehl" w:hint="cs"/>
          <w:color w:val="000000"/>
          <w:sz w:val="26"/>
          <w:szCs w:val="26"/>
          <w:rtl/>
        </w:rPr>
        <w:t>שוטר שעצר אדם ללא צו מעצר, יביאו, ללא דיחוי, לתחנת משטרה (להלן – התחנה), ויעבירו לרשות הקצין הממונה על החקירות בתחנה, בהעדרו – למפקד התחנה, ובהעדרם – לקצין הממונה על התחנה (להלן – הקצין הממונה), אלא אם כן מצא, לאחר המעצר, שניתן לשחררו.</w:t>
      </w:r>
      <w:r>
        <w:rPr>
          <w:rFonts w:ascii="David" w:hAnsi="David" w:cs="David" w:hint="cs"/>
          <w:sz w:val="24"/>
          <w:szCs w:val="24"/>
          <w:rtl/>
        </w:rPr>
        <w:t>"</w:t>
      </w:r>
    </w:p>
    <w:p w14:paraId="15F5FBB4" w14:textId="193F2C1C" w:rsidR="0062132F" w:rsidRDefault="0062132F" w:rsidP="0062132F">
      <w:pPr>
        <w:spacing w:after="0" w:line="360" w:lineRule="auto"/>
        <w:jc w:val="both"/>
        <w:rPr>
          <w:rFonts w:ascii="David" w:hAnsi="David" w:cs="David"/>
          <w:sz w:val="24"/>
          <w:szCs w:val="24"/>
          <w:rtl/>
        </w:rPr>
      </w:pPr>
      <w:r>
        <w:rPr>
          <w:rFonts w:ascii="David" w:hAnsi="David" w:cs="David" w:hint="cs"/>
          <w:sz w:val="24"/>
          <w:szCs w:val="24"/>
          <w:rtl/>
        </w:rPr>
        <w:t>הבאת העצור לתחנת המשטרה ללא דיחוי. למה זה חשוב? כשעוצרים אדם, אי אפשר עכשיו להתמהמה</w:t>
      </w:r>
      <w:r w:rsidR="00AE3CA8">
        <w:rPr>
          <w:rFonts w:ascii="David" w:hAnsi="David" w:cs="David" w:hint="cs"/>
          <w:sz w:val="24"/>
          <w:szCs w:val="24"/>
          <w:rtl/>
        </w:rPr>
        <w:t xml:space="preserve">. ס' זה מתווה עקרון מרכזי- "ללא דיחוי", אלא אם התקיימו חריגים מסוימים המופיעים בס'. </w:t>
      </w:r>
    </w:p>
    <w:p w14:paraId="54752892" w14:textId="77777777" w:rsidR="00563BC3" w:rsidRDefault="00F82F31" w:rsidP="00563BC3">
      <w:pPr>
        <w:spacing w:after="0" w:line="360" w:lineRule="auto"/>
        <w:jc w:val="both"/>
        <w:rPr>
          <w:rFonts w:ascii="David" w:hAnsi="David" w:cs="David"/>
          <w:sz w:val="24"/>
          <w:szCs w:val="24"/>
          <w:rtl/>
        </w:rPr>
      </w:pPr>
      <w:r w:rsidRPr="00563BC3">
        <w:rPr>
          <w:rFonts w:ascii="David" w:hAnsi="David" w:cs="David" w:hint="cs"/>
          <w:sz w:val="24"/>
          <w:szCs w:val="24"/>
          <w:highlight w:val="magenta"/>
          <w:rtl/>
        </w:rPr>
        <w:t>ס' 27 לחוק המעצרים: בירור מטעם הקצין הממונה</w:t>
      </w:r>
    </w:p>
    <w:p w14:paraId="5FF6B527" w14:textId="77777777" w:rsidR="00563BC3" w:rsidRDefault="00563BC3" w:rsidP="00563BC3">
      <w:pPr>
        <w:spacing w:after="0" w:line="360" w:lineRule="auto"/>
        <w:jc w:val="both"/>
        <w:rPr>
          <w:rFonts w:ascii="FrankRuehl" w:hAnsi="FrankRuehl" w:cs="FrankRuehl"/>
          <w:color w:val="000000"/>
          <w:sz w:val="26"/>
          <w:szCs w:val="26"/>
          <w:rtl/>
        </w:rPr>
      </w:pPr>
      <w:r>
        <w:rPr>
          <w:rFonts w:ascii="David" w:hAnsi="David" w:cs="David" w:hint="cs"/>
          <w:sz w:val="24"/>
          <w:szCs w:val="24"/>
          <w:rtl/>
        </w:rPr>
        <w:t xml:space="preserve">"(א) </w:t>
      </w:r>
      <w:r>
        <w:rPr>
          <w:rFonts w:ascii="FrankRuehl" w:hAnsi="FrankRuehl" w:cs="FrankRuehl" w:hint="cs"/>
          <w:color w:val="000000"/>
          <w:sz w:val="26"/>
          <w:szCs w:val="26"/>
          <w:rtl/>
        </w:rPr>
        <w:t>נעצר אדם ללא צו מעצר, והובא לתחנת המשטרה, יברר הקצין הממונה אם התקיים אחד התנאים שבסעיף 23.</w:t>
      </w:r>
    </w:p>
    <w:p w14:paraId="6ED319E5" w14:textId="77777777" w:rsidR="00563BC3" w:rsidRDefault="00563BC3" w:rsidP="00563BC3">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(ב)  מצא הקצין הממונה שלא התקיים אחד התנאים האמורים בסעיף 23 ישחרר את העצור על אתר, אלא אם כן קיימת עילת מעצר לפי סעיף 13.</w:t>
      </w:r>
    </w:p>
    <w:p w14:paraId="1C005E63" w14:textId="77777777" w:rsidR="00563BC3" w:rsidRDefault="00563BC3" w:rsidP="00563BC3">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(ג)   מצא הקצין הממונה שקיימת עילת מעצר לפי סעיף 13 רשאי הוא, לאחר שהסביר לחשוד את שיקוליו, לעצור אותו או לשחררו בערובה.</w:t>
      </w:r>
    </w:p>
    <w:p w14:paraId="76E28D80" w14:textId="77777777" w:rsidR="00563BC3" w:rsidRDefault="00563BC3" w:rsidP="00563BC3">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(ד)  בא אדם לתחנת המשטרה או הובא אליה כשאינו עצור, ומצא הקצין הממונה שקיימת עילת מעצר לפי סעיף 13, רשאי הוא, לאחר שהסביר לחשוד את שיקוליו, לעצור אותו או להטיל עליו ערובה.</w:t>
      </w:r>
    </w:p>
    <w:p w14:paraId="70C14C65" w14:textId="07D48B18" w:rsidR="00F82F31" w:rsidRDefault="00563BC3" w:rsidP="00563BC3">
      <w:pPr>
        <w:spacing w:after="0" w:line="360" w:lineRule="auto"/>
        <w:jc w:val="both"/>
        <w:rPr>
          <w:rFonts w:ascii="David" w:hAnsi="David" w:cs="David"/>
          <w:sz w:val="24"/>
          <w:szCs w:val="24"/>
          <w:rtl/>
        </w:rPr>
      </w:pPr>
      <w:r>
        <w:rPr>
          <w:rFonts w:ascii="FrankRuehl" w:hAnsi="FrankRuehl" w:cs="FrankRuehl" w:hint="cs"/>
          <w:color w:val="000000"/>
          <w:sz w:val="26"/>
          <w:szCs w:val="26"/>
          <w:rtl/>
        </w:rPr>
        <w:t>(ה)  עצור שיש יסוד סביר להניח שהוא נמלט ממשמורת חוקית, ייעצר ללא אפשרות של שחרור בערובה.</w:t>
      </w:r>
      <w:r>
        <w:rPr>
          <w:rFonts w:ascii="David" w:hAnsi="David" w:cs="David" w:hint="cs"/>
          <w:sz w:val="24"/>
          <w:szCs w:val="24"/>
          <w:rtl/>
        </w:rPr>
        <w:t>"</w:t>
      </w:r>
    </w:p>
    <w:p w14:paraId="65C89378" w14:textId="77777777" w:rsidR="00B77192" w:rsidRDefault="00F82F31" w:rsidP="0062132F">
      <w:pPr>
        <w:spacing w:after="0" w:line="360" w:lineRule="auto"/>
        <w:jc w:val="both"/>
        <w:rPr>
          <w:rFonts w:ascii="David" w:hAnsi="David" w:cs="David"/>
          <w:sz w:val="24"/>
          <w:szCs w:val="24"/>
          <w:rtl/>
        </w:rPr>
      </w:pPr>
      <w:r>
        <w:rPr>
          <w:rFonts w:ascii="David" w:hAnsi="David" w:cs="David" w:hint="cs"/>
          <w:sz w:val="24"/>
          <w:szCs w:val="24"/>
          <w:rtl/>
        </w:rPr>
        <w:t xml:space="preserve">מה עושים בתחנת המשטרה? יש הליכי בקרה פנימיים לפני שמגיעים למשפט. </w:t>
      </w:r>
      <w:r w:rsidR="00671907">
        <w:rPr>
          <w:rFonts w:ascii="David" w:hAnsi="David" w:cs="David" w:hint="cs"/>
          <w:sz w:val="24"/>
          <w:szCs w:val="24"/>
          <w:rtl/>
        </w:rPr>
        <w:t xml:space="preserve">צריך לברר אם התקיימו תנאי ס' 23. אם לא התקיימו אחד התנאים, הוא צריך לשחרר את העצור, אלא אם </w:t>
      </w:r>
      <w:r w:rsidR="00B24786">
        <w:rPr>
          <w:rFonts w:ascii="David" w:hAnsi="David" w:cs="David" w:hint="cs"/>
          <w:sz w:val="24"/>
          <w:szCs w:val="24"/>
          <w:rtl/>
        </w:rPr>
        <w:t>התקיימו העילות בס' 13. מה ההבדל? יכול להיות תרחיש לפיו השוטר בשטח לא גיבש את אותו היסוד</w:t>
      </w:r>
      <w:r w:rsidR="00DC4A8A">
        <w:rPr>
          <w:rFonts w:ascii="David" w:hAnsi="David" w:cs="David" w:hint="cs"/>
          <w:sz w:val="24"/>
          <w:szCs w:val="24"/>
          <w:rtl/>
        </w:rPr>
        <w:t xml:space="preserve"> הסביר לחשד. אולם, הקצין הממונה בודק לאחר שהחשוד נחקר. יכול להיות שבחקירה תחת אזהרה, התגבש את אותו יסוד סביר לחשד. ולכן, הקצין הממונה יבחן את המקרה לפי ס' 13 העילות הן אותן עילות של ס' 23.</w:t>
      </w:r>
    </w:p>
    <w:p w14:paraId="2026A9EF" w14:textId="55202DC6" w:rsidR="00FB474F" w:rsidRDefault="00C93CE3" w:rsidP="0062132F">
      <w:pPr>
        <w:spacing w:after="0" w:line="360" w:lineRule="auto"/>
        <w:jc w:val="both"/>
        <w:rPr>
          <w:rFonts w:ascii="David" w:hAnsi="David" w:cs="David"/>
          <w:sz w:val="24"/>
          <w:szCs w:val="24"/>
          <w:rtl/>
        </w:rPr>
      </w:pPr>
      <w:r>
        <w:rPr>
          <w:rFonts w:ascii="David" w:hAnsi="David" w:cs="David" w:hint="cs"/>
          <w:sz w:val="24"/>
          <w:szCs w:val="24"/>
          <w:rtl/>
        </w:rPr>
        <w:t xml:space="preserve">אם הקצין הממונה מוצא שהמעצר היה כדין, הוא יכול לעצור אותו. מה זה אומר? </w:t>
      </w:r>
      <w:r w:rsidR="00FB474F">
        <w:rPr>
          <w:rFonts w:ascii="David" w:hAnsi="David" w:cs="David" w:hint="cs"/>
          <w:sz w:val="24"/>
          <w:szCs w:val="24"/>
          <w:rtl/>
        </w:rPr>
        <w:t>להמשיך את המעצר. כמובן, הוא יכול לשחרר בערובה. אם המעצר הוא בעקבות הפרת משמורת חוקית, אין שחרור בערובה</w:t>
      </w:r>
      <w:r w:rsidR="00AC3DDB">
        <w:rPr>
          <w:rFonts w:ascii="David" w:hAnsi="David" w:cs="David" w:hint="cs"/>
          <w:sz w:val="24"/>
          <w:szCs w:val="24"/>
          <w:rtl/>
        </w:rPr>
        <w:t>.</w:t>
      </w:r>
    </w:p>
    <w:p w14:paraId="49C5C2A8" w14:textId="77777777" w:rsidR="00FB474F" w:rsidRDefault="00FB474F" w:rsidP="0062132F">
      <w:pPr>
        <w:spacing w:after="0" w:line="360" w:lineRule="auto"/>
        <w:jc w:val="both"/>
        <w:rPr>
          <w:rFonts w:ascii="David" w:hAnsi="David" w:cs="David"/>
          <w:sz w:val="24"/>
          <w:szCs w:val="24"/>
          <w:rtl/>
        </w:rPr>
      </w:pPr>
      <w:r>
        <w:rPr>
          <w:rFonts w:ascii="David" w:hAnsi="David" w:cs="David" w:hint="cs"/>
          <w:sz w:val="24"/>
          <w:szCs w:val="24"/>
          <w:rtl/>
        </w:rPr>
        <w:lastRenderedPageBreak/>
        <w:t xml:space="preserve">אז יש </w:t>
      </w:r>
      <w:r w:rsidRPr="00FB474F">
        <w:rPr>
          <w:rFonts w:ascii="David" w:hAnsi="David" w:cs="David" w:hint="cs"/>
          <w:b/>
          <w:bCs/>
          <w:sz w:val="24"/>
          <w:szCs w:val="24"/>
          <w:highlight w:val="yellow"/>
          <w:rtl/>
        </w:rPr>
        <w:t>כמה חלופות</w:t>
      </w:r>
      <w:r>
        <w:rPr>
          <w:rFonts w:ascii="David" w:hAnsi="David" w:cs="David" w:hint="cs"/>
          <w:sz w:val="24"/>
          <w:szCs w:val="24"/>
          <w:rtl/>
        </w:rPr>
        <w:t>:</w:t>
      </w:r>
    </w:p>
    <w:p w14:paraId="7BC84529" w14:textId="77777777" w:rsidR="00FB474F" w:rsidRDefault="00FB474F">
      <w:pPr>
        <w:pStyle w:val="a8"/>
        <w:numPr>
          <w:ilvl w:val="0"/>
          <w:numId w:val="50"/>
        </w:numPr>
        <w:spacing w:after="0" w:line="360" w:lineRule="auto"/>
        <w:jc w:val="both"/>
        <w:rPr>
          <w:rFonts w:ascii="David" w:hAnsi="David" w:cs="David"/>
          <w:sz w:val="24"/>
          <w:szCs w:val="24"/>
        </w:rPr>
      </w:pPr>
      <w:r>
        <w:rPr>
          <w:rFonts w:ascii="David" w:hAnsi="David" w:cs="David" w:hint="cs"/>
          <w:sz w:val="24"/>
          <w:szCs w:val="24"/>
          <w:rtl/>
        </w:rPr>
        <w:t>המשך מעצר</w:t>
      </w:r>
    </w:p>
    <w:p w14:paraId="1270E7A6" w14:textId="4C316E4D" w:rsidR="00F82F31" w:rsidRDefault="00FB474F">
      <w:pPr>
        <w:pStyle w:val="a8"/>
        <w:numPr>
          <w:ilvl w:val="0"/>
          <w:numId w:val="50"/>
        </w:numPr>
        <w:spacing w:after="0" w:line="360" w:lineRule="auto"/>
        <w:jc w:val="both"/>
        <w:rPr>
          <w:rFonts w:ascii="David" w:hAnsi="David" w:cs="David"/>
          <w:sz w:val="24"/>
          <w:szCs w:val="24"/>
        </w:rPr>
      </w:pPr>
      <w:r>
        <w:rPr>
          <w:rFonts w:ascii="David" w:hAnsi="David" w:cs="David" w:hint="cs"/>
          <w:sz w:val="24"/>
          <w:szCs w:val="24"/>
          <w:rtl/>
        </w:rPr>
        <w:t>שחרור בערובה</w:t>
      </w:r>
      <w:r w:rsidR="00DC4A8A" w:rsidRPr="00FB474F">
        <w:rPr>
          <w:rFonts w:ascii="David" w:hAnsi="David" w:cs="David" w:hint="cs"/>
          <w:sz w:val="24"/>
          <w:szCs w:val="24"/>
          <w:rtl/>
        </w:rPr>
        <w:t xml:space="preserve"> </w:t>
      </w:r>
    </w:p>
    <w:p w14:paraId="1F616FC5" w14:textId="05166FF4" w:rsidR="00FB474F" w:rsidRDefault="00FB474F">
      <w:pPr>
        <w:pStyle w:val="a8"/>
        <w:numPr>
          <w:ilvl w:val="0"/>
          <w:numId w:val="50"/>
        </w:numPr>
        <w:spacing w:after="0" w:line="360" w:lineRule="auto"/>
        <w:jc w:val="both"/>
        <w:rPr>
          <w:rFonts w:ascii="David" w:hAnsi="David" w:cs="David"/>
          <w:sz w:val="24"/>
          <w:szCs w:val="24"/>
        </w:rPr>
      </w:pPr>
      <w:r>
        <w:rPr>
          <w:rFonts w:ascii="David" w:hAnsi="David" w:cs="David" w:hint="cs"/>
          <w:sz w:val="24"/>
          <w:szCs w:val="24"/>
          <w:rtl/>
        </w:rPr>
        <w:t>שחרור מלא</w:t>
      </w:r>
    </w:p>
    <w:p w14:paraId="48D1905F" w14:textId="4E88F22D" w:rsidR="00FB474F" w:rsidRDefault="00AC3DDB">
      <w:pPr>
        <w:pStyle w:val="a8"/>
        <w:numPr>
          <w:ilvl w:val="0"/>
          <w:numId w:val="50"/>
        </w:numPr>
        <w:spacing w:after="0" w:line="360" w:lineRule="auto"/>
        <w:jc w:val="both"/>
        <w:rPr>
          <w:rFonts w:ascii="David" w:hAnsi="David" w:cs="David"/>
          <w:sz w:val="24"/>
          <w:szCs w:val="24"/>
        </w:rPr>
      </w:pPr>
      <w:r>
        <w:rPr>
          <w:rFonts w:ascii="David" w:hAnsi="David" w:cs="David" w:hint="cs"/>
          <w:sz w:val="24"/>
          <w:szCs w:val="24"/>
          <w:rtl/>
        </w:rPr>
        <w:t>הטלת ערובה</w:t>
      </w:r>
    </w:p>
    <w:p w14:paraId="35C55E51" w14:textId="3148CA91" w:rsidR="003B0FEE" w:rsidRDefault="00AC3DDB" w:rsidP="002D781B">
      <w:pPr>
        <w:spacing w:after="0" w:line="360" w:lineRule="auto"/>
        <w:jc w:val="both"/>
        <w:rPr>
          <w:rFonts w:ascii="David" w:hAnsi="David" w:cs="David"/>
          <w:sz w:val="24"/>
          <w:szCs w:val="24"/>
          <w:rtl/>
        </w:rPr>
      </w:pPr>
      <w:r>
        <w:rPr>
          <w:rFonts w:ascii="David" w:hAnsi="David" w:cs="David" w:hint="cs"/>
          <w:sz w:val="24"/>
          <w:szCs w:val="24"/>
          <w:rtl/>
        </w:rPr>
        <w:t>ס' 27(ד)</w:t>
      </w:r>
      <w:r w:rsidR="002D781B">
        <w:rPr>
          <w:rFonts w:ascii="David" w:hAnsi="David" w:cs="David" w:hint="cs"/>
          <w:sz w:val="24"/>
          <w:szCs w:val="24"/>
          <w:rtl/>
        </w:rPr>
        <w:t xml:space="preserve"> </w:t>
      </w:r>
      <w:r>
        <w:rPr>
          <w:rFonts w:ascii="David" w:hAnsi="David" w:cs="David" w:hint="cs"/>
          <w:sz w:val="24"/>
          <w:szCs w:val="24"/>
          <w:rtl/>
        </w:rPr>
        <w:t xml:space="preserve">מדבר על הטלת ערובה. </w:t>
      </w:r>
      <w:r w:rsidR="00EB3F49">
        <w:rPr>
          <w:rFonts w:ascii="David" w:hAnsi="David" w:cs="David" w:hint="cs"/>
          <w:sz w:val="24"/>
          <w:szCs w:val="24"/>
          <w:rtl/>
        </w:rPr>
        <w:t>אדם שבא לא כעצור והממונה מצא עילה למעצר. הוא יכול לעצור אותו או להטיל ערובה. מה זה אומר</w:t>
      </w:r>
      <w:r w:rsidR="000A5785">
        <w:rPr>
          <w:rFonts w:ascii="David" w:hAnsi="David" w:cs="David" w:hint="cs"/>
          <w:sz w:val="24"/>
          <w:szCs w:val="24"/>
          <w:rtl/>
        </w:rPr>
        <w:t xml:space="preserve">? מה ההבדל ביניהם? </w:t>
      </w:r>
    </w:p>
    <w:p w14:paraId="7732BA2F" w14:textId="752F9F55" w:rsidR="00B526DC" w:rsidRDefault="000A5785" w:rsidP="00B526DC">
      <w:pPr>
        <w:spacing w:after="0" w:line="360" w:lineRule="auto"/>
        <w:jc w:val="both"/>
        <w:rPr>
          <w:rFonts w:ascii="David" w:hAnsi="David" w:cs="David"/>
          <w:sz w:val="24"/>
          <w:szCs w:val="24"/>
          <w:rtl/>
        </w:rPr>
      </w:pPr>
      <w:r w:rsidRPr="00B526DC">
        <w:rPr>
          <w:rFonts w:ascii="David" w:hAnsi="David" w:cs="David" w:hint="cs"/>
          <w:sz w:val="24"/>
          <w:szCs w:val="24"/>
          <w:highlight w:val="magenta"/>
          <w:rtl/>
        </w:rPr>
        <w:t xml:space="preserve">ס' 42(ו) לחוק המעצרים: </w:t>
      </w:r>
      <w:r w:rsidR="00B526DC" w:rsidRPr="00B526DC">
        <w:rPr>
          <w:rFonts w:ascii="David" w:hAnsi="David" w:cs="David" w:hint="cs"/>
          <w:sz w:val="24"/>
          <w:szCs w:val="24"/>
          <w:highlight w:val="magenta"/>
          <w:rtl/>
        </w:rPr>
        <w:t>קביעת ערובה בידי הקצין הממונה</w:t>
      </w:r>
    </w:p>
    <w:p w14:paraId="503D914B" w14:textId="77777777" w:rsidR="00B526DC" w:rsidRDefault="00B526DC" w:rsidP="00B526DC">
      <w:pPr>
        <w:spacing w:after="0" w:line="360" w:lineRule="auto"/>
        <w:jc w:val="both"/>
        <w:rPr>
          <w:rFonts w:ascii="FrankRuehl" w:hAnsi="FrankRuehl" w:cs="FrankRuehl"/>
          <w:color w:val="000000"/>
          <w:sz w:val="26"/>
          <w:szCs w:val="26"/>
          <w:rtl/>
        </w:rPr>
      </w:pPr>
      <w:r>
        <w:rPr>
          <w:rFonts w:ascii="David" w:hAnsi="David" w:cs="David" w:hint="cs"/>
          <w:sz w:val="24"/>
          <w:szCs w:val="24"/>
          <w:rtl/>
        </w:rPr>
        <w:t xml:space="preserve">"(א) </w:t>
      </w:r>
      <w:r w:rsidR="000D14A8">
        <w:rPr>
          <w:rFonts w:ascii="FrankRuehl" w:hAnsi="FrankRuehl" w:cs="FrankRuehl" w:hint="cs"/>
          <w:color w:val="000000"/>
          <w:sz w:val="26"/>
          <w:szCs w:val="26"/>
          <w:rtl/>
        </w:rPr>
        <w:t>החליט הקצין הממונה לשחרר בערובה או להטיל ערובה, יקבע את סוג הערובה ואת גובהה לפי השיקולים האמורים בסעיף 46.</w:t>
      </w:r>
    </w:p>
    <w:p w14:paraId="03841A15" w14:textId="2688DF45" w:rsidR="000A5785" w:rsidRPr="00AC3DDB" w:rsidRDefault="000D14A8" w:rsidP="00B526DC">
      <w:pPr>
        <w:spacing w:after="0" w:line="360" w:lineRule="auto"/>
        <w:jc w:val="both"/>
        <w:rPr>
          <w:rFonts w:ascii="David" w:hAnsi="David" w:cs="David"/>
          <w:sz w:val="24"/>
          <w:szCs w:val="24"/>
        </w:rPr>
      </w:pPr>
      <w:r>
        <w:rPr>
          <w:rFonts w:ascii="FrankRuehl" w:hAnsi="FrankRuehl" w:cs="FrankRuehl" w:hint="cs"/>
          <w:color w:val="000000"/>
          <w:sz w:val="26"/>
          <w:szCs w:val="26"/>
          <w:rtl/>
        </w:rPr>
        <w:t>(ב)  שחרור בערובה יהיה על תנאי שהחשוד יתייצב לחקירה או למשפט בכל מועד שיידרש, ושלא ישבש הליכי חקירה ומשפט; הקצין הממונה רשאי, בהסכמת החשוד, להתנות את השחרור בערובה בתנאים הבאים</w:t>
      </w:r>
      <w:r w:rsidR="00B526DC">
        <w:rPr>
          <w:rFonts w:ascii="FrankRuehl" w:hAnsi="FrankRuehl" w:cs="FrankRuehl" w:hint="cs"/>
          <w:color w:val="000000"/>
          <w:sz w:val="26"/>
          <w:szCs w:val="26"/>
          <w:rtl/>
        </w:rPr>
        <w:t>..."</w:t>
      </w:r>
    </w:p>
    <w:p w14:paraId="2224D8D9" w14:textId="77777777" w:rsidR="004B4D90" w:rsidRDefault="003B0FEE" w:rsidP="00566FCA">
      <w:pPr>
        <w:spacing w:after="0" w:line="360" w:lineRule="auto"/>
        <w:jc w:val="both"/>
        <w:rPr>
          <w:rFonts w:ascii="David" w:hAnsi="David" w:cs="David"/>
          <w:sz w:val="24"/>
          <w:szCs w:val="24"/>
          <w:rtl/>
        </w:rPr>
      </w:pPr>
      <w:r>
        <w:rPr>
          <w:rFonts w:ascii="David" w:hAnsi="David" w:cs="David" w:hint="cs"/>
          <w:sz w:val="24"/>
          <w:szCs w:val="24"/>
          <w:rtl/>
        </w:rPr>
        <w:t xml:space="preserve">הטלת ערובה מבחינת סטיגמטית, היא פחות בעייתית. יש הבדל בין מצב שאדם היה עצור והוא שוחרר לבין אדם שלא היה עצור והוטלה עליו ערובה. </w:t>
      </w:r>
      <w:r w:rsidR="004B4D90">
        <w:rPr>
          <w:rFonts w:ascii="David" w:hAnsi="David" w:cs="David" w:hint="cs"/>
          <w:sz w:val="24"/>
          <w:szCs w:val="24"/>
          <w:rtl/>
        </w:rPr>
        <w:t xml:space="preserve">הטלת ערובה היא אפשרות העומדת לקצין הממונה רק אם האדם לא היה עצור ויש עילה למעצר. בעצם קופצים על שלב המעצר ועוברים ישר לערובה. </w:t>
      </w:r>
    </w:p>
    <w:p w14:paraId="63CCD9DF" w14:textId="43FF3A80" w:rsidR="00566FCA" w:rsidRDefault="004B4D90" w:rsidP="00566FCA">
      <w:pPr>
        <w:spacing w:after="0" w:line="360" w:lineRule="auto"/>
        <w:jc w:val="both"/>
        <w:rPr>
          <w:rFonts w:ascii="David" w:hAnsi="David" w:cs="David"/>
          <w:sz w:val="24"/>
          <w:szCs w:val="24"/>
          <w:rtl/>
        </w:rPr>
      </w:pPr>
      <w:r>
        <w:rPr>
          <w:rFonts w:ascii="David" w:hAnsi="David" w:cs="David" w:hint="cs"/>
          <w:sz w:val="24"/>
          <w:szCs w:val="24"/>
          <w:rtl/>
        </w:rPr>
        <w:t>בכל מקרה, הקצין הממונה לא יחליט על מעצר אדם, על המשכו,</w:t>
      </w:r>
      <w:r w:rsidR="007E5AC6">
        <w:rPr>
          <w:rFonts w:ascii="David" w:hAnsi="David" w:cs="David" w:hint="cs"/>
          <w:sz w:val="24"/>
          <w:szCs w:val="24"/>
          <w:rtl/>
        </w:rPr>
        <w:t xml:space="preserve"> על שחרור</w:t>
      </w:r>
      <w:r w:rsidR="00122065">
        <w:rPr>
          <w:rFonts w:ascii="David" w:hAnsi="David" w:cs="David" w:hint="cs"/>
          <w:sz w:val="24"/>
          <w:szCs w:val="24"/>
          <w:rtl/>
        </w:rPr>
        <w:t xml:space="preserve"> בערובה </w:t>
      </w:r>
      <w:r w:rsidR="00701753">
        <w:rPr>
          <w:rFonts w:ascii="David" w:hAnsi="David" w:cs="David" w:hint="cs"/>
          <w:sz w:val="24"/>
          <w:szCs w:val="24"/>
          <w:rtl/>
        </w:rPr>
        <w:t>וקביעת</w:t>
      </w:r>
      <w:r w:rsidR="00122065">
        <w:rPr>
          <w:rFonts w:ascii="David" w:hAnsi="David" w:cs="David" w:hint="cs"/>
          <w:sz w:val="24"/>
          <w:szCs w:val="24"/>
          <w:rtl/>
        </w:rPr>
        <w:t xml:space="preserve"> הערובה</w:t>
      </w:r>
      <w:r w:rsidR="00701753">
        <w:rPr>
          <w:rFonts w:ascii="David" w:hAnsi="David" w:cs="David" w:hint="cs"/>
          <w:sz w:val="24"/>
          <w:szCs w:val="24"/>
          <w:rtl/>
        </w:rPr>
        <w:t xml:space="preserve"> אם הוא לא נתן לאדם </w:t>
      </w:r>
      <w:r w:rsidR="007E5AC6">
        <w:rPr>
          <w:rFonts w:ascii="David" w:hAnsi="David" w:cs="David" w:hint="cs"/>
          <w:sz w:val="24"/>
          <w:szCs w:val="24"/>
          <w:rtl/>
        </w:rPr>
        <w:t>זכות טיעון.</w:t>
      </w:r>
    </w:p>
    <w:p w14:paraId="16DC94C7" w14:textId="00E70A5E" w:rsidR="007E5AC6" w:rsidRDefault="007E5AC6" w:rsidP="007E5AC6">
      <w:pPr>
        <w:spacing w:after="0" w:line="360" w:lineRule="auto"/>
        <w:jc w:val="both"/>
        <w:rPr>
          <w:rFonts w:ascii="David" w:hAnsi="David" w:cs="David"/>
          <w:sz w:val="24"/>
          <w:szCs w:val="24"/>
          <w:rtl/>
        </w:rPr>
      </w:pPr>
      <w:r w:rsidRPr="00F475BF">
        <w:rPr>
          <w:rFonts w:ascii="David" w:hAnsi="David" w:cs="David" w:hint="cs"/>
          <w:sz w:val="24"/>
          <w:szCs w:val="24"/>
          <w:highlight w:val="magenta"/>
          <w:rtl/>
        </w:rPr>
        <w:t>ס' 28 לחוק המעצרים: שמיעת טענות העצור</w:t>
      </w:r>
    </w:p>
    <w:p w14:paraId="3A856901" w14:textId="48D70042" w:rsidR="007E5AC6" w:rsidRDefault="00F475BF" w:rsidP="007E5AC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33400B">
        <w:rPr>
          <w:rFonts w:ascii="FrankRuehl" w:eastAsia="Times New Roman" w:hAnsi="FrankRuehl" w:cs="FrankRuehl" w:hint="cs"/>
          <w:color w:val="000000"/>
          <w:sz w:val="26"/>
          <w:szCs w:val="26"/>
          <w:rtl/>
        </w:rPr>
        <w:t xml:space="preserve">לא יחליט הקצין הממונה על מעצרו של אדם, על המשך מעצרו או על שחרורו בערובה, ולא יקבע את סוג הערובה, גובהה ותנאיה, בלי </w:t>
      </w:r>
      <w:proofErr w:type="spellStart"/>
      <w:r w:rsidR="0033400B">
        <w:rPr>
          <w:rFonts w:ascii="FrankRuehl" w:eastAsia="Times New Roman" w:hAnsi="FrankRuehl" w:cs="FrankRuehl" w:hint="cs"/>
          <w:color w:val="000000"/>
          <w:sz w:val="26"/>
          <w:szCs w:val="26"/>
          <w:rtl/>
        </w:rPr>
        <w:t>שיתן</w:t>
      </w:r>
      <w:proofErr w:type="spellEnd"/>
      <w:r w:rsidR="0033400B">
        <w:rPr>
          <w:rFonts w:ascii="FrankRuehl" w:eastAsia="Times New Roman" w:hAnsi="FrankRuehl" w:cs="FrankRuehl" w:hint="cs"/>
          <w:color w:val="000000"/>
          <w:sz w:val="26"/>
          <w:szCs w:val="26"/>
          <w:rtl/>
        </w:rPr>
        <w:t xml:space="preserve"> תחילה לאותו אדם הזדמנות להשמיע את דברו, לאחר שהזהירו כי אינו חייב לומר דבר העלול להפלילו, כי כל דבר שיאמר עשוי לשמש ראיה נגדו וכן כי הימנעותו מלהשיב על שאלות עשויה לחזק את הראיות נגדו.</w:t>
      </w:r>
      <w:r>
        <w:rPr>
          <w:rFonts w:ascii="David" w:hAnsi="David" w:cs="David" w:hint="cs"/>
          <w:sz w:val="24"/>
          <w:szCs w:val="24"/>
          <w:rtl/>
        </w:rPr>
        <w:t>"</w:t>
      </w:r>
    </w:p>
    <w:p w14:paraId="21CABECB" w14:textId="45D255AD" w:rsidR="007E5AC6" w:rsidRDefault="007E5AC6" w:rsidP="007E5AC6">
      <w:pPr>
        <w:spacing w:after="0" w:line="360" w:lineRule="auto"/>
        <w:jc w:val="both"/>
        <w:rPr>
          <w:rFonts w:ascii="David" w:hAnsi="David" w:cs="David"/>
          <w:sz w:val="24"/>
          <w:szCs w:val="24"/>
          <w:rtl/>
        </w:rPr>
      </w:pPr>
      <w:r>
        <w:rPr>
          <w:rFonts w:ascii="David" w:hAnsi="David" w:cs="David" w:hint="cs"/>
          <w:sz w:val="24"/>
          <w:szCs w:val="24"/>
          <w:rtl/>
        </w:rPr>
        <w:t xml:space="preserve">נכנסת כאן גם זכות ההיוועצות. </w:t>
      </w:r>
      <w:r w:rsidR="00122065">
        <w:rPr>
          <w:rFonts w:ascii="David" w:hAnsi="David" w:cs="David" w:hint="cs"/>
          <w:sz w:val="24"/>
          <w:szCs w:val="24"/>
          <w:rtl/>
        </w:rPr>
        <w:t xml:space="preserve">אם הוא מחליט לשחרר אותו, הוא לא חייב לשמוע אותו. </w:t>
      </w:r>
    </w:p>
    <w:p w14:paraId="312DB267" w14:textId="54EB0978" w:rsidR="00122065" w:rsidRDefault="00122065" w:rsidP="007E5AC6">
      <w:pPr>
        <w:spacing w:after="0" w:line="360" w:lineRule="auto"/>
        <w:jc w:val="both"/>
        <w:rPr>
          <w:rFonts w:ascii="David" w:hAnsi="David" w:cs="David"/>
          <w:sz w:val="24"/>
          <w:szCs w:val="24"/>
          <w:rtl/>
        </w:rPr>
      </w:pPr>
      <w:r>
        <w:rPr>
          <w:rFonts w:ascii="David" w:hAnsi="David" w:cs="David" w:hint="cs"/>
          <w:sz w:val="24"/>
          <w:szCs w:val="24"/>
          <w:rtl/>
        </w:rPr>
        <w:t xml:space="preserve">מה אמור הקצין </w:t>
      </w:r>
      <w:r w:rsidR="00776C62">
        <w:rPr>
          <w:rFonts w:ascii="David" w:hAnsi="David" w:cs="David" w:hint="cs"/>
          <w:sz w:val="24"/>
          <w:szCs w:val="24"/>
          <w:rtl/>
        </w:rPr>
        <w:t>לעשות כשהוא אמור לדון בשאלת שחרור בערובה?</w:t>
      </w:r>
    </w:p>
    <w:p w14:paraId="57D72E5D" w14:textId="105678EF" w:rsidR="00776C62" w:rsidRDefault="00776C62" w:rsidP="007E5AC6">
      <w:pPr>
        <w:spacing w:after="0" w:line="360" w:lineRule="auto"/>
        <w:jc w:val="both"/>
        <w:rPr>
          <w:rFonts w:ascii="David" w:hAnsi="David" w:cs="David"/>
          <w:sz w:val="24"/>
          <w:szCs w:val="24"/>
          <w:rtl/>
        </w:rPr>
      </w:pPr>
      <w:r>
        <w:rPr>
          <w:rFonts w:ascii="David" w:hAnsi="David" w:cs="David" w:hint="cs"/>
          <w:sz w:val="24"/>
          <w:szCs w:val="24"/>
          <w:rtl/>
        </w:rPr>
        <w:t>יש סימן ו לחוק- הטלת ערובה ושחרור בערובה.</w:t>
      </w:r>
    </w:p>
    <w:p w14:paraId="606A2C8F" w14:textId="479EE435" w:rsidR="00776C62" w:rsidRDefault="00776C62" w:rsidP="007E5AC6">
      <w:pPr>
        <w:spacing w:after="0" w:line="360" w:lineRule="auto"/>
        <w:jc w:val="both"/>
        <w:rPr>
          <w:rFonts w:ascii="David" w:hAnsi="David" w:cs="David"/>
          <w:sz w:val="24"/>
          <w:szCs w:val="24"/>
          <w:rtl/>
        </w:rPr>
      </w:pPr>
      <w:r>
        <w:rPr>
          <w:rFonts w:ascii="David" w:hAnsi="David" w:cs="David" w:hint="cs"/>
          <w:sz w:val="24"/>
          <w:szCs w:val="24"/>
          <w:rtl/>
        </w:rPr>
        <w:t xml:space="preserve">מה זו ערובה? </w:t>
      </w:r>
    </w:p>
    <w:p w14:paraId="35A5AF81" w14:textId="2E2D9BDF" w:rsidR="00776C62" w:rsidRDefault="00776C62" w:rsidP="007E5AC6">
      <w:pPr>
        <w:spacing w:after="0" w:line="360" w:lineRule="auto"/>
        <w:jc w:val="both"/>
        <w:rPr>
          <w:rFonts w:ascii="David" w:hAnsi="David" w:cs="David"/>
          <w:sz w:val="24"/>
          <w:szCs w:val="24"/>
          <w:rtl/>
        </w:rPr>
      </w:pPr>
      <w:r w:rsidRPr="00283AED">
        <w:rPr>
          <w:rFonts w:ascii="David" w:hAnsi="David" w:cs="David" w:hint="cs"/>
          <w:sz w:val="24"/>
          <w:szCs w:val="24"/>
          <w:highlight w:val="magenta"/>
          <w:rtl/>
        </w:rPr>
        <w:t>ס' 41</w:t>
      </w:r>
      <w:r w:rsidR="00AF68F4">
        <w:rPr>
          <w:rFonts w:ascii="David" w:hAnsi="David" w:cs="David" w:hint="cs"/>
          <w:sz w:val="24"/>
          <w:szCs w:val="24"/>
          <w:highlight w:val="magenta"/>
          <w:rtl/>
        </w:rPr>
        <w:t xml:space="preserve"> לחוק המעצרים</w:t>
      </w:r>
      <w:r w:rsidRPr="00283AED">
        <w:rPr>
          <w:rFonts w:ascii="David" w:hAnsi="David" w:cs="David" w:hint="cs"/>
          <w:sz w:val="24"/>
          <w:szCs w:val="24"/>
          <w:highlight w:val="magenta"/>
          <w:rtl/>
        </w:rPr>
        <w:t>: הגדרות</w:t>
      </w:r>
      <w:r>
        <w:rPr>
          <w:rFonts w:ascii="David" w:hAnsi="David" w:cs="David" w:hint="cs"/>
          <w:sz w:val="24"/>
          <w:szCs w:val="24"/>
          <w:rtl/>
        </w:rPr>
        <w:t xml:space="preserve"> </w:t>
      </w:r>
    </w:p>
    <w:p w14:paraId="5D8AA2F5" w14:textId="62293445" w:rsidR="00776C62" w:rsidRDefault="00283AED" w:rsidP="007E5AC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w:t>
      </w:r>
      <w:r w:rsidR="00F475BF">
        <w:rPr>
          <w:rFonts w:ascii="FrankRuehl" w:eastAsia="Times New Roman" w:hAnsi="FrankRuehl" w:cs="FrankRuehl" w:hint="cs"/>
          <w:color w:val="000000"/>
          <w:sz w:val="26"/>
          <w:szCs w:val="26"/>
          <w:rtl/>
        </w:rPr>
        <w:t>ערובה</w:t>
      </w:r>
      <w:r>
        <w:rPr>
          <w:rFonts w:ascii="FrankRuehl" w:eastAsia="Times New Roman" w:hAnsi="FrankRuehl" w:cs="FrankRuehl" w:hint="cs"/>
          <w:color w:val="000000"/>
          <w:sz w:val="26"/>
          <w:szCs w:val="26"/>
          <w:rtl/>
        </w:rPr>
        <w:t>'</w:t>
      </w:r>
      <w:r w:rsidR="00F475BF">
        <w:rPr>
          <w:rFonts w:ascii="FrankRuehl" w:eastAsia="Times New Roman" w:hAnsi="FrankRuehl" w:cs="FrankRuehl" w:hint="cs"/>
          <w:color w:val="000000"/>
          <w:sz w:val="26"/>
          <w:szCs w:val="26"/>
          <w:rtl/>
        </w:rPr>
        <w:t xml:space="preserve"> – ערבון כספי או ערבות עצמית של חשוד או של נאשם, בין לבדם ובין בצירוף ערבות מכל סוג שהוא, ערבות או ערבון כספי של ערבים, הכל כפי שיורה בית המשפט או הקצין הממונה, לפי </w:t>
      </w:r>
      <w:proofErr w:type="spellStart"/>
      <w:r w:rsidR="00F475BF">
        <w:rPr>
          <w:rFonts w:ascii="FrankRuehl" w:eastAsia="Times New Roman" w:hAnsi="FrankRuehl" w:cs="FrankRuehl" w:hint="cs"/>
          <w:color w:val="000000"/>
          <w:sz w:val="26"/>
          <w:szCs w:val="26"/>
          <w:rtl/>
        </w:rPr>
        <w:t>הענין</w:t>
      </w:r>
      <w:proofErr w:type="spellEnd"/>
      <w:r w:rsidR="00F475BF">
        <w:rPr>
          <w:rFonts w:ascii="FrankRuehl" w:eastAsia="Times New Roman" w:hAnsi="FrankRuehl" w:cs="FrankRuehl" w:hint="cs"/>
          <w:color w:val="000000"/>
          <w:sz w:val="26"/>
          <w:szCs w:val="26"/>
          <w:rtl/>
        </w:rPr>
        <w:t>.</w:t>
      </w:r>
      <w:r>
        <w:rPr>
          <w:rFonts w:ascii="David" w:hAnsi="David" w:cs="David" w:hint="cs"/>
          <w:sz w:val="24"/>
          <w:szCs w:val="24"/>
          <w:rtl/>
        </w:rPr>
        <w:t>"</w:t>
      </w:r>
    </w:p>
    <w:p w14:paraId="308F87B8" w14:textId="6830DFD2" w:rsidR="00C52ADC" w:rsidRDefault="003669AA" w:rsidP="00C52ADC">
      <w:pPr>
        <w:spacing w:after="0" w:line="360" w:lineRule="auto"/>
        <w:jc w:val="both"/>
        <w:rPr>
          <w:rFonts w:ascii="David" w:hAnsi="David" w:cs="David"/>
          <w:sz w:val="24"/>
          <w:szCs w:val="24"/>
          <w:rtl/>
        </w:rPr>
      </w:pPr>
      <w:r w:rsidRPr="00C52ADC">
        <w:rPr>
          <w:rFonts w:ascii="David" w:hAnsi="David" w:cs="David" w:hint="cs"/>
          <w:sz w:val="24"/>
          <w:szCs w:val="24"/>
          <w:highlight w:val="magenta"/>
          <w:rtl/>
        </w:rPr>
        <w:t>ס' 42</w:t>
      </w:r>
      <w:r w:rsidR="00AF68F4">
        <w:rPr>
          <w:rFonts w:ascii="David" w:hAnsi="David" w:cs="David" w:hint="cs"/>
          <w:sz w:val="24"/>
          <w:szCs w:val="24"/>
          <w:highlight w:val="magenta"/>
          <w:rtl/>
        </w:rPr>
        <w:t xml:space="preserve"> לחוק המעצרים</w:t>
      </w:r>
      <w:r w:rsidRPr="00C52ADC">
        <w:rPr>
          <w:rFonts w:ascii="David" w:hAnsi="David" w:cs="David" w:hint="cs"/>
          <w:sz w:val="24"/>
          <w:szCs w:val="24"/>
          <w:highlight w:val="magenta"/>
          <w:rtl/>
        </w:rPr>
        <w:t>: קביעת ערובה בידי הקצין הממונה</w:t>
      </w:r>
    </w:p>
    <w:p w14:paraId="2DFDCD53" w14:textId="77777777" w:rsidR="00C52ADC" w:rsidRDefault="00C52ADC" w:rsidP="00C52ADC">
      <w:pPr>
        <w:spacing w:after="0" w:line="360" w:lineRule="auto"/>
        <w:jc w:val="both"/>
        <w:rPr>
          <w:rFonts w:ascii="FrankRuehl" w:hAnsi="FrankRuehl" w:cs="FrankRuehl"/>
          <w:color w:val="000000"/>
          <w:sz w:val="26"/>
          <w:szCs w:val="26"/>
          <w:rtl/>
        </w:rPr>
      </w:pPr>
      <w:r>
        <w:rPr>
          <w:rFonts w:ascii="David" w:hAnsi="David" w:cs="David" w:hint="cs"/>
          <w:sz w:val="24"/>
          <w:szCs w:val="24"/>
          <w:rtl/>
        </w:rPr>
        <w:t xml:space="preserve">"(א) </w:t>
      </w:r>
      <w:r>
        <w:rPr>
          <w:rFonts w:ascii="FrankRuehl" w:hAnsi="FrankRuehl" w:cs="FrankRuehl" w:hint="cs"/>
          <w:color w:val="000000"/>
          <w:sz w:val="26"/>
          <w:szCs w:val="26"/>
          <w:rtl/>
        </w:rPr>
        <w:t>החליט הקצין הממונה לשחרר בערובה או להטיל ערובה, יקבע את סוג הערובה ואת גובהה לפי השיקולים האמורים בסעיף 46.</w:t>
      </w:r>
    </w:p>
    <w:p w14:paraId="54C30094" w14:textId="0DC58DE0" w:rsidR="003669AA" w:rsidRDefault="00C52ADC" w:rsidP="00C52ADC">
      <w:pPr>
        <w:spacing w:after="0" w:line="360" w:lineRule="auto"/>
        <w:jc w:val="both"/>
        <w:rPr>
          <w:rFonts w:ascii="David" w:hAnsi="David" w:cs="David"/>
          <w:sz w:val="24"/>
          <w:szCs w:val="24"/>
          <w:rtl/>
        </w:rPr>
      </w:pPr>
      <w:r>
        <w:rPr>
          <w:rFonts w:ascii="FrankRuehl" w:hAnsi="FrankRuehl" w:cs="FrankRuehl" w:hint="cs"/>
          <w:color w:val="000000"/>
          <w:sz w:val="26"/>
          <w:szCs w:val="26"/>
          <w:rtl/>
        </w:rPr>
        <w:t>(ב)  שחרור בערובה יהיה על תנאי שהחשוד יתייצב לחקירה או למשפט בכל מועד שיידרש, ושלא ישבש הליכי חקירה ומשפט; הקצין הממונה רשאי, בהסכמת החשוד, להתנות את השחרור בערובה בתנאים הבאים..."</w:t>
      </w:r>
    </w:p>
    <w:p w14:paraId="2D08823C" w14:textId="5A31697E" w:rsidR="003669AA" w:rsidRDefault="003669AA" w:rsidP="007E5AC6">
      <w:pPr>
        <w:spacing w:after="0" w:line="360" w:lineRule="auto"/>
        <w:jc w:val="both"/>
        <w:rPr>
          <w:rFonts w:ascii="David" w:hAnsi="David" w:cs="David"/>
          <w:sz w:val="24"/>
          <w:szCs w:val="24"/>
          <w:rtl/>
        </w:rPr>
      </w:pPr>
      <w:r>
        <w:rPr>
          <w:rFonts w:ascii="David" w:hAnsi="David" w:cs="David" w:hint="cs"/>
          <w:sz w:val="24"/>
          <w:szCs w:val="24"/>
          <w:rtl/>
        </w:rPr>
        <w:lastRenderedPageBreak/>
        <w:t xml:space="preserve">משלים לנו על עניין קביעת הערובה. מה זה שחרור בערובה? </w:t>
      </w:r>
      <w:r w:rsidR="00F77702">
        <w:rPr>
          <w:rFonts w:ascii="David" w:hAnsi="David" w:cs="David" w:hint="cs"/>
          <w:sz w:val="24"/>
          <w:szCs w:val="24"/>
          <w:rtl/>
        </w:rPr>
        <w:t xml:space="preserve">ברירת המחדל היא שהחשוד </w:t>
      </w:r>
      <w:r w:rsidR="00155532">
        <w:rPr>
          <w:rFonts w:ascii="David" w:hAnsi="David" w:cs="David" w:hint="cs"/>
          <w:sz w:val="24"/>
          <w:szCs w:val="24"/>
          <w:rtl/>
        </w:rPr>
        <w:t>י</w:t>
      </w:r>
      <w:r w:rsidR="00F77702">
        <w:rPr>
          <w:rFonts w:ascii="David" w:hAnsi="David" w:cs="David" w:hint="cs"/>
          <w:sz w:val="24"/>
          <w:szCs w:val="24"/>
          <w:rtl/>
        </w:rPr>
        <w:t xml:space="preserve">תייצב לחקירה או למשפט במועד, ושלא ישבש הליכים. הקצין הממונה רשאי בהסכמת החשוד, להוסיף עוד תנאים. </w:t>
      </w:r>
      <w:r w:rsidR="0026292E">
        <w:rPr>
          <w:rFonts w:ascii="David" w:hAnsi="David" w:cs="David" w:hint="cs"/>
          <w:sz w:val="24"/>
          <w:szCs w:val="24"/>
          <w:rtl/>
        </w:rPr>
        <w:t xml:space="preserve">יש רשימה סגורה של תנאים שהקצין יכול להוסיף בהסכמת החשוד. המחוקק מגביל את הקצין הממונה. </w:t>
      </w:r>
    </w:p>
    <w:p w14:paraId="34A8EDE0" w14:textId="3D6F7A52" w:rsidR="006D2DA2" w:rsidRDefault="006D2DA2" w:rsidP="007E5AC6">
      <w:pPr>
        <w:spacing w:after="0" w:line="360" w:lineRule="auto"/>
        <w:jc w:val="both"/>
        <w:rPr>
          <w:rFonts w:ascii="David" w:hAnsi="David" w:cs="David"/>
          <w:sz w:val="24"/>
          <w:szCs w:val="24"/>
          <w:rtl/>
        </w:rPr>
      </w:pPr>
      <w:r>
        <w:rPr>
          <w:rFonts w:ascii="David" w:hAnsi="David" w:cs="David" w:hint="cs"/>
          <w:sz w:val="24"/>
          <w:szCs w:val="24"/>
          <w:rtl/>
        </w:rPr>
        <w:t xml:space="preserve">המחוקק גם מסביר מה קורה במקרה בו החשוד לא מסכים לערובה, </w:t>
      </w:r>
      <w:r w:rsidR="0049629B">
        <w:rPr>
          <w:rFonts w:ascii="David" w:hAnsi="David" w:cs="David" w:hint="cs"/>
          <w:sz w:val="24"/>
          <w:szCs w:val="24"/>
          <w:rtl/>
        </w:rPr>
        <w:t xml:space="preserve">או במצב שהקצין קובע גם תנאים שאינם בתחום סמכותו. </w:t>
      </w:r>
      <w:r w:rsidR="009778AE">
        <w:rPr>
          <w:rFonts w:ascii="David" w:hAnsi="David" w:cs="David" w:hint="cs"/>
          <w:sz w:val="24"/>
          <w:szCs w:val="24"/>
          <w:rtl/>
        </w:rPr>
        <w:t xml:space="preserve">החשוד ייעצר ויובא בהקדם האפשרי לשופט בתוך 24 שעות. </w:t>
      </w:r>
    </w:p>
    <w:p w14:paraId="78B463F1" w14:textId="2943F088" w:rsidR="0032083A" w:rsidRDefault="0032083A" w:rsidP="007E5AC6">
      <w:pPr>
        <w:spacing w:after="0" w:line="360" w:lineRule="auto"/>
        <w:jc w:val="both"/>
        <w:rPr>
          <w:rFonts w:ascii="David" w:hAnsi="David" w:cs="David"/>
          <w:sz w:val="24"/>
          <w:szCs w:val="24"/>
          <w:rtl/>
        </w:rPr>
      </w:pPr>
      <w:r>
        <w:rPr>
          <w:rFonts w:ascii="David" w:hAnsi="David" w:cs="David" w:hint="cs"/>
          <w:sz w:val="24"/>
          <w:szCs w:val="24"/>
          <w:rtl/>
        </w:rPr>
        <w:t xml:space="preserve">הס' הרלוונטי הוא </w:t>
      </w:r>
      <w:r w:rsidRPr="0062289A">
        <w:rPr>
          <w:rFonts w:ascii="David" w:hAnsi="David" w:cs="David" w:hint="cs"/>
          <w:sz w:val="24"/>
          <w:szCs w:val="24"/>
          <w:highlight w:val="magenta"/>
          <w:rtl/>
        </w:rPr>
        <w:t>ס' 48</w:t>
      </w:r>
      <w:r w:rsidR="00AF68F4">
        <w:rPr>
          <w:rFonts w:ascii="David" w:hAnsi="David" w:cs="David" w:hint="cs"/>
          <w:sz w:val="24"/>
          <w:szCs w:val="24"/>
          <w:highlight w:val="magenta"/>
          <w:rtl/>
        </w:rPr>
        <w:t xml:space="preserve"> לחוק המעצרים</w:t>
      </w:r>
      <w:r w:rsidRPr="0062289A">
        <w:rPr>
          <w:rFonts w:ascii="David" w:hAnsi="David" w:cs="David" w:hint="cs"/>
          <w:sz w:val="24"/>
          <w:szCs w:val="24"/>
          <w:highlight w:val="magenta"/>
          <w:rtl/>
        </w:rPr>
        <w:t>: תנאי השחרור בערובה</w:t>
      </w:r>
    </w:p>
    <w:p w14:paraId="0D68A77E" w14:textId="5CA9B401" w:rsidR="0032083A" w:rsidRDefault="0062289A" w:rsidP="007E5AC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FF474B">
        <w:rPr>
          <w:rFonts w:ascii="FrankRuehl" w:eastAsia="Times New Roman" w:hAnsi="FrankRuehl" w:cs="FrankRuehl" w:hint="cs"/>
          <w:color w:val="000000"/>
          <w:sz w:val="26"/>
          <w:szCs w:val="26"/>
          <w:rtl/>
        </w:rPr>
        <w:t>שחרור בערובה הוא על תנאי שהמשוחרר יתייצב לחקירה, לדיון במשפטו או בערעור, או לנשיאת עונשו, בכל מועד שיידרש, וכן שיימנע מלשבש הליכי משפט; בית המשפט רשאי להוסיף תנאים, לפרק זמן שיקבע, ככל שימצא לנכון, לרבות</w:t>
      </w:r>
      <w:r>
        <w:rPr>
          <w:rFonts w:ascii="FrankRuehl" w:eastAsia="Times New Roman" w:hAnsi="FrankRuehl" w:cs="FrankRuehl" w:hint="cs"/>
          <w:color w:val="000000"/>
          <w:sz w:val="26"/>
          <w:szCs w:val="26"/>
          <w:rtl/>
        </w:rPr>
        <w:t>..."</w:t>
      </w:r>
    </w:p>
    <w:p w14:paraId="07775C32" w14:textId="1FE7A234" w:rsidR="0032083A" w:rsidRDefault="0032083A" w:rsidP="007E5AC6">
      <w:pPr>
        <w:spacing w:after="0" w:line="360" w:lineRule="auto"/>
        <w:jc w:val="both"/>
        <w:rPr>
          <w:rFonts w:ascii="David" w:hAnsi="David" w:cs="David"/>
          <w:sz w:val="24"/>
          <w:szCs w:val="24"/>
          <w:rtl/>
        </w:rPr>
      </w:pPr>
      <w:r>
        <w:rPr>
          <w:rFonts w:ascii="David" w:hAnsi="David" w:cs="David" w:hint="cs"/>
          <w:sz w:val="24"/>
          <w:szCs w:val="24"/>
          <w:rtl/>
        </w:rPr>
        <w:t xml:space="preserve">כאן ביהמ"ש הוא בעל הכח. </w:t>
      </w:r>
      <w:r w:rsidR="00A95C19">
        <w:rPr>
          <w:rFonts w:ascii="David" w:hAnsi="David" w:cs="David" w:hint="cs"/>
          <w:sz w:val="24"/>
          <w:szCs w:val="24"/>
          <w:rtl/>
        </w:rPr>
        <w:t xml:space="preserve">כאן </w:t>
      </w:r>
      <w:r w:rsidR="009A23BC">
        <w:rPr>
          <w:rFonts w:ascii="David" w:hAnsi="David" w:cs="David" w:hint="cs"/>
          <w:sz w:val="24"/>
          <w:szCs w:val="24"/>
          <w:rtl/>
        </w:rPr>
        <w:t>י</w:t>
      </w:r>
      <w:r w:rsidR="00A95C19">
        <w:rPr>
          <w:rFonts w:ascii="David" w:hAnsi="David" w:cs="David" w:hint="cs"/>
          <w:sz w:val="24"/>
          <w:szCs w:val="24"/>
          <w:rtl/>
        </w:rPr>
        <w:t xml:space="preserve">ש רשימה פתוחה. לשופט יש </w:t>
      </w:r>
      <w:r w:rsidR="00B40EC4">
        <w:rPr>
          <w:rFonts w:ascii="David" w:hAnsi="David" w:cs="David" w:hint="cs"/>
          <w:sz w:val="24"/>
          <w:szCs w:val="24"/>
          <w:rtl/>
        </w:rPr>
        <w:t xml:space="preserve">סמכות הרבה יותר רחבה. </w:t>
      </w:r>
    </w:p>
    <w:p w14:paraId="4070C2C5" w14:textId="20AFE754" w:rsidR="00B40EC4" w:rsidRDefault="00B40EC4" w:rsidP="007E5AC6">
      <w:pPr>
        <w:spacing w:after="0" w:line="360" w:lineRule="auto"/>
        <w:jc w:val="both"/>
        <w:rPr>
          <w:rFonts w:ascii="David" w:hAnsi="David" w:cs="David"/>
          <w:sz w:val="24"/>
          <w:szCs w:val="24"/>
          <w:rtl/>
        </w:rPr>
      </w:pPr>
      <w:r>
        <w:rPr>
          <w:rFonts w:ascii="David" w:hAnsi="David" w:cs="David" w:hint="cs"/>
          <w:sz w:val="24"/>
          <w:szCs w:val="24"/>
          <w:rtl/>
        </w:rPr>
        <w:t>אילו שיקולים הקצין וביהמ"ש צריך לשקול כאשר הם קובעים שחרור בערובה?</w:t>
      </w:r>
    </w:p>
    <w:p w14:paraId="17E280E6" w14:textId="2B814395" w:rsidR="009A23BC" w:rsidRDefault="00B40EC4" w:rsidP="009A23BC">
      <w:pPr>
        <w:spacing w:after="0" w:line="360" w:lineRule="auto"/>
        <w:jc w:val="both"/>
        <w:rPr>
          <w:rFonts w:ascii="David" w:hAnsi="David" w:cs="David"/>
          <w:sz w:val="24"/>
          <w:szCs w:val="24"/>
          <w:rtl/>
        </w:rPr>
      </w:pPr>
      <w:r w:rsidRPr="009A23BC">
        <w:rPr>
          <w:rFonts w:ascii="David" w:hAnsi="David" w:cs="David" w:hint="cs"/>
          <w:sz w:val="24"/>
          <w:szCs w:val="24"/>
          <w:highlight w:val="magenta"/>
          <w:rtl/>
        </w:rPr>
        <w:t>ס' 46</w:t>
      </w:r>
      <w:r w:rsidR="00D85E90">
        <w:rPr>
          <w:rFonts w:ascii="David" w:hAnsi="David" w:cs="David" w:hint="cs"/>
          <w:sz w:val="24"/>
          <w:szCs w:val="24"/>
          <w:highlight w:val="magenta"/>
          <w:rtl/>
        </w:rPr>
        <w:t xml:space="preserve"> לחוק המעצרים</w:t>
      </w:r>
      <w:r w:rsidRPr="009A23BC">
        <w:rPr>
          <w:rFonts w:ascii="David" w:hAnsi="David" w:cs="David" w:hint="cs"/>
          <w:sz w:val="24"/>
          <w:szCs w:val="24"/>
          <w:highlight w:val="magenta"/>
          <w:rtl/>
        </w:rPr>
        <w:t>: שיקולים לקביעת ערובה</w:t>
      </w:r>
    </w:p>
    <w:p w14:paraId="4B6AAE53" w14:textId="77777777" w:rsidR="009A23BC" w:rsidRDefault="009A23BC" w:rsidP="009A23BC">
      <w:pPr>
        <w:spacing w:after="0" w:line="360" w:lineRule="auto"/>
        <w:jc w:val="both"/>
        <w:rPr>
          <w:rFonts w:ascii="FrankRuehl" w:hAnsi="FrankRuehl" w:cs="FrankRuehl"/>
          <w:color w:val="000000"/>
          <w:sz w:val="26"/>
          <w:szCs w:val="26"/>
          <w:rtl/>
        </w:rPr>
      </w:pPr>
      <w:r>
        <w:rPr>
          <w:rFonts w:ascii="David" w:hAnsi="David" w:cs="David" w:hint="cs"/>
          <w:sz w:val="24"/>
          <w:szCs w:val="24"/>
          <w:rtl/>
        </w:rPr>
        <w:t xml:space="preserve">"(א) </w:t>
      </w:r>
      <w:r w:rsidR="00BD4F15">
        <w:rPr>
          <w:rFonts w:ascii="FrankRuehl" w:hAnsi="FrankRuehl" w:cs="FrankRuehl" w:hint="cs"/>
          <w:color w:val="000000"/>
          <w:sz w:val="26"/>
          <w:szCs w:val="26"/>
          <w:rtl/>
        </w:rPr>
        <w:t>ציווה שופט לשחרר אדם בערובה או להטיל עליו ערובה, יקבע את סוג הערובה, גובה הערובה, וכן את תנאי הערובה ומשך תוקפם; והכל במידה שאינה עולה על הנדרש כדי להשיג את מטרות הטלת הערובה.</w:t>
      </w:r>
    </w:p>
    <w:p w14:paraId="6EEA2071" w14:textId="77777777" w:rsidR="009A23BC" w:rsidRDefault="00BD4F15" w:rsidP="009A23BC">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(ב)  בהחלטתו לפי סעיף קטן (א) ישקול השופט גם את אלה –</w:t>
      </w:r>
    </w:p>
    <w:p w14:paraId="1D368C3B" w14:textId="77777777" w:rsidR="009A23BC" w:rsidRDefault="00BD4F15" w:rsidP="009A23BC">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(1)   מהות העבירה;</w:t>
      </w:r>
    </w:p>
    <w:p w14:paraId="74900085" w14:textId="77777777" w:rsidR="009A23BC" w:rsidRDefault="00BD4F15" w:rsidP="009A23BC">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(2)   המידע שבידי התביעה;</w:t>
      </w:r>
    </w:p>
    <w:p w14:paraId="614A27A4" w14:textId="77777777" w:rsidR="009A23BC" w:rsidRDefault="00BD4F15" w:rsidP="009A23BC">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(3)   עברו הפלילי של האדם;</w:t>
      </w:r>
    </w:p>
    <w:p w14:paraId="0541AC35" w14:textId="77777777" w:rsidR="009A23BC" w:rsidRDefault="00BD4F15" w:rsidP="009A23BC">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(4)   מצבו הכלכלי של האדם ויכולתו להמציא את הערובה הנדרשת;</w:t>
      </w:r>
    </w:p>
    <w:p w14:paraId="4C03A7CE" w14:textId="42EC7B44" w:rsidR="009A23BC" w:rsidRDefault="00BD4F15" w:rsidP="009A23BC">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(5)   האפשרות שהאדם יוכל לעמוד בתנאי הערובה.</w:t>
      </w:r>
    </w:p>
    <w:p w14:paraId="41B96DB6" w14:textId="3FF1A21E" w:rsidR="00A81092" w:rsidRDefault="00BD4F15" w:rsidP="009A23BC">
      <w:pPr>
        <w:spacing w:after="0" w:line="360" w:lineRule="auto"/>
        <w:jc w:val="both"/>
        <w:rPr>
          <w:rFonts w:ascii="David" w:hAnsi="David" w:cs="David"/>
          <w:sz w:val="24"/>
          <w:szCs w:val="24"/>
          <w:rtl/>
        </w:rPr>
      </w:pPr>
      <w:r>
        <w:rPr>
          <w:rFonts w:ascii="FrankRuehl" w:hAnsi="FrankRuehl" w:cs="FrankRuehl" w:hint="cs"/>
          <w:color w:val="000000"/>
          <w:sz w:val="26"/>
          <w:szCs w:val="26"/>
          <w:rtl/>
        </w:rPr>
        <w:t>(ג)   בקביעת תנאי הערובה של קטין יתחשב השופט, בין השאר, בצרכיו המיוחדים כקטין.</w:t>
      </w:r>
      <w:r w:rsidR="002D4EC6">
        <w:rPr>
          <w:rFonts w:ascii="David" w:hAnsi="David" w:cs="David" w:hint="cs"/>
          <w:sz w:val="24"/>
          <w:szCs w:val="24"/>
          <w:rtl/>
        </w:rPr>
        <w:t>"</w:t>
      </w:r>
    </w:p>
    <w:p w14:paraId="3FEA26A0" w14:textId="30A5B1D8" w:rsidR="00A81092" w:rsidRDefault="00A81092" w:rsidP="007E5AC6">
      <w:pPr>
        <w:spacing w:after="0" w:line="360" w:lineRule="auto"/>
        <w:jc w:val="both"/>
        <w:rPr>
          <w:rFonts w:ascii="David" w:hAnsi="David" w:cs="David"/>
          <w:sz w:val="24"/>
          <w:szCs w:val="24"/>
          <w:rtl/>
        </w:rPr>
      </w:pPr>
      <w:r>
        <w:rPr>
          <w:rFonts w:ascii="David" w:hAnsi="David" w:cs="David" w:hint="cs"/>
          <w:sz w:val="24"/>
          <w:szCs w:val="24"/>
          <w:rtl/>
        </w:rPr>
        <w:t xml:space="preserve">איך יודעים שזה גם קצין? ס' 42 מפנה לס' זה. </w:t>
      </w:r>
    </w:p>
    <w:p w14:paraId="5FA4719A" w14:textId="551ACEC8" w:rsidR="001E2265" w:rsidRDefault="003A6CF8" w:rsidP="007E5AC6">
      <w:pPr>
        <w:spacing w:after="0" w:line="360" w:lineRule="auto"/>
        <w:jc w:val="both"/>
        <w:rPr>
          <w:rFonts w:ascii="David" w:hAnsi="David" w:cs="David"/>
          <w:sz w:val="24"/>
          <w:szCs w:val="24"/>
          <w:rtl/>
        </w:rPr>
      </w:pPr>
      <w:proofErr w:type="spellStart"/>
      <w:r>
        <w:rPr>
          <w:rFonts w:ascii="David" w:hAnsi="David" w:cs="David" w:hint="cs"/>
          <w:sz w:val="24"/>
          <w:szCs w:val="24"/>
          <w:highlight w:val="green"/>
          <w:rtl/>
        </w:rPr>
        <w:t>בש"פ</w:t>
      </w:r>
      <w:proofErr w:type="spellEnd"/>
      <w:r>
        <w:rPr>
          <w:rFonts w:ascii="David" w:hAnsi="David" w:cs="David" w:hint="cs"/>
          <w:sz w:val="24"/>
          <w:szCs w:val="24"/>
          <w:highlight w:val="green"/>
          <w:rtl/>
        </w:rPr>
        <w:t xml:space="preserve"> 952/00 </w:t>
      </w:r>
      <w:r w:rsidR="001E2265" w:rsidRPr="003670EC">
        <w:rPr>
          <w:rFonts w:ascii="David" w:hAnsi="David" w:cs="David" w:hint="cs"/>
          <w:b/>
          <w:bCs/>
          <w:sz w:val="24"/>
          <w:szCs w:val="24"/>
          <w:highlight w:val="green"/>
          <w:rtl/>
        </w:rPr>
        <w:t>ח</w:t>
      </w:r>
      <w:r>
        <w:rPr>
          <w:rFonts w:ascii="David" w:hAnsi="David" w:cs="David" w:hint="cs"/>
          <w:b/>
          <w:bCs/>
          <w:sz w:val="24"/>
          <w:szCs w:val="24"/>
          <w:highlight w:val="green"/>
          <w:rtl/>
        </w:rPr>
        <w:t>ו</w:t>
      </w:r>
      <w:r w:rsidR="001E2265" w:rsidRPr="003670EC">
        <w:rPr>
          <w:rFonts w:ascii="David" w:hAnsi="David" w:cs="David" w:hint="cs"/>
          <w:b/>
          <w:bCs/>
          <w:sz w:val="24"/>
          <w:szCs w:val="24"/>
          <w:highlight w:val="green"/>
          <w:rtl/>
        </w:rPr>
        <w:t>טר ישי</w:t>
      </w:r>
      <w:r w:rsidR="001E2265">
        <w:rPr>
          <w:rFonts w:ascii="David" w:hAnsi="David" w:cs="David" w:hint="cs"/>
          <w:sz w:val="24"/>
          <w:szCs w:val="24"/>
          <w:rtl/>
        </w:rPr>
        <w:t xml:space="preserve"> </w:t>
      </w:r>
    </w:p>
    <w:p w14:paraId="2DD1801E" w14:textId="60AA29BE" w:rsidR="001E2265" w:rsidRDefault="00894CD5" w:rsidP="007E5AC6">
      <w:pPr>
        <w:spacing w:after="0" w:line="360" w:lineRule="auto"/>
        <w:jc w:val="both"/>
        <w:rPr>
          <w:rFonts w:ascii="David" w:hAnsi="David" w:cs="David"/>
          <w:sz w:val="24"/>
          <w:szCs w:val="24"/>
          <w:rtl/>
        </w:rPr>
      </w:pPr>
      <w:r w:rsidRPr="009120A3">
        <w:rPr>
          <w:rFonts w:ascii="David" w:hAnsi="David" w:cs="David" w:hint="cs"/>
          <w:sz w:val="24"/>
          <w:szCs w:val="24"/>
          <w:u w:val="single"/>
          <w:rtl/>
        </w:rPr>
        <w:t>עובדות המקרה</w:t>
      </w:r>
      <w:r>
        <w:rPr>
          <w:rFonts w:ascii="David" w:hAnsi="David" w:cs="David" w:hint="cs"/>
          <w:sz w:val="24"/>
          <w:szCs w:val="24"/>
          <w:rtl/>
        </w:rPr>
        <w:t xml:space="preserve">- </w:t>
      </w:r>
      <w:proofErr w:type="spellStart"/>
      <w:r>
        <w:rPr>
          <w:rFonts w:ascii="David" w:hAnsi="David" w:cs="David" w:hint="cs"/>
          <w:sz w:val="24"/>
          <w:szCs w:val="24"/>
          <w:rtl/>
        </w:rPr>
        <w:t>חטר</w:t>
      </w:r>
      <w:proofErr w:type="spellEnd"/>
      <w:r>
        <w:rPr>
          <w:rFonts w:ascii="David" w:hAnsi="David" w:cs="David" w:hint="cs"/>
          <w:sz w:val="24"/>
          <w:szCs w:val="24"/>
          <w:rtl/>
        </w:rPr>
        <w:t xml:space="preserve"> ישי היה ראש לשכת עו"ד הציעו לו שחרור בערובה עם תנאים מעבר לתנאים הבסיסיים. הוא לא הסכים. המשטרה לא עצרה אותו אלא הביאה אותו לביהמ"ש, מבלי שהוא עצור. </w:t>
      </w:r>
    </w:p>
    <w:p w14:paraId="7B103636" w14:textId="0A788116" w:rsidR="00894CD5" w:rsidRDefault="00894CD5" w:rsidP="007E5AC6">
      <w:pPr>
        <w:spacing w:after="0" w:line="360" w:lineRule="auto"/>
        <w:jc w:val="both"/>
        <w:rPr>
          <w:rFonts w:ascii="David" w:hAnsi="David" w:cs="David"/>
          <w:sz w:val="24"/>
          <w:szCs w:val="24"/>
          <w:rtl/>
        </w:rPr>
      </w:pPr>
      <w:r w:rsidRPr="009120A3">
        <w:rPr>
          <w:rFonts w:ascii="David" w:hAnsi="David" w:cs="David" w:hint="cs"/>
          <w:sz w:val="24"/>
          <w:szCs w:val="24"/>
          <w:u w:val="single"/>
          <w:rtl/>
        </w:rPr>
        <w:t>השאלה המשפטית</w:t>
      </w:r>
      <w:r>
        <w:rPr>
          <w:rFonts w:ascii="David" w:hAnsi="David" w:cs="David" w:hint="cs"/>
          <w:sz w:val="24"/>
          <w:szCs w:val="24"/>
          <w:rtl/>
        </w:rPr>
        <w:t xml:space="preserve">- האם זה אפשרי? </w:t>
      </w:r>
      <w:proofErr w:type="spellStart"/>
      <w:r>
        <w:rPr>
          <w:rFonts w:ascii="David" w:hAnsi="David" w:cs="David" w:hint="cs"/>
          <w:sz w:val="24"/>
          <w:szCs w:val="24"/>
          <w:rtl/>
        </w:rPr>
        <w:t>חטר</w:t>
      </w:r>
      <w:proofErr w:type="spellEnd"/>
      <w:r>
        <w:rPr>
          <w:rFonts w:ascii="David" w:hAnsi="David" w:cs="David" w:hint="cs"/>
          <w:sz w:val="24"/>
          <w:szCs w:val="24"/>
          <w:rtl/>
        </w:rPr>
        <w:t xml:space="preserve"> ישי טוען כי אין לביהמ"ש סמכות לדון כי היה צריך לעצור אותו</w:t>
      </w:r>
      <w:r w:rsidR="009120A3">
        <w:rPr>
          <w:rFonts w:ascii="David" w:hAnsi="David" w:cs="David" w:hint="cs"/>
          <w:sz w:val="24"/>
          <w:szCs w:val="24"/>
          <w:rtl/>
        </w:rPr>
        <w:t>.</w:t>
      </w:r>
    </w:p>
    <w:p w14:paraId="47EAF54A" w14:textId="77777777" w:rsidR="00AF4C71" w:rsidRDefault="009120A3" w:rsidP="007E5AC6">
      <w:pPr>
        <w:spacing w:after="0" w:line="360" w:lineRule="auto"/>
        <w:jc w:val="both"/>
        <w:rPr>
          <w:rFonts w:ascii="David" w:hAnsi="David" w:cs="David"/>
          <w:sz w:val="24"/>
          <w:szCs w:val="24"/>
          <w:rtl/>
        </w:rPr>
      </w:pPr>
      <w:r w:rsidRPr="00D56F18">
        <w:rPr>
          <w:rFonts w:ascii="David" w:hAnsi="David" w:cs="David" w:hint="cs"/>
          <w:sz w:val="24"/>
          <w:szCs w:val="24"/>
          <w:u w:val="single"/>
          <w:rtl/>
        </w:rPr>
        <w:t>ביהמ"ש</w:t>
      </w:r>
      <w:r>
        <w:rPr>
          <w:rFonts w:ascii="David" w:hAnsi="David" w:cs="David" w:hint="cs"/>
          <w:sz w:val="24"/>
          <w:szCs w:val="24"/>
          <w:rtl/>
        </w:rPr>
        <w:t xml:space="preserve">- דחה את הערעור. </w:t>
      </w:r>
      <w:r w:rsidRPr="00B1673A">
        <w:rPr>
          <w:rFonts w:ascii="David" w:hAnsi="David" w:cs="David" w:hint="cs"/>
          <w:b/>
          <w:bCs/>
          <w:sz w:val="24"/>
          <w:szCs w:val="24"/>
          <w:highlight w:val="cyan"/>
          <w:rtl/>
        </w:rPr>
        <w:t>"ייעצר" ללא חובת מעצר</w:t>
      </w:r>
      <w:r>
        <w:rPr>
          <w:rFonts w:ascii="David" w:hAnsi="David" w:cs="David" w:hint="cs"/>
          <w:sz w:val="24"/>
          <w:szCs w:val="24"/>
          <w:rtl/>
        </w:rPr>
        <w:t xml:space="preserve">. </w:t>
      </w:r>
      <w:r w:rsidR="00D56F18">
        <w:rPr>
          <w:rFonts w:ascii="David" w:hAnsi="David" w:cs="David" w:hint="cs"/>
          <w:sz w:val="24"/>
          <w:szCs w:val="24"/>
          <w:rtl/>
        </w:rPr>
        <w:t>אם למשטרה יש את מלוא הסמכות, היא יכולה לקיים גם את חלק מהסמכות. תמיד עדיף לנקוט בפעולה שפחות תיפגע.</w:t>
      </w:r>
    </w:p>
    <w:p w14:paraId="2B5CF4BB" w14:textId="365D5BBF" w:rsidR="008B0D4C" w:rsidRDefault="008B0D4C" w:rsidP="007E5AC6">
      <w:pPr>
        <w:spacing w:after="0" w:line="360" w:lineRule="auto"/>
        <w:jc w:val="both"/>
        <w:rPr>
          <w:rFonts w:ascii="David" w:hAnsi="David" w:cs="David"/>
          <w:sz w:val="24"/>
          <w:szCs w:val="24"/>
          <w:rtl/>
        </w:rPr>
      </w:pPr>
      <w:r w:rsidRPr="00B31D20">
        <w:rPr>
          <w:rFonts w:ascii="David" w:hAnsi="David" w:cs="David" w:hint="cs"/>
          <w:sz w:val="24"/>
          <w:szCs w:val="24"/>
          <w:highlight w:val="magenta"/>
          <w:rtl/>
        </w:rPr>
        <w:t>ס' 29</w:t>
      </w:r>
      <w:r w:rsidR="00896845">
        <w:rPr>
          <w:rFonts w:ascii="David" w:hAnsi="David" w:cs="David" w:hint="cs"/>
          <w:sz w:val="24"/>
          <w:szCs w:val="24"/>
          <w:highlight w:val="magenta"/>
          <w:rtl/>
        </w:rPr>
        <w:t xml:space="preserve"> לחוק המעצרים</w:t>
      </w:r>
      <w:r w:rsidRPr="00B31D20">
        <w:rPr>
          <w:rFonts w:ascii="David" w:hAnsi="David" w:cs="David" w:hint="cs"/>
          <w:sz w:val="24"/>
          <w:szCs w:val="24"/>
          <w:highlight w:val="magenta"/>
          <w:rtl/>
        </w:rPr>
        <w:t>: הבאת העצור בפני השופט</w:t>
      </w:r>
    </w:p>
    <w:p w14:paraId="3F4356E0" w14:textId="231609FF" w:rsidR="008B0D4C" w:rsidRDefault="00B31D20" w:rsidP="007E5AC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מי שנעצר בידי הקצין הממונה לפי סעיף 27 יובא בהקדם האפשרי, ולא יאוחר מ-24 שעות, בפני שופט.</w:t>
      </w:r>
      <w:r>
        <w:rPr>
          <w:rFonts w:ascii="David" w:hAnsi="David" w:cs="David" w:hint="cs"/>
          <w:sz w:val="24"/>
          <w:szCs w:val="24"/>
          <w:rtl/>
        </w:rPr>
        <w:t>"</w:t>
      </w:r>
    </w:p>
    <w:p w14:paraId="589C8BA4" w14:textId="203EE554" w:rsidR="00261BF1" w:rsidRDefault="008B0D4C" w:rsidP="007E5AC6">
      <w:pPr>
        <w:spacing w:after="0" w:line="360" w:lineRule="auto"/>
        <w:jc w:val="both"/>
        <w:rPr>
          <w:rFonts w:ascii="David" w:hAnsi="David" w:cs="David"/>
          <w:sz w:val="24"/>
          <w:szCs w:val="24"/>
          <w:rtl/>
        </w:rPr>
      </w:pPr>
      <w:r>
        <w:rPr>
          <w:rFonts w:ascii="David" w:hAnsi="David" w:cs="David" w:hint="cs"/>
          <w:sz w:val="24"/>
          <w:szCs w:val="24"/>
          <w:rtl/>
        </w:rPr>
        <w:t>צריך להביא את החשוד להארכת מעצר בפני שופט תוך 24 שעות, בהקדם האפשרי</w:t>
      </w:r>
    </w:p>
    <w:p w14:paraId="27F087A8" w14:textId="4C07F59D" w:rsidR="008B0D4C" w:rsidRDefault="008B0D4C" w:rsidP="007E5AC6">
      <w:pPr>
        <w:spacing w:after="0" w:line="360" w:lineRule="auto"/>
        <w:jc w:val="both"/>
        <w:rPr>
          <w:rFonts w:ascii="David" w:hAnsi="David" w:cs="David"/>
          <w:sz w:val="24"/>
          <w:szCs w:val="24"/>
          <w:rtl/>
        </w:rPr>
      </w:pPr>
      <w:r w:rsidRPr="00272564">
        <w:rPr>
          <w:rFonts w:ascii="David" w:hAnsi="David" w:cs="David" w:hint="cs"/>
          <w:sz w:val="24"/>
          <w:szCs w:val="24"/>
          <w:highlight w:val="magenta"/>
          <w:rtl/>
        </w:rPr>
        <w:t>ס' 30</w:t>
      </w:r>
      <w:r w:rsidR="00896845">
        <w:rPr>
          <w:rFonts w:ascii="David" w:hAnsi="David" w:cs="David" w:hint="cs"/>
          <w:sz w:val="24"/>
          <w:szCs w:val="24"/>
          <w:highlight w:val="magenta"/>
          <w:rtl/>
        </w:rPr>
        <w:t xml:space="preserve"> לחוק המעצרים</w:t>
      </w:r>
      <w:r w:rsidR="00826EDB" w:rsidRPr="00272564">
        <w:rPr>
          <w:rFonts w:ascii="David" w:hAnsi="David" w:cs="David" w:hint="cs"/>
          <w:sz w:val="24"/>
          <w:szCs w:val="24"/>
          <w:highlight w:val="magenta"/>
          <w:rtl/>
        </w:rPr>
        <w:t>: פעולות חקירה דחופות</w:t>
      </w:r>
    </w:p>
    <w:p w14:paraId="659CCB54" w14:textId="38D7364B" w:rsidR="00826EDB" w:rsidRDefault="00272564" w:rsidP="007E5AC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"על אף הוראות סעיף 29, אם מצא הקצין הממונה כי יש צורך לבצע פעולת חקירה דחופה, שלא ניתן לבצעה אלא תוך כדי מעצרו של החשוד, ולא ניתן לדחותה עד לאחר הבאת העצור בפני שופט, או שיש צורך בפעולה דחופה הנדרשת בקשר לחקירה בעבירה כאמור בסעיף 35(ב), רשאי הוא להשהות את הבאת העצור בפני שופט, לצורך ביצוע אותה פעולה לתקופה שלא תעלה על 48 שעות מתחילת המעצר.</w:t>
      </w:r>
      <w:r w:rsidR="00896845">
        <w:rPr>
          <w:rFonts w:ascii="FrankRuehl" w:eastAsia="Times New Roman" w:hAnsi="FrankRuehl" w:cs="FrankRuehl" w:hint="cs"/>
          <w:color w:val="000000"/>
          <w:sz w:val="26"/>
          <w:szCs w:val="26"/>
          <w:rtl/>
        </w:rPr>
        <w:t>"</w:t>
      </w:r>
    </w:p>
    <w:p w14:paraId="3C428194" w14:textId="686654FC" w:rsidR="00826EDB" w:rsidRDefault="00826EDB" w:rsidP="00826EDB">
      <w:pPr>
        <w:spacing w:line="360" w:lineRule="auto"/>
        <w:jc w:val="both"/>
        <w:rPr>
          <w:rFonts w:ascii="David" w:hAnsi="David" w:cs="David"/>
          <w:sz w:val="24"/>
          <w:szCs w:val="24"/>
          <w:rtl/>
        </w:rPr>
      </w:pPr>
      <w:r>
        <w:rPr>
          <w:rFonts w:ascii="David" w:hAnsi="David" w:cs="David" w:hint="cs"/>
          <w:sz w:val="24"/>
          <w:szCs w:val="24"/>
          <w:rtl/>
        </w:rPr>
        <w:t>חריג לכלל. ניתן להאריך ל-48 שעות.</w:t>
      </w:r>
    </w:p>
    <w:p w14:paraId="6EFD6F2D" w14:textId="3E2652CB" w:rsidR="00DA5888" w:rsidRPr="00444EB9" w:rsidRDefault="00DA5888" w:rsidP="00913993">
      <w:pPr>
        <w:pStyle w:val="3"/>
        <w:spacing w:before="0"/>
        <w:rPr>
          <w:rtl/>
        </w:rPr>
      </w:pPr>
      <w:bookmarkStart w:id="18" w:name="_Toc129196292"/>
      <w:r w:rsidRPr="00444EB9">
        <w:rPr>
          <w:rFonts w:hint="cs"/>
          <w:rtl/>
        </w:rPr>
        <w:t>מעצר ראשוני עם צו</w:t>
      </w:r>
      <w:bookmarkEnd w:id="18"/>
    </w:p>
    <w:p w14:paraId="06926B66" w14:textId="1FB49D26" w:rsidR="00272564" w:rsidRDefault="00826EDB" w:rsidP="0034411F">
      <w:pPr>
        <w:spacing w:after="0" w:line="360" w:lineRule="auto"/>
        <w:jc w:val="both"/>
        <w:rPr>
          <w:rFonts w:ascii="David" w:hAnsi="David" w:cs="David"/>
          <w:sz w:val="24"/>
          <w:szCs w:val="24"/>
          <w:rtl/>
        </w:rPr>
      </w:pPr>
      <w:r>
        <w:rPr>
          <w:rFonts w:ascii="David" w:hAnsi="David" w:cs="David" w:hint="cs"/>
          <w:sz w:val="24"/>
          <w:szCs w:val="24"/>
          <w:rtl/>
        </w:rPr>
        <w:t>עד עכשיו דיברנו על מעצר ראשוני ללא צו. אבל ברוב החקירות יש מספיק זמן ללכת לשופט במעמד צד אחד ולהוציא צו מעצר. רוב המעצרים הם כך.</w:t>
      </w:r>
    </w:p>
    <w:p w14:paraId="60332EE9" w14:textId="23A59B6E" w:rsidR="0038225E" w:rsidRDefault="00826EDB" w:rsidP="0038225E">
      <w:pPr>
        <w:spacing w:after="0" w:line="360" w:lineRule="auto"/>
        <w:jc w:val="both"/>
        <w:rPr>
          <w:rFonts w:ascii="David" w:hAnsi="David" w:cs="David"/>
          <w:sz w:val="24"/>
          <w:szCs w:val="24"/>
          <w:rtl/>
        </w:rPr>
      </w:pPr>
      <w:r>
        <w:rPr>
          <w:rFonts w:ascii="David" w:hAnsi="David" w:cs="David" w:hint="cs"/>
          <w:sz w:val="24"/>
          <w:szCs w:val="24"/>
          <w:rtl/>
        </w:rPr>
        <w:t xml:space="preserve">תמיד פונים לבימ"ש שלום לפני הגשת כתב אישום. איך יודעים? </w:t>
      </w:r>
      <w:r w:rsidRPr="008766D1">
        <w:rPr>
          <w:rFonts w:ascii="David" w:hAnsi="David" w:cs="David" w:hint="cs"/>
          <w:sz w:val="24"/>
          <w:szCs w:val="24"/>
          <w:highlight w:val="magenta"/>
          <w:rtl/>
        </w:rPr>
        <w:t>ס' 2(1)</w:t>
      </w:r>
      <w:r w:rsidR="000F6B31">
        <w:rPr>
          <w:rFonts w:ascii="David" w:hAnsi="David" w:cs="David" w:hint="cs"/>
          <w:sz w:val="24"/>
          <w:szCs w:val="24"/>
          <w:highlight w:val="magenta"/>
          <w:rtl/>
        </w:rPr>
        <w:t xml:space="preserve"> לחוק המעצרים</w:t>
      </w:r>
      <w:r w:rsidRPr="008766D1">
        <w:rPr>
          <w:rFonts w:ascii="David" w:hAnsi="David" w:cs="David" w:hint="cs"/>
          <w:sz w:val="24"/>
          <w:szCs w:val="24"/>
          <w:highlight w:val="magenta"/>
          <w:rtl/>
        </w:rPr>
        <w:t>: סמכות עניינית</w:t>
      </w:r>
    </w:p>
    <w:p w14:paraId="13A61B9A" w14:textId="77777777" w:rsidR="0038225E" w:rsidRDefault="0038225E" w:rsidP="0038225E">
      <w:pPr>
        <w:spacing w:after="0" w:line="360" w:lineRule="auto"/>
        <w:jc w:val="both"/>
        <w:rPr>
          <w:rStyle w:val="a6"/>
          <w:rFonts w:ascii="FrankRuehl" w:hAnsi="FrankRuehl" w:cs="FrankRuehl"/>
          <w:color w:val="000000"/>
          <w:sz w:val="26"/>
          <w:szCs w:val="26"/>
          <w:rtl/>
        </w:rPr>
      </w:pPr>
      <w:r>
        <w:rPr>
          <w:rFonts w:ascii="David" w:hAnsi="David" w:cs="David" w:hint="cs"/>
          <w:sz w:val="24"/>
          <w:szCs w:val="24"/>
          <w:rtl/>
        </w:rPr>
        <w:t>"</w:t>
      </w:r>
      <w:r w:rsidR="0034411F">
        <w:rPr>
          <w:rStyle w:val="a6"/>
          <w:rFonts w:ascii="FrankRuehl" w:hAnsi="FrankRuehl" w:cs="FrankRuehl" w:hint="cs"/>
          <w:color w:val="000000"/>
          <w:sz w:val="26"/>
          <w:szCs w:val="26"/>
          <w:rtl/>
        </w:rPr>
        <w:t xml:space="preserve">הסמכות </w:t>
      </w:r>
      <w:proofErr w:type="spellStart"/>
      <w:r w:rsidR="0034411F">
        <w:rPr>
          <w:rStyle w:val="a6"/>
          <w:rFonts w:ascii="FrankRuehl" w:hAnsi="FrankRuehl" w:cs="FrankRuehl" w:hint="cs"/>
          <w:color w:val="000000"/>
          <w:sz w:val="26"/>
          <w:szCs w:val="26"/>
          <w:rtl/>
        </w:rPr>
        <w:t>הענינית</w:t>
      </w:r>
      <w:proofErr w:type="spellEnd"/>
      <w:r w:rsidR="0034411F">
        <w:rPr>
          <w:rStyle w:val="a6"/>
          <w:rFonts w:ascii="FrankRuehl" w:hAnsi="FrankRuehl" w:cs="FrankRuehl" w:hint="cs"/>
          <w:color w:val="000000"/>
          <w:sz w:val="26"/>
          <w:szCs w:val="26"/>
          <w:rtl/>
        </w:rPr>
        <w:t xml:space="preserve"> לדון </w:t>
      </w:r>
      <w:proofErr w:type="spellStart"/>
      <w:r w:rsidR="0034411F">
        <w:rPr>
          <w:rStyle w:val="a6"/>
          <w:rFonts w:ascii="FrankRuehl" w:hAnsi="FrankRuehl" w:cs="FrankRuehl" w:hint="cs"/>
          <w:color w:val="000000"/>
          <w:sz w:val="26"/>
          <w:szCs w:val="26"/>
          <w:rtl/>
        </w:rPr>
        <w:t>בענין</w:t>
      </w:r>
      <w:proofErr w:type="spellEnd"/>
      <w:r w:rsidR="0034411F">
        <w:rPr>
          <w:rStyle w:val="a6"/>
          <w:rFonts w:ascii="FrankRuehl" w:hAnsi="FrankRuehl" w:cs="FrankRuehl" w:hint="cs"/>
          <w:color w:val="000000"/>
          <w:sz w:val="26"/>
          <w:szCs w:val="26"/>
          <w:rtl/>
        </w:rPr>
        <w:t xml:space="preserve"> שחוק זה דן בו תהא נתונה –</w:t>
      </w:r>
    </w:p>
    <w:p w14:paraId="7126A42F" w14:textId="10340022" w:rsidR="00A42451" w:rsidRDefault="0034411F" w:rsidP="0038225E">
      <w:pPr>
        <w:spacing w:after="0" w:line="360" w:lineRule="auto"/>
        <w:ind w:left="720"/>
        <w:jc w:val="both"/>
        <w:rPr>
          <w:rFonts w:ascii="David" w:hAnsi="David" w:cs="David"/>
          <w:sz w:val="24"/>
          <w:szCs w:val="24"/>
          <w:rtl/>
        </w:rPr>
      </w:pPr>
      <w:r>
        <w:rPr>
          <w:rStyle w:val="a6"/>
          <w:rFonts w:ascii="FrankRuehl" w:hAnsi="FrankRuehl" w:cs="FrankRuehl" w:hint="cs"/>
          <w:color w:val="000000"/>
          <w:sz w:val="26"/>
          <w:szCs w:val="26"/>
          <w:rtl/>
        </w:rPr>
        <w:t>(1)  כל עוד לא הוגש כתב אישום – לבית משפט השלום;</w:t>
      </w:r>
      <w:r w:rsidR="00B67026">
        <w:rPr>
          <w:rFonts w:ascii="David" w:hAnsi="David" w:cs="David" w:hint="cs"/>
          <w:sz w:val="24"/>
          <w:szCs w:val="24"/>
          <w:rtl/>
        </w:rPr>
        <w:t>"</w:t>
      </w:r>
    </w:p>
    <w:p w14:paraId="145B4D01" w14:textId="619BE18F" w:rsidR="00A42451" w:rsidRDefault="00685C37" w:rsidP="00A42451">
      <w:pPr>
        <w:spacing w:after="0" w:line="360" w:lineRule="auto"/>
        <w:jc w:val="both"/>
        <w:rPr>
          <w:rFonts w:ascii="David" w:hAnsi="David" w:cs="David"/>
          <w:sz w:val="24"/>
          <w:szCs w:val="24"/>
          <w:rtl/>
        </w:rPr>
      </w:pPr>
      <w:r w:rsidRPr="00F21E6B">
        <w:rPr>
          <w:rFonts w:ascii="David" w:hAnsi="David" w:cs="David" w:hint="cs"/>
          <w:sz w:val="24"/>
          <w:szCs w:val="24"/>
          <w:highlight w:val="magenta"/>
          <w:rtl/>
        </w:rPr>
        <w:t>ס' 3</w:t>
      </w:r>
      <w:r w:rsidR="000F6B31">
        <w:rPr>
          <w:rFonts w:ascii="David" w:hAnsi="David" w:cs="David" w:hint="cs"/>
          <w:sz w:val="24"/>
          <w:szCs w:val="24"/>
          <w:highlight w:val="magenta"/>
          <w:rtl/>
        </w:rPr>
        <w:t xml:space="preserve"> לחוק המעצרים</w:t>
      </w:r>
      <w:r w:rsidRPr="00F21E6B">
        <w:rPr>
          <w:rFonts w:ascii="David" w:hAnsi="David" w:cs="David" w:hint="cs"/>
          <w:sz w:val="24"/>
          <w:szCs w:val="24"/>
          <w:highlight w:val="magenta"/>
          <w:rtl/>
        </w:rPr>
        <w:t>: סמכות מקומית</w:t>
      </w:r>
    </w:p>
    <w:p w14:paraId="79CF6728" w14:textId="392B9B78" w:rsidR="00E5238F" w:rsidRDefault="00F21E6B" w:rsidP="00A4245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38225E">
        <w:rPr>
          <w:rFonts w:ascii="FrankRuehl" w:eastAsia="Times New Roman" w:hAnsi="FrankRuehl" w:cs="FrankRuehl" w:hint="cs"/>
          <w:color w:val="000000"/>
          <w:sz w:val="26"/>
          <w:szCs w:val="26"/>
          <w:rtl/>
        </w:rPr>
        <w:t xml:space="preserve">בכפוף להוראות אחרות שבחוק זה, הסמכות המקומית </w:t>
      </w:r>
      <w:proofErr w:type="spellStart"/>
      <w:r w:rsidR="0038225E">
        <w:rPr>
          <w:rFonts w:ascii="FrankRuehl" w:eastAsia="Times New Roman" w:hAnsi="FrankRuehl" w:cs="FrankRuehl" w:hint="cs"/>
          <w:color w:val="000000"/>
          <w:sz w:val="26"/>
          <w:szCs w:val="26"/>
          <w:rtl/>
        </w:rPr>
        <w:t>בענין</w:t>
      </w:r>
      <w:proofErr w:type="spellEnd"/>
      <w:r w:rsidR="0038225E">
        <w:rPr>
          <w:rFonts w:ascii="FrankRuehl" w:eastAsia="Times New Roman" w:hAnsi="FrankRuehl" w:cs="FrankRuehl" w:hint="cs"/>
          <w:color w:val="000000"/>
          <w:sz w:val="26"/>
          <w:szCs w:val="26"/>
          <w:rtl/>
        </w:rPr>
        <w:t xml:space="preserve"> שחוק זה דן בו, תהא נתונה לבית המשפט אשר באזור שיפוטו התקיים אחד מאלה</w:t>
      </w:r>
      <w:r>
        <w:rPr>
          <w:rFonts w:ascii="FrankRuehl" w:eastAsia="Times New Roman" w:hAnsi="FrankRuehl" w:cs="FrankRuehl" w:hint="cs"/>
          <w:color w:val="000000"/>
          <w:sz w:val="26"/>
          <w:szCs w:val="26"/>
          <w:rtl/>
        </w:rPr>
        <w:t>..."</w:t>
      </w:r>
    </w:p>
    <w:p w14:paraId="5B420A19" w14:textId="3EB4EA23" w:rsidR="00E5238F" w:rsidRDefault="00E5238F" w:rsidP="00A42451">
      <w:pPr>
        <w:spacing w:after="0" w:line="360" w:lineRule="auto"/>
        <w:jc w:val="both"/>
        <w:rPr>
          <w:rFonts w:ascii="David" w:hAnsi="David" w:cs="David"/>
          <w:sz w:val="24"/>
          <w:szCs w:val="24"/>
          <w:rtl/>
        </w:rPr>
      </w:pPr>
      <w:r>
        <w:rPr>
          <w:rFonts w:ascii="David" w:hAnsi="David" w:cs="David" w:hint="cs"/>
          <w:sz w:val="24"/>
          <w:szCs w:val="24"/>
          <w:rtl/>
        </w:rPr>
        <w:t xml:space="preserve">יש כללים לאיזה בימ"ש צריך לפנות למעצר. </w:t>
      </w:r>
    </w:p>
    <w:p w14:paraId="067D9703" w14:textId="3D872019" w:rsidR="00A42451" w:rsidRDefault="00685C37" w:rsidP="00671DCF">
      <w:pPr>
        <w:spacing w:after="0" w:line="360" w:lineRule="auto"/>
        <w:jc w:val="both"/>
        <w:rPr>
          <w:rFonts w:ascii="David" w:hAnsi="David" w:cs="David"/>
          <w:sz w:val="24"/>
          <w:szCs w:val="24"/>
          <w:rtl/>
        </w:rPr>
      </w:pPr>
      <w:r>
        <w:rPr>
          <w:rFonts w:ascii="David" w:hAnsi="David" w:cs="David" w:hint="cs"/>
          <w:sz w:val="24"/>
          <w:szCs w:val="24"/>
          <w:rtl/>
        </w:rPr>
        <w:t xml:space="preserve">*העבודה עוסקת גם בסמכות מקומית. יש כללים אחרים </w:t>
      </w:r>
      <w:r w:rsidR="00E5238F">
        <w:rPr>
          <w:rFonts w:ascii="David" w:hAnsi="David" w:cs="David" w:hint="cs"/>
          <w:sz w:val="24"/>
          <w:szCs w:val="24"/>
          <w:rtl/>
        </w:rPr>
        <w:t>מ</w:t>
      </w:r>
      <w:r>
        <w:rPr>
          <w:rFonts w:ascii="David" w:hAnsi="David" w:cs="David" w:hint="cs"/>
          <w:sz w:val="24"/>
          <w:szCs w:val="24"/>
          <w:rtl/>
        </w:rPr>
        <w:t>סמכות מקומית למעצר.</w:t>
      </w:r>
    </w:p>
    <w:p w14:paraId="70FF9330" w14:textId="6C412080" w:rsidR="005308AE" w:rsidRDefault="00E5238F" w:rsidP="005308AE">
      <w:pPr>
        <w:spacing w:after="0" w:line="360" w:lineRule="auto"/>
        <w:jc w:val="both"/>
        <w:rPr>
          <w:rFonts w:ascii="David" w:hAnsi="David" w:cs="David"/>
          <w:sz w:val="24"/>
          <w:szCs w:val="24"/>
          <w:rtl/>
        </w:rPr>
      </w:pPr>
      <w:r w:rsidRPr="005308AE">
        <w:rPr>
          <w:rFonts w:ascii="David" w:hAnsi="David" w:cs="David" w:hint="cs"/>
          <w:sz w:val="24"/>
          <w:szCs w:val="24"/>
          <w:highlight w:val="magenta"/>
          <w:rtl/>
        </w:rPr>
        <w:t>ס' 5</w:t>
      </w:r>
      <w:r w:rsidR="000F6B31">
        <w:rPr>
          <w:rFonts w:ascii="David" w:hAnsi="David" w:cs="David" w:hint="cs"/>
          <w:sz w:val="24"/>
          <w:szCs w:val="24"/>
          <w:highlight w:val="magenta"/>
          <w:rtl/>
        </w:rPr>
        <w:t xml:space="preserve"> לחוק המעצרים</w:t>
      </w:r>
      <w:r w:rsidRPr="005308AE">
        <w:rPr>
          <w:rFonts w:ascii="David" w:hAnsi="David" w:cs="David" w:hint="cs"/>
          <w:sz w:val="24"/>
          <w:szCs w:val="24"/>
          <w:highlight w:val="magenta"/>
          <w:rtl/>
        </w:rPr>
        <w:t>: תחילת מעצר</w:t>
      </w:r>
    </w:p>
    <w:p w14:paraId="53AE6089" w14:textId="7BC358D6" w:rsidR="005308AE" w:rsidRDefault="00B67026" w:rsidP="005308AE">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w:t>
      </w:r>
      <w:r w:rsidR="005308AE">
        <w:rPr>
          <w:rFonts w:ascii="FrankRuehl" w:hAnsi="FrankRuehl" w:cs="FrankRuehl" w:hint="cs"/>
          <w:color w:val="000000"/>
          <w:sz w:val="26"/>
          <w:szCs w:val="26"/>
          <w:rtl/>
        </w:rPr>
        <w:t>תחילת מעצרו של אדם היא באחד מאלה:</w:t>
      </w:r>
    </w:p>
    <w:p w14:paraId="5921C8F6" w14:textId="7AD2D695" w:rsidR="00E5238F" w:rsidRDefault="005308AE" w:rsidP="005308AE">
      <w:pPr>
        <w:spacing w:after="0" w:line="360" w:lineRule="auto"/>
        <w:ind w:left="720"/>
        <w:jc w:val="both"/>
        <w:rPr>
          <w:rFonts w:ascii="David" w:hAnsi="David" w:cs="David"/>
          <w:sz w:val="24"/>
          <w:szCs w:val="24"/>
          <w:rtl/>
        </w:rPr>
      </w:pPr>
      <w:r>
        <w:rPr>
          <w:rFonts w:ascii="FrankRuehl" w:hAnsi="FrankRuehl" w:cs="FrankRuehl" w:hint="cs"/>
          <w:color w:val="000000"/>
          <w:sz w:val="26"/>
          <w:szCs w:val="26"/>
          <w:rtl/>
        </w:rPr>
        <w:t>(1)  במעצר על פי צו שופט שניתן בנוכחות האדם – עם הודעת השופט בפניו על מתן הצו, אלא אם כן קבע השופט מועד אחר;</w:t>
      </w:r>
      <w:r>
        <w:rPr>
          <w:rFonts w:ascii="David" w:hAnsi="David" w:cs="David" w:hint="cs"/>
          <w:sz w:val="24"/>
          <w:szCs w:val="24"/>
          <w:rtl/>
        </w:rPr>
        <w:t>"</w:t>
      </w:r>
    </w:p>
    <w:p w14:paraId="4363EA67" w14:textId="77777777" w:rsidR="006C4704" w:rsidRDefault="00E5238F" w:rsidP="00671DCF">
      <w:pPr>
        <w:spacing w:after="0" w:line="360" w:lineRule="auto"/>
        <w:jc w:val="both"/>
        <w:rPr>
          <w:rFonts w:ascii="David" w:hAnsi="David" w:cs="David"/>
          <w:sz w:val="24"/>
          <w:szCs w:val="24"/>
          <w:rtl/>
        </w:rPr>
      </w:pPr>
      <w:r>
        <w:rPr>
          <w:rFonts w:ascii="David" w:hAnsi="David" w:cs="David" w:hint="cs"/>
          <w:sz w:val="24"/>
          <w:szCs w:val="24"/>
          <w:rtl/>
        </w:rPr>
        <w:t>מתחיל כשנותנים לעצור את הצו ביד.</w:t>
      </w:r>
    </w:p>
    <w:p w14:paraId="059296DB" w14:textId="3C1E0662" w:rsidR="00E5238F" w:rsidRDefault="006C4704" w:rsidP="00671DCF">
      <w:pPr>
        <w:spacing w:after="0" w:line="360" w:lineRule="auto"/>
        <w:jc w:val="both"/>
        <w:rPr>
          <w:rFonts w:ascii="David" w:hAnsi="David" w:cs="David"/>
          <w:sz w:val="24"/>
          <w:szCs w:val="24"/>
          <w:rtl/>
        </w:rPr>
      </w:pPr>
      <w:r w:rsidRPr="006C1509">
        <w:rPr>
          <w:rFonts w:ascii="David" w:hAnsi="David" w:cs="David" w:hint="cs"/>
          <w:sz w:val="24"/>
          <w:szCs w:val="24"/>
          <w:highlight w:val="magenta"/>
          <w:rtl/>
        </w:rPr>
        <w:t>ס' 15</w:t>
      </w:r>
      <w:r w:rsidR="00B9488A" w:rsidRPr="006C1509">
        <w:rPr>
          <w:rFonts w:ascii="David" w:hAnsi="David" w:cs="David" w:hint="cs"/>
          <w:sz w:val="24"/>
          <w:szCs w:val="24"/>
          <w:highlight w:val="magenta"/>
          <w:rtl/>
        </w:rPr>
        <w:t>(א)</w:t>
      </w:r>
      <w:r w:rsidR="005F3963">
        <w:rPr>
          <w:rFonts w:ascii="David" w:hAnsi="David" w:cs="David" w:hint="cs"/>
          <w:sz w:val="24"/>
          <w:szCs w:val="24"/>
          <w:highlight w:val="magenta"/>
          <w:rtl/>
        </w:rPr>
        <w:t xml:space="preserve"> לחוק המעצרים</w:t>
      </w:r>
      <w:r w:rsidRPr="006C1509">
        <w:rPr>
          <w:rFonts w:ascii="David" w:hAnsi="David" w:cs="David" w:hint="cs"/>
          <w:sz w:val="24"/>
          <w:szCs w:val="24"/>
          <w:highlight w:val="magenta"/>
          <w:rtl/>
        </w:rPr>
        <w:t>: סדרי דין</w:t>
      </w:r>
      <w:r w:rsidR="00E5238F">
        <w:rPr>
          <w:rFonts w:ascii="David" w:hAnsi="David" w:cs="David" w:hint="cs"/>
          <w:sz w:val="24"/>
          <w:szCs w:val="24"/>
          <w:rtl/>
        </w:rPr>
        <w:t xml:space="preserve"> </w:t>
      </w:r>
    </w:p>
    <w:p w14:paraId="2846BD75" w14:textId="48B10C34" w:rsidR="002A2BA5" w:rsidRDefault="006C1509" w:rsidP="00671DCF">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"בקשת מעצר תוגש בכתב על ידי שוטר ותיתמך בהצהרתו שלאחר אזהרה או בתצהיר</w:t>
      </w:r>
      <w:r>
        <w:rPr>
          <w:rFonts w:ascii="David" w:hAnsi="David" w:cs="David" w:hint="cs"/>
          <w:sz w:val="24"/>
          <w:szCs w:val="24"/>
          <w:rtl/>
        </w:rPr>
        <w:t>"</w:t>
      </w:r>
    </w:p>
    <w:p w14:paraId="12019038" w14:textId="3CDEE8A7" w:rsidR="006C4704" w:rsidRDefault="006C4704" w:rsidP="00671DCF">
      <w:pPr>
        <w:spacing w:after="0" w:line="360" w:lineRule="auto"/>
        <w:jc w:val="both"/>
        <w:rPr>
          <w:rFonts w:ascii="David" w:hAnsi="David" w:cs="David"/>
          <w:sz w:val="24"/>
          <w:szCs w:val="24"/>
          <w:rtl/>
        </w:rPr>
      </w:pPr>
      <w:r>
        <w:rPr>
          <w:rFonts w:ascii="David" w:hAnsi="David" w:cs="David" w:hint="cs"/>
          <w:sz w:val="24"/>
          <w:szCs w:val="24"/>
          <w:rtl/>
        </w:rPr>
        <w:t>כל בקשה של המשטרה לצו מעצר צריכה להיות מעוגנת בתצהיר</w:t>
      </w:r>
      <w:r w:rsidR="002A2BA5">
        <w:rPr>
          <w:rFonts w:ascii="David" w:hAnsi="David" w:cs="David" w:hint="cs"/>
          <w:sz w:val="24"/>
          <w:szCs w:val="24"/>
          <w:rtl/>
        </w:rPr>
        <w:t>.</w:t>
      </w:r>
    </w:p>
    <w:p w14:paraId="4E901C85" w14:textId="46E510B3" w:rsidR="002A2BA5" w:rsidRDefault="002A2BA5" w:rsidP="00671DCF">
      <w:pPr>
        <w:spacing w:after="0" w:line="360" w:lineRule="auto"/>
        <w:jc w:val="both"/>
        <w:rPr>
          <w:rFonts w:ascii="David" w:hAnsi="David" w:cs="David"/>
          <w:sz w:val="24"/>
          <w:szCs w:val="24"/>
          <w:rtl/>
        </w:rPr>
      </w:pPr>
      <w:r>
        <w:rPr>
          <w:rFonts w:ascii="David" w:hAnsi="David" w:cs="David" w:hint="cs"/>
          <w:sz w:val="24"/>
          <w:szCs w:val="24"/>
          <w:rtl/>
        </w:rPr>
        <w:t xml:space="preserve">איך יודעים שזה במעמד צד אחד? </w:t>
      </w:r>
      <w:r w:rsidR="002C74A3" w:rsidRPr="002C74A3">
        <w:rPr>
          <w:rFonts w:ascii="David" w:hAnsi="David" w:cs="David" w:hint="cs"/>
          <w:sz w:val="24"/>
          <w:szCs w:val="24"/>
          <w:highlight w:val="magenta"/>
          <w:rtl/>
        </w:rPr>
        <w:t xml:space="preserve">ס' </w:t>
      </w:r>
      <w:r w:rsidRPr="002C74A3">
        <w:rPr>
          <w:rFonts w:ascii="David" w:hAnsi="David" w:cs="David" w:hint="cs"/>
          <w:sz w:val="24"/>
          <w:szCs w:val="24"/>
          <w:highlight w:val="magenta"/>
          <w:rtl/>
        </w:rPr>
        <w:t>15(ח)</w:t>
      </w:r>
    </w:p>
    <w:p w14:paraId="1FB7D7C7" w14:textId="25A0E393" w:rsidR="002A2BA5" w:rsidRDefault="00FB0322" w:rsidP="002C74A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2C74A3">
        <w:rPr>
          <w:rFonts w:ascii="FrankRuehl" w:eastAsia="Times New Roman" w:hAnsi="FrankRuehl" w:cs="FrankRuehl" w:hint="cs"/>
          <w:color w:val="000000"/>
          <w:sz w:val="26"/>
          <w:szCs w:val="26"/>
          <w:rtl/>
        </w:rPr>
        <w:t>דיון בבקשת מעצר שלא במעמד החשוד יתקיים בדלתיים סגורות, אלא אם כן הורה השופט אחרת מטעמים מיוחדים שיירשמו.</w:t>
      </w:r>
      <w:r>
        <w:rPr>
          <w:rFonts w:ascii="David" w:hAnsi="David" w:cs="David" w:hint="cs"/>
          <w:sz w:val="24"/>
          <w:szCs w:val="24"/>
          <w:rtl/>
        </w:rPr>
        <w:t>"</w:t>
      </w:r>
    </w:p>
    <w:p w14:paraId="33FE6DEB" w14:textId="13A11330" w:rsidR="00B3285B" w:rsidRDefault="00A31E27" w:rsidP="00FB0322">
      <w:pPr>
        <w:spacing w:after="0" w:line="360" w:lineRule="auto"/>
        <w:jc w:val="both"/>
        <w:rPr>
          <w:rFonts w:ascii="David" w:hAnsi="David" w:cs="David"/>
          <w:sz w:val="24"/>
          <w:szCs w:val="24"/>
          <w:rtl/>
        </w:rPr>
      </w:pPr>
      <w:r>
        <w:rPr>
          <w:rFonts w:ascii="David" w:hAnsi="David" w:cs="David" w:hint="cs"/>
          <w:sz w:val="24"/>
          <w:szCs w:val="24"/>
          <w:rtl/>
        </w:rPr>
        <w:t>ס'</w:t>
      </w:r>
      <w:r w:rsidR="00FB0322">
        <w:rPr>
          <w:rFonts w:ascii="David" w:hAnsi="David" w:cs="David" w:hint="cs"/>
          <w:sz w:val="24"/>
          <w:szCs w:val="24"/>
          <w:rtl/>
        </w:rPr>
        <w:t xml:space="preserve"> </w:t>
      </w:r>
      <w:r>
        <w:rPr>
          <w:rFonts w:ascii="David" w:hAnsi="David" w:cs="David" w:hint="cs"/>
          <w:sz w:val="24"/>
          <w:szCs w:val="24"/>
          <w:rtl/>
        </w:rPr>
        <w:t>13</w:t>
      </w:r>
      <w:r w:rsidR="00FB0322">
        <w:rPr>
          <w:rFonts w:ascii="David" w:hAnsi="David" w:cs="David" w:hint="cs"/>
          <w:sz w:val="24"/>
          <w:szCs w:val="24"/>
          <w:rtl/>
        </w:rPr>
        <w:t xml:space="preserve"> הוא </w:t>
      </w:r>
      <w:r>
        <w:rPr>
          <w:rFonts w:ascii="David" w:hAnsi="David" w:cs="David" w:hint="cs"/>
          <w:sz w:val="24"/>
          <w:szCs w:val="24"/>
          <w:rtl/>
        </w:rPr>
        <w:t xml:space="preserve">הס' </w:t>
      </w:r>
      <w:r w:rsidR="00FB0322">
        <w:rPr>
          <w:rFonts w:ascii="David" w:hAnsi="David" w:cs="David" w:hint="cs"/>
          <w:sz w:val="24"/>
          <w:szCs w:val="24"/>
          <w:rtl/>
        </w:rPr>
        <w:t>באמצעותו</w:t>
      </w:r>
      <w:r>
        <w:rPr>
          <w:rFonts w:ascii="David" w:hAnsi="David" w:cs="David" w:hint="cs"/>
          <w:sz w:val="24"/>
          <w:szCs w:val="24"/>
          <w:rtl/>
        </w:rPr>
        <w:t xml:space="preserve"> השופט בוחן את הצו. </w:t>
      </w:r>
      <w:r w:rsidR="00B3285B">
        <w:rPr>
          <w:rFonts w:ascii="David" w:hAnsi="David" w:cs="David" w:hint="cs"/>
          <w:sz w:val="24"/>
          <w:szCs w:val="24"/>
          <w:rtl/>
        </w:rPr>
        <w:t xml:space="preserve">אין כל כך הבדל מס' 23. יסוד סביר לחשד- כרטיס הכניסה. זה מעט מורכב. השופט שאמור לדון, לא רואה את הצד השני. יש רק מסמכים ושוטר. הרבה אינטואיציה משפטית. </w:t>
      </w:r>
    </w:p>
    <w:p w14:paraId="172E8F3F" w14:textId="63B76213" w:rsidR="00B3285B" w:rsidRDefault="00B3285B" w:rsidP="00671DCF">
      <w:pPr>
        <w:spacing w:after="0" w:line="360" w:lineRule="auto"/>
        <w:jc w:val="both"/>
        <w:rPr>
          <w:rFonts w:ascii="David" w:hAnsi="David" w:cs="David"/>
          <w:sz w:val="24"/>
          <w:szCs w:val="24"/>
          <w:rtl/>
        </w:rPr>
      </w:pPr>
      <w:r w:rsidRPr="00F917D2">
        <w:rPr>
          <w:rFonts w:ascii="David" w:hAnsi="David" w:cs="David" w:hint="cs"/>
          <w:sz w:val="24"/>
          <w:szCs w:val="24"/>
          <w:highlight w:val="magenta"/>
          <w:rtl/>
        </w:rPr>
        <w:t>ס' 15(ו)</w:t>
      </w:r>
    </w:p>
    <w:p w14:paraId="0D3A5151" w14:textId="12C756F3" w:rsidR="00B3285B" w:rsidRDefault="00F917D2" w:rsidP="00671DCF">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"לשם החלטותיו בבקשת מעצר, רשאי השופט להיזקק לראיות אף אם אינן קבילות במשפט.</w:t>
      </w:r>
      <w:r>
        <w:rPr>
          <w:rFonts w:ascii="David" w:hAnsi="David" w:cs="David" w:hint="cs"/>
          <w:sz w:val="24"/>
          <w:szCs w:val="24"/>
          <w:rtl/>
        </w:rPr>
        <w:t>"</w:t>
      </w:r>
    </w:p>
    <w:p w14:paraId="06CEBD04" w14:textId="42CB9561" w:rsidR="00A31E27" w:rsidRDefault="00B3285B" w:rsidP="00671DCF">
      <w:pPr>
        <w:spacing w:after="0" w:line="360" w:lineRule="auto"/>
        <w:jc w:val="both"/>
        <w:rPr>
          <w:rFonts w:ascii="David" w:hAnsi="David" w:cs="David"/>
          <w:sz w:val="24"/>
          <w:szCs w:val="24"/>
          <w:rtl/>
        </w:rPr>
      </w:pPr>
      <w:r>
        <w:rPr>
          <w:rFonts w:ascii="David" w:hAnsi="David" w:cs="David" w:hint="cs"/>
          <w:sz w:val="24"/>
          <w:szCs w:val="24"/>
          <w:rtl/>
        </w:rPr>
        <w:t>יש גם מקום לראיות בלתי קבילות.</w:t>
      </w:r>
    </w:p>
    <w:p w14:paraId="05927632" w14:textId="6F8E1A43" w:rsidR="00CB76F6" w:rsidRDefault="00B3285B" w:rsidP="0009524A">
      <w:pPr>
        <w:spacing w:after="0" w:line="360" w:lineRule="auto"/>
        <w:jc w:val="both"/>
        <w:rPr>
          <w:rFonts w:ascii="David" w:hAnsi="David" w:cs="David"/>
          <w:sz w:val="24"/>
          <w:szCs w:val="24"/>
          <w:rtl/>
        </w:rPr>
      </w:pPr>
      <w:r>
        <w:rPr>
          <w:rFonts w:ascii="David" w:hAnsi="David" w:cs="David" w:hint="cs"/>
          <w:sz w:val="24"/>
          <w:szCs w:val="24"/>
          <w:rtl/>
        </w:rPr>
        <w:t xml:space="preserve">כמו בפס"ד פרחי, </w:t>
      </w:r>
      <w:r w:rsidR="00F917D2">
        <w:rPr>
          <w:rFonts w:ascii="David" w:hAnsi="David" w:cs="David" w:hint="cs"/>
          <w:sz w:val="24"/>
          <w:szCs w:val="24"/>
          <w:rtl/>
        </w:rPr>
        <w:t xml:space="preserve">שם </w:t>
      </w:r>
      <w:r>
        <w:rPr>
          <w:rFonts w:ascii="David" w:hAnsi="David" w:cs="David" w:hint="cs"/>
          <w:sz w:val="24"/>
          <w:szCs w:val="24"/>
          <w:rtl/>
        </w:rPr>
        <w:t xml:space="preserve">השופט איפשר מעצר תוך התבססות על ראיית דגימת דנ"א שהייתה לא קבילה למקרה הזה. </w:t>
      </w:r>
    </w:p>
    <w:p w14:paraId="180C20C7" w14:textId="19709A2C" w:rsidR="00E209B7" w:rsidRDefault="00250DD0" w:rsidP="00250DD0">
      <w:pPr>
        <w:spacing w:after="0" w:line="360" w:lineRule="auto"/>
        <w:jc w:val="both"/>
        <w:rPr>
          <w:rFonts w:ascii="David" w:hAnsi="David" w:cs="David"/>
          <w:sz w:val="24"/>
          <w:szCs w:val="24"/>
          <w:rtl/>
        </w:rPr>
      </w:pPr>
      <w:r>
        <w:rPr>
          <w:rFonts w:ascii="David" w:hAnsi="David" w:cs="David" w:hint="cs"/>
          <w:sz w:val="24"/>
          <w:szCs w:val="24"/>
          <w:rtl/>
        </w:rPr>
        <w:lastRenderedPageBreak/>
        <w:t>ב</w:t>
      </w:r>
      <w:r w:rsidR="00E209B7">
        <w:rPr>
          <w:rFonts w:ascii="David" w:hAnsi="David" w:cs="David" w:hint="cs"/>
          <w:sz w:val="24"/>
          <w:szCs w:val="24"/>
          <w:rtl/>
        </w:rPr>
        <w:t>ס' 13</w:t>
      </w:r>
      <w:r>
        <w:rPr>
          <w:rFonts w:ascii="David" w:hAnsi="David" w:cs="David" w:hint="cs"/>
          <w:sz w:val="24"/>
          <w:szCs w:val="24"/>
          <w:rtl/>
        </w:rPr>
        <w:t xml:space="preserve"> </w:t>
      </w:r>
      <w:r w:rsidR="00E209B7">
        <w:rPr>
          <w:rFonts w:ascii="David" w:hAnsi="David" w:cs="David" w:hint="cs"/>
          <w:sz w:val="24"/>
          <w:szCs w:val="24"/>
          <w:rtl/>
        </w:rPr>
        <w:t xml:space="preserve">אין רשימה סגורה כמו שיש בס' 23. </w:t>
      </w:r>
      <w:r w:rsidR="00EB26CA">
        <w:rPr>
          <w:rFonts w:ascii="David" w:hAnsi="David" w:cs="David" w:hint="cs"/>
          <w:sz w:val="24"/>
          <w:szCs w:val="24"/>
          <w:rtl/>
        </w:rPr>
        <w:t xml:space="preserve">אנחנו עוד נתעמק בס' זה בהמשך. </w:t>
      </w:r>
      <w:r w:rsidR="005520A0">
        <w:rPr>
          <w:rFonts w:ascii="David" w:hAnsi="David" w:cs="David" w:hint="cs"/>
          <w:sz w:val="24"/>
          <w:szCs w:val="24"/>
          <w:rtl/>
        </w:rPr>
        <w:t>ס' (3) הוא עילה מיוחדת וחריגה. מסתכלים על החקירה עצמה. אין בעיה עם העצור, אלא רוצים לעצור בגלל החקירה. זוהי עילה שנהיה יותר קפדנים איתה ולכן היא אף מוגבלת בזמן.</w:t>
      </w:r>
    </w:p>
    <w:p w14:paraId="7068902E" w14:textId="77777777" w:rsidR="00D4298E" w:rsidRDefault="004915D2" w:rsidP="0009524A">
      <w:pPr>
        <w:spacing w:after="0" w:line="360" w:lineRule="auto"/>
        <w:jc w:val="both"/>
        <w:rPr>
          <w:rFonts w:ascii="David" w:hAnsi="David" w:cs="David"/>
          <w:sz w:val="24"/>
          <w:szCs w:val="24"/>
          <w:rtl/>
        </w:rPr>
      </w:pPr>
      <w:r>
        <w:rPr>
          <w:rFonts w:ascii="David" w:hAnsi="David" w:cs="David" w:hint="cs"/>
          <w:sz w:val="24"/>
          <w:szCs w:val="24"/>
          <w:rtl/>
        </w:rPr>
        <w:t>בס' (ב) מדברים על תחלופות. למה זה רלוונטי</w:t>
      </w:r>
      <w:r w:rsidR="00D4298E">
        <w:rPr>
          <w:rFonts w:ascii="David" w:hAnsi="David" w:cs="David" w:hint="cs"/>
          <w:sz w:val="24"/>
          <w:szCs w:val="24"/>
          <w:rtl/>
        </w:rPr>
        <w:t xml:space="preserve"> שחרור בערובה? שופט יכול להגיד למשטרה שהוא נותן צו מעצר והוא כבר קובע תנאי שחרור בערובה. איך הוא יכול לעשות את זה? </w:t>
      </w:r>
    </w:p>
    <w:p w14:paraId="15BEA2A6" w14:textId="22C1B798" w:rsidR="00D4298E" w:rsidRDefault="00D4298E" w:rsidP="0009524A">
      <w:pPr>
        <w:spacing w:after="0" w:line="360" w:lineRule="auto"/>
        <w:jc w:val="both"/>
        <w:rPr>
          <w:rFonts w:ascii="David" w:hAnsi="David" w:cs="David"/>
          <w:sz w:val="24"/>
          <w:szCs w:val="24"/>
          <w:rtl/>
        </w:rPr>
      </w:pPr>
      <w:r w:rsidRPr="00D938A4">
        <w:rPr>
          <w:rFonts w:ascii="David" w:hAnsi="David" w:cs="David" w:hint="cs"/>
          <w:sz w:val="24"/>
          <w:szCs w:val="24"/>
          <w:highlight w:val="magenta"/>
          <w:rtl/>
        </w:rPr>
        <w:t>ס' 12</w:t>
      </w:r>
      <w:r w:rsidR="00936C44">
        <w:rPr>
          <w:rFonts w:ascii="David" w:hAnsi="David" w:cs="David" w:hint="cs"/>
          <w:sz w:val="24"/>
          <w:szCs w:val="24"/>
          <w:highlight w:val="magenta"/>
          <w:rtl/>
        </w:rPr>
        <w:t xml:space="preserve"> לחוק המעצרים</w:t>
      </w:r>
      <w:r w:rsidRPr="00D938A4">
        <w:rPr>
          <w:rFonts w:ascii="David" w:hAnsi="David" w:cs="David" w:hint="cs"/>
          <w:sz w:val="24"/>
          <w:szCs w:val="24"/>
          <w:highlight w:val="magenta"/>
          <w:rtl/>
        </w:rPr>
        <w:t>: סמכות שופט</w:t>
      </w:r>
    </w:p>
    <w:p w14:paraId="3B37D454" w14:textId="36BA70AD" w:rsidR="00D4298E" w:rsidRDefault="00D938A4" w:rsidP="0009524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"הוגשה בקשה לעצור אדם, רשאי שופט, לאחר שעיין בחומר שעליו מתבססת הבקשה, לצוות בהחלטה מנומקת בכתב, על מעצרו של אותו אדם, ובכלל זה על מעצרו בפיקוח אלקטרוני לפי הוראות סימן ג'1, או על שחרורו בערובה או ללא ערובה או בתנאים שימצא לנכון; צו מעצר יכול שיינתן בין בנוכחותו של החשוד ובין בהעדרו.</w:t>
      </w:r>
      <w:r>
        <w:rPr>
          <w:rFonts w:ascii="David" w:hAnsi="David" w:cs="David" w:hint="cs"/>
          <w:sz w:val="24"/>
          <w:szCs w:val="24"/>
          <w:rtl/>
        </w:rPr>
        <w:t>"</w:t>
      </w:r>
    </w:p>
    <w:p w14:paraId="38DC2487" w14:textId="77777777" w:rsidR="0043693C" w:rsidRDefault="00750F51" w:rsidP="0009524A">
      <w:pPr>
        <w:spacing w:after="0" w:line="360" w:lineRule="auto"/>
        <w:jc w:val="both"/>
        <w:rPr>
          <w:rFonts w:ascii="David" w:hAnsi="David" w:cs="David"/>
          <w:sz w:val="24"/>
          <w:szCs w:val="24"/>
          <w:rtl/>
        </w:rPr>
      </w:pPr>
      <w:r>
        <w:rPr>
          <w:rFonts w:ascii="David" w:hAnsi="David" w:cs="David" w:hint="cs"/>
          <w:sz w:val="24"/>
          <w:szCs w:val="24"/>
          <w:rtl/>
        </w:rPr>
        <w:t xml:space="preserve">בבקשת המעצר הראשונית, השופט יכול להורות על תנאי השחרור בערובה. </w:t>
      </w:r>
    </w:p>
    <w:p w14:paraId="31C9E78F" w14:textId="548C7288" w:rsidR="0043693C" w:rsidRDefault="0043693C" w:rsidP="0009524A">
      <w:pPr>
        <w:spacing w:after="0" w:line="360" w:lineRule="auto"/>
        <w:jc w:val="both"/>
        <w:rPr>
          <w:rFonts w:ascii="David" w:hAnsi="David" w:cs="David"/>
          <w:sz w:val="24"/>
          <w:szCs w:val="24"/>
          <w:rtl/>
        </w:rPr>
      </w:pPr>
      <w:r w:rsidRPr="00192164">
        <w:rPr>
          <w:rFonts w:ascii="David" w:hAnsi="David" w:cs="David" w:hint="cs"/>
          <w:sz w:val="24"/>
          <w:szCs w:val="24"/>
          <w:highlight w:val="magenta"/>
          <w:rtl/>
        </w:rPr>
        <w:t>ס' 14</w:t>
      </w:r>
      <w:r w:rsidR="00936C44">
        <w:rPr>
          <w:rFonts w:ascii="David" w:hAnsi="David" w:cs="David" w:hint="cs"/>
          <w:sz w:val="24"/>
          <w:szCs w:val="24"/>
          <w:highlight w:val="magenta"/>
          <w:rtl/>
        </w:rPr>
        <w:t xml:space="preserve"> לחוק המעצרים</w:t>
      </w:r>
      <w:r w:rsidRPr="00192164">
        <w:rPr>
          <w:rFonts w:ascii="David" w:hAnsi="David" w:cs="David" w:hint="cs"/>
          <w:sz w:val="24"/>
          <w:szCs w:val="24"/>
          <w:highlight w:val="magenta"/>
          <w:rtl/>
        </w:rPr>
        <w:t>: מעצר של נמלט ממשמורת</w:t>
      </w:r>
    </w:p>
    <w:p w14:paraId="0CA4DEC9" w14:textId="602F2F32" w:rsidR="0043693C" w:rsidRDefault="00192164" w:rsidP="0009524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"ראה שופט, על יסוד הצהרה בכתב של שוטר, כי אדם נמלט ממשמורת חוקית, יצווה על מעצרו של האדם לשם החזרתו לאותה המשמורת שממנה נמלט.</w:t>
      </w:r>
      <w:r>
        <w:rPr>
          <w:rFonts w:ascii="David" w:hAnsi="David" w:cs="David" w:hint="cs"/>
          <w:sz w:val="24"/>
          <w:szCs w:val="24"/>
          <w:rtl/>
        </w:rPr>
        <w:t>"</w:t>
      </w:r>
    </w:p>
    <w:p w14:paraId="24784536" w14:textId="77777777" w:rsidR="000C792E" w:rsidRDefault="0043693C" w:rsidP="0009524A">
      <w:pPr>
        <w:spacing w:after="0" w:line="360" w:lineRule="auto"/>
        <w:jc w:val="both"/>
        <w:rPr>
          <w:rFonts w:ascii="David" w:hAnsi="David" w:cs="David"/>
          <w:sz w:val="24"/>
          <w:szCs w:val="24"/>
          <w:rtl/>
        </w:rPr>
      </w:pPr>
      <w:r>
        <w:rPr>
          <w:rFonts w:ascii="David" w:hAnsi="David" w:cs="David" w:hint="cs"/>
          <w:sz w:val="24"/>
          <w:szCs w:val="24"/>
          <w:rtl/>
        </w:rPr>
        <w:t xml:space="preserve">ראינו בס' 23 סמכות שוטר. אבל מה קורה כאן? </w:t>
      </w:r>
      <w:r w:rsidR="00B75C72">
        <w:rPr>
          <w:rFonts w:ascii="David" w:hAnsi="David" w:cs="David" w:hint="cs"/>
          <w:sz w:val="24"/>
          <w:szCs w:val="24"/>
          <w:rtl/>
        </w:rPr>
        <w:t xml:space="preserve">יש סמכות חובה להורות על מעצר. לכאורה, אין שק"ד בכלל. </w:t>
      </w:r>
    </w:p>
    <w:p w14:paraId="6693E244" w14:textId="55554E77" w:rsidR="000C792E" w:rsidRDefault="000C792E" w:rsidP="0009524A">
      <w:pPr>
        <w:spacing w:after="0" w:line="360" w:lineRule="auto"/>
        <w:jc w:val="both"/>
        <w:rPr>
          <w:rFonts w:ascii="David" w:hAnsi="David" w:cs="David"/>
          <w:sz w:val="24"/>
          <w:szCs w:val="24"/>
          <w:rtl/>
        </w:rPr>
      </w:pPr>
      <w:r w:rsidRPr="00F10C5A">
        <w:rPr>
          <w:rFonts w:ascii="David" w:hAnsi="David" w:cs="David" w:hint="cs"/>
          <w:sz w:val="24"/>
          <w:szCs w:val="24"/>
          <w:highlight w:val="magenta"/>
          <w:rtl/>
        </w:rPr>
        <w:t>ס' 51</w:t>
      </w:r>
      <w:r w:rsidR="00936C44">
        <w:rPr>
          <w:rFonts w:ascii="David" w:hAnsi="David" w:cs="David" w:hint="cs"/>
          <w:sz w:val="24"/>
          <w:szCs w:val="24"/>
          <w:highlight w:val="magenta"/>
          <w:rtl/>
        </w:rPr>
        <w:t xml:space="preserve"> לחוק המעצרים</w:t>
      </w:r>
      <w:r w:rsidRPr="00F10C5A">
        <w:rPr>
          <w:rFonts w:ascii="David" w:hAnsi="David" w:cs="David" w:hint="cs"/>
          <w:sz w:val="24"/>
          <w:szCs w:val="24"/>
          <w:highlight w:val="magenta"/>
          <w:rtl/>
        </w:rPr>
        <w:t>: תוצאות הפרת תנאי שחרור בערובה</w:t>
      </w:r>
    </w:p>
    <w:p w14:paraId="3933FDA5" w14:textId="33AFD677" w:rsidR="000C792E" w:rsidRDefault="00F10C5A" w:rsidP="0009524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w:t>
      </w:r>
      <w:r w:rsidR="00B67026">
        <w:rPr>
          <w:rFonts w:ascii="FrankRuehl" w:eastAsia="Times New Roman" w:hAnsi="FrankRuehl" w:cs="FrankRuehl" w:hint="cs"/>
          <w:color w:val="000000"/>
          <w:sz w:val="26"/>
          <w:szCs w:val="26"/>
          <w:rtl/>
        </w:rPr>
        <w:t xml:space="preserve"> </w:t>
      </w:r>
      <w:r>
        <w:rPr>
          <w:rFonts w:ascii="FrankRuehl" w:eastAsia="Times New Roman" w:hAnsi="FrankRuehl" w:cs="FrankRuehl" w:hint="cs"/>
          <w:color w:val="000000"/>
          <w:sz w:val="26"/>
          <w:szCs w:val="26"/>
          <w:rtl/>
        </w:rPr>
        <w:t xml:space="preserve">שופט הדן </w:t>
      </w:r>
      <w:proofErr w:type="spellStart"/>
      <w:r>
        <w:rPr>
          <w:rFonts w:ascii="FrankRuehl" w:eastAsia="Times New Roman" w:hAnsi="FrankRuehl" w:cs="FrankRuehl" w:hint="cs"/>
          <w:color w:val="000000"/>
          <w:sz w:val="26"/>
          <w:szCs w:val="26"/>
          <w:rtl/>
        </w:rPr>
        <w:t>בענינו</w:t>
      </w:r>
      <w:proofErr w:type="spellEnd"/>
      <w:r>
        <w:rPr>
          <w:rFonts w:ascii="FrankRuehl" w:eastAsia="Times New Roman" w:hAnsi="FrankRuehl" w:cs="FrankRuehl" w:hint="cs"/>
          <w:color w:val="000000"/>
          <w:sz w:val="26"/>
          <w:szCs w:val="26"/>
          <w:rtl/>
        </w:rPr>
        <w:t xml:space="preserve"> של משוחרר בערובה, שהובא לפניו בשל הפרת תנאי מתנאי השחרור, רשאי להורות על חילוט הערבות, ואם התגבשה עילת מעצר, לעצרו או לשחררו בערובה בתנאים שיקבע.</w:t>
      </w:r>
      <w:r>
        <w:rPr>
          <w:rFonts w:ascii="David" w:hAnsi="David" w:cs="David" w:hint="cs"/>
          <w:sz w:val="24"/>
          <w:szCs w:val="24"/>
          <w:rtl/>
        </w:rPr>
        <w:t>"</w:t>
      </w:r>
    </w:p>
    <w:p w14:paraId="799443F0" w14:textId="77777777" w:rsidR="00350509" w:rsidRDefault="00CA7089" w:rsidP="0009524A">
      <w:pPr>
        <w:spacing w:after="0" w:line="360" w:lineRule="auto"/>
        <w:jc w:val="both"/>
        <w:rPr>
          <w:rFonts w:ascii="David" w:hAnsi="David" w:cs="David"/>
          <w:sz w:val="24"/>
          <w:szCs w:val="24"/>
          <w:rtl/>
        </w:rPr>
      </w:pPr>
      <w:r>
        <w:rPr>
          <w:rFonts w:ascii="David" w:hAnsi="David" w:cs="David" w:hint="cs"/>
          <w:sz w:val="24"/>
          <w:szCs w:val="24"/>
          <w:rtl/>
        </w:rPr>
        <w:t xml:space="preserve">ס' מעניין. אנחנו לומדים </w:t>
      </w:r>
      <w:r w:rsidR="002E3A76">
        <w:rPr>
          <w:rFonts w:ascii="David" w:hAnsi="David" w:cs="David" w:hint="cs"/>
          <w:sz w:val="24"/>
          <w:szCs w:val="24"/>
          <w:rtl/>
        </w:rPr>
        <w:t xml:space="preserve">שלשופט יש שק"ד בעניין חילוט הערבות, וכן צריך לבחון אם הייתה עילת מעצר. המחוקק לא קובע באופן גורף שכל הפרת תנאי, </w:t>
      </w:r>
      <w:r w:rsidR="00350509">
        <w:rPr>
          <w:rFonts w:ascii="David" w:hAnsi="David" w:cs="David" w:hint="cs"/>
          <w:sz w:val="24"/>
          <w:szCs w:val="24"/>
          <w:rtl/>
        </w:rPr>
        <w:t xml:space="preserve">תגרור מעצר. השופט צריך לבדוק אם התקיימה עילת מעצר. </w:t>
      </w:r>
    </w:p>
    <w:p w14:paraId="2C271AF3" w14:textId="2600509B" w:rsidR="009C7539" w:rsidRDefault="00EA6F29" w:rsidP="000F0E02">
      <w:pPr>
        <w:spacing w:after="0" w:line="360" w:lineRule="auto"/>
        <w:jc w:val="both"/>
        <w:rPr>
          <w:rFonts w:ascii="David" w:hAnsi="David" w:cs="David"/>
          <w:sz w:val="24"/>
          <w:szCs w:val="24"/>
          <w:rtl/>
        </w:rPr>
      </w:pPr>
      <w:r>
        <w:rPr>
          <w:rFonts w:ascii="David" w:hAnsi="David" w:cs="David" w:hint="cs"/>
          <w:sz w:val="24"/>
          <w:szCs w:val="24"/>
          <w:rtl/>
        </w:rPr>
        <w:t xml:space="preserve">אותו חשוד </w:t>
      </w:r>
      <w:r w:rsidR="00C1593E">
        <w:rPr>
          <w:rFonts w:ascii="David" w:hAnsi="David" w:cs="David" w:hint="cs"/>
          <w:sz w:val="24"/>
          <w:szCs w:val="24"/>
          <w:rtl/>
        </w:rPr>
        <w:t xml:space="preserve">שנעצר על פי צו של שופט שהוצא בעוד מועד, מה עושים </w:t>
      </w:r>
      <w:r w:rsidR="00770A2E">
        <w:rPr>
          <w:rFonts w:ascii="David" w:hAnsi="David" w:cs="David" w:hint="cs"/>
          <w:sz w:val="24"/>
          <w:szCs w:val="24"/>
          <w:rtl/>
        </w:rPr>
        <w:t>איתו</w:t>
      </w:r>
      <w:r w:rsidR="00C1593E">
        <w:rPr>
          <w:rFonts w:ascii="David" w:hAnsi="David" w:cs="David" w:hint="cs"/>
          <w:sz w:val="24"/>
          <w:szCs w:val="24"/>
          <w:rtl/>
        </w:rPr>
        <w:t xml:space="preserve"> לאחר שעוצרים אותו? צריך את הקצין הממונה? לא. התהליך </w:t>
      </w:r>
      <w:r w:rsidR="00770A2E">
        <w:rPr>
          <w:rFonts w:ascii="David" w:hAnsi="David" w:cs="David" w:hint="cs"/>
          <w:sz w:val="24"/>
          <w:szCs w:val="24"/>
          <w:rtl/>
        </w:rPr>
        <w:t xml:space="preserve">בעצם נעשה כבר על-ידי השופט. הקצין לא בודק את השופט. אין צורך בתהליך. </w:t>
      </w:r>
    </w:p>
    <w:p w14:paraId="02EBF09E" w14:textId="77777777" w:rsidR="00450034" w:rsidRDefault="00770A2E" w:rsidP="000F0E02">
      <w:pPr>
        <w:spacing w:after="0" w:line="360" w:lineRule="auto"/>
        <w:jc w:val="both"/>
        <w:rPr>
          <w:rFonts w:ascii="David" w:hAnsi="David" w:cs="David"/>
          <w:sz w:val="24"/>
          <w:szCs w:val="24"/>
          <w:rtl/>
        </w:rPr>
      </w:pPr>
      <w:r>
        <w:rPr>
          <w:rFonts w:ascii="David" w:hAnsi="David" w:cs="David" w:hint="cs"/>
          <w:sz w:val="24"/>
          <w:szCs w:val="24"/>
          <w:rtl/>
        </w:rPr>
        <w:t>מה עושים אם יש צו מעצר שהוצא בעוד מועד ואז הקצין מחליט לשחרר אותו לאחר 6 שעות חקירה</w:t>
      </w:r>
      <w:r w:rsidR="00450034">
        <w:rPr>
          <w:rFonts w:ascii="David" w:hAnsi="David" w:cs="David" w:hint="cs"/>
          <w:sz w:val="24"/>
          <w:szCs w:val="24"/>
          <w:rtl/>
        </w:rPr>
        <w:t xml:space="preserve">? </w:t>
      </w:r>
    </w:p>
    <w:p w14:paraId="6B7BD75F" w14:textId="7287452D" w:rsidR="00450034" w:rsidRDefault="00450034" w:rsidP="000F0E02">
      <w:pPr>
        <w:spacing w:after="0" w:line="360" w:lineRule="auto"/>
        <w:jc w:val="both"/>
        <w:rPr>
          <w:rFonts w:ascii="David" w:hAnsi="David" w:cs="David"/>
          <w:sz w:val="24"/>
          <w:szCs w:val="24"/>
          <w:rtl/>
        </w:rPr>
      </w:pPr>
      <w:r w:rsidRPr="00782743">
        <w:rPr>
          <w:rFonts w:ascii="David" w:hAnsi="David" w:cs="David" w:hint="cs"/>
          <w:sz w:val="24"/>
          <w:szCs w:val="24"/>
          <w:highlight w:val="magenta"/>
          <w:rtl/>
        </w:rPr>
        <w:t>ס' 20</w:t>
      </w:r>
      <w:r w:rsidR="008B44F5">
        <w:rPr>
          <w:rFonts w:ascii="David" w:hAnsi="David" w:cs="David" w:hint="cs"/>
          <w:sz w:val="24"/>
          <w:szCs w:val="24"/>
          <w:highlight w:val="magenta"/>
          <w:rtl/>
        </w:rPr>
        <w:t xml:space="preserve"> לחוק המעצרים</w:t>
      </w:r>
      <w:r w:rsidRPr="00782743">
        <w:rPr>
          <w:rFonts w:ascii="David" w:hAnsi="David" w:cs="David" w:hint="cs"/>
          <w:sz w:val="24"/>
          <w:szCs w:val="24"/>
          <w:highlight w:val="magenta"/>
          <w:rtl/>
        </w:rPr>
        <w:t>: שחרור עצור לפי צו מעצר על-ידי קצין משטרה</w:t>
      </w:r>
    </w:p>
    <w:p w14:paraId="73F727CA" w14:textId="23645309" w:rsidR="00450034" w:rsidRDefault="00782743"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מי שנעצר לפי צו של שופט, ולא קבע השופט שהעצור יובא לפניו לשם שחרורו, או את תנאי הערובה לשחרורו, או את שחרורו ללא ערובה, רשאי קצין משטרה להורות על שחרורו, לפני תום תקופת המעצר שנקבעה בצו, ללא ערובה, או לקבוע ערובה, ובלבד שהעצור או </w:t>
      </w:r>
      <w:proofErr w:type="spellStart"/>
      <w:r>
        <w:rPr>
          <w:rFonts w:ascii="FrankRuehl" w:eastAsia="Times New Roman" w:hAnsi="FrankRuehl" w:cs="FrankRuehl" w:hint="cs"/>
          <w:color w:val="000000"/>
          <w:sz w:val="26"/>
          <w:szCs w:val="26"/>
          <w:rtl/>
        </w:rPr>
        <w:t>סניגורו</w:t>
      </w:r>
      <w:proofErr w:type="spellEnd"/>
      <w:r>
        <w:rPr>
          <w:rFonts w:ascii="FrankRuehl" w:eastAsia="Times New Roman" w:hAnsi="FrankRuehl" w:cs="FrankRuehl" w:hint="cs"/>
          <w:color w:val="000000"/>
          <w:sz w:val="26"/>
          <w:szCs w:val="26"/>
          <w:rtl/>
        </w:rPr>
        <w:t xml:space="preserve"> הסכים לערובה שקבע.</w:t>
      </w:r>
    </w:p>
    <w:p w14:paraId="3F15A26B" w14:textId="7FDC5BB8" w:rsidR="008B36EE" w:rsidRDefault="00450034" w:rsidP="008B36EE">
      <w:pPr>
        <w:spacing w:after="0" w:line="360" w:lineRule="auto"/>
        <w:jc w:val="both"/>
        <w:rPr>
          <w:rFonts w:ascii="David" w:hAnsi="David" w:cs="David"/>
          <w:sz w:val="24"/>
          <w:szCs w:val="24"/>
          <w:rtl/>
        </w:rPr>
      </w:pPr>
      <w:r>
        <w:rPr>
          <w:rFonts w:ascii="David" w:hAnsi="David" w:cs="David" w:hint="cs"/>
          <w:sz w:val="24"/>
          <w:szCs w:val="24"/>
          <w:rtl/>
        </w:rPr>
        <w:t>הוא יכול כל עוד השופט בצו המעצר לא קבע ברחל בתך הקטנה שהוא רוצה שהחשוד יובא בפני שופט</w:t>
      </w:r>
      <w:r w:rsidR="008B36EE">
        <w:rPr>
          <w:rFonts w:ascii="David" w:hAnsi="David" w:cs="David" w:hint="cs"/>
          <w:sz w:val="24"/>
          <w:szCs w:val="24"/>
          <w:rtl/>
        </w:rPr>
        <w:t>.</w:t>
      </w:r>
    </w:p>
    <w:p w14:paraId="6982A192" w14:textId="736F3509" w:rsidR="008B36EE" w:rsidRDefault="008B36EE" w:rsidP="008B36EE">
      <w:pPr>
        <w:spacing w:after="0" w:line="360" w:lineRule="auto"/>
        <w:jc w:val="both"/>
        <w:rPr>
          <w:rFonts w:ascii="David" w:hAnsi="David" w:cs="David"/>
          <w:sz w:val="24"/>
          <w:szCs w:val="24"/>
          <w:rtl/>
        </w:rPr>
      </w:pPr>
      <w:r>
        <w:rPr>
          <w:rFonts w:ascii="David" w:hAnsi="David" w:cs="David" w:hint="cs"/>
          <w:sz w:val="24"/>
          <w:szCs w:val="24"/>
          <w:rtl/>
        </w:rPr>
        <w:t>כל החלטה חייבת להיות מנומקת. אין תרחיש של צו מעצר שהוא לא מנומק (ס' 12). בשלב זה של בקשת מעצר ראשונית, ביהמ"ש לא שולח לתזכיר מעצר. בשלבים מאוחרים, כאשר יש הזדמנות יותר סבירה</w:t>
      </w:r>
      <w:r w:rsidR="002C48DE">
        <w:rPr>
          <w:rFonts w:ascii="David" w:hAnsi="David" w:cs="David" w:hint="cs"/>
          <w:sz w:val="24"/>
          <w:szCs w:val="24"/>
          <w:rtl/>
        </w:rPr>
        <w:t xml:space="preserve"> אז יהיה ניתן.</w:t>
      </w:r>
    </w:p>
    <w:p w14:paraId="1F04FC65" w14:textId="0B8E08D3" w:rsidR="008B36EE" w:rsidRDefault="008B36EE" w:rsidP="008B36EE">
      <w:pPr>
        <w:spacing w:after="0" w:line="360" w:lineRule="auto"/>
        <w:jc w:val="both"/>
        <w:rPr>
          <w:rFonts w:ascii="David" w:hAnsi="David" w:cs="David"/>
          <w:sz w:val="24"/>
          <w:szCs w:val="24"/>
          <w:rtl/>
        </w:rPr>
      </w:pPr>
      <w:r w:rsidRPr="00C650AE">
        <w:rPr>
          <w:rFonts w:ascii="David" w:hAnsi="David" w:cs="David" w:hint="cs"/>
          <w:sz w:val="24"/>
          <w:szCs w:val="24"/>
          <w:highlight w:val="magenta"/>
          <w:rtl/>
        </w:rPr>
        <w:t>ס' 21א</w:t>
      </w:r>
      <w:r w:rsidR="00153703">
        <w:rPr>
          <w:rFonts w:ascii="David" w:hAnsi="David" w:cs="David" w:hint="cs"/>
          <w:sz w:val="24"/>
          <w:szCs w:val="24"/>
          <w:highlight w:val="magenta"/>
          <w:rtl/>
        </w:rPr>
        <w:t xml:space="preserve"> לחוק המעצרים</w:t>
      </w:r>
      <w:r w:rsidRPr="00C650AE">
        <w:rPr>
          <w:rFonts w:ascii="David" w:hAnsi="David" w:cs="David" w:hint="cs"/>
          <w:sz w:val="24"/>
          <w:szCs w:val="24"/>
          <w:highlight w:val="magenta"/>
          <w:rtl/>
        </w:rPr>
        <w:t>: ת</w:t>
      </w:r>
      <w:r w:rsidR="00930B8B">
        <w:rPr>
          <w:rFonts w:ascii="David" w:hAnsi="David" w:cs="David" w:hint="cs"/>
          <w:sz w:val="24"/>
          <w:szCs w:val="24"/>
          <w:highlight w:val="magenta"/>
          <w:rtl/>
        </w:rPr>
        <w:t>סק</w:t>
      </w:r>
      <w:r w:rsidRPr="00C650AE">
        <w:rPr>
          <w:rFonts w:ascii="David" w:hAnsi="David" w:cs="David" w:hint="cs"/>
          <w:sz w:val="24"/>
          <w:szCs w:val="24"/>
          <w:highlight w:val="magenta"/>
          <w:rtl/>
        </w:rPr>
        <w:t>יר מעצר</w:t>
      </w:r>
    </w:p>
    <w:p w14:paraId="4F67905A" w14:textId="3F752DF3" w:rsidR="008B36EE" w:rsidRDefault="00C650AE" w:rsidP="008B36EE">
      <w:pPr>
        <w:spacing w:after="0" w:line="360" w:lineRule="auto"/>
        <w:jc w:val="both"/>
        <w:rPr>
          <w:rFonts w:ascii="David" w:hAnsi="David" w:cs="David"/>
          <w:sz w:val="24"/>
          <w:szCs w:val="24"/>
          <w:rtl/>
        </w:rPr>
      </w:pPr>
      <w:r>
        <w:rPr>
          <w:rStyle w:val="a4"/>
          <w:rFonts w:ascii="FrankRuehl" w:eastAsia="Times New Roman" w:hAnsi="FrankRuehl" w:cs="FrankRuehl" w:hint="cs"/>
          <w:color w:val="000000"/>
          <w:sz w:val="26"/>
          <w:szCs w:val="26"/>
          <w:rtl/>
        </w:rPr>
        <w:lastRenderedPageBreak/>
        <w:t xml:space="preserve">"(א) ...ואולם, בבקשה למעצר לפי סעיף 12, לא יורה בית המשפט על הגשת תסקיר מעצר, </w:t>
      </w:r>
      <w:proofErr w:type="spellStart"/>
      <w:r>
        <w:rPr>
          <w:rStyle w:val="a4"/>
          <w:rFonts w:ascii="FrankRuehl" w:eastAsia="Times New Roman" w:hAnsi="FrankRuehl" w:cs="FrankRuehl" w:hint="cs"/>
          <w:color w:val="000000"/>
          <w:sz w:val="26"/>
          <w:szCs w:val="26"/>
          <w:rtl/>
        </w:rPr>
        <w:t>בענינו</w:t>
      </w:r>
      <w:proofErr w:type="spellEnd"/>
      <w:r>
        <w:rPr>
          <w:rStyle w:val="a4"/>
          <w:rFonts w:ascii="FrankRuehl" w:eastAsia="Times New Roman" w:hAnsi="FrankRuehl" w:cs="FrankRuehl" w:hint="cs"/>
          <w:color w:val="000000"/>
          <w:sz w:val="26"/>
          <w:szCs w:val="26"/>
          <w:rtl/>
        </w:rPr>
        <w:t xml:space="preserve"> של מי שהיה עצור פחות מחמישה ימים עד למתן החלטתו, אלא במקרים מיוחדים"</w:t>
      </w:r>
    </w:p>
    <w:p w14:paraId="1D77E084" w14:textId="7E1B2F4D" w:rsidR="008B36EE" w:rsidRDefault="008B36EE" w:rsidP="008B36EE">
      <w:pPr>
        <w:spacing w:after="0" w:line="360" w:lineRule="auto"/>
        <w:jc w:val="both"/>
        <w:rPr>
          <w:rFonts w:ascii="David" w:hAnsi="David" w:cs="David"/>
          <w:sz w:val="24"/>
          <w:szCs w:val="24"/>
          <w:rtl/>
        </w:rPr>
      </w:pPr>
      <w:r>
        <w:rPr>
          <w:rFonts w:ascii="David" w:hAnsi="David" w:cs="David" w:hint="cs"/>
          <w:sz w:val="24"/>
          <w:szCs w:val="24"/>
          <w:rtl/>
        </w:rPr>
        <w:t>החוק קובע</w:t>
      </w:r>
      <w:r w:rsidR="002C48DE">
        <w:rPr>
          <w:rFonts w:ascii="David" w:hAnsi="David" w:cs="David" w:hint="cs"/>
          <w:sz w:val="24"/>
          <w:szCs w:val="24"/>
          <w:rtl/>
        </w:rPr>
        <w:t xml:space="preserve"> בסיפא כי לא ניתן להגיש על אדם שהוא עצור פחות מ-5 ימים אלא אם יש נסיבות מיוחדות.</w:t>
      </w:r>
    </w:p>
    <w:p w14:paraId="73F29827" w14:textId="1FA73E14" w:rsidR="002C48DE" w:rsidRDefault="002C48DE" w:rsidP="008B36EE">
      <w:pPr>
        <w:spacing w:after="0" w:line="360" w:lineRule="auto"/>
        <w:jc w:val="both"/>
        <w:rPr>
          <w:rFonts w:ascii="David" w:hAnsi="David" w:cs="David"/>
          <w:sz w:val="24"/>
          <w:szCs w:val="24"/>
          <w:rtl/>
        </w:rPr>
      </w:pPr>
      <w:r w:rsidRPr="004D427E">
        <w:rPr>
          <w:rFonts w:ascii="David" w:hAnsi="David" w:cs="David" w:hint="cs"/>
          <w:sz w:val="24"/>
          <w:szCs w:val="24"/>
          <w:highlight w:val="magenta"/>
          <w:rtl/>
        </w:rPr>
        <w:t>ס' 19</w:t>
      </w:r>
      <w:r w:rsidR="0065750A">
        <w:rPr>
          <w:rFonts w:ascii="David" w:hAnsi="David" w:cs="David" w:hint="cs"/>
          <w:sz w:val="24"/>
          <w:szCs w:val="24"/>
          <w:highlight w:val="magenta"/>
          <w:rtl/>
        </w:rPr>
        <w:t xml:space="preserve"> לחוק המעצרים</w:t>
      </w:r>
      <w:r w:rsidRPr="004D427E">
        <w:rPr>
          <w:rFonts w:ascii="David" w:hAnsi="David" w:cs="David" w:hint="cs"/>
          <w:sz w:val="24"/>
          <w:szCs w:val="24"/>
          <w:highlight w:val="magenta"/>
          <w:rtl/>
        </w:rPr>
        <w:t>: ביצוע צו מעצר</w:t>
      </w:r>
    </w:p>
    <w:p w14:paraId="3D12EAC1" w14:textId="268BD26F" w:rsidR="002C48DE" w:rsidRDefault="004D427E" w:rsidP="008B36EE">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"צו מעצר שניתן שלא בנוכחות החשוד, יבוצע בידי שוטר או בידי עובד ציבור שהוסמך לכך.</w:t>
      </w:r>
      <w:r>
        <w:rPr>
          <w:rFonts w:ascii="David" w:hAnsi="David" w:cs="David" w:hint="cs"/>
          <w:sz w:val="24"/>
          <w:szCs w:val="24"/>
          <w:rtl/>
        </w:rPr>
        <w:t>"</w:t>
      </w:r>
    </w:p>
    <w:p w14:paraId="16C27678" w14:textId="72C6C86E" w:rsidR="00EC16B7" w:rsidRDefault="002C48DE" w:rsidP="00EC16B7">
      <w:pPr>
        <w:spacing w:after="0" w:line="360" w:lineRule="auto"/>
        <w:jc w:val="both"/>
        <w:rPr>
          <w:rFonts w:ascii="David" w:hAnsi="David" w:cs="David"/>
          <w:sz w:val="24"/>
          <w:szCs w:val="24"/>
          <w:rtl/>
        </w:rPr>
      </w:pPr>
      <w:r>
        <w:rPr>
          <w:rFonts w:ascii="David" w:hAnsi="David" w:cs="David" w:hint="cs"/>
          <w:sz w:val="24"/>
          <w:szCs w:val="24"/>
          <w:rtl/>
        </w:rPr>
        <w:t xml:space="preserve">שוטר יכול להחליט מתי שלב </w:t>
      </w:r>
      <w:r w:rsidR="00EC16B7">
        <w:rPr>
          <w:rFonts w:ascii="David" w:hAnsi="David" w:cs="David" w:hint="cs"/>
          <w:sz w:val="24"/>
          <w:szCs w:val="24"/>
          <w:rtl/>
        </w:rPr>
        <w:t>הפרוץ. הוא יכול להחזיק בצו ולא לעצור באופן מידי. השופט לא אומר מתי לעצור, הוא רק נותן צו.</w:t>
      </w:r>
    </w:p>
    <w:p w14:paraId="78A7A4F8" w14:textId="6D361CCF" w:rsidR="00661A80" w:rsidRDefault="00EC16B7" w:rsidP="00EC16B7">
      <w:pPr>
        <w:spacing w:after="0" w:line="360" w:lineRule="auto"/>
        <w:jc w:val="both"/>
        <w:rPr>
          <w:rFonts w:ascii="David" w:hAnsi="David" w:cs="David"/>
          <w:sz w:val="24"/>
          <w:szCs w:val="24"/>
          <w:rtl/>
        </w:rPr>
      </w:pPr>
      <w:r>
        <w:rPr>
          <w:rFonts w:ascii="David" w:hAnsi="David" w:cs="David" w:hint="cs"/>
          <w:sz w:val="24"/>
          <w:szCs w:val="24"/>
          <w:rtl/>
        </w:rPr>
        <w:t xml:space="preserve">אמרנו שעל כל צו מעצר ניתן להגיש ערר בזכות פעם ראשונה וערר שני ברשות בפעם שניה. </w:t>
      </w:r>
    </w:p>
    <w:p w14:paraId="4FFC2D48" w14:textId="1D2A3857" w:rsidR="00643610" w:rsidRDefault="00643610" w:rsidP="00EC16B7">
      <w:pPr>
        <w:spacing w:after="0" w:line="360" w:lineRule="auto"/>
        <w:jc w:val="both"/>
        <w:rPr>
          <w:rFonts w:ascii="David" w:hAnsi="David" w:cs="David"/>
          <w:sz w:val="24"/>
          <w:szCs w:val="24"/>
          <w:rtl/>
        </w:rPr>
      </w:pPr>
      <w:r w:rsidRPr="008766D1">
        <w:rPr>
          <w:rFonts w:ascii="David" w:hAnsi="David" w:cs="David" w:hint="cs"/>
          <w:sz w:val="24"/>
          <w:szCs w:val="24"/>
          <w:highlight w:val="magenta"/>
          <w:rtl/>
        </w:rPr>
        <w:t>ס' 52</w:t>
      </w:r>
      <w:r w:rsidR="0065750A">
        <w:rPr>
          <w:rFonts w:ascii="David" w:hAnsi="David" w:cs="David" w:hint="cs"/>
          <w:sz w:val="24"/>
          <w:szCs w:val="24"/>
          <w:highlight w:val="magenta"/>
          <w:rtl/>
        </w:rPr>
        <w:t xml:space="preserve"> לחוק המעצרים</w:t>
      </w:r>
      <w:r w:rsidR="001B4E11" w:rsidRPr="008766D1">
        <w:rPr>
          <w:rFonts w:ascii="David" w:hAnsi="David" w:cs="David" w:hint="cs"/>
          <w:sz w:val="24"/>
          <w:szCs w:val="24"/>
          <w:highlight w:val="magenta"/>
          <w:rtl/>
        </w:rPr>
        <w:t>: עיון חוזר בהחלטת בית המשפט</w:t>
      </w:r>
    </w:p>
    <w:p w14:paraId="371631D2" w14:textId="437D0311" w:rsidR="00643610" w:rsidRDefault="00682FA5" w:rsidP="00EC16B7">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1B4E11">
        <w:rPr>
          <w:rFonts w:ascii="FrankRuehl" w:eastAsia="Times New Roman" w:hAnsi="FrankRuehl" w:cs="FrankRuehl" w:hint="cs"/>
          <w:color w:val="000000"/>
          <w:sz w:val="26"/>
          <w:szCs w:val="26"/>
          <w:rtl/>
        </w:rPr>
        <w:t xml:space="preserve">עצור, משוחרר בערובה או תובע רשאי לפנות לבית המשפט בבקשה לעיון חוזר, </w:t>
      </w:r>
      <w:proofErr w:type="spellStart"/>
      <w:r w:rsidR="001B4E11">
        <w:rPr>
          <w:rFonts w:ascii="FrankRuehl" w:eastAsia="Times New Roman" w:hAnsi="FrankRuehl" w:cs="FrankRuehl" w:hint="cs"/>
          <w:color w:val="000000"/>
          <w:sz w:val="26"/>
          <w:szCs w:val="26"/>
          <w:rtl/>
        </w:rPr>
        <w:t>בענין</w:t>
      </w:r>
      <w:proofErr w:type="spellEnd"/>
      <w:r w:rsidR="001B4E11">
        <w:rPr>
          <w:rFonts w:ascii="FrankRuehl" w:eastAsia="Times New Roman" w:hAnsi="FrankRuehl" w:cs="FrankRuehl" w:hint="cs"/>
          <w:color w:val="000000"/>
          <w:sz w:val="26"/>
          <w:szCs w:val="26"/>
          <w:rtl/>
        </w:rPr>
        <w:t xml:space="preserve"> הנוגע למעצר, לשחרור או להפרת תנאי השחרור בערובה, לרבות בהחלטה לפי סעיף זה, אם נתגלו עובדות חדשות, </w:t>
      </w:r>
      <w:proofErr w:type="spellStart"/>
      <w:r w:rsidR="001B4E11">
        <w:rPr>
          <w:rFonts w:ascii="FrankRuehl" w:eastAsia="Times New Roman" w:hAnsi="FrankRuehl" w:cs="FrankRuehl" w:hint="cs"/>
          <w:color w:val="000000"/>
          <w:sz w:val="26"/>
          <w:szCs w:val="26"/>
          <w:rtl/>
        </w:rPr>
        <w:t>נשתנו</w:t>
      </w:r>
      <w:proofErr w:type="spellEnd"/>
      <w:r w:rsidR="001B4E11">
        <w:rPr>
          <w:rFonts w:ascii="FrankRuehl" w:eastAsia="Times New Roman" w:hAnsi="FrankRuehl" w:cs="FrankRuehl" w:hint="cs"/>
          <w:color w:val="000000"/>
          <w:sz w:val="26"/>
          <w:szCs w:val="26"/>
          <w:rtl/>
        </w:rPr>
        <w:t xml:space="preserve"> נסיבות או עבר זמן ניכר מעת מתן ההחלטה.</w:t>
      </w:r>
      <w:r>
        <w:rPr>
          <w:rFonts w:ascii="David" w:hAnsi="David" w:cs="David" w:hint="cs"/>
          <w:sz w:val="24"/>
          <w:szCs w:val="24"/>
          <w:rtl/>
        </w:rPr>
        <w:t>"</w:t>
      </w:r>
    </w:p>
    <w:p w14:paraId="3F41AE8D" w14:textId="4782D57B" w:rsidR="00643610" w:rsidRDefault="00643610" w:rsidP="00EC16B7">
      <w:pPr>
        <w:spacing w:after="0" w:line="360" w:lineRule="auto"/>
        <w:jc w:val="both"/>
        <w:rPr>
          <w:rFonts w:ascii="David" w:hAnsi="David" w:cs="David"/>
          <w:sz w:val="24"/>
          <w:szCs w:val="24"/>
          <w:rtl/>
        </w:rPr>
      </w:pPr>
      <w:r w:rsidRPr="00682FA5">
        <w:rPr>
          <w:rFonts w:ascii="David" w:hAnsi="David" w:cs="David" w:hint="cs"/>
          <w:sz w:val="24"/>
          <w:szCs w:val="24"/>
          <w:highlight w:val="magenta"/>
          <w:rtl/>
        </w:rPr>
        <w:t>ס' 53</w:t>
      </w:r>
      <w:r w:rsidR="0065750A">
        <w:rPr>
          <w:rFonts w:ascii="David" w:hAnsi="David" w:cs="David" w:hint="cs"/>
          <w:sz w:val="24"/>
          <w:szCs w:val="24"/>
          <w:highlight w:val="magenta"/>
          <w:rtl/>
        </w:rPr>
        <w:t xml:space="preserve"> לחוק המעצרים</w:t>
      </w:r>
      <w:r w:rsidR="00F7193B" w:rsidRPr="00682FA5">
        <w:rPr>
          <w:rFonts w:ascii="David" w:hAnsi="David" w:cs="David" w:hint="cs"/>
          <w:sz w:val="24"/>
          <w:szCs w:val="24"/>
          <w:highlight w:val="magenta"/>
          <w:rtl/>
        </w:rPr>
        <w:t>: ערר על החלט</w:t>
      </w:r>
      <w:r w:rsidR="00682FA5" w:rsidRPr="00682FA5">
        <w:rPr>
          <w:rFonts w:ascii="David" w:hAnsi="David" w:cs="David" w:hint="cs"/>
          <w:sz w:val="24"/>
          <w:szCs w:val="24"/>
          <w:highlight w:val="magenta"/>
          <w:rtl/>
        </w:rPr>
        <w:t>ת</w:t>
      </w:r>
      <w:r w:rsidR="00F7193B" w:rsidRPr="00682FA5">
        <w:rPr>
          <w:rFonts w:ascii="David" w:hAnsi="David" w:cs="David" w:hint="cs"/>
          <w:sz w:val="24"/>
          <w:szCs w:val="24"/>
          <w:highlight w:val="magenta"/>
          <w:rtl/>
        </w:rPr>
        <w:t xml:space="preserve"> בית-המשפט</w:t>
      </w:r>
    </w:p>
    <w:p w14:paraId="6052B7D7" w14:textId="24A47189" w:rsidR="00F7193B" w:rsidRDefault="00682FA5" w:rsidP="00EC16B7">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עצור, משוחרר בערובה ותובע רשאים לערור על החלטת בית משפט </w:t>
      </w:r>
      <w:proofErr w:type="spellStart"/>
      <w:r>
        <w:rPr>
          <w:rFonts w:ascii="FrankRuehl" w:eastAsia="Times New Roman" w:hAnsi="FrankRuehl" w:cs="FrankRuehl" w:hint="cs"/>
          <w:color w:val="000000"/>
          <w:sz w:val="26"/>
          <w:szCs w:val="26"/>
          <w:rtl/>
        </w:rPr>
        <w:t>בענין</w:t>
      </w:r>
      <w:proofErr w:type="spellEnd"/>
      <w:r>
        <w:rPr>
          <w:rFonts w:ascii="FrankRuehl" w:eastAsia="Times New Roman" w:hAnsi="FrankRuehl" w:cs="FrankRuehl" w:hint="cs"/>
          <w:color w:val="000000"/>
          <w:sz w:val="26"/>
          <w:szCs w:val="26"/>
          <w:rtl/>
        </w:rPr>
        <w:t xml:space="preserve"> הנוגע למעצר, לשחרור, להפרת תנאי ערובה או להחלטה בבקשה לעיון חוזר, וכן רשאי ערב לערור </w:t>
      </w:r>
      <w:proofErr w:type="spellStart"/>
      <w:r>
        <w:rPr>
          <w:rFonts w:ascii="FrankRuehl" w:eastAsia="Times New Roman" w:hAnsi="FrankRuehl" w:cs="FrankRuehl" w:hint="cs"/>
          <w:color w:val="000000"/>
          <w:sz w:val="26"/>
          <w:szCs w:val="26"/>
          <w:rtl/>
        </w:rPr>
        <w:t>בענין</w:t>
      </w:r>
      <w:proofErr w:type="spellEnd"/>
      <w:r>
        <w:rPr>
          <w:rFonts w:ascii="FrankRuehl" w:eastAsia="Times New Roman" w:hAnsi="FrankRuehl" w:cs="FrankRuehl" w:hint="cs"/>
          <w:color w:val="000000"/>
          <w:sz w:val="26"/>
          <w:szCs w:val="26"/>
          <w:rtl/>
        </w:rPr>
        <w:t xml:space="preserve"> ערבותו, בפני בית משפט שלערעור, שידון בערר בשופט יחיד.</w:t>
      </w:r>
      <w:r>
        <w:rPr>
          <w:rFonts w:ascii="David" w:hAnsi="David" w:cs="David" w:hint="cs"/>
          <w:sz w:val="24"/>
          <w:szCs w:val="24"/>
          <w:rtl/>
        </w:rPr>
        <w:t>"</w:t>
      </w:r>
    </w:p>
    <w:p w14:paraId="167A6E83" w14:textId="4B4FD454" w:rsidR="00643610" w:rsidRDefault="00F7193B" w:rsidP="00EC16B7">
      <w:pPr>
        <w:spacing w:after="0" w:line="360" w:lineRule="auto"/>
        <w:jc w:val="both"/>
        <w:rPr>
          <w:rFonts w:ascii="David" w:hAnsi="David" w:cs="David"/>
          <w:sz w:val="24"/>
          <w:szCs w:val="24"/>
          <w:rtl/>
        </w:rPr>
      </w:pPr>
      <w:r>
        <w:rPr>
          <w:rFonts w:ascii="David" w:hAnsi="David" w:cs="David" w:hint="cs"/>
          <w:sz w:val="24"/>
          <w:szCs w:val="24"/>
          <w:rtl/>
        </w:rPr>
        <w:t>בדר"כ לא קורה</w:t>
      </w:r>
      <w:r w:rsidR="00944D39">
        <w:rPr>
          <w:rFonts w:ascii="David" w:hAnsi="David" w:cs="David" w:hint="cs"/>
          <w:sz w:val="24"/>
          <w:szCs w:val="24"/>
          <w:rtl/>
        </w:rPr>
        <w:t>.</w:t>
      </w:r>
    </w:p>
    <w:p w14:paraId="7B550466" w14:textId="5091746E" w:rsidR="00643610" w:rsidRDefault="00643610" w:rsidP="00E74A91">
      <w:pPr>
        <w:spacing w:line="360" w:lineRule="auto"/>
        <w:jc w:val="both"/>
        <w:rPr>
          <w:rFonts w:ascii="David" w:hAnsi="David" w:cs="David"/>
          <w:sz w:val="24"/>
          <w:szCs w:val="24"/>
          <w:rtl/>
        </w:rPr>
      </w:pPr>
      <w:r>
        <w:rPr>
          <w:rFonts w:ascii="David" w:hAnsi="David" w:cs="David" w:hint="cs"/>
          <w:sz w:val="24"/>
          <w:szCs w:val="24"/>
          <w:rtl/>
        </w:rPr>
        <w:t>*לקרוא את חוק המעצרים בעיון.</w:t>
      </w:r>
    </w:p>
    <w:p w14:paraId="7C9BAF49" w14:textId="77777777" w:rsidR="00444EB9" w:rsidRDefault="00B54CD8" w:rsidP="00444EB9">
      <w:pPr>
        <w:spacing w:after="0" w:line="360" w:lineRule="auto"/>
        <w:jc w:val="center"/>
        <w:rPr>
          <w:rFonts w:ascii="David" w:hAnsi="David" w:cs="David"/>
          <w:b/>
          <w:bCs/>
          <w:sz w:val="24"/>
          <w:szCs w:val="24"/>
          <w:u w:val="single"/>
          <w:rtl/>
        </w:rPr>
      </w:pPr>
      <w:r w:rsidRPr="00B54CD8">
        <w:rPr>
          <w:rFonts w:ascii="David" w:hAnsi="David" w:cs="David" w:hint="cs"/>
          <w:b/>
          <w:bCs/>
          <w:sz w:val="24"/>
          <w:szCs w:val="24"/>
          <w:u w:val="single"/>
          <w:rtl/>
        </w:rPr>
        <w:t>שיעור 10-</w:t>
      </w:r>
      <w:r w:rsidR="0096528D">
        <w:rPr>
          <w:rFonts w:ascii="David" w:hAnsi="David" w:cs="David" w:hint="cs"/>
          <w:b/>
          <w:bCs/>
          <w:sz w:val="24"/>
          <w:szCs w:val="24"/>
          <w:u w:val="single"/>
          <w:rtl/>
        </w:rPr>
        <w:t xml:space="preserve"> 26.12</w:t>
      </w:r>
    </w:p>
    <w:p w14:paraId="64BABF5C" w14:textId="5985C9CD" w:rsidR="002F4030" w:rsidRPr="00444EB9" w:rsidRDefault="002F4030" w:rsidP="00913993">
      <w:pPr>
        <w:pStyle w:val="3"/>
        <w:spacing w:before="0"/>
        <w:rPr>
          <w:b/>
          <w:bCs/>
          <w:u w:val="single"/>
          <w:rtl/>
        </w:rPr>
      </w:pPr>
      <w:bookmarkStart w:id="19" w:name="_Toc129196293"/>
      <w:r w:rsidRPr="00444EB9">
        <w:rPr>
          <w:rFonts w:hint="cs"/>
          <w:rtl/>
        </w:rPr>
        <w:t>מעצר ראשוני כללי</w:t>
      </w:r>
      <w:bookmarkEnd w:id="19"/>
      <w:r w:rsidRPr="00444EB9">
        <w:rPr>
          <w:rFonts w:hint="cs"/>
          <w:rtl/>
        </w:rPr>
        <w:t xml:space="preserve"> </w:t>
      </w:r>
    </w:p>
    <w:p w14:paraId="5A7018F7" w14:textId="4B46586A" w:rsidR="00516168" w:rsidRDefault="00FE4B0E" w:rsidP="00E542B4">
      <w:pPr>
        <w:spacing w:after="0" w:line="360" w:lineRule="auto"/>
        <w:jc w:val="both"/>
        <w:rPr>
          <w:rFonts w:ascii="David" w:hAnsi="David" w:cs="David"/>
          <w:sz w:val="24"/>
          <w:szCs w:val="24"/>
          <w:rtl/>
        </w:rPr>
      </w:pPr>
      <w:r>
        <w:rPr>
          <w:rFonts w:ascii="David" w:hAnsi="David" w:cs="David" w:hint="cs"/>
          <w:sz w:val="24"/>
          <w:szCs w:val="24"/>
          <w:rtl/>
        </w:rPr>
        <w:t>מעצר ראשוני</w:t>
      </w:r>
      <w:r w:rsidR="00516168">
        <w:rPr>
          <w:rFonts w:ascii="David" w:hAnsi="David" w:cs="David" w:hint="cs"/>
          <w:sz w:val="24"/>
          <w:szCs w:val="24"/>
          <w:rtl/>
        </w:rPr>
        <w:t>, צריך להיעשות בפרוצדורה מסוימת. דיברנו על זה בס' 24 לחוק המעצרים</w:t>
      </w:r>
      <w:r w:rsidR="00E542B4">
        <w:rPr>
          <w:rFonts w:ascii="David" w:hAnsi="David" w:cs="David" w:hint="cs"/>
          <w:sz w:val="24"/>
          <w:szCs w:val="24"/>
          <w:rtl/>
        </w:rPr>
        <w:t xml:space="preserve"> ה</w:t>
      </w:r>
      <w:r w:rsidR="00516168">
        <w:rPr>
          <w:rFonts w:ascii="David" w:hAnsi="David" w:cs="David" w:hint="cs"/>
          <w:sz w:val="24"/>
          <w:szCs w:val="24"/>
          <w:rtl/>
        </w:rPr>
        <w:t xml:space="preserve">מלמד מהי הפרוצדורה שהשוטר צריך לנקוט בה. בהתחלה זיהוי, ואז מיד להודיע על שינוי הסטטוס ובהקדם האפשרי להודיע מהי סיבת המעצר. יש חריגים לעצם ההזדהות ולעצם פירוט סיבת המעצר. אם מתקיים אחד מן החריגים, ניתן לדחות. אך הודעת שינוי הסטטוס אין לה חריג. </w:t>
      </w:r>
    </w:p>
    <w:p w14:paraId="716D38DA" w14:textId="4AD3EB3B" w:rsidR="002C4E13" w:rsidRDefault="00722114" w:rsidP="002C4E13">
      <w:pPr>
        <w:spacing w:after="0" w:line="360" w:lineRule="auto"/>
        <w:jc w:val="both"/>
        <w:rPr>
          <w:rFonts w:ascii="David" w:hAnsi="David" w:cs="David"/>
          <w:sz w:val="24"/>
          <w:szCs w:val="24"/>
          <w:rtl/>
        </w:rPr>
      </w:pPr>
      <w:r>
        <w:rPr>
          <w:rFonts w:ascii="David" w:hAnsi="David" w:cs="David" w:hint="cs"/>
          <w:sz w:val="24"/>
          <w:szCs w:val="24"/>
          <w:rtl/>
        </w:rPr>
        <w:t xml:space="preserve">למה הוא חשוב? ס' 24(ג) הוא חריג לנופך החקיקתי. אם השוטר לא מבצע את המעצר לפי הפרוצדורה, המעצר אינו חוקי עם כל  המשתמע. החשוד יכול למשל לברוח משום שהמעצר אינו חוקי, וכן הוא יכול לנקוט פעולות </w:t>
      </w:r>
      <w:r w:rsidR="004242CF">
        <w:rPr>
          <w:rFonts w:ascii="David" w:hAnsi="David" w:cs="David" w:hint="cs"/>
          <w:sz w:val="24"/>
          <w:szCs w:val="24"/>
          <w:rtl/>
        </w:rPr>
        <w:t>ל</w:t>
      </w:r>
      <w:r>
        <w:rPr>
          <w:rFonts w:ascii="David" w:hAnsi="David" w:cs="David" w:hint="cs"/>
          <w:sz w:val="24"/>
          <w:szCs w:val="24"/>
          <w:rtl/>
        </w:rPr>
        <w:t xml:space="preserve">התנגדות. </w:t>
      </w:r>
      <w:r w:rsidR="002C4E13">
        <w:rPr>
          <w:rFonts w:ascii="David" w:hAnsi="David" w:cs="David" w:hint="cs"/>
          <w:sz w:val="24"/>
          <w:szCs w:val="24"/>
          <w:rtl/>
        </w:rPr>
        <w:t xml:space="preserve">כמובן, זה צריך לעמוד במתחם הסבירות. ס' זה הוא בהחלט חריג אך לא ניתן ללמוד מכך שפירות המעצר לא יהיו קבילות. </w:t>
      </w:r>
    </w:p>
    <w:p w14:paraId="1A90441B" w14:textId="6F2B66D8" w:rsidR="009416AE" w:rsidRDefault="002C4E13" w:rsidP="00E542B4">
      <w:pPr>
        <w:spacing w:after="0" w:line="360" w:lineRule="auto"/>
        <w:jc w:val="both"/>
        <w:rPr>
          <w:rFonts w:ascii="David" w:hAnsi="David" w:cs="David"/>
          <w:sz w:val="24"/>
          <w:szCs w:val="24"/>
          <w:rtl/>
        </w:rPr>
      </w:pPr>
      <w:r>
        <w:rPr>
          <w:rFonts w:ascii="David" w:hAnsi="David" w:cs="David" w:hint="cs"/>
          <w:sz w:val="24"/>
          <w:szCs w:val="24"/>
          <w:rtl/>
        </w:rPr>
        <w:t xml:space="preserve">דיברנו על ס' 44 </w:t>
      </w:r>
      <w:proofErr w:type="spellStart"/>
      <w:r>
        <w:rPr>
          <w:rFonts w:ascii="David" w:hAnsi="David" w:cs="David" w:hint="cs"/>
          <w:sz w:val="24"/>
          <w:szCs w:val="24"/>
          <w:rtl/>
        </w:rPr>
        <w:t>ל</w:t>
      </w:r>
      <w:r w:rsidR="009416AE">
        <w:rPr>
          <w:rFonts w:ascii="David" w:hAnsi="David" w:cs="David" w:hint="cs"/>
          <w:sz w:val="24"/>
          <w:szCs w:val="24"/>
          <w:rtl/>
        </w:rPr>
        <w:t>פסד"פ</w:t>
      </w:r>
      <w:proofErr w:type="spellEnd"/>
      <w:r w:rsidR="00E542B4">
        <w:rPr>
          <w:rFonts w:ascii="David" w:hAnsi="David" w:cs="David" w:hint="cs"/>
          <w:sz w:val="24"/>
          <w:szCs w:val="24"/>
          <w:rtl/>
        </w:rPr>
        <w:t xml:space="preserve"> ה</w:t>
      </w:r>
      <w:r w:rsidR="009416AE">
        <w:rPr>
          <w:rFonts w:ascii="David" w:hAnsi="David" w:cs="David" w:hint="cs"/>
          <w:sz w:val="24"/>
          <w:szCs w:val="24"/>
          <w:rtl/>
        </w:rPr>
        <w:t>מעניק חסינות מהעמדה לדין</w:t>
      </w:r>
      <w:r w:rsidR="002F110D">
        <w:rPr>
          <w:rFonts w:ascii="David" w:hAnsi="David" w:cs="David" w:hint="cs"/>
          <w:sz w:val="24"/>
          <w:szCs w:val="24"/>
          <w:rtl/>
        </w:rPr>
        <w:t xml:space="preserve"> (אזרחי ופלילי)</w:t>
      </w:r>
      <w:r w:rsidR="00E542B4">
        <w:rPr>
          <w:rFonts w:ascii="David" w:hAnsi="David" w:cs="David" w:hint="cs"/>
          <w:sz w:val="24"/>
          <w:szCs w:val="24"/>
          <w:rtl/>
        </w:rPr>
        <w:t xml:space="preserve">. זהו ס' </w:t>
      </w:r>
      <w:r w:rsidR="002F110D">
        <w:rPr>
          <w:rFonts w:ascii="David" w:hAnsi="David" w:cs="David" w:hint="cs"/>
          <w:sz w:val="24"/>
          <w:szCs w:val="24"/>
          <w:rtl/>
        </w:rPr>
        <w:t>חסינות</w:t>
      </w:r>
      <w:r w:rsidR="00E542B4">
        <w:rPr>
          <w:rFonts w:ascii="David" w:hAnsi="David" w:cs="David" w:hint="cs"/>
          <w:sz w:val="24"/>
          <w:szCs w:val="24"/>
          <w:rtl/>
        </w:rPr>
        <w:t xml:space="preserve"> לעובד ציבור. מרחיב את ההגנה ש</w:t>
      </w:r>
      <w:r w:rsidR="000156AC">
        <w:rPr>
          <w:rFonts w:ascii="David" w:hAnsi="David" w:cs="David" w:hint="cs"/>
          <w:sz w:val="24"/>
          <w:szCs w:val="24"/>
          <w:rtl/>
        </w:rPr>
        <w:t xml:space="preserve">ניתנת </w:t>
      </w:r>
      <w:r w:rsidR="003773F6">
        <w:rPr>
          <w:rFonts w:ascii="David" w:hAnsi="David" w:cs="David" w:hint="cs"/>
          <w:sz w:val="24"/>
          <w:szCs w:val="24"/>
          <w:rtl/>
        </w:rPr>
        <w:t>ל</w:t>
      </w:r>
      <w:r w:rsidR="000156AC">
        <w:rPr>
          <w:rFonts w:ascii="David" w:hAnsi="David" w:cs="David" w:hint="cs"/>
          <w:sz w:val="24"/>
          <w:szCs w:val="24"/>
          <w:rtl/>
        </w:rPr>
        <w:t>עובד ציבור</w:t>
      </w:r>
      <w:r w:rsidR="00E542B4">
        <w:rPr>
          <w:rFonts w:ascii="David" w:hAnsi="David" w:cs="David" w:hint="cs"/>
          <w:sz w:val="24"/>
          <w:szCs w:val="24"/>
          <w:rtl/>
        </w:rPr>
        <w:t>י</w:t>
      </w:r>
      <w:r w:rsidR="003773F6">
        <w:rPr>
          <w:rFonts w:ascii="David" w:hAnsi="David" w:cs="David" w:hint="cs"/>
          <w:sz w:val="24"/>
          <w:szCs w:val="24"/>
          <w:rtl/>
        </w:rPr>
        <w:t xml:space="preserve"> בפקודת הנזיקין.</w:t>
      </w:r>
      <w:r w:rsidR="002F110D">
        <w:rPr>
          <w:rFonts w:ascii="David" w:hAnsi="David" w:cs="David" w:hint="cs"/>
          <w:sz w:val="24"/>
          <w:szCs w:val="24"/>
          <w:rtl/>
        </w:rPr>
        <w:t xml:space="preserve"> </w:t>
      </w:r>
    </w:p>
    <w:p w14:paraId="619614D1" w14:textId="77777777" w:rsidR="00E63167" w:rsidRDefault="002F110D" w:rsidP="00E63167">
      <w:pPr>
        <w:spacing w:after="0" w:line="360" w:lineRule="auto"/>
        <w:jc w:val="both"/>
        <w:rPr>
          <w:rFonts w:ascii="David" w:hAnsi="David" w:cs="David"/>
          <w:sz w:val="24"/>
          <w:szCs w:val="24"/>
          <w:rtl/>
        </w:rPr>
      </w:pPr>
      <w:r w:rsidRPr="00E63167">
        <w:rPr>
          <w:rFonts w:ascii="David" w:hAnsi="David" w:cs="David" w:hint="cs"/>
          <w:sz w:val="24"/>
          <w:szCs w:val="24"/>
          <w:highlight w:val="magenta"/>
          <w:rtl/>
        </w:rPr>
        <w:t>ס' 38 לחוק המעצרים: פיצוי בשל מעצר</w:t>
      </w:r>
    </w:p>
    <w:p w14:paraId="39DF04FC" w14:textId="4ABC4EF2" w:rsidR="00E63167" w:rsidRDefault="00E63167" w:rsidP="00E63167">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 (א) </w:t>
      </w:r>
      <w:r w:rsidR="00034FDF">
        <w:rPr>
          <w:rStyle w:val="default"/>
          <w:rFonts w:ascii="FrankRuehl" w:hAnsi="FrankRuehl" w:cs="FrankRuehl" w:hint="cs"/>
          <w:color w:val="000000"/>
          <w:sz w:val="26"/>
          <w:szCs w:val="26"/>
          <w:rtl/>
        </w:rPr>
        <w:t>נעצר אדם ושוחרר בלא שהוגש נגדו כתב אישום, ומצא בית המשפט שלא היה יסוד למעצר, או שראה נסיבות אחרות המצדיקות פיצוי האדם, רשאי הוא לצוות כי אוצר המדינה ישלם לו פיצוי על מעצרו והוצאות הגנתו בסכום שיקבע בית המשפט.</w:t>
      </w:r>
    </w:p>
    <w:p w14:paraId="681FB60A" w14:textId="0E207F94" w:rsidR="002F110D" w:rsidRDefault="00034FDF" w:rsidP="00E63167">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lastRenderedPageBreak/>
        <w:t xml:space="preserve">(ב)  נעצר אדם ושוחרר, ומצא בית המשפט שהמעצר היה עקב תלונת סרק שהוגשה שלא בתום לב, רשאי בית המשפט לחייב את המתלונן, לאחר שנתן לו הזדמנות לטעון טענותיו </w:t>
      </w:r>
      <w:proofErr w:type="spellStart"/>
      <w:r>
        <w:rPr>
          <w:rStyle w:val="default"/>
          <w:rFonts w:ascii="FrankRuehl" w:hAnsi="FrankRuehl" w:cs="FrankRuehl" w:hint="cs"/>
          <w:color w:val="000000"/>
          <w:sz w:val="26"/>
          <w:szCs w:val="26"/>
          <w:rtl/>
        </w:rPr>
        <w:t>לענין</w:t>
      </w:r>
      <w:proofErr w:type="spellEnd"/>
      <w:r>
        <w:rPr>
          <w:rStyle w:val="default"/>
          <w:rFonts w:ascii="FrankRuehl" w:hAnsi="FrankRuehl" w:cs="FrankRuehl" w:hint="cs"/>
          <w:color w:val="000000"/>
          <w:sz w:val="26"/>
          <w:szCs w:val="26"/>
          <w:rtl/>
        </w:rPr>
        <w:t xml:space="preserve"> זה, לשלם, למי שנעצר, פיצוי על מעצרו והוצאות הגנתו, בסכום שיקבע בית המשפט.</w:t>
      </w:r>
      <w:r w:rsidR="00E63167">
        <w:rPr>
          <w:rFonts w:ascii="David" w:hAnsi="David" w:cs="David" w:hint="cs"/>
          <w:sz w:val="24"/>
          <w:szCs w:val="24"/>
          <w:rtl/>
        </w:rPr>
        <w:t>"</w:t>
      </w:r>
    </w:p>
    <w:p w14:paraId="27939865" w14:textId="4BB15BE7" w:rsidR="002F110D" w:rsidRDefault="003773F6" w:rsidP="00292DFA">
      <w:pPr>
        <w:spacing w:line="360" w:lineRule="auto"/>
        <w:jc w:val="both"/>
        <w:rPr>
          <w:rFonts w:ascii="David" w:hAnsi="David" w:cs="David"/>
          <w:sz w:val="24"/>
          <w:szCs w:val="24"/>
          <w:rtl/>
        </w:rPr>
      </w:pPr>
      <w:r>
        <w:rPr>
          <w:rFonts w:ascii="David" w:hAnsi="David" w:cs="David" w:hint="cs"/>
          <w:sz w:val="24"/>
          <w:szCs w:val="24"/>
          <w:rtl/>
        </w:rPr>
        <w:t>ס' ה</w:t>
      </w:r>
      <w:r w:rsidR="002F110D">
        <w:rPr>
          <w:rFonts w:ascii="David" w:hAnsi="David" w:cs="David" w:hint="cs"/>
          <w:sz w:val="24"/>
          <w:szCs w:val="24"/>
          <w:rtl/>
        </w:rPr>
        <w:t>מאפשר לבקש פיצוי</w:t>
      </w:r>
      <w:r w:rsidR="002552C4">
        <w:rPr>
          <w:rFonts w:ascii="David" w:hAnsi="David" w:cs="David" w:hint="cs"/>
          <w:sz w:val="24"/>
          <w:szCs w:val="24"/>
          <w:rtl/>
        </w:rPr>
        <w:t xml:space="preserve">. זהו פיצוי סמלי </w:t>
      </w:r>
      <w:r w:rsidR="00C0706A">
        <w:rPr>
          <w:rFonts w:ascii="David" w:hAnsi="David" w:cs="David" w:hint="cs"/>
          <w:sz w:val="24"/>
          <w:szCs w:val="24"/>
          <w:rtl/>
        </w:rPr>
        <w:t>אך גם הוא עומ</w:t>
      </w:r>
      <w:r w:rsidR="005C33C7">
        <w:rPr>
          <w:rFonts w:ascii="David" w:hAnsi="David" w:cs="David" w:hint="cs"/>
          <w:sz w:val="24"/>
          <w:szCs w:val="24"/>
          <w:rtl/>
        </w:rPr>
        <w:t>ד לטובת החשוד.</w:t>
      </w:r>
    </w:p>
    <w:p w14:paraId="67F9D448" w14:textId="77777777" w:rsidR="0030247C" w:rsidRDefault="002552C4" w:rsidP="00E542B4">
      <w:pPr>
        <w:spacing w:after="0" w:line="360" w:lineRule="auto"/>
        <w:jc w:val="both"/>
        <w:rPr>
          <w:rFonts w:ascii="David" w:hAnsi="David" w:cs="David"/>
          <w:sz w:val="24"/>
          <w:szCs w:val="24"/>
          <w:rtl/>
        </w:rPr>
      </w:pPr>
      <w:r>
        <w:rPr>
          <w:rFonts w:ascii="David" w:hAnsi="David" w:cs="David" w:hint="cs"/>
          <w:sz w:val="24"/>
          <w:szCs w:val="24"/>
          <w:rtl/>
        </w:rPr>
        <w:t>מה יכול לעשות השוטר אגב ביצוע המעצר? סמכויות נלוות למעצר</w:t>
      </w:r>
      <w:r w:rsidR="0030247C">
        <w:rPr>
          <w:rFonts w:ascii="David" w:hAnsi="David" w:cs="David" w:hint="cs"/>
          <w:sz w:val="24"/>
          <w:szCs w:val="24"/>
          <w:rtl/>
        </w:rPr>
        <w:t xml:space="preserve"> ראשוני</w:t>
      </w:r>
      <w:r>
        <w:rPr>
          <w:rFonts w:ascii="David" w:hAnsi="David" w:cs="David" w:hint="cs"/>
          <w:sz w:val="24"/>
          <w:szCs w:val="24"/>
          <w:rtl/>
        </w:rPr>
        <w:t>. אילו מן סמכויות?</w:t>
      </w:r>
    </w:p>
    <w:p w14:paraId="688E52B0" w14:textId="5E2013E7" w:rsidR="002552C4" w:rsidRDefault="0030247C" w:rsidP="00E542B4">
      <w:pPr>
        <w:spacing w:after="0" w:line="360" w:lineRule="auto"/>
        <w:jc w:val="both"/>
        <w:rPr>
          <w:rFonts w:ascii="David" w:hAnsi="David" w:cs="David"/>
          <w:sz w:val="24"/>
          <w:szCs w:val="24"/>
          <w:rtl/>
        </w:rPr>
      </w:pPr>
      <w:r w:rsidRPr="00D648A6">
        <w:rPr>
          <w:rFonts w:ascii="David" w:hAnsi="David" w:cs="David" w:hint="cs"/>
          <w:sz w:val="24"/>
          <w:szCs w:val="24"/>
          <w:highlight w:val="magenta"/>
          <w:rtl/>
        </w:rPr>
        <w:t xml:space="preserve">ס' 20 </w:t>
      </w:r>
      <w:proofErr w:type="spellStart"/>
      <w:r w:rsidRPr="00D648A6">
        <w:rPr>
          <w:rFonts w:ascii="David" w:hAnsi="David" w:cs="David" w:hint="cs"/>
          <w:sz w:val="24"/>
          <w:szCs w:val="24"/>
          <w:highlight w:val="magenta"/>
          <w:rtl/>
        </w:rPr>
        <w:t>לפסד"פ</w:t>
      </w:r>
      <w:proofErr w:type="spellEnd"/>
      <w:r w:rsidRPr="00D648A6">
        <w:rPr>
          <w:rFonts w:ascii="David" w:hAnsi="David" w:cs="David" w:hint="cs"/>
          <w:sz w:val="24"/>
          <w:szCs w:val="24"/>
          <w:highlight w:val="magenta"/>
          <w:rtl/>
        </w:rPr>
        <w:t>: עזרת הציבור</w:t>
      </w:r>
      <w:r w:rsidR="002552C4">
        <w:rPr>
          <w:rFonts w:ascii="David" w:hAnsi="David" w:cs="David" w:hint="cs"/>
          <w:sz w:val="24"/>
          <w:szCs w:val="24"/>
          <w:rtl/>
        </w:rPr>
        <w:t xml:space="preserve"> </w:t>
      </w:r>
    </w:p>
    <w:p w14:paraId="0B113F74" w14:textId="530E778C" w:rsidR="0030247C" w:rsidRDefault="00EA4704" w:rsidP="00E542B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"כל אדם חייב לעזור לשוטר או לאדם אחר הדורש באופן סביר את עזרתו לעצור אדם שהוא מוסמך לעצרו או למנוע בריחתו.</w:t>
      </w:r>
      <w:r>
        <w:rPr>
          <w:rFonts w:ascii="David" w:hAnsi="David" w:cs="David" w:hint="cs"/>
          <w:sz w:val="24"/>
          <w:szCs w:val="24"/>
          <w:rtl/>
        </w:rPr>
        <w:t>"</w:t>
      </w:r>
    </w:p>
    <w:p w14:paraId="733008EB" w14:textId="77777777" w:rsidR="00A44441" w:rsidRDefault="000A0CF0" w:rsidP="00666231">
      <w:pPr>
        <w:spacing w:after="0" w:line="360" w:lineRule="auto"/>
        <w:jc w:val="both"/>
        <w:rPr>
          <w:rFonts w:ascii="David" w:hAnsi="David" w:cs="David"/>
          <w:sz w:val="24"/>
          <w:szCs w:val="24"/>
          <w:rtl/>
        </w:rPr>
      </w:pPr>
      <w:r>
        <w:rPr>
          <w:rFonts w:ascii="David" w:hAnsi="David" w:cs="David" w:hint="cs"/>
          <w:sz w:val="24"/>
          <w:szCs w:val="24"/>
          <w:rtl/>
        </w:rPr>
        <w:t xml:space="preserve">שוטר יכול לבוא לאדם ולבקש ממנו לעזור לו באופן סביר. </w:t>
      </w:r>
    </w:p>
    <w:p w14:paraId="0A8E036D" w14:textId="70C397A6" w:rsidR="00666231" w:rsidRDefault="00666231" w:rsidP="00666231">
      <w:pPr>
        <w:spacing w:after="0" w:line="360" w:lineRule="auto"/>
        <w:jc w:val="both"/>
        <w:rPr>
          <w:rFonts w:ascii="David" w:hAnsi="David" w:cs="David"/>
          <w:sz w:val="24"/>
          <w:szCs w:val="24"/>
          <w:rtl/>
        </w:rPr>
      </w:pPr>
      <w:r>
        <w:rPr>
          <w:rFonts w:ascii="David" w:hAnsi="David" w:cs="David" w:hint="cs"/>
          <w:sz w:val="24"/>
          <w:szCs w:val="24"/>
          <w:rtl/>
        </w:rPr>
        <w:t xml:space="preserve">יש גם את </w:t>
      </w:r>
      <w:r w:rsidR="000A0CF0" w:rsidRPr="006A0265">
        <w:rPr>
          <w:rFonts w:ascii="David" w:hAnsi="David" w:cs="David" w:hint="cs"/>
          <w:sz w:val="24"/>
          <w:szCs w:val="24"/>
          <w:highlight w:val="magenta"/>
          <w:rtl/>
        </w:rPr>
        <w:t>ס' 2</w:t>
      </w:r>
      <w:r w:rsidR="004D7CED" w:rsidRPr="006A0265">
        <w:rPr>
          <w:rFonts w:ascii="David" w:hAnsi="David" w:cs="David" w:hint="cs"/>
          <w:sz w:val="24"/>
          <w:szCs w:val="24"/>
          <w:highlight w:val="magenta"/>
          <w:rtl/>
        </w:rPr>
        <w:t xml:space="preserve">63 </w:t>
      </w:r>
      <w:r w:rsidRPr="006A0265">
        <w:rPr>
          <w:rFonts w:ascii="David" w:hAnsi="David" w:cs="David" w:hint="cs"/>
          <w:sz w:val="24"/>
          <w:szCs w:val="24"/>
          <w:highlight w:val="magenta"/>
          <w:rtl/>
        </w:rPr>
        <w:t>לחוק העונשין:</w:t>
      </w:r>
      <w:r w:rsidR="00A44441" w:rsidRPr="006A0265">
        <w:rPr>
          <w:rFonts w:ascii="David" w:hAnsi="David" w:cs="David" w:hint="cs"/>
          <w:sz w:val="24"/>
          <w:szCs w:val="24"/>
          <w:highlight w:val="magenta"/>
          <w:rtl/>
        </w:rPr>
        <w:t xml:space="preserve"> סירוב לעזור במניעת עבירות</w:t>
      </w:r>
    </w:p>
    <w:p w14:paraId="2BF8015F" w14:textId="0FFA686B" w:rsidR="000A0CF0" w:rsidRDefault="00A44441" w:rsidP="0066623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"מי שנצטווה כדין מפי עובד ציבורי, שוטר או אדם אחר, לעזור במניעת עבירות או במעצרו של אדם או במניעת הברחתו או בריחתו של אדם, והוא מסרב או נמנע מהגיש עזרה לפי </w:t>
      </w:r>
      <w:proofErr w:type="spellStart"/>
      <w:r>
        <w:rPr>
          <w:rFonts w:ascii="FrankRuehl" w:eastAsia="Times New Roman" w:hAnsi="FrankRuehl" w:cs="FrankRuehl" w:hint="cs"/>
          <w:color w:val="000000"/>
          <w:sz w:val="26"/>
          <w:szCs w:val="26"/>
          <w:rtl/>
        </w:rPr>
        <w:t>יכלתו</w:t>
      </w:r>
      <w:proofErr w:type="spellEnd"/>
      <w:r>
        <w:rPr>
          <w:rFonts w:ascii="FrankRuehl" w:eastAsia="Times New Roman" w:hAnsi="FrankRuehl" w:cs="FrankRuehl" w:hint="cs"/>
          <w:color w:val="000000"/>
          <w:sz w:val="26"/>
          <w:szCs w:val="26"/>
          <w:rtl/>
        </w:rPr>
        <w:t>, דינו - מאסר שלוש שנים.</w:t>
      </w:r>
      <w:r>
        <w:rPr>
          <w:rFonts w:ascii="David" w:hAnsi="David" w:cs="David" w:hint="cs"/>
          <w:sz w:val="24"/>
          <w:szCs w:val="24"/>
          <w:rtl/>
        </w:rPr>
        <w:t>"</w:t>
      </w:r>
    </w:p>
    <w:p w14:paraId="282DF08E" w14:textId="61BB4472" w:rsidR="004D7CED" w:rsidRDefault="004D7CED" w:rsidP="00E542B4">
      <w:pPr>
        <w:spacing w:after="0" w:line="360" w:lineRule="auto"/>
        <w:jc w:val="both"/>
        <w:rPr>
          <w:rFonts w:ascii="David" w:hAnsi="David" w:cs="David"/>
          <w:sz w:val="24"/>
          <w:szCs w:val="24"/>
          <w:rtl/>
        </w:rPr>
      </w:pPr>
      <w:r>
        <w:rPr>
          <w:rFonts w:ascii="David" w:hAnsi="David" w:cs="David" w:hint="cs"/>
          <w:sz w:val="24"/>
          <w:szCs w:val="24"/>
          <w:rtl/>
        </w:rPr>
        <w:t xml:space="preserve">מבטא את הפליליזציה. </w:t>
      </w:r>
      <w:r w:rsidR="00A70BB0">
        <w:rPr>
          <w:rFonts w:ascii="David" w:hAnsi="David" w:cs="David" w:hint="cs"/>
          <w:sz w:val="24"/>
          <w:szCs w:val="24"/>
          <w:rtl/>
        </w:rPr>
        <w:t>אי היענות לבקשה, יכול</w:t>
      </w:r>
      <w:r w:rsidR="00770B16">
        <w:rPr>
          <w:rFonts w:ascii="David" w:hAnsi="David" w:cs="David" w:hint="cs"/>
          <w:sz w:val="24"/>
          <w:szCs w:val="24"/>
          <w:rtl/>
        </w:rPr>
        <w:t xml:space="preserve"> </w:t>
      </w:r>
      <w:r w:rsidR="00A70BB0">
        <w:rPr>
          <w:rFonts w:ascii="David" w:hAnsi="David" w:cs="David" w:hint="cs"/>
          <w:sz w:val="24"/>
          <w:szCs w:val="24"/>
          <w:rtl/>
        </w:rPr>
        <w:t>להוות עבירה עם עונש של מאסר.</w:t>
      </w:r>
    </w:p>
    <w:p w14:paraId="1C8D567A" w14:textId="583B9575" w:rsidR="00A70BB0" w:rsidRDefault="00A70BB0" w:rsidP="00E542B4">
      <w:pPr>
        <w:spacing w:after="0" w:line="360" w:lineRule="auto"/>
        <w:jc w:val="both"/>
        <w:rPr>
          <w:rFonts w:ascii="David" w:hAnsi="David" w:cs="David"/>
          <w:sz w:val="24"/>
          <w:szCs w:val="24"/>
          <w:rtl/>
        </w:rPr>
      </w:pPr>
      <w:r>
        <w:rPr>
          <w:rFonts w:ascii="David" w:hAnsi="David" w:cs="David" w:hint="cs"/>
          <w:sz w:val="24"/>
          <w:szCs w:val="24"/>
          <w:rtl/>
        </w:rPr>
        <w:t xml:space="preserve">האם לשוטר יש סמכות להפעיל כח? כן. </w:t>
      </w:r>
    </w:p>
    <w:p w14:paraId="00E19973" w14:textId="635BDC42" w:rsidR="00A70BB0" w:rsidRDefault="00A70BB0" w:rsidP="00E542B4">
      <w:pPr>
        <w:spacing w:after="0" w:line="360" w:lineRule="auto"/>
        <w:jc w:val="both"/>
        <w:rPr>
          <w:rFonts w:ascii="David" w:hAnsi="David" w:cs="David"/>
          <w:sz w:val="24"/>
          <w:szCs w:val="24"/>
          <w:rtl/>
        </w:rPr>
      </w:pPr>
      <w:r w:rsidRPr="00D648A6">
        <w:rPr>
          <w:rFonts w:ascii="David" w:hAnsi="David" w:cs="David" w:hint="cs"/>
          <w:sz w:val="24"/>
          <w:szCs w:val="24"/>
          <w:highlight w:val="magenta"/>
          <w:rtl/>
        </w:rPr>
        <w:t xml:space="preserve">ס' 19 </w:t>
      </w:r>
      <w:proofErr w:type="spellStart"/>
      <w:r w:rsidRPr="00D648A6">
        <w:rPr>
          <w:rFonts w:ascii="David" w:hAnsi="David" w:cs="David" w:hint="cs"/>
          <w:sz w:val="24"/>
          <w:szCs w:val="24"/>
          <w:highlight w:val="magenta"/>
          <w:rtl/>
        </w:rPr>
        <w:t>לפסד"פ</w:t>
      </w:r>
      <w:proofErr w:type="spellEnd"/>
      <w:r w:rsidR="0047421F" w:rsidRPr="00D648A6">
        <w:rPr>
          <w:rFonts w:ascii="David" w:hAnsi="David" w:cs="David" w:hint="cs"/>
          <w:sz w:val="24"/>
          <w:szCs w:val="24"/>
          <w:highlight w:val="magenta"/>
          <w:rtl/>
        </w:rPr>
        <w:t xml:space="preserve">: שימוש </w:t>
      </w:r>
      <w:proofErr w:type="spellStart"/>
      <w:r w:rsidR="0047421F" w:rsidRPr="00D648A6">
        <w:rPr>
          <w:rFonts w:ascii="David" w:hAnsi="David" w:cs="David" w:hint="cs"/>
          <w:sz w:val="24"/>
          <w:szCs w:val="24"/>
          <w:highlight w:val="magenta"/>
          <w:rtl/>
        </w:rPr>
        <w:t>בכח</w:t>
      </w:r>
      <w:proofErr w:type="spellEnd"/>
    </w:p>
    <w:p w14:paraId="005FC747" w14:textId="09C96E9E" w:rsidR="00EA4704" w:rsidRDefault="00EA4704" w:rsidP="00E542B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"מי שמוסמך לעצור אדם חב מעצר רשאי להשתמש בכל אמצעי סביר הדרוש לביצוע המעצר, אם האדם מתנגד למעצר או מנסה להתחמק ממנו.</w:t>
      </w:r>
      <w:r>
        <w:rPr>
          <w:rFonts w:ascii="David" w:hAnsi="David" w:cs="David" w:hint="cs"/>
          <w:sz w:val="24"/>
          <w:szCs w:val="24"/>
          <w:rtl/>
        </w:rPr>
        <w:t>"</w:t>
      </w:r>
    </w:p>
    <w:p w14:paraId="5EC17B7B" w14:textId="44124F73" w:rsidR="0047421F" w:rsidRDefault="0047421F" w:rsidP="00E542B4">
      <w:pPr>
        <w:spacing w:after="0" w:line="360" w:lineRule="auto"/>
        <w:jc w:val="both"/>
        <w:rPr>
          <w:rFonts w:ascii="David" w:hAnsi="David" w:cs="David"/>
          <w:sz w:val="24"/>
          <w:szCs w:val="24"/>
          <w:rtl/>
        </w:rPr>
      </w:pPr>
      <w:r>
        <w:rPr>
          <w:rFonts w:ascii="David" w:hAnsi="David" w:cs="David" w:hint="cs"/>
          <w:sz w:val="24"/>
          <w:szCs w:val="24"/>
          <w:rtl/>
        </w:rPr>
        <w:t xml:space="preserve">אחת השאלות שנשאלו בפסיקה היא מהי עוצמת הכח ששוטר רשאי להפעיל? כמובן שזה כפוף לסבירות אך מה שיכריע את עוצמת הכח היא בדר"כ עוצמת ההתנגדות של החשוד, ולא עוצמת העבירה. ככל שעוצמת ההתנגדות </w:t>
      </w:r>
      <w:r w:rsidR="00F5736E">
        <w:rPr>
          <w:rFonts w:ascii="David" w:hAnsi="David" w:cs="David" w:hint="cs"/>
          <w:sz w:val="24"/>
          <w:szCs w:val="24"/>
          <w:rtl/>
        </w:rPr>
        <w:t>עולה, סביר להניח שעוצמת הכח תעלה. עולה השאלה האם צריך להחיל את מבחן נזק מול תועלת אשר מופיעה במבחני המידתיות? האם ירי בהנחה וההתנגדות היא מסיבית, היא אפשרית גם כאשר מדובר בחשדות ב</w:t>
      </w:r>
      <w:r w:rsidR="007D2AA9">
        <w:rPr>
          <w:rFonts w:ascii="David" w:hAnsi="David" w:cs="David" w:hint="cs"/>
          <w:sz w:val="24"/>
          <w:szCs w:val="24"/>
          <w:rtl/>
        </w:rPr>
        <w:t xml:space="preserve">מעמד נמוך? </w:t>
      </w:r>
      <w:r w:rsidR="007D2AA9" w:rsidRPr="00770B16">
        <w:rPr>
          <w:rFonts w:ascii="David" w:hAnsi="David" w:cs="David" w:hint="cs"/>
          <w:b/>
          <w:bCs/>
          <w:sz w:val="24"/>
          <w:szCs w:val="24"/>
          <w:rtl/>
        </w:rPr>
        <w:t>דוגמא</w:t>
      </w:r>
      <w:r w:rsidR="007D2AA9">
        <w:rPr>
          <w:rFonts w:ascii="David" w:hAnsi="David" w:cs="David" w:hint="cs"/>
          <w:sz w:val="24"/>
          <w:szCs w:val="24"/>
          <w:rtl/>
        </w:rPr>
        <w:t>: קבלת דבר במרמה או עבירות שחיתות. האם זה הגיוני לירות בו אם הוא בורח? כאשר מדובר בשימוש בכח ממית, בנשק חם, שעלול להוביל לתוצאות קשות (לא רק כלפי החשוד אלא גם עוברי אורח), הלגיטימיות של אותו כח, תיגזר לא רק מעוצמת ההתנגדות, אלא גם מחומרת העבירה. יש כאן את אלמנט המידתיות. השוטר הוא אינו השופט או התובע. אנחנו לא רוצים שדרך המעצר נגיע לתוצאות לא טובות שייגבו חיי אדם כאשר הוא בגדר חף מפשע.</w:t>
      </w:r>
    </w:p>
    <w:p w14:paraId="0D7ECA6B" w14:textId="0A76880E" w:rsidR="007D2AA9" w:rsidRDefault="002F5374" w:rsidP="00E542B4">
      <w:pPr>
        <w:spacing w:after="0" w:line="360" w:lineRule="auto"/>
        <w:jc w:val="both"/>
        <w:rPr>
          <w:rFonts w:ascii="David" w:hAnsi="David" w:cs="David"/>
          <w:sz w:val="24"/>
          <w:szCs w:val="24"/>
          <w:rtl/>
        </w:rPr>
      </w:pPr>
      <w:r>
        <w:rPr>
          <w:rFonts w:ascii="David" w:hAnsi="David" w:cs="David" w:hint="cs"/>
          <w:sz w:val="24"/>
          <w:szCs w:val="24"/>
          <w:rtl/>
        </w:rPr>
        <w:t xml:space="preserve">הפסיקה </w:t>
      </w:r>
      <w:r w:rsidRPr="002F5374">
        <w:rPr>
          <w:rFonts w:ascii="David" w:hAnsi="David" w:cs="David" w:hint="cs"/>
          <w:sz w:val="24"/>
          <w:szCs w:val="24"/>
          <w:highlight w:val="green"/>
          <w:rtl/>
        </w:rPr>
        <w:t>ב</w:t>
      </w:r>
      <w:r w:rsidR="007D2AA9" w:rsidRPr="002F5374">
        <w:rPr>
          <w:rFonts w:ascii="David" w:hAnsi="David" w:cs="David" w:hint="cs"/>
          <w:sz w:val="24"/>
          <w:szCs w:val="24"/>
          <w:highlight w:val="green"/>
          <w:rtl/>
        </w:rPr>
        <w:t xml:space="preserve">פס"ד </w:t>
      </w:r>
      <w:proofErr w:type="spellStart"/>
      <w:r w:rsidRPr="002F5374">
        <w:rPr>
          <w:rFonts w:ascii="David" w:hAnsi="David" w:cs="David" w:hint="cs"/>
          <w:b/>
          <w:bCs/>
          <w:sz w:val="24"/>
          <w:szCs w:val="24"/>
          <w:highlight w:val="green"/>
          <w:rtl/>
        </w:rPr>
        <w:t>אנקונינה</w:t>
      </w:r>
      <w:proofErr w:type="spellEnd"/>
      <w:r w:rsidR="007D2AA9" w:rsidRPr="002F5374">
        <w:rPr>
          <w:rFonts w:ascii="David" w:hAnsi="David" w:cs="David" w:hint="cs"/>
          <w:sz w:val="24"/>
          <w:szCs w:val="24"/>
          <w:highlight w:val="green"/>
          <w:rtl/>
        </w:rPr>
        <w:t xml:space="preserve"> ו</w:t>
      </w:r>
      <w:r w:rsidRPr="002F5374">
        <w:rPr>
          <w:rFonts w:ascii="David" w:hAnsi="David" w:cs="David" w:hint="cs"/>
          <w:sz w:val="24"/>
          <w:szCs w:val="24"/>
          <w:highlight w:val="green"/>
          <w:rtl/>
        </w:rPr>
        <w:t xml:space="preserve">פס"ד </w:t>
      </w:r>
      <w:r w:rsidR="007D2AA9" w:rsidRPr="002F5374">
        <w:rPr>
          <w:rFonts w:ascii="David" w:hAnsi="David" w:cs="David" w:hint="cs"/>
          <w:b/>
          <w:bCs/>
          <w:sz w:val="24"/>
          <w:szCs w:val="24"/>
          <w:highlight w:val="green"/>
          <w:rtl/>
        </w:rPr>
        <w:t>גולד</w:t>
      </w:r>
      <w:r w:rsidR="007D2AA9">
        <w:rPr>
          <w:rFonts w:ascii="David" w:hAnsi="David" w:cs="David" w:hint="cs"/>
          <w:sz w:val="24"/>
          <w:szCs w:val="24"/>
          <w:rtl/>
        </w:rPr>
        <w:t xml:space="preserve"> </w:t>
      </w:r>
      <w:r>
        <w:rPr>
          <w:rFonts w:ascii="David" w:hAnsi="David" w:cs="David" w:hint="cs"/>
          <w:sz w:val="24"/>
          <w:szCs w:val="24"/>
          <w:rtl/>
        </w:rPr>
        <w:t>קובעת</w:t>
      </w:r>
      <w:r w:rsidR="007D2AA9">
        <w:rPr>
          <w:rFonts w:ascii="David" w:hAnsi="David" w:cs="David" w:hint="cs"/>
          <w:sz w:val="24"/>
          <w:szCs w:val="24"/>
          <w:rtl/>
        </w:rPr>
        <w:t xml:space="preserve"> שיש </w:t>
      </w:r>
      <w:r w:rsidR="007D2AA9" w:rsidRPr="00236527">
        <w:rPr>
          <w:rFonts w:ascii="David" w:hAnsi="David" w:cs="David" w:hint="cs"/>
          <w:b/>
          <w:bCs/>
          <w:sz w:val="24"/>
          <w:szCs w:val="24"/>
          <w:highlight w:val="yellow"/>
          <w:rtl/>
        </w:rPr>
        <w:t>שלושה תנאים</w:t>
      </w:r>
      <w:r w:rsidR="007D2AA9">
        <w:rPr>
          <w:rFonts w:ascii="David" w:hAnsi="David" w:cs="David" w:hint="cs"/>
          <w:sz w:val="24"/>
          <w:szCs w:val="24"/>
          <w:rtl/>
        </w:rPr>
        <w:t>:</w:t>
      </w:r>
    </w:p>
    <w:p w14:paraId="6A9E4D5C" w14:textId="7E83DA52" w:rsidR="007D2AA9" w:rsidRPr="00B459C6" w:rsidRDefault="007D2AA9">
      <w:pPr>
        <w:pStyle w:val="a8"/>
        <w:numPr>
          <w:ilvl w:val="0"/>
          <w:numId w:val="51"/>
        </w:numPr>
        <w:spacing w:after="0" w:line="360" w:lineRule="auto"/>
        <w:jc w:val="both"/>
        <w:rPr>
          <w:rFonts w:ascii="David" w:hAnsi="David" w:cs="David"/>
          <w:sz w:val="24"/>
          <w:szCs w:val="24"/>
        </w:rPr>
      </w:pPr>
      <w:r w:rsidRPr="00B459C6">
        <w:rPr>
          <w:rFonts w:ascii="David" w:hAnsi="David" w:cs="David" w:hint="cs"/>
          <w:b/>
          <w:bCs/>
          <w:sz w:val="24"/>
          <w:szCs w:val="24"/>
          <w:highlight w:val="cyan"/>
          <w:rtl/>
        </w:rPr>
        <w:t>מעצר</w:t>
      </w:r>
      <w:r w:rsidRPr="00B459C6">
        <w:rPr>
          <w:rFonts w:ascii="David" w:hAnsi="David" w:cs="David" w:hint="cs"/>
          <w:sz w:val="24"/>
          <w:szCs w:val="24"/>
          <w:highlight w:val="cyan"/>
          <w:rtl/>
        </w:rPr>
        <w:t xml:space="preserve"> </w:t>
      </w:r>
      <w:r w:rsidRPr="00B459C6">
        <w:rPr>
          <w:rFonts w:ascii="David" w:hAnsi="David" w:cs="David" w:hint="cs"/>
          <w:b/>
          <w:bCs/>
          <w:sz w:val="24"/>
          <w:szCs w:val="24"/>
          <w:highlight w:val="cyan"/>
          <w:rtl/>
        </w:rPr>
        <w:t>חוקי</w:t>
      </w:r>
    </w:p>
    <w:p w14:paraId="125C19C6" w14:textId="4403F498" w:rsidR="00365198" w:rsidRDefault="007D2AA9">
      <w:pPr>
        <w:pStyle w:val="a8"/>
        <w:numPr>
          <w:ilvl w:val="0"/>
          <w:numId w:val="51"/>
        </w:numPr>
        <w:spacing w:after="0" w:line="360" w:lineRule="auto"/>
        <w:jc w:val="both"/>
        <w:rPr>
          <w:rFonts w:ascii="David" w:hAnsi="David" w:cs="David"/>
          <w:sz w:val="24"/>
          <w:szCs w:val="24"/>
        </w:rPr>
      </w:pPr>
      <w:r>
        <w:rPr>
          <w:rFonts w:ascii="David" w:hAnsi="David" w:cs="David" w:hint="cs"/>
          <w:sz w:val="24"/>
          <w:szCs w:val="24"/>
          <w:rtl/>
        </w:rPr>
        <w:t>לא כל עבירה אלא רק כאשר החשוד חשוד ב</w:t>
      </w:r>
      <w:r w:rsidRPr="00B459C6">
        <w:rPr>
          <w:rFonts w:ascii="David" w:hAnsi="David" w:cs="David" w:hint="cs"/>
          <w:b/>
          <w:bCs/>
          <w:sz w:val="24"/>
          <w:szCs w:val="24"/>
          <w:highlight w:val="cyan"/>
          <w:rtl/>
        </w:rPr>
        <w:t>עבירת פשע</w:t>
      </w:r>
      <w:r w:rsidR="00365198">
        <w:rPr>
          <w:rFonts w:ascii="David" w:hAnsi="David" w:cs="David" w:hint="cs"/>
          <w:sz w:val="24"/>
          <w:szCs w:val="24"/>
          <w:rtl/>
        </w:rPr>
        <w:t>.</w:t>
      </w:r>
      <w:r w:rsidR="00236527">
        <w:rPr>
          <w:rFonts w:ascii="David" w:hAnsi="David" w:cs="David" w:hint="cs"/>
          <w:sz w:val="24"/>
          <w:szCs w:val="24"/>
          <w:rtl/>
        </w:rPr>
        <w:t xml:space="preserve"> </w:t>
      </w:r>
      <w:r w:rsidR="00365198" w:rsidRPr="00236527">
        <w:rPr>
          <w:rFonts w:ascii="David" w:hAnsi="David" w:cs="David" w:hint="cs"/>
          <w:sz w:val="24"/>
          <w:szCs w:val="24"/>
          <w:rtl/>
        </w:rPr>
        <w:t xml:space="preserve">מבחן </w:t>
      </w:r>
      <w:proofErr w:type="spellStart"/>
      <w:r w:rsidR="00365198" w:rsidRPr="00B459C6">
        <w:rPr>
          <w:rFonts w:ascii="David" w:hAnsi="David" w:cs="David" w:hint="cs"/>
          <w:b/>
          <w:bCs/>
          <w:sz w:val="24"/>
          <w:szCs w:val="24"/>
          <w:rtl/>
        </w:rPr>
        <w:t>באנקוני</w:t>
      </w:r>
      <w:r w:rsidR="00B459C6" w:rsidRPr="00B459C6">
        <w:rPr>
          <w:rFonts w:ascii="David" w:hAnsi="David" w:cs="David" w:hint="cs"/>
          <w:b/>
          <w:bCs/>
          <w:sz w:val="24"/>
          <w:szCs w:val="24"/>
          <w:rtl/>
        </w:rPr>
        <w:t>נ</w:t>
      </w:r>
      <w:r w:rsidR="002F5374" w:rsidRPr="00B459C6">
        <w:rPr>
          <w:rFonts w:ascii="David" w:hAnsi="David" w:cs="David" w:hint="cs"/>
          <w:b/>
          <w:bCs/>
          <w:sz w:val="24"/>
          <w:szCs w:val="24"/>
          <w:rtl/>
        </w:rPr>
        <w:t>ה</w:t>
      </w:r>
      <w:proofErr w:type="spellEnd"/>
      <w:r w:rsidR="00365198" w:rsidRPr="00236527">
        <w:rPr>
          <w:rFonts w:ascii="David" w:hAnsi="David" w:cs="David" w:hint="cs"/>
          <w:sz w:val="24"/>
          <w:szCs w:val="24"/>
          <w:rtl/>
        </w:rPr>
        <w:t xml:space="preserve">, </w:t>
      </w:r>
      <w:r w:rsidR="00365198" w:rsidRPr="00B459C6">
        <w:rPr>
          <w:rFonts w:ascii="David" w:hAnsi="David" w:cs="David" w:hint="cs"/>
          <w:b/>
          <w:bCs/>
          <w:sz w:val="24"/>
          <w:szCs w:val="24"/>
          <w:highlight w:val="cyan"/>
          <w:rtl/>
        </w:rPr>
        <w:t>עבירה היוצרת סיכון לחיים או לגוף</w:t>
      </w:r>
      <w:r w:rsidR="00365198" w:rsidRPr="00236527">
        <w:rPr>
          <w:rFonts w:ascii="David" w:hAnsi="David" w:cs="David" w:hint="cs"/>
          <w:sz w:val="24"/>
          <w:szCs w:val="24"/>
          <w:rtl/>
        </w:rPr>
        <w:t>. יש לזה רציונל ברור. צריך להראות שהחשוד עצמו עלול לפגוע בשלמות הגוף.</w:t>
      </w:r>
      <w:r w:rsidR="00236527" w:rsidRPr="00236527">
        <w:rPr>
          <w:rFonts w:ascii="David" w:hAnsi="David" w:cs="David" w:hint="cs"/>
          <w:sz w:val="24"/>
          <w:szCs w:val="24"/>
          <w:rtl/>
        </w:rPr>
        <w:t xml:space="preserve"> תנאי זה הוא גם לא מספיק</w:t>
      </w:r>
    </w:p>
    <w:p w14:paraId="2A6E0377" w14:textId="1EBAC9FE" w:rsidR="00236527" w:rsidRPr="00236527" w:rsidRDefault="00236527">
      <w:pPr>
        <w:pStyle w:val="a8"/>
        <w:numPr>
          <w:ilvl w:val="0"/>
          <w:numId w:val="51"/>
        </w:numPr>
        <w:spacing w:line="360" w:lineRule="auto"/>
        <w:jc w:val="both"/>
        <w:rPr>
          <w:rFonts w:ascii="David" w:hAnsi="David" w:cs="David"/>
          <w:sz w:val="24"/>
          <w:szCs w:val="24"/>
        </w:rPr>
      </w:pPr>
      <w:r>
        <w:rPr>
          <w:rFonts w:ascii="David" w:hAnsi="David" w:cs="David" w:hint="cs"/>
          <w:sz w:val="24"/>
          <w:szCs w:val="24"/>
          <w:rtl/>
        </w:rPr>
        <w:t xml:space="preserve">הירי צריך להיות </w:t>
      </w:r>
      <w:r w:rsidRPr="00B459C6">
        <w:rPr>
          <w:rFonts w:ascii="David" w:hAnsi="David" w:cs="David" w:hint="cs"/>
          <w:b/>
          <w:bCs/>
          <w:sz w:val="24"/>
          <w:szCs w:val="24"/>
          <w:highlight w:val="cyan"/>
          <w:rtl/>
        </w:rPr>
        <w:t>אמצעי יעיל אחרון</w:t>
      </w:r>
      <w:r>
        <w:rPr>
          <w:rFonts w:ascii="David" w:hAnsi="David" w:cs="David" w:hint="cs"/>
          <w:sz w:val="24"/>
          <w:szCs w:val="24"/>
          <w:rtl/>
        </w:rPr>
        <w:t xml:space="preserve">. רק אם אין ברירה אחרת. </w:t>
      </w:r>
      <w:r w:rsidR="002F5374">
        <w:rPr>
          <w:rFonts w:ascii="David" w:hAnsi="David" w:cs="David" w:hint="cs"/>
          <w:sz w:val="24"/>
          <w:szCs w:val="24"/>
          <w:rtl/>
        </w:rPr>
        <w:t>(כמו הוראות פתיחה באש).</w:t>
      </w:r>
    </w:p>
    <w:p w14:paraId="566447A8" w14:textId="253B5779" w:rsidR="00365198" w:rsidRDefault="00897A65" w:rsidP="00365198">
      <w:pPr>
        <w:spacing w:after="0" w:line="360" w:lineRule="auto"/>
        <w:jc w:val="both"/>
        <w:rPr>
          <w:rFonts w:ascii="David" w:hAnsi="David" w:cs="David"/>
          <w:sz w:val="24"/>
          <w:szCs w:val="24"/>
          <w:rtl/>
        </w:rPr>
      </w:pPr>
      <w:r>
        <w:rPr>
          <w:rFonts w:ascii="David" w:hAnsi="David" w:cs="David" w:hint="cs"/>
          <w:sz w:val="24"/>
          <w:szCs w:val="24"/>
          <w:rtl/>
        </w:rPr>
        <w:t xml:space="preserve">שאלה נוספת שעולה היא בנוגע לאיזוק. חוק המעצרים נותן פתרון. </w:t>
      </w:r>
    </w:p>
    <w:p w14:paraId="3CFADF16" w14:textId="77777777" w:rsidR="006F07EE" w:rsidRDefault="00662D1D" w:rsidP="006F07EE">
      <w:pPr>
        <w:spacing w:after="0" w:line="360" w:lineRule="auto"/>
        <w:jc w:val="both"/>
        <w:rPr>
          <w:rFonts w:ascii="David" w:hAnsi="David" w:cs="David"/>
          <w:sz w:val="24"/>
          <w:szCs w:val="24"/>
          <w:rtl/>
        </w:rPr>
      </w:pPr>
      <w:r w:rsidRPr="000D319D">
        <w:rPr>
          <w:rFonts w:ascii="David" w:hAnsi="David" w:cs="David" w:hint="cs"/>
          <w:sz w:val="24"/>
          <w:szCs w:val="24"/>
          <w:highlight w:val="magenta"/>
          <w:rtl/>
        </w:rPr>
        <w:t xml:space="preserve">ס' 9א </w:t>
      </w:r>
      <w:r w:rsidR="002F3CCC" w:rsidRPr="000D319D">
        <w:rPr>
          <w:rFonts w:ascii="David" w:hAnsi="David" w:cs="David" w:hint="cs"/>
          <w:sz w:val="24"/>
          <w:szCs w:val="24"/>
          <w:highlight w:val="magenta"/>
          <w:rtl/>
        </w:rPr>
        <w:t>לחוק המעצרים</w:t>
      </w:r>
      <w:r w:rsidRPr="000D319D">
        <w:rPr>
          <w:rFonts w:ascii="David" w:hAnsi="David" w:cs="David" w:hint="cs"/>
          <w:sz w:val="24"/>
          <w:szCs w:val="24"/>
          <w:highlight w:val="magenta"/>
          <w:rtl/>
        </w:rPr>
        <w:t>: כבילת עצור במקום ציבורי</w:t>
      </w:r>
    </w:p>
    <w:p w14:paraId="0FD2D625" w14:textId="52B083FE" w:rsidR="006F07EE" w:rsidRDefault="008B514E" w:rsidP="006F07EE">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3B6BB3">
        <w:rPr>
          <w:rStyle w:val="default"/>
          <w:rFonts w:ascii="FrankRuehl" w:hAnsi="FrankRuehl" w:cs="FrankRuehl" w:hint="cs"/>
          <w:color w:val="000000"/>
          <w:sz w:val="26"/>
          <w:szCs w:val="26"/>
          <w:rtl/>
        </w:rPr>
        <w:t>עצור לא יהיה כבול במקום ציבורי אלא לפי הוראות אלה:</w:t>
      </w:r>
    </w:p>
    <w:p w14:paraId="6C665274" w14:textId="77777777" w:rsidR="008B514E" w:rsidRDefault="003B6BB3" w:rsidP="008B514E">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lastRenderedPageBreak/>
        <w:t>(1)  שוטר סבר כי קיים חשש סביר שהעצור עלול לעשות אחד מאלה:</w:t>
      </w:r>
    </w:p>
    <w:p w14:paraId="56EB02A6" w14:textId="77777777" w:rsidR="008B514E" w:rsidRDefault="003B6BB3" w:rsidP="008B514E">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(א)   להימלט או לסייע לאחר להימלט;</w:t>
      </w:r>
    </w:p>
    <w:p w14:paraId="6030F9F5" w14:textId="77777777" w:rsidR="008B514E" w:rsidRDefault="003B6BB3" w:rsidP="008B514E">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(ב)   לגרום נזק לגוף או לרכוש;</w:t>
      </w:r>
    </w:p>
    <w:p w14:paraId="47771596" w14:textId="77777777" w:rsidR="008B514E" w:rsidRDefault="003B6BB3" w:rsidP="008B514E">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(ג)    לפגוע בראיות או להעלימן;</w:t>
      </w:r>
    </w:p>
    <w:p w14:paraId="023F8AC7" w14:textId="4FB40029" w:rsidR="006F07EE" w:rsidRDefault="003B6BB3" w:rsidP="008B514E">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(ד)   לקבל או למסור חפץ שעשוי לשמש בביצוע עבירה או לפגוע בסדרי מקום המעצר;</w:t>
      </w:r>
    </w:p>
    <w:p w14:paraId="6562A31D" w14:textId="77777777" w:rsidR="008B514E" w:rsidRDefault="003B6BB3" w:rsidP="008B514E">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(2)  העצור חשוד או שהוגש נגדו כתב אישום, בעבירה לפי הוראות סעיף 23(א)(5), אלא אם כן סבר שוטר שבנסיבות </w:t>
      </w:r>
      <w:proofErr w:type="spellStart"/>
      <w:r>
        <w:rPr>
          <w:rStyle w:val="default"/>
          <w:rFonts w:ascii="FrankRuehl" w:hAnsi="FrankRuehl" w:cs="FrankRuehl" w:hint="cs"/>
          <w:color w:val="000000"/>
          <w:sz w:val="26"/>
          <w:szCs w:val="26"/>
          <w:rtl/>
        </w:rPr>
        <w:t>הענין</w:t>
      </w:r>
      <w:proofErr w:type="spellEnd"/>
      <w:r>
        <w:rPr>
          <w:rStyle w:val="default"/>
          <w:rFonts w:ascii="FrankRuehl" w:hAnsi="FrankRuehl" w:cs="FrankRuehl" w:hint="cs"/>
          <w:color w:val="000000"/>
          <w:sz w:val="26"/>
          <w:szCs w:val="26"/>
          <w:rtl/>
        </w:rPr>
        <w:t xml:space="preserve"> לא קיים חשש כאמור בפסקאות משנה (א) עד (ד) של פסקה (1);</w:t>
      </w:r>
    </w:p>
    <w:p w14:paraId="20CF97B7" w14:textId="77777777" w:rsidR="008B514E" w:rsidRDefault="003B6BB3" w:rsidP="008B514E">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(3)  המפקח הכללי של המשטרה יקבע סוגי עצורים שכבילתם טעונה אישור של קצין משטרה אף אם התקיימו לגביהם הנסיבות האמורות בפסקאות משנה (1) ו-(2); קביעה לפי פסקה זו יכול שתיעשה בפקודות משטרת ישראל כהגדרתן בפקודת המשטרה [נוסח חדש], התשל"א-1971, ויכול שתיעשה בנהלים בידי המפקח הכללי או בידי קצין משטרה שהוא הסמיכו לכך;</w:t>
      </w:r>
    </w:p>
    <w:p w14:paraId="19753EDC" w14:textId="77777777" w:rsidR="000D319D" w:rsidRDefault="006F07EE" w:rsidP="000D319D">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(4)  שוטר יודיע לשופט על עצור כבול השוהה באולם בית המשפט כאמור בפסקאות (1) ו-(2); שופט רשאי להורות על שחרור עצור מכבילה כשהעצור שוהה באולם בית המשפט;</w:t>
      </w:r>
    </w:p>
    <w:p w14:paraId="557293FD" w14:textId="77A89551" w:rsidR="00662D1D" w:rsidRPr="000D319D" w:rsidRDefault="006F07EE" w:rsidP="000D319D">
      <w:pPr>
        <w:spacing w:after="0" w:line="360" w:lineRule="auto"/>
        <w:ind w:left="720"/>
        <w:jc w:val="both"/>
        <w:rPr>
          <w:rFonts w:ascii="FrankRuehl" w:hAnsi="FrankRuehl" w:cs="FrankRuehl"/>
          <w:color w:val="000000"/>
          <w:sz w:val="26"/>
          <w:szCs w:val="26"/>
          <w:rtl/>
        </w:rPr>
      </w:pPr>
      <w:r>
        <w:rPr>
          <w:rStyle w:val="default"/>
          <w:rFonts w:ascii="FrankRuehl" w:hAnsi="FrankRuehl" w:cs="FrankRuehl" w:hint="cs"/>
          <w:color w:val="000000"/>
          <w:sz w:val="26"/>
          <w:szCs w:val="26"/>
          <w:rtl/>
        </w:rPr>
        <w:t xml:space="preserve">(5)  </w:t>
      </w:r>
      <w:proofErr w:type="spellStart"/>
      <w:r>
        <w:rPr>
          <w:rStyle w:val="default"/>
          <w:rFonts w:ascii="FrankRuehl" w:hAnsi="FrankRuehl" w:cs="FrankRuehl" w:hint="cs"/>
          <w:color w:val="000000"/>
          <w:sz w:val="26"/>
          <w:szCs w:val="26"/>
          <w:rtl/>
        </w:rPr>
        <w:t>לענין</w:t>
      </w:r>
      <w:proofErr w:type="spellEnd"/>
      <w:r>
        <w:rPr>
          <w:rStyle w:val="default"/>
          <w:rFonts w:ascii="FrankRuehl" w:hAnsi="FrankRuehl" w:cs="FrankRuehl" w:hint="cs"/>
          <w:color w:val="000000"/>
          <w:sz w:val="26"/>
          <w:szCs w:val="26"/>
          <w:rtl/>
        </w:rPr>
        <w:t xml:space="preserve"> סעיף זה, "מקום ציבורי" – מקום שלציבור או לחלק ממנו גישה אליו.</w:t>
      </w:r>
      <w:r w:rsidR="008B514E">
        <w:rPr>
          <w:rStyle w:val="default"/>
          <w:rFonts w:ascii="FrankRuehl" w:hAnsi="FrankRuehl" w:cs="FrankRuehl" w:hint="cs"/>
          <w:color w:val="000000"/>
          <w:sz w:val="26"/>
          <w:szCs w:val="26"/>
          <w:rtl/>
        </w:rPr>
        <w:t>"</w:t>
      </w:r>
    </w:p>
    <w:p w14:paraId="5ED54742" w14:textId="26813088" w:rsidR="00662D1D" w:rsidRPr="00410C22" w:rsidRDefault="00662D1D" w:rsidP="00365198">
      <w:pPr>
        <w:spacing w:after="0" w:line="360" w:lineRule="auto"/>
        <w:jc w:val="both"/>
        <w:rPr>
          <w:rFonts w:ascii="David" w:hAnsi="David" w:cs="David"/>
          <w:sz w:val="24"/>
          <w:szCs w:val="24"/>
          <w:rtl/>
        </w:rPr>
      </w:pPr>
      <w:r>
        <w:rPr>
          <w:rFonts w:ascii="David" w:hAnsi="David" w:cs="David" w:hint="cs"/>
          <w:sz w:val="24"/>
          <w:szCs w:val="24"/>
          <w:rtl/>
        </w:rPr>
        <w:t>חשוד לא יהיה כבול במקום ציבורי אלא לפי הוראות שקבועות בס' זה.</w:t>
      </w:r>
      <w:r w:rsidR="002F3CCC">
        <w:rPr>
          <w:rFonts w:ascii="David" w:hAnsi="David" w:cs="David" w:hint="cs"/>
          <w:sz w:val="24"/>
          <w:szCs w:val="24"/>
          <w:rtl/>
        </w:rPr>
        <w:t xml:space="preserve"> איזוק לא נועד להשפיל, אלא לוודא שהוא לא יברח או ישבש. </w:t>
      </w:r>
      <w:r>
        <w:rPr>
          <w:rFonts w:ascii="David" w:hAnsi="David" w:cs="David" w:hint="cs"/>
          <w:sz w:val="24"/>
          <w:szCs w:val="24"/>
          <w:rtl/>
        </w:rPr>
        <w:t xml:space="preserve"> </w:t>
      </w:r>
      <w:r w:rsidR="002F3CCC">
        <w:rPr>
          <w:rFonts w:ascii="David" w:hAnsi="David" w:cs="David" w:hint="cs"/>
          <w:sz w:val="24"/>
          <w:szCs w:val="24"/>
          <w:rtl/>
        </w:rPr>
        <w:t>יש פס"ד בעניין הזה</w:t>
      </w:r>
      <w:r w:rsidR="007132E5">
        <w:rPr>
          <w:rFonts w:ascii="David" w:hAnsi="David" w:cs="David" w:hint="cs"/>
          <w:sz w:val="24"/>
          <w:szCs w:val="24"/>
          <w:rtl/>
        </w:rPr>
        <w:t xml:space="preserve"> </w:t>
      </w:r>
      <w:proofErr w:type="spellStart"/>
      <w:r w:rsidR="007132E5">
        <w:rPr>
          <w:rFonts w:ascii="David" w:hAnsi="David" w:cs="David" w:hint="cs"/>
          <w:sz w:val="24"/>
          <w:szCs w:val="24"/>
          <w:rtl/>
        </w:rPr>
        <w:t>בסיליבוס</w:t>
      </w:r>
      <w:proofErr w:type="spellEnd"/>
      <w:r w:rsidR="007132E5">
        <w:rPr>
          <w:rFonts w:ascii="David" w:hAnsi="David" w:cs="David" w:hint="cs"/>
          <w:sz w:val="24"/>
          <w:szCs w:val="24"/>
          <w:rtl/>
        </w:rPr>
        <w:t>.</w:t>
      </w:r>
      <w:r w:rsidR="002F2541">
        <w:rPr>
          <w:rFonts w:ascii="David" w:hAnsi="David" w:cs="David" w:hint="cs"/>
          <w:sz w:val="24"/>
          <w:szCs w:val="24"/>
          <w:rtl/>
        </w:rPr>
        <w:t xml:space="preserve"> </w:t>
      </w:r>
      <w:r w:rsidR="00410C22">
        <w:rPr>
          <w:rFonts w:ascii="David" w:hAnsi="David" w:cs="David" w:hint="cs"/>
          <w:sz w:val="24"/>
          <w:szCs w:val="24"/>
          <w:rtl/>
        </w:rPr>
        <w:t xml:space="preserve">(אני מניחה שהוא מדבר על ע"פ 69/61 </w:t>
      </w:r>
      <w:r w:rsidR="00410C22">
        <w:rPr>
          <w:rFonts w:ascii="David" w:hAnsi="David" w:cs="David" w:hint="cs"/>
          <w:b/>
          <w:bCs/>
          <w:sz w:val="24"/>
          <w:szCs w:val="24"/>
          <w:rtl/>
        </w:rPr>
        <w:t>עובדיה</w:t>
      </w:r>
      <w:r w:rsidR="00410C22">
        <w:rPr>
          <w:rFonts w:ascii="David" w:hAnsi="David" w:cs="David" w:hint="cs"/>
          <w:sz w:val="24"/>
          <w:szCs w:val="24"/>
          <w:rtl/>
        </w:rPr>
        <w:t>)</w:t>
      </w:r>
    </w:p>
    <w:p w14:paraId="0FAF2C87" w14:textId="273F6471" w:rsidR="007132E5" w:rsidRDefault="007132E5" w:rsidP="00365198">
      <w:pPr>
        <w:spacing w:after="0" w:line="360" w:lineRule="auto"/>
        <w:jc w:val="both"/>
        <w:rPr>
          <w:rFonts w:ascii="David" w:hAnsi="David" w:cs="David"/>
          <w:sz w:val="24"/>
          <w:szCs w:val="24"/>
          <w:rtl/>
        </w:rPr>
      </w:pPr>
      <w:r>
        <w:rPr>
          <w:rFonts w:ascii="David" w:hAnsi="David" w:cs="David" w:hint="cs"/>
          <w:sz w:val="24"/>
          <w:szCs w:val="24"/>
          <w:rtl/>
        </w:rPr>
        <w:t>מה עם כניסה לחצרים? האם שוטר יכול להיכנס לבית על מנת לבצע מעצר? האם הוא צריך צו חיפוש?</w:t>
      </w:r>
      <w:r w:rsidR="00500F83">
        <w:rPr>
          <w:rFonts w:ascii="David" w:hAnsi="David" w:cs="David" w:hint="cs"/>
          <w:sz w:val="24"/>
          <w:szCs w:val="24"/>
          <w:rtl/>
        </w:rPr>
        <w:t xml:space="preserve"> </w:t>
      </w:r>
    </w:p>
    <w:p w14:paraId="35EF3753" w14:textId="77777777" w:rsidR="00160E5B" w:rsidRDefault="00A724EC" w:rsidP="00160E5B">
      <w:pPr>
        <w:spacing w:after="0" w:line="360" w:lineRule="auto"/>
        <w:jc w:val="both"/>
        <w:rPr>
          <w:rFonts w:ascii="David" w:hAnsi="David" w:cs="David"/>
          <w:sz w:val="24"/>
          <w:szCs w:val="24"/>
          <w:rtl/>
        </w:rPr>
      </w:pPr>
      <w:r w:rsidRPr="00160E5B">
        <w:rPr>
          <w:rFonts w:ascii="David" w:hAnsi="David" w:cs="David" w:hint="cs"/>
          <w:sz w:val="24"/>
          <w:szCs w:val="24"/>
          <w:highlight w:val="magenta"/>
          <w:rtl/>
        </w:rPr>
        <w:t xml:space="preserve">ס' 26 </w:t>
      </w:r>
      <w:proofErr w:type="spellStart"/>
      <w:r w:rsidRPr="00160E5B">
        <w:rPr>
          <w:rFonts w:ascii="David" w:hAnsi="David" w:cs="David" w:hint="cs"/>
          <w:sz w:val="24"/>
          <w:szCs w:val="24"/>
          <w:highlight w:val="magenta"/>
          <w:rtl/>
        </w:rPr>
        <w:t>לחסד"פ</w:t>
      </w:r>
      <w:proofErr w:type="spellEnd"/>
      <w:r w:rsidRPr="00160E5B">
        <w:rPr>
          <w:rFonts w:ascii="David" w:hAnsi="David" w:cs="David" w:hint="cs"/>
          <w:sz w:val="24"/>
          <w:szCs w:val="24"/>
          <w:highlight w:val="magenta"/>
          <w:rtl/>
        </w:rPr>
        <w:t>: דרכי ביצוע</w:t>
      </w:r>
    </w:p>
    <w:p w14:paraId="192E3189" w14:textId="74497C8B" w:rsidR="00160E5B" w:rsidRDefault="00160E5B" w:rsidP="00160E5B">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8C01EA">
        <w:rPr>
          <w:rStyle w:val="default"/>
          <w:rFonts w:ascii="FrankRuehl" w:hAnsi="FrankRuehl" w:cs="FrankRuehl" w:hint="cs"/>
          <w:color w:val="000000"/>
          <w:sz w:val="26"/>
          <w:szCs w:val="26"/>
          <w:rtl/>
        </w:rPr>
        <w:t>המבצע צו מעצר רשאי, כשהצו או האישור לפי סעיף 25 בידו –</w:t>
      </w:r>
    </w:p>
    <w:p w14:paraId="49626948" w14:textId="77777777" w:rsidR="00322F84" w:rsidRDefault="008C01EA" w:rsidP="00322F84">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(1)   להיכנס לכל מקום שיש לו יסוד סביר להניח שהעצור נמצא בו;</w:t>
      </w:r>
    </w:p>
    <w:p w14:paraId="15FB4401" w14:textId="19C22DC4" w:rsidR="00A724EC" w:rsidRPr="00322F84" w:rsidRDefault="008C01EA" w:rsidP="00322F84">
      <w:pPr>
        <w:spacing w:after="0" w:line="360" w:lineRule="auto"/>
        <w:ind w:left="720"/>
        <w:jc w:val="both"/>
        <w:rPr>
          <w:rFonts w:ascii="FrankRuehl" w:hAnsi="FrankRuehl" w:cs="FrankRuehl"/>
          <w:color w:val="000000"/>
          <w:sz w:val="26"/>
          <w:szCs w:val="26"/>
          <w:rtl/>
        </w:rPr>
      </w:pPr>
      <w:r>
        <w:rPr>
          <w:rStyle w:val="default"/>
          <w:rFonts w:ascii="FrankRuehl" w:hAnsi="FrankRuehl" w:cs="FrankRuehl" w:hint="cs"/>
          <w:color w:val="000000"/>
          <w:sz w:val="26"/>
          <w:szCs w:val="26"/>
          <w:rtl/>
        </w:rPr>
        <w:t>(2)   להשתמש בכוח סביר נגד אדם או רכוש במידה הדרושה לביצוע הצו.</w:t>
      </w:r>
      <w:r w:rsidR="00160E5B">
        <w:rPr>
          <w:rFonts w:ascii="David" w:hAnsi="David" w:cs="David" w:hint="cs"/>
          <w:sz w:val="24"/>
          <w:szCs w:val="24"/>
          <w:rtl/>
        </w:rPr>
        <w:t>"</w:t>
      </w:r>
    </w:p>
    <w:p w14:paraId="55FD691D" w14:textId="644282E1" w:rsidR="00A724EC" w:rsidRDefault="00500F83" w:rsidP="00365198">
      <w:pPr>
        <w:spacing w:after="0" w:line="360" w:lineRule="auto"/>
        <w:jc w:val="both"/>
        <w:rPr>
          <w:rFonts w:ascii="David" w:hAnsi="David" w:cs="David"/>
          <w:sz w:val="24"/>
          <w:szCs w:val="24"/>
          <w:rtl/>
        </w:rPr>
      </w:pPr>
      <w:r>
        <w:rPr>
          <w:rFonts w:ascii="David" w:hAnsi="David" w:cs="David" w:hint="cs"/>
          <w:sz w:val="24"/>
          <w:szCs w:val="24"/>
          <w:rtl/>
        </w:rPr>
        <w:t>אם יש צו מעצר, הוא יכול גם להיכנס לחצרים.</w:t>
      </w:r>
    </w:p>
    <w:p w14:paraId="66A3D877" w14:textId="7F09B309" w:rsidR="00500F83" w:rsidRDefault="00500F83" w:rsidP="00365198">
      <w:pPr>
        <w:spacing w:after="0" w:line="360" w:lineRule="auto"/>
        <w:jc w:val="both"/>
        <w:rPr>
          <w:rFonts w:ascii="David" w:hAnsi="David" w:cs="David"/>
          <w:sz w:val="24"/>
          <w:szCs w:val="24"/>
          <w:rtl/>
        </w:rPr>
      </w:pPr>
      <w:r>
        <w:rPr>
          <w:rFonts w:ascii="David" w:hAnsi="David" w:cs="David" w:hint="cs"/>
          <w:sz w:val="24"/>
          <w:szCs w:val="24"/>
          <w:rtl/>
        </w:rPr>
        <w:t xml:space="preserve">מה עם מעצר ראשוני ללא צו? האם אפשר עדיין להיכנס? </w:t>
      </w:r>
    </w:p>
    <w:p w14:paraId="18773B0F" w14:textId="69896CB9" w:rsidR="0060467E" w:rsidRDefault="006F4707" w:rsidP="0060467E">
      <w:pPr>
        <w:spacing w:after="0" w:line="360" w:lineRule="auto"/>
        <w:jc w:val="both"/>
        <w:rPr>
          <w:rFonts w:ascii="David" w:hAnsi="David" w:cs="David"/>
          <w:sz w:val="24"/>
          <w:szCs w:val="24"/>
          <w:rtl/>
        </w:rPr>
      </w:pPr>
      <w:r w:rsidRPr="0060467E">
        <w:rPr>
          <w:rFonts w:ascii="David" w:hAnsi="David" w:cs="David" w:hint="cs"/>
          <w:sz w:val="24"/>
          <w:szCs w:val="24"/>
          <w:highlight w:val="magenta"/>
          <w:rtl/>
        </w:rPr>
        <w:t xml:space="preserve">ס' 25 </w:t>
      </w:r>
      <w:proofErr w:type="spellStart"/>
      <w:r w:rsidRPr="0060467E">
        <w:rPr>
          <w:rFonts w:ascii="David" w:hAnsi="David" w:cs="David" w:hint="cs"/>
          <w:sz w:val="24"/>
          <w:szCs w:val="24"/>
          <w:highlight w:val="magenta"/>
          <w:rtl/>
        </w:rPr>
        <w:t>לפסד"פ</w:t>
      </w:r>
      <w:proofErr w:type="spellEnd"/>
      <w:r w:rsidRPr="0060467E">
        <w:rPr>
          <w:rFonts w:ascii="David" w:hAnsi="David" w:cs="David" w:hint="cs"/>
          <w:sz w:val="24"/>
          <w:szCs w:val="24"/>
          <w:highlight w:val="magenta"/>
          <w:rtl/>
        </w:rPr>
        <w:t>: חיפוש שלא על פי צו</w:t>
      </w:r>
      <w:r w:rsidR="00BF37A9" w:rsidRPr="0060467E">
        <w:rPr>
          <w:rFonts w:ascii="David" w:hAnsi="David" w:cs="David" w:hint="cs"/>
          <w:sz w:val="24"/>
          <w:szCs w:val="24"/>
          <w:highlight w:val="magenta"/>
          <w:rtl/>
        </w:rPr>
        <w:t xml:space="preserve"> חיפוש</w:t>
      </w:r>
    </w:p>
    <w:p w14:paraId="492851B4" w14:textId="6EAC2206" w:rsidR="0060467E" w:rsidRDefault="00FC5E69" w:rsidP="0060467E">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60467E">
        <w:rPr>
          <w:rStyle w:val="default"/>
          <w:rFonts w:ascii="FrankRuehl" w:hAnsi="FrankRuehl" w:cs="FrankRuehl" w:hint="cs"/>
          <w:color w:val="000000"/>
          <w:sz w:val="26"/>
          <w:szCs w:val="26"/>
          <w:rtl/>
        </w:rPr>
        <w:t>שוטר רשאי, בלא צו חיפוש, להיכנס ולחפש בכל בית או מקום אם –</w:t>
      </w:r>
    </w:p>
    <w:p w14:paraId="697BB570" w14:textId="77777777" w:rsidR="00FC5E69" w:rsidRDefault="0060467E" w:rsidP="00FC5E69">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(1)  יש לשוטר יסוד להניח שמבצעים שם פשע, או שפשע בוצע שם זה מקרוב;</w:t>
      </w:r>
    </w:p>
    <w:p w14:paraId="6BB23098" w14:textId="77777777" w:rsidR="00FC5E69" w:rsidRDefault="0060467E" w:rsidP="00FC5E69">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(2)  תופש הבית או המקום פונה לעזרת המשטרה;</w:t>
      </w:r>
    </w:p>
    <w:p w14:paraId="1BBB4238" w14:textId="77777777" w:rsidR="00FC5E69" w:rsidRDefault="0060467E" w:rsidP="00FC5E69">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(3)  אדם המצוי שם פונה לעזרת המשטרה ויש יסוד להניח שמבוצעת שם עבירה;</w:t>
      </w:r>
    </w:p>
    <w:p w14:paraId="512E0CC1" w14:textId="3237A4D5" w:rsidR="00FC5E69" w:rsidRDefault="0060467E" w:rsidP="00FC5E69">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(4)  השוטר רודף אחרי אדם המתחמק ממעצר או נמלט ממשמורת חוקית.</w:t>
      </w:r>
      <w:r w:rsidR="00FC5E69">
        <w:rPr>
          <w:rStyle w:val="default"/>
          <w:rFonts w:ascii="FrankRuehl" w:hAnsi="FrankRuehl" w:cs="FrankRuehl" w:hint="cs"/>
          <w:color w:val="000000"/>
          <w:sz w:val="26"/>
          <w:szCs w:val="26"/>
          <w:rtl/>
        </w:rPr>
        <w:t>"</w:t>
      </w:r>
    </w:p>
    <w:p w14:paraId="15E46820" w14:textId="306942A2" w:rsidR="00BF37A9" w:rsidRPr="00FC5E69" w:rsidRDefault="00BF37A9" w:rsidP="00FC5E69">
      <w:pPr>
        <w:pStyle w:val="p22"/>
        <w:bidi/>
        <w:spacing w:before="72" w:beforeAutospacing="0" w:after="0" w:afterAutospacing="0" w:line="360" w:lineRule="auto"/>
        <w:ind w:right="1134"/>
        <w:jc w:val="both"/>
        <w:divId w:val="192425459"/>
        <w:rPr>
          <w:color w:val="000000"/>
          <w:sz w:val="20"/>
          <w:szCs w:val="20"/>
          <w:rtl/>
        </w:rPr>
      </w:pPr>
      <w:r>
        <w:rPr>
          <w:rFonts w:ascii="David" w:hAnsi="David" w:cs="David" w:hint="cs"/>
          <w:rtl/>
        </w:rPr>
        <w:t xml:space="preserve">ס' (4) קטן מתאים בדיוק. </w:t>
      </w:r>
    </w:p>
    <w:p w14:paraId="2AD0A002" w14:textId="21005F97" w:rsidR="00BF37A9" w:rsidRDefault="00385487" w:rsidP="00365198">
      <w:pPr>
        <w:spacing w:after="0" w:line="360" w:lineRule="auto"/>
        <w:jc w:val="both"/>
        <w:rPr>
          <w:rFonts w:ascii="David" w:hAnsi="David" w:cs="David"/>
          <w:sz w:val="24"/>
          <w:szCs w:val="24"/>
          <w:rtl/>
        </w:rPr>
      </w:pPr>
      <w:r w:rsidRPr="00385487">
        <w:rPr>
          <w:rFonts w:ascii="David" w:hAnsi="David" w:cs="David" w:hint="cs"/>
          <w:sz w:val="24"/>
          <w:szCs w:val="24"/>
          <w:highlight w:val="green"/>
          <w:rtl/>
        </w:rPr>
        <w:t>ע"פ 522/78</w:t>
      </w:r>
      <w:r w:rsidR="004B2636" w:rsidRPr="00385487">
        <w:rPr>
          <w:rFonts w:ascii="David" w:hAnsi="David" w:cs="David" w:hint="cs"/>
          <w:sz w:val="24"/>
          <w:szCs w:val="24"/>
          <w:highlight w:val="green"/>
          <w:rtl/>
        </w:rPr>
        <w:t xml:space="preserve"> </w:t>
      </w:r>
      <w:proofErr w:type="spellStart"/>
      <w:r w:rsidR="004B2636" w:rsidRPr="00385487">
        <w:rPr>
          <w:rFonts w:ascii="David" w:hAnsi="David" w:cs="David" w:hint="cs"/>
          <w:b/>
          <w:bCs/>
          <w:sz w:val="24"/>
          <w:szCs w:val="24"/>
          <w:highlight w:val="green"/>
          <w:rtl/>
        </w:rPr>
        <w:t>בירמן</w:t>
      </w:r>
      <w:proofErr w:type="spellEnd"/>
    </w:p>
    <w:p w14:paraId="45D6922B" w14:textId="33C7E5C2" w:rsidR="004B2636" w:rsidRPr="00365198" w:rsidRDefault="004B2636" w:rsidP="00365198">
      <w:pPr>
        <w:spacing w:after="0" w:line="360" w:lineRule="auto"/>
        <w:jc w:val="both"/>
        <w:rPr>
          <w:rFonts w:ascii="David" w:hAnsi="David" w:cs="David"/>
          <w:sz w:val="24"/>
          <w:szCs w:val="24"/>
          <w:rtl/>
        </w:rPr>
      </w:pPr>
      <w:r w:rsidRPr="004B2636">
        <w:rPr>
          <w:rFonts w:ascii="David" w:hAnsi="David" w:cs="David" w:hint="cs"/>
          <w:sz w:val="24"/>
          <w:szCs w:val="24"/>
          <w:u w:val="single"/>
          <w:rtl/>
        </w:rPr>
        <w:t>עובדות המקרה</w:t>
      </w:r>
      <w:r>
        <w:rPr>
          <w:rFonts w:ascii="David" w:hAnsi="David" w:cs="David" w:hint="cs"/>
          <w:sz w:val="24"/>
          <w:szCs w:val="24"/>
          <w:rtl/>
        </w:rPr>
        <w:t xml:space="preserve">- סיטואציה מעניינת. חייל שנמלט ממשמורת. באים לעצור אותו אך הם לא מגיעים ישר לאחר ההימלטות, אלא חלף זמן. אין את אלמנט המרדף. הם מבקשים להיכנס והוא לא </w:t>
      </w:r>
      <w:r>
        <w:rPr>
          <w:rFonts w:ascii="David" w:hAnsi="David" w:cs="David" w:hint="cs"/>
          <w:sz w:val="24"/>
          <w:szCs w:val="24"/>
          <w:rtl/>
        </w:rPr>
        <w:lastRenderedPageBreak/>
        <w:t xml:space="preserve">מאפשר. הם נכנסים ועוצרים אותו. הוא עומד לדין גם על התנגדות למעצר. הוא טוען שהואיל והם לא היו רשאים להיכנס לבית ללא צו מעצר, צריך לזכות אותו מעבירת התנגדות למעצר. </w:t>
      </w:r>
    </w:p>
    <w:p w14:paraId="32220AE4" w14:textId="46DF60DC" w:rsidR="00A17013" w:rsidRDefault="00385487" w:rsidP="000F0E02">
      <w:pPr>
        <w:spacing w:after="0" w:line="360" w:lineRule="auto"/>
        <w:jc w:val="both"/>
        <w:rPr>
          <w:rFonts w:ascii="David" w:hAnsi="David" w:cs="David"/>
          <w:sz w:val="24"/>
          <w:szCs w:val="24"/>
          <w:rtl/>
        </w:rPr>
      </w:pPr>
      <w:r w:rsidRPr="00385487">
        <w:rPr>
          <w:rFonts w:ascii="David" w:hAnsi="David" w:cs="David" w:hint="cs"/>
          <w:sz w:val="24"/>
          <w:szCs w:val="24"/>
          <w:u w:val="single"/>
          <w:rtl/>
        </w:rPr>
        <w:t>ביהמ"ש</w:t>
      </w:r>
      <w:r>
        <w:rPr>
          <w:rFonts w:ascii="David" w:hAnsi="David" w:cs="David" w:hint="cs"/>
          <w:sz w:val="24"/>
          <w:szCs w:val="24"/>
          <w:rtl/>
        </w:rPr>
        <w:t xml:space="preserve">- משתמש </w:t>
      </w:r>
      <w:r w:rsidR="009932E3">
        <w:rPr>
          <w:rFonts w:ascii="David" w:hAnsi="David" w:cs="David" w:hint="cs"/>
          <w:sz w:val="24"/>
          <w:szCs w:val="24"/>
          <w:rtl/>
        </w:rPr>
        <w:t>ב-</w:t>
      </w:r>
      <w:r w:rsidRPr="009932E3">
        <w:rPr>
          <w:rFonts w:ascii="David" w:hAnsi="David" w:cs="David" w:hint="cs"/>
          <w:sz w:val="24"/>
          <w:szCs w:val="24"/>
          <w:highlight w:val="magenta"/>
          <w:rtl/>
        </w:rPr>
        <w:t xml:space="preserve">ס' 45 </w:t>
      </w:r>
      <w:proofErr w:type="spellStart"/>
      <w:r w:rsidRPr="009932E3">
        <w:rPr>
          <w:rFonts w:ascii="David" w:hAnsi="David" w:cs="David" w:hint="cs"/>
          <w:sz w:val="24"/>
          <w:szCs w:val="24"/>
          <w:highlight w:val="magenta"/>
          <w:rtl/>
        </w:rPr>
        <w:t>לפסד"פ</w:t>
      </w:r>
      <w:proofErr w:type="spellEnd"/>
      <w:r w:rsidRPr="009932E3">
        <w:rPr>
          <w:rFonts w:ascii="David" w:hAnsi="David" w:cs="David" w:hint="cs"/>
          <w:sz w:val="24"/>
          <w:szCs w:val="24"/>
          <w:highlight w:val="magenta"/>
          <w:rtl/>
        </w:rPr>
        <w:t>: כניסה למקום</w:t>
      </w:r>
    </w:p>
    <w:p w14:paraId="3D093316" w14:textId="628827D1" w:rsidR="00807D54" w:rsidRDefault="009932E3"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"אדם הגר בבית או במקום שמותר להיכנס אליו מכוח רשות לעצור או לחפש, או הממונה על בית או מקום כאמור, ירשה, לפי הדרישה, כניסה </w:t>
      </w:r>
      <w:proofErr w:type="spellStart"/>
      <w:r>
        <w:rPr>
          <w:rFonts w:ascii="FrankRuehl" w:eastAsia="Times New Roman" w:hAnsi="FrankRuehl" w:cs="FrankRuehl" w:hint="cs"/>
          <w:color w:val="000000"/>
          <w:sz w:val="26"/>
          <w:szCs w:val="26"/>
          <w:rtl/>
        </w:rPr>
        <w:t>חפשית</w:t>
      </w:r>
      <w:proofErr w:type="spellEnd"/>
      <w:r>
        <w:rPr>
          <w:rFonts w:ascii="FrankRuehl" w:eastAsia="Times New Roman" w:hAnsi="FrankRuehl" w:cs="FrankRuehl" w:hint="cs"/>
          <w:color w:val="000000"/>
          <w:sz w:val="26"/>
          <w:szCs w:val="26"/>
          <w:rtl/>
        </w:rPr>
        <w:t xml:space="preserve"> </w:t>
      </w:r>
      <w:proofErr w:type="spellStart"/>
      <w:r>
        <w:rPr>
          <w:rFonts w:ascii="FrankRuehl" w:eastAsia="Times New Roman" w:hAnsi="FrankRuehl" w:cs="FrankRuehl" w:hint="cs"/>
          <w:color w:val="000000"/>
          <w:sz w:val="26"/>
          <w:szCs w:val="26"/>
          <w:rtl/>
        </w:rPr>
        <w:t>ויתן</w:t>
      </w:r>
      <w:proofErr w:type="spellEnd"/>
      <w:r>
        <w:rPr>
          <w:rFonts w:ascii="FrankRuehl" w:eastAsia="Times New Roman" w:hAnsi="FrankRuehl" w:cs="FrankRuehl" w:hint="cs"/>
          <w:color w:val="000000"/>
          <w:sz w:val="26"/>
          <w:szCs w:val="26"/>
          <w:rtl/>
        </w:rPr>
        <w:t xml:space="preserve"> כל הקלה סבירה; נדרש וסירב להרשות כניסה כאמור, מי שזכאי להיכנס רשאי לבצע את הכניסה בכוח.</w:t>
      </w:r>
      <w:r>
        <w:rPr>
          <w:rFonts w:ascii="David" w:hAnsi="David" w:cs="David" w:hint="cs"/>
          <w:sz w:val="24"/>
          <w:szCs w:val="24"/>
          <w:rtl/>
        </w:rPr>
        <w:t>"</w:t>
      </w:r>
    </w:p>
    <w:p w14:paraId="2D2053A9" w14:textId="14CCD1DC" w:rsidR="00BB6654" w:rsidRDefault="00807D54" w:rsidP="00256B61">
      <w:pPr>
        <w:spacing w:line="360" w:lineRule="auto"/>
        <w:jc w:val="both"/>
        <w:rPr>
          <w:rFonts w:ascii="David" w:hAnsi="David" w:cs="David"/>
          <w:sz w:val="24"/>
          <w:szCs w:val="24"/>
          <w:rtl/>
        </w:rPr>
      </w:pPr>
      <w:r>
        <w:rPr>
          <w:rFonts w:ascii="David" w:hAnsi="David" w:cs="David" w:hint="cs"/>
          <w:sz w:val="24"/>
          <w:szCs w:val="24"/>
          <w:rtl/>
        </w:rPr>
        <w:t>זה עדיין לא כל כך פשוט. "מכח רשות" כו</w:t>
      </w:r>
      <w:r w:rsidR="005E253F">
        <w:rPr>
          <w:rFonts w:ascii="David" w:hAnsi="David" w:cs="David" w:hint="cs"/>
          <w:sz w:val="24"/>
          <w:szCs w:val="24"/>
          <w:rtl/>
        </w:rPr>
        <w:t>ל</w:t>
      </w:r>
      <w:r>
        <w:rPr>
          <w:rFonts w:ascii="David" w:hAnsi="David" w:cs="David" w:hint="cs"/>
          <w:sz w:val="24"/>
          <w:szCs w:val="24"/>
          <w:rtl/>
        </w:rPr>
        <w:t xml:space="preserve">ל מעצר ראשוני ללא צו או שחייב צו מעצר? דעת הרוב חשבה שאותו ס' לא מספיק טוב כי כשכתוב מכח רשות, הכוונה לצו מעצר. אבל דעת הרוב מצאה תשובה בס' 25(4). פרשנות דעת הרוב היא </w:t>
      </w:r>
      <w:r w:rsidRPr="00BB6654">
        <w:rPr>
          <w:rFonts w:ascii="David" w:hAnsi="David" w:cs="David" w:hint="cs"/>
          <w:b/>
          <w:bCs/>
          <w:sz w:val="24"/>
          <w:szCs w:val="24"/>
          <w:highlight w:val="cyan"/>
          <w:rtl/>
        </w:rPr>
        <w:t>שההימלטות לא חייבת להיות סימולטנית לתפיסה</w:t>
      </w:r>
      <w:r>
        <w:rPr>
          <w:rFonts w:ascii="David" w:hAnsi="David" w:cs="David" w:hint="cs"/>
          <w:sz w:val="24"/>
          <w:szCs w:val="24"/>
          <w:rtl/>
        </w:rPr>
        <w:t xml:space="preserve">. המרדף לא חייב להיות מידי לאחר ההימלטות. </w:t>
      </w:r>
      <w:r w:rsidR="00BB6654">
        <w:rPr>
          <w:rFonts w:ascii="David" w:hAnsi="David" w:cs="David" w:hint="cs"/>
          <w:sz w:val="24"/>
          <w:szCs w:val="24"/>
          <w:rtl/>
        </w:rPr>
        <w:t>המרצה פחות מתחבר לפרשנות הזו. השופט אלון (דעת מיעוט לעניין זה) החליט שנכון יותר להשתמש בס' 45 ולא בס' 25(4). הוא מפרש את ס' 45 כך שהוא כולל גם מעצר ראשוני ללא צו.</w:t>
      </w:r>
    </w:p>
    <w:p w14:paraId="6676AB26" w14:textId="2D90D17D" w:rsidR="00385487" w:rsidRDefault="00BB6654" w:rsidP="000F0E02">
      <w:pPr>
        <w:spacing w:after="0" w:line="360" w:lineRule="auto"/>
        <w:jc w:val="both"/>
        <w:rPr>
          <w:rFonts w:ascii="David" w:hAnsi="David" w:cs="David"/>
          <w:sz w:val="24"/>
          <w:szCs w:val="24"/>
          <w:rtl/>
        </w:rPr>
      </w:pPr>
      <w:r>
        <w:rPr>
          <w:rFonts w:ascii="David" w:hAnsi="David" w:cs="David" w:hint="cs"/>
          <w:sz w:val="24"/>
          <w:szCs w:val="24"/>
          <w:rtl/>
        </w:rPr>
        <w:t xml:space="preserve">מה עוד יכול לעשות שוטר תוך מעצר ראשוני? </w:t>
      </w:r>
    </w:p>
    <w:p w14:paraId="27C17956" w14:textId="02DEC414" w:rsidR="00BB6654" w:rsidRDefault="00BB6654" w:rsidP="000F0E02">
      <w:pPr>
        <w:spacing w:after="0" w:line="360" w:lineRule="auto"/>
        <w:jc w:val="both"/>
        <w:rPr>
          <w:rFonts w:ascii="David" w:hAnsi="David" w:cs="David"/>
          <w:sz w:val="24"/>
          <w:szCs w:val="24"/>
          <w:rtl/>
        </w:rPr>
      </w:pPr>
      <w:r w:rsidRPr="000B416F">
        <w:rPr>
          <w:rFonts w:ascii="David" w:hAnsi="David" w:cs="David" w:hint="cs"/>
          <w:sz w:val="24"/>
          <w:szCs w:val="24"/>
          <w:highlight w:val="magenta"/>
          <w:rtl/>
        </w:rPr>
        <w:t>ס' 22</w:t>
      </w:r>
      <w:r w:rsidR="000B416F" w:rsidRPr="000B416F">
        <w:rPr>
          <w:rFonts w:ascii="David" w:hAnsi="David" w:cs="David" w:hint="cs"/>
          <w:sz w:val="24"/>
          <w:szCs w:val="24"/>
          <w:highlight w:val="magenta"/>
          <w:rtl/>
        </w:rPr>
        <w:t>(א)</w:t>
      </w:r>
      <w:r w:rsidRPr="000B416F">
        <w:rPr>
          <w:rFonts w:ascii="David" w:hAnsi="David" w:cs="David" w:hint="cs"/>
          <w:sz w:val="24"/>
          <w:szCs w:val="24"/>
          <w:highlight w:val="magenta"/>
          <w:rtl/>
        </w:rPr>
        <w:t xml:space="preserve"> </w:t>
      </w:r>
      <w:proofErr w:type="spellStart"/>
      <w:r w:rsidRPr="000B416F">
        <w:rPr>
          <w:rFonts w:ascii="David" w:hAnsi="David" w:cs="David" w:hint="cs"/>
          <w:sz w:val="24"/>
          <w:szCs w:val="24"/>
          <w:highlight w:val="magenta"/>
          <w:rtl/>
        </w:rPr>
        <w:t>לפסד"פ</w:t>
      </w:r>
      <w:proofErr w:type="spellEnd"/>
      <w:r w:rsidRPr="000B416F">
        <w:rPr>
          <w:rFonts w:ascii="David" w:hAnsi="David" w:cs="David" w:hint="cs"/>
          <w:sz w:val="24"/>
          <w:szCs w:val="24"/>
          <w:highlight w:val="magenta"/>
          <w:rtl/>
        </w:rPr>
        <w:t>: חיפוש בעצור</w:t>
      </w:r>
    </w:p>
    <w:p w14:paraId="4DB3411D" w14:textId="07B816E8" w:rsidR="00BB6654" w:rsidRDefault="000B416F"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"שוטר העוצר אדם, או המקבל עצור או אסיר למשמורתו, רשאי לערוך חיפוש על גופו; בסעיף זה, "חיפוש על גוף האדם" – חיפוש על פני גופו של אדם, בבגדיו או בכליו, שאינו חיפוש חיצוני או פנימי כהגדרתם בחוק סדר הדין הפלילי (סמכויות אכיפה – חיפוש בגוף ונטילת אמצעי זיהוי), תשנ"ו-1996.</w:t>
      </w:r>
      <w:r>
        <w:rPr>
          <w:rFonts w:ascii="David" w:hAnsi="David" w:cs="David" w:hint="cs"/>
          <w:sz w:val="24"/>
          <w:szCs w:val="24"/>
          <w:rtl/>
        </w:rPr>
        <w:t>"</w:t>
      </w:r>
    </w:p>
    <w:p w14:paraId="7FB7A168" w14:textId="24470437" w:rsidR="00EB6A82" w:rsidRDefault="0015590F" w:rsidP="000F0E02">
      <w:pPr>
        <w:spacing w:after="0" w:line="360" w:lineRule="auto"/>
        <w:jc w:val="both"/>
        <w:rPr>
          <w:rFonts w:ascii="David" w:hAnsi="David" w:cs="David"/>
          <w:sz w:val="24"/>
          <w:szCs w:val="24"/>
          <w:rtl/>
        </w:rPr>
      </w:pPr>
      <w:r>
        <w:rPr>
          <w:rFonts w:ascii="David" w:hAnsi="David" w:cs="David" w:hint="cs"/>
          <w:sz w:val="24"/>
          <w:szCs w:val="24"/>
          <w:rtl/>
        </w:rPr>
        <w:t xml:space="preserve">מה זה חיפוש על פני גופו? נלמד בהמשך את חוק החיפושים ונראה שיש דרגות שונות של חיפוש, הן יותר גבוהות. יש </w:t>
      </w:r>
      <w:r w:rsidR="00BE54ED">
        <w:rPr>
          <w:rFonts w:ascii="David" w:hAnsi="David" w:cs="David" w:hint="cs"/>
          <w:sz w:val="24"/>
          <w:szCs w:val="24"/>
          <w:rtl/>
        </w:rPr>
        <w:t xml:space="preserve">חיפוש פנימי וחיפוש חיצוני ושיש בהם פגיעה גדולה יותר בכבוד. בס' הזה מדברים על </w:t>
      </w:r>
      <w:r w:rsidR="00EB6A82">
        <w:rPr>
          <w:rFonts w:ascii="David" w:hAnsi="David" w:cs="David" w:hint="cs"/>
          <w:sz w:val="24"/>
          <w:szCs w:val="24"/>
          <w:rtl/>
        </w:rPr>
        <w:t xml:space="preserve">חיפוש "על גוף האדם". </w:t>
      </w:r>
    </w:p>
    <w:p w14:paraId="5379762A" w14:textId="2614B51A" w:rsidR="00AD3021" w:rsidRDefault="00AD3021" w:rsidP="000F0E02">
      <w:pPr>
        <w:spacing w:after="0" w:line="360" w:lineRule="auto"/>
        <w:jc w:val="both"/>
        <w:rPr>
          <w:rFonts w:ascii="David" w:hAnsi="David" w:cs="David"/>
          <w:sz w:val="24"/>
          <w:szCs w:val="24"/>
          <w:rtl/>
        </w:rPr>
      </w:pPr>
      <w:r w:rsidRPr="00B75D9B">
        <w:rPr>
          <w:rFonts w:ascii="David" w:hAnsi="David" w:cs="David" w:hint="cs"/>
          <w:sz w:val="24"/>
          <w:szCs w:val="24"/>
          <w:highlight w:val="magenta"/>
          <w:rtl/>
        </w:rPr>
        <w:t xml:space="preserve">ס' 21 </w:t>
      </w:r>
      <w:proofErr w:type="spellStart"/>
      <w:r w:rsidRPr="00B75D9B">
        <w:rPr>
          <w:rFonts w:ascii="David" w:hAnsi="David" w:cs="David" w:hint="cs"/>
          <w:sz w:val="24"/>
          <w:szCs w:val="24"/>
          <w:highlight w:val="magenta"/>
          <w:rtl/>
        </w:rPr>
        <w:t>לפסד"פ</w:t>
      </w:r>
      <w:proofErr w:type="spellEnd"/>
      <w:r w:rsidRPr="00B75D9B">
        <w:rPr>
          <w:rFonts w:ascii="David" w:hAnsi="David" w:cs="David" w:hint="cs"/>
          <w:sz w:val="24"/>
          <w:szCs w:val="24"/>
          <w:highlight w:val="magenta"/>
          <w:rtl/>
        </w:rPr>
        <w:t>: כלי התקפה</w:t>
      </w:r>
    </w:p>
    <w:p w14:paraId="4470231D" w14:textId="62DFBB7C" w:rsidR="00AD3021" w:rsidRDefault="00D13457"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"העוצר רשאי לקחת מן הנעצר כל כלי התקפה שעמו וימסור את הכלי שלקח לשופט או לשוטר שלפניו יש לפי החוק להביא את הנעצר.</w:t>
      </w:r>
      <w:r>
        <w:rPr>
          <w:rFonts w:ascii="David" w:hAnsi="David" w:cs="David" w:hint="cs"/>
          <w:sz w:val="24"/>
          <w:szCs w:val="24"/>
          <w:rtl/>
        </w:rPr>
        <w:t>"</w:t>
      </w:r>
    </w:p>
    <w:p w14:paraId="561CA090" w14:textId="3740832C" w:rsidR="00BB6654" w:rsidRDefault="00EB6A82" w:rsidP="000F0E02">
      <w:pPr>
        <w:spacing w:after="0" w:line="360" w:lineRule="auto"/>
        <w:jc w:val="both"/>
        <w:rPr>
          <w:rFonts w:ascii="David" w:hAnsi="David" w:cs="David"/>
          <w:sz w:val="24"/>
          <w:szCs w:val="24"/>
          <w:rtl/>
        </w:rPr>
      </w:pPr>
      <w:r>
        <w:rPr>
          <w:rFonts w:ascii="David" w:hAnsi="David" w:cs="David" w:hint="cs"/>
          <w:sz w:val="24"/>
          <w:szCs w:val="24"/>
          <w:rtl/>
        </w:rPr>
        <w:t>הוא יכול גם לאסוף/לתפוס כלי התקפה</w:t>
      </w:r>
      <w:r w:rsidR="00AD3021">
        <w:rPr>
          <w:rFonts w:ascii="David" w:hAnsi="David" w:cs="David" w:hint="cs"/>
          <w:sz w:val="24"/>
          <w:szCs w:val="24"/>
          <w:rtl/>
        </w:rPr>
        <w:t>.</w:t>
      </w:r>
    </w:p>
    <w:p w14:paraId="40F4F471" w14:textId="67A332A4" w:rsidR="00AD3021" w:rsidRDefault="00AD3021" w:rsidP="000F0E02">
      <w:pPr>
        <w:spacing w:after="0" w:line="360" w:lineRule="auto"/>
        <w:jc w:val="both"/>
        <w:rPr>
          <w:rFonts w:ascii="David" w:hAnsi="David" w:cs="David"/>
          <w:sz w:val="24"/>
          <w:szCs w:val="24"/>
          <w:rtl/>
        </w:rPr>
      </w:pPr>
      <w:r w:rsidRPr="00B75D9B">
        <w:rPr>
          <w:rFonts w:ascii="David" w:hAnsi="David" w:cs="David" w:hint="cs"/>
          <w:sz w:val="24"/>
          <w:szCs w:val="24"/>
          <w:highlight w:val="magenta"/>
          <w:rtl/>
        </w:rPr>
        <w:t>ס' 32</w:t>
      </w:r>
      <w:r w:rsidR="003B09D1" w:rsidRPr="00B75D9B">
        <w:rPr>
          <w:rFonts w:ascii="David" w:hAnsi="David" w:cs="David" w:hint="cs"/>
          <w:sz w:val="24"/>
          <w:szCs w:val="24"/>
          <w:highlight w:val="magenta"/>
          <w:rtl/>
        </w:rPr>
        <w:t>(א)</w:t>
      </w:r>
      <w:r w:rsidRPr="00B75D9B">
        <w:rPr>
          <w:rFonts w:ascii="David" w:hAnsi="David" w:cs="David" w:hint="cs"/>
          <w:sz w:val="24"/>
          <w:szCs w:val="24"/>
          <w:highlight w:val="magenta"/>
          <w:rtl/>
        </w:rPr>
        <w:t xml:space="preserve"> </w:t>
      </w:r>
      <w:proofErr w:type="spellStart"/>
      <w:r w:rsidRPr="00B75D9B">
        <w:rPr>
          <w:rFonts w:ascii="David" w:hAnsi="David" w:cs="David" w:hint="cs"/>
          <w:sz w:val="24"/>
          <w:szCs w:val="24"/>
          <w:highlight w:val="magenta"/>
          <w:rtl/>
        </w:rPr>
        <w:t>לפסד"פ</w:t>
      </w:r>
      <w:proofErr w:type="spellEnd"/>
      <w:r w:rsidRPr="00B75D9B">
        <w:rPr>
          <w:rFonts w:ascii="David" w:hAnsi="David" w:cs="David" w:hint="cs"/>
          <w:sz w:val="24"/>
          <w:szCs w:val="24"/>
          <w:highlight w:val="magenta"/>
          <w:rtl/>
        </w:rPr>
        <w:t>: סמכות לתפוס חפצים</w:t>
      </w:r>
    </w:p>
    <w:p w14:paraId="235D3CDA" w14:textId="32D743A0" w:rsidR="00AD3021" w:rsidRDefault="003B09D1"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"רשאי שוטר לתפוס חפץ, אם יש לו יסוד סביר להניח כי באותו חפץ נעברה, או עומדים לעבור, עבירה, או שהוא עשוי לשמש ראיה בהליך משפטי בשל עבירה, או שניתן כשכר בעד ביצוע עבירה או כאמצעי לביצועה.</w:t>
      </w:r>
      <w:r>
        <w:rPr>
          <w:rFonts w:ascii="David" w:hAnsi="David" w:cs="David" w:hint="cs"/>
          <w:sz w:val="24"/>
          <w:szCs w:val="24"/>
          <w:rtl/>
        </w:rPr>
        <w:t>"</w:t>
      </w:r>
    </w:p>
    <w:p w14:paraId="4758BF48" w14:textId="709AA631" w:rsidR="00AD3021" w:rsidRDefault="00AD3021" w:rsidP="000F0E02">
      <w:pPr>
        <w:spacing w:after="0" w:line="360" w:lineRule="auto"/>
        <w:jc w:val="both"/>
        <w:rPr>
          <w:rFonts w:ascii="David" w:hAnsi="David" w:cs="David"/>
          <w:sz w:val="24"/>
          <w:szCs w:val="24"/>
          <w:rtl/>
        </w:rPr>
      </w:pPr>
      <w:r>
        <w:rPr>
          <w:rFonts w:ascii="David" w:hAnsi="David" w:cs="David" w:hint="cs"/>
          <w:sz w:val="24"/>
          <w:szCs w:val="24"/>
          <w:rtl/>
        </w:rPr>
        <w:t>ס' יותר רחב אפילו</w:t>
      </w:r>
      <w:r w:rsidR="00256B61">
        <w:rPr>
          <w:rFonts w:ascii="David" w:hAnsi="David" w:cs="David" w:hint="cs"/>
          <w:sz w:val="24"/>
          <w:szCs w:val="24"/>
          <w:rtl/>
        </w:rPr>
        <w:t xml:space="preserve"> מס' 21. מאפשר תפיסה ובולע גם את ס' 21. </w:t>
      </w:r>
    </w:p>
    <w:p w14:paraId="77E69152" w14:textId="10F2D686" w:rsidR="00256B61" w:rsidRDefault="00256B61" w:rsidP="00890B93">
      <w:pPr>
        <w:spacing w:line="360" w:lineRule="auto"/>
        <w:jc w:val="both"/>
        <w:rPr>
          <w:rFonts w:ascii="David" w:hAnsi="David" w:cs="David"/>
          <w:sz w:val="24"/>
          <w:szCs w:val="24"/>
          <w:rtl/>
        </w:rPr>
      </w:pPr>
      <w:r>
        <w:rPr>
          <w:rFonts w:ascii="David" w:hAnsi="David" w:cs="David" w:hint="cs"/>
          <w:sz w:val="24"/>
          <w:szCs w:val="24"/>
          <w:rtl/>
        </w:rPr>
        <w:t xml:space="preserve">אלא הן הסמכויות הנלוות למעצר. </w:t>
      </w:r>
    </w:p>
    <w:p w14:paraId="657BF1A5" w14:textId="2700FC5A" w:rsidR="00890B93" w:rsidRPr="005E253F" w:rsidRDefault="00890B93" w:rsidP="00913993">
      <w:pPr>
        <w:pStyle w:val="3"/>
        <w:spacing w:before="0"/>
        <w:rPr>
          <w:rtl/>
        </w:rPr>
      </w:pPr>
      <w:bookmarkStart w:id="20" w:name="_Toc129196294"/>
      <w:r w:rsidRPr="005E253F">
        <w:rPr>
          <w:rFonts w:hint="cs"/>
          <w:rtl/>
        </w:rPr>
        <w:t>מעצר ימים</w:t>
      </w:r>
      <w:bookmarkEnd w:id="20"/>
    </w:p>
    <w:p w14:paraId="25FCF271" w14:textId="08889346" w:rsidR="001B6FDD" w:rsidRDefault="00890B93" w:rsidP="000F0E02">
      <w:pPr>
        <w:spacing w:after="0" w:line="360" w:lineRule="auto"/>
        <w:jc w:val="both"/>
        <w:rPr>
          <w:rFonts w:ascii="David" w:hAnsi="David" w:cs="David"/>
          <w:sz w:val="24"/>
          <w:szCs w:val="24"/>
          <w:rtl/>
        </w:rPr>
      </w:pPr>
      <w:r>
        <w:rPr>
          <w:rFonts w:ascii="David" w:hAnsi="David" w:cs="David" w:hint="cs"/>
          <w:sz w:val="24"/>
          <w:szCs w:val="24"/>
          <w:rtl/>
        </w:rPr>
        <w:t xml:space="preserve">לפני הגשת כתב אישום. מבקשים להאריך מעצר. מדברים על הליך שנעשה בנוכחות החשוד. זה כבר לא שפונים לבימ"ש במעמד צד אחד ומבקשים צו מעצר, אלא כבר באים להארכת מעצר עם החשוד. </w:t>
      </w:r>
      <w:r w:rsidR="00ED5E3D">
        <w:rPr>
          <w:rFonts w:ascii="David" w:hAnsi="David" w:cs="David" w:hint="cs"/>
          <w:sz w:val="24"/>
          <w:szCs w:val="24"/>
          <w:rtl/>
        </w:rPr>
        <w:t xml:space="preserve">המשטרה צריכה להגיש בקשה כזו. </w:t>
      </w:r>
      <w:r w:rsidR="003B09D1">
        <w:rPr>
          <w:rFonts w:ascii="David" w:hAnsi="David" w:cs="David" w:hint="cs"/>
          <w:sz w:val="24"/>
          <w:szCs w:val="24"/>
          <w:rtl/>
        </w:rPr>
        <w:t>כל מעצר צריך לתלות על קולב, כאן ז</w:t>
      </w:r>
      <w:r w:rsidR="005E253F">
        <w:rPr>
          <w:rFonts w:ascii="David" w:hAnsi="David" w:cs="David" w:hint="cs"/>
          <w:sz w:val="24"/>
          <w:szCs w:val="24"/>
          <w:rtl/>
        </w:rPr>
        <w:t xml:space="preserve">ה </w:t>
      </w:r>
      <w:r w:rsidR="003B09D1">
        <w:rPr>
          <w:rFonts w:ascii="David" w:hAnsi="David" w:cs="David" w:hint="cs"/>
          <w:sz w:val="24"/>
          <w:szCs w:val="24"/>
          <w:rtl/>
        </w:rPr>
        <w:t xml:space="preserve">החקירה. המשטרה מבקשת מביהמ"ש להאריך את המעצר לצורך ביצוע חקירה. </w:t>
      </w:r>
      <w:r w:rsidR="001B6FDD">
        <w:rPr>
          <w:rFonts w:ascii="David" w:hAnsi="David" w:cs="David" w:hint="cs"/>
          <w:sz w:val="24"/>
          <w:szCs w:val="24"/>
          <w:rtl/>
        </w:rPr>
        <w:t xml:space="preserve">עוד לא אמרנו עדיין באילו תנאים, אלא רק העילה. </w:t>
      </w:r>
    </w:p>
    <w:p w14:paraId="5500D6D0" w14:textId="77777777" w:rsidR="00F12AA3" w:rsidRDefault="001B6FDD" w:rsidP="000F0E02">
      <w:pPr>
        <w:spacing w:after="0" w:line="360" w:lineRule="auto"/>
        <w:jc w:val="both"/>
        <w:rPr>
          <w:rFonts w:ascii="David" w:hAnsi="David" w:cs="David"/>
          <w:sz w:val="24"/>
          <w:szCs w:val="24"/>
          <w:rtl/>
        </w:rPr>
      </w:pPr>
      <w:r>
        <w:rPr>
          <w:rFonts w:ascii="David" w:hAnsi="David" w:cs="David" w:hint="cs"/>
          <w:sz w:val="24"/>
          <w:szCs w:val="24"/>
          <w:rtl/>
        </w:rPr>
        <w:lastRenderedPageBreak/>
        <w:t xml:space="preserve">רוב החקירות מתבצעות לא במעצר אבל עדיין בשלב זה הקולב זה חקירה. חקירה היא כל פעילות של אסיפת מידע רלוונטי לנסיבות ביצוע העבירה. </w:t>
      </w:r>
      <w:r w:rsidR="00F12AA3">
        <w:rPr>
          <w:rFonts w:ascii="David" w:hAnsi="David" w:cs="David" w:hint="cs"/>
          <w:sz w:val="24"/>
          <w:szCs w:val="24"/>
          <w:rtl/>
        </w:rPr>
        <w:t>זה יכול להיות גם פעולות שקשורות לחשוד עצמו כמו בדיקת מצב נפשי.</w:t>
      </w:r>
    </w:p>
    <w:p w14:paraId="0FE81B8A" w14:textId="77777777" w:rsidR="00F12AA3" w:rsidRDefault="00F12AA3" w:rsidP="000F0E02">
      <w:pPr>
        <w:spacing w:after="0" w:line="360" w:lineRule="auto"/>
        <w:jc w:val="both"/>
        <w:rPr>
          <w:rFonts w:ascii="David" w:hAnsi="David" w:cs="David"/>
          <w:sz w:val="24"/>
          <w:szCs w:val="24"/>
          <w:rtl/>
        </w:rPr>
      </w:pPr>
      <w:r w:rsidRPr="00007EF5">
        <w:rPr>
          <w:rFonts w:ascii="David" w:hAnsi="David" w:cs="David" w:hint="cs"/>
          <w:sz w:val="24"/>
          <w:szCs w:val="24"/>
          <w:highlight w:val="magenta"/>
          <w:rtl/>
        </w:rPr>
        <w:t>ס' 12 לחוק המעצרים: סמכות שופט</w:t>
      </w:r>
    </w:p>
    <w:p w14:paraId="6AD64B52" w14:textId="7CBDE56F" w:rsidR="00F12AA3" w:rsidRDefault="00007EF5" w:rsidP="000F0E0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"הוגשה בקשה לעצור אדם, רשאי שופט, לאחר שעיין בחומר שעליו מתבססת הבקשה, לצוות בהחלטה מנומקת בכתב, על מעצרו של אותו אדם, ובכלל זה על מעצרו בפיקוח אלקטרוני לפי הוראות סימן ג'1, או על שחרורו בערובה או ללא ערובה או בתנאים שימצא לנכון; צו מעצר יכול שיינתן בין בנוכחותו של החשוד ובין בהעדרו.</w:t>
      </w:r>
      <w:r>
        <w:rPr>
          <w:rFonts w:ascii="David" w:hAnsi="David" w:cs="David" w:hint="cs"/>
          <w:sz w:val="24"/>
          <w:szCs w:val="24"/>
          <w:rtl/>
        </w:rPr>
        <w:t>"</w:t>
      </w:r>
    </w:p>
    <w:p w14:paraId="1F7A6935" w14:textId="77777777" w:rsidR="0015491D" w:rsidRDefault="00F12AA3" w:rsidP="000F0E02">
      <w:pPr>
        <w:spacing w:after="0" w:line="360" w:lineRule="auto"/>
        <w:jc w:val="both"/>
        <w:rPr>
          <w:rFonts w:ascii="David" w:hAnsi="David" w:cs="David"/>
          <w:sz w:val="24"/>
          <w:szCs w:val="24"/>
          <w:rtl/>
        </w:rPr>
      </w:pPr>
      <w:r>
        <w:rPr>
          <w:rFonts w:ascii="David" w:hAnsi="David" w:cs="David" w:hint="cs"/>
          <w:sz w:val="24"/>
          <w:szCs w:val="24"/>
          <w:rtl/>
        </w:rPr>
        <w:t xml:space="preserve">מבינים ממנו שצריך להגיש בקשה למעצר ימים. </w:t>
      </w:r>
    </w:p>
    <w:p w14:paraId="6BDDC097" w14:textId="7CBE580B" w:rsidR="00890B93" w:rsidRDefault="0015491D" w:rsidP="000F0E02">
      <w:pPr>
        <w:spacing w:after="0" w:line="360" w:lineRule="auto"/>
        <w:jc w:val="both"/>
        <w:rPr>
          <w:rFonts w:ascii="David" w:hAnsi="David" w:cs="David"/>
          <w:sz w:val="24"/>
          <w:szCs w:val="24"/>
          <w:rtl/>
        </w:rPr>
      </w:pPr>
      <w:r>
        <w:rPr>
          <w:rFonts w:ascii="David" w:hAnsi="David" w:cs="David" w:hint="cs"/>
          <w:sz w:val="24"/>
          <w:szCs w:val="24"/>
          <w:rtl/>
        </w:rPr>
        <w:t>המהות על בסיסה ביהמ"ש יחליט</w:t>
      </w:r>
      <w:r w:rsidR="00CD0086">
        <w:rPr>
          <w:rFonts w:ascii="David" w:hAnsi="David" w:cs="David" w:hint="cs"/>
          <w:sz w:val="24"/>
          <w:szCs w:val="24"/>
          <w:rtl/>
        </w:rPr>
        <w:t xml:space="preserve"> היא ס' 13</w:t>
      </w:r>
      <w:r>
        <w:rPr>
          <w:rFonts w:ascii="David" w:hAnsi="David" w:cs="David" w:hint="cs"/>
          <w:sz w:val="24"/>
          <w:szCs w:val="24"/>
          <w:rtl/>
        </w:rPr>
        <w:t xml:space="preserve">. אמרנו שלס' </w:t>
      </w:r>
      <w:r w:rsidR="00CD0086">
        <w:rPr>
          <w:rFonts w:ascii="David" w:hAnsi="David" w:cs="David" w:hint="cs"/>
          <w:sz w:val="24"/>
          <w:szCs w:val="24"/>
          <w:rtl/>
        </w:rPr>
        <w:t>זה</w:t>
      </w:r>
      <w:r>
        <w:rPr>
          <w:rFonts w:ascii="David" w:hAnsi="David" w:cs="David" w:hint="cs"/>
          <w:sz w:val="24"/>
          <w:szCs w:val="24"/>
          <w:rtl/>
        </w:rPr>
        <w:t xml:space="preserve"> יש </w:t>
      </w:r>
      <w:r w:rsidRPr="0015491D">
        <w:rPr>
          <w:rFonts w:ascii="David" w:hAnsi="David" w:cs="David" w:hint="cs"/>
          <w:b/>
          <w:bCs/>
          <w:sz w:val="24"/>
          <w:szCs w:val="24"/>
          <w:highlight w:val="yellow"/>
          <w:rtl/>
        </w:rPr>
        <w:t>שני כובעים</w:t>
      </w:r>
      <w:r>
        <w:rPr>
          <w:rFonts w:ascii="David" w:hAnsi="David" w:cs="David" w:hint="cs"/>
          <w:sz w:val="24"/>
          <w:szCs w:val="24"/>
          <w:rtl/>
        </w:rPr>
        <w:t>:</w:t>
      </w:r>
    </w:p>
    <w:p w14:paraId="54BD65BD" w14:textId="4C665AA8" w:rsidR="0015491D" w:rsidRDefault="0015491D">
      <w:pPr>
        <w:pStyle w:val="a8"/>
        <w:numPr>
          <w:ilvl w:val="0"/>
          <w:numId w:val="52"/>
        </w:numPr>
        <w:spacing w:after="0" w:line="360" w:lineRule="auto"/>
        <w:jc w:val="both"/>
        <w:rPr>
          <w:rFonts w:ascii="David" w:hAnsi="David" w:cs="David"/>
          <w:sz w:val="24"/>
          <w:szCs w:val="24"/>
        </w:rPr>
      </w:pPr>
      <w:r>
        <w:rPr>
          <w:rFonts w:ascii="David" w:hAnsi="David" w:cs="David" w:hint="cs"/>
          <w:sz w:val="24"/>
          <w:szCs w:val="24"/>
          <w:rtl/>
        </w:rPr>
        <w:t>צו מעצר ראשוני</w:t>
      </w:r>
      <w:r w:rsidR="009812C0">
        <w:rPr>
          <w:rFonts w:ascii="David" w:hAnsi="David" w:cs="David" w:hint="cs"/>
          <w:sz w:val="24"/>
          <w:szCs w:val="24"/>
          <w:rtl/>
        </w:rPr>
        <w:t>. כיום יש נהלים מאוד נוקשים על מנת שהיא לא תפגע באמון הציבור והוגנות ההליך.</w:t>
      </w:r>
    </w:p>
    <w:p w14:paraId="3BCF46E9" w14:textId="1D0FA059" w:rsidR="0015491D" w:rsidRDefault="008757F6">
      <w:pPr>
        <w:pStyle w:val="a8"/>
        <w:numPr>
          <w:ilvl w:val="0"/>
          <w:numId w:val="52"/>
        </w:numPr>
        <w:spacing w:after="0" w:line="360" w:lineRule="auto"/>
        <w:jc w:val="both"/>
        <w:rPr>
          <w:rFonts w:ascii="David" w:hAnsi="David" w:cs="David"/>
          <w:sz w:val="24"/>
          <w:szCs w:val="24"/>
        </w:rPr>
      </w:pPr>
      <w:r>
        <w:rPr>
          <w:rFonts w:ascii="David" w:hAnsi="David" w:cs="David" w:hint="cs"/>
          <w:sz w:val="24"/>
          <w:szCs w:val="24"/>
          <w:rtl/>
        </w:rPr>
        <w:t>מעצר ימים</w:t>
      </w:r>
    </w:p>
    <w:p w14:paraId="7B8739EA" w14:textId="11C8A569" w:rsidR="008757F6" w:rsidRDefault="008757F6" w:rsidP="008757F6">
      <w:pPr>
        <w:spacing w:after="0" w:line="360" w:lineRule="auto"/>
        <w:jc w:val="both"/>
        <w:rPr>
          <w:rFonts w:ascii="David" w:hAnsi="David" w:cs="David"/>
          <w:sz w:val="24"/>
          <w:szCs w:val="24"/>
          <w:rtl/>
        </w:rPr>
      </w:pPr>
      <w:r>
        <w:rPr>
          <w:rFonts w:ascii="David" w:hAnsi="David" w:cs="David" w:hint="cs"/>
          <w:sz w:val="24"/>
          <w:szCs w:val="24"/>
          <w:rtl/>
        </w:rPr>
        <w:t xml:space="preserve">גם כאן צריך </w:t>
      </w:r>
      <w:r w:rsidRPr="004B3BF3">
        <w:rPr>
          <w:rFonts w:ascii="David" w:hAnsi="David" w:cs="David" w:hint="cs"/>
          <w:b/>
          <w:bCs/>
          <w:sz w:val="24"/>
          <w:szCs w:val="24"/>
          <w:highlight w:val="yellow"/>
          <w:rtl/>
        </w:rPr>
        <w:t>שלושה תנאים</w:t>
      </w:r>
      <w:r>
        <w:rPr>
          <w:rFonts w:ascii="David" w:hAnsi="David" w:cs="David" w:hint="cs"/>
          <w:sz w:val="24"/>
          <w:szCs w:val="24"/>
          <w:rtl/>
        </w:rPr>
        <w:t>:</w:t>
      </w:r>
    </w:p>
    <w:p w14:paraId="597E77C6" w14:textId="71BB5A80" w:rsidR="008757F6" w:rsidRPr="00E45528" w:rsidRDefault="00E45528">
      <w:pPr>
        <w:pStyle w:val="a8"/>
        <w:numPr>
          <w:ilvl w:val="0"/>
          <w:numId w:val="53"/>
        </w:numPr>
        <w:spacing w:after="0" w:line="360" w:lineRule="auto"/>
        <w:jc w:val="both"/>
        <w:rPr>
          <w:rFonts w:ascii="David" w:hAnsi="David" w:cs="David"/>
          <w:sz w:val="24"/>
          <w:szCs w:val="24"/>
        </w:rPr>
      </w:pPr>
      <w:r w:rsidRPr="004A38D7">
        <w:rPr>
          <w:rFonts w:ascii="David" w:hAnsi="David" w:cs="David" w:hint="cs"/>
          <w:sz w:val="24"/>
          <w:szCs w:val="24"/>
          <w:u w:val="single"/>
          <w:rtl/>
        </w:rPr>
        <w:t>תשתית</w:t>
      </w:r>
      <w:r w:rsidRPr="00E45528">
        <w:rPr>
          <w:rFonts w:ascii="David" w:hAnsi="David" w:cs="David" w:hint="cs"/>
          <w:sz w:val="24"/>
          <w:szCs w:val="24"/>
          <w:rtl/>
        </w:rPr>
        <w:t xml:space="preserve">- הרבה פעמים המשטרה תצטרך לעמוד  בה היא ברמה נמוכה, והיא תעלה ככל </w:t>
      </w:r>
      <w:r>
        <w:rPr>
          <w:rFonts w:ascii="David" w:hAnsi="David" w:cs="David" w:hint="cs"/>
          <w:sz w:val="24"/>
          <w:szCs w:val="24"/>
          <w:rtl/>
        </w:rPr>
        <w:t xml:space="preserve">שהבקשות יעלו. המשטרה תצטרך להראות לשופט שהתשתית </w:t>
      </w:r>
      <w:r w:rsidR="005507AC">
        <w:rPr>
          <w:rFonts w:ascii="David" w:hAnsi="David" w:cs="David" w:hint="cs"/>
          <w:sz w:val="24"/>
          <w:szCs w:val="24"/>
          <w:rtl/>
        </w:rPr>
        <w:t xml:space="preserve">והחשד עולים עם כל מעצר. ראיות שיכולות להצדיק את הארכת המעצר הראשונה, לא בהכרח תצדקנה את הארכות המעצר הבאות אחריה. </w:t>
      </w:r>
    </w:p>
    <w:p w14:paraId="00B6B1DF" w14:textId="673A36C8" w:rsidR="008757F6" w:rsidRDefault="008757F6">
      <w:pPr>
        <w:pStyle w:val="a8"/>
        <w:numPr>
          <w:ilvl w:val="0"/>
          <w:numId w:val="53"/>
        </w:numPr>
        <w:spacing w:after="0" w:line="360" w:lineRule="auto"/>
        <w:jc w:val="both"/>
        <w:rPr>
          <w:rFonts w:ascii="David" w:hAnsi="David" w:cs="David"/>
          <w:sz w:val="24"/>
          <w:szCs w:val="24"/>
        </w:rPr>
      </w:pPr>
      <w:r w:rsidRPr="006E4919">
        <w:rPr>
          <w:rFonts w:ascii="David" w:hAnsi="David" w:cs="David" w:hint="cs"/>
          <w:sz w:val="24"/>
          <w:szCs w:val="24"/>
          <w:u w:val="single"/>
          <w:rtl/>
        </w:rPr>
        <w:t>עילה</w:t>
      </w:r>
      <w:r w:rsidR="006E4919">
        <w:rPr>
          <w:rFonts w:ascii="David" w:hAnsi="David" w:cs="David" w:hint="cs"/>
          <w:sz w:val="24"/>
          <w:szCs w:val="24"/>
          <w:rtl/>
        </w:rPr>
        <w:t xml:space="preserve">- לא השתנו מהמעצר הראשוני. העילה המיוחדת למעצר ימים היא הליכי חקירה שלא ניתן לקיימן אלא אם החשוד </w:t>
      </w:r>
      <w:r w:rsidR="007C0088">
        <w:rPr>
          <w:rFonts w:ascii="David" w:hAnsi="David" w:cs="David" w:hint="cs"/>
          <w:sz w:val="24"/>
          <w:szCs w:val="24"/>
          <w:rtl/>
        </w:rPr>
        <w:t>נתון במעצר. המחוקק מאוד קפדן. בעוד שתי העילות האחרות מתמקדות בחשוד עצמו, כאן מדובר בעילה המתמקדת בחקירה. ולכן המחוקק מקפיד. לא מדובר בפעולה אקטיבית של החשוד. ולכן יש מגבלות.</w:t>
      </w:r>
      <w:r w:rsidR="004A38D7">
        <w:rPr>
          <w:rFonts w:ascii="David" w:hAnsi="David" w:cs="David" w:hint="cs"/>
          <w:sz w:val="24"/>
          <w:szCs w:val="24"/>
          <w:rtl/>
        </w:rPr>
        <w:t xml:space="preserve"> אילו פעולות חקירה מחייבות שהחשוד יהיה עצור? הקלאסי זה מדובב. גם עימות, האזנה בסתר</w:t>
      </w:r>
      <w:r w:rsidR="00DE530C">
        <w:rPr>
          <w:rFonts w:ascii="David" w:hAnsi="David" w:cs="David" w:hint="cs"/>
          <w:sz w:val="24"/>
          <w:szCs w:val="24"/>
          <w:rtl/>
        </w:rPr>
        <w:t xml:space="preserve">. </w:t>
      </w:r>
    </w:p>
    <w:p w14:paraId="78443532" w14:textId="6AC6FB46" w:rsidR="003B44F8" w:rsidRDefault="001269C4">
      <w:pPr>
        <w:pStyle w:val="a8"/>
        <w:numPr>
          <w:ilvl w:val="0"/>
          <w:numId w:val="53"/>
        </w:numPr>
        <w:spacing w:after="0" w:line="360" w:lineRule="auto"/>
        <w:jc w:val="both"/>
        <w:rPr>
          <w:rFonts w:ascii="David" w:hAnsi="David" w:cs="David"/>
          <w:sz w:val="24"/>
          <w:szCs w:val="24"/>
        </w:rPr>
      </w:pPr>
      <w:r w:rsidRPr="00D23F7B">
        <w:rPr>
          <w:rFonts w:ascii="David" w:hAnsi="David" w:cs="David" w:hint="cs"/>
          <w:sz w:val="24"/>
          <w:szCs w:val="24"/>
          <w:u w:val="single"/>
          <w:rtl/>
        </w:rPr>
        <w:t>היעדר חלופה סבירה</w:t>
      </w:r>
      <w:r w:rsidR="004A38D7" w:rsidRPr="00D23F7B">
        <w:rPr>
          <w:rFonts w:ascii="David" w:hAnsi="David" w:cs="David" w:hint="cs"/>
          <w:sz w:val="24"/>
          <w:szCs w:val="24"/>
          <w:rtl/>
        </w:rPr>
        <w:t xml:space="preserve">- </w:t>
      </w:r>
      <w:r w:rsidR="00DE530C" w:rsidRPr="00D23F7B">
        <w:rPr>
          <w:rFonts w:ascii="David" w:hAnsi="David" w:cs="David" w:hint="cs"/>
          <w:sz w:val="24"/>
          <w:szCs w:val="24"/>
          <w:rtl/>
        </w:rPr>
        <w:t>הנטל כמובן על המשטרה. ב</w:t>
      </w:r>
      <w:r w:rsidR="00DE530C" w:rsidRPr="00D23F7B">
        <w:rPr>
          <w:rFonts w:ascii="David" w:hAnsi="David" w:cs="David" w:hint="cs"/>
          <w:sz w:val="24"/>
          <w:szCs w:val="24"/>
          <w:highlight w:val="green"/>
          <w:rtl/>
        </w:rPr>
        <w:t xml:space="preserve">פס"ד </w:t>
      </w:r>
      <w:proofErr w:type="spellStart"/>
      <w:r w:rsidR="00980B99" w:rsidRPr="00D23F7B">
        <w:rPr>
          <w:rFonts w:ascii="David" w:hAnsi="David" w:cs="David" w:hint="cs"/>
          <w:b/>
          <w:bCs/>
          <w:sz w:val="24"/>
          <w:szCs w:val="24"/>
          <w:highlight w:val="green"/>
          <w:rtl/>
        </w:rPr>
        <w:t>ברונסון</w:t>
      </w:r>
      <w:proofErr w:type="spellEnd"/>
      <w:r w:rsidR="00980B99" w:rsidRPr="00D23F7B">
        <w:rPr>
          <w:rFonts w:ascii="David" w:hAnsi="David" w:cs="David" w:hint="cs"/>
          <w:sz w:val="24"/>
          <w:szCs w:val="24"/>
          <w:rtl/>
        </w:rPr>
        <w:t xml:space="preserve">, השופט חשין אומר שמצד אחד, לא מספיק להראות שזה יכביד על המשטרה שהוא לא יהיה עצור, מצד שני לא צריך להראות שזה יסכל את החקירה מכל וכל. מה צריך להראות? שלא ניתן </w:t>
      </w:r>
      <w:r w:rsidR="00B902ED" w:rsidRPr="00D23F7B">
        <w:rPr>
          <w:rFonts w:ascii="David" w:hAnsi="David" w:cs="David" w:hint="cs"/>
          <w:sz w:val="24"/>
          <w:szCs w:val="24"/>
          <w:rtl/>
        </w:rPr>
        <w:t>ל</w:t>
      </w:r>
      <w:r w:rsidR="00980B99" w:rsidRPr="00D23F7B">
        <w:rPr>
          <w:rFonts w:ascii="David" w:hAnsi="David" w:cs="David" w:hint="cs"/>
          <w:sz w:val="24"/>
          <w:szCs w:val="24"/>
          <w:rtl/>
        </w:rPr>
        <w:t>ק</w:t>
      </w:r>
      <w:r w:rsidR="00B902ED" w:rsidRPr="00D23F7B">
        <w:rPr>
          <w:rFonts w:ascii="David" w:hAnsi="David" w:cs="David" w:hint="cs"/>
          <w:sz w:val="24"/>
          <w:szCs w:val="24"/>
          <w:rtl/>
        </w:rPr>
        <w:t>י</w:t>
      </w:r>
      <w:r w:rsidR="00980B99" w:rsidRPr="00D23F7B">
        <w:rPr>
          <w:rFonts w:ascii="David" w:hAnsi="David" w:cs="David" w:hint="cs"/>
          <w:sz w:val="24"/>
          <w:szCs w:val="24"/>
          <w:rtl/>
        </w:rPr>
        <w:t>ים את החקירה בדרכים ה</w:t>
      </w:r>
      <w:r w:rsidR="00B902ED" w:rsidRPr="00D23F7B">
        <w:rPr>
          <w:rFonts w:ascii="David" w:hAnsi="David" w:cs="David" w:hint="cs"/>
          <w:sz w:val="24"/>
          <w:szCs w:val="24"/>
          <w:rtl/>
        </w:rPr>
        <w:t>רגילות.</w:t>
      </w:r>
      <w:r w:rsidR="00B902ED" w:rsidRPr="00844BB8">
        <w:rPr>
          <w:rFonts w:ascii="David" w:hAnsi="David" w:cs="David" w:hint="cs"/>
          <w:b/>
          <w:bCs/>
          <w:sz w:val="24"/>
          <w:szCs w:val="24"/>
          <w:rtl/>
        </w:rPr>
        <w:t xml:space="preserve"> </w:t>
      </w:r>
      <w:r w:rsidR="00D23F7B" w:rsidRPr="00844BB8">
        <w:rPr>
          <w:rFonts w:ascii="David" w:hAnsi="David" w:cs="David" w:hint="cs"/>
          <w:b/>
          <w:bCs/>
          <w:sz w:val="24"/>
          <w:szCs w:val="24"/>
          <w:highlight w:val="cyan"/>
          <w:rtl/>
        </w:rPr>
        <w:t>צריך נימוקים מיוחדים שירשמו</w:t>
      </w:r>
      <w:r w:rsidR="00D23F7B" w:rsidRPr="00D23F7B">
        <w:rPr>
          <w:rFonts w:ascii="David" w:hAnsi="David" w:cs="David" w:hint="cs"/>
          <w:sz w:val="24"/>
          <w:szCs w:val="24"/>
          <w:rtl/>
        </w:rPr>
        <w:t xml:space="preserve">. מה זה אומר? איך שומרים על חיסיון ומצד שני כן לאפשר ביקורת על העילה? </w:t>
      </w:r>
      <w:r w:rsidR="00D23F7B">
        <w:rPr>
          <w:rFonts w:ascii="David" w:hAnsi="David" w:cs="David" w:hint="cs"/>
          <w:sz w:val="24"/>
          <w:szCs w:val="24"/>
          <w:rtl/>
        </w:rPr>
        <w:t>השופט חש</w:t>
      </w:r>
      <w:r w:rsidR="00B75D9B">
        <w:rPr>
          <w:rFonts w:ascii="David" w:hAnsi="David" w:cs="David" w:hint="cs"/>
          <w:sz w:val="24"/>
          <w:szCs w:val="24"/>
          <w:rtl/>
        </w:rPr>
        <w:t>י</w:t>
      </w:r>
      <w:r w:rsidR="00D23F7B">
        <w:rPr>
          <w:rFonts w:ascii="David" w:hAnsi="David" w:cs="David" w:hint="cs"/>
          <w:sz w:val="24"/>
          <w:szCs w:val="24"/>
          <w:rtl/>
        </w:rPr>
        <w:t>ן אומר</w:t>
      </w:r>
      <w:r w:rsidR="00A0101E">
        <w:rPr>
          <w:rFonts w:ascii="David" w:hAnsi="David" w:cs="David" w:hint="cs"/>
          <w:sz w:val="24"/>
          <w:szCs w:val="24"/>
          <w:rtl/>
        </w:rPr>
        <w:t xml:space="preserve"> </w:t>
      </w:r>
      <w:r w:rsidR="004802E5">
        <w:rPr>
          <w:rFonts w:ascii="David" w:hAnsi="David" w:cs="David" w:hint="cs"/>
          <w:sz w:val="24"/>
          <w:szCs w:val="24"/>
          <w:rtl/>
        </w:rPr>
        <w:t>ש</w:t>
      </w:r>
      <w:r w:rsidR="00711923" w:rsidRPr="00844BB8">
        <w:rPr>
          <w:rFonts w:ascii="David" w:hAnsi="David" w:cs="David" w:hint="cs"/>
          <w:b/>
          <w:bCs/>
          <w:sz w:val="24"/>
          <w:szCs w:val="24"/>
          <w:highlight w:val="cyan"/>
          <w:rtl/>
        </w:rPr>
        <w:t>נדרשת רמת הפשטה של תיאור הנימוקים שלא תמחק את מיוחדותם, אך מאידך לא תסקל את החקירה</w:t>
      </w:r>
      <w:r w:rsidR="004802E5">
        <w:rPr>
          <w:rFonts w:ascii="David" w:hAnsi="David" w:cs="David" w:hint="cs"/>
          <w:sz w:val="24"/>
          <w:szCs w:val="24"/>
          <w:rtl/>
        </w:rPr>
        <w:t>.</w:t>
      </w:r>
      <w:r w:rsidR="00C42E0F">
        <w:rPr>
          <w:rFonts w:ascii="David" w:hAnsi="David" w:cs="David" w:hint="cs"/>
          <w:sz w:val="24"/>
          <w:szCs w:val="24"/>
          <w:rtl/>
        </w:rPr>
        <w:t xml:space="preserve"> אחד מן הפתרונות היצירתיים הוא שביהמ"ש יפנה למסמכים. כל חומר החקירה הוא חסוי. הסנגור והחשוד לא יכולים לראות את חומר הראיות ולכן יכול ביהמ"ש לכתוב שהוא מאשר את הארכת המעצר, והסיבות כתובות במסמך מסוים</w:t>
      </w:r>
      <w:r w:rsidR="003B44F8">
        <w:rPr>
          <w:rFonts w:ascii="David" w:hAnsi="David" w:cs="David" w:hint="cs"/>
          <w:sz w:val="24"/>
          <w:szCs w:val="24"/>
          <w:rtl/>
        </w:rPr>
        <w:t xml:space="preserve"> בחומר החקירה. מה זה טוב? לפחות אם יוגש ערר, ערכאת הערר תדע מהם הנימוקים המיוחדים גם אם החשוד והסנגור לא ידעו.</w:t>
      </w:r>
    </w:p>
    <w:p w14:paraId="6D2B507D" w14:textId="77777777" w:rsidR="007853CE" w:rsidRDefault="003B44F8" w:rsidP="007853CE">
      <w:pPr>
        <w:spacing w:line="360" w:lineRule="auto"/>
        <w:jc w:val="both"/>
        <w:rPr>
          <w:rFonts w:ascii="David" w:hAnsi="David" w:cs="David"/>
          <w:sz w:val="24"/>
          <w:szCs w:val="24"/>
          <w:rtl/>
        </w:rPr>
      </w:pPr>
      <w:r>
        <w:rPr>
          <w:rFonts w:ascii="David" w:hAnsi="David" w:cs="David" w:hint="cs"/>
          <w:sz w:val="24"/>
          <w:szCs w:val="24"/>
          <w:rtl/>
        </w:rPr>
        <w:t>ס' 13 הוא ס' מאוד מרכזי.</w:t>
      </w:r>
      <w:r w:rsidR="00830E08">
        <w:rPr>
          <w:rFonts w:ascii="David" w:hAnsi="David" w:cs="David" w:hint="cs"/>
          <w:sz w:val="24"/>
          <w:szCs w:val="24"/>
          <w:rtl/>
        </w:rPr>
        <w:t xml:space="preserve"> לא ראינו רצון להחליש את כח ההתנגדות של החשוד. אין עילה כזו. ברור שזה מחליש אבל זה השפעה של המעצר, זוהי אינה עילה. </w:t>
      </w:r>
      <w:r w:rsidR="007853CE">
        <w:rPr>
          <w:rFonts w:ascii="David" w:hAnsi="David" w:cs="David" w:hint="cs"/>
          <w:sz w:val="24"/>
          <w:szCs w:val="24"/>
          <w:rtl/>
        </w:rPr>
        <w:t>הכלל הוא חירות.</w:t>
      </w:r>
    </w:p>
    <w:p w14:paraId="550BECEC" w14:textId="3B080CE7" w:rsidR="00D23F7B" w:rsidRDefault="007853CE" w:rsidP="003B44F8">
      <w:pPr>
        <w:spacing w:after="0" w:line="360" w:lineRule="auto"/>
        <w:jc w:val="both"/>
        <w:rPr>
          <w:rFonts w:ascii="David" w:hAnsi="David" w:cs="David"/>
          <w:sz w:val="24"/>
          <w:szCs w:val="24"/>
          <w:rtl/>
        </w:rPr>
      </w:pPr>
      <w:r>
        <w:rPr>
          <w:rFonts w:ascii="David" w:hAnsi="David" w:cs="David" w:hint="cs"/>
          <w:sz w:val="24"/>
          <w:szCs w:val="24"/>
          <w:rtl/>
        </w:rPr>
        <w:t>הדיון בבקשת הארכת המעצר</w:t>
      </w:r>
    </w:p>
    <w:p w14:paraId="188FB409" w14:textId="77777777" w:rsidR="00C814E4" w:rsidRDefault="00D90479" w:rsidP="00C814E4">
      <w:pPr>
        <w:spacing w:after="0" w:line="360" w:lineRule="auto"/>
        <w:jc w:val="both"/>
        <w:rPr>
          <w:rFonts w:ascii="David" w:hAnsi="David" w:cs="David"/>
          <w:sz w:val="24"/>
          <w:szCs w:val="24"/>
          <w:rtl/>
        </w:rPr>
      </w:pPr>
      <w:r w:rsidRPr="0048142D">
        <w:rPr>
          <w:rFonts w:ascii="David" w:hAnsi="David" w:cs="David" w:hint="cs"/>
          <w:sz w:val="24"/>
          <w:szCs w:val="24"/>
          <w:highlight w:val="magenta"/>
          <w:rtl/>
        </w:rPr>
        <w:t xml:space="preserve">ס' 15 </w:t>
      </w:r>
      <w:r w:rsidR="00A61256" w:rsidRPr="0048142D">
        <w:rPr>
          <w:rFonts w:ascii="David" w:hAnsi="David" w:cs="David" w:hint="cs"/>
          <w:sz w:val="24"/>
          <w:szCs w:val="24"/>
          <w:highlight w:val="magenta"/>
          <w:rtl/>
        </w:rPr>
        <w:t>(א)</w:t>
      </w:r>
      <w:r w:rsidR="00C814E4" w:rsidRPr="0048142D">
        <w:rPr>
          <w:rFonts w:ascii="David" w:hAnsi="David" w:cs="David" w:hint="cs"/>
          <w:sz w:val="24"/>
          <w:szCs w:val="24"/>
          <w:highlight w:val="magenta"/>
          <w:rtl/>
        </w:rPr>
        <w:t xml:space="preserve"> </w:t>
      </w:r>
      <w:r w:rsidRPr="0048142D">
        <w:rPr>
          <w:rFonts w:ascii="David" w:hAnsi="David" w:cs="David" w:hint="cs"/>
          <w:sz w:val="24"/>
          <w:szCs w:val="24"/>
          <w:highlight w:val="magenta"/>
          <w:rtl/>
        </w:rPr>
        <w:t>לחוק המעצרים: סדרי דין</w:t>
      </w:r>
    </w:p>
    <w:p w14:paraId="3FD2D49A" w14:textId="133BE926" w:rsidR="00C814E4" w:rsidRDefault="00C814E4" w:rsidP="00C814E4">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A61256">
        <w:rPr>
          <w:rStyle w:val="default"/>
          <w:rFonts w:ascii="FrankRuehl" w:hAnsi="FrankRuehl" w:cs="FrankRuehl" w:hint="cs"/>
          <w:color w:val="000000"/>
          <w:sz w:val="26"/>
          <w:szCs w:val="26"/>
          <w:rtl/>
        </w:rPr>
        <w:t>בקשת מעצר תוגש בכתב על ידי שוטר ותיתמך בהצהרתו שלאחר אזהרה או בתצהיר:</w:t>
      </w:r>
    </w:p>
    <w:p w14:paraId="2272D86F" w14:textId="77777777" w:rsidR="0048142D" w:rsidRDefault="00A61256" w:rsidP="0048142D">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lastRenderedPageBreak/>
        <w:t xml:space="preserve">(1)   בבקשה </w:t>
      </w:r>
      <w:proofErr w:type="spellStart"/>
      <w:r>
        <w:rPr>
          <w:rStyle w:val="default"/>
          <w:rFonts w:ascii="FrankRuehl" w:hAnsi="FrankRuehl" w:cs="FrankRuehl" w:hint="cs"/>
          <w:color w:val="000000"/>
          <w:sz w:val="26"/>
          <w:szCs w:val="26"/>
          <w:rtl/>
        </w:rPr>
        <w:t>יצויינו</w:t>
      </w:r>
      <w:proofErr w:type="spellEnd"/>
      <w:r>
        <w:rPr>
          <w:rStyle w:val="default"/>
          <w:rFonts w:ascii="FrankRuehl" w:hAnsi="FrankRuehl" w:cs="FrankRuehl" w:hint="cs"/>
          <w:color w:val="000000"/>
          <w:sz w:val="26"/>
          <w:szCs w:val="26"/>
          <w:rtl/>
        </w:rPr>
        <w:t xml:space="preserve"> –</w:t>
      </w:r>
    </w:p>
    <w:p w14:paraId="0FA89101" w14:textId="77777777" w:rsidR="0048142D" w:rsidRDefault="00A61256" w:rsidP="0048142D">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(א)   העובדות המקנות סמכות לבית המשפט;</w:t>
      </w:r>
    </w:p>
    <w:p w14:paraId="7F657369" w14:textId="77777777" w:rsidR="0048142D" w:rsidRDefault="00A61256" w:rsidP="0048142D">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(ב)   תמצית העובדות והמידע שעליהם מבסס המצהיר את בקשת המעצר;</w:t>
      </w:r>
    </w:p>
    <w:p w14:paraId="33E26D5E" w14:textId="77777777" w:rsidR="0048142D" w:rsidRDefault="00A61256" w:rsidP="0048142D">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(ג)    עילת המעצר;</w:t>
      </w:r>
    </w:p>
    <w:p w14:paraId="0ACC0CCF" w14:textId="6F1280C1" w:rsidR="00C814E4" w:rsidRDefault="00A61256" w:rsidP="0048142D">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(ד)   פרטים על מעצרים קודמים ועל בקשות מעצר קודמות הנוגעים לאותו ענין והמתייחסים לחשוד, והחלטות בית משפט בהן.</w:t>
      </w:r>
    </w:p>
    <w:p w14:paraId="7089BEF3" w14:textId="77777777" w:rsidR="00EA796D" w:rsidRDefault="00A61256" w:rsidP="00EA796D">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(2)   לבקשה יצורפו –</w:t>
      </w:r>
    </w:p>
    <w:p w14:paraId="59E3698A" w14:textId="77777777" w:rsidR="00EA796D" w:rsidRDefault="00A61256" w:rsidP="00EA796D">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(א)   העתקים מבקשות המעצר הקודמות באותו ענין;</w:t>
      </w:r>
    </w:p>
    <w:p w14:paraId="0AC875F8" w14:textId="77777777" w:rsidR="00EA796D" w:rsidRDefault="00A61256" w:rsidP="00EA796D">
      <w:pPr>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(ב)   הפרוטוקולים של דיוני בית המשפט בבקשות המעצר הקודמות;</w:t>
      </w:r>
    </w:p>
    <w:p w14:paraId="49DAF4F4" w14:textId="4281DB57" w:rsidR="00D90479" w:rsidRPr="00EA796D" w:rsidRDefault="00A61256" w:rsidP="00EA796D">
      <w:pPr>
        <w:spacing w:after="0" w:line="360" w:lineRule="auto"/>
        <w:ind w:left="1440"/>
        <w:jc w:val="both"/>
        <w:rPr>
          <w:rFonts w:ascii="FrankRuehl" w:hAnsi="FrankRuehl" w:cs="FrankRuehl"/>
          <w:color w:val="000000"/>
          <w:sz w:val="26"/>
          <w:szCs w:val="26"/>
          <w:rtl/>
        </w:rPr>
      </w:pPr>
      <w:r>
        <w:rPr>
          <w:rStyle w:val="default"/>
          <w:rFonts w:ascii="FrankRuehl" w:hAnsi="FrankRuehl" w:cs="FrankRuehl" w:hint="cs"/>
          <w:color w:val="000000"/>
          <w:sz w:val="26"/>
          <w:szCs w:val="26"/>
          <w:rtl/>
        </w:rPr>
        <w:t>(ג)    חומר חסוי, לעיון בית המשפט בלבד, לרבות החומר החסוי שהוגש בדיונים קודמים של בית המשפט.</w:t>
      </w:r>
      <w:r w:rsidR="00C814E4">
        <w:rPr>
          <w:rFonts w:ascii="David" w:hAnsi="David" w:cs="David" w:hint="cs"/>
          <w:sz w:val="24"/>
          <w:szCs w:val="24"/>
          <w:rtl/>
        </w:rPr>
        <w:t>"</w:t>
      </w:r>
    </w:p>
    <w:p w14:paraId="016C0FE5" w14:textId="3D01CD04" w:rsidR="00D90479" w:rsidRDefault="00D90479" w:rsidP="003B44F8">
      <w:pPr>
        <w:spacing w:after="0" w:line="360" w:lineRule="auto"/>
        <w:jc w:val="both"/>
        <w:rPr>
          <w:rFonts w:ascii="David" w:hAnsi="David" w:cs="David"/>
          <w:sz w:val="24"/>
          <w:szCs w:val="24"/>
          <w:rtl/>
        </w:rPr>
      </w:pPr>
      <w:r>
        <w:rPr>
          <w:rFonts w:ascii="David" w:hAnsi="David" w:cs="David" w:hint="cs"/>
          <w:sz w:val="24"/>
          <w:szCs w:val="24"/>
          <w:rtl/>
        </w:rPr>
        <w:t xml:space="preserve">קובע מה צריך להגיש. אנחנו רוצים שהשופט ידע גם מה היה קודם. </w:t>
      </w:r>
    </w:p>
    <w:p w14:paraId="2C5D8D11" w14:textId="77777777" w:rsidR="00201F0C" w:rsidRDefault="00066713" w:rsidP="00201F0C">
      <w:pPr>
        <w:spacing w:after="0" w:line="360" w:lineRule="auto"/>
        <w:jc w:val="both"/>
        <w:rPr>
          <w:rFonts w:ascii="David" w:hAnsi="David" w:cs="David"/>
          <w:sz w:val="24"/>
          <w:szCs w:val="24"/>
          <w:rtl/>
        </w:rPr>
      </w:pPr>
      <w:r w:rsidRPr="00201F0C">
        <w:rPr>
          <w:rFonts w:ascii="David" w:hAnsi="David" w:cs="David" w:hint="cs"/>
          <w:sz w:val="24"/>
          <w:szCs w:val="24"/>
          <w:highlight w:val="magenta"/>
          <w:rtl/>
        </w:rPr>
        <w:t>ס' 16 לחוק המעצרים: הארכת מעצר</w:t>
      </w:r>
    </w:p>
    <w:p w14:paraId="38428D24" w14:textId="3C7C4A17" w:rsidR="00201F0C" w:rsidRDefault="00201F0C" w:rsidP="00201F0C">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"על בקשה להארכת מעצרו של חשוד או נאשם, יחולו גם הוראות אלה:</w:t>
      </w:r>
    </w:p>
    <w:p w14:paraId="44E45791" w14:textId="77777777" w:rsidR="00EA63F9" w:rsidRDefault="00201F0C" w:rsidP="00EA63F9">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(1)  הודעה על מועד הדיון ומקומו תימסר, ללא דיחוי, על ידי המשטרה לחשוד, </w:t>
      </w:r>
      <w:proofErr w:type="spellStart"/>
      <w:r>
        <w:rPr>
          <w:rStyle w:val="default"/>
          <w:rFonts w:ascii="FrankRuehl" w:hAnsi="FrankRuehl" w:cs="FrankRuehl" w:hint="cs"/>
          <w:color w:val="000000"/>
          <w:sz w:val="26"/>
          <w:szCs w:val="26"/>
          <w:rtl/>
        </w:rPr>
        <w:t>לסניגורו</w:t>
      </w:r>
      <w:proofErr w:type="spellEnd"/>
      <w:r>
        <w:rPr>
          <w:rStyle w:val="default"/>
          <w:rFonts w:ascii="FrankRuehl" w:hAnsi="FrankRuehl" w:cs="FrankRuehl" w:hint="cs"/>
          <w:color w:val="000000"/>
          <w:sz w:val="26"/>
          <w:szCs w:val="26"/>
          <w:rtl/>
        </w:rPr>
        <w:t>, אם יש לו סניגור, ובאין סניגור – לאדם הקרוב לחשוד שהוא נקב בשמו;</w:t>
      </w:r>
    </w:p>
    <w:p w14:paraId="5DFE075C" w14:textId="77777777" w:rsidR="00EA63F9" w:rsidRDefault="00201F0C" w:rsidP="00EA63F9">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(2)  הדיון יתקיים בפני החשוד, אלא אם כן נוכח השופט, על יסוד חוות דעת של רופא, שאין החשוד מסוגל להשתתף בדיון מפאת מצב בריאותו; במקרה זה, יתקיים הדיון בנוכחות </w:t>
      </w:r>
      <w:proofErr w:type="spellStart"/>
      <w:r>
        <w:rPr>
          <w:rStyle w:val="default"/>
          <w:rFonts w:ascii="FrankRuehl" w:hAnsi="FrankRuehl" w:cs="FrankRuehl" w:hint="cs"/>
          <w:color w:val="000000"/>
          <w:sz w:val="26"/>
          <w:szCs w:val="26"/>
          <w:rtl/>
        </w:rPr>
        <w:t>סניגורו</w:t>
      </w:r>
      <w:proofErr w:type="spellEnd"/>
      <w:r>
        <w:rPr>
          <w:rStyle w:val="default"/>
          <w:rFonts w:ascii="FrankRuehl" w:hAnsi="FrankRuehl" w:cs="FrankRuehl" w:hint="cs"/>
          <w:color w:val="000000"/>
          <w:sz w:val="26"/>
          <w:szCs w:val="26"/>
          <w:rtl/>
        </w:rPr>
        <w:t xml:space="preserve"> ואם אינו מיוצג ימנה לו השופט סניגור, עד שיוכל להתייצב בבית המשפט; פסקה המניעה להתייצבותו וטרם נסתיימה תקופת המעצר, רשאי החשוד לדרוש דיון חוזר;</w:t>
      </w:r>
    </w:p>
    <w:p w14:paraId="345AA1B7" w14:textId="2D98E7B6" w:rsidR="00066713" w:rsidRPr="00EA63F9" w:rsidRDefault="00201F0C" w:rsidP="00EA63F9">
      <w:pPr>
        <w:spacing w:after="0" w:line="360" w:lineRule="auto"/>
        <w:ind w:left="720"/>
        <w:jc w:val="both"/>
        <w:rPr>
          <w:rFonts w:ascii="FrankRuehl" w:hAnsi="FrankRuehl" w:cs="FrankRuehl"/>
          <w:color w:val="000000"/>
          <w:sz w:val="26"/>
          <w:szCs w:val="26"/>
        </w:rPr>
      </w:pPr>
      <w:r>
        <w:rPr>
          <w:rStyle w:val="default"/>
          <w:rFonts w:ascii="FrankRuehl" w:hAnsi="FrankRuehl" w:cs="FrankRuehl" w:hint="cs"/>
          <w:color w:val="000000"/>
          <w:sz w:val="26"/>
          <w:szCs w:val="26"/>
          <w:rtl/>
        </w:rPr>
        <w:t>(3)  הדיון יתקיים בפומבי, אולם רשאי שופט להורות שהדיון יתקיים בדלתיים סגורות בהתאם להוראות סעיף 68(ב) לחוק בתי המשפט [נוסח משולב], תשמ"ד-1984.</w:t>
      </w:r>
      <w:r>
        <w:rPr>
          <w:rFonts w:ascii="David" w:hAnsi="David" w:cs="David" w:hint="cs"/>
          <w:sz w:val="24"/>
          <w:szCs w:val="24"/>
          <w:rtl/>
        </w:rPr>
        <w:t>"</w:t>
      </w:r>
    </w:p>
    <w:p w14:paraId="5653619C" w14:textId="13FAA713" w:rsidR="004B3BF3" w:rsidRDefault="00066713" w:rsidP="00D23F7B">
      <w:pPr>
        <w:spacing w:after="0" w:line="360" w:lineRule="auto"/>
        <w:jc w:val="both"/>
        <w:rPr>
          <w:rFonts w:ascii="David" w:hAnsi="David" w:cs="David"/>
          <w:sz w:val="24"/>
          <w:szCs w:val="24"/>
          <w:rtl/>
        </w:rPr>
      </w:pPr>
      <w:r>
        <w:rPr>
          <w:rFonts w:ascii="David" w:hAnsi="David" w:cs="David" w:hint="cs"/>
          <w:sz w:val="24"/>
          <w:szCs w:val="24"/>
          <w:rtl/>
        </w:rPr>
        <w:t xml:space="preserve">הדיון יהיה בנוכחות החשוד. יש חריגים אבל הפומביות היא חשובה. </w:t>
      </w:r>
    </w:p>
    <w:p w14:paraId="0AD28805" w14:textId="77777777" w:rsidR="00794123" w:rsidRDefault="00066713" w:rsidP="00794123">
      <w:pPr>
        <w:spacing w:after="0" w:line="360" w:lineRule="auto"/>
        <w:jc w:val="both"/>
        <w:rPr>
          <w:rFonts w:ascii="David" w:hAnsi="David" w:cs="David"/>
          <w:sz w:val="24"/>
          <w:szCs w:val="24"/>
          <w:rtl/>
        </w:rPr>
      </w:pPr>
      <w:r w:rsidRPr="0097153B">
        <w:rPr>
          <w:rFonts w:ascii="David" w:hAnsi="David" w:cs="David" w:hint="cs"/>
          <w:sz w:val="24"/>
          <w:szCs w:val="24"/>
          <w:highlight w:val="magenta"/>
          <w:rtl/>
        </w:rPr>
        <w:t>ס' 17 לחוק המעצרים: מעצר לפני כתב אישום</w:t>
      </w:r>
    </w:p>
    <w:p w14:paraId="17A07756" w14:textId="238FB00E" w:rsidR="0097153B" w:rsidRDefault="0097153B" w:rsidP="0097153B">
      <w:pPr>
        <w:spacing w:after="0" w:line="360" w:lineRule="auto"/>
        <w:jc w:val="both"/>
        <w:rPr>
          <w:rStyle w:val="default"/>
          <w:rFonts w:ascii="FrankRuehl" w:hAnsi="FrankRuehl" w:cs="FrankRuehl"/>
          <w:color w:val="000000"/>
          <w:sz w:val="26"/>
          <w:szCs w:val="26"/>
          <w:rtl/>
        </w:rPr>
      </w:pPr>
      <w:r>
        <w:rPr>
          <w:rFonts w:ascii="David" w:hAnsi="David" w:cs="David" w:hint="cs"/>
          <w:sz w:val="24"/>
          <w:szCs w:val="24"/>
          <w:rtl/>
        </w:rPr>
        <w:t>"</w:t>
      </w:r>
      <w:r w:rsidR="00794123">
        <w:rPr>
          <w:rFonts w:ascii="David" w:hAnsi="David" w:cs="David" w:hint="cs"/>
          <w:sz w:val="24"/>
          <w:szCs w:val="24"/>
          <w:rtl/>
        </w:rPr>
        <w:t xml:space="preserve">(א) </w:t>
      </w:r>
      <w:r w:rsidR="00794123">
        <w:rPr>
          <w:rStyle w:val="default"/>
          <w:rFonts w:ascii="FrankRuehl" w:hAnsi="FrankRuehl" w:cs="FrankRuehl" w:hint="cs"/>
          <w:color w:val="000000"/>
          <w:sz w:val="26"/>
          <w:szCs w:val="26"/>
          <w:rtl/>
        </w:rPr>
        <w:t>ציווה שופט על מעצרו של חשוד בנוכחותו, לא תעלה תקופת המעצר על 15 ימים; אולם רשאי שופט להאריך, מעת לעת, את המעצר לתקופות שלא יעלו על 15 ימים; אין בהוראות סעיף קטן זה כדי לפגוע בהוראות סעיף 13(א)(3) סיפה.</w:t>
      </w:r>
    </w:p>
    <w:p w14:paraId="2C112901" w14:textId="0F3C9E40" w:rsidR="00066713" w:rsidRDefault="00794123" w:rsidP="0097153B">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(ב)  לא יוחזק חשוד במעצר ברצף אחד בקשר לאותו אירוע, לרבות המעצר ללא צו, לתקופה העולה על 30 ימים, אלא אם כן הבקשה למעצר נוסף הוגשה באישור היועץ המשפטי לממשלה.</w:t>
      </w:r>
      <w:r w:rsidR="0097153B">
        <w:rPr>
          <w:rFonts w:ascii="David" w:hAnsi="David" w:cs="David" w:hint="cs"/>
          <w:sz w:val="24"/>
          <w:szCs w:val="24"/>
          <w:rtl/>
        </w:rPr>
        <w:t>"</w:t>
      </w:r>
    </w:p>
    <w:p w14:paraId="3924E74C" w14:textId="5461B121" w:rsidR="00711B07" w:rsidRDefault="00DB6022" w:rsidP="00281805">
      <w:pPr>
        <w:spacing w:after="0" w:line="360" w:lineRule="auto"/>
        <w:jc w:val="both"/>
        <w:rPr>
          <w:rFonts w:ascii="David" w:hAnsi="David" w:cs="David"/>
          <w:sz w:val="24"/>
          <w:szCs w:val="24"/>
          <w:rtl/>
        </w:rPr>
      </w:pPr>
      <w:r>
        <w:rPr>
          <w:rFonts w:ascii="David" w:hAnsi="David" w:cs="David" w:hint="cs"/>
          <w:sz w:val="24"/>
          <w:szCs w:val="24"/>
          <w:rtl/>
        </w:rPr>
        <w:t xml:space="preserve">עומד על התקופות. ניתן להאריך ב-15 ימים כל פעם. לא יותר. השופטים בדר"כ נותנים פחות יותר. הם עושים בייביסיטר על המשטרה. </w:t>
      </w:r>
      <w:r w:rsidR="00AC2AF3">
        <w:rPr>
          <w:rFonts w:ascii="David" w:hAnsi="David" w:cs="David" w:hint="cs"/>
          <w:sz w:val="24"/>
          <w:szCs w:val="24"/>
          <w:rtl/>
        </w:rPr>
        <w:t>אין מגבלה על מספר הארכות</w:t>
      </w:r>
      <w:r w:rsidR="00CD3D5D">
        <w:rPr>
          <w:rFonts w:ascii="David" w:hAnsi="David" w:cs="David" w:hint="cs"/>
          <w:sz w:val="24"/>
          <w:szCs w:val="24"/>
          <w:rtl/>
        </w:rPr>
        <w:t xml:space="preserve"> יש רק הגבלה על מספר הימים בכל הארכה. כל עוד לא הוגש כתב אישום, חשוד לא יוחזק</w:t>
      </w:r>
      <w:r w:rsidR="00095CFD">
        <w:rPr>
          <w:rFonts w:ascii="David" w:hAnsi="David" w:cs="David" w:hint="cs"/>
          <w:sz w:val="24"/>
          <w:szCs w:val="24"/>
          <w:rtl/>
        </w:rPr>
        <w:t xml:space="preserve"> ברצף בגין אותו אירוע, תקופת מעצר שעולה על 30 ימים, כל המעצר בשטח.</w:t>
      </w:r>
      <w:r w:rsidR="002A0134">
        <w:rPr>
          <w:rFonts w:ascii="David" w:hAnsi="David" w:cs="David" w:hint="cs"/>
          <w:sz w:val="24"/>
          <w:szCs w:val="24"/>
          <w:rtl/>
        </w:rPr>
        <w:t xml:space="preserve"> </w:t>
      </w:r>
      <w:r w:rsidR="0050768F">
        <w:rPr>
          <w:rFonts w:ascii="David" w:hAnsi="David" w:cs="David" w:hint="cs"/>
          <w:sz w:val="24"/>
          <w:szCs w:val="24"/>
          <w:rtl/>
        </w:rPr>
        <w:t xml:space="preserve">אלא </w:t>
      </w:r>
      <w:r w:rsidR="00281805">
        <w:rPr>
          <w:rFonts w:ascii="David" w:hAnsi="David" w:cs="David" w:hint="cs"/>
          <w:sz w:val="24"/>
          <w:szCs w:val="24"/>
          <w:rtl/>
        </w:rPr>
        <w:t xml:space="preserve">אם יש אישור של היועמ"ש, אז אנחנו הולכים לס' </w:t>
      </w:r>
      <w:r w:rsidR="008F327C">
        <w:rPr>
          <w:rFonts w:ascii="David" w:hAnsi="David" w:cs="David" w:hint="cs"/>
          <w:sz w:val="24"/>
          <w:szCs w:val="24"/>
          <w:rtl/>
        </w:rPr>
        <w:t>אחר</w:t>
      </w:r>
      <w:r w:rsidR="00095CFD">
        <w:rPr>
          <w:rFonts w:ascii="David" w:hAnsi="David" w:cs="David" w:hint="cs"/>
          <w:sz w:val="24"/>
          <w:szCs w:val="24"/>
          <w:rtl/>
        </w:rPr>
        <w:t>.</w:t>
      </w:r>
    </w:p>
    <w:p w14:paraId="21A43ACB" w14:textId="305D0FE3" w:rsidR="008F327C" w:rsidRDefault="008F327C" w:rsidP="00281805">
      <w:pPr>
        <w:spacing w:after="0" w:line="360" w:lineRule="auto"/>
        <w:jc w:val="both"/>
        <w:rPr>
          <w:rFonts w:ascii="David" w:hAnsi="David" w:cs="David"/>
          <w:sz w:val="24"/>
          <w:szCs w:val="24"/>
          <w:rtl/>
        </w:rPr>
      </w:pPr>
      <w:r w:rsidRPr="00127AE1">
        <w:rPr>
          <w:rFonts w:ascii="David" w:hAnsi="David" w:cs="David" w:hint="cs"/>
          <w:sz w:val="24"/>
          <w:szCs w:val="24"/>
          <w:highlight w:val="magenta"/>
          <w:rtl/>
        </w:rPr>
        <w:t>ס' 59 לחוק המעצרים: שחרור באין אישום</w:t>
      </w:r>
    </w:p>
    <w:p w14:paraId="7D37417E" w14:textId="17E22F9D" w:rsidR="008F327C" w:rsidRDefault="00127AE1" w:rsidP="0028180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"חשוד הנתון במעצר ולא הוגש נגדו כתב אישום תוך 75 ימים לאחר מעצרו, ישוחרר מן המעצר, בערובה או ללא ערובה.</w:t>
      </w:r>
      <w:r>
        <w:rPr>
          <w:rFonts w:ascii="David" w:hAnsi="David" w:cs="David" w:hint="cs"/>
          <w:sz w:val="24"/>
          <w:szCs w:val="24"/>
          <w:rtl/>
        </w:rPr>
        <w:t>"</w:t>
      </w:r>
    </w:p>
    <w:p w14:paraId="4872B243" w14:textId="2C203DFA" w:rsidR="008F327C" w:rsidRDefault="008F327C" w:rsidP="00281805">
      <w:pPr>
        <w:spacing w:after="0" w:line="360" w:lineRule="auto"/>
        <w:jc w:val="both"/>
        <w:rPr>
          <w:rFonts w:ascii="David" w:hAnsi="David" w:cs="David"/>
          <w:sz w:val="24"/>
          <w:szCs w:val="24"/>
          <w:rtl/>
        </w:rPr>
      </w:pPr>
      <w:r>
        <w:rPr>
          <w:rFonts w:ascii="David" w:hAnsi="David" w:cs="David" w:hint="cs"/>
          <w:sz w:val="24"/>
          <w:szCs w:val="24"/>
          <w:rtl/>
        </w:rPr>
        <w:lastRenderedPageBreak/>
        <w:t xml:space="preserve">מעבר ל-30 יום, צריך אישור של היועמ"ש, וגם אם מאשרים, </w:t>
      </w:r>
      <w:r w:rsidR="00924E66">
        <w:rPr>
          <w:rFonts w:ascii="David" w:hAnsi="David" w:cs="David" w:hint="cs"/>
          <w:sz w:val="24"/>
          <w:szCs w:val="24"/>
          <w:rtl/>
        </w:rPr>
        <w:t>השופט לא חייב לאשר. לשופט יש מגבלה של 75 ימים. האם אפשר מעבר? ס' אחר</w:t>
      </w:r>
    </w:p>
    <w:p w14:paraId="561E4644" w14:textId="28F2F0F0" w:rsidR="00924E66" w:rsidRDefault="00924E66" w:rsidP="00281805">
      <w:pPr>
        <w:spacing w:after="0" w:line="360" w:lineRule="auto"/>
        <w:jc w:val="both"/>
        <w:rPr>
          <w:rFonts w:ascii="David" w:hAnsi="David" w:cs="David"/>
          <w:sz w:val="24"/>
          <w:szCs w:val="24"/>
          <w:rtl/>
        </w:rPr>
      </w:pPr>
      <w:r w:rsidRPr="0073593F">
        <w:rPr>
          <w:rFonts w:ascii="David" w:hAnsi="David" w:cs="David" w:hint="cs"/>
          <w:sz w:val="24"/>
          <w:szCs w:val="24"/>
          <w:highlight w:val="magenta"/>
          <w:rtl/>
        </w:rPr>
        <w:t>ס' 62</w:t>
      </w:r>
      <w:r w:rsidR="0073593F" w:rsidRPr="0073593F">
        <w:rPr>
          <w:rFonts w:ascii="David" w:hAnsi="David" w:cs="David" w:hint="cs"/>
          <w:sz w:val="24"/>
          <w:szCs w:val="24"/>
          <w:highlight w:val="magenta"/>
          <w:rtl/>
        </w:rPr>
        <w:t>(א)</w:t>
      </w:r>
      <w:r w:rsidRPr="0073593F">
        <w:rPr>
          <w:rFonts w:ascii="David" w:hAnsi="David" w:cs="David" w:hint="cs"/>
          <w:sz w:val="24"/>
          <w:szCs w:val="24"/>
          <w:highlight w:val="magenta"/>
          <w:rtl/>
        </w:rPr>
        <w:t xml:space="preserve"> לחוק המעצרים: הארכת מעצר או חידושו</w:t>
      </w:r>
    </w:p>
    <w:p w14:paraId="06EB0392" w14:textId="2CF2EF14" w:rsidR="00924E66" w:rsidRDefault="0073593F" w:rsidP="0028180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"על אף הוראות סעיפים 59 עד 61, רשאי שופט של בית המשפט העליון לצוות על הארכת המעצר או על מעצר מחדש ובכלל זה על מעצר בפיקוח אלקטרוני, לתקופה שלא תעלה על 90 ימים, ולחזור ולצוות כך מעת לעת, וכן להורות על שחרורו של הנאשם, בערובה או ללא ערובה.</w:t>
      </w:r>
      <w:r>
        <w:rPr>
          <w:rFonts w:ascii="David" w:hAnsi="David" w:cs="David" w:hint="cs"/>
          <w:sz w:val="24"/>
          <w:szCs w:val="24"/>
          <w:rtl/>
        </w:rPr>
        <w:t>"</w:t>
      </w:r>
    </w:p>
    <w:p w14:paraId="4730A3EF" w14:textId="5FAF40C5" w:rsidR="00924E66" w:rsidRDefault="00924E66" w:rsidP="00281805">
      <w:pPr>
        <w:spacing w:after="0" w:line="360" w:lineRule="auto"/>
        <w:jc w:val="both"/>
        <w:rPr>
          <w:rFonts w:ascii="David" w:hAnsi="David" w:cs="David"/>
          <w:sz w:val="24"/>
          <w:szCs w:val="24"/>
          <w:rtl/>
        </w:rPr>
      </w:pPr>
      <w:r>
        <w:rPr>
          <w:rFonts w:ascii="David" w:hAnsi="David" w:cs="David" w:hint="cs"/>
          <w:sz w:val="24"/>
          <w:szCs w:val="24"/>
          <w:rtl/>
        </w:rPr>
        <w:t>אין מגבלה על מספר ההארכות</w:t>
      </w:r>
      <w:r w:rsidR="00E87F32">
        <w:rPr>
          <w:rFonts w:ascii="David" w:hAnsi="David" w:cs="David" w:hint="cs"/>
          <w:sz w:val="24"/>
          <w:szCs w:val="24"/>
          <w:rtl/>
        </w:rPr>
        <w:t xml:space="preserve">. מגבלה של 90 ימים. </w:t>
      </w:r>
    </w:p>
    <w:p w14:paraId="6154B2BC" w14:textId="0B2E9483" w:rsidR="00126C95" w:rsidRDefault="00126C95" w:rsidP="00281805">
      <w:pPr>
        <w:spacing w:after="0" w:line="360" w:lineRule="auto"/>
        <w:jc w:val="both"/>
        <w:rPr>
          <w:rFonts w:ascii="David" w:hAnsi="David" w:cs="David"/>
          <w:sz w:val="24"/>
          <w:szCs w:val="24"/>
          <w:rtl/>
        </w:rPr>
      </w:pPr>
      <w:r>
        <w:rPr>
          <w:rFonts w:ascii="David" w:hAnsi="David" w:cs="David" w:hint="cs"/>
          <w:sz w:val="24"/>
          <w:szCs w:val="24"/>
          <w:rtl/>
        </w:rPr>
        <w:t xml:space="preserve">יכול להיות מצב בו שופט מאריך בשבוע וקצין משטרה משחרר לאחר יומיים. זה אפשרי לפי </w:t>
      </w:r>
      <w:r w:rsidRPr="00994F35">
        <w:rPr>
          <w:rFonts w:ascii="David" w:hAnsi="David" w:cs="David" w:hint="cs"/>
          <w:sz w:val="24"/>
          <w:szCs w:val="24"/>
          <w:highlight w:val="magenta"/>
          <w:rtl/>
        </w:rPr>
        <w:t>ס' 20 לחוק המעצרים: שחרור עצור לפני צו ממעצר על-ידי קצין משטרה.</w:t>
      </w:r>
    </w:p>
    <w:p w14:paraId="42EB03A7" w14:textId="2806BB89" w:rsidR="00924E66" w:rsidRDefault="00994F35" w:rsidP="0028180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"מי שנעצר לפי צו של שופט, ולא קבע השופט שהעצור יובא לפניו לשם שחרורו, או את תנאי הערובה לשחרורו, או את שחרורו ללא ערובה, רשאי קצין משטרה להורות על שחרורו, לפני תום תקופת המעצר שנקבעה בצו, ללא ערובה, או לקבוע ערובה, ובלבד שהעצור או </w:t>
      </w:r>
      <w:proofErr w:type="spellStart"/>
      <w:r>
        <w:rPr>
          <w:rFonts w:ascii="FrankRuehl" w:eastAsia="Times New Roman" w:hAnsi="FrankRuehl" w:cs="FrankRuehl" w:hint="cs"/>
          <w:color w:val="000000"/>
          <w:sz w:val="26"/>
          <w:szCs w:val="26"/>
          <w:rtl/>
        </w:rPr>
        <w:t>סניגורו</w:t>
      </w:r>
      <w:proofErr w:type="spellEnd"/>
      <w:r>
        <w:rPr>
          <w:rFonts w:ascii="FrankRuehl" w:eastAsia="Times New Roman" w:hAnsi="FrankRuehl" w:cs="FrankRuehl" w:hint="cs"/>
          <w:color w:val="000000"/>
          <w:sz w:val="26"/>
          <w:szCs w:val="26"/>
          <w:rtl/>
        </w:rPr>
        <w:t xml:space="preserve"> הסכים לערובה שקבע.</w:t>
      </w:r>
      <w:r>
        <w:rPr>
          <w:rFonts w:ascii="David" w:hAnsi="David" w:cs="David" w:hint="cs"/>
          <w:sz w:val="24"/>
          <w:szCs w:val="24"/>
          <w:rtl/>
        </w:rPr>
        <w:t>"</w:t>
      </w:r>
    </w:p>
    <w:p w14:paraId="5B089E6A" w14:textId="2A257CE8" w:rsidR="00126C95" w:rsidRDefault="00126C95" w:rsidP="00281805">
      <w:pPr>
        <w:spacing w:after="0" w:line="360" w:lineRule="auto"/>
        <w:jc w:val="both"/>
        <w:rPr>
          <w:rFonts w:ascii="David" w:hAnsi="David" w:cs="David"/>
          <w:sz w:val="24"/>
          <w:szCs w:val="24"/>
          <w:rtl/>
        </w:rPr>
      </w:pPr>
      <w:r>
        <w:rPr>
          <w:rFonts w:ascii="David" w:hAnsi="David" w:cs="David" w:hint="cs"/>
          <w:sz w:val="24"/>
          <w:szCs w:val="24"/>
          <w:rtl/>
        </w:rPr>
        <w:t>קצין משטרה יכול לשחרר, כל עוד השופט לא קבע להביא את החשוד אליו לשחרור.</w:t>
      </w:r>
    </w:p>
    <w:p w14:paraId="2BE45157" w14:textId="025B8F70" w:rsidR="00126C95" w:rsidRDefault="00126C95" w:rsidP="00281805">
      <w:pPr>
        <w:spacing w:after="0" w:line="360" w:lineRule="auto"/>
        <w:jc w:val="both"/>
        <w:rPr>
          <w:rFonts w:ascii="David" w:hAnsi="David" w:cs="David"/>
          <w:sz w:val="24"/>
          <w:szCs w:val="24"/>
          <w:rtl/>
        </w:rPr>
      </w:pPr>
      <w:r>
        <w:rPr>
          <w:rFonts w:ascii="David" w:hAnsi="David" w:cs="David" w:hint="cs"/>
          <w:sz w:val="24"/>
          <w:szCs w:val="24"/>
          <w:rtl/>
        </w:rPr>
        <w:t xml:space="preserve">בפרוצדורת מעצר ימים, יש מחשבות רבות. מה סנגור החשוד יכול לעשות? </w:t>
      </w:r>
      <w:r w:rsidR="00257926">
        <w:rPr>
          <w:rFonts w:ascii="David" w:hAnsi="David" w:cs="David" w:hint="cs"/>
          <w:sz w:val="24"/>
          <w:szCs w:val="24"/>
          <w:rtl/>
        </w:rPr>
        <w:t xml:space="preserve">כולם יודעים את חומר החקירה, מלבדם. </w:t>
      </w:r>
    </w:p>
    <w:p w14:paraId="0D9A5CF6" w14:textId="655DCB82" w:rsidR="00257926" w:rsidRDefault="00257926" w:rsidP="00281805">
      <w:pPr>
        <w:spacing w:after="0" w:line="360" w:lineRule="auto"/>
        <w:jc w:val="both"/>
        <w:rPr>
          <w:rFonts w:ascii="David" w:hAnsi="David" w:cs="David"/>
          <w:sz w:val="24"/>
          <w:szCs w:val="24"/>
          <w:rtl/>
        </w:rPr>
      </w:pPr>
      <w:r w:rsidRPr="00754868">
        <w:rPr>
          <w:rFonts w:ascii="David" w:hAnsi="David" w:cs="David" w:hint="cs"/>
          <w:sz w:val="24"/>
          <w:szCs w:val="24"/>
          <w:highlight w:val="magenta"/>
          <w:rtl/>
        </w:rPr>
        <w:t>ס' 15(ג) לחוק המעצרים</w:t>
      </w:r>
      <w:r w:rsidR="00636C88">
        <w:rPr>
          <w:rFonts w:ascii="David" w:hAnsi="David" w:cs="David" w:hint="cs"/>
          <w:sz w:val="24"/>
          <w:szCs w:val="24"/>
          <w:rtl/>
        </w:rPr>
        <w:t>:</w:t>
      </w:r>
    </w:p>
    <w:p w14:paraId="2D89F220" w14:textId="3D45433F" w:rsidR="00257926" w:rsidRDefault="00754868" w:rsidP="0028180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"החומר הנוגע לבקשת המעצר או מידע שעליו מתבססת בקשת המעצר וכל חומר הנמסר בהליך לפי סעיף קטן (ה) יועמדו לעיון השופט בלבד; החומר יסומן ויוחזר לשוטר לאחר העיון.</w:t>
      </w:r>
      <w:r>
        <w:rPr>
          <w:rFonts w:ascii="David" w:hAnsi="David" w:cs="David" w:hint="cs"/>
          <w:sz w:val="24"/>
          <w:szCs w:val="24"/>
          <w:rtl/>
        </w:rPr>
        <w:t>"</w:t>
      </w:r>
    </w:p>
    <w:p w14:paraId="312D7162" w14:textId="5376185A" w:rsidR="00257926" w:rsidRDefault="00257926" w:rsidP="00281805">
      <w:pPr>
        <w:spacing w:after="0" w:line="360" w:lineRule="auto"/>
        <w:jc w:val="both"/>
        <w:rPr>
          <w:rFonts w:ascii="David" w:hAnsi="David" w:cs="David"/>
          <w:sz w:val="24"/>
          <w:szCs w:val="24"/>
          <w:rtl/>
        </w:rPr>
      </w:pPr>
      <w:r>
        <w:rPr>
          <w:rFonts w:ascii="David" w:hAnsi="David" w:cs="David" w:hint="cs"/>
          <w:sz w:val="24"/>
          <w:szCs w:val="24"/>
          <w:rtl/>
        </w:rPr>
        <w:t xml:space="preserve">אין לחשוד </w:t>
      </w:r>
      <w:r w:rsidR="00F56D9C">
        <w:rPr>
          <w:rFonts w:ascii="David" w:hAnsi="David" w:cs="David" w:hint="cs"/>
          <w:sz w:val="24"/>
          <w:szCs w:val="24"/>
          <w:rtl/>
        </w:rPr>
        <w:t>ולסנגורו אפשרות לראות. מה הרציונל? לתת למשטרה את כל הכח לחקור. מה הסנגור יכול לעשות? לחקור את השוטר.</w:t>
      </w:r>
    </w:p>
    <w:p w14:paraId="749129E1" w14:textId="757D5CCB" w:rsidR="00F56D9C" w:rsidRDefault="00F56D9C" w:rsidP="00281805">
      <w:pPr>
        <w:spacing w:after="0" w:line="360" w:lineRule="auto"/>
        <w:jc w:val="both"/>
        <w:rPr>
          <w:rFonts w:ascii="David" w:hAnsi="David" w:cs="David"/>
          <w:sz w:val="24"/>
          <w:szCs w:val="24"/>
          <w:rtl/>
        </w:rPr>
      </w:pPr>
      <w:r w:rsidRPr="00754868">
        <w:rPr>
          <w:rFonts w:ascii="David" w:hAnsi="David" w:cs="David" w:hint="cs"/>
          <w:sz w:val="24"/>
          <w:szCs w:val="24"/>
          <w:highlight w:val="magenta"/>
          <w:rtl/>
        </w:rPr>
        <w:t>ס' 15(ה)</w:t>
      </w:r>
      <w:r w:rsidR="00636C88">
        <w:rPr>
          <w:rFonts w:ascii="David" w:hAnsi="David" w:cs="David" w:hint="cs"/>
          <w:sz w:val="24"/>
          <w:szCs w:val="24"/>
          <w:rtl/>
        </w:rPr>
        <w:t>:</w:t>
      </w:r>
    </w:p>
    <w:p w14:paraId="4D68706E" w14:textId="6EDAB315" w:rsidR="003C540A" w:rsidRDefault="00ED7B1A" w:rsidP="0028180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"ביקש שוטר כי תשובתו לשאלה תובא לידיעת בית המשפט בלבד, או ביקש לפרט בפני בית המשפט בלבד עובדות או מידע שעליהם מתבססת בקשת המעצר, ימסור לבית המשפט, בכתב, את התשובה ואת הנימוקים לבקשתו; בית המשפט רשאי להיענות לבקשה ולהסתמך על החומר המוגש לו בדרך זו אם מצא כי מתן התשובה או גילוי העובדות או המידע בנוכחות החשוד </w:t>
      </w:r>
      <w:proofErr w:type="spellStart"/>
      <w:r>
        <w:rPr>
          <w:rFonts w:ascii="FrankRuehl" w:eastAsia="Times New Roman" w:hAnsi="FrankRuehl" w:cs="FrankRuehl" w:hint="cs"/>
          <w:color w:val="000000"/>
          <w:sz w:val="26"/>
          <w:szCs w:val="26"/>
          <w:rtl/>
        </w:rPr>
        <w:t>וסניגורו</w:t>
      </w:r>
      <w:proofErr w:type="spellEnd"/>
      <w:r>
        <w:rPr>
          <w:rFonts w:ascii="FrankRuehl" w:eastAsia="Times New Roman" w:hAnsi="FrankRuehl" w:cs="FrankRuehl" w:hint="cs"/>
          <w:color w:val="000000"/>
          <w:sz w:val="26"/>
          <w:szCs w:val="26"/>
          <w:rtl/>
        </w:rPr>
        <w:t xml:space="preserve"> עלולים לפגוע בחקירה או באינטרס ציבורי חשוב אחר; התשובה החסויה תסומן, תוחזר לשוטר לאחר העיון והדבר יירשם בפרוטוקול. החליט השופט שלא להיעתר לבקשה בדבר אי-גילויו של החומר רשאי השוטר להודיע כי הוא חוזר בו מהגשת החומר שאליו מתייחסת השאלה ומשעשה כן לא יועמד החומר לעיון החשוד </w:t>
      </w:r>
      <w:proofErr w:type="spellStart"/>
      <w:r>
        <w:rPr>
          <w:rFonts w:ascii="FrankRuehl" w:eastAsia="Times New Roman" w:hAnsi="FrankRuehl" w:cs="FrankRuehl" w:hint="cs"/>
          <w:color w:val="000000"/>
          <w:sz w:val="26"/>
          <w:szCs w:val="26"/>
          <w:rtl/>
        </w:rPr>
        <w:t>וסניגורו</w:t>
      </w:r>
      <w:proofErr w:type="spellEnd"/>
      <w:r>
        <w:rPr>
          <w:rFonts w:ascii="FrankRuehl" w:eastAsia="Times New Roman" w:hAnsi="FrankRuehl" w:cs="FrankRuehl" w:hint="cs"/>
          <w:color w:val="000000"/>
          <w:sz w:val="26"/>
          <w:szCs w:val="26"/>
          <w:rtl/>
        </w:rPr>
        <w:t>, והשופט יתעלם ממנו לצורך החלטותיו.</w:t>
      </w:r>
      <w:r>
        <w:rPr>
          <w:rFonts w:ascii="David" w:hAnsi="David" w:cs="David" w:hint="cs"/>
          <w:sz w:val="24"/>
          <w:szCs w:val="24"/>
          <w:rtl/>
        </w:rPr>
        <w:t>"</w:t>
      </w:r>
    </w:p>
    <w:p w14:paraId="40DC5E40" w14:textId="57BC6979" w:rsidR="003C540A" w:rsidRDefault="003C540A" w:rsidP="00281805">
      <w:pPr>
        <w:spacing w:after="0" w:line="360" w:lineRule="auto"/>
        <w:jc w:val="both"/>
        <w:rPr>
          <w:rFonts w:ascii="David" w:hAnsi="David" w:cs="David"/>
          <w:sz w:val="24"/>
          <w:szCs w:val="24"/>
          <w:rtl/>
        </w:rPr>
      </w:pPr>
      <w:r>
        <w:rPr>
          <w:rFonts w:ascii="David" w:hAnsi="David" w:cs="David" w:hint="cs"/>
          <w:sz w:val="24"/>
          <w:szCs w:val="24"/>
          <w:rtl/>
        </w:rPr>
        <w:t xml:space="preserve">פרוצדורה המאפשרת לשוטר למסור תשובה לשופט. אם הוא מגיע למסקנה שהתשובה, או העובדות </w:t>
      </w:r>
      <w:r w:rsidR="00422817">
        <w:rPr>
          <w:rFonts w:ascii="David" w:hAnsi="David" w:cs="David" w:hint="cs"/>
          <w:sz w:val="24"/>
          <w:szCs w:val="24"/>
          <w:rtl/>
        </w:rPr>
        <w:t>מאחורי התשובה, כולל</w:t>
      </w:r>
      <w:r w:rsidR="006D2199">
        <w:rPr>
          <w:rFonts w:ascii="David" w:hAnsi="David" w:cs="David" w:hint="cs"/>
          <w:sz w:val="24"/>
          <w:szCs w:val="24"/>
          <w:rtl/>
        </w:rPr>
        <w:t>ות</w:t>
      </w:r>
      <w:r w:rsidR="00422817">
        <w:rPr>
          <w:rFonts w:ascii="David" w:hAnsi="David" w:cs="David" w:hint="cs"/>
          <w:sz w:val="24"/>
          <w:szCs w:val="24"/>
          <w:rtl/>
        </w:rPr>
        <w:t xml:space="preserve"> מידע חשוב וקריטי שהחשוד לא יכול לראות, הוא יכול לקבוע כי התשובה תישאר חסויה.</w:t>
      </w:r>
      <w:r w:rsidR="00DA794A">
        <w:rPr>
          <w:rFonts w:ascii="David" w:hAnsi="David" w:cs="David" w:hint="cs"/>
          <w:sz w:val="24"/>
          <w:szCs w:val="24"/>
          <w:rtl/>
        </w:rPr>
        <w:t xml:space="preserve"> </w:t>
      </w:r>
      <w:r w:rsidR="00D11D7C">
        <w:rPr>
          <w:rFonts w:ascii="David" w:hAnsi="David" w:cs="David" w:hint="cs"/>
          <w:sz w:val="24"/>
          <w:szCs w:val="24"/>
          <w:rtl/>
        </w:rPr>
        <w:t xml:space="preserve">אם השופט אומר לשוטר שאם הוא רוצה לענות, הוא צריך </w:t>
      </w:r>
      <w:r w:rsidR="0004442D">
        <w:rPr>
          <w:rFonts w:ascii="David" w:hAnsi="David" w:cs="David" w:hint="cs"/>
          <w:sz w:val="24"/>
          <w:szCs w:val="24"/>
          <w:rtl/>
        </w:rPr>
        <w:t xml:space="preserve">לגלות מידע חשוד, השוטר יכול לחזור בו. </w:t>
      </w:r>
    </w:p>
    <w:p w14:paraId="4DBFFAF9" w14:textId="04E791DB" w:rsidR="008F327C" w:rsidRDefault="0009711B" w:rsidP="00281805">
      <w:pPr>
        <w:spacing w:after="0" w:line="360" w:lineRule="auto"/>
        <w:jc w:val="both"/>
        <w:rPr>
          <w:rFonts w:ascii="David" w:hAnsi="David" w:cs="David"/>
          <w:sz w:val="24"/>
          <w:szCs w:val="24"/>
          <w:rtl/>
        </w:rPr>
      </w:pPr>
      <w:r>
        <w:rPr>
          <w:rFonts w:ascii="David" w:hAnsi="David" w:cs="David" w:hint="cs"/>
          <w:sz w:val="24"/>
          <w:szCs w:val="24"/>
          <w:rtl/>
        </w:rPr>
        <w:t xml:space="preserve">חשוב לומר, </w:t>
      </w:r>
      <w:r w:rsidR="007C0916">
        <w:rPr>
          <w:rFonts w:ascii="David" w:hAnsi="David" w:cs="David" w:hint="cs"/>
          <w:sz w:val="24"/>
          <w:szCs w:val="24"/>
          <w:rtl/>
        </w:rPr>
        <w:t xml:space="preserve">ששופט יכול להסתמך גם על ראיות בלתי קבילות. </w:t>
      </w:r>
    </w:p>
    <w:p w14:paraId="42D332EF" w14:textId="6F986DD1" w:rsidR="007C0916" w:rsidRDefault="007C0916" w:rsidP="00281805">
      <w:pPr>
        <w:spacing w:after="0" w:line="360" w:lineRule="auto"/>
        <w:jc w:val="both"/>
        <w:rPr>
          <w:rFonts w:ascii="David" w:hAnsi="David" w:cs="David"/>
          <w:sz w:val="24"/>
          <w:szCs w:val="24"/>
          <w:rtl/>
        </w:rPr>
      </w:pPr>
      <w:r w:rsidRPr="00F03A43">
        <w:rPr>
          <w:rFonts w:ascii="David" w:hAnsi="David" w:cs="David" w:hint="cs"/>
          <w:sz w:val="24"/>
          <w:szCs w:val="24"/>
          <w:highlight w:val="magenta"/>
          <w:rtl/>
        </w:rPr>
        <w:t>15(ו) לחוק המעצרים</w:t>
      </w:r>
      <w:r w:rsidR="00963A4A">
        <w:rPr>
          <w:rFonts w:ascii="David" w:hAnsi="David" w:cs="David" w:hint="cs"/>
          <w:sz w:val="24"/>
          <w:szCs w:val="24"/>
          <w:rtl/>
        </w:rPr>
        <w:t xml:space="preserve"> </w:t>
      </w:r>
    </w:p>
    <w:p w14:paraId="236A8457" w14:textId="5F542155" w:rsidR="004A38FD" w:rsidRDefault="00F03A43" w:rsidP="00B02EAF">
      <w:pPr>
        <w:spacing w:line="360" w:lineRule="auto"/>
        <w:jc w:val="both"/>
        <w:rPr>
          <w:rFonts w:ascii="David" w:hAnsi="David" w:cs="David"/>
          <w:sz w:val="24"/>
          <w:szCs w:val="24"/>
          <w:rtl/>
        </w:rPr>
      </w:pPr>
      <w:r>
        <w:rPr>
          <w:rFonts w:ascii="FrankRuehl" w:eastAsia="Times New Roman" w:hAnsi="FrankRuehl" w:cs="FrankRuehl" w:hint="cs"/>
          <w:color w:val="000000"/>
          <w:sz w:val="26"/>
          <w:szCs w:val="26"/>
          <w:rtl/>
        </w:rPr>
        <w:t>"על דיון בהיוועדות חזותית לפי חוק זה, יחולו הוראות סעיף 133ג לחוק סדר הדין הפלילי [נוסח משולב], התשמ"ב-1982.</w:t>
      </w:r>
      <w:r>
        <w:rPr>
          <w:rFonts w:ascii="David" w:hAnsi="David" w:cs="David" w:hint="cs"/>
          <w:sz w:val="24"/>
          <w:szCs w:val="24"/>
          <w:rtl/>
        </w:rPr>
        <w:t>"</w:t>
      </w:r>
    </w:p>
    <w:p w14:paraId="0B003114" w14:textId="2D309634" w:rsidR="007C0916" w:rsidRDefault="007C0916" w:rsidP="00281805">
      <w:pPr>
        <w:spacing w:after="0" w:line="360" w:lineRule="auto"/>
        <w:jc w:val="both"/>
        <w:rPr>
          <w:rFonts w:ascii="David" w:hAnsi="David" w:cs="David"/>
          <w:sz w:val="24"/>
          <w:szCs w:val="24"/>
          <w:rtl/>
        </w:rPr>
      </w:pPr>
      <w:r>
        <w:rPr>
          <w:rFonts w:ascii="David" w:hAnsi="David" w:cs="David" w:hint="cs"/>
          <w:sz w:val="24"/>
          <w:szCs w:val="24"/>
          <w:rtl/>
        </w:rPr>
        <w:lastRenderedPageBreak/>
        <w:t>מספר מילים על הפומביות. היה עליה דיון ציבורי. אחת הבעיות היא שהמידע הנמצא ברשת הוא מידע שנמצא שם לעולם. והרבה פעמים אנו רואים שיש מעצרים מתועדים וכתבות ובסוף הכל מתברר שלא קרה כלום. אבל הפגיעה בחשוד עדיין קיימת.</w:t>
      </w:r>
    </w:p>
    <w:p w14:paraId="4B329BDF" w14:textId="6224FAA7" w:rsidR="00DF0F22" w:rsidRDefault="007C0916" w:rsidP="00281805">
      <w:pPr>
        <w:spacing w:after="0" w:line="360" w:lineRule="auto"/>
        <w:jc w:val="both"/>
        <w:rPr>
          <w:rFonts w:ascii="David" w:hAnsi="David" w:cs="David"/>
          <w:sz w:val="24"/>
          <w:szCs w:val="24"/>
          <w:rtl/>
        </w:rPr>
      </w:pPr>
      <w:r>
        <w:rPr>
          <w:rFonts w:ascii="David" w:hAnsi="David" w:cs="David" w:hint="cs"/>
          <w:sz w:val="24"/>
          <w:szCs w:val="24"/>
          <w:rtl/>
        </w:rPr>
        <w:t>אחת השאלות שעלתה הי</w:t>
      </w:r>
      <w:r w:rsidR="006D2199">
        <w:rPr>
          <w:rFonts w:ascii="David" w:hAnsi="David" w:cs="David" w:hint="cs"/>
          <w:sz w:val="24"/>
          <w:szCs w:val="24"/>
          <w:rtl/>
        </w:rPr>
        <w:t>א</w:t>
      </w:r>
      <w:r>
        <w:rPr>
          <w:rFonts w:ascii="David" w:hAnsi="David" w:cs="David" w:hint="cs"/>
          <w:sz w:val="24"/>
          <w:szCs w:val="24"/>
          <w:rtl/>
        </w:rPr>
        <w:t xml:space="preserve"> אולי לאפשר תקופת זמן של השהיה? לפני שמפרסים למעצר, בוא נראה שבאמת יש דברים בגו. היה דיון שלם בנושא. </w:t>
      </w:r>
      <w:r w:rsidR="006656B2">
        <w:rPr>
          <w:rFonts w:ascii="David" w:hAnsi="David" w:cs="David" w:hint="cs"/>
          <w:sz w:val="24"/>
          <w:szCs w:val="24"/>
          <w:rtl/>
        </w:rPr>
        <w:t>התקשורת בכללותה חשבה שזה יהיה אסון גדול. פומביות היא חשובה. כאשר עוצרים אדם, זה מוביל ל</w:t>
      </w:r>
      <w:r w:rsidR="005960AD">
        <w:rPr>
          <w:rFonts w:ascii="David" w:hAnsi="David" w:cs="David" w:hint="cs"/>
          <w:sz w:val="24"/>
          <w:szCs w:val="24"/>
          <w:rtl/>
        </w:rPr>
        <w:t xml:space="preserve">תלונות נוספות עודות החשוד. האם צריך לאפשר תקופה של השהיה כזו? אחרי דיונים רבים, עשו תיקון בחוק בימ"ש. חוק זה עוסק בשאלת הפומביות של ההליך המשפטי. </w:t>
      </w:r>
    </w:p>
    <w:p w14:paraId="3BFF18C4" w14:textId="74FDE477" w:rsidR="007C0916" w:rsidRDefault="005960AD" w:rsidP="00281805">
      <w:pPr>
        <w:spacing w:after="0" w:line="360" w:lineRule="auto"/>
        <w:jc w:val="both"/>
        <w:rPr>
          <w:rFonts w:ascii="David" w:hAnsi="David" w:cs="David"/>
          <w:sz w:val="24"/>
          <w:szCs w:val="24"/>
          <w:rtl/>
        </w:rPr>
      </w:pPr>
      <w:r>
        <w:rPr>
          <w:rFonts w:ascii="David" w:hAnsi="David" w:cs="David" w:hint="cs"/>
          <w:sz w:val="24"/>
          <w:szCs w:val="24"/>
          <w:rtl/>
        </w:rPr>
        <w:t>בנוגע ל</w:t>
      </w:r>
      <w:r w:rsidR="00E91C47">
        <w:rPr>
          <w:rFonts w:ascii="David" w:hAnsi="David" w:cs="David" w:hint="cs"/>
          <w:sz w:val="24"/>
          <w:szCs w:val="24"/>
          <w:rtl/>
        </w:rPr>
        <w:t xml:space="preserve">דיני המעצרים, יש את </w:t>
      </w:r>
      <w:r w:rsidR="00E91C47" w:rsidRPr="00DF0F22">
        <w:rPr>
          <w:rFonts w:ascii="David" w:hAnsi="David" w:cs="David" w:hint="cs"/>
          <w:sz w:val="24"/>
          <w:szCs w:val="24"/>
          <w:highlight w:val="magenta"/>
          <w:rtl/>
        </w:rPr>
        <w:t>ס' 16(3) לחוק המעצרים</w:t>
      </w:r>
      <w:r w:rsidR="008C040A" w:rsidRPr="00DF0F22">
        <w:rPr>
          <w:rFonts w:ascii="David" w:hAnsi="David" w:cs="David" w:hint="cs"/>
          <w:sz w:val="24"/>
          <w:szCs w:val="24"/>
          <w:highlight w:val="magenta"/>
          <w:rtl/>
        </w:rPr>
        <w:t>:</w:t>
      </w:r>
      <w:r w:rsidR="00DF0F22" w:rsidRPr="00DF0F22">
        <w:rPr>
          <w:rFonts w:ascii="David" w:hAnsi="David" w:cs="David" w:hint="cs"/>
          <w:sz w:val="24"/>
          <w:szCs w:val="24"/>
          <w:highlight w:val="magenta"/>
          <w:rtl/>
        </w:rPr>
        <w:t xml:space="preserve"> הארכת מעצר</w:t>
      </w:r>
    </w:p>
    <w:p w14:paraId="725B01AA" w14:textId="7C9AB10A" w:rsidR="00E91C47" w:rsidRDefault="00DF0F22" w:rsidP="0028180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"הדיון יתקיים בפומבי, אולם רשאי שופט להורות שהדיון יתקיים בדלתיים סגורות בהתאם להוראות סעיף 68(ב) לחוק בתי המשפט [נוסח משולב], תשמ"ד-1984.</w:t>
      </w:r>
      <w:r>
        <w:rPr>
          <w:rFonts w:ascii="David" w:hAnsi="David" w:cs="David" w:hint="cs"/>
          <w:sz w:val="24"/>
          <w:szCs w:val="24"/>
          <w:rtl/>
        </w:rPr>
        <w:t>"</w:t>
      </w:r>
    </w:p>
    <w:p w14:paraId="631C5219" w14:textId="2D7E7029" w:rsidR="00E91C47" w:rsidRDefault="00E91C47" w:rsidP="00281805">
      <w:pPr>
        <w:spacing w:after="0" w:line="360" w:lineRule="auto"/>
        <w:jc w:val="both"/>
        <w:rPr>
          <w:rFonts w:ascii="David" w:hAnsi="David" w:cs="David"/>
          <w:sz w:val="24"/>
          <w:szCs w:val="24"/>
          <w:rtl/>
        </w:rPr>
      </w:pPr>
      <w:r>
        <w:rPr>
          <w:rFonts w:ascii="David" w:hAnsi="David" w:cs="David" w:hint="cs"/>
          <w:sz w:val="24"/>
          <w:szCs w:val="24"/>
          <w:rtl/>
        </w:rPr>
        <w:t>ס' זה מוביל ל</w:t>
      </w:r>
      <w:r w:rsidRPr="00092421">
        <w:rPr>
          <w:rFonts w:ascii="David" w:hAnsi="David" w:cs="David" w:hint="cs"/>
          <w:sz w:val="24"/>
          <w:szCs w:val="24"/>
          <w:highlight w:val="magenta"/>
          <w:rtl/>
        </w:rPr>
        <w:t>ס' 68</w:t>
      </w:r>
      <w:r w:rsidR="00092421" w:rsidRPr="00092421">
        <w:rPr>
          <w:rFonts w:ascii="David" w:hAnsi="David" w:cs="David" w:hint="cs"/>
          <w:sz w:val="24"/>
          <w:szCs w:val="24"/>
          <w:highlight w:val="magenta"/>
          <w:rtl/>
        </w:rPr>
        <w:t>(ב)</w:t>
      </w:r>
      <w:r w:rsidRPr="00092421">
        <w:rPr>
          <w:rFonts w:ascii="David" w:hAnsi="David" w:cs="David" w:hint="cs"/>
          <w:sz w:val="24"/>
          <w:szCs w:val="24"/>
          <w:highlight w:val="magenta"/>
          <w:rtl/>
        </w:rPr>
        <w:t xml:space="preserve"> לחוק בתי המשפט</w:t>
      </w:r>
      <w:r w:rsidR="000E3CD8" w:rsidRPr="00092421">
        <w:rPr>
          <w:rFonts w:ascii="David" w:hAnsi="David" w:cs="David" w:hint="cs"/>
          <w:sz w:val="24"/>
          <w:szCs w:val="24"/>
          <w:highlight w:val="magenta"/>
          <w:rtl/>
        </w:rPr>
        <w:t>:</w:t>
      </w:r>
      <w:r w:rsidR="00F474D8" w:rsidRPr="00092421">
        <w:rPr>
          <w:rFonts w:ascii="David" w:hAnsi="David" w:cs="David" w:hint="cs"/>
          <w:sz w:val="24"/>
          <w:szCs w:val="24"/>
          <w:highlight w:val="magenta"/>
          <w:rtl/>
        </w:rPr>
        <w:t xml:space="preserve"> פומביות הדיון</w:t>
      </w:r>
    </w:p>
    <w:p w14:paraId="61176116" w14:textId="4581FBD1" w:rsidR="00066713" w:rsidRDefault="00092421" w:rsidP="00D23F7B">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7B05FE">
        <w:rPr>
          <w:rFonts w:ascii="FrankRuehl" w:eastAsia="Times New Roman" w:hAnsi="FrankRuehl" w:cs="FrankRuehl" w:hint="cs"/>
          <w:color w:val="000000"/>
          <w:sz w:val="26"/>
          <w:szCs w:val="26"/>
          <w:rtl/>
        </w:rPr>
        <w:t xml:space="preserve">בית משפט רשאי לדון </w:t>
      </w:r>
      <w:proofErr w:type="spellStart"/>
      <w:r w:rsidR="007B05FE">
        <w:rPr>
          <w:rFonts w:ascii="FrankRuehl" w:eastAsia="Times New Roman" w:hAnsi="FrankRuehl" w:cs="FrankRuehl" w:hint="cs"/>
          <w:color w:val="000000"/>
          <w:sz w:val="26"/>
          <w:szCs w:val="26"/>
          <w:rtl/>
        </w:rPr>
        <w:t>בענין</w:t>
      </w:r>
      <w:proofErr w:type="spellEnd"/>
      <w:r w:rsidR="007B05FE">
        <w:rPr>
          <w:rFonts w:ascii="FrankRuehl" w:eastAsia="Times New Roman" w:hAnsi="FrankRuehl" w:cs="FrankRuehl" w:hint="cs"/>
          <w:color w:val="000000"/>
          <w:sz w:val="26"/>
          <w:szCs w:val="26"/>
          <w:rtl/>
        </w:rPr>
        <w:t xml:space="preserve"> </w:t>
      </w:r>
      <w:proofErr w:type="spellStart"/>
      <w:r w:rsidR="007B05FE">
        <w:rPr>
          <w:rFonts w:ascii="FrankRuehl" w:eastAsia="Times New Roman" w:hAnsi="FrankRuehl" w:cs="FrankRuehl" w:hint="cs"/>
          <w:color w:val="000000"/>
          <w:sz w:val="26"/>
          <w:szCs w:val="26"/>
          <w:rtl/>
        </w:rPr>
        <w:t>מסויים</w:t>
      </w:r>
      <w:proofErr w:type="spellEnd"/>
      <w:r w:rsidR="007B05FE">
        <w:rPr>
          <w:rFonts w:ascii="FrankRuehl" w:eastAsia="Times New Roman" w:hAnsi="FrankRuehl" w:cs="FrankRuehl" w:hint="cs"/>
          <w:color w:val="000000"/>
          <w:sz w:val="26"/>
          <w:szCs w:val="26"/>
          <w:rtl/>
        </w:rPr>
        <w:t>, כולו או מקצתו, בדלתיים סגורות, אם ראה צורך בכך באחת מאלה</w:t>
      </w:r>
      <w:r>
        <w:rPr>
          <w:rFonts w:ascii="FrankRuehl" w:eastAsia="Times New Roman" w:hAnsi="FrankRuehl" w:cs="FrankRuehl" w:hint="cs"/>
          <w:color w:val="000000"/>
          <w:sz w:val="26"/>
          <w:szCs w:val="26"/>
          <w:rtl/>
        </w:rPr>
        <w:t>..."</w:t>
      </w:r>
    </w:p>
    <w:p w14:paraId="456EFAF9" w14:textId="21C94B10" w:rsidR="008C040A" w:rsidRDefault="008C040A" w:rsidP="00D23F7B">
      <w:pPr>
        <w:spacing w:after="0" w:line="360" w:lineRule="auto"/>
        <w:jc w:val="both"/>
        <w:rPr>
          <w:rFonts w:ascii="David" w:hAnsi="David" w:cs="David"/>
          <w:sz w:val="24"/>
          <w:szCs w:val="24"/>
          <w:rtl/>
        </w:rPr>
      </w:pPr>
      <w:r>
        <w:rPr>
          <w:rFonts w:ascii="David" w:hAnsi="David" w:cs="David" w:hint="cs"/>
          <w:sz w:val="24"/>
          <w:szCs w:val="24"/>
          <w:rtl/>
        </w:rPr>
        <w:t xml:space="preserve">ס' </w:t>
      </w:r>
      <w:r w:rsidR="00B8661A">
        <w:rPr>
          <w:rFonts w:ascii="David" w:hAnsi="David" w:cs="David" w:hint="cs"/>
          <w:sz w:val="24"/>
          <w:szCs w:val="24"/>
          <w:rtl/>
        </w:rPr>
        <w:t>70</w:t>
      </w:r>
      <w:r w:rsidR="0035529C">
        <w:rPr>
          <w:rFonts w:ascii="David" w:hAnsi="David" w:cs="David" w:hint="cs"/>
          <w:sz w:val="24"/>
          <w:szCs w:val="24"/>
          <w:rtl/>
        </w:rPr>
        <w:t>(ד1)(1)</w:t>
      </w:r>
      <w:r w:rsidR="00B8661A">
        <w:rPr>
          <w:rFonts w:ascii="David" w:hAnsi="David" w:cs="David" w:hint="cs"/>
          <w:sz w:val="24"/>
          <w:szCs w:val="24"/>
          <w:rtl/>
        </w:rPr>
        <w:t xml:space="preserve"> לחוק בימ"ש: איסור פרסומים</w:t>
      </w:r>
    </w:p>
    <w:p w14:paraId="73B124CC" w14:textId="340020C0" w:rsidR="00B8661A" w:rsidRDefault="0035529C" w:rsidP="00D23F7B">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"לא יפרסם אדם שמו של חשוד שטרם הוגש נגדו כתב אישום, עד תום 48 שעות מהמועד שבו התייצב החשוד לחקירה או שהיה עליו להתייצב לחקירה, או עד סיומו של הדיון הראשון שהתקיים לפני שופט בעניינו, לפי המוקדם </w:t>
      </w:r>
      <w:proofErr w:type="spellStart"/>
      <w:r>
        <w:rPr>
          <w:rFonts w:ascii="FrankRuehl" w:eastAsia="Times New Roman" w:hAnsi="FrankRuehl" w:cs="FrankRuehl" w:hint="cs"/>
          <w:color w:val="000000"/>
          <w:sz w:val="26"/>
          <w:szCs w:val="26"/>
          <w:rtl/>
        </w:rPr>
        <w:t>מביניהם</w:t>
      </w:r>
      <w:proofErr w:type="spellEnd"/>
      <w:r>
        <w:rPr>
          <w:rFonts w:ascii="FrankRuehl" w:eastAsia="Times New Roman" w:hAnsi="FrankRuehl" w:cs="FrankRuehl" w:hint="cs"/>
          <w:color w:val="000000"/>
          <w:sz w:val="26"/>
          <w:szCs w:val="26"/>
          <w:rtl/>
        </w:rPr>
        <w:t>; לעניין זה לא יובאו שבתות ומועדים במניין השעות;</w:t>
      </w:r>
      <w:r>
        <w:rPr>
          <w:rFonts w:ascii="David" w:hAnsi="David" w:cs="David" w:hint="cs"/>
          <w:sz w:val="24"/>
          <w:szCs w:val="24"/>
          <w:rtl/>
        </w:rPr>
        <w:t>"</w:t>
      </w:r>
    </w:p>
    <w:p w14:paraId="66FDCDF3" w14:textId="4A284216" w:rsidR="00B8661A" w:rsidRDefault="008C040A" w:rsidP="00B8661A">
      <w:pPr>
        <w:spacing w:after="0" w:line="360" w:lineRule="auto"/>
        <w:jc w:val="both"/>
        <w:rPr>
          <w:rFonts w:ascii="David" w:hAnsi="David" w:cs="David"/>
          <w:sz w:val="24"/>
          <w:szCs w:val="24"/>
          <w:rtl/>
        </w:rPr>
      </w:pPr>
      <w:r>
        <w:rPr>
          <w:rFonts w:ascii="David" w:hAnsi="David" w:cs="David" w:hint="cs"/>
          <w:sz w:val="24"/>
          <w:szCs w:val="24"/>
          <w:rtl/>
        </w:rPr>
        <w:t>הס' הרלוונטי העוסק בפומביות ופרסום</w:t>
      </w:r>
      <w:r w:rsidR="00B8661A">
        <w:rPr>
          <w:rFonts w:ascii="David" w:hAnsi="David" w:cs="David" w:hint="cs"/>
          <w:sz w:val="24"/>
          <w:szCs w:val="24"/>
          <w:rtl/>
        </w:rPr>
        <w:t>. ס' (ד1)(1)</w:t>
      </w:r>
      <w:r w:rsidR="008D73B2">
        <w:rPr>
          <w:rFonts w:ascii="David" w:hAnsi="David" w:cs="David" w:hint="cs"/>
          <w:sz w:val="24"/>
          <w:szCs w:val="24"/>
          <w:rtl/>
        </w:rPr>
        <w:t xml:space="preserve"> הוא ס' התיקון. המרצה אומר שבעקבות התיקון המצב שלנו השתפר. לחכות 48 שעות ולתת למשטרה לחקור. </w:t>
      </w:r>
      <w:r w:rsidR="00DC64F5">
        <w:rPr>
          <w:rFonts w:ascii="David" w:hAnsi="David" w:cs="David" w:hint="cs"/>
          <w:sz w:val="24"/>
          <w:szCs w:val="24"/>
          <w:rtl/>
        </w:rPr>
        <w:t>לפי הס' ה-48 שעות מתחי</w:t>
      </w:r>
      <w:r w:rsidR="0093313C">
        <w:rPr>
          <w:rFonts w:ascii="David" w:hAnsi="David" w:cs="David" w:hint="cs"/>
          <w:sz w:val="24"/>
          <w:szCs w:val="24"/>
          <w:rtl/>
        </w:rPr>
        <w:t>לת הרגע שהוא התייצב לחקירה או בסיום הדיון הראשון. זה הכלל, כמובן שיש חריגים.</w:t>
      </w:r>
    </w:p>
    <w:p w14:paraId="67252E8A" w14:textId="1EB6D669" w:rsidR="00B5166F" w:rsidRPr="004B1AFA" w:rsidRDefault="00B5166F" w:rsidP="00B8661A">
      <w:pPr>
        <w:spacing w:after="0" w:line="360" w:lineRule="auto"/>
        <w:jc w:val="both"/>
        <w:rPr>
          <w:rFonts w:ascii="David" w:eastAsia="Times New Roman" w:hAnsi="David" w:cs="David"/>
          <w:color w:val="000000"/>
          <w:sz w:val="24"/>
          <w:szCs w:val="24"/>
          <w:rtl/>
        </w:rPr>
      </w:pPr>
      <w:r w:rsidRPr="004B1AFA">
        <w:rPr>
          <w:rFonts w:ascii="David" w:eastAsia="Times New Roman" w:hAnsi="David" w:cs="David" w:hint="cs"/>
          <w:color w:val="000000"/>
          <w:sz w:val="24"/>
          <w:szCs w:val="24"/>
          <w:highlight w:val="magenta"/>
          <w:rtl/>
        </w:rPr>
        <w:t>ס' 70(ה1)(1) לחוק ביהמ"ש</w:t>
      </w:r>
    </w:p>
    <w:p w14:paraId="057C2049" w14:textId="25812996" w:rsidR="00B5166F" w:rsidRDefault="00B5166F" w:rsidP="00B8661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"בית משפט רשאי לאסור פרסום שמו של חשוד שטרם הוגש נגדו כתב אישום או פרט אחר מפרטי החקירה, אם ראה כי הדבר עלול לגרום לחשוד נזק חמור ובית המשפט סבר כי יש להעדיף את מניעת הנזק על פני </w:t>
      </w:r>
      <w:proofErr w:type="spellStart"/>
      <w:r>
        <w:rPr>
          <w:rFonts w:ascii="FrankRuehl" w:eastAsia="Times New Roman" w:hAnsi="FrankRuehl" w:cs="FrankRuehl" w:hint="cs"/>
          <w:color w:val="000000"/>
          <w:sz w:val="26"/>
          <w:szCs w:val="26"/>
          <w:rtl/>
        </w:rPr>
        <w:t>הענין</w:t>
      </w:r>
      <w:proofErr w:type="spellEnd"/>
      <w:r>
        <w:rPr>
          <w:rFonts w:ascii="FrankRuehl" w:eastAsia="Times New Roman" w:hAnsi="FrankRuehl" w:cs="FrankRuehl" w:hint="cs"/>
          <w:color w:val="000000"/>
          <w:sz w:val="26"/>
          <w:szCs w:val="26"/>
          <w:rtl/>
        </w:rPr>
        <w:t xml:space="preserve"> הציבורי שבפרסום; הורה בית המשפט על איסור פרסום שמו של חשוד שטרם הוגש נגדו כתב אישום, יפקע האיסור עם הגשת כתב האישום נגד החשוד, אלא אם כן קבע בית המשפט אחרת;</w:t>
      </w:r>
      <w:r>
        <w:rPr>
          <w:rFonts w:ascii="David" w:hAnsi="David" w:cs="David" w:hint="cs"/>
          <w:sz w:val="24"/>
          <w:szCs w:val="24"/>
          <w:rtl/>
        </w:rPr>
        <w:t>"</w:t>
      </w:r>
    </w:p>
    <w:p w14:paraId="15D4F42A" w14:textId="77777777" w:rsidR="000E3CD8" w:rsidRDefault="0093313C" w:rsidP="00B8661A">
      <w:pPr>
        <w:spacing w:after="0" w:line="360" w:lineRule="auto"/>
        <w:jc w:val="both"/>
        <w:rPr>
          <w:rFonts w:ascii="David" w:hAnsi="David" w:cs="David"/>
          <w:sz w:val="24"/>
          <w:szCs w:val="24"/>
          <w:rtl/>
        </w:rPr>
      </w:pPr>
      <w:r>
        <w:rPr>
          <w:rFonts w:ascii="David" w:hAnsi="David" w:cs="David" w:hint="cs"/>
          <w:sz w:val="24"/>
          <w:szCs w:val="24"/>
          <w:rtl/>
        </w:rPr>
        <w:t xml:space="preserve">ס' (ה1)(1) הוא גם מעניין. פתח לחשוד לפנות לביהמ"ש לבקש איסור לפרסום שמו. </w:t>
      </w:r>
    </w:p>
    <w:p w14:paraId="05D87FED" w14:textId="73F4EA7F" w:rsidR="0093313C" w:rsidRDefault="0093313C" w:rsidP="00B8661A">
      <w:pPr>
        <w:spacing w:after="0" w:line="360" w:lineRule="auto"/>
        <w:jc w:val="both"/>
        <w:rPr>
          <w:rFonts w:ascii="David" w:hAnsi="David" w:cs="David"/>
          <w:sz w:val="24"/>
          <w:szCs w:val="24"/>
          <w:rtl/>
        </w:rPr>
      </w:pPr>
      <w:r>
        <w:rPr>
          <w:rFonts w:ascii="David" w:hAnsi="David" w:cs="David" w:hint="cs"/>
          <w:sz w:val="24"/>
          <w:szCs w:val="24"/>
          <w:rtl/>
        </w:rPr>
        <w:t xml:space="preserve">יש </w:t>
      </w:r>
      <w:r w:rsidRPr="000E3CD8">
        <w:rPr>
          <w:rFonts w:ascii="David" w:hAnsi="David" w:cs="David" w:hint="cs"/>
          <w:b/>
          <w:bCs/>
          <w:sz w:val="24"/>
          <w:szCs w:val="24"/>
          <w:highlight w:val="yellow"/>
          <w:rtl/>
        </w:rPr>
        <w:t>שני תנאים מצטברים</w:t>
      </w:r>
      <w:r>
        <w:rPr>
          <w:rFonts w:ascii="David" w:hAnsi="David" w:cs="David" w:hint="cs"/>
          <w:sz w:val="24"/>
          <w:szCs w:val="24"/>
          <w:rtl/>
        </w:rPr>
        <w:t>:</w:t>
      </w:r>
    </w:p>
    <w:p w14:paraId="3E67C121" w14:textId="48650DF8" w:rsidR="0093313C" w:rsidRDefault="0093313C">
      <w:pPr>
        <w:pStyle w:val="a8"/>
        <w:numPr>
          <w:ilvl w:val="0"/>
          <w:numId w:val="54"/>
        </w:numPr>
        <w:spacing w:after="0" w:line="360" w:lineRule="auto"/>
        <w:jc w:val="both"/>
        <w:rPr>
          <w:rFonts w:ascii="David" w:hAnsi="David" w:cs="David"/>
          <w:sz w:val="24"/>
          <w:szCs w:val="24"/>
        </w:rPr>
      </w:pPr>
      <w:r>
        <w:rPr>
          <w:rFonts w:ascii="David" w:hAnsi="David" w:cs="David" w:hint="cs"/>
          <w:sz w:val="24"/>
          <w:szCs w:val="24"/>
          <w:rtl/>
        </w:rPr>
        <w:t>נזק חמור</w:t>
      </w:r>
    </w:p>
    <w:p w14:paraId="67D5B9A2" w14:textId="371DBF1D" w:rsidR="0093313C" w:rsidRDefault="0093313C">
      <w:pPr>
        <w:pStyle w:val="a8"/>
        <w:numPr>
          <w:ilvl w:val="0"/>
          <w:numId w:val="54"/>
        </w:numPr>
        <w:spacing w:after="0" w:line="360" w:lineRule="auto"/>
        <w:jc w:val="both"/>
        <w:rPr>
          <w:rFonts w:ascii="David" w:hAnsi="David" w:cs="David"/>
          <w:sz w:val="24"/>
          <w:szCs w:val="24"/>
        </w:rPr>
      </w:pPr>
      <w:r>
        <w:rPr>
          <w:rFonts w:ascii="David" w:hAnsi="David" w:cs="David" w:hint="cs"/>
          <w:sz w:val="24"/>
          <w:szCs w:val="24"/>
          <w:rtl/>
        </w:rPr>
        <w:t xml:space="preserve">מניעת הנזק </w:t>
      </w:r>
      <w:r w:rsidR="000E3CD8">
        <w:rPr>
          <w:rFonts w:ascii="David" w:hAnsi="David" w:cs="David" w:hint="cs"/>
          <w:sz w:val="24"/>
          <w:szCs w:val="24"/>
          <w:rtl/>
        </w:rPr>
        <w:t>עדיפה על העניין הציבורי</w:t>
      </w:r>
    </w:p>
    <w:p w14:paraId="0B397DED" w14:textId="2D3AD220" w:rsidR="00A82132" w:rsidRDefault="00A82132" w:rsidP="000E4AD1">
      <w:pPr>
        <w:spacing w:line="360" w:lineRule="auto"/>
        <w:jc w:val="both"/>
        <w:rPr>
          <w:rFonts w:ascii="David" w:hAnsi="David" w:cs="David"/>
          <w:sz w:val="24"/>
          <w:szCs w:val="24"/>
          <w:rtl/>
        </w:rPr>
      </w:pPr>
      <w:r>
        <w:rPr>
          <w:rFonts w:ascii="David" w:hAnsi="David" w:cs="David" w:hint="cs"/>
          <w:sz w:val="24"/>
          <w:szCs w:val="24"/>
          <w:rtl/>
        </w:rPr>
        <w:t xml:space="preserve">יש גם הרבה פעמים שהמשטרה מבקשת איסור פרסום לפי ס' (ה). </w:t>
      </w:r>
    </w:p>
    <w:p w14:paraId="449BEDBE" w14:textId="2BA51CAE" w:rsidR="004D27A1" w:rsidRDefault="004D27A1" w:rsidP="00A82132">
      <w:pPr>
        <w:spacing w:after="0" w:line="360" w:lineRule="auto"/>
        <w:jc w:val="both"/>
        <w:rPr>
          <w:rFonts w:ascii="David" w:hAnsi="David" w:cs="David"/>
          <w:sz w:val="24"/>
          <w:szCs w:val="24"/>
          <w:rtl/>
        </w:rPr>
      </w:pPr>
      <w:r>
        <w:rPr>
          <w:rFonts w:ascii="David" w:hAnsi="David" w:cs="David" w:hint="cs"/>
          <w:sz w:val="24"/>
          <w:szCs w:val="24"/>
          <w:rtl/>
        </w:rPr>
        <w:t>נתחבר ל</w:t>
      </w:r>
      <w:r w:rsidR="00BD1262">
        <w:rPr>
          <w:rFonts w:ascii="David" w:hAnsi="David" w:cs="David" w:hint="cs"/>
          <w:sz w:val="24"/>
          <w:szCs w:val="24"/>
          <w:rtl/>
        </w:rPr>
        <w:t>שאלה, מה קורה כאשר יש פגמים במעצר, ועכשיו המשטרה רוצה להאריך את המעצר על בסיס פגמים</w:t>
      </w:r>
      <w:r w:rsidR="000E4AD1">
        <w:rPr>
          <w:rFonts w:ascii="David" w:hAnsi="David" w:cs="David" w:hint="cs"/>
          <w:sz w:val="24"/>
          <w:szCs w:val="24"/>
          <w:rtl/>
        </w:rPr>
        <w:t>? מה דין הפגמים?</w:t>
      </w:r>
      <w:r w:rsidR="000E4AD1" w:rsidRPr="00986458">
        <w:rPr>
          <w:rFonts w:ascii="David" w:hAnsi="David" w:cs="David" w:hint="cs"/>
          <w:b/>
          <w:bCs/>
          <w:sz w:val="24"/>
          <w:szCs w:val="24"/>
          <w:rtl/>
        </w:rPr>
        <w:t xml:space="preserve"> </w:t>
      </w:r>
      <w:r w:rsidR="000E4AD1" w:rsidRPr="00986458">
        <w:rPr>
          <w:rFonts w:ascii="David" w:hAnsi="David" w:cs="David" w:hint="cs"/>
          <w:b/>
          <w:bCs/>
          <w:sz w:val="24"/>
          <w:szCs w:val="24"/>
          <w:highlight w:val="yellow"/>
          <w:rtl/>
        </w:rPr>
        <w:t>נחלק לשניים</w:t>
      </w:r>
      <w:r w:rsidR="000E4AD1">
        <w:rPr>
          <w:rFonts w:ascii="David" w:hAnsi="David" w:cs="David" w:hint="cs"/>
          <w:sz w:val="24"/>
          <w:szCs w:val="24"/>
          <w:rtl/>
        </w:rPr>
        <w:t>:</w:t>
      </w:r>
    </w:p>
    <w:p w14:paraId="1DEEA18F" w14:textId="17328DE2" w:rsidR="000E4AD1" w:rsidRDefault="000E4AD1">
      <w:pPr>
        <w:pStyle w:val="a8"/>
        <w:numPr>
          <w:ilvl w:val="0"/>
          <w:numId w:val="55"/>
        </w:numPr>
        <w:spacing w:after="0" w:line="360" w:lineRule="auto"/>
        <w:jc w:val="both"/>
        <w:rPr>
          <w:rFonts w:ascii="David" w:hAnsi="David" w:cs="David"/>
          <w:sz w:val="24"/>
          <w:szCs w:val="24"/>
        </w:rPr>
      </w:pPr>
      <w:r>
        <w:rPr>
          <w:rFonts w:ascii="David" w:hAnsi="David" w:cs="David" w:hint="cs"/>
          <w:sz w:val="24"/>
          <w:szCs w:val="24"/>
          <w:rtl/>
        </w:rPr>
        <w:t xml:space="preserve">פגיעה בסמכות ביהמ"ש </w:t>
      </w:r>
      <w:r w:rsidR="00986458">
        <w:rPr>
          <w:rFonts w:ascii="David" w:hAnsi="David" w:cs="David" w:hint="cs"/>
          <w:sz w:val="24"/>
          <w:szCs w:val="24"/>
          <w:rtl/>
        </w:rPr>
        <w:t>לדון בהארכת המעצר</w:t>
      </w:r>
    </w:p>
    <w:p w14:paraId="0979D18D" w14:textId="343217AE" w:rsidR="00986458" w:rsidRDefault="00986458">
      <w:pPr>
        <w:pStyle w:val="a8"/>
        <w:numPr>
          <w:ilvl w:val="0"/>
          <w:numId w:val="55"/>
        </w:numPr>
        <w:spacing w:after="0" w:line="360" w:lineRule="auto"/>
        <w:jc w:val="both"/>
        <w:rPr>
          <w:rFonts w:ascii="David" w:hAnsi="David" w:cs="David"/>
          <w:sz w:val="24"/>
          <w:szCs w:val="24"/>
        </w:rPr>
      </w:pPr>
      <w:r>
        <w:rPr>
          <w:rFonts w:ascii="David" w:hAnsi="David" w:cs="David" w:hint="cs"/>
          <w:sz w:val="24"/>
          <w:szCs w:val="24"/>
          <w:rtl/>
        </w:rPr>
        <w:t>האם ביהמ"ש שדן בבקשת הארכת מעצר, צריך להתעלם מפגמים אלו?</w:t>
      </w:r>
    </w:p>
    <w:p w14:paraId="35F5D49E" w14:textId="0681242A" w:rsidR="00CE7EDE" w:rsidRDefault="00936C4D" w:rsidP="00753BE1">
      <w:pPr>
        <w:spacing w:after="0" w:line="360" w:lineRule="auto"/>
        <w:jc w:val="both"/>
        <w:rPr>
          <w:rFonts w:ascii="David" w:hAnsi="David" w:cs="David"/>
          <w:sz w:val="24"/>
          <w:szCs w:val="24"/>
          <w:rtl/>
        </w:rPr>
      </w:pPr>
      <w:r>
        <w:rPr>
          <w:rFonts w:ascii="David" w:hAnsi="David" w:cs="David" w:hint="cs"/>
          <w:sz w:val="24"/>
          <w:szCs w:val="24"/>
          <w:rtl/>
        </w:rPr>
        <w:t>ב</w:t>
      </w:r>
      <w:r w:rsidR="00EC3659" w:rsidRPr="00D14614">
        <w:rPr>
          <w:rFonts w:ascii="David" w:hAnsi="David" w:cs="David" w:hint="cs"/>
          <w:sz w:val="24"/>
          <w:szCs w:val="24"/>
          <w:highlight w:val="green"/>
          <w:rtl/>
        </w:rPr>
        <w:t xml:space="preserve">פס"ד </w:t>
      </w:r>
      <w:proofErr w:type="spellStart"/>
      <w:r w:rsidR="00956141">
        <w:rPr>
          <w:rFonts w:ascii="David" w:hAnsi="David" w:cs="David" w:hint="cs"/>
          <w:b/>
          <w:bCs/>
          <w:sz w:val="24"/>
          <w:szCs w:val="24"/>
          <w:highlight w:val="green"/>
          <w:rtl/>
        </w:rPr>
        <w:t>ג</w:t>
      </w:r>
      <w:r w:rsidR="00D14614" w:rsidRPr="00D14614">
        <w:rPr>
          <w:rFonts w:ascii="David" w:hAnsi="David" w:cs="David"/>
          <w:b/>
          <w:bCs/>
          <w:sz w:val="24"/>
          <w:szCs w:val="24"/>
          <w:highlight w:val="green"/>
          <w:rtl/>
          <w:lang w:val="en-GB"/>
        </w:rPr>
        <w:t>'</w:t>
      </w:r>
      <w:r w:rsidR="00CD0E00" w:rsidRPr="00D14614">
        <w:rPr>
          <w:rFonts w:ascii="David" w:hAnsi="David" w:cs="David" w:hint="cs"/>
          <w:b/>
          <w:bCs/>
          <w:sz w:val="24"/>
          <w:szCs w:val="24"/>
          <w:highlight w:val="green"/>
          <w:rtl/>
        </w:rPr>
        <w:t>נח</w:t>
      </w:r>
      <w:proofErr w:type="spellEnd"/>
      <w:r w:rsidR="00FF52A3">
        <w:rPr>
          <w:rFonts w:ascii="David" w:hAnsi="David" w:cs="David" w:hint="cs"/>
          <w:sz w:val="24"/>
          <w:szCs w:val="24"/>
          <w:rtl/>
        </w:rPr>
        <w:t xml:space="preserve">, </w:t>
      </w:r>
      <w:r>
        <w:rPr>
          <w:rFonts w:ascii="David" w:hAnsi="David" w:cs="David" w:hint="cs"/>
          <w:sz w:val="24"/>
          <w:szCs w:val="24"/>
          <w:rtl/>
        </w:rPr>
        <w:t xml:space="preserve">היה מדובר בעיכוב של 3 שעות. הביאו אותו להארכת מעצר בפני שופט והסנגור טען </w:t>
      </w:r>
      <w:r w:rsidR="004E2E44">
        <w:rPr>
          <w:rFonts w:ascii="David" w:hAnsi="David" w:cs="David" w:hint="cs"/>
          <w:sz w:val="24"/>
          <w:szCs w:val="24"/>
          <w:rtl/>
        </w:rPr>
        <w:t xml:space="preserve">שבגלל שהחזיקו אותו שלא כדין, מעוכב 3 שעות, אין סמכות לשופט להאריך את המעצר. זוהי טענה </w:t>
      </w:r>
      <w:r w:rsidR="004E2E44">
        <w:rPr>
          <w:rFonts w:ascii="David" w:hAnsi="David" w:cs="David" w:hint="cs"/>
          <w:sz w:val="24"/>
          <w:szCs w:val="24"/>
          <w:rtl/>
        </w:rPr>
        <w:lastRenderedPageBreak/>
        <w:t xml:space="preserve">שלא מתקבלת. </w:t>
      </w:r>
      <w:r w:rsidR="00833D0B">
        <w:rPr>
          <w:rFonts w:ascii="David" w:hAnsi="David" w:cs="David" w:hint="cs"/>
          <w:sz w:val="24"/>
          <w:szCs w:val="24"/>
          <w:rtl/>
        </w:rPr>
        <w:t>גם אם היה עיכוב לא חוקי, השאלה אם יש סמכות, תיגזר מניתוח ס' 13.</w:t>
      </w:r>
      <w:r w:rsidR="00753BE1">
        <w:rPr>
          <w:rFonts w:ascii="David" w:hAnsi="David" w:cs="David"/>
          <w:sz w:val="24"/>
          <w:szCs w:val="24"/>
          <w:rtl/>
          <w:lang w:val="en-GB"/>
        </w:rPr>
        <w:t xml:space="preserve"> </w:t>
      </w:r>
      <w:r w:rsidR="00CE7EDE" w:rsidRPr="00753BE1">
        <w:rPr>
          <w:rFonts w:ascii="David" w:hAnsi="David" w:cs="David" w:hint="cs"/>
          <w:b/>
          <w:bCs/>
          <w:sz w:val="24"/>
          <w:szCs w:val="24"/>
          <w:highlight w:val="cyan"/>
          <w:rtl/>
        </w:rPr>
        <w:t xml:space="preserve">פגמים </w:t>
      </w:r>
      <w:r w:rsidR="00833D0B" w:rsidRPr="00753BE1">
        <w:rPr>
          <w:rFonts w:ascii="David" w:hAnsi="David" w:cs="David" w:hint="cs"/>
          <w:b/>
          <w:bCs/>
          <w:sz w:val="24"/>
          <w:szCs w:val="24"/>
          <w:highlight w:val="cyan"/>
          <w:rtl/>
        </w:rPr>
        <w:t xml:space="preserve">קודמים </w:t>
      </w:r>
      <w:r w:rsidR="00CE7EDE" w:rsidRPr="00753BE1">
        <w:rPr>
          <w:rFonts w:ascii="David" w:hAnsi="David" w:cs="David" w:hint="cs"/>
          <w:b/>
          <w:bCs/>
          <w:sz w:val="24"/>
          <w:szCs w:val="24"/>
          <w:highlight w:val="cyan"/>
          <w:rtl/>
        </w:rPr>
        <w:t>במעצר לא שוללים את סמכות ביהמ"ש לדון בהארכת המעצר</w:t>
      </w:r>
      <w:r w:rsidR="00CE7EDE">
        <w:rPr>
          <w:rFonts w:ascii="David" w:hAnsi="David" w:cs="David" w:hint="cs"/>
          <w:sz w:val="24"/>
          <w:szCs w:val="24"/>
          <w:rtl/>
        </w:rPr>
        <w:t xml:space="preserve">. </w:t>
      </w:r>
    </w:p>
    <w:p w14:paraId="563D40E9" w14:textId="77777777" w:rsidR="007A3666" w:rsidRDefault="00581321" w:rsidP="00EC3659">
      <w:pPr>
        <w:spacing w:after="0" w:line="360" w:lineRule="auto"/>
        <w:jc w:val="both"/>
        <w:rPr>
          <w:rFonts w:ascii="David" w:hAnsi="David" w:cs="David"/>
          <w:sz w:val="24"/>
          <w:szCs w:val="24"/>
          <w:rtl/>
        </w:rPr>
      </w:pPr>
      <w:r>
        <w:rPr>
          <w:rFonts w:ascii="David" w:hAnsi="David" w:cs="David" w:hint="cs"/>
          <w:sz w:val="24"/>
          <w:szCs w:val="24"/>
          <w:rtl/>
        </w:rPr>
        <w:t xml:space="preserve">השאלה השנייה מזכירה את הדיון שהיה בפס"ד אוריך. </w:t>
      </w:r>
      <w:r w:rsidR="00D965D1">
        <w:rPr>
          <w:rFonts w:ascii="David" w:hAnsi="David" w:cs="David" w:hint="cs"/>
          <w:sz w:val="24"/>
          <w:szCs w:val="24"/>
          <w:rtl/>
        </w:rPr>
        <w:t xml:space="preserve">שם היה מדובר בחיפוש לא חוקי קודם. הנשיאה חיות קובעת ששופט יכול לא לתת את הצו, אך זה ייעשה רק במקרים נדירים וחריגים. היא עשתה סיבוב פרסה מקביעת השופט אלרון. זו בדיוק השאלה כאן. </w:t>
      </w:r>
      <w:r w:rsidR="007A3666">
        <w:rPr>
          <w:rFonts w:ascii="David" w:hAnsi="David" w:cs="David" w:hint="cs"/>
          <w:sz w:val="24"/>
          <w:szCs w:val="24"/>
          <w:rtl/>
        </w:rPr>
        <w:t>כאן מדובר בהארכת מעצר, שם היה מדובר בצו חיפוש. שניהם הליכי ביניים. ביהמ"ש לא אמור להתעלם כאשר הוא מחליט על ההארכה.</w:t>
      </w:r>
    </w:p>
    <w:p w14:paraId="657AC124" w14:textId="1BE85DEF" w:rsidR="000B18EA" w:rsidRDefault="00236223" w:rsidP="00236223">
      <w:pPr>
        <w:spacing w:after="0" w:line="360" w:lineRule="auto"/>
        <w:jc w:val="both"/>
        <w:rPr>
          <w:rFonts w:ascii="David" w:hAnsi="David" w:cs="David"/>
          <w:sz w:val="24"/>
          <w:szCs w:val="24"/>
          <w:rtl/>
        </w:rPr>
      </w:pPr>
      <w:r>
        <w:rPr>
          <w:rFonts w:ascii="David" w:hAnsi="David" w:cs="David" w:hint="cs"/>
          <w:sz w:val="24"/>
          <w:szCs w:val="24"/>
          <w:highlight w:val="green"/>
          <w:rtl/>
        </w:rPr>
        <w:t xml:space="preserve">בפס"ד </w:t>
      </w:r>
      <w:r w:rsidR="007E7587" w:rsidRPr="007E7587">
        <w:rPr>
          <w:rFonts w:ascii="David" w:hAnsi="David" w:cs="David" w:hint="cs"/>
          <w:b/>
          <w:bCs/>
          <w:sz w:val="24"/>
          <w:szCs w:val="24"/>
          <w:highlight w:val="green"/>
          <w:rtl/>
        </w:rPr>
        <w:t>פרץ</w:t>
      </w:r>
      <w:r>
        <w:rPr>
          <w:rFonts w:ascii="David" w:hAnsi="David" w:cs="David" w:hint="cs"/>
          <w:sz w:val="24"/>
          <w:szCs w:val="24"/>
          <w:rtl/>
        </w:rPr>
        <w:t xml:space="preserve"> </w:t>
      </w:r>
      <w:r w:rsidR="000B18EA">
        <w:rPr>
          <w:rFonts w:ascii="David" w:hAnsi="David" w:cs="David" w:hint="cs"/>
          <w:sz w:val="24"/>
          <w:szCs w:val="24"/>
          <w:rtl/>
        </w:rPr>
        <w:t xml:space="preserve">השופטת ארבל שואלת את שאלה זו- האם פגמים קודמים יכולים להשפיע על החלטת שופט שלום </w:t>
      </w:r>
      <w:r w:rsidR="00B03999">
        <w:rPr>
          <w:rFonts w:ascii="David" w:hAnsi="David" w:cs="David" w:hint="cs"/>
          <w:sz w:val="24"/>
          <w:szCs w:val="24"/>
          <w:rtl/>
        </w:rPr>
        <w:t>בנוגע למעצר ימים? שם היה מדובר בפגיעה בזכות ההיוועצות. היא אומרת שהפגמים יכולים להשפיע. היא הולכת לדוקטרינת הפסילה הפסיקתית והיא אומרת ש</w:t>
      </w:r>
      <w:r w:rsidR="00080BF8">
        <w:rPr>
          <w:rFonts w:ascii="David" w:hAnsi="David" w:cs="David" w:hint="cs"/>
          <w:sz w:val="24"/>
          <w:szCs w:val="24"/>
          <w:rtl/>
        </w:rPr>
        <w:t xml:space="preserve">המשטרה צריכה להקפיד על זכויות עצורים. פגיעה קשה ומשמעותית בזכויות העציר, עלולה לשמוט את הצידוק המוסרי להמשך המעצר. היא מביאה כל מיני רציונלים אך הלכת יששכרוב היא לא ערך מוחלט. </w:t>
      </w:r>
      <w:r w:rsidR="008876E0">
        <w:rPr>
          <w:rFonts w:ascii="David" w:hAnsi="David" w:cs="David" w:hint="cs"/>
          <w:sz w:val="24"/>
          <w:szCs w:val="24"/>
          <w:rtl/>
        </w:rPr>
        <w:t xml:space="preserve">צריך לתת משקל ולעשות איזון בין פגיעה בזכויות החשוד, לבין האינטרס ציבורי בהמשך המעצר. </w:t>
      </w:r>
    </w:p>
    <w:p w14:paraId="359B05EA" w14:textId="5766BC17" w:rsidR="007E7587" w:rsidRDefault="003F7E2A" w:rsidP="004D53CF">
      <w:pPr>
        <w:spacing w:line="360" w:lineRule="auto"/>
        <w:jc w:val="both"/>
        <w:rPr>
          <w:rFonts w:ascii="David" w:hAnsi="David" w:cs="David"/>
          <w:sz w:val="24"/>
          <w:szCs w:val="24"/>
          <w:rtl/>
        </w:rPr>
      </w:pPr>
      <w:r>
        <w:rPr>
          <w:rFonts w:ascii="David" w:hAnsi="David" w:cs="David" w:hint="cs"/>
          <w:sz w:val="24"/>
          <w:szCs w:val="24"/>
          <w:rtl/>
        </w:rPr>
        <w:t xml:space="preserve">שופט מעצרים לא אמור להתעלם מפגמים קודמים. הוא לא בוחן את שאלת הכבילות. השאלה היא מהי ההשפעה של הפגמים על הארכת המעצר. </w:t>
      </w:r>
      <w:r w:rsidR="007E7587">
        <w:rPr>
          <w:rFonts w:ascii="David" w:hAnsi="David" w:cs="David" w:hint="cs"/>
          <w:sz w:val="24"/>
          <w:szCs w:val="24"/>
          <w:rtl/>
        </w:rPr>
        <w:t>יכול להיות שבגלל הפגמים, לא יינתן הצו. בדיון נוסף, הנשיאה אומרת שרק במקרים נדירים, לא יינתן צו. מחברת אותנו לשאלה העקרונית יותר</w:t>
      </w:r>
      <w:r w:rsidR="004D53CF">
        <w:rPr>
          <w:rFonts w:ascii="David" w:hAnsi="David" w:cs="David" w:hint="cs"/>
          <w:sz w:val="24"/>
          <w:szCs w:val="24"/>
          <w:rtl/>
        </w:rPr>
        <w:t>.</w:t>
      </w:r>
    </w:p>
    <w:p w14:paraId="7E7EFD10" w14:textId="5AB2ED6A" w:rsidR="00624175" w:rsidRDefault="00624175" w:rsidP="00EC3659">
      <w:pPr>
        <w:spacing w:after="0" w:line="360" w:lineRule="auto"/>
        <w:jc w:val="both"/>
        <w:rPr>
          <w:rFonts w:ascii="David" w:hAnsi="David" w:cs="David"/>
          <w:sz w:val="24"/>
          <w:szCs w:val="24"/>
          <w:rtl/>
        </w:rPr>
      </w:pPr>
      <w:r>
        <w:rPr>
          <w:rFonts w:ascii="David" w:hAnsi="David" w:cs="David" w:hint="cs"/>
          <w:sz w:val="24"/>
          <w:szCs w:val="24"/>
          <w:rtl/>
        </w:rPr>
        <w:t>כמובן שעל כל הארכת מעצר, ניתן להגיש ערר.</w:t>
      </w:r>
    </w:p>
    <w:p w14:paraId="6CEE60C1" w14:textId="3B2D989C" w:rsidR="00B5718E" w:rsidRDefault="00624175" w:rsidP="00B5718E">
      <w:pPr>
        <w:spacing w:after="0" w:line="360" w:lineRule="auto"/>
        <w:jc w:val="both"/>
        <w:rPr>
          <w:rFonts w:ascii="David" w:hAnsi="David" w:cs="David"/>
          <w:sz w:val="24"/>
          <w:szCs w:val="24"/>
          <w:rtl/>
        </w:rPr>
      </w:pPr>
      <w:r w:rsidRPr="00FC0C66">
        <w:rPr>
          <w:rFonts w:ascii="David" w:hAnsi="David" w:cs="David" w:hint="cs"/>
          <w:sz w:val="24"/>
          <w:szCs w:val="24"/>
          <w:highlight w:val="magenta"/>
          <w:rtl/>
        </w:rPr>
        <w:t>ס' 53</w:t>
      </w:r>
      <w:r w:rsidR="00A52F1A" w:rsidRPr="00FC0C66">
        <w:rPr>
          <w:rFonts w:ascii="David" w:hAnsi="David" w:cs="David" w:hint="cs"/>
          <w:sz w:val="24"/>
          <w:szCs w:val="24"/>
          <w:highlight w:val="magenta"/>
          <w:rtl/>
        </w:rPr>
        <w:t xml:space="preserve"> לחוק המע</w:t>
      </w:r>
      <w:r w:rsidR="00A52F1A" w:rsidRPr="00B20E8F">
        <w:rPr>
          <w:rFonts w:ascii="David" w:hAnsi="David" w:cs="David" w:hint="cs"/>
          <w:sz w:val="24"/>
          <w:szCs w:val="24"/>
          <w:highlight w:val="magenta"/>
          <w:rtl/>
        </w:rPr>
        <w:t>צרים:</w:t>
      </w:r>
      <w:r w:rsidR="00BF4B28" w:rsidRPr="00B20E8F">
        <w:rPr>
          <w:rFonts w:ascii="David" w:hAnsi="David" w:cs="David" w:hint="cs"/>
          <w:sz w:val="24"/>
          <w:szCs w:val="24"/>
          <w:highlight w:val="magenta"/>
          <w:rtl/>
        </w:rPr>
        <w:t xml:space="preserve"> ערר על החלטת בית-המשפט</w:t>
      </w:r>
    </w:p>
    <w:p w14:paraId="5F447ECC" w14:textId="60E39053" w:rsidR="00733D52" w:rsidRDefault="00B20E8F" w:rsidP="00B5718E">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עצור, משוחרר בערובה ותובע רשאים לערור על החלטת בית משפט </w:t>
      </w:r>
      <w:proofErr w:type="spellStart"/>
      <w:r>
        <w:rPr>
          <w:rFonts w:ascii="FrankRuehl" w:eastAsia="Times New Roman" w:hAnsi="FrankRuehl" w:cs="FrankRuehl" w:hint="cs"/>
          <w:color w:val="000000"/>
          <w:sz w:val="26"/>
          <w:szCs w:val="26"/>
          <w:rtl/>
        </w:rPr>
        <w:t>בענין</w:t>
      </w:r>
      <w:proofErr w:type="spellEnd"/>
      <w:r>
        <w:rPr>
          <w:rFonts w:ascii="FrankRuehl" w:eastAsia="Times New Roman" w:hAnsi="FrankRuehl" w:cs="FrankRuehl" w:hint="cs"/>
          <w:color w:val="000000"/>
          <w:sz w:val="26"/>
          <w:szCs w:val="26"/>
          <w:rtl/>
        </w:rPr>
        <w:t xml:space="preserve"> הנוגע למעצר, לשחרור, להפרת תנאי ערובה או להחלטה בבקשה לעיון חוזר, וכן רשאי ערב לערור </w:t>
      </w:r>
      <w:proofErr w:type="spellStart"/>
      <w:r>
        <w:rPr>
          <w:rFonts w:ascii="FrankRuehl" w:eastAsia="Times New Roman" w:hAnsi="FrankRuehl" w:cs="FrankRuehl" w:hint="cs"/>
          <w:color w:val="000000"/>
          <w:sz w:val="26"/>
          <w:szCs w:val="26"/>
          <w:rtl/>
        </w:rPr>
        <w:t>בענין</w:t>
      </w:r>
      <w:proofErr w:type="spellEnd"/>
      <w:r>
        <w:rPr>
          <w:rFonts w:ascii="FrankRuehl" w:eastAsia="Times New Roman" w:hAnsi="FrankRuehl" w:cs="FrankRuehl" w:hint="cs"/>
          <w:color w:val="000000"/>
          <w:sz w:val="26"/>
          <w:szCs w:val="26"/>
          <w:rtl/>
        </w:rPr>
        <w:t xml:space="preserve"> ערבותו, בפני בית משפט שלערעור, שידון בערר בשופט יחיד.</w:t>
      </w:r>
      <w:r>
        <w:rPr>
          <w:rFonts w:ascii="David" w:hAnsi="David" w:cs="David" w:hint="cs"/>
          <w:sz w:val="24"/>
          <w:szCs w:val="24"/>
          <w:rtl/>
        </w:rPr>
        <w:t>"</w:t>
      </w:r>
    </w:p>
    <w:p w14:paraId="7754FF5E" w14:textId="12D5B921" w:rsidR="00BF4B28" w:rsidRDefault="00624175" w:rsidP="00BF4B28">
      <w:pPr>
        <w:spacing w:after="0" w:line="360" w:lineRule="auto"/>
        <w:jc w:val="both"/>
        <w:rPr>
          <w:rFonts w:ascii="David" w:hAnsi="David" w:cs="David"/>
          <w:sz w:val="24"/>
          <w:szCs w:val="24"/>
          <w:rtl/>
        </w:rPr>
      </w:pPr>
      <w:r w:rsidRPr="00733D52">
        <w:rPr>
          <w:rFonts w:ascii="David" w:hAnsi="David" w:cs="David" w:hint="cs"/>
          <w:sz w:val="24"/>
          <w:szCs w:val="24"/>
          <w:highlight w:val="magenta"/>
          <w:rtl/>
        </w:rPr>
        <w:t>ס' 54</w:t>
      </w:r>
      <w:r w:rsidR="00A52F1A" w:rsidRPr="00733D52">
        <w:rPr>
          <w:rFonts w:ascii="David" w:hAnsi="David" w:cs="David" w:hint="cs"/>
          <w:sz w:val="24"/>
          <w:szCs w:val="24"/>
          <w:highlight w:val="magenta"/>
          <w:rtl/>
        </w:rPr>
        <w:t xml:space="preserve"> לחוק המעצרים:</w:t>
      </w:r>
      <w:r w:rsidR="00FC0C66" w:rsidRPr="00733D52">
        <w:rPr>
          <w:rFonts w:ascii="David" w:hAnsi="David" w:cs="David" w:hint="cs"/>
          <w:sz w:val="24"/>
          <w:szCs w:val="24"/>
          <w:highlight w:val="magenta"/>
          <w:rtl/>
        </w:rPr>
        <w:t xml:space="preserve"> </w:t>
      </w:r>
      <w:r w:rsidR="00BF4B28" w:rsidRPr="00733D52">
        <w:rPr>
          <w:rFonts w:ascii="David" w:hAnsi="David" w:cs="David" w:hint="cs"/>
          <w:sz w:val="24"/>
          <w:szCs w:val="24"/>
          <w:highlight w:val="magenta"/>
          <w:rtl/>
        </w:rPr>
        <w:t>הסמכות בעיון חוזר ובערר</w:t>
      </w:r>
    </w:p>
    <w:p w14:paraId="1A705F08" w14:textId="0DE59263" w:rsidR="00A52F1A" w:rsidRPr="00EC3659" w:rsidRDefault="00733D52" w:rsidP="004D53CF">
      <w:pPr>
        <w:spacing w:line="360" w:lineRule="auto"/>
        <w:jc w:val="both"/>
        <w:rPr>
          <w:rFonts w:ascii="David" w:hAnsi="David" w:cs="David"/>
          <w:sz w:val="24"/>
          <w:szCs w:val="24"/>
          <w:rtl/>
        </w:rPr>
      </w:pPr>
      <w:r>
        <w:rPr>
          <w:rFonts w:ascii="FrankRuehl" w:eastAsia="Times New Roman" w:hAnsi="FrankRuehl" w:cs="FrankRuehl" w:hint="cs"/>
          <w:color w:val="000000"/>
          <w:sz w:val="26"/>
          <w:szCs w:val="26"/>
          <w:rtl/>
        </w:rPr>
        <w:t>"בעיון חוזר ובערר רשאי בית המשפט לקיים את ההחלטה שעליה עוררים, לשנותה או לבטלה ולתת החלטה אחרת במקומה.</w:t>
      </w:r>
      <w:r>
        <w:rPr>
          <w:rFonts w:ascii="David" w:hAnsi="David" w:cs="David" w:hint="cs"/>
          <w:sz w:val="24"/>
          <w:szCs w:val="24"/>
          <w:rtl/>
        </w:rPr>
        <w:t>"</w:t>
      </w:r>
    </w:p>
    <w:p w14:paraId="48959325" w14:textId="25A2EDC5" w:rsidR="004D27A1" w:rsidRDefault="00A52F1A" w:rsidP="00A82132">
      <w:pPr>
        <w:spacing w:after="0" w:line="360" w:lineRule="auto"/>
        <w:jc w:val="both"/>
        <w:rPr>
          <w:rFonts w:ascii="David" w:hAnsi="David" w:cs="David"/>
          <w:sz w:val="24"/>
          <w:szCs w:val="24"/>
          <w:rtl/>
        </w:rPr>
      </w:pPr>
      <w:r w:rsidRPr="00FC0C66">
        <w:rPr>
          <w:rFonts w:ascii="David" w:hAnsi="David" w:cs="David" w:hint="cs"/>
          <w:sz w:val="24"/>
          <w:szCs w:val="24"/>
          <w:highlight w:val="magenta"/>
          <w:rtl/>
        </w:rPr>
        <w:t>ס' 21א לחוק המעצרים: תסקיר מעצר</w:t>
      </w:r>
    </w:p>
    <w:p w14:paraId="6955BCBD" w14:textId="6DE6CC5F" w:rsidR="00FC0C66" w:rsidRDefault="00B20E8F" w:rsidP="001470BE">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"(א) </w:t>
      </w:r>
      <w:r w:rsidR="00FC0C66">
        <w:rPr>
          <w:rStyle w:val="default"/>
          <w:rFonts w:ascii="FrankRuehl" w:hAnsi="FrankRuehl" w:cs="FrankRuehl" w:hint="cs"/>
          <w:color w:val="000000"/>
          <w:sz w:val="26"/>
          <w:szCs w:val="26"/>
          <w:rtl/>
        </w:rPr>
        <w:t xml:space="preserve">בדיון בבקשה למעצר לפי סעיפים 12 ו-21 ובערר על החלטה לפי סעיפים אלה, רשאי בית המשפט להורות על הגשת תסקיר מעצר, ורשאי הוא להורות על שחרור בפיקוח קצין מבחן, כאמור בסעיף 48(א)(6); תסקיר מעצר לא ישמש תסקיר קצין מבחן </w:t>
      </w:r>
      <w:proofErr w:type="spellStart"/>
      <w:r w:rsidR="00FC0C66">
        <w:rPr>
          <w:rStyle w:val="default"/>
          <w:rFonts w:ascii="FrankRuehl" w:hAnsi="FrankRuehl" w:cs="FrankRuehl" w:hint="cs"/>
          <w:color w:val="000000"/>
          <w:sz w:val="26"/>
          <w:szCs w:val="26"/>
          <w:rtl/>
        </w:rPr>
        <w:t>לענין</w:t>
      </w:r>
      <w:proofErr w:type="spellEnd"/>
      <w:r w:rsidR="00FC0C66">
        <w:rPr>
          <w:rStyle w:val="default"/>
          <w:rFonts w:ascii="FrankRuehl" w:hAnsi="FrankRuehl" w:cs="FrankRuehl" w:hint="cs"/>
          <w:color w:val="000000"/>
          <w:sz w:val="26"/>
          <w:szCs w:val="26"/>
          <w:rtl/>
        </w:rPr>
        <w:t xml:space="preserve"> העונש, על פי הוראות סעיף 37 לחוק העונשין, תשל"ז–1977 (להלן – חוק העונשין); על תסקיר מעצר יחולו הוראות סעיף 191 לחוק סדר הדין הפלילי; ואולם, בבקשה למעצר לפי סעיף 12, לא יורה בית המשפט על הגשת תסקיר מעצר, </w:t>
      </w:r>
      <w:proofErr w:type="spellStart"/>
      <w:r w:rsidR="00FC0C66">
        <w:rPr>
          <w:rStyle w:val="default"/>
          <w:rFonts w:ascii="FrankRuehl" w:hAnsi="FrankRuehl" w:cs="FrankRuehl" w:hint="cs"/>
          <w:color w:val="000000"/>
          <w:sz w:val="26"/>
          <w:szCs w:val="26"/>
          <w:rtl/>
        </w:rPr>
        <w:t>בענינו</w:t>
      </w:r>
      <w:proofErr w:type="spellEnd"/>
      <w:r w:rsidR="00FC0C66">
        <w:rPr>
          <w:rStyle w:val="default"/>
          <w:rFonts w:ascii="FrankRuehl" w:hAnsi="FrankRuehl" w:cs="FrankRuehl" w:hint="cs"/>
          <w:color w:val="000000"/>
          <w:sz w:val="26"/>
          <w:szCs w:val="26"/>
          <w:rtl/>
        </w:rPr>
        <w:t xml:space="preserve"> של מי שהיה עצור פחות מחמישה ימים עד למתן החלטתו, אלא במקרים מיוחדים.</w:t>
      </w:r>
    </w:p>
    <w:p w14:paraId="768874E1" w14:textId="5EA25A70" w:rsidR="00A52F1A" w:rsidRDefault="00FC0C66" w:rsidP="00B20E8F">
      <w:pPr>
        <w:spacing w:after="0" w:line="360" w:lineRule="auto"/>
        <w:jc w:val="both"/>
        <w:rPr>
          <w:rFonts w:ascii="David" w:hAnsi="David" w:cs="David"/>
          <w:sz w:val="24"/>
          <w:szCs w:val="24"/>
          <w:rtl/>
        </w:rPr>
      </w:pPr>
      <w:r>
        <w:rPr>
          <w:rStyle w:val="default"/>
          <w:rFonts w:ascii="FrankRuehl" w:hAnsi="FrankRuehl" w:cs="FrankRuehl" w:hint="cs"/>
          <w:color w:val="000000"/>
          <w:sz w:val="26"/>
          <w:szCs w:val="26"/>
          <w:rtl/>
        </w:rPr>
        <w:t>(ב)  תסקיר מעצר יכלול את נסיבותיו האישיות של הנאשם, משמעות המעצר, החלופות למעצר ולשחרור, או המלצה בדבר תנאים מיוחדים לשחרור בערובה והפיקוח עליהם.</w:t>
      </w:r>
      <w:r w:rsidR="00B20E8F">
        <w:rPr>
          <w:rFonts w:ascii="David" w:hAnsi="David" w:cs="David" w:hint="cs"/>
          <w:sz w:val="24"/>
          <w:szCs w:val="24"/>
          <w:rtl/>
        </w:rPr>
        <w:t>"</w:t>
      </w:r>
    </w:p>
    <w:p w14:paraId="0EF63CCD" w14:textId="0318B056" w:rsidR="00E61BB1" w:rsidRDefault="00F65F05" w:rsidP="004D53CF">
      <w:pPr>
        <w:spacing w:line="360" w:lineRule="auto"/>
        <w:jc w:val="both"/>
        <w:rPr>
          <w:rFonts w:ascii="David" w:hAnsi="David" w:cs="David"/>
          <w:sz w:val="24"/>
          <w:szCs w:val="24"/>
          <w:rtl/>
        </w:rPr>
      </w:pPr>
      <w:r>
        <w:rPr>
          <w:rFonts w:ascii="David" w:hAnsi="David" w:cs="David" w:hint="cs"/>
          <w:sz w:val="24"/>
          <w:szCs w:val="24"/>
          <w:rtl/>
        </w:rPr>
        <w:t xml:space="preserve">קורה לא מעט. </w:t>
      </w:r>
      <w:r w:rsidR="008D67F9">
        <w:rPr>
          <w:rFonts w:ascii="David" w:hAnsi="David" w:cs="David" w:hint="cs"/>
          <w:sz w:val="24"/>
          <w:szCs w:val="24"/>
          <w:rtl/>
        </w:rPr>
        <w:t>מבקשים תסקיר מעצר על מנת לבחון האם יש מקום לחלופת מעצר. עו"ס עוזר לביהמ"ש עם ה</w:t>
      </w:r>
      <w:r w:rsidR="00D926B6">
        <w:rPr>
          <w:rFonts w:ascii="David" w:hAnsi="David" w:cs="David" w:hint="cs"/>
          <w:sz w:val="24"/>
          <w:szCs w:val="24"/>
          <w:rtl/>
        </w:rPr>
        <w:t>תסק</w:t>
      </w:r>
      <w:r w:rsidR="008D67F9">
        <w:rPr>
          <w:rFonts w:ascii="David" w:hAnsi="David" w:cs="David" w:hint="cs"/>
          <w:sz w:val="24"/>
          <w:szCs w:val="24"/>
          <w:rtl/>
        </w:rPr>
        <w:t>יר.</w:t>
      </w:r>
    </w:p>
    <w:p w14:paraId="3777AE19" w14:textId="4328CA48" w:rsidR="00E61BB1" w:rsidRDefault="00E61BB1" w:rsidP="00A82132">
      <w:pPr>
        <w:spacing w:after="0" w:line="360" w:lineRule="auto"/>
        <w:jc w:val="both"/>
        <w:rPr>
          <w:rFonts w:ascii="David" w:hAnsi="David" w:cs="David"/>
          <w:sz w:val="24"/>
          <w:szCs w:val="24"/>
          <w:rtl/>
        </w:rPr>
      </w:pPr>
      <w:r>
        <w:rPr>
          <w:rFonts w:ascii="David" w:hAnsi="David" w:cs="David" w:hint="cs"/>
          <w:sz w:val="24"/>
          <w:szCs w:val="24"/>
          <w:rtl/>
        </w:rPr>
        <w:t>אחת השאלות שעולות בפסיקה, בעניין הזמנים היא מה קורה כאשר יש מעצר בית</w:t>
      </w:r>
      <w:r w:rsidR="00D240FD">
        <w:rPr>
          <w:rFonts w:ascii="David" w:hAnsi="David" w:cs="David" w:hint="cs"/>
          <w:sz w:val="24"/>
          <w:szCs w:val="24"/>
          <w:rtl/>
        </w:rPr>
        <w:t>? ההיגיון אומר שהמגבלה של הימים הקיימת בהארכת מעצר, תהיה קיימת גם בחלופת מעצר. אבל, יש ס' מעניין.</w:t>
      </w:r>
    </w:p>
    <w:p w14:paraId="3E78E760" w14:textId="77777777" w:rsidR="00C05463" w:rsidRDefault="00D240FD" w:rsidP="00C05463">
      <w:pPr>
        <w:spacing w:after="0" w:line="360" w:lineRule="auto"/>
        <w:jc w:val="both"/>
        <w:rPr>
          <w:rFonts w:ascii="David" w:hAnsi="David" w:cs="David"/>
          <w:sz w:val="24"/>
          <w:szCs w:val="24"/>
          <w:rtl/>
        </w:rPr>
      </w:pPr>
      <w:r w:rsidRPr="00C05463">
        <w:rPr>
          <w:rFonts w:ascii="David" w:hAnsi="David" w:cs="David" w:hint="cs"/>
          <w:sz w:val="24"/>
          <w:szCs w:val="24"/>
          <w:highlight w:val="magenta"/>
          <w:rtl/>
        </w:rPr>
        <w:lastRenderedPageBreak/>
        <w:t xml:space="preserve">ס' </w:t>
      </w:r>
      <w:r w:rsidR="0072711C" w:rsidRPr="00C05463">
        <w:rPr>
          <w:rFonts w:ascii="David" w:hAnsi="David" w:cs="David" w:hint="cs"/>
          <w:sz w:val="24"/>
          <w:szCs w:val="24"/>
          <w:highlight w:val="magenta"/>
          <w:rtl/>
        </w:rPr>
        <w:t>58 לחוק המעצרים: תוקף הערובה</w:t>
      </w:r>
    </w:p>
    <w:p w14:paraId="6124A2C4" w14:textId="75385D6F" w:rsidR="00C05463" w:rsidRDefault="00C05463" w:rsidP="00C05463">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w:t>
      </w:r>
      <w:r w:rsidR="006B4F00">
        <w:rPr>
          <w:rFonts w:ascii="FrankRuehl" w:hAnsi="FrankRuehl" w:cs="FrankRuehl" w:hint="cs"/>
          <w:color w:val="000000"/>
          <w:sz w:val="26"/>
          <w:szCs w:val="26"/>
          <w:rtl/>
        </w:rPr>
        <w:t xml:space="preserve">(א) </w:t>
      </w:r>
      <w:r>
        <w:rPr>
          <w:rFonts w:ascii="FrankRuehl" w:hAnsi="FrankRuehl" w:cs="FrankRuehl" w:hint="cs"/>
          <w:color w:val="000000"/>
          <w:sz w:val="26"/>
          <w:szCs w:val="26"/>
          <w:rtl/>
        </w:rPr>
        <w:t>הערובה ותנאי השחרור בערובה יתבטלו אם לא יוגש כתב אישום נגד החשוד תוך 180 ימים; ואולם בית המשפט רשאי, בתוך תקופת הערובה, להאריך אותה ואת תנאיה, לתקופה נוספת שלא תעלה על 180 ימים, אם הוגשה בקשה באישור תובע.</w:t>
      </w:r>
    </w:p>
    <w:p w14:paraId="59C38A0C" w14:textId="724024BA" w:rsidR="0072711C" w:rsidRPr="00C05463" w:rsidRDefault="00C05463" w:rsidP="00C05463">
      <w:pPr>
        <w:spacing w:after="0" w:line="360" w:lineRule="auto"/>
        <w:jc w:val="both"/>
        <w:rPr>
          <w:rFonts w:ascii="David" w:hAnsi="David" w:cs="David"/>
          <w:sz w:val="24"/>
          <w:szCs w:val="24"/>
          <w:rtl/>
        </w:rPr>
      </w:pPr>
      <w:r>
        <w:rPr>
          <w:rFonts w:ascii="FrankRuehl" w:hAnsi="FrankRuehl" w:cs="FrankRuehl" w:hint="cs"/>
          <w:color w:val="000000"/>
          <w:sz w:val="26"/>
          <w:szCs w:val="26"/>
          <w:rtl/>
        </w:rPr>
        <w:t>(ב)  בית המשפט רשאי להורות על הארכה נוספת של הערובה ותנאיה לתקופה שלא תעלה על 90 ימים, אם הוגשה בקשה לכך באישור היועץ המשפטי לממשלה.</w:t>
      </w:r>
      <w:r>
        <w:rPr>
          <w:rFonts w:ascii="David" w:hAnsi="David" w:cs="David" w:hint="cs"/>
          <w:sz w:val="24"/>
          <w:szCs w:val="24"/>
          <w:rtl/>
        </w:rPr>
        <w:t>"</w:t>
      </w:r>
    </w:p>
    <w:p w14:paraId="68CD65B3" w14:textId="10CEF350" w:rsidR="0072711C" w:rsidRDefault="00832F5F" w:rsidP="00A82132">
      <w:pPr>
        <w:spacing w:after="0" w:line="360" w:lineRule="auto"/>
        <w:jc w:val="both"/>
        <w:rPr>
          <w:rFonts w:ascii="David" w:hAnsi="David" w:cs="David"/>
          <w:sz w:val="24"/>
          <w:szCs w:val="24"/>
          <w:rtl/>
        </w:rPr>
      </w:pPr>
      <w:r>
        <w:rPr>
          <w:rFonts w:ascii="David" w:hAnsi="David" w:cs="David" w:hint="cs"/>
          <w:sz w:val="24"/>
          <w:szCs w:val="24"/>
          <w:rtl/>
        </w:rPr>
        <w:t>ניתן, באופן תיאורטי, להאריך ליותר משנה.</w:t>
      </w:r>
    </w:p>
    <w:p w14:paraId="6E5904A6" w14:textId="39ACAA52" w:rsidR="004A3EE6" w:rsidRDefault="004A3EE6" w:rsidP="00A82132">
      <w:pPr>
        <w:spacing w:after="0" w:line="360" w:lineRule="auto"/>
        <w:jc w:val="both"/>
        <w:rPr>
          <w:rFonts w:ascii="David" w:hAnsi="David" w:cs="David"/>
          <w:sz w:val="24"/>
          <w:szCs w:val="24"/>
          <w:rtl/>
        </w:rPr>
      </w:pPr>
      <w:r>
        <w:rPr>
          <w:rFonts w:ascii="David" w:hAnsi="David" w:cs="David" w:hint="cs"/>
          <w:sz w:val="24"/>
          <w:szCs w:val="24"/>
          <w:rtl/>
        </w:rPr>
        <w:t xml:space="preserve">ראינו שיש מגבלות מעצר. מתבקש שהן יחולו גם על חלופות מעצר. ס' זה מלמד </w:t>
      </w:r>
      <w:r w:rsidR="007E5D9A">
        <w:rPr>
          <w:rFonts w:ascii="David" w:hAnsi="David" w:cs="David" w:hint="cs"/>
          <w:sz w:val="24"/>
          <w:szCs w:val="24"/>
          <w:rtl/>
        </w:rPr>
        <w:t xml:space="preserve">כי בתוספת על תנאי הערובה, יש תנאים נוספים. </w:t>
      </w:r>
      <w:r w:rsidR="00030323">
        <w:rPr>
          <w:rFonts w:ascii="David" w:hAnsi="David" w:cs="David" w:hint="cs"/>
          <w:sz w:val="24"/>
          <w:szCs w:val="24"/>
          <w:rtl/>
        </w:rPr>
        <w:t>זה מאוד בעייתי שנוכל לעצור אדם במעצר בית ליותר משנה.</w:t>
      </w:r>
    </w:p>
    <w:p w14:paraId="142EBF02" w14:textId="1A40ACEC" w:rsidR="00CA2DF2" w:rsidRDefault="00CA2DF2" w:rsidP="00A82132">
      <w:pPr>
        <w:spacing w:after="0" w:line="360" w:lineRule="auto"/>
        <w:jc w:val="both"/>
        <w:rPr>
          <w:rFonts w:ascii="David" w:hAnsi="David" w:cs="David"/>
          <w:sz w:val="24"/>
          <w:szCs w:val="24"/>
          <w:rtl/>
        </w:rPr>
      </w:pPr>
      <w:r>
        <w:rPr>
          <w:rFonts w:ascii="David" w:hAnsi="David" w:cs="David" w:hint="cs"/>
          <w:sz w:val="24"/>
          <w:szCs w:val="24"/>
          <w:rtl/>
        </w:rPr>
        <w:t>השופט עמית דן בשאלה הזו</w:t>
      </w:r>
      <w:r w:rsidR="00D926B6">
        <w:rPr>
          <w:rFonts w:ascii="David" w:hAnsi="David" w:cs="David" w:hint="cs"/>
          <w:sz w:val="24"/>
          <w:szCs w:val="24"/>
          <w:rtl/>
        </w:rPr>
        <w:t xml:space="preserve"> </w:t>
      </w:r>
      <w:proofErr w:type="spellStart"/>
      <w:r w:rsidR="00D926B6">
        <w:rPr>
          <w:rFonts w:ascii="David" w:hAnsi="David" w:cs="David" w:hint="cs"/>
          <w:sz w:val="24"/>
          <w:szCs w:val="24"/>
          <w:rtl/>
        </w:rPr>
        <w:t>ב</w:t>
      </w:r>
      <w:r w:rsidR="00D926B6" w:rsidRPr="00AA6B4E">
        <w:rPr>
          <w:rFonts w:ascii="David" w:hAnsi="David" w:cs="David" w:hint="cs"/>
          <w:sz w:val="24"/>
          <w:szCs w:val="24"/>
          <w:highlight w:val="green"/>
          <w:rtl/>
        </w:rPr>
        <w:t>בש"פ</w:t>
      </w:r>
      <w:proofErr w:type="spellEnd"/>
      <w:r w:rsidR="00D926B6" w:rsidRPr="00AA6B4E">
        <w:rPr>
          <w:rFonts w:ascii="David" w:hAnsi="David" w:cs="David" w:hint="cs"/>
          <w:sz w:val="24"/>
          <w:szCs w:val="24"/>
          <w:highlight w:val="green"/>
          <w:rtl/>
        </w:rPr>
        <w:t xml:space="preserve"> 5536/13 </w:t>
      </w:r>
      <w:r w:rsidR="00D926B6" w:rsidRPr="00AA6B4E">
        <w:rPr>
          <w:rFonts w:ascii="David" w:hAnsi="David" w:cs="David" w:hint="cs"/>
          <w:b/>
          <w:bCs/>
          <w:sz w:val="24"/>
          <w:szCs w:val="24"/>
          <w:highlight w:val="green"/>
          <w:rtl/>
        </w:rPr>
        <w:t>פלוני</w:t>
      </w:r>
      <w:r>
        <w:rPr>
          <w:rFonts w:ascii="David" w:hAnsi="David" w:cs="David" w:hint="cs"/>
          <w:sz w:val="24"/>
          <w:szCs w:val="24"/>
          <w:rtl/>
        </w:rPr>
        <w:t xml:space="preserve">. </w:t>
      </w:r>
      <w:r w:rsidR="00B3138A">
        <w:rPr>
          <w:rFonts w:ascii="David" w:hAnsi="David" w:cs="David" w:hint="cs"/>
          <w:sz w:val="24"/>
          <w:szCs w:val="24"/>
          <w:rtl/>
        </w:rPr>
        <w:t xml:space="preserve">הוא אומר שאם יש מקרה של חלופת מעצר, בשלב הראשוני אנו הולכים לפי ס' 16 לחוק המעצרים. </w:t>
      </w:r>
      <w:r w:rsidR="00B44F3A" w:rsidRPr="005038E4">
        <w:rPr>
          <w:rFonts w:ascii="David" w:hAnsi="David" w:cs="David" w:hint="cs"/>
          <w:b/>
          <w:bCs/>
          <w:sz w:val="24"/>
          <w:szCs w:val="24"/>
          <w:highlight w:val="cyan"/>
          <w:rtl/>
        </w:rPr>
        <w:t>בהמשך הדרך, לאחר שהגענו לכל המגבלות של ס' 16, הפרקליטות יכולה ללכת לפי ס' 58</w:t>
      </w:r>
      <w:r w:rsidR="00B44F3A">
        <w:rPr>
          <w:rFonts w:ascii="David" w:hAnsi="David" w:cs="David" w:hint="cs"/>
          <w:sz w:val="24"/>
          <w:szCs w:val="24"/>
          <w:rtl/>
        </w:rPr>
        <w:t xml:space="preserve">. </w:t>
      </w:r>
      <w:r w:rsidR="005038E4">
        <w:rPr>
          <w:rFonts w:ascii="David" w:hAnsi="David" w:cs="David" w:hint="cs"/>
          <w:sz w:val="24"/>
          <w:szCs w:val="24"/>
          <w:rtl/>
        </w:rPr>
        <w:t xml:space="preserve">מצפים משופט למידתיות. לא לאפשר מעצר בית לתקופות כל כך משמעותיות, למרות שתיאורטית, יש סמכות לביהמ"ש להאריך את המעצר. מצפים משופט שהיה נוקשה יותר כאשר מדובר בחלופת מעצר. </w:t>
      </w:r>
    </w:p>
    <w:p w14:paraId="76321CAB" w14:textId="0A4D45B2" w:rsidR="00BF1072" w:rsidRDefault="00BF1072" w:rsidP="00A82132">
      <w:pPr>
        <w:spacing w:after="0" w:line="360" w:lineRule="auto"/>
        <w:jc w:val="both"/>
        <w:rPr>
          <w:rFonts w:ascii="David" w:hAnsi="David" w:cs="David"/>
          <w:sz w:val="24"/>
          <w:szCs w:val="24"/>
          <w:rtl/>
        </w:rPr>
      </w:pPr>
      <w:r>
        <w:rPr>
          <w:rFonts w:ascii="David" w:hAnsi="David" w:cs="David" w:hint="cs"/>
          <w:sz w:val="24"/>
          <w:szCs w:val="24"/>
          <w:rtl/>
        </w:rPr>
        <w:t xml:space="preserve">*לקרוא את פס"ד זה. </w:t>
      </w:r>
    </w:p>
    <w:p w14:paraId="5177623A" w14:textId="50571335" w:rsidR="00BF1072" w:rsidRDefault="00BD1F25" w:rsidP="00A82132">
      <w:pPr>
        <w:spacing w:after="0" w:line="360" w:lineRule="auto"/>
        <w:jc w:val="both"/>
        <w:rPr>
          <w:rFonts w:ascii="David" w:hAnsi="David" w:cs="David"/>
          <w:sz w:val="24"/>
          <w:szCs w:val="24"/>
          <w:rtl/>
        </w:rPr>
      </w:pPr>
      <w:r>
        <w:rPr>
          <w:rFonts w:ascii="David" w:hAnsi="David" w:cs="David" w:hint="cs"/>
          <w:sz w:val="24"/>
          <w:szCs w:val="24"/>
          <w:rtl/>
        </w:rPr>
        <w:t xml:space="preserve">איך הוא מסיק שס' 16 יכול לכלול גם </w:t>
      </w:r>
      <w:r w:rsidR="00954856">
        <w:rPr>
          <w:rFonts w:ascii="David" w:hAnsi="David" w:cs="David" w:hint="cs"/>
          <w:sz w:val="24"/>
          <w:szCs w:val="24"/>
          <w:rtl/>
        </w:rPr>
        <w:t xml:space="preserve">שחרור בערובה? </w:t>
      </w:r>
      <w:r w:rsidR="00E70DD9">
        <w:rPr>
          <w:rFonts w:ascii="David" w:hAnsi="David" w:cs="David" w:hint="cs"/>
          <w:sz w:val="24"/>
          <w:szCs w:val="24"/>
          <w:rtl/>
        </w:rPr>
        <w:t xml:space="preserve">הוא קובע שמי שהוסמך לפעול עד גבול השלם, מוסמך לפעול גם בחלקים מן השלם. אם הס' נותן סמכות לדון במעצר, אז יש גם סמכות לביהמ"ש לדון במקרים שהפגיעה בחירות היא פחותה יותר. </w:t>
      </w:r>
    </w:p>
    <w:p w14:paraId="3788B2C5" w14:textId="4030F6CA" w:rsidR="00F02E81" w:rsidRDefault="00F02E81" w:rsidP="00A82132">
      <w:pPr>
        <w:spacing w:after="0" w:line="360" w:lineRule="auto"/>
        <w:jc w:val="both"/>
        <w:rPr>
          <w:rFonts w:ascii="David" w:hAnsi="David" w:cs="David"/>
          <w:sz w:val="24"/>
          <w:szCs w:val="24"/>
          <w:rtl/>
        </w:rPr>
      </w:pPr>
      <w:r w:rsidRPr="00E36A97">
        <w:rPr>
          <w:rFonts w:ascii="David" w:hAnsi="David" w:cs="David" w:hint="cs"/>
          <w:sz w:val="24"/>
          <w:szCs w:val="24"/>
          <w:highlight w:val="magenta"/>
          <w:rtl/>
        </w:rPr>
        <w:t>ס' 16ב</w:t>
      </w:r>
      <w:r w:rsidR="008235F3" w:rsidRPr="00E36A97">
        <w:rPr>
          <w:rFonts w:ascii="David" w:hAnsi="David" w:cs="David" w:hint="cs"/>
          <w:sz w:val="24"/>
          <w:szCs w:val="24"/>
          <w:highlight w:val="magenta"/>
          <w:rtl/>
        </w:rPr>
        <w:t xml:space="preserve"> לחוק המעצרים: קיום דיון בדרך של היוועדות חזותית</w:t>
      </w:r>
    </w:p>
    <w:p w14:paraId="2BCF3FBD" w14:textId="58595E98" w:rsidR="00F02E81" w:rsidRDefault="00E36A97" w:rsidP="00A8213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sidR="00535E88">
        <w:rPr>
          <w:rFonts w:ascii="FrankRuehl" w:eastAsia="Times New Roman" w:hAnsi="FrankRuehl" w:cs="FrankRuehl" w:hint="cs"/>
          <w:color w:val="000000"/>
          <w:sz w:val="26"/>
          <w:szCs w:val="26"/>
          <w:rtl/>
        </w:rPr>
        <w:t xml:space="preserve">על אף האמור בסעיפים 16(2) ו-57, לבקשת עצור רשאי לבית המשפט להורות על קיום דיון בעניינו לפי סעיפים 15, 17, 21, 47, 52, 53, 62 ו-62א שלא בנוכחותו אלא בהשתתפותו בדרך של היוועדות חזותית, אם שוכנע כי די בהשתתפות העצור בדיון בהיוועדות חזותית, בהתחשב, בין השאר, במהות הדיון, בנסיבות הנוגעות לעצור ובמידת החשיבות שהעצור יהיה נוכח באולם בית המשפט, ובלבד שהעצור הוא בגיר, מיוצג על ידי סניגור והגיש את בקשתו באמצעותו; בסעיף זה ובסעיפים 16ג עד 16ה, </w:t>
      </w:r>
      <w:r>
        <w:rPr>
          <w:rFonts w:ascii="FrankRuehl" w:eastAsia="Times New Roman" w:hAnsi="FrankRuehl" w:cs="FrankRuehl" w:hint="cs"/>
          <w:color w:val="000000"/>
          <w:sz w:val="26"/>
          <w:szCs w:val="26"/>
          <w:rtl/>
        </w:rPr>
        <w:t>'</w:t>
      </w:r>
      <w:r w:rsidR="00535E88">
        <w:rPr>
          <w:rFonts w:ascii="FrankRuehl" w:eastAsia="Times New Roman" w:hAnsi="FrankRuehl" w:cs="FrankRuehl" w:hint="cs"/>
          <w:color w:val="000000"/>
          <w:sz w:val="26"/>
          <w:szCs w:val="26"/>
          <w:rtl/>
        </w:rPr>
        <w:t>היוועדות חזותית</w:t>
      </w:r>
      <w:r>
        <w:rPr>
          <w:rFonts w:ascii="FrankRuehl" w:eastAsia="Times New Roman" w:hAnsi="FrankRuehl" w:cs="FrankRuehl" w:hint="cs"/>
          <w:color w:val="000000"/>
          <w:sz w:val="26"/>
          <w:szCs w:val="26"/>
          <w:rtl/>
        </w:rPr>
        <w:t>'</w:t>
      </w:r>
      <w:r w:rsidR="00535E88">
        <w:rPr>
          <w:rFonts w:ascii="FrankRuehl" w:eastAsia="Times New Roman" w:hAnsi="FrankRuehl" w:cs="FrankRuehl" w:hint="cs"/>
          <w:color w:val="000000"/>
          <w:sz w:val="26"/>
          <w:szCs w:val="26"/>
          <w:rtl/>
        </w:rPr>
        <w:t xml:space="preserve"> – כהגדרתה בסעיף 133א(א) לחוק סדר הדין הפלילי [נוסח משולב], התשמ"ב-1982.</w:t>
      </w:r>
      <w:r>
        <w:rPr>
          <w:rFonts w:ascii="David" w:hAnsi="David" w:cs="David" w:hint="cs"/>
          <w:sz w:val="24"/>
          <w:szCs w:val="24"/>
          <w:rtl/>
        </w:rPr>
        <w:t>.."</w:t>
      </w:r>
    </w:p>
    <w:p w14:paraId="6216BCF6" w14:textId="39BF9B5F" w:rsidR="00085081" w:rsidRDefault="00F02E81" w:rsidP="00A82132">
      <w:pPr>
        <w:spacing w:after="0" w:line="360" w:lineRule="auto"/>
        <w:jc w:val="both"/>
        <w:rPr>
          <w:rFonts w:ascii="David" w:hAnsi="David" w:cs="David"/>
          <w:sz w:val="24"/>
          <w:szCs w:val="24"/>
          <w:rtl/>
        </w:rPr>
      </w:pPr>
      <w:r>
        <w:rPr>
          <w:rFonts w:ascii="David" w:hAnsi="David" w:cs="David" w:hint="cs"/>
          <w:sz w:val="24"/>
          <w:szCs w:val="24"/>
          <w:rtl/>
        </w:rPr>
        <w:t xml:space="preserve">עוסק באפשרות לעצור </w:t>
      </w:r>
      <w:r w:rsidR="00E03416">
        <w:rPr>
          <w:rFonts w:ascii="David" w:hAnsi="David" w:cs="David" w:hint="cs"/>
          <w:sz w:val="24"/>
          <w:szCs w:val="24"/>
          <w:rtl/>
        </w:rPr>
        <w:t>אדם בהיוועדות חזותית. היא בתוקף עד לעוד שנה. הוא קובע שניתן לבצע מעצר ימי</w:t>
      </w:r>
      <w:r w:rsidR="00AA6B4E">
        <w:rPr>
          <w:rFonts w:ascii="David" w:hAnsi="David" w:cs="David" w:hint="cs"/>
          <w:sz w:val="24"/>
          <w:szCs w:val="24"/>
          <w:rtl/>
        </w:rPr>
        <w:t>ם</w:t>
      </w:r>
      <w:r w:rsidR="00E03416">
        <w:rPr>
          <w:rFonts w:ascii="David" w:hAnsi="David" w:cs="David" w:hint="cs"/>
          <w:sz w:val="24"/>
          <w:szCs w:val="24"/>
          <w:rtl/>
        </w:rPr>
        <w:t xml:space="preserve"> אם ביהמ"ש שוכנע כי די בהשתתפות העצור </w:t>
      </w:r>
      <w:r w:rsidR="008235F3">
        <w:rPr>
          <w:rFonts w:ascii="David" w:hAnsi="David" w:cs="David" w:hint="cs"/>
          <w:sz w:val="24"/>
          <w:szCs w:val="24"/>
          <w:rtl/>
        </w:rPr>
        <w:t xml:space="preserve">בהיוועדות חזותית. זה לבקשת החשוד. </w:t>
      </w:r>
      <w:r w:rsidR="006C7839">
        <w:rPr>
          <w:rFonts w:ascii="David" w:hAnsi="David" w:cs="David" w:hint="cs"/>
          <w:sz w:val="24"/>
          <w:szCs w:val="24"/>
          <w:rtl/>
        </w:rPr>
        <w:t>אולי הוא יעדיף ואולי הוא לא. לכפות דבר כז</w:t>
      </w:r>
      <w:r w:rsidR="00AA6B4E">
        <w:rPr>
          <w:rFonts w:ascii="David" w:hAnsi="David" w:cs="David" w:hint="cs"/>
          <w:sz w:val="24"/>
          <w:szCs w:val="24"/>
          <w:rtl/>
        </w:rPr>
        <w:t>ה</w:t>
      </w:r>
      <w:r w:rsidR="006C7839">
        <w:rPr>
          <w:rFonts w:ascii="David" w:hAnsi="David" w:cs="David" w:hint="cs"/>
          <w:sz w:val="24"/>
          <w:szCs w:val="24"/>
          <w:rtl/>
        </w:rPr>
        <w:t xml:space="preserve"> </w:t>
      </w:r>
      <w:r w:rsidR="00AA6B4E">
        <w:rPr>
          <w:rFonts w:ascii="David" w:hAnsi="David" w:cs="David" w:hint="cs"/>
          <w:sz w:val="24"/>
          <w:szCs w:val="24"/>
          <w:rtl/>
        </w:rPr>
        <w:t>זה</w:t>
      </w:r>
      <w:r w:rsidR="006C7839">
        <w:rPr>
          <w:rFonts w:ascii="David" w:hAnsi="David" w:cs="David" w:hint="cs"/>
          <w:sz w:val="24"/>
          <w:szCs w:val="24"/>
          <w:rtl/>
        </w:rPr>
        <w:t xml:space="preserve"> פגיעה יותר מדי קשה. אדם רוצה לראות את השופט ושהוא יראה אותו. הוא עדיין בחזקת חף מפשע. ביהמ"ש מ</w:t>
      </w:r>
      <w:r w:rsidR="00600E0C">
        <w:rPr>
          <w:rFonts w:ascii="David" w:hAnsi="David" w:cs="David" w:hint="cs"/>
          <w:sz w:val="24"/>
          <w:szCs w:val="24"/>
          <w:rtl/>
        </w:rPr>
        <w:t xml:space="preserve">שגיח על הפרוצדורה הזו. </w:t>
      </w:r>
    </w:p>
    <w:p w14:paraId="406E3014" w14:textId="77777777" w:rsidR="00776498" w:rsidRDefault="00085081" w:rsidP="00776498">
      <w:pPr>
        <w:spacing w:after="0" w:line="360" w:lineRule="auto"/>
        <w:jc w:val="both"/>
        <w:rPr>
          <w:rFonts w:ascii="David" w:hAnsi="David" w:cs="David"/>
          <w:sz w:val="24"/>
          <w:szCs w:val="24"/>
          <w:rtl/>
        </w:rPr>
      </w:pPr>
      <w:r w:rsidRPr="00776498">
        <w:rPr>
          <w:rFonts w:ascii="David" w:hAnsi="David" w:cs="David" w:hint="cs"/>
          <w:sz w:val="24"/>
          <w:szCs w:val="24"/>
          <w:highlight w:val="magenta"/>
          <w:rtl/>
        </w:rPr>
        <w:t xml:space="preserve">ס' 16ג </w:t>
      </w:r>
      <w:r w:rsidR="00DF5306" w:rsidRPr="00776498">
        <w:rPr>
          <w:rFonts w:ascii="David" w:hAnsi="David" w:cs="David" w:hint="cs"/>
          <w:sz w:val="24"/>
          <w:szCs w:val="24"/>
          <w:highlight w:val="magenta"/>
          <w:rtl/>
        </w:rPr>
        <w:t>לחוק המעצרים:</w:t>
      </w:r>
      <w:r w:rsidR="00A06EF5" w:rsidRPr="00776498">
        <w:rPr>
          <w:rFonts w:ascii="David" w:hAnsi="David" w:cs="David" w:hint="cs"/>
          <w:sz w:val="24"/>
          <w:szCs w:val="24"/>
          <w:highlight w:val="magenta"/>
          <w:rtl/>
        </w:rPr>
        <w:t xml:space="preserve"> דיונים שאין לקיימם בדרך של היוועצות חזותית</w:t>
      </w:r>
    </w:p>
    <w:p w14:paraId="00FBE7E1" w14:textId="250AF70D" w:rsidR="00776498" w:rsidRDefault="00776498" w:rsidP="00776498">
      <w:pPr>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"על אף האמור בסעיף 16ב –</w:t>
      </w:r>
    </w:p>
    <w:p w14:paraId="2F087936" w14:textId="77777777" w:rsidR="00776498" w:rsidRDefault="00776498" w:rsidP="00776498">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(1)  דיון ראשון לפי סעיף 15 יתקיים בנוכחות העצור ולא בדרך של היוועדות חזותית;</w:t>
      </w:r>
    </w:p>
    <w:p w14:paraId="733D3029" w14:textId="77777777" w:rsidR="00776498" w:rsidRDefault="00776498" w:rsidP="00776498">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t>(2)  לא יורה בית המשפט על מעצרו של אדם עד תום ההליכים המשפטיים נגדו, אלא אם כן התקיים לכל הפחות דיון אחד מהותי לפי סעיף 21 בנוכחות העצור באולם; בסעיף זה, "דיון מהותי" – לרבות דיון שנשמעו בו טענות לעניין דיות הראיות, עילת המעצר או חלופת המעצר או דיון שניתנה בו הסכמת הצדדים למעצר עד תום ההליכים;</w:t>
      </w:r>
    </w:p>
    <w:p w14:paraId="77F55002" w14:textId="00C72759" w:rsidR="00DF5306" w:rsidRPr="00776498" w:rsidRDefault="00776498" w:rsidP="00776498">
      <w:pPr>
        <w:spacing w:after="0" w:line="360" w:lineRule="auto"/>
        <w:ind w:left="720"/>
        <w:jc w:val="both"/>
        <w:rPr>
          <w:rFonts w:ascii="FrankRuehl" w:hAnsi="FrankRuehl" w:cs="FrankRuehl"/>
          <w:color w:val="000000"/>
          <w:sz w:val="26"/>
          <w:szCs w:val="26"/>
          <w:rtl/>
        </w:rPr>
      </w:pPr>
      <w:r>
        <w:rPr>
          <w:rFonts w:ascii="FrankRuehl" w:hAnsi="FrankRuehl" w:cs="FrankRuehl" w:hint="cs"/>
          <w:color w:val="000000"/>
          <w:sz w:val="26"/>
          <w:szCs w:val="26"/>
          <w:rtl/>
        </w:rPr>
        <w:lastRenderedPageBreak/>
        <w:t xml:space="preserve">(3)  דיון של עצור שנמנעה ממנו פגישה עם </w:t>
      </w:r>
      <w:proofErr w:type="spellStart"/>
      <w:r>
        <w:rPr>
          <w:rFonts w:ascii="FrankRuehl" w:hAnsi="FrankRuehl" w:cs="FrankRuehl" w:hint="cs"/>
          <w:color w:val="000000"/>
          <w:sz w:val="26"/>
          <w:szCs w:val="26"/>
          <w:rtl/>
        </w:rPr>
        <w:t>סניגורו</w:t>
      </w:r>
      <w:proofErr w:type="spellEnd"/>
      <w:r>
        <w:rPr>
          <w:rFonts w:ascii="FrankRuehl" w:hAnsi="FrankRuehl" w:cs="FrankRuehl" w:hint="cs"/>
          <w:color w:val="000000"/>
          <w:sz w:val="26"/>
          <w:szCs w:val="26"/>
          <w:rtl/>
        </w:rPr>
        <w:t xml:space="preserve"> לפני אותו דיון, בהתאם להוראות סעיפים 34(ה) ו-(ו) ו-35, יתקיים בנוכחות העצור ולא בדרך של היוועדות חזותית.</w:t>
      </w:r>
      <w:r>
        <w:rPr>
          <w:rFonts w:ascii="David" w:hAnsi="David" w:cs="David" w:hint="cs"/>
          <w:sz w:val="24"/>
          <w:szCs w:val="24"/>
          <w:rtl/>
        </w:rPr>
        <w:t>"</w:t>
      </w:r>
    </w:p>
    <w:p w14:paraId="4F5EFD28" w14:textId="73DBB7EC" w:rsidR="00085081" w:rsidRDefault="00600E0C" w:rsidP="002C7807">
      <w:pPr>
        <w:spacing w:after="0" w:line="360" w:lineRule="auto"/>
        <w:jc w:val="both"/>
        <w:rPr>
          <w:rFonts w:ascii="David" w:hAnsi="David" w:cs="David"/>
          <w:sz w:val="24"/>
          <w:szCs w:val="24"/>
          <w:rtl/>
        </w:rPr>
      </w:pPr>
      <w:r>
        <w:rPr>
          <w:rFonts w:ascii="David" w:hAnsi="David" w:cs="David" w:hint="cs"/>
          <w:sz w:val="24"/>
          <w:szCs w:val="24"/>
          <w:rtl/>
        </w:rPr>
        <w:t xml:space="preserve">יש מקרים שלא יאפשרו. הארכת מעצר ראשונה, לעולם לא תהיה בהיוועדות חזותית. </w:t>
      </w:r>
    </w:p>
    <w:p w14:paraId="725E4B4F" w14:textId="5C77C880" w:rsidR="00085081" w:rsidRDefault="00085081" w:rsidP="00A82132">
      <w:pPr>
        <w:spacing w:after="0" w:line="360" w:lineRule="auto"/>
        <w:jc w:val="both"/>
        <w:rPr>
          <w:rFonts w:ascii="David" w:hAnsi="David" w:cs="David"/>
          <w:sz w:val="24"/>
          <w:szCs w:val="24"/>
          <w:rtl/>
        </w:rPr>
      </w:pPr>
      <w:r w:rsidRPr="002C7807">
        <w:rPr>
          <w:rFonts w:ascii="David" w:hAnsi="David" w:cs="David" w:hint="cs"/>
          <w:sz w:val="24"/>
          <w:szCs w:val="24"/>
          <w:highlight w:val="magenta"/>
          <w:rtl/>
        </w:rPr>
        <w:t>ס' 16ד לחוק המעצרים: מניעה טכנית בלתי צפויה סמוך לפקיעת מעצר</w:t>
      </w:r>
    </w:p>
    <w:p w14:paraId="7A53CBAF" w14:textId="1924CAC1" w:rsidR="00085081" w:rsidRDefault="002C7807" w:rsidP="00A8213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"בדיון לפי סעיף 15 שנקבע שיתקיים בדרך של היוועדות חזותית לפי סעיף 16ב, שלא ניתן לקיימו בסמוך למועד פקיעת המעצר בדרך של היוועדות חזותית בשל מניעה טכנית בלתי צפויה, רשאי שופט, באישור נשיא בית המשפט או </w:t>
      </w:r>
      <w:proofErr w:type="spellStart"/>
      <w:r>
        <w:rPr>
          <w:rFonts w:ascii="FrankRuehl" w:eastAsia="Times New Roman" w:hAnsi="FrankRuehl" w:cs="FrankRuehl" w:hint="cs"/>
          <w:color w:val="000000"/>
          <w:sz w:val="26"/>
          <w:szCs w:val="26"/>
          <w:rtl/>
        </w:rPr>
        <w:t>סגנו</w:t>
      </w:r>
      <w:proofErr w:type="spellEnd"/>
      <w:r>
        <w:rPr>
          <w:rFonts w:ascii="FrankRuehl" w:eastAsia="Times New Roman" w:hAnsi="FrankRuehl" w:cs="FrankRuehl" w:hint="cs"/>
          <w:color w:val="000000"/>
          <w:sz w:val="26"/>
          <w:szCs w:val="26"/>
          <w:rtl/>
        </w:rPr>
        <w:t xml:space="preserve">, להורות, במקרים חריגים ומטעמים מיוחדים שיירשמו, על קיום הדיון בשיחה טלפונית; הוארך המעצר לפי סעיף זה, ישוב בית המשפט וידון בבקשה בהקדם האפשרי ולא יאוחר מ-12 שעות ממועד מתן ההחלטה, בנוכחותו של העצור או בדרך של היוועדות חזותית, ויחולו לעניין זה הוראות סעיף 29 בשינויים המחויבים; על אף האמור, בית המשפט רשאי, באישור נשיא בית המשפט או </w:t>
      </w:r>
      <w:proofErr w:type="spellStart"/>
      <w:r>
        <w:rPr>
          <w:rFonts w:ascii="FrankRuehl" w:eastAsia="Times New Roman" w:hAnsi="FrankRuehl" w:cs="FrankRuehl" w:hint="cs"/>
          <w:color w:val="000000"/>
          <w:sz w:val="26"/>
          <w:szCs w:val="26"/>
          <w:rtl/>
        </w:rPr>
        <w:t>סגנו</w:t>
      </w:r>
      <w:proofErr w:type="spellEnd"/>
      <w:r>
        <w:rPr>
          <w:rFonts w:ascii="FrankRuehl" w:eastAsia="Times New Roman" w:hAnsi="FrankRuehl" w:cs="FrankRuehl" w:hint="cs"/>
          <w:color w:val="000000"/>
          <w:sz w:val="26"/>
          <w:szCs w:val="26"/>
          <w:rtl/>
        </w:rPr>
        <w:t xml:space="preserve">, לדון בבקשה לא יאוחר מ-24 שעות ממועד מתן ההחלטה; העצור רשאי לוותר באמצעות </w:t>
      </w:r>
      <w:proofErr w:type="spellStart"/>
      <w:r>
        <w:rPr>
          <w:rFonts w:ascii="FrankRuehl" w:eastAsia="Times New Roman" w:hAnsi="FrankRuehl" w:cs="FrankRuehl" w:hint="cs"/>
          <w:color w:val="000000"/>
          <w:sz w:val="26"/>
          <w:szCs w:val="26"/>
          <w:rtl/>
        </w:rPr>
        <w:t>סניגורו</w:t>
      </w:r>
      <w:proofErr w:type="spellEnd"/>
      <w:r>
        <w:rPr>
          <w:rFonts w:ascii="FrankRuehl" w:eastAsia="Times New Roman" w:hAnsi="FrankRuehl" w:cs="FrankRuehl" w:hint="cs"/>
          <w:color w:val="000000"/>
          <w:sz w:val="26"/>
          <w:szCs w:val="26"/>
          <w:rtl/>
        </w:rPr>
        <w:t xml:space="preserve"> על קיום הדיון החוזר כאמור.</w:t>
      </w:r>
      <w:r>
        <w:rPr>
          <w:rFonts w:ascii="David" w:hAnsi="David" w:cs="David" w:hint="cs"/>
          <w:sz w:val="24"/>
          <w:szCs w:val="24"/>
          <w:rtl/>
        </w:rPr>
        <w:t>"</w:t>
      </w:r>
    </w:p>
    <w:p w14:paraId="2908365A" w14:textId="166C2B0F" w:rsidR="00085081" w:rsidRDefault="00DF5306" w:rsidP="00A82132">
      <w:pPr>
        <w:spacing w:after="0" w:line="360" w:lineRule="auto"/>
        <w:jc w:val="both"/>
        <w:rPr>
          <w:rFonts w:ascii="David" w:hAnsi="David" w:cs="David"/>
          <w:sz w:val="24"/>
          <w:szCs w:val="24"/>
          <w:rtl/>
        </w:rPr>
      </w:pPr>
      <w:r>
        <w:rPr>
          <w:rFonts w:ascii="David" w:hAnsi="David" w:cs="David" w:hint="cs"/>
          <w:sz w:val="24"/>
          <w:szCs w:val="24"/>
          <w:rtl/>
        </w:rPr>
        <w:t xml:space="preserve">יש מקרים שאפשר לעשות דיון טלפוני. </w:t>
      </w:r>
    </w:p>
    <w:p w14:paraId="4EBCA1E2" w14:textId="6A61AF18" w:rsidR="00DF5306" w:rsidRDefault="00DF5306" w:rsidP="00471028">
      <w:pPr>
        <w:spacing w:line="360" w:lineRule="auto"/>
        <w:jc w:val="both"/>
        <w:rPr>
          <w:rFonts w:ascii="David" w:hAnsi="David" w:cs="David"/>
          <w:sz w:val="24"/>
          <w:szCs w:val="24"/>
          <w:rtl/>
        </w:rPr>
      </w:pPr>
      <w:r>
        <w:rPr>
          <w:rFonts w:ascii="David" w:hAnsi="David" w:cs="David" w:hint="cs"/>
          <w:sz w:val="24"/>
          <w:szCs w:val="24"/>
          <w:rtl/>
        </w:rPr>
        <w:t xml:space="preserve">זה כרגע האיזון שנמצא. </w:t>
      </w:r>
      <w:r w:rsidR="00471028">
        <w:rPr>
          <w:rFonts w:ascii="David" w:hAnsi="David" w:cs="David" w:hint="cs"/>
          <w:sz w:val="24"/>
          <w:szCs w:val="24"/>
          <w:rtl/>
        </w:rPr>
        <w:t xml:space="preserve">כל אלא הם הוראות שעה. </w:t>
      </w:r>
    </w:p>
    <w:p w14:paraId="6B9C1949" w14:textId="23493942" w:rsidR="00AA6B4E" w:rsidRDefault="00AA6B4E" w:rsidP="00913993">
      <w:pPr>
        <w:pStyle w:val="3"/>
        <w:spacing w:before="0"/>
        <w:rPr>
          <w:rtl/>
        </w:rPr>
      </w:pPr>
      <w:bookmarkStart w:id="21" w:name="_Toc129196295"/>
      <w:r>
        <w:rPr>
          <w:rFonts w:hint="cs"/>
          <w:rtl/>
        </w:rPr>
        <w:t>הצהרת תובע</w:t>
      </w:r>
      <w:bookmarkEnd w:id="21"/>
    </w:p>
    <w:p w14:paraId="40871298" w14:textId="06B868E0" w:rsidR="00471028" w:rsidRDefault="00471028" w:rsidP="00A82132">
      <w:pPr>
        <w:spacing w:after="0" w:line="360" w:lineRule="auto"/>
        <w:jc w:val="both"/>
        <w:rPr>
          <w:rFonts w:ascii="David" w:hAnsi="David" w:cs="David"/>
          <w:sz w:val="24"/>
          <w:szCs w:val="24"/>
          <w:rtl/>
        </w:rPr>
      </w:pPr>
      <w:r>
        <w:rPr>
          <w:rFonts w:ascii="David" w:hAnsi="David" w:cs="David" w:hint="cs"/>
          <w:sz w:val="24"/>
          <w:szCs w:val="24"/>
          <w:rtl/>
        </w:rPr>
        <w:t>הסתיימה החקירה, צריך לשחרר את החשוד, או לעבור לקולב הבא- כתב אישום.</w:t>
      </w:r>
    </w:p>
    <w:p w14:paraId="20DFAF68" w14:textId="63D37BDE" w:rsidR="00471028" w:rsidRDefault="00FE2886" w:rsidP="00A82132">
      <w:pPr>
        <w:spacing w:after="0" w:line="360" w:lineRule="auto"/>
        <w:jc w:val="both"/>
        <w:rPr>
          <w:rFonts w:ascii="David" w:hAnsi="David" w:cs="David"/>
          <w:sz w:val="24"/>
          <w:szCs w:val="24"/>
          <w:rtl/>
        </w:rPr>
      </w:pPr>
      <w:r w:rsidRPr="00FE2886">
        <w:rPr>
          <w:rFonts w:ascii="David" w:hAnsi="David" w:cs="David" w:hint="cs"/>
          <w:sz w:val="24"/>
          <w:szCs w:val="24"/>
          <w:highlight w:val="magenta"/>
          <w:rtl/>
        </w:rPr>
        <w:t xml:space="preserve">ס' </w:t>
      </w:r>
      <w:r w:rsidR="00471028" w:rsidRPr="00FE2886">
        <w:rPr>
          <w:rFonts w:ascii="David" w:hAnsi="David" w:cs="David" w:hint="cs"/>
          <w:sz w:val="24"/>
          <w:szCs w:val="24"/>
          <w:highlight w:val="magenta"/>
          <w:rtl/>
        </w:rPr>
        <w:t>17(ד) לחוק המעצרים: מעצר לפני הגשת כתב האישום</w:t>
      </w:r>
      <w:r w:rsidR="00471028">
        <w:rPr>
          <w:rFonts w:ascii="David" w:hAnsi="David" w:cs="David" w:hint="cs"/>
          <w:sz w:val="24"/>
          <w:szCs w:val="24"/>
          <w:rtl/>
        </w:rPr>
        <w:t>.</w:t>
      </w:r>
    </w:p>
    <w:p w14:paraId="3C3D1883" w14:textId="082C63E0" w:rsidR="00471028" w:rsidRDefault="00FE2886" w:rsidP="00A8213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r>
        <w:rPr>
          <w:rFonts w:ascii="David" w:hAnsi="David" w:cs="David" w:hint="cs"/>
          <w:sz w:val="24"/>
          <w:szCs w:val="24"/>
          <w:rtl/>
        </w:rPr>
        <w:t>"</w:t>
      </w:r>
    </w:p>
    <w:p w14:paraId="140C50BE" w14:textId="77777777" w:rsidR="006D5040" w:rsidRDefault="00471028" w:rsidP="00A82132">
      <w:pPr>
        <w:spacing w:after="0" w:line="360" w:lineRule="auto"/>
        <w:jc w:val="both"/>
        <w:rPr>
          <w:rFonts w:ascii="David" w:hAnsi="David" w:cs="David"/>
          <w:sz w:val="24"/>
          <w:szCs w:val="24"/>
          <w:rtl/>
        </w:rPr>
      </w:pPr>
      <w:r>
        <w:rPr>
          <w:rFonts w:ascii="David" w:hAnsi="David" w:cs="David" w:hint="cs"/>
          <w:sz w:val="24"/>
          <w:szCs w:val="24"/>
          <w:rtl/>
        </w:rPr>
        <w:t>מטפל בשלב הביניים הזה. לוקח זמן להכין כתב אישום.</w:t>
      </w:r>
      <w:r w:rsidR="00981695">
        <w:rPr>
          <w:rFonts w:ascii="David" w:hAnsi="David" w:cs="David" w:hint="cs"/>
          <w:sz w:val="24"/>
          <w:szCs w:val="24"/>
          <w:rtl/>
        </w:rPr>
        <w:t xml:space="preserve"> המעצר בס' זה יהיה תחת ההגבלה של ה-30 ימים. </w:t>
      </w:r>
    </w:p>
    <w:p w14:paraId="1837A4FD" w14:textId="4335755F" w:rsidR="00471028" w:rsidRDefault="006D5040" w:rsidP="00A82132">
      <w:pPr>
        <w:spacing w:after="0" w:line="360" w:lineRule="auto"/>
        <w:jc w:val="both"/>
        <w:rPr>
          <w:rFonts w:ascii="David" w:hAnsi="David" w:cs="David"/>
          <w:sz w:val="24"/>
          <w:szCs w:val="24"/>
          <w:rtl/>
        </w:rPr>
      </w:pPr>
      <w:r>
        <w:rPr>
          <w:rFonts w:ascii="David" w:hAnsi="David" w:cs="David" w:hint="cs"/>
          <w:sz w:val="24"/>
          <w:szCs w:val="24"/>
          <w:rtl/>
        </w:rPr>
        <w:t>צריך לשים לב לכמה דברים. מה קורה כאשר אין הצהרת תובע?</w:t>
      </w:r>
      <w:r w:rsidR="00F17B33">
        <w:rPr>
          <w:rFonts w:ascii="David" w:hAnsi="David" w:cs="David" w:hint="cs"/>
          <w:sz w:val="24"/>
          <w:szCs w:val="24"/>
          <w:rtl/>
        </w:rPr>
        <w:t xml:space="preserve"> האם נשחרר? יש </w:t>
      </w:r>
      <w:r w:rsidR="00F17B33" w:rsidRPr="00ED06C8">
        <w:rPr>
          <w:rFonts w:ascii="David" w:hAnsi="David" w:cs="David" w:hint="cs"/>
          <w:b/>
          <w:bCs/>
          <w:sz w:val="24"/>
          <w:szCs w:val="24"/>
          <w:highlight w:val="yellow"/>
          <w:rtl/>
        </w:rPr>
        <w:t>שתי דרכים</w:t>
      </w:r>
      <w:r w:rsidR="00F17B33">
        <w:rPr>
          <w:rFonts w:ascii="David" w:hAnsi="David" w:cs="David" w:hint="cs"/>
          <w:sz w:val="24"/>
          <w:szCs w:val="24"/>
          <w:rtl/>
        </w:rPr>
        <w:t>:</w:t>
      </w:r>
    </w:p>
    <w:p w14:paraId="74E49DA4" w14:textId="52954942" w:rsidR="00F17B33" w:rsidRDefault="00F17B33">
      <w:pPr>
        <w:pStyle w:val="a8"/>
        <w:numPr>
          <w:ilvl w:val="0"/>
          <w:numId w:val="56"/>
        </w:numPr>
        <w:spacing w:after="0" w:line="360" w:lineRule="auto"/>
        <w:jc w:val="both"/>
        <w:rPr>
          <w:rFonts w:ascii="David" w:hAnsi="David" w:cs="David"/>
          <w:sz w:val="24"/>
          <w:szCs w:val="24"/>
        </w:rPr>
      </w:pPr>
      <w:r>
        <w:rPr>
          <w:rFonts w:ascii="David" w:hAnsi="David" w:cs="David" w:hint="cs"/>
          <w:sz w:val="24"/>
          <w:szCs w:val="24"/>
          <w:rtl/>
        </w:rPr>
        <w:t xml:space="preserve">אם השוטר מודיע שהסתיימה החקירה, השופט מעיין בתיק החקירה. השופט שואל האם </w:t>
      </w:r>
      <w:r w:rsidR="00ED06C8">
        <w:rPr>
          <w:rFonts w:ascii="David" w:hAnsi="David" w:cs="David" w:hint="cs"/>
          <w:sz w:val="24"/>
          <w:szCs w:val="24"/>
          <w:rtl/>
        </w:rPr>
        <w:t>הם חקרו עד מסוים? אם לא, הוא אומר שלא סיימו את החקירה עדיין.</w:t>
      </w:r>
      <w:r w:rsidR="00F13BBC">
        <w:rPr>
          <w:rFonts w:ascii="David" w:hAnsi="David" w:cs="David" w:hint="cs"/>
          <w:sz w:val="24"/>
          <w:szCs w:val="24"/>
          <w:rtl/>
        </w:rPr>
        <w:t xml:space="preserve"> בעצם, הוא משאיר אותם על קול</w:t>
      </w:r>
      <w:r w:rsidR="00F13BBC" w:rsidRPr="00950D33">
        <w:rPr>
          <w:rFonts w:ascii="David" w:hAnsi="David" w:cs="David" w:hint="cs"/>
          <w:sz w:val="24"/>
          <w:szCs w:val="24"/>
          <w:rtl/>
        </w:rPr>
        <w:t xml:space="preserve">ב החקירה, במקום לשחרר את החשוד. </w:t>
      </w:r>
      <w:r w:rsidR="00ED06C8" w:rsidRPr="00950D33">
        <w:rPr>
          <w:rFonts w:ascii="David" w:hAnsi="David" w:cs="David" w:hint="cs"/>
          <w:sz w:val="24"/>
          <w:szCs w:val="24"/>
          <w:rtl/>
        </w:rPr>
        <w:t xml:space="preserve"> </w:t>
      </w:r>
    </w:p>
    <w:p w14:paraId="2FC1B3F5" w14:textId="77777777" w:rsidR="00102A33" w:rsidRDefault="00950D33">
      <w:pPr>
        <w:pStyle w:val="a8"/>
        <w:numPr>
          <w:ilvl w:val="0"/>
          <w:numId w:val="56"/>
        </w:numPr>
        <w:spacing w:after="0" w:line="360" w:lineRule="auto"/>
        <w:jc w:val="both"/>
        <w:rPr>
          <w:rFonts w:ascii="David" w:hAnsi="David" w:cs="David"/>
          <w:sz w:val="24"/>
          <w:szCs w:val="24"/>
        </w:rPr>
      </w:pPr>
      <w:r>
        <w:rPr>
          <w:rFonts w:ascii="David" w:hAnsi="David" w:cs="David" w:hint="cs"/>
          <w:sz w:val="24"/>
          <w:szCs w:val="24"/>
          <w:rtl/>
        </w:rPr>
        <w:t xml:space="preserve">דרך של השופט עמית. הוא נתקל בבעיה כבר כשהיה שופט שלום. הוא אומר שהוא </w:t>
      </w:r>
      <w:r w:rsidRPr="00CA7424">
        <w:rPr>
          <w:rFonts w:ascii="David" w:hAnsi="David" w:cs="David" w:hint="cs"/>
          <w:b/>
          <w:bCs/>
          <w:sz w:val="24"/>
          <w:szCs w:val="24"/>
          <w:highlight w:val="cyan"/>
          <w:rtl/>
        </w:rPr>
        <w:t>קור</w:t>
      </w:r>
      <w:r w:rsidR="0015582F" w:rsidRPr="00CA7424">
        <w:rPr>
          <w:rFonts w:ascii="David" w:hAnsi="David" w:cs="David" w:hint="cs"/>
          <w:b/>
          <w:bCs/>
          <w:sz w:val="24"/>
          <w:szCs w:val="24"/>
          <w:highlight w:val="cyan"/>
          <w:rtl/>
        </w:rPr>
        <w:t>א</w:t>
      </w:r>
      <w:r w:rsidRPr="00CA7424">
        <w:rPr>
          <w:rFonts w:ascii="David" w:hAnsi="David" w:cs="David" w:hint="cs"/>
          <w:b/>
          <w:bCs/>
          <w:sz w:val="24"/>
          <w:szCs w:val="24"/>
          <w:highlight w:val="cyan"/>
          <w:rtl/>
        </w:rPr>
        <w:t xml:space="preserve"> את ס' 17(ד) כמאפשר לבצע הארכת מעצר</w:t>
      </w:r>
      <w:r w:rsidR="005426F5">
        <w:rPr>
          <w:rFonts w:ascii="David" w:hAnsi="David" w:cs="David" w:hint="cs"/>
          <w:sz w:val="24"/>
          <w:szCs w:val="24"/>
          <w:rtl/>
        </w:rPr>
        <w:t xml:space="preserve">. הוא גם קרא למחוקק לתקן את המצב הזה ולהסדיר אותו. </w:t>
      </w:r>
      <w:r w:rsidR="00444DD5">
        <w:rPr>
          <w:rFonts w:ascii="David" w:hAnsi="David" w:cs="David" w:hint="cs"/>
          <w:sz w:val="24"/>
          <w:szCs w:val="24"/>
          <w:rtl/>
        </w:rPr>
        <w:t>(</w:t>
      </w:r>
      <w:proofErr w:type="spellStart"/>
      <w:r w:rsidR="00444DD5" w:rsidRPr="00444DD5">
        <w:rPr>
          <w:rFonts w:ascii="David" w:hAnsi="David" w:cs="David" w:hint="cs"/>
          <w:sz w:val="24"/>
          <w:szCs w:val="24"/>
          <w:highlight w:val="green"/>
          <w:rtl/>
        </w:rPr>
        <w:t>בש"פ</w:t>
      </w:r>
      <w:proofErr w:type="spellEnd"/>
      <w:r w:rsidR="00444DD5" w:rsidRPr="00444DD5">
        <w:rPr>
          <w:rFonts w:ascii="David" w:hAnsi="David" w:cs="David" w:hint="cs"/>
          <w:sz w:val="24"/>
          <w:szCs w:val="24"/>
          <w:highlight w:val="green"/>
          <w:rtl/>
        </w:rPr>
        <w:t xml:space="preserve"> 4829/14 </w:t>
      </w:r>
      <w:r w:rsidR="00444DD5" w:rsidRPr="00444DD5">
        <w:rPr>
          <w:rFonts w:ascii="David" w:hAnsi="David" w:cs="David" w:hint="cs"/>
          <w:b/>
          <w:bCs/>
          <w:sz w:val="24"/>
          <w:szCs w:val="24"/>
          <w:highlight w:val="green"/>
          <w:rtl/>
        </w:rPr>
        <w:t>פלוני</w:t>
      </w:r>
      <w:r w:rsidR="00444DD5">
        <w:rPr>
          <w:rFonts w:ascii="David" w:hAnsi="David" w:cs="David" w:hint="cs"/>
          <w:sz w:val="24"/>
          <w:szCs w:val="24"/>
          <w:rtl/>
        </w:rPr>
        <w:t>)</w:t>
      </w:r>
      <w:r w:rsidR="00B1035D">
        <w:rPr>
          <w:rFonts w:ascii="David" w:hAnsi="David" w:cs="David" w:hint="cs"/>
          <w:sz w:val="24"/>
          <w:szCs w:val="24"/>
          <w:rtl/>
        </w:rPr>
        <w:t xml:space="preserve"> התשובה הראשונה שלו לא מספקת אבל התשובה השנייה היא החשובה. הוא עושה פרשנות תכליתית של ס' 17(ד). </w:t>
      </w:r>
      <w:r w:rsidR="002C4C48">
        <w:rPr>
          <w:rFonts w:ascii="David" w:hAnsi="David" w:cs="David" w:hint="cs"/>
          <w:sz w:val="24"/>
          <w:szCs w:val="24"/>
          <w:rtl/>
        </w:rPr>
        <w:t xml:space="preserve">עילות המעצר של מסוכנות ושיבוש טבועות בס' זה. </w:t>
      </w:r>
    </w:p>
    <w:p w14:paraId="6FB80F91" w14:textId="77777777" w:rsidR="00102A33" w:rsidRDefault="00102A33" w:rsidP="00102A33">
      <w:pPr>
        <w:spacing w:after="0" w:line="360" w:lineRule="auto"/>
        <w:jc w:val="both"/>
        <w:rPr>
          <w:rFonts w:ascii="David" w:hAnsi="David" w:cs="David"/>
          <w:sz w:val="24"/>
          <w:szCs w:val="24"/>
          <w:rtl/>
        </w:rPr>
      </w:pPr>
      <w:r>
        <w:rPr>
          <w:rFonts w:ascii="David" w:hAnsi="David" w:cs="David" w:hint="cs"/>
          <w:sz w:val="24"/>
          <w:szCs w:val="24"/>
          <w:rtl/>
        </w:rPr>
        <w:t>ננתח את 17(ד) יותר לעומק.</w:t>
      </w:r>
    </w:p>
    <w:p w14:paraId="2F2DFFDE" w14:textId="0805E178" w:rsidR="00647A63" w:rsidRDefault="00102A33" w:rsidP="00596305">
      <w:pPr>
        <w:spacing w:after="0" w:line="360" w:lineRule="auto"/>
        <w:jc w:val="both"/>
        <w:rPr>
          <w:rFonts w:ascii="David" w:hAnsi="David" w:cs="David"/>
          <w:sz w:val="24"/>
          <w:szCs w:val="24"/>
          <w:rtl/>
        </w:rPr>
      </w:pPr>
      <w:r>
        <w:rPr>
          <w:rFonts w:ascii="David" w:hAnsi="David" w:cs="David" w:hint="cs"/>
          <w:sz w:val="24"/>
          <w:szCs w:val="24"/>
          <w:rtl/>
        </w:rPr>
        <w:t xml:space="preserve">עד כמה התובע צריך להיות מפורט בהצהרה? </w:t>
      </w:r>
      <w:r w:rsidRPr="00596305">
        <w:rPr>
          <w:rFonts w:ascii="David" w:hAnsi="David" w:cs="David" w:hint="cs"/>
          <w:b/>
          <w:bCs/>
          <w:sz w:val="24"/>
          <w:szCs w:val="24"/>
          <w:highlight w:val="cyan"/>
          <w:rtl/>
        </w:rPr>
        <w:t>האם הוא צריך להגיד שחד משמעית הולכים להגיש כתב אישום? לא</w:t>
      </w:r>
      <w:r>
        <w:rPr>
          <w:rFonts w:ascii="David" w:hAnsi="David" w:cs="David" w:hint="cs"/>
          <w:sz w:val="24"/>
          <w:szCs w:val="24"/>
          <w:rtl/>
        </w:rPr>
        <w:t xml:space="preserve">. למה? </w:t>
      </w:r>
      <w:r w:rsidR="004D4134">
        <w:rPr>
          <w:rFonts w:ascii="David" w:hAnsi="David" w:cs="David" w:hint="cs"/>
          <w:sz w:val="24"/>
          <w:szCs w:val="24"/>
          <w:rtl/>
        </w:rPr>
        <w:t xml:space="preserve">תובע הוא רשות מנהלית. הוא רוצה ללמוד את חומר החקירה. </w:t>
      </w:r>
      <w:r w:rsidR="00647A63" w:rsidRPr="00F13520">
        <w:rPr>
          <w:rFonts w:ascii="David" w:hAnsi="David" w:cs="David" w:hint="cs"/>
          <w:sz w:val="24"/>
          <w:szCs w:val="24"/>
          <w:highlight w:val="green"/>
          <w:rtl/>
        </w:rPr>
        <w:t>(</w:t>
      </w:r>
      <w:r w:rsidR="00713FB4" w:rsidRPr="00F13520">
        <w:rPr>
          <w:rFonts w:ascii="David" w:hAnsi="David" w:cs="David" w:hint="cs"/>
          <w:sz w:val="24"/>
          <w:szCs w:val="24"/>
          <w:highlight w:val="green"/>
          <w:rtl/>
        </w:rPr>
        <w:t xml:space="preserve">פס"ד </w:t>
      </w:r>
      <w:r w:rsidR="00647A63" w:rsidRPr="00F13520">
        <w:rPr>
          <w:rFonts w:ascii="David" w:hAnsi="David" w:cs="David" w:hint="cs"/>
          <w:b/>
          <w:bCs/>
          <w:sz w:val="24"/>
          <w:szCs w:val="24"/>
          <w:highlight w:val="green"/>
          <w:rtl/>
        </w:rPr>
        <w:t>בדווי</w:t>
      </w:r>
      <w:r w:rsidR="00647A63">
        <w:rPr>
          <w:rFonts w:ascii="David" w:hAnsi="David" w:cs="David" w:hint="cs"/>
          <w:sz w:val="24"/>
          <w:szCs w:val="24"/>
          <w:rtl/>
        </w:rPr>
        <w:t>).</w:t>
      </w:r>
      <w:r w:rsidR="00647A63" w:rsidRPr="00596305">
        <w:rPr>
          <w:rFonts w:ascii="David" w:hAnsi="David" w:cs="David" w:hint="cs"/>
          <w:b/>
          <w:bCs/>
          <w:sz w:val="24"/>
          <w:szCs w:val="24"/>
          <w:highlight w:val="cyan"/>
          <w:rtl/>
        </w:rPr>
        <w:t>אי אפשר לחייב תובע לרדת לפרטי פרטים</w:t>
      </w:r>
      <w:r w:rsidR="00647A63">
        <w:rPr>
          <w:rFonts w:ascii="David" w:hAnsi="David" w:cs="David" w:hint="cs"/>
          <w:sz w:val="24"/>
          <w:szCs w:val="24"/>
          <w:rtl/>
        </w:rPr>
        <w:t>, ולא ניתן לקבוע על אילו ס' יסתמכו (</w:t>
      </w:r>
      <w:r w:rsidR="00647A63" w:rsidRPr="00F13520">
        <w:rPr>
          <w:rFonts w:ascii="David" w:hAnsi="David" w:cs="David" w:hint="cs"/>
          <w:sz w:val="24"/>
          <w:szCs w:val="24"/>
          <w:highlight w:val="green"/>
          <w:rtl/>
        </w:rPr>
        <w:t xml:space="preserve">פס"ד </w:t>
      </w:r>
      <w:proofErr w:type="spellStart"/>
      <w:r w:rsidR="00647A63" w:rsidRPr="00F13520">
        <w:rPr>
          <w:rFonts w:ascii="David" w:hAnsi="David" w:cs="David" w:hint="cs"/>
          <w:b/>
          <w:bCs/>
          <w:sz w:val="24"/>
          <w:szCs w:val="24"/>
          <w:highlight w:val="green"/>
          <w:rtl/>
        </w:rPr>
        <w:t>אלטויל</w:t>
      </w:r>
      <w:proofErr w:type="spellEnd"/>
      <w:r w:rsidR="00647A63">
        <w:rPr>
          <w:rFonts w:ascii="David" w:hAnsi="David" w:cs="David" w:hint="cs"/>
          <w:sz w:val="24"/>
          <w:szCs w:val="24"/>
          <w:rtl/>
        </w:rPr>
        <w:t xml:space="preserve">). </w:t>
      </w:r>
    </w:p>
    <w:p w14:paraId="4BA5423D" w14:textId="77777777" w:rsidR="000D7AC9" w:rsidRDefault="00647A63" w:rsidP="00102A33">
      <w:pPr>
        <w:spacing w:after="0" w:line="360" w:lineRule="auto"/>
        <w:jc w:val="both"/>
        <w:rPr>
          <w:rFonts w:ascii="David" w:hAnsi="David" w:cs="David"/>
          <w:sz w:val="24"/>
          <w:szCs w:val="24"/>
          <w:rtl/>
        </w:rPr>
      </w:pPr>
      <w:r>
        <w:rPr>
          <w:rFonts w:ascii="David" w:hAnsi="David" w:cs="David" w:hint="cs"/>
          <w:sz w:val="24"/>
          <w:szCs w:val="24"/>
          <w:rtl/>
        </w:rPr>
        <w:t>אנו מצפים מביהמ"ש, גם כאשר יש הצהרת תובע, לעיין בחומר הראיות ולהשתכנע שבאמת יש עילת מעצר</w:t>
      </w:r>
      <w:r w:rsidR="009E5980">
        <w:rPr>
          <w:rFonts w:ascii="David" w:hAnsi="David" w:cs="David" w:hint="cs"/>
          <w:sz w:val="24"/>
          <w:szCs w:val="24"/>
          <w:rtl/>
        </w:rPr>
        <w:t xml:space="preserve">. </w:t>
      </w:r>
      <w:r w:rsidR="0001438A">
        <w:rPr>
          <w:rFonts w:ascii="David" w:hAnsi="David" w:cs="David" w:hint="cs"/>
          <w:sz w:val="24"/>
          <w:szCs w:val="24"/>
          <w:rtl/>
        </w:rPr>
        <w:t xml:space="preserve">ביהמ"ש יכול גם להורות על חלופת מעצר. </w:t>
      </w:r>
      <w:r w:rsidR="000D7AC9">
        <w:rPr>
          <w:rFonts w:ascii="David" w:hAnsi="David" w:cs="David" w:hint="cs"/>
          <w:sz w:val="24"/>
          <w:szCs w:val="24"/>
          <w:rtl/>
        </w:rPr>
        <w:t>הוא לא חותמת גומי.</w:t>
      </w:r>
    </w:p>
    <w:p w14:paraId="44284FEE" w14:textId="24F4F245" w:rsidR="00950D33" w:rsidRDefault="000D7AC9" w:rsidP="00E74A91">
      <w:pPr>
        <w:spacing w:line="360" w:lineRule="auto"/>
        <w:jc w:val="both"/>
        <w:rPr>
          <w:rFonts w:ascii="David" w:hAnsi="David" w:cs="David"/>
          <w:sz w:val="24"/>
          <w:szCs w:val="24"/>
          <w:rtl/>
        </w:rPr>
      </w:pPr>
      <w:r>
        <w:rPr>
          <w:rFonts w:ascii="David" w:hAnsi="David" w:cs="David" w:hint="cs"/>
          <w:sz w:val="24"/>
          <w:szCs w:val="24"/>
          <w:rtl/>
        </w:rPr>
        <w:lastRenderedPageBreak/>
        <w:t>האם הפרקליטות יכולה לאחר הצהרת תובע, לזגזג ולבקש בקשה לפי ס' 13, לעוד הארכת מעצר ימים?</w:t>
      </w:r>
      <w:r w:rsidR="00BD5A23">
        <w:rPr>
          <w:rFonts w:ascii="David" w:hAnsi="David" w:cs="David" w:hint="cs"/>
          <w:sz w:val="24"/>
          <w:szCs w:val="24"/>
          <w:rtl/>
        </w:rPr>
        <w:t xml:space="preserve"> זה לא פשוט. השכל הישר אומר שהולכים קדימה לכתב אישום, לא ללכת אחורה. </w:t>
      </w:r>
      <w:r w:rsidR="005D0FC5">
        <w:rPr>
          <w:rFonts w:ascii="David" w:hAnsi="David" w:cs="David" w:hint="cs"/>
          <w:sz w:val="24"/>
          <w:szCs w:val="24"/>
          <w:rtl/>
        </w:rPr>
        <w:t>ב</w:t>
      </w:r>
      <w:r w:rsidR="00BD5A23" w:rsidRPr="005D0FC5">
        <w:rPr>
          <w:rFonts w:ascii="David" w:hAnsi="David" w:cs="David" w:hint="cs"/>
          <w:sz w:val="24"/>
          <w:szCs w:val="24"/>
          <w:highlight w:val="green"/>
          <w:rtl/>
        </w:rPr>
        <w:t xml:space="preserve">פס"ד </w:t>
      </w:r>
      <w:r w:rsidR="00BD5A23" w:rsidRPr="005D0FC5">
        <w:rPr>
          <w:rFonts w:ascii="David" w:hAnsi="David" w:cs="David" w:hint="cs"/>
          <w:b/>
          <w:bCs/>
          <w:sz w:val="24"/>
          <w:szCs w:val="24"/>
          <w:highlight w:val="green"/>
          <w:rtl/>
        </w:rPr>
        <w:t>שימול</w:t>
      </w:r>
      <w:r w:rsidR="00180918">
        <w:rPr>
          <w:rFonts w:ascii="David" w:hAnsi="David" w:cs="David" w:hint="cs"/>
          <w:sz w:val="24"/>
          <w:szCs w:val="24"/>
          <w:rtl/>
        </w:rPr>
        <w:t xml:space="preserve"> השופטת חיות לא אוהבת את הזיגזוג והיא קובעת </w:t>
      </w:r>
      <w:r w:rsidR="00180918" w:rsidRPr="005D0FC5">
        <w:rPr>
          <w:rFonts w:ascii="David" w:hAnsi="David" w:cs="David" w:hint="cs"/>
          <w:b/>
          <w:bCs/>
          <w:sz w:val="24"/>
          <w:szCs w:val="24"/>
          <w:highlight w:val="cyan"/>
          <w:rtl/>
        </w:rPr>
        <w:t>שרק במקרים חריגים ונדירים, הזיגזוג הזה יתאפשר</w:t>
      </w:r>
      <w:r w:rsidR="00180918">
        <w:rPr>
          <w:rFonts w:ascii="David" w:hAnsi="David" w:cs="David" w:hint="cs"/>
          <w:sz w:val="24"/>
          <w:szCs w:val="24"/>
          <w:rtl/>
        </w:rPr>
        <w:t xml:space="preserve">. </w:t>
      </w:r>
      <w:r w:rsidR="005D0FC5">
        <w:rPr>
          <w:rFonts w:ascii="David" w:hAnsi="David" w:cs="David" w:hint="cs"/>
          <w:sz w:val="24"/>
          <w:szCs w:val="24"/>
          <w:rtl/>
        </w:rPr>
        <w:t>מחדלי חקירה לא יתוקנו במקרה כזה.</w:t>
      </w:r>
    </w:p>
    <w:p w14:paraId="6B5A1F37" w14:textId="4A7F7FF3" w:rsidR="00296DA7" w:rsidRPr="00296DA7" w:rsidRDefault="00296DA7" w:rsidP="00296DA7">
      <w:pPr>
        <w:spacing w:after="0" w:line="360" w:lineRule="auto"/>
        <w:jc w:val="center"/>
        <w:rPr>
          <w:rFonts w:ascii="David" w:hAnsi="David" w:cs="David"/>
          <w:b/>
          <w:bCs/>
          <w:sz w:val="24"/>
          <w:szCs w:val="24"/>
          <w:u w:val="single"/>
          <w:rtl/>
        </w:rPr>
      </w:pPr>
      <w:r w:rsidRPr="00296DA7">
        <w:rPr>
          <w:rFonts w:ascii="David" w:hAnsi="David" w:cs="David" w:hint="cs"/>
          <w:b/>
          <w:bCs/>
          <w:sz w:val="24"/>
          <w:szCs w:val="24"/>
          <w:u w:val="single"/>
          <w:rtl/>
        </w:rPr>
        <w:t>שיעור 11-</w:t>
      </w:r>
      <w:r w:rsidR="004D6B52">
        <w:rPr>
          <w:rFonts w:ascii="David" w:hAnsi="David" w:cs="David" w:hint="cs"/>
          <w:b/>
          <w:bCs/>
          <w:sz w:val="24"/>
          <w:szCs w:val="24"/>
          <w:u w:val="single"/>
          <w:rtl/>
        </w:rPr>
        <w:t xml:space="preserve"> 2.1.23</w:t>
      </w:r>
    </w:p>
    <w:p w14:paraId="5636DC5F" w14:textId="6ACB4DCC" w:rsidR="001A307A" w:rsidRDefault="001A307A" w:rsidP="00180918">
      <w:pPr>
        <w:spacing w:after="0" w:line="360" w:lineRule="auto"/>
        <w:jc w:val="both"/>
        <w:rPr>
          <w:rFonts w:ascii="David" w:hAnsi="David" w:cs="David"/>
          <w:sz w:val="24"/>
          <w:szCs w:val="24"/>
          <w:rtl/>
        </w:rPr>
      </w:pPr>
      <w:r>
        <w:rPr>
          <w:rFonts w:ascii="David" w:hAnsi="David" w:cs="David" w:hint="cs"/>
          <w:sz w:val="24"/>
          <w:szCs w:val="24"/>
          <w:rtl/>
        </w:rPr>
        <w:t xml:space="preserve">*השיעור עצמו היה מעט מבולגן </w:t>
      </w:r>
      <w:r w:rsidR="001B5AFF">
        <w:rPr>
          <w:rFonts w:ascii="David" w:hAnsi="David" w:cs="David" w:hint="cs"/>
          <w:sz w:val="24"/>
          <w:szCs w:val="24"/>
          <w:rtl/>
        </w:rPr>
        <w:t xml:space="preserve">מבחינתי </w:t>
      </w:r>
      <w:r>
        <w:rPr>
          <w:rFonts w:ascii="David" w:hAnsi="David" w:cs="David" w:hint="cs"/>
          <w:sz w:val="24"/>
          <w:szCs w:val="24"/>
          <w:rtl/>
        </w:rPr>
        <w:t xml:space="preserve">אז סידרתי את הדברים לפי </w:t>
      </w:r>
      <w:r w:rsidR="00F244FC">
        <w:rPr>
          <w:rFonts w:ascii="David" w:hAnsi="David" w:cs="David" w:hint="cs"/>
          <w:sz w:val="24"/>
          <w:szCs w:val="24"/>
          <w:rtl/>
        </w:rPr>
        <w:t>ה</w:t>
      </w:r>
      <w:r>
        <w:rPr>
          <w:rFonts w:ascii="David" w:hAnsi="David" w:cs="David" w:hint="cs"/>
          <w:sz w:val="24"/>
          <w:szCs w:val="24"/>
          <w:rtl/>
        </w:rPr>
        <w:t xml:space="preserve">סדר שאני רואה לנכון. </w:t>
      </w:r>
    </w:p>
    <w:p w14:paraId="34167078" w14:textId="69A4F3A9" w:rsidR="009D6379" w:rsidRDefault="009D6379" w:rsidP="00180918">
      <w:pPr>
        <w:spacing w:after="0" w:line="360" w:lineRule="auto"/>
        <w:jc w:val="both"/>
        <w:rPr>
          <w:rFonts w:ascii="David" w:hAnsi="David" w:cs="David"/>
          <w:sz w:val="24"/>
          <w:szCs w:val="24"/>
          <w:rtl/>
        </w:rPr>
      </w:pPr>
      <w:r>
        <w:rPr>
          <w:rFonts w:ascii="David" w:hAnsi="David" w:cs="David" w:hint="cs"/>
          <w:sz w:val="24"/>
          <w:szCs w:val="24"/>
          <w:rtl/>
        </w:rPr>
        <w:t xml:space="preserve">בעניין הצהרת תובע- </w:t>
      </w:r>
      <w:r w:rsidRPr="00306B0F">
        <w:rPr>
          <w:rFonts w:ascii="David" w:hAnsi="David" w:cs="David" w:hint="cs"/>
          <w:sz w:val="24"/>
          <w:szCs w:val="24"/>
          <w:highlight w:val="green"/>
          <w:rtl/>
        </w:rPr>
        <w:t xml:space="preserve">פס"ד </w:t>
      </w:r>
      <w:r w:rsidRPr="00306B0F">
        <w:rPr>
          <w:rFonts w:ascii="David" w:hAnsi="David" w:cs="David" w:hint="cs"/>
          <w:b/>
          <w:bCs/>
          <w:sz w:val="24"/>
          <w:szCs w:val="24"/>
          <w:highlight w:val="green"/>
          <w:rtl/>
        </w:rPr>
        <w:t>מטייב</w:t>
      </w:r>
      <w:r>
        <w:rPr>
          <w:rFonts w:ascii="David" w:hAnsi="David" w:cs="David" w:hint="cs"/>
          <w:sz w:val="24"/>
          <w:szCs w:val="24"/>
          <w:rtl/>
        </w:rPr>
        <w:t xml:space="preserve">. עלתה השאלה האם במסגרת הצהרת תובע ביהמ"ש רשאי, במקום להורות על מעצר עד 5 ימים לצורך הכנת כתב אישום, חלופת מעצר (מעצר בית למשל. האם מעצר בית הוא גם מוגבל ל-5 ימים? מצד שני, ס' 17(ד) מדבר רק על מעצר. </w:t>
      </w:r>
    </w:p>
    <w:p w14:paraId="0D7D3904" w14:textId="6D0CFB7B" w:rsidR="00615178" w:rsidRDefault="00462717" w:rsidP="006153E9">
      <w:pPr>
        <w:spacing w:line="360" w:lineRule="auto"/>
        <w:jc w:val="both"/>
        <w:rPr>
          <w:rFonts w:ascii="David" w:hAnsi="David" w:cs="David"/>
          <w:sz w:val="24"/>
          <w:szCs w:val="24"/>
          <w:rtl/>
        </w:rPr>
      </w:pPr>
      <w:r>
        <w:rPr>
          <w:rFonts w:ascii="David" w:hAnsi="David" w:cs="David" w:hint="cs"/>
          <w:sz w:val="24"/>
          <w:szCs w:val="24"/>
          <w:rtl/>
        </w:rPr>
        <w:t>מתוך העיקרון הבסיסי, ביהמ"ש קובע ש</w:t>
      </w:r>
      <w:r w:rsidRPr="002C56C7">
        <w:rPr>
          <w:rFonts w:ascii="David" w:hAnsi="David" w:cs="David" w:hint="cs"/>
          <w:b/>
          <w:bCs/>
          <w:sz w:val="24"/>
          <w:szCs w:val="24"/>
          <w:highlight w:val="cyan"/>
          <w:rtl/>
        </w:rPr>
        <w:t>ניתן, במקום להורות על מעצר, להורות על חלופת מעצר</w:t>
      </w:r>
      <w:r>
        <w:rPr>
          <w:rFonts w:ascii="David" w:hAnsi="David" w:cs="David" w:hint="cs"/>
          <w:sz w:val="24"/>
          <w:szCs w:val="24"/>
          <w:rtl/>
        </w:rPr>
        <w:t xml:space="preserve">. </w:t>
      </w:r>
      <w:r w:rsidR="00F10828">
        <w:rPr>
          <w:rFonts w:ascii="David" w:hAnsi="David" w:cs="David" w:hint="cs"/>
          <w:sz w:val="24"/>
          <w:szCs w:val="24"/>
          <w:rtl/>
        </w:rPr>
        <w:t>הגיוני שכן חלופת מעצר, פגיעתה בחירות היא פחותה יותר ממעצר. לעניין השאלה השני</w:t>
      </w:r>
      <w:r w:rsidR="008A2570">
        <w:rPr>
          <w:rFonts w:ascii="David" w:hAnsi="David" w:cs="David" w:hint="cs"/>
          <w:sz w:val="24"/>
          <w:szCs w:val="24"/>
          <w:rtl/>
        </w:rPr>
        <w:t>י</w:t>
      </w:r>
      <w:r w:rsidR="00F10828">
        <w:rPr>
          <w:rFonts w:ascii="David" w:hAnsi="David" w:cs="David" w:hint="cs"/>
          <w:sz w:val="24"/>
          <w:szCs w:val="24"/>
          <w:rtl/>
        </w:rPr>
        <w:t>ה לגבי המגבלה, באופן פורמאלי, ניתן לומר שלא צריכה להיות מגבלה משום שחלופת מעצר</w:t>
      </w:r>
      <w:r w:rsidR="00306B0F">
        <w:rPr>
          <w:rFonts w:ascii="David" w:hAnsi="David" w:cs="David" w:hint="cs"/>
          <w:sz w:val="24"/>
          <w:szCs w:val="24"/>
          <w:rtl/>
        </w:rPr>
        <w:t>,</w:t>
      </w:r>
      <w:r w:rsidR="002C7621">
        <w:rPr>
          <w:rFonts w:ascii="David" w:hAnsi="David" w:cs="David" w:hint="cs"/>
          <w:sz w:val="24"/>
          <w:szCs w:val="24"/>
          <w:rtl/>
        </w:rPr>
        <w:t xml:space="preserve"> לפי ס' 58,</w:t>
      </w:r>
      <w:r w:rsidR="00306B0F">
        <w:rPr>
          <w:rFonts w:ascii="David" w:hAnsi="David" w:cs="David" w:hint="cs"/>
          <w:sz w:val="24"/>
          <w:szCs w:val="24"/>
          <w:rtl/>
        </w:rPr>
        <w:t xml:space="preserve"> </w:t>
      </w:r>
      <w:r w:rsidR="00615178">
        <w:rPr>
          <w:rFonts w:ascii="David" w:hAnsi="David" w:cs="David" w:hint="cs"/>
          <w:sz w:val="24"/>
          <w:szCs w:val="24"/>
          <w:rtl/>
        </w:rPr>
        <w:t>(</w:t>
      </w:r>
      <w:r w:rsidR="00306B0F">
        <w:rPr>
          <w:rFonts w:ascii="David" w:hAnsi="David" w:cs="David" w:hint="cs"/>
          <w:sz w:val="24"/>
          <w:szCs w:val="24"/>
          <w:rtl/>
        </w:rPr>
        <w:t>כל שחרור בתנאים</w:t>
      </w:r>
      <w:r w:rsidR="00615178">
        <w:rPr>
          <w:rFonts w:ascii="David" w:hAnsi="David" w:cs="David" w:hint="cs"/>
          <w:sz w:val="24"/>
          <w:szCs w:val="24"/>
          <w:rtl/>
        </w:rPr>
        <w:t>)</w:t>
      </w:r>
      <w:r w:rsidR="00306B0F">
        <w:rPr>
          <w:rFonts w:ascii="David" w:hAnsi="David" w:cs="David" w:hint="cs"/>
          <w:sz w:val="24"/>
          <w:szCs w:val="24"/>
          <w:rtl/>
        </w:rPr>
        <w:t xml:space="preserve"> תוקפה עד 180 ימים. ביהמ"ש קובע</w:t>
      </w:r>
      <w:r w:rsidR="008A2570">
        <w:rPr>
          <w:rFonts w:ascii="David" w:hAnsi="David" w:cs="David" w:hint="cs"/>
          <w:sz w:val="24"/>
          <w:szCs w:val="24"/>
          <w:rtl/>
        </w:rPr>
        <w:t xml:space="preserve"> ש</w:t>
      </w:r>
      <w:r w:rsidR="008A2570" w:rsidRPr="008A2570">
        <w:rPr>
          <w:rFonts w:ascii="David" w:hAnsi="David" w:cs="David" w:hint="cs"/>
          <w:b/>
          <w:bCs/>
          <w:sz w:val="24"/>
          <w:szCs w:val="24"/>
          <w:highlight w:val="cyan"/>
          <w:rtl/>
        </w:rPr>
        <w:t>גם אם לא נגביל את זה ל-5 ימים, זה צריך להיות לפרק זמן קצר.</w:t>
      </w:r>
      <w:r w:rsidR="008A2570">
        <w:rPr>
          <w:rFonts w:ascii="David" w:hAnsi="David" w:cs="David" w:hint="cs"/>
          <w:sz w:val="24"/>
          <w:szCs w:val="24"/>
          <w:rtl/>
        </w:rPr>
        <w:t xml:space="preserve"> צריך להפעיל היגיון בריא. </w:t>
      </w:r>
    </w:p>
    <w:p w14:paraId="003EED3F" w14:textId="7969152D" w:rsidR="00615178" w:rsidRPr="00DB58FB" w:rsidRDefault="00615178" w:rsidP="00913993">
      <w:pPr>
        <w:pStyle w:val="3"/>
        <w:spacing w:before="0"/>
        <w:rPr>
          <w:rtl/>
        </w:rPr>
      </w:pPr>
      <w:bookmarkStart w:id="22" w:name="_Toc129196296"/>
      <w:r w:rsidRPr="00DB58FB">
        <w:rPr>
          <w:rFonts w:hint="cs"/>
          <w:rtl/>
        </w:rPr>
        <w:t>מעצר עד תום הליכים</w:t>
      </w:r>
      <w:bookmarkEnd w:id="22"/>
    </w:p>
    <w:p w14:paraId="35757428" w14:textId="745A7A0E" w:rsidR="005964AF" w:rsidRDefault="00081EB4" w:rsidP="00180918">
      <w:pPr>
        <w:spacing w:after="0" w:line="360" w:lineRule="auto"/>
        <w:jc w:val="both"/>
        <w:rPr>
          <w:rFonts w:ascii="David" w:hAnsi="David" w:cs="David"/>
          <w:sz w:val="24"/>
          <w:szCs w:val="24"/>
          <w:rtl/>
        </w:rPr>
      </w:pPr>
      <w:r>
        <w:rPr>
          <w:rFonts w:ascii="David" w:hAnsi="David" w:cs="David" w:hint="cs"/>
          <w:sz w:val="24"/>
          <w:szCs w:val="24"/>
          <w:rtl/>
        </w:rPr>
        <w:t>ברוב המקרים</w:t>
      </w:r>
      <w:r w:rsidR="005964AF">
        <w:rPr>
          <w:rFonts w:ascii="David" w:hAnsi="David" w:cs="David" w:hint="cs"/>
          <w:sz w:val="24"/>
          <w:szCs w:val="24"/>
          <w:rtl/>
        </w:rPr>
        <w:t xml:space="preserve"> יש רצף בין מעצר </w:t>
      </w:r>
      <w:r w:rsidR="00B66CF7">
        <w:rPr>
          <w:rFonts w:ascii="David" w:hAnsi="David" w:cs="David" w:hint="cs"/>
          <w:sz w:val="24"/>
          <w:szCs w:val="24"/>
          <w:rtl/>
        </w:rPr>
        <w:t>לפני כתב אישום</w:t>
      </w:r>
      <w:r>
        <w:rPr>
          <w:rFonts w:ascii="David" w:hAnsi="David" w:cs="David" w:hint="cs"/>
          <w:sz w:val="24"/>
          <w:szCs w:val="24"/>
          <w:rtl/>
        </w:rPr>
        <w:t xml:space="preserve"> לבין</w:t>
      </w:r>
      <w:r w:rsidR="005964AF">
        <w:rPr>
          <w:rFonts w:ascii="David" w:hAnsi="David" w:cs="David" w:hint="cs"/>
          <w:sz w:val="24"/>
          <w:szCs w:val="24"/>
          <w:rtl/>
        </w:rPr>
        <w:t xml:space="preserve"> תרחיש שהתביעה מבקשת לעצור עד תום הליכים. אבל לא תמיד. מעצר תום עד תום הליכים הוא הליך עצמאי. </w:t>
      </w:r>
    </w:p>
    <w:p w14:paraId="739A8A4B" w14:textId="2AC8ACF2" w:rsidR="002C56C7" w:rsidRDefault="00081EB4" w:rsidP="00180918">
      <w:pPr>
        <w:spacing w:after="0" w:line="360" w:lineRule="auto"/>
        <w:jc w:val="both"/>
        <w:rPr>
          <w:rFonts w:ascii="David" w:hAnsi="David" w:cs="David"/>
          <w:sz w:val="24"/>
          <w:szCs w:val="24"/>
          <w:rtl/>
        </w:rPr>
      </w:pPr>
      <w:r>
        <w:rPr>
          <w:rFonts w:ascii="David" w:hAnsi="David" w:cs="David" w:hint="cs"/>
          <w:sz w:val="24"/>
          <w:szCs w:val="24"/>
          <w:rtl/>
        </w:rPr>
        <w:t xml:space="preserve">מה ההבדל בין מעצר לפני כתב אישום לבין מעצר </w:t>
      </w:r>
      <w:r w:rsidR="00A76728">
        <w:rPr>
          <w:rFonts w:ascii="David" w:hAnsi="David" w:cs="David" w:hint="cs"/>
          <w:sz w:val="24"/>
          <w:szCs w:val="24"/>
          <w:rtl/>
        </w:rPr>
        <w:t>עד תום הליכים?</w:t>
      </w:r>
    </w:p>
    <w:p w14:paraId="6F9F90AF" w14:textId="06FD2B85" w:rsidR="00A76728" w:rsidRDefault="00A76728" w:rsidP="00180918">
      <w:pPr>
        <w:spacing w:after="0" w:line="360" w:lineRule="auto"/>
        <w:jc w:val="both"/>
        <w:rPr>
          <w:rFonts w:ascii="David" w:hAnsi="David" w:cs="David"/>
          <w:sz w:val="24"/>
          <w:szCs w:val="24"/>
          <w:rtl/>
        </w:rPr>
      </w:pPr>
      <w:r w:rsidRPr="00B66CF7">
        <w:rPr>
          <w:rFonts w:ascii="David" w:hAnsi="David" w:cs="David" w:hint="cs"/>
          <w:b/>
          <w:bCs/>
          <w:sz w:val="24"/>
          <w:szCs w:val="24"/>
          <w:highlight w:val="yellow"/>
          <w:rtl/>
        </w:rPr>
        <w:t>הבדלים</w:t>
      </w:r>
      <w:r>
        <w:rPr>
          <w:rFonts w:ascii="David" w:hAnsi="David" w:cs="David" w:hint="cs"/>
          <w:sz w:val="24"/>
          <w:szCs w:val="24"/>
          <w:rtl/>
        </w:rPr>
        <w:t>:</w:t>
      </w:r>
    </w:p>
    <w:p w14:paraId="397B2EE3" w14:textId="013CFFEB" w:rsidR="00A76728" w:rsidRDefault="00A76728">
      <w:pPr>
        <w:pStyle w:val="a8"/>
        <w:numPr>
          <w:ilvl w:val="0"/>
          <w:numId w:val="57"/>
        </w:numPr>
        <w:spacing w:after="0" w:line="360" w:lineRule="auto"/>
        <w:jc w:val="both"/>
        <w:rPr>
          <w:rFonts w:ascii="David" w:hAnsi="David" w:cs="David"/>
          <w:sz w:val="24"/>
          <w:szCs w:val="24"/>
        </w:rPr>
      </w:pPr>
      <w:r w:rsidRPr="00B93439">
        <w:rPr>
          <w:rFonts w:ascii="David" w:hAnsi="David" w:cs="David" w:hint="cs"/>
          <w:sz w:val="24"/>
          <w:szCs w:val="24"/>
          <w:u w:val="single"/>
          <w:rtl/>
        </w:rPr>
        <w:t>סמכות</w:t>
      </w:r>
      <w:r>
        <w:rPr>
          <w:rFonts w:ascii="David" w:hAnsi="David" w:cs="David" w:hint="cs"/>
          <w:sz w:val="24"/>
          <w:szCs w:val="24"/>
          <w:rtl/>
        </w:rPr>
        <w:t>- לפני כתב אישום, בימ"ש שלום מוסמך לדון בדיני מעצרים, לאחר הגשת כתב האישום, הסמכות היא לביהמ"ש לו יש את הסמכות לדון בכתב האישום</w:t>
      </w:r>
    </w:p>
    <w:p w14:paraId="1C328C20" w14:textId="54591D31" w:rsidR="00B93439" w:rsidRDefault="00B93439">
      <w:pPr>
        <w:pStyle w:val="a8"/>
        <w:numPr>
          <w:ilvl w:val="0"/>
          <w:numId w:val="57"/>
        </w:numPr>
        <w:spacing w:after="0" w:line="360" w:lineRule="auto"/>
        <w:jc w:val="both"/>
        <w:rPr>
          <w:rFonts w:ascii="David" w:hAnsi="David" w:cs="David"/>
          <w:sz w:val="24"/>
          <w:szCs w:val="24"/>
        </w:rPr>
      </w:pPr>
      <w:r w:rsidRPr="00B93439">
        <w:rPr>
          <w:rFonts w:ascii="David" w:hAnsi="David" w:cs="David" w:hint="cs"/>
          <w:sz w:val="24"/>
          <w:szCs w:val="24"/>
          <w:u w:val="single"/>
          <w:rtl/>
        </w:rPr>
        <w:t>שופט</w:t>
      </w:r>
      <w:r>
        <w:rPr>
          <w:rFonts w:ascii="David" w:hAnsi="David" w:cs="David" w:hint="cs"/>
          <w:sz w:val="24"/>
          <w:szCs w:val="24"/>
          <w:rtl/>
        </w:rPr>
        <w:t xml:space="preserve">- </w:t>
      </w:r>
      <w:r w:rsidRPr="00B93439">
        <w:rPr>
          <w:rFonts w:ascii="David" w:hAnsi="David" w:cs="David" w:hint="cs"/>
          <w:sz w:val="24"/>
          <w:szCs w:val="24"/>
          <w:rtl/>
        </w:rPr>
        <w:t>בקשת המעצר</w:t>
      </w:r>
      <w:r>
        <w:rPr>
          <w:rFonts w:ascii="David" w:hAnsi="David" w:cs="David" w:hint="cs"/>
          <w:sz w:val="24"/>
          <w:szCs w:val="24"/>
          <w:rtl/>
        </w:rPr>
        <w:t xml:space="preserve"> לפני כתב אישום</w:t>
      </w:r>
      <w:r w:rsidRPr="00B93439">
        <w:rPr>
          <w:rFonts w:ascii="David" w:hAnsi="David" w:cs="David" w:hint="cs"/>
          <w:sz w:val="24"/>
          <w:szCs w:val="24"/>
          <w:rtl/>
        </w:rPr>
        <w:t xml:space="preserve"> לא תוגש בדר"כ לאותו שופט שידון בכתב </w:t>
      </w:r>
      <w:r>
        <w:rPr>
          <w:rFonts w:ascii="David" w:hAnsi="David" w:cs="David" w:hint="cs"/>
          <w:sz w:val="24"/>
          <w:szCs w:val="24"/>
          <w:rtl/>
        </w:rPr>
        <w:t>האישום</w:t>
      </w:r>
      <w:r w:rsidRPr="00B93439">
        <w:rPr>
          <w:rFonts w:ascii="David" w:hAnsi="David" w:cs="David" w:hint="cs"/>
          <w:sz w:val="24"/>
          <w:szCs w:val="24"/>
          <w:rtl/>
        </w:rPr>
        <w:t>.</w:t>
      </w:r>
      <w:r>
        <w:rPr>
          <w:rFonts w:ascii="David" w:hAnsi="David" w:cs="David" w:hint="cs"/>
          <w:sz w:val="24"/>
          <w:szCs w:val="24"/>
          <w:rtl/>
        </w:rPr>
        <w:t xml:space="preserve"> מי שידון בה יהיה שופט מעצרים. </w:t>
      </w:r>
    </w:p>
    <w:p w14:paraId="79C1CC3F" w14:textId="02B1C07D" w:rsidR="004A4C96" w:rsidRDefault="00EF2A8C">
      <w:pPr>
        <w:pStyle w:val="a8"/>
        <w:numPr>
          <w:ilvl w:val="0"/>
          <w:numId w:val="57"/>
        </w:numPr>
        <w:spacing w:after="0" w:line="360" w:lineRule="auto"/>
        <w:jc w:val="both"/>
        <w:rPr>
          <w:rFonts w:ascii="David" w:hAnsi="David" w:cs="David"/>
          <w:sz w:val="24"/>
          <w:szCs w:val="24"/>
        </w:rPr>
      </w:pPr>
      <w:r>
        <w:rPr>
          <w:rFonts w:ascii="David" w:hAnsi="David" w:cs="David" w:hint="cs"/>
          <w:sz w:val="24"/>
          <w:szCs w:val="24"/>
          <w:u w:val="single"/>
          <w:rtl/>
        </w:rPr>
        <w:t>חשוד מול נאשם-</w:t>
      </w:r>
      <w:r w:rsidRPr="0051764B">
        <w:rPr>
          <w:rFonts w:ascii="David" w:hAnsi="David" w:cs="David" w:hint="cs"/>
          <w:sz w:val="24"/>
          <w:szCs w:val="24"/>
          <w:rtl/>
        </w:rPr>
        <w:t xml:space="preserve"> </w:t>
      </w:r>
      <w:r w:rsidR="004A4C96" w:rsidRPr="0051764B">
        <w:rPr>
          <w:rFonts w:ascii="David" w:hAnsi="David" w:cs="David" w:hint="cs"/>
          <w:sz w:val="24"/>
          <w:szCs w:val="24"/>
          <w:rtl/>
        </w:rPr>
        <w:t>לא קוראים לאדם חשוד, אלא נאשם</w:t>
      </w:r>
      <w:r w:rsidR="004A4C96" w:rsidRPr="004A4C96">
        <w:rPr>
          <w:rFonts w:ascii="David" w:hAnsi="David" w:cs="David" w:hint="cs"/>
          <w:sz w:val="24"/>
          <w:szCs w:val="24"/>
          <w:rtl/>
        </w:rPr>
        <w:t>.</w:t>
      </w:r>
      <w:r w:rsidR="004A4C96">
        <w:rPr>
          <w:rFonts w:ascii="David" w:hAnsi="David" w:cs="David" w:hint="cs"/>
          <w:sz w:val="24"/>
          <w:szCs w:val="24"/>
          <w:rtl/>
        </w:rPr>
        <w:t xml:space="preserve"> יש לזה משמעות. הוא כבר צד למשפט. חשוד הוא לא נחשף לחומר החקירה. הוא לוט באפילה משום שאנו רוצים לתת את מלוא הכוח למשטרה. לאחר הגשת כתב האישום, הוא מקבל את חומר החקירה. ההתמודדות שלו עם המעצר תהיה הרבה יותר משמעותית. </w:t>
      </w:r>
    </w:p>
    <w:p w14:paraId="409C253A" w14:textId="77777777" w:rsidR="00EF2A8C" w:rsidRDefault="004A4C96">
      <w:pPr>
        <w:pStyle w:val="a8"/>
        <w:numPr>
          <w:ilvl w:val="0"/>
          <w:numId w:val="57"/>
        </w:numPr>
        <w:spacing w:after="0" w:line="360" w:lineRule="auto"/>
        <w:jc w:val="both"/>
        <w:rPr>
          <w:rFonts w:ascii="David" w:hAnsi="David" w:cs="David"/>
          <w:sz w:val="24"/>
          <w:szCs w:val="24"/>
        </w:rPr>
      </w:pPr>
      <w:r>
        <w:rPr>
          <w:rFonts w:ascii="David" w:hAnsi="David" w:cs="David" w:hint="cs"/>
          <w:sz w:val="24"/>
          <w:szCs w:val="24"/>
          <w:u w:val="single"/>
          <w:rtl/>
        </w:rPr>
        <w:t>תקופות</w:t>
      </w:r>
      <w:r w:rsidRPr="004A4C96">
        <w:rPr>
          <w:rFonts w:ascii="David" w:hAnsi="David" w:cs="David" w:hint="cs"/>
          <w:sz w:val="24"/>
          <w:szCs w:val="24"/>
          <w:rtl/>
        </w:rPr>
        <w:t>-</w:t>
      </w:r>
      <w:r>
        <w:rPr>
          <w:rFonts w:ascii="David" w:hAnsi="David" w:cs="David" w:hint="cs"/>
          <w:sz w:val="24"/>
          <w:szCs w:val="24"/>
          <w:rtl/>
        </w:rPr>
        <w:t xml:space="preserve"> </w:t>
      </w:r>
      <w:r w:rsidR="00EF2A8C">
        <w:rPr>
          <w:rFonts w:ascii="David" w:hAnsi="David" w:cs="David" w:hint="cs"/>
          <w:sz w:val="24"/>
          <w:szCs w:val="24"/>
          <w:rtl/>
        </w:rPr>
        <w:t xml:space="preserve">לפני כתב האישום, מדובר בתקופות קצרות. כאן מדובר על מעצר לאורך כל המשפט. זו תקופה הרבה יותר משמעותית. </w:t>
      </w:r>
    </w:p>
    <w:p w14:paraId="7D672FBD" w14:textId="460BB103" w:rsidR="004A4C96" w:rsidRDefault="00EF2A8C">
      <w:pPr>
        <w:pStyle w:val="a8"/>
        <w:numPr>
          <w:ilvl w:val="0"/>
          <w:numId w:val="57"/>
        </w:numPr>
        <w:spacing w:line="360" w:lineRule="auto"/>
        <w:jc w:val="both"/>
        <w:rPr>
          <w:rFonts w:ascii="David" w:hAnsi="David" w:cs="David"/>
          <w:sz w:val="24"/>
          <w:szCs w:val="24"/>
        </w:rPr>
      </w:pPr>
      <w:r>
        <w:rPr>
          <w:rFonts w:ascii="David" w:hAnsi="David" w:cs="David" w:hint="cs"/>
          <w:sz w:val="24"/>
          <w:szCs w:val="24"/>
          <w:u w:val="single"/>
          <w:rtl/>
        </w:rPr>
        <w:t>נוקשות</w:t>
      </w:r>
      <w:r w:rsidRPr="00EF2A8C">
        <w:rPr>
          <w:rFonts w:ascii="David" w:hAnsi="David" w:cs="David" w:hint="cs"/>
          <w:sz w:val="24"/>
          <w:szCs w:val="24"/>
          <w:rtl/>
        </w:rPr>
        <w:t>-</w:t>
      </w:r>
      <w:r>
        <w:rPr>
          <w:rFonts w:ascii="David" w:hAnsi="David" w:cs="David" w:hint="cs"/>
          <w:sz w:val="24"/>
          <w:szCs w:val="24"/>
          <w:rtl/>
        </w:rPr>
        <w:t xml:space="preserve"> נראה גם שיש הרבה יותר נוקשות בהליך זה</w:t>
      </w:r>
      <w:r w:rsidR="0051764B">
        <w:rPr>
          <w:rFonts w:ascii="David" w:hAnsi="David" w:cs="David" w:hint="cs"/>
          <w:sz w:val="24"/>
          <w:szCs w:val="24"/>
          <w:rtl/>
        </w:rPr>
        <w:t xml:space="preserve">. במעצר עד תום הליכים, אין מקום לקצין משטרה לשחרר נאשם ללא צו בימ"ש, לפני הכרעת הדין. רק ביהמ"ש יכול לשנות את ההחלטה (בערר או דיון חוזר). ס' 20 לא רלוונטי למעצר עד תום הליכים. </w:t>
      </w:r>
    </w:p>
    <w:p w14:paraId="608B3A1C" w14:textId="77777777" w:rsidR="006153E9" w:rsidRDefault="0051764B" w:rsidP="0051764B">
      <w:pPr>
        <w:spacing w:after="0" w:line="360" w:lineRule="auto"/>
        <w:jc w:val="both"/>
        <w:rPr>
          <w:rFonts w:ascii="David" w:hAnsi="David" w:cs="David"/>
          <w:sz w:val="24"/>
          <w:szCs w:val="24"/>
          <w:rtl/>
        </w:rPr>
      </w:pPr>
      <w:r>
        <w:rPr>
          <w:rFonts w:ascii="David" w:hAnsi="David" w:cs="David" w:hint="cs"/>
          <w:sz w:val="24"/>
          <w:szCs w:val="24"/>
          <w:rtl/>
        </w:rPr>
        <w:t xml:space="preserve">גם למעצר עד תום הליכים יש מגבלות. </w:t>
      </w:r>
    </w:p>
    <w:p w14:paraId="499288B2" w14:textId="07D40D40" w:rsidR="0051764B" w:rsidRDefault="0051764B" w:rsidP="0051764B">
      <w:pPr>
        <w:spacing w:after="0" w:line="360" w:lineRule="auto"/>
        <w:jc w:val="both"/>
        <w:rPr>
          <w:rFonts w:ascii="David" w:hAnsi="David" w:cs="David"/>
          <w:sz w:val="24"/>
          <w:szCs w:val="24"/>
          <w:rtl/>
        </w:rPr>
      </w:pPr>
      <w:r w:rsidRPr="006153E9">
        <w:rPr>
          <w:rFonts w:ascii="David" w:hAnsi="David" w:cs="David" w:hint="cs"/>
          <w:b/>
          <w:bCs/>
          <w:sz w:val="24"/>
          <w:szCs w:val="24"/>
          <w:highlight w:val="yellow"/>
          <w:rtl/>
        </w:rPr>
        <w:t>שתי מגבלות מרכזיות</w:t>
      </w:r>
      <w:r>
        <w:rPr>
          <w:rFonts w:ascii="David" w:hAnsi="David" w:cs="David" w:hint="cs"/>
          <w:sz w:val="24"/>
          <w:szCs w:val="24"/>
          <w:rtl/>
        </w:rPr>
        <w:t>:</w:t>
      </w:r>
    </w:p>
    <w:p w14:paraId="7C45BD34" w14:textId="0637E89D" w:rsidR="0051764B" w:rsidRDefault="004A2336">
      <w:pPr>
        <w:pStyle w:val="a8"/>
        <w:numPr>
          <w:ilvl w:val="0"/>
          <w:numId w:val="58"/>
        </w:numPr>
        <w:spacing w:after="0" w:line="360" w:lineRule="auto"/>
        <w:jc w:val="both"/>
        <w:rPr>
          <w:rFonts w:ascii="David" w:hAnsi="David" w:cs="David"/>
          <w:sz w:val="24"/>
          <w:szCs w:val="24"/>
        </w:rPr>
      </w:pPr>
      <w:r w:rsidRPr="004A2336">
        <w:rPr>
          <w:rFonts w:ascii="David" w:hAnsi="David" w:cs="David" w:hint="cs"/>
          <w:sz w:val="24"/>
          <w:szCs w:val="24"/>
          <w:u w:val="single"/>
          <w:rtl/>
        </w:rPr>
        <w:t>סיום המשפט</w:t>
      </w:r>
      <w:r>
        <w:rPr>
          <w:rFonts w:ascii="David" w:hAnsi="David" w:cs="David" w:hint="cs"/>
          <w:sz w:val="24"/>
          <w:szCs w:val="24"/>
          <w:rtl/>
        </w:rPr>
        <w:t xml:space="preserve">- </w:t>
      </w:r>
      <w:r w:rsidR="00586286">
        <w:rPr>
          <w:rFonts w:ascii="David" w:hAnsi="David" w:cs="David" w:hint="cs"/>
          <w:sz w:val="24"/>
          <w:szCs w:val="24"/>
          <w:rtl/>
        </w:rPr>
        <w:t xml:space="preserve">המשפט צריך להסתיים תוך 9 חודשים בהכרעת דין. אם הוא עצור </w:t>
      </w:r>
      <w:proofErr w:type="spellStart"/>
      <w:r w:rsidR="00586286">
        <w:rPr>
          <w:rFonts w:ascii="David" w:hAnsi="David" w:cs="David" w:hint="cs"/>
          <w:sz w:val="24"/>
          <w:szCs w:val="24"/>
          <w:rtl/>
        </w:rPr>
        <w:t>באיזוק</w:t>
      </w:r>
      <w:proofErr w:type="spellEnd"/>
      <w:r w:rsidR="00586286">
        <w:rPr>
          <w:rFonts w:ascii="David" w:hAnsi="David" w:cs="David" w:hint="cs"/>
          <w:sz w:val="24"/>
          <w:szCs w:val="24"/>
          <w:rtl/>
        </w:rPr>
        <w:t xml:space="preserve"> אלקטרוני, זה יהיה כפול- 18 חודשים. </w:t>
      </w:r>
    </w:p>
    <w:p w14:paraId="111E7CFC" w14:textId="5092D20D" w:rsidR="004C2487" w:rsidRDefault="004A2336">
      <w:pPr>
        <w:pStyle w:val="a8"/>
        <w:numPr>
          <w:ilvl w:val="0"/>
          <w:numId w:val="58"/>
        </w:numPr>
        <w:spacing w:line="360" w:lineRule="auto"/>
        <w:jc w:val="both"/>
        <w:rPr>
          <w:rFonts w:ascii="David" w:hAnsi="David" w:cs="David"/>
          <w:sz w:val="24"/>
          <w:szCs w:val="24"/>
        </w:rPr>
      </w:pPr>
      <w:r w:rsidRPr="004A2336">
        <w:rPr>
          <w:rFonts w:ascii="David" w:hAnsi="David" w:cs="David" w:hint="cs"/>
          <w:sz w:val="24"/>
          <w:szCs w:val="24"/>
          <w:u w:val="single"/>
          <w:rtl/>
        </w:rPr>
        <w:t>התחלת המשפט</w:t>
      </w:r>
      <w:r>
        <w:rPr>
          <w:rFonts w:ascii="David" w:hAnsi="David" w:cs="David" w:hint="cs"/>
          <w:sz w:val="24"/>
          <w:szCs w:val="24"/>
          <w:rtl/>
        </w:rPr>
        <w:t xml:space="preserve">- </w:t>
      </w:r>
      <w:r w:rsidR="004C2487">
        <w:rPr>
          <w:rFonts w:ascii="David" w:hAnsi="David" w:cs="David" w:hint="cs"/>
          <w:sz w:val="24"/>
          <w:szCs w:val="24"/>
          <w:rtl/>
        </w:rPr>
        <w:t xml:space="preserve">צריך להתחיל את המשפט תוך 30 יום מיום המעצר. כלומר, לא יעלה על הדעת שנאשם יהיה עצור והמשפט שלו יתחיל רק לאחר חצי שנה. </w:t>
      </w:r>
    </w:p>
    <w:p w14:paraId="10663112" w14:textId="0CC9B46D" w:rsidR="00C32C90" w:rsidRDefault="00C32C90" w:rsidP="00C32C90">
      <w:pPr>
        <w:spacing w:after="0" w:line="360" w:lineRule="auto"/>
        <w:jc w:val="both"/>
        <w:rPr>
          <w:rFonts w:ascii="David" w:hAnsi="David" w:cs="David"/>
          <w:sz w:val="24"/>
          <w:szCs w:val="24"/>
          <w:rtl/>
        </w:rPr>
      </w:pPr>
      <w:r>
        <w:rPr>
          <w:rFonts w:ascii="David" w:hAnsi="David" w:cs="David" w:hint="cs"/>
          <w:sz w:val="24"/>
          <w:szCs w:val="24"/>
          <w:rtl/>
        </w:rPr>
        <w:lastRenderedPageBreak/>
        <w:t>מה נחשב תחילת המשפט? הקראת כתב האישום. אם לא עומדים בשתי המגבלות האלו, צריך לשחרר ממעצר. אבל יש אפשרות לגשת לשופט בימ"ש עליון, ולהגדיל את המעצר.</w:t>
      </w:r>
    </w:p>
    <w:p w14:paraId="311B7C49" w14:textId="5DE6FFE7" w:rsidR="00C32C90" w:rsidRDefault="00C53566" w:rsidP="00C32C90">
      <w:pPr>
        <w:spacing w:after="0" w:line="360" w:lineRule="auto"/>
        <w:jc w:val="both"/>
        <w:rPr>
          <w:rFonts w:ascii="David" w:hAnsi="David" w:cs="David"/>
          <w:sz w:val="24"/>
          <w:szCs w:val="24"/>
          <w:rtl/>
        </w:rPr>
      </w:pPr>
      <w:r>
        <w:rPr>
          <w:rFonts w:ascii="David" w:hAnsi="David" w:cs="David" w:hint="cs"/>
          <w:sz w:val="24"/>
          <w:szCs w:val="24"/>
          <w:rtl/>
        </w:rPr>
        <w:t>האם התנאים טובים יותר ממעצר לפני כתב אישום? לכאורה, לפי ההיגיון, לא. לפני כתב האישום הוא עדיין חף מפשע. בפ</w:t>
      </w:r>
      <w:r w:rsidR="00D8639E">
        <w:rPr>
          <w:rFonts w:ascii="David" w:hAnsi="David" w:cs="David" w:hint="cs"/>
          <w:sz w:val="24"/>
          <w:szCs w:val="24"/>
          <w:rtl/>
        </w:rPr>
        <w:t>וע</w:t>
      </w:r>
      <w:r>
        <w:rPr>
          <w:rFonts w:ascii="David" w:hAnsi="David" w:cs="David" w:hint="cs"/>
          <w:sz w:val="24"/>
          <w:szCs w:val="24"/>
          <w:rtl/>
        </w:rPr>
        <w:t xml:space="preserve">ל, </w:t>
      </w:r>
      <w:r w:rsidR="00C32C90">
        <w:rPr>
          <w:rFonts w:ascii="David" w:hAnsi="David" w:cs="David" w:hint="cs"/>
          <w:sz w:val="24"/>
          <w:szCs w:val="24"/>
          <w:rtl/>
        </w:rPr>
        <w:t xml:space="preserve">תנאי המעצר במעצר עד תום הליכים, </w:t>
      </w:r>
      <w:r>
        <w:rPr>
          <w:rFonts w:ascii="David" w:hAnsi="David" w:cs="David" w:hint="cs"/>
          <w:sz w:val="24"/>
          <w:szCs w:val="24"/>
          <w:rtl/>
        </w:rPr>
        <w:t xml:space="preserve">הם טובים יותר. אין לזה באמת היגיון משפטי, אלא מעשי. מדובר בתקופה יותר טובה. </w:t>
      </w:r>
    </w:p>
    <w:p w14:paraId="35E4B895" w14:textId="3C0D8BCD" w:rsidR="00C53566" w:rsidRDefault="00C53566" w:rsidP="006153E9">
      <w:pPr>
        <w:spacing w:after="0" w:line="360" w:lineRule="auto"/>
        <w:jc w:val="both"/>
        <w:rPr>
          <w:rFonts w:ascii="David" w:hAnsi="David" w:cs="David"/>
          <w:sz w:val="24"/>
          <w:szCs w:val="24"/>
          <w:rtl/>
        </w:rPr>
      </w:pPr>
      <w:r>
        <w:rPr>
          <w:rFonts w:ascii="David" w:hAnsi="David" w:cs="David" w:hint="cs"/>
          <w:sz w:val="24"/>
          <w:szCs w:val="24"/>
          <w:rtl/>
        </w:rPr>
        <w:t xml:space="preserve">יש </w:t>
      </w:r>
      <w:r w:rsidR="00EE7608">
        <w:rPr>
          <w:rFonts w:ascii="David" w:hAnsi="David" w:cs="David" w:hint="cs"/>
          <w:sz w:val="24"/>
          <w:szCs w:val="24"/>
          <w:rtl/>
        </w:rPr>
        <w:t xml:space="preserve">אפשרות לקזז את התקופה </w:t>
      </w:r>
      <w:r w:rsidR="003176A1">
        <w:rPr>
          <w:rFonts w:ascii="David" w:hAnsi="David" w:cs="David" w:hint="cs"/>
          <w:sz w:val="24"/>
          <w:szCs w:val="24"/>
          <w:rtl/>
        </w:rPr>
        <w:t xml:space="preserve">בה שהה במעצר עד תום הליכים </w:t>
      </w:r>
      <w:r w:rsidR="005369C7">
        <w:rPr>
          <w:rFonts w:ascii="David" w:hAnsi="David" w:cs="David" w:hint="cs"/>
          <w:sz w:val="24"/>
          <w:szCs w:val="24"/>
          <w:rtl/>
        </w:rPr>
        <w:t xml:space="preserve">מהתקופה שיגזרו עליו בהכרעת הדין. </w:t>
      </w:r>
    </w:p>
    <w:p w14:paraId="65E33C24" w14:textId="2917ECDE" w:rsidR="003176A1" w:rsidRDefault="00EE7608" w:rsidP="006153E9">
      <w:pPr>
        <w:spacing w:line="360" w:lineRule="auto"/>
        <w:jc w:val="both"/>
        <w:rPr>
          <w:rFonts w:ascii="David" w:hAnsi="David" w:cs="David"/>
          <w:sz w:val="24"/>
          <w:szCs w:val="24"/>
          <w:rtl/>
        </w:rPr>
      </w:pPr>
      <w:r>
        <w:rPr>
          <w:rFonts w:ascii="David" w:hAnsi="David" w:cs="David" w:hint="cs"/>
          <w:sz w:val="24"/>
          <w:szCs w:val="24"/>
          <w:rtl/>
        </w:rPr>
        <w:t>מעצר עד תום הליכים ז</w:t>
      </w:r>
      <w:r w:rsidR="00DB5CB1">
        <w:rPr>
          <w:rFonts w:ascii="David" w:hAnsi="David" w:cs="David" w:hint="cs"/>
          <w:sz w:val="24"/>
          <w:szCs w:val="24"/>
          <w:rtl/>
        </w:rPr>
        <w:t>ה</w:t>
      </w:r>
      <w:r>
        <w:rPr>
          <w:rFonts w:ascii="David" w:hAnsi="David" w:cs="David" w:hint="cs"/>
          <w:sz w:val="24"/>
          <w:szCs w:val="24"/>
          <w:rtl/>
        </w:rPr>
        <w:t xml:space="preserve"> דרמה</w:t>
      </w:r>
      <w:r w:rsidR="003977D6">
        <w:rPr>
          <w:rFonts w:ascii="David" w:hAnsi="David" w:cs="David" w:hint="cs"/>
          <w:sz w:val="24"/>
          <w:szCs w:val="24"/>
          <w:rtl/>
        </w:rPr>
        <w:t>.</w:t>
      </w:r>
      <w:r>
        <w:rPr>
          <w:rFonts w:ascii="David" w:hAnsi="David" w:cs="David" w:hint="cs"/>
          <w:sz w:val="24"/>
          <w:szCs w:val="24"/>
          <w:rtl/>
        </w:rPr>
        <w:t xml:space="preserve"> אסטרטגית, הנאשם וסנגורו פחות יטו להאריך את המשפט. הנאשם עצור. ז</w:t>
      </w:r>
      <w:r w:rsidR="003E2AE6">
        <w:rPr>
          <w:rFonts w:ascii="David" w:hAnsi="David" w:cs="David" w:hint="cs"/>
          <w:sz w:val="24"/>
          <w:szCs w:val="24"/>
          <w:rtl/>
        </w:rPr>
        <w:t>ו</w:t>
      </w:r>
      <w:r>
        <w:rPr>
          <w:rFonts w:ascii="David" w:hAnsi="David" w:cs="David" w:hint="cs"/>
          <w:sz w:val="24"/>
          <w:szCs w:val="24"/>
          <w:rtl/>
        </w:rPr>
        <w:t>ה</w:t>
      </w:r>
      <w:r w:rsidR="003E2AE6">
        <w:rPr>
          <w:rFonts w:ascii="David" w:hAnsi="David" w:cs="David" w:hint="cs"/>
          <w:sz w:val="24"/>
          <w:szCs w:val="24"/>
          <w:rtl/>
        </w:rPr>
        <w:t>י</w:t>
      </w:r>
      <w:r>
        <w:rPr>
          <w:rFonts w:ascii="David" w:hAnsi="David" w:cs="David" w:hint="cs"/>
          <w:sz w:val="24"/>
          <w:szCs w:val="24"/>
          <w:rtl/>
        </w:rPr>
        <w:t xml:space="preserve"> תקופה ארוכה. כאשר נאשם משוחרר, יש לו בדר"כ אינטרס הפוך. למשוך כמה שיותר על מנת שאם יורשע, הוא יוכל לטעון ל-"עינוי דין". </w:t>
      </w:r>
    </w:p>
    <w:p w14:paraId="2FBD0863" w14:textId="78935C1C" w:rsidR="003176A1" w:rsidRDefault="005369C7" w:rsidP="00EE7608">
      <w:pPr>
        <w:spacing w:after="0" w:line="360" w:lineRule="auto"/>
        <w:jc w:val="both"/>
        <w:rPr>
          <w:rFonts w:ascii="David" w:hAnsi="David" w:cs="David"/>
          <w:sz w:val="24"/>
          <w:szCs w:val="24"/>
          <w:rtl/>
        </w:rPr>
      </w:pPr>
      <w:r>
        <w:rPr>
          <w:rFonts w:ascii="David" w:hAnsi="David" w:cs="David" w:hint="cs"/>
          <w:sz w:val="24"/>
          <w:szCs w:val="24"/>
          <w:rtl/>
        </w:rPr>
        <w:t xml:space="preserve">בגלל שמדובר במעצר, </w:t>
      </w:r>
      <w:r w:rsidR="003176A1">
        <w:rPr>
          <w:rFonts w:ascii="David" w:hAnsi="David" w:cs="David" w:hint="cs"/>
          <w:sz w:val="24"/>
          <w:szCs w:val="24"/>
          <w:rtl/>
        </w:rPr>
        <w:t>צריכים להתקיים</w:t>
      </w:r>
      <w:r w:rsidR="003176A1" w:rsidRPr="005369C7">
        <w:rPr>
          <w:rFonts w:ascii="David" w:hAnsi="David" w:cs="David" w:hint="cs"/>
          <w:b/>
          <w:bCs/>
          <w:sz w:val="24"/>
          <w:szCs w:val="24"/>
          <w:rtl/>
        </w:rPr>
        <w:t xml:space="preserve"> </w:t>
      </w:r>
      <w:r w:rsidR="003176A1" w:rsidRPr="005369C7">
        <w:rPr>
          <w:rFonts w:ascii="David" w:hAnsi="David" w:cs="David" w:hint="cs"/>
          <w:b/>
          <w:bCs/>
          <w:sz w:val="24"/>
          <w:szCs w:val="24"/>
          <w:highlight w:val="yellow"/>
          <w:rtl/>
        </w:rPr>
        <w:t>3 תנאים</w:t>
      </w:r>
      <w:r w:rsidR="00A90AA5">
        <w:rPr>
          <w:rFonts w:ascii="David" w:hAnsi="David" w:cs="David" w:hint="cs"/>
          <w:sz w:val="24"/>
          <w:szCs w:val="24"/>
          <w:rtl/>
        </w:rPr>
        <w:t xml:space="preserve"> (</w:t>
      </w:r>
      <w:r w:rsidR="00DB5CB1">
        <w:rPr>
          <w:rFonts w:ascii="David" w:hAnsi="David" w:cs="David" w:hint="cs"/>
          <w:sz w:val="24"/>
          <w:szCs w:val="24"/>
          <w:rtl/>
        </w:rPr>
        <w:t>נתאים אותם למעצר עד תום הליכים)</w:t>
      </w:r>
      <w:r w:rsidR="003176A1">
        <w:rPr>
          <w:rFonts w:ascii="David" w:hAnsi="David" w:cs="David" w:hint="cs"/>
          <w:sz w:val="24"/>
          <w:szCs w:val="24"/>
          <w:rtl/>
        </w:rPr>
        <w:t xml:space="preserve">: </w:t>
      </w:r>
    </w:p>
    <w:p w14:paraId="41113E03" w14:textId="15E6D386" w:rsidR="002749E0" w:rsidRDefault="003176A1">
      <w:pPr>
        <w:pStyle w:val="a8"/>
        <w:numPr>
          <w:ilvl w:val="0"/>
          <w:numId w:val="59"/>
        </w:numPr>
        <w:spacing w:after="0" w:line="360" w:lineRule="auto"/>
        <w:jc w:val="both"/>
        <w:rPr>
          <w:rFonts w:ascii="David" w:hAnsi="David" w:cs="David"/>
          <w:sz w:val="24"/>
          <w:szCs w:val="24"/>
        </w:rPr>
      </w:pPr>
      <w:r w:rsidRPr="00A90AA5">
        <w:rPr>
          <w:rFonts w:ascii="David" w:hAnsi="David" w:cs="David" w:hint="cs"/>
          <w:sz w:val="24"/>
          <w:szCs w:val="24"/>
          <w:u w:val="single"/>
          <w:rtl/>
        </w:rPr>
        <w:t>תשתית</w:t>
      </w:r>
      <w:r w:rsidR="005369C7">
        <w:rPr>
          <w:rFonts w:ascii="David" w:hAnsi="David" w:cs="David" w:hint="cs"/>
          <w:sz w:val="24"/>
          <w:szCs w:val="24"/>
          <w:rtl/>
        </w:rPr>
        <w:t xml:space="preserve">- </w:t>
      </w:r>
      <w:r w:rsidR="00A90AA5">
        <w:rPr>
          <w:rFonts w:ascii="David" w:hAnsi="David" w:cs="David" w:hint="cs"/>
          <w:sz w:val="24"/>
          <w:szCs w:val="24"/>
          <w:rtl/>
        </w:rPr>
        <w:t>רק ראיות קבילות. אין אפשרות לצקת תוכן בתשתית הראייתית גם עם ראיות לא קבילות. דבר השונה ממעצר לפני כתב אישום.</w:t>
      </w:r>
      <w:r w:rsidR="000A16BE" w:rsidRPr="000A16BE">
        <w:rPr>
          <w:rFonts w:ascii="David" w:hAnsi="David" w:cs="David" w:hint="cs"/>
          <w:sz w:val="24"/>
          <w:szCs w:val="24"/>
          <w:rtl/>
        </w:rPr>
        <w:t xml:space="preserve"> </w:t>
      </w:r>
      <w:r w:rsidR="000A16BE">
        <w:rPr>
          <w:rFonts w:ascii="David" w:hAnsi="David" w:cs="David" w:hint="cs"/>
          <w:sz w:val="24"/>
          <w:szCs w:val="24"/>
          <w:rtl/>
        </w:rPr>
        <w:t xml:space="preserve">מה עושים לגבי ראיה שלא יודעים בשלב זה אם היא תהיה קבילה? האם אז יהיה ניתן להשתמש? </w:t>
      </w:r>
      <w:r w:rsidR="00E25333">
        <w:rPr>
          <w:rFonts w:ascii="David" w:hAnsi="David" w:cs="David" w:hint="cs"/>
          <w:sz w:val="24"/>
          <w:szCs w:val="24"/>
          <w:rtl/>
        </w:rPr>
        <w:t>במצב בו ברור במידה רבה של סבירות שהראיה לא תהיה קבילה (כמו האזנת סתר אסורה), לא יהיה ניתן להשתמש בה לביסוס התשתית הראייתית. אך לגבי מקרה שלא ברור</w:t>
      </w:r>
      <w:r w:rsidR="0063467C">
        <w:rPr>
          <w:rFonts w:ascii="David" w:hAnsi="David" w:cs="David" w:hint="cs"/>
          <w:sz w:val="24"/>
          <w:szCs w:val="24"/>
          <w:rtl/>
        </w:rPr>
        <w:t xml:space="preserve">, השאלה הרי תוכרע במשפט זוטא שיהיה במהלך המשפט. אז מה עושים? ככלל, כן ניתן להשתמש בראיה זו לצורך ביסוס התשתית הראייתית. </w:t>
      </w:r>
      <w:r w:rsidR="0063467C" w:rsidRPr="003E2AE6">
        <w:rPr>
          <w:rFonts w:ascii="David" w:hAnsi="David" w:cs="David" w:hint="cs"/>
          <w:b/>
          <w:bCs/>
          <w:sz w:val="24"/>
          <w:szCs w:val="24"/>
          <w:rtl/>
        </w:rPr>
        <w:t>דוגמא</w:t>
      </w:r>
      <w:r w:rsidR="0063467C">
        <w:rPr>
          <w:rFonts w:ascii="David" w:hAnsi="David" w:cs="David" w:hint="cs"/>
          <w:sz w:val="24"/>
          <w:szCs w:val="24"/>
          <w:rtl/>
        </w:rPr>
        <w:t>: התשתית העובדתית בנויה על הודאה במשטרה. הנאשם יטען שהיא לא נ</w:t>
      </w:r>
      <w:r w:rsidR="003E2AE6">
        <w:rPr>
          <w:rFonts w:ascii="David" w:hAnsi="David" w:cs="David" w:hint="cs"/>
          <w:sz w:val="24"/>
          <w:szCs w:val="24"/>
          <w:rtl/>
        </w:rPr>
        <w:t>י</w:t>
      </w:r>
      <w:r w:rsidR="0063467C">
        <w:rPr>
          <w:rFonts w:ascii="David" w:hAnsi="David" w:cs="David" w:hint="cs"/>
          <w:sz w:val="24"/>
          <w:szCs w:val="24"/>
          <w:rtl/>
        </w:rPr>
        <w:t xml:space="preserve">תנה באופן חופשי ומרצון. במעצר עד תום הליכים, ביהמ"ש ייתן לה משקל אך אם במשפט עצמו הם יקבעו כי היא לא קבילה, אז סניגור ערני ידרוש </w:t>
      </w:r>
      <w:r w:rsidR="002749E0">
        <w:rPr>
          <w:rFonts w:ascii="David" w:hAnsi="David" w:cs="David" w:hint="cs"/>
          <w:sz w:val="24"/>
          <w:szCs w:val="24"/>
          <w:rtl/>
        </w:rPr>
        <w:t>עיון</w:t>
      </w:r>
      <w:r w:rsidR="0063467C">
        <w:rPr>
          <w:rFonts w:ascii="David" w:hAnsi="David" w:cs="David" w:hint="cs"/>
          <w:sz w:val="24"/>
          <w:szCs w:val="24"/>
          <w:rtl/>
        </w:rPr>
        <w:t xml:space="preserve"> חוזר</w:t>
      </w:r>
      <w:r w:rsidR="002749E0">
        <w:rPr>
          <w:rFonts w:ascii="David" w:hAnsi="David" w:cs="David" w:hint="cs"/>
          <w:sz w:val="24"/>
          <w:szCs w:val="24"/>
          <w:rtl/>
        </w:rPr>
        <w:t xml:space="preserve"> בעניין המעצר. אנחנו נלמד על עיון חוזר (מוגש לאותה ערכאה אם יש נסיבות חדשות או חלף זמן).</w:t>
      </w:r>
    </w:p>
    <w:p w14:paraId="5E6C0080" w14:textId="77777777" w:rsidR="008441C2" w:rsidRDefault="002749E0" w:rsidP="006153E9">
      <w:pPr>
        <w:pStyle w:val="a8"/>
        <w:spacing w:after="0" w:line="360" w:lineRule="auto"/>
        <w:jc w:val="both"/>
        <w:rPr>
          <w:rFonts w:ascii="David" w:hAnsi="David" w:cs="David"/>
          <w:sz w:val="24"/>
          <w:szCs w:val="24"/>
          <w:rtl/>
        </w:rPr>
      </w:pPr>
      <w:r>
        <w:rPr>
          <w:rFonts w:ascii="David" w:hAnsi="David" w:cs="David" w:hint="cs"/>
          <w:sz w:val="24"/>
          <w:szCs w:val="24"/>
          <w:rtl/>
        </w:rPr>
        <w:t>האם ניתן להגיש במסגרת בקשה למעצר עד תום הליכים, ראיות שרק ביהמ"ש ייחשף אליהם?</w:t>
      </w:r>
      <w:r w:rsidR="00BB07AC">
        <w:rPr>
          <w:rFonts w:ascii="David" w:hAnsi="David" w:cs="David" w:hint="cs"/>
          <w:sz w:val="24"/>
          <w:szCs w:val="24"/>
          <w:rtl/>
        </w:rPr>
        <w:t xml:space="preserve"> לפי ס' 74, כל חומרי הראיות כבר הומצאו לנאשם. אנחנו אחרי הגשת כתב האישום. זה לא דבר שאנו נקל ראש בו כלל. </w:t>
      </w:r>
    </w:p>
    <w:p w14:paraId="74A880A2" w14:textId="5B8EF37F" w:rsidR="00D4536C" w:rsidRDefault="008441C2" w:rsidP="00D4536C">
      <w:pPr>
        <w:pStyle w:val="a8"/>
        <w:spacing w:after="0" w:line="360" w:lineRule="auto"/>
        <w:jc w:val="both"/>
        <w:rPr>
          <w:rFonts w:ascii="David" w:hAnsi="David" w:cs="David"/>
          <w:sz w:val="24"/>
          <w:szCs w:val="24"/>
          <w:rtl/>
        </w:rPr>
      </w:pPr>
      <w:proofErr w:type="spellStart"/>
      <w:r w:rsidRPr="008441C2">
        <w:rPr>
          <w:rFonts w:ascii="David" w:hAnsi="David" w:cs="David" w:hint="cs"/>
          <w:sz w:val="24"/>
          <w:szCs w:val="24"/>
          <w:highlight w:val="green"/>
          <w:rtl/>
        </w:rPr>
        <w:t>בש"פ</w:t>
      </w:r>
      <w:proofErr w:type="spellEnd"/>
      <w:r w:rsidRPr="008441C2">
        <w:rPr>
          <w:rFonts w:ascii="David" w:hAnsi="David" w:cs="David" w:hint="cs"/>
          <w:sz w:val="24"/>
          <w:szCs w:val="24"/>
          <w:highlight w:val="green"/>
          <w:rtl/>
        </w:rPr>
        <w:t xml:space="preserve"> 2857/01 </w:t>
      </w:r>
      <w:r w:rsidR="00BB07AC" w:rsidRPr="008441C2">
        <w:rPr>
          <w:rFonts w:ascii="David" w:hAnsi="David" w:cs="David" w:hint="cs"/>
          <w:b/>
          <w:bCs/>
          <w:sz w:val="24"/>
          <w:szCs w:val="24"/>
          <w:highlight w:val="green"/>
          <w:rtl/>
        </w:rPr>
        <w:t>מוגרבי</w:t>
      </w:r>
      <w:r w:rsidR="00BB07AC">
        <w:rPr>
          <w:rFonts w:ascii="David" w:hAnsi="David" w:cs="David" w:hint="cs"/>
          <w:sz w:val="24"/>
          <w:szCs w:val="24"/>
          <w:rtl/>
        </w:rPr>
        <w:t xml:space="preserve"> </w:t>
      </w:r>
    </w:p>
    <w:p w14:paraId="73A51B63" w14:textId="1F7C9F58" w:rsidR="00D4536C" w:rsidRDefault="008441C2" w:rsidP="00D4536C">
      <w:pPr>
        <w:pStyle w:val="a8"/>
        <w:spacing w:after="0" w:line="360" w:lineRule="auto"/>
        <w:jc w:val="both"/>
        <w:rPr>
          <w:rFonts w:ascii="David" w:hAnsi="David" w:cs="David"/>
          <w:sz w:val="24"/>
          <w:szCs w:val="24"/>
          <w:rtl/>
        </w:rPr>
      </w:pPr>
      <w:r w:rsidRPr="008441C2">
        <w:rPr>
          <w:rFonts w:ascii="David" w:hAnsi="David" w:cs="David" w:hint="cs"/>
          <w:sz w:val="24"/>
          <w:szCs w:val="24"/>
          <w:u w:val="single"/>
          <w:rtl/>
        </w:rPr>
        <w:t>עובדות המקרה</w:t>
      </w:r>
      <w:r>
        <w:rPr>
          <w:rFonts w:ascii="David" w:hAnsi="David" w:cs="David" w:hint="cs"/>
          <w:sz w:val="24"/>
          <w:szCs w:val="24"/>
          <w:rtl/>
        </w:rPr>
        <w:t xml:space="preserve">- </w:t>
      </w:r>
      <w:r w:rsidR="00D4536C">
        <w:rPr>
          <w:rFonts w:ascii="David" w:hAnsi="David" w:cs="David" w:hint="cs"/>
          <w:sz w:val="24"/>
          <w:szCs w:val="24"/>
          <w:rtl/>
        </w:rPr>
        <w:t>היה מדובר בעד מרכזי שהוא היה שותף לרצח. היה אמור להעיד נגד הנאשם. במהלך המשפט הוא נפטר. הסנגור טוען שצריך לשחרר את הנאשם משום שאין כבר ראיות. העד המרכזי לא נמצא. התביעה מבקשת להגיש לביהמ"ש חומר חסוי. המשטרה עורכת חקירה ב</w:t>
      </w:r>
      <w:r w:rsidR="009C50E5">
        <w:rPr>
          <w:rFonts w:ascii="David" w:hAnsi="David" w:cs="David" w:hint="cs"/>
          <w:sz w:val="24"/>
          <w:szCs w:val="24"/>
          <w:rtl/>
        </w:rPr>
        <w:t xml:space="preserve">ה הם מכשירים את עדות השותף לפי ס' 10א. עדות </w:t>
      </w:r>
      <w:r w:rsidR="00860DFC">
        <w:rPr>
          <w:rFonts w:ascii="David" w:hAnsi="David" w:cs="David" w:hint="cs"/>
          <w:sz w:val="24"/>
          <w:szCs w:val="24"/>
          <w:rtl/>
        </w:rPr>
        <w:t>מפי ה</w:t>
      </w:r>
      <w:r w:rsidR="009C50E5">
        <w:rPr>
          <w:rFonts w:ascii="David" w:hAnsi="David" w:cs="David" w:hint="cs"/>
          <w:sz w:val="24"/>
          <w:szCs w:val="24"/>
          <w:rtl/>
        </w:rPr>
        <w:t xml:space="preserve">שמועה אינה קבילה אך יש </w:t>
      </w:r>
      <w:r w:rsidR="0021156C">
        <w:rPr>
          <w:rFonts w:ascii="David" w:hAnsi="David" w:cs="David" w:hint="cs"/>
          <w:sz w:val="24"/>
          <w:szCs w:val="24"/>
          <w:rtl/>
        </w:rPr>
        <w:t xml:space="preserve">אפשרויות ספציפיות. הסנגור מתנגד. </w:t>
      </w:r>
    </w:p>
    <w:p w14:paraId="0C74243D" w14:textId="1E5E9BAD" w:rsidR="0021156C" w:rsidRDefault="0021156C" w:rsidP="00D4536C">
      <w:pPr>
        <w:pStyle w:val="a8"/>
        <w:spacing w:after="0" w:line="360" w:lineRule="auto"/>
        <w:jc w:val="both"/>
        <w:rPr>
          <w:rFonts w:ascii="David" w:hAnsi="David" w:cs="David"/>
          <w:sz w:val="24"/>
          <w:szCs w:val="24"/>
          <w:rtl/>
        </w:rPr>
      </w:pPr>
      <w:r w:rsidRPr="009D2424">
        <w:rPr>
          <w:rFonts w:ascii="David" w:hAnsi="David" w:cs="David" w:hint="cs"/>
          <w:sz w:val="24"/>
          <w:szCs w:val="24"/>
          <w:u w:val="single"/>
          <w:rtl/>
        </w:rPr>
        <w:t>ביהמ"ש</w:t>
      </w:r>
      <w:r>
        <w:rPr>
          <w:rFonts w:ascii="David" w:hAnsi="David" w:cs="David" w:hint="cs"/>
          <w:sz w:val="24"/>
          <w:szCs w:val="24"/>
          <w:rtl/>
        </w:rPr>
        <w:t xml:space="preserve">- עושה הבחנה. </w:t>
      </w:r>
      <w:r w:rsidRPr="00AB1CDC">
        <w:rPr>
          <w:rFonts w:ascii="David" w:hAnsi="David" w:cs="David" w:hint="cs"/>
          <w:b/>
          <w:bCs/>
          <w:sz w:val="24"/>
          <w:szCs w:val="24"/>
          <w:highlight w:val="cyan"/>
          <w:rtl/>
        </w:rPr>
        <w:t xml:space="preserve">צריך לאבחן בין תרחיש שהחומר רלוונטי באופן ישיר </w:t>
      </w:r>
      <w:r w:rsidR="00AF4BB7" w:rsidRPr="00AB1CDC">
        <w:rPr>
          <w:rFonts w:ascii="David" w:hAnsi="David" w:cs="David" w:hint="cs"/>
          <w:b/>
          <w:bCs/>
          <w:sz w:val="24"/>
          <w:szCs w:val="24"/>
          <w:highlight w:val="cyan"/>
          <w:rtl/>
        </w:rPr>
        <w:t>לתשתית העובדתית</w:t>
      </w:r>
      <w:r w:rsidRPr="00AB1CDC">
        <w:rPr>
          <w:rFonts w:ascii="David" w:hAnsi="David" w:cs="David" w:hint="cs"/>
          <w:b/>
          <w:bCs/>
          <w:sz w:val="24"/>
          <w:szCs w:val="24"/>
          <w:highlight w:val="cyan"/>
          <w:rtl/>
        </w:rPr>
        <w:t xml:space="preserve"> המיוחסות לנאשם</w:t>
      </w:r>
      <w:r w:rsidR="00AF4BB7">
        <w:rPr>
          <w:rFonts w:ascii="David" w:hAnsi="David" w:cs="David" w:hint="cs"/>
          <w:sz w:val="24"/>
          <w:szCs w:val="24"/>
          <w:rtl/>
        </w:rPr>
        <w:t xml:space="preserve"> (</w:t>
      </w:r>
      <w:r>
        <w:rPr>
          <w:rFonts w:ascii="David" w:hAnsi="David" w:cs="David" w:hint="cs"/>
          <w:sz w:val="24"/>
          <w:szCs w:val="24"/>
          <w:rtl/>
        </w:rPr>
        <w:t>כאלה ככל, לא יתירו במעמד צד אחד</w:t>
      </w:r>
      <w:r w:rsidR="00AF4BB7">
        <w:rPr>
          <w:rFonts w:ascii="David" w:hAnsi="David" w:cs="David" w:hint="cs"/>
          <w:sz w:val="24"/>
          <w:szCs w:val="24"/>
          <w:rtl/>
        </w:rPr>
        <w:t xml:space="preserve">) </w:t>
      </w:r>
      <w:r w:rsidR="00AF4BB7" w:rsidRPr="00B843B6">
        <w:rPr>
          <w:rFonts w:ascii="David" w:hAnsi="David" w:cs="David" w:hint="cs"/>
          <w:b/>
          <w:bCs/>
          <w:sz w:val="24"/>
          <w:szCs w:val="24"/>
          <w:highlight w:val="cyan"/>
          <w:rtl/>
        </w:rPr>
        <w:t>לבין</w:t>
      </w:r>
      <w:r w:rsidRPr="00B843B6">
        <w:rPr>
          <w:rFonts w:ascii="David" w:hAnsi="David" w:cs="David" w:hint="cs"/>
          <w:b/>
          <w:bCs/>
          <w:sz w:val="24"/>
          <w:szCs w:val="24"/>
          <w:highlight w:val="cyan"/>
          <w:rtl/>
        </w:rPr>
        <w:t xml:space="preserve"> חו</w:t>
      </w:r>
      <w:r w:rsidRPr="00AB1CDC">
        <w:rPr>
          <w:rFonts w:ascii="David" w:hAnsi="David" w:cs="David" w:hint="cs"/>
          <w:b/>
          <w:bCs/>
          <w:sz w:val="24"/>
          <w:szCs w:val="24"/>
          <w:highlight w:val="cyan"/>
          <w:rtl/>
        </w:rPr>
        <w:t xml:space="preserve">מר רלוונטי שאינו קשור באופן ישיר </w:t>
      </w:r>
      <w:r w:rsidR="00AF4BB7" w:rsidRPr="00AB1CDC">
        <w:rPr>
          <w:rFonts w:ascii="David" w:hAnsi="David" w:cs="David" w:hint="cs"/>
          <w:b/>
          <w:bCs/>
          <w:sz w:val="24"/>
          <w:szCs w:val="24"/>
          <w:highlight w:val="cyan"/>
          <w:rtl/>
        </w:rPr>
        <w:t>לתשתית העובדתית</w:t>
      </w:r>
      <w:r w:rsidR="00AF4BB7">
        <w:rPr>
          <w:rFonts w:ascii="David" w:hAnsi="David" w:cs="David" w:hint="cs"/>
          <w:sz w:val="24"/>
          <w:szCs w:val="24"/>
          <w:rtl/>
        </w:rPr>
        <w:t xml:space="preserve">. המהלך של המשטרה אינו קשור באופן ישיר לתשתית העובדתית. </w:t>
      </w:r>
    </w:p>
    <w:p w14:paraId="2E86F65E" w14:textId="4AC11132" w:rsidR="00AF4BB7" w:rsidRPr="00DB5CB1" w:rsidRDefault="00AF4BB7" w:rsidP="00DB5CB1">
      <w:pPr>
        <w:pStyle w:val="a8"/>
        <w:spacing w:after="0" w:line="360" w:lineRule="auto"/>
        <w:jc w:val="both"/>
        <w:rPr>
          <w:rFonts w:ascii="David" w:hAnsi="David" w:cs="David"/>
          <w:sz w:val="24"/>
          <w:szCs w:val="24"/>
          <w:rtl/>
        </w:rPr>
      </w:pPr>
      <w:r>
        <w:rPr>
          <w:rFonts w:ascii="David" w:hAnsi="David" w:cs="David" w:hint="cs"/>
          <w:sz w:val="24"/>
          <w:szCs w:val="24"/>
          <w:rtl/>
        </w:rPr>
        <w:t>מהי התשתית הראייתית הנדרש</w:t>
      </w:r>
      <w:r w:rsidR="00515381">
        <w:rPr>
          <w:rFonts w:ascii="David" w:hAnsi="David" w:cs="David" w:hint="cs"/>
          <w:sz w:val="24"/>
          <w:szCs w:val="24"/>
          <w:rtl/>
        </w:rPr>
        <w:t>ת</w:t>
      </w:r>
      <w:r>
        <w:rPr>
          <w:rFonts w:ascii="David" w:hAnsi="David" w:cs="David" w:hint="cs"/>
          <w:sz w:val="24"/>
          <w:szCs w:val="24"/>
          <w:rtl/>
        </w:rPr>
        <w:t xml:space="preserve">? </w:t>
      </w:r>
      <w:r w:rsidRPr="00DB5CB1">
        <w:rPr>
          <w:rFonts w:ascii="David" w:hAnsi="David" w:cs="David" w:hint="cs"/>
          <w:sz w:val="24"/>
          <w:szCs w:val="24"/>
          <w:highlight w:val="magenta"/>
          <w:rtl/>
        </w:rPr>
        <w:t>ס' 21(ב)</w:t>
      </w:r>
      <w:r w:rsidR="009D2424" w:rsidRPr="00DB5CB1">
        <w:rPr>
          <w:rFonts w:ascii="David" w:hAnsi="David" w:cs="David" w:hint="cs"/>
          <w:sz w:val="24"/>
          <w:szCs w:val="24"/>
          <w:highlight w:val="magenta"/>
          <w:rtl/>
        </w:rPr>
        <w:t xml:space="preserve"> לחוק המעצרים</w:t>
      </w:r>
      <w:r w:rsidR="009D2424" w:rsidRPr="00DB5CB1">
        <w:rPr>
          <w:rFonts w:ascii="David" w:hAnsi="David" w:cs="David" w:hint="cs"/>
          <w:sz w:val="24"/>
          <w:szCs w:val="24"/>
          <w:rtl/>
        </w:rPr>
        <w:t>:</w:t>
      </w:r>
    </w:p>
    <w:p w14:paraId="0D735CB1" w14:textId="5A796D46" w:rsidR="009D2424" w:rsidRDefault="005C1E2A" w:rsidP="00D4536C">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5237AA">
        <w:rPr>
          <w:rFonts w:ascii="FrankRuehl" w:eastAsia="Times New Roman" w:hAnsi="FrankRuehl" w:cs="FrankRuehl" w:hint="cs"/>
          <w:color w:val="000000"/>
          <w:sz w:val="26"/>
          <w:szCs w:val="26"/>
          <w:rtl/>
        </w:rPr>
        <w:t xml:space="preserve">בית המשפט לא </w:t>
      </w:r>
      <w:proofErr w:type="spellStart"/>
      <w:r w:rsidR="005237AA">
        <w:rPr>
          <w:rFonts w:ascii="FrankRuehl" w:eastAsia="Times New Roman" w:hAnsi="FrankRuehl" w:cs="FrankRuehl" w:hint="cs"/>
          <w:color w:val="000000"/>
          <w:sz w:val="26"/>
          <w:szCs w:val="26"/>
          <w:rtl/>
        </w:rPr>
        <w:t>יתן</w:t>
      </w:r>
      <w:proofErr w:type="spellEnd"/>
      <w:r w:rsidR="005237AA">
        <w:rPr>
          <w:rFonts w:ascii="FrankRuehl" w:eastAsia="Times New Roman" w:hAnsi="FrankRuehl" w:cs="FrankRuehl" w:hint="cs"/>
          <w:color w:val="000000"/>
          <w:sz w:val="26"/>
          <w:szCs w:val="26"/>
          <w:rtl/>
        </w:rPr>
        <w:t xml:space="preserve"> צו מעצר לפי סעיף קטן (א), אלא אם כן נוכח, לאחר ששמע את הצדדים, שיש ראיות לכאורה להוכחת האשמה, </w:t>
      </w:r>
      <w:proofErr w:type="spellStart"/>
      <w:r w:rsidR="005237AA">
        <w:rPr>
          <w:rFonts w:ascii="FrankRuehl" w:eastAsia="Times New Roman" w:hAnsi="FrankRuehl" w:cs="FrankRuehl" w:hint="cs"/>
          <w:color w:val="000000"/>
          <w:sz w:val="26"/>
          <w:szCs w:val="26"/>
          <w:rtl/>
        </w:rPr>
        <w:t>ולענין</w:t>
      </w:r>
      <w:proofErr w:type="spellEnd"/>
      <w:r w:rsidR="005237AA">
        <w:rPr>
          <w:rFonts w:ascii="FrankRuehl" w:eastAsia="Times New Roman" w:hAnsi="FrankRuehl" w:cs="FrankRuehl" w:hint="cs"/>
          <w:color w:val="000000"/>
          <w:sz w:val="26"/>
          <w:szCs w:val="26"/>
          <w:rtl/>
        </w:rPr>
        <w:t xml:space="preserve"> סעיף קטן (א)(1), לא יצווה בית המשפט כאמור, אלא אם כן נתקיימו גם אלה</w:t>
      </w:r>
      <w:r>
        <w:rPr>
          <w:rFonts w:ascii="FrankRuehl" w:eastAsia="Times New Roman" w:hAnsi="FrankRuehl" w:cs="FrankRuehl" w:hint="cs"/>
          <w:color w:val="000000"/>
          <w:sz w:val="26"/>
          <w:szCs w:val="26"/>
          <w:rtl/>
        </w:rPr>
        <w:t>..."</w:t>
      </w:r>
    </w:p>
    <w:p w14:paraId="2C259506" w14:textId="4A11F053" w:rsidR="009D2424" w:rsidRDefault="009D2424" w:rsidP="00D4536C">
      <w:pPr>
        <w:pStyle w:val="a8"/>
        <w:spacing w:after="0" w:line="360" w:lineRule="auto"/>
        <w:jc w:val="both"/>
        <w:rPr>
          <w:rFonts w:ascii="David" w:hAnsi="David" w:cs="David"/>
          <w:sz w:val="24"/>
          <w:szCs w:val="24"/>
          <w:rtl/>
        </w:rPr>
      </w:pPr>
      <w:r>
        <w:rPr>
          <w:rFonts w:ascii="David" w:hAnsi="David" w:cs="David" w:hint="cs"/>
          <w:sz w:val="24"/>
          <w:szCs w:val="24"/>
          <w:rtl/>
        </w:rPr>
        <w:lastRenderedPageBreak/>
        <w:t xml:space="preserve">"ראיות לכאורה"- לא מדברים כבר על חשד סביר לביצוע עבירה. אלא דבר מעבר. </w:t>
      </w:r>
    </w:p>
    <w:p w14:paraId="1CA6B43E" w14:textId="46C04701" w:rsidR="0035684C" w:rsidRPr="00231AC8" w:rsidRDefault="00635281" w:rsidP="00231AC8">
      <w:pPr>
        <w:pStyle w:val="a8"/>
        <w:spacing w:after="0" w:line="360" w:lineRule="auto"/>
        <w:jc w:val="both"/>
        <w:rPr>
          <w:rFonts w:ascii="David" w:hAnsi="David" w:cs="David"/>
          <w:sz w:val="24"/>
          <w:szCs w:val="24"/>
          <w:rtl/>
        </w:rPr>
      </w:pPr>
      <w:r>
        <w:rPr>
          <w:rFonts w:ascii="David" w:hAnsi="David" w:cs="David" w:hint="cs"/>
          <w:sz w:val="24"/>
          <w:szCs w:val="24"/>
          <w:rtl/>
        </w:rPr>
        <w:t>ב</w:t>
      </w:r>
      <w:r w:rsidR="009D2424" w:rsidRPr="002065BC">
        <w:rPr>
          <w:rFonts w:ascii="David" w:hAnsi="David" w:cs="David" w:hint="cs"/>
          <w:sz w:val="24"/>
          <w:szCs w:val="24"/>
          <w:highlight w:val="green"/>
          <w:rtl/>
        </w:rPr>
        <w:t xml:space="preserve">פס"ד </w:t>
      </w:r>
      <w:proofErr w:type="spellStart"/>
      <w:r w:rsidR="0035684C" w:rsidRPr="002065BC">
        <w:rPr>
          <w:rFonts w:ascii="David" w:hAnsi="David" w:cs="David" w:hint="cs"/>
          <w:b/>
          <w:bCs/>
          <w:sz w:val="24"/>
          <w:szCs w:val="24"/>
          <w:highlight w:val="green"/>
          <w:rtl/>
        </w:rPr>
        <w:t>זאדה</w:t>
      </w:r>
      <w:proofErr w:type="spellEnd"/>
      <w:r>
        <w:rPr>
          <w:rFonts w:ascii="David" w:hAnsi="David" w:cs="David" w:hint="cs"/>
          <w:b/>
          <w:bCs/>
          <w:sz w:val="24"/>
          <w:szCs w:val="24"/>
          <w:rtl/>
        </w:rPr>
        <w:t xml:space="preserve"> </w:t>
      </w:r>
      <w:r w:rsidR="0035684C" w:rsidRPr="00635281">
        <w:rPr>
          <w:rFonts w:ascii="David" w:hAnsi="David" w:cs="David" w:hint="cs"/>
          <w:sz w:val="24"/>
          <w:szCs w:val="24"/>
          <w:rtl/>
        </w:rPr>
        <w:t xml:space="preserve">ביהמ"ש העליון עושה סדר בין כל הבלגן. הוא קובע מבחן ברור </w:t>
      </w:r>
    </w:p>
    <w:p w14:paraId="07FD3D90" w14:textId="77777777" w:rsidR="00DA06C3" w:rsidRDefault="00231AC8" w:rsidP="00DA06C3">
      <w:pPr>
        <w:pStyle w:val="a8"/>
        <w:spacing w:after="0" w:line="360" w:lineRule="auto"/>
        <w:ind w:left="1440"/>
        <w:jc w:val="both"/>
        <w:rPr>
          <w:rFonts w:cs="FrankRuehl"/>
          <w:sz w:val="28"/>
          <w:szCs w:val="28"/>
          <w:rtl/>
        </w:rPr>
      </w:pPr>
      <w:r w:rsidRPr="00231AC8">
        <w:rPr>
          <w:rFonts w:cs="FrankRuehl"/>
          <w:sz w:val="28"/>
          <w:szCs w:val="28"/>
          <w:rtl/>
        </w:rPr>
        <w:t>"ראיות לכאורה להוכחת האשמה" הן אפוא ראיות גולמיות אשר לגביהן קיים סיכוי סביר שעיבודן במהלך המשפט - תוך בחינתן בחקירות, בקביעת אמינות ומשקל - יוביל לראיות (רגילות) אשר מבססות את אשמת הנאשם מעל לכל ספק סביר.</w:t>
      </w:r>
      <w:r>
        <w:rPr>
          <w:rFonts w:cs="FrankRuehl" w:hint="cs"/>
          <w:sz w:val="28"/>
          <w:szCs w:val="28"/>
          <w:rtl/>
        </w:rPr>
        <w:t>"</w:t>
      </w:r>
    </w:p>
    <w:p w14:paraId="65E8C43C" w14:textId="5F70DDE3" w:rsidR="00DA06C3" w:rsidRPr="00DA06C3" w:rsidRDefault="00126168" w:rsidP="00DA06C3">
      <w:pPr>
        <w:pStyle w:val="a8"/>
        <w:spacing w:after="0" w:line="360" w:lineRule="auto"/>
        <w:ind w:left="1440"/>
        <w:jc w:val="both"/>
        <w:rPr>
          <w:rFonts w:ascii="David" w:hAnsi="David" w:cs="David"/>
          <w:sz w:val="28"/>
          <w:szCs w:val="28"/>
          <w:rtl/>
        </w:rPr>
      </w:pPr>
      <w:r w:rsidRPr="00DA06C3">
        <w:rPr>
          <w:rFonts w:ascii="David" w:hAnsi="David" w:cs="David" w:hint="cs"/>
          <w:sz w:val="24"/>
          <w:szCs w:val="24"/>
          <w:rtl/>
        </w:rPr>
        <w:t>(פסקה 12 לפס"ד</w:t>
      </w:r>
      <w:r w:rsidR="00DA06C3" w:rsidRPr="00DA06C3">
        <w:rPr>
          <w:rFonts w:ascii="David" w:hAnsi="David" w:cs="David" w:hint="cs"/>
          <w:sz w:val="24"/>
          <w:szCs w:val="24"/>
          <w:rtl/>
        </w:rPr>
        <w:t xml:space="preserve"> של השופט ברק</w:t>
      </w:r>
      <w:r w:rsidRPr="00DA06C3">
        <w:rPr>
          <w:rFonts w:ascii="David" w:hAnsi="David" w:cs="David" w:hint="cs"/>
          <w:sz w:val="24"/>
          <w:szCs w:val="24"/>
          <w:rtl/>
        </w:rPr>
        <w:t>)</w:t>
      </w:r>
      <w:r w:rsidR="00DA06C3" w:rsidRPr="00DA06C3">
        <w:rPr>
          <w:rFonts w:ascii="David" w:hAnsi="David" w:cs="David" w:hint="cs"/>
          <w:sz w:val="24"/>
          <w:szCs w:val="24"/>
          <w:rtl/>
        </w:rPr>
        <w:t xml:space="preserve"> </w:t>
      </w:r>
    </w:p>
    <w:p w14:paraId="1D36764F" w14:textId="6C0DBBC1" w:rsidR="0035684C" w:rsidRDefault="0035684C" w:rsidP="00D4536C">
      <w:pPr>
        <w:pStyle w:val="a8"/>
        <w:spacing w:after="0" w:line="360" w:lineRule="auto"/>
        <w:jc w:val="both"/>
        <w:rPr>
          <w:rFonts w:ascii="David" w:hAnsi="David" w:cs="David"/>
          <w:sz w:val="24"/>
          <w:szCs w:val="24"/>
          <w:rtl/>
        </w:rPr>
      </w:pPr>
      <w:r>
        <w:rPr>
          <w:rFonts w:ascii="David" w:hAnsi="David" w:cs="David" w:hint="cs"/>
          <w:sz w:val="24"/>
          <w:szCs w:val="24"/>
          <w:rtl/>
        </w:rPr>
        <w:t xml:space="preserve">אחד מפס"ד הכי חשובים בדיני המעצרים. </w:t>
      </w:r>
      <w:r w:rsidRPr="00FC5E68">
        <w:rPr>
          <w:rFonts w:ascii="David" w:hAnsi="David" w:cs="David" w:hint="cs"/>
          <w:b/>
          <w:bCs/>
          <w:sz w:val="24"/>
          <w:szCs w:val="24"/>
          <w:highlight w:val="cyan"/>
          <w:rtl/>
        </w:rPr>
        <w:t>המבחן הוא סיכוי סביר להרשעה</w:t>
      </w:r>
      <w:r>
        <w:rPr>
          <w:rFonts w:ascii="David" w:hAnsi="David" w:cs="David" w:hint="cs"/>
          <w:sz w:val="24"/>
          <w:szCs w:val="24"/>
          <w:rtl/>
        </w:rPr>
        <w:t>. דעת הרוב של השופט ברק</w:t>
      </w:r>
      <w:r w:rsidR="00FC5E68">
        <w:rPr>
          <w:rFonts w:ascii="David" w:hAnsi="David" w:cs="David" w:hint="cs"/>
          <w:sz w:val="24"/>
          <w:szCs w:val="24"/>
          <w:rtl/>
        </w:rPr>
        <w:t xml:space="preserve">, משתמשים במבחן זה. הוא אומר, שצריך לעשות הבחנה בין מעצר עד תום הליכים לבין הרשעה במשפט עצמו. אנחנו עדיין לא במשפט ולכן התשתית העובדתית צריכה להיות פחותה ממעל כל ספק סביר. גם אין סיבה לדרוש זאת משום שהשופט בכלל לא נפגש עם עדים. הוא רק מתעסק בראיות. המבחן הכי חשוב- חקירה נגדית- עדיין לא התרחש. ביהמ"ש צריך לבחון את כל הראיות שהתביעה הביאה </w:t>
      </w:r>
      <w:r w:rsidR="0007626A">
        <w:rPr>
          <w:rFonts w:ascii="David" w:hAnsi="David" w:cs="David" w:hint="cs"/>
          <w:sz w:val="24"/>
          <w:szCs w:val="24"/>
          <w:rtl/>
        </w:rPr>
        <w:t>ולשאול את עצמו האם לעניות דעתו, כאשר לוקחים את כלל הראיות, וכן מסתכלים על מכלול הראיות והתיק בכללי, יש סיכוי סביר שבסוף המשפט, לאחר ש</w:t>
      </w:r>
      <w:r w:rsidR="00635281">
        <w:rPr>
          <w:rFonts w:ascii="David" w:hAnsi="David" w:cs="David" w:hint="cs"/>
          <w:sz w:val="24"/>
          <w:szCs w:val="24"/>
          <w:rtl/>
        </w:rPr>
        <w:t xml:space="preserve">ישמעו העדויות, ביהמ"ש יאשים את הנאשם מעל לכל ספק סביר. הבחינה היא בחינה הסתברותית. </w:t>
      </w:r>
      <w:r w:rsidR="005237AA">
        <w:rPr>
          <w:rFonts w:ascii="David" w:hAnsi="David" w:cs="David" w:hint="cs"/>
          <w:sz w:val="24"/>
          <w:szCs w:val="24"/>
          <w:rtl/>
        </w:rPr>
        <w:t xml:space="preserve">עושים בחינה הפוכה, לא בחינה לאחור, אלא בחינה קדימה. </w:t>
      </w:r>
    </w:p>
    <w:p w14:paraId="39ED11C6" w14:textId="6E21BB17" w:rsidR="002065BC" w:rsidRDefault="002065BC" w:rsidP="00D4536C">
      <w:pPr>
        <w:pStyle w:val="a8"/>
        <w:spacing w:after="0" w:line="360" w:lineRule="auto"/>
        <w:jc w:val="both"/>
        <w:rPr>
          <w:rFonts w:ascii="David" w:hAnsi="David" w:cs="David"/>
          <w:sz w:val="24"/>
          <w:szCs w:val="24"/>
          <w:rtl/>
        </w:rPr>
      </w:pPr>
      <w:r>
        <w:rPr>
          <w:rFonts w:ascii="David" w:hAnsi="David" w:cs="David" w:hint="cs"/>
          <w:sz w:val="24"/>
          <w:szCs w:val="24"/>
          <w:rtl/>
        </w:rPr>
        <w:t>בשלב זה, לכאורה התביעה נמצאת במצב הכי טוב. היא מגישה את הראיות שלה (ההגנה בדר"כ לא מביאה כי רוצים לשמור על אלמנט ההפתעה).</w:t>
      </w:r>
    </w:p>
    <w:p w14:paraId="1F135C04" w14:textId="7CD5D67E" w:rsidR="002065BC" w:rsidRDefault="002065BC" w:rsidP="00D4536C">
      <w:pPr>
        <w:pStyle w:val="a8"/>
        <w:spacing w:after="0" w:line="360" w:lineRule="auto"/>
        <w:jc w:val="both"/>
        <w:rPr>
          <w:rFonts w:ascii="David" w:hAnsi="David" w:cs="David"/>
          <w:sz w:val="24"/>
          <w:szCs w:val="24"/>
          <w:rtl/>
        </w:rPr>
      </w:pPr>
      <w:r>
        <w:rPr>
          <w:rFonts w:ascii="David" w:hAnsi="David" w:cs="David" w:hint="cs"/>
          <w:sz w:val="24"/>
          <w:szCs w:val="24"/>
          <w:rtl/>
        </w:rPr>
        <w:t>את פס"ד יש המכנים כ-"כור ההיתוך"</w:t>
      </w:r>
      <w:r w:rsidR="00404CD7">
        <w:rPr>
          <w:rFonts w:ascii="David" w:hAnsi="David" w:cs="David" w:hint="cs"/>
          <w:sz w:val="24"/>
          <w:szCs w:val="24"/>
          <w:rtl/>
        </w:rPr>
        <w:t>.</w:t>
      </w:r>
      <w:r>
        <w:rPr>
          <w:rFonts w:ascii="David" w:hAnsi="David" w:cs="David" w:hint="cs"/>
          <w:sz w:val="24"/>
          <w:szCs w:val="24"/>
          <w:rtl/>
        </w:rPr>
        <w:t xml:space="preserve"> השופט צריך לשאול את עצמו מה תהיה </w:t>
      </w:r>
      <w:r w:rsidR="00397334">
        <w:rPr>
          <w:rFonts w:ascii="David" w:hAnsi="David" w:cs="David" w:hint="cs"/>
          <w:sz w:val="24"/>
          <w:szCs w:val="24"/>
          <w:rtl/>
        </w:rPr>
        <w:t xml:space="preserve">תוצאת ביהמ"ש, לאחר שהראיות הגולמיות יעברו את כור ההיתוך של המשפט. </w:t>
      </w:r>
    </w:p>
    <w:p w14:paraId="5BAF4D36" w14:textId="77777777" w:rsidR="00397334" w:rsidRDefault="00397334" w:rsidP="00D4536C">
      <w:pPr>
        <w:pStyle w:val="a8"/>
        <w:spacing w:after="0" w:line="360" w:lineRule="auto"/>
        <w:jc w:val="both"/>
        <w:rPr>
          <w:rFonts w:ascii="David" w:hAnsi="David" w:cs="David"/>
          <w:sz w:val="24"/>
          <w:szCs w:val="24"/>
          <w:rtl/>
        </w:rPr>
      </w:pPr>
      <w:r>
        <w:rPr>
          <w:rFonts w:ascii="David" w:hAnsi="David" w:cs="David" w:hint="cs"/>
          <w:sz w:val="24"/>
          <w:szCs w:val="24"/>
          <w:rtl/>
        </w:rPr>
        <w:t xml:space="preserve">זה קשה. ביהמ"ש לא יכול לדעת מה יהיה משקל הראיות. </w:t>
      </w:r>
    </w:p>
    <w:p w14:paraId="44288BC6" w14:textId="55A92E93" w:rsidR="00397334" w:rsidRDefault="00397334" w:rsidP="00D4536C">
      <w:pPr>
        <w:pStyle w:val="a8"/>
        <w:spacing w:after="0" w:line="360" w:lineRule="auto"/>
        <w:jc w:val="both"/>
        <w:rPr>
          <w:rFonts w:ascii="David" w:hAnsi="David" w:cs="David"/>
          <w:sz w:val="24"/>
          <w:szCs w:val="24"/>
          <w:rtl/>
        </w:rPr>
      </w:pPr>
      <w:r>
        <w:rPr>
          <w:rFonts w:ascii="David" w:hAnsi="David" w:cs="David" w:hint="cs"/>
          <w:sz w:val="24"/>
          <w:szCs w:val="24"/>
          <w:rtl/>
        </w:rPr>
        <w:t xml:space="preserve">יש גם את עמדת המיעוט של השופטת דורנר. היא </w:t>
      </w:r>
      <w:r w:rsidR="00191B30">
        <w:rPr>
          <w:rFonts w:ascii="David" w:hAnsi="David" w:cs="David" w:hint="cs"/>
          <w:sz w:val="24"/>
          <w:szCs w:val="24"/>
          <w:rtl/>
        </w:rPr>
        <w:t>מאתגרת את אהרן ברק. היא אומרת שהיא מסכימה עם דעת הרוב. אך בפועל יש איזו מחלוקת. היא מציגה עמדה אחרת.</w:t>
      </w:r>
    </w:p>
    <w:p w14:paraId="47CE7D2B" w14:textId="5C12EA2F" w:rsidR="00706D5E" w:rsidRPr="00506684" w:rsidRDefault="00506684" w:rsidP="00506684">
      <w:pPr>
        <w:pStyle w:val="a8"/>
        <w:spacing w:after="0" w:line="360" w:lineRule="auto"/>
        <w:jc w:val="both"/>
        <w:rPr>
          <w:rFonts w:ascii="David" w:hAnsi="David" w:cs="David"/>
          <w:sz w:val="24"/>
          <w:szCs w:val="24"/>
          <w:rtl/>
        </w:rPr>
      </w:pPr>
      <w:r>
        <w:rPr>
          <w:rFonts w:ascii="David" w:hAnsi="David" w:cs="David" w:hint="cs"/>
          <w:sz w:val="24"/>
          <w:szCs w:val="24"/>
          <w:rtl/>
        </w:rPr>
        <w:t>היא אומרת ש</w:t>
      </w:r>
      <w:r w:rsidR="00C14128" w:rsidRPr="00773D55">
        <w:rPr>
          <w:rFonts w:ascii="David" w:hAnsi="David" w:cs="David" w:hint="cs"/>
          <w:sz w:val="24"/>
          <w:szCs w:val="24"/>
          <w:rtl/>
        </w:rPr>
        <w:t>על מנת שיהיה ניתן לעצור אדם עד תום הליכים, צריך לוודא שאין ספק מובנה באשמתו של הנאש</w:t>
      </w:r>
      <w:r w:rsidR="00706D5E" w:rsidRPr="00773D55">
        <w:rPr>
          <w:rFonts w:ascii="David" w:hAnsi="David" w:cs="David" w:hint="cs"/>
          <w:sz w:val="24"/>
          <w:szCs w:val="24"/>
          <w:rtl/>
        </w:rPr>
        <w:t>ם, הפוגע בסבירות ההרשעה. כל ספק כזה, אמור לקעקע את התשתית העובדתית</w:t>
      </w:r>
      <w:r>
        <w:rPr>
          <w:rFonts w:ascii="David" w:hAnsi="David" w:cs="David" w:hint="cs"/>
          <w:sz w:val="24"/>
          <w:szCs w:val="24"/>
          <w:rtl/>
        </w:rPr>
        <w:t xml:space="preserve">. </w:t>
      </w:r>
      <w:r w:rsidR="00706D5E" w:rsidRPr="00506684">
        <w:rPr>
          <w:rFonts w:ascii="David" w:hAnsi="David" w:cs="David" w:hint="cs"/>
          <w:sz w:val="24"/>
          <w:szCs w:val="24"/>
          <w:rtl/>
        </w:rPr>
        <w:t>זו דעה שונה. בעוד אהרן ברק דיבר על סיכוי סביר להרשעה, ונק' מבטו היא התביעה, ולא הנאשם</w:t>
      </w:r>
      <w:r w:rsidR="00404CD7" w:rsidRPr="00506684">
        <w:rPr>
          <w:rFonts w:ascii="David" w:hAnsi="David" w:cs="David" w:hint="cs"/>
          <w:sz w:val="24"/>
          <w:szCs w:val="24"/>
          <w:rtl/>
        </w:rPr>
        <w:t xml:space="preserve"> (הפעם היחידה בה הוא מדבר זה כאשר אומר שאם יש כרסום משמעותי</w:t>
      </w:r>
      <w:r w:rsidR="004D4284" w:rsidRPr="00506684">
        <w:rPr>
          <w:rFonts w:ascii="David" w:hAnsi="David" w:cs="David" w:hint="cs"/>
          <w:sz w:val="24"/>
          <w:szCs w:val="24"/>
          <w:rtl/>
        </w:rPr>
        <w:t xml:space="preserve"> בגרסת התביעה</w:t>
      </w:r>
      <w:r w:rsidR="00404CD7" w:rsidRPr="00506684">
        <w:rPr>
          <w:rFonts w:ascii="David" w:hAnsi="David" w:cs="David" w:hint="cs"/>
          <w:sz w:val="24"/>
          <w:szCs w:val="24"/>
          <w:rtl/>
        </w:rPr>
        <w:t>)</w:t>
      </w:r>
      <w:r w:rsidR="004D4284" w:rsidRPr="00506684">
        <w:rPr>
          <w:rFonts w:ascii="David" w:hAnsi="David" w:cs="David" w:hint="cs"/>
          <w:sz w:val="24"/>
          <w:szCs w:val="24"/>
          <w:rtl/>
        </w:rPr>
        <w:t>, דורנר מדברת על ספק סביר מובנה. אם יש ספק מובנה באשמת הנאשם, אין ראיות לכאורה. אי אפשר להסתכל על זה אחרת. היא מביאה גישה המביאה על נס את זכויות הנאשם יותר מאשר</w:t>
      </w:r>
      <w:r w:rsidR="00B5046D" w:rsidRPr="00506684">
        <w:rPr>
          <w:rFonts w:ascii="David" w:hAnsi="David" w:cs="David" w:hint="cs"/>
          <w:sz w:val="24"/>
          <w:szCs w:val="24"/>
          <w:rtl/>
        </w:rPr>
        <w:t xml:space="preserve"> מה שברק עושה. היא מצ</w:t>
      </w:r>
      <w:r w:rsidR="003E2AE6">
        <w:rPr>
          <w:rFonts w:ascii="David" w:hAnsi="David" w:cs="David" w:hint="cs"/>
          <w:sz w:val="24"/>
          <w:szCs w:val="24"/>
          <w:rtl/>
        </w:rPr>
        <w:t>י</w:t>
      </w:r>
      <w:r w:rsidR="00B5046D" w:rsidRPr="00506684">
        <w:rPr>
          <w:rFonts w:ascii="David" w:hAnsi="David" w:cs="David" w:hint="cs"/>
          <w:sz w:val="24"/>
          <w:szCs w:val="24"/>
          <w:rtl/>
        </w:rPr>
        <w:t xml:space="preserve">בה רף הרבה יותר גבוה. יש היגיון משפטי בעמדה זו. בהמשך נלמד על שיקולי העמדה לדין. המבחן שם הוא סיכוי סביר להרשעה. זו תוצאה אבסורדית. כל כתב אישום מעצם הגשתו, </w:t>
      </w:r>
      <w:r w:rsidR="009C11AE" w:rsidRPr="00506684">
        <w:rPr>
          <w:rFonts w:ascii="David" w:hAnsi="David" w:cs="David" w:hint="cs"/>
          <w:sz w:val="24"/>
          <w:szCs w:val="24"/>
          <w:rtl/>
        </w:rPr>
        <w:t xml:space="preserve">יש לו תשתית ראייתית למעצר עד תום הליכים. דורנר אומרת שזה לא צריך להיות ככה. אנחנו מדברים על פגיעה בחירות. </w:t>
      </w:r>
      <w:r w:rsidR="005C1E2A" w:rsidRPr="00506684">
        <w:rPr>
          <w:rFonts w:ascii="David" w:hAnsi="David" w:cs="David" w:hint="cs"/>
          <w:sz w:val="24"/>
          <w:szCs w:val="24"/>
          <w:rtl/>
        </w:rPr>
        <w:t xml:space="preserve">לפי הגשת כתב אישום דורשים מבחן מחמיר יותר ולכן גם כאן היא יוצקת מבחן מחמיר יותר. אבל כמובן, זה דעת מיעוט. </w:t>
      </w:r>
    </w:p>
    <w:p w14:paraId="08BB81FA" w14:textId="3B3D6D6F" w:rsidR="0087194A" w:rsidRDefault="00E22D59" w:rsidP="0087194A">
      <w:pPr>
        <w:pStyle w:val="a8"/>
        <w:spacing w:after="0" w:line="360" w:lineRule="auto"/>
        <w:jc w:val="both"/>
        <w:rPr>
          <w:rFonts w:ascii="David" w:hAnsi="David" w:cs="David"/>
          <w:sz w:val="24"/>
          <w:szCs w:val="24"/>
          <w:rtl/>
        </w:rPr>
      </w:pPr>
      <w:r>
        <w:rPr>
          <w:rFonts w:ascii="David" w:hAnsi="David" w:cs="David" w:hint="cs"/>
          <w:sz w:val="24"/>
          <w:szCs w:val="24"/>
          <w:rtl/>
        </w:rPr>
        <w:t xml:space="preserve">כאשר שופט המעצרים מגיע למסקנה </w:t>
      </w:r>
      <w:r w:rsidR="00A036DA">
        <w:rPr>
          <w:rFonts w:ascii="David" w:hAnsi="David" w:cs="David" w:hint="cs"/>
          <w:sz w:val="24"/>
          <w:szCs w:val="24"/>
          <w:rtl/>
        </w:rPr>
        <w:t xml:space="preserve">ששאלת הסיכוי הסביר להרשעה תוכרע על בסיס אמינות, </w:t>
      </w:r>
      <w:r w:rsidR="003676E8">
        <w:rPr>
          <w:rFonts w:ascii="David" w:hAnsi="David" w:cs="David" w:hint="cs"/>
          <w:sz w:val="24"/>
          <w:szCs w:val="24"/>
          <w:rtl/>
        </w:rPr>
        <w:t xml:space="preserve">למי יאמין? למתלונן </w:t>
      </w:r>
      <w:r w:rsidR="00F63221">
        <w:rPr>
          <w:rFonts w:ascii="David" w:hAnsi="David" w:cs="David" w:hint="cs"/>
          <w:sz w:val="24"/>
          <w:szCs w:val="24"/>
          <w:rtl/>
        </w:rPr>
        <w:t xml:space="preserve">(הרשעה) </w:t>
      </w:r>
      <w:r w:rsidR="003676E8">
        <w:rPr>
          <w:rFonts w:ascii="David" w:hAnsi="David" w:cs="David" w:hint="cs"/>
          <w:sz w:val="24"/>
          <w:szCs w:val="24"/>
          <w:rtl/>
        </w:rPr>
        <w:t>או לנאשם</w:t>
      </w:r>
      <w:r w:rsidR="00F63221">
        <w:rPr>
          <w:rFonts w:ascii="David" w:hAnsi="David" w:cs="David" w:hint="cs"/>
          <w:sz w:val="24"/>
          <w:szCs w:val="24"/>
          <w:rtl/>
        </w:rPr>
        <w:t xml:space="preserve"> (זיכוי)</w:t>
      </w:r>
      <w:r w:rsidR="003676E8">
        <w:rPr>
          <w:rFonts w:ascii="David" w:hAnsi="David" w:cs="David" w:hint="cs"/>
          <w:sz w:val="24"/>
          <w:szCs w:val="24"/>
          <w:rtl/>
        </w:rPr>
        <w:t xml:space="preserve">? ביהמ"ש אומר שאם כל התיק </w:t>
      </w:r>
      <w:r w:rsidR="003676E8">
        <w:rPr>
          <w:rFonts w:ascii="David" w:hAnsi="David" w:cs="David" w:hint="cs"/>
          <w:sz w:val="24"/>
          <w:szCs w:val="24"/>
          <w:rtl/>
        </w:rPr>
        <w:lastRenderedPageBreak/>
        <w:t xml:space="preserve">יוכרע על מהימנות, תהיה </w:t>
      </w:r>
      <w:r w:rsidR="00F63221">
        <w:rPr>
          <w:rFonts w:ascii="David" w:hAnsi="David" w:cs="David" w:hint="cs"/>
          <w:sz w:val="24"/>
          <w:szCs w:val="24"/>
          <w:rtl/>
        </w:rPr>
        <w:t xml:space="preserve">הרשעה. שופט המעצרים כן צריך להסתכל על כל התיק. אם הוא רואה שבכל חומר הראיות יש סתירות פנימיות באופן השולל את הסיכוי להרשעה, ביהמ"ש יגיד שאין תשתית ראייתית. אם במעצר עד תום הליכים ביהמ"ש קובע שאין תשתית ראייתית, </w:t>
      </w:r>
      <w:r w:rsidR="0087194A">
        <w:rPr>
          <w:rFonts w:ascii="David" w:hAnsi="David" w:cs="David" w:hint="cs"/>
          <w:sz w:val="24"/>
          <w:szCs w:val="24"/>
          <w:rtl/>
        </w:rPr>
        <w:t>זו אינדיקציה לתביעה שיש חולשה בראיות. ההסתכלות היא כוללת שאינה כוללת את ההכרעה במהימנות.</w:t>
      </w:r>
    </w:p>
    <w:p w14:paraId="3E9C14A4" w14:textId="71D5B2F0" w:rsidR="0087194A" w:rsidRDefault="0087194A" w:rsidP="0087194A">
      <w:pPr>
        <w:pStyle w:val="a8"/>
        <w:spacing w:after="0" w:line="360" w:lineRule="auto"/>
        <w:jc w:val="both"/>
        <w:rPr>
          <w:rFonts w:ascii="David" w:hAnsi="David" w:cs="David"/>
          <w:sz w:val="24"/>
          <w:szCs w:val="24"/>
          <w:rtl/>
        </w:rPr>
      </w:pPr>
      <w:r w:rsidRPr="00507D8F">
        <w:rPr>
          <w:rFonts w:ascii="David" w:hAnsi="David" w:cs="David" w:hint="cs"/>
          <w:sz w:val="24"/>
          <w:szCs w:val="24"/>
          <w:highlight w:val="magenta"/>
          <w:rtl/>
        </w:rPr>
        <w:t xml:space="preserve">ס' 158 </w:t>
      </w:r>
      <w:proofErr w:type="spellStart"/>
      <w:r w:rsidRPr="00507D8F">
        <w:rPr>
          <w:rFonts w:ascii="David" w:hAnsi="David" w:cs="David" w:hint="cs"/>
          <w:sz w:val="24"/>
          <w:szCs w:val="24"/>
          <w:highlight w:val="magenta"/>
          <w:rtl/>
        </w:rPr>
        <w:t>לחסד"פ</w:t>
      </w:r>
      <w:proofErr w:type="spellEnd"/>
      <w:r w:rsidR="000F06B6" w:rsidRPr="00507D8F">
        <w:rPr>
          <w:rFonts w:ascii="David" w:hAnsi="David" w:cs="David" w:hint="cs"/>
          <w:sz w:val="24"/>
          <w:szCs w:val="24"/>
          <w:highlight w:val="magenta"/>
          <w:rtl/>
        </w:rPr>
        <w:t>: זיכוי בשל העדר הוכחה לכאורה</w:t>
      </w:r>
    </w:p>
    <w:p w14:paraId="2DB46798" w14:textId="05A54AD5" w:rsidR="00175004" w:rsidRPr="00AC1091" w:rsidRDefault="00507D8F" w:rsidP="00AC1091">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"נסתיימה פרשת התביעה ולא הוכחה האשמה אף לכאורה, יזכה בית המשפט את הנאשם – בין על פי טענת הנאשם ובין מיזמתו – לאחר שנתן לתובע להשמיע את דברו </w:t>
      </w:r>
      <w:proofErr w:type="spellStart"/>
      <w:r>
        <w:rPr>
          <w:rFonts w:ascii="FrankRuehl" w:eastAsia="Times New Roman" w:hAnsi="FrankRuehl" w:cs="FrankRuehl" w:hint="cs"/>
          <w:color w:val="000000"/>
          <w:sz w:val="26"/>
          <w:szCs w:val="26"/>
          <w:rtl/>
        </w:rPr>
        <w:t>בענין</w:t>
      </w:r>
      <w:proofErr w:type="spellEnd"/>
      <w:r>
        <w:rPr>
          <w:rFonts w:ascii="FrankRuehl" w:eastAsia="Times New Roman" w:hAnsi="FrankRuehl" w:cs="FrankRuehl" w:hint="cs"/>
          <w:color w:val="000000"/>
          <w:sz w:val="26"/>
          <w:szCs w:val="26"/>
          <w:rtl/>
        </w:rPr>
        <w:t>; הוראות סעיפים 182 ו-183 יחולו גם על זיכוי לפי סעיף זה.</w:t>
      </w:r>
      <w:r>
        <w:rPr>
          <w:rFonts w:ascii="David" w:hAnsi="David" w:cs="David" w:hint="cs"/>
          <w:sz w:val="24"/>
          <w:szCs w:val="24"/>
          <w:rtl/>
        </w:rPr>
        <w:t>"</w:t>
      </w:r>
    </w:p>
    <w:p w14:paraId="0E5A830E" w14:textId="7293DDE4" w:rsidR="0087194A" w:rsidRDefault="0087194A" w:rsidP="0087194A">
      <w:pPr>
        <w:pStyle w:val="a8"/>
        <w:spacing w:after="0" w:line="360" w:lineRule="auto"/>
        <w:jc w:val="both"/>
        <w:rPr>
          <w:rFonts w:ascii="David" w:hAnsi="David" w:cs="David"/>
          <w:sz w:val="24"/>
          <w:szCs w:val="24"/>
          <w:rtl/>
        </w:rPr>
      </w:pPr>
      <w:r>
        <w:rPr>
          <w:rFonts w:ascii="David" w:hAnsi="David" w:cs="David" w:hint="cs"/>
          <w:sz w:val="24"/>
          <w:szCs w:val="24"/>
          <w:rtl/>
        </w:rPr>
        <w:t xml:space="preserve">אמרנו שיש אפשרות לנאשם לטעון </w:t>
      </w:r>
      <w:r w:rsidR="00851D99">
        <w:rPr>
          <w:rFonts w:ascii="David" w:hAnsi="David" w:cs="David" w:hint="cs"/>
          <w:sz w:val="24"/>
          <w:szCs w:val="24"/>
          <w:rtl/>
        </w:rPr>
        <w:t>שאין לתביעה קייס ולכן הוא מבקש זיכוי באותו הרגע, מבלי שיצטרך להביא ראיות מטעמו. המינוח שהמחוקק משתמש בו</w:t>
      </w:r>
      <w:r w:rsidR="000F06B6">
        <w:rPr>
          <w:rFonts w:ascii="David" w:hAnsi="David" w:cs="David" w:hint="cs"/>
          <w:sz w:val="24"/>
          <w:szCs w:val="24"/>
          <w:rtl/>
        </w:rPr>
        <w:t xml:space="preserve"> "לכאורה", משומש על-ידי דורנר. הפגיעה בנאשם בס' 158 היא קלה יחסית. במעצר עד תום הליכים מדובר על </w:t>
      </w:r>
      <w:r w:rsidR="005D7517">
        <w:rPr>
          <w:rFonts w:ascii="David" w:hAnsi="David" w:cs="David" w:hint="cs"/>
          <w:sz w:val="24"/>
          <w:szCs w:val="24"/>
          <w:rtl/>
        </w:rPr>
        <w:t xml:space="preserve">פגיעה בחירות. היא אומרת שזה לא צריך להיות אותו המבחן. </w:t>
      </w:r>
    </w:p>
    <w:p w14:paraId="4AF92F74" w14:textId="19679C10" w:rsidR="005D7517" w:rsidRDefault="005D7517" w:rsidP="0087194A">
      <w:pPr>
        <w:pStyle w:val="a8"/>
        <w:spacing w:after="0" w:line="360" w:lineRule="auto"/>
        <w:jc w:val="both"/>
        <w:rPr>
          <w:rFonts w:ascii="David" w:hAnsi="David" w:cs="David"/>
          <w:sz w:val="24"/>
          <w:szCs w:val="24"/>
          <w:rtl/>
        </w:rPr>
      </w:pPr>
      <w:r>
        <w:rPr>
          <w:rFonts w:ascii="David" w:hAnsi="David" w:cs="David" w:hint="cs"/>
          <w:sz w:val="24"/>
          <w:szCs w:val="24"/>
          <w:rtl/>
        </w:rPr>
        <w:t xml:space="preserve">תמיד צריך סיכוי סביר להרשעה, השאלה בס' 158 היא האם בתום פרשת התביעה, הסיכוי הזה התערער. </w:t>
      </w:r>
    </w:p>
    <w:p w14:paraId="5287AB62" w14:textId="196FD3EC" w:rsidR="00AB5FE9" w:rsidRDefault="00706D37" w:rsidP="0087194A">
      <w:pPr>
        <w:pStyle w:val="a8"/>
        <w:spacing w:after="0" w:line="360" w:lineRule="auto"/>
        <w:jc w:val="both"/>
        <w:rPr>
          <w:rFonts w:ascii="David" w:hAnsi="David" w:cs="David"/>
          <w:sz w:val="24"/>
          <w:szCs w:val="24"/>
          <w:rtl/>
        </w:rPr>
      </w:pPr>
      <w:r>
        <w:rPr>
          <w:rFonts w:ascii="David" w:hAnsi="David" w:cs="David" w:hint="cs"/>
          <w:sz w:val="24"/>
          <w:szCs w:val="24"/>
          <w:rtl/>
        </w:rPr>
        <w:t xml:space="preserve">האם הסנגוריה יכולה להציג תשתית ראייתית במעמד צד אחד? היא רוצה למשל לשמור על </w:t>
      </w:r>
      <w:r w:rsidR="00F43744">
        <w:rPr>
          <w:rFonts w:ascii="David" w:hAnsi="David" w:cs="David" w:hint="cs"/>
          <w:sz w:val="24"/>
          <w:szCs w:val="24"/>
          <w:rtl/>
        </w:rPr>
        <w:t xml:space="preserve">יתרון טקטי. על אף שביהמ"ש לא סגר את הדלת, </w:t>
      </w:r>
      <w:r w:rsidR="00970EBF">
        <w:rPr>
          <w:rFonts w:ascii="David" w:hAnsi="David" w:cs="David" w:hint="cs"/>
          <w:sz w:val="24"/>
          <w:szCs w:val="24"/>
          <w:rtl/>
        </w:rPr>
        <w:t xml:space="preserve">ככלל, </w:t>
      </w:r>
      <w:r w:rsidR="00F43744">
        <w:rPr>
          <w:rFonts w:ascii="David" w:hAnsi="David" w:cs="David" w:hint="cs"/>
          <w:sz w:val="24"/>
          <w:szCs w:val="24"/>
          <w:rtl/>
        </w:rPr>
        <w:t xml:space="preserve">אין זה מקובל. </w:t>
      </w:r>
      <w:r w:rsidR="00F43744" w:rsidRPr="00A47BAD">
        <w:rPr>
          <w:rFonts w:ascii="David" w:hAnsi="David" w:cs="David" w:hint="cs"/>
          <w:b/>
          <w:bCs/>
          <w:sz w:val="24"/>
          <w:szCs w:val="24"/>
          <w:highlight w:val="cyan"/>
          <w:rtl/>
        </w:rPr>
        <w:t>לתביעה יש חריגים וגם ל</w:t>
      </w:r>
      <w:r w:rsidR="00F43744" w:rsidRPr="00D61AE5">
        <w:rPr>
          <w:rFonts w:ascii="David" w:hAnsi="David" w:cs="David" w:hint="cs"/>
          <w:b/>
          <w:bCs/>
          <w:sz w:val="24"/>
          <w:szCs w:val="24"/>
          <w:highlight w:val="cyan"/>
          <w:rtl/>
        </w:rPr>
        <w:t>סנגוריה</w:t>
      </w:r>
      <w:r w:rsidR="007F0469">
        <w:rPr>
          <w:rFonts w:ascii="David" w:hAnsi="David" w:cs="David" w:hint="cs"/>
          <w:b/>
          <w:bCs/>
          <w:sz w:val="24"/>
          <w:szCs w:val="24"/>
          <w:highlight w:val="cyan"/>
          <w:rtl/>
        </w:rPr>
        <w:t xml:space="preserve"> יש</w:t>
      </w:r>
      <w:r w:rsidR="00F43744" w:rsidRPr="00D61AE5">
        <w:rPr>
          <w:rFonts w:ascii="David" w:hAnsi="David" w:cs="David" w:hint="cs"/>
          <w:b/>
          <w:bCs/>
          <w:sz w:val="24"/>
          <w:szCs w:val="24"/>
          <w:highlight w:val="cyan"/>
          <w:rtl/>
        </w:rPr>
        <w:t xml:space="preserve"> חריגים</w:t>
      </w:r>
      <w:r w:rsidR="00F43744">
        <w:rPr>
          <w:rFonts w:ascii="David" w:hAnsi="David" w:cs="David" w:hint="cs"/>
          <w:sz w:val="24"/>
          <w:szCs w:val="24"/>
          <w:rtl/>
        </w:rPr>
        <w:t xml:space="preserve"> (</w:t>
      </w:r>
      <w:proofErr w:type="spellStart"/>
      <w:r w:rsidR="007F0469">
        <w:rPr>
          <w:rFonts w:ascii="David" w:hAnsi="David" w:cs="David" w:hint="cs"/>
          <w:sz w:val="24"/>
          <w:szCs w:val="24"/>
          <w:rtl/>
        </w:rPr>
        <w:t>בש"פ</w:t>
      </w:r>
      <w:proofErr w:type="spellEnd"/>
      <w:r w:rsidR="007F0469">
        <w:rPr>
          <w:rFonts w:ascii="David" w:hAnsi="David" w:cs="David" w:hint="cs"/>
          <w:sz w:val="24"/>
          <w:szCs w:val="24"/>
          <w:rtl/>
        </w:rPr>
        <w:t xml:space="preserve"> 597/93</w:t>
      </w:r>
      <w:r w:rsidR="00F43744">
        <w:rPr>
          <w:rFonts w:ascii="David" w:hAnsi="David" w:cs="David" w:hint="cs"/>
          <w:sz w:val="24"/>
          <w:szCs w:val="24"/>
          <w:rtl/>
        </w:rPr>
        <w:t xml:space="preserve"> </w:t>
      </w:r>
      <w:r w:rsidR="00F43744" w:rsidRPr="00D61AE5">
        <w:rPr>
          <w:rFonts w:ascii="David" w:hAnsi="David" w:cs="David" w:hint="cs"/>
          <w:b/>
          <w:bCs/>
          <w:sz w:val="24"/>
          <w:szCs w:val="24"/>
          <w:highlight w:val="green"/>
          <w:rtl/>
        </w:rPr>
        <w:t>אבוטבול</w:t>
      </w:r>
      <w:r w:rsidR="00F43744">
        <w:rPr>
          <w:rFonts w:ascii="David" w:hAnsi="David" w:cs="David" w:hint="cs"/>
          <w:sz w:val="24"/>
          <w:szCs w:val="24"/>
          <w:rtl/>
        </w:rPr>
        <w:t>)</w:t>
      </w:r>
      <w:r w:rsidR="00AB5FE9">
        <w:rPr>
          <w:rFonts w:ascii="David" w:hAnsi="David" w:cs="David" w:hint="cs"/>
          <w:sz w:val="24"/>
          <w:szCs w:val="24"/>
          <w:rtl/>
        </w:rPr>
        <w:t xml:space="preserve">. </w:t>
      </w:r>
    </w:p>
    <w:p w14:paraId="36DAE103" w14:textId="299C5E6B" w:rsidR="00706D37" w:rsidRPr="0087194A" w:rsidRDefault="00AB5FE9" w:rsidP="0087194A">
      <w:pPr>
        <w:pStyle w:val="a8"/>
        <w:spacing w:after="0" w:line="360" w:lineRule="auto"/>
        <w:jc w:val="both"/>
        <w:rPr>
          <w:rFonts w:ascii="David" w:hAnsi="David" w:cs="David"/>
          <w:sz w:val="24"/>
          <w:szCs w:val="24"/>
        </w:rPr>
      </w:pPr>
      <w:r>
        <w:rPr>
          <w:rFonts w:ascii="David" w:hAnsi="David" w:cs="David" w:hint="cs"/>
          <w:sz w:val="24"/>
          <w:szCs w:val="24"/>
          <w:rtl/>
        </w:rPr>
        <w:t>לגבי ראיות לכאורה, נ</w:t>
      </w:r>
      <w:r w:rsidR="00DA037D">
        <w:rPr>
          <w:rFonts w:ascii="David" w:hAnsi="David" w:cs="David" w:hint="cs"/>
          <w:sz w:val="24"/>
          <w:szCs w:val="24"/>
          <w:rtl/>
        </w:rPr>
        <w:t>ד</w:t>
      </w:r>
      <w:r>
        <w:rPr>
          <w:rFonts w:ascii="David" w:hAnsi="David" w:cs="David" w:hint="cs"/>
          <w:sz w:val="24"/>
          <w:szCs w:val="24"/>
          <w:rtl/>
        </w:rPr>
        <w:t xml:space="preserve">בר על </w:t>
      </w:r>
      <w:r w:rsidR="00DA037D">
        <w:rPr>
          <w:rFonts w:ascii="David" w:hAnsi="David" w:cs="David" w:hint="cs"/>
          <w:sz w:val="24"/>
          <w:szCs w:val="24"/>
          <w:highlight w:val="green"/>
          <w:rtl/>
        </w:rPr>
        <w:t>פס"ד</w:t>
      </w:r>
      <w:r w:rsidRPr="00DA037D">
        <w:rPr>
          <w:rFonts w:ascii="David" w:hAnsi="David" w:cs="David" w:hint="cs"/>
          <w:sz w:val="24"/>
          <w:szCs w:val="24"/>
          <w:highlight w:val="green"/>
          <w:rtl/>
        </w:rPr>
        <w:t xml:space="preserve"> </w:t>
      </w:r>
      <w:r w:rsidRPr="00DA037D">
        <w:rPr>
          <w:rFonts w:ascii="David" w:hAnsi="David" w:cs="David" w:hint="cs"/>
          <w:b/>
          <w:bCs/>
          <w:sz w:val="24"/>
          <w:szCs w:val="24"/>
          <w:highlight w:val="green"/>
          <w:rtl/>
        </w:rPr>
        <w:t>חסיד</w:t>
      </w:r>
      <w:r w:rsidR="00C41D5E">
        <w:rPr>
          <w:rFonts w:ascii="David" w:hAnsi="David" w:cs="David" w:hint="cs"/>
          <w:sz w:val="24"/>
          <w:szCs w:val="24"/>
          <w:rtl/>
        </w:rPr>
        <w:t xml:space="preserve">. השופט רובינשטיין לראשונה טבע את המונח </w:t>
      </w:r>
      <w:r w:rsidR="00C41D5E" w:rsidRPr="00DA037D">
        <w:rPr>
          <w:rFonts w:ascii="David" w:hAnsi="David" w:cs="David" w:hint="cs"/>
          <w:b/>
          <w:bCs/>
          <w:sz w:val="24"/>
          <w:szCs w:val="24"/>
          <w:highlight w:val="cyan"/>
          <w:rtl/>
        </w:rPr>
        <w:t>"ראיות מוחלשות"</w:t>
      </w:r>
      <w:r w:rsidR="008B1CE0">
        <w:rPr>
          <w:rFonts w:ascii="David" w:hAnsi="David" w:cs="David" w:hint="cs"/>
          <w:b/>
          <w:bCs/>
          <w:sz w:val="24"/>
          <w:szCs w:val="24"/>
          <w:highlight w:val="cyan"/>
          <w:rtl/>
        </w:rPr>
        <w:t>- ש</w:t>
      </w:r>
      <w:r w:rsidR="00DA037D" w:rsidRPr="008B1CE0">
        <w:rPr>
          <w:rFonts w:ascii="David" w:hAnsi="David" w:cs="David" w:hint="cs"/>
          <w:b/>
          <w:bCs/>
          <w:sz w:val="24"/>
          <w:szCs w:val="24"/>
          <w:highlight w:val="cyan"/>
          <w:rtl/>
        </w:rPr>
        <w:t xml:space="preserve">ופט המעצרים כאשר הוא דן בתשתית הראייתית, רואה שיש ראיות אך הן חלשות ולכן </w:t>
      </w:r>
      <w:r w:rsidR="008B1CE0" w:rsidRPr="008B1CE0">
        <w:rPr>
          <w:rFonts w:ascii="David" w:hAnsi="David" w:cs="David" w:hint="cs"/>
          <w:b/>
          <w:bCs/>
          <w:sz w:val="24"/>
          <w:szCs w:val="24"/>
          <w:highlight w:val="cyan"/>
          <w:rtl/>
        </w:rPr>
        <w:t>מפעיל חלופת מעצר</w:t>
      </w:r>
      <w:r w:rsidR="008B1CE0">
        <w:rPr>
          <w:rFonts w:ascii="David" w:hAnsi="David" w:cs="David" w:hint="cs"/>
          <w:sz w:val="24"/>
          <w:szCs w:val="24"/>
          <w:rtl/>
        </w:rPr>
        <w:t>.</w:t>
      </w:r>
      <w:r w:rsidR="00C41D5E">
        <w:rPr>
          <w:rFonts w:ascii="David" w:hAnsi="David" w:cs="David" w:hint="cs"/>
          <w:sz w:val="24"/>
          <w:szCs w:val="24"/>
          <w:rtl/>
        </w:rPr>
        <w:t xml:space="preserve"> כדי לעצור אדם, צריך סיכוי סביר להרשעה, פתאום אנחנו רואים פס"ד בהם משתמשים במונח זה. הם משתמשים ב</w:t>
      </w:r>
      <w:r w:rsidR="00A47BAD">
        <w:rPr>
          <w:rFonts w:ascii="David" w:hAnsi="David" w:cs="David" w:hint="cs"/>
          <w:sz w:val="24"/>
          <w:szCs w:val="24"/>
          <w:rtl/>
        </w:rPr>
        <w:t xml:space="preserve">ו </w:t>
      </w:r>
      <w:r w:rsidR="00C41D5E">
        <w:rPr>
          <w:rFonts w:ascii="David" w:hAnsi="David" w:cs="David" w:hint="cs"/>
          <w:sz w:val="24"/>
          <w:szCs w:val="24"/>
          <w:rtl/>
        </w:rPr>
        <w:t>על מנת להצדיק חלופת מעצר, ולא מעצר. יש כאן סתירה פנימית. אם אמרנו שיש 3 תנאים מצטברים</w:t>
      </w:r>
      <w:r w:rsidR="0019263D">
        <w:rPr>
          <w:rFonts w:ascii="David" w:hAnsi="David" w:cs="David" w:hint="cs"/>
          <w:sz w:val="24"/>
          <w:szCs w:val="24"/>
          <w:rtl/>
        </w:rPr>
        <w:t>, אז המבחן הוא בינארי. אבל עכשיו יש מונח חדש. זה מונח שביהמ"ש יצר על מנת ליצור לעצמו גמישות. ביהמ"ש רוצה להיות עקבי ולכן אנחנו חייבים לצאת מנק</w:t>
      </w:r>
      <w:r w:rsidR="00DA037D">
        <w:rPr>
          <w:rFonts w:ascii="David" w:hAnsi="David" w:cs="David" w:hint="cs"/>
          <w:sz w:val="24"/>
          <w:szCs w:val="24"/>
          <w:rtl/>
        </w:rPr>
        <w:t>'</w:t>
      </w:r>
      <w:r w:rsidR="0019263D">
        <w:rPr>
          <w:rFonts w:ascii="David" w:hAnsi="David" w:cs="David" w:hint="cs"/>
          <w:sz w:val="24"/>
          <w:szCs w:val="24"/>
          <w:rtl/>
        </w:rPr>
        <w:t xml:space="preserve"> הנחה שמונח זה מתייחס לראיות שחצו את הרף הסביר להרשעה, אך ברף הנמוך. </w:t>
      </w:r>
    </w:p>
    <w:p w14:paraId="731C5F9B" w14:textId="52E99A3C" w:rsidR="00B17C55" w:rsidRDefault="003176A1">
      <w:pPr>
        <w:pStyle w:val="a8"/>
        <w:numPr>
          <w:ilvl w:val="0"/>
          <w:numId w:val="59"/>
        </w:numPr>
        <w:spacing w:after="0" w:line="360" w:lineRule="auto"/>
        <w:jc w:val="both"/>
        <w:rPr>
          <w:rFonts w:ascii="David" w:hAnsi="David" w:cs="David"/>
          <w:sz w:val="24"/>
          <w:szCs w:val="24"/>
        </w:rPr>
      </w:pPr>
      <w:r w:rsidRPr="00645573">
        <w:rPr>
          <w:rFonts w:ascii="David" w:hAnsi="David" w:cs="David" w:hint="cs"/>
          <w:sz w:val="24"/>
          <w:szCs w:val="24"/>
          <w:u w:val="single"/>
          <w:rtl/>
        </w:rPr>
        <w:t>עילת מעצר</w:t>
      </w:r>
      <w:r w:rsidR="00EC450D" w:rsidRPr="00645573">
        <w:rPr>
          <w:rFonts w:ascii="David" w:hAnsi="David" w:cs="David" w:hint="cs"/>
          <w:sz w:val="24"/>
          <w:szCs w:val="24"/>
          <w:rtl/>
        </w:rPr>
        <w:t>- ניתן להשתמש בראיות בלתי קבילות</w:t>
      </w:r>
      <w:r w:rsidR="000A16BE" w:rsidRPr="00645573">
        <w:rPr>
          <w:rFonts w:ascii="David" w:hAnsi="David" w:cs="David" w:hint="cs"/>
          <w:sz w:val="24"/>
          <w:szCs w:val="24"/>
          <w:rtl/>
        </w:rPr>
        <w:t xml:space="preserve">. </w:t>
      </w:r>
      <w:r w:rsidR="00B17C55" w:rsidRPr="00645573">
        <w:rPr>
          <w:rFonts w:ascii="David" w:hAnsi="David" w:cs="David" w:hint="cs"/>
          <w:sz w:val="24"/>
          <w:szCs w:val="24"/>
          <w:rtl/>
        </w:rPr>
        <w:t xml:space="preserve">שתי העילות המשמעותיות נועדו לקדם פני סיכון. </w:t>
      </w:r>
    </w:p>
    <w:p w14:paraId="3A7CC550" w14:textId="1E2A57E9" w:rsidR="00757255" w:rsidRDefault="00645573" w:rsidP="00757255">
      <w:pPr>
        <w:pStyle w:val="a8"/>
        <w:spacing w:after="0" w:line="360" w:lineRule="auto"/>
        <w:jc w:val="both"/>
        <w:rPr>
          <w:rFonts w:ascii="David" w:hAnsi="David" w:cs="David"/>
          <w:sz w:val="24"/>
          <w:szCs w:val="24"/>
          <w:rtl/>
        </w:rPr>
      </w:pPr>
      <w:r w:rsidRPr="00757255">
        <w:rPr>
          <w:rFonts w:ascii="David" w:hAnsi="David" w:cs="David" w:hint="cs"/>
          <w:sz w:val="24"/>
          <w:szCs w:val="24"/>
          <w:highlight w:val="magenta"/>
          <w:rtl/>
        </w:rPr>
        <w:t>ס' 21(א)(1) לחוק המעצרים</w:t>
      </w:r>
      <w:r>
        <w:rPr>
          <w:rFonts w:ascii="David" w:hAnsi="David" w:cs="David" w:hint="cs"/>
          <w:sz w:val="24"/>
          <w:szCs w:val="24"/>
          <w:rtl/>
        </w:rPr>
        <w:t>:</w:t>
      </w:r>
    </w:p>
    <w:p w14:paraId="498F8F23" w14:textId="02B8C4B2" w:rsidR="00757255" w:rsidRDefault="00757255" w:rsidP="00757255">
      <w:pPr>
        <w:pStyle w:val="a8"/>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"בית המשפט סבור, על סמך חומר שהוגש לו, כי נתקיים אחד מאלה:</w:t>
      </w:r>
    </w:p>
    <w:p w14:paraId="3A64C6C8" w14:textId="3F06837B" w:rsidR="00757255" w:rsidRDefault="00757255" w:rsidP="00757255">
      <w:pPr>
        <w:pStyle w:val="a8"/>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(א) קיים יסוד סביר לחשש ששחרור הנאשם או אי-מעצרו יביא לשיבוש הליכי משפט, להתחמקות מהליכי שפיטה או מריצוי עונש מאסר, או יביא להעלמת רכוש, להשפעה על עדים או לפגיעה בראיות בדרך אחרת;</w:t>
      </w:r>
    </w:p>
    <w:p w14:paraId="27C65D90" w14:textId="5795B572" w:rsidR="00757255" w:rsidRDefault="00757255" w:rsidP="00757255">
      <w:pPr>
        <w:pStyle w:val="a8"/>
        <w:spacing w:after="0" w:line="360" w:lineRule="auto"/>
        <w:jc w:val="both"/>
        <w:rPr>
          <w:rFonts w:ascii="FrankRuehl" w:hAnsi="FrankRuehl" w:cs="FrankRuehl"/>
          <w:color w:val="000000"/>
          <w:sz w:val="26"/>
          <w:szCs w:val="26"/>
          <w:rtl/>
        </w:rPr>
      </w:pPr>
      <w:r>
        <w:rPr>
          <w:rFonts w:ascii="FrankRuehl" w:hAnsi="FrankRuehl" w:cs="FrankRuehl" w:hint="cs"/>
          <w:color w:val="000000"/>
          <w:sz w:val="26"/>
          <w:szCs w:val="26"/>
          <w:rtl/>
        </w:rPr>
        <w:t>(ב)</w:t>
      </w:r>
      <w:r w:rsidR="00341D81">
        <w:rPr>
          <w:rFonts w:ascii="FrankRuehl" w:hAnsi="FrankRuehl" w:cs="FrankRuehl" w:hint="cs"/>
          <w:color w:val="000000"/>
          <w:sz w:val="26"/>
          <w:szCs w:val="26"/>
          <w:rtl/>
        </w:rPr>
        <w:t xml:space="preserve"> </w:t>
      </w:r>
      <w:r>
        <w:rPr>
          <w:rFonts w:ascii="FrankRuehl" w:hAnsi="FrankRuehl" w:cs="FrankRuehl" w:hint="cs"/>
          <w:color w:val="000000"/>
          <w:sz w:val="26"/>
          <w:szCs w:val="26"/>
          <w:rtl/>
        </w:rPr>
        <w:t>קיים יסוד סביר לחשש שהנאשם יסכן את בטחונו של אדם, את בטחון הציבור, או את בטחון המדינה;</w:t>
      </w:r>
    </w:p>
    <w:p w14:paraId="089A3180" w14:textId="6B8CB27F" w:rsidR="00645573" w:rsidRPr="0015251C" w:rsidRDefault="00757255" w:rsidP="0015251C">
      <w:pPr>
        <w:pStyle w:val="a8"/>
        <w:spacing w:after="0" w:line="360" w:lineRule="auto"/>
        <w:jc w:val="both"/>
        <w:rPr>
          <w:rFonts w:ascii="David" w:hAnsi="David" w:cs="David"/>
          <w:sz w:val="24"/>
          <w:szCs w:val="24"/>
          <w:rtl/>
        </w:rPr>
      </w:pPr>
      <w:r>
        <w:rPr>
          <w:rFonts w:ascii="FrankRuehl" w:hAnsi="FrankRuehl" w:cs="FrankRuehl" w:hint="cs"/>
          <w:color w:val="000000"/>
          <w:sz w:val="26"/>
          <w:szCs w:val="26"/>
          <w:rtl/>
        </w:rPr>
        <w:t>(ג)</w:t>
      </w:r>
      <w:r w:rsidR="00341D81">
        <w:rPr>
          <w:rFonts w:ascii="FrankRuehl" w:hAnsi="FrankRuehl" w:cs="FrankRuehl" w:hint="cs"/>
          <w:color w:val="000000"/>
          <w:sz w:val="26"/>
          <w:szCs w:val="26"/>
          <w:rtl/>
        </w:rPr>
        <w:t xml:space="preserve"> </w:t>
      </w:r>
      <w:r>
        <w:rPr>
          <w:rFonts w:ascii="FrankRuehl" w:hAnsi="FrankRuehl" w:cs="FrankRuehl" w:hint="cs"/>
          <w:color w:val="000000"/>
          <w:sz w:val="26"/>
          <w:szCs w:val="26"/>
          <w:rtl/>
        </w:rPr>
        <w:t>הואשם הנאשם באחד מאלה..."</w:t>
      </w:r>
    </w:p>
    <w:p w14:paraId="6FF0B87E" w14:textId="2C60C975" w:rsidR="00F9641D" w:rsidRDefault="00F9641D" w:rsidP="00645573">
      <w:pPr>
        <w:pStyle w:val="a8"/>
        <w:spacing w:after="0" w:line="360" w:lineRule="auto"/>
        <w:jc w:val="both"/>
        <w:rPr>
          <w:rFonts w:ascii="David" w:hAnsi="David" w:cs="David"/>
          <w:sz w:val="24"/>
          <w:szCs w:val="24"/>
          <w:rtl/>
        </w:rPr>
      </w:pPr>
      <w:r>
        <w:rPr>
          <w:rFonts w:ascii="David" w:hAnsi="David" w:cs="David" w:hint="cs"/>
          <w:sz w:val="24"/>
          <w:szCs w:val="24"/>
          <w:rtl/>
        </w:rPr>
        <w:t xml:space="preserve">ס' </w:t>
      </w:r>
      <w:r w:rsidR="00B204D7">
        <w:rPr>
          <w:rFonts w:ascii="David" w:hAnsi="David" w:cs="David" w:hint="cs"/>
          <w:sz w:val="24"/>
          <w:szCs w:val="24"/>
          <w:rtl/>
        </w:rPr>
        <w:t xml:space="preserve">קטן </w:t>
      </w:r>
      <w:r>
        <w:rPr>
          <w:rFonts w:ascii="David" w:hAnsi="David" w:cs="David" w:hint="cs"/>
          <w:sz w:val="24"/>
          <w:szCs w:val="24"/>
          <w:rtl/>
        </w:rPr>
        <w:t xml:space="preserve">ב הוא עילת הסיכון המפורסמת. ההיסטוריה של זה היא חשובה. האם חומרת העבירה יכולה להוות עילה עצמאית </w:t>
      </w:r>
      <w:r w:rsidR="000D6DA7">
        <w:rPr>
          <w:rFonts w:ascii="David" w:hAnsi="David" w:cs="David" w:hint="cs"/>
          <w:sz w:val="24"/>
          <w:szCs w:val="24"/>
          <w:rtl/>
        </w:rPr>
        <w:t xml:space="preserve">עד תום ההליכים. למשל עבירות שהן מכות מדינה. </w:t>
      </w:r>
      <w:r w:rsidR="00A352D6">
        <w:rPr>
          <w:rFonts w:ascii="David" w:hAnsi="David" w:cs="David" w:hint="cs"/>
          <w:sz w:val="24"/>
          <w:szCs w:val="24"/>
          <w:rtl/>
        </w:rPr>
        <w:lastRenderedPageBreak/>
        <w:t xml:space="preserve">רוצים לעצור אדם על מנת לגרום להרתעה על מנת למנוע את העבירה שתהיה מכת מדינה. האם ניתן לעשות זאת? לא. </w:t>
      </w:r>
      <w:r w:rsidR="00E25832">
        <w:rPr>
          <w:rFonts w:ascii="David" w:hAnsi="David" w:cs="David" w:hint="cs"/>
          <w:sz w:val="24"/>
          <w:szCs w:val="24"/>
          <w:rtl/>
        </w:rPr>
        <w:t xml:space="preserve">בעבר זה לא היה ברור כלל. עד 1988, הכל הוסדר </w:t>
      </w:r>
      <w:proofErr w:type="spellStart"/>
      <w:r w:rsidR="00E25832">
        <w:rPr>
          <w:rFonts w:ascii="David" w:hAnsi="David" w:cs="David" w:hint="cs"/>
          <w:sz w:val="24"/>
          <w:szCs w:val="24"/>
          <w:rtl/>
        </w:rPr>
        <w:t>בחסד"פ</w:t>
      </w:r>
      <w:proofErr w:type="spellEnd"/>
      <w:r w:rsidR="00E25832">
        <w:rPr>
          <w:rFonts w:ascii="David" w:hAnsi="David" w:cs="David" w:hint="cs"/>
          <w:sz w:val="24"/>
          <w:szCs w:val="24"/>
          <w:rtl/>
        </w:rPr>
        <w:t xml:space="preserve">. הלשון הייתה מאוד סתמית ולא היו עילות מעצר מפורטות ולכן השאלה </w:t>
      </w:r>
      <w:r w:rsidR="00A47BAD">
        <w:rPr>
          <w:rFonts w:ascii="David" w:hAnsi="David" w:cs="David" w:hint="cs"/>
          <w:sz w:val="24"/>
          <w:szCs w:val="24"/>
          <w:rtl/>
        </w:rPr>
        <w:t>עלתה</w:t>
      </w:r>
      <w:r w:rsidR="00E25832">
        <w:rPr>
          <w:rFonts w:ascii="David" w:hAnsi="David" w:cs="David" w:hint="cs"/>
          <w:sz w:val="24"/>
          <w:szCs w:val="24"/>
          <w:rtl/>
        </w:rPr>
        <w:t xml:space="preserve">. הייתה מחלוקת בין שופטי ביהמ"ש העליון. רובם חשבו שחומרת העבירה יכולה לעמוד כעילת מעצר עצמאית. </w:t>
      </w:r>
      <w:r w:rsidR="0020683A">
        <w:rPr>
          <w:rFonts w:ascii="David" w:hAnsi="David" w:cs="David" w:hint="cs"/>
          <w:sz w:val="24"/>
          <w:szCs w:val="24"/>
          <w:rtl/>
        </w:rPr>
        <w:t>השופט אלון היה בדעת מיעוט. התקופה השני</w:t>
      </w:r>
      <w:r w:rsidR="0035091B">
        <w:rPr>
          <w:rFonts w:ascii="David" w:hAnsi="David" w:cs="David" w:hint="cs"/>
          <w:sz w:val="24"/>
          <w:szCs w:val="24"/>
          <w:rtl/>
        </w:rPr>
        <w:t>י</w:t>
      </w:r>
      <w:r w:rsidR="0020683A">
        <w:rPr>
          <w:rFonts w:ascii="David" w:hAnsi="David" w:cs="David" w:hint="cs"/>
          <w:sz w:val="24"/>
          <w:szCs w:val="24"/>
          <w:rtl/>
        </w:rPr>
        <w:t xml:space="preserve">ה היא ב-1988. המחוקק תיקן את החוק והתווסף ס' 21א </w:t>
      </w:r>
      <w:proofErr w:type="spellStart"/>
      <w:r w:rsidR="0020683A">
        <w:rPr>
          <w:rFonts w:ascii="David" w:hAnsi="David" w:cs="David" w:hint="cs"/>
          <w:sz w:val="24"/>
          <w:szCs w:val="24"/>
          <w:rtl/>
        </w:rPr>
        <w:t>לחסד"פ</w:t>
      </w:r>
      <w:proofErr w:type="spellEnd"/>
      <w:r w:rsidR="0020683A">
        <w:rPr>
          <w:rFonts w:ascii="David" w:hAnsi="David" w:cs="David" w:hint="cs"/>
          <w:sz w:val="24"/>
          <w:szCs w:val="24"/>
          <w:rtl/>
        </w:rPr>
        <w:t xml:space="preserve"> (כיום הוא לא קיים). ס' זה מגדיר את עילות המעצר ועושה מעין פשרה</w:t>
      </w:r>
      <w:r w:rsidR="00F06CAC">
        <w:rPr>
          <w:rFonts w:ascii="David" w:hAnsi="David" w:cs="David" w:hint="cs"/>
          <w:sz w:val="24"/>
          <w:szCs w:val="24"/>
          <w:rtl/>
        </w:rPr>
        <w:t xml:space="preserve"> בכך שהוא מפרט מספר עבירות שהן מהוות עילה עצמאית. עדיין נותר ויכוח בין דעת הרוב לדעת המיעוט. שופטי הרוב טענו שבאותן עבירות שהחוק קובע</w:t>
      </w:r>
      <w:r w:rsidR="00817744">
        <w:rPr>
          <w:rFonts w:ascii="David" w:hAnsi="David" w:cs="David" w:hint="cs"/>
          <w:sz w:val="24"/>
          <w:szCs w:val="24"/>
          <w:rtl/>
        </w:rPr>
        <w:t>, חומרת העבירה היא עילת מעצר עצמאית. השופט ממשיך ואומר שזה לא. אותן עבירות יוצרות חזקת מסוכנות. עד</w:t>
      </w:r>
      <w:r w:rsidR="00A47BAD">
        <w:rPr>
          <w:rFonts w:ascii="David" w:hAnsi="David" w:cs="David" w:hint="cs"/>
          <w:sz w:val="24"/>
          <w:szCs w:val="24"/>
          <w:rtl/>
        </w:rPr>
        <w:t>י</w:t>
      </w:r>
      <w:r w:rsidR="00817744">
        <w:rPr>
          <w:rFonts w:ascii="David" w:hAnsi="David" w:cs="David" w:hint="cs"/>
          <w:sz w:val="24"/>
          <w:szCs w:val="24"/>
          <w:rtl/>
        </w:rPr>
        <w:t>ין תהיה לנאשם אפשרות להפריך אותן. השלב הבא הוא 1992</w:t>
      </w:r>
      <w:r w:rsidR="009612B5">
        <w:rPr>
          <w:rFonts w:ascii="David" w:hAnsi="David" w:cs="David" w:hint="cs"/>
          <w:sz w:val="24"/>
          <w:szCs w:val="24"/>
          <w:rtl/>
        </w:rPr>
        <w:t>- חוק יסוד כבוד האדם וחירותו. המהפכה החוקתית.</w:t>
      </w:r>
      <w:r w:rsidR="00A8063E">
        <w:rPr>
          <w:rFonts w:ascii="David" w:hAnsi="David" w:cs="David" w:hint="cs"/>
          <w:sz w:val="24"/>
          <w:szCs w:val="24"/>
          <w:rtl/>
        </w:rPr>
        <w:t xml:space="preserve"> המחוקק אימץ את דעת המיעוט של השופט אלון. בשלב זה, מגיעה פרשת </w:t>
      </w:r>
      <w:proofErr w:type="spellStart"/>
      <w:r w:rsidR="00A8063E">
        <w:rPr>
          <w:rFonts w:ascii="David" w:hAnsi="David" w:cs="David" w:hint="cs"/>
          <w:sz w:val="24"/>
          <w:szCs w:val="24"/>
          <w:rtl/>
        </w:rPr>
        <w:t>גנימאת</w:t>
      </w:r>
      <w:proofErr w:type="spellEnd"/>
      <w:r w:rsidR="006D5AB4">
        <w:rPr>
          <w:rFonts w:ascii="David" w:hAnsi="David" w:cs="David" w:hint="cs"/>
          <w:sz w:val="24"/>
          <w:szCs w:val="24"/>
          <w:rtl/>
        </w:rPr>
        <w:t xml:space="preserve">, שם ביהמ"ש העליון קובע בפה אחד שמכת מדינה לא יכולה להוות עילת מעצר עצמאית משום ששיקולי מעצר לא יכולים להיות הרתעתיים. בתקופה הרביעית- חוק המעצרים, </w:t>
      </w:r>
      <w:r w:rsidR="00097938">
        <w:rPr>
          <w:rFonts w:ascii="David" w:hAnsi="David" w:cs="David" w:hint="cs"/>
          <w:sz w:val="24"/>
          <w:szCs w:val="24"/>
          <w:rtl/>
        </w:rPr>
        <w:t>אימץ את דעת השופט אלון באופן חד משמעי. יש רשימה סגורה של עבירות וכן שהרשימה יוצרת רק חזקת מסוכנות. חומרת העבירה לא יכולה להוות עילת מעצר עצמאית, אלא רק בסיס לחזקה שמקימה חשש למסוכנות. זוהי טענה הניתנת לסתירה. ולכן, שיקולי הרתעה</w:t>
      </w:r>
      <w:r w:rsidR="00871B84">
        <w:rPr>
          <w:rFonts w:ascii="David" w:hAnsi="David" w:cs="David" w:hint="cs"/>
          <w:sz w:val="24"/>
          <w:szCs w:val="24"/>
          <w:rtl/>
        </w:rPr>
        <w:t xml:space="preserve"> ו</w:t>
      </w:r>
      <w:r w:rsidR="00097938">
        <w:rPr>
          <w:rFonts w:ascii="David" w:hAnsi="David" w:cs="David" w:hint="cs"/>
          <w:sz w:val="24"/>
          <w:szCs w:val="24"/>
          <w:rtl/>
        </w:rPr>
        <w:t>אמון הציבור</w:t>
      </w:r>
      <w:r w:rsidR="0020683A">
        <w:rPr>
          <w:rFonts w:ascii="David" w:hAnsi="David" w:cs="David" w:hint="cs"/>
          <w:sz w:val="24"/>
          <w:szCs w:val="24"/>
          <w:rtl/>
        </w:rPr>
        <w:t xml:space="preserve"> </w:t>
      </w:r>
      <w:r w:rsidR="00871B84">
        <w:rPr>
          <w:rFonts w:ascii="David" w:hAnsi="David" w:cs="David" w:hint="cs"/>
          <w:sz w:val="24"/>
          <w:szCs w:val="24"/>
          <w:rtl/>
        </w:rPr>
        <w:t>לא יכולים להצדיק מעצר. רק שיקולים מניעתיים, קונקרטיים, אינדיבידואליי</w:t>
      </w:r>
      <w:r w:rsidR="00871B84">
        <w:rPr>
          <w:rFonts w:ascii="David" w:hAnsi="David" w:cs="David" w:hint="eastAsia"/>
          <w:sz w:val="24"/>
          <w:szCs w:val="24"/>
          <w:rtl/>
        </w:rPr>
        <w:t>ם</w:t>
      </w:r>
      <w:r w:rsidR="00871B84">
        <w:rPr>
          <w:rFonts w:ascii="David" w:hAnsi="David" w:cs="David" w:hint="cs"/>
          <w:sz w:val="24"/>
          <w:szCs w:val="24"/>
          <w:rtl/>
        </w:rPr>
        <w:t xml:space="preserve">. עבירה שהיא מכת מדינה, כשלעצמה לא מהווה עילת מעצר עצמאית. </w:t>
      </w:r>
    </w:p>
    <w:p w14:paraId="55026C7F" w14:textId="4910C8A3" w:rsidR="00F7343B" w:rsidRDefault="00F7343B" w:rsidP="00CB4E00">
      <w:pPr>
        <w:pStyle w:val="a8"/>
        <w:spacing w:after="0" w:line="360" w:lineRule="auto"/>
        <w:jc w:val="both"/>
        <w:rPr>
          <w:rFonts w:ascii="David" w:hAnsi="David" w:cs="David"/>
          <w:sz w:val="24"/>
          <w:szCs w:val="24"/>
          <w:rtl/>
        </w:rPr>
      </w:pPr>
      <w:r>
        <w:rPr>
          <w:rFonts w:ascii="David" w:hAnsi="David" w:cs="David" w:hint="cs"/>
          <w:sz w:val="24"/>
          <w:szCs w:val="24"/>
          <w:rtl/>
        </w:rPr>
        <w:t>תיקון 113 לחוק העונשין כן מאפשר לשקול שיקולי הרתעה. אבל מתי? בגזר הדין. וגם שם, בנסיבות מאוד מיוחדות. זה רק אחרי שכבר האדם הורשע. הוא כבר לא בחזקת חף מפשע.</w:t>
      </w:r>
    </w:p>
    <w:p w14:paraId="23EDF979" w14:textId="63ACFE74" w:rsidR="00B204D7" w:rsidRDefault="00B204D7" w:rsidP="00CB4E00">
      <w:pPr>
        <w:pStyle w:val="a8"/>
        <w:spacing w:after="0" w:line="360" w:lineRule="auto"/>
        <w:jc w:val="both"/>
        <w:rPr>
          <w:rFonts w:ascii="David" w:hAnsi="David" w:cs="David"/>
          <w:sz w:val="24"/>
          <w:szCs w:val="24"/>
          <w:rtl/>
        </w:rPr>
      </w:pPr>
      <w:r>
        <w:rPr>
          <w:rFonts w:ascii="David" w:hAnsi="David" w:cs="David" w:hint="cs"/>
          <w:sz w:val="24"/>
          <w:szCs w:val="24"/>
          <w:rtl/>
        </w:rPr>
        <w:t xml:space="preserve">ס' קטן ג מביא את רשימת העבירות. בפועל ברוב המקרים, ברגע שמפריכים את </w:t>
      </w:r>
      <w:r w:rsidR="00094598">
        <w:rPr>
          <w:rFonts w:ascii="David" w:hAnsi="David" w:cs="David" w:hint="cs"/>
          <w:sz w:val="24"/>
          <w:szCs w:val="24"/>
          <w:rtl/>
        </w:rPr>
        <w:t xml:space="preserve">עילת המעצר, </w:t>
      </w:r>
      <w:r w:rsidR="00183FD9">
        <w:rPr>
          <w:rFonts w:ascii="David" w:hAnsi="David" w:cs="David" w:hint="cs"/>
          <w:sz w:val="24"/>
          <w:szCs w:val="24"/>
          <w:rtl/>
        </w:rPr>
        <w:t>כנראה</w:t>
      </w:r>
      <w:r w:rsidR="00094598">
        <w:rPr>
          <w:rFonts w:ascii="David" w:hAnsi="David" w:cs="David" w:hint="cs"/>
          <w:sz w:val="24"/>
          <w:szCs w:val="24"/>
          <w:rtl/>
        </w:rPr>
        <w:t xml:space="preserve"> האדם ישוחרר בחלופת מעצר, למרות שזה לא לשון החוק. גם בעבירות החמורות ביותר, כמו עבירת רצח, אין לפי חוק המעצרים חובת מעצר. </w:t>
      </w:r>
      <w:r w:rsidR="00094598" w:rsidRPr="00375CCC">
        <w:rPr>
          <w:rFonts w:ascii="David" w:hAnsi="David" w:cs="David" w:hint="cs"/>
          <w:sz w:val="24"/>
          <w:szCs w:val="24"/>
          <w:highlight w:val="green"/>
          <w:rtl/>
        </w:rPr>
        <w:t xml:space="preserve">פס"ד </w:t>
      </w:r>
      <w:r w:rsidR="008A1636" w:rsidRPr="00375CCC">
        <w:rPr>
          <w:rFonts w:ascii="David" w:hAnsi="David" w:cs="David" w:hint="cs"/>
          <w:b/>
          <w:bCs/>
          <w:sz w:val="24"/>
          <w:szCs w:val="24"/>
          <w:highlight w:val="green"/>
          <w:rtl/>
        </w:rPr>
        <w:t>עודה</w:t>
      </w:r>
      <w:r w:rsidR="008A1636">
        <w:rPr>
          <w:rFonts w:ascii="David" w:hAnsi="David" w:cs="David" w:hint="cs"/>
          <w:sz w:val="24"/>
          <w:szCs w:val="24"/>
          <w:rtl/>
        </w:rPr>
        <w:t xml:space="preserve"> דוגמא לכך ש</w:t>
      </w:r>
      <w:r w:rsidR="008A1636" w:rsidRPr="00375CCC">
        <w:rPr>
          <w:rFonts w:ascii="David" w:hAnsi="David" w:cs="David" w:hint="cs"/>
          <w:b/>
          <w:bCs/>
          <w:sz w:val="24"/>
          <w:szCs w:val="24"/>
          <w:highlight w:val="cyan"/>
          <w:rtl/>
        </w:rPr>
        <w:t>יש מקרים נדירים מאוד, שגם כאשר נאשם מואשם בעבירת רצח, הוא יוכל להשתחרר בחלופת מעצר</w:t>
      </w:r>
      <w:r w:rsidR="008A1636">
        <w:rPr>
          <w:rFonts w:ascii="David" w:hAnsi="David" w:cs="David" w:hint="cs"/>
          <w:sz w:val="24"/>
          <w:szCs w:val="24"/>
          <w:rtl/>
        </w:rPr>
        <w:t xml:space="preserve">. בעודה זה היה מקרה נדיר עם נסיבות מאוד קשות </w:t>
      </w:r>
      <w:r w:rsidR="00433C66">
        <w:rPr>
          <w:rFonts w:ascii="David" w:hAnsi="David" w:cs="David" w:hint="cs"/>
          <w:sz w:val="24"/>
          <w:szCs w:val="24"/>
          <w:rtl/>
        </w:rPr>
        <w:t xml:space="preserve">לגבי נאשמת </w:t>
      </w:r>
      <w:r w:rsidR="00375CCC">
        <w:rPr>
          <w:rFonts w:ascii="David" w:hAnsi="David" w:cs="David" w:hint="cs"/>
          <w:sz w:val="24"/>
          <w:szCs w:val="24"/>
          <w:rtl/>
        </w:rPr>
        <w:t xml:space="preserve">בדואית </w:t>
      </w:r>
      <w:r w:rsidR="00433C66">
        <w:rPr>
          <w:rFonts w:ascii="David" w:hAnsi="David" w:cs="David" w:hint="cs"/>
          <w:sz w:val="24"/>
          <w:szCs w:val="24"/>
          <w:rtl/>
        </w:rPr>
        <w:t xml:space="preserve">שהואשמה בסיוע לרצח </w:t>
      </w:r>
      <w:r w:rsidR="008A1636">
        <w:rPr>
          <w:rFonts w:ascii="David" w:hAnsi="David" w:cs="David" w:hint="cs"/>
          <w:sz w:val="24"/>
          <w:szCs w:val="24"/>
          <w:rtl/>
        </w:rPr>
        <w:t xml:space="preserve">שביהמ"ש </w:t>
      </w:r>
      <w:r w:rsidR="00433C66">
        <w:rPr>
          <w:rFonts w:ascii="David" w:hAnsi="David" w:cs="David" w:hint="cs"/>
          <w:sz w:val="24"/>
          <w:szCs w:val="24"/>
          <w:rtl/>
        </w:rPr>
        <w:t xml:space="preserve">קבע שהיא תשוחרר למעצר בית משום שהיא הוטרדה מינית בעברה בזמן שהייתה נשואה ובעלה ואביה הכריחו אותה לקבוע איתו פגישה, שם הם רצחו אותו. ברור שהיא לא מסוכנת. </w:t>
      </w:r>
    </w:p>
    <w:p w14:paraId="211DBCBF" w14:textId="72375E97" w:rsidR="00375CCC" w:rsidRDefault="00183FD9" w:rsidP="00CB4E00">
      <w:pPr>
        <w:pStyle w:val="a8"/>
        <w:spacing w:after="0" w:line="360" w:lineRule="auto"/>
        <w:jc w:val="both"/>
        <w:rPr>
          <w:rFonts w:ascii="David" w:hAnsi="David" w:cs="David"/>
          <w:sz w:val="24"/>
          <w:szCs w:val="24"/>
          <w:rtl/>
        </w:rPr>
      </w:pPr>
      <w:r>
        <w:rPr>
          <w:rFonts w:ascii="David" w:hAnsi="David" w:cs="David" w:hint="cs"/>
          <w:sz w:val="24"/>
          <w:szCs w:val="24"/>
          <w:rtl/>
        </w:rPr>
        <w:t xml:space="preserve">הפסיקה קבעה כי </w:t>
      </w:r>
      <w:r w:rsidR="00375CCC" w:rsidRPr="00183FD9">
        <w:rPr>
          <w:rFonts w:ascii="David" w:hAnsi="David" w:cs="David" w:hint="cs"/>
          <w:b/>
          <w:bCs/>
          <w:sz w:val="24"/>
          <w:szCs w:val="24"/>
          <w:highlight w:val="cyan"/>
          <w:rtl/>
        </w:rPr>
        <w:t xml:space="preserve">יהיו נסיבות בהם גם </w:t>
      </w:r>
      <w:r w:rsidR="00915701" w:rsidRPr="00183FD9">
        <w:rPr>
          <w:rFonts w:ascii="David" w:hAnsi="David" w:cs="David" w:hint="cs"/>
          <w:b/>
          <w:bCs/>
          <w:sz w:val="24"/>
          <w:szCs w:val="24"/>
          <w:highlight w:val="cyan"/>
          <w:rtl/>
        </w:rPr>
        <w:t>כתב אישום בגין עבירות רכוש, יוביל למעצר עד תום הליכים עקב מסוכנות לציבור</w:t>
      </w:r>
      <w:r w:rsidR="00915701">
        <w:rPr>
          <w:rFonts w:ascii="David" w:hAnsi="David" w:cs="David" w:hint="cs"/>
          <w:sz w:val="24"/>
          <w:szCs w:val="24"/>
          <w:rtl/>
        </w:rPr>
        <w:t>. (</w:t>
      </w:r>
      <w:r w:rsidR="00915701" w:rsidRPr="00183FD9">
        <w:rPr>
          <w:rFonts w:ascii="David" w:hAnsi="David" w:cs="David" w:hint="cs"/>
          <w:sz w:val="24"/>
          <w:szCs w:val="24"/>
          <w:highlight w:val="green"/>
          <w:rtl/>
        </w:rPr>
        <w:t xml:space="preserve">פס"ד </w:t>
      </w:r>
      <w:r w:rsidR="00915701" w:rsidRPr="00183FD9">
        <w:rPr>
          <w:rFonts w:ascii="David" w:hAnsi="David" w:cs="David" w:hint="cs"/>
          <w:b/>
          <w:bCs/>
          <w:sz w:val="24"/>
          <w:szCs w:val="24"/>
          <w:highlight w:val="green"/>
          <w:rtl/>
        </w:rPr>
        <w:t>פרנקל</w:t>
      </w:r>
      <w:r w:rsidR="00915701" w:rsidRPr="00183FD9">
        <w:rPr>
          <w:rFonts w:ascii="David" w:hAnsi="David" w:cs="David" w:hint="cs"/>
          <w:sz w:val="24"/>
          <w:szCs w:val="24"/>
          <w:highlight w:val="green"/>
          <w:rtl/>
        </w:rPr>
        <w:t xml:space="preserve"> ופס"ד </w:t>
      </w:r>
      <w:r w:rsidR="00915701" w:rsidRPr="00183FD9">
        <w:rPr>
          <w:rFonts w:ascii="David" w:hAnsi="David" w:cs="David" w:hint="cs"/>
          <w:b/>
          <w:bCs/>
          <w:sz w:val="24"/>
          <w:szCs w:val="24"/>
          <w:highlight w:val="green"/>
          <w:rtl/>
        </w:rPr>
        <w:t>מזרחי</w:t>
      </w:r>
      <w:r w:rsidR="00915701">
        <w:rPr>
          <w:rFonts w:ascii="David" w:hAnsi="David" w:cs="David" w:hint="cs"/>
          <w:sz w:val="24"/>
          <w:szCs w:val="24"/>
          <w:rtl/>
        </w:rPr>
        <w:t>)</w:t>
      </w:r>
      <w:r>
        <w:rPr>
          <w:rFonts w:ascii="David" w:hAnsi="David" w:cs="David" w:hint="cs"/>
          <w:sz w:val="24"/>
          <w:szCs w:val="24"/>
          <w:rtl/>
        </w:rPr>
        <w:t>.</w:t>
      </w:r>
    </w:p>
    <w:p w14:paraId="7EB78043" w14:textId="77777777" w:rsidR="00583577" w:rsidRDefault="00D535A9" w:rsidP="00CB4E00">
      <w:pPr>
        <w:pStyle w:val="a8"/>
        <w:spacing w:after="0" w:line="360" w:lineRule="auto"/>
        <w:jc w:val="both"/>
        <w:rPr>
          <w:rFonts w:ascii="David" w:hAnsi="David" w:cs="David"/>
          <w:sz w:val="24"/>
          <w:szCs w:val="24"/>
          <w:rtl/>
        </w:rPr>
      </w:pPr>
      <w:proofErr w:type="spellStart"/>
      <w:r w:rsidRPr="002F6423">
        <w:rPr>
          <w:rFonts w:ascii="David" w:hAnsi="David" w:cs="David" w:hint="cs"/>
          <w:sz w:val="24"/>
          <w:szCs w:val="24"/>
          <w:highlight w:val="green"/>
          <w:rtl/>
        </w:rPr>
        <w:t>בש"פ</w:t>
      </w:r>
      <w:proofErr w:type="spellEnd"/>
      <w:r w:rsidRPr="002F6423">
        <w:rPr>
          <w:rFonts w:ascii="David" w:hAnsi="David" w:cs="David" w:hint="cs"/>
          <w:sz w:val="24"/>
          <w:szCs w:val="24"/>
          <w:highlight w:val="green"/>
          <w:rtl/>
        </w:rPr>
        <w:t xml:space="preserve"> 8638/96</w:t>
      </w:r>
      <w:r w:rsidR="00B27690" w:rsidRPr="002F6423">
        <w:rPr>
          <w:rFonts w:ascii="David" w:hAnsi="David" w:cs="David" w:hint="cs"/>
          <w:sz w:val="24"/>
          <w:szCs w:val="24"/>
          <w:highlight w:val="green"/>
          <w:rtl/>
        </w:rPr>
        <w:t xml:space="preserve"> </w:t>
      </w:r>
      <w:r w:rsidR="00B27690" w:rsidRPr="002F6423">
        <w:rPr>
          <w:rFonts w:ascii="David" w:hAnsi="David" w:cs="David" w:hint="cs"/>
          <w:b/>
          <w:bCs/>
          <w:sz w:val="24"/>
          <w:szCs w:val="24"/>
          <w:highlight w:val="green"/>
          <w:rtl/>
        </w:rPr>
        <w:t>קורמן</w:t>
      </w:r>
      <w:r w:rsidR="00B27690">
        <w:rPr>
          <w:rFonts w:ascii="David" w:hAnsi="David" w:cs="David" w:hint="cs"/>
          <w:sz w:val="24"/>
          <w:szCs w:val="24"/>
          <w:rtl/>
        </w:rPr>
        <w:t xml:space="preserve"> </w:t>
      </w:r>
    </w:p>
    <w:p w14:paraId="5134AFAE" w14:textId="140DCC1F" w:rsidR="00183FD9" w:rsidRDefault="002F6423" w:rsidP="00CB4E00">
      <w:pPr>
        <w:pStyle w:val="a8"/>
        <w:spacing w:after="0" w:line="360" w:lineRule="auto"/>
        <w:jc w:val="both"/>
        <w:rPr>
          <w:rFonts w:ascii="David" w:hAnsi="David" w:cs="David"/>
          <w:sz w:val="24"/>
          <w:szCs w:val="24"/>
          <w:rtl/>
        </w:rPr>
      </w:pPr>
      <w:r w:rsidRPr="002F6423">
        <w:rPr>
          <w:rFonts w:ascii="David" w:hAnsi="David" w:cs="David" w:hint="cs"/>
          <w:sz w:val="24"/>
          <w:szCs w:val="24"/>
          <w:u w:val="single"/>
          <w:rtl/>
        </w:rPr>
        <w:t>עובדות המקרה</w:t>
      </w:r>
      <w:r>
        <w:rPr>
          <w:rFonts w:ascii="David" w:hAnsi="David" w:cs="David" w:hint="cs"/>
          <w:sz w:val="24"/>
          <w:szCs w:val="24"/>
          <w:rtl/>
        </w:rPr>
        <w:t xml:space="preserve">- </w:t>
      </w:r>
      <w:r w:rsidR="00B27690">
        <w:rPr>
          <w:rFonts w:ascii="David" w:hAnsi="David" w:cs="David" w:hint="cs"/>
          <w:sz w:val="24"/>
          <w:szCs w:val="24"/>
          <w:rtl/>
        </w:rPr>
        <w:t>היה מדובר על רכז ביטחון שהואשם בהריגת ילד. ילדים ידו אבנים ואותו רכז תפס אחד מהם, היכה אותו והוא מת. לא היה רצון להרוג אבל הוא מת. הוא הועמד לדין על הריגה ו</w:t>
      </w:r>
      <w:r w:rsidR="00D535A9">
        <w:rPr>
          <w:rFonts w:ascii="David" w:hAnsi="David" w:cs="David" w:hint="cs"/>
          <w:sz w:val="24"/>
          <w:szCs w:val="24"/>
          <w:rtl/>
        </w:rPr>
        <w:t>קורמן שמר על זכות השתיקה במשטרה. יש בקשה למעצר עד תום הליכים. קורמן בעזרת הסנגור טוען שהופרכה טענת המסוכנות ולכן יש לקבוע חלופת מעצר.</w:t>
      </w:r>
    </w:p>
    <w:p w14:paraId="11DA0B8C" w14:textId="29AEBD87" w:rsidR="00D535A9" w:rsidRDefault="00D535A9" w:rsidP="00CB4E00">
      <w:pPr>
        <w:pStyle w:val="a8"/>
        <w:spacing w:after="0" w:line="360" w:lineRule="auto"/>
        <w:jc w:val="both"/>
        <w:rPr>
          <w:rFonts w:ascii="David" w:hAnsi="David" w:cs="David"/>
          <w:sz w:val="24"/>
          <w:szCs w:val="24"/>
          <w:rtl/>
        </w:rPr>
      </w:pPr>
      <w:r w:rsidRPr="00E164B1">
        <w:rPr>
          <w:rFonts w:ascii="David" w:hAnsi="David" w:cs="David" w:hint="cs"/>
          <w:sz w:val="24"/>
          <w:szCs w:val="24"/>
          <w:u w:val="single"/>
          <w:rtl/>
        </w:rPr>
        <w:t>ביהמ"ש</w:t>
      </w:r>
      <w:r>
        <w:rPr>
          <w:rFonts w:ascii="David" w:hAnsi="David" w:cs="David" w:hint="cs"/>
          <w:sz w:val="24"/>
          <w:szCs w:val="24"/>
          <w:rtl/>
        </w:rPr>
        <w:t xml:space="preserve">- </w:t>
      </w:r>
      <w:r w:rsidRPr="00583577">
        <w:rPr>
          <w:rFonts w:ascii="David" w:hAnsi="David" w:cs="David" w:hint="cs"/>
          <w:b/>
          <w:bCs/>
          <w:sz w:val="24"/>
          <w:szCs w:val="24"/>
          <w:highlight w:val="cyan"/>
          <w:rtl/>
        </w:rPr>
        <w:t xml:space="preserve">נאשם ששמר על זכות השתיקה, לא הפריך את </w:t>
      </w:r>
      <w:r w:rsidR="00E164B1" w:rsidRPr="00583577">
        <w:rPr>
          <w:rFonts w:ascii="David" w:hAnsi="David" w:cs="David" w:hint="cs"/>
          <w:b/>
          <w:bCs/>
          <w:sz w:val="24"/>
          <w:szCs w:val="24"/>
          <w:highlight w:val="cyan"/>
          <w:rtl/>
        </w:rPr>
        <w:t>המסוכנות</w:t>
      </w:r>
      <w:r w:rsidR="00E164B1">
        <w:rPr>
          <w:rFonts w:ascii="David" w:hAnsi="David" w:cs="David" w:hint="cs"/>
          <w:sz w:val="24"/>
          <w:szCs w:val="24"/>
          <w:rtl/>
        </w:rPr>
        <w:t xml:space="preserve">. יש מספר בעיות. מה הקשר בין השמירה על זכות השתיקה לבין הפרכת חזקת המסוכנות? אמרנו שיש לזכות </w:t>
      </w:r>
      <w:r w:rsidR="00E164B1">
        <w:rPr>
          <w:rFonts w:ascii="David" w:hAnsi="David" w:cs="David" w:hint="cs"/>
          <w:sz w:val="24"/>
          <w:szCs w:val="24"/>
          <w:rtl/>
        </w:rPr>
        <w:lastRenderedPageBreak/>
        <w:t xml:space="preserve">השתיקה השלכה על המשפט. אבל למה זה קשור </w:t>
      </w:r>
      <w:r w:rsidR="00583577">
        <w:rPr>
          <w:rFonts w:ascii="David" w:hAnsi="David" w:cs="David" w:hint="cs"/>
          <w:sz w:val="24"/>
          <w:szCs w:val="24"/>
          <w:rtl/>
        </w:rPr>
        <w:t xml:space="preserve">לחזקת המסוכנות? השופט זמיר אומר שכאשר שומרים על השתיקה, לא שוללים ואף מחזקים את חזקת המסוכנות. </w:t>
      </w:r>
    </w:p>
    <w:p w14:paraId="2FA9A827" w14:textId="3C6F874C" w:rsidR="002F6423" w:rsidRDefault="00CE3374" w:rsidP="00CB4E00">
      <w:pPr>
        <w:pStyle w:val="a8"/>
        <w:spacing w:after="0" w:line="360" w:lineRule="auto"/>
        <w:jc w:val="both"/>
        <w:rPr>
          <w:rFonts w:ascii="David" w:hAnsi="David" w:cs="David"/>
          <w:sz w:val="24"/>
          <w:szCs w:val="24"/>
          <w:rtl/>
        </w:rPr>
      </w:pPr>
      <w:r>
        <w:rPr>
          <w:rFonts w:ascii="David" w:hAnsi="David" w:cs="David" w:hint="cs"/>
          <w:sz w:val="24"/>
          <w:szCs w:val="24"/>
          <w:rtl/>
        </w:rPr>
        <w:t>ב</w:t>
      </w:r>
      <w:r w:rsidR="002F6423">
        <w:rPr>
          <w:rFonts w:ascii="David" w:hAnsi="David" w:cs="David" w:hint="cs"/>
          <w:sz w:val="24"/>
          <w:szCs w:val="24"/>
          <w:rtl/>
        </w:rPr>
        <w:t>פס"ד פלוני,</w:t>
      </w:r>
      <w:r w:rsidR="00DF5FF0">
        <w:rPr>
          <w:rFonts w:ascii="David" w:hAnsi="David" w:cs="David" w:hint="cs"/>
          <w:sz w:val="24"/>
          <w:szCs w:val="24"/>
          <w:rtl/>
        </w:rPr>
        <w:t xml:space="preserve"> השופט אומר שבפועל, השופט צריך לקבל החלטה חשובה גם לגבי הנאשם וגם לגבי הציבור. זו אחריות גדולה. </w:t>
      </w:r>
    </w:p>
    <w:p w14:paraId="33E8ACCA" w14:textId="32E73448" w:rsidR="002F786B" w:rsidRDefault="002F786B" w:rsidP="00CB4E00">
      <w:pPr>
        <w:pStyle w:val="a8"/>
        <w:spacing w:after="0" w:line="360" w:lineRule="auto"/>
        <w:jc w:val="both"/>
        <w:rPr>
          <w:rFonts w:ascii="David" w:hAnsi="David" w:cs="David"/>
          <w:sz w:val="24"/>
          <w:szCs w:val="24"/>
          <w:rtl/>
        </w:rPr>
      </w:pPr>
      <w:r>
        <w:rPr>
          <w:rFonts w:ascii="David" w:hAnsi="David" w:cs="David" w:hint="cs"/>
          <w:sz w:val="24"/>
          <w:szCs w:val="24"/>
          <w:rtl/>
        </w:rPr>
        <w:t xml:space="preserve">עד עכשיו דיברנו על שתי עילות המעצר המרכזיות. יש עילה נוספת שהיא דיונית. </w:t>
      </w:r>
    </w:p>
    <w:p w14:paraId="6ACD79FB" w14:textId="3AF3945D" w:rsidR="00423D95" w:rsidRDefault="00423D95" w:rsidP="00CB4E00">
      <w:pPr>
        <w:pStyle w:val="a8"/>
        <w:spacing w:after="0" w:line="360" w:lineRule="auto"/>
        <w:jc w:val="both"/>
        <w:rPr>
          <w:rFonts w:ascii="David" w:hAnsi="David" w:cs="David"/>
          <w:sz w:val="24"/>
          <w:szCs w:val="24"/>
          <w:rtl/>
        </w:rPr>
      </w:pPr>
      <w:r w:rsidRPr="00423D95">
        <w:rPr>
          <w:rFonts w:ascii="David" w:hAnsi="David" w:cs="David" w:hint="cs"/>
          <w:sz w:val="24"/>
          <w:szCs w:val="24"/>
          <w:highlight w:val="magenta"/>
          <w:rtl/>
        </w:rPr>
        <w:t>ס' 21(א)(2) לחוק המעצרים</w:t>
      </w:r>
      <w:r>
        <w:rPr>
          <w:rFonts w:ascii="David" w:hAnsi="David" w:cs="David" w:hint="cs"/>
          <w:sz w:val="24"/>
          <w:szCs w:val="24"/>
          <w:rtl/>
        </w:rPr>
        <w:t>:</w:t>
      </w:r>
    </w:p>
    <w:p w14:paraId="2D8F7832" w14:textId="5A55CC54" w:rsidR="00423D95" w:rsidRDefault="00423D95" w:rsidP="00CB4E00">
      <w:pPr>
        <w:pStyle w:val="a8"/>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"בית משפט ציווה על מתן ערובה והערובה לא ניתנה להנחת דעתו של בית המשפט או שהופר תנאי מתנאי הערובה, או שנתקיימה עילה לביטול השחרור בערובה.</w:t>
      </w:r>
      <w:r>
        <w:rPr>
          <w:rFonts w:ascii="David" w:hAnsi="David" w:cs="David" w:hint="cs"/>
          <w:sz w:val="24"/>
          <w:szCs w:val="24"/>
          <w:rtl/>
        </w:rPr>
        <w:t>"</w:t>
      </w:r>
    </w:p>
    <w:p w14:paraId="7B69DBB8" w14:textId="1DB97432" w:rsidR="00423D95" w:rsidRDefault="00423D95" w:rsidP="00CB4E00">
      <w:pPr>
        <w:pStyle w:val="a8"/>
        <w:spacing w:after="0" w:line="360" w:lineRule="auto"/>
        <w:jc w:val="both"/>
        <w:rPr>
          <w:rFonts w:ascii="David" w:hAnsi="David" w:cs="David"/>
          <w:sz w:val="24"/>
          <w:szCs w:val="24"/>
          <w:rtl/>
        </w:rPr>
      </w:pPr>
      <w:r>
        <w:rPr>
          <w:rFonts w:ascii="David" w:hAnsi="David" w:cs="David" w:hint="cs"/>
          <w:sz w:val="24"/>
          <w:szCs w:val="24"/>
          <w:rtl/>
        </w:rPr>
        <w:t xml:space="preserve">למה היא דיונית? היא אומרת שאם יש התפתחויות מאוחרות, </w:t>
      </w:r>
      <w:r w:rsidR="00BD7F75">
        <w:rPr>
          <w:rFonts w:ascii="David" w:hAnsi="David" w:cs="David" w:hint="cs"/>
          <w:sz w:val="24"/>
          <w:szCs w:val="24"/>
          <w:rtl/>
        </w:rPr>
        <w:t>הן יכולות להוות עילת מעצר דיונית. ההבדל הדרמטי בין העילה הדיונית לעילה המהותית, היא שכאן אין צורך ל</w:t>
      </w:r>
      <w:r w:rsidR="00C40684">
        <w:rPr>
          <w:rFonts w:ascii="David" w:hAnsi="David" w:cs="David" w:hint="cs"/>
          <w:sz w:val="24"/>
          <w:szCs w:val="24"/>
          <w:rtl/>
        </w:rPr>
        <w:t>בדוק</w:t>
      </w:r>
      <w:r w:rsidR="00365A8F">
        <w:rPr>
          <w:rFonts w:ascii="David" w:hAnsi="David" w:cs="David" w:hint="cs"/>
          <w:sz w:val="24"/>
          <w:szCs w:val="24"/>
          <w:rtl/>
        </w:rPr>
        <w:t xml:space="preserve"> היעדר חלופה סבירה</w:t>
      </w:r>
      <w:r w:rsidR="00727672">
        <w:rPr>
          <w:rFonts w:ascii="David" w:hAnsi="David" w:cs="David" w:hint="cs"/>
          <w:sz w:val="24"/>
          <w:szCs w:val="24"/>
          <w:rtl/>
        </w:rPr>
        <w:t>.</w:t>
      </w:r>
    </w:p>
    <w:p w14:paraId="4BBC6815" w14:textId="0B7FEFBA" w:rsidR="003176A1" w:rsidRPr="00D22359" w:rsidRDefault="003176A1">
      <w:pPr>
        <w:pStyle w:val="a8"/>
        <w:numPr>
          <w:ilvl w:val="0"/>
          <w:numId w:val="59"/>
        </w:numPr>
        <w:spacing w:after="0" w:line="360" w:lineRule="auto"/>
        <w:jc w:val="both"/>
        <w:rPr>
          <w:rFonts w:ascii="David" w:hAnsi="David" w:cs="David"/>
          <w:sz w:val="24"/>
          <w:szCs w:val="24"/>
        </w:rPr>
      </w:pPr>
      <w:r w:rsidRPr="00D22359">
        <w:rPr>
          <w:rFonts w:ascii="David" w:hAnsi="David" w:cs="David" w:hint="cs"/>
          <w:sz w:val="24"/>
          <w:szCs w:val="24"/>
          <w:u w:val="single"/>
          <w:rtl/>
        </w:rPr>
        <w:t>היעדר חלופה סבירה</w:t>
      </w:r>
      <w:r w:rsidR="0032096B" w:rsidRPr="0032096B">
        <w:rPr>
          <w:rFonts w:ascii="David" w:hAnsi="David" w:cs="David" w:hint="cs"/>
          <w:sz w:val="24"/>
          <w:szCs w:val="24"/>
          <w:rtl/>
        </w:rPr>
        <w:t xml:space="preserve">- </w:t>
      </w:r>
      <w:r w:rsidR="0032096B" w:rsidRPr="00D22359">
        <w:rPr>
          <w:rFonts w:ascii="David" w:hAnsi="David" w:cs="David" w:hint="cs"/>
          <w:sz w:val="24"/>
          <w:szCs w:val="24"/>
          <w:rtl/>
        </w:rPr>
        <w:t>ס' 21א עוסק ב</w:t>
      </w:r>
      <w:r w:rsidR="00D22359">
        <w:rPr>
          <w:rFonts w:ascii="David" w:hAnsi="David" w:cs="David" w:hint="cs"/>
          <w:sz w:val="24"/>
          <w:szCs w:val="24"/>
          <w:rtl/>
        </w:rPr>
        <w:t>תסקיר מעצר</w:t>
      </w:r>
      <w:r w:rsidR="0032096B" w:rsidRPr="00D22359">
        <w:rPr>
          <w:rFonts w:ascii="David" w:hAnsi="David" w:cs="David" w:hint="cs"/>
          <w:sz w:val="24"/>
          <w:szCs w:val="24"/>
          <w:rtl/>
        </w:rPr>
        <w:t>. כאשר שופט רוצה לבחון חלופת מעצר, אין לא את המידע הרלוונטי לגבי השאלות הנדרשות</w:t>
      </w:r>
      <w:r w:rsidR="00406F70">
        <w:rPr>
          <w:rFonts w:ascii="David" w:hAnsi="David" w:cs="David" w:hint="cs"/>
          <w:sz w:val="24"/>
          <w:szCs w:val="24"/>
          <w:rtl/>
        </w:rPr>
        <w:t xml:space="preserve"> (</w:t>
      </w:r>
      <w:r w:rsidR="0032096B" w:rsidRPr="00D22359">
        <w:rPr>
          <w:rFonts w:ascii="David" w:hAnsi="David" w:cs="David" w:hint="cs"/>
          <w:sz w:val="24"/>
          <w:szCs w:val="24"/>
          <w:rtl/>
        </w:rPr>
        <w:t>האם יש לו קרובים שיכולים להיות ערבים</w:t>
      </w:r>
      <w:r w:rsidR="00D22359">
        <w:rPr>
          <w:rFonts w:ascii="David" w:hAnsi="David" w:cs="David" w:hint="cs"/>
          <w:sz w:val="24"/>
          <w:szCs w:val="24"/>
          <w:rtl/>
        </w:rPr>
        <w:t>? האם יש מי שיפקח?</w:t>
      </w:r>
      <w:r w:rsidR="00406F70">
        <w:rPr>
          <w:rFonts w:ascii="David" w:hAnsi="David" w:cs="David" w:hint="cs"/>
          <w:sz w:val="24"/>
          <w:szCs w:val="24"/>
          <w:rtl/>
        </w:rPr>
        <w:t>)</w:t>
      </w:r>
      <w:r w:rsidR="0032096B" w:rsidRPr="00D22359">
        <w:rPr>
          <w:rFonts w:ascii="David" w:hAnsi="David" w:cs="David" w:hint="cs"/>
          <w:sz w:val="24"/>
          <w:szCs w:val="24"/>
          <w:rtl/>
        </w:rPr>
        <w:t xml:space="preserve"> מי עושה את זה? תסקיר שירות המבחן. עובדות שלא התביעה ולא הסנגור ערים אליהם. צריך גורם מקצועי שיעשה את העבודה. לא חובה אבל כמעט תמיד יש תסקיר מעצר. </w:t>
      </w:r>
    </w:p>
    <w:p w14:paraId="5A0F4982" w14:textId="6EC1D1B3" w:rsidR="00EE2873" w:rsidRDefault="00E86E1F" w:rsidP="00EE2873">
      <w:pPr>
        <w:spacing w:line="360" w:lineRule="auto"/>
        <w:jc w:val="both"/>
        <w:rPr>
          <w:rFonts w:ascii="David" w:hAnsi="David" w:cs="David"/>
          <w:sz w:val="24"/>
          <w:szCs w:val="24"/>
          <w:rtl/>
        </w:rPr>
      </w:pPr>
      <w:r w:rsidRPr="00E86E1F">
        <w:rPr>
          <w:rFonts w:ascii="David" w:hAnsi="David" w:cs="David" w:hint="cs"/>
          <w:sz w:val="24"/>
          <w:szCs w:val="24"/>
          <w:rtl/>
        </w:rPr>
        <w:t xml:space="preserve">נקודה חשובה- הזנה הדדית בין התשתית, העילה והחלופה. באופן קר צריך לנתח את החוק ככזה היוצר חומה בין התנאים השונים. לא מגיעים לעילה אם אין תשתית, לא מגיעים לחלופה אם אין תשתית ועילה. בפועל, זה לא כך. ביהמ"ש קובע ששלושת התנאים "מדברים" אחד עם השני. יש "מקבילית כוחות" בין שלושת התנאים. </w:t>
      </w:r>
      <w:r w:rsidRPr="00E86E1F">
        <w:rPr>
          <w:rFonts w:ascii="David" w:hAnsi="David" w:cs="David" w:hint="cs"/>
          <w:b/>
          <w:bCs/>
          <w:sz w:val="24"/>
          <w:szCs w:val="24"/>
          <w:rtl/>
        </w:rPr>
        <w:t>דוגמא</w:t>
      </w:r>
      <w:r w:rsidRPr="00E86E1F">
        <w:rPr>
          <w:rFonts w:ascii="David" w:hAnsi="David" w:cs="David" w:hint="cs"/>
          <w:sz w:val="24"/>
          <w:szCs w:val="24"/>
          <w:rtl/>
        </w:rPr>
        <w:t xml:space="preserve">: ככל שהתשתית העובדתית היא חלשה יותר, הסיכוי שביהמ"ש יורה על שחרור בערובה, הוא גדול יותר. זה לא קיים בחוק, ביהמ"ש יצר זאת בפסיקות שלו. רואים זאת </w:t>
      </w:r>
      <w:proofErr w:type="spellStart"/>
      <w:r w:rsidRPr="00E86E1F">
        <w:rPr>
          <w:rFonts w:ascii="David" w:hAnsi="David" w:cs="David" w:hint="cs"/>
          <w:sz w:val="24"/>
          <w:szCs w:val="24"/>
          <w:rtl/>
        </w:rPr>
        <w:t>ב</w:t>
      </w:r>
      <w:r w:rsidRPr="00E86E1F">
        <w:rPr>
          <w:rFonts w:ascii="David" w:hAnsi="David" w:cs="David" w:hint="cs"/>
          <w:sz w:val="24"/>
          <w:szCs w:val="24"/>
          <w:highlight w:val="green"/>
          <w:rtl/>
        </w:rPr>
        <w:t>בש"פ</w:t>
      </w:r>
      <w:proofErr w:type="spellEnd"/>
      <w:r w:rsidRPr="00E86E1F">
        <w:rPr>
          <w:rFonts w:ascii="David" w:hAnsi="David" w:cs="David" w:hint="cs"/>
          <w:sz w:val="24"/>
          <w:szCs w:val="24"/>
          <w:highlight w:val="green"/>
          <w:rtl/>
        </w:rPr>
        <w:t xml:space="preserve"> 5564/11 </w:t>
      </w:r>
      <w:r w:rsidRPr="00E86E1F">
        <w:rPr>
          <w:rFonts w:ascii="David" w:hAnsi="David" w:cs="David" w:hint="cs"/>
          <w:b/>
          <w:bCs/>
          <w:sz w:val="24"/>
          <w:szCs w:val="24"/>
          <w:highlight w:val="green"/>
          <w:rtl/>
        </w:rPr>
        <w:t>פלוני</w:t>
      </w:r>
      <w:r w:rsidRPr="00E86E1F">
        <w:rPr>
          <w:rFonts w:ascii="David" w:hAnsi="David" w:cs="David" w:hint="cs"/>
          <w:sz w:val="24"/>
          <w:szCs w:val="24"/>
          <w:rtl/>
        </w:rPr>
        <w:t xml:space="preserve">. החלטה די כנה של השופט עמית. הוא משתף את הקוראים עם הקשיים העומדים בפני שופט המעצרים. הוא קובע ששופט המעצרים לא קובע לפי נוסחה מתמטית. הוא מדבר על זיקת הראיות על חלופת המעצר. </w:t>
      </w:r>
      <w:r w:rsidRPr="00E86E1F">
        <w:rPr>
          <w:rFonts w:ascii="David" w:hAnsi="David" w:cs="David" w:hint="cs"/>
          <w:b/>
          <w:bCs/>
          <w:sz w:val="24"/>
          <w:szCs w:val="24"/>
          <w:highlight w:val="cyan"/>
          <w:rtl/>
        </w:rPr>
        <w:t>יש מקבילית כוחות בין עוצמת הראיות לכאורה לבין הפגיעה בחירות</w:t>
      </w:r>
      <w:r w:rsidRPr="00E86E1F">
        <w:rPr>
          <w:rFonts w:ascii="David" w:hAnsi="David" w:cs="David" w:hint="cs"/>
          <w:sz w:val="24"/>
          <w:szCs w:val="24"/>
          <w:rtl/>
        </w:rPr>
        <w:t xml:space="preserve">. ככל שראיות חזקות, ובהתקיים שאר התנאים, כך תקטן הנוכחות להסתפק בחלופת מעצר. ראיות מוחלשות. יש פה ראיות חלשות, חזקות ועוצמתיות. הוא מדלג בין שלושת התנאים. אם יש עילה חזקה, אז לפעמים לא יהיה מנוס ממעצר, גם אם הראיות מוחלשות. בהמשך, ביהמ"ש קובע קביעה נוספת, </w:t>
      </w:r>
      <w:r w:rsidRPr="00E86E1F">
        <w:rPr>
          <w:rFonts w:ascii="David" w:hAnsi="David" w:cs="David" w:hint="cs"/>
          <w:b/>
          <w:bCs/>
          <w:sz w:val="24"/>
          <w:szCs w:val="24"/>
          <w:highlight w:val="cyan"/>
          <w:rtl/>
        </w:rPr>
        <w:t>אם חומרת העבירה יוצרת חזקת מסוכנות, אז נוצרת גם חזקה כנגד שחרור בערובה.</w:t>
      </w:r>
      <w:r w:rsidRPr="00E86E1F">
        <w:rPr>
          <w:rFonts w:ascii="David" w:hAnsi="David" w:cs="David" w:hint="cs"/>
          <w:sz w:val="24"/>
          <w:szCs w:val="24"/>
          <w:rtl/>
        </w:rPr>
        <w:t xml:space="preserve"> איפה זה כתוב? לא כתוב. הוא מייבא את חזקת המסוכנות מהעילה ומלביש אותה גם על התנאי השלישי. בעולם נקי, יש תשתית, עוברים לעילה, לא הופרכה חזקת המסוכנות, עוברים לחלופה סבירה אחרת. מי אמר שתהיה חזקה נגד חלופה אחרת? </w:t>
      </w:r>
    </w:p>
    <w:p w14:paraId="1C96BE0F" w14:textId="3B68CC9B" w:rsidR="001F5382" w:rsidRDefault="002979DB" w:rsidP="001F5382">
      <w:pPr>
        <w:spacing w:after="0" w:line="360" w:lineRule="auto"/>
        <w:jc w:val="both"/>
        <w:rPr>
          <w:rFonts w:ascii="David" w:hAnsi="David" w:cs="David"/>
          <w:sz w:val="24"/>
          <w:szCs w:val="24"/>
          <w:rtl/>
        </w:rPr>
      </w:pPr>
      <w:r>
        <w:rPr>
          <w:rFonts w:ascii="David" w:hAnsi="David" w:cs="David" w:hint="cs"/>
          <w:sz w:val="24"/>
          <w:szCs w:val="24"/>
          <w:rtl/>
        </w:rPr>
        <w:t xml:space="preserve">מספר מילים על </w:t>
      </w:r>
      <w:r w:rsidR="001F5382">
        <w:rPr>
          <w:rFonts w:ascii="David" w:hAnsi="David" w:cs="David" w:hint="cs"/>
          <w:sz w:val="24"/>
          <w:szCs w:val="24"/>
          <w:rtl/>
        </w:rPr>
        <w:t>מעצר ביניים</w:t>
      </w:r>
    </w:p>
    <w:p w14:paraId="097B22ED"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highlight w:val="magenta"/>
          <w:rtl/>
        </w:rPr>
        <w:t>ס' 21(ד) לחוק המעצרים</w:t>
      </w:r>
      <w:r w:rsidRPr="005274E0">
        <w:rPr>
          <w:rFonts w:ascii="David" w:hAnsi="David" w:cs="David" w:hint="cs"/>
          <w:sz w:val="24"/>
          <w:szCs w:val="24"/>
          <w:rtl/>
        </w:rPr>
        <w:t>:</w:t>
      </w:r>
    </w:p>
    <w:p w14:paraId="53F7946B" w14:textId="77777777" w:rsidR="00EA3601" w:rsidRPr="005274E0" w:rsidRDefault="00EA3601" w:rsidP="005274E0">
      <w:pPr>
        <w:spacing w:after="0" w:line="360" w:lineRule="auto"/>
        <w:jc w:val="both"/>
        <w:rPr>
          <w:rFonts w:ascii="David" w:hAnsi="David" w:cs="David"/>
          <w:sz w:val="24"/>
          <w:szCs w:val="24"/>
          <w:rtl/>
        </w:rPr>
      </w:pPr>
      <w:r w:rsidRPr="005274E0">
        <w:rPr>
          <w:rFonts w:ascii="FrankRuehl" w:eastAsia="Times New Roman" w:hAnsi="FrankRuehl" w:cs="FrankRuehl" w:hint="cs"/>
          <w:color w:val="000000"/>
          <w:sz w:val="26"/>
          <w:szCs w:val="26"/>
          <w:rtl/>
        </w:rPr>
        <w:t xml:space="preserve">"על אף הוראות סעיף קטן (ב) רשאי בית המשפט, על פי בקשת הנאשם או </w:t>
      </w:r>
      <w:proofErr w:type="spellStart"/>
      <w:r w:rsidRPr="005274E0">
        <w:rPr>
          <w:rFonts w:ascii="FrankRuehl" w:eastAsia="Times New Roman" w:hAnsi="FrankRuehl" w:cs="FrankRuehl" w:hint="cs"/>
          <w:color w:val="000000"/>
          <w:sz w:val="26"/>
          <w:szCs w:val="26"/>
          <w:rtl/>
        </w:rPr>
        <w:t>סניגורו</w:t>
      </w:r>
      <w:proofErr w:type="spellEnd"/>
      <w:r w:rsidRPr="005274E0">
        <w:rPr>
          <w:rFonts w:ascii="FrankRuehl" w:eastAsia="Times New Roman" w:hAnsi="FrankRuehl" w:cs="FrankRuehl" w:hint="cs"/>
          <w:color w:val="000000"/>
          <w:sz w:val="26"/>
          <w:szCs w:val="26"/>
          <w:rtl/>
        </w:rPr>
        <w:t xml:space="preserve">, לדחות את הדיון, כדי לאפשר לנאשם או </w:t>
      </w:r>
      <w:proofErr w:type="spellStart"/>
      <w:r w:rsidRPr="005274E0">
        <w:rPr>
          <w:rFonts w:ascii="FrankRuehl" w:eastAsia="Times New Roman" w:hAnsi="FrankRuehl" w:cs="FrankRuehl" w:hint="cs"/>
          <w:color w:val="000000"/>
          <w:sz w:val="26"/>
          <w:szCs w:val="26"/>
          <w:rtl/>
        </w:rPr>
        <w:t>לסניגורו</w:t>
      </w:r>
      <w:proofErr w:type="spellEnd"/>
      <w:r w:rsidRPr="005274E0">
        <w:rPr>
          <w:rFonts w:ascii="FrankRuehl" w:eastAsia="Times New Roman" w:hAnsi="FrankRuehl" w:cs="FrankRuehl" w:hint="cs"/>
          <w:color w:val="000000"/>
          <w:sz w:val="26"/>
          <w:szCs w:val="26"/>
          <w:rtl/>
        </w:rPr>
        <w:t xml:space="preserve"> לעיין בחומר החקירה ולצוות שהנאשם יהיה במעצר לתקופה שלא תעלה על 30 ימים"</w:t>
      </w:r>
    </w:p>
    <w:p w14:paraId="5C05C129"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rtl/>
        </w:rPr>
        <w:lastRenderedPageBreak/>
        <w:t xml:space="preserve">מעצר ביניים. אמרנו שכאשר יש כתב אישום, יש בעיה. כתב האישום מוגש יחד עם בקשת מעצר עד תום הליכים. הס' בא לקבוע שביהמ"ש יכול לקבוע לדחות את הדיון על מנת לאפשר לסנגור ללמוד את חומר החקירה. מה עומד מאחורי מעצר זה? לכל דבר צריך הסמכה מפורשת בחוק. </w:t>
      </w:r>
    </w:p>
    <w:p w14:paraId="63D01823"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highlight w:val="magenta"/>
          <w:rtl/>
        </w:rPr>
        <w:t>ס' 21(ג) לחוק המעצרים</w:t>
      </w:r>
      <w:r w:rsidRPr="005274E0">
        <w:rPr>
          <w:rFonts w:ascii="David" w:hAnsi="David" w:cs="David" w:hint="cs"/>
          <w:sz w:val="24"/>
          <w:szCs w:val="24"/>
          <w:rtl/>
        </w:rPr>
        <w:t>:</w:t>
      </w:r>
    </w:p>
    <w:p w14:paraId="413AD32D" w14:textId="77777777" w:rsidR="00EA3601" w:rsidRPr="005274E0" w:rsidRDefault="00EA3601" w:rsidP="005274E0">
      <w:pPr>
        <w:spacing w:after="0" w:line="360" w:lineRule="auto"/>
        <w:jc w:val="both"/>
        <w:rPr>
          <w:rFonts w:ascii="David" w:hAnsi="David" w:cs="David"/>
          <w:sz w:val="24"/>
          <w:szCs w:val="24"/>
          <w:rtl/>
        </w:rPr>
      </w:pPr>
      <w:r w:rsidRPr="005274E0">
        <w:rPr>
          <w:rFonts w:ascii="FrankRuehl" w:eastAsia="Times New Roman" w:hAnsi="FrankRuehl" w:cs="FrankRuehl" w:hint="cs"/>
          <w:color w:val="000000"/>
          <w:sz w:val="26"/>
          <w:szCs w:val="26"/>
          <w:rtl/>
        </w:rPr>
        <w:t xml:space="preserve">"לא היה לנאשם סניגור והוא לא הודיע כאמור בסעיף קטן (ב)(2), ימנה לו בית המשפט סניגור ויחולו </w:t>
      </w:r>
      <w:proofErr w:type="spellStart"/>
      <w:r w:rsidRPr="005274E0">
        <w:rPr>
          <w:rFonts w:ascii="FrankRuehl" w:eastAsia="Times New Roman" w:hAnsi="FrankRuehl" w:cs="FrankRuehl" w:hint="cs"/>
          <w:color w:val="000000"/>
          <w:sz w:val="26"/>
          <w:szCs w:val="26"/>
          <w:rtl/>
        </w:rPr>
        <w:t>לענין</w:t>
      </w:r>
      <w:proofErr w:type="spellEnd"/>
      <w:r w:rsidRPr="005274E0">
        <w:rPr>
          <w:rFonts w:ascii="FrankRuehl" w:eastAsia="Times New Roman" w:hAnsi="FrankRuehl" w:cs="FrankRuehl" w:hint="cs"/>
          <w:color w:val="000000"/>
          <w:sz w:val="26"/>
          <w:szCs w:val="26"/>
          <w:rtl/>
        </w:rPr>
        <w:t xml:space="preserve"> זה הוראות פרק ב' לחוק סדר הדין הפלילי [נוסח משולב], תשמ"ב–1982 (להלן – חוק סדר הדין הפלילי), או הוראות חוק הסניגוריה הציבורית, תשנ"ו–1995 (להלן – חוק הסניגוריה הציבורית), לפי </w:t>
      </w:r>
      <w:proofErr w:type="spellStart"/>
      <w:r w:rsidRPr="005274E0">
        <w:rPr>
          <w:rFonts w:ascii="FrankRuehl" w:eastAsia="Times New Roman" w:hAnsi="FrankRuehl" w:cs="FrankRuehl" w:hint="cs"/>
          <w:color w:val="000000"/>
          <w:sz w:val="26"/>
          <w:szCs w:val="26"/>
          <w:rtl/>
        </w:rPr>
        <w:t>הענין</w:t>
      </w:r>
      <w:proofErr w:type="spellEnd"/>
      <w:r w:rsidRPr="005274E0">
        <w:rPr>
          <w:rFonts w:ascii="FrankRuehl" w:eastAsia="Times New Roman" w:hAnsi="FrankRuehl" w:cs="FrankRuehl" w:hint="cs"/>
          <w:color w:val="000000"/>
          <w:sz w:val="26"/>
          <w:szCs w:val="26"/>
          <w:rtl/>
        </w:rPr>
        <w:t>; כל עוד לא נתמנה סניגור, רשאי בית המשפט לצוות על מעצרו של הנאשם לתקופות שלא יעלו על 7 ימים כל פעם, ובלבד שסך כל התקופות לא יעלו על 30 ימים.</w:t>
      </w:r>
      <w:r w:rsidRPr="005274E0">
        <w:rPr>
          <w:rFonts w:ascii="David" w:hAnsi="David" w:cs="David" w:hint="cs"/>
          <w:sz w:val="24"/>
          <w:szCs w:val="24"/>
          <w:rtl/>
        </w:rPr>
        <w:t>"</w:t>
      </w:r>
    </w:p>
    <w:p w14:paraId="08C444BC"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rtl/>
        </w:rPr>
        <w:t xml:space="preserve">אם אין סנגור, ביהמ"ש ימנה. בזמן שאין, ביהמ"ש יכול לצוות על מעצר ביניים. </w:t>
      </w:r>
    </w:p>
    <w:p w14:paraId="6C8D9C89"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rtl/>
        </w:rPr>
        <w:t xml:space="preserve">שני הסעיפים מתקשרים עם כך שכל מעצר צריך להיות בחוק, או מכח חוק מתוך הסמכה מפורשת. </w:t>
      </w:r>
    </w:p>
    <w:p w14:paraId="0FBB3579"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rtl/>
        </w:rPr>
        <w:t xml:space="preserve">עדיין ההלכה קובע שביהמ"ש, צריך לקבוע שיש "ראיות לכאורה". יש לקונה במשפט- מעצר ביניים יש בשני הס' האלו ואין סמכות בדוגמאות אחרות. יש פסיקה של השופט עמית בה ניסה לגזור את הסמכות מהמונח "סמכות טבועה/עזר" אך סמכות כזו לא יכולה לפגוע בזכויות אדם. אז מה ההסבר האפשרי? </w:t>
      </w:r>
    </w:p>
    <w:p w14:paraId="1BFF269F"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highlight w:val="magenta"/>
          <w:rtl/>
        </w:rPr>
        <w:t xml:space="preserve">ס' 3 </w:t>
      </w:r>
      <w:proofErr w:type="spellStart"/>
      <w:r w:rsidRPr="005274E0">
        <w:rPr>
          <w:rFonts w:ascii="David" w:hAnsi="David" w:cs="David" w:hint="cs"/>
          <w:sz w:val="24"/>
          <w:szCs w:val="24"/>
          <w:highlight w:val="magenta"/>
          <w:rtl/>
        </w:rPr>
        <w:t>לחסד"פ</w:t>
      </w:r>
      <w:proofErr w:type="spellEnd"/>
      <w:r w:rsidRPr="005274E0">
        <w:rPr>
          <w:rFonts w:ascii="David" w:hAnsi="David" w:cs="David" w:hint="cs"/>
          <w:sz w:val="24"/>
          <w:szCs w:val="24"/>
          <w:highlight w:val="magenta"/>
          <w:rtl/>
        </w:rPr>
        <w:t>: סדר דין באין הוראות</w:t>
      </w:r>
    </w:p>
    <w:p w14:paraId="26795610" w14:textId="6958A007" w:rsidR="00EA3601" w:rsidRPr="005274E0" w:rsidRDefault="00EA3601" w:rsidP="005274E0">
      <w:pPr>
        <w:spacing w:after="0" w:line="360" w:lineRule="auto"/>
        <w:jc w:val="both"/>
        <w:rPr>
          <w:rFonts w:ascii="David" w:hAnsi="David" w:cs="David"/>
          <w:sz w:val="24"/>
          <w:szCs w:val="24"/>
          <w:rtl/>
        </w:rPr>
      </w:pPr>
      <w:r w:rsidRPr="005274E0">
        <w:rPr>
          <w:rFonts w:ascii="FrankRuehl" w:eastAsia="Times New Roman" w:hAnsi="FrankRuehl" w:cs="FrankRuehl" w:hint="cs"/>
          <w:color w:val="000000"/>
          <w:sz w:val="26"/>
          <w:szCs w:val="26"/>
          <w:rtl/>
        </w:rPr>
        <w:t>"בכל ענין של סדר הדין שאין עליו הוראה בחיקוק, ינהג בית המשפט בדרך הנראית לו טובה ביותר</w:t>
      </w:r>
      <w:r w:rsidR="005274E0">
        <w:rPr>
          <w:rFonts w:ascii="FrankRuehl" w:eastAsia="Times New Roman" w:hAnsi="FrankRuehl" w:cs="FrankRuehl" w:hint="cs"/>
          <w:color w:val="000000"/>
          <w:sz w:val="26"/>
          <w:szCs w:val="26"/>
          <w:rtl/>
        </w:rPr>
        <w:t xml:space="preserve"> </w:t>
      </w:r>
      <w:r w:rsidRPr="005274E0">
        <w:rPr>
          <w:rFonts w:ascii="FrankRuehl" w:eastAsia="Times New Roman" w:hAnsi="FrankRuehl" w:cs="FrankRuehl" w:hint="cs"/>
          <w:color w:val="000000"/>
          <w:sz w:val="26"/>
          <w:szCs w:val="26"/>
          <w:rtl/>
        </w:rPr>
        <w:t>לעשיית צדק.</w:t>
      </w:r>
      <w:r w:rsidRPr="005274E0">
        <w:rPr>
          <w:rFonts w:ascii="David" w:hAnsi="David" w:cs="David" w:hint="cs"/>
          <w:sz w:val="24"/>
          <w:szCs w:val="24"/>
          <w:rtl/>
        </w:rPr>
        <w:t>"</w:t>
      </w:r>
    </w:p>
    <w:p w14:paraId="17E7756A"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rtl/>
        </w:rPr>
        <w:t xml:space="preserve">המרצה טוען שכדאי שהמחוקק יתפנה לפתור את מעצר הביניים. הסתמכות על ס' זה היא לא טובה. </w:t>
      </w:r>
    </w:p>
    <w:p w14:paraId="25900F91"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rtl/>
        </w:rPr>
        <w:t xml:space="preserve">ביהמ"ש קובע שבמעצר ביניים, השופט חייב לראות ניצוץ של תשתית. </w:t>
      </w:r>
    </w:p>
    <w:p w14:paraId="22B20006" w14:textId="77777777" w:rsidR="00EA3601" w:rsidRPr="005274E0" w:rsidRDefault="00EA3601" w:rsidP="005274E0">
      <w:pPr>
        <w:spacing w:after="0" w:line="360" w:lineRule="auto"/>
        <w:jc w:val="both"/>
        <w:rPr>
          <w:rFonts w:ascii="David" w:hAnsi="David" w:cs="David"/>
          <w:sz w:val="24"/>
          <w:szCs w:val="24"/>
          <w:rtl/>
        </w:rPr>
      </w:pPr>
      <w:r w:rsidRPr="005274E0">
        <w:rPr>
          <w:rFonts w:ascii="David" w:hAnsi="David" w:cs="David" w:hint="cs"/>
          <w:sz w:val="24"/>
          <w:szCs w:val="24"/>
          <w:highlight w:val="magenta"/>
          <w:rtl/>
        </w:rPr>
        <w:t>ס' 21(ה) לחוק המעצרים</w:t>
      </w:r>
      <w:r w:rsidRPr="005274E0">
        <w:rPr>
          <w:rFonts w:ascii="David" w:hAnsi="David" w:cs="David" w:hint="cs"/>
          <w:sz w:val="24"/>
          <w:szCs w:val="24"/>
          <w:rtl/>
        </w:rPr>
        <w:t>:</w:t>
      </w:r>
    </w:p>
    <w:p w14:paraId="21B7B18F" w14:textId="77777777" w:rsidR="00EA3601" w:rsidRPr="005274E0" w:rsidRDefault="00EA3601" w:rsidP="005274E0">
      <w:pPr>
        <w:spacing w:after="0" w:line="360" w:lineRule="auto"/>
        <w:jc w:val="both"/>
        <w:rPr>
          <w:rFonts w:ascii="David" w:hAnsi="David" w:cs="David"/>
          <w:sz w:val="24"/>
          <w:szCs w:val="24"/>
          <w:rtl/>
        </w:rPr>
      </w:pPr>
      <w:r w:rsidRPr="005274E0">
        <w:rPr>
          <w:rFonts w:ascii="FrankRuehl" w:eastAsia="Times New Roman" w:hAnsi="FrankRuehl" w:cs="FrankRuehl" w:hint="cs"/>
          <w:color w:val="000000"/>
          <w:sz w:val="26"/>
          <w:szCs w:val="26"/>
          <w:rtl/>
        </w:rPr>
        <w:t>"צו מעצר לפי סעיף זה יעמוד בתוקפו עד למתן פסק הדין, אלא אם כן קבע בית המשפט אחרת; על צו מעצר לפי סעיף זה לא יחולו הוראות סעיף 20.</w:t>
      </w:r>
      <w:r w:rsidRPr="005274E0">
        <w:rPr>
          <w:rFonts w:ascii="David" w:hAnsi="David" w:cs="David" w:hint="cs"/>
          <w:sz w:val="24"/>
          <w:szCs w:val="24"/>
          <w:rtl/>
        </w:rPr>
        <w:t>"</w:t>
      </w:r>
    </w:p>
    <w:p w14:paraId="7CAD04CB" w14:textId="149DD829" w:rsidR="00E24E8C" w:rsidRDefault="00EA3601" w:rsidP="00E24E8C">
      <w:pPr>
        <w:spacing w:line="360" w:lineRule="auto"/>
        <w:jc w:val="both"/>
        <w:rPr>
          <w:rFonts w:ascii="David" w:hAnsi="David" w:cs="David"/>
          <w:sz w:val="24"/>
          <w:szCs w:val="24"/>
          <w:rtl/>
        </w:rPr>
      </w:pPr>
      <w:r w:rsidRPr="005274E0">
        <w:rPr>
          <w:rFonts w:ascii="David" w:hAnsi="David" w:cs="David" w:hint="cs"/>
          <w:sz w:val="24"/>
          <w:szCs w:val="24"/>
          <w:rtl/>
        </w:rPr>
        <w:t xml:space="preserve">המחוקק כותב במפורש שס' 20 לא חל. קצין משטרה לא יכול לשחרר עצור.  </w:t>
      </w:r>
    </w:p>
    <w:p w14:paraId="31832CE7" w14:textId="2FF0004B" w:rsidR="00EA3601" w:rsidRDefault="00EA3601" w:rsidP="005274E0">
      <w:pPr>
        <w:spacing w:after="0" w:line="360" w:lineRule="auto"/>
        <w:jc w:val="both"/>
        <w:rPr>
          <w:rFonts w:ascii="David" w:hAnsi="David" w:cs="David"/>
          <w:sz w:val="24"/>
          <w:szCs w:val="24"/>
          <w:rtl/>
        </w:rPr>
      </w:pPr>
      <w:r w:rsidRPr="00B47EA7">
        <w:rPr>
          <w:rFonts w:ascii="David" w:hAnsi="David" w:cs="David" w:hint="cs"/>
          <w:b/>
          <w:bCs/>
          <w:sz w:val="24"/>
          <w:szCs w:val="24"/>
          <w:highlight w:val="yellow"/>
          <w:rtl/>
        </w:rPr>
        <w:t>מגבלות של מועדים</w:t>
      </w:r>
      <w:r w:rsidR="00E24E8C">
        <w:rPr>
          <w:rFonts w:ascii="David" w:hAnsi="David" w:cs="David" w:hint="cs"/>
          <w:sz w:val="24"/>
          <w:szCs w:val="24"/>
          <w:rtl/>
        </w:rPr>
        <w:t>:</w:t>
      </w:r>
    </w:p>
    <w:p w14:paraId="3787B855" w14:textId="77EF3C7A" w:rsidR="00B47EA7" w:rsidRPr="00B47EA7" w:rsidRDefault="00E24E8C">
      <w:pPr>
        <w:pStyle w:val="a8"/>
        <w:numPr>
          <w:ilvl w:val="0"/>
          <w:numId w:val="60"/>
        </w:numPr>
        <w:spacing w:after="0" w:line="360" w:lineRule="auto"/>
        <w:jc w:val="both"/>
        <w:rPr>
          <w:rFonts w:ascii="David" w:hAnsi="David" w:cs="David"/>
          <w:sz w:val="24"/>
          <w:szCs w:val="24"/>
          <w:rtl/>
        </w:rPr>
      </w:pPr>
      <w:r w:rsidRPr="00B47EA7">
        <w:rPr>
          <w:rFonts w:ascii="David" w:hAnsi="David" w:cs="David" w:hint="cs"/>
          <w:sz w:val="24"/>
          <w:szCs w:val="24"/>
          <w:u w:val="single"/>
          <w:rtl/>
        </w:rPr>
        <w:t>מגבלת זמן לתחילת המשפט</w:t>
      </w:r>
      <w:r>
        <w:rPr>
          <w:rFonts w:ascii="David" w:hAnsi="David" w:cs="David" w:hint="cs"/>
          <w:sz w:val="24"/>
          <w:szCs w:val="24"/>
          <w:rtl/>
        </w:rPr>
        <w:t>-</w:t>
      </w:r>
      <w:r w:rsidR="00B47EA7">
        <w:rPr>
          <w:rFonts w:ascii="David" w:hAnsi="David" w:cs="David" w:hint="cs"/>
          <w:sz w:val="24"/>
          <w:szCs w:val="24"/>
          <w:rtl/>
        </w:rPr>
        <w:t xml:space="preserve"> </w:t>
      </w:r>
      <w:r w:rsidR="00EA3601" w:rsidRPr="00B47EA7">
        <w:rPr>
          <w:rFonts w:ascii="David" w:hAnsi="David" w:cs="David" w:hint="cs"/>
          <w:sz w:val="24"/>
          <w:szCs w:val="24"/>
          <w:highlight w:val="magenta"/>
          <w:rtl/>
        </w:rPr>
        <w:t>ס' 60 לחוק המעצרים: שחרור באין משפט</w:t>
      </w:r>
    </w:p>
    <w:p w14:paraId="7C22255C" w14:textId="77777777" w:rsidR="00B47EA7" w:rsidRDefault="00EA3601" w:rsidP="00B47EA7">
      <w:pPr>
        <w:pStyle w:val="a8"/>
        <w:spacing w:after="0" w:line="360" w:lineRule="auto"/>
        <w:jc w:val="both"/>
        <w:rPr>
          <w:rFonts w:ascii="David" w:hAnsi="David" w:cs="David"/>
          <w:sz w:val="24"/>
          <w:szCs w:val="24"/>
          <w:rtl/>
        </w:rPr>
      </w:pPr>
      <w:r w:rsidRPr="005274E0">
        <w:rPr>
          <w:rFonts w:ascii="FrankRuehl" w:eastAsia="Times New Roman" w:hAnsi="FrankRuehl" w:cs="FrankRuehl" w:hint="cs"/>
          <w:color w:val="000000"/>
          <w:sz w:val="26"/>
          <w:szCs w:val="26"/>
          <w:rtl/>
        </w:rPr>
        <w:t xml:space="preserve">"נאשם, שלאחר הגשת כתב האישום נגדו היה נתון במעצר בשל אותו כתב אישום, תקופה המצטרפת כדי 30 ימים ולעניין מעצר בפיקוח אלקטרוני – כדי 60 ימים, ומשפטו לא החל, ישוחרר מן המעצר, בערובה או ללא ערובה; ואולם רשאי בית המשפט לדחות את מועד תחילת המשפט, בלא שישוחרר, ל-30 ימים נוספים, אם ביקש זאת הנאשם או </w:t>
      </w:r>
      <w:proofErr w:type="spellStart"/>
      <w:r w:rsidRPr="005274E0">
        <w:rPr>
          <w:rFonts w:ascii="FrankRuehl" w:eastAsia="Times New Roman" w:hAnsi="FrankRuehl" w:cs="FrankRuehl" w:hint="cs"/>
          <w:color w:val="000000"/>
          <w:sz w:val="26"/>
          <w:szCs w:val="26"/>
          <w:rtl/>
        </w:rPr>
        <w:t>סניגורו</w:t>
      </w:r>
      <w:proofErr w:type="spellEnd"/>
      <w:r w:rsidRPr="005274E0">
        <w:rPr>
          <w:rFonts w:ascii="FrankRuehl" w:eastAsia="Times New Roman" w:hAnsi="FrankRuehl" w:cs="FrankRuehl" w:hint="cs"/>
          <w:color w:val="000000"/>
          <w:sz w:val="26"/>
          <w:szCs w:val="26"/>
          <w:rtl/>
        </w:rPr>
        <w:t>.</w:t>
      </w:r>
      <w:r w:rsidRPr="005274E0">
        <w:rPr>
          <w:rFonts w:ascii="David" w:hAnsi="David" w:cs="David" w:hint="cs"/>
          <w:sz w:val="24"/>
          <w:szCs w:val="24"/>
          <w:rtl/>
        </w:rPr>
        <w:t>"</w:t>
      </w:r>
    </w:p>
    <w:p w14:paraId="40AFAB33" w14:textId="77777777" w:rsidR="00B47EA7" w:rsidRDefault="00B47EA7">
      <w:pPr>
        <w:pStyle w:val="a8"/>
        <w:numPr>
          <w:ilvl w:val="0"/>
          <w:numId w:val="60"/>
        </w:numPr>
        <w:spacing w:after="0" w:line="360" w:lineRule="auto"/>
        <w:jc w:val="both"/>
        <w:rPr>
          <w:rFonts w:ascii="David" w:hAnsi="David" w:cs="David"/>
          <w:sz w:val="24"/>
          <w:szCs w:val="24"/>
        </w:rPr>
      </w:pPr>
      <w:r>
        <w:rPr>
          <w:rFonts w:ascii="David" w:hAnsi="David" w:cs="David" w:hint="cs"/>
          <w:sz w:val="24"/>
          <w:szCs w:val="24"/>
          <w:rtl/>
        </w:rPr>
        <w:t xml:space="preserve">מגבלת זמן להכרעת הדין- </w:t>
      </w:r>
      <w:r w:rsidR="00EA3601" w:rsidRPr="005274E0">
        <w:rPr>
          <w:rFonts w:ascii="David" w:hAnsi="David" w:cs="David" w:hint="cs"/>
          <w:sz w:val="24"/>
          <w:szCs w:val="24"/>
          <w:highlight w:val="magenta"/>
          <w:rtl/>
        </w:rPr>
        <w:t>ס' 61(א) לחוק המעצרים: שחרור באין הכרעת דין או גזר דין</w:t>
      </w:r>
    </w:p>
    <w:p w14:paraId="0AF31AA9" w14:textId="45FAC6F6" w:rsidR="00EA3601" w:rsidRPr="00B47EA7" w:rsidRDefault="00EA3601" w:rsidP="00B47EA7">
      <w:pPr>
        <w:pStyle w:val="a8"/>
        <w:spacing w:after="0" w:line="360" w:lineRule="auto"/>
        <w:jc w:val="both"/>
        <w:rPr>
          <w:rFonts w:ascii="David" w:hAnsi="David" w:cs="David"/>
          <w:sz w:val="24"/>
          <w:szCs w:val="24"/>
          <w:rtl/>
        </w:rPr>
      </w:pPr>
      <w:r w:rsidRPr="00B47EA7">
        <w:rPr>
          <w:rFonts w:ascii="FrankRuehl" w:eastAsia="Times New Roman" w:hAnsi="FrankRuehl" w:cs="FrankRuehl" w:hint="cs"/>
          <w:color w:val="000000"/>
          <w:sz w:val="26"/>
          <w:szCs w:val="26"/>
          <w:rtl/>
        </w:rPr>
        <w:t>"נאשם, שלאחר הגשת כתב אישום נגדו, היה נתון במעצר בשל אותו כתב אישום תקופה המצטרפת כדי תשעה חודשים, ואם היה נתון המעצר בפיקוח אלקטרוני – תקופה המצטרפת כדי 18 חודשים, ומשפטו בערכאה הראשונה לא נגמר בהכרעת דין, ישוחרר מן המעצר, בערובה או ללא ערובה.</w:t>
      </w:r>
      <w:r w:rsidRPr="00B47EA7">
        <w:rPr>
          <w:rFonts w:ascii="David" w:hAnsi="David" w:cs="David" w:hint="cs"/>
          <w:sz w:val="24"/>
          <w:szCs w:val="24"/>
          <w:rtl/>
        </w:rPr>
        <w:t>"</w:t>
      </w:r>
    </w:p>
    <w:p w14:paraId="171BE75E" w14:textId="77777777" w:rsidR="00EA3601" w:rsidRPr="005274E0" w:rsidRDefault="00EA3601" w:rsidP="00E56154">
      <w:pPr>
        <w:spacing w:after="0" w:line="360" w:lineRule="auto"/>
        <w:jc w:val="both"/>
        <w:rPr>
          <w:rFonts w:ascii="David" w:hAnsi="David" w:cs="David"/>
          <w:sz w:val="24"/>
          <w:szCs w:val="24"/>
          <w:rtl/>
        </w:rPr>
      </w:pPr>
      <w:r w:rsidRPr="005274E0">
        <w:rPr>
          <w:rFonts w:ascii="David" w:hAnsi="David" w:cs="David" w:hint="cs"/>
          <w:sz w:val="24"/>
          <w:szCs w:val="24"/>
          <w:rtl/>
        </w:rPr>
        <w:t xml:space="preserve">ניתן לגבור על מגבלות אלה לפי </w:t>
      </w:r>
      <w:r w:rsidRPr="005274E0">
        <w:rPr>
          <w:rFonts w:ascii="David" w:hAnsi="David" w:cs="David" w:hint="cs"/>
          <w:sz w:val="24"/>
          <w:szCs w:val="24"/>
          <w:highlight w:val="magenta"/>
          <w:rtl/>
        </w:rPr>
        <w:t>ס' 62 לחוק המעצרים: הארכת מעצר או חידושו</w:t>
      </w:r>
    </w:p>
    <w:p w14:paraId="2487B1B4" w14:textId="77777777" w:rsidR="00EA3601" w:rsidRPr="005274E0" w:rsidRDefault="00EA3601" w:rsidP="00E56154">
      <w:pPr>
        <w:spacing w:after="0" w:line="360" w:lineRule="auto"/>
        <w:jc w:val="both"/>
        <w:rPr>
          <w:rFonts w:ascii="FrankRuehl" w:eastAsia="Times New Roman" w:hAnsi="FrankRuehl" w:cs="FrankRuehl"/>
          <w:color w:val="000000"/>
          <w:sz w:val="26"/>
          <w:szCs w:val="26"/>
          <w:rtl/>
        </w:rPr>
      </w:pPr>
      <w:r w:rsidRPr="005274E0">
        <w:rPr>
          <w:rFonts w:ascii="FrankRuehl" w:eastAsia="Times New Roman" w:hAnsi="FrankRuehl" w:cs="FrankRuehl" w:hint="cs"/>
          <w:color w:val="000000"/>
          <w:sz w:val="26"/>
          <w:szCs w:val="26"/>
          <w:rtl/>
        </w:rPr>
        <w:lastRenderedPageBreak/>
        <w:t>"(א) על אף הוראות סעיפים 59 עד 61, רשאי שופט של בית המשפט העליון לצוות על הארכת המעצר או על מעצר מחדש ובכלל זה על מעצר בפיקוח אלקטרוני, לתקופה שלא תעלה על 90 ימים, ולחזור ולצוות כך מעת לעת, וכן להורות על שחרורו של הנאשם, בערובה או ללא ערובה.</w:t>
      </w:r>
    </w:p>
    <w:p w14:paraId="04B914D8" w14:textId="77777777" w:rsidR="00EA3601" w:rsidRPr="005274E0" w:rsidRDefault="00EA3601" w:rsidP="00E56154">
      <w:pPr>
        <w:spacing w:after="0" w:line="360" w:lineRule="auto"/>
        <w:jc w:val="both"/>
        <w:rPr>
          <w:rFonts w:ascii="FrankRuehl" w:hAnsi="FrankRuehl" w:cs="FrankRuehl"/>
          <w:sz w:val="24"/>
          <w:szCs w:val="24"/>
        </w:rPr>
      </w:pPr>
      <w:r w:rsidRPr="005274E0">
        <w:rPr>
          <w:rFonts w:ascii="FrankRuehl" w:eastAsia="Times New Roman" w:hAnsi="FrankRuehl" w:cs="FrankRuehl" w:hint="cs"/>
          <w:color w:val="000000"/>
          <w:sz w:val="26"/>
          <w:szCs w:val="26"/>
          <w:rtl/>
        </w:rPr>
        <w:t>(ב) על אף האמור בסעיף קטן (א), סבר שופט בית המשפט העליון כי לא יהיה ניתן לסיים את הליכי המשפט בתוך התקופה של 90 ימים האמורה בסעיף קטן (א), בשל סוג העבירה, מורכבותו של התיק או ריבוי של נאשמים, עדים או אישומים, רשאי הוא לצוות על הארכת המעצר או על מעצר מחדש, ובכלל זה על מעצר בפיקוח אלקטרוני, לתקופה שלא תעלה על 150 ימים, ולחזור ולצוות כך מעת לעת, וכן להורות על שחרורו של הנאשם, בערובה או בלא ערובה.</w:t>
      </w:r>
      <w:r w:rsidRPr="005274E0">
        <w:rPr>
          <w:rFonts w:ascii="FrankRuehl" w:hAnsi="FrankRuehl" w:cs="FrankRuehl" w:hint="cs"/>
          <w:sz w:val="24"/>
          <w:szCs w:val="24"/>
          <w:rtl/>
        </w:rPr>
        <w:t>"</w:t>
      </w:r>
    </w:p>
    <w:p w14:paraId="4B615CC3" w14:textId="77777777" w:rsidR="00EA3601" w:rsidRPr="005274E0" w:rsidRDefault="00EA3601" w:rsidP="00E56154">
      <w:pPr>
        <w:spacing w:after="0" w:line="360" w:lineRule="auto"/>
        <w:jc w:val="both"/>
        <w:rPr>
          <w:rFonts w:ascii="David" w:hAnsi="David" w:cs="David"/>
          <w:sz w:val="24"/>
          <w:szCs w:val="24"/>
          <w:rtl/>
        </w:rPr>
      </w:pPr>
      <w:r w:rsidRPr="005274E0">
        <w:rPr>
          <w:rFonts w:ascii="David" w:hAnsi="David" w:cs="David" w:hint="cs"/>
          <w:sz w:val="24"/>
          <w:szCs w:val="24"/>
          <w:rtl/>
        </w:rPr>
        <w:t xml:space="preserve">בס' קטן ב ביהמ"ש יכול במקרה של תיק מורכב, מראש להאריך ל-150 ימים כל פעם ללא מגבלה על מספר ההארכות. </w:t>
      </w:r>
    </w:p>
    <w:p w14:paraId="71308AD1" w14:textId="77777777" w:rsidR="00EA3601" w:rsidRPr="005274E0" w:rsidRDefault="00EA3601" w:rsidP="00E56154">
      <w:pPr>
        <w:spacing w:after="0" w:line="360" w:lineRule="auto"/>
        <w:jc w:val="both"/>
        <w:rPr>
          <w:rFonts w:ascii="David" w:hAnsi="David" w:cs="David"/>
          <w:sz w:val="24"/>
          <w:szCs w:val="24"/>
          <w:rtl/>
        </w:rPr>
      </w:pPr>
      <w:r w:rsidRPr="005274E0">
        <w:rPr>
          <w:rFonts w:ascii="David" w:hAnsi="David" w:cs="David" w:hint="cs"/>
          <w:sz w:val="24"/>
          <w:szCs w:val="24"/>
          <w:rtl/>
        </w:rPr>
        <w:t xml:space="preserve">מה קורה אם עברו 9 חודשים, יש הכרעת דין אבל לא ניתן גזר דין? </w:t>
      </w:r>
    </w:p>
    <w:p w14:paraId="6E4A55EE" w14:textId="77777777" w:rsidR="00EA3601" w:rsidRPr="005274E0" w:rsidRDefault="00EA3601" w:rsidP="00E56154">
      <w:pPr>
        <w:spacing w:after="0" w:line="360" w:lineRule="auto"/>
        <w:jc w:val="both"/>
        <w:rPr>
          <w:rFonts w:ascii="David" w:hAnsi="David" w:cs="David"/>
          <w:sz w:val="24"/>
          <w:szCs w:val="24"/>
          <w:rtl/>
        </w:rPr>
      </w:pPr>
      <w:r w:rsidRPr="005274E0">
        <w:rPr>
          <w:rFonts w:ascii="David" w:hAnsi="David" w:cs="David" w:hint="cs"/>
          <w:sz w:val="24"/>
          <w:szCs w:val="24"/>
          <w:highlight w:val="magenta"/>
          <w:rtl/>
        </w:rPr>
        <w:t>ס' 61(ג) לחוק המעצרים</w:t>
      </w:r>
      <w:r w:rsidRPr="005274E0">
        <w:rPr>
          <w:rFonts w:ascii="David" w:hAnsi="David" w:cs="David" w:hint="cs"/>
          <w:sz w:val="24"/>
          <w:szCs w:val="24"/>
          <w:rtl/>
        </w:rPr>
        <w:t xml:space="preserve">: </w:t>
      </w:r>
    </w:p>
    <w:p w14:paraId="34CF7BC8" w14:textId="77777777" w:rsidR="00EA3601" w:rsidRPr="005274E0" w:rsidRDefault="00EA3601" w:rsidP="00E56154">
      <w:pPr>
        <w:spacing w:after="0" w:line="360" w:lineRule="auto"/>
        <w:jc w:val="both"/>
        <w:rPr>
          <w:rFonts w:ascii="David" w:hAnsi="David" w:cs="David"/>
          <w:sz w:val="24"/>
          <w:szCs w:val="24"/>
          <w:rtl/>
        </w:rPr>
      </w:pPr>
      <w:r w:rsidRPr="005274E0">
        <w:rPr>
          <w:rFonts w:ascii="FrankRuehl" w:eastAsia="Times New Roman" w:hAnsi="FrankRuehl" w:cs="FrankRuehl" w:hint="cs"/>
          <w:color w:val="000000"/>
          <w:sz w:val="26"/>
          <w:szCs w:val="26"/>
          <w:rtl/>
        </w:rPr>
        <w:t>"בלי לגרוע מהוראות סעיף 62, ניתן פסק דין מרשיע נגד נאשם לאחר שהיה נתון במעצר לתקופה המצטרפת כדי תשעה חודשים, ואם היה נתון במעצר בפיקוח אלקטרוני – תקופה המצטרפת כדי 18 חודשים, בשל אותו כתב אישום, רשאי בית המשפט שהרשיעו לצוות על הארכת מעצרו או על מעצרו מחדש עד למתן גזר דין, אם מצא כי יש עילה למעצרו; לא ניתן גזר דין בתוך 90 ימים, ולעניין מעצר בפיקוח אלקטרוני – בתוך 180 ימים, מיום שציווה בית המשפט כאמור, ישוחרר הנאשם מן המעצר.</w:t>
      </w:r>
      <w:r w:rsidRPr="005274E0">
        <w:rPr>
          <w:rFonts w:ascii="David" w:hAnsi="David" w:cs="David" w:hint="cs"/>
          <w:sz w:val="24"/>
          <w:szCs w:val="24"/>
          <w:rtl/>
        </w:rPr>
        <w:t>"</w:t>
      </w:r>
    </w:p>
    <w:p w14:paraId="5F009F69" w14:textId="3BE7B466" w:rsidR="00EA3601" w:rsidRDefault="00EA3601" w:rsidP="00E56154">
      <w:pPr>
        <w:spacing w:after="0" w:line="360" w:lineRule="auto"/>
        <w:jc w:val="both"/>
        <w:rPr>
          <w:rFonts w:ascii="David" w:hAnsi="David" w:cs="David"/>
          <w:sz w:val="24"/>
          <w:szCs w:val="24"/>
          <w:rtl/>
        </w:rPr>
      </w:pPr>
      <w:r w:rsidRPr="005274E0">
        <w:rPr>
          <w:rFonts w:ascii="David" w:hAnsi="David" w:cs="David" w:hint="cs"/>
          <w:sz w:val="24"/>
          <w:szCs w:val="24"/>
          <w:rtl/>
        </w:rPr>
        <w:t xml:space="preserve">ביהמ"ש יכול להורות על עוד 90 ימים, עד לכתיבת גזר הדין. </w:t>
      </w:r>
    </w:p>
    <w:p w14:paraId="031D852E" w14:textId="32F48A89" w:rsidR="007E33C6" w:rsidRPr="007E33C6" w:rsidRDefault="007E33C6" w:rsidP="00DD2D7B">
      <w:pPr>
        <w:spacing w:line="360" w:lineRule="auto"/>
        <w:jc w:val="both"/>
        <w:rPr>
          <w:rFonts w:ascii="David" w:hAnsi="David" w:cs="David"/>
          <w:sz w:val="24"/>
          <w:szCs w:val="24"/>
          <w:rtl/>
        </w:rPr>
      </w:pPr>
      <w:r w:rsidRPr="007E33C6">
        <w:rPr>
          <w:rFonts w:ascii="David" w:hAnsi="David" w:cs="David" w:hint="cs"/>
          <w:sz w:val="24"/>
          <w:szCs w:val="24"/>
          <w:rtl/>
        </w:rPr>
        <w:t xml:space="preserve">בסילבוס יש פסקי-דין המדברים על הממשק עם המשפט המנהלי ועוסקים בדיני השוויון. דיברנו על פס"ד </w:t>
      </w:r>
      <w:proofErr w:type="spellStart"/>
      <w:r w:rsidRPr="007E33C6">
        <w:rPr>
          <w:rFonts w:ascii="David" w:hAnsi="David" w:cs="David" w:hint="cs"/>
          <w:sz w:val="24"/>
          <w:szCs w:val="24"/>
          <w:rtl/>
        </w:rPr>
        <w:t>ג'נח</w:t>
      </w:r>
      <w:proofErr w:type="spellEnd"/>
      <w:r w:rsidRPr="007E33C6">
        <w:rPr>
          <w:rFonts w:ascii="David" w:hAnsi="David" w:cs="David" w:hint="cs"/>
          <w:sz w:val="24"/>
          <w:szCs w:val="24"/>
          <w:rtl/>
        </w:rPr>
        <w:t xml:space="preserve">. ראינו שם שפגם קודם לא מונע מביהמ"ש לדון במעצר או חלופת מעצר. אך הוא כן יכול להשפיע על השופט. מבחינת דיני השוויון יש הרבה פעמים שנאשמים טוענים לפגיעה בשוויון. </w:t>
      </w:r>
      <w:r w:rsidRPr="007E33C6">
        <w:rPr>
          <w:rFonts w:ascii="David" w:hAnsi="David" w:cs="David" w:hint="cs"/>
          <w:b/>
          <w:bCs/>
          <w:sz w:val="24"/>
          <w:szCs w:val="24"/>
          <w:rtl/>
        </w:rPr>
        <w:t>דוגמא</w:t>
      </w:r>
      <w:r w:rsidRPr="007E33C6">
        <w:rPr>
          <w:rFonts w:ascii="David" w:hAnsi="David" w:cs="David" w:hint="cs"/>
          <w:sz w:val="24"/>
          <w:szCs w:val="24"/>
          <w:rtl/>
        </w:rPr>
        <w:t>: שני שותפים אחד שוחרר למעצר בית והשני נעצר במעצר מלא. צריך לבדוק אם יש פגיעה בכלל בשוויון האריסטוטלי. האם יש שוני רלוונטי. אם אין, אז יש פגיעה בשוויון. אם אחד ביצע את העבירה בזמן שהיה במעצר בית, ובעצם הפר אותם, התנאים שלו שונים ממי שלא היה במעצר בית. אבל אם יש מקרה בו שניים עשו את אותו המעשה ושני שופטים דנים בבקשה למעצר עד תום הליכים, הם יכולים פתאום לקבוע על פי הבסיס העובדתי באופן שונה. הפסיקה קבעה כי טענה לגבי פגיעה בשוויון, ה</w:t>
      </w:r>
      <w:r w:rsidR="002656BB">
        <w:rPr>
          <w:rFonts w:ascii="David" w:hAnsi="David" w:cs="David" w:hint="cs"/>
          <w:sz w:val="24"/>
          <w:szCs w:val="24"/>
          <w:rtl/>
        </w:rPr>
        <w:t>י</w:t>
      </w:r>
      <w:r w:rsidRPr="007E33C6">
        <w:rPr>
          <w:rFonts w:ascii="David" w:hAnsi="David" w:cs="David" w:hint="cs"/>
          <w:sz w:val="24"/>
          <w:szCs w:val="24"/>
          <w:rtl/>
        </w:rPr>
        <w:t xml:space="preserve">א טענה שצריך לקחת בחשבון אך לא מן הנמנע שאינטרס ציבורי יגבר. יש קושי אך השוויון הוא זכות יחסית. וכנגד זכות זו צריך לשקול שיקולים ציבוריים כמו החשש ממסוכנות או שיבוש. במקרה כזה, הם יכולים לגבור על הזכות לשוויון. </w:t>
      </w:r>
    </w:p>
    <w:p w14:paraId="436D04B0" w14:textId="78C1D2ED" w:rsidR="00546830" w:rsidRPr="00FA79E8" w:rsidRDefault="00546830" w:rsidP="00FA79E8">
      <w:pPr>
        <w:spacing w:after="0" w:line="360" w:lineRule="auto"/>
        <w:jc w:val="center"/>
        <w:rPr>
          <w:rFonts w:ascii="David" w:hAnsi="David" w:cs="David"/>
          <w:b/>
          <w:bCs/>
          <w:sz w:val="24"/>
          <w:szCs w:val="24"/>
          <w:u w:val="single"/>
          <w:rtl/>
        </w:rPr>
      </w:pPr>
      <w:r w:rsidRPr="00FA79E8">
        <w:rPr>
          <w:rFonts w:ascii="David" w:hAnsi="David" w:cs="David" w:hint="cs"/>
          <w:b/>
          <w:bCs/>
          <w:sz w:val="24"/>
          <w:szCs w:val="24"/>
          <w:u w:val="single"/>
          <w:rtl/>
        </w:rPr>
        <w:t xml:space="preserve">שיעור </w:t>
      </w:r>
      <w:r w:rsidR="00FA79E8" w:rsidRPr="00FA79E8">
        <w:rPr>
          <w:rFonts w:ascii="David" w:hAnsi="David" w:cs="David" w:hint="cs"/>
          <w:b/>
          <w:bCs/>
          <w:sz w:val="24"/>
          <w:szCs w:val="24"/>
          <w:u w:val="single"/>
          <w:rtl/>
        </w:rPr>
        <w:t>12-</w:t>
      </w:r>
      <w:r w:rsidR="00D5706D">
        <w:rPr>
          <w:rFonts w:ascii="David" w:hAnsi="David" w:cs="David" w:hint="cs"/>
          <w:b/>
          <w:bCs/>
          <w:sz w:val="24"/>
          <w:szCs w:val="24"/>
          <w:u w:val="single"/>
          <w:rtl/>
        </w:rPr>
        <w:t xml:space="preserve"> 9.1</w:t>
      </w:r>
    </w:p>
    <w:p w14:paraId="6D6CFF41" w14:textId="13B8A6CF" w:rsidR="002656BB" w:rsidRDefault="002656BB" w:rsidP="00913993">
      <w:pPr>
        <w:pStyle w:val="3"/>
        <w:spacing w:before="0"/>
        <w:rPr>
          <w:rtl/>
        </w:rPr>
      </w:pPr>
      <w:bookmarkStart w:id="23" w:name="_Toc129196297"/>
      <w:r>
        <w:rPr>
          <w:rFonts w:hint="cs"/>
          <w:rtl/>
        </w:rPr>
        <w:t>מעצר בערעור</w:t>
      </w:r>
      <w:bookmarkEnd w:id="23"/>
    </w:p>
    <w:p w14:paraId="1F86AA6C" w14:textId="2BB208A9" w:rsidR="00297842" w:rsidRDefault="00297842" w:rsidP="00205E1B">
      <w:pPr>
        <w:spacing w:after="0" w:line="360" w:lineRule="auto"/>
        <w:jc w:val="both"/>
        <w:rPr>
          <w:rFonts w:ascii="David" w:hAnsi="David" w:cs="David"/>
          <w:sz w:val="24"/>
          <w:szCs w:val="24"/>
          <w:rtl/>
        </w:rPr>
      </w:pPr>
      <w:r>
        <w:rPr>
          <w:rFonts w:ascii="David" w:hAnsi="David" w:cs="David" w:hint="cs"/>
          <w:sz w:val="24"/>
          <w:szCs w:val="24"/>
          <w:rtl/>
        </w:rPr>
        <w:t xml:space="preserve">יש שני תרחישים </w:t>
      </w:r>
      <w:r w:rsidR="002656BB">
        <w:rPr>
          <w:rFonts w:ascii="David" w:hAnsi="David" w:cs="David" w:hint="cs"/>
          <w:sz w:val="24"/>
          <w:szCs w:val="24"/>
          <w:rtl/>
        </w:rPr>
        <w:t>בהם</w:t>
      </w:r>
      <w:r>
        <w:rPr>
          <w:rFonts w:ascii="David" w:hAnsi="David" w:cs="David" w:hint="cs"/>
          <w:sz w:val="24"/>
          <w:szCs w:val="24"/>
          <w:rtl/>
        </w:rPr>
        <w:t xml:space="preserve"> התביעה </w:t>
      </w:r>
      <w:r w:rsidR="002656BB">
        <w:rPr>
          <w:rFonts w:ascii="David" w:hAnsi="David" w:cs="David" w:hint="cs"/>
          <w:sz w:val="24"/>
          <w:szCs w:val="24"/>
          <w:rtl/>
        </w:rPr>
        <w:t xml:space="preserve">עדיין </w:t>
      </w:r>
      <w:r>
        <w:rPr>
          <w:rFonts w:ascii="David" w:hAnsi="David" w:cs="David" w:hint="cs"/>
          <w:sz w:val="24"/>
          <w:szCs w:val="24"/>
          <w:rtl/>
        </w:rPr>
        <w:t>תרצה שהנאשם יהיה עצור לאורך תקופת הערעור.</w:t>
      </w:r>
    </w:p>
    <w:p w14:paraId="2E52199E" w14:textId="45089753" w:rsidR="00297842" w:rsidRDefault="00297842" w:rsidP="00205E1B">
      <w:pPr>
        <w:spacing w:after="0" w:line="360" w:lineRule="auto"/>
        <w:jc w:val="both"/>
        <w:rPr>
          <w:rFonts w:ascii="David" w:hAnsi="David" w:cs="David"/>
          <w:sz w:val="24"/>
          <w:szCs w:val="24"/>
          <w:rtl/>
        </w:rPr>
      </w:pPr>
      <w:r w:rsidRPr="00297842">
        <w:rPr>
          <w:rFonts w:ascii="David" w:hAnsi="David" w:cs="David" w:hint="cs"/>
          <w:b/>
          <w:bCs/>
          <w:sz w:val="24"/>
          <w:szCs w:val="24"/>
          <w:highlight w:val="yellow"/>
          <w:rtl/>
        </w:rPr>
        <w:t xml:space="preserve">שני </w:t>
      </w:r>
      <w:r>
        <w:rPr>
          <w:rFonts w:ascii="David" w:hAnsi="David" w:cs="David" w:hint="cs"/>
          <w:b/>
          <w:bCs/>
          <w:sz w:val="24"/>
          <w:szCs w:val="24"/>
          <w:highlight w:val="yellow"/>
          <w:rtl/>
        </w:rPr>
        <w:t>ה</w:t>
      </w:r>
      <w:r w:rsidRPr="00297842">
        <w:rPr>
          <w:rFonts w:ascii="David" w:hAnsi="David" w:cs="David" w:hint="cs"/>
          <w:b/>
          <w:bCs/>
          <w:sz w:val="24"/>
          <w:szCs w:val="24"/>
          <w:highlight w:val="yellow"/>
          <w:rtl/>
        </w:rPr>
        <w:t>תרחישים</w:t>
      </w:r>
      <w:r>
        <w:rPr>
          <w:rFonts w:ascii="David" w:hAnsi="David" w:cs="David" w:hint="cs"/>
          <w:sz w:val="24"/>
          <w:szCs w:val="24"/>
          <w:rtl/>
        </w:rPr>
        <w:t>:</w:t>
      </w:r>
    </w:p>
    <w:p w14:paraId="3A5446E5" w14:textId="77777777" w:rsidR="00297842" w:rsidRDefault="00297842">
      <w:pPr>
        <w:pStyle w:val="a8"/>
        <w:numPr>
          <w:ilvl w:val="0"/>
          <w:numId w:val="61"/>
        </w:numPr>
        <w:spacing w:after="0" w:line="360" w:lineRule="auto"/>
        <w:jc w:val="both"/>
        <w:rPr>
          <w:rFonts w:ascii="David" w:hAnsi="David" w:cs="David"/>
          <w:sz w:val="24"/>
          <w:szCs w:val="24"/>
        </w:rPr>
      </w:pPr>
      <w:r>
        <w:rPr>
          <w:rFonts w:ascii="David" w:hAnsi="David" w:cs="David" w:hint="cs"/>
          <w:sz w:val="24"/>
          <w:szCs w:val="24"/>
          <w:rtl/>
        </w:rPr>
        <w:t>הנאשם זוכה</w:t>
      </w:r>
    </w:p>
    <w:p w14:paraId="4B363300" w14:textId="77777777" w:rsidR="00297842" w:rsidRDefault="00297842">
      <w:pPr>
        <w:pStyle w:val="a8"/>
        <w:numPr>
          <w:ilvl w:val="0"/>
          <w:numId w:val="61"/>
        </w:numPr>
        <w:spacing w:after="0" w:line="360" w:lineRule="auto"/>
        <w:jc w:val="both"/>
        <w:rPr>
          <w:rFonts w:ascii="David" w:hAnsi="David" w:cs="David"/>
          <w:sz w:val="24"/>
          <w:szCs w:val="24"/>
        </w:rPr>
      </w:pPr>
      <w:r>
        <w:rPr>
          <w:rFonts w:ascii="David" w:hAnsi="David" w:cs="David" w:hint="cs"/>
          <w:sz w:val="24"/>
          <w:szCs w:val="24"/>
          <w:rtl/>
        </w:rPr>
        <w:t>הנאשם הורשע אך לא השית עונש מאסר בפועל</w:t>
      </w:r>
    </w:p>
    <w:p w14:paraId="7B50E2A8" w14:textId="24AF6192" w:rsidR="00297842" w:rsidRDefault="00297842" w:rsidP="00297842">
      <w:pPr>
        <w:spacing w:after="0" w:line="360" w:lineRule="auto"/>
        <w:jc w:val="both"/>
        <w:rPr>
          <w:rFonts w:ascii="David" w:hAnsi="David" w:cs="David"/>
          <w:sz w:val="24"/>
          <w:szCs w:val="24"/>
          <w:rtl/>
        </w:rPr>
      </w:pPr>
      <w:r>
        <w:rPr>
          <w:rFonts w:ascii="David" w:hAnsi="David" w:cs="David" w:hint="cs"/>
          <w:sz w:val="24"/>
          <w:szCs w:val="24"/>
          <w:rtl/>
        </w:rPr>
        <w:t>החוק מתייחס לשני תרחישים אלה.</w:t>
      </w:r>
    </w:p>
    <w:p w14:paraId="773EE9CA" w14:textId="37BD2C8E" w:rsidR="00297842" w:rsidRDefault="00297842" w:rsidP="00297842">
      <w:pPr>
        <w:spacing w:after="0" w:line="360" w:lineRule="auto"/>
        <w:jc w:val="both"/>
        <w:rPr>
          <w:rFonts w:ascii="David" w:hAnsi="David" w:cs="David"/>
          <w:sz w:val="24"/>
          <w:szCs w:val="24"/>
          <w:rtl/>
        </w:rPr>
      </w:pPr>
      <w:r w:rsidRPr="00AC7394">
        <w:rPr>
          <w:rFonts w:ascii="David" w:hAnsi="David" w:cs="David" w:hint="cs"/>
          <w:sz w:val="24"/>
          <w:szCs w:val="24"/>
          <w:highlight w:val="magenta"/>
          <w:rtl/>
        </w:rPr>
        <w:t>ס' 63 לחוק המעצרים: שחרור והפטר בתום המשפט</w:t>
      </w:r>
    </w:p>
    <w:p w14:paraId="6F6306CB" w14:textId="7455781A" w:rsidR="00297842" w:rsidRDefault="00BA516F" w:rsidP="00297842">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 xml:space="preserve">"זוכה נאשם, בוטל האישום או הופסקו הליכי המשפט, ישוחרר מיד ממעצרו, אם הוא עצור; ואם שוחרר בערובה, ובכלל זה אם נעצר במעצר בפיקוח אלקטרוני בצירוף קביעת ערובה, יופטרו הוא וערביו מערבותם ויוחזר הערבון הכספי, הכל לפי </w:t>
      </w:r>
      <w:proofErr w:type="spellStart"/>
      <w:r>
        <w:rPr>
          <w:rFonts w:ascii="FrankRuehl" w:eastAsia="Times New Roman" w:hAnsi="FrankRuehl" w:cs="FrankRuehl" w:hint="cs"/>
          <w:color w:val="000000"/>
          <w:sz w:val="26"/>
          <w:szCs w:val="26"/>
          <w:rtl/>
        </w:rPr>
        <w:t>הענין</w:t>
      </w:r>
      <w:proofErr w:type="spellEnd"/>
      <w:r>
        <w:rPr>
          <w:rFonts w:ascii="FrankRuehl" w:eastAsia="Times New Roman" w:hAnsi="FrankRuehl" w:cs="FrankRuehl" w:hint="cs"/>
          <w:color w:val="000000"/>
          <w:sz w:val="26"/>
          <w:szCs w:val="26"/>
          <w:rtl/>
        </w:rPr>
        <w:t>; ואולם, אם הודיעה התביעה כי בדעתה להגיש ערעור, רשאי בית המשפט לשחררו בערובה מטעמים שיירשמו, או להורות על מעצרו לתקופה שלא תעלה על 72 שעות לשם הגשת הודעת הערעור, ואם היה עצור בפיקוח אלקטרוני – להורות על המשך מעצרו בפיקוח אלקטרוני לתקופה האמורה.</w:t>
      </w:r>
      <w:r>
        <w:rPr>
          <w:rFonts w:ascii="David" w:hAnsi="David" w:cs="David" w:hint="cs"/>
          <w:sz w:val="24"/>
          <w:szCs w:val="24"/>
          <w:rtl/>
        </w:rPr>
        <w:t>"</w:t>
      </w:r>
    </w:p>
    <w:p w14:paraId="081D8C2E" w14:textId="2F2DD2F4" w:rsidR="00ED362C" w:rsidRDefault="00297842" w:rsidP="00ED362C">
      <w:pPr>
        <w:spacing w:after="0" w:line="360" w:lineRule="auto"/>
        <w:jc w:val="both"/>
        <w:rPr>
          <w:rFonts w:ascii="David" w:hAnsi="David" w:cs="David"/>
          <w:sz w:val="24"/>
          <w:szCs w:val="24"/>
          <w:rtl/>
        </w:rPr>
      </w:pPr>
      <w:r>
        <w:rPr>
          <w:rFonts w:ascii="David" w:hAnsi="David" w:cs="David" w:hint="cs"/>
          <w:sz w:val="24"/>
          <w:szCs w:val="24"/>
          <w:rtl/>
        </w:rPr>
        <w:t xml:space="preserve">יש אפשרות לתביעה לאחר שהוא זוכה, לבקש באותו המעמד לעכב את השחרור במשך 72 שעות על מנת לאפשר לה להגיש הודעת ערעור. זה מאוד נדיר. </w:t>
      </w:r>
      <w:r w:rsidR="00ED362C">
        <w:rPr>
          <w:rFonts w:ascii="David" w:hAnsi="David" w:cs="David" w:hint="cs"/>
          <w:sz w:val="24"/>
          <w:szCs w:val="24"/>
          <w:rtl/>
        </w:rPr>
        <w:t xml:space="preserve">באופן עקרוני יש מדיניות מרסנת להגשת ערעור במקרה של זיכוי. </w:t>
      </w:r>
    </w:p>
    <w:p w14:paraId="0C02A100" w14:textId="7C1ACF53" w:rsidR="00FF565B" w:rsidRDefault="00FF565B" w:rsidP="00ED362C">
      <w:pPr>
        <w:spacing w:after="0" w:line="360" w:lineRule="auto"/>
        <w:jc w:val="both"/>
        <w:rPr>
          <w:rFonts w:ascii="David" w:hAnsi="David" w:cs="David"/>
          <w:sz w:val="24"/>
          <w:szCs w:val="24"/>
          <w:rtl/>
        </w:rPr>
      </w:pPr>
      <w:r w:rsidRPr="009931F9">
        <w:rPr>
          <w:rFonts w:ascii="David" w:hAnsi="David" w:cs="David" w:hint="cs"/>
          <w:sz w:val="24"/>
          <w:szCs w:val="24"/>
          <w:highlight w:val="magenta"/>
          <w:rtl/>
        </w:rPr>
        <w:t>ס' 22 לחוק המעצרים</w:t>
      </w:r>
      <w:r w:rsidR="00BA6109" w:rsidRPr="009931F9">
        <w:rPr>
          <w:rFonts w:ascii="David" w:hAnsi="David" w:cs="David" w:hint="cs"/>
          <w:sz w:val="24"/>
          <w:szCs w:val="24"/>
          <w:highlight w:val="magenta"/>
          <w:rtl/>
        </w:rPr>
        <w:t>: סמכות מעצר עד לערעור</w:t>
      </w:r>
    </w:p>
    <w:p w14:paraId="2B908ED3" w14:textId="348B2F6B" w:rsidR="00BA516F" w:rsidRDefault="005348D5" w:rsidP="00ED362C">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ניתן פסק דין מרשיע נגד נאשם שהוחזק במעצר עד תום ההליכים ולא הוטל עליו עונש מאסר בפועל, והתובע הודיע כי בכוונתו לערער על קולת העונש ולבקש מאסר בפועל, רשאי בית המשפט שהרשיע את הנאשם לשחררו בערובה או, אם שוכנע שיש חשש שיימלט, לצוות על מעצרו לתקופה שלא תעלה על 72 שעות לצורך הגשת הודעת ערעור.</w:t>
      </w:r>
    </w:p>
    <w:p w14:paraId="5AA6E261" w14:textId="3EEC4602" w:rsidR="005348D5" w:rsidRDefault="005348D5" w:rsidP="00ED362C">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הוגשה הודעת ערעור על פסק דין על ידי תובע, רשאי בית המשפט שלערעור לצוות על מעצרו של הנאשם בהתאם להוראות סעיף 21.</w:t>
      </w:r>
      <w:r>
        <w:rPr>
          <w:rFonts w:ascii="David" w:hAnsi="David" w:cs="David" w:hint="cs"/>
          <w:sz w:val="24"/>
          <w:szCs w:val="24"/>
          <w:rtl/>
        </w:rPr>
        <w:t>"</w:t>
      </w:r>
    </w:p>
    <w:p w14:paraId="0F17E02E" w14:textId="09BD3CEE" w:rsidR="00BA6109" w:rsidRDefault="00BA6109" w:rsidP="00BA6109">
      <w:pPr>
        <w:spacing w:after="0" w:line="360" w:lineRule="auto"/>
        <w:jc w:val="both"/>
        <w:rPr>
          <w:rFonts w:ascii="David" w:hAnsi="David" w:cs="David"/>
          <w:sz w:val="24"/>
          <w:szCs w:val="24"/>
          <w:rtl/>
        </w:rPr>
      </w:pPr>
      <w:r>
        <w:rPr>
          <w:rFonts w:ascii="David" w:hAnsi="David" w:cs="David" w:hint="cs"/>
          <w:sz w:val="24"/>
          <w:szCs w:val="24"/>
          <w:rtl/>
        </w:rPr>
        <w:t xml:space="preserve">התביעה יכולה להשהות את השחרור על מנת להגיש ערעור. לאחר שהתביעה מגישה ערעור, היא יכולה להגיש בקשה למעצר עד תום הליכי ערעור. </w:t>
      </w:r>
    </w:p>
    <w:p w14:paraId="3BD7213F" w14:textId="59CC3379" w:rsidR="00C37688" w:rsidRDefault="00C37688" w:rsidP="00BA6109">
      <w:pPr>
        <w:spacing w:after="0" w:line="360" w:lineRule="auto"/>
        <w:jc w:val="both"/>
        <w:rPr>
          <w:rFonts w:ascii="David" w:hAnsi="David" w:cs="David"/>
          <w:sz w:val="24"/>
          <w:szCs w:val="24"/>
          <w:rtl/>
        </w:rPr>
      </w:pPr>
      <w:r>
        <w:rPr>
          <w:rFonts w:ascii="David" w:hAnsi="David" w:cs="David" w:hint="cs"/>
          <w:sz w:val="24"/>
          <w:szCs w:val="24"/>
          <w:rtl/>
        </w:rPr>
        <w:t xml:space="preserve">אם היה קולב של חקירה ושל משפט, עכשיו הקולב הוא ערעור, וגם כאן יש איזה גשר. </w:t>
      </w:r>
    </w:p>
    <w:p w14:paraId="09DF8379" w14:textId="6BF39EAA" w:rsidR="00C37688" w:rsidRPr="00297842" w:rsidRDefault="00C37688" w:rsidP="00BA6109">
      <w:pPr>
        <w:spacing w:after="0" w:line="360" w:lineRule="auto"/>
        <w:jc w:val="both"/>
        <w:rPr>
          <w:rFonts w:ascii="David" w:hAnsi="David" w:cs="David"/>
          <w:sz w:val="24"/>
          <w:szCs w:val="24"/>
          <w:rtl/>
        </w:rPr>
      </w:pPr>
      <w:r>
        <w:rPr>
          <w:rFonts w:ascii="David" w:hAnsi="David" w:cs="David" w:hint="cs"/>
          <w:sz w:val="24"/>
          <w:szCs w:val="24"/>
          <w:rtl/>
        </w:rPr>
        <w:t xml:space="preserve">איפה הבעיה? יש לקונה.  22(ב) בא לאחר 22(א). ס' א קטן מדבר על עונש ללא </w:t>
      </w:r>
      <w:r w:rsidR="009F5C28">
        <w:rPr>
          <w:rFonts w:ascii="David" w:hAnsi="David" w:cs="David" w:hint="cs"/>
          <w:sz w:val="24"/>
          <w:szCs w:val="24"/>
          <w:rtl/>
        </w:rPr>
        <w:t xml:space="preserve">מאסר בפועל. חסר לנו 63(ב) שיקבע למקרה של זיכוי. </w:t>
      </w:r>
      <w:r w:rsidR="00BA516F">
        <w:rPr>
          <w:rFonts w:ascii="David" w:hAnsi="David" w:cs="David" w:hint="cs"/>
          <w:sz w:val="24"/>
          <w:szCs w:val="24"/>
          <w:rtl/>
        </w:rPr>
        <w:t xml:space="preserve">זה כמעט בלתי מתקבל על הדעת שהמחוקק יאפשר לתביעה לבקש מביהמ"ש להשהות אך שלא תהיה אפשרות לבקש מעצר לאחר ערעור. </w:t>
      </w:r>
    </w:p>
    <w:p w14:paraId="60474CA5" w14:textId="2EEC30EC" w:rsidR="000941C6" w:rsidRDefault="005348D5" w:rsidP="00187884">
      <w:pPr>
        <w:spacing w:line="360" w:lineRule="auto"/>
        <w:jc w:val="both"/>
        <w:rPr>
          <w:rFonts w:ascii="David" w:hAnsi="David" w:cs="David"/>
          <w:sz w:val="24"/>
          <w:szCs w:val="24"/>
          <w:rtl/>
        </w:rPr>
      </w:pPr>
      <w:r>
        <w:rPr>
          <w:rFonts w:ascii="David" w:hAnsi="David" w:cs="David" w:hint="cs"/>
          <w:sz w:val="24"/>
          <w:szCs w:val="24"/>
          <w:rtl/>
        </w:rPr>
        <w:t xml:space="preserve">ביהמ"ש מצא פתרון יצירתי </w:t>
      </w:r>
      <w:r w:rsidR="001D5DEC">
        <w:rPr>
          <w:rFonts w:ascii="David" w:hAnsi="David" w:cs="David" w:hint="cs"/>
          <w:sz w:val="24"/>
          <w:szCs w:val="24"/>
          <w:rtl/>
        </w:rPr>
        <w:t>ב</w:t>
      </w:r>
      <w:r w:rsidRPr="001D5DEC">
        <w:rPr>
          <w:rFonts w:ascii="David" w:hAnsi="David" w:cs="David" w:hint="cs"/>
          <w:sz w:val="24"/>
          <w:szCs w:val="24"/>
          <w:highlight w:val="green"/>
          <w:rtl/>
        </w:rPr>
        <w:t xml:space="preserve">פס"ד </w:t>
      </w:r>
      <w:proofErr w:type="spellStart"/>
      <w:r w:rsidRPr="001D5DEC">
        <w:rPr>
          <w:rFonts w:ascii="David" w:hAnsi="David" w:cs="David" w:hint="cs"/>
          <w:b/>
          <w:bCs/>
          <w:sz w:val="24"/>
          <w:szCs w:val="24"/>
          <w:highlight w:val="green"/>
          <w:rtl/>
        </w:rPr>
        <w:t>עפיף</w:t>
      </w:r>
      <w:proofErr w:type="spellEnd"/>
      <w:r w:rsidR="001D5DEC">
        <w:rPr>
          <w:rFonts w:ascii="David" w:hAnsi="David" w:cs="David" w:hint="cs"/>
          <w:sz w:val="24"/>
          <w:szCs w:val="24"/>
          <w:rtl/>
        </w:rPr>
        <w:t xml:space="preserve">. ס' 2(3) לחוק המעצרים קובע כי </w:t>
      </w:r>
      <w:r w:rsidR="006C11A8">
        <w:rPr>
          <w:rFonts w:ascii="David" w:hAnsi="David" w:cs="David" w:hint="cs"/>
          <w:sz w:val="24"/>
          <w:szCs w:val="24"/>
          <w:rtl/>
        </w:rPr>
        <w:t xml:space="preserve">סמכות </w:t>
      </w:r>
      <w:proofErr w:type="spellStart"/>
      <w:r w:rsidR="006C11A8">
        <w:rPr>
          <w:rFonts w:ascii="David" w:hAnsi="David" w:cs="David" w:hint="cs"/>
          <w:sz w:val="24"/>
          <w:szCs w:val="24"/>
          <w:rtl/>
        </w:rPr>
        <w:t>ענינית</w:t>
      </w:r>
      <w:proofErr w:type="spellEnd"/>
      <w:r w:rsidR="006C11A8">
        <w:rPr>
          <w:rFonts w:ascii="David" w:hAnsi="David" w:cs="David" w:hint="cs"/>
          <w:sz w:val="24"/>
          <w:szCs w:val="24"/>
          <w:rtl/>
        </w:rPr>
        <w:t xml:space="preserve"> בעניין ערעור, תהיה לביהמ"ש שלערעור. </w:t>
      </w:r>
      <w:r w:rsidR="007635BE">
        <w:rPr>
          <w:rFonts w:ascii="David" w:hAnsi="David" w:cs="David" w:hint="cs"/>
          <w:sz w:val="24"/>
          <w:szCs w:val="24"/>
          <w:rtl/>
        </w:rPr>
        <w:t xml:space="preserve">הופכים את ס' 22(ב) למיותר. </w:t>
      </w:r>
      <w:r w:rsidR="0062696B">
        <w:rPr>
          <w:rFonts w:ascii="David" w:hAnsi="David" w:cs="David" w:hint="cs"/>
          <w:sz w:val="24"/>
          <w:szCs w:val="24"/>
          <w:rtl/>
        </w:rPr>
        <w:t xml:space="preserve">בהגדרה, </w:t>
      </w:r>
      <w:r w:rsidR="007635BE">
        <w:rPr>
          <w:rFonts w:ascii="David" w:hAnsi="David" w:cs="David" w:hint="cs"/>
          <w:sz w:val="24"/>
          <w:szCs w:val="24"/>
          <w:rtl/>
        </w:rPr>
        <w:t>לביהמ"ש</w:t>
      </w:r>
      <w:r w:rsidR="004C429C">
        <w:rPr>
          <w:rFonts w:ascii="David" w:hAnsi="David" w:cs="David" w:hint="cs"/>
          <w:sz w:val="24"/>
          <w:szCs w:val="24"/>
          <w:rtl/>
        </w:rPr>
        <w:t xml:space="preserve"> של הערעור</w:t>
      </w:r>
      <w:r w:rsidR="007635BE">
        <w:rPr>
          <w:rFonts w:ascii="David" w:hAnsi="David" w:cs="David" w:hint="cs"/>
          <w:sz w:val="24"/>
          <w:szCs w:val="24"/>
          <w:rtl/>
        </w:rPr>
        <w:t xml:space="preserve"> יש הסמכות לדון</w:t>
      </w:r>
      <w:r w:rsidR="004C429C">
        <w:rPr>
          <w:rFonts w:ascii="David" w:hAnsi="David" w:cs="David" w:hint="cs"/>
          <w:sz w:val="24"/>
          <w:szCs w:val="24"/>
          <w:rtl/>
        </w:rPr>
        <w:t xml:space="preserve"> במעצר עד תום הליכי הערעור מכח ס' 2(3) אז </w:t>
      </w:r>
      <w:r w:rsidR="004C429C" w:rsidRPr="00037BA5">
        <w:rPr>
          <w:rFonts w:ascii="David" w:hAnsi="David" w:cs="David" w:hint="cs"/>
          <w:b/>
          <w:bCs/>
          <w:sz w:val="24"/>
          <w:szCs w:val="24"/>
          <w:highlight w:val="cyan"/>
          <w:rtl/>
        </w:rPr>
        <w:t xml:space="preserve">אם </w:t>
      </w:r>
      <w:r w:rsidR="00F80DD8" w:rsidRPr="00037BA5">
        <w:rPr>
          <w:rFonts w:ascii="David" w:hAnsi="David" w:cs="David" w:hint="cs"/>
          <w:b/>
          <w:bCs/>
          <w:sz w:val="24"/>
          <w:szCs w:val="24"/>
          <w:highlight w:val="cyan"/>
          <w:rtl/>
        </w:rPr>
        <w:t>לפי ס' 21 מעצר עד תום הליכים זה בערכאה ראשונה, אז בער</w:t>
      </w:r>
      <w:r w:rsidR="00037BA5">
        <w:rPr>
          <w:rFonts w:ascii="David" w:hAnsi="David" w:cs="David" w:hint="cs"/>
          <w:b/>
          <w:bCs/>
          <w:sz w:val="24"/>
          <w:szCs w:val="24"/>
          <w:highlight w:val="cyan"/>
          <w:rtl/>
        </w:rPr>
        <w:t>ע</w:t>
      </w:r>
      <w:r w:rsidR="00F80DD8" w:rsidRPr="00037BA5">
        <w:rPr>
          <w:rFonts w:ascii="David" w:hAnsi="David" w:cs="David" w:hint="cs"/>
          <w:b/>
          <w:bCs/>
          <w:sz w:val="24"/>
          <w:szCs w:val="24"/>
          <w:highlight w:val="cyan"/>
          <w:rtl/>
        </w:rPr>
        <w:t xml:space="preserve">ור יש את אותה הסמכות רק לביהמ"ש </w:t>
      </w:r>
      <w:r w:rsidR="00187884" w:rsidRPr="00037BA5">
        <w:rPr>
          <w:rFonts w:ascii="David" w:hAnsi="David" w:cs="David" w:hint="cs"/>
          <w:b/>
          <w:bCs/>
          <w:sz w:val="24"/>
          <w:szCs w:val="24"/>
          <w:highlight w:val="cyan"/>
          <w:rtl/>
        </w:rPr>
        <w:t>של הערעור</w:t>
      </w:r>
      <w:r w:rsidR="00187884">
        <w:rPr>
          <w:rFonts w:ascii="David" w:hAnsi="David" w:cs="David" w:hint="cs"/>
          <w:sz w:val="24"/>
          <w:szCs w:val="24"/>
          <w:rtl/>
        </w:rPr>
        <w:t>.</w:t>
      </w:r>
      <w:r w:rsidR="007635BE">
        <w:rPr>
          <w:rFonts w:ascii="David" w:hAnsi="David" w:cs="David" w:hint="cs"/>
          <w:sz w:val="24"/>
          <w:szCs w:val="24"/>
          <w:rtl/>
        </w:rPr>
        <w:t xml:space="preserve"> </w:t>
      </w:r>
    </w:p>
    <w:p w14:paraId="54586BF7" w14:textId="23083BB2" w:rsidR="004D578F" w:rsidRDefault="00FA65AF" w:rsidP="00913993">
      <w:pPr>
        <w:pStyle w:val="3"/>
        <w:spacing w:before="0"/>
        <w:rPr>
          <w:rtl/>
        </w:rPr>
      </w:pPr>
      <w:bookmarkStart w:id="24" w:name="_Toc129196298"/>
      <w:r>
        <w:rPr>
          <w:rFonts w:hint="cs"/>
          <w:rtl/>
        </w:rPr>
        <w:t>ערר ועיון חוזר</w:t>
      </w:r>
      <w:bookmarkEnd w:id="24"/>
    </w:p>
    <w:p w14:paraId="0DE6D00B" w14:textId="07AFC692" w:rsidR="00C17479" w:rsidRDefault="00C17479" w:rsidP="003176A1">
      <w:pPr>
        <w:spacing w:after="0" w:line="360" w:lineRule="auto"/>
        <w:jc w:val="both"/>
        <w:rPr>
          <w:rFonts w:ascii="David" w:hAnsi="David" w:cs="David"/>
          <w:sz w:val="24"/>
          <w:szCs w:val="24"/>
          <w:rtl/>
        </w:rPr>
      </w:pPr>
      <w:r w:rsidRPr="00F00D32">
        <w:rPr>
          <w:rFonts w:ascii="David" w:hAnsi="David" w:cs="David" w:hint="cs"/>
          <w:sz w:val="24"/>
          <w:szCs w:val="24"/>
          <w:highlight w:val="magenta"/>
          <w:rtl/>
        </w:rPr>
        <w:t>ס' 52 לחוק המעצרים:</w:t>
      </w:r>
      <w:r w:rsidR="0012650C" w:rsidRPr="00F00D32">
        <w:rPr>
          <w:rFonts w:ascii="David" w:hAnsi="David" w:cs="David" w:hint="cs"/>
          <w:sz w:val="24"/>
          <w:szCs w:val="24"/>
          <w:highlight w:val="magenta"/>
          <w:rtl/>
        </w:rPr>
        <w:t xml:space="preserve"> עיון חוזר בהחלטת בית המשפט</w:t>
      </w:r>
    </w:p>
    <w:p w14:paraId="5F8039DE" w14:textId="02F7AE7F" w:rsidR="0012650C" w:rsidRDefault="0000467A" w:rsidP="003176A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עצור, משוחרר בערובה או תובע רשאי לפנות לבית המשפט בבקשה לעיון חוזר, </w:t>
      </w:r>
      <w:proofErr w:type="spellStart"/>
      <w:r>
        <w:rPr>
          <w:rFonts w:ascii="FrankRuehl" w:eastAsia="Times New Roman" w:hAnsi="FrankRuehl" w:cs="FrankRuehl" w:hint="cs"/>
          <w:color w:val="000000"/>
          <w:sz w:val="26"/>
          <w:szCs w:val="26"/>
          <w:rtl/>
        </w:rPr>
        <w:t>בענין</w:t>
      </w:r>
      <w:proofErr w:type="spellEnd"/>
      <w:r>
        <w:rPr>
          <w:rFonts w:ascii="FrankRuehl" w:eastAsia="Times New Roman" w:hAnsi="FrankRuehl" w:cs="FrankRuehl" w:hint="cs"/>
          <w:color w:val="000000"/>
          <w:sz w:val="26"/>
          <w:szCs w:val="26"/>
          <w:rtl/>
        </w:rPr>
        <w:t xml:space="preserve"> הנוגע למעצר, לשחרור או להפרת תנאי השחרור בערובה, לרבות בהחלטה לפי סעיף זה, אם נתגלו עובדות חדשות, </w:t>
      </w:r>
      <w:proofErr w:type="spellStart"/>
      <w:r>
        <w:rPr>
          <w:rFonts w:ascii="FrankRuehl" w:eastAsia="Times New Roman" w:hAnsi="FrankRuehl" w:cs="FrankRuehl" w:hint="cs"/>
          <w:color w:val="000000"/>
          <w:sz w:val="26"/>
          <w:szCs w:val="26"/>
          <w:rtl/>
        </w:rPr>
        <w:t>נשתנו</w:t>
      </w:r>
      <w:proofErr w:type="spellEnd"/>
      <w:r>
        <w:rPr>
          <w:rFonts w:ascii="FrankRuehl" w:eastAsia="Times New Roman" w:hAnsi="FrankRuehl" w:cs="FrankRuehl" w:hint="cs"/>
          <w:color w:val="000000"/>
          <w:sz w:val="26"/>
          <w:szCs w:val="26"/>
          <w:rtl/>
        </w:rPr>
        <w:t xml:space="preserve"> נסיבות או עבר זמן ניכר מעת מתן ההחלטה.</w:t>
      </w:r>
      <w:r>
        <w:rPr>
          <w:rFonts w:ascii="David" w:hAnsi="David" w:cs="David" w:hint="cs"/>
          <w:sz w:val="24"/>
          <w:szCs w:val="24"/>
          <w:rtl/>
        </w:rPr>
        <w:t>"</w:t>
      </w:r>
    </w:p>
    <w:p w14:paraId="685A76B9" w14:textId="4B95826E" w:rsidR="00C17479" w:rsidRPr="00037BA5" w:rsidRDefault="00393327" w:rsidP="003176A1">
      <w:pPr>
        <w:spacing w:after="0" w:line="360" w:lineRule="auto"/>
        <w:jc w:val="both"/>
        <w:rPr>
          <w:rFonts w:ascii="David" w:hAnsi="David" w:cs="David"/>
          <w:sz w:val="24"/>
          <w:szCs w:val="24"/>
          <w:rtl/>
        </w:rPr>
      </w:pPr>
      <w:r>
        <w:rPr>
          <w:rFonts w:ascii="David" w:hAnsi="David" w:cs="David" w:hint="cs"/>
          <w:sz w:val="24"/>
          <w:szCs w:val="24"/>
          <w:rtl/>
        </w:rPr>
        <w:t xml:space="preserve">מעצר הוא אף פעם לא הליך סופי. </w:t>
      </w:r>
      <w:r w:rsidR="00582F52">
        <w:rPr>
          <w:rFonts w:ascii="David" w:hAnsi="David" w:cs="David" w:hint="cs"/>
          <w:sz w:val="24"/>
          <w:szCs w:val="24"/>
          <w:rtl/>
        </w:rPr>
        <w:t>תמיד אפשר, בנסיבות הכתובות, לקבל עיון חוזר.</w:t>
      </w:r>
      <w:r w:rsidR="002A1508">
        <w:rPr>
          <w:rFonts w:ascii="David" w:hAnsi="David" w:cs="David" w:hint="cs"/>
          <w:sz w:val="24"/>
          <w:szCs w:val="24"/>
          <w:rtl/>
        </w:rPr>
        <w:t xml:space="preserve"> </w:t>
      </w:r>
      <w:r w:rsidR="002A1508" w:rsidRPr="002A1508">
        <w:rPr>
          <w:rFonts w:ascii="David" w:hAnsi="David" w:cs="David" w:hint="cs"/>
          <w:b/>
          <w:bCs/>
          <w:sz w:val="24"/>
          <w:szCs w:val="24"/>
          <w:rtl/>
        </w:rPr>
        <w:t>דוגמא</w:t>
      </w:r>
      <w:r w:rsidR="002A1508">
        <w:rPr>
          <w:rFonts w:ascii="David" w:hAnsi="David" w:cs="David" w:hint="cs"/>
          <w:sz w:val="24"/>
          <w:szCs w:val="24"/>
          <w:rtl/>
        </w:rPr>
        <w:t>: באמצע המשפט, עדות מסוימת שעל בסיסה הוא נעצר עד תום הליכים,</w:t>
      </w:r>
      <w:r w:rsidR="00D15377">
        <w:rPr>
          <w:rFonts w:ascii="David" w:hAnsi="David" w:cs="David" w:hint="cs"/>
          <w:sz w:val="24"/>
          <w:szCs w:val="24"/>
          <w:rtl/>
        </w:rPr>
        <w:t xml:space="preserve"> ביהמ"ש קובע שהיא אינה קבילה. אז סנגור ערני ישר </w:t>
      </w:r>
      <w:r w:rsidR="00281123">
        <w:rPr>
          <w:rFonts w:ascii="David" w:hAnsi="David" w:cs="David" w:hint="cs"/>
          <w:sz w:val="24"/>
          <w:szCs w:val="24"/>
          <w:rtl/>
        </w:rPr>
        <w:t xml:space="preserve">יגיש בקשה לעיון חוזר כי ייתכן ואין כבר תשתית ראייתית. </w:t>
      </w:r>
      <w:r w:rsidR="00281123" w:rsidRPr="00281123">
        <w:rPr>
          <w:rFonts w:ascii="David" w:hAnsi="David" w:cs="David" w:hint="cs"/>
          <w:b/>
          <w:bCs/>
          <w:sz w:val="24"/>
          <w:szCs w:val="24"/>
          <w:rtl/>
        </w:rPr>
        <w:t>דוגמא אחרת</w:t>
      </w:r>
      <w:r w:rsidR="00281123">
        <w:rPr>
          <w:rFonts w:ascii="David" w:hAnsi="David" w:cs="David" w:hint="cs"/>
          <w:sz w:val="24"/>
          <w:szCs w:val="24"/>
          <w:rtl/>
        </w:rPr>
        <w:t xml:space="preserve">: היה חשש שהנאשם יאיים על 3 עדים. הם סיימו להעיד, אפשר להגיש בקשה לעיון חוזר. </w:t>
      </w:r>
      <w:r w:rsidR="002A1508">
        <w:rPr>
          <w:rFonts w:ascii="David" w:hAnsi="David" w:cs="David" w:hint="cs"/>
          <w:sz w:val="24"/>
          <w:szCs w:val="24"/>
          <w:rtl/>
        </w:rPr>
        <w:t xml:space="preserve"> </w:t>
      </w:r>
    </w:p>
    <w:p w14:paraId="537407AA" w14:textId="2635145D" w:rsidR="00EB783A" w:rsidRPr="00F00D32" w:rsidRDefault="007A126D" w:rsidP="003176A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9C1F03">
        <w:rPr>
          <w:rFonts w:ascii="FrankRuehl" w:eastAsia="Times New Roman" w:hAnsi="FrankRuehl" w:cs="FrankRuehl" w:hint="cs"/>
          <w:color w:val="000000"/>
          <w:sz w:val="26"/>
          <w:szCs w:val="26"/>
          <w:rtl/>
        </w:rPr>
        <w:t>(ב) אדם המוחזק במעצר בשל אי יכולתו להמציא ערובה, רשאי לפנות בכל עת בבקשה לעיון חוזר.</w:t>
      </w:r>
      <w:r>
        <w:rPr>
          <w:rFonts w:ascii="David" w:hAnsi="David" w:cs="David" w:hint="cs"/>
          <w:sz w:val="24"/>
          <w:szCs w:val="24"/>
          <w:rtl/>
        </w:rPr>
        <w:t>"</w:t>
      </w:r>
    </w:p>
    <w:p w14:paraId="5D82D36C" w14:textId="5AB6DA78" w:rsidR="009931F9" w:rsidRDefault="009C1F03" w:rsidP="003176A1">
      <w:pPr>
        <w:spacing w:after="0" w:line="360" w:lineRule="auto"/>
        <w:jc w:val="both"/>
        <w:rPr>
          <w:rFonts w:ascii="David" w:hAnsi="David" w:cs="David"/>
          <w:sz w:val="24"/>
          <w:szCs w:val="24"/>
          <w:rtl/>
        </w:rPr>
      </w:pPr>
      <w:r>
        <w:rPr>
          <w:rFonts w:ascii="David" w:hAnsi="David" w:cs="David" w:hint="cs"/>
          <w:sz w:val="24"/>
          <w:szCs w:val="24"/>
          <w:rtl/>
        </w:rPr>
        <w:lastRenderedPageBreak/>
        <w:t>עניין של מידתיות. ב</w:t>
      </w:r>
      <w:r w:rsidRPr="007A126D">
        <w:rPr>
          <w:rFonts w:ascii="David" w:hAnsi="David" w:cs="David" w:hint="cs"/>
          <w:sz w:val="24"/>
          <w:szCs w:val="24"/>
          <w:highlight w:val="green"/>
          <w:rtl/>
        </w:rPr>
        <w:t xml:space="preserve">פס"ד </w:t>
      </w:r>
      <w:proofErr w:type="spellStart"/>
      <w:r w:rsidRPr="007A126D">
        <w:rPr>
          <w:rFonts w:ascii="David" w:hAnsi="David" w:cs="David" w:hint="cs"/>
          <w:b/>
          <w:bCs/>
          <w:sz w:val="24"/>
          <w:szCs w:val="24"/>
          <w:highlight w:val="green"/>
          <w:rtl/>
        </w:rPr>
        <w:t>רביזדה</w:t>
      </w:r>
      <w:proofErr w:type="spellEnd"/>
      <w:r>
        <w:rPr>
          <w:rFonts w:ascii="David" w:hAnsi="David" w:cs="David" w:hint="cs"/>
          <w:sz w:val="24"/>
          <w:szCs w:val="24"/>
          <w:rtl/>
        </w:rPr>
        <w:t xml:space="preserve"> נקבע כי </w:t>
      </w:r>
      <w:r w:rsidRPr="007A126D">
        <w:rPr>
          <w:rFonts w:ascii="David" w:hAnsi="David" w:cs="David" w:hint="cs"/>
          <w:b/>
          <w:bCs/>
          <w:sz w:val="24"/>
          <w:szCs w:val="24"/>
          <w:highlight w:val="cyan"/>
          <w:rtl/>
        </w:rPr>
        <w:t>כאשר מדובר באדם המוחזק במעצר משום שאינו יכול להמציא ערובה, אין זה מותנה בזמן או נסיבות מיוחדות</w:t>
      </w:r>
      <w:r>
        <w:rPr>
          <w:rFonts w:ascii="David" w:hAnsi="David" w:cs="David" w:hint="cs"/>
          <w:sz w:val="24"/>
          <w:szCs w:val="24"/>
          <w:rtl/>
        </w:rPr>
        <w:t xml:space="preserve">. תמיד אפשר להגיש בקשה לעיון חוזר. </w:t>
      </w:r>
    </w:p>
    <w:p w14:paraId="33E81598" w14:textId="3EAE1A5A" w:rsidR="009C1F03" w:rsidRDefault="007A126D" w:rsidP="003176A1">
      <w:pPr>
        <w:spacing w:after="0" w:line="360" w:lineRule="auto"/>
        <w:jc w:val="both"/>
        <w:rPr>
          <w:rFonts w:ascii="David" w:hAnsi="David" w:cs="David"/>
          <w:sz w:val="24"/>
          <w:szCs w:val="24"/>
          <w:rtl/>
        </w:rPr>
      </w:pPr>
      <w:r>
        <w:rPr>
          <w:rFonts w:ascii="David" w:hAnsi="David" w:cs="David" w:hint="cs"/>
          <w:sz w:val="24"/>
          <w:szCs w:val="24"/>
          <w:rtl/>
        </w:rPr>
        <w:t xml:space="preserve">בעבר הייתה אפשרות להגיש ערר בזכות לעניין מעצרים עד לעליון אבל זה השתנה שרק פעם ראשונה בזכות. </w:t>
      </w:r>
    </w:p>
    <w:p w14:paraId="7123B79D" w14:textId="79651680" w:rsidR="00867318" w:rsidRDefault="00867318" w:rsidP="003176A1">
      <w:pPr>
        <w:spacing w:after="0" w:line="360" w:lineRule="auto"/>
        <w:jc w:val="both"/>
        <w:rPr>
          <w:rFonts w:ascii="David" w:hAnsi="David" w:cs="David"/>
          <w:sz w:val="24"/>
          <w:szCs w:val="24"/>
          <w:rtl/>
        </w:rPr>
      </w:pPr>
      <w:r w:rsidRPr="009D11EF">
        <w:rPr>
          <w:rFonts w:ascii="David" w:hAnsi="David" w:cs="David" w:hint="cs"/>
          <w:sz w:val="24"/>
          <w:szCs w:val="24"/>
          <w:highlight w:val="magenta"/>
          <w:rtl/>
        </w:rPr>
        <w:t>ס' 53(ג): ערר על החלטת בית המשפט</w:t>
      </w:r>
    </w:p>
    <w:p w14:paraId="361D1E3E" w14:textId="28BB4B2C" w:rsidR="00867318" w:rsidRDefault="009D11EF" w:rsidP="003176A1">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"ערר כאמור בסעיף קטן (א) ובקשה למתן רשות לערור כאמור בסעיף קטן (א1), יוגשו בתוך 30 ימים מיום שניתנה החלטת בית המשפט, ואולם בית המשפט רשאי להאריך את המועד האמור מטעמים שיירשמו.</w:t>
      </w:r>
      <w:r>
        <w:rPr>
          <w:rFonts w:ascii="David" w:hAnsi="David" w:cs="David" w:hint="cs"/>
          <w:sz w:val="24"/>
          <w:szCs w:val="24"/>
          <w:rtl/>
        </w:rPr>
        <w:t>"</w:t>
      </w:r>
    </w:p>
    <w:p w14:paraId="3835C1CB" w14:textId="343F922E" w:rsidR="00867318" w:rsidRDefault="00867318" w:rsidP="003176A1">
      <w:pPr>
        <w:spacing w:after="0" w:line="360" w:lineRule="auto"/>
        <w:jc w:val="both"/>
        <w:rPr>
          <w:rFonts w:ascii="David" w:hAnsi="David" w:cs="David"/>
          <w:sz w:val="24"/>
          <w:szCs w:val="24"/>
          <w:rtl/>
        </w:rPr>
      </w:pPr>
      <w:r>
        <w:rPr>
          <w:rFonts w:ascii="David" w:hAnsi="David" w:cs="David" w:hint="cs"/>
          <w:sz w:val="24"/>
          <w:szCs w:val="24"/>
          <w:rtl/>
        </w:rPr>
        <w:t xml:space="preserve">יש מגבלת זמן לערר. למה? הצדדים חיכו להגיש ערר לשופט תורן שנוח להם. זה לא טוב. </w:t>
      </w:r>
    </w:p>
    <w:p w14:paraId="05D7B539" w14:textId="57A133A1" w:rsidR="009D11EF" w:rsidRDefault="00E1152F" w:rsidP="003176A1">
      <w:pPr>
        <w:spacing w:after="0" w:line="360" w:lineRule="auto"/>
        <w:jc w:val="both"/>
        <w:rPr>
          <w:rFonts w:ascii="David" w:hAnsi="David" w:cs="David"/>
          <w:sz w:val="24"/>
          <w:szCs w:val="24"/>
          <w:rtl/>
        </w:rPr>
      </w:pPr>
      <w:r>
        <w:rPr>
          <w:rFonts w:ascii="David" w:hAnsi="David" w:cs="David" w:hint="cs"/>
          <w:sz w:val="24"/>
          <w:szCs w:val="24"/>
          <w:rtl/>
        </w:rPr>
        <w:t>אחת השאלות שעלתה בפסיקה היא לגבי ערר בערכאה שניה, שהוא ברשות. באילו תנאים יאפשרו ערר לעליו</w:t>
      </w:r>
      <w:r w:rsidR="007F01C3">
        <w:rPr>
          <w:rFonts w:ascii="David" w:hAnsi="David" w:cs="David" w:hint="cs"/>
          <w:sz w:val="24"/>
          <w:szCs w:val="24"/>
          <w:rtl/>
        </w:rPr>
        <w:t>ן</w:t>
      </w:r>
      <w:r>
        <w:rPr>
          <w:rFonts w:ascii="David" w:hAnsi="David" w:cs="David" w:hint="cs"/>
          <w:sz w:val="24"/>
          <w:szCs w:val="24"/>
          <w:rtl/>
        </w:rPr>
        <w:t xml:space="preserve">? אנחנו יודעים שזה רק כאשר מדובר על הכרעה בעלת חשיבות ציבורית ובמקרים חריגים. הפסיקה אומרת שביהמ"ש יאפשר ערר ברשות על דברים בעלי חשיבות ציבורית, אולם </w:t>
      </w:r>
      <w:r w:rsidRPr="00310B88">
        <w:rPr>
          <w:rFonts w:ascii="David" w:hAnsi="David" w:cs="David" w:hint="cs"/>
          <w:b/>
          <w:bCs/>
          <w:sz w:val="24"/>
          <w:szCs w:val="24"/>
          <w:highlight w:val="cyan"/>
          <w:rtl/>
        </w:rPr>
        <w:t>בגלל שמדובר על מעצרים, השאירו את הפתח כך שלא רק במקרים נדירים, אלא גם במקרים של דיני נפשות</w:t>
      </w:r>
      <w:r w:rsidR="00310B88">
        <w:rPr>
          <w:rFonts w:ascii="David" w:hAnsi="David" w:cs="David" w:hint="cs"/>
          <w:sz w:val="24"/>
          <w:szCs w:val="24"/>
          <w:rtl/>
        </w:rPr>
        <w:t xml:space="preserve"> (</w:t>
      </w:r>
      <w:r w:rsidR="00310B88" w:rsidRPr="00310B88">
        <w:rPr>
          <w:rFonts w:ascii="David" w:hAnsi="David" w:cs="David" w:hint="cs"/>
          <w:sz w:val="24"/>
          <w:szCs w:val="24"/>
          <w:highlight w:val="green"/>
          <w:rtl/>
        </w:rPr>
        <w:t xml:space="preserve">פס"ד </w:t>
      </w:r>
      <w:proofErr w:type="spellStart"/>
      <w:r w:rsidR="00310B88" w:rsidRPr="00310B88">
        <w:rPr>
          <w:rFonts w:ascii="David" w:hAnsi="David" w:cs="David" w:hint="cs"/>
          <w:b/>
          <w:bCs/>
          <w:sz w:val="24"/>
          <w:szCs w:val="24"/>
          <w:highlight w:val="green"/>
          <w:rtl/>
        </w:rPr>
        <w:t>ברטלר</w:t>
      </w:r>
      <w:proofErr w:type="spellEnd"/>
      <w:r w:rsidR="00310B88">
        <w:rPr>
          <w:rFonts w:ascii="David" w:hAnsi="David" w:cs="David" w:hint="cs"/>
          <w:sz w:val="24"/>
          <w:szCs w:val="24"/>
          <w:rtl/>
        </w:rPr>
        <w:t>)</w:t>
      </w:r>
      <w:r>
        <w:rPr>
          <w:rFonts w:ascii="David" w:hAnsi="David" w:cs="David" w:hint="cs"/>
          <w:sz w:val="24"/>
          <w:szCs w:val="24"/>
          <w:rtl/>
        </w:rPr>
        <w:t>.</w:t>
      </w:r>
    </w:p>
    <w:p w14:paraId="33B3C60A" w14:textId="17C41A2E" w:rsidR="00822E22" w:rsidRDefault="00822E22" w:rsidP="003176A1">
      <w:pPr>
        <w:spacing w:after="0" w:line="360" w:lineRule="auto"/>
        <w:jc w:val="both"/>
        <w:rPr>
          <w:rFonts w:ascii="David" w:hAnsi="David" w:cs="David"/>
          <w:sz w:val="24"/>
          <w:szCs w:val="24"/>
          <w:rtl/>
        </w:rPr>
      </w:pPr>
      <w:r w:rsidRPr="00281123">
        <w:rPr>
          <w:rFonts w:ascii="David" w:hAnsi="David" w:cs="David" w:hint="cs"/>
          <w:sz w:val="24"/>
          <w:szCs w:val="24"/>
          <w:highlight w:val="magenta"/>
          <w:rtl/>
        </w:rPr>
        <w:t>ס' 53(ב)</w:t>
      </w:r>
      <w:r>
        <w:rPr>
          <w:rFonts w:ascii="David" w:hAnsi="David" w:cs="David" w:hint="cs"/>
          <w:sz w:val="24"/>
          <w:szCs w:val="24"/>
          <w:rtl/>
        </w:rPr>
        <w:t xml:space="preserve">: </w:t>
      </w:r>
    </w:p>
    <w:p w14:paraId="592D18CC" w14:textId="2F6668D3" w:rsidR="00822E22" w:rsidRDefault="00822E22" w:rsidP="00822E22">
      <w:pPr>
        <w:spacing w:line="360" w:lineRule="auto"/>
        <w:jc w:val="both"/>
        <w:rPr>
          <w:rFonts w:ascii="David" w:hAnsi="David" w:cs="David"/>
          <w:sz w:val="24"/>
          <w:szCs w:val="24"/>
          <w:rtl/>
        </w:rPr>
      </w:pPr>
      <w:r>
        <w:rPr>
          <w:rFonts w:ascii="FrankRuehl" w:eastAsia="Times New Roman" w:hAnsi="FrankRuehl" w:cs="FrankRuehl" w:hint="cs"/>
          <w:color w:val="000000"/>
          <w:sz w:val="26"/>
          <w:szCs w:val="26"/>
          <w:rtl/>
        </w:rPr>
        <w:t>"השופט הדן בערר, רשאי להיזקק לחומר ראיות חדש, שניתוסף מאז הדיון בבית משפט קמא.</w:t>
      </w:r>
      <w:r>
        <w:rPr>
          <w:rFonts w:ascii="David" w:hAnsi="David" w:cs="David" w:hint="cs"/>
          <w:sz w:val="24"/>
          <w:szCs w:val="24"/>
          <w:rtl/>
        </w:rPr>
        <w:t>"</w:t>
      </w:r>
    </w:p>
    <w:p w14:paraId="2ACE9F33" w14:textId="0744F40C" w:rsidR="00E1152F" w:rsidRDefault="00822E22" w:rsidP="003176A1">
      <w:pPr>
        <w:spacing w:after="0" w:line="360" w:lineRule="auto"/>
        <w:jc w:val="both"/>
        <w:rPr>
          <w:rFonts w:ascii="David" w:hAnsi="David" w:cs="David"/>
          <w:sz w:val="24"/>
          <w:szCs w:val="24"/>
          <w:rtl/>
        </w:rPr>
      </w:pPr>
      <w:r>
        <w:rPr>
          <w:rFonts w:ascii="David" w:hAnsi="David" w:cs="David" w:hint="cs"/>
          <w:sz w:val="24"/>
          <w:szCs w:val="24"/>
          <w:rtl/>
        </w:rPr>
        <w:t>שחרור בערובה</w:t>
      </w:r>
    </w:p>
    <w:p w14:paraId="7B531BBD" w14:textId="7C7C366E" w:rsidR="00822E22" w:rsidRDefault="00822E22" w:rsidP="003176A1">
      <w:pPr>
        <w:spacing w:after="0" w:line="360" w:lineRule="auto"/>
        <w:jc w:val="both"/>
        <w:rPr>
          <w:rFonts w:ascii="David" w:hAnsi="David" w:cs="David"/>
          <w:sz w:val="24"/>
          <w:szCs w:val="24"/>
          <w:rtl/>
        </w:rPr>
      </w:pPr>
      <w:r>
        <w:rPr>
          <w:rFonts w:ascii="David" w:hAnsi="David" w:cs="David" w:hint="cs"/>
          <w:sz w:val="24"/>
          <w:szCs w:val="24"/>
          <w:rtl/>
        </w:rPr>
        <w:t xml:space="preserve">דיברנו על זה בקשר לקצין הממונה. הס' הרלוונטיים הם </w:t>
      </w:r>
      <w:r w:rsidR="00FD3D36">
        <w:rPr>
          <w:rFonts w:ascii="David" w:hAnsi="David" w:cs="David" w:hint="cs"/>
          <w:sz w:val="24"/>
          <w:szCs w:val="24"/>
          <w:rtl/>
        </w:rPr>
        <w:t>בסימן ו לחוק המעצרים.</w:t>
      </w:r>
    </w:p>
    <w:p w14:paraId="444117FE" w14:textId="273D1A01" w:rsidR="00FD3D36" w:rsidRDefault="00FD3D36" w:rsidP="003176A1">
      <w:pPr>
        <w:spacing w:after="0" w:line="360" w:lineRule="auto"/>
        <w:jc w:val="both"/>
        <w:rPr>
          <w:rFonts w:ascii="David" w:hAnsi="David" w:cs="David"/>
          <w:sz w:val="24"/>
          <w:szCs w:val="24"/>
          <w:rtl/>
        </w:rPr>
      </w:pPr>
      <w:r>
        <w:rPr>
          <w:rFonts w:ascii="David" w:hAnsi="David" w:cs="David" w:hint="cs"/>
          <w:sz w:val="24"/>
          <w:szCs w:val="24"/>
          <w:rtl/>
        </w:rPr>
        <w:t>ערובה תמיד מותנת ב</w:t>
      </w:r>
      <w:r w:rsidRPr="00281123">
        <w:rPr>
          <w:rFonts w:ascii="David" w:hAnsi="David" w:cs="David" w:hint="cs"/>
          <w:b/>
          <w:bCs/>
          <w:sz w:val="24"/>
          <w:szCs w:val="24"/>
          <w:highlight w:val="yellow"/>
          <w:rtl/>
        </w:rPr>
        <w:t>שני תנאים</w:t>
      </w:r>
      <w:r>
        <w:rPr>
          <w:rFonts w:ascii="David" w:hAnsi="David" w:cs="David" w:hint="cs"/>
          <w:sz w:val="24"/>
          <w:szCs w:val="24"/>
          <w:rtl/>
        </w:rPr>
        <w:t>:</w:t>
      </w:r>
    </w:p>
    <w:p w14:paraId="6E1B66E3" w14:textId="2A7147AF" w:rsidR="00FD3D36" w:rsidRDefault="00FD3D36">
      <w:pPr>
        <w:pStyle w:val="a8"/>
        <w:numPr>
          <w:ilvl w:val="0"/>
          <w:numId w:val="62"/>
        </w:numPr>
        <w:spacing w:after="0" w:line="360" w:lineRule="auto"/>
        <w:jc w:val="both"/>
        <w:rPr>
          <w:rFonts w:ascii="David" w:hAnsi="David" w:cs="David"/>
          <w:sz w:val="24"/>
          <w:szCs w:val="24"/>
        </w:rPr>
      </w:pPr>
      <w:r>
        <w:rPr>
          <w:rFonts w:ascii="David" w:hAnsi="David" w:cs="David" w:hint="cs"/>
          <w:sz w:val="24"/>
          <w:szCs w:val="24"/>
          <w:rtl/>
        </w:rPr>
        <w:t>החשוד יתי</w:t>
      </w:r>
      <w:r w:rsidR="00685B73">
        <w:rPr>
          <w:rFonts w:ascii="David" w:hAnsi="David" w:cs="David" w:hint="cs"/>
          <w:sz w:val="24"/>
          <w:szCs w:val="24"/>
          <w:rtl/>
        </w:rPr>
        <w:t>יצ</w:t>
      </w:r>
      <w:r>
        <w:rPr>
          <w:rFonts w:ascii="David" w:hAnsi="David" w:cs="David" w:hint="cs"/>
          <w:sz w:val="24"/>
          <w:szCs w:val="24"/>
          <w:rtl/>
        </w:rPr>
        <w:t>ב לחקירה או למשפט</w:t>
      </w:r>
    </w:p>
    <w:p w14:paraId="4FFDCB86" w14:textId="0F1ED35D" w:rsidR="00FD3D36" w:rsidRDefault="00685B73">
      <w:pPr>
        <w:pStyle w:val="a8"/>
        <w:numPr>
          <w:ilvl w:val="0"/>
          <w:numId w:val="62"/>
        </w:numPr>
        <w:spacing w:after="0" w:line="360" w:lineRule="auto"/>
        <w:jc w:val="both"/>
        <w:rPr>
          <w:rFonts w:ascii="David" w:hAnsi="David" w:cs="David"/>
          <w:sz w:val="24"/>
          <w:szCs w:val="24"/>
        </w:rPr>
      </w:pPr>
      <w:r>
        <w:rPr>
          <w:rFonts w:ascii="David" w:hAnsi="David" w:cs="David" w:hint="cs"/>
          <w:sz w:val="24"/>
          <w:szCs w:val="24"/>
          <w:rtl/>
        </w:rPr>
        <w:t>שלא ישבש הליכי חקירה ומשפט</w:t>
      </w:r>
    </w:p>
    <w:p w14:paraId="728A3B01" w14:textId="77777777" w:rsidR="00ED6027" w:rsidRDefault="001A7182" w:rsidP="00ED6027">
      <w:pPr>
        <w:spacing w:after="0" w:line="360" w:lineRule="auto"/>
        <w:jc w:val="both"/>
        <w:rPr>
          <w:rFonts w:ascii="David" w:hAnsi="David" w:cs="David"/>
          <w:sz w:val="24"/>
          <w:szCs w:val="24"/>
          <w:rtl/>
        </w:rPr>
      </w:pPr>
      <w:r>
        <w:rPr>
          <w:rFonts w:ascii="David" w:hAnsi="David" w:cs="David" w:hint="cs"/>
          <w:sz w:val="24"/>
          <w:szCs w:val="24"/>
          <w:rtl/>
        </w:rPr>
        <w:t xml:space="preserve">התנאים האלו הם ברירת המחדל. </w:t>
      </w:r>
      <w:r w:rsidR="00685B73">
        <w:rPr>
          <w:rFonts w:ascii="David" w:hAnsi="David" w:cs="David" w:hint="cs"/>
          <w:sz w:val="24"/>
          <w:szCs w:val="24"/>
          <w:rtl/>
        </w:rPr>
        <w:t>ניתן להוסיף תנאים.</w:t>
      </w:r>
      <w:r>
        <w:rPr>
          <w:rFonts w:ascii="David" w:hAnsi="David" w:cs="David" w:hint="cs"/>
          <w:sz w:val="24"/>
          <w:szCs w:val="24"/>
          <w:rtl/>
        </w:rPr>
        <w:t xml:space="preserve"> </w:t>
      </w:r>
    </w:p>
    <w:p w14:paraId="2649C790" w14:textId="6C31E900" w:rsidR="008045D4" w:rsidRDefault="00ED6027" w:rsidP="00613EF3">
      <w:pPr>
        <w:spacing w:after="0" w:line="360" w:lineRule="auto"/>
        <w:jc w:val="both"/>
        <w:rPr>
          <w:rFonts w:ascii="David" w:hAnsi="David" w:cs="David"/>
          <w:sz w:val="24"/>
          <w:szCs w:val="24"/>
          <w:rtl/>
        </w:rPr>
      </w:pPr>
      <w:r>
        <w:rPr>
          <w:rFonts w:ascii="David" w:hAnsi="David" w:cs="David" w:hint="cs"/>
          <w:sz w:val="24"/>
          <w:szCs w:val="24"/>
          <w:rtl/>
        </w:rPr>
        <w:t>כאשר מדובר בקצין הממונה, הס' הרלוונט</w:t>
      </w:r>
      <w:r>
        <w:rPr>
          <w:rFonts w:ascii="David" w:hAnsi="David" w:cs="David" w:hint="eastAsia"/>
          <w:sz w:val="24"/>
          <w:szCs w:val="24"/>
          <w:rtl/>
        </w:rPr>
        <w:t>י</w:t>
      </w:r>
      <w:r>
        <w:rPr>
          <w:rFonts w:ascii="David" w:hAnsi="David" w:cs="David" w:hint="cs"/>
          <w:sz w:val="24"/>
          <w:szCs w:val="24"/>
          <w:rtl/>
        </w:rPr>
        <w:t xml:space="preserve"> הוא </w:t>
      </w:r>
      <w:r w:rsidR="00F37B4F">
        <w:rPr>
          <w:rFonts w:ascii="David" w:hAnsi="David" w:cs="David" w:hint="cs"/>
          <w:sz w:val="24"/>
          <w:szCs w:val="24"/>
          <w:rtl/>
        </w:rPr>
        <w:t>ס' 42</w:t>
      </w:r>
      <w:r>
        <w:rPr>
          <w:rFonts w:ascii="David" w:hAnsi="David" w:cs="David" w:hint="cs"/>
          <w:sz w:val="24"/>
          <w:szCs w:val="24"/>
          <w:rtl/>
        </w:rPr>
        <w:t>.</w:t>
      </w:r>
      <w:r w:rsidR="00613EF3">
        <w:rPr>
          <w:rFonts w:ascii="David" w:hAnsi="David" w:cs="David" w:hint="cs"/>
          <w:sz w:val="24"/>
          <w:szCs w:val="24"/>
          <w:rtl/>
        </w:rPr>
        <w:t xml:space="preserve"> </w:t>
      </w:r>
    </w:p>
    <w:p w14:paraId="51C4982A" w14:textId="184A4740" w:rsidR="008045D4" w:rsidRDefault="008045D4" w:rsidP="00613EF3">
      <w:pPr>
        <w:spacing w:after="0" w:line="360" w:lineRule="auto"/>
        <w:jc w:val="both"/>
        <w:rPr>
          <w:rFonts w:ascii="David" w:hAnsi="David" w:cs="David"/>
          <w:sz w:val="24"/>
          <w:szCs w:val="24"/>
          <w:rtl/>
        </w:rPr>
      </w:pPr>
      <w:r w:rsidRPr="009429A3">
        <w:rPr>
          <w:rFonts w:ascii="David" w:hAnsi="David" w:cs="David" w:hint="cs"/>
          <w:sz w:val="24"/>
          <w:szCs w:val="24"/>
          <w:highlight w:val="magenta"/>
          <w:rtl/>
        </w:rPr>
        <w:t>ס' 42</w:t>
      </w:r>
      <w:r w:rsidR="009429A3" w:rsidRPr="009429A3">
        <w:rPr>
          <w:rFonts w:ascii="David" w:hAnsi="David" w:cs="David" w:hint="cs"/>
          <w:sz w:val="24"/>
          <w:szCs w:val="24"/>
          <w:highlight w:val="magenta"/>
          <w:rtl/>
        </w:rPr>
        <w:t xml:space="preserve"> לחוק המעצרים: קביעת ערובה בידי הקצין הממונה</w:t>
      </w:r>
    </w:p>
    <w:p w14:paraId="1059E607" w14:textId="2AD29885" w:rsidR="008045D4" w:rsidRDefault="008045D4" w:rsidP="00613EF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w:t>
      </w:r>
      <w:r>
        <w:rPr>
          <w:rFonts w:ascii="FrankRuehl" w:eastAsia="Times New Roman" w:hAnsi="FrankRuehl" w:cs="FrankRuehl"/>
          <w:color w:val="000000"/>
          <w:sz w:val="26"/>
          <w:szCs w:val="26"/>
          <w:rtl/>
        </w:rPr>
        <w:t>הקצין הממונה רשאי, בהסכמת החשוד, להתנות את השחרור בערובה בתנאים הבאים:</w:t>
      </w:r>
      <w:r>
        <w:rPr>
          <w:rFonts w:ascii="David" w:hAnsi="David" w:cs="David" w:hint="cs"/>
          <w:sz w:val="24"/>
          <w:szCs w:val="24"/>
          <w:rtl/>
        </w:rPr>
        <w:t>"</w:t>
      </w:r>
    </w:p>
    <w:p w14:paraId="2C9F5C2C" w14:textId="7779A272" w:rsidR="00685B73" w:rsidRDefault="00613EF3" w:rsidP="00613EF3">
      <w:pPr>
        <w:spacing w:after="0" w:line="360" w:lineRule="auto"/>
        <w:jc w:val="both"/>
        <w:rPr>
          <w:rFonts w:ascii="David" w:hAnsi="David" w:cs="David"/>
          <w:sz w:val="24"/>
          <w:szCs w:val="24"/>
          <w:rtl/>
        </w:rPr>
      </w:pPr>
      <w:r>
        <w:rPr>
          <w:rFonts w:ascii="David" w:hAnsi="David" w:cs="David" w:hint="cs"/>
          <w:sz w:val="24"/>
          <w:szCs w:val="24"/>
          <w:rtl/>
        </w:rPr>
        <w:t xml:space="preserve">הס' </w:t>
      </w:r>
      <w:r w:rsidR="00F37B4F">
        <w:rPr>
          <w:rFonts w:ascii="David" w:hAnsi="David" w:cs="David" w:hint="cs"/>
          <w:sz w:val="24"/>
          <w:szCs w:val="24"/>
          <w:rtl/>
        </w:rPr>
        <w:t xml:space="preserve">עוסק בתנאים שהקצין הממונה יכול להשית על משוחרר בערובה. </w:t>
      </w:r>
    </w:p>
    <w:p w14:paraId="5007E752" w14:textId="77777777" w:rsidR="00451E65" w:rsidRDefault="00685B73" w:rsidP="000D1993">
      <w:pPr>
        <w:spacing w:after="0" w:line="360" w:lineRule="auto"/>
        <w:jc w:val="both"/>
        <w:rPr>
          <w:rFonts w:ascii="David" w:hAnsi="David" w:cs="David"/>
          <w:sz w:val="24"/>
          <w:szCs w:val="24"/>
          <w:rtl/>
        </w:rPr>
      </w:pPr>
      <w:r>
        <w:rPr>
          <w:rFonts w:ascii="David" w:hAnsi="David" w:cs="David" w:hint="cs"/>
          <w:sz w:val="24"/>
          <w:szCs w:val="24"/>
          <w:rtl/>
        </w:rPr>
        <w:t>כאשר ביהמ"ש משחרר בערובה, הס' הרלוונטי הוא</w:t>
      </w:r>
      <w:r w:rsidR="00895173">
        <w:rPr>
          <w:rFonts w:ascii="David" w:hAnsi="David" w:cs="David" w:hint="cs"/>
          <w:sz w:val="24"/>
          <w:szCs w:val="24"/>
          <w:rtl/>
        </w:rPr>
        <w:t xml:space="preserve"> ס'</w:t>
      </w:r>
      <w:r>
        <w:rPr>
          <w:rFonts w:ascii="David" w:hAnsi="David" w:cs="David" w:hint="cs"/>
          <w:sz w:val="24"/>
          <w:szCs w:val="24"/>
          <w:rtl/>
        </w:rPr>
        <w:t xml:space="preserve"> 48</w:t>
      </w:r>
      <w:r w:rsidR="000D1993">
        <w:rPr>
          <w:rFonts w:ascii="David" w:hAnsi="David" w:cs="David" w:hint="cs"/>
          <w:sz w:val="24"/>
          <w:szCs w:val="24"/>
          <w:rtl/>
        </w:rPr>
        <w:t xml:space="preserve">. </w:t>
      </w:r>
    </w:p>
    <w:p w14:paraId="70F85F4A" w14:textId="197831BB" w:rsidR="00451E65" w:rsidRDefault="00451E65" w:rsidP="000D1993">
      <w:pPr>
        <w:spacing w:after="0" w:line="360" w:lineRule="auto"/>
        <w:jc w:val="both"/>
        <w:rPr>
          <w:rFonts w:ascii="FrankRuehl" w:eastAsia="Times New Roman" w:hAnsi="FrankRuehl" w:cs="FrankRuehl"/>
          <w:color w:val="000000"/>
          <w:sz w:val="26"/>
          <w:szCs w:val="26"/>
          <w:rtl/>
        </w:rPr>
      </w:pPr>
      <w:r w:rsidRPr="00C1442A">
        <w:rPr>
          <w:rFonts w:ascii="FrankRuehl" w:eastAsia="Times New Roman" w:hAnsi="FrankRuehl" w:cs="FrankRuehl" w:hint="cs"/>
          <w:color w:val="000000"/>
          <w:sz w:val="26"/>
          <w:szCs w:val="26"/>
          <w:highlight w:val="magenta"/>
          <w:rtl/>
        </w:rPr>
        <w:t>ס' 48 לחוק המעצרים: תנאי השחרור בערובה</w:t>
      </w:r>
    </w:p>
    <w:p w14:paraId="31EA972A" w14:textId="7EFB91F3" w:rsidR="00451E65" w:rsidRDefault="00451E65" w:rsidP="000D199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Pr>
          <w:rFonts w:ascii="FrankRuehl" w:eastAsia="Times New Roman" w:hAnsi="FrankRuehl" w:cs="FrankRuehl"/>
          <w:color w:val="000000"/>
          <w:sz w:val="26"/>
          <w:szCs w:val="26"/>
          <w:rtl/>
        </w:rPr>
        <w:t>שחרור בערובה הוא על תנאי שהמשוחרר יתייצב לחקירה, לדיון במשפטו או בערעור, או לנשיאת עונשו, בכל מועד שיידרש, וכן שיימנע מלשבש הליכי משפט; בית המשפט רשאי להוסיף תנאים, לפרק זמן שיקבע, ככל שימצא לנכון, לרבות:</w:t>
      </w:r>
      <w:r w:rsidR="00DF0059">
        <w:rPr>
          <w:rFonts w:ascii="David" w:hAnsi="David" w:cs="David" w:hint="cs"/>
          <w:sz w:val="24"/>
          <w:szCs w:val="24"/>
          <w:rtl/>
        </w:rPr>
        <w:t>"</w:t>
      </w:r>
    </w:p>
    <w:p w14:paraId="620356BE" w14:textId="00467387" w:rsidR="00685B73" w:rsidRPr="003F7610" w:rsidRDefault="00685B73" w:rsidP="003F7610">
      <w:pPr>
        <w:spacing w:after="0" w:line="360" w:lineRule="auto"/>
        <w:jc w:val="both"/>
        <w:rPr>
          <w:rFonts w:ascii="David" w:hAnsi="David" w:cs="David"/>
          <w:sz w:val="24"/>
          <w:szCs w:val="24"/>
          <w:rtl/>
        </w:rPr>
      </w:pPr>
      <w:r>
        <w:rPr>
          <w:rFonts w:ascii="David" w:hAnsi="David" w:cs="David" w:hint="cs"/>
          <w:sz w:val="24"/>
          <w:szCs w:val="24"/>
          <w:rtl/>
        </w:rPr>
        <w:t xml:space="preserve">יש בו הרבה יותר מרחב. </w:t>
      </w:r>
      <w:r w:rsidR="00DF0059">
        <w:rPr>
          <w:rFonts w:ascii="David" w:hAnsi="David" w:cs="David" w:hint="cs"/>
          <w:sz w:val="24"/>
          <w:szCs w:val="24"/>
          <w:rtl/>
        </w:rPr>
        <w:t xml:space="preserve">"לרבות"- לא קיים בס' 42 משום שלביהמ"ש, בניגוד לקצין הממונה, יש </w:t>
      </w:r>
      <w:r w:rsidR="003F7610">
        <w:rPr>
          <w:rFonts w:ascii="David" w:hAnsi="David" w:cs="David" w:hint="cs"/>
          <w:sz w:val="24"/>
          <w:szCs w:val="24"/>
          <w:rtl/>
        </w:rPr>
        <w:t xml:space="preserve">אפשרות להוסיף עוד תנאים שלא קיימים לקצין הממונה. </w:t>
      </w:r>
    </w:p>
    <w:p w14:paraId="3A9B0836" w14:textId="6388258A" w:rsidR="00685B73" w:rsidRDefault="00685B73" w:rsidP="00685B73">
      <w:pPr>
        <w:spacing w:after="0" w:line="360" w:lineRule="auto"/>
        <w:jc w:val="both"/>
        <w:rPr>
          <w:rFonts w:ascii="David" w:hAnsi="David" w:cs="David"/>
          <w:sz w:val="24"/>
          <w:szCs w:val="24"/>
          <w:rtl/>
        </w:rPr>
      </w:pPr>
      <w:r>
        <w:rPr>
          <w:rFonts w:ascii="David" w:hAnsi="David" w:cs="David" w:hint="cs"/>
          <w:sz w:val="24"/>
          <w:szCs w:val="24"/>
          <w:rtl/>
        </w:rPr>
        <w:t xml:space="preserve">באופן עקרוני כאשר יש סמכות למעצר, יש סמכות טבועה לשחרור בערובה. שחרור בערובה ממתן פגיעה בזכויות האדם ולכן יש סמכות </w:t>
      </w:r>
      <w:r w:rsidR="00C20AF5">
        <w:rPr>
          <w:rFonts w:ascii="David" w:hAnsi="David" w:cs="David" w:hint="cs"/>
          <w:sz w:val="24"/>
          <w:szCs w:val="24"/>
          <w:rtl/>
        </w:rPr>
        <w:t>טבועה</w:t>
      </w:r>
      <w:r>
        <w:rPr>
          <w:rFonts w:ascii="David" w:hAnsi="David" w:cs="David" w:hint="cs"/>
          <w:sz w:val="24"/>
          <w:szCs w:val="24"/>
          <w:rtl/>
        </w:rPr>
        <w:t xml:space="preserve"> אלא אם החוק שולל את הסמכות. </w:t>
      </w:r>
    </w:p>
    <w:p w14:paraId="449CA328" w14:textId="7C8AD8CC" w:rsidR="00895173" w:rsidRDefault="00895173" w:rsidP="00685B73">
      <w:pPr>
        <w:spacing w:after="0" w:line="360" w:lineRule="auto"/>
        <w:jc w:val="both"/>
        <w:rPr>
          <w:rFonts w:ascii="David" w:hAnsi="David" w:cs="David"/>
          <w:sz w:val="24"/>
          <w:szCs w:val="24"/>
          <w:rtl/>
        </w:rPr>
      </w:pPr>
      <w:r w:rsidRPr="00895173">
        <w:rPr>
          <w:rFonts w:ascii="David" w:hAnsi="David" w:cs="David" w:hint="cs"/>
          <w:b/>
          <w:bCs/>
          <w:sz w:val="24"/>
          <w:szCs w:val="24"/>
          <w:rtl/>
        </w:rPr>
        <w:t>דוגמא</w:t>
      </w:r>
      <w:r>
        <w:rPr>
          <w:rFonts w:ascii="David" w:hAnsi="David" w:cs="David" w:hint="cs"/>
          <w:sz w:val="24"/>
          <w:szCs w:val="24"/>
          <w:rtl/>
        </w:rPr>
        <w:t xml:space="preserve">: </w:t>
      </w:r>
      <w:r w:rsidRPr="009543AE">
        <w:rPr>
          <w:rFonts w:ascii="David" w:hAnsi="David" w:cs="David" w:hint="cs"/>
          <w:sz w:val="24"/>
          <w:szCs w:val="24"/>
          <w:highlight w:val="magenta"/>
          <w:rtl/>
        </w:rPr>
        <w:t>ס' 27(ה) לחוק המעצרים: בירור מטעם הקצין הממונה</w:t>
      </w:r>
    </w:p>
    <w:p w14:paraId="00643BD4" w14:textId="77777777" w:rsidR="00A14586" w:rsidRDefault="00C20AF5" w:rsidP="00A1458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5B01EF">
        <w:rPr>
          <w:rFonts w:ascii="FrankRuehl" w:eastAsia="Times New Roman" w:hAnsi="FrankRuehl" w:cs="FrankRuehl"/>
          <w:color w:val="000000"/>
          <w:sz w:val="26"/>
          <w:szCs w:val="26"/>
          <w:rtl/>
        </w:rPr>
        <w:t>עצור שיש יסוד סביר להניח שהוא נמלט ממשמורת חוקית, ייעצר ללא אפשרות של שחרור בערובה.</w:t>
      </w:r>
      <w:r>
        <w:rPr>
          <w:rFonts w:ascii="FrankRuehl" w:eastAsia="Times New Roman" w:hAnsi="FrankRuehl" w:cs="FrankRuehl" w:hint="cs"/>
          <w:color w:val="000000"/>
          <w:sz w:val="26"/>
          <w:szCs w:val="26"/>
          <w:rtl/>
        </w:rPr>
        <w:t>"</w:t>
      </w:r>
    </w:p>
    <w:p w14:paraId="21CAD6F3" w14:textId="1EA6E44D" w:rsidR="009543AE" w:rsidRDefault="00A14586" w:rsidP="00A14586">
      <w:pPr>
        <w:spacing w:after="0" w:line="360" w:lineRule="auto"/>
        <w:jc w:val="both"/>
        <w:rPr>
          <w:rFonts w:ascii="David" w:hAnsi="David" w:cs="David"/>
          <w:sz w:val="24"/>
          <w:szCs w:val="24"/>
          <w:rtl/>
        </w:rPr>
      </w:pPr>
      <w:r>
        <w:rPr>
          <w:rFonts w:ascii="David" w:hAnsi="David" w:cs="David" w:hint="cs"/>
          <w:sz w:val="24"/>
          <w:szCs w:val="24"/>
          <w:rtl/>
        </w:rPr>
        <w:t>המחוקק לא משאיר כל פתח לפרשנות. זה מקרה מובהק</w:t>
      </w:r>
      <w:r w:rsidR="00351481">
        <w:rPr>
          <w:rFonts w:ascii="David" w:hAnsi="David" w:cs="David" w:hint="cs"/>
          <w:sz w:val="24"/>
          <w:szCs w:val="24"/>
          <w:rtl/>
        </w:rPr>
        <w:t xml:space="preserve"> לשלילת סמכות. </w:t>
      </w:r>
    </w:p>
    <w:p w14:paraId="1B9A4B5E" w14:textId="77C9B787" w:rsidR="009543AE" w:rsidRDefault="00C02515" w:rsidP="00685B73">
      <w:pPr>
        <w:spacing w:after="0" w:line="360" w:lineRule="auto"/>
        <w:jc w:val="both"/>
        <w:rPr>
          <w:rFonts w:ascii="David" w:hAnsi="David" w:cs="David"/>
          <w:sz w:val="24"/>
          <w:szCs w:val="24"/>
          <w:rtl/>
        </w:rPr>
      </w:pPr>
      <w:r w:rsidRPr="002D6D07">
        <w:rPr>
          <w:rFonts w:ascii="David" w:hAnsi="David" w:cs="David" w:hint="cs"/>
          <w:b/>
          <w:bCs/>
          <w:sz w:val="24"/>
          <w:szCs w:val="24"/>
          <w:rtl/>
        </w:rPr>
        <w:lastRenderedPageBreak/>
        <w:t>דוגמא נוספת</w:t>
      </w:r>
      <w:r>
        <w:rPr>
          <w:rFonts w:ascii="David" w:hAnsi="David" w:cs="David" w:hint="cs"/>
          <w:sz w:val="24"/>
          <w:szCs w:val="24"/>
          <w:rtl/>
        </w:rPr>
        <w:t xml:space="preserve">: </w:t>
      </w:r>
      <w:r w:rsidRPr="002D6D07">
        <w:rPr>
          <w:rFonts w:ascii="David" w:hAnsi="David" w:cs="David" w:hint="cs"/>
          <w:sz w:val="24"/>
          <w:szCs w:val="24"/>
          <w:highlight w:val="magenta"/>
          <w:rtl/>
        </w:rPr>
        <w:t>ס' 14 לחוק המעצרים: מעצר של נמלט ממשמורת</w:t>
      </w:r>
    </w:p>
    <w:p w14:paraId="1092A5C4" w14:textId="5160AA45" w:rsidR="000A2FF4" w:rsidRDefault="00F0531B" w:rsidP="00685B7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ראה שופט, על יסוד הצהרה בכתב של שוטר, כי אדם נמלט ממשמורת חוקית, יצווה על מעצרו של האדם לשם החזרתו לאותה המשמורת שממנה נמלט.</w:t>
      </w:r>
      <w:r>
        <w:rPr>
          <w:rFonts w:ascii="David" w:hAnsi="David" w:cs="David" w:hint="cs"/>
          <w:sz w:val="24"/>
          <w:szCs w:val="24"/>
          <w:rtl/>
        </w:rPr>
        <w:t>"</w:t>
      </w:r>
    </w:p>
    <w:p w14:paraId="7987C409" w14:textId="48837FC6" w:rsidR="00C02515" w:rsidRDefault="00C02515" w:rsidP="000A2FF4">
      <w:pPr>
        <w:spacing w:after="0" w:line="360" w:lineRule="auto"/>
        <w:jc w:val="both"/>
        <w:rPr>
          <w:rFonts w:ascii="David" w:hAnsi="David" w:cs="David"/>
          <w:sz w:val="24"/>
          <w:szCs w:val="24"/>
          <w:rtl/>
        </w:rPr>
      </w:pPr>
      <w:r>
        <w:rPr>
          <w:rFonts w:ascii="David" w:hAnsi="David" w:cs="David" w:hint="cs"/>
          <w:sz w:val="24"/>
          <w:szCs w:val="24"/>
          <w:rtl/>
        </w:rPr>
        <w:t xml:space="preserve">לא נותנים לשופט שק"ד. </w:t>
      </w:r>
    </w:p>
    <w:p w14:paraId="74C6C1E4" w14:textId="54611148" w:rsidR="00C02515" w:rsidRDefault="00C02515" w:rsidP="00685B73">
      <w:pPr>
        <w:spacing w:after="0" w:line="360" w:lineRule="auto"/>
        <w:jc w:val="both"/>
        <w:rPr>
          <w:rFonts w:ascii="David" w:hAnsi="David" w:cs="David"/>
          <w:sz w:val="24"/>
          <w:szCs w:val="24"/>
          <w:rtl/>
        </w:rPr>
      </w:pPr>
      <w:r w:rsidRPr="000A2FF4">
        <w:rPr>
          <w:rFonts w:ascii="David" w:hAnsi="David" w:cs="David" w:hint="cs"/>
          <w:sz w:val="24"/>
          <w:szCs w:val="24"/>
          <w:highlight w:val="magenta"/>
          <w:rtl/>
        </w:rPr>
        <w:t>ס' 44(ב) לחוק המעצרים</w:t>
      </w:r>
      <w:r w:rsidR="00E80905" w:rsidRPr="000A2FF4">
        <w:rPr>
          <w:rFonts w:ascii="David" w:hAnsi="David" w:cs="David" w:hint="cs"/>
          <w:sz w:val="24"/>
          <w:szCs w:val="24"/>
          <w:highlight w:val="magenta"/>
          <w:rtl/>
        </w:rPr>
        <w:t>: שחרור בערובה על-ידי ביהמ"ש</w:t>
      </w:r>
    </w:p>
    <w:p w14:paraId="2AE0CA41" w14:textId="4BFD1E62" w:rsidR="00E80905" w:rsidRDefault="000A2FF4" w:rsidP="00685B7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"בית משפט רשאי לצוות על נאשם או על נידון, שערעור תלוי ועומד על פסק דינו, לתת ערובה, אף אם אינו מוסמך להורות על מעצרו לפי סעיף 21, כדי להבטיח את התייצבותו למשפט, ומשעשה כן, יראו את הנאשם או את הנידון כמי ששוחרר בערובה.</w:t>
      </w:r>
      <w:r>
        <w:rPr>
          <w:rFonts w:ascii="David" w:hAnsi="David" w:cs="David" w:hint="cs"/>
          <w:sz w:val="24"/>
          <w:szCs w:val="24"/>
          <w:rtl/>
        </w:rPr>
        <w:t>"</w:t>
      </w:r>
    </w:p>
    <w:p w14:paraId="1F24ADEE" w14:textId="624933E4" w:rsidR="00E80905" w:rsidRDefault="00E80905" w:rsidP="00685B73">
      <w:pPr>
        <w:spacing w:after="0" w:line="360" w:lineRule="auto"/>
        <w:jc w:val="both"/>
        <w:rPr>
          <w:rFonts w:ascii="David" w:hAnsi="David" w:cs="David"/>
          <w:sz w:val="24"/>
          <w:szCs w:val="24"/>
          <w:rtl/>
        </w:rPr>
      </w:pPr>
      <w:r>
        <w:rPr>
          <w:rFonts w:ascii="David" w:hAnsi="David" w:cs="David" w:hint="cs"/>
          <w:sz w:val="24"/>
          <w:szCs w:val="24"/>
          <w:rtl/>
        </w:rPr>
        <w:t>אמרנו שהקצין הממונה יכול להטיל ערובה</w:t>
      </w:r>
      <w:r w:rsidR="00CD1142">
        <w:rPr>
          <w:rFonts w:ascii="David" w:hAnsi="David" w:cs="David" w:hint="cs"/>
          <w:sz w:val="24"/>
          <w:szCs w:val="24"/>
          <w:rtl/>
        </w:rPr>
        <w:t>. אמרנו שזה פחות פוגעני מבחינת הטרמינולוגי</w:t>
      </w:r>
      <w:r w:rsidR="00CD1142">
        <w:rPr>
          <w:rFonts w:ascii="David" w:hAnsi="David" w:cs="David" w:hint="eastAsia"/>
          <w:sz w:val="24"/>
          <w:szCs w:val="24"/>
          <w:rtl/>
        </w:rPr>
        <w:t>ה</w:t>
      </w:r>
      <w:r w:rsidR="00CD1142">
        <w:rPr>
          <w:rFonts w:ascii="David" w:hAnsi="David" w:cs="David" w:hint="cs"/>
          <w:sz w:val="24"/>
          <w:szCs w:val="24"/>
          <w:rtl/>
        </w:rPr>
        <w:t xml:space="preserve">. </w:t>
      </w:r>
      <w:r w:rsidR="002D6D07">
        <w:rPr>
          <w:rFonts w:ascii="David" w:hAnsi="David" w:cs="David" w:hint="cs"/>
          <w:sz w:val="24"/>
          <w:szCs w:val="24"/>
          <w:rtl/>
        </w:rPr>
        <w:t xml:space="preserve">בס' הנ"ל, יש סמכות לביהמ"ש להטיל ערובה גם במקום שאד התנאים של מעצר עד תום הליכים לא התקיים. מדוע? כדי להבטיח את התייצבותו במשפט. המחוקק לא סתם מגביל את התכלית. אין עילה או תשתית ולכן ניתן לעשות את זה רק מסיבה ספציפי. </w:t>
      </w:r>
    </w:p>
    <w:p w14:paraId="2D588CDE" w14:textId="6B07E53F" w:rsidR="002D6D07" w:rsidRDefault="00C912EC" w:rsidP="00685B73">
      <w:pPr>
        <w:spacing w:after="0" w:line="360" w:lineRule="auto"/>
        <w:jc w:val="both"/>
        <w:rPr>
          <w:rFonts w:ascii="David" w:hAnsi="David" w:cs="David"/>
          <w:sz w:val="24"/>
          <w:szCs w:val="24"/>
          <w:rtl/>
        </w:rPr>
      </w:pPr>
      <w:r>
        <w:rPr>
          <w:rFonts w:ascii="David" w:hAnsi="David" w:cs="David" w:hint="cs"/>
          <w:sz w:val="24"/>
          <w:szCs w:val="24"/>
          <w:rtl/>
        </w:rPr>
        <w:t xml:space="preserve">האם מכוחו ניתן להורות על שחרור בערובה על דרך מעצר בית? </w:t>
      </w:r>
      <w:r w:rsidR="0096683E">
        <w:rPr>
          <w:rFonts w:ascii="David" w:hAnsi="David" w:cs="David" w:hint="cs"/>
          <w:sz w:val="24"/>
          <w:szCs w:val="24"/>
          <w:rtl/>
        </w:rPr>
        <w:t xml:space="preserve">לא. מעצר בית נותנים כאשר יש חשש שיסכן, ישבש או יברח. זה לא תנאי קלאסי כדי להבטיח שיבוא למשפט. צריך לברור את התנאים בס' 44(ב). רק באים להבטיח שהוא יתייצב במשפט. </w:t>
      </w:r>
    </w:p>
    <w:p w14:paraId="28F28A7D" w14:textId="66CF9DCB" w:rsidR="0096683E" w:rsidRDefault="0096683E" w:rsidP="008455EF">
      <w:pPr>
        <w:spacing w:after="0" w:line="360" w:lineRule="auto"/>
        <w:jc w:val="both"/>
        <w:rPr>
          <w:rFonts w:ascii="David" w:hAnsi="David" w:cs="David"/>
          <w:sz w:val="24"/>
          <w:szCs w:val="24"/>
          <w:rtl/>
        </w:rPr>
      </w:pPr>
      <w:r>
        <w:rPr>
          <w:rFonts w:ascii="David" w:hAnsi="David" w:cs="David" w:hint="cs"/>
          <w:sz w:val="24"/>
          <w:szCs w:val="24"/>
          <w:rtl/>
        </w:rPr>
        <w:t xml:space="preserve">פס"ד </w:t>
      </w:r>
      <w:r w:rsidR="000B36AD">
        <w:rPr>
          <w:rFonts w:ascii="David" w:hAnsi="David" w:cs="David" w:hint="cs"/>
          <w:sz w:val="24"/>
          <w:szCs w:val="24"/>
          <w:rtl/>
        </w:rPr>
        <w:t xml:space="preserve">של השופט עמית </w:t>
      </w:r>
      <w:proofErr w:type="spellStart"/>
      <w:r w:rsidR="000B36AD">
        <w:rPr>
          <w:rFonts w:ascii="David" w:hAnsi="David" w:cs="David" w:hint="cs"/>
          <w:sz w:val="24"/>
          <w:szCs w:val="24"/>
          <w:rtl/>
        </w:rPr>
        <w:t>ב</w:t>
      </w:r>
      <w:r w:rsidR="000B36AD" w:rsidRPr="000B36AD">
        <w:rPr>
          <w:rFonts w:ascii="David" w:hAnsi="David" w:cs="David" w:hint="cs"/>
          <w:sz w:val="24"/>
          <w:szCs w:val="24"/>
          <w:highlight w:val="green"/>
          <w:rtl/>
        </w:rPr>
        <w:t>בש"פ</w:t>
      </w:r>
      <w:proofErr w:type="spellEnd"/>
      <w:r w:rsidR="000B36AD" w:rsidRPr="000B36AD">
        <w:rPr>
          <w:rFonts w:ascii="David" w:hAnsi="David" w:cs="David" w:hint="cs"/>
          <w:sz w:val="24"/>
          <w:szCs w:val="24"/>
          <w:highlight w:val="green"/>
          <w:rtl/>
        </w:rPr>
        <w:t xml:space="preserve"> 1332/21 </w:t>
      </w:r>
      <w:r w:rsidR="000B36AD" w:rsidRPr="000B36AD">
        <w:rPr>
          <w:rFonts w:ascii="David" w:hAnsi="David" w:cs="David" w:hint="cs"/>
          <w:b/>
          <w:bCs/>
          <w:sz w:val="24"/>
          <w:szCs w:val="24"/>
          <w:highlight w:val="green"/>
          <w:rtl/>
        </w:rPr>
        <w:t>פלוני נ' מדינת ישראל</w:t>
      </w:r>
      <w:r w:rsidR="000B36AD">
        <w:rPr>
          <w:rFonts w:ascii="David" w:hAnsi="David" w:cs="David" w:hint="cs"/>
          <w:sz w:val="24"/>
          <w:szCs w:val="24"/>
          <w:rtl/>
        </w:rPr>
        <w:t xml:space="preserve">. זה פס"ד חדש יחסית. כדאי לקרוא את ההחלטה שלו. הוא עושה סדר בסיפור של שחרור בערובה והטלת ערובה. במה עוסקת ההחלטה? </w:t>
      </w:r>
      <w:r w:rsidR="00DD58F4">
        <w:rPr>
          <w:rFonts w:ascii="David" w:hAnsi="David" w:cs="David" w:hint="cs"/>
          <w:sz w:val="24"/>
          <w:szCs w:val="24"/>
          <w:rtl/>
        </w:rPr>
        <w:t xml:space="preserve">הוגש כתב אישום. הפרקליטות יודעת שהיא תסתפק במעצר בית. </w:t>
      </w:r>
      <w:r w:rsidR="008455EF">
        <w:rPr>
          <w:rFonts w:ascii="David" w:hAnsi="David" w:cs="David" w:hint="cs"/>
          <w:sz w:val="24"/>
          <w:szCs w:val="24"/>
          <w:rtl/>
        </w:rPr>
        <w:t xml:space="preserve">הפרקליטות בבקשה תבקש לשחרר אותו למעצר בית לפי 44(ב). האם זה אפשרי? </w:t>
      </w:r>
      <w:r w:rsidR="00E8068D">
        <w:rPr>
          <w:rFonts w:ascii="David" w:hAnsi="David" w:cs="David" w:hint="cs"/>
          <w:sz w:val="24"/>
          <w:szCs w:val="24"/>
          <w:rtl/>
        </w:rPr>
        <w:t xml:space="preserve">לכאורה, אין לביהמ"ש סמכות להורות על שחרור בערובה מסוג של מעצר בית. זו בעיה. </w:t>
      </w:r>
      <w:r w:rsidR="00894413">
        <w:rPr>
          <w:rFonts w:ascii="David" w:hAnsi="David" w:cs="David" w:hint="cs"/>
          <w:sz w:val="24"/>
          <w:szCs w:val="24"/>
          <w:rtl/>
        </w:rPr>
        <w:t xml:space="preserve">השופט עמית </w:t>
      </w:r>
      <w:r w:rsidR="00286183">
        <w:rPr>
          <w:rFonts w:ascii="David" w:hAnsi="David" w:cs="David" w:hint="cs"/>
          <w:sz w:val="24"/>
          <w:szCs w:val="24"/>
          <w:rtl/>
        </w:rPr>
        <w:t>אומר ש</w:t>
      </w:r>
      <w:r w:rsidR="00286183" w:rsidRPr="00644C4F">
        <w:rPr>
          <w:rFonts w:ascii="David" w:hAnsi="David" w:cs="David" w:hint="cs"/>
          <w:b/>
          <w:bCs/>
          <w:sz w:val="24"/>
          <w:szCs w:val="24"/>
          <w:highlight w:val="cyan"/>
          <w:rtl/>
        </w:rPr>
        <w:t xml:space="preserve">אם הנאשם </w:t>
      </w:r>
      <w:r w:rsidR="00E05F57" w:rsidRPr="00644C4F">
        <w:rPr>
          <w:rFonts w:ascii="David" w:hAnsi="David" w:cs="David" w:hint="cs"/>
          <w:b/>
          <w:bCs/>
          <w:sz w:val="24"/>
          <w:szCs w:val="24"/>
          <w:highlight w:val="cyan"/>
          <w:rtl/>
        </w:rPr>
        <w:t xml:space="preserve">הוא </w:t>
      </w:r>
      <w:r w:rsidR="00286183" w:rsidRPr="00644C4F">
        <w:rPr>
          <w:rFonts w:ascii="David" w:hAnsi="David" w:cs="David" w:hint="cs"/>
          <w:b/>
          <w:bCs/>
          <w:sz w:val="24"/>
          <w:szCs w:val="24"/>
          <w:highlight w:val="cyan"/>
          <w:rtl/>
        </w:rPr>
        <w:t>בר מעצר, שתיאורטית יש סמכות לעצור עד תום הליכים, והפרקליטות בכל זאת הלכה לפי ס' 44(ב) כדי ל</w:t>
      </w:r>
      <w:r w:rsidR="00E05F57" w:rsidRPr="00644C4F">
        <w:rPr>
          <w:rFonts w:ascii="David" w:hAnsi="David" w:cs="David" w:hint="cs"/>
          <w:b/>
          <w:bCs/>
          <w:sz w:val="24"/>
          <w:szCs w:val="24"/>
          <w:highlight w:val="cyan"/>
          <w:rtl/>
        </w:rPr>
        <w:t xml:space="preserve">הקל במעצר, אז תהיה </w:t>
      </w:r>
      <w:r w:rsidR="00644C4F">
        <w:rPr>
          <w:rFonts w:ascii="David" w:hAnsi="David" w:cs="David" w:hint="cs"/>
          <w:b/>
          <w:bCs/>
          <w:sz w:val="24"/>
          <w:szCs w:val="24"/>
          <w:highlight w:val="cyan"/>
          <w:rtl/>
        </w:rPr>
        <w:t>סמכות</w:t>
      </w:r>
      <w:r w:rsidR="00E05F57" w:rsidRPr="00644C4F">
        <w:rPr>
          <w:rFonts w:ascii="David" w:hAnsi="David" w:cs="David" w:hint="cs"/>
          <w:b/>
          <w:bCs/>
          <w:sz w:val="24"/>
          <w:szCs w:val="24"/>
          <w:highlight w:val="cyan"/>
          <w:rtl/>
        </w:rPr>
        <w:t xml:space="preserve"> לשופט לקבוע על מעצר בית לפי ס' זה</w:t>
      </w:r>
      <w:r w:rsidR="00E05F57">
        <w:rPr>
          <w:rFonts w:ascii="David" w:hAnsi="David" w:cs="David" w:hint="cs"/>
          <w:sz w:val="24"/>
          <w:szCs w:val="24"/>
          <w:rtl/>
        </w:rPr>
        <w:t xml:space="preserve">. </w:t>
      </w:r>
      <w:r w:rsidR="000B36AD" w:rsidRPr="008455EF">
        <w:rPr>
          <w:rFonts w:ascii="David" w:hAnsi="David" w:cs="David" w:hint="cs"/>
          <w:sz w:val="24"/>
          <w:szCs w:val="24"/>
          <w:rtl/>
        </w:rPr>
        <w:t xml:space="preserve"> </w:t>
      </w:r>
      <w:r w:rsidR="00E05F57">
        <w:rPr>
          <w:rFonts w:ascii="David" w:hAnsi="David" w:cs="David" w:hint="cs"/>
          <w:sz w:val="24"/>
          <w:szCs w:val="24"/>
          <w:rtl/>
        </w:rPr>
        <w:t>הוא יוצר את המונח "בר מעצר".</w:t>
      </w:r>
      <w:r w:rsidR="00644C4F">
        <w:rPr>
          <w:rFonts w:ascii="David" w:hAnsi="David" w:cs="David" w:hint="cs"/>
          <w:sz w:val="24"/>
          <w:szCs w:val="24"/>
          <w:rtl/>
        </w:rPr>
        <w:t xml:space="preserve"> </w:t>
      </w:r>
    </w:p>
    <w:p w14:paraId="45E573C0" w14:textId="0DE753CF" w:rsidR="00644C4F" w:rsidRDefault="00644C4F" w:rsidP="00517074">
      <w:pPr>
        <w:spacing w:line="360" w:lineRule="auto"/>
        <w:jc w:val="both"/>
        <w:rPr>
          <w:rFonts w:ascii="David" w:hAnsi="David" w:cs="David"/>
          <w:sz w:val="24"/>
          <w:szCs w:val="24"/>
          <w:rtl/>
        </w:rPr>
      </w:pPr>
      <w:r>
        <w:rPr>
          <w:rFonts w:ascii="David" w:hAnsi="David" w:cs="David" w:hint="cs"/>
          <w:sz w:val="24"/>
          <w:szCs w:val="24"/>
          <w:rtl/>
        </w:rPr>
        <w:t>יש כמה פס"ד העוסקים בס' זה</w:t>
      </w:r>
      <w:r w:rsidR="00517074">
        <w:rPr>
          <w:rFonts w:ascii="David" w:hAnsi="David" w:cs="David" w:hint="cs"/>
          <w:sz w:val="24"/>
          <w:szCs w:val="24"/>
          <w:rtl/>
        </w:rPr>
        <w:t xml:space="preserve"> כמו פס"ד </w:t>
      </w:r>
      <w:proofErr w:type="spellStart"/>
      <w:r w:rsidR="00517074" w:rsidRPr="000C452C">
        <w:rPr>
          <w:rFonts w:ascii="David" w:hAnsi="David" w:cs="David" w:hint="cs"/>
          <w:b/>
          <w:bCs/>
          <w:sz w:val="24"/>
          <w:szCs w:val="24"/>
          <w:rtl/>
        </w:rPr>
        <w:t>אדזיאשווילי</w:t>
      </w:r>
      <w:proofErr w:type="spellEnd"/>
      <w:r w:rsidR="000C452C">
        <w:rPr>
          <w:rFonts w:ascii="David" w:hAnsi="David" w:cs="David" w:hint="cs"/>
          <w:sz w:val="24"/>
          <w:szCs w:val="24"/>
          <w:rtl/>
        </w:rPr>
        <w:t>.</w:t>
      </w:r>
    </w:p>
    <w:p w14:paraId="5DF8F395" w14:textId="23A6EF93" w:rsidR="00517074" w:rsidRDefault="00517074" w:rsidP="008455EF">
      <w:pPr>
        <w:spacing w:after="0" w:line="360" w:lineRule="auto"/>
        <w:jc w:val="both"/>
        <w:rPr>
          <w:rFonts w:ascii="David" w:hAnsi="David" w:cs="David"/>
          <w:sz w:val="24"/>
          <w:szCs w:val="24"/>
          <w:rtl/>
        </w:rPr>
      </w:pPr>
      <w:r>
        <w:rPr>
          <w:rFonts w:ascii="David" w:hAnsi="David" w:cs="David" w:hint="cs"/>
          <w:sz w:val="24"/>
          <w:szCs w:val="24"/>
          <w:rtl/>
        </w:rPr>
        <w:t>תוקף הערובה</w:t>
      </w:r>
    </w:p>
    <w:p w14:paraId="2103C326" w14:textId="52C20861" w:rsidR="00517074" w:rsidRDefault="00517074" w:rsidP="006B4F00">
      <w:pPr>
        <w:spacing w:after="0" w:line="360" w:lineRule="auto"/>
        <w:jc w:val="both"/>
        <w:rPr>
          <w:rFonts w:ascii="David" w:hAnsi="David" w:cs="David"/>
          <w:sz w:val="24"/>
          <w:szCs w:val="24"/>
          <w:rtl/>
        </w:rPr>
      </w:pPr>
      <w:r>
        <w:rPr>
          <w:rFonts w:ascii="David" w:hAnsi="David" w:cs="David" w:hint="cs"/>
          <w:sz w:val="24"/>
          <w:szCs w:val="24"/>
          <w:rtl/>
        </w:rPr>
        <w:t>ס' 58 לחוק העצרים</w:t>
      </w:r>
      <w:r w:rsidR="006B4F00">
        <w:rPr>
          <w:rFonts w:ascii="David" w:hAnsi="David" w:cs="David" w:hint="cs"/>
          <w:sz w:val="24"/>
          <w:szCs w:val="24"/>
          <w:rtl/>
        </w:rPr>
        <w:t xml:space="preserve"> </w:t>
      </w:r>
      <w:r>
        <w:rPr>
          <w:rFonts w:ascii="David" w:hAnsi="David" w:cs="David" w:hint="cs"/>
          <w:sz w:val="24"/>
          <w:szCs w:val="24"/>
          <w:rtl/>
        </w:rPr>
        <w:t xml:space="preserve">עוסק בתוקף הערובה לפני הגשת כתב האישום. </w:t>
      </w:r>
      <w:r w:rsidR="00486579">
        <w:rPr>
          <w:rFonts w:ascii="David" w:hAnsi="David" w:cs="David" w:hint="cs"/>
          <w:sz w:val="24"/>
          <w:szCs w:val="24"/>
          <w:rtl/>
        </w:rPr>
        <w:t xml:space="preserve">יש את פס"ד </w:t>
      </w:r>
      <w:r w:rsidR="00486579" w:rsidRPr="000C452C">
        <w:rPr>
          <w:rFonts w:ascii="David" w:hAnsi="David" w:cs="David" w:hint="cs"/>
          <w:b/>
          <w:bCs/>
          <w:sz w:val="24"/>
          <w:szCs w:val="24"/>
          <w:rtl/>
        </w:rPr>
        <w:t>רבינוביץ'</w:t>
      </w:r>
      <w:r w:rsidR="00456121">
        <w:rPr>
          <w:rFonts w:ascii="David" w:hAnsi="David" w:cs="David" w:hint="cs"/>
          <w:sz w:val="24"/>
          <w:szCs w:val="24"/>
          <w:rtl/>
        </w:rPr>
        <w:t xml:space="preserve"> בנושא</w:t>
      </w:r>
      <w:r w:rsidR="000C452C">
        <w:rPr>
          <w:rFonts w:ascii="David" w:hAnsi="David" w:cs="David" w:hint="cs"/>
          <w:sz w:val="24"/>
          <w:szCs w:val="24"/>
          <w:rtl/>
        </w:rPr>
        <w:t xml:space="preserve">. </w:t>
      </w:r>
    </w:p>
    <w:p w14:paraId="21A20789" w14:textId="78C8509F" w:rsidR="0044563D" w:rsidRDefault="00486579" w:rsidP="00460DDA">
      <w:pPr>
        <w:spacing w:line="360" w:lineRule="auto"/>
        <w:jc w:val="both"/>
        <w:rPr>
          <w:rFonts w:ascii="David" w:hAnsi="David" w:cs="David"/>
          <w:sz w:val="24"/>
          <w:szCs w:val="24"/>
          <w:rtl/>
        </w:rPr>
      </w:pPr>
      <w:r>
        <w:rPr>
          <w:rFonts w:ascii="David" w:hAnsi="David" w:cs="David" w:hint="cs"/>
          <w:sz w:val="24"/>
          <w:szCs w:val="24"/>
          <w:rtl/>
        </w:rPr>
        <w:t xml:space="preserve">יש פרק שלם שבגלל חוסר הזמן לא נדבר עליו- </w:t>
      </w:r>
      <w:r w:rsidR="00E978A3">
        <w:rPr>
          <w:rFonts w:ascii="David" w:hAnsi="David" w:cs="David" w:hint="cs"/>
          <w:sz w:val="24"/>
          <w:szCs w:val="24"/>
          <w:rtl/>
        </w:rPr>
        <w:t xml:space="preserve">מעצר בפיקוח אלקטרוני. </w:t>
      </w:r>
      <w:r w:rsidR="00E978A3" w:rsidRPr="00B10B9B">
        <w:rPr>
          <w:rFonts w:ascii="David" w:hAnsi="David" w:cs="David" w:hint="cs"/>
          <w:sz w:val="24"/>
          <w:szCs w:val="24"/>
          <w:u w:val="single"/>
          <w:rtl/>
        </w:rPr>
        <w:t xml:space="preserve">לקרוא את </w:t>
      </w:r>
      <w:r w:rsidR="00B10B9B" w:rsidRPr="00B10B9B">
        <w:rPr>
          <w:rFonts w:ascii="David" w:hAnsi="David" w:cs="David" w:hint="cs"/>
          <w:sz w:val="24"/>
          <w:szCs w:val="24"/>
          <w:u w:val="single"/>
          <w:rtl/>
        </w:rPr>
        <w:t xml:space="preserve"> סימן </w:t>
      </w:r>
      <w:r w:rsidR="0044563D" w:rsidRPr="00B10B9B">
        <w:rPr>
          <w:rFonts w:ascii="David" w:hAnsi="David" w:cs="David" w:hint="cs"/>
          <w:sz w:val="24"/>
          <w:szCs w:val="24"/>
          <w:u w:val="single"/>
          <w:rtl/>
        </w:rPr>
        <w:t>ג1.</w:t>
      </w:r>
      <w:r w:rsidR="0044563D">
        <w:rPr>
          <w:rFonts w:ascii="David" w:hAnsi="David" w:cs="David" w:hint="cs"/>
          <w:sz w:val="24"/>
          <w:szCs w:val="24"/>
          <w:rtl/>
        </w:rPr>
        <w:t xml:space="preserve"> הוא לא קיים לפי כתב אישום. הוא קיים רק לגבי מעצר עד תום הליכים. ס' 22ב הוא </w:t>
      </w:r>
      <w:r w:rsidR="00FD570F">
        <w:rPr>
          <w:rFonts w:ascii="David" w:hAnsi="David" w:cs="David" w:hint="cs"/>
          <w:sz w:val="24"/>
          <w:szCs w:val="24"/>
          <w:rtl/>
        </w:rPr>
        <w:t xml:space="preserve">החשוב. </w:t>
      </w:r>
      <w:proofErr w:type="spellStart"/>
      <w:r w:rsidR="00FD570F">
        <w:rPr>
          <w:rFonts w:ascii="David" w:hAnsi="David" w:cs="David" w:hint="cs"/>
          <w:sz w:val="24"/>
          <w:szCs w:val="24"/>
          <w:rtl/>
        </w:rPr>
        <w:t>נק</w:t>
      </w:r>
      <w:proofErr w:type="spellEnd"/>
      <w:r w:rsidR="00FD570F">
        <w:rPr>
          <w:rFonts w:ascii="David" w:hAnsi="David" w:cs="David" w:hint="cs"/>
          <w:sz w:val="24"/>
          <w:szCs w:val="24"/>
          <w:rtl/>
        </w:rPr>
        <w:t xml:space="preserve"> המוצא היא שזה מחליף מעצר תחת סורג ובריח. זה לא עוד סוג של חלופה. זה רק אם לא ניתן להשיג את מטרת המעצר דרך חלופת מעצר. </w:t>
      </w:r>
    </w:p>
    <w:p w14:paraId="3CDD7304" w14:textId="5BEB777B" w:rsidR="00460DDA" w:rsidRPr="00460DDA" w:rsidRDefault="00460DDA" w:rsidP="00913993">
      <w:pPr>
        <w:pStyle w:val="1"/>
        <w:spacing w:before="0"/>
        <w:rPr>
          <w:rtl/>
        </w:rPr>
      </w:pPr>
      <w:bookmarkStart w:id="25" w:name="_Toc129196299"/>
      <w:r w:rsidRPr="00460DDA">
        <w:rPr>
          <w:rFonts w:hint="cs"/>
          <w:rtl/>
        </w:rPr>
        <w:t>דיני חיפושים</w:t>
      </w:r>
      <w:bookmarkEnd w:id="25"/>
    </w:p>
    <w:p w14:paraId="5F2609B7" w14:textId="77777777" w:rsidR="00460DDA" w:rsidRPr="00460DDA" w:rsidRDefault="006740EB" w:rsidP="00913993">
      <w:pPr>
        <w:pStyle w:val="2"/>
        <w:spacing w:before="0"/>
        <w:rPr>
          <w:rtl/>
        </w:rPr>
      </w:pPr>
      <w:bookmarkStart w:id="26" w:name="_Toc129196300"/>
      <w:r w:rsidRPr="00460DDA">
        <w:rPr>
          <w:rFonts w:hint="cs"/>
          <w:rtl/>
        </w:rPr>
        <w:t>חיפוש בחצרים</w:t>
      </w:r>
      <w:bookmarkEnd w:id="26"/>
    </w:p>
    <w:p w14:paraId="2B83C7ED" w14:textId="316E85A7" w:rsidR="001278E2" w:rsidRDefault="00730E65" w:rsidP="008455EF">
      <w:pPr>
        <w:spacing w:after="0" w:line="360" w:lineRule="auto"/>
        <w:jc w:val="both"/>
        <w:rPr>
          <w:rFonts w:ascii="David" w:hAnsi="David" w:cs="David"/>
          <w:sz w:val="24"/>
          <w:szCs w:val="24"/>
          <w:rtl/>
        </w:rPr>
      </w:pPr>
      <w:r>
        <w:rPr>
          <w:rFonts w:ascii="David" w:hAnsi="David" w:cs="David" w:hint="cs"/>
          <w:sz w:val="24"/>
          <w:szCs w:val="24"/>
          <w:rtl/>
        </w:rPr>
        <w:t xml:space="preserve">מוגדר </w:t>
      </w:r>
      <w:proofErr w:type="spellStart"/>
      <w:r>
        <w:rPr>
          <w:rFonts w:ascii="David" w:hAnsi="David" w:cs="David" w:hint="cs"/>
          <w:sz w:val="24"/>
          <w:szCs w:val="24"/>
          <w:rtl/>
        </w:rPr>
        <w:t>בפ</w:t>
      </w:r>
      <w:r w:rsidR="00140560">
        <w:rPr>
          <w:rFonts w:ascii="David" w:hAnsi="David" w:cs="David" w:hint="cs"/>
          <w:sz w:val="24"/>
          <w:szCs w:val="24"/>
          <w:rtl/>
        </w:rPr>
        <w:t>סד"פ</w:t>
      </w:r>
      <w:proofErr w:type="spellEnd"/>
      <w:r>
        <w:rPr>
          <w:rFonts w:ascii="David" w:hAnsi="David" w:cs="David" w:hint="cs"/>
          <w:sz w:val="24"/>
          <w:szCs w:val="24"/>
          <w:rtl/>
        </w:rPr>
        <w:t xml:space="preserve"> וגם </w:t>
      </w:r>
      <w:proofErr w:type="spellStart"/>
      <w:r>
        <w:rPr>
          <w:rFonts w:ascii="David" w:hAnsi="David" w:cs="David" w:hint="cs"/>
          <w:sz w:val="24"/>
          <w:szCs w:val="24"/>
          <w:rtl/>
        </w:rPr>
        <w:t>בחסד"פ</w:t>
      </w:r>
      <w:proofErr w:type="spellEnd"/>
      <w:r>
        <w:rPr>
          <w:rFonts w:ascii="David" w:hAnsi="David" w:cs="David" w:hint="cs"/>
          <w:sz w:val="24"/>
          <w:szCs w:val="24"/>
          <w:rtl/>
        </w:rPr>
        <w:t xml:space="preserve"> עצמו.</w:t>
      </w:r>
      <w:r w:rsidR="00140560">
        <w:rPr>
          <w:rFonts w:ascii="David" w:hAnsi="David" w:cs="David" w:hint="cs"/>
          <w:sz w:val="24"/>
          <w:szCs w:val="24"/>
          <w:rtl/>
        </w:rPr>
        <w:t xml:space="preserve"> לא ניכנס לפסיקה אבל נדבר מעט על הסעיפים. ס' 2</w:t>
      </w:r>
      <w:r w:rsidR="00B113D7">
        <w:rPr>
          <w:rFonts w:ascii="David" w:hAnsi="David" w:cs="David" w:hint="cs"/>
          <w:sz w:val="24"/>
          <w:szCs w:val="24"/>
          <w:rtl/>
        </w:rPr>
        <w:t>6</w:t>
      </w:r>
      <w:r w:rsidR="00140560">
        <w:rPr>
          <w:rFonts w:ascii="David" w:hAnsi="David" w:cs="David" w:hint="cs"/>
          <w:sz w:val="24"/>
          <w:szCs w:val="24"/>
          <w:rtl/>
        </w:rPr>
        <w:t xml:space="preserve"> </w:t>
      </w:r>
      <w:proofErr w:type="spellStart"/>
      <w:r w:rsidR="00140560">
        <w:rPr>
          <w:rFonts w:ascii="David" w:hAnsi="David" w:cs="David" w:hint="cs"/>
          <w:sz w:val="24"/>
          <w:szCs w:val="24"/>
          <w:rtl/>
        </w:rPr>
        <w:t>לחסד"פ</w:t>
      </w:r>
      <w:proofErr w:type="spellEnd"/>
      <w:r w:rsidR="00140560">
        <w:rPr>
          <w:rFonts w:ascii="David" w:hAnsi="David" w:cs="David" w:hint="cs"/>
          <w:sz w:val="24"/>
          <w:szCs w:val="24"/>
          <w:rtl/>
        </w:rPr>
        <w:t xml:space="preserve"> מקנה סמכות להיכנס לחצרים</w:t>
      </w:r>
      <w:r w:rsidR="001278E2">
        <w:rPr>
          <w:rFonts w:ascii="David" w:hAnsi="David" w:cs="David" w:hint="cs"/>
          <w:sz w:val="24"/>
          <w:szCs w:val="24"/>
          <w:rtl/>
        </w:rPr>
        <w:t xml:space="preserve"> לצורך ביצוע מעצר. כל מקום שיש בו עצור, ניתן להיכנס לחצרים. </w:t>
      </w:r>
    </w:p>
    <w:p w14:paraId="0BF26BB7" w14:textId="0EA3ED15" w:rsidR="006740EB" w:rsidRDefault="00C748B8" w:rsidP="00C748B8">
      <w:pPr>
        <w:spacing w:after="0" w:line="360" w:lineRule="auto"/>
        <w:jc w:val="both"/>
        <w:rPr>
          <w:rFonts w:ascii="David" w:hAnsi="David" w:cs="David"/>
          <w:sz w:val="24"/>
          <w:szCs w:val="24"/>
          <w:rtl/>
        </w:rPr>
      </w:pPr>
      <w:r>
        <w:rPr>
          <w:rFonts w:ascii="David" w:hAnsi="David" w:cs="David" w:hint="cs"/>
          <w:sz w:val="24"/>
          <w:szCs w:val="24"/>
          <w:rtl/>
        </w:rPr>
        <w:t>ב</w:t>
      </w:r>
      <w:r w:rsidR="001278E2">
        <w:rPr>
          <w:rFonts w:ascii="David" w:hAnsi="David" w:cs="David" w:hint="cs"/>
          <w:sz w:val="24"/>
          <w:szCs w:val="24"/>
          <w:rtl/>
        </w:rPr>
        <w:t xml:space="preserve">ס' 25 </w:t>
      </w:r>
      <w:proofErr w:type="spellStart"/>
      <w:r w:rsidR="00775C53">
        <w:rPr>
          <w:rFonts w:ascii="David" w:hAnsi="David" w:cs="David" w:hint="cs"/>
          <w:sz w:val="24"/>
          <w:szCs w:val="24"/>
          <w:rtl/>
        </w:rPr>
        <w:t>לפסד"פ</w:t>
      </w:r>
      <w:proofErr w:type="spellEnd"/>
      <w:r>
        <w:rPr>
          <w:rFonts w:ascii="David" w:hAnsi="David" w:cs="David" w:hint="cs"/>
          <w:sz w:val="24"/>
          <w:szCs w:val="24"/>
          <w:rtl/>
        </w:rPr>
        <w:t xml:space="preserve"> </w:t>
      </w:r>
      <w:r w:rsidR="001278E2">
        <w:rPr>
          <w:rFonts w:ascii="David" w:hAnsi="David" w:cs="David" w:hint="cs"/>
          <w:sz w:val="24"/>
          <w:szCs w:val="24"/>
          <w:rtl/>
        </w:rPr>
        <w:t>יש כל מיני חלופות המאפשרות להיכנס בלי צו חיפוש ולחפש בכל בית או חצרים.</w:t>
      </w:r>
    </w:p>
    <w:p w14:paraId="31C7980C" w14:textId="679D9A21" w:rsidR="00264CA4" w:rsidRDefault="00775C53" w:rsidP="00264CA4">
      <w:pPr>
        <w:spacing w:after="0" w:line="360" w:lineRule="auto"/>
        <w:jc w:val="both"/>
        <w:rPr>
          <w:rFonts w:ascii="David" w:hAnsi="David" w:cs="David"/>
          <w:sz w:val="24"/>
          <w:szCs w:val="24"/>
          <w:rtl/>
        </w:rPr>
      </w:pPr>
      <w:r w:rsidRPr="00631238">
        <w:rPr>
          <w:rFonts w:ascii="David" w:hAnsi="David" w:cs="David" w:hint="cs"/>
          <w:sz w:val="24"/>
          <w:szCs w:val="24"/>
          <w:highlight w:val="magenta"/>
          <w:rtl/>
        </w:rPr>
        <w:t xml:space="preserve">ס' 23 </w:t>
      </w:r>
      <w:proofErr w:type="spellStart"/>
      <w:r w:rsidRPr="00631238">
        <w:rPr>
          <w:rFonts w:ascii="David" w:hAnsi="David" w:cs="David" w:hint="cs"/>
          <w:sz w:val="24"/>
          <w:szCs w:val="24"/>
          <w:highlight w:val="magenta"/>
          <w:rtl/>
        </w:rPr>
        <w:t>לפסד"פ</w:t>
      </w:r>
      <w:proofErr w:type="spellEnd"/>
      <w:r w:rsidRPr="00631238">
        <w:rPr>
          <w:rFonts w:ascii="David" w:hAnsi="David" w:cs="David" w:hint="cs"/>
          <w:sz w:val="24"/>
          <w:szCs w:val="24"/>
          <w:highlight w:val="magenta"/>
          <w:rtl/>
        </w:rPr>
        <w:t>: צווי חיפוש</w:t>
      </w:r>
    </w:p>
    <w:p w14:paraId="37CA67AC" w14:textId="50CAD9D5" w:rsidR="00264CA4" w:rsidRDefault="00631238" w:rsidP="00264CA4">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264CA4">
        <w:rPr>
          <w:rStyle w:val="default"/>
          <w:rFonts w:ascii="FrankRuehl" w:hAnsi="FrankRuehl" w:cs="FrankRuehl" w:hint="cs"/>
          <w:color w:val="000000"/>
          <w:sz w:val="26"/>
          <w:szCs w:val="26"/>
          <w:rtl/>
        </w:rPr>
        <w:t>ר</w:t>
      </w:r>
      <w:r w:rsidR="00264CA4">
        <w:rPr>
          <w:rStyle w:val="default"/>
          <w:rFonts w:ascii="FrankRuehl" w:hAnsi="FrankRuehl" w:cs="FrankRuehl"/>
          <w:color w:val="000000"/>
          <w:sz w:val="26"/>
          <w:szCs w:val="26"/>
          <w:rtl/>
        </w:rPr>
        <w:t>שאי שופט ליתן צו לערוך חיפוש בכל בית או מקום (להלן – צו חיפוש) אם –</w:t>
      </w:r>
    </w:p>
    <w:p w14:paraId="1B01A7D1" w14:textId="77777777" w:rsidR="00264CA4" w:rsidRDefault="00264CA4" w:rsidP="00264CA4">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(1)  החיפוש בו נחוץ כדי להבטיח הצגת חפץ לצורך כל חקירה, משפט או הליך אחר;</w:t>
      </w:r>
    </w:p>
    <w:p w14:paraId="7D43029B" w14:textId="77777777" w:rsidR="00264CA4" w:rsidRDefault="00264CA4" w:rsidP="00264CA4">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lastRenderedPageBreak/>
        <w:t>(2)  יש לשופט יסוד להניח שהוא משמש להחסנתו או למכירתו של חפץ גנוב, או שנשמר בו או מוחסן בו חפץ שנעברה בו או לגביו עבירה, או ששימש, או מתכוונים להשתמש בו, למטרה לא-חוקית;</w:t>
      </w:r>
    </w:p>
    <w:p w14:paraId="6C794FF0" w14:textId="5DE261B2" w:rsidR="00775C53" w:rsidRDefault="00264CA4" w:rsidP="00631238">
      <w:pPr>
        <w:spacing w:after="0" w:line="360" w:lineRule="auto"/>
        <w:jc w:val="both"/>
        <w:rPr>
          <w:rFonts w:ascii="David" w:hAnsi="David" w:cs="David"/>
          <w:sz w:val="24"/>
          <w:szCs w:val="24"/>
          <w:rtl/>
        </w:rPr>
      </w:pPr>
      <w:r>
        <w:rPr>
          <w:rStyle w:val="default"/>
          <w:rFonts w:ascii="FrankRuehl" w:hAnsi="FrankRuehl" w:cs="FrankRuehl"/>
          <w:color w:val="000000"/>
          <w:sz w:val="26"/>
          <w:szCs w:val="26"/>
          <w:rtl/>
        </w:rPr>
        <w:t>(3)  יש לשופט יסוד להניח שנעברה עבירה או שמתכוונים לעבור עבירה נגד אדם הנמצא בו.</w:t>
      </w:r>
      <w:r w:rsidR="00631238">
        <w:rPr>
          <w:rFonts w:ascii="David" w:hAnsi="David" w:cs="David" w:hint="cs"/>
          <w:sz w:val="24"/>
          <w:szCs w:val="24"/>
          <w:rtl/>
        </w:rPr>
        <w:t>"</w:t>
      </w:r>
    </w:p>
    <w:p w14:paraId="47836CCC" w14:textId="2FB0AC02" w:rsidR="00CF7261" w:rsidRDefault="00775C53" w:rsidP="008455EF">
      <w:pPr>
        <w:spacing w:after="0" w:line="360" w:lineRule="auto"/>
        <w:jc w:val="both"/>
        <w:rPr>
          <w:rFonts w:ascii="David" w:hAnsi="David" w:cs="David"/>
          <w:sz w:val="24"/>
          <w:szCs w:val="24"/>
          <w:rtl/>
        </w:rPr>
      </w:pPr>
      <w:r>
        <w:rPr>
          <w:rFonts w:ascii="David" w:hAnsi="David" w:cs="David" w:hint="cs"/>
          <w:sz w:val="24"/>
          <w:szCs w:val="24"/>
          <w:rtl/>
        </w:rPr>
        <w:t>דרך המלך היא לפנות לשופט מבעוד מועד ולבקש צו חיפוש. ניתן להיכנס בכח אם מונעים כניסה</w:t>
      </w:r>
      <w:r w:rsidR="00FF1AE5">
        <w:rPr>
          <w:rFonts w:ascii="David" w:hAnsi="David" w:cs="David" w:hint="cs"/>
          <w:sz w:val="24"/>
          <w:szCs w:val="24"/>
          <w:rtl/>
        </w:rPr>
        <w:t xml:space="preserve"> (ס' </w:t>
      </w:r>
      <w:r w:rsidR="00652A81">
        <w:rPr>
          <w:rFonts w:ascii="David" w:hAnsi="David" w:cs="David" w:hint="cs"/>
          <w:sz w:val="24"/>
          <w:szCs w:val="24"/>
          <w:rtl/>
        </w:rPr>
        <w:t>45</w:t>
      </w:r>
      <w:r w:rsidR="00FF1AE5">
        <w:rPr>
          <w:rFonts w:ascii="David" w:hAnsi="David" w:cs="David" w:hint="cs"/>
          <w:sz w:val="24"/>
          <w:szCs w:val="24"/>
          <w:rtl/>
        </w:rPr>
        <w:t>)</w:t>
      </w:r>
      <w:r>
        <w:rPr>
          <w:rFonts w:ascii="David" w:hAnsi="David" w:cs="David" w:hint="cs"/>
          <w:sz w:val="24"/>
          <w:szCs w:val="24"/>
          <w:rtl/>
        </w:rPr>
        <w:t xml:space="preserve">. </w:t>
      </w:r>
      <w:r w:rsidR="00FF1AE5">
        <w:rPr>
          <w:rFonts w:ascii="David" w:hAnsi="David" w:cs="David" w:hint="cs"/>
          <w:sz w:val="24"/>
          <w:szCs w:val="24"/>
          <w:rtl/>
        </w:rPr>
        <w:t xml:space="preserve">והדבר הכי חשוב הוא שניתן לתפוס ראיות (ס' 24(א)(ב)). </w:t>
      </w:r>
    </w:p>
    <w:p w14:paraId="1F2ED643" w14:textId="170A0D79" w:rsidR="00775C53" w:rsidRDefault="00CF7261" w:rsidP="008455EF">
      <w:pPr>
        <w:spacing w:after="0" w:line="360" w:lineRule="auto"/>
        <w:jc w:val="both"/>
        <w:rPr>
          <w:rFonts w:ascii="David" w:hAnsi="David" w:cs="David"/>
          <w:sz w:val="24"/>
          <w:szCs w:val="24"/>
          <w:rtl/>
        </w:rPr>
      </w:pPr>
      <w:r>
        <w:rPr>
          <w:rFonts w:ascii="David" w:hAnsi="David" w:cs="David" w:hint="cs"/>
          <w:sz w:val="24"/>
          <w:szCs w:val="24"/>
          <w:rtl/>
        </w:rPr>
        <w:t xml:space="preserve">אם יש אדם הנמצא בחצרים בהם מחפשים, ויש יסוד סביר שהוא מסתיר דבר שהם מחפשים, ניתן לחפש על פני גופו- ס' 29 </w:t>
      </w:r>
      <w:proofErr w:type="spellStart"/>
      <w:r>
        <w:rPr>
          <w:rFonts w:ascii="David" w:hAnsi="David" w:cs="David" w:hint="cs"/>
          <w:sz w:val="24"/>
          <w:szCs w:val="24"/>
          <w:rtl/>
        </w:rPr>
        <w:t>ל</w:t>
      </w:r>
      <w:r w:rsidR="00427795">
        <w:rPr>
          <w:rFonts w:ascii="David" w:hAnsi="David" w:cs="David" w:hint="cs"/>
          <w:sz w:val="24"/>
          <w:szCs w:val="24"/>
          <w:rtl/>
        </w:rPr>
        <w:t>פ</w:t>
      </w:r>
      <w:r>
        <w:rPr>
          <w:rFonts w:ascii="David" w:hAnsi="David" w:cs="David" w:hint="cs"/>
          <w:sz w:val="24"/>
          <w:szCs w:val="24"/>
          <w:rtl/>
        </w:rPr>
        <w:t>סד"פ</w:t>
      </w:r>
      <w:proofErr w:type="spellEnd"/>
      <w:r>
        <w:rPr>
          <w:rFonts w:ascii="David" w:hAnsi="David" w:cs="David" w:hint="cs"/>
          <w:sz w:val="24"/>
          <w:szCs w:val="24"/>
          <w:rtl/>
        </w:rPr>
        <w:t>. אנחנו נדבר על זה. זו נקודת מפגש בין חיפוש בחצרים לבין חיפוש בגוף</w:t>
      </w:r>
      <w:r w:rsidR="00AA44EF">
        <w:rPr>
          <w:rFonts w:ascii="David" w:hAnsi="David" w:cs="David" w:hint="cs"/>
          <w:sz w:val="24"/>
          <w:szCs w:val="24"/>
          <w:rtl/>
        </w:rPr>
        <w:t>.</w:t>
      </w:r>
    </w:p>
    <w:p w14:paraId="240E45E3" w14:textId="1AF23B97" w:rsidR="00AA44EF" w:rsidRDefault="00AA44EF" w:rsidP="008455EF">
      <w:pPr>
        <w:spacing w:after="0" w:line="360" w:lineRule="auto"/>
        <w:jc w:val="both"/>
        <w:rPr>
          <w:rFonts w:ascii="David" w:hAnsi="David" w:cs="David"/>
          <w:sz w:val="24"/>
          <w:szCs w:val="24"/>
          <w:rtl/>
        </w:rPr>
      </w:pPr>
      <w:r>
        <w:rPr>
          <w:rFonts w:ascii="David" w:hAnsi="David" w:cs="David" w:hint="cs"/>
          <w:sz w:val="24"/>
          <w:szCs w:val="24"/>
          <w:rtl/>
        </w:rPr>
        <w:t xml:space="preserve">דיברנו גם על ס' 71 לחוק המעצרים- חיפוש בכלי רכב. </w:t>
      </w:r>
      <w:r w:rsidR="00766910">
        <w:rPr>
          <w:rFonts w:ascii="David" w:hAnsi="David" w:cs="David" w:hint="cs"/>
          <w:sz w:val="24"/>
          <w:szCs w:val="24"/>
          <w:rtl/>
        </w:rPr>
        <w:t xml:space="preserve">זה ס' כפול. גם לעכב וגם לחפש. </w:t>
      </w:r>
    </w:p>
    <w:p w14:paraId="59E4D0F8" w14:textId="1E22CBA4" w:rsidR="00766910" w:rsidRDefault="00766910" w:rsidP="008455EF">
      <w:pPr>
        <w:spacing w:after="0" w:line="360" w:lineRule="auto"/>
        <w:jc w:val="both"/>
        <w:rPr>
          <w:rFonts w:ascii="David" w:hAnsi="David" w:cs="David"/>
          <w:sz w:val="24"/>
          <w:szCs w:val="24"/>
          <w:rtl/>
        </w:rPr>
      </w:pPr>
      <w:r>
        <w:rPr>
          <w:rFonts w:ascii="David" w:hAnsi="David" w:cs="David" w:hint="cs"/>
          <w:sz w:val="24"/>
          <w:szCs w:val="24"/>
          <w:rtl/>
        </w:rPr>
        <w:t xml:space="preserve">אם יש מחשב או מכשיר </w:t>
      </w:r>
      <w:r w:rsidR="0074313C">
        <w:rPr>
          <w:rFonts w:ascii="David" w:hAnsi="David" w:cs="David" w:hint="cs"/>
          <w:sz w:val="24"/>
          <w:szCs w:val="24"/>
          <w:rtl/>
        </w:rPr>
        <w:t>סלולרי</w:t>
      </w:r>
      <w:r>
        <w:rPr>
          <w:rFonts w:ascii="David" w:hAnsi="David" w:cs="David" w:hint="cs"/>
          <w:sz w:val="24"/>
          <w:szCs w:val="24"/>
          <w:rtl/>
        </w:rPr>
        <w:t xml:space="preserve">- ס' 23 </w:t>
      </w:r>
      <w:proofErr w:type="spellStart"/>
      <w:r>
        <w:rPr>
          <w:rFonts w:ascii="David" w:hAnsi="David" w:cs="David" w:hint="cs"/>
          <w:sz w:val="24"/>
          <w:szCs w:val="24"/>
          <w:rtl/>
        </w:rPr>
        <w:t>ל</w:t>
      </w:r>
      <w:r w:rsidR="0074313C">
        <w:rPr>
          <w:rFonts w:ascii="David" w:hAnsi="David" w:cs="David" w:hint="cs"/>
          <w:sz w:val="24"/>
          <w:szCs w:val="24"/>
          <w:rtl/>
        </w:rPr>
        <w:t>פסד"פ</w:t>
      </w:r>
      <w:proofErr w:type="spellEnd"/>
      <w:r w:rsidR="0074313C">
        <w:rPr>
          <w:rFonts w:ascii="David" w:hAnsi="David" w:cs="David" w:hint="cs"/>
          <w:sz w:val="24"/>
          <w:szCs w:val="24"/>
          <w:rtl/>
        </w:rPr>
        <w:t>. צריך צו מבעוד מועד. דיברנו על זה</w:t>
      </w:r>
      <w:r w:rsidR="00652A81">
        <w:rPr>
          <w:rFonts w:ascii="David" w:hAnsi="David" w:cs="David" w:hint="cs"/>
          <w:sz w:val="24"/>
          <w:szCs w:val="24"/>
          <w:rtl/>
        </w:rPr>
        <w:t xml:space="preserve"> בפס"ד </w:t>
      </w:r>
      <w:r w:rsidR="0074313C">
        <w:rPr>
          <w:rFonts w:ascii="David" w:hAnsi="David" w:cs="David" w:hint="cs"/>
          <w:sz w:val="24"/>
          <w:szCs w:val="24"/>
          <w:rtl/>
        </w:rPr>
        <w:t>יונתן אוריך ו</w:t>
      </w:r>
      <w:r w:rsidR="00652A81">
        <w:rPr>
          <w:rFonts w:ascii="David" w:hAnsi="David" w:cs="David" w:hint="cs"/>
          <w:sz w:val="24"/>
          <w:szCs w:val="24"/>
          <w:rtl/>
        </w:rPr>
        <w:t xml:space="preserve">פס"ד </w:t>
      </w:r>
      <w:r w:rsidR="0074313C">
        <w:rPr>
          <w:rFonts w:ascii="David" w:hAnsi="David" w:cs="David" w:hint="cs"/>
          <w:sz w:val="24"/>
          <w:szCs w:val="24"/>
          <w:rtl/>
        </w:rPr>
        <w:t xml:space="preserve">בן חיים. </w:t>
      </w:r>
    </w:p>
    <w:p w14:paraId="4C52B1D9" w14:textId="339F1DB0" w:rsidR="00652A81" w:rsidRDefault="00652A81" w:rsidP="008455EF">
      <w:pPr>
        <w:spacing w:after="0" w:line="360" w:lineRule="auto"/>
        <w:jc w:val="both"/>
        <w:rPr>
          <w:rFonts w:ascii="David" w:hAnsi="David" w:cs="David"/>
          <w:sz w:val="24"/>
          <w:szCs w:val="24"/>
          <w:rtl/>
        </w:rPr>
      </w:pPr>
      <w:r>
        <w:rPr>
          <w:rFonts w:ascii="David" w:hAnsi="David" w:cs="David" w:hint="cs"/>
          <w:sz w:val="24"/>
          <w:szCs w:val="24"/>
          <w:rtl/>
        </w:rPr>
        <w:t xml:space="preserve">ניתן גם לתפוס חפצים- ס' 32 </w:t>
      </w:r>
      <w:proofErr w:type="spellStart"/>
      <w:r>
        <w:rPr>
          <w:rFonts w:ascii="David" w:hAnsi="David" w:cs="David" w:hint="cs"/>
          <w:sz w:val="24"/>
          <w:szCs w:val="24"/>
          <w:rtl/>
        </w:rPr>
        <w:t>לפסד"פ</w:t>
      </w:r>
      <w:proofErr w:type="spellEnd"/>
      <w:r>
        <w:rPr>
          <w:rFonts w:ascii="David" w:hAnsi="David" w:cs="David" w:hint="cs"/>
          <w:sz w:val="24"/>
          <w:szCs w:val="24"/>
          <w:rtl/>
        </w:rPr>
        <w:t xml:space="preserve">. </w:t>
      </w:r>
    </w:p>
    <w:p w14:paraId="0736ADE2" w14:textId="71AAE95B" w:rsidR="00B05B9E" w:rsidRDefault="00B05B9E" w:rsidP="00FC2345">
      <w:pPr>
        <w:spacing w:line="360" w:lineRule="auto"/>
        <w:jc w:val="both"/>
        <w:rPr>
          <w:rFonts w:ascii="David" w:hAnsi="David" w:cs="David"/>
          <w:sz w:val="24"/>
          <w:szCs w:val="24"/>
          <w:rtl/>
        </w:rPr>
      </w:pPr>
      <w:r>
        <w:rPr>
          <w:rFonts w:ascii="David" w:hAnsi="David" w:cs="David" w:hint="cs"/>
          <w:sz w:val="24"/>
          <w:szCs w:val="24"/>
          <w:rtl/>
        </w:rPr>
        <w:t>זוהי התשתית הנורמטיבית של חיפוש בחצרים.</w:t>
      </w:r>
    </w:p>
    <w:p w14:paraId="44C73468" w14:textId="2427B7B9" w:rsidR="00B05B9E" w:rsidRDefault="00B05B9E" w:rsidP="00913993">
      <w:pPr>
        <w:pStyle w:val="2"/>
        <w:spacing w:before="0"/>
        <w:rPr>
          <w:rtl/>
        </w:rPr>
      </w:pPr>
      <w:bookmarkStart w:id="27" w:name="_Toc129196301"/>
      <w:r w:rsidRPr="008A2DCF">
        <w:rPr>
          <w:rFonts w:hint="cs"/>
          <w:rtl/>
        </w:rPr>
        <w:t>חיפוש בגוף האדם</w:t>
      </w:r>
      <w:bookmarkEnd w:id="27"/>
    </w:p>
    <w:p w14:paraId="713D3882" w14:textId="68D4F05D" w:rsidR="00B05B9E" w:rsidRDefault="00B05B9E" w:rsidP="008455EF">
      <w:pPr>
        <w:spacing w:after="0" w:line="360" w:lineRule="auto"/>
        <w:jc w:val="both"/>
        <w:rPr>
          <w:rFonts w:ascii="David" w:hAnsi="David" w:cs="David"/>
          <w:sz w:val="24"/>
          <w:szCs w:val="24"/>
          <w:rtl/>
        </w:rPr>
      </w:pPr>
      <w:r>
        <w:rPr>
          <w:rFonts w:ascii="David" w:hAnsi="David" w:cs="David" w:hint="cs"/>
          <w:sz w:val="24"/>
          <w:szCs w:val="24"/>
          <w:rtl/>
        </w:rPr>
        <w:t xml:space="preserve">יחד עם חוק המעצרים, נכנס חוק חדש- </w:t>
      </w:r>
      <w:proofErr w:type="spellStart"/>
      <w:r>
        <w:rPr>
          <w:rFonts w:ascii="David" w:hAnsi="David" w:cs="David" w:hint="cs"/>
          <w:sz w:val="24"/>
          <w:szCs w:val="24"/>
          <w:rtl/>
        </w:rPr>
        <w:t>חסד"פ</w:t>
      </w:r>
      <w:proofErr w:type="spellEnd"/>
      <w:r w:rsidR="00FC2345">
        <w:rPr>
          <w:rFonts w:ascii="David" w:hAnsi="David" w:cs="David" w:hint="cs"/>
          <w:sz w:val="24"/>
          <w:szCs w:val="24"/>
          <w:rtl/>
        </w:rPr>
        <w:t xml:space="preserve"> (סמכויות אכיפה- חיפוש בגוף ונטילת אמצעי זיהוי)</w:t>
      </w:r>
      <w:r w:rsidR="007907AF">
        <w:rPr>
          <w:rFonts w:ascii="David" w:hAnsi="David" w:cs="David" w:hint="cs"/>
          <w:sz w:val="24"/>
          <w:szCs w:val="24"/>
          <w:rtl/>
        </w:rPr>
        <w:t xml:space="preserve"> (להלן: "חוק החיפושים")</w:t>
      </w:r>
      <w:r w:rsidR="00FC2345">
        <w:rPr>
          <w:rFonts w:ascii="David" w:hAnsi="David" w:cs="David" w:hint="cs"/>
          <w:sz w:val="24"/>
          <w:szCs w:val="24"/>
          <w:rtl/>
        </w:rPr>
        <w:t>. ההיסטוריה חשובה. לפני שחוק החיפושים נחקק, לא הוגדרו ה</w:t>
      </w:r>
      <w:r w:rsidR="00551F63">
        <w:rPr>
          <w:rFonts w:ascii="David" w:hAnsi="David" w:cs="David" w:hint="cs"/>
          <w:sz w:val="24"/>
          <w:szCs w:val="24"/>
          <w:rtl/>
        </w:rPr>
        <w:t>ס</w:t>
      </w:r>
      <w:r w:rsidR="00FC2345">
        <w:rPr>
          <w:rFonts w:ascii="David" w:hAnsi="David" w:cs="David" w:hint="cs"/>
          <w:sz w:val="24"/>
          <w:szCs w:val="24"/>
          <w:rtl/>
        </w:rPr>
        <w:t xml:space="preserve">וגים השונים של </w:t>
      </w:r>
      <w:r w:rsidR="00551F63">
        <w:rPr>
          <w:rFonts w:ascii="David" w:hAnsi="David" w:cs="David" w:hint="cs"/>
          <w:sz w:val="24"/>
          <w:szCs w:val="24"/>
          <w:rtl/>
        </w:rPr>
        <w:t xml:space="preserve">חיפוש בגוף האדם. ביהמ"ש בפרשנות מאוד דווקנית קבע הלכה- </w:t>
      </w:r>
      <w:r w:rsidR="00517A5E">
        <w:rPr>
          <w:rFonts w:ascii="David" w:hAnsi="David" w:cs="David" w:hint="cs"/>
          <w:sz w:val="24"/>
          <w:szCs w:val="24"/>
          <w:rtl/>
        </w:rPr>
        <w:t xml:space="preserve">אם המחוקק רוצה לאפשר חיפוש חודרני, שיכתוב זאת מפורשות. כל עוד כתוב חיפוש בגוף או על הגוף, מפרשים זאת כחיפוש על פני הגוף שלא כולל חדירה. זה דבר הפוגע בזכות לכבוד ולכן צריך חוק מפורש שיאפשר או הסכמה. </w:t>
      </w:r>
    </w:p>
    <w:p w14:paraId="3FBFA758" w14:textId="77777777" w:rsidR="009820F5" w:rsidRDefault="009820F5" w:rsidP="008455EF">
      <w:pPr>
        <w:spacing w:after="0" w:line="360" w:lineRule="auto"/>
        <w:jc w:val="both"/>
        <w:rPr>
          <w:rFonts w:ascii="David" w:hAnsi="David" w:cs="David"/>
          <w:sz w:val="24"/>
          <w:szCs w:val="24"/>
          <w:rtl/>
        </w:rPr>
      </w:pPr>
      <w:r w:rsidRPr="00B6405C">
        <w:rPr>
          <w:rFonts w:ascii="David" w:hAnsi="David" w:cs="David" w:hint="cs"/>
          <w:sz w:val="24"/>
          <w:szCs w:val="24"/>
          <w:highlight w:val="green"/>
          <w:rtl/>
        </w:rPr>
        <w:t>בג"צ 355/79</w:t>
      </w:r>
      <w:r w:rsidR="00517A5E" w:rsidRPr="00B6405C">
        <w:rPr>
          <w:rFonts w:ascii="David" w:hAnsi="David" w:cs="David" w:hint="cs"/>
          <w:sz w:val="24"/>
          <w:szCs w:val="24"/>
          <w:highlight w:val="green"/>
          <w:rtl/>
        </w:rPr>
        <w:t xml:space="preserve"> </w:t>
      </w:r>
      <w:r w:rsidR="0047515E" w:rsidRPr="00B6405C">
        <w:rPr>
          <w:rFonts w:ascii="David" w:hAnsi="David" w:cs="David" w:hint="cs"/>
          <w:b/>
          <w:bCs/>
          <w:sz w:val="24"/>
          <w:szCs w:val="24"/>
          <w:highlight w:val="green"/>
          <w:rtl/>
        </w:rPr>
        <w:t>קטלן</w:t>
      </w:r>
      <w:r w:rsidR="0047515E">
        <w:rPr>
          <w:rFonts w:ascii="David" w:hAnsi="David" w:cs="David" w:hint="cs"/>
          <w:sz w:val="24"/>
          <w:szCs w:val="24"/>
          <w:rtl/>
        </w:rPr>
        <w:t xml:space="preserve"> </w:t>
      </w:r>
    </w:p>
    <w:p w14:paraId="6FA9EAD1" w14:textId="77777777" w:rsidR="009E03B4" w:rsidRDefault="009820F5" w:rsidP="008455EF">
      <w:pPr>
        <w:spacing w:after="0" w:line="360" w:lineRule="auto"/>
        <w:jc w:val="both"/>
        <w:rPr>
          <w:rFonts w:ascii="David" w:hAnsi="David" w:cs="David"/>
          <w:sz w:val="24"/>
          <w:szCs w:val="24"/>
          <w:rtl/>
        </w:rPr>
      </w:pPr>
      <w:r w:rsidRPr="009E03B4">
        <w:rPr>
          <w:rFonts w:ascii="David" w:hAnsi="David" w:cs="David" w:hint="cs"/>
          <w:sz w:val="24"/>
          <w:szCs w:val="24"/>
          <w:u w:val="single"/>
          <w:rtl/>
        </w:rPr>
        <w:t>עובדות המקרה</w:t>
      </w:r>
      <w:r>
        <w:rPr>
          <w:rFonts w:ascii="David" w:hAnsi="David" w:cs="David" w:hint="cs"/>
          <w:sz w:val="24"/>
          <w:szCs w:val="24"/>
          <w:rtl/>
        </w:rPr>
        <w:t>- הייתה פרקטיקה ש</w:t>
      </w:r>
      <w:r w:rsidR="00FA08ED">
        <w:rPr>
          <w:rFonts w:ascii="David" w:hAnsi="David" w:cs="David" w:hint="cs"/>
          <w:sz w:val="24"/>
          <w:szCs w:val="24"/>
          <w:rtl/>
        </w:rPr>
        <w:t xml:space="preserve">כל אסיר שחוזר מחופשה, אוטומטית עובר חוקן וההסמכה היא </w:t>
      </w:r>
      <w:r w:rsidR="009E03B4">
        <w:rPr>
          <w:rFonts w:ascii="David" w:hAnsi="David" w:cs="David" w:hint="cs"/>
          <w:sz w:val="24"/>
          <w:szCs w:val="24"/>
          <w:rtl/>
        </w:rPr>
        <w:t>ס</w:t>
      </w:r>
      <w:r w:rsidR="0047515E">
        <w:rPr>
          <w:rFonts w:ascii="David" w:hAnsi="David" w:cs="David" w:hint="cs"/>
          <w:sz w:val="24"/>
          <w:szCs w:val="24"/>
          <w:rtl/>
        </w:rPr>
        <w:t>' 5 לפקודת בתי הסוהר</w:t>
      </w:r>
      <w:r w:rsidR="009E03B4">
        <w:rPr>
          <w:rFonts w:ascii="David" w:hAnsi="David" w:cs="David" w:hint="cs"/>
          <w:sz w:val="24"/>
          <w:szCs w:val="24"/>
          <w:rtl/>
        </w:rPr>
        <w:t xml:space="preserve"> המדבר על חיפוש בגוף האסיר</w:t>
      </w:r>
      <w:r w:rsidR="0047515E">
        <w:rPr>
          <w:rFonts w:ascii="David" w:hAnsi="David" w:cs="David" w:hint="cs"/>
          <w:sz w:val="24"/>
          <w:szCs w:val="24"/>
          <w:rtl/>
        </w:rPr>
        <w:t xml:space="preserve">. </w:t>
      </w:r>
    </w:p>
    <w:p w14:paraId="401FFF5A" w14:textId="53CED550" w:rsidR="00517A5E" w:rsidRDefault="0047515E" w:rsidP="00F45CD7">
      <w:pPr>
        <w:spacing w:after="0" w:line="360" w:lineRule="auto"/>
        <w:jc w:val="both"/>
        <w:rPr>
          <w:rFonts w:ascii="David" w:hAnsi="David" w:cs="David"/>
          <w:sz w:val="24"/>
          <w:szCs w:val="24"/>
          <w:rtl/>
        </w:rPr>
      </w:pPr>
      <w:r w:rsidRPr="009E03B4">
        <w:rPr>
          <w:rFonts w:ascii="David" w:hAnsi="David" w:cs="David" w:hint="cs"/>
          <w:sz w:val="24"/>
          <w:szCs w:val="24"/>
          <w:u w:val="single"/>
          <w:rtl/>
        </w:rPr>
        <w:t>ביהמ"</w:t>
      </w:r>
      <w:r w:rsidR="00D40277" w:rsidRPr="009E03B4">
        <w:rPr>
          <w:rFonts w:ascii="David" w:hAnsi="David" w:cs="David" w:hint="cs"/>
          <w:sz w:val="24"/>
          <w:szCs w:val="24"/>
          <w:u w:val="single"/>
          <w:rtl/>
        </w:rPr>
        <w:t>ש</w:t>
      </w:r>
      <w:r w:rsidR="009E03B4">
        <w:rPr>
          <w:rFonts w:ascii="David" w:hAnsi="David" w:cs="David" w:hint="cs"/>
          <w:sz w:val="24"/>
          <w:szCs w:val="24"/>
          <w:rtl/>
        </w:rPr>
        <w:t>-</w:t>
      </w:r>
      <w:r>
        <w:rPr>
          <w:rFonts w:ascii="David" w:hAnsi="David" w:cs="David" w:hint="cs"/>
          <w:sz w:val="24"/>
          <w:szCs w:val="24"/>
          <w:rtl/>
        </w:rPr>
        <w:t xml:space="preserve"> קבע ש</w:t>
      </w:r>
      <w:r w:rsidR="00B6405C" w:rsidRPr="00B6405C">
        <w:rPr>
          <w:rFonts w:ascii="David" w:hAnsi="David" w:cs="David" w:hint="cs"/>
          <w:b/>
          <w:bCs/>
          <w:sz w:val="24"/>
          <w:szCs w:val="24"/>
          <w:highlight w:val="cyan"/>
          <w:rtl/>
        </w:rPr>
        <w:t>ס'</w:t>
      </w:r>
      <w:r w:rsidRPr="00B6405C">
        <w:rPr>
          <w:rFonts w:ascii="David" w:hAnsi="David" w:cs="David" w:hint="cs"/>
          <w:b/>
          <w:bCs/>
          <w:sz w:val="24"/>
          <w:szCs w:val="24"/>
          <w:highlight w:val="cyan"/>
          <w:rtl/>
        </w:rPr>
        <w:t xml:space="preserve"> זה </w:t>
      </w:r>
      <w:r w:rsidR="00B6405C" w:rsidRPr="00B6405C">
        <w:rPr>
          <w:rFonts w:ascii="David" w:hAnsi="David" w:cs="David" w:hint="cs"/>
          <w:b/>
          <w:bCs/>
          <w:sz w:val="24"/>
          <w:szCs w:val="24"/>
          <w:highlight w:val="cyan"/>
          <w:rtl/>
        </w:rPr>
        <w:t xml:space="preserve">אינו </w:t>
      </w:r>
      <w:r w:rsidRPr="00B6405C">
        <w:rPr>
          <w:rFonts w:ascii="David" w:hAnsi="David" w:cs="David" w:hint="cs"/>
          <w:b/>
          <w:bCs/>
          <w:sz w:val="24"/>
          <w:szCs w:val="24"/>
          <w:highlight w:val="cyan"/>
          <w:rtl/>
        </w:rPr>
        <w:t>מספיק לאפשר חדיר</w:t>
      </w:r>
      <w:r w:rsidRPr="00462FCA">
        <w:rPr>
          <w:rFonts w:ascii="David" w:hAnsi="David" w:cs="David" w:hint="cs"/>
          <w:b/>
          <w:bCs/>
          <w:sz w:val="24"/>
          <w:szCs w:val="24"/>
          <w:highlight w:val="cyan"/>
          <w:rtl/>
        </w:rPr>
        <w:t>ה</w:t>
      </w:r>
      <w:r w:rsidR="00B6405C" w:rsidRPr="00462FCA">
        <w:rPr>
          <w:rFonts w:ascii="David" w:hAnsi="David" w:cs="David" w:hint="cs"/>
          <w:b/>
          <w:bCs/>
          <w:sz w:val="24"/>
          <w:szCs w:val="24"/>
          <w:highlight w:val="cyan"/>
          <w:rtl/>
        </w:rPr>
        <w:t xml:space="preserve"> ו</w:t>
      </w:r>
      <w:r w:rsidRPr="00462FCA">
        <w:rPr>
          <w:rFonts w:ascii="David" w:hAnsi="David" w:cs="David" w:hint="cs"/>
          <w:b/>
          <w:bCs/>
          <w:sz w:val="24"/>
          <w:szCs w:val="24"/>
          <w:highlight w:val="cyan"/>
          <w:rtl/>
        </w:rPr>
        <w:t>חוקן</w:t>
      </w:r>
      <w:r w:rsidR="00F45CD7" w:rsidRPr="00462FCA">
        <w:rPr>
          <w:rFonts w:ascii="David" w:hAnsi="David" w:cs="David" w:hint="cs"/>
          <w:b/>
          <w:bCs/>
          <w:sz w:val="24"/>
          <w:szCs w:val="24"/>
          <w:highlight w:val="cyan"/>
          <w:rtl/>
        </w:rPr>
        <w:t xml:space="preserve"> ללא </w:t>
      </w:r>
      <w:r w:rsidR="00B6405C" w:rsidRPr="00462FCA">
        <w:rPr>
          <w:rFonts w:ascii="David" w:hAnsi="David" w:cs="David" w:hint="cs"/>
          <w:b/>
          <w:bCs/>
          <w:sz w:val="24"/>
          <w:szCs w:val="24"/>
          <w:highlight w:val="cyan"/>
          <w:rtl/>
        </w:rPr>
        <w:t>הסכמה</w:t>
      </w:r>
      <w:r w:rsidR="00F45CD7" w:rsidRPr="00462FCA">
        <w:rPr>
          <w:rFonts w:ascii="David" w:hAnsi="David" w:cs="David" w:hint="cs"/>
          <w:b/>
          <w:bCs/>
          <w:sz w:val="24"/>
          <w:szCs w:val="24"/>
          <w:highlight w:val="cyan"/>
          <w:rtl/>
        </w:rPr>
        <w:t>, לפי ס' זה, הוא בלתי אפשרי</w:t>
      </w:r>
      <w:r w:rsidR="00F45CD7">
        <w:rPr>
          <w:rFonts w:ascii="David" w:hAnsi="David" w:cs="David" w:hint="cs"/>
          <w:sz w:val="24"/>
          <w:szCs w:val="24"/>
          <w:rtl/>
        </w:rPr>
        <w:t>.</w:t>
      </w:r>
      <w:r>
        <w:rPr>
          <w:rFonts w:ascii="David" w:hAnsi="David" w:cs="David" w:hint="cs"/>
          <w:sz w:val="24"/>
          <w:szCs w:val="24"/>
          <w:rtl/>
        </w:rPr>
        <w:t xml:space="preserve"> </w:t>
      </w:r>
    </w:p>
    <w:p w14:paraId="30DFBF46" w14:textId="636D6621" w:rsidR="0047515E" w:rsidRDefault="0047515E" w:rsidP="008455EF">
      <w:pPr>
        <w:spacing w:after="0" w:line="360" w:lineRule="auto"/>
        <w:jc w:val="both"/>
        <w:rPr>
          <w:rFonts w:ascii="David" w:hAnsi="David" w:cs="David"/>
          <w:sz w:val="24"/>
          <w:szCs w:val="24"/>
          <w:rtl/>
        </w:rPr>
      </w:pPr>
      <w:r>
        <w:rPr>
          <w:rFonts w:ascii="David" w:hAnsi="David" w:cs="David" w:hint="cs"/>
          <w:sz w:val="24"/>
          <w:szCs w:val="24"/>
          <w:rtl/>
        </w:rPr>
        <w:t>נוצרו להן הבחנות לא</w:t>
      </w:r>
      <w:r w:rsidR="00F45CD7">
        <w:rPr>
          <w:rFonts w:ascii="David" w:hAnsi="David" w:cs="David" w:hint="cs"/>
          <w:sz w:val="24"/>
          <w:szCs w:val="24"/>
          <w:rtl/>
        </w:rPr>
        <w:t xml:space="preserve"> כל כך</w:t>
      </w:r>
      <w:r>
        <w:rPr>
          <w:rFonts w:ascii="David" w:hAnsi="David" w:cs="David" w:hint="cs"/>
          <w:sz w:val="24"/>
          <w:szCs w:val="24"/>
          <w:rtl/>
        </w:rPr>
        <w:t xml:space="preserve"> מוצלחות שעוגנו בפסיקה. חדירה או ניתוק דברים מהגוף (כמו ניתוק שיערה), זה</w:t>
      </w:r>
      <w:r w:rsidR="00226DC4">
        <w:rPr>
          <w:rFonts w:ascii="David" w:hAnsi="David" w:cs="David" w:hint="cs"/>
          <w:sz w:val="24"/>
          <w:szCs w:val="24"/>
          <w:rtl/>
        </w:rPr>
        <w:t xml:space="preserve"> סוג של חדירה וטעון הסמכה מפורשת בחוק</w:t>
      </w:r>
      <w:r w:rsidR="00036337">
        <w:rPr>
          <w:rFonts w:ascii="David" w:hAnsi="David" w:cs="David" w:hint="cs"/>
          <w:sz w:val="24"/>
          <w:szCs w:val="24"/>
          <w:rtl/>
        </w:rPr>
        <w:t xml:space="preserve">. אבל אם מדובר </w:t>
      </w:r>
      <w:r w:rsidR="00226DC4">
        <w:rPr>
          <w:rFonts w:ascii="David" w:hAnsi="David" w:cs="David" w:hint="cs"/>
          <w:sz w:val="24"/>
          <w:szCs w:val="24"/>
          <w:rtl/>
        </w:rPr>
        <w:t xml:space="preserve">רק </w:t>
      </w:r>
      <w:r w:rsidR="00036337">
        <w:rPr>
          <w:rFonts w:ascii="David" w:hAnsi="David" w:cs="David" w:hint="cs"/>
          <w:sz w:val="24"/>
          <w:szCs w:val="24"/>
          <w:rtl/>
        </w:rPr>
        <w:t xml:space="preserve">על הסרת דברים, ולא ניתוק, ביהמ"ש אומר שזה בסדר כי אין אלמנט של חדירה. זה מבחן לא טוב ומאוד עמום. לא כל כך משקף את היבט הפגיעה בכבוד. </w:t>
      </w:r>
    </w:p>
    <w:p w14:paraId="7B47AA08" w14:textId="294BD014" w:rsidR="00831AEE" w:rsidRDefault="00831AEE" w:rsidP="00514335">
      <w:pPr>
        <w:spacing w:line="360" w:lineRule="auto"/>
        <w:jc w:val="both"/>
        <w:rPr>
          <w:rFonts w:ascii="David" w:hAnsi="David" w:cs="David"/>
          <w:sz w:val="24"/>
          <w:szCs w:val="24"/>
          <w:rtl/>
        </w:rPr>
      </w:pPr>
      <w:r w:rsidRPr="00B43AF2">
        <w:rPr>
          <w:rFonts w:ascii="David" w:hAnsi="David" w:cs="David" w:hint="cs"/>
          <w:sz w:val="24"/>
          <w:szCs w:val="24"/>
          <w:highlight w:val="green"/>
          <w:rtl/>
        </w:rPr>
        <w:t xml:space="preserve">פס"ד </w:t>
      </w:r>
      <w:r w:rsidRPr="00B43AF2">
        <w:rPr>
          <w:rFonts w:ascii="David" w:hAnsi="David" w:cs="David" w:hint="cs"/>
          <w:b/>
          <w:bCs/>
          <w:sz w:val="24"/>
          <w:szCs w:val="24"/>
          <w:highlight w:val="green"/>
          <w:rtl/>
        </w:rPr>
        <w:t>גואטה</w:t>
      </w:r>
      <w:r>
        <w:rPr>
          <w:rFonts w:ascii="David" w:hAnsi="David" w:cs="David" w:hint="cs"/>
          <w:sz w:val="24"/>
          <w:szCs w:val="24"/>
          <w:rtl/>
        </w:rPr>
        <w:t xml:space="preserve"> מדגים את הבעיה. השופט אלון עסק במצב של חיפוש בהסכמת החשוד שהופשט בקרן הרחוב. היה חשד שהוא מחביא באחוריו </w:t>
      </w:r>
      <w:r w:rsidR="00306934">
        <w:rPr>
          <w:rFonts w:ascii="David" w:hAnsi="David" w:cs="David" w:hint="cs"/>
          <w:sz w:val="24"/>
          <w:szCs w:val="24"/>
          <w:rtl/>
        </w:rPr>
        <w:t xml:space="preserve">חבילת סמים ואכן מצאו שם. לכאורה זה לא ניתוק אבל זה נכנס פורמאלית תחת ההגדרה העמומה הזו. הוא קובע שלא ניתן לבצע הסכמה בקרן הרחוב. </w:t>
      </w:r>
      <w:r w:rsidR="00306934" w:rsidRPr="00B43AF2">
        <w:rPr>
          <w:rFonts w:ascii="David" w:hAnsi="David" w:cs="David" w:hint="cs"/>
          <w:b/>
          <w:bCs/>
          <w:sz w:val="24"/>
          <w:szCs w:val="24"/>
          <w:highlight w:val="cyan"/>
          <w:rtl/>
        </w:rPr>
        <w:t>גם</w:t>
      </w:r>
      <w:r w:rsidR="00B43AF2" w:rsidRPr="00B43AF2">
        <w:rPr>
          <w:rFonts w:ascii="David" w:hAnsi="David" w:cs="David" w:hint="cs"/>
          <w:b/>
          <w:bCs/>
          <w:sz w:val="24"/>
          <w:szCs w:val="24"/>
          <w:highlight w:val="cyan"/>
          <w:rtl/>
        </w:rPr>
        <w:t xml:space="preserve"> להסכמה יש גבולות</w:t>
      </w:r>
      <w:r w:rsidR="00B43AF2">
        <w:rPr>
          <w:rFonts w:ascii="David" w:hAnsi="David" w:cs="David" w:hint="cs"/>
          <w:sz w:val="24"/>
          <w:szCs w:val="24"/>
          <w:rtl/>
        </w:rPr>
        <w:t xml:space="preserve">. ההבחנה בעצם יצרה אבסורד. </w:t>
      </w:r>
    </w:p>
    <w:p w14:paraId="5C7A4836" w14:textId="3CAAD974" w:rsidR="00B43AF2" w:rsidRDefault="00B43AF2" w:rsidP="008455EF">
      <w:pPr>
        <w:spacing w:after="0" w:line="360" w:lineRule="auto"/>
        <w:jc w:val="both"/>
        <w:rPr>
          <w:rFonts w:ascii="David" w:hAnsi="David" w:cs="David"/>
          <w:sz w:val="24"/>
          <w:szCs w:val="24"/>
          <w:rtl/>
        </w:rPr>
      </w:pPr>
      <w:r>
        <w:rPr>
          <w:rFonts w:ascii="David" w:hAnsi="David" w:cs="David" w:hint="cs"/>
          <w:sz w:val="24"/>
          <w:szCs w:val="24"/>
          <w:rtl/>
        </w:rPr>
        <w:t>חוק החיפושים שנכנס לתוקף ב19</w:t>
      </w:r>
      <w:r w:rsidR="008A62B5">
        <w:rPr>
          <w:rFonts w:ascii="David" w:hAnsi="David" w:cs="David" w:hint="cs"/>
          <w:sz w:val="24"/>
          <w:szCs w:val="24"/>
          <w:rtl/>
        </w:rPr>
        <w:t xml:space="preserve">96 </w:t>
      </w:r>
      <w:r>
        <w:rPr>
          <w:rFonts w:ascii="David" w:hAnsi="David" w:cs="David" w:hint="cs"/>
          <w:sz w:val="24"/>
          <w:szCs w:val="24"/>
          <w:rtl/>
        </w:rPr>
        <w:t xml:space="preserve">יצר את ההבחנה בין חיפוש פנימי לחיפוש חיצוני </w:t>
      </w:r>
      <w:r w:rsidR="003A0AED">
        <w:rPr>
          <w:rFonts w:ascii="David" w:hAnsi="David" w:cs="David" w:hint="cs"/>
          <w:sz w:val="24"/>
          <w:szCs w:val="24"/>
          <w:rtl/>
        </w:rPr>
        <w:t>וכך נוצרו להן מספר קטגוריות של חיפושים.</w:t>
      </w:r>
    </w:p>
    <w:p w14:paraId="1C0DC7E7" w14:textId="22AE1571" w:rsidR="003A0AED" w:rsidRDefault="003A0AED" w:rsidP="008455EF">
      <w:pPr>
        <w:spacing w:after="0" w:line="360" w:lineRule="auto"/>
        <w:jc w:val="both"/>
        <w:rPr>
          <w:rFonts w:ascii="David" w:hAnsi="David" w:cs="David"/>
          <w:sz w:val="24"/>
          <w:szCs w:val="24"/>
          <w:rtl/>
        </w:rPr>
      </w:pPr>
      <w:r w:rsidRPr="003A0AED">
        <w:rPr>
          <w:rFonts w:ascii="David" w:hAnsi="David" w:cs="David" w:hint="cs"/>
          <w:b/>
          <w:bCs/>
          <w:sz w:val="24"/>
          <w:szCs w:val="24"/>
          <w:highlight w:val="yellow"/>
          <w:rtl/>
        </w:rPr>
        <w:t>הקטגוריות</w:t>
      </w:r>
      <w:r>
        <w:rPr>
          <w:rFonts w:ascii="David" w:hAnsi="David" w:cs="David" w:hint="cs"/>
          <w:sz w:val="24"/>
          <w:szCs w:val="24"/>
          <w:rtl/>
        </w:rPr>
        <w:t xml:space="preserve">: </w:t>
      </w:r>
    </w:p>
    <w:p w14:paraId="2A8E936F" w14:textId="1C1C40F0" w:rsidR="003170A9" w:rsidRDefault="003A0AED">
      <w:pPr>
        <w:pStyle w:val="a8"/>
        <w:numPr>
          <w:ilvl w:val="0"/>
          <w:numId w:val="63"/>
        </w:numPr>
        <w:spacing w:after="0" w:line="360" w:lineRule="auto"/>
        <w:jc w:val="both"/>
        <w:rPr>
          <w:rFonts w:ascii="David" w:hAnsi="David" w:cs="David"/>
          <w:sz w:val="24"/>
          <w:szCs w:val="24"/>
        </w:rPr>
      </w:pPr>
      <w:r w:rsidRPr="007907AF">
        <w:rPr>
          <w:rFonts w:ascii="David" w:hAnsi="David" w:cs="David" w:hint="cs"/>
          <w:sz w:val="24"/>
          <w:szCs w:val="24"/>
          <w:u w:val="single"/>
          <w:rtl/>
        </w:rPr>
        <w:t>חיפוש מוגבל על פני גופו של אדם</w:t>
      </w:r>
      <w:r w:rsidR="008A62B5">
        <w:rPr>
          <w:rFonts w:ascii="David" w:hAnsi="David" w:cs="David" w:hint="cs"/>
          <w:sz w:val="24"/>
          <w:szCs w:val="24"/>
          <w:rtl/>
        </w:rPr>
        <w:t>-</w:t>
      </w:r>
      <w:r w:rsidR="007907AF">
        <w:rPr>
          <w:rFonts w:ascii="David" w:hAnsi="David" w:cs="David" w:hint="cs"/>
          <w:sz w:val="24"/>
          <w:szCs w:val="24"/>
          <w:rtl/>
        </w:rPr>
        <w:t xml:space="preserve"> </w:t>
      </w:r>
      <w:r w:rsidR="0082055F" w:rsidRPr="00950B26">
        <w:rPr>
          <w:rFonts w:ascii="David" w:hAnsi="David" w:cs="David" w:hint="cs"/>
          <w:sz w:val="24"/>
          <w:szCs w:val="24"/>
          <w:highlight w:val="magenta"/>
          <w:rtl/>
        </w:rPr>
        <w:t xml:space="preserve">ס' 72א </w:t>
      </w:r>
      <w:r w:rsidR="007D2E78" w:rsidRPr="00950B26">
        <w:rPr>
          <w:rFonts w:ascii="David" w:hAnsi="David" w:cs="David" w:hint="cs"/>
          <w:sz w:val="24"/>
          <w:szCs w:val="24"/>
          <w:highlight w:val="magenta"/>
          <w:rtl/>
        </w:rPr>
        <w:t>לחוק המעצרים</w:t>
      </w:r>
      <w:r w:rsidR="00A562D4" w:rsidRPr="00950B26">
        <w:rPr>
          <w:rFonts w:ascii="David" w:hAnsi="David" w:cs="David" w:hint="cs"/>
          <w:sz w:val="24"/>
          <w:szCs w:val="24"/>
          <w:highlight w:val="magenta"/>
          <w:rtl/>
        </w:rPr>
        <w:t>: חיפוש</w:t>
      </w:r>
      <w:r w:rsidR="00950B26">
        <w:rPr>
          <w:rFonts w:ascii="David" w:hAnsi="David" w:cs="David" w:hint="cs"/>
          <w:sz w:val="24"/>
          <w:szCs w:val="24"/>
          <w:highlight w:val="magenta"/>
          <w:rtl/>
        </w:rPr>
        <w:t xml:space="preserve"> מוגבל על גופו</w:t>
      </w:r>
      <w:r w:rsidR="00A562D4" w:rsidRPr="00950B26">
        <w:rPr>
          <w:rFonts w:ascii="David" w:hAnsi="David" w:cs="David" w:hint="cs"/>
          <w:sz w:val="24"/>
          <w:szCs w:val="24"/>
          <w:highlight w:val="magenta"/>
          <w:rtl/>
        </w:rPr>
        <w:t xml:space="preserve"> של אדם שעוקב</w:t>
      </w:r>
    </w:p>
    <w:p w14:paraId="58093E9C" w14:textId="77777777" w:rsidR="003170A9" w:rsidRPr="003170A9" w:rsidRDefault="003170A9" w:rsidP="003170A9">
      <w:pPr>
        <w:pStyle w:val="a8"/>
        <w:spacing w:after="0" w:line="360" w:lineRule="auto"/>
        <w:jc w:val="both"/>
        <w:rPr>
          <w:rFonts w:ascii="David" w:hAnsi="David" w:cs="David"/>
          <w:sz w:val="24"/>
          <w:szCs w:val="24"/>
          <w:rtl/>
        </w:rPr>
      </w:pPr>
      <w:r w:rsidRPr="003170A9">
        <w:rPr>
          <w:rFonts w:ascii="FrankRuehl" w:eastAsia="Times New Roman" w:hAnsi="FrankRuehl" w:cs="FrankRuehl" w:hint="cs"/>
          <w:color w:val="000000"/>
          <w:sz w:val="26"/>
          <w:szCs w:val="26"/>
          <w:rtl/>
        </w:rPr>
        <w:lastRenderedPageBreak/>
        <w:t>"(א) שוטר רשאי לערוך חיפוש מוגבל על גופו של אדם שעוכב, בעת כניסתו לרכב בשימוש משטרת ישראל או לאמבולנס, בליווי שוטר, לשם תפיסת נשק או חפץ אחר, העלול לסכן את שלומו של אדם או את ביטחון הציבור או העלול לסייע בבריחתו גם בלא חשד שהאדם מחזיק חפץ כאמור, ורשאי השוטר לתפוס את החפץ שהתגלה אגב החיפוש.</w:t>
      </w:r>
    </w:p>
    <w:p w14:paraId="75B3BD70" w14:textId="77777777" w:rsidR="003170A9" w:rsidRPr="003170A9" w:rsidRDefault="003170A9" w:rsidP="003170A9">
      <w:pPr>
        <w:pStyle w:val="a8"/>
        <w:spacing w:after="0" w:line="360" w:lineRule="auto"/>
        <w:jc w:val="both"/>
        <w:rPr>
          <w:rFonts w:ascii="David" w:hAnsi="David" w:cs="David"/>
          <w:sz w:val="24"/>
          <w:szCs w:val="24"/>
          <w:rtl/>
        </w:rPr>
      </w:pPr>
      <w:r w:rsidRPr="003170A9">
        <w:rPr>
          <w:rFonts w:ascii="FrankRuehl" w:eastAsia="Times New Roman" w:hAnsi="FrankRuehl" w:cs="FrankRuehl" w:hint="cs"/>
          <w:color w:val="000000"/>
          <w:sz w:val="26"/>
          <w:szCs w:val="26"/>
          <w:rtl/>
        </w:rPr>
        <w:t>(ב) היה האדם שעוכב חשוד בעבירה והתנגד לעריכת חיפוש מוגבל על גופו לפי הוראות סעיף קטן (א), רשאי השוטר להשתמש בכוח סביר לשם ביצוע החיפוש.</w:t>
      </w:r>
    </w:p>
    <w:p w14:paraId="0B775891" w14:textId="77777777" w:rsidR="003170A9" w:rsidRPr="003170A9" w:rsidRDefault="003170A9" w:rsidP="003170A9">
      <w:pPr>
        <w:pStyle w:val="a8"/>
        <w:spacing w:after="0" w:line="360" w:lineRule="auto"/>
        <w:jc w:val="both"/>
        <w:rPr>
          <w:rFonts w:ascii="David" w:hAnsi="David" w:cs="David"/>
          <w:sz w:val="24"/>
          <w:szCs w:val="24"/>
          <w:rtl/>
        </w:rPr>
      </w:pPr>
      <w:r w:rsidRPr="003170A9">
        <w:rPr>
          <w:rFonts w:ascii="FrankRuehl" w:eastAsia="Times New Roman" w:hAnsi="FrankRuehl" w:cs="FrankRuehl" w:hint="cs"/>
          <w:color w:val="000000"/>
          <w:sz w:val="26"/>
          <w:szCs w:val="26"/>
          <w:rtl/>
        </w:rPr>
        <w:t>(ג) נערך חיפוש או נתפס חפץ במהלך החיפוש או נעשה שימוש בכוח לפי הוראות סעיף זה, יצוין הדבר בדוח העיכוב הנערך לפי סעיף 74.</w:t>
      </w:r>
    </w:p>
    <w:p w14:paraId="7C8D7549" w14:textId="7A4A75A1" w:rsidR="003170A9" w:rsidRPr="003170A9" w:rsidRDefault="003170A9" w:rsidP="003170A9">
      <w:pPr>
        <w:pStyle w:val="a8"/>
        <w:spacing w:after="0" w:line="360" w:lineRule="auto"/>
        <w:jc w:val="both"/>
        <w:rPr>
          <w:rFonts w:ascii="David" w:hAnsi="David" w:cs="David"/>
          <w:sz w:val="24"/>
          <w:szCs w:val="24"/>
          <w:rtl/>
        </w:rPr>
      </w:pPr>
      <w:r w:rsidRPr="003170A9">
        <w:rPr>
          <w:rFonts w:ascii="FrankRuehl" w:eastAsia="Times New Roman" w:hAnsi="FrankRuehl" w:cs="FrankRuehl" w:hint="cs"/>
          <w:color w:val="000000"/>
          <w:sz w:val="26"/>
          <w:szCs w:val="26"/>
          <w:rtl/>
        </w:rPr>
        <w:t>(ד)</w:t>
      </w:r>
      <w:r>
        <w:rPr>
          <w:rFonts w:ascii="FrankRuehl" w:eastAsia="Times New Roman" w:hAnsi="FrankRuehl" w:cs="FrankRuehl" w:hint="cs"/>
          <w:color w:val="000000"/>
          <w:sz w:val="26"/>
          <w:szCs w:val="26"/>
          <w:rtl/>
        </w:rPr>
        <w:t xml:space="preserve"> </w:t>
      </w:r>
      <w:r w:rsidRPr="003170A9">
        <w:rPr>
          <w:rFonts w:ascii="FrankRuehl" w:eastAsia="Times New Roman" w:hAnsi="FrankRuehl" w:cs="FrankRuehl" w:hint="cs"/>
          <w:color w:val="000000"/>
          <w:sz w:val="26"/>
          <w:szCs w:val="26"/>
          <w:rtl/>
        </w:rPr>
        <w:t>חיפוש על גופו של אדם לפי הוראות סעיף קטן (א) ייערך בידי בן מינו של האדם, אלא אם כן מתקיים אחד מאלה:</w:t>
      </w:r>
    </w:p>
    <w:p w14:paraId="59D95DB7" w14:textId="77777777" w:rsidR="003170A9" w:rsidRPr="003170A9" w:rsidRDefault="003170A9" w:rsidP="003170A9">
      <w:pPr>
        <w:pStyle w:val="a8"/>
        <w:spacing w:after="0" w:line="360" w:lineRule="auto"/>
        <w:jc w:val="both"/>
        <w:rPr>
          <w:rFonts w:ascii="David" w:hAnsi="David" w:cs="David"/>
          <w:sz w:val="24"/>
          <w:szCs w:val="24"/>
          <w:rtl/>
        </w:rPr>
      </w:pPr>
      <w:r w:rsidRPr="003170A9">
        <w:rPr>
          <w:rFonts w:ascii="David" w:hAnsi="David" w:cs="David" w:hint="cs"/>
          <w:sz w:val="24"/>
          <w:szCs w:val="24"/>
          <w:rtl/>
        </w:rPr>
        <w:t xml:space="preserve">(1) </w:t>
      </w:r>
      <w:r w:rsidRPr="003170A9">
        <w:rPr>
          <w:rFonts w:ascii="FrankRuehl" w:eastAsia="Times New Roman" w:hAnsi="FrankRuehl" w:cs="FrankRuehl" w:hint="cs"/>
          <w:color w:val="000000"/>
          <w:sz w:val="26"/>
          <w:szCs w:val="26"/>
          <w:rtl/>
        </w:rPr>
        <w:t>אותו אדם הסכים שהחיפוש ייערך בידי מי שאינו בן מינו לאחר שהובהרה לו זכותו שלא להסכים לחיפוש כאמור;</w:t>
      </w:r>
      <w:r w:rsidRPr="003170A9">
        <w:rPr>
          <w:rFonts w:ascii="David" w:hAnsi="David" w:cs="David" w:hint="cs"/>
          <w:sz w:val="24"/>
          <w:szCs w:val="24"/>
          <w:rtl/>
        </w:rPr>
        <w:t xml:space="preserve"> </w:t>
      </w:r>
    </w:p>
    <w:p w14:paraId="02ED1A6A" w14:textId="27AB8643" w:rsidR="003170A9" w:rsidRPr="003170A9" w:rsidRDefault="003170A9" w:rsidP="003170A9">
      <w:pPr>
        <w:pStyle w:val="a8"/>
        <w:spacing w:after="0" w:line="360" w:lineRule="auto"/>
        <w:jc w:val="both"/>
        <w:rPr>
          <w:rFonts w:ascii="David" w:hAnsi="David" w:cs="David"/>
          <w:sz w:val="24"/>
          <w:szCs w:val="24"/>
          <w:rtl/>
        </w:rPr>
      </w:pPr>
      <w:r w:rsidRPr="003170A9">
        <w:rPr>
          <w:rFonts w:ascii="David" w:hAnsi="David" w:cs="David" w:hint="cs"/>
          <w:sz w:val="24"/>
          <w:szCs w:val="24"/>
          <w:rtl/>
        </w:rPr>
        <w:t xml:space="preserve">(2) </w:t>
      </w:r>
      <w:r w:rsidRPr="003170A9">
        <w:rPr>
          <w:rFonts w:ascii="FrankRuehl" w:eastAsia="Times New Roman" w:hAnsi="FrankRuehl" w:cs="FrankRuehl" w:hint="cs"/>
          <w:color w:val="000000"/>
          <w:sz w:val="26"/>
          <w:szCs w:val="26"/>
          <w:rtl/>
        </w:rPr>
        <w:t>לא ניתן לערוך את החיפוש בידי בן מינו ויש בדחיית החיפוש סיכון בלתי סביר לשלום</w:t>
      </w:r>
      <w:r>
        <w:rPr>
          <w:rFonts w:ascii="FrankRuehl" w:eastAsia="Times New Roman" w:hAnsi="FrankRuehl" w:cs="FrankRuehl" w:hint="cs"/>
          <w:color w:val="000000"/>
          <w:sz w:val="26"/>
          <w:szCs w:val="26"/>
          <w:rtl/>
        </w:rPr>
        <w:t xml:space="preserve"> </w:t>
      </w:r>
      <w:r w:rsidRPr="003170A9">
        <w:rPr>
          <w:rFonts w:ascii="FrankRuehl" w:eastAsia="Times New Roman" w:hAnsi="FrankRuehl" w:cs="FrankRuehl" w:hint="cs"/>
          <w:color w:val="000000"/>
          <w:sz w:val="26"/>
          <w:szCs w:val="26"/>
          <w:rtl/>
        </w:rPr>
        <w:t>הציבור או לשלומו של אדם.</w:t>
      </w:r>
    </w:p>
    <w:p w14:paraId="5D1AFB52" w14:textId="77777777" w:rsidR="003170A9" w:rsidRPr="003170A9" w:rsidRDefault="003170A9" w:rsidP="003170A9">
      <w:pPr>
        <w:pStyle w:val="a8"/>
        <w:spacing w:after="0" w:line="360" w:lineRule="auto"/>
        <w:jc w:val="both"/>
        <w:rPr>
          <w:rFonts w:ascii="FrankRuehl" w:eastAsia="Times New Roman" w:hAnsi="FrankRuehl" w:cs="FrankRuehl"/>
          <w:color w:val="000000"/>
          <w:sz w:val="26"/>
          <w:szCs w:val="26"/>
          <w:rtl/>
        </w:rPr>
      </w:pPr>
      <w:r w:rsidRPr="003170A9">
        <w:rPr>
          <w:rFonts w:ascii="FrankRuehl" w:eastAsia="Times New Roman" w:hAnsi="FrankRuehl" w:cs="FrankRuehl" w:hint="cs"/>
          <w:color w:val="000000"/>
          <w:sz w:val="26"/>
          <w:szCs w:val="26"/>
          <w:rtl/>
        </w:rPr>
        <w:t>(ה) על אף האמור בכל דין, הוראות סעיף זה יחולו רק על שוטר כהגדרתו בפקודת המשטרה.</w:t>
      </w:r>
    </w:p>
    <w:p w14:paraId="6F285613" w14:textId="77777777" w:rsidR="003170A9" w:rsidRPr="003170A9" w:rsidRDefault="003170A9" w:rsidP="003170A9">
      <w:pPr>
        <w:pStyle w:val="a8"/>
        <w:spacing w:after="0" w:line="360" w:lineRule="auto"/>
        <w:jc w:val="both"/>
        <w:rPr>
          <w:rStyle w:val="default"/>
          <w:rFonts w:ascii="FrankRuehl" w:hAnsi="FrankRuehl" w:cs="FrankRuehl"/>
          <w:color w:val="000000"/>
          <w:sz w:val="26"/>
          <w:szCs w:val="26"/>
          <w:rtl/>
        </w:rPr>
      </w:pPr>
      <w:r w:rsidRPr="003170A9">
        <w:rPr>
          <w:rStyle w:val="default"/>
          <w:rFonts w:ascii="FrankRuehl" w:hAnsi="FrankRuehl" w:cs="FrankRuehl" w:hint="cs"/>
          <w:color w:val="000000"/>
          <w:sz w:val="26"/>
          <w:szCs w:val="26"/>
          <w:rtl/>
        </w:rPr>
        <w:t>(ו) בסעיף זה –</w:t>
      </w:r>
    </w:p>
    <w:p w14:paraId="797B0D36" w14:textId="77777777" w:rsidR="003170A9" w:rsidRPr="003170A9" w:rsidRDefault="003170A9" w:rsidP="003170A9">
      <w:pPr>
        <w:pStyle w:val="a8"/>
        <w:spacing w:after="0" w:line="360" w:lineRule="auto"/>
        <w:jc w:val="both"/>
        <w:rPr>
          <w:rStyle w:val="default"/>
          <w:rFonts w:ascii="FrankRuehl" w:hAnsi="FrankRuehl" w:cs="FrankRuehl"/>
          <w:color w:val="000000"/>
          <w:sz w:val="26"/>
          <w:szCs w:val="26"/>
          <w:rtl/>
        </w:rPr>
      </w:pPr>
      <w:r w:rsidRPr="003170A9">
        <w:rPr>
          <w:rStyle w:val="default"/>
          <w:rFonts w:ascii="FrankRuehl" w:hAnsi="FrankRuehl" w:cs="FrankRuehl" w:hint="cs"/>
          <w:color w:val="000000"/>
          <w:sz w:val="26"/>
          <w:szCs w:val="26"/>
          <w:rtl/>
        </w:rPr>
        <w:t>"חיפוש מוגבל על הגוף" – חיפוש על פני גופו של אדם שאינו כולל הסרת בגד החושפת איברי גוף שהיו מכוסים, למעט הסרת כיסוי מעל הפנים או הראש או הסרת נעליים, וכן חיפוש בבגדיו או בכליו של אדם שהוא נושא על גופו או נמצאים בקרבתו ובשליטתו המיידית, ולמעט חיפוש חיצוני או חיפוש פנימי כהגדרתם בחוק סדר הדין הפלילי (סמכויות אכיפה – חיפוש בגוף ונטילת אמצעי זיהוי), התשנ"ו-1996;</w:t>
      </w:r>
    </w:p>
    <w:p w14:paraId="07D38105" w14:textId="26858B43" w:rsidR="003170A9" w:rsidRPr="003170A9" w:rsidRDefault="003170A9" w:rsidP="003170A9">
      <w:pPr>
        <w:pStyle w:val="a8"/>
        <w:spacing w:after="0" w:line="360" w:lineRule="auto"/>
        <w:jc w:val="both"/>
        <w:rPr>
          <w:rFonts w:ascii="David" w:hAnsi="David" w:cs="David"/>
          <w:sz w:val="24"/>
          <w:szCs w:val="24"/>
        </w:rPr>
      </w:pPr>
      <w:r w:rsidRPr="003170A9">
        <w:rPr>
          <w:rStyle w:val="default"/>
          <w:rFonts w:ascii="FrankRuehl" w:hAnsi="FrankRuehl" w:cs="FrankRuehl" w:hint="cs"/>
          <w:color w:val="000000"/>
          <w:sz w:val="26"/>
          <w:szCs w:val="26"/>
          <w:rtl/>
        </w:rPr>
        <w:t>"נשק" – כהגדרתו בחוק סמכויות לשם שמירה על ביטחון הציבור, התשס"ה-2005.</w:t>
      </w:r>
      <w:r w:rsidRPr="003170A9">
        <w:rPr>
          <w:rFonts w:ascii="David" w:hAnsi="David" w:cs="David" w:hint="cs"/>
          <w:sz w:val="24"/>
          <w:szCs w:val="24"/>
          <w:rtl/>
        </w:rPr>
        <w:t>"</w:t>
      </w:r>
    </w:p>
    <w:p w14:paraId="7379E63D" w14:textId="26FAB509" w:rsidR="00E46958" w:rsidRPr="00514335" w:rsidRDefault="00845183" w:rsidP="003170A9">
      <w:pPr>
        <w:pStyle w:val="a8"/>
        <w:spacing w:after="0" w:line="360" w:lineRule="auto"/>
        <w:jc w:val="both"/>
        <w:rPr>
          <w:rFonts w:ascii="David" w:hAnsi="David" w:cs="David"/>
          <w:sz w:val="24"/>
          <w:szCs w:val="24"/>
        </w:rPr>
      </w:pPr>
      <w:r>
        <w:rPr>
          <w:rFonts w:ascii="David" w:hAnsi="David" w:cs="David" w:hint="cs"/>
          <w:sz w:val="24"/>
          <w:szCs w:val="24"/>
          <w:rtl/>
        </w:rPr>
        <w:t>שוטר עיכב והוא רוצה להביא א</w:t>
      </w:r>
      <w:r w:rsidR="00B17C06">
        <w:rPr>
          <w:rFonts w:ascii="David" w:hAnsi="David" w:cs="David" w:hint="cs"/>
          <w:sz w:val="24"/>
          <w:szCs w:val="24"/>
          <w:rtl/>
        </w:rPr>
        <w:t>ת האדם</w:t>
      </w:r>
      <w:r>
        <w:rPr>
          <w:rFonts w:ascii="David" w:hAnsi="David" w:cs="David" w:hint="cs"/>
          <w:sz w:val="24"/>
          <w:szCs w:val="24"/>
          <w:rtl/>
        </w:rPr>
        <w:t xml:space="preserve"> לתח</w:t>
      </w:r>
      <w:r w:rsidR="00B17C06">
        <w:rPr>
          <w:rFonts w:ascii="David" w:hAnsi="David" w:cs="David" w:hint="cs"/>
          <w:sz w:val="24"/>
          <w:szCs w:val="24"/>
          <w:rtl/>
        </w:rPr>
        <w:t>נ</w:t>
      </w:r>
      <w:r>
        <w:rPr>
          <w:rFonts w:ascii="David" w:hAnsi="David" w:cs="David" w:hint="cs"/>
          <w:sz w:val="24"/>
          <w:szCs w:val="24"/>
          <w:rtl/>
        </w:rPr>
        <w:t xml:space="preserve">ת המשטרה </w:t>
      </w:r>
      <w:r w:rsidR="00EE46B2">
        <w:rPr>
          <w:rFonts w:ascii="David" w:hAnsi="David" w:cs="David" w:hint="cs"/>
          <w:sz w:val="24"/>
          <w:szCs w:val="24"/>
          <w:rtl/>
        </w:rPr>
        <w:t xml:space="preserve">והוא מעוניין לוודא שאין עליו נשק. המחוקק מסמיך את השוטר, על מנת לוודא שאין על נשק/חפץ שעלול לסכן, או שיעזור לו לברוח, </w:t>
      </w:r>
      <w:r w:rsidR="00514335">
        <w:rPr>
          <w:rFonts w:ascii="David" w:hAnsi="David" w:cs="David" w:hint="cs"/>
          <w:sz w:val="24"/>
          <w:szCs w:val="24"/>
          <w:rtl/>
        </w:rPr>
        <w:t xml:space="preserve">לבצע חיפוש מוגבל לפני שהוא נכנס לניידת/לאמבולנס. </w:t>
      </w:r>
      <w:r w:rsidR="000A4497" w:rsidRPr="00514335">
        <w:rPr>
          <w:rFonts w:ascii="David" w:hAnsi="David" w:cs="David" w:hint="cs"/>
          <w:sz w:val="24"/>
          <w:szCs w:val="24"/>
          <w:rtl/>
        </w:rPr>
        <w:t xml:space="preserve">שוטר רוצה לעצור אדם </w:t>
      </w:r>
      <w:r w:rsidR="00D7396A" w:rsidRPr="00514335">
        <w:rPr>
          <w:rFonts w:ascii="David" w:hAnsi="David" w:cs="David" w:hint="cs"/>
          <w:sz w:val="24"/>
          <w:szCs w:val="24"/>
          <w:rtl/>
        </w:rPr>
        <w:t>ולהכניס</w:t>
      </w:r>
      <w:r w:rsidR="000A4497" w:rsidRPr="00514335">
        <w:rPr>
          <w:rFonts w:ascii="David" w:hAnsi="David" w:cs="David" w:hint="cs"/>
          <w:sz w:val="24"/>
          <w:szCs w:val="24"/>
          <w:rtl/>
        </w:rPr>
        <w:t xml:space="preserve"> אותו לניידת או לאמ</w:t>
      </w:r>
      <w:r w:rsidR="00D7396A" w:rsidRPr="00514335">
        <w:rPr>
          <w:rFonts w:ascii="David" w:hAnsi="David" w:cs="David" w:hint="cs"/>
          <w:sz w:val="24"/>
          <w:szCs w:val="24"/>
          <w:rtl/>
        </w:rPr>
        <w:t xml:space="preserve">בולנס אבל יש פחד שיש לו כלי נשק. </w:t>
      </w:r>
      <w:r w:rsidR="00E46958" w:rsidRPr="00514335">
        <w:rPr>
          <w:rFonts w:ascii="David" w:hAnsi="David" w:cs="David" w:hint="cs"/>
          <w:sz w:val="24"/>
          <w:szCs w:val="24"/>
          <w:rtl/>
        </w:rPr>
        <w:t>יצרו סמכות לפי הקטגוריה השנייה "לייט"- חיפוש מוגבל על פני גופו של אדם. מה זה חיפוש מו</w:t>
      </w:r>
      <w:r w:rsidR="008A159A" w:rsidRPr="00514335">
        <w:rPr>
          <w:rFonts w:ascii="David" w:hAnsi="David" w:cs="David" w:hint="cs"/>
          <w:sz w:val="24"/>
          <w:szCs w:val="24"/>
          <w:rtl/>
        </w:rPr>
        <w:t>ג</w:t>
      </w:r>
      <w:r w:rsidR="00E46958" w:rsidRPr="00514335">
        <w:rPr>
          <w:rFonts w:ascii="David" w:hAnsi="David" w:cs="David" w:hint="cs"/>
          <w:sz w:val="24"/>
          <w:szCs w:val="24"/>
          <w:rtl/>
        </w:rPr>
        <w:t>בל?</w:t>
      </w:r>
      <w:r w:rsidR="008A159A" w:rsidRPr="00514335">
        <w:rPr>
          <w:rFonts w:ascii="David" w:hAnsi="David" w:cs="David" w:hint="cs"/>
          <w:sz w:val="24"/>
          <w:szCs w:val="24"/>
          <w:rtl/>
        </w:rPr>
        <w:t xml:space="preserve"> </w:t>
      </w:r>
      <w:r w:rsidR="00C52FA3" w:rsidRPr="00514335">
        <w:rPr>
          <w:rFonts w:ascii="David" w:hAnsi="David" w:cs="David" w:hint="cs"/>
          <w:sz w:val="24"/>
          <w:szCs w:val="24"/>
          <w:rtl/>
        </w:rPr>
        <w:t xml:space="preserve">לא כולל הורדת בגד אשר </w:t>
      </w:r>
      <w:r w:rsidR="000A4497" w:rsidRPr="00514335">
        <w:rPr>
          <w:rFonts w:ascii="David" w:hAnsi="David" w:cs="David" w:hint="cs"/>
          <w:sz w:val="24"/>
          <w:szCs w:val="24"/>
          <w:rtl/>
        </w:rPr>
        <w:t>חושף את מה שהיה מכוסה.</w:t>
      </w:r>
      <w:r w:rsidR="00E46958" w:rsidRPr="00514335">
        <w:rPr>
          <w:rFonts w:ascii="David" w:hAnsi="David" w:cs="David" w:hint="cs"/>
          <w:sz w:val="24"/>
          <w:szCs w:val="24"/>
          <w:rtl/>
        </w:rPr>
        <w:t xml:space="preserve"> </w:t>
      </w:r>
    </w:p>
    <w:p w14:paraId="77977094" w14:textId="77777777" w:rsidR="00CE6649" w:rsidRDefault="003A0AED">
      <w:pPr>
        <w:pStyle w:val="a8"/>
        <w:numPr>
          <w:ilvl w:val="0"/>
          <w:numId w:val="63"/>
        </w:numPr>
        <w:spacing w:after="0" w:line="360" w:lineRule="auto"/>
        <w:jc w:val="both"/>
        <w:rPr>
          <w:rFonts w:ascii="David" w:hAnsi="David" w:cs="David"/>
          <w:sz w:val="24"/>
          <w:szCs w:val="24"/>
        </w:rPr>
      </w:pPr>
      <w:r w:rsidRPr="008C3C31">
        <w:rPr>
          <w:rFonts w:ascii="David" w:hAnsi="David" w:cs="David" w:hint="cs"/>
          <w:sz w:val="24"/>
          <w:szCs w:val="24"/>
          <w:u w:val="single"/>
          <w:rtl/>
        </w:rPr>
        <w:t>חיפוש על פני גופו של אדם</w:t>
      </w:r>
      <w:r w:rsidR="008A62B5">
        <w:rPr>
          <w:rFonts w:ascii="David" w:hAnsi="David" w:cs="David" w:hint="cs"/>
          <w:sz w:val="24"/>
          <w:szCs w:val="24"/>
          <w:rtl/>
        </w:rPr>
        <w:t xml:space="preserve">- </w:t>
      </w:r>
      <w:r w:rsidR="00E14A5E">
        <w:rPr>
          <w:rFonts w:ascii="David" w:hAnsi="David" w:cs="David" w:hint="cs"/>
          <w:sz w:val="24"/>
          <w:szCs w:val="24"/>
          <w:rtl/>
        </w:rPr>
        <w:t xml:space="preserve">מה זה חיפוש על פני גופו של אדם? </w:t>
      </w:r>
    </w:p>
    <w:p w14:paraId="5555AB66" w14:textId="71A416DF" w:rsidR="003A0AED" w:rsidRDefault="00CE6649" w:rsidP="00CE6649">
      <w:pPr>
        <w:pStyle w:val="a8"/>
        <w:spacing w:after="0" w:line="360" w:lineRule="auto"/>
        <w:jc w:val="both"/>
        <w:rPr>
          <w:rFonts w:ascii="David" w:hAnsi="David" w:cs="David"/>
          <w:sz w:val="24"/>
          <w:szCs w:val="24"/>
          <w:rtl/>
        </w:rPr>
      </w:pPr>
      <w:r w:rsidRPr="008C3C31">
        <w:rPr>
          <w:rFonts w:ascii="David" w:hAnsi="David" w:cs="David" w:hint="cs"/>
          <w:sz w:val="24"/>
          <w:szCs w:val="24"/>
          <w:highlight w:val="magenta"/>
          <w:rtl/>
        </w:rPr>
        <w:t xml:space="preserve">ס' 22 </w:t>
      </w:r>
      <w:proofErr w:type="spellStart"/>
      <w:r w:rsidRPr="008C3C31">
        <w:rPr>
          <w:rFonts w:ascii="David" w:hAnsi="David" w:cs="David" w:hint="cs"/>
          <w:sz w:val="24"/>
          <w:szCs w:val="24"/>
          <w:highlight w:val="magenta"/>
          <w:rtl/>
        </w:rPr>
        <w:t>ל</w:t>
      </w:r>
      <w:r w:rsidR="00E14A5E" w:rsidRPr="008C3C31">
        <w:rPr>
          <w:rFonts w:ascii="David" w:hAnsi="David" w:cs="David" w:hint="cs"/>
          <w:sz w:val="24"/>
          <w:szCs w:val="24"/>
          <w:highlight w:val="magenta"/>
          <w:rtl/>
        </w:rPr>
        <w:t>פסד"פ</w:t>
      </w:r>
      <w:proofErr w:type="spellEnd"/>
      <w:r w:rsidR="008C3C31" w:rsidRPr="008C3C31">
        <w:rPr>
          <w:rFonts w:ascii="David" w:hAnsi="David" w:cs="David" w:hint="cs"/>
          <w:sz w:val="24"/>
          <w:szCs w:val="24"/>
          <w:highlight w:val="magenta"/>
          <w:rtl/>
        </w:rPr>
        <w:t>: חיפוש בעצור</w:t>
      </w:r>
    </w:p>
    <w:p w14:paraId="62CA9C3E" w14:textId="4FDF3F40" w:rsidR="00EB3EAD" w:rsidRPr="00EB3EAD" w:rsidRDefault="008C3C31" w:rsidP="00CE6649">
      <w:pPr>
        <w:pStyle w:val="a8"/>
        <w:spacing w:after="0" w:line="360" w:lineRule="auto"/>
        <w:jc w:val="both"/>
        <w:rPr>
          <w:rFonts w:ascii="David" w:hAnsi="David" w:cs="David"/>
          <w:sz w:val="24"/>
          <w:szCs w:val="24"/>
        </w:rPr>
      </w:pPr>
      <w:r>
        <w:rPr>
          <w:rFonts w:ascii="FrankRuehl" w:eastAsia="Times New Roman" w:hAnsi="FrankRuehl" w:cs="FrankRuehl" w:hint="cs"/>
          <w:color w:val="000000"/>
          <w:sz w:val="26"/>
          <w:szCs w:val="26"/>
          <w:rtl/>
        </w:rPr>
        <w:t>"...'</w:t>
      </w:r>
      <w:r w:rsidR="00EB3EAD">
        <w:rPr>
          <w:rFonts w:ascii="FrankRuehl" w:eastAsia="Times New Roman" w:hAnsi="FrankRuehl" w:cs="FrankRuehl" w:hint="cs"/>
          <w:color w:val="000000"/>
          <w:sz w:val="26"/>
          <w:szCs w:val="26"/>
          <w:rtl/>
        </w:rPr>
        <w:t>חיפוש על גוף האדם</w:t>
      </w:r>
      <w:r>
        <w:rPr>
          <w:rFonts w:ascii="FrankRuehl" w:eastAsia="Times New Roman" w:hAnsi="FrankRuehl" w:cs="FrankRuehl" w:hint="cs"/>
          <w:color w:val="000000"/>
          <w:sz w:val="26"/>
          <w:szCs w:val="26"/>
          <w:rtl/>
        </w:rPr>
        <w:t>'</w:t>
      </w:r>
      <w:r w:rsidR="00EB3EAD">
        <w:rPr>
          <w:rFonts w:ascii="FrankRuehl" w:eastAsia="Times New Roman" w:hAnsi="FrankRuehl" w:cs="FrankRuehl" w:hint="cs"/>
          <w:color w:val="000000"/>
          <w:sz w:val="26"/>
          <w:szCs w:val="26"/>
          <w:rtl/>
        </w:rPr>
        <w:t>– חיפוש על פני גופו של אדם, בבגדיו או בכליו, שאינו חיפוש חיצוני או פנימי כהגדרתם בחוק סדר הדין הפלילי (סמכויות אכיפה – חיפוש בגוף ונטילת אמצעי זיהוי), תשנ"ו-1996.</w:t>
      </w:r>
    </w:p>
    <w:p w14:paraId="7E4BD8E1" w14:textId="77777777" w:rsidR="006047C4" w:rsidRDefault="00CE6649" w:rsidP="008C3C31">
      <w:pPr>
        <w:pStyle w:val="a8"/>
        <w:spacing w:after="0" w:line="360" w:lineRule="auto"/>
        <w:jc w:val="both"/>
        <w:rPr>
          <w:rFonts w:ascii="David" w:hAnsi="David" w:cs="David"/>
          <w:sz w:val="24"/>
          <w:szCs w:val="24"/>
          <w:rtl/>
        </w:rPr>
      </w:pPr>
      <w:r>
        <w:rPr>
          <w:rFonts w:ascii="David" w:hAnsi="David" w:cs="David" w:hint="cs"/>
          <w:sz w:val="24"/>
          <w:szCs w:val="24"/>
          <w:rtl/>
        </w:rPr>
        <w:t>הגדרה שיורית- כל מה שהוא לא פנימי או חיצוני, נכנס להגדרת חיפוש על פני גופו של אדם. דומה לחיפוש הרגיל שנכנסים למקומות.</w:t>
      </w:r>
      <w:r w:rsidR="00EB3EAD">
        <w:rPr>
          <w:rFonts w:ascii="David" w:hAnsi="David" w:cs="David" w:hint="cs"/>
          <w:sz w:val="24"/>
          <w:szCs w:val="24"/>
          <w:rtl/>
        </w:rPr>
        <w:t xml:space="preserve"> בעצם השאלה היא מתי ניתן לעשות זאת.</w:t>
      </w:r>
      <w:r w:rsidR="008C3C31">
        <w:rPr>
          <w:rFonts w:ascii="David" w:hAnsi="David" w:cs="David" w:hint="cs"/>
          <w:sz w:val="24"/>
          <w:szCs w:val="24"/>
          <w:rtl/>
        </w:rPr>
        <w:t xml:space="preserve"> שוטר יכול אוטומטית</w:t>
      </w:r>
      <w:r w:rsidR="00AF2C9F">
        <w:rPr>
          <w:rFonts w:ascii="David" w:hAnsi="David" w:cs="David" w:hint="cs"/>
          <w:sz w:val="24"/>
          <w:szCs w:val="24"/>
          <w:rtl/>
        </w:rPr>
        <w:t xml:space="preserve"> לחפש על פני גופו של עצור. </w:t>
      </w:r>
    </w:p>
    <w:p w14:paraId="7115A6F4" w14:textId="52780DA9" w:rsidR="00CE6649" w:rsidRDefault="00AF2C9F" w:rsidP="008C3C31">
      <w:pPr>
        <w:pStyle w:val="a8"/>
        <w:spacing w:after="0" w:line="360" w:lineRule="auto"/>
        <w:jc w:val="both"/>
        <w:rPr>
          <w:rFonts w:ascii="David" w:hAnsi="David" w:cs="David"/>
          <w:sz w:val="24"/>
          <w:szCs w:val="24"/>
          <w:rtl/>
        </w:rPr>
      </w:pPr>
      <w:r>
        <w:rPr>
          <w:rFonts w:ascii="David" w:hAnsi="David" w:cs="David" w:hint="cs"/>
          <w:sz w:val="24"/>
          <w:szCs w:val="24"/>
          <w:rtl/>
        </w:rPr>
        <w:t xml:space="preserve">מקום נוסף שיש סמכות כזו היא ס' 29 לפקודה שראינו קודם. </w:t>
      </w:r>
    </w:p>
    <w:p w14:paraId="51AE7192" w14:textId="77777777" w:rsidR="006053B5" w:rsidRDefault="006917CD" w:rsidP="006053B5">
      <w:pPr>
        <w:pStyle w:val="a8"/>
        <w:spacing w:after="0" w:line="360" w:lineRule="auto"/>
        <w:jc w:val="both"/>
        <w:rPr>
          <w:rFonts w:ascii="David" w:hAnsi="David" w:cs="David"/>
          <w:sz w:val="24"/>
          <w:szCs w:val="24"/>
          <w:rtl/>
        </w:rPr>
      </w:pPr>
      <w:r>
        <w:rPr>
          <w:rFonts w:ascii="David" w:hAnsi="David" w:cs="David" w:hint="cs"/>
          <w:sz w:val="24"/>
          <w:szCs w:val="24"/>
          <w:rtl/>
        </w:rPr>
        <w:lastRenderedPageBreak/>
        <w:t xml:space="preserve">מקום אחר, </w:t>
      </w:r>
      <w:r w:rsidR="00B67967" w:rsidRPr="00100421">
        <w:rPr>
          <w:rFonts w:ascii="David" w:hAnsi="David" w:cs="David" w:hint="cs"/>
          <w:sz w:val="24"/>
          <w:szCs w:val="24"/>
          <w:highlight w:val="magenta"/>
          <w:rtl/>
        </w:rPr>
        <w:t xml:space="preserve">ס' </w:t>
      </w:r>
      <w:r w:rsidR="00F638EE" w:rsidRPr="00100421">
        <w:rPr>
          <w:rFonts w:ascii="David" w:hAnsi="David" w:cs="David" w:hint="cs"/>
          <w:sz w:val="24"/>
          <w:szCs w:val="24"/>
          <w:highlight w:val="magenta"/>
          <w:rtl/>
        </w:rPr>
        <w:t xml:space="preserve">3 לחוק סמכויות לשם שמירה על ביטחון הציבור: </w:t>
      </w:r>
      <w:r w:rsidR="00AF2F46" w:rsidRPr="00100421">
        <w:rPr>
          <w:rFonts w:ascii="David" w:hAnsi="David" w:cs="David" w:hint="cs"/>
          <w:sz w:val="24"/>
          <w:szCs w:val="24"/>
          <w:highlight w:val="magenta"/>
          <w:rtl/>
        </w:rPr>
        <w:t>סמכות חיפוש בלא צו</w:t>
      </w:r>
    </w:p>
    <w:p w14:paraId="3DE8A64E" w14:textId="37B65D59" w:rsidR="006053B5" w:rsidRDefault="002E647E" w:rsidP="006053B5">
      <w:pPr>
        <w:pStyle w:val="a8"/>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"(א) </w:t>
      </w:r>
      <w:r w:rsidR="006053B5">
        <w:rPr>
          <w:rStyle w:val="default"/>
          <w:rFonts w:ascii="FrankRuehl" w:hAnsi="FrankRuehl" w:cs="FrankRuehl"/>
          <w:color w:val="000000"/>
          <w:sz w:val="26"/>
          <w:szCs w:val="26"/>
          <w:rtl/>
        </w:rPr>
        <w:t>לשם שמירה על ביטחון הציבור רשאי שוטר, חייל מוסמך או מאבטח, לערוך חיפוש בלא צו של שופט כמפורט להלן:</w:t>
      </w:r>
    </w:p>
    <w:p w14:paraId="05DCC3A2" w14:textId="77777777" w:rsidR="002E647E" w:rsidRDefault="006053B5" w:rsidP="002E647E">
      <w:pPr>
        <w:pStyle w:val="a8"/>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(1)</w:t>
      </w:r>
      <w:r w:rsidR="002E647E">
        <w:rPr>
          <w:rStyle w:val="default"/>
          <w:rFonts w:ascii="FrankRuehl" w:hAnsi="FrankRuehl" w:cs="FrankRuehl" w:hint="cs"/>
          <w:color w:val="000000"/>
          <w:sz w:val="26"/>
          <w:szCs w:val="26"/>
          <w:rtl/>
        </w:rPr>
        <w:t xml:space="preserve"> </w:t>
      </w:r>
      <w:r>
        <w:rPr>
          <w:rStyle w:val="default"/>
          <w:rFonts w:ascii="FrankRuehl" w:hAnsi="FrankRuehl" w:cs="FrankRuehl"/>
          <w:color w:val="000000"/>
          <w:sz w:val="26"/>
          <w:szCs w:val="26"/>
          <w:rtl/>
        </w:rPr>
        <w:t xml:space="preserve">על גופו של אדם, בכלי תחבורה, במטען, בטובין אחרים – בעת כניסה לנמל, </w:t>
      </w:r>
      <w:proofErr w:type="spellStart"/>
      <w:r>
        <w:rPr>
          <w:rStyle w:val="default"/>
          <w:rFonts w:ascii="FrankRuehl" w:hAnsi="FrankRuehl" w:cs="FrankRuehl"/>
          <w:color w:val="000000"/>
          <w:sz w:val="26"/>
          <w:szCs w:val="26"/>
          <w:rtl/>
        </w:rPr>
        <w:t>לבנין</w:t>
      </w:r>
      <w:proofErr w:type="spellEnd"/>
      <w:r>
        <w:rPr>
          <w:rStyle w:val="default"/>
          <w:rFonts w:ascii="FrankRuehl" w:hAnsi="FrankRuehl" w:cs="FrankRuehl"/>
          <w:color w:val="000000"/>
          <w:sz w:val="26"/>
          <w:szCs w:val="26"/>
          <w:rtl/>
        </w:rPr>
        <w:t xml:space="preserve"> או למרום מגודר;</w:t>
      </w:r>
    </w:p>
    <w:p w14:paraId="672D58F9" w14:textId="45155AA0" w:rsidR="00EB1566" w:rsidRDefault="006053B5" w:rsidP="00EB1566">
      <w:pPr>
        <w:pStyle w:val="a8"/>
        <w:spacing w:after="0" w:line="360" w:lineRule="auto"/>
        <w:ind w:left="1440"/>
        <w:jc w:val="both"/>
        <w:rPr>
          <w:rStyle w:val="default"/>
          <w:rFonts w:ascii="FrankRuehl" w:hAnsi="FrankRuehl" w:cs="FrankRuehl"/>
          <w:color w:val="000000"/>
          <w:sz w:val="26"/>
          <w:szCs w:val="26"/>
          <w:rtl/>
        </w:rPr>
      </w:pPr>
      <w:r w:rsidRPr="002E647E">
        <w:rPr>
          <w:rStyle w:val="default"/>
          <w:rFonts w:ascii="FrankRuehl" w:hAnsi="FrankRuehl" w:cs="FrankRuehl"/>
          <w:color w:val="000000"/>
          <w:sz w:val="26"/>
          <w:szCs w:val="26"/>
          <w:rtl/>
        </w:rPr>
        <w:t>(2)</w:t>
      </w:r>
      <w:r w:rsidR="002E647E" w:rsidRPr="002E647E">
        <w:rPr>
          <w:rStyle w:val="default"/>
          <w:rFonts w:ascii="FrankRuehl" w:hAnsi="FrankRuehl" w:cs="FrankRuehl" w:hint="cs"/>
          <w:color w:val="000000"/>
          <w:sz w:val="26"/>
          <w:szCs w:val="26"/>
          <w:rtl/>
        </w:rPr>
        <w:t xml:space="preserve"> </w:t>
      </w:r>
      <w:r w:rsidRPr="002E647E">
        <w:rPr>
          <w:rStyle w:val="default"/>
          <w:rFonts w:ascii="FrankRuehl" w:hAnsi="FrankRuehl" w:cs="FrankRuehl"/>
          <w:color w:val="000000"/>
          <w:sz w:val="26"/>
          <w:szCs w:val="26"/>
          <w:rtl/>
        </w:rPr>
        <w:t>על גופו של אדם, בכלי תחבורה, במטען ובטובין אחרים – בעת כניסה לאחד מהמקומות המפורטים בפסקה זו או בעת הימצאותם בהם:</w:t>
      </w:r>
    </w:p>
    <w:p w14:paraId="5F427EC5" w14:textId="6D19BDF5" w:rsidR="00EB1566" w:rsidRDefault="00EB1566" w:rsidP="00EB1566">
      <w:pPr>
        <w:pStyle w:val="a8"/>
        <w:spacing w:after="0" w:line="360" w:lineRule="auto"/>
        <w:ind w:left="1440"/>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p>
    <w:p w14:paraId="2AB36103" w14:textId="17BFDA00" w:rsidR="00AE2EE4" w:rsidRPr="00EB1566" w:rsidRDefault="006053B5" w:rsidP="00EB1566">
      <w:pPr>
        <w:pStyle w:val="a8"/>
        <w:spacing w:after="0" w:line="360" w:lineRule="auto"/>
        <w:ind w:left="1440"/>
        <w:jc w:val="both"/>
        <w:rPr>
          <w:rStyle w:val="default"/>
          <w:rFonts w:ascii="FrankRuehl" w:hAnsi="FrankRuehl" w:cs="FrankRuehl"/>
          <w:color w:val="000000"/>
          <w:sz w:val="26"/>
          <w:szCs w:val="26"/>
          <w:rtl/>
        </w:rPr>
      </w:pPr>
      <w:r w:rsidRPr="00EB1566">
        <w:rPr>
          <w:rStyle w:val="default"/>
          <w:rFonts w:ascii="FrankRuehl" w:hAnsi="FrankRuehl" w:cs="FrankRuehl"/>
          <w:color w:val="000000"/>
          <w:sz w:val="26"/>
          <w:szCs w:val="26"/>
          <w:rtl/>
        </w:rPr>
        <w:t>(3) על גופו של אדם, במטען ובטובין אחרים – בעת כניסה לרכב ציבורי, בעת הימצאות בו או בעת יציאה ממנו.</w:t>
      </w:r>
    </w:p>
    <w:p w14:paraId="327ACA90" w14:textId="361B0180" w:rsidR="00AE2EE4" w:rsidRDefault="006053B5" w:rsidP="00AE2EE4">
      <w:pPr>
        <w:pStyle w:val="a8"/>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(ב) היה לשוטר, לחייל מוסמך או למאבטח חשד סביר שאדם נושא עמו שלא כדין נשק, או עומד לעשות שימוש שלא כדין בנשק, או שנשק המוחזק שלא כדין נמצא בכלי תחבורה, רשאי הוא לערוך חיפוש על גופו של האדם או בכלי התחבורה.</w:t>
      </w:r>
    </w:p>
    <w:p w14:paraId="5BB2159E" w14:textId="0B1BE85A" w:rsidR="00AE2EE4" w:rsidRDefault="006053B5" w:rsidP="00AE2EE4">
      <w:pPr>
        <w:pStyle w:val="a8"/>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(ב1) (1) היה לשוטר חשד סביר שאדם עומד לבצע עבירת אלימות נגד אחר, רשאי הוא לערוך חיפוש על גופו של האדם כדי לבדוק אם הוא נושא עמו שלא כדין נשק; לעניין סעיף זה יראו חשד סביר כאמור, בין השאר, אם במקום ציבורי האדם מתנהג באופן בריוני, ובכלל זה נוקט אלימות מילולית או איומים או מתנהג באופן מרתיע או מפחיד אחר;</w:t>
      </w:r>
    </w:p>
    <w:p w14:paraId="0F00A348" w14:textId="04A1F4F2" w:rsidR="00AE2EE4" w:rsidRDefault="006053B5" w:rsidP="00AE2EE4">
      <w:pPr>
        <w:pStyle w:val="a8"/>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(2)</w:t>
      </w:r>
      <w:r w:rsidR="00EB1566">
        <w:rPr>
          <w:rStyle w:val="default"/>
          <w:rFonts w:ascii="FrankRuehl" w:hAnsi="FrankRuehl" w:cs="FrankRuehl" w:hint="cs"/>
          <w:color w:val="000000"/>
          <w:sz w:val="26"/>
          <w:szCs w:val="26"/>
          <w:rtl/>
        </w:rPr>
        <w:t xml:space="preserve"> </w:t>
      </w:r>
      <w:r>
        <w:rPr>
          <w:rStyle w:val="default"/>
          <w:rFonts w:ascii="FrankRuehl" w:hAnsi="FrankRuehl" w:cs="FrankRuehl"/>
          <w:color w:val="000000"/>
          <w:sz w:val="26"/>
          <w:szCs w:val="26"/>
          <w:rtl/>
        </w:rPr>
        <w:t>התעורר חשד סביר כאמור בפסקה (1) לגבי אנשים שחברו יחד, תחול סמכות החיפוש גם לגבי כל אחד מהם.</w:t>
      </w:r>
    </w:p>
    <w:p w14:paraId="230479FD" w14:textId="558D9E2F" w:rsidR="00AE2EE4" w:rsidRDefault="006053B5" w:rsidP="00AE2EE4">
      <w:pPr>
        <w:pStyle w:val="a8"/>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 xml:space="preserve">(ג) (1) חיפוש על גופו של אדם לפי סעיף זה הכרוך במגע גופני ייערך על ידי בן מינו של האדם, אלא אם כן בנסיבות </w:t>
      </w:r>
      <w:proofErr w:type="spellStart"/>
      <w:r>
        <w:rPr>
          <w:rStyle w:val="default"/>
          <w:rFonts w:ascii="FrankRuehl" w:hAnsi="FrankRuehl" w:cs="FrankRuehl"/>
          <w:color w:val="000000"/>
          <w:sz w:val="26"/>
          <w:szCs w:val="26"/>
          <w:rtl/>
        </w:rPr>
        <w:t>הענין</w:t>
      </w:r>
      <w:proofErr w:type="spellEnd"/>
      <w:r>
        <w:rPr>
          <w:rStyle w:val="default"/>
          <w:rFonts w:ascii="FrankRuehl" w:hAnsi="FrankRuehl" w:cs="FrankRuehl"/>
          <w:color w:val="000000"/>
          <w:sz w:val="26"/>
          <w:szCs w:val="26"/>
          <w:rtl/>
        </w:rPr>
        <w:t xml:space="preserve"> לא </w:t>
      </w:r>
      <w:proofErr w:type="spellStart"/>
      <w:r>
        <w:rPr>
          <w:rStyle w:val="default"/>
          <w:rFonts w:ascii="FrankRuehl" w:hAnsi="FrankRuehl" w:cs="FrankRuehl"/>
          <w:color w:val="000000"/>
          <w:sz w:val="26"/>
          <w:szCs w:val="26"/>
          <w:rtl/>
        </w:rPr>
        <w:t>ינתן</w:t>
      </w:r>
      <w:proofErr w:type="spellEnd"/>
      <w:r>
        <w:rPr>
          <w:rStyle w:val="default"/>
          <w:rFonts w:ascii="FrankRuehl" w:hAnsi="FrankRuehl" w:cs="FrankRuehl"/>
          <w:color w:val="000000"/>
          <w:sz w:val="26"/>
          <w:szCs w:val="26"/>
          <w:rtl/>
        </w:rPr>
        <w:t xml:space="preserve"> לעשות כן ויש בדחיית החיפוש סיכון בלתי סביר לשלום הציבור, לרבות שלומו של אדם.</w:t>
      </w:r>
    </w:p>
    <w:p w14:paraId="6A0C4F35" w14:textId="77777777" w:rsidR="00AE2EE4" w:rsidRDefault="006053B5" w:rsidP="00AE2EE4">
      <w:pPr>
        <w:pStyle w:val="a8"/>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(2)   אין לדרוש מאדם לחשוף בפרהסיה חלקי גוף שבדרך כלל הם מוסתרים אלא כדי למנוע סכנה קרובה לוודאי לשלום הציבור.</w:t>
      </w:r>
    </w:p>
    <w:p w14:paraId="6F8EBAD2" w14:textId="3EA69235" w:rsidR="00AF2F46" w:rsidRPr="00AE2EE4" w:rsidRDefault="006053B5" w:rsidP="00AE2EE4">
      <w:pPr>
        <w:pStyle w:val="a8"/>
        <w:spacing w:after="0" w:line="360" w:lineRule="auto"/>
        <w:jc w:val="both"/>
        <w:rPr>
          <w:rFonts w:ascii="David" w:hAnsi="David" w:cs="David"/>
          <w:sz w:val="24"/>
          <w:szCs w:val="24"/>
          <w:rtl/>
        </w:rPr>
      </w:pPr>
      <w:r>
        <w:rPr>
          <w:rStyle w:val="default"/>
          <w:rFonts w:ascii="FrankRuehl" w:hAnsi="FrankRuehl" w:cs="FrankRuehl"/>
          <w:color w:val="000000"/>
          <w:sz w:val="26"/>
          <w:szCs w:val="26"/>
          <w:rtl/>
        </w:rPr>
        <w:t>(ד)  בסעיף זה, "חיפוש על גופו של אדם" – חיפוש על פני גופו של אדם, בבגדיו או בכליו שאינו חיפוש חיצוני או פנימי כהגדרתם בחוק סדר הדין הפלילי (סמכויות אגיפה – חיפוש בגוף החשוד), התשנ"ו-1996.</w:t>
      </w:r>
      <w:r w:rsidR="00C105EB">
        <w:rPr>
          <w:rFonts w:ascii="David" w:hAnsi="David" w:cs="David" w:hint="cs"/>
          <w:sz w:val="24"/>
          <w:szCs w:val="24"/>
          <w:rtl/>
        </w:rPr>
        <w:t>"</w:t>
      </w:r>
    </w:p>
    <w:p w14:paraId="12901C10" w14:textId="30B87CF3" w:rsidR="00AF2F46" w:rsidRPr="004A6D53" w:rsidRDefault="00AF2F46" w:rsidP="004A6D53">
      <w:pPr>
        <w:pStyle w:val="a8"/>
        <w:spacing w:after="0" w:line="360" w:lineRule="auto"/>
        <w:jc w:val="both"/>
        <w:rPr>
          <w:rFonts w:ascii="David" w:hAnsi="David" w:cs="David"/>
          <w:sz w:val="24"/>
          <w:szCs w:val="24"/>
          <w:rtl/>
        </w:rPr>
      </w:pPr>
      <w:r>
        <w:rPr>
          <w:rFonts w:ascii="David" w:hAnsi="David" w:cs="David" w:hint="cs"/>
          <w:sz w:val="24"/>
          <w:szCs w:val="24"/>
          <w:rtl/>
        </w:rPr>
        <w:t>חיפוש על פני הגוף למעט חיפוש פנימי וחיצוני.</w:t>
      </w:r>
    </w:p>
    <w:p w14:paraId="08192932" w14:textId="1F904EA0" w:rsidR="009C0AE6" w:rsidRDefault="009C0AE6" w:rsidP="00AF2F46">
      <w:pPr>
        <w:pStyle w:val="a8"/>
        <w:spacing w:after="0" w:line="360" w:lineRule="auto"/>
        <w:jc w:val="both"/>
        <w:rPr>
          <w:rFonts w:ascii="David" w:hAnsi="David" w:cs="David"/>
          <w:sz w:val="24"/>
          <w:szCs w:val="24"/>
          <w:rtl/>
        </w:rPr>
      </w:pPr>
      <w:r>
        <w:rPr>
          <w:rFonts w:ascii="David" w:hAnsi="David" w:cs="David" w:hint="cs"/>
          <w:sz w:val="24"/>
          <w:szCs w:val="24"/>
          <w:rtl/>
        </w:rPr>
        <w:t xml:space="preserve">כל המשפחה הזו היא אותו סוג של חיפוש. צריך רק לחפש את הס' לכל הקשר. </w:t>
      </w:r>
    </w:p>
    <w:p w14:paraId="7E25241E" w14:textId="1EF1E623" w:rsidR="009C0AE6" w:rsidRDefault="009C0AE6" w:rsidP="00AF2F46">
      <w:pPr>
        <w:pStyle w:val="a8"/>
        <w:spacing w:after="0" w:line="360" w:lineRule="auto"/>
        <w:jc w:val="both"/>
        <w:rPr>
          <w:rFonts w:ascii="David" w:hAnsi="David" w:cs="David"/>
          <w:sz w:val="24"/>
          <w:szCs w:val="24"/>
          <w:rtl/>
        </w:rPr>
      </w:pPr>
      <w:r>
        <w:rPr>
          <w:rFonts w:ascii="David" w:hAnsi="David" w:cs="David" w:hint="cs"/>
          <w:sz w:val="24"/>
          <w:szCs w:val="24"/>
          <w:rtl/>
        </w:rPr>
        <w:t>ס' (ב</w:t>
      </w:r>
      <w:r w:rsidR="004864FB">
        <w:rPr>
          <w:rFonts w:ascii="David" w:hAnsi="David" w:cs="David" w:hint="cs"/>
          <w:sz w:val="24"/>
          <w:szCs w:val="24"/>
          <w:rtl/>
        </w:rPr>
        <w:t>1</w:t>
      </w:r>
      <w:r>
        <w:rPr>
          <w:rFonts w:ascii="David" w:hAnsi="David" w:cs="David" w:hint="cs"/>
          <w:sz w:val="24"/>
          <w:szCs w:val="24"/>
          <w:rtl/>
        </w:rPr>
        <w:t>)(1)</w:t>
      </w:r>
      <w:r w:rsidR="005D7D0F">
        <w:rPr>
          <w:rFonts w:ascii="David" w:hAnsi="David" w:cs="David" w:hint="cs"/>
          <w:sz w:val="24"/>
          <w:szCs w:val="24"/>
          <w:rtl/>
        </w:rPr>
        <w:t xml:space="preserve"> הוא ס' מעניין. </w:t>
      </w:r>
      <w:r w:rsidR="00D54C10">
        <w:rPr>
          <w:rFonts w:ascii="David" w:hAnsi="David" w:cs="David" w:hint="cs"/>
          <w:sz w:val="24"/>
          <w:szCs w:val="24"/>
          <w:rtl/>
        </w:rPr>
        <w:t xml:space="preserve">אם שוטר רואה שמישהו מתנהג באופן ביריוני, זה מספיק לחשד סביר </w:t>
      </w:r>
      <w:r w:rsidR="008F6740">
        <w:rPr>
          <w:rFonts w:ascii="David" w:hAnsi="David" w:cs="David" w:hint="cs"/>
          <w:sz w:val="24"/>
          <w:szCs w:val="24"/>
          <w:rtl/>
        </w:rPr>
        <w:t>על מנת לבצע חיפוש על פני גופו.</w:t>
      </w:r>
    </w:p>
    <w:p w14:paraId="2DDD179C" w14:textId="7C552E28" w:rsidR="008F6740" w:rsidRDefault="008F6740" w:rsidP="00AF2F46">
      <w:pPr>
        <w:pStyle w:val="a8"/>
        <w:spacing w:after="0" w:line="360" w:lineRule="auto"/>
        <w:jc w:val="both"/>
        <w:rPr>
          <w:rFonts w:ascii="David" w:hAnsi="David" w:cs="David"/>
          <w:sz w:val="24"/>
          <w:szCs w:val="24"/>
          <w:rtl/>
        </w:rPr>
      </w:pPr>
      <w:r>
        <w:rPr>
          <w:rFonts w:ascii="David" w:hAnsi="David" w:cs="David" w:hint="cs"/>
          <w:sz w:val="24"/>
          <w:szCs w:val="24"/>
          <w:rtl/>
        </w:rPr>
        <w:t xml:space="preserve">האם במסגרת חיפוש זה אפשר לבקש מאדם להתפשט? </w:t>
      </w:r>
      <w:r w:rsidR="000318A4">
        <w:rPr>
          <w:rFonts w:ascii="David" w:hAnsi="David" w:cs="David" w:hint="cs"/>
          <w:sz w:val="24"/>
          <w:szCs w:val="24"/>
          <w:rtl/>
        </w:rPr>
        <w:t xml:space="preserve">לא. </w:t>
      </w:r>
    </w:p>
    <w:p w14:paraId="13F5E3E7" w14:textId="77777777" w:rsidR="005071EA" w:rsidRDefault="000318A4" w:rsidP="005071EA">
      <w:pPr>
        <w:pStyle w:val="a8"/>
        <w:spacing w:after="0" w:line="360" w:lineRule="auto"/>
        <w:jc w:val="both"/>
        <w:rPr>
          <w:rFonts w:ascii="FrankRuehl" w:hAnsi="FrankRuehl" w:cs="FrankRuehl"/>
          <w:color w:val="000000"/>
          <w:sz w:val="26"/>
          <w:szCs w:val="26"/>
          <w:rtl/>
        </w:rPr>
      </w:pPr>
      <w:r w:rsidRPr="005071EA">
        <w:rPr>
          <w:rFonts w:ascii="David" w:hAnsi="David" w:cs="David" w:hint="cs"/>
          <w:sz w:val="24"/>
          <w:szCs w:val="24"/>
          <w:highlight w:val="magenta"/>
          <w:rtl/>
        </w:rPr>
        <w:t xml:space="preserve">ס' </w:t>
      </w:r>
      <w:r w:rsidR="00BB5CB5" w:rsidRPr="005071EA">
        <w:rPr>
          <w:rFonts w:ascii="David" w:hAnsi="David" w:cs="David" w:hint="cs"/>
          <w:sz w:val="24"/>
          <w:szCs w:val="24"/>
          <w:highlight w:val="magenta"/>
          <w:rtl/>
        </w:rPr>
        <w:t>1 לחוק החיפושים: הגדרות</w:t>
      </w:r>
      <w:r w:rsidR="003008CE">
        <w:rPr>
          <w:rFonts w:ascii="FrankRuehl" w:hAnsi="FrankRuehl" w:cs="FrankRuehl" w:hint="cs"/>
          <w:color w:val="000000"/>
          <w:sz w:val="26"/>
          <w:szCs w:val="26"/>
          <w:rtl/>
        </w:rPr>
        <w:t> </w:t>
      </w:r>
    </w:p>
    <w:p w14:paraId="3BB119CD" w14:textId="5AB2AF24" w:rsidR="003008CE" w:rsidRPr="005071EA" w:rsidRDefault="003008CE" w:rsidP="005071EA">
      <w:pPr>
        <w:pStyle w:val="a8"/>
        <w:spacing w:after="0" w:line="360" w:lineRule="auto"/>
        <w:jc w:val="both"/>
        <w:rPr>
          <w:rFonts w:ascii="FrankRuehl" w:hAnsi="FrankRuehl" w:cs="FrankRuehl"/>
          <w:color w:val="000000"/>
          <w:sz w:val="26"/>
          <w:szCs w:val="26"/>
          <w:rtl/>
        </w:rPr>
      </w:pPr>
      <w:r w:rsidRPr="005071EA">
        <w:rPr>
          <w:rFonts w:ascii="FrankRuehl" w:hAnsi="FrankRuehl" w:cs="FrankRuehl" w:hint="cs"/>
          <w:color w:val="000000"/>
          <w:sz w:val="26"/>
          <w:szCs w:val="26"/>
          <w:rtl/>
        </w:rPr>
        <w:t>"חיפוש חיצוני" - אחד מאלה:</w:t>
      </w:r>
    </w:p>
    <w:p w14:paraId="660BE8F1" w14:textId="77777777" w:rsidR="005071EA" w:rsidRPr="005071EA" w:rsidRDefault="003008CE">
      <w:pPr>
        <w:pStyle w:val="a8"/>
        <w:numPr>
          <w:ilvl w:val="0"/>
          <w:numId w:val="64"/>
        </w:numPr>
        <w:spacing w:after="0" w:line="360" w:lineRule="auto"/>
        <w:jc w:val="both"/>
        <w:rPr>
          <w:rFonts w:ascii="David" w:hAnsi="David" w:cs="David"/>
          <w:sz w:val="24"/>
          <w:szCs w:val="24"/>
        </w:rPr>
      </w:pPr>
      <w:r>
        <w:rPr>
          <w:rFonts w:ascii="FrankRuehl" w:hAnsi="FrankRuehl" w:cs="FrankRuehl" w:hint="cs"/>
          <w:color w:val="000000"/>
          <w:sz w:val="26"/>
          <w:szCs w:val="26"/>
          <w:rtl/>
        </w:rPr>
        <w:t>בחינה חזותית של גופו העירום של אדם, לרבות צילומו;</w:t>
      </w:r>
    </w:p>
    <w:p w14:paraId="7E00C15B" w14:textId="3390DE94" w:rsidR="00FC6C03" w:rsidRPr="007907AF" w:rsidRDefault="00FC6C03" w:rsidP="007907AF">
      <w:pPr>
        <w:spacing w:after="0" w:line="360" w:lineRule="auto"/>
        <w:ind w:left="720"/>
        <w:jc w:val="both"/>
        <w:rPr>
          <w:rFonts w:ascii="David" w:hAnsi="David" w:cs="David"/>
          <w:sz w:val="24"/>
          <w:szCs w:val="24"/>
          <w:rtl/>
        </w:rPr>
      </w:pPr>
      <w:r w:rsidRPr="005071EA">
        <w:rPr>
          <w:rFonts w:ascii="David" w:hAnsi="David" w:cs="David" w:hint="cs"/>
          <w:sz w:val="24"/>
          <w:szCs w:val="24"/>
          <w:rtl/>
        </w:rPr>
        <w:t>חיפוש על פני הגוף זה לא עירום.</w:t>
      </w:r>
      <w:r w:rsidR="005071EA">
        <w:rPr>
          <w:rFonts w:ascii="David" w:hAnsi="David" w:cs="David" w:hint="cs"/>
          <w:sz w:val="24"/>
          <w:szCs w:val="24"/>
          <w:rtl/>
        </w:rPr>
        <w:t xml:space="preserve"> זה כבר חיפוש חיצוני.</w:t>
      </w:r>
      <w:r w:rsidRPr="005071EA">
        <w:rPr>
          <w:rFonts w:ascii="David" w:hAnsi="David" w:cs="David" w:hint="cs"/>
          <w:sz w:val="24"/>
          <w:szCs w:val="24"/>
          <w:rtl/>
        </w:rPr>
        <w:t xml:space="preserve"> </w:t>
      </w:r>
    </w:p>
    <w:p w14:paraId="206310B4" w14:textId="430B5A3E" w:rsidR="00251696" w:rsidRDefault="003A0AED">
      <w:pPr>
        <w:pStyle w:val="a8"/>
        <w:numPr>
          <w:ilvl w:val="0"/>
          <w:numId w:val="63"/>
        </w:numPr>
        <w:spacing w:after="0" w:line="360" w:lineRule="auto"/>
        <w:jc w:val="both"/>
        <w:rPr>
          <w:rFonts w:ascii="David" w:hAnsi="David" w:cs="David"/>
          <w:sz w:val="24"/>
          <w:szCs w:val="24"/>
        </w:rPr>
      </w:pPr>
      <w:r w:rsidRPr="000E615A">
        <w:rPr>
          <w:rFonts w:ascii="David" w:hAnsi="David" w:cs="David" w:hint="cs"/>
          <w:sz w:val="24"/>
          <w:szCs w:val="24"/>
          <w:u w:val="single"/>
          <w:rtl/>
        </w:rPr>
        <w:lastRenderedPageBreak/>
        <w:t>חיפוש חיצוני על פני חוק החיפושים</w:t>
      </w:r>
      <w:r w:rsidR="008A62B5">
        <w:rPr>
          <w:rFonts w:ascii="David" w:hAnsi="David" w:cs="David" w:hint="cs"/>
          <w:sz w:val="24"/>
          <w:szCs w:val="24"/>
          <w:rtl/>
        </w:rPr>
        <w:t>-</w:t>
      </w:r>
      <w:r w:rsidRPr="003A0AED">
        <w:rPr>
          <w:rFonts w:ascii="David" w:hAnsi="David" w:cs="David" w:hint="cs"/>
          <w:sz w:val="24"/>
          <w:szCs w:val="24"/>
          <w:rtl/>
        </w:rPr>
        <w:t xml:space="preserve"> </w:t>
      </w:r>
      <w:r w:rsidR="00A05374">
        <w:rPr>
          <w:rFonts w:ascii="David" w:hAnsi="David" w:cs="David" w:hint="cs"/>
          <w:sz w:val="24"/>
          <w:szCs w:val="24"/>
          <w:rtl/>
        </w:rPr>
        <w:t xml:space="preserve">יש רשימה סגורה בסעיף ההגדרות. </w:t>
      </w:r>
    </w:p>
    <w:p w14:paraId="6DE2F82C" w14:textId="7D9688FC" w:rsidR="009B53A3" w:rsidRDefault="00C105EB" w:rsidP="0006661B">
      <w:pPr>
        <w:pStyle w:val="p00"/>
        <w:bidi/>
        <w:spacing w:before="0" w:beforeAutospacing="0" w:after="0" w:afterAutospacing="0"/>
        <w:ind w:left="720" w:right="1134"/>
        <w:jc w:val="both"/>
        <w:divId w:val="460225442"/>
        <w:rPr>
          <w:color w:val="000000"/>
          <w:sz w:val="20"/>
          <w:szCs w:val="20"/>
        </w:rPr>
      </w:pPr>
      <w:r>
        <w:rPr>
          <w:rStyle w:val="default"/>
          <w:rFonts w:ascii="FrankRuehl" w:hAnsi="FrankRuehl" w:cs="FrankRuehl" w:hint="cs"/>
          <w:color w:val="000000"/>
          <w:sz w:val="26"/>
          <w:szCs w:val="26"/>
          <w:rtl/>
        </w:rPr>
        <w:t>"'</w:t>
      </w:r>
      <w:r w:rsidR="009B53A3">
        <w:rPr>
          <w:rStyle w:val="default"/>
          <w:rFonts w:ascii="FrankRuehl" w:hAnsi="FrankRuehl" w:cs="FrankRuehl"/>
          <w:color w:val="000000"/>
          <w:sz w:val="26"/>
          <w:szCs w:val="26"/>
          <w:rtl/>
        </w:rPr>
        <w:t>חיפוש חיצוני</w:t>
      </w:r>
      <w:r>
        <w:rPr>
          <w:rStyle w:val="default"/>
          <w:rFonts w:ascii="FrankRuehl" w:hAnsi="FrankRuehl" w:cs="FrankRuehl" w:hint="cs"/>
          <w:color w:val="000000"/>
          <w:sz w:val="26"/>
          <w:szCs w:val="26"/>
          <w:rtl/>
        </w:rPr>
        <w:t>'</w:t>
      </w:r>
      <w:r w:rsidR="009B53A3">
        <w:rPr>
          <w:rStyle w:val="default"/>
          <w:rFonts w:ascii="FrankRuehl" w:hAnsi="FrankRuehl" w:cs="FrankRuehl"/>
          <w:color w:val="000000"/>
          <w:sz w:val="26"/>
          <w:szCs w:val="26"/>
          <w:rtl/>
        </w:rPr>
        <w:t>- אחד מאלה:</w:t>
      </w:r>
    </w:p>
    <w:p w14:paraId="52169DA4" w14:textId="77777777" w:rsidR="00D03DB3" w:rsidRDefault="009B53A3" w:rsidP="00D03DB3">
      <w:pPr>
        <w:pStyle w:val="p22"/>
        <w:bidi/>
        <w:spacing w:before="72" w:beforeAutospacing="0" w:after="0" w:afterAutospacing="0"/>
        <w:ind w:left="1440" w:right="1134"/>
        <w:jc w:val="both"/>
        <w:divId w:val="460225442"/>
        <w:rPr>
          <w:color w:val="000000"/>
          <w:sz w:val="20"/>
          <w:szCs w:val="20"/>
          <w:rtl/>
        </w:rPr>
      </w:pPr>
      <w:r>
        <w:rPr>
          <w:rStyle w:val="default"/>
          <w:rFonts w:ascii="FrankRuehl" w:hAnsi="FrankRuehl" w:cs="FrankRuehl"/>
          <w:color w:val="000000"/>
          <w:sz w:val="26"/>
          <w:szCs w:val="26"/>
          <w:rtl/>
        </w:rPr>
        <w:t>(1) בחינה חזותית של גופו העירום של אדם, לרבות צילומו;</w:t>
      </w:r>
    </w:p>
    <w:p w14:paraId="29E1838C" w14:textId="3526D4F3" w:rsidR="00D03DB3" w:rsidRDefault="009B53A3" w:rsidP="00D03DB3">
      <w:pPr>
        <w:pStyle w:val="p22"/>
        <w:bidi/>
        <w:spacing w:before="72" w:beforeAutospacing="0" w:after="0" w:afterAutospacing="0"/>
        <w:ind w:left="1440" w:right="1134"/>
        <w:jc w:val="both"/>
        <w:divId w:val="460225442"/>
        <w:rPr>
          <w:color w:val="000000"/>
          <w:sz w:val="20"/>
          <w:szCs w:val="20"/>
          <w:rtl/>
        </w:rPr>
      </w:pPr>
      <w:r>
        <w:rPr>
          <w:rStyle w:val="default"/>
          <w:rFonts w:ascii="FrankRuehl" w:hAnsi="FrankRuehl" w:cs="FrankRuehl"/>
          <w:color w:val="000000"/>
          <w:sz w:val="26"/>
          <w:szCs w:val="26"/>
          <w:rtl/>
        </w:rPr>
        <w:t>(2) נטילת טביעה של כל חלק מהגוף;</w:t>
      </w:r>
      <w:bookmarkStart w:id="28" w:name="Rov158"/>
      <w:bookmarkEnd w:id="28"/>
    </w:p>
    <w:p w14:paraId="09E09E13" w14:textId="5A15E65A" w:rsidR="00094AAF"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(3) לקיחת חומר שמתחת לציפורניים;</w:t>
      </w:r>
    </w:p>
    <w:p w14:paraId="49441F0D" w14:textId="5C8D2C68" w:rsidR="003D0E72" w:rsidRDefault="009B53A3" w:rsidP="00094AAF">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(4) גזירת ציפורניים;</w:t>
      </w:r>
    </w:p>
    <w:p w14:paraId="140D1A48" w14:textId="66043BE5" w:rsidR="003D0E72"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(5) לקיחת חומר מתוך הנחיריים;</w:t>
      </w:r>
    </w:p>
    <w:p w14:paraId="4012E763" w14:textId="3E9E3B17" w:rsidR="003D0E72"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(6) לקיחת שיער, לרבות שורשיו;</w:t>
      </w:r>
    </w:p>
    <w:p w14:paraId="2A018041" w14:textId="59A09B07" w:rsidR="003D0E72"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(7) לקיחת חומר מעל הגוף;</w:t>
      </w:r>
    </w:p>
    <w:p w14:paraId="61AA22FC" w14:textId="182AA760" w:rsidR="003D0E72"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(8) בדיקה על העור;</w:t>
      </w:r>
    </w:p>
    <w:p w14:paraId="2BC5713C" w14:textId="0CB20C32" w:rsidR="003D0E72"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(9) מתן דגימת שתן;</w:t>
      </w:r>
    </w:p>
    <w:p w14:paraId="212C15FE" w14:textId="258A8AA5" w:rsidR="003D0E72"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(10) מתן דגימת רוק;</w:t>
      </w:r>
    </w:p>
    <w:p w14:paraId="4AEB85EB" w14:textId="4EF5A36C" w:rsidR="003D0E72" w:rsidRDefault="009B53A3" w:rsidP="00D03DB3">
      <w:pPr>
        <w:pStyle w:val="p22"/>
        <w:bidi/>
        <w:spacing w:before="72" w:beforeAutospacing="0" w:after="0" w:afterAutospacing="0"/>
        <w:ind w:left="1440" w:right="1134"/>
        <w:jc w:val="both"/>
        <w:divId w:val="460225442"/>
        <w:rPr>
          <w:rStyle w:val="default"/>
          <w:rFonts w:ascii="FrankRuehl" w:hAnsi="FrankRuehl" w:cs="FrankRuehl"/>
          <w:color w:val="000000"/>
          <w:sz w:val="26"/>
          <w:szCs w:val="26"/>
          <w:rtl/>
        </w:rPr>
      </w:pPr>
      <w:r>
        <w:rPr>
          <w:rStyle w:val="default"/>
          <w:rFonts w:ascii="FrankRuehl" w:hAnsi="FrankRuehl" w:cs="FrankRuehl"/>
          <w:color w:val="000000"/>
          <w:sz w:val="26"/>
          <w:szCs w:val="26"/>
          <w:rtl/>
        </w:rPr>
        <w:t>(11) מתן דגימה של אוויר באמצעות בדיקת נשיפה;</w:t>
      </w:r>
    </w:p>
    <w:p w14:paraId="2591C5E1" w14:textId="78231192" w:rsidR="007E7BC0" w:rsidRPr="00D03DB3" w:rsidRDefault="009B53A3" w:rsidP="00D03DB3">
      <w:pPr>
        <w:pStyle w:val="p22"/>
        <w:bidi/>
        <w:spacing w:before="72" w:beforeAutospacing="0" w:after="0" w:afterAutospacing="0"/>
        <w:ind w:left="1440" w:right="1134"/>
        <w:jc w:val="both"/>
        <w:divId w:val="460225442"/>
        <w:rPr>
          <w:color w:val="000000"/>
          <w:sz w:val="20"/>
          <w:szCs w:val="20"/>
        </w:rPr>
      </w:pPr>
      <w:r>
        <w:rPr>
          <w:rStyle w:val="default"/>
          <w:rFonts w:ascii="FrankRuehl" w:hAnsi="FrankRuehl" w:cs="FrankRuehl"/>
          <w:color w:val="000000"/>
          <w:sz w:val="26"/>
          <w:szCs w:val="26"/>
          <w:rtl/>
        </w:rPr>
        <w:t>(12) נטילה של דגימת תאי לחי;</w:t>
      </w:r>
      <w:r w:rsidR="00094AAF">
        <w:rPr>
          <w:rFonts w:hint="cs"/>
          <w:color w:val="000000"/>
          <w:sz w:val="20"/>
          <w:szCs w:val="20"/>
          <w:rtl/>
        </w:rPr>
        <w:t>"</w:t>
      </w:r>
    </w:p>
    <w:p w14:paraId="72B55518" w14:textId="5F57C40E" w:rsidR="003A0AED" w:rsidRDefault="00251696" w:rsidP="00251696">
      <w:pPr>
        <w:pStyle w:val="a8"/>
        <w:spacing w:after="0" w:line="360" w:lineRule="auto"/>
        <w:jc w:val="both"/>
        <w:rPr>
          <w:rFonts w:ascii="David" w:hAnsi="David" w:cs="David"/>
          <w:sz w:val="24"/>
          <w:szCs w:val="24"/>
        </w:rPr>
      </w:pPr>
      <w:r>
        <w:rPr>
          <w:rFonts w:ascii="David" w:hAnsi="David" w:cs="David" w:hint="cs"/>
          <w:sz w:val="24"/>
          <w:szCs w:val="24"/>
          <w:rtl/>
        </w:rPr>
        <w:t>א</w:t>
      </w:r>
      <w:r w:rsidR="00B95E37">
        <w:rPr>
          <w:rFonts w:ascii="David" w:hAnsi="David" w:cs="David" w:hint="cs"/>
          <w:sz w:val="24"/>
          <w:szCs w:val="24"/>
          <w:rtl/>
        </w:rPr>
        <w:t xml:space="preserve">גב, בחינה </w:t>
      </w:r>
      <w:r w:rsidR="00832F45">
        <w:rPr>
          <w:rFonts w:ascii="David" w:hAnsi="David" w:cs="David" w:hint="cs"/>
          <w:sz w:val="24"/>
          <w:szCs w:val="24"/>
          <w:rtl/>
        </w:rPr>
        <w:t xml:space="preserve">חזותית של הגוף, נחשב כחיפוש חיצוני היום ולא נכנס להגדרה של "על פני הגוף". </w:t>
      </w:r>
    </w:p>
    <w:p w14:paraId="6CFC1606" w14:textId="44B3365F" w:rsidR="000E615A" w:rsidRDefault="003A0AED">
      <w:pPr>
        <w:pStyle w:val="a8"/>
        <w:numPr>
          <w:ilvl w:val="0"/>
          <w:numId w:val="63"/>
        </w:numPr>
        <w:spacing w:after="0" w:line="360" w:lineRule="auto"/>
        <w:jc w:val="both"/>
        <w:rPr>
          <w:rFonts w:ascii="David" w:hAnsi="David" w:cs="David"/>
          <w:sz w:val="24"/>
          <w:szCs w:val="24"/>
        </w:rPr>
      </w:pPr>
      <w:r w:rsidRPr="000E615A">
        <w:rPr>
          <w:rFonts w:ascii="David" w:hAnsi="David" w:cs="David" w:hint="cs"/>
          <w:sz w:val="24"/>
          <w:szCs w:val="24"/>
          <w:u w:val="single"/>
          <w:rtl/>
        </w:rPr>
        <w:t>חיפוש פנימי לפי חוק החיפושים</w:t>
      </w:r>
      <w:r w:rsidR="008A62B5">
        <w:rPr>
          <w:rFonts w:ascii="David" w:hAnsi="David" w:cs="David" w:hint="cs"/>
          <w:sz w:val="24"/>
          <w:szCs w:val="24"/>
          <w:rtl/>
        </w:rPr>
        <w:t>-</w:t>
      </w:r>
      <w:r w:rsidR="000E615A">
        <w:rPr>
          <w:rFonts w:ascii="David" w:hAnsi="David" w:cs="David" w:hint="cs"/>
          <w:sz w:val="24"/>
          <w:szCs w:val="24"/>
          <w:rtl/>
        </w:rPr>
        <w:t xml:space="preserve"> רשימה סגורה בס' ההגדרות. </w:t>
      </w:r>
    </w:p>
    <w:p w14:paraId="2FDE7A07" w14:textId="453B7000" w:rsidR="0006661B" w:rsidRDefault="00C105EB" w:rsidP="0006661B">
      <w:pPr>
        <w:pStyle w:val="p00"/>
        <w:bidi/>
        <w:spacing w:before="0" w:beforeAutospacing="0" w:after="0" w:afterAutospacing="0"/>
        <w:ind w:left="720" w:right="1134"/>
        <w:jc w:val="both"/>
        <w:divId w:val="1166673710"/>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w:t>
      </w:r>
      <w:r w:rsidR="00E23635">
        <w:rPr>
          <w:rStyle w:val="default"/>
          <w:rFonts w:ascii="FrankRuehl" w:hAnsi="FrankRuehl" w:cs="FrankRuehl"/>
          <w:color w:val="000000"/>
          <w:sz w:val="26"/>
          <w:szCs w:val="26"/>
          <w:rtl/>
        </w:rPr>
        <w:t>חיפוש פנימי</w:t>
      </w:r>
      <w:r>
        <w:rPr>
          <w:rStyle w:val="default"/>
          <w:rFonts w:ascii="FrankRuehl" w:hAnsi="FrankRuehl" w:cs="FrankRuehl" w:hint="cs"/>
          <w:color w:val="000000"/>
          <w:sz w:val="26"/>
          <w:szCs w:val="26"/>
          <w:rtl/>
        </w:rPr>
        <w:t>'</w:t>
      </w:r>
      <w:r w:rsidR="00E23635">
        <w:rPr>
          <w:rStyle w:val="default"/>
          <w:rFonts w:ascii="FrankRuehl" w:hAnsi="FrankRuehl" w:cs="FrankRuehl"/>
          <w:color w:val="000000"/>
          <w:sz w:val="26"/>
          <w:szCs w:val="26"/>
          <w:rtl/>
        </w:rPr>
        <w:t xml:space="preserve"> – אחד מאלה:</w:t>
      </w:r>
      <w:r w:rsidR="00895CFD">
        <w:rPr>
          <w:rStyle w:val="default"/>
          <w:rFonts w:ascii="FrankRuehl" w:hAnsi="FrankRuehl" w:cs="FrankRuehl" w:hint="cs"/>
          <w:color w:val="000000"/>
          <w:sz w:val="26"/>
          <w:szCs w:val="26"/>
          <w:rtl/>
        </w:rPr>
        <w:t xml:space="preserve"> </w:t>
      </w:r>
    </w:p>
    <w:p w14:paraId="5A486211" w14:textId="37ED3475" w:rsidR="0006661B" w:rsidRDefault="00E23635" w:rsidP="0006661B">
      <w:pPr>
        <w:pStyle w:val="p00"/>
        <w:bidi/>
        <w:spacing w:before="72" w:beforeAutospacing="0" w:after="0" w:afterAutospacing="0"/>
        <w:ind w:left="1440" w:right="1134"/>
        <w:jc w:val="both"/>
        <w:divId w:val="1166673710"/>
        <w:rPr>
          <w:rStyle w:val="default"/>
          <w:rFonts w:ascii="FrankRuehl" w:hAnsi="FrankRuehl" w:cs="FrankRuehl"/>
          <w:color w:val="000000"/>
          <w:sz w:val="26"/>
          <w:szCs w:val="26"/>
          <w:rtl/>
        </w:rPr>
      </w:pPr>
      <w:r w:rsidRPr="00895CFD">
        <w:rPr>
          <w:rStyle w:val="default"/>
          <w:rFonts w:ascii="FrankRuehl" w:hAnsi="FrankRuehl" w:cs="FrankRuehl"/>
          <w:color w:val="000000"/>
          <w:sz w:val="26"/>
          <w:szCs w:val="26"/>
          <w:rtl/>
        </w:rPr>
        <w:t>(1) בדיקת דם;</w:t>
      </w:r>
      <w:r w:rsidR="00895CFD" w:rsidRPr="00895CFD">
        <w:rPr>
          <w:rFonts w:hint="cs"/>
          <w:color w:val="000000"/>
          <w:sz w:val="20"/>
          <w:szCs w:val="20"/>
          <w:rtl/>
        </w:rPr>
        <w:t xml:space="preserve"> </w:t>
      </w:r>
    </w:p>
    <w:p w14:paraId="2BA797BA" w14:textId="2BFFEAD7" w:rsidR="0006661B" w:rsidRDefault="00E23635" w:rsidP="0006661B">
      <w:pPr>
        <w:pStyle w:val="p00"/>
        <w:bidi/>
        <w:spacing w:before="72" w:beforeAutospacing="0" w:after="0" w:afterAutospacing="0"/>
        <w:ind w:left="1440" w:right="1134"/>
        <w:jc w:val="both"/>
        <w:divId w:val="1166673710"/>
        <w:rPr>
          <w:color w:val="000000"/>
          <w:sz w:val="20"/>
          <w:szCs w:val="20"/>
          <w:rtl/>
        </w:rPr>
      </w:pPr>
      <w:r w:rsidRPr="00895CFD">
        <w:rPr>
          <w:rStyle w:val="default"/>
          <w:rFonts w:ascii="FrankRuehl" w:hAnsi="FrankRuehl" w:cs="FrankRuehl"/>
          <w:color w:val="000000"/>
          <w:sz w:val="26"/>
          <w:szCs w:val="26"/>
          <w:rtl/>
        </w:rPr>
        <w:t>(2) הדמיית פנים הגוף באמצעות מכשיר גלים על-קוליים;</w:t>
      </w:r>
      <w:r w:rsidR="00895CFD" w:rsidRPr="00895CFD">
        <w:rPr>
          <w:rFonts w:hint="cs"/>
          <w:color w:val="000000"/>
          <w:sz w:val="20"/>
          <w:szCs w:val="20"/>
          <w:rtl/>
        </w:rPr>
        <w:t xml:space="preserve"> </w:t>
      </w:r>
    </w:p>
    <w:p w14:paraId="2DB65A18" w14:textId="5D7D0CCF" w:rsidR="0006661B" w:rsidRDefault="00E23635" w:rsidP="0006661B">
      <w:pPr>
        <w:pStyle w:val="p00"/>
        <w:bidi/>
        <w:spacing w:before="72" w:beforeAutospacing="0" w:after="0" w:afterAutospacing="0"/>
        <w:ind w:left="1440" w:right="1134"/>
        <w:jc w:val="both"/>
        <w:divId w:val="1166673710"/>
        <w:rPr>
          <w:rStyle w:val="default"/>
          <w:rFonts w:ascii="FrankRuehl" w:hAnsi="FrankRuehl" w:cs="FrankRuehl"/>
          <w:color w:val="000000"/>
          <w:sz w:val="26"/>
          <w:szCs w:val="26"/>
          <w:rtl/>
        </w:rPr>
      </w:pPr>
      <w:r w:rsidRPr="00895CFD">
        <w:rPr>
          <w:rStyle w:val="default"/>
          <w:rFonts w:ascii="FrankRuehl" w:hAnsi="FrankRuehl" w:cs="FrankRuehl"/>
          <w:color w:val="000000"/>
          <w:sz w:val="26"/>
          <w:szCs w:val="26"/>
          <w:rtl/>
        </w:rPr>
        <w:t>(3) שיקוף פנים הגוף באמצעות מכשיר רנטגן;</w:t>
      </w:r>
      <w:r w:rsidR="00895CFD" w:rsidRPr="00895CFD">
        <w:rPr>
          <w:rFonts w:hint="cs"/>
          <w:color w:val="000000"/>
          <w:sz w:val="20"/>
          <w:szCs w:val="20"/>
          <w:rtl/>
        </w:rPr>
        <w:t xml:space="preserve"> </w:t>
      </w:r>
    </w:p>
    <w:p w14:paraId="0ADD1CAD" w14:textId="50AF2D38" w:rsidR="0006661B" w:rsidRDefault="00E23635" w:rsidP="0006661B">
      <w:pPr>
        <w:pStyle w:val="p00"/>
        <w:bidi/>
        <w:spacing w:before="72" w:beforeAutospacing="0" w:after="0" w:afterAutospacing="0"/>
        <w:ind w:left="1440" w:right="1134"/>
        <w:jc w:val="both"/>
        <w:divId w:val="1166673710"/>
        <w:rPr>
          <w:rStyle w:val="default"/>
          <w:rFonts w:ascii="FrankRuehl" w:hAnsi="FrankRuehl" w:cs="FrankRuehl"/>
          <w:color w:val="000000"/>
          <w:sz w:val="26"/>
          <w:szCs w:val="26"/>
          <w:rtl/>
        </w:rPr>
      </w:pPr>
      <w:r w:rsidRPr="00895CFD">
        <w:rPr>
          <w:rStyle w:val="default"/>
          <w:rFonts w:ascii="FrankRuehl" w:hAnsi="FrankRuehl" w:cs="FrankRuehl"/>
          <w:color w:val="000000"/>
          <w:sz w:val="26"/>
          <w:szCs w:val="26"/>
          <w:rtl/>
        </w:rPr>
        <w:t>(4) הדמיית פנים הגוף באמצעות סורק מסוג כלשהו;</w:t>
      </w:r>
      <w:r w:rsidR="00895CFD" w:rsidRPr="00895CFD">
        <w:rPr>
          <w:rFonts w:hint="cs"/>
          <w:color w:val="000000"/>
          <w:sz w:val="20"/>
          <w:szCs w:val="20"/>
          <w:rtl/>
        </w:rPr>
        <w:t xml:space="preserve"> </w:t>
      </w:r>
    </w:p>
    <w:p w14:paraId="6013BC33" w14:textId="33790585" w:rsidR="0006661B" w:rsidRDefault="00E23635" w:rsidP="0006661B">
      <w:pPr>
        <w:pStyle w:val="p00"/>
        <w:bidi/>
        <w:spacing w:before="72" w:beforeAutospacing="0" w:after="0" w:afterAutospacing="0"/>
        <w:ind w:left="1440" w:right="1134"/>
        <w:jc w:val="both"/>
        <w:divId w:val="1166673710"/>
        <w:rPr>
          <w:color w:val="000000"/>
          <w:sz w:val="20"/>
          <w:szCs w:val="20"/>
          <w:rtl/>
        </w:rPr>
      </w:pPr>
      <w:r w:rsidRPr="00895CFD">
        <w:rPr>
          <w:rStyle w:val="default"/>
          <w:rFonts w:ascii="FrankRuehl" w:hAnsi="FrankRuehl" w:cs="FrankRuehl"/>
          <w:color w:val="000000"/>
          <w:sz w:val="26"/>
          <w:szCs w:val="26"/>
          <w:rtl/>
        </w:rPr>
        <w:t>(5) בדיקה גינקולוגית, לרבות לקיחת חומר;</w:t>
      </w:r>
      <w:r w:rsidR="00895CFD" w:rsidRPr="00895CFD">
        <w:rPr>
          <w:rFonts w:hint="cs"/>
          <w:color w:val="000000"/>
          <w:sz w:val="20"/>
          <w:szCs w:val="20"/>
          <w:rtl/>
        </w:rPr>
        <w:t xml:space="preserve"> </w:t>
      </w:r>
    </w:p>
    <w:p w14:paraId="2A39AD89" w14:textId="62CD46D4" w:rsidR="00A66424" w:rsidRPr="00094AAF" w:rsidRDefault="00895CFD" w:rsidP="00094AAF">
      <w:pPr>
        <w:pStyle w:val="p00"/>
        <w:bidi/>
        <w:spacing w:before="72" w:beforeAutospacing="0" w:after="0" w:afterAutospacing="0"/>
        <w:ind w:left="1440" w:right="1134"/>
        <w:jc w:val="both"/>
        <w:divId w:val="1166673710"/>
        <w:rPr>
          <w:color w:val="000000"/>
          <w:sz w:val="20"/>
          <w:szCs w:val="20"/>
        </w:rPr>
      </w:pPr>
      <w:r w:rsidRPr="00895CFD">
        <w:rPr>
          <w:rStyle w:val="default"/>
          <w:rFonts w:ascii="FrankRuehl" w:hAnsi="FrankRuehl" w:cs="FrankRuehl" w:hint="cs"/>
          <w:color w:val="000000"/>
          <w:sz w:val="26"/>
          <w:szCs w:val="26"/>
          <w:rtl/>
        </w:rPr>
        <w:t>(6</w:t>
      </w:r>
      <w:r w:rsidR="00E23635" w:rsidRPr="00895CFD">
        <w:rPr>
          <w:rStyle w:val="default"/>
          <w:rFonts w:ascii="FrankRuehl" w:hAnsi="FrankRuehl" w:cs="FrankRuehl"/>
          <w:color w:val="000000"/>
          <w:sz w:val="26"/>
          <w:szCs w:val="26"/>
          <w:rtl/>
        </w:rPr>
        <w:t>) נטילת דגימת דם מזערית;</w:t>
      </w:r>
      <w:r w:rsidR="00094AAF">
        <w:rPr>
          <w:rStyle w:val="default"/>
          <w:rFonts w:ascii="FrankRuehl" w:hAnsi="FrankRuehl" w:cs="FrankRuehl" w:hint="cs"/>
          <w:color w:val="000000"/>
          <w:sz w:val="26"/>
          <w:szCs w:val="26"/>
          <w:rtl/>
        </w:rPr>
        <w:t>"</w:t>
      </w:r>
    </w:p>
    <w:p w14:paraId="0B796459" w14:textId="22330F7D" w:rsidR="003A0AED" w:rsidRDefault="003A0AED">
      <w:pPr>
        <w:pStyle w:val="a8"/>
        <w:numPr>
          <w:ilvl w:val="0"/>
          <w:numId w:val="63"/>
        </w:numPr>
        <w:spacing w:after="0" w:line="360" w:lineRule="auto"/>
        <w:jc w:val="both"/>
        <w:rPr>
          <w:rFonts w:ascii="David" w:hAnsi="David" w:cs="David"/>
          <w:sz w:val="24"/>
          <w:szCs w:val="24"/>
        </w:rPr>
      </w:pPr>
      <w:r w:rsidRPr="00D56634">
        <w:rPr>
          <w:rFonts w:ascii="David" w:hAnsi="David" w:cs="David" w:hint="cs"/>
          <w:sz w:val="24"/>
          <w:szCs w:val="24"/>
          <w:u w:val="single"/>
          <w:rtl/>
        </w:rPr>
        <w:t xml:space="preserve">חיפוש בהסכמה </w:t>
      </w:r>
      <w:r w:rsidR="00A66424" w:rsidRPr="00D56634">
        <w:rPr>
          <w:rFonts w:ascii="David" w:hAnsi="David" w:cs="David" w:hint="cs"/>
          <w:sz w:val="24"/>
          <w:szCs w:val="24"/>
          <w:u w:val="single"/>
          <w:rtl/>
        </w:rPr>
        <w:t>מדעת?</w:t>
      </w:r>
      <w:r w:rsidR="008A62B5">
        <w:rPr>
          <w:rFonts w:ascii="David" w:hAnsi="David" w:cs="David" w:hint="cs"/>
          <w:sz w:val="24"/>
          <w:szCs w:val="24"/>
          <w:rtl/>
        </w:rPr>
        <w:t>-</w:t>
      </w:r>
      <w:r w:rsidR="00A66424">
        <w:rPr>
          <w:rFonts w:ascii="David" w:hAnsi="David" w:cs="David" w:hint="cs"/>
          <w:sz w:val="24"/>
          <w:szCs w:val="24"/>
          <w:rtl/>
        </w:rPr>
        <w:t xml:space="preserve"> </w:t>
      </w:r>
      <w:r w:rsidR="0081203F">
        <w:rPr>
          <w:rFonts w:ascii="David" w:hAnsi="David" w:cs="David" w:hint="cs"/>
          <w:sz w:val="24"/>
          <w:szCs w:val="24"/>
          <w:rtl/>
        </w:rPr>
        <w:t xml:space="preserve">האם רשום חוקן בחיפוש פנימי? מה עושים? האם זה אומר שחוקן אסור או שאולי ניתן לפי הפסיקה הישנה כחיפוש אפשרי כל עוד יש הסכמה מדעת. יש כאן דילמה. </w:t>
      </w:r>
      <w:r w:rsidR="00D56634" w:rsidRPr="00D56634">
        <w:rPr>
          <w:rFonts w:ascii="David" w:hAnsi="David" w:cs="David" w:hint="cs"/>
          <w:b/>
          <w:bCs/>
          <w:sz w:val="24"/>
          <w:szCs w:val="24"/>
          <w:rtl/>
        </w:rPr>
        <w:t>דוגמא</w:t>
      </w:r>
      <w:r w:rsidR="00D56634">
        <w:rPr>
          <w:rFonts w:ascii="David" w:hAnsi="David" w:cs="David" w:hint="cs"/>
          <w:sz w:val="24"/>
          <w:szCs w:val="24"/>
          <w:rtl/>
        </w:rPr>
        <w:t xml:space="preserve">: </w:t>
      </w:r>
      <w:r w:rsidR="00EE2864">
        <w:rPr>
          <w:rFonts w:ascii="David" w:hAnsi="David" w:cs="David" w:hint="cs"/>
          <w:sz w:val="24"/>
          <w:szCs w:val="24"/>
          <w:rtl/>
        </w:rPr>
        <w:t xml:space="preserve">שוטר </w:t>
      </w:r>
      <w:r w:rsidR="00D56634">
        <w:rPr>
          <w:rFonts w:ascii="David" w:hAnsi="David" w:cs="David" w:hint="cs"/>
          <w:sz w:val="24"/>
          <w:szCs w:val="24"/>
          <w:rtl/>
        </w:rPr>
        <w:t>מבקש מחשוד לשתות מי מלח, כי הוא יודע שזה יגרום לו להקיא והוא חושש שהוא ב</w:t>
      </w:r>
      <w:r w:rsidR="00EE2864">
        <w:rPr>
          <w:rFonts w:ascii="David" w:hAnsi="David" w:cs="David" w:hint="cs"/>
          <w:sz w:val="24"/>
          <w:szCs w:val="24"/>
          <w:rtl/>
        </w:rPr>
        <w:t>לע</w:t>
      </w:r>
      <w:r w:rsidR="00D56634">
        <w:rPr>
          <w:rFonts w:ascii="David" w:hAnsi="David" w:cs="David" w:hint="cs"/>
          <w:sz w:val="24"/>
          <w:szCs w:val="24"/>
          <w:rtl/>
        </w:rPr>
        <w:t xml:space="preserve"> שקית סמים. מה זה שתיית מי מלח? פנימי. האם זה מופיע באפשרויות? לא. האם ניתן לבקש? לא מחייב. </w:t>
      </w:r>
    </w:p>
    <w:p w14:paraId="1BE60435" w14:textId="651E44B0" w:rsidR="00EE2864" w:rsidRDefault="00253A9E" w:rsidP="00EE2864">
      <w:pPr>
        <w:spacing w:after="0" w:line="360" w:lineRule="auto"/>
        <w:jc w:val="both"/>
        <w:rPr>
          <w:rFonts w:ascii="David" w:hAnsi="David" w:cs="David"/>
          <w:sz w:val="24"/>
          <w:szCs w:val="24"/>
          <w:rtl/>
        </w:rPr>
      </w:pPr>
      <w:r>
        <w:rPr>
          <w:rFonts w:ascii="David" w:hAnsi="David" w:cs="David" w:hint="cs"/>
          <w:sz w:val="24"/>
          <w:szCs w:val="24"/>
          <w:rtl/>
        </w:rPr>
        <w:t xml:space="preserve">מתי קמה סמכות לערוך חיפוש? לגבי שתי הקטגוריות הראשונות- כשהחוק כותב. </w:t>
      </w:r>
      <w:r w:rsidR="00657774">
        <w:rPr>
          <w:rFonts w:ascii="David" w:hAnsi="David" w:cs="David" w:hint="cs"/>
          <w:sz w:val="24"/>
          <w:szCs w:val="24"/>
          <w:rtl/>
        </w:rPr>
        <w:t xml:space="preserve">יותר מעניין לגבי חיצוני ופנימי. צריך לקרוא את חוק החיפושים. </w:t>
      </w:r>
    </w:p>
    <w:p w14:paraId="553E0767" w14:textId="0256D46B" w:rsidR="00657774" w:rsidRDefault="00657774" w:rsidP="00EE2864">
      <w:pPr>
        <w:spacing w:after="0" w:line="360" w:lineRule="auto"/>
        <w:jc w:val="both"/>
        <w:rPr>
          <w:rFonts w:ascii="David" w:hAnsi="David" w:cs="David"/>
          <w:sz w:val="24"/>
          <w:szCs w:val="24"/>
          <w:rtl/>
        </w:rPr>
      </w:pPr>
      <w:r w:rsidRPr="00D17ADC">
        <w:rPr>
          <w:rFonts w:ascii="David" w:hAnsi="David" w:cs="David" w:hint="cs"/>
          <w:sz w:val="24"/>
          <w:szCs w:val="24"/>
          <w:highlight w:val="magenta"/>
          <w:rtl/>
        </w:rPr>
        <w:t>ס' 3 לחוק החיפושים: חיפוש חיצוני</w:t>
      </w:r>
    </w:p>
    <w:p w14:paraId="581FB28F" w14:textId="5A298415" w:rsidR="00215696" w:rsidRDefault="005C2E71" w:rsidP="00EE286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"(א) היה לשוטר יסוד סביר לחשוד שבגופו של חשוד נמצאת ראיה להוכחת ביצועה של עבירה או להוכחת הקשר שבין החשוד לבין ביצוע העבירה, רשאי הוא לערוך בו חיפוש חיצוני, להורות שייערך בו חיפוש כאמור בידי מי שנקבע לכך בסעיף 5, או לבקש מהחשוד מתן דגימה, כאמור בסעיף 1, והכל אם החשוד נתן את הסכמתו לכך.</w:t>
      </w:r>
      <w:r>
        <w:rPr>
          <w:rFonts w:ascii="David" w:hAnsi="David" w:cs="David" w:hint="cs"/>
          <w:sz w:val="24"/>
          <w:szCs w:val="24"/>
          <w:rtl/>
        </w:rPr>
        <w:t>"</w:t>
      </w:r>
    </w:p>
    <w:p w14:paraId="386AA396" w14:textId="67CA93AD" w:rsidR="00215696" w:rsidRDefault="00E911AF" w:rsidP="00215696">
      <w:pPr>
        <w:spacing w:after="0" w:line="360" w:lineRule="auto"/>
        <w:jc w:val="both"/>
        <w:rPr>
          <w:rFonts w:ascii="David" w:hAnsi="David" w:cs="David"/>
          <w:sz w:val="24"/>
          <w:szCs w:val="24"/>
          <w:rtl/>
        </w:rPr>
      </w:pPr>
      <w:r>
        <w:rPr>
          <w:rFonts w:ascii="David" w:hAnsi="David" w:cs="David" w:hint="cs"/>
          <w:sz w:val="24"/>
          <w:szCs w:val="24"/>
          <w:rtl/>
        </w:rPr>
        <w:t>כרטיס הכניסה הוא יסוד סביר לחשד</w:t>
      </w:r>
      <w:r w:rsidR="00215696">
        <w:rPr>
          <w:rFonts w:ascii="David" w:hAnsi="David" w:cs="David" w:hint="cs"/>
          <w:sz w:val="24"/>
          <w:szCs w:val="24"/>
          <w:rtl/>
        </w:rPr>
        <w:t xml:space="preserve"> שבגוף החשוד נמצאת הוכחה לביצוע עבירה. איזו עבירה? ס' ההגדרות קובע שרק בעבירות עוון או פשע. לא ניתן לבצע ביצוע חיצוני או פנימי לגבי עבירות חטא. בשל הפגיעה בכבוד, אנו נעדיף את כבוד האדם על פני איתור האמת העובדתית. </w:t>
      </w:r>
    </w:p>
    <w:p w14:paraId="61903939" w14:textId="00F0AB98" w:rsidR="00D650E2" w:rsidRDefault="00BB2520" w:rsidP="00215696">
      <w:pPr>
        <w:spacing w:after="0" w:line="360" w:lineRule="auto"/>
        <w:jc w:val="both"/>
        <w:rPr>
          <w:rFonts w:ascii="David" w:hAnsi="David" w:cs="David"/>
          <w:sz w:val="24"/>
          <w:szCs w:val="24"/>
          <w:rtl/>
        </w:rPr>
      </w:pPr>
      <w:r w:rsidRPr="00D17ADC">
        <w:rPr>
          <w:rFonts w:ascii="David" w:hAnsi="David" w:cs="David" w:hint="cs"/>
          <w:sz w:val="24"/>
          <w:szCs w:val="24"/>
          <w:highlight w:val="magenta"/>
          <w:rtl/>
        </w:rPr>
        <w:t>ס' 4 לחוק החיפושים: חיפוש פנימי</w:t>
      </w:r>
    </w:p>
    <w:p w14:paraId="2BF39859" w14:textId="64353A39" w:rsidR="00BB2520" w:rsidRDefault="005C2E71" w:rsidP="0021569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"(א) היה לקצין משטרה יסוד סביר לחשוד שבגופו של חשוד נמצאת ראיה להוכחת ביצועה של עבירה מסוג פשע או להוכחת הקשר שבין החשוד לבין ביצוע עבירה כאמור, רשאי הוא להורות שייערך בחשוד חיפוש פנימי אם החשוד נתן את הסכמתו לכך כאמור בסעיף קטן (ה).</w:t>
      </w:r>
    </w:p>
    <w:p w14:paraId="690777D1" w14:textId="3143AA1D" w:rsidR="005C2E71" w:rsidRDefault="00B75A58" w:rsidP="0021569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(ב) על אף הוראות סעיף קטן (א), ניתן לערוך חיפוש פנימי כהגדרתו בפסקה (1) גם בשל עבירה מסוג עוון.</w:t>
      </w:r>
      <w:r>
        <w:rPr>
          <w:rFonts w:ascii="David" w:hAnsi="David" w:cs="David" w:hint="cs"/>
          <w:sz w:val="24"/>
          <w:szCs w:val="24"/>
          <w:rtl/>
        </w:rPr>
        <w:t>"</w:t>
      </w:r>
    </w:p>
    <w:p w14:paraId="2FC8D047" w14:textId="3B2855AA" w:rsidR="00D650E2" w:rsidRDefault="00D650E2" w:rsidP="00215696">
      <w:pPr>
        <w:spacing w:after="0" w:line="360" w:lineRule="auto"/>
        <w:jc w:val="both"/>
        <w:rPr>
          <w:rFonts w:ascii="David" w:hAnsi="David" w:cs="David"/>
          <w:sz w:val="24"/>
          <w:szCs w:val="24"/>
          <w:rtl/>
        </w:rPr>
      </w:pPr>
      <w:r>
        <w:rPr>
          <w:rFonts w:ascii="David" w:hAnsi="David" w:cs="David" w:hint="cs"/>
          <w:sz w:val="24"/>
          <w:szCs w:val="24"/>
          <w:rtl/>
        </w:rPr>
        <w:t>לגבי חיפוש פנימי, שהוא יותר חודרני, כבר לא מדובר בשוטר רגיל אלא בקצין משטרה.</w:t>
      </w:r>
      <w:r w:rsidR="00BB2520">
        <w:rPr>
          <w:rFonts w:ascii="David" w:hAnsi="David" w:cs="David" w:hint="cs"/>
          <w:sz w:val="24"/>
          <w:szCs w:val="24"/>
          <w:rtl/>
        </w:rPr>
        <w:t xml:space="preserve"> כאן זה רק עבירה מסוג פשע. </w:t>
      </w:r>
    </w:p>
    <w:p w14:paraId="156B3D1B" w14:textId="0BE1F580" w:rsidR="00BB2520" w:rsidRDefault="00BB2520" w:rsidP="00972B3D">
      <w:pPr>
        <w:spacing w:line="360" w:lineRule="auto"/>
        <w:jc w:val="both"/>
        <w:rPr>
          <w:rFonts w:ascii="David" w:hAnsi="David" w:cs="David"/>
          <w:sz w:val="24"/>
          <w:szCs w:val="24"/>
          <w:rtl/>
        </w:rPr>
      </w:pPr>
      <w:r>
        <w:rPr>
          <w:rFonts w:ascii="David" w:hAnsi="David" w:cs="David" w:hint="cs"/>
          <w:sz w:val="24"/>
          <w:szCs w:val="24"/>
          <w:rtl/>
        </w:rPr>
        <w:t>ס' קטן (ב) הוא חריג</w:t>
      </w:r>
      <w:r w:rsidR="00873E4D">
        <w:rPr>
          <w:rFonts w:ascii="David" w:hAnsi="David" w:cs="David" w:hint="cs"/>
          <w:sz w:val="24"/>
          <w:szCs w:val="24"/>
          <w:rtl/>
        </w:rPr>
        <w:t xml:space="preserve">- בדיקות דם ניתן גם בעבירות עוון. </w:t>
      </w:r>
    </w:p>
    <w:p w14:paraId="7693F69B" w14:textId="5CAF71E5" w:rsidR="00B75A58" w:rsidRDefault="00B75A58" w:rsidP="00215696">
      <w:pPr>
        <w:spacing w:after="0" w:line="360" w:lineRule="auto"/>
        <w:jc w:val="both"/>
        <w:rPr>
          <w:rFonts w:ascii="David" w:hAnsi="David" w:cs="David"/>
          <w:sz w:val="24"/>
          <w:szCs w:val="24"/>
          <w:rtl/>
        </w:rPr>
      </w:pPr>
      <w:r>
        <w:rPr>
          <w:rFonts w:ascii="David" w:hAnsi="David" w:cs="David" w:hint="cs"/>
          <w:sz w:val="24"/>
          <w:szCs w:val="24"/>
          <w:rtl/>
        </w:rPr>
        <w:t xml:space="preserve">האם צריך הסכמה של החשוד? </w:t>
      </w:r>
      <w:r w:rsidR="00D17ADC">
        <w:rPr>
          <w:rFonts w:ascii="David" w:hAnsi="David" w:cs="David" w:hint="cs"/>
          <w:sz w:val="24"/>
          <w:szCs w:val="24"/>
          <w:rtl/>
        </w:rPr>
        <w:t xml:space="preserve">בחיפוש חיצוני, חייבים לבקש הסכמה (ס' 3(א) סיפא). אם לא נתן הסכמה- </w:t>
      </w:r>
      <w:r w:rsidR="00D17ADC" w:rsidRPr="007709F6">
        <w:rPr>
          <w:rFonts w:ascii="David" w:hAnsi="David" w:cs="David" w:hint="cs"/>
          <w:sz w:val="24"/>
          <w:szCs w:val="24"/>
          <w:highlight w:val="magenta"/>
          <w:rtl/>
        </w:rPr>
        <w:t>ס' 3(ג)</w:t>
      </w:r>
      <w:r w:rsidR="00F856F7" w:rsidRPr="007709F6">
        <w:rPr>
          <w:rFonts w:ascii="David" w:hAnsi="David" w:cs="David" w:hint="cs"/>
          <w:sz w:val="24"/>
          <w:szCs w:val="24"/>
          <w:highlight w:val="magenta"/>
          <w:rtl/>
        </w:rPr>
        <w:t>-(ד)</w:t>
      </w:r>
      <w:r w:rsidR="00D17ADC" w:rsidRPr="007709F6">
        <w:rPr>
          <w:rFonts w:ascii="David" w:hAnsi="David" w:cs="David" w:hint="cs"/>
          <w:sz w:val="24"/>
          <w:szCs w:val="24"/>
          <w:highlight w:val="magenta"/>
          <w:rtl/>
        </w:rPr>
        <w:t>:</w:t>
      </w:r>
    </w:p>
    <w:p w14:paraId="1257922A" w14:textId="40209105" w:rsidR="00F856F7" w:rsidRDefault="003E0270" w:rsidP="00F856F7">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"לא נתן החשוד את הסכמתו לחיפוש החיצוני, יובא החשוד בפני קצין משטרה לצורך קבלת אישור בכתב לעריכת החיפוש, לרבות לשימוש בכוח סביר הנדרש לעריכתו.</w:t>
      </w:r>
    </w:p>
    <w:p w14:paraId="09A96ECD" w14:textId="5E7CF6E9" w:rsidR="00F856F7" w:rsidRDefault="00F856F7" w:rsidP="0021569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(ד) בטרם </w:t>
      </w:r>
      <w:proofErr w:type="spellStart"/>
      <w:r>
        <w:rPr>
          <w:rFonts w:ascii="FrankRuehl" w:eastAsia="Times New Roman" w:hAnsi="FrankRuehl" w:cs="FrankRuehl" w:hint="cs"/>
          <w:color w:val="000000"/>
          <w:sz w:val="26"/>
          <w:szCs w:val="26"/>
          <w:rtl/>
        </w:rPr>
        <w:t>יתן</w:t>
      </w:r>
      <w:proofErr w:type="spellEnd"/>
      <w:r>
        <w:rPr>
          <w:rFonts w:ascii="FrankRuehl" w:eastAsia="Times New Roman" w:hAnsi="FrankRuehl" w:cs="FrankRuehl" w:hint="cs"/>
          <w:color w:val="000000"/>
          <w:sz w:val="26"/>
          <w:szCs w:val="26"/>
          <w:rtl/>
        </w:rPr>
        <w:t xml:space="preserve"> קצין המשטרה את אישורו כאמור בסעיף קטן (ג), </w:t>
      </w:r>
      <w:proofErr w:type="spellStart"/>
      <w:r>
        <w:rPr>
          <w:rFonts w:ascii="FrankRuehl" w:eastAsia="Times New Roman" w:hAnsi="FrankRuehl" w:cs="FrankRuehl" w:hint="cs"/>
          <w:color w:val="000000"/>
          <w:sz w:val="26"/>
          <w:szCs w:val="26"/>
          <w:rtl/>
        </w:rPr>
        <w:t>יתן</w:t>
      </w:r>
      <w:proofErr w:type="spellEnd"/>
      <w:r>
        <w:rPr>
          <w:rFonts w:ascii="FrankRuehl" w:eastAsia="Times New Roman" w:hAnsi="FrankRuehl" w:cs="FrankRuehl" w:hint="cs"/>
          <w:color w:val="000000"/>
          <w:sz w:val="26"/>
          <w:szCs w:val="26"/>
          <w:rtl/>
        </w:rPr>
        <w:t xml:space="preserve"> הזדמנות לחשוד להשמיע את טעמי סירובו, ויסביר לו שניתן להשתמש בכוח סביר לעריכת החיפוש ואת המשמעות המשפטית של סירובו כאמור בסעיף 11.</w:t>
      </w:r>
      <w:r>
        <w:rPr>
          <w:rFonts w:ascii="David" w:hAnsi="David" w:cs="David" w:hint="cs"/>
          <w:sz w:val="24"/>
          <w:szCs w:val="24"/>
          <w:rtl/>
        </w:rPr>
        <w:t>"</w:t>
      </w:r>
    </w:p>
    <w:p w14:paraId="6F05EEC8" w14:textId="7ECF6A4F" w:rsidR="00873E4D" w:rsidRDefault="003E0270" w:rsidP="00215696">
      <w:pPr>
        <w:spacing w:after="0" w:line="360" w:lineRule="auto"/>
        <w:jc w:val="both"/>
        <w:rPr>
          <w:rFonts w:ascii="David" w:hAnsi="David" w:cs="David"/>
          <w:sz w:val="24"/>
          <w:szCs w:val="24"/>
          <w:rtl/>
        </w:rPr>
      </w:pPr>
      <w:r>
        <w:rPr>
          <w:rFonts w:ascii="David" w:hAnsi="David" w:cs="David" w:hint="cs"/>
          <w:sz w:val="24"/>
          <w:szCs w:val="24"/>
          <w:rtl/>
        </w:rPr>
        <w:t>ישמע את טעמי סירובו ויסביר לו שבמקרים מסוימים ניתן להשתמש בכח סביר, וכן יסביר את המשמעויות המשפטיות של הסירוב.</w:t>
      </w:r>
    </w:p>
    <w:p w14:paraId="762E4CD6" w14:textId="645EAFB6" w:rsidR="003E0270" w:rsidRDefault="003E0270" w:rsidP="00215696">
      <w:pPr>
        <w:spacing w:after="0" w:line="360" w:lineRule="auto"/>
        <w:jc w:val="both"/>
        <w:rPr>
          <w:rFonts w:ascii="David" w:hAnsi="David" w:cs="David"/>
          <w:sz w:val="24"/>
          <w:szCs w:val="24"/>
          <w:rtl/>
        </w:rPr>
      </w:pPr>
      <w:r>
        <w:rPr>
          <w:rFonts w:ascii="David" w:hAnsi="David" w:cs="David" w:hint="cs"/>
          <w:sz w:val="24"/>
          <w:szCs w:val="24"/>
          <w:rtl/>
        </w:rPr>
        <w:t>אם עוברים את הפרוצדורה הזו, יש מקרים שניתן לבצע</w:t>
      </w:r>
      <w:r w:rsidR="000F1403">
        <w:rPr>
          <w:rFonts w:ascii="David" w:hAnsi="David" w:cs="David" w:hint="cs"/>
          <w:sz w:val="24"/>
          <w:szCs w:val="24"/>
          <w:rtl/>
        </w:rPr>
        <w:t xml:space="preserve"> את החיפוש</w:t>
      </w:r>
      <w:r>
        <w:rPr>
          <w:rFonts w:ascii="David" w:hAnsi="David" w:cs="David" w:hint="cs"/>
          <w:sz w:val="24"/>
          <w:szCs w:val="24"/>
          <w:rtl/>
        </w:rPr>
        <w:t xml:space="preserve"> ללא הסכמה.</w:t>
      </w:r>
    </w:p>
    <w:p w14:paraId="0825F36A" w14:textId="13093F30" w:rsidR="003E0270" w:rsidRDefault="000F1403" w:rsidP="0090636C">
      <w:pPr>
        <w:spacing w:after="0" w:line="360" w:lineRule="auto"/>
        <w:jc w:val="both"/>
        <w:rPr>
          <w:rFonts w:ascii="David" w:hAnsi="David" w:cs="David"/>
          <w:sz w:val="24"/>
          <w:szCs w:val="24"/>
          <w:rtl/>
        </w:rPr>
      </w:pPr>
      <w:r>
        <w:rPr>
          <w:rFonts w:ascii="David" w:hAnsi="David" w:cs="David" w:hint="cs"/>
          <w:sz w:val="24"/>
          <w:szCs w:val="24"/>
          <w:rtl/>
        </w:rPr>
        <w:t xml:space="preserve">כל מה שאנחנו קוראים, הוא רלוונטי לחיפוש בדרך המלך אבל יש </w:t>
      </w:r>
      <w:r w:rsidR="008F38A6">
        <w:rPr>
          <w:rFonts w:ascii="David" w:hAnsi="David" w:cs="David" w:hint="cs"/>
          <w:sz w:val="24"/>
          <w:szCs w:val="24"/>
          <w:rtl/>
        </w:rPr>
        <w:t xml:space="preserve">גם </w:t>
      </w:r>
      <w:r>
        <w:rPr>
          <w:rFonts w:ascii="David" w:hAnsi="David" w:cs="David" w:hint="cs"/>
          <w:sz w:val="24"/>
          <w:szCs w:val="24"/>
          <w:rtl/>
        </w:rPr>
        <w:t>תרחיש</w:t>
      </w:r>
      <w:r w:rsidR="008F38A6">
        <w:rPr>
          <w:rFonts w:ascii="David" w:hAnsi="David" w:cs="David" w:hint="cs"/>
          <w:sz w:val="24"/>
          <w:szCs w:val="24"/>
          <w:rtl/>
        </w:rPr>
        <w:t xml:space="preserve">ים אחרים. </w:t>
      </w:r>
      <w:r w:rsidR="008F38A6" w:rsidRPr="000243CD">
        <w:rPr>
          <w:rFonts w:ascii="David" w:hAnsi="David" w:cs="David" w:hint="cs"/>
          <w:b/>
          <w:bCs/>
          <w:sz w:val="24"/>
          <w:szCs w:val="24"/>
          <w:rtl/>
        </w:rPr>
        <w:t>דוגמא</w:t>
      </w:r>
      <w:r w:rsidR="008F38A6">
        <w:rPr>
          <w:rFonts w:ascii="David" w:hAnsi="David" w:cs="David" w:hint="cs"/>
          <w:sz w:val="24"/>
          <w:szCs w:val="24"/>
          <w:rtl/>
        </w:rPr>
        <w:t xml:space="preserve">: </w:t>
      </w:r>
      <w:r>
        <w:rPr>
          <w:rFonts w:ascii="David" w:hAnsi="David" w:cs="David" w:hint="cs"/>
          <w:sz w:val="24"/>
          <w:szCs w:val="24"/>
          <w:rtl/>
        </w:rPr>
        <w:t>חשוד שנותנים לו לשתות כוס מים, והוא משאיר את הכוס על השולחן</w:t>
      </w:r>
      <w:r w:rsidR="008F38A6">
        <w:rPr>
          <w:rFonts w:ascii="David" w:hAnsi="David" w:cs="David" w:hint="cs"/>
          <w:sz w:val="24"/>
          <w:szCs w:val="24"/>
          <w:rtl/>
        </w:rPr>
        <w:t xml:space="preserve">. </w:t>
      </w:r>
      <w:r>
        <w:rPr>
          <w:rFonts w:ascii="David" w:hAnsi="David" w:cs="David" w:hint="cs"/>
          <w:sz w:val="24"/>
          <w:szCs w:val="24"/>
          <w:rtl/>
        </w:rPr>
        <w:t xml:space="preserve">המשטרה לוקחת </w:t>
      </w:r>
      <w:r w:rsidR="008F38A6">
        <w:rPr>
          <w:rFonts w:ascii="David" w:hAnsi="David" w:cs="David" w:hint="cs"/>
          <w:sz w:val="24"/>
          <w:szCs w:val="24"/>
          <w:rtl/>
        </w:rPr>
        <w:t xml:space="preserve">דגימת רוק מהכוס. האם </w:t>
      </w:r>
      <w:r w:rsidR="00625373">
        <w:rPr>
          <w:rFonts w:ascii="David" w:hAnsi="David" w:cs="David" w:hint="cs"/>
          <w:sz w:val="24"/>
          <w:szCs w:val="24"/>
          <w:rtl/>
        </w:rPr>
        <w:t>זה נחשב חיפוש פנימי/חיצוני</w:t>
      </w:r>
      <w:r w:rsidR="008F38A6">
        <w:rPr>
          <w:rFonts w:ascii="David" w:hAnsi="David" w:cs="David" w:hint="cs"/>
          <w:sz w:val="24"/>
          <w:szCs w:val="24"/>
          <w:rtl/>
        </w:rPr>
        <w:t xml:space="preserve">? </w:t>
      </w:r>
      <w:r w:rsidR="00625373">
        <w:rPr>
          <w:rFonts w:ascii="David" w:hAnsi="David" w:cs="David" w:hint="cs"/>
          <w:sz w:val="24"/>
          <w:szCs w:val="24"/>
          <w:rtl/>
        </w:rPr>
        <w:t xml:space="preserve">לא. כי מתנות שמשאירים למשטרה, המשטרה לוקחת. </w:t>
      </w:r>
      <w:r w:rsidR="003D3364">
        <w:rPr>
          <w:rFonts w:ascii="David" w:hAnsi="David" w:cs="David" w:hint="cs"/>
          <w:sz w:val="24"/>
          <w:szCs w:val="24"/>
          <w:rtl/>
        </w:rPr>
        <w:t xml:space="preserve">זה מזכיר את פס"ד פרחי עם הסיגריה. </w:t>
      </w:r>
      <w:r w:rsidR="00FA6A60">
        <w:rPr>
          <w:rFonts w:ascii="David" w:hAnsi="David" w:cs="David" w:hint="cs"/>
          <w:sz w:val="24"/>
          <w:szCs w:val="24"/>
          <w:rtl/>
        </w:rPr>
        <w:t>ב</w:t>
      </w:r>
      <w:r w:rsidR="003D3364">
        <w:rPr>
          <w:rFonts w:ascii="David" w:hAnsi="David" w:cs="David" w:hint="cs"/>
          <w:sz w:val="24"/>
          <w:szCs w:val="24"/>
          <w:rtl/>
        </w:rPr>
        <w:t>אחד מ</w:t>
      </w:r>
      <w:r w:rsidR="00FA6A60">
        <w:rPr>
          <w:rFonts w:ascii="David" w:hAnsi="David" w:cs="David" w:hint="cs"/>
          <w:sz w:val="24"/>
          <w:szCs w:val="24"/>
          <w:rtl/>
        </w:rPr>
        <w:t xml:space="preserve">פס"ד שנתן לקריאה, היה מקרה </w:t>
      </w:r>
      <w:r w:rsidR="0090636C">
        <w:rPr>
          <w:rFonts w:ascii="David" w:hAnsi="David" w:cs="David" w:hint="cs"/>
          <w:sz w:val="24"/>
          <w:szCs w:val="24"/>
          <w:rtl/>
        </w:rPr>
        <w:t xml:space="preserve">על תפיסת אדם, לאחר שנים של רצח נוראי, </w:t>
      </w:r>
      <w:r w:rsidR="00FA6A60">
        <w:rPr>
          <w:rFonts w:ascii="David" w:hAnsi="David" w:cs="David" w:hint="cs"/>
          <w:sz w:val="24"/>
          <w:szCs w:val="24"/>
          <w:rtl/>
        </w:rPr>
        <w:t>ש</w:t>
      </w:r>
      <w:r w:rsidR="00940C55">
        <w:rPr>
          <w:rFonts w:ascii="David" w:hAnsi="David" w:cs="David" w:hint="cs"/>
          <w:sz w:val="24"/>
          <w:szCs w:val="24"/>
          <w:rtl/>
        </w:rPr>
        <w:t xml:space="preserve">הגיעו אליו דרך חיפוש משפחתי. אותו אדם ירק ברחוב. המשטרה עקבה אחריו ולאחר שהוא ירק, לקחו דגימת דנ"א מהרוק וכך קשרו אותו למקרה הרצח. אחת הטענות </w:t>
      </w:r>
      <w:r w:rsidR="003E5B84">
        <w:rPr>
          <w:rFonts w:ascii="David" w:hAnsi="David" w:cs="David" w:hint="cs"/>
          <w:sz w:val="24"/>
          <w:szCs w:val="24"/>
          <w:rtl/>
        </w:rPr>
        <w:t xml:space="preserve">שהוא טען הייתה שלא בוצע הפרוצדורה הרגילה של החיפושים. </w:t>
      </w:r>
      <w:r w:rsidR="00ED4BC7">
        <w:rPr>
          <w:rFonts w:ascii="David" w:hAnsi="David" w:cs="David" w:hint="cs"/>
          <w:sz w:val="24"/>
          <w:szCs w:val="24"/>
          <w:rtl/>
        </w:rPr>
        <w:t>ביהמ"ש אמר לו שזה לא נחשב חיפוש, אלא תרגיל חקירה. כל הפרוצדורה שאנו לומדים, לא קשורה לתחבולות כאלה ואחרות</w:t>
      </w:r>
      <w:r w:rsidR="00646D5C">
        <w:rPr>
          <w:rFonts w:ascii="David" w:hAnsi="David" w:cs="David" w:hint="cs"/>
          <w:sz w:val="24"/>
          <w:szCs w:val="24"/>
          <w:rtl/>
        </w:rPr>
        <w:t>.</w:t>
      </w:r>
    </w:p>
    <w:p w14:paraId="0710D7BE" w14:textId="77777777" w:rsidR="00613B90" w:rsidRDefault="004568EE" w:rsidP="00215696">
      <w:pPr>
        <w:spacing w:after="0" w:line="360" w:lineRule="auto"/>
        <w:jc w:val="both"/>
        <w:rPr>
          <w:rFonts w:ascii="David" w:hAnsi="David" w:cs="David"/>
          <w:sz w:val="24"/>
          <w:szCs w:val="24"/>
          <w:rtl/>
        </w:rPr>
      </w:pPr>
      <w:r>
        <w:rPr>
          <w:rFonts w:ascii="David" w:hAnsi="David" w:cs="David" w:hint="cs"/>
          <w:sz w:val="24"/>
          <w:szCs w:val="24"/>
          <w:rtl/>
        </w:rPr>
        <w:t xml:space="preserve">מה עם חיפוש פנימי? </w:t>
      </w:r>
    </w:p>
    <w:p w14:paraId="7A3D4369" w14:textId="4FDBC4FE" w:rsidR="00613B90" w:rsidRDefault="00875019" w:rsidP="00215696">
      <w:pPr>
        <w:spacing w:after="0" w:line="360" w:lineRule="auto"/>
        <w:jc w:val="both"/>
        <w:rPr>
          <w:rFonts w:ascii="David" w:hAnsi="David" w:cs="David"/>
          <w:sz w:val="24"/>
          <w:szCs w:val="24"/>
          <w:rtl/>
        </w:rPr>
      </w:pPr>
      <w:r w:rsidRPr="007709F6">
        <w:rPr>
          <w:rFonts w:ascii="David" w:hAnsi="David" w:cs="David" w:hint="cs"/>
          <w:sz w:val="24"/>
          <w:szCs w:val="24"/>
          <w:highlight w:val="magenta"/>
          <w:rtl/>
        </w:rPr>
        <w:t>ס' 4(ג):</w:t>
      </w:r>
      <w:r>
        <w:rPr>
          <w:rFonts w:ascii="David" w:hAnsi="David" w:cs="David" w:hint="cs"/>
          <w:sz w:val="24"/>
          <w:szCs w:val="24"/>
          <w:rtl/>
        </w:rPr>
        <w:t xml:space="preserve"> </w:t>
      </w:r>
    </w:p>
    <w:p w14:paraId="3D21163F" w14:textId="1508DBE2" w:rsidR="007709F6" w:rsidRDefault="007709F6" w:rsidP="0021569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"קצין משטרה יסביר לחשוד בלשון המובנת לו את מטרת החיפוש הפנימי, סוגו ודרכי עריכתו, וכן יסביר לו את זכותו שלא להסכים לחיפוש, את האפשרות למתן היתר לעריכת החיפוש על ידי בית המשפט ואת המשמעות המשפטית של סירובו כאמור בסעיף 11.</w:t>
      </w:r>
      <w:r>
        <w:rPr>
          <w:rFonts w:ascii="David" w:hAnsi="David" w:cs="David" w:hint="cs"/>
          <w:sz w:val="24"/>
          <w:szCs w:val="24"/>
          <w:rtl/>
        </w:rPr>
        <w:t>"</w:t>
      </w:r>
    </w:p>
    <w:p w14:paraId="29EDDE13" w14:textId="77777777" w:rsidR="00C86338" w:rsidRDefault="004568EE" w:rsidP="00215696">
      <w:pPr>
        <w:spacing w:after="0" w:line="360" w:lineRule="auto"/>
        <w:jc w:val="both"/>
        <w:rPr>
          <w:rFonts w:ascii="David" w:hAnsi="David" w:cs="David"/>
          <w:sz w:val="24"/>
          <w:szCs w:val="24"/>
          <w:rtl/>
        </w:rPr>
      </w:pPr>
      <w:r>
        <w:rPr>
          <w:rFonts w:ascii="David" w:hAnsi="David" w:cs="David" w:hint="cs"/>
          <w:sz w:val="24"/>
          <w:szCs w:val="24"/>
          <w:rtl/>
        </w:rPr>
        <w:t xml:space="preserve">בנוסף לכל ההליך בפני קצין המשטר, בהנחה שמסרבים לחיפוש, המחוקק דורש דבר נוסף- לפנות לביהמ"ש ולבקש היתר לעריכת החיפוש. </w:t>
      </w:r>
    </w:p>
    <w:p w14:paraId="03AB82C8" w14:textId="256D43EA" w:rsidR="004568EE" w:rsidRDefault="00C86338" w:rsidP="00215696">
      <w:pPr>
        <w:spacing w:after="0" w:line="360" w:lineRule="auto"/>
        <w:jc w:val="both"/>
        <w:rPr>
          <w:rFonts w:ascii="David" w:hAnsi="David" w:cs="David"/>
          <w:sz w:val="24"/>
          <w:szCs w:val="24"/>
          <w:rtl/>
        </w:rPr>
      </w:pPr>
      <w:r>
        <w:rPr>
          <w:rFonts w:ascii="David" w:hAnsi="David" w:cs="David" w:hint="cs"/>
          <w:sz w:val="24"/>
          <w:szCs w:val="24"/>
          <w:rtl/>
        </w:rPr>
        <w:t>*</w:t>
      </w:r>
      <w:r w:rsidR="00613B90">
        <w:rPr>
          <w:rFonts w:ascii="David" w:hAnsi="David" w:cs="David" w:hint="cs"/>
          <w:sz w:val="24"/>
          <w:szCs w:val="24"/>
          <w:rtl/>
        </w:rPr>
        <w:t>לצורך בדיקה גניקולוגית, תמיד חייבים היתר של ביהמ"ש.</w:t>
      </w:r>
    </w:p>
    <w:p w14:paraId="7F0DEF14" w14:textId="432B6D4C" w:rsidR="00C86338" w:rsidRDefault="00C86338" w:rsidP="00215696">
      <w:pPr>
        <w:spacing w:after="0" w:line="360" w:lineRule="auto"/>
        <w:jc w:val="both"/>
        <w:rPr>
          <w:rFonts w:ascii="David" w:hAnsi="David" w:cs="David"/>
          <w:sz w:val="24"/>
          <w:szCs w:val="24"/>
          <w:rtl/>
        </w:rPr>
      </w:pPr>
      <w:r w:rsidRPr="00C86338">
        <w:rPr>
          <w:rFonts w:ascii="David" w:hAnsi="David" w:cs="David" w:hint="cs"/>
          <w:sz w:val="24"/>
          <w:szCs w:val="24"/>
          <w:highlight w:val="magenta"/>
          <w:rtl/>
        </w:rPr>
        <w:t>ס' 4(ד):</w:t>
      </w:r>
    </w:p>
    <w:p w14:paraId="2BE56366" w14:textId="52514D71" w:rsidR="00C86338" w:rsidRDefault="00C86338" w:rsidP="00215696">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"לא ייערך חיפוש, ולא תוגש בקשה להיתר לעריכת חיפוש לפי סעיף זה, אלא אם כן נתן רופא אישור שאין מניעה בריאותית לערוך את החיפוש; לא יינתן אישור אלא לאחר שהרופא בירר עם החשוד את מצב בריאותו ככל שהדבר נוגע לחיפוש; סירב החשוד להיפגש עם הרופא לקבלת אישור, יסביר לו קצין המשטרה את המשמעות המשפטית של סירובו כאמור בסעיף 11.</w:t>
      </w:r>
      <w:r>
        <w:rPr>
          <w:rFonts w:ascii="David" w:hAnsi="David" w:cs="David" w:hint="cs"/>
          <w:sz w:val="24"/>
          <w:szCs w:val="24"/>
          <w:rtl/>
        </w:rPr>
        <w:t>"</w:t>
      </w:r>
    </w:p>
    <w:p w14:paraId="45C21D33" w14:textId="49148C05" w:rsidR="00875019" w:rsidRDefault="00875019" w:rsidP="00FE245A">
      <w:pPr>
        <w:spacing w:line="360" w:lineRule="auto"/>
        <w:jc w:val="both"/>
        <w:rPr>
          <w:rFonts w:ascii="David" w:hAnsi="David" w:cs="David"/>
          <w:sz w:val="24"/>
          <w:szCs w:val="24"/>
          <w:rtl/>
        </w:rPr>
      </w:pPr>
      <w:r>
        <w:rPr>
          <w:rFonts w:ascii="David" w:hAnsi="David" w:cs="David" w:hint="cs"/>
          <w:sz w:val="24"/>
          <w:szCs w:val="24"/>
          <w:rtl/>
        </w:rPr>
        <w:t>באישור פנימי, בין אם בהסכמה ובין אם לא, חייבים אישור רופא.</w:t>
      </w:r>
    </w:p>
    <w:p w14:paraId="05F47158" w14:textId="77777777" w:rsidR="008F53BF" w:rsidRDefault="00FE245A" w:rsidP="00875019">
      <w:pPr>
        <w:spacing w:after="0" w:line="360" w:lineRule="auto"/>
        <w:jc w:val="both"/>
        <w:rPr>
          <w:rFonts w:ascii="David" w:hAnsi="David" w:cs="David"/>
          <w:sz w:val="24"/>
          <w:szCs w:val="24"/>
          <w:rtl/>
        </w:rPr>
      </w:pPr>
      <w:r>
        <w:rPr>
          <w:rFonts w:ascii="David" w:hAnsi="David" w:cs="David" w:hint="cs"/>
          <w:sz w:val="24"/>
          <w:szCs w:val="24"/>
          <w:rtl/>
        </w:rPr>
        <w:t>הפעלת כח</w:t>
      </w:r>
    </w:p>
    <w:p w14:paraId="6C950232" w14:textId="2719057E" w:rsidR="002A2DEA" w:rsidRDefault="00621C4B" w:rsidP="00875019">
      <w:pPr>
        <w:spacing w:after="0" w:line="360" w:lineRule="auto"/>
        <w:jc w:val="both"/>
        <w:rPr>
          <w:rFonts w:ascii="David" w:hAnsi="David" w:cs="David"/>
          <w:sz w:val="24"/>
          <w:szCs w:val="24"/>
          <w:rtl/>
        </w:rPr>
      </w:pPr>
      <w:r>
        <w:rPr>
          <w:rFonts w:ascii="David" w:hAnsi="David" w:cs="David" w:hint="cs"/>
          <w:sz w:val="24"/>
          <w:szCs w:val="24"/>
          <w:rtl/>
        </w:rPr>
        <w:t xml:space="preserve">בשתי הקטגוריות הראשונות, אם יש מצב של התנגדות, </w:t>
      </w:r>
      <w:r w:rsidR="00A52741">
        <w:rPr>
          <w:rFonts w:ascii="David" w:hAnsi="David" w:cs="David" w:hint="cs"/>
          <w:sz w:val="24"/>
          <w:szCs w:val="24"/>
          <w:rtl/>
        </w:rPr>
        <w:t xml:space="preserve">אין הסמכה מפורשת. איך בכל זאת ניתן? </w:t>
      </w:r>
      <w:r w:rsidR="00803251">
        <w:rPr>
          <w:rFonts w:ascii="David" w:hAnsi="David" w:cs="David" w:hint="cs"/>
          <w:sz w:val="24"/>
          <w:szCs w:val="24"/>
          <w:rtl/>
        </w:rPr>
        <w:t xml:space="preserve">אם יש סמכות לחפש, יש גם סמכות לעכב על מנת לחפש. התנגדות בכח לחיפוש, זה התנגדות לעיכוב. התנגדות לעיכוב זו עילת מעצר עצמאית. </w:t>
      </w:r>
    </w:p>
    <w:p w14:paraId="344C6B8B" w14:textId="2B8229FB" w:rsidR="00FE245A" w:rsidRDefault="00803251" w:rsidP="00875019">
      <w:pPr>
        <w:spacing w:after="0" w:line="360" w:lineRule="auto"/>
        <w:jc w:val="both"/>
        <w:rPr>
          <w:rFonts w:ascii="David" w:hAnsi="David" w:cs="David"/>
          <w:sz w:val="24"/>
          <w:szCs w:val="24"/>
          <w:rtl/>
        </w:rPr>
      </w:pPr>
      <w:r>
        <w:rPr>
          <w:rFonts w:ascii="David" w:hAnsi="David" w:cs="David" w:hint="cs"/>
          <w:sz w:val="24"/>
          <w:szCs w:val="24"/>
          <w:rtl/>
        </w:rPr>
        <w:t xml:space="preserve">כדי לבצע מעצר, </w:t>
      </w:r>
      <w:r w:rsidRPr="002A2DEA">
        <w:rPr>
          <w:rFonts w:ascii="David" w:hAnsi="David" w:cs="David" w:hint="cs"/>
          <w:sz w:val="24"/>
          <w:szCs w:val="24"/>
          <w:highlight w:val="magenta"/>
          <w:rtl/>
        </w:rPr>
        <w:t xml:space="preserve">ס' 19 </w:t>
      </w:r>
      <w:proofErr w:type="spellStart"/>
      <w:r w:rsidRPr="002A2DEA">
        <w:rPr>
          <w:rFonts w:ascii="David" w:hAnsi="David" w:cs="David" w:hint="cs"/>
          <w:sz w:val="24"/>
          <w:szCs w:val="24"/>
          <w:highlight w:val="magenta"/>
          <w:rtl/>
        </w:rPr>
        <w:t>לפסד"פ</w:t>
      </w:r>
      <w:proofErr w:type="spellEnd"/>
      <w:r w:rsidR="002A2DEA" w:rsidRPr="002A2DEA">
        <w:rPr>
          <w:rFonts w:ascii="David" w:hAnsi="David" w:cs="David" w:hint="cs"/>
          <w:sz w:val="24"/>
          <w:szCs w:val="24"/>
          <w:highlight w:val="magenta"/>
          <w:rtl/>
        </w:rPr>
        <w:t>: שימוש בכוח</w:t>
      </w:r>
    </w:p>
    <w:p w14:paraId="3B9158BA" w14:textId="6459B2E0" w:rsidR="002A2DEA" w:rsidRDefault="002A2DEA" w:rsidP="00875019">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"מי שמוסמך לעצור אדם חב מעצר רשאי להשתמש בכל אמצעי סביר הדרוש לביצוע המעצר, אם האדם מתנגד למעצר או מנסה להתחמק ממנו.</w:t>
      </w:r>
      <w:r>
        <w:rPr>
          <w:rFonts w:ascii="David" w:hAnsi="David" w:cs="David" w:hint="cs"/>
          <w:sz w:val="24"/>
          <w:szCs w:val="24"/>
          <w:rtl/>
        </w:rPr>
        <w:t>"</w:t>
      </w:r>
    </w:p>
    <w:p w14:paraId="58C2CA14" w14:textId="77777777" w:rsidR="00095386" w:rsidRDefault="00FF0FB2" w:rsidP="00875019">
      <w:pPr>
        <w:spacing w:after="0" w:line="360" w:lineRule="auto"/>
        <w:jc w:val="both"/>
        <w:rPr>
          <w:rFonts w:ascii="David" w:hAnsi="David" w:cs="David"/>
          <w:sz w:val="24"/>
          <w:szCs w:val="24"/>
          <w:rtl/>
        </w:rPr>
      </w:pPr>
      <w:r>
        <w:rPr>
          <w:rFonts w:ascii="David" w:hAnsi="David" w:cs="David" w:hint="cs"/>
          <w:sz w:val="24"/>
          <w:szCs w:val="24"/>
          <w:rtl/>
        </w:rPr>
        <w:t xml:space="preserve">ולכן ניתן להשתמש בכח לשם ביצוע חיפוש. </w:t>
      </w:r>
    </w:p>
    <w:p w14:paraId="3CC9DEA9" w14:textId="2B468E3B" w:rsidR="008F53BF" w:rsidRDefault="00095386" w:rsidP="00875019">
      <w:pPr>
        <w:spacing w:after="0" w:line="360" w:lineRule="auto"/>
        <w:jc w:val="both"/>
        <w:rPr>
          <w:rFonts w:ascii="David" w:hAnsi="David" w:cs="David"/>
          <w:sz w:val="24"/>
          <w:szCs w:val="24"/>
          <w:rtl/>
        </w:rPr>
      </w:pPr>
      <w:r>
        <w:rPr>
          <w:rFonts w:ascii="David" w:hAnsi="David" w:cs="David" w:hint="cs"/>
          <w:sz w:val="24"/>
          <w:szCs w:val="24"/>
          <w:rtl/>
        </w:rPr>
        <w:t>לגבי חיפוש חיצוני</w:t>
      </w:r>
      <w:r w:rsidR="008F53BF">
        <w:rPr>
          <w:rFonts w:ascii="David" w:hAnsi="David" w:cs="David" w:hint="cs"/>
          <w:sz w:val="24"/>
          <w:szCs w:val="24"/>
          <w:rtl/>
        </w:rPr>
        <w:t>,</w:t>
      </w:r>
      <w:r w:rsidR="007E1697">
        <w:rPr>
          <w:rFonts w:ascii="David" w:hAnsi="David" w:cs="David" w:hint="cs"/>
          <w:sz w:val="24"/>
          <w:szCs w:val="24"/>
          <w:rtl/>
        </w:rPr>
        <w:t xml:space="preserve"> </w:t>
      </w:r>
      <w:r w:rsidR="001C6BA6">
        <w:rPr>
          <w:rFonts w:ascii="David" w:hAnsi="David" w:cs="David" w:hint="cs"/>
          <w:sz w:val="24"/>
          <w:szCs w:val="24"/>
          <w:rtl/>
        </w:rPr>
        <w:t>האם ניתן להשתמש בכח סביר?</w:t>
      </w:r>
    </w:p>
    <w:p w14:paraId="58D02865" w14:textId="72AFD9F7" w:rsidR="008F53BF" w:rsidRDefault="008F53BF" w:rsidP="00875019">
      <w:pPr>
        <w:spacing w:after="0" w:line="360" w:lineRule="auto"/>
        <w:jc w:val="both"/>
        <w:rPr>
          <w:rFonts w:ascii="David" w:hAnsi="David" w:cs="David"/>
          <w:sz w:val="24"/>
          <w:szCs w:val="24"/>
          <w:rtl/>
        </w:rPr>
      </w:pPr>
      <w:r w:rsidRPr="00750D6A">
        <w:rPr>
          <w:rFonts w:ascii="David" w:hAnsi="David" w:cs="David" w:hint="cs"/>
          <w:sz w:val="24"/>
          <w:szCs w:val="24"/>
          <w:highlight w:val="magenta"/>
          <w:rtl/>
        </w:rPr>
        <w:t>ס' 3(ב)</w:t>
      </w:r>
      <w:r w:rsidR="001C6BA6">
        <w:rPr>
          <w:rFonts w:ascii="David" w:hAnsi="David" w:cs="David" w:hint="cs"/>
          <w:sz w:val="24"/>
          <w:szCs w:val="24"/>
          <w:highlight w:val="magenta"/>
          <w:rtl/>
        </w:rPr>
        <w:t xml:space="preserve"> </w:t>
      </w:r>
      <w:proofErr w:type="spellStart"/>
      <w:r w:rsidR="001C6BA6">
        <w:rPr>
          <w:rFonts w:ascii="David" w:hAnsi="David" w:cs="David" w:hint="cs"/>
          <w:sz w:val="24"/>
          <w:szCs w:val="24"/>
          <w:highlight w:val="magenta"/>
          <w:rtl/>
        </w:rPr>
        <w:t>לפסד"פ</w:t>
      </w:r>
      <w:proofErr w:type="spellEnd"/>
      <w:r w:rsidRPr="00750D6A">
        <w:rPr>
          <w:rFonts w:ascii="David" w:hAnsi="David" w:cs="David" w:hint="cs"/>
          <w:sz w:val="24"/>
          <w:szCs w:val="24"/>
          <w:highlight w:val="magenta"/>
          <w:rtl/>
        </w:rPr>
        <w:t>:</w:t>
      </w:r>
    </w:p>
    <w:p w14:paraId="0F0E1049" w14:textId="5FB69F22" w:rsidR="00595B1A" w:rsidRDefault="00750D6A" w:rsidP="00875019">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 xml:space="preserve">על אף הוראות סעיף קטן (א), רשאי שוטר או מי שנקבע לכך בסעיף 5, לפי </w:t>
      </w:r>
      <w:proofErr w:type="spellStart"/>
      <w:r>
        <w:rPr>
          <w:rFonts w:ascii="FrankRuehl" w:eastAsia="Times New Roman" w:hAnsi="FrankRuehl" w:cs="FrankRuehl"/>
          <w:color w:val="000000"/>
          <w:sz w:val="26"/>
          <w:szCs w:val="26"/>
          <w:rtl/>
        </w:rPr>
        <w:t>הענין</w:t>
      </w:r>
      <w:proofErr w:type="spellEnd"/>
      <w:r>
        <w:rPr>
          <w:rFonts w:ascii="FrankRuehl" w:eastAsia="Times New Roman" w:hAnsi="FrankRuehl" w:cs="FrankRuehl"/>
          <w:color w:val="000000"/>
          <w:sz w:val="26"/>
          <w:szCs w:val="26"/>
          <w:rtl/>
        </w:rPr>
        <w:t>, לערוך חיפוש חיצוני כהגדרתו בפסקאות (1) עד (3) ו-(6) עד (8), למעט טביעת שיניים, מנשך שיניים, או לקיחת שיער מחלקים מוצנעים של הגוף, תוך שימוש בכוח סביר, כאשר החשוד לא נתן את הסכמתו, ולאחר שניתן אישור לכך כאמור בסעיפים קטנים (ג) ו-(ד).</w:t>
      </w:r>
      <w:r>
        <w:rPr>
          <w:rFonts w:ascii="David" w:hAnsi="David" w:cs="David" w:hint="cs"/>
          <w:sz w:val="24"/>
          <w:szCs w:val="24"/>
          <w:rtl/>
        </w:rPr>
        <w:t>"</w:t>
      </w:r>
    </w:p>
    <w:p w14:paraId="64CCB312" w14:textId="4C10D636" w:rsidR="00972B3D" w:rsidRDefault="008F53BF" w:rsidP="00875019">
      <w:pPr>
        <w:spacing w:after="0" w:line="360" w:lineRule="auto"/>
        <w:jc w:val="both"/>
        <w:rPr>
          <w:rFonts w:ascii="David" w:hAnsi="David" w:cs="David"/>
          <w:sz w:val="24"/>
          <w:szCs w:val="24"/>
          <w:rtl/>
        </w:rPr>
      </w:pPr>
      <w:r>
        <w:rPr>
          <w:rFonts w:ascii="David" w:hAnsi="David" w:cs="David" w:hint="cs"/>
          <w:sz w:val="24"/>
          <w:szCs w:val="24"/>
          <w:rtl/>
        </w:rPr>
        <w:t xml:space="preserve">יש הבחנה בין </w:t>
      </w:r>
      <w:r w:rsidRPr="00595B1A">
        <w:rPr>
          <w:rFonts w:ascii="David" w:hAnsi="David" w:cs="David" w:hint="cs"/>
          <w:b/>
          <w:bCs/>
          <w:sz w:val="24"/>
          <w:szCs w:val="24"/>
          <w:highlight w:val="yellow"/>
          <w:rtl/>
        </w:rPr>
        <w:t>שני סוגים</w:t>
      </w:r>
      <w:r>
        <w:rPr>
          <w:rFonts w:ascii="David" w:hAnsi="David" w:cs="David" w:hint="cs"/>
          <w:sz w:val="24"/>
          <w:szCs w:val="24"/>
          <w:rtl/>
        </w:rPr>
        <w:t xml:space="preserve"> של חיפושים חיצוניים:</w:t>
      </w:r>
    </w:p>
    <w:p w14:paraId="006CB26A" w14:textId="5321798F" w:rsidR="008F53BF" w:rsidRDefault="008F53BF">
      <w:pPr>
        <w:pStyle w:val="a8"/>
        <w:numPr>
          <w:ilvl w:val="0"/>
          <w:numId w:val="65"/>
        </w:numPr>
        <w:spacing w:after="0" w:line="360" w:lineRule="auto"/>
        <w:jc w:val="both"/>
        <w:rPr>
          <w:rFonts w:ascii="David" w:hAnsi="David" w:cs="David"/>
          <w:sz w:val="24"/>
          <w:szCs w:val="24"/>
        </w:rPr>
      </w:pPr>
      <w:r w:rsidRPr="00BD650F">
        <w:rPr>
          <w:rFonts w:ascii="David" w:hAnsi="David" w:cs="David" w:hint="cs"/>
          <w:sz w:val="24"/>
          <w:szCs w:val="24"/>
          <w:u w:val="single"/>
          <w:rtl/>
        </w:rPr>
        <w:t>חודרני</w:t>
      </w:r>
      <w:r w:rsidR="00595B1A">
        <w:rPr>
          <w:rFonts w:ascii="David" w:hAnsi="David" w:cs="David" w:hint="cs"/>
          <w:sz w:val="24"/>
          <w:szCs w:val="24"/>
          <w:rtl/>
        </w:rPr>
        <w:t xml:space="preserve">- </w:t>
      </w:r>
      <w:r w:rsidR="00404984">
        <w:rPr>
          <w:rFonts w:ascii="David" w:hAnsi="David" w:cs="David" w:hint="cs"/>
          <w:sz w:val="24"/>
          <w:szCs w:val="24"/>
          <w:rtl/>
        </w:rPr>
        <w:t>4</w:t>
      </w:r>
      <w:r w:rsidR="0061169C">
        <w:rPr>
          <w:rFonts w:ascii="David" w:hAnsi="David" w:cs="David" w:hint="cs"/>
          <w:sz w:val="24"/>
          <w:szCs w:val="24"/>
          <w:rtl/>
        </w:rPr>
        <w:t xml:space="preserve">-5, 9-12 לס' ההגדרות. </w:t>
      </w:r>
      <w:r w:rsidR="005C3C14">
        <w:rPr>
          <w:rFonts w:ascii="David" w:hAnsi="David" w:cs="David" w:hint="cs"/>
          <w:sz w:val="24"/>
          <w:szCs w:val="24"/>
          <w:rtl/>
        </w:rPr>
        <w:t>וכן מ</w:t>
      </w:r>
      <w:r w:rsidR="0004483B">
        <w:rPr>
          <w:rFonts w:ascii="David" w:hAnsi="David" w:cs="David" w:hint="cs"/>
          <w:sz w:val="24"/>
          <w:szCs w:val="24"/>
          <w:rtl/>
        </w:rPr>
        <w:t xml:space="preserve">ה שמגיע מחלקים מוצנעים. </w:t>
      </w:r>
    </w:p>
    <w:p w14:paraId="463F5DA5" w14:textId="099B8468" w:rsidR="00595B1A" w:rsidRDefault="008F53BF">
      <w:pPr>
        <w:pStyle w:val="a8"/>
        <w:numPr>
          <w:ilvl w:val="0"/>
          <w:numId w:val="65"/>
        </w:numPr>
        <w:spacing w:after="0" w:line="360" w:lineRule="auto"/>
        <w:jc w:val="both"/>
        <w:rPr>
          <w:rFonts w:ascii="David" w:hAnsi="David" w:cs="David"/>
          <w:sz w:val="24"/>
          <w:szCs w:val="24"/>
        </w:rPr>
      </w:pPr>
      <w:r w:rsidRPr="00BD650F">
        <w:rPr>
          <w:rFonts w:ascii="David" w:hAnsi="David" w:cs="David" w:hint="cs"/>
          <w:sz w:val="24"/>
          <w:szCs w:val="24"/>
          <w:u w:val="single"/>
          <w:rtl/>
        </w:rPr>
        <w:t>שאינו חודרני</w:t>
      </w:r>
      <w:r w:rsidR="00595B1A">
        <w:rPr>
          <w:rFonts w:ascii="David" w:hAnsi="David" w:cs="David" w:hint="cs"/>
          <w:sz w:val="24"/>
          <w:szCs w:val="24"/>
          <w:rtl/>
        </w:rPr>
        <w:t xml:space="preserve">- אפשר לבצע שימוש בכח סביר. </w:t>
      </w:r>
      <w:r w:rsidR="00387B9A">
        <w:rPr>
          <w:rFonts w:ascii="David" w:hAnsi="David" w:cs="David" w:hint="cs"/>
          <w:sz w:val="24"/>
          <w:szCs w:val="24"/>
          <w:rtl/>
        </w:rPr>
        <w:t>1-3, 6-8</w:t>
      </w:r>
      <w:r w:rsidR="009B6D08">
        <w:rPr>
          <w:rFonts w:ascii="David" w:hAnsi="David" w:cs="David" w:hint="cs"/>
          <w:sz w:val="24"/>
          <w:szCs w:val="24"/>
          <w:rtl/>
        </w:rPr>
        <w:t xml:space="preserve"> לס' ההגדרות. </w:t>
      </w:r>
      <w:r w:rsidR="00BE5513">
        <w:rPr>
          <w:rFonts w:ascii="David" w:hAnsi="David" w:cs="David" w:hint="cs"/>
          <w:sz w:val="24"/>
          <w:szCs w:val="24"/>
          <w:rtl/>
        </w:rPr>
        <w:t xml:space="preserve">ניתן להפעיל את הכח רק לאחר שהקצין מסביר לו ונותן לו הזדמנות להסביר את עמדתו. </w:t>
      </w:r>
    </w:p>
    <w:p w14:paraId="2E334B58" w14:textId="0FC4C1BF" w:rsidR="00BE5513" w:rsidRDefault="00BE5513" w:rsidP="00BE5513">
      <w:pPr>
        <w:spacing w:after="0" w:line="360" w:lineRule="auto"/>
        <w:jc w:val="both"/>
        <w:rPr>
          <w:rFonts w:ascii="David" w:hAnsi="David" w:cs="David"/>
          <w:sz w:val="24"/>
          <w:szCs w:val="24"/>
          <w:rtl/>
        </w:rPr>
      </w:pPr>
      <w:r>
        <w:rPr>
          <w:rFonts w:ascii="David" w:hAnsi="David" w:cs="David" w:hint="cs"/>
          <w:sz w:val="24"/>
          <w:szCs w:val="24"/>
          <w:rtl/>
        </w:rPr>
        <w:t>המסקנה היא ש</w:t>
      </w:r>
      <w:r w:rsidR="00D402FA">
        <w:rPr>
          <w:rFonts w:ascii="David" w:hAnsi="David" w:cs="David" w:hint="cs"/>
          <w:sz w:val="24"/>
          <w:szCs w:val="24"/>
          <w:rtl/>
        </w:rPr>
        <w:t>ב</w:t>
      </w:r>
      <w:r>
        <w:rPr>
          <w:rFonts w:ascii="David" w:hAnsi="David" w:cs="David" w:hint="cs"/>
          <w:sz w:val="24"/>
          <w:szCs w:val="24"/>
          <w:rtl/>
        </w:rPr>
        <w:t>חיפוש חיצוני חודרני</w:t>
      </w:r>
      <w:r w:rsidR="00D402FA">
        <w:rPr>
          <w:rFonts w:ascii="David" w:hAnsi="David" w:cs="David" w:hint="cs"/>
          <w:sz w:val="24"/>
          <w:szCs w:val="24"/>
          <w:rtl/>
        </w:rPr>
        <w:t xml:space="preserve"> וחיפוש פנימי, לא ניתן להשתמש בכח בכלל.</w:t>
      </w:r>
      <w:r w:rsidR="00A84794">
        <w:rPr>
          <w:rFonts w:ascii="David" w:hAnsi="David" w:cs="David" w:hint="cs"/>
          <w:sz w:val="24"/>
          <w:szCs w:val="24"/>
          <w:rtl/>
        </w:rPr>
        <w:t xml:space="preserve"> אם בחיפוש פנימי מסרבים, ניתן לפנות לבימ"ש כדי לקבל היתר. מה זה ההיתר? </w:t>
      </w:r>
      <w:r w:rsidR="00410B95">
        <w:rPr>
          <w:rFonts w:ascii="David" w:hAnsi="David" w:cs="David" w:hint="cs"/>
          <w:sz w:val="24"/>
          <w:szCs w:val="24"/>
          <w:rtl/>
        </w:rPr>
        <w:t>המחוקק לא כתב "צו" אלא היתר. לא מדובר על מתן אפשרות להשתמש בכח. יש משמעות להיתר</w:t>
      </w:r>
      <w:r w:rsidR="00741CD9">
        <w:rPr>
          <w:rFonts w:ascii="David" w:hAnsi="David" w:cs="David" w:hint="cs"/>
          <w:sz w:val="24"/>
          <w:szCs w:val="24"/>
          <w:rtl/>
        </w:rPr>
        <w:t xml:space="preserve">. סירוב לחיפוש פנימי, כאשר יש היתר, זו סנקציה ראייתית או עבירה פנימית. היתר לא יכול לאפשר חיפוש בכח בכלל. </w:t>
      </w:r>
      <w:r w:rsidR="00136C71">
        <w:rPr>
          <w:rFonts w:ascii="David" w:hAnsi="David" w:cs="David" w:hint="cs"/>
          <w:sz w:val="24"/>
          <w:szCs w:val="24"/>
          <w:rtl/>
        </w:rPr>
        <w:t xml:space="preserve">זו עוד דוגמא למצב בו עם כל הכבוד לרצון להגיע לאמת העובדתית, יש קו אדום שהמחוקק </w:t>
      </w:r>
      <w:r w:rsidR="00BD650F">
        <w:rPr>
          <w:rFonts w:ascii="David" w:hAnsi="David" w:cs="David" w:hint="cs"/>
          <w:sz w:val="24"/>
          <w:szCs w:val="24"/>
          <w:rtl/>
        </w:rPr>
        <w:t xml:space="preserve">שם על מנת להגן על זכויות אדם. זה לא אומר שהסירוב לא יהיה ראיה </w:t>
      </w:r>
      <w:r w:rsidR="00577D98">
        <w:rPr>
          <w:rFonts w:ascii="David" w:hAnsi="David" w:cs="David" w:hint="cs"/>
          <w:sz w:val="24"/>
          <w:szCs w:val="24"/>
          <w:rtl/>
        </w:rPr>
        <w:t xml:space="preserve">נגדית או עבירה בפני עצמה. </w:t>
      </w:r>
    </w:p>
    <w:p w14:paraId="7C084496" w14:textId="371325DF" w:rsidR="00AC3A64" w:rsidRDefault="00AC3A64" w:rsidP="00D67A6F">
      <w:pPr>
        <w:spacing w:line="360" w:lineRule="auto"/>
        <w:jc w:val="both"/>
        <w:rPr>
          <w:rFonts w:ascii="David" w:hAnsi="David" w:cs="David"/>
          <w:sz w:val="24"/>
          <w:szCs w:val="24"/>
          <w:rtl/>
        </w:rPr>
      </w:pPr>
      <w:r>
        <w:rPr>
          <w:rFonts w:ascii="David" w:hAnsi="David" w:cs="David" w:hint="cs"/>
          <w:sz w:val="24"/>
          <w:szCs w:val="24"/>
          <w:rtl/>
        </w:rPr>
        <w:t xml:space="preserve">חיפוש חיצוני לא חודרני, אם יש הסכמה הכל טוב. אם אין, יש פרוצדורה. לאחר מכן ניתן להשתמש בכח סביר. </w:t>
      </w:r>
      <w:r w:rsidR="00D120A3">
        <w:rPr>
          <w:rFonts w:ascii="David" w:hAnsi="David" w:cs="David" w:hint="cs"/>
          <w:sz w:val="24"/>
          <w:szCs w:val="24"/>
          <w:rtl/>
        </w:rPr>
        <w:t>ל</w:t>
      </w:r>
      <w:r>
        <w:rPr>
          <w:rFonts w:ascii="David" w:hAnsi="David" w:cs="David" w:hint="cs"/>
          <w:sz w:val="24"/>
          <w:szCs w:val="24"/>
          <w:rtl/>
        </w:rPr>
        <w:t>חיפוש חיצוני חודרני ו</w:t>
      </w:r>
      <w:r w:rsidR="00D120A3">
        <w:rPr>
          <w:rFonts w:ascii="David" w:hAnsi="David" w:cs="David" w:hint="cs"/>
          <w:sz w:val="24"/>
          <w:szCs w:val="24"/>
          <w:rtl/>
        </w:rPr>
        <w:t>ל</w:t>
      </w:r>
      <w:r>
        <w:rPr>
          <w:rFonts w:ascii="David" w:hAnsi="David" w:cs="David" w:hint="cs"/>
          <w:sz w:val="24"/>
          <w:szCs w:val="24"/>
          <w:rtl/>
        </w:rPr>
        <w:t xml:space="preserve">חיפוש פנימי נדרשת הסכמה, אם אין יש פרוצדורה. בכל מקרה, אין אפשרות לעשות שימוש בכח. </w:t>
      </w:r>
    </w:p>
    <w:p w14:paraId="6E73A7B8" w14:textId="4E25B96D" w:rsidR="00D67A6F" w:rsidRDefault="00D67A6F" w:rsidP="00AC3A64">
      <w:pPr>
        <w:spacing w:after="0" w:line="360" w:lineRule="auto"/>
        <w:jc w:val="both"/>
        <w:rPr>
          <w:rFonts w:ascii="David" w:hAnsi="David" w:cs="David"/>
          <w:sz w:val="24"/>
          <w:szCs w:val="24"/>
          <w:rtl/>
        </w:rPr>
      </w:pPr>
      <w:r>
        <w:rPr>
          <w:rFonts w:ascii="David" w:hAnsi="David" w:cs="David" w:hint="cs"/>
          <w:sz w:val="24"/>
          <w:szCs w:val="24"/>
          <w:rtl/>
        </w:rPr>
        <w:t xml:space="preserve">אדם המסרב לחיפוש. מהן ההשלכות המעשיות? </w:t>
      </w:r>
    </w:p>
    <w:p w14:paraId="7382220B" w14:textId="77777777" w:rsidR="00DD2C09" w:rsidRDefault="00D67A6F" w:rsidP="00AC3A64">
      <w:pPr>
        <w:spacing w:after="0" w:line="360" w:lineRule="auto"/>
        <w:jc w:val="both"/>
        <w:rPr>
          <w:rFonts w:ascii="David" w:hAnsi="David" w:cs="David"/>
          <w:sz w:val="24"/>
          <w:szCs w:val="24"/>
          <w:rtl/>
        </w:rPr>
      </w:pPr>
      <w:r w:rsidRPr="00E605CB">
        <w:rPr>
          <w:rFonts w:ascii="David" w:hAnsi="David" w:cs="David" w:hint="cs"/>
          <w:sz w:val="24"/>
          <w:szCs w:val="24"/>
          <w:highlight w:val="green"/>
          <w:rtl/>
        </w:rPr>
        <w:t xml:space="preserve">פס"ד </w:t>
      </w:r>
      <w:r w:rsidRPr="00E605CB">
        <w:rPr>
          <w:rFonts w:ascii="David" w:hAnsi="David" w:cs="David" w:hint="cs"/>
          <w:b/>
          <w:bCs/>
          <w:sz w:val="24"/>
          <w:szCs w:val="24"/>
          <w:highlight w:val="green"/>
          <w:rtl/>
        </w:rPr>
        <w:t>חורי</w:t>
      </w:r>
    </w:p>
    <w:p w14:paraId="18476018" w14:textId="168157F6" w:rsidR="00D67A6F" w:rsidRDefault="00DD2C09" w:rsidP="00AC3A64">
      <w:pPr>
        <w:spacing w:after="0" w:line="360" w:lineRule="auto"/>
        <w:jc w:val="both"/>
        <w:rPr>
          <w:rFonts w:ascii="David" w:hAnsi="David" w:cs="David"/>
          <w:sz w:val="24"/>
          <w:szCs w:val="24"/>
          <w:rtl/>
        </w:rPr>
      </w:pPr>
      <w:r w:rsidRPr="00DD2C09">
        <w:rPr>
          <w:rFonts w:ascii="David" w:hAnsi="David" w:cs="David" w:hint="cs"/>
          <w:sz w:val="24"/>
          <w:szCs w:val="24"/>
          <w:u w:val="single"/>
          <w:rtl/>
        </w:rPr>
        <w:t>עובדות המקרה</w:t>
      </w:r>
      <w:r>
        <w:rPr>
          <w:rFonts w:ascii="David" w:hAnsi="David" w:cs="David" w:hint="cs"/>
          <w:sz w:val="24"/>
          <w:szCs w:val="24"/>
          <w:rtl/>
        </w:rPr>
        <w:t>- ה</w:t>
      </w:r>
      <w:r w:rsidR="00D67A6F">
        <w:rPr>
          <w:rFonts w:ascii="David" w:hAnsi="David" w:cs="David" w:hint="cs"/>
          <w:sz w:val="24"/>
          <w:szCs w:val="24"/>
          <w:rtl/>
        </w:rPr>
        <w:t>יה לפני חוק החיפושים, היה חשד שאדם החזיק/השתמש בסמים. ביקשו ממנו לטבול את ידיו בתמיסה כימית שמזהה שאריות סם. הוא סירב. השוטרים לא הפעילו כח</w:t>
      </w:r>
      <w:r w:rsidR="00213DF5">
        <w:rPr>
          <w:rFonts w:ascii="David" w:hAnsi="David" w:cs="David" w:hint="cs"/>
          <w:sz w:val="24"/>
          <w:szCs w:val="24"/>
          <w:rtl/>
        </w:rPr>
        <w:t xml:space="preserve">. </w:t>
      </w:r>
    </w:p>
    <w:p w14:paraId="29D3CE75" w14:textId="48ADE6F6" w:rsidR="00213DF5" w:rsidRDefault="00DD2C09" w:rsidP="00AC3A64">
      <w:pPr>
        <w:spacing w:after="0" w:line="360" w:lineRule="auto"/>
        <w:jc w:val="both"/>
        <w:rPr>
          <w:rFonts w:ascii="David" w:hAnsi="David" w:cs="David"/>
          <w:sz w:val="24"/>
          <w:szCs w:val="24"/>
          <w:rtl/>
        </w:rPr>
      </w:pPr>
      <w:r w:rsidRPr="00DD2C09">
        <w:rPr>
          <w:rFonts w:ascii="David" w:hAnsi="David" w:cs="David" w:hint="cs"/>
          <w:sz w:val="24"/>
          <w:szCs w:val="24"/>
          <w:u w:val="single"/>
          <w:rtl/>
        </w:rPr>
        <w:t>השאלה המשפטית</w:t>
      </w:r>
      <w:r>
        <w:rPr>
          <w:rFonts w:ascii="David" w:hAnsi="David" w:cs="David" w:hint="cs"/>
          <w:sz w:val="24"/>
          <w:szCs w:val="24"/>
          <w:rtl/>
        </w:rPr>
        <w:t xml:space="preserve">- </w:t>
      </w:r>
      <w:r w:rsidR="00213DF5">
        <w:rPr>
          <w:rFonts w:ascii="David" w:hAnsi="David" w:cs="David" w:hint="cs"/>
          <w:sz w:val="24"/>
          <w:szCs w:val="24"/>
          <w:rtl/>
        </w:rPr>
        <w:t>מהי משמעות הסירוב?</w:t>
      </w:r>
    </w:p>
    <w:p w14:paraId="67EE04BF" w14:textId="5E56285D" w:rsidR="00213DF5" w:rsidRDefault="00213DF5" w:rsidP="00AC3A64">
      <w:pPr>
        <w:spacing w:after="0" w:line="360" w:lineRule="auto"/>
        <w:jc w:val="both"/>
        <w:rPr>
          <w:rFonts w:ascii="David" w:hAnsi="David" w:cs="David"/>
          <w:sz w:val="24"/>
          <w:szCs w:val="24"/>
          <w:rtl/>
        </w:rPr>
      </w:pPr>
      <w:r>
        <w:rPr>
          <w:rFonts w:ascii="David" w:hAnsi="David" w:cs="David" w:hint="cs"/>
          <w:sz w:val="24"/>
          <w:szCs w:val="24"/>
          <w:rtl/>
        </w:rPr>
        <w:lastRenderedPageBreak/>
        <w:t xml:space="preserve">ביהמ"ש- הוא היה חייב לבצע. </w:t>
      </w:r>
      <w:r w:rsidRPr="00E605CB">
        <w:rPr>
          <w:rFonts w:ascii="David" w:hAnsi="David" w:cs="David" w:hint="cs"/>
          <w:b/>
          <w:bCs/>
          <w:sz w:val="24"/>
          <w:szCs w:val="24"/>
          <w:highlight w:val="cyan"/>
          <w:rtl/>
        </w:rPr>
        <w:t>אם הוא סירב ללא נימוק משכנע, הסירוב יהווה חיזוק</w:t>
      </w:r>
      <w:r w:rsidR="00DD2C09" w:rsidRPr="00E605CB">
        <w:rPr>
          <w:rFonts w:ascii="David" w:hAnsi="David" w:cs="David" w:hint="cs"/>
          <w:b/>
          <w:bCs/>
          <w:sz w:val="24"/>
          <w:szCs w:val="24"/>
          <w:highlight w:val="cyan"/>
          <w:rtl/>
        </w:rPr>
        <w:t xml:space="preserve"> לראיות נגדו</w:t>
      </w:r>
      <w:r w:rsidR="00DD2C09">
        <w:rPr>
          <w:rFonts w:ascii="David" w:hAnsi="David" w:cs="David" w:hint="cs"/>
          <w:sz w:val="24"/>
          <w:szCs w:val="24"/>
          <w:rtl/>
        </w:rPr>
        <w:t>.</w:t>
      </w:r>
    </w:p>
    <w:p w14:paraId="4AD5A060" w14:textId="77777777" w:rsidR="003E5D3E" w:rsidRDefault="00E605CB" w:rsidP="003E5D3E">
      <w:pPr>
        <w:spacing w:after="0" w:line="360" w:lineRule="auto"/>
        <w:jc w:val="both"/>
        <w:rPr>
          <w:rFonts w:ascii="David" w:hAnsi="David" w:cs="David"/>
          <w:sz w:val="24"/>
          <w:szCs w:val="24"/>
          <w:rtl/>
        </w:rPr>
      </w:pPr>
      <w:r w:rsidRPr="0084104C">
        <w:rPr>
          <w:rFonts w:ascii="David" w:hAnsi="David" w:cs="David" w:hint="cs"/>
          <w:sz w:val="24"/>
          <w:szCs w:val="24"/>
          <w:highlight w:val="magenta"/>
          <w:rtl/>
        </w:rPr>
        <w:t>ס' 11 לחוק החיפושים: סירוב החשו</w:t>
      </w:r>
      <w:r w:rsidR="003E5D3E" w:rsidRPr="0084104C">
        <w:rPr>
          <w:rFonts w:ascii="David" w:hAnsi="David" w:cs="David" w:hint="cs"/>
          <w:sz w:val="24"/>
          <w:szCs w:val="24"/>
          <w:highlight w:val="magenta"/>
          <w:rtl/>
        </w:rPr>
        <w:t>ד</w:t>
      </w:r>
    </w:p>
    <w:p w14:paraId="4E835D14" w14:textId="77A6075D" w:rsidR="0084104C" w:rsidRDefault="0084104C" w:rsidP="003E5D3E">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 xml:space="preserve">"(א) </w:t>
      </w:r>
      <w:r w:rsidR="003E5D3E">
        <w:rPr>
          <w:rStyle w:val="default"/>
          <w:rFonts w:ascii="FrankRuehl" w:hAnsi="FrankRuehl" w:cs="FrankRuehl"/>
          <w:color w:val="000000"/>
          <w:sz w:val="26"/>
          <w:szCs w:val="26"/>
          <w:rtl/>
        </w:rPr>
        <w:t xml:space="preserve">סירב החשוד שייערך חיפוש בגופו, בין באמירה ובין בהתנהגות המונעת את החיפוש, ולא נערך החיפוש בשל סירובו, עשוי סירובו לשמש חיזוק למשקל הראיות של התביעה; </w:t>
      </w:r>
      <w:proofErr w:type="spellStart"/>
      <w:r w:rsidR="003E5D3E">
        <w:rPr>
          <w:rStyle w:val="default"/>
          <w:rFonts w:ascii="FrankRuehl" w:hAnsi="FrankRuehl" w:cs="FrankRuehl"/>
          <w:color w:val="000000"/>
          <w:sz w:val="26"/>
          <w:szCs w:val="26"/>
          <w:rtl/>
        </w:rPr>
        <w:t>לענין</w:t>
      </w:r>
      <w:proofErr w:type="spellEnd"/>
      <w:r w:rsidR="003E5D3E">
        <w:rPr>
          <w:rStyle w:val="default"/>
          <w:rFonts w:ascii="FrankRuehl" w:hAnsi="FrankRuehl" w:cs="FrankRuehl"/>
          <w:color w:val="000000"/>
          <w:sz w:val="26"/>
          <w:szCs w:val="26"/>
          <w:rtl/>
        </w:rPr>
        <w:t xml:space="preserve"> זה, "סירוב לחיפוש" - לרבות סירוב </w:t>
      </w:r>
      <w:proofErr w:type="spellStart"/>
      <w:r w:rsidR="003E5D3E">
        <w:rPr>
          <w:rStyle w:val="default"/>
          <w:rFonts w:ascii="FrankRuehl" w:hAnsi="FrankRuehl" w:cs="FrankRuehl"/>
          <w:color w:val="000000"/>
          <w:sz w:val="26"/>
          <w:szCs w:val="26"/>
          <w:rtl/>
        </w:rPr>
        <w:t>לענין</w:t>
      </w:r>
      <w:proofErr w:type="spellEnd"/>
      <w:r w:rsidR="003E5D3E">
        <w:rPr>
          <w:rStyle w:val="default"/>
          <w:rFonts w:ascii="FrankRuehl" w:hAnsi="FrankRuehl" w:cs="FrankRuehl"/>
          <w:color w:val="000000"/>
          <w:sz w:val="26"/>
          <w:szCs w:val="26"/>
          <w:rtl/>
        </w:rPr>
        <w:t xml:space="preserve"> האישור הנדרש לפי סעיף 4(ד).</w:t>
      </w:r>
      <w:r>
        <w:rPr>
          <w:rStyle w:val="default"/>
          <w:rFonts w:ascii="FrankRuehl" w:hAnsi="FrankRuehl" w:cs="FrankRuehl"/>
          <w:color w:val="000000"/>
          <w:sz w:val="26"/>
          <w:szCs w:val="26"/>
          <w:rtl/>
        </w:rPr>
        <w:t xml:space="preserve"> </w:t>
      </w:r>
    </w:p>
    <w:p w14:paraId="09140FDC" w14:textId="77777777" w:rsidR="0084104C" w:rsidRDefault="003E5D3E" w:rsidP="0084104C">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(ב)  הוראות סעיף קטן (א) לא יחולו באחד מאלה:</w:t>
      </w:r>
    </w:p>
    <w:p w14:paraId="0BFFC978" w14:textId="461A48D6" w:rsidR="0084104C" w:rsidRDefault="003E5D3E" w:rsidP="0084104C">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(1) הסירוב לחיפוש הפנימי היה של אפוטרופסו של החשוד;</w:t>
      </w:r>
    </w:p>
    <w:p w14:paraId="7A7C1ABA" w14:textId="21F06BC7" w:rsidR="0084104C" w:rsidRDefault="003E5D3E" w:rsidP="0084104C">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(2) לא הוגשה בקשה לבית המשפט לקבלת היתר לחיפוש פנימי, למעט בנסיבות האמורות בסעיף 4(ח) סיפה;</w:t>
      </w:r>
    </w:p>
    <w:p w14:paraId="136872E1" w14:textId="33BC0628" w:rsidR="0084104C" w:rsidRDefault="003E5D3E" w:rsidP="0084104C">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(3) בית המשפט לא נתן היתר לחיפוש פנימי לאחר שהתבקש לכך;</w:t>
      </w:r>
    </w:p>
    <w:p w14:paraId="4D3E3C70" w14:textId="44B1FFA7" w:rsidR="008D6030" w:rsidRPr="0084104C" w:rsidRDefault="003E5D3E" w:rsidP="0084104C">
      <w:pPr>
        <w:spacing w:after="0" w:line="360" w:lineRule="auto"/>
        <w:ind w:left="720"/>
        <w:jc w:val="both"/>
        <w:rPr>
          <w:rFonts w:ascii="FrankRuehl" w:hAnsi="FrankRuehl" w:cs="FrankRuehl"/>
          <w:color w:val="000000"/>
          <w:sz w:val="26"/>
          <w:szCs w:val="26"/>
          <w:rtl/>
        </w:rPr>
      </w:pPr>
      <w:r>
        <w:rPr>
          <w:rStyle w:val="default"/>
          <w:rFonts w:ascii="FrankRuehl" w:hAnsi="FrankRuehl" w:cs="FrankRuehl"/>
          <w:color w:val="000000"/>
          <w:sz w:val="26"/>
          <w:szCs w:val="26"/>
          <w:rtl/>
        </w:rPr>
        <w:t>(4) לא ניתן אישור של רופא לערוך חיפוש בגופו של החשוד כשאישור כזה דרוש על פי החוק.</w:t>
      </w:r>
    </w:p>
    <w:p w14:paraId="3698A889" w14:textId="6CD6F936" w:rsidR="008D6030" w:rsidRDefault="008D6030" w:rsidP="00AC3A64">
      <w:pPr>
        <w:spacing w:after="0" w:line="360" w:lineRule="auto"/>
        <w:jc w:val="both"/>
        <w:rPr>
          <w:rFonts w:ascii="David" w:hAnsi="David" w:cs="David"/>
          <w:sz w:val="24"/>
          <w:szCs w:val="24"/>
          <w:rtl/>
        </w:rPr>
      </w:pPr>
      <w:r>
        <w:rPr>
          <w:rFonts w:ascii="David" w:hAnsi="David" w:cs="David" w:hint="cs"/>
          <w:sz w:val="24"/>
          <w:szCs w:val="24"/>
          <w:rtl/>
        </w:rPr>
        <w:t xml:space="preserve">המחוקק אימץ את ההלכה. </w:t>
      </w:r>
    </w:p>
    <w:p w14:paraId="0E237BBD" w14:textId="0F3A8557" w:rsidR="008D6030" w:rsidRDefault="008D6030" w:rsidP="00AC3A64">
      <w:pPr>
        <w:spacing w:after="0" w:line="360" w:lineRule="auto"/>
        <w:jc w:val="both"/>
        <w:rPr>
          <w:rFonts w:ascii="David" w:hAnsi="David" w:cs="David"/>
          <w:sz w:val="24"/>
          <w:szCs w:val="24"/>
          <w:rtl/>
        </w:rPr>
      </w:pPr>
      <w:r>
        <w:rPr>
          <w:rFonts w:ascii="David" w:hAnsi="David" w:cs="David" w:hint="cs"/>
          <w:sz w:val="24"/>
          <w:szCs w:val="24"/>
          <w:rtl/>
        </w:rPr>
        <w:t xml:space="preserve">מתי הסנקציה הראייתית תיגזר? רק אם בשל הסירוב, החיפוש לא נערך. אם החיפוש נעשה תוך הפעלת כח סביר, אין סנקציה ראייתית. </w:t>
      </w:r>
    </w:p>
    <w:p w14:paraId="531A175F" w14:textId="0AA2D7FC" w:rsidR="00BA058D" w:rsidRDefault="00BA058D" w:rsidP="00AC3A64">
      <w:pPr>
        <w:spacing w:after="0" w:line="360" w:lineRule="auto"/>
        <w:jc w:val="both"/>
        <w:rPr>
          <w:rFonts w:ascii="David" w:hAnsi="David" w:cs="David"/>
          <w:sz w:val="24"/>
          <w:szCs w:val="24"/>
          <w:rtl/>
        </w:rPr>
      </w:pPr>
      <w:r>
        <w:rPr>
          <w:rFonts w:ascii="David" w:hAnsi="David" w:cs="David" w:hint="cs"/>
          <w:sz w:val="24"/>
          <w:szCs w:val="24"/>
          <w:rtl/>
        </w:rPr>
        <w:t xml:space="preserve">מה קורה עם חיפוש על פני הגוף ולא נערך החיפוש בגלל סירוב? האם ניתן להשתמש בסירוב כסנקציה ראייתית? </w:t>
      </w:r>
    </w:p>
    <w:p w14:paraId="2444A236" w14:textId="070A37DC" w:rsidR="00C274D3" w:rsidRDefault="00C274D3" w:rsidP="00AC3A64">
      <w:pPr>
        <w:spacing w:after="0" w:line="360" w:lineRule="auto"/>
        <w:jc w:val="both"/>
        <w:rPr>
          <w:rFonts w:ascii="David" w:hAnsi="David" w:cs="David"/>
          <w:sz w:val="24"/>
          <w:szCs w:val="24"/>
          <w:rtl/>
        </w:rPr>
      </w:pPr>
      <w:r w:rsidRPr="000359DC">
        <w:rPr>
          <w:rFonts w:ascii="David" w:hAnsi="David" w:cs="David" w:hint="cs"/>
          <w:sz w:val="24"/>
          <w:szCs w:val="24"/>
          <w:highlight w:val="magenta"/>
          <w:rtl/>
        </w:rPr>
        <w:t xml:space="preserve">ס' 2(ב) לחוק החיפושים: חיפוש בגוף החשוד </w:t>
      </w:r>
      <w:r w:rsidRPr="000359DC">
        <w:rPr>
          <w:rFonts w:ascii="David" w:hAnsi="David" w:cs="David"/>
          <w:sz w:val="24"/>
          <w:szCs w:val="24"/>
          <w:highlight w:val="magenta"/>
          <w:rtl/>
        </w:rPr>
        <w:t>–</w:t>
      </w:r>
      <w:r w:rsidRPr="000359DC">
        <w:rPr>
          <w:rFonts w:ascii="David" w:hAnsi="David" w:cs="David" w:hint="cs"/>
          <w:sz w:val="24"/>
          <w:szCs w:val="24"/>
          <w:highlight w:val="magenta"/>
          <w:rtl/>
        </w:rPr>
        <w:t xml:space="preserve"> עקרונות</w:t>
      </w:r>
      <w:r>
        <w:rPr>
          <w:rFonts w:ascii="David" w:hAnsi="David" w:cs="David" w:hint="cs"/>
          <w:sz w:val="24"/>
          <w:szCs w:val="24"/>
          <w:rtl/>
        </w:rPr>
        <w:t xml:space="preserve"> </w:t>
      </w:r>
    </w:p>
    <w:p w14:paraId="2E0DB443" w14:textId="3886E24C" w:rsidR="00C274D3" w:rsidRDefault="000359DC" w:rsidP="00AC3A64">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"נקבע בחוק אחר הסדר שונה, באשר לחיפוש בגופו של חשוד, יחול חוק זה בכפוף להסדר השונה שנקבע. </w:t>
      </w:r>
      <w:proofErr w:type="spellStart"/>
      <w:r>
        <w:rPr>
          <w:rFonts w:ascii="FrankRuehl" w:eastAsia="Times New Roman" w:hAnsi="FrankRuehl" w:cs="FrankRuehl" w:hint="cs"/>
          <w:color w:val="000000"/>
          <w:sz w:val="26"/>
          <w:szCs w:val="26"/>
          <w:rtl/>
        </w:rPr>
        <w:t>לענין</w:t>
      </w:r>
      <w:proofErr w:type="spellEnd"/>
      <w:r>
        <w:rPr>
          <w:rFonts w:ascii="FrankRuehl" w:eastAsia="Times New Roman" w:hAnsi="FrankRuehl" w:cs="FrankRuehl" w:hint="cs"/>
          <w:color w:val="000000"/>
          <w:sz w:val="26"/>
          <w:szCs w:val="26"/>
          <w:rtl/>
        </w:rPr>
        <w:t xml:space="preserve"> סעיף קטן זה, "הסדר" - לרבות עילות החיפוש, תנאיו והתוצאות המשפטיות לסירוב לחיפוש.</w:t>
      </w:r>
      <w:r>
        <w:rPr>
          <w:rFonts w:ascii="David" w:hAnsi="David" w:cs="David" w:hint="cs"/>
          <w:sz w:val="24"/>
          <w:szCs w:val="24"/>
          <w:rtl/>
        </w:rPr>
        <w:t>"</w:t>
      </w:r>
    </w:p>
    <w:p w14:paraId="1E5A6129" w14:textId="778CABC4" w:rsidR="005020CD" w:rsidRDefault="000359DC" w:rsidP="00D120A3">
      <w:pPr>
        <w:spacing w:after="0" w:line="360" w:lineRule="auto"/>
        <w:jc w:val="both"/>
        <w:rPr>
          <w:rFonts w:ascii="David" w:hAnsi="David" w:cs="David"/>
          <w:sz w:val="24"/>
          <w:szCs w:val="24"/>
          <w:rtl/>
        </w:rPr>
      </w:pPr>
      <w:r>
        <w:rPr>
          <w:rFonts w:ascii="David" w:hAnsi="David" w:cs="David" w:hint="cs"/>
          <w:sz w:val="24"/>
          <w:szCs w:val="24"/>
          <w:rtl/>
        </w:rPr>
        <w:t xml:space="preserve">עקרון הכלליות. </w:t>
      </w:r>
      <w:r w:rsidR="008965CC">
        <w:rPr>
          <w:rFonts w:ascii="David" w:hAnsi="David" w:cs="David" w:hint="cs"/>
          <w:sz w:val="24"/>
          <w:szCs w:val="24"/>
          <w:rtl/>
        </w:rPr>
        <w:t xml:space="preserve">אפשר לגזור החלת סנקציה ראייתית גם לגבי חיפוש על פני הגוף. </w:t>
      </w:r>
      <w:r w:rsidR="005020CD">
        <w:rPr>
          <w:rFonts w:ascii="David" w:hAnsi="David" w:cs="David" w:hint="cs"/>
          <w:sz w:val="24"/>
          <w:szCs w:val="24"/>
          <w:rtl/>
        </w:rPr>
        <w:t xml:space="preserve"> </w:t>
      </w:r>
    </w:p>
    <w:p w14:paraId="337DB247" w14:textId="77777777" w:rsidR="003A376B" w:rsidRDefault="00FB7118" w:rsidP="002724FB">
      <w:pPr>
        <w:spacing w:after="0" w:line="360" w:lineRule="auto"/>
        <w:jc w:val="both"/>
        <w:rPr>
          <w:rFonts w:ascii="David" w:hAnsi="David" w:cs="David"/>
          <w:sz w:val="24"/>
          <w:szCs w:val="24"/>
          <w:rtl/>
        </w:rPr>
      </w:pPr>
      <w:r>
        <w:rPr>
          <w:rFonts w:ascii="David" w:hAnsi="David" w:cs="David" w:hint="cs"/>
          <w:sz w:val="24"/>
          <w:szCs w:val="24"/>
          <w:highlight w:val="green"/>
          <w:rtl/>
        </w:rPr>
        <w:t>בע</w:t>
      </w:r>
      <w:r w:rsidR="002724FB">
        <w:rPr>
          <w:rFonts w:ascii="David" w:hAnsi="David" w:cs="David" w:hint="cs"/>
          <w:sz w:val="24"/>
          <w:szCs w:val="24"/>
          <w:highlight w:val="green"/>
          <w:rtl/>
        </w:rPr>
        <w:t>"פ 480/85</w:t>
      </w:r>
      <w:r w:rsidR="00CD5C07" w:rsidRPr="00CD5C07">
        <w:rPr>
          <w:rFonts w:ascii="David" w:hAnsi="David" w:cs="David" w:hint="cs"/>
          <w:sz w:val="24"/>
          <w:szCs w:val="24"/>
          <w:highlight w:val="green"/>
          <w:rtl/>
        </w:rPr>
        <w:t xml:space="preserve"> </w:t>
      </w:r>
      <w:proofErr w:type="spellStart"/>
      <w:r w:rsidR="00CD5C07" w:rsidRPr="00CD5C07">
        <w:rPr>
          <w:rFonts w:ascii="David" w:hAnsi="David" w:cs="David" w:hint="cs"/>
          <w:b/>
          <w:bCs/>
          <w:sz w:val="24"/>
          <w:szCs w:val="24"/>
          <w:highlight w:val="green"/>
          <w:rtl/>
        </w:rPr>
        <w:t>קורטאם</w:t>
      </w:r>
      <w:proofErr w:type="spellEnd"/>
    </w:p>
    <w:p w14:paraId="1126A3B4" w14:textId="76D52CEE" w:rsidR="00D120A3" w:rsidRDefault="00D120A3" w:rsidP="002724FB">
      <w:pPr>
        <w:spacing w:after="0" w:line="360" w:lineRule="auto"/>
        <w:jc w:val="both"/>
        <w:rPr>
          <w:rFonts w:ascii="David" w:hAnsi="David" w:cs="David"/>
          <w:sz w:val="24"/>
          <w:szCs w:val="24"/>
          <w:u w:val="single"/>
          <w:rtl/>
        </w:rPr>
      </w:pPr>
      <w:r>
        <w:rPr>
          <w:rFonts w:ascii="David" w:hAnsi="David" w:cs="David" w:hint="cs"/>
          <w:sz w:val="24"/>
          <w:szCs w:val="24"/>
          <w:rtl/>
        </w:rPr>
        <w:t>לגבי חיפוש פנימי</w:t>
      </w:r>
      <w:r>
        <w:rPr>
          <w:rFonts w:ascii="David" w:hAnsi="David" w:cs="David" w:hint="cs"/>
          <w:sz w:val="24"/>
          <w:szCs w:val="24"/>
          <w:u w:val="single"/>
          <w:rtl/>
        </w:rPr>
        <w:t>.</w:t>
      </w:r>
    </w:p>
    <w:p w14:paraId="5E2E7C9F" w14:textId="6AA68419" w:rsidR="00DD573F" w:rsidRDefault="003A376B" w:rsidP="002724FB">
      <w:pPr>
        <w:spacing w:after="0" w:line="360" w:lineRule="auto"/>
        <w:jc w:val="both"/>
        <w:rPr>
          <w:rFonts w:ascii="David" w:hAnsi="David" w:cs="David"/>
          <w:sz w:val="24"/>
          <w:szCs w:val="24"/>
          <w:rtl/>
        </w:rPr>
      </w:pPr>
      <w:r w:rsidRPr="00DD573F">
        <w:rPr>
          <w:rFonts w:ascii="David" w:hAnsi="David" w:cs="David" w:hint="cs"/>
          <w:sz w:val="24"/>
          <w:szCs w:val="24"/>
          <w:u w:val="single"/>
          <w:rtl/>
        </w:rPr>
        <w:t>עובדות המקרה</w:t>
      </w:r>
      <w:r>
        <w:rPr>
          <w:rFonts w:ascii="David" w:hAnsi="David" w:cs="David" w:hint="cs"/>
          <w:sz w:val="24"/>
          <w:szCs w:val="24"/>
          <w:rtl/>
        </w:rPr>
        <w:t xml:space="preserve">- </w:t>
      </w:r>
      <w:r w:rsidR="00EB362C">
        <w:rPr>
          <w:rFonts w:ascii="David" w:hAnsi="David" w:cs="David" w:hint="cs"/>
          <w:sz w:val="24"/>
          <w:szCs w:val="24"/>
          <w:rtl/>
        </w:rPr>
        <w:t xml:space="preserve">אדם שבלע שקית סם </w:t>
      </w:r>
      <w:r>
        <w:rPr>
          <w:rFonts w:ascii="David" w:hAnsi="David" w:cs="David" w:hint="cs"/>
          <w:sz w:val="24"/>
          <w:szCs w:val="24"/>
          <w:rtl/>
        </w:rPr>
        <w:t>והיה</w:t>
      </w:r>
      <w:r w:rsidR="00EB362C">
        <w:rPr>
          <w:rFonts w:ascii="David" w:hAnsi="David" w:cs="David" w:hint="cs"/>
          <w:sz w:val="24"/>
          <w:szCs w:val="24"/>
          <w:rtl/>
        </w:rPr>
        <w:t xml:space="preserve"> סיכון שהיא תתפוצץ לו בגוף באופן מידי.</w:t>
      </w:r>
      <w:r>
        <w:rPr>
          <w:rFonts w:ascii="David" w:hAnsi="David" w:cs="David" w:hint="cs"/>
          <w:sz w:val="24"/>
          <w:szCs w:val="24"/>
          <w:rtl/>
        </w:rPr>
        <w:t xml:space="preserve"> ביצע</w:t>
      </w:r>
      <w:r w:rsidR="00DD573F">
        <w:rPr>
          <w:rFonts w:ascii="David" w:hAnsi="David" w:cs="David" w:hint="cs"/>
          <w:sz w:val="24"/>
          <w:szCs w:val="24"/>
          <w:rtl/>
        </w:rPr>
        <w:t>ו</w:t>
      </w:r>
      <w:r>
        <w:rPr>
          <w:rFonts w:ascii="David" w:hAnsi="David" w:cs="David" w:hint="cs"/>
          <w:sz w:val="24"/>
          <w:szCs w:val="24"/>
          <w:rtl/>
        </w:rPr>
        <w:t xml:space="preserve"> הליך רפואי כדי להוציא את השקית ללא רשותו.</w:t>
      </w:r>
      <w:r w:rsidR="0002541C">
        <w:rPr>
          <w:rFonts w:ascii="David" w:hAnsi="David" w:cs="David" w:hint="cs"/>
          <w:sz w:val="24"/>
          <w:szCs w:val="24"/>
          <w:rtl/>
        </w:rPr>
        <w:t xml:space="preserve"> הוא טען שהחיפוש לא היה חוקי ואי אפשר להשתמש בראיה שנמצאה.</w:t>
      </w:r>
      <w:r w:rsidR="00EB362C">
        <w:rPr>
          <w:rFonts w:ascii="David" w:hAnsi="David" w:cs="David" w:hint="cs"/>
          <w:sz w:val="24"/>
          <w:szCs w:val="24"/>
          <w:rtl/>
        </w:rPr>
        <w:t xml:space="preserve"> </w:t>
      </w:r>
    </w:p>
    <w:p w14:paraId="366D90A9" w14:textId="0D9D4D05" w:rsidR="005B60DE" w:rsidRDefault="00EB362C" w:rsidP="002724FB">
      <w:pPr>
        <w:spacing w:after="0" w:line="360" w:lineRule="auto"/>
        <w:jc w:val="both"/>
        <w:rPr>
          <w:rFonts w:ascii="David" w:hAnsi="David" w:cs="David"/>
          <w:sz w:val="24"/>
          <w:szCs w:val="24"/>
          <w:rtl/>
        </w:rPr>
      </w:pPr>
      <w:r w:rsidRPr="00DD573F">
        <w:rPr>
          <w:rFonts w:ascii="David" w:hAnsi="David" w:cs="David" w:hint="cs"/>
          <w:sz w:val="24"/>
          <w:szCs w:val="24"/>
          <w:u w:val="single"/>
          <w:rtl/>
        </w:rPr>
        <w:t>ביהמ"ש</w:t>
      </w:r>
      <w:r w:rsidR="00DD573F">
        <w:rPr>
          <w:rFonts w:ascii="David" w:hAnsi="David" w:cs="David" w:hint="cs"/>
          <w:sz w:val="24"/>
          <w:szCs w:val="24"/>
          <w:rtl/>
        </w:rPr>
        <w:t xml:space="preserve">- </w:t>
      </w:r>
      <w:r>
        <w:rPr>
          <w:rFonts w:ascii="David" w:hAnsi="David" w:cs="David" w:hint="cs"/>
          <w:sz w:val="24"/>
          <w:szCs w:val="24"/>
          <w:rtl/>
        </w:rPr>
        <w:t>אישר לבצע הליך רפואי, גם ללא הסכמתו</w:t>
      </w:r>
      <w:r w:rsidR="0002541C">
        <w:rPr>
          <w:rFonts w:ascii="David" w:hAnsi="David" w:cs="David" w:hint="cs"/>
          <w:sz w:val="24"/>
          <w:szCs w:val="24"/>
          <w:rtl/>
        </w:rPr>
        <w:t xml:space="preserve">. </w:t>
      </w:r>
      <w:r w:rsidR="0002541C" w:rsidRPr="00DD573F">
        <w:rPr>
          <w:rFonts w:ascii="David" w:hAnsi="David" w:cs="David" w:hint="cs"/>
          <w:b/>
          <w:bCs/>
          <w:sz w:val="24"/>
          <w:szCs w:val="24"/>
          <w:highlight w:val="cyan"/>
          <w:rtl/>
        </w:rPr>
        <w:t xml:space="preserve">אם </w:t>
      </w:r>
      <w:r w:rsidR="00DD573F">
        <w:rPr>
          <w:rFonts w:ascii="David" w:hAnsi="David" w:cs="David" w:hint="cs"/>
          <w:b/>
          <w:bCs/>
          <w:sz w:val="24"/>
          <w:szCs w:val="24"/>
          <w:highlight w:val="cyan"/>
          <w:rtl/>
        </w:rPr>
        <w:t>זה</w:t>
      </w:r>
      <w:r w:rsidR="0002541C" w:rsidRPr="00DD573F">
        <w:rPr>
          <w:rFonts w:ascii="David" w:hAnsi="David" w:cs="David" w:hint="cs"/>
          <w:b/>
          <w:bCs/>
          <w:sz w:val="24"/>
          <w:szCs w:val="24"/>
          <w:highlight w:val="cyan"/>
          <w:rtl/>
        </w:rPr>
        <w:t xml:space="preserve"> דרוש להצלת חייו, החיפוש חוקי</w:t>
      </w:r>
      <w:r w:rsidR="005B60DE">
        <w:rPr>
          <w:rFonts w:ascii="David" w:hAnsi="David" w:cs="David" w:hint="cs"/>
          <w:sz w:val="24"/>
          <w:szCs w:val="24"/>
          <w:rtl/>
        </w:rPr>
        <w:t>.</w:t>
      </w:r>
    </w:p>
    <w:p w14:paraId="29A43D9A" w14:textId="06369588" w:rsidR="000359DC" w:rsidRDefault="005B60DE" w:rsidP="002724FB">
      <w:pPr>
        <w:spacing w:after="0" w:line="360" w:lineRule="auto"/>
        <w:jc w:val="both"/>
        <w:rPr>
          <w:rFonts w:ascii="David" w:hAnsi="David" w:cs="David"/>
          <w:sz w:val="24"/>
          <w:szCs w:val="24"/>
          <w:rtl/>
        </w:rPr>
      </w:pPr>
      <w:r>
        <w:rPr>
          <w:rFonts w:ascii="David" w:hAnsi="David" w:cs="David" w:hint="cs"/>
          <w:sz w:val="24"/>
          <w:szCs w:val="24"/>
          <w:rtl/>
        </w:rPr>
        <w:t xml:space="preserve">זה עוגן גם בחוק זכויות החולה. </w:t>
      </w:r>
      <w:r w:rsidR="0002541C">
        <w:rPr>
          <w:rFonts w:ascii="David" w:hAnsi="David" w:cs="David" w:hint="cs"/>
          <w:sz w:val="24"/>
          <w:szCs w:val="24"/>
          <w:rtl/>
        </w:rPr>
        <w:t xml:space="preserve"> </w:t>
      </w:r>
    </w:p>
    <w:p w14:paraId="2CD98CD1" w14:textId="1977B8F0" w:rsidR="00E87EC8" w:rsidRDefault="00E87EC8" w:rsidP="00CD5C07">
      <w:pPr>
        <w:spacing w:after="0" w:line="360" w:lineRule="auto"/>
        <w:jc w:val="both"/>
        <w:rPr>
          <w:rFonts w:ascii="David" w:hAnsi="David" w:cs="David"/>
          <w:sz w:val="24"/>
          <w:szCs w:val="24"/>
          <w:rtl/>
        </w:rPr>
      </w:pPr>
      <w:r>
        <w:rPr>
          <w:rFonts w:ascii="David" w:hAnsi="David" w:cs="David" w:hint="cs"/>
          <w:sz w:val="24"/>
          <w:szCs w:val="24"/>
          <w:rtl/>
        </w:rPr>
        <w:t xml:space="preserve">מה לגבי עונש? האם הסירוב יכול להוות גם עונש? האם ניתן להעמיד לדין על הסירוב? כן. </w:t>
      </w:r>
    </w:p>
    <w:p w14:paraId="740FBA0C" w14:textId="77777777" w:rsidR="00053E21" w:rsidRDefault="00E87EC8" w:rsidP="00053E21">
      <w:pPr>
        <w:spacing w:after="0" w:line="360" w:lineRule="auto"/>
        <w:jc w:val="both"/>
        <w:rPr>
          <w:rFonts w:ascii="David" w:hAnsi="David" w:cs="David"/>
          <w:sz w:val="24"/>
          <w:szCs w:val="24"/>
          <w:rtl/>
        </w:rPr>
      </w:pPr>
      <w:r w:rsidRPr="00F2408F">
        <w:rPr>
          <w:rFonts w:ascii="David" w:hAnsi="David" w:cs="David" w:hint="cs"/>
          <w:sz w:val="24"/>
          <w:szCs w:val="24"/>
          <w:highlight w:val="magenta"/>
          <w:rtl/>
        </w:rPr>
        <w:t xml:space="preserve">ס' 12 לחוק החיפושים: </w:t>
      </w:r>
      <w:r w:rsidR="008013D9" w:rsidRPr="00F2408F">
        <w:rPr>
          <w:rFonts w:ascii="David" w:hAnsi="David" w:cs="David" w:hint="cs"/>
          <w:sz w:val="24"/>
          <w:szCs w:val="24"/>
          <w:highlight w:val="magenta"/>
          <w:rtl/>
        </w:rPr>
        <w:t>עונשין</w:t>
      </w:r>
    </w:p>
    <w:p w14:paraId="51BC1D0D" w14:textId="63B770C0" w:rsidR="002430D1" w:rsidRDefault="002430D1" w:rsidP="002430D1">
      <w:pPr>
        <w:spacing w:after="0" w:line="360" w:lineRule="auto"/>
        <w:jc w:val="both"/>
        <w:rPr>
          <w:rStyle w:val="default"/>
          <w:rFonts w:ascii="FrankRuehl" w:hAnsi="FrankRuehl" w:cs="FrankRuehl"/>
          <w:color w:val="000000"/>
          <w:sz w:val="26"/>
          <w:szCs w:val="26"/>
          <w:rtl/>
        </w:rPr>
      </w:pPr>
      <w:r>
        <w:rPr>
          <w:rStyle w:val="default"/>
          <w:rFonts w:ascii="FrankRuehl" w:hAnsi="FrankRuehl" w:cs="FrankRuehl" w:hint="cs"/>
          <w:color w:val="000000"/>
          <w:sz w:val="26"/>
          <w:szCs w:val="26"/>
          <w:rtl/>
        </w:rPr>
        <w:t>"</w:t>
      </w:r>
      <w:r w:rsidR="00646D5C">
        <w:rPr>
          <w:rFonts w:ascii="FrankRuehl" w:eastAsia="Times New Roman" w:hAnsi="FrankRuehl" w:cs="FrankRuehl"/>
          <w:color w:val="000000"/>
          <w:sz w:val="26"/>
          <w:szCs w:val="26"/>
          <w:rtl/>
        </w:rPr>
        <w:t>חשוד בעבירה לפי סעיפים 300 או 301א לחוק העונשין, התשל"ז-1977 (להלן – חוק העונשין), או בעבירה על פקודת הסמים המסוכנים [נוסח חדש], התשל"ג-1973 (בחוק זה – פקודת הסמים המסוכנים), או על סימן ה' לפרק י' לחוק העונשין, שדינן עשר שנות מאסר או יותר –</w:t>
      </w:r>
    </w:p>
    <w:p w14:paraId="7672F4A5" w14:textId="70B458B5" w:rsidR="00053E21" w:rsidRDefault="00053E21" w:rsidP="00053E21">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(1)  המסרב לחיפוש חיצוני ולא ניתן היה לערוך באופן סביר את החיפוש בשל סירובו; או</w:t>
      </w:r>
    </w:p>
    <w:p w14:paraId="5EFC89DA" w14:textId="7A6E59AB" w:rsidR="00053E21" w:rsidRDefault="00053E21" w:rsidP="00053E21">
      <w:pPr>
        <w:spacing w:after="0" w:line="360" w:lineRule="auto"/>
        <w:ind w:left="720"/>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tl/>
        </w:rPr>
        <w:t>(2)  המסרב לחיפוש פנימי, שבית המשפט נתן היתר לעריכתו,</w:t>
      </w:r>
    </w:p>
    <w:p w14:paraId="20580782" w14:textId="22DABC95" w:rsidR="00015688" w:rsidRDefault="00053E21" w:rsidP="002430D1">
      <w:pPr>
        <w:spacing w:after="0" w:line="360" w:lineRule="auto"/>
        <w:jc w:val="both"/>
        <w:rPr>
          <w:rFonts w:ascii="David" w:hAnsi="David" w:cs="David"/>
          <w:sz w:val="24"/>
          <w:szCs w:val="24"/>
          <w:rtl/>
        </w:rPr>
      </w:pPr>
      <w:r>
        <w:rPr>
          <w:rStyle w:val="default"/>
          <w:rFonts w:ascii="FrankRuehl" w:hAnsi="FrankRuehl" w:cs="FrankRuehl"/>
          <w:color w:val="000000"/>
          <w:sz w:val="26"/>
          <w:szCs w:val="26"/>
          <w:rtl/>
        </w:rPr>
        <w:t>דינו – מאסר שנתיים.</w:t>
      </w:r>
      <w:r w:rsidR="002430D1">
        <w:rPr>
          <w:rFonts w:ascii="David" w:hAnsi="David" w:cs="David" w:hint="cs"/>
          <w:sz w:val="24"/>
          <w:szCs w:val="24"/>
          <w:rtl/>
        </w:rPr>
        <w:t>"</w:t>
      </w:r>
    </w:p>
    <w:p w14:paraId="082517D8" w14:textId="77777777" w:rsidR="00E45C98" w:rsidRDefault="00015688" w:rsidP="00E45C98">
      <w:pPr>
        <w:spacing w:line="360" w:lineRule="auto"/>
        <w:jc w:val="both"/>
        <w:rPr>
          <w:rFonts w:ascii="David" w:hAnsi="David" w:cs="David"/>
          <w:sz w:val="24"/>
          <w:szCs w:val="24"/>
          <w:rtl/>
        </w:rPr>
      </w:pPr>
      <w:r>
        <w:rPr>
          <w:rFonts w:ascii="David" w:hAnsi="David" w:cs="David" w:hint="cs"/>
          <w:sz w:val="24"/>
          <w:szCs w:val="24"/>
          <w:rtl/>
        </w:rPr>
        <w:lastRenderedPageBreak/>
        <w:t xml:space="preserve">ס' זה קובע עונש של עד שנתיים מאסר אבל הוא מוגבל למקרים מסוימים- כאשר </w:t>
      </w:r>
      <w:r w:rsidR="005020CD">
        <w:rPr>
          <w:rFonts w:ascii="David" w:hAnsi="David" w:cs="David" w:hint="cs"/>
          <w:sz w:val="24"/>
          <w:szCs w:val="24"/>
          <w:rtl/>
        </w:rPr>
        <w:t>חשודים בעבירות שבגינן יש מעל 10 שנות מאסר.</w:t>
      </w:r>
    </w:p>
    <w:p w14:paraId="5D1984D4" w14:textId="4F43C33C" w:rsidR="00015688" w:rsidRDefault="00E45C98" w:rsidP="00CD5C07">
      <w:pPr>
        <w:spacing w:after="0" w:line="360" w:lineRule="auto"/>
        <w:jc w:val="both"/>
        <w:rPr>
          <w:rFonts w:ascii="David" w:hAnsi="David" w:cs="David"/>
          <w:sz w:val="24"/>
          <w:szCs w:val="24"/>
          <w:rtl/>
        </w:rPr>
      </w:pPr>
      <w:r>
        <w:rPr>
          <w:rFonts w:ascii="David" w:hAnsi="David" w:cs="David" w:hint="cs"/>
          <w:sz w:val="24"/>
          <w:szCs w:val="24"/>
          <w:rtl/>
        </w:rPr>
        <w:t>אופן עריכת החיפוש</w:t>
      </w:r>
      <w:r w:rsidR="005020CD">
        <w:rPr>
          <w:rFonts w:ascii="David" w:hAnsi="David" w:cs="David" w:hint="cs"/>
          <w:sz w:val="24"/>
          <w:szCs w:val="24"/>
          <w:rtl/>
        </w:rPr>
        <w:t xml:space="preserve"> </w:t>
      </w:r>
    </w:p>
    <w:p w14:paraId="75A5ABEF" w14:textId="72303B51" w:rsidR="00E45C98" w:rsidRDefault="00E45C98" w:rsidP="00CD5C07">
      <w:pPr>
        <w:spacing w:after="0" w:line="360" w:lineRule="auto"/>
        <w:jc w:val="both"/>
        <w:rPr>
          <w:rFonts w:ascii="David" w:hAnsi="David" w:cs="David"/>
          <w:sz w:val="24"/>
          <w:szCs w:val="24"/>
          <w:rtl/>
        </w:rPr>
      </w:pPr>
      <w:r w:rsidRPr="00286D71">
        <w:rPr>
          <w:rFonts w:ascii="David" w:hAnsi="David" w:cs="David" w:hint="cs"/>
          <w:sz w:val="24"/>
          <w:szCs w:val="24"/>
          <w:highlight w:val="magenta"/>
          <w:rtl/>
        </w:rPr>
        <w:t>ס'</w:t>
      </w:r>
      <w:r w:rsidR="00B118BF" w:rsidRPr="00286D71">
        <w:rPr>
          <w:rFonts w:ascii="David" w:hAnsi="David" w:cs="David" w:hint="cs"/>
          <w:sz w:val="24"/>
          <w:szCs w:val="24"/>
          <w:highlight w:val="magenta"/>
          <w:rtl/>
        </w:rPr>
        <w:t xml:space="preserve"> 2(ד) </w:t>
      </w:r>
      <w:r w:rsidRPr="00286D71">
        <w:rPr>
          <w:rFonts w:ascii="David" w:hAnsi="David" w:cs="David" w:hint="cs"/>
          <w:sz w:val="24"/>
          <w:szCs w:val="24"/>
          <w:highlight w:val="magenta"/>
          <w:rtl/>
        </w:rPr>
        <w:t>לחוק החיפושים: עקרונות</w:t>
      </w:r>
      <w:r>
        <w:rPr>
          <w:rFonts w:ascii="David" w:hAnsi="David" w:cs="David" w:hint="cs"/>
          <w:sz w:val="24"/>
          <w:szCs w:val="24"/>
          <w:rtl/>
        </w:rPr>
        <w:t xml:space="preserve"> </w:t>
      </w:r>
    </w:p>
    <w:p w14:paraId="710B0232" w14:textId="472146BD" w:rsidR="00B118BF" w:rsidRDefault="00742CBE" w:rsidP="00CD5C07">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"חיפוש בגופו של חשוד ייערך בדרך ובמקום שיבטיחו שמירה מרבית על כבוד האדם, על פרטיותו ועל בריאותו, ובמידה המועטה האפשרית של פגיעה, אי נוחות וכאב.</w:t>
      </w:r>
      <w:r>
        <w:rPr>
          <w:rFonts w:ascii="David" w:hAnsi="David" w:cs="David" w:hint="cs"/>
          <w:sz w:val="24"/>
          <w:szCs w:val="24"/>
          <w:rtl/>
        </w:rPr>
        <w:t>"</w:t>
      </w:r>
    </w:p>
    <w:p w14:paraId="5BA4683A" w14:textId="3F608391" w:rsidR="00B118BF" w:rsidRDefault="00B118BF" w:rsidP="00CD5C07">
      <w:pPr>
        <w:spacing w:after="0" w:line="360" w:lineRule="auto"/>
        <w:jc w:val="both"/>
        <w:rPr>
          <w:rFonts w:ascii="David" w:hAnsi="David" w:cs="David"/>
          <w:sz w:val="24"/>
          <w:szCs w:val="24"/>
          <w:rtl/>
        </w:rPr>
      </w:pPr>
      <w:r w:rsidRPr="00286D71">
        <w:rPr>
          <w:rFonts w:ascii="David" w:hAnsi="David" w:cs="David" w:hint="cs"/>
          <w:sz w:val="24"/>
          <w:szCs w:val="24"/>
          <w:highlight w:val="magenta"/>
          <w:rtl/>
        </w:rPr>
        <w:t>ס' 2(ה)(2):</w:t>
      </w:r>
    </w:p>
    <w:p w14:paraId="74A43627" w14:textId="0F6D73A2" w:rsidR="00B118BF" w:rsidRDefault="00646D5C" w:rsidP="00CD5C07">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742CBE">
        <w:rPr>
          <w:rFonts w:ascii="FrankRuehl" w:eastAsia="Times New Roman" w:hAnsi="FrankRuehl" w:cs="FrankRuehl" w:hint="cs"/>
          <w:color w:val="000000"/>
          <w:sz w:val="26"/>
          <w:szCs w:val="26"/>
          <w:rtl/>
        </w:rPr>
        <w:t>חיפוש בגופו של חשוד ייערך בידי בן מינו של החשוד אלא אם כן התקיים אחד מאלה</w:t>
      </w:r>
      <w:r w:rsidR="00742CBE">
        <w:rPr>
          <w:rFonts w:ascii="David" w:hAnsi="David" w:cs="David" w:hint="cs"/>
          <w:sz w:val="24"/>
          <w:szCs w:val="24"/>
          <w:rtl/>
        </w:rPr>
        <w:t xml:space="preserve"> </w:t>
      </w:r>
      <w:r w:rsidR="00742CBE">
        <w:rPr>
          <w:rFonts w:ascii="David" w:hAnsi="David" w:cs="David"/>
          <w:sz w:val="24"/>
          <w:szCs w:val="24"/>
          <w:rtl/>
        </w:rPr>
        <w:t>–</w:t>
      </w:r>
      <w:r w:rsidR="00742CBE">
        <w:rPr>
          <w:rFonts w:ascii="David" w:hAnsi="David" w:cs="David" w:hint="cs"/>
          <w:sz w:val="24"/>
          <w:szCs w:val="24"/>
          <w:rtl/>
        </w:rPr>
        <w:t xml:space="preserve"> </w:t>
      </w:r>
    </w:p>
    <w:p w14:paraId="4AA3B3C9" w14:textId="77777777" w:rsidR="00FF19E7" w:rsidRDefault="00FF19E7" w:rsidP="00DA0F75">
      <w:pPr>
        <w:spacing w:after="0" w:line="360" w:lineRule="auto"/>
        <w:ind w:left="720"/>
        <w:jc w:val="both"/>
        <w:rPr>
          <w:rFonts w:ascii="FrankRuehl" w:eastAsia="Times New Roman" w:hAnsi="FrankRuehl" w:cs="FrankRuehl"/>
          <w:color w:val="000000"/>
          <w:sz w:val="26"/>
          <w:szCs w:val="26"/>
          <w:rtl/>
        </w:rPr>
      </w:pPr>
      <w:r>
        <w:rPr>
          <w:rFonts w:ascii="FrankRuehl" w:eastAsia="Times New Roman" w:hAnsi="FrankRuehl" w:cs="FrankRuehl" w:hint="cs"/>
          <w:color w:val="000000"/>
          <w:sz w:val="26"/>
          <w:szCs w:val="26"/>
          <w:rtl/>
        </w:rPr>
        <w:t>...</w:t>
      </w:r>
    </w:p>
    <w:p w14:paraId="59C5D31A" w14:textId="77130F0A" w:rsidR="00742CBE" w:rsidRPr="00FF19E7" w:rsidRDefault="00FF19E7">
      <w:pPr>
        <w:pStyle w:val="a8"/>
        <w:numPr>
          <w:ilvl w:val="0"/>
          <w:numId w:val="64"/>
        </w:numPr>
        <w:spacing w:after="0" w:line="360" w:lineRule="auto"/>
        <w:jc w:val="both"/>
        <w:rPr>
          <w:rFonts w:ascii="David" w:hAnsi="David" w:cs="David"/>
          <w:sz w:val="24"/>
          <w:szCs w:val="24"/>
          <w:rtl/>
        </w:rPr>
      </w:pPr>
      <w:r w:rsidRPr="00FF19E7">
        <w:rPr>
          <w:rFonts w:ascii="FrankRuehl" w:eastAsia="Times New Roman" w:hAnsi="FrankRuehl" w:cs="FrankRuehl" w:hint="cs"/>
          <w:color w:val="000000"/>
          <w:sz w:val="26"/>
          <w:szCs w:val="26"/>
          <w:rtl/>
        </w:rPr>
        <w:t>החיפוש נערך בידי בעל מקצוע רפואי, אלא אם כן ביקש החשוד שהחיפוש ייערך בידי בן מינו ומילוי בקשתו אינו מטיל נטל בלתי סביר על הרשות החוקרת;"</w:t>
      </w:r>
    </w:p>
    <w:p w14:paraId="4F9B9AAC" w14:textId="3A9E2F05" w:rsidR="004F7D04" w:rsidRDefault="004F7D04" w:rsidP="00CD5C07">
      <w:pPr>
        <w:spacing w:after="0" w:line="360" w:lineRule="auto"/>
        <w:jc w:val="both"/>
        <w:rPr>
          <w:rFonts w:ascii="David" w:hAnsi="David" w:cs="David"/>
          <w:sz w:val="24"/>
          <w:szCs w:val="24"/>
          <w:rtl/>
        </w:rPr>
      </w:pPr>
      <w:r>
        <w:rPr>
          <w:rFonts w:ascii="David" w:hAnsi="David" w:cs="David" w:hint="cs"/>
          <w:sz w:val="24"/>
          <w:szCs w:val="24"/>
          <w:rtl/>
        </w:rPr>
        <w:t xml:space="preserve">חיפוש פנימי וחיפוש חיצוני מסוים חייבים להיות במרפאה. לפעמים על-ידי רופא. לחיפוש פנימי חייבים אישור רופא. </w:t>
      </w:r>
      <w:r w:rsidR="00FB0443">
        <w:rPr>
          <w:rFonts w:ascii="David" w:hAnsi="David" w:cs="David" w:hint="cs"/>
          <w:sz w:val="24"/>
          <w:szCs w:val="24"/>
          <w:rtl/>
        </w:rPr>
        <w:t xml:space="preserve">אם מסרבים לבצע בדיקה רפואית, זה כמו סירוב לחיפוש. </w:t>
      </w:r>
    </w:p>
    <w:p w14:paraId="617EAA68" w14:textId="2EC06DF9" w:rsidR="00254DFD" w:rsidRDefault="00254DFD" w:rsidP="00CD5C07">
      <w:pPr>
        <w:spacing w:after="0" w:line="360" w:lineRule="auto"/>
        <w:jc w:val="both"/>
        <w:rPr>
          <w:rFonts w:ascii="David" w:hAnsi="David" w:cs="David"/>
          <w:sz w:val="24"/>
          <w:szCs w:val="24"/>
          <w:rtl/>
        </w:rPr>
      </w:pPr>
      <w:r w:rsidRPr="00286D71">
        <w:rPr>
          <w:rFonts w:ascii="David" w:hAnsi="David" w:cs="David" w:hint="cs"/>
          <w:sz w:val="24"/>
          <w:szCs w:val="24"/>
          <w:highlight w:val="magenta"/>
          <w:rtl/>
        </w:rPr>
        <w:t>ס' 2(ג):</w:t>
      </w:r>
    </w:p>
    <w:p w14:paraId="2747AC25" w14:textId="352C4EFA" w:rsidR="00254DFD" w:rsidRDefault="00286D71" w:rsidP="00CD5C07">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sidR="00742CBE">
        <w:rPr>
          <w:rFonts w:ascii="FrankRuehl" w:eastAsia="Times New Roman" w:hAnsi="FrankRuehl" w:cs="FrankRuehl" w:hint="cs"/>
          <w:color w:val="000000"/>
          <w:sz w:val="26"/>
          <w:szCs w:val="26"/>
          <w:rtl/>
        </w:rPr>
        <w:t>אין עורכים חיפוש בגופו של חשוד אלא לאחר שנתבקשה הסכמתו לכך ולאחר שנמסר לו כי ניתן לעשות שימוש בנתוני הזיהוי שיופקו ממה שניטל בחיפוש גם לצורך הכללתם במאגר בכפוף להוראות חוק זה, או לצורך השוואתם לנתוני הזיהוי שבמאגר כאמור בסעיף 11יד.</w:t>
      </w:r>
      <w:r>
        <w:rPr>
          <w:rFonts w:ascii="David" w:hAnsi="David" w:cs="David" w:hint="cs"/>
          <w:sz w:val="24"/>
          <w:szCs w:val="24"/>
          <w:rtl/>
        </w:rPr>
        <w:t>"</w:t>
      </w:r>
    </w:p>
    <w:p w14:paraId="6B2EC18D" w14:textId="281DF69A" w:rsidR="00254DFD" w:rsidRDefault="00254DFD" w:rsidP="0000455C">
      <w:pPr>
        <w:spacing w:after="0" w:line="360" w:lineRule="auto"/>
        <w:jc w:val="both"/>
        <w:rPr>
          <w:rFonts w:ascii="David" w:hAnsi="David" w:cs="David"/>
          <w:sz w:val="24"/>
          <w:szCs w:val="24"/>
          <w:rtl/>
        </w:rPr>
      </w:pPr>
      <w:r>
        <w:rPr>
          <w:rFonts w:ascii="David" w:hAnsi="David" w:cs="David" w:hint="cs"/>
          <w:sz w:val="24"/>
          <w:szCs w:val="24"/>
          <w:rtl/>
        </w:rPr>
        <w:t xml:space="preserve">חייבים הסכמה. זה אלמנט של כבוד. </w:t>
      </w:r>
    </w:p>
    <w:p w14:paraId="1AFD8A15" w14:textId="134BE096" w:rsidR="0095709F" w:rsidRDefault="00996D1F" w:rsidP="00D958B4">
      <w:pPr>
        <w:spacing w:after="0" w:line="360" w:lineRule="auto"/>
        <w:jc w:val="both"/>
        <w:rPr>
          <w:rFonts w:ascii="David" w:hAnsi="David" w:cs="David"/>
          <w:sz w:val="24"/>
          <w:szCs w:val="24"/>
          <w:rtl/>
        </w:rPr>
      </w:pPr>
      <w:r>
        <w:rPr>
          <w:rFonts w:ascii="David" w:hAnsi="David" w:cs="David" w:hint="cs"/>
          <w:sz w:val="24"/>
          <w:szCs w:val="24"/>
          <w:rtl/>
        </w:rPr>
        <w:t>ב</w:t>
      </w:r>
      <w:r w:rsidR="00D958B4">
        <w:rPr>
          <w:rFonts w:ascii="David" w:hAnsi="David" w:cs="David" w:hint="cs"/>
          <w:sz w:val="24"/>
          <w:szCs w:val="24"/>
          <w:rtl/>
        </w:rPr>
        <w:t xml:space="preserve">ס' 2(ב) </w:t>
      </w:r>
      <w:r>
        <w:rPr>
          <w:rFonts w:ascii="David" w:hAnsi="David" w:cs="David" w:hint="cs"/>
          <w:sz w:val="24"/>
          <w:szCs w:val="24"/>
          <w:rtl/>
        </w:rPr>
        <w:t xml:space="preserve">נקבע </w:t>
      </w:r>
      <w:r w:rsidR="00DA0F75">
        <w:rPr>
          <w:rFonts w:ascii="David" w:hAnsi="David" w:cs="David" w:hint="cs"/>
          <w:sz w:val="24"/>
          <w:szCs w:val="24"/>
          <w:rtl/>
        </w:rPr>
        <w:t xml:space="preserve">עקרון הכלליות. </w:t>
      </w:r>
      <w:r w:rsidR="00FF19E7">
        <w:rPr>
          <w:rFonts w:ascii="David" w:hAnsi="David" w:cs="David" w:hint="cs"/>
          <w:sz w:val="24"/>
          <w:szCs w:val="24"/>
          <w:rtl/>
        </w:rPr>
        <w:t xml:space="preserve">חוק החיפושים </w:t>
      </w:r>
      <w:r w:rsidR="005967DA">
        <w:rPr>
          <w:rFonts w:ascii="David" w:hAnsi="David" w:cs="David" w:hint="cs"/>
          <w:sz w:val="24"/>
          <w:szCs w:val="24"/>
          <w:rtl/>
        </w:rPr>
        <w:t xml:space="preserve">פורש </w:t>
      </w:r>
      <w:r w:rsidR="00FD2E18">
        <w:rPr>
          <w:rFonts w:ascii="David" w:hAnsi="David" w:cs="David" w:hint="cs"/>
          <w:sz w:val="24"/>
          <w:szCs w:val="24"/>
          <w:rtl/>
        </w:rPr>
        <w:t xml:space="preserve">את חסותו על כל סוגי החיפוש אלא אם יש הסדר ספציפי בחוק אחר. חוק החיפושים הוא </w:t>
      </w:r>
      <w:r w:rsidR="005E7FF2">
        <w:rPr>
          <w:rFonts w:ascii="David" w:hAnsi="David" w:cs="David" w:hint="cs"/>
          <w:sz w:val="24"/>
          <w:szCs w:val="24"/>
          <w:rtl/>
        </w:rPr>
        <w:t xml:space="preserve">חוק שיש לו אלמנט כללי. </w:t>
      </w:r>
      <w:r w:rsidR="00FF19E7">
        <w:rPr>
          <w:rFonts w:ascii="David" w:hAnsi="David" w:cs="David" w:hint="cs"/>
          <w:sz w:val="24"/>
          <w:szCs w:val="24"/>
          <w:rtl/>
        </w:rPr>
        <w:t>הכלל שחוק מאוחר גובר על חוק מוקדם, לא קיים.</w:t>
      </w:r>
      <w:r w:rsidR="0086416E">
        <w:rPr>
          <w:rFonts w:ascii="David" w:hAnsi="David" w:cs="David" w:hint="cs"/>
          <w:sz w:val="24"/>
          <w:szCs w:val="24"/>
          <w:rtl/>
        </w:rPr>
        <w:t xml:space="preserve"> </w:t>
      </w:r>
      <w:r w:rsidR="00FF19E7">
        <w:rPr>
          <w:rFonts w:ascii="David" w:hAnsi="David" w:cs="David" w:hint="cs"/>
          <w:sz w:val="24"/>
          <w:szCs w:val="24"/>
          <w:rtl/>
        </w:rPr>
        <w:t xml:space="preserve"> </w:t>
      </w:r>
    </w:p>
    <w:p w14:paraId="208A336F" w14:textId="4DB10444" w:rsidR="00FF19E7" w:rsidRDefault="00FF19E7" w:rsidP="007060FD">
      <w:pPr>
        <w:spacing w:line="360" w:lineRule="auto"/>
        <w:jc w:val="both"/>
        <w:rPr>
          <w:rFonts w:ascii="David" w:hAnsi="David" w:cs="David"/>
          <w:sz w:val="24"/>
          <w:szCs w:val="24"/>
          <w:rtl/>
        </w:rPr>
      </w:pPr>
      <w:r>
        <w:rPr>
          <w:rFonts w:ascii="David" w:hAnsi="David" w:cs="David" w:hint="cs"/>
          <w:sz w:val="24"/>
          <w:szCs w:val="24"/>
          <w:rtl/>
        </w:rPr>
        <w:t>כל הסיפור, עולם שלם של מה קורה כאשר יש חיפוש לא חוקי, האם ניתן להשתמש בראיות שהושגו, "העתק הדבק" לכלל הפסילה הפסיקתית.</w:t>
      </w:r>
    </w:p>
    <w:p w14:paraId="1869653B" w14:textId="3C594FC8" w:rsidR="0095709F" w:rsidRPr="0095709F" w:rsidRDefault="0095709F" w:rsidP="0095709F">
      <w:pPr>
        <w:spacing w:after="0" w:line="360" w:lineRule="auto"/>
        <w:jc w:val="center"/>
        <w:rPr>
          <w:rFonts w:ascii="David" w:hAnsi="David" w:cs="David"/>
          <w:b/>
          <w:bCs/>
          <w:sz w:val="24"/>
          <w:szCs w:val="24"/>
          <w:u w:val="single"/>
          <w:rtl/>
        </w:rPr>
      </w:pPr>
      <w:r w:rsidRPr="0095709F">
        <w:rPr>
          <w:rFonts w:ascii="David" w:hAnsi="David" w:cs="David" w:hint="cs"/>
          <w:b/>
          <w:bCs/>
          <w:sz w:val="24"/>
          <w:szCs w:val="24"/>
          <w:u w:val="single"/>
          <w:rtl/>
        </w:rPr>
        <w:t>שיעור 13-</w:t>
      </w:r>
      <w:r w:rsidR="00D8356E">
        <w:rPr>
          <w:rFonts w:ascii="David" w:hAnsi="David" w:cs="David" w:hint="cs"/>
          <w:b/>
          <w:bCs/>
          <w:sz w:val="24"/>
          <w:szCs w:val="24"/>
          <w:u w:val="single"/>
          <w:rtl/>
        </w:rPr>
        <w:t xml:space="preserve"> 16.1</w:t>
      </w:r>
    </w:p>
    <w:p w14:paraId="071220DF" w14:textId="4F4469B4" w:rsidR="00245DC0" w:rsidRDefault="00245DC0" w:rsidP="00CD5C07">
      <w:pPr>
        <w:spacing w:after="0" w:line="360" w:lineRule="auto"/>
        <w:jc w:val="both"/>
        <w:rPr>
          <w:rFonts w:ascii="David" w:hAnsi="David" w:cs="David"/>
          <w:sz w:val="24"/>
          <w:szCs w:val="24"/>
          <w:rtl/>
        </w:rPr>
      </w:pPr>
      <w:r>
        <w:rPr>
          <w:rFonts w:ascii="David" w:hAnsi="David" w:cs="David" w:hint="cs"/>
          <w:sz w:val="24"/>
          <w:szCs w:val="24"/>
          <w:rtl/>
        </w:rPr>
        <w:t xml:space="preserve">נקודה בנוגע לחיפוש בגוף האדם. </w:t>
      </w:r>
      <w:r w:rsidR="0000103B">
        <w:rPr>
          <w:rFonts w:ascii="David" w:hAnsi="David" w:cs="David" w:hint="cs"/>
          <w:sz w:val="24"/>
          <w:szCs w:val="24"/>
          <w:rtl/>
        </w:rPr>
        <w:t>אנחנו בחיפוש בהסכמה.</w:t>
      </w:r>
    </w:p>
    <w:p w14:paraId="7EBDDC69" w14:textId="081610EE" w:rsidR="002307D5" w:rsidRDefault="00A80C59" w:rsidP="002307D5">
      <w:pPr>
        <w:spacing w:after="0" w:line="360" w:lineRule="auto"/>
        <w:jc w:val="both"/>
        <w:rPr>
          <w:rFonts w:ascii="David" w:hAnsi="David" w:cs="David"/>
          <w:sz w:val="24"/>
          <w:szCs w:val="24"/>
          <w:rtl/>
        </w:rPr>
      </w:pPr>
      <w:r w:rsidRPr="00C60543">
        <w:rPr>
          <w:rFonts w:ascii="David" w:hAnsi="David" w:cs="David" w:hint="cs"/>
          <w:sz w:val="24"/>
          <w:szCs w:val="24"/>
          <w:highlight w:val="magenta"/>
          <w:rtl/>
        </w:rPr>
        <w:t>ס' 14</w:t>
      </w:r>
      <w:r w:rsidR="002307D5" w:rsidRPr="00C60543">
        <w:rPr>
          <w:rFonts w:ascii="David" w:hAnsi="David" w:cs="David" w:hint="cs"/>
          <w:sz w:val="24"/>
          <w:szCs w:val="24"/>
          <w:highlight w:val="magenta"/>
          <w:rtl/>
        </w:rPr>
        <w:t xml:space="preserve"> לחוק החיפושים: חיפוש בהסכמה בגוף אדם שאינו חשוד</w:t>
      </w:r>
    </w:p>
    <w:p w14:paraId="51943F65" w14:textId="2EB17419" w:rsidR="002307D5" w:rsidRDefault="00C60543" w:rsidP="002307D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 (א) </w:t>
      </w:r>
      <w:r w:rsidR="00005E1B">
        <w:rPr>
          <w:rFonts w:ascii="FrankRuehl" w:eastAsia="Times New Roman" w:hAnsi="FrankRuehl" w:cs="FrankRuehl"/>
          <w:color w:val="000000"/>
          <w:sz w:val="26"/>
          <w:szCs w:val="26"/>
          <w:rtl/>
        </w:rPr>
        <w:t xml:space="preserve">שוטר רשאי, לצורך חקירת עבירה, לערוך חיפוש כאמור בחוק זה בגופו של אדם שאינו חשוד, </w:t>
      </w:r>
      <w:proofErr w:type="spellStart"/>
      <w:r w:rsidR="00005E1B">
        <w:rPr>
          <w:rFonts w:ascii="FrankRuehl" w:eastAsia="Times New Roman" w:hAnsi="FrankRuehl" w:cs="FrankRuehl"/>
          <w:color w:val="000000"/>
          <w:sz w:val="26"/>
          <w:szCs w:val="26"/>
          <w:rtl/>
        </w:rPr>
        <w:t>ולענין</w:t>
      </w:r>
      <w:proofErr w:type="spellEnd"/>
      <w:r w:rsidR="00005E1B">
        <w:rPr>
          <w:rFonts w:ascii="FrankRuehl" w:eastAsia="Times New Roman" w:hAnsi="FrankRuehl" w:cs="FrankRuehl"/>
          <w:color w:val="000000"/>
          <w:sz w:val="26"/>
          <w:szCs w:val="26"/>
          <w:rtl/>
        </w:rPr>
        <w:t xml:space="preserve"> עריכת חיפוש כאמור לפי סעיף 5 להורות על עריכת חיפוש כאמור באותו סעיף, ובלבד שמתקיים אחד מאלה:</w:t>
      </w:r>
    </w:p>
    <w:p w14:paraId="046E07F9" w14:textId="77777777" w:rsidR="00C60543" w:rsidRPr="00C60543" w:rsidRDefault="009C3344">
      <w:pPr>
        <w:pStyle w:val="a8"/>
        <w:numPr>
          <w:ilvl w:val="0"/>
          <w:numId w:val="70"/>
        </w:numPr>
        <w:spacing w:after="0" w:line="360" w:lineRule="auto"/>
        <w:jc w:val="both"/>
        <w:rPr>
          <w:rFonts w:ascii="David" w:hAnsi="David" w:cs="David"/>
          <w:sz w:val="24"/>
          <w:szCs w:val="24"/>
        </w:rPr>
      </w:pPr>
      <w:r w:rsidRPr="00C60543">
        <w:rPr>
          <w:rFonts w:ascii="FrankRuehl" w:eastAsia="Times New Roman" w:hAnsi="FrankRuehl" w:cs="FrankRuehl"/>
          <w:color w:val="000000"/>
          <w:sz w:val="26"/>
          <w:szCs w:val="26"/>
          <w:rtl/>
        </w:rPr>
        <w:t>האדם הוא נפגע עבירה, עד וכל מי שאינו חשוד, והיה לשוטר יסוד סביר להניח שבגופו של אותו אדם נמצאת ראיה הנדרשת לצורך חקירת העבירה;</w:t>
      </w:r>
    </w:p>
    <w:p w14:paraId="5BD308DB" w14:textId="72CB8303" w:rsidR="009C3344" w:rsidRPr="00C60543" w:rsidRDefault="009C3344">
      <w:pPr>
        <w:pStyle w:val="a8"/>
        <w:numPr>
          <w:ilvl w:val="0"/>
          <w:numId w:val="70"/>
        </w:numPr>
        <w:spacing w:after="0" w:line="360" w:lineRule="auto"/>
        <w:jc w:val="both"/>
        <w:rPr>
          <w:rFonts w:ascii="David" w:hAnsi="David" w:cs="David"/>
          <w:sz w:val="24"/>
          <w:szCs w:val="24"/>
          <w:rtl/>
        </w:rPr>
      </w:pPr>
      <w:r w:rsidRPr="00C60543">
        <w:rPr>
          <w:rFonts w:ascii="FrankRuehl" w:eastAsia="Times New Roman" w:hAnsi="FrankRuehl" w:cs="FrankRuehl"/>
          <w:color w:val="000000"/>
          <w:sz w:val="26"/>
          <w:szCs w:val="26"/>
          <w:rtl/>
        </w:rPr>
        <w:t>החיפוש נדרש לשם בדיקת קשר אפשרי של אותו אדם לעבירה הנחקרת.</w:t>
      </w:r>
    </w:p>
    <w:p w14:paraId="3776F8DD" w14:textId="2DB4CE7E" w:rsidR="009C3344" w:rsidRDefault="00C60543" w:rsidP="002307D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 </w:t>
      </w:r>
      <w:r w:rsidR="009C3344">
        <w:rPr>
          <w:rFonts w:ascii="FrankRuehl" w:eastAsia="Times New Roman" w:hAnsi="FrankRuehl" w:cs="FrankRuehl"/>
          <w:color w:val="000000"/>
          <w:sz w:val="26"/>
          <w:szCs w:val="26"/>
          <w:rtl/>
        </w:rPr>
        <w:t>לא יערוך שוטר חיפוש לפי הוראות פרק זה אלא לאחר שהסביר לאדם, בלשון המובנת לו, את מטרת החיפוש ואת השימוש שניתן לעשות במה שייתפס בחיפוש, וכן הסביר לו את זכותו שלא להסכים לחיפוש, ואותו אדם נתן את הסכמתו בכתב, לביצוע החיפוש.</w:t>
      </w:r>
    </w:p>
    <w:p w14:paraId="4E73D8B3" w14:textId="45C1B1DC" w:rsidR="009C3344" w:rsidRDefault="00C60543" w:rsidP="002307D5">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lastRenderedPageBreak/>
        <w:t xml:space="preserve">(ג) </w:t>
      </w:r>
      <w:r>
        <w:rPr>
          <w:rFonts w:ascii="FrankRuehl" w:eastAsia="Times New Roman" w:hAnsi="FrankRuehl" w:cs="FrankRuehl"/>
          <w:color w:val="000000"/>
          <w:sz w:val="26"/>
          <w:szCs w:val="26"/>
          <w:rtl/>
        </w:rPr>
        <w:t xml:space="preserve">על אף האמור בסעיף זה, לא ייערך חיפוש פנימי כאמור בסעיף קטן (א)(2) שהוא בדיקה גינקולוגית, אלא בהיתר של בית משפט; הוראות סעיפים 7 ו-8 יחולו, בשינויים המחויבים, לפי </w:t>
      </w:r>
      <w:proofErr w:type="spellStart"/>
      <w:r>
        <w:rPr>
          <w:rFonts w:ascii="FrankRuehl" w:eastAsia="Times New Roman" w:hAnsi="FrankRuehl" w:cs="FrankRuehl"/>
          <w:color w:val="000000"/>
          <w:sz w:val="26"/>
          <w:szCs w:val="26"/>
          <w:rtl/>
        </w:rPr>
        <w:t>הענין</w:t>
      </w:r>
      <w:proofErr w:type="spellEnd"/>
      <w:r>
        <w:rPr>
          <w:rFonts w:ascii="FrankRuehl" w:eastAsia="Times New Roman" w:hAnsi="FrankRuehl" w:cs="FrankRuehl"/>
          <w:color w:val="000000"/>
          <w:sz w:val="26"/>
          <w:szCs w:val="26"/>
          <w:rtl/>
        </w:rPr>
        <w:t>.</w:t>
      </w:r>
      <w:r>
        <w:rPr>
          <w:rFonts w:ascii="David" w:hAnsi="David" w:cs="David" w:hint="cs"/>
          <w:sz w:val="24"/>
          <w:szCs w:val="24"/>
          <w:rtl/>
        </w:rPr>
        <w:t>"</w:t>
      </w:r>
    </w:p>
    <w:p w14:paraId="1AFD3CFD" w14:textId="00906C4E" w:rsidR="00A80C59" w:rsidRDefault="00A80C59" w:rsidP="00CD5C07">
      <w:pPr>
        <w:spacing w:after="0" w:line="360" w:lineRule="auto"/>
        <w:jc w:val="both"/>
        <w:rPr>
          <w:rFonts w:ascii="David" w:hAnsi="David" w:cs="David"/>
          <w:sz w:val="24"/>
          <w:szCs w:val="24"/>
          <w:rtl/>
        </w:rPr>
      </w:pPr>
      <w:r>
        <w:rPr>
          <w:rFonts w:ascii="David" w:hAnsi="David" w:cs="David" w:hint="cs"/>
          <w:sz w:val="24"/>
          <w:szCs w:val="24"/>
          <w:rtl/>
        </w:rPr>
        <w:t xml:space="preserve">מאפשר לבצע חיפוש בגוף האדם גם כאשר הוא אינו חשוד, בהתקיים </w:t>
      </w:r>
      <w:r w:rsidRPr="002307D5">
        <w:rPr>
          <w:rFonts w:ascii="David" w:hAnsi="David" w:cs="David" w:hint="cs"/>
          <w:b/>
          <w:bCs/>
          <w:sz w:val="24"/>
          <w:szCs w:val="24"/>
          <w:highlight w:val="yellow"/>
          <w:rtl/>
        </w:rPr>
        <w:t>שני תנאים מתחלפים</w:t>
      </w:r>
      <w:r>
        <w:rPr>
          <w:rFonts w:ascii="David" w:hAnsi="David" w:cs="David" w:hint="cs"/>
          <w:sz w:val="24"/>
          <w:szCs w:val="24"/>
          <w:rtl/>
        </w:rPr>
        <w:t>:</w:t>
      </w:r>
    </w:p>
    <w:p w14:paraId="3F979B2B" w14:textId="1A18F000" w:rsidR="00A80C59" w:rsidRDefault="00A80C59">
      <w:pPr>
        <w:pStyle w:val="a8"/>
        <w:numPr>
          <w:ilvl w:val="0"/>
          <w:numId w:val="66"/>
        </w:numPr>
        <w:spacing w:after="0" w:line="360" w:lineRule="auto"/>
        <w:jc w:val="both"/>
        <w:rPr>
          <w:rFonts w:ascii="David" w:hAnsi="David" w:cs="David"/>
          <w:sz w:val="24"/>
          <w:szCs w:val="24"/>
        </w:rPr>
      </w:pPr>
      <w:r>
        <w:rPr>
          <w:rFonts w:ascii="David" w:hAnsi="David" w:cs="David" w:hint="cs"/>
          <w:sz w:val="24"/>
          <w:szCs w:val="24"/>
          <w:rtl/>
        </w:rPr>
        <w:t>נפגע עבירה שיש חשד שיש בגופו ראיה</w:t>
      </w:r>
    </w:p>
    <w:p w14:paraId="49BBFB87" w14:textId="7AF934DF" w:rsidR="00A80C59" w:rsidRDefault="00A80C59">
      <w:pPr>
        <w:pStyle w:val="a8"/>
        <w:numPr>
          <w:ilvl w:val="0"/>
          <w:numId w:val="66"/>
        </w:numPr>
        <w:spacing w:after="0" w:line="360" w:lineRule="auto"/>
        <w:jc w:val="both"/>
        <w:rPr>
          <w:rFonts w:ascii="David" w:hAnsi="David" w:cs="David"/>
          <w:sz w:val="24"/>
          <w:szCs w:val="24"/>
        </w:rPr>
      </w:pPr>
      <w:r>
        <w:rPr>
          <w:rFonts w:ascii="David" w:hAnsi="David" w:cs="David" w:hint="cs"/>
          <w:sz w:val="24"/>
          <w:szCs w:val="24"/>
          <w:rtl/>
        </w:rPr>
        <w:t>בדיקת קשר אפשרי של אותו אדם לעבירה הנחקרת (כמו בפס"ד פרחי)</w:t>
      </w:r>
    </w:p>
    <w:p w14:paraId="456E56B5" w14:textId="45FA2A80" w:rsidR="005C7AEF" w:rsidRDefault="005C7AEF" w:rsidP="005C7AEF">
      <w:pPr>
        <w:spacing w:after="0" w:line="360" w:lineRule="auto"/>
        <w:jc w:val="both"/>
        <w:rPr>
          <w:rFonts w:ascii="David" w:hAnsi="David" w:cs="David"/>
          <w:sz w:val="24"/>
          <w:szCs w:val="24"/>
          <w:rtl/>
        </w:rPr>
      </w:pPr>
      <w:r>
        <w:rPr>
          <w:rFonts w:ascii="David" w:hAnsi="David" w:cs="David" w:hint="cs"/>
          <w:sz w:val="24"/>
          <w:szCs w:val="24"/>
          <w:rtl/>
        </w:rPr>
        <w:t>השוטר חייב להסביר לאדם ובדיקה גניקולוגית חייבת היתר של ביהמ"ש.</w:t>
      </w:r>
    </w:p>
    <w:p w14:paraId="5C7C403C" w14:textId="79C2D54B" w:rsidR="005C7AEF" w:rsidRDefault="005C7AEF" w:rsidP="005C7AEF">
      <w:pPr>
        <w:spacing w:after="0" w:line="360" w:lineRule="auto"/>
        <w:jc w:val="both"/>
        <w:rPr>
          <w:rFonts w:ascii="David" w:hAnsi="David" w:cs="David"/>
          <w:sz w:val="24"/>
          <w:szCs w:val="24"/>
          <w:rtl/>
        </w:rPr>
      </w:pPr>
      <w:r>
        <w:rPr>
          <w:rFonts w:ascii="David" w:hAnsi="David" w:cs="David" w:hint="cs"/>
          <w:sz w:val="24"/>
          <w:szCs w:val="24"/>
          <w:rtl/>
        </w:rPr>
        <w:t>השופט</w:t>
      </w:r>
      <w:r w:rsidR="00CE62D9">
        <w:rPr>
          <w:rFonts w:ascii="David" w:hAnsi="David" w:cs="David" w:hint="cs"/>
          <w:sz w:val="24"/>
          <w:szCs w:val="24"/>
          <w:rtl/>
        </w:rPr>
        <w:t>ת</w:t>
      </w:r>
      <w:r>
        <w:rPr>
          <w:rFonts w:ascii="David" w:hAnsi="David" w:cs="David" w:hint="cs"/>
          <w:sz w:val="24"/>
          <w:szCs w:val="24"/>
          <w:rtl/>
        </w:rPr>
        <w:t xml:space="preserve"> בייניש מיישמת את מנגנון זה</w:t>
      </w:r>
      <w:r w:rsidR="00E50128">
        <w:rPr>
          <w:rFonts w:ascii="David" w:hAnsi="David" w:cs="David" w:hint="cs"/>
          <w:sz w:val="24"/>
          <w:szCs w:val="24"/>
          <w:rtl/>
        </w:rPr>
        <w:t>/מנגנון זהה</w:t>
      </w:r>
      <w:r>
        <w:rPr>
          <w:rFonts w:ascii="David" w:hAnsi="David" w:cs="David" w:hint="cs"/>
          <w:sz w:val="24"/>
          <w:szCs w:val="24"/>
          <w:rtl/>
        </w:rPr>
        <w:t xml:space="preserve"> בפרחי ובבן-חיים. בבן חיים עסקו בחיפוש על פני הגוף. שם נשאלה השאלה האם ניתן לבצע חיפוש כזה ללא הסמכה בחוק והאם </w:t>
      </w:r>
      <w:r w:rsidR="00E67FCF">
        <w:rPr>
          <w:rFonts w:ascii="David" w:hAnsi="David" w:cs="David" w:hint="cs"/>
          <w:sz w:val="24"/>
          <w:szCs w:val="24"/>
          <w:rtl/>
        </w:rPr>
        <w:t xml:space="preserve">"לרפא" את חוסר ההסמכה הזו </w:t>
      </w:r>
      <w:r>
        <w:rPr>
          <w:rFonts w:ascii="David" w:hAnsi="David" w:cs="David" w:hint="cs"/>
          <w:sz w:val="24"/>
          <w:szCs w:val="24"/>
          <w:rtl/>
        </w:rPr>
        <w:t>בהסכמה מדעת</w:t>
      </w:r>
      <w:r w:rsidR="00E67FCF">
        <w:rPr>
          <w:rFonts w:ascii="David" w:hAnsi="David" w:cs="David" w:hint="cs"/>
          <w:sz w:val="24"/>
          <w:szCs w:val="24"/>
          <w:rtl/>
        </w:rPr>
        <w:t>?</w:t>
      </w:r>
    </w:p>
    <w:p w14:paraId="427DA1E5" w14:textId="3BE076CD" w:rsidR="00E67FCF" w:rsidRDefault="00E67FCF" w:rsidP="005C7AEF">
      <w:pPr>
        <w:spacing w:after="0" w:line="360" w:lineRule="auto"/>
        <w:jc w:val="both"/>
        <w:rPr>
          <w:rFonts w:ascii="David" w:hAnsi="David" w:cs="David"/>
          <w:sz w:val="24"/>
          <w:szCs w:val="24"/>
          <w:rtl/>
        </w:rPr>
      </w:pPr>
      <w:r>
        <w:rPr>
          <w:rFonts w:ascii="David" w:hAnsi="David" w:cs="David" w:hint="cs"/>
          <w:sz w:val="24"/>
          <w:szCs w:val="24"/>
          <w:rtl/>
        </w:rPr>
        <w:t xml:space="preserve">דעת הרוב של ביניש ענתה בחיוב אך </w:t>
      </w:r>
      <w:r w:rsidR="002336FF">
        <w:rPr>
          <w:rFonts w:ascii="David" w:hAnsi="David" w:cs="David" w:hint="cs"/>
          <w:sz w:val="24"/>
          <w:szCs w:val="24"/>
          <w:rtl/>
        </w:rPr>
        <w:t>צריך להודיע לאותו האדם שהוא לא חייב להסכים וחוסר ההסכמה לא תהווה ראיה לחובתו</w:t>
      </w:r>
      <w:r w:rsidR="00FB0387">
        <w:rPr>
          <w:rFonts w:ascii="David" w:hAnsi="David" w:cs="David" w:hint="cs"/>
          <w:sz w:val="24"/>
          <w:szCs w:val="24"/>
          <w:rtl/>
        </w:rPr>
        <w:t>, ורק אז מקבלים את ההסכמה מדעת.</w:t>
      </w:r>
    </w:p>
    <w:p w14:paraId="09CF83C2" w14:textId="04518D58" w:rsidR="005C7AEF" w:rsidRDefault="005C7AEF" w:rsidP="005C7AEF">
      <w:pPr>
        <w:spacing w:after="0" w:line="360" w:lineRule="auto"/>
        <w:jc w:val="both"/>
        <w:rPr>
          <w:rFonts w:ascii="David" w:hAnsi="David" w:cs="David"/>
          <w:sz w:val="24"/>
          <w:szCs w:val="24"/>
          <w:rtl/>
        </w:rPr>
      </w:pPr>
      <w:r>
        <w:rPr>
          <w:rFonts w:ascii="David" w:hAnsi="David" w:cs="David" w:hint="cs"/>
          <w:sz w:val="24"/>
          <w:szCs w:val="24"/>
          <w:rtl/>
        </w:rPr>
        <w:t xml:space="preserve">ביניש דנה בבן חיים </w:t>
      </w:r>
      <w:r w:rsidR="00FB0387">
        <w:rPr>
          <w:rFonts w:ascii="David" w:hAnsi="David" w:cs="David" w:hint="cs"/>
          <w:sz w:val="24"/>
          <w:szCs w:val="24"/>
          <w:rtl/>
        </w:rPr>
        <w:t xml:space="preserve">בשאלה </w:t>
      </w:r>
      <w:r>
        <w:rPr>
          <w:rFonts w:ascii="David" w:hAnsi="David" w:cs="David" w:hint="cs"/>
          <w:sz w:val="24"/>
          <w:szCs w:val="24"/>
          <w:rtl/>
        </w:rPr>
        <w:t xml:space="preserve">האם ניתן לבצע חיפוש פנימי/חיצוני </w:t>
      </w:r>
      <w:r w:rsidR="00EB4FCE">
        <w:rPr>
          <w:rFonts w:ascii="David" w:hAnsi="David" w:cs="David" w:hint="cs"/>
          <w:sz w:val="24"/>
          <w:szCs w:val="24"/>
          <w:rtl/>
        </w:rPr>
        <w:t xml:space="preserve">בהסכמה מדעת במנגנון של בן חיים ולא במנגנון של 14? </w:t>
      </w:r>
      <w:r w:rsidR="00BA1730">
        <w:rPr>
          <w:rFonts w:ascii="David" w:hAnsi="David" w:cs="David" w:hint="cs"/>
          <w:sz w:val="24"/>
          <w:szCs w:val="24"/>
          <w:rtl/>
        </w:rPr>
        <w:t>לא רק חיפוש מינורי. בייניש משיבה על כך בשלילה. המנגנו</w:t>
      </w:r>
      <w:r w:rsidR="00BA1730">
        <w:rPr>
          <w:rFonts w:ascii="David" w:hAnsi="David" w:cs="David" w:hint="eastAsia"/>
          <w:sz w:val="24"/>
          <w:szCs w:val="24"/>
          <w:rtl/>
        </w:rPr>
        <w:t>ן</w:t>
      </w:r>
      <w:r w:rsidR="00BA1730">
        <w:rPr>
          <w:rFonts w:ascii="David" w:hAnsi="David" w:cs="David" w:hint="cs"/>
          <w:sz w:val="24"/>
          <w:szCs w:val="24"/>
          <w:rtl/>
        </w:rPr>
        <w:t xml:space="preserve"> של בן חיים- הסכמה מדעת- טוב רק לחיפוש על פני הגוף ולא חיפוש פנימי/חיצוני. </w:t>
      </w:r>
    </w:p>
    <w:p w14:paraId="292E39A6" w14:textId="24F0F202" w:rsidR="00BA1730" w:rsidRDefault="00BA1730" w:rsidP="005C7AEF">
      <w:pPr>
        <w:spacing w:after="0" w:line="360" w:lineRule="auto"/>
        <w:jc w:val="both"/>
        <w:rPr>
          <w:rFonts w:ascii="David" w:hAnsi="David" w:cs="David"/>
          <w:sz w:val="24"/>
          <w:szCs w:val="24"/>
          <w:rtl/>
        </w:rPr>
      </w:pPr>
      <w:r>
        <w:rPr>
          <w:rFonts w:ascii="David" w:hAnsi="David" w:cs="David" w:hint="cs"/>
          <w:sz w:val="24"/>
          <w:szCs w:val="24"/>
          <w:rtl/>
        </w:rPr>
        <w:t xml:space="preserve">מה לגבי חיפושים שלא נמצאים בחוק החיפושים (כמו חוקן או טבילת מים במי מלח)? האם אפשר לגרום לאדם לשתות חומצה כדי לגרום </w:t>
      </w:r>
      <w:r w:rsidR="00DE6108">
        <w:rPr>
          <w:rFonts w:ascii="David" w:hAnsi="David" w:cs="David" w:hint="cs"/>
          <w:sz w:val="24"/>
          <w:szCs w:val="24"/>
          <w:rtl/>
        </w:rPr>
        <w:t>לו</w:t>
      </w:r>
      <w:r>
        <w:rPr>
          <w:rFonts w:ascii="David" w:hAnsi="David" w:cs="David" w:hint="cs"/>
          <w:sz w:val="24"/>
          <w:szCs w:val="24"/>
          <w:rtl/>
        </w:rPr>
        <w:t xml:space="preserve"> להקיא ולהוציא איזו שקית סמים שיש חשד שנמצאת בגופ</w:t>
      </w:r>
      <w:r w:rsidR="00DE6108">
        <w:rPr>
          <w:rFonts w:ascii="David" w:hAnsi="David" w:cs="David" w:hint="cs"/>
          <w:sz w:val="24"/>
          <w:szCs w:val="24"/>
          <w:rtl/>
        </w:rPr>
        <w:t>ו?</w:t>
      </w:r>
      <w:r>
        <w:rPr>
          <w:rFonts w:ascii="David" w:hAnsi="David" w:cs="David" w:hint="cs"/>
          <w:sz w:val="24"/>
          <w:szCs w:val="24"/>
          <w:rtl/>
        </w:rPr>
        <w:t xml:space="preserve"> זה לא נמצא בחוק החיפושים. נק' המוצא היא שמדובר ברשימה סגורה. האם ניתן להתגבר על חוק החיפושים ולאפשר חיפוש פנימי שאינו רשום ברשימה הסגורה בחוק</w:t>
      </w:r>
      <w:r w:rsidR="00264D04">
        <w:rPr>
          <w:rFonts w:ascii="David" w:hAnsi="David" w:cs="David" w:hint="cs"/>
          <w:sz w:val="24"/>
          <w:szCs w:val="24"/>
          <w:rtl/>
        </w:rPr>
        <w:t>, באמצעות הסכמה מדעת? זה מורכב. לכאורה ניתן להגיד שהמנגנון הוסדר לפי ס' 14</w:t>
      </w:r>
      <w:r w:rsidR="002307D5">
        <w:rPr>
          <w:rFonts w:ascii="David" w:hAnsi="David" w:cs="David" w:hint="cs"/>
          <w:sz w:val="24"/>
          <w:szCs w:val="24"/>
          <w:rtl/>
        </w:rPr>
        <w:t xml:space="preserve">. ס' 14 הוא לא אינדיקציה. ההפך, יש </w:t>
      </w:r>
      <w:r w:rsidR="00B16083">
        <w:rPr>
          <w:rFonts w:ascii="David" w:hAnsi="David" w:cs="David" w:hint="cs"/>
          <w:sz w:val="24"/>
          <w:szCs w:val="24"/>
          <w:rtl/>
        </w:rPr>
        <w:t>אינדיקצי</w:t>
      </w:r>
      <w:r w:rsidR="00B16083">
        <w:rPr>
          <w:rFonts w:ascii="David" w:hAnsi="David" w:cs="David" w:hint="eastAsia"/>
          <w:sz w:val="24"/>
          <w:szCs w:val="24"/>
          <w:rtl/>
        </w:rPr>
        <w:t>ה</w:t>
      </w:r>
      <w:r w:rsidR="002307D5">
        <w:rPr>
          <w:rFonts w:ascii="David" w:hAnsi="David" w:cs="David" w:hint="cs"/>
          <w:sz w:val="24"/>
          <w:szCs w:val="24"/>
          <w:rtl/>
        </w:rPr>
        <w:t xml:space="preserve"> בחוק החיפושים שמדובר ברשימה סגורה. הדעה הרווחת היא שלא ניתן באמצעות הסכמה מדעת לבצע סוג של חיפוש שלא מופיע בחוק החיפושים. המנגנון של הסכמה מדעת לא רלוונטי </w:t>
      </w:r>
      <w:r w:rsidR="00B16083">
        <w:rPr>
          <w:rFonts w:ascii="David" w:hAnsi="David" w:cs="David" w:hint="cs"/>
          <w:sz w:val="24"/>
          <w:szCs w:val="24"/>
          <w:rtl/>
        </w:rPr>
        <w:t xml:space="preserve">אלא רק בס' 14. </w:t>
      </w:r>
      <w:r w:rsidR="002307D5">
        <w:rPr>
          <w:rFonts w:ascii="David" w:hAnsi="David" w:cs="David" w:hint="cs"/>
          <w:sz w:val="24"/>
          <w:szCs w:val="24"/>
          <w:rtl/>
        </w:rPr>
        <w:t xml:space="preserve"> </w:t>
      </w:r>
    </w:p>
    <w:p w14:paraId="21624EC0" w14:textId="42CCE0EB" w:rsidR="00B16083" w:rsidRDefault="00313819" w:rsidP="00313819">
      <w:pPr>
        <w:spacing w:line="360" w:lineRule="auto"/>
        <w:jc w:val="both"/>
        <w:rPr>
          <w:rFonts w:ascii="David" w:hAnsi="David" w:cs="David"/>
          <w:sz w:val="24"/>
          <w:szCs w:val="24"/>
          <w:rtl/>
        </w:rPr>
      </w:pPr>
      <w:r>
        <w:rPr>
          <w:rFonts w:ascii="David" w:hAnsi="David" w:cs="David" w:hint="cs"/>
          <w:sz w:val="24"/>
          <w:szCs w:val="24"/>
          <w:rtl/>
        </w:rPr>
        <w:t>ב</w:t>
      </w:r>
      <w:r w:rsidR="00B16083">
        <w:rPr>
          <w:rFonts w:ascii="David" w:hAnsi="David" w:cs="David" w:hint="cs"/>
          <w:sz w:val="24"/>
          <w:szCs w:val="24"/>
          <w:rtl/>
        </w:rPr>
        <w:t>ס' 14א</w:t>
      </w:r>
      <w:r w:rsidR="00706942">
        <w:rPr>
          <w:rFonts w:ascii="David" w:hAnsi="David" w:cs="David" w:hint="cs"/>
          <w:sz w:val="24"/>
          <w:szCs w:val="24"/>
          <w:rtl/>
        </w:rPr>
        <w:t xml:space="preserve"> </w:t>
      </w:r>
      <w:r w:rsidR="00B16083">
        <w:rPr>
          <w:rFonts w:ascii="David" w:hAnsi="David" w:cs="David" w:hint="cs"/>
          <w:sz w:val="24"/>
          <w:szCs w:val="24"/>
          <w:rtl/>
        </w:rPr>
        <w:t xml:space="preserve">נאמר במפורש שחיפוש שנעשה בהסכמה מדעת על פי ס' 14, לא </w:t>
      </w:r>
      <w:r w:rsidR="00706942">
        <w:rPr>
          <w:rFonts w:ascii="David" w:hAnsi="David" w:cs="David" w:hint="cs"/>
          <w:sz w:val="24"/>
          <w:szCs w:val="24"/>
          <w:rtl/>
        </w:rPr>
        <w:t xml:space="preserve">יעשה בו השוואה בין נתוני זיהוי לבין נתונים במאגר (כמו שהיה בפרחי). </w:t>
      </w:r>
    </w:p>
    <w:p w14:paraId="48DD673F" w14:textId="337EC8A0" w:rsidR="00313819" w:rsidRPr="00A7534E" w:rsidRDefault="00313819" w:rsidP="00913993">
      <w:pPr>
        <w:pStyle w:val="1"/>
        <w:spacing w:before="0"/>
        <w:rPr>
          <w:rtl/>
        </w:rPr>
      </w:pPr>
      <w:bookmarkStart w:id="29" w:name="_Toc129196302"/>
      <w:r w:rsidRPr="00A7534E">
        <w:rPr>
          <w:rFonts w:hint="cs"/>
          <w:rtl/>
        </w:rPr>
        <w:t>שיקולי העמדה לדין</w:t>
      </w:r>
      <w:bookmarkEnd w:id="29"/>
    </w:p>
    <w:p w14:paraId="451CEA76" w14:textId="77777777" w:rsidR="00AC5B8E" w:rsidRDefault="00AC5B8E" w:rsidP="00313819">
      <w:pPr>
        <w:spacing w:after="0" w:line="360" w:lineRule="auto"/>
        <w:jc w:val="both"/>
        <w:rPr>
          <w:rFonts w:ascii="David" w:hAnsi="David" w:cs="David"/>
          <w:sz w:val="24"/>
          <w:szCs w:val="24"/>
          <w:rtl/>
        </w:rPr>
      </w:pPr>
      <w:r>
        <w:rPr>
          <w:rFonts w:ascii="David" w:hAnsi="David" w:cs="David" w:hint="cs"/>
          <w:sz w:val="24"/>
          <w:szCs w:val="24"/>
          <w:rtl/>
        </w:rPr>
        <w:t xml:space="preserve">מי הם התובעים? </w:t>
      </w:r>
    </w:p>
    <w:p w14:paraId="0E590E37" w14:textId="77777777" w:rsidR="00072FB6" w:rsidRDefault="00AC5B8E" w:rsidP="00C46703">
      <w:pPr>
        <w:spacing w:after="0" w:line="360" w:lineRule="auto"/>
        <w:jc w:val="both"/>
        <w:rPr>
          <w:rFonts w:ascii="David" w:hAnsi="David" w:cs="David"/>
          <w:sz w:val="24"/>
          <w:szCs w:val="24"/>
          <w:rtl/>
        </w:rPr>
      </w:pPr>
      <w:r>
        <w:rPr>
          <w:rFonts w:ascii="David" w:hAnsi="David" w:cs="David" w:hint="cs"/>
          <w:sz w:val="24"/>
          <w:szCs w:val="24"/>
          <w:rtl/>
        </w:rPr>
        <w:t xml:space="preserve">ס' 12 </w:t>
      </w:r>
      <w:proofErr w:type="spellStart"/>
      <w:r>
        <w:rPr>
          <w:rFonts w:ascii="David" w:hAnsi="David" w:cs="David" w:hint="cs"/>
          <w:sz w:val="24"/>
          <w:szCs w:val="24"/>
          <w:rtl/>
        </w:rPr>
        <w:t>לחסד"פ</w:t>
      </w:r>
      <w:proofErr w:type="spellEnd"/>
      <w:r w:rsidR="00632171">
        <w:rPr>
          <w:rFonts w:ascii="David" w:hAnsi="David" w:cs="David" w:hint="cs"/>
          <w:sz w:val="24"/>
          <w:szCs w:val="24"/>
          <w:rtl/>
        </w:rPr>
        <w:t xml:space="preserve"> מפרט מי הם התובעים ו</w:t>
      </w:r>
      <w:r>
        <w:rPr>
          <w:rFonts w:ascii="David" w:hAnsi="David" w:cs="David" w:hint="cs"/>
          <w:sz w:val="24"/>
          <w:szCs w:val="24"/>
          <w:rtl/>
        </w:rPr>
        <w:t>בראשם עומד היועמ"ש</w:t>
      </w:r>
      <w:r w:rsidR="007F55D9">
        <w:rPr>
          <w:rFonts w:ascii="David" w:hAnsi="David" w:cs="David" w:hint="cs"/>
          <w:sz w:val="24"/>
          <w:szCs w:val="24"/>
          <w:rtl/>
        </w:rPr>
        <w:t xml:space="preserve"> בכובע של ראש התביעה הכללית.</w:t>
      </w:r>
      <w:r w:rsidR="007C508A">
        <w:rPr>
          <w:rFonts w:ascii="David" w:hAnsi="David" w:cs="David" w:hint="cs"/>
          <w:sz w:val="24"/>
          <w:szCs w:val="24"/>
          <w:rtl/>
        </w:rPr>
        <w:t xml:space="preserve"> 80-90% מהתיקים מנוהלים על-ידי התביעה המשטרתית.</w:t>
      </w:r>
      <w:r w:rsidR="009A3D9D">
        <w:rPr>
          <w:rFonts w:ascii="David" w:hAnsi="David" w:cs="David" w:hint="cs"/>
          <w:sz w:val="24"/>
          <w:szCs w:val="24"/>
          <w:rtl/>
        </w:rPr>
        <w:t xml:space="preserve"> היא בעיקר מופיעה בבימ"ש שלום בעבירות חטא ועוון וגם חלק מעבירות הפשע.</w:t>
      </w:r>
      <w:r w:rsidR="007C508A">
        <w:rPr>
          <w:rFonts w:ascii="David" w:hAnsi="David" w:cs="David" w:hint="cs"/>
          <w:sz w:val="24"/>
          <w:szCs w:val="24"/>
          <w:rtl/>
        </w:rPr>
        <w:t xml:space="preserve"> התביעה המשטרתית היא נוש</w:t>
      </w:r>
      <w:r w:rsidR="00F32C3A">
        <w:rPr>
          <w:rFonts w:ascii="David" w:hAnsi="David" w:cs="David" w:hint="cs"/>
          <w:sz w:val="24"/>
          <w:szCs w:val="24"/>
          <w:rtl/>
        </w:rPr>
        <w:t xml:space="preserve">את העול. </w:t>
      </w:r>
    </w:p>
    <w:p w14:paraId="27E8822B" w14:textId="0B0BB6A9" w:rsidR="00C46703" w:rsidRDefault="00F32C3A" w:rsidP="00C46703">
      <w:pPr>
        <w:spacing w:after="0" w:line="360" w:lineRule="auto"/>
        <w:jc w:val="both"/>
        <w:rPr>
          <w:rFonts w:ascii="David" w:hAnsi="David" w:cs="David"/>
          <w:sz w:val="24"/>
          <w:szCs w:val="24"/>
          <w:rtl/>
        </w:rPr>
      </w:pPr>
      <w:r>
        <w:rPr>
          <w:rFonts w:ascii="David" w:hAnsi="David" w:cs="David" w:hint="cs"/>
          <w:sz w:val="24"/>
          <w:szCs w:val="24"/>
          <w:rtl/>
        </w:rPr>
        <w:t xml:space="preserve">הפרקליטות מופיעה בכל הערכאות. ויש פרקליטים שהיועמ"ש מסמיך אותם. </w:t>
      </w:r>
      <w:r w:rsidR="00072FB6">
        <w:rPr>
          <w:rFonts w:ascii="David" w:hAnsi="David" w:cs="David" w:hint="cs"/>
          <w:sz w:val="24"/>
          <w:szCs w:val="24"/>
          <w:rtl/>
        </w:rPr>
        <w:t xml:space="preserve">עו"ד שהיועמ"ש מסמיך להופיע בתיקים מסוימים. </w:t>
      </w:r>
      <w:r>
        <w:rPr>
          <w:rFonts w:ascii="David" w:hAnsi="David" w:cs="David" w:hint="cs"/>
          <w:sz w:val="24"/>
          <w:szCs w:val="24"/>
          <w:rtl/>
        </w:rPr>
        <w:t>ביהמ"ש אף איפשר עו"ד פרטיים</w:t>
      </w:r>
      <w:r w:rsidR="009B329D">
        <w:rPr>
          <w:rFonts w:ascii="David" w:hAnsi="David" w:cs="David" w:hint="cs"/>
          <w:sz w:val="24"/>
          <w:szCs w:val="24"/>
          <w:rtl/>
        </w:rPr>
        <w:t>- זו מעין הפרטה</w:t>
      </w:r>
      <w:r w:rsidR="00E20190">
        <w:rPr>
          <w:rFonts w:ascii="David" w:hAnsi="David" w:cs="David" w:hint="cs"/>
          <w:sz w:val="24"/>
          <w:szCs w:val="24"/>
          <w:rtl/>
        </w:rPr>
        <w:t xml:space="preserve"> שנעשית מכח המציאות.</w:t>
      </w:r>
      <w:r w:rsidR="009B329D">
        <w:rPr>
          <w:rFonts w:ascii="David" w:hAnsi="David" w:cs="David" w:hint="cs"/>
          <w:sz w:val="24"/>
          <w:szCs w:val="24"/>
          <w:rtl/>
        </w:rPr>
        <w:t xml:space="preserve"> זה נעשה מ</w:t>
      </w:r>
      <w:r w:rsidR="009B329D" w:rsidRPr="009B329D">
        <w:rPr>
          <w:rFonts w:ascii="David" w:hAnsi="David" w:cs="David" w:hint="cs"/>
          <w:b/>
          <w:bCs/>
          <w:sz w:val="24"/>
          <w:szCs w:val="24"/>
          <w:highlight w:val="yellow"/>
          <w:rtl/>
        </w:rPr>
        <w:t>כמה סיבות</w:t>
      </w:r>
      <w:r w:rsidR="009B329D">
        <w:rPr>
          <w:rFonts w:ascii="David" w:hAnsi="David" w:cs="David" w:hint="cs"/>
          <w:sz w:val="24"/>
          <w:szCs w:val="24"/>
          <w:rtl/>
        </w:rPr>
        <w:t>:</w:t>
      </w:r>
    </w:p>
    <w:p w14:paraId="79CB6576" w14:textId="0479AAE9" w:rsidR="009B329D" w:rsidRDefault="009B329D">
      <w:pPr>
        <w:pStyle w:val="a8"/>
        <w:numPr>
          <w:ilvl w:val="0"/>
          <w:numId w:val="67"/>
        </w:numPr>
        <w:spacing w:after="0" w:line="360" w:lineRule="auto"/>
        <w:jc w:val="both"/>
        <w:rPr>
          <w:rFonts w:ascii="David" w:hAnsi="David" w:cs="David"/>
          <w:sz w:val="24"/>
          <w:szCs w:val="24"/>
        </w:rPr>
      </w:pPr>
      <w:r>
        <w:rPr>
          <w:rFonts w:ascii="David" w:hAnsi="David" w:cs="David" w:hint="cs"/>
          <w:sz w:val="24"/>
          <w:szCs w:val="24"/>
          <w:rtl/>
        </w:rPr>
        <w:t>תקציב וחוסר בתקנים</w:t>
      </w:r>
    </w:p>
    <w:p w14:paraId="77E7DABF" w14:textId="4046AEB2" w:rsidR="009B329D" w:rsidRDefault="009B329D">
      <w:pPr>
        <w:pStyle w:val="a8"/>
        <w:numPr>
          <w:ilvl w:val="0"/>
          <w:numId w:val="67"/>
        </w:numPr>
        <w:spacing w:after="0" w:line="360" w:lineRule="auto"/>
        <w:jc w:val="both"/>
        <w:rPr>
          <w:rFonts w:ascii="David" w:hAnsi="David" w:cs="David"/>
          <w:sz w:val="24"/>
          <w:szCs w:val="24"/>
        </w:rPr>
      </w:pPr>
      <w:r>
        <w:rPr>
          <w:rFonts w:ascii="David" w:hAnsi="David" w:cs="David" w:hint="cs"/>
          <w:sz w:val="24"/>
          <w:szCs w:val="24"/>
          <w:rtl/>
        </w:rPr>
        <w:t>התובעים הם אלה שיש להם הסמכה ספציפית אך אין ל</w:t>
      </w:r>
      <w:r w:rsidR="00F84FF3">
        <w:rPr>
          <w:rFonts w:ascii="David" w:hAnsi="David" w:cs="David" w:hint="cs"/>
          <w:sz w:val="24"/>
          <w:szCs w:val="24"/>
          <w:rtl/>
        </w:rPr>
        <w:t>פרקליטות/לתביעה המשטרתית</w:t>
      </w:r>
      <w:r>
        <w:rPr>
          <w:rFonts w:ascii="David" w:hAnsi="David" w:cs="David" w:hint="cs"/>
          <w:sz w:val="24"/>
          <w:szCs w:val="24"/>
          <w:rtl/>
        </w:rPr>
        <w:t xml:space="preserve"> מספיק ידע</w:t>
      </w:r>
      <w:r w:rsidR="00F84FF3">
        <w:rPr>
          <w:rFonts w:ascii="David" w:hAnsi="David" w:cs="David" w:hint="cs"/>
          <w:sz w:val="24"/>
          <w:szCs w:val="24"/>
          <w:rtl/>
        </w:rPr>
        <w:t>.</w:t>
      </w:r>
    </w:p>
    <w:p w14:paraId="598BF3FE" w14:textId="57AFE89F" w:rsidR="008E2F90" w:rsidRDefault="008E2F90" w:rsidP="008E2F90">
      <w:pPr>
        <w:spacing w:after="0" w:line="360" w:lineRule="auto"/>
        <w:jc w:val="both"/>
        <w:rPr>
          <w:rFonts w:ascii="David" w:hAnsi="David" w:cs="David"/>
          <w:sz w:val="24"/>
          <w:szCs w:val="24"/>
          <w:rtl/>
        </w:rPr>
      </w:pPr>
      <w:r>
        <w:rPr>
          <w:rFonts w:ascii="David" w:hAnsi="David" w:cs="David" w:hint="cs"/>
          <w:sz w:val="24"/>
          <w:szCs w:val="24"/>
          <w:rtl/>
        </w:rPr>
        <w:t xml:space="preserve">זה לא חייב להיות רק עו"ד פרטיים. </w:t>
      </w:r>
      <w:r w:rsidRPr="00E94F89">
        <w:rPr>
          <w:rFonts w:ascii="David" w:hAnsi="David" w:cs="David" w:hint="cs"/>
          <w:b/>
          <w:bCs/>
          <w:sz w:val="24"/>
          <w:szCs w:val="24"/>
          <w:rtl/>
        </w:rPr>
        <w:t>דוגמא</w:t>
      </w:r>
      <w:r>
        <w:rPr>
          <w:rFonts w:ascii="David" w:hAnsi="David" w:cs="David" w:hint="cs"/>
          <w:sz w:val="24"/>
          <w:szCs w:val="24"/>
          <w:rtl/>
        </w:rPr>
        <w:t xml:space="preserve">: עובדי ציבור שהם עו"ד ברשות הטבע והגנים יכולים לקבל הסמכה מהיועמ"ש </w:t>
      </w:r>
      <w:r w:rsidR="006B4A20">
        <w:rPr>
          <w:rFonts w:ascii="David" w:hAnsi="David" w:cs="David" w:hint="cs"/>
          <w:sz w:val="24"/>
          <w:szCs w:val="24"/>
          <w:rtl/>
        </w:rPr>
        <w:t xml:space="preserve">להיות תובעים בגלל שלהם יש את הידע בתיקים בנוגע לרשות הטבע והגנים. </w:t>
      </w:r>
    </w:p>
    <w:p w14:paraId="127C0411" w14:textId="1A9DDBFA" w:rsidR="006B4A20" w:rsidRDefault="002D3E2E" w:rsidP="0005457C">
      <w:pPr>
        <w:spacing w:after="0" w:line="360" w:lineRule="auto"/>
        <w:jc w:val="both"/>
        <w:rPr>
          <w:rFonts w:ascii="David" w:hAnsi="David" w:cs="David"/>
          <w:sz w:val="24"/>
          <w:szCs w:val="24"/>
          <w:rtl/>
        </w:rPr>
      </w:pPr>
      <w:r>
        <w:rPr>
          <w:rFonts w:ascii="David" w:hAnsi="David" w:cs="David" w:hint="cs"/>
          <w:sz w:val="24"/>
          <w:szCs w:val="24"/>
          <w:rtl/>
        </w:rPr>
        <w:lastRenderedPageBreak/>
        <w:t>בכל מקרה, יש יחידה</w:t>
      </w:r>
      <w:r w:rsidR="0005457C">
        <w:rPr>
          <w:rFonts w:ascii="David" w:hAnsi="David" w:cs="David" w:hint="cs"/>
          <w:sz w:val="24"/>
          <w:szCs w:val="24"/>
          <w:rtl/>
        </w:rPr>
        <w:t xml:space="preserve"> בפרקליטות שמפקחת על כל התובעים שיש להם הסכמת יועמ"ש. </w:t>
      </w:r>
      <w:r w:rsidR="006B4A20">
        <w:rPr>
          <w:rFonts w:ascii="David" w:hAnsi="David" w:cs="David" w:hint="cs"/>
          <w:sz w:val="24"/>
          <w:szCs w:val="24"/>
          <w:rtl/>
        </w:rPr>
        <w:t>כדי שתהיה הפרטה, צריך פיקוח</w:t>
      </w:r>
      <w:r w:rsidR="0005457C">
        <w:rPr>
          <w:rFonts w:ascii="David" w:hAnsi="David" w:cs="David" w:hint="cs"/>
          <w:sz w:val="24"/>
          <w:szCs w:val="24"/>
          <w:rtl/>
        </w:rPr>
        <w:t>.</w:t>
      </w:r>
    </w:p>
    <w:p w14:paraId="465F63BA" w14:textId="77777777" w:rsidR="00B11019" w:rsidRDefault="00A445A9" w:rsidP="008E2F90">
      <w:pPr>
        <w:spacing w:after="0" w:line="360" w:lineRule="auto"/>
        <w:jc w:val="both"/>
        <w:rPr>
          <w:rFonts w:ascii="David" w:hAnsi="David" w:cs="David"/>
          <w:sz w:val="24"/>
          <w:szCs w:val="24"/>
          <w:rtl/>
        </w:rPr>
      </w:pPr>
      <w:r>
        <w:rPr>
          <w:rFonts w:ascii="David" w:hAnsi="David" w:cs="David" w:hint="cs"/>
          <w:sz w:val="24"/>
          <w:szCs w:val="24"/>
          <w:rtl/>
        </w:rPr>
        <w:t xml:space="preserve">יש גם תובעים שיש להם הסמכה מפורשת בחוק. </w:t>
      </w:r>
      <w:r w:rsidRPr="00095C33">
        <w:rPr>
          <w:rFonts w:ascii="David" w:hAnsi="David" w:cs="David" w:hint="cs"/>
          <w:b/>
          <w:bCs/>
          <w:sz w:val="24"/>
          <w:szCs w:val="24"/>
          <w:rtl/>
        </w:rPr>
        <w:t>דוגמא</w:t>
      </w:r>
      <w:r>
        <w:rPr>
          <w:rFonts w:ascii="David" w:hAnsi="David" w:cs="David" w:hint="cs"/>
          <w:sz w:val="24"/>
          <w:szCs w:val="24"/>
          <w:rtl/>
        </w:rPr>
        <w:t xml:space="preserve">: חוק התכנון והתביעה מסמיך עו"ד מהוועדות המקומיות </w:t>
      </w:r>
      <w:r w:rsidR="005D0EBB">
        <w:rPr>
          <w:rFonts w:ascii="David" w:hAnsi="David" w:cs="David" w:hint="cs"/>
          <w:sz w:val="24"/>
          <w:szCs w:val="24"/>
          <w:rtl/>
        </w:rPr>
        <w:t xml:space="preserve">של הרשויות המקומיות להגיש כתבי אישום </w:t>
      </w:r>
      <w:r w:rsidR="00B11019">
        <w:rPr>
          <w:rFonts w:ascii="David" w:hAnsi="David" w:cs="David" w:hint="cs"/>
          <w:sz w:val="24"/>
          <w:szCs w:val="24"/>
          <w:rtl/>
        </w:rPr>
        <w:t>בנושאים שקשורים לתכנון ובניה.</w:t>
      </w:r>
    </w:p>
    <w:p w14:paraId="22009125" w14:textId="04921E66" w:rsidR="00A445A9" w:rsidRDefault="00B11019" w:rsidP="005C2A31">
      <w:pPr>
        <w:spacing w:after="0" w:line="360" w:lineRule="auto"/>
        <w:jc w:val="both"/>
        <w:rPr>
          <w:rFonts w:ascii="David" w:hAnsi="David" w:cs="David"/>
          <w:sz w:val="24"/>
          <w:szCs w:val="24"/>
          <w:rtl/>
        </w:rPr>
      </w:pPr>
      <w:r>
        <w:rPr>
          <w:rFonts w:ascii="David" w:hAnsi="David" w:cs="David" w:hint="cs"/>
          <w:sz w:val="24"/>
          <w:szCs w:val="24"/>
          <w:rtl/>
        </w:rPr>
        <w:t xml:space="preserve">נק' המוצא של היועמ"ש היא שגם אם קיבלו הסכמה מפורשת מהחוק, לא ניתן להופיע בביהמ"ש ללא </w:t>
      </w:r>
      <w:r w:rsidR="005C2A31">
        <w:rPr>
          <w:rFonts w:ascii="David" w:hAnsi="David" w:cs="David" w:hint="cs"/>
          <w:sz w:val="24"/>
          <w:szCs w:val="24"/>
          <w:rtl/>
        </w:rPr>
        <w:t>הסמכת יועץ</w:t>
      </w:r>
      <w:r w:rsidR="00A445A9">
        <w:rPr>
          <w:rFonts w:ascii="David" w:hAnsi="David" w:cs="David" w:hint="cs"/>
          <w:sz w:val="24"/>
          <w:szCs w:val="24"/>
          <w:rtl/>
        </w:rPr>
        <w:t>. זה לא כתוב בחוק והיו כל</w:t>
      </w:r>
      <w:r w:rsidR="00A7534E">
        <w:rPr>
          <w:rFonts w:ascii="David" w:hAnsi="David" w:cs="David" w:hint="cs"/>
          <w:sz w:val="24"/>
          <w:szCs w:val="24"/>
          <w:rtl/>
        </w:rPr>
        <w:t xml:space="preserve"> </w:t>
      </w:r>
      <w:r w:rsidR="00A445A9">
        <w:rPr>
          <w:rFonts w:ascii="David" w:hAnsi="David" w:cs="David" w:hint="cs"/>
          <w:sz w:val="24"/>
          <w:szCs w:val="24"/>
          <w:rtl/>
        </w:rPr>
        <w:t xml:space="preserve">מיני מקרים </w:t>
      </w:r>
      <w:r w:rsidR="00C21EC8">
        <w:rPr>
          <w:rFonts w:ascii="David" w:hAnsi="David" w:cs="David" w:hint="cs"/>
          <w:sz w:val="24"/>
          <w:szCs w:val="24"/>
          <w:rtl/>
        </w:rPr>
        <w:t>שאתגרו אבל אל</w:t>
      </w:r>
      <w:r w:rsidR="00A7534E">
        <w:rPr>
          <w:rFonts w:ascii="David" w:hAnsi="David" w:cs="David" w:hint="cs"/>
          <w:sz w:val="24"/>
          <w:szCs w:val="24"/>
          <w:rtl/>
        </w:rPr>
        <w:t>ה</w:t>
      </w:r>
      <w:r w:rsidR="00C21EC8">
        <w:rPr>
          <w:rFonts w:ascii="David" w:hAnsi="David" w:cs="David" w:hint="cs"/>
          <w:sz w:val="24"/>
          <w:szCs w:val="24"/>
          <w:rtl/>
        </w:rPr>
        <w:t xml:space="preserve"> מקרים חריגים. בדר"כ הם מבקשים הסמכה. למה? כי היועמ"ש הוא הכתובת המרכזית לעניין זה. הוא ראש התביעה הכללית. </w:t>
      </w:r>
    </w:p>
    <w:p w14:paraId="7AF36A7C" w14:textId="61B4CE47" w:rsidR="00C21EC8" w:rsidRDefault="00111F06" w:rsidP="00C701FA">
      <w:pPr>
        <w:spacing w:line="360" w:lineRule="auto"/>
        <w:jc w:val="both"/>
        <w:rPr>
          <w:rFonts w:ascii="David" w:hAnsi="David" w:cs="David"/>
          <w:sz w:val="24"/>
          <w:szCs w:val="24"/>
          <w:rtl/>
        </w:rPr>
      </w:pPr>
      <w:r>
        <w:rPr>
          <w:rFonts w:ascii="David" w:hAnsi="David" w:cs="David" w:hint="cs"/>
          <w:sz w:val="24"/>
          <w:szCs w:val="24"/>
          <w:rtl/>
        </w:rPr>
        <w:t>*תיאורטית ניתן להגיש עתירה נגד היועמ"ש</w:t>
      </w:r>
      <w:r w:rsidR="005A61E5">
        <w:rPr>
          <w:rFonts w:ascii="David" w:hAnsi="David" w:cs="David" w:hint="cs"/>
          <w:sz w:val="24"/>
          <w:szCs w:val="24"/>
          <w:rtl/>
        </w:rPr>
        <w:t xml:space="preserve"> ונגד חוות-דעתו. </w:t>
      </w:r>
    </w:p>
    <w:p w14:paraId="2E98981F" w14:textId="433D49E5" w:rsidR="008846AD" w:rsidRDefault="00BD0C07" w:rsidP="00B3595C">
      <w:pPr>
        <w:spacing w:after="0" w:line="360" w:lineRule="auto"/>
        <w:jc w:val="both"/>
        <w:rPr>
          <w:rFonts w:ascii="David" w:hAnsi="David" w:cs="David"/>
          <w:sz w:val="24"/>
          <w:szCs w:val="24"/>
          <w:rtl/>
        </w:rPr>
      </w:pPr>
      <w:r w:rsidRPr="00C31116">
        <w:rPr>
          <w:rFonts w:ascii="David" w:hAnsi="David" w:cs="David" w:hint="cs"/>
          <w:sz w:val="24"/>
          <w:szCs w:val="24"/>
          <w:highlight w:val="magenta"/>
          <w:rtl/>
        </w:rPr>
        <w:t xml:space="preserve">ס' 60 </w:t>
      </w:r>
      <w:proofErr w:type="spellStart"/>
      <w:r w:rsidRPr="00C31116">
        <w:rPr>
          <w:rFonts w:ascii="David" w:hAnsi="David" w:cs="David" w:hint="cs"/>
          <w:sz w:val="24"/>
          <w:szCs w:val="24"/>
          <w:highlight w:val="magenta"/>
          <w:rtl/>
        </w:rPr>
        <w:t>לחסד"פ</w:t>
      </w:r>
      <w:proofErr w:type="spellEnd"/>
      <w:r>
        <w:rPr>
          <w:rFonts w:ascii="David" w:hAnsi="David" w:cs="David" w:hint="cs"/>
          <w:sz w:val="24"/>
          <w:szCs w:val="24"/>
          <w:rtl/>
        </w:rPr>
        <w:t xml:space="preserve"> עוסק בחלוקת הסמכויות בין התובעים. איזה תובע מבין התובעים יעסוק באיזה סוג</w:t>
      </w:r>
      <w:r w:rsidR="008846AD">
        <w:rPr>
          <w:rFonts w:ascii="David" w:hAnsi="David" w:cs="David" w:hint="cs"/>
          <w:sz w:val="24"/>
          <w:szCs w:val="24"/>
          <w:rtl/>
        </w:rPr>
        <w:t xml:space="preserve"> תיקים.</w:t>
      </w:r>
      <w:r w:rsidR="00B3595C">
        <w:rPr>
          <w:rFonts w:ascii="David" w:hAnsi="David" w:cs="David" w:hint="cs"/>
          <w:sz w:val="24"/>
          <w:szCs w:val="24"/>
          <w:rtl/>
        </w:rPr>
        <w:t xml:space="preserve"> </w:t>
      </w:r>
      <w:r w:rsidR="008846AD">
        <w:rPr>
          <w:rFonts w:ascii="David" w:hAnsi="David" w:cs="David" w:hint="cs"/>
          <w:sz w:val="24"/>
          <w:szCs w:val="24"/>
          <w:rtl/>
        </w:rPr>
        <w:t>מי שמחליט אם להגיש כתב אישום או לסגור תיק הוא הת</w:t>
      </w:r>
      <w:r w:rsidR="00260815">
        <w:rPr>
          <w:rFonts w:ascii="David" w:hAnsi="David" w:cs="David" w:hint="cs"/>
          <w:sz w:val="24"/>
          <w:szCs w:val="24"/>
          <w:rtl/>
        </w:rPr>
        <w:t xml:space="preserve">ובע. </w:t>
      </w:r>
    </w:p>
    <w:p w14:paraId="7451CB0B" w14:textId="77777777" w:rsidR="005F25A4" w:rsidRDefault="00260815" w:rsidP="008E2F90">
      <w:pPr>
        <w:spacing w:after="0" w:line="360" w:lineRule="auto"/>
        <w:jc w:val="both"/>
        <w:rPr>
          <w:rFonts w:ascii="David" w:hAnsi="David" w:cs="David"/>
          <w:sz w:val="24"/>
          <w:szCs w:val="24"/>
          <w:rtl/>
        </w:rPr>
      </w:pPr>
      <w:r>
        <w:rPr>
          <w:rFonts w:ascii="David" w:hAnsi="David" w:cs="David" w:hint="cs"/>
          <w:sz w:val="24"/>
          <w:szCs w:val="24"/>
          <w:rtl/>
        </w:rPr>
        <w:t>יש חריגים. יש עבירות עוון שמועברות לפרקליטות</w:t>
      </w:r>
      <w:r w:rsidR="00D13420">
        <w:rPr>
          <w:rFonts w:ascii="David" w:hAnsi="David" w:cs="David" w:hint="cs"/>
          <w:sz w:val="24"/>
          <w:szCs w:val="24"/>
          <w:rtl/>
        </w:rPr>
        <w:t xml:space="preserve"> </w:t>
      </w:r>
      <w:r w:rsidR="005F25A4">
        <w:rPr>
          <w:rFonts w:ascii="David" w:hAnsi="David" w:cs="David" w:hint="cs"/>
          <w:sz w:val="24"/>
          <w:szCs w:val="24"/>
          <w:rtl/>
        </w:rPr>
        <w:t>(</w:t>
      </w:r>
      <w:r w:rsidR="00D13420">
        <w:rPr>
          <w:rFonts w:ascii="David" w:hAnsi="David" w:cs="David" w:hint="cs"/>
          <w:sz w:val="24"/>
          <w:szCs w:val="24"/>
          <w:rtl/>
        </w:rPr>
        <w:t>בדרך</w:t>
      </w:r>
      <w:r w:rsidR="005F25A4">
        <w:rPr>
          <w:rFonts w:ascii="David" w:hAnsi="David" w:cs="David" w:hint="cs"/>
          <w:sz w:val="24"/>
          <w:szCs w:val="24"/>
          <w:rtl/>
        </w:rPr>
        <w:t xml:space="preserve"> חמורות</w:t>
      </w:r>
      <w:r w:rsidR="00D13420">
        <w:rPr>
          <w:rFonts w:ascii="David" w:hAnsi="David" w:cs="David" w:hint="cs"/>
          <w:sz w:val="24"/>
          <w:szCs w:val="24"/>
          <w:rtl/>
        </w:rPr>
        <w:t>), יש עבירות פשע ברף נמוך שעוברות לטיפול התביעה המשטרתית</w:t>
      </w:r>
      <w:r w:rsidR="005F25A4">
        <w:rPr>
          <w:rFonts w:ascii="David" w:hAnsi="David" w:cs="David" w:hint="cs"/>
          <w:sz w:val="24"/>
          <w:szCs w:val="24"/>
          <w:rtl/>
        </w:rPr>
        <w:t>, יש עבירות של שק"ד וכו'</w:t>
      </w:r>
    </w:p>
    <w:p w14:paraId="66A9C2FF" w14:textId="2EDF2FF8" w:rsidR="00260815" w:rsidRDefault="005F25A4" w:rsidP="008E2F90">
      <w:pPr>
        <w:spacing w:after="0" w:line="360" w:lineRule="auto"/>
        <w:jc w:val="both"/>
        <w:rPr>
          <w:rFonts w:ascii="David" w:hAnsi="David" w:cs="David"/>
          <w:sz w:val="24"/>
          <w:szCs w:val="24"/>
          <w:rtl/>
        </w:rPr>
      </w:pPr>
      <w:r>
        <w:rPr>
          <w:rFonts w:ascii="David" w:hAnsi="David" w:cs="David" w:hint="cs"/>
          <w:sz w:val="24"/>
          <w:szCs w:val="24"/>
          <w:rtl/>
        </w:rPr>
        <w:t xml:space="preserve">*לקרוא את ס' 60. </w:t>
      </w:r>
    </w:p>
    <w:p w14:paraId="1CD26BE0" w14:textId="57C9E81C" w:rsidR="005B75B7" w:rsidRDefault="005B75B7" w:rsidP="008E2F90">
      <w:pPr>
        <w:spacing w:after="0" w:line="360" w:lineRule="auto"/>
        <w:jc w:val="both"/>
        <w:rPr>
          <w:rFonts w:ascii="David" w:hAnsi="David" w:cs="David"/>
          <w:sz w:val="24"/>
          <w:szCs w:val="24"/>
          <w:rtl/>
        </w:rPr>
      </w:pPr>
      <w:r>
        <w:rPr>
          <w:rFonts w:ascii="David" w:hAnsi="David" w:cs="David" w:hint="cs"/>
          <w:sz w:val="24"/>
          <w:szCs w:val="24"/>
          <w:rtl/>
        </w:rPr>
        <w:t xml:space="preserve">ס' (ו) </w:t>
      </w:r>
      <w:r w:rsidR="005F25A4">
        <w:rPr>
          <w:rFonts w:ascii="David" w:hAnsi="David" w:cs="David" w:hint="cs"/>
          <w:sz w:val="24"/>
          <w:szCs w:val="24"/>
          <w:rtl/>
        </w:rPr>
        <w:t xml:space="preserve">הוא מעניין. הוא </w:t>
      </w:r>
      <w:r>
        <w:rPr>
          <w:rFonts w:ascii="David" w:hAnsi="David" w:cs="David" w:hint="cs"/>
          <w:sz w:val="24"/>
          <w:szCs w:val="24"/>
          <w:rtl/>
        </w:rPr>
        <w:t>קובע כי טיפול בחומר חקירה, שלא על פי החלוקה הקבועה בחוק, אינו פוסל כשלעצמו את ההליך בגין חוסר סמכות</w:t>
      </w:r>
    </w:p>
    <w:p w14:paraId="43F2BB9C" w14:textId="77777777" w:rsidR="007C3C06" w:rsidRDefault="005B75B7" w:rsidP="008F796F">
      <w:pPr>
        <w:spacing w:after="0" w:line="360" w:lineRule="auto"/>
        <w:jc w:val="both"/>
        <w:rPr>
          <w:rFonts w:ascii="David" w:hAnsi="David" w:cs="David"/>
          <w:sz w:val="24"/>
          <w:szCs w:val="24"/>
          <w:rtl/>
        </w:rPr>
      </w:pPr>
      <w:r w:rsidRPr="00586FD4">
        <w:rPr>
          <w:rFonts w:ascii="David" w:hAnsi="David" w:cs="David" w:hint="cs"/>
          <w:sz w:val="24"/>
          <w:szCs w:val="24"/>
          <w:highlight w:val="magenta"/>
          <w:rtl/>
        </w:rPr>
        <w:t>ס' 6</w:t>
      </w:r>
      <w:r w:rsidR="00160969" w:rsidRPr="00586FD4">
        <w:rPr>
          <w:rFonts w:ascii="David" w:hAnsi="David" w:cs="David" w:hint="cs"/>
          <w:sz w:val="24"/>
          <w:szCs w:val="24"/>
          <w:highlight w:val="magenta"/>
          <w:rtl/>
        </w:rPr>
        <w:t>0</w:t>
      </w:r>
      <w:r w:rsidRPr="00586FD4">
        <w:rPr>
          <w:rFonts w:ascii="David" w:hAnsi="David" w:cs="David" w:hint="cs"/>
          <w:sz w:val="24"/>
          <w:szCs w:val="24"/>
          <w:highlight w:val="magenta"/>
          <w:rtl/>
        </w:rPr>
        <w:t>א</w:t>
      </w:r>
      <w:r w:rsidR="00160969" w:rsidRPr="00586FD4">
        <w:rPr>
          <w:rFonts w:ascii="David" w:hAnsi="David" w:cs="David" w:hint="cs"/>
          <w:sz w:val="24"/>
          <w:szCs w:val="24"/>
          <w:highlight w:val="magenta"/>
          <w:rtl/>
        </w:rPr>
        <w:t xml:space="preserve"> </w:t>
      </w:r>
      <w:proofErr w:type="spellStart"/>
      <w:r w:rsidR="00160969" w:rsidRPr="00586FD4">
        <w:rPr>
          <w:rFonts w:ascii="David" w:hAnsi="David" w:cs="David" w:hint="cs"/>
          <w:sz w:val="24"/>
          <w:szCs w:val="24"/>
          <w:highlight w:val="magenta"/>
          <w:rtl/>
        </w:rPr>
        <w:t>לחסד"פ</w:t>
      </w:r>
      <w:proofErr w:type="spellEnd"/>
      <w:r w:rsidR="007C3C06" w:rsidRPr="00586FD4">
        <w:rPr>
          <w:rFonts w:ascii="David" w:hAnsi="David" w:cs="David" w:hint="cs"/>
          <w:sz w:val="24"/>
          <w:szCs w:val="24"/>
          <w:highlight w:val="magenta"/>
          <w:rtl/>
        </w:rPr>
        <w:t>: יידוע על העברת חומר חקירה לתובע בעבירת פשע</w:t>
      </w:r>
    </w:p>
    <w:p w14:paraId="2C764CA5" w14:textId="19178602" w:rsidR="007C3C06" w:rsidRDefault="00586FD4" w:rsidP="008F796F">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Pr>
          <w:rFonts w:ascii="FrankRuehl" w:eastAsia="Times New Roman" w:hAnsi="FrankRuehl" w:cs="FrankRuehl"/>
          <w:color w:val="000000"/>
          <w:sz w:val="26"/>
          <w:szCs w:val="26"/>
          <w:rtl/>
        </w:rPr>
        <w:t xml:space="preserve">רשות התביעה שאליה הועבר חומר חקירה הנוגע לעבירת פשע תשלח לחשוד הודעה על כך לפי הכתובת הידועה לה, אלא אם כן החליט פרקליט מחוז או ראש יחידת התביעות, לפי </w:t>
      </w:r>
      <w:proofErr w:type="spellStart"/>
      <w:r>
        <w:rPr>
          <w:rFonts w:ascii="FrankRuehl" w:eastAsia="Times New Roman" w:hAnsi="FrankRuehl" w:cs="FrankRuehl"/>
          <w:color w:val="000000"/>
          <w:sz w:val="26"/>
          <w:szCs w:val="26"/>
          <w:rtl/>
        </w:rPr>
        <w:t>הענין</w:t>
      </w:r>
      <w:proofErr w:type="spellEnd"/>
      <w:r>
        <w:rPr>
          <w:rFonts w:ascii="FrankRuehl" w:eastAsia="Times New Roman" w:hAnsi="FrankRuehl" w:cs="FrankRuehl"/>
          <w:color w:val="000000"/>
          <w:sz w:val="26"/>
          <w:szCs w:val="26"/>
          <w:rtl/>
        </w:rPr>
        <w:t>, כי קיימת מניעה לכך</w:t>
      </w:r>
    </w:p>
    <w:p w14:paraId="3B037BB4" w14:textId="7F08C9B3" w:rsidR="00586FD4" w:rsidRDefault="00586FD4" w:rsidP="008F796F">
      <w:pPr>
        <w:spacing w:after="0" w:line="360" w:lineRule="auto"/>
        <w:jc w:val="both"/>
        <w:rPr>
          <w:rFonts w:ascii="David" w:hAnsi="David" w:cs="David"/>
          <w:sz w:val="24"/>
          <w:szCs w:val="24"/>
          <w:rtl/>
        </w:rPr>
      </w:pPr>
      <w:r>
        <w:rPr>
          <w:rFonts w:ascii="David" w:hAnsi="David" w:cs="David" w:hint="cs"/>
          <w:sz w:val="24"/>
          <w:szCs w:val="24"/>
          <w:rtl/>
        </w:rPr>
        <w:t>...</w:t>
      </w:r>
    </w:p>
    <w:p w14:paraId="0F2ECBCB" w14:textId="2AEA2A11" w:rsidR="00586FD4" w:rsidRDefault="00586FD4" w:rsidP="008F796F">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(ד) </w:t>
      </w:r>
      <w:r>
        <w:rPr>
          <w:rFonts w:ascii="FrankRuehl" w:eastAsia="Times New Roman" w:hAnsi="FrankRuehl" w:cs="FrankRuehl"/>
          <w:color w:val="000000"/>
          <w:sz w:val="26"/>
          <w:szCs w:val="26"/>
          <w:rtl/>
        </w:rPr>
        <w:t>חשוד רשאי, בתוך 30 ימים מיום קבלת ההודעה, לפנות בכתב לרשות התביעה כאמור בסעיף קטן (ב), בבקשה מנומקת, להימנע מהגשת כתב אישום, או מהגשת כתב אישום בעבירה פלונית;</w:t>
      </w:r>
      <w:r>
        <w:rPr>
          <w:rFonts w:ascii="David" w:hAnsi="David" w:cs="David" w:hint="cs"/>
          <w:sz w:val="24"/>
          <w:szCs w:val="24"/>
          <w:rtl/>
        </w:rPr>
        <w:t>..."</w:t>
      </w:r>
    </w:p>
    <w:p w14:paraId="5B81B233" w14:textId="76EA09FA" w:rsidR="00160969" w:rsidRDefault="005B75B7" w:rsidP="00CA7411">
      <w:pPr>
        <w:spacing w:after="0" w:line="360" w:lineRule="auto"/>
        <w:jc w:val="both"/>
        <w:rPr>
          <w:rFonts w:ascii="David" w:hAnsi="David" w:cs="David"/>
          <w:sz w:val="24"/>
          <w:szCs w:val="24"/>
          <w:rtl/>
        </w:rPr>
      </w:pPr>
      <w:r>
        <w:rPr>
          <w:rFonts w:ascii="David" w:hAnsi="David" w:cs="David" w:hint="cs"/>
          <w:sz w:val="24"/>
          <w:szCs w:val="24"/>
          <w:rtl/>
        </w:rPr>
        <w:t>עוסק בשימוע. בעבירות פשע, יש ליידע את החשוד שחומר החקירה הועבר לתביעה, ויש לו זכות טיעון לנסות לשכנע לא להגיש. יש חריגים לזכות השימוע. זה ס' חשוב. יש הזדמנות לשכנע</w:t>
      </w:r>
      <w:r w:rsidR="004D4453">
        <w:rPr>
          <w:rFonts w:ascii="David" w:hAnsi="David" w:cs="David" w:hint="cs"/>
          <w:sz w:val="24"/>
          <w:szCs w:val="24"/>
          <w:rtl/>
        </w:rPr>
        <w:t xml:space="preserve"> את ביהמ"ש</w:t>
      </w:r>
      <w:r>
        <w:rPr>
          <w:rFonts w:ascii="David" w:hAnsi="David" w:cs="David" w:hint="cs"/>
          <w:sz w:val="24"/>
          <w:szCs w:val="24"/>
          <w:rtl/>
        </w:rPr>
        <w:t xml:space="preserve"> שהאדם זכאי </w:t>
      </w:r>
      <w:r w:rsidR="004D4453">
        <w:rPr>
          <w:rFonts w:ascii="David" w:hAnsi="David" w:cs="David" w:hint="cs"/>
          <w:sz w:val="24"/>
          <w:szCs w:val="24"/>
          <w:rtl/>
        </w:rPr>
        <w:t xml:space="preserve">ובמשטרה יש לו אפשרות לשכנע את המשטרה לא להגיש כתב אישום. אבל זה לא </w:t>
      </w:r>
      <w:r w:rsidR="00B368FF">
        <w:rPr>
          <w:rFonts w:ascii="David" w:hAnsi="David" w:cs="David" w:hint="cs"/>
          <w:sz w:val="24"/>
          <w:szCs w:val="24"/>
          <w:rtl/>
        </w:rPr>
        <w:t xml:space="preserve">כמו זכות השימוע לפני העמדה לדין. יכול להיות שבחקירה אדם ישמור על זכות השתיקה. האם בגלל זה האדם לא יוכל לנסות לשכנע לא להגיש כתב אישום? </w:t>
      </w:r>
      <w:r w:rsidR="00DE3D98">
        <w:rPr>
          <w:rFonts w:ascii="David" w:hAnsi="David" w:cs="David" w:hint="cs"/>
          <w:sz w:val="24"/>
          <w:szCs w:val="24"/>
          <w:rtl/>
        </w:rPr>
        <w:t xml:space="preserve">כמו כן, בחקירה, בדר"כ שואלים שאלות שהם רוצים לשאול ולא נותנים אפשרות לומר את מה שהאדם רוצה. בנוסף, במשפט </w:t>
      </w:r>
      <w:r w:rsidR="00CA7411">
        <w:rPr>
          <w:rFonts w:ascii="David" w:hAnsi="David" w:cs="David" w:hint="cs"/>
          <w:sz w:val="24"/>
          <w:szCs w:val="24"/>
          <w:rtl/>
        </w:rPr>
        <w:t xml:space="preserve">זה לא עוזר להוכיח את החפות. רוצים למנוע את עצמם הגשת כתב האישום. הכלים האלו לא עוזרים. </w:t>
      </w:r>
      <w:r w:rsidR="00160969">
        <w:rPr>
          <w:rFonts w:ascii="David" w:hAnsi="David" w:cs="David" w:hint="cs"/>
          <w:sz w:val="24"/>
          <w:szCs w:val="24"/>
          <w:rtl/>
        </w:rPr>
        <w:t xml:space="preserve">כתב אישום זה דרמה. </w:t>
      </w:r>
      <w:r w:rsidR="00816133">
        <w:rPr>
          <w:rFonts w:ascii="David" w:hAnsi="David" w:cs="David" w:hint="cs"/>
          <w:sz w:val="24"/>
          <w:szCs w:val="24"/>
          <w:rtl/>
        </w:rPr>
        <w:t>זו סמכות שלטונית לא פשוטה בעלת אלמנט של כח.</w:t>
      </w:r>
      <w:r w:rsidR="00C25F9C">
        <w:rPr>
          <w:rFonts w:ascii="David" w:hAnsi="David" w:cs="David" w:hint="cs"/>
          <w:sz w:val="24"/>
          <w:szCs w:val="24"/>
          <w:rtl/>
        </w:rPr>
        <w:t xml:space="preserve"> </w:t>
      </w:r>
      <w:r w:rsidR="0019782C">
        <w:rPr>
          <w:rFonts w:ascii="David" w:hAnsi="David" w:cs="David" w:hint="cs"/>
          <w:sz w:val="24"/>
          <w:szCs w:val="24"/>
          <w:rtl/>
        </w:rPr>
        <w:t xml:space="preserve">יש חשיבות לזכות השימוע. </w:t>
      </w:r>
    </w:p>
    <w:p w14:paraId="26FE8F1D" w14:textId="1BF2ABB1" w:rsidR="00816133" w:rsidRDefault="006A6610" w:rsidP="008E2F90">
      <w:pPr>
        <w:spacing w:after="0" w:line="360" w:lineRule="auto"/>
        <w:jc w:val="both"/>
        <w:rPr>
          <w:rFonts w:ascii="David" w:hAnsi="David" w:cs="David"/>
          <w:sz w:val="24"/>
          <w:szCs w:val="24"/>
          <w:rtl/>
        </w:rPr>
      </w:pPr>
      <w:r>
        <w:rPr>
          <w:rFonts w:ascii="David" w:hAnsi="David" w:cs="David" w:hint="cs"/>
          <w:sz w:val="24"/>
          <w:szCs w:val="24"/>
          <w:rtl/>
        </w:rPr>
        <w:t xml:space="preserve">למרות שהשימוע נעשה לפני הגשת כתב האישום ולמרות שתיאורטית האדם לא יכול לעיין בחומר החקירה עדיין, הפסיקה והנחיות היועמ"ש קבעו </w:t>
      </w:r>
      <w:r w:rsidR="00DD756C">
        <w:rPr>
          <w:rFonts w:ascii="David" w:hAnsi="David" w:cs="David" w:hint="cs"/>
          <w:sz w:val="24"/>
          <w:szCs w:val="24"/>
          <w:rtl/>
        </w:rPr>
        <w:t xml:space="preserve">שליבת חומר החקירה, צריכה להיות מועברת אל החשוד, לפני השימוע. מה ההיגיון? אין ערך לשימוע בלי ליבת השימוע. הנזק יעלה על התועלת. לא יודעים בכלל מה לב חומר החקירה. </w:t>
      </w:r>
    </w:p>
    <w:p w14:paraId="47B164B1" w14:textId="71D15391" w:rsidR="00DF5CBA" w:rsidRDefault="00DF5CBA" w:rsidP="008E2F90">
      <w:pPr>
        <w:spacing w:after="0" w:line="360" w:lineRule="auto"/>
        <w:jc w:val="both"/>
        <w:rPr>
          <w:rFonts w:ascii="David" w:hAnsi="David" w:cs="David"/>
          <w:sz w:val="24"/>
          <w:szCs w:val="24"/>
          <w:rtl/>
        </w:rPr>
      </w:pPr>
      <w:r>
        <w:rPr>
          <w:rFonts w:ascii="David" w:hAnsi="David" w:cs="David" w:hint="cs"/>
          <w:sz w:val="24"/>
          <w:szCs w:val="24"/>
          <w:rtl/>
        </w:rPr>
        <w:t xml:space="preserve">החומר מגיע אל התובע והוא צריך להחליט מה עושים. </w:t>
      </w:r>
    </w:p>
    <w:p w14:paraId="067FE122" w14:textId="61A5E720" w:rsidR="00DF5CBA" w:rsidRDefault="00DF5CBA" w:rsidP="008E2F90">
      <w:pPr>
        <w:spacing w:after="0" w:line="360" w:lineRule="auto"/>
        <w:jc w:val="both"/>
        <w:rPr>
          <w:rFonts w:ascii="David" w:hAnsi="David" w:cs="David"/>
          <w:sz w:val="24"/>
          <w:szCs w:val="24"/>
          <w:rtl/>
        </w:rPr>
      </w:pPr>
      <w:r w:rsidRPr="00FE3CDC">
        <w:rPr>
          <w:rFonts w:ascii="David" w:hAnsi="David" w:cs="David" w:hint="cs"/>
          <w:sz w:val="24"/>
          <w:szCs w:val="24"/>
          <w:highlight w:val="magenta"/>
          <w:rtl/>
        </w:rPr>
        <w:lastRenderedPageBreak/>
        <w:t>ס' 61</w:t>
      </w:r>
      <w:r w:rsidR="003632AD" w:rsidRPr="00FE3CDC">
        <w:rPr>
          <w:rFonts w:ascii="David" w:hAnsi="David" w:cs="David" w:hint="cs"/>
          <w:sz w:val="24"/>
          <w:szCs w:val="24"/>
          <w:highlight w:val="magenta"/>
          <w:rtl/>
        </w:rPr>
        <w:t xml:space="preserve"> </w:t>
      </w:r>
      <w:proofErr w:type="spellStart"/>
      <w:r w:rsidR="003632AD" w:rsidRPr="00FE3CDC">
        <w:rPr>
          <w:rFonts w:ascii="David" w:hAnsi="David" w:cs="David" w:hint="cs"/>
          <w:sz w:val="24"/>
          <w:szCs w:val="24"/>
          <w:highlight w:val="magenta"/>
          <w:rtl/>
        </w:rPr>
        <w:t>לחסד"פ</w:t>
      </w:r>
      <w:proofErr w:type="spellEnd"/>
      <w:r w:rsidR="003632AD" w:rsidRPr="00FE3CDC">
        <w:rPr>
          <w:rFonts w:ascii="David" w:hAnsi="David" w:cs="David" w:hint="cs"/>
          <w:sz w:val="24"/>
          <w:szCs w:val="24"/>
          <w:highlight w:val="magenta"/>
          <w:rtl/>
        </w:rPr>
        <w:t>:</w:t>
      </w:r>
      <w:r w:rsidR="008F796F" w:rsidRPr="00FE3CDC">
        <w:rPr>
          <w:rFonts w:ascii="David" w:hAnsi="David" w:cs="David" w:hint="cs"/>
          <w:sz w:val="24"/>
          <w:szCs w:val="24"/>
          <w:highlight w:val="magenta"/>
          <w:rtl/>
        </w:rPr>
        <w:t xml:space="preserve"> המשך החקירה</w:t>
      </w:r>
    </w:p>
    <w:p w14:paraId="626672FD" w14:textId="3E10C71B" w:rsidR="00DF5CBA" w:rsidRDefault="00FE3CDC" w:rsidP="008E2F90">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הועבר חומר החקירה כאמור בסעיף 60, רשאי היועץ המשפטי לממשלה או תובע להורות למשטרה להוסיף לחקור, אם מצא שיש צורך בכך לשם החלטה בדבר העמדה לדין או לשם ניהול יעיל של המשפט.</w:t>
      </w:r>
      <w:r>
        <w:rPr>
          <w:rFonts w:ascii="David" w:hAnsi="David" w:cs="David" w:hint="cs"/>
          <w:sz w:val="24"/>
          <w:szCs w:val="24"/>
          <w:rtl/>
        </w:rPr>
        <w:t>"</w:t>
      </w:r>
    </w:p>
    <w:p w14:paraId="08E3CEC0" w14:textId="657E4B4F" w:rsidR="00DF5CBA" w:rsidRDefault="00DF5CBA" w:rsidP="00DF5CBA">
      <w:pPr>
        <w:spacing w:after="0" w:line="360" w:lineRule="auto"/>
        <w:jc w:val="both"/>
        <w:rPr>
          <w:rFonts w:ascii="David" w:hAnsi="David" w:cs="David"/>
          <w:sz w:val="24"/>
          <w:szCs w:val="24"/>
          <w:rtl/>
        </w:rPr>
      </w:pPr>
      <w:r>
        <w:rPr>
          <w:rFonts w:ascii="David" w:hAnsi="David" w:cs="David" w:hint="cs"/>
          <w:sz w:val="24"/>
          <w:szCs w:val="24"/>
          <w:rtl/>
        </w:rPr>
        <w:t>מקנה סמכות לבקש השלמת חקירה אם אין לו מספיק נתונים לקבל החלטה.</w:t>
      </w:r>
    </w:p>
    <w:p w14:paraId="1902E461" w14:textId="5152403A" w:rsidR="00DF5CBA" w:rsidRDefault="00DF5CBA" w:rsidP="003632AD">
      <w:pPr>
        <w:spacing w:after="0" w:line="360" w:lineRule="auto"/>
        <w:jc w:val="both"/>
        <w:rPr>
          <w:rFonts w:ascii="David" w:hAnsi="David" w:cs="David"/>
          <w:sz w:val="24"/>
          <w:szCs w:val="24"/>
          <w:rtl/>
        </w:rPr>
      </w:pPr>
      <w:r w:rsidRPr="003061E6">
        <w:rPr>
          <w:rFonts w:ascii="David" w:hAnsi="David" w:cs="David" w:hint="cs"/>
          <w:sz w:val="24"/>
          <w:szCs w:val="24"/>
          <w:highlight w:val="magenta"/>
          <w:rtl/>
        </w:rPr>
        <w:t xml:space="preserve">ס' 62 </w:t>
      </w:r>
      <w:proofErr w:type="spellStart"/>
      <w:r w:rsidRPr="003061E6">
        <w:rPr>
          <w:rFonts w:ascii="David" w:hAnsi="David" w:cs="David" w:hint="cs"/>
          <w:sz w:val="24"/>
          <w:szCs w:val="24"/>
          <w:highlight w:val="magenta"/>
          <w:rtl/>
        </w:rPr>
        <w:t>לחסד"פ</w:t>
      </w:r>
      <w:proofErr w:type="spellEnd"/>
      <w:r w:rsidR="003632AD" w:rsidRPr="003061E6">
        <w:rPr>
          <w:rFonts w:ascii="David" w:hAnsi="David" w:cs="David" w:hint="cs"/>
          <w:sz w:val="24"/>
          <w:szCs w:val="24"/>
          <w:highlight w:val="magenta"/>
          <w:rtl/>
        </w:rPr>
        <w:t>:</w:t>
      </w:r>
      <w:r w:rsidR="00E35C93" w:rsidRPr="003061E6">
        <w:rPr>
          <w:rFonts w:ascii="David" w:hAnsi="David" w:cs="David" w:hint="cs"/>
          <w:sz w:val="24"/>
          <w:szCs w:val="24"/>
          <w:highlight w:val="magenta"/>
          <w:rtl/>
        </w:rPr>
        <w:t xml:space="preserve"> העמדה לדין וסגירת תיק</w:t>
      </w:r>
    </w:p>
    <w:p w14:paraId="652E58DE" w14:textId="5136498B" w:rsidR="00DF5CBA" w:rsidRDefault="00E35C93" w:rsidP="00DF5CBA">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"(א) </w:t>
      </w:r>
      <w:r>
        <w:rPr>
          <w:rFonts w:ascii="FrankRuehl" w:eastAsia="Times New Roman" w:hAnsi="FrankRuehl" w:cs="FrankRuehl"/>
          <w:color w:val="000000"/>
          <w:sz w:val="26"/>
          <w:szCs w:val="26"/>
          <w:rtl/>
        </w:rPr>
        <w:t>ראה תובע שהועבר אליו חומר החקירה שהראיות מספיקות לאישום אדם פלוני, יעמידו לדין, זולת אם היה סבור שנסיבות העניין בכללותן אינן מתאימות להעמדה לדין; ואולם החלטה שלא להעמיד לדין, בשל עילה זו תהיה באישור בעל תפקיד כלהלן:</w:t>
      </w:r>
      <w:r>
        <w:rPr>
          <w:rFonts w:ascii="David" w:hAnsi="David" w:cs="David" w:hint="cs"/>
          <w:sz w:val="24"/>
          <w:szCs w:val="24"/>
          <w:rtl/>
        </w:rPr>
        <w:t>"</w:t>
      </w:r>
    </w:p>
    <w:p w14:paraId="391C12E8" w14:textId="58E199C0" w:rsidR="00DF5CBA" w:rsidRDefault="00DF5CBA" w:rsidP="00DF5CBA">
      <w:pPr>
        <w:spacing w:after="0" w:line="360" w:lineRule="auto"/>
        <w:jc w:val="both"/>
        <w:rPr>
          <w:rFonts w:ascii="David" w:hAnsi="David" w:cs="David"/>
          <w:sz w:val="24"/>
          <w:szCs w:val="24"/>
          <w:rtl/>
        </w:rPr>
      </w:pPr>
      <w:r>
        <w:rPr>
          <w:rFonts w:ascii="David" w:hAnsi="David" w:cs="David" w:hint="cs"/>
          <w:sz w:val="24"/>
          <w:szCs w:val="24"/>
          <w:rtl/>
        </w:rPr>
        <w:t xml:space="preserve">קובע </w:t>
      </w:r>
      <w:r w:rsidRPr="00720C30">
        <w:rPr>
          <w:rFonts w:ascii="David" w:hAnsi="David" w:cs="David" w:hint="cs"/>
          <w:b/>
          <w:bCs/>
          <w:sz w:val="24"/>
          <w:szCs w:val="24"/>
          <w:highlight w:val="yellow"/>
          <w:rtl/>
        </w:rPr>
        <w:t>שני תנאים מצטברים</w:t>
      </w:r>
      <w:r>
        <w:rPr>
          <w:rFonts w:ascii="David" w:hAnsi="David" w:cs="David" w:hint="cs"/>
          <w:sz w:val="24"/>
          <w:szCs w:val="24"/>
          <w:rtl/>
        </w:rPr>
        <w:t xml:space="preserve"> להעמדה לדין:</w:t>
      </w:r>
    </w:p>
    <w:p w14:paraId="14E477BA" w14:textId="18D05C5B" w:rsidR="00DF5CBA" w:rsidRDefault="00720C30">
      <w:pPr>
        <w:pStyle w:val="a8"/>
        <w:numPr>
          <w:ilvl w:val="0"/>
          <w:numId w:val="68"/>
        </w:numPr>
        <w:spacing w:after="0" w:line="360" w:lineRule="auto"/>
        <w:jc w:val="both"/>
        <w:rPr>
          <w:rFonts w:ascii="David" w:hAnsi="David" w:cs="David"/>
          <w:sz w:val="24"/>
          <w:szCs w:val="24"/>
        </w:rPr>
      </w:pPr>
      <w:r w:rsidRPr="00720C30">
        <w:rPr>
          <w:rFonts w:ascii="David" w:hAnsi="David" w:cs="David" w:hint="cs"/>
          <w:sz w:val="24"/>
          <w:szCs w:val="24"/>
          <w:u w:val="single"/>
          <w:rtl/>
        </w:rPr>
        <w:t>תשתית ראייתית</w:t>
      </w:r>
      <w:r>
        <w:rPr>
          <w:rFonts w:ascii="David" w:hAnsi="David" w:cs="David" w:hint="cs"/>
          <w:sz w:val="24"/>
          <w:szCs w:val="24"/>
          <w:rtl/>
        </w:rPr>
        <w:t xml:space="preserve">- סיכוי סביר להרשעה. </w:t>
      </w:r>
      <w:r w:rsidR="00DF5CBA">
        <w:rPr>
          <w:rFonts w:ascii="David" w:hAnsi="David" w:cs="David" w:hint="cs"/>
          <w:sz w:val="24"/>
          <w:szCs w:val="24"/>
          <w:rtl/>
        </w:rPr>
        <w:t>ראיות מספיקות לאישום</w:t>
      </w:r>
    </w:p>
    <w:p w14:paraId="030B8A89" w14:textId="62E24761" w:rsidR="00DF5CBA" w:rsidRDefault="00720C30">
      <w:pPr>
        <w:pStyle w:val="a8"/>
        <w:numPr>
          <w:ilvl w:val="0"/>
          <w:numId w:val="68"/>
        </w:numPr>
        <w:spacing w:after="0" w:line="360" w:lineRule="auto"/>
        <w:jc w:val="both"/>
        <w:rPr>
          <w:rFonts w:ascii="David" w:hAnsi="David" w:cs="David"/>
          <w:sz w:val="24"/>
          <w:szCs w:val="24"/>
        </w:rPr>
      </w:pPr>
      <w:r w:rsidRPr="00720C30">
        <w:rPr>
          <w:rFonts w:ascii="David" w:hAnsi="David" w:cs="David" w:hint="cs"/>
          <w:sz w:val="24"/>
          <w:szCs w:val="24"/>
          <w:u w:val="single"/>
          <w:rtl/>
        </w:rPr>
        <w:t>עניין לציבור</w:t>
      </w:r>
      <w:r>
        <w:rPr>
          <w:rFonts w:ascii="David" w:hAnsi="David" w:cs="David" w:hint="cs"/>
          <w:sz w:val="24"/>
          <w:szCs w:val="24"/>
          <w:rtl/>
        </w:rPr>
        <w:t xml:space="preserve">- </w:t>
      </w:r>
      <w:r w:rsidR="00DF5CBA">
        <w:rPr>
          <w:rFonts w:ascii="David" w:hAnsi="David" w:cs="David" w:hint="cs"/>
          <w:sz w:val="24"/>
          <w:szCs w:val="24"/>
          <w:rtl/>
        </w:rPr>
        <w:t>נסיבות העניין</w:t>
      </w:r>
      <w:r>
        <w:rPr>
          <w:rFonts w:ascii="David" w:hAnsi="David" w:cs="David" w:hint="cs"/>
          <w:sz w:val="24"/>
          <w:szCs w:val="24"/>
          <w:rtl/>
        </w:rPr>
        <w:t xml:space="preserve"> בכללותן</w:t>
      </w:r>
      <w:r w:rsidR="00DF5CBA">
        <w:rPr>
          <w:rFonts w:ascii="David" w:hAnsi="David" w:cs="David" w:hint="cs"/>
          <w:sz w:val="24"/>
          <w:szCs w:val="24"/>
          <w:rtl/>
        </w:rPr>
        <w:t xml:space="preserve"> מתאימות להעמדה לדין</w:t>
      </w:r>
      <w:r>
        <w:rPr>
          <w:rFonts w:ascii="David" w:hAnsi="David" w:cs="David" w:hint="cs"/>
          <w:sz w:val="24"/>
          <w:szCs w:val="24"/>
          <w:rtl/>
        </w:rPr>
        <w:t xml:space="preserve">. מקנה לתביעה שק"ד עצום. הוא כל כך רחב. בוחנים נזק מול תועלת. </w:t>
      </w:r>
    </w:p>
    <w:p w14:paraId="58744C17" w14:textId="481C8461" w:rsidR="00923C92" w:rsidRDefault="003632AD" w:rsidP="00E73B99">
      <w:pPr>
        <w:spacing w:line="360" w:lineRule="auto"/>
        <w:jc w:val="both"/>
        <w:rPr>
          <w:rFonts w:ascii="David" w:hAnsi="David" w:cs="David"/>
          <w:sz w:val="24"/>
          <w:szCs w:val="24"/>
          <w:rtl/>
        </w:rPr>
      </w:pPr>
      <w:r>
        <w:rPr>
          <w:rFonts w:ascii="David" w:hAnsi="David" w:cs="David" w:hint="cs"/>
          <w:sz w:val="24"/>
          <w:szCs w:val="24"/>
          <w:rtl/>
        </w:rPr>
        <w:t xml:space="preserve">בעוד שהתנאי הראשון הוא תנאי של מומחיות והוא מאוד טכני, </w:t>
      </w:r>
      <w:r w:rsidR="00E8495B">
        <w:rPr>
          <w:rFonts w:ascii="David" w:hAnsi="David" w:cs="David" w:hint="cs"/>
          <w:sz w:val="24"/>
          <w:szCs w:val="24"/>
          <w:rtl/>
        </w:rPr>
        <w:t>התנאי השני הוא תנאי נורמטיבי עם הרבה ערכים. זה הבדל עצום. אם מוגשת עתירה לבג"ץ על החלטה לא</w:t>
      </w:r>
      <w:r w:rsidR="00923C92">
        <w:rPr>
          <w:rFonts w:ascii="David" w:hAnsi="David" w:cs="David" w:hint="cs"/>
          <w:sz w:val="24"/>
          <w:szCs w:val="24"/>
          <w:rtl/>
        </w:rPr>
        <w:t xml:space="preserve"> להגיש כתב אישום, זה יהיה שונה אם הסיבה היא חוסר תשתית ראייתית וזה יהיה שונה עם זה עניין של נסיבות. לבג"ץ אין משאבים לבחון את הראיות</w:t>
      </w:r>
      <w:r w:rsidR="004423D0">
        <w:rPr>
          <w:rFonts w:ascii="David" w:hAnsi="David" w:cs="David" w:hint="cs"/>
          <w:sz w:val="24"/>
          <w:szCs w:val="24"/>
          <w:rtl/>
        </w:rPr>
        <w:t xml:space="preserve">. זה אפילו לא תפקיד בג"ץ לשאול את עצמו איזו החלטה הוא היה מקבל לו היה היועמ"ש. תפקיד בג"ץ </w:t>
      </w:r>
      <w:r w:rsidR="00E73B99">
        <w:rPr>
          <w:rFonts w:ascii="David" w:hAnsi="David" w:cs="David" w:hint="cs"/>
          <w:sz w:val="24"/>
          <w:szCs w:val="24"/>
          <w:rtl/>
        </w:rPr>
        <w:t>לשאול עצמו אם יש חוסר סבירות קיצונית. כאשר מדובר בנסיבות העניין, יש יותר מקרים שבג"ץ יתערב. זה עניין נורמטיבי.</w:t>
      </w:r>
    </w:p>
    <w:p w14:paraId="090F56DB" w14:textId="2C0817B2" w:rsidR="00E73B99" w:rsidRDefault="00E73B99" w:rsidP="00E01941">
      <w:pPr>
        <w:spacing w:line="360" w:lineRule="auto"/>
        <w:jc w:val="both"/>
        <w:rPr>
          <w:rFonts w:ascii="David" w:hAnsi="David" w:cs="David"/>
          <w:sz w:val="24"/>
          <w:szCs w:val="24"/>
          <w:rtl/>
        </w:rPr>
      </w:pPr>
      <w:r>
        <w:rPr>
          <w:rFonts w:ascii="David" w:hAnsi="David" w:cs="David" w:hint="cs"/>
          <w:sz w:val="24"/>
          <w:szCs w:val="24"/>
          <w:rtl/>
        </w:rPr>
        <w:t xml:space="preserve">החלטה לסגור תיק מועברת לחשוד והוא יכול להגיש ערר על עילת הסגירה. </w:t>
      </w:r>
      <w:r w:rsidR="00816E91" w:rsidRPr="00816E91">
        <w:rPr>
          <w:rFonts w:ascii="David" w:hAnsi="David" w:cs="David" w:hint="cs"/>
          <w:b/>
          <w:bCs/>
          <w:sz w:val="24"/>
          <w:szCs w:val="24"/>
          <w:rtl/>
        </w:rPr>
        <w:t>דוגמא</w:t>
      </w:r>
      <w:r w:rsidR="00816E91">
        <w:rPr>
          <w:rFonts w:ascii="David" w:hAnsi="David" w:cs="David" w:hint="cs"/>
          <w:sz w:val="24"/>
          <w:szCs w:val="24"/>
          <w:rtl/>
        </w:rPr>
        <w:t xml:space="preserve">: חוסר ראיות, חוסר אשמה, נסיבות העניין. שתיים ראשונות תחת התשתית הראייתית. השלישית היא תחת נסיבות העניין. חשוד יעדיף חוסר אשמה. </w:t>
      </w:r>
    </w:p>
    <w:p w14:paraId="4D81C734" w14:textId="51C2593C" w:rsidR="007145AC" w:rsidRDefault="007145AC" w:rsidP="00923C92">
      <w:pPr>
        <w:spacing w:after="0" w:line="360" w:lineRule="auto"/>
        <w:jc w:val="both"/>
        <w:rPr>
          <w:rFonts w:ascii="David" w:hAnsi="David" w:cs="David"/>
          <w:sz w:val="24"/>
          <w:szCs w:val="24"/>
          <w:rtl/>
        </w:rPr>
      </w:pPr>
      <w:r>
        <w:rPr>
          <w:rFonts w:ascii="David" w:hAnsi="David" w:cs="David" w:hint="cs"/>
          <w:sz w:val="24"/>
          <w:szCs w:val="24"/>
          <w:rtl/>
        </w:rPr>
        <w:t>חוק המידע הפלילי ותקנת השבים</w:t>
      </w:r>
    </w:p>
    <w:p w14:paraId="27E646CA" w14:textId="47340C67" w:rsidR="007145AC" w:rsidRDefault="007145AC" w:rsidP="00923C92">
      <w:pPr>
        <w:spacing w:after="0" w:line="360" w:lineRule="auto"/>
        <w:jc w:val="both"/>
        <w:rPr>
          <w:rFonts w:ascii="David" w:hAnsi="David" w:cs="David"/>
          <w:sz w:val="24"/>
          <w:szCs w:val="24"/>
          <w:rtl/>
        </w:rPr>
      </w:pPr>
      <w:r>
        <w:rPr>
          <w:rFonts w:ascii="David" w:hAnsi="David" w:cs="David" w:hint="cs"/>
          <w:sz w:val="24"/>
          <w:szCs w:val="24"/>
          <w:rtl/>
        </w:rPr>
        <w:t>חוק די חדש. הוא עוסק במתח בין הרצון לאפשר לגופים רלוונטיים לשקול עבר פלילי ביחס לכל מיני תרחישים לבין עקרון תקנת השבים. החוק רוצה לאפשר לאדם שהורשע שההרשעה לא ת</w:t>
      </w:r>
      <w:r w:rsidR="00AF6399">
        <w:rPr>
          <w:rFonts w:ascii="David" w:hAnsi="David" w:cs="David" w:hint="cs"/>
          <w:sz w:val="24"/>
          <w:szCs w:val="24"/>
          <w:rtl/>
        </w:rPr>
        <w:t xml:space="preserve">לווה אותו לאורך כל חייו. ההרשעה יכולה להתיישן או להימחק. </w:t>
      </w:r>
    </w:p>
    <w:p w14:paraId="32CC9C91" w14:textId="0F3F4CC5" w:rsidR="00AF6399" w:rsidRDefault="00AF6399" w:rsidP="00923C92">
      <w:pPr>
        <w:spacing w:after="0" w:line="360" w:lineRule="auto"/>
        <w:jc w:val="both"/>
        <w:rPr>
          <w:rFonts w:ascii="David" w:hAnsi="David" w:cs="David"/>
          <w:sz w:val="24"/>
          <w:szCs w:val="24"/>
          <w:rtl/>
        </w:rPr>
      </w:pPr>
      <w:r>
        <w:rPr>
          <w:rFonts w:ascii="David" w:hAnsi="David" w:cs="David" w:hint="cs"/>
          <w:sz w:val="24"/>
          <w:szCs w:val="24"/>
          <w:rtl/>
        </w:rPr>
        <w:t xml:space="preserve">המשטרה מנהלת מרשם פלילי, בו יש פרטי רישום הקשורים להרשעה. זה מועבר לגורמים שונים שיכולים לשקול. יש עוד מרשם- מרשם משטרתי- הכולל חקירות עומדות, תיקים סגורים וכו'. זה לא מרשם פלילי. זה רק חקירה או תיק סגור. יש גורמים מסוימים </w:t>
      </w:r>
      <w:r w:rsidR="00323C73">
        <w:rPr>
          <w:rFonts w:ascii="David" w:hAnsi="David" w:cs="David" w:hint="cs"/>
          <w:sz w:val="24"/>
          <w:szCs w:val="24"/>
          <w:rtl/>
        </w:rPr>
        <w:t>שיש להם לפי החוק גישה גם למרשם זה. למה זה חשוב? אדם שנפתחת נגדו חקירה פלילית, הוא רשום במרשם. גם אם התיק ייסגר, עדיין יהיו גורמים שיוכלו לקבל את הפרטים</w:t>
      </w:r>
      <w:r w:rsidR="00DB0C1A">
        <w:rPr>
          <w:rFonts w:ascii="David" w:hAnsi="David" w:cs="David" w:hint="cs"/>
          <w:sz w:val="24"/>
          <w:szCs w:val="24"/>
          <w:rtl/>
        </w:rPr>
        <w:t xml:space="preserve"> (כמו השב"כ או הצבא)</w:t>
      </w:r>
      <w:r w:rsidR="00323C73">
        <w:rPr>
          <w:rFonts w:ascii="David" w:hAnsi="David" w:cs="David" w:hint="cs"/>
          <w:sz w:val="24"/>
          <w:szCs w:val="24"/>
          <w:rtl/>
        </w:rPr>
        <w:t xml:space="preserve">. אם התיק נסגר בחוסר אשמה, הוא נמחק מהמרשם המשטרתי. אם התיק נסגר מחוסר ראיות, הוא נשאר ויהיו גורמים שיוכלו לעיין. </w:t>
      </w:r>
      <w:r w:rsidR="00597DF8">
        <w:rPr>
          <w:rFonts w:ascii="David" w:hAnsi="David" w:cs="David" w:hint="cs"/>
          <w:sz w:val="24"/>
          <w:szCs w:val="24"/>
          <w:rtl/>
        </w:rPr>
        <w:t>עדיף שהתיק יימחק עקב חוסר אשמה</w:t>
      </w:r>
      <w:r w:rsidR="00070326">
        <w:rPr>
          <w:rFonts w:ascii="David" w:hAnsi="David" w:cs="David" w:hint="cs"/>
          <w:sz w:val="24"/>
          <w:szCs w:val="24"/>
          <w:rtl/>
        </w:rPr>
        <w:t xml:space="preserve"> כי כך הוא יימחק לחלוטין. </w:t>
      </w:r>
    </w:p>
    <w:p w14:paraId="63FD248F" w14:textId="101C1C10" w:rsidR="0058320F" w:rsidRDefault="002171BD" w:rsidP="00D612F2">
      <w:pPr>
        <w:spacing w:after="0" w:line="360" w:lineRule="auto"/>
        <w:jc w:val="both"/>
        <w:rPr>
          <w:rFonts w:ascii="David" w:hAnsi="David" w:cs="David"/>
          <w:sz w:val="24"/>
          <w:szCs w:val="24"/>
          <w:rtl/>
        </w:rPr>
      </w:pPr>
      <w:r>
        <w:rPr>
          <w:rFonts w:ascii="David" w:hAnsi="David" w:cs="David" w:hint="cs"/>
          <w:sz w:val="24"/>
          <w:szCs w:val="24"/>
          <w:rtl/>
        </w:rPr>
        <w:t>ב</w:t>
      </w:r>
      <w:r w:rsidR="00597DF8" w:rsidRPr="002171BD">
        <w:rPr>
          <w:rFonts w:ascii="David" w:hAnsi="David" w:cs="David" w:hint="cs"/>
          <w:sz w:val="24"/>
          <w:szCs w:val="24"/>
          <w:highlight w:val="green"/>
          <w:rtl/>
        </w:rPr>
        <w:t xml:space="preserve">פס"ד </w:t>
      </w:r>
      <w:proofErr w:type="spellStart"/>
      <w:r w:rsidR="00597DF8" w:rsidRPr="002171BD">
        <w:rPr>
          <w:rFonts w:ascii="David" w:hAnsi="David" w:cs="David" w:hint="cs"/>
          <w:b/>
          <w:bCs/>
          <w:sz w:val="24"/>
          <w:szCs w:val="24"/>
          <w:highlight w:val="green"/>
          <w:rtl/>
        </w:rPr>
        <w:t>פישלר</w:t>
      </w:r>
      <w:proofErr w:type="spellEnd"/>
      <w:r>
        <w:rPr>
          <w:rFonts w:ascii="David" w:hAnsi="David" w:cs="David" w:hint="cs"/>
          <w:sz w:val="24"/>
          <w:szCs w:val="24"/>
          <w:rtl/>
        </w:rPr>
        <w:t xml:space="preserve"> מראים את ההבדל הזה</w:t>
      </w:r>
      <w:r w:rsidR="00150242">
        <w:rPr>
          <w:rFonts w:ascii="David" w:hAnsi="David" w:cs="David" w:hint="cs"/>
          <w:sz w:val="24"/>
          <w:szCs w:val="24"/>
          <w:rtl/>
        </w:rPr>
        <w:t xml:space="preserve">. </w:t>
      </w:r>
      <w:r w:rsidR="00502FD3" w:rsidRPr="00EF1F11">
        <w:rPr>
          <w:rFonts w:ascii="FrankRuehl" w:hAnsi="FrankRuehl" w:cs="FrankRuehl"/>
          <w:b/>
          <w:bCs/>
          <w:color w:val="262626" w:themeColor="text1" w:themeTint="D9"/>
          <w:kern w:val="24"/>
          <w:sz w:val="28"/>
          <w:szCs w:val="28"/>
          <w:highlight w:val="cyan"/>
          <w:rtl/>
        </w:rPr>
        <w:t>זה שתיקו נסגר בשל חוסר ראיות מספיקות נתפס ככזה שהחשד כנגדו</w:t>
      </w:r>
      <w:r w:rsidR="00502FD3" w:rsidRPr="0058320F">
        <w:rPr>
          <w:rFonts w:ascii="FrankRuehl" w:hAnsi="FrankRuehl" w:cs="FrankRuehl"/>
          <w:color w:val="262626" w:themeColor="text1" w:themeTint="D9"/>
          <w:kern w:val="24"/>
          <w:sz w:val="28"/>
          <w:szCs w:val="28"/>
          <w:rtl/>
        </w:rPr>
        <w:t>, על אף שלא הגיע לכדי הגשת כתב אישום,</w:t>
      </w:r>
      <w:r w:rsidR="00502FD3" w:rsidRPr="00EF1F11">
        <w:rPr>
          <w:rFonts w:ascii="FrankRuehl" w:hAnsi="FrankRuehl" w:cs="FrankRuehl"/>
          <w:b/>
          <w:bCs/>
          <w:color w:val="262626" w:themeColor="text1" w:themeTint="D9"/>
          <w:kern w:val="24"/>
          <w:sz w:val="28"/>
          <w:szCs w:val="28"/>
          <w:rtl/>
        </w:rPr>
        <w:t xml:space="preserve"> </w:t>
      </w:r>
      <w:r w:rsidR="00502FD3" w:rsidRPr="00EF1F11">
        <w:rPr>
          <w:rFonts w:ascii="FrankRuehl" w:hAnsi="FrankRuehl" w:cs="FrankRuehl"/>
          <w:b/>
          <w:bCs/>
          <w:color w:val="262626" w:themeColor="text1" w:themeTint="D9"/>
          <w:kern w:val="24"/>
          <w:sz w:val="28"/>
          <w:szCs w:val="28"/>
          <w:highlight w:val="cyan"/>
          <w:rtl/>
        </w:rPr>
        <w:t>לא הוסר</w:t>
      </w:r>
      <w:r w:rsidR="00502FD3" w:rsidRPr="0058320F">
        <w:rPr>
          <w:rFonts w:ascii="FrankRuehl" w:hAnsi="FrankRuehl" w:cs="FrankRuehl"/>
          <w:color w:val="262626" w:themeColor="text1" w:themeTint="D9"/>
          <w:kern w:val="24"/>
          <w:sz w:val="28"/>
          <w:szCs w:val="28"/>
          <w:rtl/>
        </w:rPr>
        <w:t xml:space="preserve">. לכן, בכל מקום בו מוגשת תלונה כנגדו יבחן שוב המאגר בו מופיעים אלה שנחשדו על ידי המערכת עוד קודם לכן. מאידך, </w:t>
      </w:r>
      <w:r w:rsidR="00502FD3" w:rsidRPr="00EF1F11">
        <w:rPr>
          <w:rFonts w:ascii="FrankRuehl" w:hAnsi="FrankRuehl" w:cs="FrankRuehl"/>
          <w:b/>
          <w:bCs/>
          <w:color w:val="262626" w:themeColor="text1" w:themeTint="D9"/>
          <w:kern w:val="24"/>
          <w:sz w:val="28"/>
          <w:szCs w:val="28"/>
          <w:highlight w:val="cyan"/>
          <w:rtl/>
        </w:rPr>
        <w:lastRenderedPageBreak/>
        <w:t>זה שתיקו נסגר מהיעדר אשמה נתפס כמי שנוקה לחלוטין מחשד</w:t>
      </w:r>
      <w:r w:rsidR="00502FD3" w:rsidRPr="0058320F">
        <w:rPr>
          <w:rFonts w:ascii="FrankRuehl" w:hAnsi="FrankRuehl" w:cs="FrankRuehl"/>
          <w:color w:val="262626" w:themeColor="text1" w:themeTint="D9"/>
          <w:kern w:val="24"/>
          <w:sz w:val="28"/>
          <w:szCs w:val="28"/>
          <w:rtl/>
        </w:rPr>
        <w:t xml:space="preserve"> ולכן אין כל טעם להוסיף שמו למאגר משטרתי כלשהו</w:t>
      </w:r>
      <w:r w:rsidR="00D612F2">
        <w:rPr>
          <w:rFonts w:ascii="FrankRuehl" w:hAnsi="FrankRuehl" w:cs="FrankRuehl" w:hint="cs"/>
          <w:sz w:val="28"/>
          <w:szCs w:val="28"/>
          <w:rtl/>
        </w:rPr>
        <w:t>.</w:t>
      </w:r>
      <w:r w:rsidR="00E01941">
        <w:rPr>
          <w:rFonts w:ascii="David" w:hAnsi="David" w:cs="David" w:hint="cs"/>
          <w:sz w:val="24"/>
          <w:szCs w:val="24"/>
          <w:rtl/>
        </w:rPr>
        <w:t xml:space="preserve"> </w:t>
      </w:r>
    </w:p>
    <w:p w14:paraId="62731480" w14:textId="5BAE93B1" w:rsidR="00CC028E" w:rsidRDefault="002171BD" w:rsidP="00D056C6">
      <w:pPr>
        <w:spacing w:line="360" w:lineRule="auto"/>
        <w:jc w:val="both"/>
        <w:rPr>
          <w:rFonts w:ascii="David" w:hAnsi="David" w:cs="David"/>
          <w:sz w:val="24"/>
          <w:szCs w:val="24"/>
          <w:rtl/>
        </w:rPr>
      </w:pPr>
      <w:r>
        <w:rPr>
          <w:rFonts w:ascii="David" w:hAnsi="David" w:cs="David" w:hint="cs"/>
          <w:sz w:val="24"/>
          <w:szCs w:val="24"/>
          <w:rtl/>
        </w:rPr>
        <w:t>יש איזו נטיי</w:t>
      </w:r>
      <w:r>
        <w:rPr>
          <w:rFonts w:ascii="David" w:hAnsi="David" w:cs="David" w:hint="eastAsia"/>
          <w:sz w:val="24"/>
          <w:szCs w:val="24"/>
          <w:rtl/>
        </w:rPr>
        <w:t>ה</w:t>
      </w:r>
      <w:r>
        <w:rPr>
          <w:rFonts w:ascii="David" w:hAnsi="David" w:cs="David" w:hint="cs"/>
          <w:sz w:val="24"/>
          <w:szCs w:val="24"/>
          <w:rtl/>
        </w:rPr>
        <w:t xml:space="preserve"> לומר שחוסר ראיות זה- אין עשן בלי אש. או שהיה לחשוד מזל </w:t>
      </w:r>
      <w:r w:rsidR="00CC028E">
        <w:rPr>
          <w:rFonts w:ascii="David" w:hAnsi="David" w:cs="David" w:hint="cs"/>
          <w:sz w:val="24"/>
          <w:szCs w:val="24"/>
          <w:rtl/>
        </w:rPr>
        <w:t>והמשטרה</w:t>
      </w:r>
      <w:r>
        <w:rPr>
          <w:rFonts w:ascii="David" w:hAnsi="David" w:cs="David" w:hint="cs"/>
          <w:sz w:val="24"/>
          <w:szCs w:val="24"/>
          <w:rtl/>
        </w:rPr>
        <w:t xml:space="preserve"> לא הצליחה להשיג ראיות או שהחשוד היה מתוחכם </w:t>
      </w:r>
      <w:r w:rsidR="00CC028E">
        <w:rPr>
          <w:rFonts w:ascii="David" w:hAnsi="David" w:cs="David" w:hint="cs"/>
          <w:sz w:val="24"/>
          <w:szCs w:val="24"/>
          <w:rtl/>
        </w:rPr>
        <w:t>וגרם לזה שלא יהיו מספיק ראיות. בכל מקרה יש חשד.</w:t>
      </w:r>
    </w:p>
    <w:p w14:paraId="5364C903" w14:textId="5D00657E" w:rsidR="00996D64" w:rsidRDefault="00996D64" w:rsidP="00923C92">
      <w:pPr>
        <w:spacing w:after="0" w:line="360" w:lineRule="auto"/>
        <w:jc w:val="both"/>
        <w:rPr>
          <w:rFonts w:ascii="David" w:hAnsi="David" w:cs="David"/>
          <w:sz w:val="24"/>
          <w:szCs w:val="24"/>
          <w:rtl/>
        </w:rPr>
      </w:pPr>
      <w:r>
        <w:rPr>
          <w:rFonts w:ascii="David" w:hAnsi="David" w:cs="David" w:hint="cs"/>
          <w:sz w:val="24"/>
          <w:szCs w:val="24"/>
          <w:rtl/>
        </w:rPr>
        <w:t xml:space="preserve">אפשר להגיש </w:t>
      </w:r>
      <w:r w:rsidR="00D056C6">
        <w:rPr>
          <w:rFonts w:ascii="David" w:hAnsi="David" w:cs="David" w:hint="cs"/>
          <w:sz w:val="24"/>
          <w:szCs w:val="24"/>
          <w:rtl/>
        </w:rPr>
        <w:t xml:space="preserve">ערר על עילת הסגירה ולבקש לשנות אותה מחוסר ראיות לחוסר אשמה. רק במקרים של אי סבירות קיצונית ביהמ"ש יתערב. </w:t>
      </w:r>
    </w:p>
    <w:p w14:paraId="0586EE1E" w14:textId="77777777" w:rsidR="00C072AB" w:rsidRDefault="00673BFB" w:rsidP="00C072AB">
      <w:pPr>
        <w:spacing w:after="0" w:line="360" w:lineRule="auto"/>
        <w:ind w:left="720"/>
        <w:jc w:val="both"/>
        <w:rPr>
          <w:rFonts w:ascii="FrankRuehl" w:hAnsi="FrankRuehl" w:cs="FrankRuehl"/>
          <w:sz w:val="28"/>
          <w:szCs w:val="28"/>
          <w:rtl/>
        </w:rPr>
      </w:pPr>
      <w:r w:rsidRPr="00673BFB">
        <w:rPr>
          <w:rFonts w:ascii="FrankRuehl" w:hAnsi="FrankRuehl" w:cs="FrankRuehl"/>
          <w:color w:val="262626" w:themeColor="text1" w:themeTint="D9"/>
          <w:kern w:val="24"/>
          <w:sz w:val="28"/>
          <w:szCs w:val="28"/>
          <w:rtl/>
        </w:rPr>
        <w:t xml:space="preserve">"סיווג עילה לסגירת תיק חקירה, כמו החלטות בעניינים אחרים המסורים לשיקול הדעת של רשויות התביעה, אינה חסינה מפני ביקורת שיפוטית. ואולם, בית משפט זה קבע לא אחת כי </w:t>
      </w:r>
      <w:r w:rsidRPr="00473E23">
        <w:rPr>
          <w:rFonts w:ascii="FrankRuehl" w:hAnsi="FrankRuehl" w:cs="FrankRuehl"/>
          <w:b/>
          <w:bCs/>
          <w:color w:val="262626" w:themeColor="text1" w:themeTint="D9"/>
          <w:kern w:val="24"/>
          <w:sz w:val="28"/>
          <w:szCs w:val="28"/>
          <w:highlight w:val="cyan"/>
          <w:rtl/>
        </w:rPr>
        <w:t>התערבות בהחלטות מסוג זה תיעשה רק במקרים חריגים – כאשר ההחלטה לוקה בחוסר סבירות קיצוני או בעיוות מהותי אחר הדורש תיקון</w:t>
      </w:r>
      <w:r w:rsidRPr="00673BFB">
        <w:rPr>
          <w:rFonts w:ascii="FrankRuehl" w:hAnsi="FrankRuehl" w:cs="FrankRuehl"/>
          <w:color w:val="262626" w:themeColor="text1" w:themeTint="D9"/>
          <w:kern w:val="24"/>
          <w:sz w:val="28"/>
          <w:szCs w:val="28"/>
          <w:rtl/>
        </w:rPr>
        <w:t>. שיקול הדעת הנתון לרשויות התביעה הוא רחב, בעיקר כאשר עסקינן בהחלטות המצויות בליבת סמכותן – וכך גם החלטות שעניינן סגירת תיקי חקירה"</w:t>
      </w:r>
    </w:p>
    <w:p w14:paraId="1CB96DDC" w14:textId="3AB3F960" w:rsidR="00673BFB" w:rsidRPr="00C072AB" w:rsidRDefault="002736C5" w:rsidP="00C072AB">
      <w:pPr>
        <w:spacing w:after="0" w:line="360" w:lineRule="auto"/>
        <w:ind w:left="720"/>
        <w:jc w:val="both"/>
        <w:rPr>
          <w:rFonts w:ascii="FrankRuehl" w:hAnsi="FrankRuehl" w:cs="FrankRuehl"/>
          <w:sz w:val="28"/>
          <w:szCs w:val="28"/>
          <w:rtl/>
        </w:rPr>
      </w:pPr>
      <w:r>
        <w:rPr>
          <w:rFonts w:ascii="David" w:hAnsi="David" w:cs="David" w:hint="cs"/>
          <w:sz w:val="24"/>
          <w:szCs w:val="24"/>
          <w:rtl/>
        </w:rPr>
        <w:t xml:space="preserve">(פסקה </w:t>
      </w:r>
      <w:r w:rsidR="00C072AB">
        <w:rPr>
          <w:rFonts w:ascii="David" w:hAnsi="David" w:cs="David" w:hint="cs"/>
          <w:sz w:val="24"/>
          <w:szCs w:val="24"/>
          <w:rtl/>
        </w:rPr>
        <w:t>11</w:t>
      </w:r>
      <w:r>
        <w:rPr>
          <w:rFonts w:ascii="David" w:hAnsi="David" w:cs="David" w:hint="cs"/>
          <w:sz w:val="24"/>
          <w:szCs w:val="24"/>
          <w:rtl/>
        </w:rPr>
        <w:t xml:space="preserve"> לפס"ד של השופט</w:t>
      </w:r>
      <w:r w:rsidR="00800F46">
        <w:rPr>
          <w:rFonts w:ascii="David" w:hAnsi="David" w:cs="David" w:hint="cs"/>
          <w:sz w:val="24"/>
          <w:szCs w:val="24"/>
          <w:rtl/>
        </w:rPr>
        <w:t>ת ברון</w:t>
      </w:r>
      <w:r>
        <w:rPr>
          <w:rFonts w:ascii="David" w:hAnsi="David" w:cs="David" w:hint="cs"/>
          <w:sz w:val="24"/>
          <w:szCs w:val="24"/>
          <w:rtl/>
        </w:rPr>
        <w:t xml:space="preserve"> ב</w:t>
      </w:r>
      <w:r w:rsidRPr="002736C5">
        <w:rPr>
          <w:rFonts w:ascii="David" w:hAnsi="David" w:cs="David" w:hint="cs"/>
          <w:sz w:val="24"/>
          <w:szCs w:val="24"/>
          <w:highlight w:val="green"/>
          <w:rtl/>
        </w:rPr>
        <w:t xml:space="preserve">פס"ד </w:t>
      </w:r>
      <w:r w:rsidRPr="002736C5">
        <w:rPr>
          <w:rFonts w:ascii="David" w:hAnsi="David" w:cs="David" w:hint="cs"/>
          <w:b/>
          <w:bCs/>
          <w:sz w:val="24"/>
          <w:szCs w:val="24"/>
          <w:highlight w:val="green"/>
          <w:rtl/>
        </w:rPr>
        <w:t>ארגמן</w:t>
      </w:r>
      <w:r>
        <w:rPr>
          <w:rFonts w:ascii="David" w:hAnsi="David" w:cs="David" w:hint="cs"/>
          <w:sz w:val="24"/>
          <w:szCs w:val="24"/>
          <w:rtl/>
        </w:rPr>
        <w:t>)</w:t>
      </w:r>
      <w:r w:rsidR="00EF1F11">
        <w:rPr>
          <w:rFonts w:ascii="David" w:hAnsi="David" w:cs="David" w:hint="cs"/>
          <w:sz w:val="24"/>
          <w:szCs w:val="24"/>
          <w:rtl/>
        </w:rPr>
        <w:t xml:space="preserve"> </w:t>
      </w:r>
    </w:p>
    <w:p w14:paraId="4BB97E73" w14:textId="1600B35D" w:rsidR="00CC028E" w:rsidRDefault="00CC028E" w:rsidP="008B5EC2">
      <w:pPr>
        <w:spacing w:line="360" w:lineRule="auto"/>
        <w:jc w:val="both"/>
        <w:rPr>
          <w:rFonts w:ascii="David" w:hAnsi="David" w:cs="David"/>
          <w:sz w:val="24"/>
          <w:szCs w:val="24"/>
          <w:rtl/>
        </w:rPr>
      </w:pPr>
      <w:r>
        <w:rPr>
          <w:rFonts w:ascii="David" w:hAnsi="David" w:cs="David" w:hint="cs"/>
          <w:sz w:val="24"/>
          <w:szCs w:val="24"/>
          <w:rtl/>
        </w:rPr>
        <w:t>בנוסף, יש גם למתלונן</w:t>
      </w:r>
      <w:r w:rsidR="00117067">
        <w:rPr>
          <w:rFonts w:ascii="David" w:hAnsi="David" w:cs="David" w:hint="cs"/>
          <w:sz w:val="24"/>
          <w:szCs w:val="24"/>
          <w:rtl/>
        </w:rPr>
        <w:t xml:space="preserve"> אפשרות</w:t>
      </w:r>
      <w:r>
        <w:rPr>
          <w:rFonts w:ascii="David" w:hAnsi="David" w:cs="David" w:hint="cs"/>
          <w:sz w:val="24"/>
          <w:szCs w:val="24"/>
          <w:rtl/>
        </w:rPr>
        <w:t xml:space="preserve"> לערור על ההחלטה לסגור את התיק. אדם התלונן והתיק נסגר. הוא חושב שנעשה עוול. הוא יכול להגיש ערר. אם הוא נדחה, ניתן להגיש ערר לבג"ץ. לפי הרבה שנים הייתה נק' מוצא שסברה שהואיל והתביעה היא גוף מקצועי, חסר פניות, והואיל מעמד היועמ"ש הוא רם ומקצועי, נק' המוצא היא שאם רוצים לתקוף החלטה יועמ"ש, על מנת שביהמ"ש יתערב, צריך להראות חוסר תו"ל או מניעים פסולים. </w:t>
      </w:r>
      <w:r w:rsidR="001A4692">
        <w:rPr>
          <w:rFonts w:ascii="David" w:hAnsi="David" w:cs="David" w:hint="cs"/>
          <w:sz w:val="24"/>
          <w:szCs w:val="24"/>
          <w:rtl/>
        </w:rPr>
        <w:t>צריך להבין שזה מעלה שאלות קשות. מה ההבדל בין היועמ"ש לבין פקידים חשובים אחרים?</w:t>
      </w:r>
      <w:r w:rsidR="00914487">
        <w:rPr>
          <w:rFonts w:ascii="David" w:hAnsi="David" w:cs="David" w:hint="cs"/>
          <w:sz w:val="24"/>
          <w:szCs w:val="24"/>
          <w:rtl/>
        </w:rPr>
        <w:t xml:space="preserve"> למה כאן צריך חוסר תו"ל ולאחרים צריך חוסר סבירות קיצונית? </w:t>
      </w:r>
      <w:r w:rsidR="0086328A">
        <w:rPr>
          <w:rFonts w:ascii="David" w:hAnsi="David" w:cs="David" w:hint="cs"/>
          <w:sz w:val="24"/>
          <w:szCs w:val="24"/>
          <w:rtl/>
        </w:rPr>
        <w:t xml:space="preserve">זה השתנה. </w:t>
      </w:r>
    </w:p>
    <w:p w14:paraId="6CAD45B0" w14:textId="7F3C9059" w:rsidR="001846EC" w:rsidRDefault="00BE756F" w:rsidP="0056253D">
      <w:pPr>
        <w:spacing w:after="0" w:line="360" w:lineRule="auto"/>
        <w:jc w:val="both"/>
        <w:rPr>
          <w:rFonts w:ascii="David" w:hAnsi="David" w:cs="David"/>
          <w:sz w:val="24"/>
          <w:szCs w:val="24"/>
          <w:rtl/>
        </w:rPr>
      </w:pPr>
      <w:r>
        <w:rPr>
          <w:rFonts w:ascii="David" w:hAnsi="David" w:cs="David" w:hint="cs"/>
          <w:sz w:val="24"/>
          <w:szCs w:val="24"/>
          <w:rtl/>
        </w:rPr>
        <w:t>ב</w:t>
      </w:r>
      <w:r w:rsidR="00533F13">
        <w:rPr>
          <w:rFonts w:ascii="David" w:hAnsi="David" w:cs="David" w:hint="cs"/>
          <w:sz w:val="24"/>
          <w:szCs w:val="24"/>
          <w:highlight w:val="green"/>
          <w:rtl/>
        </w:rPr>
        <w:t>בג"ץ 935/89</w:t>
      </w:r>
      <w:r w:rsidR="0086328A" w:rsidRPr="001846EC">
        <w:rPr>
          <w:rFonts w:ascii="David" w:hAnsi="David" w:cs="David" w:hint="cs"/>
          <w:sz w:val="24"/>
          <w:szCs w:val="24"/>
          <w:highlight w:val="green"/>
          <w:rtl/>
        </w:rPr>
        <w:t xml:space="preserve"> </w:t>
      </w:r>
      <w:proofErr w:type="spellStart"/>
      <w:r w:rsidRPr="001846EC">
        <w:rPr>
          <w:rFonts w:ascii="David" w:hAnsi="David" w:cs="David" w:hint="cs"/>
          <w:b/>
          <w:bCs/>
          <w:sz w:val="24"/>
          <w:szCs w:val="24"/>
          <w:highlight w:val="green"/>
          <w:rtl/>
        </w:rPr>
        <w:t>גנור</w:t>
      </w:r>
      <w:proofErr w:type="spellEnd"/>
      <w:r>
        <w:rPr>
          <w:rFonts w:ascii="David" w:hAnsi="David" w:cs="David" w:hint="cs"/>
          <w:sz w:val="24"/>
          <w:szCs w:val="24"/>
          <w:rtl/>
        </w:rPr>
        <w:t xml:space="preserve"> נקבע ש</w:t>
      </w:r>
      <w:r w:rsidRPr="001846EC">
        <w:rPr>
          <w:rFonts w:ascii="David" w:hAnsi="David" w:cs="David" w:hint="cs"/>
          <w:b/>
          <w:bCs/>
          <w:sz w:val="24"/>
          <w:szCs w:val="24"/>
          <w:highlight w:val="cyan"/>
          <w:rtl/>
        </w:rPr>
        <w:t>היועמ"ש, כמו כל רשות מנהלית אחרת, ניתן לתקוף על עילת חוסר סבירות קיצונית</w:t>
      </w:r>
      <w:r>
        <w:rPr>
          <w:rFonts w:ascii="David" w:hAnsi="David" w:cs="David" w:hint="cs"/>
          <w:sz w:val="24"/>
          <w:szCs w:val="24"/>
          <w:rtl/>
        </w:rPr>
        <w:t xml:space="preserve">. </w:t>
      </w:r>
    </w:p>
    <w:p w14:paraId="4BB2ECDF" w14:textId="2E012069" w:rsidR="00097139" w:rsidRDefault="0056253D" w:rsidP="00097139">
      <w:pPr>
        <w:spacing w:after="0" w:line="360" w:lineRule="auto"/>
        <w:jc w:val="both"/>
        <w:rPr>
          <w:rFonts w:ascii="David" w:hAnsi="David" w:cs="David"/>
          <w:sz w:val="24"/>
          <w:szCs w:val="24"/>
          <w:rtl/>
        </w:rPr>
      </w:pPr>
      <w:r w:rsidRPr="003061E6">
        <w:rPr>
          <w:rFonts w:ascii="David" w:hAnsi="David" w:cs="David" w:hint="cs"/>
          <w:sz w:val="24"/>
          <w:szCs w:val="24"/>
          <w:u w:val="single"/>
          <w:rtl/>
        </w:rPr>
        <w:t>עובדות המקרה</w:t>
      </w:r>
      <w:r>
        <w:rPr>
          <w:rFonts w:ascii="David" w:hAnsi="David" w:cs="David" w:hint="cs"/>
          <w:sz w:val="24"/>
          <w:szCs w:val="24"/>
          <w:rtl/>
        </w:rPr>
        <w:t xml:space="preserve">- ויסות מניות הבנקים. היועמ"ש לא מעמיד לדין את </w:t>
      </w:r>
      <w:r w:rsidR="004C0B62">
        <w:rPr>
          <w:rFonts w:ascii="David" w:hAnsi="David" w:cs="David" w:hint="cs"/>
          <w:sz w:val="24"/>
          <w:szCs w:val="24"/>
          <w:rtl/>
        </w:rPr>
        <w:t>בכירי ענף הבנקאות</w:t>
      </w:r>
      <w:r>
        <w:rPr>
          <w:rFonts w:ascii="David" w:hAnsi="David" w:cs="David" w:hint="cs"/>
          <w:sz w:val="24"/>
          <w:szCs w:val="24"/>
          <w:rtl/>
        </w:rPr>
        <w:t xml:space="preserve"> למרות </w:t>
      </w:r>
      <w:r w:rsidR="00CF7376">
        <w:rPr>
          <w:rFonts w:ascii="David" w:hAnsi="David" w:cs="David" w:hint="cs"/>
          <w:sz w:val="24"/>
          <w:szCs w:val="24"/>
          <w:rtl/>
        </w:rPr>
        <w:t>פרשת ויסות המניות שהובילה לטלטלה עצומה, עד כדי שהיה חשש לקריסת בנקים בישראל</w:t>
      </w:r>
      <w:r w:rsidR="00AA18E6">
        <w:rPr>
          <w:rFonts w:ascii="David" w:hAnsi="David" w:cs="David" w:hint="cs"/>
          <w:sz w:val="24"/>
          <w:szCs w:val="24"/>
          <w:rtl/>
        </w:rPr>
        <w:t xml:space="preserve">. המדינה הייתה צריכה </w:t>
      </w:r>
      <w:r w:rsidR="00F82979">
        <w:rPr>
          <w:rFonts w:ascii="David" w:hAnsi="David" w:cs="David" w:hint="cs"/>
          <w:sz w:val="24"/>
          <w:szCs w:val="24"/>
          <w:rtl/>
        </w:rPr>
        <w:t>להלאים</w:t>
      </w:r>
      <w:r w:rsidR="00AA18E6">
        <w:rPr>
          <w:rFonts w:ascii="David" w:hAnsi="David" w:cs="David" w:hint="cs"/>
          <w:sz w:val="24"/>
          <w:szCs w:val="24"/>
          <w:rtl/>
        </w:rPr>
        <w:t xml:space="preserve"> בנקים</w:t>
      </w:r>
      <w:r w:rsidR="00F82979">
        <w:rPr>
          <w:rFonts w:ascii="David" w:hAnsi="David" w:cs="David" w:hint="cs"/>
          <w:sz w:val="24"/>
          <w:szCs w:val="24"/>
          <w:rtl/>
        </w:rPr>
        <w:t xml:space="preserve"> משום שאם לא, כל המשק היה קורס. הוקמה ועדת חקירה והיועמ"ש מחליט מכל מיני סיבות לא להעמיד לדין בשל חוסר עניין לציבור. לא חוסר תשתית או חוסר אשמה, אלא </w:t>
      </w:r>
      <w:r w:rsidR="002421C3">
        <w:rPr>
          <w:rFonts w:ascii="David" w:hAnsi="David" w:cs="David" w:hint="cs"/>
          <w:sz w:val="24"/>
          <w:szCs w:val="24"/>
          <w:rtl/>
        </w:rPr>
        <w:t xml:space="preserve">שנסיבות העניין בכללותן לא מאפשרות העמדה לדין. </w:t>
      </w:r>
    </w:p>
    <w:p w14:paraId="12FA6BAA" w14:textId="65CE067E" w:rsidR="00397878" w:rsidRDefault="00397878" w:rsidP="00E30FE6">
      <w:pPr>
        <w:spacing w:line="360" w:lineRule="auto"/>
        <w:jc w:val="both"/>
        <w:rPr>
          <w:rFonts w:ascii="David" w:hAnsi="David" w:cs="David"/>
          <w:sz w:val="24"/>
          <w:szCs w:val="24"/>
          <w:rtl/>
        </w:rPr>
      </w:pPr>
      <w:r w:rsidRPr="003061E6">
        <w:rPr>
          <w:rFonts w:ascii="David" w:hAnsi="David" w:cs="David" w:hint="cs"/>
          <w:sz w:val="24"/>
          <w:szCs w:val="24"/>
          <w:u w:val="single"/>
          <w:rtl/>
        </w:rPr>
        <w:t>ביהמ"ש</w:t>
      </w:r>
      <w:r>
        <w:rPr>
          <w:rFonts w:ascii="David" w:hAnsi="David" w:cs="David" w:hint="cs"/>
          <w:sz w:val="24"/>
          <w:szCs w:val="24"/>
          <w:rtl/>
        </w:rPr>
        <w:t xml:space="preserve">- </w:t>
      </w:r>
      <w:r w:rsidR="00097139">
        <w:rPr>
          <w:rFonts w:ascii="David" w:hAnsi="David" w:cs="David" w:hint="cs"/>
          <w:sz w:val="24"/>
          <w:szCs w:val="24"/>
          <w:rtl/>
        </w:rPr>
        <w:t>הוריד את הרף</w:t>
      </w:r>
      <w:r w:rsidR="002D2336">
        <w:rPr>
          <w:rFonts w:ascii="David" w:hAnsi="David" w:cs="David" w:hint="cs"/>
          <w:sz w:val="24"/>
          <w:szCs w:val="24"/>
          <w:rtl/>
        </w:rPr>
        <w:t xml:space="preserve"> כך ש</w:t>
      </w:r>
      <w:r w:rsidR="00937535">
        <w:rPr>
          <w:rFonts w:ascii="David" w:hAnsi="David" w:cs="David" w:hint="cs"/>
          <w:sz w:val="24"/>
          <w:szCs w:val="24"/>
          <w:rtl/>
        </w:rPr>
        <w:t xml:space="preserve">ניתן לבקר </w:t>
      </w:r>
      <w:r w:rsidR="002D2336">
        <w:rPr>
          <w:rFonts w:ascii="David" w:hAnsi="David" w:cs="David" w:hint="cs"/>
          <w:sz w:val="24"/>
          <w:szCs w:val="24"/>
          <w:rtl/>
        </w:rPr>
        <w:t xml:space="preserve">לא רק </w:t>
      </w:r>
      <w:r w:rsidR="00937535">
        <w:rPr>
          <w:rFonts w:ascii="David" w:hAnsi="David" w:cs="David" w:hint="cs"/>
          <w:sz w:val="24"/>
          <w:szCs w:val="24"/>
          <w:rtl/>
        </w:rPr>
        <w:t>מ</w:t>
      </w:r>
      <w:r w:rsidR="002D2336">
        <w:rPr>
          <w:rFonts w:ascii="David" w:hAnsi="David" w:cs="David" w:hint="cs"/>
          <w:sz w:val="24"/>
          <w:szCs w:val="24"/>
          <w:rtl/>
        </w:rPr>
        <w:t xml:space="preserve">חוסר תו"ל או </w:t>
      </w:r>
      <w:r w:rsidR="00937535">
        <w:rPr>
          <w:rFonts w:ascii="David" w:hAnsi="David" w:cs="David" w:hint="cs"/>
          <w:sz w:val="24"/>
          <w:szCs w:val="24"/>
          <w:rtl/>
        </w:rPr>
        <w:t>שיקולים זרים, אלא גם מחוסר סבירות קיצונית.</w:t>
      </w:r>
    </w:p>
    <w:p w14:paraId="0142372D" w14:textId="694200EF" w:rsidR="00FF5807" w:rsidRDefault="00397878" w:rsidP="00FF5807">
      <w:pPr>
        <w:spacing w:after="0" w:line="360" w:lineRule="auto"/>
        <w:jc w:val="both"/>
        <w:rPr>
          <w:rFonts w:ascii="David" w:hAnsi="David" w:cs="David"/>
          <w:sz w:val="24"/>
          <w:szCs w:val="24"/>
          <w:rtl/>
        </w:rPr>
      </w:pPr>
      <w:r>
        <w:rPr>
          <w:rFonts w:ascii="David" w:hAnsi="David" w:cs="David" w:hint="cs"/>
          <w:sz w:val="24"/>
          <w:szCs w:val="24"/>
          <w:rtl/>
        </w:rPr>
        <w:t xml:space="preserve">הדרך הכי טובה שניתן להסביר את עילת הסביר היא בדוגמא של השופטת ברק-ארז. </w:t>
      </w:r>
      <w:r w:rsidR="00FF5807">
        <w:rPr>
          <w:rFonts w:ascii="David" w:hAnsi="David" w:cs="David" w:hint="cs"/>
          <w:sz w:val="24"/>
          <w:szCs w:val="24"/>
          <w:rtl/>
        </w:rPr>
        <w:t>על מנת שביהמ"ש יתערב, צריך שהאיזון בין מכלול</w:t>
      </w:r>
      <w:r w:rsidR="00112AF9">
        <w:rPr>
          <w:rFonts w:ascii="David" w:hAnsi="David" w:cs="David" w:hint="cs"/>
          <w:sz w:val="24"/>
          <w:szCs w:val="24"/>
          <w:rtl/>
        </w:rPr>
        <w:t xml:space="preserve"> השיקולים העניינים הוא כל כך פסול עד כדי כך שהוא יגיע לחוסר סבירות קיצונית. </w:t>
      </w:r>
      <w:r w:rsidR="00133947">
        <w:rPr>
          <w:rFonts w:ascii="David" w:hAnsi="David" w:cs="David" w:hint="cs"/>
          <w:sz w:val="24"/>
          <w:szCs w:val="24"/>
          <w:rtl/>
        </w:rPr>
        <w:t xml:space="preserve">שף שמכין אוכל ולא ניתן לאכול את האוכל כלל. לא בגלל שהוא הוסיף משהו שהוא לא צריך, אלא הוא הוסיף למשל יותר מדי מלח. </w:t>
      </w:r>
    </w:p>
    <w:p w14:paraId="6A1F689B" w14:textId="2E0E2F0C" w:rsidR="00133947" w:rsidRDefault="00133947" w:rsidP="00FF5807">
      <w:pPr>
        <w:spacing w:after="0" w:line="360" w:lineRule="auto"/>
        <w:jc w:val="both"/>
        <w:rPr>
          <w:rFonts w:ascii="David" w:hAnsi="David" w:cs="David"/>
          <w:sz w:val="24"/>
          <w:szCs w:val="24"/>
          <w:rtl/>
        </w:rPr>
      </w:pPr>
      <w:r>
        <w:rPr>
          <w:rFonts w:ascii="David" w:hAnsi="David" w:cs="David" w:hint="cs"/>
          <w:sz w:val="24"/>
          <w:szCs w:val="24"/>
          <w:rtl/>
        </w:rPr>
        <w:t xml:space="preserve">יש מתחם של </w:t>
      </w:r>
      <w:r w:rsidR="00C139EC">
        <w:rPr>
          <w:rFonts w:ascii="David" w:hAnsi="David" w:cs="David" w:hint="cs"/>
          <w:sz w:val="24"/>
          <w:szCs w:val="24"/>
          <w:rtl/>
        </w:rPr>
        <w:t xml:space="preserve">סבירות שביהמ"ש העליון קובע. בצד אחד יש החלטה להעמיד לדין ובצד השני יש החלטה לסגור תיק. שתיהן יכולות להיות סבירות. </w:t>
      </w:r>
      <w:r w:rsidR="002A5F60">
        <w:rPr>
          <w:rFonts w:ascii="David" w:hAnsi="David" w:cs="David" w:hint="cs"/>
          <w:sz w:val="24"/>
          <w:szCs w:val="24"/>
          <w:rtl/>
        </w:rPr>
        <w:t>כדי שביהמ"ש יקבע שמדובר בחוסר סבירות קיצונית,</w:t>
      </w:r>
      <w:r w:rsidR="00224494">
        <w:rPr>
          <w:rFonts w:ascii="David" w:hAnsi="David" w:cs="David" w:hint="cs"/>
          <w:sz w:val="24"/>
          <w:szCs w:val="24"/>
          <w:rtl/>
        </w:rPr>
        <w:t xml:space="preserve"> זה צריך סיבה מאוד טובה. </w:t>
      </w:r>
    </w:p>
    <w:p w14:paraId="712FB00E" w14:textId="33EDB0EE" w:rsidR="00224494" w:rsidRDefault="00E20062" w:rsidP="008B5EC2">
      <w:pPr>
        <w:spacing w:line="360" w:lineRule="auto"/>
        <w:jc w:val="both"/>
        <w:rPr>
          <w:rFonts w:ascii="David" w:hAnsi="David" w:cs="David"/>
          <w:sz w:val="24"/>
          <w:szCs w:val="24"/>
          <w:rtl/>
        </w:rPr>
      </w:pPr>
      <w:r>
        <w:rPr>
          <w:rFonts w:ascii="David" w:hAnsi="David" w:cs="David" w:hint="cs"/>
          <w:sz w:val="24"/>
          <w:szCs w:val="24"/>
          <w:rtl/>
        </w:rPr>
        <w:lastRenderedPageBreak/>
        <w:t xml:space="preserve">ביהמ"ש לראשונה מתערב בהחלטת יועמ"ש וקובע שיש שם חוסר סבירות קיצונית. </w:t>
      </w:r>
    </w:p>
    <w:p w14:paraId="05429DB2" w14:textId="0E33FC9E" w:rsidR="002D3E79" w:rsidRPr="00AD4A01" w:rsidRDefault="002D3E79" w:rsidP="00FF5807">
      <w:pPr>
        <w:spacing w:after="0" w:line="360" w:lineRule="auto"/>
        <w:jc w:val="both"/>
        <w:rPr>
          <w:rFonts w:ascii="David" w:hAnsi="David" w:cs="David"/>
          <w:sz w:val="24"/>
          <w:szCs w:val="24"/>
          <w:rtl/>
        </w:rPr>
      </w:pPr>
      <w:r w:rsidRPr="002D3E79">
        <w:rPr>
          <w:rFonts w:ascii="David" w:hAnsi="David" w:cs="David" w:hint="cs"/>
          <w:sz w:val="24"/>
          <w:szCs w:val="24"/>
          <w:highlight w:val="green"/>
          <w:rtl/>
        </w:rPr>
        <w:t xml:space="preserve">בג"ץ 2534/97 </w:t>
      </w:r>
      <w:r w:rsidRPr="002D3E79">
        <w:rPr>
          <w:rFonts w:ascii="David" w:hAnsi="David" w:cs="David" w:hint="cs"/>
          <w:b/>
          <w:bCs/>
          <w:sz w:val="24"/>
          <w:szCs w:val="24"/>
          <w:highlight w:val="green"/>
          <w:rtl/>
        </w:rPr>
        <w:t>יונה יהב</w:t>
      </w:r>
      <w:r w:rsidR="00AD4A01">
        <w:rPr>
          <w:rFonts w:ascii="David" w:hAnsi="David" w:cs="David" w:hint="cs"/>
          <w:b/>
          <w:bCs/>
          <w:sz w:val="24"/>
          <w:szCs w:val="24"/>
          <w:rtl/>
        </w:rPr>
        <w:t xml:space="preserve"> </w:t>
      </w:r>
      <w:r w:rsidR="00AD4A01">
        <w:rPr>
          <w:rFonts w:ascii="David" w:hAnsi="David" w:cs="David" w:hint="cs"/>
          <w:sz w:val="24"/>
          <w:szCs w:val="24"/>
          <w:rtl/>
        </w:rPr>
        <w:t>(פרשת בראון חברון)</w:t>
      </w:r>
    </w:p>
    <w:p w14:paraId="57778BF7" w14:textId="69C61D20" w:rsidR="002D3E79" w:rsidRPr="000A348B" w:rsidRDefault="002D3E79" w:rsidP="00FF5807">
      <w:pPr>
        <w:spacing w:after="0" w:line="360" w:lineRule="auto"/>
        <w:jc w:val="both"/>
        <w:rPr>
          <w:rFonts w:ascii="David" w:hAnsi="David" w:cs="David"/>
          <w:sz w:val="24"/>
          <w:szCs w:val="24"/>
          <w:rtl/>
        </w:rPr>
      </w:pPr>
      <w:r w:rsidRPr="002D3E79">
        <w:rPr>
          <w:rFonts w:ascii="David" w:hAnsi="David" w:cs="David" w:hint="cs"/>
          <w:sz w:val="24"/>
          <w:szCs w:val="24"/>
          <w:u w:val="single"/>
          <w:rtl/>
        </w:rPr>
        <w:t>עובדות המקרה</w:t>
      </w:r>
      <w:r>
        <w:rPr>
          <w:rFonts w:ascii="David" w:hAnsi="David" w:cs="David" w:hint="cs"/>
          <w:sz w:val="24"/>
          <w:szCs w:val="24"/>
          <w:rtl/>
        </w:rPr>
        <w:t xml:space="preserve">- </w:t>
      </w:r>
      <w:r w:rsidR="000A348B" w:rsidRPr="000A348B">
        <w:rPr>
          <w:rFonts w:ascii="David" w:hAnsi="David" w:cs="David"/>
          <w:color w:val="262626" w:themeColor="text1" w:themeTint="D9"/>
          <w:kern w:val="24"/>
          <w:sz w:val="24"/>
          <w:szCs w:val="24"/>
          <w:rtl/>
        </w:rPr>
        <w:t>כתבה ששודרה בערוץ 1 העלתה חשדות לעסקה פלילית בין בנימין נתניהו לבין ש"ס, לפיה ש"ס תתמוך בנסיגת צה"ל מחברון בתמורה למינוי רוני בראון ליועמ"ש, שהבטיח עסקת טיעון מקלה לאריה דרעי. בראון אמנם קיבל על עצמו את המינוי, אך הודיע על פרישה לאחר 48 שעות, לאור ביקורת ציבורית חריפה שנמתחה על המינוי. כתבתה של איילה חסון הביאה לפתיחת חקירה משטרתית, שבמסגרתה נחקר נתניהו באזהרה ואף נחקר שר המשפטים דאז, צחי הנגבי, שהיה בעברו מתמחה במשרדו של בראון. בסופה של החקירה המליצה המשטרה להעמיד לדין את נתניהו ואת הנגבי אך למרות זאת, היועץ המשפטי לממשלה רובינשטיין החליט לסגור את התיק בהיעדר ראיות מספיקות.</w:t>
      </w:r>
    </w:p>
    <w:p w14:paraId="347C4C0D" w14:textId="3AA53C73" w:rsidR="002D3E79" w:rsidRDefault="002D3E79" w:rsidP="00FF5807">
      <w:pPr>
        <w:spacing w:after="0" w:line="360" w:lineRule="auto"/>
        <w:jc w:val="both"/>
        <w:rPr>
          <w:rFonts w:ascii="David" w:hAnsi="David" w:cs="David"/>
          <w:sz w:val="24"/>
          <w:szCs w:val="24"/>
          <w:rtl/>
        </w:rPr>
      </w:pPr>
      <w:r w:rsidRPr="002D3E79">
        <w:rPr>
          <w:rFonts w:ascii="David" w:hAnsi="David" w:cs="David" w:hint="cs"/>
          <w:sz w:val="24"/>
          <w:szCs w:val="24"/>
          <w:u w:val="single"/>
          <w:rtl/>
        </w:rPr>
        <w:t>השאלה המשפטית</w:t>
      </w:r>
      <w:r>
        <w:rPr>
          <w:rFonts w:ascii="David" w:hAnsi="David" w:cs="David" w:hint="cs"/>
          <w:sz w:val="24"/>
          <w:szCs w:val="24"/>
          <w:rtl/>
        </w:rPr>
        <w:t xml:space="preserve">- </w:t>
      </w:r>
      <w:r w:rsidR="00131C69">
        <w:rPr>
          <w:rFonts w:ascii="David" w:hAnsi="David" w:cs="David" w:hint="cs"/>
          <w:sz w:val="24"/>
          <w:szCs w:val="24"/>
          <w:rtl/>
        </w:rPr>
        <w:t>מה המבחן לחוסר ראיות?</w:t>
      </w:r>
    </w:p>
    <w:p w14:paraId="775189BC" w14:textId="6D162D87" w:rsidR="00131C69" w:rsidRPr="008A354F" w:rsidRDefault="002D3E79" w:rsidP="008A354F">
      <w:pPr>
        <w:spacing w:after="0" w:line="360" w:lineRule="auto"/>
        <w:jc w:val="both"/>
        <w:rPr>
          <w:rFonts w:ascii="David" w:hAnsi="David" w:cs="David"/>
          <w:sz w:val="24"/>
          <w:szCs w:val="24"/>
        </w:rPr>
      </w:pPr>
      <w:r w:rsidRPr="002D3E79">
        <w:rPr>
          <w:rFonts w:ascii="David" w:hAnsi="David" w:cs="David" w:hint="cs"/>
          <w:sz w:val="24"/>
          <w:szCs w:val="24"/>
          <w:u w:val="single"/>
          <w:rtl/>
        </w:rPr>
        <w:t>ביהמ"ש</w:t>
      </w:r>
      <w:r>
        <w:rPr>
          <w:rFonts w:ascii="David" w:hAnsi="David" w:cs="David" w:hint="cs"/>
          <w:sz w:val="24"/>
          <w:szCs w:val="24"/>
          <w:rtl/>
        </w:rPr>
        <w:t>-</w:t>
      </w:r>
      <w:r w:rsidR="00131C69">
        <w:rPr>
          <w:rFonts w:ascii="David" w:hAnsi="David" w:cs="David" w:hint="cs"/>
          <w:sz w:val="24"/>
          <w:szCs w:val="24"/>
          <w:rtl/>
        </w:rPr>
        <w:t xml:space="preserve"> יש כמה</w:t>
      </w:r>
      <w:r w:rsidR="00131C69" w:rsidRPr="008A354F">
        <w:rPr>
          <w:rFonts w:ascii="David" w:hAnsi="David" w:cs="David" w:hint="cs"/>
          <w:sz w:val="24"/>
          <w:szCs w:val="24"/>
          <w:rtl/>
        </w:rPr>
        <w:t xml:space="preserve"> עקרונות חשובים</w:t>
      </w:r>
      <w:r w:rsidR="008A354F" w:rsidRPr="008A354F">
        <w:rPr>
          <w:rFonts w:ascii="David" w:hAnsi="David" w:cs="David" w:hint="cs"/>
          <w:sz w:val="24"/>
          <w:szCs w:val="24"/>
          <w:rtl/>
        </w:rPr>
        <w:t xml:space="preserve"> </w:t>
      </w:r>
      <w:r w:rsidR="008A354F">
        <w:rPr>
          <w:rFonts w:ascii="David" w:hAnsi="David" w:cs="David" w:hint="cs"/>
          <w:sz w:val="24"/>
          <w:szCs w:val="24"/>
          <w:rtl/>
        </w:rPr>
        <w:t xml:space="preserve">ואחד מהם הוא- </w:t>
      </w:r>
      <w:r w:rsidR="00131C69" w:rsidRPr="008A354F">
        <w:rPr>
          <w:rFonts w:ascii="David" w:hAnsi="David" w:cs="David" w:hint="cs"/>
          <w:sz w:val="24"/>
          <w:szCs w:val="24"/>
          <w:rtl/>
        </w:rPr>
        <w:t>סיכוי סביר להרשעה</w:t>
      </w:r>
      <w:r w:rsidR="008A354F">
        <w:rPr>
          <w:rFonts w:ascii="David" w:hAnsi="David" w:cs="David" w:hint="cs"/>
          <w:sz w:val="24"/>
          <w:szCs w:val="24"/>
          <w:rtl/>
        </w:rPr>
        <w:t xml:space="preserve">. </w:t>
      </w:r>
      <w:r w:rsidR="00131C69" w:rsidRPr="008A354F">
        <w:rPr>
          <w:rFonts w:ascii="David" w:hAnsi="David" w:cs="David" w:hint="cs"/>
          <w:sz w:val="24"/>
          <w:szCs w:val="24"/>
          <w:rtl/>
        </w:rPr>
        <w:t xml:space="preserve">השופט גולדברג קובע את מבחן זה. לא מספיק שהיועמ"ש/התובע </w:t>
      </w:r>
      <w:r w:rsidR="00C83466" w:rsidRPr="008A354F">
        <w:rPr>
          <w:rFonts w:ascii="David" w:hAnsi="David" w:cs="David" w:hint="cs"/>
          <w:sz w:val="24"/>
          <w:szCs w:val="24"/>
          <w:rtl/>
        </w:rPr>
        <w:t>יחשוב שהוא סבור שהנאשם ביצע את המעשה. זה לא מעניין. חשוב אילו ראיות יש. המבחן הוא כזה ש</w:t>
      </w:r>
      <w:r w:rsidR="00C83466" w:rsidRPr="008A354F">
        <w:rPr>
          <w:rFonts w:ascii="David" w:hAnsi="David" w:cs="David" w:hint="cs"/>
          <w:b/>
          <w:bCs/>
          <w:sz w:val="24"/>
          <w:szCs w:val="24"/>
          <w:highlight w:val="cyan"/>
          <w:rtl/>
        </w:rPr>
        <w:t xml:space="preserve">התובע צריך לעשות הערכה האם בסוף המשפט, </w:t>
      </w:r>
      <w:r w:rsidR="00A52001" w:rsidRPr="008A354F">
        <w:rPr>
          <w:rFonts w:ascii="David" w:hAnsi="David" w:cs="David" w:hint="cs"/>
          <w:b/>
          <w:bCs/>
          <w:sz w:val="24"/>
          <w:szCs w:val="24"/>
          <w:highlight w:val="cyan"/>
          <w:rtl/>
        </w:rPr>
        <w:t>יש סיכוי סביר שביהמ"ש ירשיע מעל כל ספק סביר</w:t>
      </w:r>
      <w:r w:rsidR="00A52001" w:rsidRPr="008A354F">
        <w:rPr>
          <w:rFonts w:ascii="David" w:hAnsi="David" w:cs="David" w:hint="cs"/>
          <w:sz w:val="24"/>
          <w:szCs w:val="24"/>
          <w:rtl/>
        </w:rPr>
        <w:t xml:space="preserve">. </w:t>
      </w:r>
      <w:r w:rsidR="000007C1" w:rsidRPr="008A354F">
        <w:rPr>
          <w:rFonts w:ascii="David" w:hAnsi="David" w:cs="David" w:hint="cs"/>
          <w:sz w:val="24"/>
          <w:szCs w:val="24"/>
          <w:rtl/>
        </w:rPr>
        <w:t xml:space="preserve">זוהי החלטה מקצועית ולכן ביהמ"ש קובע לעצמו ריסון כפול בעניין ראיות </w:t>
      </w:r>
    </w:p>
    <w:p w14:paraId="74D58B58" w14:textId="3005EF03" w:rsidR="000007C1" w:rsidRDefault="000007C1" w:rsidP="000007C1">
      <w:pPr>
        <w:spacing w:after="0" w:line="360" w:lineRule="auto"/>
        <w:jc w:val="both"/>
        <w:rPr>
          <w:rFonts w:ascii="David" w:hAnsi="David" w:cs="David"/>
          <w:sz w:val="24"/>
          <w:szCs w:val="24"/>
          <w:rtl/>
        </w:rPr>
      </w:pPr>
      <w:r>
        <w:rPr>
          <w:rFonts w:ascii="David" w:hAnsi="David" w:cs="David" w:hint="cs"/>
          <w:sz w:val="24"/>
          <w:szCs w:val="24"/>
          <w:rtl/>
        </w:rPr>
        <w:t xml:space="preserve">אם יועמ"ש, לאחר שבוחן את כל הראיות סבור שאין סיכוי סביר להרשעה, הוא חייב לסגור את התיק. זה לא עניין של אומץ. זה עניין של ביצוע מקצועי של מה שהוא חייב לפי דין. </w:t>
      </w:r>
      <w:r w:rsidR="008A354F">
        <w:rPr>
          <w:rFonts w:ascii="David" w:hAnsi="David" w:cs="David" w:hint="cs"/>
          <w:sz w:val="24"/>
          <w:szCs w:val="24"/>
          <w:rtl/>
        </w:rPr>
        <w:t xml:space="preserve">אפשר לחלוק עליו. </w:t>
      </w:r>
    </w:p>
    <w:p w14:paraId="6EAF00C6" w14:textId="42F9AB6A" w:rsidR="005B16D2" w:rsidRDefault="005B16D2" w:rsidP="00E30FE6">
      <w:pPr>
        <w:spacing w:after="0" w:line="360" w:lineRule="auto"/>
        <w:jc w:val="both"/>
        <w:rPr>
          <w:rFonts w:ascii="David" w:hAnsi="David" w:cs="David"/>
          <w:sz w:val="24"/>
          <w:szCs w:val="24"/>
          <w:rtl/>
        </w:rPr>
      </w:pPr>
      <w:r>
        <w:rPr>
          <w:rFonts w:ascii="David" w:hAnsi="David" w:cs="David" w:hint="cs"/>
          <w:sz w:val="24"/>
          <w:szCs w:val="24"/>
          <w:rtl/>
        </w:rPr>
        <w:t xml:space="preserve">כמו כן, בוחנים רק בסיס הראיות הקבילות.  </w:t>
      </w:r>
    </w:p>
    <w:p w14:paraId="21870B77" w14:textId="6B949271" w:rsidR="009B2C2E" w:rsidRDefault="008C62EF" w:rsidP="008B5EC2">
      <w:pPr>
        <w:spacing w:line="360" w:lineRule="auto"/>
        <w:jc w:val="both"/>
        <w:rPr>
          <w:rFonts w:ascii="David" w:hAnsi="David" w:cs="David"/>
          <w:sz w:val="24"/>
          <w:szCs w:val="24"/>
          <w:rtl/>
        </w:rPr>
      </w:pPr>
      <w:r>
        <w:rPr>
          <w:rFonts w:ascii="David" w:hAnsi="David" w:cs="David" w:hint="cs"/>
          <w:sz w:val="24"/>
          <w:szCs w:val="24"/>
          <w:rtl/>
        </w:rPr>
        <w:t xml:space="preserve">יש דעת מיעוט של השופטת דורנר. דעה מעניינת. </w:t>
      </w:r>
      <w:proofErr w:type="spellStart"/>
      <w:r w:rsidR="00835D96">
        <w:rPr>
          <w:rFonts w:ascii="David" w:hAnsi="David" w:cs="David" w:hint="cs"/>
          <w:sz w:val="24"/>
          <w:szCs w:val="24"/>
          <w:rtl/>
        </w:rPr>
        <w:t>בזאדה</w:t>
      </w:r>
      <w:proofErr w:type="spellEnd"/>
      <w:r w:rsidR="00835D96">
        <w:rPr>
          <w:rFonts w:ascii="David" w:hAnsi="David" w:cs="David" w:hint="cs"/>
          <w:sz w:val="24"/>
          <w:szCs w:val="24"/>
          <w:rtl/>
        </w:rPr>
        <w:t xml:space="preserve">, </w:t>
      </w:r>
      <w:proofErr w:type="spellStart"/>
      <w:r w:rsidR="00835D96">
        <w:rPr>
          <w:rFonts w:ascii="David" w:hAnsi="David" w:cs="David" w:hint="cs"/>
          <w:sz w:val="24"/>
          <w:szCs w:val="24"/>
          <w:rtl/>
        </w:rPr>
        <w:t>דורנר</w:t>
      </w:r>
      <w:proofErr w:type="spellEnd"/>
      <w:r w:rsidR="00835D96">
        <w:rPr>
          <w:rFonts w:ascii="David" w:hAnsi="David" w:cs="David" w:hint="cs"/>
          <w:sz w:val="24"/>
          <w:szCs w:val="24"/>
          <w:rtl/>
        </w:rPr>
        <w:t xml:space="preserve"> היא הייתה בדעת מיעוט. היא מביאה את </w:t>
      </w:r>
      <w:r w:rsidR="00F812B7">
        <w:rPr>
          <w:rFonts w:ascii="David" w:hAnsi="David" w:cs="David" w:hint="cs"/>
          <w:sz w:val="24"/>
          <w:szCs w:val="24"/>
          <w:rtl/>
        </w:rPr>
        <w:t>קביעת הרוב</w:t>
      </w:r>
      <w:r w:rsidR="00835D96">
        <w:rPr>
          <w:rFonts w:ascii="David" w:hAnsi="David" w:cs="David" w:hint="cs"/>
          <w:sz w:val="24"/>
          <w:szCs w:val="24"/>
          <w:rtl/>
        </w:rPr>
        <w:t xml:space="preserve"> </w:t>
      </w:r>
      <w:proofErr w:type="spellStart"/>
      <w:r w:rsidR="00835D96">
        <w:rPr>
          <w:rFonts w:ascii="David" w:hAnsi="David" w:cs="David" w:hint="cs"/>
          <w:sz w:val="24"/>
          <w:szCs w:val="24"/>
          <w:rtl/>
        </w:rPr>
        <w:t>בזאדה</w:t>
      </w:r>
      <w:proofErr w:type="spellEnd"/>
      <w:r w:rsidR="00835D96">
        <w:rPr>
          <w:rFonts w:ascii="David" w:hAnsi="David" w:cs="David" w:hint="cs"/>
          <w:sz w:val="24"/>
          <w:szCs w:val="24"/>
          <w:rtl/>
        </w:rPr>
        <w:t>. היא אומרת ש</w:t>
      </w:r>
      <w:r w:rsidR="006806D2">
        <w:rPr>
          <w:rFonts w:ascii="David" w:hAnsi="David" w:cs="David" w:hint="cs"/>
          <w:sz w:val="24"/>
          <w:szCs w:val="24"/>
          <w:rtl/>
        </w:rPr>
        <w:t>שם נקבע שהרף הראייתי במעצר עד תום הליכים הוא סיכוי סביר להרשעה</w:t>
      </w:r>
      <w:r w:rsidR="00965AA6">
        <w:rPr>
          <w:rFonts w:ascii="David" w:hAnsi="David" w:cs="David" w:hint="cs"/>
          <w:sz w:val="24"/>
          <w:szCs w:val="24"/>
          <w:rtl/>
        </w:rPr>
        <w:t>. שם, היא טענה שהמבחן</w:t>
      </w:r>
      <w:r w:rsidR="00835D96">
        <w:rPr>
          <w:rFonts w:ascii="David" w:hAnsi="David" w:cs="David" w:hint="cs"/>
          <w:sz w:val="24"/>
          <w:szCs w:val="24"/>
          <w:rtl/>
        </w:rPr>
        <w:t xml:space="preserve"> צריך להיות ספק באשמת הנאשם.</w:t>
      </w:r>
      <w:r w:rsidR="00965AA6">
        <w:rPr>
          <w:rFonts w:ascii="David" w:hAnsi="David" w:cs="David" w:hint="cs"/>
          <w:sz w:val="24"/>
          <w:szCs w:val="24"/>
          <w:rtl/>
        </w:rPr>
        <w:t xml:space="preserve"> דעת הרוב לא הסכימו איתה. אמרו לה שספק באשמה</w:t>
      </w:r>
      <w:r w:rsidR="004166D0">
        <w:rPr>
          <w:rFonts w:ascii="David" w:hAnsi="David" w:cs="David" w:hint="cs"/>
          <w:sz w:val="24"/>
          <w:szCs w:val="24"/>
          <w:rtl/>
        </w:rPr>
        <w:t xml:space="preserve">, זה לא מכרסם בסיכוי הסביר להרשעה ולכן כן נעמיד לדין. אז היא מביאה את מה שקרה </w:t>
      </w:r>
      <w:proofErr w:type="spellStart"/>
      <w:r w:rsidR="004166D0">
        <w:rPr>
          <w:rFonts w:ascii="David" w:hAnsi="David" w:cs="David" w:hint="cs"/>
          <w:sz w:val="24"/>
          <w:szCs w:val="24"/>
          <w:rtl/>
        </w:rPr>
        <w:t>בזאדה</w:t>
      </w:r>
      <w:proofErr w:type="spellEnd"/>
      <w:r w:rsidR="004166D0">
        <w:rPr>
          <w:rFonts w:ascii="David" w:hAnsi="David" w:cs="David" w:hint="cs"/>
          <w:sz w:val="24"/>
          <w:szCs w:val="24"/>
          <w:rtl/>
        </w:rPr>
        <w:t xml:space="preserve"> וטענה שאם ספק לכאורה באשמת הנאשם לא מאין את התשתית הראייתית ל</w:t>
      </w:r>
      <w:r w:rsidR="003B1470">
        <w:rPr>
          <w:rFonts w:ascii="David" w:hAnsi="David" w:cs="David" w:hint="cs"/>
          <w:sz w:val="24"/>
          <w:szCs w:val="24"/>
          <w:rtl/>
        </w:rPr>
        <w:t>מעצר עד תום הליכים, איך ייתכן שספק לכאורה במידת ידיעת ראש-הממשלה והפנה של אותה אזהרה יכולה להספיק כדי לא להגיש כתב אישום? היא חושבת שהגיוני שהרף של מעצר עד תום הליכים יהיה יותר מרף של העמדה לדין. למה? כי מעצר פוגע בחירות, כאן זה רק הגשת כתב אישום. סביר להניח שלמעצר צריך יותר ראיות</w:t>
      </w:r>
      <w:r w:rsidR="00EC02FF">
        <w:rPr>
          <w:rFonts w:ascii="David" w:hAnsi="David" w:cs="David" w:hint="cs"/>
          <w:sz w:val="24"/>
          <w:szCs w:val="24"/>
          <w:rtl/>
        </w:rPr>
        <w:t>. כל אימת שכאשר מוגש כתב אישום, אוטומטית יש ראיות למעצר עד תום הליכים.</w:t>
      </w:r>
      <w:r w:rsidR="00BC455A">
        <w:rPr>
          <w:rFonts w:ascii="David" w:hAnsi="David" w:cs="David" w:hint="cs"/>
          <w:sz w:val="24"/>
          <w:szCs w:val="24"/>
          <w:rtl/>
        </w:rPr>
        <w:t xml:space="preserve"> </w:t>
      </w:r>
      <w:r w:rsidR="009B2C2E">
        <w:rPr>
          <w:rFonts w:ascii="David" w:hAnsi="David" w:cs="David" w:hint="cs"/>
          <w:sz w:val="24"/>
          <w:szCs w:val="24"/>
          <w:rtl/>
        </w:rPr>
        <w:t xml:space="preserve">אבל כמובן, זו דעת מיעוט. </w:t>
      </w:r>
    </w:p>
    <w:p w14:paraId="16508E6F" w14:textId="5C5507FF" w:rsidR="00AD6AA0" w:rsidRDefault="005D03A9" w:rsidP="000007C1">
      <w:pPr>
        <w:spacing w:after="0" w:line="360" w:lineRule="auto"/>
        <w:jc w:val="both"/>
        <w:rPr>
          <w:rFonts w:ascii="David" w:hAnsi="David" w:cs="David"/>
          <w:sz w:val="24"/>
          <w:szCs w:val="24"/>
          <w:rtl/>
        </w:rPr>
      </w:pPr>
      <w:r w:rsidRPr="00216B7C">
        <w:rPr>
          <w:rFonts w:ascii="David" w:hAnsi="David" w:cs="David" w:hint="cs"/>
          <w:sz w:val="24"/>
          <w:szCs w:val="24"/>
          <w:highlight w:val="green"/>
          <w:rtl/>
        </w:rPr>
        <w:t xml:space="preserve">בג"ץ 4845/17 </w:t>
      </w:r>
      <w:proofErr w:type="spellStart"/>
      <w:r w:rsidRPr="00216B7C">
        <w:rPr>
          <w:rFonts w:ascii="David" w:hAnsi="David" w:cs="David" w:hint="cs"/>
          <w:b/>
          <w:bCs/>
          <w:sz w:val="24"/>
          <w:szCs w:val="24"/>
          <w:highlight w:val="green"/>
          <w:rtl/>
        </w:rPr>
        <w:t>חמדאן</w:t>
      </w:r>
      <w:proofErr w:type="spellEnd"/>
    </w:p>
    <w:p w14:paraId="54DC8E1A" w14:textId="1C6D2497" w:rsidR="00F15B2C" w:rsidRDefault="00F15B2C" w:rsidP="00830904">
      <w:pPr>
        <w:spacing w:after="0" w:line="360" w:lineRule="auto"/>
        <w:jc w:val="both"/>
        <w:rPr>
          <w:rFonts w:ascii="David" w:hAnsi="David" w:cs="David"/>
          <w:sz w:val="24"/>
          <w:szCs w:val="24"/>
          <w:rtl/>
        </w:rPr>
      </w:pPr>
      <w:r>
        <w:rPr>
          <w:rFonts w:ascii="David" w:hAnsi="David" w:cs="David" w:hint="cs"/>
          <w:sz w:val="24"/>
          <w:szCs w:val="24"/>
          <w:rtl/>
        </w:rPr>
        <w:t>בין התיקים החשובים בעניין שיקולים להעמדה לדין. הי</w:t>
      </w:r>
      <w:r w:rsidR="007B540B">
        <w:rPr>
          <w:rFonts w:ascii="David" w:hAnsi="David" w:cs="David" w:hint="cs"/>
          <w:sz w:val="24"/>
          <w:szCs w:val="24"/>
          <w:rtl/>
        </w:rPr>
        <w:t>ה</w:t>
      </w:r>
      <w:r>
        <w:rPr>
          <w:rFonts w:ascii="David" w:hAnsi="David" w:cs="David" w:hint="cs"/>
          <w:sz w:val="24"/>
          <w:szCs w:val="24"/>
          <w:rtl/>
        </w:rPr>
        <w:t xml:space="preserve"> דיון נוסף בנושא ספציפי בתיק. זה פס"ד די ארוך. </w:t>
      </w:r>
      <w:r w:rsidR="007B540B">
        <w:rPr>
          <w:rFonts w:ascii="David" w:hAnsi="David" w:cs="David" w:hint="cs"/>
          <w:sz w:val="24"/>
          <w:szCs w:val="24"/>
          <w:rtl/>
        </w:rPr>
        <w:t>זה פס"ד חריג</w:t>
      </w:r>
      <w:r w:rsidR="00395FFF">
        <w:rPr>
          <w:rFonts w:ascii="David" w:hAnsi="David" w:cs="David" w:hint="cs"/>
          <w:sz w:val="24"/>
          <w:szCs w:val="24"/>
          <w:rtl/>
        </w:rPr>
        <w:t xml:space="preserve"> ונדיר</w:t>
      </w:r>
      <w:r w:rsidR="00830904">
        <w:rPr>
          <w:rFonts w:ascii="David" w:hAnsi="David" w:cs="David" w:hint="cs"/>
          <w:sz w:val="24"/>
          <w:szCs w:val="24"/>
          <w:rtl/>
        </w:rPr>
        <w:t>.</w:t>
      </w:r>
    </w:p>
    <w:p w14:paraId="7BFFE9A6" w14:textId="34875E5D" w:rsidR="007B6911" w:rsidRDefault="00F15B2C" w:rsidP="00D44001">
      <w:pPr>
        <w:spacing w:after="0" w:line="360" w:lineRule="auto"/>
        <w:jc w:val="both"/>
        <w:rPr>
          <w:rFonts w:ascii="David" w:hAnsi="David" w:cs="David"/>
          <w:sz w:val="24"/>
          <w:szCs w:val="24"/>
          <w:rtl/>
        </w:rPr>
      </w:pPr>
      <w:r w:rsidRPr="007B540B">
        <w:rPr>
          <w:rFonts w:ascii="David" w:hAnsi="David" w:cs="David" w:hint="cs"/>
          <w:sz w:val="24"/>
          <w:szCs w:val="24"/>
          <w:u w:val="single"/>
          <w:rtl/>
        </w:rPr>
        <w:t>עובדות המקרה</w:t>
      </w:r>
      <w:r>
        <w:rPr>
          <w:rFonts w:ascii="David" w:hAnsi="David" w:cs="David" w:hint="cs"/>
          <w:sz w:val="24"/>
          <w:szCs w:val="24"/>
          <w:rtl/>
        </w:rPr>
        <w:t xml:space="preserve">- </w:t>
      </w:r>
      <w:r w:rsidR="007D35EB">
        <w:rPr>
          <w:rFonts w:ascii="David" w:hAnsi="David" w:cs="David" w:hint="cs"/>
          <w:sz w:val="24"/>
          <w:szCs w:val="24"/>
          <w:rtl/>
        </w:rPr>
        <w:t xml:space="preserve">שוטרי יס"מ יצאו </w:t>
      </w:r>
      <w:r w:rsidR="003E3238">
        <w:rPr>
          <w:rFonts w:ascii="David" w:hAnsi="David" w:cs="David" w:hint="cs"/>
          <w:sz w:val="24"/>
          <w:szCs w:val="24"/>
          <w:rtl/>
        </w:rPr>
        <w:t xml:space="preserve"> בניידת מסוג סוואנה כדי לעצור חשוד</w:t>
      </w:r>
      <w:r w:rsidR="000F337A">
        <w:rPr>
          <w:rFonts w:ascii="David" w:hAnsi="David" w:cs="David" w:hint="cs"/>
          <w:sz w:val="24"/>
          <w:szCs w:val="24"/>
          <w:rtl/>
        </w:rPr>
        <w:t xml:space="preserve"> באיזה כפר</w:t>
      </w:r>
      <w:r w:rsidR="003E3238">
        <w:rPr>
          <w:rFonts w:ascii="David" w:hAnsi="David" w:cs="David" w:hint="cs"/>
          <w:sz w:val="24"/>
          <w:szCs w:val="24"/>
          <w:rtl/>
        </w:rPr>
        <w:t>.</w:t>
      </w:r>
      <w:r w:rsidR="00201B95">
        <w:rPr>
          <w:rFonts w:ascii="David" w:hAnsi="David" w:cs="David" w:hint="cs"/>
          <w:sz w:val="24"/>
          <w:szCs w:val="24"/>
          <w:rtl/>
        </w:rPr>
        <w:t xml:space="preserve"> קרה משהו והסוואנה חזרה לאותו המקום. כאשר חזרו, </w:t>
      </w:r>
      <w:r w:rsidR="003E3238">
        <w:rPr>
          <w:rFonts w:ascii="David" w:hAnsi="David" w:cs="David" w:hint="cs"/>
          <w:sz w:val="24"/>
          <w:szCs w:val="24"/>
          <w:rtl/>
        </w:rPr>
        <w:t xml:space="preserve">רץ לעברם </w:t>
      </w:r>
      <w:proofErr w:type="spellStart"/>
      <w:r w:rsidR="003E3238">
        <w:rPr>
          <w:rFonts w:ascii="David" w:hAnsi="David" w:cs="David" w:hint="cs"/>
          <w:sz w:val="24"/>
          <w:szCs w:val="24"/>
          <w:rtl/>
        </w:rPr>
        <w:t>חמדאן</w:t>
      </w:r>
      <w:proofErr w:type="spellEnd"/>
      <w:r w:rsidR="004C7FA3">
        <w:rPr>
          <w:rFonts w:ascii="David" w:hAnsi="David" w:cs="David" w:hint="cs"/>
          <w:sz w:val="24"/>
          <w:szCs w:val="24"/>
          <w:rtl/>
        </w:rPr>
        <w:t xml:space="preserve"> עם סכין מטבח, בקריאות "אללה </w:t>
      </w:r>
      <w:r w:rsidR="00101545">
        <w:rPr>
          <w:rFonts w:ascii="David" w:hAnsi="David" w:cs="David" w:hint="cs"/>
          <w:sz w:val="24"/>
          <w:szCs w:val="24"/>
          <w:rtl/>
        </w:rPr>
        <w:t>אכבר</w:t>
      </w:r>
      <w:r w:rsidR="004C7FA3">
        <w:rPr>
          <w:rFonts w:ascii="David" w:hAnsi="David" w:cs="David" w:hint="cs"/>
          <w:sz w:val="24"/>
          <w:szCs w:val="24"/>
          <w:rtl/>
        </w:rPr>
        <w:t>"</w:t>
      </w:r>
      <w:r w:rsidR="00201B95">
        <w:rPr>
          <w:rFonts w:ascii="David" w:hAnsi="David" w:cs="David" w:hint="cs"/>
          <w:sz w:val="24"/>
          <w:szCs w:val="24"/>
          <w:rtl/>
        </w:rPr>
        <w:t xml:space="preserve">. הסוואנה נעצרת והוא מתחיל להכות </w:t>
      </w:r>
      <w:r w:rsidR="00BA34C6">
        <w:rPr>
          <w:rFonts w:ascii="David" w:hAnsi="David" w:cs="David" w:hint="cs"/>
          <w:sz w:val="24"/>
          <w:szCs w:val="24"/>
          <w:rtl/>
        </w:rPr>
        <w:t xml:space="preserve">על החלונות </w:t>
      </w:r>
      <w:r w:rsidR="00201B95">
        <w:rPr>
          <w:rFonts w:ascii="David" w:hAnsi="David" w:cs="David" w:hint="cs"/>
          <w:sz w:val="24"/>
          <w:szCs w:val="24"/>
          <w:rtl/>
        </w:rPr>
        <w:t xml:space="preserve">באמצעות הסכין. הוא מנסה לפתוח את הדלת </w:t>
      </w:r>
      <w:r w:rsidR="00BA34C6">
        <w:rPr>
          <w:rFonts w:ascii="David" w:hAnsi="David" w:cs="David" w:hint="cs"/>
          <w:sz w:val="24"/>
          <w:szCs w:val="24"/>
          <w:rtl/>
        </w:rPr>
        <w:t xml:space="preserve">ולא מצליח כי היא הייתה נעולה. בשלב מסוים, </w:t>
      </w:r>
      <w:r w:rsidR="004C7FA3">
        <w:rPr>
          <w:rFonts w:ascii="David" w:hAnsi="David" w:cs="David" w:hint="cs"/>
          <w:sz w:val="24"/>
          <w:szCs w:val="24"/>
          <w:rtl/>
        </w:rPr>
        <w:t xml:space="preserve">אחד השוטרים פותח את הדלת יורה שני כדורים </w:t>
      </w:r>
      <w:r w:rsidR="00C921AC">
        <w:rPr>
          <w:rFonts w:ascii="David" w:hAnsi="David" w:cs="David" w:hint="cs"/>
          <w:sz w:val="24"/>
          <w:szCs w:val="24"/>
          <w:rtl/>
        </w:rPr>
        <w:t xml:space="preserve">לאוויר. </w:t>
      </w:r>
      <w:proofErr w:type="spellStart"/>
      <w:r w:rsidR="00C921AC">
        <w:rPr>
          <w:rFonts w:ascii="David" w:hAnsi="David" w:cs="David" w:hint="cs"/>
          <w:sz w:val="24"/>
          <w:szCs w:val="24"/>
          <w:rtl/>
        </w:rPr>
        <w:t>חמדאן</w:t>
      </w:r>
      <w:proofErr w:type="spellEnd"/>
      <w:r w:rsidR="00C921AC">
        <w:rPr>
          <w:rFonts w:ascii="David" w:hAnsi="David" w:cs="David" w:hint="cs"/>
          <w:sz w:val="24"/>
          <w:szCs w:val="24"/>
          <w:rtl/>
        </w:rPr>
        <w:t xml:space="preserve"> נרתע </w:t>
      </w:r>
      <w:r w:rsidR="006615C7">
        <w:rPr>
          <w:rFonts w:ascii="David" w:hAnsi="David" w:cs="David" w:hint="cs"/>
          <w:sz w:val="24"/>
          <w:szCs w:val="24"/>
          <w:rtl/>
        </w:rPr>
        <w:t>אבל</w:t>
      </w:r>
      <w:r w:rsidR="00C921AC">
        <w:rPr>
          <w:rFonts w:ascii="David" w:hAnsi="David" w:cs="David" w:hint="cs"/>
          <w:sz w:val="24"/>
          <w:szCs w:val="24"/>
          <w:rtl/>
        </w:rPr>
        <w:t xml:space="preserve"> חוזר להכות את הרכב</w:t>
      </w:r>
      <w:r w:rsidR="006615C7">
        <w:rPr>
          <w:rFonts w:ascii="David" w:hAnsi="David" w:cs="David" w:hint="cs"/>
          <w:sz w:val="24"/>
          <w:szCs w:val="24"/>
          <w:rtl/>
        </w:rPr>
        <w:t xml:space="preserve">. השוטרים פורקים את הנשק, מפצירים </w:t>
      </w:r>
      <w:r w:rsidR="006615C7">
        <w:rPr>
          <w:rFonts w:ascii="David" w:hAnsi="David" w:cs="David" w:hint="cs"/>
          <w:sz w:val="24"/>
          <w:szCs w:val="24"/>
          <w:rtl/>
        </w:rPr>
        <w:lastRenderedPageBreak/>
        <w:t xml:space="preserve">ממנו לזרוק את הסכין. אחד השוטרים סבור </w:t>
      </w:r>
      <w:proofErr w:type="spellStart"/>
      <w:r w:rsidR="006615C7">
        <w:rPr>
          <w:rFonts w:ascii="David" w:hAnsi="David" w:cs="David" w:hint="cs"/>
          <w:sz w:val="24"/>
          <w:szCs w:val="24"/>
          <w:rtl/>
        </w:rPr>
        <w:t>שחמ</w:t>
      </w:r>
      <w:r w:rsidR="00F26235">
        <w:rPr>
          <w:rFonts w:ascii="David" w:hAnsi="David" w:cs="David" w:hint="cs"/>
          <w:sz w:val="24"/>
          <w:szCs w:val="24"/>
          <w:rtl/>
        </w:rPr>
        <w:t>דאן</w:t>
      </w:r>
      <w:proofErr w:type="spellEnd"/>
      <w:r w:rsidR="00F26235">
        <w:rPr>
          <w:rFonts w:ascii="David" w:hAnsi="David" w:cs="David" w:hint="cs"/>
          <w:sz w:val="24"/>
          <w:szCs w:val="24"/>
          <w:rtl/>
        </w:rPr>
        <w:t xml:space="preserve"> עומד לפגוע בחברו, וכאשר הוא לא עונה להוראותיהם, הוא </w:t>
      </w:r>
      <w:r w:rsidR="00C921AC">
        <w:rPr>
          <w:rFonts w:ascii="David" w:hAnsi="David" w:cs="David" w:hint="cs"/>
          <w:sz w:val="24"/>
          <w:szCs w:val="24"/>
          <w:rtl/>
        </w:rPr>
        <w:t>יורה כדור בודד, המכוון כלפי מטה, וזה הורג אותו.</w:t>
      </w:r>
      <w:r w:rsidR="00D44001">
        <w:rPr>
          <w:rFonts w:ascii="David" w:hAnsi="David" w:cs="David" w:hint="cs"/>
          <w:sz w:val="24"/>
          <w:szCs w:val="24"/>
          <w:rtl/>
        </w:rPr>
        <w:t xml:space="preserve"> </w:t>
      </w:r>
      <w:r w:rsidR="00C921AC">
        <w:rPr>
          <w:rFonts w:ascii="David" w:hAnsi="David" w:cs="David" w:hint="cs"/>
          <w:sz w:val="24"/>
          <w:szCs w:val="24"/>
          <w:rtl/>
        </w:rPr>
        <w:t xml:space="preserve">יש מהומה שלמה. הם מעלים את </w:t>
      </w:r>
      <w:proofErr w:type="spellStart"/>
      <w:r w:rsidR="00C921AC">
        <w:rPr>
          <w:rFonts w:ascii="David" w:hAnsi="David" w:cs="David" w:hint="cs"/>
          <w:sz w:val="24"/>
          <w:szCs w:val="24"/>
          <w:rtl/>
        </w:rPr>
        <w:t>חמדאן</w:t>
      </w:r>
      <w:proofErr w:type="spellEnd"/>
      <w:r w:rsidR="00C921AC">
        <w:rPr>
          <w:rFonts w:ascii="David" w:hAnsi="David" w:cs="David" w:hint="cs"/>
          <w:sz w:val="24"/>
          <w:szCs w:val="24"/>
          <w:rtl/>
        </w:rPr>
        <w:t xml:space="preserve"> לרכב ונוסעים משם בזמן שההמון אחריהם. </w:t>
      </w:r>
      <w:r w:rsidR="00D44001">
        <w:rPr>
          <w:rFonts w:ascii="David" w:hAnsi="David" w:cs="David" w:hint="cs"/>
          <w:sz w:val="24"/>
          <w:szCs w:val="24"/>
          <w:rtl/>
        </w:rPr>
        <w:t xml:space="preserve">זה אירוע שלוקח בערך 12-13 שניות. </w:t>
      </w:r>
      <w:r w:rsidR="006100BB">
        <w:rPr>
          <w:rFonts w:ascii="David" w:hAnsi="David" w:cs="David" w:hint="cs"/>
          <w:sz w:val="24"/>
          <w:szCs w:val="24"/>
          <w:rtl/>
        </w:rPr>
        <w:t xml:space="preserve">השוטרים נחקרים בהליך של בדיקה, לא חקירה. בשלב הראשוני הם לא יודעים שיש </w:t>
      </w:r>
      <w:r w:rsidR="00D37FDE">
        <w:rPr>
          <w:rFonts w:ascii="David" w:hAnsi="David" w:cs="David" w:hint="cs"/>
          <w:sz w:val="24"/>
          <w:szCs w:val="24"/>
          <w:rtl/>
        </w:rPr>
        <w:t>סרטון המתעד</w:t>
      </w:r>
      <w:r w:rsidR="006100BB">
        <w:rPr>
          <w:rFonts w:ascii="David" w:hAnsi="David" w:cs="David" w:hint="cs"/>
          <w:sz w:val="24"/>
          <w:szCs w:val="24"/>
          <w:rtl/>
        </w:rPr>
        <w:t xml:space="preserve"> </w:t>
      </w:r>
      <w:r w:rsidR="00D37FDE">
        <w:rPr>
          <w:rFonts w:ascii="David" w:hAnsi="David" w:cs="David" w:hint="cs"/>
          <w:sz w:val="24"/>
          <w:szCs w:val="24"/>
          <w:rtl/>
        </w:rPr>
        <w:t>את</w:t>
      </w:r>
      <w:r w:rsidR="006100BB">
        <w:rPr>
          <w:rFonts w:ascii="David" w:hAnsi="David" w:cs="David" w:hint="cs"/>
          <w:sz w:val="24"/>
          <w:szCs w:val="24"/>
          <w:rtl/>
        </w:rPr>
        <w:t xml:space="preserve"> האירוע</w:t>
      </w:r>
      <w:r w:rsidR="00D37FDE">
        <w:rPr>
          <w:rFonts w:ascii="David" w:hAnsi="David" w:cs="David" w:hint="cs"/>
          <w:sz w:val="24"/>
          <w:szCs w:val="24"/>
          <w:rtl/>
        </w:rPr>
        <w:t xml:space="preserve"> ממצלמת אבטחה</w:t>
      </w:r>
      <w:r w:rsidR="006100BB">
        <w:rPr>
          <w:rFonts w:ascii="David" w:hAnsi="David" w:cs="David" w:hint="cs"/>
          <w:sz w:val="24"/>
          <w:szCs w:val="24"/>
          <w:rtl/>
        </w:rPr>
        <w:t xml:space="preserve">. הגרסה הראשונה של שני השוטרים היא שהשוטר היורה </w:t>
      </w:r>
      <w:r w:rsidR="00A25384">
        <w:rPr>
          <w:rFonts w:ascii="David" w:hAnsi="David" w:cs="David" w:hint="cs"/>
          <w:sz w:val="24"/>
          <w:szCs w:val="24"/>
          <w:rtl/>
        </w:rPr>
        <w:t xml:space="preserve">ראה </w:t>
      </w:r>
      <w:proofErr w:type="spellStart"/>
      <w:r w:rsidR="00A25384">
        <w:rPr>
          <w:rFonts w:ascii="David" w:hAnsi="David" w:cs="David" w:hint="cs"/>
          <w:sz w:val="24"/>
          <w:szCs w:val="24"/>
          <w:rtl/>
        </w:rPr>
        <w:t>שחמדאן</w:t>
      </w:r>
      <w:proofErr w:type="spellEnd"/>
      <w:r w:rsidR="00A25384">
        <w:rPr>
          <w:rFonts w:ascii="David" w:hAnsi="David" w:cs="David" w:hint="cs"/>
          <w:sz w:val="24"/>
          <w:szCs w:val="24"/>
          <w:rtl/>
        </w:rPr>
        <w:t xml:space="preserve"> מתקרב לשוטר האחר והיה לו חשש</w:t>
      </w:r>
      <w:r w:rsidR="00D37FDE">
        <w:rPr>
          <w:rFonts w:ascii="David" w:hAnsi="David" w:cs="David" w:hint="cs"/>
          <w:sz w:val="24"/>
          <w:szCs w:val="24"/>
          <w:rtl/>
        </w:rPr>
        <w:t xml:space="preserve"> שהוא יפגע בו</w:t>
      </w:r>
      <w:r w:rsidR="00A25384">
        <w:rPr>
          <w:rFonts w:ascii="David" w:hAnsi="David" w:cs="David" w:hint="cs"/>
          <w:sz w:val="24"/>
          <w:szCs w:val="24"/>
          <w:rtl/>
        </w:rPr>
        <w:t xml:space="preserve">. מראים להם את הסרטון </w:t>
      </w:r>
      <w:r w:rsidR="00D37FDE">
        <w:rPr>
          <w:rFonts w:ascii="David" w:hAnsi="David" w:cs="David" w:hint="cs"/>
          <w:sz w:val="24"/>
          <w:szCs w:val="24"/>
          <w:rtl/>
        </w:rPr>
        <w:t xml:space="preserve">ומשם עולה שכאשר ירה בו, הוא בכלל הלך אחורה. יש גרסה חדשה של השוטרים שהוא ראה את </w:t>
      </w:r>
      <w:proofErr w:type="spellStart"/>
      <w:r w:rsidR="00D37FDE">
        <w:rPr>
          <w:rFonts w:ascii="David" w:hAnsi="David" w:cs="David" w:hint="cs"/>
          <w:sz w:val="24"/>
          <w:szCs w:val="24"/>
          <w:rtl/>
        </w:rPr>
        <w:t>חמדאן</w:t>
      </w:r>
      <w:proofErr w:type="spellEnd"/>
      <w:r w:rsidR="00D37FDE">
        <w:rPr>
          <w:rFonts w:ascii="David" w:hAnsi="David" w:cs="David" w:hint="cs"/>
          <w:sz w:val="24"/>
          <w:szCs w:val="24"/>
          <w:rtl/>
        </w:rPr>
        <w:t xml:space="preserve"> </w:t>
      </w:r>
      <w:r w:rsidR="00DE34F1">
        <w:rPr>
          <w:rFonts w:ascii="David" w:hAnsi="David" w:cs="David" w:hint="cs"/>
          <w:sz w:val="24"/>
          <w:szCs w:val="24"/>
          <w:rtl/>
        </w:rPr>
        <w:t xml:space="preserve">מניף את ידו והוא פחד שהוא יפגע בחברו. הם טוענים שהנפת היד היא זו שגרמה לירי. אבל אז אפשר לטעון שהנפת היד הייתה תגובה לירי. </w:t>
      </w:r>
    </w:p>
    <w:p w14:paraId="4B1682E8" w14:textId="528AAFC5" w:rsidR="007B540B" w:rsidRDefault="00F15B2C" w:rsidP="00830904">
      <w:pPr>
        <w:spacing w:after="0" w:line="360" w:lineRule="auto"/>
        <w:jc w:val="both"/>
        <w:rPr>
          <w:rFonts w:ascii="David" w:hAnsi="David" w:cs="David"/>
          <w:sz w:val="24"/>
          <w:szCs w:val="24"/>
          <w:rtl/>
        </w:rPr>
      </w:pPr>
      <w:r w:rsidRPr="007B540B">
        <w:rPr>
          <w:rFonts w:ascii="David" w:hAnsi="David" w:cs="David" w:hint="cs"/>
          <w:sz w:val="24"/>
          <w:szCs w:val="24"/>
          <w:u w:val="single"/>
          <w:rtl/>
        </w:rPr>
        <w:t>ביהמ"ש</w:t>
      </w:r>
      <w:r>
        <w:rPr>
          <w:rFonts w:ascii="David" w:hAnsi="David" w:cs="David" w:hint="cs"/>
          <w:sz w:val="24"/>
          <w:szCs w:val="24"/>
          <w:rtl/>
        </w:rPr>
        <w:t xml:space="preserve">- </w:t>
      </w:r>
      <w:r w:rsidR="00830904">
        <w:rPr>
          <w:rFonts w:ascii="David" w:hAnsi="David" w:cs="David" w:hint="cs"/>
          <w:sz w:val="24"/>
          <w:szCs w:val="24"/>
          <w:rtl/>
        </w:rPr>
        <w:t xml:space="preserve">זו פעם ראשונה בהיסטוריה של מדינת ישראל, במסגרתה בג"ץ מתערב בהחלטת יועמ"ש בנוגע לסגירת תיק מחוסר אשמה. בג"ץ מורה ליועמ"ש להעמיד לדין אדם שאת תיקו סגר מחוסר אשמה. זה מאוד דרמטי. כאשר תיק נסגר מחוסר אשמה, במיוחד במקרה הזה, בו היה מדובר בשוטר שאפילו לא נחקר תחת אזהרה כי לא היה בכלל חשוד, זה דרמטי לכפות העמדה לדין. בדיון הנוסף משנים את זה כי מבינים שהייתה פגיעה קשה בזכות להליך הוגן. הסעד השתנה מכפייה להעמיד לדין, לסעד של כפייה לחקור תחת אזהרה. </w:t>
      </w:r>
      <w:r w:rsidR="001E35A2">
        <w:rPr>
          <w:rFonts w:ascii="David" w:hAnsi="David" w:cs="David" w:hint="cs"/>
          <w:sz w:val="24"/>
          <w:szCs w:val="24"/>
          <w:rtl/>
        </w:rPr>
        <w:t xml:space="preserve">זו הפעם השנייה בהיסטוריה של ישראל שהוא מתערב </w:t>
      </w:r>
      <w:r w:rsidR="00CB1011">
        <w:rPr>
          <w:rFonts w:ascii="David" w:hAnsi="David" w:cs="David" w:hint="cs"/>
          <w:sz w:val="24"/>
          <w:szCs w:val="24"/>
          <w:rtl/>
        </w:rPr>
        <w:t>ב</w:t>
      </w:r>
      <w:r w:rsidR="00F3458B">
        <w:rPr>
          <w:rFonts w:ascii="David" w:hAnsi="David" w:cs="David" w:hint="cs"/>
          <w:sz w:val="24"/>
          <w:szCs w:val="24"/>
          <w:rtl/>
        </w:rPr>
        <w:t>שיקולי העמדה לדין בקשר לתשתית ראייתית</w:t>
      </w:r>
      <w:r w:rsidR="00CB1011">
        <w:rPr>
          <w:rFonts w:ascii="David" w:hAnsi="David" w:cs="David" w:hint="cs"/>
          <w:sz w:val="24"/>
          <w:szCs w:val="24"/>
          <w:rtl/>
        </w:rPr>
        <w:t xml:space="preserve">, ופעם ראשונה שהוא מתערב בחוסר אשמה. </w:t>
      </w:r>
    </w:p>
    <w:p w14:paraId="6837E842" w14:textId="343D7A0E" w:rsidR="0073411F" w:rsidRDefault="0073411F" w:rsidP="00C7695F">
      <w:pPr>
        <w:spacing w:after="0" w:line="360" w:lineRule="auto"/>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סבור שצריך להתערב בהיותה סוטה סטייה קיצונית ממתחם הסבירות. יש דעת מיעוט של השופט סולברג, המציג את הגישה המקובלת שלא מתערבים בשק"ד היועמ"ש בעניין תשתית ראייתית. </w:t>
      </w:r>
    </w:p>
    <w:p w14:paraId="35804C7E" w14:textId="6A268232" w:rsidR="004D1397" w:rsidRDefault="004D1397" w:rsidP="00C7695F">
      <w:pPr>
        <w:spacing w:after="0" w:line="360" w:lineRule="auto"/>
        <w:jc w:val="both"/>
        <w:rPr>
          <w:rFonts w:ascii="David" w:hAnsi="David" w:cs="David"/>
          <w:sz w:val="24"/>
          <w:szCs w:val="24"/>
          <w:rtl/>
        </w:rPr>
      </w:pPr>
      <w:r>
        <w:rPr>
          <w:rFonts w:ascii="David" w:hAnsi="David" w:cs="David" w:hint="cs"/>
          <w:sz w:val="24"/>
          <w:szCs w:val="24"/>
          <w:rtl/>
        </w:rPr>
        <w:t xml:space="preserve">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מבסס את ההתערבות ב</w:t>
      </w:r>
      <w:r w:rsidRPr="00FB626C">
        <w:rPr>
          <w:rFonts w:ascii="David" w:hAnsi="David" w:cs="David" w:hint="cs"/>
          <w:b/>
          <w:bCs/>
          <w:sz w:val="24"/>
          <w:szCs w:val="24"/>
          <w:highlight w:val="yellow"/>
          <w:rtl/>
        </w:rPr>
        <w:t>שלושה רכיבים</w:t>
      </w:r>
      <w:r>
        <w:rPr>
          <w:rFonts w:ascii="David" w:hAnsi="David" w:cs="David" w:hint="cs"/>
          <w:sz w:val="24"/>
          <w:szCs w:val="24"/>
          <w:rtl/>
        </w:rPr>
        <w:t>:</w:t>
      </w:r>
    </w:p>
    <w:p w14:paraId="625DA1AA" w14:textId="3FF9B161" w:rsidR="004D1397" w:rsidRDefault="004D1397">
      <w:pPr>
        <w:pStyle w:val="a8"/>
        <w:numPr>
          <w:ilvl w:val="0"/>
          <w:numId w:val="69"/>
        </w:numPr>
        <w:spacing w:after="0" w:line="360" w:lineRule="auto"/>
        <w:jc w:val="both"/>
        <w:rPr>
          <w:rFonts w:ascii="David" w:hAnsi="David" w:cs="David"/>
          <w:sz w:val="24"/>
          <w:szCs w:val="24"/>
        </w:rPr>
      </w:pPr>
      <w:r w:rsidRPr="007452BD">
        <w:rPr>
          <w:rFonts w:ascii="David" w:hAnsi="David" w:cs="David" w:hint="cs"/>
          <w:sz w:val="24"/>
          <w:szCs w:val="24"/>
          <w:u w:val="single"/>
          <w:rtl/>
        </w:rPr>
        <w:t xml:space="preserve">מערכת היחסים בין המדינה </w:t>
      </w:r>
      <w:r w:rsidR="000870F3" w:rsidRPr="007452BD">
        <w:rPr>
          <w:rFonts w:ascii="David" w:hAnsi="David" w:cs="David" w:hint="cs"/>
          <w:sz w:val="24"/>
          <w:szCs w:val="24"/>
          <w:u w:val="single"/>
          <w:rtl/>
        </w:rPr>
        <w:t>ל</w:t>
      </w:r>
      <w:r w:rsidRPr="007452BD">
        <w:rPr>
          <w:rFonts w:ascii="David" w:hAnsi="David" w:cs="David" w:hint="cs"/>
          <w:sz w:val="24"/>
          <w:szCs w:val="24"/>
          <w:u w:val="single"/>
          <w:rtl/>
        </w:rPr>
        <w:t>אזרח</w:t>
      </w:r>
      <w:r w:rsidR="000870F3">
        <w:rPr>
          <w:rFonts w:ascii="David" w:hAnsi="David" w:cs="David" w:hint="cs"/>
          <w:sz w:val="24"/>
          <w:szCs w:val="24"/>
          <w:rtl/>
        </w:rPr>
        <w:t>- מחייבת שיינת</w:t>
      </w:r>
      <w:r w:rsidR="007452BD">
        <w:rPr>
          <w:rFonts w:ascii="David" w:hAnsi="David" w:cs="David" w:hint="cs"/>
          <w:sz w:val="24"/>
          <w:szCs w:val="24"/>
          <w:rtl/>
        </w:rPr>
        <w:t>ן משקל לאינטרס הציבורי בבירור אשמת השוטר</w:t>
      </w:r>
    </w:p>
    <w:p w14:paraId="60F8D0B9" w14:textId="09576525" w:rsidR="00FB626C" w:rsidRDefault="00FB626C">
      <w:pPr>
        <w:pStyle w:val="a8"/>
        <w:numPr>
          <w:ilvl w:val="0"/>
          <w:numId w:val="69"/>
        </w:numPr>
        <w:spacing w:after="0" w:line="360" w:lineRule="auto"/>
        <w:jc w:val="both"/>
        <w:rPr>
          <w:rFonts w:ascii="David" w:hAnsi="David" w:cs="David"/>
          <w:sz w:val="24"/>
          <w:szCs w:val="24"/>
        </w:rPr>
      </w:pPr>
      <w:r w:rsidRPr="007452BD">
        <w:rPr>
          <w:rFonts w:ascii="David" w:hAnsi="David" w:cs="David" w:hint="cs"/>
          <w:sz w:val="24"/>
          <w:szCs w:val="24"/>
          <w:u w:val="single"/>
          <w:rtl/>
        </w:rPr>
        <w:t>מערכת יחסים בין המדינה לשוטר</w:t>
      </w:r>
      <w:r>
        <w:rPr>
          <w:rFonts w:ascii="David" w:hAnsi="David" w:cs="David" w:hint="cs"/>
          <w:sz w:val="24"/>
          <w:szCs w:val="24"/>
          <w:rtl/>
        </w:rPr>
        <w:t>- התעלמות של היועמ"ש מכל הקשיים שעולים מהגרסאות הסותרות</w:t>
      </w:r>
    </w:p>
    <w:p w14:paraId="78CFFB74" w14:textId="26263C36" w:rsidR="00FB626C" w:rsidRPr="004D1397" w:rsidRDefault="00FB626C">
      <w:pPr>
        <w:pStyle w:val="a8"/>
        <w:numPr>
          <w:ilvl w:val="0"/>
          <w:numId w:val="69"/>
        </w:numPr>
        <w:spacing w:after="0" w:line="360" w:lineRule="auto"/>
        <w:jc w:val="both"/>
        <w:rPr>
          <w:rFonts w:ascii="David" w:hAnsi="David" w:cs="David"/>
          <w:sz w:val="24"/>
          <w:szCs w:val="24"/>
          <w:rtl/>
        </w:rPr>
      </w:pPr>
      <w:r>
        <w:rPr>
          <w:rFonts w:ascii="David" w:hAnsi="David" w:cs="David" w:hint="cs"/>
          <w:sz w:val="24"/>
          <w:szCs w:val="24"/>
          <w:rtl/>
        </w:rPr>
        <w:t>היעדר נימוק ראוי</w:t>
      </w:r>
    </w:p>
    <w:p w14:paraId="4E981ED0" w14:textId="321456EE" w:rsidR="00B93511" w:rsidRDefault="00FB626C" w:rsidP="00B93511">
      <w:pPr>
        <w:spacing w:after="0" w:line="360" w:lineRule="auto"/>
        <w:jc w:val="both"/>
        <w:rPr>
          <w:rFonts w:ascii="David" w:hAnsi="David" w:cs="David"/>
          <w:sz w:val="24"/>
          <w:szCs w:val="24"/>
          <w:rtl/>
        </w:rPr>
      </w:pPr>
      <w:r>
        <w:rPr>
          <w:rFonts w:ascii="David" w:hAnsi="David" w:cs="David" w:hint="cs"/>
          <w:sz w:val="24"/>
          <w:szCs w:val="24"/>
          <w:rtl/>
        </w:rPr>
        <w:t xml:space="preserve">נתמקד בכמה אמירות של 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w:t>
      </w:r>
      <w:r w:rsidR="00CC1DD7">
        <w:rPr>
          <w:rFonts w:ascii="David" w:hAnsi="David" w:cs="David" w:hint="cs"/>
          <w:sz w:val="24"/>
          <w:szCs w:val="24"/>
          <w:rtl/>
        </w:rPr>
        <w:t>הוא אומר שלמדינה יש חובה מוגברת לחקור את נסיבות המוות אשר נובעת מ</w:t>
      </w:r>
      <w:r w:rsidR="0057547A">
        <w:rPr>
          <w:rFonts w:ascii="David" w:hAnsi="David" w:cs="David" w:hint="cs"/>
          <w:sz w:val="24"/>
          <w:szCs w:val="24"/>
          <w:rtl/>
        </w:rPr>
        <w:t xml:space="preserve">תפקיד השוטר היורה ומההקשר של שימוש בכח במהלך אכיפת דין בכלל. </w:t>
      </w:r>
      <w:r w:rsidR="007D2D4E">
        <w:rPr>
          <w:rFonts w:ascii="David" w:hAnsi="David" w:cs="David" w:hint="cs"/>
          <w:sz w:val="24"/>
          <w:szCs w:val="24"/>
          <w:rtl/>
        </w:rPr>
        <w:t xml:space="preserve">ככל שתוצאת השימוש בכח חמורה יותר, גובר העניין הציבורי במיצוי הדין לגביה. כאשר מדובר בהפעלת כח על-ידי המשטרה, שהובילה לקטילת חייו של אדם, האינטרס החברתי בבירור העניין הוא ראשון בפעולה. </w:t>
      </w:r>
    </w:p>
    <w:p w14:paraId="3604E610" w14:textId="7DF79E31" w:rsidR="00B93511" w:rsidRPr="0079617F" w:rsidRDefault="00153E22" w:rsidP="00B93511">
      <w:pPr>
        <w:spacing w:after="0" w:line="360" w:lineRule="auto"/>
        <w:jc w:val="both"/>
        <w:rPr>
          <w:rFonts w:ascii="David" w:hAnsi="David" w:cs="David"/>
          <w:sz w:val="24"/>
          <w:szCs w:val="24"/>
          <w:rtl/>
        </w:rPr>
      </w:pPr>
      <w:r>
        <w:rPr>
          <w:rFonts w:ascii="David" w:hAnsi="David" w:cs="David" w:hint="cs"/>
          <w:sz w:val="24"/>
          <w:szCs w:val="24"/>
          <w:rtl/>
        </w:rPr>
        <w:t xml:space="preserve">הוא אומר </w:t>
      </w:r>
      <w:r w:rsidR="00B93511" w:rsidRPr="00B93511">
        <w:rPr>
          <w:rFonts w:ascii="David" w:hAnsi="David" w:cs="David" w:hint="cs"/>
          <w:sz w:val="24"/>
          <w:szCs w:val="24"/>
          <w:rtl/>
        </w:rPr>
        <w:t>אמרה שנויה במחלוקת. גם הנשיאה חיות בדיון הנוסף התנערה ממנה וקבעה שהיא לא ההלכה</w:t>
      </w:r>
      <w:r>
        <w:rPr>
          <w:rFonts w:ascii="David" w:hAnsi="David" w:cs="David" w:hint="cs"/>
          <w:sz w:val="24"/>
          <w:szCs w:val="24"/>
          <w:rtl/>
        </w:rPr>
        <w:t xml:space="preserve">. הוא אומר שאת ההחלטה קיבלו גורמים עמיתים (של השוטר) </w:t>
      </w:r>
      <w:r w:rsidR="00FD15C1">
        <w:rPr>
          <w:rFonts w:ascii="David" w:hAnsi="David" w:cs="David" w:hint="cs"/>
          <w:sz w:val="24"/>
          <w:szCs w:val="24"/>
          <w:rtl/>
        </w:rPr>
        <w:t xml:space="preserve">במערך האכיפה. גורמי התביעה אף הם חלק ממערך אכיפת הדין בשם המדינה. הם עצמאיים בהחלטתם, וחזקה עליהם שלא הושפעו </w:t>
      </w:r>
      <w:r w:rsidR="00E95F04">
        <w:rPr>
          <w:rFonts w:ascii="David" w:hAnsi="David" w:cs="David" w:hint="cs"/>
          <w:sz w:val="24"/>
          <w:szCs w:val="24"/>
          <w:rtl/>
        </w:rPr>
        <w:t xml:space="preserve">משיקולים פסולים. עם זאת, שעה שהם מחליטים אם להעמיד לדין גורם אחר במערך האכיפה, עלולה להיווצר מראית עין של ניגוד עניינים. </w:t>
      </w:r>
      <w:r w:rsidR="002E2FF5" w:rsidRPr="0079617F">
        <w:rPr>
          <w:rFonts w:ascii="David" w:hAnsi="David" w:cs="David"/>
          <w:color w:val="262626" w:themeColor="text1" w:themeTint="D9"/>
          <w:kern w:val="24"/>
          <w:sz w:val="24"/>
          <w:szCs w:val="24"/>
          <w:rtl/>
        </w:rPr>
        <w:t>במקרי גבול, למשל אם דרושה הכרעה עובדתית שתלויה במהימנות של עדים ממערך האכיפה, מראית פני הדברים עשויה להצדיק שגורם אחר הוא שיקבע קביעה סופית אם לזכות את החשוד או להרשיעו. הגורם העצמאי הוא בית המשפט. במקרים כאלה יש להגיש כתב אישום, ובית המשפט ידון בשאלת האשמה.</w:t>
      </w:r>
    </w:p>
    <w:p w14:paraId="1C84AA7E" w14:textId="20C291D1" w:rsidR="00B93511" w:rsidRDefault="006A7F58" w:rsidP="00B93511">
      <w:pPr>
        <w:spacing w:after="0" w:line="360" w:lineRule="auto"/>
        <w:jc w:val="both"/>
        <w:rPr>
          <w:rFonts w:ascii="David" w:hAnsi="David" w:cs="David"/>
          <w:sz w:val="24"/>
          <w:szCs w:val="24"/>
          <w:rtl/>
        </w:rPr>
      </w:pPr>
      <w:r>
        <w:rPr>
          <w:rFonts w:ascii="David" w:hAnsi="David" w:cs="David" w:hint="cs"/>
          <w:sz w:val="24"/>
          <w:szCs w:val="24"/>
          <w:rtl/>
        </w:rPr>
        <w:lastRenderedPageBreak/>
        <w:t xml:space="preserve">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בעצם אומר </w:t>
      </w:r>
      <w:r w:rsidR="0034334C">
        <w:rPr>
          <w:rFonts w:ascii="David" w:hAnsi="David" w:cs="David" w:hint="cs"/>
          <w:sz w:val="24"/>
          <w:szCs w:val="24"/>
          <w:rtl/>
        </w:rPr>
        <w:t xml:space="preserve">שהיועמ"ש הוא קולגה של המשטרה ולכן אם יש מקרה גבולי מבחינת התשתית, עדיף שלא היועמ"ש יכריע, אלא </w:t>
      </w:r>
      <w:r w:rsidR="00600800">
        <w:rPr>
          <w:rFonts w:ascii="David" w:hAnsi="David" w:cs="David" w:hint="cs"/>
          <w:sz w:val="24"/>
          <w:szCs w:val="24"/>
          <w:rtl/>
        </w:rPr>
        <w:t xml:space="preserve">ביהמ"ש. זו אמירה בעייתית מאוד. </w:t>
      </w:r>
      <w:r w:rsidR="00541466">
        <w:rPr>
          <w:rFonts w:ascii="David" w:hAnsi="David" w:cs="David" w:hint="cs"/>
          <w:sz w:val="24"/>
          <w:szCs w:val="24"/>
          <w:rtl/>
        </w:rPr>
        <w:t xml:space="preserve">יש כאן פגיעה בשוויון. מה ההבדל בין השוטר לבין בעל תפקיד אחר? </w:t>
      </w:r>
    </w:p>
    <w:p w14:paraId="6360B180" w14:textId="01406D62" w:rsidR="00091678" w:rsidRDefault="00AA252F" w:rsidP="00634176">
      <w:pPr>
        <w:spacing w:after="0" w:line="360" w:lineRule="auto"/>
        <w:jc w:val="both"/>
        <w:rPr>
          <w:rFonts w:ascii="David" w:hAnsi="David" w:cs="David"/>
          <w:sz w:val="24"/>
          <w:szCs w:val="24"/>
          <w:rtl/>
        </w:rPr>
      </w:pPr>
      <w:r>
        <w:rPr>
          <w:rFonts w:ascii="David" w:hAnsi="David" w:cs="David" w:hint="cs"/>
          <w:sz w:val="24"/>
          <w:szCs w:val="24"/>
          <w:rtl/>
        </w:rPr>
        <w:t xml:space="preserve">האם יש מקבילית כוחות בין מבחן התשתית הראייתית לבין מבחן עניין הציבור? אחד מהם הוא מבחן מקצועי בעוד השני הוא מבחן נורמטיבי שאין שום מקום לבצע הזנה הדדית. </w:t>
      </w:r>
      <w:r w:rsidR="003B5A46">
        <w:rPr>
          <w:rFonts w:ascii="David" w:hAnsi="David" w:cs="David" w:hint="cs"/>
          <w:sz w:val="24"/>
          <w:szCs w:val="24"/>
          <w:rtl/>
        </w:rPr>
        <w:t xml:space="preserve">האם צריכה להיות מקבילית כוחות ביניהם? כאשר התובע רואה שכפות המאזניים הן מאוזנות, </w:t>
      </w:r>
      <w:r w:rsidR="00D03C46">
        <w:rPr>
          <w:rFonts w:ascii="David" w:hAnsi="David" w:cs="David" w:hint="cs"/>
          <w:sz w:val="24"/>
          <w:szCs w:val="24"/>
          <w:rtl/>
        </w:rPr>
        <w:t>האם העניין לציבור הרב יגרום לכך שהוא יגיד כתב אישום למרות שיש איזה חוסר? או האם יש איזו חומה ביניהם כך שאין שום רלוונטיות לעניין הציבור על התשתית הראייתית?</w:t>
      </w:r>
      <w:r w:rsidR="004A6EE8">
        <w:rPr>
          <w:rFonts w:ascii="David" w:hAnsi="David" w:cs="David" w:hint="cs"/>
          <w:sz w:val="24"/>
          <w:szCs w:val="24"/>
          <w:rtl/>
        </w:rPr>
        <w:t xml:space="preserve"> </w:t>
      </w:r>
    </w:p>
    <w:p w14:paraId="715A1052" w14:textId="6A682A6B" w:rsidR="00EA015A" w:rsidRDefault="00EA015A" w:rsidP="00B93511">
      <w:pPr>
        <w:spacing w:after="0" w:line="360" w:lineRule="auto"/>
        <w:jc w:val="both"/>
        <w:rPr>
          <w:rFonts w:ascii="David" w:hAnsi="David" w:cs="David"/>
          <w:sz w:val="24"/>
          <w:szCs w:val="24"/>
          <w:rtl/>
        </w:rPr>
      </w:pPr>
      <w:r>
        <w:rPr>
          <w:rFonts w:ascii="David" w:hAnsi="David" w:cs="David" w:hint="cs"/>
          <w:sz w:val="24"/>
          <w:szCs w:val="24"/>
          <w:rtl/>
        </w:rPr>
        <w:t xml:space="preserve">בפרשת קצב, </w:t>
      </w:r>
      <w:r w:rsidR="00020AEF">
        <w:rPr>
          <w:rFonts w:ascii="David" w:hAnsi="David" w:cs="David" w:hint="cs"/>
          <w:sz w:val="24"/>
          <w:szCs w:val="24"/>
          <w:rtl/>
        </w:rPr>
        <w:t xml:space="preserve">מני מזוז מחליט לעשות הסדר טיעון מקל משום שהוא אומר שלפי הראיות, לא ניתן להעמיד לדין. לאחר מכן, מוגשת עתירה נגד היועמ"ש לגבי הסדר הטיעון. רצו שיעמידו לדין את קצב. </w:t>
      </w:r>
      <w:r w:rsidR="00B0279F">
        <w:rPr>
          <w:rFonts w:ascii="David" w:hAnsi="David" w:cs="David" w:hint="cs"/>
          <w:sz w:val="24"/>
          <w:szCs w:val="24"/>
          <w:rtl/>
        </w:rPr>
        <w:t>מי ייצג את המדינה? שי ניצן. הוא מופיע בפני ביניש ומנסה לשכנע שאין להם מספיק ראיות ושהם לא יכולים להתערב. דעת הרוב דוחה את העתירה ומקבלת את דעת המדינה. הנשיאה ביניש והשופט לוי במיעוט. כמעט הייתה התערבות אבל בסופו של דבר לא התערבו בעניין מקצועי בהחלטת היועמ"ש. ביניש ולוי טענו שצריך להתערב. השופט</w:t>
      </w:r>
      <w:r w:rsidR="0004183B">
        <w:rPr>
          <w:rFonts w:ascii="David" w:hAnsi="David" w:cs="David" w:hint="cs"/>
          <w:sz w:val="24"/>
          <w:szCs w:val="24"/>
          <w:rtl/>
        </w:rPr>
        <w:t xml:space="preserve"> </w:t>
      </w:r>
      <w:r w:rsidR="00B0279F">
        <w:rPr>
          <w:rFonts w:ascii="David" w:hAnsi="David" w:cs="David" w:hint="cs"/>
          <w:sz w:val="24"/>
          <w:szCs w:val="24"/>
          <w:rtl/>
        </w:rPr>
        <w:t xml:space="preserve">לוי טוען כי שבמקרי גבול, </w:t>
      </w:r>
      <w:r w:rsidR="0004183B">
        <w:rPr>
          <w:rFonts w:ascii="David" w:hAnsi="David" w:cs="David" w:hint="cs"/>
          <w:sz w:val="24"/>
          <w:szCs w:val="24"/>
          <w:rtl/>
        </w:rPr>
        <w:t xml:space="preserve">כאשר הכפות מאוזנות, ניתן לקחת מהעניין לציבור. השופטת ביניש, למרות שהיא הייתה בדעת המיעוט יחד עם השופט לוי, היא טענה שיש חומה בין התשתית לבין העניין הציבורי. </w:t>
      </w:r>
    </w:p>
    <w:p w14:paraId="592FE82B" w14:textId="77777777" w:rsidR="00E71311" w:rsidRDefault="00686733" w:rsidP="00243370">
      <w:pPr>
        <w:spacing w:line="360" w:lineRule="auto"/>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חמדאן</w:t>
      </w:r>
      <w:proofErr w:type="spellEnd"/>
      <w:r>
        <w:rPr>
          <w:rFonts w:ascii="David" w:hAnsi="David" w:cs="David" w:hint="cs"/>
          <w:sz w:val="24"/>
          <w:szCs w:val="24"/>
          <w:rtl/>
        </w:rPr>
        <w:t xml:space="preserve">, השופט </w:t>
      </w:r>
      <w:proofErr w:type="spellStart"/>
      <w:r>
        <w:rPr>
          <w:rFonts w:ascii="David" w:hAnsi="David" w:cs="David" w:hint="cs"/>
          <w:sz w:val="24"/>
          <w:szCs w:val="24"/>
          <w:rtl/>
        </w:rPr>
        <w:t>גרוסקופף</w:t>
      </w:r>
      <w:proofErr w:type="spellEnd"/>
      <w:r>
        <w:rPr>
          <w:rFonts w:ascii="David" w:hAnsi="David" w:cs="David" w:hint="cs"/>
          <w:sz w:val="24"/>
          <w:szCs w:val="24"/>
          <w:rtl/>
        </w:rPr>
        <w:t xml:space="preserve"> טען כמו השופט לוי.</w:t>
      </w:r>
      <w:r w:rsidR="00921037">
        <w:rPr>
          <w:rFonts w:ascii="David" w:hAnsi="David" w:cs="David" w:hint="cs"/>
          <w:sz w:val="24"/>
          <w:szCs w:val="24"/>
          <w:rtl/>
        </w:rPr>
        <w:t xml:space="preserve"> זו לא הלכה עדיין. </w:t>
      </w:r>
    </w:p>
    <w:p w14:paraId="60CB6CAE" w14:textId="3A300B79" w:rsidR="00686733" w:rsidRDefault="00E71311" w:rsidP="00921037">
      <w:pPr>
        <w:spacing w:after="0" w:line="360" w:lineRule="auto"/>
        <w:jc w:val="both"/>
        <w:rPr>
          <w:rFonts w:ascii="David" w:hAnsi="David" w:cs="David"/>
          <w:sz w:val="24"/>
          <w:szCs w:val="24"/>
          <w:rtl/>
        </w:rPr>
      </w:pPr>
      <w:r>
        <w:rPr>
          <w:rFonts w:ascii="David" w:hAnsi="David" w:cs="David" w:hint="cs"/>
          <w:sz w:val="24"/>
          <w:szCs w:val="24"/>
          <w:rtl/>
        </w:rPr>
        <w:t>מגישים בקשה לדיון נוסף, הנשיאה מקבלת רק לעניין אחד- האם ניתן להעמיד לדין אדם שלא נחקר תחת אזהרה? היה כאן דילוג על החלק הכי חשוב</w:t>
      </w:r>
      <w:r w:rsidR="00172ECD">
        <w:rPr>
          <w:rFonts w:ascii="David" w:hAnsi="David" w:cs="David" w:hint="cs"/>
          <w:sz w:val="24"/>
          <w:szCs w:val="24"/>
          <w:rtl/>
        </w:rPr>
        <w:t xml:space="preserve"> בחקירה. כמו כן, היא קובעת שלעניין היועמ"ש והמשטרה כקולגות, זו רק דעתו האישית של השופט </w:t>
      </w:r>
      <w:proofErr w:type="spellStart"/>
      <w:r w:rsidR="00172ECD">
        <w:rPr>
          <w:rFonts w:ascii="David" w:hAnsi="David" w:cs="David" w:hint="cs"/>
          <w:sz w:val="24"/>
          <w:szCs w:val="24"/>
          <w:rtl/>
        </w:rPr>
        <w:t>גרוסקופף</w:t>
      </w:r>
      <w:proofErr w:type="spellEnd"/>
      <w:r w:rsidR="00172ECD">
        <w:rPr>
          <w:rFonts w:ascii="David" w:hAnsi="David" w:cs="David" w:hint="cs"/>
          <w:sz w:val="24"/>
          <w:szCs w:val="24"/>
          <w:rtl/>
        </w:rPr>
        <w:t>. בדיון הנוסף שינו את הסעד</w:t>
      </w:r>
      <w:r w:rsidR="001D1FA2">
        <w:rPr>
          <w:rFonts w:ascii="David" w:hAnsi="David" w:cs="David" w:hint="cs"/>
          <w:sz w:val="24"/>
          <w:szCs w:val="24"/>
          <w:rtl/>
        </w:rPr>
        <w:t xml:space="preserve"> לחקירה תחת אזהרה. רק לאחר תום החקירה יחליטו אם להעמיד לדין. אבל</w:t>
      </w:r>
      <w:r w:rsidR="00444E9D">
        <w:rPr>
          <w:rFonts w:ascii="David" w:hAnsi="David" w:cs="David" w:hint="cs"/>
          <w:sz w:val="24"/>
          <w:szCs w:val="24"/>
          <w:rtl/>
        </w:rPr>
        <w:t xml:space="preserve"> בג"ץ אומר דבר נוסף. על היועמ"ש לקרוא מה שהם כתבו בהחלטה. </w:t>
      </w:r>
      <w:r w:rsidR="000C7D6B">
        <w:rPr>
          <w:rFonts w:ascii="David" w:hAnsi="David" w:cs="David" w:hint="cs"/>
          <w:sz w:val="24"/>
          <w:szCs w:val="24"/>
          <w:rtl/>
        </w:rPr>
        <w:t>מה זה אומר? משנים את הסעד אבל מזכירים ליועמ"ש את מה שהשופטים כתבו, ושיחשוב טוב אם להעמיד לדין בהסתמך על מה שהשופטים כתבו. המרצה אומר שזו תוספת שהיה צריך להימנע ממנה.</w:t>
      </w:r>
    </w:p>
    <w:p w14:paraId="6034FFBD" w14:textId="1CA081C6" w:rsidR="000C7D6B" w:rsidRDefault="000C7D6B" w:rsidP="001F0168">
      <w:pPr>
        <w:spacing w:line="360" w:lineRule="auto"/>
        <w:jc w:val="both"/>
        <w:rPr>
          <w:rFonts w:ascii="David" w:hAnsi="David" w:cs="David"/>
          <w:sz w:val="24"/>
          <w:szCs w:val="24"/>
          <w:rtl/>
        </w:rPr>
      </w:pPr>
      <w:r>
        <w:rPr>
          <w:rFonts w:ascii="David" w:hAnsi="David" w:cs="David" w:hint="cs"/>
          <w:sz w:val="24"/>
          <w:szCs w:val="24"/>
          <w:rtl/>
        </w:rPr>
        <w:t xml:space="preserve">השופט סולברג יוצא נגד אמרה זו. מה שווה הדיון אם כבר אומרים לו מראש על מה לשים לב. </w:t>
      </w:r>
      <w:r w:rsidR="006E0A99">
        <w:rPr>
          <w:rFonts w:ascii="David" w:hAnsi="David" w:cs="David" w:hint="cs"/>
          <w:sz w:val="24"/>
          <w:szCs w:val="24"/>
          <w:rtl/>
        </w:rPr>
        <w:t xml:space="preserve">אי אפשר עכשיו לקבוע בשבילו. </w:t>
      </w:r>
      <w:r w:rsidR="00054441">
        <w:rPr>
          <w:rFonts w:ascii="David" w:hAnsi="David" w:cs="David" w:hint="cs"/>
          <w:sz w:val="24"/>
          <w:szCs w:val="24"/>
          <w:rtl/>
        </w:rPr>
        <w:t xml:space="preserve">השופט מאוד אמיץ. הוא אומר לשופטים האחרים שהם לא באמת משנים את הסעד. </w:t>
      </w:r>
    </w:p>
    <w:p w14:paraId="549F488B" w14:textId="5FD3B291" w:rsidR="00B175DB" w:rsidRDefault="00B175DB" w:rsidP="00857B7F">
      <w:pPr>
        <w:spacing w:line="360" w:lineRule="auto"/>
        <w:jc w:val="both"/>
        <w:rPr>
          <w:rFonts w:ascii="David" w:hAnsi="David" w:cs="David"/>
          <w:sz w:val="24"/>
          <w:szCs w:val="24"/>
          <w:rtl/>
        </w:rPr>
      </w:pPr>
      <w:r>
        <w:rPr>
          <w:rFonts w:ascii="David" w:hAnsi="David" w:cs="David" w:hint="cs"/>
          <w:sz w:val="24"/>
          <w:szCs w:val="24"/>
          <w:rtl/>
        </w:rPr>
        <w:t xml:space="preserve">מה קורה במצב הפוך? הוחלט להעמיד לדין, הנאשם </w:t>
      </w:r>
      <w:r w:rsidR="001F0168">
        <w:rPr>
          <w:rFonts w:ascii="David" w:hAnsi="David" w:cs="David" w:hint="cs"/>
          <w:sz w:val="24"/>
          <w:szCs w:val="24"/>
          <w:rtl/>
        </w:rPr>
        <w:t xml:space="preserve">יפעל במשפט. אבל במקום זה, הוא מחליט שהוא רוצה ביקורת שיפוטית על החלטת היועמ"ש. </w:t>
      </w:r>
    </w:p>
    <w:p w14:paraId="6F8A23BB" w14:textId="342884BE" w:rsidR="00EA2E74" w:rsidRPr="004341F3" w:rsidRDefault="00EA2E74" w:rsidP="004341F3">
      <w:pPr>
        <w:spacing w:after="0" w:line="360" w:lineRule="auto"/>
        <w:jc w:val="center"/>
        <w:rPr>
          <w:rFonts w:ascii="David" w:hAnsi="David" w:cs="David"/>
          <w:b/>
          <w:bCs/>
          <w:sz w:val="24"/>
          <w:szCs w:val="24"/>
          <w:u w:val="single"/>
          <w:rtl/>
        </w:rPr>
      </w:pPr>
      <w:r w:rsidRPr="004341F3">
        <w:rPr>
          <w:rFonts w:ascii="David" w:hAnsi="David" w:cs="David" w:hint="cs"/>
          <w:b/>
          <w:bCs/>
          <w:sz w:val="24"/>
          <w:szCs w:val="24"/>
          <w:u w:val="single"/>
          <w:rtl/>
        </w:rPr>
        <w:t>שיעור 14-</w:t>
      </w:r>
      <w:r w:rsidR="00787BD4">
        <w:rPr>
          <w:rFonts w:ascii="David" w:hAnsi="David" w:cs="David" w:hint="cs"/>
          <w:b/>
          <w:bCs/>
          <w:sz w:val="24"/>
          <w:szCs w:val="24"/>
          <w:u w:val="single"/>
          <w:rtl/>
        </w:rPr>
        <w:t xml:space="preserve"> 23.1</w:t>
      </w:r>
    </w:p>
    <w:p w14:paraId="648F35D8" w14:textId="246833DB" w:rsidR="00EA2E74" w:rsidRDefault="00521FE9" w:rsidP="00EA2E74">
      <w:pPr>
        <w:spacing w:after="0" w:line="360" w:lineRule="auto"/>
        <w:jc w:val="both"/>
        <w:rPr>
          <w:rFonts w:ascii="David" w:hAnsi="David" w:cs="David"/>
          <w:sz w:val="24"/>
          <w:szCs w:val="24"/>
          <w:rtl/>
        </w:rPr>
      </w:pPr>
      <w:r>
        <w:rPr>
          <w:rFonts w:ascii="David" w:hAnsi="David" w:cs="David" w:hint="cs"/>
          <w:sz w:val="24"/>
          <w:szCs w:val="24"/>
          <w:rtl/>
        </w:rPr>
        <w:t xml:space="preserve">שיעור אחרון </w:t>
      </w:r>
      <w:r w:rsidRPr="00521FE9">
        <w:rPr>
          <w:rFonts w:ascii="David" w:hAnsi="David" w:cs="David"/>
          <w:sz w:val="24"/>
          <w:szCs w:val="24"/>
        </w:rPr>
        <w:sym w:font="Wingdings" w:char="F04A"/>
      </w:r>
    </w:p>
    <w:p w14:paraId="4BFE9044" w14:textId="7781E612" w:rsidR="009E1F86" w:rsidRDefault="005717F7" w:rsidP="00F34E63">
      <w:pPr>
        <w:spacing w:line="360" w:lineRule="auto"/>
        <w:jc w:val="both"/>
        <w:rPr>
          <w:rFonts w:ascii="David" w:hAnsi="David" w:cs="David"/>
          <w:sz w:val="24"/>
          <w:szCs w:val="24"/>
          <w:rtl/>
        </w:rPr>
      </w:pPr>
      <w:r>
        <w:rPr>
          <w:rFonts w:ascii="David" w:hAnsi="David" w:cs="David" w:hint="cs"/>
          <w:sz w:val="24"/>
          <w:szCs w:val="24"/>
          <w:rtl/>
        </w:rPr>
        <w:t xml:space="preserve">הוא העלה למודל מצגת על עיכוב ומעצר שיכולה לעזור לנו. אין בה הכל. </w:t>
      </w:r>
    </w:p>
    <w:p w14:paraId="4D644829" w14:textId="3AA18583" w:rsidR="00F34E63" w:rsidRDefault="00F34E63" w:rsidP="00EA2E74">
      <w:pPr>
        <w:spacing w:after="0" w:line="360" w:lineRule="auto"/>
        <w:jc w:val="both"/>
        <w:rPr>
          <w:rFonts w:ascii="David" w:hAnsi="David" w:cs="David"/>
          <w:sz w:val="24"/>
          <w:szCs w:val="24"/>
          <w:rtl/>
        </w:rPr>
      </w:pPr>
      <w:r>
        <w:rPr>
          <w:rFonts w:ascii="David" w:hAnsi="David" w:cs="David" w:hint="cs"/>
          <w:sz w:val="24"/>
          <w:szCs w:val="24"/>
          <w:rtl/>
        </w:rPr>
        <w:t xml:space="preserve">דיברנו על מצב בו היועמ"ש מחליט על מצב לא להעמיד לדין ודרך עילת הסבירות קובעים שזו החלטה </w:t>
      </w:r>
      <w:r w:rsidR="00F344A3">
        <w:rPr>
          <w:rFonts w:ascii="David" w:hAnsi="David" w:cs="David" w:hint="cs"/>
          <w:sz w:val="24"/>
          <w:szCs w:val="24"/>
          <w:rtl/>
        </w:rPr>
        <w:t>סבירה. מה קורה במצב הפוך בו הוגש כתב אישום אבל הנאשם חושב שהיועמ"ש טעה ורוצה לשכנע בעניין הטעות בעצם הגשת כתב האישום? האם יש כלי כזה?</w:t>
      </w:r>
    </w:p>
    <w:p w14:paraId="618BC65C" w14:textId="15608AD3" w:rsidR="00F344A3" w:rsidRDefault="002927E1" w:rsidP="00E72BBC">
      <w:pPr>
        <w:spacing w:after="0" w:line="360" w:lineRule="auto"/>
        <w:jc w:val="both"/>
        <w:rPr>
          <w:rFonts w:ascii="David" w:hAnsi="David" w:cs="David"/>
          <w:sz w:val="24"/>
          <w:szCs w:val="24"/>
          <w:rtl/>
        </w:rPr>
      </w:pPr>
      <w:r>
        <w:rPr>
          <w:rFonts w:ascii="David" w:hAnsi="David" w:cs="David" w:hint="cs"/>
          <w:sz w:val="24"/>
          <w:szCs w:val="24"/>
          <w:rtl/>
        </w:rPr>
        <w:t xml:space="preserve">בדיון הנוסף </w:t>
      </w:r>
      <w:r w:rsidRPr="002927E1">
        <w:rPr>
          <w:rFonts w:ascii="David" w:hAnsi="David" w:cs="David" w:hint="cs"/>
          <w:b/>
          <w:bCs/>
          <w:sz w:val="24"/>
          <w:szCs w:val="24"/>
          <w:rtl/>
        </w:rPr>
        <w:t>רפי רותם</w:t>
      </w:r>
      <w:r>
        <w:rPr>
          <w:rFonts w:ascii="David" w:hAnsi="David" w:cs="David" w:hint="cs"/>
          <w:sz w:val="24"/>
          <w:szCs w:val="24"/>
          <w:rtl/>
        </w:rPr>
        <w:t xml:space="preserve"> עוסקים בכך. ביהמ"ש המחוזי יישם דוקטרינה של שיוריות ההליך הפלילי במובן זה שביהמ"ש יכול להפעיל ביקורת שיפוטית ושננקט הליך פלילי רק במקום בו אין מנוס. </w:t>
      </w:r>
      <w:r>
        <w:rPr>
          <w:rFonts w:ascii="David" w:hAnsi="David" w:cs="David" w:hint="cs"/>
          <w:sz w:val="24"/>
          <w:szCs w:val="24"/>
          <w:rtl/>
        </w:rPr>
        <w:lastRenderedPageBreak/>
        <w:t xml:space="preserve">שרק ההליך הפלילי יכול להשיג את </w:t>
      </w:r>
      <w:r w:rsidR="00C52FD9">
        <w:rPr>
          <w:rFonts w:ascii="David" w:hAnsi="David" w:cs="David" w:hint="cs"/>
          <w:sz w:val="24"/>
          <w:szCs w:val="24"/>
          <w:rtl/>
        </w:rPr>
        <w:t xml:space="preserve">המטרה. אם התביעה יכולה להגיש תביעה לצו מניעה, זה עדיף על העמדה לדין. עקרון השיוריות קובע שההחלטה צריכה לעמוד במתחם הסבירות והמידתיות כך שרק כאשר אין דרך אחרת, אז מעמידים לדין. זו החלטה מורכבת לתביעה. צריך לבדוק שעצם הגשת כתב האישום זה מידתי. זה הגיע לדיון נוסף. </w:t>
      </w:r>
    </w:p>
    <w:p w14:paraId="33BA740E" w14:textId="4ED8536A" w:rsidR="00E72BBC" w:rsidRDefault="00E72BBC" w:rsidP="00E72BBC">
      <w:pPr>
        <w:spacing w:after="0" w:line="360" w:lineRule="auto"/>
        <w:jc w:val="both"/>
        <w:rPr>
          <w:rFonts w:ascii="David" w:hAnsi="David" w:cs="David"/>
          <w:sz w:val="24"/>
          <w:szCs w:val="24"/>
          <w:rtl/>
        </w:rPr>
      </w:pPr>
      <w:r w:rsidRPr="004D608B">
        <w:rPr>
          <w:rFonts w:ascii="David" w:hAnsi="David" w:cs="David" w:hint="cs"/>
          <w:b/>
          <w:bCs/>
          <w:sz w:val="24"/>
          <w:szCs w:val="24"/>
          <w:highlight w:val="yellow"/>
          <w:rtl/>
        </w:rPr>
        <w:t>שתי שאלות</w:t>
      </w:r>
      <w:r>
        <w:rPr>
          <w:rFonts w:ascii="David" w:hAnsi="David" w:cs="David" w:hint="cs"/>
          <w:sz w:val="24"/>
          <w:szCs w:val="24"/>
          <w:rtl/>
        </w:rPr>
        <w:t xml:space="preserve"> שעמדו במרכז המחלוקת:</w:t>
      </w:r>
    </w:p>
    <w:p w14:paraId="5C04F69B" w14:textId="2617C57D" w:rsidR="00E72BBC" w:rsidRDefault="00E72BBC">
      <w:pPr>
        <w:pStyle w:val="a8"/>
        <w:numPr>
          <w:ilvl w:val="0"/>
          <w:numId w:val="75"/>
        </w:numPr>
        <w:spacing w:after="0" w:line="360" w:lineRule="auto"/>
        <w:jc w:val="both"/>
        <w:rPr>
          <w:rFonts w:ascii="David" w:hAnsi="David" w:cs="David"/>
          <w:sz w:val="24"/>
          <w:szCs w:val="24"/>
        </w:rPr>
      </w:pPr>
      <w:r>
        <w:rPr>
          <w:rFonts w:ascii="David" w:hAnsi="David" w:cs="David" w:hint="cs"/>
          <w:sz w:val="24"/>
          <w:szCs w:val="24"/>
          <w:rtl/>
        </w:rPr>
        <w:t>האם רשאי בימ"ש פלילי לפעול בהקשר זה כערכאה מנהלית או שמא עליו לעשות שימוש רק בכלי הביקורת שניתנו לו על ידי המחוקק</w:t>
      </w:r>
      <w:r w:rsidR="00CA3A46">
        <w:rPr>
          <w:rFonts w:ascii="David" w:hAnsi="David" w:cs="David" w:hint="cs"/>
          <w:sz w:val="24"/>
          <w:szCs w:val="24"/>
          <w:rtl/>
        </w:rPr>
        <w:t>, שהמרכזי בהקשר זה הוא "הגנה מן הצדק"?</w:t>
      </w:r>
    </w:p>
    <w:p w14:paraId="79001204" w14:textId="79186DA8" w:rsidR="00CA3A46" w:rsidRPr="00E72BBC" w:rsidRDefault="00CA3A46">
      <w:pPr>
        <w:pStyle w:val="a8"/>
        <w:numPr>
          <w:ilvl w:val="0"/>
          <w:numId w:val="75"/>
        </w:numPr>
        <w:spacing w:line="360" w:lineRule="auto"/>
        <w:jc w:val="both"/>
        <w:rPr>
          <w:rFonts w:ascii="David" w:hAnsi="David" w:cs="David"/>
          <w:sz w:val="24"/>
          <w:szCs w:val="24"/>
          <w:rtl/>
        </w:rPr>
      </w:pPr>
      <w:r>
        <w:rPr>
          <w:rFonts w:ascii="David" w:hAnsi="David" w:cs="David" w:hint="cs"/>
          <w:sz w:val="24"/>
          <w:szCs w:val="24"/>
          <w:rtl/>
        </w:rPr>
        <w:t>האם פסיקה בטענת הגנה מן הצדק יכולה לכלול גם החלטה בנוגע לסבירות שק"ד של התביעה בהגשת כתב אישום?</w:t>
      </w:r>
    </w:p>
    <w:p w14:paraId="6EEFCFE9" w14:textId="1F4D7992" w:rsidR="00E4347F" w:rsidRDefault="004D608B" w:rsidP="004D608B">
      <w:pPr>
        <w:spacing w:after="0" w:line="360" w:lineRule="auto"/>
        <w:jc w:val="both"/>
        <w:rPr>
          <w:rFonts w:ascii="David" w:hAnsi="David" w:cs="David"/>
          <w:sz w:val="24"/>
          <w:szCs w:val="24"/>
          <w:rtl/>
        </w:rPr>
      </w:pPr>
      <w:r>
        <w:rPr>
          <w:rFonts w:ascii="David" w:hAnsi="David" w:cs="David" w:hint="cs"/>
          <w:sz w:val="24"/>
          <w:szCs w:val="24"/>
          <w:rtl/>
        </w:rPr>
        <w:t>מה זה בכלל טענת "הגנה מן הצדק"?</w:t>
      </w:r>
    </w:p>
    <w:p w14:paraId="154797C3" w14:textId="77777777" w:rsidR="00B02096" w:rsidRDefault="005919A2" w:rsidP="00EA2E74">
      <w:pPr>
        <w:spacing w:after="0" w:line="360" w:lineRule="auto"/>
        <w:jc w:val="both"/>
        <w:rPr>
          <w:rFonts w:ascii="David" w:hAnsi="David" w:cs="David"/>
          <w:sz w:val="24"/>
          <w:szCs w:val="24"/>
          <w:rtl/>
        </w:rPr>
      </w:pPr>
      <w:r>
        <w:rPr>
          <w:rFonts w:ascii="David" w:hAnsi="David" w:cs="David" w:hint="cs"/>
          <w:sz w:val="24"/>
          <w:szCs w:val="24"/>
          <w:rtl/>
        </w:rPr>
        <w:t xml:space="preserve">הגנה מן הצדק זה הכלי באמצעותו נאשם יכול לתקוף משפטית החלטה להעמדה לדין. </w:t>
      </w:r>
      <w:r w:rsidR="00C02D4F">
        <w:rPr>
          <w:rFonts w:ascii="David" w:hAnsi="David" w:cs="David" w:hint="cs"/>
          <w:sz w:val="24"/>
          <w:szCs w:val="24"/>
          <w:rtl/>
        </w:rPr>
        <w:t>במצגת יש שקפים שמפרט</w:t>
      </w:r>
      <w:r w:rsidR="00C331E8">
        <w:rPr>
          <w:rFonts w:ascii="David" w:hAnsi="David" w:cs="David" w:hint="cs"/>
          <w:sz w:val="24"/>
          <w:szCs w:val="24"/>
          <w:rtl/>
        </w:rPr>
        <w:t>ים</w:t>
      </w:r>
      <w:r w:rsidR="00C02D4F">
        <w:rPr>
          <w:rFonts w:ascii="David" w:hAnsi="David" w:cs="David" w:hint="cs"/>
          <w:sz w:val="24"/>
          <w:szCs w:val="24"/>
          <w:rtl/>
        </w:rPr>
        <w:t xml:space="preserve">. זו </w:t>
      </w:r>
      <w:r w:rsidR="00B5564C">
        <w:rPr>
          <w:rFonts w:ascii="David" w:hAnsi="David" w:cs="David" w:hint="cs"/>
          <w:sz w:val="24"/>
          <w:szCs w:val="24"/>
          <w:rtl/>
        </w:rPr>
        <w:t>אחת מה</w:t>
      </w:r>
      <w:r w:rsidR="00C02D4F">
        <w:rPr>
          <w:rFonts w:ascii="David" w:hAnsi="David" w:cs="David" w:hint="cs"/>
          <w:sz w:val="24"/>
          <w:szCs w:val="24"/>
          <w:rtl/>
        </w:rPr>
        <w:t>טענ</w:t>
      </w:r>
      <w:r w:rsidR="00B5564C">
        <w:rPr>
          <w:rFonts w:ascii="David" w:hAnsi="David" w:cs="David" w:hint="cs"/>
          <w:sz w:val="24"/>
          <w:szCs w:val="24"/>
          <w:rtl/>
        </w:rPr>
        <w:t>ות</w:t>
      </w:r>
      <w:r w:rsidR="00C02D4F">
        <w:rPr>
          <w:rFonts w:ascii="David" w:hAnsi="David" w:cs="David" w:hint="cs"/>
          <w:sz w:val="24"/>
          <w:szCs w:val="24"/>
          <w:rtl/>
        </w:rPr>
        <w:t xml:space="preserve"> </w:t>
      </w:r>
      <w:r w:rsidR="00B5564C">
        <w:rPr>
          <w:rFonts w:ascii="David" w:hAnsi="David" w:cs="David" w:hint="cs"/>
          <w:sz w:val="24"/>
          <w:szCs w:val="24"/>
          <w:rtl/>
        </w:rPr>
        <w:t>ה</w:t>
      </w:r>
      <w:r w:rsidR="00C02D4F">
        <w:rPr>
          <w:rFonts w:ascii="David" w:hAnsi="David" w:cs="David" w:hint="cs"/>
          <w:sz w:val="24"/>
          <w:szCs w:val="24"/>
          <w:rtl/>
        </w:rPr>
        <w:t>מקדמי</w:t>
      </w:r>
      <w:r w:rsidR="00B5564C">
        <w:rPr>
          <w:rFonts w:ascii="David" w:hAnsi="David" w:cs="David" w:hint="cs"/>
          <w:sz w:val="24"/>
          <w:szCs w:val="24"/>
          <w:rtl/>
        </w:rPr>
        <w:t>ו</w:t>
      </w:r>
      <w:r w:rsidR="00C02D4F">
        <w:rPr>
          <w:rFonts w:ascii="David" w:hAnsi="David" w:cs="David" w:hint="cs"/>
          <w:sz w:val="24"/>
          <w:szCs w:val="24"/>
          <w:rtl/>
        </w:rPr>
        <w:t xml:space="preserve">ת </w:t>
      </w:r>
      <w:r w:rsidR="00B5564C">
        <w:rPr>
          <w:rFonts w:ascii="David" w:hAnsi="David" w:cs="David" w:hint="cs"/>
          <w:sz w:val="24"/>
          <w:szCs w:val="24"/>
          <w:rtl/>
        </w:rPr>
        <w:t xml:space="preserve">המופיעות בס' 149 </w:t>
      </w:r>
      <w:proofErr w:type="spellStart"/>
      <w:r w:rsidR="00B5564C">
        <w:rPr>
          <w:rFonts w:ascii="David" w:hAnsi="David" w:cs="David" w:hint="cs"/>
          <w:sz w:val="24"/>
          <w:szCs w:val="24"/>
          <w:rtl/>
        </w:rPr>
        <w:t>לחסד"פ</w:t>
      </w:r>
      <w:proofErr w:type="spellEnd"/>
      <w:r w:rsidR="00B02096">
        <w:rPr>
          <w:rFonts w:ascii="David" w:hAnsi="David" w:cs="David" w:hint="cs"/>
          <w:sz w:val="24"/>
          <w:szCs w:val="24"/>
          <w:rtl/>
        </w:rPr>
        <w:t xml:space="preserve">, </w:t>
      </w:r>
      <w:r w:rsidR="00C02D4F">
        <w:rPr>
          <w:rFonts w:ascii="David" w:hAnsi="David" w:cs="David" w:hint="cs"/>
          <w:sz w:val="24"/>
          <w:szCs w:val="24"/>
          <w:rtl/>
        </w:rPr>
        <w:t xml:space="preserve">ודרך המלך להעלות את הטענה היא לאחר שלב ההקראה ולפי שלב התשובה. </w:t>
      </w:r>
    </w:p>
    <w:p w14:paraId="2BAC9D26" w14:textId="685A57BB" w:rsidR="000B005A" w:rsidRDefault="00754624" w:rsidP="00E931DD">
      <w:pPr>
        <w:spacing w:after="0" w:line="360" w:lineRule="auto"/>
        <w:jc w:val="both"/>
        <w:rPr>
          <w:rFonts w:ascii="David" w:hAnsi="David" w:cs="David"/>
          <w:sz w:val="24"/>
          <w:szCs w:val="24"/>
          <w:rtl/>
        </w:rPr>
      </w:pPr>
      <w:r>
        <w:rPr>
          <w:rFonts w:ascii="David" w:hAnsi="David" w:cs="David" w:hint="cs"/>
          <w:sz w:val="24"/>
          <w:szCs w:val="24"/>
          <w:rtl/>
        </w:rPr>
        <w:t>בגדול טענות מקדמיות לא קשורות</w:t>
      </w:r>
      <w:r w:rsidR="009139D4">
        <w:rPr>
          <w:rFonts w:ascii="David" w:hAnsi="David" w:cs="David" w:hint="cs"/>
          <w:sz w:val="24"/>
          <w:szCs w:val="24"/>
          <w:rtl/>
        </w:rPr>
        <w:t xml:space="preserve"> באופן ישיר לשאלת</w:t>
      </w:r>
      <w:r>
        <w:rPr>
          <w:rFonts w:ascii="David" w:hAnsi="David" w:cs="David" w:hint="cs"/>
          <w:sz w:val="24"/>
          <w:szCs w:val="24"/>
          <w:rtl/>
        </w:rPr>
        <w:t xml:space="preserve"> </w:t>
      </w:r>
      <w:r w:rsidR="009139D4">
        <w:rPr>
          <w:rFonts w:ascii="David" w:hAnsi="David" w:cs="David" w:hint="cs"/>
          <w:sz w:val="24"/>
          <w:szCs w:val="24"/>
          <w:rtl/>
        </w:rPr>
        <w:t>ה</w:t>
      </w:r>
      <w:r>
        <w:rPr>
          <w:rFonts w:ascii="David" w:hAnsi="David" w:cs="David" w:hint="cs"/>
          <w:sz w:val="24"/>
          <w:szCs w:val="24"/>
          <w:rtl/>
        </w:rPr>
        <w:t>חפות</w:t>
      </w:r>
      <w:r w:rsidR="009139D4">
        <w:rPr>
          <w:rFonts w:ascii="David" w:hAnsi="David" w:cs="David" w:hint="cs"/>
          <w:sz w:val="24"/>
          <w:szCs w:val="24"/>
          <w:rtl/>
        </w:rPr>
        <w:t>/ה</w:t>
      </w:r>
      <w:r>
        <w:rPr>
          <w:rFonts w:ascii="David" w:hAnsi="David" w:cs="David" w:hint="cs"/>
          <w:sz w:val="24"/>
          <w:szCs w:val="24"/>
          <w:rtl/>
        </w:rPr>
        <w:t>אשמה, אלא לניהול ההליך. טענה מן הצדק היא אחת מהן</w:t>
      </w:r>
      <w:r w:rsidR="009139D4">
        <w:rPr>
          <w:rFonts w:ascii="David" w:hAnsi="David" w:cs="David" w:hint="cs"/>
          <w:sz w:val="24"/>
          <w:szCs w:val="24"/>
          <w:rtl/>
        </w:rPr>
        <w:t xml:space="preserve"> (מופיעה בס' 149(10))</w:t>
      </w:r>
      <w:r>
        <w:rPr>
          <w:rFonts w:ascii="David" w:hAnsi="David" w:cs="David" w:hint="cs"/>
          <w:sz w:val="24"/>
          <w:szCs w:val="24"/>
          <w:rtl/>
        </w:rPr>
        <w:t xml:space="preserve">. </w:t>
      </w:r>
      <w:r w:rsidR="001632E8">
        <w:rPr>
          <w:rFonts w:ascii="David" w:hAnsi="David" w:cs="David" w:hint="cs"/>
          <w:sz w:val="24"/>
          <w:szCs w:val="24"/>
          <w:rtl/>
        </w:rPr>
        <w:t xml:space="preserve">אין רשימה סגורה. יש שתי טענות מקדמיות שאם לא יטענו </w:t>
      </w:r>
      <w:r w:rsidR="00C331E8">
        <w:rPr>
          <w:rFonts w:ascii="David" w:hAnsi="David" w:cs="David" w:hint="cs"/>
          <w:sz w:val="24"/>
          <w:szCs w:val="24"/>
          <w:rtl/>
        </w:rPr>
        <w:t>אותן בתחילת המשפט, צריך לבקש אישור</w:t>
      </w:r>
      <w:r w:rsidR="004138DD">
        <w:rPr>
          <w:rFonts w:ascii="David" w:hAnsi="David" w:cs="David" w:hint="cs"/>
          <w:sz w:val="24"/>
          <w:szCs w:val="24"/>
          <w:rtl/>
        </w:rPr>
        <w:t>- חוסר סמכות מקומית ופגם/פסול בכתב האישום</w:t>
      </w:r>
      <w:r w:rsidR="00C331E8">
        <w:rPr>
          <w:rFonts w:ascii="David" w:hAnsi="David" w:cs="David" w:hint="cs"/>
          <w:sz w:val="24"/>
          <w:szCs w:val="24"/>
          <w:rtl/>
        </w:rPr>
        <w:t>.</w:t>
      </w:r>
      <w:r w:rsidR="008E531F">
        <w:rPr>
          <w:rFonts w:ascii="David" w:hAnsi="David" w:cs="David" w:hint="cs"/>
          <w:sz w:val="24"/>
          <w:szCs w:val="24"/>
          <w:rtl/>
        </w:rPr>
        <w:t xml:space="preserve"> את שאר הטענות, ראוי לטעון בתחילת המשפט אך אין מניעה לטעון אותן בכל שלב.</w:t>
      </w:r>
      <w:r w:rsidR="00C331E8">
        <w:rPr>
          <w:rFonts w:ascii="David" w:hAnsi="David" w:cs="David" w:hint="cs"/>
          <w:sz w:val="24"/>
          <w:szCs w:val="24"/>
          <w:rtl/>
        </w:rPr>
        <w:t xml:space="preserve"> </w:t>
      </w:r>
    </w:p>
    <w:p w14:paraId="0CA0F12F" w14:textId="5B37A4D6" w:rsidR="007D5919" w:rsidRDefault="000B005A" w:rsidP="00E931DD">
      <w:pPr>
        <w:spacing w:after="0" w:line="360" w:lineRule="auto"/>
        <w:jc w:val="both"/>
        <w:rPr>
          <w:rFonts w:ascii="David" w:hAnsi="David" w:cs="David"/>
          <w:sz w:val="24"/>
          <w:szCs w:val="24"/>
          <w:rtl/>
        </w:rPr>
      </w:pPr>
      <w:r>
        <w:rPr>
          <w:rFonts w:ascii="David" w:hAnsi="David" w:cs="David" w:hint="cs"/>
          <w:sz w:val="24"/>
          <w:szCs w:val="24"/>
          <w:rtl/>
        </w:rPr>
        <w:t>כאשר נטענה שאלה מקדמית, ביהמ"ש חיי</w:t>
      </w:r>
      <w:r w:rsidR="00FF18F5">
        <w:rPr>
          <w:rFonts w:ascii="David" w:hAnsi="David" w:cs="David" w:hint="cs"/>
          <w:sz w:val="24"/>
          <w:szCs w:val="24"/>
          <w:rtl/>
        </w:rPr>
        <w:t>ב</w:t>
      </w:r>
      <w:r>
        <w:rPr>
          <w:rFonts w:ascii="David" w:hAnsi="David" w:cs="David" w:hint="cs"/>
          <w:sz w:val="24"/>
          <w:szCs w:val="24"/>
          <w:rtl/>
        </w:rPr>
        <w:t xml:space="preserve"> לאפשר לתביעה להשיב עליה אלא אם החליט לדחות את הטענה ללא תשובה. </w:t>
      </w:r>
      <w:r w:rsidR="007D5919">
        <w:rPr>
          <w:rFonts w:ascii="David" w:hAnsi="David" w:cs="David" w:hint="cs"/>
          <w:sz w:val="24"/>
          <w:szCs w:val="24"/>
          <w:rtl/>
        </w:rPr>
        <w:t xml:space="preserve">נטל ההוכחה הוא על התביעה. </w:t>
      </w:r>
      <w:r w:rsidR="00BE46C1">
        <w:rPr>
          <w:rFonts w:ascii="David" w:hAnsi="David" w:cs="David" w:hint="cs"/>
          <w:sz w:val="24"/>
          <w:szCs w:val="24"/>
          <w:rtl/>
        </w:rPr>
        <w:t xml:space="preserve">ביהמ"ש צריך להחליט ביחס לטענה לאלתר אך הוא יכול לתת הכרעה בהכרעת הדין אם ראה לנכון. </w:t>
      </w:r>
      <w:r w:rsidR="00E931DD">
        <w:rPr>
          <w:rFonts w:ascii="David" w:hAnsi="David" w:cs="David" w:hint="cs"/>
          <w:sz w:val="24"/>
          <w:szCs w:val="24"/>
          <w:rtl/>
        </w:rPr>
        <w:t>כאשר מקבלים את טענה, מבטלים/</w:t>
      </w:r>
      <w:r w:rsidR="008B2AA7">
        <w:rPr>
          <w:rFonts w:ascii="David" w:hAnsi="David" w:cs="David" w:hint="cs"/>
          <w:sz w:val="24"/>
          <w:szCs w:val="24"/>
          <w:rtl/>
        </w:rPr>
        <w:t xml:space="preserve"> </w:t>
      </w:r>
      <w:r w:rsidR="00E931DD">
        <w:rPr>
          <w:rFonts w:ascii="David" w:hAnsi="David" w:cs="David" w:hint="cs"/>
          <w:sz w:val="24"/>
          <w:szCs w:val="24"/>
          <w:rtl/>
        </w:rPr>
        <w:t xml:space="preserve">מתקנים את כתב האישום, או מעבירים לבימ"ש אחר. </w:t>
      </w:r>
    </w:p>
    <w:p w14:paraId="39F906E5" w14:textId="6B567919" w:rsidR="00762ABC" w:rsidRDefault="00900947" w:rsidP="00601534">
      <w:pPr>
        <w:spacing w:after="0" w:line="360" w:lineRule="auto"/>
        <w:jc w:val="both"/>
        <w:rPr>
          <w:rFonts w:ascii="David" w:hAnsi="David" w:cs="David"/>
          <w:sz w:val="24"/>
          <w:szCs w:val="24"/>
          <w:rtl/>
        </w:rPr>
      </w:pPr>
      <w:r>
        <w:rPr>
          <w:rFonts w:ascii="David" w:hAnsi="David" w:cs="David" w:hint="cs"/>
          <w:sz w:val="24"/>
          <w:szCs w:val="24"/>
          <w:rtl/>
        </w:rPr>
        <w:t xml:space="preserve">אין ערעור </w:t>
      </w:r>
      <w:r w:rsidR="009927AB">
        <w:rPr>
          <w:rFonts w:ascii="David" w:hAnsi="David" w:cs="David" w:hint="cs"/>
          <w:sz w:val="24"/>
          <w:szCs w:val="24"/>
          <w:rtl/>
        </w:rPr>
        <w:t xml:space="preserve">במהלך הדיון </w:t>
      </w:r>
      <w:r>
        <w:rPr>
          <w:rFonts w:ascii="David" w:hAnsi="David" w:cs="David" w:hint="cs"/>
          <w:sz w:val="24"/>
          <w:szCs w:val="24"/>
          <w:rtl/>
        </w:rPr>
        <w:t>על הליך ביניים והרי הטענות האלה הן בהליך ביניים</w:t>
      </w:r>
      <w:r w:rsidR="009927AB">
        <w:rPr>
          <w:rFonts w:ascii="David" w:hAnsi="David" w:cs="David" w:hint="cs"/>
          <w:sz w:val="24"/>
          <w:szCs w:val="24"/>
          <w:rtl/>
        </w:rPr>
        <w:t>, ולכן כדי לערער, צריך</w:t>
      </w:r>
      <w:r w:rsidR="00B94C4C">
        <w:rPr>
          <w:rFonts w:ascii="David" w:hAnsi="David" w:cs="David" w:hint="cs"/>
          <w:sz w:val="24"/>
          <w:szCs w:val="24"/>
          <w:rtl/>
        </w:rPr>
        <w:t xml:space="preserve"> לחכות שההליך המשפטי יסתיים. אם ההחלטה היא לבטל את כתב האישום, לא מדובר בהחלטת ביניים שכן היא מסיימת את ההליך ולכן רואים אותה כפס"ד. </w:t>
      </w:r>
    </w:p>
    <w:p w14:paraId="6F70B16F" w14:textId="76856E60" w:rsidR="00915876" w:rsidRDefault="00915876" w:rsidP="00601534">
      <w:pPr>
        <w:spacing w:after="0" w:line="360" w:lineRule="auto"/>
        <w:jc w:val="both"/>
        <w:rPr>
          <w:rFonts w:ascii="David" w:hAnsi="David" w:cs="David"/>
          <w:sz w:val="24"/>
          <w:szCs w:val="24"/>
          <w:rtl/>
        </w:rPr>
      </w:pPr>
      <w:r>
        <w:rPr>
          <w:rFonts w:ascii="David" w:hAnsi="David" w:cs="David" w:hint="cs"/>
          <w:sz w:val="24"/>
          <w:szCs w:val="24"/>
          <w:rtl/>
        </w:rPr>
        <w:t xml:space="preserve">אחד החריגים </w:t>
      </w:r>
      <w:r w:rsidR="007A4D6D">
        <w:rPr>
          <w:rFonts w:ascii="David" w:hAnsi="David" w:cs="David" w:hint="cs"/>
          <w:sz w:val="24"/>
          <w:szCs w:val="24"/>
          <w:rtl/>
        </w:rPr>
        <w:t xml:space="preserve">לכלל </w:t>
      </w:r>
      <w:r>
        <w:rPr>
          <w:rFonts w:ascii="David" w:hAnsi="David" w:cs="David" w:hint="cs"/>
          <w:sz w:val="24"/>
          <w:szCs w:val="24"/>
          <w:rtl/>
        </w:rPr>
        <w:t>שלא מאפשרים ערעור על הליך ביניים</w:t>
      </w:r>
      <w:r w:rsidR="007A4D6D">
        <w:rPr>
          <w:rFonts w:ascii="David" w:hAnsi="David" w:cs="David" w:hint="cs"/>
          <w:sz w:val="24"/>
          <w:szCs w:val="24"/>
          <w:rtl/>
        </w:rPr>
        <w:t xml:space="preserve"> במשפט פלילי זה עיון בחומר חקירה, עליו נלמד בהמשך. </w:t>
      </w:r>
    </w:p>
    <w:p w14:paraId="61B76EE7" w14:textId="77777777" w:rsidR="00852996" w:rsidRDefault="00A3320B" w:rsidP="00EA2E74">
      <w:pPr>
        <w:spacing w:after="0" w:line="360" w:lineRule="auto"/>
        <w:jc w:val="both"/>
        <w:rPr>
          <w:rFonts w:ascii="David" w:hAnsi="David" w:cs="David"/>
          <w:sz w:val="24"/>
          <w:szCs w:val="24"/>
          <w:rtl/>
        </w:rPr>
      </w:pPr>
      <w:r>
        <w:rPr>
          <w:rFonts w:ascii="David" w:hAnsi="David" w:cs="David" w:hint="cs"/>
          <w:sz w:val="24"/>
          <w:szCs w:val="24"/>
          <w:rtl/>
        </w:rPr>
        <w:t>טענת הגנה מן הצדק נקלטה "רשמית" ב</w:t>
      </w:r>
      <w:r w:rsidRPr="0038621D">
        <w:rPr>
          <w:rFonts w:ascii="David" w:hAnsi="David" w:cs="David" w:hint="cs"/>
          <w:sz w:val="24"/>
          <w:szCs w:val="24"/>
          <w:highlight w:val="green"/>
          <w:rtl/>
        </w:rPr>
        <w:t xml:space="preserve">פס"ד </w:t>
      </w:r>
      <w:r w:rsidRPr="0038621D">
        <w:rPr>
          <w:rFonts w:ascii="David" w:hAnsi="David" w:cs="David" w:hint="cs"/>
          <w:b/>
          <w:bCs/>
          <w:sz w:val="24"/>
          <w:szCs w:val="24"/>
          <w:highlight w:val="green"/>
          <w:rtl/>
        </w:rPr>
        <w:t>יפת</w:t>
      </w:r>
      <w:r w:rsidR="0086283F">
        <w:rPr>
          <w:rFonts w:ascii="David" w:hAnsi="David" w:cs="David" w:hint="cs"/>
          <w:sz w:val="24"/>
          <w:szCs w:val="24"/>
          <w:rtl/>
        </w:rPr>
        <w:t xml:space="preserve"> (פרשת הבנקאים)</w:t>
      </w:r>
      <w:r w:rsidR="0038621D">
        <w:rPr>
          <w:rFonts w:ascii="David" w:hAnsi="David" w:cs="David" w:hint="cs"/>
          <w:sz w:val="24"/>
          <w:szCs w:val="24"/>
          <w:rtl/>
        </w:rPr>
        <w:t>. השופט מלצר, כאשר היה עו"ד, הביא את טענה זו.</w:t>
      </w:r>
      <w:r w:rsidR="0086283F">
        <w:rPr>
          <w:rFonts w:ascii="David" w:hAnsi="David" w:cs="David" w:hint="cs"/>
          <w:sz w:val="24"/>
          <w:szCs w:val="24"/>
          <w:rtl/>
        </w:rPr>
        <w:t xml:space="preserve"> הטענה נקלטה אך באותה העת ביהמ"ש קבע שהמבחן הוא מאוד כבד.</w:t>
      </w:r>
    </w:p>
    <w:p w14:paraId="4818FF70" w14:textId="699416F9" w:rsidR="00342028" w:rsidRDefault="00367989" w:rsidP="00342028">
      <w:pPr>
        <w:spacing w:after="0" w:line="360" w:lineRule="auto"/>
        <w:ind w:left="720"/>
        <w:jc w:val="both"/>
        <w:rPr>
          <w:rFonts w:ascii="FrankRuehl" w:hAnsi="FrankRuehl" w:cs="FrankRuehl"/>
          <w:sz w:val="28"/>
          <w:szCs w:val="28"/>
          <w:rtl/>
        </w:rPr>
      </w:pPr>
      <w:r>
        <w:rPr>
          <w:rFonts w:ascii="FrankRuehl" w:eastAsia="Times New Roman" w:hAnsi="FrankRuehl" w:cs="FrankRuehl" w:hint="cs"/>
          <w:color w:val="000000"/>
          <w:sz w:val="28"/>
          <w:szCs w:val="28"/>
          <w:shd w:val="clear" w:color="auto" w:fill="FFFFFF"/>
          <w:rtl/>
        </w:rPr>
        <w:t>"</w:t>
      </w:r>
      <w:r w:rsidR="00106F64" w:rsidRPr="00106F64">
        <w:rPr>
          <w:rFonts w:ascii="FrankRuehl" w:eastAsia="Times New Roman" w:hAnsi="FrankRuehl" w:cs="FrankRuehl"/>
          <w:color w:val="000000"/>
          <w:sz w:val="28"/>
          <w:szCs w:val="28"/>
          <w:shd w:val="clear" w:color="auto" w:fill="FFFFFF"/>
          <w:rtl/>
        </w:rPr>
        <w:t>מבחן ה</w:t>
      </w:r>
      <w:r>
        <w:rPr>
          <w:rFonts w:ascii="FrankRuehl" w:eastAsia="Times New Roman" w:hAnsi="FrankRuehl" w:cs="FrankRuehl" w:hint="cs"/>
          <w:color w:val="000000"/>
          <w:sz w:val="28"/>
          <w:szCs w:val="28"/>
          <w:shd w:val="clear" w:color="auto" w:fill="FFFFFF"/>
          <w:rtl/>
        </w:rPr>
        <w:t>-'</w:t>
      </w:r>
      <w:r w:rsidR="00106F64" w:rsidRPr="00224EFD">
        <w:rPr>
          <w:rFonts w:ascii="FrankRuehl" w:eastAsia="Times New Roman" w:hAnsi="FrankRuehl" w:cs="FrankRuehl"/>
          <w:b/>
          <w:bCs/>
          <w:color w:val="000000"/>
          <w:sz w:val="28"/>
          <w:szCs w:val="28"/>
          <w:highlight w:val="cyan"/>
          <w:shd w:val="clear" w:color="auto" w:fill="FFFFFF"/>
          <w:rtl/>
        </w:rPr>
        <w:t xml:space="preserve">התנהגות </w:t>
      </w:r>
      <w:r w:rsidR="00852996" w:rsidRPr="00224EFD">
        <w:rPr>
          <w:rFonts w:ascii="FrankRuehl" w:eastAsia="Times New Roman" w:hAnsi="FrankRuehl" w:cs="FrankRuehl"/>
          <w:b/>
          <w:bCs/>
          <w:color w:val="000000"/>
          <w:sz w:val="28"/>
          <w:szCs w:val="28"/>
          <w:highlight w:val="cyan"/>
          <w:shd w:val="clear" w:color="auto" w:fill="FFFFFF"/>
          <w:rtl/>
        </w:rPr>
        <w:t>הבלתי נסבלת של הרשות</w:t>
      </w:r>
      <w:r w:rsidRPr="00224EFD">
        <w:rPr>
          <w:rFonts w:ascii="FrankRuehl" w:eastAsia="Times New Roman" w:hAnsi="FrankRuehl" w:cs="FrankRuehl" w:hint="cs"/>
          <w:b/>
          <w:bCs/>
          <w:color w:val="000000"/>
          <w:sz w:val="28"/>
          <w:szCs w:val="28"/>
          <w:highlight w:val="cyan"/>
          <w:shd w:val="clear" w:color="auto" w:fill="FFFFFF"/>
          <w:rtl/>
        </w:rPr>
        <w:t>'</w:t>
      </w:r>
      <w:r w:rsidR="00852996" w:rsidRPr="00106F64">
        <w:rPr>
          <w:rFonts w:ascii="FrankRuehl" w:eastAsia="Times New Roman" w:hAnsi="FrankRuehl" w:cs="FrankRuehl"/>
          <w:color w:val="000000"/>
          <w:sz w:val="28"/>
          <w:szCs w:val="28"/>
          <w:shd w:val="clear" w:color="auto" w:fill="FFFFFF"/>
          <w:rtl/>
        </w:rPr>
        <w:t>, היינו התנהגות שערורייתית, שיש בה משום רדיפה, דיכוי והתעמרות בנאשם</w:t>
      </w:r>
      <w:r>
        <w:rPr>
          <w:rFonts w:ascii="FrankRuehl" w:eastAsia="Times New Roman" w:hAnsi="FrankRuehl" w:cs="FrankRuehl" w:hint="cs"/>
          <w:color w:val="000000"/>
          <w:sz w:val="28"/>
          <w:szCs w:val="28"/>
          <w:shd w:val="clear" w:color="auto" w:fill="FFFFFF"/>
          <w:rtl/>
        </w:rPr>
        <w:t xml:space="preserve">... </w:t>
      </w:r>
      <w:r w:rsidR="00852996" w:rsidRPr="00106F64">
        <w:rPr>
          <w:rFonts w:ascii="FrankRuehl" w:eastAsia="Times New Roman" w:hAnsi="FrankRuehl" w:cs="FrankRuehl"/>
          <w:color w:val="000000"/>
          <w:sz w:val="28"/>
          <w:szCs w:val="28"/>
          <w:shd w:val="clear" w:color="auto" w:fill="FFFFFF"/>
          <w:rtl/>
        </w:rPr>
        <w:t>המדובר במקרים שבהם המצפון מזדעזע ותחושת הצדק האוניברסלית נפגעת, דבר שבית</w:t>
      </w:r>
      <w:r w:rsidR="00852996" w:rsidRPr="00106F64">
        <w:rPr>
          <w:rFonts w:ascii="FrankRuehl" w:eastAsia="Times New Roman" w:hAnsi="FrankRuehl" w:cs="FrankRuehl"/>
          <w:color w:val="000000"/>
          <w:sz w:val="28"/>
          <w:szCs w:val="28"/>
          <w:shd w:val="clear" w:color="auto" w:fill="FFFFFF"/>
          <w:vertAlign w:val="superscript"/>
        </w:rPr>
        <w:t>-</w:t>
      </w:r>
      <w:r w:rsidR="00852996" w:rsidRPr="00106F64">
        <w:rPr>
          <w:rFonts w:ascii="FrankRuehl" w:eastAsia="Times New Roman" w:hAnsi="FrankRuehl" w:cs="FrankRuehl"/>
          <w:color w:val="000000"/>
          <w:sz w:val="28"/>
          <w:szCs w:val="28"/>
          <w:shd w:val="clear" w:color="auto" w:fill="FFFFFF"/>
          <w:rtl/>
        </w:rPr>
        <w:t xml:space="preserve">המשפט עומד פעור פה מולו ואין הדעת יכולה לסובלו. ברי כי טענה כגון זו תעלה ותתקבל במקרים נדירים ביותר, ואין להעלותה כדבר </w:t>
      </w:r>
      <w:proofErr w:type="spellStart"/>
      <w:r w:rsidR="00852996" w:rsidRPr="00106F64">
        <w:rPr>
          <w:rFonts w:ascii="FrankRuehl" w:eastAsia="Times New Roman" w:hAnsi="FrankRuehl" w:cs="FrankRuehl"/>
          <w:color w:val="000000"/>
          <w:sz w:val="28"/>
          <w:szCs w:val="28"/>
          <w:shd w:val="clear" w:color="auto" w:fill="FFFFFF"/>
          <w:rtl/>
        </w:rPr>
        <w:t>שבשיגרה</w:t>
      </w:r>
      <w:proofErr w:type="spellEnd"/>
      <w:r w:rsidR="00342028">
        <w:rPr>
          <w:rFonts w:ascii="FrankRuehl" w:hAnsi="FrankRuehl" w:cs="FrankRuehl" w:hint="cs"/>
          <w:sz w:val="28"/>
          <w:szCs w:val="28"/>
          <w:rtl/>
        </w:rPr>
        <w:t>...</w:t>
      </w:r>
      <w:r>
        <w:rPr>
          <w:rFonts w:ascii="FrankRuehl" w:hAnsi="FrankRuehl" w:cs="FrankRuehl" w:hint="cs"/>
          <w:sz w:val="28"/>
          <w:szCs w:val="28"/>
          <w:rtl/>
        </w:rPr>
        <w:t>"</w:t>
      </w:r>
    </w:p>
    <w:p w14:paraId="5F3D3196" w14:textId="0015F278" w:rsidR="00342028" w:rsidRPr="00342028" w:rsidRDefault="00342028" w:rsidP="00342028">
      <w:pPr>
        <w:spacing w:after="0" w:line="360" w:lineRule="auto"/>
        <w:ind w:left="720"/>
        <w:jc w:val="both"/>
        <w:rPr>
          <w:rFonts w:ascii="FrankRuehl" w:hAnsi="FrankRuehl" w:cs="FrankRuehl"/>
          <w:sz w:val="28"/>
          <w:szCs w:val="28"/>
          <w:rtl/>
        </w:rPr>
      </w:pPr>
      <w:r>
        <w:rPr>
          <w:rFonts w:ascii="David" w:hAnsi="David" w:cs="David" w:hint="cs"/>
          <w:sz w:val="24"/>
          <w:szCs w:val="24"/>
          <w:rtl/>
        </w:rPr>
        <w:t>(פסקה</w:t>
      </w:r>
      <w:r w:rsidR="00615ABF">
        <w:rPr>
          <w:rFonts w:ascii="David" w:hAnsi="David" w:cs="David" w:hint="cs"/>
          <w:sz w:val="24"/>
          <w:szCs w:val="24"/>
          <w:rtl/>
        </w:rPr>
        <w:t xml:space="preserve"> 171</w:t>
      </w:r>
      <w:r>
        <w:rPr>
          <w:rFonts w:ascii="David" w:hAnsi="David" w:cs="David" w:hint="cs"/>
          <w:sz w:val="24"/>
          <w:szCs w:val="24"/>
          <w:rtl/>
        </w:rPr>
        <w:t xml:space="preserve"> לפס"ד של השופט</w:t>
      </w:r>
      <w:r w:rsidR="005C6CBC">
        <w:rPr>
          <w:rFonts w:ascii="David" w:hAnsi="David" w:cs="David" w:hint="cs"/>
          <w:sz w:val="24"/>
          <w:szCs w:val="24"/>
          <w:rtl/>
        </w:rPr>
        <w:t xml:space="preserve"> לוין</w:t>
      </w:r>
      <w:r>
        <w:rPr>
          <w:rFonts w:ascii="David" w:hAnsi="David" w:cs="David" w:hint="cs"/>
          <w:sz w:val="24"/>
          <w:szCs w:val="24"/>
          <w:rtl/>
        </w:rPr>
        <w:t>)</w:t>
      </w:r>
    </w:p>
    <w:p w14:paraId="2AE2951B" w14:textId="340281E0" w:rsidR="00A3320B" w:rsidRDefault="00CA1124" w:rsidP="00EA2E74">
      <w:pPr>
        <w:spacing w:after="0" w:line="360" w:lineRule="auto"/>
        <w:jc w:val="both"/>
        <w:rPr>
          <w:rFonts w:ascii="David" w:hAnsi="David" w:cs="David"/>
          <w:sz w:val="24"/>
          <w:szCs w:val="24"/>
          <w:rtl/>
        </w:rPr>
      </w:pPr>
      <w:r>
        <w:rPr>
          <w:rFonts w:ascii="David" w:hAnsi="David" w:cs="David" w:hint="cs"/>
          <w:sz w:val="24"/>
          <w:szCs w:val="24"/>
          <w:rtl/>
        </w:rPr>
        <w:t xml:space="preserve">זה רף די לא עביר. במהלך השנים הוא התרכך. </w:t>
      </w:r>
      <w:r w:rsidR="004141F1">
        <w:rPr>
          <w:rFonts w:ascii="David" w:hAnsi="David" w:cs="David" w:hint="cs"/>
          <w:sz w:val="24"/>
          <w:szCs w:val="24"/>
          <w:rtl/>
        </w:rPr>
        <w:t xml:space="preserve">המבחן הוא פגיעה ממשית בתחושת הצדק וההגינות. </w:t>
      </w:r>
    </w:p>
    <w:p w14:paraId="72295A3E" w14:textId="264D02DB" w:rsidR="0054729B" w:rsidRDefault="00BE4884" w:rsidP="00EA2E74">
      <w:pPr>
        <w:spacing w:after="0" w:line="360" w:lineRule="auto"/>
        <w:jc w:val="both"/>
        <w:rPr>
          <w:rFonts w:ascii="David" w:hAnsi="David" w:cs="David"/>
          <w:sz w:val="24"/>
          <w:szCs w:val="24"/>
          <w:rtl/>
        </w:rPr>
      </w:pPr>
      <w:r>
        <w:rPr>
          <w:rFonts w:ascii="David" w:hAnsi="David" w:cs="David" w:hint="cs"/>
          <w:sz w:val="24"/>
          <w:szCs w:val="24"/>
          <w:rtl/>
        </w:rPr>
        <w:t>ב</w:t>
      </w:r>
      <w:r w:rsidRPr="00224EFD">
        <w:rPr>
          <w:rFonts w:ascii="David" w:hAnsi="David" w:cs="David" w:hint="cs"/>
          <w:sz w:val="24"/>
          <w:szCs w:val="24"/>
          <w:highlight w:val="green"/>
          <w:rtl/>
        </w:rPr>
        <w:t xml:space="preserve">פס"ד </w:t>
      </w:r>
      <w:proofErr w:type="spellStart"/>
      <w:r w:rsidRPr="00224EFD">
        <w:rPr>
          <w:rFonts w:ascii="David" w:hAnsi="David" w:cs="David" w:hint="cs"/>
          <w:b/>
          <w:bCs/>
          <w:sz w:val="24"/>
          <w:szCs w:val="24"/>
          <w:highlight w:val="green"/>
          <w:rtl/>
        </w:rPr>
        <w:t>בורוביץ</w:t>
      </w:r>
      <w:proofErr w:type="spellEnd"/>
      <w:r>
        <w:rPr>
          <w:rFonts w:ascii="David" w:hAnsi="David" w:cs="David" w:hint="cs"/>
          <w:sz w:val="24"/>
          <w:szCs w:val="24"/>
          <w:rtl/>
        </w:rPr>
        <w:t xml:space="preserve">, ביהמ"ש יצר </w:t>
      </w:r>
      <w:r w:rsidRPr="0045689A">
        <w:rPr>
          <w:rFonts w:ascii="David" w:hAnsi="David" w:cs="David" w:hint="cs"/>
          <w:b/>
          <w:bCs/>
          <w:sz w:val="24"/>
          <w:szCs w:val="24"/>
          <w:highlight w:val="yellow"/>
          <w:rtl/>
        </w:rPr>
        <w:t>מבחן תלת שלבי</w:t>
      </w:r>
      <w:r>
        <w:rPr>
          <w:rFonts w:ascii="David" w:hAnsi="David" w:cs="David" w:hint="cs"/>
          <w:sz w:val="24"/>
          <w:szCs w:val="24"/>
          <w:rtl/>
        </w:rPr>
        <w:t>:</w:t>
      </w:r>
    </w:p>
    <w:p w14:paraId="737361F3" w14:textId="135A6AA4" w:rsidR="00BE4884" w:rsidRDefault="00DC38CB">
      <w:pPr>
        <w:pStyle w:val="a8"/>
        <w:numPr>
          <w:ilvl w:val="0"/>
          <w:numId w:val="76"/>
        </w:numPr>
        <w:spacing w:after="0" w:line="360" w:lineRule="auto"/>
        <w:jc w:val="both"/>
        <w:rPr>
          <w:rFonts w:ascii="David" w:hAnsi="David" w:cs="David"/>
          <w:sz w:val="24"/>
          <w:szCs w:val="24"/>
        </w:rPr>
      </w:pPr>
      <w:r>
        <w:rPr>
          <w:rFonts w:ascii="David" w:hAnsi="David" w:cs="David" w:hint="cs"/>
          <w:sz w:val="24"/>
          <w:szCs w:val="24"/>
          <w:rtl/>
        </w:rPr>
        <w:t>בחינת הפגמים ועוצמתם</w:t>
      </w:r>
    </w:p>
    <w:p w14:paraId="0EB9D4AC" w14:textId="3ECB174D" w:rsidR="00DC38CB" w:rsidRDefault="00DC38CB">
      <w:pPr>
        <w:pStyle w:val="a8"/>
        <w:numPr>
          <w:ilvl w:val="0"/>
          <w:numId w:val="76"/>
        </w:numPr>
        <w:spacing w:after="0" w:line="360" w:lineRule="auto"/>
        <w:jc w:val="both"/>
        <w:rPr>
          <w:rFonts w:ascii="David" w:hAnsi="David" w:cs="David"/>
          <w:sz w:val="24"/>
          <w:szCs w:val="24"/>
        </w:rPr>
      </w:pPr>
      <w:r>
        <w:rPr>
          <w:rFonts w:ascii="David" w:hAnsi="David" w:cs="David" w:hint="cs"/>
          <w:sz w:val="24"/>
          <w:szCs w:val="24"/>
          <w:rtl/>
        </w:rPr>
        <w:t>בחינ</w:t>
      </w:r>
      <w:r w:rsidR="00083DF1">
        <w:rPr>
          <w:rFonts w:ascii="David" w:hAnsi="David" w:cs="David" w:hint="cs"/>
          <w:sz w:val="24"/>
          <w:szCs w:val="24"/>
          <w:rtl/>
        </w:rPr>
        <w:t>ה האם בשל הפגמים יפגע קיום ההליך בתחושת הצדק וההגינות</w:t>
      </w:r>
    </w:p>
    <w:p w14:paraId="1049B60C" w14:textId="227FB11C" w:rsidR="00083DF1" w:rsidRDefault="00083DF1">
      <w:pPr>
        <w:pStyle w:val="a8"/>
        <w:numPr>
          <w:ilvl w:val="0"/>
          <w:numId w:val="76"/>
        </w:numPr>
        <w:spacing w:after="0" w:line="360" w:lineRule="auto"/>
        <w:jc w:val="both"/>
        <w:rPr>
          <w:rFonts w:ascii="David" w:hAnsi="David" w:cs="David"/>
          <w:sz w:val="24"/>
          <w:szCs w:val="24"/>
        </w:rPr>
      </w:pPr>
      <w:r>
        <w:rPr>
          <w:rFonts w:ascii="David" w:hAnsi="David" w:cs="David" w:hint="cs"/>
          <w:sz w:val="24"/>
          <w:szCs w:val="24"/>
          <w:rtl/>
        </w:rPr>
        <w:lastRenderedPageBreak/>
        <w:t>סעד המאזן כיאות בין השיקולים, האינטרסים והערכים</w:t>
      </w:r>
      <w:r w:rsidR="009A7519">
        <w:rPr>
          <w:rFonts w:ascii="David" w:hAnsi="David" w:cs="David" w:hint="cs"/>
          <w:sz w:val="24"/>
          <w:szCs w:val="24"/>
          <w:rtl/>
        </w:rPr>
        <w:t>, לבין הפגמים שנפלו בהליך.</w:t>
      </w:r>
      <w:r w:rsidR="0045689A">
        <w:rPr>
          <w:rFonts w:ascii="David" w:hAnsi="David" w:cs="David" w:hint="cs"/>
          <w:sz w:val="24"/>
          <w:szCs w:val="24"/>
          <w:rtl/>
        </w:rPr>
        <w:t xml:space="preserve"> הסעד יכול להיות ביטול כתב האישום </w:t>
      </w:r>
      <w:r w:rsidR="009A7519">
        <w:rPr>
          <w:rFonts w:ascii="David" w:hAnsi="David" w:cs="David" w:hint="cs"/>
          <w:sz w:val="24"/>
          <w:szCs w:val="24"/>
          <w:rtl/>
        </w:rPr>
        <w:t>אך אם הפגמים בעלי עוצמה פחותה,</w:t>
      </w:r>
      <w:r w:rsidR="00224EFD">
        <w:rPr>
          <w:rFonts w:ascii="David" w:hAnsi="David" w:cs="David" w:hint="cs"/>
          <w:sz w:val="24"/>
          <w:szCs w:val="24"/>
          <w:rtl/>
        </w:rPr>
        <w:t xml:space="preserve"> ביהמ"ש יכול לקבוע כי</w:t>
      </w:r>
      <w:r w:rsidR="009A7519">
        <w:rPr>
          <w:rFonts w:ascii="David" w:hAnsi="David" w:cs="David" w:hint="cs"/>
          <w:sz w:val="24"/>
          <w:szCs w:val="24"/>
          <w:rtl/>
        </w:rPr>
        <w:t xml:space="preserve"> הטענה תשפיע רק על חומרת העונש. </w:t>
      </w:r>
    </w:p>
    <w:p w14:paraId="17BA4D40" w14:textId="5AB67582" w:rsidR="009C3F85" w:rsidRPr="009C3F85" w:rsidRDefault="009C3F85" w:rsidP="009C3F85">
      <w:pPr>
        <w:spacing w:line="360" w:lineRule="auto"/>
        <w:jc w:val="both"/>
        <w:rPr>
          <w:rFonts w:ascii="David" w:hAnsi="David" w:cs="David"/>
          <w:sz w:val="24"/>
          <w:szCs w:val="24"/>
          <w:rtl/>
        </w:rPr>
      </w:pPr>
      <w:r>
        <w:rPr>
          <w:rFonts w:ascii="David" w:hAnsi="David" w:cs="David" w:hint="cs"/>
          <w:sz w:val="24"/>
          <w:szCs w:val="24"/>
          <w:rtl/>
        </w:rPr>
        <w:t xml:space="preserve">טענת הגנה מן הצדק היא טענה שהתקבלה בפסיקה ורק לאחר מכן עוגנה בחקיקה. </w:t>
      </w:r>
    </w:p>
    <w:p w14:paraId="1F8266D6" w14:textId="32D39938" w:rsidR="0054729B" w:rsidRDefault="0054729B" w:rsidP="00EA2E74">
      <w:pPr>
        <w:spacing w:after="0" w:line="360" w:lineRule="auto"/>
        <w:jc w:val="both"/>
        <w:rPr>
          <w:rFonts w:ascii="David" w:hAnsi="David" w:cs="David"/>
          <w:sz w:val="24"/>
          <w:szCs w:val="24"/>
          <w:rtl/>
        </w:rPr>
      </w:pPr>
      <w:r w:rsidRPr="0054729B">
        <w:rPr>
          <w:rFonts w:ascii="David" w:hAnsi="David" w:cs="David" w:hint="cs"/>
          <w:b/>
          <w:bCs/>
          <w:sz w:val="24"/>
          <w:szCs w:val="24"/>
          <w:highlight w:val="yellow"/>
          <w:rtl/>
        </w:rPr>
        <w:t>מצבים בולטים</w:t>
      </w:r>
      <w:r>
        <w:rPr>
          <w:rFonts w:ascii="David" w:hAnsi="David" w:cs="David" w:hint="cs"/>
          <w:sz w:val="24"/>
          <w:szCs w:val="24"/>
          <w:rtl/>
        </w:rPr>
        <w:t xml:space="preserve"> בהם נטענה טענה זו:</w:t>
      </w:r>
    </w:p>
    <w:p w14:paraId="7AA9B8E1" w14:textId="753C6BC7" w:rsidR="0054729B" w:rsidRDefault="0054729B">
      <w:pPr>
        <w:pStyle w:val="a8"/>
        <w:numPr>
          <w:ilvl w:val="0"/>
          <w:numId w:val="71"/>
        </w:numPr>
        <w:spacing w:after="0" w:line="360" w:lineRule="auto"/>
        <w:jc w:val="both"/>
        <w:rPr>
          <w:rFonts w:ascii="David" w:hAnsi="David" w:cs="David"/>
          <w:sz w:val="24"/>
          <w:szCs w:val="24"/>
        </w:rPr>
      </w:pPr>
      <w:r>
        <w:rPr>
          <w:rFonts w:ascii="David" w:hAnsi="David" w:cs="David" w:hint="cs"/>
          <w:sz w:val="24"/>
          <w:szCs w:val="24"/>
          <w:rtl/>
        </w:rPr>
        <w:t>אכיפה בררנית (אכיפת הדין נגד אחד והימנעות מאכיפתו נגד אחרים)</w:t>
      </w:r>
    </w:p>
    <w:p w14:paraId="6AA8EF51" w14:textId="68BEFD5A" w:rsidR="0054729B" w:rsidRDefault="0054729B">
      <w:pPr>
        <w:pStyle w:val="a8"/>
        <w:numPr>
          <w:ilvl w:val="0"/>
          <w:numId w:val="71"/>
        </w:numPr>
        <w:spacing w:after="0" w:line="360" w:lineRule="auto"/>
        <w:jc w:val="both"/>
        <w:rPr>
          <w:rFonts w:ascii="David" w:hAnsi="David" w:cs="David"/>
          <w:sz w:val="24"/>
          <w:szCs w:val="24"/>
        </w:rPr>
      </w:pPr>
      <w:r>
        <w:rPr>
          <w:rFonts w:ascii="David" w:hAnsi="David" w:cs="David" w:hint="cs"/>
          <w:sz w:val="24"/>
          <w:szCs w:val="24"/>
          <w:rtl/>
        </w:rPr>
        <w:t>שיהוי כבד בניהול החקירה או בהגשת כתב האישום</w:t>
      </w:r>
    </w:p>
    <w:p w14:paraId="020A6048" w14:textId="1E060441" w:rsidR="0054729B" w:rsidRDefault="0054729B">
      <w:pPr>
        <w:pStyle w:val="a8"/>
        <w:numPr>
          <w:ilvl w:val="0"/>
          <w:numId w:val="71"/>
        </w:numPr>
        <w:spacing w:after="0" w:line="360" w:lineRule="auto"/>
        <w:jc w:val="both"/>
        <w:rPr>
          <w:rFonts w:ascii="David" w:hAnsi="David" w:cs="David"/>
          <w:sz w:val="24"/>
          <w:szCs w:val="24"/>
        </w:rPr>
      </w:pPr>
      <w:r>
        <w:rPr>
          <w:rFonts w:ascii="David" w:hAnsi="David" w:cs="David" w:hint="cs"/>
          <w:sz w:val="24"/>
          <w:szCs w:val="24"/>
          <w:rtl/>
        </w:rPr>
        <w:t>מעורבות הרשויות בביצוע העבירה, אם  בדרך של עצי</w:t>
      </w:r>
      <w:r w:rsidR="00FF18F5">
        <w:rPr>
          <w:rFonts w:ascii="David" w:hAnsi="David" w:cs="David" w:hint="cs"/>
          <w:sz w:val="24"/>
          <w:szCs w:val="24"/>
          <w:rtl/>
        </w:rPr>
        <w:t>מ</w:t>
      </w:r>
      <w:r>
        <w:rPr>
          <w:rFonts w:ascii="David" w:hAnsi="David" w:cs="David" w:hint="cs"/>
          <w:sz w:val="24"/>
          <w:szCs w:val="24"/>
          <w:rtl/>
        </w:rPr>
        <w:t>ת עיניים, אם בתמיכה של ממש</w:t>
      </w:r>
    </w:p>
    <w:p w14:paraId="7C96F5A9" w14:textId="5CB1A37C" w:rsidR="0054729B" w:rsidRDefault="0054729B">
      <w:pPr>
        <w:pStyle w:val="a8"/>
        <w:numPr>
          <w:ilvl w:val="0"/>
          <w:numId w:val="71"/>
        </w:numPr>
        <w:spacing w:after="0" w:line="360" w:lineRule="auto"/>
        <w:jc w:val="both"/>
        <w:rPr>
          <w:rFonts w:ascii="David" w:hAnsi="David" w:cs="David"/>
          <w:sz w:val="24"/>
          <w:szCs w:val="24"/>
        </w:rPr>
      </w:pPr>
      <w:r>
        <w:rPr>
          <w:rFonts w:ascii="David" w:hAnsi="David" w:cs="David" w:hint="cs"/>
          <w:sz w:val="24"/>
          <w:szCs w:val="24"/>
          <w:rtl/>
        </w:rPr>
        <w:t>הפרת הבטחה מינהלית שלא לפתוח בחקירה או להעמיד לדין</w:t>
      </w:r>
    </w:p>
    <w:p w14:paraId="7D448F92" w14:textId="1455A4FB" w:rsidR="0054729B" w:rsidRDefault="0054729B">
      <w:pPr>
        <w:pStyle w:val="a8"/>
        <w:numPr>
          <w:ilvl w:val="0"/>
          <w:numId w:val="71"/>
        </w:numPr>
        <w:spacing w:after="0" w:line="360" w:lineRule="auto"/>
        <w:jc w:val="both"/>
        <w:rPr>
          <w:rFonts w:ascii="David" w:hAnsi="David" w:cs="David"/>
          <w:sz w:val="24"/>
          <w:szCs w:val="24"/>
        </w:rPr>
      </w:pPr>
      <w:r>
        <w:rPr>
          <w:rFonts w:ascii="David" w:hAnsi="David" w:cs="David" w:hint="cs"/>
          <w:sz w:val="24"/>
          <w:szCs w:val="24"/>
          <w:rtl/>
        </w:rPr>
        <w:t>שפיטה בידי תקשורת ("קרקס תקשורתי</w:t>
      </w:r>
      <w:r w:rsidR="005F0D6C">
        <w:rPr>
          <w:rFonts w:ascii="David" w:hAnsi="David" w:cs="David" w:hint="cs"/>
          <w:sz w:val="24"/>
          <w:szCs w:val="24"/>
          <w:rtl/>
        </w:rPr>
        <w:t>"</w:t>
      </w:r>
      <w:r>
        <w:rPr>
          <w:rFonts w:ascii="David" w:hAnsi="David" w:cs="David" w:hint="cs"/>
          <w:sz w:val="24"/>
          <w:szCs w:val="24"/>
          <w:rtl/>
        </w:rPr>
        <w:t>)</w:t>
      </w:r>
    </w:p>
    <w:p w14:paraId="030805D1" w14:textId="2CCE102E" w:rsidR="0054729B" w:rsidRDefault="0054729B">
      <w:pPr>
        <w:pStyle w:val="a8"/>
        <w:numPr>
          <w:ilvl w:val="0"/>
          <w:numId w:val="71"/>
        </w:numPr>
        <w:spacing w:after="0" w:line="360" w:lineRule="auto"/>
        <w:jc w:val="both"/>
        <w:rPr>
          <w:rFonts w:ascii="David" w:hAnsi="David" w:cs="David"/>
          <w:sz w:val="24"/>
          <w:szCs w:val="24"/>
        </w:rPr>
      </w:pPr>
      <w:r>
        <w:rPr>
          <w:rFonts w:ascii="David" w:hAnsi="David" w:cs="David" w:hint="cs"/>
          <w:sz w:val="24"/>
          <w:szCs w:val="24"/>
          <w:rtl/>
        </w:rPr>
        <w:t>טענות כנגד ניהול החקירה המשטרתית בדרך לא חוקית או כזו הפוגעת בזכויות החשוד</w:t>
      </w:r>
    </w:p>
    <w:p w14:paraId="784F75BF" w14:textId="1970D117" w:rsidR="0054729B" w:rsidRDefault="0054729B" w:rsidP="0084275C">
      <w:pPr>
        <w:spacing w:line="360" w:lineRule="auto"/>
        <w:jc w:val="both"/>
        <w:rPr>
          <w:rFonts w:ascii="David" w:hAnsi="David" w:cs="David"/>
          <w:sz w:val="24"/>
          <w:szCs w:val="24"/>
          <w:rtl/>
        </w:rPr>
      </w:pPr>
      <w:r>
        <w:rPr>
          <w:rFonts w:ascii="David" w:hAnsi="David" w:cs="David" w:hint="cs"/>
          <w:sz w:val="24"/>
          <w:szCs w:val="24"/>
          <w:rtl/>
        </w:rPr>
        <w:t xml:space="preserve">זו הגנה בין המשפט המנהלי לבין המשפט הפלילי. היא בדיוק נמצאת בממשק. היופי בטענה הזו היא שלא מדובר בחפות או אשמה. היא מנותקת מהשאלה הזו. </w:t>
      </w:r>
    </w:p>
    <w:p w14:paraId="4D4A585B" w14:textId="0344F248" w:rsidR="001551B0" w:rsidRDefault="00692A85" w:rsidP="00D611B6">
      <w:pPr>
        <w:spacing w:after="0" w:line="360" w:lineRule="auto"/>
        <w:jc w:val="both"/>
        <w:rPr>
          <w:rFonts w:ascii="David" w:hAnsi="David" w:cs="David"/>
          <w:sz w:val="24"/>
          <w:szCs w:val="24"/>
          <w:rtl/>
        </w:rPr>
      </w:pPr>
      <w:r w:rsidRPr="001551B0">
        <w:rPr>
          <w:rFonts w:ascii="David" w:hAnsi="David" w:cs="David" w:hint="cs"/>
          <w:sz w:val="24"/>
          <w:szCs w:val="24"/>
          <w:highlight w:val="green"/>
          <w:rtl/>
        </w:rPr>
        <w:t>תפ"ח 20705-07-14</w:t>
      </w:r>
      <w:r w:rsidR="00F35368" w:rsidRPr="001551B0">
        <w:rPr>
          <w:rFonts w:ascii="David" w:hAnsi="David" w:cs="David" w:hint="cs"/>
          <w:sz w:val="24"/>
          <w:szCs w:val="24"/>
          <w:highlight w:val="green"/>
          <w:rtl/>
        </w:rPr>
        <w:t xml:space="preserve"> </w:t>
      </w:r>
      <w:r w:rsidR="00F35368" w:rsidRPr="001551B0">
        <w:rPr>
          <w:rFonts w:ascii="David" w:hAnsi="David" w:cs="David" w:hint="cs"/>
          <w:b/>
          <w:bCs/>
          <w:sz w:val="24"/>
          <w:szCs w:val="24"/>
          <w:highlight w:val="green"/>
          <w:rtl/>
        </w:rPr>
        <w:t xml:space="preserve">סולומון </w:t>
      </w:r>
      <w:proofErr w:type="spellStart"/>
      <w:r w:rsidR="00F35368" w:rsidRPr="001551B0">
        <w:rPr>
          <w:rFonts w:ascii="David" w:hAnsi="David" w:cs="David" w:hint="cs"/>
          <w:b/>
          <w:bCs/>
          <w:sz w:val="24"/>
          <w:szCs w:val="24"/>
          <w:highlight w:val="green"/>
          <w:rtl/>
        </w:rPr>
        <w:t>רדאי</w:t>
      </w:r>
      <w:proofErr w:type="spellEnd"/>
      <w:r w:rsidR="00F35368">
        <w:rPr>
          <w:rFonts w:ascii="David" w:hAnsi="David" w:cs="David" w:hint="cs"/>
          <w:sz w:val="24"/>
          <w:szCs w:val="24"/>
          <w:rtl/>
        </w:rPr>
        <w:t xml:space="preserve"> </w:t>
      </w:r>
    </w:p>
    <w:p w14:paraId="2C9C55BE" w14:textId="2B25D437" w:rsidR="001C40AD" w:rsidRPr="001C40AD" w:rsidRDefault="001551B0" w:rsidP="00F604B4">
      <w:pPr>
        <w:spacing w:after="0" w:line="360" w:lineRule="auto"/>
        <w:jc w:val="both"/>
        <w:rPr>
          <w:rFonts w:ascii="David" w:hAnsi="David" w:cs="David"/>
          <w:sz w:val="24"/>
          <w:szCs w:val="24"/>
          <w:rtl/>
        </w:rPr>
      </w:pPr>
      <w:r w:rsidRPr="00D611B6">
        <w:rPr>
          <w:rFonts w:ascii="David" w:hAnsi="David" w:cs="David" w:hint="cs"/>
          <w:sz w:val="24"/>
          <w:szCs w:val="24"/>
          <w:u w:val="single"/>
          <w:rtl/>
        </w:rPr>
        <w:t>עובדות המקרה</w:t>
      </w:r>
      <w:r>
        <w:rPr>
          <w:rFonts w:ascii="David" w:hAnsi="David" w:cs="David" w:hint="cs"/>
          <w:sz w:val="24"/>
          <w:szCs w:val="24"/>
          <w:rtl/>
        </w:rPr>
        <w:t xml:space="preserve">- </w:t>
      </w:r>
      <w:proofErr w:type="spellStart"/>
      <w:r w:rsidR="001C40AD">
        <w:rPr>
          <w:rFonts w:ascii="David" w:hAnsi="David" w:cs="David" w:hint="cs"/>
          <w:sz w:val="24"/>
          <w:szCs w:val="24"/>
          <w:rtl/>
        </w:rPr>
        <w:t>רדאי</w:t>
      </w:r>
      <w:proofErr w:type="spellEnd"/>
      <w:r w:rsidR="001C40AD">
        <w:rPr>
          <w:rFonts w:ascii="David" w:hAnsi="David" w:cs="David" w:hint="cs"/>
          <w:sz w:val="24"/>
          <w:szCs w:val="24"/>
          <w:rtl/>
        </w:rPr>
        <w:t xml:space="preserve"> נחש</w:t>
      </w:r>
      <w:r w:rsidR="001C40AD" w:rsidRPr="001C40AD">
        <w:rPr>
          <w:rFonts w:ascii="David" w:hAnsi="David" w:cs="David"/>
          <w:color w:val="262626" w:themeColor="text1" w:themeTint="D9"/>
          <w:kern w:val="24"/>
          <w:sz w:val="24"/>
          <w:szCs w:val="24"/>
          <w:rtl/>
        </w:rPr>
        <w:t>ד ברצח זוגתו. במסגרת חקירת המשטרה בתיק הרצח, ולאחר שלא נמצאו ראיות למעורבותו של הנאשם, הופעל סוכן משטרתי שתפקידו היה לרכוש את אמון הנאשם. הנאשם והסוכן שמרו על קשר טלפוני ונפגשו מעת לעת. במסגרת הקשר ביניהם, חבר הנאשם לסוכן לפעילויות עברייניות שונות תחת פיקוח המשטרה.</w:t>
      </w:r>
    </w:p>
    <w:p w14:paraId="547C4301" w14:textId="6D2E538D" w:rsidR="00906B55" w:rsidRDefault="00906B55" w:rsidP="001551B0">
      <w:pPr>
        <w:spacing w:after="0" w:line="360" w:lineRule="auto"/>
        <w:jc w:val="both"/>
        <w:rPr>
          <w:rFonts w:ascii="David" w:hAnsi="David" w:cs="David"/>
          <w:color w:val="262626" w:themeColor="text1" w:themeTint="D9"/>
          <w:kern w:val="24"/>
          <w:sz w:val="24"/>
          <w:szCs w:val="24"/>
          <w:rtl/>
        </w:rPr>
      </w:pPr>
      <w:r>
        <w:rPr>
          <w:rFonts w:ascii="David" w:hAnsi="David" w:cs="David" w:hint="cs"/>
          <w:sz w:val="24"/>
          <w:szCs w:val="24"/>
          <w:rtl/>
        </w:rPr>
        <w:t>העמידו לדין את הנאשם על מעשים שהוא עשה יחד עם הסוכן המשטרתי</w:t>
      </w:r>
      <w:r>
        <w:rPr>
          <w:rFonts w:ascii="David" w:hAnsi="David" w:cs="David" w:hint="cs"/>
          <w:color w:val="262626" w:themeColor="text1" w:themeTint="D9"/>
          <w:kern w:val="24"/>
          <w:sz w:val="24"/>
          <w:szCs w:val="24"/>
          <w:rtl/>
        </w:rPr>
        <w:t>.</w:t>
      </w:r>
    </w:p>
    <w:p w14:paraId="1CD50CEE" w14:textId="77777777" w:rsidR="001D448A" w:rsidRDefault="001C40AD" w:rsidP="001551B0">
      <w:pPr>
        <w:spacing w:after="0" w:line="360" w:lineRule="auto"/>
        <w:jc w:val="both"/>
        <w:rPr>
          <w:rFonts w:ascii="David" w:hAnsi="David" w:cs="David"/>
          <w:sz w:val="24"/>
          <w:szCs w:val="24"/>
          <w:rtl/>
        </w:rPr>
      </w:pPr>
      <w:r w:rsidRPr="001C40AD">
        <w:rPr>
          <w:rFonts w:ascii="David" w:hAnsi="David" w:cs="David"/>
          <w:color w:val="262626" w:themeColor="text1" w:themeTint="D9"/>
          <w:kern w:val="24"/>
          <w:sz w:val="24"/>
          <w:szCs w:val="24"/>
          <w:rtl/>
        </w:rPr>
        <w:t>המאשימה טענה כי הפעלת הסוכן הסמוי הייתה לצורך פענוח תיק הרצח וביצוע העבירות נשוא אישומים 2-3 היווה חלק בלתי נפרד מתהליך פענוח הרצח. תכלית פעולתו של הסוכן הסמוי הייתה להתקרב לנאשם על מנת למצוא ראיות שיש בהן לקשור את הנאשם לרצח המנוחה. הסוכן הסמוי והיחידה החוקרת הובילו את הנאשם לביצוע עבירות חמורות של הצתה וניסיון רצח בבחינת יצירת ראיות שיהא בהן לקשור אותו למעשים דומים.</w:t>
      </w:r>
      <w:r w:rsidR="00C9023C">
        <w:rPr>
          <w:rFonts w:ascii="David" w:hAnsi="David" w:cs="David" w:hint="cs"/>
          <w:sz w:val="24"/>
          <w:szCs w:val="24"/>
          <w:rtl/>
        </w:rPr>
        <w:t xml:space="preserve"> </w:t>
      </w:r>
    </w:p>
    <w:p w14:paraId="55AE0B2C" w14:textId="76B2B1F3" w:rsidR="001C40AD" w:rsidRPr="001C40AD" w:rsidRDefault="001D448A" w:rsidP="001551B0">
      <w:pPr>
        <w:spacing w:after="0" w:line="360" w:lineRule="auto"/>
        <w:jc w:val="both"/>
        <w:rPr>
          <w:rFonts w:ascii="David" w:hAnsi="David" w:cs="David"/>
          <w:sz w:val="24"/>
          <w:szCs w:val="24"/>
          <w:rtl/>
        </w:rPr>
      </w:pPr>
      <w:r>
        <w:rPr>
          <w:rFonts w:ascii="David" w:hAnsi="David" w:cs="David" w:hint="cs"/>
          <w:sz w:val="24"/>
          <w:szCs w:val="24"/>
          <w:rtl/>
        </w:rPr>
        <w:t xml:space="preserve">ההגנה </w:t>
      </w:r>
      <w:r w:rsidR="00C9023C">
        <w:rPr>
          <w:rFonts w:ascii="David" w:hAnsi="David" w:cs="David" w:hint="cs"/>
          <w:sz w:val="24"/>
          <w:szCs w:val="24"/>
          <w:rtl/>
        </w:rPr>
        <w:t>קורא</w:t>
      </w:r>
      <w:r w:rsidR="00794ADC">
        <w:rPr>
          <w:rFonts w:ascii="David" w:hAnsi="David" w:cs="David" w:hint="cs"/>
          <w:sz w:val="24"/>
          <w:szCs w:val="24"/>
          <w:rtl/>
        </w:rPr>
        <w:t>ת</w:t>
      </w:r>
      <w:r w:rsidR="00C9023C">
        <w:rPr>
          <w:rFonts w:ascii="David" w:hAnsi="David" w:cs="David" w:hint="cs"/>
          <w:sz w:val="24"/>
          <w:szCs w:val="24"/>
          <w:rtl/>
        </w:rPr>
        <w:t xml:space="preserve"> לסוכן כזה "סוכן מדיח"</w:t>
      </w:r>
      <w:r w:rsidR="00794ADC">
        <w:rPr>
          <w:rFonts w:ascii="David" w:hAnsi="David" w:cs="David" w:hint="cs"/>
          <w:sz w:val="24"/>
          <w:szCs w:val="24"/>
          <w:rtl/>
        </w:rPr>
        <w:t xml:space="preserve"> וטוענת להגנה מן הצדק</w:t>
      </w:r>
      <w:r w:rsidR="00794ADC" w:rsidRPr="00C82351">
        <w:rPr>
          <w:rFonts w:ascii="David" w:hAnsi="David" w:cs="David"/>
          <w:sz w:val="24"/>
          <w:szCs w:val="24"/>
          <w:rtl/>
        </w:rPr>
        <w:t xml:space="preserve">. </w:t>
      </w:r>
      <w:r w:rsidR="00C82351" w:rsidRPr="00C82351">
        <w:rPr>
          <w:rFonts w:ascii="David" w:hAnsi="David" w:cs="David"/>
          <w:color w:val="262626" w:themeColor="text1" w:themeTint="D9"/>
          <w:kern w:val="24"/>
          <w:sz w:val="24"/>
          <w:szCs w:val="24"/>
          <w:rtl/>
        </w:rPr>
        <w:t xml:space="preserve">הפעלתם של סוכני משטרה סמויים </w:t>
      </w:r>
      <w:r w:rsidR="00FF18F5">
        <w:rPr>
          <w:rFonts w:ascii="David" w:hAnsi="David" w:cs="David" w:hint="cs"/>
          <w:color w:val="262626" w:themeColor="text1" w:themeTint="D9"/>
          <w:kern w:val="24"/>
          <w:sz w:val="24"/>
          <w:szCs w:val="24"/>
          <w:rtl/>
        </w:rPr>
        <w:t>היא</w:t>
      </w:r>
      <w:r w:rsidR="00C82351" w:rsidRPr="00C82351">
        <w:rPr>
          <w:rFonts w:ascii="David" w:hAnsi="David" w:cs="David"/>
          <w:color w:val="262626" w:themeColor="text1" w:themeTint="D9"/>
          <w:kern w:val="24"/>
          <w:sz w:val="24"/>
          <w:szCs w:val="24"/>
          <w:rtl/>
        </w:rPr>
        <w:t xml:space="preserve"> כלי משמעותי ולגיטימי בידי רשויות אכיפת החוק. אין בכך כדי להכשיר הדחתו של אדם לבצע עבירה שאילולא השידול של הסוכן הסמוי לא היה מבצעה</w:t>
      </w:r>
      <w:r w:rsidR="00C82351">
        <w:rPr>
          <w:rFonts w:ascii="David" w:hAnsi="David" w:cs="David" w:hint="cs"/>
          <w:color w:val="262626" w:themeColor="text1" w:themeTint="D9"/>
          <w:kern w:val="24"/>
          <w:sz w:val="24"/>
          <w:szCs w:val="24"/>
          <w:rtl/>
        </w:rPr>
        <w:t>.</w:t>
      </w:r>
    </w:p>
    <w:p w14:paraId="17307E37" w14:textId="2A6D8E85" w:rsidR="00F35368" w:rsidRDefault="00F35368" w:rsidP="007036F7">
      <w:pPr>
        <w:spacing w:line="360" w:lineRule="auto"/>
        <w:jc w:val="both"/>
        <w:rPr>
          <w:rFonts w:ascii="David" w:hAnsi="David" w:cs="David"/>
          <w:sz w:val="24"/>
          <w:szCs w:val="24"/>
          <w:rtl/>
        </w:rPr>
      </w:pPr>
      <w:r w:rsidRPr="00906B55">
        <w:rPr>
          <w:rFonts w:ascii="David" w:hAnsi="David" w:cs="David" w:hint="cs"/>
          <w:sz w:val="24"/>
          <w:szCs w:val="24"/>
          <w:u w:val="single"/>
          <w:rtl/>
        </w:rPr>
        <w:t>ביהמ"ש</w:t>
      </w:r>
      <w:r w:rsidR="00906B55" w:rsidRPr="00906B55">
        <w:rPr>
          <w:rFonts w:ascii="David" w:hAnsi="David" w:cs="David" w:hint="cs"/>
          <w:sz w:val="24"/>
          <w:szCs w:val="24"/>
          <w:u w:val="single"/>
          <w:rtl/>
        </w:rPr>
        <w:t>-</w:t>
      </w:r>
      <w:r>
        <w:rPr>
          <w:rFonts w:ascii="David" w:hAnsi="David" w:cs="David" w:hint="cs"/>
          <w:sz w:val="24"/>
          <w:szCs w:val="24"/>
          <w:rtl/>
        </w:rPr>
        <w:t xml:space="preserve"> קבע שיש גבול</w:t>
      </w:r>
      <w:r w:rsidR="00C82351">
        <w:rPr>
          <w:rFonts w:ascii="David" w:hAnsi="David" w:cs="David" w:hint="cs"/>
          <w:sz w:val="24"/>
          <w:szCs w:val="24"/>
          <w:rtl/>
        </w:rPr>
        <w:t xml:space="preserve">. </w:t>
      </w:r>
      <w:r w:rsidR="0054273C" w:rsidRPr="00CE460F">
        <w:rPr>
          <w:rFonts w:ascii="David" w:hAnsi="David" w:cs="David" w:hint="cs"/>
          <w:b/>
          <w:bCs/>
          <w:sz w:val="24"/>
          <w:szCs w:val="24"/>
          <w:highlight w:val="cyan"/>
          <w:rtl/>
        </w:rPr>
        <w:t>פעולותיו של הסוכן המדיח הקימו לנאשם הגנה מן הצדק</w:t>
      </w:r>
      <w:r w:rsidR="0054273C">
        <w:rPr>
          <w:rFonts w:ascii="David" w:hAnsi="David" w:cs="David" w:hint="cs"/>
          <w:sz w:val="24"/>
          <w:szCs w:val="24"/>
          <w:rtl/>
        </w:rPr>
        <w:t xml:space="preserve">. </w:t>
      </w:r>
      <w:r w:rsidR="00A70807">
        <w:rPr>
          <w:rFonts w:ascii="David" w:hAnsi="David" w:cs="David" w:hint="cs"/>
          <w:sz w:val="24"/>
          <w:szCs w:val="24"/>
          <w:rtl/>
        </w:rPr>
        <w:t xml:space="preserve">אך מהי נפקות ההגנה? האם המתקת הדין או ביטול האישומים הרלוונטיים? </w:t>
      </w:r>
      <w:r w:rsidR="00C065E4">
        <w:rPr>
          <w:rFonts w:ascii="David" w:hAnsi="David" w:cs="David" w:hint="cs"/>
          <w:sz w:val="24"/>
          <w:szCs w:val="24"/>
          <w:rtl/>
        </w:rPr>
        <w:t xml:space="preserve">יש כאן התנהגות של רשויות אכיפת החוק אשר הביאה לביצוע עבירות ששימשו כראיה בתיק הרצח. אין </w:t>
      </w:r>
      <w:proofErr w:type="spellStart"/>
      <w:r w:rsidR="00C065E4">
        <w:rPr>
          <w:rFonts w:ascii="David" w:hAnsi="David" w:cs="David" w:hint="cs"/>
          <w:sz w:val="24"/>
          <w:szCs w:val="24"/>
          <w:rtl/>
        </w:rPr>
        <w:t>להכשיא</w:t>
      </w:r>
      <w:proofErr w:type="spellEnd"/>
      <w:r w:rsidR="00C065E4">
        <w:rPr>
          <w:rFonts w:ascii="David" w:hAnsi="David" w:cs="David" w:hint="cs"/>
          <w:sz w:val="24"/>
          <w:szCs w:val="24"/>
          <w:rtl/>
        </w:rPr>
        <w:t xml:space="preserve"> התנהלות זו בגדרי הנורמות הקבילות בהפעלת סוכן סמוי. </w:t>
      </w:r>
      <w:r w:rsidR="00235236">
        <w:rPr>
          <w:rFonts w:ascii="David" w:hAnsi="David" w:cs="David" w:hint="cs"/>
          <w:sz w:val="24"/>
          <w:szCs w:val="24"/>
          <w:rtl/>
        </w:rPr>
        <w:t xml:space="preserve">ולכן, </w:t>
      </w:r>
      <w:r w:rsidR="00235236" w:rsidRPr="00CE460F">
        <w:rPr>
          <w:rFonts w:ascii="David" w:hAnsi="David" w:cs="David" w:hint="cs"/>
          <w:b/>
          <w:bCs/>
          <w:sz w:val="24"/>
          <w:szCs w:val="24"/>
          <w:highlight w:val="cyan"/>
          <w:rtl/>
        </w:rPr>
        <w:t>זהו מקרה חריג ונדיר המחייב תיקון הפגם באמצעות ביטול האישומים הנ"ל</w:t>
      </w:r>
      <w:r w:rsidR="00235236">
        <w:rPr>
          <w:rFonts w:ascii="David" w:hAnsi="David" w:cs="David" w:hint="cs"/>
          <w:sz w:val="24"/>
          <w:szCs w:val="24"/>
          <w:rtl/>
        </w:rPr>
        <w:t xml:space="preserve">. </w:t>
      </w:r>
    </w:p>
    <w:p w14:paraId="2E0D0C5A" w14:textId="6994ADBB" w:rsidR="00064238" w:rsidRDefault="00064238" w:rsidP="00557C2E">
      <w:pPr>
        <w:spacing w:line="360" w:lineRule="auto"/>
        <w:jc w:val="both"/>
        <w:rPr>
          <w:rFonts w:ascii="David" w:hAnsi="David" w:cs="David"/>
          <w:sz w:val="24"/>
          <w:szCs w:val="24"/>
          <w:rtl/>
        </w:rPr>
      </w:pPr>
      <w:r>
        <w:rPr>
          <w:rFonts w:ascii="David" w:hAnsi="David" w:cs="David" w:hint="cs"/>
          <w:sz w:val="24"/>
          <w:szCs w:val="24"/>
          <w:rtl/>
        </w:rPr>
        <w:t xml:space="preserve">מה היחס בין הגנה מן הצדק לבין דוקטרינת הפסלות הפסיקתית? </w:t>
      </w:r>
      <w:r w:rsidR="007036F7">
        <w:rPr>
          <w:rFonts w:ascii="David" w:hAnsi="David" w:cs="David" w:hint="cs"/>
          <w:sz w:val="24"/>
          <w:szCs w:val="24"/>
          <w:rtl/>
        </w:rPr>
        <w:t xml:space="preserve">שתיהן התחילו בפסיקה ואז עוגנו בחקיקה. אז מה היחס ביניהן? </w:t>
      </w:r>
      <w:r>
        <w:rPr>
          <w:rFonts w:ascii="David" w:hAnsi="David" w:cs="David" w:hint="cs"/>
          <w:sz w:val="24"/>
          <w:szCs w:val="24"/>
          <w:rtl/>
        </w:rPr>
        <w:t xml:space="preserve">כלל הפסילה הוא מקרה פרטי של הגנה מן הצדק. אם הגנה מן הצדק </w:t>
      </w:r>
      <w:r w:rsidR="00101519">
        <w:rPr>
          <w:rFonts w:ascii="David" w:hAnsi="David" w:cs="David" w:hint="cs"/>
          <w:sz w:val="24"/>
          <w:szCs w:val="24"/>
          <w:rtl/>
        </w:rPr>
        <w:t xml:space="preserve">מתקבלת, היא יכולה להביא לביטול כתב האישום בעוד כלל הפסילה </w:t>
      </w:r>
      <w:r w:rsidR="00EF3E4F">
        <w:rPr>
          <w:rFonts w:ascii="David" w:hAnsi="David" w:cs="David" w:hint="cs"/>
          <w:sz w:val="24"/>
          <w:szCs w:val="24"/>
          <w:rtl/>
        </w:rPr>
        <w:t>פוסל</w:t>
      </w:r>
      <w:r w:rsidR="00101519">
        <w:rPr>
          <w:rFonts w:ascii="David" w:hAnsi="David" w:cs="David" w:hint="cs"/>
          <w:sz w:val="24"/>
          <w:szCs w:val="24"/>
          <w:rtl/>
        </w:rPr>
        <w:t xml:space="preserve"> את הראיה הספציפית. בפס"ד אוריך, השופט מלצר </w:t>
      </w:r>
      <w:r w:rsidR="00EF3E4F">
        <w:rPr>
          <w:rFonts w:ascii="David" w:hAnsi="David" w:cs="David" w:hint="cs"/>
          <w:sz w:val="24"/>
          <w:szCs w:val="24"/>
          <w:rtl/>
        </w:rPr>
        <w:t xml:space="preserve">טוען שיש לתקוף דרך הגנה מן הצדק. </w:t>
      </w:r>
    </w:p>
    <w:p w14:paraId="022D693F" w14:textId="01F239C9" w:rsidR="002D5CBF" w:rsidRDefault="00EF3E4F" w:rsidP="0054729B">
      <w:pPr>
        <w:spacing w:after="0" w:line="360" w:lineRule="auto"/>
        <w:jc w:val="both"/>
        <w:rPr>
          <w:rFonts w:ascii="David" w:hAnsi="David" w:cs="David"/>
          <w:sz w:val="24"/>
          <w:szCs w:val="24"/>
          <w:rtl/>
        </w:rPr>
      </w:pPr>
      <w:r>
        <w:rPr>
          <w:rFonts w:ascii="David" w:hAnsi="David" w:cs="David" w:hint="cs"/>
          <w:sz w:val="24"/>
          <w:szCs w:val="24"/>
          <w:rtl/>
        </w:rPr>
        <w:t>בפרשת רותם עסקו ב</w:t>
      </w:r>
      <w:r w:rsidRPr="00BB6E31">
        <w:rPr>
          <w:rFonts w:ascii="David" w:hAnsi="David" w:cs="David" w:hint="cs"/>
          <w:b/>
          <w:bCs/>
          <w:sz w:val="24"/>
          <w:szCs w:val="24"/>
          <w:highlight w:val="yellow"/>
          <w:rtl/>
        </w:rPr>
        <w:t>שלוש סוגיות מרכזיות</w:t>
      </w:r>
      <w:r>
        <w:rPr>
          <w:rFonts w:ascii="David" w:hAnsi="David" w:cs="David" w:hint="cs"/>
          <w:sz w:val="24"/>
          <w:szCs w:val="24"/>
          <w:rtl/>
        </w:rPr>
        <w:t>:</w:t>
      </w:r>
      <w:r w:rsidR="00317F6A">
        <w:rPr>
          <w:rFonts w:ascii="David" w:hAnsi="David" w:cs="David" w:hint="cs"/>
          <w:sz w:val="24"/>
          <w:szCs w:val="24"/>
          <w:rtl/>
        </w:rPr>
        <w:t xml:space="preserve"> </w:t>
      </w:r>
    </w:p>
    <w:p w14:paraId="5AB7C1D9" w14:textId="1FF092D7" w:rsidR="00EF3E4F" w:rsidRDefault="00211121">
      <w:pPr>
        <w:pStyle w:val="a8"/>
        <w:numPr>
          <w:ilvl w:val="0"/>
          <w:numId w:val="72"/>
        </w:numPr>
        <w:spacing w:after="0" w:line="360" w:lineRule="auto"/>
        <w:jc w:val="both"/>
        <w:rPr>
          <w:rFonts w:ascii="David" w:hAnsi="David" w:cs="David"/>
          <w:sz w:val="24"/>
          <w:szCs w:val="24"/>
        </w:rPr>
      </w:pPr>
      <w:r>
        <w:rPr>
          <w:rFonts w:ascii="David" w:hAnsi="David" w:cs="David" w:hint="cs"/>
          <w:sz w:val="24"/>
          <w:szCs w:val="24"/>
          <w:rtl/>
        </w:rPr>
        <w:lastRenderedPageBreak/>
        <w:t>מהי הערכאה המתאימה</w:t>
      </w:r>
      <w:r w:rsidR="00C265AF">
        <w:rPr>
          <w:rFonts w:ascii="David" w:hAnsi="David" w:cs="David" w:hint="cs"/>
          <w:sz w:val="24"/>
          <w:szCs w:val="24"/>
          <w:rtl/>
        </w:rPr>
        <w:t xml:space="preserve"> שבה יש לדון בטענות נאשם נגד עצם ההחלטה להעמידו לדין</w:t>
      </w:r>
    </w:p>
    <w:p w14:paraId="3EC71B37" w14:textId="6F9235F6" w:rsidR="00211121" w:rsidRDefault="00211121">
      <w:pPr>
        <w:pStyle w:val="a8"/>
        <w:numPr>
          <w:ilvl w:val="0"/>
          <w:numId w:val="72"/>
        </w:numPr>
        <w:spacing w:after="0" w:line="360" w:lineRule="auto"/>
        <w:jc w:val="both"/>
        <w:rPr>
          <w:rFonts w:ascii="David" w:hAnsi="David" w:cs="David"/>
          <w:sz w:val="24"/>
          <w:szCs w:val="24"/>
        </w:rPr>
      </w:pPr>
      <w:r>
        <w:rPr>
          <w:rFonts w:ascii="David" w:hAnsi="David" w:cs="David" w:hint="cs"/>
          <w:sz w:val="24"/>
          <w:szCs w:val="24"/>
          <w:rtl/>
        </w:rPr>
        <w:t>מהי המסגרת הדוקטרינרית</w:t>
      </w:r>
      <w:r w:rsidR="00EF3511">
        <w:rPr>
          <w:rFonts w:ascii="David" w:hAnsi="David" w:cs="David" w:hint="cs"/>
          <w:sz w:val="24"/>
          <w:szCs w:val="24"/>
          <w:rtl/>
        </w:rPr>
        <w:t xml:space="preserve"> שבאמצעותה על ביהמ"ש לבחון את טענות</w:t>
      </w:r>
      <w:r w:rsidR="00BB6E31">
        <w:rPr>
          <w:rFonts w:ascii="David" w:hAnsi="David" w:cs="David" w:hint="cs"/>
          <w:sz w:val="24"/>
          <w:szCs w:val="24"/>
          <w:rtl/>
        </w:rPr>
        <w:t xml:space="preserve"> הנאשם</w:t>
      </w:r>
    </w:p>
    <w:p w14:paraId="6FAC7AE0" w14:textId="6893359E" w:rsidR="00211121" w:rsidRDefault="00211121">
      <w:pPr>
        <w:pStyle w:val="a8"/>
        <w:numPr>
          <w:ilvl w:val="0"/>
          <w:numId w:val="72"/>
        </w:numPr>
        <w:spacing w:after="0" w:line="360" w:lineRule="auto"/>
        <w:jc w:val="both"/>
        <w:rPr>
          <w:rFonts w:ascii="David" w:hAnsi="David" w:cs="David"/>
          <w:sz w:val="24"/>
          <w:szCs w:val="24"/>
        </w:rPr>
      </w:pPr>
      <w:r>
        <w:rPr>
          <w:rFonts w:ascii="David" w:hAnsi="David" w:cs="David" w:hint="cs"/>
          <w:sz w:val="24"/>
          <w:szCs w:val="24"/>
          <w:rtl/>
        </w:rPr>
        <w:t>כיצד יש להתייחס</w:t>
      </w:r>
      <w:r w:rsidR="00BB6E31">
        <w:rPr>
          <w:rFonts w:ascii="David" w:hAnsi="David" w:cs="David" w:hint="cs"/>
          <w:sz w:val="24"/>
          <w:szCs w:val="24"/>
          <w:rtl/>
        </w:rPr>
        <w:t xml:space="preserve"> לטענת נאשם כי ההחלטה להעמידו לדין אינה סבירה או מידתית</w:t>
      </w:r>
    </w:p>
    <w:p w14:paraId="28CF9F5B" w14:textId="77777777" w:rsidR="00576A6D" w:rsidRPr="00576A6D" w:rsidRDefault="00576A6D" w:rsidP="00576A6D">
      <w:pPr>
        <w:spacing w:after="0" w:line="360" w:lineRule="auto"/>
        <w:jc w:val="both"/>
        <w:rPr>
          <w:rFonts w:ascii="David" w:hAnsi="David" w:cs="David"/>
          <w:sz w:val="24"/>
          <w:szCs w:val="24"/>
        </w:rPr>
      </w:pPr>
      <w:r w:rsidRPr="00576A6D">
        <w:rPr>
          <w:rFonts w:ascii="David" w:hAnsi="David" w:cs="David" w:hint="cs"/>
          <w:sz w:val="24"/>
          <w:szCs w:val="24"/>
          <w:rtl/>
        </w:rPr>
        <w:t xml:space="preserve">ביהמ"ש פוסק שבהליך פלילי </w:t>
      </w:r>
      <w:r w:rsidRPr="00576A6D">
        <w:rPr>
          <w:rFonts w:ascii="David" w:hAnsi="David" w:cs="David" w:hint="cs"/>
          <w:b/>
          <w:bCs/>
          <w:sz w:val="24"/>
          <w:szCs w:val="24"/>
          <w:highlight w:val="cyan"/>
          <w:rtl/>
        </w:rPr>
        <w:t>אין מקום לבחינת הסבירות והמידתיות של ההחלטה להגיש כתב אישום. ככל שנאשם מעלה טענות מסוג זה יש לבחון אותן במסגרת דוקטרינת "הגנה מן הצדק"</w:t>
      </w:r>
      <w:r w:rsidRPr="00576A6D">
        <w:rPr>
          <w:rFonts w:ascii="David" w:hAnsi="David" w:cs="David" w:hint="cs"/>
          <w:sz w:val="24"/>
          <w:szCs w:val="24"/>
          <w:rtl/>
        </w:rPr>
        <w:t>.</w:t>
      </w:r>
    </w:p>
    <w:p w14:paraId="46929B62" w14:textId="77777777" w:rsidR="00F630F6" w:rsidRDefault="00576A6D" w:rsidP="00AE50C8">
      <w:pPr>
        <w:spacing w:line="360" w:lineRule="auto"/>
        <w:jc w:val="both"/>
        <w:rPr>
          <w:rFonts w:ascii="David" w:hAnsi="David" w:cs="David"/>
          <w:sz w:val="24"/>
          <w:szCs w:val="24"/>
          <w:rtl/>
        </w:rPr>
      </w:pPr>
      <w:r>
        <w:rPr>
          <w:rFonts w:ascii="David" w:hAnsi="David" w:cs="David" w:hint="cs"/>
          <w:sz w:val="24"/>
          <w:szCs w:val="24"/>
          <w:rtl/>
        </w:rPr>
        <w:t xml:space="preserve">היוצרות מתחלפות. הנאשם הוא הקטגור ואומר שהתובע לא פעל באופן חוקי. התובע צריך להתגונן. זה פתח לתקוף את שק"ד של התובע. הכלי הוא דרך הגנה מן הצדק. </w:t>
      </w:r>
      <w:r w:rsidR="00DE68C0">
        <w:rPr>
          <w:rFonts w:ascii="David" w:hAnsi="David" w:cs="David" w:hint="cs"/>
          <w:sz w:val="24"/>
          <w:szCs w:val="24"/>
          <w:rtl/>
        </w:rPr>
        <w:t xml:space="preserve">את הטענות האלה, לא מעלים בבג"ץ אלא בביהמ"ש. </w:t>
      </w:r>
      <w:r w:rsidR="00FF5F29">
        <w:rPr>
          <w:rFonts w:ascii="David" w:hAnsi="David" w:cs="David" w:hint="cs"/>
          <w:sz w:val="24"/>
          <w:szCs w:val="24"/>
          <w:rtl/>
        </w:rPr>
        <w:t xml:space="preserve">מבחינה </w:t>
      </w:r>
      <w:r w:rsidR="007C6DFE">
        <w:rPr>
          <w:rFonts w:ascii="David" w:hAnsi="David" w:cs="David" w:hint="cs"/>
          <w:sz w:val="24"/>
          <w:szCs w:val="24"/>
          <w:rtl/>
        </w:rPr>
        <w:t>הדוקטרינרית</w:t>
      </w:r>
      <w:r w:rsidR="00FF5F29">
        <w:rPr>
          <w:rFonts w:ascii="David" w:hAnsi="David" w:cs="David" w:hint="cs"/>
          <w:sz w:val="24"/>
          <w:szCs w:val="24"/>
          <w:rtl/>
        </w:rPr>
        <w:t xml:space="preserve">, הכלי הוא הגנה מן הצדק. ברוב דעות נפסק שאין מקום להעלות טענות בנוגע לאי סבירות </w:t>
      </w:r>
      <w:r w:rsidR="007C6DFE">
        <w:rPr>
          <w:rFonts w:ascii="David" w:hAnsi="David" w:cs="David" w:hint="cs"/>
          <w:sz w:val="24"/>
          <w:szCs w:val="24"/>
          <w:rtl/>
        </w:rPr>
        <w:t>או אי מידתיות נגד הגשת כתבי האישום.</w:t>
      </w:r>
    </w:p>
    <w:p w14:paraId="4A0AF2D0" w14:textId="40DCC457" w:rsidR="00F630F6" w:rsidRDefault="00AE50C8" w:rsidP="00DE68C0">
      <w:pPr>
        <w:spacing w:after="0" w:line="360" w:lineRule="auto"/>
        <w:jc w:val="both"/>
        <w:rPr>
          <w:rFonts w:ascii="David" w:hAnsi="David" w:cs="David"/>
          <w:sz w:val="24"/>
          <w:szCs w:val="24"/>
          <w:rtl/>
        </w:rPr>
      </w:pPr>
      <w:r>
        <w:rPr>
          <w:rFonts w:ascii="David" w:hAnsi="David" w:cs="David" w:hint="cs"/>
          <w:b/>
          <w:bCs/>
          <w:sz w:val="24"/>
          <w:szCs w:val="24"/>
          <w:highlight w:val="yellow"/>
          <w:rtl/>
        </w:rPr>
        <w:t>*</w:t>
      </w:r>
      <w:r w:rsidR="00F630F6" w:rsidRPr="00AE50C8">
        <w:rPr>
          <w:rFonts w:ascii="David" w:hAnsi="David" w:cs="David" w:hint="cs"/>
          <w:b/>
          <w:bCs/>
          <w:sz w:val="24"/>
          <w:szCs w:val="24"/>
          <w:highlight w:val="yellow"/>
          <w:rtl/>
        </w:rPr>
        <w:t>שתי הנחיות פרקליט מדינה</w:t>
      </w:r>
      <w:r>
        <w:rPr>
          <w:rFonts w:ascii="David" w:hAnsi="David" w:cs="David" w:hint="cs"/>
          <w:sz w:val="24"/>
          <w:szCs w:val="24"/>
          <w:rtl/>
        </w:rPr>
        <w:t>:</w:t>
      </w:r>
    </w:p>
    <w:p w14:paraId="2EC9BD21" w14:textId="6A14E4ED" w:rsidR="00DE68C0" w:rsidRDefault="00F630F6">
      <w:pPr>
        <w:pStyle w:val="a8"/>
        <w:numPr>
          <w:ilvl w:val="0"/>
          <w:numId w:val="73"/>
        </w:numPr>
        <w:spacing w:after="0" w:line="360" w:lineRule="auto"/>
        <w:jc w:val="both"/>
        <w:rPr>
          <w:rFonts w:ascii="David" w:hAnsi="David" w:cs="David"/>
          <w:sz w:val="24"/>
          <w:szCs w:val="24"/>
        </w:rPr>
      </w:pPr>
      <w:r>
        <w:rPr>
          <w:rFonts w:ascii="David" w:hAnsi="David" w:cs="David" w:hint="cs"/>
          <w:sz w:val="24"/>
          <w:szCs w:val="24"/>
          <w:rtl/>
        </w:rPr>
        <w:t>סגירת תיק בעילת "חוסר ראיות" ובעילת "חוסר אשמה" הנחיה מס' 1.3</w:t>
      </w:r>
      <w:r w:rsidR="007C6DFE" w:rsidRPr="00F630F6">
        <w:rPr>
          <w:rFonts w:ascii="David" w:hAnsi="David" w:cs="David" w:hint="cs"/>
          <w:sz w:val="24"/>
          <w:szCs w:val="24"/>
          <w:rtl/>
        </w:rPr>
        <w:t xml:space="preserve"> </w:t>
      </w:r>
    </w:p>
    <w:p w14:paraId="3E9F3A41" w14:textId="5F21EFE3" w:rsidR="00F630F6" w:rsidRPr="00F630F6" w:rsidRDefault="00F630F6">
      <w:pPr>
        <w:pStyle w:val="a8"/>
        <w:numPr>
          <w:ilvl w:val="0"/>
          <w:numId w:val="73"/>
        </w:numPr>
        <w:spacing w:after="0" w:line="360" w:lineRule="auto"/>
        <w:jc w:val="both"/>
        <w:rPr>
          <w:rFonts w:ascii="David" w:hAnsi="David" w:cs="David"/>
          <w:sz w:val="24"/>
          <w:szCs w:val="24"/>
          <w:rtl/>
        </w:rPr>
      </w:pPr>
      <w:r>
        <w:rPr>
          <w:rFonts w:ascii="David" w:hAnsi="David" w:cs="David" w:hint="cs"/>
          <w:sz w:val="24"/>
          <w:szCs w:val="24"/>
          <w:rtl/>
        </w:rPr>
        <w:t>אי פתיחה בחקירה או סגירת תיק בעילת נסיבות העניין בכללותן אינן מתאימות לפתיחה בחקירה/להעמדה לדין</w:t>
      </w:r>
      <w:r w:rsidR="00AE50C8">
        <w:rPr>
          <w:rFonts w:ascii="David" w:hAnsi="David" w:cs="David" w:hint="cs"/>
          <w:sz w:val="24"/>
          <w:szCs w:val="24"/>
          <w:rtl/>
        </w:rPr>
        <w:t>. הנחיה מס' 1.1</w:t>
      </w:r>
    </w:p>
    <w:p w14:paraId="08BF139B" w14:textId="71A550CF" w:rsidR="00426828" w:rsidRDefault="00426828" w:rsidP="009F0EA2">
      <w:pPr>
        <w:spacing w:after="0" w:line="360" w:lineRule="auto"/>
        <w:jc w:val="both"/>
        <w:rPr>
          <w:rFonts w:ascii="David" w:hAnsi="David" w:cs="David"/>
          <w:sz w:val="24"/>
          <w:szCs w:val="24"/>
          <w:rtl/>
        </w:rPr>
      </w:pPr>
      <w:r>
        <w:rPr>
          <w:rFonts w:ascii="David" w:hAnsi="David" w:cs="David" w:hint="cs"/>
          <w:sz w:val="24"/>
          <w:szCs w:val="24"/>
          <w:rtl/>
        </w:rPr>
        <w:t>*לקרוא את ההנחיות</w:t>
      </w:r>
      <w:r w:rsidR="009A15DC">
        <w:rPr>
          <w:rFonts w:ascii="David" w:hAnsi="David" w:cs="David" w:hint="cs"/>
          <w:sz w:val="24"/>
          <w:szCs w:val="24"/>
          <w:rtl/>
        </w:rPr>
        <w:t xml:space="preserve"> ובמיוחד את הדוגמאות.</w:t>
      </w:r>
    </w:p>
    <w:p w14:paraId="5CB02534" w14:textId="52C7F5A6" w:rsidR="009F0EA2" w:rsidRDefault="00934CFF" w:rsidP="009F0EA2">
      <w:pPr>
        <w:spacing w:after="0" w:line="360" w:lineRule="auto"/>
        <w:jc w:val="both"/>
        <w:rPr>
          <w:rFonts w:ascii="David" w:hAnsi="David" w:cs="David"/>
          <w:sz w:val="24"/>
          <w:szCs w:val="24"/>
          <w:rtl/>
        </w:rPr>
      </w:pPr>
      <w:r>
        <w:rPr>
          <w:rFonts w:ascii="David" w:hAnsi="David" w:cs="David" w:hint="cs"/>
          <w:sz w:val="24"/>
          <w:szCs w:val="24"/>
          <w:rtl/>
        </w:rPr>
        <w:t>הנחיות המלקט</w:t>
      </w:r>
      <w:r w:rsidR="00A42B84">
        <w:rPr>
          <w:rFonts w:ascii="David" w:hAnsi="David" w:cs="David" w:hint="cs"/>
          <w:sz w:val="24"/>
          <w:szCs w:val="24"/>
          <w:rtl/>
        </w:rPr>
        <w:t>ו</w:t>
      </w:r>
      <w:r>
        <w:rPr>
          <w:rFonts w:ascii="David" w:hAnsi="David" w:cs="David" w:hint="cs"/>
          <w:sz w:val="24"/>
          <w:szCs w:val="24"/>
          <w:rtl/>
        </w:rPr>
        <w:t>ת ומסכמ</w:t>
      </w:r>
      <w:r w:rsidR="00A42B84">
        <w:rPr>
          <w:rFonts w:ascii="David" w:hAnsi="David" w:cs="David" w:hint="cs"/>
          <w:sz w:val="24"/>
          <w:szCs w:val="24"/>
          <w:rtl/>
        </w:rPr>
        <w:t>ו</w:t>
      </w:r>
      <w:r>
        <w:rPr>
          <w:rFonts w:ascii="David" w:hAnsi="David" w:cs="David" w:hint="cs"/>
          <w:sz w:val="24"/>
          <w:szCs w:val="24"/>
          <w:rtl/>
        </w:rPr>
        <w:t xml:space="preserve">ת את ההלכות באותו הנושא. </w:t>
      </w:r>
    </w:p>
    <w:p w14:paraId="791792A9" w14:textId="0DC4403E" w:rsidR="006459DC" w:rsidRDefault="006459DC" w:rsidP="00DE68C0">
      <w:pPr>
        <w:spacing w:after="0" w:line="360" w:lineRule="auto"/>
        <w:jc w:val="both"/>
        <w:rPr>
          <w:rFonts w:ascii="David" w:hAnsi="David" w:cs="David"/>
          <w:sz w:val="24"/>
          <w:szCs w:val="24"/>
          <w:rtl/>
        </w:rPr>
      </w:pPr>
      <w:r>
        <w:rPr>
          <w:rFonts w:ascii="David" w:hAnsi="David" w:cs="David" w:hint="cs"/>
          <w:sz w:val="24"/>
          <w:szCs w:val="24"/>
          <w:rtl/>
        </w:rPr>
        <w:t>אחד הדב</w:t>
      </w:r>
      <w:r w:rsidR="00C85A2F">
        <w:rPr>
          <w:rFonts w:ascii="David" w:hAnsi="David" w:cs="David" w:hint="cs"/>
          <w:sz w:val="24"/>
          <w:szCs w:val="24"/>
          <w:rtl/>
        </w:rPr>
        <w:t>רים החשובים בהנחיה 1.3 ה</w:t>
      </w:r>
      <w:r w:rsidR="00435D95">
        <w:rPr>
          <w:rFonts w:ascii="David" w:hAnsi="David" w:cs="David" w:hint="cs"/>
          <w:sz w:val="24"/>
          <w:szCs w:val="24"/>
          <w:rtl/>
        </w:rPr>
        <w:t>ו</w:t>
      </w:r>
      <w:r w:rsidR="00C85A2F">
        <w:rPr>
          <w:rFonts w:ascii="David" w:hAnsi="David" w:cs="David" w:hint="cs"/>
          <w:sz w:val="24"/>
          <w:szCs w:val="24"/>
          <w:rtl/>
        </w:rPr>
        <w:t xml:space="preserve">א שעושים הבחנה בין חוסר ראיות לחוסר אשמה. </w:t>
      </w:r>
      <w:r w:rsidR="009B71F8">
        <w:rPr>
          <w:rFonts w:ascii="David" w:hAnsi="David" w:cs="David" w:hint="cs"/>
          <w:sz w:val="24"/>
          <w:szCs w:val="24"/>
          <w:rtl/>
        </w:rPr>
        <w:t xml:space="preserve">ס' 16 למשל מדבר על העדר אשמה. </w:t>
      </w:r>
      <w:r w:rsidR="00017350">
        <w:rPr>
          <w:rFonts w:ascii="David" w:hAnsi="David" w:cs="David" w:hint="cs"/>
          <w:sz w:val="24"/>
          <w:szCs w:val="24"/>
          <w:rtl/>
        </w:rPr>
        <w:t>מסביר פרקליט המדינה אילו שיקולים צריך לשקול</w:t>
      </w:r>
      <w:r w:rsidR="0097356B">
        <w:rPr>
          <w:rFonts w:ascii="David" w:hAnsi="David" w:cs="David" w:hint="cs"/>
          <w:sz w:val="24"/>
          <w:szCs w:val="24"/>
          <w:rtl/>
        </w:rPr>
        <w:t xml:space="preserve"> כמו מידת המהימנות </w:t>
      </w:r>
      <w:r w:rsidR="00C84BD0">
        <w:rPr>
          <w:rFonts w:ascii="David" w:hAnsi="David" w:cs="David" w:hint="cs"/>
          <w:sz w:val="24"/>
          <w:szCs w:val="24"/>
          <w:rtl/>
        </w:rPr>
        <w:t>של העדויות המרכזיות המבססות של החשד אל מול מהימנות החשוד</w:t>
      </w:r>
      <w:r w:rsidR="00FB55A9">
        <w:rPr>
          <w:rFonts w:ascii="David" w:hAnsi="David" w:cs="David" w:hint="cs"/>
          <w:sz w:val="24"/>
          <w:szCs w:val="24"/>
          <w:rtl/>
        </w:rPr>
        <w:t xml:space="preserve"> (ס' 17)</w:t>
      </w:r>
      <w:r w:rsidR="00C84BD0">
        <w:rPr>
          <w:rFonts w:ascii="David" w:hAnsi="David" w:cs="David" w:hint="cs"/>
          <w:sz w:val="24"/>
          <w:szCs w:val="24"/>
          <w:rtl/>
        </w:rPr>
        <w:t>.</w:t>
      </w:r>
    </w:p>
    <w:p w14:paraId="021B8399" w14:textId="54CE74E2" w:rsidR="00533EBA" w:rsidRDefault="00533EBA" w:rsidP="00DE68C0">
      <w:pPr>
        <w:spacing w:after="0" w:line="360" w:lineRule="auto"/>
        <w:jc w:val="both"/>
        <w:rPr>
          <w:rFonts w:ascii="David" w:hAnsi="David" w:cs="David"/>
          <w:sz w:val="24"/>
          <w:szCs w:val="24"/>
          <w:rtl/>
        </w:rPr>
      </w:pPr>
      <w:r>
        <w:rPr>
          <w:rFonts w:ascii="David" w:hAnsi="David" w:cs="David" w:hint="cs"/>
          <w:sz w:val="24"/>
          <w:szCs w:val="24"/>
          <w:rtl/>
        </w:rPr>
        <w:t xml:space="preserve">בס' 14 </w:t>
      </w:r>
      <w:r w:rsidR="00915C1D">
        <w:rPr>
          <w:rFonts w:ascii="David" w:hAnsi="David" w:cs="David" w:hint="cs"/>
          <w:sz w:val="24"/>
          <w:szCs w:val="24"/>
          <w:rtl/>
        </w:rPr>
        <w:t>יש מבחן שהתובע יכול להפעיל על מנת לקבוע אם יש סיכוי סביר להרשעה.</w:t>
      </w:r>
    </w:p>
    <w:p w14:paraId="0F66E66F" w14:textId="34FB9506" w:rsidR="00EC7297" w:rsidRDefault="003976A5" w:rsidP="00DE68C0">
      <w:pPr>
        <w:spacing w:after="0" w:line="360" w:lineRule="auto"/>
        <w:jc w:val="both"/>
        <w:rPr>
          <w:rFonts w:ascii="David" w:hAnsi="David" w:cs="David"/>
          <w:sz w:val="24"/>
          <w:szCs w:val="24"/>
          <w:rtl/>
        </w:rPr>
      </w:pPr>
      <w:r>
        <w:rPr>
          <w:rFonts w:ascii="David" w:hAnsi="David" w:cs="David" w:hint="cs"/>
          <w:sz w:val="24"/>
          <w:szCs w:val="24"/>
          <w:rtl/>
        </w:rPr>
        <w:t xml:space="preserve">בהנחיה 1.1, יש סדרת שיקולים שביהמ"ש אמור לשקול במסגרת שק"ד העצום שיש לתביעה. יש קבוצות שיקולים שכל קבוצה מושכת לכיוון אחר. מדברים על נזק מול תועלת. הפסיקה עשתה זאת והפרקליט מסכם. </w:t>
      </w:r>
    </w:p>
    <w:p w14:paraId="3290CAB1" w14:textId="08179BE1" w:rsidR="00353468" w:rsidRDefault="00353468" w:rsidP="00DE68C0">
      <w:pPr>
        <w:spacing w:after="0" w:line="360" w:lineRule="auto"/>
        <w:jc w:val="both"/>
        <w:rPr>
          <w:rFonts w:ascii="David" w:hAnsi="David" w:cs="David"/>
          <w:sz w:val="24"/>
          <w:szCs w:val="24"/>
          <w:rtl/>
        </w:rPr>
      </w:pPr>
      <w:r w:rsidRPr="00107493">
        <w:rPr>
          <w:rFonts w:ascii="David" w:hAnsi="David" w:cs="David" w:hint="cs"/>
          <w:b/>
          <w:bCs/>
          <w:sz w:val="24"/>
          <w:szCs w:val="24"/>
          <w:highlight w:val="yellow"/>
          <w:rtl/>
        </w:rPr>
        <w:t>הקבוצות</w:t>
      </w:r>
      <w:r>
        <w:rPr>
          <w:rFonts w:ascii="David" w:hAnsi="David" w:cs="David" w:hint="cs"/>
          <w:sz w:val="24"/>
          <w:szCs w:val="24"/>
          <w:rtl/>
        </w:rPr>
        <w:t xml:space="preserve">: </w:t>
      </w:r>
    </w:p>
    <w:p w14:paraId="0CC3C681" w14:textId="2BB1EE08" w:rsidR="00353468" w:rsidRDefault="00353468">
      <w:pPr>
        <w:pStyle w:val="a8"/>
        <w:numPr>
          <w:ilvl w:val="0"/>
          <w:numId w:val="77"/>
        </w:numPr>
        <w:spacing w:after="0" w:line="360" w:lineRule="auto"/>
        <w:jc w:val="both"/>
        <w:rPr>
          <w:rFonts w:ascii="David" w:hAnsi="David" w:cs="David"/>
          <w:sz w:val="24"/>
          <w:szCs w:val="24"/>
        </w:rPr>
      </w:pPr>
      <w:r w:rsidRPr="00107493">
        <w:rPr>
          <w:rFonts w:ascii="David" w:hAnsi="David" w:cs="David" w:hint="cs"/>
          <w:sz w:val="24"/>
          <w:szCs w:val="24"/>
          <w:u w:val="single"/>
          <w:rtl/>
        </w:rPr>
        <w:t>מידת חומרת העבירה ונסיבות ביצועה</w:t>
      </w:r>
      <w:r>
        <w:rPr>
          <w:rFonts w:ascii="David" w:hAnsi="David" w:cs="David" w:hint="cs"/>
          <w:sz w:val="24"/>
          <w:szCs w:val="24"/>
          <w:rtl/>
        </w:rPr>
        <w:t xml:space="preserve">- </w:t>
      </w:r>
      <w:r w:rsidR="00002476">
        <w:rPr>
          <w:rFonts w:ascii="David" w:hAnsi="David" w:cs="David" w:hint="cs"/>
          <w:sz w:val="24"/>
          <w:szCs w:val="24"/>
          <w:rtl/>
        </w:rPr>
        <w:t>חומרת המעשה ונסיבות ביצועו, היקף הנזק שנגרם מביצוע מעשה העבירה, שכ</w:t>
      </w:r>
      <w:r w:rsidR="00435D95">
        <w:rPr>
          <w:rFonts w:ascii="David" w:hAnsi="David" w:cs="David" w:hint="cs"/>
          <w:sz w:val="24"/>
          <w:szCs w:val="24"/>
          <w:rtl/>
        </w:rPr>
        <w:t>י</w:t>
      </w:r>
      <w:r w:rsidR="00002476">
        <w:rPr>
          <w:rFonts w:ascii="David" w:hAnsi="David" w:cs="David" w:hint="cs"/>
          <w:sz w:val="24"/>
          <w:szCs w:val="24"/>
          <w:rtl/>
        </w:rPr>
        <w:t xml:space="preserve">חות ההתנהגות העבריינית, האם העבירה מתמשכת, </w:t>
      </w:r>
      <w:r w:rsidR="001161F5">
        <w:rPr>
          <w:rFonts w:ascii="David" w:hAnsi="David" w:cs="David" w:hint="cs"/>
          <w:sz w:val="24"/>
          <w:szCs w:val="24"/>
          <w:rtl/>
        </w:rPr>
        <w:t>משך הנזק בו בוצעה ההתנהגות העבריינית, חלוף הזמן מאז ביצוע העבירה</w:t>
      </w:r>
    </w:p>
    <w:p w14:paraId="557CA371" w14:textId="1FA24932" w:rsidR="001161F5" w:rsidRDefault="001161F5">
      <w:pPr>
        <w:pStyle w:val="a8"/>
        <w:numPr>
          <w:ilvl w:val="0"/>
          <w:numId w:val="77"/>
        </w:numPr>
        <w:spacing w:after="0" w:line="360" w:lineRule="auto"/>
        <w:jc w:val="both"/>
        <w:rPr>
          <w:rFonts w:ascii="David" w:hAnsi="David" w:cs="David"/>
          <w:sz w:val="24"/>
          <w:szCs w:val="24"/>
        </w:rPr>
      </w:pPr>
      <w:r w:rsidRPr="00107493">
        <w:rPr>
          <w:rFonts w:ascii="David" w:hAnsi="David" w:cs="David" w:hint="cs"/>
          <w:sz w:val="24"/>
          <w:szCs w:val="24"/>
          <w:u w:val="single"/>
          <w:rtl/>
        </w:rPr>
        <w:t>נסיבות</w:t>
      </w:r>
      <w:r w:rsidR="00A90D7A" w:rsidRPr="00107493">
        <w:rPr>
          <w:rFonts w:ascii="David" w:hAnsi="David" w:cs="David" w:hint="cs"/>
          <w:sz w:val="24"/>
          <w:szCs w:val="24"/>
          <w:u w:val="single"/>
          <w:rtl/>
        </w:rPr>
        <w:t xml:space="preserve"> אישיות של החשוד</w:t>
      </w:r>
      <w:r w:rsidR="00A90D7A">
        <w:rPr>
          <w:rFonts w:ascii="David" w:hAnsi="David" w:cs="David" w:hint="cs"/>
          <w:sz w:val="24"/>
          <w:szCs w:val="24"/>
          <w:rtl/>
        </w:rPr>
        <w:t xml:space="preserve">- גיל, מצב בריאותי, עבר פלילי, תיקים </w:t>
      </w:r>
      <w:r w:rsidR="007F0635">
        <w:rPr>
          <w:rFonts w:ascii="David" w:hAnsi="David" w:cs="David" w:hint="cs"/>
          <w:sz w:val="24"/>
          <w:szCs w:val="24"/>
          <w:rtl/>
        </w:rPr>
        <w:t xml:space="preserve">שנסגרו בעבר, מסוכנות, סיכויי שיקום והשלכות צפויות של ההליך הפלילי, מידת שת"פ, הליכים משפטיים מקבילים, </w:t>
      </w:r>
      <w:r w:rsidR="00EC101F">
        <w:rPr>
          <w:rFonts w:ascii="David" w:hAnsi="David" w:cs="David" w:hint="cs"/>
          <w:sz w:val="24"/>
          <w:szCs w:val="24"/>
          <w:rtl/>
        </w:rPr>
        <w:t>נכונות לפצות</w:t>
      </w:r>
    </w:p>
    <w:p w14:paraId="2FDEC241" w14:textId="7E528B8E" w:rsidR="00EC101F" w:rsidRDefault="00EC101F">
      <w:pPr>
        <w:pStyle w:val="a8"/>
        <w:numPr>
          <w:ilvl w:val="0"/>
          <w:numId w:val="77"/>
        </w:numPr>
        <w:spacing w:after="0" w:line="360" w:lineRule="auto"/>
        <w:jc w:val="both"/>
        <w:rPr>
          <w:rFonts w:ascii="David" w:hAnsi="David" w:cs="David"/>
          <w:sz w:val="24"/>
          <w:szCs w:val="24"/>
        </w:rPr>
      </w:pPr>
      <w:r w:rsidRPr="00107493">
        <w:rPr>
          <w:rFonts w:ascii="David" w:hAnsi="David" w:cs="David" w:hint="cs"/>
          <w:sz w:val="24"/>
          <w:szCs w:val="24"/>
          <w:u w:val="single"/>
          <w:rtl/>
        </w:rPr>
        <w:t>נסיבות הקשורות בנפגע העבירה</w:t>
      </w:r>
      <w:r>
        <w:rPr>
          <w:rFonts w:ascii="David" w:hAnsi="David" w:cs="David" w:hint="cs"/>
          <w:sz w:val="24"/>
          <w:szCs w:val="24"/>
          <w:rtl/>
        </w:rPr>
        <w:t xml:space="preserve">- מידת הפגיעה, עמדה סלחנית/הסדר, פגיעה באמון, </w:t>
      </w:r>
      <w:r w:rsidR="00ED2CD7">
        <w:rPr>
          <w:rFonts w:ascii="David" w:hAnsi="David" w:cs="David" w:hint="cs"/>
          <w:sz w:val="24"/>
          <w:szCs w:val="24"/>
          <w:rtl/>
        </w:rPr>
        <w:t>נזק העלול להיגרם לנפגע אם יאלץ להעיד</w:t>
      </w:r>
    </w:p>
    <w:p w14:paraId="3FC0B2EF" w14:textId="7D24E8CA" w:rsidR="00ED2CD7" w:rsidRDefault="00ED2CD7">
      <w:pPr>
        <w:pStyle w:val="a8"/>
        <w:numPr>
          <w:ilvl w:val="0"/>
          <w:numId w:val="77"/>
        </w:numPr>
        <w:spacing w:after="0" w:line="360" w:lineRule="auto"/>
        <w:jc w:val="both"/>
        <w:rPr>
          <w:rFonts w:ascii="David" w:hAnsi="David" w:cs="David"/>
          <w:sz w:val="24"/>
          <w:szCs w:val="24"/>
        </w:rPr>
      </w:pPr>
      <w:r>
        <w:rPr>
          <w:rFonts w:ascii="David" w:hAnsi="David" w:cs="David" w:hint="cs"/>
          <w:sz w:val="24"/>
          <w:szCs w:val="24"/>
          <w:rtl/>
        </w:rPr>
        <w:t>מדיניות אכיפה</w:t>
      </w:r>
    </w:p>
    <w:p w14:paraId="0C039382" w14:textId="7F15294A" w:rsidR="00ED2CD7" w:rsidRDefault="00ED2CD7">
      <w:pPr>
        <w:pStyle w:val="a8"/>
        <w:numPr>
          <w:ilvl w:val="0"/>
          <w:numId w:val="77"/>
        </w:numPr>
        <w:spacing w:after="0" w:line="360" w:lineRule="auto"/>
        <w:jc w:val="both"/>
        <w:rPr>
          <w:rFonts w:ascii="David" w:hAnsi="David" w:cs="David"/>
          <w:sz w:val="24"/>
          <w:szCs w:val="24"/>
        </w:rPr>
      </w:pPr>
      <w:r>
        <w:rPr>
          <w:rFonts w:ascii="David" w:hAnsi="David" w:cs="David" w:hint="cs"/>
          <w:sz w:val="24"/>
          <w:szCs w:val="24"/>
          <w:rtl/>
        </w:rPr>
        <w:t>אינטרסים חיוניים של המדינה</w:t>
      </w:r>
    </w:p>
    <w:p w14:paraId="436C45CF" w14:textId="439BBFD7" w:rsidR="002812C9" w:rsidRPr="00E10F57" w:rsidRDefault="00ED2CD7">
      <w:pPr>
        <w:pStyle w:val="a8"/>
        <w:numPr>
          <w:ilvl w:val="0"/>
          <w:numId w:val="77"/>
        </w:numPr>
        <w:spacing w:line="360" w:lineRule="auto"/>
        <w:jc w:val="both"/>
        <w:rPr>
          <w:rFonts w:ascii="David" w:hAnsi="David" w:cs="David"/>
          <w:sz w:val="24"/>
          <w:szCs w:val="24"/>
          <w:rtl/>
        </w:rPr>
      </w:pPr>
      <w:r>
        <w:rPr>
          <w:rFonts w:ascii="David" w:hAnsi="David" w:cs="David" w:hint="cs"/>
          <w:sz w:val="24"/>
          <w:szCs w:val="24"/>
          <w:rtl/>
        </w:rPr>
        <w:t>שיקולים מוסדיים</w:t>
      </w:r>
    </w:p>
    <w:p w14:paraId="08593226" w14:textId="16A95466" w:rsidR="00EF5AD5" w:rsidRPr="008A042B" w:rsidRDefault="005A3B0B" w:rsidP="00913993">
      <w:pPr>
        <w:pStyle w:val="1"/>
        <w:spacing w:before="0"/>
        <w:rPr>
          <w:rtl/>
        </w:rPr>
      </w:pPr>
      <w:bookmarkStart w:id="30" w:name="_Toc129196303"/>
      <w:r w:rsidRPr="008A042B">
        <w:rPr>
          <w:rFonts w:hint="cs"/>
          <w:rtl/>
        </w:rPr>
        <w:t>הסדר מותנה</w:t>
      </w:r>
      <w:bookmarkEnd w:id="30"/>
    </w:p>
    <w:p w14:paraId="13581C8A" w14:textId="5552B052" w:rsidR="00481EB2" w:rsidRDefault="00961562" w:rsidP="00DE68C0">
      <w:pPr>
        <w:spacing w:after="0" w:line="360" w:lineRule="auto"/>
        <w:jc w:val="both"/>
        <w:rPr>
          <w:rFonts w:ascii="David" w:hAnsi="David" w:cs="David"/>
          <w:sz w:val="24"/>
          <w:szCs w:val="24"/>
          <w:rtl/>
        </w:rPr>
      </w:pPr>
      <w:r>
        <w:rPr>
          <w:rFonts w:ascii="David" w:hAnsi="David" w:cs="David" w:hint="cs"/>
          <w:sz w:val="24"/>
          <w:szCs w:val="24"/>
          <w:rtl/>
        </w:rPr>
        <w:t xml:space="preserve">*לקרוא את המצגת- הסדר מותנה, ואת </w:t>
      </w:r>
      <w:r w:rsidR="007964FE">
        <w:rPr>
          <w:rFonts w:ascii="David" w:hAnsi="David" w:cs="David" w:hint="cs"/>
          <w:sz w:val="24"/>
          <w:szCs w:val="24"/>
          <w:rtl/>
        </w:rPr>
        <w:t>ס' 67א-67יב</w:t>
      </w:r>
      <w:r>
        <w:rPr>
          <w:rFonts w:ascii="David" w:hAnsi="David" w:cs="David" w:hint="cs"/>
          <w:sz w:val="24"/>
          <w:szCs w:val="24"/>
          <w:rtl/>
        </w:rPr>
        <w:t xml:space="preserve"> </w:t>
      </w:r>
      <w:proofErr w:type="spellStart"/>
      <w:r>
        <w:rPr>
          <w:rFonts w:ascii="David" w:hAnsi="David" w:cs="David" w:hint="cs"/>
          <w:sz w:val="24"/>
          <w:szCs w:val="24"/>
          <w:rtl/>
        </w:rPr>
        <w:t>בחסד"פ</w:t>
      </w:r>
      <w:proofErr w:type="spellEnd"/>
      <w:r>
        <w:rPr>
          <w:rFonts w:ascii="David" w:hAnsi="David" w:cs="David" w:hint="cs"/>
          <w:sz w:val="24"/>
          <w:szCs w:val="24"/>
          <w:rtl/>
        </w:rPr>
        <w:t>.</w:t>
      </w:r>
    </w:p>
    <w:p w14:paraId="5E754A86" w14:textId="624C3009" w:rsidR="00961562" w:rsidRDefault="00961562" w:rsidP="00DE68C0">
      <w:pPr>
        <w:spacing w:after="0" w:line="360" w:lineRule="auto"/>
        <w:jc w:val="both"/>
        <w:rPr>
          <w:rFonts w:ascii="David" w:hAnsi="David" w:cs="David"/>
          <w:sz w:val="24"/>
          <w:szCs w:val="24"/>
          <w:rtl/>
        </w:rPr>
      </w:pPr>
      <w:r>
        <w:rPr>
          <w:rFonts w:ascii="David" w:hAnsi="David" w:cs="David" w:hint="cs"/>
          <w:sz w:val="24"/>
          <w:szCs w:val="24"/>
          <w:rtl/>
        </w:rPr>
        <w:t xml:space="preserve">הסדר מותנה זה כלי שבא לאפשר לתובע שק"ד לסגור תיק בהסדר בעבירות חטא ועוון כאשר ממילא </w:t>
      </w:r>
      <w:r w:rsidR="00A73D2E">
        <w:rPr>
          <w:rFonts w:ascii="David" w:hAnsi="David" w:cs="David" w:hint="cs"/>
          <w:sz w:val="24"/>
          <w:szCs w:val="24"/>
          <w:rtl/>
        </w:rPr>
        <w:t>נגיע לאותה התוצאה</w:t>
      </w:r>
      <w:r w:rsidR="007964FE">
        <w:rPr>
          <w:rFonts w:ascii="David" w:hAnsi="David" w:cs="David" w:hint="cs"/>
          <w:sz w:val="24"/>
          <w:szCs w:val="24"/>
          <w:rtl/>
        </w:rPr>
        <w:t xml:space="preserve"> אם </w:t>
      </w:r>
      <w:r w:rsidR="001170F8">
        <w:rPr>
          <w:rFonts w:ascii="David" w:hAnsi="David" w:cs="David" w:hint="cs"/>
          <w:sz w:val="24"/>
          <w:szCs w:val="24"/>
          <w:rtl/>
        </w:rPr>
        <w:t>נלך להעמדה לדין</w:t>
      </w:r>
      <w:r w:rsidR="00A73D2E">
        <w:rPr>
          <w:rFonts w:ascii="David" w:hAnsi="David" w:cs="David" w:hint="cs"/>
          <w:sz w:val="24"/>
          <w:szCs w:val="24"/>
          <w:rtl/>
        </w:rPr>
        <w:t xml:space="preserve">. אז רוצים לחסוך את כל התהליך הזה ונאפשר </w:t>
      </w:r>
      <w:r w:rsidR="00A73D2E">
        <w:rPr>
          <w:rFonts w:ascii="David" w:hAnsi="David" w:cs="David" w:hint="cs"/>
          <w:sz w:val="24"/>
          <w:szCs w:val="24"/>
          <w:rtl/>
        </w:rPr>
        <w:lastRenderedPageBreak/>
        <w:t xml:space="preserve">לתובע שק"ד להגיע להסדר מותנה עם החשוד כאשר יש רשימה סגורה של הסכמות הכתובות בחוק שיכולות להתקבל בין התובע לבין החשוד. החשוד צריך להודות בטיוטת כתב האישום והוא צריך להסכים על הרשימה של התנאים שהתובע </w:t>
      </w:r>
      <w:r w:rsidR="001170F8">
        <w:rPr>
          <w:rFonts w:ascii="David" w:hAnsi="David" w:cs="David" w:hint="cs"/>
          <w:sz w:val="24"/>
          <w:szCs w:val="24"/>
          <w:rtl/>
        </w:rPr>
        <w:t>מטיל עליו</w:t>
      </w:r>
      <w:r w:rsidR="00A73D2E">
        <w:rPr>
          <w:rFonts w:ascii="David" w:hAnsi="David" w:cs="David" w:hint="cs"/>
          <w:sz w:val="24"/>
          <w:szCs w:val="24"/>
          <w:rtl/>
        </w:rPr>
        <w:t>. אם עומדים בכל התנאים, התיק י</w:t>
      </w:r>
      <w:r w:rsidR="001170F8">
        <w:rPr>
          <w:rFonts w:ascii="David" w:hAnsi="David" w:cs="David" w:hint="cs"/>
          <w:sz w:val="24"/>
          <w:szCs w:val="24"/>
          <w:rtl/>
        </w:rPr>
        <w:t>י</w:t>
      </w:r>
      <w:r w:rsidR="00A73D2E">
        <w:rPr>
          <w:rFonts w:ascii="David" w:hAnsi="David" w:cs="David" w:hint="cs"/>
          <w:sz w:val="24"/>
          <w:szCs w:val="24"/>
          <w:rtl/>
        </w:rPr>
        <w:t xml:space="preserve">סגר בעילת הסדר מותנה. </w:t>
      </w:r>
      <w:r w:rsidR="00615877">
        <w:rPr>
          <w:rFonts w:ascii="David" w:hAnsi="David" w:cs="David" w:hint="cs"/>
          <w:sz w:val="24"/>
          <w:szCs w:val="24"/>
          <w:rtl/>
        </w:rPr>
        <w:t>זה בהחלט יתרון.</w:t>
      </w:r>
    </w:p>
    <w:p w14:paraId="5612AFDA" w14:textId="603E0DD5" w:rsidR="00615877" w:rsidRDefault="00615877" w:rsidP="00DE68C0">
      <w:pPr>
        <w:spacing w:after="0" w:line="360" w:lineRule="auto"/>
        <w:jc w:val="both"/>
        <w:rPr>
          <w:rFonts w:ascii="David" w:hAnsi="David" w:cs="David"/>
          <w:sz w:val="24"/>
          <w:szCs w:val="24"/>
          <w:rtl/>
        </w:rPr>
      </w:pPr>
      <w:r w:rsidRPr="002E5589">
        <w:rPr>
          <w:rFonts w:ascii="David" w:hAnsi="David" w:cs="David" w:hint="cs"/>
          <w:b/>
          <w:bCs/>
          <w:sz w:val="24"/>
          <w:szCs w:val="24"/>
          <w:highlight w:val="yellow"/>
          <w:rtl/>
        </w:rPr>
        <w:t>תנאי סף</w:t>
      </w:r>
      <w:r>
        <w:rPr>
          <w:rFonts w:ascii="David" w:hAnsi="David" w:cs="David" w:hint="cs"/>
          <w:sz w:val="24"/>
          <w:szCs w:val="24"/>
          <w:rtl/>
        </w:rPr>
        <w:t>:</w:t>
      </w:r>
    </w:p>
    <w:p w14:paraId="5116DD9A" w14:textId="06484C4D" w:rsidR="00615877" w:rsidRDefault="00615877">
      <w:pPr>
        <w:pStyle w:val="a8"/>
        <w:numPr>
          <w:ilvl w:val="0"/>
          <w:numId w:val="78"/>
        </w:numPr>
        <w:spacing w:after="0" w:line="360" w:lineRule="auto"/>
        <w:jc w:val="both"/>
        <w:rPr>
          <w:rFonts w:ascii="David" w:hAnsi="David" w:cs="David"/>
          <w:sz w:val="24"/>
          <w:szCs w:val="24"/>
        </w:rPr>
      </w:pPr>
      <w:r w:rsidRPr="00E434C9">
        <w:rPr>
          <w:rFonts w:ascii="David" w:hAnsi="David" w:cs="David" w:hint="cs"/>
          <w:sz w:val="24"/>
          <w:szCs w:val="24"/>
          <w:rtl/>
        </w:rPr>
        <w:t>עבירה מסוג חטא או עוון</w:t>
      </w:r>
    </w:p>
    <w:p w14:paraId="1EA3DC73" w14:textId="56B5EE01" w:rsidR="00E434C9" w:rsidRDefault="00AD789C">
      <w:pPr>
        <w:pStyle w:val="a8"/>
        <w:numPr>
          <w:ilvl w:val="0"/>
          <w:numId w:val="78"/>
        </w:numPr>
        <w:spacing w:after="0" w:line="360" w:lineRule="auto"/>
        <w:jc w:val="both"/>
        <w:rPr>
          <w:rFonts w:ascii="David" w:hAnsi="David" w:cs="David"/>
          <w:sz w:val="24"/>
          <w:szCs w:val="24"/>
        </w:rPr>
      </w:pPr>
      <w:r>
        <w:rPr>
          <w:rFonts w:ascii="David" w:hAnsi="David" w:cs="David" w:hint="cs"/>
          <w:sz w:val="24"/>
          <w:szCs w:val="24"/>
          <w:rtl/>
        </w:rPr>
        <w:t>תשתית ראייתית מספקת להגשת כתב אישום</w:t>
      </w:r>
    </w:p>
    <w:p w14:paraId="1C78790D" w14:textId="68067D41" w:rsidR="00AD789C" w:rsidRDefault="00AD789C">
      <w:pPr>
        <w:pStyle w:val="a8"/>
        <w:numPr>
          <w:ilvl w:val="0"/>
          <w:numId w:val="78"/>
        </w:numPr>
        <w:spacing w:after="0" w:line="360" w:lineRule="auto"/>
        <w:jc w:val="both"/>
        <w:rPr>
          <w:rFonts w:ascii="David" w:hAnsi="David" w:cs="David"/>
          <w:sz w:val="24"/>
          <w:szCs w:val="24"/>
        </w:rPr>
      </w:pPr>
      <w:r>
        <w:rPr>
          <w:rFonts w:ascii="David" w:hAnsi="David" w:cs="David" w:hint="cs"/>
          <w:sz w:val="24"/>
          <w:szCs w:val="24"/>
          <w:rtl/>
        </w:rPr>
        <w:t>מילוי תנאי ההסדר יענה על העניין לציבור, בנסיבות המקרה</w:t>
      </w:r>
    </w:p>
    <w:p w14:paraId="5C000792" w14:textId="2220FB29" w:rsidR="00AD789C" w:rsidRDefault="00AD789C">
      <w:pPr>
        <w:pStyle w:val="a8"/>
        <w:numPr>
          <w:ilvl w:val="0"/>
          <w:numId w:val="78"/>
        </w:numPr>
        <w:spacing w:after="0" w:line="360" w:lineRule="auto"/>
        <w:jc w:val="both"/>
        <w:rPr>
          <w:rFonts w:ascii="David" w:hAnsi="David" w:cs="David"/>
          <w:sz w:val="24"/>
          <w:szCs w:val="24"/>
        </w:rPr>
      </w:pPr>
      <w:r>
        <w:rPr>
          <w:rFonts w:ascii="David" w:hAnsi="David" w:cs="David" w:hint="cs"/>
          <w:sz w:val="24"/>
          <w:szCs w:val="24"/>
          <w:rtl/>
        </w:rPr>
        <w:t>העדר עבר פלילי בחמש השנים האחרונות</w:t>
      </w:r>
    </w:p>
    <w:p w14:paraId="66501A7A" w14:textId="6EF81FB9" w:rsidR="008A31D9" w:rsidRPr="008A31D9" w:rsidRDefault="008A31D9" w:rsidP="00703061">
      <w:pPr>
        <w:spacing w:line="360" w:lineRule="auto"/>
        <w:jc w:val="both"/>
        <w:rPr>
          <w:rFonts w:ascii="David" w:hAnsi="David" w:cs="David"/>
          <w:sz w:val="24"/>
          <w:szCs w:val="24"/>
          <w:rtl/>
        </w:rPr>
      </w:pPr>
      <w:r>
        <w:rPr>
          <w:rFonts w:ascii="David" w:hAnsi="David" w:cs="David" w:hint="cs"/>
          <w:sz w:val="24"/>
          <w:szCs w:val="24"/>
          <w:rtl/>
        </w:rPr>
        <w:t>*בהסדר מותנה ביהמ"ש לא</w:t>
      </w:r>
      <w:r w:rsidR="00775A5A">
        <w:rPr>
          <w:rFonts w:ascii="David" w:hAnsi="David" w:cs="David" w:hint="cs"/>
          <w:sz w:val="24"/>
          <w:szCs w:val="24"/>
          <w:rtl/>
        </w:rPr>
        <w:t xml:space="preserve"> מעורב. זה ההבדל בין הסדר טיעון להסדר מותנה. בהסדר טיעון, הנאשם מודה במעשה בתמורה לכך שהתביעה תרכך את סעיפי ה</w:t>
      </w:r>
      <w:r w:rsidR="006A52DF">
        <w:rPr>
          <w:rFonts w:ascii="David" w:hAnsi="David" w:cs="David" w:hint="cs"/>
          <w:sz w:val="24"/>
          <w:szCs w:val="24"/>
          <w:rtl/>
        </w:rPr>
        <w:t>אישום וביהמ"ש צריך לאשר.</w:t>
      </w:r>
      <w:r>
        <w:rPr>
          <w:rFonts w:ascii="David" w:hAnsi="David" w:cs="David" w:hint="cs"/>
          <w:sz w:val="24"/>
          <w:szCs w:val="24"/>
          <w:rtl/>
        </w:rPr>
        <w:t xml:space="preserve"> </w:t>
      </w:r>
    </w:p>
    <w:p w14:paraId="0C2F87F2" w14:textId="4F4DF282" w:rsidR="005A3B0B" w:rsidRPr="008A042B" w:rsidRDefault="005A3B0B" w:rsidP="00913993">
      <w:pPr>
        <w:pStyle w:val="1"/>
        <w:spacing w:before="0"/>
        <w:rPr>
          <w:rtl/>
        </w:rPr>
      </w:pPr>
      <w:bookmarkStart w:id="31" w:name="_Toc129196304"/>
      <w:r w:rsidRPr="008A042B">
        <w:rPr>
          <w:rFonts w:hint="cs"/>
          <w:rtl/>
        </w:rPr>
        <w:t>עיון בחומר חקירה</w:t>
      </w:r>
      <w:bookmarkEnd w:id="31"/>
    </w:p>
    <w:p w14:paraId="185B905A" w14:textId="3DF786AB" w:rsidR="00203E3D" w:rsidRDefault="00203E3D" w:rsidP="00E408D8">
      <w:pPr>
        <w:spacing w:after="0" w:line="360" w:lineRule="auto"/>
        <w:jc w:val="both"/>
        <w:rPr>
          <w:rFonts w:ascii="David" w:hAnsi="David" w:cs="David"/>
          <w:sz w:val="24"/>
          <w:szCs w:val="24"/>
          <w:rtl/>
        </w:rPr>
      </w:pPr>
      <w:r>
        <w:rPr>
          <w:rFonts w:ascii="David" w:hAnsi="David" w:cs="David" w:hint="cs"/>
          <w:sz w:val="24"/>
          <w:szCs w:val="24"/>
          <w:rtl/>
        </w:rPr>
        <w:t>*לקרוא את המצגת</w:t>
      </w:r>
      <w:r w:rsidR="00470DFF">
        <w:rPr>
          <w:rFonts w:ascii="David" w:hAnsi="David" w:cs="David" w:hint="cs"/>
          <w:sz w:val="24"/>
          <w:szCs w:val="24"/>
          <w:rtl/>
        </w:rPr>
        <w:t>-עיון בחומר חקירה</w:t>
      </w:r>
    </w:p>
    <w:p w14:paraId="17484CEB" w14:textId="3C34F27B" w:rsidR="00615877" w:rsidRDefault="00587B90" w:rsidP="00E408D8">
      <w:pPr>
        <w:spacing w:after="0" w:line="360" w:lineRule="auto"/>
        <w:jc w:val="both"/>
        <w:rPr>
          <w:rFonts w:ascii="David" w:hAnsi="David" w:cs="David"/>
          <w:sz w:val="24"/>
          <w:szCs w:val="24"/>
          <w:rtl/>
        </w:rPr>
      </w:pPr>
      <w:r>
        <w:rPr>
          <w:rFonts w:ascii="David" w:hAnsi="David" w:cs="David" w:hint="cs"/>
          <w:sz w:val="24"/>
          <w:szCs w:val="24"/>
          <w:rtl/>
        </w:rPr>
        <w:t xml:space="preserve">מספר מילים על העקרון הכללי. </w:t>
      </w:r>
      <w:r w:rsidR="00624952">
        <w:rPr>
          <w:rFonts w:ascii="David" w:hAnsi="David" w:cs="David" w:hint="cs"/>
          <w:sz w:val="24"/>
          <w:szCs w:val="24"/>
          <w:rtl/>
        </w:rPr>
        <w:t>ברגע שמגישים כתב אישום, החשוד הופך לנאשם ובכך כל חומר העיון עובר</w:t>
      </w:r>
      <w:r w:rsidR="00D0394D">
        <w:rPr>
          <w:rFonts w:ascii="David" w:hAnsi="David" w:cs="David" w:hint="cs"/>
          <w:sz w:val="24"/>
          <w:szCs w:val="24"/>
          <w:rtl/>
        </w:rPr>
        <w:t xml:space="preserve"> לעיון</w:t>
      </w:r>
      <w:r w:rsidR="00624952">
        <w:rPr>
          <w:rFonts w:ascii="David" w:hAnsi="David" w:cs="David" w:hint="cs"/>
          <w:sz w:val="24"/>
          <w:szCs w:val="24"/>
          <w:rtl/>
        </w:rPr>
        <w:t xml:space="preserve"> </w:t>
      </w:r>
      <w:r w:rsidR="00D0394D">
        <w:rPr>
          <w:rFonts w:ascii="David" w:hAnsi="David" w:cs="David" w:hint="cs"/>
          <w:sz w:val="24"/>
          <w:szCs w:val="24"/>
          <w:rtl/>
        </w:rPr>
        <w:t>ה</w:t>
      </w:r>
      <w:r w:rsidR="00624952">
        <w:rPr>
          <w:rFonts w:ascii="David" w:hAnsi="David" w:cs="David" w:hint="cs"/>
          <w:sz w:val="24"/>
          <w:szCs w:val="24"/>
          <w:rtl/>
        </w:rPr>
        <w:t>נאשם לסנגורו. זה יוצר איזה א-סימטריה. הנאשם יכול להחזי</w:t>
      </w:r>
      <w:r w:rsidR="00D0394D">
        <w:rPr>
          <w:rFonts w:ascii="David" w:hAnsi="David" w:cs="David" w:hint="cs"/>
          <w:sz w:val="24"/>
          <w:szCs w:val="24"/>
          <w:rtl/>
        </w:rPr>
        <w:t>ק</w:t>
      </w:r>
      <w:r w:rsidR="00624952">
        <w:rPr>
          <w:rFonts w:ascii="David" w:hAnsi="David" w:cs="David" w:hint="cs"/>
          <w:sz w:val="24"/>
          <w:szCs w:val="24"/>
          <w:rtl/>
        </w:rPr>
        <w:t xml:space="preserve"> את הראיות שלו אצלו ולא לחשוף אותן בפני התביעה</w:t>
      </w:r>
      <w:r w:rsidR="00D0394D">
        <w:rPr>
          <w:rFonts w:ascii="David" w:hAnsi="David" w:cs="David" w:hint="cs"/>
          <w:sz w:val="24"/>
          <w:szCs w:val="24"/>
          <w:rtl/>
        </w:rPr>
        <w:t xml:space="preserve"> בשלבים מוקדמים</w:t>
      </w:r>
      <w:r w:rsidR="00624952">
        <w:rPr>
          <w:rFonts w:ascii="David" w:hAnsi="David" w:cs="David" w:hint="cs"/>
          <w:sz w:val="24"/>
          <w:szCs w:val="24"/>
          <w:rtl/>
        </w:rPr>
        <w:t>. זה משמעותי. הוא יכול להפתיע את התביעה. היא לא יכולה לדעת מי יהיו עדי ההגנה</w:t>
      </w:r>
      <w:r w:rsidR="00D0394D">
        <w:rPr>
          <w:rFonts w:ascii="David" w:hAnsi="David" w:cs="David" w:hint="cs"/>
          <w:sz w:val="24"/>
          <w:szCs w:val="24"/>
          <w:rtl/>
        </w:rPr>
        <w:t xml:space="preserve"> ומה כל אחד יגיד</w:t>
      </w:r>
      <w:r w:rsidR="00624952">
        <w:rPr>
          <w:rFonts w:ascii="David" w:hAnsi="David" w:cs="David" w:hint="cs"/>
          <w:sz w:val="24"/>
          <w:szCs w:val="24"/>
          <w:rtl/>
        </w:rPr>
        <w:t xml:space="preserve">. יש כמובן חריגים כמו טענת אליבי שס' </w:t>
      </w:r>
      <w:r w:rsidR="00D0394D">
        <w:rPr>
          <w:rFonts w:ascii="David" w:hAnsi="David" w:cs="David" w:hint="cs"/>
          <w:sz w:val="24"/>
          <w:szCs w:val="24"/>
          <w:rtl/>
        </w:rPr>
        <w:t xml:space="preserve">152 </w:t>
      </w:r>
      <w:proofErr w:type="spellStart"/>
      <w:r w:rsidR="00D0394D">
        <w:rPr>
          <w:rFonts w:ascii="David" w:hAnsi="David" w:cs="David" w:hint="cs"/>
          <w:sz w:val="24"/>
          <w:szCs w:val="24"/>
          <w:rtl/>
        </w:rPr>
        <w:t>לחסד"פ</w:t>
      </w:r>
      <w:proofErr w:type="spellEnd"/>
      <w:r w:rsidR="00D0394D">
        <w:rPr>
          <w:rFonts w:ascii="David" w:hAnsi="David" w:cs="David" w:hint="cs"/>
          <w:sz w:val="24"/>
          <w:szCs w:val="24"/>
          <w:rtl/>
        </w:rPr>
        <w:t xml:space="preserve"> </w:t>
      </w:r>
      <w:r w:rsidR="00003E00">
        <w:rPr>
          <w:rFonts w:ascii="David" w:hAnsi="David" w:cs="David" w:hint="cs"/>
          <w:sz w:val="24"/>
          <w:szCs w:val="24"/>
          <w:rtl/>
        </w:rPr>
        <w:t>קובע שצריך לטעון בתחילת המשפט ואם לא טוענים אז צריך לבקש רשות</w:t>
      </w:r>
      <w:r w:rsidR="004B5D49">
        <w:rPr>
          <w:rFonts w:ascii="David" w:hAnsi="David" w:cs="David" w:hint="cs"/>
          <w:sz w:val="24"/>
          <w:szCs w:val="24"/>
          <w:rtl/>
        </w:rPr>
        <w:t>. או שבשלב ההקראה ניתן לשאול את הנאשם שאלות. ס</w:t>
      </w:r>
      <w:r w:rsidR="00355B43">
        <w:rPr>
          <w:rFonts w:ascii="David" w:hAnsi="David" w:cs="David" w:hint="cs"/>
          <w:sz w:val="24"/>
          <w:szCs w:val="24"/>
          <w:rtl/>
        </w:rPr>
        <w:t>'</w:t>
      </w:r>
      <w:r w:rsidR="004B5D49">
        <w:rPr>
          <w:rFonts w:ascii="David" w:hAnsi="David" w:cs="David" w:hint="cs"/>
          <w:sz w:val="24"/>
          <w:szCs w:val="24"/>
          <w:rtl/>
        </w:rPr>
        <w:t xml:space="preserve"> </w:t>
      </w:r>
      <w:r w:rsidR="00003E00">
        <w:rPr>
          <w:rFonts w:ascii="David" w:hAnsi="David" w:cs="David" w:hint="cs"/>
          <w:sz w:val="24"/>
          <w:szCs w:val="24"/>
          <w:rtl/>
        </w:rPr>
        <w:t xml:space="preserve">83 </w:t>
      </w:r>
      <w:proofErr w:type="spellStart"/>
      <w:r w:rsidR="00003E00">
        <w:rPr>
          <w:rFonts w:ascii="David" w:hAnsi="David" w:cs="David" w:hint="cs"/>
          <w:sz w:val="24"/>
          <w:szCs w:val="24"/>
          <w:rtl/>
        </w:rPr>
        <w:t>לחסד"פ</w:t>
      </w:r>
      <w:proofErr w:type="spellEnd"/>
      <w:r w:rsidR="004B5D49">
        <w:rPr>
          <w:rFonts w:ascii="David" w:hAnsi="David" w:cs="David" w:hint="cs"/>
          <w:sz w:val="24"/>
          <w:szCs w:val="24"/>
          <w:rtl/>
        </w:rPr>
        <w:t xml:space="preserve"> קובע שביהמ"ש</w:t>
      </w:r>
      <w:r w:rsidR="00E408D8">
        <w:rPr>
          <w:rFonts w:ascii="David" w:hAnsi="David" w:cs="David" w:hint="cs"/>
          <w:sz w:val="24"/>
          <w:szCs w:val="24"/>
          <w:rtl/>
        </w:rPr>
        <w:t>, בבקשת תובע,</w:t>
      </w:r>
      <w:r w:rsidR="004B5D49">
        <w:rPr>
          <w:rFonts w:ascii="David" w:hAnsi="David" w:cs="David" w:hint="cs"/>
          <w:sz w:val="24"/>
          <w:szCs w:val="24"/>
          <w:rtl/>
        </w:rPr>
        <w:t xml:space="preserve"> יכול לבקש מהנאשם להמציא </w:t>
      </w:r>
      <w:r w:rsidR="00003E00">
        <w:rPr>
          <w:rFonts w:ascii="David" w:hAnsi="David" w:cs="David" w:hint="cs"/>
          <w:sz w:val="24"/>
          <w:szCs w:val="24"/>
          <w:rtl/>
        </w:rPr>
        <w:t>מראש חו"ד או תעודו</w:t>
      </w:r>
      <w:r w:rsidR="00E408D8">
        <w:rPr>
          <w:rFonts w:ascii="David" w:hAnsi="David" w:cs="David" w:hint="cs"/>
          <w:sz w:val="24"/>
          <w:szCs w:val="24"/>
          <w:rtl/>
        </w:rPr>
        <w:t>ת רפואיות</w:t>
      </w:r>
      <w:r w:rsidR="005B7FAF">
        <w:rPr>
          <w:rFonts w:ascii="David" w:hAnsi="David" w:cs="David" w:hint="cs"/>
          <w:sz w:val="24"/>
          <w:szCs w:val="24"/>
          <w:rtl/>
        </w:rPr>
        <w:t xml:space="preserve"> </w:t>
      </w:r>
      <w:r w:rsidR="00E46C1B">
        <w:rPr>
          <w:rFonts w:ascii="David" w:hAnsi="David" w:cs="David" w:hint="cs"/>
          <w:sz w:val="24"/>
          <w:szCs w:val="24"/>
          <w:rtl/>
        </w:rPr>
        <w:t>המתכוון</w:t>
      </w:r>
      <w:r w:rsidR="00E408D8">
        <w:rPr>
          <w:rFonts w:ascii="David" w:hAnsi="David" w:cs="David" w:hint="cs"/>
          <w:sz w:val="24"/>
          <w:szCs w:val="24"/>
          <w:rtl/>
        </w:rPr>
        <w:t xml:space="preserve"> להביא כראיה. </w:t>
      </w:r>
      <w:r w:rsidR="00E46C1B">
        <w:rPr>
          <w:rFonts w:ascii="David" w:hAnsi="David" w:cs="David" w:hint="cs"/>
          <w:sz w:val="24"/>
          <w:szCs w:val="24"/>
          <w:rtl/>
        </w:rPr>
        <w:t xml:space="preserve">התביעה לא יכולה להפתיע את הנאשם. </w:t>
      </w:r>
    </w:p>
    <w:p w14:paraId="257F8C8E" w14:textId="79648F7A" w:rsidR="005B7FAF" w:rsidRDefault="005B7FAF" w:rsidP="00DE68C0">
      <w:pPr>
        <w:spacing w:after="0" w:line="360" w:lineRule="auto"/>
        <w:jc w:val="both"/>
        <w:rPr>
          <w:rFonts w:ascii="David" w:hAnsi="David" w:cs="David"/>
          <w:sz w:val="24"/>
          <w:szCs w:val="24"/>
          <w:rtl/>
        </w:rPr>
      </w:pPr>
      <w:r>
        <w:rPr>
          <w:rFonts w:ascii="David" w:hAnsi="David" w:cs="David" w:hint="cs"/>
          <w:sz w:val="24"/>
          <w:szCs w:val="24"/>
          <w:rtl/>
        </w:rPr>
        <w:t>הנאשם היה רוצה לראות את חומר החקירה בשלבים מוקד</w:t>
      </w:r>
      <w:r w:rsidR="00E46C1B">
        <w:rPr>
          <w:rFonts w:ascii="David" w:hAnsi="David" w:cs="David" w:hint="cs"/>
          <w:sz w:val="24"/>
          <w:szCs w:val="24"/>
          <w:rtl/>
        </w:rPr>
        <w:t>מ</w:t>
      </w:r>
      <w:r>
        <w:rPr>
          <w:rFonts w:ascii="David" w:hAnsi="David" w:cs="David" w:hint="cs"/>
          <w:sz w:val="24"/>
          <w:szCs w:val="24"/>
          <w:rtl/>
        </w:rPr>
        <w:t xml:space="preserve">ים יותר אך כמובן המחוקק לא מאפשר כי נותנים את מירב המשקל לרשות החוקרת. הוא גם היה רוצה אולי לראות את החומר בשלב המעצרים אך הוא לא יראה. גם בשלב השימוע, המחוקק לא מאפשר. כאן הפסיקה נחלצה לעזרתו. קובעת שליבת חומר החקירה צריך להיות מועבר לחשוד לפני השימוש. </w:t>
      </w:r>
    </w:p>
    <w:p w14:paraId="2EC59F41" w14:textId="1FA25960" w:rsidR="004F6083" w:rsidRDefault="001D7909" w:rsidP="00CC65E9">
      <w:pPr>
        <w:spacing w:line="360" w:lineRule="auto"/>
        <w:jc w:val="both"/>
        <w:rPr>
          <w:rFonts w:ascii="David" w:hAnsi="David" w:cs="David"/>
          <w:sz w:val="24"/>
          <w:szCs w:val="24"/>
          <w:rtl/>
        </w:rPr>
      </w:pPr>
      <w:r>
        <w:rPr>
          <w:rFonts w:ascii="David" w:hAnsi="David" w:cs="David" w:hint="cs"/>
          <w:sz w:val="24"/>
          <w:szCs w:val="24"/>
          <w:rtl/>
        </w:rPr>
        <w:t>למה</w:t>
      </w:r>
      <w:r w:rsidR="00355B43">
        <w:rPr>
          <w:rFonts w:ascii="David" w:hAnsi="David" w:cs="David" w:hint="cs"/>
          <w:sz w:val="24"/>
          <w:szCs w:val="24"/>
          <w:rtl/>
        </w:rPr>
        <w:t xml:space="preserve"> </w:t>
      </w:r>
      <w:r>
        <w:rPr>
          <w:rFonts w:ascii="David" w:hAnsi="David" w:cs="David" w:hint="cs"/>
          <w:sz w:val="24"/>
          <w:szCs w:val="24"/>
          <w:rtl/>
        </w:rPr>
        <w:t xml:space="preserve">יש </w:t>
      </w:r>
      <w:r w:rsidR="00355B43">
        <w:rPr>
          <w:rFonts w:ascii="David" w:hAnsi="David" w:cs="David" w:hint="cs"/>
          <w:sz w:val="24"/>
          <w:szCs w:val="24"/>
          <w:rtl/>
        </w:rPr>
        <w:t xml:space="preserve">חוסר </w:t>
      </w:r>
      <w:r>
        <w:rPr>
          <w:rFonts w:ascii="David" w:hAnsi="David" w:cs="David" w:hint="cs"/>
          <w:sz w:val="24"/>
          <w:szCs w:val="24"/>
          <w:rtl/>
        </w:rPr>
        <w:t xml:space="preserve">סימטריה? פערי כוחות. זה לא משנה באיזה מצב הנאשם. הכח הוא חלש. </w:t>
      </w:r>
      <w:r w:rsidR="00B4645F">
        <w:rPr>
          <w:rFonts w:ascii="David" w:hAnsi="David" w:cs="David" w:hint="cs"/>
          <w:sz w:val="24"/>
          <w:szCs w:val="24"/>
          <w:rtl/>
        </w:rPr>
        <w:t xml:space="preserve">בכך שאנחנו נותנים לנאשם את כל חומר החקירה, הוא לא יהיה מופתע. התביעה כן, כי הרי זה בא לצמצם את הכוחות. כמו כן, אין שום זכות להליך הוגן, אם אין שום זכות לעיין בחומר החקירה. זה ליבת הזכות. </w:t>
      </w:r>
      <w:r w:rsidR="004F6083">
        <w:rPr>
          <w:rFonts w:ascii="David" w:hAnsi="David" w:cs="David" w:hint="cs"/>
          <w:sz w:val="24"/>
          <w:szCs w:val="24"/>
          <w:rtl/>
        </w:rPr>
        <w:t xml:space="preserve">התביעה הרי כותבת את כתב האישום והיא קובעת מי יהיו עדי התביעה. נאשם לא יכול להשתמש בעדים האלו. היתרון אצלם. הנאשם צריך לדעת מה כל עד תביעה יגיד. </w:t>
      </w:r>
    </w:p>
    <w:p w14:paraId="324B81FB" w14:textId="58680E57" w:rsidR="00671509" w:rsidRDefault="00671509" w:rsidP="004F6083">
      <w:pPr>
        <w:spacing w:after="0" w:line="360" w:lineRule="auto"/>
        <w:jc w:val="both"/>
        <w:rPr>
          <w:rFonts w:ascii="David" w:hAnsi="David" w:cs="David"/>
          <w:sz w:val="24"/>
          <w:szCs w:val="24"/>
          <w:rtl/>
        </w:rPr>
      </w:pPr>
      <w:r w:rsidRPr="00330F80">
        <w:rPr>
          <w:rFonts w:ascii="David" w:hAnsi="David" w:cs="David" w:hint="cs"/>
          <w:sz w:val="24"/>
          <w:szCs w:val="24"/>
          <w:highlight w:val="magenta"/>
          <w:rtl/>
        </w:rPr>
        <w:t>ס' 74</w:t>
      </w:r>
      <w:r w:rsidR="00330F80">
        <w:rPr>
          <w:rFonts w:ascii="David" w:hAnsi="David" w:cs="David" w:hint="cs"/>
          <w:sz w:val="24"/>
          <w:szCs w:val="24"/>
          <w:highlight w:val="magenta"/>
          <w:rtl/>
        </w:rPr>
        <w:t>(א)(1)</w:t>
      </w:r>
      <w:r w:rsidRPr="00330F80">
        <w:rPr>
          <w:rFonts w:ascii="David" w:hAnsi="David" w:cs="David" w:hint="cs"/>
          <w:sz w:val="24"/>
          <w:szCs w:val="24"/>
          <w:highlight w:val="magenta"/>
          <w:rtl/>
        </w:rPr>
        <w:t xml:space="preserve"> </w:t>
      </w:r>
      <w:proofErr w:type="spellStart"/>
      <w:r w:rsidRPr="00330F80">
        <w:rPr>
          <w:rFonts w:ascii="David" w:hAnsi="David" w:cs="David" w:hint="cs"/>
          <w:sz w:val="24"/>
          <w:szCs w:val="24"/>
          <w:highlight w:val="magenta"/>
          <w:rtl/>
        </w:rPr>
        <w:t>לחסד"פ</w:t>
      </w:r>
      <w:proofErr w:type="spellEnd"/>
      <w:r w:rsidRPr="00330F80">
        <w:rPr>
          <w:rFonts w:ascii="David" w:hAnsi="David" w:cs="David" w:hint="cs"/>
          <w:sz w:val="24"/>
          <w:szCs w:val="24"/>
          <w:highlight w:val="magenta"/>
          <w:rtl/>
        </w:rPr>
        <w:t>: עיון בחומר חקירה</w:t>
      </w:r>
    </w:p>
    <w:p w14:paraId="7B7C6259" w14:textId="08F21971" w:rsidR="00330F80" w:rsidRDefault="00CA45BC" w:rsidP="00330F80">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 xml:space="preserve">הוגש כתב אישום בפשע או בעוון, רשאים הנאשם </w:t>
      </w:r>
      <w:proofErr w:type="spellStart"/>
      <w:r>
        <w:rPr>
          <w:rFonts w:ascii="FrankRuehl" w:eastAsia="Times New Roman" w:hAnsi="FrankRuehl" w:cs="FrankRuehl"/>
          <w:color w:val="000000"/>
          <w:sz w:val="26"/>
          <w:szCs w:val="26"/>
          <w:rtl/>
        </w:rPr>
        <w:t>וסניגורו</w:t>
      </w:r>
      <w:proofErr w:type="spellEnd"/>
      <w:r>
        <w:rPr>
          <w:rFonts w:ascii="FrankRuehl" w:eastAsia="Times New Roman" w:hAnsi="FrankRuehl" w:cs="FrankRuehl"/>
          <w:color w:val="000000"/>
          <w:sz w:val="26"/>
          <w:szCs w:val="26"/>
          <w:rtl/>
        </w:rPr>
        <w:t xml:space="preserve">, וכן אדם שהסניגור הסמיכו לכך, או, בהסכמת התובע, אדם שהנאשם הסמיכו לכך, לעיין בכל זמן סביר בחומר החקירה וכן ברשימת כל החומר שנאסף או שנרשם בידי הרשות החוקרת, והנוגע לאישום שבידי התובע ולהעתיקו; בסעיף זה, </w:t>
      </w:r>
      <w:r w:rsidR="009B63DB">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רשימת כל החומר</w:t>
      </w:r>
      <w:r w:rsidR="009B63DB">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 xml:space="preserve"> – לרבות ציון קיומו של חומר שנאסף או שנרשם בתיק שאינו חומר חקירה ושל חומר שנאסף או שנרשם בתיק שהוא חסוי על פי כל דין, וכן פירוט של סוג החומר כאמור, נושאו והמועד שבו נאסף או נרשם, ובלבד שאין בפירוט האמור לגבי חומר חסוי כדי לפגוע בחיסיון לפי כל דין; היו </w:t>
      </w:r>
      <w:r>
        <w:rPr>
          <w:rFonts w:ascii="FrankRuehl" w:eastAsia="Times New Roman" w:hAnsi="FrankRuehl" w:cs="FrankRuehl"/>
          <w:color w:val="000000"/>
          <w:sz w:val="26"/>
          <w:szCs w:val="26"/>
          <w:rtl/>
        </w:rPr>
        <w:lastRenderedPageBreak/>
        <w:t>בחומר כמה מסמכים מאותו סוג העוסקים באותו עניין, ניתן לפרטם יחד כקבוצה, תוך ציון מספר המסמכים הנכללים בקבוצה;</w:t>
      </w:r>
      <w:r>
        <w:rPr>
          <w:rFonts w:ascii="David" w:hAnsi="David" w:cs="David" w:hint="cs"/>
          <w:sz w:val="24"/>
          <w:szCs w:val="24"/>
          <w:rtl/>
        </w:rPr>
        <w:t>"</w:t>
      </w:r>
    </w:p>
    <w:p w14:paraId="308CC1C3" w14:textId="77777777" w:rsidR="005A0D96" w:rsidRDefault="00671509" w:rsidP="004F6083">
      <w:pPr>
        <w:spacing w:after="0" w:line="360" w:lineRule="auto"/>
        <w:jc w:val="both"/>
        <w:rPr>
          <w:rFonts w:ascii="David" w:hAnsi="David" w:cs="David"/>
          <w:sz w:val="24"/>
          <w:szCs w:val="24"/>
          <w:rtl/>
        </w:rPr>
      </w:pPr>
      <w:r>
        <w:rPr>
          <w:rFonts w:ascii="David" w:hAnsi="David" w:cs="David" w:hint="cs"/>
          <w:sz w:val="24"/>
          <w:szCs w:val="24"/>
          <w:rtl/>
        </w:rPr>
        <w:t>מדובר גם על חומר החקירה וגם על רשימה שהרשות החוקרת צריכה להכין כדי</w:t>
      </w:r>
      <w:r w:rsidR="00E45D3C">
        <w:rPr>
          <w:rFonts w:ascii="David" w:hAnsi="David" w:cs="David" w:hint="cs"/>
          <w:sz w:val="24"/>
          <w:szCs w:val="24"/>
          <w:rtl/>
        </w:rPr>
        <w:t xml:space="preserve"> שהסנגור ידע בדיוק מה החומר</w:t>
      </w:r>
      <w:r w:rsidR="00F74F7E">
        <w:rPr>
          <w:rFonts w:ascii="David" w:hAnsi="David" w:cs="David" w:hint="cs"/>
          <w:sz w:val="24"/>
          <w:szCs w:val="24"/>
          <w:rtl/>
        </w:rPr>
        <w:t>. אם יש חומר</w:t>
      </w:r>
      <w:r w:rsidR="00757E85">
        <w:rPr>
          <w:rFonts w:ascii="David" w:hAnsi="David" w:cs="David" w:hint="cs"/>
          <w:sz w:val="24"/>
          <w:szCs w:val="24"/>
          <w:rtl/>
        </w:rPr>
        <w:t xml:space="preserve"> ברשימה</w:t>
      </w:r>
      <w:r w:rsidR="00F74F7E">
        <w:rPr>
          <w:rFonts w:ascii="David" w:hAnsi="David" w:cs="David" w:hint="cs"/>
          <w:sz w:val="24"/>
          <w:szCs w:val="24"/>
          <w:rtl/>
        </w:rPr>
        <w:t xml:space="preserve"> שהוא לא חומר חקירה, צריך לרשום זאת. </w:t>
      </w:r>
      <w:r w:rsidR="00D22814">
        <w:rPr>
          <w:rFonts w:ascii="David" w:hAnsi="David" w:cs="David" w:hint="cs"/>
          <w:sz w:val="24"/>
          <w:szCs w:val="24"/>
          <w:rtl/>
        </w:rPr>
        <w:t xml:space="preserve">הסנגור </w:t>
      </w:r>
      <w:r w:rsidR="005A0D96">
        <w:rPr>
          <w:rFonts w:ascii="David" w:hAnsi="David" w:cs="David" w:hint="cs"/>
          <w:sz w:val="24"/>
          <w:szCs w:val="24"/>
          <w:rtl/>
        </w:rPr>
        <w:t xml:space="preserve">מן הסתם יצטרך לקחת את הרשימה ולהשוות אותה מול המסמכים שהוא צילם. </w:t>
      </w:r>
      <w:r w:rsidR="005A0D96" w:rsidRPr="005A0D96">
        <w:rPr>
          <w:rFonts w:ascii="David" w:hAnsi="David" w:cs="David" w:hint="cs"/>
          <w:b/>
          <w:bCs/>
          <w:sz w:val="24"/>
          <w:szCs w:val="24"/>
          <w:rtl/>
        </w:rPr>
        <w:t>דוגמא</w:t>
      </w:r>
      <w:r w:rsidR="005A0D96">
        <w:rPr>
          <w:rFonts w:ascii="David" w:hAnsi="David" w:cs="David" w:hint="cs"/>
          <w:sz w:val="24"/>
          <w:szCs w:val="24"/>
          <w:rtl/>
        </w:rPr>
        <w:t xml:space="preserve">: מתלוננת עבירת מין. היא כתבה יומן מגיל 6. הפרקליטות לא תיתן לנאשם לעיין בכל היומן, אלא רק בקטעים הרלוונטיים הקשורים אליו ביומן. נציין שזה לא חומר חקירה. </w:t>
      </w:r>
    </w:p>
    <w:p w14:paraId="75349E07" w14:textId="77777777" w:rsidR="002851D6" w:rsidRDefault="005A0D96" w:rsidP="005A0D96">
      <w:pPr>
        <w:spacing w:after="0" w:line="360" w:lineRule="auto"/>
        <w:jc w:val="both"/>
        <w:rPr>
          <w:rFonts w:ascii="David" w:hAnsi="David" w:cs="David"/>
          <w:sz w:val="24"/>
          <w:szCs w:val="24"/>
          <w:rtl/>
        </w:rPr>
      </w:pPr>
      <w:r>
        <w:rPr>
          <w:rFonts w:ascii="David" w:hAnsi="David" w:cs="David" w:hint="cs"/>
          <w:sz w:val="24"/>
          <w:szCs w:val="24"/>
          <w:rtl/>
        </w:rPr>
        <w:t xml:space="preserve">מדובר גם על חומרים שיש עליהם חסיון. </w:t>
      </w:r>
      <w:r w:rsidR="009E4329">
        <w:rPr>
          <w:rFonts w:ascii="David" w:hAnsi="David" w:cs="David" w:hint="cs"/>
          <w:sz w:val="24"/>
          <w:szCs w:val="24"/>
          <w:rtl/>
        </w:rPr>
        <w:t>צריך לרשום שיש חומרים כאלה ברשימה. הוא חומר רלוונטי שלא ניתן ל</w:t>
      </w:r>
      <w:r w:rsidR="00520AE8">
        <w:rPr>
          <w:rFonts w:ascii="David" w:hAnsi="David" w:cs="David" w:hint="cs"/>
          <w:sz w:val="24"/>
          <w:szCs w:val="24"/>
          <w:rtl/>
        </w:rPr>
        <w:t>ראותו בגלל שהוא חסוי. כדי לתקוף חסיון, נעתור לביהמ"ש העליון כדי ל</w:t>
      </w:r>
      <w:r w:rsidR="00CC167F">
        <w:rPr>
          <w:rFonts w:ascii="David" w:hAnsi="David" w:cs="David" w:hint="cs"/>
          <w:sz w:val="24"/>
          <w:szCs w:val="24"/>
          <w:rtl/>
        </w:rPr>
        <w:t>גלות את הראיה.</w:t>
      </w:r>
      <w:r w:rsidR="009E4329">
        <w:rPr>
          <w:rFonts w:ascii="David" w:hAnsi="David" w:cs="David" w:hint="cs"/>
          <w:sz w:val="24"/>
          <w:szCs w:val="24"/>
          <w:rtl/>
        </w:rPr>
        <w:t xml:space="preserve"> </w:t>
      </w:r>
    </w:p>
    <w:p w14:paraId="25E04C2F" w14:textId="74F37346" w:rsidR="007E1FE1" w:rsidRDefault="007E6694" w:rsidP="00CC65E9">
      <w:pPr>
        <w:spacing w:line="360" w:lineRule="auto"/>
        <w:jc w:val="both"/>
        <w:rPr>
          <w:rFonts w:ascii="David" w:hAnsi="David" w:cs="David"/>
          <w:sz w:val="24"/>
          <w:szCs w:val="24"/>
          <w:rtl/>
        </w:rPr>
      </w:pPr>
      <w:r>
        <w:rPr>
          <w:rFonts w:ascii="David" w:hAnsi="David" w:cs="David" w:hint="cs"/>
          <w:sz w:val="24"/>
          <w:szCs w:val="24"/>
          <w:rtl/>
        </w:rPr>
        <w:t>חומר מודיעיני, ברירת המחדל היא שזה אינו חומר חקירה, אלא אם הוא שייך לאחת הקטגוריות</w:t>
      </w:r>
      <w:r w:rsidR="00414267">
        <w:rPr>
          <w:rFonts w:ascii="David" w:hAnsi="David" w:cs="David" w:hint="cs"/>
          <w:sz w:val="24"/>
          <w:szCs w:val="24"/>
          <w:rtl/>
        </w:rPr>
        <w:t xml:space="preserve"> ב-(</w:t>
      </w:r>
      <w:r w:rsidR="00395FCB">
        <w:rPr>
          <w:rFonts w:ascii="David" w:hAnsi="David" w:cs="David" w:hint="cs"/>
          <w:sz w:val="24"/>
          <w:szCs w:val="24"/>
          <w:rtl/>
        </w:rPr>
        <w:t>א</w:t>
      </w:r>
      <w:r w:rsidR="00414267">
        <w:rPr>
          <w:rFonts w:ascii="David" w:hAnsi="David" w:cs="David" w:hint="cs"/>
          <w:sz w:val="24"/>
          <w:szCs w:val="24"/>
          <w:rtl/>
        </w:rPr>
        <w:t>)</w:t>
      </w:r>
      <w:r w:rsidR="00395FCB">
        <w:rPr>
          <w:rFonts w:ascii="David" w:hAnsi="David" w:cs="David" w:hint="cs"/>
          <w:sz w:val="24"/>
          <w:szCs w:val="24"/>
          <w:rtl/>
        </w:rPr>
        <w:t>(2)</w:t>
      </w:r>
      <w:r w:rsidR="00414267">
        <w:rPr>
          <w:rFonts w:ascii="David" w:hAnsi="David" w:cs="David" w:hint="cs"/>
          <w:sz w:val="24"/>
          <w:szCs w:val="24"/>
          <w:rtl/>
        </w:rPr>
        <w:t>.</w:t>
      </w:r>
      <w:r w:rsidR="00395FCB">
        <w:rPr>
          <w:rFonts w:ascii="David" w:hAnsi="David" w:cs="David" w:hint="cs"/>
          <w:sz w:val="24"/>
          <w:szCs w:val="24"/>
          <w:rtl/>
        </w:rPr>
        <w:t xml:space="preserve"> </w:t>
      </w:r>
      <w:r w:rsidR="00417FB3">
        <w:rPr>
          <w:rFonts w:ascii="David" w:hAnsi="David" w:cs="David" w:hint="cs"/>
          <w:sz w:val="24"/>
          <w:szCs w:val="24"/>
          <w:rtl/>
        </w:rPr>
        <w:t xml:space="preserve">ועדיין, הוא יהיה ברשימה. לפני התיקון, אם היה חומר מודיעיני שקשור לאישום, </w:t>
      </w:r>
      <w:r w:rsidR="00807AA1">
        <w:rPr>
          <w:rFonts w:ascii="David" w:hAnsi="David" w:cs="David" w:hint="cs"/>
          <w:sz w:val="24"/>
          <w:szCs w:val="24"/>
          <w:rtl/>
        </w:rPr>
        <w:t xml:space="preserve">שהפרקליטות מעוניינת למנוע את העברתו לסנגוריה, היא הייתה צריכה להוציא תעודת חיסיון. היה עומס עצום והשר כל פעם חתם על </w:t>
      </w:r>
      <w:r w:rsidR="00F4498F">
        <w:rPr>
          <w:rFonts w:ascii="David" w:hAnsi="David" w:cs="David" w:hint="cs"/>
          <w:sz w:val="24"/>
          <w:szCs w:val="24"/>
          <w:rtl/>
        </w:rPr>
        <w:t xml:space="preserve">חומרים מודיעיני. התיקון עשה שינוי. </w:t>
      </w:r>
    </w:p>
    <w:p w14:paraId="4C849913" w14:textId="4DCF339A" w:rsidR="00D36577" w:rsidRDefault="00D36577" w:rsidP="004F6083">
      <w:pPr>
        <w:spacing w:after="0" w:line="360" w:lineRule="auto"/>
        <w:jc w:val="both"/>
        <w:rPr>
          <w:rFonts w:ascii="David" w:hAnsi="David" w:cs="David"/>
          <w:sz w:val="24"/>
          <w:szCs w:val="24"/>
          <w:rtl/>
        </w:rPr>
      </w:pPr>
      <w:r w:rsidRPr="00CA7044">
        <w:rPr>
          <w:rFonts w:ascii="David" w:hAnsi="David" w:cs="David" w:hint="cs"/>
          <w:sz w:val="24"/>
          <w:szCs w:val="24"/>
          <w:highlight w:val="magenta"/>
          <w:rtl/>
        </w:rPr>
        <w:t>ס' 74(ב):</w:t>
      </w:r>
    </w:p>
    <w:p w14:paraId="20FB7EAD" w14:textId="6B86FCBC" w:rsidR="00D36577" w:rsidRDefault="00CA7044"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נאשם רשאי לבקש, מבית המשפט שאליו הוגש כתב האישום, להורות לתובע להתיר לו לעיין בחומר שהוא, לטענתו, חומר חקירה ולא הועמד לעיונו.</w:t>
      </w:r>
      <w:r>
        <w:rPr>
          <w:rFonts w:ascii="David" w:hAnsi="David" w:cs="David" w:hint="cs"/>
          <w:sz w:val="24"/>
          <w:szCs w:val="24"/>
          <w:rtl/>
        </w:rPr>
        <w:t>"</w:t>
      </w:r>
    </w:p>
    <w:p w14:paraId="0357E6E5" w14:textId="18006CCA" w:rsidR="007E6694" w:rsidRDefault="00D36577" w:rsidP="004F6083">
      <w:pPr>
        <w:spacing w:after="0" w:line="360" w:lineRule="auto"/>
        <w:jc w:val="both"/>
        <w:rPr>
          <w:rFonts w:ascii="David" w:hAnsi="David" w:cs="David"/>
          <w:sz w:val="24"/>
          <w:szCs w:val="24"/>
          <w:rtl/>
        </w:rPr>
      </w:pPr>
      <w:r>
        <w:rPr>
          <w:rFonts w:ascii="David" w:hAnsi="David" w:cs="David" w:hint="cs"/>
          <w:sz w:val="24"/>
          <w:szCs w:val="24"/>
          <w:rtl/>
        </w:rPr>
        <w:t>רוב המחלוקות הן כאן.</w:t>
      </w:r>
    </w:p>
    <w:p w14:paraId="2FCA0BE9" w14:textId="43F257CF" w:rsidR="004827F9" w:rsidRDefault="004827F9" w:rsidP="004F6083">
      <w:pPr>
        <w:spacing w:after="0" w:line="360" w:lineRule="auto"/>
        <w:jc w:val="both"/>
        <w:rPr>
          <w:rFonts w:ascii="David" w:hAnsi="David" w:cs="David"/>
          <w:sz w:val="24"/>
          <w:szCs w:val="24"/>
          <w:rtl/>
        </w:rPr>
      </w:pPr>
      <w:r w:rsidRPr="00CA7044">
        <w:rPr>
          <w:rFonts w:ascii="David" w:hAnsi="David" w:cs="David" w:hint="cs"/>
          <w:sz w:val="24"/>
          <w:szCs w:val="24"/>
          <w:highlight w:val="magenta"/>
          <w:rtl/>
        </w:rPr>
        <w:t xml:space="preserve">ס' </w:t>
      </w:r>
      <w:r w:rsidR="007A4022" w:rsidRPr="00CA7044">
        <w:rPr>
          <w:rFonts w:ascii="David" w:hAnsi="David" w:cs="David" w:hint="cs"/>
          <w:sz w:val="24"/>
          <w:szCs w:val="24"/>
          <w:highlight w:val="magenta"/>
          <w:rtl/>
        </w:rPr>
        <w:t>74(ג):</w:t>
      </w:r>
    </w:p>
    <w:p w14:paraId="431F80DB" w14:textId="5B53B0B8" w:rsidR="007A4022" w:rsidRDefault="00CA7044"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בקשה לפי סעיף קטן (ב) תידון לפני שופט אחד ובמידת האפשר היא תובא בפני שופט שאינו דן באישום, ואולם בקשה לעיין בחומר מודיעין תידון לפני בית המשפט הדן באישום, שיהיה רשאי להעביר את הדיון בבקשה לשופט יחיד שאינו דן באישום, ואם היה בית המשפט הרכב – לשופט יחיד שהוא אחד משופטי ההרכב או שאינו דן באישום; נאסף או נרשם חומר המודיעין בידי רשות מודיעין שהיא מערך המודיעין של שירות הביטחון הכללי, של המוסד לתפקידים מיוחדים או של צבא ההגנה לישראל, תידון הבקשה בפני שופט של בית המשפט העליון.</w:t>
      </w:r>
      <w:r>
        <w:rPr>
          <w:rFonts w:ascii="David" w:hAnsi="David" w:cs="David" w:hint="cs"/>
          <w:sz w:val="24"/>
          <w:szCs w:val="24"/>
          <w:rtl/>
        </w:rPr>
        <w:t>"</w:t>
      </w:r>
    </w:p>
    <w:p w14:paraId="34AF7A95" w14:textId="760A224D" w:rsidR="00824146" w:rsidRDefault="00824146" w:rsidP="004F6083">
      <w:pPr>
        <w:spacing w:after="0" w:line="360" w:lineRule="auto"/>
        <w:jc w:val="both"/>
        <w:rPr>
          <w:rFonts w:ascii="David" w:hAnsi="David" w:cs="David"/>
          <w:sz w:val="24"/>
          <w:szCs w:val="24"/>
          <w:rtl/>
        </w:rPr>
      </w:pPr>
      <w:r>
        <w:rPr>
          <w:rFonts w:ascii="David" w:hAnsi="David" w:cs="David" w:hint="cs"/>
          <w:sz w:val="24"/>
          <w:szCs w:val="24"/>
          <w:rtl/>
        </w:rPr>
        <w:t xml:space="preserve">דיון בפני שופט יחיד, שככל שאפשר, לא דן באישום. </w:t>
      </w:r>
    </w:p>
    <w:p w14:paraId="51BED2DC" w14:textId="40B138B9" w:rsidR="007A4022" w:rsidRDefault="007A4022" w:rsidP="004F6083">
      <w:pPr>
        <w:spacing w:after="0" w:line="360" w:lineRule="auto"/>
        <w:jc w:val="both"/>
        <w:rPr>
          <w:rFonts w:ascii="David" w:hAnsi="David" w:cs="David"/>
          <w:sz w:val="24"/>
          <w:szCs w:val="24"/>
          <w:rtl/>
        </w:rPr>
      </w:pPr>
      <w:r w:rsidRPr="00824146">
        <w:rPr>
          <w:rFonts w:ascii="David" w:hAnsi="David" w:cs="David" w:hint="cs"/>
          <w:sz w:val="24"/>
          <w:szCs w:val="24"/>
          <w:highlight w:val="magenta"/>
          <w:rtl/>
        </w:rPr>
        <w:t>ס' 74(ד):</w:t>
      </w:r>
    </w:p>
    <w:p w14:paraId="69D9DC6F" w14:textId="00471DEF" w:rsidR="00CA7044" w:rsidRDefault="00B72964"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בעת הדיון בבקשה יעמיד התובע את החומר שבמחלוקת לעיונו של בית המשפט בלבד.</w:t>
      </w:r>
      <w:r>
        <w:rPr>
          <w:rFonts w:ascii="David" w:hAnsi="David" w:cs="David" w:hint="cs"/>
          <w:sz w:val="24"/>
          <w:szCs w:val="24"/>
          <w:rtl/>
        </w:rPr>
        <w:t>"</w:t>
      </w:r>
    </w:p>
    <w:p w14:paraId="19C8D2F2" w14:textId="41130329" w:rsidR="007A4022" w:rsidRDefault="007A4022" w:rsidP="00A866DD">
      <w:pPr>
        <w:spacing w:after="0" w:line="360" w:lineRule="auto"/>
        <w:jc w:val="both"/>
        <w:rPr>
          <w:rFonts w:ascii="David" w:hAnsi="David" w:cs="David"/>
          <w:sz w:val="24"/>
          <w:szCs w:val="24"/>
          <w:rtl/>
        </w:rPr>
      </w:pPr>
      <w:r>
        <w:rPr>
          <w:rFonts w:ascii="David" w:hAnsi="David" w:cs="David" w:hint="cs"/>
          <w:sz w:val="24"/>
          <w:szCs w:val="24"/>
          <w:rtl/>
        </w:rPr>
        <w:t>יש מחסום בין השלב שהנאשם יראה את החומר לבין הבקשה שלו. המחסום הוא ביהמ"ש. הוא יקבע אם זה חומר חקירה או לא.</w:t>
      </w:r>
    </w:p>
    <w:p w14:paraId="116D23D3" w14:textId="33522846" w:rsidR="005D684B" w:rsidRDefault="005D684B" w:rsidP="00A866DD">
      <w:pPr>
        <w:spacing w:after="0" w:line="360" w:lineRule="auto"/>
        <w:jc w:val="both"/>
        <w:rPr>
          <w:rFonts w:ascii="David" w:hAnsi="David" w:cs="David"/>
          <w:sz w:val="24"/>
          <w:szCs w:val="24"/>
          <w:rtl/>
        </w:rPr>
      </w:pPr>
      <w:r w:rsidRPr="00A866DD">
        <w:rPr>
          <w:rFonts w:ascii="David" w:hAnsi="David" w:cs="David" w:hint="cs"/>
          <w:sz w:val="24"/>
          <w:szCs w:val="24"/>
          <w:highlight w:val="magenta"/>
          <w:rtl/>
        </w:rPr>
        <w:t>ס' 74(ד1):</w:t>
      </w:r>
      <w:r>
        <w:rPr>
          <w:rFonts w:ascii="David" w:hAnsi="David" w:cs="David" w:hint="cs"/>
          <w:sz w:val="24"/>
          <w:szCs w:val="24"/>
          <w:rtl/>
        </w:rPr>
        <w:t xml:space="preserve"> </w:t>
      </w:r>
    </w:p>
    <w:p w14:paraId="5193F7AE" w14:textId="247EA41C" w:rsidR="00A866DD" w:rsidRDefault="00DF5149" w:rsidP="00DF5149">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על דיון בבקשה לפי סעיף קטן (ב) לעניין חומר מודיעין יחולו הוראות סעיף 46(א) עד (א2) לפקודת הראיות [נוסח חדש], התשל"א-1971, בשינויים המחויבים.</w:t>
      </w:r>
      <w:r>
        <w:rPr>
          <w:rFonts w:ascii="David" w:hAnsi="David" w:cs="David" w:hint="cs"/>
          <w:sz w:val="24"/>
          <w:szCs w:val="24"/>
          <w:rtl/>
        </w:rPr>
        <w:t>"</w:t>
      </w:r>
    </w:p>
    <w:p w14:paraId="6BF0F1A6" w14:textId="75143AC1" w:rsidR="005D684B" w:rsidRDefault="005D684B" w:rsidP="00A866DD">
      <w:pPr>
        <w:spacing w:after="0" w:line="360" w:lineRule="auto"/>
        <w:jc w:val="both"/>
        <w:rPr>
          <w:rFonts w:ascii="David" w:hAnsi="David" w:cs="David"/>
          <w:sz w:val="24"/>
          <w:szCs w:val="24"/>
          <w:rtl/>
        </w:rPr>
      </w:pPr>
      <w:r>
        <w:rPr>
          <w:rFonts w:ascii="David" w:hAnsi="David" w:cs="David" w:hint="cs"/>
          <w:sz w:val="24"/>
          <w:szCs w:val="24"/>
          <w:rtl/>
        </w:rPr>
        <w:t>מפנה ל</w:t>
      </w:r>
      <w:r w:rsidR="00A866DD">
        <w:rPr>
          <w:rFonts w:ascii="David" w:hAnsi="David" w:cs="David" w:hint="cs"/>
          <w:sz w:val="24"/>
          <w:szCs w:val="24"/>
          <w:rtl/>
        </w:rPr>
        <w:t xml:space="preserve">ס' 46 </w:t>
      </w:r>
      <w:proofErr w:type="spellStart"/>
      <w:r w:rsidR="00A866DD">
        <w:rPr>
          <w:rFonts w:ascii="David" w:hAnsi="David" w:cs="David" w:hint="cs"/>
          <w:sz w:val="24"/>
          <w:szCs w:val="24"/>
          <w:rtl/>
        </w:rPr>
        <w:t>בפק"ר</w:t>
      </w:r>
      <w:proofErr w:type="spellEnd"/>
    </w:p>
    <w:p w14:paraId="179A4AFB" w14:textId="011CC617" w:rsidR="00522B4B" w:rsidRDefault="00522B4B" w:rsidP="004F6083">
      <w:pPr>
        <w:spacing w:after="0" w:line="360" w:lineRule="auto"/>
        <w:jc w:val="both"/>
        <w:rPr>
          <w:rFonts w:ascii="David" w:hAnsi="David" w:cs="David"/>
          <w:sz w:val="24"/>
          <w:szCs w:val="24"/>
          <w:rtl/>
        </w:rPr>
      </w:pPr>
      <w:r w:rsidRPr="00CC65E9">
        <w:rPr>
          <w:rFonts w:ascii="David" w:hAnsi="David" w:cs="David" w:hint="cs"/>
          <w:sz w:val="24"/>
          <w:szCs w:val="24"/>
          <w:highlight w:val="magenta"/>
          <w:rtl/>
        </w:rPr>
        <w:t xml:space="preserve">ס' 46 </w:t>
      </w:r>
      <w:proofErr w:type="spellStart"/>
      <w:r w:rsidRPr="00CC65E9">
        <w:rPr>
          <w:rFonts w:ascii="David" w:hAnsi="David" w:cs="David" w:hint="cs"/>
          <w:sz w:val="24"/>
          <w:szCs w:val="24"/>
          <w:highlight w:val="magenta"/>
          <w:rtl/>
        </w:rPr>
        <w:t>לפק"ר</w:t>
      </w:r>
      <w:proofErr w:type="spellEnd"/>
      <w:r w:rsidRPr="00CC65E9">
        <w:rPr>
          <w:rFonts w:ascii="David" w:hAnsi="David" w:cs="David" w:hint="cs"/>
          <w:sz w:val="24"/>
          <w:szCs w:val="24"/>
          <w:highlight w:val="magenta"/>
          <w:rtl/>
        </w:rPr>
        <w:t xml:space="preserve">: </w:t>
      </w:r>
      <w:r w:rsidR="00D93C5F" w:rsidRPr="00CC65E9">
        <w:rPr>
          <w:rFonts w:ascii="David" w:hAnsi="David" w:cs="David" w:hint="cs"/>
          <w:sz w:val="24"/>
          <w:szCs w:val="24"/>
          <w:highlight w:val="magenta"/>
          <w:rtl/>
        </w:rPr>
        <w:t>הדיון בעתירה לגילוי ראיה חסויה</w:t>
      </w:r>
    </w:p>
    <w:p w14:paraId="3B3EC9F4" w14:textId="77777777" w:rsidR="00FF3A44" w:rsidRPr="00FF3A44" w:rsidRDefault="00DB0045" w:rsidP="005B5459">
      <w:pPr>
        <w:spacing w:after="0" w:line="360" w:lineRule="auto"/>
        <w:jc w:val="both"/>
        <w:rPr>
          <w:rFonts w:ascii="FrankRuehl" w:eastAsia="Times New Roman" w:hAnsi="FrankRuehl" w:cs="FrankRuehl"/>
          <w:color w:val="000000"/>
          <w:sz w:val="27"/>
          <w:szCs w:val="27"/>
          <w:shd w:val="clear" w:color="auto" w:fill="FFFFFF"/>
          <w:rtl/>
        </w:rPr>
      </w:pPr>
      <w:r w:rsidRPr="00FF3A44">
        <w:rPr>
          <w:rFonts w:ascii="FrankRuehl" w:eastAsia="Times New Roman" w:hAnsi="FrankRuehl" w:cs="FrankRuehl"/>
          <w:color w:val="000000"/>
          <w:sz w:val="27"/>
          <w:szCs w:val="27"/>
          <w:shd w:val="clear" w:color="auto" w:fill="FFFFFF"/>
          <w:rtl/>
        </w:rPr>
        <w:t>"</w:t>
      </w:r>
      <w:r w:rsidR="00DF5149" w:rsidRPr="00FF3A44">
        <w:rPr>
          <w:rFonts w:ascii="FrankRuehl" w:eastAsia="Times New Roman" w:hAnsi="FrankRuehl" w:cs="FrankRuehl"/>
          <w:color w:val="000000"/>
          <w:sz w:val="27"/>
          <w:szCs w:val="27"/>
          <w:shd w:val="clear" w:color="auto" w:fill="FFFFFF"/>
          <w:rtl/>
        </w:rPr>
        <w:t xml:space="preserve">(א) </w:t>
      </w:r>
      <w:r w:rsidRPr="00FF3A44">
        <w:rPr>
          <w:rFonts w:ascii="FrankRuehl" w:eastAsia="Times New Roman" w:hAnsi="FrankRuehl" w:cs="FrankRuehl"/>
          <w:color w:val="000000"/>
          <w:sz w:val="27"/>
          <w:szCs w:val="27"/>
          <w:shd w:val="clear" w:color="auto" w:fill="FFFFFF"/>
          <w:rtl/>
        </w:rPr>
        <w:t xml:space="preserve">הדיון בעתירה לגילוי ראיה לפי סעיפים 44 או 45 יהיה בדלתיים סגורות; לשם החלטה בעתירה רשאי השופט של בית המשפט העליון או בית המשפט, לפי </w:t>
      </w:r>
      <w:proofErr w:type="spellStart"/>
      <w:r w:rsidRPr="00FF3A44">
        <w:rPr>
          <w:rFonts w:ascii="FrankRuehl" w:eastAsia="Times New Roman" w:hAnsi="FrankRuehl" w:cs="FrankRuehl"/>
          <w:color w:val="000000"/>
          <w:sz w:val="27"/>
          <w:szCs w:val="27"/>
          <w:shd w:val="clear" w:color="auto" w:fill="FFFFFF"/>
          <w:rtl/>
        </w:rPr>
        <w:t>הענין</w:t>
      </w:r>
      <w:proofErr w:type="spellEnd"/>
      <w:r w:rsidRPr="00FF3A44">
        <w:rPr>
          <w:rFonts w:ascii="FrankRuehl" w:eastAsia="Times New Roman" w:hAnsi="FrankRuehl" w:cs="FrankRuehl"/>
          <w:color w:val="000000"/>
          <w:sz w:val="27"/>
          <w:szCs w:val="27"/>
          <w:shd w:val="clear" w:color="auto" w:fill="FFFFFF"/>
          <w:rtl/>
        </w:rPr>
        <w:t xml:space="preserve">, לדרוש שהראיה או תכנה יובאו </w:t>
      </w:r>
      <w:r w:rsidRPr="00FF3A44">
        <w:rPr>
          <w:rFonts w:ascii="FrankRuehl" w:eastAsia="Times New Roman" w:hAnsi="FrankRuehl" w:cs="FrankRuehl"/>
          <w:color w:val="000000"/>
          <w:sz w:val="27"/>
          <w:szCs w:val="27"/>
          <w:shd w:val="clear" w:color="auto" w:fill="FFFFFF"/>
          <w:rtl/>
        </w:rPr>
        <w:lastRenderedPageBreak/>
        <w:t>לידיעתו, ורשאי הוא לקבל הסברים מהיועץ המשפטי לממשלה או מנציגו ומנציג המשרד הממשלתי הנוגע בדבר, אף בהעדר יתר בעלי הדין.</w:t>
      </w:r>
    </w:p>
    <w:p w14:paraId="7A37BD83" w14:textId="32301FC5" w:rsidR="00FF3A44" w:rsidRPr="00FF3A44" w:rsidRDefault="00FF3A44" w:rsidP="005B5459">
      <w:pPr>
        <w:spacing w:after="0" w:line="360" w:lineRule="auto"/>
        <w:jc w:val="both"/>
        <w:rPr>
          <w:rFonts w:ascii="FrankRuehl" w:hAnsi="FrankRuehl" w:cs="FrankRuehl"/>
          <w:sz w:val="24"/>
          <w:szCs w:val="24"/>
          <w:rtl/>
        </w:rPr>
      </w:pPr>
      <w:r>
        <w:rPr>
          <w:rFonts w:ascii="FrankRuehl" w:eastAsia="Times New Roman" w:hAnsi="FrankRuehl" w:cs="FrankRuehl" w:hint="cs"/>
          <w:color w:val="000000"/>
          <w:sz w:val="27"/>
          <w:szCs w:val="27"/>
          <w:shd w:val="clear" w:color="auto" w:fill="FFFFFF"/>
          <w:rtl/>
        </w:rPr>
        <w:t xml:space="preserve">(א1) </w:t>
      </w:r>
      <w:r w:rsidRPr="00FF3A44">
        <w:rPr>
          <w:rFonts w:ascii="FrankRuehl" w:eastAsia="Times New Roman" w:hAnsi="FrankRuehl" w:cs="FrankRuehl"/>
          <w:color w:val="000000"/>
          <w:sz w:val="27"/>
          <w:szCs w:val="27"/>
          <w:shd w:val="clear" w:color="auto" w:fill="FFFFFF"/>
          <w:rtl/>
        </w:rPr>
        <w:t>בהחלטה כאמור בסעיף קטן (א) ישקול בית המשפט, בין השאר, את הקשר שבין החומר החסוי לגדר המחלוקת בין בעלי הדין, בשים לב לגרסת ההגנה, את הקשר שבין החומר החסוי לראיות הגלויות וחומר חסוי אחר בתיק, ואת קבילות החומר החסוי ומשקלו הצפוי אם יוגש כראיה במשפט, ורשאי הוא לקבל הסברים מהעותר אף בהעדר שאר בעלי הדין; לא יתיר בית משפט גילוי של ראיה חסויה, אלא לאחר שניתנה לתובע אפשרות להתייחס לטענות שנטענו שלא בפניו.</w:t>
      </w:r>
    </w:p>
    <w:p w14:paraId="49828765" w14:textId="1F3090FC" w:rsidR="005B5459" w:rsidRPr="00FF3A44" w:rsidRDefault="00FF3A44" w:rsidP="005B5459">
      <w:pPr>
        <w:spacing w:after="0" w:line="360" w:lineRule="auto"/>
        <w:jc w:val="both"/>
        <w:rPr>
          <w:rFonts w:ascii="FrankRuehl" w:hAnsi="FrankRuehl" w:cs="FrankRuehl"/>
          <w:sz w:val="24"/>
          <w:szCs w:val="24"/>
          <w:rtl/>
        </w:rPr>
      </w:pPr>
      <w:r>
        <w:rPr>
          <w:rFonts w:ascii="FrankRuehl" w:eastAsia="Times New Roman" w:hAnsi="FrankRuehl" w:cs="FrankRuehl" w:hint="cs"/>
          <w:color w:val="000000"/>
          <w:sz w:val="27"/>
          <w:szCs w:val="27"/>
          <w:shd w:val="clear" w:color="auto" w:fill="FFFFFF"/>
          <w:rtl/>
        </w:rPr>
        <w:t xml:space="preserve">(א2) </w:t>
      </w:r>
      <w:r w:rsidRPr="00FF3A44">
        <w:rPr>
          <w:rFonts w:ascii="FrankRuehl" w:eastAsia="Times New Roman" w:hAnsi="FrankRuehl" w:cs="FrankRuehl"/>
          <w:color w:val="000000"/>
          <w:sz w:val="27"/>
          <w:szCs w:val="27"/>
          <w:shd w:val="clear" w:color="auto" w:fill="FFFFFF"/>
          <w:rtl/>
        </w:rPr>
        <w:t>החליט בית המשפט שלא להתיר גילוי של ראיה חסויה, רשאי הוא לשוב ולבחון את החלטתו עם התקדמות הדיון בהליך העיקרי.</w:t>
      </w:r>
      <w:r w:rsidR="00DB0045" w:rsidRPr="00FF3A44">
        <w:rPr>
          <w:rFonts w:ascii="FrankRuehl" w:hAnsi="FrankRuehl" w:cs="FrankRuehl"/>
          <w:sz w:val="24"/>
          <w:szCs w:val="24"/>
          <w:rtl/>
        </w:rPr>
        <w:t>"</w:t>
      </w:r>
    </w:p>
    <w:p w14:paraId="0DADB9C8" w14:textId="5AD0BB11" w:rsidR="005B5459" w:rsidRDefault="005B5459" w:rsidP="00037185">
      <w:pPr>
        <w:spacing w:line="360" w:lineRule="auto"/>
        <w:jc w:val="both"/>
        <w:rPr>
          <w:rFonts w:ascii="David" w:hAnsi="David" w:cs="David"/>
          <w:sz w:val="24"/>
          <w:szCs w:val="24"/>
          <w:rtl/>
        </w:rPr>
      </w:pPr>
      <w:r>
        <w:rPr>
          <w:rFonts w:ascii="David" w:hAnsi="David" w:cs="David" w:hint="cs"/>
          <w:sz w:val="24"/>
          <w:szCs w:val="24"/>
          <w:rtl/>
        </w:rPr>
        <w:t>מדבר על הפרוצדורה</w:t>
      </w:r>
      <w:r w:rsidR="00FF3A44">
        <w:rPr>
          <w:rFonts w:ascii="David" w:hAnsi="David" w:cs="David" w:hint="cs"/>
          <w:sz w:val="24"/>
          <w:szCs w:val="24"/>
          <w:rtl/>
        </w:rPr>
        <w:t xml:space="preserve"> ועל השיקולים שביהמ"ש ישקול.</w:t>
      </w:r>
    </w:p>
    <w:p w14:paraId="62DA9B10" w14:textId="1284DA0C" w:rsidR="00D93C5F" w:rsidRDefault="00D93C5F" w:rsidP="004F6083">
      <w:pPr>
        <w:spacing w:after="0" w:line="360" w:lineRule="auto"/>
        <w:jc w:val="both"/>
        <w:rPr>
          <w:rFonts w:ascii="David" w:hAnsi="David" w:cs="David"/>
          <w:sz w:val="24"/>
          <w:szCs w:val="24"/>
          <w:rtl/>
        </w:rPr>
      </w:pPr>
      <w:r w:rsidRPr="000337E9">
        <w:rPr>
          <w:rFonts w:ascii="David" w:hAnsi="David" w:cs="David" w:hint="cs"/>
          <w:sz w:val="24"/>
          <w:szCs w:val="24"/>
          <w:highlight w:val="magenta"/>
          <w:rtl/>
        </w:rPr>
        <w:t>ס' 74(ה):</w:t>
      </w:r>
    </w:p>
    <w:p w14:paraId="6FCCE2FA" w14:textId="4B5964FB" w:rsidR="00223EB1" w:rsidRDefault="000337E9"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על החלטת בית משפט לפי סעיף זה ניתן לערור לפני בית המשפט שלערעור שידון בערר בשופט אחד; הערר יוגש בתוך 30 ימים מיום שניתנה החלטת בית המשפט, ואולם בית המשפט רשאי להאריך את המועד להגשת הערר מטעמים שיירשמו.</w:t>
      </w:r>
      <w:r>
        <w:rPr>
          <w:rFonts w:ascii="David" w:hAnsi="David" w:cs="David" w:hint="cs"/>
          <w:sz w:val="24"/>
          <w:szCs w:val="24"/>
          <w:rtl/>
        </w:rPr>
        <w:t>"</w:t>
      </w:r>
    </w:p>
    <w:p w14:paraId="6338FB9B" w14:textId="1ED35655" w:rsidR="00D93C5F" w:rsidRDefault="00D93C5F" w:rsidP="004F6083">
      <w:pPr>
        <w:spacing w:after="0" w:line="360" w:lineRule="auto"/>
        <w:jc w:val="both"/>
        <w:rPr>
          <w:rFonts w:ascii="David" w:hAnsi="David" w:cs="David"/>
          <w:sz w:val="24"/>
          <w:szCs w:val="24"/>
          <w:rtl/>
        </w:rPr>
      </w:pPr>
      <w:r>
        <w:rPr>
          <w:rFonts w:ascii="David" w:hAnsi="David" w:cs="David" w:hint="cs"/>
          <w:sz w:val="24"/>
          <w:szCs w:val="24"/>
          <w:rtl/>
        </w:rPr>
        <w:t xml:space="preserve">חריג לכלל. ניתן להגיש ערר על החלטת בימ"ש על חומר חקירה </w:t>
      </w:r>
      <w:r w:rsidR="00223EB1">
        <w:rPr>
          <w:rFonts w:ascii="David" w:hAnsi="David" w:cs="David" w:hint="cs"/>
          <w:sz w:val="24"/>
          <w:szCs w:val="24"/>
          <w:rtl/>
        </w:rPr>
        <w:t xml:space="preserve">במהלך הדיון. </w:t>
      </w:r>
    </w:p>
    <w:p w14:paraId="754B3C0F" w14:textId="08C4CB2E" w:rsidR="00400605" w:rsidRDefault="00400605" w:rsidP="004F6083">
      <w:pPr>
        <w:spacing w:after="0" w:line="360" w:lineRule="auto"/>
        <w:jc w:val="both"/>
        <w:rPr>
          <w:rFonts w:ascii="David" w:hAnsi="David" w:cs="David"/>
          <w:sz w:val="24"/>
          <w:szCs w:val="24"/>
          <w:rtl/>
        </w:rPr>
      </w:pPr>
      <w:r w:rsidRPr="000337E9">
        <w:rPr>
          <w:rFonts w:ascii="David" w:hAnsi="David" w:cs="David" w:hint="cs"/>
          <w:sz w:val="24"/>
          <w:szCs w:val="24"/>
          <w:highlight w:val="magenta"/>
          <w:rtl/>
        </w:rPr>
        <w:t>ס' 74(ו):</w:t>
      </w:r>
    </w:p>
    <w:p w14:paraId="00B35159" w14:textId="23980953" w:rsidR="00400605" w:rsidRDefault="000337E9"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אין בסעיף זה כדי לפגוע בהוראות פרק ג' לפקודת הראיות [נוסח חדש], תשל"א-1971.</w:t>
      </w:r>
      <w:r>
        <w:rPr>
          <w:rFonts w:ascii="David" w:hAnsi="David" w:cs="David" w:hint="cs"/>
          <w:sz w:val="24"/>
          <w:szCs w:val="24"/>
          <w:rtl/>
        </w:rPr>
        <w:t>"</w:t>
      </w:r>
    </w:p>
    <w:p w14:paraId="2D5E2E18" w14:textId="74808E18" w:rsidR="00400605" w:rsidRDefault="00223EB1" w:rsidP="00310F62">
      <w:pPr>
        <w:spacing w:after="0" w:line="360" w:lineRule="auto"/>
        <w:jc w:val="both"/>
        <w:rPr>
          <w:rFonts w:ascii="David" w:hAnsi="David" w:cs="David"/>
          <w:sz w:val="24"/>
          <w:szCs w:val="24"/>
          <w:rtl/>
        </w:rPr>
      </w:pPr>
      <w:r>
        <w:rPr>
          <w:rFonts w:ascii="David" w:hAnsi="David" w:cs="David" w:hint="cs"/>
          <w:sz w:val="24"/>
          <w:szCs w:val="24"/>
          <w:rtl/>
        </w:rPr>
        <w:t>פקודת ג לפקודת הראיות עוסק בחסיונות. לכאורה הוא גובר על ס' 74</w:t>
      </w:r>
    </w:p>
    <w:p w14:paraId="5588FA51" w14:textId="014A2ACF" w:rsidR="00400605" w:rsidRDefault="00400605" w:rsidP="004F6083">
      <w:pPr>
        <w:spacing w:after="0" w:line="360" w:lineRule="auto"/>
        <w:jc w:val="both"/>
        <w:rPr>
          <w:rFonts w:ascii="David" w:hAnsi="David" w:cs="David"/>
          <w:sz w:val="24"/>
          <w:szCs w:val="24"/>
          <w:rtl/>
        </w:rPr>
      </w:pPr>
      <w:r w:rsidRPr="00310F62">
        <w:rPr>
          <w:rFonts w:ascii="David" w:hAnsi="David" w:cs="David" w:hint="cs"/>
          <w:sz w:val="24"/>
          <w:szCs w:val="24"/>
          <w:highlight w:val="magenta"/>
          <w:rtl/>
        </w:rPr>
        <w:t xml:space="preserve">ס' 77 </w:t>
      </w:r>
      <w:proofErr w:type="spellStart"/>
      <w:r w:rsidRPr="00310F62">
        <w:rPr>
          <w:rFonts w:ascii="David" w:hAnsi="David" w:cs="David" w:hint="cs"/>
          <w:sz w:val="24"/>
          <w:szCs w:val="24"/>
          <w:highlight w:val="magenta"/>
          <w:rtl/>
        </w:rPr>
        <w:t>לחסד"פ</w:t>
      </w:r>
      <w:proofErr w:type="spellEnd"/>
      <w:r w:rsidRPr="00310F62">
        <w:rPr>
          <w:rFonts w:ascii="David" w:hAnsi="David" w:cs="David" w:hint="cs"/>
          <w:sz w:val="24"/>
          <w:szCs w:val="24"/>
          <w:highlight w:val="magenta"/>
          <w:rtl/>
        </w:rPr>
        <w:t>: סייג להבאת ראיות</w:t>
      </w:r>
    </w:p>
    <w:p w14:paraId="0263E44C" w14:textId="1A6120A5" w:rsidR="004C435E" w:rsidRDefault="00037185" w:rsidP="00B83087">
      <w:pPr>
        <w:spacing w:after="0" w:line="360" w:lineRule="auto"/>
        <w:jc w:val="both"/>
        <w:rPr>
          <w:rFonts w:ascii="FrankRuehl" w:eastAsia="Times New Roman" w:hAnsi="FrankRuehl" w:cs="FrankRuehl"/>
          <w:color w:val="000000"/>
          <w:sz w:val="26"/>
          <w:szCs w:val="26"/>
          <w:rtl/>
        </w:rPr>
      </w:pPr>
      <w:r>
        <w:rPr>
          <w:rFonts w:ascii="FrankRuehl" w:eastAsia="Times New Roman" w:hAnsi="FrankRuehl" w:cs="FrankRuehl" w:hint="cs"/>
          <w:color w:val="000000"/>
          <w:sz w:val="26"/>
          <w:szCs w:val="26"/>
          <w:rtl/>
        </w:rPr>
        <w:t>"</w:t>
      </w:r>
      <w:r w:rsidR="004C435E">
        <w:rPr>
          <w:rFonts w:ascii="FrankRuehl" w:eastAsia="Times New Roman" w:hAnsi="FrankRuehl" w:cs="FrankRuehl" w:hint="cs"/>
          <w:color w:val="000000"/>
          <w:sz w:val="26"/>
          <w:szCs w:val="26"/>
          <w:rtl/>
        </w:rPr>
        <w:t xml:space="preserve">(א) </w:t>
      </w:r>
      <w:r>
        <w:rPr>
          <w:rFonts w:ascii="FrankRuehl" w:eastAsia="Times New Roman" w:hAnsi="FrankRuehl" w:cs="FrankRuehl"/>
          <w:color w:val="000000"/>
          <w:sz w:val="26"/>
          <w:szCs w:val="26"/>
          <w:rtl/>
        </w:rPr>
        <w:t xml:space="preserve">לא יגיש תובע לבית המשפט ראיה ולא ישמיע עד אם לנאשם או </w:t>
      </w:r>
      <w:proofErr w:type="spellStart"/>
      <w:r>
        <w:rPr>
          <w:rFonts w:ascii="FrankRuehl" w:eastAsia="Times New Roman" w:hAnsi="FrankRuehl" w:cs="FrankRuehl"/>
          <w:color w:val="000000"/>
          <w:sz w:val="26"/>
          <w:szCs w:val="26"/>
          <w:rtl/>
        </w:rPr>
        <w:t>לסניגורו</w:t>
      </w:r>
      <w:proofErr w:type="spellEnd"/>
      <w:r>
        <w:rPr>
          <w:rFonts w:ascii="FrankRuehl" w:eastAsia="Times New Roman" w:hAnsi="FrankRuehl" w:cs="FrankRuehl"/>
          <w:color w:val="000000"/>
          <w:sz w:val="26"/>
          <w:szCs w:val="26"/>
          <w:rtl/>
        </w:rPr>
        <w:t xml:space="preserve"> לא ניתנה הזדמנות סבירה לעיין בראיה או בהודעת העד בחקירה, וכן להעתיקם, אלא אם ויתרו על כך</w:t>
      </w:r>
      <w:r w:rsidR="00B47DC0">
        <w:rPr>
          <w:rFonts w:ascii="FrankRuehl" w:eastAsia="Times New Roman" w:hAnsi="FrankRuehl" w:cs="FrankRuehl" w:hint="cs"/>
          <w:color w:val="000000"/>
          <w:sz w:val="26"/>
          <w:szCs w:val="26"/>
          <w:rtl/>
        </w:rPr>
        <w:t xml:space="preserve">. </w:t>
      </w:r>
    </w:p>
    <w:p w14:paraId="0B2012EC" w14:textId="4C29F9B4" w:rsidR="00B83087" w:rsidRDefault="004C435E" w:rsidP="00B83087">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 xml:space="preserve">(ב) </w:t>
      </w:r>
      <w:r w:rsidR="00B47DC0">
        <w:rPr>
          <w:rFonts w:ascii="FrankRuehl" w:eastAsia="Times New Roman" w:hAnsi="FrankRuehl" w:cs="FrankRuehl" w:hint="cs"/>
          <w:color w:val="000000"/>
          <w:sz w:val="26"/>
          <w:szCs w:val="26"/>
          <w:rtl/>
        </w:rPr>
        <w:t xml:space="preserve">הודעה של עד </w:t>
      </w:r>
      <w:proofErr w:type="spellStart"/>
      <w:r w:rsidR="00B47DC0">
        <w:rPr>
          <w:rFonts w:ascii="FrankRuehl" w:eastAsia="Times New Roman" w:hAnsi="FrankRuehl" w:cs="FrankRuehl" w:hint="cs"/>
          <w:color w:val="000000"/>
          <w:sz w:val="26"/>
          <w:szCs w:val="26"/>
          <w:rtl/>
        </w:rPr>
        <w:t>בענינים</w:t>
      </w:r>
      <w:proofErr w:type="spellEnd"/>
      <w:r w:rsidR="00B47DC0">
        <w:rPr>
          <w:rFonts w:ascii="FrankRuehl" w:eastAsia="Times New Roman" w:hAnsi="FrankRuehl" w:cs="FrankRuehl" w:hint="cs"/>
          <w:color w:val="000000"/>
          <w:sz w:val="26"/>
          <w:szCs w:val="26"/>
          <w:rtl/>
        </w:rPr>
        <w:t xml:space="preserve"> פורמאליים שאינם מהותיים לבירור האשמה, אין חובה שתהא בכתב, אולם התובע ימסור לנאשם או </w:t>
      </w:r>
      <w:proofErr w:type="spellStart"/>
      <w:r w:rsidR="00B47DC0">
        <w:rPr>
          <w:rFonts w:ascii="FrankRuehl" w:eastAsia="Times New Roman" w:hAnsi="FrankRuehl" w:cs="FrankRuehl" w:hint="cs"/>
          <w:color w:val="000000"/>
          <w:sz w:val="26"/>
          <w:szCs w:val="26"/>
          <w:rtl/>
        </w:rPr>
        <w:t>לסניגורו</w:t>
      </w:r>
      <w:proofErr w:type="spellEnd"/>
      <w:r w:rsidR="00B47DC0">
        <w:rPr>
          <w:rFonts w:ascii="FrankRuehl" w:eastAsia="Times New Roman" w:hAnsi="FrankRuehl" w:cs="FrankRuehl" w:hint="cs"/>
          <w:color w:val="000000"/>
          <w:sz w:val="26"/>
          <w:szCs w:val="26"/>
          <w:rtl/>
        </w:rPr>
        <w:t xml:space="preserve"> </w:t>
      </w:r>
      <w:r w:rsidR="00B83087">
        <w:rPr>
          <w:rFonts w:ascii="FrankRuehl" w:eastAsia="Times New Roman" w:hAnsi="FrankRuehl" w:cs="FrankRuehl"/>
          <w:color w:val="000000"/>
          <w:sz w:val="26"/>
          <w:szCs w:val="26"/>
          <w:rtl/>
        </w:rPr>
        <w:t>–</w:t>
      </w:r>
      <w:r w:rsidR="00B47DC0">
        <w:rPr>
          <w:rFonts w:ascii="FrankRuehl" w:eastAsia="Times New Roman" w:hAnsi="FrankRuehl" w:cs="FrankRuehl" w:hint="cs"/>
          <w:color w:val="000000"/>
          <w:sz w:val="26"/>
          <w:szCs w:val="26"/>
          <w:rtl/>
        </w:rPr>
        <w:t xml:space="preserve"> </w:t>
      </w:r>
      <w:r w:rsidR="00B83087">
        <w:rPr>
          <w:rFonts w:ascii="FrankRuehl" w:eastAsia="Times New Roman" w:hAnsi="FrankRuehl" w:cs="FrankRuehl" w:hint="cs"/>
          <w:color w:val="000000"/>
          <w:sz w:val="26"/>
          <w:szCs w:val="26"/>
          <w:rtl/>
        </w:rPr>
        <w:t>זמן סביר מראש- את שם העד, ואת עיקר התוכן של עדותו לפי הידוע לתביעה, זולת אם ויתרו על כך</w:t>
      </w:r>
      <w:r w:rsidR="00037185">
        <w:rPr>
          <w:rFonts w:ascii="FrankRuehl" w:eastAsia="Times New Roman" w:hAnsi="FrankRuehl" w:cs="FrankRuehl"/>
          <w:color w:val="000000"/>
          <w:sz w:val="26"/>
          <w:szCs w:val="26"/>
          <w:rtl/>
        </w:rPr>
        <w:t>.</w:t>
      </w:r>
      <w:r w:rsidR="00B83087">
        <w:rPr>
          <w:rFonts w:ascii="David" w:hAnsi="David" w:cs="David" w:hint="cs"/>
          <w:sz w:val="24"/>
          <w:szCs w:val="24"/>
          <w:rtl/>
        </w:rPr>
        <w:t>"</w:t>
      </w:r>
    </w:p>
    <w:p w14:paraId="1D98676A" w14:textId="581DD277" w:rsidR="006F56FF" w:rsidRDefault="00400605" w:rsidP="00B83087">
      <w:pPr>
        <w:spacing w:after="0" w:line="360" w:lineRule="auto"/>
        <w:jc w:val="both"/>
        <w:rPr>
          <w:rFonts w:ascii="David" w:hAnsi="David" w:cs="David"/>
          <w:sz w:val="24"/>
          <w:szCs w:val="24"/>
          <w:rtl/>
        </w:rPr>
      </w:pPr>
      <w:r>
        <w:rPr>
          <w:rFonts w:ascii="David" w:hAnsi="David" w:cs="David" w:hint="cs"/>
          <w:sz w:val="24"/>
          <w:szCs w:val="24"/>
          <w:rtl/>
        </w:rPr>
        <w:t xml:space="preserve">סנקציה מוזרה. זה שהתובע לא יוכל להגיש, זה לא עוזר. ברוב המקרים יש </w:t>
      </w:r>
      <w:r w:rsidR="00525E09">
        <w:rPr>
          <w:rFonts w:ascii="David" w:hAnsi="David" w:cs="David" w:hint="cs"/>
          <w:sz w:val="24"/>
          <w:szCs w:val="24"/>
          <w:rtl/>
        </w:rPr>
        <w:t xml:space="preserve">דרך מאוד יעילה. צריכים להיות ערניים. כל חומר שהתביעה מגישה, הסנגור צריך להכיר. אם יש מצב שמגישים חומר שהוא לא מכיר, הוא צריך לקום ולטעון שהוא לא מכיר. בדר"כ אפשר לתקן את הפגם </w:t>
      </w:r>
      <w:r w:rsidR="000D3040">
        <w:rPr>
          <w:rFonts w:ascii="David" w:hAnsi="David" w:cs="David" w:hint="cs"/>
          <w:sz w:val="24"/>
          <w:szCs w:val="24"/>
          <w:rtl/>
        </w:rPr>
        <w:t>בכך שמעבירים את הראיה לסנגור. אבל יש מצבים שזה בלתי הפיך. עד שכבר נחקר בחקירה ראשית ונגדית ויש איזה מסמך שהיה עשוי לשנות את כל תוצאת ה</w:t>
      </w:r>
      <w:r w:rsidR="002C7982">
        <w:rPr>
          <w:rFonts w:ascii="David" w:hAnsi="David" w:cs="David" w:hint="cs"/>
          <w:sz w:val="24"/>
          <w:szCs w:val="24"/>
          <w:rtl/>
        </w:rPr>
        <w:t xml:space="preserve">תביעה. התקלה מתגלית כאשר העד כבר לא </w:t>
      </w:r>
      <w:r w:rsidR="006F56FF">
        <w:rPr>
          <w:rFonts w:ascii="David" w:hAnsi="David" w:cs="David" w:hint="cs"/>
          <w:sz w:val="24"/>
          <w:szCs w:val="24"/>
          <w:rtl/>
        </w:rPr>
        <w:t>עמנו</w:t>
      </w:r>
      <w:r w:rsidR="002C7982">
        <w:rPr>
          <w:rFonts w:ascii="David" w:hAnsi="David" w:cs="David" w:hint="cs"/>
          <w:sz w:val="24"/>
          <w:szCs w:val="24"/>
          <w:rtl/>
        </w:rPr>
        <w:t>. אי אפשר לעשות דבר. זה יכול להוביל לזיכוי בגלל פגיעה בהליך הוגן.</w:t>
      </w:r>
    </w:p>
    <w:p w14:paraId="6E857767" w14:textId="463098FE" w:rsidR="006F56FF" w:rsidRDefault="006F56FF" w:rsidP="004F6083">
      <w:pPr>
        <w:spacing w:after="0" w:line="360" w:lineRule="auto"/>
        <w:jc w:val="both"/>
        <w:rPr>
          <w:rFonts w:ascii="David" w:hAnsi="David" w:cs="David"/>
          <w:sz w:val="24"/>
          <w:szCs w:val="24"/>
          <w:rtl/>
        </w:rPr>
      </w:pPr>
      <w:r w:rsidRPr="00310F62">
        <w:rPr>
          <w:rFonts w:ascii="David" w:hAnsi="David" w:cs="David" w:hint="cs"/>
          <w:sz w:val="24"/>
          <w:szCs w:val="24"/>
          <w:highlight w:val="magenta"/>
          <w:rtl/>
        </w:rPr>
        <w:t xml:space="preserve">ס' 78 </w:t>
      </w:r>
      <w:proofErr w:type="spellStart"/>
      <w:r w:rsidRPr="00310F62">
        <w:rPr>
          <w:rFonts w:ascii="David" w:hAnsi="David" w:cs="David" w:hint="cs"/>
          <w:sz w:val="24"/>
          <w:szCs w:val="24"/>
          <w:highlight w:val="magenta"/>
          <w:rtl/>
        </w:rPr>
        <w:t>לחסד"פ</w:t>
      </w:r>
      <w:proofErr w:type="spellEnd"/>
      <w:r w:rsidRPr="00310F62">
        <w:rPr>
          <w:rFonts w:ascii="David" w:hAnsi="David" w:cs="David" w:hint="cs"/>
          <w:sz w:val="24"/>
          <w:szCs w:val="24"/>
          <w:highlight w:val="magenta"/>
          <w:rtl/>
        </w:rPr>
        <w:t>: חומר סודי</w:t>
      </w:r>
    </w:p>
    <w:p w14:paraId="516A209D" w14:textId="233EE00E" w:rsidR="006F56FF" w:rsidRDefault="00310F62"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הוראות סעיף 74 אינן חלות על חומר שאי-גילויו מותר או שגילויו אסור לפי כל דין, אולם הוראות סעיף 77 חלות עליו.</w:t>
      </w:r>
      <w:r>
        <w:rPr>
          <w:rFonts w:ascii="David" w:hAnsi="David" w:cs="David" w:hint="cs"/>
          <w:sz w:val="24"/>
          <w:szCs w:val="24"/>
          <w:rtl/>
        </w:rPr>
        <w:t>"</w:t>
      </w:r>
    </w:p>
    <w:p w14:paraId="099D1810" w14:textId="1B2E1A62" w:rsidR="00BC1350" w:rsidRDefault="006F56FF" w:rsidP="004C435E">
      <w:pPr>
        <w:spacing w:after="0" w:line="360" w:lineRule="auto"/>
        <w:jc w:val="both"/>
        <w:rPr>
          <w:rFonts w:ascii="David" w:hAnsi="David" w:cs="David"/>
          <w:sz w:val="24"/>
          <w:szCs w:val="24"/>
          <w:rtl/>
        </w:rPr>
      </w:pPr>
      <w:r>
        <w:rPr>
          <w:rFonts w:ascii="David" w:hAnsi="David" w:cs="David" w:hint="cs"/>
          <w:sz w:val="24"/>
          <w:szCs w:val="24"/>
          <w:rtl/>
        </w:rPr>
        <w:t xml:space="preserve">אם יש חומר, חסוי או סודי, הוא לא ייחשף. </w:t>
      </w:r>
    </w:p>
    <w:p w14:paraId="1C62752B" w14:textId="7518CDB8" w:rsidR="00BC1350" w:rsidRDefault="00BC1350" w:rsidP="004F6083">
      <w:pPr>
        <w:spacing w:after="0" w:line="360" w:lineRule="auto"/>
        <w:jc w:val="both"/>
        <w:rPr>
          <w:rFonts w:ascii="David" w:hAnsi="David" w:cs="David"/>
          <w:sz w:val="24"/>
          <w:szCs w:val="24"/>
          <w:rtl/>
        </w:rPr>
      </w:pPr>
      <w:r w:rsidRPr="006A1F98">
        <w:rPr>
          <w:rFonts w:ascii="David" w:hAnsi="David" w:cs="David" w:hint="cs"/>
          <w:sz w:val="24"/>
          <w:szCs w:val="24"/>
          <w:highlight w:val="magenta"/>
          <w:rtl/>
        </w:rPr>
        <w:t xml:space="preserve">ס' 79 </w:t>
      </w:r>
      <w:proofErr w:type="spellStart"/>
      <w:r w:rsidRPr="006A1F98">
        <w:rPr>
          <w:rFonts w:ascii="David" w:hAnsi="David" w:cs="David" w:hint="cs"/>
          <w:sz w:val="24"/>
          <w:szCs w:val="24"/>
          <w:highlight w:val="magenta"/>
          <w:rtl/>
        </w:rPr>
        <w:t>לחסד"פ</w:t>
      </w:r>
      <w:proofErr w:type="spellEnd"/>
      <w:r w:rsidRPr="006A1F98">
        <w:rPr>
          <w:rFonts w:ascii="David" w:hAnsi="David" w:cs="David" w:hint="cs"/>
          <w:sz w:val="24"/>
          <w:szCs w:val="24"/>
          <w:highlight w:val="magenta"/>
          <w:rtl/>
        </w:rPr>
        <w:t>: המצאת ראיות שבידי קובל</w:t>
      </w:r>
    </w:p>
    <w:p w14:paraId="39A5855C" w14:textId="751B513D" w:rsidR="00BC1350" w:rsidRDefault="006A1F98"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 xml:space="preserve">לא יגיש קובל לבית המשפט ראיה שבכתב </w:t>
      </w:r>
      <w:proofErr w:type="spellStart"/>
      <w:r>
        <w:rPr>
          <w:rFonts w:ascii="FrankRuehl" w:eastAsia="Times New Roman" w:hAnsi="FrankRuehl" w:cs="FrankRuehl"/>
          <w:color w:val="000000"/>
          <w:sz w:val="26"/>
          <w:szCs w:val="26"/>
          <w:rtl/>
        </w:rPr>
        <w:t>שהיתה</w:t>
      </w:r>
      <w:proofErr w:type="spellEnd"/>
      <w:r>
        <w:rPr>
          <w:rFonts w:ascii="FrankRuehl" w:eastAsia="Times New Roman" w:hAnsi="FrankRuehl" w:cs="FrankRuehl"/>
          <w:color w:val="000000"/>
          <w:sz w:val="26"/>
          <w:szCs w:val="26"/>
          <w:rtl/>
        </w:rPr>
        <w:t xml:space="preserve"> בידיו, אלא אם המציא לנאשם העתק ממנה.</w:t>
      </w:r>
      <w:r>
        <w:rPr>
          <w:rFonts w:ascii="David" w:hAnsi="David" w:cs="David" w:hint="cs"/>
          <w:sz w:val="24"/>
          <w:szCs w:val="24"/>
          <w:rtl/>
        </w:rPr>
        <w:t>"</w:t>
      </w:r>
    </w:p>
    <w:p w14:paraId="193172FE" w14:textId="340898C8" w:rsidR="00BC1350" w:rsidRDefault="00BC1350" w:rsidP="006A1F98">
      <w:pPr>
        <w:spacing w:after="0" w:line="360" w:lineRule="auto"/>
        <w:jc w:val="both"/>
        <w:rPr>
          <w:rFonts w:ascii="David" w:hAnsi="David" w:cs="David"/>
          <w:sz w:val="24"/>
          <w:szCs w:val="24"/>
          <w:rtl/>
        </w:rPr>
      </w:pPr>
      <w:r>
        <w:rPr>
          <w:rFonts w:ascii="David" w:hAnsi="David" w:cs="David" w:hint="cs"/>
          <w:sz w:val="24"/>
          <w:szCs w:val="24"/>
          <w:rtl/>
        </w:rPr>
        <w:lastRenderedPageBreak/>
        <w:t>אותו רציונל על קובל. לא דיברנו על קובל</w:t>
      </w:r>
      <w:r w:rsidR="009015B5">
        <w:rPr>
          <w:rFonts w:ascii="David" w:hAnsi="David" w:cs="David" w:hint="cs"/>
          <w:sz w:val="24"/>
          <w:szCs w:val="24"/>
          <w:rtl/>
        </w:rPr>
        <w:t>נ</w:t>
      </w:r>
      <w:r>
        <w:rPr>
          <w:rFonts w:ascii="David" w:hAnsi="David" w:cs="David" w:hint="cs"/>
          <w:sz w:val="24"/>
          <w:szCs w:val="24"/>
          <w:rtl/>
        </w:rPr>
        <w:t>ה.</w:t>
      </w:r>
    </w:p>
    <w:p w14:paraId="5EEA5501" w14:textId="181F9CFF" w:rsidR="00BC1350" w:rsidRDefault="00BC1350" w:rsidP="004F6083">
      <w:pPr>
        <w:spacing w:after="0" w:line="360" w:lineRule="auto"/>
        <w:jc w:val="both"/>
        <w:rPr>
          <w:rFonts w:ascii="David" w:hAnsi="David" w:cs="David"/>
          <w:sz w:val="24"/>
          <w:szCs w:val="24"/>
          <w:rtl/>
        </w:rPr>
      </w:pPr>
      <w:r w:rsidRPr="006A1F98">
        <w:rPr>
          <w:rFonts w:ascii="David" w:hAnsi="David" w:cs="David" w:hint="cs"/>
          <w:sz w:val="24"/>
          <w:szCs w:val="24"/>
          <w:highlight w:val="magenta"/>
          <w:rtl/>
        </w:rPr>
        <w:t xml:space="preserve">ס' </w:t>
      </w:r>
      <w:r w:rsidR="009015B5" w:rsidRPr="006A1F98">
        <w:rPr>
          <w:rFonts w:ascii="David" w:hAnsi="David" w:cs="David" w:hint="cs"/>
          <w:sz w:val="24"/>
          <w:szCs w:val="24"/>
          <w:highlight w:val="magenta"/>
          <w:rtl/>
        </w:rPr>
        <w:t xml:space="preserve">80 </w:t>
      </w:r>
      <w:proofErr w:type="spellStart"/>
      <w:r w:rsidR="009015B5" w:rsidRPr="006A1F98">
        <w:rPr>
          <w:rFonts w:ascii="David" w:hAnsi="David" w:cs="David" w:hint="cs"/>
          <w:sz w:val="24"/>
          <w:szCs w:val="24"/>
          <w:highlight w:val="magenta"/>
          <w:rtl/>
        </w:rPr>
        <w:t>לחסד"פ</w:t>
      </w:r>
      <w:proofErr w:type="spellEnd"/>
      <w:r w:rsidR="009015B5" w:rsidRPr="006A1F98">
        <w:rPr>
          <w:rFonts w:ascii="David" w:hAnsi="David" w:cs="David" w:hint="cs"/>
          <w:sz w:val="24"/>
          <w:szCs w:val="24"/>
          <w:highlight w:val="magenta"/>
          <w:rtl/>
        </w:rPr>
        <w:t>: סייג לזכות העיון בחומר הראיות</w:t>
      </w:r>
    </w:p>
    <w:p w14:paraId="2CDE2B1E" w14:textId="67BFA052" w:rsidR="009015B5" w:rsidRDefault="006A1F98" w:rsidP="004F608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 xml:space="preserve">הוראות סימן זה אינן חלות על ראיות הבאות לסתור טענת הנאשם שהתובע לא יכול היה לצפותה מראש, ועל ראיות להסברת העדרו של עד או </w:t>
      </w:r>
      <w:proofErr w:type="spellStart"/>
      <w:r>
        <w:rPr>
          <w:rFonts w:ascii="FrankRuehl" w:eastAsia="Times New Roman" w:hAnsi="FrankRuehl" w:cs="FrankRuehl"/>
          <w:color w:val="000000"/>
          <w:sz w:val="26"/>
          <w:szCs w:val="26"/>
          <w:rtl/>
        </w:rPr>
        <w:t>לענינים</w:t>
      </w:r>
      <w:proofErr w:type="spellEnd"/>
      <w:r>
        <w:rPr>
          <w:rFonts w:ascii="FrankRuehl" w:eastAsia="Times New Roman" w:hAnsi="FrankRuehl" w:cs="FrankRuehl"/>
          <w:color w:val="000000"/>
          <w:sz w:val="26"/>
          <w:szCs w:val="26"/>
          <w:rtl/>
        </w:rPr>
        <w:t xml:space="preserve"> פורמליים אחרים שאינם מהותיים לבירור האשמה.</w:t>
      </w:r>
      <w:r>
        <w:rPr>
          <w:rFonts w:ascii="David" w:hAnsi="David" w:cs="David" w:hint="cs"/>
          <w:sz w:val="24"/>
          <w:szCs w:val="24"/>
          <w:rtl/>
        </w:rPr>
        <w:t>"</w:t>
      </w:r>
    </w:p>
    <w:p w14:paraId="19CA21A4" w14:textId="604FDE33" w:rsidR="006B5111" w:rsidRDefault="009015B5" w:rsidP="003311F0">
      <w:pPr>
        <w:spacing w:line="360" w:lineRule="auto"/>
        <w:jc w:val="both"/>
        <w:rPr>
          <w:rFonts w:ascii="David" w:hAnsi="David" w:cs="David"/>
          <w:sz w:val="24"/>
          <w:szCs w:val="24"/>
          <w:rtl/>
        </w:rPr>
      </w:pPr>
      <w:r>
        <w:rPr>
          <w:rFonts w:ascii="David" w:hAnsi="David" w:cs="David" w:hint="cs"/>
          <w:sz w:val="24"/>
          <w:szCs w:val="24"/>
          <w:rtl/>
        </w:rPr>
        <w:t xml:space="preserve">ראיות שהתביעה לא יכלה לצפות אותן מראש ועכשיו היא רוצה לסתור טענת נאשם. </w:t>
      </w:r>
    </w:p>
    <w:p w14:paraId="07684231" w14:textId="77777777" w:rsidR="00937E22" w:rsidRDefault="0030596A" w:rsidP="00937E22">
      <w:pPr>
        <w:spacing w:after="0" w:line="360" w:lineRule="auto"/>
        <w:jc w:val="both"/>
        <w:rPr>
          <w:rFonts w:ascii="David" w:hAnsi="David" w:cs="David"/>
          <w:sz w:val="24"/>
          <w:szCs w:val="24"/>
          <w:rtl/>
        </w:rPr>
      </w:pPr>
      <w:r>
        <w:rPr>
          <w:rFonts w:ascii="David" w:hAnsi="David" w:cs="David" w:hint="cs"/>
          <w:sz w:val="24"/>
          <w:szCs w:val="24"/>
          <w:rtl/>
        </w:rPr>
        <w:t xml:space="preserve">ס' 74 הוא אחת הסוגיות הכי נדונות בעניין סדר הדין הפלילי. אחת השאלות המעניינות היא מה נחשב בכלל חומר חקירה? </w:t>
      </w:r>
      <w:r w:rsidR="00407461">
        <w:rPr>
          <w:rFonts w:ascii="David" w:hAnsi="David" w:cs="David" w:hint="cs"/>
          <w:sz w:val="24"/>
          <w:szCs w:val="24"/>
          <w:rtl/>
        </w:rPr>
        <w:t xml:space="preserve">המבחן הוא מבחן הרלוונטיות. שהוא בעצמו יוכרע בשכל הישר. הפסיקה ניסתה לקבוע כללים ספציפיים. </w:t>
      </w:r>
    </w:p>
    <w:p w14:paraId="3B555E20" w14:textId="77777777" w:rsidR="00B77E89" w:rsidRDefault="00347915" w:rsidP="00B77E89">
      <w:pPr>
        <w:spacing w:after="0" w:line="360" w:lineRule="auto"/>
        <w:ind w:left="720"/>
        <w:jc w:val="both"/>
        <w:rPr>
          <w:rFonts w:ascii="FrankRuehl" w:hAnsi="FrankRuehl" w:cs="FrankRuehl"/>
          <w:color w:val="000000"/>
          <w:sz w:val="27"/>
          <w:szCs w:val="27"/>
          <w:rtl/>
        </w:rPr>
      </w:pPr>
      <w:r>
        <w:rPr>
          <w:rFonts w:ascii="FrankRuehl" w:hAnsi="FrankRuehl" w:cs="FrankRuehl" w:hint="cs"/>
          <w:color w:val="000000"/>
          <w:sz w:val="27"/>
          <w:szCs w:val="27"/>
          <w:rtl/>
        </w:rPr>
        <w:t xml:space="preserve">"... </w:t>
      </w:r>
      <w:r w:rsidRPr="007F2100">
        <w:rPr>
          <w:rFonts w:ascii="FrankRuehl" w:hAnsi="FrankRuehl" w:cs="FrankRuehl" w:hint="cs"/>
          <w:b/>
          <w:bCs/>
          <w:color w:val="000000"/>
          <w:sz w:val="27"/>
          <w:szCs w:val="27"/>
          <w:highlight w:val="cyan"/>
          <w:rtl/>
        </w:rPr>
        <w:t xml:space="preserve">שכל ראיה </w:t>
      </w:r>
      <w:r w:rsidR="00937E22" w:rsidRPr="007F2100">
        <w:rPr>
          <w:rFonts w:ascii="FrankRuehl" w:hAnsi="FrankRuehl" w:cs="FrankRuehl"/>
          <w:b/>
          <w:bCs/>
          <w:color w:val="000000"/>
          <w:sz w:val="27"/>
          <w:szCs w:val="27"/>
          <w:highlight w:val="cyan"/>
          <w:rtl/>
        </w:rPr>
        <w:t>העשויה להיות רלוואנטית לשאלות</w:t>
      </w:r>
      <w:r w:rsidR="00937E22" w:rsidRPr="007F2100">
        <w:rPr>
          <w:rFonts w:hint="cs"/>
          <w:b/>
          <w:bCs/>
          <w:color w:val="000000"/>
          <w:sz w:val="27"/>
          <w:szCs w:val="27"/>
          <w:highlight w:val="cyan"/>
          <w:rtl/>
        </w:rPr>
        <w:t xml:space="preserve"> </w:t>
      </w:r>
      <w:r w:rsidR="00937E22" w:rsidRPr="007F2100">
        <w:rPr>
          <w:rFonts w:ascii="FrankRuehl" w:hAnsi="FrankRuehl" w:cs="FrankRuehl"/>
          <w:b/>
          <w:bCs/>
          <w:color w:val="000000"/>
          <w:sz w:val="27"/>
          <w:szCs w:val="27"/>
          <w:highlight w:val="cyan"/>
          <w:rtl/>
        </w:rPr>
        <w:t>העומדות להכרעה במשפט</w:t>
      </w:r>
      <w:r w:rsidR="00937E22">
        <w:rPr>
          <w:rFonts w:ascii="FrankRuehl" w:hAnsi="FrankRuehl" w:cs="FrankRuehl"/>
          <w:color w:val="000000"/>
          <w:sz w:val="27"/>
          <w:szCs w:val="27"/>
          <w:rtl/>
        </w:rPr>
        <w:t xml:space="preserve">, במישרין או בעקיפין, בין שהיא תומכת </w:t>
      </w:r>
      <w:proofErr w:type="spellStart"/>
      <w:r w:rsidR="00937E22">
        <w:rPr>
          <w:rFonts w:ascii="FrankRuehl" w:hAnsi="FrankRuehl" w:cs="FrankRuehl"/>
          <w:color w:val="000000"/>
          <w:sz w:val="27"/>
          <w:szCs w:val="27"/>
          <w:rtl/>
        </w:rPr>
        <w:t>בגירסת</w:t>
      </w:r>
      <w:proofErr w:type="spellEnd"/>
      <w:r w:rsidR="00937E22">
        <w:rPr>
          <w:rFonts w:ascii="FrankRuehl" w:hAnsi="FrankRuehl" w:cs="FrankRuehl"/>
          <w:color w:val="000000"/>
          <w:sz w:val="27"/>
          <w:szCs w:val="27"/>
          <w:rtl/>
        </w:rPr>
        <w:t xml:space="preserve"> התביעה ובין שהיא לכאורה עומדת בסתירה לה, ובין שהיא נראית ניטראלית לגבי השאלות השנויות במחלוקת, </w:t>
      </w:r>
      <w:r w:rsidR="00937E22" w:rsidRPr="007F2100">
        <w:rPr>
          <w:rFonts w:ascii="FrankRuehl" w:hAnsi="FrankRuehl" w:cs="FrankRuehl"/>
          <w:b/>
          <w:bCs/>
          <w:color w:val="000000"/>
          <w:sz w:val="27"/>
          <w:szCs w:val="27"/>
          <w:highlight w:val="cyan"/>
          <w:rtl/>
        </w:rPr>
        <w:t>חייבת להיכלל ב"חומר החקירה" העומד לעיון הסניגורי</w:t>
      </w:r>
      <w:r w:rsidRPr="007F2100">
        <w:rPr>
          <w:rFonts w:ascii="FrankRuehl" w:hAnsi="FrankRuehl" w:cs="FrankRuehl" w:hint="cs"/>
          <w:b/>
          <w:bCs/>
          <w:color w:val="000000"/>
          <w:sz w:val="27"/>
          <w:szCs w:val="27"/>
          <w:highlight w:val="cyan"/>
          <w:rtl/>
        </w:rPr>
        <w:t>ה</w:t>
      </w:r>
      <w:r>
        <w:rPr>
          <w:rFonts w:ascii="FrankRuehl" w:hAnsi="FrankRuehl" w:cs="FrankRuehl" w:hint="cs"/>
          <w:color w:val="000000"/>
          <w:sz w:val="27"/>
          <w:szCs w:val="27"/>
          <w:rtl/>
        </w:rPr>
        <w:t>."</w:t>
      </w:r>
    </w:p>
    <w:p w14:paraId="241F7D18" w14:textId="269BE975" w:rsidR="00347915" w:rsidRPr="00946202" w:rsidRDefault="00347915" w:rsidP="00B77E89">
      <w:pPr>
        <w:spacing w:after="0" w:line="360" w:lineRule="auto"/>
        <w:ind w:left="720"/>
        <w:jc w:val="both"/>
        <w:rPr>
          <w:rFonts w:ascii="David" w:hAnsi="David" w:cs="David"/>
          <w:color w:val="000000"/>
          <w:sz w:val="24"/>
          <w:szCs w:val="24"/>
          <w:rtl/>
        </w:rPr>
      </w:pPr>
      <w:r w:rsidRPr="00946202">
        <w:rPr>
          <w:rFonts w:ascii="David" w:hAnsi="David" w:cs="David"/>
          <w:color w:val="000000"/>
          <w:sz w:val="24"/>
          <w:szCs w:val="24"/>
          <w:rtl/>
        </w:rPr>
        <w:t>(פסקה 7 לפס"ד של השופט</w:t>
      </w:r>
      <w:r w:rsidR="00B77E89" w:rsidRPr="00946202">
        <w:rPr>
          <w:rFonts w:ascii="David" w:hAnsi="David" w:cs="David"/>
          <w:color w:val="000000"/>
          <w:sz w:val="24"/>
          <w:szCs w:val="24"/>
          <w:rtl/>
        </w:rPr>
        <w:t xml:space="preserve"> בך ב</w:t>
      </w:r>
      <w:r w:rsidR="00B77E89" w:rsidRPr="00946202">
        <w:rPr>
          <w:rFonts w:ascii="David" w:hAnsi="David" w:cs="David"/>
          <w:color w:val="000000"/>
          <w:sz w:val="24"/>
          <w:szCs w:val="24"/>
          <w:highlight w:val="green"/>
          <w:rtl/>
        </w:rPr>
        <w:t xml:space="preserve">פס"ד </w:t>
      </w:r>
      <w:r w:rsidR="00946202" w:rsidRPr="00946202">
        <w:rPr>
          <w:rFonts w:ascii="David" w:hAnsi="David" w:cs="David"/>
          <w:b/>
          <w:bCs/>
          <w:color w:val="000000"/>
          <w:sz w:val="24"/>
          <w:szCs w:val="24"/>
          <w:highlight w:val="green"/>
          <w:rtl/>
        </w:rPr>
        <w:t>צוברי</w:t>
      </w:r>
      <w:r w:rsidRPr="00946202">
        <w:rPr>
          <w:rFonts w:ascii="David" w:hAnsi="David" w:cs="David"/>
          <w:color w:val="000000"/>
          <w:sz w:val="24"/>
          <w:szCs w:val="24"/>
          <w:rtl/>
        </w:rPr>
        <w:t>)</w:t>
      </w:r>
    </w:p>
    <w:p w14:paraId="69AD90B0" w14:textId="53BA5091" w:rsidR="001363E8" w:rsidRPr="001363E8" w:rsidRDefault="001363E8" w:rsidP="001363E8">
      <w:pPr>
        <w:spacing w:after="0" w:line="360" w:lineRule="auto"/>
        <w:jc w:val="both"/>
        <w:rPr>
          <w:rFonts w:ascii="David" w:hAnsi="David" w:cs="David"/>
          <w:sz w:val="24"/>
          <w:szCs w:val="24"/>
          <w:rtl/>
        </w:rPr>
      </w:pPr>
      <w:r>
        <w:rPr>
          <w:rFonts w:ascii="David" w:hAnsi="David" w:cs="David" w:hint="cs"/>
          <w:sz w:val="24"/>
          <w:szCs w:val="24"/>
          <w:rtl/>
        </w:rPr>
        <w:t xml:space="preserve">כלומר, </w:t>
      </w:r>
      <w:r w:rsidR="00E005DE">
        <w:rPr>
          <w:rFonts w:ascii="David" w:hAnsi="David" w:cs="David" w:hint="cs"/>
          <w:sz w:val="24"/>
          <w:szCs w:val="24"/>
          <w:rtl/>
        </w:rPr>
        <w:t>אם יש ראיות המשרתות את ההגנה והתביעה לא רוצה להשתמש בהן כי היא חושבת שהן לא נכונות</w:t>
      </w:r>
      <w:r w:rsidR="00B1772D">
        <w:rPr>
          <w:rFonts w:ascii="David" w:hAnsi="David" w:cs="David" w:hint="cs"/>
          <w:sz w:val="24"/>
          <w:szCs w:val="24"/>
          <w:rtl/>
        </w:rPr>
        <w:t xml:space="preserve">. </w:t>
      </w:r>
      <w:r w:rsidR="00A519A7">
        <w:rPr>
          <w:rFonts w:ascii="David" w:hAnsi="David" w:cs="David" w:hint="cs"/>
          <w:sz w:val="24"/>
          <w:szCs w:val="24"/>
          <w:rtl/>
        </w:rPr>
        <w:t xml:space="preserve">השאלה אם החומר הוא חלק מהחקירה </w:t>
      </w:r>
      <w:r w:rsidR="00ED21FC">
        <w:rPr>
          <w:rFonts w:ascii="David" w:hAnsi="David" w:cs="David" w:hint="cs"/>
          <w:sz w:val="24"/>
          <w:szCs w:val="24"/>
          <w:rtl/>
        </w:rPr>
        <w:t xml:space="preserve">קשורה לשאלה האם הוא רלוונטי לעניין שבמחלוקת. </w:t>
      </w:r>
    </w:p>
    <w:p w14:paraId="77FACCE1" w14:textId="4B421823" w:rsidR="008C2AC2" w:rsidRDefault="003D1877" w:rsidP="008C2AC2">
      <w:pPr>
        <w:spacing w:after="0" w:line="360" w:lineRule="auto"/>
        <w:jc w:val="both"/>
        <w:rPr>
          <w:rFonts w:ascii="David" w:hAnsi="David" w:cs="David"/>
          <w:sz w:val="24"/>
          <w:szCs w:val="24"/>
          <w:rtl/>
        </w:rPr>
      </w:pPr>
      <w:r>
        <w:rPr>
          <w:rFonts w:ascii="David" w:hAnsi="David" w:cs="David" w:hint="cs"/>
          <w:sz w:val="24"/>
          <w:szCs w:val="24"/>
          <w:rtl/>
        </w:rPr>
        <w:t xml:space="preserve">המבחן הוא מאוד רחב. ככלל נעדיף גבולות רחבים. יחד עם זאת, </w:t>
      </w:r>
      <w:r w:rsidR="00C051D1">
        <w:rPr>
          <w:rFonts w:ascii="David" w:hAnsi="David" w:cs="David" w:hint="cs"/>
          <w:sz w:val="24"/>
          <w:szCs w:val="24"/>
          <w:rtl/>
        </w:rPr>
        <w:t xml:space="preserve">אנחנו ננקוט בגישה מאוד מרחיבה ככל ואין עימות חזיתי בין רצות הנאשם לראות את החומר לבין הפגיעה בזכויות אדם/ אינטרסים ציבוריים נגדיים. ככל שאנחנו מתרחקים מליבת הסוגיה העומדת במחלוקת, ניתן יותר משקל לשיקולים נוגדים. </w:t>
      </w:r>
      <w:r w:rsidR="00222F6B">
        <w:rPr>
          <w:rFonts w:ascii="David" w:hAnsi="David" w:cs="David" w:hint="cs"/>
          <w:sz w:val="24"/>
          <w:szCs w:val="24"/>
          <w:rtl/>
        </w:rPr>
        <w:t>ככל שאנחנו מתקרבים לגרעין, ניתן יותר משקל לזכות להליך הוגן.</w:t>
      </w:r>
    </w:p>
    <w:p w14:paraId="4482D587" w14:textId="1A7F9E36" w:rsidR="008C2AC2" w:rsidRDefault="00E84C89" w:rsidP="00E84C89">
      <w:pPr>
        <w:spacing w:after="0" w:line="360" w:lineRule="auto"/>
        <w:ind w:left="720"/>
        <w:jc w:val="both"/>
        <w:rPr>
          <w:rFonts w:ascii="FrankRuehl" w:hAnsi="FrankRuehl" w:cs="FrankRuehl"/>
          <w:sz w:val="28"/>
          <w:szCs w:val="28"/>
          <w:rtl/>
        </w:rPr>
      </w:pPr>
      <w:r>
        <w:rPr>
          <w:rFonts w:ascii="FrankRuehl" w:hAnsi="FrankRuehl" w:cs="FrankRuehl" w:hint="cs"/>
          <w:color w:val="262626" w:themeColor="text1" w:themeTint="D9"/>
          <w:kern w:val="24"/>
          <w:sz w:val="28"/>
          <w:szCs w:val="28"/>
          <w:rtl/>
        </w:rPr>
        <w:t>"</w:t>
      </w:r>
      <w:r w:rsidR="008C2AC2" w:rsidRPr="00E84C89">
        <w:rPr>
          <w:rFonts w:ascii="FrankRuehl" w:hAnsi="FrankRuehl" w:cs="FrankRuehl"/>
          <w:color w:val="262626" w:themeColor="text1" w:themeTint="D9"/>
          <w:kern w:val="24"/>
          <w:sz w:val="28"/>
          <w:szCs w:val="28"/>
          <w:rtl/>
        </w:rPr>
        <w:t>זכות הנאשם לפרוש את הגנתו בבית המשפט היא זכות יסוד, מכוחה</w:t>
      </w:r>
      <w:r w:rsidR="00AF2064">
        <w:rPr>
          <w:rFonts w:ascii="FrankRuehl" w:hAnsi="FrankRuehl" w:cs="FrankRuehl" w:hint="cs"/>
          <w:color w:val="262626" w:themeColor="text1" w:themeTint="D9"/>
          <w:kern w:val="24"/>
          <w:sz w:val="28"/>
          <w:szCs w:val="28"/>
          <w:rtl/>
        </w:rPr>
        <w:t>...</w:t>
      </w:r>
      <w:r w:rsidR="008C2AC2" w:rsidRPr="00E84C89">
        <w:rPr>
          <w:rFonts w:ascii="FrankRuehl" w:hAnsi="FrankRuehl" w:cs="FrankRuehl"/>
          <w:color w:val="262626" w:themeColor="text1" w:themeTint="D9"/>
          <w:kern w:val="24"/>
          <w:sz w:val="28"/>
          <w:szCs w:val="28"/>
          <w:rtl/>
        </w:rPr>
        <w:t xml:space="preserve"> זכאי הנאשם לעיין בכל חומר חקירה שנאסף נגדו והנוגע לאישום. יתרה מזאת, </w:t>
      </w:r>
      <w:r w:rsidR="008C2AC2" w:rsidRPr="00591E8C">
        <w:rPr>
          <w:rFonts w:ascii="FrankRuehl" w:hAnsi="FrankRuehl" w:cs="FrankRuehl"/>
          <w:b/>
          <w:bCs/>
          <w:color w:val="262626" w:themeColor="text1" w:themeTint="D9"/>
          <w:kern w:val="24"/>
          <w:sz w:val="28"/>
          <w:szCs w:val="28"/>
          <w:highlight w:val="cyan"/>
          <w:rtl/>
        </w:rPr>
        <w:t>בין זכות הנאשם לעיין בחומר החקירה לבין האינטרס הציבורי לחשיפת האמת קיימת חפיפה מלא</w:t>
      </w:r>
      <w:r w:rsidR="004D539A" w:rsidRPr="00591E8C">
        <w:rPr>
          <w:rFonts w:ascii="FrankRuehl" w:hAnsi="FrankRuehl" w:cs="FrankRuehl" w:hint="cs"/>
          <w:b/>
          <w:bCs/>
          <w:color w:val="262626" w:themeColor="text1" w:themeTint="D9"/>
          <w:kern w:val="24"/>
          <w:sz w:val="28"/>
          <w:szCs w:val="28"/>
          <w:highlight w:val="cyan"/>
          <w:rtl/>
        </w:rPr>
        <w:t>ה</w:t>
      </w:r>
      <w:r w:rsidR="004D539A">
        <w:rPr>
          <w:rFonts w:ascii="FrankRuehl" w:hAnsi="FrankRuehl" w:cs="FrankRuehl" w:hint="cs"/>
          <w:color w:val="262626" w:themeColor="text1" w:themeTint="D9"/>
          <w:kern w:val="24"/>
          <w:sz w:val="28"/>
          <w:szCs w:val="28"/>
          <w:rtl/>
        </w:rPr>
        <w:t>.</w:t>
      </w:r>
      <w:r w:rsidR="008C2AC2" w:rsidRPr="00E84C89">
        <w:rPr>
          <w:rFonts w:ascii="FrankRuehl" w:hAnsi="FrankRuehl" w:cs="FrankRuehl"/>
          <w:color w:val="262626" w:themeColor="text1" w:themeTint="D9"/>
          <w:kern w:val="24"/>
          <w:sz w:val="28"/>
          <w:szCs w:val="28"/>
          <w:rtl/>
        </w:rPr>
        <w:t xml:space="preserve"> שכן</w:t>
      </w:r>
      <w:r w:rsidR="004D539A">
        <w:rPr>
          <w:rFonts w:ascii="FrankRuehl" w:hAnsi="FrankRuehl" w:cs="FrankRuehl" w:hint="cs"/>
          <w:color w:val="262626" w:themeColor="text1" w:themeTint="D9"/>
          <w:kern w:val="24"/>
          <w:sz w:val="28"/>
          <w:szCs w:val="28"/>
          <w:rtl/>
        </w:rPr>
        <w:t>,</w:t>
      </w:r>
      <w:r w:rsidR="008C2AC2" w:rsidRPr="00E84C89">
        <w:rPr>
          <w:rFonts w:ascii="FrankRuehl" w:hAnsi="FrankRuehl" w:cs="FrankRuehl"/>
          <w:color w:val="262626" w:themeColor="text1" w:themeTint="D9"/>
          <w:kern w:val="24"/>
          <w:sz w:val="28"/>
          <w:szCs w:val="28"/>
          <w:rtl/>
        </w:rPr>
        <w:t xml:space="preserve"> לא ניתן להוציא את האמת לאור אם לנאשם כלל אין ניתנת האפשרות להתייחס לראיה מפלילה ולבחון את מהימנותה</w:t>
      </w:r>
      <w:r w:rsidR="009157C2">
        <w:rPr>
          <w:rFonts w:ascii="FrankRuehl" w:hAnsi="FrankRuehl" w:cs="FrankRuehl" w:hint="cs"/>
          <w:color w:val="262626" w:themeColor="text1" w:themeTint="D9"/>
          <w:kern w:val="24"/>
          <w:sz w:val="28"/>
          <w:szCs w:val="28"/>
          <w:rtl/>
        </w:rPr>
        <w:t xml:space="preserve"> </w:t>
      </w:r>
      <w:r w:rsidR="009157C2">
        <w:rPr>
          <w:rFonts w:ascii="FrankRuehl" w:hAnsi="FrankRuehl" w:cs="FrankRuehl"/>
          <w:color w:val="262626" w:themeColor="text1" w:themeTint="D9"/>
          <w:kern w:val="24"/>
          <w:sz w:val="28"/>
          <w:szCs w:val="28"/>
          <w:rtl/>
        </w:rPr>
        <w:t>–</w:t>
      </w:r>
      <w:r w:rsidR="009157C2">
        <w:rPr>
          <w:rFonts w:ascii="FrankRuehl" w:hAnsi="FrankRuehl" w:cs="FrankRuehl" w:hint="cs"/>
          <w:color w:val="262626" w:themeColor="text1" w:themeTint="D9"/>
          <w:kern w:val="24"/>
          <w:sz w:val="28"/>
          <w:szCs w:val="28"/>
          <w:rtl/>
        </w:rPr>
        <w:t xml:space="preserve"> בין</w:t>
      </w:r>
      <w:r w:rsidR="008C2AC2" w:rsidRPr="00E84C89">
        <w:rPr>
          <w:rFonts w:ascii="FrankRuehl" w:hAnsi="FrankRuehl" w:cs="FrankRuehl"/>
          <w:color w:val="262626" w:themeColor="text1" w:themeTint="D9"/>
          <w:kern w:val="24"/>
          <w:sz w:val="28"/>
          <w:szCs w:val="28"/>
          <w:rtl/>
        </w:rPr>
        <w:t xml:space="preserve"> בדרך של חקירה נגדית ובין בדרך של הבאת ראיות לסתירתה בשל אי גילוי חומר החקירה הרלוונטי</w:t>
      </w:r>
      <w:r>
        <w:rPr>
          <w:rFonts w:ascii="FrankRuehl" w:hAnsi="FrankRuehl" w:cs="FrankRuehl" w:hint="cs"/>
          <w:sz w:val="28"/>
          <w:szCs w:val="28"/>
          <w:rtl/>
        </w:rPr>
        <w:t>"</w:t>
      </w:r>
    </w:p>
    <w:p w14:paraId="6888AE14" w14:textId="0D213ECA" w:rsidR="00E84C89" w:rsidRPr="00E84C89" w:rsidRDefault="00E84C89" w:rsidP="00E84C89">
      <w:pPr>
        <w:spacing w:after="0" w:line="360" w:lineRule="auto"/>
        <w:ind w:left="720"/>
        <w:jc w:val="both"/>
        <w:rPr>
          <w:rFonts w:ascii="David" w:hAnsi="David" w:cs="David"/>
          <w:sz w:val="24"/>
          <w:szCs w:val="24"/>
          <w:rtl/>
        </w:rPr>
      </w:pPr>
      <w:r>
        <w:rPr>
          <w:rFonts w:ascii="David" w:hAnsi="David" w:cs="David" w:hint="cs"/>
          <w:color w:val="262626" w:themeColor="text1" w:themeTint="D9"/>
          <w:kern w:val="24"/>
          <w:sz w:val="24"/>
          <w:szCs w:val="24"/>
          <w:rtl/>
        </w:rPr>
        <w:t>(פסקה</w:t>
      </w:r>
      <w:r w:rsidR="009157C2">
        <w:rPr>
          <w:rFonts w:ascii="David" w:hAnsi="David" w:cs="David" w:hint="cs"/>
          <w:color w:val="262626" w:themeColor="text1" w:themeTint="D9"/>
          <w:kern w:val="24"/>
          <w:sz w:val="24"/>
          <w:szCs w:val="24"/>
          <w:rtl/>
        </w:rPr>
        <w:t xml:space="preserve"> 5 לפס"ד של השופטת דורנר ב</w:t>
      </w:r>
      <w:r w:rsidR="009157C2" w:rsidRPr="006D1618">
        <w:rPr>
          <w:rFonts w:ascii="David" w:hAnsi="David" w:cs="David" w:hint="cs"/>
          <w:color w:val="262626" w:themeColor="text1" w:themeTint="D9"/>
          <w:kern w:val="24"/>
          <w:sz w:val="24"/>
          <w:szCs w:val="24"/>
          <w:highlight w:val="green"/>
          <w:rtl/>
        </w:rPr>
        <w:t>ע"</w:t>
      </w:r>
      <w:r w:rsidR="006D1618" w:rsidRPr="006D1618">
        <w:rPr>
          <w:rFonts w:ascii="David" w:hAnsi="David" w:cs="David" w:hint="cs"/>
          <w:color w:val="262626" w:themeColor="text1" w:themeTint="D9"/>
          <w:kern w:val="24"/>
          <w:sz w:val="24"/>
          <w:szCs w:val="24"/>
          <w:highlight w:val="green"/>
          <w:rtl/>
        </w:rPr>
        <w:t xml:space="preserve">פ 4765/98 </w:t>
      </w:r>
      <w:r w:rsidR="006D1618" w:rsidRPr="006D1618">
        <w:rPr>
          <w:rFonts w:ascii="David" w:hAnsi="David" w:cs="David" w:hint="cs"/>
          <w:b/>
          <w:bCs/>
          <w:color w:val="262626" w:themeColor="text1" w:themeTint="D9"/>
          <w:kern w:val="24"/>
          <w:sz w:val="24"/>
          <w:szCs w:val="24"/>
          <w:highlight w:val="green"/>
          <w:rtl/>
        </w:rPr>
        <w:t>אבו סעדה</w:t>
      </w:r>
      <w:r>
        <w:rPr>
          <w:rFonts w:ascii="David" w:hAnsi="David" w:cs="David" w:hint="cs"/>
          <w:color w:val="262626" w:themeColor="text1" w:themeTint="D9"/>
          <w:kern w:val="24"/>
          <w:sz w:val="24"/>
          <w:szCs w:val="24"/>
          <w:rtl/>
        </w:rPr>
        <w:t>)</w:t>
      </w:r>
    </w:p>
    <w:p w14:paraId="16E904B0" w14:textId="7D7E7927" w:rsidR="003E3621" w:rsidRDefault="009B4411" w:rsidP="00E24A3F">
      <w:pPr>
        <w:spacing w:line="360" w:lineRule="auto"/>
        <w:jc w:val="both"/>
        <w:rPr>
          <w:rFonts w:ascii="David" w:hAnsi="David" w:cs="David"/>
          <w:sz w:val="24"/>
          <w:szCs w:val="24"/>
          <w:rtl/>
        </w:rPr>
      </w:pPr>
      <w:r>
        <w:rPr>
          <w:rFonts w:ascii="David" w:hAnsi="David" w:cs="David" w:hint="cs"/>
          <w:sz w:val="24"/>
          <w:szCs w:val="24"/>
          <w:rtl/>
        </w:rPr>
        <w:t xml:space="preserve">הפסיקה יוצרת הבחנה בין המצב שביהמ"ש נחשף לחומר לבין השלב שהנאשם נחשף לחומר. ברגע שביהמ"ש נחשף, גם יש פגיעה בזכויות ואינטרסים. אך היא פחותה ממצב שהנאשם נחשף. שופט הוא איש מקצוע. הפסיקה קבעה שעל מנת לשכנע את ביהמ"ש שהחומר יועבר אליו, ככלל הרף הראייתי שההגנה צריכה לעמוד בו, הוא מאוד קל. </w:t>
      </w:r>
    </w:p>
    <w:p w14:paraId="46D064CA" w14:textId="77777777" w:rsidR="00724C76" w:rsidRDefault="001013C8" w:rsidP="004F6083">
      <w:pPr>
        <w:spacing w:after="0" w:line="360" w:lineRule="auto"/>
        <w:jc w:val="both"/>
        <w:rPr>
          <w:rFonts w:ascii="David" w:hAnsi="David" w:cs="David"/>
          <w:sz w:val="24"/>
          <w:szCs w:val="24"/>
          <w:rtl/>
        </w:rPr>
      </w:pPr>
      <w:r>
        <w:rPr>
          <w:rFonts w:ascii="David" w:hAnsi="David" w:cs="David" w:hint="cs"/>
          <w:sz w:val="24"/>
          <w:szCs w:val="24"/>
          <w:rtl/>
        </w:rPr>
        <w:t>לגבי חסיון, יש הוראה מפורשת שס' 74 לא יפגע.</w:t>
      </w:r>
      <w:r w:rsidR="00724C76">
        <w:rPr>
          <w:rFonts w:ascii="David" w:hAnsi="David" w:cs="David" w:hint="cs"/>
          <w:sz w:val="24"/>
          <w:szCs w:val="24"/>
          <w:rtl/>
        </w:rPr>
        <w:t xml:space="preserve"> </w:t>
      </w:r>
    </w:p>
    <w:p w14:paraId="7379CA3C" w14:textId="48A6F230" w:rsidR="001013C8" w:rsidRDefault="00724C76" w:rsidP="004F6083">
      <w:pPr>
        <w:spacing w:after="0" w:line="360" w:lineRule="auto"/>
        <w:jc w:val="both"/>
        <w:rPr>
          <w:rFonts w:ascii="David" w:hAnsi="David" w:cs="David"/>
          <w:sz w:val="24"/>
          <w:szCs w:val="24"/>
          <w:rtl/>
        </w:rPr>
      </w:pPr>
      <w:r>
        <w:rPr>
          <w:rFonts w:ascii="David" w:hAnsi="David" w:cs="David" w:hint="cs"/>
          <w:sz w:val="24"/>
          <w:szCs w:val="24"/>
          <w:rtl/>
        </w:rPr>
        <w:t xml:space="preserve">יש </w:t>
      </w:r>
      <w:r w:rsidRPr="00724C76">
        <w:rPr>
          <w:rFonts w:ascii="David" w:hAnsi="David" w:cs="David" w:hint="cs"/>
          <w:b/>
          <w:bCs/>
          <w:sz w:val="24"/>
          <w:szCs w:val="24"/>
          <w:highlight w:val="yellow"/>
          <w:rtl/>
        </w:rPr>
        <w:t>שני סוגי חס</w:t>
      </w:r>
      <w:r w:rsidRPr="00095710">
        <w:rPr>
          <w:rFonts w:ascii="David" w:hAnsi="David" w:cs="David" w:hint="cs"/>
          <w:b/>
          <w:bCs/>
          <w:sz w:val="24"/>
          <w:szCs w:val="24"/>
          <w:highlight w:val="yellow"/>
          <w:rtl/>
        </w:rPr>
        <w:t>יונות</w:t>
      </w:r>
      <w:r w:rsidR="00095710" w:rsidRPr="00095710">
        <w:rPr>
          <w:rFonts w:ascii="David" w:hAnsi="David" w:cs="David" w:hint="cs"/>
          <w:b/>
          <w:bCs/>
          <w:sz w:val="24"/>
          <w:szCs w:val="24"/>
          <w:highlight w:val="yellow"/>
          <w:rtl/>
        </w:rPr>
        <w:t xml:space="preserve"> סטטוטוריים</w:t>
      </w:r>
      <w:r>
        <w:rPr>
          <w:rFonts w:ascii="David" w:hAnsi="David" w:cs="David" w:hint="cs"/>
          <w:sz w:val="24"/>
          <w:szCs w:val="24"/>
          <w:rtl/>
        </w:rPr>
        <w:t>:</w:t>
      </w:r>
    </w:p>
    <w:p w14:paraId="250D9E5A" w14:textId="40813029" w:rsidR="00724C76" w:rsidRDefault="00724C76">
      <w:pPr>
        <w:pStyle w:val="a8"/>
        <w:numPr>
          <w:ilvl w:val="0"/>
          <w:numId w:val="74"/>
        </w:numPr>
        <w:spacing w:after="0" w:line="360" w:lineRule="auto"/>
        <w:jc w:val="both"/>
        <w:rPr>
          <w:rFonts w:ascii="David" w:hAnsi="David" w:cs="David"/>
          <w:sz w:val="24"/>
          <w:szCs w:val="24"/>
        </w:rPr>
      </w:pPr>
      <w:r>
        <w:rPr>
          <w:rFonts w:ascii="David" w:hAnsi="David" w:cs="David" w:hint="cs"/>
          <w:sz w:val="24"/>
          <w:szCs w:val="24"/>
          <w:rtl/>
        </w:rPr>
        <w:t xml:space="preserve">חסיון לטובת המדינה- ס' 44 </w:t>
      </w:r>
      <w:proofErr w:type="spellStart"/>
      <w:r>
        <w:rPr>
          <w:rFonts w:ascii="David" w:hAnsi="David" w:cs="David" w:hint="cs"/>
          <w:sz w:val="24"/>
          <w:szCs w:val="24"/>
          <w:rtl/>
        </w:rPr>
        <w:t>לפק"ר</w:t>
      </w:r>
      <w:proofErr w:type="spellEnd"/>
    </w:p>
    <w:p w14:paraId="7E8FF583" w14:textId="1D97B7AA" w:rsidR="00724C76" w:rsidRDefault="00724C76">
      <w:pPr>
        <w:pStyle w:val="a8"/>
        <w:numPr>
          <w:ilvl w:val="0"/>
          <w:numId w:val="74"/>
        </w:numPr>
        <w:spacing w:after="0" w:line="360" w:lineRule="auto"/>
        <w:jc w:val="both"/>
        <w:rPr>
          <w:rFonts w:ascii="David" w:hAnsi="David" w:cs="David"/>
          <w:sz w:val="24"/>
          <w:szCs w:val="24"/>
        </w:rPr>
      </w:pPr>
      <w:r>
        <w:rPr>
          <w:rFonts w:ascii="David" w:hAnsi="David" w:cs="David" w:hint="cs"/>
          <w:sz w:val="24"/>
          <w:szCs w:val="24"/>
          <w:rtl/>
        </w:rPr>
        <w:t xml:space="preserve">חסיון לטובת הציבור- ס' 45 </w:t>
      </w:r>
      <w:proofErr w:type="spellStart"/>
      <w:r>
        <w:rPr>
          <w:rFonts w:ascii="David" w:hAnsi="David" w:cs="David" w:hint="cs"/>
          <w:sz w:val="24"/>
          <w:szCs w:val="24"/>
          <w:rtl/>
        </w:rPr>
        <w:t>לפק"ר</w:t>
      </w:r>
      <w:proofErr w:type="spellEnd"/>
    </w:p>
    <w:p w14:paraId="7CEDB13A" w14:textId="51DC1BFE" w:rsidR="006424EA" w:rsidRDefault="006424EA" w:rsidP="00724C76">
      <w:pPr>
        <w:spacing w:after="0" w:line="360" w:lineRule="auto"/>
        <w:jc w:val="both"/>
        <w:rPr>
          <w:rFonts w:ascii="David" w:hAnsi="David" w:cs="David"/>
          <w:sz w:val="24"/>
          <w:szCs w:val="24"/>
          <w:rtl/>
        </w:rPr>
      </w:pPr>
      <w:r>
        <w:rPr>
          <w:rFonts w:ascii="David" w:hAnsi="David" w:cs="David" w:hint="cs"/>
          <w:sz w:val="24"/>
          <w:szCs w:val="24"/>
          <w:rtl/>
        </w:rPr>
        <w:lastRenderedPageBreak/>
        <w:t>יש עוד כל מיני חסיונות המפורטים בפקודת הראיות. לגביה</w:t>
      </w:r>
      <w:r w:rsidR="00AF17B8">
        <w:rPr>
          <w:rFonts w:ascii="David" w:hAnsi="David" w:cs="David" w:hint="cs"/>
          <w:sz w:val="24"/>
          <w:szCs w:val="24"/>
          <w:rtl/>
        </w:rPr>
        <w:t>ם</w:t>
      </w:r>
      <w:r>
        <w:rPr>
          <w:rFonts w:ascii="David" w:hAnsi="David" w:cs="David" w:hint="cs"/>
          <w:sz w:val="24"/>
          <w:szCs w:val="24"/>
          <w:rtl/>
        </w:rPr>
        <w:t xml:space="preserve">, אין איזו פרוצדורה סדירה. ואם יש מצב </w:t>
      </w:r>
      <w:r w:rsidR="004720E4">
        <w:rPr>
          <w:rFonts w:ascii="David" w:hAnsi="David" w:cs="David" w:hint="cs"/>
          <w:sz w:val="24"/>
          <w:szCs w:val="24"/>
          <w:rtl/>
        </w:rPr>
        <w:t xml:space="preserve">של ראיה החוסה תחת חיסיון, יהיה דיון בדלתיים סגורות וביהמ"ש צריך לקבוע מה עדיף. </w:t>
      </w:r>
      <w:r w:rsidR="00C20298">
        <w:rPr>
          <w:rFonts w:ascii="David" w:hAnsi="David" w:cs="David" w:hint="cs"/>
          <w:sz w:val="24"/>
          <w:szCs w:val="24"/>
          <w:rtl/>
        </w:rPr>
        <w:t xml:space="preserve">אם זה חיסיון מוחלט, אז זה לא בר איזונים כלל. </w:t>
      </w:r>
    </w:p>
    <w:p w14:paraId="4D4C0746" w14:textId="3CF66C19" w:rsidR="00AE4EF1" w:rsidRDefault="00B82AA2" w:rsidP="00724C76">
      <w:pPr>
        <w:spacing w:after="0" w:line="360" w:lineRule="auto"/>
        <w:jc w:val="both"/>
        <w:rPr>
          <w:rFonts w:ascii="David" w:hAnsi="David" w:cs="David"/>
          <w:color w:val="262626" w:themeColor="text1" w:themeTint="D9"/>
          <w:kern w:val="24"/>
          <w:sz w:val="24"/>
          <w:szCs w:val="24"/>
          <w:rtl/>
        </w:rPr>
      </w:pPr>
      <w:r>
        <w:rPr>
          <w:rFonts w:ascii="David" w:hAnsi="David" w:cs="David" w:hint="cs"/>
          <w:sz w:val="24"/>
          <w:szCs w:val="24"/>
          <w:rtl/>
        </w:rPr>
        <w:t>לעניין חומר מודיעי</w:t>
      </w:r>
      <w:r w:rsidR="004577C8">
        <w:rPr>
          <w:rFonts w:ascii="David" w:hAnsi="David" w:cs="David" w:hint="cs"/>
          <w:sz w:val="24"/>
          <w:szCs w:val="24"/>
          <w:rtl/>
        </w:rPr>
        <w:t>ני, יש פסיקה של השופט שטיין ב</w:t>
      </w:r>
      <w:r w:rsidR="004577C8" w:rsidRPr="007C7BBD">
        <w:rPr>
          <w:rFonts w:ascii="David" w:hAnsi="David" w:cs="David" w:hint="cs"/>
          <w:sz w:val="24"/>
          <w:szCs w:val="24"/>
          <w:highlight w:val="green"/>
          <w:rtl/>
        </w:rPr>
        <w:t xml:space="preserve">פס"ד </w:t>
      </w:r>
      <w:proofErr w:type="spellStart"/>
      <w:r w:rsidR="004577C8" w:rsidRPr="007C7BBD">
        <w:rPr>
          <w:rFonts w:ascii="David" w:hAnsi="David" w:cs="David" w:hint="cs"/>
          <w:b/>
          <w:bCs/>
          <w:sz w:val="24"/>
          <w:szCs w:val="24"/>
          <w:highlight w:val="green"/>
          <w:rtl/>
        </w:rPr>
        <w:t>זגורי</w:t>
      </w:r>
      <w:proofErr w:type="spellEnd"/>
      <w:r w:rsidR="00E71392">
        <w:rPr>
          <w:rFonts w:ascii="David" w:hAnsi="David" w:cs="David" w:hint="cs"/>
          <w:sz w:val="24"/>
          <w:szCs w:val="24"/>
          <w:rtl/>
        </w:rPr>
        <w:t xml:space="preserve">, שם הוא אומר כי </w:t>
      </w:r>
      <w:r w:rsidR="00E71392" w:rsidRPr="00471E6F">
        <w:rPr>
          <w:rFonts w:ascii="David" w:hAnsi="David" w:cs="David" w:hint="cs"/>
          <w:sz w:val="24"/>
          <w:szCs w:val="24"/>
          <w:rtl/>
        </w:rPr>
        <w:t>חומר מודיעיני אשר מתייחס למהימנותו של עד מרכזי</w:t>
      </w:r>
      <w:r w:rsidR="00E71392">
        <w:rPr>
          <w:rFonts w:ascii="David" w:hAnsi="David" w:cs="David" w:hint="cs"/>
          <w:sz w:val="24"/>
          <w:szCs w:val="24"/>
          <w:rtl/>
        </w:rPr>
        <w:t xml:space="preserve"> (אחת הקטגוריות בס' 74(א</w:t>
      </w:r>
      <w:r w:rsidR="00A339C5">
        <w:rPr>
          <w:rFonts w:ascii="David" w:hAnsi="David" w:cs="David" w:hint="cs"/>
          <w:sz w:val="24"/>
          <w:szCs w:val="24"/>
          <w:rtl/>
        </w:rPr>
        <w:t>)(2)</w:t>
      </w:r>
      <w:r w:rsidR="00E71392">
        <w:rPr>
          <w:rFonts w:ascii="David" w:hAnsi="David" w:cs="David" w:hint="cs"/>
          <w:sz w:val="24"/>
          <w:szCs w:val="24"/>
          <w:rtl/>
        </w:rPr>
        <w:t>)</w:t>
      </w:r>
      <w:r w:rsidR="00A339C5">
        <w:rPr>
          <w:rFonts w:ascii="David" w:hAnsi="David" w:cs="David" w:hint="cs"/>
          <w:sz w:val="24"/>
          <w:szCs w:val="24"/>
          <w:rtl/>
        </w:rPr>
        <w:t>,</w:t>
      </w:r>
      <w:r w:rsidR="00A339C5" w:rsidRPr="00001F22">
        <w:rPr>
          <w:rFonts w:ascii="David" w:hAnsi="David" w:cs="David"/>
          <w:sz w:val="24"/>
          <w:szCs w:val="24"/>
          <w:rtl/>
        </w:rPr>
        <w:t xml:space="preserve"> </w:t>
      </w:r>
      <w:r w:rsidR="00001F22" w:rsidRPr="00001F22">
        <w:rPr>
          <w:rFonts w:ascii="David" w:hAnsi="David" w:cs="David"/>
          <w:color w:val="262626" w:themeColor="text1" w:themeTint="D9"/>
          <w:kern w:val="24"/>
          <w:sz w:val="24"/>
          <w:szCs w:val="24"/>
          <w:rtl/>
        </w:rPr>
        <w:t xml:space="preserve">צריך להיות קשור קשר קונקרטי לתוכן העדות שהעד עתיד למסור, או מסר, למניעיו הקונקרטיים להעליל על הנאשם העומד לדין, וכיוצא באלה. הווה אומר: </w:t>
      </w:r>
      <w:r w:rsidR="00001F22" w:rsidRPr="00471E6F">
        <w:rPr>
          <w:rFonts w:ascii="David" w:hAnsi="David" w:cs="David"/>
          <w:b/>
          <w:bCs/>
          <w:color w:val="262626" w:themeColor="text1" w:themeTint="D9"/>
          <w:kern w:val="24"/>
          <w:sz w:val="24"/>
          <w:szCs w:val="24"/>
          <w:highlight w:val="cyan"/>
          <w:rtl/>
        </w:rPr>
        <w:t>כדי שחומר מודיעיני יהא בר-גילוי, השלכתו על מהימנות העד חייבת להיות קונקרטית, להבדיל מערטילאית או כללית גרידא</w:t>
      </w:r>
      <w:r w:rsidR="00FD43A2">
        <w:rPr>
          <w:rFonts w:ascii="David" w:hAnsi="David" w:cs="David" w:hint="cs"/>
          <w:color w:val="262626" w:themeColor="text1" w:themeTint="D9"/>
          <w:kern w:val="24"/>
          <w:sz w:val="24"/>
          <w:szCs w:val="24"/>
          <w:rtl/>
        </w:rPr>
        <w:t>.</w:t>
      </w:r>
    </w:p>
    <w:p w14:paraId="2057C821" w14:textId="77777777" w:rsidR="0060753F" w:rsidRDefault="00EA4224" w:rsidP="00724C76">
      <w:pPr>
        <w:spacing w:after="0" w:line="360" w:lineRule="auto"/>
        <w:jc w:val="both"/>
        <w:rPr>
          <w:rFonts w:ascii="David" w:hAnsi="David" w:cs="David"/>
          <w:color w:val="262626" w:themeColor="text1" w:themeTint="D9"/>
          <w:kern w:val="24"/>
          <w:sz w:val="24"/>
          <w:szCs w:val="24"/>
          <w:rtl/>
        </w:rPr>
      </w:pPr>
      <w:r>
        <w:rPr>
          <w:rFonts w:ascii="David" w:hAnsi="David" w:cs="David" w:hint="cs"/>
          <w:color w:val="262626" w:themeColor="text1" w:themeTint="D9"/>
          <w:kern w:val="24"/>
          <w:sz w:val="24"/>
          <w:szCs w:val="24"/>
          <w:rtl/>
        </w:rPr>
        <w:t>ש</w:t>
      </w:r>
      <w:r w:rsidR="00FD43A2">
        <w:rPr>
          <w:rFonts w:ascii="David" w:hAnsi="David" w:cs="David" w:hint="cs"/>
          <w:color w:val="262626" w:themeColor="text1" w:themeTint="D9"/>
          <w:kern w:val="24"/>
          <w:sz w:val="24"/>
          <w:szCs w:val="24"/>
          <w:rtl/>
        </w:rPr>
        <w:t xml:space="preserve">אלת השאלות תמיד מתייחסת ל-מה זה חומר חקירה? </w:t>
      </w:r>
    </w:p>
    <w:p w14:paraId="7ECF8F67" w14:textId="03138AA2" w:rsidR="0060753F" w:rsidRPr="005D1C24" w:rsidRDefault="00C158F8" w:rsidP="00623045">
      <w:pPr>
        <w:spacing w:after="0" w:line="360" w:lineRule="auto"/>
        <w:ind w:left="720"/>
        <w:jc w:val="both"/>
        <w:rPr>
          <w:rFonts w:ascii="FrankRuehl" w:hAnsi="FrankRuehl" w:cs="FrankRuehl"/>
          <w:color w:val="262626" w:themeColor="text1" w:themeTint="D9"/>
          <w:kern w:val="24"/>
          <w:sz w:val="28"/>
          <w:szCs w:val="28"/>
          <w:rtl/>
        </w:rPr>
      </w:pPr>
      <w:r w:rsidRPr="005D1C24">
        <w:rPr>
          <w:rFonts w:ascii="FrankRuehl" w:hAnsi="FrankRuehl" w:cs="FrankRuehl"/>
          <w:color w:val="262626" w:themeColor="text1" w:themeTint="D9"/>
          <w:kern w:val="24"/>
          <w:sz w:val="28"/>
          <w:szCs w:val="28"/>
          <w:rtl/>
        </w:rPr>
        <w:t>"אין חקר לתבונת סניגור מוכשר ואין לנחש כיצד יכול לנצל את החומר הנמצא לפניו"</w:t>
      </w:r>
    </w:p>
    <w:p w14:paraId="1FBA1D74" w14:textId="1D920BC3" w:rsidR="00C158F8" w:rsidRDefault="00C158F8" w:rsidP="00623045">
      <w:pPr>
        <w:spacing w:after="0" w:line="360" w:lineRule="auto"/>
        <w:ind w:left="720"/>
        <w:jc w:val="both"/>
        <w:rPr>
          <w:rFonts w:ascii="David" w:hAnsi="David" w:cs="David"/>
          <w:color w:val="262626" w:themeColor="text1" w:themeTint="D9"/>
          <w:kern w:val="24"/>
          <w:sz w:val="24"/>
          <w:szCs w:val="24"/>
          <w:rtl/>
        </w:rPr>
      </w:pPr>
      <w:r>
        <w:rPr>
          <w:rFonts w:ascii="David" w:hAnsi="David" w:cs="David" w:hint="cs"/>
          <w:color w:val="262626" w:themeColor="text1" w:themeTint="D9"/>
          <w:kern w:val="24"/>
          <w:sz w:val="24"/>
          <w:szCs w:val="24"/>
          <w:rtl/>
        </w:rPr>
        <w:t>(</w:t>
      </w:r>
      <w:r w:rsidR="00340C96">
        <w:rPr>
          <w:rFonts w:ascii="David" w:hAnsi="David" w:cs="David" w:hint="cs"/>
          <w:color w:val="262626" w:themeColor="text1" w:themeTint="D9"/>
          <w:kern w:val="24"/>
          <w:sz w:val="24"/>
          <w:szCs w:val="24"/>
          <w:rtl/>
        </w:rPr>
        <w:t>פסקה</w:t>
      </w:r>
      <w:r w:rsidR="00841566">
        <w:rPr>
          <w:rFonts w:ascii="David" w:hAnsi="David" w:cs="David" w:hint="cs"/>
          <w:color w:val="262626" w:themeColor="text1" w:themeTint="D9"/>
          <w:kern w:val="24"/>
          <w:sz w:val="24"/>
          <w:szCs w:val="24"/>
          <w:rtl/>
        </w:rPr>
        <w:t xml:space="preserve"> 3</w:t>
      </w:r>
      <w:r w:rsidR="00340C96">
        <w:rPr>
          <w:rFonts w:ascii="David" w:hAnsi="David" w:cs="David" w:hint="cs"/>
          <w:color w:val="262626" w:themeColor="text1" w:themeTint="D9"/>
          <w:kern w:val="24"/>
          <w:sz w:val="24"/>
          <w:szCs w:val="24"/>
          <w:rtl/>
        </w:rPr>
        <w:t xml:space="preserve"> לשופט </w:t>
      </w:r>
      <w:proofErr w:type="spellStart"/>
      <w:r w:rsidR="00340C96">
        <w:rPr>
          <w:rFonts w:ascii="David" w:hAnsi="David" w:cs="David" w:hint="cs"/>
          <w:color w:val="262626" w:themeColor="text1" w:themeTint="D9"/>
          <w:kern w:val="24"/>
          <w:sz w:val="24"/>
          <w:szCs w:val="24"/>
          <w:rtl/>
        </w:rPr>
        <w:t>אולשן</w:t>
      </w:r>
      <w:proofErr w:type="spellEnd"/>
      <w:r w:rsidR="00340C96">
        <w:rPr>
          <w:rFonts w:ascii="David" w:hAnsi="David" w:cs="David" w:hint="cs"/>
          <w:color w:val="262626" w:themeColor="text1" w:themeTint="D9"/>
          <w:kern w:val="24"/>
          <w:sz w:val="24"/>
          <w:szCs w:val="24"/>
          <w:rtl/>
        </w:rPr>
        <w:t xml:space="preserve"> ב</w:t>
      </w:r>
      <w:r w:rsidR="00340C96" w:rsidRPr="00340C96">
        <w:rPr>
          <w:rFonts w:ascii="David" w:hAnsi="David" w:cs="David" w:hint="cs"/>
          <w:color w:val="262626" w:themeColor="text1" w:themeTint="D9"/>
          <w:kern w:val="24"/>
          <w:sz w:val="24"/>
          <w:szCs w:val="24"/>
          <w:highlight w:val="green"/>
          <w:rtl/>
        </w:rPr>
        <w:t xml:space="preserve">ע"פ 35/50 </w:t>
      </w:r>
      <w:r w:rsidR="00340C96" w:rsidRPr="00340C96">
        <w:rPr>
          <w:rFonts w:ascii="David" w:hAnsi="David" w:cs="David" w:hint="cs"/>
          <w:b/>
          <w:bCs/>
          <w:color w:val="262626" w:themeColor="text1" w:themeTint="D9"/>
          <w:kern w:val="24"/>
          <w:sz w:val="24"/>
          <w:szCs w:val="24"/>
          <w:highlight w:val="green"/>
          <w:rtl/>
        </w:rPr>
        <w:t>מלכה</w:t>
      </w:r>
      <w:r>
        <w:rPr>
          <w:rFonts w:ascii="David" w:hAnsi="David" w:cs="David" w:hint="cs"/>
          <w:color w:val="262626" w:themeColor="text1" w:themeTint="D9"/>
          <w:kern w:val="24"/>
          <w:sz w:val="24"/>
          <w:szCs w:val="24"/>
          <w:rtl/>
        </w:rPr>
        <w:t>)</w:t>
      </w:r>
    </w:p>
    <w:p w14:paraId="549DD106" w14:textId="14F4A520" w:rsidR="00FD43A2" w:rsidRDefault="0060753F" w:rsidP="0060753F">
      <w:pPr>
        <w:spacing w:after="0" w:line="360" w:lineRule="auto"/>
        <w:jc w:val="both"/>
        <w:rPr>
          <w:rFonts w:ascii="David" w:hAnsi="David" w:cs="David"/>
          <w:color w:val="262626" w:themeColor="text1" w:themeTint="D9"/>
          <w:kern w:val="24"/>
          <w:sz w:val="24"/>
          <w:szCs w:val="24"/>
          <w:rtl/>
        </w:rPr>
      </w:pPr>
      <w:r>
        <w:rPr>
          <w:rFonts w:ascii="David" w:hAnsi="David" w:cs="David" w:hint="cs"/>
          <w:color w:val="262626" w:themeColor="text1" w:themeTint="D9"/>
          <w:kern w:val="24"/>
          <w:sz w:val="24"/>
          <w:szCs w:val="24"/>
          <w:rtl/>
        </w:rPr>
        <w:t xml:space="preserve">כלומר, </w:t>
      </w:r>
      <w:r w:rsidR="00FD43A2">
        <w:rPr>
          <w:rFonts w:ascii="David" w:hAnsi="David" w:cs="David" w:hint="cs"/>
          <w:color w:val="262626" w:themeColor="text1" w:themeTint="D9"/>
          <w:kern w:val="24"/>
          <w:sz w:val="24"/>
          <w:szCs w:val="24"/>
          <w:rtl/>
        </w:rPr>
        <w:t>יש שוליים רחבים.</w:t>
      </w:r>
      <w:r w:rsidR="00F05454">
        <w:rPr>
          <w:rFonts w:ascii="David" w:hAnsi="David" w:cs="David" w:hint="cs"/>
          <w:color w:val="262626" w:themeColor="text1" w:themeTint="D9"/>
          <w:kern w:val="24"/>
          <w:sz w:val="24"/>
          <w:szCs w:val="24"/>
          <w:rtl/>
        </w:rPr>
        <w:t xml:space="preserve"> ככל שניתן, וככל שאין התנגשות באינטרס ציבורי/זכות אדם נוגדים, אז השוליים יהיו מאוד רחבים. </w:t>
      </w:r>
    </w:p>
    <w:p w14:paraId="086F8C21" w14:textId="6E78A907" w:rsidR="00A21FBC" w:rsidRPr="00A21FBC" w:rsidRDefault="00A21FBC" w:rsidP="00623045">
      <w:pPr>
        <w:spacing w:after="0" w:line="360" w:lineRule="auto"/>
        <w:ind w:left="720"/>
        <w:jc w:val="both"/>
        <w:rPr>
          <w:rFonts w:ascii="FrankRuehl" w:hAnsi="FrankRuehl" w:cs="FrankRuehl"/>
          <w:color w:val="262626" w:themeColor="text1" w:themeTint="D9"/>
          <w:kern w:val="24"/>
          <w:sz w:val="28"/>
          <w:szCs w:val="28"/>
          <w:rtl/>
        </w:rPr>
      </w:pPr>
      <w:r w:rsidRPr="00A21FBC">
        <w:rPr>
          <w:rFonts w:ascii="FrankRuehl" w:hAnsi="FrankRuehl" w:cs="FrankRuehl"/>
          <w:color w:val="262626" w:themeColor="text1" w:themeTint="D9"/>
          <w:kern w:val="24"/>
          <w:sz w:val="28"/>
          <w:szCs w:val="28"/>
          <w:rtl/>
        </w:rPr>
        <w:t>"</w:t>
      </w:r>
      <w:r w:rsidRPr="00AF17B8">
        <w:rPr>
          <w:rFonts w:ascii="FrankRuehl" w:hAnsi="FrankRuehl" w:cs="FrankRuehl"/>
          <w:b/>
          <w:bCs/>
          <w:color w:val="262626" w:themeColor="text1" w:themeTint="D9"/>
          <w:kern w:val="24"/>
          <w:sz w:val="28"/>
          <w:szCs w:val="28"/>
          <w:highlight w:val="cyan"/>
          <w:rtl/>
        </w:rPr>
        <w:t>די שהסנגור יצביע על קצה חוט</w:t>
      </w:r>
      <w:r w:rsidRPr="00A21FBC">
        <w:rPr>
          <w:rFonts w:ascii="FrankRuehl" w:hAnsi="FrankRuehl" w:cs="FrankRuehl"/>
          <w:color w:val="262626" w:themeColor="text1" w:themeTint="D9"/>
          <w:kern w:val="24"/>
          <w:sz w:val="28"/>
          <w:szCs w:val="28"/>
          <w:rtl/>
        </w:rPr>
        <w:t xml:space="preserve"> שיש בו כדי להראות שמדובר ב"חומר חקירה", או על אפשרות כלשהי, אף אם רחוקה, כי ייתכן שהחומר רלוונטי לאישום ויוכל לשמש להגנת הנאשם, כדי שבית המשפט יורה לתביעה להעמיד את החומר לעיונו"</w:t>
      </w:r>
    </w:p>
    <w:p w14:paraId="25CE975D" w14:textId="616E9F26" w:rsidR="00A21FBC" w:rsidRDefault="00A21FBC" w:rsidP="00817669">
      <w:pPr>
        <w:spacing w:after="0" w:line="360" w:lineRule="auto"/>
        <w:ind w:left="720"/>
        <w:jc w:val="both"/>
        <w:rPr>
          <w:rFonts w:ascii="David" w:hAnsi="David" w:cs="David"/>
          <w:color w:val="262626" w:themeColor="text1" w:themeTint="D9"/>
          <w:kern w:val="24"/>
          <w:sz w:val="24"/>
          <w:szCs w:val="24"/>
          <w:rtl/>
        </w:rPr>
      </w:pPr>
      <w:r>
        <w:rPr>
          <w:rFonts w:ascii="David" w:hAnsi="David" w:cs="David" w:hint="cs"/>
          <w:color w:val="262626" w:themeColor="text1" w:themeTint="D9"/>
          <w:kern w:val="24"/>
          <w:sz w:val="24"/>
          <w:szCs w:val="24"/>
          <w:rtl/>
        </w:rPr>
        <w:t>(פסקה</w:t>
      </w:r>
      <w:r w:rsidR="00F412CE">
        <w:rPr>
          <w:rFonts w:ascii="David" w:hAnsi="David" w:cs="David" w:hint="cs"/>
          <w:color w:val="262626" w:themeColor="text1" w:themeTint="D9"/>
          <w:kern w:val="24"/>
          <w:sz w:val="24"/>
          <w:szCs w:val="24"/>
          <w:rtl/>
        </w:rPr>
        <w:t xml:space="preserve"> 11</w:t>
      </w:r>
      <w:r>
        <w:rPr>
          <w:rFonts w:ascii="David" w:hAnsi="David" w:cs="David" w:hint="cs"/>
          <w:color w:val="262626" w:themeColor="text1" w:themeTint="D9"/>
          <w:kern w:val="24"/>
          <w:sz w:val="24"/>
          <w:szCs w:val="24"/>
          <w:rtl/>
        </w:rPr>
        <w:t xml:space="preserve"> לשופט</w:t>
      </w:r>
      <w:r w:rsidR="00F412CE">
        <w:rPr>
          <w:rFonts w:ascii="David" w:hAnsi="David" w:cs="David" w:hint="cs"/>
          <w:color w:val="262626" w:themeColor="text1" w:themeTint="D9"/>
          <w:kern w:val="24"/>
          <w:sz w:val="24"/>
          <w:szCs w:val="24"/>
          <w:rtl/>
        </w:rPr>
        <w:t>ת ביניש</w:t>
      </w:r>
      <w:r>
        <w:rPr>
          <w:rFonts w:ascii="David" w:hAnsi="David" w:cs="David" w:hint="cs"/>
          <w:color w:val="262626" w:themeColor="text1" w:themeTint="D9"/>
          <w:kern w:val="24"/>
          <w:sz w:val="24"/>
          <w:szCs w:val="24"/>
          <w:rtl/>
        </w:rPr>
        <w:t xml:space="preserve"> ב</w:t>
      </w:r>
      <w:r w:rsidR="00F412CE" w:rsidRPr="008A55D0">
        <w:rPr>
          <w:rFonts w:ascii="David" w:hAnsi="David" w:cs="David" w:hint="cs"/>
          <w:color w:val="262626" w:themeColor="text1" w:themeTint="D9"/>
          <w:kern w:val="24"/>
          <w:sz w:val="24"/>
          <w:szCs w:val="24"/>
          <w:highlight w:val="green"/>
          <w:rtl/>
        </w:rPr>
        <w:t>בג</w:t>
      </w:r>
      <w:r w:rsidR="00F412CE" w:rsidRPr="00A811D3">
        <w:rPr>
          <w:rFonts w:ascii="David" w:hAnsi="David" w:cs="David" w:hint="cs"/>
          <w:color w:val="262626" w:themeColor="text1" w:themeTint="D9"/>
          <w:kern w:val="24"/>
          <w:sz w:val="24"/>
          <w:szCs w:val="24"/>
          <w:highlight w:val="green"/>
          <w:rtl/>
        </w:rPr>
        <w:t>"ץ</w:t>
      </w:r>
      <w:r w:rsidR="00A811D3" w:rsidRPr="00A811D3">
        <w:rPr>
          <w:rFonts w:ascii="David" w:hAnsi="David" w:cs="David" w:hint="cs"/>
          <w:color w:val="262626" w:themeColor="text1" w:themeTint="D9"/>
          <w:kern w:val="24"/>
          <w:sz w:val="24"/>
          <w:szCs w:val="24"/>
          <w:highlight w:val="green"/>
          <w:rtl/>
        </w:rPr>
        <w:t xml:space="preserve"> היומנים</w:t>
      </w:r>
      <w:r>
        <w:rPr>
          <w:rFonts w:ascii="David" w:hAnsi="David" w:cs="David" w:hint="cs"/>
          <w:color w:val="262626" w:themeColor="text1" w:themeTint="D9"/>
          <w:kern w:val="24"/>
          <w:sz w:val="24"/>
          <w:szCs w:val="24"/>
          <w:rtl/>
        </w:rPr>
        <w:t>)</w:t>
      </w:r>
    </w:p>
    <w:p w14:paraId="00B15463" w14:textId="5793567C" w:rsidR="005D1C24" w:rsidRDefault="00623045" w:rsidP="0060753F">
      <w:pPr>
        <w:spacing w:after="0" w:line="360" w:lineRule="auto"/>
        <w:jc w:val="both"/>
        <w:rPr>
          <w:rFonts w:ascii="David" w:hAnsi="David" w:cs="David"/>
          <w:color w:val="262626" w:themeColor="text1" w:themeTint="D9"/>
          <w:kern w:val="24"/>
          <w:sz w:val="24"/>
          <w:szCs w:val="24"/>
          <w:rtl/>
        </w:rPr>
      </w:pPr>
      <w:r>
        <w:rPr>
          <w:rFonts w:ascii="David" w:hAnsi="David" w:cs="David" w:hint="cs"/>
          <w:color w:val="262626" w:themeColor="text1" w:themeTint="D9"/>
          <w:kern w:val="24"/>
          <w:sz w:val="24"/>
          <w:szCs w:val="24"/>
          <w:rtl/>
        </w:rPr>
        <w:t xml:space="preserve">השלב הראשון הוא שצריך קצה חוט. הרף שהסנגור צריך לעמוד בו על מנת לתת לביהמ"ש לעיין בחומר </w:t>
      </w:r>
      <w:r w:rsidR="00817669">
        <w:rPr>
          <w:rFonts w:ascii="David" w:hAnsi="David" w:cs="David" w:hint="cs"/>
          <w:color w:val="262626" w:themeColor="text1" w:themeTint="D9"/>
          <w:kern w:val="24"/>
          <w:sz w:val="24"/>
          <w:szCs w:val="24"/>
          <w:rtl/>
        </w:rPr>
        <w:t xml:space="preserve">הוא לא גבוה בכלל. </w:t>
      </w:r>
    </w:p>
    <w:p w14:paraId="0A9065A0" w14:textId="3FD126BB" w:rsidR="002B0E2B" w:rsidRPr="00454C3F" w:rsidRDefault="00817669" w:rsidP="00454C3F">
      <w:pPr>
        <w:spacing w:after="0" w:line="360" w:lineRule="auto"/>
        <w:jc w:val="both"/>
        <w:rPr>
          <w:rFonts w:ascii="David" w:hAnsi="David" w:cs="David"/>
          <w:color w:val="262626" w:themeColor="text1" w:themeTint="D9"/>
          <w:kern w:val="24"/>
          <w:sz w:val="24"/>
          <w:szCs w:val="24"/>
          <w:rtl/>
        </w:rPr>
      </w:pPr>
      <w:r>
        <w:rPr>
          <w:rFonts w:ascii="David" w:hAnsi="David" w:cs="David" w:hint="cs"/>
          <w:color w:val="262626" w:themeColor="text1" w:themeTint="D9"/>
          <w:kern w:val="24"/>
          <w:sz w:val="24"/>
          <w:szCs w:val="24"/>
          <w:rtl/>
        </w:rPr>
        <w:t xml:space="preserve">זה מבחן הרלוונטיות. </w:t>
      </w:r>
    </w:p>
    <w:p w14:paraId="7E1F9F21" w14:textId="6CE62981" w:rsidR="00C7385C" w:rsidRPr="00762554" w:rsidRDefault="00454C3F" w:rsidP="00A215A3">
      <w:pPr>
        <w:spacing w:after="0" w:line="360" w:lineRule="auto"/>
        <w:jc w:val="both"/>
        <w:rPr>
          <w:rFonts w:ascii="David" w:hAnsi="David" w:cs="David"/>
          <w:sz w:val="24"/>
          <w:szCs w:val="24"/>
        </w:rPr>
      </w:pPr>
      <w:r w:rsidRPr="00A215A3">
        <w:rPr>
          <w:rFonts w:ascii="David" w:hAnsi="David" w:cs="David" w:hint="cs"/>
          <w:b/>
          <w:bCs/>
          <w:sz w:val="24"/>
          <w:szCs w:val="24"/>
          <w:rtl/>
        </w:rPr>
        <w:t xml:space="preserve">דוגמאות </w:t>
      </w:r>
      <w:r w:rsidR="00A215A3" w:rsidRPr="00A215A3">
        <w:rPr>
          <w:rFonts w:ascii="David" w:hAnsi="David" w:cs="David" w:hint="cs"/>
          <w:b/>
          <w:bCs/>
          <w:sz w:val="24"/>
          <w:szCs w:val="24"/>
          <w:rtl/>
        </w:rPr>
        <w:t>ברורות ליישום</w:t>
      </w:r>
      <w:r w:rsidR="00A215A3">
        <w:rPr>
          <w:rFonts w:ascii="David" w:hAnsi="David" w:cs="David" w:hint="cs"/>
          <w:sz w:val="24"/>
          <w:szCs w:val="24"/>
          <w:rtl/>
        </w:rPr>
        <w:t xml:space="preserve">: </w:t>
      </w:r>
      <w:r w:rsidR="001D257F" w:rsidRPr="00762554">
        <w:rPr>
          <w:rFonts w:ascii="David" w:hAnsi="David" w:cs="David" w:hint="cs"/>
          <w:sz w:val="24"/>
          <w:szCs w:val="24"/>
          <w:rtl/>
        </w:rPr>
        <w:t>חומר שרלוונטי לגיוס עד מדינה. רוצים לדעת איזו טובת הנאה הוא מקבל</w:t>
      </w:r>
      <w:r w:rsidR="00A215A3">
        <w:rPr>
          <w:rFonts w:ascii="David" w:hAnsi="David" w:cs="David" w:hint="cs"/>
          <w:sz w:val="24"/>
          <w:szCs w:val="24"/>
          <w:rtl/>
        </w:rPr>
        <w:t xml:space="preserve">, </w:t>
      </w:r>
      <w:r w:rsidR="001D257F" w:rsidRPr="00762554">
        <w:rPr>
          <w:rFonts w:ascii="David" w:hAnsi="David" w:cs="David" w:hint="cs"/>
          <w:sz w:val="24"/>
          <w:szCs w:val="24"/>
          <w:rtl/>
        </w:rPr>
        <w:t>עדויות בתוך תיק החקירה, גם אם לא פורמאליות (כמו זיכרון דברי</w:t>
      </w:r>
      <w:r w:rsidR="00C7385C" w:rsidRPr="00762554">
        <w:rPr>
          <w:rFonts w:ascii="David" w:hAnsi="David" w:cs="David" w:hint="cs"/>
          <w:sz w:val="24"/>
          <w:szCs w:val="24"/>
          <w:rtl/>
        </w:rPr>
        <w:t>ם, פרטים שהחוקרים</w:t>
      </w:r>
      <w:r w:rsidR="00762554" w:rsidRPr="00762554">
        <w:rPr>
          <w:rFonts w:ascii="David" w:hAnsi="David" w:cs="David" w:hint="cs"/>
          <w:sz w:val="24"/>
          <w:szCs w:val="24"/>
          <w:rtl/>
        </w:rPr>
        <w:t xml:space="preserve"> </w:t>
      </w:r>
      <w:r w:rsidR="00C7385C" w:rsidRPr="00762554">
        <w:rPr>
          <w:rFonts w:ascii="David" w:hAnsi="David" w:cs="David" w:hint="cs"/>
          <w:sz w:val="24"/>
          <w:szCs w:val="24"/>
          <w:rtl/>
        </w:rPr>
        <w:t>רושמים תוך כדי חקירה ביחס לממצאים העובדתיים</w:t>
      </w:r>
      <w:r w:rsidR="001D257F" w:rsidRPr="00762554">
        <w:rPr>
          <w:rFonts w:ascii="David" w:hAnsi="David" w:cs="David" w:hint="cs"/>
          <w:sz w:val="24"/>
          <w:szCs w:val="24"/>
          <w:rtl/>
        </w:rPr>
        <w:t>)</w:t>
      </w:r>
      <w:r w:rsidR="00A215A3">
        <w:rPr>
          <w:rFonts w:ascii="David" w:hAnsi="David" w:cs="David" w:hint="cs"/>
          <w:sz w:val="24"/>
          <w:szCs w:val="24"/>
          <w:rtl/>
        </w:rPr>
        <w:t xml:space="preserve">, </w:t>
      </w:r>
      <w:r w:rsidR="00C7385C" w:rsidRPr="00762554">
        <w:rPr>
          <w:rFonts w:ascii="David" w:hAnsi="David" w:cs="David" w:hint="cs"/>
          <w:sz w:val="24"/>
          <w:szCs w:val="24"/>
          <w:rtl/>
        </w:rPr>
        <w:t>תרשומות בקשר לשיחות עם נחקרים, גם אם בסופו של דבר לא היו עדי תביעה</w:t>
      </w:r>
      <w:r w:rsidR="00A215A3">
        <w:rPr>
          <w:rFonts w:ascii="David" w:hAnsi="David" w:cs="David" w:hint="cs"/>
          <w:sz w:val="24"/>
          <w:szCs w:val="24"/>
          <w:rtl/>
        </w:rPr>
        <w:t xml:space="preserve">, </w:t>
      </w:r>
      <w:r w:rsidR="00C7385C" w:rsidRPr="00762554">
        <w:rPr>
          <w:rFonts w:ascii="David" w:hAnsi="David" w:cs="David" w:hint="cs"/>
          <w:sz w:val="24"/>
          <w:szCs w:val="24"/>
          <w:rtl/>
        </w:rPr>
        <w:t>חומר שנמצא אצל גופי חקירה אחרי</w:t>
      </w:r>
      <w:r w:rsidR="00B064E3" w:rsidRPr="00762554">
        <w:rPr>
          <w:rFonts w:ascii="David" w:hAnsi="David" w:cs="David" w:hint="cs"/>
          <w:sz w:val="24"/>
          <w:szCs w:val="24"/>
          <w:rtl/>
        </w:rPr>
        <w:t>ם (כמו שב"כ, פקידי שומה)</w:t>
      </w:r>
    </w:p>
    <w:p w14:paraId="572B7103" w14:textId="607E3240" w:rsidR="00B064E3" w:rsidRDefault="000C2A70" w:rsidP="00762554">
      <w:pPr>
        <w:spacing w:after="0" w:line="360" w:lineRule="auto"/>
        <w:jc w:val="both"/>
        <w:rPr>
          <w:rFonts w:ascii="David" w:hAnsi="David" w:cs="David"/>
          <w:sz w:val="24"/>
          <w:szCs w:val="24"/>
          <w:rtl/>
        </w:rPr>
      </w:pPr>
      <w:r w:rsidRPr="00CC6B24">
        <w:rPr>
          <w:rFonts w:ascii="David" w:hAnsi="David" w:cs="David" w:hint="cs"/>
          <w:b/>
          <w:bCs/>
          <w:sz w:val="24"/>
          <w:szCs w:val="24"/>
          <w:rtl/>
        </w:rPr>
        <w:t>דוגמא יותר מורכבת</w:t>
      </w:r>
      <w:r w:rsidR="00CC6B24">
        <w:rPr>
          <w:rFonts w:ascii="David" w:hAnsi="David" w:cs="David" w:hint="cs"/>
          <w:sz w:val="24"/>
          <w:szCs w:val="24"/>
          <w:rtl/>
        </w:rPr>
        <w:t xml:space="preserve">: </w:t>
      </w:r>
      <w:r w:rsidR="00B064E3" w:rsidRPr="00762554">
        <w:rPr>
          <w:rFonts w:ascii="David" w:hAnsi="David" w:cs="David" w:hint="cs"/>
          <w:sz w:val="24"/>
          <w:szCs w:val="24"/>
          <w:rtl/>
        </w:rPr>
        <w:t xml:space="preserve">תרשומת שהתובע עורך לעצמו </w:t>
      </w:r>
      <w:r w:rsidR="00DD086C" w:rsidRPr="00762554">
        <w:rPr>
          <w:rFonts w:ascii="David" w:hAnsi="David" w:cs="David" w:hint="cs"/>
          <w:sz w:val="24"/>
          <w:szCs w:val="24"/>
          <w:rtl/>
        </w:rPr>
        <w:t>או התכתבות פנימית שלא קשורים למידע מהותי אלא</w:t>
      </w:r>
      <w:r w:rsidR="00662B58" w:rsidRPr="00762554">
        <w:rPr>
          <w:rFonts w:ascii="David" w:hAnsi="David" w:cs="David" w:hint="cs"/>
          <w:sz w:val="24"/>
          <w:szCs w:val="24"/>
          <w:rtl/>
        </w:rPr>
        <w:t xml:space="preserve"> דבר המעריך את סיכויי התיק- זה לא חומר חקירה. </w:t>
      </w:r>
      <w:r w:rsidR="00762554" w:rsidRPr="00762554">
        <w:rPr>
          <w:rFonts w:ascii="David" w:hAnsi="David" w:cs="David" w:hint="cs"/>
          <w:sz w:val="24"/>
          <w:szCs w:val="24"/>
          <w:rtl/>
        </w:rPr>
        <w:t xml:space="preserve">כי חומר חקירה זה הראיות הגולמיות. אותן צריך להעביר לנאשם. </w:t>
      </w:r>
      <w:r w:rsidR="00762554">
        <w:rPr>
          <w:rFonts w:ascii="David" w:hAnsi="David" w:cs="David" w:hint="cs"/>
          <w:sz w:val="24"/>
          <w:szCs w:val="24"/>
          <w:rtl/>
        </w:rPr>
        <w:t>אבל אין לו שום סיבה לקבל את הפרשנות האישית של התובע. זה יפגע באינטרס הציבורי של ה</w:t>
      </w:r>
      <w:r w:rsidR="00977B1B">
        <w:rPr>
          <w:rFonts w:ascii="David" w:hAnsi="David" w:cs="David" w:hint="cs"/>
          <w:sz w:val="24"/>
          <w:szCs w:val="24"/>
          <w:rtl/>
        </w:rPr>
        <w:t xml:space="preserve">תבטאות אישית פנימית מקצועית שמבטא לבטים. </w:t>
      </w:r>
    </w:p>
    <w:p w14:paraId="645AA3EE" w14:textId="3C2F975B" w:rsidR="008C3C45" w:rsidRDefault="008C3C45" w:rsidP="00762554">
      <w:pPr>
        <w:spacing w:after="0" w:line="360" w:lineRule="auto"/>
        <w:jc w:val="both"/>
        <w:rPr>
          <w:rFonts w:ascii="David" w:hAnsi="David" w:cs="David"/>
          <w:sz w:val="24"/>
          <w:szCs w:val="24"/>
          <w:rtl/>
        </w:rPr>
      </w:pPr>
      <w:r w:rsidRPr="008C3C45">
        <w:rPr>
          <w:rFonts w:ascii="David" w:hAnsi="David" w:cs="David" w:hint="cs"/>
          <w:b/>
          <w:bCs/>
          <w:sz w:val="24"/>
          <w:szCs w:val="24"/>
          <w:rtl/>
        </w:rPr>
        <w:t>דוגמא נוספת</w:t>
      </w:r>
      <w:r>
        <w:rPr>
          <w:rFonts w:ascii="David" w:hAnsi="David" w:cs="David" w:hint="cs"/>
          <w:sz w:val="24"/>
          <w:szCs w:val="24"/>
          <w:rtl/>
        </w:rPr>
        <w:t xml:space="preserve">: טיוטות לחוות-הדעת של עד מומחה מטעם התביעה. הטיוטות הן לא חומר חקירה. </w:t>
      </w:r>
      <w:r w:rsidR="00FD2136">
        <w:rPr>
          <w:rFonts w:ascii="David" w:hAnsi="David" w:cs="David" w:hint="cs"/>
          <w:sz w:val="24"/>
          <w:szCs w:val="24"/>
          <w:rtl/>
        </w:rPr>
        <w:t>זה כמו תרשומת פנימית.</w:t>
      </w:r>
    </w:p>
    <w:p w14:paraId="64F70DC6" w14:textId="709E16C8" w:rsidR="0058025B" w:rsidRDefault="00FD2136" w:rsidP="00FC3410">
      <w:pPr>
        <w:spacing w:line="360" w:lineRule="auto"/>
        <w:jc w:val="both"/>
        <w:rPr>
          <w:rFonts w:ascii="David" w:hAnsi="David" w:cs="David"/>
          <w:sz w:val="24"/>
          <w:szCs w:val="24"/>
          <w:rtl/>
        </w:rPr>
      </w:pPr>
      <w:r w:rsidRPr="002D57B6">
        <w:rPr>
          <w:rFonts w:ascii="David" w:hAnsi="David" w:cs="David" w:hint="cs"/>
          <w:b/>
          <w:bCs/>
          <w:sz w:val="24"/>
          <w:szCs w:val="24"/>
          <w:rtl/>
        </w:rPr>
        <w:t>דוגמא נוספת</w:t>
      </w:r>
      <w:r>
        <w:rPr>
          <w:rFonts w:ascii="David" w:hAnsi="David" w:cs="David" w:hint="cs"/>
          <w:sz w:val="24"/>
          <w:szCs w:val="24"/>
          <w:rtl/>
        </w:rPr>
        <w:t xml:space="preserve">: עבר פלילי של עד, </w:t>
      </w:r>
      <w:proofErr w:type="spellStart"/>
      <w:r w:rsidR="00654BC1">
        <w:rPr>
          <w:rFonts w:ascii="David" w:hAnsi="David" w:cs="David" w:hint="cs"/>
          <w:sz w:val="24"/>
          <w:szCs w:val="24"/>
          <w:rtl/>
        </w:rPr>
        <w:t>ב</w:t>
      </w:r>
      <w:r w:rsidR="00654BC1" w:rsidRPr="00F77672">
        <w:rPr>
          <w:rFonts w:ascii="David" w:hAnsi="David" w:cs="David" w:hint="cs"/>
          <w:sz w:val="24"/>
          <w:szCs w:val="24"/>
          <w:highlight w:val="green"/>
          <w:rtl/>
        </w:rPr>
        <w:t>ש"פ</w:t>
      </w:r>
      <w:proofErr w:type="spellEnd"/>
      <w:r w:rsidR="00654BC1" w:rsidRPr="00F77672">
        <w:rPr>
          <w:rFonts w:ascii="David" w:hAnsi="David" w:cs="David" w:hint="cs"/>
          <w:sz w:val="24"/>
          <w:szCs w:val="24"/>
          <w:highlight w:val="green"/>
          <w:rtl/>
        </w:rPr>
        <w:t xml:space="preserve"> </w:t>
      </w:r>
      <w:r w:rsidR="00B0446F" w:rsidRPr="00F77672">
        <w:rPr>
          <w:rFonts w:ascii="David" w:hAnsi="David" w:cs="David" w:hint="cs"/>
          <w:sz w:val="24"/>
          <w:szCs w:val="24"/>
          <w:highlight w:val="green"/>
          <w:rtl/>
        </w:rPr>
        <w:t xml:space="preserve">4481/00 </w:t>
      </w:r>
      <w:proofErr w:type="spellStart"/>
      <w:r w:rsidR="00654BC1" w:rsidRPr="00F77672">
        <w:rPr>
          <w:rFonts w:ascii="David" w:hAnsi="David" w:cs="David" w:hint="cs"/>
          <w:b/>
          <w:bCs/>
          <w:sz w:val="24"/>
          <w:szCs w:val="24"/>
          <w:highlight w:val="green"/>
          <w:rtl/>
        </w:rPr>
        <w:t>יחזקלי</w:t>
      </w:r>
      <w:proofErr w:type="spellEnd"/>
      <w:r w:rsidR="00654BC1">
        <w:rPr>
          <w:rFonts w:ascii="David" w:hAnsi="David" w:cs="David" w:hint="cs"/>
          <w:sz w:val="24"/>
          <w:szCs w:val="24"/>
          <w:rtl/>
        </w:rPr>
        <w:t xml:space="preserve"> לא פוסל</w:t>
      </w:r>
      <w:r w:rsidR="00B0446F">
        <w:rPr>
          <w:rFonts w:ascii="David" w:hAnsi="David" w:cs="David" w:hint="cs"/>
          <w:sz w:val="24"/>
          <w:szCs w:val="24"/>
          <w:rtl/>
        </w:rPr>
        <w:t xml:space="preserve"> את האפשרות הזו</w:t>
      </w:r>
      <w:r w:rsidR="002D57B6">
        <w:rPr>
          <w:rFonts w:ascii="David" w:hAnsi="David" w:cs="David" w:hint="cs"/>
          <w:sz w:val="24"/>
          <w:szCs w:val="24"/>
          <w:rtl/>
        </w:rPr>
        <w:t>. אך זה יהיה רק דרך חוק המידע הפלילי. הוא מאפשר לקבל עבר פלילי של עד</w:t>
      </w:r>
      <w:r w:rsidR="00F77672">
        <w:rPr>
          <w:rFonts w:ascii="David" w:hAnsi="David" w:cs="David" w:hint="cs"/>
          <w:sz w:val="24"/>
          <w:szCs w:val="24"/>
          <w:rtl/>
        </w:rPr>
        <w:t>.</w:t>
      </w:r>
    </w:p>
    <w:p w14:paraId="7BDCDCB5" w14:textId="69A7C36C" w:rsidR="00F77672" w:rsidRDefault="00F77672" w:rsidP="00866D4A">
      <w:pPr>
        <w:spacing w:line="360" w:lineRule="auto"/>
        <w:jc w:val="both"/>
        <w:rPr>
          <w:rFonts w:ascii="David" w:hAnsi="David" w:cs="David"/>
          <w:sz w:val="24"/>
          <w:szCs w:val="24"/>
          <w:rtl/>
        </w:rPr>
      </w:pPr>
      <w:r>
        <w:rPr>
          <w:rFonts w:ascii="David" w:hAnsi="David" w:cs="David" w:hint="cs"/>
          <w:sz w:val="24"/>
          <w:szCs w:val="24"/>
          <w:rtl/>
        </w:rPr>
        <w:t xml:space="preserve">מה לגבי ראיון עד? </w:t>
      </w:r>
      <w:r w:rsidR="00EE338A">
        <w:rPr>
          <w:rFonts w:ascii="David" w:hAnsi="David" w:cs="David" w:hint="cs"/>
          <w:sz w:val="24"/>
          <w:szCs w:val="24"/>
          <w:rtl/>
        </w:rPr>
        <w:t>לא הרבה פעמים התביעה רוצה לראיין אותו כדי לרענן את זכרונו ולהכין אותה. יש כללים מה מותר לה לעשות ומה אסור. אח</w:t>
      </w:r>
      <w:r w:rsidR="009A1E91">
        <w:rPr>
          <w:rFonts w:ascii="David" w:hAnsi="David" w:cs="David" w:hint="cs"/>
          <w:sz w:val="24"/>
          <w:szCs w:val="24"/>
          <w:rtl/>
        </w:rPr>
        <w:t xml:space="preserve">ת השאלות שעלו בפסיקה הייתה מה קורה אם בראיון הזה פתאום עד התביעה אומר דברים שהוא לא אמר למשטרה? הכלל מאוד ברור. </w:t>
      </w:r>
      <w:r w:rsidR="008D250E" w:rsidRPr="00FC3410">
        <w:rPr>
          <w:rFonts w:ascii="David" w:hAnsi="David" w:cs="David" w:hint="cs"/>
          <w:b/>
          <w:bCs/>
          <w:sz w:val="24"/>
          <w:szCs w:val="24"/>
          <w:highlight w:val="cyan"/>
          <w:rtl/>
        </w:rPr>
        <w:t xml:space="preserve">אם התביעה שומעת לראשונה, בראיון זה, פרטים הקשורים לכתב האישום והם לא נאמרו בתחנת המשטרה, היא חייבת להעלות אותם על כתב, </w:t>
      </w:r>
      <w:r w:rsidR="00456CF2" w:rsidRPr="00FC3410">
        <w:rPr>
          <w:rFonts w:ascii="David" w:hAnsi="David" w:cs="David" w:hint="cs"/>
          <w:b/>
          <w:bCs/>
          <w:sz w:val="24"/>
          <w:szCs w:val="24"/>
          <w:highlight w:val="cyan"/>
          <w:rtl/>
        </w:rPr>
        <w:t xml:space="preserve">ולמסור עותק באופן </w:t>
      </w:r>
      <w:proofErr w:type="spellStart"/>
      <w:r w:rsidR="00456CF2" w:rsidRPr="00FC3410">
        <w:rPr>
          <w:rFonts w:ascii="David" w:hAnsi="David" w:cs="David" w:hint="cs"/>
          <w:b/>
          <w:bCs/>
          <w:sz w:val="24"/>
          <w:szCs w:val="24"/>
          <w:highlight w:val="cyan"/>
          <w:rtl/>
        </w:rPr>
        <w:t>מיידי</w:t>
      </w:r>
      <w:proofErr w:type="spellEnd"/>
      <w:r w:rsidR="00456CF2" w:rsidRPr="00FC3410">
        <w:rPr>
          <w:rFonts w:ascii="David" w:hAnsi="David" w:cs="David" w:hint="cs"/>
          <w:b/>
          <w:bCs/>
          <w:sz w:val="24"/>
          <w:szCs w:val="24"/>
          <w:highlight w:val="cyan"/>
          <w:rtl/>
        </w:rPr>
        <w:t xml:space="preserve"> לנאשם ולסנגורו</w:t>
      </w:r>
      <w:r w:rsidR="00456CF2">
        <w:rPr>
          <w:rFonts w:ascii="David" w:hAnsi="David" w:cs="David" w:hint="cs"/>
          <w:sz w:val="24"/>
          <w:szCs w:val="24"/>
          <w:rtl/>
        </w:rPr>
        <w:t xml:space="preserve">. </w:t>
      </w:r>
      <w:r w:rsidR="00FC3410">
        <w:rPr>
          <w:rFonts w:ascii="David" w:hAnsi="David" w:cs="David" w:hint="cs"/>
          <w:sz w:val="24"/>
          <w:szCs w:val="24"/>
          <w:rtl/>
        </w:rPr>
        <w:t>(</w:t>
      </w:r>
      <w:r w:rsidR="00FC3410" w:rsidRPr="003B6941">
        <w:rPr>
          <w:rFonts w:ascii="David" w:hAnsi="David" w:cs="David" w:hint="cs"/>
          <w:sz w:val="24"/>
          <w:szCs w:val="24"/>
          <w:highlight w:val="green"/>
          <w:rtl/>
        </w:rPr>
        <w:t>פ</w:t>
      </w:r>
      <w:r w:rsidR="003B6941" w:rsidRPr="003B6941">
        <w:rPr>
          <w:rFonts w:ascii="David" w:hAnsi="David" w:cs="David" w:hint="cs"/>
          <w:sz w:val="24"/>
          <w:szCs w:val="24"/>
          <w:highlight w:val="green"/>
          <w:rtl/>
        </w:rPr>
        <w:t>רשת</w:t>
      </w:r>
      <w:r w:rsidR="00FC3410" w:rsidRPr="003B6941">
        <w:rPr>
          <w:rFonts w:ascii="David" w:hAnsi="David" w:cs="David" w:hint="cs"/>
          <w:sz w:val="24"/>
          <w:szCs w:val="24"/>
          <w:highlight w:val="green"/>
          <w:rtl/>
        </w:rPr>
        <w:t xml:space="preserve"> </w:t>
      </w:r>
      <w:r w:rsidR="00FC3410" w:rsidRPr="003B6941">
        <w:rPr>
          <w:rFonts w:ascii="David" w:hAnsi="David" w:cs="David" w:hint="cs"/>
          <w:b/>
          <w:bCs/>
          <w:sz w:val="24"/>
          <w:szCs w:val="24"/>
          <w:highlight w:val="green"/>
          <w:rtl/>
        </w:rPr>
        <w:t>קצב</w:t>
      </w:r>
      <w:r w:rsidR="00FC3410">
        <w:rPr>
          <w:rFonts w:ascii="David" w:hAnsi="David" w:cs="David" w:hint="cs"/>
          <w:sz w:val="24"/>
          <w:szCs w:val="24"/>
          <w:rtl/>
        </w:rPr>
        <w:t xml:space="preserve">) </w:t>
      </w:r>
      <w:r w:rsidR="00456CF2">
        <w:rPr>
          <w:rFonts w:ascii="David" w:hAnsi="David" w:cs="David" w:hint="cs"/>
          <w:sz w:val="24"/>
          <w:szCs w:val="24"/>
          <w:rtl/>
        </w:rPr>
        <w:t xml:space="preserve">אם </w:t>
      </w:r>
      <w:r w:rsidR="00456CF2">
        <w:rPr>
          <w:rFonts w:ascii="David" w:hAnsi="David" w:cs="David" w:hint="cs"/>
          <w:sz w:val="24"/>
          <w:szCs w:val="24"/>
          <w:rtl/>
        </w:rPr>
        <w:lastRenderedPageBreak/>
        <w:t xml:space="preserve">אין בזה דבר חדש, אלא סתם תרשומת פנימית שפרקליט רושם לעצמו על עד זה, זה לא חומר חקירה. </w:t>
      </w:r>
    </w:p>
    <w:p w14:paraId="166828AD" w14:textId="77777777" w:rsidR="002559B0" w:rsidRDefault="00866D4A" w:rsidP="00CB3AC3">
      <w:pPr>
        <w:spacing w:after="0" w:line="360" w:lineRule="auto"/>
        <w:jc w:val="both"/>
        <w:rPr>
          <w:rFonts w:ascii="David" w:hAnsi="David" w:cs="David"/>
          <w:sz w:val="24"/>
          <w:szCs w:val="24"/>
          <w:rtl/>
        </w:rPr>
      </w:pPr>
      <w:r>
        <w:rPr>
          <w:rFonts w:ascii="David" w:hAnsi="David" w:cs="David" w:hint="cs"/>
          <w:sz w:val="24"/>
          <w:szCs w:val="24"/>
          <w:rtl/>
        </w:rPr>
        <w:t xml:space="preserve">כאשר דיברנו על ס' 74, ראינו שהחומר צריך להיות בידי התביעה. מה קורה אם הוא לא נמצא בידי התביעה? </w:t>
      </w:r>
    </w:p>
    <w:p w14:paraId="577C483D" w14:textId="06FF035D" w:rsidR="00536E38" w:rsidRDefault="002559B0" w:rsidP="00CB3AC3">
      <w:pPr>
        <w:spacing w:after="0" w:line="360" w:lineRule="auto"/>
        <w:jc w:val="both"/>
        <w:rPr>
          <w:rFonts w:ascii="David" w:hAnsi="David" w:cs="David"/>
          <w:sz w:val="24"/>
          <w:szCs w:val="24"/>
          <w:rtl/>
        </w:rPr>
      </w:pPr>
      <w:r w:rsidRPr="002559B0">
        <w:rPr>
          <w:rFonts w:ascii="David" w:hAnsi="David" w:cs="David" w:hint="cs"/>
          <w:sz w:val="24"/>
          <w:szCs w:val="24"/>
          <w:highlight w:val="green"/>
          <w:rtl/>
        </w:rPr>
        <w:t xml:space="preserve">בג"ץ 9264/04 </w:t>
      </w:r>
      <w:proofErr w:type="spellStart"/>
      <w:r w:rsidRPr="002559B0">
        <w:rPr>
          <w:rFonts w:ascii="David" w:hAnsi="David" w:cs="David" w:hint="cs"/>
          <w:b/>
          <w:bCs/>
          <w:sz w:val="24"/>
          <w:szCs w:val="24"/>
          <w:highlight w:val="green"/>
          <w:rtl/>
        </w:rPr>
        <w:t>מד"י</w:t>
      </w:r>
      <w:proofErr w:type="spellEnd"/>
      <w:r w:rsidRPr="002559B0">
        <w:rPr>
          <w:rFonts w:ascii="David" w:hAnsi="David" w:cs="David" w:hint="cs"/>
          <w:b/>
          <w:bCs/>
          <w:sz w:val="24"/>
          <w:szCs w:val="24"/>
          <w:highlight w:val="green"/>
          <w:rtl/>
        </w:rPr>
        <w:t xml:space="preserve"> נ' ביהמ"ש השלום בי-ם</w:t>
      </w:r>
      <w:r>
        <w:rPr>
          <w:rFonts w:ascii="David" w:hAnsi="David" w:cs="David" w:hint="cs"/>
          <w:sz w:val="24"/>
          <w:szCs w:val="24"/>
          <w:rtl/>
        </w:rPr>
        <w:t xml:space="preserve"> (</w:t>
      </w:r>
      <w:r w:rsidR="00866D4A">
        <w:rPr>
          <w:rFonts w:ascii="David" w:hAnsi="David" w:cs="David" w:hint="cs"/>
          <w:sz w:val="24"/>
          <w:szCs w:val="24"/>
          <w:rtl/>
        </w:rPr>
        <w:t>פרשת היומנים</w:t>
      </w:r>
      <w:r>
        <w:rPr>
          <w:rFonts w:ascii="David" w:hAnsi="David" w:cs="David" w:hint="cs"/>
          <w:sz w:val="24"/>
          <w:szCs w:val="24"/>
          <w:rtl/>
        </w:rPr>
        <w:t>)</w:t>
      </w:r>
      <w:r w:rsidR="00866D4A">
        <w:rPr>
          <w:rFonts w:ascii="David" w:hAnsi="David" w:cs="David" w:hint="cs"/>
          <w:sz w:val="24"/>
          <w:szCs w:val="24"/>
          <w:rtl/>
        </w:rPr>
        <w:t xml:space="preserve"> </w:t>
      </w:r>
    </w:p>
    <w:p w14:paraId="46249C54" w14:textId="7482A9FF" w:rsidR="008E0FDE" w:rsidRDefault="002559B0" w:rsidP="0044484B">
      <w:pPr>
        <w:spacing w:after="0" w:line="360" w:lineRule="auto"/>
        <w:jc w:val="both"/>
        <w:rPr>
          <w:rFonts w:ascii="David" w:hAnsi="David" w:cs="David"/>
          <w:sz w:val="24"/>
          <w:szCs w:val="24"/>
          <w:rtl/>
        </w:rPr>
      </w:pPr>
      <w:r w:rsidRPr="002559B0">
        <w:rPr>
          <w:rFonts w:ascii="David" w:hAnsi="David" w:cs="David" w:hint="cs"/>
          <w:sz w:val="24"/>
          <w:szCs w:val="24"/>
          <w:u w:val="single"/>
          <w:rtl/>
        </w:rPr>
        <w:t>עובדות המקרה</w:t>
      </w:r>
      <w:r>
        <w:rPr>
          <w:rFonts w:ascii="David" w:hAnsi="David" w:cs="David" w:hint="cs"/>
          <w:sz w:val="24"/>
          <w:szCs w:val="24"/>
          <w:rtl/>
        </w:rPr>
        <w:t>-</w:t>
      </w:r>
      <w:r w:rsidR="008E0FDE">
        <w:rPr>
          <w:rFonts w:ascii="David" w:hAnsi="David" w:cs="David" w:hint="cs"/>
          <w:sz w:val="24"/>
          <w:szCs w:val="24"/>
          <w:rtl/>
        </w:rPr>
        <w:t xml:space="preserve"> </w:t>
      </w:r>
      <w:r w:rsidR="008E0FDE" w:rsidRPr="008E0FDE">
        <w:rPr>
          <w:rFonts w:ascii="David" w:hAnsi="David" w:cs="David"/>
          <w:color w:val="262626" w:themeColor="text1" w:themeTint="D9"/>
          <w:kern w:val="24"/>
          <w:sz w:val="24"/>
          <w:szCs w:val="24"/>
          <w:rtl/>
        </w:rPr>
        <w:t xml:space="preserve">אדם שהוגש נגדו כתב אישום בגין מעשים מגונים במתלוננת, כאשר גדר המחלוקת בין הצדדים </w:t>
      </w:r>
      <w:proofErr w:type="spellStart"/>
      <w:r w:rsidR="008E0FDE" w:rsidRPr="008E0FDE">
        <w:rPr>
          <w:rFonts w:ascii="David" w:hAnsi="David" w:cs="David"/>
          <w:color w:val="262626" w:themeColor="text1" w:themeTint="D9"/>
          <w:kern w:val="24"/>
          <w:sz w:val="24"/>
          <w:szCs w:val="24"/>
          <w:rtl/>
        </w:rPr>
        <w:t>היתה</w:t>
      </w:r>
      <w:proofErr w:type="spellEnd"/>
      <w:r w:rsidR="008E0FDE" w:rsidRPr="008E0FDE">
        <w:rPr>
          <w:rFonts w:ascii="David" w:hAnsi="David" w:cs="David"/>
          <w:color w:val="262626" w:themeColor="text1" w:themeTint="D9"/>
          <w:kern w:val="24"/>
          <w:sz w:val="24"/>
          <w:szCs w:val="24"/>
          <w:rtl/>
        </w:rPr>
        <w:t xml:space="preserve"> שאלת הסכמתה של המתלוננת למגע המיני. יומיים לפני שהמתלוננת אמורה </w:t>
      </w:r>
      <w:proofErr w:type="spellStart"/>
      <w:r w:rsidR="008E0FDE" w:rsidRPr="008E0FDE">
        <w:rPr>
          <w:rFonts w:ascii="David" w:hAnsi="David" w:cs="David"/>
          <w:color w:val="262626" w:themeColor="text1" w:themeTint="D9"/>
          <w:kern w:val="24"/>
          <w:sz w:val="24"/>
          <w:szCs w:val="24"/>
          <w:rtl/>
        </w:rPr>
        <w:t>היתה</w:t>
      </w:r>
      <w:proofErr w:type="spellEnd"/>
      <w:r w:rsidR="008E0FDE" w:rsidRPr="008E0FDE">
        <w:rPr>
          <w:rFonts w:ascii="David" w:hAnsi="David" w:cs="David"/>
          <w:color w:val="262626" w:themeColor="text1" w:themeTint="D9"/>
          <w:kern w:val="24"/>
          <w:sz w:val="24"/>
          <w:szCs w:val="24"/>
          <w:rtl/>
        </w:rPr>
        <w:t xml:space="preserve"> להעיד, ונפגשה עם התובעת לשם הכנת עדותה, התברר לתובעת שהמתלוננת כותבת מזה שנים רבות יומן וכי יש בידה מספר רב של מחברות המרכיבות יומן זה</w:t>
      </w:r>
      <w:r w:rsidR="0044484B">
        <w:rPr>
          <w:rFonts w:ascii="David" w:hAnsi="David" w:cs="David" w:hint="cs"/>
          <w:sz w:val="24"/>
          <w:szCs w:val="24"/>
          <w:rtl/>
        </w:rPr>
        <w:t xml:space="preserve">. </w:t>
      </w:r>
      <w:r w:rsidR="008E0FDE" w:rsidRPr="008E0FDE">
        <w:rPr>
          <w:rFonts w:ascii="David" w:hAnsi="David" w:cs="David"/>
          <w:color w:val="262626" w:themeColor="text1" w:themeTint="D9"/>
          <w:kern w:val="24"/>
          <w:sz w:val="24"/>
          <w:szCs w:val="24"/>
          <w:rtl/>
        </w:rPr>
        <w:t xml:space="preserve">התובעת ביקשה לצלם חלקים מהמחברת התשיעית ביומן ובנוגע לחלקים אחרים, הסכימה כי אינם רלוונטיים. בכל מקום בו לא צולמו דפים </w:t>
      </w:r>
      <w:proofErr w:type="spellStart"/>
      <w:r w:rsidR="008E0FDE" w:rsidRPr="008E0FDE">
        <w:rPr>
          <w:rFonts w:ascii="David" w:hAnsi="David" w:cs="David"/>
          <w:color w:val="262626" w:themeColor="text1" w:themeTint="D9"/>
          <w:kern w:val="24"/>
          <w:sz w:val="24"/>
          <w:szCs w:val="24"/>
          <w:rtl/>
        </w:rPr>
        <w:t>מסויימים</w:t>
      </w:r>
      <w:proofErr w:type="spellEnd"/>
      <w:r w:rsidR="008E0FDE" w:rsidRPr="008E0FDE">
        <w:rPr>
          <w:rFonts w:ascii="David" w:hAnsi="David" w:cs="David"/>
          <w:color w:val="262626" w:themeColor="text1" w:themeTint="D9"/>
          <w:kern w:val="24"/>
          <w:sz w:val="24"/>
          <w:szCs w:val="24"/>
          <w:rtl/>
        </w:rPr>
        <w:t xml:space="preserve"> הוכנס דף ריק ובו נכתב כי לא צולם חומר משום שאינו רלוונטי. צילומים אלה הועברו גם לסניגור.</w:t>
      </w:r>
    </w:p>
    <w:p w14:paraId="715BC083" w14:textId="326A7EFB" w:rsidR="004E2086" w:rsidRDefault="008F42AC" w:rsidP="00334516">
      <w:pPr>
        <w:spacing w:after="0" w:line="360" w:lineRule="auto"/>
        <w:jc w:val="both"/>
        <w:rPr>
          <w:rFonts w:ascii="David" w:hAnsi="David" w:cs="David"/>
          <w:sz w:val="24"/>
          <w:szCs w:val="24"/>
          <w:rtl/>
        </w:rPr>
      </w:pPr>
      <w:r w:rsidRPr="004E2086">
        <w:rPr>
          <w:rFonts w:ascii="David" w:hAnsi="David" w:cs="David"/>
          <w:color w:val="262626" w:themeColor="text1" w:themeTint="D9"/>
          <w:kern w:val="24"/>
          <w:sz w:val="24"/>
          <w:szCs w:val="24"/>
          <w:rtl/>
        </w:rPr>
        <w:t>עוד לפני עדות המתלוננת הגיש הסניגור בקשה לעיין בכל היומנים אותם כתבה המתלוננת, גם יומנים שאין מחלוקת שנכתבו לפני שהכירה את הנאשם. התביעה התנגדה וטענה כי יומנים אלה אינם רלוונטיים וכי העברתם תגרום לפגיעה קשה בפרטיות המתלוננת. יחד עם זאת, התובעת העמידה בפני בית המשפט את המחברת התשיעית כולה</w:t>
      </w:r>
      <w:r w:rsidR="00334516">
        <w:rPr>
          <w:rFonts w:ascii="David" w:hAnsi="David" w:cs="David" w:hint="cs"/>
          <w:sz w:val="24"/>
          <w:szCs w:val="24"/>
          <w:rtl/>
        </w:rPr>
        <w:t xml:space="preserve">. </w:t>
      </w:r>
      <w:r w:rsidRPr="004E2086">
        <w:rPr>
          <w:rFonts w:ascii="David" w:hAnsi="David" w:cs="David"/>
          <w:color w:val="262626" w:themeColor="text1" w:themeTint="D9"/>
          <w:kern w:val="24"/>
          <w:sz w:val="24"/>
          <w:szCs w:val="24"/>
          <w:rtl/>
        </w:rPr>
        <w:t>בית המשפט קבע כי כל מה שנכתב ביומן החל מהפעם הראשונה בו מוזכר הנאשם ועד ליום הגשת כתב האישום הוא חומר חקירה הרלוונטי להגנת הנאשם, אך קבע כי מחברות קודמות אינן רלוונטיות. השופט אף סירב לבקשת הסניגור לנהל דיון במעמד צד אחד על מנת לטעון מדוע הוא סבור כי כל המחברות מהוות חומר חקירה (צריך לשים לב – השופט לא ראה את כל המחברות לפני שנתן החלטה).</w:t>
      </w:r>
    </w:p>
    <w:p w14:paraId="7EF4F4D5" w14:textId="3A9626FF" w:rsidR="004E2086" w:rsidRPr="004E2086" w:rsidRDefault="004E2086" w:rsidP="00334516">
      <w:pPr>
        <w:spacing w:after="0" w:line="360" w:lineRule="auto"/>
        <w:jc w:val="both"/>
        <w:rPr>
          <w:rFonts w:ascii="David" w:hAnsi="David" w:cs="David"/>
          <w:sz w:val="24"/>
          <w:szCs w:val="24"/>
          <w:rtl/>
        </w:rPr>
      </w:pPr>
      <w:r w:rsidRPr="004E2086">
        <w:rPr>
          <w:rFonts w:ascii="David" w:hAnsi="David" w:cs="David"/>
          <w:color w:val="262626" w:themeColor="text1" w:themeTint="D9"/>
          <w:kern w:val="24"/>
          <w:sz w:val="24"/>
          <w:szCs w:val="24"/>
          <w:rtl/>
        </w:rPr>
        <w:t xml:space="preserve">על החלטת בית המשפט הוגש ערר על ידי שני הצדדים לבית המשפט המחוזי. המחוזי קבע כי השופט טעה בכמה מישורים: ראשית, כאשר הורה להעביר את כל המחברת התשיעית, לא ערך בדיקה הבוחנת את רלוונטיות החומר מול הפגיעה בפרטיות. שנית, כאשר סירב לבקשת הסניגור לשמוע במעמד צד אחד מדוע היומנים הקודמים חשובים להגנתו. לאחר החלטה זו, התקיים דיון נוסף בבימ"ש השלום בשאלה זו והפעם השופט ניהל דיון במעמד צד אחד ובעקבותיו הורה כי כל המחברות יועמדו לעיונו בטרם יפסוק. </w:t>
      </w:r>
    </w:p>
    <w:p w14:paraId="08BEA9D4" w14:textId="77777777" w:rsidR="00632C19" w:rsidRDefault="004E2086" w:rsidP="00632C19">
      <w:pPr>
        <w:spacing w:after="0" w:line="360" w:lineRule="auto"/>
        <w:jc w:val="both"/>
        <w:rPr>
          <w:rFonts w:ascii="David" w:hAnsi="David" w:cs="David"/>
          <w:sz w:val="24"/>
          <w:szCs w:val="24"/>
          <w:rtl/>
        </w:rPr>
      </w:pPr>
      <w:r w:rsidRPr="004E2086">
        <w:rPr>
          <w:rFonts w:ascii="David" w:hAnsi="David" w:cs="David"/>
          <w:color w:val="262626" w:themeColor="text1" w:themeTint="D9"/>
          <w:kern w:val="24"/>
          <w:sz w:val="24"/>
          <w:szCs w:val="24"/>
          <w:rtl/>
        </w:rPr>
        <w:t>בשלב זה התביעה הגישה ערר נוסף וטענה כי כל הדיון כולו – שבמעמד צד אחד – התנהל בחוסר סמכות. לדבריה, סעיף 74 עוסק אך ורק בחומר הנמצא בידי התביעה ואילו במקרה דנן אין מחלוקת כי היומנים אינם נמצאים בידי התביעה. לכן, לכל היותר ניתן להגיש ולדון בבקשה לפי סעיף 108 לחוק, המאפשר לבית המשפט לצוות על עד להמציא לבית המשפט מסמכים שברשותו.</w:t>
      </w:r>
    </w:p>
    <w:p w14:paraId="0C1997DC" w14:textId="77777777" w:rsidR="00632C19" w:rsidRDefault="00253DB5" w:rsidP="00632C19">
      <w:pPr>
        <w:spacing w:after="0" w:line="360" w:lineRule="auto"/>
        <w:jc w:val="both"/>
        <w:rPr>
          <w:rFonts w:ascii="David" w:hAnsi="David" w:cs="David"/>
          <w:sz w:val="24"/>
          <w:szCs w:val="24"/>
          <w:rtl/>
        </w:rPr>
      </w:pPr>
      <w:r w:rsidRPr="00632C19">
        <w:rPr>
          <w:rFonts w:ascii="David" w:hAnsi="David" w:cs="David"/>
          <w:color w:val="262626" w:themeColor="text1" w:themeTint="D9"/>
          <w:kern w:val="24"/>
          <w:sz w:val="24"/>
          <w:szCs w:val="24"/>
          <w:rtl/>
        </w:rPr>
        <w:t xml:space="preserve">סאגת </w:t>
      </w:r>
      <w:proofErr w:type="spellStart"/>
      <w:r w:rsidRPr="00632C19">
        <w:rPr>
          <w:rFonts w:ascii="David" w:hAnsi="David" w:cs="David"/>
          <w:color w:val="262626" w:themeColor="text1" w:themeTint="D9"/>
          <w:kern w:val="24"/>
          <w:sz w:val="24"/>
          <w:szCs w:val="24"/>
          <w:rtl/>
        </w:rPr>
        <w:t>העררים</w:t>
      </w:r>
      <w:proofErr w:type="spellEnd"/>
      <w:r w:rsidRPr="00632C19">
        <w:rPr>
          <w:rFonts w:ascii="David" w:hAnsi="David" w:cs="David"/>
          <w:color w:val="262626" w:themeColor="text1" w:themeTint="D9"/>
          <w:kern w:val="24"/>
          <w:sz w:val="24"/>
          <w:szCs w:val="24"/>
          <w:rtl/>
        </w:rPr>
        <w:t xml:space="preserve"> </w:t>
      </w:r>
      <w:proofErr w:type="spellStart"/>
      <w:r w:rsidRPr="00632C19">
        <w:rPr>
          <w:rFonts w:ascii="David" w:hAnsi="David" w:cs="David"/>
          <w:color w:val="262626" w:themeColor="text1" w:themeTint="D9"/>
          <w:kern w:val="24"/>
          <w:sz w:val="24"/>
          <w:szCs w:val="24"/>
          <w:rtl/>
        </w:rPr>
        <w:t>והעררים</w:t>
      </w:r>
      <w:proofErr w:type="spellEnd"/>
      <w:r w:rsidRPr="00632C19">
        <w:rPr>
          <w:rFonts w:ascii="David" w:hAnsi="David" w:cs="David"/>
          <w:color w:val="262626" w:themeColor="text1" w:themeTint="D9"/>
          <w:kern w:val="24"/>
          <w:sz w:val="24"/>
          <w:szCs w:val="24"/>
          <w:rtl/>
        </w:rPr>
        <w:t xml:space="preserve"> החוזרים </w:t>
      </w:r>
      <w:proofErr w:type="spellStart"/>
      <w:r w:rsidRPr="00632C19">
        <w:rPr>
          <w:rFonts w:ascii="David" w:hAnsi="David" w:cs="David"/>
          <w:color w:val="262626" w:themeColor="text1" w:themeTint="D9"/>
          <w:kern w:val="24"/>
          <w:sz w:val="24"/>
          <w:szCs w:val="24"/>
          <w:rtl/>
        </w:rPr>
        <w:t>היתה</w:t>
      </w:r>
      <w:proofErr w:type="spellEnd"/>
      <w:r w:rsidRPr="00632C19">
        <w:rPr>
          <w:rFonts w:ascii="David" w:hAnsi="David" w:cs="David"/>
          <w:color w:val="262626" w:themeColor="text1" w:themeTint="D9"/>
          <w:kern w:val="24"/>
          <w:sz w:val="24"/>
          <w:szCs w:val="24"/>
          <w:rtl/>
        </w:rPr>
        <w:t xml:space="preserve"> סאגה ארוכה ביותר ואין זה המקום לפרטה. בסופו של דבר החלטת בית המשפט, שאושרה על ידי בית המשפט המחוזי, </w:t>
      </w:r>
      <w:proofErr w:type="spellStart"/>
      <w:r w:rsidRPr="00632C19">
        <w:rPr>
          <w:rFonts w:ascii="David" w:hAnsi="David" w:cs="David"/>
          <w:color w:val="262626" w:themeColor="text1" w:themeTint="D9"/>
          <w:kern w:val="24"/>
          <w:sz w:val="24"/>
          <w:szCs w:val="24"/>
          <w:rtl/>
        </w:rPr>
        <w:t>היתה</w:t>
      </w:r>
      <w:proofErr w:type="spellEnd"/>
      <w:r w:rsidRPr="00632C19">
        <w:rPr>
          <w:rFonts w:ascii="David" w:hAnsi="David" w:cs="David"/>
          <w:color w:val="262626" w:themeColor="text1" w:themeTint="D9"/>
          <w:kern w:val="24"/>
          <w:sz w:val="24"/>
          <w:szCs w:val="24"/>
          <w:rtl/>
        </w:rPr>
        <w:t xml:space="preserve"> כזו:</w:t>
      </w:r>
    </w:p>
    <w:p w14:paraId="7CEBB7DF" w14:textId="77777777" w:rsidR="00B366B9" w:rsidRPr="00B366B9" w:rsidRDefault="00B366B9" w:rsidP="00B366B9">
      <w:pPr>
        <w:spacing w:after="0" w:line="360" w:lineRule="auto"/>
        <w:ind w:left="720"/>
        <w:jc w:val="both"/>
        <w:rPr>
          <w:rFonts w:ascii="FrankRuehl" w:hAnsi="FrankRuehl" w:cs="FrankRuehl"/>
          <w:sz w:val="26"/>
          <w:szCs w:val="26"/>
          <w:rtl/>
        </w:rPr>
      </w:pPr>
      <w:r w:rsidRPr="00B366B9">
        <w:rPr>
          <w:rFonts w:ascii="FrankRuehl" w:hAnsi="FrankRuehl" w:cs="FrankRuehl"/>
          <w:color w:val="262626" w:themeColor="text1" w:themeTint="D9"/>
          <w:kern w:val="24"/>
          <w:sz w:val="26"/>
          <w:szCs w:val="26"/>
          <w:rtl/>
        </w:rPr>
        <w:t>"</w:t>
      </w:r>
      <w:r w:rsidR="00253DB5" w:rsidRPr="00B366B9">
        <w:rPr>
          <w:rFonts w:ascii="FrankRuehl" w:hAnsi="FrankRuehl" w:cs="FrankRuehl"/>
          <w:color w:val="262626" w:themeColor="text1" w:themeTint="D9"/>
          <w:kern w:val="24"/>
          <w:sz w:val="26"/>
          <w:szCs w:val="26"/>
          <w:rtl/>
        </w:rPr>
        <w:t xml:space="preserve">כאשר מדובר בחומר אשר נוגע לצנעת הפרט, כגון יומנים אישיים של מתלוננת, יש ליתן משקל לערך ההגנה על הפרטיות, אך אין בכך כדי לגבור על זכות הנאשם למשפט הוגן במקרה דנן. בית המשפט קבע כי כאשר אין כל אינדיקציה לטענה כי יש בחומר החוסה תחת הגנת הפרטיות חומר שעשוי להיות רלוונטי להגנת הנאשם והטענה היא רק </w:t>
      </w:r>
      <w:r w:rsidR="00632C19" w:rsidRPr="00B366B9">
        <w:rPr>
          <w:rFonts w:ascii="FrankRuehl" w:hAnsi="FrankRuehl" w:cs="FrankRuehl"/>
          <w:color w:val="262626" w:themeColor="text1" w:themeTint="D9"/>
          <w:kern w:val="24"/>
          <w:sz w:val="26"/>
          <w:szCs w:val="26"/>
          <w:rtl/>
        </w:rPr>
        <w:t>'</w:t>
      </w:r>
      <w:r w:rsidR="00253DB5" w:rsidRPr="00B366B9">
        <w:rPr>
          <w:rFonts w:ascii="FrankRuehl" w:hAnsi="FrankRuehl" w:cs="FrankRuehl"/>
          <w:color w:val="262626" w:themeColor="text1" w:themeTint="D9"/>
          <w:kern w:val="24"/>
          <w:sz w:val="26"/>
          <w:szCs w:val="26"/>
          <w:rtl/>
        </w:rPr>
        <w:t>מסע דיג</w:t>
      </w:r>
      <w:r w:rsidR="00632C19" w:rsidRPr="00B366B9">
        <w:rPr>
          <w:rFonts w:ascii="FrankRuehl" w:hAnsi="FrankRuehl" w:cs="FrankRuehl"/>
          <w:color w:val="262626" w:themeColor="text1" w:themeTint="D9"/>
          <w:kern w:val="24"/>
          <w:sz w:val="26"/>
          <w:szCs w:val="26"/>
          <w:rtl/>
        </w:rPr>
        <w:t>'</w:t>
      </w:r>
      <w:r w:rsidR="00253DB5" w:rsidRPr="00B366B9">
        <w:rPr>
          <w:rFonts w:ascii="FrankRuehl" w:hAnsi="FrankRuehl" w:cs="FrankRuehl"/>
          <w:color w:val="262626" w:themeColor="text1" w:themeTint="D9"/>
          <w:kern w:val="24"/>
          <w:sz w:val="26"/>
          <w:szCs w:val="26"/>
          <w:rtl/>
        </w:rPr>
        <w:t xml:space="preserve">, ידחה בית המשפט בקשה לעיין ביומנים אישיים של מתלונן או מתלוננת. אולם אם בידי ההגנה להצביע על זיזים </w:t>
      </w:r>
      <w:r w:rsidR="00253DB5" w:rsidRPr="00B366B9">
        <w:rPr>
          <w:rFonts w:ascii="FrankRuehl" w:hAnsi="FrankRuehl" w:cs="FrankRuehl"/>
          <w:color w:val="262626" w:themeColor="text1" w:themeTint="D9"/>
          <w:kern w:val="24"/>
          <w:sz w:val="26"/>
          <w:szCs w:val="26"/>
          <w:rtl/>
        </w:rPr>
        <w:lastRenderedPageBreak/>
        <w:t>שיש בהם כדי להעיד כי העיון ביומנים אישיים עשוי להועיל לנאשם, אפילו אם יש בחומר זה שייכות לפריפריה של האישום, ייטה בית המשפט לאפשר עיון ביומנים.</w:t>
      </w:r>
      <w:r w:rsidR="00632C19" w:rsidRPr="00B366B9">
        <w:rPr>
          <w:rFonts w:ascii="FrankRuehl" w:hAnsi="FrankRuehl" w:cs="FrankRuehl"/>
          <w:sz w:val="26"/>
          <w:szCs w:val="26"/>
          <w:rtl/>
        </w:rPr>
        <w:t>"</w:t>
      </w:r>
    </w:p>
    <w:p w14:paraId="7526698D" w14:textId="3E2A6EDC" w:rsidR="00AF17B8" w:rsidRDefault="00AF17B8" w:rsidP="00B366B9">
      <w:pPr>
        <w:spacing w:after="0" w:line="360" w:lineRule="auto"/>
        <w:ind w:left="720"/>
        <w:jc w:val="both"/>
        <w:rPr>
          <w:rFonts w:ascii="David" w:hAnsi="David" w:cs="David"/>
          <w:sz w:val="24"/>
          <w:szCs w:val="24"/>
          <w:rtl/>
        </w:rPr>
      </w:pPr>
      <w:r>
        <w:rPr>
          <w:rFonts w:ascii="David" w:hAnsi="David" w:cs="David" w:hint="cs"/>
          <w:sz w:val="24"/>
          <w:szCs w:val="24"/>
          <w:rtl/>
        </w:rPr>
        <w:t>(</w:t>
      </w:r>
      <w:r w:rsidR="00B366B9">
        <w:rPr>
          <w:rFonts w:ascii="David" w:hAnsi="David" w:cs="David" w:hint="cs"/>
          <w:sz w:val="24"/>
          <w:szCs w:val="24"/>
          <w:rtl/>
        </w:rPr>
        <w:t>פסקה 5 לפס"ד של השופטת ביניש</w:t>
      </w:r>
      <w:r>
        <w:rPr>
          <w:rFonts w:ascii="David" w:hAnsi="David" w:cs="David" w:hint="cs"/>
          <w:sz w:val="24"/>
          <w:szCs w:val="24"/>
          <w:rtl/>
        </w:rPr>
        <w:t>)</w:t>
      </w:r>
    </w:p>
    <w:p w14:paraId="5D1BDCA4" w14:textId="79109DC8" w:rsidR="00B62C66" w:rsidRPr="006503C4" w:rsidRDefault="00B62C66" w:rsidP="006503C4">
      <w:pPr>
        <w:spacing w:after="0" w:line="360" w:lineRule="auto"/>
        <w:jc w:val="both"/>
        <w:rPr>
          <w:rFonts w:ascii="David" w:hAnsi="David" w:cs="David"/>
          <w:sz w:val="24"/>
          <w:szCs w:val="24"/>
        </w:rPr>
      </w:pPr>
      <w:r w:rsidRPr="006503C4">
        <w:rPr>
          <w:rFonts w:ascii="David" w:hAnsi="David" w:cs="David"/>
          <w:color w:val="262626" w:themeColor="text1" w:themeTint="D9"/>
          <w:kern w:val="24"/>
          <w:sz w:val="24"/>
          <w:szCs w:val="24"/>
          <w:rtl/>
        </w:rPr>
        <w:t xml:space="preserve">על החלטה זו הגישה המדינה </w:t>
      </w:r>
      <w:r w:rsidRPr="006F0B4B">
        <w:rPr>
          <w:rFonts w:ascii="David" w:hAnsi="David" w:cs="David"/>
          <w:color w:val="262626" w:themeColor="text1" w:themeTint="D9"/>
          <w:kern w:val="24"/>
          <w:sz w:val="24"/>
          <w:szCs w:val="24"/>
          <w:rtl/>
        </w:rPr>
        <w:t xml:space="preserve">עתירה </w:t>
      </w:r>
      <w:proofErr w:type="spellStart"/>
      <w:r w:rsidRPr="006F0B4B">
        <w:rPr>
          <w:rFonts w:ascii="David" w:hAnsi="David" w:cs="David"/>
          <w:color w:val="262626" w:themeColor="text1" w:themeTint="D9"/>
          <w:kern w:val="24"/>
          <w:sz w:val="24"/>
          <w:szCs w:val="24"/>
          <w:rtl/>
        </w:rPr>
        <w:t>לבג"צ</w:t>
      </w:r>
      <w:proofErr w:type="spellEnd"/>
      <w:r w:rsidRPr="006F0B4B">
        <w:rPr>
          <w:rFonts w:ascii="David" w:hAnsi="David" w:cs="David"/>
          <w:color w:val="262626" w:themeColor="text1" w:themeTint="D9"/>
          <w:kern w:val="24"/>
          <w:sz w:val="24"/>
          <w:szCs w:val="24"/>
          <w:rtl/>
        </w:rPr>
        <w:t>,</w:t>
      </w:r>
      <w:r w:rsidRPr="006503C4">
        <w:rPr>
          <w:rFonts w:ascii="David" w:hAnsi="David" w:cs="David"/>
          <w:color w:val="262626" w:themeColor="text1" w:themeTint="D9"/>
          <w:kern w:val="24"/>
          <w:sz w:val="24"/>
          <w:szCs w:val="24"/>
          <w:rtl/>
        </w:rPr>
        <w:t xml:space="preserve"> הן בנוגע לקביעה כי עליה להעביר חומר שאינו מצוי בידיה והן בנוגע לגופו של עניין, בשל הפגיעה בפרטיות המתלוננת</w:t>
      </w:r>
      <w:r w:rsidR="006503C4">
        <w:rPr>
          <w:rFonts w:ascii="David" w:hAnsi="David" w:cs="David" w:hint="cs"/>
          <w:sz w:val="24"/>
          <w:szCs w:val="24"/>
          <w:rtl/>
        </w:rPr>
        <w:t>.</w:t>
      </w:r>
    </w:p>
    <w:p w14:paraId="24EC3683" w14:textId="10EC63AF" w:rsidR="00B62C66" w:rsidRPr="006503C4" w:rsidRDefault="00B62C66" w:rsidP="00632C19">
      <w:pPr>
        <w:spacing w:after="0" w:line="360" w:lineRule="auto"/>
        <w:jc w:val="both"/>
        <w:rPr>
          <w:rFonts w:ascii="David" w:hAnsi="David" w:cs="David"/>
          <w:sz w:val="24"/>
          <w:szCs w:val="24"/>
          <w:rtl/>
        </w:rPr>
      </w:pPr>
      <w:r w:rsidRPr="006503C4">
        <w:rPr>
          <w:rFonts w:ascii="David" w:hAnsi="David" w:cs="David"/>
          <w:color w:val="262626" w:themeColor="text1" w:themeTint="D9"/>
          <w:kern w:val="24"/>
          <w:sz w:val="24"/>
          <w:szCs w:val="24"/>
          <w:rtl/>
        </w:rPr>
        <w:t>התביעה לא טענה כי סעיף 74 מוגבל רק למצבים בהם החומר נמצא פיזית בידי התביעה וכי יכולים להיות מקרים בהם יצווה על העברת חומר שאינו נמצא פיזית בידיה, אך מקרים אלה מוגבלים למצבים קיצוניים ונדירים שבהם עולה חשש כי התביעה נמנעה במכוון ובחוסר תום לב לתפוס חומר שעלול להזיק לה.</w:t>
      </w:r>
    </w:p>
    <w:p w14:paraId="33F24F71" w14:textId="1B5828FF" w:rsidR="002559B0" w:rsidRDefault="002559B0" w:rsidP="007854FA">
      <w:pPr>
        <w:spacing w:line="360" w:lineRule="auto"/>
        <w:jc w:val="both"/>
        <w:rPr>
          <w:rFonts w:ascii="David" w:hAnsi="David" w:cs="David"/>
          <w:sz w:val="24"/>
          <w:szCs w:val="24"/>
          <w:rtl/>
        </w:rPr>
      </w:pPr>
      <w:r w:rsidRPr="00632C19">
        <w:rPr>
          <w:rFonts w:ascii="David" w:hAnsi="David" w:cs="David" w:hint="cs"/>
          <w:sz w:val="24"/>
          <w:szCs w:val="24"/>
          <w:u w:val="single"/>
          <w:rtl/>
        </w:rPr>
        <w:t>ביהמ"ש</w:t>
      </w:r>
      <w:r>
        <w:rPr>
          <w:rFonts w:ascii="David" w:hAnsi="David" w:cs="David" w:hint="cs"/>
          <w:sz w:val="24"/>
          <w:szCs w:val="24"/>
          <w:rtl/>
        </w:rPr>
        <w:t xml:space="preserve">- </w:t>
      </w:r>
      <w:r w:rsidR="0051142C" w:rsidRPr="002C4A0E">
        <w:rPr>
          <w:rFonts w:ascii="David" w:hAnsi="David" w:cs="David" w:hint="cs"/>
          <w:b/>
          <w:bCs/>
          <w:sz w:val="24"/>
          <w:szCs w:val="24"/>
          <w:highlight w:val="cyan"/>
          <w:rtl/>
        </w:rPr>
        <w:t>חומר חקירה שנמצא בידי התביעה, הוא לא חומר שנמצא בהכרח פיזית בידיה, אלא גם חומר שעשוי</w:t>
      </w:r>
      <w:r w:rsidR="00E27796" w:rsidRPr="002C4A0E">
        <w:rPr>
          <w:rFonts w:ascii="David" w:hAnsi="David" w:cs="David" w:hint="cs"/>
          <w:b/>
          <w:bCs/>
          <w:sz w:val="24"/>
          <w:szCs w:val="24"/>
          <w:highlight w:val="cyan"/>
          <w:rtl/>
        </w:rPr>
        <w:t>/שצריך על פי טיבו להימצא בידיה, או שיש לה שליטה עליו</w:t>
      </w:r>
      <w:r w:rsidR="00E27796">
        <w:rPr>
          <w:rFonts w:ascii="David" w:hAnsi="David" w:cs="David" w:hint="cs"/>
          <w:sz w:val="24"/>
          <w:szCs w:val="24"/>
          <w:rtl/>
        </w:rPr>
        <w:t xml:space="preserve">. כלומר, אם החומר פיזית לא נמצא בידיה, זה אינדיקציה שזה לא חומר חקירה. </w:t>
      </w:r>
      <w:r w:rsidR="00EF273B">
        <w:rPr>
          <w:rFonts w:ascii="David" w:hAnsi="David" w:cs="David" w:hint="cs"/>
          <w:sz w:val="24"/>
          <w:szCs w:val="24"/>
          <w:rtl/>
        </w:rPr>
        <w:t>תובע זה רשות ציבורית ורוצה להגיע לחקר האמת. אם הוא לא טרח ל</w:t>
      </w:r>
      <w:r w:rsidR="00895C0E">
        <w:rPr>
          <w:rFonts w:ascii="David" w:hAnsi="David" w:cs="David" w:hint="cs"/>
          <w:sz w:val="24"/>
          <w:szCs w:val="24"/>
          <w:rtl/>
        </w:rPr>
        <w:t xml:space="preserve">קחת את החומר, כנראה כמעט ואין לו רלוונטיות. אבל זה לא חזקה חלוטה. כלומר, עדיין צריך שיהיה מנגנון של ביקורת שיפוטית </w:t>
      </w:r>
      <w:r w:rsidR="009033AE">
        <w:rPr>
          <w:rFonts w:ascii="David" w:hAnsi="David" w:cs="David" w:hint="cs"/>
          <w:sz w:val="24"/>
          <w:szCs w:val="24"/>
          <w:rtl/>
        </w:rPr>
        <w:t>שיאפשר לנו לתקוף את שק"ד של התביעה ולא מן הנמנע שביהמ"ש יגיד לתביעה שהיא טעתה שהיא לא לקחה את החומר</w:t>
      </w:r>
      <w:r w:rsidR="002C4A0E">
        <w:rPr>
          <w:rFonts w:ascii="David" w:hAnsi="David" w:cs="David" w:hint="cs"/>
          <w:sz w:val="24"/>
          <w:szCs w:val="24"/>
          <w:rtl/>
        </w:rPr>
        <w:t>.</w:t>
      </w:r>
      <w:r w:rsidR="009033AE">
        <w:rPr>
          <w:rFonts w:ascii="David" w:hAnsi="David" w:cs="David" w:hint="cs"/>
          <w:sz w:val="24"/>
          <w:szCs w:val="24"/>
          <w:rtl/>
        </w:rPr>
        <w:t xml:space="preserve"> </w:t>
      </w:r>
      <w:r w:rsidR="009033AE" w:rsidRPr="007854FA">
        <w:rPr>
          <w:rFonts w:ascii="David" w:hAnsi="David" w:cs="David" w:hint="cs"/>
          <w:b/>
          <w:bCs/>
          <w:sz w:val="24"/>
          <w:szCs w:val="24"/>
          <w:highlight w:val="cyan"/>
          <w:rtl/>
        </w:rPr>
        <w:t>העובדה שהחומר לא נמצא פיזית בידיה, אך יש לה שליטה עליו, ז</w:t>
      </w:r>
      <w:r w:rsidR="00DA52C0" w:rsidRPr="007854FA">
        <w:rPr>
          <w:rFonts w:ascii="David" w:hAnsi="David" w:cs="David" w:hint="cs"/>
          <w:b/>
          <w:bCs/>
          <w:sz w:val="24"/>
          <w:szCs w:val="24"/>
          <w:highlight w:val="cyan"/>
          <w:rtl/>
        </w:rPr>
        <w:t>ה חזקה שזה לא חומר חקירה, אך זו לא חזקה חלוטה וניתן להפריך אותה</w:t>
      </w:r>
      <w:r w:rsidR="00DA52C0">
        <w:rPr>
          <w:rFonts w:ascii="David" w:hAnsi="David" w:cs="David" w:hint="cs"/>
          <w:sz w:val="24"/>
          <w:szCs w:val="24"/>
          <w:rtl/>
        </w:rPr>
        <w:t xml:space="preserve">. ביהמ"ש אף יכול לחייב את התביעה להביא את החומר. </w:t>
      </w:r>
      <w:r w:rsidR="0051142C">
        <w:rPr>
          <w:rFonts w:ascii="David" w:hAnsi="David" w:cs="David" w:hint="cs"/>
          <w:sz w:val="24"/>
          <w:szCs w:val="24"/>
          <w:rtl/>
        </w:rPr>
        <w:t xml:space="preserve"> </w:t>
      </w:r>
    </w:p>
    <w:p w14:paraId="433774F4" w14:textId="00FE1B9C" w:rsidR="002C4A0E" w:rsidRDefault="007854FA" w:rsidP="003B31BF">
      <w:pPr>
        <w:spacing w:after="0" w:line="360" w:lineRule="auto"/>
        <w:jc w:val="both"/>
        <w:rPr>
          <w:rFonts w:ascii="David" w:hAnsi="David" w:cs="David"/>
          <w:sz w:val="24"/>
          <w:szCs w:val="24"/>
          <w:rtl/>
        </w:rPr>
      </w:pPr>
      <w:r>
        <w:rPr>
          <w:rFonts w:ascii="David" w:hAnsi="David" w:cs="David" w:hint="cs"/>
          <w:sz w:val="24"/>
          <w:szCs w:val="24"/>
          <w:rtl/>
        </w:rPr>
        <w:t xml:space="preserve">אחת השאלות שעלו בפסיקה, קשורה להבחנה בין ס' 74 </w:t>
      </w:r>
      <w:proofErr w:type="spellStart"/>
      <w:r>
        <w:rPr>
          <w:rFonts w:ascii="David" w:hAnsi="David" w:cs="David" w:hint="cs"/>
          <w:sz w:val="24"/>
          <w:szCs w:val="24"/>
          <w:rtl/>
        </w:rPr>
        <w:t>לחסד"פ</w:t>
      </w:r>
      <w:proofErr w:type="spellEnd"/>
      <w:r>
        <w:rPr>
          <w:rFonts w:ascii="David" w:hAnsi="David" w:cs="David" w:hint="cs"/>
          <w:sz w:val="24"/>
          <w:szCs w:val="24"/>
          <w:rtl/>
        </w:rPr>
        <w:t xml:space="preserve">, לבין ס' 108 </w:t>
      </w:r>
      <w:proofErr w:type="spellStart"/>
      <w:r>
        <w:rPr>
          <w:rFonts w:ascii="David" w:hAnsi="David" w:cs="David" w:hint="cs"/>
          <w:sz w:val="24"/>
          <w:szCs w:val="24"/>
          <w:rtl/>
        </w:rPr>
        <w:t>לחסד"פ</w:t>
      </w:r>
      <w:proofErr w:type="spellEnd"/>
      <w:r>
        <w:rPr>
          <w:rFonts w:ascii="David" w:hAnsi="David" w:cs="David" w:hint="cs"/>
          <w:sz w:val="24"/>
          <w:szCs w:val="24"/>
          <w:rtl/>
        </w:rPr>
        <w:t xml:space="preserve">. </w:t>
      </w:r>
    </w:p>
    <w:p w14:paraId="609732DE" w14:textId="5678B817" w:rsidR="00536E38" w:rsidRDefault="009961EE" w:rsidP="00CB3AC3">
      <w:pPr>
        <w:spacing w:after="0" w:line="360" w:lineRule="auto"/>
        <w:jc w:val="both"/>
        <w:rPr>
          <w:rFonts w:ascii="David" w:hAnsi="David" w:cs="David"/>
          <w:sz w:val="24"/>
          <w:szCs w:val="24"/>
          <w:rtl/>
        </w:rPr>
      </w:pPr>
      <w:r w:rsidRPr="0063575E">
        <w:rPr>
          <w:rFonts w:ascii="David" w:hAnsi="David" w:cs="David" w:hint="cs"/>
          <w:sz w:val="24"/>
          <w:szCs w:val="24"/>
          <w:highlight w:val="magenta"/>
          <w:rtl/>
        </w:rPr>
        <w:t xml:space="preserve">ס' 108 </w:t>
      </w:r>
      <w:proofErr w:type="spellStart"/>
      <w:r w:rsidRPr="0063575E">
        <w:rPr>
          <w:rFonts w:ascii="David" w:hAnsi="David" w:cs="David" w:hint="cs"/>
          <w:sz w:val="24"/>
          <w:szCs w:val="24"/>
          <w:highlight w:val="magenta"/>
          <w:rtl/>
        </w:rPr>
        <w:t>לחסד"פ</w:t>
      </w:r>
      <w:proofErr w:type="spellEnd"/>
      <w:r w:rsidR="00203E3D" w:rsidRPr="0063575E">
        <w:rPr>
          <w:rFonts w:ascii="David" w:hAnsi="David" w:cs="David" w:hint="cs"/>
          <w:sz w:val="24"/>
          <w:szCs w:val="24"/>
          <w:highlight w:val="magenta"/>
          <w:rtl/>
        </w:rPr>
        <w:t xml:space="preserve">: </w:t>
      </w:r>
      <w:r w:rsidR="009F0340" w:rsidRPr="0063575E">
        <w:rPr>
          <w:rFonts w:ascii="David" w:hAnsi="David" w:cs="David" w:hint="cs"/>
          <w:sz w:val="24"/>
          <w:szCs w:val="24"/>
          <w:highlight w:val="magenta"/>
          <w:rtl/>
        </w:rPr>
        <w:t>צו להמצאת מסמכים ומוצגים</w:t>
      </w:r>
    </w:p>
    <w:p w14:paraId="02093FBA" w14:textId="401F8C92" w:rsidR="00027AAF" w:rsidRDefault="0063575E" w:rsidP="00CB3AC3">
      <w:pPr>
        <w:spacing w:after="0" w:line="360" w:lineRule="auto"/>
        <w:jc w:val="both"/>
        <w:rPr>
          <w:rFonts w:ascii="David" w:hAnsi="David" w:cs="David"/>
          <w:sz w:val="24"/>
          <w:szCs w:val="24"/>
          <w:rtl/>
        </w:rPr>
      </w:pPr>
      <w:r>
        <w:rPr>
          <w:rFonts w:ascii="FrankRuehl" w:eastAsia="Times New Roman" w:hAnsi="FrankRuehl" w:cs="FrankRuehl" w:hint="cs"/>
          <w:color w:val="000000"/>
          <w:sz w:val="26"/>
          <w:szCs w:val="26"/>
          <w:rtl/>
        </w:rPr>
        <w:t>"</w:t>
      </w:r>
      <w:r>
        <w:rPr>
          <w:rFonts w:ascii="FrankRuehl" w:eastAsia="Times New Roman" w:hAnsi="FrankRuehl" w:cs="FrankRuehl"/>
          <w:color w:val="000000"/>
          <w:sz w:val="26"/>
          <w:szCs w:val="26"/>
          <w:rtl/>
        </w:rPr>
        <w:t>בית המשפט רשאי, לבקשת בעל דין או מיזמת בית המשפט, לצוות על עד שהוזמן או על כל אדם אחר להמציא לבית המשפט במועד שיקבע בהזמנה או בצו, אותם מסמכים הנמצאים ברשותו ושפורטו בהזמנה או בצו.</w:t>
      </w:r>
      <w:r>
        <w:rPr>
          <w:rFonts w:ascii="David" w:hAnsi="David" w:cs="David" w:hint="cs"/>
          <w:sz w:val="24"/>
          <w:szCs w:val="24"/>
          <w:rtl/>
        </w:rPr>
        <w:t>"</w:t>
      </w:r>
    </w:p>
    <w:p w14:paraId="77A87536" w14:textId="6D67AA3D" w:rsidR="009961EE" w:rsidRDefault="00027AAF" w:rsidP="00CB3AC3">
      <w:pPr>
        <w:spacing w:after="0" w:line="360" w:lineRule="auto"/>
        <w:jc w:val="both"/>
        <w:rPr>
          <w:rFonts w:ascii="David" w:hAnsi="David" w:cs="David"/>
          <w:sz w:val="24"/>
          <w:szCs w:val="24"/>
          <w:rtl/>
        </w:rPr>
      </w:pPr>
      <w:r>
        <w:rPr>
          <w:rFonts w:ascii="David" w:hAnsi="David" w:cs="David" w:hint="cs"/>
          <w:sz w:val="24"/>
          <w:szCs w:val="24"/>
          <w:rtl/>
        </w:rPr>
        <w:t>עוד כלי</w:t>
      </w:r>
      <w:r w:rsidR="00CF5D59">
        <w:rPr>
          <w:rFonts w:ascii="David" w:hAnsi="David" w:cs="David" w:hint="cs"/>
          <w:sz w:val="24"/>
          <w:szCs w:val="24"/>
          <w:rtl/>
        </w:rPr>
        <w:t xml:space="preserve"> </w:t>
      </w:r>
      <w:r>
        <w:rPr>
          <w:rFonts w:ascii="David" w:hAnsi="David" w:cs="David" w:hint="cs"/>
          <w:sz w:val="24"/>
          <w:szCs w:val="24"/>
          <w:rtl/>
        </w:rPr>
        <w:t>בידי ההגנה. בדר"כ בפרשת ההוכחות</w:t>
      </w:r>
      <w:r w:rsidR="0063575E">
        <w:rPr>
          <w:rFonts w:ascii="David" w:hAnsi="David" w:cs="David" w:hint="cs"/>
          <w:sz w:val="24"/>
          <w:szCs w:val="24"/>
          <w:rtl/>
        </w:rPr>
        <w:t xml:space="preserve">, </w:t>
      </w:r>
      <w:r w:rsidR="00AC7028">
        <w:rPr>
          <w:rFonts w:ascii="David" w:hAnsi="David" w:cs="David" w:hint="cs"/>
          <w:sz w:val="24"/>
          <w:szCs w:val="24"/>
          <w:rtl/>
        </w:rPr>
        <w:t xml:space="preserve">היא יכולה לפנות לביהמ"ש </w:t>
      </w:r>
      <w:r w:rsidR="0087719D">
        <w:rPr>
          <w:rFonts w:ascii="David" w:hAnsi="David" w:cs="David" w:hint="cs"/>
          <w:sz w:val="24"/>
          <w:szCs w:val="24"/>
          <w:rtl/>
        </w:rPr>
        <w:t>ולבקש שיורה לעד מסוים שההגנה סבורה שיש בידיו חומר שצריך להיות חומר חקירה, להביא לדיון וכך ייחשף החומר.</w:t>
      </w:r>
    </w:p>
    <w:p w14:paraId="49B822FD" w14:textId="77777777" w:rsidR="007C71A5" w:rsidRDefault="003B31BF" w:rsidP="0090048A">
      <w:pPr>
        <w:spacing w:after="0" w:line="360" w:lineRule="auto"/>
        <w:jc w:val="both"/>
        <w:rPr>
          <w:rFonts w:ascii="David" w:hAnsi="David" w:cs="David"/>
          <w:sz w:val="24"/>
          <w:szCs w:val="24"/>
          <w:rtl/>
        </w:rPr>
      </w:pPr>
      <w:proofErr w:type="spellStart"/>
      <w:r w:rsidRPr="00203E3D">
        <w:rPr>
          <w:rFonts w:ascii="David" w:hAnsi="David" w:cs="David" w:hint="cs"/>
          <w:sz w:val="24"/>
          <w:szCs w:val="24"/>
          <w:highlight w:val="green"/>
          <w:rtl/>
        </w:rPr>
        <w:t>בש"פ</w:t>
      </w:r>
      <w:proofErr w:type="spellEnd"/>
      <w:r w:rsidRPr="00203E3D">
        <w:rPr>
          <w:rFonts w:ascii="David" w:hAnsi="David" w:cs="David" w:hint="cs"/>
          <w:sz w:val="24"/>
          <w:szCs w:val="24"/>
          <w:highlight w:val="green"/>
          <w:rtl/>
        </w:rPr>
        <w:t xml:space="preserve"> 8252/13 </w:t>
      </w:r>
      <w:proofErr w:type="spellStart"/>
      <w:r w:rsidRPr="00203E3D">
        <w:rPr>
          <w:rFonts w:ascii="David" w:hAnsi="David" w:cs="David" w:hint="cs"/>
          <w:b/>
          <w:bCs/>
          <w:sz w:val="24"/>
          <w:szCs w:val="24"/>
          <w:highlight w:val="green"/>
          <w:rtl/>
        </w:rPr>
        <w:t>שיינר</w:t>
      </w:r>
      <w:proofErr w:type="spellEnd"/>
      <w:r>
        <w:rPr>
          <w:rFonts w:ascii="David" w:hAnsi="David" w:cs="David" w:hint="cs"/>
          <w:sz w:val="24"/>
          <w:szCs w:val="24"/>
          <w:rtl/>
        </w:rPr>
        <w:t xml:space="preserve">. </w:t>
      </w:r>
    </w:p>
    <w:p w14:paraId="0EBCDEA6" w14:textId="7D112578" w:rsidR="003B31BF" w:rsidRDefault="007C71A5" w:rsidP="0090048A">
      <w:pPr>
        <w:spacing w:after="0" w:line="360" w:lineRule="auto"/>
        <w:jc w:val="both"/>
        <w:rPr>
          <w:rFonts w:ascii="David" w:hAnsi="David" w:cs="David"/>
          <w:sz w:val="24"/>
          <w:szCs w:val="24"/>
          <w:rtl/>
        </w:rPr>
      </w:pPr>
      <w:r>
        <w:rPr>
          <w:rFonts w:ascii="David" w:hAnsi="David" w:cs="David" w:hint="cs"/>
          <w:sz w:val="24"/>
          <w:szCs w:val="24"/>
          <w:rtl/>
        </w:rPr>
        <w:t xml:space="preserve">פס"ד המרכזי והחשוב בעניין זה. </w:t>
      </w:r>
      <w:r w:rsidR="003B31BF">
        <w:rPr>
          <w:rFonts w:ascii="David" w:hAnsi="David" w:cs="David" w:hint="cs"/>
          <w:sz w:val="24"/>
          <w:szCs w:val="24"/>
          <w:rtl/>
        </w:rPr>
        <w:t xml:space="preserve">החלטה יפה של השופט עמית. הוא עוסק באריכות בהבחנה הזו. </w:t>
      </w:r>
    </w:p>
    <w:p w14:paraId="57D48345" w14:textId="5E6A23E8" w:rsidR="003B31BF" w:rsidRDefault="003B31BF" w:rsidP="00CB3AC3">
      <w:pPr>
        <w:spacing w:after="0" w:line="360" w:lineRule="auto"/>
        <w:jc w:val="both"/>
        <w:rPr>
          <w:rFonts w:ascii="David" w:hAnsi="David" w:cs="David"/>
          <w:sz w:val="24"/>
          <w:szCs w:val="24"/>
          <w:rtl/>
        </w:rPr>
      </w:pPr>
      <w:r w:rsidRPr="003B31BF">
        <w:rPr>
          <w:rFonts w:ascii="David" w:hAnsi="David" w:cs="David" w:hint="cs"/>
          <w:sz w:val="24"/>
          <w:szCs w:val="24"/>
          <w:u w:val="single"/>
          <w:rtl/>
        </w:rPr>
        <w:t>עובדות המקרה</w:t>
      </w:r>
      <w:r>
        <w:rPr>
          <w:rFonts w:ascii="David" w:hAnsi="David" w:cs="David" w:hint="cs"/>
          <w:sz w:val="24"/>
          <w:szCs w:val="24"/>
          <w:rtl/>
        </w:rPr>
        <w:t xml:space="preserve">- </w:t>
      </w:r>
      <w:r w:rsidR="00386DD6">
        <w:rPr>
          <w:rFonts w:ascii="David" w:hAnsi="David" w:cs="David" w:hint="cs"/>
          <w:sz w:val="24"/>
          <w:szCs w:val="24"/>
          <w:rtl/>
        </w:rPr>
        <w:t xml:space="preserve">היה מדובר בנאשם בעבירות מין והסניגור והנאשם ביקשו לקבל את המידע הרלוונטי, שנאסף על-ידי פסיכולוג של הקורבן, </w:t>
      </w:r>
      <w:r w:rsidR="00A95691">
        <w:rPr>
          <w:rFonts w:ascii="David" w:hAnsi="David" w:cs="David" w:hint="cs"/>
          <w:sz w:val="24"/>
          <w:szCs w:val="24"/>
          <w:rtl/>
        </w:rPr>
        <w:t xml:space="preserve">שהתביעה בכלל לא אספה אותו. התביעה טענה שזה חומר שיש עליו חסיון ושאלת </w:t>
      </w:r>
      <w:proofErr w:type="spellStart"/>
      <w:r w:rsidR="00A95691">
        <w:rPr>
          <w:rFonts w:ascii="David" w:hAnsi="David" w:cs="David" w:hint="cs"/>
          <w:sz w:val="24"/>
          <w:szCs w:val="24"/>
          <w:rtl/>
        </w:rPr>
        <w:t>החסיון</w:t>
      </w:r>
      <w:proofErr w:type="spellEnd"/>
      <w:r w:rsidR="00A95691">
        <w:rPr>
          <w:rFonts w:ascii="David" w:hAnsi="David" w:cs="David" w:hint="cs"/>
          <w:sz w:val="24"/>
          <w:szCs w:val="24"/>
          <w:rtl/>
        </w:rPr>
        <w:t xml:space="preserve"> צריכה </w:t>
      </w:r>
      <w:proofErr w:type="spellStart"/>
      <w:r w:rsidR="00A95691">
        <w:rPr>
          <w:rFonts w:ascii="David" w:hAnsi="David" w:cs="David" w:hint="cs"/>
          <w:sz w:val="24"/>
          <w:szCs w:val="24"/>
          <w:rtl/>
        </w:rPr>
        <w:t>לידון</w:t>
      </w:r>
      <w:proofErr w:type="spellEnd"/>
      <w:r w:rsidR="00A95691">
        <w:rPr>
          <w:rFonts w:ascii="David" w:hAnsi="David" w:cs="David" w:hint="cs"/>
          <w:sz w:val="24"/>
          <w:szCs w:val="24"/>
          <w:rtl/>
        </w:rPr>
        <w:t xml:space="preserve">, והמקום הוא דרך ס' 108. למה? כי רק אז יהיה ניתן לשמוע את המתלוננת ולביהמ"ש הדן </w:t>
      </w:r>
      <w:r w:rsidR="00644714">
        <w:rPr>
          <w:rFonts w:ascii="David" w:hAnsi="David" w:cs="David" w:hint="cs"/>
          <w:sz w:val="24"/>
          <w:szCs w:val="24"/>
          <w:rtl/>
        </w:rPr>
        <w:t xml:space="preserve">בתיק המרכזי יהיה הרבה יותר כלים </w:t>
      </w:r>
      <w:r w:rsidR="00D01188">
        <w:rPr>
          <w:rFonts w:ascii="David" w:hAnsi="David" w:cs="David" w:hint="cs"/>
          <w:sz w:val="24"/>
          <w:szCs w:val="24"/>
          <w:rtl/>
        </w:rPr>
        <w:t>טובים. זה לא חומר שנמצא פיזית בידי התביעה, לא נמצא במחלוקת, זה בכלל לא חומר חקירה. התביעה ה</w:t>
      </w:r>
      <w:r w:rsidR="00B22399">
        <w:rPr>
          <w:rFonts w:ascii="David" w:hAnsi="David" w:cs="David" w:hint="cs"/>
          <w:sz w:val="24"/>
          <w:szCs w:val="24"/>
          <w:rtl/>
        </w:rPr>
        <w:t xml:space="preserve">תעקשה על ס' 108. ההגנה רצתה ס' 74. </w:t>
      </w:r>
    </w:p>
    <w:p w14:paraId="5FE54653" w14:textId="3315D58C" w:rsidR="00E122DF" w:rsidRDefault="003B31BF" w:rsidP="00CB3AC3">
      <w:pPr>
        <w:spacing w:after="0" w:line="360" w:lineRule="auto"/>
        <w:jc w:val="both"/>
        <w:rPr>
          <w:rFonts w:ascii="David" w:hAnsi="David" w:cs="David"/>
          <w:sz w:val="24"/>
          <w:szCs w:val="24"/>
          <w:rtl/>
        </w:rPr>
      </w:pPr>
      <w:r w:rsidRPr="003B31BF">
        <w:rPr>
          <w:rFonts w:ascii="David" w:hAnsi="David" w:cs="David" w:hint="cs"/>
          <w:sz w:val="24"/>
          <w:szCs w:val="24"/>
          <w:u w:val="single"/>
          <w:rtl/>
        </w:rPr>
        <w:t>ביהמ"ש</w:t>
      </w:r>
      <w:r>
        <w:rPr>
          <w:rFonts w:ascii="David" w:hAnsi="David" w:cs="David" w:hint="cs"/>
          <w:sz w:val="24"/>
          <w:szCs w:val="24"/>
          <w:rtl/>
        </w:rPr>
        <w:t xml:space="preserve">- </w:t>
      </w:r>
      <w:r w:rsidR="00E122DF">
        <w:rPr>
          <w:rFonts w:ascii="David" w:hAnsi="David" w:cs="David" w:hint="cs"/>
          <w:sz w:val="24"/>
          <w:szCs w:val="24"/>
          <w:rtl/>
        </w:rPr>
        <w:t xml:space="preserve">השופט </w:t>
      </w:r>
      <w:r w:rsidR="0087719D">
        <w:rPr>
          <w:rFonts w:ascii="David" w:hAnsi="David" w:cs="David" w:hint="cs"/>
          <w:sz w:val="24"/>
          <w:szCs w:val="24"/>
          <w:rtl/>
        </w:rPr>
        <w:t xml:space="preserve">עמית, </w:t>
      </w:r>
      <w:r w:rsidR="00E122DF">
        <w:rPr>
          <w:rFonts w:ascii="David" w:hAnsi="David" w:cs="David" w:hint="cs"/>
          <w:sz w:val="24"/>
          <w:szCs w:val="24"/>
          <w:rtl/>
        </w:rPr>
        <w:t xml:space="preserve">עוסק בהבחנה בין ס' 74 לבין ס' 108. ההגנה </w:t>
      </w:r>
      <w:r w:rsidR="000E2299">
        <w:rPr>
          <w:rFonts w:ascii="David" w:hAnsi="David" w:cs="David" w:hint="cs"/>
          <w:sz w:val="24"/>
          <w:szCs w:val="24"/>
          <w:rtl/>
        </w:rPr>
        <w:t xml:space="preserve">בדר"כ </w:t>
      </w:r>
      <w:r w:rsidR="00E122DF">
        <w:rPr>
          <w:rFonts w:ascii="David" w:hAnsi="David" w:cs="David" w:hint="cs"/>
          <w:sz w:val="24"/>
          <w:szCs w:val="24"/>
          <w:rtl/>
        </w:rPr>
        <w:t xml:space="preserve">תעדיף את ס' 74 בין השאר בגלל שס' זה מאפשר לסנגור מראש לדעת מהי הראיה </w:t>
      </w:r>
      <w:r w:rsidR="00096A33">
        <w:rPr>
          <w:rFonts w:ascii="David" w:hAnsi="David" w:cs="David" w:hint="cs"/>
          <w:sz w:val="24"/>
          <w:szCs w:val="24"/>
          <w:rtl/>
        </w:rPr>
        <w:t>ו</w:t>
      </w:r>
      <w:r w:rsidR="00E122DF">
        <w:rPr>
          <w:rFonts w:ascii="David" w:hAnsi="David" w:cs="David" w:hint="cs"/>
          <w:sz w:val="24"/>
          <w:szCs w:val="24"/>
          <w:rtl/>
        </w:rPr>
        <w:t xml:space="preserve">להחליט אם </w:t>
      </w:r>
      <w:r w:rsidR="00096A33">
        <w:rPr>
          <w:rFonts w:ascii="David" w:hAnsi="David" w:cs="David" w:hint="cs"/>
          <w:sz w:val="24"/>
          <w:szCs w:val="24"/>
          <w:rtl/>
        </w:rPr>
        <w:t>להשתמש</w:t>
      </w:r>
      <w:r w:rsidR="00E122DF">
        <w:rPr>
          <w:rFonts w:ascii="David" w:hAnsi="David" w:cs="David" w:hint="cs"/>
          <w:sz w:val="24"/>
          <w:szCs w:val="24"/>
          <w:rtl/>
        </w:rPr>
        <w:t xml:space="preserve"> בה. ס' 108 זה בדיון עצמו</w:t>
      </w:r>
      <w:r w:rsidR="00096A33">
        <w:rPr>
          <w:rFonts w:ascii="David" w:hAnsi="David" w:cs="David" w:hint="cs"/>
          <w:sz w:val="24"/>
          <w:szCs w:val="24"/>
          <w:rtl/>
        </w:rPr>
        <w:t>, בשלב הראיות.</w:t>
      </w:r>
      <w:r w:rsidR="00E122DF">
        <w:rPr>
          <w:rFonts w:ascii="David" w:hAnsi="David" w:cs="David" w:hint="cs"/>
          <w:sz w:val="24"/>
          <w:szCs w:val="24"/>
          <w:rtl/>
        </w:rPr>
        <w:t xml:space="preserve"> הנאשם יופתע כאשר יראה את הראיה הזו </w:t>
      </w:r>
      <w:r w:rsidR="00096A33">
        <w:rPr>
          <w:rFonts w:ascii="David" w:hAnsi="David" w:cs="David" w:hint="cs"/>
          <w:sz w:val="24"/>
          <w:szCs w:val="24"/>
          <w:rtl/>
        </w:rPr>
        <w:t>בפעם הרא</w:t>
      </w:r>
      <w:r w:rsidR="001A3C36">
        <w:rPr>
          <w:rFonts w:ascii="David" w:hAnsi="David" w:cs="David" w:hint="cs"/>
          <w:sz w:val="24"/>
          <w:szCs w:val="24"/>
          <w:rtl/>
        </w:rPr>
        <w:t>שונה בדיון</w:t>
      </w:r>
      <w:r w:rsidR="00E122DF">
        <w:rPr>
          <w:rFonts w:ascii="David" w:hAnsi="David" w:cs="David" w:hint="cs"/>
          <w:sz w:val="24"/>
          <w:szCs w:val="24"/>
          <w:rtl/>
        </w:rPr>
        <w:t>.</w:t>
      </w:r>
      <w:r w:rsidR="001A3C36">
        <w:rPr>
          <w:rFonts w:ascii="David" w:hAnsi="David" w:cs="David" w:hint="cs"/>
          <w:sz w:val="24"/>
          <w:szCs w:val="24"/>
          <w:rtl/>
        </w:rPr>
        <w:t xml:space="preserve"> הוא לא יוכל להיערך מראש.</w:t>
      </w:r>
      <w:r w:rsidR="00E122DF">
        <w:rPr>
          <w:rFonts w:ascii="David" w:hAnsi="David" w:cs="David" w:hint="cs"/>
          <w:sz w:val="24"/>
          <w:szCs w:val="24"/>
          <w:rtl/>
        </w:rPr>
        <w:t xml:space="preserve"> אין זכות ערר על החלטה </w:t>
      </w:r>
      <w:r w:rsidR="001A3C36">
        <w:rPr>
          <w:rFonts w:ascii="David" w:hAnsi="David" w:cs="David" w:hint="cs"/>
          <w:sz w:val="24"/>
          <w:szCs w:val="24"/>
          <w:rtl/>
        </w:rPr>
        <w:t xml:space="preserve">לפי </w:t>
      </w:r>
      <w:r w:rsidR="00E122DF">
        <w:rPr>
          <w:rFonts w:ascii="David" w:hAnsi="David" w:cs="David" w:hint="cs"/>
          <w:sz w:val="24"/>
          <w:szCs w:val="24"/>
          <w:rtl/>
        </w:rPr>
        <w:t>ס' 108</w:t>
      </w:r>
      <w:r w:rsidR="001A3C36">
        <w:rPr>
          <w:rFonts w:ascii="David" w:hAnsi="David" w:cs="David" w:hint="cs"/>
          <w:sz w:val="24"/>
          <w:szCs w:val="24"/>
          <w:rtl/>
        </w:rPr>
        <w:t>, בעוד שלס' 74 יש. כמו כן, בס' 108 לביהמ"ש יש שק"ד</w:t>
      </w:r>
      <w:r w:rsidR="00483EB7">
        <w:rPr>
          <w:rFonts w:ascii="David" w:hAnsi="David" w:cs="David" w:hint="cs"/>
          <w:sz w:val="24"/>
          <w:szCs w:val="24"/>
          <w:rtl/>
        </w:rPr>
        <w:t xml:space="preserve">. מן הסתם, ההגנה תעדיף את ס' 74, שהתביעה תעשה לה את העבודה. </w:t>
      </w:r>
    </w:p>
    <w:p w14:paraId="0D1B17E8" w14:textId="6A8562EF" w:rsidR="00F81736" w:rsidRDefault="00A5616E" w:rsidP="006F0B4B">
      <w:pPr>
        <w:spacing w:line="360" w:lineRule="auto"/>
        <w:jc w:val="both"/>
        <w:rPr>
          <w:rFonts w:ascii="David" w:hAnsi="David" w:cs="David"/>
          <w:sz w:val="24"/>
          <w:szCs w:val="24"/>
          <w:rtl/>
        </w:rPr>
      </w:pPr>
      <w:r>
        <w:rPr>
          <w:rFonts w:ascii="David" w:hAnsi="David" w:cs="David" w:hint="cs"/>
          <w:sz w:val="24"/>
          <w:szCs w:val="24"/>
          <w:rtl/>
        </w:rPr>
        <w:lastRenderedPageBreak/>
        <w:t xml:space="preserve">אחד ההבדלים המרכזיים הוא שבס' 74, מי שידון בבקשה, הוא לא אותו שופט שידון בכתב האישום. בס' 108, זה השופט שדן בכתב האישום. </w:t>
      </w:r>
      <w:r w:rsidR="00B22399">
        <w:rPr>
          <w:rFonts w:ascii="David" w:hAnsi="David" w:cs="David" w:hint="cs"/>
          <w:sz w:val="24"/>
          <w:szCs w:val="24"/>
          <w:rtl/>
        </w:rPr>
        <w:t>השופט מגיע למסקנה שההליך המתאים הוא דרך ס' 108 ולא ס' 74</w:t>
      </w:r>
      <w:r w:rsidR="00884ABA">
        <w:rPr>
          <w:rFonts w:ascii="David" w:hAnsi="David" w:cs="David" w:hint="cs"/>
          <w:sz w:val="24"/>
          <w:szCs w:val="24"/>
          <w:rtl/>
        </w:rPr>
        <w:t xml:space="preserve">. </w:t>
      </w:r>
      <w:r w:rsidR="00421575">
        <w:rPr>
          <w:rFonts w:ascii="David" w:hAnsi="David" w:cs="David" w:hint="cs"/>
          <w:sz w:val="24"/>
          <w:szCs w:val="24"/>
          <w:rtl/>
        </w:rPr>
        <w:t xml:space="preserve">ככלל, </w:t>
      </w:r>
      <w:r w:rsidR="00421575" w:rsidRPr="00893E3A">
        <w:rPr>
          <w:rFonts w:ascii="David" w:hAnsi="David" w:cs="David" w:hint="cs"/>
          <w:b/>
          <w:bCs/>
          <w:sz w:val="24"/>
          <w:szCs w:val="24"/>
          <w:highlight w:val="cyan"/>
          <w:rtl/>
        </w:rPr>
        <w:t xml:space="preserve">כאשר החומר לא נמצא פיזית בידי התביעה וכאשר מדובר בסוגיה שיש </w:t>
      </w:r>
      <w:r w:rsidR="00137FA9" w:rsidRPr="00893E3A">
        <w:rPr>
          <w:rFonts w:ascii="David" w:hAnsi="David" w:cs="David" w:hint="cs"/>
          <w:b/>
          <w:bCs/>
          <w:sz w:val="24"/>
          <w:szCs w:val="24"/>
          <w:highlight w:val="cyan"/>
          <w:rtl/>
        </w:rPr>
        <w:t>בענ</w:t>
      </w:r>
      <w:r w:rsidR="00884ABA" w:rsidRPr="00893E3A">
        <w:rPr>
          <w:rFonts w:ascii="David" w:hAnsi="David" w:cs="David" w:hint="cs"/>
          <w:b/>
          <w:bCs/>
          <w:sz w:val="24"/>
          <w:szCs w:val="24"/>
          <w:highlight w:val="cyan"/>
          <w:rtl/>
        </w:rPr>
        <w:t>י</w:t>
      </w:r>
      <w:r w:rsidR="00137FA9" w:rsidRPr="00893E3A">
        <w:rPr>
          <w:rFonts w:ascii="David" w:hAnsi="David" w:cs="David" w:hint="cs"/>
          <w:b/>
          <w:bCs/>
          <w:sz w:val="24"/>
          <w:szCs w:val="24"/>
          <w:highlight w:val="cyan"/>
          <w:rtl/>
        </w:rPr>
        <w:t>ינה</w:t>
      </w:r>
      <w:r w:rsidR="00421575" w:rsidRPr="00893E3A">
        <w:rPr>
          <w:rFonts w:ascii="David" w:hAnsi="David" w:cs="David" w:hint="cs"/>
          <w:b/>
          <w:bCs/>
          <w:sz w:val="24"/>
          <w:szCs w:val="24"/>
          <w:highlight w:val="cyan"/>
          <w:rtl/>
        </w:rPr>
        <w:t xml:space="preserve"> חסיון </w:t>
      </w:r>
      <w:r w:rsidR="00137FA9" w:rsidRPr="00893E3A">
        <w:rPr>
          <w:rFonts w:ascii="David" w:hAnsi="David" w:cs="David" w:hint="cs"/>
          <w:b/>
          <w:bCs/>
          <w:sz w:val="24"/>
          <w:szCs w:val="24"/>
          <w:highlight w:val="cyan"/>
          <w:rtl/>
        </w:rPr>
        <w:t xml:space="preserve">וכאשר יש מקום לשמוע את </w:t>
      </w:r>
      <w:r w:rsidR="00884ABA" w:rsidRPr="00893E3A">
        <w:rPr>
          <w:rFonts w:ascii="David" w:hAnsi="David" w:cs="David" w:hint="cs"/>
          <w:b/>
          <w:bCs/>
          <w:sz w:val="24"/>
          <w:szCs w:val="24"/>
          <w:highlight w:val="cyan"/>
          <w:rtl/>
        </w:rPr>
        <w:t>עדות הקורבן, וכאשר הנושא לא נמצא בלב המחלוקת, אז המקום הוא ס' 108</w:t>
      </w:r>
      <w:r w:rsidR="00884ABA">
        <w:rPr>
          <w:rFonts w:ascii="David" w:hAnsi="David" w:cs="David" w:hint="cs"/>
          <w:sz w:val="24"/>
          <w:szCs w:val="24"/>
          <w:rtl/>
        </w:rPr>
        <w:t xml:space="preserve">. </w:t>
      </w:r>
    </w:p>
    <w:p w14:paraId="0DCCC429" w14:textId="18C6EB44" w:rsidR="00D725C2" w:rsidRPr="00BD0122" w:rsidRDefault="007C71A5" w:rsidP="00913993">
      <w:pPr>
        <w:pStyle w:val="1"/>
        <w:spacing w:before="0"/>
        <w:rPr>
          <w:rtl/>
        </w:rPr>
      </w:pPr>
      <w:bookmarkStart w:id="32" w:name="_Toc129196305"/>
      <w:r w:rsidRPr="00BD0122">
        <w:rPr>
          <w:rFonts w:hint="cs"/>
          <w:rtl/>
        </w:rPr>
        <w:t>המבחן</w:t>
      </w:r>
      <w:bookmarkEnd w:id="32"/>
    </w:p>
    <w:p w14:paraId="241585E2" w14:textId="613BFC0C" w:rsidR="00D725C2" w:rsidRDefault="00E7705C" w:rsidP="00CB3AC3">
      <w:pPr>
        <w:spacing w:after="0" w:line="360" w:lineRule="auto"/>
        <w:jc w:val="both"/>
        <w:rPr>
          <w:rFonts w:ascii="David" w:hAnsi="David" w:cs="David"/>
          <w:sz w:val="24"/>
          <w:szCs w:val="24"/>
          <w:rtl/>
        </w:rPr>
      </w:pPr>
      <w:r>
        <w:rPr>
          <w:rFonts w:ascii="David" w:hAnsi="David" w:cs="David" w:hint="cs"/>
          <w:sz w:val="24"/>
          <w:szCs w:val="24"/>
          <w:rtl/>
        </w:rPr>
        <w:t xml:space="preserve">החומר למבחן הוא כל מה שלמדנו+ החומר לעבודה. בלי חומרים שלא הספקנו. </w:t>
      </w:r>
    </w:p>
    <w:p w14:paraId="55413C20" w14:textId="1257331D" w:rsidR="00F431A2" w:rsidRPr="00724C76" w:rsidRDefault="00A64AF5" w:rsidP="00CB3AC3">
      <w:pPr>
        <w:spacing w:after="0" w:line="360" w:lineRule="auto"/>
        <w:jc w:val="both"/>
        <w:rPr>
          <w:rFonts w:ascii="David" w:hAnsi="David" w:cs="David"/>
          <w:sz w:val="24"/>
          <w:szCs w:val="24"/>
        </w:rPr>
      </w:pPr>
      <w:r>
        <w:rPr>
          <w:rFonts w:ascii="David" w:hAnsi="David" w:cs="David" w:hint="cs"/>
          <w:sz w:val="24"/>
          <w:szCs w:val="24"/>
          <w:rtl/>
        </w:rPr>
        <w:t>נדבר על המבחן בצורה מעמיקה בשיעור החזרה.</w:t>
      </w:r>
      <w:r w:rsidR="00D74308">
        <w:rPr>
          <w:rFonts w:ascii="David" w:hAnsi="David" w:cs="David" w:hint="cs"/>
          <w:sz w:val="24"/>
          <w:szCs w:val="24"/>
          <w:rtl/>
        </w:rPr>
        <w:t xml:space="preserve"> 3-4 שאלות</w:t>
      </w:r>
      <w:r w:rsidR="00410331">
        <w:rPr>
          <w:rFonts w:ascii="David" w:hAnsi="David" w:cs="David" w:hint="cs"/>
          <w:sz w:val="24"/>
          <w:szCs w:val="24"/>
          <w:rtl/>
        </w:rPr>
        <w:t>.</w:t>
      </w:r>
      <w:r>
        <w:rPr>
          <w:rFonts w:ascii="David" w:hAnsi="David" w:cs="David" w:hint="cs"/>
          <w:sz w:val="24"/>
          <w:szCs w:val="24"/>
          <w:rtl/>
        </w:rPr>
        <w:t xml:space="preserve"> תהיה שאלת מחשבה. </w:t>
      </w:r>
      <w:r w:rsidR="00F374FF">
        <w:rPr>
          <w:rFonts w:ascii="David" w:hAnsi="David" w:cs="David" w:hint="cs"/>
          <w:sz w:val="24"/>
          <w:szCs w:val="24"/>
          <w:rtl/>
        </w:rPr>
        <w:t xml:space="preserve">לא יהיה קייס אחד גדול אבל ייתכן שבשאלה אחת יערב מספר נושאים. </w:t>
      </w:r>
      <w:r w:rsidR="00410331">
        <w:rPr>
          <w:rFonts w:ascii="David" w:hAnsi="David" w:cs="David" w:hint="cs"/>
          <w:sz w:val="24"/>
          <w:szCs w:val="24"/>
          <w:rtl/>
        </w:rPr>
        <w:t xml:space="preserve">שאלות ממוקדות יחסית. </w:t>
      </w:r>
    </w:p>
    <w:sectPr w:rsidR="00F431A2" w:rsidRPr="00724C76" w:rsidSect="003864A4">
      <w:headerReference w:type="default" r:id="rId8"/>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DEDA" w14:textId="77777777" w:rsidR="00891CA2" w:rsidRDefault="00891CA2" w:rsidP="004A1E39">
      <w:pPr>
        <w:spacing w:after="0" w:line="240" w:lineRule="auto"/>
      </w:pPr>
      <w:r>
        <w:separator/>
      </w:r>
    </w:p>
  </w:endnote>
  <w:endnote w:type="continuationSeparator" w:id="0">
    <w:p w14:paraId="1C60ACFA" w14:textId="77777777" w:rsidR="00891CA2" w:rsidRDefault="00891CA2" w:rsidP="004A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TUR">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tl/>
      </w:rPr>
      <w:id w:val="611331765"/>
      <w:docPartObj>
        <w:docPartGallery w:val="Page Numbers (Bottom of Page)"/>
        <w:docPartUnique/>
      </w:docPartObj>
    </w:sdtPr>
    <w:sdtContent>
      <w:p w14:paraId="79E9097F" w14:textId="2ED233A7" w:rsidR="00D95B3C" w:rsidRDefault="00D95B3C" w:rsidP="00852E38">
        <w:pPr>
          <w:pStyle w:val="a5"/>
          <w:framePr w:wrap="none" w:vAnchor="text" w:hAnchor="text" w:xAlign="center" w:y="1"/>
          <w:rPr>
            <w:rStyle w:val="a7"/>
          </w:rPr>
        </w:pPr>
        <w:r>
          <w:rPr>
            <w:rStyle w:val="a7"/>
            <w:rtl/>
          </w:rPr>
          <w:fldChar w:fldCharType="begin"/>
        </w:r>
        <w:r>
          <w:rPr>
            <w:rStyle w:val="a7"/>
          </w:rPr>
          <w:instrText xml:space="preserve"> PAGE </w:instrText>
        </w:r>
        <w:r>
          <w:rPr>
            <w:rStyle w:val="a7"/>
            <w:rtl/>
          </w:rPr>
          <w:fldChar w:fldCharType="end"/>
        </w:r>
      </w:p>
    </w:sdtContent>
  </w:sdt>
  <w:p w14:paraId="303ABF15" w14:textId="77777777" w:rsidR="00D95B3C" w:rsidRDefault="00D95B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tl/>
      </w:rPr>
      <w:id w:val="494930998"/>
      <w:docPartObj>
        <w:docPartGallery w:val="Page Numbers (Bottom of Page)"/>
        <w:docPartUnique/>
      </w:docPartObj>
    </w:sdtPr>
    <w:sdtContent>
      <w:p w14:paraId="0C9FA329" w14:textId="77821A65" w:rsidR="00D95B3C" w:rsidRDefault="00D95B3C" w:rsidP="00852E38">
        <w:pPr>
          <w:pStyle w:val="a5"/>
          <w:framePr w:wrap="none" w:vAnchor="text" w:hAnchor="text" w:xAlign="center" w:y="1"/>
          <w:rPr>
            <w:rStyle w:val="a7"/>
          </w:rPr>
        </w:pPr>
        <w:r>
          <w:rPr>
            <w:rStyle w:val="a7"/>
            <w:rtl/>
          </w:rPr>
          <w:fldChar w:fldCharType="begin"/>
        </w:r>
        <w:r>
          <w:rPr>
            <w:rStyle w:val="a7"/>
          </w:rPr>
          <w:instrText xml:space="preserve"> PAGE </w:instrText>
        </w:r>
        <w:r>
          <w:rPr>
            <w:rStyle w:val="a7"/>
            <w:rtl/>
          </w:rPr>
          <w:fldChar w:fldCharType="separate"/>
        </w:r>
        <w:r>
          <w:rPr>
            <w:rStyle w:val="a7"/>
            <w:noProof/>
            <w:rtl/>
          </w:rPr>
          <w:t>1</w:t>
        </w:r>
        <w:r>
          <w:rPr>
            <w:rStyle w:val="a7"/>
            <w:rtl/>
          </w:rPr>
          <w:fldChar w:fldCharType="end"/>
        </w:r>
      </w:p>
    </w:sdtContent>
  </w:sdt>
  <w:p w14:paraId="0E41A364" w14:textId="77777777" w:rsidR="00D95B3C" w:rsidRDefault="00D95B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14D3" w14:textId="77777777" w:rsidR="00891CA2" w:rsidRDefault="00891CA2" w:rsidP="004A1E39">
      <w:pPr>
        <w:spacing w:after="0" w:line="240" w:lineRule="auto"/>
      </w:pPr>
      <w:r>
        <w:separator/>
      </w:r>
    </w:p>
  </w:footnote>
  <w:footnote w:type="continuationSeparator" w:id="0">
    <w:p w14:paraId="56CEA535" w14:textId="77777777" w:rsidR="00891CA2" w:rsidRDefault="00891CA2" w:rsidP="004A1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3565" w14:textId="79A0B711" w:rsidR="004A1E39" w:rsidRPr="004A1E39" w:rsidRDefault="004A1E39" w:rsidP="004A1E39">
    <w:pPr>
      <w:pStyle w:val="a3"/>
      <w:jc w:val="right"/>
      <w:rPr>
        <w:rFonts w:ascii="David" w:hAnsi="David" w:cs="David"/>
      </w:rPr>
    </w:pPr>
    <w:r>
      <w:rPr>
        <w:rFonts w:ascii="David" w:hAnsi="David" w:cs="David" w:hint="cs"/>
        <w:rtl/>
      </w:rPr>
      <w:t>אורי אפטקר תשפ"ג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259"/>
    <w:multiLevelType w:val="hybridMultilevel"/>
    <w:tmpl w:val="074E7A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8E9"/>
    <w:multiLevelType w:val="hybridMultilevel"/>
    <w:tmpl w:val="CFE4D5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DAD"/>
    <w:multiLevelType w:val="hybridMultilevel"/>
    <w:tmpl w:val="494667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4AF7"/>
    <w:multiLevelType w:val="hybridMultilevel"/>
    <w:tmpl w:val="9886DE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82A2A"/>
    <w:multiLevelType w:val="hybridMultilevel"/>
    <w:tmpl w:val="4522A3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154E6"/>
    <w:multiLevelType w:val="hybridMultilevel"/>
    <w:tmpl w:val="27E4C80E"/>
    <w:lvl w:ilvl="0" w:tplc="FFFFFFFF">
      <w:start w:val="1"/>
      <w:numFmt w:val="decimal"/>
      <w:lvlText w:val="%1."/>
      <w:lvlJc w:val="left"/>
      <w:pPr>
        <w:ind w:left="720" w:hanging="360"/>
      </w:pPr>
      <w:rPr>
        <w:rFonts w:hint="default"/>
      </w:rPr>
    </w:lvl>
    <w:lvl w:ilvl="1" w:tplc="7A963D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92C77"/>
    <w:multiLevelType w:val="hybridMultilevel"/>
    <w:tmpl w:val="657EE7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D3BFD"/>
    <w:multiLevelType w:val="hybridMultilevel"/>
    <w:tmpl w:val="49B4FB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7EC"/>
    <w:multiLevelType w:val="hybridMultilevel"/>
    <w:tmpl w:val="98880B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93FF0"/>
    <w:multiLevelType w:val="hybridMultilevel"/>
    <w:tmpl w:val="2926FB46"/>
    <w:lvl w:ilvl="0" w:tplc="FFFFFFFF">
      <w:start w:val="1"/>
      <w:numFmt w:val="decimal"/>
      <w:lvlText w:val="(%1)"/>
      <w:lvlJc w:val="left"/>
      <w:pPr>
        <w:ind w:left="720" w:hanging="360"/>
      </w:pPr>
      <w:rPr>
        <w:rFonts w:ascii="FrankRuehl" w:eastAsia="Times New Roman" w:hAnsi="FrankRuehl" w:cs="FrankRueh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47B64"/>
    <w:multiLevelType w:val="hybridMultilevel"/>
    <w:tmpl w:val="866A0F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042E7"/>
    <w:multiLevelType w:val="hybridMultilevel"/>
    <w:tmpl w:val="929C04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B3CC2"/>
    <w:multiLevelType w:val="hybridMultilevel"/>
    <w:tmpl w:val="197E45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7471C"/>
    <w:multiLevelType w:val="hybridMultilevel"/>
    <w:tmpl w:val="145086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D3264"/>
    <w:multiLevelType w:val="hybridMultilevel"/>
    <w:tmpl w:val="ACA0E2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53D75"/>
    <w:multiLevelType w:val="hybridMultilevel"/>
    <w:tmpl w:val="F1DC1E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A471A"/>
    <w:multiLevelType w:val="hybridMultilevel"/>
    <w:tmpl w:val="63CCE0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4351D"/>
    <w:multiLevelType w:val="hybridMultilevel"/>
    <w:tmpl w:val="04A0DD48"/>
    <w:lvl w:ilvl="0" w:tplc="FFFFFFFF">
      <w:start w:val="1"/>
      <w:numFmt w:val="decimal"/>
      <w:lvlText w:val="(%1)"/>
      <w:lvlJc w:val="left"/>
      <w:pPr>
        <w:ind w:left="1080" w:hanging="360"/>
      </w:pPr>
      <w:rPr>
        <w:rFonts w:ascii="FrankRuehl" w:hAnsi="FrankRuehl" w:cs="FrankRuehl"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E91698"/>
    <w:multiLevelType w:val="hybridMultilevel"/>
    <w:tmpl w:val="84E4AF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2592B"/>
    <w:multiLevelType w:val="hybridMultilevel"/>
    <w:tmpl w:val="244022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5262F"/>
    <w:multiLevelType w:val="hybridMultilevel"/>
    <w:tmpl w:val="3E62C3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07B63"/>
    <w:multiLevelType w:val="hybridMultilevel"/>
    <w:tmpl w:val="1842E6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D714F"/>
    <w:multiLevelType w:val="hybridMultilevel"/>
    <w:tmpl w:val="983CD7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3322B"/>
    <w:multiLevelType w:val="hybridMultilevel"/>
    <w:tmpl w:val="B35A08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36B0D"/>
    <w:multiLevelType w:val="hybridMultilevel"/>
    <w:tmpl w:val="A96AE220"/>
    <w:lvl w:ilvl="0" w:tplc="FFFFFFFF">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555F86"/>
    <w:multiLevelType w:val="hybridMultilevel"/>
    <w:tmpl w:val="97D65E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C654ED"/>
    <w:multiLevelType w:val="hybridMultilevel"/>
    <w:tmpl w:val="57BE74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290987"/>
    <w:multiLevelType w:val="hybridMultilevel"/>
    <w:tmpl w:val="29202C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F7864"/>
    <w:multiLevelType w:val="hybridMultilevel"/>
    <w:tmpl w:val="E020E6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06AB5"/>
    <w:multiLevelType w:val="hybridMultilevel"/>
    <w:tmpl w:val="9AFE95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1544B9"/>
    <w:multiLevelType w:val="hybridMultilevel"/>
    <w:tmpl w:val="EE4448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B52DA3"/>
    <w:multiLevelType w:val="hybridMultilevel"/>
    <w:tmpl w:val="BDACF5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221025"/>
    <w:multiLevelType w:val="hybridMultilevel"/>
    <w:tmpl w:val="5700ECCC"/>
    <w:lvl w:ilvl="0" w:tplc="FFFFFFFF">
      <w:start w:val="2"/>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C71CCE"/>
    <w:multiLevelType w:val="hybridMultilevel"/>
    <w:tmpl w:val="56FA14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3807BA"/>
    <w:multiLevelType w:val="hybridMultilevel"/>
    <w:tmpl w:val="8AF20C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46731"/>
    <w:multiLevelType w:val="hybridMultilevel"/>
    <w:tmpl w:val="EEFCF7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5C7E65"/>
    <w:multiLevelType w:val="hybridMultilevel"/>
    <w:tmpl w:val="1CF076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E7FE4"/>
    <w:multiLevelType w:val="hybridMultilevel"/>
    <w:tmpl w:val="270C7B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E76A66"/>
    <w:multiLevelType w:val="hybridMultilevel"/>
    <w:tmpl w:val="0E2AC0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C6354"/>
    <w:multiLevelType w:val="hybridMultilevel"/>
    <w:tmpl w:val="861C4A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2A42FA"/>
    <w:multiLevelType w:val="hybridMultilevel"/>
    <w:tmpl w:val="F13895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CC0E08"/>
    <w:multiLevelType w:val="hybridMultilevel"/>
    <w:tmpl w:val="C0B0BF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977734"/>
    <w:multiLevelType w:val="hybridMultilevel"/>
    <w:tmpl w:val="414A06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7E3955"/>
    <w:multiLevelType w:val="hybridMultilevel"/>
    <w:tmpl w:val="6DE421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E63785"/>
    <w:multiLevelType w:val="hybridMultilevel"/>
    <w:tmpl w:val="4CF83B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F31785"/>
    <w:multiLevelType w:val="hybridMultilevel"/>
    <w:tmpl w:val="B73E49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3D70DE"/>
    <w:multiLevelType w:val="hybridMultilevel"/>
    <w:tmpl w:val="189EBC3E"/>
    <w:lvl w:ilvl="0" w:tplc="FFFFFFFF">
      <w:start w:val="1"/>
      <w:numFmt w:val="decimal"/>
      <w:lvlText w:val="(%1)"/>
      <w:lvlJc w:val="left"/>
      <w:pPr>
        <w:ind w:left="720" w:hanging="360"/>
      </w:pPr>
      <w:rPr>
        <w:rFonts w:ascii="FrankRuehl" w:eastAsia="Times New Roman" w:hAnsi="FrankRuehl" w:cs="FrankRueh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A02F5E"/>
    <w:multiLevelType w:val="hybridMultilevel"/>
    <w:tmpl w:val="F0323F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EE2A85"/>
    <w:multiLevelType w:val="hybridMultilevel"/>
    <w:tmpl w:val="E818A1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023987"/>
    <w:multiLevelType w:val="hybridMultilevel"/>
    <w:tmpl w:val="E4368B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812562"/>
    <w:multiLevelType w:val="hybridMultilevel"/>
    <w:tmpl w:val="8182DD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5C58A9"/>
    <w:multiLevelType w:val="hybridMultilevel"/>
    <w:tmpl w:val="D90646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F41BD1"/>
    <w:multiLevelType w:val="hybridMultilevel"/>
    <w:tmpl w:val="7AFC822A"/>
    <w:lvl w:ilvl="0" w:tplc="1D92BF7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B3250EC"/>
    <w:multiLevelType w:val="hybridMultilevel"/>
    <w:tmpl w:val="4E6024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4A692F"/>
    <w:multiLevelType w:val="hybridMultilevel"/>
    <w:tmpl w:val="2E4C94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DA6F20"/>
    <w:multiLevelType w:val="hybridMultilevel"/>
    <w:tmpl w:val="17940E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4559EA"/>
    <w:multiLevelType w:val="hybridMultilevel"/>
    <w:tmpl w:val="57A4A8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F76987"/>
    <w:multiLevelType w:val="hybridMultilevel"/>
    <w:tmpl w:val="6AF0EE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837380"/>
    <w:multiLevelType w:val="hybridMultilevel"/>
    <w:tmpl w:val="03C4F3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AF6705"/>
    <w:multiLevelType w:val="hybridMultilevel"/>
    <w:tmpl w:val="7B74B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E506BE"/>
    <w:multiLevelType w:val="hybridMultilevel"/>
    <w:tmpl w:val="354284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760072"/>
    <w:multiLevelType w:val="hybridMultilevel"/>
    <w:tmpl w:val="C7C2F8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6129AF"/>
    <w:multiLevelType w:val="hybridMultilevel"/>
    <w:tmpl w:val="121077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3B3BB5"/>
    <w:multiLevelType w:val="hybridMultilevel"/>
    <w:tmpl w:val="2D8C9C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4B1F32"/>
    <w:multiLevelType w:val="hybridMultilevel"/>
    <w:tmpl w:val="FAB493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8071C4"/>
    <w:multiLevelType w:val="hybridMultilevel"/>
    <w:tmpl w:val="145A12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FC58B6"/>
    <w:multiLevelType w:val="hybridMultilevel"/>
    <w:tmpl w:val="36720C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3946B0"/>
    <w:multiLevelType w:val="hybridMultilevel"/>
    <w:tmpl w:val="6DE66D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3233B3"/>
    <w:multiLevelType w:val="hybridMultilevel"/>
    <w:tmpl w:val="DE24A9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675422"/>
    <w:multiLevelType w:val="hybridMultilevel"/>
    <w:tmpl w:val="CAA6F4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6D3729"/>
    <w:multiLevelType w:val="hybridMultilevel"/>
    <w:tmpl w:val="0862FC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A440C6"/>
    <w:multiLevelType w:val="hybridMultilevel"/>
    <w:tmpl w:val="441C41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CA6AEF"/>
    <w:multiLevelType w:val="hybridMultilevel"/>
    <w:tmpl w:val="B0C4F1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443183"/>
    <w:multiLevelType w:val="hybridMultilevel"/>
    <w:tmpl w:val="1C9018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F40AD7"/>
    <w:multiLevelType w:val="hybridMultilevel"/>
    <w:tmpl w:val="27428D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EC498D"/>
    <w:multiLevelType w:val="hybridMultilevel"/>
    <w:tmpl w:val="CA4A15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B267CC"/>
    <w:multiLevelType w:val="hybridMultilevel"/>
    <w:tmpl w:val="8CBCA8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D75A65"/>
    <w:multiLevelType w:val="hybridMultilevel"/>
    <w:tmpl w:val="FE6639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732FFA"/>
    <w:multiLevelType w:val="hybridMultilevel"/>
    <w:tmpl w:val="56B247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224638">
    <w:abstractNumId w:val="61"/>
  </w:num>
  <w:num w:numId="2" w16cid:durableId="15011214">
    <w:abstractNumId w:val="32"/>
  </w:num>
  <w:num w:numId="3" w16cid:durableId="1073315789">
    <w:abstractNumId w:val="56"/>
  </w:num>
  <w:num w:numId="4" w16cid:durableId="715279655">
    <w:abstractNumId w:val="7"/>
  </w:num>
  <w:num w:numId="5" w16cid:durableId="1679506564">
    <w:abstractNumId w:val="29"/>
  </w:num>
  <w:num w:numId="6" w16cid:durableId="413671616">
    <w:abstractNumId w:val="12"/>
  </w:num>
  <w:num w:numId="7" w16cid:durableId="530845591">
    <w:abstractNumId w:val="8"/>
  </w:num>
  <w:num w:numId="8" w16cid:durableId="941180124">
    <w:abstractNumId w:val="30"/>
  </w:num>
  <w:num w:numId="9" w16cid:durableId="1663926006">
    <w:abstractNumId w:val="69"/>
  </w:num>
  <w:num w:numId="10" w16cid:durableId="272057428">
    <w:abstractNumId w:val="20"/>
  </w:num>
  <w:num w:numId="11" w16cid:durableId="836926096">
    <w:abstractNumId w:val="33"/>
  </w:num>
  <w:num w:numId="12" w16cid:durableId="2021347008">
    <w:abstractNumId w:val="41"/>
  </w:num>
  <w:num w:numId="13" w16cid:durableId="537739869">
    <w:abstractNumId w:val="67"/>
  </w:num>
  <w:num w:numId="14" w16cid:durableId="825509322">
    <w:abstractNumId w:val="36"/>
  </w:num>
  <w:num w:numId="15" w16cid:durableId="743912469">
    <w:abstractNumId w:val="72"/>
  </w:num>
  <w:num w:numId="16" w16cid:durableId="318074339">
    <w:abstractNumId w:val="68"/>
  </w:num>
  <w:num w:numId="17" w16cid:durableId="1621572625">
    <w:abstractNumId w:val="62"/>
  </w:num>
  <w:num w:numId="18" w16cid:durableId="1291209466">
    <w:abstractNumId w:val="42"/>
  </w:num>
  <w:num w:numId="19" w16cid:durableId="1747340948">
    <w:abstractNumId w:val="59"/>
  </w:num>
  <w:num w:numId="20" w16cid:durableId="852113286">
    <w:abstractNumId w:val="24"/>
  </w:num>
  <w:num w:numId="21" w16cid:durableId="1510876815">
    <w:abstractNumId w:val="0"/>
  </w:num>
  <w:num w:numId="22" w16cid:durableId="1326008043">
    <w:abstractNumId w:val="23"/>
  </w:num>
  <w:num w:numId="23" w16cid:durableId="1445075640">
    <w:abstractNumId w:val="50"/>
  </w:num>
  <w:num w:numId="24" w16cid:durableId="751508993">
    <w:abstractNumId w:val="22"/>
  </w:num>
  <w:num w:numId="25" w16cid:durableId="1448424894">
    <w:abstractNumId w:val="70"/>
  </w:num>
  <w:num w:numId="26" w16cid:durableId="595870390">
    <w:abstractNumId w:val="77"/>
  </w:num>
  <w:num w:numId="27" w16cid:durableId="1238711967">
    <w:abstractNumId w:val="4"/>
  </w:num>
  <w:num w:numId="28" w16cid:durableId="841504217">
    <w:abstractNumId w:val="71"/>
  </w:num>
  <w:num w:numId="29" w16cid:durableId="1875534419">
    <w:abstractNumId w:val="31"/>
  </w:num>
  <w:num w:numId="30" w16cid:durableId="1753702826">
    <w:abstractNumId w:val="48"/>
  </w:num>
  <w:num w:numId="31" w16cid:durableId="1845976696">
    <w:abstractNumId w:val="45"/>
  </w:num>
  <w:num w:numId="32" w16cid:durableId="1564758807">
    <w:abstractNumId w:val="1"/>
  </w:num>
  <w:num w:numId="33" w16cid:durableId="52900073">
    <w:abstractNumId w:val="19"/>
  </w:num>
  <w:num w:numId="34" w16cid:durableId="1032341850">
    <w:abstractNumId w:val="57"/>
  </w:num>
  <w:num w:numId="35" w16cid:durableId="1976905600">
    <w:abstractNumId w:val="28"/>
  </w:num>
  <w:num w:numId="36" w16cid:durableId="371226547">
    <w:abstractNumId w:val="51"/>
  </w:num>
  <w:num w:numId="37" w16cid:durableId="661469498">
    <w:abstractNumId w:val="44"/>
  </w:num>
  <w:num w:numId="38" w16cid:durableId="1545755360">
    <w:abstractNumId w:val="55"/>
  </w:num>
  <w:num w:numId="39" w16cid:durableId="1668820233">
    <w:abstractNumId w:val="15"/>
  </w:num>
  <w:num w:numId="40" w16cid:durableId="882403219">
    <w:abstractNumId w:val="3"/>
  </w:num>
  <w:num w:numId="41" w16cid:durableId="1299611644">
    <w:abstractNumId w:val="5"/>
  </w:num>
  <w:num w:numId="42" w16cid:durableId="364136906">
    <w:abstractNumId w:val="74"/>
  </w:num>
  <w:num w:numId="43" w16cid:durableId="401177648">
    <w:abstractNumId w:val="9"/>
  </w:num>
  <w:num w:numId="44" w16cid:durableId="957443709">
    <w:abstractNumId w:val="58"/>
  </w:num>
  <w:num w:numId="45" w16cid:durableId="840395062">
    <w:abstractNumId w:val="40"/>
  </w:num>
  <w:num w:numId="46" w16cid:durableId="1178812040">
    <w:abstractNumId w:val="53"/>
  </w:num>
  <w:num w:numId="47" w16cid:durableId="1797676674">
    <w:abstractNumId w:val="47"/>
  </w:num>
  <w:num w:numId="48" w16cid:durableId="1310288801">
    <w:abstractNumId w:val="76"/>
  </w:num>
  <w:num w:numId="49" w16cid:durableId="50815038">
    <w:abstractNumId w:val="35"/>
  </w:num>
  <w:num w:numId="50" w16cid:durableId="848063859">
    <w:abstractNumId w:val="43"/>
  </w:num>
  <w:num w:numId="51" w16cid:durableId="1405760039">
    <w:abstractNumId w:val="25"/>
  </w:num>
  <w:num w:numId="52" w16cid:durableId="1665090985">
    <w:abstractNumId w:val="60"/>
  </w:num>
  <w:num w:numId="53" w16cid:durableId="1852185394">
    <w:abstractNumId w:val="64"/>
  </w:num>
  <w:num w:numId="54" w16cid:durableId="625546204">
    <w:abstractNumId w:val="27"/>
  </w:num>
  <w:num w:numId="55" w16cid:durableId="609554050">
    <w:abstractNumId w:val="34"/>
  </w:num>
  <w:num w:numId="56" w16cid:durableId="1285772770">
    <w:abstractNumId w:val="65"/>
  </w:num>
  <w:num w:numId="57" w16cid:durableId="692540972">
    <w:abstractNumId w:val="73"/>
  </w:num>
  <w:num w:numId="58" w16cid:durableId="1765034230">
    <w:abstractNumId w:val="39"/>
  </w:num>
  <w:num w:numId="59" w16cid:durableId="1363361585">
    <w:abstractNumId w:val="13"/>
  </w:num>
  <w:num w:numId="60" w16cid:durableId="649790764">
    <w:abstractNumId w:val="2"/>
  </w:num>
  <w:num w:numId="61" w16cid:durableId="1052920223">
    <w:abstractNumId w:val="78"/>
  </w:num>
  <w:num w:numId="62" w16cid:durableId="1971015406">
    <w:abstractNumId w:val="18"/>
  </w:num>
  <w:num w:numId="63" w16cid:durableId="1493329889">
    <w:abstractNumId w:val="75"/>
  </w:num>
  <w:num w:numId="64" w16cid:durableId="1529486467">
    <w:abstractNumId w:val="17"/>
  </w:num>
  <w:num w:numId="65" w16cid:durableId="546070017">
    <w:abstractNumId w:val="37"/>
  </w:num>
  <w:num w:numId="66" w16cid:durableId="8724071">
    <w:abstractNumId w:val="66"/>
  </w:num>
  <w:num w:numId="67" w16cid:durableId="1448960978">
    <w:abstractNumId w:val="26"/>
  </w:num>
  <w:num w:numId="68" w16cid:durableId="1943604742">
    <w:abstractNumId w:val="16"/>
  </w:num>
  <w:num w:numId="69" w16cid:durableId="156966279">
    <w:abstractNumId w:val="38"/>
  </w:num>
  <w:num w:numId="70" w16cid:durableId="1355225719">
    <w:abstractNumId w:val="46"/>
  </w:num>
  <w:num w:numId="71" w16cid:durableId="754668148">
    <w:abstractNumId w:val="49"/>
  </w:num>
  <w:num w:numId="72" w16cid:durableId="2106607575">
    <w:abstractNumId w:val="10"/>
  </w:num>
  <w:num w:numId="73" w16cid:durableId="1461071279">
    <w:abstractNumId w:val="11"/>
  </w:num>
  <w:num w:numId="74" w16cid:durableId="1512833454">
    <w:abstractNumId w:val="63"/>
  </w:num>
  <w:num w:numId="75" w16cid:durableId="33047750">
    <w:abstractNumId w:val="6"/>
  </w:num>
  <w:num w:numId="76" w16cid:durableId="1411348223">
    <w:abstractNumId w:val="14"/>
  </w:num>
  <w:num w:numId="77" w16cid:durableId="1848208104">
    <w:abstractNumId w:val="54"/>
  </w:num>
  <w:num w:numId="78" w16cid:durableId="1706447777">
    <w:abstractNumId w:val="21"/>
  </w:num>
  <w:num w:numId="79" w16cid:durableId="1675261289">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87"/>
    <w:rsid w:val="00000686"/>
    <w:rsid w:val="000007C1"/>
    <w:rsid w:val="0000103B"/>
    <w:rsid w:val="000013DC"/>
    <w:rsid w:val="00001569"/>
    <w:rsid w:val="0000160F"/>
    <w:rsid w:val="00001F22"/>
    <w:rsid w:val="000021C0"/>
    <w:rsid w:val="00002476"/>
    <w:rsid w:val="000024B2"/>
    <w:rsid w:val="000026E7"/>
    <w:rsid w:val="00003E00"/>
    <w:rsid w:val="0000455C"/>
    <w:rsid w:val="0000467A"/>
    <w:rsid w:val="00004D56"/>
    <w:rsid w:val="0000549D"/>
    <w:rsid w:val="00005E1B"/>
    <w:rsid w:val="00005E25"/>
    <w:rsid w:val="00006274"/>
    <w:rsid w:val="00006B1F"/>
    <w:rsid w:val="00006DC7"/>
    <w:rsid w:val="00007882"/>
    <w:rsid w:val="00007EF5"/>
    <w:rsid w:val="000103C5"/>
    <w:rsid w:val="000108F0"/>
    <w:rsid w:val="00010C58"/>
    <w:rsid w:val="0001254D"/>
    <w:rsid w:val="00013FE3"/>
    <w:rsid w:val="0001438A"/>
    <w:rsid w:val="00014B36"/>
    <w:rsid w:val="00015688"/>
    <w:rsid w:val="000156AC"/>
    <w:rsid w:val="00015DDA"/>
    <w:rsid w:val="00015EA3"/>
    <w:rsid w:val="00017350"/>
    <w:rsid w:val="00017D9A"/>
    <w:rsid w:val="00020705"/>
    <w:rsid w:val="00020796"/>
    <w:rsid w:val="00020AD2"/>
    <w:rsid w:val="00020AEF"/>
    <w:rsid w:val="00021BBD"/>
    <w:rsid w:val="00022263"/>
    <w:rsid w:val="0002308B"/>
    <w:rsid w:val="00023B5E"/>
    <w:rsid w:val="000243CD"/>
    <w:rsid w:val="00024885"/>
    <w:rsid w:val="00025222"/>
    <w:rsid w:val="0002541C"/>
    <w:rsid w:val="00025479"/>
    <w:rsid w:val="0002681F"/>
    <w:rsid w:val="00026D36"/>
    <w:rsid w:val="00027AAF"/>
    <w:rsid w:val="00030323"/>
    <w:rsid w:val="000317A7"/>
    <w:rsid w:val="000318A4"/>
    <w:rsid w:val="0003246D"/>
    <w:rsid w:val="00032EC3"/>
    <w:rsid w:val="000337E9"/>
    <w:rsid w:val="00033F45"/>
    <w:rsid w:val="00034FDF"/>
    <w:rsid w:val="000359DC"/>
    <w:rsid w:val="00036337"/>
    <w:rsid w:val="00036FAA"/>
    <w:rsid w:val="00037185"/>
    <w:rsid w:val="00037BA5"/>
    <w:rsid w:val="00037F0B"/>
    <w:rsid w:val="00040390"/>
    <w:rsid w:val="000405AC"/>
    <w:rsid w:val="000409FD"/>
    <w:rsid w:val="000411EB"/>
    <w:rsid w:val="0004183B"/>
    <w:rsid w:val="00041E4C"/>
    <w:rsid w:val="00043E8C"/>
    <w:rsid w:val="0004442D"/>
    <w:rsid w:val="0004483B"/>
    <w:rsid w:val="000449B2"/>
    <w:rsid w:val="000453B4"/>
    <w:rsid w:val="000462B3"/>
    <w:rsid w:val="000468B3"/>
    <w:rsid w:val="0004700F"/>
    <w:rsid w:val="00047170"/>
    <w:rsid w:val="0004753F"/>
    <w:rsid w:val="00047E23"/>
    <w:rsid w:val="000501AF"/>
    <w:rsid w:val="000502A8"/>
    <w:rsid w:val="0005069E"/>
    <w:rsid w:val="000508E5"/>
    <w:rsid w:val="00050926"/>
    <w:rsid w:val="00051C72"/>
    <w:rsid w:val="00052E26"/>
    <w:rsid w:val="000536CD"/>
    <w:rsid w:val="00053839"/>
    <w:rsid w:val="00053E21"/>
    <w:rsid w:val="00054253"/>
    <w:rsid w:val="00054441"/>
    <w:rsid w:val="0005457C"/>
    <w:rsid w:val="00054AC2"/>
    <w:rsid w:val="00054BBC"/>
    <w:rsid w:val="00055169"/>
    <w:rsid w:val="00057967"/>
    <w:rsid w:val="00057F35"/>
    <w:rsid w:val="00060589"/>
    <w:rsid w:val="00060B34"/>
    <w:rsid w:val="00061005"/>
    <w:rsid w:val="00061B05"/>
    <w:rsid w:val="000626C5"/>
    <w:rsid w:val="0006339C"/>
    <w:rsid w:val="00064238"/>
    <w:rsid w:val="0006551F"/>
    <w:rsid w:val="0006661B"/>
    <w:rsid w:val="00066713"/>
    <w:rsid w:val="00066AC1"/>
    <w:rsid w:val="0006748D"/>
    <w:rsid w:val="000701E1"/>
    <w:rsid w:val="00070326"/>
    <w:rsid w:val="000706DA"/>
    <w:rsid w:val="00072117"/>
    <w:rsid w:val="000723FB"/>
    <w:rsid w:val="00072FA9"/>
    <w:rsid w:val="00072FB6"/>
    <w:rsid w:val="00073158"/>
    <w:rsid w:val="000753D0"/>
    <w:rsid w:val="00075512"/>
    <w:rsid w:val="0007626A"/>
    <w:rsid w:val="000807CC"/>
    <w:rsid w:val="00080BF8"/>
    <w:rsid w:val="00081690"/>
    <w:rsid w:val="00081EB4"/>
    <w:rsid w:val="00083DF1"/>
    <w:rsid w:val="00085081"/>
    <w:rsid w:val="00086264"/>
    <w:rsid w:val="00086332"/>
    <w:rsid w:val="000870F3"/>
    <w:rsid w:val="00090BE6"/>
    <w:rsid w:val="000912C3"/>
    <w:rsid w:val="0009163E"/>
    <w:rsid w:val="00091678"/>
    <w:rsid w:val="00092421"/>
    <w:rsid w:val="0009402E"/>
    <w:rsid w:val="0009411B"/>
    <w:rsid w:val="000941C6"/>
    <w:rsid w:val="00094598"/>
    <w:rsid w:val="00094832"/>
    <w:rsid w:val="00094AAF"/>
    <w:rsid w:val="0009524A"/>
    <w:rsid w:val="00095386"/>
    <w:rsid w:val="00095710"/>
    <w:rsid w:val="00095A4C"/>
    <w:rsid w:val="00095C33"/>
    <w:rsid w:val="00095CFD"/>
    <w:rsid w:val="00096A33"/>
    <w:rsid w:val="0009711B"/>
    <w:rsid w:val="00097139"/>
    <w:rsid w:val="00097938"/>
    <w:rsid w:val="000A046C"/>
    <w:rsid w:val="000A0CF0"/>
    <w:rsid w:val="000A16BE"/>
    <w:rsid w:val="000A2402"/>
    <w:rsid w:val="000A2801"/>
    <w:rsid w:val="000A2FF4"/>
    <w:rsid w:val="000A348B"/>
    <w:rsid w:val="000A3654"/>
    <w:rsid w:val="000A4242"/>
    <w:rsid w:val="000A4497"/>
    <w:rsid w:val="000A4E7B"/>
    <w:rsid w:val="000A5044"/>
    <w:rsid w:val="000A5785"/>
    <w:rsid w:val="000A5B47"/>
    <w:rsid w:val="000A607E"/>
    <w:rsid w:val="000A77A4"/>
    <w:rsid w:val="000A7AED"/>
    <w:rsid w:val="000B005A"/>
    <w:rsid w:val="000B14BF"/>
    <w:rsid w:val="000B18EA"/>
    <w:rsid w:val="000B36AD"/>
    <w:rsid w:val="000B3C45"/>
    <w:rsid w:val="000B416F"/>
    <w:rsid w:val="000B47C8"/>
    <w:rsid w:val="000B4DDA"/>
    <w:rsid w:val="000B6A35"/>
    <w:rsid w:val="000C0663"/>
    <w:rsid w:val="000C07B6"/>
    <w:rsid w:val="000C0C43"/>
    <w:rsid w:val="000C1694"/>
    <w:rsid w:val="000C1C1A"/>
    <w:rsid w:val="000C2A70"/>
    <w:rsid w:val="000C2F50"/>
    <w:rsid w:val="000C2FF8"/>
    <w:rsid w:val="000C3529"/>
    <w:rsid w:val="000C452C"/>
    <w:rsid w:val="000C4B9D"/>
    <w:rsid w:val="000C4F4E"/>
    <w:rsid w:val="000C65ED"/>
    <w:rsid w:val="000C792E"/>
    <w:rsid w:val="000C7937"/>
    <w:rsid w:val="000C7A95"/>
    <w:rsid w:val="000C7D6B"/>
    <w:rsid w:val="000C7E4C"/>
    <w:rsid w:val="000D0490"/>
    <w:rsid w:val="000D1100"/>
    <w:rsid w:val="000D14A8"/>
    <w:rsid w:val="000D1993"/>
    <w:rsid w:val="000D2965"/>
    <w:rsid w:val="000D2D6F"/>
    <w:rsid w:val="000D3040"/>
    <w:rsid w:val="000D319D"/>
    <w:rsid w:val="000D650C"/>
    <w:rsid w:val="000D6DA7"/>
    <w:rsid w:val="000D715E"/>
    <w:rsid w:val="000D7914"/>
    <w:rsid w:val="000D7AC9"/>
    <w:rsid w:val="000E1571"/>
    <w:rsid w:val="000E1924"/>
    <w:rsid w:val="000E2299"/>
    <w:rsid w:val="000E3153"/>
    <w:rsid w:val="000E3652"/>
    <w:rsid w:val="000E3CD8"/>
    <w:rsid w:val="000E4AD1"/>
    <w:rsid w:val="000E4E6C"/>
    <w:rsid w:val="000E5490"/>
    <w:rsid w:val="000E615A"/>
    <w:rsid w:val="000E6299"/>
    <w:rsid w:val="000F06B6"/>
    <w:rsid w:val="000F0A4B"/>
    <w:rsid w:val="000F0E02"/>
    <w:rsid w:val="000F0F82"/>
    <w:rsid w:val="000F1403"/>
    <w:rsid w:val="000F337A"/>
    <w:rsid w:val="000F38E4"/>
    <w:rsid w:val="000F3F14"/>
    <w:rsid w:val="000F52FB"/>
    <w:rsid w:val="000F6472"/>
    <w:rsid w:val="000F6B31"/>
    <w:rsid w:val="000F6F0B"/>
    <w:rsid w:val="001001D2"/>
    <w:rsid w:val="00100421"/>
    <w:rsid w:val="00100BF6"/>
    <w:rsid w:val="001013C8"/>
    <w:rsid w:val="00101519"/>
    <w:rsid w:val="00101545"/>
    <w:rsid w:val="0010216F"/>
    <w:rsid w:val="001023D7"/>
    <w:rsid w:val="0010293B"/>
    <w:rsid w:val="00102A33"/>
    <w:rsid w:val="00103A05"/>
    <w:rsid w:val="00104288"/>
    <w:rsid w:val="00104B6B"/>
    <w:rsid w:val="00106D35"/>
    <w:rsid w:val="00106F64"/>
    <w:rsid w:val="0010717D"/>
    <w:rsid w:val="00107493"/>
    <w:rsid w:val="0010770C"/>
    <w:rsid w:val="001105C1"/>
    <w:rsid w:val="00111D59"/>
    <w:rsid w:val="00111F06"/>
    <w:rsid w:val="00112AF9"/>
    <w:rsid w:val="00112D77"/>
    <w:rsid w:val="00114029"/>
    <w:rsid w:val="0011462B"/>
    <w:rsid w:val="001149DB"/>
    <w:rsid w:val="00114B38"/>
    <w:rsid w:val="00115572"/>
    <w:rsid w:val="00115A60"/>
    <w:rsid w:val="001161F5"/>
    <w:rsid w:val="00117067"/>
    <w:rsid w:val="001170F8"/>
    <w:rsid w:val="00117DE5"/>
    <w:rsid w:val="0012125D"/>
    <w:rsid w:val="00122065"/>
    <w:rsid w:val="0012240C"/>
    <w:rsid w:val="001236A6"/>
    <w:rsid w:val="00124BFF"/>
    <w:rsid w:val="00124C73"/>
    <w:rsid w:val="0012572D"/>
    <w:rsid w:val="00125C2D"/>
    <w:rsid w:val="00126168"/>
    <w:rsid w:val="001262D9"/>
    <w:rsid w:val="0012650C"/>
    <w:rsid w:val="001269C4"/>
    <w:rsid w:val="00126AEA"/>
    <w:rsid w:val="00126C95"/>
    <w:rsid w:val="001278E2"/>
    <w:rsid w:val="00127AE1"/>
    <w:rsid w:val="00127DB0"/>
    <w:rsid w:val="001308AD"/>
    <w:rsid w:val="001315EB"/>
    <w:rsid w:val="00131C69"/>
    <w:rsid w:val="00133947"/>
    <w:rsid w:val="00133A08"/>
    <w:rsid w:val="001343F7"/>
    <w:rsid w:val="00134F5B"/>
    <w:rsid w:val="00135732"/>
    <w:rsid w:val="00135B98"/>
    <w:rsid w:val="001363E8"/>
    <w:rsid w:val="00136A37"/>
    <w:rsid w:val="00136C71"/>
    <w:rsid w:val="00137B9B"/>
    <w:rsid w:val="00137FA9"/>
    <w:rsid w:val="00140560"/>
    <w:rsid w:val="00141A1F"/>
    <w:rsid w:val="0014243B"/>
    <w:rsid w:val="0014409C"/>
    <w:rsid w:val="00145F62"/>
    <w:rsid w:val="001466EE"/>
    <w:rsid w:val="00146DC0"/>
    <w:rsid w:val="00147122"/>
    <w:rsid w:val="00147C8B"/>
    <w:rsid w:val="00150242"/>
    <w:rsid w:val="00150B2D"/>
    <w:rsid w:val="00151DF4"/>
    <w:rsid w:val="001521EF"/>
    <w:rsid w:val="0015251C"/>
    <w:rsid w:val="00153703"/>
    <w:rsid w:val="00153B00"/>
    <w:rsid w:val="00153E22"/>
    <w:rsid w:val="001546B5"/>
    <w:rsid w:val="0015491D"/>
    <w:rsid w:val="00154E7B"/>
    <w:rsid w:val="001551B0"/>
    <w:rsid w:val="00155532"/>
    <w:rsid w:val="0015582F"/>
    <w:rsid w:val="0015590F"/>
    <w:rsid w:val="00155981"/>
    <w:rsid w:val="00155C9A"/>
    <w:rsid w:val="001562DF"/>
    <w:rsid w:val="00157311"/>
    <w:rsid w:val="00160969"/>
    <w:rsid w:val="00160E5B"/>
    <w:rsid w:val="001619CF"/>
    <w:rsid w:val="00162B3A"/>
    <w:rsid w:val="001632E8"/>
    <w:rsid w:val="001641B8"/>
    <w:rsid w:val="00164655"/>
    <w:rsid w:val="00164AE1"/>
    <w:rsid w:val="001651ED"/>
    <w:rsid w:val="001654DE"/>
    <w:rsid w:val="001661FF"/>
    <w:rsid w:val="00166AE1"/>
    <w:rsid w:val="00167727"/>
    <w:rsid w:val="001715A6"/>
    <w:rsid w:val="00172C61"/>
    <w:rsid w:val="00172ECD"/>
    <w:rsid w:val="0017444F"/>
    <w:rsid w:val="00175004"/>
    <w:rsid w:val="00175DD3"/>
    <w:rsid w:val="00175FDD"/>
    <w:rsid w:val="0017639D"/>
    <w:rsid w:val="0017659E"/>
    <w:rsid w:val="00176A0C"/>
    <w:rsid w:val="00176A5C"/>
    <w:rsid w:val="00180918"/>
    <w:rsid w:val="00180CB8"/>
    <w:rsid w:val="00182081"/>
    <w:rsid w:val="00182367"/>
    <w:rsid w:val="00183024"/>
    <w:rsid w:val="001837C8"/>
    <w:rsid w:val="00183FBA"/>
    <w:rsid w:val="00183FD9"/>
    <w:rsid w:val="001846EC"/>
    <w:rsid w:val="00186248"/>
    <w:rsid w:val="001862D7"/>
    <w:rsid w:val="00187884"/>
    <w:rsid w:val="001902E6"/>
    <w:rsid w:val="00190D7E"/>
    <w:rsid w:val="001919DF"/>
    <w:rsid w:val="00191B30"/>
    <w:rsid w:val="00192164"/>
    <w:rsid w:val="00192534"/>
    <w:rsid w:val="0019263D"/>
    <w:rsid w:val="001941EE"/>
    <w:rsid w:val="00195113"/>
    <w:rsid w:val="0019515F"/>
    <w:rsid w:val="00195891"/>
    <w:rsid w:val="001958E8"/>
    <w:rsid w:val="0019782C"/>
    <w:rsid w:val="00197E6E"/>
    <w:rsid w:val="001A01A5"/>
    <w:rsid w:val="001A02A2"/>
    <w:rsid w:val="001A0797"/>
    <w:rsid w:val="001A0E0D"/>
    <w:rsid w:val="001A1A57"/>
    <w:rsid w:val="001A1AF9"/>
    <w:rsid w:val="001A1C51"/>
    <w:rsid w:val="001A2725"/>
    <w:rsid w:val="001A2E5B"/>
    <w:rsid w:val="001A307A"/>
    <w:rsid w:val="001A30A8"/>
    <w:rsid w:val="001A3C36"/>
    <w:rsid w:val="001A456E"/>
    <w:rsid w:val="001A4692"/>
    <w:rsid w:val="001A4D2D"/>
    <w:rsid w:val="001A5C80"/>
    <w:rsid w:val="001A61F2"/>
    <w:rsid w:val="001A62C7"/>
    <w:rsid w:val="001A6964"/>
    <w:rsid w:val="001A7182"/>
    <w:rsid w:val="001A741F"/>
    <w:rsid w:val="001A7618"/>
    <w:rsid w:val="001B0DDC"/>
    <w:rsid w:val="001B11D5"/>
    <w:rsid w:val="001B183A"/>
    <w:rsid w:val="001B1FE8"/>
    <w:rsid w:val="001B2CC8"/>
    <w:rsid w:val="001B3851"/>
    <w:rsid w:val="001B3A63"/>
    <w:rsid w:val="001B4D37"/>
    <w:rsid w:val="001B4E11"/>
    <w:rsid w:val="001B596E"/>
    <w:rsid w:val="001B5AFF"/>
    <w:rsid w:val="001B635C"/>
    <w:rsid w:val="001B6E75"/>
    <w:rsid w:val="001B6FDD"/>
    <w:rsid w:val="001B70B6"/>
    <w:rsid w:val="001C189D"/>
    <w:rsid w:val="001C40AD"/>
    <w:rsid w:val="001C62F9"/>
    <w:rsid w:val="001C65E1"/>
    <w:rsid w:val="001C6BA6"/>
    <w:rsid w:val="001C7208"/>
    <w:rsid w:val="001C731A"/>
    <w:rsid w:val="001D0892"/>
    <w:rsid w:val="001D114E"/>
    <w:rsid w:val="001D1FA2"/>
    <w:rsid w:val="001D218C"/>
    <w:rsid w:val="001D257F"/>
    <w:rsid w:val="001D38C8"/>
    <w:rsid w:val="001D397C"/>
    <w:rsid w:val="001D419A"/>
    <w:rsid w:val="001D448A"/>
    <w:rsid w:val="001D5DEC"/>
    <w:rsid w:val="001D6472"/>
    <w:rsid w:val="001D7351"/>
    <w:rsid w:val="001D7909"/>
    <w:rsid w:val="001E054C"/>
    <w:rsid w:val="001E1131"/>
    <w:rsid w:val="001E1729"/>
    <w:rsid w:val="001E2265"/>
    <w:rsid w:val="001E24DC"/>
    <w:rsid w:val="001E35A2"/>
    <w:rsid w:val="001E71CF"/>
    <w:rsid w:val="001F0168"/>
    <w:rsid w:val="001F1F8E"/>
    <w:rsid w:val="001F23DA"/>
    <w:rsid w:val="001F2DF7"/>
    <w:rsid w:val="001F3657"/>
    <w:rsid w:val="001F3962"/>
    <w:rsid w:val="001F5382"/>
    <w:rsid w:val="001F7337"/>
    <w:rsid w:val="001F75AE"/>
    <w:rsid w:val="002007A7"/>
    <w:rsid w:val="002008FD"/>
    <w:rsid w:val="00201704"/>
    <w:rsid w:val="00201B95"/>
    <w:rsid w:val="00201C02"/>
    <w:rsid w:val="00201F0C"/>
    <w:rsid w:val="0020351E"/>
    <w:rsid w:val="00203E3D"/>
    <w:rsid w:val="00204B7A"/>
    <w:rsid w:val="00205316"/>
    <w:rsid w:val="00205E1B"/>
    <w:rsid w:val="002065BC"/>
    <w:rsid w:val="0020683A"/>
    <w:rsid w:val="00210F4B"/>
    <w:rsid w:val="00211121"/>
    <w:rsid w:val="0021156C"/>
    <w:rsid w:val="002118DB"/>
    <w:rsid w:val="002127CE"/>
    <w:rsid w:val="00213DF5"/>
    <w:rsid w:val="002153D5"/>
    <w:rsid w:val="00215696"/>
    <w:rsid w:val="00215FF0"/>
    <w:rsid w:val="00216B7C"/>
    <w:rsid w:val="002171BD"/>
    <w:rsid w:val="0022025C"/>
    <w:rsid w:val="00220E9F"/>
    <w:rsid w:val="0022160B"/>
    <w:rsid w:val="00222934"/>
    <w:rsid w:val="00222CD3"/>
    <w:rsid w:val="00222F6B"/>
    <w:rsid w:val="00223835"/>
    <w:rsid w:val="00223EB1"/>
    <w:rsid w:val="00224494"/>
    <w:rsid w:val="00224EFD"/>
    <w:rsid w:val="002250A8"/>
    <w:rsid w:val="0022690C"/>
    <w:rsid w:val="00226A2A"/>
    <w:rsid w:val="00226CB3"/>
    <w:rsid w:val="00226DC4"/>
    <w:rsid w:val="0023017F"/>
    <w:rsid w:val="002307D5"/>
    <w:rsid w:val="00230C71"/>
    <w:rsid w:val="00231296"/>
    <w:rsid w:val="002312AB"/>
    <w:rsid w:val="00231AC8"/>
    <w:rsid w:val="00231B5B"/>
    <w:rsid w:val="0023295C"/>
    <w:rsid w:val="00232FF1"/>
    <w:rsid w:val="002336FF"/>
    <w:rsid w:val="00233A5D"/>
    <w:rsid w:val="00235236"/>
    <w:rsid w:val="00236223"/>
    <w:rsid w:val="00236527"/>
    <w:rsid w:val="002366E9"/>
    <w:rsid w:val="002374C3"/>
    <w:rsid w:val="00237D65"/>
    <w:rsid w:val="0024055F"/>
    <w:rsid w:val="00240596"/>
    <w:rsid w:val="002406D1"/>
    <w:rsid w:val="002412D5"/>
    <w:rsid w:val="002421C3"/>
    <w:rsid w:val="002423F7"/>
    <w:rsid w:val="002430D1"/>
    <w:rsid w:val="00243349"/>
    <w:rsid w:val="00243370"/>
    <w:rsid w:val="002435D6"/>
    <w:rsid w:val="002449AD"/>
    <w:rsid w:val="002455E3"/>
    <w:rsid w:val="00245BD3"/>
    <w:rsid w:val="00245DC0"/>
    <w:rsid w:val="0024618F"/>
    <w:rsid w:val="00247247"/>
    <w:rsid w:val="00250DD0"/>
    <w:rsid w:val="00251696"/>
    <w:rsid w:val="0025177C"/>
    <w:rsid w:val="00252738"/>
    <w:rsid w:val="00253509"/>
    <w:rsid w:val="00253A9E"/>
    <w:rsid w:val="00253DB5"/>
    <w:rsid w:val="00253E56"/>
    <w:rsid w:val="00254048"/>
    <w:rsid w:val="00254DFD"/>
    <w:rsid w:val="002552C4"/>
    <w:rsid w:val="002559B0"/>
    <w:rsid w:val="00256B61"/>
    <w:rsid w:val="00256EAB"/>
    <w:rsid w:val="00257926"/>
    <w:rsid w:val="00260681"/>
    <w:rsid w:val="00260815"/>
    <w:rsid w:val="00260B85"/>
    <w:rsid w:val="00260BA4"/>
    <w:rsid w:val="00260C9D"/>
    <w:rsid w:val="002617E9"/>
    <w:rsid w:val="00261927"/>
    <w:rsid w:val="002619BE"/>
    <w:rsid w:val="00261BF1"/>
    <w:rsid w:val="0026292E"/>
    <w:rsid w:val="002639E5"/>
    <w:rsid w:val="00264CA4"/>
    <w:rsid w:val="00264D04"/>
    <w:rsid w:val="00264F27"/>
    <w:rsid w:val="002653A4"/>
    <w:rsid w:val="002656BB"/>
    <w:rsid w:val="002663B4"/>
    <w:rsid w:val="0026749F"/>
    <w:rsid w:val="00267A34"/>
    <w:rsid w:val="002706EF"/>
    <w:rsid w:val="00271F63"/>
    <w:rsid w:val="002724FB"/>
    <w:rsid w:val="00272564"/>
    <w:rsid w:val="00272E90"/>
    <w:rsid w:val="002732E3"/>
    <w:rsid w:val="002736C5"/>
    <w:rsid w:val="002749E0"/>
    <w:rsid w:val="00275C0F"/>
    <w:rsid w:val="00276601"/>
    <w:rsid w:val="00281123"/>
    <w:rsid w:val="002812C9"/>
    <w:rsid w:val="00281805"/>
    <w:rsid w:val="0028272F"/>
    <w:rsid w:val="00282ABC"/>
    <w:rsid w:val="00282F10"/>
    <w:rsid w:val="002836DC"/>
    <w:rsid w:val="00283AED"/>
    <w:rsid w:val="002842FD"/>
    <w:rsid w:val="002851D6"/>
    <w:rsid w:val="00286183"/>
    <w:rsid w:val="00286407"/>
    <w:rsid w:val="00286D71"/>
    <w:rsid w:val="002874AC"/>
    <w:rsid w:val="00287A0E"/>
    <w:rsid w:val="00290BEA"/>
    <w:rsid w:val="00290D77"/>
    <w:rsid w:val="0029180E"/>
    <w:rsid w:val="002927E1"/>
    <w:rsid w:val="00292DFA"/>
    <w:rsid w:val="00293859"/>
    <w:rsid w:val="00293F7A"/>
    <w:rsid w:val="00294750"/>
    <w:rsid w:val="00294A5F"/>
    <w:rsid w:val="00294D59"/>
    <w:rsid w:val="00294D6B"/>
    <w:rsid w:val="002951B4"/>
    <w:rsid w:val="00296DA7"/>
    <w:rsid w:val="00297090"/>
    <w:rsid w:val="00297842"/>
    <w:rsid w:val="002979DB"/>
    <w:rsid w:val="00297B8E"/>
    <w:rsid w:val="00297E46"/>
    <w:rsid w:val="002A0134"/>
    <w:rsid w:val="002A01ED"/>
    <w:rsid w:val="002A02CA"/>
    <w:rsid w:val="002A05EC"/>
    <w:rsid w:val="002A09E4"/>
    <w:rsid w:val="002A1508"/>
    <w:rsid w:val="002A1895"/>
    <w:rsid w:val="002A2BA5"/>
    <w:rsid w:val="002A2DEA"/>
    <w:rsid w:val="002A4587"/>
    <w:rsid w:val="002A5400"/>
    <w:rsid w:val="002A5A73"/>
    <w:rsid w:val="002A5F60"/>
    <w:rsid w:val="002A616A"/>
    <w:rsid w:val="002A61FC"/>
    <w:rsid w:val="002B05FA"/>
    <w:rsid w:val="002B0860"/>
    <w:rsid w:val="002B0C64"/>
    <w:rsid w:val="002B0E2B"/>
    <w:rsid w:val="002B106D"/>
    <w:rsid w:val="002B2092"/>
    <w:rsid w:val="002B34E7"/>
    <w:rsid w:val="002B45CF"/>
    <w:rsid w:val="002B5536"/>
    <w:rsid w:val="002B6C3E"/>
    <w:rsid w:val="002B7BE4"/>
    <w:rsid w:val="002C007C"/>
    <w:rsid w:val="002C03EB"/>
    <w:rsid w:val="002C0C49"/>
    <w:rsid w:val="002C0EC7"/>
    <w:rsid w:val="002C11E9"/>
    <w:rsid w:val="002C48DE"/>
    <w:rsid w:val="002C4A0E"/>
    <w:rsid w:val="002C4C48"/>
    <w:rsid w:val="002C4E13"/>
    <w:rsid w:val="002C56C7"/>
    <w:rsid w:val="002C5847"/>
    <w:rsid w:val="002C74A3"/>
    <w:rsid w:val="002C7621"/>
    <w:rsid w:val="002C7807"/>
    <w:rsid w:val="002C7982"/>
    <w:rsid w:val="002D05E2"/>
    <w:rsid w:val="002D06FC"/>
    <w:rsid w:val="002D0AA5"/>
    <w:rsid w:val="002D1F12"/>
    <w:rsid w:val="002D2336"/>
    <w:rsid w:val="002D25E3"/>
    <w:rsid w:val="002D2A8F"/>
    <w:rsid w:val="002D3166"/>
    <w:rsid w:val="002D3E2E"/>
    <w:rsid w:val="002D3E79"/>
    <w:rsid w:val="002D402E"/>
    <w:rsid w:val="002D4EC6"/>
    <w:rsid w:val="002D565F"/>
    <w:rsid w:val="002D57B6"/>
    <w:rsid w:val="002D5AA9"/>
    <w:rsid w:val="002D5CBF"/>
    <w:rsid w:val="002D5F3A"/>
    <w:rsid w:val="002D630A"/>
    <w:rsid w:val="002D6D07"/>
    <w:rsid w:val="002D781B"/>
    <w:rsid w:val="002E00C8"/>
    <w:rsid w:val="002E0508"/>
    <w:rsid w:val="002E1E07"/>
    <w:rsid w:val="002E2FF5"/>
    <w:rsid w:val="002E330D"/>
    <w:rsid w:val="002E3A76"/>
    <w:rsid w:val="002E5589"/>
    <w:rsid w:val="002E647E"/>
    <w:rsid w:val="002E7290"/>
    <w:rsid w:val="002E7FE3"/>
    <w:rsid w:val="002F110D"/>
    <w:rsid w:val="002F181F"/>
    <w:rsid w:val="002F2541"/>
    <w:rsid w:val="002F2EAD"/>
    <w:rsid w:val="002F39F8"/>
    <w:rsid w:val="002F3CCC"/>
    <w:rsid w:val="002F4030"/>
    <w:rsid w:val="002F4576"/>
    <w:rsid w:val="002F4EAD"/>
    <w:rsid w:val="002F4F96"/>
    <w:rsid w:val="002F5374"/>
    <w:rsid w:val="002F547F"/>
    <w:rsid w:val="002F6423"/>
    <w:rsid w:val="002F642E"/>
    <w:rsid w:val="002F656B"/>
    <w:rsid w:val="002F6648"/>
    <w:rsid w:val="002F765B"/>
    <w:rsid w:val="002F786B"/>
    <w:rsid w:val="002F7876"/>
    <w:rsid w:val="002F7C10"/>
    <w:rsid w:val="0030008B"/>
    <w:rsid w:val="003008A2"/>
    <w:rsid w:val="003008CE"/>
    <w:rsid w:val="00300945"/>
    <w:rsid w:val="00301600"/>
    <w:rsid w:val="003020BF"/>
    <w:rsid w:val="003021FC"/>
    <w:rsid w:val="0030247C"/>
    <w:rsid w:val="003046DC"/>
    <w:rsid w:val="0030596A"/>
    <w:rsid w:val="003059BB"/>
    <w:rsid w:val="00305AB8"/>
    <w:rsid w:val="003061E6"/>
    <w:rsid w:val="003062A6"/>
    <w:rsid w:val="00306636"/>
    <w:rsid w:val="00306934"/>
    <w:rsid w:val="00306976"/>
    <w:rsid w:val="00306B0F"/>
    <w:rsid w:val="0031046A"/>
    <w:rsid w:val="00310749"/>
    <w:rsid w:val="00310B88"/>
    <w:rsid w:val="00310F62"/>
    <w:rsid w:val="003113AA"/>
    <w:rsid w:val="0031222D"/>
    <w:rsid w:val="00313819"/>
    <w:rsid w:val="0031546A"/>
    <w:rsid w:val="00315E05"/>
    <w:rsid w:val="003170A9"/>
    <w:rsid w:val="003176A1"/>
    <w:rsid w:val="00317883"/>
    <w:rsid w:val="00317F6A"/>
    <w:rsid w:val="0032027F"/>
    <w:rsid w:val="0032083A"/>
    <w:rsid w:val="0032096B"/>
    <w:rsid w:val="003214CE"/>
    <w:rsid w:val="00322F84"/>
    <w:rsid w:val="00323B21"/>
    <w:rsid w:val="00323C73"/>
    <w:rsid w:val="00323C9D"/>
    <w:rsid w:val="00323E0F"/>
    <w:rsid w:val="00327184"/>
    <w:rsid w:val="003272D1"/>
    <w:rsid w:val="00330796"/>
    <w:rsid w:val="00330F80"/>
    <w:rsid w:val="003311F0"/>
    <w:rsid w:val="00331943"/>
    <w:rsid w:val="00332038"/>
    <w:rsid w:val="0033400B"/>
    <w:rsid w:val="00334031"/>
    <w:rsid w:val="00334516"/>
    <w:rsid w:val="00334A47"/>
    <w:rsid w:val="00335B5B"/>
    <w:rsid w:val="00336E36"/>
    <w:rsid w:val="00337D4D"/>
    <w:rsid w:val="003403B7"/>
    <w:rsid w:val="00340C96"/>
    <w:rsid w:val="00341D81"/>
    <w:rsid w:val="00342028"/>
    <w:rsid w:val="00343328"/>
    <w:rsid w:val="0034334C"/>
    <w:rsid w:val="0034411F"/>
    <w:rsid w:val="0034663E"/>
    <w:rsid w:val="0034666E"/>
    <w:rsid w:val="003471A0"/>
    <w:rsid w:val="00347455"/>
    <w:rsid w:val="00347784"/>
    <w:rsid w:val="00347915"/>
    <w:rsid w:val="0034796A"/>
    <w:rsid w:val="00350509"/>
    <w:rsid w:val="0035091B"/>
    <w:rsid w:val="00351481"/>
    <w:rsid w:val="00353468"/>
    <w:rsid w:val="003534E3"/>
    <w:rsid w:val="0035366F"/>
    <w:rsid w:val="00353840"/>
    <w:rsid w:val="00353F3A"/>
    <w:rsid w:val="0035529C"/>
    <w:rsid w:val="00355B43"/>
    <w:rsid w:val="0035684C"/>
    <w:rsid w:val="00356F7F"/>
    <w:rsid w:val="00357339"/>
    <w:rsid w:val="0036091F"/>
    <w:rsid w:val="00360E6D"/>
    <w:rsid w:val="00361342"/>
    <w:rsid w:val="00361437"/>
    <w:rsid w:val="00363154"/>
    <w:rsid w:val="003632AD"/>
    <w:rsid w:val="0036369E"/>
    <w:rsid w:val="00364F39"/>
    <w:rsid w:val="00365198"/>
    <w:rsid w:val="0036547A"/>
    <w:rsid w:val="003658D7"/>
    <w:rsid w:val="00365A8F"/>
    <w:rsid w:val="00365EDD"/>
    <w:rsid w:val="003669AA"/>
    <w:rsid w:val="003670EC"/>
    <w:rsid w:val="003676E8"/>
    <w:rsid w:val="00367989"/>
    <w:rsid w:val="00371B6C"/>
    <w:rsid w:val="00371DFD"/>
    <w:rsid w:val="00372528"/>
    <w:rsid w:val="003746F5"/>
    <w:rsid w:val="0037487F"/>
    <w:rsid w:val="003749A6"/>
    <w:rsid w:val="00375CCC"/>
    <w:rsid w:val="0037651E"/>
    <w:rsid w:val="003773F6"/>
    <w:rsid w:val="00377CBC"/>
    <w:rsid w:val="003802C4"/>
    <w:rsid w:val="00380565"/>
    <w:rsid w:val="00381384"/>
    <w:rsid w:val="0038225E"/>
    <w:rsid w:val="003824A1"/>
    <w:rsid w:val="003835EE"/>
    <w:rsid w:val="00384ACA"/>
    <w:rsid w:val="00385487"/>
    <w:rsid w:val="0038621D"/>
    <w:rsid w:val="003864A4"/>
    <w:rsid w:val="00386DD6"/>
    <w:rsid w:val="00387121"/>
    <w:rsid w:val="003873E5"/>
    <w:rsid w:val="00387B9A"/>
    <w:rsid w:val="00387E71"/>
    <w:rsid w:val="003905AC"/>
    <w:rsid w:val="00390727"/>
    <w:rsid w:val="00390CEE"/>
    <w:rsid w:val="00390FB5"/>
    <w:rsid w:val="00391ABC"/>
    <w:rsid w:val="00391BAB"/>
    <w:rsid w:val="0039206C"/>
    <w:rsid w:val="003921B1"/>
    <w:rsid w:val="00393327"/>
    <w:rsid w:val="003933B8"/>
    <w:rsid w:val="00393571"/>
    <w:rsid w:val="0039494C"/>
    <w:rsid w:val="00394DE0"/>
    <w:rsid w:val="0039515B"/>
    <w:rsid w:val="00395FCB"/>
    <w:rsid w:val="00395FFF"/>
    <w:rsid w:val="003971A2"/>
    <w:rsid w:val="00397334"/>
    <w:rsid w:val="003976A5"/>
    <w:rsid w:val="003977D6"/>
    <w:rsid w:val="00397878"/>
    <w:rsid w:val="003A066C"/>
    <w:rsid w:val="003A0AED"/>
    <w:rsid w:val="003A1272"/>
    <w:rsid w:val="003A25BC"/>
    <w:rsid w:val="003A376B"/>
    <w:rsid w:val="003A3C44"/>
    <w:rsid w:val="003A462D"/>
    <w:rsid w:val="003A4D22"/>
    <w:rsid w:val="003A6CF8"/>
    <w:rsid w:val="003A710D"/>
    <w:rsid w:val="003B0283"/>
    <w:rsid w:val="003B09D1"/>
    <w:rsid w:val="003B0FEE"/>
    <w:rsid w:val="003B1470"/>
    <w:rsid w:val="003B31BF"/>
    <w:rsid w:val="003B3F6E"/>
    <w:rsid w:val="003B4195"/>
    <w:rsid w:val="003B44F8"/>
    <w:rsid w:val="003B4F0B"/>
    <w:rsid w:val="003B55BA"/>
    <w:rsid w:val="003B55E9"/>
    <w:rsid w:val="003B5A46"/>
    <w:rsid w:val="003B5FC3"/>
    <w:rsid w:val="003B6813"/>
    <w:rsid w:val="003B6941"/>
    <w:rsid w:val="003B6BB3"/>
    <w:rsid w:val="003B7E7F"/>
    <w:rsid w:val="003C0F06"/>
    <w:rsid w:val="003C141C"/>
    <w:rsid w:val="003C15B3"/>
    <w:rsid w:val="003C2867"/>
    <w:rsid w:val="003C33F7"/>
    <w:rsid w:val="003C4084"/>
    <w:rsid w:val="003C47DB"/>
    <w:rsid w:val="003C540A"/>
    <w:rsid w:val="003C7205"/>
    <w:rsid w:val="003C7C0D"/>
    <w:rsid w:val="003D01BB"/>
    <w:rsid w:val="003D0E72"/>
    <w:rsid w:val="003D17A3"/>
    <w:rsid w:val="003D1877"/>
    <w:rsid w:val="003D1B1B"/>
    <w:rsid w:val="003D2218"/>
    <w:rsid w:val="003D27CE"/>
    <w:rsid w:val="003D3186"/>
    <w:rsid w:val="003D332C"/>
    <w:rsid w:val="003D3364"/>
    <w:rsid w:val="003D3683"/>
    <w:rsid w:val="003D4725"/>
    <w:rsid w:val="003D53DB"/>
    <w:rsid w:val="003D625A"/>
    <w:rsid w:val="003D669B"/>
    <w:rsid w:val="003D7228"/>
    <w:rsid w:val="003D75F9"/>
    <w:rsid w:val="003E0270"/>
    <w:rsid w:val="003E0BF0"/>
    <w:rsid w:val="003E1272"/>
    <w:rsid w:val="003E15A1"/>
    <w:rsid w:val="003E2AC9"/>
    <w:rsid w:val="003E2AE6"/>
    <w:rsid w:val="003E2F66"/>
    <w:rsid w:val="003E3238"/>
    <w:rsid w:val="003E3621"/>
    <w:rsid w:val="003E367C"/>
    <w:rsid w:val="003E4C90"/>
    <w:rsid w:val="003E5B84"/>
    <w:rsid w:val="003E5D3E"/>
    <w:rsid w:val="003E6174"/>
    <w:rsid w:val="003E62C8"/>
    <w:rsid w:val="003F0CD1"/>
    <w:rsid w:val="003F461A"/>
    <w:rsid w:val="003F6D6C"/>
    <w:rsid w:val="003F7050"/>
    <w:rsid w:val="003F720E"/>
    <w:rsid w:val="003F7610"/>
    <w:rsid w:val="003F7E2A"/>
    <w:rsid w:val="004001A0"/>
    <w:rsid w:val="004004C7"/>
    <w:rsid w:val="00400548"/>
    <w:rsid w:val="00400605"/>
    <w:rsid w:val="00401A70"/>
    <w:rsid w:val="00402C24"/>
    <w:rsid w:val="00402F48"/>
    <w:rsid w:val="00403C86"/>
    <w:rsid w:val="004042C8"/>
    <w:rsid w:val="00404984"/>
    <w:rsid w:val="00404CD7"/>
    <w:rsid w:val="004057BD"/>
    <w:rsid w:val="00406F70"/>
    <w:rsid w:val="00407397"/>
    <w:rsid w:val="00407461"/>
    <w:rsid w:val="00410331"/>
    <w:rsid w:val="00410B78"/>
    <w:rsid w:val="00410B95"/>
    <w:rsid w:val="00410C22"/>
    <w:rsid w:val="00412544"/>
    <w:rsid w:val="00412F6D"/>
    <w:rsid w:val="004138D8"/>
    <w:rsid w:val="004138DD"/>
    <w:rsid w:val="004141F1"/>
    <w:rsid w:val="00414267"/>
    <w:rsid w:val="00415AE4"/>
    <w:rsid w:val="00415CC9"/>
    <w:rsid w:val="004166D0"/>
    <w:rsid w:val="0041671A"/>
    <w:rsid w:val="00417E18"/>
    <w:rsid w:val="00417FB3"/>
    <w:rsid w:val="00420280"/>
    <w:rsid w:val="00420CEA"/>
    <w:rsid w:val="0042120B"/>
    <w:rsid w:val="0042152A"/>
    <w:rsid w:val="00421575"/>
    <w:rsid w:val="004217AC"/>
    <w:rsid w:val="00422817"/>
    <w:rsid w:val="004229C4"/>
    <w:rsid w:val="00423194"/>
    <w:rsid w:val="00423892"/>
    <w:rsid w:val="00423D95"/>
    <w:rsid w:val="004242CF"/>
    <w:rsid w:val="0042514F"/>
    <w:rsid w:val="00425553"/>
    <w:rsid w:val="00426828"/>
    <w:rsid w:val="0042703B"/>
    <w:rsid w:val="00427087"/>
    <w:rsid w:val="00427795"/>
    <w:rsid w:val="00427F51"/>
    <w:rsid w:val="00430DDB"/>
    <w:rsid w:val="00431D1C"/>
    <w:rsid w:val="00433B5B"/>
    <w:rsid w:val="00433C66"/>
    <w:rsid w:val="004341F3"/>
    <w:rsid w:val="00434C71"/>
    <w:rsid w:val="00435393"/>
    <w:rsid w:val="00435B2A"/>
    <w:rsid w:val="00435D95"/>
    <w:rsid w:val="00436436"/>
    <w:rsid w:val="0043693C"/>
    <w:rsid w:val="00440468"/>
    <w:rsid w:val="00440B55"/>
    <w:rsid w:val="00440E3A"/>
    <w:rsid w:val="00441BF5"/>
    <w:rsid w:val="00441BF8"/>
    <w:rsid w:val="004423D0"/>
    <w:rsid w:val="00442C1B"/>
    <w:rsid w:val="00442C8F"/>
    <w:rsid w:val="0044318A"/>
    <w:rsid w:val="004432BD"/>
    <w:rsid w:val="00444468"/>
    <w:rsid w:val="00444560"/>
    <w:rsid w:val="0044484B"/>
    <w:rsid w:val="00444DD5"/>
    <w:rsid w:val="00444E9D"/>
    <w:rsid w:val="00444EB9"/>
    <w:rsid w:val="0044563D"/>
    <w:rsid w:val="0044570B"/>
    <w:rsid w:val="00446F53"/>
    <w:rsid w:val="0044727A"/>
    <w:rsid w:val="00450034"/>
    <w:rsid w:val="00450B33"/>
    <w:rsid w:val="00450B51"/>
    <w:rsid w:val="00451469"/>
    <w:rsid w:val="0045191E"/>
    <w:rsid w:val="00451C3D"/>
    <w:rsid w:val="00451E65"/>
    <w:rsid w:val="00452F27"/>
    <w:rsid w:val="004543D6"/>
    <w:rsid w:val="00454520"/>
    <w:rsid w:val="00454C3F"/>
    <w:rsid w:val="00454D83"/>
    <w:rsid w:val="00454E83"/>
    <w:rsid w:val="00454F66"/>
    <w:rsid w:val="00456121"/>
    <w:rsid w:val="0045638F"/>
    <w:rsid w:val="004563BD"/>
    <w:rsid w:val="0045689A"/>
    <w:rsid w:val="004568EE"/>
    <w:rsid w:val="00456CF2"/>
    <w:rsid w:val="004577C8"/>
    <w:rsid w:val="00457A5A"/>
    <w:rsid w:val="00457E43"/>
    <w:rsid w:val="00460739"/>
    <w:rsid w:val="00460D51"/>
    <w:rsid w:val="00460D93"/>
    <w:rsid w:val="00460DDA"/>
    <w:rsid w:val="00462147"/>
    <w:rsid w:val="004623E7"/>
    <w:rsid w:val="004626C6"/>
    <w:rsid w:val="00462717"/>
    <w:rsid w:val="00462791"/>
    <w:rsid w:val="00462FCA"/>
    <w:rsid w:val="00463C48"/>
    <w:rsid w:val="00465AF5"/>
    <w:rsid w:val="004669CB"/>
    <w:rsid w:val="00467EAD"/>
    <w:rsid w:val="00470DFF"/>
    <w:rsid w:val="00471028"/>
    <w:rsid w:val="00471E6F"/>
    <w:rsid w:val="004720E4"/>
    <w:rsid w:val="00472A11"/>
    <w:rsid w:val="00472CAE"/>
    <w:rsid w:val="00473155"/>
    <w:rsid w:val="0047321F"/>
    <w:rsid w:val="00473E23"/>
    <w:rsid w:val="0047421F"/>
    <w:rsid w:val="00474B07"/>
    <w:rsid w:val="0047515E"/>
    <w:rsid w:val="00475DD5"/>
    <w:rsid w:val="00476F06"/>
    <w:rsid w:val="00477428"/>
    <w:rsid w:val="00477A4C"/>
    <w:rsid w:val="004802E5"/>
    <w:rsid w:val="0048142D"/>
    <w:rsid w:val="004817A9"/>
    <w:rsid w:val="00481EB2"/>
    <w:rsid w:val="00481ED3"/>
    <w:rsid w:val="004822A7"/>
    <w:rsid w:val="00482570"/>
    <w:rsid w:val="004827F9"/>
    <w:rsid w:val="00482AE0"/>
    <w:rsid w:val="00483EB7"/>
    <w:rsid w:val="00484BED"/>
    <w:rsid w:val="00485D85"/>
    <w:rsid w:val="0048606F"/>
    <w:rsid w:val="004864FB"/>
    <w:rsid w:val="00486579"/>
    <w:rsid w:val="00486B0E"/>
    <w:rsid w:val="00487070"/>
    <w:rsid w:val="00487173"/>
    <w:rsid w:val="004878E0"/>
    <w:rsid w:val="0048796C"/>
    <w:rsid w:val="004901E0"/>
    <w:rsid w:val="00490222"/>
    <w:rsid w:val="00490DC1"/>
    <w:rsid w:val="004915D2"/>
    <w:rsid w:val="004920D6"/>
    <w:rsid w:val="00492B8C"/>
    <w:rsid w:val="00493E22"/>
    <w:rsid w:val="004940FA"/>
    <w:rsid w:val="00495BE9"/>
    <w:rsid w:val="0049629B"/>
    <w:rsid w:val="00496C04"/>
    <w:rsid w:val="0049741F"/>
    <w:rsid w:val="004978BD"/>
    <w:rsid w:val="004A011E"/>
    <w:rsid w:val="004A0555"/>
    <w:rsid w:val="004A1E39"/>
    <w:rsid w:val="004A2336"/>
    <w:rsid w:val="004A26EF"/>
    <w:rsid w:val="004A2A66"/>
    <w:rsid w:val="004A375C"/>
    <w:rsid w:val="004A38D7"/>
    <w:rsid w:val="004A38FD"/>
    <w:rsid w:val="004A3D82"/>
    <w:rsid w:val="004A3EE6"/>
    <w:rsid w:val="004A4C96"/>
    <w:rsid w:val="004A5786"/>
    <w:rsid w:val="004A64C6"/>
    <w:rsid w:val="004A6575"/>
    <w:rsid w:val="004A6CDD"/>
    <w:rsid w:val="004A6D53"/>
    <w:rsid w:val="004A6EE8"/>
    <w:rsid w:val="004A6F9D"/>
    <w:rsid w:val="004A7039"/>
    <w:rsid w:val="004B1301"/>
    <w:rsid w:val="004B1574"/>
    <w:rsid w:val="004B1AFA"/>
    <w:rsid w:val="004B2071"/>
    <w:rsid w:val="004B2636"/>
    <w:rsid w:val="004B342B"/>
    <w:rsid w:val="004B38D4"/>
    <w:rsid w:val="004B3BF3"/>
    <w:rsid w:val="004B3F84"/>
    <w:rsid w:val="004B48FA"/>
    <w:rsid w:val="004B49A0"/>
    <w:rsid w:val="004B4D90"/>
    <w:rsid w:val="004B5D49"/>
    <w:rsid w:val="004C0A08"/>
    <w:rsid w:val="004C0B62"/>
    <w:rsid w:val="004C1657"/>
    <w:rsid w:val="004C1A93"/>
    <w:rsid w:val="004C2487"/>
    <w:rsid w:val="004C2493"/>
    <w:rsid w:val="004C429C"/>
    <w:rsid w:val="004C435E"/>
    <w:rsid w:val="004C4A1B"/>
    <w:rsid w:val="004C4A27"/>
    <w:rsid w:val="004C5E6D"/>
    <w:rsid w:val="004C5F85"/>
    <w:rsid w:val="004C768A"/>
    <w:rsid w:val="004C7F76"/>
    <w:rsid w:val="004C7FA3"/>
    <w:rsid w:val="004D0595"/>
    <w:rsid w:val="004D0B85"/>
    <w:rsid w:val="004D1397"/>
    <w:rsid w:val="004D2067"/>
    <w:rsid w:val="004D27A1"/>
    <w:rsid w:val="004D2B47"/>
    <w:rsid w:val="004D3878"/>
    <w:rsid w:val="004D4134"/>
    <w:rsid w:val="004D427E"/>
    <w:rsid w:val="004D4284"/>
    <w:rsid w:val="004D4453"/>
    <w:rsid w:val="004D4D16"/>
    <w:rsid w:val="004D539A"/>
    <w:rsid w:val="004D53CF"/>
    <w:rsid w:val="004D578F"/>
    <w:rsid w:val="004D5EDD"/>
    <w:rsid w:val="004D602A"/>
    <w:rsid w:val="004D608B"/>
    <w:rsid w:val="004D6B52"/>
    <w:rsid w:val="004D7CED"/>
    <w:rsid w:val="004D7CF1"/>
    <w:rsid w:val="004E1538"/>
    <w:rsid w:val="004E1760"/>
    <w:rsid w:val="004E2086"/>
    <w:rsid w:val="004E24BD"/>
    <w:rsid w:val="004E2E44"/>
    <w:rsid w:val="004E2FCE"/>
    <w:rsid w:val="004E3940"/>
    <w:rsid w:val="004E397A"/>
    <w:rsid w:val="004E3FEA"/>
    <w:rsid w:val="004E6D5C"/>
    <w:rsid w:val="004E728F"/>
    <w:rsid w:val="004F01CE"/>
    <w:rsid w:val="004F02C8"/>
    <w:rsid w:val="004F1F29"/>
    <w:rsid w:val="004F3615"/>
    <w:rsid w:val="004F3AC2"/>
    <w:rsid w:val="004F3D84"/>
    <w:rsid w:val="004F4F81"/>
    <w:rsid w:val="004F5148"/>
    <w:rsid w:val="004F566A"/>
    <w:rsid w:val="004F587C"/>
    <w:rsid w:val="004F6083"/>
    <w:rsid w:val="004F7A17"/>
    <w:rsid w:val="004F7D04"/>
    <w:rsid w:val="0050020A"/>
    <w:rsid w:val="00500ED7"/>
    <w:rsid w:val="00500F83"/>
    <w:rsid w:val="005017E1"/>
    <w:rsid w:val="005020CD"/>
    <w:rsid w:val="00502B1F"/>
    <w:rsid w:val="00502FD3"/>
    <w:rsid w:val="005032E4"/>
    <w:rsid w:val="005038E4"/>
    <w:rsid w:val="0050400F"/>
    <w:rsid w:val="005043DF"/>
    <w:rsid w:val="005046C5"/>
    <w:rsid w:val="00505A38"/>
    <w:rsid w:val="00506684"/>
    <w:rsid w:val="00506C39"/>
    <w:rsid w:val="005071EA"/>
    <w:rsid w:val="0050768F"/>
    <w:rsid w:val="005079DA"/>
    <w:rsid w:val="00507D8F"/>
    <w:rsid w:val="005111AC"/>
    <w:rsid w:val="0051142C"/>
    <w:rsid w:val="0051235E"/>
    <w:rsid w:val="00514116"/>
    <w:rsid w:val="00514335"/>
    <w:rsid w:val="00514D50"/>
    <w:rsid w:val="00515381"/>
    <w:rsid w:val="00515C22"/>
    <w:rsid w:val="00515C9C"/>
    <w:rsid w:val="00516168"/>
    <w:rsid w:val="00517074"/>
    <w:rsid w:val="0051764B"/>
    <w:rsid w:val="00517A5E"/>
    <w:rsid w:val="00517BEF"/>
    <w:rsid w:val="00520AE8"/>
    <w:rsid w:val="00521FE9"/>
    <w:rsid w:val="00522B4B"/>
    <w:rsid w:val="00523250"/>
    <w:rsid w:val="005237AA"/>
    <w:rsid w:val="00524246"/>
    <w:rsid w:val="00524324"/>
    <w:rsid w:val="00524DA5"/>
    <w:rsid w:val="00525E09"/>
    <w:rsid w:val="00525EB2"/>
    <w:rsid w:val="005274E0"/>
    <w:rsid w:val="00527FF4"/>
    <w:rsid w:val="005308AE"/>
    <w:rsid w:val="00532890"/>
    <w:rsid w:val="00533EBA"/>
    <w:rsid w:val="00533F13"/>
    <w:rsid w:val="00534229"/>
    <w:rsid w:val="005348D5"/>
    <w:rsid w:val="00534FAF"/>
    <w:rsid w:val="005351F3"/>
    <w:rsid w:val="00535512"/>
    <w:rsid w:val="00535E88"/>
    <w:rsid w:val="005369C7"/>
    <w:rsid w:val="00536C7B"/>
    <w:rsid w:val="00536E38"/>
    <w:rsid w:val="00537B8D"/>
    <w:rsid w:val="00541466"/>
    <w:rsid w:val="00541F42"/>
    <w:rsid w:val="00541FC4"/>
    <w:rsid w:val="005426F5"/>
    <w:rsid w:val="0054273C"/>
    <w:rsid w:val="00543671"/>
    <w:rsid w:val="00543ADB"/>
    <w:rsid w:val="00544C31"/>
    <w:rsid w:val="00544E43"/>
    <w:rsid w:val="00546830"/>
    <w:rsid w:val="0054729B"/>
    <w:rsid w:val="00547477"/>
    <w:rsid w:val="005500AE"/>
    <w:rsid w:val="005507AC"/>
    <w:rsid w:val="00550974"/>
    <w:rsid w:val="00551F63"/>
    <w:rsid w:val="005520A0"/>
    <w:rsid w:val="00552A8C"/>
    <w:rsid w:val="00553139"/>
    <w:rsid w:val="00553AC4"/>
    <w:rsid w:val="00554EF1"/>
    <w:rsid w:val="005565B3"/>
    <w:rsid w:val="005567EB"/>
    <w:rsid w:val="00557171"/>
    <w:rsid w:val="00557588"/>
    <w:rsid w:val="00557C2E"/>
    <w:rsid w:val="00560F77"/>
    <w:rsid w:val="00561CFC"/>
    <w:rsid w:val="00562439"/>
    <w:rsid w:val="0056253D"/>
    <w:rsid w:val="005632CD"/>
    <w:rsid w:val="00563BC3"/>
    <w:rsid w:val="00563C41"/>
    <w:rsid w:val="00563DA2"/>
    <w:rsid w:val="00564366"/>
    <w:rsid w:val="00564527"/>
    <w:rsid w:val="0056491A"/>
    <w:rsid w:val="00565558"/>
    <w:rsid w:val="005663CB"/>
    <w:rsid w:val="005668A1"/>
    <w:rsid w:val="00566FCA"/>
    <w:rsid w:val="0056789E"/>
    <w:rsid w:val="00567F54"/>
    <w:rsid w:val="00570129"/>
    <w:rsid w:val="00570A3C"/>
    <w:rsid w:val="005717F7"/>
    <w:rsid w:val="0057203B"/>
    <w:rsid w:val="005721DA"/>
    <w:rsid w:val="00572528"/>
    <w:rsid w:val="0057354A"/>
    <w:rsid w:val="00574675"/>
    <w:rsid w:val="00574BA2"/>
    <w:rsid w:val="0057547A"/>
    <w:rsid w:val="00575962"/>
    <w:rsid w:val="00576A6D"/>
    <w:rsid w:val="00577D98"/>
    <w:rsid w:val="005800AC"/>
    <w:rsid w:val="0058025B"/>
    <w:rsid w:val="0058101A"/>
    <w:rsid w:val="00581321"/>
    <w:rsid w:val="00581407"/>
    <w:rsid w:val="00582F52"/>
    <w:rsid w:val="0058320F"/>
    <w:rsid w:val="005833E8"/>
    <w:rsid w:val="00583577"/>
    <w:rsid w:val="00583743"/>
    <w:rsid w:val="005853C7"/>
    <w:rsid w:val="00585614"/>
    <w:rsid w:val="00586286"/>
    <w:rsid w:val="00586FD4"/>
    <w:rsid w:val="00587B90"/>
    <w:rsid w:val="00590E8F"/>
    <w:rsid w:val="005919A2"/>
    <w:rsid w:val="00591E8C"/>
    <w:rsid w:val="005927F8"/>
    <w:rsid w:val="005928EB"/>
    <w:rsid w:val="005933E3"/>
    <w:rsid w:val="00594D11"/>
    <w:rsid w:val="00594EFA"/>
    <w:rsid w:val="00595B1A"/>
    <w:rsid w:val="005960AD"/>
    <w:rsid w:val="00596173"/>
    <w:rsid w:val="0059627D"/>
    <w:rsid w:val="00596305"/>
    <w:rsid w:val="005964AF"/>
    <w:rsid w:val="005967DA"/>
    <w:rsid w:val="00597703"/>
    <w:rsid w:val="0059779A"/>
    <w:rsid w:val="00597DF8"/>
    <w:rsid w:val="005A0B64"/>
    <w:rsid w:val="005A0D96"/>
    <w:rsid w:val="005A0E82"/>
    <w:rsid w:val="005A1DC5"/>
    <w:rsid w:val="005A234D"/>
    <w:rsid w:val="005A237B"/>
    <w:rsid w:val="005A3B0B"/>
    <w:rsid w:val="005A3BBE"/>
    <w:rsid w:val="005A4D77"/>
    <w:rsid w:val="005A4FA9"/>
    <w:rsid w:val="005A61E5"/>
    <w:rsid w:val="005A6C4A"/>
    <w:rsid w:val="005B01EF"/>
    <w:rsid w:val="005B0702"/>
    <w:rsid w:val="005B0CBF"/>
    <w:rsid w:val="005B16D2"/>
    <w:rsid w:val="005B1E95"/>
    <w:rsid w:val="005B25E1"/>
    <w:rsid w:val="005B3D88"/>
    <w:rsid w:val="005B5459"/>
    <w:rsid w:val="005B5465"/>
    <w:rsid w:val="005B60DE"/>
    <w:rsid w:val="005B75B7"/>
    <w:rsid w:val="005B7FAF"/>
    <w:rsid w:val="005C01A7"/>
    <w:rsid w:val="005C02AC"/>
    <w:rsid w:val="005C1238"/>
    <w:rsid w:val="005C1517"/>
    <w:rsid w:val="005C1E2A"/>
    <w:rsid w:val="005C210B"/>
    <w:rsid w:val="005C2A31"/>
    <w:rsid w:val="005C2E71"/>
    <w:rsid w:val="005C33C7"/>
    <w:rsid w:val="005C3C14"/>
    <w:rsid w:val="005C490C"/>
    <w:rsid w:val="005C4B40"/>
    <w:rsid w:val="005C4BF7"/>
    <w:rsid w:val="005C5084"/>
    <w:rsid w:val="005C5553"/>
    <w:rsid w:val="005C575B"/>
    <w:rsid w:val="005C58DA"/>
    <w:rsid w:val="005C63B4"/>
    <w:rsid w:val="005C6CBC"/>
    <w:rsid w:val="005C7073"/>
    <w:rsid w:val="005C7AEF"/>
    <w:rsid w:val="005D03A9"/>
    <w:rsid w:val="005D0405"/>
    <w:rsid w:val="005D0ABE"/>
    <w:rsid w:val="005D0EBB"/>
    <w:rsid w:val="005D0FC5"/>
    <w:rsid w:val="005D1C24"/>
    <w:rsid w:val="005D1CD6"/>
    <w:rsid w:val="005D25E5"/>
    <w:rsid w:val="005D2E44"/>
    <w:rsid w:val="005D38C7"/>
    <w:rsid w:val="005D3D40"/>
    <w:rsid w:val="005D5808"/>
    <w:rsid w:val="005D6634"/>
    <w:rsid w:val="005D684B"/>
    <w:rsid w:val="005D745C"/>
    <w:rsid w:val="005D7517"/>
    <w:rsid w:val="005D77C1"/>
    <w:rsid w:val="005D7817"/>
    <w:rsid w:val="005D7AEF"/>
    <w:rsid w:val="005D7D0F"/>
    <w:rsid w:val="005D7D11"/>
    <w:rsid w:val="005E0DBA"/>
    <w:rsid w:val="005E253F"/>
    <w:rsid w:val="005E2B3A"/>
    <w:rsid w:val="005E3B66"/>
    <w:rsid w:val="005E3E70"/>
    <w:rsid w:val="005E55A0"/>
    <w:rsid w:val="005E6231"/>
    <w:rsid w:val="005E7B3B"/>
    <w:rsid w:val="005E7FF2"/>
    <w:rsid w:val="005F087F"/>
    <w:rsid w:val="005F0D6C"/>
    <w:rsid w:val="005F1277"/>
    <w:rsid w:val="005F25A4"/>
    <w:rsid w:val="005F28CB"/>
    <w:rsid w:val="005F2C77"/>
    <w:rsid w:val="005F35A8"/>
    <w:rsid w:val="005F3963"/>
    <w:rsid w:val="005F4EAF"/>
    <w:rsid w:val="005F54F2"/>
    <w:rsid w:val="005F5E63"/>
    <w:rsid w:val="005F6045"/>
    <w:rsid w:val="006007F0"/>
    <w:rsid w:val="00600800"/>
    <w:rsid w:val="00600992"/>
    <w:rsid w:val="00600B84"/>
    <w:rsid w:val="00600E0C"/>
    <w:rsid w:val="006013D1"/>
    <w:rsid w:val="00601534"/>
    <w:rsid w:val="00601B91"/>
    <w:rsid w:val="00602997"/>
    <w:rsid w:val="00603BD3"/>
    <w:rsid w:val="0060467E"/>
    <w:rsid w:val="006047C4"/>
    <w:rsid w:val="006050CF"/>
    <w:rsid w:val="0060516B"/>
    <w:rsid w:val="006053B5"/>
    <w:rsid w:val="00605BA3"/>
    <w:rsid w:val="00605EC2"/>
    <w:rsid w:val="006061D5"/>
    <w:rsid w:val="006066AA"/>
    <w:rsid w:val="006072A9"/>
    <w:rsid w:val="0060753F"/>
    <w:rsid w:val="00607963"/>
    <w:rsid w:val="00607E59"/>
    <w:rsid w:val="006100BB"/>
    <w:rsid w:val="00610485"/>
    <w:rsid w:val="0061169C"/>
    <w:rsid w:val="00612965"/>
    <w:rsid w:val="00612B21"/>
    <w:rsid w:val="00612D7B"/>
    <w:rsid w:val="006137EE"/>
    <w:rsid w:val="00613B90"/>
    <w:rsid w:val="00613EF3"/>
    <w:rsid w:val="00614B0C"/>
    <w:rsid w:val="00614E67"/>
    <w:rsid w:val="00615178"/>
    <w:rsid w:val="006153E9"/>
    <w:rsid w:val="00615619"/>
    <w:rsid w:val="00615877"/>
    <w:rsid w:val="00615ABF"/>
    <w:rsid w:val="00616FB9"/>
    <w:rsid w:val="0061757C"/>
    <w:rsid w:val="0061763A"/>
    <w:rsid w:val="006209E9"/>
    <w:rsid w:val="0062132F"/>
    <w:rsid w:val="00621C4B"/>
    <w:rsid w:val="006223D4"/>
    <w:rsid w:val="0062289A"/>
    <w:rsid w:val="00622D85"/>
    <w:rsid w:val="00623045"/>
    <w:rsid w:val="00624175"/>
    <w:rsid w:val="006246E5"/>
    <w:rsid w:val="00624952"/>
    <w:rsid w:val="00624CBF"/>
    <w:rsid w:val="00625373"/>
    <w:rsid w:val="006268CF"/>
    <w:rsid w:val="0062696B"/>
    <w:rsid w:val="00626FFE"/>
    <w:rsid w:val="006273DB"/>
    <w:rsid w:val="00630431"/>
    <w:rsid w:val="00631238"/>
    <w:rsid w:val="00631B1D"/>
    <w:rsid w:val="00631E08"/>
    <w:rsid w:val="00631F18"/>
    <w:rsid w:val="00632171"/>
    <w:rsid w:val="0063231F"/>
    <w:rsid w:val="0063248B"/>
    <w:rsid w:val="00632C19"/>
    <w:rsid w:val="0063331A"/>
    <w:rsid w:val="00633D8F"/>
    <w:rsid w:val="00634176"/>
    <w:rsid w:val="006344BE"/>
    <w:rsid w:val="0063467C"/>
    <w:rsid w:val="0063510F"/>
    <w:rsid w:val="00635281"/>
    <w:rsid w:val="0063575E"/>
    <w:rsid w:val="00636C88"/>
    <w:rsid w:val="00637C49"/>
    <w:rsid w:val="0064047E"/>
    <w:rsid w:val="00640590"/>
    <w:rsid w:val="0064092A"/>
    <w:rsid w:val="00641E42"/>
    <w:rsid w:val="00642291"/>
    <w:rsid w:val="006424EA"/>
    <w:rsid w:val="00643610"/>
    <w:rsid w:val="006437DE"/>
    <w:rsid w:val="00643ADA"/>
    <w:rsid w:val="0064431C"/>
    <w:rsid w:val="00644714"/>
    <w:rsid w:val="00644C4F"/>
    <w:rsid w:val="006450EB"/>
    <w:rsid w:val="00645573"/>
    <w:rsid w:val="006459DC"/>
    <w:rsid w:val="006463C0"/>
    <w:rsid w:val="00646D5C"/>
    <w:rsid w:val="00647A63"/>
    <w:rsid w:val="006503C4"/>
    <w:rsid w:val="0065040D"/>
    <w:rsid w:val="00650CDA"/>
    <w:rsid w:val="00651C50"/>
    <w:rsid w:val="00652333"/>
    <w:rsid w:val="00652A81"/>
    <w:rsid w:val="00652AC3"/>
    <w:rsid w:val="00652DC8"/>
    <w:rsid w:val="0065313B"/>
    <w:rsid w:val="00653358"/>
    <w:rsid w:val="00654416"/>
    <w:rsid w:val="00654BC1"/>
    <w:rsid w:val="00654EFD"/>
    <w:rsid w:val="00655B87"/>
    <w:rsid w:val="0065750A"/>
    <w:rsid w:val="00657774"/>
    <w:rsid w:val="006578EB"/>
    <w:rsid w:val="006606F2"/>
    <w:rsid w:val="0066093D"/>
    <w:rsid w:val="00660C4C"/>
    <w:rsid w:val="006615C7"/>
    <w:rsid w:val="00661946"/>
    <w:rsid w:val="00661A80"/>
    <w:rsid w:val="00661BFF"/>
    <w:rsid w:val="00662B58"/>
    <w:rsid w:val="00662C2D"/>
    <w:rsid w:val="00662D04"/>
    <w:rsid w:val="00662D1D"/>
    <w:rsid w:val="00662D4E"/>
    <w:rsid w:val="00662F92"/>
    <w:rsid w:val="00663B80"/>
    <w:rsid w:val="00664B57"/>
    <w:rsid w:val="006654E0"/>
    <w:rsid w:val="006656B2"/>
    <w:rsid w:val="00666231"/>
    <w:rsid w:val="00666B29"/>
    <w:rsid w:val="0066702C"/>
    <w:rsid w:val="00670C74"/>
    <w:rsid w:val="00671509"/>
    <w:rsid w:val="0067153D"/>
    <w:rsid w:val="00671907"/>
    <w:rsid w:val="00671DCF"/>
    <w:rsid w:val="006727F3"/>
    <w:rsid w:val="00673BFB"/>
    <w:rsid w:val="006740EB"/>
    <w:rsid w:val="00675472"/>
    <w:rsid w:val="006766A2"/>
    <w:rsid w:val="00676D73"/>
    <w:rsid w:val="00677A41"/>
    <w:rsid w:val="006806C1"/>
    <w:rsid w:val="006806D2"/>
    <w:rsid w:val="00680E6B"/>
    <w:rsid w:val="006818E6"/>
    <w:rsid w:val="00682C1C"/>
    <w:rsid w:val="00682FA5"/>
    <w:rsid w:val="00683A0D"/>
    <w:rsid w:val="00685087"/>
    <w:rsid w:val="00685183"/>
    <w:rsid w:val="00685B73"/>
    <w:rsid w:val="00685C37"/>
    <w:rsid w:val="00686121"/>
    <w:rsid w:val="006865A7"/>
    <w:rsid w:val="00686733"/>
    <w:rsid w:val="006877C5"/>
    <w:rsid w:val="00690048"/>
    <w:rsid w:val="00690108"/>
    <w:rsid w:val="006908ED"/>
    <w:rsid w:val="006917CD"/>
    <w:rsid w:val="006926CE"/>
    <w:rsid w:val="006929AD"/>
    <w:rsid w:val="00692A85"/>
    <w:rsid w:val="00694390"/>
    <w:rsid w:val="00694421"/>
    <w:rsid w:val="00695A03"/>
    <w:rsid w:val="00695D6E"/>
    <w:rsid w:val="006A01BF"/>
    <w:rsid w:val="006A0265"/>
    <w:rsid w:val="006A0448"/>
    <w:rsid w:val="006A161E"/>
    <w:rsid w:val="006A1F98"/>
    <w:rsid w:val="006A354F"/>
    <w:rsid w:val="006A3C6B"/>
    <w:rsid w:val="006A3F4F"/>
    <w:rsid w:val="006A48FC"/>
    <w:rsid w:val="006A4EE2"/>
    <w:rsid w:val="006A52DF"/>
    <w:rsid w:val="006A6610"/>
    <w:rsid w:val="006A6979"/>
    <w:rsid w:val="006A6BCA"/>
    <w:rsid w:val="006A7733"/>
    <w:rsid w:val="006A7F58"/>
    <w:rsid w:val="006B1971"/>
    <w:rsid w:val="006B1B96"/>
    <w:rsid w:val="006B2611"/>
    <w:rsid w:val="006B2BDE"/>
    <w:rsid w:val="006B2CA8"/>
    <w:rsid w:val="006B48C6"/>
    <w:rsid w:val="006B4A20"/>
    <w:rsid w:val="006B4F00"/>
    <w:rsid w:val="006B5111"/>
    <w:rsid w:val="006B70A3"/>
    <w:rsid w:val="006B78C9"/>
    <w:rsid w:val="006C11A8"/>
    <w:rsid w:val="006C1509"/>
    <w:rsid w:val="006C1A9A"/>
    <w:rsid w:val="006C1AC2"/>
    <w:rsid w:val="006C1FA9"/>
    <w:rsid w:val="006C283D"/>
    <w:rsid w:val="006C286E"/>
    <w:rsid w:val="006C28BC"/>
    <w:rsid w:val="006C2960"/>
    <w:rsid w:val="006C2AD5"/>
    <w:rsid w:val="006C4542"/>
    <w:rsid w:val="006C4704"/>
    <w:rsid w:val="006C4C63"/>
    <w:rsid w:val="006C7374"/>
    <w:rsid w:val="006C7441"/>
    <w:rsid w:val="006C7839"/>
    <w:rsid w:val="006D0232"/>
    <w:rsid w:val="006D0528"/>
    <w:rsid w:val="006D1618"/>
    <w:rsid w:val="006D2199"/>
    <w:rsid w:val="006D2DA2"/>
    <w:rsid w:val="006D3238"/>
    <w:rsid w:val="006D5040"/>
    <w:rsid w:val="006D56A3"/>
    <w:rsid w:val="006D5AB4"/>
    <w:rsid w:val="006D5F41"/>
    <w:rsid w:val="006D6147"/>
    <w:rsid w:val="006D6303"/>
    <w:rsid w:val="006D78F1"/>
    <w:rsid w:val="006E0A99"/>
    <w:rsid w:val="006E2DE8"/>
    <w:rsid w:val="006E384A"/>
    <w:rsid w:val="006E3D82"/>
    <w:rsid w:val="006E4919"/>
    <w:rsid w:val="006E51AD"/>
    <w:rsid w:val="006E52AA"/>
    <w:rsid w:val="006E57F4"/>
    <w:rsid w:val="006E5EBC"/>
    <w:rsid w:val="006E5FFE"/>
    <w:rsid w:val="006E76A0"/>
    <w:rsid w:val="006E78B2"/>
    <w:rsid w:val="006E7FCF"/>
    <w:rsid w:val="006F073D"/>
    <w:rsid w:val="006F07EE"/>
    <w:rsid w:val="006F0B4B"/>
    <w:rsid w:val="006F18C1"/>
    <w:rsid w:val="006F36AD"/>
    <w:rsid w:val="006F467C"/>
    <w:rsid w:val="006F4707"/>
    <w:rsid w:val="006F5674"/>
    <w:rsid w:val="006F56FF"/>
    <w:rsid w:val="007000CA"/>
    <w:rsid w:val="00701753"/>
    <w:rsid w:val="00703061"/>
    <w:rsid w:val="007036F7"/>
    <w:rsid w:val="00703C26"/>
    <w:rsid w:val="00705761"/>
    <w:rsid w:val="007060FD"/>
    <w:rsid w:val="00706136"/>
    <w:rsid w:val="007064BF"/>
    <w:rsid w:val="0070669D"/>
    <w:rsid w:val="007068F3"/>
    <w:rsid w:val="00706942"/>
    <w:rsid w:val="00706D37"/>
    <w:rsid w:val="00706D5E"/>
    <w:rsid w:val="00706DE7"/>
    <w:rsid w:val="00710773"/>
    <w:rsid w:val="00711923"/>
    <w:rsid w:val="00711ABA"/>
    <w:rsid w:val="00711B07"/>
    <w:rsid w:val="00711FD6"/>
    <w:rsid w:val="007122A6"/>
    <w:rsid w:val="007132E5"/>
    <w:rsid w:val="00713654"/>
    <w:rsid w:val="00713FB4"/>
    <w:rsid w:val="00713FEA"/>
    <w:rsid w:val="007145AC"/>
    <w:rsid w:val="0071565D"/>
    <w:rsid w:val="00716C17"/>
    <w:rsid w:val="007176EB"/>
    <w:rsid w:val="007178D8"/>
    <w:rsid w:val="00717B37"/>
    <w:rsid w:val="0072068B"/>
    <w:rsid w:val="00720967"/>
    <w:rsid w:val="00720C30"/>
    <w:rsid w:val="007210BF"/>
    <w:rsid w:val="007216D9"/>
    <w:rsid w:val="00721B86"/>
    <w:rsid w:val="00721E7D"/>
    <w:rsid w:val="00721EFB"/>
    <w:rsid w:val="00722024"/>
    <w:rsid w:val="00722114"/>
    <w:rsid w:val="007226B8"/>
    <w:rsid w:val="00723390"/>
    <w:rsid w:val="007236E5"/>
    <w:rsid w:val="00724C76"/>
    <w:rsid w:val="007255D9"/>
    <w:rsid w:val="00725A76"/>
    <w:rsid w:val="00725B1F"/>
    <w:rsid w:val="00726EB5"/>
    <w:rsid w:val="0072711C"/>
    <w:rsid w:val="00727672"/>
    <w:rsid w:val="00730A4F"/>
    <w:rsid w:val="00730E65"/>
    <w:rsid w:val="00731498"/>
    <w:rsid w:val="00731705"/>
    <w:rsid w:val="0073229D"/>
    <w:rsid w:val="00732713"/>
    <w:rsid w:val="00732D38"/>
    <w:rsid w:val="00733D19"/>
    <w:rsid w:val="00733D52"/>
    <w:rsid w:val="00733EC1"/>
    <w:rsid w:val="0073411F"/>
    <w:rsid w:val="0073459E"/>
    <w:rsid w:val="0073593F"/>
    <w:rsid w:val="00735A39"/>
    <w:rsid w:val="007372D3"/>
    <w:rsid w:val="007377EA"/>
    <w:rsid w:val="00737D3F"/>
    <w:rsid w:val="00740744"/>
    <w:rsid w:val="00740C27"/>
    <w:rsid w:val="00740D82"/>
    <w:rsid w:val="00741CD9"/>
    <w:rsid w:val="00741E70"/>
    <w:rsid w:val="00742A44"/>
    <w:rsid w:val="00742CBE"/>
    <w:rsid w:val="0074313C"/>
    <w:rsid w:val="00743868"/>
    <w:rsid w:val="00743A0C"/>
    <w:rsid w:val="007448C6"/>
    <w:rsid w:val="007452BD"/>
    <w:rsid w:val="007500AD"/>
    <w:rsid w:val="007509BC"/>
    <w:rsid w:val="00750B9A"/>
    <w:rsid w:val="00750D6A"/>
    <w:rsid w:val="00750F51"/>
    <w:rsid w:val="007520F7"/>
    <w:rsid w:val="00752C42"/>
    <w:rsid w:val="007536DD"/>
    <w:rsid w:val="00753743"/>
    <w:rsid w:val="00753BE1"/>
    <w:rsid w:val="0075436A"/>
    <w:rsid w:val="00754624"/>
    <w:rsid w:val="00754868"/>
    <w:rsid w:val="00755B59"/>
    <w:rsid w:val="00756DBF"/>
    <w:rsid w:val="00757255"/>
    <w:rsid w:val="00757E85"/>
    <w:rsid w:val="00760063"/>
    <w:rsid w:val="00760242"/>
    <w:rsid w:val="00760530"/>
    <w:rsid w:val="0076191E"/>
    <w:rsid w:val="00761D81"/>
    <w:rsid w:val="00761F80"/>
    <w:rsid w:val="0076207A"/>
    <w:rsid w:val="00762554"/>
    <w:rsid w:val="00762611"/>
    <w:rsid w:val="00762ABC"/>
    <w:rsid w:val="007635BE"/>
    <w:rsid w:val="00763EBE"/>
    <w:rsid w:val="007644CC"/>
    <w:rsid w:val="00766910"/>
    <w:rsid w:val="0077074F"/>
    <w:rsid w:val="007709F6"/>
    <w:rsid w:val="00770A2E"/>
    <w:rsid w:val="00770A8D"/>
    <w:rsid w:val="00770B16"/>
    <w:rsid w:val="00771F3D"/>
    <w:rsid w:val="00773D55"/>
    <w:rsid w:val="0077415D"/>
    <w:rsid w:val="00774267"/>
    <w:rsid w:val="00774900"/>
    <w:rsid w:val="00775493"/>
    <w:rsid w:val="00775A5A"/>
    <w:rsid w:val="00775C53"/>
    <w:rsid w:val="00776498"/>
    <w:rsid w:val="00776C62"/>
    <w:rsid w:val="0077761E"/>
    <w:rsid w:val="00777A82"/>
    <w:rsid w:val="00780479"/>
    <w:rsid w:val="007812B6"/>
    <w:rsid w:val="00781A37"/>
    <w:rsid w:val="00781DB7"/>
    <w:rsid w:val="007825FC"/>
    <w:rsid w:val="00782743"/>
    <w:rsid w:val="0078321F"/>
    <w:rsid w:val="0078357F"/>
    <w:rsid w:val="00784299"/>
    <w:rsid w:val="007852EE"/>
    <w:rsid w:val="007853CE"/>
    <w:rsid w:val="007854FA"/>
    <w:rsid w:val="00786516"/>
    <w:rsid w:val="0078779A"/>
    <w:rsid w:val="00787BD4"/>
    <w:rsid w:val="007907AF"/>
    <w:rsid w:val="007908B4"/>
    <w:rsid w:val="0079137E"/>
    <w:rsid w:val="00791608"/>
    <w:rsid w:val="00791A49"/>
    <w:rsid w:val="00793148"/>
    <w:rsid w:val="00793236"/>
    <w:rsid w:val="00794123"/>
    <w:rsid w:val="00794A39"/>
    <w:rsid w:val="00794ADC"/>
    <w:rsid w:val="007956CF"/>
    <w:rsid w:val="00795B56"/>
    <w:rsid w:val="00795E7B"/>
    <w:rsid w:val="0079617F"/>
    <w:rsid w:val="007961BC"/>
    <w:rsid w:val="007964FE"/>
    <w:rsid w:val="00797914"/>
    <w:rsid w:val="007A126D"/>
    <w:rsid w:val="007A32CB"/>
    <w:rsid w:val="007A3666"/>
    <w:rsid w:val="007A390B"/>
    <w:rsid w:val="007A3B9D"/>
    <w:rsid w:val="007A4022"/>
    <w:rsid w:val="007A4269"/>
    <w:rsid w:val="007A484C"/>
    <w:rsid w:val="007A4D6D"/>
    <w:rsid w:val="007A50C4"/>
    <w:rsid w:val="007A5ECB"/>
    <w:rsid w:val="007A674B"/>
    <w:rsid w:val="007A6B95"/>
    <w:rsid w:val="007A6CD6"/>
    <w:rsid w:val="007A77DC"/>
    <w:rsid w:val="007B05FE"/>
    <w:rsid w:val="007B11D4"/>
    <w:rsid w:val="007B1B56"/>
    <w:rsid w:val="007B540B"/>
    <w:rsid w:val="007B549F"/>
    <w:rsid w:val="007B54E3"/>
    <w:rsid w:val="007B6911"/>
    <w:rsid w:val="007B6F86"/>
    <w:rsid w:val="007B7C37"/>
    <w:rsid w:val="007C0088"/>
    <w:rsid w:val="007C0916"/>
    <w:rsid w:val="007C1D62"/>
    <w:rsid w:val="007C32E3"/>
    <w:rsid w:val="007C3C06"/>
    <w:rsid w:val="007C508A"/>
    <w:rsid w:val="007C5439"/>
    <w:rsid w:val="007C54F6"/>
    <w:rsid w:val="007C5E43"/>
    <w:rsid w:val="007C5F02"/>
    <w:rsid w:val="007C6DFE"/>
    <w:rsid w:val="007C6EBB"/>
    <w:rsid w:val="007C71A5"/>
    <w:rsid w:val="007C73EC"/>
    <w:rsid w:val="007C7A75"/>
    <w:rsid w:val="007C7BBD"/>
    <w:rsid w:val="007C7CF1"/>
    <w:rsid w:val="007D0221"/>
    <w:rsid w:val="007D2AA9"/>
    <w:rsid w:val="007D2D4E"/>
    <w:rsid w:val="007D2E78"/>
    <w:rsid w:val="007D35EB"/>
    <w:rsid w:val="007D36A8"/>
    <w:rsid w:val="007D3FEE"/>
    <w:rsid w:val="007D4AB4"/>
    <w:rsid w:val="007D5919"/>
    <w:rsid w:val="007D5C67"/>
    <w:rsid w:val="007D66B3"/>
    <w:rsid w:val="007E05BA"/>
    <w:rsid w:val="007E05D8"/>
    <w:rsid w:val="007E0ECA"/>
    <w:rsid w:val="007E0F57"/>
    <w:rsid w:val="007E166F"/>
    <w:rsid w:val="007E1697"/>
    <w:rsid w:val="007E1FE1"/>
    <w:rsid w:val="007E21D2"/>
    <w:rsid w:val="007E2807"/>
    <w:rsid w:val="007E33C6"/>
    <w:rsid w:val="007E4E46"/>
    <w:rsid w:val="007E5AC6"/>
    <w:rsid w:val="007E5D9A"/>
    <w:rsid w:val="007E5F1E"/>
    <w:rsid w:val="007E6694"/>
    <w:rsid w:val="007E6E9E"/>
    <w:rsid w:val="007E74AC"/>
    <w:rsid w:val="007E7587"/>
    <w:rsid w:val="007E7BC0"/>
    <w:rsid w:val="007F01C3"/>
    <w:rsid w:val="007F0342"/>
    <w:rsid w:val="007F0469"/>
    <w:rsid w:val="007F0484"/>
    <w:rsid w:val="007F0635"/>
    <w:rsid w:val="007F1A14"/>
    <w:rsid w:val="007F1EE1"/>
    <w:rsid w:val="007F2100"/>
    <w:rsid w:val="007F2434"/>
    <w:rsid w:val="007F279D"/>
    <w:rsid w:val="007F2929"/>
    <w:rsid w:val="007F4430"/>
    <w:rsid w:val="007F4BC4"/>
    <w:rsid w:val="007F5227"/>
    <w:rsid w:val="007F52D2"/>
    <w:rsid w:val="007F55D9"/>
    <w:rsid w:val="007F5830"/>
    <w:rsid w:val="007F5BDB"/>
    <w:rsid w:val="007F5E31"/>
    <w:rsid w:val="007F66A7"/>
    <w:rsid w:val="00800F46"/>
    <w:rsid w:val="008013D9"/>
    <w:rsid w:val="0080288F"/>
    <w:rsid w:val="00803251"/>
    <w:rsid w:val="00803832"/>
    <w:rsid w:val="0080434F"/>
    <w:rsid w:val="008045D4"/>
    <w:rsid w:val="008049EE"/>
    <w:rsid w:val="008057C4"/>
    <w:rsid w:val="00807AA1"/>
    <w:rsid w:val="00807AFE"/>
    <w:rsid w:val="00807D54"/>
    <w:rsid w:val="008106CE"/>
    <w:rsid w:val="00810938"/>
    <w:rsid w:val="00810BB0"/>
    <w:rsid w:val="00810F29"/>
    <w:rsid w:val="008117B5"/>
    <w:rsid w:val="0081203F"/>
    <w:rsid w:val="00812961"/>
    <w:rsid w:val="008133C7"/>
    <w:rsid w:val="00813B41"/>
    <w:rsid w:val="008145BF"/>
    <w:rsid w:val="00815B6D"/>
    <w:rsid w:val="00816133"/>
    <w:rsid w:val="00816955"/>
    <w:rsid w:val="00816E13"/>
    <w:rsid w:val="00816E91"/>
    <w:rsid w:val="008175DD"/>
    <w:rsid w:val="00817669"/>
    <w:rsid w:val="00817744"/>
    <w:rsid w:val="00817C6E"/>
    <w:rsid w:val="00820325"/>
    <w:rsid w:val="0082055F"/>
    <w:rsid w:val="0082090A"/>
    <w:rsid w:val="00821471"/>
    <w:rsid w:val="00821660"/>
    <w:rsid w:val="0082182A"/>
    <w:rsid w:val="00822743"/>
    <w:rsid w:val="00822E22"/>
    <w:rsid w:val="008235F3"/>
    <w:rsid w:val="008238F5"/>
    <w:rsid w:val="00824146"/>
    <w:rsid w:val="008244DD"/>
    <w:rsid w:val="008245D0"/>
    <w:rsid w:val="008248C6"/>
    <w:rsid w:val="00824E21"/>
    <w:rsid w:val="008266AB"/>
    <w:rsid w:val="008269EB"/>
    <w:rsid w:val="00826EDB"/>
    <w:rsid w:val="008301E4"/>
    <w:rsid w:val="00830904"/>
    <w:rsid w:val="00830E08"/>
    <w:rsid w:val="00831AEE"/>
    <w:rsid w:val="00831E14"/>
    <w:rsid w:val="00832662"/>
    <w:rsid w:val="00832F45"/>
    <w:rsid w:val="00832F5F"/>
    <w:rsid w:val="0083332D"/>
    <w:rsid w:val="00833D0B"/>
    <w:rsid w:val="0083403C"/>
    <w:rsid w:val="00835ABA"/>
    <w:rsid w:val="00835D96"/>
    <w:rsid w:val="0083655A"/>
    <w:rsid w:val="008367EC"/>
    <w:rsid w:val="00840BA6"/>
    <w:rsid w:val="0084104C"/>
    <w:rsid w:val="00841453"/>
    <w:rsid w:val="00841566"/>
    <w:rsid w:val="008425EF"/>
    <w:rsid w:val="0084275C"/>
    <w:rsid w:val="00842A2B"/>
    <w:rsid w:val="00843693"/>
    <w:rsid w:val="00843871"/>
    <w:rsid w:val="008439B2"/>
    <w:rsid w:val="008441C2"/>
    <w:rsid w:val="00844670"/>
    <w:rsid w:val="00844BB8"/>
    <w:rsid w:val="00845183"/>
    <w:rsid w:val="008455EF"/>
    <w:rsid w:val="0084563C"/>
    <w:rsid w:val="0084654E"/>
    <w:rsid w:val="0084679D"/>
    <w:rsid w:val="008475B0"/>
    <w:rsid w:val="008476FE"/>
    <w:rsid w:val="00847DB5"/>
    <w:rsid w:val="008502AD"/>
    <w:rsid w:val="00850316"/>
    <w:rsid w:val="008509A9"/>
    <w:rsid w:val="00851D99"/>
    <w:rsid w:val="00851FFF"/>
    <w:rsid w:val="00852996"/>
    <w:rsid w:val="008532DD"/>
    <w:rsid w:val="00853898"/>
    <w:rsid w:val="00853C86"/>
    <w:rsid w:val="00853D27"/>
    <w:rsid w:val="008547DB"/>
    <w:rsid w:val="00857894"/>
    <w:rsid w:val="00857B7F"/>
    <w:rsid w:val="00857C15"/>
    <w:rsid w:val="008603C4"/>
    <w:rsid w:val="00860DFC"/>
    <w:rsid w:val="008614A5"/>
    <w:rsid w:val="00861728"/>
    <w:rsid w:val="0086188E"/>
    <w:rsid w:val="0086283F"/>
    <w:rsid w:val="00862C72"/>
    <w:rsid w:val="00863054"/>
    <w:rsid w:val="0086328A"/>
    <w:rsid w:val="0086416E"/>
    <w:rsid w:val="008644A6"/>
    <w:rsid w:val="008647C3"/>
    <w:rsid w:val="00864AFE"/>
    <w:rsid w:val="00864F61"/>
    <w:rsid w:val="0086542E"/>
    <w:rsid w:val="00866929"/>
    <w:rsid w:val="00866D4A"/>
    <w:rsid w:val="00867318"/>
    <w:rsid w:val="0087125F"/>
    <w:rsid w:val="0087194A"/>
    <w:rsid w:val="00871B84"/>
    <w:rsid w:val="00872C3F"/>
    <w:rsid w:val="008738CF"/>
    <w:rsid w:val="00873E4D"/>
    <w:rsid w:val="00873F26"/>
    <w:rsid w:val="00875019"/>
    <w:rsid w:val="008757F6"/>
    <w:rsid w:val="008763D5"/>
    <w:rsid w:val="008766D1"/>
    <w:rsid w:val="00876B21"/>
    <w:rsid w:val="0087719D"/>
    <w:rsid w:val="00877657"/>
    <w:rsid w:val="0088108F"/>
    <w:rsid w:val="008810B6"/>
    <w:rsid w:val="0088159E"/>
    <w:rsid w:val="0088172C"/>
    <w:rsid w:val="0088226C"/>
    <w:rsid w:val="0088374B"/>
    <w:rsid w:val="00883794"/>
    <w:rsid w:val="008846AD"/>
    <w:rsid w:val="008849F4"/>
    <w:rsid w:val="00884ABA"/>
    <w:rsid w:val="008869E4"/>
    <w:rsid w:val="00886EEE"/>
    <w:rsid w:val="00887212"/>
    <w:rsid w:val="008876E0"/>
    <w:rsid w:val="00887737"/>
    <w:rsid w:val="00887D7C"/>
    <w:rsid w:val="008909B5"/>
    <w:rsid w:val="00890B93"/>
    <w:rsid w:val="0089162D"/>
    <w:rsid w:val="00891CA2"/>
    <w:rsid w:val="00892C68"/>
    <w:rsid w:val="00893755"/>
    <w:rsid w:val="00893899"/>
    <w:rsid w:val="00893C10"/>
    <w:rsid w:val="00893E3A"/>
    <w:rsid w:val="00894170"/>
    <w:rsid w:val="00894413"/>
    <w:rsid w:val="00894B0E"/>
    <w:rsid w:val="00894CD5"/>
    <w:rsid w:val="00895173"/>
    <w:rsid w:val="0089531F"/>
    <w:rsid w:val="00895C0E"/>
    <w:rsid w:val="00895CFD"/>
    <w:rsid w:val="008963F9"/>
    <w:rsid w:val="008965CC"/>
    <w:rsid w:val="00896845"/>
    <w:rsid w:val="00896849"/>
    <w:rsid w:val="0089766E"/>
    <w:rsid w:val="00897A65"/>
    <w:rsid w:val="008A0412"/>
    <w:rsid w:val="008A042B"/>
    <w:rsid w:val="008A0950"/>
    <w:rsid w:val="008A0AF3"/>
    <w:rsid w:val="008A0F20"/>
    <w:rsid w:val="008A159A"/>
    <w:rsid w:val="008A1636"/>
    <w:rsid w:val="008A1676"/>
    <w:rsid w:val="008A1E39"/>
    <w:rsid w:val="008A1F65"/>
    <w:rsid w:val="008A2570"/>
    <w:rsid w:val="008A2DCF"/>
    <w:rsid w:val="008A31D9"/>
    <w:rsid w:val="008A3323"/>
    <w:rsid w:val="008A354F"/>
    <w:rsid w:val="008A3764"/>
    <w:rsid w:val="008A5248"/>
    <w:rsid w:val="008A55D0"/>
    <w:rsid w:val="008A5804"/>
    <w:rsid w:val="008A6112"/>
    <w:rsid w:val="008A62B5"/>
    <w:rsid w:val="008A72E7"/>
    <w:rsid w:val="008B0D4C"/>
    <w:rsid w:val="008B0F22"/>
    <w:rsid w:val="008B1073"/>
    <w:rsid w:val="008B153C"/>
    <w:rsid w:val="008B1CE0"/>
    <w:rsid w:val="008B212E"/>
    <w:rsid w:val="008B2AA7"/>
    <w:rsid w:val="008B366D"/>
    <w:rsid w:val="008B36EE"/>
    <w:rsid w:val="008B3E4A"/>
    <w:rsid w:val="008B3E4D"/>
    <w:rsid w:val="008B44F5"/>
    <w:rsid w:val="008B514E"/>
    <w:rsid w:val="008B5EC2"/>
    <w:rsid w:val="008B67D7"/>
    <w:rsid w:val="008B6823"/>
    <w:rsid w:val="008C01EA"/>
    <w:rsid w:val="008C040A"/>
    <w:rsid w:val="008C2173"/>
    <w:rsid w:val="008C2AC2"/>
    <w:rsid w:val="008C2C52"/>
    <w:rsid w:val="008C3C31"/>
    <w:rsid w:val="008C3C45"/>
    <w:rsid w:val="008C5743"/>
    <w:rsid w:val="008C5DE6"/>
    <w:rsid w:val="008C62EF"/>
    <w:rsid w:val="008C68AC"/>
    <w:rsid w:val="008D08C6"/>
    <w:rsid w:val="008D0F2E"/>
    <w:rsid w:val="008D108A"/>
    <w:rsid w:val="008D250E"/>
    <w:rsid w:val="008D3A58"/>
    <w:rsid w:val="008D3B59"/>
    <w:rsid w:val="008D574A"/>
    <w:rsid w:val="008D6030"/>
    <w:rsid w:val="008D67F9"/>
    <w:rsid w:val="008D737A"/>
    <w:rsid w:val="008D73B2"/>
    <w:rsid w:val="008D75C9"/>
    <w:rsid w:val="008D7A7A"/>
    <w:rsid w:val="008D7AAF"/>
    <w:rsid w:val="008D7F69"/>
    <w:rsid w:val="008E0FDE"/>
    <w:rsid w:val="008E26C5"/>
    <w:rsid w:val="008E2F90"/>
    <w:rsid w:val="008E3A67"/>
    <w:rsid w:val="008E4C2A"/>
    <w:rsid w:val="008E4DE6"/>
    <w:rsid w:val="008E531F"/>
    <w:rsid w:val="008E576A"/>
    <w:rsid w:val="008E5E83"/>
    <w:rsid w:val="008E764A"/>
    <w:rsid w:val="008E7DA8"/>
    <w:rsid w:val="008F05C9"/>
    <w:rsid w:val="008F1BFC"/>
    <w:rsid w:val="008F2215"/>
    <w:rsid w:val="008F2E83"/>
    <w:rsid w:val="008F326B"/>
    <w:rsid w:val="008F327C"/>
    <w:rsid w:val="008F38A6"/>
    <w:rsid w:val="008F38BD"/>
    <w:rsid w:val="008F42AC"/>
    <w:rsid w:val="008F495C"/>
    <w:rsid w:val="008F516D"/>
    <w:rsid w:val="008F53BF"/>
    <w:rsid w:val="008F61A1"/>
    <w:rsid w:val="008F6740"/>
    <w:rsid w:val="008F796F"/>
    <w:rsid w:val="00900947"/>
    <w:rsid w:val="009015B5"/>
    <w:rsid w:val="00902005"/>
    <w:rsid w:val="009023CB"/>
    <w:rsid w:val="00903337"/>
    <w:rsid w:val="009033AE"/>
    <w:rsid w:val="00903B0C"/>
    <w:rsid w:val="00903FB1"/>
    <w:rsid w:val="009048DC"/>
    <w:rsid w:val="0090533F"/>
    <w:rsid w:val="00905B5A"/>
    <w:rsid w:val="0090636C"/>
    <w:rsid w:val="0090663C"/>
    <w:rsid w:val="00906B55"/>
    <w:rsid w:val="0090743C"/>
    <w:rsid w:val="00910DE9"/>
    <w:rsid w:val="009120A3"/>
    <w:rsid w:val="0091212F"/>
    <w:rsid w:val="00913993"/>
    <w:rsid w:val="009139D4"/>
    <w:rsid w:val="00913A83"/>
    <w:rsid w:val="00914487"/>
    <w:rsid w:val="00915701"/>
    <w:rsid w:val="009157C2"/>
    <w:rsid w:val="00915876"/>
    <w:rsid w:val="00915C1D"/>
    <w:rsid w:val="00917FA5"/>
    <w:rsid w:val="009202BA"/>
    <w:rsid w:val="00920CE1"/>
    <w:rsid w:val="00921037"/>
    <w:rsid w:val="00921433"/>
    <w:rsid w:val="009236F9"/>
    <w:rsid w:val="00923980"/>
    <w:rsid w:val="00923C92"/>
    <w:rsid w:val="009245F1"/>
    <w:rsid w:val="00924E66"/>
    <w:rsid w:val="00925608"/>
    <w:rsid w:val="00926952"/>
    <w:rsid w:val="00927B67"/>
    <w:rsid w:val="00927EF6"/>
    <w:rsid w:val="00930B8B"/>
    <w:rsid w:val="00931E20"/>
    <w:rsid w:val="00932754"/>
    <w:rsid w:val="0093313C"/>
    <w:rsid w:val="00934CFF"/>
    <w:rsid w:val="00934E5A"/>
    <w:rsid w:val="00934EDC"/>
    <w:rsid w:val="00936C44"/>
    <w:rsid w:val="00936C4D"/>
    <w:rsid w:val="0093721A"/>
    <w:rsid w:val="00937535"/>
    <w:rsid w:val="0093775B"/>
    <w:rsid w:val="0093780E"/>
    <w:rsid w:val="00937827"/>
    <w:rsid w:val="00937A52"/>
    <w:rsid w:val="00937BC1"/>
    <w:rsid w:val="00937E22"/>
    <w:rsid w:val="00940C55"/>
    <w:rsid w:val="009416AE"/>
    <w:rsid w:val="00941D25"/>
    <w:rsid w:val="00942430"/>
    <w:rsid w:val="009429A3"/>
    <w:rsid w:val="0094310A"/>
    <w:rsid w:val="00943461"/>
    <w:rsid w:val="009446E2"/>
    <w:rsid w:val="009447C9"/>
    <w:rsid w:val="00944D39"/>
    <w:rsid w:val="00944F4E"/>
    <w:rsid w:val="0094514B"/>
    <w:rsid w:val="00945621"/>
    <w:rsid w:val="00946202"/>
    <w:rsid w:val="0094679A"/>
    <w:rsid w:val="0094688E"/>
    <w:rsid w:val="00946CE8"/>
    <w:rsid w:val="00950650"/>
    <w:rsid w:val="00950B26"/>
    <w:rsid w:val="00950D33"/>
    <w:rsid w:val="00951613"/>
    <w:rsid w:val="009518C1"/>
    <w:rsid w:val="00951F27"/>
    <w:rsid w:val="00953041"/>
    <w:rsid w:val="009539F5"/>
    <w:rsid w:val="009543AE"/>
    <w:rsid w:val="00954856"/>
    <w:rsid w:val="00955443"/>
    <w:rsid w:val="00955833"/>
    <w:rsid w:val="00956141"/>
    <w:rsid w:val="009561DE"/>
    <w:rsid w:val="00956B5E"/>
    <w:rsid w:val="0095709F"/>
    <w:rsid w:val="00957379"/>
    <w:rsid w:val="009577D4"/>
    <w:rsid w:val="009600AE"/>
    <w:rsid w:val="00961135"/>
    <w:rsid w:val="009612B5"/>
    <w:rsid w:val="00961562"/>
    <w:rsid w:val="00962921"/>
    <w:rsid w:val="00963A4A"/>
    <w:rsid w:val="0096408A"/>
    <w:rsid w:val="0096528D"/>
    <w:rsid w:val="00965AA6"/>
    <w:rsid w:val="00965DB7"/>
    <w:rsid w:val="0096683E"/>
    <w:rsid w:val="00970AA9"/>
    <w:rsid w:val="00970EBF"/>
    <w:rsid w:val="00971180"/>
    <w:rsid w:val="0097153B"/>
    <w:rsid w:val="00971582"/>
    <w:rsid w:val="00971841"/>
    <w:rsid w:val="00972B3D"/>
    <w:rsid w:val="00972B68"/>
    <w:rsid w:val="0097356B"/>
    <w:rsid w:val="009735ED"/>
    <w:rsid w:val="009747CD"/>
    <w:rsid w:val="00974D96"/>
    <w:rsid w:val="0097517A"/>
    <w:rsid w:val="009757B4"/>
    <w:rsid w:val="00975C7D"/>
    <w:rsid w:val="00975EBD"/>
    <w:rsid w:val="009760E5"/>
    <w:rsid w:val="00976272"/>
    <w:rsid w:val="009778AE"/>
    <w:rsid w:val="00977B1B"/>
    <w:rsid w:val="00977BA4"/>
    <w:rsid w:val="00980B99"/>
    <w:rsid w:val="00980BF6"/>
    <w:rsid w:val="0098106C"/>
    <w:rsid w:val="009812C0"/>
    <w:rsid w:val="00981411"/>
    <w:rsid w:val="00981695"/>
    <w:rsid w:val="00981912"/>
    <w:rsid w:val="009820F5"/>
    <w:rsid w:val="00982144"/>
    <w:rsid w:val="00982B99"/>
    <w:rsid w:val="0098318B"/>
    <w:rsid w:val="009862CE"/>
    <w:rsid w:val="0098641E"/>
    <w:rsid w:val="00986458"/>
    <w:rsid w:val="00990164"/>
    <w:rsid w:val="0099110A"/>
    <w:rsid w:val="00991B1D"/>
    <w:rsid w:val="00992097"/>
    <w:rsid w:val="009927AB"/>
    <w:rsid w:val="009928A3"/>
    <w:rsid w:val="009931F9"/>
    <w:rsid w:val="009932E3"/>
    <w:rsid w:val="00993529"/>
    <w:rsid w:val="00994E95"/>
    <w:rsid w:val="00994F35"/>
    <w:rsid w:val="00995D63"/>
    <w:rsid w:val="00996141"/>
    <w:rsid w:val="009961EE"/>
    <w:rsid w:val="009965B7"/>
    <w:rsid w:val="009967B9"/>
    <w:rsid w:val="0099697E"/>
    <w:rsid w:val="00996D1F"/>
    <w:rsid w:val="00996D64"/>
    <w:rsid w:val="009977F5"/>
    <w:rsid w:val="009A0692"/>
    <w:rsid w:val="009A08CC"/>
    <w:rsid w:val="009A15DC"/>
    <w:rsid w:val="009A179A"/>
    <w:rsid w:val="009A1D4C"/>
    <w:rsid w:val="009A1E91"/>
    <w:rsid w:val="009A23BC"/>
    <w:rsid w:val="009A3D4B"/>
    <w:rsid w:val="009A3D9D"/>
    <w:rsid w:val="009A5E38"/>
    <w:rsid w:val="009A63AE"/>
    <w:rsid w:val="009A73E7"/>
    <w:rsid w:val="009A7519"/>
    <w:rsid w:val="009B0A33"/>
    <w:rsid w:val="009B1B64"/>
    <w:rsid w:val="009B2C2E"/>
    <w:rsid w:val="009B329D"/>
    <w:rsid w:val="009B4411"/>
    <w:rsid w:val="009B53A3"/>
    <w:rsid w:val="009B5B26"/>
    <w:rsid w:val="009B63DB"/>
    <w:rsid w:val="009B6D08"/>
    <w:rsid w:val="009B71F8"/>
    <w:rsid w:val="009B722E"/>
    <w:rsid w:val="009B7511"/>
    <w:rsid w:val="009C0457"/>
    <w:rsid w:val="009C0AE6"/>
    <w:rsid w:val="009C11AE"/>
    <w:rsid w:val="009C1A6B"/>
    <w:rsid w:val="009C1F03"/>
    <w:rsid w:val="009C1F76"/>
    <w:rsid w:val="009C2CCE"/>
    <w:rsid w:val="009C3335"/>
    <w:rsid w:val="009C3344"/>
    <w:rsid w:val="009C3B5F"/>
    <w:rsid w:val="009C3F85"/>
    <w:rsid w:val="009C460C"/>
    <w:rsid w:val="009C4629"/>
    <w:rsid w:val="009C50E5"/>
    <w:rsid w:val="009C51A8"/>
    <w:rsid w:val="009C5DE2"/>
    <w:rsid w:val="009C7539"/>
    <w:rsid w:val="009C7A96"/>
    <w:rsid w:val="009D1058"/>
    <w:rsid w:val="009D11EF"/>
    <w:rsid w:val="009D135C"/>
    <w:rsid w:val="009D1EDB"/>
    <w:rsid w:val="009D2424"/>
    <w:rsid w:val="009D49A4"/>
    <w:rsid w:val="009D4C33"/>
    <w:rsid w:val="009D4CF1"/>
    <w:rsid w:val="009D4E81"/>
    <w:rsid w:val="009D5285"/>
    <w:rsid w:val="009D5327"/>
    <w:rsid w:val="009D5E13"/>
    <w:rsid w:val="009D606B"/>
    <w:rsid w:val="009D6379"/>
    <w:rsid w:val="009E014A"/>
    <w:rsid w:val="009E03B4"/>
    <w:rsid w:val="009E1F86"/>
    <w:rsid w:val="009E263C"/>
    <w:rsid w:val="009E3BB5"/>
    <w:rsid w:val="009E4083"/>
    <w:rsid w:val="009E4260"/>
    <w:rsid w:val="009E4329"/>
    <w:rsid w:val="009E5118"/>
    <w:rsid w:val="009E5980"/>
    <w:rsid w:val="009E67A3"/>
    <w:rsid w:val="009E75CB"/>
    <w:rsid w:val="009E7D74"/>
    <w:rsid w:val="009E7E10"/>
    <w:rsid w:val="009F02E0"/>
    <w:rsid w:val="009F0340"/>
    <w:rsid w:val="009F03A8"/>
    <w:rsid w:val="009F0EA2"/>
    <w:rsid w:val="009F2601"/>
    <w:rsid w:val="009F3649"/>
    <w:rsid w:val="009F3662"/>
    <w:rsid w:val="009F37AF"/>
    <w:rsid w:val="009F3A55"/>
    <w:rsid w:val="009F5C28"/>
    <w:rsid w:val="009F65EB"/>
    <w:rsid w:val="009F69D6"/>
    <w:rsid w:val="009F7B1D"/>
    <w:rsid w:val="00A0101E"/>
    <w:rsid w:val="00A012F8"/>
    <w:rsid w:val="00A01AE9"/>
    <w:rsid w:val="00A031A8"/>
    <w:rsid w:val="00A036DA"/>
    <w:rsid w:val="00A03B82"/>
    <w:rsid w:val="00A04696"/>
    <w:rsid w:val="00A05374"/>
    <w:rsid w:val="00A0663E"/>
    <w:rsid w:val="00A06ADF"/>
    <w:rsid w:val="00A06EF5"/>
    <w:rsid w:val="00A07BF1"/>
    <w:rsid w:val="00A117CB"/>
    <w:rsid w:val="00A126E6"/>
    <w:rsid w:val="00A1326A"/>
    <w:rsid w:val="00A1327C"/>
    <w:rsid w:val="00A1352D"/>
    <w:rsid w:val="00A14586"/>
    <w:rsid w:val="00A15701"/>
    <w:rsid w:val="00A1579C"/>
    <w:rsid w:val="00A16AA0"/>
    <w:rsid w:val="00A17013"/>
    <w:rsid w:val="00A1743F"/>
    <w:rsid w:val="00A206EA"/>
    <w:rsid w:val="00A215A3"/>
    <w:rsid w:val="00A21B2B"/>
    <w:rsid w:val="00A21FBC"/>
    <w:rsid w:val="00A240FE"/>
    <w:rsid w:val="00A244E2"/>
    <w:rsid w:val="00A24D7F"/>
    <w:rsid w:val="00A251EA"/>
    <w:rsid w:val="00A2535B"/>
    <w:rsid w:val="00A25384"/>
    <w:rsid w:val="00A30521"/>
    <w:rsid w:val="00A30959"/>
    <w:rsid w:val="00A312CB"/>
    <w:rsid w:val="00A31E27"/>
    <w:rsid w:val="00A32869"/>
    <w:rsid w:val="00A32A0F"/>
    <w:rsid w:val="00A3320B"/>
    <w:rsid w:val="00A338A7"/>
    <w:rsid w:val="00A339C5"/>
    <w:rsid w:val="00A33E57"/>
    <w:rsid w:val="00A340CE"/>
    <w:rsid w:val="00A34492"/>
    <w:rsid w:val="00A3462E"/>
    <w:rsid w:val="00A34731"/>
    <w:rsid w:val="00A352D6"/>
    <w:rsid w:val="00A36220"/>
    <w:rsid w:val="00A40A2F"/>
    <w:rsid w:val="00A40C7B"/>
    <w:rsid w:val="00A42451"/>
    <w:rsid w:val="00A42535"/>
    <w:rsid w:val="00A42B84"/>
    <w:rsid w:val="00A4361B"/>
    <w:rsid w:val="00A43CD0"/>
    <w:rsid w:val="00A43DED"/>
    <w:rsid w:val="00A44022"/>
    <w:rsid w:val="00A44024"/>
    <w:rsid w:val="00A442F6"/>
    <w:rsid w:val="00A44441"/>
    <w:rsid w:val="00A445A9"/>
    <w:rsid w:val="00A47BAD"/>
    <w:rsid w:val="00A519A7"/>
    <w:rsid w:val="00A52001"/>
    <w:rsid w:val="00A5208B"/>
    <w:rsid w:val="00A52741"/>
    <w:rsid w:val="00A52F1A"/>
    <w:rsid w:val="00A530A6"/>
    <w:rsid w:val="00A541D6"/>
    <w:rsid w:val="00A5616E"/>
    <w:rsid w:val="00A562D4"/>
    <w:rsid w:val="00A57934"/>
    <w:rsid w:val="00A60102"/>
    <w:rsid w:val="00A61256"/>
    <w:rsid w:val="00A6178B"/>
    <w:rsid w:val="00A638E2"/>
    <w:rsid w:val="00A64AF5"/>
    <w:rsid w:val="00A66424"/>
    <w:rsid w:val="00A667DF"/>
    <w:rsid w:val="00A66892"/>
    <w:rsid w:val="00A673E5"/>
    <w:rsid w:val="00A67F7C"/>
    <w:rsid w:val="00A70807"/>
    <w:rsid w:val="00A70BB0"/>
    <w:rsid w:val="00A714F3"/>
    <w:rsid w:val="00A71DD4"/>
    <w:rsid w:val="00A72036"/>
    <w:rsid w:val="00A7241F"/>
    <w:rsid w:val="00A724EC"/>
    <w:rsid w:val="00A72802"/>
    <w:rsid w:val="00A73D2E"/>
    <w:rsid w:val="00A73F60"/>
    <w:rsid w:val="00A74190"/>
    <w:rsid w:val="00A74577"/>
    <w:rsid w:val="00A7534E"/>
    <w:rsid w:val="00A75AA4"/>
    <w:rsid w:val="00A76728"/>
    <w:rsid w:val="00A770CA"/>
    <w:rsid w:val="00A776B7"/>
    <w:rsid w:val="00A8063E"/>
    <w:rsid w:val="00A80C59"/>
    <w:rsid w:val="00A80CFA"/>
    <w:rsid w:val="00A80F2C"/>
    <w:rsid w:val="00A80F50"/>
    <w:rsid w:val="00A81092"/>
    <w:rsid w:val="00A811D3"/>
    <w:rsid w:val="00A82132"/>
    <w:rsid w:val="00A82805"/>
    <w:rsid w:val="00A83196"/>
    <w:rsid w:val="00A83C92"/>
    <w:rsid w:val="00A84794"/>
    <w:rsid w:val="00A85594"/>
    <w:rsid w:val="00A86179"/>
    <w:rsid w:val="00A866DD"/>
    <w:rsid w:val="00A86B83"/>
    <w:rsid w:val="00A86F37"/>
    <w:rsid w:val="00A90AA5"/>
    <w:rsid w:val="00A90D7A"/>
    <w:rsid w:val="00A911CF"/>
    <w:rsid w:val="00A918DB"/>
    <w:rsid w:val="00A943C3"/>
    <w:rsid w:val="00A944ED"/>
    <w:rsid w:val="00A949A2"/>
    <w:rsid w:val="00A95520"/>
    <w:rsid w:val="00A95691"/>
    <w:rsid w:val="00A95751"/>
    <w:rsid w:val="00A95C19"/>
    <w:rsid w:val="00A96697"/>
    <w:rsid w:val="00AA0F4A"/>
    <w:rsid w:val="00AA10D8"/>
    <w:rsid w:val="00AA18E6"/>
    <w:rsid w:val="00AA18EE"/>
    <w:rsid w:val="00AA1CBC"/>
    <w:rsid w:val="00AA252F"/>
    <w:rsid w:val="00AA27B5"/>
    <w:rsid w:val="00AA2A97"/>
    <w:rsid w:val="00AA44EF"/>
    <w:rsid w:val="00AA4519"/>
    <w:rsid w:val="00AA6B4E"/>
    <w:rsid w:val="00AB1CDC"/>
    <w:rsid w:val="00AB3606"/>
    <w:rsid w:val="00AB4A17"/>
    <w:rsid w:val="00AB4B14"/>
    <w:rsid w:val="00AB5B26"/>
    <w:rsid w:val="00AB5FE9"/>
    <w:rsid w:val="00AB631B"/>
    <w:rsid w:val="00AB6520"/>
    <w:rsid w:val="00AB6737"/>
    <w:rsid w:val="00AC1091"/>
    <w:rsid w:val="00AC146B"/>
    <w:rsid w:val="00AC2A17"/>
    <w:rsid w:val="00AC2AF3"/>
    <w:rsid w:val="00AC2B82"/>
    <w:rsid w:val="00AC36C8"/>
    <w:rsid w:val="00AC3A64"/>
    <w:rsid w:val="00AC3DDB"/>
    <w:rsid w:val="00AC4CDA"/>
    <w:rsid w:val="00AC5B8E"/>
    <w:rsid w:val="00AC5E6D"/>
    <w:rsid w:val="00AC6437"/>
    <w:rsid w:val="00AC6B91"/>
    <w:rsid w:val="00AC6C43"/>
    <w:rsid w:val="00AC6EF3"/>
    <w:rsid w:val="00AC7028"/>
    <w:rsid w:val="00AC7394"/>
    <w:rsid w:val="00AD04C8"/>
    <w:rsid w:val="00AD10B6"/>
    <w:rsid w:val="00AD12FE"/>
    <w:rsid w:val="00AD1BD7"/>
    <w:rsid w:val="00AD22FD"/>
    <w:rsid w:val="00AD256B"/>
    <w:rsid w:val="00AD2A74"/>
    <w:rsid w:val="00AD2D44"/>
    <w:rsid w:val="00AD3021"/>
    <w:rsid w:val="00AD332B"/>
    <w:rsid w:val="00AD3D35"/>
    <w:rsid w:val="00AD422D"/>
    <w:rsid w:val="00AD4A01"/>
    <w:rsid w:val="00AD516A"/>
    <w:rsid w:val="00AD6AA0"/>
    <w:rsid w:val="00AD789C"/>
    <w:rsid w:val="00AD7BCB"/>
    <w:rsid w:val="00AE068E"/>
    <w:rsid w:val="00AE1394"/>
    <w:rsid w:val="00AE242E"/>
    <w:rsid w:val="00AE2879"/>
    <w:rsid w:val="00AE2EE4"/>
    <w:rsid w:val="00AE3609"/>
    <w:rsid w:val="00AE3928"/>
    <w:rsid w:val="00AE3CA8"/>
    <w:rsid w:val="00AE46E9"/>
    <w:rsid w:val="00AE492F"/>
    <w:rsid w:val="00AE4CE1"/>
    <w:rsid w:val="00AE4EF1"/>
    <w:rsid w:val="00AE50C8"/>
    <w:rsid w:val="00AE7AE3"/>
    <w:rsid w:val="00AE7CAF"/>
    <w:rsid w:val="00AF17B8"/>
    <w:rsid w:val="00AF2064"/>
    <w:rsid w:val="00AF2C9F"/>
    <w:rsid w:val="00AF2F46"/>
    <w:rsid w:val="00AF3736"/>
    <w:rsid w:val="00AF40B1"/>
    <w:rsid w:val="00AF40B5"/>
    <w:rsid w:val="00AF4BB7"/>
    <w:rsid w:val="00AF4C71"/>
    <w:rsid w:val="00AF53B0"/>
    <w:rsid w:val="00AF5D72"/>
    <w:rsid w:val="00AF6399"/>
    <w:rsid w:val="00AF68F4"/>
    <w:rsid w:val="00AF7028"/>
    <w:rsid w:val="00AF7187"/>
    <w:rsid w:val="00B0044A"/>
    <w:rsid w:val="00B00481"/>
    <w:rsid w:val="00B017F2"/>
    <w:rsid w:val="00B0195F"/>
    <w:rsid w:val="00B01EF6"/>
    <w:rsid w:val="00B02096"/>
    <w:rsid w:val="00B0279F"/>
    <w:rsid w:val="00B02EAF"/>
    <w:rsid w:val="00B03999"/>
    <w:rsid w:val="00B0446F"/>
    <w:rsid w:val="00B05B9E"/>
    <w:rsid w:val="00B064E3"/>
    <w:rsid w:val="00B0664C"/>
    <w:rsid w:val="00B06751"/>
    <w:rsid w:val="00B06E3F"/>
    <w:rsid w:val="00B07E0D"/>
    <w:rsid w:val="00B1035D"/>
    <w:rsid w:val="00B1092F"/>
    <w:rsid w:val="00B10B9B"/>
    <w:rsid w:val="00B11019"/>
    <w:rsid w:val="00B113D7"/>
    <w:rsid w:val="00B117A7"/>
    <w:rsid w:val="00B118BF"/>
    <w:rsid w:val="00B12864"/>
    <w:rsid w:val="00B12EB5"/>
    <w:rsid w:val="00B12ECE"/>
    <w:rsid w:val="00B135E8"/>
    <w:rsid w:val="00B148FF"/>
    <w:rsid w:val="00B14B16"/>
    <w:rsid w:val="00B15772"/>
    <w:rsid w:val="00B16083"/>
    <w:rsid w:val="00B165DF"/>
    <w:rsid w:val="00B1673A"/>
    <w:rsid w:val="00B175DB"/>
    <w:rsid w:val="00B1772D"/>
    <w:rsid w:val="00B17C06"/>
    <w:rsid w:val="00B17C55"/>
    <w:rsid w:val="00B204D7"/>
    <w:rsid w:val="00B20E8F"/>
    <w:rsid w:val="00B21AF5"/>
    <w:rsid w:val="00B22190"/>
    <w:rsid w:val="00B22399"/>
    <w:rsid w:val="00B22870"/>
    <w:rsid w:val="00B22943"/>
    <w:rsid w:val="00B24786"/>
    <w:rsid w:val="00B269F5"/>
    <w:rsid w:val="00B273F9"/>
    <w:rsid w:val="00B27690"/>
    <w:rsid w:val="00B27821"/>
    <w:rsid w:val="00B30083"/>
    <w:rsid w:val="00B30271"/>
    <w:rsid w:val="00B30E4A"/>
    <w:rsid w:val="00B3138A"/>
    <w:rsid w:val="00B31B6B"/>
    <w:rsid w:val="00B31D20"/>
    <w:rsid w:val="00B3285B"/>
    <w:rsid w:val="00B32AD6"/>
    <w:rsid w:val="00B33D52"/>
    <w:rsid w:val="00B3409F"/>
    <w:rsid w:val="00B350F1"/>
    <w:rsid w:val="00B3595C"/>
    <w:rsid w:val="00B366B9"/>
    <w:rsid w:val="00B368FF"/>
    <w:rsid w:val="00B40EC4"/>
    <w:rsid w:val="00B412AE"/>
    <w:rsid w:val="00B42436"/>
    <w:rsid w:val="00B42BC1"/>
    <w:rsid w:val="00B43AF2"/>
    <w:rsid w:val="00B44819"/>
    <w:rsid w:val="00B44F3A"/>
    <w:rsid w:val="00B459C6"/>
    <w:rsid w:val="00B45D67"/>
    <w:rsid w:val="00B4645F"/>
    <w:rsid w:val="00B46AAA"/>
    <w:rsid w:val="00B47DC0"/>
    <w:rsid w:val="00B47EA7"/>
    <w:rsid w:val="00B5046D"/>
    <w:rsid w:val="00B5151D"/>
    <w:rsid w:val="00B5166F"/>
    <w:rsid w:val="00B520E6"/>
    <w:rsid w:val="00B525B8"/>
    <w:rsid w:val="00B526DC"/>
    <w:rsid w:val="00B52F20"/>
    <w:rsid w:val="00B5331D"/>
    <w:rsid w:val="00B53912"/>
    <w:rsid w:val="00B54CB9"/>
    <w:rsid w:val="00B54CD8"/>
    <w:rsid w:val="00B5564C"/>
    <w:rsid w:val="00B5657D"/>
    <w:rsid w:val="00B5718E"/>
    <w:rsid w:val="00B57488"/>
    <w:rsid w:val="00B577A1"/>
    <w:rsid w:val="00B61194"/>
    <w:rsid w:val="00B624E7"/>
    <w:rsid w:val="00B62C66"/>
    <w:rsid w:val="00B62DD6"/>
    <w:rsid w:val="00B63F8F"/>
    <w:rsid w:val="00B6405C"/>
    <w:rsid w:val="00B64798"/>
    <w:rsid w:val="00B653FF"/>
    <w:rsid w:val="00B66005"/>
    <w:rsid w:val="00B6617F"/>
    <w:rsid w:val="00B66CF7"/>
    <w:rsid w:val="00B67026"/>
    <w:rsid w:val="00B675B9"/>
    <w:rsid w:val="00B67967"/>
    <w:rsid w:val="00B67FA9"/>
    <w:rsid w:val="00B701C4"/>
    <w:rsid w:val="00B70434"/>
    <w:rsid w:val="00B7087E"/>
    <w:rsid w:val="00B70D61"/>
    <w:rsid w:val="00B70DAD"/>
    <w:rsid w:val="00B7107D"/>
    <w:rsid w:val="00B7120E"/>
    <w:rsid w:val="00B718BF"/>
    <w:rsid w:val="00B71C02"/>
    <w:rsid w:val="00B72964"/>
    <w:rsid w:val="00B72971"/>
    <w:rsid w:val="00B73774"/>
    <w:rsid w:val="00B75A58"/>
    <w:rsid w:val="00B75C72"/>
    <w:rsid w:val="00B75D9B"/>
    <w:rsid w:val="00B761B9"/>
    <w:rsid w:val="00B76537"/>
    <w:rsid w:val="00B76ABB"/>
    <w:rsid w:val="00B77192"/>
    <w:rsid w:val="00B77C87"/>
    <w:rsid w:val="00B77E89"/>
    <w:rsid w:val="00B80D48"/>
    <w:rsid w:val="00B81B86"/>
    <w:rsid w:val="00B81E84"/>
    <w:rsid w:val="00B82AA2"/>
    <w:rsid w:val="00B83087"/>
    <w:rsid w:val="00B83615"/>
    <w:rsid w:val="00B8379F"/>
    <w:rsid w:val="00B83BE4"/>
    <w:rsid w:val="00B84015"/>
    <w:rsid w:val="00B843B6"/>
    <w:rsid w:val="00B8451F"/>
    <w:rsid w:val="00B8496D"/>
    <w:rsid w:val="00B85D94"/>
    <w:rsid w:val="00B86078"/>
    <w:rsid w:val="00B8661A"/>
    <w:rsid w:val="00B876CA"/>
    <w:rsid w:val="00B87AEA"/>
    <w:rsid w:val="00B87D3F"/>
    <w:rsid w:val="00B902ED"/>
    <w:rsid w:val="00B90677"/>
    <w:rsid w:val="00B906EE"/>
    <w:rsid w:val="00B90CF4"/>
    <w:rsid w:val="00B90E72"/>
    <w:rsid w:val="00B90EAD"/>
    <w:rsid w:val="00B90EE7"/>
    <w:rsid w:val="00B93439"/>
    <w:rsid w:val="00B93511"/>
    <w:rsid w:val="00B9488A"/>
    <w:rsid w:val="00B94AE1"/>
    <w:rsid w:val="00B94C4C"/>
    <w:rsid w:val="00B9557F"/>
    <w:rsid w:val="00B95BB8"/>
    <w:rsid w:val="00B95DAB"/>
    <w:rsid w:val="00B95E37"/>
    <w:rsid w:val="00B9664E"/>
    <w:rsid w:val="00B96BF6"/>
    <w:rsid w:val="00B9722F"/>
    <w:rsid w:val="00B97269"/>
    <w:rsid w:val="00B97E4A"/>
    <w:rsid w:val="00BA0323"/>
    <w:rsid w:val="00BA058D"/>
    <w:rsid w:val="00BA119C"/>
    <w:rsid w:val="00BA1503"/>
    <w:rsid w:val="00BA1730"/>
    <w:rsid w:val="00BA2B75"/>
    <w:rsid w:val="00BA34C6"/>
    <w:rsid w:val="00BA39B4"/>
    <w:rsid w:val="00BA4B20"/>
    <w:rsid w:val="00BA516F"/>
    <w:rsid w:val="00BA548D"/>
    <w:rsid w:val="00BA5632"/>
    <w:rsid w:val="00BA5966"/>
    <w:rsid w:val="00BA6109"/>
    <w:rsid w:val="00BA7C00"/>
    <w:rsid w:val="00BA7F03"/>
    <w:rsid w:val="00BA7F11"/>
    <w:rsid w:val="00BB07AC"/>
    <w:rsid w:val="00BB17B7"/>
    <w:rsid w:val="00BB17F2"/>
    <w:rsid w:val="00BB1877"/>
    <w:rsid w:val="00BB2520"/>
    <w:rsid w:val="00BB2B4C"/>
    <w:rsid w:val="00BB40F0"/>
    <w:rsid w:val="00BB45B4"/>
    <w:rsid w:val="00BB4987"/>
    <w:rsid w:val="00BB5CB5"/>
    <w:rsid w:val="00BB5DC0"/>
    <w:rsid w:val="00BB6654"/>
    <w:rsid w:val="00BB6B89"/>
    <w:rsid w:val="00BB6DBF"/>
    <w:rsid w:val="00BB6E31"/>
    <w:rsid w:val="00BC0706"/>
    <w:rsid w:val="00BC0A41"/>
    <w:rsid w:val="00BC0AFE"/>
    <w:rsid w:val="00BC1350"/>
    <w:rsid w:val="00BC16B8"/>
    <w:rsid w:val="00BC1F5C"/>
    <w:rsid w:val="00BC3144"/>
    <w:rsid w:val="00BC39FF"/>
    <w:rsid w:val="00BC455A"/>
    <w:rsid w:val="00BC5FC5"/>
    <w:rsid w:val="00BC7A4A"/>
    <w:rsid w:val="00BD0122"/>
    <w:rsid w:val="00BD0197"/>
    <w:rsid w:val="00BD026F"/>
    <w:rsid w:val="00BD0C07"/>
    <w:rsid w:val="00BD1262"/>
    <w:rsid w:val="00BD1F25"/>
    <w:rsid w:val="00BD3B7F"/>
    <w:rsid w:val="00BD3D13"/>
    <w:rsid w:val="00BD4F15"/>
    <w:rsid w:val="00BD5A23"/>
    <w:rsid w:val="00BD650F"/>
    <w:rsid w:val="00BD6BDD"/>
    <w:rsid w:val="00BD7B11"/>
    <w:rsid w:val="00BD7F75"/>
    <w:rsid w:val="00BE1356"/>
    <w:rsid w:val="00BE28A4"/>
    <w:rsid w:val="00BE46C1"/>
    <w:rsid w:val="00BE46FC"/>
    <w:rsid w:val="00BE4884"/>
    <w:rsid w:val="00BE54ED"/>
    <w:rsid w:val="00BE5513"/>
    <w:rsid w:val="00BE5C54"/>
    <w:rsid w:val="00BE756F"/>
    <w:rsid w:val="00BE7A33"/>
    <w:rsid w:val="00BF01E3"/>
    <w:rsid w:val="00BF0BAA"/>
    <w:rsid w:val="00BF1072"/>
    <w:rsid w:val="00BF2DA0"/>
    <w:rsid w:val="00BF37A9"/>
    <w:rsid w:val="00BF47A6"/>
    <w:rsid w:val="00BF4B28"/>
    <w:rsid w:val="00BF4E85"/>
    <w:rsid w:val="00BF5241"/>
    <w:rsid w:val="00C0105C"/>
    <w:rsid w:val="00C017A3"/>
    <w:rsid w:val="00C02119"/>
    <w:rsid w:val="00C02515"/>
    <w:rsid w:val="00C02D4F"/>
    <w:rsid w:val="00C0345B"/>
    <w:rsid w:val="00C03652"/>
    <w:rsid w:val="00C051D1"/>
    <w:rsid w:val="00C0524A"/>
    <w:rsid w:val="00C0530F"/>
    <w:rsid w:val="00C05463"/>
    <w:rsid w:val="00C05469"/>
    <w:rsid w:val="00C05DE7"/>
    <w:rsid w:val="00C05EF9"/>
    <w:rsid w:val="00C065E4"/>
    <w:rsid w:val="00C067CE"/>
    <w:rsid w:val="00C0706A"/>
    <w:rsid w:val="00C07126"/>
    <w:rsid w:val="00C072AB"/>
    <w:rsid w:val="00C0784B"/>
    <w:rsid w:val="00C10477"/>
    <w:rsid w:val="00C105EB"/>
    <w:rsid w:val="00C108C4"/>
    <w:rsid w:val="00C109A7"/>
    <w:rsid w:val="00C1110D"/>
    <w:rsid w:val="00C11FBB"/>
    <w:rsid w:val="00C12028"/>
    <w:rsid w:val="00C12EFB"/>
    <w:rsid w:val="00C139EC"/>
    <w:rsid w:val="00C14128"/>
    <w:rsid w:val="00C1442A"/>
    <w:rsid w:val="00C14A23"/>
    <w:rsid w:val="00C158F8"/>
    <w:rsid w:val="00C1593E"/>
    <w:rsid w:val="00C1678C"/>
    <w:rsid w:val="00C16B04"/>
    <w:rsid w:val="00C16FCE"/>
    <w:rsid w:val="00C17479"/>
    <w:rsid w:val="00C2019A"/>
    <w:rsid w:val="00C20298"/>
    <w:rsid w:val="00C20AF5"/>
    <w:rsid w:val="00C21078"/>
    <w:rsid w:val="00C212E4"/>
    <w:rsid w:val="00C21EC8"/>
    <w:rsid w:val="00C24367"/>
    <w:rsid w:val="00C25C32"/>
    <w:rsid w:val="00C25F9C"/>
    <w:rsid w:val="00C26282"/>
    <w:rsid w:val="00C265AF"/>
    <w:rsid w:val="00C274D3"/>
    <w:rsid w:val="00C31116"/>
    <w:rsid w:val="00C315FA"/>
    <w:rsid w:val="00C31DC7"/>
    <w:rsid w:val="00C3297E"/>
    <w:rsid w:val="00C329DB"/>
    <w:rsid w:val="00C32C90"/>
    <w:rsid w:val="00C32E48"/>
    <w:rsid w:val="00C331E8"/>
    <w:rsid w:val="00C33C13"/>
    <w:rsid w:val="00C349B8"/>
    <w:rsid w:val="00C35C0E"/>
    <w:rsid w:val="00C36107"/>
    <w:rsid w:val="00C36B82"/>
    <w:rsid w:val="00C37688"/>
    <w:rsid w:val="00C40684"/>
    <w:rsid w:val="00C4080F"/>
    <w:rsid w:val="00C40CC5"/>
    <w:rsid w:val="00C41B1E"/>
    <w:rsid w:val="00C41D5E"/>
    <w:rsid w:val="00C41F91"/>
    <w:rsid w:val="00C42E0F"/>
    <w:rsid w:val="00C44CF6"/>
    <w:rsid w:val="00C45087"/>
    <w:rsid w:val="00C4655C"/>
    <w:rsid w:val="00C46703"/>
    <w:rsid w:val="00C46C80"/>
    <w:rsid w:val="00C4762A"/>
    <w:rsid w:val="00C508C3"/>
    <w:rsid w:val="00C51320"/>
    <w:rsid w:val="00C529CB"/>
    <w:rsid w:val="00C52ADC"/>
    <w:rsid w:val="00C52FA3"/>
    <w:rsid w:val="00C52FD9"/>
    <w:rsid w:val="00C53566"/>
    <w:rsid w:val="00C5388A"/>
    <w:rsid w:val="00C53957"/>
    <w:rsid w:val="00C57806"/>
    <w:rsid w:val="00C578DD"/>
    <w:rsid w:val="00C579F0"/>
    <w:rsid w:val="00C6014D"/>
    <w:rsid w:val="00C60543"/>
    <w:rsid w:val="00C617DE"/>
    <w:rsid w:val="00C627BB"/>
    <w:rsid w:val="00C62FB5"/>
    <w:rsid w:val="00C6398B"/>
    <w:rsid w:val="00C63BE8"/>
    <w:rsid w:val="00C64215"/>
    <w:rsid w:val="00C650AE"/>
    <w:rsid w:val="00C66109"/>
    <w:rsid w:val="00C66377"/>
    <w:rsid w:val="00C66944"/>
    <w:rsid w:val="00C679BF"/>
    <w:rsid w:val="00C701FA"/>
    <w:rsid w:val="00C70384"/>
    <w:rsid w:val="00C70473"/>
    <w:rsid w:val="00C70D17"/>
    <w:rsid w:val="00C729F4"/>
    <w:rsid w:val="00C72C8E"/>
    <w:rsid w:val="00C7385C"/>
    <w:rsid w:val="00C748B8"/>
    <w:rsid w:val="00C75B96"/>
    <w:rsid w:val="00C75C2B"/>
    <w:rsid w:val="00C76B10"/>
    <w:rsid w:val="00C81103"/>
    <w:rsid w:val="00C814E4"/>
    <w:rsid w:val="00C8194F"/>
    <w:rsid w:val="00C82351"/>
    <w:rsid w:val="00C82C21"/>
    <w:rsid w:val="00C83466"/>
    <w:rsid w:val="00C845E0"/>
    <w:rsid w:val="00C84BD0"/>
    <w:rsid w:val="00C855DB"/>
    <w:rsid w:val="00C85A2F"/>
    <w:rsid w:val="00C86338"/>
    <w:rsid w:val="00C86A30"/>
    <w:rsid w:val="00C87967"/>
    <w:rsid w:val="00C87DBA"/>
    <w:rsid w:val="00C87DC6"/>
    <w:rsid w:val="00C9023C"/>
    <w:rsid w:val="00C912EC"/>
    <w:rsid w:val="00C92028"/>
    <w:rsid w:val="00C921AC"/>
    <w:rsid w:val="00C927CF"/>
    <w:rsid w:val="00C93CE3"/>
    <w:rsid w:val="00CA1011"/>
    <w:rsid w:val="00CA1124"/>
    <w:rsid w:val="00CA2DF2"/>
    <w:rsid w:val="00CA3A46"/>
    <w:rsid w:val="00CA45BC"/>
    <w:rsid w:val="00CA4652"/>
    <w:rsid w:val="00CA4B36"/>
    <w:rsid w:val="00CA6618"/>
    <w:rsid w:val="00CA7044"/>
    <w:rsid w:val="00CA7089"/>
    <w:rsid w:val="00CA7411"/>
    <w:rsid w:val="00CA7424"/>
    <w:rsid w:val="00CA7F82"/>
    <w:rsid w:val="00CB0777"/>
    <w:rsid w:val="00CB1011"/>
    <w:rsid w:val="00CB1557"/>
    <w:rsid w:val="00CB1785"/>
    <w:rsid w:val="00CB3AC3"/>
    <w:rsid w:val="00CB4933"/>
    <w:rsid w:val="00CB4E00"/>
    <w:rsid w:val="00CB5299"/>
    <w:rsid w:val="00CB57B8"/>
    <w:rsid w:val="00CB6051"/>
    <w:rsid w:val="00CB6344"/>
    <w:rsid w:val="00CB76F6"/>
    <w:rsid w:val="00CB7F56"/>
    <w:rsid w:val="00CC028E"/>
    <w:rsid w:val="00CC0657"/>
    <w:rsid w:val="00CC0EB9"/>
    <w:rsid w:val="00CC167F"/>
    <w:rsid w:val="00CC1DD7"/>
    <w:rsid w:val="00CC234D"/>
    <w:rsid w:val="00CC3873"/>
    <w:rsid w:val="00CC4CCB"/>
    <w:rsid w:val="00CC65E9"/>
    <w:rsid w:val="00CC6B24"/>
    <w:rsid w:val="00CC6D9D"/>
    <w:rsid w:val="00CC74E6"/>
    <w:rsid w:val="00CC7924"/>
    <w:rsid w:val="00CD0086"/>
    <w:rsid w:val="00CD0385"/>
    <w:rsid w:val="00CD0A7E"/>
    <w:rsid w:val="00CD0E00"/>
    <w:rsid w:val="00CD1142"/>
    <w:rsid w:val="00CD3A53"/>
    <w:rsid w:val="00CD3B2D"/>
    <w:rsid w:val="00CD3BEB"/>
    <w:rsid w:val="00CD3D5D"/>
    <w:rsid w:val="00CD4F54"/>
    <w:rsid w:val="00CD5959"/>
    <w:rsid w:val="00CD5C07"/>
    <w:rsid w:val="00CD60D4"/>
    <w:rsid w:val="00CD7E5E"/>
    <w:rsid w:val="00CE153F"/>
    <w:rsid w:val="00CE3374"/>
    <w:rsid w:val="00CE3F9D"/>
    <w:rsid w:val="00CE442C"/>
    <w:rsid w:val="00CE460F"/>
    <w:rsid w:val="00CE4879"/>
    <w:rsid w:val="00CE4FDA"/>
    <w:rsid w:val="00CE591A"/>
    <w:rsid w:val="00CE5938"/>
    <w:rsid w:val="00CE62D9"/>
    <w:rsid w:val="00CE6649"/>
    <w:rsid w:val="00CE6C9D"/>
    <w:rsid w:val="00CE7E9B"/>
    <w:rsid w:val="00CE7EDE"/>
    <w:rsid w:val="00CF04EF"/>
    <w:rsid w:val="00CF0663"/>
    <w:rsid w:val="00CF1EFC"/>
    <w:rsid w:val="00CF23A2"/>
    <w:rsid w:val="00CF254F"/>
    <w:rsid w:val="00CF3516"/>
    <w:rsid w:val="00CF39C0"/>
    <w:rsid w:val="00CF3DE2"/>
    <w:rsid w:val="00CF4F67"/>
    <w:rsid w:val="00CF576D"/>
    <w:rsid w:val="00CF5D59"/>
    <w:rsid w:val="00CF6F72"/>
    <w:rsid w:val="00CF7261"/>
    <w:rsid w:val="00CF72F8"/>
    <w:rsid w:val="00CF7376"/>
    <w:rsid w:val="00CF75C4"/>
    <w:rsid w:val="00CF76B1"/>
    <w:rsid w:val="00CF7B80"/>
    <w:rsid w:val="00D00862"/>
    <w:rsid w:val="00D01188"/>
    <w:rsid w:val="00D01D6C"/>
    <w:rsid w:val="00D0394D"/>
    <w:rsid w:val="00D03C46"/>
    <w:rsid w:val="00D03C49"/>
    <w:rsid w:val="00D03C6D"/>
    <w:rsid w:val="00D03C99"/>
    <w:rsid w:val="00D03DB3"/>
    <w:rsid w:val="00D05568"/>
    <w:rsid w:val="00D056C6"/>
    <w:rsid w:val="00D062FC"/>
    <w:rsid w:val="00D063C6"/>
    <w:rsid w:val="00D101D8"/>
    <w:rsid w:val="00D111A2"/>
    <w:rsid w:val="00D11D7C"/>
    <w:rsid w:val="00D11E29"/>
    <w:rsid w:val="00D120A3"/>
    <w:rsid w:val="00D12AE3"/>
    <w:rsid w:val="00D13420"/>
    <w:rsid w:val="00D13457"/>
    <w:rsid w:val="00D14614"/>
    <w:rsid w:val="00D15377"/>
    <w:rsid w:val="00D15BF3"/>
    <w:rsid w:val="00D16596"/>
    <w:rsid w:val="00D16873"/>
    <w:rsid w:val="00D171F5"/>
    <w:rsid w:val="00D17ADC"/>
    <w:rsid w:val="00D21262"/>
    <w:rsid w:val="00D222D2"/>
    <w:rsid w:val="00D22359"/>
    <w:rsid w:val="00D22814"/>
    <w:rsid w:val="00D231E9"/>
    <w:rsid w:val="00D232B8"/>
    <w:rsid w:val="00D23DE0"/>
    <w:rsid w:val="00D23F7B"/>
    <w:rsid w:val="00D240FD"/>
    <w:rsid w:val="00D247DA"/>
    <w:rsid w:val="00D249E7"/>
    <w:rsid w:val="00D24CCF"/>
    <w:rsid w:val="00D25AF4"/>
    <w:rsid w:val="00D27B12"/>
    <w:rsid w:val="00D30AF1"/>
    <w:rsid w:val="00D316B8"/>
    <w:rsid w:val="00D327E0"/>
    <w:rsid w:val="00D32B19"/>
    <w:rsid w:val="00D32BC0"/>
    <w:rsid w:val="00D32E16"/>
    <w:rsid w:val="00D32FE8"/>
    <w:rsid w:val="00D33E38"/>
    <w:rsid w:val="00D34222"/>
    <w:rsid w:val="00D34680"/>
    <w:rsid w:val="00D34868"/>
    <w:rsid w:val="00D34B45"/>
    <w:rsid w:val="00D36577"/>
    <w:rsid w:val="00D36FC7"/>
    <w:rsid w:val="00D3711F"/>
    <w:rsid w:val="00D377F0"/>
    <w:rsid w:val="00D378E9"/>
    <w:rsid w:val="00D37E16"/>
    <w:rsid w:val="00D37FDE"/>
    <w:rsid w:val="00D40277"/>
    <w:rsid w:val="00D402C1"/>
    <w:rsid w:val="00D402FA"/>
    <w:rsid w:val="00D4047A"/>
    <w:rsid w:val="00D41095"/>
    <w:rsid w:val="00D419B3"/>
    <w:rsid w:val="00D41A19"/>
    <w:rsid w:val="00D41B18"/>
    <w:rsid w:val="00D421CB"/>
    <w:rsid w:val="00D4298E"/>
    <w:rsid w:val="00D42CE0"/>
    <w:rsid w:val="00D43000"/>
    <w:rsid w:val="00D433C4"/>
    <w:rsid w:val="00D43741"/>
    <w:rsid w:val="00D43A83"/>
    <w:rsid w:val="00D44001"/>
    <w:rsid w:val="00D44061"/>
    <w:rsid w:val="00D4427C"/>
    <w:rsid w:val="00D44D7E"/>
    <w:rsid w:val="00D4536C"/>
    <w:rsid w:val="00D46AFE"/>
    <w:rsid w:val="00D5043E"/>
    <w:rsid w:val="00D50D4B"/>
    <w:rsid w:val="00D517EE"/>
    <w:rsid w:val="00D51BC1"/>
    <w:rsid w:val="00D51CA4"/>
    <w:rsid w:val="00D535A9"/>
    <w:rsid w:val="00D537F0"/>
    <w:rsid w:val="00D5437E"/>
    <w:rsid w:val="00D54C10"/>
    <w:rsid w:val="00D55287"/>
    <w:rsid w:val="00D55CC5"/>
    <w:rsid w:val="00D55D85"/>
    <w:rsid w:val="00D55F6D"/>
    <w:rsid w:val="00D56634"/>
    <w:rsid w:val="00D5671C"/>
    <w:rsid w:val="00D56F18"/>
    <w:rsid w:val="00D5706D"/>
    <w:rsid w:val="00D606F3"/>
    <w:rsid w:val="00D60DBE"/>
    <w:rsid w:val="00D611B6"/>
    <w:rsid w:val="00D612F2"/>
    <w:rsid w:val="00D61924"/>
    <w:rsid w:val="00D61AE5"/>
    <w:rsid w:val="00D6263C"/>
    <w:rsid w:val="00D6264C"/>
    <w:rsid w:val="00D62CB8"/>
    <w:rsid w:val="00D648A6"/>
    <w:rsid w:val="00D650E2"/>
    <w:rsid w:val="00D65610"/>
    <w:rsid w:val="00D657A0"/>
    <w:rsid w:val="00D66A4F"/>
    <w:rsid w:val="00D67A6F"/>
    <w:rsid w:val="00D67C3D"/>
    <w:rsid w:val="00D700AC"/>
    <w:rsid w:val="00D70B85"/>
    <w:rsid w:val="00D711F9"/>
    <w:rsid w:val="00D7230F"/>
    <w:rsid w:val="00D72487"/>
    <w:rsid w:val="00D725C2"/>
    <w:rsid w:val="00D72C43"/>
    <w:rsid w:val="00D7315D"/>
    <w:rsid w:val="00D735FD"/>
    <w:rsid w:val="00D7396A"/>
    <w:rsid w:val="00D74308"/>
    <w:rsid w:val="00D75BED"/>
    <w:rsid w:val="00D7609B"/>
    <w:rsid w:val="00D763FB"/>
    <w:rsid w:val="00D768EF"/>
    <w:rsid w:val="00D76F6D"/>
    <w:rsid w:val="00D8096F"/>
    <w:rsid w:val="00D81C24"/>
    <w:rsid w:val="00D81D5A"/>
    <w:rsid w:val="00D8356E"/>
    <w:rsid w:val="00D84065"/>
    <w:rsid w:val="00D84C4F"/>
    <w:rsid w:val="00D85522"/>
    <w:rsid w:val="00D8589B"/>
    <w:rsid w:val="00D85E90"/>
    <w:rsid w:val="00D8639E"/>
    <w:rsid w:val="00D863D4"/>
    <w:rsid w:val="00D86BAE"/>
    <w:rsid w:val="00D87279"/>
    <w:rsid w:val="00D90275"/>
    <w:rsid w:val="00D90479"/>
    <w:rsid w:val="00D90F4A"/>
    <w:rsid w:val="00D910CD"/>
    <w:rsid w:val="00D9124E"/>
    <w:rsid w:val="00D926B6"/>
    <w:rsid w:val="00D938A4"/>
    <w:rsid w:val="00D93C5F"/>
    <w:rsid w:val="00D94256"/>
    <w:rsid w:val="00D958B4"/>
    <w:rsid w:val="00D95B3C"/>
    <w:rsid w:val="00D95F7F"/>
    <w:rsid w:val="00D964E6"/>
    <w:rsid w:val="00D965D1"/>
    <w:rsid w:val="00DA037D"/>
    <w:rsid w:val="00DA06C3"/>
    <w:rsid w:val="00DA0B6F"/>
    <w:rsid w:val="00DA0F75"/>
    <w:rsid w:val="00DA190D"/>
    <w:rsid w:val="00DA1D9E"/>
    <w:rsid w:val="00DA28A9"/>
    <w:rsid w:val="00DA3F8F"/>
    <w:rsid w:val="00DA499E"/>
    <w:rsid w:val="00DA52C0"/>
    <w:rsid w:val="00DA5888"/>
    <w:rsid w:val="00DA69B5"/>
    <w:rsid w:val="00DA794A"/>
    <w:rsid w:val="00DA7B52"/>
    <w:rsid w:val="00DB0045"/>
    <w:rsid w:val="00DB0C1A"/>
    <w:rsid w:val="00DB0FBA"/>
    <w:rsid w:val="00DB2A0A"/>
    <w:rsid w:val="00DB354D"/>
    <w:rsid w:val="00DB3B3B"/>
    <w:rsid w:val="00DB458C"/>
    <w:rsid w:val="00DB51A1"/>
    <w:rsid w:val="00DB58FB"/>
    <w:rsid w:val="00DB5CB1"/>
    <w:rsid w:val="00DB6022"/>
    <w:rsid w:val="00DB66BA"/>
    <w:rsid w:val="00DC07D0"/>
    <w:rsid w:val="00DC0D82"/>
    <w:rsid w:val="00DC28FE"/>
    <w:rsid w:val="00DC311C"/>
    <w:rsid w:val="00DC38CB"/>
    <w:rsid w:val="00DC4A8A"/>
    <w:rsid w:val="00DC54E7"/>
    <w:rsid w:val="00DC64F5"/>
    <w:rsid w:val="00DC6D49"/>
    <w:rsid w:val="00DC78BD"/>
    <w:rsid w:val="00DC7C29"/>
    <w:rsid w:val="00DC7F7C"/>
    <w:rsid w:val="00DD0600"/>
    <w:rsid w:val="00DD086C"/>
    <w:rsid w:val="00DD0BE7"/>
    <w:rsid w:val="00DD179D"/>
    <w:rsid w:val="00DD1848"/>
    <w:rsid w:val="00DD2C09"/>
    <w:rsid w:val="00DD2D7B"/>
    <w:rsid w:val="00DD573F"/>
    <w:rsid w:val="00DD5749"/>
    <w:rsid w:val="00DD58F4"/>
    <w:rsid w:val="00DD5BCA"/>
    <w:rsid w:val="00DD756C"/>
    <w:rsid w:val="00DD7FD0"/>
    <w:rsid w:val="00DE024B"/>
    <w:rsid w:val="00DE0C00"/>
    <w:rsid w:val="00DE0E53"/>
    <w:rsid w:val="00DE0EF6"/>
    <w:rsid w:val="00DE1267"/>
    <w:rsid w:val="00DE1E71"/>
    <w:rsid w:val="00DE239B"/>
    <w:rsid w:val="00DE2462"/>
    <w:rsid w:val="00DE24C9"/>
    <w:rsid w:val="00DE2539"/>
    <w:rsid w:val="00DE284C"/>
    <w:rsid w:val="00DE34F1"/>
    <w:rsid w:val="00DE3D98"/>
    <w:rsid w:val="00DE530C"/>
    <w:rsid w:val="00DE5B2E"/>
    <w:rsid w:val="00DE6108"/>
    <w:rsid w:val="00DE68C0"/>
    <w:rsid w:val="00DE7D28"/>
    <w:rsid w:val="00DF0059"/>
    <w:rsid w:val="00DF0F22"/>
    <w:rsid w:val="00DF194B"/>
    <w:rsid w:val="00DF2012"/>
    <w:rsid w:val="00DF2AD3"/>
    <w:rsid w:val="00DF3A91"/>
    <w:rsid w:val="00DF50B8"/>
    <w:rsid w:val="00DF5149"/>
    <w:rsid w:val="00DF5306"/>
    <w:rsid w:val="00DF5CBA"/>
    <w:rsid w:val="00DF5FF0"/>
    <w:rsid w:val="00DF6DC2"/>
    <w:rsid w:val="00DF7A85"/>
    <w:rsid w:val="00DF7C1D"/>
    <w:rsid w:val="00E00264"/>
    <w:rsid w:val="00E005DE"/>
    <w:rsid w:val="00E0120D"/>
    <w:rsid w:val="00E01941"/>
    <w:rsid w:val="00E02833"/>
    <w:rsid w:val="00E03416"/>
    <w:rsid w:val="00E04019"/>
    <w:rsid w:val="00E0429C"/>
    <w:rsid w:val="00E04468"/>
    <w:rsid w:val="00E04B65"/>
    <w:rsid w:val="00E053EF"/>
    <w:rsid w:val="00E05F57"/>
    <w:rsid w:val="00E0673A"/>
    <w:rsid w:val="00E06BD7"/>
    <w:rsid w:val="00E0723D"/>
    <w:rsid w:val="00E10272"/>
    <w:rsid w:val="00E105DC"/>
    <w:rsid w:val="00E10E93"/>
    <w:rsid w:val="00E10F57"/>
    <w:rsid w:val="00E110BC"/>
    <w:rsid w:val="00E1152F"/>
    <w:rsid w:val="00E1183A"/>
    <w:rsid w:val="00E122DF"/>
    <w:rsid w:val="00E14A5E"/>
    <w:rsid w:val="00E14DB4"/>
    <w:rsid w:val="00E14E5E"/>
    <w:rsid w:val="00E15BFD"/>
    <w:rsid w:val="00E15E41"/>
    <w:rsid w:val="00E164B1"/>
    <w:rsid w:val="00E16661"/>
    <w:rsid w:val="00E167AD"/>
    <w:rsid w:val="00E16C33"/>
    <w:rsid w:val="00E20062"/>
    <w:rsid w:val="00E20190"/>
    <w:rsid w:val="00E2027F"/>
    <w:rsid w:val="00E20503"/>
    <w:rsid w:val="00E20889"/>
    <w:rsid w:val="00E209B7"/>
    <w:rsid w:val="00E2122E"/>
    <w:rsid w:val="00E214F6"/>
    <w:rsid w:val="00E218A2"/>
    <w:rsid w:val="00E22D59"/>
    <w:rsid w:val="00E23635"/>
    <w:rsid w:val="00E24A3F"/>
    <w:rsid w:val="00E24E8C"/>
    <w:rsid w:val="00E25333"/>
    <w:rsid w:val="00E257E6"/>
    <w:rsid w:val="00E25832"/>
    <w:rsid w:val="00E25AA3"/>
    <w:rsid w:val="00E262C0"/>
    <w:rsid w:val="00E276B5"/>
    <w:rsid w:val="00E27796"/>
    <w:rsid w:val="00E27A4B"/>
    <w:rsid w:val="00E27A62"/>
    <w:rsid w:val="00E27EE1"/>
    <w:rsid w:val="00E30D97"/>
    <w:rsid w:val="00E30FE6"/>
    <w:rsid w:val="00E30FFD"/>
    <w:rsid w:val="00E31394"/>
    <w:rsid w:val="00E32DAB"/>
    <w:rsid w:val="00E33A89"/>
    <w:rsid w:val="00E34100"/>
    <w:rsid w:val="00E34436"/>
    <w:rsid w:val="00E353DC"/>
    <w:rsid w:val="00E35742"/>
    <w:rsid w:val="00E35847"/>
    <w:rsid w:val="00E35C93"/>
    <w:rsid w:val="00E36A97"/>
    <w:rsid w:val="00E37123"/>
    <w:rsid w:val="00E37F04"/>
    <w:rsid w:val="00E408D8"/>
    <w:rsid w:val="00E41781"/>
    <w:rsid w:val="00E41EAB"/>
    <w:rsid w:val="00E42388"/>
    <w:rsid w:val="00E4262B"/>
    <w:rsid w:val="00E42F44"/>
    <w:rsid w:val="00E4347F"/>
    <w:rsid w:val="00E434C9"/>
    <w:rsid w:val="00E43E58"/>
    <w:rsid w:val="00E44319"/>
    <w:rsid w:val="00E44BAD"/>
    <w:rsid w:val="00E4523B"/>
    <w:rsid w:val="00E45528"/>
    <w:rsid w:val="00E45C96"/>
    <w:rsid w:val="00E45C98"/>
    <w:rsid w:val="00E45D3C"/>
    <w:rsid w:val="00E46605"/>
    <w:rsid w:val="00E46958"/>
    <w:rsid w:val="00E46C1B"/>
    <w:rsid w:val="00E47299"/>
    <w:rsid w:val="00E47EAB"/>
    <w:rsid w:val="00E50128"/>
    <w:rsid w:val="00E50549"/>
    <w:rsid w:val="00E50783"/>
    <w:rsid w:val="00E51001"/>
    <w:rsid w:val="00E519A9"/>
    <w:rsid w:val="00E5238F"/>
    <w:rsid w:val="00E5392A"/>
    <w:rsid w:val="00E53F54"/>
    <w:rsid w:val="00E53FDF"/>
    <w:rsid w:val="00E542B4"/>
    <w:rsid w:val="00E56154"/>
    <w:rsid w:val="00E5636A"/>
    <w:rsid w:val="00E574E8"/>
    <w:rsid w:val="00E605CB"/>
    <w:rsid w:val="00E607A6"/>
    <w:rsid w:val="00E60D85"/>
    <w:rsid w:val="00E61BB1"/>
    <w:rsid w:val="00E61E7D"/>
    <w:rsid w:val="00E63167"/>
    <w:rsid w:val="00E6354F"/>
    <w:rsid w:val="00E6559E"/>
    <w:rsid w:val="00E6574D"/>
    <w:rsid w:val="00E66027"/>
    <w:rsid w:val="00E66F60"/>
    <w:rsid w:val="00E67FCF"/>
    <w:rsid w:val="00E701B3"/>
    <w:rsid w:val="00E7078A"/>
    <w:rsid w:val="00E70DD9"/>
    <w:rsid w:val="00E71311"/>
    <w:rsid w:val="00E71392"/>
    <w:rsid w:val="00E71AF8"/>
    <w:rsid w:val="00E71EB1"/>
    <w:rsid w:val="00E7224E"/>
    <w:rsid w:val="00E72696"/>
    <w:rsid w:val="00E72AAB"/>
    <w:rsid w:val="00E72BBC"/>
    <w:rsid w:val="00E7346E"/>
    <w:rsid w:val="00E73B99"/>
    <w:rsid w:val="00E744F9"/>
    <w:rsid w:val="00E74A91"/>
    <w:rsid w:val="00E76C83"/>
    <w:rsid w:val="00E76EEB"/>
    <w:rsid w:val="00E7705C"/>
    <w:rsid w:val="00E7770C"/>
    <w:rsid w:val="00E77B49"/>
    <w:rsid w:val="00E77E13"/>
    <w:rsid w:val="00E800E1"/>
    <w:rsid w:val="00E8068D"/>
    <w:rsid w:val="00E80905"/>
    <w:rsid w:val="00E80C15"/>
    <w:rsid w:val="00E8199D"/>
    <w:rsid w:val="00E81B05"/>
    <w:rsid w:val="00E82452"/>
    <w:rsid w:val="00E846E6"/>
    <w:rsid w:val="00E8495B"/>
    <w:rsid w:val="00E849FE"/>
    <w:rsid w:val="00E84C89"/>
    <w:rsid w:val="00E86E1F"/>
    <w:rsid w:val="00E86E7B"/>
    <w:rsid w:val="00E87462"/>
    <w:rsid w:val="00E87EC8"/>
    <w:rsid w:val="00E87F32"/>
    <w:rsid w:val="00E90891"/>
    <w:rsid w:val="00E908C7"/>
    <w:rsid w:val="00E90BF7"/>
    <w:rsid w:val="00E911AF"/>
    <w:rsid w:val="00E915C5"/>
    <w:rsid w:val="00E91C47"/>
    <w:rsid w:val="00E931DD"/>
    <w:rsid w:val="00E94D83"/>
    <w:rsid w:val="00E94F89"/>
    <w:rsid w:val="00E954FC"/>
    <w:rsid w:val="00E95B4D"/>
    <w:rsid w:val="00E95F04"/>
    <w:rsid w:val="00E964A6"/>
    <w:rsid w:val="00E96849"/>
    <w:rsid w:val="00E978A3"/>
    <w:rsid w:val="00E979C1"/>
    <w:rsid w:val="00EA015A"/>
    <w:rsid w:val="00EA1548"/>
    <w:rsid w:val="00EA18BD"/>
    <w:rsid w:val="00EA1B55"/>
    <w:rsid w:val="00EA2CA3"/>
    <w:rsid w:val="00EA2E74"/>
    <w:rsid w:val="00EA3601"/>
    <w:rsid w:val="00EA3C1B"/>
    <w:rsid w:val="00EA4224"/>
    <w:rsid w:val="00EA4704"/>
    <w:rsid w:val="00EA4B03"/>
    <w:rsid w:val="00EA4E32"/>
    <w:rsid w:val="00EA63D8"/>
    <w:rsid w:val="00EA63F9"/>
    <w:rsid w:val="00EA6ADA"/>
    <w:rsid w:val="00EA6F29"/>
    <w:rsid w:val="00EA796D"/>
    <w:rsid w:val="00EB12EC"/>
    <w:rsid w:val="00EB1420"/>
    <w:rsid w:val="00EB1566"/>
    <w:rsid w:val="00EB1F25"/>
    <w:rsid w:val="00EB26CA"/>
    <w:rsid w:val="00EB362C"/>
    <w:rsid w:val="00EB3EAD"/>
    <w:rsid w:val="00EB3F49"/>
    <w:rsid w:val="00EB4906"/>
    <w:rsid w:val="00EB4FCE"/>
    <w:rsid w:val="00EB688D"/>
    <w:rsid w:val="00EB6A82"/>
    <w:rsid w:val="00EB783A"/>
    <w:rsid w:val="00EC01D2"/>
    <w:rsid w:val="00EC02FF"/>
    <w:rsid w:val="00EC101F"/>
    <w:rsid w:val="00EC16B7"/>
    <w:rsid w:val="00EC1BB6"/>
    <w:rsid w:val="00EC232F"/>
    <w:rsid w:val="00EC3261"/>
    <w:rsid w:val="00EC3659"/>
    <w:rsid w:val="00EC3980"/>
    <w:rsid w:val="00EC450D"/>
    <w:rsid w:val="00EC4829"/>
    <w:rsid w:val="00EC4929"/>
    <w:rsid w:val="00EC5CD7"/>
    <w:rsid w:val="00EC6318"/>
    <w:rsid w:val="00EC6DDD"/>
    <w:rsid w:val="00EC7297"/>
    <w:rsid w:val="00ED06C8"/>
    <w:rsid w:val="00ED1089"/>
    <w:rsid w:val="00ED21FC"/>
    <w:rsid w:val="00ED2B09"/>
    <w:rsid w:val="00ED2CD7"/>
    <w:rsid w:val="00ED362C"/>
    <w:rsid w:val="00ED3DC3"/>
    <w:rsid w:val="00ED4BC7"/>
    <w:rsid w:val="00ED5C03"/>
    <w:rsid w:val="00ED5E3D"/>
    <w:rsid w:val="00ED6027"/>
    <w:rsid w:val="00ED6385"/>
    <w:rsid w:val="00ED6763"/>
    <w:rsid w:val="00ED69A3"/>
    <w:rsid w:val="00ED6B87"/>
    <w:rsid w:val="00ED731F"/>
    <w:rsid w:val="00ED7B1A"/>
    <w:rsid w:val="00ED7D5A"/>
    <w:rsid w:val="00EE05BA"/>
    <w:rsid w:val="00EE2864"/>
    <w:rsid w:val="00EE2873"/>
    <w:rsid w:val="00EE338A"/>
    <w:rsid w:val="00EE4464"/>
    <w:rsid w:val="00EE46B2"/>
    <w:rsid w:val="00EE4CD8"/>
    <w:rsid w:val="00EE565C"/>
    <w:rsid w:val="00EE665D"/>
    <w:rsid w:val="00EE6E73"/>
    <w:rsid w:val="00EE70A8"/>
    <w:rsid w:val="00EE7608"/>
    <w:rsid w:val="00EF0408"/>
    <w:rsid w:val="00EF0CBB"/>
    <w:rsid w:val="00EF13FD"/>
    <w:rsid w:val="00EF1B2D"/>
    <w:rsid w:val="00EF1C87"/>
    <w:rsid w:val="00EF1F11"/>
    <w:rsid w:val="00EF251D"/>
    <w:rsid w:val="00EF273B"/>
    <w:rsid w:val="00EF27F7"/>
    <w:rsid w:val="00EF2A8C"/>
    <w:rsid w:val="00EF3290"/>
    <w:rsid w:val="00EF3309"/>
    <w:rsid w:val="00EF3511"/>
    <w:rsid w:val="00EF3E4F"/>
    <w:rsid w:val="00EF417A"/>
    <w:rsid w:val="00EF4C85"/>
    <w:rsid w:val="00EF4E41"/>
    <w:rsid w:val="00EF531D"/>
    <w:rsid w:val="00EF5768"/>
    <w:rsid w:val="00EF5AD5"/>
    <w:rsid w:val="00EF7AFA"/>
    <w:rsid w:val="00F00D32"/>
    <w:rsid w:val="00F00D62"/>
    <w:rsid w:val="00F0108B"/>
    <w:rsid w:val="00F01BDC"/>
    <w:rsid w:val="00F02E54"/>
    <w:rsid w:val="00F02E81"/>
    <w:rsid w:val="00F03A43"/>
    <w:rsid w:val="00F040AF"/>
    <w:rsid w:val="00F0531B"/>
    <w:rsid w:val="00F05454"/>
    <w:rsid w:val="00F05CC5"/>
    <w:rsid w:val="00F06125"/>
    <w:rsid w:val="00F06CAC"/>
    <w:rsid w:val="00F06DEB"/>
    <w:rsid w:val="00F07160"/>
    <w:rsid w:val="00F07393"/>
    <w:rsid w:val="00F0769C"/>
    <w:rsid w:val="00F107A3"/>
    <w:rsid w:val="00F10828"/>
    <w:rsid w:val="00F108CC"/>
    <w:rsid w:val="00F10C5A"/>
    <w:rsid w:val="00F11293"/>
    <w:rsid w:val="00F11834"/>
    <w:rsid w:val="00F11E93"/>
    <w:rsid w:val="00F12173"/>
    <w:rsid w:val="00F12AA3"/>
    <w:rsid w:val="00F13157"/>
    <w:rsid w:val="00F13490"/>
    <w:rsid w:val="00F13520"/>
    <w:rsid w:val="00F13578"/>
    <w:rsid w:val="00F13BBC"/>
    <w:rsid w:val="00F15514"/>
    <w:rsid w:val="00F15B2C"/>
    <w:rsid w:val="00F1691D"/>
    <w:rsid w:val="00F179EE"/>
    <w:rsid w:val="00F17B33"/>
    <w:rsid w:val="00F21626"/>
    <w:rsid w:val="00F21A03"/>
    <w:rsid w:val="00F21E6B"/>
    <w:rsid w:val="00F22E3D"/>
    <w:rsid w:val="00F22EEA"/>
    <w:rsid w:val="00F236A4"/>
    <w:rsid w:val="00F236EE"/>
    <w:rsid w:val="00F239B7"/>
    <w:rsid w:val="00F2408F"/>
    <w:rsid w:val="00F244FC"/>
    <w:rsid w:val="00F24F4E"/>
    <w:rsid w:val="00F26235"/>
    <w:rsid w:val="00F278FE"/>
    <w:rsid w:val="00F27ADD"/>
    <w:rsid w:val="00F27C89"/>
    <w:rsid w:val="00F27E09"/>
    <w:rsid w:val="00F32C3A"/>
    <w:rsid w:val="00F33DCA"/>
    <w:rsid w:val="00F344A3"/>
    <w:rsid w:val="00F3458B"/>
    <w:rsid w:val="00F34E63"/>
    <w:rsid w:val="00F34EB4"/>
    <w:rsid w:val="00F35368"/>
    <w:rsid w:val="00F35886"/>
    <w:rsid w:val="00F35DAB"/>
    <w:rsid w:val="00F36913"/>
    <w:rsid w:val="00F374FF"/>
    <w:rsid w:val="00F37B4F"/>
    <w:rsid w:val="00F37BE6"/>
    <w:rsid w:val="00F40334"/>
    <w:rsid w:val="00F403B3"/>
    <w:rsid w:val="00F412CE"/>
    <w:rsid w:val="00F4203D"/>
    <w:rsid w:val="00F420A7"/>
    <w:rsid w:val="00F4219D"/>
    <w:rsid w:val="00F431A2"/>
    <w:rsid w:val="00F43448"/>
    <w:rsid w:val="00F43744"/>
    <w:rsid w:val="00F43DC9"/>
    <w:rsid w:val="00F443A3"/>
    <w:rsid w:val="00F4498F"/>
    <w:rsid w:val="00F44A8F"/>
    <w:rsid w:val="00F45B72"/>
    <w:rsid w:val="00F45CD7"/>
    <w:rsid w:val="00F474D8"/>
    <w:rsid w:val="00F475BF"/>
    <w:rsid w:val="00F51DCD"/>
    <w:rsid w:val="00F51EA6"/>
    <w:rsid w:val="00F527D9"/>
    <w:rsid w:val="00F5289B"/>
    <w:rsid w:val="00F52B69"/>
    <w:rsid w:val="00F53D04"/>
    <w:rsid w:val="00F53FCE"/>
    <w:rsid w:val="00F55603"/>
    <w:rsid w:val="00F55BA0"/>
    <w:rsid w:val="00F55F13"/>
    <w:rsid w:val="00F5651C"/>
    <w:rsid w:val="00F56CAE"/>
    <w:rsid w:val="00F56D9C"/>
    <w:rsid w:val="00F5736E"/>
    <w:rsid w:val="00F57882"/>
    <w:rsid w:val="00F604B4"/>
    <w:rsid w:val="00F608F5"/>
    <w:rsid w:val="00F609BC"/>
    <w:rsid w:val="00F6107C"/>
    <w:rsid w:val="00F61EDF"/>
    <w:rsid w:val="00F630F6"/>
    <w:rsid w:val="00F63221"/>
    <w:rsid w:val="00F63641"/>
    <w:rsid w:val="00F63897"/>
    <w:rsid w:val="00F638EE"/>
    <w:rsid w:val="00F641D2"/>
    <w:rsid w:val="00F64685"/>
    <w:rsid w:val="00F64753"/>
    <w:rsid w:val="00F65005"/>
    <w:rsid w:val="00F655CD"/>
    <w:rsid w:val="00F65F05"/>
    <w:rsid w:val="00F65F33"/>
    <w:rsid w:val="00F66731"/>
    <w:rsid w:val="00F67F0A"/>
    <w:rsid w:val="00F7150F"/>
    <w:rsid w:val="00F7193B"/>
    <w:rsid w:val="00F71FAB"/>
    <w:rsid w:val="00F72712"/>
    <w:rsid w:val="00F7342B"/>
    <w:rsid w:val="00F7343B"/>
    <w:rsid w:val="00F74929"/>
    <w:rsid w:val="00F74F7E"/>
    <w:rsid w:val="00F75FF4"/>
    <w:rsid w:val="00F7610B"/>
    <w:rsid w:val="00F76321"/>
    <w:rsid w:val="00F767AD"/>
    <w:rsid w:val="00F76973"/>
    <w:rsid w:val="00F76A5C"/>
    <w:rsid w:val="00F76FA8"/>
    <w:rsid w:val="00F77497"/>
    <w:rsid w:val="00F77672"/>
    <w:rsid w:val="00F77702"/>
    <w:rsid w:val="00F77D57"/>
    <w:rsid w:val="00F77DD2"/>
    <w:rsid w:val="00F80008"/>
    <w:rsid w:val="00F80B49"/>
    <w:rsid w:val="00F80DD8"/>
    <w:rsid w:val="00F812B7"/>
    <w:rsid w:val="00F81736"/>
    <w:rsid w:val="00F82979"/>
    <w:rsid w:val="00F82C0D"/>
    <w:rsid w:val="00F82F31"/>
    <w:rsid w:val="00F82F90"/>
    <w:rsid w:val="00F831D1"/>
    <w:rsid w:val="00F834FC"/>
    <w:rsid w:val="00F84E99"/>
    <w:rsid w:val="00F84EBB"/>
    <w:rsid w:val="00F84FF3"/>
    <w:rsid w:val="00F856F7"/>
    <w:rsid w:val="00F85BC1"/>
    <w:rsid w:val="00F85C4C"/>
    <w:rsid w:val="00F86216"/>
    <w:rsid w:val="00F86649"/>
    <w:rsid w:val="00F86868"/>
    <w:rsid w:val="00F86C0E"/>
    <w:rsid w:val="00F874F0"/>
    <w:rsid w:val="00F87962"/>
    <w:rsid w:val="00F9081F"/>
    <w:rsid w:val="00F917D2"/>
    <w:rsid w:val="00F91CFA"/>
    <w:rsid w:val="00F92C7F"/>
    <w:rsid w:val="00F9443C"/>
    <w:rsid w:val="00F94856"/>
    <w:rsid w:val="00F952D3"/>
    <w:rsid w:val="00F960FB"/>
    <w:rsid w:val="00F9641D"/>
    <w:rsid w:val="00F97636"/>
    <w:rsid w:val="00FA08ED"/>
    <w:rsid w:val="00FA1AD6"/>
    <w:rsid w:val="00FA28B3"/>
    <w:rsid w:val="00FA3E9B"/>
    <w:rsid w:val="00FA439A"/>
    <w:rsid w:val="00FA4B9E"/>
    <w:rsid w:val="00FA4CC0"/>
    <w:rsid w:val="00FA5F38"/>
    <w:rsid w:val="00FA65AF"/>
    <w:rsid w:val="00FA6A60"/>
    <w:rsid w:val="00FA6A70"/>
    <w:rsid w:val="00FA72FF"/>
    <w:rsid w:val="00FA79E8"/>
    <w:rsid w:val="00FB0322"/>
    <w:rsid w:val="00FB0387"/>
    <w:rsid w:val="00FB0443"/>
    <w:rsid w:val="00FB05B5"/>
    <w:rsid w:val="00FB1244"/>
    <w:rsid w:val="00FB14B6"/>
    <w:rsid w:val="00FB1AF7"/>
    <w:rsid w:val="00FB25AB"/>
    <w:rsid w:val="00FB2EA3"/>
    <w:rsid w:val="00FB3015"/>
    <w:rsid w:val="00FB305B"/>
    <w:rsid w:val="00FB33C2"/>
    <w:rsid w:val="00FB374A"/>
    <w:rsid w:val="00FB375D"/>
    <w:rsid w:val="00FB45A7"/>
    <w:rsid w:val="00FB474F"/>
    <w:rsid w:val="00FB4FD8"/>
    <w:rsid w:val="00FB55A9"/>
    <w:rsid w:val="00FB5A37"/>
    <w:rsid w:val="00FB626C"/>
    <w:rsid w:val="00FB7118"/>
    <w:rsid w:val="00FB7EAD"/>
    <w:rsid w:val="00FC0C66"/>
    <w:rsid w:val="00FC1761"/>
    <w:rsid w:val="00FC2345"/>
    <w:rsid w:val="00FC2594"/>
    <w:rsid w:val="00FC2E8E"/>
    <w:rsid w:val="00FC3176"/>
    <w:rsid w:val="00FC3410"/>
    <w:rsid w:val="00FC4BF2"/>
    <w:rsid w:val="00FC5667"/>
    <w:rsid w:val="00FC57E8"/>
    <w:rsid w:val="00FC5E68"/>
    <w:rsid w:val="00FC5E69"/>
    <w:rsid w:val="00FC68BC"/>
    <w:rsid w:val="00FC6932"/>
    <w:rsid w:val="00FC6C03"/>
    <w:rsid w:val="00FD06F1"/>
    <w:rsid w:val="00FD15C1"/>
    <w:rsid w:val="00FD1D6D"/>
    <w:rsid w:val="00FD2136"/>
    <w:rsid w:val="00FD2E18"/>
    <w:rsid w:val="00FD3D36"/>
    <w:rsid w:val="00FD3E64"/>
    <w:rsid w:val="00FD43A2"/>
    <w:rsid w:val="00FD47CF"/>
    <w:rsid w:val="00FD4F26"/>
    <w:rsid w:val="00FD50E3"/>
    <w:rsid w:val="00FD570F"/>
    <w:rsid w:val="00FD59DD"/>
    <w:rsid w:val="00FD62D7"/>
    <w:rsid w:val="00FD684A"/>
    <w:rsid w:val="00FD7333"/>
    <w:rsid w:val="00FD7808"/>
    <w:rsid w:val="00FE0743"/>
    <w:rsid w:val="00FE1296"/>
    <w:rsid w:val="00FE13B1"/>
    <w:rsid w:val="00FE245A"/>
    <w:rsid w:val="00FE2886"/>
    <w:rsid w:val="00FE2A48"/>
    <w:rsid w:val="00FE3CDC"/>
    <w:rsid w:val="00FE4022"/>
    <w:rsid w:val="00FE4B0E"/>
    <w:rsid w:val="00FE6851"/>
    <w:rsid w:val="00FF0FB2"/>
    <w:rsid w:val="00FF18F5"/>
    <w:rsid w:val="00FF19E7"/>
    <w:rsid w:val="00FF1AE5"/>
    <w:rsid w:val="00FF2812"/>
    <w:rsid w:val="00FF2E88"/>
    <w:rsid w:val="00FF2F6B"/>
    <w:rsid w:val="00FF37CB"/>
    <w:rsid w:val="00FF3A44"/>
    <w:rsid w:val="00FF466F"/>
    <w:rsid w:val="00FF474B"/>
    <w:rsid w:val="00FF52A3"/>
    <w:rsid w:val="00FF565B"/>
    <w:rsid w:val="00FF5807"/>
    <w:rsid w:val="00FF5F29"/>
    <w:rsid w:val="00FF77A4"/>
    <w:rsid w:val="00FF7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3F7"/>
  <w15:chartTrackingRefBased/>
  <w15:docId w15:val="{74DD171C-E517-AE4C-9FFB-26CCAE76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4A3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A3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13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E39"/>
    <w:pPr>
      <w:tabs>
        <w:tab w:val="center" w:pos="4153"/>
        <w:tab w:val="right" w:pos="8306"/>
      </w:tabs>
      <w:spacing w:after="0" w:line="240" w:lineRule="auto"/>
    </w:pPr>
  </w:style>
  <w:style w:type="character" w:customStyle="1" w:styleId="a4">
    <w:name w:val="כותרת עליונה תו"/>
    <w:basedOn w:val="a0"/>
    <w:link w:val="a3"/>
    <w:uiPriority w:val="99"/>
    <w:rsid w:val="004A1E39"/>
  </w:style>
  <w:style w:type="paragraph" w:styleId="a5">
    <w:name w:val="footer"/>
    <w:basedOn w:val="a"/>
    <w:link w:val="a6"/>
    <w:uiPriority w:val="99"/>
    <w:unhideWhenUsed/>
    <w:rsid w:val="004A1E39"/>
    <w:pPr>
      <w:tabs>
        <w:tab w:val="center" w:pos="4153"/>
        <w:tab w:val="right" w:pos="8306"/>
      </w:tabs>
      <w:spacing w:after="0" w:line="240" w:lineRule="auto"/>
    </w:pPr>
  </w:style>
  <w:style w:type="character" w:customStyle="1" w:styleId="a6">
    <w:name w:val="כותרת תחתונה תו"/>
    <w:basedOn w:val="a0"/>
    <w:link w:val="a5"/>
    <w:uiPriority w:val="99"/>
    <w:rsid w:val="004A1E39"/>
  </w:style>
  <w:style w:type="character" w:styleId="a7">
    <w:name w:val="page number"/>
    <w:basedOn w:val="a0"/>
    <w:uiPriority w:val="99"/>
    <w:semiHidden/>
    <w:unhideWhenUsed/>
    <w:rsid w:val="00D95B3C"/>
  </w:style>
  <w:style w:type="paragraph" w:styleId="a8">
    <w:name w:val="List Paragraph"/>
    <w:basedOn w:val="a"/>
    <w:uiPriority w:val="34"/>
    <w:qFormat/>
    <w:rsid w:val="00297090"/>
    <w:pPr>
      <w:ind w:left="720"/>
      <w:contextualSpacing/>
    </w:pPr>
  </w:style>
  <w:style w:type="paragraph" w:styleId="NormalWeb">
    <w:name w:val="Normal (Web)"/>
    <w:basedOn w:val="a"/>
    <w:uiPriority w:val="99"/>
    <w:unhideWhenUsed/>
    <w:rsid w:val="00AB6737"/>
    <w:pPr>
      <w:bidi w:val="0"/>
      <w:spacing w:before="100" w:beforeAutospacing="1" w:after="100" w:afterAutospacing="1" w:line="240" w:lineRule="auto"/>
    </w:pPr>
    <w:rPr>
      <w:rFonts w:ascii="Times New Roman" w:hAnsi="Times New Roman" w:cs="Times New Roman"/>
      <w:sz w:val="24"/>
      <w:szCs w:val="24"/>
    </w:rPr>
  </w:style>
  <w:style w:type="paragraph" w:customStyle="1" w:styleId="p00">
    <w:name w:val="p00"/>
    <w:basedOn w:val="a"/>
    <w:rsid w:val="00A80F50"/>
    <w:pPr>
      <w:bidi w:val="0"/>
      <w:spacing w:before="100" w:beforeAutospacing="1" w:after="100" w:afterAutospacing="1" w:line="240" w:lineRule="auto"/>
    </w:pPr>
    <w:rPr>
      <w:rFonts w:ascii="Times New Roman" w:hAnsi="Times New Roman" w:cs="Times New Roman"/>
      <w:sz w:val="24"/>
      <w:szCs w:val="24"/>
    </w:rPr>
  </w:style>
  <w:style w:type="character" w:customStyle="1" w:styleId="default">
    <w:name w:val="default"/>
    <w:basedOn w:val="a0"/>
    <w:rsid w:val="00A80F50"/>
  </w:style>
  <w:style w:type="character" w:customStyle="1" w:styleId="big-number">
    <w:name w:val="big-number"/>
    <w:basedOn w:val="a0"/>
    <w:rsid w:val="008367EC"/>
  </w:style>
  <w:style w:type="paragraph" w:customStyle="1" w:styleId="p22">
    <w:name w:val="p22"/>
    <w:basedOn w:val="a"/>
    <w:rsid w:val="001D419A"/>
    <w:pPr>
      <w:bidi w:val="0"/>
      <w:spacing w:before="100" w:beforeAutospacing="1" w:after="100" w:afterAutospacing="1" w:line="240" w:lineRule="auto"/>
    </w:pPr>
    <w:rPr>
      <w:rFonts w:ascii="Times New Roman" w:hAnsi="Times New Roman" w:cs="Times New Roman"/>
      <w:sz w:val="24"/>
      <w:szCs w:val="24"/>
    </w:rPr>
  </w:style>
  <w:style w:type="paragraph" w:customStyle="1" w:styleId="p33">
    <w:name w:val="p33"/>
    <w:basedOn w:val="a"/>
    <w:rsid w:val="001D419A"/>
    <w:pPr>
      <w:bidi w:val="0"/>
      <w:spacing w:before="100" w:beforeAutospacing="1" w:after="100" w:afterAutospacing="1" w:line="240" w:lineRule="auto"/>
    </w:pPr>
    <w:rPr>
      <w:rFonts w:ascii="Times New Roman" w:hAnsi="Times New Roman" w:cs="Times New Roman"/>
      <w:sz w:val="24"/>
      <w:szCs w:val="24"/>
    </w:rPr>
  </w:style>
  <w:style w:type="character" w:styleId="a9">
    <w:name w:val="footnote reference"/>
    <w:basedOn w:val="a0"/>
    <w:uiPriority w:val="99"/>
    <w:semiHidden/>
    <w:unhideWhenUsed/>
    <w:rsid w:val="001D419A"/>
  </w:style>
  <w:style w:type="paragraph" w:customStyle="1" w:styleId="p11">
    <w:name w:val="p11"/>
    <w:basedOn w:val="a"/>
    <w:rsid w:val="007A674B"/>
    <w:pPr>
      <w:bidi w:val="0"/>
      <w:spacing w:before="100" w:beforeAutospacing="1" w:after="100" w:afterAutospacing="1" w:line="240" w:lineRule="auto"/>
    </w:pPr>
    <w:rPr>
      <w:rFonts w:ascii="Times New Roman" w:hAnsi="Times New Roman" w:cs="Times New Roman"/>
      <w:sz w:val="24"/>
      <w:szCs w:val="24"/>
    </w:rPr>
  </w:style>
  <w:style w:type="paragraph" w:customStyle="1" w:styleId="Ruller4">
    <w:name w:val="Ruller 4 ממוספר"/>
    <w:basedOn w:val="a"/>
    <w:next w:val="a"/>
    <w:link w:val="Ruller40"/>
    <w:qFormat/>
    <w:rsid w:val="00515C9C"/>
    <w:pPr>
      <w:tabs>
        <w:tab w:val="left" w:pos="800"/>
      </w:tabs>
      <w:overflowPunct w:val="0"/>
      <w:autoSpaceDE w:val="0"/>
      <w:autoSpaceDN w:val="0"/>
      <w:adjustRightInd w:val="0"/>
      <w:spacing w:after="0" w:line="360" w:lineRule="auto"/>
      <w:jc w:val="both"/>
      <w:textAlignment w:val="baseline"/>
    </w:pPr>
    <w:rPr>
      <w:rFonts w:ascii="Garamond" w:eastAsia="Times New Roman" w:hAnsi="Garamond" w:cs="FrankRuehl"/>
      <w:spacing w:val="10"/>
      <w:sz w:val="24"/>
      <w:szCs w:val="28"/>
    </w:rPr>
  </w:style>
  <w:style w:type="character" w:customStyle="1" w:styleId="Ruller40">
    <w:name w:val="Ruller 4 ממוספר תו"/>
    <w:link w:val="Ruller4"/>
    <w:locked/>
    <w:rsid w:val="00515C9C"/>
    <w:rPr>
      <w:rFonts w:ascii="Garamond" w:eastAsia="Times New Roman" w:hAnsi="Garamond" w:cs="FrankRuehl"/>
      <w:spacing w:val="10"/>
      <w:sz w:val="24"/>
      <w:szCs w:val="28"/>
    </w:rPr>
  </w:style>
  <w:style w:type="paragraph" w:customStyle="1" w:styleId="Ruller41">
    <w:name w:val="Ruller4"/>
    <w:basedOn w:val="a"/>
    <w:rsid w:val="005F087F"/>
    <w:pPr>
      <w:tabs>
        <w:tab w:val="left" w:pos="800"/>
      </w:tabs>
      <w:overflowPunct w:val="0"/>
      <w:autoSpaceDE w:val="0"/>
      <w:autoSpaceDN w:val="0"/>
      <w:adjustRightInd w:val="0"/>
      <w:spacing w:after="420" w:line="360" w:lineRule="auto"/>
      <w:ind w:firstLine="799"/>
      <w:jc w:val="both"/>
      <w:textAlignment w:val="baseline"/>
    </w:pPr>
    <w:rPr>
      <w:rFonts w:ascii="Arial TUR" w:eastAsia="Times New Roman" w:hAnsi="Arial TUR" w:cs="FrankRuehl"/>
      <w:spacing w:val="10"/>
      <w:szCs w:val="28"/>
    </w:rPr>
  </w:style>
  <w:style w:type="character" w:styleId="Hyperlink">
    <w:name w:val="Hyperlink"/>
    <w:uiPriority w:val="99"/>
    <w:rsid w:val="005F087F"/>
    <w:rPr>
      <w:color w:val="0000FF"/>
      <w:u w:val="single"/>
    </w:rPr>
  </w:style>
  <w:style w:type="character" w:customStyle="1" w:styleId="10">
    <w:name w:val="כותרת 1 תו"/>
    <w:basedOn w:val="a0"/>
    <w:link w:val="1"/>
    <w:uiPriority w:val="9"/>
    <w:rsid w:val="004A3D82"/>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4A3D82"/>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913993"/>
    <w:rPr>
      <w:rFonts w:asciiTheme="majorHAnsi" w:eastAsiaTheme="majorEastAsia" w:hAnsiTheme="majorHAnsi" w:cstheme="majorBidi"/>
      <w:color w:val="1F3763" w:themeColor="accent1" w:themeShade="7F"/>
      <w:sz w:val="24"/>
      <w:szCs w:val="24"/>
    </w:rPr>
  </w:style>
  <w:style w:type="paragraph" w:styleId="aa">
    <w:name w:val="TOC Heading"/>
    <w:basedOn w:val="1"/>
    <w:next w:val="a"/>
    <w:uiPriority w:val="39"/>
    <w:unhideWhenUsed/>
    <w:qFormat/>
    <w:rsid w:val="004A26EF"/>
    <w:pPr>
      <w:outlineLvl w:val="9"/>
    </w:pPr>
    <w:rPr>
      <w:rtl/>
      <w:cs/>
    </w:rPr>
  </w:style>
  <w:style w:type="paragraph" w:styleId="TOC1">
    <w:name w:val="toc 1"/>
    <w:basedOn w:val="a"/>
    <w:next w:val="a"/>
    <w:autoRedefine/>
    <w:uiPriority w:val="39"/>
    <w:unhideWhenUsed/>
    <w:rsid w:val="004A26EF"/>
    <w:pPr>
      <w:spacing w:after="100"/>
    </w:pPr>
  </w:style>
  <w:style w:type="paragraph" w:styleId="TOC2">
    <w:name w:val="toc 2"/>
    <w:basedOn w:val="a"/>
    <w:next w:val="a"/>
    <w:autoRedefine/>
    <w:uiPriority w:val="39"/>
    <w:unhideWhenUsed/>
    <w:rsid w:val="004A26EF"/>
    <w:pPr>
      <w:spacing w:after="100"/>
      <w:ind w:left="220"/>
    </w:pPr>
  </w:style>
  <w:style w:type="paragraph" w:styleId="TOC3">
    <w:name w:val="toc 3"/>
    <w:basedOn w:val="a"/>
    <w:next w:val="a"/>
    <w:autoRedefine/>
    <w:uiPriority w:val="39"/>
    <w:unhideWhenUsed/>
    <w:rsid w:val="004A26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68">
      <w:bodyDiv w:val="1"/>
      <w:marLeft w:val="0"/>
      <w:marRight w:val="0"/>
      <w:marTop w:val="0"/>
      <w:marBottom w:val="0"/>
      <w:divBdr>
        <w:top w:val="none" w:sz="0" w:space="0" w:color="auto"/>
        <w:left w:val="none" w:sz="0" w:space="0" w:color="auto"/>
        <w:bottom w:val="none" w:sz="0" w:space="0" w:color="auto"/>
        <w:right w:val="none" w:sz="0" w:space="0" w:color="auto"/>
      </w:divBdr>
    </w:div>
    <w:div w:id="56704529">
      <w:bodyDiv w:val="1"/>
      <w:marLeft w:val="0"/>
      <w:marRight w:val="0"/>
      <w:marTop w:val="0"/>
      <w:marBottom w:val="0"/>
      <w:divBdr>
        <w:top w:val="none" w:sz="0" w:space="0" w:color="auto"/>
        <w:left w:val="none" w:sz="0" w:space="0" w:color="auto"/>
        <w:bottom w:val="none" w:sz="0" w:space="0" w:color="auto"/>
        <w:right w:val="none" w:sz="0" w:space="0" w:color="auto"/>
      </w:divBdr>
    </w:div>
    <w:div w:id="121461106">
      <w:bodyDiv w:val="1"/>
      <w:marLeft w:val="0"/>
      <w:marRight w:val="0"/>
      <w:marTop w:val="0"/>
      <w:marBottom w:val="0"/>
      <w:divBdr>
        <w:top w:val="none" w:sz="0" w:space="0" w:color="auto"/>
        <w:left w:val="none" w:sz="0" w:space="0" w:color="auto"/>
        <w:bottom w:val="none" w:sz="0" w:space="0" w:color="auto"/>
        <w:right w:val="none" w:sz="0" w:space="0" w:color="auto"/>
      </w:divBdr>
    </w:div>
    <w:div w:id="138424613">
      <w:bodyDiv w:val="1"/>
      <w:marLeft w:val="0"/>
      <w:marRight w:val="0"/>
      <w:marTop w:val="0"/>
      <w:marBottom w:val="0"/>
      <w:divBdr>
        <w:top w:val="none" w:sz="0" w:space="0" w:color="auto"/>
        <w:left w:val="none" w:sz="0" w:space="0" w:color="auto"/>
        <w:bottom w:val="none" w:sz="0" w:space="0" w:color="auto"/>
        <w:right w:val="none" w:sz="0" w:space="0" w:color="auto"/>
      </w:divBdr>
      <w:divsChild>
        <w:div w:id="1455296230">
          <w:marLeft w:val="0"/>
          <w:marRight w:val="446"/>
          <w:marTop w:val="115"/>
          <w:marBottom w:val="120"/>
          <w:divBdr>
            <w:top w:val="none" w:sz="0" w:space="0" w:color="auto"/>
            <w:left w:val="none" w:sz="0" w:space="0" w:color="auto"/>
            <w:bottom w:val="none" w:sz="0" w:space="0" w:color="auto"/>
            <w:right w:val="none" w:sz="0" w:space="0" w:color="auto"/>
          </w:divBdr>
        </w:div>
      </w:divsChild>
    </w:div>
    <w:div w:id="192425459">
      <w:bodyDiv w:val="1"/>
      <w:marLeft w:val="0"/>
      <w:marRight w:val="0"/>
      <w:marTop w:val="0"/>
      <w:marBottom w:val="0"/>
      <w:divBdr>
        <w:top w:val="none" w:sz="0" w:space="0" w:color="auto"/>
        <w:left w:val="none" w:sz="0" w:space="0" w:color="auto"/>
        <w:bottom w:val="none" w:sz="0" w:space="0" w:color="auto"/>
        <w:right w:val="none" w:sz="0" w:space="0" w:color="auto"/>
      </w:divBdr>
    </w:div>
    <w:div w:id="211625122">
      <w:bodyDiv w:val="1"/>
      <w:marLeft w:val="0"/>
      <w:marRight w:val="0"/>
      <w:marTop w:val="0"/>
      <w:marBottom w:val="0"/>
      <w:divBdr>
        <w:top w:val="none" w:sz="0" w:space="0" w:color="auto"/>
        <w:left w:val="none" w:sz="0" w:space="0" w:color="auto"/>
        <w:bottom w:val="none" w:sz="0" w:space="0" w:color="auto"/>
        <w:right w:val="none" w:sz="0" w:space="0" w:color="auto"/>
      </w:divBdr>
    </w:div>
    <w:div w:id="211815136">
      <w:bodyDiv w:val="1"/>
      <w:marLeft w:val="0"/>
      <w:marRight w:val="0"/>
      <w:marTop w:val="0"/>
      <w:marBottom w:val="0"/>
      <w:divBdr>
        <w:top w:val="none" w:sz="0" w:space="0" w:color="auto"/>
        <w:left w:val="none" w:sz="0" w:space="0" w:color="auto"/>
        <w:bottom w:val="none" w:sz="0" w:space="0" w:color="auto"/>
        <w:right w:val="none" w:sz="0" w:space="0" w:color="auto"/>
      </w:divBdr>
    </w:div>
    <w:div w:id="213351925">
      <w:bodyDiv w:val="1"/>
      <w:marLeft w:val="0"/>
      <w:marRight w:val="0"/>
      <w:marTop w:val="0"/>
      <w:marBottom w:val="0"/>
      <w:divBdr>
        <w:top w:val="none" w:sz="0" w:space="0" w:color="auto"/>
        <w:left w:val="none" w:sz="0" w:space="0" w:color="auto"/>
        <w:bottom w:val="none" w:sz="0" w:space="0" w:color="auto"/>
        <w:right w:val="none" w:sz="0" w:space="0" w:color="auto"/>
      </w:divBdr>
    </w:div>
    <w:div w:id="238097879">
      <w:bodyDiv w:val="1"/>
      <w:marLeft w:val="0"/>
      <w:marRight w:val="0"/>
      <w:marTop w:val="0"/>
      <w:marBottom w:val="0"/>
      <w:divBdr>
        <w:top w:val="none" w:sz="0" w:space="0" w:color="auto"/>
        <w:left w:val="none" w:sz="0" w:space="0" w:color="auto"/>
        <w:bottom w:val="none" w:sz="0" w:space="0" w:color="auto"/>
        <w:right w:val="none" w:sz="0" w:space="0" w:color="auto"/>
      </w:divBdr>
    </w:div>
    <w:div w:id="247085626">
      <w:bodyDiv w:val="1"/>
      <w:marLeft w:val="0"/>
      <w:marRight w:val="0"/>
      <w:marTop w:val="0"/>
      <w:marBottom w:val="0"/>
      <w:divBdr>
        <w:top w:val="none" w:sz="0" w:space="0" w:color="auto"/>
        <w:left w:val="none" w:sz="0" w:space="0" w:color="auto"/>
        <w:bottom w:val="none" w:sz="0" w:space="0" w:color="auto"/>
        <w:right w:val="none" w:sz="0" w:space="0" w:color="auto"/>
      </w:divBdr>
    </w:div>
    <w:div w:id="266890007">
      <w:bodyDiv w:val="1"/>
      <w:marLeft w:val="0"/>
      <w:marRight w:val="0"/>
      <w:marTop w:val="0"/>
      <w:marBottom w:val="0"/>
      <w:divBdr>
        <w:top w:val="none" w:sz="0" w:space="0" w:color="auto"/>
        <w:left w:val="none" w:sz="0" w:space="0" w:color="auto"/>
        <w:bottom w:val="none" w:sz="0" w:space="0" w:color="auto"/>
        <w:right w:val="none" w:sz="0" w:space="0" w:color="auto"/>
      </w:divBdr>
    </w:div>
    <w:div w:id="299381349">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98401890">
      <w:bodyDiv w:val="1"/>
      <w:marLeft w:val="0"/>
      <w:marRight w:val="0"/>
      <w:marTop w:val="0"/>
      <w:marBottom w:val="0"/>
      <w:divBdr>
        <w:top w:val="none" w:sz="0" w:space="0" w:color="auto"/>
        <w:left w:val="none" w:sz="0" w:space="0" w:color="auto"/>
        <w:bottom w:val="none" w:sz="0" w:space="0" w:color="auto"/>
        <w:right w:val="none" w:sz="0" w:space="0" w:color="auto"/>
      </w:divBdr>
    </w:div>
    <w:div w:id="415714823">
      <w:bodyDiv w:val="1"/>
      <w:marLeft w:val="0"/>
      <w:marRight w:val="0"/>
      <w:marTop w:val="0"/>
      <w:marBottom w:val="0"/>
      <w:divBdr>
        <w:top w:val="none" w:sz="0" w:space="0" w:color="auto"/>
        <w:left w:val="none" w:sz="0" w:space="0" w:color="auto"/>
        <w:bottom w:val="none" w:sz="0" w:space="0" w:color="auto"/>
        <w:right w:val="none" w:sz="0" w:space="0" w:color="auto"/>
      </w:divBdr>
    </w:div>
    <w:div w:id="458228541">
      <w:bodyDiv w:val="1"/>
      <w:marLeft w:val="0"/>
      <w:marRight w:val="0"/>
      <w:marTop w:val="0"/>
      <w:marBottom w:val="0"/>
      <w:divBdr>
        <w:top w:val="none" w:sz="0" w:space="0" w:color="auto"/>
        <w:left w:val="none" w:sz="0" w:space="0" w:color="auto"/>
        <w:bottom w:val="none" w:sz="0" w:space="0" w:color="auto"/>
        <w:right w:val="none" w:sz="0" w:space="0" w:color="auto"/>
      </w:divBdr>
    </w:div>
    <w:div w:id="460225442">
      <w:bodyDiv w:val="1"/>
      <w:marLeft w:val="0"/>
      <w:marRight w:val="0"/>
      <w:marTop w:val="0"/>
      <w:marBottom w:val="0"/>
      <w:divBdr>
        <w:top w:val="none" w:sz="0" w:space="0" w:color="auto"/>
        <w:left w:val="none" w:sz="0" w:space="0" w:color="auto"/>
        <w:bottom w:val="none" w:sz="0" w:space="0" w:color="auto"/>
        <w:right w:val="none" w:sz="0" w:space="0" w:color="auto"/>
      </w:divBdr>
    </w:div>
    <w:div w:id="539821615">
      <w:bodyDiv w:val="1"/>
      <w:marLeft w:val="0"/>
      <w:marRight w:val="0"/>
      <w:marTop w:val="0"/>
      <w:marBottom w:val="0"/>
      <w:divBdr>
        <w:top w:val="none" w:sz="0" w:space="0" w:color="auto"/>
        <w:left w:val="none" w:sz="0" w:space="0" w:color="auto"/>
        <w:bottom w:val="none" w:sz="0" w:space="0" w:color="auto"/>
        <w:right w:val="none" w:sz="0" w:space="0" w:color="auto"/>
      </w:divBdr>
    </w:div>
    <w:div w:id="595407481">
      <w:bodyDiv w:val="1"/>
      <w:marLeft w:val="0"/>
      <w:marRight w:val="0"/>
      <w:marTop w:val="0"/>
      <w:marBottom w:val="0"/>
      <w:divBdr>
        <w:top w:val="none" w:sz="0" w:space="0" w:color="auto"/>
        <w:left w:val="none" w:sz="0" w:space="0" w:color="auto"/>
        <w:bottom w:val="none" w:sz="0" w:space="0" w:color="auto"/>
        <w:right w:val="none" w:sz="0" w:space="0" w:color="auto"/>
      </w:divBdr>
    </w:div>
    <w:div w:id="651327549">
      <w:bodyDiv w:val="1"/>
      <w:marLeft w:val="0"/>
      <w:marRight w:val="0"/>
      <w:marTop w:val="0"/>
      <w:marBottom w:val="0"/>
      <w:divBdr>
        <w:top w:val="none" w:sz="0" w:space="0" w:color="auto"/>
        <w:left w:val="none" w:sz="0" w:space="0" w:color="auto"/>
        <w:bottom w:val="none" w:sz="0" w:space="0" w:color="auto"/>
        <w:right w:val="none" w:sz="0" w:space="0" w:color="auto"/>
      </w:divBdr>
    </w:div>
    <w:div w:id="653484213">
      <w:bodyDiv w:val="1"/>
      <w:marLeft w:val="0"/>
      <w:marRight w:val="0"/>
      <w:marTop w:val="0"/>
      <w:marBottom w:val="0"/>
      <w:divBdr>
        <w:top w:val="none" w:sz="0" w:space="0" w:color="auto"/>
        <w:left w:val="none" w:sz="0" w:space="0" w:color="auto"/>
        <w:bottom w:val="none" w:sz="0" w:space="0" w:color="auto"/>
        <w:right w:val="none" w:sz="0" w:space="0" w:color="auto"/>
      </w:divBdr>
    </w:div>
    <w:div w:id="661084537">
      <w:bodyDiv w:val="1"/>
      <w:marLeft w:val="0"/>
      <w:marRight w:val="0"/>
      <w:marTop w:val="0"/>
      <w:marBottom w:val="0"/>
      <w:divBdr>
        <w:top w:val="none" w:sz="0" w:space="0" w:color="auto"/>
        <w:left w:val="none" w:sz="0" w:space="0" w:color="auto"/>
        <w:bottom w:val="none" w:sz="0" w:space="0" w:color="auto"/>
        <w:right w:val="none" w:sz="0" w:space="0" w:color="auto"/>
      </w:divBdr>
    </w:div>
    <w:div w:id="760294772">
      <w:bodyDiv w:val="1"/>
      <w:marLeft w:val="0"/>
      <w:marRight w:val="0"/>
      <w:marTop w:val="0"/>
      <w:marBottom w:val="0"/>
      <w:divBdr>
        <w:top w:val="none" w:sz="0" w:space="0" w:color="auto"/>
        <w:left w:val="none" w:sz="0" w:space="0" w:color="auto"/>
        <w:bottom w:val="none" w:sz="0" w:space="0" w:color="auto"/>
        <w:right w:val="none" w:sz="0" w:space="0" w:color="auto"/>
      </w:divBdr>
    </w:div>
    <w:div w:id="793445901">
      <w:bodyDiv w:val="1"/>
      <w:marLeft w:val="0"/>
      <w:marRight w:val="0"/>
      <w:marTop w:val="0"/>
      <w:marBottom w:val="0"/>
      <w:divBdr>
        <w:top w:val="none" w:sz="0" w:space="0" w:color="auto"/>
        <w:left w:val="none" w:sz="0" w:space="0" w:color="auto"/>
        <w:bottom w:val="none" w:sz="0" w:space="0" w:color="auto"/>
        <w:right w:val="none" w:sz="0" w:space="0" w:color="auto"/>
      </w:divBdr>
    </w:div>
    <w:div w:id="824904290">
      <w:bodyDiv w:val="1"/>
      <w:marLeft w:val="0"/>
      <w:marRight w:val="0"/>
      <w:marTop w:val="0"/>
      <w:marBottom w:val="0"/>
      <w:divBdr>
        <w:top w:val="none" w:sz="0" w:space="0" w:color="auto"/>
        <w:left w:val="none" w:sz="0" w:space="0" w:color="auto"/>
        <w:bottom w:val="none" w:sz="0" w:space="0" w:color="auto"/>
        <w:right w:val="none" w:sz="0" w:space="0" w:color="auto"/>
      </w:divBdr>
    </w:div>
    <w:div w:id="856964676">
      <w:bodyDiv w:val="1"/>
      <w:marLeft w:val="0"/>
      <w:marRight w:val="0"/>
      <w:marTop w:val="0"/>
      <w:marBottom w:val="0"/>
      <w:divBdr>
        <w:top w:val="none" w:sz="0" w:space="0" w:color="auto"/>
        <w:left w:val="none" w:sz="0" w:space="0" w:color="auto"/>
        <w:bottom w:val="none" w:sz="0" w:space="0" w:color="auto"/>
        <w:right w:val="none" w:sz="0" w:space="0" w:color="auto"/>
      </w:divBdr>
    </w:div>
    <w:div w:id="981806497">
      <w:bodyDiv w:val="1"/>
      <w:marLeft w:val="0"/>
      <w:marRight w:val="0"/>
      <w:marTop w:val="0"/>
      <w:marBottom w:val="0"/>
      <w:divBdr>
        <w:top w:val="none" w:sz="0" w:space="0" w:color="auto"/>
        <w:left w:val="none" w:sz="0" w:space="0" w:color="auto"/>
        <w:bottom w:val="none" w:sz="0" w:space="0" w:color="auto"/>
        <w:right w:val="none" w:sz="0" w:space="0" w:color="auto"/>
      </w:divBdr>
    </w:div>
    <w:div w:id="998732505">
      <w:bodyDiv w:val="1"/>
      <w:marLeft w:val="0"/>
      <w:marRight w:val="0"/>
      <w:marTop w:val="0"/>
      <w:marBottom w:val="0"/>
      <w:divBdr>
        <w:top w:val="none" w:sz="0" w:space="0" w:color="auto"/>
        <w:left w:val="none" w:sz="0" w:space="0" w:color="auto"/>
        <w:bottom w:val="none" w:sz="0" w:space="0" w:color="auto"/>
        <w:right w:val="none" w:sz="0" w:space="0" w:color="auto"/>
      </w:divBdr>
    </w:div>
    <w:div w:id="1027635036">
      <w:bodyDiv w:val="1"/>
      <w:marLeft w:val="0"/>
      <w:marRight w:val="0"/>
      <w:marTop w:val="0"/>
      <w:marBottom w:val="0"/>
      <w:divBdr>
        <w:top w:val="none" w:sz="0" w:space="0" w:color="auto"/>
        <w:left w:val="none" w:sz="0" w:space="0" w:color="auto"/>
        <w:bottom w:val="none" w:sz="0" w:space="0" w:color="auto"/>
        <w:right w:val="none" w:sz="0" w:space="0" w:color="auto"/>
      </w:divBdr>
    </w:div>
    <w:div w:id="1080295708">
      <w:bodyDiv w:val="1"/>
      <w:marLeft w:val="0"/>
      <w:marRight w:val="0"/>
      <w:marTop w:val="0"/>
      <w:marBottom w:val="0"/>
      <w:divBdr>
        <w:top w:val="none" w:sz="0" w:space="0" w:color="auto"/>
        <w:left w:val="none" w:sz="0" w:space="0" w:color="auto"/>
        <w:bottom w:val="none" w:sz="0" w:space="0" w:color="auto"/>
        <w:right w:val="none" w:sz="0" w:space="0" w:color="auto"/>
      </w:divBdr>
      <w:divsChild>
        <w:div w:id="1195774299">
          <w:marLeft w:val="0"/>
          <w:marRight w:val="446"/>
          <w:marTop w:val="96"/>
          <w:marBottom w:val="120"/>
          <w:divBdr>
            <w:top w:val="none" w:sz="0" w:space="0" w:color="auto"/>
            <w:left w:val="none" w:sz="0" w:space="0" w:color="auto"/>
            <w:bottom w:val="none" w:sz="0" w:space="0" w:color="auto"/>
            <w:right w:val="none" w:sz="0" w:space="0" w:color="auto"/>
          </w:divBdr>
        </w:div>
        <w:div w:id="1391265030">
          <w:marLeft w:val="0"/>
          <w:marRight w:val="446"/>
          <w:marTop w:val="96"/>
          <w:marBottom w:val="120"/>
          <w:divBdr>
            <w:top w:val="none" w:sz="0" w:space="0" w:color="auto"/>
            <w:left w:val="none" w:sz="0" w:space="0" w:color="auto"/>
            <w:bottom w:val="none" w:sz="0" w:space="0" w:color="auto"/>
            <w:right w:val="none" w:sz="0" w:space="0" w:color="auto"/>
          </w:divBdr>
        </w:div>
      </w:divsChild>
    </w:div>
    <w:div w:id="1137988760">
      <w:bodyDiv w:val="1"/>
      <w:marLeft w:val="0"/>
      <w:marRight w:val="0"/>
      <w:marTop w:val="0"/>
      <w:marBottom w:val="0"/>
      <w:divBdr>
        <w:top w:val="none" w:sz="0" w:space="0" w:color="auto"/>
        <w:left w:val="none" w:sz="0" w:space="0" w:color="auto"/>
        <w:bottom w:val="none" w:sz="0" w:space="0" w:color="auto"/>
        <w:right w:val="none" w:sz="0" w:space="0" w:color="auto"/>
      </w:divBdr>
    </w:div>
    <w:div w:id="1166673710">
      <w:bodyDiv w:val="1"/>
      <w:marLeft w:val="0"/>
      <w:marRight w:val="0"/>
      <w:marTop w:val="0"/>
      <w:marBottom w:val="0"/>
      <w:divBdr>
        <w:top w:val="none" w:sz="0" w:space="0" w:color="auto"/>
        <w:left w:val="none" w:sz="0" w:space="0" w:color="auto"/>
        <w:bottom w:val="none" w:sz="0" w:space="0" w:color="auto"/>
        <w:right w:val="none" w:sz="0" w:space="0" w:color="auto"/>
      </w:divBdr>
    </w:div>
    <w:div w:id="1257446027">
      <w:bodyDiv w:val="1"/>
      <w:marLeft w:val="0"/>
      <w:marRight w:val="0"/>
      <w:marTop w:val="0"/>
      <w:marBottom w:val="0"/>
      <w:divBdr>
        <w:top w:val="none" w:sz="0" w:space="0" w:color="auto"/>
        <w:left w:val="none" w:sz="0" w:space="0" w:color="auto"/>
        <w:bottom w:val="none" w:sz="0" w:space="0" w:color="auto"/>
        <w:right w:val="none" w:sz="0" w:space="0" w:color="auto"/>
      </w:divBdr>
    </w:div>
    <w:div w:id="1304117454">
      <w:bodyDiv w:val="1"/>
      <w:marLeft w:val="0"/>
      <w:marRight w:val="0"/>
      <w:marTop w:val="0"/>
      <w:marBottom w:val="0"/>
      <w:divBdr>
        <w:top w:val="none" w:sz="0" w:space="0" w:color="auto"/>
        <w:left w:val="none" w:sz="0" w:space="0" w:color="auto"/>
        <w:bottom w:val="none" w:sz="0" w:space="0" w:color="auto"/>
        <w:right w:val="none" w:sz="0" w:space="0" w:color="auto"/>
      </w:divBdr>
    </w:div>
    <w:div w:id="1367177232">
      <w:bodyDiv w:val="1"/>
      <w:marLeft w:val="0"/>
      <w:marRight w:val="0"/>
      <w:marTop w:val="0"/>
      <w:marBottom w:val="0"/>
      <w:divBdr>
        <w:top w:val="none" w:sz="0" w:space="0" w:color="auto"/>
        <w:left w:val="none" w:sz="0" w:space="0" w:color="auto"/>
        <w:bottom w:val="none" w:sz="0" w:space="0" w:color="auto"/>
        <w:right w:val="none" w:sz="0" w:space="0" w:color="auto"/>
      </w:divBdr>
    </w:div>
    <w:div w:id="1398285200">
      <w:bodyDiv w:val="1"/>
      <w:marLeft w:val="0"/>
      <w:marRight w:val="0"/>
      <w:marTop w:val="0"/>
      <w:marBottom w:val="0"/>
      <w:divBdr>
        <w:top w:val="none" w:sz="0" w:space="0" w:color="auto"/>
        <w:left w:val="none" w:sz="0" w:space="0" w:color="auto"/>
        <w:bottom w:val="none" w:sz="0" w:space="0" w:color="auto"/>
        <w:right w:val="none" w:sz="0" w:space="0" w:color="auto"/>
      </w:divBdr>
    </w:div>
    <w:div w:id="1402681741">
      <w:bodyDiv w:val="1"/>
      <w:marLeft w:val="0"/>
      <w:marRight w:val="0"/>
      <w:marTop w:val="0"/>
      <w:marBottom w:val="0"/>
      <w:divBdr>
        <w:top w:val="none" w:sz="0" w:space="0" w:color="auto"/>
        <w:left w:val="none" w:sz="0" w:space="0" w:color="auto"/>
        <w:bottom w:val="none" w:sz="0" w:space="0" w:color="auto"/>
        <w:right w:val="none" w:sz="0" w:space="0" w:color="auto"/>
      </w:divBdr>
    </w:div>
    <w:div w:id="1438794900">
      <w:bodyDiv w:val="1"/>
      <w:marLeft w:val="0"/>
      <w:marRight w:val="0"/>
      <w:marTop w:val="0"/>
      <w:marBottom w:val="0"/>
      <w:divBdr>
        <w:top w:val="none" w:sz="0" w:space="0" w:color="auto"/>
        <w:left w:val="none" w:sz="0" w:space="0" w:color="auto"/>
        <w:bottom w:val="none" w:sz="0" w:space="0" w:color="auto"/>
        <w:right w:val="none" w:sz="0" w:space="0" w:color="auto"/>
      </w:divBdr>
    </w:div>
    <w:div w:id="1525168383">
      <w:bodyDiv w:val="1"/>
      <w:marLeft w:val="0"/>
      <w:marRight w:val="0"/>
      <w:marTop w:val="0"/>
      <w:marBottom w:val="0"/>
      <w:divBdr>
        <w:top w:val="none" w:sz="0" w:space="0" w:color="auto"/>
        <w:left w:val="none" w:sz="0" w:space="0" w:color="auto"/>
        <w:bottom w:val="none" w:sz="0" w:space="0" w:color="auto"/>
        <w:right w:val="none" w:sz="0" w:space="0" w:color="auto"/>
      </w:divBdr>
    </w:div>
    <w:div w:id="1531458866">
      <w:bodyDiv w:val="1"/>
      <w:marLeft w:val="0"/>
      <w:marRight w:val="0"/>
      <w:marTop w:val="0"/>
      <w:marBottom w:val="0"/>
      <w:divBdr>
        <w:top w:val="none" w:sz="0" w:space="0" w:color="auto"/>
        <w:left w:val="none" w:sz="0" w:space="0" w:color="auto"/>
        <w:bottom w:val="none" w:sz="0" w:space="0" w:color="auto"/>
        <w:right w:val="none" w:sz="0" w:space="0" w:color="auto"/>
      </w:divBdr>
    </w:div>
    <w:div w:id="1610698160">
      <w:bodyDiv w:val="1"/>
      <w:marLeft w:val="0"/>
      <w:marRight w:val="0"/>
      <w:marTop w:val="0"/>
      <w:marBottom w:val="0"/>
      <w:divBdr>
        <w:top w:val="none" w:sz="0" w:space="0" w:color="auto"/>
        <w:left w:val="none" w:sz="0" w:space="0" w:color="auto"/>
        <w:bottom w:val="none" w:sz="0" w:space="0" w:color="auto"/>
        <w:right w:val="none" w:sz="0" w:space="0" w:color="auto"/>
      </w:divBdr>
    </w:div>
    <w:div w:id="1689479601">
      <w:bodyDiv w:val="1"/>
      <w:marLeft w:val="0"/>
      <w:marRight w:val="0"/>
      <w:marTop w:val="0"/>
      <w:marBottom w:val="0"/>
      <w:divBdr>
        <w:top w:val="none" w:sz="0" w:space="0" w:color="auto"/>
        <w:left w:val="none" w:sz="0" w:space="0" w:color="auto"/>
        <w:bottom w:val="none" w:sz="0" w:space="0" w:color="auto"/>
        <w:right w:val="none" w:sz="0" w:space="0" w:color="auto"/>
      </w:divBdr>
      <w:divsChild>
        <w:div w:id="1483616335">
          <w:marLeft w:val="0"/>
          <w:marRight w:val="446"/>
          <w:marTop w:val="115"/>
          <w:marBottom w:val="120"/>
          <w:divBdr>
            <w:top w:val="none" w:sz="0" w:space="0" w:color="auto"/>
            <w:left w:val="none" w:sz="0" w:space="0" w:color="auto"/>
            <w:bottom w:val="none" w:sz="0" w:space="0" w:color="auto"/>
            <w:right w:val="none" w:sz="0" w:space="0" w:color="auto"/>
          </w:divBdr>
        </w:div>
        <w:div w:id="1305966366">
          <w:marLeft w:val="0"/>
          <w:marRight w:val="446"/>
          <w:marTop w:val="115"/>
          <w:marBottom w:val="120"/>
          <w:divBdr>
            <w:top w:val="none" w:sz="0" w:space="0" w:color="auto"/>
            <w:left w:val="none" w:sz="0" w:space="0" w:color="auto"/>
            <w:bottom w:val="none" w:sz="0" w:space="0" w:color="auto"/>
            <w:right w:val="none" w:sz="0" w:space="0" w:color="auto"/>
          </w:divBdr>
        </w:div>
      </w:divsChild>
    </w:div>
    <w:div w:id="1701202067">
      <w:bodyDiv w:val="1"/>
      <w:marLeft w:val="0"/>
      <w:marRight w:val="0"/>
      <w:marTop w:val="0"/>
      <w:marBottom w:val="0"/>
      <w:divBdr>
        <w:top w:val="none" w:sz="0" w:space="0" w:color="auto"/>
        <w:left w:val="none" w:sz="0" w:space="0" w:color="auto"/>
        <w:bottom w:val="none" w:sz="0" w:space="0" w:color="auto"/>
        <w:right w:val="none" w:sz="0" w:space="0" w:color="auto"/>
      </w:divBdr>
    </w:div>
    <w:div w:id="1715345575">
      <w:bodyDiv w:val="1"/>
      <w:marLeft w:val="0"/>
      <w:marRight w:val="0"/>
      <w:marTop w:val="0"/>
      <w:marBottom w:val="0"/>
      <w:divBdr>
        <w:top w:val="none" w:sz="0" w:space="0" w:color="auto"/>
        <w:left w:val="none" w:sz="0" w:space="0" w:color="auto"/>
        <w:bottom w:val="none" w:sz="0" w:space="0" w:color="auto"/>
        <w:right w:val="none" w:sz="0" w:space="0" w:color="auto"/>
      </w:divBdr>
      <w:divsChild>
        <w:div w:id="528765660">
          <w:marLeft w:val="0"/>
          <w:marRight w:val="446"/>
          <w:marTop w:val="106"/>
          <w:marBottom w:val="120"/>
          <w:divBdr>
            <w:top w:val="none" w:sz="0" w:space="0" w:color="auto"/>
            <w:left w:val="none" w:sz="0" w:space="0" w:color="auto"/>
            <w:bottom w:val="none" w:sz="0" w:space="0" w:color="auto"/>
            <w:right w:val="none" w:sz="0" w:space="0" w:color="auto"/>
          </w:divBdr>
        </w:div>
      </w:divsChild>
    </w:div>
    <w:div w:id="1768234013">
      <w:bodyDiv w:val="1"/>
      <w:marLeft w:val="0"/>
      <w:marRight w:val="0"/>
      <w:marTop w:val="0"/>
      <w:marBottom w:val="0"/>
      <w:divBdr>
        <w:top w:val="none" w:sz="0" w:space="0" w:color="auto"/>
        <w:left w:val="none" w:sz="0" w:space="0" w:color="auto"/>
        <w:bottom w:val="none" w:sz="0" w:space="0" w:color="auto"/>
        <w:right w:val="none" w:sz="0" w:space="0" w:color="auto"/>
      </w:divBdr>
    </w:div>
    <w:div w:id="1784615895">
      <w:bodyDiv w:val="1"/>
      <w:marLeft w:val="0"/>
      <w:marRight w:val="0"/>
      <w:marTop w:val="0"/>
      <w:marBottom w:val="0"/>
      <w:divBdr>
        <w:top w:val="none" w:sz="0" w:space="0" w:color="auto"/>
        <w:left w:val="none" w:sz="0" w:space="0" w:color="auto"/>
        <w:bottom w:val="none" w:sz="0" w:space="0" w:color="auto"/>
        <w:right w:val="none" w:sz="0" w:space="0" w:color="auto"/>
      </w:divBdr>
    </w:div>
    <w:div w:id="1870146387">
      <w:bodyDiv w:val="1"/>
      <w:marLeft w:val="0"/>
      <w:marRight w:val="0"/>
      <w:marTop w:val="0"/>
      <w:marBottom w:val="0"/>
      <w:divBdr>
        <w:top w:val="none" w:sz="0" w:space="0" w:color="auto"/>
        <w:left w:val="none" w:sz="0" w:space="0" w:color="auto"/>
        <w:bottom w:val="none" w:sz="0" w:space="0" w:color="auto"/>
        <w:right w:val="none" w:sz="0" w:space="0" w:color="auto"/>
      </w:divBdr>
    </w:div>
    <w:div w:id="1878008303">
      <w:bodyDiv w:val="1"/>
      <w:marLeft w:val="0"/>
      <w:marRight w:val="0"/>
      <w:marTop w:val="0"/>
      <w:marBottom w:val="0"/>
      <w:divBdr>
        <w:top w:val="none" w:sz="0" w:space="0" w:color="auto"/>
        <w:left w:val="none" w:sz="0" w:space="0" w:color="auto"/>
        <w:bottom w:val="none" w:sz="0" w:space="0" w:color="auto"/>
        <w:right w:val="none" w:sz="0" w:space="0" w:color="auto"/>
      </w:divBdr>
    </w:div>
    <w:div w:id="1918241991">
      <w:bodyDiv w:val="1"/>
      <w:marLeft w:val="0"/>
      <w:marRight w:val="0"/>
      <w:marTop w:val="0"/>
      <w:marBottom w:val="0"/>
      <w:divBdr>
        <w:top w:val="none" w:sz="0" w:space="0" w:color="auto"/>
        <w:left w:val="none" w:sz="0" w:space="0" w:color="auto"/>
        <w:bottom w:val="none" w:sz="0" w:space="0" w:color="auto"/>
        <w:right w:val="none" w:sz="0" w:space="0" w:color="auto"/>
      </w:divBdr>
    </w:div>
    <w:div w:id="1936402682">
      <w:bodyDiv w:val="1"/>
      <w:marLeft w:val="0"/>
      <w:marRight w:val="0"/>
      <w:marTop w:val="0"/>
      <w:marBottom w:val="0"/>
      <w:divBdr>
        <w:top w:val="none" w:sz="0" w:space="0" w:color="auto"/>
        <w:left w:val="none" w:sz="0" w:space="0" w:color="auto"/>
        <w:bottom w:val="none" w:sz="0" w:space="0" w:color="auto"/>
        <w:right w:val="none" w:sz="0" w:space="0" w:color="auto"/>
      </w:divBdr>
    </w:div>
    <w:div w:id="2032687151">
      <w:bodyDiv w:val="1"/>
      <w:marLeft w:val="0"/>
      <w:marRight w:val="0"/>
      <w:marTop w:val="0"/>
      <w:marBottom w:val="0"/>
      <w:divBdr>
        <w:top w:val="none" w:sz="0" w:space="0" w:color="auto"/>
        <w:left w:val="none" w:sz="0" w:space="0" w:color="auto"/>
        <w:bottom w:val="none" w:sz="0" w:space="0" w:color="auto"/>
        <w:right w:val="none" w:sz="0" w:space="0" w:color="auto"/>
      </w:divBdr>
    </w:div>
    <w:div w:id="2045017529">
      <w:bodyDiv w:val="1"/>
      <w:marLeft w:val="0"/>
      <w:marRight w:val="0"/>
      <w:marTop w:val="0"/>
      <w:marBottom w:val="0"/>
      <w:divBdr>
        <w:top w:val="none" w:sz="0" w:space="0" w:color="auto"/>
        <w:left w:val="none" w:sz="0" w:space="0" w:color="auto"/>
        <w:bottom w:val="none" w:sz="0" w:space="0" w:color="auto"/>
        <w:right w:val="none" w:sz="0" w:space="0" w:color="auto"/>
      </w:divBdr>
      <w:divsChild>
        <w:div w:id="830562431">
          <w:marLeft w:val="0"/>
          <w:marRight w:val="446"/>
          <w:marTop w:val="106"/>
          <w:marBottom w:val="120"/>
          <w:divBdr>
            <w:top w:val="none" w:sz="0" w:space="0" w:color="auto"/>
            <w:left w:val="none" w:sz="0" w:space="0" w:color="auto"/>
            <w:bottom w:val="none" w:sz="0" w:space="0" w:color="auto"/>
            <w:right w:val="none" w:sz="0" w:space="0" w:color="auto"/>
          </w:divBdr>
        </w:div>
        <w:div w:id="388655618">
          <w:marLeft w:val="0"/>
          <w:marRight w:val="446"/>
          <w:marTop w:val="106"/>
          <w:marBottom w:val="120"/>
          <w:divBdr>
            <w:top w:val="none" w:sz="0" w:space="0" w:color="auto"/>
            <w:left w:val="none" w:sz="0" w:space="0" w:color="auto"/>
            <w:bottom w:val="none" w:sz="0" w:space="0" w:color="auto"/>
            <w:right w:val="none" w:sz="0" w:space="0" w:color="auto"/>
          </w:divBdr>
        </w:div>
      </w:divsChild>
    </w:div>
    <w:div w:id="2054620808">
      <w:bodyDiv w:val="1"/>
      <w:marLeft w:val="0"/>
      <w:marRight w:val="0"/>
      <w:marTop w:val="0"/>
      <w:marBottom w:val="0"/>
      <w:divBdr>
        <w:top w:val="none" w:sz="0" w:space="0" w:color="auto"/>
        <w:left w:val="none" w:sz="0" w:space="0" w:color="auto"/>
        <w:bottom w:val="none" w:sz="0" w:space="0" w:color="auto"/>
        <w:right w:val="none" w:sz="0" w:space="0" w:color="auto"/>
      </w:divBdr>
    </w:div>
    <w:div w:id="2065521675">
      <w:bodyDiv w:val="1"/>
      <w:marLeft w:val="0"/>
      <w:marRight w:val="0"/>
      <w:marTop w:val="0"/>
      <w:marBottom w:val="0"/>
      <w:divBdr>
        <w:top w:val="none" w:sz="0" w:space="0" w:color="auto"/>
        <w:left w:val="none" w:sz="0" w:space="0" w:color="auto"/>
        <w:bottom w:val="none" w:sz="0" w:space="0" w:color="auto"/>
        <w:right w:val="none" w:sz="0" w:space="0" w:color="auto"/>
      </w:divBdr>
    </w:div>
    <w:div w:id="2083945433">
      <w:bodyDiv w:val="1"/>
      <w:marLeft w:val="0"/>
      <w:marRight w:val="0"/>
      <w:marTop w:val="0"/>
      <w:marBottom w:val="0"/>
      <w:divBdr>
        <w:top w:val="none" w:sz="0" w:space="0" w:color="auto"/>
        <w:left w:val="none" w:sz="0" w:space="0" w:color="auto"/>
        <w:bottom w:val="none" w:sz="0" w:space="0" w:color="auto"/>
        <w:right w:val="none" w:sz="0" w:space="0" w:color="auto"/>
      </w:divBdr>
    </w:div>
    <w:div w:id="20977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6280-0CB3-42F7-847F-ABB02B98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117</Pages>
  <Words>46668</Words>
  <Characters>233340</Characters>
  <Application>Microsoft Office Word</Application>
  <DocSecurity>0</DocSecurity>
  <Lines>1944</Lines>
  <Paragraphs>558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ori0shahar@gmail.com</dc:creator>
  <cp:keywords/>
  <dc:description/>
  <cp:lastModifiedBy>שחר</cp:lastModifiedBy>
  <cp:revision>568</cp:revision>
  <dcterms:created xsi:type="dcterms:W3CDTF">2023-01-18T18:14:00Z</dcterms:created>
  <dcterms:modified xsi:type="dcterms:W3CDTF">2023-03-08T17:32:00Z</dcterms:modified>
</cp:coreProperties>
</file>