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BD20" w14:textId="77777777" w:rsidR="00AB21F7" w:rsidRPr="00AB21F7" w:rsidRDefault="00AB21F7" w:rsidP="005C0761">
      <w:pPr>
        <w:tabs>
          <w:tab w:val="left" w:pos="736"/>
        </w:tabs>
        <w:spacing w:line="360" w:lineRule="auto"/>
        <w:jc w:val="both"/>
        <w:rPr>
          <w:rFonts w:asciiTheme="majorBidi" w:hAnsiTheme="majorBidi" w:cstheme="majorBidi"/>
          <w:bCs/>
          <w:sz w:val="24"/>
          <w:szCs w:val="24"/>
        </w:rPr>
      </w:pPr>
      <w:r w:rsidRPr="00AB21F7">
        <w:rPr>
          <w:rFonts w:asciiTheme="majorBidi" w:hAnsiTheme="majorBidi" w:cstheme="majorBidi"/>
          <w:bCs/>
          <w:sz w:val="24"/>
          <w:szCs w:val="24"/>
          <w:u w:val="single"/>
          <w:rtl/>
        </w:rPr>
        <w:t>התערבות בית המשפט בפעילות הכנסת</w:t>
      </w:r>
    </w:p>
    <w:p w14:paraId="68D55B80" w14:textId="4E1B32F3" w:rsidR="00AB21F7" w:rsidRPr="00AB21F7" w:rsidRDefault="00AB21F7" w:rsidP="005C0761">
      <w:pPr>
        <w:tabs>
          <w:tab w:val="left" w:pos="736"/>
        </w:tabs>
        <w:spacing w:line="360" w:lineRule="auto"/>
        <w:jc w:val="both"/>
        <w:rPr>
          <w:rFonts w:asciiTheme="majorBidi" w:hAnsiTheme="majorBidi" w:cstheme="majorBidi"/>
          <w:sz w:val="24"/>
          <w:szCs w:val="24"/>
        </w:rPr>
      </w:pPr>
      <w:commentRangeStart w:id="0"/>
      <w:r w:rsidRPr="00AB21F7">
        <w:rPr>
          <w:rFonts w:asciiTheme="majorBidi" w:hAnsiTheme="majorBidi" w:cstheme="majorBidi"/>
          <w:sz w:val="24"/>
          <w:szCs w:val="24"/>
          <w:rtl/>
        </w:rPr>
        <w:t xml:space="preserve">הצעד </w:t>
      </w:r>
      <w:r>
        <w:rPr>
          <w:rFonts w:asciiTheme="majorBidi" w:hAnsiTheme="majorBidi" w:cstheme="majorBidi" w:hint="cs"/>
          <w:sz w:val="24"/>
          <w:szCs w:val="24"/>
          <w:rtl/>
        </w:rPr>
        <w:t xml:space="preserve">הראשון </w:t>
      </w:r>
      <w:r w:rsidR="00411B0B">
        <w:rPr>
          <w:rFonts w:asciiTheme="majorBidi" w:hAnsiTheme="majorBidi" w:cstheme="majorBidi" w:hint="cs"/>
          <w:sz w:val="24"/>
          <w:szCs w:val="24"/>
          <w:rtl/>
        </w:rPr>
        <w:t>ש</w:t>
      </w:r>
      <w:r w:rsidR="00742B8B">
        <w:rPr>
          <w:rFonts w:asciiTheme="majorBidi" w:hAnsiTheme="majorBidi" w:cstheme="majorBidi" w:hint="cs"/>
          <w:sz w:val="24"/>
          <w:szCs w:val="24"/>
          <w:rtl/>
        </w:rPr>
        <w:t>ע</w:t>
      </w:r>
      <w:r w:rsidR="00411B0B">
        <w:rPr>
          <w:rFonts w:asciiTheme="majorBidi" w:hAnsiTheme="majorBidi" w:cstheme="majorBidi" w:hint="cs"/>
          <w:sz w:val="24"/>
          <w:szCs w:val="24"/>
          <w:rtl/>
        </w:rPr>
        <w:t xml:space="preserve">ל </w:t>
      </w:r>
      <w:proofErr w:type="spellStart"/>
      <w:r w:rsidRPr="00AB21F7">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742B8B">
        <w:rPr>
          <w:rFonts w:asciiTheme="majorBidi" w:hAnsiTheme="majorBidi" w:cstheme="majorBidi" w:hint="cs"/>
          <w:sz w:val="24"/>
          <w:szCs w:val="24"/>
          <w:rtl/>
        </w:rPr>
        <w:t xml:space="preserve">לעשות הוא </w:t>
      </w:r>
      <w:r w:rsidRPr="00AB21F7">
        <w:rPr>
          <w:rFonts w:asciiTheme="majorBidi" w:hAnsiTheme="majorBidi" w:cstheme="majorBidi"/>
          <w:sz w:val="24"/>
          <w:szCs w:val="24"/>
          <w:rtl/>
        </w:rPr>
        <w:t xml:space="preserve">לדרוש התערבות של </w:t>
      </w:r>
      <w:r w:rsidR="00FE2496">
        <w:rPr>
          <w:rFonts w:asciiTheme="majorBidi" w:hAnsiTheme="majorBidi" w:cstheme="majorBidi" w:hint="cs"/>
          <w:sz w:val="24"/>
          <w:szCs w:val="24"/>
          <w:rtl/>
        </w:rPr>
        <w:t xml:space="preserve">ביהמ"ש </w:t>
      </w:r>
      <w:r w:rsidRPr="00AB21F7">
        <w:rPr>
          <w:rFonts w:asciiTheme="majorBidi" w:hAnsiTheme="majorBidi" w:cstheme="majorBidi"/>
          <w:sz w:val="24"/>
          <w:szCs w:val="24"/>
          <w:rtl/>
        </w:rPr>
        <w:t>בפעילות הוועדה שקבעה להפרישו</w:t>
      </w:r>
      <w:r>
        <w:rPr>
          <w:rFonts w:asciiTheme="majorBidi" w:hAnsiTheme="majorBidi" w:cstheme="majorBidi" w:hint="cs"/>
          <w:sz w:val="24"/>
          <w:szCs w:val="24"/>
          <w:rtl/>
        </w:rPr>
        <w:t xml:space="preserve"> על מנת לבטל את ההחלטה</w:t>
      </w:r>
      <w:r w:rsidRPr="00AB21F7">
        <w:rPr>
          <w:rFonts w:asciiTheme="majorBidi" w:hAnsiTheme="majorBidi" w:cstheme="majorBidi"/>
          <w:sz w:val="24"/>
          <w:szCs w:val="24"/>
          <w:rtl/>
        </w:rPr>
        <w:t xml:space="preserve">. החלטה זו מונעת </w:t>
      </w:r>
      <w:r w:rsidR="00E5610A">
        <w:rPr>
          <w:rFonts w:asciiTheme="majorBidi" w:hAnsiTheme="majorBidi" w:cstheme="majorBidi" w:hint="cs"/>
          <w:sz w:val="24"/>
          <w:szCs w:val="24"/>
          <w:rtl/>
        </w:rPr>
        <w:t>מ</w:t>
      </w:r>
      <w:r w:rsidRPr="00AB21F7">
        <w:rPr>
          <w:rFonts w:asciiTheme="majorBidi" w:hAnsiTheme="majorBidi" w:cstheme="majorBidi"/>
          <w:sz w:val="24"/>
          <w:szCs w:val="24"/>
          <w:rtl/>
        </w:rPr>
        <w:t xml:space="preserve">נבחר ציבור לקדם את עמדותיו ועמדות מצביעיו, ובכך פוגעת ביסודות המבנה של המשטר הדמוקרטי ובמרקם החיים הפרלמנטריים. במקרים כעין זה על </w:t>
      </w:r>
      <w:r w:rsidR="00FE2496">
        <w:rPr>
          <w:rFonts w:asciiTheme="majorBidi" w:hAnsiTheme="majorBidi" w:cstheme="majorBidi" w:hint="cs"/>
          <w:sz w:val="24"/>
          <w:szCs w:val="24"/>
          <w:rtl/>
        </w:rPr>
        <w:t xml:space="preserve">ביהמ"ש </w:t>
      </w:r>
      <w:r w:rsidRPr="00AB21F7">
        <w:rPr>
          <w:rFonts w:asciiTheme="majorBidi" w:hAnsiTheme="majorBidi" w:cstheme="majorBidi"/>
          <w:sz w:val="24"/>
          <w:szCs w:val="24"/>
          <w:rtl/>
        </w:rPr>
        <w:t xml:space="preserve">להתערב כפי שאכן נעשה בעבר (כך, ברק 25-27). בנוסף יטען </w:t>
      </w:r>
      <w:proofErr w:type="spellStart"/>
      <w:r w:rsidRPr="00AB21F7">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כ</w:t>
      </w:r>
      <w:r w:rsidR="00742B8B">
        <w:rPr>
          <w:rFonts w:asciiTheme="majorBidi" w:hAnsiTheme="majorBidi" w:cstheme="majorBidi" w:hint="cs"/>
          <w:sz w:val="24"/>
          <w:szCs w:val="24"/>
          <w:rtl/>
        </w:rPr>
        <w:t xml:space="preserve">י </w:t>
      </w:r>
      <w:r w:rsidRPr="00AB21F7">
        <w:rPr>
          <w:rFonts w:asciiTheme="majorBidi" w:hAnsiTheme="majorBidi" w:cstheme="majorBidi"/>
          <w:sz w:val="24"/>
          <w:szCs w:val="24"/>
          <w:rtl/>
        </w:rPr>
        <w:t xml:space="preserve">החלטת הוועדה מנוגדת לסעיף 116ד.1 לתקנון הכנסת הקובע </w:t>
      </w:r>
      <w:r w:rsidR="00742B8B">
        <w:rPr>
          <w:rFonts w:asciiTheme="majorBidi" w:hAnsiTheme="majorBidi" w:cstheme="majorBidi" w:hint="cs"/>
          <w:sz w:val="24"/>
          <w:szCs w:val="24"/>
          <w:rtl/>
        </w:rPr>
        <w:t>ש</w:t>
      </w:r>
      <w:r w:rsidRPr="00AB21F7">
        <w:rPr>
          <w:rFonts w:asciiTheme="majorBidi" w:hAnsiTheme="majorBidi" w:cstheme="majorBidi"/>
          <w:sz w:val="24"/>
          <w:szCs w:val="24"/>
          <w:rtl/>
        </w:rPr>
        <w:t xml:space="preserve">רק </w:t>
      </w:r>
      <w:r w:rsidR="00F24006">
        <w:rPr>
          <w:rFonts w:asciiTheme="majorBidi" w:hAnsiTheme="majorBidi" w:cstheme="majorBidi" w:hint="cs"/>
          <w:sz w:val="24"/>
          <w:szCs w:val="24"/>
          <w:rtl/>
        </w:rPr>
        <w:t xml:space="preserve">ח"כ </w:t>
      </w:r>
      <w:r w:rsidRPr="00AB21F7">
        <w:rPr>
          <w:rFonts w:asciiTheme="majorBidi" w:hAnsiTheme="majorBidi" w:cstheme="majorBidi"/>
          <w:sz w:val="24"/>
          <w:szCs w:val="24"/>
          <w:rtl/>
        </w:rPr>
        <w:t xml:space="preserve">שהשתתף </w:t>
      </w:r>
      <w:r w:rsidR="0000086B">
        <w:rPr>
          <w:rFonts w:asciiTheme="majorBidi" w:hAnsiTheme="majorBidi" w:cstheme="majorBidi" w:hint="cs"/>
          <w:sz w:val="24"/>
          <w:szCs w:val="24"/>
          <w:rtl/>
        </w:rPr>
        <w:t>ב</w:t>
      </w:r>
      <w:r w:rsidR="00F24006">
        <w:rPr>
          <w:rFonts w:asciiTheme="majorBidi" w:hAnsiTheme="majorBidi" w:cstheme="majorBidi" w:hint="cs"/>
          <w:sz w:val="24"/>
          <w:szCs w:val="24"/>
          <w:rtl/>
        </w:rPr>
        <w:t>לפחות חצי הזמן מ</w:t>
      </w:r>
      <w:r w:rsidRPr="00AB21F7">
        <w:rPr>
          <w:rFonts w:asciiTheme="majorBidi" w:hAnsiTheme="majorBidi" w:cstheme="majorBidi"/>
          <w:sz w:val="24"/>
          <w:szCs w:val="24"/>
          <w:rtl/>
        </w:rPr>
        <w:t xml:space="preserve">כל הישיבות בהם התקיים דיון מהותי בנושא יוכל </w:t>
      </w:r>
      <w:r w:rsidR="00F24006">
        <w:rPr>
          <w:rFonts w:asciiTheme="majorBidi" w:hAnsiTheme="majorBidi" w:cstheme="majorBidi" w:hint="cs"/>
          <w:sz w:val="24"/>
          <w:szCs w:val="24"/>
          <w:rtl/>
        </w:rPr>
        <w:t>להצביע</w:t>
      </w:r>
      <w:r w:rsidRPr="00AB21F7">
        <w:rPr>
          <w:rFonts w:asciiTheme="majorBidi" w:hAnsiTheme="majorBidi" w:cstheme="majorBidi"/>
          <w:sz w:val="24"/>
          <w:szCs w:val="24"/>
          <w:rtl/>
        </w:rPr>
        <w:t>. בענייננו</w:t>
      </w:r>
      <w:r w:rsidR="00F24006">
        <w:rPr>
          <w:rFonts w:asciiTheme="majorBidi" w:hAnsiTheme="majorBidi" w:cstheme="majorBidi" w:hint="cs"/>
          <w:sz w:val="24"/>
          <w:szCs w:val="24"/>
          <w:rtl/>
        </w:rPr>
        <w:t>,</w:t>
      </w:r>
      <w:r w:rsidRPr="00AB21F7">
        <w:rPr>
          <w:rFonts w:asciiTheme="majorBidi" w:hAnsiTheme="majorBidi" w:cstheme="majorBidi"/>
          <w:sz w:val="24"/>
          <w:szCs w:val="24"/>
          <w:rtl/>
        </w:rPr>
        <w:t xml:space="preserve"> </w:t>
      </w:r>
      <w:r>
        <w:rPr>
          <w:rFonts w:asciiTheme="majorBidi" w:hAnsiTheme="majorBidi" w:cstheme="majorBidi" w:hint="cs"/>
          <w:sz w:val="24"/>
          <w:szCs w:val="24"/>
          <w:rtl/>
        </w:rPr>
        <w:t xml:space="preserve">זה </w:t>
      </w:r>
      <w:r w:rsidRPr="00AB21F7">
        <w:rPr>
          <w:rFonts w:asciiTheme="majorBidi" w:hAnsiTheme="majorBidi" w:cstheme="majorBidi"/>
          <w:sz w:val="24"/>
          <w:szCs w:val="24"/>
          <w:rtl/>
        </w:rPr>
        <w:t>לא היה המקרה ואווירת "תחנת הרכבת" ששררה במקום לא מקיימת את הסעיף</w:t>
      </w:r>
      <w:r>
        <w:rPr>
          <w:rFonts w:asciiTheme="majorBidi" w:hAnsiTheme="majorBidi" w:cstheme="majorBidi" w:hint="cs"/>
          <w:sz w:val="24"/>
          <w:szCs w:val="24"/>
          <w:rtl/>
        </w:rPr>
        <w:t xml:space="preserve">, </w:t>
      </w:r>
      <w:r w:rsidRPr="00AB21F7">
        <w:rPr>
          <w:rFonts w:asciiTheme="majorBidi" w:hAnsiTheme="majorBidi" w:cstheme="majorBidi"/>
          <w:sz w:val="24"/>
          <w:szCs w:val="24"/>
          <w:rtl/>
        </w:rPr>
        <w:t>על כן דין ההצבעה להתבטל.</w:t>
      </w:r>
    </w:p>
    <w:p w14:paraId="5C2431DD" w14:textId="17461EDC" w:rsidR="00AB21F7" w:rsidRPr="00AB21F7" w:rsidRDefault="00AB21F7" w:rsidP="005C0761">
      <w:pPr>
        <w:tabs>
          <w:tab w:val="left" w:pos="736"/>
        </w:tabs>
        <w:spacing w:line="360" w:lineRule="auto"/>
        <w:jc w:val="both"/>
        <w:rPr>
          <w:rFonts w:asciiTheme="majorBidi" w:hAnsiTheme="majorBidi" w:cstheme="majorBidi"/>
          <w:sz w:val="24"/>
          <w:szCs w:val="24"/>
        </w:rPr>
      </w:pPr>
      <w:r w:rsidRPr="00AB21F7">
        <w:rPr>
          <w:rFonts w:asciiTheme="majorBidi" w:hAnsiTheme="majorBidi" w:cstheme="majorBidi"/>
          <w:sz w:val="24"/>
          <w:szCs w:val="24"/>
          <w:rtl/>
        </w:rPr>
        <w:t xml:space="preserve">אמנם מנגד תטען </w:t>
      </w:r>
      <w:r w:rsidRPr="00AB21F7">
        <w:rPr>
          <w:rFonts w:asciiTheme="majorBidi" w:hAnsiTheme="majorBidi" w:cstheme="majorBidi"/>
          <w:bCs/>
          <w:sz w:val="24"/>
          <w:szCs w:val="24"/>
          <w:rtl/>
        </w:rPr>
        <w:t>הכנסת</w:t>
      </w:r>
      <w:r w:rsidRPr="00AB21F7">
        <w:rPr>
          <w:rFonts w:asciiTheme="majorBidi" w:hAnsiTheme="majorBidi" w:cstheme="majorBidi"/>
          <w:sz w:val="24"/>
          <w:szCs w:val="24"/>
          <w:rtl/>
        </w:rPr>
        <w:t xml:space="preserve"> כי אין על </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 xml:space="preserve">להתערב בפעילות הכנסת על פי האמות המידה שנקבעו לעיל </w:t>
      </w:r>
      <w:r>
        <w:rPr>
          <w:rFonts w:asciiTheme="majorBidi" w:hAnsiTheme="majorBidi" w:cstheme="majorBidi" w:hint="cs"/>
          <w:sz w:val="24"/>
          <w:szCs w:val="24"/>
          <w:rtl/>
        </w:rPr>
        <w:t xml:space="preserve">הנסמכות </w:t>
      </w:r>
      <w:r w:rsidRPr="00AB21F7">
        <w:rPr>
          <w:rFonts w:asciiTheme="majorBidi" w:hAnsiTheme="majorBidi" w:cstheme="majorBidi"/>
          <w:sz w:val="24"/>
          <w:szCs w:val="24"/>
          <w:rtl/>
        </w:rPr>
        <w:t>על "חוש המומחיות של המשפטן" שהן משאירות שיקול דעת רב מידי לשופטים. במיוחד בנושאים כעין אלו אשר השופטים הינם צד בעניין</w:t>
      </w:r>
      <w:r>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התערבות </w:t>
      </w:r>
      <w:r w:rsidR="00FE2496">
        <w:rPr>
          <w:rFonts w:asciiTheme="majorBidi" w:hAnsiTheme="majorBidi" w:cstheme="majorBidi" w:hint="cs"/>
          <w:sz w:val="24"/>
          <w:szCs w:val="24"/>
          <w:rtl/>
        </w:rPr>
        <w:t xml:space="preserve">ביהמ"ש </w:t>
      </w:r>
      <w:r>
        <w:rPr>
          <w:rFonts w:asciiTheme="majorBidi" w:hAnsiTheme="majorBidi" w:cstheme="majorBidi" w:hint="cs"/>
          <w:sz w:val="24"/>
          <w:szCs w:val="24"/>
          <w:rtl/>
        </w:rPr>
        <w:t xml:space="preserve">יוצרת </w:t>
      </w:r>
      <w:r w:rsidRPr="00AB21F7">
        <w:rPr>
          <w:rFonts w:asciiTheme="majorBidi" w:hAnsiTheme="majorBidi" w:cstheme="majorBidi"/>
          <w:sz w:val="24"/>
          <w:szCs w:val="24"/>
          <w:rtl/>
        </w:rPr>
        <w:t xml:space="preserve">פגיעה בעקרון הפרדת הרשויות (כהנא, אלון, 11). אך </w:t>
      </w:r>
      <w:proofErr w:type="spellStart"/>
      <w:r w:rsidRPr="00AB21F7">
        <w:rPr>
          <w:rFonts w:asciiTheme="majorBidi" w:hAnsiTheme="majorBidi" w:cstheme="majorBidi"/>
          <w:b/>
          <w:bCs/>
          <w:sz w:val="24"/>
          <w:szCs w:val="24"/>
          <w:rtl/>
        </w:rPr>
        <w:t>קישלי</w:t>
      </w:r>
      <w:proofErr w:type="spellEnd"/>
      <w:r w:rsidRPr="00AB21F7">
        <w:rPr>
          <w:rFonts w:asciiTheme="majorBidi" w:hAnsiTheme="majorBidi" w:cstheme="majorBidi"/>
          <w:sz w:val="24"/>
          <w:szCs w:val="24"/>
          <w:rtl/>
        </w:rPr>
        <w:t xml:space="preserve"> יענה לכך שמפסיקות מאוחרות </w:t>
      </w:r>
      <w:r w:rsidR="00411B0B">
        <w:rPr>
          <w:rFonts w:asciiTheme="majorBidi" w:hAnsiTheme="majorBidi" w:cstheme="majorBidi" w:hint="cs"/>
          <w:sz w:val="24"/>
          <w:szCs w:val="24"/>
          <w:rtl/>
        </w:rPr>
        <w:t>נראה ש</w:t>
      </w:r>
      <w:r w:rsidRPr="00AB21F7">
        <w:rPr>
          <w:rFonts w:asciiTheme="majorBidi" w:hAnsiTheme="majorBidi" w:cstheme="majorBidi"/>
          <w:sz w:val="24"/>
          <w:szCs w:val="24"/>
          <w:rtl/>
        </w:rPr>
        <w:t>בעניינים "מעין שיפוטיים", ל</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 xml:space="preserve">יש את הסמכות המלאה להתערב ולפסוק (פנחסי, ברק 41). </w:t>
      </w:r>
      <w:r w:rsidR="00411B0B">
        <w:rPr>
          <w:rFonts w:asciiTheme="majorBidi" w:hAnsiTheme="majorBidi" w:cstheme="majorBidi" w:hint="cs"/>
          <w:sz w:val="24"/>
          <w:szCs w:val="24"/>
          <w:rtl/>
        </w:rPr>
        <w:t>בענייננו</w:t>
      </w:r>
      <w:r w:rsidRPr="00AB21F7">
        <w:rPr>
          <w:rFonts w:asciiTheme="majorBidi" w:hAnsiTheme="majorBidi" w:cstheme="majorBidi"/>
          <w:sz w:val="24"/>
          <w:szCs w:val="24"/>
          <w:rtl/>
        </w:rPr>
        <w:t>, חוק ההפרשה מגדיר את הדיון בוועדת הכנסת כהליך "מעין שיפוטי" ועל כן יש ל</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את הסמכות להתערב.</w:t>
      </w:r>
    </w:p>
    <w:p w14:paraId="7399C87E" w14:textId="15365603" w:rsidR="00AB21F7" w:rsidRPr="00AB21F7" w:rsidRDefault="00AB21F7" w:rsidP="005C0761">
      <w:pPr>
        <w:tabs>
          <w:tab w:val="left" w:pos="736"/>
        </w:tabs>
        <w:spacing w:line="360" w:lineRule="auto"/>
        <w:jc w:val="both"/>
        <w:rPr>
          <w:rFonts w:asciiTheme="majorBidi" w:hAnsiTheme="majorBidi" w:cstheme="majorBidi"/>
          <w:sz w:val="24"/>
          <w:szCs w:val="24"/>
        </w:rPr>
      </w:pPr>
      <w:r w:rsidRPr="00AB21F7">
        <w:rPr>
          <w:rFonts w:asciiTheme="majorBidi" w:hAnsiTheme="majorBidi" w:cstheme="majorBidi"/>
          <w:bCs/>
          <w:sz w:val="24"/>
          <w:szCs w:val="24"/>
          <w:rtl/>
        </w:rPr>
        <w:t>הכנסת</w:t>
      </w:r>
      <w:r w:rsidRPr="00AB21F7">
        <w:rPr>
          <w:rFonts w:asciiTheme="majorBidi" w:hAnsiTheme="majorBidi" w:cstheme="majorBidi"/>
          <w:b/>
          <w:sz w:val="24"/>
          <w:szCs w:val="24"/>
          <w:rtl/>
        </w:rPr>
        <w:t xml:space="preserve"> </w:t>
      </w:r>
      <w:r w:rsidRPr="00AB21F7">
        <w:rPr>
          <w:rFonts w:asciiTheme="majorBidi" w:hAnsiTheme="majorBidi" w:cstheme="majorBidi"/>
          <w:sz w:val="24"/>
          <w:szCs w:val="24"/>
          <w:rtl/>
        </w:rPr>
        <w:t xml:space="preserve">תשיב לכך שאף </w:t>
      </w:r>
      <w:r w:rsidR="00411B0B">
        <w:rPr>
          <w:rFonts w:asciiTheme="majorBidi" w:hAnsiTheme="majorBidi" w:cstheme="majorBidi" w:hint="cs"/>
          <w:sz w:val="24"/>
          <w:szCs w:val="24"/>
          <w:rtl/>
        </w:rPr>
        <w:t xml:space="preserve">בהליכים </w:t>
      </w:r>
      <w:r w:rsidRPr="00AB21F7">
        <w:rPr>
          <w:rFonts w:asciiTheme="majorBidi" w:hAnsiTheme="majorBidi" w:cstheme="majorBidi"/>
          <w:sz w:val="24"/>
          <w:szCs w:val="24"/>
          <w:rtl/>
        </w:rPr>
        <w:t xml:space="preserve">"מעין שיפוטיים" אין </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 xml:space="preserve">שש להתערב אם </w:t>
      </w:r>
      <w:r w:rsidR="00411B0B">
        <w:rPr>
          <w:rFonts w:asciiTheme="majorBidi" w:hAnsiTheme="majorBidi" w:cstheme="majorBidi" w:hint="cs"/>
          <w:sz w:val="24"/>
          <w:szCs w:val="24"/>
          <w:rtl/>
        </w:rPr>
        <w:t xml:space="preserve">מדובר </w:t>
      </w:r>
      <w:r>
        <w:rPr>
          <w:rFonts w:asciiTheme="majorBidi" w:hAnsiTheme="majorBidi" w:cstheme="majorBidi" w:hint="cs"/>
          <w:sz w:val="24"/>
          <w:szCs w:val="24"/>
          <w:rtl/>
        </w:rPr>
        <w:t>ב</w:t>
      </w:r>
      <w:r w:rsidRPr="00AB21F7">
        <w:rPr>
          <w:rFonts w:asciiTheme="majorBidi" w:hAnsiTheme="majorBidi" w:cstheme="majorBidi"/>
          <w:sz w:val="24"/>
          <w:szCs w:val="24"/>
          <w:rtl/>
        </w:rPr>
        <w:t xml:space="preserve">תחום </w:t>
      </w:r>
      <w:r>
        <w:rPr>
          <w:rFonts w:asciiTheme="majorBidi" w:hAnsiTheme="majorBidi" w:cstheme="majorBidi" w:hint="cs"/>
          <w:sz w:val="24"/>
          <w:szCs w:val="24"/>
          <w:rtl/>
        </w:rPr>
        <w:t>ה</w:t>
      </w:r>
      <w:r w:rsidRPr="00AB21F7">
        <w:rPr>
          <w:rFonts w:asciiTheme="majorBidi" w:hAnsiTheme="majorBidi" w:cstheme="majorBidi"/>
          <w:sz w:val="24"/>
          <w:szCs w:val="24"/>
          <w:rtl/>
        </w:rPr>
        <w:t xml:space="preserve">עניינים </w:t>
      </w:r>
      <w:r>
        <w:rPr>
          <w:rFonts w:asciiTheme="majorBidi" w:hAnsiTheme="majorBidi" w:cstheme="majorBidi" w:hint="cs"/>
          <w:sz w:val="24"/>
          <w:szCs w:val="24"/>
          <w:rtl/>
        </w:rPr>
        <w:t>ה</w:t>
      </w:r>
      <w:r w:rsidRPr="00AB21F7">
        <w:rPr>
          <w:rFonts w:asciiTheme="majorBidi" w:hAnsiTheme="majorBidi" w:cstheme="majorBidi"/>
          <w:sz w:val="24"/>
          <w:szCs w:val="24"/>
          <w:rtl/>
        </w:rPr>
        <w:t>פנימיים של הכנסת (</w:t>
      </w:r>
      <w:proofErr w:type="spellStart"/>
      <w:r w:rsidRPr="00AB21F7">
        <w:rPr>
          <w:rFonts w:asciiTheme="majorBidi" w:hAnsiTheme="majorBidi" w:cstheme="majorBidi"/>
          <w:sz w:val="24"/>
          <w:szCs w:val="24"/>
          <w:rtl/>
        </w:rPr>
        <w:t>מח'ול</w:t>
      </w:r>
      <w:proofErr w:type="spellEnd"/>
      <w:r w:rsidRPr="00AB21F7">
        <w:rPr>
          <w:rFonts w:asciiTheme="majorBidi" w:hAnsiTheme="majorBidi" w:cstheme="majorBidi"/>
          <w:sz w:val="24"/>
          <w:szCs w:val="24"/>
          <w:rtl/>
        </w:rPr>
        <w:t xml:space="preserve">, ברק 19). </w:t>
      </w:r>
      <w:r w:rsidR="00411B0B">
        <w:rPr>
          <w:rFonts w:asciiTheme="majorBidi" w:hAnsiTheme="majorBidi" w:cstheme="majorBidi" w:hint="cs"/>
          <w:sz w:val="24"/>
          <w:szCs w:val="24"/>
          <w:rtl/>
        </w:rPr>
        <w:t>בענייננו</w:t>
      </w:r>
      <w:r w:rsidRPr="00AB21F7">
        <w:rPr>
          <w:rFonts w:asciiTheme="majorBidi" w:hAnsiTheme="majorBidi" w:cstheme="majorBidi"/>
          <w:sz w:val="24"/>
          <w:szCs w:val="24"/>
          <w:rtl/>
        </w:rPr>
        <w:t xml:space="preserve">, מטרת החוק והוועדה היא לשמור על כללי התנהגות בין </w:t>
      </w:r>
      <w:proofErr w:type="spellStart"/>
      <w:r w:rsidR="00411B0B">
        <w:rPr>
          <w:rFonts w:asciiTheme="majorBidi" w:hAnsiTheme="majorBidi" w:cstheme="majorBidi" w:hint="cs"/>
          <w:sz w:val="24"/>
          <w:szCs w:val="24"/>
          <w:rtl/>
        </w:rPr>
        <w:t>חכ"ים</w:t>
      </w:r>
      <w:proofErr w:type="spellEnd"/>
      <w:r w:rsidR="00411B0B">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למפלגותיהם, </w:t>
      </w:r>
      <w:r w:rsidR="00411B0B">
        <w:rPr>
          <w:rFonts w:asciiTheme="majorBidi" w:hAnsiTheme="majorBidi" w:cstheme="majorBidi" w:hint="cs"/>
          <w:sz w:val="24"/>
          <w:szCs w:val="24"/>
          <w:rtl/>
        </w:rPr>
        <w:t xml:space="preserve">לכן </w:t>
      </w:r>
      <w:r w:rsidRPr="00AB21F7">
        <w:rPr>
          <w:rFonts w:asciiTheme="majorBidi" w:hAnsiTheme="majorBidi" w:cstheme="majorBidi"/>
          <w:sz w:val="24"/>
          <w:szCs w:val="24"/>
          <w:rtl/>
        </w:rPr>
        <w:t xml:space="preserve">העניין הוא בתחום ענייניה הפנימיים של הכנסת ואין על </w:t>
      </w:r>
      <w:r w:rsidR="00FE2496">
        <w:rPr>
          <w:rFonts w:asciiTheme="majorBidi" w:hAnsiTheme="majorBidi" w:cstheme="majorBidi" w:hint="cs"/>
          <w:sz w:val="24"/>
          <w:szCs w:val="24"/>
          <w:rtl/>
        </w:rPr>
        <w:t>ביהמ"ש</w:t>
      </w:r>
      <w:r w:rsidRPr="00AB21F7">
        <w:rPr>
          <w:rFonts w:asciiTheme="majorBidi" w:hAnsiTheme="majorBidi" w:cstheme="majorBidi"/>
          <w:sz w:val="24"/>
          <w:szCs w:val="24"/>
          <w:rtl/>
        </w:rPr>
        <w:t xml:space="preserve"> להתערב.</w:t>
      </w:r>
      <w:commentRangeEnd w:id="0"/>
      <w:r w:rsidR="003E050C">
        <w:rPr>
          <w:rStyle w:val="ab"/>
          <w:rtl/>
        </w:rPr>
        <w:commentReference w:id="0"/>
      </w:r>
    </w:p>
    <w:p w14:paraId="00000003" w14:textId="77777777" w:rsidR="00B71F0B" w:rsidRPr="00AB21F7" w:rsidRDefault="00000000" w:rsidP="005C0761">
      <w:pPr>
        <w:tabs>
          <w:tab w:val="left" w:pos="736"/>
        </w:tabs>
        <w:spacing w:line="360" w:lineRule="auto"/>
        <w:jc w:val="both"/>
        <w:rPr>
          <w:rFonts w:asciiTheme="majorBidi" w:hAnsiTheme="majorBidi" w:cstheme="majorBidi"/>
          <w:b/>
          <w:sz w:val="24"/>
          <w:szCs w:val="24"/>
          <w:u w:val="single"/>
        </w:rPr>
      </w:pPr>
      <w:r w:rsidRPr="00AB21F7">
        <w:rPr>
          <w:rFonts w:asciiTheme="majorBidi" w:hAnsiTheme="majorBidi" w:cstheme="majorBidi"/>
          <w:b/>
          <w:sz w:val="24"/>
          <w:szCs w:val="24"/>
          <w:u w:val="single"/>
          <w:rtl/>
        </w:rPr>
        <w:t>שינוי או פגיעה</w:t>
      </w:r>
    </w:p>
    <w:p w14:paraId="00000004" w14:textId="1A0AC7CD" w:rsidR="00B71F0B" w:rsidRPr="00AB21F7" w:rsidRDefault="00000000" w:rsidP="005C0761">
      <w:pPr>
        <w:tabs>
          <w:tab w:val="left" w:pos="736"/>
        </w:tabs>
        <w:spacing w:line="360" w:lineRule="auto"/>
        <w:jc w:val="both"/>
        <w:rPr>
          <w:rFonts w:asciiTheme="majorBidi" w:hAnsiTheme="majorBidi" w:cstheme="majorBidi"/>
          <w:sz w:val="24"/>
          <w:szCs w:val="24"/>
        </w:rPr>
      </w:pPr>
      <w:commentRangeStart w:id="1"/>
      <w:r w:rsidRPr="00AB21F7">
        <w:rPr>
          <w:rFonts w:asciiTheme="majorBidi" w:hAnsiTheme="majorBidi" w:cstheme="majorBidi"/>
          <w:sz w:val="24"/>
          <w:szCs w:val="24"/>
          <w:rtl/>
        </w:rPr>
        <w:t xml:space="preserve">הצעד </w:t>
      </w:r>
      <w:r w:rsidR="00AB21F7">
        <w:rPr>
          <w:rFonts w:asciiTheme="majorBidi" w:hAnsiTheme="majorBidi" w:cstheme="majorBidi" w:hint="cs"/>
          <w:sz w:val="24"/>
          <w:szCs w:val="24"/>
          <w:rtl/>
        </w:rPr>
        <w:t xml:space="preserve">השני </w:t>
      </w:r>
      <w:r w:rsidR="00411B0B">
        <w:rPr>
          <w:rFonts w:asciiTheme="majorBidi" w:hAnsiTheme="majorBidi" w:cstheme="majorBidi" w:hint="cs"/>
          <w:sz w:val="24"/>
          <w:szCs w:val="24"/>
          <w:rtl/>
        </w:rPr>
        <w:t>של</w:t>
      </w:r>
      <w:r w:rsidRPr="00AB21F7">
        <w:rPr>
          <w:rFonts w:asciiTheme="majorBidi" w:hAnsiTheme="majorBidi" w:cstheme="majorBidi"/>
          <w:sz w:val="24"/>
          <w:szCs w:val="24"/>
          <w:rtl/>
        </w:rPr>
        <w:t xml:space="preserve"> </w:t>
      </w:r>
      <w:proofErr w:type="spellStart"/>
      <w:r w:rsidRPr="00AB21F7">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411B0B">
        <w:rPr>
          <w:rFonts w:asciiTheme="majorBidi" w:hAnsiTheme="majorBidi" w:cstheme="majorBidi" w:hint="cs"/>
          <w:sz w:val="24"/>
          <w:szCs w:val="24"/>
          <w:rtl/>
        </w:rPr>
        <w:t xml:space="preserve">יהיה </w:t>
      </w:r>
      <w:r w:rsidRPr="00AB21F7">
        <w:rPr>
          <w:rFonts w:asciiTheme="majorBidi" w:hAnsiTheme="majorBidi" w:cstheme="majorBidi"/>
          <w:sz w:val="24"/>
          <w:szCs w:val="24"/>
          <w:rtl/>
        </w:rPr>
        <w:t>לעתור ל</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על מנת שיפסול את החוק</w:t>
      </w:r>
      <w:r w:rsidR="00411B0B">
        <w:rPr>
          <w:rFonts w:asciiTheme="majorBidi" w:hAnsiTheme="majorBidi" w:cstheme="majorBidi" w:hint="cs"/>
          <w:sz w:val="24"/>
          <w:szCs w:val="24"/>
          <w:rtl/>
        </w:rPr>
        <w:t>,</w:t>
      </w:r>
      <w:r w:rsidRPr="00AB21F7">
        <w:rPr>
          <w:rFonts w:asciiTheme="majorBidi" w:hAnsiTheme="majorBidi" w:cstheme="majorBidi"/>
          <w:sz w:val="24"/>
          <w:szCs w:val="24"/>
          <w:rtl/>
        </w:rPr>
        <w:t xml:space="preserve"> מכיוון שסעיף 3 לחוק ההפרשה </w:t>
      </w:r>
      <w:r w:rsidR="00AB21F7">
        <w:rPr>
          <w:rFonts w:asciiTheme="majorBidi" w:hAnsiTheme="majorBidi" w:cstheme="majorBidi" w:hint="cs"/>
          <w:sz w:val="24"/>
          <w:szCs w:val="24"/>
          <w:rtl/>
        </w:rPr>
        <w:t>ה</w:t>
      </w:r>
      <w:r w:rsidRPr="00AB21F7">
        <w:rPr>
          <w:rFonts w:asciiTheme="majorBidi" w:hAnsiTheme="majorBidi" w:cstheme="majorBidi"/>
          <w:sz w:val="24"/>
          <w:szCs w:val="24"/>
          <w:rtl/>
        </w:rPr>
        <w:t>קובע</w:t>
      </w:r>
      <w:r w:rsidR="00487F90">
        <w:rPr>
          <w:rFonts w:asciiTheme="majorBidi" w:hAnsiTheme="majorBidi" w:cstheme="majorBidi" w:hint="cs"/>
          <w:sz w:val="24"/>
          <w:szCs w:val="24"/>
          <w:rtl/>
        </w:rPr>
        <w:t xml:space="preserve"> ש</w:t>
      </w:r>
      <w:r w:rsidRPr="00AB21F7">
        <w:rPr>
          <w:rFonts w:asciiTheme="majorBidi" w:hAnsiTheme="majorBidi" w:cstheme="majorBidi"/>
          <w:sz w:val="24"/>
          <w:szCs w:val="24"/>
          <w:rtl/>
        </w:rPr>
        <w:t xml:space="preserve">ח"כ שהופרש על ידי </w:t>
      </w:r>
      <w:r w:rsidR="00AB21F7">
        <w:rPr>
          <w:rFonts w:asciiTheme="majorBidi" w:hAnsiTheme="majorBidi" w:cstheme="majorBidi" w:hint="cs"/>
          <w:sz w:val="24"/>
          <w:szCs w:val="24"/>
          <w:rtl/>
        </w:rPr>
        <w:t>ו</w:t>
      </w:r>
      <w:r w:rsidRPr="00AB21F7">
        <w:rPr>
          <w:rFonts w:asciiTheme="majorBidi" w:hAnsiTheme="majorBidi" w:cstheme="majorBidi"/>
          <w:sz w:val="24"/>
          <w:szCs w:val="24"/>
          <w:rtl/>
        </w:rPr>
        <w:t>ועדת הכנסת לא יוכל להתמודד בבחירות</w:t>
      </w:r>
      <w:r w:rsidR="00AB21F7">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משנה שני </w:t>
      </w:r>
      <w:proofErr w:type="spellStart"/>
      <w:r w:rsidR="005C0761">
        <w:rPr>
          <w:rFonts w:asciiTheme="majorBidi" w:hAnsiTheme="majorBidi" w:cstheme="majorBidi" w:hint="cs"/>
          <w:sz w:val="24"/>
          <w:szCs w:val="24"/>
          <w:rtl/>
        </w:rPr>
        <w:t>חו"י</w:t>
      </w:r>
      <w:proofErr w:type="spellEnd"/>
      <w:r w:rsidR="00411B0B">
        <w:rPr>
          <w:rFonts w:asciiTheme="majorBidi" w:hAnsiTheme="majorBidi" w:cstheme="majorBidi" w:hint="cs"/>
          <w:sz w:val="24"/>
          <w:szCs w:val="24"/>
          <w:rtl/>
        </w:rPr>
        <w:t>.</w:t>
      </w:r>
      <w:r w:rsidRPr="00AB21F7">
        <w:rPr>
          <w:rFonts w:asciiTheme="majorBidi" w:hAnsiTheme="majorBidi" w:cstheme="majorBidi"/>
          <w:sz w:val="24"/>
          <w:szCs w:val="24"/>
          <w:rtl/>
        </w:rPr>
        <w:t xml:space="preserve"> הראשון הוא סעיף 6 </w:t>
      </w:r>
      <w:proofErr w:type="spellStart"/>
      <w:r w:rsidRPr="00AB21F7">
        <w:rPr>
          <w:rFonts w:asciiTheme="majorBidi" w:hAnsiTheme="majorBidi" w:cstheme="majorBidi"/>
          <w:sz w:val="24"/>
          <w:szCs w:val="24"/>
          <w:rtl/>
        </w:rPr>
        <w:t>לחו</w:t>
      </w:r>
      <w:r w:rsidR="005C0761">
        <w:rPr>
          <w:rFonts w:asciiTheme="majorBidi" w:hAnsiTheme="majorBidi" w:cstheme="majorBidi" w:hint="cs"/>
          <w:sz w:val="24"/>
          <w:szCs w:val="24"/>
          <w:rtl/>
        </w:rPr>
        <w:t>"י</w:t>
      </w:r>
      <w:proofErr w:type="spellEnd"/>
      <w:r w:rsidRPr="00AB21F7">
        <w:rPr>
          <w:rFonts w:asciiTheme="majorBidi" w:hAnsiTheme="majorBidi" w:cstheme="majorBidi"/>
          <w:sz w:val="24"/>
          <w:szCs w:val="24"/>
          <w:rtl/>
        </w:rPr>
        <w:t xml:space="preserve"> הכנסת על פיו כל אזרח ישראלי יכול להיבחר לכנסת </w:t>
      </w:r>
      <w:r w:rsidRPr="00487F90">
        <w:rPr>
          <w:rFonts w:asciiTheme="majorBidi" w:hAnsiTheme="majorBidi" w:cstheme="majorBidi"/>
          <w:sz w:val="24"/>
          <w:szCs w:val="24"/>
          <w:rtl/>
        </w:rPr>
        <w:t>במידה והוא בגיל המתאים</w:t>
      </w:r>
      <w:r w:rsidRPr="00AB21F7">
        <w:rPr>
          <w:rFonts w:asciiTheme="majorBidi" w:hAnsiTheme="majorBidi" w:cstheme="majorBidi"/>
          <w:sz w:val="24"/>
          <w:szCs w:val="24"/>
          <w:rtl/>
        </w:rPr>
        <w:t xml:space="preserve"> ואילו בחוק ההפרשה מונעים מאדם להתמודד לכנסת. השני הוא סעיף 17 </w:t>
      </w:r>
      <w:proofErr w:type="spellStart"/>
      <w:r w:rsidRPr="00AB21F7">
        <w:rPr>
          <w:rFonts w:asciiTheme="majorBidi" w:hAnsiTheme="majorBidi" w:cstheme="majorBidi"/>
          <w:sz w:val="24"/>
          <w:szCs w:val="24"/>
          <w:rtl/>
        </w:rPr>
        <w:t>ל</w:t>
      </w:r>
      <w:r w:rsidR="005C0761">
        <w:rPr>
          <w:rFonts w:asciiTheme="majorBidi" w:hAnsiTheme="majorBidi" w:cstheme="majorBidi" w:hint="cs"/>
          <w:sz w:val="24"/>
          <w:szCs w:val="24"/>
          <w:rtl/>
        </w:rPr>
        <w:t>חו"י</w:t>
      </w:r>
      <w:proofErr w:type="spellEnd"/>
      <w:r w:rsidR="005C0761">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הכנסת </w:t>
      </w:r>
      <w:r w:rsidR="00AB21F7">
        <w:rPr>
          <w:rFonts w:asciiTheme="majorBidi" w:hAnsiTheme="majorBidi" w:cstheme="majorBidi" w:hint="cs"/>
          <w:sz w:val="24"/>
          <w:szCs w:val="24"/>
          <w:rtl/>
        </w:rPr>
        <w:t>המוגדר בסעיף 1 לחוק חסינות חברי הכנסת ו</w:t>
      </w:r>
      <w:r w:rsidRPr="00AB21F7">
        <w:rPr>
          <w:rFonts w:asciiTheme="majorBidi" w:hAnsiTheme="majorBidi" w:cstheme="majorBidi"/>
          <w:sz w:val="24"/>
          <w:szCs w:val="24"/>
          <w:rtl/>
        </w:rPr>
        <w:t xml:space="preserve">אומר כי </w:t>
      </w:r>
      <w:r w:rsidR="00FE2496">
        <w:rPr>
          <w:rFonts w:asciiTheme="majorBidi" w:hAnsiTheme="majorBidi" w:cstheme="majorBidi" w:hint="cs"/>
          <w:sz w:val="24"/>
          <w:szCs w:val="24"/>
          <w:rtl/>
        </w:rPr>
        <w:t>לח"כים</w:t>
      </w:r>
      <w:r w:rsidR="00AB21F7">
        <w:rPr>
          <w:rFonts w:asciiTheme="majorBidi" w:hAnsiTheme="majorBidi" w:cstheme="majorBidi" w:hint="cs"/>
          <w:sz w:val="24"/>
          <w:szCs w:val="24"/>
          <w:rtl/>
        </w:rPr>
        <w:t xml:space="preserve"> </w:t>
      </w:r>
      <w:r w:rsidRPr="00AB21F7">
        <w:rPr>
          <w:rFonts w:asciiTheme="majorBidi" w:hAnsiTheme="majorBidi" w:cstheme="majorBidi"/>
          <w:sz w:val="24"/>
          <w:szCs w:val="24"/>
          <w:rtl/>
        </w:rPr>
        <w:t>יש חסינות</w:t>
      </w:r>
      <w:r w:rsidR="00AB21F7">
        <w:rPr>
          <w:rFonts w:asciiTheme="majorBidi" w:hAnsiTheme="majorBidi" w:cstheme="majorBidi" w:hint="cs"/>
          <w:sz w:val="24"/>
          <w:szCs w:val="24"/>
          <w:rtl/>
        </w:rPr>
        <w:t xml:space="preserve"> על כל הצבעה </w:t>
      </w:r>
      <w:r w:rsidR="00411B0B">
        <w:rPr>
          <w:rFonts w:asciiTheme="majorBidi" w:hAnsiTheme="majorBidi" w:cstheme="majorBidi" w:hint="cs"/>
          <w:sz w:val="24"/>
          <w:szCs w:val="24"/>
          <w:rtl/>
        </w:rPr>
        <w:t>ו</w:t>
      </w:r>
      <w:r w:rsidR="00AB21F7">
        <w:rPr>
          <w:rFonts w:asciiTheme="majorBidi" w:hAnsiTheme="majorBidi" w:cstheme="majorBidi" w:hint="cs"/>
          <w:sz w:val="24"/>
          <w:szCs w:val="24"/>
          <w:rtl/>
        </w:rPr>
        <w:t>הבעת דעה פרלמנטרית, ו</w:t>
      </w:r>
      <w:r w:rsidR="00411B0B">
        <w:rPr>
          <w:rFonts w:asciiTheme="majorBidi" w:hAnsiTheme="majorBidi" w:cstheme="majorBidi" w:hint="cs"/>
          <w:sz w:val="24"/>
          <w:szCs w:val="24"/>
          <w:rtl/>
        </w:rPr>
        <w:t xml:space="preserve">אילו </w:t>
      </w:r>
      <w:r w:rsidR="00AB21F7">
        <w:rPr>
          <w:rFonts w:asciiTheme="majorBidi" w:hAnsiTheme="majorBidi" w:cstheme="majorBidi" w:hint="cs"/>
          <w:sz w:val="24"/>
          <w:szCs w:val="24"/>
          <w:rtl/>
        </w:rPr>
        <w:t>חוק ההפרשה "מעניש" ח"כ על פעילות פרלמנטרית</w:t>
      </w:r>
      <w:r w:rsidRPr="00AB21F7">
        <w:rPr>
          <w:rFonts w:asciiTheme="majorBidi" w:hAnsiTheme="majorBidi" w:cstheme="majorBidi"/>
          <w:sz w:val="24"/>
          <w:szCs w:val="24"/>
          <w:rtl/>
        </w:rPr>
        <w:t xml:space="preserve">. מאחר ואפשר לשנות </w:t>
      </w:r>
      <w:proofErr w:type="spellStart"/>
      <w:r w:rsidR="005C0761">
        <w:rPr>
          <w:rFonts w:asciiTheme="majorBidi" w:hAnsiTheme="majorBidi" w:cstheme="majorBidi" w:hint="cs"/>
          <w:sz w:val="24"/>
          <w:szCs w:val="24"/>
          <w:rtl/>
        </w:rPr>
        <w:t>חו"י</w:t>
      </w:r>
      <w:proofErr w:type="spellEnd"/>
      <w:r w:rsidRPr="00AB21F7">
        <w:rPr>
          <w:rFonts w:asciiTheme="majorBidi" w:hAnsiTheme="majorBidi" w:cstheme="majorBidi"/>
          <w:sz w:val="24"/>
          <w:szCs w:val="24"/>
          <w:rtl/>
        </w:rPr>
        <w:t xml:space="preserve"> רק על ידי חקיקת </w:t>
      </w:r>
      <w:proofErr w:type="spellStart"/>
      <w:r w:rsidR="005C0761">
        <w:rPr>
          <w:rFonts w:asciiTheme="majorBidi" w:hAnsiTheme="majorBidi" w:cstheme="majorBidi" w:hint="cs"/>
          <w:sz w:val="24"/>
          <w:szCs w:val="24"/>
          <w:rtl/>
        </w:rPr>
        <w:t>חו"י</w:t>
      </w:r>
      <w:proofErr w:type="spellEnd"/>
      <w:r w:rsidR="005C0761">
        <w:rPr>
          <w:rFonts w:asciiTheme="majorBidi" w:hAnsiTheme="majorBidi" w:cstheme="majorBidi" w:hint="cs"/>
          <w:sz w:val="24"/>
          <w:szCs w:val="24"/>
          <w:rtl/>
        </w:rPr>
        <w:t xml:space="preserve"> </w:t>
      </w:r>
      <w:r w:rsidRPr="00AB21F7">
        <w:rPr>
          <w:rFonts w:asciiTheme="majorBidi" w:hAnsiTheme="majorBidi" w:cstheme="majorBidi"/>
          <w:sz w:val="24"/>
          <w:szCs w:val="24"/>
          <w:rtl/>
        </w:rPr>
        <w:t>חדש (המזרחי, ברק 60) וזה איננו המקרה דנן ולכן דין החוק להיפסל.</w:t>
      </w:r>
    </w:p>
    <w:p w14:paraId="00000005" w14:textId="2ABD12CB" w:rsidR="00B71F0B" w:rsidRPr="00AB21F7" w:rsidRDefault="00000000" w:rsidP="005C0761">
      <w:pPr>
        <w:tabs>
          <w:tab w:val="left" w:pos="736"/>
        </w:tabs>
        <w:spacing w:line="360" w:lineRule="auto"/>
        <w:jc w:val="both"/>
        <w:rPr>
          <w:rFonts w:asciiTheme="majorBidi" w:hAnsiTheme="majorBidi" w:cstheme="majorBidi"/>
          <w:sz w:val="24"/>
          <w:szCs w:val="24"/>
        </w:rPr>
      </w:pPr>
      <w:r w:rsidRPr="00AB21F7">
        <w:rPr>
          <w:rFonts w:asciiTheme="majorBidi" w:hAnsiTheme="majorBidi" w:cstheme="majorBidi"/>
          <w:sz w:val="24"/>
          <w:szCs w:val="24"/>
          <w:rtl/>
        </w:rPr>
        <w:t xml:space="preserve">כנגד זה תגיב </w:t>
      </w:r>
      <w:r w:rsidRPr="00AB21F7">
        <w:rPr>
          <w:rFonts w:asciiTheme="majorBidi" w:hAnsiTheme="majorBidi" w:cstheme="majorBidi"/>
          <w:bCs/>
          <w:sz w:val="24"/>
          <w:szCs w:val="24"/>
          <w:rtl/>
        </w:rPr>
        <w:t>הכנסת</w:t>
      </w:r>
      <w:r w:rsidRPr="00AB21F7">
        <w:rPr>
          <w:rFonts w:asciiTheme="majorBidi" w:hAnsiTheme="majorBidi" w:cstheme="majorBidi"/>
          <w:sz w:val="24"/>
          <w:szCs w:val="24"/>
          <w:rtl/>
        </w:rPr>
        <w:t xml:space="preserve"> כי חוק ההפרשה אינו משנה </w:t>
      </w:r>
      <w:proofErr w:type="spellStart"/>
      <w:r w:rsidR="005C0761">
        <w:rPr>
          <w:rFonts w:asciiTheme="majorBidi" w:hAnsiTheme="majorBidi" w:cstheme="majorBidi" w:hint="cs"/>
          <w:sz w:val="24"/>
          <w:szCs w:val="24"/>
          <w:rtl/>
        </w:rPr>
        <w:t>חו"י</w:t>
      </w:r>
      <w:proofErr w:type="spellEnd"/>
      <w:r w:rsidR="005C0761">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אלא פוגע </w:t>
      </w:r>
      <w:r w:rsidR="00AB21F7">
        <w:rPr>
          <w:rFonts w:asciiTheme="majorBidi" w:hAnsiTheme="majorBidi" w:cstheme="majorBidi" w:hint="cs"/>
          <w:sz w:val="24"/>
          <w:szCs w:val="24"/>
          <w:rtl/>
        </w:rPr>
        <w:t xml:space="preserve">בהם </w:t>
      </w:r>
      <w:r w:rsidRPr="00AB21F7">
        <w:rPr>
          <w:rFonts w:asciiTheme="majorBidi" w:hAnsiTheme="majorBidi" w:cstheme="majorBidi"/>
          <w:sz w:val="24"/>
          <w:szCs w:val="24"/>
          <w:rtl/>
        </w:rPr>
        <w:t>מכיוון שהוא לא סוטה מהותית בעניין מרכזי ואין כאן שינוי של נורמה חוקתית אלא אך סטייה לעניין מסוים (דרור לישראל, בייניש 34) לכן על הפגיעה בחוק לעמוד במבחן פסקת ההגבלה.</w:t>
      </w:r>
    </w:p>
    <w:p w14:paraId="00000006" w14:textId="77777777" w:rsidR="00B71F0B" w:rsidRPr="00AB21F7" w:rsidRDefault="00000000" w:rsidP="005C0761">
      <w:pPr>
        <w:tabs>
          <w:tab w:val="left" w:pos="736"/>
        </w:tabs>
        <w:spacing w:line="360" w:lineRule="auto"/>
        <w:jc w:val="both"/>
        <w:rPr>
          <w:rFonts w:asciiTheme="majorBidi" w:hAnsiTheme="majorBidi" w:cstheme="majorBidi"/>
          <w:bCs/>
          <w:sz w:val="24"/>
          <w:szCs w:val="24"/>
          <w:u w:val="single"/>
        </w:rPr>
      </w:pPr>
      <w:r w:rsidRPr="00AB21F7">
        <w:rPr>
          <w:rFonts w:asciiTheme="majorBidi" w:hAnsiTheme="majorBidi" w:cstheme="majorBidi"/>
          <w:bCs/>
          <w:sz w:val="24"/>
          <w:szCs w:val="24"/>
          <w:u w:val="single"/>
          <w:rtl/>
        </w:rPr>
        <w:t>פסקת ההגבלה</w:t>
      </w:r>
    </w:p>
    <w:p w14:paraId="00000007" w14:textId="42F8077E" w:rsidR="00B71F0B" w:rsidRPr="00AB21F7" w:rsidRDefault="00000000" w:rsidP="005C0761">
      <w:pPr>
        <w:tabs>
          <w:tab w:val="left" w:pos="736"/>
        </w:tabs>
        <w:spacing w:line="360" w:lineRule="auto"/>
        <w:jc w:val="both"/>
        <w:rPr>
          <w:rFonts w:asciiTheme="majorBidi" w:hAnsiTheme="majorBidi" w:cstheme="majorBidi"/>
          <w:sz w:val="24"/>
          <w:szCs w:val="24"/>
        </w:rPr>
      </w:pPr>
      <w:r w:rsidRPr="00AB21F7">
        <w:rPr>
          <w:rFonts w:asciiTheme="majorBidi" w:hAnsiTheme="majorBidi" w:cstheme="majorBidi"/>
          <w:sz w:val="24"/>
          <w:szCs w:val="24"/>
          <w:rtl/>
        </w:rPr>
        <w:t xml:space="preserve">בפגיעה </w:t>
      </w:r>
      <w:proofErr w:type="spellStart"/>
      <w:r w:rsidRPr="00AB21F7">
        <w:rPr>
          <w:rFonts w:asciiTheme="majorBidi" w:hAnsiTheme="majorBidi" w:cstheme="majorBidi"/>
          <w:sz w:val="24"/>
          <w:szCs w:val="24"/>
          <w:rtl/>
        </w:rPr>
        <w:t>בחו</w:t>
      </w:r>
      <w:r w:rsidR="005C0761">
        <w:rPr>
          <w:rFonts w:asciiTheme="majorBidi" w:hAnsiTheme="majorBidi" w:cstheme="majorBidi" w:hint="cs"/>
          <w:sz w:val="24"/>
          <w:szCs w:val="24"/>
          <w:rtl/>
        </w:rPr>
        <w:t>"י</w:t>
      </w:r>
      <w:proofErr w:type="spellEnd"/>
      <w:r w:rsidRPr="00AB21F7">
        <w:rPr>
          <w:rFonts w:asciiTheme="majorBidi" w:hAnsiTheme="majorBidi" w:cstheme="majorBidi"/>
          <w:sz w:val="24"/>
          <w:szCs w:val="24"/>
          <w:rtl/>
        </w:rPr>
        <w:t xml:space="preserve"> שותקים (מופז, מצא 17)</w:t>
      </w:r>
      <w:r w:rsidR="00411B0B">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ואף בפגיעה </w:t>
      </w:r>
      <w:proofErr w:type="spellStart"/>
      <w:r w:rsidRPr="00AB21F7">
        <w:rPr>
          <w:rFonts w:asciiTheme="majorBidi" w:hAnsiTheme="majorBidi" w:cstheme="majorBidi"/>
          <w:sz w:val="24"/>
          <w:szCs w:val="24"/>
          <w:rtl/>
        </w:rPr>
        <w:t>בחו</w:t>
      </w:r>
      <w:r w:rsidR="005C0761">
        <w:rPr>
          <w:rFonts w:asciiTheme="majorBidi" w:hAnsiTheme="majorBidi" w:cstheme="majorBidi" w:hint="cs"/>
          <w:sz w:val="24"/>
          <w:szCs w:val="24"/>
          <w:rtl/>
        </w:rPr>
        <w:t>"י</w:t>
      </w:r>
      <w:proofErr w:type="spellEnd"/>
      <w:r w:rsidRPr="00AB21F7">
        <w:rPr>
          <w:rFonts w:asciiTheme="majorBidi" w:hAnsiTheme="majorBidi" w:cstheme="majorBidi"/>
          <w:sz w:val="24"/>
          <w:szCs w:val="24"/>
          <w:rtl/>
        </w:rPr>
        <w:t xml:space="preserve"> משטריים (המרכז</w:t>
      </w:r>
      <w:r w:rsidR="009B1F6A">
        <w:rPr>
          <w:rFonts w:asciiTheme="majorBidi" w:hAnsiTheme="majorBidi" w:cstheme="majorBidi" w:hint="cs"/>
          <w:sz w:val="24"/>
          <w:szCs w:val="24"/>
          <w:rtl/>
        </w:rPr>
        <w:t xml:space="preserve"> האקדמי</w:t>
      </w:r>
      <w:r w:rsidRPr="00AB21F7">
        <w:rPr>
          <w:rFonts w:asciiTheme="majorBidi" w:hAnsiTheme="majorBidi" w:cstheme="majorBidi"/>
          <w:sz w:val="24"/>
          <w:szCs w:val="24"/>
          <w:rtl/>
        </w:rPr>
        <w:t>, לוי 16) יש לבחון האם הפגיעה מוצדקת על ידי שימוש במבחן ההגבלה המונה ארבעה תנאים:</w:t>
      </w:r>
      <w:commentRangeEnd w:id="1"/>
      <w:r w:rsidR="003E050C">
        <w:rPr>
          <w:rStyle w:val="ab"/>
          <w:rtl/>
        </w:rPr>
        <w:commentReference w:id="1"/>
      </w:r>
    </w:p>
    <w:p w14:paraId="00000008" w14:textId="5847B94C" w:rsidR="00B71F0B" w:rsidRPr="00AB21F7" w:rsidRDefault="00411B0B" w:rsidP="005C0761">
      <w:pPr>
        <w:tabs>
          <w:tab w:val="left" w:pos="736"/>
        </w:tabs>
        <w:spacing w:line="360" w:lineRule="auto"/>
        <w:jc w:val="both"/>
        <w:rPr>
          <w:rFonts w:asciiTheme="majorBidi" w:hAnsiTheme="majorBidi" w:cstheme="majorBidi"/>
          <w:sz w:val="24"/>
          <w:szCs w:val="24"/>
        </w:rPr>
      </w:pPr>
      <w:commentRangeStart w:id="2"/>
      <w:r>
        <w:rPr>
          <w:rFonts w:asciiTheme="majorBidi" w:hAnsiTheme="majorBidi" w:cstheme="majorBidi" w:hint="cs"/>
          <w:b/>
          <w:bCs/>
          <w:sz w:val="24"/>
          <w:szCs w:val="24"/>
          <w:rtl/>
        </w:rPr>
        <w:lastRenderedPageBreak/>
        <w:t>ה</w:t>
      </w:r>
      <w:r w:rsidRPr="00FE2496">
        <w:rPr>
          <w:rFonts w:asciiTheme="majorBidi" w:hAnsiTheme="majorBidi" w:cstheme="majorBidi"/>
          <w:b/>
          <w:bCs/>
          <w:sz w:val="24"/>
          <w:szCs w:val="24"/>
          <w:rtl/>
        </w:rPr>
        <w:t>תנאי הראשון</w:t>
      </w:r>
      <w:r>
        <w:rPr>
          <w:rFonts w:asciiTheme="majorBidi" w:hAnsiTheme="majorBidi" w:cstheme="majorBidi" w:hint="cs"/>
          <w:sz w:val="24"/>
          <w:szCs w:val="24"/>
          <w:rtl/>
        </w:rPr>
        <w:t xml:space="preserve"> הוא </w:t>
      </w:r>
      <w:r w:rsidRPr="00AB21F7">
        <w:rPr>
          <w:rFonts w:asciiTheme="majorBidi" w:hAnsiTheme="majorBidi" w:cstheme="majorBidi"/>
          <w:sz w:val="24"/>
          <w:szCs w:val="24"/>
          <w:rtl/>
        </w:rPr>
        <w:t>האם הפגיעה חוקתית</w:t>
      </w:r>
      <w:r>
        <w:rPr>
          <w:rFonts w:asciiTheme="majorBidi" w:hAnsiTheme="majorBidi" w:cstheme="majorBidi" w:hint="cs"/>
          <w:sz w:val="24"/>
          <w:szCs w:val="24"/>
          <w:rtl/>
        </w:rPr>
        <w:t>, כלומר,</w:t>
      </w:r>
      <w:r w:rsidRPr="00AB21F7">
        <w:rPr>
          <w:rFonts w:asciiTheme="majorBidi" w:hAnsiTheme="majorBidi" w:cstheme="majorBidi"/>
          <w:sz w:val="24"/>
          <w:szCs w:val="24"/>
          <w:rtl/>
        </w:rPr>
        <w:t xml:space="preserve"> האם הפגיעה נעשתה בסמכות החוק</w:t>
      </w:r>
      <w:r>
        <w:rPr>
          <w:rFonts w:asciiTheme="majorBidi" w:hAnsiTheme="majorBidi" w:cstheme="majorBidi" w:hint="cs"/>
          <w:sz w:val="24"/>
          <w:szCs w:val="24"/>
          <w:rtl/>
        </w:rPr>
        <w:t>.</w:t>
      </w:r>
      <w:r w:rsidR="00F24006">
        <w:rPr>
          <w:rFonts w:asciiTheme="majorBidi" w:hAnsiTheme="majorBidi" w:cstheme="majorBidi" w:hint="cs"/>
          <w:sz w:val="24"/>
          <w:szCs w:val="24"/>
          <w:rtl/>
        </w:rPr>
        <w:t xml:space="preserve"> </w:t>
      </w:r>
      <w:proofErr w:type="spellStart"/>
      <w:r w:rsidRPr="00AB21F7">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00086B">
        <w:rPr>
          <w:rFonts w:asciiTheme="majorBidi" w:hAnsiTheme="majorBidi" w:cstheme="majorBidi" w:hint="cs"/>
          <w:sz w:val="24"/>
          <w:szCs w:val="24"/>
          <w:rtl/>
        </w:rPr>
        <w:t xml:space="preserve">יטען </w:t>
      </w:r>
      <w:r w:rsidRPr="00AB21F7">
        <w:rPr>
          <w:rFonts w:asciiTheme="majorBidi" w:hAnsiTheme="majorBidi" w:cstheme="majorBidi"/>
          <w:sz w:val="24"/>
          <w:szCs w:val="24"/>
          <w:rtl/>
        </w:rPr>
        <w:t>שמאחר ו-וועדת הכנסת הינה במעמד של חקיקת משנה (התנועה, ריבלין 10) תידרש לה הסמכה מפורשת וברורה בפרשנות קפדנית על מנת לפגוע בזכות היסוד</w:t>
      </w:r>
      <w:r w:rsidR="00896723">
        <w:rPr>
          <w:rFonts w:asciiTheme="majorBidi" w:hAnsiTheme="majorBidi" w:cstheme="majorBidi" w:hint="cs"/>
          <w:sz w:val="24"/>
          <w:szCs w:val="24"/>
          <w:rtl/>
        </w:rPr>
        <w:t xml:space="preserve"> (</w:t>
      </w:r>
      <w:proofErr w:type="spellStart"/>
      <w:r w:rsidR="00896723">
        <w:rPr>
          <w:rFonts w:asciiTheme="majorBidi" w:hAnsiTheme="majorBidi" w:cstheme="majorBidi" w:hint="cs"/>
          <w:sz w:val="24"/>
          <w:szCs w:val="24"/>
          <w:rtl/>
        </w:rPr>
        <w:t>מיטרני</w:t>
      </w:r>
      <w:proofErr w:type="spellEnd"/>
      <w:r w:rsidR="00896723">
        <w:rPr>
          <w:rFonts w:asciiTheme="majorBidi" w:hAnsiTheme="majorBidi" w:cstheme="majorBidi" w:hint="cs"/>
          <w:sz w:val="24"/>
          <w:szCs w:val="24"/>
          <w:rtl/>
        </w:rPr>
        <w:t>, שמגר 11)</w:t>
      </w:r>
      <w:r w:rsidRPr="00AB21F7">
        <w:rPr>
          <w:rFonts w:asciiTheme="majorBidi" w:hAnsiTheme="majorBidi" w:cstheme="majorBidi"/>
          <w:sz w:val="24"/>
          <w:szCs w:val="24"/>
          <w:rtl/>
        </w:rPr>
        <w:t xml:space="preserve">. </w:t>
      </w:r>
      <w:r w:rsidR="00896723">
        <w:rPr>
          <w:rFonts w:asciiTheme="majorBidi" w:hAnsiTheme="majorBidi" w:cstheme="majorBidi" w:hint="cs"/>
          <w:sz w:val="24"/>
          <w:szCs w:val="24"/>
          <w:rtl/>
        </w:rPr>
        <w:t xml:space="preserve">אך </w:t>
      </w:r>
      <w:r w:rsidRPr="00896723">
        <w:rPr>
          <w:rFonts w:asciiTheme="majorBidi" w:hAnsiTheme="majorBidi" w:cstheme="majorBidi"/>
          <w:bCs/>
          <w:sz w:val="24"/>
          <w:szCs w:val="24"/>
          <w:rtl/>
        </w:rPr>
        <w:t>הכנסת</w:t>
      </w:r>
      <w:r w:rsidRPr="00AB21F7">
        <w:rPr>
          <w:rFonts w:asciiTheme="majorBidi" w:hAnsiTheme="majorBidi" w:cstheme="majorBidi"/>
          <w:b/>
          <w:sz w:val="24"/>
          <w:szCs w:val="24"/>
          <w:rtl/>
        </w:rPr>
        <w:t xml:space="preserve"> </w:t>
      </w:r>
      <w:r w:rsidRPr="00AB21F7">
        <w:rPr>
          <w:rFonts w:asciiTheme="majorBidi" w:hAnsiTheme="majorBidi" w:cstheme="majorBidi"/>
          <w:sz w:val="24"/>
          <w:szCs w:val="24"/>
          <w:rtl/>
        </w:rPr>
        <w:t xml:space="preserve">תשיב כי </w:t>
      </w:r>
      <w:r w:rsidR="00360560">
        <w:rPr>
          <w:rFonts w:asciiTheme="majorBidi" w:hAnsiTheme="majorBidi" w:cstheme="majorBidi" w:hint="cs"/>
          <w:sz w:val="24"/>
          <w:szCs w:val="24"/>
          <w:rtl/>
        </w:rPr>
        <w:t>נדרשת הסמכה כללית ו</w:t>
      </w:r>
      <w:r w:rsidRPr="00AB21F7">
        <w:rPr>
          <w:rFonts w:asciiTheme="majorBidi" w:hAnsiTheme="majorBidi" w:cstheme="majorBidi"/>
          <w:sz w:val="24"/>
          <w:szCs w:val="24"/>
          <w:rtl/>
        </w:rPr>
        <w:t xml:space="preserve">נתקלנו במקרים בהם </w:t>
      </w:r>
      <w:r w:rsidR="00FE2496">
        <w:rPr>
          <w:rFonts w:asciiTheme="majorBidi" w:hAnsiTheme="majorBidi" w:cstheme="majorBidi" w:hint="cs"/>
          <w:sz w:val="24"/>
          <w:szCs w:val="24"/>
          <w:rtl/>
        </w:rPr>
        <w:t>ביהמ"ש</w:t>
      </w:r>
      <w:r w:rsidR="00FE2496" w:rsidRPr="00AB21F7">
        <w:rPr>
          <w:rFonts w:asciiTheme="majorBidi" w:hAnsiTheme="majorBidi" w:cstheme="majorBidi"/>
          <w:sz w:val="24"/>
          <w:szCs w:val="24"/>
          <w:rtl/>
        </w:rPr>
        <w:t xml:space="preserve"> </w:t>
      </w:r>
      <w:r w:rsidRPr="00AB21F7">
        <w:rPr>
          <w:rFonts w:asciiTheme="majorBidi" w:hAnsiTheme="majorBidi" w:cstheme="majorBidi"/>
          <w:sz w:val="24"/>
          <w:szCs w:val="24"/>
          <w:rtl/>
        </w:rPr>
        <w:t xml:space="preserve">בחר לנקוט בגישה </w:t>
      </w:r>
      <w:r w:rsidR="00360560">
        <w:rPr>
          <w:rFonts w:asciiTheme="majorBidi" w:hAnsiTheme="majorBidi" w:cstheme="majorBidi" w:hint="cs"/>
          <w:sz w:val="24"/>
          <w:szCs w:val="24"/>
          <w:rtl/>
        </w:rPr>
        <w:t xml:space="preserve">זו </w:t>
      </w:r>
      <w:r w:rsidRPr="00AB21F7">
        <w:rPr>
          <w:rFonts w:asciiTheme="majorBidi" w:hAnsiTheme="majorBidi" w:cstheme="majorBidi"/>
          <w:sz w:val="24"/>
          <w:szCs w:val="24"/>
          <w:rtl/>
        </w:rPr>
        <w:t>(המפקד הלאומי, ביניש 12) ו</w:t>
      </w:r>
      <w:r w:rsidR="00896723">
        <w:rPr>
          <w:rFonts w:asciiTheme="majorBidi" w:hAnsiTheme="majorBidi" w:cstheme="majorBidi" w:hint="cs"/>
          <w:sz w:val="24"/>
          <w:szCs w:val="24"/>
          <w:rtl/>
        </w:rPr>
        <w:t xml:space="preserve">בכל אופן </w:t>
      </w:r>
      <w:r w:rsidRPr="00AB21F7">
        <w:rPr>
          <w:rFonts w:asciiTheme="majorBidi" w:hAnsiTheme="majorBidi" w:cstheme="majorBidi"/>
          <w:sz w:val="24"/>
          <w:szCs w:val="24"/>
          <w:rtl/>
        </w:rPr>
        <w:t xml:space="preserve">במקרה </w:t>
      </w:r>
      <w:r>
        <w:rPr>
          <w:rFonts w:asciiTheme="majorBidi" w:hAnsiTheme="majorBidi" w:cstheme="majorBidi" w:hint="cs"/>
          <w:sz w:val="24"/>
          <w:szCs w:val="24"/>
          <w:rtl/>
        </w:rPr>
        <w:t xml:space="preserve">דנן </w:t>
      </w:r>
      <w:r w:rsidRPr="00AB21F7">
        <w:rPr>
          <w:rFonts w:asciiTheme="majorBidi" w:hAnsiTheme="majorBidi" w:cstheme="majorBidi"/>
          <w:sz w:val="24"/>
          <w:szCs w:val="24"/>
          <w:rtl/>
        </w:rPr>
        <w:t xml:space="preserve">הפרשנות </w:t>
      </w:r>
      <w:r w:rsidR="00896723">
        <w:rPr>
          <w:rFonts w:asciiTheme="majorBidi" w:hAnsiTheme="majorBidi" w:cstheme="majorBidi" w:hint="cs"/>
          <w:sz w:val="24"/>
          <w:szCs w:val="24"/>
          <w:rtl/>
        </w:rPr>
        <w:t xml:space="preserve">המרכזית היא אכן </w:t>
      </w:r>
      <w:r>
        <w:rPr>
          <w:rFonts w:asciiTheme="majorBidi" w:hAnsiTheme="majorBidi" w:cstheme="majorBidi" w:hint="cs"/>
          <w:sz w:val="24"/>
          <w:szCs w:val="24"/>
          <w:rtl/>
        </w:rPr>
        <w:t>ש</w:t>
      </w:r>
      <w:r w:rsidR="00FE2496">
        <w:rPr>
          <w:rFonts w:asciiTheme="majorBidi" w:hAnsiTheme="majorBidi" w:cstheme="majorBidi" w:hint="cs"/>
          <w:sz w:val="24"/>
          <w:szCs w:val="24"/>
          <w:rtl/>
        </w:rPr>
        <w:t>נתן המחוקק את הכוח לוועדה</w:t>
      </w:r>
      <w:r w:rsidRPr="00AB21F7">
        <w:rPr>
          <w:rFonts w:asciiTheme="majorBidi" w:hAnsiTheme="majorBidi" w:cstheme="majorBidi"/>
          <w:sz w:val="24"/>
          <w:szCs w:val="24"/>
          <w:rtl/>
        </w:rPr>
        <w:t xml:space="preserve">. </w:t>
      </w:r>
      <w:commentRangeEnd w:id="2"/>
      <w:r w:rsidR="00A86606">
        <w:rPr>
          <w:rStyle w:val="ab"/>
          <w:rtl/>
        </w:rPr>
        <w:commentReference w:id="2"/>
      </w:r>
    </w:p>
    <w:p w14:paraId="00000009" w14:textId="5734E065" w:rsidR="00B71F0B" w:rsidRPr="00AB21F7" w:rsidRDefault="00000000" w:rsidP="005C0761">
      <w:pPr>
        <w:tabs>
          <w:tab w:val="left" w:pos="736"/>
        </w:tabs>
        <w:spacing w:line="360" w:lineRule="auto"/>
        <w:jc w:val="both"/>
        <w:rPr>
          <w:rFonts w:asciiTheme="majorBidi" w:hAnsiTheme="majorBidi" w:cstheme="majorBidi"/>
          <w:sz w:val="24"/>
          <w:szCs w:val="24"/>
        </w:rPr>
      </w:pPr>
      <w:commentRangeStart w:id="3"/>
      <w:r w:rsidRPr="00FE2496">
        <w:rPr>
          <w:rFonts w:asciiTheme="majorBidi" w:hAnsiTheme="majorBidi" w:cstheme="majorBidi"/>
          <w:b/>
          <w:bCs/>
          <w:sz w:val="24"/>
          <w:szCs w:val="24"/>
          <w:rtl/>
        </w:rPr>
        <w:t>התנאי השני</w:t>
      </w:r>
      <w:r w:rsidRPr="00AB21F7">
        <w:rPr>
          <w:rFonts w:asciiTheme="majorBidi" w:hAnsiTheme="majorBidi" w:cstheme="majorBidi"/>
          <w:sz w:val="24"/>
          <w:szCs w:val="24"/>
          <w:rtl/>
        </w:rPr>
        <w:t xml:space="preserve"> הוא האם החוק החדש הולם את ערכי המדינה</w:t>
      </w:r>
      <w:r w:rsidR="00411B0B">
        <w:rPr>
          <w:rFonts w:asciiTheme="majorBidi" w:hAnsiTheme="majorBidi" w:cstheme="majorBidi" w:hint="cs"/>
          <w:sz w:val="24"/>
          <w:szCs w:val="24"/>
          <w:rtl/>
        </w:rPr>
        <w:t xml:space="preserve">. </w:t>
      </w:r>
      <w:proofErr w:type="spellStart"/>
      <w:r w:rsidRPr="00FE2496">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י</w:t>
      </w:r>
      <w:r w:rsidR="0000086B">
        <w:rPr>
          <w:rFonts w:asciiTheme="majorBidi" w:hAnsiTheme="majorBidi" w:cstheme="majorBidi" w:hint="cs"/>
          <w:sz w:val="24"/>
          <w:szCs w:val="24"/>
          <w:rtl/>
        </w:rPr>
        <w:t>טען</w:t>
      </w:r>
      <w:r w:rsidRPr="00AB21F7">
        <w:rPr>
          <w:rFonts w:asciiTheme="majorBidi" w:hAnsiTheme="majorBidi" w:cstheme="majorBidi"/>
          <w:sz w:val="24"/>
          <w:szCs w:val="24"/>
          <w:rtl/>
        </w:rPr>
        <w:t xml:space="preserve"> כי החוק החדש פוגע באחד העקרונות המרכזיים ביותר במדינה – העקרון הדמוקרטי (</w:t>
      </w:r>
      <w:proofErr w:type="spellStart"/>
      <w:r w:rsidRPr="00AB21F7">
        <w:rPr>
          <w:rFonts w:asciiTheme="majorBidi" w:hAnsiTheme="majorBidi" w:cstheme="majorBidi"/>
          <w:sz w:val="24"/>
          <w:szCs w:val="24"/>
          <w:rtl/>
        </w:rPr>
        <w:t>דיז'יין</w:t>
      </w:r>
      <w:proofErr w:type="spellEnd"/>
      <w:r w:rsidRPr="00AB21F7">
        <w:rPr>
          <w:rFonts w:asciiTheme="majorBidi" w:hAnsiTheme="majorBidi" w:cstheme="majorBidi"/>
          <w:sz w:val="24"/>
          <w:szCs w:val="24"/>
          <w:rtl/>
        </w:rPr>
        <w:t>, ברק 14) לפיו לכל אזרח את הזכות לבחור ולהיבחר</w:t>
      </w:r>
      <w:r w:rsidR="00FE2496">
        <w:rPr>
          <w:rFonts w:asciiTheme="majorBidi" w:hAnsiTheme="majorBidi" w:cstheme="majorBidi" w:hint="cs"/>
          <w:sz w:val="24"/>
          <w:szCs w:val="24"/>
          <w:rtl/>
        </w:rPr>
        <w:t xml:space="preserve">. </w:t>
      </w:r>
      <w:r w:rsidR="005C0761">
        <w:rPr>
          <w:rFonts w:asciiTheme="majorBidi" w:hAnsiTheme="majorBidi" w:cstheme="majorBidi" w:hint="cs"/>
          <w:sz w:val="24"/>
          <w:szCs w:val="24"/>
          <w:rtl/>
        </w:rPr>
        <w:t>בנוסף</w:t>
      </w:r>
      <w:r w:rsidR="00FE2496">
        <w:rPr>
          <w:rFonts w:asciiTheme="majorBidi" w:hAnsiTheme="majorBidi" w:cstheme="majorBidi" w:hint="cs"/>
          <w:sz w:val="24"/>
          <w:szCs w:val="24"/>
          <w:rtl/>
        </w:rPr>
        <w:t>, ה</w:t>
      </w:r>
      <w:r w:rsidRPr="00AB21F7">
        <w:rPr>
          <w:rFonts w:asciiTheme="majorBidi" w:hAnsiTheme="majorBidi" w:cstheme="majorBidi"/>
          <w:sz w:val="24"/>
          <w:szCs w:val="24"/>
          <w:rtl/>
        </w:rPr>
        <w:t>חוק החדש פוגע ביכולתם של חברי הכנסת להביע את דעתם.</w:t>
      </w:r>
      <w:r w:rsidRPr="00AB21F7">
        <w:rPr>
          <w:rFonts w:asciiTheme="majorBidi" w:hAnsiTheme="majorBidi" w:cstheme="majorBidi"/>
          <w:sz w:val="24"/>
          <w:szCs w:val="24"/>
          <w:rtl/>
        </w:rPr>
        <w:br/>
        <w:t xml:space="preserve">כנגד זה </w:t>
      </w:r>
      <w:r w:rsidR="005C0761">
        <w:rPr>
          <w:rFonts w:asciiTheme="majorBidi" w:hAnsiTheme="majorBidi" w:cstheme="majorBidi" w:hint="cs"/>
          <w:sz w:val="24"/>
          <w:szCs w:val="24"/>
          <w:rtl/>
        </w:rPr>
        <w:t xml:space="preserve">תאמר </w:t>
      </w:r>
      <w:r w:rsidRPr="00FE2496">
        <w:rPr>
          <w:rFonts w:asciiTheme="majorBidi" w:hAnsiTheme="majorBidi" w:cstheme="majorBidi"/>
          <w:bCs/>
          <w:sz w:val="24"/>
          <w:szCs w:val="24"/>
          <w:rtl/>
        </w:rPr>
        <w:t>הכנסת</w:t>
      </w:r>
      <w:r w:rsidRPr="00AB21F7">
        <w:rPr>
          <w:rFonts w:asciiTheme="majorBidi" w:hAnsiTheme="majorBidi" w:cstheme="majorBidi"/>
          <w:sz w:val="24"/>
          <w:szCs w:val="24"/>
          <w:rtl/>
        </w:rPr>
        <w:t xml:space="preserve"> כי החוק יופעל רק באמצעי קצה וממילא אין כאן פגיעה בעקרון הדמוקרטי (חטיבת זכויות אדם, ביניש 45). </w:t>
      </w:r>
      <w:commentRangeEnd w:id="3"/>
      <w:r w:rsidR="00A86606">
        <w:rPr>
          <w:rStyle w:val="ab"/>
          <w:rtl/>
        </w:rPr>
        <w:commentReference w:id="3"/>
      </w:r>
    </w:p>
    <w:p w14:paraId="0000000A" w14:textId="7546F372" w:rsidR="00B71F0B" w:rsidRPr="00AB21F7" w:rsidRDefault="00000000" w:rsidP="005C0761">
      <w:pPr>
        <w:tabs>
          <w:tab w:val="left" w:pos="736"/>
        </w:tabs>
        <w:spacing w:line="360" w:lineRule="auto"/>
        <w:jc w:val="both"/>
        <w:rPr>
          <w:rFonts w:asciiTheme="majorBidi" w:hAnsiTheme="majorBidi" w:cstheme="majorBidi"/>
          <w:sz w:val="24"/>
          <w:szCs w:val="24"/>
        </w:rPr>
      </w:pPr>
      <w:commentRangeStart w:id="4"/>
      <w:r w:rsidRPr="00FE2496">
        <w:rPr>
          <w:rFonts w:asciiTheme="majorBidi" w:hAnsiTheme="majorBidi" w:cstheme="majorBidi"/>
          <w:b/>
          <w:bCs/>
          <w:sz w:val="24"/>
          <w:szCs w:val="24"/>
          <w:rtl/>
        </w:rPr>
        <w:t>התנאי השלישי</w:t>
      </w:r>
      <w:r w:rsidRPr="00AB21F7">
        <w:rPr>
          <w:rFonts w:asciiTheme="majorBidi" w:hAnsiTheme="majorBidi" w:cstheme="majorBidi"/>
          <w:sz w:val="24"/>
          <w:szCs w:val="24"/>
          <w:rtl/>
        </w:rPr>
        <w:t xml:space="preserve"> הוא האם תכליתו של החוק ראויה</w:t>
      </w:r>
      <w:r w:rsidR="00411B0B">
        <w:rPr>
          <w:rFonts w:asciiTheme="majorBidi" w:hAnsiTheme="majorBidi" w:cstheme="majorBidi" w:hint="cs"/>
          <w:sz w:val="24"/>
          <w:szCs w:val="24"/>
          <w:rtl/>
        </w:rPr>
        <w:t>.</w:t>
      </w:r>
      <w:r w:rsidRPr="00AB21F7">
        <w:rPr>
          <w:rFonts w:asciiTheme="majorBidi" w:hAnsiTheme="majorBidi" w:cstheme="majorBidi"/>
          <w:sz w:val="24"/>
          <w:szCs w:val="24"/>
          <w:rtl/>
        </w:rPr>
        <w:t xml:space="preserve"> על מנת לקבוע האם התכלית של החוק מצדיקה פגיעה בזכויות יש לנו שני שלבים. (התנועה</w:t>
      </w:r>
      <w:r w:rsidR="00411B0B">
        <w:rPr>
          <w:rFonts w:asciiTheme="majorBidi" w:hAnsiTheme="majorBidi" w:cstheme="majorBidi" w:hint="cs"/>
          <w:sz w:val="24"/>
          <w:szCs w:val="24"/>
          <w:rtl/>
        </w:rPr>
        <w:t xml:space="preserve"> לאיכות השלטון</w:t>
      </w:r>
      <w:r w:rsidRPr="00AB21F7">
        <w:rPr>
          <w:rFonts w:asciiTheme="majorBidi" w:hAnsiTheme="majorBidi" w:cstheme="majorBidi"/>
          <w:sz w:val="24"/>
          <w:szCs w:val="24"/>
          <w:rtl/>
        </w:rPr>
        <w:t>, ברק 50)</w:t>
      </w:r>
      <w:r w:rsidR="00FE2496">
        <w:rPr>
          <w:rFonts w:asciiTheme="majorBidi" w:hAnsiTheme="majorBidi" w:cstheme="majorBidi" w:hint="cs"/>
          <w:sz w:val="24"/>
          <w:szCs w:val="24"/>
          <w:rtl/>
        </w:rPr>
        <w:t xml:space="preserve">. </w:t>
      </w:r>
      <w:r w:rsidR="005C0761">
        <w:rPr>
          <w:rFonts w:asciiTheme="majorBidi" w:hAnsiTheme="majorBidi" w:cstheme="majorBidi"/>
          <w:sz w:val="24"/>
          <w:szCs w:val="24"/>
          <w:rtl/>
        </w:rPr>
        <w:tab/>
      </w:r>
      <w:r w:rsidR="00FE2496">
        <w:rPr>
          <w:rFonts w:asciiTheme="majorBidi" w:hAnsiTheme="majorBidi" w:cstheme="majorBidi"/>
          <w:sz w:val="24"/>
          <w:szCs w:val="24"/>
          <w:rtl/>
        </w:rPr>
        <w:br/>
      </w:r>
      <w:r w:rsidRPr="005C0761">
        <w:rPr>
          <w:rFonts w:asciiTheme="majorBidi" w:hAnsiTheme="majorBidi" w:cstheme="majorBidi"/>
          <w:sz w:val="24"/>
          <w:szCs w:val="24"/>
          <w:u w:val="single"/>
          <w:rtl/>
        </w:rPr>
        <w:t>הראשון</w:t>
      </w:r>
      <w:r w:rsidRPr="00AB21F7">
        <w:rPr>
          <w:rFonts w:asciiTheme="majorBidi" w:hAnsiTheme="majorBidi" w:cstheme="majorBidi"/>
          <w:sz w:val="24"/>
          <w:szCs w:val="24"/>
          <w:rtl/>
        </w:rPr>
        <w:t xml:space="preserve"> הוא להבין מהם המאפיינים של התכלית המצדיקים את הפגיעה</w:t>
      </w:r>
      <w:r w:rsidR="00C51DDE">
        <w:rPr>
          <w:rFonts w:asciiTheme="majorBidi" w:hAnsiTheme="majorBidi" w:cstheme="majorBidi" w:hint="cs"/>
          <w:sz w:val="24"/>
          <w:szCs w:val="24"/>
          <w:rtl/>
        </w:rPr>
        <w:t>.</w:t>
      </w:r>
      <w:r w:rsidRPr="00AB21F7">
        <w:rPr>
          <w:rFonts w:asciiTheme="majorBidi" w:hAnsiTheme="majorBidi" w:cstheme="majorBidi"/>
          <w:sz w:val="24"/>
          <w:szCs w:val="24"/>
          <w:rtl/>
        </w:rPr>
        <w:t xml:space="preserve"> האם היא נועדה להגשים מטרות חברתיות העולות בקנה אחד עם ערכי המדינה? (שם, 52)</w:t>
      </w:r>
      <w:r w:rsidR="00FE2496">
        <w:rPr>
          <w:rFonts w:asciiTheme="majorBidi" w:hAnsiTheme="majorBidi" w:cstheme="majorBidi" w:hint="cs"/>
          <w:sz w:val="24"/>
          <w:szCs w:val="24"/>
          <w:rtl/>
        </w:rPr>
        <w:t>.</w:t>
      </w:r>
      <w:r w:rsidR="005C0761">
        <w:rPr>
          <w:rFonts w:asciiTheme="majorBidi" w:hAnsiTheme="majorBidi" w:cstheme="majorBidi"/>
          <w:sz w:val="24"/>
          <w:szCs w:val="24"/>
          <w:rtl/>
        </w:rPr>
        <w:tab/>
      </w:r>
      <w:r w:rsidRPr="00AB21F7">
        <w:rPr>
          <w:rFonts w:asciiTheme="majorBidi" w:hAnsiTheme="majorBidi" w:cstheme="majorBidi"/>
          <w:sz w:val="24"/>
          <w:szCs w:val="24"/>
          <w:rtl/>
        </w:rPr>
        <w:br/>
      </w:r>
      <w:r w:rsidRPr="005C0761">
        <w:rPr>
          <w:rFonts w:asciiTheme="majorBidi" w:hAnsiTheme="majorBidi" w:cstheme="majorBidi"/>
          <w:sz w:val="24"/>
          <w:szCs w:val="24"/>
          <w:u w:val="single"/>
          <w:rtl/>
        </w:rPr>
        <w:t>השני</w:t>
      </w:r>
      <w:r w:rsidRPr="00AB21F7">
        <w:rPr>
          <w:rFonts w:asciiTheme="majorBidi" w:hAnsiTheme="majorBidi" w:cstheme="majorBidi"/>
          <w:sz w:val="24"/>
          <w:szCs w:val="24"/>
          <w:rtl/>
        </w:rPr>
        <w:t xml:space="preserve"> הוא הבנה של מידת הצורך של אותה התכלית</w:t>
      </w:r>
      <w:r w:rsidR="00C51DDE">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במידה ונקבע כי התכלית אכן ראויה, צריך לקבוע האם </w:t>
      </w:r>
      <w:r w:rsidR="00C51DDE">
        <w:rPr>
          <w:rFonts w:asciiTheme="majorBidi" w:hAnsiTheme="majorBidi" w:cstheme="majorBidi" w:hint="cs"/>
          <w:sz w:val="24"/>
          <w:szCs w:val="24"/>
          <w:rtl/>
        </w:rPr>
        <w:t xml:space="preserve">החוק מאזן </w:t>
      </w:r>
      <w:r w:rsidRPr="00AB21F7">
        <w:rPr>
          <w:rFonts w:asciiTheme="majorBidi" w:hAnsiTheme="majorBidi" w:cstheme="majorBidi"/>
          <w:sz w:val="24"/>
          <w:szCs w:val="24"/>
          <w:rtl/>
        </w:rPr>
        <w:t xml:space="preserve">בין הפגיעה </w:t>
      </w:r>
      <w:r w:rsidR="00C51DDE">
        <w:rPr>
          <w:rFonts w:asciiTheme="majorBidi" w:hAnsiTheme="majorBidi" w:cstheme="majorBidi" w:hint="cs"/>
          <w:sz w:val="24"/>
          <w:szCs w:val="24"/>
          <w:rtl/>
        </w:rPr>
        <w:t>ב</w:t>
      </w:r>
      <w:r w:rsidRPr="00AB21F7">
        <w:rPr>
          <w:rFonts w:asciiTheme="majorBidi" w:hAnsiTheme="majorBidi" w:cstheme="majorBidi"/>
          <w:sz w:val="24"/>
          <w:szCs w:val="24"/>
          <w:rtl/>
        </w:rPr>
        <w:t xml:space="preserve">זכויות הנפגעות לבין האינטרס הציבורי, </w:t>
      </w:r>
      <w:r w:rsidR="00C51DDE">
        <w:rPr>
          <w:rFonts w:asciiTheme="majorBidi" w:hAnsiTheme="majorBidi" w:cstheme="majorBidi" w:hint="cs"/>
          <w:sz w:val="24"/>
          <w:szCs w:val="24"/>
          <w:rtl/>
        </w:rPr>
        <w:t>ו</w:t>
      </w:r>
      <w:r w:rsidRPr="00AB21F7">
        <w:rPr>
          <w:rFonts w:asciiTheme="majorBidi" w:hAnsiTheme="majorBidi" w:cstheme="majorBidi"/>
          <w:sz w:val="24"/>
          <w:szCs w:val="24"/>
          <w:rtl/>
        </w:rPr>
        <w:t xml:space="preserve">ממילא יש הבדלים בין זכות אחת לחברתה </w:t>
      </w:r>
      <w:r w:rsidR="00C51DDE">
        <w:rPr>
          <w:rFonts w:asciiTheme="majorBidi" w:hAnsiTheme="majorBidi" w:cstheme="majorBidi" w:hint="cs"/>
          <w:sz w:val="24"/>
          <w:szCs w:val="24"/>
          <w:rtl/>
        </w:rPr>
        <w:t xml:space="preserve">מבחינת חשיבותן </w:t>
      </w:r>
      <w:r w:rsidRPr="00AB21F7">
        <w:rPr>
          <w:rFonts w:asciiTheme="majorBidi" w:hAnsiTheme="majorBidi" w:cstheme="majorBidi"/>
          <w:sz w:val="24"/>
          <w:szCs w:val="24"/>
          <w:rtl/>
        </w:rPr>
        <w:t>(שטיין, ברק 18).</w:t>
      </w:r>
      <w:r w:rsidR="005C0761">
        <w:rPr>
          <w:rFonts w:asciiTheme="majorBidi" w:hAnsiTheme="majorBidi" w:cstheme="majorBidi"/>
          <w:sz w:val="24"/>
          <w:szCs w:val="24"/>
          <w:rtl/>
        </w:rPr>
        <w:tab/>
      </w:r>
      <w:r w:rsidRPr="00AB21F7">
        <w:rPr>
          <w:rFonts w:asciiTheme="majorBidi" w:hAnsiTheme="majorBidi" w:cstheme="majorBidi"/>
          <w:sz w:val="24"/>
          <w:szCs w:val="24"/>
          <w:rtl/>
        </w:rPr>
        <w:br/>
      </w:r>
      <w:r w:rsidR="00C51DDE">
        <w:rPr>
          <w:rFonts w:asciiTheme="majorBidi" w:hAnsiTheme="majorBidi" w:cstheme="majorBidi" w:hint="cs"/>
          <w:sz w:val="24"/>
          <w:szCs w:val="24"/>
          <w:rtl/>
        </w:rPr>
        <w:t>בענייננו</w:t>
      </w:r>
      <w:r w:rsidRPr="00AB21F7">
        <w:rPr>
          <w:rFonts w:asciiTheme="majorBidi" w:hAnsiTheme="majorBidi" w:cstheme="majorBidi"/>
          <w:sz w:val="24"/>
          <w:szCs w:val="24"/>
          <w:rtl/>
        </w:rPr>
        <w:t xml:space="preserve">, </w:t>
      </w:r>
      <w:proofErr w:type="spellStart"/>
      <w:r w:rsidRPr="00FE2496">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0B3124">
        <w:rPr>
          <w:rFonts w:asciiTheme="majorBidi" w:hAnsiTheme="majorBidi" w:cstheme="majorBidi" w:hint="cs"/>
          <w:sz w:val="24"/>
          <w:szCs w:val="24"/>
          <w:rtl/>
        </w:rPr>
        <w:t xml:space="preserve">יטען </w:t>
      </w:r>
      <w:r w:rsidRPr="00AB21F7">
        <w:rPr>
          <w:rFonts w:asciiTheme="majorBidi" w:hAnsiTheme="majorBidi" w:cstheme="majorBidi"/>
          <w:sz w:val="24"/>
          <w:szCs w:val="24"/>
          <w:rtl/>
        </w:rPr>
        <w:t xml:space="preserve">כי תכליתו של </w:t>
      </w:r>
      <w:r w:rsidR="00C51DDE">
        <w:rPr>
          <w:rFonts w:asciiTheme="majorBidi" w:hAnsiTheme="majorBidi" w:cstheme="majorBidi" w:hint="cs"/>
          <w:sz w:val="24"/>
          <w:szCs w:val="24"/>
          <w:rtl/>
        </w:rPr>
        <w:t xml:space="preserve">חוק ההפרשה </w:t>
      </w:r>
      <w:r w:rsidR="00FE2496">
        <w:rPr>
          <w:rFonts w:asciiTheme="majorBidi" w:hAnsiTheme="majorBidi" w:cstheme="majorBidi" w:hint="cs"/>
          <w:sz w:val="24"/>
          <w:szCs w:val="24"/>
          <w:rtl/>
        </w:rPr>
        <w:t>אינ</w:t>
      </w:r>
      <w:r w:rsidR="00C51DDE">
        <w:rPr>
          <w:rFonts w:asciiTheme="majorBidi" w:hAnsiTheme="majorBidi" w:cstheme="majorBidi" w:hint="cs"/>
          <w:sz w:val="24"/>
          <w:szCs w:val="24"/>
          <w:rtl/>
        </w:rPr>
        <w:t>ה</w:t>
      </w:r>
      <w:r w:rsidR="00FE2496">
        <w:rPr>
          <w:rFonts w:asciiTheme="majorBidi" w:hAnsiTheme="majorBidi" w:cstheme="majorBidi" w:hint="cs"/>
          <w:sz w:val="24"/>
          <w:szCs w:val="24"/>
          <w:rtl/>
        </w:rPr>
        <w:t xml:space="preserve"> </w:t>
      </w:r>
      <w:r w:rsidRPr="00AB21F7">
        <w:rPr>
          <w:rFonts w:asciiTheme="majorBidi" w:hAnsiTheme="majorBidi" w:cstheme="majorBidi"/>
          <w:sz w:val="24"/>
          <w:szCs w:val="24"/>
          <w:rtl/>
        </w:rPr>
        <w:t>עולה בקנה אחד עם ערכי המדינה</w:t>
      </w:r>
      <w:r w:rsidR="00FE2496">
        <w:rPr>
          <w:rFonts w:asciiTheme="majorBidi" w:hAnsiTheme="majorBidi" w:cstheme="majorBidi" w:hint="cs"/>
          <w:sz w:val="24"/>
          <w:szCs w:val="24"/>
          <w:rtl/>
        </w:rPr>
        <w:t>, מכיוון ש</w:t>
      </w:r>
      <w:r w:rsidRPr="00AB21F7">
        <w:rPr>
          <w:rFonts w:asciiTheme="majorBidi" w:hAnsiTheme="majorBidi" w:cstheme="majorBidi"/>
          <w:sz w:val="24"/>
          <w:szCs w:val="24"/>
          <w:rtl/>
        </w:rPr>
        <w:t xml:space="preserve">הפגיעה </w:t>
      </w:r>
      <w:r w:rsidR="00C51DDE">
        <w:rPr>
          <w:rFonts w:asciiTheme="majorBidi" w:hAnsiTheme="majorBidi" w:cstheme="majorBidi" w:hint="cs"/>
          <w:sz w:val="24"/>
          <w:szCs w:val="24"/>
          <w:rtl/>
        </w:rPr>
        <w:t xml:space="preserve">כאן הינה </w:t>
      </w:r>
      <w:r w:rsidRPr="00AB21F7">
        <w:rPr>
          <w:rFonts w:asciiTheme="majorBidi" w:hAnsiTheme="majorBidi" w:cstheme="majorBidi"/>
          <w:sz w:val="24"/>
          <w:szCs w:val="24"/>
          <w:rtl/>
        </w:rPr>
        <w:t>בגרעין היסוד הדמוקרטי</w:t>
      </w:r>
      <w:r w:rsidR="00C51DDE">
        <w:rPr>
          <w:rFonts w:asciiTheme="majorBidi" w:hAnsiTheme="majorBidi" w:cstheme="majorBidi" w:hint="cs"/>
          <w:sz w:val="24"/>
          <w:szCs w:val="24"/>
          <w:rtl/>
        </w:rPr>
        <w:t xml:space="preserve"> - </w:t>
      </w:r>
      <w:r w:rsidRPr="00AB21F7">
        <w:rPr>
          <w:rFonts w:asciiTheme="majorBidi" w:hAnsiTheme="majorBidi" w:cstheme="majorBidi"/>
          <w:sz w:val="24"/>
          <w:szCs w:val="24"/>
          <w:rtl/>
        </w:rPr>
        <w:t xml:space="preserve">הזכות לבחור ולהיבחר </w:t>
      </w:r>
      <w:r w:rsidR="00C51DDE">
        <w:rPr>
          <w:rFonts w:asciiTheme="majorBidi" w:hAnsiTheme="majorBidi" w:cstheme="majorBidi" w:hint="cs"/>
          <w:sz w:val="24"/>
          <w:szCs w:val="24"/>
          <w:rtl/>
        </w:rPr>
        <w:t xml:space="preserve">ולכן </w:t>
      </w:r>
      <w:r w:rsidRPr="00AB21F7">
        <w:rPr>
          <w:rFonts w:asciiTheme="majorBidi" w:hAnsiTheme="majorBidi" w:cstheme="majorBidi"/>
          <w:sz w:val="24"/>
          <w:szCs w:val="24"/>
          <w:rtl/>
        </w:rPr>
        <w:t xml:space="preserve">הפגיעה אינה מוצדקת. </w:t>
      </w:r>
      <w:r w:rsidRPr="00FE2496">
        <w:rPr>
          <w:rFonts w:asciiTheme="majorBidi" w:hAnsiTheme="majorBidi" w:cstheme="majorBidi"/>
          <w:bCs/>
          <w:sz w:val="24"/>
          <w:szCs w:val="24"/>
          <w:rtl/>
        </w:rPr>
        <w:t>הכנסת</w:t>
      </w:r>
      <w:r w:rsidRPr="00AB21F7">
        <w:rPr>
          <w:rFonts w:asciiTheme="majorBidi" w:hAnsiTheme="majorBidi" w:cstheme="majorBidi"/>
          <w:sz w:val="24"/>
          <w:szCs w:val="24"/>
          <w:rtl/>
        </w:rPr>
        <w:t xml:space="preserve"> תשיב לכך שהפגיעה מאזנת בין האינטרס הציבורי של שמירת היציבות שלטונית לבין העקרון הדמוקרטי</w:t>
      </w:r>
      <w:r w:rsidR="00FE2496">
        <w:rPr>
          <w:rFonts w:asciiTheme="majorBidi" w:hAnsiTheme="majorBidi" w:cstheme="majorBidi" w:hint="cs"/>
          <w:sz w:val="24"/>
          <w:szCs w:val="24"/>
          <w:rtl/>
        </w:rPr>
        <w:t xml:space="preserve"> ולכן תכלית החוק ראויה</w:t>
      </w:r>
      <w:r w:rsidRPr="00AB21F7">
        <w:rPr>
          <w:rFonts w:asciiTheme="majorBidi" w:hAnsiTheme="majorBidi" w:cstheme="majorBidi"/>
          <w:sz w:val="24"/>
          <w:szCs w:val="24"/>
          <w:rtl/>
        </w:rPr>
        <w:t>.</w:t>
      </w:r>
      <w:commentRangeEnd w:id="4"/>
      <w:r w:rsidR="00A86606">
        <w:rPr>
          <w:rStyle w:val="ab"/>
          <w:rtl/>
        </w:rPr>
        <w:commentReference w:id="4"/>
      </w:r>
    </w:p>
    <w:p w14:paraId="0000000B" w14:textId="2D93A220" w:rsidR="00B71F0B" w:rsidRPr="00FE2496" w:rsidRDefault="00000000" w:rsidP="005C0761">
      <w:pPr>
        <w:tabs>
          <w:tab w:val="left" w:pos="736"/>
        </w:tabs>
        <w:spacing w:line="360" w:lineRule="auto"/>
        <w:jc w:val="both"/>
        <w:rPr>
          <w:rFonts w:asciiTheme="majorBidi" w:hAnsiTheme="majorBidi" w:cstheme="majorBidi"/>
          <w:sz w:val="24"/>
          <w:szCs w:val="24"/>
        </w:rPr>
      </w:pPr>
      <w:commentRangeStart w:id="5"/>
      <w:r w:rsidRPr="00FE2496">
        <w:rPr>
          <w:rFonts w:asciiTheme="majorBidi" w:hAnsiTheme="majorBidi" w:cstheme="majorBidi"/>
          <w:b/>
          <w:bCs/>
          <w:sz w:val="24"/>
          <w:szCs w:val="24"/>
          <w:rtl/>
        </w:rPr>
        <w:t xml:space="preserve">התנאי הרביעי </w:t>
      </w:r>
      <w:r w:rsidRPr="00AB21F7">
        <w:rPr>
          <w:rFonts w:asciiTheme="majorBidi" w:hAnsiTheme="majorBidi" w:cstheme="majorBidi"/>
          <w:sz w:val="24"/>
          <w:szCs w:val="24"/>
          <w:rtl/>
        </w:rPr>
        <w:t>הוא בדיקה האם הפגיעה אינה במידה העולה על הנדרש</w:t>
      </w:r>
      <w:r w:rsidR="00C51DDE">
        <w:rPr>
          <w:rFonts w:asciiTheme="majorBidi" w:hAnsiTheme="majorBidi" w:cstheme="majorBidi" w:hint="cs"/>
          <w:sz w:val="24"/>
          <w:szCs w:val="24"/>
          <w:rtl/>
        </w:rPr>
        <w:t xml:space="preserve"> </w:t>
      </w:r>
      <w:r w:rsidR="00C51DDE">
        <w:rPr>
          <w:rFonts w:asciiTheme="majorBidi" w:hAnsiTheme="majorBidi" w:cstheme="majorBidi"/>
          <w:sz w:val="24"/>
          <w:szCs w:val="24"/>
          <w:rtl/>
        </w:rPr>
        <w:t>–</w:t>
      </w:r>
      <w:r w:rsidR="00C51DDE">
        <w:rPr>
          <w:rFonts w:asciiTheme="majorBidi" w:hAnsiTheme="majorBidi" w:cstheme="majorBidi" w:hint="cs"/>
          <w:sz w:val="24"/>
          <w:szCs w:val="24"/>
          <w:rtl/>
        </w:rPr>
        <w:t xml:space="preserve"> </w:t>
      </w:r>
      <w:r w:rsidRPr="00AB21F7">
        <w:rPr>
          <w:rFonts w:asciiTheme="majorBidi" w:hAnsiTheme="majorBidi" w:cstheme="majorBidi"/>
          <w:sz w:val="24"/>
          <w:szCs w:val="24"/>
          <w:rtl/>
        </w:rPr>
        <w:t>מידתיות</w:t>
      </w:r>
      <w:r w:rsidR="00C51DDE">
        <w:rPr>
          <w:rFonts w:asciiTheme="majorBidi" w:hAnsiTheme="majorBidi" w:cstheme="majorBidi" w:hint="cs"/>
          <w:sz w:val="24"/>
          <w:szCs w:val="24"/>
          <w:rtl/>
        </w:rPr>
        <w:t xml:space="preserve">. </w:t>
      </w:r>
      <w:r w:rsidRPr="00AB21F7">
        <w:rPr>
          <w:rFonts w:asciiTheme="majorBidi" w:hAnsiTheme="majorBidi" w:cstheme="majorBidi"/>
          <w:sz w:val="24"/>
          <w:szCs w:val="24"/>
          <w:rtl/>
        </w:rPr>
        <w:t>לקביעת המידתיות שלושה שלבים משל עצמה (לשכת מנהלי השקעות, ברק 17)</w:t>
      </w:r>
      <w:r w:rsidR="00FE2496">
        <w:rPr>
          <w:rFonts w:asciiTheme="majorBidi" w:hAnsiTheme="majorBidi" w:cstheme="majorBidi" w:hint="cs"/>
          <w:sz w:val="24"/>
          <w:szCs w:val="24"/>
          <w:rtl/>
        </w:rPr>
        <w:t>:</w:t>
      </w:r>
      <w:r w:rsidR="005C0761">
        <w:rPr>
          <w:rFonts w:asciiTheme="majorBidi" w:hAnsiTheme="majorBidi" w:cstheme="majorBidi"/>
          <w:sz w:val="24"/>
          <w:szCs w:val="24"/>
          <w:rtl/>
        </w:rPr>
        <w:tab/>
      </w:r>
      <w:r w:rsidRPr="00AB21F7">
        <w:rPr>
          <w:rFonts w:asciiTheme="majorBidi" w:hAnsiTheme="majorBidi" w:cstheme="majorBidi"/>
          <w:sz w:val="24"/>
          <w:szCs w:val="24"/>
          <w:rtl/>
        </w:rPr>
        <w:br/>
      </w:r>
      <w:r w:rsidRPr="00AB21F7">
        <w:rPr>
          <w:rFonts w:asciiTheme="majorBidi" w:hAnsiTheme="majorBidi" w:cstheme="majorBidi"/>
          <w:sz w:val="24"/>
          <w:szCs w:val="24"/>
          <w:u w:val="single"/>
          <w:rtl/>
        </w:rPr>
        <w:t>השלב הראשון</w:t>
      </w:r>
      <w:r w:rsidRPr="00AB21F7">
        <w:rPr>
          <w:rFonts w:asciiTheme="majorBidi" w:hAnsiTheme="majorBidi" w:cstheme="majorBidi"/>
          <w:sz w:val="24"/>
          <w:szCs w:val="24"/>
          <w:rtl/>
        </w:rPr>
        <w:t xml:space="preserve"> הוא מבחן האמצעי מול מטרה</w:t>
      </w:r>
      <w:r w:rsidR="00C51DDE">
        <w:rPr>
          <w:rFonts w:asciiTheme="majorBidi" w:hAnsiTheme="majorBidi" w:cstheme="majorBidi" w:hint="cs"/>
          <w:sz w:val="24"/>
          <w:szCs w:val="24"/>
          <w:rtl/>
        </w:rPr>
        <w:t xml:space="preserve"> </w:t>
      </w:r>
      <w:r w:rsidR="00C51DDE">
        <w:rPr>
          <w:rFonts w:asciiTheme="majorBidi" w:hAnsiTheme="majorBidi" w:cstheme="majorBidi"/>
          <w:sz w:val="24"/>
          <w:szCs w:val="24"/>
          <w:rtl/>
        </w:rPr>
        <w:t>–</w:t>
      </w:r>
      <w:r w:rsidR="00C51DDE">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האם אמצעי הפגיעה משיג את המטרה הנדרשת. </w:t>
      </w:r>
      <w:proofErr w:type="spellStart"/>
      <w:r w:rsidRPr="00FE2496">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0B3124">
        <w:rPr>
          <w:rFonts w:asciiTheme="majorBidi" w:hAnsiTheme="majorBidi" w:cstheme="majorBidi" w:hint="cs"/>
          <w:sz w:val="24"/>
          <w:szCs w:val="24"/>
          <w:rtl/>
        </w:rPr>
        <w:t xml:space="preserve">יטען </w:t>
      </w:r>
      <w:r w:rsidRPr="00AB21F7">
        <w:rPr>
          <w:rFonts w:asciiTheme="majorBidi" w:hAnsiTheme="majorBidi" w:cstheme="majorBidi"/>
          <w:sz w:val="24"/>
          <w:szCs w:val="24"/>
          <w:rtl/>
        </w:rPr>
        <w:t xml:space="preserve">כי אין לקבוע מסמרות </w:t>
      </w:r>
      <w:r w:rsidR="0000086B">
        <w:rPr>
          <w:rFonts w:asciiTheme="majorBidi" w:hAnsiTheme="majorBidi" w:cstheme="majorBidi" w:hint="cs"/>
          <w:sz w:val="24"/>
          <w:szCs w:val="24"/>
          <w:rtl/>
        </w:rPr>
        <w:t>ש</w:t>
      </w:r>
      <w:r w:rsidRPr="00AB21F7">
        <w:rPr>
          <w:rFonts w:asciiTheme="majorBidi" w:hAnsiTheme="majorBidi" w:cstheme="majorBidi"/>
          <w:sz w:val="24"/>
          <w:szCs w:val="24"/>
          <w:rtl/>
        </w:rPr>
        <w:t>חוק ההפרשה</w:t>
      </w:r>
      <w:r w:rsidR="0000086B">
        <w:rPr>
          <w:rFonts w:asciiTheme="majorBidi" w:hAnsiTheme="majorBidi" w:cstheme="majorBidi" w:hint="cs"/>
          <w:sz w:val="24"/>
          <w:szCs w:val="24"/>
          <w:rtl/>
        </w:rPr>
        <w:t xml:space="preserve"> יוביל </w:t>
      </w:r>
      <w:r w:rsidRPr="00AB21F7">
        <w:rPr>
          <w:rFonts w:asciiTheme="majorBidi" w:hAnsiTheme="majorBidi" w:cstheme="majorBidi"/>
          <w:sz w:val="24"/>
          <w:szCs w:val="24"/>
          <w:rtl/>
        </w:rPr>
        <w:t xml:space="preserve">להגברת אמון הציבור בכנסת. </w:t>
      </w:r>
      <w:r w:rsidRPr="00FE2496">
        <w:rPr>
          <w:rFonts w:asciiTheme="majorBidi" w:hAnsiTheme="majorBidi" w:cstheme="majorBidi"/>
          <w:bCs/>
          <w:sz w:val="24"/>
          <w:szCs w:val="24"/>
          <w:rtl/>
        </w:rPr>
        <w:t>הכנסת</w:t>
      </w:r>
      <w:r w:rsidRPr="00AB21F7">
        <w:rPr>
          <w:rFonts w:asciiTheme="majorBidi" w:hAnsiTheme="majorBidi" w:cstheme="majorBidi"/>
          <w:sz w:val="24"/>
          <w:szCs w:val="24"/>
          <w:rtl/>
        </w:rPr>
        <w:t xml:space="preserve"> תשיב לכך </w:t>
      </w:r>
      <w:r w:rsidR="00C51DDE">
        <w:rPr>
          <w:rFonts w:asciiTheme="majorBidi" w:hAnsiTheme="majorBidi" w:cstheme="majorBidi" w:hint="cs"/>
          <w:sz w:val="24"/>
          <w:szCs w:val="24"/>
          <w:rtl/>
        </w:rPr>
        <w:t>ש</w:t>
      </w:r>
      <w:r w:rsidRPr="00AB21F7">
        <w:rPr>
          <w:rFonts w:asciiTheme="majorBidi" w:hAnsiTheme="majorBidi" w:cstheme="majorBidi"/>
          <w:sz w:val="24"/>
          <w:szCs w:val="24"/>
          <w:rtl/>
        </w:rPr>
        <w:t xml:space="preserve">במידה ויוגבלו </w:t>
      </w:r>
      <w:r w:rsidR="00C51DDE">
        <w:rPr>
          <w:rFonts w:asciiTheme="majorBidi" w:hAnsiTheme="majorBidi" w:cstheme="majorBidi" w:hint="cs"/>
          <w:sz w:val="24"/>
          <w:szCs w:val="24"/>
          <w:rtl/>
        </w:rPr>
        <w:t xml:space="preserve">הח"כים </w:t>
      </w:r>
      <w:r w:rsidRPr="00AB21F7">
        <w:rPr>
          <w:rFonts w:asciiTheme="majorBidi" w:hAnsiTheme="majorBidi" w:cstheme="majorBidi"/>
          <w:sz w:val="24"/>
          <w:szCs w:val="24"/>
          <w:rtl/>
        </w:rPr>
        <w:t>לדעת מפלגותיהם</w:t>
      </w:r>
      <w:r w:rsidR="00C51DDE">
        <w:rPr>
          <w:rFonts w:asciiTheme="majorBidi" w:hAnsiTheme="majorBidi" w:cstheme="majorBidi" w:hint="cs"/>
          <w:sz w:val="24"/>
          <w:szCs w:val="24"/>
          <w:rtl/>
        </w:rPr>
        <w:t xml:space="preserve">, </w:t>
      </w:r>
      <w:r w:rsidRPr="00AB21F7">
        <w:rPr>
          <w:rFonts w:asciiTheme="majorBidi" w:hAnsiTheme="majorBidi" w:cstheme="majorBidi"/>
          <w:sz w:val="24"/>
          <w:szCs w:val="24"/>
          <w:rtl/>
        </w:rPr>
        <w:t xml:space="preserve">היציבות השלטונית תישמר ובכך אמון הציבור </w:t>
      </w:r>
      <w:r w:rsidR="00FE2496">
        <w:rPr>
          <w:rFonts w:asciiTheme="majorBidi" w:hAnsiTheme="majorBidi" w:cstheme="majorBidi" w:hint="cs"/>
          <w:sz w:val="24"/>
          <w:szCs w:val="24"/>
          <w:rtl/>
        </w:rPr>
        <w:t xml:space="preserve">בכנסת </w:t>
      </w:r>
      <w:r w:rsidRPr="00AB21F7">
        <w:rPr>
          <w:rFonts w:asciiTheme="majorBidi" w:hAnsiTheme="majorBidi" w:cstheme="majorBidi"/>
          <w:sz w:val="24"/>
          <w:szCs w:val="24"/>
          <w:rtl/>
        </w:rPr>
        <w:t>יגבר.</w:t>
      </w:r>
      <w:r w:rsidR="005C0761">
        <w:rPr>
          <w:rFonts w:asciiTheme="majorBidi" w:hAnsiTheme="majorBidi" w:cstheme="majorBidi"/>
          <w:sz w:val="24"/>
          <w:szCs w:val="24"/>
          <w:rtl/>
        </w:rPr>
        <w:tab/>
      </w:r>
      <w:r w:rsidRPr="00AB21F7">
        <w:rPr>
          <w:rFonts w:asciiTheme="majorBidi" w:hAnsiTheme="majorBidi" w:cstheme="majorBidi"/>
          <w:sz w:val="24"/>
          <w:szCs w:val="24"/>
          <w:rtl/>
        </w:rPr>
        <w:br/>
      </w:r>
      <w:r w:rsidRPr="00AB21F7">
        <w:rPr>
          <w:rFonts w:asciiTheme="majorBidi" w:hAnsiTheme="majorBidi" w:cstheme="majorBidi"/>
          <w:sz w:val="24"/>
          <w:szCs w:val="24"/>
          <w:u w:val="single"/>
          <w:rtl/>
        </w:rPr>
        <w:t>השלב השני</w:t>
      </w:r>
      <w:r w:rsidRPr="00AB21F7">
        <w:rPr>
          <w:rFonts w:asciiTheme="majorBidi" w:hAnsiTheme="majorBidi" w:cstheme="majorBidi"/>
          <w:sz w:val="24"/>
          <w:szCs w:val="24"/>
          <w:rtl/>
        </w:rPr>
        <w:t xml:space="preserve"> הוא אמצעי שפגיעתו פחותה – האם ישנה דרך להשיג את אותה המטרה</w:t>
      </w:r>
      <w:r w:rsidR="00FE2496">
        <w:rPr>
          <w:rFonts w:asciiTheme="majorBidi" w:hAnsiTheme="majorBidi" w:cstheme="majorBidi" w:hint="cs"/>
          <w:sz w:val="24"/>
          <w:szCs w:val="24"/>
          <w:rtl/>
        </w:rPr>
        <w:t xml:space="preserve"> עם פגיעה חמורה פחות</w:t>
      </w:r>
      <w:r w:rsidRPr="00AB21F7">
        <w:rPr>
          <w:rFonts w:asciiTheme="majorBidi" w:hAnsiTheme="majorBidi" w:cstheme="majorBidi"/>
          <w:sz w:val="24"/>
          <w:szCs w:val="24"/>
          <w:rtl/>
        </w:rPr>
        <w:t xml:space="preserve">. </w:t>
      </w:r>
      <w:proofErr w:type="spellStart"/>
      <w:r w:rsidRPr="00FE2496">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0B3124">
        <w:rPr>
          <w:rFonts w:asciiTheme="majorBidi" w:hAnsiTheme="majorBidi" w:cstheme="majorBidi" w:hint="cs"/>
          <w:sz w:val="24"/>
          <w:szCs w:val="24"/>
          <w:rtl/>
        </w:rPr>
        <w:t xml:space="preserve">יטען </w:t>
      </w:r>
      <w:r w:rsidR="0000086B">
        <w:rPr>
          <w:rFonts w:asciiTheme="majorBidi" w:hAnsiTheme="majorBidi" w:cstheme="majorBidi" w:hint="cs"/>
          <w:sz w:val="24"/>
          <w:szCs w:val="24"/>
          <w:rtl/>
        </w:rPr>
        <w:t>ש</w:t>
      </w:r>
      <w:r w:rsidRPr="00AB21F7">
        <w:rPr>
          <w:rFonts w:asciiTheme="majorBidi" w:hAnsiTheme="majorBidi" w:cstheme="majorBidi"/>
          <w:sz w:val="24"/>
          <w:szCs w:val="24"/>
          <w:rtl/>
        </w:rPr>
        <w:t>ישנה דרך יותר קלה לשמור על חברי הכנסת לדעת מפלגותיהם והיא לשנות את חוק ההפרשה כך ש</w:t>
      </w:r>
      <w:r w:rsidR="0000086B">
        <w:rPr>
          <w:rFonts w:asciiTheme="majorBidi" w:hAnsiTheme="majorBidi" w:cstheme="majorBidi" w:hint="cs"/>
          <w:sz w:val="24"/>
          <w:szCs w:val="24"/>
          <w:rtl/>
        </w:rPr>
        <w:t>ימנע מ</w:t>
      </w:r>
      <w:r w:rsidRPr="00AB21F7">
        <w:rPr>
          <w:rFonts w:asciiTheme="majorBidi" w:hAnsiTheme="majorBidi" w:cstheme="majorBidi"/>
          <w:sz w:val="24"/>
          <w:szCs w:val="24"/>
          <w:rtl/>
        </w:rPr>
        <w:t xml:space="preserve">אותו </w:t>
      </w:r>
      <w:r w:rsidR="0000086B">
        <w:rPr>
          <w:rFonts w:asciiTheme="majorBidi" w:hAnsiTheme="majorBidi" w:cstheme="majorBidi" w:hint="cs"/>
          <w:sz w:val="24"/>
          <w:szCs w:val="24"/>
          <w:rtl/>
        </w:rPr>
        <w:t>ה</w:t>
      </w:r>
      <w:r w:rsidRPr="00AB21F7">
        <w:rPr>
          <w:rFonts w:asciiTheme="majorBidi" w:hAnsiTheme="majorBidi" w:cstheme="majorBidi"/>
          <w:sz w:val="24"/>
          <w:szCs w:val="24"/>
          <w:rtl/>
        </w:rPr>
        <w:t>ח"כ להתמודד בבחירות הבאות ברשימתה של מפלגה קיימת</w:t>
      </w:r>
      <w:r w:rsidR="00FE2496">
        <w:rPr>
          <w:rFonts w:asciiTheme="majorBidi" w:hAnsiTheme="majorBidi" w:cstheme="majorBidi" w:hint="cs"/>
          <w:sz w:val="24"/>
          <w:szCs w:val="24"/>
          <w:rtl/>
        </w:rPr>
        <w:t xml:space="preserve"> ובכך למנוע מחברי כנסת לעבור מפלגות לאחר בחירתם לכנסת ברשימה מסוימת ולשמור על יציבות שלטונית עם פגיעה קלה עד לא קיימת בעקרון הדמוקרטי</w:t>
      </w:r>
      <w:r w:rsidRPr="00AB21F7">
        <w:rPr>
          <w:rFonts w:asciiTheme="majorBidi" w:hAnsiTheme="majorBidi" w:cstheme="majorBidi"/>
          <w:sz w:val="24"/>
          <w:szCs w:val="24"/>
          <w:rtl/>
        </w:rPr>
        <w:t>, כך העיקרון הדמוקרטי נשמר והאינטרס הציבורי של יציבות שלטונית נשמר גם כן (האגודה, חיות 24).</w:t>
      </w:r>
      <w:r w:rsidR="005C0761">
        <w:rPr>
          <w:rFonts w:asciiTheme="majorBidi" w:hAnsiTheme="majorBidi" w:cstheme="majorBidi"/>
          <w:sz w:val="24"/>
          <w:szCs w:val="24"/>
          <w:rtl/>
        </w:rPr>
        <w:tab/>
      </w:r>
      <w:r w:rsidRPr="00AB21F7">
        <w:rPr>
          <w:rFonts w:asciiTheme="majorBidi" w:hAnsiTheme="majorBidi" w:cstheme="majorBidi"/>
          <w:sz w:val="24"/>
          <w:szCs w:val="24"/>
          <w:rtl/>
        </w:rPr>
        <w:br/>
      </w:r>
      <w:commentRangeStart w:id="6"/>
      <w:r w:rsidRPr="00FE2496">
        <w:rPr>
          <w:rFonts w:asciiTheme="majorBidi" w:hAnsiTheme="majorBidi" w:cstheme="majorBidi"/>
          <w:sz w:val="24"/>
          <w:szCs w:val="24"/>
          <w:u w:val="single"/>
          <w:rtl/>
        </w:rPr>
        <w:lastRenderedPageBreak/>
        <w:t>השלב השלישי</w:t>
      </w:r>
      <w:r w:rsidRPr="00AB21F7">
        <w:rPr>
          <w:rFonts w:asciiTheme="majorBidi" w:hAnsiTheme="majorBidi" w:cstheme="majorBidi"/>
          <w:sz w:val="24"/>
          <w:szCs w:val="24"/>
          <w:rtl/>
        </w:rPr>
        <w:t xml:space="preserve"> הוא מידתיות (במובן הצר) – תועלת מול נזק. בשלב זה צריך לבחון האם קיים איזון סביר בין תועלת הכלל לבין הפגיעה בפרט (מועצת הכפר, ברק 59). </w:t>
      </w:r>
      <w:proofErr w:type="spellStart"/>
      <w:r w:rsidRPr="00FE2496">
        <w:rPr>
          <w:rFonts w:asciiTheme="majorBidi" w:hAnsiTheme="majorBidi" w:cstheme="majorBidi"/>
          <w:bCs/>
          <w:sz w:val="24"/>
          <w:szCs w:val="24"/>
          <w:rtl/>
        </w:rPr>
        <w:t>קישלי</w:t>
      </w:r>
      <w:proofErr w:type="spellEnd"/>
      <w:r w:rsidRPr="00AB21F7">
        <w:rPr>
          <w:rFonts w:asciiTheme="majorBidi" w:hAnsiTheme="majorBidi" w:cstheme="majorBidi"/>
          <w:sz w:val="24"/>
          <w:szCs w:val="24"/>
          <w:rtl/>
        </w:rPr>
        <w:t xml:space="preserve"> </w:t>
      </w:r>
      <w:r w:rsidR="00C51DDE">
        <w:rPr>
          <w:rFonts w:asciiTheme="majorBidi" w:hAnsiTheme="majorBidi" w:cstheme="majorBidi" w:hint="cs"/>
          <w:sz w:val="24"/>
          <w:szCs w:val="24"/>
          <w:rtl/>
        </w:rPr>
        <w:t xml:space="preserve">יאמר </w:t>
      </w:r>
      <w:r w:rsidRPr="00AB21F7">
        <w:rPr>
          <w:rFonts w:asciiTheme="majorBidi" w:hAnsiTheme="majorBidi" w:cstheme="majorBidi"/>
          <w:sz w:val="24"/>
          <w:szCs w:val="24"/>
          <w:rtl/>
        </w:rPr>
        <w:t xml:space="preserve">כי הנזק מהחוק </w:t>
      </w:r>
      <w:r w:rsidR="00C51DDE">
        <w:rPr>
          <w:rFonts w:asciiTheme="majorBidi" w:hAnsiTheme="majorBidi" w:cstheme="majorBidi" w:hint="cs"/>
          <w:sz w:val="24"/>
          <w:szCs w:val="24"/>
          <w:rtl/>
        </w:rPr>
        <w:t xml:space="preserve">הוא </w:t>
      </w:r>
      <w:r w:rsidRPr="00AB21F7">
        <w:rPr>
          <w:rFonts w:asciiTheme="majorBidi" w:hAnsiTheme="majorBidi" w:cstheme="majorBidi"/>
          <w:sz w:val="24"/>
          <w:szCs w:val="24"/>
          <w:rtl/>
        </w:rPr>
        <w:t xml:space="preserve">פגיעה אנושה בעקרונות יסוד דמוקרטיים </w:t>
      </w:r>
      <w:r w:rsidR="00C51DDE">
        <w:rPr>
          <w:rFonts w:asciiTheme="majorBidi" w:hAnsiTheme="majorBidi" w:cstheme="majorBidi" w:hint="cs"/>
          <w:sz w:val="24"/>
          <w:szCs w:val="24"/>
          <w:rtl/>
        </w:rPr>
        <w:t>ו</w:t>
      </w:r>
      <w:r w:rsidRPr="00AB21F7">
        <w:rPr>
          <w:rFonts w:asciiTheme="majorBidi" w:hAnsiTheme="majorBidi" w:cstheme="majorBidi"/>
          <w:sz w:val="24"/>
          <w:szCs w:val="24"/>
          <w:rtl/>
        </w:rPr>
        <w:t xml:space="preserve">אינו שווה את החיזוק שעשוי </w:t>
      </w:r>
      <w:r w:rsidR="00C51DDE">
        <w:rPr>
          <w:rFonts w:asciiTheme="majorBidi" w:hAnsiTheme="majorBidi" w:cstheme="majorBidi" w:hint="cs"/>
          <w:sz w:val="24"/>
          <w:szCs w:val="24"/>
          <w:rtl/>
        </w:rPr>
        <w:t xml:space="preserve">להיווצר </w:t>
      </w:r>
      <w:r w:rsidRPr="00AB21F7">
        <w:rPr>
          <w:rFonts w:asciiTheme="majorBidi" w:hAnsiTheme="majorBidi" w:cstheme="majorBidi"/>
          <w:sz w:val="24"/>
          <w:szCs w:val="24"/>
          <w:rtl/>
        </w:rPr>
        <w:t>לאמון הציבור בכנסת</w:t>
      </w:r>
      <w:r w:rsidR="00FE2496">
        <w:rPr>
          <w:rFonts w:asciiTheme="majorBidi" w:hAnsiTheme="majorBidi" w:cstheme="majorBidi" w:hint="cs"/>
          <w:sz w:val="24"/>
          <w:szCs w:val="24"/>
          <w:rtl/>
        </w:rPr>
        <w:t xml:space="preserve">. </w:t>
      </w:r>
      <w:r w:rsidR="00FE2496">
        <w:rPr>
          <w:rFonts w:asciiTheme="majorBidi" w:hAnsiTheme="majorBidi" w:cstheme="majorBidi" w:hint="cs"/>
          <w:b/>
          <w:bCs/>
          <w:sz w:val="24"/>
          <w:szCs w:val="24"/>
          <w:rtl/>
        </w:rPr>
        <w:t>הכנסת</w:t>
      </w:r>
      <w:r w:rsidR="00FE2496">
        <w:rPr>
          <w:rFonts w:asciiTheme="majorBidi" w:hAnsiTheme="majorBidi" w:cstheme="majorBidi" w:hint="cs"/>
          <w:sz w:val="24"/>
          <w:szCs w:val="24"/>
          <w:rtl/>
        </w:rPr>
        <w:t xml:space="preserve"> תשיב על כך כי הפגיעה איננה גדולה מאחר והחוק </w:t>
      </w:r>
      <w:proofErr w:type="spellStart"/>
      <w:r w:rsidR="00FE2496">
        <w:rPr>
          <w:rFonts w:asciiTheme="majorBidi" w:hAnsiTheme="majorBidi" w:cstheme="majorBidi" w:hint="cs"/>
          <w:sz w:val="24"/>
          <w:szCs w:val="24"/>
          <w:rtl/>
        </w:rPr>
        <w:t>ישומש</w:t>
      </w:r>
      <w:proofErr w:type="spellEnd"/>
      <w:r w:rsidR="00FE2496">
        <w:rPr>
          <w:rFonts w:asciiTheme="majorBidi" w:hAnsiTheme="majorBidi" w:cstheme="majorBidi" w:hint="cs"/>
          <w:sz w:val="24"/>
          <w:szCs w:val="24"/>
          <w:rtl/>
        </w:rPr>
        <w:t xml:space="preserve"> לעיתים נדירות ואילו החיזוק ליציבות יהיה משמעותי ביותר</w:t>
      </w:r>
      <w:r w:rsidR="00C51DDE">
        <w:rPr>
          <w:rFonts w:asciiTheme="majorBidi" w:hAnsiTheme="majorBidi" w:cstheme="majorBidi" w:hint="cs"/>
          <w:sz w:val="24"/>
          <w:szCs w:val="24"/>
          <w:rtl/>
        </w:rPr>
        <w:t>,</w:t>
      </w:r>
      <w:r w:rsidR="00FE2496">
        <w:rPr>
          <w:rFonts w:asciiTheme="majorBidi" w:hAnsiTheme="majorBidi" w:cstheme="majorBidi" w:hint="cs"/>
          <w:sz w:val="24"/>
          <w:szCs w:val="24"/>
          <w:rtl/>
        </w:rPr>
        <w:t xml:space="preserve"> על כן התועלת גדולה מן הנזק.</w:t>
      </w:r>
      <w:commentRangeEnd w:id="6"/>
      <w:r w:rsidR="00A86606">
        <w:rPr>
          <w:rStyle w:val="ab"/>
          <w:rtl/>
        </w:rPr>
        <w:commentReference w:id="6"/>
      </w:r>
      <w:commentRangeEnd w:id="5"/>
      <w:r w:rsidR="00A86606">
        <w:rPr>
          <w:rStyle w:val="ab"/>
          <w:rtl/>
        </w:rPr>
        <w:commentReference w:id="5"/>
      </w:r>
    </w:p>
    <w:p w14:paraId="617F45F0" w14:textId="62D650C2" w:rsidR="00AB21F7" w:rsidRPr="00FE2496" w:rsidRDefault="00AB21F7" w:rsidP="005C0761">
      <w:pPr>
        <w:tabs>
          <w:tab w:val="left" w:pos="736"/>
        </w:tabs>
        <w:spacing w:line="360" w:lineRule="auto"/>
        <w:jc w:val="both"/>
        <w:rPr>
          <w:rFonts w:asciiTheme="majorBidi" w:hAnsiTheme="majorBidi" w:cstheme="majorBidi"/>
          <w:bCs/>
          <w:sz w:val="24"/>
          <w:szCs w:val="24"/>
          <w:u w:val="single"/>
        </w:rPr>
      </w:pPr>
      <w:r w:rsidRPr="00FE2496">
        <w:rPr>
          <w:rFonts w:asciiTheme="majorBidi" w:hAnsiTheme="majorBidi" w:cstheme="majorBidi"/>
          <w:bCs/>
          <w:sz w:val="24"/>
          <w:szCs w:val="24"/>
          <w:u w:val="single"/>
          <w:rtl/>
        </w:rPr>
        <w:t>איזון אנכי</w:t>
      </w:r>
    </w:p>
    <w:p w14:paraId="6AAAE579" w14:textId="344A8CC0" w:rsidR="00AB21F7" w:rsidRDefault="00C51DDE" w:rsidP="005C0761">
      <w:pPr>
        <w:tabs>
          <w:tab w:val="left" w:pos="736"/>
        </w:tabs>
        <w:spacing w:line="360" w:lineRule="auto"/>
        <w:jc w:val="both"/>
        <w:rPr>
          <w:rFonts w:asciiTheme="majorBidi" w:hAnsiTheme="majorBidi" w:cstheme="majorBidi"/>
          <w:sz w:val="24"/>
          <w:szCs w:val="24"/>
          <w:rtl/>
        </w:rPr>
      </w:pPr>
      <w:commentRangeStart w:id="7"/>
      <w:r>
        <w:rPr>
          <w:rFonts w:asciiTheme="majorBidi" w:hAnsiTheme="majorBidi" w:cstheme="majorBidi" w:hint="cs"/>
          <w:sz w:val="24"/>
          <w:szCs w:val="24"/>
          <w:rtl/>
        </w:rPr>
        <w:t xml:space="preserve">הצעד השלישי של </w:t>
      </w:r>
      <w:proofErr w:type="spellStart"/>
      <w:r w:rsidR="00AB21F7" w:rsidRPr="00AB21F7">
        <w:rPr>
          <w:rFonts w:asciiTheme="majorBidi" w:hAnsiTheme="majorBidi" w:cstheme="majorBidi"/>
          <w:bCs/>
          <w:sz w:val="24"/>
          <w:szCs w:val="24"/>
          <w:rtl/>
        </w:rPr>
        <w:t>קישלי</w:t>
      </w:r>
      <w:proofErr w:type="spellEnd"/>
      <w:r w:rsidR="00AB21F7" w:rsidRPr="00AB21F7">
        <w:rPr>
          <w:rFonts w:asciiTheme="majorBidi" w:hAnsiTheme="majorBidi" w:cstheme="majorBidi"/>
          <w:sz w:val="24"/>
          <w:szCs w:val="24"/>
          <w:rtl/>
        </w:rPr>
        <w:t xml:space="preserve"> </w:t>
      </w:r>
      <w:r>
        <w:rPr>
          <w:rFonts w:asciiTheme="majorBidi" w:hAnsiTheme="majorBidi" w:cstheme="majorBidi" w:hint="cs"/>
          <w:sz w:val="24"/>
          <w:szCs w:val="24"/>
          <w:rtl/>
        </w:rPr>
        <w:t xml:space="preserve">יהיה </w:t>
      </w:r>
      <w:r w:rsidR="00AB21F7" w:rsidRPr="00AB21F7">
        <w:rPr>
          <w:rFonts w:asciiTheme="majorBidi" w:hAnsiTheme="majorBidi" w:cstheme="majorBidi"/>
          <w:sz w:val="24"/>
          <w:szCs w:val="24"/>
          <w:rtl/>
        </w:rPr>
        <w:t xml:space="preserve">לטעון </w:t>
      </w:r>
      <w:r>
        <w:rPr>
          <w:rFonts w:asciiTheme="majorBidi" w:hAnsiTheme="majorBidi" w:cstheme="majorBidi" w:hint="cs"/>
          <w:sz w:val="24"/>
          <w:szCs w:val="24"/>
          <w:rtl/>
        </w:rPr>
        <w:t>ש</w:t>
      </w:r>
      <w:r w:rsidR="00AB21F7" w:rsidRPr="00AB21F7">
        <w:rPr>
          <w:rFonts w:asciiTheme="majorBidi" w:hAnsiTheme="majorBidi" w:cstheme="majorBidi"/>
          <w:sz w:val="24"/>
          <w:szCs w:val="24"/>
          <w:rtl/>
        </w:rPr>
        <w:t>הזכות לבחור ולהיבחר הינה בעלת מעמד חוקתי, לכן במבחן התנגשותה של זכות זו אל מול האינטרסים הציבוריים של אמון הציבור בכנסת והיציבות השלטונית אותם מקדם החוק, יש להעדיף את הזכות החוקתית על ידי שימוש במבחן האנכי. לפי המבחן האנכי על מנת שהאינטרס הציבורי יגבר על הזכות</w:t>
      </w:r>
      <w:r>
        <w:rPr>
          <w:rFonts w:asciiTheme="majorBidi" w:hAnsiTheme="majorBidi" w:cstheme="majorBidi" w:hint="cs"/>
          <w:sz w:val="24"/>
          <w:szCs w:val="24"/>
          <w:rtl/>
        </w:rPr>
        <w:t xml:space="preserve">, </w:t>
      </w:r>
      <w:r w:rsidR="00AB21F7" w:rsidRPr="00AB21F7">
        <w:rPr>
          <w:rFonts w:asciiTheme="majorBidi" w:hAnsiTheme="majorBidi" w:cstheme="majorBidi"/>
          <w:sz w:val="24"/>
          <w:szCs w:val="24"/>
          <w:rtl/>
        </w:rPr>
        <w:t xml:space="preserve">הפגיעה באינטרס </w:t>
      </w:r>
      <w:r>
        <w:rPr>
          <w:rFonts w:asciiTheme="majorBidi" w:hAnsiTheme="majorBidi" w:cstheme="majorBidi" w:hint="cs"/>
          <w:sz w:val="24"/>
          <w:szCs w:val="24"/>
          <w:rtl/>
        </w:rPr>
        <w:t xml:space="preserve">צריכה להיות </w:t>
      </w:r>
      <w:r w:rsidR="00AB21F7" w:rsidRPr="00AB21F7">
        <w:rPr>
          <w:rFonts w:asciiTheme="majorBidi" w:hAnsiTheme="majorBidi" w:cstheme="majorBidi"/>
          <w:sz w:val="24"/>
          <w:szCs w:val="24"/>
          <w:rtl/>
        </w:rPr>
        <w:t xml:space="preserve">במידה והזכות לא תוגבל ודאית וממשית (דיין, ברק 20). </w:t>
      </w:r>
      <w:proofErr w:type="spellStart"/>
      <w:r w:rsidR="00AB21F7" w:rsidRPr="00FE2496">
        <w:rPr>
          <w:rFonts w:asciiTheme="majorBidi" w:hAnsiTheme="majorBidi" w:cstheme="majorBidi"/>
          <w:bCs/>
          <w:sz w:val="24"/>
          <w:szCs w:val="24"/>
          <w:rtl/>
        </w:rPr>
        <w:t>קישלי</w:t>
      </w:r>
      <w:proofErr w:type="spellEnd"/>
      <w:r w:rsidR="00AB21F7" w:rsidRPr="00AB21F7">
        <w:rPr>
          <w:rFonts w:asciiTheme="majorBidi" w:hAnsiTheme="majorBidi" w:cstheme="majorBidi"/>
          <w:b/>
          <w:sz w:val="24"/>
          <w:szCs w:val="24"/>
          <w:rtl/>
        </w:rPr>
        <w:t xml:space="preserve"> </w:t>
      </w:r>
      <w:r w:rsidR="00AB21F7" w:rsidRPr="00AB21F7">
        <w:rPr>
          <w:rFonts w:asciiTheme="majorBidi" w:hAnsiTheme="majorBidi" w:cstheme="majorBidi"/>
          <w:sz w:val="24"/>
          <w:szCs w:val="24"/>
          <w:rtl/>
        </w:rPr>
        <w:t xml:space="preserve">יטען </w:t>
      </w:r>
      <w:r>
        <w:rPr>
          <w:rFonts w:asciiTheme="majorBidi" w:hAnsiTheme="majorBidi" w:cstheme="majorBidi" w:hint="cs"/>
          <w:sz w:val="24"/>
          <w:szCs w:val="24"/>
          <w:rtl/>
        </w:rPr>
        <w:t>שה</w:t>
      </w:r>
      <w:r w:rsidR="00AB21F7" w:rsidRPr="00AB21F7">
        <w:rPr>
          <w:rFonts w:asciiTheme="majorBidi" w:hAnsiTheme="majorBidi" w:cstheme="majorBidi"/>
          <w:sz w:val="24"/>
          <w:szCs w:val="24"/>
          <w:rtl/>
        </w:rPr>
        <w:t xml:space="preserve">פגיעה איננה ודאית וממשית שהרי </w:t>
      </w:r>
      <w:r w:rsidR="00FE2496">
        <w:rPr>
          <w:rFonts w:asciiTheme="majorBidi" w:hAnsiTheme="majorBidi" w:cstheme="majorBidi" w:hint="cs"/>
          <w:sz w:val="24"/>
          <w:szCs w:val="24"/>
          <w:rtl/>
        </w:rPr>
        <w:t>במידה ו</w:t>
      </w:r>
      <w:r w:rsidR="00AB21F7" w:rsidRPr="00AB21F7">
        <w:rPr>
          <w:rFonts w:asciiTheme="majorBidi" w:hAnsiTheme="majorBidi" w:cstheme="majorBidi"/>
          <w:sz w:val="24"/>
          <w:szCs w:val="24"/>
          <w:rtl/>
        </w:rPr>
        <w:t xml:space="preserve">לא יפגעו בזכות להיבחר אין הכרח כי אמון הציבור יפגע באופן משמעותי. לעומתו תאמר </w:t>
      </w:r>
      <w:r w:rsidR="00AB21F7" w:rsidRPr="00FE2496">
        <w:rPr>
          <w:rFonts w:asciiTheme="majorBidi" w:hAnsiTheme="majorBidi" w:cstheme="majorBidi"/>
          <w:bCs/>
          <w:sz w:val="24"/>
          <w:szCs w:val="24"/>
          <w:rtl/>
        </w:rPr>
        <w:t>הכנסת</w:t>
      </w:r>
      <w:r w:rsidR="00AB21F7" w:rsidRPr="00AB21F7">
        <w:rPr>
          <w:rFonts w:asciiTheme="majorBidi" w:hAnsiTheme="majorBidi" w:cstheme="majorBidi"/>
          <w:sz w:val="24"/>
          <w:szCs w:val="24"/>
          <w:rtl/>
        </w:rPr>
        <w:t xml:space="preserve"> </w:t>
      </w:r>
      <w:r w:rsidR="0000086B">
        <w:rPr>
          <w:rFonts w:asciiTheme="majorBidi" w:hAnsiTheme="majorBidi" w:cstheme="majorBidi" w:hint="cs"/>
          <w:sz w:val="24"/>
          <w:szCs w:val="24"/>
          <w:rtl/>
        </w:rPr>
        <w:t>ש</w:t>
      </w:r>
      <w:r w:rsidR="005C0761">
        <w:rPr>
          <w:rFonts w:asciiTheme="majorBidi" w:hAnsiTheme="majorBidi" w:cstheme="majorBidi" w:hint="cs"/>
          <w:sz w:val="24"/>
          <w:szCs w:val="24"/>
          <w:rtl/>
        </w:rPr>
        <w:t xml:space="preserve">סיבת </w:t>
      </w:r>
      <w:proofErr w:type="spellStart"/>
      <w:r w:rsidR="00FE2496">
        <w:rPr>
          <w:rFonts w:asciiTheme="majorBidi" w:hAnsiTheme="majorBidi" w:cstheme="majorBidi" w:hint="cs"/>
          <w:sz w:val="24"/>
          <w:szCs w:val="24"/>
          <w:rtl/>
        </w:rPr>
        <w:t>ה</w:t>
      </w:r>
      <w:r w:rsidR="003C3045">
        <w:rPr>
          <w:rFonts w:asciiTheme="majorBidi" w:hAnsiTheme="majorBidi" w:cstheme="majorBidi" w:hint="cs"/>
          <w:sz w:val="24"/>
          <w:szCs w:val="24"/>
          <w:rtl/>
        </w:rPr>
        <w:t>י</w:t>
      </w:r>
      <w:r w:rsidR="00FE2496">
        <w:rPr>
          <w:rFonts w:asciiTheme="majorBidi" w:hAnsiTheme="majorBidi" w:cstheme="majorBidi" w:hint="cs"/>
          <w:sz w:val="24"/>
          <w:szCs w:val="24"/>
          <w:rtl/>
        </w:rPr>
        <w:t>ווסדו</w:t>
      </w:r>
      <w:proofErr w:type="spellEnd"/>
      <w:r w:rsidR="00FE2496">
        <w:rPr>
          <w:rFonts w:asciiTheme="majorBidi" w:hAnsiTheme="majorBidi" w:cstheme="majorBidi" w:hint="cs"/>
          <w:sz w:val="24"/>
          <w:szCs w:val="24"/>
          <w:rtl/>
        </w:rPr>
        <w:t xml:space="preserve"> של החוק </w:t>
      </w:r>
      <w:r w:rsidR="00AB21F7" w:rsidRPr="00AB21F7">
        <w:rPr>
          <w:rFonts w:asciiTheme="majorBidi" w:hAnsiTheme="majorBidi" w:cstheme="majorBidi"/>
          <w:sz w:val="24"/>
          <w:szCs w:val="24"/>
          <w:rtl/>
        </w:rPr>
        <w:t>ה</w:t>
      </w:r>
      <w:r w:rsidR="005C0761">
        <w:rPr>
          <w:rFonts w:asciiTheme="majorBidi" w:hAnsiTheme="majorBidi" w:cstheme="majorBidi" w:hint="cs"/>
          <w:sz w:val="24"/>
          <w:szCs w:val="24"/>
          <w:rtl/>
        </w:rPr>
        <w:t>י</w:t>
      </w:r>
      <w:r w:rsidR="00AB21F7" w:rsidRPr="00AB21F7">
        <w:rPr>
          <w:rFonts w:asciiTheme="majorBidi" w:hAnsiTheme="majorBidi" w:cstheme="majorBidi"/>
          <w:sz w:val="24"/>
          <w:szCs w:val="24"/>
          <w:rtl/>
        </w:rPr>
        <w:t>א סקרי קהל שהראו כי אמון הציבור בכנסת הולך ופוחת</w:t>
      </w:r>
      <w:r w:rsidR="005C0761">
        <w:rPr>
          <w:rFonts w:asciiTheme="majorBidi" w:hAnsiTheme="majorBidi" w:cstheme="majorBidi" w:hint="cs"/>
          <w:sz w:val="24"/>
          <w:szCs w:val="24"/>
          <w:rtl/>
        </w:rPr>
        <w:t xml:space="preserve">, </w:t>
      </w:r>
      <w:r w:rsidR="00AB21F7" w:rsidRPr="00AB21F7">
        <w:rPr>
          <w:rFonts w:asciiTheme="majorBidi" w:hAnsiTheme="majorBidi" w:cstheme="majorBidi"/>
          <w:sz w:val="24"/>
          <w:szCs w:val="24"/>
          <w:rtl/>
        </w:rPr>
        <w:t>על כן הפגיעה הינה ודאית וממשית.</w:t>
      </w:r>
      <w:commentRangeEnd w:id="7"/>
      <w:r w:rsidR="00A86606">
        <w:rPr>
          <w:rStyle w:val="ab"/>
          <w:rtl/>
        </w:rPr>
        <w:commentReference w:id="7"/>
      </w:r>
    </w:p>
    <w:p w14:paraId="2141136A" w14:textId="77777777" w:rsidR="005C0761" w:rsidRDefault="004A4749" w:rsidP="005C0761">
      <w:pPr>
        <w:tabs>
          <w:tab w:val="left" w:pos="736"/>
        </w:tabs>
        <w:spacing w:line="360" w:lineRule="auto"/>
        <w:jc w:val="both"/>
        <w:rPr>
          <w:rFonts w:asciiTheme="majorBidi" w:hAnsiTheme="majorBidi" w:cstheme="majorBidi"/>
          <w:b/>
          <w:bCs/>
          <w:sz w:val="24"/>
          <w:szCs w:val="24"/>
          <w:u w:val="single"/>
          <w:rtl/>
        </w:rPr>
      </w:pPr>
      <w:commentRangeStart w:id="8"/>
      <w:r w:rsidRPr="004A4749">
        <w:rPr>
          <w:rFonts w:asciiTheme="majorBidi" w:hAnsiTheme="majorBidi" w:cstheme="majorBidi" w:hint="cs"/>
          <w:b/>
          <w:bCs/>
          <w:sz w:val="24"/>
          <w:szCs w:val="24"/>
          <w:u w:val="single"/>
          <w:rtl/>
        </w:rPr>
        <w:t>תוצאת הפגם החוקתי</w:t>
      </w:r>
    </w:p>
    <w:p w14:paraId="00000010" w14:textId="7ED4BADD" w:rsidR="00B71F0B" w:rsidRPr="0077601F" w:rsidRDefault="004A4749" w:rsidP="005C0761">
      <w:pPr>
        <w:tabs>
          <w:tab w:val="left" w:pos="736"/>
        </w:tabs>
        <w:spacing w:line="360" w:lineRule="auto"/>
        <w:jc w:val="both"/>
        <w:rPr>
          <w:rFonts w:asciiTheme="majorBidi" w:hAnsiTheme="majorBidi" w:cstheme="majorBidi"/>
          <w:sz w:val="24"/>
          <w:szCs w:val="24"/>
          <w:rtl/>
        </w:rPr>
      </w:pPr>
      <w:proofErr w:type="spellStart"/>
      <w:r>
        <w:rPr>
          <w:rFonts w:asciiTheme="majorBidi" w:hAnsiTheme="majorBidi" w:cstheme="majorBidi" w:hint="cs"/>
          <w:b/>
          <w:bCs/>
          <w:sz w:val="24"/>
          <w:szCs w:val="24"/>
          <w:rtl/>
        </w:rPr>
        <w:t>קישלי</w:t>
      </w:r>
      <w:proofErr w:type="spellEnd"/>
      <w:r>
        <w:rPr>
          <w:rFonts w:asciiTheme="majorBidi" w:hAnsiTheme="majorBidi" w:cstheme="majorBidi" w:hint="cs"/>
          <w:sz w:val="24"/>
          <w:szCs w:val="24"/>
          <w:rtl/>
        </w:rPr>
        <w:t xml:space="preserve"> יטען </w:t>
      </w:r>
      <w:r w:rsidR="0000086B">
        <w:rPr>
          <w:rFonts w:asciiTheme="majorBidi" w:hAnsiTheme="majorBidi" w:cstheme="majorBidi" w:hint="cs"/>
          <w:sz w:val="24"/>
          <w:szCs w:val="24"/>
          <w:rtl/>
        </w:rPr>
        <w:t>ש</w:t>
      </w:r>
      <w:r>
        <w:rPr>
          <w:rFonts w:asciiTheme="majorBidi" w:hAnsiTheme="majorBidi" w:cstheme="majorBidi" w:hint="cs"/>
          <w:sz w:val="24"/>
          <w:szCs w:val="24"/>
          <w:rtl/>
        </w:rPr>
        <w:t xml:space="preserve">על החוק </w:t>
      </w:r>
      <w:r w:rsidR="0077601F">
        <w:rPr>
          <w:rFonts w:asciiTheme="majorBidi" w:hAnsiTheme="majorBidi" w:cstheme="majorBidi" w:hint="cs"/>
          <w:sz w:val="24"/>
          <w:szCs w:val="24"/>
          <w:rtl/>
        </w:rPr>
        <w:t>לה</w:t>
      </w:r>
      <w:r w:rsidR="005C0761">
        <w:rPr>
          <w:rFonts w:asciiTheme="majorBidi" w:hAnsiTheme="majorBidi" w:cstheme="majorBidi" w:hint="cs"/>
          <w:sz w:val="24"/>
          <w:szCs w:val="24"/>
          <w:rtl/>
        </w:rPr>
        <w:t>ת</w:t>
      </w:r>
      <w:r w:rsidR="0077601F">
        <w:rPr>
          <w:rFonts w:asciiTheme="majorBidi" w:hAnsiTheme="majorBidi" w:cstheme="majorBidi" w:hint="cs"/>
          <w:sz w:val="24"/>
          <w:szCs w:val="24"/>
          <w:rtl/>
        </w:rPr>
        <w:t xml:space="preserve">בטל </w:t>
      </w:r>
      <w:r>
        <w:rPr>
          <w:rFonts w:asciiTheme="majorBidi" w:hAnsiTheme="majorBidi" w:cstheme="majorBidi" w:hint="cs"/>
          <w:sz w:val="24"/>
          <w:szCs w:val="24"/>
          <w:rtl/>
        </w:rPr>
        <w:t xml:space="preserve">רטרואקטיבית לפי מודל הבטלות </w:t>
      </w:r>
      <w:r w:rsidR="00974411">
        <w:rPr>
          <w:rFonts w:asciiTheme="majorBidi" w:hAnsiTheme="majorBidi" w:cstheme="majorBidi" w:hint="cs"/>
          <w:sz w:val="24"/>
          <w:szCs w:val="24"/>
          <w:rtl/>
        </w:rPr>
        <w:t>המוחלטת,</w:t>
      </w:r>
      <w:r w:rsidR="00C27A95">
        <w:rPr>
          <w:rFonts w:asciiTheme="majorBidi" w:hAnsiTheme="majorBidi" w:cstheme="majorBidi" w:hint="cs"/>
          <w:sz w:val="24"/>
          <w:szCs w:val="24"/>
          <w:rtl/>
        </w:rPr>
        <w:t xml:space="preserve"> אשר חורגים ממנו רק במקרים בהם הזכות שנקנתה מטעם החוק החדש תיפגע</w:t>
      </w:r>
      <w:r w:rsidR="009B1F6A">
        <w:rPr>
          <w:rFonts w:asciiTheme="majorBidi" w:hAnsiTheme="majorBidi" w:cstheme="majorBidi" w:hint="cs"/>
          <w:sz w:val="24"/>
          <w:szCs w:val="24"/>
          <w:rtl/>
        </w:rPr>
        <w:t xml:space="preserve"> </w:t>
      </w:r>
      <w:r w:rsidR="005C0761">
        <w:rPr>
          <w:rFonts w:asciiTheme="majorBidi" w:hAnsiTheme="majorBidi" w:cstheme="majorBidi" w:hint="cs"/>
          <w:sz w:val="24"/>
          <w:szCs w:val="24"/>
          <w:rtl/>
        </w:rPr>
        <w:t xml:space="preserve">במקרה של בטלות </w:t>
      </w:r>
      <w:r w:rsidR="00C27A95">
        <w:rPr>
          <w:rFonts w:asciiTheme="majorBidi" w:hAnsiTheme="majorBidi" w:cstheme="majorBidi" w:hint="cs"/>
          <w:sz w:val="24"/>
          <w:szCs w:val="24"/>
          <w:rtl/>
        </w:rPr>
        <w:t>(האגודה, גולדברג 29), מה שלא תקף בענייננו.</w:t>
      </w:r>
      <w:r w:rsidR="005C0761">
        <w:rPr>
          <w:rFonts w:asciiTheme="majorBidi" w:hAnsiTheme="majorBidi" w:cstheme="majorBidi"/>
          <w:sz w:val="24"/>
          <w:szCs w:val="24"/>
          <w:rtl/>
        </w:rPr>
        <w:tab/>
      </w:r>
      <w:r w:rsidR="0077601F">
        <w:rPr>
          <w:rFonts w:asciiTheme="majorBidi" w:hAnsiTheme="majorBidi" w:cstheme="majorBidi"/>
          <w:sz w:val="24"/>
          <w:szCs w:val="24"/>
          <w:rtl/>
        </w:rPr>
        <w:br/>
      </w:r>
      <w:r w:rsidR="0077601F">
        <w:rPr>
          <w:rFonts w:asciiTheme="majorBidi" w:hAnsiTheme="majorBidi" w:cstheme="majorBidi" w:hint="cs"/>
          <w:b/>
          <w:bCs/>
          <w:sz w:val="24"/>
          <w:szCs w:val="24"/>
          <w:rtl/>
        </w:rPr>
        <w:t xml:space="preserve">הכנסת </w:t>
      </w:r>
      <w:r w:rsidR="0077601F">
        <w:rPr>
          <w:rFonts w:asciiTheme="majorBidi" w:hAnsiTheme="majorBidi" w:cstheme="majorBidi" w:hint="cs"/>
          <w:sz w:val="24"/>
          <w:szCs w:val="24"/>
          <w:rtl/>
        </w:rPr>
        <w:t xml:space="preserve">תאמר כי אף אם </w:t>
      </w:r>
      <w:r w:rsidR="0000086B">
        <w:rPr>
          <w:rFonts w:asciiTheme="majorBidi" w:hAnsiTheme="majorBidi" w:cstheme="majorBidi" w:hint="cs"/>
          <w:sz w:val="24"/>
          <w:szCs w:val="24"/>
          <w:rtl/>
        </w:rPr>
        <w:t xml:space="preserve">ביהמ"ש </w:t>
      </w:r>
      <w:r w:rsidR="0077601F">
        <w:rPr>
          <w:rFonts w:asciiTheme="majorBidi" w:hAnsiTheme="majorBidi" w:cstheme="majorBidi" w:hint="cs"/>
          <w:sz w:val="24"/>
          <w:szCs w:val="24"/>
          <w:rtl/>
        </w:rPr>
        <w:t xml:space="preserve">יפסוק </w:t>
      </w:r>
      <w:r w:rsidR="0000086B">
        <w:rPr>
          <w:rFonts w:asciiTheme="majorBidi" w:hAnsiTheme="majorBidi" w:cstheme="majorBidi" w:hint="cs"/>
          <w:sz w:val="24"/>
          <w:szCs w:val="24"/>
          <w:rtl/>
        </w:rPr>
        <w:t>ש</w:t>
      </w:r>
      <w:r w:rsidR="0077601F">
        <w:rPr>
          <w:rFonts w:asciiTheme="majorBidi" w:hAnsiTheme="majorBidi" w:cstheme="majorBidi" w:hint="cs"/>
          <w:sz w:val="24"/>
          <w:szCs w:val="24"/>
          <w:rtl/>
        </w:rPr>
        <w:t xml:space="preserve">החוק איננו חוקתי, </w:t>
      </w:r>
      <w:r w:rsidR="00610546">
        <w:rPr>
          <w:rFonts w:asciiTheme="majorBidi" w:hAnsiTheme="majorBidi" w:cstheme="majorBidi" w:hint="cs"/>
          <w:sz w:val="24"/>
          <w:szCs w:val="24"/>
          <w:rtl/>
        </w:rPr>
        <w:t xml:space="preserve">ביהמ"ש נוהג לפסול את החוקים רק מעתה ולהבא על פי מודל הבטלות היחסית שהוא עדיף יותר (שם, זמיר), מאחר ובזמן ההפרשה החוק היה קיים, אין לבטל את ההפרשה </w:t>
      </w:r>
      <w:commentRangeStart w:id="9"/>
      <w:r w:rsidR="00610546">
        <w:rPr>
          <w:rFonts w:asciiTheme="majorBidi" w:hAnsiTheme="majorBidi" w:cstheme="majorBidi" w:hint="cs"/>
          <w:sz w:val="24"/>
          <w:szCs w:val="24"/>
          <w:rtl/>
        </w:rPr>
        <w:t>למפרע</w:t>
      </w:r>
      <w:commentRangeEnd w:id="9"/>
      <w:r w:rsidR="00A86606">
        <w:rPr>
          <w:rStyle w:val="ab"/>
          <w:rtl/>
        </w:rPr>
        <w:commentReference w:id="9"/>
      </w:r>
      <w:r w:rsidR="00610546">
        <w:rPr>
          <w:rFonts w:asciiTheme="majorBidi" w:hAnsiTheme="majorBidi" w:cstheme="majorBidi" w:hint="cs"/>
          <w:sz w:val="24"/>
          <w:szCs w:val="24"/>
          <w:rtl/>
        </w:rPr>
        <w:t>.</w:t>
      </w:r>
      <w:commentRangeEnd w:id="8"/>
      <w:r w:rsidR="00A86606">
        <w:rPr>
          <w:rStyle w:val="ab"/>
          <w:rtl/>
        </w:rPr>
        <w:commentReference w:id="8"/>
      </w:r>
    </w:p>
    <w:sectPr w:rsidR="00B71F0B" w:rsidRPr="0077601F">
      <w:headerReference w:type="default" r:id="rId11"/>
      <w:pgSz w:w="11906" w:h="16838"/>
      <w:pgMar w:top="1418" w:right="1797" w:bottom="1418" w:left="179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tamar levy" w:date="2022-12-22T11:17:00Z" w:initials="il">
    <w:p w14:paraId="3B0E31BF" w14:textId="77777777" w:rsidR="003E050C" w:rsidRDefault="003E050C" w:rsidP="00292BF5">
      <w:pPr>
        <w:pStyle w:val="ac"/>
        <w:jc w:val="right"/>
      </w:pPr>
      <w:r>
        <w:rPr>
          <w:rStyle w:val="ab"/>
        </w:rPr>
        <w:annotationRef/>
      </w:r>
      <w:r>
        <w:rPr>
          <w:rtl/>
        </w:rPr>
        <w:t>חסרה דעת השופט לנדוי בפלאטו כי גם בהליכים מעין שיפוטיים בית המשפט לא יתערב</w:t>
      </w:r>
      <w:r>
        <w:t>.</w:t>
      </w:r>
    </w:p>
  </w:comment>
  <w:comment w:id="1" w:author="itamar levy" w:date="2022-12-22T11:18:00Z" w:initials="il">
    <w:p w14:paraId="6C32C7C8" w14:textId="77777777" w:rsidR="003E050C" w:rsidRDefault="003E050C">
      <w:pPr>
        <w:pStyle w:val="ac"/>
        <w:jc w:val="right"/>
      </w:pPr>
      <w:r>
        <w:rPr>
          <w:rStyle w:val="ab"/>
        </w:rPr>
        <w:annotationRef/>
      </w:r>
      <w:r>
        <w:rPr>
          <w:rtl/>
        </w:rPr>
        <w:t>יפה מאוד</w:t>
      </w:r>
      <w:r>
        <w:t>.</w:t>
      </w:r>
    </w:p>
    <w:p w14:paraId="02CC63D6" w14:textId="77777777" w:rsidR="003E050C" w:rsidRDefault="003E050C" w:rsidP="00B56C09">
      <w:pPr>
        <w:pStyle w:val="ac"/>
        <w:jc w:val="right"/>
      </w:pPr>
      <w:r>
        <w:rPr>
          <w:rtl/>
        </w:rPr>
        <w:t>חסרה אמירה על דרכי הפגיעה בחוק לפי ברק ושמגר במזרחי</w:t>
      </w:r>
      <w:r>
        <w:t>.</w:t>
      </w:r>
    </w:p>
  </w:comment>
  <w:comment w:id="2" w:author="itamar levy" w:date="2022-12-22T11:27:00Z" w:initials="il">
    <w:p w14:paraId="36966A44" w14:textId="77777777" w:rsidR="00A86606" w:rsidRDefault="00A86606" w:rsidP="0088489A">
      <w:pPr>
        <w:pStyle w:val="ac"/>
        <w:jc w:val="right"/>
      </w:pPr>
      <w:r>
        <w:rPr>
          <w:rStyle w:val="ab"/>
        </w:rPr>
        <w:annotationRef/>
      </w:r>
      <w:r>
        <w:rPr>
          <w:rtl/>
        </w:rPr>
        <w:t>הדיון הוא נכון בנוגע לבחינת חוקיות החלטת הוועדה, בבחינת חוקיות החוק ודאי שיש הסמכה כי מדובר בחקיקה ראשית</w:t>
      </w:r>
      <w:r>
        <w:t>.</w:t>
      </w:r>
    </w:p>
  </w:comment>
  <w:comment w:id="3" w:author="itamar levy" w:date="2022-12-22T11:27:00Z" w:initials="il">
    <w:p w14:paraId="70B20936" w14:textId="77777777" w:rsidR="00A86606" w:rsidRDefault="00A86606" w:rsidP="006F581D">
      <w:pPr>
        <w:pStyle w:val="ac"/>
        <w:jc w:val="right"/>
      </w:pPr>
      <w:r>
        <w:rPr>
          <w:rStyle w:val="ab"/>
        </w:rPr>
        <w:annotationRef/>
      </w:r>
      <w:r>
        <w:rPr>
          <w:rtl/>
        </w:rPr>
        <w:t>מצוין</w:t>
      </w:r>
      <w:r>
        <w:t>.</w:t>
      </w:r>
    </w:p>
  </w:comment>
  <w:comment w:id="4" w:author="itamar levy" w:date="2022-12-22T11:29:00Z" w:initials="il">
    <w:p w14:paraId="133553E8" w14:textId="77777777" w:rsidR="00A86606" w:rsidRDefault="00A86606" w:rsidP="00EB4B10">
      <w:pPr>
        <w:pStyle w:val="ac"/>
        <w:jc w:val="right"/>
      </w:pPr>
      <w:r>
        <w:rPr>
          <w:rStyle w:val="ab"/>
        </w:rPr>
        <w:annotationRef/>
      </w:r>
      <w:r>
        <w:rPr>
          <w:rtl/>
        </w:rPr>
        <w:t>חסרה דעת השופט ברק כי תכלית הרתעתית אינה ראויה</w:t>
      </w:r>
      <w:r>
        <w:t>.</w:t>
      </w:r>
    </w:p>
  </w:comment>
  <w:comment w:id="6" w:author="itamar levy" w:date="2022-12-22T11:30:00Z" w:initials="il">
    <w:p w14:paraId="3C74347F" w14:textId="77777777" w:rsidR="00A86606" w:rsidRDefault="00A86606" w:rsidP="005D1CEF">
      <w:pPr>
        <w:pStyle w:val="ac"/>
        <w:jc w:val="right"/>
      </w:pPr>
      <w:r>
        <w:rPr>
          <w:rStyle w:val="ab"/>
        </w:rPr>
        <w:annotationRef/>
      </w:r>
      <w:r>
        <w:rPr>
          <w:rtl/>
        </w:rPr>
        <w:t>חסר מבחן המשנה השני - דלתא תועלת מול דלתא נזק</w:t>
      </w:r>
      <w:r>
        <w:t>.</w:t>
      </w:r>
    </w:p>
  </w:comment>
  <w:comment w:id="5" w:author="itamar levy" w:date="2022-12-22T11:30:00Z" w:initials="il">
    <w:p w14:paraId="4FDBFA4F" w14:textId="77777777" w:rsidR="00A86606" w:rsidRDefault="00A86606" w:rsidP="007C54D1">
      <w:pPr>
        <w:pStyle w:val="ac"/>
        <w:jc w:val="right"/>
      </w:pPr>
      <w:r>
        <w:rPr>
          <w:rStyle w:val="ab"/>
        </w:rPr>
        <w:annotationRef/>
      </w:r>
      <w:r>
        <w:rPr>
          <w:rtl/>
        </w:rPr>
        <w:t>מצוין</w:t>
      </w:r>
      <w:r>
        <w:t>.</w:t>
      </w:r>
    </w:p>
  </w:comment>
  <w:comment w:id="7" w:author="itamar levy" w:date="2022-12-22T11:29:00Z" w:initials="il">
    <w:p w14:paraId="6B0B8E30" w14:textId="290877B1" w:rsidR="00A86606" w:rsidRDefault="00A86606" w:rsidP="001A639F">
      <w:pPr>
        <w:pStyle w:val="ac"/>
        <w:jc w:val="right"/>
      </w:pPr>
      <w:r>
        <w:rPr>
          <w:rStyle w:val="ab"/>
        </w:rPr>
        <w:annotationRef/>
      </w:r>
      <w:r>
        <w:rPr>
          <w:rtl/>
        </w:rPr>
        <w:t>יפה, להבא יש להכניס מבחנים אלה ביחד עם בחינת התכלית הראויה, ראה ברק בשטיין</w:t>
      </w:r>
      <w:r>
        <w:t>.</w:t>
      </w:r>
    </w:p>
  </w:comment>
  <w:comment w:id="9" w:author="itamar levy" w:date="2022-12-22T11:32:00Z" w:initials="il">
    <w:p w14:paraId="0EEDDBCA" w14:textId="77777777" w:rsidR="00A86606" w:rsidRDefault="00A86606">
      <w:pPr>
        <w:pStyle w:val="ac"/>
        <w:jc w:val="right"/>
      </w:pPr>
      <w:r>
        <w:rPr>
          <w:rStyle w:val="ab"/>
        </w:rPr>
        <w:annotationRef/>
      </w:r>
      <w:r>
        <w:rPr>
          <w:rtl/>
        </w:rPr>
        <w:t>יופי של עבודה, שים לב לתיקונים לאורכה ושפר אותם לפעם הבאה</w:t>
      </w:r>
      <w:r>
        <w:t>.</w:t>
      </w:r>
    </w:p>
    <w:p w14:paraId="073941AD" w14:textId="77777777" w:rsidR="00A86606" w:rsidRDefault="00A86606" w:rsidP="0013658D">
      <w:pPr>
        <w:pStyle w:val="ac"/>
        <w:jc w:val="right"/>
      </w:pPr>
      <w:r>
        <w:rPr>
          <w:rtl/>
        </w:rPr>
        <w:t>בהצלחה</w:t>
      </w:r>
      <w:r>
        <w:t>.</w:t>
      </w:r>
    </w:p>
  </w:comment>
  <w:comment w:id="8" w:author="itamar levy" w:date="2022-12-22T11:31:00Z" w:initials="il">
    <w:p w14:paraId="45B4AA61" w14:textId="16654DEE" w:rsidR="00A86606" w:rsidRDefault="00A86606" w:rsidP="007303E4">
      <w:pPr>
        <w:pStyle w:val="ac"/>
        <w:jc w:val="right"/>
      </w:pPr>
      <w:r>
        <w:rPr>
          <w:rStyle w:val="ab"/>
        </w:rPr>
        <w:annotationRef/>
      </w:r>
      <w:r>
        <w:rPr>
          <w:rtl/>
        </w:rPr>
        <w:t>ניתן להרחיב יותר</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0E31BF" w15:done="0"/>
  <w15:commentEx w15:paraId="02CC63D6" w15:done="0"/>
  <w15:commentEx w15:paraId="36966A44" w15:done="0"/>
  <w15:commentEx w15:paraId="70B20936" w15:done="0"/>
  <w15:commentEx w15:paraId="133553E8" w15:done="0"/>
  <w15:commentEx w15:paraId="3C74347F" w15:done="0"/>
  <w15:commentEx w15:paraId="4FDBFA4F" w15:done="0"/>
  <w15:commentEx w15:paraId="6B0B8E30" w15:done="0"/>
  <w15:commentEx w15:paraId="073941AD" w15:done="0"/>
  <w15:commentEx w15:paraId="45B4A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B58" w16cex:dateUtc="2022-12-22T09:17:00Z"/>
  <w16cex:commentExtensible w16cex:durableId="274EBB8C" w16cex:dateUtc="2022-12-22T09:18:00Z"/>
  <w16cex:commentExtensible w16cex:durableId="274EBDAE" w16cex:dateUtc="2022-12-22T09:27:00Z"/>
  <w16cex:commentExtensible w16cex:durableId="274EBDBE" w16cex:dateUtc="2022-12-22T09:27:00Z"/>
  <w16cex:commentExtensible w16cex:durableId="274EBE36" w16cex:dateUtc="2022-12-22T09:29:00Z"/>
  <w16cex:commentExtensible w16cex:durableId="274EBE5D" w16cex:dateUtc="2022-12-22T09:30:00Z"/>
  <w16cex:commentExtensible w16cex:durableId="274EBE67" w16cex:dateUtc="2022-12-22T09:30:00Z"/>
  <w16cex:commentExtensible w16cex:durableId="274EBE17" w16cex:dateUtc="2022-12-22T09:29:00Z"/>
  <w16cex:commentExtensible w16cex:durableId="274EBEB7" w16cex:dateUtc="2022-12-22T09:32:00Z"/>
  <w16cex:commentExtensible w16cex:durableId="274EBEA6" w16cex:dateUtc="2022-12-22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E31BF" w16cid:durableId="274EBB58"/>
  <w16cid:commentId w16cid:paraId="02CC63D6" w16cid:durableId="274EBB8C"/>
  <w16cid:commentId w16cid:paraId="36966A44" w16cid:durableId="274EBDAE"/>
  <w16cid:commentId w16cid:paraId="70B20936" w16cid:durableId="274EBDBE"/>
  <w16cid:commentId w16cid:paraId="133553E8" w16cid:durableId="274EBE36"/>
  <w16cid:commentId w16cid:paraId="3C74347F" w16cid:durableId="274EBE5D"/>
  <w16cid:commentId w16cid:paraId="4FDBFA4F" w16cid:durableId="274EBE67"/>
  <w16cid:commentId w16cid:paraId="6B0B8E30" w16cid:durableId="274EBE17"/>
  <w16cid:commentId w16cid:paraId="073941AD" w16cid:durableId="274EBEB7"/>
  <w16cid:commentId w16cid:paraId="45B4AA61" w16cid:durableId="274EBE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D1B6" w14:textId="77777777" w:rsidR="00DD407C" w:rsidRDefault="00DD407C">
      <w:pPr>
        <w:spacing w:after="0" w:line="240" w:lineRule="auto"/>
      </w:pPr>
      <w:r>
        <w:separator/>
      </w:r>
    </w:p>
  </w:endnote>
  <w:endnote w:type="continuationSeparator" w:id="0">
    <w:p w14:paraId="58E209EC" w14:textId="77777777" w:rsidR="00DD407C" w:rsidRDefault="00DD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DBBE" w14:textId="77777777" w:rsidR="00DD407C" w:rsidRDefault="00DD407C">
      <w:pPr>
        <w:spacing w:after="0" w:line="240" w:lineRule="auto"/>
      </w:pPr>
      <w:r>
        <w:separator/>
      </w:r>
    </w:p>
  </w:footnote>
  <w:footnote w:type="continuationSeparator" w:id="0">
    <w:p w14:paraId="63D352B8" w14:textId="77777777" w:rsidR="00DD407C" w:rsidRDefault="00DD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635C0C10" w:rsidR="00B71F0B" w:rsidRDefault="00000000" w:rsidP="00AB21F7">
    <w:pPr>
      <w:pBdr>
        <w:top w:val="nil"/>
        <w:left w:val="nil"/>
        <w:bottom w:val="nil"/>
        <w:right w:val="nil"/>
        <w:between w:val="nil"/>
      </w:pBdr>
      <w:tabs>
        <w:tab w:val="center" w:pos="4153"/>
        <w:tab w:val="right" w:pos="8306"/>
        <w:tab w:val="center" w:pos="4156"/>
      </w:tabs>
      <w:spacing w:after="0" w:line="240" w:lineRule="auto"/>
      <w:rPr>
        <w:color w:val="000000"/>
      </w:rPr>
    </w:pPr>
    <w:r>
      <w:rPr>
        <w:color w:val="000000"/>
        <w:rtl/>
      </w:rPr>
      <w:t>בס"ד</w:t>
    </w:r>
    <w:r>
      <w:rPr>
        <w:color w:val="000000"/>
        <w:rtl/>
      </w:rPr>
      <w:tab/>
    </w:r>
    <w:proofErr w:type="spellStart"/>
    <w:r>
      <w:rPr>
        <w:color w:val="000000"/>
        <w:rtl/>
      </w:rPr>
      <w:t>אירועון</w:t>
    </w:r>
    <w:proofErr w:type="spellEnd"/>
    <w:r>
      <w:rPr>
        <w:color w:val="000000"/>
        <w:rtl/>
      </w:rPr>
      <w:t xml:space="preserve"> 2 – משפט חוקתי</w:t>
    </w:r>
  </w:p>
  <w:p w14:paraId="00000012" w14:textId="74BD9210" w:rsidR="00B71F0B" w:rsidRDefault="00FE2496">
    <w:pPr>
      <w:pBdr>
        <w:top w:val="nil"/>
        <w:left w:val="nil"/>
        <w:bottom w:val="nil"/>
        <w:right w:val="nil"/>
        <w:between w:val="nil"/>
      </w:pBdr>
      <w:tabs>
        <w:tab w:val="center" w:pos="4153"/>
        <w:tab w:val="right" w:pos="8306"/>
        <w:tab w:val="center" w:pos="4156"/>
      </w:tabs>
      <w:spacing w:after="0" w:line="240" w:lineRule="auto"/>
      <w:rPr>
        <w:color w:val="000000"/>
      </w:rPr>
    </w:pPr>
    <w:r>
      <w:rPr>
        <w:rFonts w:hint="cs"/>
        <w:color w:val="000000"/>
        <w:rtl/>
      </w:rPr>
      <w:t>ת"</w:t>
    </w:r>
    <w:r>
      <w:rPr>
        <w:rFonts w:hint="eastAsia"/>
        <w:color w:val="000000"/>
        <w:rtl/>
      </w:rPr>
      <w:t>ז</w:t>
    </w:r>
    <w:r>
      <w:rPr>
        <w:color w:val="000000"/>
        <w:rtl/>
      </w:rPr>
      <w:t xml:space="preserve"> - 314832973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amar levy">
    <w15:presenceInfo w15:providerId="Windows Live" w15:userId="59001045989e7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0B"/>
    <w:rsid w:val="0000086B"/>
    <w:rsid w:val="000B3124"/>
    <w:rsid w:val="001D042D"/>
    <w:rsid w:val="002746B2"/>
    <w:rsid w:val="00360560"/>
    <w:rsid w:val="003C3045"/>
    <w:rsid w:val="003E050C"/>
    <w:rsid w:val="00411B0B"/>
    <w:rsid w:val="00487F90"/>
    <w:rsid w:val="004A4749"/>
    <w:rsid w:val="005C0761"/>
    <w:rsid w:val="00610546"/>
    <w:rsid w:val="00742B8B"/>
    <w:rsid w:val="00772002"/>
    <w:rsid w:val="0077601F"/>
    <w:rsid w:val="00896723"/>
    <w:rsid w:val="00974411"/>
    <w:rsid w:val="009B1F6A"/>
    <w:rsid w:val="009D5092"/>
    <w:rsid w:val="00A86606"/>
    <w:rsid w:val="00AB21F7"/>
    <w:rsid w:val="00B71F0B"/>
    <w:rsid w:val="00C27A95"/>
    <w:rsid w:val="00C51DDE"/>
    <w:rsid w:val="00DD407C"/>
    <w:rsid w:val="00E5610A"/>
    <w:rsid w:val="00E9113F"/>
    <w:rsid w:val="00F01407"/>
    <w:rsid w:val="00F24006"/>
    <w:rsid w:val="00F64CF9"/>
    <w:rsid w:val="00F926DB"/>
    <w:rsid w:val="00FE2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FDA5"/>
  <w15:docId w15:val="{4CC26C1D-7704-492A-AFE2-3A782CF0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306"/>
  </w:style>
  <w:style w:type="paragraph" w:styleId="1">
    <w:name w:val="heading 1"/>
    <w:aliases w:val="גוף"/>
    <w:basedOn w:val="a"/>
    <w:next w:val="a"/>
    <w:link w:val="10"/>
    <w:uiPriority w:val="9"/>
    <w:qFormat/>
    <w:rsid w:val="00A37F49"/>
    <w:pPr>
      <w:keepNext/>
      <w:spacing w:after="0" w:line="240" w:lineRule="auto"/>
      <w:outlineLvl w:val="0"/>
    </w:pPr>
    <w:rPr>
      <w:rFonts w:ascii="Arial" w:eastAsia="Times New Roman" w:hAnsi="Arial" w:cs="Narkisim"/>
      <w:color w:val="000000"/>
      <w:sz w:val="24"/>
      <w:u w:val="single"/>
      <w:lang w:eastAsia="he-IL"/>
    </w:rPr>
  </w:style>
  <w:style w:type="paragraph" w:styleId="2">
    <w:name w:val="heading 2"/>
    <w:aliases w:val="כותרת מקור"/>
    <w:basedOn w:val="a"/>
    <w:next w:val="a"/>
    <w:link w:val="20"/>
    <w:uiPriority w:val="9"/>
    <w:semiHidden/>
    <w:unhideWhenUsed/>
    <w:qFormat/>
    <w:rsid w:val="00BE21C8"/>
    <w:pPr>
      <w:outlineLvl w:val="1"/>
    </w:pPr>
    <w:rPr>
      <w:rFonts w:ascii="Narkisim" w:hAnsi="Narkisim" w:cs="Narkisim"/>
      <w:b/>
      <w:bCs/>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0">
    <w:name w:val="כותרת 2 תו"/>
    <w:aliases w:val="כותרת מקור תו"/>
    <w:basedOn w:val="a0"/>
    <w:link w:val="2"/>
    <w:uiPriority w:val="9"/>
    <w:rsid w:val="00BE21C8"/>
    <w:rPr>
      <w:rFonts w:ascii="Narkisim" w:hAnsi="Narkisim" w:cs="Narkisim"/>
      <w:b/>
      <w:bCs/>
      <w:sz w:val="26"/>
      <w:szCs w:val="26"/>
    </w:rPr>
  </w:style>
  <w:style w:type="character" w:customStyle="1" w:styleId="10">
    <w:name w:val="כותרת 1 תו"/>
    <w:aliases w:val="גוף תו"/>
    <w:basedOn w:val="a0"/>
    <w:link w:val="1"/>
    <w:rsid w:val="00A37F49"/>
    <w:rPr>
      <w:rFonts w:ascii="Arial" w:eastAsia="Times New Roman" w:hAnsi="Arial" w:cs="Narkisim"/>
      <w:color w:val="000000"/>
      <w:sz w:val="24"/>
      <w:u w:val="single"/>
      <w:lang w:eastAsia="he-IL"/>
    </w:rPr>
  </w:style>
  <w:style w:type="paragraph" w:styleId="a4">
    <w:name w:val="No Spacing"/>
    <w:uiPriority w:val="1"/>
    <w:qFormat/>
    <w:rsid w:val="00BE21C8"/>
    <w:pPr>
      <w:spacing w:after="0" w:line="240" w:lineRule="auto"/>
    </w:pPr>
  </w:style>
  <w:style w:type="paragraph" w:styleId="a5">
    <w:name w:val="header"/>
    <w:basedOn w:val="a"/>
    <w:link w:val="a6"/>
    <w:uiPriority w:val="99"/>
    <w:unhideWhenUsed/>
    <w:rsid w:val="00540C32"/>
    <w:pPr>
      <w:tabs>
        <w:tab w:val="center" w:pos="4153"/>
        <w:tab w:val="right" w:pos="8306"/>
      </w:tabs>
      <w:spacing w:after="0" w:line="240" w:lineRule="auto"/>
    </w:pPr>
  </w:style>
  <w:style w:type="character" w:customStyle="1" w:styleId="a6">
    <w:name w:val="כותרת עליונה תו"/>
    <w:basedOn w:val="a0"/>
    <w:link w:val="a5"/>
    <w:uiPriority w:val="99"/>
    <w:rsid w:val="00540C32"/>
  </w:style>
  <w:style w:type="paragraph" w:styleId="a7">
    <w:name w:val="footer"/>
    <w:basedOn w:val="a"/>
    <w:link w:val="a8"/>
    <w:uiPriority w:val="99"/>
    <w:unhideWhenUsed/>
    <w:rsid w:val="00540C32"/>
    <w:pPr>
      <w:tabs>
        <w:tab w:val="center" w:pos="4153"/>
        <w:tab w:val="right" w:pos="8306"/>
      </w:tabs>
      <w:spacing w:after="0" w:line="240" w:lineRule="auto"/>
    </w:pPr>
  </w:style>
  <w:style w:type="character" w:customStyle="1" w:styleId="a8">
    <w:name w:val="כותרת תחתונה תו"/>
    <w:basedOn w:val="a0"/>
    <w:link w:val="a7"/>
    <w:uiPriority w:val="99"/>
    <w:rsid w:val="00540C32"/>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Paragraph"/>
    <w:basedOn w:val="a"/>
    <w:uiPriority w:val="34"/>
    <w:qFormat/>
    <w:rsid w:val="005C0761"/>
    <w:pPr>
      <w:ind w:left="720"/>
      <w:contextualSpacing/>
    </w:pPr>
  </w:style>
  <w:style w:type="character" w:styleId="ab">
    <w:name w:val="annotation reference"/>
    <w:basedOn w:val="a0"/>
    <w:uiPriority w:val="99"/>
    <w:semiHidden/>
    <w:unhideWhenUsed/>
    <w:rsid w:val="003E050C"/>
    <w:rPr>
      <w:sz w:val="16"/>
      <w:szCs w:val="16"/>
    </w:rPr>
  </w:style>
  <w:style w:type="paragraph" w:styleId="ac">
    <w:name w:val="annotation text"/>
    <w:basedOn w:val="a"/>
    <w:link w:val="ad"/>
    <w:uiPriority w:val="99"/>
    <w:unhideWhenUsed/>
    <w:rsid w:val="003E050C"/>
    <w:pPr>
      <w:spacing w:line="240" w:lineRule="auto"/>
    </w:pPr>
    <w:rPr>
      <w:sz w:val="20"/>
      <w:szCs w:val="20"/>
    </w:rPr>
  </w:style>
  <w:style w:type="character" w:customStyle="1" w:styleId="ad">
    <w:name w:val="טקסט הערה תו"/>
    <w:basedOn w:val="a0"/>
    <w:link w:val="ac"/>
    <w:uiPriority w:val="99"/>
    <w:rsid w:val="003E050C"/>
    <w:rPr>
      <w:sz w:val="20"/>
      <w:szCs w:val="20"/>
    </w:rPr>
  </w:style>
  <w:style w:type="paragraph" w:styleId="ae">
    <w:name w:val="annotation subject"/>
    <w:basedOn w:val="ac"/>
    <w:next w:val="ac"/>
    <w:link w:val="af"/>
    <w:uiPriority w:val="99"/>
    <w:semiHidden/>
    <w:unhideWhenUsed/>
    <w:rsid w:val="003E050C"/>
    <w:rPr>
      <w:b/>
      <w:bCs/>
    </w:rPr>
  </w:style>
  <w:style w:type="character" w:customStyle="1" w:styleId="af">
    <w:name w:val="נושא הערה תו"/>
    <w:basedOn w:val="ad"/>
    <w:link w:val="ae"/>
    <w:uiPriority w:val="99"/>
    <w:semiHidden/>
    <w:rsid w:val="003E0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EkscLbtT7mW3p2Q/ZvPiitaLw==">AMUW2mU/UOuTgbzQL8nC5VeV7d4nyYzJLeA/dYYqbMJktvENBHwC3HTyvVBWFqrg4YD75K2ah9aGXhxFtU1yaqlleN/a11h+yY/yBvi3XEkDyHvU5j+JMAM=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1044</Words>
  <Characters>5220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עמיחי פרינץ</dc:creator>
  <cp:lastModifiedBy>itamar levy</cp:lastModifiedBy>
  <cp:revision>12</cp:revision>
  <dcterms:created xsi:type="dcterms:W3CDTF">2022-12-07T08:02:00Z</dcterms:created>
  <dcterms:modified xsi:type="dcterms:W3CDTF">2022-12-22T09:32:00Z</dcterms:modified>
</cp:coreProperties>
</file>