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66C8" w14:textId="77777777" w:rsidR="001373C8" w:rsidRPr="00E8140E" w:rsidRDefault="001373C8" w:rsidP="007F0541">
      <w:pPr>
        <w:spacing w:line="360" w:lineRule="auto"/>
        <w:jc w:val="both"/>
        <w:rPr>
          <w:rFonts w:ascii="David" w:hAnsi="David" w:cs="David"/>
          <w:rtl/>
        </w:rPr>
      </w:pPr>
    </w:p>
    <w:p w14:paraId="2C30962D" w14:textId="44CDF17D" w:rsidR="00E8140E" w:rsidRPr="00E8140E" w:rsidRDefault="00E8140E" w:rsidP="007F0541">
      <w:pPr>
        <w:spacing w:line="360" w:lineRule="auto"/>
        <w:jc w:val="both"/>
        <w:rPr>
          <w:rFonts w:ascii="Assistant ExtraLight" w:hAnsi="Assistant ExtraLight" w:cs="Assistant ExtraLight"/>
          <w:rtl/>
        </w:rPr>
      </w:pPr>
      <w:r w:rsidRPr="00E8140E">
        <w:rPr>
          <w:rFonts w:ascii="Assistant ExtraLight" w:hAnsi="Assistant ExtraLight" w:cs="Assistant ExtraLight"/>
          <w:rtl/>
        </w:rPr>
        <w:t>[מצרף כאן את סוג המטלה שבחרתי:</w:t>
      </w:r>
      <w:r w:rsidRPr="00E8140E">
        <w:rPr>
          <w:rFonts w:ascii="Assistant ExtraLight" w:hAnsi="Assistant ExtraLight" w:cs="Assistant ExtraLight"/>
        </w:rPr>
        <w:t xml:space="preserve"> </w:t>
      </w:r>
      <w:r w:rsidRPr="00E8140E">
        <w:rPr>
          <w:rFonts w:ascii="Assistant ExtraLight" w:hAnsi="Assistant ExtraLight" w:cs="Assistant ExtraLight"/>
          <w:rtl/>
        </w:rPr>
        <w:t>ניתוח דימויי הליך המשפטי/ דימוי הצדדים במשפט בכתבה באתר חדשות/בכתבת טלוויזיה/בקטע מסדרת טלוויזיה בהתבסס  על מאמר אחד המופיע בסילבוס ומאמר אחד בחיפוש עצמאי שאינו מופיע בסילבוס וגם לא ברשימת המקורות של המאמרים שמופיעים בסילבוס</w:t>
      </w:r>
      <w:r w:rsidRPr="00E8140E">
        <w:rPr>
          <w:rFonts w:ascii="Assistant ExtraLight" w:hAnsi="Assistant ExtraLight" w:cs="Assistant ExtraLight"/>
          <w:rtl/>
        </w:rPr>
        <w:t>]</w:t>
      </w:r>
    </w:p>
    <w:p w14:paraId="71B741B7" w14:textId="6BB54238" w:rsidR="007F0541" w:rsidRDefault="00984331" w:rsidP="007F0541">
      <w:pPr>
        <w:spacing w:line="360" w:lineRule="auto"/>
        <w:jc w:val="both"/>
        <w:rPr>
          <w:rFonts w:ascii="David" w:hAnsi="David" w:cs="David"/>
          <w:sz w:val="24"/>
          <w:szCs w:val="24"/>
          <w:rtl/>
        </w:rPr>
      </w:pPr>
      <w:r>
        <w:rPr>
          <w:rFonts w:ascii="David" w:hAnsi="David" w:cs="David" w:hint="cs"/>
          <w:sz w:val="24"/>
          <w:szCs w:val="24"/>
          <w:rtl/>
        </w:rPr>
        <w:t>ב</w:t>
      </w:r>
      <w:r w:rsidR="00FD4989">
        <w:rPr>
          <w:rFonts w:ascii="David" w:hAnsi="David" w:cs="David" w:hint="cs"/>
          <w:sz w:val="24"/>
          <w:szCs w:val="24"/>
          <w:rtl/>
        </w:rPr>
        <w:t>־</w:t>
      </w:r>
      <w:r>
        <w:rPr>
          <w:rFonts w:ascii="David" w:hAnsi="David" w:cs="David" w:hint="cs"/>
          <w:sz w:val="24"/>
          <w:szCs w:val="24"/>
          <w:rtl/>
        </w:rPr>
        <w:t xml:space="preserve">15 לדצמבר 2022 שודרה בערוץ הטלוויזיה כאן 11 </w:t>
      </w:r>
      <w:r w:rsidR="00FC47EC">
        <w:rPr>
          <w:rFonts w:ascii="David" w:hAnsi="David" w:cs="David" w:hint="cs"/>
          <w:sz w:val="24"/>
          <w:szCs w:val="24"/>
          <w:rtl/>
        </w:rPr>
        <w:t xml:space="preserve">(להלן: </w:t>
      </w:r>
      <w:r w:rsidR="00FC47EC" w:rsidRPr="00FC47EC">
        <w:rPr>
          <w:rFonts w:ascii="David" w:hAnsi="David" w:cs="David" w:hint="cs"/>
          <w:b/>
          <w:bCs/>
          <w:sz w:val="24"/>
          <w:szCs w:val="24"/>
          <w:rtl/>
        </w:rPr>
        <w:t>הערוץ</w:t>
      </w:r>
      <w:r w:rsidR="00FC47EC">
        <w:rPr>
          <w:rFonts w:ascii="David" w:hAnsi="David" w:cs="David" w:hint="cs"/>
          <w:sz w:val="24"/>
          <w:szCs w:val="24"/>
          <w:rtl/>
        </w:rPr>
        <w:t xml:space="preserve">) </w:t>
      </w:r>
      <w:r>
        <w:rPr>
          <w:rFonts w:ascii="David" w:hAnsi="David" w:cs="David" w:hint="cs"/>
          <w:sz w:val="24"/>
          <w:szCs w:val="24"/>
          <w:rtl/>
        </w:rPr>
        <w:t>כתבה</w:t>
      </w:r>
      <w:r w:rsidR="007F0541">
        <w:rPr>
          <w:rStyle w:val="ae"/>
          <w:rFonts w:ascii="David" w:hAnsi="David" w:cs="David"/>
          <w:sz w:val="24"/>
          <w:szCs w:val="24"/>
          <w:rtl/>
        </w:rPr>
        <w:endnoteReference w:id="1"/>
      </w:r>
      <w:r w:rsidR="007F0541">
        <w:rPr>
          <w:rFonts w:ascii="David" w:hAnsi="David" w:cs="David" w:hint="cs"/>
          <w:sz w:val="24"/>
          <w:szCs w:val="24"/>
          <w:rtl/>
        </w:rPr>
        <w:t xml:space="preserve"> על עתירת חופש מידע של ארגון "</w:t>
      </w:r>
      <w:r w:rsidR="007F0541" w:rsidRPr="00984331">
        <w:rPr>
          <w:rFonts w:ascii="David" w:hAnsi="David" w:cs="David"/>
          <w:sz w:val="24"/>
          <w:szCs w:val="24"/>
          <w:rtl/>
        </w:rPr>
        <w:t>ערנות לזכויות אדם</w:t>
      </w:r>
      <w:r w:rsidR="007F0541">
        <w:rPr>
          <w:rFonts w:ascii="David" w:hAnsi="David" w:cs="David" w:hint="cs"/>
          <w:sz w:val="24"/>
          <w:szCs w:val="24"/>
          <w:rtl/>
        </w:rPr>
        <w:t xml:space="preserve">" </w:t>
      </w:r>
      <w:r w:rsidR="007F0541" w:rsidRPr="00984331">
        <w:rPr>
          <w:rFonts w:ascii="David" w:hAnsi="David" w:cs="David"/>
          <w:sz w:val="24"/>
          <w:szCs w:val="24"/>
          <w:rtl/>
        </w:rPr>
        <w:t>לבית המשפט המחוזי בירושלים</w:t>
      </w:r>
      <w:r w:rsidR="007F0541">
        <w:rPr>
          <w:rFonts w:ascii="David" w:hAnsi="David" w:cs="David" w:hint="cs"/>
          <w:sz w:val="24"/>
          <w:szCs w:val="24"/>
          <w:rtl/>
        </w:rPr>
        <w:t xml:space="preserve"> כנגד משרד הבריאות,</w:t>
      </w:r>
      <w:r w:rsidR="007F0541">
        <w:rPr>
          <w:rStyle w:val="ae"/>
          <w:rFonts w:ascii="David" w:hAnsi="David" w:cs="David"/>
          <w:sz w:val="24"/>
          <w:szCs w:val="24"/>
          <w:rtl/>
        </w:rPr>
        <w:endnoteReference w:id="2"/>
      </w:r>
      <w:r w:rsidR="007F0541">
        <w:rPr>
          <w:rFonts w:ascii="David" w:hAnsi="David" w:cs="David" w:hint="cs"/>
          <w:sz w:val="24"/>
          <w:szCs w:val="24"/>
          <w:rtl/>
        </w:rPr>
        <w:t xml:space="preserve"> בבקשה לחשוף את ההסכם החתום של ממשלת ישראל עם חברת "פייזר" שעניינו העברת מידע אפידמיולוגי על חיסוני הקורונה מהראשונה אל האחרונה. בכתבה נאמר שתוך כדי ההליך המשפטי, משרד הבריאות הודיע לביהמ"ש כי הוא אינו מצליח לאתר את ההסכם האותנטי החתום. לפי מאמרו של דן כספי,</w:t>
      </w:r>
      <w:r w:rsidR="007F0541">
        <w:rPr>
          <w:rStyle w:val="ae"/>
          <w:rFonts w:ascii="David" w:hAnsi="David" w:cs="David"/>
          <w:sz w:val="24"/>
          <w:szCs w:val="24"/>
          <w:rtl/>
        </w:rPr>
        <w:endnoteReference w:id="3"/>
      </w:r>
      <w:r w:rsidR="007F0541">
        <w:rPr>
          <w:rFonts w:ascii="David" w:hAnsi="David" w:cs="David" w:hint="cs"/>
          <w:sz w:val="24"/>
          <w:szCs w:val="24"/>
          <w:rtl/>
        </w:rPr>
        <w:t xml:space="preserve"> התקשורת משפיעה על הדמוקרטיה במספר דרכים, ומהן ניתן לחלץ תובנות על דימויי ההליך המשפטי בכתבה והשפעותיהם על התפיסה הציבורית הממשלה ומדיניותה במהלך משבר הקורונה: </w:t>
      </w:r>
    </w:p>
    <w:p w14:paraId="7E906DC5" w14:textId="3B30FEC3" w:rsidR="007F0541" w:rsidRPr="001373C8" w:rsidRDefault="007F0541" w:rsidP="007F0541">
      <w:pPr>
        <w:spacing w:line="360" w:lineRule="auto"/>
        <w:jc w:val="both"/>
        <w:rPr>
          <w:rFonts w:ascii="David" w:hAnsi="David" w:cs="David"/>
          <w:sz w:val="24"/>
          <w:szCs w:val="24"/>
        </w:rPr>
      </w:pPr>
      <w:r w:rsidRPr="001373C8">
        <w:rPr>
          <w:rFonts w:ascii="David" w:hAnsi="David" w:cs="David" w:hint="cs"/>
          <w:sz w:val="24"/>
          <w:szCs w:val="24"/>
          <w:u w:val="single"/>
          <w:rtl/>
        </w:rPr>
        <w:t>זירוז תהליכים</w:t>
      </w:r>
      <w:r w:rsidRPr="001373C8">
        <w:rPr>
          <w:rFonts w:ascii="David" w:hAnsi="David" w:cs="David" w:hint="cs"/>
          <w:sz w:val="24"/>
          <w:szCs w:val="24"/>
          <w:rtl/>
        </w:rPr>
        <w:t xml:space="preserve">: התקשורת מחצינה תהליכים ולעתים מצליחה לזרז אותם. במקרה דנן, פרסום טענת אובדן ההסכם הובילה למציאתו במהירות הבזק תוך כיממה, וזאת בניגוד לסחבת </w:t>
      </w:r>
      <w:r w:rsidRPr="001373C8">
        <w:rPr>
          <w:rFonts w:ascii="David" w:hAnsi="David" w:cs="David" w:hint="cs"/>
          <w:sz w:val="24"/>
          <w:szCs w:val="24"/>
          <w:rtl/>
        </w:rPr>
        <w:lastRenderedPageBreak/>
        <w:t xml:space="preserve">החודשים הרבים בה נתקל העותר. </w:t>
      </w:r>
      <w:r w:rsidR="00155A12">
        <w:rPr>
          <w:rFonts w:ascii="David" w:hAnsi="David" w:cs="David" w:hint="cs"/>
          <w:sz w:val="24"/>
          <w:szCs w:val="24"/>
          <w:rtl/>
        </w:rPr>
        <w:t>בכך, תרם הפרסום לדימוי המשרד (והמגזר הציבורי) כאיטי, מבולגן וסובל מבירוקרטיה ולדימוי הערוץ (והתקשורת) כגוף זריז ומתוחכם.</w:t>
      </w:r>
    </w:p>
    <w:p w14:paraId="5A9BB659" w14:textId="5561BD4A" w:rsidR="007F0541" w:rsidRPr="001373C8" w:rsidRDefault="007F0541" w:rsidP="007F0541">
      <w:pPr>
        <w:spacing w:line="360" w:lineRule="auto"/>
        <w:rPr>
          <w:rFonts w:ascii="David" w:hAnsi="David" w:cs="David"/>
          <w:sz w:val="24"/>
          <w:szCs w:val="24"/>
          <w:rtl/>
        </w:rPr>
      </w:pPr>
      <w:r w:rsidRPr="001373C8">
        <w:rPr>
          <w:rFonts w:ascii="David" w:hAnsi="David" w:cs="David" w:hint="cs"/>
          <w:sz w:val="24"/>
          <w:szCs w:val="24"/>
          <w:u w:val="single"/>
          <w:rtl/>
        </w:rPr>
        <w:t>דרמטיזציה</w:t>
      </w:r>
      <w:r w:rsidRPr="001373C8">
        <w:rPr>
          <w:rFonts w:ascii="David" w:hAnsi="David" w:cs="David" w:hint="cs"/>
          <w:sz w:val="24"/>
          <w:szCs w:val="24"/>
          <w:rtl/>
        </w:rPr>
        <w:t xml:space="preserve">: </w:t>
      </w:r>
      <w:r w:rsidRPr="001373C8">
        <w:rPr>
          <w:rFonts w:ascii="David" w:hAnsi="David" w:cs="David"/>
          <w:sz w:val="24"/>
          <w:szCs w:val="24"/>
          <w:rtl/>
        </w:rPr>
        <w:t>ככל שיש באירוע</w:t>
      </w:r>
      <w:r w:rsidRPr="001373C8">
        <w:rPr>
          <w:rFonts w:ascii="David" w:hAnsi="David" w:cs="David" w:hint="cs"/>
          <w:sz w:val="24"/>
          <w:szCs w:val="24"/>
          <w:rtl/>
        </w:rPr>
        <w:t xml:space="preserve"> מסוים</w:t>
      </w:r>
      <w:r w:rsidRPr="001373C8">
        <w:rPr>
          <w:rFonts w:ascii="David" w:hAnsi="David" w:cs="David"/>
          <w:sz w:val="24"/>
          <w:szCs w:val="24"/>
          <w:rtl/>
        </w:rPr>
        <w:t xml:space="preserve"> מרכיבים</w:t>
      </w:r>
      <w:r w:rsidRPr="001373C8">
        <w:rPr>
          <w:rFonts w:ascii="David" w:hAnsi="David" w:cs="David" w:hint="cs"/>
          <w:sz w:val="24"/>
          <w:szCs w:val="24"/>
          <w:rtl/>
        </w:rPr>
        <w:t xml:space="preserve"> </w:t>
      </w:r>
      <w:r w:rsidRPr="001373C8">
        <w:rPr>
          <w:rFonts w:ascii="David" w:hAnsi="David" w:cs="David"/>
          <w:sz w:val="24"/>
          <w:szCs w:val="24"/>
          <w:rtl/>
        </w:rPr>
        <w:t>דרמטיים, גובר הסיכוי שיזכה לסיקור</w:t>
      </w:r>
      <w:r w:rsidRPr="001373C8">
        <w:rPr>
          <w:rFonts w:ascii="David" w:hAnsi="David" w:cs="David" w:hint="cs"/>
          <w:sz w:val="24"/>
          <w:szCs w:val="24"/>
          <w:rtl/>
        </w:rPr>
        <w:t xml:space="preserve"> תקשורתי</w:t>
      </w:r>
      <w:r w:rsidRPr="001373C8">
        <w:rPr>
          <w:rFonts w:ascii="David" w:hAnsi="David" w:cs="David"/>
          <w:sz w:val="24"/>
          <w:szCs w:val="24"/>
          <w:rtl/>
        </w:rPr>
        <w:t xml:space="preserve">. </w:t>
      </w:r>
      <w:r w:rsidRPr="001373C8">
        <w:rPr>
          <w:rFonts w:ascii="David" w:hAnsi="David" w:cs="David" w:hint="cs"/>
          <w:sz w:val="24"/>
          <w:szCs w:val="24"/>
          <w:rtl/>
        </w:rPr>
        <w:t xml:space="preserve">כך במקרה דנן, אובדן ההסכם סוקר כאירוע תמוה מאוד והאירוע מוסגר תוך שימוש </w:t>
      </w:r>
      <w:r w:rsidR="00155A12">
        <w:rPr>
          <w:rFonts w:ascii="David" w:hAnsi="David" w:cs="David" w:hint="cs"/>
          <w:sz w:val="24"/>
          <w:szCs w:val="24"/>
          <w:rtl/>
        </w:rPr>
        <w:t>בטרמינולוגיה דרמטית</w:t>
      </w:r>
      <w:r w:rsidRPr="001373C8">
        <w:rPr>
          <w:rFonts w:ascii="David" w:hAnsi="David" w:cs="David" w:hint="cs"/>
          <w:sz w:val="24"/>
          <w:szCs w:val="24"/>
          <w:rtl/>
        </w:rPr>
        <w:t xml:space="preserve">: </w:t>
      </w:r>
      <w:r w:rsidRPr="001373C8">
        <w:rPr>
          <w:rFonts w:ascii="David" w:hAnsi="David" w:cs="David"/>
          <w:sz w:val="24"/>
          <w:szCs w:val="24"/>
          <w:rtl/>
        </w:rPr>
        <w:t>"התנהלות תמוהה שרק הולכת וגוברת"</w:t>
      </w:r>
      <w:r w:rsidRPr="001373C8">
        <w:rPr>
          <w:rFonts w:ascii="David" w:hAnsi="David" w:cs="David" w:hint="cs"/>
          <w:sz w:val="24"/>
          <w:szCs w:val="24"/>
          <w:rtl/>
        </w:rPr>
        <w:t xml:space="preserve">; </w:t>
      </w:r>
      <w:r w:rsidRPr="001373C8">
        <w:rPr>
          <w:rFonts w:ascii="David" w:hAnsi="David" w:cs="David"/>
          <w:sz w:val="24"/>
          <w:szCs w:val="24"/>
          <w:rtl/>
        </w:rPr>
        <w:t>"משרד הבריאות טוען טענה מדהימה"</w:t>
      </w:r>
      <w:r w:rsidRPr="001373C8">
        <w:rPr>
          <w:rFonts w:ascii="David" w:hAnsi="David" w:cs="David" w:hint="cs"/>
          <w:sz w:val="24"/>
          <w:szCs w:val="24"/>
          <w:rtl/>
        </w:rPr>
        <w:t>. כאמור, נראה שדווקא המסגור הדרמטי של האירוע הלחיץ את משרד הבריאות והוביל למציאת ההסכם.</w:t>
      </w:r>
    </w:p>
    <w:p w14:paraId="42AAD1F4" w14:textId="3E8AE0E3" w:rsidR="007F0541" w:rsidRPr="001373C8" w:rsidRDefault="007F0541" w:rsidP="007F0541">
      <w:pPr>
        <w:spacing w:line="360" w:lineRule="auto"/>
        <w:jc w:val="both"/>
        <w:rPr>
          <w:rFonts w:ascii="David" w:hAnsi="David" w:cs="David"/>
          <w:sz w:val="24"/>
          <w:szCs w:val="24"/>
          <w:rtl/>
        </w:rPr>
      </w:pPr>
      <w:r w:rsidRPr="001373C8">
        <w:rPr>
          <w:rFonts w:ascii="David" w:hAnsi="David" w:cs="David" w:hint="cs"/>
          <w:sz w:val="24"/>
          <w:szCs w:val="24"/>
          <w:u w:val="single"/>
          <w:rtl/>
        </w:rPr>
        <w:t>תזמון אירועים</w:t>
      </w:r>
      <w:r w:rsidRPr="001373C8">
        <w:rPr>
          <w:rFonts w:ascii="David" w:hAnsi="David" w:cs="David" w:hint="cs"/>
          <w:sz w:val="24"/>
          <w:szCs w:val="24"/>
          <w:rtl/>
        </w:rPr>
        <w:t xml:space="preserve">: התקשורת מתזמנת שידור אירועים לפי החשיבות </w:t>
      </w:r>
      <w:r w:rsidR="00155A12">
        <w:rPr>
          <w:rFonts w:ascii="David" w:hAnsi="David" w:cs="David" w:hint="cs"/>
          <w:sz w:val="24"/>
          <w:szCs w:val="24"/>
          <w:rtl/>
        </w:rPr>
        <w:t>שהיא מייחסת להם</w:t>
      </w:r>
      <w:r w:rsidRPr="001373C8">
        <w:rPr>
          <w:rFonts w:ascii="David" w:hAnsi="David" w:cs="David" w:hint="cs"/>
          <w:sz w:val="24"/>
          <w:szCs w:val="24"/>
          <w:rtl/>
        </w:rPr>
        <w:t xml:space="preserve">. במקרה דנן, הכתבה שודרה </w:t>
      </w:r>
      <w:proofErr w:type="spellStart"/>
      <w:r w:rsidRPr="001373C8">
        <w:rPr>
          <w:rFonts w:ascii="David" w:hAnsi="David" w:cs="David" w:hint="cs"/>
          <w:sz w:val="24"/>
          <w:szCs w:val="24"/>
          <w:rtl/>
        </w:rPr>
        <w:t>בפריים</w:t>
      </w:r>
      <w:r w:rsidR="00FD4989">
        <w:rPr>
          <w:rFonts w:ascii="David" w:hAnsi="David" w:cs="David" w:hint="cs"/>
          <w:sz w:val="24"/>
          <w:szCs w:val="24"/>
          <w:rtl/>
        </w:rPr>
        <w:t>־</w:t>
      </w:r>
      <w:r w:rsidRPr="001373C8">
        <w:rPr>
          <w:rFonts w:ascii="David" w:hAnsi="David" w:cs="David" w:hint="cs"/>
          <w:sz w:val="24"/>
          <w:szCs w:val="24"/>
          <w:rtl/>
        </w:rPr>
        <w:t>טיים</w:t>
      </w:r>
      <w:proofErr w:type="spellEnd"/>
      <w:r w:rsidRPr="001373C8">
        <w:rPr>
          <w:rFonts w:ascii="David" w:hAnsi="David" w:cs="David" w:hint="cs"/>
          <w:sz w:val="24"/>
          <w:szCs w:val="24"/>
          <w:rtl/>
        </w:rPr>
        <w:t xml:space="preserve"> במהלך המהדורה המרכזית, והועלתה לאתר מיד לאחר מכן. נראה כי הערוץ החליט שההתנהלות אבסורדית </w:t>
      </w:r>
      <w:r w:rsidRPr="001373C8">
        <w:rPr>
          <w:rFonts w:ascii="David" w:hAnsi="David" w:cs="David" w:hint="cs"/>
          <w:sz w:val="24"/>
          <w:szCs w:val="24"/>
          <w:rtl/>
        </w:rPr>
        <w:lastRenderedPageBreak/>
        <w:t>מספיק</w:t>
      </w:r>
      <w:r w:rsidR="00203409">
        <w:rPr>
          <w:rFonts w:ascii="David" w:hAnsi="David" w:cs="David" w:hint="cs"/>
          <w:sz w:val="24"/>
          <w:szCs w:val="24"/>
          <w:rtl/>
        </w:rPr>
        <w:t xml:space="preserve"> וחשובה לשם ההגנה על האינטרס הציבורי,</w:t>
      </w:r>
      <w:r w:rsidRPr="001373C8">
        <w:rPr>
          <w:rFonts w:ascii="David" w:hAnsi="David" w:cs="David" w:hint="cs"/>
          <w:sz w:val="24"/>
          <w:szCs w:val="24"/>
          <w:rtl/>
        </w:rPr>
        <w:t xml:space="preserve"> כדי </w:t>
      </w:r>
      <w:r w:rsidR="00203409">
        <w:rPr>
          <w:rFonts w:ascii="David" w:hAnsi="David" w:cs="David" w:hint="cs"/>
          <w:sz w:val="24"/>
          <w:szCs w:val="24"/>
          <w:rtl/>
        </w:rPr>
        <w:t>להצדיק פרסום שלה</w:t>
      </w:r>
      <w:r w:rsidRPr="001373C8">
        <w:rPr>
          <w:rFonts w:ascii="David" w:hAnsi="David" w:cs="David" w:hint="cs"/>
          <w:sz w:val="24"/>
          <w:szCs w:val="24"/>
          <w:rtl/>
        </w:rPr>
        <w:t xml:space="preserve"> </w:t>
      </w:r>
      <w:r w:rsidR="00155A12">
        <w:rPr>
          <w:rFonts w:ascii="David" w:hAnsi="David" w:cs="David" w:hint="cs"/>
          <w:sz w:val="24"/>
          <w:szCs w:val="24"/>
          <w:rtl/>
        </w:rPr>
        <w:t xml:space="preserve">בפריים-טיים </w:t>
      </w:r>
      <w:r w:rsidRPr="001373C8">
        <w:rPr>
          <w:rFonts w:ascii="David" w:hAnsi="David" w:cs="David" w:hint="cs"/>
          <w:sz w:val="24"/>
          <w:szCs w:val="24"/>
          <w:rtl/>
        </w:rPr>
        <w:t>לעיני קהל צופים גדול ככל שניתן</w:t>
      </w:r>
      <w:r w:rsidR="00203409">
        <w:rPr>
          <w:rFonts w:ascii="David" w:hAnsi="David" w:cs="David" w:hint="cs"/>
          <w:sz w:val="24"/>
          <w:szCs w:val="24"/>
          <w:rtl/>
        </w:rPr>
        <w:t>.</w:t>
      </w:r>
    </w:p>
    <w:p w14:paraId="118512C0" w14:textId="2E110AE7" w:rsidR="007F0541" w:rsidRPr="001373C8" w:rsidRDefault="007F0541" w:rsidP="007F0541">
      <w:pPr>
        <w:spacing w:line="360" w:lineRule="auto"/>
        <w:jc w:val="both"/>
        <w:rPr>
          <w:rFonts w:ascii="David" w:hAnsi="David" w:cs="David"/>
          <w:sz w:val="24"/>
          <w:szCs w:val="24"/>
        </w:rPr>
      </w:pPr>
      <w:r w:rsidRPr="001373C8">
        <w:rPr>
          <w:rFonts w:ascii="David" w:hAnsi="David" w:cs="David" w:hint="cs"/>
          <w:sz w:val="24"/>
          <w:szCs w:val="24"/>
          <w:u w:val="single"/>
          <w:rtl/>
        </w:rPr>
        <w:t>אחריות ציבורית</w:t>
      </w:r>
      <w:r w:rsidRPr="001373C8">
        <w:rPr>
          <w:rFonts w:ascii="David" w:hAnsi="David" w:cs="David" w:hint="cs"/>
          <w:sz w:val="24"/>
          <w:szCs w:val="24"/>
          <w:rtl/>
        </w:rPr>
        <w:t xml:space="preserve">: </w:t>
      </w:r>
      <w:r w:rsidR="00155A12">
        <w:rPr>
          <w:rFonts w:ascii="David" w:hAnsi="David" w:cs="David" w:hint="cs"/>
          <w:sz w:val="24"/>
          <w:szCs w:val="24"/>
          <w:rtl/>
        </w:rPr>
        <w:t>נבחר</w:t>
      </w:r>
      <w:r w:rsidRPr="001373C8">
        <w:rPr>
          <w:rFonts w:ascii="David" w:hAnsi="David" w:cs="David" w:hint="cs"/>
          <w:sz w:val="24"/>
          <w:szCs w:val="24"/>
          <w:rtl/>
        </w:rPr>
        <w:t xml:space="preserve">י ציבור </w:t>
      </w:r>
      <w:r w:rsidR="00155A12">
        <w:rPr>
          <w:rFonts w:ascii="David" w:hAnsi="David" w:cs="David" w:hint="cs"/>
          <w:sz w:val="24"/>
          <w:szCs w:val="24"/>
          <w:rtl/>
        </w:rPr>
        <w:t>עשויים להשתמש בתקשורת ככלי</w:t>
      </w:r>
      <w:r w:rsidRPr="001373C8">
        <w:rPr>
          <w:rFonts w:ascii="David" w:hAnsi="David" w:cs="David" w:hint="cs"/>
          <w:sz w:val="24"/>
          <w:szCs w:val="24"/>
          <w:rtl/>
        </w:rPr>
        <w:t xml:space="preserve"> </w:t>
      </w:r>
      <w:r w:rsidR="00155A12">
        <w:rPr>
          <w:rFonts w:ascii="David" w:hAnsi="David" w:cs="David" w:hint="cs"/>
          <w:sz w:val="24"/>
          <w:szCs w:val="24"/>
          <w:rtl/>
        </w:rPr>
        <w:t>ל</w:t>
      </w:r>
      <w:r w:rsidRPr="001373C8">
        <w:rPr>
          <w:rFonts w:ascii="David" w:hAnsi="David" w:cs="David" w:hint="cs"/>
          <w:sz w:val="24"/>
          <w:szCs w:val="24"/>
          <w:rtl/>
        </w:rPr>
        <w:t>צריבת תודעה הממגנת א</w:t>
      </w:r>
      <w:r w:rsidR="00155A12">
        <w:rPr>
          <w:rFonts w:ascii="David" w:hAnsi="David" w:cs="David" w:hint="cs"/>
          <w:sz w:val="24"/>
          <w:szCs w:val="24"/>
          <w:rtl/>
        </w:rPr>
        <w:t xml:space="preserve">ותם </w:t>
      </w:r>
      <w:r w:rsidRPr="001373C8">
        <w:rPr>
          <w:rFonts w:ascii="David" w:hAnsi="David" w:cs="David" w:hint="cs"/>
          <w:sz w:val="24"/>
          <w:szCs w:val="24"/>
          <w:rtl/>
        </w:rPr>
        <w:t>מפני הסנקציות הנלוות לכשלי</w:t>
      </w:r>
      <w:r w:rsidR="00155A12">
        <w:rPr>
          <w:rFonts w:ascii="David" w:hAnsi="David" w:cs="David" w:hint="cs"/>
          <w:sz w:val="24"/>
          <w:szCs w:val="24"/>
          <w:rtl/>
        </w:rPr>
        <w:t>הם</w:t>
      </w:r>
      <w:r w:rsidRPr="001373C8">
        <w:rPr>
          <w:rFonts w:ascii="David" w:hAnsi="David" w:cs="David" w:hint="cs"/>
          <w:sz w:val="24"/>
          <w:szCs w:val="24"/>
          <w:rtl/>
        </w:rPr>
        <w:t>. עם זאת, נראה שדווקא הכתבה סייע</w:t>
      </w:r>
      <w:r w:rsidR="00155A12">
        <w:rPr>
          <w:rFonts w:ascii="David" w:hAnsi="David" w:cs="David" w:hint="cs"/>
          <w:sz w:val="24"/>
          <w:szCs w:val="24"/>
          <w:rtl/>
        </w:rPr>
        <w:t>ה</w:t>
      </w:r>
      <w:r w:rsidRPr="001373C8">
        <w:rPr>
          <w:rFonts w:ascii="David" w:hAnsi="David" w:cs="David" w:hint="cs"/>
          <w:sz w:val="24"/>
          <w:szCs w:val="24"/>
          <w:rtl/>
        </w:rPr>
        <w:t xml:space="preserve"> באופן חיובי להגדלת האחריות הציבורית של הממשלה, וחיזק</w:t>
      </w:r>
      <w:r w:rsidR="00155A12">
        <w:rPr>
          <w:rFonts w:ascii="David" w:hAnsi="David" w:cs="David" w:hint="cs"/>
          <w:sz w:val="24"/>
          <w:szCs w:val="24"/>
          <w:rtl/>
        </w:rPr>
        <w:t>ה</w:t>
      </w:r>
      <w:r w:rsidRPr="001373C8">
        <w:rPr>
          <w:rFonts w:ascii="David" w:hAnsi="David" w:cs="David" w:hint="cs"/>
          <w:sz w:val="24"/>
          <w:szCs w:val="24"/>
          <w:rtl/>
        </w:rPr>
        <w:t xml:space="preserve"> את התפיסה של התקשורת ככלב השמירה של הדמוקרטיה</w:t>
      </w:r>
      <w:r w:rsidR="00155A12">
        <w:rPr>
          <w:rFonts w:ascii="David" w:hAnsi="David" w:cs="David" w:hint="cs"/>
          <w:sz w:val="24"/>
          <w:szCs w:val="24"/>
          <w:rtl/>
        </w:rPr>
        <w:t>.</w:t>
      </w:r>
      <w:r w:rsidRPr="001373C8">
        <w:rPr>
          <w:rFonts w:ascii="David" w:hAnsi="David" w:cs="David" w:hint="cs"/>
          <w:sz w:val="24"/>
          <w:szCs w:val="24"/>
          <w:rtl/>
        </w:rPr>
        <w:t xml:space="preserve"> </w:t>
      </w:r>
    </w:p>
    <w:p w14:paraId="4578C61E" w14:textId="566DB489" w:rsidR="007F0541" w:rsidRDefault="007F0541" w:rsidP="007F0541">
      <w:pPr>
        <w:spacing w:line="360" w:lineRule="auto"/>
        <w:jc w:val="both"/>
        <w:rPr>
          <w:rFonts w:ascii="David" w:hAnsi="David" w:cs="David"/>
          <w:sz w:val="24"/>
          <w:szCs w:val="24"/>
          <w:rtl/>
        </w:rPr>
      </w:pPr>
      <w:r w:rsidRPr="001373C8">
        <w:rPr>
          <w:rFonts w:ascii="David" w:hAnsi="David" w:cs="David"/>
          <w:sz w:val="24"/>
          <w:szCs w:val="24"/>
          <w:u w:val="single"/>
          <w:rtl/>
        </w:rPr>
        <w:t>דה</w:t>
      </w:r>
      <w:r w:rsidRPr="001373C8">
        <w:rPr>
          <w:rFonts w:ascii="David" w:hAnsi="David" w:cs="David" w:hint="cs"/>
          <w:sz w:val="24"/>
          <w:szCs w:val="24"/>
          <w:u w:val="single"/>
          <w:rtl/>
        </w:rPr>
        <w:t>-</w:t>
      </w:r>
      <w:r w:rsidRPr="001373C8">
        <w:rPr>
          <w:rFonts w:ascii="David" w:hAnsi="David" w:cs="David"/>
          <w:sz w:val="24"/>
          <w:szCs w:val="24"/>
          <w:u w:val="single"/>
          <w:rtl/>
        </w:rPr>
        <w:t>מיסטיפיקציה</w:t>
      </w:r>
      <w:r>
        <w:rPr>
          <w:rFonts w:ascii="David" w:hAnsi="David" w:cs="David" w:hint="cs"/>
          <w:sz w:val="24"/>
          <w:szCs w:val="24"/>
          <w:u w:val="single"/>
          <w:rtl/>
        </w:rPr>
        <w:t xml:space="preserve"> ומוניטין שלילי</w:t>
      </w:r>
      <w:r w:rsidRPr="001373C8">
        <w:rPr>
          <w:rFonts w:ascii="David" w:hAnsi="David" w:cs="David" w:hint="cs"/>
          <w:sz w:val="24"/>
          <w:szCs w:val="24"/>
          <w:rtl/>
        </w:rPr>
        <w:t xml:space="preserve">: </w:t>
      </w:r>
      <w:r w:rsidRPr="001373C8">
        <w:rPr>
          <w:rFonts w:ascii="David" w:hAnsi="David" w:cs="David"/>
          <w:sz w:val="24"/>
          <w:szCs w:val="24"/>
          <w:rtl/>
        </w:rPr>
        <w:t xml:space="preserve">התקשורת נוטה להתמקד בדיווחים צהובים העלולים להבנות תמונה </w:t>
      </w:r>
      <w:r w:rsidR="00FC47EC">
        <w:rPr>
          <w:rFonts w:ascii="David" w:hAnsi="David" w:cs="David" w:hint="cs"/>
          <w:sz w:val="24"/>
          <w:szCs w:val="24"/>
          <w:rtl/>
        </w:rPr>
        <w:t>מגמתית</w:t>
      </w:r>
      <w:r w:rsidRPr="001373C8">
        <w:rPr>
          <w:rFonts w:ascii="David" w:hAnsi="David" w:cs="David"/>
          <w:sz w:val="24"/>
          <w:szCs w:val="24"/>
          <w:rtl/>
        </w:rPr>
        <w:t xml:space="preserve"> </w:t>
      </w:r>
      <w:r w:rsidR="00FC47EC">
        <w:rPr>
          <w:rFonts w:ascii="David" w:hAnsi="David" w:cs="David" w:hint="cs"/>
          <w:sz w:val="24"/>
          <w:szCs w:val="24"/>
          <w:rtl/>
        </w:rPr>
        <w:t>ו</w:t>
      </w:r>
      <w:r w:rsidRPr="001373C8">
        <w:rPr>
          <w:rFonts w:ascii="David" w:hAnsi="David" w:cs="David"/>
          <w:sz w:val="24"/>
          <w:szCs w:val="24"/>
          <w:rtl/>
        </w:rPr>
        <w:t xml:space="preserve">שלילית על הפעילות </w:t>
      </w:r>
      <w:r>
        <w:rPr>
          <w:rFonts w:ascii="David" w:hAnsi="David" w:cs="David" w:hint="cs"/>
          <w:sz w:val="24"/>
          <w:szCs w:val="24"/>
          <w:rtl/>
        </w:rPr>
        <w:t>הממשלתית</w:t>
      </w:r>
      <w:r w:rsidRPr="001373C8">
        <w:rPr>
          <w:rFonts w:ascii="David" w:hAnsi="David" w:cs="David" w:hint="cs"/>
          <w:sz w:val="24"/>
          <w:szCs w:val="24"/>
          <w:rtl/>
        </w:rPr>
        <w:t xml:space="preserve">, בעוד שבפועל התמונה מורכבת יותר. </w:t>
      </w:r>
      <w:r w:rsidR="00FC47EC">
        <w:rPr>
          <w:rFonts w:ascii="David" w:hAnsi="David" w:cs="David" w:hint="cs"/>
          <w:sz w:val="24"/>
          <w:szCs w:val="24"/>
          <w:rtl/>
        </w:rPr>
        <w:t xml:space="preserve">בהקשר זה, </w:t>
      </w:r>
      <w:r>
        <w:rPr>
          <w:rFonts w:ascii="David" w:hAnsi="David" w:cs="David" w:hint="cs"/>
          <w:sz w:val="24"/>
          <w:szCs w:val="24"/>
          <w:rtl/>
        </w:rPr>
        <w:t xml:space="preserve">ד"ר רועי שפירא כותב על תפקיד המשפט כמספק </w:t>
      </w:r>
      <w:r w:rsidR="00FC47EC">
        <w:rPr>
          <w:rFonts w:ascii="David" w:hAnsi="David" w:cs="David" w:hint="cs"/>
          <w:sz w:val="24"/>
          <w:szCs w:val="24"/>
          <w:rtl/>
        </w:rPr>
        <w:t>ונותן תוקף ל</w:t>
      </w:r>
      <w:r>
        <w:rPr>
          <w:rFonts w:ascii="David" w:hAnsi="David" w:cs="David" w:hint="cs"/>
          <w:sz w:val="24"/>
          <w:szCs w:val="24"/>
          <w:rtl/>
        </w:rPr>
        <w:t>מידע</w:t>
      </w:r>
      <w:r w:rsidR="00FC47EC">
        <w:rPr>
          <w:rFonts w:ascii="David" w:hAnsi="David" w:cs="David" w:hint="cs"/>
          <w:sz w:val="24"/>
          <w:szCs w:val="24"/>
          <w:rtl/>
        </w:rPr>
        <w:t>, ובכך מסייע להעברת מידע אמין ומלא יותר התורם לתמונה מורכבת יותר של המקרה</w:t>
      </w:r>
      <w:r>
        <w:rPr>
          <w:rFonts w:ascii="David" w:hAnsi="David" w:cs="David" w:hint="cs"/>
          <w:sz w:val="24"/>
          <w:szCs w:val="24"/>
          <w:rtl/>
        </w:rPr>
        <w:t>.</w:t>
      </w:r>
      <w:r w:rsidR="00A35336">
        <w:rPr>
          <w:rStyle w:val="ae"/>
          <w:rFonts w:ascii="David" w:hAnsi="David" w:cs="David"/>
          <w:sz w:val="24"/>
          <w:szCs w:val="24"/>
          <w:rtl/>
        </w:rPr>
        <w:endnoteReference w:id="4"/>
      </w:r>
      <w:r>
        <w:rPr>
          <w:rFonts w:ascii="David" w:hAnsi="David" w:cs="David" w:hint="cs"/>
          <w:sz w:val="24"/>
          <w:szCs w:val="24"/>
          <w:rtl/>
        </w:rPr>
        <w:t xml:space="preserve"> </w:t>
      </w:r>
      <w:r w:rsidR="00FC47EC">
        <w:rPr>
          <w:rFonts w:ascii="David" w:hAnsi="David" w:cs="David" w:hint="cs"/>
          <w:sz w:val="24"/>
          <w:szCs w:val="24"/>
          <w:rtl/>
        </w:rPr>
        <w:t xml:space="preserve">במקרה דנן, </w:t>
      </w:r>
      <w:r>
        <w:rPr>
          <w:rFonts w:ascii="David" w:hAnsi="David" w:cs="David" w:hint="cs"/>
          <w:sz w:val="24"/>
          <w:szCs w:val="24"/>
          <w:rtl/>
        </w:rPr>
        <w:t>ביהמ"ש מכריח את משרד הבריאות לחשוף מידע שאחרת יתכן ולא היה מופץ מרצונו החופשי, ו</w:t>
      </w:r>
      <w:r w:rsidR="00FC47EC">
        <w:rPr>
          <w:rFonts w:ascii="David" w:hAnsi="David" w:cs="David" w:hint="cs"/>
          <w:sz w:val="24"/>
          <w:szCs w:val="24"/>
          <w:rtl/>
        </w:rPr>
        <w:t xml:space="preserve">הערוץ (מתווך המידע) </w:t>
      </w:r>
      <w:r>
        <w:rPr>
          <w:rFonts w:ascii="David" w:hAnsi="David" w:cs="David" w:hint="cs"/>
          <w:sz w:val="24"/>
          <w:szCs w:val="24"/>
          <w:rtl/>
        </w:rPr>
        <w:t xml:space="preserve">מסתמך על המידע </w:t>
      </w:r>
      <w:r>
        <w:rPr>
          <w:rFonts w:ascii="David" w:hAnsi="David" w:cs="David" w:hint="cs"/>
          <w:sz w:val="24"/>
          <w:szCs w:val="24"/>
          <w:rtl/>
        </w:rPr>
        <w:lastRenderedPageBreak/>
        <w:t>מתוך הפרוטוקול המשפטי (דבר המגביר את הרושם והאמינות של הסיקור התקשורתי</w:t>
      </w:r>
      <w:r>
        <w:rPr>
          <w:rStyle w:val="ae"/>
          <w:rFonts w:ascii="David" w:hAnsi="David" w:cs="David"/>
          <w:sz w:val="24"/>
          <w:szCs w:val="24"/>
          <w:rtl/>
        </w:rPr>
        <w:endnoteReference w:id="5"/>
      </w:r>
      <w:r>
        <w:rPr>
          <w:rFonts w:ascii="David" w:hAnsi="David" w:cs="David" w:hint="cs"/>
          <w:sz w:val="24"/>
          <w:szCs w:val="24"/>
          <w:rtl/>
        </w:rPr>
        <w:t xml:space="preserve">) </w:t>
      </w:r>
      <w:r w:rsidRPr="001C0A3B">
        <w:rPr>
          <w:rFonts w:ascii="David" w:hAnsi="David" w:cs="David" w:hint="cs"/>
          <w:sz w:val="24"/>
          <w:szCs w:val="24"/>
          <w:rtl/>
        </w:rPr>
        <w:t xml:space="preserve">כדי לחשוף את כשל המשרד לעיני כל </w:t>
      </w:r>
      <w:r>
        <w:rPr>
          <w:rFonts w:ascii="David" w:hAnsi="David" w:cs="David" w:hint="cs"/>
          <w:sz w:val="24"/>
          <w:szCs w:val="24"/>
          <w:rtl/>
        </w:rPr>
        <w:t>וגורם</w:t>
      </w:r>
      <w:r w:rsidRPr="001C0A3B">
        <w:rPr>
          <w:rFonts w:ascii="David" w:hAnsi="David" w:cs="David" w:hint="cs"/>
          <w:sz w:val="24"/>
          <w:szCs w:val="24"/>
          <w:rtl/>
        </w:rPr>
        <w:t xml:space="preserve"> </w:t>
      </w:r>
      <w:r w:rsidRPr="001C0A3B">
        <w:rPr>
          <w:rFonts w:ascii="David" w:hAnsi="David" w:cs="David"/>
          <w:sz w:val="24"/>
          <w:szCs w:val="24"/>
          <w:rtl/>
        </w:rPr>
        <w:t>–</w:t>
      </w:r>
      <w:r w:rsidRPr="001C0A3B">
        <w:rPr>
          <w:rFonts w:ascii="David" w:hAnsi="David" w:cs="David" w:hint="cs"/>
          <w:sz w:val="24"/>
          <w:szCs w:val="24"/>
          <w:rtl/>
        </w:rPr>
        <w:t xml:space="preserve"> בין אם בכוונה או לא </w:t>
      </w:r>
      <w:r w:rsidRPr="001C0A3B">
        <w:rPr>
          <w:rFonts w:ascii="David" w:hAnsi="David" w:cs="David"/>
          <w:sz w:val="24"/>
          <w:szCs w:val="24"/>
          <w:rtl/>
        </w:rPr>
        <w:t>–</w:t>
      </w:r>
      <w:r w:rsidRPr="001C0A3B">
        <w:rPr>
          <w:rFonts w:ascii="David" w:hAnsi="David" w:cs="David" w:hint="cs"/>
          <w:sz w:val="24"/>
          <w:szCs w:val="24"/>
          <w:rtl/>
        </w:rPr>
        <w:t xml:space="preserve"> למוניטין שלילי </w:t>
      </w:r>
      <w:r>
        <w:rPr>
          <w:rFonts w:ascii="David" w:hAnsi="David" w:cs="David" w:hint="cs"/>
          <w:sz w:val="24"/>
          <w:szCs w:val="24"/>
          <w:rtl/>
        </w:rPr>
        <w:t>ל</w:t>
      </w:r>
      <w:r w:rsidRPr="001C0A3B">
        <w:rPr>
          <w:rFonts w:ascii="David" w:hAnsi="David" w:cs="David" w:hint="cs"/>
          <w:sz w:val="24"/>
          <w:szCs w:val="24"/>
          <w:rtl/>
        </w:rPr>
        <w:t xml:space="preserve">משרד. לפי שפירא, מוניטין שלילי נוצר לאחר חשיפת התנהלות בעייתית, מופץ בקרב קהל יעד רלוונטי, עליו להיתפס כאמין ולהיות מיוחס לגורם עצמו. </w:t>
      </w:r>
      <w:r w:rsidR="002B26CF">
        <w:rPr>
          <w:rFonts w:ascii="David" w:hAnsi="David" w:cs="David" w:hint="cs"/>
          <w:sz w:val="24"/>
          <w:szCs w:val="24"/>
          <w:rtl/>
        </w:rPr>
        <w:t>וכך</w:t>
      </w:r>
      <w:r w:rsidRPr="001C0A3B">
        <w:rPr>
          <w:rFonts w:ascii="David" w:hAnsi="David" w:cs="David" w:hint="cs"/>
          <w:sz w:val="24"/>
          <w:szCs w:val="24"/>
          <w:rtl/>
        </w:rPr>
        <w:t>, פרסום הכתבה לציבור (קהל היעד הרלוונטי) בערוץ טלוויזיה לא-מסחרי (מתווך מידע שנחשב יחסית לאמין), חשיפת ההתנהלות הבעייתית בהליך המשפטי של משרד הבריאות עצמו</w:t>
      </w:r>
      <w:r>
        <w:rPr>
          <w:rFonts w:ascii="David" w:hAnsi="David" w:cs="David" w:hint="cs"/>
          <w:sz w:val="24"/>
          <w:szCs w:val="24"/>
          <w:rtl/>
        </w:rPr>
        <w:t xml:space="preserve"> (תוך </w:t>
      </w:r>
      <w:r w:rsidRPr="007F0541">
        <w:rPr>
          <w:rFonts w:ascii="David" w:hAnsi="David" w:cs="David"/>
          <w:sz w:val="24"/>
          <w:szCs w:val="24"/>
          <w:rtl/>
        </w:rPr>
        <w:t>הדגשת הציטוטים מהפרוטוקול</w:t>
      </w:r>
      <w:r>
        <w:rPr>
          <w:rFonts w:ascii="David" w:hAnsi="David" w:cs="David" w:hint="cs"/>
          <w:sz w:val="24"/>
          <w:szCs w:val="24"/>
          <w:rtl/>
        </w:rPr>
        <w:t xml:space="preserve">, שימוש במילים בעלות </w:t>
      </w:r>
      <w:proofErr w:type="spellStart"/>
      <w:r>
        <w:rPr>
          <w:rFonts w:ascii="David" w:hAnsi="David" w:cs="David" w:hint="cs"/>
          <w:sz w:val="24"/>
          <w:szCs w:val="24"/>
          <w:rtl/>
        </w:rPr>
        <w:t>קונטציה</w:t>
      </w:r>
      <w:proofErr w:type="spellEnd"/>
      <w:r>
        <w:rPr>
          <w:rFonts w:ascii="David" w:hAnsi="David" w:cs="David" w:hint="cs"/>
          <w:sz w:val="24"/>
          <w:szCs w:val="24"/>
          <w:rtl/>
        </w:rPr>
        <w:t xml:space="preserve"> שלילית כגון "לא ידעו להשיב" והדגשת האבסורד "רק לאחר פניית הערוץ למשרד, תוך פחות מיממה הפלא ופלא נמצא ההסכם</w:t>
      </w:r>
      <w:r w:rsidRPr="001C0A3B">
        <w:rPr>
          <w:rFonts w:ascii="David" w:hAnsi="David" w:cs="David" w:hint="cs"/>
          <w:sz w:val="24"/>
          <w:szCs w:val="24"/>
          <w:rtl/>
        </w:rPr>
        <w:t>")</w:t>
      </w:r>
      <w:r w:rsidR="002B26CF">
        <w:rPr>
          <w:rFonts w:ascii="David" w:hAnsi="David" w:cs="David" w:hint="cs"/>
          <w:sz w:val="24"/>
          <w:szCs w:val="24"/>
          <w:rtl/>
        </w:rPr>
        <w:t xml:space="preserve"> </w:t>
      </w:r>
      <w:r w:rsidR="002B26CF">
        <w:rPr>
          <w:rFonts w:ascii="David" w:hAnsi="David" w:cs="David"/>
          <w:sz w:val="24"/>
          <w:szCs w:val="24"/>
          <w:rtl/>
        </w:rPr>
        <w:t>–</w:t>
      </w:r>
      <w:r>
        <w:rPr>
          <w:rFonts w:ascii="David" w:hAnsi="David" w:cs="David" w:hint="cs"/>
          <w:sz w:val="24"/>
          <w:szCs w:val="24"/>
          <w:rtl/>
        </w:rPr>
        <w:t xml:space="preserve"> כל אלו</w:t>
      </w:r>
      <w:r w:rsidRPr="001C0A3B">
        <w:rPr>
          <w:rFonts w:ascii="David" w:hAnsi="David" w:cs="David" w:hint="cs"/>
          <w:sz w:val="24"/>
          <w:szCs w:val="24"/>
          <w:rtl/>
        </w:rPr>
        <w:t xml:space="preserve"> הינם </w:t>
      </w:r>
      <w:r w:rsidRPr="001C0A3B">
        <w:rPr>
          <w:rFonts w:ascii="David" w:hAnsi="David" w:cs="David" w:hint="cs"/>
          <w:b/>
          <w:bCs/>
          <w:sz w:val="24"/>
          <w:szCs w:val="24"/>
          <w:rtl/>
        </w:rPr>
        <w:t>סנקצי</w:t>
      </w:r>
      <w:r w:rsidR="00FC47EC">
        <w:rPr>
          <w:rFonts w:ascii="David" w:hAnsi="David" w:cs="David" w:hint="cs"/>
          <w:b/>
          <w:bCs/>
          <w:sz w:val="24"/>
          <w:szCs w:val="24"/>
          <w:rtl/>
        </w:rPr>
        <w:t>ות</w:t>
      </w:r>
      <w:r w:rsidRPr="001C0A3B">
        <w:rPr>
          <w:rFonts w:ascii="David" w:hAnsi="David" w:cs="David" w:hint="cs"/>
          <w:b/>
          <w:bCs/>
          <w:sz w:val="24"/>
          <w:szCs w:val="24"/>
          <w:rtl/>
        </w:rPr>
        <w:t xml:space="preserve"> </w:t>
      </w:r>
      <w:proofErr w:type="spellStart"/>
      <w:r w:rsidRPr="001C0A3B">
        <w:rPr>
          <w:rFonts w:ascii="David" w:hAnsi="David" w:cs="David" w:hint="cs"/>
          <w:b/>
          <w:bCs/>
          <w:sz w:val="24"/>
          <w:szCs w:val="24"/>
          <w:rtl/>
        </w:rPr>
        <w:t>מוניטיני</w:t>
      </w:r>
      <w:r w:rsidR="00FC47EC">
        <w:rPr>
          <w:rFonts w:ascii="David" w:hAnsi="David" w:cs="David" w:hint="cs"/>
          <w:b/>
          <w:bCs/>
          <w:sz w:val="24"/>
          <w:szCs w:val="24"/>
          <w:rtl/>
        </w:rPr>
        <w:t>ו</w:t>
      </w:r>
      <w:r w:rsidRPr="001C0A3B">
        <w:rPr>
          <w:rFonts w:ascii="David" w:hAnsi="David" w:cs="David" w:hint="cs"/>
          <w:b/>
          <w:bCs/>
          <w:sz w:val="24"/>
          <w:szCs w:val="24"/>
          <w:rtl/>
        </w:rPr>
        <w:t>ת</w:t>
      </w:r>
      <w:proofErr w:type="spellEnd"/>
      <w:r w:rsidRPr="001C0A3B">
        <w:rPr>
          <w:rFonts w:ascii="David" w:hAnsi="David" w:cs="David" w:hint="cs"/>
          <w:sz w:val="24"/>
          <w:szCs w:val="24"/>
          <w:rtl/>
        </w:rPr>
        <w:t xml:space="preserve"> התורמ</w:t>
      </w:r>
      <w:r w:rsidR="00FC47EC">
        <w:rPr>
          <w:rFonts w:ascii="David" w:hAnsi="David" w:cs="David" w:hint="cs"/>
          <w:sz w:val="24"/>
          <w:szCs w:val="24"/>
          <w:rtl/>
        </w:rPr>
        <w:t>ו</w:t>
      </w:r>
      <w:r w:rsidRPr="001C0A3B">
        <w:rPr>
          <w:rFonts w:ascii="David" w:hAnsi="David" w:cs="David" w:hint="cs"/>
          <w:sz w:val="24"/>
          <w:szCs w:val="24"/>
          <w:rtl/>
        </w:rPr>
        <w:t xml:space="preserve">ת </w:t>
      </w:r>
      <w:r w:rsidR="002B26CF">
        <w:rPr>
          <w:rFonts w:ascii="David" w:hAnsi="David" w:cs="David" w:hint="cs"/>
          <w:sz w:val="24"/>
          <w:szCs w:val="24"/>
          <w:rtl/>
        </w:rPr>
        <w:t>אמנם לתרומה המורכבת של המקרה אך גם ל</w:t>
      </w:r>
      <w:r w:rsidRPr="001C0A3B">
        <w:rPr>
          <w:rFonts w:ascii="David" w:hAnsi="David" w:cs="David" w:hint="cs"/>
          <w:sz w:val="24"/>
          <w:szCs w:val="24"/>
          <w:rtl/>
        </w:rPr>
        <w:t xml:space="preserve">מוניטין השלילי המתמשך של המשרד בניהול משבר הקורונה, </w:t>
      </w:r>
      <w:r w:rsidR="002B26CF">
        <w:rPr>
          <w:rFonts w:ascii="David" w:hAnsi="David" w:cs="David" w:hint="cs"/>
          <w:sz w:val="24"/>
          <w:szCs w:val="24"/>
          <w:rtl/>
        </w:rPr>
        <w:t>ולהפחתת אמינותו</w:t>
      </w:r>
      <w:r w:rsidRPr="001C0A3B">
        <w:rPr>
          <w:rFonts w:ascii="David" w:hAnsi="David" w:cs="David" w:hint="cs"/>
          <w:sz w:val="24"/>
          <w:szCs w:val="24"/>
          <w:rtl/>
        </w:rPr>
        <w:t xml:space="preserve"> בעיני הציבור.</w:t>
      </w:r>
      <w:r>
        <w:rPr>
          <w:rFonts w:ascii="David" w:hAnsi="David" w:cs="David" w:hint="cs"/>
          <w:sz w:val="24"/>
          <w:szCs w:val="24"/>
          <w:rtl/>
        </w:rPr>
        <w:t xml:space="preserve"> </w:t>
      </w:r>
      <w:r w:rsidRPr="001373C8">
        <w:rPr>
          <w:rFonts w:ascii="David" w:hAnsi="David" w:cs="David" w:hint="cs"/>
          <w:sz w:val="24"/>
          <w:szCs w:val="24"/>
          <w:rtl/>
        </w:rPr>
        <w:t>ואכן ניתן לראות שהכתבה יצרה הדים ציבוריים: בתגובות לפרסום הכתבה בטוויטר,</w:t>
      </w:r>
      <w:r>
        <w:rPr>
          <w:rStyle w:val="ae"/>
          <w:rFonts w:ascii="David" w:hAnsi="David" w:cs="David"/>
          <w:sz w:val="24"/>
          <w:szCs w:val="24"/>
          <w:rtl/>
        </w:rPr>
        <w:endnoteReference w:id="6"/>
      </w:r>
      <w:r w:rsidRPr="001373C8">
        <w:rPr>
          <w:rFonts w:ascii="David" w:hAnsi="David" w:cs="David" w:hint="cs"/>
          <w:sz w:val="24"/>
          <w:szCs w:val="24"/>
          <w:rtl/>
        </w:rPr>
        <w:t xml:space="preserve"> קפצו על הכתבה </w:t>
      </w:r>
      <w:r w:rsidRPr="001373C8">
        <w:rPr>
          <w:rFonts w:ascii="David" w:hAnsi="David" w:cs="David" w:hint="cs"/>
          <w:sz w:val="24"/>
          <w:szCs w:val="24"/>
          <w:rtl/>
        </w:rPr>
        <w:lastRenderedPageBreak/>
        <w:t>מתנגדי חיסונים כמוצאי שלל רב</w:t>
      </w:r>
      <w:r>
        <w:rPr>
          <w:rStyle w:val="ae"/>
          <w:rFonts w:ascii="David" w:hAnsi="David" w:cs="David"/>
          <w:sz w:val="24"/>
          <w:szCs w:val="24"/>
          <w:rtl/>
        </w:rPr>
        <w:endnoteReference w:id="7"/>
      </w:r>
      <w:r w:rsidRPr="001373C8">
        <w:rPr>
          <w:rFonts w:ascii="David" w:hAnsi="David" w:cs="David" w:hint="cs"/>
          <w:sz w:val="24"/>
          <w:szCs w:val="24"/>
          <w:rtl/>
        </w:rPr>
        <w:t xml:space="preserve"> </w:t>
      </w:r>
      <w:r w:rsidR="00FC47EC">
        <w:rPr>
          <w:rFonts w:ascii="David" w:hAnsi="David" w:cs="David" w:hint="cs"/>
          <w:sz w:val="24"/>
          <w:szCs w:val="24"/>
          <w:rtl/>
        </w:rPr>
        <w:t>ו</w:t>
      </w:r>
      <w:r w:rsidRPr="001373C8">
        <w:rPr>
          <w:rFonts w:ascii="David" w:hAnsi="David" w:cs="David"/>
          <w:sz w:val="24"/>
          <w:szCs w:val="24"/>
          <w:rtl/>
        </w:rPr>
        <w:t>ברשתות</w:t>
      </w:r>
      <w:r w:rsidRPr="001373C8">
        <w:rPr>
          <w:rFonts w:ascii="David" w:hAnsi="David" w:cs="David" w:hint="cs"/>
          <w:sz w:val="24"/>
          <w:szCs w:val="24"/>
          <w:rtl/>
        </w:rPr>
        <w:t xml:space="preserve"> החברתיות</w:t>
      </w:r>
      <w:r w:rsidRPr="001373C8">
        <w:rPr>
          <w:rFonts w:ascii="David" w:hAnsi="David" w:cs="David"/>
          <w:sz w:val="24"/>
          <w:szCs w:val="24"/>
          <w:rtl/>
        </w:rPr>
        <w:t xml:space="preserve"> התלוצצו שהכלב של </w:t>
      </w:r>
      <w:r w:rsidRPr="001373C8">
        <w:rPr>
          <w:rFonts w:ascii="David" w:hAnsi="David" w:cs="David" w:hint="cs"/>
          <w:sz w:val="24"/>
          <w:szCs w:val="24"/>
          <w:rtl/>
        </w:rPr>
        <w:t>מנכ"לית משרד הבריאות</w:t>
      </w:r>
      <w:r w:rsidRPr="001373C8">
        <w:rPr>
          <w:rFonts w:ascii="David" w:hAnsi="David" w:cs="David"/>
          <w:sz w:val="24"/>
          <w:szCs w:val="24"/>
          <w:rtl/>
        </w:rPr>
        <w:t xml:space="preserve"> אכל את החוזה עם פייזר</w:t>
      </w:r>
      <w:r w:rsidR="00FC47EC">
        <w:rPr>
          <w:rFonts w:ascii="David" w:hAnsi="David" w:cs="David" w:hint="cs"/>
          <w:sz w:val="24"/>
          <w:szCs w:val="24"/>
          <w:rtl/>
        </w:rPr>
        <w:t>.</w:t>
      </w:r>
      <w:r>
        <w:rPr>
          <w:rStyle w:val="ae"/>
          <w:rFonts w:ascii="David" w:hAnsi="David" w:cs="David"/>
          <w:sz w:val="24"/>
          <w:szCs w:val="24"/>
          <w:rtl/>
        </w:rPr>
        <w:endnoteReference w:id="8"/>
      </w:r>
      <w:r w:rsidRPr="001373C8">
        <w:rPr>
          <w:rFonts w:ascii="David" w:hAnsi="David" w:cs="David" w:hint="cs"/>
          <w:sz w:val="24"/>
          <w:szCs w:val="24"/>
          <w:rtl/>
        </w:rPr>
        <w:t xml:space="preserve"> </w:t>
      </w:r>
      <w:r w:rsidRPr="001C0A3B">
        <w:rPr>
          <w:rFonts w:ascii="David" w:hAnsi="David" w:cs="David" w:hint="cs"/>
          <w:sz w:val="24"/>
          <w:szCs w:val="24"/>
          <w:rtl/>
        </w:rPr>
        <w:t>לאובדן האמון</w:t>
      </w:r>
      <w:r w:rsidR="00FC47EC">
        <w:rPr>
          <w:rFonts w:ascii="David" w:hAnsi="David" w:cs="David" w:hint="cs"/>
          <w:sz w:val="24"/>
          <w:szCs w:val="24"/>
          <w:rtl/>
        </w:rPr>
        <w:t xml:space="preserve"> הציבורי</w:t>
      </w:r>
      <w:r w:rsidRPr="001C0A3B">
        <w:rPr>
          <w:rFonts w:ascii="David" w:hAnsi="David" w:cs="David" w:hint="cs"/>
          <w:sz w:val="24"/>
          <w:szCs w:val="24"/>
          <w:rtl/>
        </w:rPr>
        <w:t xml:space="preserve"> השלכות חברתיות ובריאותיות רבות, החל מהתייחסות ספקנית להוראות המשרד וכלה בסירוב מוחלט להישמע להן, מה שעלול לעודד התפשטות נגיפים, חולי ומוות מיותרים ועלויות משקיות עודפות. </w:t>
      </w:r>
      <w:r>
        <w:rPr>
          <w:rFonts w:ascii="David" w:hAnsi="David" w:cs="David" w:hint="cs"/>
          <w:sz w:val="24"/>
          <w:szCs w:val="24"/>
          <w:rtl/>
        </w:rPr>
        <w:t>ואכן, הבעיה היא ש</w:t>
      </w:r>
      <w:r w:rsidRPr="001C0A3B">
        <w:rPr>
          <w:rFonts w:ascii="David" w:hAnsi="David" w:cs="David" w:hint="cs"/>
          <w:sz w:val="24"/>
          <w:szCs w:val="24"/>
          <w:rtl/>
        </w:rPr>
        <w:t xml:space="preserve">התקשורת אינה בוחרת את </w:t>
      </w:r>
      <w:r>
        <w:rPr>
          <w:rFonts w:ascii="David" w:hAnsi="David" w:cs="David" w:hint="cs"/>
          <w:sz w:val="24"/>
          <w:szCs w:val="24"/>
          <w:rtl/>
        </w:rPr>
        <w:t xml:space="preserve">מושאי סיקוריה </w:t>
      </w:r>
      <w:r w:rsidRPr="001C0A3B">
        <w:rPr>
          <w:rFonts w:ascii="David" w:hAnsi="David" w:cs="David" w:hint="cs"/>
          <w:sz w:val="24"/>
          <w:szCs w:val="24"/>
          <w:rtl/>
        </w:rPr>
        <w:t xml:space="preserve">לפי </w:t>
      </w:r>
      <w:r>
        <w:rPr>
          <w:rFonts w:ascii="David" w:hAnsi="David" w:cs="David" w:hint="cs"/>
          <w:sz w:val="24"/>
          <w:szCs w:val="24"/>
          <w:rtl/>
        </w:rPr>
        <w:t xml:space="preserve">מדד </w:t>
      </w:r>
      <w:r w:rsidRPr="001C0A3B">
        <w:rPr>
          <w:rFonts w:ascii="David" w:hAnsi="David" w:cs="David" w:hint="cs"/>
          <w:sz w:val="24"/>
          <w:szCs w:val="24"/>
          <w:rtl/>
        </w:rPr>
        <w:t>ה</w:t>
      </w:r>
      <w:r>
        <w:rPr>
          <w:rFonts w:ascii="David" w:hAnsi="David" w:cs="David" w:hint="cs"/>
          <w:sz w:val="24"/>
          <w:szCs w:val="24"/>
          <w:rtl/>
        </w:rPr>
        <w:t xml:space="preserve">תועלת או </w:t>
      </w:r>
      <w:r w:rsidRPr="001C0A3B">
        <w:rPr>
          <w:rFonts w:ascii="David" w:hAnsi="David" w:cs="David" w:hint="cs"/>
          <w:sz w:val="24"/>
          <w:szCs w:val="24"/>
          <w:rtl/>
        </w:rPr>
        <w:t xml:space="preserve">נזק החברתי </w:t>
      </w:r>
      <w:r>
        <w:rPr>
          <w:rFonts w:ascii="David" w:hAnsi="David" w:cs="David" w:hint="cs"/>
          <w:sz w:val="24"/>
          <w:szCs w:val="24"/>
          <w:rtl/>
        </w:rPr>
        <w:t>שעלול להיגרם</w:t>
      </w:r>
      <w:r w:rsidRPr="001C0A3B">
        <w:rPr>
          <w:rFonts w:ascii="David" w:hAnsi="David" w:cs="David" w:hint="cs"/>
          <w:sz w:val="24"/>
          <w:szCs w:val="24"/>
          <w:rtl/>
        </w:rPr>
        <w:t xml:space="preserve"> </w:t>
      </w:r>
      <w:r w:rsidRPr="001C0A3B">
        <w:rPr>
          <w:rFonts w:ascii="David" w:hAnsi="David" w:cs="David"/>
          <w:sz w:val="24"/>
          <w:szCs w:val="24"/>
          <w:rtl/>
        </w:rPr>
        <w:t>כי אם לפי הנראּות והסנטימנט הציבורי</w:t>
      </w:r>
      <w:r w:rsidRPr="001C0A3B">
        <w:rPr>
          <w:rFonts w:ascii="David" w:hAnsi="David" w:cs="David" w:hint="cs"/>
          <w:sz w:val="24"/>
          <w:szCs w:val="24"/>
          <w:rtl/>
        </w:rPr>
        <w:t xml:space="preserve"> </w:t>
      </w:r>
      <w:r w:rsidRPr="001C0A3B">
        <w:rPr>
          <w:rFonts w:ascii="David" w:hAnsi="David" w:cs="David"/>
          <w:sz w:val="24"/>
          <w:szCs w:val="24"/>
          <w:rtl/>
        </w:rPr>
        <w:t>כלפי הסוגי</w:t>
      </w:r>
      <w:r w:rsidRPr="001C0A3B">
        <w:rPr>
          <w:rFonts w:ascii="David" w:hAnsi="David" w:cs="David" w:hint="cs"/>
          <w:sz w:val="24"/>
          <w:szCs w:val="24"/>
          <w:rtl/>
        </w:rPr>
        <w:t>י</w:t>
      </w:r>
      <w:r w:rsidRPr="001C0A3B">
        <w:rPr>
          <w:rFonts w:ascii="David" w:hAnsi="David" w:cs="David"/>
          <w:sz w:val="24"/>
          <w:szCs w:val="24"/>
          <w:rtl/>
        </w:rPr>
        <w:t>ה שבמחלוקת.</w:t>
      </w:r>
      <w:r>
        <w:rPr>
          <w:rStyle w:val="ae"/>
          <w:rFonts w:ascii="David" w:hAnsi="David" w:cs="David"/>
          <w:sz w:val="24"/>
          <w:szCs w:val="24"/>
          <w:rtl/>
        </w:rPr>
        <w:endnoteReference w:id="9"/>
      </w:r>
    </w:p>
    <w:p w14:paraId="70D43A1F" w14:textId="79AEC755" w:rsidR="001C0A3B" w:rsidRPr="00106DC0" w:rsidRDefault="002B26CF" w:rsidP="002B26CF">
      <w:pPr>
        <w:spacing w:line="360" w:lineRule="auto"/>
        <w:jc w:val="both"/>
        <w:rPr>
          <w:rFonts w:ascii="David" w:hAnsi="David" w:cs="David"/>
          <w:sz w:val="24"/>
          <w:szCs w:val="24"/>
        </w:rPr>
      </w:pPr>
      <w:r>
        <w:rPr>
          <w:rFonts w:ascii="David" w:hAnsi="David" w:cs="David" w:hint="cs"/>
          <w:sz w:val="24"/>
          <w:szCs w:val="24"/>
          <w:rtl/>
        </w:rPr>
        <w:t>נראה אם כן, ששידור הכתבה תרם לדימוי ההליך המשפטי כאמין, אך לדימוי שלילי של הפעילות הממשלתית, שאמנם יש בו כדי לתמרץ יעילות וסדר אך גם לזרוע חוסר-אמון ציבורי הנחוץ כל-כך בעידן של פוסט-אמת וקונספירציות.</w:t>
      </w:r>
    </w:p>
    <w:sectPr w:rsidR="001C0A3B" w:rsidRPr="00106DC0" w:rsidSect="001373C8">
      <w:head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8C35" w14:textId="77777777" w:rsidR="00771A47" w:rsidRDefault="00771A47" w:rsidP="00771A47">
      <w:pPr>
        <w:spacing w:after="0" w:line="240" w:lineRule="auto"/>
      </w:pPr>
      <w:r>
        <w:separator/>
      </w:r>
    </w:p>
  </w:endnote>
  <w:endnote w:type="continuationSeparator" w:id="0">
    <w:p w14:paraId="46B333E6" w14:textId="77777777" w:rsidR="00771A47" w:rsidRDefault="00771A47" w:rsidP="00771A47">
      <w:pPr>
        <w:spacing w:after="0" w:line="240" w:lineRule="auto"/>
      </w:pPr>
      <w:r>
        <w:continuationSeparator/>
      </w:r>
    </w:p>
  </w:endnote>
  <w:endnote w:id="1">
    <w:p w14:paraId="0AB3C981" w14:textId="70E23AEE" w:rsidR="002B26CF" w:rsidRPr="00A35336" w:rsidRDefault="007F0541" w:rsidP="002B26CF">
      <w:pPr>
        <w:pStyle w:val="ac"/>
        <w:rPr>
          <w:rFonts w:ascii="David" w:hAnsi="David" w:cs="David"/>
          <w:rtl/>
        </w:rPr>
      </w:pPr>
      <w:r w:rsidRPr="00A35336">
        <w:rPr>
          <w:rStyle w:val="ae"/>
          <w:rFonts w:ascii="David" w:hAnsi="David" w:cs="David"/>
        </w:rPr>
        <w:endnoteRef/>
      </w:r>
      <w:r w:rsidRPr="00A35336">
        <w:rPr>
          <w:rFonts w:ascii="David" w:hAnsi="David" w:cs="David"/>
          <w:rtl/>
        </w:rPr>
        <w:t xml:space="preserve"> </w:t>
      </w:r>
      <w:proofErr w:type="spellStart"/>
      <w:r w:rsidR="002B26CF">
        <w:rPr>
          <w:rFonts w:ascii="David" w:hAnsi="David" w:cs="David" w:hint="cs"/>
          <w:rtl/>
        </w:rPr>
        <w:t>נוב</w:t>
      </w:r>
      <w:proofErr w:type="spellEnd"/>
      <w:r w:rsidR="002B26CF">
        <w:rPr>
          <w:rFonts w:ascii="David" w:hAnsi="David" w:cs="David" w:hint="cs"/>
          <w:rtl/>
        </w:rPr>
        <w:t xml:space="preserve"> ראובני "</w:t>
      </w:r>
      <w:r w:rsidR="002B26CF" w:rsidRPr="002B26CF">
        <w:rPr>
          <w:rtl/>
        </w:rPr>
        <w:t xml:space="preserve"> </w:t>
      </w:r>
      <w:r w:rsidR="002B26CF" w:rsidRPr="002B26CF">
        <w:rPr>
          <w:rFonts w:ascii="David" w:hAnsi="David" w:cs="David"/>
          <w:rtl/>
        </w:rPr>
        <w:t>משרד הבריאות מסר לביהמ"ש: ההסכם עם פייזר נעלם</w:t>
      </w:r>
      <w:r w:rsidR="002B26CF">
        <w:rPr>
          <w:rFonts w:ascii="David" w:hAnsi="David" w:cs="David" w:hint="cs"/>
          <w:rtl/>
        </w:rPr>
        <w:t xml:space="preserve">" </w:t>
      </w:r>
      <w:r w:rsidR="002B26CF" w:rsidRPr="002B26CF">
        <w:rPr>
          <w:rFonts w:ascii="David" w:hAnsi="David" w:cs="David" w:hint="cs"/>
          <w:b/>
          <w:bCs/>
          <w:rtl/>
        </w:rPr>
        <w:t xml:space="preserve">כאן </w:t>
      </w:r>
      <w:r w:rsidR="002B26CF">
        <w:rPr>
          <w:rFonts w:ascii="David" w:hAnsi="David" w:cs="David" w:hint="cs"/>
          <w:b/>
          <w:bCs/>
          <w:rtl/>
        </w:rPr>
        <w:t>חדשות</w:t>
      </w:r>
      <w:r w:rsidR="002B26CF">
        <w:rPr>
          <w:rFonts w:ascii="David" w:hAnsi="David" w:cs="David" w:hint="cs"/>
          <w:rtl/>
        </w:rPr>
        <w:t xml:space="preserve"> (15.12.2022)</w:t>
      </w:r>
      <w:r w:rsidR="00FD4989">
        <w:rPr>
          <w:rFonts w:ascii="David" w:hAnsi="David" w:cs="David" w:hint="cs"/>
          <w:rtl/>
        </w:rPr>
        <w:t>.</w:t>
      </w:r>
      <w:r w:rsidR="002B26CF">
        <w:rPr>
          <w:rFonts w:ascii="David" w:hAnsi="David" w:cs="David" w:hint="cs"/>
          <w:rtl/>
        </w:rPr>
        <w:t xml:space="preserve"> </w:t>
      </w:r>
      <w:hyperlink r:id="rId1" w:history="1">
        <w:r w:rsidR="00114B8E" w:rsidRPr="008C0A16">
          <w:rPr>
            <w:rStyle w:val="Hyperlink"/>
            <w:rFonts w:ascii="David" w:hAnsi="David" w:cs="David"/>
          </w:rPr>
          <w:t>https://www.kan.org.il/Item/?itemId=140464</w:t>
        </w:r>
      </w:hyperlink>
    </w:p>
  </w:endnote>
  <w:endnote w:id="2">
    <w:p w14:paraId="142ED8DA" w14:textId="35B09D4E" w:rsidR="007F0541" w:rsidRPr="00A35336" w:rsidRDefault="007F0541">
      <w:pPr>
        <w:pStyle w:val="ac"/>
        <w:rPr>
          <w:rFonts w:ascii="David" w:hAnsi="David" w:cs="David"/>
        </w:rPr>
      </w:pPr>
      <w:r w:rsidRPr="00A35336">
        <w:rPr>
          <w:rStyle w:val="ae"/>
          <w:rFonts w:ascii="David" w:hAnsi="David" w:cs="David"/>
        </w:rPr>
        <w:endnoteRef/>
      </w:r>
      <w:r w:rsidRPr="00A35336">
        <w:rPr>
          <w:rFonts w:ascii="David" w:hAnsi="David" w:cs="David"/>
          <w:rtl/>
        </w:rPr>
        <w:t xml:space="preserve"> ת"מ 15789</w:t>
      </w:r>
      <w:r w:rsidR="002B26CF">
        <w:rPr>
          <w:rFonts w:ascii="David" w:hAnsi="David" w:cs="David" w:hint="cs"/>
          <w:rtl/>
        </w:rPr>
        <w:t>/</w:t>
      </w:r>
      <w:r w:rsidRPr="00A35336">
        <w:rPr>
          <w:rFonts w:ascii="David" w:hAnsi="David" w:cs="David"/>
          <w:rtl/>
        </w:rPr>
        <w:t>09</w:t>
      </w:r>
      <w:r w:rsidR="002B26CF">
        <w:rPr>
          <w:rFonts w:ascii="David" w:hAnsi="David" w:cs="David" w:hint="cs"/>
          <w:rtl/>
        </w:rPr>
        <w:t>/</w:t>
      </w:r>
      <w:r w:rsidRPr="00A35336">
        <w:rPr>
          <w:rFonts w:ascii="David" w:hAnsi="David" w:cs="David"/>
          <w:rtl/>
        </w:rPr>
        <w:t xml:space="preserve">22 </w:t>
      </w:r>
      <w:r w:rsidRPr="002B26CF">
        <w:rPr>
          <w:rFonts w:ascii="David" w:hAnsi="David" w:cs="David"/>
          <w:b/>
          <w:bCs/>
          <w:rtl/>
        </w:rPr>
        <w:t>ערנות לזכויות האדם נ' שר הבריאות</w:t>
      </w:r>
      <w:r w:rsidR="00114B8E">
        <w:rPr>
          <w:rFonts w:ascii="David" w:hAnsi="David" w:cs="David" w:hint="cs"/>
          <w:rtl/>
        </w:rPr>
        <w:t>.</w:t>
      </w:r>
    </w:p>
  </w:endnote>
  <w:endnote w:id="3">
    <w:p w14:paraId="48CFF1F1" w14:textId="77777777" w:rsidR="007F0541" w:rsidRPr="00A35336" w:rsidRDefault="007F0541" w:rsidP="007F15A8">
      <w:pPr>
        <w:pStyle w:val="ac"/>
        <w:rPr>
          <w:rFonts w:ascii="David" w:hAnsi="David" w:cs="David"/>
        </w:rPr>
      </w:pPr>
      <w:r w:rsidRPr="00A35336">
        <w:rPr>
          <w:rStyle w:val="ae"/>
          <w:rFonts w:ascii="David" w:hAnsi="David" w:cs="David"/>
        </w:rPr>
        <w:endnoteRef/>
      </w:r>
      <w:r w:rsidRPr="00A35336">
        <w:rPr>
          <w:rFonts w:ascii="David" w:hAnsi="David" w:cs="David"/>
          <w:rtl/>
        </w:rPr>
        <w:t xml:space="preserve"> דן כספי "</w:t>
      </w:r>
      <w:r w:rsidRPr="00A35336">
        <w:rPr>
          <w:rFonts w:ascii="David" w:hAnsi="David" w:cs="David"/>
        </w:rPr>
        <w:t>Demediocracy</w:t>
      </w:r>
      <w:r w:rsidRPr="00A35336">
        <w:rPr>
          <w:rFonts w:ascii="David" w:hAnsi="David" w:cs="David"/>
          <w:rtl/>
        </w:rPr>
        <w:t xml:space="preserve">: על דמוקרטיה מתוקשרת </w:t>
      </w:r>
      <w:proofErr w:type="spellStart"/>
      <w:r w:rsidRPr="00A35336">
        <w:rPr>
          <w:rFonts w:ascii="David" w:hAnsi="David" w:cs="David"/>
          <w:rtl/>
        </w:rPr>
        <w:t>ונגעיה</w:t>
      </w:r>
      <w:proofErr w:type="spellEnd"/>
      <w:r w:rsidRPr="00A35336">
        <w:rPr>
          <w:rFonts w:ascii="David" w:hAnsi="David" w:cs="David"/>
          <w:rtl/>
        </w:rPr>
        <w:t xml:space="preserve">" </w:t>
      </w:r>
      <w:r w:rsidRPr="00A35336">
        <w:rPr>
          <w:rFonts w:ascii="David" w:hAnsi="David" w:cs="David"/>
          <w:b/>
          <w:bCs/>
          <w:rtl/>
        </w:rPr>
        <w:t>קשר</w:t>
      </w:r>
      <w:r w:rsidRPr="00A35336">
        <w:rPr>
          <w:rFonts w:ascii="David" w:hAnsi="David" w:cs="David"/>
          <w:rtl/>
        </w:rPr>
        <w:t xml:space="preserve"> 35, 6-13 (2007).</w:t>
      </w:r>
    </w:p>
  </w:endnote>
  <w:endnote w:id="4">
    <w:p w14:paraId="61EE3C8C" w14:textId="40BDEC79" w:rsidR="00A35336" w:rsidRPr="00A35336" w:rsidRDefault="00A35336">
      <w:pPr>
        <w:pStyle w:val="ac"/>
        <w:rPr>
          <w:rFonts w:ascii="David" w:hAnsi="David" w:cs="David"/>
          <w:rtl/>
        </w:rPr>
      </w:pPr>
      <w:r w:rsidRPr="00A35336">
        <w:rPr>
          <w:rStyle w:val="ae"/>
          <w:rFonts w:ascii="David" w:hAnsi="David" w:cs="David"/>
        </w:rPr>
        <w:endnoteRef/>
      </w:r>
      <w:r w:rsidRPr="00A35336">
        <w:rPr>
          <w:rFonts w:ascii="David" w:hAnsi="David" w:cs="David"/>
          <w:rtl/>
        </w:rPr>
        <w:t xml:space="preserve"> רועי שפירא</w:t>
      </w:r>
      <w:r>
        <w:rPr>
          <w:rFonts w:ascii="David" w:hAnsi="David" w:cs="David" w:hint="cs"/>
          <w:rtl/>
        </w:rPr>
        <w:t xml:space="preserve"> </w:t>
      </w:r>
      <w:r w:rsidRPr="00A35336">
        <w:rPr>
          <w:rFonts w:ascii="David" w:hAnsi="David" w:cs="David"/>
          <w:rtl/>
        </w:rPr>
        <w:t xml:space="preserve">"משפט ומוניטין: כיצד ההליך המשפטי מכתיב סנקציות </w:t>
      </w:r>
      <w:proofErr w:type="spellStart"/>
      <w:r w:rsidRPr="00A35336">
        <w:rPr>
          <w:rFonts w:ascii="David" w:hAnsi="David" w:cs="David"/>
          <w:rtl/>
        </w:rPr>
        <w:t>מוניטיניות</w:t>
      </w:r>
      <w:proofErr w:type="spellEnd"/>
      <w:r w:rsidRPr="00A35336">
        <w:rPr>
          <w:rFonts w:ascii="David" w:hAnsi="David" w:cs="David"/>
          <w:rtl/>
        </w:rPr>
        <w:t xml:space="preserve">, </w:t>
      </w:r>
      <w:r w:rsidRPr="00A35336">
        <w:rPr>
          <w:rFonts w:ascii="David" w:hAnsi="David" w:cs="David"/>
          <w:b/>
          <w:bCs/>
          <w:rtl/>
        </w:rPr>
        <w:t>משפט ועסקים</w:t>
      </w:r>
      <w:r>
        <w:rPr>
          <w:rFonts w:ascii="David" w:hAnsi="David" w:cs="David" w:hint="cs"/>
          <w:rtl/>
        </w:rPr>
        <w:t xml:space="preserve"> </w:t>
      </w:r>
      <w:proofErr w:type="spellStart"/>
      <w:r>
        <w:rPr>
          <w:rFonts w:ascii="David" w:hAnsi="David" w:cs="David" w:hint="cs"/>
          <w:rtl/>
        </w:rPr>
        <w:t>כג</w:t>
      </w:r>
      <w:proofErr w:type="spellEnd"/>
      <w:r>
        <w:rPr>
          <w:rFonts w:ascii="David" w:hAnsi="David" w:cs="David" w:hint="cs"/>
          <w:rtl/>
        </w:rPr>
        <w:t>, 79-115 (2020)</w:t>
      </w:r>
      <w:r w:rsidR="00114B8E">
        <w:rPr>
          <w:rFonts w:ascii="David" w:hAnsi="David" w:cs="David" w:hint="cs"/>
          <w:rtl/>
        </w:rPr>
        <w:t xml:space="preserve"> (להן: </w:t>
      </w:r>
      <w:r w:rsidR="00114B8E" w:rsidRPr="00114B8E">
        <w:rPr>
          <w:rFonts w:ascii="David" w:hAnsi="David" w:cs="David" w:hint="cs"/>
          <w:b/>
          <w:bCs/>
          <w:rtl/>
        </w:rPr>
        <w:t>שפירא, מוניטין</w:t>
      </w:r>
      <w:r w:rsidR="00114B8E">
        <w:rPr>
          <w:rFonts w:ascii="David" w:hAnsi="David" w:cs="David" w:hint="cs"/>
          <w:rtl/>
        </w:rPr>
        <w:t>)</w:t>
      </w:r>
      <w:r>
        <w:rPr>
          <w:rFonts w:ascii="David" w:hAnsi="David" w:cs="David" w:hint="cs"/>
          <w:rtl/>
        </w:rPr>
        <w:t>.</w:t>
      </w:r>
    </w:p>
  </w:endnote>
  <w:endnote w:id="5">
    <w:p w14:paraId="0F16B8D3" w14:textId="0F177175" w:rsidR="007F0541" w:rsidRPr="00A35336" w:rsidRDefault="007F0541" w:rsidP="007F0541">
      <w:pPr>
        <w:pStyle w:val="ac"/>
        <w:rPr>
          <w:rFonts w:ascii="David" w:hAnsi="David" w:cs="David"/>
        </w:rPr>
      </w:pPr>
      <w:r w:rsidRPr="00A35336">
        <w:rPr>
          <w:rStyle w:val="ae"/>
          <w:rFonts w:ascii="David" w:hAnsi="David" w:cs="David"/>
        </w:rPr>
        <w:endnoteRef/>
      </w:r>
      <w:r w:rsidRPr="00A35336">
        <w:rPr>
          <w:rFonts w:ascii="David" w:hAnsi="David" w:cs="David"/>
          <w:rtl/>
        </w:rPr>
        <w:t xml:space="preserve"> </w:t>
      </w:r>
      <w:r w:rsidR="00114B8E">
        <w:rPr>
          <w:rFonts w:ascii="David" w:hAnsi="David" w:cs="David" w:hint="cs"/>
          <w:rtl/>
        </w:rPr>
        <w:t>שם, ב</w:t>
      </w:r>
      <w:r w:rsidRPr="00A35336">
        <w:rPr>
          <w:rFonts w:ascii="David" w:hAnsi="David" w:cs="David"/>
          <w:rtl/>
        </w:rPr>
        <w:t>עמ' 94.</w:t>
      </w:r>
    </w:p>
  </w:endnote>
  <w:endnote w:id="6">
    <w:p w14:paraId="2C64F45B" w14:textId="77777777" w:rsidR="007F0541" w:rsidRPr="00A35336" w:rsidRDefault="007F0541" w:rsidP="007F0541">
      <w:pPr>
        <w:pStyle w:val="ac"/>
        <w:rPr>
          <w:rFonts w:ascii="David" w:hAnsi="David" w:cs="David"/>
        </w:rPr>
      </w:pPr>
      <w:r w:rsidRPr="00A35336">
        <w:rPr>
          <w:rStyle w:val="ae"/>
          <w:rFonts w:ascii="David" w:hAnsi="David" w:cs="David"/>
        </w:rPr>
        <w:endnoteRef/>
      </w:r>
      <w:r w:rsidRPr="00A35336">
        <w:rPr>
          <w:rFonts w:ascii="David" w:hAnsi="David" w:cs="David"/>
          <w:rtl/>
        </w:rPr>
        <w:t xml:space="preserve"> </w:t>
      </w:r>
      <w:hyperlink r:id="rId2" w:history="1">
        <w:r w:rsidRPr="00A35336">
          <w:rPr>
            <w:rStyle w:val="Hyperlink"/>
            <w:rFonts w:ascii="David" w:hAnsi="David" w:cs="David"/>
          </w:rPr>
          <w:t>https://twitter.com/kann_news/status/1603474160386285568</w:t>
        </w:r>
      </w:hyperlink>
    </w:p>
  </w:endnote>
  <w:endnote w:id="7">
    <w:p w14:paraId="1AE93A74" w14:textId="50F8E40D" w:rsidR="00114B8E" w:rsidRPr="00A35336" w:rsidRDefault="007F0541" w:rsidP="00114B8E">
      <w:pPr>
        <w:pStyle w:val="ac"/>
        <w:rPr>
          <w:rFonts w:ascii="David" w:hAnsi="David" w:cs="David"/>
          <w:rtl/>
        </w:rPr>
      </w:pPr>
      <w:r w:rsidRPr="00A35336">
        <w:rPr>
          <w:rStyle w:val="ae"/>
          <w:rFonts w:ascii="David" w:hAnsi="David" w:cs="David"/>
        </w:rPr>
        <w:endnoteRef/>
      </w:r>
      <w:r w:rsidRPr="00A35336">
        <w:rPr>
          <w:rFonts w:ascii="David" w:hAnsi="David" w:cs="David"/>
          <w:rtl/>
        </w:rPr>
        <w:t xml:space="preserve"> </w:t>
      </w:r>
      <w:r w:rsidRPr="00A35336">
        <w:rPr>
          <w:rFonts w:ascii="David" w:hAnsi="David" w:cs="David"/>
        </w:rPr>
        <w:t>https://www.facebook.com/hddnas/videos/1169946303634990</w:t>
      </w:r>
    </w:p>
  </w:endnote>
  <w:endnote w:id="8">
    <w:p w14:paraId="6CDE2B0A" w14:textId="5DC43E43" w:rsidR="00114B8E" w:rsidRPr="00A35336" w:rsidRDefault="00114B8E" w:rsidP="00114B8E">
      <w:pPr>
        <w:pStyle w:val="ac"/>
        <w:rPr>
          <w:rFonts w:ascii="David" w:hAnsi="David" w:cs="David"/>
          <w:rtl/>
        </w:rPr>
      </w:pPr>
      <w:r>
        <w:rPr>
          <w:rFonts w:ascii="David" w:hAnsi="David" w:cs="David"/>
        </w:rPr>
        <w:t xml:space="preserve"> </w:t>
      </w:r>
      <w:r w:rsidR="007F0541" w:rsidRPr="00A35336">
        <w:rPr>
          <w:rStyle w:val="ae"/>
          <w:rFonts w:ascii="David" w:hAnsi="David" w:cs="David"/>
        </w:rPr>
        <w:endnoteRef/>
      </w:r>
      <w:r w:rsidR="007F0541" w:rsidRPr="00A35336">
        <w:rPr>
          <w:rFonts w:ascii="David" w:hAnsi="David" w:cs="David"/>
          <w:rtl/>
        </w:rPr>
        <w:t xml:space="preserve"> </w:t>
      </w:r>
      <w:r>
        <w:rPr>
          <w:rFonts w:ascii="David" w:hAnsi="David" w:cs="David" w:hint="cs"/>
          <w:rtl/>
        </w:rPr>
        <w:t>"</w:t>
      </w:r>
      <w:r w:rsidRPr="00114B8E">
        <w:rPr>
          <w:rFonts w:ascii="David" w:hAnsi="David" w:cs="David"/>
          <w:rtl/>
        </w:rPr>
        <w:t>ההסכם המושחר עם פייזר: האם החלטות בית המשפט הן המלצות בלבד עבור משרד הבריאות והפרקליטות?</w:t>
      </w:r>
      <w:r>
        <w:rPr>
          <w:rFonts w:ascii="David" w:hAnsi="David" w:cs="David" w:hint="cs"/>
          <w:rtl/>
        </w:rPr>
        <w:t xml:space="preserve">", </w:t>
      </w:r>
      <w:r w:rsidRPr="00114B8E">
        <w:rPr>
          <w:rFonts w:ascii="David" w:hAnsi="David" w:cs="David"/>
          <w:b/>
          <w:bCs/>
          <w:rtl/>
        </w:rPr>
        <w:t>ערנות לזכויות האדם</w:t>
      </w:r>
      <w:r>
        <w:rPr>
          <w:rFonts w:ascii="David" w:hAnsi="David" w:cs="David" w:hint="cs"/>
          <w:rtl/>
        </w:rPr>
        <w:t xml:space="preserve"> (12.02.23) </w:t>
      </w:r>
      <w:hyperlink r:id="rId3" w:history="1">
        <w:r w:rsidRPr="008C0A16">
          <w:rPr>
            <w:rStyle w:val="Hyperlink"/>
            <w:rFonts w:ascii="David" w:hAnsi="David" w:cs="David"/>
          </w:rPr>
          <w:t>https://human-rights-alert.blogspot.com/2023/02/blog-post.html</w:t>
        </w:r>
      </w:hyperlink>
    </w:p>
  </w:endnote>
  <w:endnote w:id="9">
    <w:p w14:paraId="75BD3357" w14:textId="4C157241" w:rsidR="007F0541" w:rsidRPr="00A35336" w:rsidRDefault="007F0541" w:rsidP="007F0541">
      <w:pPr>
        <w:pStyle w:val="ac"/>
        <w:rPr>
          <w:rFonts w:ascii="David" w:hAnsi="David" w:cs="David"/>
        </w:rPr>
      </w:pPr>
      <w:r w:rsidRPr="00A35336">
        <w:rPr>
          <w:rStyle w:val="ae"/>
          <w:rFonts w:ascii="David" w:hAnsi="David" w:cs="David"/>
        </w:rPr>
        <w:endnoteRef/>
      </w:r>
      <w:r w:rsidRPr="00A35336">
        <w:rPr>
          <w:rFonts w:ascii="David" w:hAnsi="David" w:cs="David"/>
          <w:rtl/>
        </w:rPr>
        <w:t xml:space="preserve"> </w:t>
      </w:r>
      <w:r w:rsidR="00114B8E" w:rsidRPr="00114B8E">
        <w:rPr>
          <w:rFonts w:ascii="David" w:hAnsi="David" w:cs="David"/>
          <w:rtl/>
        </w:rPr>
        <w:t>שפירא, מוניטין</w:t>
      </w:r>
      <w:r w:rsidR="00114B8E">
        <w:rPr>
          <w:rFonts w:ascii="David" w:hAnsi="David" w:cs="David" w:hint="cs"/>
          <w:rtl/>
        </w:rPr>
        <w:t>, ב</w:t>
      </w:r>
      <w:r w:rsidRPr="00A35336">
        <w:rPr>
          <w:rFonts w:ascii="David" w:hAnsi="David" w:cs="David"/>
          <w:rtl/>
        </w:rPr>
        <w:t>עמ' 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sistant ExtraLight">
    <w:panose1 w:val="00000000000000000000"/>
    <w:charset w:val="00"/>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9D73" w14:textId="77777777" w:rsidR="00771A47" w:rsidRDefault="00771A47" w:rsidP="00771A47">
      <w:pPr>
        <w:spacing w:after="0" w:line="240" w:lineRule="auto"/>
      </w:pPr>
      <w:r>
        <w:separator/>
      </w:r>
    </w:p>
  </w:footnote>
  <w:footnote w:type="continuationSeparator" w:id="0">
    <w:p w14:paraId="30AF5001" w14:textId="77777777" w:rsidR="00771A47" w:rsidRDefault="00771A47" w:rsidP="00771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2EFE" w14:textId="209E9F6F" w:rsidR="001373C8" w:rsidRPr="001373C8" w:rsidRDefault="001373C8" w:rsidP="001373C8">
    <w:pPr>
      <w:pStyle w:val="a8"/>
      <w:rPr>
        <w:rFonts w:ascii="David" w:hAnsi="David" w:cs="David"/>
        <w:sz w:val="24"/>
        <w:szCs w:val="24"/>
      </w:rPr>
    </w:pPr>
    <w:r w:rsidRPr="001373C8">
      <w:rPr>
        <w:rFonts w:ascii="David" w:hAnsi="David" w:cs="David"/>
        <w:sz w:val="24"/>
        <w:szCs w:val="24"/>
        <w:rtl/>
      </w:rPr>
      <w:t>איתמר וקס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B28"/>
    <w:multiLevelType w:val="hybridMultilevel"/>
    <w:tmpl w:val="8D28B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8F2F71"/>
    <w:multiLevelType w:val="hybridMultilevel"/>
    <w:tmpl w:val="C978A2BA"/>
    <w:lvl w:ilvl="0" w:tplc="FB767FDE">
      <w:start w:val="2"/>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3D61D1"/>
    <w:multiLevelType w:val="hybridMultilevel"/>
    <w:tmpl w:val="D0EEC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00229078">
    <w:abstractNumId w:val="0"/>
  </w:num>
  <w:num w:numId="2" w16cid:durableId="900019616">
    <w:abstractNumId w:val="2"/>
  </w:num>
  <w:num w:numId="3" w16cid:durableId="1041518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45"/>
    <w:rsid w:val="00106DC0"/>
    <w:rsid w:val="00114B8E"/>
    <w:rsid w:val="001165B4"/>
    <w:rsid w:val="001373C8"/>
    <w:rsid w:val="00155A12"/>
    <w:rsid w:val="001C0A3B"/>
    <w:rsid w:val="001F6B6F"/>
    <w:rsid w:val="00203409"/>
    <w:rsid w:val="00256979"/>
    <w:rsid w:val="002B26CF"/>
    <w:rsid w:val="002C3B45"/>
    <w:rsid w:val="003D14BB"/>
    <w:rsid w:val="003F59ED"/>
    <w:rsid w:val="004B3CD2"/>
    <w:rsid w:val="005C1A66"/>
    <w:rsid w:val="00771A47"/>
    <w:rsid w:val="007942C5"/>
    <w:rsid w:val="007F0541"/>
    <w:rsid w:val="007F15A8"/>
    <w:rsid w:val="00942B6D"/>
    <w:rsid w:val="00984331"/>
    <w:rsid w:val="00A35336"/>
    <w:rsid w:val="00A4718A"/>
    <w:rsid w:val="00A85011"/>
    <w:rsid w:val="00B96824"/>
    <w:rsid w:val="00BB2E00"/>
    <w:rsid w:val="00C07CB6"/>
    <w:rsid w:val="00D566B8"/>
    <w:rsid w:val="00E8140E"/>
    <w:rsid w:val="00F503BF"/>
    <w:rsid w:val="00FC47EC"/>
    <w:rsid w:val="00FD49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8F8E"/>
  <w15:chartTrackingRefBased/>
  <w15:docId w15:val="{02014D8E-24DF-4021-940B-9953C3E3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71A47"/>
    <w:pPr>
      <w:spacing w:after="0" w:line="240" w:lineRule="auto"/>
    </w:pPr>
    <w:rPr>
      <w:sz w:val="20"/>
      <w:szCs w:val="20"/>
    </w:rPr>
  </w:style>
  <w:style w:type="character" w:customStyle="1" w:styleId="a4">
    <w:name w:val="טקסט הערת שוליים תו"/>
    <w:basedOn w:val="a0"/>
    <w:link w:val="a3"/>
    <w:uiPriority w:val="99"/>
    <w:semiHidden/>
    <w:rsid w:val="00771A47"/>
    <w:rPr>
      <w:sz w:val="20"/>
      <w:szCs w:val="20"/>
    </w:rPr>
  </w:style>
  <w:style w:type="character" w:styleId="a5">
    <w:name w:val="footnote reference"/>
    <w:basedOn w:val="a0"/>
    <w:uiPriority w:val="99"/>
    <w:semiHidden/>
    <w:unhideWhenUsed/>
    <w:rsid w:val="00771A47"/>
    <w:rPr>
      <w:vertAlign w:val="superscript"/>
    </w:rPr>
  </w:style>
  <w:style w:type="character" w:styleId="Hyperlink">
    <w:name w:val="Hyperlink"/>
    <w:basedOn w:val="a0"/>
    <w:uiPriority w:val="99"/>
    <w:unhideWhenUsed/>
    <w:rsid w:val="00771A47"/>
    <w:rPr>
      <w:color w:val="0563C1" w:themeColor="hyperlink"/>
      <w:u w:val="single"/>
    </w:rPr>
  </w:style>
  <w:style w:type="character" w:styleId="a6">
    <w:name w:val="Unresolved Mention"/>
    <w:basedOn w:val="a0"/>
    <w:uiPriority w:val="99"/>
    <w:semiHidden/>
    <w:unhideWhenUsed/>
    <w:rsid w:val="00771A47"/>
    <w:rPr>
      <w:color w:val="605E5C"/>
      <w:shd w:val="clear" w:color="auto" w:fill="E1DFDD"/>
    </w:rPr>
  </w:style>
  <w:style w:type="paragraph" w:styleId="a7">
    <w:name w:val="List Paragraph"/>
    <w:basedOn w:val="a"/>
    <w:uiPriority w:val="34"/>
    <w:qFormat/>
    <w:rsid w:val="00771A47"/>
    <w:pPr>
      <w:ind w:left="720"/>
      <w:contextualSpacing/>
    </w:pPr>
  </w:style>
  <w:style w:type="paragraph" w:styleId="a8">
    <w:name w:val="header"/>
    <w:basedOn w:val="a"/>
    <w:link w:val="a9"/>
    <w:uiPriority w:val="99"/>
    <w:unhideWhenUsed/>
    <w:rsid w:val="001373C8"/>
    <w:pPr>
      <w:tabs>
        <w:tab w:val="center" w:pos="4153"/>
        <w:tab w:val="right" w:pos="8306"/>
      </w:tabs>
      <w:spacing w:after="0" w:line="240" w:lineRule="auto"/>
    </w:pPr>
  </w:style>
  <w:style w:type="character" w:customStyle="1" w:styleId="a9">
    <w:name w:val="כותרת עליונה תו"/>
    <w:basedOn w:val="a0"/>
    <w:link w:val="a8"/>
    <w:uiPriority w:val="99"/>
    <w:rsid w:val="001373C8"/>
  </w:style>
  <w:style w:type="paragraph" w:styleId="aa">
    <w:name w:val="footer"/>
    <w:basedOn w:val="a"/>
    <w:link w:val="ab"/>
    <w:uiPriority w:val="99"/>
    <w:unhideWhenUsed/>
    <w:rsid w:val="001373C8"/>
    <w:pPr>
      <w:tabs>
        <w:tab w:val="center" w:pos="4153"/>
        <w:tab w:val="right" w:pos="8306"/>
      </w:tabs>
      <w:spacing w:after="0" w:line="240" w:lineRule="auto"/>
    </w:pPr>
  </w:style>
  <w:style w:type="character" w:customStyle="1" w:styleId="ab">
    <w:name w:val="כותרת תחתונה תו"/>
    <w:basedOn w:val="a0"/>
    <w:link w:val="aa"/>
    <w:uiPriority w:val="99"/>
    <w:rsid w:val="001373C8"/>
  </w:style>
  <w:style w:type="paragraph" w:styleId="ac">
    <w:name w:val="endnote text"/>
    <w:basedOn w:val="a"/>
    <w:link w:val="ad"/>
    <w:uiPriority w:val="99"/>
    <w:semiHidden/>
    <w:unhideWhenUsed/>
    <w:rsid w:val="007F0541"/>
    <w:pPr>
      <w:spacing w:after="0" w:line="240" w:lineRule="auto"/>
    </w:pPr>
    <w:rPr>
      <w:sz w:val="20"/>
      <w:szCs w:val="20"/>
    </w:rPr>
  </w:style>
  <w:style w:type="character" w:customStyle="1" w:styleId="ad">
    <w:name w:val="טקסט הערת סיום תו"/>
    <w:basedOn w:val="a0"/>
    <w:link w:val="ac"/>
    <w:uiPriority w:val="99"/>
    <w:semiHidden/>
    <w:rsid w:val="007F0541"/>
    <w:rPr>
      <w:sz w:val="20"/>
      <w:szCs w:val="20"/>
    </w:rPr>
  </w:style>
  <w:style w:type="character" w:styleId="ae">
    <w:name w:val="endnote reference"/>
    <w:basedOn w:val="a0"/>
    <w:uiPriority w:val="99"/>
    <w:semiHidden/>
    <w:unhideWhenUsed/>
    <w:rsid w:val="007F0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77046">
      <w:bodyDiv w:val="1"/>
      <w:marLeft w:val="0"/>
      <w:marRight w:val="0"/>
      <w:marTop w:val="0"/>
      <w:marBottom w:val="0"/>
      <w:divBdr>
        <w:top w:val="none" w:sz="0" w:space="0" w:color="auto"/>
        <w:left w:val="none" w:sz="0" w:space="0" w:color="auto"/>
        <w:bottom w:val="none" w:sz="0" w:space="0" w:color="auto"/>
        <w:right w:val="none" w:sz="0" w:space="0" w:color="auto"/>
      </w:divBdr>
    </w:div>
    <w:div w:id="642394340">
      <w:bodyDiv w:val="1"/>
      <w:marLeft w:val="0"/>
      <w:marRight w:val="0"/>
      <w:marTop w:val="0"/>
      <w:marBottom w:val="0"/>
      <w:divBdr>
        <w:top w:val="none" w:sz="0" w:space="0" w:color="auto"/>
        <w:left w:val="none" w:sz="0" w:space="0" w:color="auto"/>
        <w:bottom w:val="none" w:sz="0" w:space="0" w:color="auto"/>
        <w:right w:val="none" w:sz="0" w:space="0" w:color="auto"/>
      </w:divBdr>
    </w:div>
    <w:div w:id="987562076">
      <w:bodyDiv w:val="1"/>
      <w:marLeft w:val="0"/>
      <w:marRight w:val="0"/>
      <w:marTop w:val="0"/>
      <w:marBottom w:val="0"/>
      <w:divBdr>
        <w:top w:val="none" w:sz="0" w:space="0" w:color="auto"/>
        <w:left w:val="none" w:sz="0" w:space="0" w:color="auto"/>
        <w:bottom w:val="none" w:sz="0" w:space="0" w:color="auto"/>
        <w:right w:val="none" w:sz="0" w:space="0" w:color="auto"/>
      </w:divBdr>
    </w:div>
    <w:div w:id="1492864692">
      <w:bodyDiv w:val="1"/>
      <w:marLeft w:val="0"/>
      <w:marRight w:val="0"/>
      <w:marTop w:val="0"/>
      <w:marBottom w:val="0"/>
      <w:divBdr>
        <w:top w:val="none" w:sz="0" w:space="0" w:color="auto"/>
        <w:left w:val="none" w:sz="0" w:space="0" w:color="auto"/>
        <w:bottom w:val="none" w:sz="0" w:space="0" w:color="auto"/>
        <w:right w:val="none" w:sz="0" w:space="0" w:color="auto"/>
      </w:divBdr>
    </w:div>
    <w:div w:id="1937711749">
      <w:bodyDiv w:val="1"/>
      <w:marLeft w:val="0"/>
      <w:marRight w:val="0"/>
      <w:marTop w:val="0"/>
      <w:marBottom w:val="0"/>
      <w:divBdr>
        <w:top w:val="none" w:sz="0" w:space="0" w:color="auto"/>
        <w:left w:val="none" w:sz="0" w:space="0" w:color="auto"/>
        <w:bottom w:val="none" w:sz="0" w:space="0" w:color="auto"/>
        <w:right w:val="none" w:sz="0" w:space="0" w:color="auto"/>
      </w:divBdr>
    </w:div>
    <w:div w:id="204767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human-rights-alert.blogspot.com/2023/02/blog-post.html" TargetMode="External"/><Relationship Id="rId2" Type="http://schemas.openxmlformats.org/officeDocument/2006/relationships/hyperlink" Target="https://twitter.com/kann_news/status/1603474160386285568" TargetMode="External"/><Relationship Id="rId1" Type="http://schemas.openxmlformats.org/officeDocument/2006/relationships/hyperlink" Target="https://www.kan.org.il/Item/?itemId=14046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CC727-FF29-425F-8A1A-C498A6FB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2</Pages>
  <Words>659</Words>
  <Characters>3299</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Vax</dc:creator>
  <cp:keywords/>
  <dc:description/>
  <cp:lastModifiedBy>Itamar Vax</cp:lastModifiedBy>
  <cp:revision>8</cp:revision>
  <dcterms:created xsi:type="dcterms:W3CDTF">2023-05-11T07:09:00Z</dcterms:created>
  <dcterms:modified xsi:type="dcterms:W3CDTF">2023-07-15T07:08:00Z</dcterms:modified>
</cp:coreProperties>
</file>