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bidiVisual/>
        <w:tblW w:w="14165" w:type="dxa"/>
        <w:tblInd w:w="-92" w:type="dxa"/>
        <w:tblLook w:val="04A0" w:firstRow="1" w:lastRow="0" w:firstColumn="1" w:lastColumn="0" w:noHBand="0" w:noVBand="1"/>
      </w:tblPr>
      <w:tblGrid>
        <w:gridCol w:w="509"/>
        <w:gridCol w:w="57"/>
        <w:gridCol w:w="1274"/>
        <w:gridCol w:w="1294"/>
        <w:gridCol w:w="2292"/>
        <w:gridCol w:w="2194"/>
        <w:gridCol w:w="6545"/>
      </w:tblGrid>
      <w:tr w:rsidR="00671CD4" w:rsidRPr="00596BA7" w14:paraId="0F18F7EB" w14:textId="77777777" w:rsidTr="00062799">
        <w:trPr>
          <w:trHeight w:val="276"/>
        </w:trPr>
        <w:tc>
          <w:tcPr>
            <w:tcW w:w="1840" w:type="dxa"/>
            <w:gridSpan w:val="3"/>
            <w:tcBorders>
              <w:bottom w:val="single" w:sz="4" w:space="0" w:color="auto"/>
            </w:tcBorders>
            <w:shd w:val="clear" w:color="auto" w:fill="FFFFFF" w:themeFill="background1"/>
            <w:vAlign w:val="center"/>
          </w:tcPr>
          <w:p w14:paraId="13EF96D1" w14:textId="77777777" w:rsidR="009D6335" w:rsidRPr="00462BE5" w:rsidRDefault="009D6335" w:rsidP="00B06C0E">
            <w:pPr>
              <w:jc w:val="center"/>
              <w:rPr>
                <w:rFonts w:ascii="David" w:hAnsi="David" w:cs="David"/>
                <w:b/>
                <w:bCs/>
                <w:color w:val="000000" w:themeColor="text1"/>
                <w:sz w:val="24"/>
                <w:szCs w:val="24"/>
                <w:rtl/>
              </w:rPr>
            </w:pPr>
            <w:r w:rsidRPr="00462BE5">
              <w:rPr>
                <w:rFonts w:ascii="David" w:hAnsi="David" w:cs="David"/>
                <w:b/>
                <w:bCs/>
                <w:color w:val="000000" w:themeColor="text1"/>
                <w:sz w:val="24"/>
                <w:szCs w:val="24"/>
                <w:rtl/>
              </w:rPr>
              <w:t>נושא</w:t>
            </w:r>
          </w:p>
        </w:tc>
        <w:tc>
          <w:tcPr>
            <w:tcW w:w="1294" w:type="dxa"/>
            <w:shd w:val="clear" w:color="auto" w:fill="FFFFFF" w:themeFill="background1"/>
            <w:vAlign w:val="center"/>
          </w:tcPr>
          <w:p w14:paraId="69797C5B" w14:textId="77777777" w:rsidR="009D6335" w:rsidRPr="00462BE5" w:rsidRDefault="009D6335" w:rsidP="00B06C0E">
            <w:pPr>
              <w:jc w:val="center"/>
              <w:rPr>
                <w:rFonts w:ascii="David" w:hAnsi="David" w:cs="David"/>
                <w:b/>
                <w:bCs/>
                <w:color w:val="000000" w:themeColor="text1"/>
                <w:rtl/>
              </w:rPr>
            </w:pPr>
            <w:r w:rsidRPr="00462BE5">
              <w:rPr>
                <w:rFonts w:ascii="David" w:hAnsi="David" w:cs="David"/>
                <w:b/>
                <w:bCs/>
                <w:color w:val="000000" w:themeColor="text1"/>
                <w:rtl/>
              </w:rPr>
              <w:t>פסק-דין</w:t>
            </w:r>
          </w:p>
        </w:tc>
        <w:tc>
          <w:tcPr>
            <w:tcW w:w="2292" w:type="dxa"/>
            <w:shd w:val="clear" w:color="auto" w:fill="FFFFFF" w:themeFill="background1"/>
            <w:vAlign w:val="center"/>
          </w:tcPr>
          <w:p w14:paraId="74A4A43E" w14:textId="77777777" w:rsidR="009D6335" w:rsidRPr="00671CD4" w:rsidRDefault="009D6335" w:rsidP="00F574E8">
            <w:pPr>
              <w:rPr>
                <w:rFonts w:ascii="David" w:hAnsi="David" w:cs="David"/>
                <w:b/>
                <w:bCs/>
                <w:color w:val="000000" w:themeColor="text1"/>
                <w:sz w:val="20"/>
                <w:szCs w:val="20"/>
                <w:rtl/>
              </w:rPr>
            </w:pPr>
            <w:r w:rsidRPr="00671CD4">
              <w:rPr>
                <w:rFonts w:ascii="David" w:hAnsi="David" w:cs="David"/>
                <w:b/>
                <w:bCs/>
                <w:color w:val="000000" w:themeColor="text1"/>
                <w:sz w:val="20"/>
                <w:szCs w:val="20"/>
                <w:rtl/>
              </w:rPr>
              <w:t>עובדות</w:t>
            </w:r>
          </w:p>
        </w:tc>
        <w:tc>
          <w:tcPr>
            <w:tcW w:w="2194" w:type="dxa"/>
            <w:shd w:val="clear" w:color="auto" w:fill="FFFFFF" w:themeFill="background1"/>
            <w:vAlign w:val="center"/>
          </w:tcPr>
          <w:p w14:paraId="4014D1A1" w14:textId="77777777" w:rsidR="009D6335" w:rsidRPr="00671CD4" w:rsidRDefault="009D6335" w:rsidP="00F574E8">
            <w:pPr>
              <w:rPr>
                <w:rFonts w:ascii="David" w:hAnsi="David" w:cs="David"/>
                <w:b/>
                <w:bCs/>
                <w:color w:val="000000" w:themeColor="text1"/>
                <w:sz w:val="20"/>
                <w:szCs w:val="20"/>
                <w:rtl/>
              </w:rPr>
            </w:pPr>
            <w:r w:rsidRPr="00671CD4">
              <w:rPr>
                <w:rFonts w:ascii="David" w:hAnsi="David" w:cs="David"/>
                <w:b/>
                <w:bCs/>
                <w:color w:val="000000" w:themeColor="text1"/>
                <w:sz w:val="20"/>
                <w:szCs w:val="20"/>
                <w:rtl/>
              </w:rPr>
              <w:t>דיון והכרעה</w:t>
            </w:r>
          </w:p>
        </w:tc>
        <w:tc>
          <w:tcPr>
            <w:tcW w:w="6545" w:type="dxa"/>
            <w:shd w:val="clear" w:color="auto" w:fill="FFFFFF" w:themeFill="background1"/>
            <w:vAlign w:val="center"/>
          </w:tcPr>
          <w:p w14:paraId="79BAD20B" w14:textId="77777777" w:rsidR="009D6335" w:rsidRPr="00462BE5" w:rsidRDefault="009D6335" w:rsidP="00F574E8">
            <w:pPr>
              <w:jc w:val="both"/>
              <w:rPr>
                <w:rFonts w:ascii="David" w:hAnsi="David" w:cs="David"/>
                <w:b/>
                <w:bCs/>
                <w:color w:val="FFFFFF" w:themeColor="background1"/>
                <w:sz w:val="24"/>
                <w:szCs w:val="24"/>
                <w:rtl/>
              </w:rPr>
            </w:pPr>
            <w:r w:rsidRPr="00462BE5">
              <w:rPr>
                <w:rFonts w:ascii="David" w:hAnsi="David" w:cs="David"/>
                <w:b/>
                <w:bCs/>
                <w:sz w:val="24"/>
                <w:szCs w:val="24"/>
                <w:rtl/>
              </w:rPr>
              <w:t>הלכה</w:t>
            </w:r>
          </w:p>
        </w:tc>
      </w:tr>
      <w:tr w:rsidR="00A5463D" w:rsidRPr="00462BE5" w14:paraId="35F79D7D" w14:textId="77777777" w:rsidTr="00062799">
        <w:trPr>
          <w:trHeight w:val="947"/>
        </w:trPr>
        <w:tc>
          <w:tcPr>
            <w:tcW w:w="509" w:type="dxa"/>
            <w:tcBorders>
              <w:top w:val="single" w:sz="4" w:space="0" w:color="auto"/>
              <w:left w:val="single" w:sz="4" w:space="0" w:color="auto"/>
              <w:right w:val="single" w:sz="4" w:space="0" w:color="auto"/>
            </w:tcBorders>
            <w:shd w:val="clear" w:color="auto" w:fill="FFE8D5"/>
            <w:textDirection w:val="tbRl"/>
            <w:vAlign w:val="center"/>
          </w:tcPr>
          <w:p w14:paraId="36A01B51" w14:textId="61699AC6" w:rsidR="00A5463D" w:rsidRPr="00462BE5" w:rsidRDefault="00A5463D" w:rsidP="00EF7771">
            <w:pPr>
              <w:ind w:left="113" w:right="113"/>
              <w:jc w:val="center"/>
              <w:rPr>
                <w:rFonts w:ascii="David" w:hAnsi="David" w:cs="David"/>
                <w:b/>
                <w:bCs/>
                <w:color w:val="000000" w:themeColor="text1"/>
                <w:sz w:val="28"/>
                <w:szCs w:val="28"/>
                <w:rtl/>
              </w:rPr>
            </w:pPr>
            <w:r>
              <w:rPr>
                <w:rFonts w:ascii="David" w:hAnsi="David" w:cs="David" w:hint="cs"/>
                <w:b/>
                <w:bCs/>
                <w:color w:val="000000" w:themeColor="text1"/>
                <w:sz w:val="28"/>
                <w:szCs w:val="28"/>
                <w:rtl/>
              </w:rPr>
              <w:t>מבוא</w:t>
            </w:r>
          </w:p>
        </w:tc>
        <w:tc>
          <w:tcPr>
            <w:tcW w:w="1331" w:type="dxa"/>
            <w:gridSpan w:val="2"/>
            <w:tcBorders>
              <w:top w:val="single" w:sz="4" w:space="0" w:color="auto"/>
              <w:left w:val="single" w:sz="4" w:space="0" w:color="auto"/>
              <w:right w:val="single" w:sz="4" w:space="0" w:color="auto"/>
            </w:tcBorders>
            <w:shd w:val="clear" w:color="auto" w:fill="FFF4EB"/>
            <w:vAlign w:val="center"/>
          </w:tcPr>
          <w:p w14:paraId="3744BFD4" w14:textId="5E1B51B1" w:rsidR="00A5463D" w:rsidRPr="00462BE5" w:rsidRDefault="00A5463D" w:rsidP="00B06C0E">
            <w:pPr>
              <w:jc w:val="center"/>
              <w:rPr>
                <w:rFonts w:ascii="David" w:hAnsi="David" w:cs="David"/>
                <w:b/>
                <w:bCs/>
                <w:color w:val="000000" w:themeColor="text1"/>
                <w:sz w:val="28"/>
                <w:szCs w:val="28"/>
                <w:rtl/>
              </w:rPr>
            </w:pPr>
            <w:r>
              <w:rPr>
                <w:rFonts w:ascii="David" w:hAnsi="David" w:cs="David" w:hint="cs"/>
                <w:b/>
                <w:bCs/>
                <w:color w:val="000000" w:themeColor="text1"/>
                <w:sz w:val="28"/>
                <w:szCs w:val="28"/>
                <w:rtl/>
              </w:rPr>
              <w:t>תיקון 113</w:t>
            </w:r>
          </w:p>
        </w:tc>
        <w:tc>
          <w:tcPr>
            <w:tcW w:w="1294" w:type="dxa"/>
            <w:tcBorders>
              <w:left w:val="single" w:sz="4" w:space="0" w:color="auto"/>
            </w:tcBorders>
            <w:vAlign w:val="center"/>
          </w:tcPr>
          <w:p w14:paraId="637FF3D7" w14:textId="45D9E9AC" w:rsidR="00A5463D" w:rsidRPr="00462BE5" w:rsidRDefault="00A5463D" w:rsidP="00B06C0E">
            <w:pPr>
              <w:jc w:val="center"/>
              <w:rPr>
                <w:rFonts w:ascii="David" w:hAnsi="David" w:cs="David"/>
                <w:b/>
                <w:bCs/>
                <w:rtl/>
              </w:rPr>
            </w:pPr>
            <w:r>
              <w:rPr>
                <w:rFonts w:ascii="David" w:hAnsi="David" w:cs="David" w:hint="cs"/>
                <w:b/>
                <w:bCs/>
                <w:rtl/>
              </w:rPr>
              <w:t>פס"ד סעד</w:t>
            </w:r>
          </w:p>
        </w:tc>
        <w:tc>
          <w:tcPr>
            <w:tcW w:w="2292" w:type="dxa"/>
            <w:vAlign w:val="center"/>
          </w:tcPr>
          <w:p w14:paraId="3EBA786A" w14:textId="12BE6F95" w:rsidR="00A5463D" w:rsidRPr="00671CD4" w:rsidRDefault="00A5463D" w:rsidP="00F574E8">
            <w:pPr>
              <w:rPr>
                <w:rFonts w:ascii="David" w:hAnsi="David" w:cs="David"/>
                <w:sz w:val="20"/>
                <w:szCs w:val="20"/>
                <w:rtl/>
              </w:rPr>
            </w:pPr>
            <w:r>
              <w:rPr>
                <w:rFonts w:ascii="David" w:hAnsi="David" w:cs="David" w:hint="cs"/>
                <w:sz w:val="20"/>
                <w:szCs w:val="20"/>
                <w:rtl/>
              </w:rPr>
              <w:t>המערער הואשם בחבלה מחמירה והחזקת נשק שלא כדין</w:t>
            </w:r>
          </w:p>
        </w:tc>
        <w:tc>
          <w:tcPr>
            <w:tcW w:w="2194" w:type="dxa"/>
            <w:vAlign w:val="center"/>
          </w:tcPr>
          <w:p w14:paraId="12AA5746" w14:textId="424906D5" w:rsidR="00A5463D" w:rsidRPr="00671CD4" w:rsidRDefault="00A5463D" w:rsidP="00F574E8">
            <w:pPr>
              <w:rPr>
                <w:rFonts w:ascii="David" w:hAnsi="David" w:cs="David"/>
                <w:sz w:val="20"/>
                <w:szCs w:val="20"/>
                <w:rtl/>
              </w:rPr>
            </w:pPr>
            <w:r>
              <w:rPr>
                <w:rFonts w:ascii="David" w:hAnsi="David" w:cs="David" w:hint="cs"/>
                <w:sz w:val="20"/>
                <w:szCs w:val="20"/>
                <w:rtl/>
              </w:rPr>
              <w:t>המערער מערער על חומרת העונש והמדינה על קלותו</w:t>
            </w:r>
          </w:p>
        </w:tc>
        <w:tc>
          <w:tcPr>
            <w:tcW w:w="6545" w:type="dxa"/>
            <w:shd w:val="clear" w:color="auto" w:fill="FFFFFF" w:themeFill="background1"/>
            <w:vAlign w:val="center"/>
          </w:tcPr>
          <w:p w14:paraId="141A2794" w14:textId="7E060FC6" w:rsidR="00A5463D" w:rsidRDefault="00A5463D" w:rsidP="00A5463D">
            <w:pPr>
              <w:jc w:val="both"/>
              <w:rPr>
                <w:rFonts w:ascii="David" w:hAnsi="David" w:cs="David"/>
                <w:b/>
                <w:bCs/>
                <w:sz w:val="24"/>
                <w:szCs w:val="24"/>
                <w:rtl/>
              </w:rPr>
            </w:pPr>
            <w:r>
              <w:rPr>
                <w:rFonts w:ascii="David" w:hAnsi="David" w:cs="David" w:hint="cs"/>
                <w:b/>
                <w:bCs/>
                <w:sz w:val="24"/>
                <w:szCs w:val="24"/>
                <w:rtl/>
              </w:rPr>
              <w:t>הבניית שיקול דעת שיפוטי בענישה- שם למטרה לקבוע את העקרונות והשיקולים המנחים בענישה בעזרת 1. קביעת מתחם הלימה:</w:t>
            </w:r>
          </w:p>
          <w:p w14:paraId="4199B14E" w14:textId="77777777" w:rsidR="00A5463D" w:rsidRPr="00A5463D" w:rsidRDefault="00A5463D" w:rsidP="00A5463D">
            <w:pPr>
              <w:pStyle w:val="a4"/>
              <w:numPr>
                <w:ilvl w:val="0"/>
                <w:numId w:val="3"/>
              </w:numPr>
              <w:jc w:val="both"/>
              <w:rPr>
                <w:rFonts w:ascii="David" w:hAnsi="David" w:cs="David"/>
                <w:sz w:val="24"/>
                <w:szCs w:val="24"/>
              </w:rPr>
            </w:pPr>
            <w:r w:rsidRPr="00A5463D">
              <w:rPr>
                <w:rFonts w:ascii="David" w:hAnsi="David" w:cs="David" w:hint="cs"/>
                <w:sz w:val="24"/>
                <w:szCs w:val="24"/>
                <w:rtl/>
              </w:rPr>
              <w:t>הערך החברתי שנפגע ומידת הפגיעה בו- חומרת העבירה</w:t>
            </w:r>
          </w:p>
          <w:p w14:paraId="0C590247" w14:textId="77777777" w:rsidR="00A5463D" w:rsidRPr="00A5463D" w:rsidRDefault="00A5463D" w:rsidP="00A5463D">
            <w:pPr>
              <w:pStyle w:val="a4"/>
              <w:numPr>
                <w:ilvl w:val="0"/>
                <w:numId w:val="3"/>
              </w:numPr>
              <w:jc w:val="both"/>
              <w:rPr>
                <w:rFonts w:ascii="David" w:hAnsi="David" w:cs="David"/>
                <w:sz w:val="24"/>
                <w:szCs w:val="24"/>
              </w:rPr>
            </w:pPr>
            <w:r w:rsidRPr="00A5463D">
              <w:rPr>
                <w:rFonts w:ascii="David" w:hAnsi="David" w:cs="David" w:hint="cs"/>
                <w:sz w:val="24"/>
                <w:szCs w:val="24"/>
                <w:rtl/>
              </w:rPr>
              <w:t>מדיניות הענישה הנוהגת</w:t>
            </w:r>
          </w:p>
          <w:p w14:paraId="6F5813F4" w14:textId="77777777" w:rsidR="00A5463D" w:rsidRDefault="00A5463D" w:rsidP="00A5463D">
            <w:pPr>
              <w:pStyle w:val="a4"/>
              <w:numPr>
                <w:ilvl w:val="0"/>
                <w:numId w:val="3"/>
              </w:numPr>
              <w:jc w:val="both"/>
              <w:rPr>
                <w:rFonts w:ascii="David" w:hAnsi="David" w:cs="David"/>
                <w:b/>
                <w:bCs/>
                <w:sz w:val="24"/>
                <w:szCs w:val="24"/>
              </w:rPr>
            </w:pPr>
            <w:r w:rsidRPr="00A5463D">
              <w:rPr>
                <w:rFonts w:ascii="David" w:hAnsi="David" w:cs="David" w:hint="cs"/>
                <w:sz w:val="24"/>
                <w:szCs w:val="24"/>
                <w:rtl/>
              </w:rPr>
              <w:t xml:space="preserve">נסיבות הקשורות </w:t>
            </w:r>
            <w:r w:rsidRPr="00A5463D">
              <w:rPr>
                <w:rFonts w:ascii="David" w:hAnsi="David" w:cs="David" w:hint="cs"/>
                <w:sz w:val="24"/>
                <w:szCs w:val="24"/>
                <w:u w:val="single"/>
                <w:rtl/>
              </w:rPr>
              <w:t xml:space="preserve">בביצוע </w:t>
            </w:r>
            <w:r w:rsidRPr="00A5463D">
              <w:rPr>
                <w:rFonts w:ascii="David" w:hAnsi="David" w:cs="David" w:hint="cs"/>
                <w:sz w:val="24"/>
                <w:szCs w:val="24"/>
                <w:rtl/>
              </w:rPr>
              <w:t>העבירה</w:t>
            </w:r>
          </w:p>
          <w:p w14:paraId="2BE2C6F6" w14:textId="7D2D393C" w:rsidR="00A5463D" w:rsidRPr="00A5463D" w:rsidRDefault="00A5463D" w:rsidP="00A5463D">
            <w:pPr>
              <w:jc w:val="both"/>
              <w:rPr>
                <w:rFonts w:ascii="David" w:hAnsi="David" w:cs="David"/>
                <w:b/>
                <w:bCs/>
                <w:sz w:val="24"/>
                <w:szCs w:val="24"/>
                <w:rtl/>
              </w:rPr>
            </w:pPr>
            <w:r>
              <w:rPr>
                <w:rFonts w:ascii="David" w:hAnsi="David" w:cs="David" w:hint="cs"/>
                <w:b/>
                <w:bCs/>
                <w:sz w:val="24"/>
                <w:szCs w:val="24"/>
                <w:rtl/>
              </w:rPr>
              <w:t xml:space="preserve">2. גזירת העונש- </w:t>
            </w:r>
            <w:r w:rsidRPr="00A5463D">
              <w:rPr>
                <w:rFonts w:ascii="David" w:hAnsi="David" w:cs="David" w:hint="cs"/>
                <w:sz w:val="24"/>
                <w:szCs w:val="24"/>
                <w:rtl/>
              </w:rPr>
              <w:t>יש התחשבות בנסיבות שאינן קשורות בביצוע העבירה</w:t>
            </w:r>
          </w:p>
        </w:tc>
      </w:tr>
      <w:tr w:rsidR="00671CD4" w:rsidRPr="00462BE5" w14:paraId="73E41E14" w14:textId="77777777" w:rsidTr="00062799">
        <w:trPr>
          <w:trHeight w:val="947"/>
        </w:trPr>
        <w:tc>
          <w:tcPr>
            <w:tcW w:w="509" w:type="dxa"/>
            <w:vMerge w:val="restart"/>
            <w:tcBorders>
              <w:top w:val="single" w:sz="4" w:space="0" w:color="auto"/>
              <w:left w:val="single" w:sz="4" w:space="0" w:color="auto"/>
              <w:right w:val="single" w:sz="4" w:space="0" w:color="auto"/>
            </w:tcBorders>
            <w:shd w:val="clear" w:color="auto" w:fill="FFC9C9"/>
            <w:textDirection w:val="tbRl"/>
            <w:vAlign w:val="center"/>
          </w:tcPr>
          <w:p w14:paraId="0A6DD8B8" w14:textId="18F57E85" w:rsidR="00671CD4" w:rsidRPr="00462BE5" w:rsidRDefault="00671CD4" w:rsidP="00EF7771">
            <w:pPr>
              <w:ind w:left="113" w:right="113"/>
              <w:jc w:val="center"/>
              <w:rPr>
                <w:rFonts w:ascii="David" w:hAnsi="David" w:cs="David"/>
                <w:b/>
                <w:bCs/>
                <w:color w:val="000000" w:themeColor="text1"/>
                <w:sz w:val="24"/>
                <w:szCs w:val="24"/>
                <w:rtl/>
              </w:rPr>
            </w:pPr>
            <w:r w:rsidRPr="00462BE5">
              <w:rPr>
                <w:rFonts w:ascii="David" w:hAnsi="David" w:cs="David"/>
                <w:b/>
                <w:bCs/>
                <w:color w:val="000000" w:themeColor="text1"/>
                <w:sz w:val="28"/>
                <w:szCs w:val="28"/>
                <w:rtl/>
              </w:rPr>
              <w:t>עקרון החוקיות</w:t>
            </w:r>
          </w:p>
        </w:tc>
        <w:tc>
          <w:tcPr>
            <w:tcW w:w="1331" w:type="dxa"/>
            <w:gridSpan w:val="2"/>
            <w:vMerge w:val="restart"/>
            <w:tcBorders>
              <w:top w:val="single" w:sz="4" w:space="0" w:color="auto"/>
              <w:left w:val="single" w:sz="4" w:space="0" w:color="auto"/>
              <w:right w:val="single" w:sz="4" w:space="0" w:color="auto"/>
            </w:tcBorders>
            <w:shd w:val="clear" w:color="auto" w:fill="FFE1E1"/>
            <w:vAlign w:val="center"/>
          </w:tcPr>
          <w:p w14:paraId="6BC2A873" w14:textId="555678D6" w:rsidR="00671CD4" w:rsidRPr="00462BE5" w:rsidRDefault="00671CD4" w:rsidP="00B06C0E">
            <w:pPr>
              <w:jc w:val="center"/>
              <w:rPr>
                <w:rFonts w:ascii="David" w:hAnsi="David" w:cs="David"/>
                <w:b/>
                <w:bCs/>
                <w:color w:val="000000" w:themeColor="text1"/>
                <w:sz w:val="28"/>
                <w:szCs w:val="28"/>
                <w:rtl/>
              </w:rPr>
            </w:pPr>
            <w:r w:rsidRPr="00462BE5">
              <w:rPr>
                <w:rFonts w:ascii="David" w:hAnsi="David" w:cs="David"/>
                <w:b/>
                <w:bCs/>
                <w:color w:val="000000" w:themeColor="text1"/>
                <w:sz w:val="28"/>
                <w:szCs w:val="28"/>
                <w:rtl/>
              </w:rPr>
              <w:t>בהירות וודאות</w:t>
            </w:r>
          </w:p>
        </w:tc>
        <w:tc>
          <w:tcPr>
            <w:tcW w:w="1294" w:type="dxa"/>
            <w:tcBorders>
              <w:left w:val="single" w:sz="4" w:space="0" w:color="auto"/>
            </w:tcBorders>
            <w:vAlign w:val="center"/>
          </w:tcPr>
          <w:p w14:paraId="25C52184" w14:textId="0796DF53" w:rsidR="00671CD4" w:rsidRPr="00462BE5" w:rsidRDefault="00671CD4" w:rsidP="00B06C0E">
            <w:pPr>
              <w:jc w:val="center"/>
              <w:rPr>
                <w:rFonts w:ascii="David" w:hAnsi="David" w:cs="David"/>
                <w:b/>
                <w:bCs/>
                <w:rtl/>
              </w:rPr>
            </w:pPr>
            <w:r w:rsidRPr="00462BE5">
              <w:rPr>
                <w:rFonts w:ascii="David" w:hAnsi="David" w:cs="David"/>
                <w:b/>
                <w:bCs/>
                <w:rtl/>
              </w:rPr>
              <w:t xml:space="preserve">פס"ד </w:t>
            </w:r>
            <w:proofErr w:type="spellStart"/>
            <w:r w:rsidRPr="00462BE5">
              <w:rPr>
                <w:rFonts w:ascii="David" w:hAnsi="David" w:cs="David"/>
                <w:b/>
                <w:bCs/>
                <w:rtl/>
              </w:rPr>
              <w:t>אש"ד</w:t>
            </w:r>
            <w:proofErr w:type="spellEnd"/>
          </w:p>
        </w:tc>
        <w:tc>
          <w:tcPr>
            <w:tcW w:w="2292" w:type="dxa"/>
            <w:vAlign w:val="center"/>
          </w:tcPr>
          <w:p w14:paraId="16A3816C" w14:textId="6EC3C943" w:rsidR="00671CD4" w:rsidRPr="00671CD4" w:rsidRDefault="00671CD4" w:rsidP="00F574E8">
            <w:pPr>
              <w:rPr>
                <w:rFonts w:ascii="David" w:hAnsi="David" w:cs="David"/>
                <w:sz w:val="20"/>
                <w:szCs w:val="20"/>
                <w:rtl/>
              </w:rPr>
            </w:pPr>
            <w:r w:rsidRPr="00671CD4">
              <w:rPr>
                <w:rFonts w:ascii="David" w:hAnsi="David" w:cs="David"/>
                <w:sz w:val="20"/>
                <w:szCs w:val="20"/>
                <w:rtl/>
              </w:rPr>
              <w:t>חברת לתחבורה הואשמה בעבירה להיזק הציבור הלקוח מהפסיקה האנגלית. היועמ"ש: לאחר קום המדינה הפסיקה האנגלית לא מחייבת.</w:t>
            </w:r>
          </w:p>
        </w:tc>
        <w:tc>
          <w:tcPr>
            <w:tcW w:w="2194" w:type="dxa"/>
            <w:vAlign w:val="center"/>
          </w:tcPr>
          <w:p w14:paraId="19A8D61E" w14:textId="2D0269DB" w:rsidR="00671CD4" w:rsidRPr="00671CD4" w:rsidRDefault="00671CD4" w:rsidP="00F574E8">
            <w:pPr>
              <w:rPr>
                <w:rFonts w:ascii="David" w:hAnsi="David" w:cs="David"/>
                <w:sz w:val="20"/>
                <w:szCs w:val="20"/>
                <w:rtl/>
              </w:rPr>
            </w:pPr>
            <w:r w:rsidRPr="00671CD4">
              <w:rPr>
                <w:rFonts w:ascii="David" w:hAnsi="David" w:cs="David"/>
                <w:sz w:val="20"/>
                <w:szCs w:val="20"/>
                <w:rtl/>
              </w:rPr>
              <w:t>העבירה היא בלתי מ</w:t>
            </w:r>
            <w:r w:rsidRPr="00671CD4">
              <w:rPr>
                <w:rFonts w:ascii="David" w:hAnsi="David" w:cs="David" w:hint="cs"/>
                <w:sz w:val="20"/>
                <w:szCs w:val="20"/>
                <w:rtl/>
              </w:rPr>
              <w:t>גודרת</w:t>
            </w:r>
            <w:r w:rsidRPr="00671CD4">
              <w:rPr>
                <w:rFonts w:ascii="David" w:hAnsi="David" w:cs="David"/>
                <w:sz w:val="20"/>
                <w:szCs w:val="20"/>
                <w:rtl/>
              </w:rPr>
              <w:t xml:space="preserve"> </w:t>
            </w:r>
            <w:r w:rsidRPr="00671CD4">
              <w:rPr>
                <w:rFonts w:ascii="David" w:hAnsi="David" w:cs="David" w:hint="cs"/>
                <w:sz w:val="20"/>
                <w:szCs w:val="20"/>
                <w:rtl/>
              </w:rPr>
              <w:t>ו</w:t>
            </w:r>
            <w:r w:rsidRPr="00671CD4">
              <w:rPr>
                <w:rFonts w:ascii="David" w:hAnsi="David" w:cs="David"/>
                <w:sz w:val="20"/>
                <w:szCs w:val="20"/>
                <w:rtl/>
              </w:rPr>
              <w:t>תחומה ועל בית המשפט הוטל התפקיד לקבוע אם מעשים מסוימים הם בגדר העבירה או לא.</w:t>
            </w:r>
          </w:p>
        </w:tc>
        <w:tc>
          <w:tcPr>
            <w:tcW w:w="6545" w:type="dxa"/>
            <w:shd w:val="clear" w:color="auto" w:fill="FFFFFF" w:themeFill="background1"/>
            <w:vAlign w:val="center"/>
          </w:tcPr>
          <w:p w14:paraId="2B15DE06" w14:textId="53BAD1E5" w:rsidR="00671CD4" w:rsidRPr="00462BE5" w:rsidRDefault="00671CD4" w:rsidP="00F574E8">
            <w:pPr>
              <w:jc w:val="both"/>
              <w:rPr>
                <w:rFonts w:ascii="David" w:hAnsi="David" w:cs="David"/>
                <w:b/>
                <w:bCs/>
                <w:sz w:val="24"/>
                <w:szCs w:val="24"/>
                <w:rtl/>
              </w:rPr>
            </w:pPr>
            <w:r w:rsidRPr="00462BE5">
              <w:rPr>
                <w:rFonts w:ascii="David" w:hAnsi="David" w:cs="David"/>
                <w:b/>
                <w:bCs/>
                <w:sz w:val="24"/>
                <w:szCs w:val="24"/>
                <w:rtl/>
              </w:rPr>
              <w:t xml:space="preserve">אי אפשר להאשים אנשים שעברו עבירות שהוגדרו כ-עבירות </w:t>
            </w:r>
            <w:r w:rsidRPr="00462BE5">
              <w:rPr>
                <w:rFonts w:ascii="David" w:hAnsi="David" w:cs="David"/>
                <w:b/>
                <w:bCs/>
                <w:sz w:val="24"/>
                <w:szCs w:val="24"/>
                <w:u w:val="single"/>
                <w:rtl/>
              </w:rPr>
              <w:t>לאחר עשייתם</w:t>
            </w:r>
            <w:r w:rsidRPr="00462BE5">
              <w:rPr>
                <w:rFonts w:ascii="David" w:hAnsi="David" w:cs="David"/>
                <w:b/>
                <w:bCs/>
                <w:sz w:val="24"/>
                <w:szCs w:val="24"/>
                <w:rtl/>
              </w:rPr>
              <w:t>.</w:t>
            </w:r>
          </w:p>
          <w:p w14:paraId="7D2AF41E" w14:textId="64A6EB16" w:rsidR="00671CD4" w:rsidRPr="00462BE5" w:rsidRDefault="00671CD4" w:rsidP="00F574E8">
            <w:pPr>
              <w:jc w:val="both"/>
              <w:rPr>
                <w:rFonts w:ascii="David" w:hAnsi="David" w:cs="David"/>
                <w:sz w:val="24"/>
                <w:szCs w:val="24"/>
                <w:rtl/>
              </w:rPr>
            </w:pPr>
            <w:r w:rsidRPr="00462BE5">
              <w:rPr>
                <w:rFonts w:ascii="David" w:hAnsi="David" w:cs="David"/>
                <w:color w:val="FF0000"/>
                <w:sz w:val="24"/>
                <w:szCs w:val="24"/>
                <w:rtl/>
              </w:rPr>
              <w:t>ובכל זאת הורשעו.</w:t>
            </w:r>
          </w:p>
        </w:tc>
      </w:tr>
      <w:tr w:rsidR="00671CD4" w:rsidRPr="00462BE5" w14:paraId="605F2DDB" w14:textId="77777777" w:rsidTr="00062799">
        <w:trPr>
          <w:trHeight w:val="947"/>
        </w:trPr>
        <w:tc>
          <w:tcPr>
            <w:tcW w:w="509" w:type="dxa"/>
            <w:vMerge/>
            <w:tcBorders>
              <w:left w:val="single" w:sz="4" w:space="0" w:color="auto"/>
              <w:right w:val="single" w:sz="4" w:space="0" w:color="auto"/>
            </w:tcBorders>
            <w:shd w:val="clear" w:color="auto" w:fill="FFC9C9"/>
            <w:vAlign w:val="center"/>
          </w:tcPr>
          <w:p w14:paraId="77C2FE08" w14:textId="2437C4AB" w:rsidR="00671CD4" w:rsidRPr="00462BE5" w:rsidRDefault="00671CD4" w:rsidP="00B06C0E">
            <w:pPr>
              <w:jc w:val="center"/>
              <w:rPr>
                <w:rFonts w:ascii="David" w:hAnsi="David" w:cs="David"/>
                <w:b/>
                <w:bCs/>
                <w:color w:val="000000" w:themeColor="text1"/>
                <w:sz w:val="24"/>
                <w:szCs w:val="24"/>
                <w:rtl/>
              </w:rPr>
            </w:pPr>
          </w:p>
        </w:tc>
        <w:tc>
          <w:tcPr>
            <w:tcW w:w="1331" w:type="dxa"/>
            <w:gridSpan w:val="2"/>
            <w:vMerge/>
            <w:tcBorders>
              <w:left w:val="single" w:sz="4" w:space="0" w:color="auto"/>
              <w:right w:val="single" w:sz="4" w:space="0" w:color="auto"/>
            </w:tcBorders>
            <w:shd w:val="clear" w:color="auto" w:fill="FFE1E1"/>
            <w:vAlign w:val="center"/>
          </w:tcPr>
          <w:p w14:paraId="276FC252" w14:textId="1987548A" w:rsidR="00671CD4" w:rsidRPr="00462BE5" w:rsidRDefault="00671CD4" w:rsidP="00B06C0E">
            <w:pPr>
              <w:jc w:val="center"/>
              <w:rPr>
                <w:rFonts w:ascii="David" w:hAnsi="David" w:cs="David"/>
                <w:b/>
                <w:bCs/>
                <w:color w:val="000000" w:themeColor="text1"/>
                <w:sz w:val="28"/>
                <w:szCs w:val="28"/>
                <w:rtl/>
              </w:rPr>
            </w:pPr>
          </w:p>
        </w:tc>
        <w:tc>
          <w:tcPr>
            <w:tcW w:w="1294" w:type="dxa"/>
            <w:tcBorders>
              <w:left w:val="single" w:sz="4" w:space="0" w:color="auto"/>
            </w:tcBorders>
            <w:vAlign w:val="center"/>
          </w:tcPr>
          <w:p w14:paraId="5862C0EE" w14:textId="77777777" w:rsidR="00671CD4" w:rsidRDefault="00671CD4" w:rsidP="00B06C0E">
            <w:pPr>
              <w:jc w:val="center"/>
              <w:rPr>
                <w:rFonts w:ascii="David" w:hAnsi="David" w:cs="David"/>
                <w:b/>
                <w:bCs/>
                <w:rtl/>
              </w:rPr>
            </w:pPr>
            <w:r w:rsidRPr="00462BE5">
              <w:rPr>
                <w:rFonts w:ascii="David" w:hAnsi="David" w:cs="David"/>
                <w:b/>
                <w:bCs/>
                <w:rtl/>
              </w:rPr>
              <w:t>פס"ד בר-שלום</w:t>
            </w:r>
          </w:p>
          <w:p w14:paraId="057E789E" w14:textId="1CE559EB" w:rsidR="00671CD4" w:rsidRPr="002A3520" w:rsidRDefault="00671CD4" w:rsidP="00B06C0E">
            <w:pPr>
              <w:jc w:val="center"/>
              <w:rPr>
                <w:rFonts w:ascii="David" w:hAnsi="David" w:cs="David"/>
                <w:rtl/>
              </w:rPr>
            </w:pPr>
            <w:r w:rsidRPr="002A3520">
              <w:rPr>
                <w:rFonts w:ascii="David" w:hAnsi="David" w:cs="David" w:hint="cs"/>
                <w:color w:val="FF0000"/>
                <w:rtl/>
              </w:rPr>
              <w:t>+פרשנות מצמצמת</w:t>
            </w:r>
          </w:p>
        </w:tc>
        <w:tc>
          <w:tcPr>
            <w:tcW w:w="2292" w:type="dxa"/>
            <w:vAlign w:val="center"/>
          </w:tcPr>
          <w:p w14:paraId="5FE5FB0C" w14:textId="0BAA4F5C" w:rsidR="00671CD4" w:rsidRPr="00671CD4" w:rsidRDefault="00671CD4" w:rsidP="00F574E8">
            <w:pPr>
              <w:rPr>
                <w:rFonts w:ascii="David" w:hAnsi="David" w:cs="David"/>
                <w:sz w:val="20"/>
                <w:szCs w:val="20"/>
                <w:rtl/>
              </w:rPr>
            </w:pPr>
            <w:r w:rsidRPr="00671CD4">
              <w:rPr>
                <w:rFonts w:ascii="David" w:hAnsi="David" w:cs="David" w:hint="cs"/>
                <w:sz w:val="20"/>
                <w:szCs w:val="20"/>
                <w:rtl/>
              </w:rPr>
              <w:t>לא ציית לתמרור, טען שאפשר לקרוא את התמרור ב-2 דרכים</w:t>
            </w:r>
          </w:p>
        </w:tc>
        <w:tc>
          <w:tcPr>
            <w:tcW w:w="2194" w:type="dxa"/>
            <w:vAlign w:val="center"/>
          </w:tcPr>
          <w:p w14:paraId="14DCD74D" w14:textId="786596EC" w:rsidR="00671CD4" w:rsidRPr="00671CD4" w:rsidRDefault="00671CD4" w:rsidP="00F574E8">
            <w:pPr>
              <w:rPr>
                <w:rFonts w:ascii="David" w:hAnsi="David" w:cs="David"/>
                <w:sz w:val="20"/>
                <w:szCs w:val="20"/>
                <w:rtl/>
              </w:rPr>
            </w:pPr>
            <w:r w:rsidRPr="00671CD4">
              <w:rPr>
                <w:rFonts w:ascii="David" w:hAnsi="David" w:cs="David" w:hint="cs"/>
                <w:sz w:val="20"/>
                <w:szCs w:val="20"/>
                <w:rtl/>
              </w:rPr>
              <w:t>מהי הפרשנות הנכונה שיש לתת לתמרור</w:t>
            </w:r>
          </w:p>
        </w:tc>
        <w:tc>
          <w:tcPr>
            <w:tcW w:w="6545" w:type="dxa"/>
            <w:shd w:val="clear" w:color="auto" w:fill="FFFFFF" w:themeFill="background1"/>
            <w:vAlign w:val="center"/>
          </w:tcPr>
          <w:p w14:paraId="773C5393" w14:textId="6859A6BE" w:rsidR="00671CD4" w:rsidRPr="00F574E8" w:rsidRDefault="00671CD4" w:rsidP="00F574E8">
            <w:pPr>
              <w:jc w:val="both"/>
              <w:rPr>
                <w:rFonts w:ascii="David" w:hAnsi="David" w:cs="David"/>
                <w:b/>
                <w:bCs/>
                <w:sz w:val="24"/>
                <w:szCs w:val="24"/>
                <w:rtl/>
              </w:rPr>
            </w:pPr>
            <w:r w:rsidRPr="00F574E8">
              <w:rPr>
                <w:rFonts w:ascii="David" w:hAnsi="David" w:cs="David" w:hint="cs"/>
                <w:b/>
                <w:bCs/>
                <w:sz w:val="24"/>
                <w:szCs w:val="24"/>
                <w:rtl/>
              </w:rPr>
              <w:t xml:space="preserve">מחובת הרשות בבואה להציב תמרור, </w:t>
            </w:r>
            <w:r w:rsidRPr="00F574E8">
              <w:rPr>
                <w:rFonts w:ascii="David" w:hAnsi="David" w:cs="David" w:hint="cs"/>
                <w:b/>
                <w:bCs/>
                <w:sz w:val="24"/>
                <w:szCs w:val="24"/>
                <w:u w:val="single"/>
                <w:rtl/>
              </w:rPr>
              <w:t>להבליט את כוונתה בצורה ברורה שאינה משתמעת לשתי פנים.</w:t>
            </w:r>
            <w:r>
              <w:rPr>
                <w:rFonts w:ascii="David" w:hAnsi="David" w:cs="David" w:hint="cs"/>
                <w:b/>
                <w:bCs/>
                <w:sz w:val="24"/>
                <w:szCs w:val="24"/>
                <w:rtl/>
              </w:rPr>
              <w:t xml:space="preserve"> </w:t>
            </w:r>
            <w:r w:rsidRPr="00F574E8">
              <w:rPr>
                <w:rFonts w:ascii="David" w:hAnsi="David" w:cs="David" w:hint="cs"/>
                <w:color w:val="00B050"/>
                <w:sz w:val="24"/>
                <w:szCs w:val="24"/>
                <w:rtl/>
              </w:rPr>
              <w:t>זוכה</w:t>
            </w:r>
          </w:p>
        </w:tc>
      </w:tr>
      <w:tr w:rsidR="00671CD4" w:rsidRPr="00462BE5" w14:paraId="3B1A0C96" w14:textId="77777777" w:rsidTr="00062799">
        <w:trPr>
          <w:trHeight w:val="947"/>
        </w:trPr>
        <w:tc>
          <w:tcPr>
            <w:tcW w:w="509" w:type="dxa"/>
            <w:vMerge/>
            <w:tcBorders>
              <w:left w:val="single" w:sz="4" w:space="0" w:color="auto"/>
              <w:right w:val="single" w:sz="4" w:space="0" w:color="auto"/>
            </w:tcBorders>
            <w:shd w:val="clear" w:color="auto" w:fill="FFC9C9"/>
            <w:vAlign w:val="center"/>
          </w:tcPr>
          <w:p w14:paraId="13D97C6E" w14:textId="5C6F3CA4" w:rsidR="00671CD4" w:rsidRPr="00462BE5" w:rsidRDefault="00671CD4" w:rsidP="00B06C0E">
            <w:pPr>
              <w:jc w:val="center"/>
              <w:rPr>
                <w:rFonts w:ascii="David" w:hAnsi="David" w:cs="David"/>
                <w:b/>
                <w:bCs/>
                <w:color w:val="000000" w:themeColor="text1"/>
                <w:sz w:val="24"/>
                <w:szCs w:val="24"/>
                <w:rtl/>
              </w:rPr>
            </w:pPr>
          </w:p>
        </w:tc>
        <w:tc>
          <w:tcPr>
            <w:tcW w:w="1331" w:type="dxa"/>
            <w:gridSpan w:val="2"/>
            <w:vMerge/>
            <w:tcBorders>
              <w:left w:val="single" w:sz="4" w:space="0" w:color="auto"/>
              <w:right w:val="single" w:sz="4" w:space="0" w:color="auto"/>
            </w:tcBorders>
            <w:shd w:val="clear" w:color="auto" w:fill="FFE1E1"/>
            <w:vAlign w:val="center"/>
          </w:tcPr>
          <w:p w14:paraId="1F1A46BF" w14:textId="48C6F608" w:rsidR="00671CD4" w:rsidRPr="00462BE5" w:rsidRDefault="00671CD4" w:rsidP="00B06C0E">
            <w:pPr>
              <w:jc w:val="center"/>
              <w:rPr>
                <w:rFonts w:ascii="David" w:hAnsi="David" w:cs="David"/>
                <w:b/>
                <w:bCs/>
                <w:color w:val="000000" w:themeColor="text1"/>
                <w:sz w:val="28"/>
                <w:szCs w:val="28"/>
                <w:rtl/>
              </w:rPr>
            </w:pPr>
          </w:p>
        </w:tc>
        <w:tc>
          <w:tcPr>
            <w:tcW w:w="1294" w:type="dxa"/>
            <w:tcBorders>
              <w:left w:val="single" w:sz="4" w:space="0" w:color="auto"/>
            </w:tcBorders>
            <w:vAlign w:val="center"/>
          </w:tcPr>
          <w:p w14:paraId="4E18D40B" w14:textId="73848D93" w:rsidR="00671CD4" w:rsidRPr="00462BE5" w:rsidRDefault="00671CD4" w:rsidP="00B06C0E">
            <w:pPr>
              <w:jc w:val="center"/>
              <w:rPr>
                <w:rFonts w:ascii="David" w:hAnsi="David" w:cs="David"/>
                <w:b/>
                <w:bCs/>
                <w:rtl/>
              </w:rPr>
            </w:pPr>
            <w:r w:rsidRPr="00462BE5">
              <w:rPr>
                <w:rFonts w:ascii="David" w:hAnsi="David" w:cs="David"/>
                <w:b/>
                <w:bCs/>
                <w:rtl/>
              </w:rPr>
              <w:t>פס"ד שבס</w:t>
            </w:r>
          </w:p>
        </w:tc>
        <w:tc>
          <w:tcPr>
            <w:tcW w:w="2292" w:type="dxa"/>
            <w:vAlign w:val="center"/>
          </w:tcPr>
          <w:p w14:paraId="298B8EDA" w14:textId="647215C7" w:rsidR="00671CD4" w:rsidRPr="00671CD4" w:rsidRDefault="00671CD4" w:rsidP="00F574E8">
            <w:pPr>
              <w:rPr>
                <w:rFonts w:ascii="David" w:hAnsi="David" w:cs="David"/>
                <w:sz w:val="20"/>
                <w:szCs w:val="20"/>
                <w:rtl/>
              </w:rPr>
            </w:pPr>
            <w:r w:rsidRPr="00671CD4">
              <w:rPr>
                <w:rFonts w:ascii="David" w:hAnsi="David" w:cs="David" w:hint="cs"/>
                <w:sz w:val="20"/>
                <w:szCs w:val="20"/>
                <w:rtl/>
              </w:rPr>
              <w:t>ד"נ עבירות מרמה והפרת אמונים של עובד ציבור</w:t>
            </w:r>
          </w:p>
        </w:tc>
        <w:tc>
          <w:tcPr>
            <w:tcW w:w="2194" w:type="dxa"/>
            <w:vAlign w:val="center"/>
          </w:tcPr>
          <w:p w14:paraId="69F40767" w14:textId="4C763DE2" w:rsidR="00671CD4" w:rsidRPr="00671CD4" w:rsidRDefault="00671CD4" w:rsidP="00F574E8">
            <w:pPr>
              <w:rPr>
                <w:rFonts w:ascii="David" w:hAnsi="David" w:cs="David"/>
                <w:sz w:val="20"/>
                <w:szCs w:val="20"/>
                <w:rtl/>
              </w:rPr>
            </w:pPr>
            <w:r w:rsidRPr="00671CD4">
              <w:rPr>
                <w:rFonts w:ascii="David" w:hAnsi="David" w:cs="David" w:hint="cs"/>
                <w:sz w:val="20"/>
                <w:szCs w:val="20"/>
                <w:rtl/>
              </w:rPr>
              <w:t>מהי הפרשנות הראויה ליסודות עבירת המרמה והפרת אמונים של עובד ציבור?</w:t>
            </w:r>
          </w:p>
        </w:tc>
        <w:tc>
          <w:tcPr>
            <w:tcW w:w="6545" w:type="dxa"/>
            <w:shd w:val="clear" w:color="auto" w:fill="FFFFFF" w:themeFill="background1"/>
            <w:vAlign w:val="center"/>
          </w:tcPr>
          <w:p w14:paraId="5D38EA90" w14:textId="77777777" w:rsidR="00671CD4" w:rsidRDefault="00671CD4" w:rsidP="00F574E8">
            <w:pPr>
              <w:jc w:val="both"/>
              <w:rPr>
                <w:rFonts w:ascii="David" w:hAnsi="David" w:cs="David"/>
                <w:b/>
                <w:bCs/>
                <w:sz w:val="24"/>
                <w:szCs w:val="24"/>
                <w:rtl/>
              </w:rPr>
            </w:pPr>
            <w:r w:rsidRPr="002A3520">
              <w:rPr>
                <w:rFonts w:ascii="David" w:hAnsi="David" w:cs="David" w:hint="cs"/>
                <w:b/>
                <w:bCs/>
                <w:sz w:val="24"/>
                <w:szCs w:val="24"/>
                <w:rtl/>
              </w:rPr>
              <w:t xml:space="preserve">אין מניעה של קיומה של עבירה המנוסחת בהכללה ובלבד </w:t>
            </w:r>
            <w:r w:rsidRPr="002A3520">
              <w:rPr>
                <w:rFonts w:ascii="David" w:hAnsi="David" w:cs="David" w:hint="cs"/>
                <w:b/>
                <w:bCs/>
                <w:sz w:val="24"/>
                <w:szCs w:val="24"/>
                <w:u w:val="single"/>
                <w:rtl/>
              </w:rPr>
              <w:t>שניתן להסיק ממנה אמת מידה כדי לכוון התנהגות ברמת וודאות גבוהה</w:t>
            </w:r>
            <w:r w:rsidRPr="002A3520">
              <w:rPr>
                <w:rFonts w:ascii="David" w:hAnsi="David" w:cs="David" w:hint="cs"/>
                <w:b/>
                <w:bCs/>
                <w:sz w:val="24"/>
                <w:szCs w:val="24"/>
                <w:rtl/>
              </w:rPr>
              <w:t xml:space="preserve"> אך לא מוחלטת.</w:t>
            </w:r>
          </w:p>
          <w:p w14:paraId="51CCDBD3" w14:textId="55C39716" w:rsidR="00671CD4" w:rsidRPr="002A3520" w:rsidRDefault="00671CD4" w:rsidP="00F574E8">
            <w:pPr>
              <w:jc w:val="both"/>
              <w:rPr>
                <w:rFonts w:ascii="David" w:hAnsi="David" w:cs="David"/>
                <w:sz w:val="24"/>
                <w:szCs w:val="24"/>
                <w:rtl/>
              </w:rPr>
            </w:pPr>
            <w:r w:rsidRPr="002A3520">
              <w:rPr>
                <w:rFonts w:ascii="David" w:hAnsi="David" w:cs="David" w:hint="cs"/>
                <w:color w:val="FF0000"/>
                <w:sz w:val="24"/>
                <w:szCs w:val="24"/>
                <w:rtl/>
              </w:rPr>
              <w:t xml:space="preserve">הורשע- </w:t>
            </w:r>
            <w:r>
              <w:rPr>
                <w:rFonts w:ascii="David" w:hAnsi="David" w:cs="David" w:hint="cs"/>
                <w:sz w:val="24"/>
                <w:szCs w:val="24"/>
                <w:rtl/>
              </w:rPr>
              <w:t>העבירה הזו פונה לעובדי ציבור מהם יש ציפיות גבוהות יותר</w:t>
            </w:r>
          </w:p>
        </w:tc>
      </w:tr>
      <w:tr w:rsidR="00671CD4" w:rsidRPr="00462BE5" w14:paraId="3713B1FB" w14:textId="77777777" w:rsidTr="00062799">
        <w:trPr>
          <w:trHeight w:val="947"/>
        </w:trPr>
        <w:tc>
          <w:tcPr>
            <w:tcW w:w="509" w:type="dxa"/>
            <w:vMerge/>
            <w:tcBorders>
              <w:left w:val="single" w:sz="4" w:space="0" w:color="auto"/>
              <w:right w:val="single" w:sz="4" w:space="0" w:color="auto"/>
            </w:tcBorders>
            <w:shd w:val="clear" w:color="auto" w:fill="FFC9C9"/>
            <w:vAlign w:val="center"/>
          </w:tcPr>
          <w:p w14:paraId="6FC1E40B" w14:textId="7AA60DE4" w:rsidR="00671CD4" w:rsidRPr="00462BE5" w:rsidRDefault="00671CD4" w:rsidP="00EF7771">
            <w:pPr>
              <w:jc w:val="center"/>
              <w:rPr>
                <w:rFonts w:ascii="David" w:hAnsi="David" w:cs="David"/>
                <w:b/>
                <w:bCs/>
                <w:color w:val="FFFFFF" w:themeColor="background1"/>
                <w:sz w:val="24"/>
                <w:szCs w:val="24"/>
                <w:rtl/>
              </w:rPr>
            </w:pPr>
          </w:p>
        </w:tc>
        <w:tc>
          <w:tcPr>
            <w:tcW w:w="1331" w:type="dxa"/>
            <w:gridSpan w:val="2"/>
            <w:vMerge w:val="restart"/>
            <w:tcBorders>
              <w:top w:val="single" w:sz="4" w:space="0" w:color="auto"/>
              <w:left w:val="single" w:sz="4" w:space="0" w:color="auto"/>
              <w:right w:val="single" w:sz="4" w:space="0" w:color="auto"/>
            </w:tcBorders>
            <w:shd w:val="clear" w:color="auto" w:fill="FFE1E1"/>
            <w:vAlign w:val="center"/>
          </w:tcPr>
          <w:p w14:paraId="4BEBB907" w14:textId="68E798E5" w:rsidR="00671CD4" w:rsidRPr="00462BE5" w:rsidRDefault="00671CD4" w:rsidP="00EF7771">
            <w:pPr>
              <w:jc w:val="center"/>
              <w:rPr>
                <w:rFonts w:ascii="David" w:hAnsi="David" w:cs="David"/>
                <w:b/>
                <w:bCs/>
                <w:color w:val="FFFFFF" w:themeColor="background1"/>
                <w:sz w:val="28"/>
                <w:szCs w:val="28"/>
                <w:rtl/>
              </w:rPr>
            </w:pPr>
            <w:r w:rsidRPr="00462BE5">
              <w:rPr>
                <w:rFonts w:ascii="David" w:hAnsi="David" w:cs="David"/>
                <w:b/>
                <w:bCs/>
                <w:color w:val="000000" w:themeColor="text1"/>
                <w:sz w:val="28"/>
                <w:szCs w:val="28"/>
                <w:rtl/>
              </w:rPr>
              <w:t>פרשנות תכליתית/ לטובת הנאשם</w:t>
            </w:r>
          </w:p>
        </w:tc>
        <w:tc>
          <w:tcPr>
            <w:tcW w:w="1294" w:type="dxa"/>
            <w:tcBorders>
              <w:left w:val="single" w:sz="4" w:space="0" w:color="auto"/>
            </w:tcBorders>
            <w:vAlign w:val="center"/>
          </w:tcPr>
          <w:p w14:paraId="2D262666" w14:textId="670515B5" w:rsidR="00671CD4" w:rsidRPr="00462BE5" w:rsidRDefault="00671CD4" w:rsidP="00EF7771">
            <w:pPr>
              <w:jc w:val="center"/>
              <w:rPr>
                <w:rFonts w:ascii="David" w:hAnsi="David" w:cs="David"/>
                <w:b/>
                <w:bCs/>
                <w:rtl/>
              </w:rPr>
            </w:pPr>
            <w:r w:rsidRPr="00462BE5">
              <w:rPr>
                <w:rFonts w:ascii="David" w:hAnsi="David" w:cs="David"/>
                <w:b/>
                <w:bCs/>
                <w:rtl/>
              </w:rPr>
              <w:t>פס"ד מזרחי</w:t>
            </w:r>
          </w:p>
        </w:tc>
        <w:tc>
          <w:tcPr>
            <w:tcW w:w="2292" w:type="dxa"/>
            <w:vAlign w:val="center"/>
          </w:tcPr>
          <w:p w14:paraId="2B9BDD44" w14:textId="54EFD6E5" w:rsidR="00671CD4" w:rsidRPr="00671CD4" w:rsidRDefault="00671CD4" w:rsidP="00F574E8">
            <w:pPr>
              <w:rPr>
                <w:rFonts w:ascii="David" w:hAnsi="David" w:cs="David"/>
                <w:sz w:val="20"/>
                <w:szCs w:val="20"/>
                <w:rtl/>
              </w:rPr>
            </w:pPr>
            <w:r w:rsidRPr="00671CD4">
              <w:rPr>
                <w:rFonts w:ascii="David" w:hAnsi="David" w:cs="David"/>
                <w:sz w:val="20"/>
                <w:szCs w:val="20"/>
                <w:rtl/>
              </w:rPr>
              <w:t>אסיר שיצא מהכלא לחופשה בת 24 שעות ולא חזר ממנה.</w:t>
            </w:r>
          </w:p>
        </w:tc>
        <w:tc>
          <w:tcPr>
            <w:tcW w:w="2194" w:type="dxa"/>
            <w:vAlign w:val="center"/>
          </w:tcPr>
          <w:p w14:paraId="0BE86253" w14:textId="5FEA6A2E" w:rsidR="00671CD4" w:rsidRPr="00671CD4" w:rsidRDefault="00671CD4" w:rsidP="00F574E8">
            <w:pPr>
              <w:rPr>
                <w:rFonts w:ascii="David" w:hAnsi="David" w:cs="David"/>
                <w:sz w:val="20"/>
                <w:szCs w:val="20"/>
                <w:rtl/>
              </w:rPr>
            </w:pPr>
            <w:r w:rsidRPr="00671CD4">
              <w:rPr>
                <w:rFonts w:ascii="David" w:hAnsi="David" w:cs="David" w:hint="cs"/>
                <w:sz w:val="20"/>
                <w:szCs w:val="20"/>
                <w:rtl/>
              </w:rPr>
              <w:t>האם יש לצמצם את הביטוי "משמורת חוקית" לעובדתית (ללא משפטית)?</w:t>
            </w:r>
          </w:p>
        </w:tc>
        <w:tc>
          <w:tcPr>
            <w:tcW w:w="6545" w:type="dxa"/>
            <w:shd w:val="clear" w:color="auto" w:fill="FFFFFF" w:themeFill="background1"/>
            <w:vAlign w:val="center"/>
          </w:tcPr>
          <w:p w14:paraId="6220DB24" w14:textId="291E48B2" w:rsidR="00671CD4" w:rsidRPr="006D2793" w:rsidRDefault="00671CD4" w:rsidP="00F574E8">
            <w:pPr>
              <w:jc w:val="both"/>
              <w:rPr>
                <w:rFonts w:ascii="David" w:hAnsi="David" w:cs="David"/>
                <w:b/>
                <w:bCs/>
                <w:color w:val="FF0066"/>
                <w:sz w:val="24"/>
                <w:szCs w:val="24"/>
                <w:u w:val="single"/>
                <w:rtl/>
              </w:rPr>
            </w:pPr>
            <w:r w:rsidRPr="006D2793">
              <w:rPr>
                <w:rFonts w:ascii="David" w:hAnsi="David" w:cs="David" w:hint="cs"/>
                <w:b/>
                <w:bCs/>
                <w:sz w:val="24"/>
                <w:szCs w:val="24"/>
                <w:rtl/>
              </w:rPr>
              <w:t xml:space="preserve">יש לפרש חוק [לא על דרך הצמצום ולא על דרך ההרחבה] על דרך מתן משמעות הגיונית וטבעית </w:t>
            </w:r>
            <w:r w:rsidRPr="006D2793">
              <w:rPr>
                <w:rFonts w:ascii="David" w:hAnsi="David" w:cs="David" w:hint="cs"/>
                <w:b/>
                <w:bCs/>
                <w:sz w:val="24"/>
                <w:szCs w:val="24"/>
                <w:u w:val="single"/>
                <w:rtl/>
              </w:rPr>
              <w:t>ללשון החוק כדי להגשים את מטרת החקיקה</w:t>
            </w:r>
            <w:r w:rsidRPr="006D2793">
              <w:rPr>
                <w:rFonts w:ascii="David" w:hAnsi="David" w:cs="David"/>
                <w:b/>
                <w:bCs/>
                <w:sz w:val="24"/>
                <w:szCs w:val="24"/>
                <w:u w:val="single"/>
                <w:rtl/>
              </w:rPr>
              <w:t xml:space="preserve"> </w:t>
            </w:r>
            <w:r w:rsidRPr="006D2793">
              <w:rPr>
                <w:rFonts w:ascii="David" w:hAnsi="David" w:cs="David" w:hint="cs"/>
                <w:b/>
                <w:bCs/>
                <w:sz w:val="24"/>
                <w:szCs w:val="24"/>
                <w:u w:val="single"/>
                <w:rtl/>
              </w:rPr>
              <w:t>-</w:t>
            </w:r>
            <w:r w:rsidRPr="006D2793">
              <w:rPr>
                <w:rFonts w:ascii="David" w:hAnsi="David" w:cs="David"/>
                <w:b/>
                <w:bCs/>
                <w:sz w:val="24"/>
                <w:szCs w:val="24"/>
                <w:u w:val="single"/>
                <w:rtl/>
              </w:rPr>
              <w:t xml:space="preserve"> </w:t>
            </w:r>
            <w:r w:rsidRPr="006D2793">
              <w:rPr>
                <w:rFonts w:ascii="David" w:hAnsi="David" w:cs="David"/>
                <w:b/>
                <w:bCs/>
                <w:color w:val="FF0066"/>
                <w:sz w:val="24"/>
                <w:szCs w:val="24"/>
                <w:u w:val="single"/>
                <w:rtl/>
              </w:rPr>
              <w:t>פרשנות תכליתית</w:t>
            </w:r>
            <w:r w:rsidRPr="006D2793">
              <w:rPr>
                <w:rFonts w:ascii="David" w:hAnsi="David" w:cs="David"/>
                <w:b/>
                <w:bCs/>
                <w:i/>
                <w:iCs/>
                <w:color w:val="FF0066"/>
                <w:sz w:val="24"/>
                <w:szCs w:val="24"/>
                <w:u w:val="single"/>
                <w:rtl/>
              </w:rPr>
              <w:t xml:space="preserve"> </w:t>
            </w:r>
            <w:r w:rsidRPr="006D2793">
              <w:rPr>
                <w:rFonts w:ascii="David" w:hAnsi="David" w:cs="David" w:hint="cs"/>
                <w:b/>
                <w:bCs/>
                <w:color w:val="FF0066"/>
                <w:sz w:val="24"/>
                <w:szCs w:val="24"/>
                <w:u w:val="single"/>
                <w:rtl/>
              </w:rPr>
              <w:t>.</w:t>
            </w:r>
          </w:p>
          <w:p w14:paraId="30E90762" w14:textId="77777777" w:rsidR="00671CD4" w:rsidRDefault="00671CD4" w:rsidP="00F574E8">
            <w:pPr>
              <w:jc w:val="both"/>
              <w:rPr>
                <w:rFonts w:ascii="David" w:hAnsi="David" w:cs="David"/>
                <w:sz w:val="24"/>
                <w:szCs w:val="24"/>
                <w:rtl/>
              </w:rPr>
            </w:pPr>
            <w:r>
              <w:rPr>
                <w:rFonts w:ascii="David" w:hAnsi="David" w:cs="David" w:hint="cs"/>
                <w:sz w:val="24"/>
                <w:szCs w:val="24"/>
                <w:rtl/>
              </w:rPr>
              <w:t>(אם לאור תכלית החוק יהיו כמה חלופות נבחר במצמצם)</w:t>
            </w:r>
          </w:p>
          <w:p w14:paraId="6D10C2F2" w14:textId="4C46D6EE" w:rsidR="00671CD4" w:rsidRPr="00462BE5" w:rsidRDefault="00671CD4" w:rsidP="00F574E8">
            <w:pPr>
              <w:jc w:val="both"/>
              <w:rPr>
                <w:rFonts w:ascii="David" w:hAnsi="David" w:cs="David"/>
                <w:sz w:val="24"/>
                <w:szCs w:val="24"/>
                <w:rtl/>
              </w:rPr>
            </w:pPr>
            <w:r w:rsidRPr="006D2793">
              <w:rPr>
                <w:rFonts w:ascii="David" w:hAnsi="David" w:cs="David" w:hint="cs"/>
                <w:color w:val="FF0000"/>
                <w:sz w:val="24"/>
                <w:szCs w:val="24"/>
                <w:rtl/>
              </w:rPr>
              <w:t>הורשע באשמת "בריחה ממשמורת חוקית"</w:t>
            </w:r>
          </w:p>
        </w:tc>
      </w:tr>
      <w:tr w:rsidR="00671CD4" w:rsidRPr="00462BE5" w14:paraId="4E663A59" w14:textId="77777777" w:rsidTr="00062799">
        <w:trPr>
          <w:trHeight w:val="947"/>
        </w:trPr>
        <w:tc>
          <w:tcPr>
            <w:tcW w:w="509" w:type="dxa"/>
            <w:vMerge/>
            <w:tcBorders>
              <w:left w:val="single" w:sz="4" w:space="0" w:color="auto"/>
              <w:right w:val="single" w:sz="4" w:space="0" w:color="auto"/>
            </w:tcBorders>
            <w:shd w:val="clear" w:color="auto" w:fill="FFC9C9"/>
            <w:vAlign w:val="center"/>
          </w:tcPr>
          <w:p w14:paraId="65D7D6FA" w14:textId="77777777" w:rsidR="00671CD4" w:rsidRPr="00462BE5" w:rsidRDefault="00671CD4" w:rsidP="00EF7771">
            <w:pPr>
              <w:jc w:val="center"/>
              <w:rPr>
                <w:rFonts w:ascii="David" w:hAnsi="David" w:cs="David"/>
                <w:b/>
                <w:bCs/>
                <w:color w:val="FFFFFF" w:themeColor="background1"/>
                <w:sz w:val="24"/>
                <w:szCs w:val="24"/>
                <w:rtl/>
              </w:rPr>
            </w:pPr>
          </w:p>
        </w:tc>
        <w:tc>
          <w:tcPr>
            <w:tcW w:w="1331" w:type="dxa"/>
            <w:gridSpan w:val="2"/>
            <w:vMerge/>
            <w:tcBorders>
              <w:left w:val="single" w:sz="4" w:space="0" w:color="auto"/>
              <w:right w:val="single" w:sz="4" w:space="0" w:color="auto"/>
            </w:tcBorders>
            <w:shd w:val="clear" w:color="auto" w:fill="FFE1E1"/>
            <w:vAlign w:val="center"/>
          </w:tcPr>
          <w:p w14:paraId="099FAB9A" w14:textId="1193956B" w:rsidR="00671CD4" w:rsidRPr="00462BE5" w:rsidRDefault="00671CD4" w:rsidP="00EF7771">
            <w:pPr>
              <w:jc w:val="center"/>
              <w:rPr>
                <w:rFonts w:ascii="David" w:hAnsi="David" w:cs="David"/>
                <w:b/>
                <w:bCs/>
                <w:color w:val="FFFFFF" w:themeColor="background1"/>
                <w:sz w:val="24"/>
                <w:szCs w:val="24"/>
                <w:rtl/>
              </w:rPr>
            </w:pPr>
          </w:p>
        </w:tc>
        <w:tc>
          <w:tcPr>
            <w:tcW w:w="1294" w:type="dxa"/>
            <w:tcBorders>
              <w:left w:val="single" w:sz="4" w:space="0" w:color="auto"/>
            </w:tcBorders>
            <w:vAlign w:val="center"/>
          </w:tcPr>
          <w:p w14:paraId="4D86D603" w14:textId="618D72A0" w:rsidR="00671CD4" w:rsidRPr="00462BE5" w:rsidRDefault="00671CD4" w:rsidP="00EF7771">
            <w:pPr>
              <w:jc w:val="center"/>
              <w:rPr>
                <w:rFonts w:ascii="David" w:hAnsi="David" w:cs="David"/>
                <w:b/>
                <w:bCs/>
                <w:rtl/>
              </w:rPr>
            </w:pPr>
            <w:r w:rsidRPr="00462BE5">
              <w:rPr>
                <w:rFonts w:ascii="David" w:hAnsi="David" w:cs="David"/>
                <w:b/>
                <w:bCs/>
                <w:rtl/>
              </w:rPr>
              <w:t>פס"ד לוי</w:t>
            </w:r>
          </w:p>
        </w:tc>
        <w:tc>
          <w:tcPr>
            <w:tcW w:w="2292" w:type="dxa"/>
            <w:vAlign w:val="center"/>
          </w:tcPr>
          <w:p w14:paraId="48CD0B3A" w14:textId="1D0B760F" w:rsidR="00671CD4" w:rsidRPr="00671CD4" w:rsidRDefault="00671CD4" w:rsidP="00F574E8">
            <w:pPr>
              <w:rPr>
                <w:rFonts w:ascii="David" w:hAnsi="David" w:cs="David"/>
                <w:sz w:val="20"/>
                <w:szCs w:val="20"/>
                <w:rtl/>
              </w:rPr>
            </w:pPr>
            <w:r w:rsidRPr="00671CD4">
              <w:rPr>
                <w:rFonts w:ascii="David" w:hAnsi="David" w:cs="David"/>
                <w:sz w:val="20"/>
                <w:szCs w:val="20"/>
                <w:rtl/>
              </w:rPr>
              <w:t>נהגה ברכבה כשלאחת מאוזניה צמודה אוזניה</w:t>
            </w:r>
            <w:r w:rsidRPr="00671CD4">
              <w:rPr>
                <w:rFonts w:ascii="David" w:hAnsi="David" w:cs="David" w:hint="cs"/>
                <w:sz w:val="20"/>
                <w:szCs w:val="20"/>
                <w:rtl/>
              </w:rPr>
              <w:t xml:space="preserve"> אחת</w:t>
            </w:r>
            <w:r w:rsidRPr="00671CD4">
              <w:rPr>
                <w:rFonts w:ascii="David" w:hAnsi="David" w:cs="David"/>
                <w:sz w:val="20"/>
                <w:szCs w:val="20"/>
                <w:rtl/>
              </w:rPr>
              <w:t xml:space="preserve"> שמחוברת לנייד. </w:t>
            </w:r>
          </w:p>
        </w:tc>
        <w:tc>
          <w:tcPr>
            <w:tcW w:w="2194" w:type="dxa"/>
            <w:vAlign w:val="center"/>
          </w:tcPr>
          <w:p w14:paraId="668F7F4D" w14:textId="5BBCDF03" w:rsidR="00671CD4" w:rsidRPr="00671CD4" w:rsidRDefault="00671CD4" w:rsidP="00F574E8">
            <w:pPr>
              <w:rPr>
                <w:rFonts w:ascii="David" w:hAnsi="David" w:cs="David"/>
                <w:sz w:val="20"/>
                <w:szCs w:val="20"/>
                <w:rtl/>
              </w:rPr>
            </w:pPr>
            <w:r w:rsidRPr="00671CD4">
              <w:rPr>
                <w:rFonts w:ascii="David" w:hAnsi="David" w:cs="David" w:hint="cs"/>
                <w:sz w:val="20"/>
                <w:szCs w:val="20"/>
                <w:rtl/>
              </w:rPr>
              <w:t xml:space="preserve"> איך לפרש:</w:t>
            </w:r>
            <w:r w:rsidRPr="00671CD4">
              <w:rPr>
                <w:rFonts w:ascii="David" w:hAnsi="David" w:cs="David"/>
                <w:sz w:val="20"/>
                <w:szCs w:val="20"/>
                <w:rtl/>
              </w:rPr>
              <w:t xml:space="preserve"> "לא ינהג אדם... כשלאוזניו צמודות אוזניות המחוברות למכשיר..".</w:t>
            </w:r>
            <w:r w:rsidRPr="00671CD4">
              <w:rPr>
                <w:rFonts w:ascii="David" w:hAnsi="David" w:cs="David" w:hint="cs"/>
                <w:sz w:val="20"/>
                <w:szCs w:val="20"/>
                <w:rtl/>
              </w:rPr>
              <w:t>?</w:t>
            </w:r>
          </w:p>
        </w:tc>
        <w:tc>
          <w:tcPr>
            <w:tcW w:w="6545" w:type="dxa"/>
            <w:shd w:val="clear" w:color="auto" w:fill="FFFFFF" w:themeFill="background1"/>
            <w:vAlign w:val="center"/>
          </w:tcPr>
          <w:p w14:paraId="5FF60755" w14:textId="48A4CE58" w:rsidR="00671CD4" w:rsidRDefault="00671CD4" w:rsidP="006D2793">
            <w:pPr>
              <w:pStyle w:val="a4"/>
              <w:numPr>
                <w:ilvl w:val="0"/>
                <w:numId w:val="2"/>
              </w:numPr>
              <w:jc w:val="both"/>
              <w:rPr>
                <w:rFonts w:ascii="David" w:hAnsi="David" w:cs="David"/>
                <w:sz w:val="24"/>
                <w:szCs w:val="24"/>
              </w:rPr>
            </w:pPr>
            <w:r>
              <w:rPr>
                <w:rFonts w:ascii="David" w:hAnsi="David" w:cs="David" w:hint="cs"/>
                <w:sz w:val="24"/>
                <w:szCs w:val="24"/>
                <w:rtl/>
              </w:rPr>
              <w:t xml:space="preserve">יש לבחון את </w:t>
            </w:r>
            <w:r w:rsidRPr="006D2793">
              <w:rPr>
                <w:rFonts w:ascii="David" w:hAnsi="David" w:cs="David" w:hint="cs"/>
                <w:b/>
                <w:bCs/>
                <w:sz w:val="24"/>
                <w:szCs w:val="24"/>
                <w:rtl/>
              </w:rPr>
              <w:t>תכלית האיסור</w:t>
            </w:r>
            <w:r>
              <w:rPr>
                <w:rFonts w:ascii="David" w:hAnsi="David" w:cs="David" w:hint="cs"/>
                <w:sz w:val="24"/>
                <w:szCs w:val="24"/>
                <w:rtl/>
              </w:rPr>
              <w:t xml:space="preserve"> </w:t>
            </w:r>
          </w:p>
          <w:p w14:paraId="061B929D" w14:textId="77777777" w:rsidR="00671CD4" w:rsidRPr="006D2793" w:rsidRDefault="00671CD4" w:rsidP="006D2793">
            <w:pPr>
              <w:pStyle w:val="a4"/>
              <w:numPr>
                <w:ilvl w:val="0"/>
                <w:numId w:val="2"/>
              </w:numPr>
              <w:jc w:val="both"/>
              <w:rPr>
                <w:rFonts w:ascii="David" w:hAnsi="David" w:cs="David"/>
                <w:b/>
                <w:bCs/>
                <w:sz w:val="24"/>
                <w:szCs w:val="24"/>
              </w:rPr>
            </w:pPr>
            <w:r>
              <w:rPr>
                <w:rFonts w:ascii="David" w:hAnsi="David" w:cs="David" w:hint="cs"/>
                <w:sz w:val="24"/>
                <w:szCs w:val="24"/>
                <w:rtl/>
              </w:rPr>
              <w:t xml:space="preserve">אם הנוסח הקיים ניתן </w:t>
            </w:r>
            <w:r w:rsidRPr="006D2793">
              <w:rPr>
                <w:rFonts w:ascii="David" w:hAnsi="David" w:cs="David" w:hint="cs"/>
                <w:sz w:val="24"/>
                <w:szCs w:val="24"/>
                <w:u w:val="single"/>
                <w:rtl/>
              </w:rPr>
              <w:t>לשני פירושים סבירים</w:t>
            </w:r>
            <w:r>
              <w:rPr>
                <w:rFonts w:ascii="David" w:hAnsi="David" w:cs="David" w:hint="cs"/>
                <w:sz w:val="24"/>
                <w:szCs w:val="24"/>
                <w:rtl/>
              </w:rPr>
              <w:t xml:space="preserve">- </w:t>
            </w:r>
            <w:r w:rsidRPr="006D2793">
              <w:rPr>
                <w:rFonts w:ascii="David" w:hAnsi="David" w:cs="David" w:hint="cs"/>
                <w:b/>
                <w:bCs/>
                <w:sz w:val="24"/>
                <w:szCs w:val="24"/>
                <w:rtl/>
              </w:rPr>
              <w:t>יש לבחור במקל עם הנאשם</w:t>
            </w:r>
          </w:p>
          <w:p w14:paraId="2A13A323" w14:textId="7FDB9F40" w:rsidR="00671CD4" w:rsidRPr="006D2793" w:rsidRDefault="00671CD4" w:rsidP="006D2793">
            <w:pPr>
              <w:jc w:val="both"/>
              <w:rPr>
                <w:rFonts w:ascii="David" w:hAnsi="David" w:cs="David"/>
                <w:sz w:val="24"/>
                <w:szCs w:val="24"/>
                <w:rtl/>
              </w:rPr>
            </w:pPr>
            <w:r w:rsidRPr="006D2793">
              <w:rPr>
                <w:rFonts w:ascii="David" w:hAnsi="David" w:cs="David" w:hint="cs"/>
                <w:color w:val="00B050"/>
                <w:sz w:val="24"/>
                <w:szCs w:val="24"/>
                <w:rtl/>
              </w:rPr>
              <w:t>זוכתה.</w:t>
            </w:r>
          </w:p>
        </w:tc>
      </w:tr>
      <w:tr w:rsidR="00671CD4" w:rsidRPr="00462BE5" w14:paraId="658D6851" w14:textId="77777777" w:rsidTr="00062799">
        <w:trPr>
          <w:trHeight w:val="1015"/>
        </w:trPr>
        <w:tc>
          <w:tcPr>
            <w:tcW w:w="509" w:type="dxa"/>
            <w:vMerge/>
            <w:tcBorders>
              <w:left w:val="single" w:sz="4" w:space="0" w:color="auto"/>
              <w:right w:val="single" w:sz="4" w:space="0" w:color="auto"/>
            </w:tcBorders>
            <w:shd w:val="clear" w:color="auto" w:fill="FFC9C9"/>
            <w:vAlign w:val="center"/>
          </w:tcPr>
          <w:p w14:paraId="10010117" w14:textId="77777777" w:rsidR="00671CD4" w:rsidRPr="00462BE5" w:rsidRDefault="00671CD4" w:rsidP="00EF7771">
            <w:pPr>
              <w:jc w:val="center"/>
              <w:rPr>
                <w:rFonts w:ascii="David" w:hAnsi="David" w:cs="David"/>
                <w:b/>
                <w:bCs/>
                <w:color w:val="FFFFFF" w:themeColor="background1"/>
                <w:sz w:val="24"/>
                <w:szCs w:val="24"/>
                <w:rtl/>
              </w:rPr>
            </w:pPr>
          </w:p>
        </w:tc>
        <w:tc>
          <w:tcPr>
            <w:tcW w:w="1331" w:type="dxa"/>
            <w:gridSpan w:val="2"/>
            <w:vMerge/>
            <w:tcBorders>
              <w:left w:val="single" w:sz="4" w:space="0" w:color="auto"/>
              <w:bottom w:val="single" w:sz="4" w:space="0" w:color="auto"/>
              <w:right w:val="single" w:sz="4" w:space="0" w:color="auto"/>
            </w:tcBorders>
            <w:shd w:val="clear" w:color="auto" w:fill="FFE1E1"/>
            <w:vAlign w:val="center"/>
          </w:tcPr>
          <w:p w14:paraId="42D950DB" w14:textId="2866EF8F" w:rsidR="00671CD4" w:rsidRPr="00462BE5" w:rsidRDefault="00671CD4" w:rsidP="00EF7771">
            <w:pPr>
              <w:jc w:val="center"/>
              <w:rPr>
                <w:rFonts w:ascii="David" w:hAnsi="David" w:cs="David"/>
                <w:b/>
                <w:bCs/>
                <w:color w:val="FFFFFF" w:themeColor="background1"/>
                <w:sz w:val="24"/>
                <w:szCs w:val="24"/>
                <w:rtl/>
              </w:rPr>
            </w:pPr>
          </w:p>
        </w:tc>
        <w:tc>
          <w:tcPr>
            <w:tcW w:w="1294" w:type="dxa"/>
            <w:tcBorders>
              <w:left w:val="single" w:sz="4" w:space="0" w:color="auto"/>
            </w:tcBorders>
            <w:vAlign w:val="center"/>
          </w:tcPr>
          <w:p w14:paraId="25FFCA4F" w14:textId="12B6966A" w:rsidR="00671CD4" w:rsidRPr="00462BE5" w:rsidRDefault="00671CD4" w:rsidP="00EF7771">
            <w:pPr>
              <w:jc w:val="center"/>
              <w:rPr>
                <w:rFonts w:ascii="David" w:hAnsi="David" w:cs="David"/>
                <w:b/>
                <w:bCs/>
                <w:rtl/>
              </w:rPr>
            </w:pPr>
            <w:r w:rsidRPr="00462BE5">
              <w:rPr>
                <w:rFonts w:ascii="David" w:hAnsi="David" w:cs="David"/>
                <w:b/>
                <w:bCs/>
                <w:rtl/>
              </w:rPr>
              <w:t>פס"ד צבי לוין</w:t>
            </w:r>
          </w:p>
        </w:tc>
        <w:tc>
          <w:tcPr>
            <w:tcW w:w="2292" w:type="dxa"/>
            <w:vAlign w:val="center"/>
          </w:tcPr>
          <w:p w14:paraId="61010FFD" w14:textId="55FC286F" w:rsidR="00671CD4" w:rsidRPr="00671CD4" w:rsidRDefault="00671CD4" w:rsidP="00F574E8">
            <w:pPr>
              <w:rPr>
                <w:rFonts w:ascii="David" w:hAnsi="David" w:cs="David"/>
                <w:sz w:val="20"/>
                <w:szCs w:val="20"/>
                <w:rtl/>
              </w:rPr>
            </w:pPr>
            <w:r w:rsidRPr="00671CD4">
              <w:rPr>
                <w:rFonts w:ascii="David" w:hAnsi="David" w:cs="David" w:hint="cs"/>
                <w:sz w:val="20"/>
                <w:szCs w:val="20"/>
                <w:rtl/>
              </w:rPr>
              <w:t>חנה במקום שעליו שלט "פריקה וטעינה בלבד"</w:t>
            </w:r>
          </w:p>
        </w:tc>
        <w:tc>
          <w:tcPr>
            <w:tcW w:w="2194" w:type="dxa"/>
            <w:vAlign w:val="center"/>
          </w:tcPr>
          <w:p w14:paraId="2BF7ECF2" w14:textId="6EA80E88" w:rsidR="00671CD4" w:rsidRPr="00671CD4" w:rsidRDefault="00671CD4" w:rsidP="00F574E8">
            <w:pPr>
              <w:rPr>
                <w:rFonts w:ascii="David" w:hAnsi="David" w:cs="David"/>
                <w:sz w:val="20"/>
                <w:szCs w:val="20"/>
                <w:rtl/>
              </w:rPr>
            </w:pPr>
            <w:r w:rsidRPr="00671CD4">
              <w:rPr>
                <w:rFonts w:ascii="David" w:hAnsi="David" w:cs="David" w:hint="cs"/>
                <w:sz w:val="20"/>
                <w:szCs w:val="20"/>
                <w:rtl/>
              </w:rPr>
              <w:t>מטען הוא משא שקשה לשאת ולא מסמכים.</w:t>
            </w:r>
          </w:p>
        </w:tc>
        <w:tc>
          <w:tcPr>
            <w:tcW w:w="6545" w:type="dxa"/>
            <w:shd w:val="clear" w:color="auto" w:fill="FFFFFF" w:themeFill="background1"/>
            <w:vAlign w:val="center"/>
          </w:tcPr>
          <w:p w14:paraId="6C1CD854" w14:textId="69823675" w:rsidR="00671CD4" w:rsidRDefault="00671CD4" w:rsidP="00F574E8">
            <w:pPr>
              <w:jc w:val="both"/>
              <w:rPr>
                <w:rFonts w:ascii="David" w:hAnsi="David" w:cs="David"/>
                <w:sz w:val="24"/>
                <w:szCs w:val="24"/>
                <w:rtl/>
              </w:rPr>
            </w:pPr>
            <w:r w:rsidRPr="004577E9">
              <w:rPr>
                <w:rFonts w:ascii="David" w:hAnsi="David" w:cs="David" w:hint="cs"/>
                <w:b/>
                <w:bCs/>
                <w:sz w:val="24"/>
                <w:szCs w:val="24"/>
                <w:u w:val="single"/>
                <w:rtl/>
              </w:rPr>
              <w:t>יש לבחור את המשמעות שמגשימה את תכלית</w:t>
            </w:r>
            <w:r>
              <w:rPr>
                <w:rFonts w:ascii="David" w:hAnsi="David" w:cs="David" w:hint="cs"/>
                <w:b/>
                <w:bCs/>
                <w:sz w:val="24"/>
                <w:szCs w:val="24"/>
                <w:u w:val="single"/>
                <w:rtl/>
              </w:rPr>
              <w:t xml:space="preserve"> החקיקה</w:t>
            </w:r>
            <w:r w:rsidRPr="004577E9">
              <w:rPr>
                <w:rFonts w:ascii="David" w:hAnsi="David" w:cs="David" w:hint="cs"/>
                <w:b/>
                <w:bCs/>
                <w:sz w:val="24"/>
                <w:szCs w:val="24"/>
                <w:rtl/>
              </w:rPr>
              <w:t xml:space="preserve"> גם אם זו חורגת מפשוטו הלשונית</w:t>
            </w:r>
            <w:r>
              <w:rPr>
                <w:rFonts w:ascii="David" w:hAnsi="David" w:cs="David" w:hint="cs"/>
                <w:sz w:val="24"/>
                <w:szCs w:val="24"/>
                <w:rtl/>
              </w:rPr>
              <w:t>-"משמעות נסבלת לשונית".</w:t>
            </w:r>
          </w:p>
          <w:p w14:paraId="6149C167" w14:textId="65439603" w:rsidR="00671CD4" w:rsidRPr="00462BE5" w:rsidRDefault="00671CD4" w:rsidP="00F574E8">
            <w:pPr>
              <w:jc w:val="both"/>
              <w:rPr>
                <w:rFonts w:ascii="David" w:hAnsi="David" w:cs="David"/>
                <w:sz w:val="24"/>
                <w:szCs w:val="24"/>
                <w:rtl/>
              </w:rPr>
            </w:pPr>
            <w:r w:rsidRPr="004577E9">
              <w:rPr>
                <w:rFonts w:ascii="David" w:hAnsi="David" w:cs="David" w:hint="cs"/>
                <w:color w:val="FF5050"/>
                <w:sz w:val="24"/>
                <w:szCs w:val="24"/>
                <w:rtl/>
              </w:rPr>
              <w:t>הורשע</w:t>
            </w:r>
          </w:p>
        </w:tc>
      </w:tr>
      <w:tr w:rsidR="00671CD4" w:rsidRPr="00462BE5" w14:paraId="449475A2" w14:textId="77777777" w:rsidTr="00062799">
        <w:trPr>
          <w:trHeight w:val="1015"/>
        </w:trPr>
        <w:tc>
          <w:tcPr>
            <w:tcW w:w="509" w:type="dxa"/>
            <w:vMerge/>
            <w:tcBorders>
              <w:left w:val="single" w:sz="4" w:space="0" w:color="auto"/>
              <w:bottom w:val="single" w:sz="4" w:space="0" w:color="auto"/>
              <w:right w:val="single" w:sz="4" w:space="0" w:color="auto"/>
            </w:tcBorders>
            <w:shd w:val="clear" w:color="auto" w:fill="FFC9C9"/>
            <w:vAlign w:val="center"/>
          </w:tcPr>
          <w:p w14:paraId="27CB9360" w14:textId="77777777" w:rsidR="00671CD4" w:rsidRPr="00462BE5" w:rsidRDefault="00671CD4" w:rsidP="00EF7771">
            <w:pPr>
              <w:jc w:val="center"/>
              <w:rPr>
                <w:rFonts w:ascii="David" w:hAnsi="David" w:cs="David"/>
                <w:b/>
                <w:bCs/>
                <w:color w:val="FFFFFF" w:themeColor="background1"/>
                <w:sz w:val="24"/>
                <w:szCs w:val="24"/>
                <w:rtl/>
              </w:rPr>
            </w:pPr>
          </w:p>
        </w:tc>
        <w:tc>
          <w:tcPr>
            <w:tcW w:w="1331" w:type="dxa"/>
            <w:gridSpan w:val="2"/>
            <w:tcBorders>
              <w:left w:val="single" w:sz="4" w:space="0" w:color="auto"/>
              <w:bottom w:val="single" w:sz="4" w:space="0" w:color="auto"/>
              <w:right w:val="single" w:sz="4" w:space="0" w:color="auto"/>
            </w:tcBorders>
            <w:shd w:val="clear" w:color="auto" w:fill="FFE1E1"/>
            <w:vAlign w:val="center"/>
          </w:tcPr>
          <w:p w14:paraId="47E19388" w14:textId="49984498" w:rsidR="00671CD4" w:rsidRPr="00671CD4" w:rsidRDefault="00671CD4" w:rsidP="00EF7771">
            <w:pPr>
              <w:jc w:val="center"/>
              <w:rPr>
                <w:rFonts w:ascii="David" w:hAnsi="David" w:cs="David"/>
                <w:b/>
                <w:bCs/>
                <w:color w:val="000000" w:themeColor="text1"/>
                <w:sz w:val="28"/>
                <w:szCs w:val="28"/>
                <w:rtl/>
              </w:rPr>
            </w:pPr>
            <w:r w:rsidRPr="00671CD4">
              <w:rPr>
                <w:rFonts w:ascii="David" w:hAnsi="David" w:cs="David" w:hint="cs"/>
                <w:b/>
                <w:bCs/>
                <w:color w:val="000000" w:themeColor="text1"/>
                <w:sz w:val="28"/>
                <w:szCs w:val="28"/>
                <w:rtl/>
              </w:rPr>
              <w:t>פומביות</w:t>
            </w:r>
          </w:p>
        </w:tc>
        <w:tc>
          <w:tcPr>
            <w:tcW w:w="1294" w:type="dxa"/>
            <w:tcBorders>
              <w:left w:val="single" w:sz="4" w:space="0" w:color="auto"/>
            </w:tcBorders>
            <w:vAlign w:val="center"/>
          </w:tcPr>
          <w:p w14:paraId="33E59116" w14:textId="7091A6EA" w:rsidR="00671CD4" w:rsidRPr="00462BE5" w:rsidRDefault="00671CD4" w:rsidP="00EF7771">
            <w:pPr>
              <w:jc w:val="center"/>
              <w:rPr>
                <w:rFonts w:ascii="David" w:hAnsi="David" w:cs="David"/>
                <w:b/>
                <w:bCs/>
                <w:rtl/>
              </w:rPr>
            </w:pPr>
            <w:r>
              <w:rPr>
                <w:rFonts w:ascii="David" w:hAnsi="David" w:cs="David" w:hint="cs"/>
                <w:b/>
                <w:bCs/>
                <w:rtl/>
              </w:rPr>
              <w:t>פס"ד אלכסנדרוביץ</w:t>
            </w:r>
          </w:p>
        </w:tc>
        <w:tc>
          <w:tcPr>
            <w:tcW w:w="2292" w:type="dxa"/>
            <w:vAlign w:val="center"/>
          </w:tcPr>
          <w:p w14:paraId="08FBDA2E" w14:textId="77777777" w:rsidR="00671CD4" w:rsidRPr="00671CD4" w:rsidRDefault="00671CD4" w:rsidP="00F574E8">
            <w:pPr>
              <w:rPr>
                <w:rFonts w:ascii="David" w:hAnsi="David" w:cs="David"/>
                <w:sz w:val="20"/>
                <w:szCs w:val="20"/>
                <w:rtl/>
              </w:rPr>
            </w:pPr>
          </w:p>
        </w:tc>
        <w:tc>
          <w:tcPr>
            <w:tcW w:w="2194" w:type="dxa"/>
            <w:vAlign w:val="center"/>
          </w:tcPr>
          <w:p w14:paraId="40EDBA61" w14:textId="77777777" w:rsidR="00671CD4" w:rsidRPr="00671CD4" w:rsidRDefault="00671CD4" w:rsidP="00F574E8">
            <w:pPr>
              <w:rPr>
                <w:rFonts w:ascii="David" w:hAnsi="David" w:cs="David"/>
                <w:sz w:val="20"/>
                <w:szCs w:val="20"/>
                <w:rtl/>
              </w:rPr>
            </w:pPr>
          </w:p>
        </w:tc>
        <w:tc>
          <w:tcPr>
            <w:tcW w:w="6545" w:type="dxa"/>
            <w:shd w:val="clear" w:color="auto" w:fill="FFFFFF" w:themeFill="background1"/>
            <w:vAlign w:val="center"/>
          </w:tcPr>
          <w:p w14:paraId="7B13E065" w14:textId="5A22C4CA" w:rsidR="00671CD4" w:rsidRPr="00671CD4" w:rsidRDefault="00671CD4" w:rsidP="00F574E8">
            <w:pPr>
              <w:jc w:val="both"/>
              <w:rPr>
                <w:rFonts w:ascii="David" w:hAnsi="David" w:cs="David"/>
                <w:b/>
                <w:bCs/>
                <w:sz w:val="24"/>
                <w:szCs w:val="24"/>
                <w:rtl/>
              </w:rPr>
            </w:pPr>
            <w:r w:rsidRPr="00671CD4">
              <w:rPr>
                <w:rFonts w:ascii="David" w:hAnsi="David" w:cs="David" w:hint="cs"/>
                <w:b/>
                <w:bCs/>
                <w:sz w:val="24"/>
                <w:szCs w:val="24"/>
                <w:rtl/>
              </w:rPr>
              <w:t>מאחורי העקרון כי אי ידיעת החוק אינה פוטרת מאחריות יש את עקרון הפומביות: הלכות החוק צריכות להתפרסם ברשומות- באין פרסום שכזה נשמט היסוד המוסרי להפעלת ה</w:t>
            </w:r>
            <w:r>
              <w:rPr>
                <w:rFonts w:ascii="David" w:hAnsi="David" w:cs="David" w:hint="cs"/>
                <w:b/>
                <w:bCs/>
                <w:sz w:val="24"/>
                <w:szCs w:val="24"/>
                <w:rtl/>
              </w:rPr>
              <w:t>עקרון</w:t>
            </w:r>
            <w:r w:rsidRPr="00671CD4">
              <w:rPr>
                <w:rFonts w:ascii="David" w:hAnsi="David" w:cs="David" w:hint="cs"/>
                <w:b/>
                <w:bCs/>
                <w:sz w:val="24"/>
                <w:szCs w:val="24"/>
                <w:rtl/>
              </w:rPr>
              <w:t xml:space="preserve"> האמור.</w:t>
            </w:r>
          </w:p>
        </w:tc>
      </w:tr>
      <w:tr w:rsidR="00671CD4" w:rsidRPr="00462BE5" w14:paraId="45C9FD50" w14:textId="77777777" w:rsidTr="00062799">
        <w:trPr>
          <w:trHeight w:val="1015"/>
        </w:trPr>
        <w:tc>
          <w:tcPr>
            <w:tcW w:w="1840"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7E53A194" w14:textId="0532AC76" w:rsidR="00671CD4" w:rsidRPr="00671CD4" w:rsidRDefault="00671CD4" w:rsidP="00EF7771">
            <w:pPr>
              <w:jc w:val="center"/>
              <w:rPr>
                <w:rFonts w:ascii="David" w:hAnsi="David" w:cs="David"/>
                <w:b/>
                <w:bCs/>
                <w:color w:val="000000" w:themeColor="text1"/>
                <w:sz w:val="28"/>
                <w:szCs w:val="28"/>
                <w:rtl/>
              </w:rPr>
            </w:pPr>
            <w:r>
              <w:rPr>
                <w:rFonts w:ascii="David" w:hAnsi="David" w:cs="David" w:hint="cs"/>
                <w:b/>
                <w:bCs/>
                <w:color w:val="000000" w:themeColor="text1"/>
                <w:sz w:val="28"/>
                <w:szCs w:val="28"/>
                <w:rtl/>
              </w:rPr>
              <w:t>תחולה טריטוריאלית</w:t>
            </w:r>
          </w:p>
        </w:tc>
        <w:tc>
          <w:tcPr>
            <w:tcW w:w="1294" w:type="dxa"/>
            <w:tcBorders>
              <w:left w:val="single" w:sz="4" w:space="0" w:color="auto"/>
            </w:tcBorders>
            <w:vAlign w:val="center"/>
          </w:tcPr>
          <w:p w14:paraId="696A96CF" w14:textId="43A9011D" w:rsidR="00671CD4" w:rsidRDefault="00671CD4" w:rsidP="00EF7771">
            <w:pPr>
              <w:jc w:val="center"/>
              <w:rPr>
                <w:rFonts w:ascii="David" w:hAnsi="David" w:cs="David"/>
                <w:b/>
                <w:bCs/>
                <w:rtl/>
              </w:rPr>
            </w:pPr>
            <w:r>
              <w:rPr>
                <w:rFonts w:ascii="David" w:hAnsi="David" w:cs="David" w:hint="cs"/>
                <w:b/>
                <w:bCs/>
                <w:rtl/>
              </w:rPr>
              <w:t>פס"ד כהנא</w:t>
            </w:r>
          </w:p>
        </w:tc>
        <w:tc>
          <w:tcPr>
            <w:tcW w:w="2292" w:type="dxa"/>
            <w:vAlign w:val="center"/>
          </w:tcPr>
          <w:p w14:paraId="392880B4" w14:textId="72B586EE" w:rsidR="00671CD4" w:rsidRPr="00671CD4" w:rsidRDefault="00BB7075" w:rsidP="00F574E8">
            <w:pPr>
              <w:rPr>
                <w:rFonts w:ascii="David" w:hAnsi="David" w:cs="David"/>
                <w:sz w:val="20"/>
                <w:szCs w:val="20"/>
                <w:rtl/>
              </w:rPr>
            </w:pPr>
            <w:r>
              <w:rPr>
                <w:rFonts w:ascii="David" w:hAnsi="David" w:cs="David" w:hint="cs"/>
                <w:sz w:val="20"/>
                <w:szCs w:val="20"/>
                <w:rtl/>
              </w:rPr>
              <w:t>כהנא איים על אדם בטלפון כשהוא בגרמניה והאדם בישראל</w:t>
            </w:r>
          </w:p>
        </w:tc>
        <w:tc>
          <w:tcPr>
            <w:tcW w:w="2194" w:type="dxa"/>
            <w:vAlign w:val="center"/>
          </w:tcPr>
          <w:p w14:paraId="61DE5CBE" w14:textId="7C68A896" w:rsidR="00671CD4" w:rsidRPr="00671CD4" w:rsidRDefault="00BB7075" w:rsidP="00F574E8">
            <w:pPr>
              <w:rPr>
                <w:rFonts w:ascii="David" w:hAnsi="David" w:cs="David"/>
                <w:sz w:val="20"/>
                <w:szCs w:val="20"/>
                <w:rtl/>
              </w:rPr>
            </w:pPr>
            <w:r>
              <w:rPr>
                <w:rFonts w:ascii="David" w:hAnsi="David" w:cs="David" w:hint="cs"/>
                <w:sz w:val="20"/>
                <w:szCs w:val="20"/>
                <w:rtl/>
              </w:rPr>
              <w:t>האם מדובר בעבירת פנים?</w:t>
            </w:r>
          </w:p>
        </w:tc>
        <w:tc>
          <w:tcPr>
            <w:tcW w:w="6545" w:type="dxa"/>
            <w:shd w:val="clear" w:color="auto" w:fill="FFFFFF" w:themeFill="background1"/>
            <w:vAlign w:val="center"/>
          </w:tcPr>
          <w:p w14:paraId="2A98DFAF" w14:textId="0EBC7F32" w:rsidR="00671CD4" w:rsidRPr="00671CD4" w:rsidRDefault="00BB7075" w:rsidP="00F574E8">
            <w:pPr>
              <w:jc w:val="both"/>
              <w:rPr>
                <w:rFonts w:ascii="David" w:hAnsi="David" w:cs="David"/>
                <w:b/>
                <w:bCs/>
                <w:sz w:val="24"/>
                <w:szCs w:val="24"/>
                <w:rtl/>
              </w:rPr>
            </w:pPr>
            <w:r>
              <w:rPr>
                <w:rFonts w:ascii="David" w:hAnsi="David" w:cs="David" w:hint="cs"/>
                <w:b/>
                <w:bCs/>
                <w:sz w:val="24"/>
                <w:szCs w:val="24"/>
                <w:rtl/>
              </w:rPr>
              <w:t xml:space="preserve">קליטת דברי האיום </w:t>
            </w:r>
            <w:r w:rsidRPr="00BB7075">
              <w:rPr>
                <w:rFonts w:ascii="David" w:hAnsi="David" w:cs="David" w:hint="cs"/>
                <w:b/>
                <w:bCs/>
                <w:sz w:val="24"/>
                <w:szCs w:val="24"/>
                <w:u w:val="single"/>
                <w:rtl/>
              </w:rPr>
              <w:t xml:space="preserve">מהווה חלק מהיסוד העובדתי של עבירת </w:t>
            </w:r>
            <w:r w:rsidRPr="00BB7075">
              <w:rPr>
                <w:rFonts w:ascii="David" w:hAnsi="David" w:cs="David" w:hint="cs"/>
                <w:b/>
                <w:bCs/>
                <w:sz w:val="24"/>
                <w:szCs w:val="24"/>
                <w:rtl/>
              </w:rPr>
              <w:t xml:space="preserve">האיומים. </w:t>
            </w:r>
            <w:r>
              <w:rPr>
                <w:rFonts w:ascii="David" w:hAnsi="David" w:cs="David" w:hint="cs"/>
                <w:b/>
                <w:bCs/>
                <w:sz w:val="24"/>
                <w:szCs w:val="24"/>
                <w:rtl/>
              </w:rPr>
              <w:t xml:space="preserve">לכן </w:t>
            </w:r>
            <w:r w:rsidRPr="00BB7075">
              <w:rPr>
                <w:rFonts w:ascii="David" w:hAnsi="David" w:cs="David" w:hint="cs"/>
                <w:b/>
                <w:bCs/>
                <w:sz w:val="24"/>
                <w:szCs w:val="24"/>
                <w:u w:val="single"/>
                <w:rtl/>
              </w:rPr>
              <w:t>"מקצת העבירה" נעברה בישראל</w:t>
            </w:r>
            <w:r>
              <w:rPr>
                <w:rFonts w:ascii="David" w:hAnsi="David" w:cs="David" w:hint="cs"/>
                <w:b/>
                <w:bCs/>
                <w:sz w:val="24"/>
                <w:szCs w:val="24"/>
                <w:rtl/>
              </w:rPr>
              <w:t xml:space="preserve"> אזי </w:t>
            </w:r>
            <w:r>
              <w:rPr>
                <w:rFonts w:ascii="David" w:hAnsi="David" w:cs="David" w:hint="cs"/>
                <w:b/>
                <w:bCs/>
                <w:color w:val="000000" w:themeColor="text1"/>
                <w:sz w:val="24"/>
                <w:szCs w:val="24"/>
                <w:rtl/>
              </w:rPr>
              <w:t>מדובר</w:t>
            </w:r>
            <w:r w:rsidRPr="00BB7075">
              <w:rPr>
                <w:rFonts w:ascii="David" w:hAnsi="David" w:cs="David" w:hint="cs"/>
                <w:b/>
                <w:bCs/>
                <w:color w:val="000000" w:themeColor="text1"/>
                <w:sz w:val="24"/>
                <w:szCs w:val="24"/>
                <w:rtl/>
              </w:rPr>
              <w:t xml:space="preserve"> </w:t>
            </w:r>
            <w:r>
              <w:rPr>
                <w:rFonts w:ascii="David" w:hAnsi="David" w:cs="David" w:hint="cs"/>
                <w:b/>
                <w:bCs/>
                <w:color w:val="000000" w:themeColor="text1"/>
                <w:sz w:val="24"/>
                <w:szCs w:val="24"/>
                <w:rtl/>
              </w:rPr>
              <w:t>ב</w:t>
            </w:r>
            <w:r w:rsidRPr="00BB7075">
              <w:rPr>
                <w:rFonts w:ascii="David" w:hAnsi="David" w:cs="David" w:hint="cs"/>
                <w:b/>
                <w:bCs/>
                <w:color w:val="000000" w:themeColor="text1"/>
                <w:sz w:val="24"/>
                <w:szCs w:val="24"/>
                <w:rtl/>
              </w:rPr>
              <w:t xml:space="preserve">עבירת פנים ויש תחולה מקומית לחוק העונשין מכוח זיקה טריטוריאלית. </w:t>
            </w:r>
            <w:r w:rsidRPr="00BB7075">
              <w:rPr>
                <w:rFonts w:ascii="David" w:hAnsi="David" w:cs="David" w:hint="cs"/>
                <w:color w:val="FF0000"/>
                <w:sz w:val="24"/>
                <w:szCs w:val="24"/>
                <w:rtl/>
              </w:rPr>
              <w:t>הורשע</w:t>
            </w:r>
          </w:p>
        </w:tc>
      </w:tr>
      <w:tr w:rsidR="00EF633B" w:rsidRPr="00462BE5" w14:paraId="7501ED4D" w14:textId="77777777" w:rsidTr="00062799">
        <w:trPr>
          <w:trHeight w:val="947"/>
        </w:trPr>
        <w:tc>
          <w:tcPr>
            <w:tcW w:w="1840" w:type="dxa"/>
            <w:gridSpan w:val="3"/>
            <w:vMerge w:val="restart"/>
            <w:tcBorders>
              <w:top w:val="single" w:sz="4" w:space="0" w:color="auto"/>
              <w:left w:val="single" w:sz="4" w:space="0" w:color="auto"/>
              <w:right w:val="single" w:sz="4" w:space="0" w:color="auto"/>
            </w:tcBorders>
            <w:shd w:val="clear" w:color="auto" w:fill="FFE5F0"/>
            <w:vAlign w:val="center"/>
          </w:tcPr>
          <w:p w14:paraId="357F32C6" w14:textId="77777777" w:rsidR="00EF633B" w:rsidRDefault="00EF633B" w:rsidP="00EF7771">
            <w:pPr>
              <w:jc w:val="center"/>
              <w:rPr>
                <w:rFonts w:ascii="David" w:hAnsi="David" w:cs="David"/>
                <w:b/>
                <w:bCs/>
                <w:color w:val="000000" w:themeColor="text1"/>
                <w:sz w:val="24"/>
                <w:szCs w:val="24"/>
                <w:rtl/>
              </w:rPr>
            </w:pPr>
            <w:r w:rsidRPr="00EF633B">
              <w:rPr>
                <w:rFonts w:ascii="David" w:hAnsi="David" w:cs="David"/>
                <w:b/>
                <w:bCs/>
                <w:color w:val="000000" w:themeColor="text1"/>
                <w:sz w:val="24"/>
                <w:szCs w:val="24"/>
                <w:rtl/>
              </w:rPr>
              <w:t>עקרון הסימולטניות</w:t>
            </w:r>
          </w:p>
          <w:p w14:paraId="7CE7D020" w14:textId="3B473313" w:rsidR="00EF633B" w:rsidRPr="00EF633B" w:rsidRDefault="00EF633B" w:rsidP="00EF633B">
            <w:pPr>
              <w:rPr>
                <w:rFonts w:ascii="David" w:hAnsi="David" w:cs="David"/>
                <w:sz w:val="24"/>
                <w:szCs w:val="24"/>
                <w:rtl/>
              </w:rPr>
            </w:pPr>
          </w:p>
        </w:tc>
        <w:tc>
          <w:tcPr>
            <w:tcW w:w="1294" w:type="dxa"/>
            <w:tcBorders>
              <w:left w:val="single" w:sz="4" w:space="0" w:color="auto"/>
            </w:tcBorders>
            <w:vAlign w:val="center"/>
          </w:tcPr>
          <w:p w14:paraId="6428609F" w14:textId="6564E13D" w:rsidR="00EF633B" w:rsidRPr="00462BE5" w:rsidRDefault="00EF633B" w:rsidP="00EF7771">
            <w:pPr>
              <w:jc w:val="center"/>
              <w:rPr>
                <w:rFonts w:ascii="David" w:hAnsi="David" w:cs="David"/>
                <w:b/>
                <w:bCs/>
                <w:rtl/>
              </w:rPr>
            </w:pPr>
            <w:r>
              <w:rPr>
                <w:rFonts w:ascii="David" w:hAnsi="David" w:cs="David" w:hint="cs"/>
                <w:b/>
                <w:bCs/>
                <w:rtl/>
              </w:rPr>
              <w:t>פס"ד</w:t>
            </w:r>
            <w:r w:rsidRPr="00462BE5">
              <w:rPr>
                <w:rFonts w:ascii="David" w:hAnsi="David" w:cs="David"/>
                <w:b/>
                <w:bCs/>
                <w:rtl/>
              </w:rPr>
              <w:t xml:space="preserve"> ג'מעמאה  </w:t>
            </w:r>
          </w:p>
        </w:tc>
        <w:tc>
          <w:tcPr>
            <w:tcW w:w="2292" w:type="dxa"/>
            <w:vAlign w:val="center"/>
          </w:tcPr>
          <w:p w14:paraId="7C0F9D7B" w14:textId="6D1A33D3" w:rsidR="00EF633B" w:rsidRPr="00671CD4" w:rsidRDefault="00EF633B" w:rsidP="00F574E8">
            <w:pPr>
              <w:rPr>
                <w:rFonts w:ascii="David" w:hAnsi="David" w:cs="David"/>
                <w:sz w:val="20"/>
                <w:szCs w:val="20"/>
                <w:rtl/>
              </w:rPr>
            </w:pPr>
            <w:r w:rsidRPr="00671CD4">
              <w:rPr>
                <w:rFonts w:ascii="David" w:hAnsi="David" w:cs="David"/>
                <w:sz w:val="20"/>
                <w:szCs w:val="20"/>
                <w:rtl/>
              </w:rPr>
              <w:t>ניסה לרצוח את אשתו וחנק אותה</w:t>
            </w:r>
            <w:r>
              <w:rPr>
                <w:rFonts w:ascii="David" w:hAnsi="David" w:cs="David" w:hint="cs"/>
                <w:sz w:val="20"/>
                <w:szCs w:val="20"/>
                <w:rtl/>
              </w:rPr>
              <w:t xml:space="preserve"> ו</w:t>
            </w:r>
            <w:r w:rsidRPr="00671CD4">
              <w:rPr>
                <w:rFonts w:ascii="David" w:hAnsi="David" w:cs="David"/>
                <w:sz w:val="20"/>
                <w:szCs w:val="20"/>
                <w:rtl/>
              </w:rPr>
              <w:t>אז הוא זרק אותה לבאר בנתיחה גילו בועות חמצן בריאותיה. כלומר היא עדיין נשמה בבאר ומתה בטביעה.</w:t>
            </w:r>
          </w:p>
        </w:tc>
        <w:tc>
          <w:tcPr>
            <w:tcW w:w="2194" w:type="dxa"/>
            <w:vAlign w:val="center"/>
          </w:tcPr>
          <w:p w14:paraId="33CB1DC2" w14:textId="6671872C" w:rsidR="00EF633B" w:rsidRPr="00671CD4" w:rsidRDefault="00EF633B" w:rsidP="00F574E8">
            <w:pPr>
              <w:rPr>
                <w:rFonts w:ascii="David" w:hAnsi="David" w:cs="David"/>
                <w:sz w:val="20"/>
                <w:szCs w:val="20"/>
                <w:rtl/>
              </w:rPr>
            </w:pPr>
            <w:r w:rsidRPr="00671CD4">
              <w:rPr>
                <w:rFonts w:ascii="David" w:hAnsi="David" w:cs="David"/>
                <w:sz w:val="20"/>
                <w:szCs w:val="20"/>
                <w:rtl/>
              </w:rPr>
              <w:t>ג'מעמאה טען שאין יסוד נפשי כי הוא לא הרג אותה אלא הטביעה. כאשר רצה ג'מעמאה והתכוון לרצוח אותה הוא לא הצליח, וכאשר הוא השליך אותה לתוך הבאר הוא לא רצה לרצוח אותה</w:t>
            </w:r>
          </w:p>
        </w:tc>
        <w:tc>
          <w:tcPr>
            <w:tcW w:w="6545" w:type="dxa"/>
            <w:shd w:val="clear" w:color="auto" w:fill="FFFFFF" w:themeFill="background1"/>
            <w:vAlign w:val="center"/>
          </w:tcPr>
          <w:p w14:paraId="12417A6A" w14:textId="44B34F6E" w:rsidR="00EF633B" w:rsidRPr="00462BE5" w:rsidRDefault="00EF633B" w:rsidP="00F574E8">
            <w:pPr>
              <w:jc w:val="both"/>
              <w:rPr>
                <w:rFonts w:ascii="David" w:hAnsi="David" w:cs="David"/>
                <w:sz w:val="24"/>
                <w:szCs w:val="24"/>
                <w:rtl/>
              </w:rPr>
            </w:pPr>
            <w:r w:rsidRPr="00462BE5">
              <w:rPr>
                <w:rFonts w:ascii="David" w:hAnsi="David" w:cs="David"/>
                <w:sz w:val="24"/>
                <w:szCs w:val="24"/>
                <w:rtl/>
              </w:rPr>
              <w:t xml:space="preserve">כאשר </w:t>
            </w:r>
            <w:r w:rsidRPr="00EF633B">
              <w:rPr>
                <w:rFonts w:ascii="David" w:hAnsi="David" w:cs="David"/>
                <w:b/>
                <w:bCs/>
                <w:sz w:val="24"/>
                <w:szCs w:val="24"/>
                <w:rtl/>
              </w:rPr>
              <w:t>הייתה כוונה להרוג, וסידרת הפעולות</w:t>
            </w:r>
            <w:r w:rsidRPr="00462BE5">
              <w:rPr>
                <w:rFonts w:ascii="David" w:hAnsi="David" w:cs="David"/>
                <w:sz w:val="24"/>
                <w:szCs w:val="24"/>
                <w:rtl/>
              </w:rPr>
              <w:t xml:space="preserve"> של הנאשם</w:t>
            </w:r>
            <w:r w:rsidRPr="00EF633B">
              <w:rPr>
                <w:rFonts w:ascii="David" w:hAnsi="David" w:cs="David"/>
                <w:b/>
                <w:bCs/>
                <w:sz w:val="24"/>
                <w:szCs w:val="24"/>
                <w:rtl/>
              </w:rPr>
              <w:t xml:space="preserve">, שהייתה רצופה מבחינת הכוונה, </w:t>
            </w:r>
            <w:r w:rsidRPr="00462BE5">
              <w:rPr>
                <w:rFonts w:ascii="David" w:hAnsi="David" w:cs="David"/>
                <w:sz w:val="24"/>
                <w:szCs w:val="24"/>
                <w:rtl/>
              </w:rPr>
              <w:t xml:space="preserve">השיגה את מטרתה, </w:t>
            </w:r>
            <w:r w:rsidRPr="00EF633B">
              <w:rPr>
                <w:rFonts w:ascii="David" w:hAnsi="David" w:cs="David"/>
                <w:sz w:val="24"/>
                <w:szCs w:val="24"/>
                <w:u w:val="single"/>
                <w:rtl/>
              </w:rPr>
              <w:t xml:space="preserve">אין </w:t>
            </w:r>
            <w:r>
              <w:rPr>
                <w:rFonts w:ascii="David" w:hAnsi="David" w:cs="David" w:hint="cs"/>
                <w:sz w:val="24"/>
                <w:szCs w:val="24"/>
                <w:u w:val="single"/>
                <w:rtl/>
              </w:rPr>
              <w:t>משמעות לכך</w:t>
            </w:r>
            <w:r w:rsidRPr="00462BE5">
              <w:rPr>
                <w:rFonts w:ascii="David" w:hAnsi="David" w:cs="David"/>
                <w:sz w:val="24"/>
                <w:szCs w:val="24"/>
                <w:rtl/>
              </w:rPr>
              <w:t xml:space="preserve"> </w:t>
            </w:r>
            <w:r>
              <w:rPr>
                <w:rFonts w:ascii="David" w:hAnsi="David" w:cs="David" w:hint="cs"/>
                <w:sz w:val="24"/>
                <w:szCs w:val="24"/>
                <w:rtl/>
              </w:rPr>
              <w:t xml:space="preserve">שבפועל השיג המערער את </w:t>
            </w:r>
            <w:r w:rsidRPr="00EF633B">
              <w:rPr>
                <w:rFonts w:ascii="David" w:hAnsi="David" w:cs="David" w:hint="cs"/>
                <w:sz w:val="24"/>
                <w:szCs w:val="24"/>
                <w:u w:val="single"/>
                <w:rtl/>
              </w:rPr>
              <w:t>מטרתו מאוחר יותר משהאמין.</w:t>
            </w:r>
          </w:p>
        </w:tc>
      </w:tr>
      <w:tr w:rsidR="00EF633B" w:rsidRPr="00462BE5" w14:paraId="38E12A1E" w14:textId="77777777" w:rsidTr="00062799">
        <w:trPr>
          <w:trHeight w:val="947"/>
        </w:trPr>
        <w:tc>
          <w:tcPr>
            <w:tcW w:w="1840" w:type="dxa"/>
            <w:gridSpan w:val="3"/>
            <w:vMerge/>
            <w:tcBorders>
              <w:left w:val="single" w:sz="4" w:space="0" w:color="auto"/>
              <w:bottom w:val="single" w:sz="4" w:space="0" w:color="auto"/>
              <w:right w:val="single" w:sz="4" w:space="0" w:color="auto"/>
            </w:tcBorders>
            <w:shd w:val="clear" w:color="auto" w:fill="FFE5F0"/>
            <w:vAlign w:val="center"/>
          </w:tcPr>
          <w:p w14:paraId="71679DB4" w14:textId="77777777" w:rsidR="00EF633B" w:rsidRPr="00EF633B" w:rsidRDefault="00EF633B" w:rsidP="00EF7771">
            <w:pPr>
              <w:jc w:val="center"/>
              <w:rPr>
                <w:rFonts w:ascii="David" w:hAnsi="David" w:cs="David"/>
                <w:b/>
                <w:bCs/>
                <w:color w:val="000000" w:themeColor="text1"/>
                <w:sz w:val="24"/>
                <w:szCs w:val="24"/>
                <w:rtl/>
              </w:rPr>
            </w:pPr>
          </w:p>
        </w:tc>
        <w:tc>
          <w:tcPr>
            <w:tcW w:w="1294" w:type="dxa"/>
            <w:tcBorders>
              <w:left w:val="single" w:sz="4" w:space="0" w:color="auto"/>
            </w:tcBorders>
            <w:vAlign w:val="center"/>
          </w:tcPr>
          <w:p w14:paraId="2F1A01FF" w14:textId="5526F866" w:rsidR="00EF633B" w:rsidRDefault="00EF633B" w:rsidP="00EF7771">
            <w:pPr>
              <w:jc w:val="center"/>
              <w:rPr>
                <w:rFonts w:ascii="David" w:hAnsi="David" w:cs="David"/>
                <w:b/>
                <w:bCs/>
                <w:rtl/>
              </w:rPr>
            </w:pPr>
            <w:r>
              <w:rPr>
                <w:rFonts w:ascii="David" w:hAnsi="David" w:cs="David" w:hint="cs"/>
                <w:b/>
                <w:bCs/>
                <w:rtl/>
              </w:rPr>
              <w:t>פס"ד אלבה</w:t>
            </w:r>
          </w:p>
        </w:tc>
        <w:tc>
          <w:tcPr>
            <w:tcW w:w="2292" w:type="dxa"/>
            <w:vAlign w:val="center"/>
          </w:tcPr>
          <w:p w14:paraId="13CB5401" w14:textId="787881FB" w:rsidR="00EF633B" w:rsidRPr="00671CD4" w:rsidRDefault="00EF633B" w:rsidP="00F574E8">
            <w:pPr>
              <w:rPr>
                <w:rFonts w:ascii="David" w:hAnsi="David" w:cs="David"/>
                <w:sz w:val="20"/>
                <w:szCs w:val="20"/>
                <w:rtl/>
              </w:rPr>
            </w:pPr>
            <w:r>
              <w:rPr>
                <w:rFonts w:ascii="David" w:hAnsi="David" w:cs="David" w:hint="cs"/>
                <w:sz w:val="20"/>
                <w:szCs w:val="20"/>
                <w:rtl/>
              </w:rPr>
              <w:t xml:space="preserve">רב </w:t>
            </w:r>
            <w:proofErr w:type="spellStart"/>
            <w:r>
              <w:rPr>
                <w:rFonts w:ascii="David" w:hAnsi="David" w:cs="David" w:hint="cs"/>
                <w:sz w:val="20"/>
                <w:szCs w:val="20"/>
                <w:rtl/>
              </w:rPr>
              <w:t>שפירסם</w:t>
            </w:r>
            <w:proofErr w:type="spellEnd"/>
            <w:r>
              <w:rPr>
                <w:rFonts w:ascii="David" w:hAnsi="David" w:cs="David" w:hint="cs"/>
                <w:sz w:val="20"/>
                <w:szCs w:val="20"/>
                <w:rtl/>
              </w:rPr>
              <w:t xml:space="preserve"> מאמר "הלכות הריגת גוי" </w:t>
            </w:r>
          </w:p>
        </w:tc>
        <w:tc>
          <w:tcPr>
            <w:tcW w:w="2194" w:type="dxa"/>
            <w:vAlign w:val="center"/>
          </w:tcPr>
          <w:p w14:paraId="7A625EF6" w14:textId="594D5AA6" w:rsidR="00EF633B" w:rsidRPr="00671CD4" w:rsidRDefault="00EB23F2" w:rsidP="00F574E8">
            <w:pPr>
              <w:rPr>
                <w:rFonts w:ascii="David" w:hAnsi="David" w:cs="David"/>
                <w:sz w:val="20"/>
                <w:szCs w:val="20"/>
                <w:rtl/>
              </w:rPr>
            </w:pPr>
            <w:r>
              <w:rPr>
                <w:rFonts w:ascii="David" w:hAnsi="David" w:cs="David" w:hint="cs"/>
                <w:sz w:val="20"/>
                <w:szCs w:val="20"/>
                <w:rtl/>
              </w:rPr>
              <w:t>האם ניתן להחיל את כלל הצפיות- גם אם הפרסום לא הביא בפועל לגזענות יש לצפות זאת</w:t>
            </w:r>
          </w:p>
        </w:tc>
        <w:tc>
          <w:tcPr>
            <w:tcW w:w="6545" w:type="dxa"/>
            <w:shd w:val="clear" w:color="auto" w:fill="FFFFFF" w:themeFill="background1"/>
            <w:vAlign w:val="center"/>
          </w:tcPr>
          <w:p w14:paraId="62E8BE07" w14:textId="77777777" w:rsidR="00EB23F2" w:rsidRDefault="00EF633B" w:rsidP="00F574E8">
            <w:pPr>
              <w:jc w:val="both"/>
              <w:rPr>
                <w:rFonts w:ascii="David" w:hAnsi="David" w:cs="David"/>
                <w:b/>
                <w:bCs/>
                <w:sz w:val="24"/>
                <w:szCs w:val="24"/>
                <w:rtl/>
              </w:rPr>
            </w:pPr>
            <w:r>
              <w:rPr>
                <w:rFonts w:ascii="David" w:hAnsi="David" w:cs="David" w:hint="cs"/>
                <w:sz w:val="24"/>
                <w:szCs w:val="24"/>
                <w:rtl/>
              </w:rPr>
              <w:t xml:space="preserve">עבירת ההסתה היא </w:t>
            </w:r>
            <w:r w:rsidR="00EB23F2">
              <w:rPr>
                <w:rFonts w:ascii="David" w:hAnsi="David" w:cs="David" w:hint="cs"/>
                <w:sz w:val="24"/>
                <w:szCs w:val="24"/>
                <w:rtl/>
              </w:rPr>
              <w:t xml:space="preserve">עבירה התנהגותית </w:t>
            </w:r>
            <w:r>
              <w:rPr>
                <w:rFonts w:ascii="David" w:hAnsi="David" w:cs="David" w:hint="cs"/>
                <w:sz w:val="24"/>
                <w:szCs w:val="24"/>
                <w:rtl/>
              </w:rPr>
              <w:t xml:space="preserve">בעלת כוונה מיוחדת. </w:t>
            </w:r>
            <w:r w:rsidRPr="00EB23F2">
              <w:rPr>
                <w:rFonts w:ascii="David" w:hAnsi="David" w:cs="David" w:hint="cs"/>
                <w:b/>
                <w:bCs/>
                <w:sz w:val="24"/>
                <w:szCs w:val="24"/>
                <w:rtl/>
              </w:rPr>
              <w:t>רק רצון להביא אחרים לכדי גזענות ואלימות הופך את הפרסום לעבירה</w:t>
            </w:r>
            <w:r w:rsidR="00EB23F2" w:rsidRPr="00EB23F2">
              <w:rPr>
                <w:rFonts w:ascii="David" w:hAnsi="David" w:cs="David" w:hint="cs"/>
                <w:b/>
                <w:bCs/>
                <w:sz w:val="24"/>
                <w:szCs w:val="24"/>
                <w:rtl/>
              </w:rPr>
              <w:t xml:space="preserve">. </w:t>
            </w:r>
          </w:p>
          <w:p w14:paraId="2AE1F0D7" w14:textId="4F798F48" w:rsidR="00EF633B" w:rsidRPr="00462BE5" w:rsidRDefault="00EB23F2" w:rsidP="00F574E8">
            <w:pPr>
              <w:jc w:val="both"/>
              <w:rPr>
                <w:rFonts w:ascii="David" w:hAnsi="David" w:cs="David"/>
                <w:sz w:val="24"/>
                <w:szCs w:val="24"/>
                <w:rtl/>
              </w:rPr>
            </w:pPr>
            <w:r w:rsidRPr="00EB23F2">
              <w:rPr>
                <w:rFonts w:ascii="David" w:hAnsi="David" w:cs="David" w:hint="cs"/>
                <w:color w:val="FF0000"/>
                <w:sz w:val="24"/>
                <w:szCs w:val="24"/>
                <w:rtl/>
              </w:rPr>
              <w:t>הורשע נקבע שהי</w:t>
            </w:r>
            <w:r w:rsidR="00610808">
              <w:rPr>
                <w:rFonts w:ascii="David" w:hAnsi="David" w:cs="David" w:hint="cs"/>
                <w:color w:val="FF0000"/>
                <w:sz w:val="24"/>
                <w:szCs w:val="24"/>
                <w:rtl/>
              </w:rPr>
              <w:t>י</w:t>
            </w:r>
            <w:r w:rsidRPr="00EB23F2">
              <w:rPr>
                <w:rFonts w:ascii="David" w:hAnsi="David" w:cs="David" w:hint="cs"/>
                <w:color w:val="FF0000"/>
                <w:sz w:val="24"/>
                <w:szCs w:val="24"/>
                <w:rtl/>
              </w:rPr>
              <w:t>תה מטרה להסית.</w:t>
            </w:r>
          </w:p>
        </w:tc>
      </w:tr>
      <w:tr w:rsidR="00671CD4" w:rsidRPr="00462BE5" w14:paraId="7ECA0F1A" w14:textId="77777777" w:rsidTr="00062799">
        <w:trPr>
          <w:trHeight w:val="947"/>
        </w:trPr>
        <w:tc>
          <w:tcPr>
            <w:tcW w:w="1840" w:type="dxa"/>
            <w:gridSpan w:val="3"/>
            <w:tcBorders>
              <w:top w:val="single" w:sz="4" w:space="0" w:color="auto"/>
            </w:tcBorders>
            <w:shd w:val="clear" w:color="auto" w:fill="FFEBFC"/>
            <w:vAlign w:val="center"/>
          </w:tcPr>
          <w:p w14:paraId="140AD3C3" w14:textId="55034FC0" w:rsidR="00EF7771" w:rsidRPr="00EF633B" w:rsidRDefault="00EF7771" w:rsidP="00EF7771">
            <w:pPr>
              <w:jc w:val="center"/>
              <w:rPr>
                <w:rFonts w:ascii="David" w:hAnsi="David" w:cs="David"/>
                <w:b/>
                <w:bCs/>
                <w:color w:val="000000" w:themeColor="text1"/>
                <w:sz w:val="24"/>
                <w:szCs w:val="24"/>
                <w:rtl/>
              </w:rPr>
            </w:pPr>
            <w:r w:rsidRPr="00EF633B">
              <w:rPr>
                <w:rFonts w:ascii="David" w:hAnsi="David" w:cs="David"/>
                <w:b/>
                <w:bCs/>
                <w:color w:val="000000" w:themeColor="text1"/>
                <w:sz w:val="24"/>
                <w:szCs w:val="24"/>
                <w:rtl/>
              </w:rPr>
              <w:t>עקרון האשם</w:t>
            </w:r>
          </w:p>
        </w:tc>
        <w:tc>
          <w:tcPr>
            <w:tcW w:w="1294" w:type="dxa"/>
            <w:vAlign w:val="center"/>
          </w:tcPr>
          <w:p w14:paraId="7E6A9C87" w14:textId="35916986" w:rsidR="00EF7771" w:rsidRPr="00462BE5" w:rsidRDefault="00EF633B" w:rsidP="00EF7771">
            <w:pPr>
              <w:jc w:val="center"/>
              <w:rPr>
                <w:rFonts w:ascii="David" w:hAnsi="David" w:cs="David"/>
                <w:b/>
                <w:bCs/>
                <w:rtl/>
              </w:rPr>
            </w:pPr>
            <w:r>
              <w:rPr>
                <w:rFonts w:ascii="David" w:hAnsi="David" w:cs="David" w:hint="cs"/>
                <w:b/>
                <w:bCs/>
                <w:rtl/>
              </w:rPr>
              <w:t>פס"ד</w:t>
            </w:r>
            <w:r w:rsidR="00EF7771" w:rsidRPr="00462BE5">
              <w:rPr>
                <w:rFonts w:ascii="David" w:hAnsi="David" w:cs="David"/>
                <w:b/>
                <w:bCs/>
                <w:rtl/>
              </w:rPr>
              <w:t xml:space="preserve"> </w:t>
            </w:r>
            <w:proofErr w:type="spellStart"/>
            <w:r w:rsidR="00EF7771" w:rsidRPr="00462BE5">
              <w:rPr>
                <w:rFonts w:ascii="David" w:hAnsi="David" w:cs="David"/>
                <w:b/>
                <w:bCs/>
                <w:rtl/>
              </w:rPr>
              <w:t>עסלה</w:t>
            </w:r>
            <w:proofErr w:type="spellEnd"/>
          </w:p>
        </w:tc>
        <w:tc>
          <w:tcPr>
            <w:tcW w:w="2292" w:type="dxa"/>
            <w:vAlign w:val="center"/>
          </w:tcPr>
          <w:p w14:paraId="5B03EC30" w14:textId="4BD63C38" w:rsidR="00EF7771" w:rsidRPr="00671CD4" w:rsidRDefault="00EF7771" w:rsidP="00F574E8">
            <w:pPr>
              <w:rPr>
                <w:rFonts w:ascii="David" w:hAnsi="David" w:cs="David"/>
                <w:sz w:val="20"/>
                <w:szCs w:val="20"/>
                <w:rtl/>
              </w:rPr>
            </w:pPr>
            <w:r w:rsidRPr="00671CD4">
              <w:rPr>
                <w:rFonts w:ascii="David" w:hAnsi="David" w:cs="David"/>
                <w:sz w:val="20"/>
                <w:szCs w:val="20"/>
                <w:rtl/>
              </w:rPr>
              <w:t xml:space="preserve">ראתה אדם מנסה להיכנס לביתה בשעת לילה דרך החלון ודימתה שזהו פורץ </w:t>
            </w:r>
            <w:r w:rsidR="00EF633B">
              <w:rPr>
                <w:rFonts w:ascii="David" w:hAnsi="David" w:cs="David" w:hint="cs"/>
                <w:sz w:val="20"/>
                <w:szCs w:val="20"/>
                <w:rtl/>
              </w:rPr>
              <w:t>ירתה בו</w:t>
            </w:r>
            <w:r w:rsidRPr="00671CD4">
              <w:rPr>
                <w:rFonts w:ascii="David" w:hAnsi="David" w:cs="David"/>
                <w:sz w:val="20"/>
                <w:szCs w:val="20"/>
                <w:rtl/>
              </w:rPr>
              <w:t xml:space="preserve">. זה היה בעלה </w:t>
            </w:r>
          </w:p>
        </w:tc>
        <w:tc>
          <w:tcPr>
            <w:tcW w:w="2194" w:type="dxa"/>
            <w:vAlign w:val="center"/>
          </w:tcPr>
          <w:p w14:paraId="4088E519" w14:textId="56651D88" w:rsidR="00EF7771" w:rsidRPr="00671CD4" w:rsidRDefault="00EF7771" w:rsidP="00F574E8">
            <w:pPr>
              <w:rPr>
                <w:rFonts w:ascii="David" w:hAnsi="David" w:cs="David"/>
                <w:sz w:val="20"/>
                <w:szCs w:val="20"/>
                <w:rtl/>
              </w:rPr>
            </w:pPr>
            <w:r w:rsidRPr="00671CD4">
              <w:rPr>
                <w:rFonts w:ascii="David" w:hAnsi="David" w:cs="David"/>
                <w:sz w:val="20"/>
                <w:szCs w:val="20"/>
                <w:rtl/>
              </w:rPr>
              <w:t>זוכתה מתוך הגנה עצמית שכן לא רצתה לרצוח את בעלה.</w:t>
            </w:r>
          </w:p>
        </w:tc>
        <w:tc>
          <w:tcPr>
            <w:tcW w:w="6545" w:type="dxa"/>
            <w:shd w:val="clear" w:color="auto" w:fill="FFFFFF" w:themeFill="background1"/>
            <w:vAlign w:val="center"/>
          </w:tcPr>
          <w:p w14:paraId="5EC9CCFE" w14:textId="6E2D64D0" w:rsidR="00EF7771" w:rsidRPr="00462BE5" w:rsidRDefault="00EF7771" w:rsidP="00F574E8">
            <w:pPr>
              <w:jc w:val="both"/>
              <w:rPr>
                <w:rFonts w:ascii="David" w:hAnsi="David" w:cs="David"/>
                <w:sz w:val="24"/>
                <w:szCs w:val="24"/>
                <w:rtl/>
              </w:rPr>
            </w:pPr>
            <w:r w:rsidRPr="00462BE5">
              <w:rPr>
                <w:rFonts w:ascii="David" w:hAnsi="David" w:cs="David"/>
                <w:sz w:val="24"/>
                <w:szCs w:val="24"/>
                <w:rtl/>
              </w:rPr>
              <w:t>כאשר מבוצעת עבירה מתוך טעות כנה והגיונית,</w:t>
            </w:r>
            <w:r w:rsidR="007C5FA0">
              <w:rPr>
                <w:rFonts w:ascii="David" w:hAnsi="David" w:cs="David" w:hint="cs"/>
                <w:sz w:val="24"/>
                <w:szCs w:val="24"/>
                <w:rtl/>
              </w:rPr>
              <w:t xml:space="preserve"> רואים את מעשיהו בראי הטעות שלו</w:t>
            </w:r>
            <w:r w:rsidRPr="00462BE5">
              <w:rPr>
                <w:rFonts w:ascii="David" w:hAnsi="David" w:cs="David"/>
                <w:sz w:val="24"/>
                <w:szCs w:val="24"/>
                <w:rtl/>
              </w:rPr>
              <w:t xml:space="preserve"> </w:t>
            </w:r>
            <w:r w:rsidR="007C5FA0">
              <w:rPr>
                <w:rFonts w:ascii="David" w:hAnsi="David" w:cs="David" w:hint="cs"/>
                <w:sz w:val="24"/>
                <w:szCs w:val="24"/>
                <w:rtl/>
              </w:rPr>
              <w:t xml:space="preserve">ומעמידים את </w:t>
            </w:r>
            <w:r w:rsidRPr="00462BE5">
              <w:rPr>
                <w:rFonts w:ascii="David" w:hAnsi="David" w:cs="David"/>
                <w:sz w:val="24"/>
                <w:szCs w:val="24"/>
                <w:rtl/>
              </w:rPr>
              <w:t>המציאות המדומה במקום המציאות האמיתית.</w:t>
            </w:r>
            <w:r w:rsidR="00610808">
              <w:rPr>
                <w:rFonts w:ascii="David" w:hAnsi="David" w:cs="David" w:hint="cs"/>
                <w:sz w:val="24"/>
                <w:szCs w:val="24"/>
                <w:rtl/>
              </w:rPr>
              <w:t xml:space="preserve"> </w:t>
            </w:r>
            <w:r w:rsidR="00610808" w:rsidRPr="00610808">
              <w:rPr>
                <w:rFonts w:ascii="David" w:hAnsi="David" w:cs="David" w:hint="cs"/>
                <w:color w:val="00B050"/>
                <w:sz w:val="24"/>
                <w:szCs w:val="24"/>
                <w:rtl/>
              </w:rPr>
              <w:t>זוכתה</w:t>
            </w:r>
          </w:p>
        </w:tc>
      </w:tr>
      <w:tr w:rsidR="007C5FA0" w:rsidRPr="00462BE5" w14:paraId="1935F7D6" w14:textId="77777777" w:rsidTr="00062799">
        <w:trPr>
          <w:trHeight w:val="947"/>
        </w:trPr>
        <w:tc>
          <w:tcPr>
            <w:tcW w:w="566" w:type="dxa"/>
            <w:gridSpan w:val="2"/>
            <w:vMerge w:val="restart"/>
            <w:shd w:val="clear" w:color="auto" w:fill="F7C9FF"/>
            <w:textDirection w:val="tbRl"/>
            <w:vAlign w:val="center"/>
          </w:tcPr>
          <w:p w14:paraId="655AA730" w14:textId="244A40AA" w:rsidR="007C5FA0" w:rsidRPr="006948F9" w:rsidRDefault="007C5FA0" w:rsidP="006948F9">
            <w:pPr>
              <w:ind w:left="113" w:right="113"/>
              <w:jc w:val="center"/>
              <w:rPr>
                <w:rFonts w:ascii="David" w:hAnsi="David" w:cs="David"/>
                <w:b/>
                <w:bCs/>
                <w:color w:val="000000" w:themeColor="text1"/>
                <w:sz w:val="24"/>
                <w:szCs w:val="24"/>
                <w:rtl/>
              </w:rPr>
            </w:pPr>
            <w:r w:rsidRPr="006948F9">
              <w:rPr>
                <w:rFonts w:ascii="David" w:hAnsi="David" w:cs="David" w:hint="cs"/>
                <w:b/>
                <w:bCs/>
                <w:color w:val="000000" w:themeColor="text1"/>
                <w:sz w:val="24"/>
                <w:szCs w:val="24"/>
                <w:rtl/>
              </w:rPr>
              <w:t>יסוד עובדתי</w:t>
            </w:r>
          </w:p>
        </w:tc>
        <w:tc>
          <w:tcPr>
            <w:tcW w:w="1274" w:type="dxa"/>
            <w:shd w:val="clear" w:color="auto" w:fill="FCE7FF"/>
            <w:vAlign w:val="center"/>
          </w:tcPr>
          <w:p w14:paraId="61CCCFD3" w14:textId="0B30F90B" w:rsidR="007C5FA0" w:rsidRPr="006948F9" w:rsidRDefault="007C5FA0" w:rsidP="00EF7771">
            <w:pPr>
              <w:jc w:val="center"/>
              <w:rPr>
                <w:rFonts w:ascii="David" w:hAnsi="David" w:cs="David"/>
                <w:b/>
                <w:bCs/>
                <w:color w:val="000000" w:themeColor="text1"/>
                <w:sz w:val="24"/>
                <w:szCs w:val="24"/>
                <w:rtl/>
              </w:rPr>
            </w:pPr>
            <w:r w:rsidRPr="006948F9">
              <w:rPr>
                <w:rFonts w:ascii="David" w:hAnsi="David" w:cs="David" w:hint="cs"/>
                <w:b/>
                <w:bCs/>
                <w:color w:val="000000" w:themeColor="text1"/>
                <w:sz w:val="24"/>
                <w:szCs w:val="24"/>
                <w:rtl/>
              </w:rPr>
              <w:t>עבירות החזקה</w:t>
            </w:r>
          </w:p>
        </w:tc>
        <w:tc>
          <w:tcPr>
            <w:tcW w:w="1294" w:type="dxa"/>
            <w:vAlign w:val="center"/>
          </w:tcPr>
          <w:p w14:paraId="094DC75E" w14:textId="6C5291E3" w:rsidR="007C5FA0" w:rsidRPr="00462BE5" w:rsidRDefault="00EE753A" w:rsidP="00EF7771">
            <w:pPr>
              <w:jc w:val="center"/>
              <w:rPr>
                <w:rFonts w:ascii="David" w:hAnsi="David" w:cs="David"/>
                <w:b/>
                <w:bCs/>
                <w:rtl/>
              </w:rPr>
            </w:pPr>
            <w:r>
              <w:rPr>
                <w:rFonts w:ascii="David" w:hAnsi="David" w:cs="David" w:hint="cs"/>
                <w:b/>
                <w:bCs/>
                <w:rtl/>
              </w:rPr>
              <w:t xml:space="preserve">פס"ד </w:t>
            </w:r>
            <w:proofErr w:type="spellStart"/>
            <w:r>
              <w:rPr>
                <w:rFonts w:ascii="David" w:hAnsi="David" w:cs="David" w:hint="cs"/>
                <w:b/>
                <w:bCs/>
                <w:rtl/>
              </w:rPr>
              <w:t>הוכשטט</w:t>
            </w:r>
            <w:proofErr w:type="spellEnd"/>
          </w:p>
        </w:tc>
        <w:tc>
          <w:tcPr>
            <w:tcW w:w="2292" w:type="dxa"/>
            <w:vAlign w:val="center"/>
          </w:tcPr>
          <w:p w14:paraId="07E62257" w14:textId="16C3A6EA" w:rsidR="007C5FA0" w:rsidRPr="00671CD4" w:rsidRDefault="006948F9" w:rsidP="00F574E8">
            <w:pPr>
              <w:rPr>
                <w:rFonts w:ascii="David" w:hAnsi="David" w:cs="David"/>
                <w:sz w:val="20"/>
                <w:szCs w:val="20"/>
                <w:rtl/>
              </w:rPr>
            </w:pPr>
            <w:r>
              <w:rPr>
                <w:rFonts w:ascii="David" w:hAnsi="David" w:cs="David" w:hint="cs"/>
                <w:sz w:val="20"/>
                <w:szCs w:val="20"/>
                <w:rtl/>
              </w:rPr>
              <w:t>חברו של המערער שלח חבילה עם סמים על שם המערער וע"פ כתובתו- המערער היה מודע שהחבילה תשוחרר מהמכס ע"י זיוף חתימתו</w:t>
            </w:r>
          </w:p>
        </w:tc>
        <w:tc>
          <w:tcPr>
            <w:tcW w:w="2194" w:type="dxa"/>
            <w:vAlign w:val="center"/>
          </w:tcPr>
          <w:p w14:paraId="22C01822" w14:textId="480BEF74" w:rsidR="007C5FA0" w:rsidRPr="00671CD4" w:rsidRDefault="006948F9" w:rsidP="00F574E8">
            <w:pPr>
              <w:rPr>
                <w:rFonts w:ascii="David" w:hAnsi="David" w:cs="David"/>
                <w:sz w:val="20"/>
                <w:szCs w:val="20"/>
                <w:rtl/>
              </w:rPr>
            </w:pPr>
            <w:r>
              <w:rPr>
                <w:rFonts w:ascii="David" w:hAnsi="David" w:cs="David" w:hint="cs"/>
                <w:sz w:val="20"/>
                <w:szCs w:val="20"/>
                <w:rtl/>
              </w:rPr>
              <w:t>האם קיימים יסודות החזקה אצל המערער?</w:t>
            </w:r>
          </w:p>
        </w:tc>
        <w:tc>
          <w:tcPr>
            <w:tcW w:w="6545" w:type="dxa"/>
            <w:shd w:val="clear" w:color="auto" w:fill="FFFFFF" w:themeFill="background1"/>
            <w:vAlign w:val="center"/>
          </w:tcPr>
          <w:p w14:paraId="08A00015" w14:textId="57EFE010" w:rsidR="006948F9" w:rsidRDefault="006948F9" w:rsidP="00F574E8">
            <w:pPr>
              <w:jc w:val="both"/>
              <w:rPr>
                <w:rFonts w:ascii="David" w:hAnsi="David" w:cs="David"/>
                <w:sz w:val="24"/>
                <w:szCs w:val="24"/>
                <w:rtl/>
              </w:rPr>
            </w:pPr>
            <w:r>
              <w:rPr>
                <w:rFonts w:ascii="David" w:hAnsi="David" w:cs="David" w:hint="cs"/>
                <w:sz w:val="24"/>
                <w:szCs w:val="24"/>
                <w:rtl/>
              </w:rPr>
              <w:t xml:space="preserve">היסוד העובדתי: משהגיעה חבילת הסמים למכס המערער </w:t>
            </w:r>
            <w:r w:rsidRPr="006948F9">
              <w:rPr>
                <w:rFonts w:ascii="David" w:hAnsi="David" w:cs="David" w:hint="cs"/>
                <w:b/>
                <w:bCs/>
                <w:sz w:val="24"/>
                <w:szCs w:val="24"/>
                <w:rtl/>
              </w:rPr>
              <w:t xml:space="preserve">היה בעל השליטה בה </w:t>
            </w:r>
            <w:r w:rsidRPr="006948F9">
              <w:rPr>
                <w:rFonts w:ascii="David" w:hAnsi="David" w:cs="David"/>
                <w:b/>
                <w:bCs/>
                <w:sz w:val="24"/>
                <w:szCs w:val="24"/>
                <w:rtl/>
              </w:rPr>
              <w:t>–</w:t>
            </w:r>
            <w:r>
              <w:rPr>
                <w:rFonts w:ascii="David" w:hAnsi="David" w:cs="David" w:hint="cs"/>
                <w:sz w:val="24"/>
                <w:szCs w:val="24"/>
                <w:rtl/>
              </w:rPr>
              <w:t xml:space="preserve"> רק הוא </w:t>
            </w:r>
            <w:proofErr w:type="spellStart"/>
            <w:r>
              <w:rPr>
                <w:rFonts w:ascii="David" w:hAnsi="David" w:cs="David" w:hint="cs"/>
                <w:sz w:val="24"/>
                <w:szCs w:val="24"/>
                <w:rtl/>
              </w:rPr>
              <w:t>יכל</w:t>
            </w:r>
            <w:proofErr w:type="spellEnd"/>
            <w:r>
              <w:rPr>
                <w:rFonts w:ascii="David" w:hAnsi="David" w:cs="David" w:hint="cs"/>
                <w:sz w:val="24"/>
                <w:szCs w:val="24"/>
                <w:rtl/>
              </w:rPr>
              <w:t xml:space="preserve"> לתת </w:t>
            </w:r>
            <w:proofErr w:type="spellStart"/>
            <w:r>
              <w:rPr>
                <w:rFonts w:ascii="David" w:hAnsi="David" w:cs="David" w:hint="cs"/>
                <w:sz w:val="24"/>
                <w:szCs w:val="24"/>
                <w:rtl/>
              </w:rPr>
              <w:t>יפויי</w:t>
            </w:r>
            <w:proofErr w:type="spellEnd"/>
            <w:r>
              <w:rPr>
                <w:rFonts w:ascii="David" w:hAnsi="David" w:cs="David" w:hint="cs"/>
                <w:sz w:val="24"/>
                <w:szCs w:val="24"/>
                <w:rtl/>
              </w:rPr>
              <w:t xml:space="preserve"> כוח שיאפשר </w:t>
            </w:r>
            <w:proofErr w:type="spellStart"/>
            <w:r>
              <w:rPr>
                <w:rFonts w:ascii="David" w:hAnsi="David" w:cs="David" w:hint="cs"/>
                <w:sz w:val="24"/>
                <w:szCs w:val="24"/>
                <w:rtl/>
              </w:rPr>
              <w:t>שיחרורה</w:t>
            </w:r>
            <w:proofErr w:type="spellEnd"/>
            <w:r>
              <w:rPr>
                <w:rFonts w:ascii="David" w:hAnsi="David" w:cs="David" w:hint="cs"/>
                <w:sz w:val="24"/>
                <w:szCs w:val="24"/>
                <w:rtl/>
              </w:rPr>
              <w:t xml:space="preserve">. </w:t>
            </w:r>
            <w:r w:rsidRPr="006948F9">
              <w:rPr>
                <w:rFonts w:ascii="David" w:hAnsi="David" w:cs="David" w:hint="cs"/>
                <w:b/>
                <w:bCs/>
                <w:sz w:val="24"/>
                <w:szCs w:val="24"/>
                <w:rtl/>
              </w:rPr>
              <w:t>גם עצם יכולתו למנוע מאחרים לשחרר את החבילה הופך אותו לבעל השליטה.</w:t>
            </w:r>
            <w:r>
              <w:rPr>
                <w:rFonts w:ascii="David" w:hAnsi="David" w:cs="David" w:hint="cs"/>
                <w:sz w:val="24"/>
                <w:szCs w:val="24"/>
                <w:rtl/>
              </w:rPr>
              <w:t xml:space="preserve"> </w:t>
            </w:r>
          </w:p>
          <w:p w14:paraId="2873A8F2" w14:textId="43DBED6D" w:rsidR="006948F9" w:rsidRDefault="006948F9" w:rsidP="00F574E8">
            <w:pPr>
              <w:jc w:val="both"/>
              <w:rPr>
                <w:rFonts w:ascii="David" w:hAnsi="David" w:cs="David"/>
                <w:sz w:val="24"/>
                <w:szCs w:val="24"/>
                <w:rtl/>
              </w:rPr>
            </w:pPr>
            <w:r>
              <w:rPr>
                <w:rFonts w:ascii="David" w:hAnsi="David" w:cs="David" w:hint="cs"/>
                <w:sz w:val="24"/>
                <w:szCs w:val="24"/>
                <w:rtl/>
              </w:rPr>
              <w:t>היסוד הנפשי: ידע על תוכן החבילה וידע שהוא מסוגל לעצור מבעד חברו</w:t>
            </w:r>
          </w:p>
          <w:p w14:paraId="3E6A907E" w14:textId="3FADC65F" w:rsidR="007C5FA0" w:rsidRPr="00462BE5" w:rsidRDefault="006948F9" w:rsidP="00F574E8">
            <w:pPr>
              <w:jc w:val="both"/>
              <w:rPr>
                <w:rFonts w:ascii="David" w:hAnsi="David" w:cs="David"/>
                <w:sz w:val="24"/>
                <w:szCs w:val="24"/>
                <w:rtl/>
              </w:rPr>
            </w:pPr>
            <w:r w:rsidRPr="006948F9">
              <w:rPr>
                <w:rFonts w:ascii="David" w:hAnsi="David" w:cs="David" w:hint="cs"/>
                <w:color w:val="FF0000"/>
                <w:sz w:val="24"/>
                <w:szCs w:val="24"/>
                <w:rtl/>
              </w:rPr>
              <w:t>הורשע</w:t>
            </w:r>
          </w:p>
        </w:tc>
      </w:tr>
      <w:tr w:rsidR="007C5FA0" w:rsidRPr="00462BE5" w14:paraId="4E7DC391" w14:textId="77777777" w:rsidTr="00062799">
        <w:trPr>
          <w:trHeight w:val="947"/>
        </w:trPr>
        <w:tc>
          <w:tcPr>
            <w:tcW w:w="566" w:type="dxa"/>
            <w:gridSpan w:val="2"/>
            <w:vMerge/>
            <w:shd w:val="clear" w:color="auto" w:fill="F7C9FF"/>
            <w:vAlign w:val="center"/>
          </w:tcPr>
          <w:p w14:paraId="649C0175" w14:textId="42B491CD" w:rsidR="007C5FA0" w:rsidRPr="006948F9" w:rsidRDefault="007C5FA0" w:rsidP="00EF7771">
            <w:pPr>
              <w:jc w:val="center"/>
              <w:rPr>
                <w:rFonts w:ascii="David" w:hAnsi="David" w:cs="David"/>
                <w:b/>
                <w:bCs/>
                <w:color w:val="000000" w:themeColor="text1"/>
                <w:sz w:val="24"/>
                <w:szCs w:val="24"/>
                <w:rtl/>
              </w:rPr>
            </w:pPr>
          </w:p>
        </w:tc>
        <w:tc>
          <w:tcPr>
            <w:tcW w:w="1274" w:type="dxa"/>
            <w:shd w:val="clear" w:color="auto" w:fill="FCE7FF"/>
            <w:vAlign w:val="center"/>
          </w:tcPr>
          <w:p w14:paraId="3A91F25A" w14:textId="27659DA5" w:rsidR="007C5FA0" w:rsidRPr="006948F9" w:rsidRDefault="007C5FA0" w:rsidP="00EF7771">
            <w:pPr>
              <w:jc w:val="center"/>
              <w:rPr>
                <w:rFonts w:ascii="David" w:hAnsi="David" w:cs="David"/>
                <w:b/>
                <w:bCs/>
                <w:color w:val="000000" w:themeColor="text1"/>
                <w:sz w:val="24"/>
                <w:szCs w:val="24"/>
                <w:rtl/>
              </w:rPr>
            </w:pPr>
            <w:r w:rsidRPr="006948F9">
              <w:rPr>
                <w:rFonts w:ascii="David" w:hAnsi="David" w:cs="David" w:hint="cs"/>
                <w:b/>
                <w:bCs/>
                <w:color w:val="000000" w:themeColor="text1"/>
                <w:sz w:val="24"/>
                <w:szCs w:val="24"/>
                <w:rtl/>
              </w:rPr>
              <w:t>עבירות מחדל</w:t>
            </w:r>
          </w:p>
        </w:tc>
        <w:tc>
          <w:tcPr>
            <w:tcW w:w="1294" w:type="dxa"/>
            <w:vAlign w:val="center"/>
          </w:tcPr>
          <w:p w14:paraId="0C0B3560" w14:textId="5322EF2A" w:rsidR="007C5FA0" w:rsidRPr="00462BE5" w:rsidRDefault="007C5FA0" w:rsidP="00EF7771">
            <w:pPr>
              <w:jc w:val="center"/>
              <w:rPr>
                <w:rFonts w:ascii="David" w:hAnsi="David" w:cs="David"/>
                <w:b/>
                <w:bCs/>
                <w:rtl/>
              </w:rPr>
            </w:pPr>
            <w:r w:rsidRPr="00462BE5">
              <w:rPr>
                <w:rFonts w:ascii="David" w:hAnsi="David" w:cs="David"/>
                <w:b/>
                <w:bCs/>
                <w:rtl/>
              </w:rPr>
              <w:t xml:space="preserve">פס"ד  </w:t>
            </w:r>
            <w:proofErr w:type="spellStart"/>
            <w:r w:rsidRPr="00462BE5">
              <w:rPr>
                <w:rFonts w:ascii="David" w:hAnsi="David" w:cs="David"/>
                <w:b/>
                <w:bCs/>
                <w:rtl/>
              </w:rPr>
              <w:t>מוסאזאדי</w:t>
            </w:r>
            <w:proofErr w:type="spellEnd"/>
            <w:r w:rsidRPr="00462BE5">
              <w:rPr>
                <w:rFonts w:ascii="David" w:hAnsi="David" w:cs="David"/>
                <w:b/>
                <w:bCs/>
                <w:rtl/>
              </w:rPr>
              <w:t xml:space="preserve"> דוד</w:t>
            </w:r>
          </w:p>
        </w:tc>
        <w:tc>
          <w:tcPr>
            <w:tcW w:w="2292" w:type="dxa"/>
            <w:vAlign w:val="center"/>
          </w:tcPr>
          <w:p w14:paraId="250B4CB7" w14:textId="64F0A196" w:rsidR="007C5FA0" w:rsidRPr="00671CD4" w:rsidRDefault="007C5FA0" w:rsidP="00F574E8">
            <w:pPr>
              <w:rPr>
                <w:rFonts w:ascii="David" w:hAnsi="David" w:cs="David"/>
                <w:sz w:val="20"/>
                <w:szCs w:val="20"/>
                <w:rtl/>
              </w:rPr>
            </w:pPr>
            <w:r w:rsidRPr="00671CD4">
              <w:rPr>
                <w:rFonts w:ascii="David" w:hAnsi="David" w:cs="David"/>
                <w:sz w:val="20"/>
                <w:szCs w:val="20"/>
                <w:rtl/>
              </w:rPr>
              <w:t>שני בחורים לקחו על עצמם לטפל בקשישה ערירית תמורת הסיוע הקשישה רשמה להם בצוואתה את הדירה. הקשישה שהתה תקופה ממושכת בדירתה מורעבת ומוזנחת.</w:t>
            </w:r>
          </w:p>
        </w:tc>
        <w:tc>
          <w:tcPr>
            <w:tcW w:w="2194" w:type="dxa"/>
            <w:vAlign w:val="center"/>
          </w:tcPr>
          <w:p w14:paraId="3D8ABBBB" w14:textId="78568656" w:rsidR="007C5FA0" w:rsidRPr="00671CD4" w:rsidRDefault="007C5FA0" w:rsidP="00F574E8">
            <w:pPr>
              <w:rPr>
                <w:rFonts w:ascii="David" w:hAnsi="David" w:cs="David"/>
                <w:sz w:val="20"/>
                <w:szCs w:val="20"/>
                <w:rtl/>
              </w:rPr>
            </w:pPr>
            <w:r w:rsidRPr="00671CD4">
              <w:rPr>
                <w:rFonts w:ascii="David" w:hAnsi="David" w:cs="David"/>
                <w:sz w:val="20"/>
                <w:szCs w:val="20"/>
                <w:rtl/>
              </w:rPr>
              <w:t>הורשעו בעבירה של הזנחת מושגח לפי ס' 362.</w:t>
            </w:r>
          </w:p>
        </w:tc>
        <w:tc>
          <w:tcPr>
            <w:tcW w:w="6545" w:type="dxa"/>
            <w:shd w:val="clear" w:color="auto" w:fill="FFFFFF" w:themeFill="background1"/>
            <w:vAlign w:val="center"/>
          </w:tcPr>
          <w:p w14:paraId="70C50224" w14:textId="77777777" w:rsidR="007C5FA0" w:rsidRDefault="00062799" w:rsidP="00F574E8">
            <w:pPr>
              <w:jc w:val="both"/>
              <w:rPr>
                <w:rFonts w:ascii="David" w:hAnsi="David" w:cs="David"/>
                <w:sz w:val="24"/>
                <w:szCs w:val="24"/>
                <w:rtl/>
              </w:rPr>
            </w:pPr>
            <w:r w:rsidRPr="00062799">
              <w:rPr>
                <w:rFonts w:ascii="David" w:hAnsi="David" w:cs="David" w:hint="cs"/>
                <w:b/>
                <w:bCs/>
                <w:sz w:val="24"/>
                <w:szCs w:val="24"/>
                <w:rtl/>
              </w:rPr>
              <w:t>חובה ע"פ דין:</w:t>
            </w:r>
            <w:r>
              <w:rPr>
                <w:rFonts w:ascii="David" w:hAnsi="David" w:cs="David" w:hint="cs"/>
                <w:sz w:val="24"/>
                <w:szCs w:val="24"/>
                <w:rtl/>
              </w:rPr>
              <w:t xml:space="preserve"> לפי ס' 362, "כל המחויב על פי דין או הסכם לצרכי חייו של מושגח... ולא עושה זאת... דינו..."</w:t>
            </w:r>
          </w:p>
          <w:p w14:paraId="7D636012" w14:textId="4BE0DD02" w:rsidR="00062799" w:rsidRDefault="00062799" w:rsidP="00F574E8">
            <w:pPr>
              <w:jc w:val="both"/>
              <w:rPr>
                <w:rFonts w:ascii="David" w:hAnsi="David" w:cs="David"/>
                <w:sz w:val="24"/>
                <w:szCs w:val="24"/>
                <w:rtl/>
              </w:rPr>
            </w:pPr>
            <w:r>
              <w:rPr>
                <w:rFonts w:ascii="David" w:hAnsi="David" w:cs="David" w:hint="cs"/>
                <w:sz w:val="24"/>
                <w:szCs w:val="24"/>
                <w:rtl/>
              </w:rPr>
              <w:t>ניתן לומר שלפנינו הסכם והמערערים הפרו את החובה כלפי הקשישה.</w:t>
            </w:r>
          </w:p>
          <w:p w14:paraId="0C8B64DB" w14:textId="71D46751" w:rsidR="00062799" w:rsidRPr="00062799" w:rsidRDefault="00062799" w:rsidP="00F574E8">
            <w:pPr>
              <w:jc w:val="both"/>
              <w:rPr>
                <w:rFonts w:ascii="David" w:hAnsi="David" w:cs="David"/>
                <w:color w:val="FF0000"/>
                <w:sz w:val="24"/>
                <w:szCs w:val="24"/>
                <w:rtl/>
              </w:rPr>
            </w:pPr>
            <w:r w:rsidRPr="00062799">
              <w:rPr>
                <w:rFonts w:ascii="David" w:hAnsi="David" w:cs="David" w:hint="cs"/>
                <w:color w:val="FF0000"/>
                <w:sz w:val="24"/>
                <w:szCs w:val="24"/>
                <w:rtl/>
              </w:rPr>
              <w:t>אשמים.</w:t>
            </w:r>
          </w:p>
          <w:p w14:paraId="0E50D811" w14:textId="582E258C" w:rsidR="00062799" w:rsidRPr="00462BE5" w:rsidRDefault="00062799" w:rsidP="00F574E8">
            <w:pPr>
              <w:jc w:val="both"/>
              <w:rPr>
                <w:rFonts w:ascii="David" w:hAnsi="David" w:cs="David"/>
                <w:sz w:val="24"/>
                <w:szCs w:val="24"/>
                <w:rtl/>
              </w:rPr>
            </w:pPr>
          </w:p>
        </w:tc>
      </w:tr>
    </w:tbl>
    <w:p w14:paraId="2457A987" w14:textId="77777777" w:rsidR="00062799" w:rsidRDefault="00062799"/>
    <w:tbl>
      <w:tblPr>
        <w:tblStyle w:val="a3"/>
        <w:bidiVisual/>
        <w:tblW w:w="14165" w:type="dxa"/>
        <w:tblInd w:w="-92" w:type="dxa"/>
        <w:tblLook w:val="04A0" w:firstRow="1" w:lastRow="0" w:firstColumn="1" w:lastColumn="0" w:noHBand="0" w:noVBand="1"/>
      </w:tblPr>
      <w:tblGrid>
        <w:gridCol w:w="566"/>
        <w:gridCol w:w="1274"/>
        <w:gridCol w:w="1294"/>
        <w:gridCol w:w="2292"/>
        <w:gridCol w:w="2194"/>
        <w:gridCol w:w="6545"/>
      </w:tblGrid>
      <w:tr w:rsidR="00062799" w:rsidRPr="00462BE5" w14:paraId="2F0B4566" w14:textId="77777777" w:rsidTr="00062799">
        <w:trPr>
          <w:trHeight w:val="255"/>
        </w:trPr>
        <w:tc>
          <w:tcPr>
            <w:tcW w:w="1840" w:type="dxa"/>
            <w:gridSpan w:val="2"/>
            <w:shd w:val="clear" w:color="auto" w:fill="FFFFFF" w:themeFill="background1"/>
            <w:textDirection w:val="tbRl"/>
            <w:vAlign w:val="center"/>
          </w:tcPr>
          <w:p w14:paraId="09A05538" w14:textId="77777777" w:rsidR="00062799" w:rsidRPr="00062799" w:rsidRDefault="00062799" w:rsidP="00EF7771">
            <w:pPr>
              <w:jc w:val="center"/>
              <w:rPr>
                <w:rFonts w:ascii="David" w:hAnsi="David" w:cs="David"/>
                <w:b/>
                <w:bCs/>
                <w:color w:val="000000" w:themeColor="text1"/>
                <w:sz w:val="24"/>
                <w:szCs w:val="24"/>
                <w:rtl/>
              </w:rPr>
            </w:pPr>
          </w:p>
        </w:tc>
        <w:tc>
          <w:tcPr>
            <w:tcW w:w="1294" w:type="dxa"/>
            <w:shd w:val="clear" w:color="auto" w:fill="FFFFFF" w:themeFill="background1"/>
            <w:vAlign w:val="center"/>
          </w:tcPr>
          <w:p w14:paraId="66F1F73E" w14:textId="4AB960E0" w:rsidR="00062799" w:rsidRPr="00062799" w:rsidRDefault="00062799" w:rsidP="00EF7771">
            <w:pPr>
              <w:jc w:val="center"/>
              <w:rPr>
                <w:rFonts w:ascii="David" w:hAnsi="David" w:cs="David"/>
                <w:b/>
                <w:bCs/>
                <w:rtl/>
              </w:rPr>
            </w:pPr>
            <w:r w:rsidRPr="00062799">
              <w:rPr>
                <w:rFonts w:ascii="David" w:hAnsi="David" w:cs="David" w:hint="cs"/>
                <w:b/>
                <w:bCs/>
                <w:rtl/>
              </w:rPr>
              <w:t>פס"ד</w:t>
            </w:r>
          </w:p>
        </w:tc>
        <w:tc>
          <w:tcPr>
            <w:tcW w:w="2292" w:type="dxa"/>
            <w:shd w:val="clear" w:color="auto" w:fill="FFFFFF" w:themeFill="background1"/>
            <w:vAlign w:val="center"/>
          </w:tcPr>
          <w:p w14:paraId="6BA704AD" w14:textId="24D0E30C" w:rsidR="00062799" w:rsidRPr="00062799" w:rsidRDefault="00062799" w:rsidP="00F574E8">
            <w:pPr>
              <w:rPr>
                <w:rFonts w:ascii="David" w:hAnsi="David" w:cs="David"/>
                <w:b/>
                <w:bCs/>
                <w:sz w:val="20"/>
                <w:szCs w:val="20"/>
                <w:rtl/>
              </w:rPr>
            </w:pPr>
            <w:r w:rsidRPr="00062799">
              <w:rPr>
                <w:rFonts w:ascii="David" w:hAnsi="David" w:cs="David" w:hint="cs"/>
                <w:b/>
                <w:bCs/>
                <w:sz w:val="20"/>
                <w:szCs w:val="20"/>
                <w:rtl/>
              </w:rPr>
              <w:t>עובדות</w:t>
            </w:r>
          </w:p>
        </w:tc>
        <w:tc>
          <w:tcPr>
            <w:tcW w:w="2194" w:type="dxa"/>
            <w:shd w:val="clear" w:color="auto" w:fill="FFFFFF" w:themeFill="background1"/>
            <w:vAlign w:val="center"/>
          </w:tcPr>
          <w:p w14:paraId="016B440F" w14:textId="065C6EB4" w:rsidR="00062799" w:rsidRPr="00062799" w:rsidRDefault="00062799" w:rsidP="00F574E8">
            <w:pPr>
              <w:rPr>
                <w:rFonts w:ascii="David" w:hAnsi="David" w:cs="David"/>
                <w:b/>
                <w:bCs/>
                <w:rtl/>
              </w:rPr>
            </w:pPr>
            <w:r w:rsidRPr="00062799">
              <w:rPr>
                <w:rFonts w:ascii="David" w:hAnsi="David" w:cs="David" w:hint="cs"/>
                <w:b/>
                <w:bCs/>
                <w:rtl/>
              </w:rPr>
              <w:t>דיון משפטי</w:t>
            </w:r>
          </w:p>
        </w:tc>
        <w:tc>
          <w:tcPr>
            <w:tcW w:w="6545" w:type="dxa"/>
            <w:shd w:val="clear" w:color="auto" w:fill="FFFFFF" w:themeFill="background1"/>
            <w:vAlign w:val="center"/>
          </w:tcPr>
          <w:p w14:paraId="0B1E9372" w14:textId="31059778" w:rsidR="00062799" w:rsidRPr="00062799" w:rsidRDefault="00062799" w:rsidP="00F574E8">
            <w:pPr>
              <w:jc w:val="both"/>
              <w:rPr>
                <w:rFonts w:ascii="David" w:hAnsi="David" w:cs="David"/>
                <w:b/>
                <w:bCs/>
                <w:sz w:val="24"/>
                <w:szCs w:val="24"/>
                <w:rtl/>
              </w:rPr>
            </w:pPr>
            <w:r w:rsidRPr="00062799">
              <w:rPr>
                <w:rFonts w:ascii="David" w:hAnsi="David" w:cs="David" w:hint="cs"/>
                <w:b/>
                <w:bCs/>
                <w:sz w:val="24"/>
                <w:szCs w:val="24"/>
                <w:rtl/>
              </w:rPr>
              <w:t>הלכה</w:t>
            </w:r>
          </w:p>
        </w:tc>
      </w:tr>
      <w:tr w:rsidR="00062799" w:rsidRPr="00462BE5" w14:paraId="067363EE" w14:textId="77777777" w:rsidTr="00062799">
        <w:trPr>
          <w:trHeight w:val="947"/>
        </w:trPr>
        <w:tc>
          <w:tcPr>
            <w:tcW w:w="566" w:type="dxa"/>
            <w:vMerge w:val="restart"/>
            <w:shd w:val="clear" w:color="auto" w:fill="F7C9FF"/>
            <w:textDirection w:val="tbRl"/>
            <w:vAlign w:val="center"/>
          </w:tcPr>
          <w:p w14:paraId="01280F55" w14:textId="48B73558" w:rsidR="00062799" w:rsidRPr="00062799" w:rsidRDefault="00062799" w:rsidP="00062799">
            <w:pPr>
              <w:ind w:left="113" w:right="113"/>
              <w:jc w:val="center"/>
              <w:rPr>
                <w:rFonts w:ascii="David" w:hAnsi="David" w:cs="David"/>
                <w:b/>
                <w:bCs/>
                <w:color w:val="000000" w:themeColor="text1"/>
                <w:sz w:val="24"/>
                <w:szCs w:val="24"/>
                <w:rtl/>
              </w:rPr>
            </w:pPr>
            <w:r w:rsidRPr="00062799">
              <w:rPr>
                <w:rFonts w:ascii="David" w:hAnsi="David" w:cs="David" w:hint="cs"/>
                <w:b/>
                <w:bCs/>
                <w:color w:val="000000" w:themeColor="text1"/>
                <w:sz w:val="24"/>
                <w:szCs w:val="24"/>
                <w:rtl/>
              </w:rPr>
              <w:t>היסוד העובדתי</w:t>
            </w:r>
          </w:p>
        </w:tc>
        <w:tc>
          <w:tcPr>
            <w:tcW w:w="1274" w:type="dxa"/>
            <w:vMerge w:val="restart"/>
            <w:shd w:val="clear" w:color="auto" w:fill="FCE7FF"/>
            <w:vAlign w:val="center"/>
          </w:tcPr>
          <w:p w14:paraId="64376F88" w14:textId="1343744B" w:rsidR="00062799" w:rsidRPr="00062799" w:rsidRDefault="00062799" w:rsidP="00EF7771">
            <w:pPr>
              <w:jc w:val="center"/>
              <w:rPr>
                <w:rFonts w:ascii="David" w:hAnsi="David" w:cs="David"/>
                <w:b/>
                <w:bCs/>
                <w:color w:val="000000" w:themeColor="text1"/>
                <w:sz w:val="24"/>
                <w:szCs w:val="24"/>
                <w:rtl/>
              </w:rPr>
            </w:pPr>
            <w:r w:rsidRPr="00062799">
              <w:rPr>
                <w:rFonts w:ascii="David" w:hAnsi="David" w:cs="David" w:hint="cs"/>
                <w:b/>
                <w:bCs/>
                <w:color w:val="000000" w:themeColor="text1"/>
                <w:sz w:val="24"/>
                <w:szCs w:val="24"/>
                <w:rtl/>
              </w:rPr>
              <w:t>מחדל</w:t>
            </w:r>
          </w:p>
        </w:tc>
        <w:tc>
          <w:tcPr>
            <w:tcW w:w="1294" w:type="dxa"/>
            <w:vAlign w:val="center"/>
          </w:tcPr>
          <w:p w14:paraId="3DBE9584" w14:textId="676111B0" w:rsidR="00062799" w:rsidRPr="00462BE5" w:rsidRDefault="00062799" w:rsidP="00EF7771">
            <w:pPr>
              <w:jc w:val="center"/>
              <w:rPr>
                <w:rFonts w:ascii="David" w:hAnsi="David" w:cs="David"/>
                <w:b/>
                <w:bCs/>
                <w:rtl/>
              </w:rPr>
            </w:pPr>
            <w:r w:rsidRPr="00462BE5">
              <w:rPr>
                <w:rFonts w:ascii="David" w:hAnsi="David" w:cs="David"/>
                <w:b/>
                <w:bCs/>
                <w:rtl/>
              </w:rPr>
              <w:t>פס"ד פלונית</w:t>
            </w:r>
          </w:p>
        </w:tc>
        <w:tc>
          <w:tcPr>
            <w:tcW w:w="2292" w:type="dxa"/>
            <w:vAlign w:val="center"/>
          </w:tcPr>
          <w:p w14:paraId="537AAC03" w14:textId="1440B867" w:rsidR="00062799" w:rsidRPr="00671CD4" w:rsidRDefault="00062799" w:rsidP="00F574E8">
            <w:pPr>
              <w:rPr>
                <w:rFonts w:ascii="David" w:hAnsi="David" w:cs="David"/>
                <w:sz w:val="20"/>
                <w:szCs w:val="20"/>
                <w:rtl/>
              </w:rPr>
            </w:pPr>
            <w:r w:rsidRPr="00671CD4">
              <w:rPr>
                <w:rFonts w:ascii="David" w:hAnsi="David" w:cs="David"/>
                <w:sz w:val="20"/>
                <w:szCs w:val="20"/>
                <w:rtl/>
              </w:rPr>
              <w:t>אם ל- בגיר ו</w:t>
            </w:r>
            <w:r>
              <w:rPr>
                <w:rFonts w:ascii="David" w:hAnsi="David" w:cs="David" w:hint="cs"/>
                <w:sz w:val="20"/>
                <w:szCs w:val="20"/>
                <w:rtl/>
              </w:rPr>
              <w:t xml:space="preserve">ל- </w:t>
            </w:r>
            <w:r w:rsidRPr="00671CD4">
              <w:rPr>
                <w:rFonts w:ascii="David" w:hAnsi="David" w:cs="David"/>
                <w:sz w:val="20"/>
                <w:szCs w:val="20"/>
                <w:rtl/>
              </w:rPr>
              <w:t xml:space="preserve">בת 7 עם פיגור קל. תופסת את הבגיר מבצע מעשה מגונה בקטינה. נוזפת בו ולא מדווחת. משאירה </w:t>
            </w:r>
            <w:r w:rsidR="00F821B7">
              <w:rPr>
                <w:rFonts w:ascii="David" w:hAnsi="David" w:cs="David" w:hint="cs"/>
                <w:sz w:val="20"/>
                <w:szCs w:val="20"/>
                <w:rtl/>
              </w:rPr>
              <w:t xml:space="preserve">שוב </w:t>
            </w:r>
            <w:r w:rsidRPr="00671CD4">
              <w:rPr>
                <w:rFonts w:ascii="David" w:hAnsi="David" w:cs="David"/>
                <w:sz w:val="20"/>
                <w:szCs w:val="20"/>
                <w:rtl/>
              </w:rPr>
              <w:t>את הבגיר והקטינה לבד. כשהיא חוזרת מספרת לה הילדה על עבירות מין שביצע בה אחיה ושוב, לא עושה דבר בעניין.</w:t>
            </w:r>
          </w:p>
        </w:tc>
        <w:tc>
          <w:tcPr>
            <w:tcW w:w="2194" w:type="dxa"/>
            <w:vAlign w:val="center"/>
          </w:tcPr>
          <w:p w14:paraId="2425DEBC" w14:textId="61726FB8" w:rsidR="00062799" w:rsidRPr="00062799" w:rsidRDefault="00062799" w:rsidP="00F574E8">
            <w:pPr>
              <w:rPr>
                <w:rFonts w:ascii="David" w:hAnsi="David" w:cs="David"/>
                <w:rtl/>
              </w:rPr>
            </w:pPr>
            <w:r w:rsidRPr="00062799">
              <w:rPr>
                <w:rFonts w:ascii="David" w:hAnsi="David" w:cs="David" w:hint="cs"/>
                <w:rtl/>
              </w:rPr>
              <w:t>שלא נדע</w:t>
            </w:r>
          </w:p>
        </w:tc>
        <w:tc>
          <w:tcPr>
            <w:tcW w:w="6545" w:type="dxa"/>
            <w:shd w:val="clear" w:color="auto" w:fill="FFFFFF" w:themeFill="background1"/>
            <w:vAlign w:val="center"/>
          </w:tcPr>
          <w:p w14:paraId="5BDE9E7F" w14:textId="697EF853" w:rsidR="00062799" w:rsidRPr="00062799" w:rsidRDefault="00062799" w:rsidP="00F574E8">
            <w:pPr>
              <w:jc w:val="both"/>
              <w:rPr>
                <w:rFonts w:ascii="David" w:hAnsi="David" w:cs="David"/>
                <w:sz w:val="24"/>
                <w:szCs w:val="24"/>
                <w:rtl/>
              </w:rPr>
            </w:pPr>
            <w:r w:rsidRPr="00062799">
              <w:rPr>
                <w:rFonts w:ascii="David" w:hAnsi="David" w:cs="David" w:hint="cs"/>
                <w:sz w:val="24"/>
                <w:szCs w:val="24"/>
                <w:rtl/>
              </w:rPr>
              <w:t xml:space="preserve">לפי ס' 368ד, </w:t>
            </w:r>
            <w:r w:rsidRPr="00062799">
              <w:rPr>
                <w:rFonts w:ascii="David" w:hAnsi="David" w:cs="David"/>
                <w:sz w:val="24"/>
                <w:szCs w:val="24"/>
                <w:rtl/>
              </w:rPr>
              <w:t xml:space="preserve">"היה </w:t>
            </w:r>
            <w:r>
              <w:rPr>
                <w:rFonts w:ascii="David" w:hAnsi="David" w:cs="David" w:hint="cs"/>
                <w:sz w:val="24"/>
                <w:szCs w:val="24"/>
                <w:rtl/>
              </w:rPr>
              <w:t xml:space="preserve">לאחראי על קטין או חסר ישע </w:t>
            </w:r>
            <w:r w:rsidRPr="00062799">
              <w:rPr>
                <w:rFonts w:ascii="David" w:hAnsi="David" w:cs="David" w:hint="cs"/>
                <w:b/>
                <w:bCs/>
                <w:sz w:val="24"/>
                <w:szCs w:val="24"/>
                <w:rtl/>
              </w:rPr>
              <w:t>יסוד סביר להאמין</w:t>
            </w:r>
            <w:r>
              <w:rPr>
                <w:rFonts w:ascii="David" w:hAnsi="David" w:cs="David" w:hint="cs"/>
                <w:sz w:val="24"/>
                <w:szCs w:val="24"/>
                <w:rtl/>
              </w:rPr>
              <w:t xml:space="preserve"> כי אחראי אחר עובר בו עבירה </w:t>
            </w:r>
            <w:r>
              <w:rPr>
                <w:rFonts w:ascii="David" w:hAnsi="David" w:cs="David"/>
                <w:sz w:val="24"/>
                <w:szCs w:val="24"/>
                <w:rtl/>
              </w:rPr>
              <w:t>–</w:t>
            </w:r>
            <w:r>
              <w:rPr>
                <w:rFonts w:ascii="David" w:hAnsi="David" w:cs="David" w:hint="cs"/>
                <w:sz w:val="24"/>
                <w:szCs w:val="24"/>
                <w:rtl/>
              </w:rPr>
              <w:t xml:space="preserve"> </w:t>
            </w:r>
            <w:r w:rsidRPr="00062799">
              <w:rPr>
                <w:rFonts w:ascii="David" w:hAnsi="David" w:cs="David" w:hint="cs"/>
                <w:b/>
                <w:bCs/>
                <w:sz w:val="24"/>
                <w:szCs w:val="24"/>
                <w:rtl/>
              </w:rPr>
              <w:t>חובה עליו לדווח על כך</w:t>
            </w:r>
            <w:r w:rsidRPr="00062799">
              <w:rPr>
                <w:rFonts w:ascii="David" w:hAnsi="David" w:cs="David"/>
                <w:sz w:val="24"/>
                <w:szCs w:val="24"/>
                <w:rtl/>
              </w:rPr>
              <w:t>."</w:t>
            </w:r>
            <w:r w:rsidRPr="00062799">
              <w:rPr>
                <w:rFonts w:ascii="David" w:hAnsi="David" w:cs="David" w:hint="cs"/>
                <w:sz w:val="24"/>
                <w:szCs w:val="24"/>
                <w:rtl/>
              </w:rPr>
              <w:t xml:space="preserve"> </w:t>
            </w:r>
            <w:r w:rsidRPr="00062799">
              <w:rPr>
                <w:rFonts w:ascii="David" w:hAnsi="David" w:cs="David" w:hint="cs"/>
                <w:color w:val="FF0000"/>
                <w:sz w:val="24"/>
                <w:szCs w:val="24"/>
                <w:rtl/>
              </w:rPr>
              <w:t>הורשעה</w:t>
            </w:r>
            <w:r w:rsidRPr="00062799">
              <w:rPr>
                <w:rFonts w:ascii="David" w:hAnsi="David" w:cs="David" w:hint="cs"/>
                <w:sz w:val="24"/>
                <w:szCs w:val="24"/>
                <w:rtl/>
              </w:rPr>
              <w:t>.</w:t>
            </w:r>
          </w:p>
        </w:tc>
      </w:tr>
      <w:tr w:rsidR="00062799" w:rsidRPr="00462BE5" w14:paraId="0CD74A2F" w14:textId="77777777" w:rsidTr="00062799">
        <w:trPr>
          <w:trHeight w:val="947"/>
        </w:trPr>
        <w:tc>
          <w:tcPr>
            <w:tcW w:w="566" w:type="dxa"/>
            <w:vMerge/>
            <w:shd w:val="clear" w:color="auto" w:fill="F7C9FF"/>
            <w:vAlign w:val="center"/>
          </w:tcPr>
          <w:p w14:paraId="257569D3" w14:textId="77777777" w:rsidR="00062799" w:rsidRPr="00462BE5" w:rsidRDefault="00062799" w:rsidP="00EF7771">
            <w:pPr>
              <w:jc w:val="center"/>
              <w:rPr>
                <w:rFonts w:ascii="David" w:hAnsi="David" w:cs="David"/>
                <w:b/>
                <w:bCs/>
                <w:color w:val="FFFFFF" w:themeColor="background1"/>
                <w:sz w:val="24"/>
                <w:szCs w:val="24"/>
                <w:rtl/>
              </w:rPr>
            </w:pPr>
          </w:p>
        </w:tc>
        <w:tc>
          <w:tcPr>
            <w:tcW w:w="1274" w:type="dxa"/>
            <w:vMerge/>
            <w:shd w:val="clear" w:color="auto" w:fill="FCE7FF"/>
            <w:vAlign w:val="center"/>
          </w:tcPr>
          <w:p w14:paraId="76290BF8" w14:textId="65CA85A1" w:rsidR="00062799" w:rsidRPr="00462BE5" w:rsidRDefault="00062799" w:rsidP="00EF7771">
            <w:pPr>
              <w:jc w:val="center"/>
              <w:rPr>
                <w:rFonts w:ascii="David" w:hAnsi="David" w:cs="David"/>
                <w:b/>
                <w:bCs/>
                <w:color w:val="FFFFFF" w:themeColor="background1"/>
                <w:sz w:val="24"/>
                <w:szCs w:val="24"/>
                <w:rtl/>
              </w:rPr>
            </w:pPr>
          </w:p>
        </w:tc>
        <w:tc>
          <w:tcPr>
            <w:tcW w:w="1294" w:type="dxa"/>
            <w:vAlign w:val="center"/>
          </w:tcPr>
          <w:p w14:paraId="1FBD1092" w14:textId="13C0DA08" w:rsidR="00062799" w:rsidRPr="00462BE5" w:rsidRDefault="00062799" w:rsidP="00EF7771">
            <w:pPr>
              <w:jc w:val="center"/>
              <w:rPr>
                <w:rFonts w:ascii="David" w:hAnsi="David" w:cs="David"/>
                <w:b/>
                <w:bCs/>
                <w:rtl/>
              </w:rPr>
            </w:pPr>
            <w:r w:rsidRPr="00462BE5">
              <w:rPr>
                <w:rFonts w:ascii="David" w:hAnsi="David" w:cs="David"/>
                <w:b/>
                <w:bCs/>
                <w:rtl/>
              </w:rPr>
              <w:t>פס"ד ויצמן</w:t>
            </w:r>
          </w:p>
        </w:tc>
        <w:tc>
          <w:tcPr>
            <w:tcW w:w="2292" w:type="dxa"/>
            <w:vAlign w:val="center"/>
          </w:tcPr>
          <w:p w14:paraId="33318509" w14:textId="07630149" w:rsidR="00062799" w:rsidRPr="00671CD4" w:rsidRDefault="00F821B7" w:rsidP="00F574E8">
            <w:pPr>
              <w:rPr>
                <w:rFonts w:ascii="David" w:hAnsi="David" w:cs="David"/>
                <w:sz w:val="20"/>
                <w:szCs w:val="20"/>
                <w:rtl/>
              </w:rPr>
            </w:pPr>
            <w:r>
              <w:rPr>
                <w:rFonts w:ascii="David" w:hAnsi="David" w:cs="David" w:hint="cs"/>
                <w:sz w:val="20"/>
                <w:szCs w:val="20"/>
                <w:rtl/>
              </w:rPr>
              <w:t>נהג</w:t>
            </w:r>
            <w:r w:rsidR="00062799" w:rsidRPr="00671CD4">
              <w:rPr>
                <w:rFonts w:ascii="David" w:hAnsi="David" w:cs="David"/>
                <w:sz w:val="20"/>
                <w:szCs w:val="20"/>
                <w:rtl/>
              </w:rPr>
              <w:t xml:space="preserve"> בצורה פרועה. שוטר ניסה לעצור אותם. השוטר מת. לאחר מכן הנהג הפקיר את השוטר הפצוע </w:t>
            </w:r>
            <w:r>
              <w:rPr>
                <w:rFonts w:ascii="David" w:hAnsi="David" w:cs="David" w:hint="cs"/>
                <w:sz w:val="20"/>
                <w:szCs w:val="20"/>
                <w:rtl/>
              </w:rPr>
              <w:t xml:space="preserve">. </w:t>
            </w:r>
            <w:r w:rsidR="00062799" w:rsidRPr="00671CD4">
              <w:rPr>
                <w:rFonts w:ascii="David" w:hAnsi="David" w:cs="David"/>
                <w:sz w:val="20"/>
                <w:szCs w:val="20"/>
                <w:rtl/>
              </w:rPr>
              <w:t xml:space="preserve">הבן הנוסף </w:t>
            </w:r>
            <w:r>
              <w:rPr>
                <w:rFonts w:ascii="David" w:hAnsi="David" w:cs="David" w:hint="cs"/>
                <w:sz w:val="20"/>
                <w:szCs w:val="20"/>
                <w:rtl/>
              </w:rPr>
              <w:t xml:space="preserve">ששהה ברכב, </w:t>
            </w:r>
            <w:r w:rsidR="00062799" w:rsidRPr="00671CD4">
              <w:rPr>
                <w:rFonts w:ascii="David" w:hAnsi="David" w:cs="David"/>
                <w:sz w:val="20"/>
                <w:szCs w:val="20"/>
                <w:rtl/>
              </w:rPr>
              <w:t>אמר לנהג לברוח 2 הבנות הנוספות, לא דיברו כלל.</w:t>
            </w:r>
          </w:p>
        </w:tc>
        <w:tc>
          <w:tcPr>
            <w:tcW w:w="2194" w:type="dxa"/>
            <w:vAlign w:val="center"/>
          </w:tcPr>
          <w:p w14:paraId="0DC97580" w14:textId="653D86A6" w:rsidR="00062799" w:rsidRPr="00671CD4" w:rsidRDefault="00F821B7" w:rsidP="00F574E8">
            <w:pPr>
              <w:rPr>
                <w:rFonts w:ascii="David" w:hAnsi="David" w:cs="David"/>
                <w:sz w:val="20"/>
                <w:szCs w:val="20"/>
                <w:rtl/>
              </w:rPr>
            </w:pPr>
            <w:r>
              <w:rPr>
                <w:rFonts w:ascii="David" w:hAnsi="David" w:cs="David" w:hint="cs"/>
                <w:sz w:val="20"/>
                <w:szCs w:val="20"/>
                <w:rtl/>
              </w:rPr>
              <w:t>האם הבנות שלא פצעו פה אשמות בסיוע למחדל לעבירת מחדל? (דהיינו אי-סיוע לאחר תאונה).</w:t>
            </w:r>
          </w:p>
        </w:tc>
        <w:tc>
          <w:tcPr>
            <w:tcW w:w="6545" w:type="dxa"/>
            <w:shd w:val="clear" w:color="auto" w:fill="FFFFFF" w:themeFill="background1"/>
            <w:vAlign w:val="center"/>
          </w:tcPr>
          <w:p w14:paraId="3E78DBD9" w14:textId="571F047D" w:rsidR="00062799" w:rsidRPr="00F821B7" w:rsidRDefault="00F821B7" w:rsidP="00F574E8">
            <w:pPr>
              <w:pStyle w:val="a4"/>
              <w:numPr>
                <w:ilvl w:val="0"/>
                <w:numId w:val="1"/>
              </w:numPr>
              <w:jc w:val="both"/>
              <w:rPr>
                <w:rFonts w:ascii="David" w:hAnsi="David" w:cs="David"/>
                <w:b/>
                <w:bCs/>
                <w:sz w:val="24"/>
                <w:szCs w:val="24"/>
              </w:rPr>
            </w:pPr>
            <w:r w:rsidRPr="00F821B7">
              <w:rPr>
                <w:rFonts w:ascii="David" w:hAnsi="David" w:cs="David" w:hint="cs"/>
                <w:b/>
                <w:bCs/>
                <w:sz w:val="24"/>
                <w:szCs w:val="24"/>
                <w:rtl/>
              </w:rPr>
              <w:t xml:space="preserve">אם אין חובה מפורשת בדין- לא </w:t>
            </w:r>
            <w:proofErr w:type="spellStart"/>
            <w:r w:rsidRPr="00F821B7">
              <w:rPr>
                <w:rFonts w:ascii="David" w:hAnsi="David" w:cs="David" w:hint="cs"/>
                <w:b/>
                <w:bCs/>
                <w:sz w:val="24"/>
                <w:szCs w:val="24"/>
                <w:rtl/>
              </w:rPr>
              <w:t>יחוייב</w:t>
            </w:r>
            <w:proofErr w:type="spellEnd"/>
            <w:r w:rsidRPr="00F821B7">
              <w:rPr>
                <w:rFonts w:ascii="David" w:hAnsi="David" w:cs="David" w:hint="cs"/>
                <w:b/>
                <w:bCs/>
                <w:sz w:val="24"/>
                <w:szCs w:val="24"/>
                <w:rtl/>
              </w:rPr>
              <w:t xml:space="preserve"> אדם במחדל</w:t>
            </w:r>
          </w:p>
          <w:p w14:paraId="5BFC1D54" w14:textId="279A1793" w:rsidR="00F821B7" w:rsidRPr="00F821B7" w:rsidRDefault="00F821B7" w:rsidP="00F821B7">
            <w:pPr>
              <w:jc w:val="both"/>
              <w:rPr>
                <w:rFonts w:ascii="David" w:hAnsi="David" w:cs="David"/>
                <w:sz w:val="24"/>
                <w:szCs w:val="24"/>
              </w:rPr>
            </w:pPr>
            <w:r w:rsidRPr="00F821B7">
              <w:rPr>
                <w:rFonts w:ascii="David" w:hAnsi="David" w:cs="David" w:hint="cs"/>
                <w:sz w:val="24"/>
                <w:szCs w:val="24"/>
                <w:rtl/>
              </w:rPr>
              <w:t>ס'31 לחוק מוגדר עבירת הסיוע וב-ס'18 לחוק "לרבות מחדל". לכן סיוע יכול שיהיה במחדל.</w:t>
            </w:r>
          </w:p>
          <w:p w14:paraId="04AD7111" w14:textId="45FAEF0B" w:rsidR="00062799" w:rsidRPr="00F821B7" w:rsidRDefault="00F821B7" w:rsidP="00F821B7">
            <w:pPr>
              <w:pStyle w:val="a4"/>
              <w:numPr>
                <w:ilvl w:val="0"/>
                <w:numId w:val="1"/>
              </w:numPr>
              <w:jc w:val="both"/>
              <w:rPr>
                <w:rFonts w:ascii="David" w:hAnsi="David" w:cs="David"/>
                <w:sz w:val="24"/>
                <w:szCs w:val="24"/>
                <w:rtl/>
              </w:rPr>
            </w:pPr>
            <w:r w:rsidRPr="00F821B7">
              <w:rPr>
                <w:rFonts w:ascii="David" w:hAnsi="David" w:cs="David" w:hint="cs"/>
                <w:sz w:val="24"/>
                <w:szCs w:val="24"/>
                <w:rtl/>
              </w:rPr>
              <w:t xml:space="preserve"> בגלל מערכת היחסים </w:t>
            </w:r>
            <w:r>
              <w:rPr>
                <w:rFonts w:ascii="David" w:hAnsi="David" w:cs="David" w:hint="cs"/>
                <w:sz w:val="24"/>
                <w:szCs w:val="24"/>
                <w:rtl/>
              </w:rPr>
              <w:t xml:space="preserve">הקרובה </w:t>
            </w:r>
            <w:r w:rsidRPr="00F821B7">
              <w:rPr>
                <w:rFonts w:ascii="David" w:hAnsi="David" w:cs="David" w:hint="cs"/>
                <w:sz w:val="24"/>
                <w:szCs w:val="24"/>
                <w:rtl/>
              </w:rPr>
              <w:t xml:space="preserve">בין הנהג </w:t>
            </w:r>
            <w:r w:rsidRPr="00F821B7">
              <w:rPr>
                <w:rFonts w:ascii="David" w:hAnsi="David" w:cs="David" w:hint="cs"/>
                <w:b/>
                <w:bCs/>
                <w:sz w:val="24"/>
                <w:szCs w:val="24"/>
                <w:rtl/>
              </w:rPr>
              <w:t>לנוסעות יש זיקה שמטילה עליהן חובה לעשות מעשה</w:t>
            </w:r>
            <w:r>
              <w:rPr>
                <w:rFonts w:ascii="David" w:hAnsi="David" w:cs="David" w:hint="cs"/>
                <w:b/>
                <w:bCs/>
                <w:sz w:val="24"/>
                <w:szCs w:val="24"/>
                <w:rtl/>
              </w:rPr>
              <w:t xml:space="preserve">. </w:t>
            </w:r>
            <w:r w:rsidRPr="00F821B7">
              <w:rPr>
                <w:rFonts w:ascii="David" w:hAnsi="David" w:cs="David" w:hint="cs"/>
                <w:color w:val="FF0000"/>
                <w:sz w:val="24"/>
                <w:szCs w:val="24"/>
                <w:rtl/>
              </w:rPr>
              <w:t xml:space="preserve"> אשמות במחדל.</w:t>
            </w:r>
          </w:p>
        </w:tc>
      </w:tr>
      <w:tr w:rsidR="00062799" w:rsidRPr="00462BE5" w14:paraId="3EA4E3D3" w14:textId="77777777" w:rsidTr="00062799">
        <w:trPr>
          <w:trHeight w:val="947"/>
        </w:trPr>
        <w:tc>
          <w:tcPr>
            <w:tcW w:w="566" w:type="dxa"/>
            <w:vMerge/>
            <w:shd w:val="clear" w:color="auto" w:fill="F7C9FF"/>
            <w:vAlign w:val="center"/>
          </w:tcPr>
          <w:p w14:paraId="1FE66C04" w14:textId="77777777" w:rsidR="00062799" w:rsidRPr="00462BE5" w:rsidRDefault="00062799" w:rsidP="00EF7771">
            <w:pPr>
              <w:jc w:val="center"/>
              <w:rPr>
                <w:rFonts w:ascii="David" w:hAnsi="David" w:cs="David"/>
                <w:b/>
                <w:bCs/>
                <w:color w:val="FFFFFF" w:themeColor="background1"/>
                <w:sz w:val="24"/>
                <w:szCs w:val="24"/>
                <w:rtl/>
              </w:rPr>
            </w:pPr>
          </w:p>
        </w:tc>
        <w:tc>
          <w:tcPr>
            <w:tcW w:w="1274" w:type="dxa"/>
            <w:vMerge/>
            <w:shd w:val="clear" w:color="auto" w:fill="FCE7FF"/>
            <w:vAlign w:val="center"/>
          </w:tcPr>
          <w:p w14:paraId="69AE2945" w14:textId="7E911BDA" w:rsidR="00062799" w:rsidRPr="00462BE5" w:rsidRDefault="00062799" w:rsidP="00EF7771">
            <w:pPr>
              <w:jc w:val="center"/>
              <w:rPr>
                <w:rFonts w:ascii="David" w:hAnsi="David" w:cs="David"/>
                <w:b/>
                <w:bCs/>
                <w:color w:val="FFFFFF" w:themeColor="background1"/>
                <w:sz w:val="24"/>
                <w:szCs w:val="24"/>
                <w:rtl/>
              </w:rPr>
            </w:pPr>
          </w:p>
        </w:tc>
        <w:tc>
          <w:tcPr>
            <w:tcW w:w="1294" w:type="dxa"/>
            <w:vAlign w:val="center"/>
          </w:tcPr>
          <w:p w14:paraId="59722F3B" w14:textId="48236DEF" w:rsidR="00062799" w:rsidRPr="00462BE5" w:rsidRDefault="00062799" w:rsidP="00EF7771">
            <w:pPr>
              <w:jc w:val="center"/>
              <w:rPr>
                <w:rFonts w:ascii="David" w:hAnsi="David" w:cs="David"/>
                <w:b/>
                <w:bCs/>
                <w:rtl/>
              </w:rPr>
            </w:pPr>
            <w:r>
              <w:rPr>
                <w:rFonts w:ascii="David" w:hAnsi="David" w:cs="David" w:hint="cs"/>
                <w:b/>
                <w:bCs/>
                <w:rtl/>
              </w:rPr>
              <w:t>פס"ד</w:t>
            </w:r>
            <w:r w:rsidRPr="00462BE5">
              <w:rPr>
                <w:rFonts w:ascii="David" w:hAnsi="David" w:cs="David"/>
                <w:b/>
                <w:bCs/>
                <w:rtl/>
              </w:rPr>
              <w:t xml:space="preserve"> לורנס </w:t>
            </w:r>
          </w:p>
        </w:tc>
        <w:tc>
          <w:tcPr>
            <w:tcW w:w="2292" w:type="dxa"/>
            <w:vAlign w:val="center"/>
          </w:tcPr>
          <w:p w14:paraId="0C8ACB3F" w14:textId="6392216C" w:rsidR="00062799" w:rsidRPr="00671CD4" w:rsidRDefault="00062799" w:rsidP="00F574E8">
            <w:pPr>
              <w:rPr>
                <w:rFonts w:ascii="David" w:hAnsi="David" w:cs="David"/>
                <w:sz w:val="20"/>
                <w:szCs w:val="20"/>
                <w:rtl/>
              </w:rPr>
            </w:pPr>
            <w:r w:rsidRPr="00671CD4">
              <w:rPr>
                <w:rFonts w:ascii="David" w:hAnsi="David" w:cs="David"/>
                <w:sz w:val="20"/>
                <w:szCs w:val="20"/>
                <w:rtl/>
              </w:rPr>
              <w:t>המערער שיחק עם המנוח באקדח משחק "רולטה רוסית". כשהגיע תורו של המנוח נפלט מהאקדח כדור והמית במקום את המנוח.</w:t>
            </w:r>
          </w:p>
        </w:tc>
        <w:tc>
          <w:tcPr>
            <w:tcW w:w="2194" w:type="dxa"/>
            <w:vAlign w:val="center"/>
          </w:tcPr>
          <w:p w14:paraId="43A3D713" w14:textId="1F28C3FD" w:rsidR="00062799" w:rsidRPr="00671CD4" w:rsidRDefault="00062799" w:rsidP="00F574E8">
            <w:pPr>
              <w:rPr>
                <w:rFonts w:ascii="David" w:hAnsi="David" w:cs="David"/>
                <w:sz w:val="20"/>
                <w:szCs w:val="20"/>
                <w:rtl/>
              </w:rPr>
            </w:pPr>
            <w:r w:rsidRPr="00671CD4">
              <w:rPr>
                <w:rFonts w:ascii="David" w:hAnsi="David" w:cs="David"/>
                <w:sz w:val="20"/>
                <w:szCs w:val="20"/>
                <w:rtl/>
              </w:rPr>
              <w:t xml:space="preserve">מאיפה קמה ללורנס חובה </w:t>
            </w:r>
            <w:r w:rsidR="00E2761E">
              <w:rPr>
                <w:rFonts w:ascii="David" w:hAnsi="David" w:cs="David" w:hint="cs"/>
                <w:sz w:val="20"/>
                <w:szCs w:val="20"/>
                <w:rtl/>
              </w:rPr>
              <w:t>לעצור את המשחק?</w:t>
            </w:r>
            <w:r w:rsidRPr="00671CD4">
              <w:rPr>
                <w:rFonts w:ascii="David" w:hAnsi="David" w:cs="David"/>
                <w:sz w:val="20"/>
                <w:szCs w:val="20"/>
                <w:rtl/>
              </w:rPr>
              <w:t xml:space="preserve"> חובת הזהירות של המשפט האזרחי.</w:t>
            </w:r>
          </w:p>
        </w:tc>
        <w:tc>
          <w:tcPr>
            <w:tcW w:w="6545" w:type="dxa"/>
            <w:shd w:val="clear" w:color="auto" w:fill="FFFFFF" w:themeFill="background1"/>
            <w:vAlign w:val="center"/>
          </w:tcPr>
          <w:p w14:paraId="5A04DF7F" w14:textId="50D8F0D0" w:rsidR="00E2761E" w:rsidRDefault="00E2761E" w:rsidP="00E2761E">
            <w:pPr>
              <w:jc w:val="both"/>
              <w:rPr>
                <w:rFonts w:ascii="David" w:hAnsi="David" w:cs="David"/>
                <w:sz w:val="24"/>
                <w:szCs w:val="24"/>
                <w:rtl/>
              </w:rPr>
            </w:pPr>
            <w:r>
              <w:rPr>
                <w:rFonts w:ascii="David" w:hAnsi="David" w:cs="David" w:hint="cs"/>
                <w:sz w:val="24"/>
                <w:szCs w:val="24"/>
                <w:rtl/>
              </w:rPr>
              <w:t>המחדל: היה על הנאשם לעצור את המשחק.</w:t>
            </w:r>
          </w:p>
          <w:p w14:paraId="7821044A" w14:textId="79F38CF6" w:rsidR="00E2761E" w:rsidRPr="00E2761E" w:rsidRDefault="00E2761E" w:rsidP="00E2761E">
            <w:pPr>
              <w:jc w:val="both"/>
              <w:rPr>
                <w:rFonts w:ascii="David" w:hAnsi="David" w:cs="David"/>
                <w:b/>
                <w:bCs/>
                <w:sz w:val="24"/>
                <w:szCs w:val="24"/>
                <w:rtl/>
              </w:rPr>
            </w:pPr>
            <w:r w:rsidRPr="00E2761E">
              <w:rPr>
                <w:rFonts w:ascii="David" w:hAnsi="David" w:cs="David" w:hint="cs"/>
                <w:b/>
                <w:bCs/>
                <w:sz w:val="24"/>
                <w:szCs w:val="24"/>
                <w:rtl/>
              </w:rPr>
              <w:t>על הנאשם מוט</w:t>
            </w:r>
            <w:r>
              <w:rPr>
                <w:rFonts w:ascii="David" w:hAnsi="David" w:cs="David" w:hint="cs"/>
                <w:b/>
                <w:bCs/>
                <w:sz w:val="24"/>
                <w:szCs w:val="24"/>
                <w:rtl/>
              </w:rPr>
              <w:t>ל</w:t>
            </w:r>
            <w:r w:rsidRPr="00E2761E">
              <w:rPr>
                <w:rFonts w:ascii="David" w:hAnsi="David" w:cs="David" w:hint="cs"/>
                <w:b/>
                <w:bCs/>
                <w:sz w:val="24"/>
                <w:szCs w:val="24"/>
                <w:rtl/>
              </w:rPr>
              <w:t>ת חובת הזהירות:</w:t>
            </w:r>
            <w:r>
              <w:rPr>
                <w:rFonts w:ascii="David" w:hAnsi="David" w:cs="David" w:hint="cs"/>
                <w:sz w:val="24"/>
                <w:szCs w:val="24"/>
                <w:rtl/>
              </w:rPr>
              <w:t xml:space="preserve"> </w:t>
            </w:r>
            <w:r w:rsidRPr="00E2761E">
              <w:rPr>
                <w:rFonts w:ascii="David" w:hAnsi="David" w:cs="David" w:hint="cs"/>
                <w:b/>
                <w:bCs/>
                <w:sz w:val="24"/>
                <w:szCs w:val="24"/>
                <w:rtl/>
              </w:rPr>
              <w:t>השאלה היא, האם האדם הסביר יכול לצפות את הנזק?</w:t>
            </w:r>
          </w:p>
          <w:p w14:paraId="74A68AED" w14:textId="61F6EF6E" w:rsidR="00E2761E" w:rsidRDefault="00E2761E" w:rsidP="00E2761E">
            <w:pPr>
              <w:jc w:val="both"/>
              <w:rPr>
                <w:rFonts w:ascii="David" w:hAnsi="David" w:cs="David"/>
                <w:sz w:val="24"/>
                <w:szCs w:val="24"/>
                <w:rtl/>
              </w:rPr>
            </w:pPr>
            <w:r>
              <w:rPr>
                <w:rFonts w:ascii="David" w:hAnsi="David" w:cs="David" w:hint="cs"/>
                <w:sz w:val="24"/>
                <w:szCs w:val="24"/>
                <w:rtl/>
              </w:rPr>
              <w:t xml:space="preserve">כדי </w:t>
            </w:r>
            <w:r w:rsidRPr="00E2761E">
              <w:rPr>
                <w:rFonts w:ascii="David" w:hAnsi="David" w:cs="David" w:hint="cs"/>
                <w:b/>
                <w:bCs/>
                <w:color w:val="CC00CC"/>
                <w:sz w:val="24"/>
                <w:szCs w:val="24"/>
                <w:rtl/>
              </w:rPr>
              <w:t>שגורם זר</w:t>
            </w:r>
            <w:r>
              <w:rPr>
                <w:rFonts w:ascii="David" w:hAnsi="David" w:cs="David" w:hint="cs"/>
                <w:sz w:val="24"/>
                <w:szCs w:val="24"/>
                <w:rtl/>
              </w:rPr>
              <w:t xml:space="preserve"> ינתק את הקש"ס צריך שהגורם הזר יהיה </w:t>
            </w:r>
            <w:r w:rsidRPr="00E2761E">
              <w:rPr>
                <w:rFonts w:ascii="David" w:hAnsi="David" w:cs="David" w:hint="cs"/>
                <w:b/>
                <w:bCs/>
                <w:sz w:val="24"/>
                <w:szCs w:val="24"/>
                <w:rtl/>
              </w:rPr>
              <w:t>מחוץ לצפיות הסבירה.</w:t>
            </w:r>
            <w:r>
              <w:rPr>
                <w:rFonts w:ascii="David" w:hAnsi="David" w:cs="David" w:hint="cs"/>
                <w:sz w:val="24"/>
                <w:szCs w:val="24"/>
                <w:rtl/>
              </w:rPr>
              <w:t xml:space="preserve"> לכן לרשלנות התורמת של הקורבן לא יכולה להוות גורם זר כי המשחק ב"רולטה רוסית" מעלה סיכונים צפויים.  </w:t>
            </w:r>
            <w:r w:rsidRPr="00E2761E">
              <w:rPr>
                <w:rFonts w:ascii="David" w:hAnsi="David" w:cs="David" w:hint="cs"/>
                <w:color w:val="FF0000"/>
                <w:sz w:val="24"/>
                <w:szCs w:val="24"/>
                <w:rtl/>
              </w:rPr>
              <w:t>הורשע</w:t>
            </w:r>
          </w:p>
          <w:p w14:paraId="7F7ECDAA" w14:textId="23BACD32" w:rsidR="00062799" w:rsidRPr="00462BE5" w:rsidRDefault="00062799" w:rsidP="00E2761E">
            <w:pPr>
              <w:jc w:val="both"/>
              <w:rPr>
                <w:rFonts w:ascii="David" w:hAnsi="David" w:cs="David"/>
                <w:sz w:val="24"/>
                <w:szCs w:val="24"/>
                <w:rtl/>
              </w:rPr>
            </w:pPr>
          </w:p>
        </w:tc>
      </w:tr>
      <w:tr w:rsidR="00103AC1" w:rsidRPr="00462BE5" w14:paraId="4F9581D3" w14:textId="77777777" w:rsidTr="005B74C6">
        <w:trPr>
          <w:trHeight w:val="947"/>
        </w:trPr>
        <w:tc>
          <w:tcPr>
            <w:tcW w:w="1840" w:type="dxa"/>
            <w:gridSpan w:val="2"/>
            <w:vMerge w:val="restart"/>
            <w:shd w:val="clear" w:color="auto" w:fill="F3E5FF"/>
            <w:vAlign w:val="center"/>
          </w:tcPr>
          <w:p w14:paraId="317EABFA" w14:textId="77777777" w:rsidR="00103AC1" w:rsidRPr="00E2761E" w:rsidRDefault="00103AC1" w:rsidP="00EF7771">
            <w:pPr>
              <w:jc w:val="center"/>
              <w:rPr>
                <w:rFonts w:ascii="David" w:hAnsi="David" w:cs="David"/>
                <w:b/>
                <w:bCs/>
                <w:color w:val="000000" w:themeColor="text1"/>
                <w:sz w:val="24"/>
                <w:szCs w:val="24"/>
                <w:rtl/>
              </w:rPr>
            </w:pPr>
            <w:r w:rsidRPr="00E2761E">
              <w:rPr>
                <w:rFonts w:ascii="David" w:hAnsi="David" w:cs="David"/>
                <w:b/>
                <w:bCs/>
                <w:color w:val="000000" w:themeColor="text1"/>
                <w:sz w:val="24"/>
                <w:szCs w:val="24"/>
                <w:rtl/>
              </w:rPr>
              <w:t>קשר סיבתי עובדתי</w:t>
            </w:r>
          </w:p>
          <w:p w14:paraId="3B2B45FA" w14:textId="7BC3725B" w:rsidR="00103AC1" w:rsidRPr="00462BE5" w:rsidRDefault="00103AC1" w:rsidP="00EF7771">
            <w:pPr>
              <w:jc w:val="center"/>
              <w:rPr>
                <w:rFonts w:ascii="David" w:hAnsi="David" w:cs="David"/>
                <w:b/>
                <w:bCs/>
                <w:color w:val="FFFFFF" w:themeColor="background1"/>
                <w:sz w:val="24"/>
                <w:szCs w:val="24"/>
                <w:rtl/>
              </w:rPr>
            </w:pPr>
          </w:p>
        </w:tc>
        <w:tc>
          <w:tcPr>
            <w:tcW w:w="1294" w:type="dxa"/>
            <w:vAlign w:val="center"/>
          </w:tcPr>
          <w:p w14:paraId="06285347" w14:textId="7126599A" w:rsidR="00103AC1" w:rsidRPr="00462BE5" w:rsidRDefault="00103AC1" w:rsidP="00EF7771">
            <w:pPr>
              <w:jc w:val="center"/>
              <w:rPr>
                <w:rFonts w:ascii="David" w:hAnsi="David" w:cs="David"/>
                <w:b/>
                <w:bCs/>
                <w:rtl/>
              </w:rPr>
            </w:pPr>
            <w:r w:rsidRPr="00462BE5">
              <w:rPr>
                <w:rFonts w:ascii="David" w:hAnsi="David" w:cs="David"/>
                <w:b/>
                <w:bCs/>
                <w:rtl/>
              </w:rPr>
              <w:t xml:space="preserve">פס"ד </w:t>
            </w:r>
            <w:proofErr w:type="spellStart"/>
            <w:r w:rsidRPr="00462BE5">
              <w:rPr>
                <w:rFonts w:ascii="David" w:hAnsi="David" w:cs="David"/>
                <w:b/>
                <w:bCs/>
                <w:rtl/>
              </w:rPr>
              <w:t>בלקר</w:t>
            </w:r>
            <w:proofErr w:type="spellEnd"/>
          </w:p>
        </w:tc>
        <w:tc>
          <w:tcPr>
            <w:tcW w:w="2292" w:type="dxa"/>
            <w:vAlign w:val="center"/>
          </w:tcPr>
          <w:p w14:paraId="540F7AE5" w14:textId="01F25D92" w:rsidR="00103AC1" w:rsidRPr="00671CD4" w:rsidRDefault="00103AC1" w:rsidP="00F574E8">
            <w:pPr>
              <w:rPr>
                <w:rFonts w:ascii="David" w:hAnsi="David" w:cs="David"/>
                <w:sz w:val="20"/>
                <w:szCs w:val="20"/>
                <w:rtl/>
              </w:rPr>
            </w:pPr>
            <w:proofErr w:type="spellStart"/>
            <w:r w:rsidRPr="00671CD4">
              <w:rPr>
                <w:rFonts w:ascii="David" w:hAnsi="David" w:cs="David"/>
                <w:sz w:val="20"/>
                <w:szCs w:val="20"/>
                <w:rtl/>
              </w:rPr>
              <w:t>בלקר</w:t>
            </w:r>
            <w:proofErr w:type="spellEnd"/>
            <w:r w:rsidRPr="00671CD4">
              <w:rPr>
                <w:rFonts w:ascii="David" w:hAnsi="David" w:cs="David"/>
                <w:sz w:val="20"/>
                <w:szCs w:val="20"/>
                <w:rtl/>
              </w:rPr>
              <w:t xml:space="preserve"> זרק </w:t>
            </w:r>
            <w:r>
              <w:rPr>
                <w:rFonts w:ascii="David" w:hAnsi="David" w:cs="David" w:hint="cs"/>
                <w:sz w:val="20"/>
                <w:szCs w:val="20"/>
                <w:rtl/>
              </w:rPr>
              <w:t xml:space="preserve">את </w:t>
            </w:r>
            <w:proofErr w:type="spellStart"/>
            <w:r>
              <w:rPr>
                <w:rFonts w:ascii="David" w:hAnsi="David" w:cs="David" w:hint="cs"/>
                <w:sz w:val="20"/>
                <w:szCs w:val="20"/>
                <w:rtl/>
              </w:rPr>
              <w:t>אישתו</w:t>
            </w:r>
            <w:proofErr w:type="spellEnd"/>
            <w:r>
              <w:rPr>
                <w:rFonts w:ascii="David" w:hAnsi="David" w:cs="David" w:hint="cs"/>
                <w:sz w:val="20"/>
                <w:szCs w:val="20"/>
                <w:rtl/>
              </w:rPr>
              <w:t xml:space="preserve"> </w:t>
            </w:r>
            <w:r w:rsidRPr="00671CD4">
              <w:rPr>
                <w:rFonts w:ascii="David" w:hAnsi="David" w:cs="David"/>
                <w:sz w:val="20"/>
                <w:szCs w:val="20"/>
                <w:rtl/>
              </w:rPr>
              <w:t>מהחלון. לאחר שהיא נאחזה בחלון הוא שרף את אצבעותיה ע"מ שתיפול. מוות מוחי</w:t>
            </w:r>
            <w:r>
              <w:rPr>
                <w:rFonts w:ascii="David" w:hAnsi="David" w:cs="David" w:hint="cs"/>
                <w:sz w:val="20"/>
                <w:szCs w:val="20"/>
                <w:rtl/>
              </w:rPr>
              <w:t>-</w:t>
            </w:r>
            <w:r w:rsidRPr="00671CD4">
              <w:rPr>
                <w:rFonts w:ascii="David" w:hAnsi="David" w:cs="David"/>
                <w:sz w:val="20"/>
                <w:szCs w:val="20"/>
                <w:rtl/>
              </w:rPr>
              <w:t xml:space="preserve"> נותקו המכשירים </w:t>
            </w:r>
          </w:p>
        </w:tc>
        <w:tc>
          <w:tcPr>
            <w:tcW w:w="2194" w:type="dxa"/>
            <w:vAlign w:val="center"/>
          </w:tcPr>
          <w:p w14:paraId="0CA86A89" w14:textId="77777777" w:rsidR="00103AC1" w:rsidRPr="00671CD4" w:rsidRDefault="00103AC1" w:rsidP="00F574E8">
            <w:pPr>
              <w:rPr>
                <w:rFonts w:ascii="David" w:hAnsi="David" w:cs="David"/>
                <w:sz w:val="20"/>
                <w:szCs w:val="20"/>
                <w:rtl/>
              </w:rPr>
            </w:pPr>
            <w:proofErr w:type="spellStart"/>
            <w:r w:rsidRPr="00671CD4">
              <w:rPr>
                <w:rFonts w:ascii="David" w:hAnsi="David" w:cs="David"/>
                <w:sz w:val="20"/>
                <w:szCs w:val="20"/>
                <w:rtl/>
              </w:rPr>
              <w:t>בלקר</w:t>
            </w:r>
            <w:proofErr w:type="spellEnd"/>
            <w:r w:rsidRPr="00671CD4">
              <w:rPr>
                <w:rFonts w:ascii="David" w:hAnsi="David" w:cs="David"/>
                <w:sz w:val="20"/>
                <w:szCs w:val="20"/>
                <w:rtl/>
              </w:rPr>
              <w:t xml:space="preserve"> טוען – לא אני הרגתי. </w:t>
            </w:r>
          </w:p>
          <w:p w14:paraId="67923C16" w14:textId="790E354C" w:rsidR="00103AC1" w:rsidRPr="00671CD4" w:rsidRDefault="00103AC1" w:rsidP="005B74C6">
            <w:pPr>
              <w:rPr>
                <w:rFonts w:ascii="David" w:hAnsi="David" w:cs="David"/>
                <w:sz w:val="20"/>
                <w:szCs w:val="20"/>
              </w:rPr>
            </w:pPr>
            <w:r>
              <w:rPr>
                <w:rFonts w:ascii="David" w:hAnsi="David" w:cs="David" w:hint="cs"/>
                <w:sz w:val="20"/>
                <w:szCs w:val="20"/>
                <w:rtl/>
              </w:rPr>
              <w:t>האם הניתוק מהמכשירים מנתק גם את הקש"ס?</w:t>
            </w:r>
          </w:p>
          <w:p w14:paraId="70EA948E" w14:textId="740386F3" w:rsidR="00103AC1" w:rsidRPr="00671CD4" w:rsidRDefault="00103AC1" w:rsidP="00F574E8">
            <w:pPr>
              <w:rPr>
                <w:rFonts w:ascii="David" w:hAnsi="David" w:cs="David"/>
                <w:sz w:val="20"/>
                <w:szCs w:val="20"/>
                <w:rtl/>
              </w:rPr>
            </w:pPr>
          </w:p>
        </w:tc>
        <w:tc>
          <w:tcPr>
            <w:tcW w:w="6545" w:type="dxa"/>
            <w:shd w:val="clear" w:color="auto" w:fill="FFFFFF" w:themeFill="background1"/>
            <w:vAlign w:val="center"/>
          </w:tcPr>
          <w:p w14:paraId="3C6DD342" w14:textId="2270DA78" w:rsidR="00103AC1" w:rsidRPr="005B74C6" w:rsidRDefault="00103AC1" w:rsidP="00F574E8">
            <w:pPr>
              <w:jc w:val="both"/>
              <w:rPr>
                <w:rFonts w:ascii="David" w:hAnsi="David" w:cs="David"/>
                <w:b/>
                <w:bCs/>
                <w:sz w:val="24"/>
                <w:szCs w:val="24"/>
                <w:rtl/>
              </w:rPr>
            </w:pPr>
            <w:r w:rsidRPr="005B74C6">
              <w:rPr>
                <w:rFonts w:ascii="David" w:hAnsi="David" w:cs="David" w:hint="cs"/>
                <w:b/>
                <w:bCs/>
                <w:sz w:val="24"/>
                <w:szCs w:val="24"/>
                <w:u w:val="wave"/>
                <w:rtl/>
              </w:rPr>
              <w:t>מבחן עובדתי:</w:t>
            </w:r>
            <w:r w:rsidRPr="005B74C6">
              <w:rPr>
                <w:rFonts w:ascii="David" w:hAnsi="David" w:cs="David" w:hint="cs"/>
                <w:b/>
                <w:bCs/>
                <w:sz w:val="24"/>
                <w:szCs w:val="24"/>
                <w:rtl/>
              </w:rPr>
              <w:t xml:space="preserve"> אלמלא מעשהו של בלקרא ישתו הייתה בחיים. </w:t>
            </w:r>
            <w:r w:rsidRPr="005B74C6">
              <w:rPr>
                <w:rFonts w:ascii="David" w:hAnsi="David" w:cs="David" w:hint="cs"/>
                <w:color w:val="FF0000"/>
                <w:sz w:val="24"/>
                <w:szCs w:val="24"/>
                <w:rtl/>
              </w:rPr>
              <w:t>אשם</w:t>
            </w:r>
          </w:p>
          <w:p w14:paraId="725204F8" w14:textId="28F20748" w:rsidR="00103AC1" w:rsidRPr="00462BE5" w:rsidRDefault="00103AC1" w:rsidP="00F574E8">
            <w:pPr>
              <w:jc w:val="both"/>
              <w:rPr>
                <w:rFonts w:ascii="David" w:hAnsi="David" w:cs="David"/>
                <w:sz w:val="24"/>
                <w:szCs w:val="24"/>
                <w:rtl/>
              </w:rPr>
            </w:pPr>
            <w:r w:rsidRPr="005B74C6">
              <w:rPr>
                <w:rFonts w:ascii="David" w:hAnsi="David" w:cs="David" w:hint="cs"/>
                <w:b/>
                <w:bCs/>
                <w:sz w:val="24"/>
                <w:szCs w:val="24"/>
                <w:u w:val="wave"/>
                <w:rtl/>
              </w:rPr>
              <w:t>ריבוי גורמים:</w:t>
            </w:r>
            <w:r w:rsidRPr="005B74C6">
              <w:rPr>
                <w:rFonts w:ascii="David" w:hAnsi="David" w:cs="David" w:hint="cs"/>
                <w:b/>
                <w:bCs/>
                <w:sz w:val="24"/>
                <w:szCs w:val="24"/>
                <w:rtl/>
              </w:rPr>
              <w:t xml:space="preserve"> </w:t>
            </w:r>
            <w:r w:rsidRPr="005B74C6">
              <w:rPr>
                <w:rFonts w:ascii="David" w:hAnsi="David" w:cs="David"/>
                <w:b/>
                <w:bCs/>
                <w:sz w:val="24"/>
                <w:szCs w:val="24"/>
                <w:rtl/>
              </w:rPr>
              <w:t>אדם נחשב כגורם למותו של אחר</w:t>
            </w:r>
            <w:r>
              <w:rPr>
                <w:rFonts w:ascii="David" w:hAnsi="David" w:cs="David" w:hint="cs"/>
                <w:b/>
                <w:bCs/>
                <w:sz w:val="24"/>
                <w:szCs w:val="24"/>
                <w:rtl/>
              </w:rPr>
              <w:t xml:space="preserve"> </w:t>
            </w:r>
            <w:r w:rsidRPr="005B74C6">
              <w:rPr>
                <w:rFonts w:ascii="David" w:hAnsi="David" w:cs="David" w:hint="cs"/>
                <w:b/>
                <w:bCs/>
                <w:sz w:val="24"/>
                <w:szCs w:val="24"/>
                <w:u w:val="single"/>
                <w:rtl/>
              </w:rPr>
              <w:t>גם כש</w:t>
            </w:r>
            <w:r w:rsidRPr="005B74C6">
              <w:rPr>
                <w:rFonts w:ascii="David" w:hAnsi="David" w:cs="David"/>
                <w:b/>
                <w:bCs/>
                <w:sz w:val="24"/>
                <w:szCs w:val="24"/>
                <w:u w:val="single"/>
                <w:rtl/>
              </w:rPr>
              <w:t>מאיץ את מותו</w:t>
            </w:r>
            <w:r w:rsidRPr="005B74C6">
              <w:rPr>
                <w:rFonts w:ascii="David" w:hAnsi="David" w:cs="David"/>
                <w:b/>
                <w:bCs/>
                <w:sz w:val="24"/>
                <w:szCs w:val="24"/>
                <w:rtl/>
              </w:rPr>
              <w:t xml:space="preserve">, והמעשה </w:t>
            </w:r>
            <w:r w:rsidRPr="005B74C6">
              <w:rPr>
                <w:rFonts w:ascii="David" w:hAnsi="David" w:cs="David"/>
                <w:b/>
                <w:bCs/>
                <w:sz w:val="24"/>
                <w:szCs w:val="24"/>
                <w:u w:val="single"/>
                <w:rtl/>
              </w:rPr>
              <w:t>אינו חייב להיות הסיבה היחידה או המהותית למוות</w:t>
            </w:r>
            <w:r w:rsidRPr="005B74C6">
              <w:rPr>
                <w:rFonts w:ascii="David" w:hAnsi="David" w:cs="David"/>
                <w:b/>
                <w:bCs/>
                <w:sz w:val="24"/>
                <w:szCs w:val="24"/>
                <w:rtl/>
              </w:rPr>
              <w:t xml:space="preserve">, אלא עליו להיות </w:t>
            </w:r>
            <w:r w:rsidRPr="005B74C6">
              <w:rPr>
                <w:rFonts w:ascii="David" w:hAnsi="David" w:cs="David"/>
                <w:b/>
                <w:bCs/>
                <w:sz w:val="24"/>
                <w:szCs w:val="24"/>
                <w:u w:val="single"/>
                <w:rtl/>
              </w:rPr>
              <w:t>אחת הסיבות</w:t>
            </w:r>
            <w:r w:rsidRPr="005B74C6">
              <w:rPr>
                <w:rFonts w:ascii="David" w:hAnsi="David" w:cs="David"/>
                <w:b/>
                <w:bCs/>
                <w:sz w:val="24"/>
                <w:szCs w:val="24"/>
                <w:rtl/>
              </w:rPr>
              <w:t>, שהינה יותר מאשר מינימאלית".</w:t>
            </w:r>
            <w:r>
              <w:rPr>
                <w:rFonts w:ascii="David" w:hAnsi="David" w:cs="David" w:hint="cs"/>
                <w:sz w:val="24"/>
                <w:szCs w:val="24"/>
                <w:rtl/>
              </w:rPr>
              <w:t xml:space="preserve"> </w:t>
            </w:r>
            <w:r w:rsidRPr="005B74C6">
              <w:rPr>
                <w:rFonts w:ascii="David" w:hAnsi="David" w:cs="David" w:hint="cs"/>
                <w:color w:val="FF0000"/>
                <w:sz w:val="24"/>
                <w:szCs w:val="24"/>
                <w:rtl/>
              </w:rPr>
              <w:t>אשם.</w:t>
            </w:r>
          </w:p>
        </w:tc>
      </w:tr>
      <w:tr w:rsidR="00103AC1" w:rsidRPr="00462BE5" w14:paraId="2C5C289C" w14:textId="77777777" w:rsidTr="00062799">
        <w:trPr>
          <w:trHeight w:val="947"/>
        </w:trPr>
        <w:tc>
          <w:tcPr>
            <w:tcW w:w="1840" w:type="dxa"/>
            <w:gridSpan w:val="2"/>
            <w:vMerge/>
            <w:shd w:val="clear" w:color="auto" w:fill="767171" w:themeFill="background2" w:themeFillShade="80"/>
            <w:vAlign w:val="center"/>
          </w:tcPr>
          <w:p w14:paraId="5835CEC2" w14:textId="42BFDDD0" w:rsidR="00103AC1" w:rsidRPr="00462BE5" w:rsidRDefault="00103AC1" w:rsidP="00EF7771">
            <w:pPr>
              <w:jc w:val="center"/>
              <w:rPr>
                <w:rFonts w:ascii="David" w:hAnsi="David" w:cs="David"/>
                <w:b/>
                <w:bCs/>
                <w:color w:val="FFFFFF" w:themeColor="background1"/>
                <w:sz w:val="24"/>
                <w:szCs w:val="24"/>
                <w:rtl/>
              </w:rPr>
            </w:pPr>
          </w:p>
        </w:tc>
        <w:tc>
          <w:tcPr>
            <w:tcW w:w="1294" w:type="dxa"/>
            <w:vAlign w:val="center"/>
          </w:tcPr>
          <w:p w14:paraId="2349C829" w14:textId="5B99F78B" w:rsidR="00103AC1" w:rsidRPr="00462BE5" w:rsidRDefault="00103AC1" w:rsidP="00EF7771">
            <w:pPr>
              <w:jc w:val="center"/>
              <w:rPr>
                <w:rFonts w:ascii="David" w:hAnsi="David" w:cs="David"/>
                <w:b/>
                <w:bCs/>
                <w:rtl/>
              </w:rPr>
            </w:pPr>
            <w:r w:rsidRPr="00462BE5">
              <w:rPr>
                <w:rFonts w:ascii="David" w:hAnsi="David" w:cs="David"/>
                <w:b/>
                <w:bCs/>
                <w:rtl/>
              </w:rPr>
              <w:t xml:space="preserve">פס"ד </w:t>
            </w:r>
            <w:proofErr w:type="spellStart"/>
            <w:r w:rsidRPr="00462BE5">
              <w:rPr>
                <w:rFonts w:ascii="David" w:hAnsi="David" w:cs="David"/>
                <w:b/>
                <w:bCs/>
                <w:rtl/>
              </w:rPr>
              <w:t>סטרול</w:t>
            </w:r>
            <w:proofErr w:type="spellEnd"/>
          </w:p>
        </w:tc>
        <w:tc>
          <w:tcPr>
            <w:tcW w:w="2292" w:type="dxa"/>
            <w:vAlign w:val="center"/>
          </w:tcPr>
          <w:p w14:paraId="6090A502" w14:textId="5DEFDDA8" w:rsidR="00103AC1" w:rsidRPr="00671CD4" w:rsidRDefault="00103AC1" w:rsidP="00F574E8">
            <w:pPr>
              <w:rPr>
                <w:rFonts w:ascii="David" w:hAnsi="David" w:cs="David"/>
                <w:sz w:val="20"/>
                <w:szCs w:val="20"/>
                <w:rtl/>
              </w:rPr>
            </w:pPr>
            <w:r w:rsidRPr="00671CD4">
              <w:rPr>
                <w:rFonts w:ascii="David" w:hAnsi="David" w:cs="David"/>
                <w:sz w:val="20"/>
                <w:szCs w:val="20"/>
                <w:rtl/>
              </w:rPr>
              <w:t>לבורנט בבנק הדם בבית החולים, לא עושה הצלבה ומניח את הבקבוק במקרר. למחרת</w:t>
            </w:r>
            <w:r>
              <w:rPr>
                <w:rFonts w:ascii="David" w:hAnsi="David" w:cs="David" w:hint="cs"/>
                <w:sz w:val="20"/>
                <w:szCs w:val="20"/>
                <w:rtl/>
              </w:rPr>
              <w:t xml:space="preserve">- הבקבוק עובר ידיים- </w:t>
            </w:r>
            <w:r w:rsidRPr="00671CD4">
              <w:rPr>
                <w:rFonts w:ascii="David" w:hAnsi="David" w:cs="David"/>
                <w:sz w:val="20"/>
                <w:szCs w:val="20"/>
                <w:rtl/>
              </w:rPr>
              <w:t>חולה מקבל את הדם ומת.</w:t>
            </w:r>
          </w:p>
        </w:tc>
        <w:tc>
          <w:tcPr>
            <w:tcW w:w="2194" w:type="dxa"/>
            <w:vAlign w:val="center"/>
          </w:tcPr>
          <w:p w14:paraId="6F1F01CE" w14:textId="77777777" w:rsidR="00103AC1" w:rsidRPr="00671CD4" w:rsidRDefault="00103AC1" w:rsidP="00F574E8">
            <w:pPr>
              <w:rPr>
                <w:rFonts w:ascii="David" w:hAnsi="David" w:cs="David"/>
                <w:sz w:val="20"/>
                <w:szCs w:val="20"/>
                <w:rtl/>
              </w:rPr>
            </w:pPr>
            <w:proofErr w:type="spellStart"/>
            <w:r w:rsidRPr="00671CD4">
              <w:rPr>
                <w:rFonts w:ascii="David" w:hAnsi="David" w:cs="David"/>
                <w:sz w:val="20"/>
                <w:szCs w:val="20"/>
                <w:rtl/>
              </w:rPr>
              <w:t>סטרול</w:t>
            </w:r>
            <w:proofErr w:type="spellEnd"/>
            <w:r w:rsidRPr="00671CD4">
              <w:rPr>
                <w:rFonts w:ascii="David" w:hAnsi="David" w:cs="David"/>
                <w:sz w:val="20"/>
                <w:szCs w:val="20"/>
                <w:rtl/>
              </w:rPr>
              <w:t xml:space="preserve"> טוען שהאחות בבנק הדם ומנהל חדר הניתוח אשמים בעצמם כי יכלו לבדוק את הדם.</w:t>
            </w:r>
          </w:p>
          <w:p w14:paraId="28172EF2" w14:textId="37C8F3E8" w:rsidR="00103AC1" w:rsidRPr="00671CD4" w:rsidRDefault="00103AC1" w:rsidP="00F574E8">
            <w:pPr>
              <w:rPr>
                <w:rFonts w:ascii="David" w:hAnsi="David" w:cs="David"/>
                <w:sz w:val="20"/>
                <w:szCs w:val="20"/>
                <w:rtl/>
              </w:rPr>
            </w:pPr>
          </w:p>
        </w:tc>
        <w:tc>
          <w:tcPr>
            <w:tcW w:w="6545" w:type="dxa"/>
            <w:shd w:val="clear" w:color="auto" w:fill="FFFFFF" w:themeFill="background1"/>
            <w:vAlign w:val="center"/>
          </w:tcPr>
          <w:p w14:paraId="1C70BF00" w14:textId="0FDCF8C9" w:rsidR="00103AC1" w:rsidRPr="00462BE5" w:rsidRDefault="00103AC1" w:rsidP="00F574E8">
            <w:pPr>
              <w:jc w:val="both"/>
              <w:rPr>
                <w:rFonts w:ascii="David" w:hAnsi="David" w:cs="David"/>
                <w:sz w:val="24"/>
                <w:szCs w:val="24"/>
                <w:rtl/>
              </w:rPr>
            </w:pPr>
            <w:r w:rsidRPr="00103AC1">
              <w:rPr>
                <w:rFonts w:ascii="David" w:hAnsi="David" w:cs="David" w:hint="cs"/>
                <w:b/>
                <w:bCs/>
                <w:sz w:val="24"/>
                <w:szCs w:val="24"/>
                <w:rtl/>
              </w:rPr>
              <w:t>על אף קיום אפשרות (אפילו וודאית) שניתן היה למנוע אסון</w:t>
            </w:r>
            <w:r>
              <w:rPr>
                <w:rFonts w:ascii="David" w:hAnsi="David" w:cs="David" w:hint="cs"/>
                <w:sz w:val="24"/>
                <w:szCs w:val="24"/>
                <w:rtl/>
              </w:rPr>
              <w:t xml:space="preserve"> יש לראות במעשיהו של המערער </w:t>
            </w:r>
            <w:r w:rsidRPr="00103AC1">
              <w:rPr>
                <w:rFonts w:ascii="David" w:hAnsi="David" w:cs="David" w:hint="cs"/>
                <w:b/>
                <w:bCs/>
                <w:sz w:val="24"/>
                <w:szCs w:val="24"/>
                <w:rtl/>
              </w:rPr>
              <w:t xml:space="preserve">סיבה בשרשרת הסיבות </w:t>
            </w:r>
            <w:r w:rsidRPr="00103AC1">
              <w:rPr>
                <w:rFonts w:ascii="David" w:hAnsi="David" w:cs="David" w:hint="cs"/>
                <w:b/>
                <w:bCs/>
                <w:sz w:val="24"/>
                <w:szCs w:val="24"/>
                <w:u w:val="single"/>
                <w:rtl/>
              </w:rPr>
              <w:t>שגרמו</w:t>
            </w:r>
            <w:r w:rsidRPr="00103AC1">
              <w:rPr>
                <w:rFonts w:ascii="David" w:hAnsi="David" w:cs="David" w:hint="cs"/>
                <w:b/>
                <w:bCs/>
                <w:sz w:val="24"/>
                <w:szCs w:val="24"/>
                <w:rtl/>
              </w:rPr>
              <w:t xml:space="preserve"> למותו של המנוח.</w:t>
            </w:r>
            <w:r>
              <w:rPr>
                <w:rFonts w:ascii="David" w:hAnsi="David" w:cs="David" w:hint="cs"/>
                <w:sz w:val="24"/>
                <w:szCs w:val="24"/>
                <w:rtl/>
              </w:rPr>
              <w:t xml:space="preserve"> </w:t>
            </w:r>
            <w:r w:rsidRPr="00103AC1">
              <w:rPr>
                <w:rFonts w:ascii="David" w:hAnsi="David" w:cs="David" w:hint="cs"/>
                <w:color w:val="FF0000"/>
                <w:sz w:val="24"/>
                <w:szCs w:val="24"/>
                <w:rtl/>
              </w:rPr>
              <w:t>אשם</w:t>
            </w:r>
            <w:r>
              <w:rPr>
                <w:rFonts w:ascii="David" w:hAnsi="David" w:cs="David" w:hint="cs"/>
                <w:sz w:val="24"/>
                <w:szCs w:val="24"/>
                <w:rtl/>
              </w:rPr>
              <w:t xml:space="preserve"> </w:t>
            </w:r>
            <w:r w:rsidRPr="00103AC1">
              <w:rPr>
                <w:rFonts w:ascii="David" w:hAnsi="David" w:cs="David" w:hint="cs"/>
                <w:color w:val="FF0000"/>
                <w:sz w:val="24"/>
                <w:szCs w:val="24"/>
                <w:rtl/>
              </w:rPr>
              <w:t>יש קש"ס</w:t>
            </w:r>
            <w:r w:rsidRPr="00103AC1">
              <w:rPr>
                <w:rFonts w:ascii="David" w:hAnsi="David" w:cs="David" w:hint="cs"/>
                <w:sz w:val="24"/>
                <w:szCs w:val="24"/>
                <w:rtl/>
              </w:rPr>
              <w:t xml:space="preserve"> </w:t>
            </w:r>
          </w:p>
        </w:tc>
      </w:tr>
    </w:tbl>
    <w:p w14:paraId="5E63F1A0" w14:textId="77777777" w:rsidR="00103AC1" w:rsidRDefault="00103AC1"/>
    <w:tbl>
      <w:tblPr>
        <w:tblStyle w:val="a3"/>
        <w:bidiVisual/>
        <w:tblW w:w="14165" w:type="dxa"/>
        <w:tblInd w:w="-92" w:type="dxa"/>
        <w:tblLook w:val="04A0" w:firstRow="1" w:lastRow="0" w:firstColumn="1" w:lastColumn="0" w:noHBand="0" w:noVBand="1"/>
      </w:tblPr>
      <w:tblGrid>
        <w:gridCol w:w="752"/>
        <w:gridCol w:w="874"/>
        <w:gridCol w:w="1539"/>
        <w:gridCol w:w="2464"/>
        <w:gridCol w:w="2459"/>
        <w:gridCol w:w="6077"/>
      </w:tblGrid>
      <w:tr w:rsidR="007C2DE0" w:rsidRPr="00462BE5" w14:paraId="63FF90D4" w14:textId="77777777" w:rsidTr="007C2DE0">
        <w:trPr>
          <w:trHeight w:val="947"/>
        </w:trPr>
        <w:tc>
          <w:tcPr>
            <w:tcW w:w="1626" w:type="dxa"/>
            <w:gridSpan w:val="2"/>
            <w:vMerge w:val="restart"/>
            <w:shd w:val="clear" w:color="auto" w:fill="F3E5FF"/>
            <w:vAlign w:val="center"/>
          </w:tcPr>
          <w:p w14:paraId="32A5ED26" w14:textId="1571D895" w:rsidR="00103AC1" w:rsidRPr="00462BE5" w:rsidRDefault="00103AC1" w:rsidP="00EF7771">
            <w:pPr>
              <w:jc w:val="center"/>
              <w:rPr>
                <w:rFonts w:ascii="David" w:hAnsi="David" w:cs="David"/>
                <w:b/>
                <w:bCs/>
                <w:color w:val="FFFFFF" w:themeColor="background1"/>
                <w:sz w:val="24"/>
                <w:szCs w:val="24"/>
                <w:rtl/>
              </w:rPr>
            </w:pPr>
            <w:r w:rsidRPr="00103AC1">
              <w:rPr>
                <w:rFonts w:ascii="David" w:hAnsi="David" w:cs="David" w:hint="cs"/>
                <w:b/>
                <w:bCs/>
                <w:color w:val="000000" w:themeColor="text1"/>
                <w:sz w:val="24"/>
                <w:szCs w:val="24"/>
                <w:rtl/>
              </w:rPr>
              <w:lastRenderedPageBreak/>
              <w:t>קשר סיבתי עובדתי</w:t>
            </w:r>
          </w:p>
        </w:tc>
        <w:tc>
          <w:tcPr>
            <w:tcW w:w="1539" w:type="dxa"/>
            <w:vAlign w:val="center"/>
          </w:tcPr>
          <w:p w14:paraId="22878986" w14:textId="0B476FA4" w:rsidR="00103AC1" w:rsidRPr="00462BE5" w:rsidRDefault="00103AC1" w:rsidP="00EF7771">
            <w:pPr>
              <w:jc w:val="center"/>
              <w:rPr>
                <w:rFonts w:ascii="David" w:hAnsi="David" w:cs="David"/>
                <w:b/>
                <w:bCs/>
                <w:rtl/>
              </w:rPr>
            </w:pPr>
            <w:r>
              <w:rPr>
                <w:rFonts w:ascii="David" w:hAnsi="David" w:cs="David" w:hint="cs"/>
                <w:b/>
                <w:bCs/>
                <w:rtl/>
              </w:rPr>
              <w:t>פס"ד בלזר</w:t>
            </w:r>
          </w:p>
        </w:tc>
        <w:tc>
          <w:tcPr>
            <w:tcW w:w="2464" w:type="dxa"/>
            <w:vAlign w:val="center"/>
          </w:tcPr>
          <w:p w14:paraId="44B38E6E" w14:textId="444CD186" w:rsidR="00103AC1" w:rsidRPr="00671CD4" w:rsidRDefault="00103AC1" w:rsidP="00103AC1">
            <w:pPr>
              <w:rPr>
                <w:rFonts w:ascii="David" w:hAnsi="David" w:cs="David"/>
                <w:sz w:val="20"/>
                <w:szCs w:val="20"/>
                <w:rtl/>
              </w:rPr>
            </w:pPr>
            <w:r w:rsidRPr="00103AC1">
              <w:rPr>
                <w:rFonts w:ascii="David" w:hAnsi="David" w:cs="David" w:hint="cs"/>
                <w:sz w:val="20"/>
                <w:szCs w:val="20"/>
                <w:rtl/>
              </w:rPr>
              <w:t>בלזר נהג מונית רב מכות עם נהג אוטובוס (הוא התחיל). לאחר המקרה נהג האוטובוס נפטר כתוצאה מטרשת עורקים ולחץ נפשי.</w:t>
            </w:r>
          </w:p>
        </w:tc>
        <w:tc>
          <w:tcPr>
            <w:tcW w:w="2459" w:type="dxa"/>
            <w:vAlign w:val="center"/>
          </w:tcPr>
          <w:p w14:paraId="376BE701" w14:textId="1771EDA9" w:rsidR="00103AC1" w:rsidRPr="00671CD4" w:rsidRDefault="00103AC1" w:rsidP="00F574E8">
            <w:pPr>
              <w:rPr>
                <w:rFonts w:ascii="David" w:hAnsi="David" w:cs="David"/>
                <w:sz w:val="20"/>
                <w:szCs w:val="20"/>
                <w:rtl/>
              </w:rPr>
            </w:pPr>
            <w:r>
              <w:rPr>
                <w:rFonts w:ascii="David" w:hAnsi="David" w:cs="David" w:hint="cs"/>
                <w:sz w:val="20"/>
                <w:szCs w:val="20"/>
                <w:rtl/>
              </w:rPr>
              <w:t>האם ישנו קשר סיבתי בין המכות בכביש לבין המוות?</w:t>
            </w:r>
          </w:p>
        </w:tc>
        <w:tc>
          <w:tcPr>
            <w:tcW w:w="6077" w:type="dxa"/>
            <w:shd w:val="clear" w:color="auto" w:fill="FFFFFF" w:themeFill="background1"/>
            <w:vAlign w:val="center"/>
          </w:tcPr>
          <w:p w14:paraId="4189F16C" w14:textId="7349D12D" w:rsidR="00103AC1" w:rsidRPr="00462BE5" w:rsidRDefault="00103AC1" w:rsidP="00F574E8">
            <w:pPr>
              <w:jc w:val="both"/>
              <w:rPr>
                <w:rFonts w:ascii="David" w:hAnsi="David" w:cs="David"/>
                <w:sz w:val="24"/>
                <w:szCs w:val="24"/>
                <w:rtl/>
              </w:rPr>
            </w:pPr>
            <w:r w:rsidRPr="00103AC1">
              <w:rPr>
                <w:rFonts w:ascii="David" w:hAnsi="David" w:cs="David" w:hint="cs"/>
                <w:b/>
                <w:bCs/>
                <w:sz w:val="24"/>
                <w:szCs w:val="24"/>
                <w:rtl/>
              </w:rPr>
              <w:t xml:space="preserve">מעשיו של בלזר </w:t>
            </w:r>
            <w:r w:rsidRPr="00103AC1">
              <w:rPr>
                <w:rFonts w:ascii="David" w:hAnsi="David" w:cs="David" w:hint="cs"/>
                <w:b/>
                <w:bCs/>
                <w:sz w:val="24"/>
                <w:szCs w:val="24"/>
                <w:u w:val="single"/>
                <w:rtl/>
              </w:rPr>
              <w:t>לא היוו הגורם הבלעדי</w:t>
            </w:r>
            <w:r w:rsidRPr="00103AC1">
              <w:rPr>
                <w:rFonts w:ascii="David" w:hAnsi="David" w:cs="David" w:hint="cs"/>
                <w:b/>
                <w:bCs/>
                <w:sz w:val="24"/>
                <w:szCs w:val="24"/>
                <w:rtl/>
              </w:rPr>
              <w:t xml:space="preserve"> אך </w:t>
            </w:r>
            <w:r w:rsidRPr="00103AC1">
              <w:rPr>
                <w:rFonts w:ascii="David" w:hAnsi="David" w:cs="David" w:hint="cs"/>
                <w:b/>
                <w:bCs/>
                <w:sz w:val="24"/>
                <w:szCs w:val="24"/>
                <w:u w:val="double"/>
                <w:rtl/>
              </w:rPr>
              <w:t xml:space="preserve">היה בהם משום סיבה בלעדיה-אין </w:t>
            </w:r>
            <w:r>
              <w:rPr>
                <w:rFonts w:ascii="David" w:hAnsi="David" w:cs="David" w:hint="cs"/>
                <w:b/>
                <w:bCs/>
                <w:sz w:val="24"/>
                <w:szCs w:val="24"/>
                <w:rtl/>
              </w:rPr>
              <w:t>(אלמלא)</w:t>
            </w:r>
            <w:r w:rsidRPr="00103AC1">
              <w:rPr>
                <w:rFonts w:ascii="David" w:hAnsi="David" w:cs="David" w:hint="cs"/>
                <w:b/>
                <w:bCs/>
                <w:sz w:val="24"/>
                <w:szCs w:val="24"/>
                <w:rtl/>
              </w:rPr>
              <w:t>.</w:t>
            </w:r>
            <w:r>
              <w:rPr>
                <w:rFonts w:ascii="David" w:hAnsi="David" w:cs="David" w:hint="cs"/>
                <w:sz w:val="24"/>
                <w:szCs w:val="24"/>
                <w:rtl/>
              </w:rPr>
              <w:t xml:space="preserve"> </w:t>
            </w:r>
            <w:r w:rsidRPr="00103AC1">
              <w:rPr>
                <w:rFonts w:ascii="David" w:hAnsi="David" w:cs="David" w:hint="cs"/>
                <w:color w:val="FF0000"/>
                <w:sz w:val="24"/>
                <w:szCs w:val="24"/>
                <w:rtl/>
              </w:rPr>
              <w:t>אשם.</w:t>
            </w:r>
          </w:p>
        </w:tc>
      </w:tr>
      <w:tr w:rsidR="007C2DE0" w:rsidRPr="00462BE5" w14:paraId="681D3CC7" w14:textId="77777777" w:rsidTr="007C2DE0">
        <w:trPr>
          <w:trHeight w:val="947"/>
        </w:trPr>
        <w:tc>
          <w:tcPr>
            <w:tcW w:w="1626" w:type="dxa"/>
            <w:gridSpan w:val="2"/>
            <w:vMerge/>
            <w:shd w:val="clear" w:color="auto" w:fill="F3E5FF"/>
            <w:vAlign w:val="center"/>
          </w:tcPr>
          <w:p w14:paraId="652245E1" w14:textId="77777777" w:rsidR="00103AC1" w:rsidRPr="00462BE5" w:rsidRDefault="00103AC1" w:rsidP="00EF7771">
            <w:pPr>
              <w:jc w:val="center"/>
              <w:rPr>
                <w:rFonts w:ascii="David" w:hAnsi="David" w:cs="David"/>
                <w:b/>
                <w:bCs/>
                <w:color w:val="FFFFFF" w:themeColor="background1"/>
                <w:sz w:val="24"/>
                <w:szCs w:val="24"/>
                <w:rtl/>
              </w:rPr>
            </w:pPr>
          </w:p>
        </w:tc>
        <w:tc>
          <w:tcPr>
            <w:tcW w:w="1539" w:type="dxa"/>
            <w:vAlign w:val="center"/>
          </w:tcPr>
          <w:p w14:paraId="6EDFAF03" w14:textId="3DCC1FC0" w:rsidR="00103AC1" w:rsidRPr="00462BE5" w:rsidRDefault="00103AC1" w:rsidP="00EF7771">
            <w:pPr>
              <w:jc w:val="center"/>
              <w:rPr>
                <w:rFonts w:ascii="David" w:hAnsi="David" w:cs="David"/>
                <w:b/>
                <w:bCs/>
                <w:rtl/>
              </w:rPr>
            </w:pPr>
            <w:r w:rsidRPr="00462BE5">
              <w:rPr>
                <w:rFonts w:ascii="David" w:hAnsi="David" w:cs="David"/>
                <w:b/>
                <w:bCs/>
                <w:rtl/>
              </w:rPr>
              <w:t xml:space="preserve">פס"ד </w:t>
            </w:r>
            <w:proofErr w:type="spellStart"/>
            <w:r w:rsidRPr="00462BE5">
              <w:rPr>
                <w:rFonts w:ascii="David" w:hAnsi="David" w:cs="David"/>
                <w:b/>
                <w:bCs/>
                <w:rtl/>
              </w:rPr>
              <w:t>ברדריאן</w:t>
            </w:r>
            <w:proofErr w:type="spellEnd"/>
            <w:r w:rsidRPr="00462BE5">
              <w:rPr>
                <w:rFonts w:ascii="David" w:hAnsi="David" w:cs="David"/>
                <w:b/>
                <w:bCs/>
                <w:rtl/>
              </w:rPr>
              <w:t xml:space="preserve">  </w:t>
            </w:r>
          </w:p>
        </w:tc>
        <w:tc>
          <w:tcPr>
            <w:tcW w:w="2464" w:type="dxa"/>
            <w:vAlign w:val="center"/>
          </w:tcPr>
          <w:p w14:paraId="164A03F9" w14:textId="359B34A9" w:rsidR="00103AC1" w:rsidRPr="00671CD4" w:rsidRDefault="00103AC1" w:rsidP="00F574E8">
            <w:pPr>
              <w:rPr>
                <w:rFonts w:ascii="David" w:hAnsi="David" w:cs="David"/>
                <w:sz w:val="20"/>
                <w:szCs w:val="20"/>
                <w:rtl/>
              </w:rPr>
            </w:pPr>
            <w:proofErr w:type="spellStart"/>
            <w:r w:rsidRPr="00671CD4">
              <w:rPr>
                <w:rFonts w:ascii="David" w:hAnsi="David" w:cs="David"/>
                <w:sz w:val="20"/>
                <w:szCs w:val="20"/>
                <w:rtl/>
              </w:rPr>
              <w:t>ברדריאן</w:t>
            </w:r>
            <w:proofErr w:type="spellEnd"/>
            <w:r w:rsidRPr="00671CD4">
              <w:rPr>
                <w:rFonts w:ascii="David" w:hAnsi="David" w:cs="David"/>
                <w:sz w:val="20"/>
                <w:szCs w:val="20"/>
                <w:rtl/>
              </w:rPr>
              <w:t xml:space="preserve"> דקר את חברו שעומד למות, מגיע ציון פחימה (חבר נוסף) שדוקר את הפצוע.</w:t>
            </w:r>
          </w:p>
        </w:tc>
        <w:tc>
          <w:tcPr>
            <w:tcW w:w="2459" w:type="dxa"/>
            <w:vAlign w:val="center"/>
          </w:tcPr>
          <w:p w14:paraId="308720EE" w14:textId="63820B78" w:rsidR="00103AC1" w:rsidRPr="00671CD4" w:rsidRDefault="00103AC1" w:rsidP="00F574E8">
            <w:pPr>
              <w:rPr>
                <w:rFonts w:ascii="David" w:hAnsi="David" w:cs="David"/>
                <w:sz w:val="20"/>
                <w:szCs w:val="20"/>
                <w:rtl/>
              </w:rPr>
            </w:pPr>
            <w:r>
              <w:rPr>
                <w:rFonts w:ascii="David" w:hAnsi="David" w:cs="David" w:hint="cs"/>
                <w:sz w:val="20"/>
                <w:szCs w:val="20"/>
                <w:rtl/>
              </w:rPr>
              <w:t>האם ניתן להרשיע שניים שכל אחד מהם ביצע מעשה הכרחי לגרימת התוצאה אך לא בלעדי?</w:t>
            </w:r>
          </w:p>
        </w:tc>
        <w:tc>
          <w:tcPr>
            <w:tcW w:w="6077" w:type="dxa"/>
            <w:shd w:val="clear" w:color="auto" w:fill="FFFFFF" w:themeFill="background1"/>
            <w:vAlign w:val="center"/>
          </w:tcPr>
          <w:p w14:paraId="4B070A26" w14:textId="53D6B051" w:rsidR="00103AC1" w:rsidRPr="00103AC1" w:rsidRDefault="00103AC1" w:rsidP="00F574E8">
            <w:pPr>
              <w:jc w:val="both"/>
              <w:rPr>
                <w:rFonts w:ascii="David" w:hAnsi="David" w:cs="David"/>
                <w:b/>
                <w:bCs/>
                <w:sz w:val="24"/>
                <w:szCs w:val="24"/>
                <w:rtl/>
              </w:rPr>
            </w:pPr>
            <w:r w:rsidRPr="00103AC1">
              <w:rPr>
                <w:rFonts w:ascii="David" w:hAnsi="David" w:cs="David" w:hint="cs"/>
                <w:b/>
                <w:bCs/>
                <w:sz w:val="24"/>
                <w:szCs w:val="24"/>
                <w:rtl/>
              </w:rPr>
              <w:t xml:space="preserve">כן. </w:t>
            </w:r>
            <w:r w:rsidRPr="00103AC1">
              <w:rPr>
                <w:rFonts w:ascii="David" w:hAnsi="David" w:cs="David"/>
                <w:b/>
                <w:bCs/>
                <w:sz w:val="24"/>
                <w:szCs w:val="24"/>
                <w:rtl/>
              </w:rPr>
              <w:t xml:space="preserve">אדם נחשב לגורם מותו של אחר גם </w:t>
            </w:r>
            <w:r w:rsidRPr="00103AC1">
              <w:rPr>
                <w:rFonts w:ascii="David" w:hAnsi="David" w:cs="David"/>
                <w:b/>
                <w:bCs/>
                <w:sz w:val="24"/>
                <w:szCs w:val="24"/>
                <w:u w:val="single"/>
                <w:rtl/>
              </w:rPr>
              <w:t>כאשר הוא מחיש את מותו</w:t>
            </w:r>
            <w:r w:rsidRPr="00103AC1">
              <w:rPr>
                <w:rFonts w:ascii="David" w:hAnsi="David" w:cs="David"/>
                <w:b/>
                <w:bCs/>
                <w:sz w:val="24"/>
                <w:szCs w:val="24"/>
                <w:rtl/>
              </w:rPr>
              <w:t xml:space="preserve">. כלומר, המעשה או המחדל יכול </w:t>
            </w:r>
            <w:r w:rsidRPr="00103AC1">
              <w:rPr>
                <w:rFonts w:ascii="David" w:hAnsi="David" w:cs="David"/>
                <w:b/>
                <w:bCs/>
                <w:sz w:val="24"/>
                <w:szCs w:val="24"/>
                <w:u w:val="single"/>
                <w:rtl/>
              </w:rPr>
              <w:t>שיהיה רק אחת מן הסיבות לגרם המוות</w:t>
            </w:r>
            <w:r w:rsidRPr="00103AC1">
              <w:rPr>
                <w:rFonts w:ascii="David" w:hAnsi="David" w:cs="David"/>
                <w:b/>
                <w:bCs/>
                <w:sz w:val="24"/>
                <w:szCs w:val="24"/>
                <w:rtl/>
              </w:rPr>
              <w:t>. כאשר אדם נפגע על-ידי שתי פגיעות או יותר, בזו אחר זו, וכל אחת מהן היא בעלת אופי קטלני, הרי נושא כל אחד מן הפוגעים באחריות הפלילית לגרם המוות.</w:t>
            </w:r>
            <w:r>
              <w:rPr>
                <w:rFonts w:ascii="David" w:hAnsi="David" w:cs="David" w:hint="cs"/>
                <w:b/>
                <w:bCs/>
                <w:sz w:val="24"/>
                <w:szCs w:val="24"/>
                <w:rtl/>
              </w:rPr>
              <w:t xml:space="preserve"> </w:t>
            </w:r>
            <w:r w:rsidRPr="00103AC1">
              <w:rPr>
                <w:rFonts w:ascii="David" w:hAnsi="David" w:cs="David" w:hint="cs"/>
                <w:color w:val="FF0000"/>
                <w:sz w:val="24"/>
                <w:szCs w:val="24"/>
                <w:rtl/>
              </w:rPr>
              <w:t>אשם</w:t>
            </w:r>
          </w:p>
        </w:tc>
      </w:tr>
      <w:tr w:rsidR="00DB77E3" w:rsidRPr="00462BE5" w14:paraId="4E2C9785" w14:textId="77777777" w:rsidTr="00DB77E3">
        <w:trPr>
          <w:trHeight w:val="947"/>
        </w:trPr>
        <w:tc>
          <w:tcPr>
            <w:tcW w:w="752" w:type="dxa"/>
            <w:vMerge w:val="restart"/>
            <w:shd w:val="clear" w:color="auto" w:fill="D1C9FF"/>
            <w:textDirection w:val="tbRl"/>
            <w:vAlign w:val="center"/>
          </w:tcPr>
          <w:p w14:paraId="6AD64732" w14:textId="77777777" w:rsidR="00DB77E3" w:rsidRPr="000E4467" w:rsidRDefault="00DB77E3" w:rsidP="000E4467">
            <w:pPr>
              <w:ind w:left="113" w:right="113"/>
              <w:jc w:val="center"/>
              <w:rPr>
                <w:rFonts w:ascii="David" w:hAnsi="David" w:cs="David"/>
                <w:b/>
                <w:bCs/>
                <w:sz w:val="28"/>
                <w:szCs w:val="28"/>
                <w:rtl/>
              </w:rPr>
            </w:pPr>
            <w:r w:rsidRPr="000E4467">
              <w:rPr>
                <w:rFonts w:ascii="David" w:hAnsi="David" w:cs="David"/>
                <w:b/>
                <w:bCs/>
                <w:sz w:val="28"/>
                <w:szCs w:val="28"/>
                <w:rtl/>
              </w:rPr>
              <w:t>קשר סיבתי משפטי</w:t>
            </w:r>
          </w:p>
          <w:p w14:paraId="57643893" w14:textId="77777777" w:rsidR="00DB77E3" w:rsidRPr="000E4467" w:rsidRDefault="00DB77E3" w:rsidP="000E4467">
            <w:pPr>
              <w:ind w:left="113" w:right="113"/>
              <w:jc w:val="center"/>
              <w:rPr>
                <w:rFonts w:ascii="David" w:hAnsi="David" w:cs="David"/>
                <w:b/>
                <w:bCs/>
                <w:sz w:val="24"/>
                <w:szCs w:val="24"/>
                <w:rtl/>
              </w:rPr>
            </w:pPr>
            <w:r>
              <w:rPr>
                <w:rFonts w:ascii="David" w:hAnsi="David" w:cs="David" w:hint="cs"/>
                <w:b/>
                <w:bCs/>
                <w:sz w:val="24"/>
                <w:szCs w:val="24"/>
                <w:rtl/>
              </w:rPr>
              <w:t xml:space="preserve">צפיות </w:t>
            </w:r>
          </w:p>
          <w:p w14:paraId="540EDF61" w14:textId="3CF7E77D" w:rsidR="00DB77E3" w:rsidRPr="000E4467" w:rsidRDefault="00DB77E3" w:rsidP="007C2DE0">
            <w:pPr>
              <w:rPr>
                <w:rFonts w:ascii="David" w:hAnsi="David" w:cs="David"/>
                <w:b/>
                <w:bCs/>
                <w:sz w:val="24"/>
                <w:szCs w:val="24"/>
                <w:rtl/>
              </w:rPr>
            </w:pPr>
          </w:p>
        </w:tc>
        <w:tc>
          <w:tcPr>
            <w:tcW w:w="874" w:type="dxa"/>
            <w:vMerge w:val="restart"/>
            <w:shd w:val="clear" w:color="auto" w:fill="E9E5FF"/>
            <w:vAlign w:val="center"/>
          </w:tcPr>
          <w:p w14:paraId="474A5AF5" w14:textId="45954789" w:rsidR="00DB77E3" w:rsidRPr="000E4467" w:rsidRDefault="00DB77E3" w:rsidP="00EF7771">
            <w:pPr>
              <w:jc w:val="center"/>
              <w:rPr>
                <w:rFonts w:ascii="David" w:hAnsi="David" w:cs="David"/>
                <w:b/>
                <w:bCs/>
                <w:sz w:val="24"/>
                <w:szCs w:val="24"/>
                <w:rtl/>
              </w:rPr>
            </w:pPr>
            <w:r>
              <w:rPr>
                <w:rFonts w:ascii="David" w:hAnsi="David" w:cs="David" w:hint="cs"/>
                <w:b/>
                <w:bCs/>
                <w:sz w:val="24"/>
                <w:szCs w:val="24"/>
                <w:rtl/>
              </w:rPr>
              <w:t>גולגולת דקיקה</w:t>
            </w:r>
          </w:p>
        </w:tc>
        <w:tc>
          <w:tcPr>
            <w:tcW w:w="1539" w:type="dxa"/>
            <w:vAlign w:val="center"/>
          </w:tcPr>
          <w:p w14:paraId="0A9032E3" w14:textId="537D2B29" w:rsidR="00DB77E3" w:rsidRPr="00462BE5" w:rsidRDefault="00DB77E3" w:rsidP="00EF7771">
            <w:pPr>
              <w:jc w:val="center"/>
              <w:rPr>
                <w:rFonts w:ascii="David" w:hAnsi="David" w:cs="David"/>
                <w:b/>
                <w:bCs/>
                <w:rtl/>
              </w:rPr>
            </w:pPr>
            <w:r w:rsidRPr="00462BE5">
              <w:rPr>
                <w:rFonts w:ascii="David" w:hAnsi="David" w:cs="David"/>
                <w:b/>
                <w:bCs/>
                <w:rtl/>
              </w:rPr>
              <w:t xml:space="preserve">פס"ד </w:t>
            </w:r>
            <w:proofErr w:type="spellStart"/>
            <w:r w:rsidRPr="00462BE5">
              <w:rPr>
                <w:rFonts w:ascii="David" w:hAnsi="David" w:cs="David"/>
                <w:b/>
                <w:bCs/>
                <w:rtl/>
              </w:rPr>
              <w:t>פטרומליו</w:t>
            </w:r>
            <w:proofErr w:type="spellEnd"/>
            <w:r w:rsidRPr="00462BE5">
              <w:rPr>
                <w:rFonts w:ascii="David" w:hAnsi="David" w:cs="David"/>
                <w:b/>
                <w:bCs/>
                <w:rtl/>
              </w:rPr>
              <w:t xml:space="preserve">  </w:t>
            </w:r>
          </w:p>
        </w:tc>
        <w:tc>
          <w:tcPr>
            <w:tcW w:w="2464" w:type="dxa"/>
            <w:vAlign w:val="center"/>
          </w:tcPr>
          <w:p w14:paraId="58FCE5B0" w14:textId="321F0221" w:rsidR="00DB77E3" w:rsidRPr="00671CD4" w:rsidRDefault="00DB77E3" w:rsidP="00F574E8">
            <w:pPr>
              <w:rPr>
                <w:rFonts w:ascii="David" w:hAnsi="David" w:cs="David"/>
                <w:sz w:val="20"/>
                <w:szCs w:val="20"/>
                <w:rtl/>
              </w:rPr>
            </w:pPr>
            <w:r>
              <w:rPr>
                <w:rFonts w:ascii="David" w:hAnsi="David" w:cs="David" w:hint="cs"/>
                <w:sz w:val="20"/>
                <w:szCs w:val="20"/>
                <w:rtl/>
              </w:rPr>
              <w:t>שדד נשים</w:t>
            </w:r>
            <w:r w:rsidRPr="00671CD4">
              <w:rPr>
                <w:rFonts w:ascii="David" w:hAnsi="David" w:cs="David"/>
                <w:sz w:val="20"/>
                <w:szCs w:val="20"/>
                <w:rtl/>
              </w:rPr>
              <w:t xml:space="preserve"> בלא שהנשים גילו התנגדות לחטיפות. קורבן חטיפת הארנק, שנפטרה מהתרגשות שנבעה ככל הנראה ממצב בריאות לקוי, אמרה לפני מותה שלא נדחפה, לא הוכתה ואף לא נגעו בה.</w:t>
            </w:r>
          </w:p>
        </w:tc>
        <w:tc>
          <w:tcPr>
            <w:tcW w:w="2459" w:type="dxa"/>
            <w:vAlign w:val="center"/>
          </w:tcPr>
          <w:p w14:paraId="17F6D578" w14:textId="24E96A79" w:rsidR="00DB77E3" w:rsidRDefault="00DB77E3" w:rsidP="00F574E8">
            <w:pPr>
              <w:rPr>
                <w:rFonts w:ascii="David" w:hAnsi="David" w:cs="David"/>
                <w:sz w:val="20"/>
                <w:szCs w:val="20"/>
                <w:rtl/>
              </w:rPr>
            </w:pPr>
            <w:r>
              <w:rPr>
                <w:rFonts w:ascii="David" w:hAnsi="David" w:cs="David" w:hint="cs"/>
                <w:sz w:val="20"/>
                <w:szCs w:val="20"/>
                <w:rtl/>
              </w:rPr>
              <w:t xml:space="preserve">יש קשר סיבתי עובדתי- אלמלא השוד הזקנה לא </w:t>
            </w:r>
            <w:proofErr w:type="spellStart"/>
            <w:r>
              <w:rPr>
                <w:rFonts w:ascii="David" w:hAnsi="David" w:cs="David" w:hint="cs"/>
                <w:sz w:val="20"/>
                <w:szCs w:val="20"/>
                <w:rtl/>
              </w:rPr>
              <w:t>היתה</w:t>
            </w:r>
            <w:proofErr w:type="spellEnd"/>
            <w:r>
              <w:rPr>
                <w:rFonts w:ascii="David" w:hAnsi="David" w:cs="David" w:hint="cs"/>
                <w:sz w:val="20"/>
                <w:szCs w:val="20"/>
                <w:rtl/>
              </w:rPr>
              <w:t xml:space="preserve"> מתה. </w:t>
            </w:r>
          </w:p>
          <w:p w14:paraId="790465C1" w14:textId="6527EDDB" w:rsidR="00DB77E3" w:rsidRPr="00671CD4" w:rsidRDefault="00DB77E3" w:rsidP="00F574E8">
            <w:pPr>
              <w:rPr>
                <w:rFonts w:ascii="David" w:hAnsi="David" w:cs="David"/>
                <w:sz w:val="20"/>
                <w:szCs w:val="20"/>
                <w:rtl/>
              </w:rPr>
            </w:pPr>
            <w:r>
              <w:rPr>
                <w:rFonts w:ascii="David" w:hAnsi="David" w:cs="David" w:hint="cs"/>
                <w:sz w:val="20"/>
                <w:szCs w:val="20"/>
                <w:rtl/>
              </w:rPr>
              <w:t>האם ישנו קשר סיבתי משפטי?</w:t>
            </w:r>
          </w:p>
        </w:tc>
        <w:tc>
          <w:tcPr>
            <w:tcW w:w="6077" w:type="dxa"/>
            <w:shd w:val="clear" w:color="auto" w:fill="FFFFFF" w:themeFill="background1"/>
            <w:vAlign w:val="center"/>
          </w:tcPr>
          <w:p w14:paraId="70A2A8B1" w14:textId="54E47EAC" w:rsidR="00DB77E3" w:rsidRPr="003A2630" w:rsidRDefault="00DB77E3" w:rsidP="003A2630">
            <w:pPr>
              <w:jc w:val="both"/>
              <w:rPr>
                <w:rFonts w:ascii="David" w:hAnsi="David" w:cs="David"/>
                <w:b/>
                <w:bCs/>
                <w:sz w:val="24"/>
                <w:szCs w:val="24"/>
                <w:rtl/>
              </w:rPr>
            </w:pPr>
            <w:r w:rsidRPr="003A2630">
              <w:rPr>
                <w:rFonts w:ascii="David" w:hAnsi="David" w:cs="David" w:hint="cs"/>
                <w:b/>
                <w:bCs/>
                <w:sz w:val="24"/>
                <w:szCs w:val="24"/>
                <w:rtl/>
              </w:rPr>
              <w:t>על מנת להרשיע יש להוכיח קש"ס עובדתי</w:t>
            </w:r>
            <w:r>
              <w:rPr>
                <w:rFonts w:ascii="David" w:hAnsi="David" w:cs="David" w:hint="cs"/>
                <w:b/>
                <w:bCs/>
                <w:sz w:val="24"/>
                <w:szCs w:val="24"/>
                <w:rtl/>
              </w:rPr>
              <w:t xml:space="preserve"> </w:t>
            </w:r>
            <w:r w:rsidRPr="003A2630">
              <w:rPr>
                <w:rFonts w:ascii="David" w:hAnsi="David" w:cs="David" w:hint="cs"/>
                <w:b/>
                <w:bCs/>
                <w:sz w:val="24"/>
                <w:szCs w:val="24"/>
                <w:rtl/>
              </w:rPr>
              <w:t>+משפטי</w:t>
            </w:r>
          </w:p>
          <w:p w14:paraId="61F825B7" w14:textId="77777777" w:rsidR="00DB77E3" w:rsidRPr="003A2630" w:rsidRDefault="00DB77E3" w:rsidP="003A2630">
            <w:pPr>
              <w:jc w:val="both"/>
              <w:rPr>
                <w:rFonts w:ascii="David" w:hAnsi="David" w:cs="David"/>
                <w:b/>
                <w:bCs/>
                <w:sz w:val="24"/>
                <w:szCs w:val="24"/>
                <w:rtl/>
              </w:rPr>
            </w:pPr>
            <w:proofErr w:type="spellStart"/>
            <w:r w:rsidRPr="003A2630">
              <w:rPr>
                <w:rFonts w:ascii="David" w:hAnsi="David" w:cs="David"/>
                <w:sz w:val="24"/>
                <w:szCs w:val="24"/>
                <w:rtl/>
              </w:rPr>
              <w:t>פטרומליו</w:t>
            </w:r>
            <w:proofErr w:type="spellEnd"/>
            <w:r w:rsidRPr="003A2630">
              <w:rPr>
                <w:rFonts w:ascii="David" w:hAnsi="David" w:cs="David"/>
                <w:sz w:val="24"/>
                <w:szCs w:val="24"/>
                <w:rtl/>
              </w:rPr>
              <w:t xml:space="preserve"> שעבר עבירת רכוש </w:t>
            </w:r>
            <w:r w:rsidRPr="003A2630">
              <w:rPr>
                <w:rFonts w:ascii="David" w:hAnsi="David" w:cs="David"/>
                <w:b/>
                <w:bCs/>
                <w:sz w:val="24"/>
                <w:szCs w:val="24"/>
                <w:u w:val="single"/>
                <w:rtl/>
              </w:rPr>
              <w:t>לא צריך היה לצפות תוצאת מוות</w:t>
            </w:r>
            <w:r w:rsidRPr="003A2630">
              <w:rPr>
                <w:rFonts w:ascii="David" w:hAnsi="David" w:cs="David" w:hint="cs"/>
                <w:b/>
                <w:bCs/>
                <w:sz w:val="24"/>
                <w:szCs w:val="24"/>
                <w:rtl/>
              </w:rPr>
              <w:t xml:space="preserve"> לכן אין קש"ס משפטי.</w:t>
            </w:r>
          </w:p>
          <w:p w14:paraId="444FFFC0" w14:textId="10ACD48A" w:rsidR="00DB77E3" w:rsidRPr="003A2630" w:rsidRDefault="00DB77E3" w:rsidP="003A2630">
            <w:pPr>
              <w:jc w:val="both"/>
              <w:rPr>
                <w:rFonts w:ascii="David" w:hAnsi="David" w:cs="David"/>
                <w:sz w:val="24"/>
                <w:szCs w:val="24"/>
                <w:rtl/>
              </w:rPr>
            </w:pPr>
            <w:r w:rsidRPr="003A2630">
              <w:rPr>
                <w:rFonts w:ascii="David" w:hAnsi="David" w:cs="David" w:hint="cs"/>
                <w:b/>
                <w:bCs/>
                <w:sz w:val="24"/>
                <w:szCs w:val="24"/>
                <w:rtl/>
              </w:rPr>
              <w:t>שכיחותה של עבירת החטיפה מול נדירותה של התוצאה של הק</w:t>
            </w:r>
            <w:r>
              <w:rPr>
                <w:rFonts w:ascii="David" w:hAnsi="David" w:cs="David" w:hint="cs"/>
                <w:b/>
                <w:bCs/>
                <w:sz w:val="24"/>
                <w:szCs w:val="24"/>
                <w:rtl/>
              </w:rPr>
              <w:t>ו</w:t>
            </w:r>
            <w:r w:rsidRPr="003A2630">
              <w:rPr>
                <w:rFonts w:ascii="David" w:hAnsi="David" w:cs="David" w:hint="cs"/>
                <w:b/>
                <w:bCs/>
                <w:sz w:val="24"/>
                <w:szCs w:val="24"/>
                <w:rtl/>
              </w:rPr>
              <w:t>רבן מצביעה על היעדר צפיות</w:t>
            </w:r>
            <w:r w:rsidRPr="003A2630">
              <w:rPr>
                <w:rFonts w:ascii="David" w:hAnsi="David" w:cs="David" w:hint="cs"/>
                <w:sz w:val="24"/>
                <w:szCs w:val="24"/>
                <w:rtl/>
              </w:rPr>
              <w:t>.</w:t>
            </w:r>
          </w:p>
          <w:p w14:paraId="38C08EA1" w14:textId="133D7529" w:rsidR="00DB77E3" w:rsidRPr="00462BE5" w:rsidRDefault="00DB77E3" w:rsidP="003A2630">
            <w:pPr>
              <w:jc w:val="both"/>
              <w:rPr>
                <w:rFonts w:ascii="David" w:hAnsi="David" w:cs="David"/>
                <w:sz w:val="24"/>
                <w:szCs w:val="24"/>
                <w:rtl/>
              </w:rPr>
            </w:pPr>
            <w:r w:rsidRPr="003A2630">
              <w:rPr>
                <w:rFonts w:ascii="David" w:hAnsi="David" w:cs="David" w:hint="cs"/>
                <w:color w:val="00B050"/>
                <w:sz w:val="24"/>
                <w:szCs w:val="24"/>
                <w:rtl/>
              </w:rPr>
              <w:t>זוכה</w:t>
            </w:r>
          </w:p>
        </w:tc>
      </w:tr>
      <w:tr w:rsidR="00DB77E3" w:rsidRPr="00462BE5" w14:paraId="52E43CFC" w14:textId="77777777" w:rsidTr="00DB77E3">
        <w:trPr>
          <w:trHeight w:val="947"/>
        </w:trPr>
        <w:tc>
          <w:tcPr>
            <w:tcW w:w="752" w:type="dxa"/>
            <w:vMerge/>
            <w:shd w:val="clear" w:color="auto" w:fill="D1C9FF"/>
            <w:textDirection w:val="tbRl"/>
            <w:vAlign w:val="center"/>
          </w:tcPr>
          <w:p w14:paraId="5F464649" w14:textId="7CF17D63" w:rsidR="00DB77E3" w:rsidRPr="000E4467" w:rsidRDefault="00DB77E3" w:rsidP="007C2DE0">
            <w:pPr>
              <w:jc w:val="center"/>
              <w:rPr>
                <w:rFonts w:ascii="David" w:hAnsi="David" w:cs="David"/>
                <w:b/>
                <w:bCs/>
                <w:sz w:val="28"/>
                <w:szCs w:val="28"/>
                <w:rtl/>
              </w:rPr>
            </w:pPr>
          </w:p>
        </w:tc>
        <w:tc>
          <w:tcPr>
            <w:tcW w:w="874" w:type="dxa"/>
            <w:vMerge/>
            <w:shd w:val="clear" w:color="auto" w:fill="E9E5FF"/>
            <w:vAlign w:val="center"/>
          </w:tcPr>
          <w:p w14:paraId="26034FBD" w14:textId="77777777" w:rsidR="00DB77E3" w:rsidRDefault="00DB77E3" w:rsidP="007C2DE0">
            <w:pPr>
              <w:jc w:val="center"/>
              <w:rPr>
                <w:rFonts w:ascii="David" w:hAnsi="David" w:cs="David"/>
                <w:b/>
                <w:bCs/>
                <w:sz w:val="24"/>
                <w:szCs w:val="24"/>
                <w:rtl/>
              </w:rPr>
            </w:pPr>
          </w:p>
        </w:tc>
        <w:tc>
          <w:tcPr>
            <w:tcW w:w="1539" w:type="dxa"/>
            <w:vAlign w:val="center"/>
          </w:tcPr>
          <w:p w14:paraId="6816CABE" w14:textId="0EE82547" w:rsidR="00DB77E3" w:rsidRPr="00462BE5" w:rsidRDefault="00DB77E3" w:rsidP="007C2DE0">
            <w:pPr>
              <w:jc w:val="center"/>
              <w:rPr>
                <w:rFonts w:ascii="David" w:hAnsi="David" w:cs="David"/>
                <w:b/>
                <w:bCs/>
                <w:rtl/>
              </w:rPr>
            </w:pPr>
            <w:r w:rsidRPr="00462BE5">
              <w:rPr>
                <w:rFonts w:ascii="David" w:hAnsi="David" w:cs="David"/>
                <w:b/>
                <w:bCs/>
                <w:rtl/>
              </w:rPr>
              <w:t>פס"ד מלכה</w:t>
            </w:r>
          </w:p>
        </w:tc>
        <w:tc>
          <w:tcPr>
            <w:tcW w:w="2464" w:type="dxa"/>
            <w:vAlign w:val="center"/>
          </w:tcPr>
          <w:p w14:paraId="4D6CC6FF" w14:textId="7AEAD11B" w:rsidR="00DB77E3" w:rsidRDefault="00DB77E3" w:rsidP="007C2DE0">
            <w:pPr>
              <w:rPr>
                <w:rFonts w:ascii="David" w:hAnsi="David" w:cs="David"/>
                <w:sz w:val="20"/>
                <w:szCs w:val="20"/>
                <w:rtl/>
              </w:rPr>
            </w:pPr>
            <w:r w:rsidRPr="00671CD4">
              <w:rPr>
                <w:rFonts w:ascii="David" w:hAnsi="David" w:cs="David"/>
                <w:sz w:val="20"/>
                <w:szCs w:val="20"/>
                <w:rtl/>
              </w:rPr>
              <w:t>מעשה בתאונת דרכים בה פעוט שובר את היד ומקבל שפשוף קל בראש. מת מזיהום טטנוס.</w:t>
            </w:r>
          </w:p>
        </w:tc>
        <w:tc>
          <w:tcPr>
            <w:tcW w:w="2459" w:type="dxa"/>
            <w:vAlign w:val="center"/>
          </w:tcPr>
          <w:p w14:paraId="611AF4A9" w14:textId="306ED4A2" w:rsidR="00DB77E3" w:rsidRDefault="00DB77E3" w:rsidP="007C2DE0">
            <w:pPr>
              <w:rPr>
                <w:rFonts w:ascii="David" w:hAnsi="David" w:cs="David"/>
                <w:sz w:val="20"/>
                <w:szCs w:val="20"/>
                <w:rtl/>
              </w:rPr>
            </w:pPr>
            <w:r>
              <w:rPr>
                <w:rFonts w:ascii="David" w:hAnsi="David" w:cs="David" w:hint="cs"/>
                <w:sz w:val="20"/>
                <w:szCs w:val="20"/>
                <w:rtl/>
              </w:rPr>
              <w:t>גורם זר מתערב- האם על הנהג היה לצפות את המוות?</w:t>
            </w:r>
          </w:p>
        </w:tc>
        <w:tc>
          <w:tcPr>
            <w:tcW w:w="6077" w:type="dxa"/>
            <w:shd w:val="clear" w:color="auto" w:fill="FFFFFF" w:themeFill="background1"/>
            <w:vAlign w:val="center"/>
          </w:tcPr>
          <w:p w14:paraId="6228D0EF" w14:textId="1E6E665E" w:rsidR="00DB77E3" w:rsidRPr="007C2DE0" w:rsidRDefault="00DB77E3" w:rsidP="007C2DE0">
            <w:pPr>
              <w:jc w:val="both"/>
              <w:rPr>
                <w:rFonts w:ascii="David" w:hAnsi="David" w:cs="David"/>
                <w:b/>
                <w:bCs/>
                <w:sz w:val="24"/>
                <w:szCs w:val="24"/>
                <w:rtl/>
              </w:rPr>
            </w:pPr>
            <w:r w:rsidRPr="007C2DE0">
              <w:rPr>
                <w:rFonts w:ascii="David" w:hAnsi="David" w:cs="David"/>
                <w:b/>
                <w:bCs/>
                <w:sz w:val="24"/>
                <w:szCs w:val="24"/>
                <w:rtl/>
              </w:rPr>
              <w:t xml:space="preserve">נקבע שבמקרה כזה </w:t>
            </w:r>
            <w:r w:rsidRPr="007C2DE0">
              <w:rPr>
                <w:rFonts w:ascii="David" w:hAnsi="David" w:cs="David"/>
                <w:b/>
                <w:bCs/>
                <w:sz w:val="24"/>
                <w:szCs w:val="24"/>
                <w:u w:val="single"/>
                <w:rtl/>
              </w:rPr>
              <w:t>אופן קרות המוות וממדי הנזק הם כאלו שהאדם הסביר לא יכול היה וצריך לצפות</w:t>
            </w:r>
            <w:r w:rsidRPr="007C2DE0">
              <w:rPr>
                <w:rFonts w:ascii="David" w:hAnsi="David" w:cs="David"/>
                <w:b/>
                <w:bCs/>
                <w:sz w:val="24"/>
                <w:szCs w:val="24"/>
                <w:rtl/>
              </w:rPr>
              <w:t>.</w:t>
            </w:r>
            <w:r>
              <w:rPr>
                <w:rFonts w:ascii="David" w:hAnsi="David" w:cs="David" w:hint="cs"/>
                <w:b/>
                <w:bCs/>
                <w:sz w:val="24"/>
                <w:szCs w:val="24"/>
                <w:rtl/>
              </w:rPr>
              <w:t xml:space="preserve"> </w:t>
            </w:r>
            <w:r w:rsidRPr="007C2DE0">
              <w:rPr>
                <w:rFonts w:ascii="David" w:hAnsi="David" w:cs="David" w:hint="cs"/>
                <w:color w:val="00B050"/>
                <w:sz w:val="24"/>
                <w:szCs w:val="24"/>
                <w:rtl/>
              </w:rPr>
              <w:t>זכאי</w:t>
            </w:r>
          </w:p>
        </w:tc>
      </w:tr>
      <w:tr w:rsidR="00DB77E3" w:rsidRPr="00462BE5" w14:paraId="07E7AFD7" w14:textId="77777777" w:rsidTr="00DB77E3">
        <w:trPr>
          <w:trHeight w:val="947"/>
        </w:trPr>
        <w:tc>
          <w:tcPr>
            <w:tcW w:w="752" w:type="dxa"/>
            <w:vMerge/>
            <w:shd w:val="clear" w:color="auto" w:fill="D1C9FF"/>
            <w:vAlign w:val="center"/>
          </w:tcPr>
          <w:p w14:paraId="7AF16C32" w14:textId="5D0767F5" w:rsidR="00DB77E3" w:rsidRPr="000E4467" w:rsidRDefault="00DB77E3" w:rsidP="007C2DE0">
            <w:pPr>
              <w:jc w:val="center"/>
              <w:rPr>
                <w:rFonts w:ascii="David" w:hAnsi="David" w:cs="David"/>
                <w:b/>
                <w:bCs/>
                <w:sz w:val="24"/>
                <w:szCs w:val="24"/>
                <w:rtl/>
              </w:rPr>
            </w:pPr>
          </w:p>
        </w:tc>
        <w:tc>
          <w:tcPr>
            <w:tcW w:w="874" w:type="dxa"/>
            <w:shd w:val="clear" w:color="auto" w:fill="E9E5FF"/>
            <w:vAlign w:val="center"/>
          </w:tcPr>
          <w:p w14:paraId="16DD6F6E" w14:textId="40BD2F71" w:rsidR="00DB77E3" w:rsidRPr="000E4467" w:rsidRDefault="00DB77E3" w:rsidP="007C2DE0">
            <w:pPr>
              <w:jc w:val="center"/>
              <w:rPr>
                <w:rFonts w:ascii="David" w:hAnsi="David" w:cs="David"/>
                <w:b/>
                <w:bCs/>
                <w:sz w:val="24"/>
                <w:szCs w:val="24"/>
                <w:rtl/>
              </w:rPr>
            </w:pPr>
            <w:r>
              <w:rPr>
                <w:rFonts w:ascii="David" w:hAnsi="David" w:cs="David" w:hint="cs"/>
                <w:b/>
                <w:bCs/>
                <w:sz w:val="24"/>
                <w:szCs w:val="24"/>
                <w:rtl/>
              </w:rPr>
              <w:t>טיפול רפואי רשלני</w:t>
            </w:r>
          </w:p>
        </w:tc>
        <w:tc>
          <w:tcPr>
            <w:tcW w:w="1539" w:type="dxa"/>
            <w:vAlign w:val="center"/>
          </w:tcPr>
          <w:p w14:paraId="480888A8" w14:textId="5462C342" w:rsidR="00DB77E3" w:rsidRPr="00462BE5" w:rsidRDefault="00DB77E3" w:rsidP="007C2DE0">
            <w:pPr>
              <w:jc w:val="center"/>
              <w:rPr>
                <w:rFonts w:ascii="David" w:hAnsi="David" w:cs="David"/>
                <w:b/>
                <w:bCs/>
                <w:rtl/>
              </w:rPr>
            </w:pPr>
            <w:r w:rsidRPr="00462BE5">
              <w:rPr>
                <w:rFonts w:ascii="David" w:hAnsi="David" w:cs="David"/>
                <w:b/>
                <w:bCs/>
                <w:rtl/>
              </w:rPr>
              <w:t xml:space="preserve">פס"ד </w:t>
            </w:r>
            <w:proofErr w:type="spellStart"/>
            <w:r w:rsidRPr="00462BE5">
              <w:rPr>
                <w:rFonts w:ascii="David" w:hAnsi="David" w:cs="David"/>
                <w:b/>
                <w:bCs/>
                <w:rtl/>
              </w:rPr>
              <w:t>חסיין</w:t>
            </w:r>
            <w:proofErr w:type="spellEnd"/>
            <w:r w:rsidRPr="00462BE5">
              <w:rPr>
                <w:rFonts w:ascii="David" w:hAnsi="David" w:cs="David"/>
                <w:b/>
                <w:bCs/>
                <w:rtl/>
              </w:rPr>
              <w:t xml:space="preserve"> </w:t>
            </w:r>
          </w:p>
        </w:tc>
        <w:tc>
          <w:tcPr>
            <w:tcW w:w="2464" w:type="dxa"/>
            <w:vAlign w:val="center"/>
          </w:tcPr>
          <w:p w14:paraId="0A6F69A1" w14:textId="418C0A29" w:rsidR="00DB77E3" w:rsidRPr="00671CD4" w:rsidRDefault="00DB77E3" w:rsidP="007C2DE0">
            <w:pPr>
              <w:rPr>
                <w:rFonts w:ascii="David" w:hAnsi="David" w:cs="David"/>
                <w:sz w:val="20"/>
                <w:szCs w:val="20"/>
                <w:rtl/>
              </w:rPr>
            </w:pPr>
            <w:r>
              <w:rPr>
                <w:rFonts w:ascii="David" w:hAnsi="David" w:cs="David" w:hint="cs"/>
                <w:sz w:val="20"/>
                <w:szCs w:val="20"/>
                <w:rtl/>
              </w:rPr>
              <w:t>דקר את אחותו הטיפול במנוחה נעשה ברשלנות.</w:t>
            </w:r>
            <w:r w:rsidRPr="00671CD4">
              <w:rPr>
                <w:rFonts w:ascii="David" w:hAnsi="David" w:cs="David"/>
                <w:sz w:val="20"/>
                <w:szCs w:val="20"/>
                <w:rtl/>
              </w:rPr>
              <w:t xml:space="preserve">      </w:t>
            </w:r>
          </w:p>
        </w:tc>
        <w:tc>
          <w:tcPr>
            <w:tcW w:w="2459" w:type="dxa"/>
            <w:vAlign w:val="center"/>
          </w:tcPr>
          <w:p w14:paraId="6F33FBBC" w14:textId="52B25EBC" w:rsidR="00DB77E3" w:rsidRPr="00671CD4" w:rsidRDefault="00DB77E3" w:rsidP="007C2DE0">
            <w:pPr>
              <w:rPr>
                <w:rFonts w:ascii="David" w:hAnsi="David" w:cs="David"/>
                <w:sz w:val="20"/>
                <w:szCs w:val="20"/>
                <w:rtl/>
              </w:rPr>
            </w:pPr>
            <w:proofErr w:type="spellStart"/>
            <w:r w:rsidRPr="00671CD4">
              <w:rPr>
                <w:rFonts w:ascii="David" w:hAnsi="David" w:cs="David"/>
                <w:sz w:val="20"/>
                <w:szCs w:val="20"/>
                <w:rtl/>
              </w:rPr>
              <w:t>חסיין</w:t>
            </w:r>
            <w:proofErr w:type="spellEnd"/>
            <w:r w:rsidRPr="00671CD4">
              <w:rPr>
                <w:rFonts w:ascii="David" w:hAnsi="David" w:cs="David"/>
                <w:sz w:val="20"/>
                <w:szCs w:val="20"/>
                <w:rtl/>
              </w:rPr>
              <w:t xml:space="preserve"> מאשים את הטיפול </w:t>
            </w:r>
            <w:proofErr w:type="spellStart"/>
            <w:r w:rsidRPr="00671CD4">
              <w:rPr>
                <w:rFonts w:ascii="David" w:hAnsi="David" w:cs="David"/>
                <w:sz w:val="20"/>
                <w:szCs w:val="20"/>
                <w:rtl/>
              </w:rPr>
              <w:t>הרופאי</w:t>
            </w:r>
            <w:proofErr w:type="spellEnd"/>
            <w:r w:rsidRPr="00671CD4">
              <w:rPr>
                <w:rFonts w:ascii="David" w:hAnsi="David" w:cs="David"/>
                <w:sz w:val="20"/>
                <w:szCs w:val="20"/>
                <w:rtl/>
              </w:rPr>
              <w:t xml:space="preserve"> וטוען שלא הוא זה שגרם למות אחות</w:t>
            </w:r>
            <w:r>
              <w:rPr>
                <w:rFonts w:ascii="David" w:hAnsi="David" w:cs="David" w:hint="cs"/>
                <w:sz w:val="20"/>
                <w:szCs w:val="20"/>
                <w:rtl/>
              </w:rPr>
              <w:t>ו</w:t>
            </w:r>
          </w:p>
        </w:tc>
        <w:tc>
          <w:tcPr>
            <w:tcW w:w="6077" w:type="dxa"/>
            <w:shd w:val="clear" w:color="auto" w:fill="FFFFFF" w:themeFill="background1"/>
            <w:vAlign w:val="center"/>
          </w:tcPr>
          <w:p w14:paraId="050D2490" w14:textId="77777777" w:rsidR="00DB77E3" w:rsidRPr="007C2DE0" w:rsidRDefault="00DB77E3" w:rsidP="007C2DE0">
            <w:pPr>
              <w:jc w:val="both"/>
              <w:rPr>
                <w:rFonts w:ascii="David" w:hAnsi="David" w:cs="David"/>
                <w:b/>
                <w:bCs/>
                <w:sz w:val="24"/>
                <w:szCs w:val="24"/>
                <w:u w:val="single"/>
                <w:rtl/>
              </w:rPr>
            </w:pPr>
            <w:r w:rsidRPr="007C2DE0">
              <w:rPr>
                <w:rFonts w:ascii="David" w:hAnsi="David" w:cs="David" w:hint="cs"/>
                <w:b/>
                <w:bCs/>
                <w:sz w:val="24"/>
                <w:szCs w:val="24"/>
                <w:rtl/>
              </w:rPr>
              <w:t xml:space="preserve">על מנת לנתק קש"ס בשל טיפול רפואי יש להוכיח: </w:t>
            </w:r>
            <w:r w:rsidRPr="007C2DE0">
              <w:rPr>
                <w:rFonts w:ascii="David" w:hAnsi="David" w:cs="David" w:hint="cs"/>
                <w:b/>
                <w:bCs/>
                <w:sz w:val="24"/>
                <w:szCs w:val="24"/>
                <w:u w:val="single"/>
                <w:rtl/>
              </w:rPr>
              <w:t>א. שהטיפול הרפואי הוא הגורם המיידי והיחידי למוות. ב. שהטיפול היה רשלני באופן חמור.</w:t>
            </w:r>
          </w:p>
          <w:p w14:paraId="384D489E" w14:textId="0573F2FA" w:rsidR="00DB77E3" w:rsidRPr="00462BE5" w:rsidRDefault="00DB77E3" w:rsidP="007C2DE0">
            <w:pPr>
              <w:jc w:val="both"/>
              <w:rPr>
                <w:rFonts w:ascii="David" w:hAnsi="David" w:cs="David"/>
                <w:sz w:val="24"/>
                <w:szCs w:val="24"/>
                <w:rtl/>
              </w:rPr>
            </w:pPr>
            <w:r w:rsidRPr="007C2DE0">
              <w:rPr>
                <w:rFonts w:ascii="David" w:hAnsi="David" w:cs="David" w:hint="cs"/>
                <w:b/>
                <w:bCs/>
                <w:sz w:val="24"/>
                <w:szCs w:val="24"/>
                <w:rtl/>
              </w:rPr>
              <w:t xml:space="preserve">לא נדרשת צפייה </w:t>
            </w:r>
            <w:proofErr w:type="spellStart"/>
            <w:r w:rsidRPr="007C2DE0">
              <w:rPr>
                <w:rFonts w:ascii="David" w:hAnsi="David" w:cs="David" w:hint="cs"/>
                <w:b/>
                <w:bCs/>
                <w:sz w:val="24"/>
                <w:szCs w:val="24"/>
                <w:rtl/>
              </w:rPr>
              <w:t>מדוייקת</w:t>
            </w:r>
            <w:proofErr w:type="spellEnd"/>
            <w:r w:rsidRPr="007C2DE0">
              <w:rPr>
                <w:rFonts w:ascii="David" w:hAnsi="David" w:cs="David" w:hint="cs"/>
                <w:b/>
                <w:bCs/>
                <w:sz w:val="24"/>
                <w:szCs w:val="24"/>
                <w:rtl/>
              </w:rPr>
              <w:t xml:space="preserve"> של השתלשלות האירועים שהובילה למוות.</w:t>
            </w:r>
            <w:r>
              <w:rPr>
                <w:rFonts w:ascii="David" w:hAnsi="David" w:cs="David" w:hint="cs"/>
                <w:sz w:val="24"/>
                <w:szCs w:val="24"/>
                <w:rtl/>
              </w:rPr>
              <w:t xml:space="preserve"> </w:t>
            </w:r>
            <w:r w:rsidRPr="007C2DE0">
              <w:rPr>
                <w:rFonts w:ascii="David" w:hAnsi="David" w:cs="David" w:hint="cs"/>
                <w:color w:val="FF0000"/>
                <w:sz w:val="24"/>
                <w:szCs w:val="24"/>
                <w:rtl/>
              </w:rPr>
              <w:t>אשם</w:t>
            </w:r>
          </w:p>
        </w:tc>
      </w:tr>
      <w:tr w:rsidR="00DB77E3" w:rsidRPr="00462BE5" w14:paraId="1945962B" w14:textId="77777777" w:rsidTr="00DB77E3">
        <w:trPr>
          <w:trHeight w:val="947"/>
        </w:trPr>
        <w:tc>
          <w:tcPr>
            <w:tcW w:w="752" w:type="dxa"/>
            <w:vMerge/>
            <w:shd w:val="clear" w:color="auto" w:fill="D1C9FF"/>
            <w:vAlign w:val="center"/>
          </w:tcPr>
          <w:p w14:paraId="174A1DC0" w14:textId="1B4245D3" w:rsidR="00DB77E3" w:rsidRPr="00462BE5" w:rsidRDefault="00DB77E3" w:rsidP="007C2DE0">
            <w:pPr>
              <w:jc w:val="center"/>
              <w:rPr>
                <w:rFonts w:ascii="David" w:hAnsi="David" w:cs="David"/>
                <w:b/>
                <w:bCs/>
                <w:color w:val="FFFFFF" w:themeColor="background1"/>
                <w:sz w:val="24"/>
                <w:szCs w:val="24"/>
                <w:rtl/>
              </w:rPr>
            </w:pPr>
          </w:p>
        </w:tc>
        <w:tc>
          <w:tcPr>
            <w:tcW w:w="874" w:type="dxa"/>
            <w:vMerge w:val="restart"/>
            <w:shd w:val="clear" w:color="auto" w:fill="E9E5FF"/>
            <w:vAlign w:val="center"/>
          </w:tcPr>
          <w:p w14:paraId="3C885F7B" w14:textId="77777777" w:rsidR="00DB77E3" w:rsidRPr="007C2DE0" w:rsidRDefault="00DB77E3" w:rsidP="007C2DE0">
            <w:pPr>
              <w:jc w:val="center"/>
              <w:rPr>
                <w:rFonts w:ascii="David" w:hAnsi="David" w:cs="David"/>
                <w:b/>
                <w:bCs/>
                <w:color w:val="FF0000"/>
                <w:sz w:val="24"/>
                <w:szCs w:val="24"/>
                <w:rtl/>
              </w:rPr>
            </w:pPr>
            <w:r w:rsidRPr="007C2DE0">
              <w:rPr>
                <w:rFonts w:ascii="David" w:hAnsi="David" w:cs="David"/>
                <w:b/>
                <w:bCs/>
                <w:color w:val="FF0000"/>
                <w:sz w:val="24"/>
                <w:szCs w:val="24"/>
                <w:rtl/>
              </w:rPr>
              <w:t>גורם זר מתערב –</w:t>
            </w:r>
          </w:p>
          <w:p w14:paraId="60098491" w14:textId="6E24E355" w:rsidR="00DB77E3" w:rsidRPr="00462BE5" w:rsidRDefault="00DB77E3" w:rsidP="007C2DE0">
            <w:pPr>
              <w:jc w:val="center"/>
              <w:rPr>
                <w:rFonts w:ascii="David" w:hAnsi="David" w:cs="David"/>
                <w:b/>
                <w:bCs/>
                <w:color w:val="FFFFFF" w:themeColor="background1"/>
                <w:sz w:val="24"/>
                <w:szCs w:val="24"/>
                <w:rtl/>
              </w:rPr>
            </w:pPr>
            <w:r w:rsidRPr="007C2DE0">
              <w:rPr>
                <w:rFonts w:ascii="David" w:hAnsi="David" w:cs="David" w:hint="cs"/>
                <w:b/>
                <w:bCs/>
                <w:color w:val="FF0000"/>
                <w:sz w:val="24"/>
                <w:szCs w:val="24"/>
                <w:rtl/>
              </w:rPr>
              <w:t>ניתוק קש"ס</w:t>
            </w:r>
          </w:p>
        </w:tc>
        <w:tc>
          <w:tcPr>
            <w:tcW w:w="1539" w:type="dxa"/>
            <w:vAlign w:val="center"/>
          </w:tcPr>
          <w:p w14:paraId="682F98B2" w14:textId="2392DE31" w:rsidR="00DB77E3" w:rsidRPr="00462BE5" w:rsidRDefault="00DB77E3" w:rsidP="007C2DE0">
            <w:pPr>
              <w:jc w:val="center"/>
              <w:rPr>
                <w:rFonts w:ascii="David" w:hAnsi="David" w:cs="David"/>
                <w:b/>
                <w:bCs/>
                <w:rtl/>
              </w:rPr>
            </w:pPr>
            <w:r w:rsidRPr="00462BE5">
              <w:rPr>
                <w:rFonts w:ascii="David" w:hAnsi="David" w:cs="David"/>
                <w:b/>
                <w:bCs/>
                <w:rtl/>
              </w:rPr>
              <w:t xml:space="preserve">פס"ד צברי  </w:t>
            </w:r>
          </w:p>
        </w:tc>
        <w:tc>
          <w:tcPr>
            <w:tcW w:w="2464" w:type="dxa"/>
            <w:vAlign w:val="center"/>
          </w:tcPr>
          <w:p w14:paraId="22A8870F" w14:textId="6F45E23D" w:rsidR="00DB77E3" w:rsidRPr="00671CD4" w:rsidRDefault="00DB77E3" w:rsidP="007C2DE0">
            <w:pPr>
              <w:rPr>
                <w:rFonts w:ascii="David" w:hAnsi="David" w:cs="David"/>
                <w:sz w:val="20"/>
                <w:szCs w:val="20"/>
                <w:rtl/>
              </w:rPr>
            </w:pPr>
            <w:r w:rsidRPr="00671CD4">
              <w:rPr>
                <w:rFonts w:ascii="David" w:hAnsi="David" w:cs="David"/>
                <w:sz w:val="20"/>
                <w:szCs w:val="20"/>
                <w:rtl/>
              </w:rPr>
              <w:t xml:space="preserve">ניסו לשדל בחורה צעירה לזנות. </w:t>
            </w:r>
          </w:p>
          <w:p w14:paraId="0501E5B2" w14:textId="7DABF163" w:rsidR="00DB77E3" w:rsidRPr="00671CD4" w:rsidRDefault="00DB77E3" w:rsidP="007C2DE0">
            <w:pPr>
              <w:rPr>
                <w:rFonts w:ascii="David" w:hAnsi="David" w:cs="David"/>
                <w:sz w:val="20"/>
                <w:szCs w:val="20"/>
                <w:rtl/>
              </w:rPr>
            </w:pPr>
            <w:r w:rsidRPr="00671CD4">
              <w:rPr>
                <w:rFonts w:ascii="David" w:hAnsi="David" w:cs="David"/>
                <w:sz w:val="20"/>
                <w:szCs w:val="20"/>
                <w:rtl/>
              </w:rPr>
              <w:t>משזו לא הסכימה, באו אל ביתה</w:t>
            </w:r>
            <w:r>
              <w:rPr>
                <w:rFonts w:ascii="David" w:hAnsi="David" w:cs="David" w:hint="cs"/>
                <w:sz w:val="20"/>
                <w:szCs w:val="20"/>
                <w:rtl/>
              </w:rPr>
              <w:t xml:space="preserve">. </w:t>
            </w:r>
            <w:r w:rsidRPr="00671CD4">
              <w:rPr>
                <w:rFonts w:ascii="David" w:hAnsi="David" w:cs="David"/>
                <w:sz w:val="20"/>
                <w:szCs w:val="20"/>
                <w:rtl/>
              </w:rPr>
              <w:t>הצעירה ניסתה להימלט דרך חלון הבית</w:t>
            </w:r>
            <w:r>
              <w:rPr>
                <w:rFonts w:ascii="David" w:hAnsi="David" w:cs="David" w:hint="cs"/>
                <w:sz w:val="20"/>
                <w:szCs w:val="20"/>
                <w:rtl/>
              </w:rPr>
              <w:t xml:space="preserve">, </w:t>
            </w:r>
            <w:r w:rsidRPr="00671CD4">
              <w:rPr>
                <w:rFonts w:ascii="David" w:hAnsi="David" w:cs="David"/>
                <w:sz w:val="20"/>
                <w:szCs w:val="20"/>
                <w:rtl/>
              </w:rPr>
              <w:t>היא נפלה מן הקומה החמשית לקרקע.</w:t>
            </w:r>
          </w:p>
        </w:tc>
        <w:tc>
          <w:tcPr>
            <w:tcW w:w="2459" w:type="dxa"/>
            <w:vAlign w:val="center"/>
          </w:tcPr>
          <w:p w14:paraId="079F7113" w14:textId="15B4D8A2" w:rsidR="00DB77E3" w:rsidRPr="00671CD4" w:rsidRDefault="00DB77E3" w:rsidP="007C2DE0">
            <w:pPr>
              <w:rPr>
                <w:rFonts w:ascii="David" w:hAnsi="David" w:cs="David"/>
                <w:sz w:val="20"/>
                <w:szCs w:val="20"/>
                <w:rtl/>
              </w:rPr>
            </w:pPr>
            <w:r>
              <w:rPr>
                <w:rFonts w:ascii="David" w:hAnsi="David" w:cs="David" w:hint="cs"/>
                <w:sz w:val="20"/>
                <w:szCs w:val="20"/>
                <w:rtl/>
              </w:rPr>
              <w:t xml:space="preserve">טענת המערערים- ניתוק קש"ס משפטי, </w:t>
            </w:r>
            <w:r w:rsidRPr="00671CD4">
              <w:rPr>
                <w:rFonts w:ascii="David" w:hAnsi="David" w:cs="David"/>
                <w:sz w:val="20"/>
                <w:szCs w:val="20"/>
                <w:rtl/>
              </w:rPr>
              <w:t xml:space="preserve">לא היו יכולים ולא היו צריכים לצפות מראש כי המנוחה תקפוץ מהחלון אל מותה. </w:t>
            </w:r>
          </w:p>
          <w:p w14:paraId="34D588E6" w14:textId="776973F8" w:rsidR="00DB77E3" w:rsidRPr="00671CD4" w:rsidRDefault="00DB77E3" w:rsidP="007C2DE0">
            <w:pPr>
              <w:rPr>
                <w:rFonts w:ascii="David" w:hAnsi="David" w:cs="David"/>
                <w:sz w:val="20"/>
                <w:szCs w:val="20"/>
                <w:rtl/>
              </w:rPr>
            </w:pPr>
          </w:p>
        </w:tc>
        <w:tc>
          <w:tcPr>
            <w:tcW w:w="6077" w:type="dxa"/>
            <w:shd w:val="clear" w:color="auto" w:fill="FFFFFF" w:themeFill="background1"/>
            <w:vAlign w:val="center"/>
          </w:tcPr>
          <w:p w14:paraId="7EF1B1F9" w14:textId="36515F8B" w:rsidR="00DB77E3" w:rsidRPr="00462BE5" w:rsidRDefault="00DB77E3" w:rsidP="007C2DE0">
            <w:pPr>
              <w:jc w:val="both"/>
              <w:rPr>
                <w:rFonts w:ascii="David" w:hAnsi="David" w:cs="David"/>
                <w:sz w:val="24"/>
                <w:szCs w:val="24"/>
                <w:rtl/>
              </w:rPr>
            </w:pPr>
            <w:r w:rsidRPr="00462BE5">
              <w:rPr>
                <w:rFonts w:ascii="David" w:hAnsi="David" w:cs="David"/>
                <w:sz w:val="24"/>
                <w:szCs w:val="24"/>
                <w:rtl/>
              </w:rPr>
              <w:t xml:space="preserve">המבחן לשכלול העבירה של </w:t>
            </w:r>
            <w:r w:rsidRPr="009D7078">
              <w:rPr>
                <w:rFonts w:ascii="David" w:hAnsi="David" w:cs="David"/>
                <w:sz w:val="24"/>
                <w:szCs w:val="24"/>
                <w:u w:val="single"/>
                <w:rtl/>
              </w:rPr>
              <w:t>גרימת מוות עקב שימוש באלימות</w:t>
            </w:r>
            <w:r w:rsidRPr="00462BE5">
              <w:rPr>
                <w:rFonts w:ascii="David" w:hAnsi="David" w:cs="David"/>
                <w:sz w:val="24"/>
                <w:szCs w:val="24"/>
                <w:rtl/>
              </w:rPr>
              <w:t xml:space="preserve"> </w:t>
            </w:r>
            <w:r>
              <w:rPr>
                <w:rFonts w:ascii="David" w:hAnsi="David" w:cs="David" w:hint="cs"/>
                <w:sz w:val="24"/>
                <w:szCs w:val="24"/>
                <w:rtl/>
              </w:rPr>
              <w:t>הוא</w:t>
            </w:r>
            <w:r w:rsidRPr="00462BE5">
              <w:rPr>
                <w:rFonts w:ascii="David" w:hAnsi="David" w:cs="David"/>
                <w:sz w:val="24"/>
                <w:szCs w:val="24"/>
                <w:rtl/>
              </w:rPr>
              <w:t xml:space="preserve"> </w:t>
            </w:r>
            <w:r w:rsidRPr="009D7078">
              <w:rPr>
                <w:rFonts w:ascii="David" w:hAnsi="David" w:cs="David"/>
                <w:b/>
                <w:bCs/>
                <w:sz w:val="24"/>
                <w:szCs w:val="24"/>
                <w:rtl/>
              </w:rPr>
              <w:t>מבחן סובייקטיבי</w:t>
            </w:r>
            <w:r w:rsidRPr="00462BE5">
              <w:rPr>
                <w:rFonts w:ascii="David" w:hAnsi="David" w:cs="David"/>
                <w:sz w:val="24"/>
                <w:szCs w:val="24"/>
                <w:rtl/>
              </w:rPr>
              <w:t xml:space="preserve"> – תחושת הקורבן והמאיים באלימות מסתכן בכך שאיומיו יפלו על אוזנו של אדם רגיש ונפחד.</w:t>
            </w:r>
            <w:r>
              <w:rPr>
                <w:rFonts w:ascii="David" w:hAnsi="David" w:cs="David" w:hint="cs"/>
                <w:sz w:val="24"/>
                <w:szCs w:val="24"/>
                <w:rtl/>
              </w:rPr>
              <w:t xml:space="preserve"> כלומר,</w:t>
            </w:r>
            <w:r w:rsidRPr="009D7078">
              <w:rPr>
                <w:rFonts w:ascii="David" w:hAnsi="David" w:cs="David" w:hint="cs"/>
                <w:b/>
                <w:bCs/>
                <w:sz w:val="24"/>
                <w:szCs w:val="24"/>
                <w:u w:val="single"/>
                <w:rtl/>
              </w:rPr>
              <w:t xml:space="preserve"> המערערים היו צריכים לצפות </w:t>
            </w:r>
            <w:r>
              <w:rPr>
                <w:rFonts w:ascii="David" w:hAnsi="David" w:cs="David" w:hint="cs"/>
                <w:sz w:val="24"/>
                <w:szCs w:val="24"/>
                <w:rtl/>
              </w:rPr>
              <w:t xml:space="preserve">את הקפיצה אל מותה. </w:t>
            </w:r>
            <w:r w:rsidRPr="009D7078">
              <w:rPr>
                <w:rFonts w:ascii="David" w:hAnsi="David" w:cs="David" w:hint="cs"/>
                <w:color w:val="FF0000"/>
                <w:sz w:val="24"/>
                <w:szCs w:val="24"/>
                <w:rtl/>
              </w:rPr>
              <w:t>אשמים</w:t>
            </w:r>
          </w:p>
        </w:tc>
      </w:tr>
      <w:tr w:rsidR="00DB77E3" w:rsidRPr="00462BE5" w14:paraId="5B922DBC" w14:textId="77777777" w:rsidTr="00DB77E3">
        <w:trPr>
          <w:trHeight w:val="947"/>
        </w:trPr>
        <w:tc>
          <w:tcPr>
            <w:tcW w:w="752" w:type="dxa"/>
            <w:vMerge/>
            <w:shd w:val="clear" w:color="auto" w:fill="D1C9FF"/>
            <w:vAlign w:val="center"/>
          </w:tcPr>
          <w:p w14:paraId="6883F502" w14:textId="77777777" w:rsidR="00DB77E3" w:rsidRPr="00462BE5" w:rsidRDefault="00DB77E3" w:rsidP="007C2DE0">
            <w:pPr>
              <w:jc w:val="center"/>
              <w:rPr>
                <w:rFonts w:ascii="David" w:hAnsi="David" w:cs="David"/>
                <w:b/>
                <w:bCs/>
                <w:color w:val="FFFFFF" w:themeColor="background1"/>
                <w:sz w:val="24"/>
                <w:szCs w:val="24"/>
                <w:rtl/>
              </w:rPr>
            </w:pPr>
          </w:p>
        </w:tc>
        <w:tc>
          <w:tcPr>
            <w:tcW w:w="874" w:type="dxa"/>
            <w:vMerge/>
            <w:shd w:val="clear" w:color="auto" w:fill="E9E5FF"/>
            <w:vAlign w:val="center"/>
          </w:tcPr>
          <w:p w14:paraId="77C77366" w14:textId="305C85C0" w:rsidR="00DB77E3" w:rsidRPr="00462BE5" w:rsidRDefault="00DB77E3" w:rsidP="007C2DE0">
            <w:pPr>
              <w:jc w:val="center"/>
              <w:rPr>
                <w:rFonts w:ascii="David" w:hAnsi="David" w:cs="David"/>
                <w:b/>
                <w:bCs/>
                <w:color w:val="FFFFFF" w:themeColor="background1"/>
                <w:sz w:val="24"/>
                <w:szCs w:val="24"/>
                <w:rtl/>
              </w:rPr>
            </w:pPr>
          </w:p>
        </w:tc>
        <w:tc>
          <w:tcPr>
            <w:tcW w:w="1539" w:type="dxa"/>
            <w:vAlign w:val="center"/>
          </w:tcPr>
          <w:p w14:paraId="39A310DB" w14:textId="166F0AAF" w:rsidR="00DB77E3" w:rsidRPr="00462BE5" w:rsidRDefault="00DB77E3" w:rsidP="007C2DE0">
            <w:pPr>
              <w:jc w:val="center"/>
              <w:rPr>
                <w:rFonts w:ascii="David" w:hAnsi="David" w:cs="David"/>
                <w:b/>
                <w:bCs/>
                <w:rtl/>
              </w:rPr>
            </w:pPr>
            <w:r w:rsidRPr="00462BE5">
              <w:rPr>
                <w:rFonts w:ascii="David" w:hAnsi="David" w:cs="David"/>
                <w:b/>
                <w:bCs/>
                <w:rtl/>
              </w:rPr>
              <w:t xml:space="preserve">פס"ד </w:t>
            </w:r>
            <w:proofErr w:type="spellStart"/>
            <w:r w:rsidRPr="00462BE5">
              <w:rPr>
                <w:rFonts w:ascii="David" w:hAnsi="David" w:cs="David"/>
                <w:b/>
                <w:bCs/>
                <w:rtl/>
              </w:rPr>
              <w:t>יקירביץ</w:t>
            </w:r>
            <w:proofErr w:type="spellEnd"/>
            <w:r w:rsidRPr="00462BE5">
              <w:rPr>
                <w:rFonts w:ascii="David" w:hAnsi="David" w:cs="David"/>
                <w:b/>
                <w:bCs/>
                <w:rtl/>
              </w:rPr>
              <w:t>'</w:t>
            </w:r>
          </w:p>
        </w:tc>
        <w:tc>
          <w:tcPr>
            <w:tcW w:w="2464" w:type="dxa"/>
            <w:vAlign w:val="center"/>
          </w:tcPr>
          <w:p w14:paraId="3FCA84B0" w14:textId="42C24BB9" w:rsidR="00DB77E3" w:rsidRPr="00671CD4" w:rsidRDefault="00DB77E3" w:rsidP="007C2DE0">
            <w:pPr>
              <w:rPr>
                <w:rFonts w:ascii="David" w:hAnsi="David" w:cs="David"/>
                <w:sz w:val="20"/>
                <w:szCs w:val="20"/>
                <w:rtl/>
              </w:rPr>
            </w:pPr>
            <w:r w:rsidRPr="00671CD4">
              <w:rPr>
                <w:rFonts w:ascii="David" w:hAnsi="David" w:cs="David"/>
                <w:sz w:val="20"/>
                <w:szCs w:val="20"/>
                <w:rtl/>
              </w:rPr>
              <w:t>רופא מנתח שהחליט החלטות שגויות כלפי מטופלות. באחת החליט לא לטפל והיא מתה ולשנייה הוא ניתק את מכשירי ההנשמה.</w:t>
            </w:r>
          </w:p>
        </w:tc>
        <w:tc>
          <w:tcPr>
            <w:tcW w:w="2459" w:type="dxa"/>
            <w:vAlign w:val="center"/>
          </w:tcPr>
          <w:p w14:paraId="575139B0" w14:textId="76826D78" w:rsidR="00DB77E3" w:rsidRPr="00671CD4" w:rsidRDefault="00DB77E3" w:rsidP="007C2DE0">
            <w:pPr>
              <w:rPr>
                <w:rFonts w:ascii="David" w:hAnsi="David" w:cs="David"/>
                <w:sz w:val="20"/>
                <w:szCs w:val="20"/>
                <w:rtl/>
              </w:rPr>
            </w:pPr>
            <w:r w:rsidRPr="00671CD4">
              <w:rPr>
                <w:rFonts w:ascii="David" w:hAnsi="David" w:cs="David"/>
                <w:sz w:val="20"/>
                <w:szCs w:val="20"/>
                <w:rtl/>
              </w:rPr>
              <w:t xml:space="preserve">טענתו הייתה כי הן היו מתות בכל מקרה. </w:t>
            </w:r>
          </w:p>
        </w:tc>
        <w:tc>
          <w:tcPr>
            <w:tcW w:w="6077" w:type="dxa"/>
            <w:shd w:val="clear" w:color="auto" w:fill="FFFFFF" w:themeFill="background1"/>
            <w:vAlign w:val="center"/>
          </w:tcPr>
          <w:p w14:paraId="621F0866" w14:textId="39471F94" w:rsidR="00DB77E3" w:rsidRPr="00644507" w:rsidRDefault="00DB77E3" w:rsidP="007C2DE0">
            <w:pPr>
              <w:jc w:val="both"/>
              <w:rPr>
                <w:rFonts w:ascii="David" w:hAnsi="David" w:cs="David"/>
                <w:sz w:val="24"/>
                <w:szCs w:val="24"/>
                <w:rtl/>
              </w:rPr>
            </w:pPr>
            <w:r w:rsidRPr="00644507">
              <w:rPr>
                <w:rFonts w:ascii="David" w:hAnsi="David" w:cs="David"/>
                <w:b/>
                <w:bCs/>
                <w:sz w:val="24"/>
                <w:szCs w:val="24"/>
                <w:rtl/>
              </w:rPr>
              <w:t>החשת מוות כמוה כגרימת מוות – קש"ס משפטי ועובדתי.</w:t>
            </w:r>
          </w:p>
        </w:tc>
      </w:tr>
    </w:tbl>
    <w:p w14:paraId="6ACB1C81" w14:textId="77777777" w:rsidR="009D7078" w:rsidRDefault="009D7078"/>
    <w:tbl>
      <w:tblPr>
        <w:tblStyle w:val="a3"/>
        <w:bidiVisual/>
        <w:tblW w:w="14165" w:type="dxa"/>
        <w:tblInd w:w="-92" w:type="dxa"/>
        <w:tblLook w:val="04A0" w:firstRow="1" w:lastRow="0" w:firstColumn="1" w:lastColumn="0" w:noHBand="0" w:noVBand="1"/>
      </w:tblPr>
      <w:tblGrid>
        <w:gridCol w:w="840"/>
        <w:gridCol w:w="1040"/>
        <w:gridCol w:w="1191"/>
        <w:gridCol w:w="2315"/>
        <w:gridCol w:w="2835"/>
        <w:gridCol w:w="5944"/>
      </w:tblGrid>
      <w:tr w:rsidR="00457F2C" w:rsidRPr="00462BE5" w14:paraId="4E5305C1" w14:textId="77777777" w:rsidTr="00BD6C3F">
        <w:trPr>
          <w:trHeight w:val="947"/>
        </w:trPr>
        <w:tc>
          <w:tcPr>
            <w:tcW w:w="840" w:type="dxa"/>
            <w:vMerge w:val="restart"/>
            <w:shd w:val="clear" w:color="auto" w:fill="D1C9FF"/>
            <w:textDirection w:val="tbRl"/>
            <w:vAlign w:val="center"/>
          </w:tcPr>
          <w:p w14:paraId="682813DD" w14:textId="537BAF18" w:rsidR="00DB77E3" w:rsidRPr="00DB77E3" w:rsidRDefault="00DB77E3" w:rsidP="00DB77E3">
            <w:pPr>
              <w:ind w:left="113" w:right="113"/>
              <w:jc w:val="center"/>
              <w:rPr>
                <w:rFonts w:ascii="David" w:hAnsi="David" w:cs="David"/>
                <w:b/>
                <w:bCs/>
                <w:color w:val="FFFFFF" w:themeColor="background1"/>
                <w:sz w:val="28"/>
                <w:szCs w:val="28"/>
                <w:rtl/>
              </w:rPr>
            </w:pPr>
            <w:r w:rsidRPr="00DB77E3">
              <w:rPr>
                <w:rFonts w:ascii="David" w:hAnsi="David" w:cs="David" w:hint="cs"/>
                <w:b/>
                <w:bCs/>
                <w:color w:val="000000" w:themeColor="text1"/>
                <w:sz w:val="28"/>
                <w:szCs w:val="28"/>
                <w:rtl/>
              </w:rPr>
              <w:lastRenderedPageBreak/>
              <w:t>קש"ס משפטי</w:t>
            </w:r>
          </w:p>
        </w:tc>
        <w:tc>
          <w:tcPr>
            <w:tcW w:w="1040" w:type="dxa"/>
            <w:vMerge w:val="restart"/>
            <w:shd w:val="clear" w:color="auto" w:fill="E9E5FF"/>
            <w:vAlign w:val="center"/>
          </w:tcPr>
          <w:p w14:paraId="7F6BE633" w14:textId="77777777" w:rsidR="00DB77E3" w:rsidRDefault="00DB77E3" w:rsidP="00DB77E3">
            <w:pPr>
              <w:jc w:val="center"/>
              <w:rPr>
                <w:rFonts w:ascii="David" w:hAnsi="David" w:cs="David"/>
                <w:b/>
                <w:bCs/>
                <w:color w:val="FF0000"/>
                <w:sz w:val="24"/>
                <w:szCs w:val="24"/>
                <w:rtl/>
              </w:rPr>
            </w:pPr>
            <w:r w:rsidRPr="009D7078">
              <w:rPr>
                <w:rFonts w:ascii="David" w:hAnsi="David" w:cs="David" w:hint="cs"/>
                <w:b/>
                <w:bCs/>
                <w:color w:val="FF0000"/>
                <w:sz w:val="24"/>
                <w:szCs w:val="24"/>
                <w:rtl/>
              </w:rPr>
              <w:t>התערבות גורם זר</w:t>
            </w:r>
          </w:p>
          <w:p w14:paraId="511B7AF4" w14:textId="77777777" w:rsidR="000D172F" w:rsidRDefault="000D172F" w:rsidP="000D172F">
            <w:pPr>
              <w:rPr>
                <w:rFonts w:ascii="David" w:hAnsi="David" w:cs="David"/>
                <w:b/>
                <w:bCs/>
                <w:color w:val="FF0000"/>
                <w:sz w:val="24"/>
                <w:szCs w:val="24"/>
                <w:rtl/>
              </w:rPr>
            </w:pPr>
          </w:p>
          <w:p w14:paraId="68582A35" w14:textId="696B36A0" w:rsidR="000D172F" w:rsidRPr="000D172F" w:rsidRDefault="000D172F" w:rsidP="000D172F">
            <w:pPr>
              <w:rPr>
                <w:rFonts w:ascii="David" w:hAnsi="David" w:cs="David"/>
                <w:sz w:val="24"/>
                <w:szCs w:val="24"/>
                <w:rtl/>
              </w:rPr>
            </w:pPr>
          </w:p>
        </w:tc>
        <w:tc>
          <w:tcPr>
            <w:tcW w:w="1191" w:type="dxa"/>
            <w:vAlign w:val="center"/>
          </w:tcPr>
          <w:p w14:paraId="19582047" w14:textId="735D0502" w:rsidR="00DB77E3" w:rsidRPr="00DB77E3" w:rsidRDefault="00DB77E3" w:rsidP="007C2DE0">
            <w:pPr>
              <w:jc w:val="center"/>
              <w:rPr>
                <w:rFonts w:ascii="David" w:hAnsi="David" w:cs="David"/>
                <w:b/>
                <w:bCs/>
                <w:rtl/>
              </w:rPr>
            </w:pPr>
            <w:r w:rsidRPr="00DB77E3">
              <w:rPr>
                <w:rFonts w:ascii="David" w:hAnsi="David" w:cs="David"/>
                <w:b/>
                <w:bCs/>
                <w:rtl/>
              </w:rPr>
              <w:t>פס"ד ביטון</w:t>
            </w:r>
          </w:p>
        </w:tc>
        <w:tc>
          <w:tcPr>
            <w:tcW w:w="2315" w:type="dxa"/>
            <w:vAlign w:val="center"/>
          </w:tcPr>
          <w:p w14:paraId="64DB0248" w14:textId="0E73962B" w:rsidR="00DB77E3" w:rsidRPr="00671CD4" w:rsidRDefault="00DB77E3" w:rsidP="007C2DE0">
            <w:pPr>
              <w:rPr>
                <w:rFonts w:ascii="David" w:hAnsi="David" w:cs="David"/>
                <w:sz w:val="20"/>
                <w:szCs w:val="20"/>
                <w:rtl/>
              </w:rPr>
            </w:pPr>
            <w:r w:rsidRPr="00671CD4">
              <w:rPr>
                <w:rFonts w:ascii="David" w:hAnsi="David" w:cs="David"/>
                <w:sz w:val="20"/>
                <w:szCs w:val="20"/>
                <w:rtl/>
              </w:rPr>
              <w:t>ביטון מצמיד לצווארו של ניסים סכין. ניסים מנסה לברוח ובתזוזה נחתך.</w:t>
            </w:r>
          </w:p>
        </w:tc>
        <w:tc>
          <w:tcPr>
            <w:tcW w:w="2835" w:type="dxa"/>
            <w:vAlign w:val="center"/>
          </w:tcPr>
          <w:p w14:paraId="40F370BA" w14:textId="03549E4E" w:rsidR="00DB77E3" w:rsidRPr="00671CD4" w:rsidRDefault="00DB77E3" w:rsidP="007C2DE0">
            <w:pPr>
              <w:rPr>
                <w:rFonts w:ascii="David" w:hAnsi="David" w:cs="David"/>
                <w:sz w:val="20"/>
                <w:szCs w:val="20"/>
                <w:rtl/>
              </w:rPr>
            </w:pPr>
            <w:r w:rsidRPr="00671CD4">
              <w:rPr>
                <w:rFonts w:ascii="David" w:hAnsi="David" w:cs="David"/>
                <w:sz w:val="20"/>
                <w:szCs w:val="20"/>
                <w:rtl/>
              </w:rPr>
              <w:t xml:space="preserve">ביטון: אם לא היה זז ומתערב - לא היה נפצע. </w:t>
            </w:r>
          </w:p>
        </w:tc>
        <w:tc>
          <w:tcPr>
            <w:tcW w:w="5944" w:type="dxa"/>
            <w:shd w:val="clear" w:color="auto" w:fill="FFFFFF" w:themeFill="background1"/>
            <w:vAlign w:val="center"/>
          </w:tcPr>
          <w:p w14:paraId="563870FA" w14:textId="7C0947B4" w:rsidR="00DB77E3" w:rsidRPr="00462BE5" w:rsidRDefault="00DB77E3" w:rsidP="007C2DE0">
            <w:pPr>
              <w:jc w:val="both"/>
              <w:rPr>
                <w:rFonts w:ascii="David" w:hAnsi="David" w:cs="David"/>
                <w:sz w:val="24"/>
                <w:szCs w:val="24"/>
                <w:rtl/>
              </w:rPr>
            </w:pPr>
            <w:r w:rsidRPr="00462BE5">
              <w:rPr>
                <w:rFonts w:ascii="David" w:hAnsi="David" w:cs="David"/>
                <w:sz w:val="24"/>
                <w:szCs w:val="24"/>
                <w:rtl/>
              </w:rPr>
              <w:t xml:space="preserve">אם פציעת </w:t>
            </w:r>
            <w:proofErr w:type="spellStart"/>
            <w:r w:rsidRPr="00462BE5">
              <w:rPr>
                <w:rFonts w:ascii="David" w:hAnsi="David" w:cs="David"/>
                <w:sz w:val="24"/>
                <w:szCs w:val="24"/>
                <w:rtl/>
              </w:rPr>
              <w:t>הקרבן</w:t>
            </w:r>
            <w:proofErr w:type="spellEnd"/>
            <w:r w:rsidRPr="00462BE5">
              <w:rPr>
                <w:rFonts w:ascii="David" w:hAnsi="David" w:cs="David"/>
                <w:sz w:val="24"/>
                <w:szCs w:val="24"/>
                <w:rtl/>
              </w:rPr>
              <w:t xml:space="preserve"> נגרמה ע"י הקורבן עצמו</w:t>
            </w:r>
            <w:r w:rsidRPr="00DB77E3">
              <w:rPr>
                <w:rFonts w:ascii="David" w:hAnsi="David" w:cs="David"/>
                <w:b/>
                <w:bCs/>
                <w:sz w:val="24"/>
                <w:szCs w:val="24"/>
                <w:rtl/>
              </w:rPr>
              <w:t>, אך היא הייתה תוצאה טבעית של הנאשם מתקיים הקש"ס בין מעשה הנאשם לבין התוצאה.</w:t>
            </w:r>
          </w:p>
        </w:tc>
      </w:tr>
      <w:tr w:rsidR="00457F2C" w:rsidRPr="00462BE5" w14:paraId="534A4B5E" w14:textId="77777777" w:rsidTr="00BD6C3F">
        <w:trPr>
          <w:trHeight w:val="947"/>
        </w:trPr>
        <w:tc>
          <w:tcPr>
            <w:tcW w:w="840" w:type="dxa"/>
            <w:vMerge/>
            <w:shd w:val="clear" w:color="auto" w:fill="D1C9FF"/>
            <w:vAlign w:val="center"/>
          </w:tcPr>
          <w:p w14:paraId="5B565EF3" w14:textId="77777777" w:rsidR="00DB77E3" w:rsidRPr="00462BE5" w:rsidRDefault="00DB77E3" w:rsidP="007C2DE0">
            <w:pPr>
              <w:jc w:val="center"/>
              <w:rPr>
                <w:rFonts w:ascii="David" w:hAnsi="David" w:cs="David"/>
                <w:b/>
                <w:bCs/>
                <w:color w:val="FFFFFF" w:themeColor="background1"/>
                <w:sz w:val="24"/>
                <w:szCs w:val="24"/>
                <w:rtl/>
              </w:rPr>
            </w:pPr>
          </w:p>
        </w:tc>
        <w:tc>
          <w:tcPr>
            <w:tcW w:w="1040" w:type="dxa"/>
            <w:vMerge/>
            <w:shd w:val="clear" w:color="auto" w:fill="E9E5FF"/>
            <w:vAlign w:val="center"/>
          </w:tcPr>
          <w:p w14:paraId="077460DC" w14:textId="2919BC37" w:rsidR="00DB77E3" w:rsidRPr="00462BE5" w:rsidRDefault="00DB77E3" w:rsidP="007C2DE0">
            <w:pPr>
              <w:jc w:val="center"/>
              <w:rPr>
                <w:rFonts w:ascii="David" w:hAnsi="David" w:cs="David"/>
                <w:b/>
                <w:bCs/>
                <w:color w:val="FFFFFF" w:themeColor="background1"/>
                <w:sz w:val="24"/>
                <w:szCs w:val="24"/>
                <w:rtl/>
              </w:rPr>
            </w:pPr>
          </w:p>
        </w:tc>
        <w:tc>
          <w:tcPr>
            <w:tcW w:w="1191" w:type="dxa"/>
            <w:vAlign w:val="center"/>
          </w:tcPr>
          <w:p w14:paraId="16B48807" w14:textId="378F5CDF" w:rsidR="00DB77E3" w:rsidRPr="00DB77E3" w:rsidRDefault="00DB77E3" w:rsidP="007C2DE0">
            <w:pPr>
              <w:jc w:val="center"/>
              <w:rPr>
                <w:rFonts w:ascii="David" w:hAnsi="David" w:cs="David"/>
                <w:b/>
                <w:bCs/>
                <w:rtl/>
              </w:rPr>
            </w:pPr>
            <w:r w:rsidRPr="00DB77E3">
              <w:rPr>
                <w:rFonts w:ascii="David" w:hAnsi="David" w:cs="David"/>
                <w:b/>
                <w:bCs/>
                <w:rtl/>
              </w:rPr>
              <w:t xml:space="preserve">פס"ד פלוני </w:t>
            </w:r>
          </w:p>
        </w:tc>
        <w:tc>
          <w:tcPr>
            <w:tcW w:w="2315" w:type="dxa"/>
            <w:vAlign w:val="center"/>
          </w:tcPr>
          <w:p w14:paraId="26D33F8C" w14:textId="38CFE766" w:rsidR="00DB77E3" w:rsidRPr="00671CD4" w:rsidRDefault="00DB77E3" w:rsidP="007C2DE0">
            <w:pPr>
              <w:rPr>
                <w:rFonts w:ascii="David" w:hAnsi="David" w:cs="David"/>
                <w:sz w:val="20"/>
                <w:szCs w:val="20"/>
                <w:rtl/>
              </w:rPr>
            </w:pPr>
            <w:r w:rsidRPr="00671CD4">
              <w:rPr>
                <w:rFonts w:ascii="David" w:hAnsi="David" w:cs="David"/>
                <w:sz w:val="20"/>
                <w:szCs w:val="20"/>
                <w:rtl/>
              </w:rPr>
              <w:t>מאבטח שהרים חזיז במלחה. נקטעה לו היד.</w:t>
            </w:r>
          </w:p>
        </w:tc>
        <w:tc>
          <w:tcPr>
            <w:tcW w:w="2835" w:type="dxa"/>
            <w:vAlign w:val="center"/>
          </w:tcPr>
          <w:p w14:paraId="1139B0E2" w14:textId="7D911297" w:rsidR="00DB77E3" w:rsidRPr="00671CD4" w:rsidRDefault="00DB77E3" w:rsidP="007C2DE0">
            <w:pPr>
              <w:rPr>
                <w:rFonts w:ascii="David" w:hAnsi="David" w:cs="David"/>
                <w:sz w:val="20"/>
                <w:szCs w:val="20"/>
                <w:rtl/>
              </w:rPr>
            </w:pPr>
            <w:r w:rsidRPr="00671CD4">
              <w:rPr>
                <w:rFonts w:ascii="David" w:hAnsi="David" w:cs="David"/>
                <w:sz w:val="20"/>
                <w:szCs w:val="20"/>
                <w:rtl/>
              </w:rPr>
              <w:t>העבריין: לא צפה שמישהו ירים את החזיז. ביהמ"ש: מרשיע.</w:t>
            </w:r>
          </w:p>
        </w:tc>
        <w:tc>
          <w:tcPr>
            <w:tcW w:w="5944" w:type="dxa"/>
            <w:shd w:val="clear" w:color="auto" w:fill="FFFFFF" w:themeFill="background1"/>
            <w:vAlign w:val="center"/>
          </w:tcPr>
          <w:p w14:paraId="6D438B77" w14:textId="5FE0CD86" w:rsidR="00DB77E3" w:rsidRPr="00462BE5" w:rsidRDefault="00DB77E3" w:rsidP="007C2DE0">
            <w:pPr>
              <w:jc w:val="both"/>
              <w:rPr>
                <w:rFonts w:ascii="David" w:hAnsi="David" w:cs="David"/>
                <w:sz w:val="24"/>
                <w:szCs w:val="24"/>
                <w:rtl/>
              </w:rPr>
            </w:pPr>
            <w:r w:rsidRPr="00DB77E3">
              <w:rPr>
                <w:rFonts w:ascii="David" w:hAnsi="David" w:cs="David" w:hint="cs"/>
                <w:b/>
                <w:bCs/>
                <w:sz w:val="24"/>
                <w:szCs w:val="24"/>
                <w:rtl/>
              </w:rPr>
              <w:t>מבחן הצפיות</w:t>
            </w:r>
            <w:r>
              <w:rPr>
                <w:rFonts w:ascii="David" w:hAnsi="David" w:cs="David" w:hint="cs"/>
                <w:sz w:val="24"/>
                <w:szCs w:val="24"/>
                <w:rtl/>
              </w:rPr>
              <w:t xml:space="preserve">: מצפים שהעפיין יצפה את המצב. </w:t>
            </w:r>
            <w:r w:rsidRPr="00DB77E3">
              <w:rPr>
                <w:rFonts w:ascii="David" w:hAnsi="David" w:cs="David" w:hint="cs"/>
                <w:color w:val="FF0000"/>
                <w:sz w:val="24"/>
                <w:szCs w:val="24"/>
                <w:rtl/>
              </w:rPr>
              <w:t>אשם</w:t>
            </w:r>
          </w:p>
        </w:tc>
      </w:tr>
      <w:tr w:rsidR="00457F2C" w:rsidRPr="00DB77E3" w14:paraId="3C949C1A" w14:textId="77777777" w:rsidTr="00BD6C3F">
        <w:trPr>
          <w:trHeight w:val="947"/>
        </w:trPr>
        <w:tc>
          <w:tcPr>
            <w:tcW w:w="840" w:type="dxa"/>
            <w:vMerge w:val="restart"/>
            <w:shd w:val="clear" w:color="auto" w:fill="B9CDFF"/>
            <w:textDirection w:val="tbRl"/>
            <w:vAlign w:val="center"/>
          </w:tcPr>
          <w:p w14:paraId="2027AF8C" w14:textId="77777777" w:rsidR="00457F2C" w:rsidRPr="00DB77E3" w:rsidRDefault="00457F2C" w:rsidP="00DB77E3">
            <w:pPr>
              <w:ind w:left="113" w:right="113"/>
              <w:jc w:val="center"/>
              <w:rPr>
                <w:rFonts w:ascii="David" w:hAnsi="David" w:cs="David"/>
                <w:b/>
                <w:bCs/>
                <w:color w:val="000000" w:themeColor="text1"/>
                <w:sz w:val="28"/>
                <w:szCs w:val="28"/>
                <w:rtl/>
              </w:rPr>
            </w:pPr>
            <w:r w:rsidRPr="00DB77E3">
              <w:rPr>
                <w:rFonts w:ascii="David" w:hAnsi="David" w:cs="David"/>
                <w:b/>
                <w:bCs/>
                <w:color w:val="000000" w:themeColor="text1"/>
                <w:sz w:val="28"/>
                <w:szCs w:val="28"/>
                <w:rtl/>
              </w:rPr>
              <w:t>יסוד נפשי</w:t>
            </w:r>
          </w:p>
          <w:p w14:paraId="0E7FD0B2" w14:textId="01A79D29" w:rsidR="00457F2C" w:rsidRPr="00DB77E3" w:rsidRDefault="00457F2C" w:rsidP="00D73381">
            <w:pPr>
              <w:ind w:left="113" w:right="113"/>
              <w:jc w:val="center"/>
              <w:rPr>
                <w:rFonts w:ascii="David" w:hAnsi="David" w:cs="David"/>
                <w:b/>
                <w:bCs/>
                <w:color w:val="000000" w:themeColor="text1"/>
                <w:sz w:val="28"/>
                <w:szCs w:val="28"/>
                <w:rtl/>
              </w:rPr>
            </w:pPr>
          </w:p>
        </w:tc>
        <w:tc>
          <w:tcPr>
            <w:tcW w:w="1040" w:type="dxa"/>
            <w:shd w:val="clear" w:color="auto" w:fill="D9E4FF"/>
            <w:vAlign w:val="center"/>
          </w:tcPr>
          <w:p w14:paraId="15B2311F" w14:textId="1A69F470" w:rsidR="00457F2C" w:rsidRPr="00DB77E3" w:rsidRDefault="00457F2C" w:rsidP="007C2DE0">
            <w:pPr>
              <w:jc w:val="center"/>
              <w:rPr>
                <w:rFonts w:ascii="David" w:hAnsi="David" w:cs="David"/>
                <w:b/>
                <w:bCs/>
                <w:color w:val="000000" w:themeColor="text1"/>
                <w:sz w:val="24"/>
                <w:szCs w:val="24"/>
                <w:rtl/>
              </w:rPr>
            </w:pPr>
            <w:r w:rsidRPr="00DB77E3">
              <w:rPr>
                <w:rFonts w:ascii="David" w:hAnsi="David" w:cs="David"/>
                <w:b/>
                <w:bCs/>
                <w:color w:val="000000" w:themeColor="text1"/>
                <w:sz w:val="24"/>
                <w:szCs w:val="24"/>
                <w:rtl/>
              </w:rPr>
              <w:t>מודעות לתוצאה</w:t>
            </w:r>
          </w:p>
        </w:tc>
        <w:tc>
          <w:tcPr>
            <w:tcW w:w="1191" w:type="dxa"/>
            <w:vAlign w:val="center"/>
          </w:tcPr>
          <w:p w14:paraId="70133A7D" w14:textId="62FDFC23" w:rsidR="00457F2C" w:rsidRPr="00DB77E3" w:rsidRDefault="00457F2C" w:rsidP="007C2DE0">
            <w:pPr>
              <w:jc w:val="center"/>
              <w:rPr>
                <w:rFonts w:ascii="David" w:hAnsi="David" w:cs="David"/>
                <w:b/>
                <w:bCs/>
                <w:rtl/>
              </w:rPr>
            </w:pPr>
            <w:r w:rsidRPr="00DB77E3">
              <w:rPr>
                <w:rFonts w:ascii="David" w:hAnsi="David" w:cs="David"/>
                <w:b/>
                <w:bCs/>
                <w:rtl/>
              </w:rPr>
              <w:t xml:space="preserve">פס"ד </w:t>
            </w:r>
            <w:proofErr w:type="spellStart"/>
            <w:r w:rsidRPr="00DB77E3">
              <w:rPr>
                <w:rFonts w:ascii="David" w:hAnsi="David" w:cs="David"/>
                <w:b/>
                <w:bCs/>
                <w:rtl/>
              </w:rPr>
              <w:t>ג'בריה</w:t>
            </w:r>
            <w:proofErr w:type="spellEnd"/>
          </w:p>
        </w:tc>
        <w:tc>
          <w:tcPr>
            <w:tcW w:w="2315" w:type="dxa"/>
            <w:vAlign w:val="center"/>
          </w:tcPr>
          <w:p w14:paraId="18F86A07" w14:textId="3A9C7B9D" w:rsidR="00457F2C" w:rsidRPr="00DB77E3" w:rsidRDefault="00457F2C" w:rsidP="007C2DE0">
            <w:pPr>
              <w:rPr>
                <w:rFonts w:ascii="David" w:hAnsi="David" w:cs="David"/>
                <w:sz w:val="20"/>
                <w:szCs w:val="20"/>
                <w:rtl/>
              </w:rPr>
            </w:pPr>
            <w:r w:rsidRPr="00DB77E3">
              <w:rPr>
                <w:rFonts w:ascii="David" w:hAnsi="David" w:cs="David"/>
                <w:sz w:val="20"/>
                <w:szCs w:val="20"/>
                <w:rtl/>
              </w:rPr>
              <w:t>בעל קיוסק</w:t>
            </w:r>
            <w:r>
              <w:rPr>
                <w:rFonts w:ascii="David" w:hAnsi="David" w:cs="David" w:hint="cs"/>
                <w:sz w:val="20"/>
                <w:szCs w:val="20"/>
                <w:rtl/>
              </w:rPr>
              <w:t xml:space="preserve">. </w:t>
            </w:r>
            <w:r w:rsidRPr="00DB77E3">
              <w:rPr>
                <w:rFonts w:ascii="David" w:hAnsi="David" w:cs="David"/>
                <w:sz w:val="20"/>
                <w:szCs w:val="20"/>
                <w:rtl/>
              </w:rPr>
              <w:t xml:space="preserve">בא לירות לתוך הקיוסק של המתחרה בלילה וראה שיש אנשים בפנים. </w:t>
            </w:r>
          </w:p>
          <w:p w14:paraId="2CB7D183" w14:textId="0D086085" w:rsidR="00457F2C" w:rsidRPr="00DB77E3" w:rsidRDefault="00457F2C" w:rsidP="007C2DE0">
            <w:pPr>
              <w:rPr>
                <w:rFonts w:ascii="David" w:hAnsi="David" w:cs="David"/>
                <w:sz w:val="20"/>
                <w:szCs w:val="20"/>
                <w:rtl/>
              </w:rPr>
            </w:pPr>
            <w:r w:rsidRPr="00DB77E3">
              <w:rPr>
                <w:rFonts w:ascii="David" w:hAnsi="David" w:cs="David"/>
                <w:sz w:val="20"/>
                <w:szCs w:val="20"/>
                <w:rtl/>
              </w:rPr>
              <w:t>הוא ירה פנימה למרות האנשים שראה בפנים, ואדם נהרג.</w:t>
            </w:r>
          </w:p>
        </w:tc>
        <w:tc>
          <w:tcPr>
            <w:tcW w:w="2835" w:type="dxa"/>
            <w:vAlign w:val="center"/>
          </w:tcPr>
          <w:p w14:paraId="22ED4B0F" w14:textId="3578DE3B" w:rsidR="00457F2C" w:rsidRPr="00DB77E3" w:rsidRDefault="00457F2C" w:rsidP="007C2DE0">
            <w:pPr>
              <w:rPr>
                <w:rFonts w:ascii="David" w:hAnsi="David" w:cs="David"/>
                <w:sz w:val="20"/>
                <w:szCs w:val="20"/>
                <w:rtl/>
              </w:rPr>
            </w:pPr>
          </w:p>
        </w:tc>
        <w:tc>
          <w:tcPr>
            <w:tcW w:w="5944" w:type="dxa"/>
            <w:shd w:val="clear" w:color="auto" w:fill="FFFFFF" w:themeFill="background1"/>
            <w:vAlign w:val="center"/>
          </w:tcPr>
          <w:p w14:paraId="02CC6B34" w14:textId="1103FB1D" w:rsidR="00457F2C" w:rsidRPr="00851B41" w:rsidRDefault="00457F2C" w:rsidP="00DB77E3">
            <w:pPr>
              <w:rPr>
                <w:rFonts w:ascii="David" w:hAnsi="David" w:cs="David"/>
                <w:b/>
                <w:bCs/>
                <w:sz w:val="24"/>
                <w:szCs w:val="24"/>
                <w:rtl/>
              </w:rPr>
            </w:pPr>
            <w:r w:rsidRPr="00851B41">
              <w:rPr>
                <w:rFonts w:ascii="David" w:hAnsi="David" w:cs="David"/>
                <w:b/>
                <w:bCs/>
                <w:sz w:val="24"/>
                <w:szCs w:val="24"/>
                <w:rtl/>
              </w:rPr>
              <w:t>מחשבה פלילית</w:t>
            </w:r>
            <w:r w:rsidRPr="00851B41">
              <w:rPr>
                <w:rFonts w:ascii="David" w:hAnsi="David" w:cs="David" w:hint="cs"/>
                <w:b/>
                <w:bCs/>
                <w:sz w:val="24"/>
                <w:szCs w:val="24"/>
                <w:rtl/>
              </w:rPr>
              <w:t xml:space="preserve"> מורכבת ממודעות לטיב ההתנהגות, לנסיבות ומודעות לתוצאה (בעבירות תוצאתיות).</w:t>
            </w:r>
          </w:p>
          <w:p w14:paraId="04654855" w14:textId="60C5377D" w:rsidR="00457F2C" w:rsidRPr="00DB77E3" w:rsidRDefault="00457F2C" w:rsidP="00DB77E3">
            <w:pPr>
              <w:jc w:val="both"/>
              <w:rPr>
                <w:rFonts w:ascii="David" w:hAnsi="David" w:cs="David"/>
                <w:sz w:val="24"/>
                <w:szCs w:val="24"/>
                <w:rtl/>
              </w:rPr>
            </w:pPr>
            <w:r w:rsidRPr="00851B41">
              <w:rPr>
                <w:rFonts w:ascii="David" w:hAnsi="David" w:cs="David" w:hint="cs"/>
                <w:sz w:val="24"/>
                <w:szCs w:val="24"/>
                <w:rtl/>
              </w:rPr>
              <w:t xml:space="preserve">במקרה דנן, היה מודע להתנהגות ולנסיבות </w:t>
            </w:r>
            <w:r w:rsidRPr="00851B41">
              <w:rPr>
                <w:rFonts w:ascii="David" w:hAnsi="David" w:cs="David" w:hint="cs"/>
                <w:sz w:val="24"/>
                <w:szCs w:val="24"/>
                <w:u w:val="single"/>
                <w:rtl/>
              </w:rPr>
              <w:t>ו</w:t>
            </w:r>
            <w:r w:rsidRPr="00851B41">
              <w:rPr>
                <w:rFonts w:ascii="David" w:hAnsi="David" w:cs="David"/>
                <w:sz w:val="24"/>
                <w:szCs w:val="24"/>
                <w:u w:val="single"/>
                <w:rtl/>
              </w:rPr>
              <w:t>מודעות לתוצאה</w:t>
            </w:r>
            <w:r w:rsidRPr="00851B41">
              <w:rPr>
                <w:rFonts w:ascii="David" w:hAnsi="David" w:cs="David"/>
                <w:sz w:val="24"/>
                <w:szCs w:val="24"/>
                <w:rtl/>
              </w:rPr>
              <w:t xml:space="preserve"> - היחס שלהם לאנשים שהיו בפנים </w:t>
            </w:r>
            <w:r w:rsidRPr="00851B41">
              <w:rPr>
                <w:rFonts w:ascii="David" w:hAnsi="David" w:cs="David"/>
                <w:sz w:val="24"/>
                <w:szCs w:val="24"/>
                <w:u w:val="single"/>
                <w:rtl/>
              </w:rPr>
              <w:t>כאדישות</w:t>
            </w:r>
            <w:r w:rsidRPr="00851B41">
              <w:rPr>
                <w:rFonts w:ascii="David" w:hAnsi="David" w:cs="David"/>
                <w:sz w:val="24"/>
                <w:szCs w:val="24"/>
                <w:rtl/>
              </w:rPr>
              <w:t xml:space="preserve"> ("לא היה אכפת"</w:t>
            </w:r>
            <w:r>
              <w:rPr>
                <w:rFonts w:ascii="David" w:hAnsi="David" w:cs="David" w:hint="cs"/>
                <w:sz w:val="24"/>
                <w:szCs w:val="24"/>
                <w:rtl/>
              </w:rPr>
              <w:t>)</w:t>
            </w:r>
          </w:p>
        </w:tc>
      </w:tr>
      <w:tr w:rsidR="00457F2C" w:rsidRPr="00DB77E3" w14:paraId="75DFE60B" w14:textId="77777777" w:rsidTr="00BD6C3F">
        <w:trPr>
          <w:trHeight w:val="947"/>
        </w:trPr>
        <w:tc>
          <w:tcPr>
            <w:tcW w:w="840" w:type="dxa"/>
            <w:vMerge/>
            <w:shd w:val="clear" w:color="auto" w:fill="B9CDFF"/>
            <w:vAlign w:val="center"/>
          </w:tcPr>
          <w:p w14:paraId="55FF01E8" w14:textId="2C8C5F10" w:rsidR="00457F2C" w:rsidRPr="00DB77E3" w:rsidRDefault="00457F2C" w:rsidP="00D73381">
            <w:pPr>
              <w:ind w:left="113" w:right="113"/>
              <w:jc w:val="center"/>
              <w:rPr>
                <w:rFonts w:ascii="David" w:hAnsi="David" w:cs="David"/>
                <w:b/>
                <w:bCs/>
                <w:color w:val="FFFFFF" w:themeColor="background1"/>
                <w:sz w:val="24"/>
                <w:szCs w:val="24"/>
                <w:rtl/>
              </w:rPr>
            </w:pPr>
          </w:p>
        </w:tc>
        <w:tc>
          <w:tcPr>
            <w:tcW w:w="1040" w:type="dxa"/>
            <w:vMerge w:val="restart"/>
            <w:shd w:val="clear" w:color="auto" w:fill="D9E4FF"/>
            <w:vAlign w:val="center"/>
          </w:tcPr>
          <w:p w14:paraId="29B3ECA4" w14:textId="77777777" w:rsidR="00457F2C" w:rsidRDefault="00457F2C" w:rsidP="00851B41">
            <w:pPr>
              <w:jc w:val="center"/>
              <w:rPr>
                <w:rFonts w:ascii="David" w:hAnsi="David" w:cs="David"/>
                <w:b/>
                <w:bCs/>
                <w:color w:val="000000" w:themeColor="text1"/>
                <w:sz w:val="24"/>
                <w:szCs w:val="24"/>
                <w:rtl/>
              </w:rPr>
            </w:pPr>
            <w:r>
              <w:rPr>
                <w:rFonts w:ascii="David" w:hAnsi="David" w:cs="David" w:hint="cs"/>
                <w:b/>
                <w:bCs/>
                <w:color w:val="000000" w:themeColor="text1"/>
                <w:sz w:val="24"/>
                <w:szCs w:val="24"/>
                <w:rtl/>
              </w:rPr>
              <w:t>עצימת עניים:</w:t>
            </w:r>
          </w:p>
          <w:p w14:paraId="6A7E329D" w14:textId="1CDA3B33" w:rsidR="00457F2C" w:rsidRPr="00DB77E3" w:rsidRDefault="00457F2C" w:rsidP="007C2DE0">
            <w:pPr>
              <w:jc w:val="center"/>
              <w:rPr>
                <w:rFonts w:ascii="David" w:hAnsi="David" w:cs="David"/>
                <w:b/>
                <w:bCs/>
                <w:color w:val="000000" w:themeColor="text1"/>
                <w:sz w:val="24"/>
                <w:szCs w:val="24"/>
                <w:rtl/>
              </w:rPr>
            </w:pPr>
            <w:r w:rsidRPr="00DB77E3">
              <w:rPr>
                <w:rFonts w:ascii="David" w:hAnsi="David" w:cs="David"/>
                <w:b/>
                <w:bCs/>
                <w:color w:val="000000" w:themeColor="text1"/>
                <w:sz w:val="24"/>
                <w:szCs w:val="24"/>
                <w:rtl/>
              </w:rPr>
              <w:t>מודעות לנסיבות העבירה</w:t>
            </w:r>
          </w:p>
        </w:tc>
        <w:tc>
          <w:tcPr>
            <w:tcW w:w="1191" w:type="dxa"/>
            <w:vAlign w:val="center"/>
          </w:tcPr>
          <w:p w14:paraId="0668A5A1" w14:textId="4989D8EA" w:rsidR="00457F2C" w:rsidRPr="00DB77E3" w:rsidRDefault="00457F2C" w:rsidP="007C2DE0">
            <w:pPr>
              <w:jc w:val="center"/>
              <w:rPr>
                <w:rFonts w:ascii="David" w:hAnsi="David" w:cs="David"/>
                <w:b/>
                <w:bCs/>
                <w:rtl/>
              </w:rPr>
            </w:pPr>
            <w:r w:rsidRPr="00DB77E3">
              <w:rPr>
                <w:rFonts w:ascii="David" w:hAnsi="David" w:cs="David"/>
                <w:b/>
                <w:bCs/>
                <w:rtl/>
              </w:rPr>
              <w:t xml:space="preserve">פס"ד דמיטרי </w:t>
            </w:r>
            <w:proofErr w:type="spellStart"/>
            <w:r w:rsidRPr="00DB77E3">
              <w:rPr>
                <w:rFonts w:ascii="David" w:hAnsi="David" w:cs="David"/>
                <w:b/>
                <w:bCs/>
                <w:rtl/>
              </w:rPr>
              <w:t>שובין</w:t>
            </w:r>
            <w:proofErr w:type="spellEnd"/>
            <w:r w:rsidRPr="00DB77E3">
              <w:rPr>
                <w:rFonts w:ascii="David" w:hAnsi="David" w:cs="David"/>
                <w:b/>
                <w:bCs/>
                <w:rtl/>
              </w:rPr>
              <w:t xml:space="preserve">  </w:t>
            </w:r>
          </w:p>
        </w:tc>
        <w:tc>
          <w:tcPr>
            <w:tcW w:w="2315" w:type="dxa"/>
            <w:vAlign w:val="center"/>
          </w:tcPr>
          <w:p w14:paraId="35622BF0" w14:textId="77777777" w:rsidR="00457F2C" w:rsidRPr="00DB77E3" w:rsidRDefault="00457F2C" w:rsidP="007C2DE0">
            <w:pPr>
              <w:rPr>
                <w:rFonts w:ascii="David" w:hAnsi="David" w:cs="David"/>
                <w:sz w:val="20"/>
                <w:szCs w:val="20"/>
                <w:rtl/>
              </w:rPr>
            </w:pPr>
            <w:r w:rsidRPr="00DB77E3">
              <w:rPr>
                <w:rFonts w:ascii="David" w:hAnsi="David" w:cs="David"/>
                <w:sz w:val="20"/>
                <w:szCs w:val="20"/>
                <w:rtl/>
              </w:rPr>
              <w:t>חייל נתפס כשהוא מריח/שואף אבקה חומה.</w:t>
            </w:r>
          </w:p>
          <w:p w14:paraId="77A6B6E0" w14:textId="010544BE" w:rsidR="00457F2C" w:rsidRPr="00DB77E3" w:rsidRDefault="00457F2C" w:rsidP="007C2DE0">
            <w:pPr>
              <w:rPr>
                <w:rFonts w:ascii="David" w:hAnsi="David" w:cs="David"/>
                <w:sz w:val="20"/>
                <w:szCs w:val="20"/>
                <w:rtl/>
              </w:rPr>
            </w:pPr>
            <w:r w:rsidRPr="00DB77E3">
              <w:rPr>
                <w:rFonts w:ascii="David" w:hAnsi="David" w:cs="David"/>
                <w:sz w:val="20"/>
                <w:szCs w:val="20"/>
                <w:rtl/>
              </w:rPr>
              <w:t xml:space="preserve">אחת מנסיבותיה </w:t>
            </w:r>
            <w:r>
              <w:rPr>
                <w:rFonts w:ascii="David" w:hAnsi="David" w:cs="David" w:hint="cs"/>
                <w:sz w:val="20"/>
                <w:szCs w:val="20"/>
                <w:rtl/>
              </w:rPr>
              <w:t>של העבירה</w:t>
            </w:r>
            <w:r w:rsidRPr="00DB77E3">
              <w:rPr>
                <w:rFonts w:ascii="David" w:hAnsi="David" w:cs="David"/>
                <w:sz w:val="20"/>
                <w:szCs w:val="20"/>
                <w:rtl/>
              </w:rPr>
              <w:t>, שהחומר בו נעשה השימוש הינו סם מסוכן.</w:t>
            </w:r>
          </w:p>
        </w:tc>
        <w:tc>
          <w:tcPr>
            <w:tcW w:w="2835" w:type="dxa"/>
            <w:vAlign w:val="center"/>
          </w:tcPr>
          <w:p w14:paraId="425B941D" w14:textId="77777777" w:rsidR="00457F2C" w:rsidRPr="00DB77E3" w:rsidRDefault="00457F2C" w:rsidP="007C2DE0">
            <w:pPr>
              <w:rPr>
                <w:rFonts w:ascii="David" w:hAnsi="David" w:cs="David"/>
                <w:sz w:val="20"/>
                <w:szCs w:val="20"/>
                <w:rtl/>
              </w:rPr>
            </w:pPr>
            <w:r w:rsidRPr="00DB77E3">
              <w:rPr>
                <w:rFonts w:ascii="David" w:hAnsi="David" w:cs="David"/>
                <w:sz w:val="20"/>
                <w:szCs w:val="20"/>
                <w:rtl/>
              </w:rPr>
              <w:t>החייל: "לא הייתי מודע שמדובר בסם מסוכן".</w:t>
            </w:r>
          </w:p>
          <w:p w14:paraId="51C2A1B7" w14:textId="581C11C4" w:rsidR="00457F2C" w:rsidRPr="00DB77E3" w:rsidRDefault="00457F2C" w:rsidP="007C2DE0">
            <w:pPr>
              <w:rPr>
                <w:rFonts w:ascii="David" w:hAnsi="David" w:cs="David"/>
                <w:sz w:val="20"/>
                <w:szCs w:val="20"/>
                <w:rtl/>
              </w:rPr>
            </w:pPr>
          </w:p>
        </w:tc>
        <w:tc>
          <w:tcPr>
            <w:tcW w:w="5944" w:type="dxa"/>
            <w:shd w:val="clear" w:color="auto" w:fill="FFFFFF" w:themeFill="background1"/>
            <w:vAlign w:val="center"/>
          </w:tcPr>
          <w:p w14:paraId="4746E8CA" w14:textId="535C3421" w:rsidR="00457F2C" w:rsidRPr="00851B41" w:rsidRDefault="00457F2C" w:rsidP="007C2DE0">
            <w:pPr>
              <w:jc w:val="both"/>
              <w:rPr>
                <w:rFonts w:ascii="David" w:hAnsi="David" w:cs="David"/>
                <w:b/>
                <w:bCs/>
                <w:sz w:val="24"/>
                <w:szCs w:val="24"/>
                <w:rtl/>
              </w:rPr>
            </w:pPr>
            <w:r w:rsidRPr="00851B41">
              <w:rPr>
                <w:rFonts w:ascii="David" w:hAnsi="David" w:cs="David"/>
                <w:b/>
                <w:bCs/>
                <w:sz w:val="24"/>
                <w:szCs w:val="24"/>
                <w:rtl/>
              </w:rPr>
              <w:t xml:space="preserve">מקום בו </w:t>
            </w:r>
            <w:r w:rsidRPr="00851B41">
              <w:rPr>
                <w:rFonts w:ascii="David" w:hAnsi="David" w:cs="David"/>
                <w:b/>
                <w:bCs/>
                <w:sz w:val="24"/>
                <w:szCs w:val="24"/>
                <w:u w:val="single"/>
                <w:rtl/>
              </w:rPr>
              <w:t>מתעורר באדם חשד</w:t>
            </w:r>
            <w:r w:rsidRPr="00851B41">
              <w:rPr>
                <w:rFonts w:ascii="David" w:hAnsi="David" w:cs="David"/>
                <w:b/>
                <w:bCs/>
                <w:sz w:val="24"/>
                <w:szCs w:val="24"/>
                <w:rtl/>
              </w:rPr>
              <w:t xml:space="preserve"> בדבר קיומו של מצב דברים מסוים אך </w:t>
            </w:r>
            <w:r w:rsidRPr="00851B41">
              <w:rPr>
                <w:rFonts w:ascii="David" w:hAnsi="David" w:cs="David"/>
                <w:b/>
                <w:bCs/>
                <w:sz w:val="24"/>
                <w:szCs w:val="24"/>
                <w:u w:val="single"/>
                <w:rtl/>
              </w:rPr>
              <w:t>הוא נמנע מלחקור בו</w:t>
            </w:r>
            <w:r w:rsidRPr="00851B41">
              <w:rPr>
                <w:rFonts w:ascii="David" w:hAnsi="David" w:cs="David"/>
                <w:b/>
                <w:bCs/>
                <w:sz w:val="24"/>
                <w:szCs w:val="24"/>
                <w:rtl/>
              </w:rPr>
              <w:t xml:space="preserve">, ניתן לראותו – כמי שהיה </w:t>
            </w:r>
            <w:r w:rsidRPr="00851B41">
              <w:rPr>
                <w:rFonts w:ascii="David" w:hAnsi="David" w:cs="David"/>
                <w:b/>
                <w:bCs/>
                <w:sz w:val="24"/>
                <w:szCs w:val="24"/>
                <w:u w:val="single"/>
                <w:rtl/>
              </w:rPr>
              <w:t>מודע</w:t>
            </w:r>
            <w:r w:rsidRPr="00851B41">
              <w:rPr>
                <w:rFonts w:ascii="David" w:hAnsi="David" w:cs="David"/>
                <w:b/>
                <w:bCs/>
                <w:sz w:val="24"/>
                <w:szCs w:val="24"/>
                <w:rtl/>
              </w:rPr>
              <w:t xml:space="preserve"> אל אותו מצב דברים.</w:t>
            </w:r>
          </w:p>
          <w:p w14:paraId="32C2CA84" w14:textId="1348C915" w:rsidR="00457F2C" w:rsidRPr="00851B41" w:rsidRDefault="00457F2C" w:rsidP="007C2DE0">
            <w:pPr>
              <w:jc w:val="both"/>
              <w:rPr>
                <w:rFonts w:ascii="David" w:hAnsi="David" w:cs="David"/>
                <w:b/>
                <w:bCs/>
                <w:sz w:val="24"/>
                <w:szCs w:val="24"/>
                <w:rtl/>
              </w:rPr>
            </w:pPr>
          </w:p>
        </w:tc>
      </w:tr>
      <w:tr w:rsidR="00457F2C" w:rsidRPr="00DB77E3" w14:paraId="6CE14D48" w14:textId="77777777" w:rsidTr="00BD6C3F">
        <w:trPr>
          <w:trHeight w:val="947"/>
        </w:trPr>
        <w:tc>
          <w:tcPr>
            <w:tcW w:w="840" w:type="dxa"/>
            <w:vMerge/>
            <w:shd w:val="clear" w:color="auto" w:fill="B9CDFF"/>
            <w:vAlign w:val="center"/>
          </w:tcPr>
          <w:p w14:paraId="7EA7C9E7" w14:textId="1E0E9CF1" w:rsidR="00457F2C" w:rsidRPr="00DB77E3" w:rsidRDefault="00457F2C" w:rsidP="00D73381">
            <w:pPr>
              <w:ind w:left="113" w:right="113"/>
              <w:jc w:val="center"/>
              <w:rPr>
                <w:rFonts w:ascii="David" w:hAnsi="David" w:cs="David"/>
                <w:b/>
                <w:bCs/>
                <w:color w:val="FFFFFF" w:themeColor="background1"/>
                <w:sz w:val="24"/>
                <w:szCs w:val="24"/>
                <w:rtl/>
              </w:rPr>
            </w:pPr>
          </w:p>
        </w:tc>
        <w:tc>
          <w:tcPr>
            <w:tcW w:w="1040" w:type="dxa"/>
            <w:vMerge/>
            <w:shd w:val="clear" w:color="auto" w:fill="D9E4FF"/>
            <w:vAlign w:val="center"/>
          </w:tcPr>
          <w:p w14:paraId="5831356E" w14:textId="558F89D6" w:rsidR="00457F2C" w:rsidRPr="00DB77E3" w:rsidRDefault="00457F2C" w:rsidP="007C2DE0">
            <w:pPr>
              <w:jc w:val="center"/>
              <w:rPr>
                <w:rFonts w:ascii="David" w:hAnsi="David" w:cs="David"/>
                <w:b/>
                <w:bCs/>
                <w:color w:val="FFFFFF" w:themeColor="background1"/>
                <w:sz w:val="24"/>
                <w:szCs w:val="24"/>
                <w:rtl/>
              </w:rPr>
            </w:pPr>
          </w:p>
        </w:tc>
        <w:tc>
          <w:tcPr>
            <w:tcW w:w="1191" w:type="dxa"/>
            <w:vAlign w:val="center"/>
          </w:tcPr>
          <w:p w14:paraId="72DB9BBE" w14:textId="33E260C2" w:rsidR="00457F2C" w:rsidRPr="00DB77E3" w:rsidRDefault="00457F2C" w:rsidP="007C2DE0">
            <w:pPr>
              <w:jc w:val="center"/>
              <w:rPr>
                <w:rFonts w:ascii="David" w:hAnsi="David" w:cs="David"/>
                <w:b/>
                <w:bCs/>
                <w:rtl/>
              </w:rPr>
            </w:pPr>
            <w:r w:rsidRPr="00DB77E3">
              <w:rPr>
                <w:rFonts w:ascii="David" w:hAnsi="David" w:cs="David"/>
                <w:b/>
                <w:bCs/>
                <w:rtl/>
              </w:rPr>
              <w:t xml:space="preserve">פס"ד </w:t>
            </w:r>
            <w:proofErr w:type="spellStart"/>
            <w:r w:rsidRPr="00DB77E3">
              <w:rPr>
                <w:rFonts w:ascii="David" w:hAnsi="David" w:cs="David"/>
                <w:b/>
                <w:bCs/>
                <w:rtl/>
              </w:rPr>
              <w:t>המטפרסט</w:t>
            </w:r>
            <w:proofErr w:type="spellEnd"/>
            <w:r w:rsidRPr="00DB77E3">
              <w:rPr>
                <w:rFonts w:ascii="David" w:hAnsi="David" w:cs="David"/>
                <w:b/>
                <w:bCs/>
                <w:rtl/>
              </w:rPr>
              <w:t xml:space="preserve">  </w:t>
            </w:r>
          </w:p>
        </w:tc>
        <w:tc>
          <w:tcPr>
            <w:tcW w:w="2315" w:type="dxa"/>
            <w:vAlign w:val="center"/>
          </w:tcPr>
          <w:p w14:paraId="6DF2BF9B" w14:textId="7B5A9B1B" w:rsidR="00457F2C" w:rsidRPr="00DB77E3" w:rsidRDefault="00457F2C" w:rsidP="007C2DE0">
            <w:pPr>
              <w:rPr>
                <w:rFonts w:ascii="David" w:hAnsi="David" w:cs="David"/>
                <w:sz w:val="20"/>
                <w:szCs w:val="20"/>
                <w:rtl/>
              </w:rPr>
            </w:pPr>
            <w:r w:rsidRPr="00DB77E3">
              <w:rPr>
                <w:rFonts w:ascii="David" w:hAnsi="David" w:cs="David"/>
                <w:sz w:val="20"/>
                <w:szCs w:val="20"/>
                <w:rtl/>
              </w:rPr>
              <w:t>בן קיבוץ ונשלח אליו צו גיוס. הוא  לא הולך לחדר האוכל</w:t>
            </w:r>
            <w:r>
              <w:rPr>
                <w:rFonts w:ascii="David" w:hAnsi="David" w:cs="David" w:hint="cs"/>
                <w:sz w:val="20"/>
                <w:szCs w:val="20"/>
                <w:rtl/>
              </w:rPr>
              <w:t>- שם הצו גיוס מופיע</w:t>
            </w:r>
            <w:r w:rsidRPr="00DB77E3">
              <w:rPr>
                <w:rFonts w:ascii="David" w:hAnsi="David" w:cs="David"/>
                <w:sz w:val="20"/>
                <w:szCs w:val="20"/>
                <w:rtl/>
              </w:rPr>
              <w:t xml:space="preserve">. </w:t>
            </w:r>
          </w:p>
        </w:tc>
        <w:tc>
          <w:tcPr>
            <w:tcW w:w="2835" w:type="dxa"/>
            <w:vAlign w:val="center"/>
          </w:tcPr>
          <w:p w14:paraId="14AD999E" w14:textId="1072DB42" w:rsidR="00457F2C" w:rsidRPr="00DB77E3" w:rsidRDefault="00457F2C" w:rsidP="007C2DE0">
            <w:pPr>
              <w:rPr>
                <w:rFonts w:ascii="David" w:hAnsi="David" w:cs="David"/>
                <w:sz w:val="20"/>
                <w:szCs w:val="20"/>
                <w:rtl/>
              </w:rPr>
            </w:pPr>
            <w:r>
              <w:rPr>
                <w:rFonts w:ascii="David" w:hAnsi="David" w:cs="David" w:hint="cs"/>
                <w:sz w:val="20"/>
                <w:szCs w:val="20"/>
                <w:rtl/>
              </w:rPr>
              <w:t>לטענת הנאשם- לא היה מודע לצו הגיוס</w:t>
            </w:r>
          </w:p>
        </w:tc>
        <w:tc>
          <w:tcPr>
            <w:tcW w:w="5944" w:type="dxa"/>
            <w:shd w:val="clear" w:color="auto" w:fill="FFFFFF" w:themeFill="background1"/>
            <w:vAlign w:val="center"/>
          </w:tcPr>
          <w:p w14:paraId="62EB030F" w14:textId="7244B77B" w:rsidR="00457F2C" w:rsidRPr="00FA109E" w:rsidRDefault="00457F2C" w:rsidP="007C2DE0">
            <w:pPr>
              <w:jc w:val="both"/>
              <w:rPr>
                <w:rFonts w:ascii="David" w:hAnsi="David" w:cs="David"/>
                <w:b/>
                <w:bCs/>
                <w:sz w:val="24"/>
                <w:szCs w:val="24"/>
                <w:rtl/>
              </w:rPr>
            </w:pPr>
            <w:r w:rsidRPr="00FA109E">
              <w:rPr>
                <w:rFonts w:ascii="David" w:hAnsi="David" w:cs="David"/>
                <w:b/>
                <w:bCs/>
                <w:sz w:val="24"/>
                <w:szCs w:val="24"/>
                <w:rtl/>
              </w:rPr>
              <w:t>עצימת עיניים שקולה למודעות</w:t>
            </w:r>
            <w:r w:rsidRPr="00FA109E">
              <w:rPr>
                <w:rFonts w:ascii="David" w:hAnsi="David" w:cs="David" w:hint="cs"/>
                <w:b/>
                <w:bCs/>
                <w:sz w:val="24"/>
                <w:szCs w:val="24"/>
                <w:rtl/>
              </w:rPr>
              <w:t xml:space="preserve"> לנסיבות</w:t>
            </w:r>
            <w:r w:rsidRPr="00FA109E">
              <w:rPr>
                <w:rFonts w:ascii="David" w:hAnsi="David" w:cs="David"/>
                <w:b/>
                <w:bCs/>
                <w:sz w:val="24"/>
                <w:szCs w:val="24"/>
                <w:rtl/>
              </w:rPr>
              <w:t>.  (</w:t>
            </w:r>
            <w:proofErr w:type="spellStart"/>
            <w:r w:rsidRPr="00FA109E">
              <w:rPr>
                <w:rFonts w:ascii="David" w:hAnsi="David" w:cs="David"/>
                <w:b/>
                <w:bCs/>
                <w:sz w:val="24"/>
                <w:szCs w:val="24"/>
                <w:rtl/>
              </w:rPr>
              <w:t>חשד+אי</w:t>
            </w:r>
            <w:proofErr w:type="spellEnd"/>
            <w:r w:rsidRPr="00FA109E">
              <w:rPr>
                <w:rFonts w:ascii="David" w:hAnsi="David" w:cs="David"/>
                <w:b/>
                <w:bCs/>
                <w:sz w:val="24"/>
                <w:szCs w:val="24"/>
                <w:rtl/>
              </w:rPr>
              <w:t xml:space="preserve"> בירור).</w:t>
            </w:r>
          </w:p>
        </w:tc>
      </w:tr>
      <w:tr w:rsidR="00457F2C" w:rsidRPr="00DB77E3" w14:paraId="4A0C533E" w14:textId="77777777" w:rsidTr="00BD6C3F">
        <w:trPr>
          <w:trHeight w:val="947"/>
        </w:trPr>
        <w:tc>
          <w:tcPr>
            <w:tcW w:w="840" w:type="dxa"/>
            <w:vMerge/>
            <w:shd w:val="clear" w:color="auto" w:fill="B9CDFF"/>
            <w:vAlign w:val="center"/>
          </w:tcPr>
          <w:p w14:paraId="70325263" w14:textId="4D9407A5" w:rsidR="00457F2C" w:rsidRPr="00DB77E3" w:rsidRDefault="00457F2C" w:rsidP="00D73381">
            <w:pPr>
              <w:ind w:left="113" w:right="113"/>
              <w:jc w:val="center"/>
              <w:rPr>
                <w:rFonts w:ascii="David" w:hAnsi="David" w:cs="David"/>
                <w:b/>
                <w:bCs/>
                <w:color w:val="FFFFFF" w:themeColor="background1"/>
                <w:sz w:val="24"/>
                <w:szCs w:val="24"/>
                <w:rtl/>
              </w:rPr>
            </w:pPr>
          </w:p>
        </w:tc>
        <w:tc>
          <w:tcPr>
            <w:tcW w:w="1040" w:type="dxa"/>
            <w:vMerge/>
            <w:shd w:val="clear" w:color="auto" w:fill="D9E4FF"/>
            <w:vAlign w:val="center"/>
          </w:tcPr>
          <w:p w14:paraId="7D08FF7A" w14:textId="0AE43783" w:rsidR="00457F2C" w:rsidRPr="00DB77E3" w:rsidRDefault="00457F2C" w:rsidP="007C2DE0">
            <w:pPr>
              <w:jc w:val="center"/>
              <w:rPr>
                <w:rFonts w:ascii="David" w:hAnsi="David" w:cs="David"/>
                <w:b/>
                <w:bCs/>
                <w:color w:val="FFFFFF" w:themeColor="background1"/>
                <w:sz w:val="24"/>
                <w:szCs w:val="24"/>
                <w:rtl/>
              </w:rPr>
            </w:pPr>
          </w:p>
        </w:tc>
        <w:tc>
          <w:tcPr>
            <w:tcW w:w="1191" w:type="dxa"/>
            <w:vAlign w:val="center"/>
          </w:tcPr>
          <w:p w14:paraId="5D3DD56B" w14:textId="49E5AEA2" w:rsidR="00457F2C" w:rsidRPr="00DB77E3" w:rsidRDefault="00457F2C" w:rsidP="007C2DE0">
            <w:pPr>
              <w:jc w:val="center"/>
              <w:rPr>
                <w:rFonts w:ascii="David" w:hAnsi="David" w:cs="David"/>
                <w:b/>
                <w:bCs/>
                <w:rtl/>
              </w:rPr>
            </w:pPr>
            <w:r w:rsidRPr="00DB77E3">
              <w:rPr>
                <w:rFonts w:ascii="David" w:hAnsi="David" w:cs="David"/>
                <w:b/>
                <w:bCs/>
                <w:rtl/>
              </w:rPr>
              <w:t xml:space="preserve">פס"ד "האונס </w:t>
            </w:r>
            <w:proofErr w:type="spellStart"/>
            <w:r w:rsidRPr="00DB77E3">
              <w:rPr>
                <w:rFonts w:ascii="David" w:hAnsi="David" w:cs="David"/>
                <w:b/>
                <w:bCs/>
                <w:rtl/>
              </w:rPr>
              <w:t>בשמרת</w:t>
            </w:r>
            <w:proofErr w:type="spellEnd"/>
            <w:r w:rsidRPr="00DB77E3">
              <w:rPr>
                <w:rFonts w:ascii="David" w:hAnsi="David" w:cs="David"/>
                <w:b/>
                <w:bCs/>
                <w:rtl/>
              </w:rPr>
              <w:t>"</w:t>
            </w:r>
          </w:p>
        </w:tc>
        <w:tc>
          <w:tcPr>
            <w:tcW w:w="2315" w:type="dxa"/>
            <w:vAlign w:val="center"/>
          </w:tcPr>
          <w:p w14:paraId="74F572DA" w14:textId="30FAE652" w:rsidR="00457F2C" w:rsidRPr="00DB77E3" w:rsidRDefault="00457F2C" w:rsidP="007C2DE0">
            <w:pPr>
              <w:rPr>
                <w:rFonts w:ascii="David" w:hAnsi="David" w:cs="David"/>
                <w:sz w:val="20"/>
                <w:szCs w:val="20"/>
                <w:rtl/>
              </w:rPr>
            </w:pPr>
            <w:r w:rsidRPr="00DB77E3">
              <w:rPr>
                <w:rFonts w:ascii="David" w:hAnsi="David" w:cs="David"/>
                <w:sz w:val="20"/>
                <w:szCs w:val="20"/>
                <w:rtl/>
              </w:rPr>
              <w:t xml:space="preserve">כבני שבע-עשרה, הואשמו בבית המשפט המחוזי </w:t>
            </w:r>
            <w:r>
              <w:rPr>
                <w:rFonts w:ascii="David" w:hAnsi="David" w:cs="David" w:hint="cs"/>
                <w:sz w:val="20"/>
                <w:szCs w:val="20"/>
                <w:rtl/>
              </w:rPr>
              <w:t>באונס</w:t>
            </w:r>
          </w:p>
          <w:p w14:paraId="28314B81" w14:textId="24629E26" w:rsidR="00457F2C" w:rsidRPr="00DB77E3" w:rsidRDefault="00457F2C" w:rsidP="007C2DE0">
            <w:pPr>
              <w:rPr>
                <w:rFonts w:ascii="David" w:hAnsi="David" w:cs="David"/>
                <w:sz w:val="20"/>
                <w:szCs w:val="20"/>
                <w:rtl/>
              </w:rPr>
            </w:pPr>
          </w:p>
        </w:tc>
        <w:tc>
          <w:tcPr>
            <w:tcW w:w="2835" w:type="dxa"/>
            <w:vAlign w:val="center"/>
          </w:tcPr>
          <w:p w14:paraId="3E8205EE" w14:textId="77777777" w:rsidR="00457F2C" w:rsidRPr="00DB77E3" w:rsidRDefault="00457F2C" w:rsidP="007C2DE0">
            <w:pPr>
              <w:rPr>
                <w:rFonts w:ascii="David" w:hAnsi="David" w:cs="David"/>
                <w:sz w:val="20"/>
                <w:szCs w:val="20"/>
                <w:rtl/>
              </w:rPr>
            </w:pPr>
            <w:proofErr w:type="spellStart"/>
            <w:r w:rsidRPr="00DB77E3">
              <w:rPr>
                <w:rFonts w:ascii="David" w:hAnsi="David" w:cs="David"/>
                <w:sz w:val="20"/>
                <w:szCs w:val="20"/>
                <w:rtl/>
              </w:rPr>
              <w:t>לגירסת</w:t>
            </w:r>
            <w:proofErr w:type="spellEnd"/>
            <w:r w:rsidRPr="00DB77E3">
              <w:rPr>
                <w:rFonts w:ascii="David" w:hAnsi="David" w:cs="David"/>
                <w:sz w:val="20"/>
                <w:szCs w:val="20"/>
                <w:rtl/>
              </w:rPr>
              <w:t xml:space="preserve"> הנאשמים, נעשו המגעים בהסכמתה המלאה של המתלוננת, ללא כל הבעת התנגדות מצדה.</w:t>
            </w:r>
          </w:p>
          <w:p w14:paraId="062A6158" w14:textId="7659E0C8" w:rsidR="00457F2C" w:rsidRPr="00DB77E3" w:rsidRDefault="00457F2C" w:rsidP="007C2DE0">
            <w:pPr>
              <w:rPr>
                <w:rFonts w:ascii="David" w:hAnsi="David" w:cs="David"/>
                <w:sz w:val="20"/>
                <w:szCs w:val="20"/>
                <w:rtl/>
              </w:rPr>
            </w:pPr>
          </w:p>
        </w:tc>
        <w:tc>
          <w:tcPr>
            <w:tcW w:w="5944" w:type="dxa"/>
            <w:shd w:val="clear" w:color="auto" w:fill="FFFFFF" w:themeFill="background1"/>
            <w:vAlign w:val="center"/>
          </w:tcPr>
          <w:p w14:paraId="22E51967" w14:textId="31A7D9AE" w:rsidR="00457F2C" w:rsidRPr="00DB77E3" w:rsidRDefault="00457F2C" w:rsidP="007C2DE0">
            <w:pPr>
              <w:jc w:val="both"/>
              <w:rPr>
                <w:rFonts w:ascii="David" w:hAnsi="David" w:cs="David"/>
                <w:sz w:val="24"/>
                <w:szCs w:val="24"/>
                <w:rtl/>
              </w:rPr>
            </w:pPr>
            <w:r w:rsidRPr="00FA109E">
              <w:rPr>
                <w:rFonts w:ascii="David" w:hAnsi="David" w:cs="David"/>
                <w:b/>
                <w:bCs/>
                <w:sz w:val="24"/>
                <w:szCs w:val="24"/>
                <w:rtl/>
              </w:rPr>
              <w:t>עצימת עיניים</w:t>
            </w:r>
            <w:r w:rsidRPr="00DB77E3">
              <w:rPr>
                <w:rFonts w:ascii="David" w:hAnsi="David" w:cs="David"/>
                <w:sz w:val="24"/>
                <w:szCs w:val="24"/>
                <w:rtl/>
              </w:rPr>
              <w:t xml:space="preserve"> מפני ההכרה באפשרות קיומה של נסיבה הנמנית עם היסוד העובדתי שבעבירה</w:t>
            </w:r>
            <w:r>
              <w:rPr>
                <w:rFonts w:ascii="David" w:hAnsi="David" w:cs="David" w:hint="cs"/>
                <w:sz w:val="24"/>
                <w:szCs w:val="24"/>
                <w:rtl/>
              </w:rPr>
              <w:t xml:space="preserve"> (במקרה שלנו, הסכמה)</w:t>
            </w:r>
            <w:r w:rsidRPr="00DB77E3">
              <w:rPr>
                <w:rFonts w:ascii="David" w:hAnsi="David" w:cs="David"/>
                <w:sz w:val="24"/>
                <w:szCs w:val="24"/>
                <w:rtl/>
              </w:rPr>
              <w:t xml:space="preserve"> כמוה </w:t>
            </w:r>
            <w:r w:rsidRPr="00FA109E">
              <w:rPr>
                <w:rFonts w:ascii="David" w:hAnsi="David" w:cs="David"/>
                <w:b/>
                <w:bCs/>
                <w:sz w:val="24"/>
                <w:szCs w:val="24"/>
                <w:rtl/>
              </w:rPr>
              <w:t>כמודעות בפועל לקיומה של הנסיבה.</w:t>
            </w:r>
          </w:p>
        </w:tc>
      </w:tr>
      <w:tr w:rsidR="00457F2C" w:rsidRPr="00DB77E3" w14:paraId="5B08C740" w14:textId="77777777" w:rsidTr="00BD6C3F">
        <w:trPr>
          <w:trHeight w:val="947"/>
        </w:trPr>
        <w:tc>
          <w:tcPr>
            <w:tcW w:w="840" w:type="dxa"/>
            <w:vMerge/>
            <w:shd w:val="clear" w:color="auto" w:fill="B9CDFF"/>
            <w:vAlign w:val="center"/>
          </w:tcPr>
          <w:p w14:paraId="629F0DE0" w14:textId="7BAAF2E7" w:rsidR="00457F2C" w:rsidRPr="00DB77E3" w:rsidRDefault="00457F2C" w:rsidP="00D73381">
            <w:pPr>
              <w:ind w:left="113" w:right="113"/>
              <w:jc w:val="center"/>
              <w:rPr>
                <w:rFonts w:ascii="David" w:hAnsi="David" w:cs="David"/>
                <w:b/>
                <w:bCs/>
                <w:color w:val="FFFFFF" w:themeColor="background1"/>
                <w:sz w:val="24"/>
                <w:szCs w:val="24"/>
                <w:rtl/>
              </w:rPr>
            </w:pPr>
          </w:p>
        </w:tc>
        <w:tc>
          <w:tcPr>
            <w:tcW w:w="1040" w:type="dxa"/>
            <w:vMerge/>
            <w:shd w:val="clear" w:color="auto" w:fill="D9E4FF"/>
            <w:vAlign w:val="center"/>
          </w:tcPr>
          <w:p w14:paraId="56FD85FC" w14:textId="1EA60874" w:rsidR="00457F2C" w:rsidRPr="00DB77E3" w:rsidRDefault="00457F2C" w:rsidP="007C2DE0">
            <w:pPr>
              <w:jc w:val="center"/>
              <w:rPr>
                <w:rFonts w:ascii="David" w:hAnsi="David" w:cs="David"/>
                <w:b/>
                <w:bCs/>
                <w:color w:val="FFFFFF" w:themeColor="background1"/>
                <w:sz w:val="24"/>
                <w:szCs w:val="24"/>
                <w:rtl/>
              </w:rPr>
            </w:pPr>
          </w:p>
        </w:tc>
        <w:tc>
          <w:tcPr>
            <w:tcW w:w="1191" w:type="dxa"/>
            <w:vAlign w:val="center"/>
          </w:tcPr>
          <w:p w14:paraId="45EB0860" w14:textId="77777777" w:rsidR="00457F2C" w:rsidRDefault="00457F2C" w:rsidP="007C2DE0">
            <w:pPr>
              <w:jc w:val="center"/>
              <w:rPr>
                <w:rFonts w:ascii="David" w:hAnsi="David" w:cs="David"/>
                <w:b/>
                <w:bCs/>
                <w:rtl/>
              </w:rPr>
            </w:pPr>
            <w:r w:rsidRPr="00DB77E3">
              <w:rPr>
                <w:rFonts w:ascii="David" w:hAnsi="David" w:cs="David"/>
                <w:b/>
                <w:bCs/>
                <w:rtl/>
              </w:rPr>
              <w:t>פס"ד</w:t>
            </w:r>
          </w:p>
          <w:p w14:paraId="5709FB1F" w14:textId="2A48CCF1" w:rsidR="00457F2C" w:rsidRPr="00DB77E3" w:rsidRDefault="00457F2C" w:rsidP="007C2DE0">
            <w:pPr>
              <w:jc w:val="center"/>
              <w:rPr>
                <w:rFonts w:ascii="David" w:hAnsi="David" w:cs="David"/>
                <w:b/>
                <w:bCs/>
                <w:rtl/>
              </w:rPr>
            </w:pPr>
            <w:r w:rsidRPr="00DB77E3">
              <w:rPr>
                <w:rFonts w:ascii="David" w:hAnsi="David" w:cs="David"/>
                <w:b/>
                <w:bCs/>
                <w:rtl/>
              </w:rPr>
              <w:t xml:space="preserve"> טייב</w:t>
            </w:r>
          </w:p>
        </w:tc>
        <w:tc>
          <w:tcPr>
            <w:tcW w:w="2315" w:type="dxa"/>
            <w:vAlign w:val="center"/>
          </w:tcPr>
          <w:p w14:paraId="34F3C7A7" w14:textId="26207C8D" w:rsidR="00457F2C" w:rsidRPr="00DB77E3" w:rsidRDefault="00457F2C" w:rsidP="007C2DE0">
            <w:pPr>
              <w:rPr>
                <w:rFonts w:ascii="David" w:hAnsi="David" w:cs="David"/>
                <w:sz w:val="20"/>
                <w:szCs w:val="20"/>
                <w:rtl/>
              </w:rPr>
            </w:pPr>
            <w:r w:rsidRPr="00DB77E3">
              <w:rPr>
                <w:rFonts w:ascii="David" w:hAnsi="David" w:cs="David"/>
                <w:sz w:val="20"/>
                <w:szCs w:val="20"/>
                <w:rtl/>
              </w:rPr>
              <w:t>המערער, פיזיותרפיסט במקצועו, הואשם בביצוע אונס ומעשה סדום במטופלת שלו במהלך עיסוי שנתן לה.</w:t>
            </w:r>
          </w:p>
        </w:tc>
        <w:tc>
          <w:tcPr>
            <w:tcW w:w="2835" w:type="dxa"/>
            <w:vAlign w:val="center"/>
          </w:tcPr>
          <w:p w14:paraId="073F2105" w14:textId="4A7B8449" w:rsidR="00457F2C" w:rsidRPr="00DB77E3" w:rsidRDefault="00457F2C" w:rsidP="007C2DE0">
            <w:pPr>
              <w:rPr>
                <w:rFonts w:ascii="David" w:hAnsi="David" w:cs="David"/>
                <w:sz w:val="20"/>
                <w:szCs w:val="20"/>
                <w:rtl/>
              </w:rPr>
            </w:pPr>
            <w:r>
              <w:rPr>
                <w:rFonts w:ascii="David" w:hAnsi="David" w:cs="David" w:hint="cs"/>
                <w:sz w:val="20"/>
                <w:szCs w:val="20"/>
                <w:rtl/>
              </w:rPr>
              <w:t>הנאשם טוען כי לא היה מודע לנסיבות- לאי -ההסכמה.</w:t>
            </w:r>
          </w:p>
        </w:tc>
        <w:tc>
          <w:tcPr>
            <w:tcW w:w="5944" w:type="dxa"/>
            <w:shd w:val="clear" w:color="auto" w:fill="FFFFFF" w:themeFill="background1"/>
            <w:vAlign w:val="center"/>
          </w:tcPr>
          <w:p w14:paraId="7F145DA4" w14:textId="7B0256A5" w:rsidR="00457F2C" w:rsidRPr="00FA109E" w:rsidRDefault="00457F2C" w:rsidP="007C2DE0">
            <w:pPr>
              <w:jc w:val="both"/>
              <w:rPr>
                <w:rFonts w:ascii="David" w:hAnsi="David" w:cs="David"/>
                <w:b/>
                <w:bCs/>
                <w:sz w:val="24"/>
                <w:szCs w:val="24"/>
                <w:rtl/>
              </w:rPr>
            </w:pPr>
            <w:r w:rsidRPr="00FA109E">
              <w:rPr>
                <w:rFonts w:ascii="David" w:hAnsi="David" w:cs="David"/>
                <w:b/>
                <w:bCs/>
                <w:sz w:val="24"/>
                <w:szCs w:val="24"/>
                <w:rtl/>
              </w:rPr>
              <w:t xml:space="preserve">דוקטרינת "עצימת העיניים" מתפרסת גם על </w:t>
            </w:r>
            <w:r w:rsidRPr="00D73381">
              <w:rPr>
                <w:rFonts w:ascii="David" w:hAnsi="David" w:cs="David"/>
                <w:b/>
                <w:bCs/>
                <w:color w:val="0070C0"/>
                <w:sz w:val="24"/>
                <w:szCs w:val="24"/>
                <w:u w:val="single"/>
                <w:rtl/>
              </w:rPr>
              <w:t>"חלל תודעתי",</w:t>
            </w:r>
            <w:r w:rsidRPr="00FA109E">
              <w:rPr>
                <w:rFonts w:ascii="David" w:hAnsi="David" w:cs="David"/>
                <w:b/>
                <w:bCs/>
                <w:sz w:val="24"/>
                <w:szCs w:val="24"/>
                <w:rtl/>
              </w:rPr>
              <w:t xml:space="preserve"> היינו </w:t>
            </w:r>
            <w:r w:rsidRPr="00D73381">
              <w:rPr>
                <w:rFonts w:ascii="David" w:hAnsi="David" w:cs="David"/>
                <w:b/>
                <w:bCs/>
                <w:sz w:val="24"/>
                <w:szCs w:val="24"/>
                <w:u w:val="single"/>
                <w:rtl/>
              </w:rPr>
              <w:t>אדישות לשאלה</w:t>
            </w:r>
            <w:r w:rsidRPr="00FA109E">
              <w:rPr>
                <w:rFonts w:ascii="David" w:hAnsi="David" w:cs="David"/>
                <w:b/>
                <w:bCs/>
                <w:sz w:val="24"/>
                <w:szCs w:val="24"/>
                <w:rtl/>
              </w:rPr>
              <w:t xml:space="preserve"> אם ההסכמה קיימת אם לאו</w:t>
            </w:r>
            <w:r w:rsidRPr="00D73381">
              <w:rPr>
                <w:rFonts w:ascii="David" w:hAnsi="David" w:cs="David"/>
                <w:b/>
                <w:bCs/>
                <w:sz w:val="24"/>
                <w:szCs w:val="24"/>
                <w:u w:val="single"/>
                <w:rtl/>
              </w:rPr>
              <w:t>, ללא הקדשת מחשבה בעניין זה</w:t>
            </w:r>
            <w:r w:rsidRPr="00FA109E">
              <w:rPr>
                <w:rFonts w:ascii="David" w:hAnsi="David" w:cs="David"/>
                <w:b/>
                <w:bCs/>
                <w:sz w:val="24"/>
                <w:szCs w:val="24"/>
                <w:rtl/>
              </w:rPr>
              <w:t xml:space="preserve"> ונטילת סיכון במודע כי ההסכמה אינה נתונה.</w:t>
            </w:r>
          </w:p>
          <w:p w14:paraId="1BE27E02" w14:textId="51E984E8" w:rsidR="00457F2C" w:rsidRPr="00DB77E3" w:rsidRDefault="00457F2C" w:rsidP="007C2DE0">
            <w:pPr>
              <w:jc w:val="both"/>
              <w:rPr>
                <w:rFonts w:ascii="David" w:hAnsi="David" w:cs="David"/>
                <w:sz w:val="24"/>
                <w:szCs w:val="24"/>
                <w:rtl/>
              </w:rPr>
            </w:pPr>
            <w:r w:rsidRPr="00FA109E">
              <w:rPr>
                <w:rFonts w:ascii="David" w:hAnsi="David" w:cs="David"/>
                <w:b/>
                <w:bCs/>
                <w:sz w:val="24"/>
                <w:szCs w:val="24"/>
                <w:rtl/>
              </w:rPr>
              <w:t>לא רק במצב של חשד + לא בירר אלא גם "לא הקדיש מחשבה לנושא".</w:t>
            </w:r>
            <w:r>
              <w:rPr>
                <w:rFonts w:ascii="David" w:hAnsi="David" w:cs="David" w:hint="cs"/>
                <w:b/>
                <w:bCs/>
                <w:sz w:val="24"/>
                <w:szCs w:val="24"/>
                <w:rtl/>
              </w:rPr>
              <w:t xml:space="preserve"> </w:t>
            </w:r>
            <w:r w:rsidRPr="00FA109E">
              <w:rPr>
                <w:rFonts w:ascii="David" w:hAnsi="David" w:cs="David"/>
                <w:b/>
                <w:bCs/>
                <w:sz w:val="24"/>
                <w:szCs w:val="24"/>
                <w:rtl/>
              </w:rPr>
              <w:t>אין נדרש חשד ברמה גבוהה</w:t>
            </w:r>
            <w:r>
              <w:rPr>
                <w:rFonts w:ascii="David" w:hAnsi="David" w:cs="David" w:hint="cs"/>
                <w:b/>
                <w:bCs/>
                <w:sz w:val="24"/>
                <w:szCs w:val="24"/>
                <w:rtl/>
              </w:rPr>
              <w:t>.</w:t>
            </w:r>
          </w:p>
        </w:tc>
      </w:tr>
      <w:tr w:rsidR="00457F2C" w:rsidRPr="00DB77E3" w14:paraId="39CCC709" w14:textId="77777777" w:rsidTr="00BD6C3F">
        <w:trPr>
          <w:trHeight w:val="947"/>
        </w:trPr>
        <w:tc>
          <w:tcPr>
            <w:tcW w:w="840" w:type="dxa"/>
            <w:vMerge/>
            <w:shd w:val="clear" w:color="auto" w:fill="B9CDFF"/>
            <w:textDirection w:val="tbRl"/>
            <w:vAlign w:val="center"/>
          </w:tcPr>
          <w:p w14:paraId="256190B8" w14:textId="656AE723" w:rsidR="00457F2C" w:rsidRPr="00D73381" w:rsidRDefault="00457F2C" w:rsidP="00D73381">
            <w:pPr>
              <w:ind w:left="113" w:right="113"/>
              <w:jc w:val="center"/>
              <w:rPr>
                <w:rFonts w:ascii="David" w:hAnsi="David" w:cs="David"/>
                <w:b/>
                <w:bCs/>
                <w:sz w:val="28"/>
                <w:szCs w:val="28"/>
                <w:rtl/>
              </w:rPr>
            </w:pPr>
          </w:p>
        </w:tc>
        <w:tc>
          <w:tcPr>
            <w:tcW w:w="1040" w:type="dxa"/>
            <w:shd w:val="clear" w:color="auto" w:fill="D9E4FF"/>
            <w:vAlign w:val="center"/>
          </w:tcPr>
          <w:p w14:paraId="0BB4A6B3" w14:textId="7D453AED" w:rsidR="00457F2C" w:rsidRPr="00DB77E3" w:rsidRDefault="00457F2C" w:rsidP="007C2DE0">
            <w:pPr>
              <w:jc w:val="center"/>
              <w:rPr>
                <w:rFonts w:ascii="David" w:hAnsi="David" w:cs="David"/>
                <w:b/>
                <w:bCs/>
                <w:color w:val="FFFFFF" w:themeColor="background1"/>
                <w:sz w:val="24"/>
                <w:szCs w:val="24"/>
                <w:rtl/>
              </w:rPr>
            </w:pPr>
            <w:r w:rsidRPr="00D73381">
              <w:rPr>
                <w:rFonts w:ascii="David" w:hAnsi="David" w:cs="David"/>
                <w:b/>
                <w:bCs/>
                <w:sz w:val="24"/>
                <w:szCs w:val="24"/>
                <w:rtl/>
              </w:rPr>
              <w:t>עצימת עיניים בעבירת מחדל</w:t>
            </w:r>
          </w:p>
        </w:tc>
        <w:tc>
          <w:tcPr>
            <w:tcW w:w="1191" w:type="dxa"/>
            <w:vAlign w:val="center"/>
          </w:tcPr>
          <w:p w14:paraId="3B3223BF" w14:textId="77777777" w:rsidR="00457F2C" w:rsidRDefault="00457F2C" w:rsidP="007C2DE0">
            <w:pPr>
              <w:jc w:val="center"/>
              <w:rPr>
                <w:rFonts w:ascii="David" w:hAnsi="David" w:cs="David"/>
                <w:b/>
                <w:bCs/>
                <w:rtl/>
              </w:rPr>
            </w:pPr>
            <w:r w:rsidRPr="00DB77E3">
              <w:rPr>
                <w:rFonts w:ascii="David" w:hAnsi="David" w:cs="David"/>
                <w:b/>
                <w:bCs/>
                <w:rtl/>
              </w:rPr>
              <w:t xml:space="preserve">פס"ד </w:t>
            </w:r>
          </w:p>
          <w:p w14:paraId="2C6BCD63" w14:textId="165E5010" w:rsidR="00457F2C" w:rsidRPr="00DB77E3" w:rsidRDefault="00457F2C" w:rsidP="007C2DE0">
            <w:pPr>
              <w:jc w:val="center"/>
              <w:rPr>
                <w:rFonts w:ascii="David" w:hAnsi="David" w:cs="David"/>
                <w:b/>
                <w:bCs/>
                <w:rtl/>
              </w:rPr>
            </w:pPr>
            <w:r w:rsidRPr="00DB77E3">
              <w:rPr>
                <w:rFonts w:ascii="David" w:hAnsi="David" w:cs="David"/>
                <w:b/>
                <w:bCs/>
                <w:rtl/>
              </w:rPr>
              <w:t>מרגלית הר שפי</w:t>
            </w:r>
          </w:p>
        </w:tc>
        <w:tc>
          <w:tcPr>
            <w:tcW w:w="2315" w:type="dxa"/>
            <w:vAlign w:val="center"/>
          </w:tcPr>
          <w:p w14:paraId="3EB316D2" w14:textId="666795DB" w:rsidR="00457F2C" w:rsidRPr="00DB77E3" w:rsidRDefault="00457F2C" w:rsidP="007C2DE0">
            <w:pPr>
              <w:rPr>
                <w:rFonts w:ascii="David" w:hAnsi="David" w:cs="David"/>
                <w:sz w:val="20"/>
                <w:szCs w:val="20"/>
                <w:rtl/>
              </w:rPr>
            </w:pPr>
            <w:r w:rsidRPr="00DB77E3">
              <w:rPr>
                <w:rFonts w:ascii="David" w:hAnsi="David" w:cs="David"/>
                <w:sz w:val="20"/>
                <w:szCs w:val="20"/>
                <w:rtl/>
              </w:rPr>
              <w:t>הר-שפי הייתה מודעת לכוונתו של יגאל עמיר לרצוח את רה"מ רבין ז"ל אך לא מנעה זאת.</w:t>
            </w:r>
          </w:p>
        </w:tc>
        <w:tc>
          <w:tcPr>
            <w:tcW w:w="2835" w:type="dxa"/>
            <w:vAlign w:val="center"/>
          </w:tcPr>
          <w:p w14:paraId="777F578B" w14:textId="2C78EE72" w:rsidR="00457F2C" w:rsidRPr="00DB77E3" w:rsidRDefault="00457F2C" w:rsidP="007C2DE0">
            <w:pPr>
              <w:rPr>
                <w:rFonts w:ascii="David" w:hAnsi="David" w:cs="David"/>
                <w:sz w:val="20"/>
                <w:szCs w:val="20"/>
                <w:rtl/>
              </w:rPr>
            </w:pPr>
            <w:r>
              <w:rPr>
                <w:rFonts w:ascii="David" w:hAnsi="David" w:cs="David" w:hint="cs"/>
                <w:sz w:val="20"/>
                <w:szCs w:val="20"/>
                <w:rtl/>
              </w:rPr>
              <w:t>לפי ס'262-אי מניעת פשע:</w:t>
            </w:r>
            <w:r w:rsidRPr="00DB77E3">
              <w:rPr>
                <w:rFonts w:ascii="David" w:hAnsi="David" w:cs="David"/>
                <w:sz w:val="20"/>
                <w:szCs w:val="20"/>
                <w:rtl/>
              </w:rPr>
              <w:t xml:space="preserve"> "מי שידע כי פלוני זומם לעשות מעשה פשע, ולא נקט בכל האמצעים הסבירים למנוע את עשייתו או השלמתו. הר-שפי: טענה שלא ידעה ולא חשדה. </w:t>
            </w:r>
          </w:p>
        </w:tc>
        <w:tc>
          <w:tcPr>
            <w:tcW w:w="5944" w:type="dxa"/>
            <w:shd w:val="clear" w:color="auto" w:fill="FFFFFF" w:themeFill="background1"/>
            <w:vAlign w:val="center"/>
          </w:tcPr>
          <w:p w14:paraId="58CD2034" w14:textId="77777777" w:rsidR="00457F2C" w:rsidRDefault="00457F2C" w:rsidP="000D172F">
            <w:pPr>
              <w:jc w:val="both"/>
              <w:rPr>
                <w:rFonts w:ascii="David" w:hAnsi="David" w:cs="David"/>
                <w:b/>
                <w:bCs/>
                <w:sz w:val="24"/>
                <w:szCs w:val="24"/>
                <w:rtl/>
              </w:rPr>
            </w:pPr>
            <w:r w:rsidRPr="00141FDF">
              <w:rPr>
                <w:rFonts w:ascii="David" w:hAnsi="David" w:cs="David"/>
                <w:b/>
                <w:bCs/>
                <w:sz w:val="24"/>
                <w:szCs w:val="24"/>
                <w:rtl/>
              </w:rPr>
              <w:t>עבירת אי-מניעת הפשע</w:t>
            </w:r>
            <w:r w:rsidRPr="00141FDF">
              <w:rPr>
                <w:rFonts w:ascii="David" w:hAnsi="David" w:cs="David" w:hint="cs"/>
                <w:b/>
                <w:bCs/>
                <w:sz w:val="24"/>
                <w:szCs w:val="24"/>
                <w:rtl/>
              </w:rPr>
              <w:t xml:space="preserve"> היא </w:t>
            </w:r>
            <w:r w:rsidRPr="00141FDF">
              <w:rPr>
                <w:rFonts w:ascii="David" w:hAnsi="David" w:cs="David" w:hint="cs"/>
                <w:b/>
                <w:bCs/>
                <w:color w:val="FF0000"/>
                <w:sz w:val="24"/>
                <w:szCs w:val="24"/>
                <w:u w:val="single"/>
                <w:rtl/>
              </w:rPr>
              <w:t>עבירת מחדל</w:t>
            </w:r>
            <w:r w:rsidRPr="00141FDF">
              <w:rPr>
                <w:rFonts w:ascii="David" w:hAnsi="David" w:cs="David" w:hint="cs"/>
                <w:b/>
                <w:bCs/>
                <w:color w:val="FF0000"/>
                <w:sz w:val="24"/>
                <w:szCs w:val="24"/>
                <w:rtl/>
              </w:rPr>
              <w:t xml:space="preserve"> </w:t>
            </w:r>
            <w:r w:rsidRPr="00141FDF">
              <w:rPr>
                <w:rFonts w:ascii="David" w:hAnsi="David" w:cs="David" w:hint="cs"/>
                <w:b/>
                <w:bCs/>
                <w:sz w:val="24"/>
                <w:szCs w:val="24"/>
                <w:rtl/>
              </w:rPr>
              <w:t>לכן</w:t>
            </w:r>
            <w:r w:rsidRPr="00141FDF">
              <w:rPr>
                <w:rFonts w:ascii="David" w:hAnsi="David" w:cs="David"/>
                <w:b/>
                <w:bCs/>
                <w:sz w:val="24"/>
                <w:szCs w:val="24"/>
                <w:rtl/>
              </w:rPr>
              <w:t xml:space="preserve">, </w:t>
            </w:r>
            <w:r w:rsidRPr="000D172F">
              <w:rPr>
                <w:rFonts w:ascii="David" w:hAnsi="David" w:cs="David"/>
                <w:b/>
                <w:bCs/>
                <w:sz w:val="24"/>
                <w:szCs w:val="24"/>
                <w:u w:val="single"/>
                <w:rtl/>
              </w:rPr>
              <w:t xml:space="preserve">דוקטרינת עצימת העיניים </w:t>
            </w:r>
            <w:r w:rsidRPr="000D172F">
              <w:rPr>
                <w:rFonts w:ascii="David" w:hAnsi="David" w:cs="David"/>
                <w:b/>
                <w:bCs/>
                <w:color w:val="FF0000"/>
                <w:sz w:val="24"/>
                <w:szCs w:val="24"/>
                <w:u w:val="single"/>
                <w:rtl/>
              </w:rPr>
              <w:t xml:space="preserve">לא חלה </w:t>
            </w:r>
            <w:r w:rsidRPr="000D172F">
              <w:rPr>
                <w:rFonts w:ascii="David" w:hAnsi="David" w:cs="David"/>
                <w:b/>
                <w:bCs/>
                <w:sz w:val="24"/>
                <w:szCs w:val="24"/>
                <w:u w:val="single"/>
                <w:rtl/>
              </w:rPr>
              <w:t>בהקשר שלה</w:t>
            </w:r>
            <w:r w:rsidRPr="00141FDF">
              <w:rPr>
                <w:rFonts w:ascii="David" w:hAnsi="David" w:cs="David"/>
                <w:b/>
                <w:bCs/>
                <w:sz w:val="24"/>
                <w:szCs w:val="24"/>
                <w:rtl/>
              </w:rPr>
              <w:t xml:space="preserve">. </w:t>
            </w:r>
            <w:r w:rsidRPr="00141FDF">
              <w:rPr>
                <w:rFonts w:ascii="David" w:hAnsi="David" w:cs="David" w:hint="cs"/>
                <w:b/>
                <w:bCs/>
                <w:sz w:val="24"/>
                <w:szCs w:val="24"/>
                <w:rtl/>
              </w:rPr>
              <w:t>אי אפשר לדרוש מאדם למלא חובה מסוימת רק לאור חשד.</w:t>
            </w:r>
          </w:p>
          <w:p w14:paraId="6B4E66DB" w14:textId="1D71CF1E" w:rsidR="00457F2C" w:rsidRPr="00141FDF" w:rsidRDefault="00457F2C" w:rsidP="000D172F">
            <w:pPr>
              <w:jc w:val="both"/>
              <w:rPr>
                <w:rFonts w:ascii="David" w:hAnsi="David" w:cs="David"/>
                <w:b/>
                <w:bCs/>
                <w:sz w:val="24"/>
                <w:szCs w:val="24"/>
                <w:rtl/>
              </w:rPr>
            </w:pPr>
            <w:r>
              <w:rPr>
                <w:rFonts w:ascii="David" w:hAnsi="David" w:cs="David" w:hint="cs"/>
                <w:b/>
                <w:bCs/>
                <w:sz w:val="24"/>
                <w:szCs w:val="24"/>
                <w:rtl/>
              </w:rPr>
              <w:t xml:space="preserve"> </w:t>
            </w:r>
            <w:r w:rsidRPr="000D172F">
              <w:rPr>
                <w:rFonts w:ascii="David" w:hAnsi="David" w:cs="David" w:hint="cs"/>
                <w:b/>
                <w:bCs/>
                <w:color w:val="FF0000"/>
                <w:sz w:val="24"/>
                <w:szCs w:val="24"/>
                <w:rtl/>
              </w:rPr>
              <w:t>(עמדת הפיסקה הפוכה</w:t>
            </w:r>
            <w:r>
              <w:rPr>
                <w:rFonts w:ascii="David" w:hAnsi="David" w:cs="David" w:hint="cs"/>
                <w:b/>
                <w:bCs/>
                <w:color w:val="FF0000"/>
                <w:sz w:val="24"/>
                <w:szCs w:val="24"/>
                <w:rtl/>
              </w:rPr>
              <w:t xml:space="preserve">!!! </w:t>
            </w:r>
            <w:proofErr w:type="spellStart"/>
            <w:r>
              <w:rPr>
                <w:rFonts w:ascii="David" w:hAnsi="David" w:cs="David" w:hint="cs"/>
                <w:b/>
                <w:bCs/>
                <w:color w:val="FF0000"/>
                <w:sz w:val="24"/>
                <w:szCs w:val="24"/>
                <w:rtl/>
              </w:rPr>
              <w:t>רא</w:t>
            </w:r>
            <w:r w:rsidR="0035429B">
              <w:rPr>
                <w:rFonts w:ascii="David" w:hAnsi="David" w:cs="David" w:hint="cs"/>
                <w:b/>
                <w:bCs/>
                <w:color w:val="FF0000"/>
                <w:sz w:val="24"/>
                <w:szCs w:val="24"/>
                <w:rtl/>
              </w:rPr>
              <w:t>י.</w:t>
            </w:r>
            <w:r>
              <w:rPr>
                <w:rFonts w:ascii="David" w:hAnsi="David" w:cs="David" w:hint="cs"/>
                <w:b/>
                <w:bCs/>
                <w:color w:val="FF0000"/>
                <w:sz w:val="24"/>
                <w:szCs w:val="24"/>
                <w:rtl/>
              </w:rPr>
              <w:t>ה</w:t>
            </w:r>
            <w:proofErr w:type="spellEnd"/>
            <w:r>
              <w:rPr>
                <w:rFonts w:ascii="David" w:hAnsi="David" w:cs="David" w:hint="cs"/>
                <w:b/>
                <w:bCs/>
                <w:color w:val="FF0000"/>
                <w:sz w:val="24"/>
                <w:szCs w:val="24"/>
                <w:rtl/>
              </w:rPr>
              <w:t xml:space="preserve"> סיכום</w:t>
            </w:r>
            <w:r w:rsidRPr="000D172F">
              <w:rPr>
                <w:rFonts w:ascii="David" w:hAnsi="David" w:cs="David" w:hint="cs"/>
                <w:b/>
                <w:bCs/>
                <w:color w:val="FF0000"/>
                <w:sz w:val="24"/>
                <w:szCs w:val="24"/>
                <w:rtl/>
              </w:rPr>
              <w:t>)</w:t>
            </w:r>
          </w:p>
        </w:tc>
      </w:tr>
      <w:tr w:rsidR="00457F2C" w:rsidRPr="00DB77E3" w14:paraId="19BC9A8F" w14:textId="77777777" w:rsidTr="00BD6C3F">
        <w:trPr>
          <w:trHeight w:val="947"/>
        </w:trPr>
        <w:tc>
          <w:tcPr>
            <w:tcW w:w="840" w:type="dxa"/>
            <w:vMerge/>
            <w:shd w:val="clear" w:color="auto" w:fill="B9CDFF"/>
            <w:vAlign w:val="center"/>
          </w:tcPr>
          <w:p w14:paraId="2A45D025" w14:textId="3E134FD4" w:rsidR="00457F2C" w:rsidRPr="00DB77E3" w:rsidRDefault="00457F2C" w:rsidP="007C2DE0">
            <w:pPr>
              <w:jc w:val="center"/>
              <w:rPr>
                <w:rFonts w:ascii="David" w:hAnsi="David" w:cs="David"/>
                <w:b/>
                <w:bCs/>
                <w:color w:val="FFFFFF" w:themeColor="background1"/>
                <w:sz w:val="24"/>
                <w:szCs w:val="24"/>
                <w:rtl/>
              </w:rPr>
            </w:pPr>
          </w:p>
        </w:tc>
        <w:tc>
          <w:tcPr>
            <w:tcW w:w="1040" w:type="dxa"/>
            <w:vMerge w:val="restart"/>
            <w:shd w:val="clear" w:color="auto" w:fill="D9E4FF"/>
            <w:vAlign w:val="center"/>
          </w:tcPr>
          <w:p w14:paraId="55D36A27" w14:textId="05EA46A8" w:rsidR="00457F2C" w:rsidRPr="00141FDF" w:rsidRDefault="00457F2C" w:rsidP="007C2DE0">
            <w:pPr>
              <w:jc w:val="center"/>
              <w:rPr>
                <w:rFonts w:ascii="David" w:hAnsi="David" w:cs="David"/>
                <w:b/>
                <w:bCs/>
                <w:sz w:val="24"/>
                <w:szCs w:val="24"/>
                <w:rtl/>
              </w:rPr>
            </w:pPr>
            <w:r w:rsidRPr="00141FDF">
              <w:rPr>
                <w:rFonts w:ascii="David" w:hAnsi="David" w:cs="David"/>
                <w:b/>
                <w:bCs/>
                <w:sz w:val="24"/>
                <w:szCs w:val="24"/>
                <w:rtl/>
              </w:rPr>
              <w:t>חזקת המודעות הכללית</w:t>
            </w:r>
          </w:p>
        </w:tc>
        <w:tc>
          <w:tcPr>
            <w:tcW w:w="1191" w:type="dxa"/>
            <w:vAlign w:val="center"/>
          </w:tcPr>
          <w:p w14:paraId="76A688CE" w14:textId="77777777" w:rsidR="00457F2C" w:rsidRDefault="00457F2C" w:rsidP="007C2DE0">
            <w:pPr>
              <w:jc w:val="center"/>
              <w:rPr>
                <w:rFonts w:ascii="David" w:hAnsi="David" w:cs="David"/>
                <w:b/>
                <w:bCs/>
                <w:rtl/>
              </w:rPr>
            </w:pPr>
            <w:r w:rsidRPr="00DB77E3">
              <w:rPr>
                <w:rFonts w:ascii="David" w:hAnsi="David" w:cs="David"/>
                <w:b/>
                <w:bCs/>
                <w:rtl/>
              </w:rPr>
              <w:t>פס"ד</w:t>
            </w:r>
          </w:p>
          <w:p w14:paraId="2A9C35E2" w14:textId="3A58AB0B" w:rsidR="00457F2C" w:rsidRPr="00DB77E3" w:rsidRDefault="00457F2C" w:rsidP="007C2DE0">
            <w:pPr>
              <w:jc w:val="center"/>
              <w:rPr>
                <w:rFonts w:ascii="David" w:hAnsi="David" w:cs="David"/>
                <w:b/>
                <w:bCs/>
                <w:rtl/>
              </w:rPr>
            </w:pPr>
            <w:r w:rsidRPr="00DB77E3">
              <w:rPr>
                <w:rFonts w:ascii="David" w:hAnsi="David" w:cs="David"/>
                <w:b/>
                <w:bCs/>
                <w:rtl/>
              </w:rPr>
              <w:t xml:space="preserve"> </w:t>
            </w:r>
            <w:proofErr w:type="spellStart"/>
            <w:r w:rsidRPr="00DB77E3">
              <w:rPr>
                <w:rFonts w:ascii="David" w:hAnsi="David" w:cs="David"/>
                <w:b/>
                <w:bCs/>
                <w:rtl/>
              </w:rPr>
              <w:t>מגידיש</w:t>
            </w:r>
            <w:proofErr w:type="spellEnd"/>
          </w:p>
        </w:tc>
        <w:tc>
          <w:tcPr>
            <w:tcW w:w="2315" w:type="dxa"/>
            <w:vAlign w:val="center"/>
          </w:tcPr>
          <w:p w14:paraId="404FC925" w14:textId="2130B748" w:rsidR="00457F2C" w:rsidRPr="00DB77E3" w:rsidRDefault="00457F2C" w:rsidP="007C2DE0">
            <w:pPr>
              <w:rPr>
                <w:rFonts w:ascii="David" w:hAnsi="David" w:cs="David"/>
                <w:sz w:val="20"/>
                <w:szCs w:val="20"/>
                <w:rtl/>
              </w:rPr>
            </w:pPr>
            <w:r w:rsidRPr="00DB77E3">
              <w:rPr>
                <w:rFonts w:ascii="David" w:hAnsi="David" w:cs="David"/>
                <w:sz w:val="20"/>
                <w:szCs w:val="20"/>
                <w:rtl/>
              </w:rPr>
              <w:t>תאונה קטלנית ביבנה שבה אופנוען נוסע במהירות גבוהה.</w:t>
            </w:r>
          </w:p>
          <w:p w14:paraId="45CBDF2A" w14:textId="4FE4639C" w:rsidR="00457F2C" w:rsidRPr="00DB77E3" w:rsidRDefault="00457F2C" w:rsidP="007C2DE0">
            <w:pPr>
              <w:rPr>
                <w:rFonts w:ascii="David" w:hAnsi="David" w:cs="David"/>
                <w:sz w:val="20"/>
                <w:szCs w:val="20"/>
                <w:rtl/>
              </w:rPr>
            </w:pPr>
            <w:r w:rsidRPr="00DB77E3">
              <w:rPr>
                <w:rFonts w:ascii="David" w:hAnsi="David" w:cs="David"/>
                <w:sz w:val="20"/>
                <w:szCs w:val="20"/>
                <w:rtl/>
              </w:rPr>
              <w:t>פוגע בקשישה והורגה.</w:t>
            </w:r>
          </w:p>
        </w:tc>
        <w:tc>
          <w:tcPr>
            <w:tcW w:w="2835" w:type="dxa"/>
            <w:vAlign w:val="center"/>
          </w:tcPr>
          <w:p w14:paraId="393D33B6" w14:textId="0163A992" w:rsidR="00457F2C" w:rsidRPr="00DB77E3" w:rsidRDefault="00457F2C" w:rsidP="007C2DE0">
            <w:pPr>
              <w:rPr>
                <w:rFonts w:ascii="David" w:hAnsi="David" w:cs="David"/>
                <w:sz w:val="20"/>
                <w:szCs w:val="20"/>
                <w:rtl/>
              </w:rPr>
            </w:pPr>
            <w:r>
              <w:rPr>
                <w:rFonts w:ascii="David" w:hAnsi="David" w:cs="David" w:hint="cs"/>
                <w:sz w:val="20"/>
                <w:szCs w:val="20"/>
                <w:rtl/>
              </w:rPr>
              <w:t>טענת הנאשם, לא היה מודע לתוצאה</w:t>
            </w:r>
          </w:p>
        </w:tc>
        <w:tc>
          <w:tcPr>
            <w:tcW w:w="5944" w:type="dxa"/>
            <w:shd w:val="clear" w:color="auto" w:fill="FFFFFF" w:themeFill="background1"/>
            <w:vAlign w:val="center"/>
          </w:tcPr>
          <w:p w14:paraId="68D100D4" w14:textId="77777777" w:rsidR="00457F2C" w:rsidRDefault="00457F2C" w:rsidP="007C2DE0">
            <w:pPr>
              <w:jc w:val="both"/>
              <w:rPr>
                <w:rFonts w:ascii="David" w:hAnsi="David" w:cs="David"/>
                <w:sz w:val="24"/>
                <w:szCs w:val="24"/>
                <w:rtl/>
              </w:rPr>
            </w:pPr>
            <w:r w:rsidRPr="00DB77E3">
              <w:rPr>
                <w:rFonts w:ascii="David" w:hAnsi="David" w:cs="David"/>
                <w:sz w:val="24"/>
                <w:szCs w:val="24"/>
                <w:rtl/>
              </w:rPr>
              <w:t>"חזקת מודעות" כללית, שמשמעה, כי אדם מודע, בדרך כלל, למשמעות התנהגותו, מבחינת טיבה הפיזי, קיום נסיבותיה ואפשרות גרימת התוצאות הטבעיות שעשויות לצמוח ממנה.</w:t>
            </w:r>
          </w:p>
          <w:p w14:paraId="7BF5A4B4" w14:textId="3519B2C9" w:rsidR="00457F2C" w:rsidRPr="00DB77E3" w:rsidRDefault="00457F2C" w:rsidP="00457F2C">
            <w:pPr>
              <w:jc w:val="both"/>
              <w:rPr>
                <w:rFonts w:ascii="David" w:hAnsi="David" w:cs="David"/>
                <w:sz w:val="24"/>
                <w:szCs w:val="24"/>
                <w:rtl/>
              </w:rPr>
            </w:pPr>
            <w:r w:rsidRPr="00457F2C">
              <w:rPr>
                <w:rFonts w:ascii="David" w:hAnsi="David" w:cs="David"/>
                <w:b/>
                <w:bCs/>
                <w:sz w:val="24"/>
                <w:szCs w:val="24"/>
                <w:rtl/>
              </w:rPr>
              <w:t>אין צורך כי יוצר הסיכון יהיה מודע לדרך המדויקת של השתלשלות האירועים</w:t>
            </w:r>
          </w:p>
        </w:tc>
      </w:tr>
      <w:tr w:rsidR="00457F2C" w:rsidRPr="00DB77E3" w14:paraId="044126AC" w14:textId="77777777" w:rsidTr="00BD6C3F">
        <w:trPr>
          <w:trHeight w:val="947"/>
        </w:trPr>
        <w:tc>
          <w:tcPr>
            <w:tcW w:w="840" w:type="dxa"/>
            <w:vMerge/>
            <w:shd w:val="clear" w:color="auto" w:fill="B9CDFF"/>
            <w:vAlign w:val="center"/>
          </w:tcPr>
          <w:p w14:paraId="14B91000" w14:textId="77777777" w:rsidR="00457F2C" w:rsidRPr="00DB77E3" w:rsidRDefault="00457F2C" w:rsidP="007C2DE0">
            <w:pPr>
              <w:jc w:val="center"/>
              <w:rPr>
                <w:rFonts w:ascii="David" w:hAnsi="David" w:cs="David"/>
                <w:b/>
                <w:bCs/>
                <w:color w:val="FFFFFF" w:themeColor="background1"/>
                <w:sz w:val="24"/>
                <w:szCs w:val="24"/>
                <w:rtl/>
              </w:rPr>
            </w:pPr>
          </w:p>
        </w:tc>
        <w:tc>
          <w:tcPr>
            <w:tcW w:w="1040" w:type="dxa"/>
            <w:vMerge/>
            <w:shd w:val="clear" w:color="auto" w:fill="D9E4FF"/>
            <w:vAlign w:val="center"/>
          </w:tcPr>
          <w:p w14:paraId="5AD2FD30" w14:textId="0A30FF26" w:rsidR="00457F2C" w:rsidRPr="00141FDF" w:rsidRDefault="00457F2C" w:rsidP="007C2DE0">
            <w:pPr>
              <w:jc w:val="center"/>
              <w:rPr>
                <w:rFonts w:ascii="David" w:hAnsi="David" w:cs="David"/>
                <w:b/>
                <w:bCs/>
                <w:sz w:val="24"/>
                <w:szCs w:val="24"/>
                <w:rtl/>
              </w:rPr>
            </w:pPr>
          </w:p>
        </w:tc>
        <w:tc>
          <w:tcPr>
            <w:tcW w:w="1191" w:type="dxa"/>
            <w:vAlign w:val="center"/>
          </w:tcPr>
          <w:p w14:paraId="388DFE11" w14:textId="77777777" w:rsidR="00457F2C" w:rsidRDefault="00457F2C" w:rsidP="007C2DE0">
            <w:pPr>
              <w:jc w:val="center"/>
              <w:rPr>
                <w:rFonts w:ascii="David" w:hAnsi="David" w:cs="David"/>
                <w:b/>
                <w:bCs/>
                <w:rtl/>
              </w:rPr>
            </w:pPr>
            <w:r w:rsidRPr="00DB77E3">
              <w:rPr>
                <w:rFonts w:ascii="David" w:hAnsi="David" w:cs="David"/>
                <w:b/>
                <w:bCs/>
                <w:rtl/>
              </w:rPr>
              <w:t>פס"ד</w:t>
            </w:r>
          </w:p>
          <w:p w14:paraId="6B480A74" w14:textId="0D921721" w:rsidR="00457F2C" w:rsidRPr="00DB77E3" w:rsidRDefault="00457F2C" w:rsidP="007C2DE0">
            <w:pPr>
              <w:jc w:val="center"/>
              <w:rPr>
                <w:rFonts w:ascii="David" w:hAnsi="David" w:cs="David"/>
                <w:b/>
                <w:bCs/>
                <w:rtl/>
              </w:rPr>
            </w:pPr>
            <w:r w:rsidRPr="00DB77E3">
              <w:rPr>
                <w:rFonts w:ascii="David" w:hAnsi="David" w:cs="David"/>
                <w:b/>
                <w:bCs/>
                <w:rtl/>
              </w:rPr>
              <w:t xml:space="preserve"> שי בלזר</w:t>
            </w:r>
          </w:p>
        </w:tc>
        <w:tc>
          <w:tcPr>
            <w:tcW w:w="2315" w:type="dxa"/>
            <w:vAlign w:val="center"/>
          </w:tcPr>
          <w:p w14:paraId="18BE5D14" w14:textId="2A3B5CD0" w:rsidR="00457F2C" w:rsidRPr="00DB77E3" w:rsidRDefault="00457F2C" w:rsidP="00457F2C">
            <w:pPr>
              <w:rPr>
                <w:rFonts w:ascii="David" w:hAnsi="David" w:cs="David"/>
                <w:sz w:val="20"/>
                <w:szCs w:val="20"/>
              </w:rPr>
            </w:pPr>
            <w:r w:rsidRPr="00DB77E3">
              <w:rPr>
                <w:rFonts w:ascii="David" w:hAnsi="David" w:cs="David"/>
                <w:sz w:val="20"/>
                <w:szCs w:val="20"/>
                <w:rtl/>
              </w:rPr>
              <w:t>נהג מונית</w:t>
            </w:r>
            <w:r>
              <w:rPr>
                <w:rFonts w:ascii="David" w:hAnsi="David" w:cs="David" w:hint="cs"/>
                <w:sz w:val="20"/>
                <w:szCs w:val="20"/>
                <w:rtl/>
              </w:rPr>
              <w:t xml:space="preserve"> ונהג אוטובוס רבים הנהג אוטובוס מת לאחר המריבה...</w:t>
            </w:r>
          </w:p>
          <w:p w14:paraId="45C5F32F" w14:textId="7D28E4A4" w:rsidR="00457F2C" w:rsidRPr="00DB77E3" w:rsidRDefault="00457F2C" w:rsidP="007C2DE0">
            <w:pPr>
              <w:rPr>
                <w:rFonts w:ascii="David" w:hAnsi="David" w:cs="David"/>
                <w:sz w:val="20"/>
                <w:szCs w:val="20"/>
                <w:rtl/>
              </w:rPr>
            </w:pPr>
          </w:p>
        </w:tc>
        <w:tc>
          <w:tcPr>
            <w:tcW w:w="2835" w:type="dxa"/>
            <w:vAlign w:val="center"/>
          </w:tcPr>
          <w:p w14:paraId="560F3368" w14:textId="79192049" w:rsidR="00457F2C" w:rsidRPr="00DB77E3" w:rsidRDefault="00457F2C" w:rsidP="007C2DE0">
            <w:pPr>
              <w:rPr>
                <w:rFonts w:ascii="David" w:hAnsi="David" w:cs="David"/>
                <w:sz w:val="20"/>
                <w:szCs w:val="20"/>
                <w:rtl/>
              </w:rPr>
            </w:pPr>
            <w:r>
              <w:rPr>
                <w:rFonts w:ascii="David" w:hAnsi="David" w:cs="David" w:hint="cs"/>
                <w:sz w:val="20"/>
                <w:szCs w:val="20"/>
                <w:rtl/>
              </w:rPr>
              <w:t>טענת הנאשם, לא היה מודע לתוצאה</w:t>
            </w:r>
          </w:p>
        </w:tc>
        <w:tc>
          <w:tcPr>
            <w:tcW w:w="5944" w:type="dxa"/>
            <w:shd w:val="clear" w:color="auto" w:fill="FFFFFF" w:themeFill="background1"/>
            <w:vAlign w:val="center"/>
          </w:tcPr>
          <w:p w14:paraId="51E85729" w14:textId="77777777" w:rsidR="002F6248" w:rsidRPr="002F6248" w:rsidRDefault="002F6248" w:rsidP="002F6248">
            <w:pPr>
              <w:jc w:val="both"/>
              <w:rPr>
                <w:rFonts w:ascii="David" w:hAnsi="David" w:cs="David"/>
                <w:sz w:val="24"/>
                <w:szCs w:val="24"/>
                <w:rtl/>
              </w:rPr>
            </w:pPr>
            <w:r w:rsidRPr="002F6248">
              <w:rPr>
                <w:rFonts w:ascii="David" w:hAnsi="David" w:cs="David"/>
                <w:sz w:val="24"/>
                <w:szCs w:val="24"/>
                <w:rtl/>
              </w:rPr>
              <w:t>כאשר אדם מתנהג התנהגות פוגענית מן הסוג שיש בה באופן אובייקטיבי כדי לגרום למות קורבנו תוך שהוא מודע לכל היסודות המהווים את הרכיב העובדתי של העבירה, ניתן להניח כי היה מודע גם לתוצאה הקטלנית...</w:t>
            </w:r>
          </w:p>
          <w:p w14:paraId="2033F4C0" w14:textId="4E239670" w:rsidR="00457F2C" w:rsidRPr="00DB77E3" w:rsidRDefault="00457F2C" w:rsidP="007C2DE0">
            <w:pPr>
              <w:jc w:val="both"/>
              <w:rPr>
                <w:rFonts w:ascii="David" w:hAnsi="David" w:cs="David"/>
                <w:sz w:val="24"/>
                <w:szCs w:val="24"/>
                <w:rtl/>
              </w:rPr>
            </w:pPr>
          </w:p>
        </w:tc>
      </w:tr>
      <w:tr w:rsidR="00BD6C3F" w:rsidRPr="00DB77E3" w14:paraId="7C7304EB" w14:textId="77777777" w:rsidTr="00BD6C3F">
        <w:trPr>
          <w:trHeight w:val="947"/>
        </w:trPr>
        <w:tc>
          <w:tcPr>
            <w:tcW w:w="840" w:type="dxa"/>
            <w:vMerge/>
            <w:shd w:val="clear" w:color="auto" w:fill="B9CDFF"/>
            <w:vAlign w:val="center"/>
          </w:tcPr>
          <w:p w14:paraId="15E98DC6" w14:textId="36962F92" w:rsidR="00BD6C3F" w:rsidRPr="00DB77E3" w:rsidRDefault="00BD6C3F" w:rsidP="007C2DE0">
            <w:pPr>
              <w:jc w:val="center"/>
              <w:rPr>
                <w:rFonts w:ascii="David" w:hAnsi="David" w:cs="David"/>
                <w:b/>
                <w:bCs/>
                <w:color w:val="FFFFFF" w:themeColor="background1"/>
                <w:sz w:val="24"/>
                <w:szCs w:val="24"/>
                <w:rtl/>
              </w:rPr>
            </w:pPr>
          </w:p>
        </w:tc>
        <w:tc>
          <w:tcPr>
            <w:tcW w:w="1040" w:type="dxa"/>
            <w:vMerge w:val="restart"/>
            <w:shd w:val="clear" w:color="auto" w:fill="D9E4FF"/>
            <w:vAlign w:val="center"/>
          </w:tcPr>
          <w:p w14:paraId="2FF54F14" w14:textId="77777777" w:rsidR="00BD6C3F" w:rsidRPr="00891130" w:rsidRDefault="00BD6C3F" w:rsidP="007C2DE0">
            <w:pPr>
              <w:jc w:val="center"/>
              <w:rPr>
                <w:rFonts w:ascii="David" w:hAnsi="David" w:cs="David"/>
                <w:sz w:val="24"/>
                <w:szCs w:val="24"/>
                <w:rtl/>
              </w:rPr>
            </w:pPr>
            <w:r w:rsidRPr="00141FDF">
              <w:rPr>
                <w:rFonts w:ascii="David" w:hAnsi="David" w:cs="David"/>
                <w:b/>
                <w:bCs/>
                <w:sz w:val="24"/>
                <w:szCs w:val="24"/>
                <w:rtl/>
              </w:rPr>
              <w:t>הלכת הצפיות</w:t>
            </w:r>
            <w:r>
              <w:rPr>
                <w:rFonts w:ascii="David" w:hAnsi="David" w:cs="David" w:hint="cs"/>
                <w:b/>
                <w:bCs/>
                <w:sz w:val="24"/>
                <w:szCs w:val="24"/>
                <w:rtl/>
              </w:rPr>
              <w:t xml:space="preserve">: </w:t>
            </w:r>
            <w:r w:rsidRPr="00891130">
              <w:rPr>
                <w:rFonts w:ascii="David" w:hAnsi="David" w:cs="David" w:hint="cs"/>
                <w:sz w:val="24"/>
                <w:szCs w:val="24"/>
                <w:rtl/>
              </w:rPr>
              <w:t>תחליף לכוונה/</w:t>
            </w:r>
          </w:p>
          <w:p w14:paraId="1213DC22" w14:textId="77777777" w:rsidR="00BD6C3F" w:rsidRDefault="00BD6C3F" w:rsidP="007C2DE0">
            <w:pPr>
              <w:jc w:val="center"/>
              <w:rPr>
                <w:rFonts w:ascii="David" w:hAnsi="David" w:cs="David"/>
                <w:b/>
                <w:bCs/>
                <w:sz w:val="24"/>
                <w:szCs w:val="24"/>
                <w:rtl/>
              </w:rPr>
            </w:pPr>
            <w:r w:rsidRPr="00891130">
              <w:rPr>
                <w:rFonts w:ascii="David" w:hAnsi="David" w:cs="David" w:hint="cs"/>
                <w:sz w:val="24"/>
                <w:szCs w:val="24"/>
                <w:rtl/>
              </w:rPr>
              <w:t>מטרה</w:t>
            </w:r>
          </w:p>
          <w:p w14:paraId="403E6BAD" w14:textId="25E3EB78" w:rsidR="00BD6C3F" w:rsidRPr="00BD6C3F" w:rsidRDefault="00BD6C3F" w:rsidP="007C2DE0">
            <w:pPr>
              <w:jc w:val="center"/>
              <w:rPr>
                <w:rFonts w:ascii="David" w:hAnsi="David" w:cs="David"/>
                <w:sz w:val="24"/>
                <w:szCs w:val="24"/>
                <w:u w:val="single"/>
                <w:rtl/>
              </w:rPr>
            </w:pPr>
            <w:r w:rsidRPr="00BD6C3F">
              <w:rPr>
                <w:rFonts w:ascii="David" w:hAnsi="David" w:cs="David" w:hint="cs"/>
                <w:u w:val="single"/>
                <w:rtl/>
              </w:rPr>
              <w:t>בעבירת תוצאה</w:t>
            </w:r>
          </w:p>
        </w:tc>
        <w:tc>
          <w:tcPr>
            <w:tcW w:w="1191" w:type="dxa"/>
            <w:vAlign w:val="center"/>
          </w:tcPr>
          <w:p w14:paraId="1072EDE9" w14:textId="77BA4921" w:rsidR="00BD6C3F" w:rsidRDefault="00BD6C3F" w:rsidP="00891130">
            <w:pPr>
              <w:rPr>
                <w:rFonts w:ascii="David" w:hAnsi="David" w:cs="David"/>
                <w:b/>
                <w:bCs/>
                <w:rtl/>
              </w:rPr>
            </w:pPr>
          </w:p>
          <w:p w14:paraId="7FA135D7" w14:textId="220A1452" w:rsidR="00BD6C3F" w:rsidRDefault="00BD6C3F" w:rsidP="007C2DE0">
            <w:pPr>
              <w:jc w:val="center"/>
              <w:rPr>
                <w:rFonts w:ascii="David" w:hAnsi="David" w:cs="David"/>
                <w:b/>
                <w:bCs/>
                <w:rtl/>
              </w:rPr>
            </w:pPr>
            <w:r>
              <w:rPr>
                <w:rFonts w:ascii="David" w:hAnsi="David" w:cs="David" w:hint="cs"/>
                <w:b/>
                <w:bCs/>
                <w:rtl/>
              </w:rPr>
              <w:t>פ</w:t>
            </w:r>
            <w:r w:rsidRPr="00DB77E3">
              <w:rPr>
                <w:rFonts w:ascii="David" w:hAnsi="David" w:cs="David"/>
                <w:b/>
                <w:bCs/>
                <w:rtl/>
              </w:rPr>
              <w:t xml:space="preserve">ס"ד </w:t>
            </w:r>
          </w:p>
          <w:p w14:paraId="35B59282" w14:textId="3391E8EA" w:rsidR="00BD6C3F" w:rsidRPr="00DB77E3" w:rsidRDefault="00BD6C3F" w:rsidP="007C2DE0">
            <w:pPr>
              <w:jc w:val="center"/>
              <w:rPr>
                <w:rFonts w:ascii="David" w:hAnsi="David" w:cs="David"/>
                <w:b/>
                <w:bCs/>
                <w:rtl/>
              </w:rPr>
            </w:pPr>
            <w:proofErr w:type="spellStart"/>
            <w:r w:rsidRPr="00DB77E3">
              <w:rPr>
                <w:rFonts w:ascii="David" w:hAnsi="David" w:cs="David"/>
                <w:b/>
                <w:bCs/>
                <w:rtl/>
              </w:rPr>
              <w:t>סיטה</w:t>
            </w:r>
            <w:proofErr w:type="spellEnd"/>
          </w:p>
        </w:tc>
        <w:tc>
          <w:tcPr>
            <w:tcW w:w="2315" w:type="dxa"/>
            <w:vAlign w:val="center"/>
          </w:tcPr>
          <w:p w14:paraId="11C243B8" w14:textId="2B3FE28F" w:rsidR="00BD6C3F" w:rsidRPr="00DB77E3" w:rsidRDefault="00BD6C3F" w:rsidP="007C2DE0">
            <w:pPr>
              <w:rPr>
                <w:rFonts w:ascii="David" w:hAnsi="David" w:cs="David"/>
                <w:sz w:val="20"/>
                <w:szCs w:val="20"/>
                <w:rtl/>
              </w:rPr>
            </w:pPr>
            <w:r w:rsidRPr="00DB77E3">
              <w:rPr>
                <w:rFonts w:ascii="David" w:hAnsi="David" w:cs="David"/>
                <w:sz w:val="20"/>
                <w:szCs w:val="20"/>
                <w:rtl/>
              </w:rPr>
              <w:t>ריגול לטובת סוכני ביון צ'כים.</w:t>
            </w:r>
          </w:p>
        </w:tc>
        <w:tc>
          <w:tcPr>
            <w:tcW w:w="2835" w:type="dxa"/>
            <w:vAlign w:val="center"/>
          </w:tcPr>
          <w:p w14:paraId="04CD745A" w14:textId="4CE3556D" w:rsidR="00BD6C3F" w:rsidRPr="00DB77E3" w:rsidRDefault="00BD6C3F" w:rsidP="007C2DE0">
            <w:pPr>
              <w:rPr>
                <w:rFonts w:ascii="David" w:hAnsi="David" w:cs="David"/>
                <w:sz w:val="20"/>
                <w:szCs w:val="20"/>
                <w:rtl/>
              </w:rPr>
            </w:pPr>
            <w:r w:rsidRPr="00DB77E3">
              <w:rPr>
                <w:rFonts w:ascii="David" w:hAnsi="David" w:cs="David"/>
                <w:sz w:val="20"/>
                <w:szCs w:val="20"/>
                <w:rtl/>
              </w:rPr>
              <w:t>על-מנת להרשיע בעבירה זו, יש להוכיח את קיומה של כוונה לפגוע בביטחון המדינה.</w:t>
            </w:r>
            <w:r>
              <w:rPr>
                <w:rFonts w:ascii="David" w:hAnsi="David" w:cs="David" w:hint="cs"/>
                <w:sz w:val="20"/>
                <w:szCs w:val="20"/>
                <w:rtl/>
              </w:rPr>
              <w:t xml:space="preserve"> </w:t>
            </w:r>
            <w:r w:rsidRPr="00DB77E3">
              <w:rPr>
                <w:rFonts w:ascii="David" w:hAnsi="David" w:cs="David"/>
                <w:sz w:val="20"/>
                <w:szCs w:val="20"/>
                <w:rtl/>
              </w:rPr>
              <w:t xml:space="preserve">ההגנה: לא התכוון לפגוע בביטחון המדינה, אלא רצה כסף. </w:t>
            </w:r>
          </w:p>
          <w:p w14:paraId="64ACB00D" w14:textId="415F59A9" w:rsidR="00BD6C3F" w:rsidRPr="00DB77E3" w:rsidRDefault="00BD6C3F" w:rsidP="007C2DE0">
            <w:pPr>
              <w:rPr>
                <w:rFonts w:ascii="David" w:hAnsi="David" w:cs="David"/>
                <w:sz w:val="20"/>
                <w:szCs w:val="20"/>
                <w:rtl/>
              </w:rPr>
            </w:pPr>
          </w:p>
        </w:tc>
        <w:tc>
          <w:tcPr>
            <w:tcW w:w="5944" w:type="dxa"/>
            <w:shd w:val="clear" w:color="auto" w:fill="FFFFFF" w:themeFill="background1"/>
            <w:vAlign w:val="center"/>
          </w:tcPr>
          <w:p w14:paraId="4FEAC421" w14:textId="48510965" w:rsidR="00BD6C3F" w:rsidRPr="00DB77E3" w:rsidRDefault="00BD6C3F" w:rsidP="007C2DE0">
            <w:pPr>
              <w:jc w:val="both"/>
              <w:rPr>
                <w:rFonts w:ascii="David" w:hAnsi="David" w:cs="David"/>
                <w:sz w:val="24"/>
                <w:szCs w:val="24"/>
                <w:rtl/>
              </w:rPr>
            </w:pPr>
            <w:r w:rsidRPr="002F6248">
              <w:rPr>
                <w:rFonts w:ascii="David" w:hAnsi="David" w:cs="David"/>
                <w:sz w:val="24"/>
                <w:szCs w:val="24"/>
                <w:rtl/>
              </w:rPr>
              <w:t xml:space="preserve">אף על פי שקורט </w:t>
            </w:r>
            <w:proofErr w:type="spellStart"/>
            <w:r w:rsidRPr="002F6248">
              <w:rPr>
                <w:rFonts w:ascii="David" w:hAnsi="David" w:cs="David"/>
                <w:sz w:val="24"/>
                <w:szCs w:val="24"/>
                <w:rtl/>
              </w:rPr>
              <w:t>סיטה</w:t>
            </w:r>
            <w:proofErr w:type="spellEnd"/>
            <w:r w:rsidRPr="002F6248">
              <w:rPr>
                <w:rFonts w:ascii="David" w:hAnsi="David" w:cs="David"/>
                <w:sz w:val="24"/>
                <w:szCs w:val="24"/>
                <w:rtl/>
              </w:rPr>
              <w:t xml:space="preserve"> לא התכוון לפגוע בביטחון המדינה</w:t>
            </w:r>
            <w:r w:rsidRPr="002F6248">
              <w:rPr>
                <w:rFonts w:ascii="David" w:hAnsi="David" w:cs="David"/>
                <w:b/>
                <w:bCs/>
                <w:sz w:val="24"/>
                <w:szCs w:val="24"/>
                <w:rtl/>
              </w:rPr>
              <w:t>, די בכך שהוא ראה את אפשרות הפגיעה</w:t>
            </w:r>
            <w:r w:rsidRPr="002F6248">
              <w:rPr>
                <w:rFonts w:ascii="David" w:hAnsi="David" w:cs="David"/>
                <w:sz w:val="24"/>
                <w:szCs w:val="24"/>
                <w:rtl/>
              </w:rPr>
              <w:t xml:space="preserve"> במדינה </w:t>
            </w:r>
            <w:r w:rsidRPr="002F6248">
              <w:rPr>
                <w:rFonts w:ascii="David" w:hAnsi="David" w:cs="David"/>
                <w:b/>
                <w:bCs/>
                <w:sz w:val="24"/>
                <w:szCs w:val="24"/>
                <w:rtl/>
              </w:rPr>
              <w:t>כאפשרות קרובה לוודאי</w:t>
            </w:r>
            <w:r w:rsidRPr="002F6248">
              <w:rPr>
                <w:rFonts w:ascii="David" w:hAnsi="David" w:cs="David"/>
                <w:sz w:val="24"/>
                <w:szCs w:val="24"/>
                <w:rtl/>
              </w:rPr>
              <w:t>.</w:t>
            </w:r>
          </w:p>
        </w:tc>
      </w:tr>
      <w:tr w:rsidR="00BD6C3F" w:rsidRPr="00DB77E3" w14:paraId="79E559B6" w14:textId="77777777" w:rsidTr="00BD6C3F">
        <w:trPr>
          <w:trHeight w:val="1059"/>
        </w:trPr>
        <w:tc>
          <w:tcPr>
            <w:tcW w:w="840" w:type="dxa"/>
            <w:vMerge/>
            <w:shd w:val="clear" w:color="auto" w:fill="B9CDFF"/>
            <w:vAlign w:val="center"/>
          </w:tcPr>
          <w:p w14:paraId="692BDA75" w14:textId="77777777" w:rsidR="00BD6C3F" w:rsidRPr="00DB77E3" w:rsidRDefault="00BD6C3F" w:rsidP="007C2DE0">
            <w:pPr>
              <w:rPr>
                <w:rFonts w:ascii="David" w:hAnsi="David" w:cs="David"/>
                <w:b/>
                <w:bCs/>
                <w:color w:val="FFFFFF" w:themeColor="background1"/>
                <w:sz w:val="24"/>
                <w:szCs w:val="24"/>
                <w:rtl/>
              </w:rPr>
            </w:pPr>
          </w:p>
        </w:tc>
        <w:tc>
          <w:tcPr>
            <w:tcW w:w="1040" w:type="dxa"/>
            <w:vMerge/>
            <w:shd w:val="clear" w:color="auto" w:fill="D9E4FF"/>
            <w:vAlign w:val="center"/>
          </w:tcPr>
          <w:p w14:paraId="0A98E23A" w14:textId="788A354E" w:rsidR="00BD6C3F" w:rsidRPr="00DB77E3" w:rsidRDefault="00BD6C3F" w:rsidP="007C2DE0">
            <w:pPr>
              <w:rPr>
                <w:rFonts w:ascii="David" w:hAnsi="David" w:cs="David"/>
                <w:b/>
                <w:bCs/>
                <w:color w:val="FFFFFF" w:themeColor="background1"/>
                <w:sz w:val="24"/>
                <w:szCs w:val="24"/>
                <w:rtl/>
              </w:rPr>
            </w:pPr>
          </w:p>
        </w:tc>
        <w:tc>
          <w:tcPr>
            <w:tcW w:w="1191" w:type="dxa"/>
            <w:vAlign w:val="center"/>
          </w:tcPr>
          <w:p w14:paraId="75D73A07" w14:textId="77777777" w:rsidR="00BD6C3F" w:rsidRDefault="00BD6C3F" w:rsidP="007C2DE0">
            <w:pPr>
              <w:jc w:val="center"/>
              <w:rPr>
                <w:rFonts w:ascii="David" w:hAnsi="David" w:cs="David"/>
                <w:b/>
                <w:bCs/>
                <w:rtl/>
              </w:rPr>
            </w:pPr>
            <w:r w:rsidRPr="00DB77E3">
              <w:rPr>
                <w:rFonts w:ascii="David" w:hAnsi="David" w:cs="David"/>
                <w:b/>
                <w:bCs/>
                <w:rtl/>
              </w:rPr>
              <w:t>פס"ד</w:t>
            </w:r>
          </w:p>
          <w:p w14:paraId="262B8CEF" w14:textId="669B7B54" w:rsidR="00BD6C3F" w:rsidRPr="00DB77E3" w:rsidRDefault="00BD6C3F" w:rsidP="007C2DE0">
            <w:pPr>
              <w:jc w:val="center"/>
              <w:rPr>
                <w:rFonts w:ascii="David" w:hAnsi="David" w:cs="David"/>
                <w:b/>
                <w:bCs/>
                <w:rtl/>
              </w:rPr>
            </w:pPr>
            <w:r w:rsidRPr="00DB77E3">
              <w:rPr>
                <w:rFonts w:ascii="David" w:hAnsi="David" w:cs="David"/>
                <w:b/>
                <w:bCs/>
                <w:rtl/>
              </w:rPr>
              <w:t xml:space="preserve"> כהן</w:t>
            </w:r>
          </w:p>
        </w:tc>
        <w:tc>
          <w:tcPr>
            <w:tcW w:w="2315" w:type="dxa"/>
            <w:vAlign w:val="center"/>
          </w:tcPr>
          <w:p w14:paraId="0920E179" w14:textId="0B6314E7" w:rsidR="00BD6C3F" w:rsidRPr="00DB77E3" w:rsidRDefault="00BD6C3F" w:rsidP="007C2DE0">
            <w:pPr>
              <w:rPr>
                <w:rFonts w:ascii="David" w:hAnsi="David" w:cs="David"/>
                <w:sz w:val="20"/>
                <w:szCs w:val="20"/>
                <w:rtl/>
              </w:rPr>
            </w:pPr>
            <w:r w:rsidRPr="00DB77E3">
              <w:rPr>
                <w:rFonts w:ascii="David" w:hAnsi="David" w:cs="David"/>
                <w:sz w:val="20"/>
                <w:szCs w:val="20"/>
                <w:rtl/>
              </w:rPr>
              <w:t xml:space="preserve">שעצר פרוצה וביצע בה חיפוש. </w:t>
            </w:r>
          </w:p>
          <w:p w14:paraId="6FCA79B3" w14:textId="4D769CD9" w:rsidR="00BD6C3F" w:rsidRPr="00DB77E3" w:rsidRDefault="00BD6C3F" w:rsidP="007C2DE0">
            <w:pPr>
              <w:rPr>
                <w:rFonts w:ascii="David" w:hAnsi="David" w:cs="David"/>
                <w:sz w:val="20"/>
                <w:szCs w:val="20"/>
                <w:rtl/>
              </w:rPr>
            </w:pPr>
            <w:r w:rsidRPr="00DB77E3">
              <w:rPr>
                <w:rFonts w:ascii="David" w:hAnsi="David" w:cs="David"/>
                <w:sz w:val="20"/>
                <w:szCs w:val="20"/>
                <w:rtl/>
              </w:rPr>
              <w:t>הוגש כנגדו כתב אישום על מעשה מגונה.</w:t>
            </w:r>
          </w:p>
        </w:tc>
        <w:tc>
          <w:tcPr>
            <w:tcW w:w="2835" w:type="dxa"/>
            <w:vAlign w:val="center"/>
          </w:tcPr>
          <w:p w14:paraId="4BA4F811" w14:textId="6C524316" w:rsidR="00BD6C3F" w:rsidRPr="00DB77E3" w:rsidRDefault="00BD6C3F" w:rsidP="007C2DE0">
            <w:pPr>
              <w:rPr>
                <w:rFonts w:ascii="David" w:hAnsi="David" w:cs="David"/>
                <w:sz w:val="20"/>
                <w:szCs w:val="20"/>
                <w:rtl/>
              </w:rPr>
            </w:pPr>
            <w:r w:rsidRPr="00DB77E3">
              <w:rPr>
                <w:rFonts w:ascii="David" w:hAnsi="David" w:cs="David"/>
                <w:sz w:val="20"/>
                <w:szCs w:val="20"/>
                <w:rtl/>
              </w:rPr>
              <w:t>מעשה מגונה הוא עבירת כוונה ולכן צריך להיות במטרתו של אברהם לבזות את הפרוצה, אך זו לא הייתה מטרתו אלא הוא רצה למצוא את הכסף שהיא מחביאה</w:t>
            </w:r>
            <w:r>
              <w:rPr>
                <w:rFonts w:ascii="David" w:hAnsi="David" w:cs="David" w:hint="cs"/>
                <w:sz w:val="20"/>
                <w:szCs w:val="20"/>
                <w:rtl/>
              </w:rPr>
              <w:t>.</w:t>
            </w:r>
          </w:p>
          <w:p w14:paraId="45ABAFCE" w14:textId="77777777" w:rsidR="00BD6C3F" w:rsidRPr="00DB77E3" w:rsidRDefault="00BD6C3F" w:rsidP="007C2DE0">
            <w:pPr>
              <w:rPr>
                <w:rFonts w:ascii="David" w:hAnsi="David" w:cs="David"/>
                <w:sz w:val="20"/>
                <w:szCs w:val="20"/>
                <w:rtl/>
              </w:rPr>
            </w:pPr>
          </w:p>
        </w:tc>
        <w:tc>
          <w:tcPr>
            <w:tcW w:w="5944" w:type="dxa"/>
            <w:shd w:val="clear" w:color="auto" w:fill="FFFFFF" w:themeFill="background1"/>
            <w:vAlign w:val="center"/>
          </w:tcPr>
          <w:p w14:paraId="66843B57" w14:textId="4337B5FC" w:rsidR="00BD6C3F" w:rsidRPr="00DB77E3" w:rsidRDefault="00BD6C3F" w:rsidP="007C2DE0">
            <w:pPr>
              <w:jc w:val="both"/>
              <w:rPr>
                <w:rFonts w:ascii="David" w:hAnsi="David" w:cs="David"/>
                <w:sz w:val="24"/>
                <w:szCs w:val="24"/>
                <w:rtl/>
              </w:rPr>
            </w:pPr>
            <w:r>
              <w:rPr>
                <w:rFonts w:ascii="David" w:hAnsi="David" w:cs="David" w:hint="cs"/>
                <w:sz w:val="24"/>
                <w:szCs w:val="24"/>
                <w:rtl/>
              </w:rPr>
              <w:t xml:space="preserve">הלכת הצפיות יכולה להחליף את המטרה. על אף שלא הוכח כי התכוון לבזות אותה הלכת הצפיות שקולה ליסוד המטרה "לשם גירוי, </w:t>
            </w:r>
            <w:proofErr w:type="spellStart"/>
            <w:r>
              <w:rPr>
                <w:rFonts w:ascii="David" w:hAnsi="David" w:cs="David" w:hint="cs"/>
                <w:sz w:val="24"/>
                <w:szCs w:val="24"/>
                <w:rtl/>
              </w:rPr>
              <w:t>זיוי</w:t>
            </w:r>
            <w:proofErr w:type="spellEnd"/>
            <w:r>
              <w:rPr>
                <w:rFonts w:ascii="David" w:hAnsi="David" w:cs="David" w:hint="cs"/>
                <w:sz w:val="24"/>
                <w:szCs w:val="24"/>
                <w:rtl/>
              </w:rPr>
              <w:t>, סיפוק מיני.."</w:t>
            </w:r>
          </w:p>
        </w:tc>
      </w:tr>
      <w:tr w:rsidR="00BD6C3F" w:rsidRPr="00DB77E3" w14:paraId="474D43A3" w14:textId="77777777" w:rsidTr="00BD6C3F">
        <w:trPr>
          <w:trHeight w:val="947"/>
        </w:trPr>
        <w:tc>
          <w:tcPr>
            <w:tcW w:w="840" w:type="dxa"/>
            <w:vMerge/>
            <w:shd w:val="clear" w:color="auto" w:fill="B9CDFF"/>
            <w:vAlign w:val="center"/>
          </w:tcPr>
          <w:p w14:paraId="27CCD814" w14:textId="77777777" w:rsidR="00BD6C3F" w:rsidRPr="00DB77E3" w:rsidRDefault="00BD6C3F" w:rsidP="007C2DE0">
            <w:pPr>
              <w:rPr>
                <w:rFonts w:ascii="David" w:hAnsi="David" w:cs="David"/>
                <w:b/>
                <w:bCs/>
                <w:color w:val="FFFFFF" w:themeColor="background1"/>
                <w:sz w:val="24"/>
                <w:szCs w:val="24"/>
                <w:rtl/>
              </w:rPr>
            </w:pPr>
          </w:p>
        </w:tc>
        <w:tc>
          <w:tcPr>
            <w:tcW w:w="1040" w:type="dxa"/>
            <w:vMerge/>
            <w:shd w:val="clear" w:color="auto" w:fill="D9E4FF"/>
            <w:vAlign w:val="center"/>
          </w:tcPr>
          <w:p w14:paraId="2253697C" w14:textId="2FE964CD" w:rsidR="00BD6C3F" w:rsidRPr="00DB77E3" w:rsidRDefault="00BD6C3F" w:rsidP="007C2DE0">
            <w:pPr>
              <w:rPr>
                <w:rFonts w:ascii="David" w:hAnsi="David" w:cs="David"/>
                <w:b/>
                <w:bCs/>
                <w:color w:val="FFFFFF" w:themeColor="background1"/>
                <w:sz w:val="24"/>
                <w:szCs w:val="24"/>
                <w:rtl/>
              </w:rPr>
            </w:pPr>
          </w:p>
        </w:tc>
        <w:tc>
          <w:tcPr>
            <w:tcW w:w="1191" w:type="dxa"/>
            <w:vAlign w:val="center"/>
          </w:tcPr>
          <w:p w14:paraId="75028DBD" w14:textId="7B214E30" w:rsidR="00BD6C3F" w:rsidRPr="00DB77E3" w:rsidRDefault="00BD6C3F" w:rsidP="00891130">
            <w:pPr>
              <w:rPr>
                <w:rFonts w:ascii="David" w:hAnsi="David" w:cs="David"/>
                <w:b/>
                <w:bCs/>
                <w:rtl/>
              </w:rPr>
            </w:pPr>
            <w:r w:rsidRPr="00DB77E3">
              <w:rPr>
                <w:rFonts w:ascii="David" w:hAnsi="David" w:cs="David"/>
                <w:b/>
                <w:bCs/>
                <w:rtl/>
              </w:rPr>
              <w:t xml:space="preserve">פס"ד מורד </w:t>
            </w:r>
            <w:proofErr w:type="spellStart"/>
            <w:r w:rsidRPr="00DB77E3">
              <w:rPr>
                <w:rFonts w:ascii="David" w:hAnsi="David" w:cs="David"/>
                <w:b/>
                <w:bCs/>
                <w:rtl/>
              </w:rPr>
              <w:t>אלרחמן</w:t>
            </w:r>
            <w:proofErr w:type="spellEnd"/>
          </w:p>
        </w:tc>
        <w:tc>
          <w:tcPr>
            <w:tcW w:w="2315" w:type="dxa"/>
            <w:vAlign w:val="center"/>
          </w:tcPr>
          <w:p w14:paraId="7E0487BD" w14:textId="79311071" w:rsidR="00BD6C3F" w:rsidRPr="00DB77E3" w:rsidRDefault="00BD6C3F" w:rsidP="007C2DE0">
            <w:pPr>
              <w:rPr>
                <w:rFonts w:ascii="David" w:hAnsi="David" w:cs="David"/>
                <w:sz w:val="20"/>
                <w:szCs w:val="20"/>
                <w:rtl/>
              </w:rPr>
            </w:pPr>
            <w:r w:rsidRPr="00DB77E3">
              <w:rPr>
                <w:rFonts w:ascii="David" w:hAnsi="David" w:cs="David"/>
                <w:sz w:val="20"/>
                <w:szCs w:val="20"/>
                <w:rtl/>
              </w:rPr>
              <w:t>גנב רכב משהתקרב למחסום של שוטרי מג"ב התבקש לעצור. חרף זאת המשיך בנסיעה מהירה ואף הסיט את הרכב לכיוון שוטר, שנאלץ לקפוץ לשולי הכביש כדי לא להידרס.</w:t>
            </w:r>
          </w:p>
        </w:tc>
        <w:tc>
          <w:tcPr>
            <w:tcW w:w="2835" w:type="dxa"/>
            <w:vAlign w:val="center"/>
          </w:tcPr>
          <w:p w14:paraId="0ED85613" w14:textId="359C2E03" w:rsidR="00BD6C3F" w:rsidRPr="00DB77E3" w:rsidRDefault="00BD6C3F" w:rsidP="00891130">
            <w:pPr>
              <w:rPr>
                <w:rFonts w:ascii="David" w:hAnsi="David" w:cs="David"/>
                <w:sz w:val="20"/>
                <w:szCs w:val="20"/>
                <w:rtl/>
              </w:rPr>
            </w:pPr>
            <w:r>
              <w:rPr>
                <w:rFonts w:ascii="David" w:hAnsi="David" w:cs="David" w:hint="cs"/>
                <w:sz w:val="20"/>
                <w:szCs w:val="20"/>
                <w:rtl/>
              </w:rPr>
              <w:t>טענת הנאשם: לא התכוונתי לפגוע בשוטר.</w:t>
            </w:r>
          </w:p>
        </w:tc>
        <w:tc>
          <w:tcPr>
            <w:tcW w:w="5944" w:type="dxa"/>
            <w:shd w:val="clear" w:color="auto" w:fill="FFFFFF" w:themeFill="background1"/>
            <w:vAlign w:val="center"/>
          </w:tcPr>
          <w:p w14:paraId="6353B502" w14:textId="1D53F0EF" w:rsidR="00BD6C3F" w:rsidRPr="001420A2" w:rsidRDefault="00BD6C3F" w:rsidP="00891130">
            <w:pPr>
              <w:rPr>
                <w:rFonts w:ascii="David" w:hAnsi="David" w:cs="David"/>
                <w:b/>
                <w:bCs/>
                <w:sz w:val="24"/>
                <w:szCs w:val="24"/>
                <w:rtl/>
              </w:rPr>
            </w:pPr>
            <w:r w:rsidRPr="001420A2">
              <w:rPr>
                <w:rFonts w:ascii="David" w:hAnsi="David" w:cs="David"/>
                <w:b/>
                <w:bCs/>
                <w:sz w:val="24"/>
                <w:szCs w:val="24"/>
                <w:rtl/>
              </w:rPr>
              <w:t xml:space="preserve">עצם נכונות המערער לפגוע בשוטר מתוך כוונה לחמוק ממעצר או עיכוב כדין, </w:t>
            </w:r>
            <w:r w:rsidRPr="001420A2">
              <w:rPr>
                <w:rFonts w:ascii="David" w:hAnsi="David" w:cs="David"/>
                <w:b/>
                <w:bCs/>
                <w:sz w:val="24"/>
                <w:szCs w:val="24"/>
                <w:u w:val="single"/>
                <w:rtl/>
              </w:rPr>
              <w:t>למרות הצפייה הקרובה לוודאי</w:t>
            </w:r>
            <w:r w:rsidRPr="001420A2">
              <w:rPr>
                <w:rFonts w:ascii="David" w:hAnsi="David" w:cs="David"/>
                <w:b/>
                <w:bCs/>
                <w:sz w:val="24"/>
                <w:szCs w:val="24"/>
                <w:rtl/>
              </w:rPr>
              <w:t xml:space="preserve"> כי עלולה להיגרם לשוטר חבלה חמורה, שקולה לכוונה פלילית.</w:t>
            </w:r>
          </w:p>
          <w:p w14:paraId="1C6AC67C" w14:textId="77777777" w:rsidR="00BD6C3F" w:rsidRPr="00DB77E3" w:rsidRDefault="00BD6C3F" w:rsidP="001420A2">
            <w:pPr>
              <w:jc w:val="both"/>
              <w:rPr>
                <w:rFonts w:ascii="David" w:hAnsi="David" w:cs="David"/>
                <w:sz w:val="24"/>
                <w:szCs w:val="24"/>
                <w:rtl/>
              </w:rPr>
            </w:pPr>
          </w:p>
        </w:tc>
      </w:tr>
      <w:tr w:rsidR="00BD6C3F" w:rsidRPr="00DB77E3" w14:paraId="17DFB4FB" w14:textId="77777777" w:rsidTr="00BD6C3F">
        <w:trPr>
          <w:trHeight w:val="947"/>
        </w:trPr>
        <w:tc>
          <w:tcPr>
            <w:tcW w:w="840" w:type="dxa"/>
            <w:vMerge/>
            <w:shd w:val="clear" w:color="auto" w:fill="B9CDFF"/>
            <w:vAlign w:val="center"/>
          </w:tcPr>
          <w:p w14:paraId="7BCE2EE1" w14:textId="77777777" w:rsidR="00BD6C3F" w:rsidRPr="00DB77E3" w:rsidRDefault="00BD6C3F" w:rsidP="007C2DE0">
            <w:pPr>
              <w:rPr>
                <w:rFonts w:ascii="David" w:hAnsi="David" w:cs="David"/>
                <w:b/>
                <w:bCs/>
                <w:color w:val="FFFFFF" w:themeColor="background1"/>
                <w:sz w:val="24"/>
                <w:szCs w:val="24"/>
                <w:rtl/>
              </w:rPr>
            </w:pPr>
          </w:p>
        </w:tc>
        <w:tc>
          <w:tcPr>
            <w:tcW w:w="1040" w:type="dxa"/>
            <w:vMerge/>
            <w:shd w:val="clear" w:color="auto" w:fill="D9E4FF"/>
            <w:vAlign w:val="center"/>
          </w:tcPr>
          <w:p w14:paraId="26F3C1FE" w14:textId="05FAA665" w:rsidR="00BD6C3F" w:rsidRPr="00DB77E3" w:rsidRDefault="00BD6C3F" w:rsidP="007C2DE0">
            <w:pPr>
              <w:rPr>
                <w:rFonts w:ascii="David" w:hAnsi="David" w:cs="David"/>
                <w:b/>
                <w:bCs/>
                <w:color w:val="FFFFFF" w:themeColor="background1"/>
                <w:sz w:val="24"/>
                <w:szCs w:val="24"/>
                <w:rtl/>
              </w:rPr>
            </w:pPr>
          </w:p>
        </w:tc>
        <w:tc>
          <w:tcPr>
            <w:tcW w:w="1191" w:type="dxa"/>
            <w:vAlign w:val="center"/>
          </w:tcPr>
          <w:p w14:paraId="7065F1E8" w14:textId="5324A9FD" w:rsidR="00BD6C3F" w:rsidRPr="00DB77E3" w:rsidRDefault="00BD6C3F" w:rsidP="007C2DE0">
            <w:pPr>
              <w:jc w:val="center"/>
              <w:rPr>
                <w:rFonts w:ascii="David" w:hAnsi="David" w:cs="David"/>
                <w:b/>
                <w:bCs/>
                <w:rtl/>
              </w:rPr>
            </w:pPr>
            <w:r w:rsidRPr="00DB77E3">
              <w:rPr>
                <w:rFonts w:ascii="David" w:hAnsi="David" w:cs="David"/>
                <w:b/>
                <w:bCs/>
                <w:rtl/>
              </w:rPr>
              <w:t xml:space="preserve">פס"ד </w:t>
            </w:r>
            <w:proofErr w:type="spellStart"/>
            <w:r w:rsidRPr="00DB77E3">
              <w:rPr>
                <w:rFonts w:ascii="David" w:hAnsi="David" w:cs="David"/>
                <w:b/>
                <w:bCs/>
                <w:rtl/>
              </w:rPr>
              <w:t>מורדוך</w:t>
            </w:r>
            <w:proofErr w:type="spellEnd"/>
            <w:r w:rsidRPr="00DB77E3">
              <w:rPr>
                <w:rFonts w:ascii="David" w:hAnsi="David" w:cs="David"/>
                <w:b/>
                <w:bCs/>
                <w:rtl/>
              </w:rPr>
              <w:t xml:space="preserve"> צברי</w:t>
            </w:r>
          </w:p>
        </w:tc>
        <w:tc>
          <w:tcPr>
            <w:tcW w:w="2315" w:type="dxa"/>
            <w:vAlign w:val="center"/>
          </w:tcPr>
          <w:p w14:paraId="11FE50D0" w14:textId="05D5A456" w:rsidR="00BD6C3F" w:rsidRPr="00DB77E3" w:rsidRDefault="00BD6C3F" w:rsidP="007C2DE0">
            <w:pPr>
              <w:rPr>
                <w:rFonts w:ascii="David" w:hAnsi="David" w:cs="David"/>
                <w:sz w:val="20"/>
                <w:szCs w:val="20"/>
                <w:rtl/>
              </w:rPr>
            </w:pPr>
            <w:r w:rsidRPr="00DB77E3">
              <w:rPr>
                <w:rFonts w:ascii="David" w:hAnsi="David" w:cs="David"/>
                <w:sz w:val="20"/>
                <w:szCs w:val="20"/>
                <w:rtl/>
              </w:rPr>
              <w:t>ירה שתי יריות לעבר שכנו בבית המשותף, על רקע סכסוך שהתנהל ביניהם בנוגע עבודות בנייה שביצע המתלונן ללא היתר בנייה בדירתו ובחצר הבית.</w:t>
            </w:r>
          </w:p>
        </w:tc>
        <w:tc>
          <w:tcPr>
            <w:tcW w:w="2835" w:type="dxa"/>
            <w:vAlign w:val="center"/>
          </w:tcPr>
          <w:p w14:paraId="646EF508" w14:textId="52E8A965" w:rsidR="00BD6C3F" w:rsidRPr="00DB77E3" w:rsidRDefault="00BD6C3F" w:rsidP="007C2DE0">
            <w:pPr>
              <w:rPr>
                <w:rFonts w:ascii="David" w:hAnsi="David" w:cs="David"/>
                <w:sz w:val="20"/>
                <w:szCs w:val="20"/>
                <w:rtl/>
              </w:rPr>
            </w:pPr>
          </w:p>
        </w:tc>
        <w:tc>
          <w:tcPr>
            <w:tcW w:w="5944" w:type="dxa"/>
            <w:shd w:val="clear" w:color="auto" w:fill="FFFFFF" w:themeFill="background1"/>
            <w:vAlign w:val="center"/>
          </w:tcPr>
          <w:p w14:paraId="0FBB19F6" w14:textId="0F9B4667" w:rsidR="00BD6C3F" w:rsidRPr="00DB77E3" w:rsidRDefault="00BD6C3F" w:rsidP="001420A2">
            <w:pPr>
              <w:jc w:val="both"/>
              <w:rPr>
                <w:rFonts w:ascii="David" w:hAnsi="David" w:cs="David"/>
                <w:sz w:val="24"/>
                <w:szCs w:val="24"/>
                <w:rtl/>
              </w:rPr>
            </w:pPr>
            <w:r w:rsidRPr="00BD6C3F">
              <w:rPr>
                <w:rFonts w:ascii="David" w:hAnsi="David" w:cs="David"/>
                <w:b/>
                <w:bCs/>
                <w:sz w:val="24"/>
                <w:szCs w:val="24"/>
                <w:rtl/>
              </w:rPr>
              <w:t>כל בר-דעת יודע, ואף הנאשם היה מודע לכך</w:t>
            </w:r>
            <w:r w:rsidRPr="00BD6C3F">
              <w:rPr>
                <w:rFonts w:ascii="David" w:hAnsi="David" w:cs="David"/>
                <w:sz w:val="24"/>
                <w:szCs w:val="24"/>
                <w:rtl/>
              </w:rPr>
              <w:t xml:space="preserve"> בעת האירוע, </w:t>
            </w:r>
            <w:r w:rsidRPr="00BD6C3F">
              <w:rPr>
                <w:rFonts w:ascii="David" w:hAnsi="David" w:cs="David"/>
                <w:b/>
                <w:bCs/>
                <w:sz w:val="24"/>
                <w:szCs w:val="24"/>
                <w:rtl/>
              </w:rPr>
              <w:t>כי אקדח הוא כלי קטלני מטבע ברייתו</w:t>
            </w:r>
            <w:r w:rsidRPr="00BD6C3F">
              <w:rPr>
                <w:rFonts w:ascii="David" w:hAnsi="David" w:cs="David"/>
                <w:sz w:val="24"/>
                <w:szCs w:val="24"/>
                <w:rtl/>
              </w:rPr>
              <w:t>, וכי ירי מטווח קצר לכיוון אזור שבו מצויים אנשים עלול להסב להם חבלה חמורה, אם לא פגיעה בנפש,</w:t>
            </w:r>
          </w:p>
        </w:tc>
      </w:tr>
    </w:tbl>
    <w:p w14:paraId="33CD1078" w14:textId="77777777" w:rsidR="00BD6C3F" w:rsidRDefault="00BD6C3F"/>
    <w:tbl>
      <w:tblPr>
        <w:tblStyle w:val="a3"/>
        <w:bidiVisual/>
        <w:tblW w:w="14165" w:type="dxa"/>
        <w:tblInd w:w="-92" w:type="dxa"/>
        <w:tblLook w:val="04A0" w:firstRow="1" w:lastRow="0" w:firstColumn="1" w:lastColumn="0" w:noHBand="0" w:noVBand="1"/>
      </w:tblPr>
      <w:tblGrid>
        <w:gridCol w:w="567"/>
        <w:gridCol w:w="992"/>
        <w:gridCol w:w="1256"/>
        <w:gridCol w:w="2910"/>
        <w:gridCol w:w="2071"/>
        <w:gridCol w:w="6369"/>
      </w:tblGrid>
      <w:tr w:rsidR="002148B5" w:rsidRPr="00DB77E3" w14:paraId="1A64670E" w14:textId="77777777" w:rsidTr="002148B5">
        <w:trPr>
          <w:trHeight w:val="947"/>
        </w:trPr>
        <w:tc>
          <w:tcPr>
            <w:tcW w:w="567" w:type="dxa"/>
            <w:vMerge w:val="restart"/>
            <w:shd w:val="clear" w:color="auto" w:fill="B3E6FF"/>
            <w:textDirection w:val="tbRl"/>
            <w:vAlign w:val="center"/>
          </w:tcPr>
          <w:p w14:paraId="5F34466A" w14:textId="1F1304B8" w:rsidR="00BD6C3F" w:rsidRPr="00BD6C3F" w:rsidRDefault="00593554" w:rsidP="00BD6C3F">
            <w:pPr>
              <w:ind w:left="113" w:right="113"/>
              <w:jc w:val="center"/>
              <w:rPr>
                <w:rFonts w:ascii="David" w:hAnsi="David" w:cs="David"/>
                <w:b/>
                <w:bCs/>
                <w:sz w:val="32"/>
                <w:szCs w:val="32"/>
                <w:rtl/>
              </w:rPr>
            </w:pPr>
            <w:r>
              <w:rPr>
                <w:rFonts w:ascii="David" w:hAnsi="David" w:cs="David" w:hint="cs"/>
                <w:b/>
                <w:bCs/>
                <w:sz w:val="32"/>
                <w:szCs w:val="32"/>
                <w:rtl/>
              </w:rPr>
              <w:lastRenderedPageBreak/>
              <w:t>היסוד החפצי</w:t>
            </w:r>
          </w:p>
        </w:tc>
        <w:tc>
          <w:tcPr>
            <w:tcW w:w="992" w:type="dxa"/>
            <w:shd w:val="clear" w:color="auto" w:fill="D1F0FF"/>
            <w:vAlign w:val="center"/>
          </w:tcPr>
          <w:p w14:paraId="38314AE5" w14:textId="5976321F" w:rsidR="00BD6C3F" w:rsidRPr="00BD6C3F" w:rsidRDefault="00593554" w:rsidP="007C2DE0">
            <w:pPr>
              <w:jc w:val="center"/>
              <w:rPr>
                <w:rFonts w:ascii="David" w:hAnsi="David" w:cs="David"/>
                <w:b/>
                <w:bCs/>
                <w:sz w:val="24"/>
                <w:szCs w:val="24"/>
                <w:rtl/>
              </w:rPr>
            </w:pPr>
            <w:r>
              <w:rPr>
                <w:rFonts w:ascii="David" w:hAnsi="David" w:cs="David" w:hint="cs"/>
                <w:b/>
                <w:bCs/>
                <w:sz w:val="24"/>
                <w:szCs w:val="24"/>
                <w:rtl/>
              </w:rPr>
              <w:t>אדישות</w:t>
            </w:r>
          </w:p>
        </w:tc>
        <w:tc>
          <w:tcPr>
            <w:tcW w:w="1256" w:type="dxa"/>
            <w:vAlign w:val="center"/>
          </w:tcPr>
          <w:p w14:paraId="391F957C" w14:textId="77777777" w:rsidR="00BD6C3F" w:rsidRDefault="00BD6C3F" w:rsidP="007C2DE0">
            <w:pPr>
              <w:jc w:val="center"/>
              <w:rPr>
                <w:rFonts w:ascii="David" w:hAnsi="David" w:cs="David"/>
                <w:b/>
                <w:bCs/>
                <w:rtl/>
              </w:rPr>
            </w:pPr>
            <w:r w:rsidRPr="00DB77E3">
              <w:rPr>
                <w:rFonts w:ascii="David" w:hAnsi="David" w:cs="David"/>
                <w:b/>
                <w:bCs/>
                <w:rtl/>
              </w:rPr>
              <w:t xml:space="preserve">פס"ד </w:t>
            </w:r>
          </w:p>
          <w:p w14:paraId="56130A8F" w14:textId="447434EF" w:rsidR="00BD6C3F" w:rsidRPr="00DB77E3" w:rsidRDefault="00BD6C3F" w:rsidP="007C2DE0">
            <w:pPr>
              <w:jc w:val="center"/>
              <w:rPr>
                <w:rFonts w:ascii="David" w:hAnsi="David" w:cs="David"/>
                <w:b/>
                <w:bCs/>
                <w:rtl/>
              </w:rPr>
            </w:pPr>
            <w:proofErr w:type="spellStart"/>
            <w:r w:rsidRPr="00DB77E3">
              <w:rPr>
                <w:rFonts w:ascii="David" w:hAnsi="David" w:cs="David"/>
                <w:b/>
                <w:bCs/>
                <w:rtl/>
              </w:rPr>
              <w:t>טמטאווי</w:t>
            </w:r>
            <w:proofErr w:type="spellEnd"/>
          </w:p>
        </w:tc>
        <w:tc>
          <w:tcPr>
            <w:tcW w:w="2910" w:type="dxa"/>
            <w:vAlign w:val="center"/>
          </w:tcPr>
          <w:p w14:paraId="3388E1D9" w14:textId="2B281EC5" w:rsidR="00BD6C3F" w:rsidRPr="00DB77E3" w:rsidRDefault="00BD6C3F" w:rsidP="007C2DE0">
            <w:pPr>
              <w:rPr>
                <w:rFonts w:ascii="David" w:hAnsi="David" w:cs="David"/>
                <w:sz w:val="20"/>
                <w:szCs w:val="20"/>
                <w:rtl/>
              </w:rPr>
            </w:pPr>
            <w:r w:rsidRPr="00DB77E3">
              <w:rPr>
                <w:rFonts w:ascii="David" w:hAnsi="David" w:cs="David"/>
                <w:sz w:val="20"/>
                <w:szCs w:val="20"/>
                <w:rtl/>
              </w:rPr>
              <w:t>כתב אישום המייחס לו עבירת רצח, גניבה והשחתת מתקן חשמל. זאת בגין אירוע במסגרתו גנב עם חברו כבלי חשמל ובהמשך דרס שוטר אשר אותת לו לעצור בצד הכביש, והרגו.</w:t>
            </w:r>
          </w:p>
        </w:tc>
        <w:tc>
          <w:tcPr>
            <w:tcW w:w="2071" w:type="dxa"/>
            <w:vAlign w:val="center"/>
          </w:tcPr>
          <w:p w14:paraId="091F1AE0" w14:textId="77777777" w:rsidR="00BD6C3F" w:rsidRPr="00DB77E3" w:rsidRDefault="00BD6C3F" w:rsidP="007C2DE0">
            <w:pPr>
              <w:rPr>
                <w:rFonts w:ascii="David" w:hAnsi="David" w:cs="David"/>
                <w:sz w:val="20"/>
                <w:szCs w:val="20"/>
                <w:rtl/>
              </w:rPr>
            </w:pPr>
            <w:r w:rsidRPr="00DB77E3">
              <w:rPr>
                <w:rFonts w:ascii="David" w:hAnsi="David" w:cs="David"/>
                <w:sz w:val="20"/>
                <w:szCs w:val="20"/>
                <w:rtl/>
              </w:rPr>
              <w:t xml:space="preserve">המערער גורס כי היה מקום להרשיעו בגרימת מוות ברשלנות בלבד. </w:t>
            </w:r>
          </w:p>
          <w:p w14:paraId="7A478EE4" w14:textId="77777777" w:rsidR="00BD6C3F" w:rsidRPr="00DB77E3" w:rsidRDefault="00BD6C3F" w:rsidP="007C2DE0">
            <w:pPr>
              <w:rPr>
                <w:rFonts w:ascii="David" w:hAnsi="David" w:cs="David"/>
                <w:sz w:val="20"/>
                <w:szCs w:val="20"/>
                <w:rtl/>
              </w:rPr>
            </w:pPr>
            <w:r w:rsidRPr="00DB77E3">
              <w:rPr>
                <w:rFonts w:ascii="David" w:hAnsi="David" w:cs="David"/>
                <w:sz w:val="20"/>
                <w:szCs w:val="20"/>
                <w:rtl/>
              </w:rPr>
              <w:t>המדינה גורסת כי יש להרשיעו ברצח.</w:t>
            </w:r>
          </w:p>
          <w:p w14:paraId="254D09C4" w14:textId="580D5091" w:rsidR="00BD6C3F" w:rsidRPr="00DB77E3" w:rsidRDefault="00BD6C3F" w:rsidP="007C2DE0">
            <w:pPr>
              <w:rPr>
                <w:rFonts w:ascii="David" w:hAnsi="David" w:cs="David"/>
                <w:sz w:val="20"/>
                <w:szCs w:val="20"/>
                <w:rtl/>
              </w:rPr>
            </w:pPr>
          </w:p>
        </w:tc>
        <w:tc>
          <w:tcPr>
            <w:tcW w:w="6369" w:type="dxa"/>
            <w:shd w:val="clear" w:color="auto" w:fill="FFFFFF" w:themeFill="background1"/>
            <w:vAlign w:val="center"/>
          </w:tcPr>
          <w:p w14:paraId="177C6611" w14:textId="79314BEF" w:rsidR="00BD6C3F" w:rsidRPr="00BD6C3F" w:rsidRDefault="00BD6C3F" w:rsidP="00BD6C3F">
            <w:pPr>
              <w:rPr>
                <w:rFonts w:ascii="David" w:hAnsi="David" w:cs="David"/>
                <w:sz w:val="24"/>
                <w:szCs w:val="24"/>
                <w:rtl/>
              </w:rPr>
            </w:pPr>
            <w:r w:rsidRPr="00BD6C3F">
              <w:rPr>
                <w:rFonts w:ascii="David" w:hAnsi="David" w:cs="David"/>
                <w:sz w:val="24"/>
                <w:szCs w:val="24"/>
                <w:rtl/>
              </w:rPr>
              <w:t xml:space="preserve">כדי להרשיע נאשם בהריגה אין חובה להוכיח כי הוא התכוון להמית את קורבנו, ואף לא כי צפה מראש את כל פרטי האירוע שהוביל </w:t>
            </w:r>
            <w:r>
              <w:rPr>
                <w:rFonts w:ascii="David" w:hAnsi="David" w:cs="David" w:hint="cs"/>
                <w:sz w:val="24"/>
                <w:szCs w:val="24"/>
                <w:rtl/>
              </w:rPr>
              <w:t>למוות.</w:t>
            </w:r>
            <w:r w:rsidRPr="00BD6C3F">
              <w:rPr>
                <w:rFonts w:ascii="David" w:hAnsi="David" w:cs="David"/>
                <w:sz w:val="24"/>
                <w:szCs w:val="24"/>
                <w:rtl/>
              </w:rPr>
              <w:t xml:space="preserve"> די בכך שיהיה מודע לסיכון הקטלני הטמון במעשיו. המערער היה מודע לסכנה שיפגע במנוח ו</w:t>
            </w:r>
            <w:r w:rsidRPr="00BD6C3F">
              <w:rPr>
                <w:rFonts w:ascii="David" w:hAnsi="David" w:cs="David"/>
                <w:b/>
                <w:bCs/>
                <w:sz w:val="24"/>
                <w:szCs w:val="24"/>
                <w:rtl/>
              </w:rPr>
              <w:t xml:space="preserve">היה </w:t>
            </w:r>
            <w:r w:rsidRPr="00BD6C3F">
              <w:rPr>
                <w:rFonts w:ascii="David" w:hAnsi="David" w:cs="David"/>
                <w:b/>
                <w:bCs/>
                <w:sz w:val="24"/>
                <w:szCs w:val="24"/>
                <w:u w:val="single"/>
                <w:rtl/>
              </w:rPr>
              <w:t>אדיש</w:t>
            </w:r>
            <w:r w:rsidRPr="00BD6C3F">
              <w:rPr>
                <w:rFonts w:ascii="David" w:hAnsi="David" w:cs="David"/>
                <w:sz w:val="24"/>
                <w:szCs w:val="24"/>
                <w:rtl/>
              </w:rPr>
              <w:t xml:space="preserve"> לאפשרות זו, ומכאן כי </w:t>
            </w:r>
            <w:r w:rsidRPr="00BD6C3F">
              <w:rPr>
                <w:rFonts w:ascii="David" w:hAnsi="David" w:cs="David"/>
                <w:b/>
                <w:bCs/>
                <w:sz w:val="24"/>
                <w:szCs w:val="24"/>
                <w:rtl/>
              </w:rPr>
              <w:t>גרם למות המנוח בפזיזות</w:t>
            </w:r>
            <w:r w:rsidRPr="00BD6C3F">
              <w:rPr>
                <w:rFonts w:ascii="David" w:hAnsi="David" w:cs="David"/>
                <w:sz w:val="24"/>
                <w:szCs w:val="24"/>
                <w:rtl/>
              </w:rPr>
              <w:t>.</w:t>
            </w:r>
          </w:p>
        </w:tc>
      </w:tr>
      <w:tr w:rsidR="002148B5" w:rsidRPr="00DB77E3" w14:paraId="53F7EAFD" w14:textId="77777777" w:rsidTr="002148B5">
        <w:trPr>
          <w:trHeight w:val="947"/>
        </w:trPr>
        <w:tc>
          <w:tcPr>
            <w:tcW w:w="567" w:type="dxa"/>
            <w:vMerge/>
            <w:shd w:val="clear" w:color="auto" w:fill="B3E6FF"/>
            <w:vAlign w:val="center"/>
          </w:tcPr>
          <w:p w14:paraId="5BB8C66D" w14:textId="388A400E" w:rsidR="00BD6C3F" w:rsidRPr="00BD6C3F" w:rsidRDefault="00BD6C3F" w:rsidP="007C2DE0">
            <w:pPr>
              <w:jc w:val="center"/>
              <w:rPr>
                <w:rFonts w:ascii="David" w:hAnsi="David" w:cs="David"/>
                <w:b/>
                <w:bCs/>
                <w:sz w:val="24"/>
                <w:szCs w:val="24"/>
                <w:rtl/>
              </w:rPr>
            </w:pPr>
          </w:p>
        </w:tc>
        <w:tc>
          <w:tcPr>
            <w:tcW w:w="992" w:type="dxa"/>
            <w:shd w:val="clear" w:color="auto" w:fill="D1F0FF"/>
            <w:vAlign w:val="center"/>
          </w:tcPr>
          <w:p w14:paraId="1C7EFD9B" w14:textId="2AC837CC" w:rsidR="00BD6C3F" w:rsidRPr="00BD6C3F" w:rsidRDefault="00BD6C3F" w:rsidP="007C2DE0">
            <w:pPr>
              <w:jc w:val="center"/>
              <w:rPr>
                <w:rFonts w:ascii="David" w:hAnsi="David" w:cs="David"/>
                <w:b/>
                <w:bCs/>
                <w:sz w:val="24"/>
                <w:szCs w:val="24"/>
                <w:rtl/>
              </w:rPr>
            </w:pPr>
            <w:r w:rsidRPr="00BD6C3F">
              <w:rPr>
                <w:rFonts w:ascii="David" w:hAnsi="David" w:cs="David"/>
                <w:b/>
                <w:bCs/>
                <w:sz w:val="24"/>
                <w:szCs w:val="24"/>
                <w:rtl/>
              </w:rPr>
              <w:t xml:space="preserve">קלות </w:t>
            </w:r>
            <w:r w:rsidRPr="00593554">
              <w:rPr>
                <w:rFonts w:ascii="David" w:hAnsi="David" w:cs="David"/>
                <w:b/>
                <w:bCs/>
                <w:sz w:val="24"/>
                <w:szCs w:val="24"/>
                <w:shd w:val="clear" w:color="auto" w:fill="D1F0FF"/>
                <w:rtl/>
              </w:rPr>
              <w:t>דעת</w:t>
            </w:r>
          </w:p>
        </w:tc>
        <w:tc>
          <w:tcPr>
            <w:tcW w:w="1256" w:type="dxa"/>
            <w:vAlign w:val="center"/>
          </w:tcPr>
          <w:p w14:paraId="71CCB666" w14:textId="77777777" w:rsidR="00BD6C3F" w:rsidRDefault="00BD6C3F" w:rsidP="007C2DE0">
            <w:pPr>
              <w:jc w:val="center"/>
              <w:rPr>
                <w:rFonts w:ascii="David" w:hAnsi="David" w:cs="David"/>
                <w:b/>
                <w:bCs/>
                <w:rtl/>
              </w:rPr>
            </w:pPr>
            <w:r w:rsidRPr="00DB77E3">
              <w:rPr>
                <w:rFonts w:ascii="David" w:hAnsi="David" w:cs="David"/>
                <w:b/>
                <w:bCs/>
                <w:rtl/>
              </w:rPr>
              <w:t xml:space="preserve">פס"ד </w:t>
            </w:r>
          </w:p>
          <w:p w14:paraId="4ED3F6B4" w14:textId="0BB675AA" w:rsidR="00BD6C3F" w:rsidRPr="00DB77E3" w:rsidRDefault="00BD6C3F" w:rsidP="007C2DE0">
            <w:pPr>
              <w:jc w:val="center"/>
              <w:rPr>
                <w:rFonts w:ascii="David" w:hAnsi="David" w:cs="David"/>
                <w:b/>
                <w:bCs/>
                <w:rtl/>
              </w:rPr>
            </w:pPr>
            <w:proofErr w:type="spellStart"/>
            <w:r w:rsidRPr="00DB77E3">
              <w:rPr>
                <w:rFonts w:ascii="David" w:hAnsi="David" w:cs="David"/>
                <w:b/>
                <w:bCs/>
                <w:rtl/>
              </w:rPr>
              <w:t>זיסרמן</w:t>
            </w:r>
            <w:proofErr w:type="spellEnd"/>
          </w:p>
        </w:tc>
        <w:tc>
          <w:tcPr>
            <w:tcW w:w="2910" w:type="dxa"/>
            <w:vAlign w:val="center"/>
          </w:tcPr>
          <w:p w14:paraId="2A2C1CE9" w14:textId="77777777" w:rsidR="00BD6C3F" w:rsidRPr="00DB77E3" w:rsidRDefault="00BD6C3F" w:rsidP="007C2DE0">
            <w:pPr>
              <w:rPr>
                <w:rFonts w:ascii="David" w:hAnsi="David" w:cs="David"/>
                <w:sz w:val="20"/>
                <w:szCs w:val="20"/>
                <w:rtl/>
              </w:rPr>
            </w:pPr>
            <w:r w:rsidRPr="00DB77E3">
              <w:rPr>
                <w:rFonts w:ascii="David" w:hAnsi="David" w:cs="David"/>
                <w:sz w:val="20"/>
                <w:szCs w:val="20"/>
                <w:rtl/>
              </w:rPr>
              <w:t>חייל ניקה את הנשק שלו. תוך כדי, משחק עם ההדק ויורה על חברו.</w:t>
            </w:r>
          </w:p>
          <w:p w14:paraId="34AC3799" w14:textId="2081D978" w:rsidR="00BD6C3F" w:rsidRPr="00DB77E3" w:rsidRDefault="00BD6C3F" w:rsidP="00593554">
            <w:pPr>
              <w:rPr>
                <w:rFonts w:ascii="David" w:hAnsi="David" w:cs="David"/>
                <w:sz w:val="20"/>
                <w:szCs w:val="20"/>
                <w:rtl/>
              </w:rPr>
            </w:pPr>
          </w:p>
        </w:tc>
        <w:tc>
          <w:tcPr>
            <w:tcW w:w="2071" w:type="dxa"/>
            <w:vAlign w:val="center"/>
          </w:tcPr>
          <w:p w14:paraId="4DDDCB1D" w14:textId="3080A3C4" w:rsidR="00BD6C3F" w:rsidRPr="00DB77E3" w:rsidRDefault="00BD6C3F" w:rsidP="007C2DE0">
            <w:pPr>
              <w:rPr>
                <w:rFonts w:ascii="David" w:hAnsi="David" w:cs="David"/>
                <w:sz w:val="20"/>
                <w:szCs w:val="20"/>
                <w:rtl/>
              </w:rPr>
            </w:pPr>
            <w:proofErr w:type="spellStart"/>
            <w:r w:rsidRPr="00DB77E3">
              <w:rPr>
                <w:rFonts w:ascii="David" w:hAnsi="David" w:cs="David"/>
                <w:sz w:val="20"/>
                <w:szCs w:val="20"/>
                <w:rtl/>
              </w:rPr>
              <w:t>זיסרמן</w:t>
            </w:r>
            <w:proofErr w:type="spellEnd"/>
            <w:r w:rsidRPr="00DB77E3">
              <w:rPr>
                <w:rFonts w:ascii="David" w:hAnsi="David" w:cs="David"/>
                <w:sz w:val="20"/>
                <w:szCs w:val="20"/>
                <w:rtl/>
              </w:rPr>
              <w:t xml:space="preserve"> מודע להסתברות קרות התוצאה, אולם מבחינת עומק המודעות הוא לא מעמיק במחשבה שלו על ההרג שיכול לקרות</w:t>
            </w:r>
          </w:p>
        </w:tc>
        <w:tc>
          <w:tcPr>
            <w:tcW w:w="6369" w:type="dxa"/>
            <w:shd w:val="clear" w:color="auto" w:fill="FFFFFF" w:themeFill="background1"/>
            <w:vAlign w:val="center"/>
          </w:tcPr>
          <w:p w14:paraId="50C5EBE7" w14:textId="063FFFF4" w:rsidR="00BD6C3F" w:rsidRPr="00DB77E3" w:rsidRDefault="00BD6C3F" w:rsidP="007C2DE0">
            <w:pPr>
              <w:jc w:val="both"/>
              <w:rPr>
                <w:rFonts w:ascii="David" w:hAnsi="David" w:cs="David"/>
                <w:sz w:val="24"/>
                <w:szCs w:val="24"/>
                <w:rtl/>
              </w:rPr>
            </w:pPr>
            <w:r w:rsidRPr="00DB77E3">
              <w:rPr>
                <w:rFonts w:ascii="David" w:hAnsi="David" w:cs="David"/>
                <w:sz w:val="24"/>
                <w:szCs w:val="24"/>
                <w:rtl/>
              </w:rPr>
              <w:t>אין הלכה פס"ד של ביהמ"ש המחוזי</w:t>
            </w:r>
          </w:p>
        </w:tc>
      </w:tr>
      <w:tr w:rsidR="003345E7" w:rsidRPr="00DB77E3" w14:paraId="074BA896" w14:textId="77777777" w:rsidTr="002148B5">
        <w:trPr>
          <w:trHeight w:val="947"/>
        </w:trPr>
        <w:tc>
          <w:tcPr>
            <w:tcW w:w="1559" w:type="dxa"/>
            <w:gridSpan w:val="2"/>
            <w:vMerge w:val="restart"/>
            <w:shd w:val="clear" w:color="auto" w:fill="EFFEFF"/>
            <w:vAlign w:val="center"/>
          </w:tcPr>
          <w:p w14:paraId="6A3E5DF6" w14:textId="0E9DD544" w:rsidR="003345E7" w:rsidRPr="00DB77E3" w:rsidRDefault="003345E7" w:rsidP="003345E7">
            <w:pPr>
              <w:jc w:val="center"/>
              <w:rPr>
                <w:rFonts w:ascii="David" w:hAnsi="David" w:cs="David"/>
                <w:b/>
                <w:bCs/>
                <w:color w:val="FFFFFF" w:themeColor="background1"/>
                <w:sz w:val="24"/>
                <w:szCs w:val="24"/>
                <w:rtl/>
              </w:rPr>
            </w:pPr>
            <w:r w:rsidRPr="00593554">
              <w:rPr>
                <w:rFonts w:ascii="David" w:hAnsi="David" w:cs="David"/>
                <w:b/>
                <w:bCs/>
                <w:sz w:val="32"/>
                <w:szCs w:val="32"/>
                <w:rtl/>
              </w:rPr>
              <w:t>רשלנות</w:t>
            </w:r>
          </w:p>
        </w:tc>
        <w:tc>
          <w:tcPr>
            <w:tcW w:w="1256" w:type="dxa"/>
            <w:vAlign w:val="center"/>
          </w:tcPr>
          <w:p w14:paraId="2EBD9EAE" w14:textId="77777777" w:rsidR="003345E7" w:rsidRDefault="003345E7" w:rsidP="00BD6C3F">
            <w:pPr>
              <w:jc w:val="center"/>
              <w:rPr>
                <w:rFonts w:ascii="David" w:hAnsi="David" w:cs="David"/>
                <w:b/>
                <w:bCs/>
                <w:rtl/>
              </w:rPr>
            </w:pPr>
            <w:r w:rsidRPr="00DB77E3">
              <w:rPr>
                <w:rFonts w:ascii="David" w:hAnsi="David" w:cs="David"/>
                <w:b/>
                <w:bCs/>
                <w:rtl/>
              </w:rPr>
              <w:t xml:space="preserve">פס"ד </w:t>
            </w:r>
          </w:p>
          <w:p w14:paraId="75A7A179" w14:textId="3B7D51FE" w:rsidR="003345E7" w:rsidRPr="00DB77E3" w:rsidRDefault="003345E7" w:rsidP="00BD6C3F">
            <w:pPr>
              <w:jc w:val="center"/>
              <w:rPr>
                <w:rFonts w:ascii="David" w:hAnsi="David" w:cs="David"/>
                <w:b/>
                <w:bCs/>
                <w:rtl/>
              </w:rPr>
            </w:pPr>
            <w:proofErr w:type="spellStart"/>
            <w:r w:rsidRPr="00DB77E3">
              <w:rPr>
                <w:rFonts w:ascii="David" w:hAnsi="David" w:cs="David"/>
                <w:b/>
                <w:bCs/>
                <w:rtl/>
              </w:rPr>
              <w:t>בש</w:t>
            </w:r>
            <w:proofErr w:type="spellEnd"/>
          </w:p>
        </w:tc>
        <w:tc>
          <w:tcPr>
            <w:tcW w:w="2910" w:type="dxa"/>
            <w:vAlign w:val="center"/>
          </w:tcPr>
          <w:p w14:paraId="3AEA8981" w14:textId="51BF513B" w:rsidR="003345E7" w:rsidRPr="00DB77E3" w:rsidRDefault="003345E7" w:rsidP="00BD6C3F">
            <w:pPr>
              <w:rPr>
                <w:rFonts w:ascii="David" w:hAnsi="David" w:cs="David"/>
                <w:sz w:val="20"/>
                <w:szCs w:val="20"/>
                <w:rtl/>
              </w:rPr>
            </w:pPr>
            <w:proofErr w:type="spellStart"/>
            <w:r w:rsidRPr="00DB77E3">
              <w:rPr>
                <w:rFonts w:ascii="David" w:hAnsi="David" w:cs="David"/>
                <w:sz w:val="20"/>
                <w:szCs w:val="20"/>
                <w:rtl/>
              </w:rPr>
              <w:t>בש</w:t>
            </w:r>
            <w:proofErr w:type="spellEnd"/>
            <w:r w:rsidRPr="00DB77E3">
              <w:rPr>
                <w:rFonts w:ascii="David" w:hAnsi="David" w:cs="David"/>
                <w:sz w:val="20"/>
                <w:szCs w:val="20"/>
                <w:rtl/>
              </w:rPr>
              <w:t xml:space="preserve"> הותיר מקרר בחצרו האחורית, ושני ילדים שיחקו, נכנסו למקרר ומתו כתוצאה מחנק. </w:t>
            </w:r>
            <w:proofErr w:type="spellStart"/>
            <w:r w:rsidRPr="00DB77E3">
              <w:rPr>
                <w:rFonts w:ascii="David" w:hAnsi="David" w:cs="David"/>
                <w:sz w:val="20"/>
                <w:szCs w:val="20"/>
                <w:rtl/>
              </w:rPr>
              <w:t>בש</w:t>
            </w:r>
            <w:proofErr w:type="spellEnd"/>
            <w:r w:rsidRPr="00DB77E3">
              <w:rPr>
                <w:rFonts w:ascii="David" w:hAnsi="David" w:cs="David"/>
                <w:sz w:val="20"/>
                <w:szCs w:val="20"/>
                <w:rtl/>
              </w:rPr>
              <w:t xml:space="preserve"> הורשע בגרימת מוות ברשלנות.</w:t>
            </w:r>
          </w:p>
        </w:tc>
        <w:tc>
          <w:tcPr>
            <w:tcW w:w="2071" w:type="dxa"/>
            <w:vAlign w:val="center"/>
          </w:tcPr>
          <w:p w14:paraId="52A9FF17" w14:textId="6B043F49" w:rsidR="003345E7" w:rsidRPr="00DB77E3" w:rsidRDefault="003345E7" w:rsidP="00BD6C3F">
            <w:pPr>
              <w:rPr>
                <w:rFonts w:ascii="David" w:hAnsi="David" w:cs="David"/>
                <w:sz w:val="20"/>
                <w:szCs w:val="20"/>
                <w:rtl/>
              </w:rPr>
            </w:pPr>
            <w:r>
              <w:rPr>
                <w:rFonts w:ascii="David" w:hAnsi="David" w:cs="David" w:hint="cs"/>
                <w:sz w:val="20"/>
                <w:szCs w:val="20"/>
                <w:rtl/>
              </w:rPr>
              <w:t>טענת הנאשם: לא צפה ולא היה עליו לצפות.</w:t>
            </w:r>
          </w:p>
        </w:tc>
        <w:tc>
          <w:tcPr>
            <w:tcW w:w="6369" w:type="dxa"/>
            <w:shd w:val="clear" w:color="auto" w:fill="FFFFFF" w:themeFill="background1"/>
            <w:vAlign w:val="center"/>
          </w:tcPr>
          <w:p w14:paraId="5EABFE67" w14:textId="21B3675C" w:rsidR="003345E7" w:rsidRPr="00593554" w:rsidRDefault="003345E7" w:rsidP="00BD6C3F">
            <w:pPr>
              <w:jc w:val="both"/>
              <w:rPr>
                <w:rFonts w:ascii="David" w:hAnsi="David" w:cs="David"/>
                <w:b/>
                <w:bCs/>
                <w:sz w:val="24"/>
                <w:szCs w:val="24"/>
                <w:rtl/>
              </w:rPr>
            </w:pPr>
            <w:r w:rsidRPr="00593554">
              <w:rPr>
                <w:rFonts w:ascii="David" w:hAnsi="David" w:cs="David"/>
                <w:b/>
                <w:bCs/>
                <w:sz w:val="24"/>
                <w:szCs w:val="24"/>
                <w:rtl/>
              </w:rPr>
              <w:t xml:space="preserve">כמובן שהמשיב לא חפץ שאסון כזה יתרחש, ואף היה זה מחוץ לכל מחשבה בראשו, </w:t>
            </w:r>
            <w:r w:rsidRPr="00593554">
              <w:rPr>
                <w:rFonts w:ascii="David" w:hAnsi="David" w:cs="David"/>
                <w:b/>
                <w:bCs/>
                <w:sz w:val="24"/>
                <w:szCs w:val="24"/>
                <w:u w:val="single"/>
                <w:rtl/>
              </w:rPr>
              <w:t>אולם החוק בארץ הוא כי חובת הזהירות המוטלת על אדם תיקבע לפי מידות האדם הסביר,</w:t>
            </w:r>
            <w:r w:rsidRPr="00593554">
              <w:rPr>
                <w:rFonts w:ascii="David" w:hAnsi="David" w:cs="David"/>
                <w:b/>
                <w:bCs/>
                <w:sz w:val="24"/>
                <w:szCs w:val="24"/>
                <w:rtl/>
              </w:rPr>
              <w:t xml:space="preserve"> </w:t>
            </w:r>
            <w:r w:rsidRPr="00593554">
              <w:rPr>
                <w:rFonts w:ascii="David" w:hAnsi="David" w:cs="David"/>
                <w:b/>
                <w:bCs/>
                <w:sz w:val="24"/>
                <w:szCs w:val="24"/>
                <w:u w:val="single"/>
                <w:rtl/>
              </w:rPr>
              <w:t>קנה מידה אובייקטיבי....</w:t>
            </w:r>
            <w:r w:rsidRPr="00593554">
              <w:rPr>
                <w:rFonts w:ascii="David" w:hAnsi="David" w:cs="David"/>
                <w:b/>
                <w:bCs/>
                <w:sz w:val="24"/>
                <w:szCs w:val="24"/>
                <w:rtl/>
              </w:rPr>
              <w:t xml:space="preserve"> ביהמ”ש יכול להקפיד ולהחמיר כדי שלא יקופחו חיי אדם."</w:t>
            </w:r>
            <w:r>
              <w:rPr>
                <w:rFonts w:ascii="David" w:hAnsi="David" w:cs="David" w:hint="cs"/>
                <w:b/>
                <w:bCs/>
                <w:sz w:val="24"/>
                <w:szCs w:val="24"/>
                <w:rtl/>
              </w:rPr>
              <w:t xml:space="preserve"> </w:t>
            </w:r>
            <w:r w:rsidRPr="00593554">
              <w:rPr>
                <w:rFonts w:ascii="David" w:hAnsi="David" w:cs="David" w:hint="cs"/>
                <w:color w:val="FF0000"/>
                <w:sz w:val="24"/>
                <w:szCs w:val="24"/>
                <w:rtl/>
              </w:rPr>
              <w:t>אשם בגרימת מוות ברשלנות</w:t>
            </w:r>
          </w:p>
        </w:tc>
      </w:tr>
      <w:tr w:rsidR="003345E7" w:rsidRPr="00DB77E3" w14:paraId="50EE234A" w14:textId="77777777" w:rsidTr="002148B5">
        <w:trPr>
          <w:trHeight w:val="947"/>
        </w:trPr>
        <w:tc>
          <w:tcPr>
            <w:tcW w:w="1559" w:type="dxa"/>
            <w:gridSpan w:val="2"/>
            <w:vMerge/>
            <w:shd w:val="clear" w:color="auto" w:fill="EFFEFF"/>
            <w:vAlign w:val="center"/>
          </w:tcPr>
          <w:p w14:paraId="1B10D8E6" w14:textId="091E2522" w:rsidR="003345E7" w:rsidRPr="00DB77E3" w:rsidRDefault="003345E7" w:rsidP="00BD6C3F">
            <w:pPr>
              <w:jc w:val="center"/>
              <w:rPr>
                <w:rFonts w:ascii="David" w:hAnsi="David" w:cs="David"/>
                <w:b/>
                <w:bCs/>
                <w:color w:val="FFFFFF" w:themeColor="background1"/>
                <w:sz w:val="24"/>
                <w:szCs w:val="24"/>
                <w:rtl/>
              </w:rPr>
            </w:pPr>
          </w:p>
        </w:tc>
        <w:tc>
          <w:tcPr>
            <w:tcW w:w="1256" w:type="dxa"/>
            <w:vAlign w:val="center"/>
          </w:tcPr>
          <w:p w14:paraId="7310C30D" w14:textId="77777777" w:rsidR="003345E7" w:rsidRDefault="003345E7" w:rsidP="00BD6C3F">
            <w:pPr>
              <w:jc w:val="center"/>
              <w:rPr>
                <w:rFonts w:ascii="David" w:hAnsi="David" w:cs="David"/>
                <w:b/>
                <w:bCs/>
                <w:rtl/>
              </w:rPr>
            </w:pPr>
            <w:r w:rsidRPr="00DB77E3">
              <w:rPr>
                <w:rFonts w:ascii="David" w:hAnsi="David" w:cs="David"/>
                <w:b/>
                <w:bCs/>
                <w:rtl/>
              </w:rPr>
              <w:t xml:space="preserve">פס"ד </w:t>
            </w:r>
          </w:p>
          <w:p w14:paraId="705DB217" w14:textId="6517C38E" w:rsidR="003345E7" w:rsidRPr="00DB77E3" w:rsidRDefault="003345E7" w:rsidP="00BD6C3F">
            <w:pPr>
              <w:jc w:val="center"/>
              <w:rPr>
                <w:rFonts w:ascii="David" w:hAnsi="David" w:cs="David"/>
                <w:b/>
                <w:bCs/>
                <w:rtl/>
              </w:rPr>
            </w:pPr>
            <w:proofErr w:type="spellStart"/>
            <w:r w:rsidRPr="00DB77E3">
              <w:rPr>
                <w:rFonts w:ascii="David" w:hAnsi="David" w:cs="David"/>
                <w:b/>
                <w:bCs/>
                <w:rtl/>
              </w:rPr>
              <w:t>יעקובוב</w:t>
            </w:r>
            <w:proofErr w:type="spellEnd"/>
          </w:p>
        </w:tc>
        <w:tc>
          <w:tcPr>
            <w:tcW w:w="2910" w:type="dxa"/>
            <w:vAlign w:val="center"/>
          </w:tcPr>
          <w:p w14:paraId="5BB605E9" w14:textId="50E80761" w:rsidR="003345E7" w:rsidRPr="00DB77E3" w:rsidRDefault="003345E7" w:rsidP="00BD6C3F">
            <w:pPr>
              <w:rPr>
                <w:rFonts w:ascii="David" w:hAnsi="David" w:cs="David"/>
                <w:sz w:val="20"/>
                <w:szCs w:val="20"/>
                <w:rtl/>
              </w:rPr>
            </w:pPr>
            <w:r>
              <w:rPr>
                <w:rFonts w:ascii="David" w:hAnsi="David" w:cs="David" w:hint="cs"/>
                <w:sz w:val="20"/>
                <w:szCs w:val="20"/>
                <w:rtl/>
              </w:rPr>
              <w:t>אישה מוכה</w:t>
            </w:r>
          </w:p>
          <w:p w14:paraId="55860195" w14:textId="1FE7E793" w:rsidR="003345E7" w:rsidRPr="00DB77E3" w:rsidRDefault="003345E7" w:rsidP="00BD6C3F">
            <w:pPr>
              <w:rPr>
                <w:rFonts w:ascii="David" w:hAnsi="David" w:cs="David"/>
                <w:sz w:val="20"/>
                <w:szCs w:val="20"/>
                <w:rtl/>
              </w:rPr>
            </w:pPr>
            <w:r w:rsidRPr="00DB77E3">
              <w:rPr>
                <w:rFonts w:ascii="David" w:hAnsi="David" w:cs="David"/>
                <w:sz w:val="20"/>
                <w:szCs w:val="20"/>
                <w:rtl/>
              </w:rPr>
              <w:t>בעקבות איו</w:t>
            </w:r>
            <w:r>
              <w:rPr>
                <w:rFonts w:ascii="David" w:hAnsi="David" w:cs="David" w:hint="cs"/>
                <w:sz w:val="20"/>
                <w:szCs w:val="20"/>
                <w:rtl/>
              </w:rPr>
              <w:t xml:space="preserve">מיי בעלה </w:t>
            </w:r>
            <w:r w:rsidRPr="00DB77E3">
              <w:rPr>
                <w:rFonts w:ascii="David" w:hAnsi="David" w:cs="David"/>
                <w:sz w:val="20"/>
                <w:szCs w:val="20"/>
                <w:rtl/>
              </w:rPr>
              <w:t>ביטלה המנוחה את התלונה, אולם העותר המשיך להשתולל, והמנוחה קפצה אל מותה.</w:t>
            </w:r>
          </w:p>
        </w:tc>
        <w:tc>
          <w:tcPr>
            <w:tcW w:w="2071" w:type="dxa"/>
            <w:vAlign w:val="center"/>
          </w:tcPr>
          <w:p w14:paraId="10F79A42" w14:textId="74F5BA2F" w:rsidR="003345E7" w:rsidRPr="00DB77E3" w:rsidRDefault="003345E7" w:rsidP="00BD6C3F">
            <w:pPr>
              <w:rPr>
                <w:rFonts w:ascii="David" w:hAnsi="David" w:cs="David"/>
                <w:sz w:val="20"/>
                <w:szCs w:val="20"/>
                <w:rtl/>
              </w:rPr>
            </w:pPr>
            <w:r>
              <w:rPr>
                <w:rFonts w:ascii="David" w:hAnsi="David" w:cs="David" w:hint="cs"/>
                <w:sz w:val="20"/>
                <w:szCs w:val="20"/>
                <w:rtl/>
              </w:rPr>
              <w:t>טענת הנאשם: קפצה אל מותה לא היה לו יד בדבר</w:t>
            </w:r>
          </w:p>
        </w:tc>
        <w:tc>
          <w:tcPr>
            <w:tcW w:w="6369" w:type="dxa"/>
            <w:shd w:val="clear" w:color="auto" w:fill="FFFFFF" w:themeFill="background1"/>
            <w:vAlign w:val="center"/>
          </w:tcPr>
          <w:p w14:paraId="7A4FA24C" w14:textId="7B50CEE7" w:rsidR="003345E7" w:rsidRPr="00DB77E3" w:rsidRDefault="003345E7" w:rsidP="00BD6C3F">
            <w:pPr>
              <w:jc w:val="both"/>
              <w:rPr>
                <w:rFonts w:ascii="David" w:hAnsi="David" w:cs="David"/>
                <w:sz w:val="24"/>
                <w:szCs w:val="24"/>
                <w:rtl/>
              </w:rPr>
            </w:pPr>
            <w:r w:rsidRPr="00DB77E3">
              <w:rPr>
                <w:rFonts w:ascii="David" w:hAnsi="David" w:cs="David"/>
                <w:sz w:val="24"/>
                <w:szCs w:val="24"/>
                <w:rtl/>
              </w:rPr>
              <w:t xml:space="preserve">התאבדותה של המנוחה לא הייתה "גורם זר מתערב" </w:t>
            </w:r>
          </w:p>
          <w:p w14:paraId="05E58363" w14:textId="7A21BCB1" w:rsidR="003345E7" w:rsidRPr="00DB77E3" w:rsidRDefault="003345E7" w:rsidP="00BD6C3F">
            <w:pPr>
              <w:jc w:val="both"/>
              <w:rPr>
                <w:rFonts w:ascii="David" w:hAnsi="David" w:cs="David"/>
                <w:sz w:val="24"/>
                <w:szCs w:val="24"/>
                <w:rtl/>
              </w:rPr>
            </w:pPr>
            <w:r w:rsidRPr="00593554">
              <w:rPr>
                <w:rFonts w:ascii="David" w:hAnsi="David" w:cs="David"/>
                <w:b/>
                <w:bCs/>
                <w:sz w:val="24"/>
                <w:szCs w:val="24"/>
                <w:rtl/>
              </w:rPr>
              <w:t>מעשיו של העותר הוליכו אל מעשה ההתאבדות, ואדם מן היישוב היה חייב לצפות כי כך עלול לקרות</w:t>
            </w:r>
            <w:r w:rsidRPr="00DB77E3">
              <w:rPr>
                <w:rFonts w:ascii="David" w:hAnsi="David" w:cs="David"/>
                <w:sz w:val="24"/>
                <w:szCs w:val="24"/>
                <w:rtl/>
              </w:rPr>
              <w:t>.</w:t>
            </w:r>
            <w:r>
              <w:rPr>
                <w:rFonts w:ascii="David" w:hAnsi="David" w:cs="David" w:hint="cs"/>
                <w:sz w:val="24"/>
                <w:szCs w:val="24"/>
                <w:rtl/>
              </w:rPr>
              <w:t xml:space="preserve"> </w:t>
            </w:r>
            <w:r w:rsidRPr="00593554">
              <w:rPr>
                <w:rFonts w:ascii="David" w:hAnsi="David" w:cs="David" w:hint="cs"/>
                <w:color w:val="FF0000"/>
                <w:sz w:val="24"/>
                <w:szCs w:val="24"/>
                <w:rtl/>
              </w:rPr>
              <w:t>אשם בגרימת מוות ברשלנות</w:t>
            </w:r>
          </w:p>
        </w:tc>
      </w:tr>
      <w:tr w:rsidR="003345E7" w:rsidRPr="00DB77E3" w14:paraId="06EA4058" w14:textId="77777777" w:rsidTr="002148B5">
        <w:trPr>
          <w:trHeight w:val="947"/>
        </w:trPr>
        <w:tc>
          <w:tcPr>
            <w:tcW w:w="1559" w:type="dxa"/>
            <w:gridSpan w:val="2"/>
            <w:vMerge/>
            <w:shd w:val="clear" w:color="auto" w:fill="EFFEFF"/>
            <w:vAlign w:val="center"/>
          </w:tcPr>
          <w:p w14:paraId="68C1ED2D" w14:textId="26BE9E4B" w:rsidR="003345E7" w:rsidRPr="00DB77E3" w:rsidRDefault="003345E7" w:rsidP="00BD6C3F">
            <w:pPr>
              <w:jc w:val="center"/>
              <w:rPr>
                <w:rFonts w:ascii="David" w:hAnsi="David" w:cs="David"/>
                <w:b/>
                <w:bCs/>
                <w:color w:val="FFFFFF" w:themeColor="background1"/>
                <w:sz w:val="24"/>
                <w:szCs w:val="24"/>
                <w:rtl/>
              </w:rPr>
            </w:pPr>
          </w:p>
        </w:tc>
        <w:tc>
          <w:tcPr>
            <w:tcW w:w="1256" w:type="dxa"/>
            <w:vAlign w:val="center"/>
          </w:tcPr>
          <w:p w14:paraId="72B4CAE2" w14:textId="76AC7C17" w:rsidR="003345E7" w:rsidRPr="00DB77E3" w:rsidRDefault="003345E7" w:rsidP="00BD6C3F">
            <w:pPr>
              <w:jc w:val="center"/>
              <w:rPr>
                <w:rFonts w:ascii="David" w:hAnsi="David" w:cs="David"/>
                <w:b/>
                <w:bCs/>
                <w:rtl/>
              </w:rPr>
            </w:pPr>
            <w:r w:rsidRPr="00DB77E3">
              <w:rPr>
                <w:rFonts w:ascii="David" w:hAnsi="David" w:cs="David"/>
                <w:b/>
                <w:bCs/>
                <w:rtl/>
              </w:rPr>
              <w:t>פס"ד ליכטנשטיין</w:t>
            </w:r>
          </w:p>
        </w:tc>
        <w:tc>
          <w:tcPr>
            <w:tcW w:w="2910" w:type="dxa"/>
            <w:vAlign w:val="center"/>
          </w:tcPr>
          <w:p w14:paraId="1CD843C1" w14:textId="1E354BCD" w:rsidR="003345E7" w:rsidRPr="00DB77E3" w:rsidRDefault="003345E7" w:rsidP="00BD6C3F">
            <w:pPr>
              <w:rPr>
                <w:rFonts w:ascii="David" w:hAnsi="David" w:cs="David"/>
                <w:sz w:val="20"/>
                <w:szCs w:val="20"/>
                <w:rtl/>
              </w:rPr>
            </w:pPr>
            <w:r w:rsidRPr="00DB77E3">
              <w:rPr>
                <w:rFonts w:ascii="David" w:hAnsi="David" w:cs="David"/>
                <w:sz w:val="20"/>
                <w:szCs w:val="20"/>
                <w:rtl/>
              </w:rPr>
              <w:t xml:space="preserve">המערער נהג במכוניתו </w:t>
            </w:r>
            <w:r>
              <w:rPr>
                <w:rFonts w:ascii="David" w:hAnsi="David" w:cs="David" w:hint="cs"/>
                <w:sz w:val="20"/>
                <w:szCs w:val="20"/>
                <w:rtl/>
              </w:rPr>
              <w:t xml:space="preserve">במהירות גבוהה </w:t>
            </w:r>
            <w:r w:rsidRPr="00DB77E3">
              <w:rPr>
                <w:rFonts w:ascii="David" w:hAnsi="David" w:cs="David"/>
                <w:sz w:val="20"/>
                <w:szCs w:val="20"/>
                <w:rtl/>
              </w:rPr>
              <w:t>עם נוסעת; במכונית אירע תקר בזמן נסיעה</w:t>
            </w:r>
            <w:r>
              <w:rPr>
                <w:rFonts w:ascii="David" w:hAnsi="David" w:cs="David" w:hint="cs"/>
                <w:sz w:val="20"/>
                <w:szCs w:val="20"/>
                <w:rtl/>
              </w:rPr>
              <w:t xml:space="preserve"> </w:t>
            </w:r>
            <w:r w:rsidRPr="00DB77E3">
              <w:rPr>
                <w:rFonts w:ascii="David" w:hAnsi="David" w:cs="David"/>
                <w:sz w:val="20"/>
                <w:szCs w:val="20"/>
                <w:rtl/>
              </w:rPr>
              <w:t xml:space="preserve">הרכב התהפך </w:t>
            </w:r>
            <w:r>
              <w:rPr>
                <w:rFonts w:ascii="David" w:hAnsi="David" w:cs="David" w:hint="cs"/>
                <w:sz w:val="20"/>
                <w:szCs w:val="20"/>
                <w:rtl/>
              </w:rPr>
              <w:t>הנוסעת נהרגה</w:t>
            </w:r>
          </w:p>
        </w:tc>
        <w:tc>
          <w:tcPr>
            <w:tcW w:w="2071" w:type="dxa"/>
            <w:vAlign w:val="center"/>
          </w:tcPr>
          <w:p w14:paraId="2FABFC23" w14:textId="2789AF07" w:rsidR="003345E7" w:rsidRPr="00DB77E3" w:rsidRDefault="003345E7" w:rsidP="00BD6C3F">
            <w:pPr>
              <w:rPr>
                <w:rFonts w:ascii="David" w:hAnsi="David" w:cs="David"/>
                <w:sz w:val="20"/>
                <w:szCs w:val="20"/>
                <w:rtl/>
              </w:rPr>
            </w:pPr>
          </w:p>
        </w:tc>
        <w:tc>
          <w:tcPr>
            <w:tcW w:w="6369" w:type="dxa"/>
            <w:shd w:val="clear" w:color="auto" w:fill="FFFFFF" w:themeFill="background1"/>
            <w:vAlign w:val="center"/>
          </w:tcPr>
          <w:p w14:paraId="73F486F4" w14:textId="40D0BA25" w:rsidR="003345E7" w:rsidRPr="003345E7" w:rsidRDefault="003345E7" w:rsidP="00BD6C3F">
            <w:pPr>
              <w:jc w:val="both"/>
              <w:rPr>
                <w:rFonts w:ascii="David" w:hAnsi="David" w:cs="David"/>
                <w:sz w:val="24"/>
                <w:szCs w:val="24"/>
                <w:rtl/>
              </w:rPr>
            </w:pPr>
            <w:r w:rsidRPr="003345E7">
              <w:rPr>
                <w:rFonts w:ascii="David" w:hAnsi="David" w:cs="David"/>
                <w:b/>
                <w:bCs/>
                <w:sz w:val="24"/>
                <w:szCs w:val="24"/>
                <w:rtl/>
              </w:rPr>
              <w:t xml:space="preserve">רשלנותו של המערער באה לידי ביטוי במהירות הגבוהה החורגת מן המותר בה נהג, שממנה עלה </w:t>
            </w:r>
            <w:r w:rsidRPr="003345E7">
              <w:rPr>
                <w:rFonts w:ascii="David" w:hAnsi="David" w:cs="David"/>
                <w:b/>
                <w:bCs/>
                <w:sz w:val="24"/>
                <w:szCs w:val="24"/>
                <w:u w:val="single"/>
                <w:rtl/>
              </w:rPr>
              <w:t>כי לא השית לבו לסכנות המוגברות הנובעות מנהיגה כזו, שלא תאפשר לו שליטה ברכב במקרים של אירועים צפויים בנהיגה</w:t>
            </w:r>
            <w:r w:rsidRPr="003345E7">
              <w:rPr>
                <w:rFonts w:ascii="David" w:hAnsi="David" w:cs="David"/>
                <w:sz w:val="24"/>
                <w:szCs w:val="24"/>
                <w:rtl/>
              </w:rPr>
              <w:t xml:space="preserve"> </w:t>
            </w:r>
            <w:r w:rsidRPr="003345E7">
              <w:rPr>
                <w:rFonts w:ascii="David" w:hAnsi="David" w:cs="David" w:hint="cs"/>
                <w:sz w:val="24"/>
                <w:szCs w:val="24"/>
                <w:rtl/>
              </w:rPr>
              <w:t xml:space="preserve"> </w:t>
            </w:r>
            <w:r w:rsidRPr="003345E7">
              <w:rPr>
                <w:rFonts w:ascii="David" w:hAnsi="David" w:cs="David" w:hint="cs"/>
                <w:color w:val="FF0000"/>
                <w:sz w:val="24"/>
                <w:szCs w:val="24"/>
                <w:rtl/>
              </w:rPr>
              <w:t>אשם בגרימת מוות ברשלנות</w:t>
            </w:r>
          </w:p>
        </w:tc>
      </w:tr>
      <w:tr w:rsidR="00593554" w:rsidRPr="00DB77E3" w14:paraId="650AF002" w14:textId="77777777" w:rsidTr="002148B5">
        <w:trPr>
          <w:trHeight w:val="947"/>
        </w:trPr>
        <w:tc>
          <w:tcPr>
            <w:tcW w:w="1559" w:type="dxa"/>
            <w:gridSpan w:val="2"/>
            <w:vMerge w:val="restart"/>
            <w:shd w:val="clear" w:color="auto" w:fill="D9FFFA"/>
            <w:vAlign w:val="center"/>
          </w:tcPr>
          <w:p w14:paraId="2493EA40" w14:textId="77777777" w:rsidR="003345E7" w:rsidRPr="003345E7" w:rsidRDefault="00BD6C3F" w:rsidP="00BD6C3F">
            <w:pPr>
              <w:jc w:val="center"/>
              <w:rPr>
                <w:rFonts w:ascii="David" w:hAnsi="David" w:cs="David"/>
                <w:b/>
                <w:bCs/>
                <w:color w:val="000000" w:themeColor="text1"/>
                <w:sz w:val="32"/>
                <w:szCs w:val="32"/>
                <w:rtl/>
              </w:rPr>
            </w:pPr>
            <w:r w:rsidRPr="003345E7">
              <w:rPr>
                <w:rFonts w:ascii="David" w:hAnsi="David" w:cs="David"/>
                <w:b/>
                <w:bCs/>
                <w:color w:val="000000" w:themeColor="text1"/>
                <w:sz w:val="32"/>
                <w:szCs w:val="32"/>
                <w:rtl/>
              </w:rPr>
              <w:t xml:space="preserve">אחריות </w:t>
            </w:r>
          </w:p>
          <w:p w14:paraId="723E0D82" w14:textId="723CE115" w:rsidR="00BD6C3F" w:rsidRPr="003345E7" w:rsidRDefault="00BD6C3F" w:rsidP="00BD6C3F">
            <w:pPr>
              <w:jc w:val="center"/>
              <w:rPr>
                <w:rFonts w:ascii="David" w:hAnsi="David" w:cs="David"/>
                <w:b/>
                <w:bCs/>
                <w:color w:val="000000" w:themeColor="text1"/>
                <w:sz w:val="24"/>
                <w:szCs w:val="24"/>
                <w:rtl/>
              </w:rPr>
            </w:pPr>
            <w:r w:rsidRPr="003345E7">
              <w:rPr>
                <w:rFonts w:ascii="David" w:hAnsi="David" w:cs="David"/>
                <w:b/>
                <w:bCs/>
                <w:color w:val="000000" w:themeColor="text1"/>
                <w:sz w:val="32"/>
                <w:szCs w:val="32"/>
                <w:rtl/>
              </w:rPr>
              <w:t>קפידה</w:t>
            </w:r>
          </w:p>
        </w:tc>
        <w:tc>
          <w:tcPr>
            <w:tcW w:w="1256" w:type="dxa"/>
            <w:vAlign w:val="center"/>
          </w:tcPr>
          <w:p w14:paraId="47949A07" w14:textId="77777777" w:rsidR="003345E7" w:rsidRDefault="00BD6C3F" w:rsidP="00BD6C3F">
            <w:pPr>
              <w:jc w:val="center"/>
              <w:rPr>
                <w:rFonts w:ascii="David" w:hAnsi="David" w:cs="David"/>
                <w:b/>
                <w:bCs/>
                <w:rtl/>
              </w:rPr>
            </w:pPr>
            <w:r w:rsidRPr="00DB77E3">
              <w:rPr>
                <w:rFonts w:ascii="David" w:hAnsi="David" w:cs="David"/>
                <w:b/>
                <w:bCs/>
                <w:rtl/>
              </w:rPr>
              <w:t xml:space="preserve">פס"ד </w:t>
            </w:r>
          </w:p>
          <w:p w14:paraId="519939F9" w14:textId="598E6A65" w:rsidR="00BD6C3F" w:rsidRPr="00DB77E3" w:rsidRDefault="00BD6C3F" w:rsidP="00BD6C3F">
            <w:pPr>
              <w:jc w:val="center"/>
              <w:rPr>
                <w:rFonts w:ascii="David" w:hAnsi="David" w:cs="David"/>
                <w:b/>
                <w:bCs/>
                <w:rtl/>
              </w:rPr>
            </w:pPr>
            <w:proofErr w:type="spellStart"/>
            <w:r w:rsidRPr="00DB77E3">
              <w:rPr>
                <w:rFonts w:ascii="David" w:hAnsi="David" w:cs="David"/>
                <w:b/>
                <w:bCs/>
                <w:rtl/>
              </w:rPr>
              <w:t>גדיסי</w:t>
            </w:r>
            <w:proofErr w:type="spellEnd"/>
          </w:p>
        </w:tc>
        <w:tc>
          <w:tcPr>
            <w:tcW w:w="2910" w:type="dxa"/>
            <w:vAlign w:val="center"/>
          </w:tcPr>
          <w:p w14:paraId="7E51E822" w14:textId="5F895C36" w:rsidR="00BD6C3F" w:rsidRPr="00DB77E3" w:rsidRDefault="00BD6C3F" w:rsidP="00BD6C3F">
            <w:pPr>
              <w:rPr>
                <w:rFonts w:ascii="David" w:hAnsi="David" w:cs="David"/>
                <w:sz w:val="20"/>
                <w:szCs w:val="20"/>
                <w:rtl/>
              </w:rPr>
            </w:pPr>
            <w:r w:rsidRPr="00DB77E3">
              <w:rPr>
                <w:rFonts w:ascii="David" w:hAnsi="David" w:cs="David"/>
                <w:sz w:val="20"/>
                <w:szCs w:val="20"/>
                <w:rtl/>
              </w:rPr>
              <w:t>העותר נהג בטרקטור ובעת שבלם את הרכב לא האיר פנס הבלם האחורי, וזאת לאחר שבאותו היום תיקן את הפנס אצל המכונאי אך תקלה נוספת נגרמה בעת הנסיעה מחמת אבן שקפצה ופגעה בו, והכל ללא ידיעת העותר</w:t>
            </w:r>
            <w:r w:rsidR="003345E7">
              <w:rPr>
                <w:rFonts w:ascii="David" w:hAnsi="David" w:cs="David" w:hint="cs"/>
                <w:sz w:val="20"/>
                <w:szCs w:val="20"/>
                <w:rtl/>
              </w:rPr>
              <w:t>.</w:t>
            </w:r>
          </w:p>
        </w:tc>
        <w:tc>
          <w:tcPr>
            <w:tcW w:w="2071" w:type="dxa"/>
            <w:vAlign w:val="center"/>
          </w:tcPr>
          <w:p w14:paraId="27436906" w14:textId="67C5362B" w:rsidR="00BD6C3F" w:rsidRPr="00DB77E3" w:rsidRDefault="00BD6C3F" w:rsidP="00BD6C3F">
            <w:pPr>
              <w:rPr>
                <w:rFonts w:ascii="David" w:hAnsi="David" w:cs="David"/>
                <w:sz w:val="20"/>
                <w:szCs w:val="20"/>
                <w:rtl/>
              </w:rPr>
            </w:pPr>
            <w:proofErr w:type="spellStart"/>
            <w:r w:rsidRPr="00DB77E3">
              <w:rPr>
                <w:rFonts w:ascii="David" w:hAnsi="David" w:cs="David"/>
                <w:sz w:val="20"/>
                <w:szCs w:val="20"/>
                <w:rtl/>
              </w:rPr>
              <w:t>גדיסי</w:t>
            </w:r>
            <w:proofErr w:type="spellEnd"/>
            <w:r w:rsidRPr="00DB77E3">
              <w:rPr>
                <w:rFonts w:ascii="David" w:hAnsi="David" w:cs="David"/>
                <w:sz w:val="20"/>
                <w:szCs w:val="20"/>
                <w:rtl/>
              </w:rPr>
              <w:t xml:space="preserve"> - יש בהתערבות גורם זר ובלתי צפוי (קפיצת האבן ופגיעתה בפנס הבלימה) לפטור מאחריות גם בעבירות של אחריות מוחלטת. </w:t>
            </w:r>
          </w:p>
        </w:tc>
        <w:tc>
          <w:tcPr>
            <w:tcW w:w="6369" w:type="dxa"/>
            <w:shd w:val="clear" w:color="auto" w:fill="FFFFFF" w:themeFill="background1"/>
            <w:vAlign w:val="center"/>
          </w:tcPr>
          <w:p w14:paraId="6020CAA4" w14:textId="2111BC47" w:rsidR="00BD6C3F" w:rsidRPr="00DB77E3" w:rsidRDefault="003345E7" w:rsidP="00BD6C3F">
            <w:pPr>
              <w:jc w:val="both"/>
              <w:rPr>
                <w:rFonts w:ascii="David" w:hAnsi="David" w:cs="David"/>
                <w:sz w:val="24"/>
                <w:szCs w:val="24"/>
                <w:rtl/>
              </w:rPr>
            </w:pPr>
            <w:r>
              <w:rPr>
                <w:rFonts w:ascii="David" w:hAnsi="David" w:cs="David" w:hint="cs"/>
                <w:b/>
                <w:bCs/>
                <w:sz w:val="24"/>
                <w:szCs w:val="24"/>
                <w:rtl/>
              </w:rPr>
              <w:t xml:space="preserve">הנאשם נהג ברכבו ב"רצייה" (יוזמנו מתוך רצון חופשי) אי-ידיעת הקלקול לא משנה בעבירות אחריות מוחלטת. </w:t>
            </w:r>
            <w:r w:rsidR="00BD6C3F" w:rsidRPr="003345E7">
              <w:rPr>
                <w:rFonts w:ascii="David" w:hAnsi="David" w:cs="David"/>
                <w:b/>
                <w:bCs/>
                <w:sz w:val="24"/>
                <w:szCs w:val="24"/>
                <w:rtl/>
              </w:rPr>
              <w:t xml:space="preserve">בעבירות </w:t>
            </w:r>
            <w:r>
              <w:rPr>
                <w:rFonts w:ascii="David" w:hAnsi="David" w:cs="David" w:hint="cs"/>
                <w:b/>
                <w:bCs/>
                <w:sz w:val="24"/>
                <w:szCs w:val="24"/>
                <w:rtl/>
              </w:rPr>
              <w:t>מסוג זה אין מקום ל-</w:t>
            </w:r>
            <w:r w:rsidR="00BD6C3F" w:rsidRPr="003345E7">
              <w:rPr>
                <w:rFonts w:ascii="David" w:hAnsi="David" w:cs="David"/>
                <w:b/>
                <w:bCs/>
                <w:sz w:val="24"/>
                <w:szCs w:val="24"/>
                <w:rtl/>
              </w:rPr>
              <w:t>מחשבה פלילית ולכן אין מקום לדיון בנוגע למחשבה הפלילית של הנאשם או ברשלנות.</w:t>
            </w:r>
            <w:r>
              <w:rPr>
                <w:rFonts w:ascii="David" w:hAnsi="David" w:cs="David" w:hint="cs"/>
                <w:sz w:val="24"/>
                <w:szCs w:val="24"/>
                <w:rtl/>
              </w:rPr>
              <w:t xml:space="preserve"> קפיצת אבן היא סיכון סביר. </w:t>
            </w:r>
            <w:r>
              <w:rPr>
                <w:rFonts w:ascii="David" w:hAnsi="David" w:cs="David" w:hint="cs"/>
                <w:color w:val="FF0000"/>
                <w:sz w:val="24"/>
                <w:szCs w:val="24"/>
                <w:rtl/>
              </w:rPr>
              <w:t>"</w:t>
            </w:r>
            <w:r w:rsidRPr="003345E7">
              <w:rPr>
                <w:rFonts w:ascii="David" w:hAnsi="David" w:cs="David" w:hint="cs"/>
                <w:color w:val="FF0000"/>
                <w:sz w:val="24"/>
                <w:szCs w:val="24"/>
                <w:rtl/>
              </w:rPr>
              <w:t>אשם"</w:t>
            </w:r>
          </w:p>
        </w:tc>
      </w:tr>
      <w:tr w:rsidR="00593554" w:rsidRPr="00DB77E3" w14:paraId="4649E934" w14:textId="77777777" w:rsidTr="002148B5">
        <w:trPr>
          <w:trHeight w:val="947"/>
        </w:trPr>
        <w:tc>
          <w:tcPr>
            <w:tcW w:w="1559" w:type="dxa"/>
            <w:gridSpan w:val="2"/>
            <w:vMerge/>
            <w:shd w:val="clear" w:color="auto" w:fill="D9FFFA"/>
            <w:vAlign w:val="center"/>
          </w:tcPr>
          <w:p w14:paraId="0590AFEB" w14:textId="77777777" w:rsidR="00BD6C3F" w:rsidRPr="00DB77E3" w:rsidRDefault="00BD6C3F" w:rsidP="00BD6C3F">
            <w:pPr>
              <w:rPr>
                <w:rFonts w:ascii="David" w:hAnsi="David" w:cs="David"/>
                <w:b/>
                <w:bCs/>
                <w:color w:val="FFFFFF" w:themeColor="background1"/>
                <w:sz w:val="24"/>
                <w:szCs w:val="24"/>
                <w:rtl/>
              </w:rPr>
            </w:pPr>
          </w:p>
        </w:tc>
        <w:tc>
          <w:tcPr>
            <w:tcW w:w="1256" w:type="dxa"/>
            <w:vAlign w:val="center"/>
          </w:tcPr>
          <w:p w14:paraId="51401B87" w14:textId="77777777" w:rsidR="003345E7" w:rsidRDefault="00BD6C3F" w:rsidP="00BD6C3F">
            <w:pPr>
              <w:jc w:val="center"/>
              <w:rPr>
                <w:rFonts w:ascii="David" w:hAnsi="David" w:cs="David"/>
                <w:b/>
                <w:bCs/>
                <w:rtl/>
              </w:rPr>
            </w:pPr>
            <w:r w:rsidRPr="00DB77E3">
              <w:rPr>
                <w:rFonts w:ascii="David" w:hAnsi="David" w:cs="David"/>
                <w:b/>
                <w:bCs/>
                <w:rtl/>
              </w:rPr>
              <w:t xml:space="preserve">פס"ד </w:t>
            </w:r>
          </w:p>
          <w:p w14:paraId="1AB96D11" w14:textId="2AE5E99E" w:rsidR="00BD6C3F" w:rsidRPr="00DB77E3" w:rsidRDefault="00BD6C3F" w:rsidP="00BD6C3F">
            <w:pPr>
              <w:jc w:val="center"/>
              <w:rPr>
                <w:rFonts w:ascii="David" w:hAnsi="David" w:cs="David"/>
                <w:b/>
                <w:bCs/>
                <w:rtl/>
              </w:rPr>
            </w:pPr>
            <w:r w:rsidRPr="00DB77E3">
              <w:rPr>
                <w:rFonts w:ascii="David" w:hAnsi="David" w:cs="David"/>
                <w:b/>
                <w:bCs/>
                <w:rtl/>
              </w:rPr>
              <w:t>אוחנה</w:t>
            </w:r>
          </w:p>
        </w:tc>
        <w:tc>
          <w:tcPr>
            <w:tcW w:w="2910" w:type="dxa"/>
            <w:vAlign w:val="center"/>
          </w:tcPr>
          <w:p w14:paraId="5699DC79" w14:textId="43EEF15F" w:rsidR="00BD6C3F" w:rsidRPr="00DB77E3" w:rsidRDefault="00BD6C3F" w:rsidP="00BD6C3F">
            <w:pPr>
              <w:rPr>
                <w:rFonts w:ascii="David" w:hAnsi="David" w:cs="David"/>
                <w:sz w:val="20"/>
                <w:szCs w:val="20"/>
                <w:rtl/>
              </w:rPr>
            </w:pPr>
            <w:r w:rsidRPr="00DB77E3">
              <w:rPr>
                <w:rFonts w:ascii="David" w:hAnsi="David" w:cs="David"/>
                <w:sz w:val="20"/>
                <w:szCs w:val="20"/>
                <w:rtl/>
              </w:rPr>
              <w:t xml:space="preserve">המערער נהג ברכב שנמסרה עליו הודעת אי שימוש. ההודעה לא נמסרה למערער, אלא לאחר, ואותו אחר לא הביא לידיעת המערער את העובדה כי נמסרה לו הודעת אי שימוש ברכב. בעת שנהג ברכב לא היה בידי המערער </w:t>
            </w:r>
            <w:proofErr w:type="spellStart"/>
            <w:r w:rsidRPr="00DB77E3">
              <w:rPr>
                <w:rFonts w:ascii="David" w:hAnsi="David" w:cs="David"/>
                <w:sz w:val="20"/>
                <w:szCs w:val="20"/>
                <w:rtl/>
              </w:rPr>
              <w:t>רשיון</w:t>
            </w:r>
            <w:proofErr w:type="spellEnd"/>
            <w:r w:rsidRPr="00DB77E3">
              <w:rPr>
                <w:rFonts w:ascii="David" w:hAnsi="David" w:cs="David"/>
                <w:sz w:val="20"/>
                <w:szCs w:val="20"/>
                <w:rtl/>
              </w:rPr>
              <w:t xml:space="preserve"> רכב תקף.</w:t>
            </w:r>
          </w:p>
        </w:tc>
        <w:tc>
          <w:tcPr>
            <w:tcW w:w="2071" w:type="dxa"/>
            <w:vAlign w:val="center"/>
          </w:tcPr>
          <w:p w14:paraId="67ABE9BE" w14:textId="3A4D6434" w:rsidR="00BD6C3F" w:rsidRPr="00DB77E3" w:rsidRDefault="00BD6C3F" w:rsidP="00BD6C3F">
            <w:pPr>
              <w:rPr>
                <w:rFonts w:ascii="David" w:hAnsi="David" w:cs="David"/>
                <w:sz w:val="20"/>
                <w:szCs w:val="20"/>
                <w:rtl/>
              </w:rPr>
            </w:pPr>
          </w:p>
        </w:tc>
        <w:tc>
          <w:tcPr>
            <w:tcW w:w="6369" w:type="dxa"/>
            <w:shd w:val="clear" w:color="auto" w:fill="FFFFFF" w:themeFill="background1"/>
            <w:vAlign w:val="center"/>
          </w:tcPr>
          <w:p w14:paraId="17B8AABC" w14:textId="766C2DBB" w:rsidR="002148B5" w:rsidRPr="002148B5" w:rsidRDefault="002148B5" w:rsidP="00BD6C3F">
            <w:pPr>
              <w:jc w:val="both"/>
              <w:rPr>
                <w:rFonts w:ascii="David" w:hAnsi="David" w:cs="David"/>
                <w:b/>
                <w:bCs/>
                <w:sz w:val="24"/>
                <w:szCs w:val="24"/>
                <w:rtl/>
              </w:rPr>
            </w:pPr>
            <w:r w:rsidRPr="002148B5">
              <w:rPr>
                <w:rFonts w:ascii="David" w:hAnsi="David" w:cs="David" w:hint="cs"/>
                <w:b/>
                <w:bCs/>
                <w:sz w:val="24"/>
                <w:szCs w:val="24"/>
                <w:rtl/>
              </w:rPr>
              <w:t xml:space="preserve">באחריות קפידה </w:t>
            </w:r>
            <w:r w:rsidRPr="002148B5">
              <w:rPr>
                <w:rFonts w:ascii="David" w:hAnsi="David" w:cs="David"/>
                <w:b/>
                <w:bCs/>
                <w:sz w:val="24"/>
                <w:szCs w:val="24"/>
                <w:rtl/>
              </w:rPr>
              <w:t>ניתן לסתור את חזקת היסוד הנפשי, ולהראות כי הנדון עשה את כל שניתן כדי למנוע את העבירה.</w:t>
            </w:r>
          </w:p>
          <w:p w14:paraId="49330B6B" w14:textId="652ED41D" w:rsidR="00BD6C3F" w:rsidRPr="00DB77E3" w:rsidRDefault="002148B5" w:rsidP="00BD6C3F">
            <w:pPr>
              <w:jc w:val="both"/>
              <w:rPr>
                <w:rFonts w:ascii="David" w:hAnsi="David" w:cs="David"/>
                <w:sz w:val="24"/>
                <w:szCs w:val="24"/>
                <w:rtl/>
              </w:rPr>
            </w:pPr>
            <w:r>
              <w:rPr>
                <w:rFonts w:ascii="David" w:hAnsi="David" w:cs="David" w:hint="cs"/>
                <w:sz w:val="24"/>
                <w:szCs w:val="24"/>
                <w:rtl/>
              </w:rPr>
              <w:t>(בפועל קשה מאוד)</w:t>
            </w:r>
          </w:p>
        </w:tc>
      </w:tr>
    </w:tbl>
    <w:p w14:paraId="28C3607F" w14:textId="77777777" w:rsidR="0089493E" w:rsidRDefault="0089493E"/>
    <w:tbl>
      <w:tblPr>
        <w:tblStyle w:val="a3"/>
        <w:bidiVisual/>
        <w:tblW w:w="14165" w:type="dxa"/>
        <w:tblInd w:w="-92" w:type="dxa"/>
        <w:tblLook w:val="04A0" w:firstRow="1" w:lastRow="0" w:firstColumn="1" w:lastColumn="0" w:noHBand="0" w:noVBand="1"/>
      </w:tblPr>
      <w:tblGrid>
        <w:gridCol w:w="567"/>
        <w:gridCol w:w="850"/>
        <w:gridCol w:w="992"/>
        <w:gridCol w:w="2688"/>
        <w:gridCol w:w="2274"/>
        <w:gridCol w:w="6794"/>
      </w:tblGrid>
      <w:tr w:rsidR="0089493E" w:rsidRPr="00DB77E3" w14:paraId="21D4B795" w14:textId="77777777" w:rsidTr="00EF06D1">
        <w:trPr>
          <w:trHeight w:val="947"/>
        </w:trPr>
        <w:tc>
          <w:tcPr>
            <w:tcW w:w="1417" w:type="dxa"/>
            <w:gridSpan w:val="2"/>
            <w:vMerge w:val="restart"/>
            <w:shd w:val="clear" w:color="auto" w:fill="D1FFEF"/>
            <w:vAlign w:val="center"/>
          </w:tcPr>
          <w:p w14:paraId="6477D475" w14:textId="34A6544C" w:rsidR="0089493E" w:rsidRPr="00DB77E3" w:rsidRDefault="0089493E" w:rsidP="00BD6C3F">
            <w:pPr>
              <w:jc w:val="center"/>
              <w:rPr>
                <w:rFonts w:ascii="David" w:hAnsi="David" w:cs="David"/>
                <w:b/>
                <w:bCs/>
                <w:color w:val="FFFFFF" w:themeColor="background1"/>
                <w:sz w:val="24"/>
                <w:szCs w:val="24"/>
                <w:rtl/>
              </w:rPr>
            </w:pPr>
            <w:r w:rsidRPr="0089493E">
              <w:rPr>
                <w:rFonts w:ascii="David" w:hAnsi="David" w:cs="David"/>
                <w:b/>
                <w:bCs/>
                <w:sz w:val="24"/>
                <w:szCs w:val="24"/>
                <w:rtl/>
              </w:rPr>
              <w:t>פטור עקב חרטה</w:t>
            </w:r>
          </w:p>
        </w:tc>
        <w:tc>
          <w:tcPr>
            <w:tcW w:w="992" w:type="dxa"/>
            <w:vAlign w:val="center"/>
          </w:tcPr>
          <w:p w14:paraId="641E6E82" w14:textId="1A162604" w:rsidR="0089493E" w:rsidRPr="00DB77E3" w:rsidRDefault="0089493E" w:rsidP="00BD6C3F">
            <w:pPr>
              <w:jc w:val="center"/>
              <w:rPr>
                <w:rFonts w:ascii="David" w:hAnsi="David" w:cs="David"/>
                <w:b/>
                <w:bCs/>
                <w:rtl/>
              </w:rPr>
            </w:pPr>
            <w:r w:rsidRPr="00DB77E3">
              <w:rPr>
                <w:rFonts w:ascii="David" w:hAnsi="David" w:cs="David"/>
                <w:b/>
                <w:bCs/>
                <w:rtl/>
              </w:rPr>
              <w:t xml:space="preserve">פס"ד </w:t>
            </w:r>
            <w:proofErr w:type="spellStart"/>
            <w:r w:rsidRPr="00DB77E3">
              <w:rPr>
                <w:rFonts w:ascii="David" w:hAnsi="David" w:cs="David"/>
                <w:b/>
                <w:bCs/>
                <w:rtl/>
              </w:rPr>
              <w:t>מצראוה</w:t>
            </w:r>
            <w:proofErr w:type="spellEnd"/>
          </w:p>
        </w:tc>
        <w:tc>
          <w:tcPr>
            <w:tcW w:w="2688" w:type="dxa"/>
            <w:vAlign w:val="center"/>
          </w:tcPr>
          <w:p w14:paraId="7E82618A" w14:textId="70983E83" w:rsidR="0089493E" w:rsidRPr="00DB77E3" w:rsidRDefault="0089493E" w:rsidP="00BD6C3F">
            <w:pPr>
              <w:rPr>
                <w:rFonts w:ascii="David" w:hAnsi="David" w:cs="David"/>
                <w:sz w:val="20"/>
                <w:szCs w:val="20"/>
                <w:rtl/>
              </w:rPr>
            </w:pPr>
            <w:r>
              <w:rPr>
                <w:rFonts w:ascii="David" w:hAnsi="David" w:cs="David" w:hint="cs"/>
                <w:sz w:val="20"/>
                <w:szCs w:val="20"/>
                <w:rtl/>
              </w:rPr>
              <w:t xml:space="preserve">ניסה לאנוס אבל </w:t>
            </w:r>
            <w:r w:rsidRPr="00DB77E3">
              <w:rPr>
                <w:rFonts w:ascii="David" w:hAnsi="David" w:cs="David"/>
                <w:sz w:val="20"/>
                <w:szCs w:val="20"/>
                <w:rtl/>
              </w:rPr>
              <w:t>המתלוננת הצליחה להתנגד לניסיונותיו לגעת בה, נמלטה ממכוניתו, וכשרדף אחריה, הכתה אותו עד שחדל מן הניסיון, חזר למכוניתו ונסע מן המקום.</w:t>
            </w:r>
          </w:p>
        </w:tc>
        <w:tc>
          <w:tcPr>
            <w:tcW w:w="2274" w:type="dxa"/>
            <w:vAlign w:val="center"/>
          </w:tcPr>
          <w:p w14:paraId="6AE4F60C" w14:textId="1BD07FCB" w:rsidR="0089493E" w:rsidRPr="00DB77E3" w:rsidRDefault="0089493E" w:rsidP="00BD6C3F">
            <w:pPr>
              <w:rPr>
                <w:rFonts w:ascii="David" w:hAnsi="David" w:cs="David"/>
                <w:sz w:val="20"/>
                <w:szCs w:val="20"/>
                <w:rtl/>
              </w:rPr>
            </w:pPr>
            <w:proofErr w:type="spellStart"/>
            <w:r w:rsidRPr="00DB77E3">
              <w:rPr>
                <w:rFonts w:ascii="David" w:hAnsi="David" w:cs="David"/>
                <w:sz w:val="20"/>
                <w:szCs w:val="20"/>
                <w:rtl/>
              </w:rPr>
              <w:t>מצארווה</w:t>
            </w:r>
            <w:proofErr w:type="spellEnd"/>
            <w:r w:rsidRPr="00DB77E3">
              <w:rPr>
                <w:rFonts w:ascii="David" w:hAnsi="David" w:cs="David"/>
                <w:sz w:val="20"/>
                <w:szCs w:val="20"/>
                <w:rtl/>
              </w:rPr>
              <w:t xml:space="preserve"> טען כי לא הוכחה כוונה פלילית ממשית לאונס, </w:t>
            </w:r>
            <w:r w:rsidRPr="0089493E">
              <w:rPr>
                <w:rFonts w:ascii="David" w:hAnsi="David" w:cs="David"/>
                <w:b/>
                <w:bCs/>
                <w:sz w:val="20"/>
                <w:szCs w:val="20"/>
                <w:u w:val="single"/>
                <w:rtl/>
              </w:rPr>
              <w:t xml:space="preserve">לחלופין </w:t>
            </w:r>
            <w:r w:rsidRPr="00DB77E3">
              <w:rPr>
                <w:rFonts w:ascii="David" w:hAnsi="David" w:cs="David"/>
                <w:sz w:val="20"/>
                <w:szCs w:val="20"/>
                <w:rtl/>
              </w:rPr>
              <w:t xml:space="preserve">טען כי הוא זכאי לפטור עקב חרטה. טענת פטור עקב חרטה- סעיף 28 לחוק העונשין, </w:t>
            </w:r>
          </w:p>
        </w:tc>
        <w:tc>
          <w:tcPr>
            <w:tcW w:w="6794" w:type="dxa"/>
            <w:shd w:val="clear" w:color="auto" w:fill="FFFFFF" w:themeFill="background1"/>
            <w:vAlign w:val="center"/>
          </w:tcPr>
          <w:p w14:paraId="5A99C6C1" w14:textId="74A8A708" w:rsidR="0089493E" w:rsidRPr="0089493E" w:rsidRDefault="0089493E" w:rsidP="00BD6C3F">
            <w:pPr>
              <w:jc w:val="both"/>
              <w:rPr>
                <w:rFonts w:ascii="David" w:hAnsi="David" w:cs="David"/>
                <w:b/>
                <w:bCs/>
                <w:sz w:val="24"/>
                <w:szCs w:val="24"/>
                <w:rtl/>
              </w:rPr>
            </w:pPr>
            <w:r w:rsidRPr="0089493E">
              <w:rPr>
                <w:rFonts w:ascii="David" w:hAnsi="David" w:cs="David" w:hint="cs"/>
                <w:b/>
                <w:bCs/>
                <w:sz w:val="24"/>
                <w:szCs w:val="24"/>
                <w:rtl/>
              </w:rPr>
              <w:t xml:space="preserve">אי אפשר לטעון פטור עקב </w:t>
            </w:r>
            <w:proofErr w:type="spellStart"/>
            <w:r w:rsidRPr="0089493E">
              <w:rPr>
                <w:rFonts w:ascii="David" w:hAnsi="David" w:cs="David" w:hint="cs"/>
                <w:b/>
                <w:bCs/>
                <w:sz w:val="24"/>
                <w:szCs w:val="24"/>
                <w:rtl/>
              </w:rPr>
              <w:t>חרטא</w:t>
            </w:r>
            <w:proofErr w:type="spellEnd"/>
            <w:r w:rsidRPr="0089493E">
              <w:rPr>
                <w:rFonts w:ascii="David" w:hAnsi="David" w:cs="David" w:hint="cs"/>
                <w:b/>
                <w:bCs/>
                <w:sz w:val="24"/>
                <w:szCs w:val="24"/>
                <w:rtl/>
              </w:rPr>
              <w:t xml:space="preserve"> כטענה חלופית.</w:t>
            </w:r>
          </w:p>
          <w:p w14:paraId="24D3EA74" w14:textId="1BA31643" w:rsidR="0089493E" w:rsidRPr="0089493E" w:rsidRDefault="0089493E" w:rsidP="00BD6C3F">
            <w:pPr>
              <w:jc w:val="both"/>
              <w:rPr>
                <w:rFonts w:ascii="David" w:hAnsi="David" w:cs="David"/>
                <w:b/>
                <w:bCs/>
                <w:sz w:val="24"/>
                <w:szCs w:val="24"/>
                <w:u w:val="wave"/>
                <w:rtl/>
              </w:rPr>
            </w:pPr>
            <w:r w:rsidRPr="0089493E">
              <w:rPr>
                <w:rFonts w:ascii="David" w:hAnsi="David" w:cs="David"/>
                <w:b/>
                <w:bCs/>
                <w:sz w:val="24"/>
                <w:szCs w:val="24"/>
                <w:rtl/>
              </w:rPr>
              <w:t xml:space="preserve">כדי לזכות בהגנת סעיף 28 לחוק העונשין, צריך הנאשם להוכיח </w:t>
            </w:r>
            <w:r w:rsidRPr="0089493E">
              <w:rPr>
                <w:rFonts w:ascii="David" w:hAnsi="David" w:cs="David"/>
                <w:b/>
                <w:bCs/>
                <w:sz w:val="24"/>
                <w:szCs w:val="24"/>
                <w:u w:val="wave"/>
                <w:rtl/>
              </w:rPr>
              <w:t>שני תנאים מצטברים:</w:t>
            </w:r>
          </w:p>
          <w:p w14:paraId="70D63642" w14:textId="3788D121" w:rsidR="0089493E" w:rsidRPr="0089493E" w:rsidRDefault="0089493E" w:rsidP="00BD6C3F">
            <w:pPr>
              <w:jc w:val="both"/>
              <w:rPr>
                <w:rFonts w:ascii="David" w:hAnsi="David" w:cs="David"/>
                <w:b/>
                <w:bCs/>
                <w:sz w:val="24"/>
                <w:szCs w:val="24"/>
                <w:rtl/>
              </w:rPr>
            </w:pPr>
            <w:r w:rsidRPr="0089493E">
              <w:rPr>
                <w:rFonts w:ascii="David" w:hAnsi="David" w:cs="David"/>
                <w:b/>
                <w:bCs/>
                <w:sz w:val="24"/>
                <w:szCs w:val="24"/>
                <w:rtl/>
              </w:rPr>
              <w:t xml:space="preserve">א. שהוא חדל מהניסיון </w:t>
            </w:r>
            <w:r w:rsidRPr="0089493E">
              <w:rPr>
                <w:rFonts w:ascii="David" w:hAnsi="David" w:cs="David"/>
                <w:b/>
                <w:bCs/>
                <w:sz w:val="24"/>
                <w:szCs w:val="24"/>
                <w:u w:val="single"/>
                <w:rtl/>
              </w:rPr>
              <w:t>מחפץ נפשו בלבד, ולא בגלל נסיבות  חיצוניות</w:t>
            </w:r>
            <w:r w:rsidRPr="0089493E">
              <w:rPr>
                <w:rFonts w:ascii="David" w:hAnsi="David" w:cs="David"/>
                <w:b/>
                <w:bCs/>
                <w:sz w:val="24"/>
                <w:szCs w:val="24"/>
                <w:rtl/>
              </w:rPr>
              <w:t>.</w:t>
            </w:r>
          </w:p>
          <w:p w14:paraId="6CC02191" w14:textId="0967282C" w:rsidR="0089493E" w:rsidRPr="00DB77E3" w:rsidRDefault="0089493E" w:rsidP="00BD6C3F">
            <w:pPr>
              <w:jc w:val="both"/>
              <w:rPr>
                <w:rFonts w:ascii="David" w:hAnsi="David" w:cs="David"/>
                <w:sz w:val="24"/>
                <w:szCs w:val="24"/>
                <w:rtl/>
              </w:rPr>
            </w:pPr>
            <w:r w:rsidRPr="0089493E">
              <w:rPr>
                <w:rFonts w:ascii="David" w:hAnsi="David" w:cs="David"/>
                <w:b/>
                <w:bCs/>
                <w:sz w:val="24"/>
                <w:szCs w:val="24"/>
                <w:rtl/>
              </w:rPr>
              <w:t xml:space="preserve">ב. </w:t>
            </w:r>
            <w:r w:rsidRPr="0089493E">
              <w:rPr>
                <w:rFonts w:ascii="David" w:hAnsi="David" w:cs="David"/>
                <w:b/>
                <w:bCs/>
                <w:sz w:val="24"/>
                <w:szCs w:val="24"/>
                <w:u w:val="single"/>
                <w:rtl/>
              </w:rPr>
              <w:t>שהחדילה נובעת מחרטה</w:t>
            </w:r>
            <w:r w:rsidRPr="0089493E">
              <w:rPr>
                <w:rFonts w:ascii="David" w:hAnsi="David" w:cs="David"/>
                <w:b/>
                <w:bCs/>
                <w:sz w:val="24"/>
                <w:szCs w:val="24"/>
                <w:rtl/>
              </w:rPr>
              <w:t xml:space="preserve"> או </w:t>
            </w:r>
            <w:r w:rsidRPr="0089493E">
              <w:rPr>
                <w:rFonts w:ascii="David" w:hAnsi="David" w:cs="David" w:hint="cs"/>
                <w:b/>
                <w:bCs/>
                <w:sz w:val="24"/>
                <w:szCs w:val="24"/>
                <w:rtl/>
              </w:rPr>
              <w:t>(</w:t>
            </w:r>
            <w:r w:rsidRPr="0089493E">
              <w:rPr>
                <w:rFonts w:ascii="David" w:hAnsi="David" w:cs="David"/>
                <w:b/>
                <w:bCs/>
                <w:sz w:val="24"/>
                <w:szCs w:val="24"/>
                <w:rtl/>
              </w:rPr>
              <w:t>במקרה שכבר השלים את כל הפעולות הדרושות לכך שהתוצאה האסורה תקרה</w:t>
            </w:r>
            <w:r w:rsidRPr="0089493E">
              <w:rPr>
                <w:rFonts w:ascii="David" w:hAnsi="David" w:cs="David" w:hint="cs"/>
                <w:b/>
                <w:bCs/>
                <w:sz w:val="24"/>
                <w:szCs w:val="24"/>
                <w:rtl/>
              </w:rPr>
              <w:t>)</w:t>
            </w:r>
            <w:r w:rsidRPr="0089493E">
              <w:rPr>
                <w:rFonts w:ascii="David" w:hAnsi="David" w:cs="David"/>
                <w:b/>
                <w:bCs/>
                <w:sz w:val="24"/>
                <w:szCs w:val="24"/>
                <w:rtl/>
              </w:rPr>
              <w:t xml:space="preserve">, </w:t>
            </w:r>
            <w:r w:rsidRPr="0089493E">
              <w:rPr>
                <w:rFonts w:ascii="David" w:hAnsi="David" w:cs="David"/>
                <w:b/>
                <w:bCs/>
                <w:sz w:val="24"/>
                <w:szCs w:val="24"/>
                <w:u w:val="single"/>
                <w:rtl/>
              </w:rPr>
              <w:t xml:space="preserve">עשה מתוך חרטה מעשה </w:t>
            </w:r>
            <w:r w:rsidRPr="0089493E">
              <w:rPr>
                <w:rFonts w:ascii="David" w:hAnsi="David" w:cs="David" w:hint="cs"/>
                <w:b/>
                <w:bCs/>
                <w:sz w:val="24"/>
                <w:szCs w:val="24"/>
                <w:u w:val="single"/>
                <w:rtl/>
              </w:rPr>
              <w:t>ה</w:t>
            </w:r>
            <w:r w:rsidRPr="0089493E">
              <w:rPr>
                <w:rFonts w:ascii="David" w:hAnsi="David" w:cs="David"/>
                <w:b/>
                <w:bCs/>
                <w:sz w:val="24"/>
                <w:szCs w:val="24"/>
                <w:u w:val="single"/>
                <w:rtl/>
              </w:rPr>
              <w:t>נועד לסכל את קרות התוצאה.</w:t>
            </w:r>
          </w:p>
        </w:tc>
      </w:tr>
      <w:tr w:rsidR="0089493E" w:rsidRPr="00DB77E3" w14:paraId="7FEC673F" w14:textId="77777777" w:rsidTr="00EF06D1">
        <w:trPr>
          <w:trHeight w:val="576"/>
        </w:trPr>
        <w:tc>
          <w:tcPr>
            <w:tcW w:w="1417" w:type="dxa"/>
            <w:gridSpan w:val="2"/>
            <w:vMerge/>
            <w:shd w:val="clear" w:color="auto" w:fill="D1FFEF"/>
            <w:vAlign w:val="center"/>
          </w:tcPr>
          <w:p w14:paraId="4E9661BF" w14:textId="77777777" w:rsidR="0089493E" w:rsidRPr="0089493E" w:rsidRDefault="0089493E" w:rsidP="00BD6C3F">
            <w:pPr>
              <w:jc w:val="center"/>
              <w:rPr>
                <w:rFonts w:ascii="David" w:hAnsi="David" w:cs="David"/>
                <w:b/>
                <w:bCs/>
                <w:sz w:val="24"/>
                <w:szCs w:val="24"/>
                <w:rtl/>
              </w:rPr>
            </w:pPr>
          </w:p>
        </w:tc>
        <w:tc>
          <w:tcPr>
            <w:tcW w:w="992" w:type="dxa"/>
            <w:vAlign w:val="center"/>
          </w:tcPr>
          <w:p w14:paraId="7A30C9C7" w14:textId="52ACE32D" w:rsidR="0089493E" w:rsidRPr="00DB77E3" w:rsidRDefault="0089493E" w:rsidP="00BD6C3F">
            <w:pPr>
              <w:jc w:val="center"/>
              <w:rPr>
                <w:rFonts w:ascii="David" w:hAnsi="David" w:cs="David"/>
                <w:b/>
                <w:bCs/>
                <w:rtl/>
              </w:rPr>
            </w:pPr>
            <w:r>
              <w:rPr>
                <w:rFonts w:ascii="David" w:hAnsi="David" w:cs="David" w:hint="cs"/>
                <w:b/>
                <w:bCs/>
                <w:rtl/>
              </w:rPr>
              <w:t xml:space="preserve">פס"ד </w:t>
            </w:r>
            <w:proofErr w:type="spellStart"/>
            <w:r>
              <w:rPr>
                <w:rFonts w:ascii="David" w:hAnsi="David" w:cs="David" w:hint="cs"/>
                <w:b/>
                <w:bCs/>
                <w:rtl/>
              </w:rPr>
              <w:t>נחושתן</w:t>
            </w:r>
            <w:proofErr w:type="spellEnd"/>
          </w:p>
        </w:tc>
        <w:tc>
          <w:tcPr>
            <w:tcW w:w="2688" w:type="dxa"/>
            <w:vAlign w:val="center"/>
          </w:tcPr>
          <w:p w14:paraId="3CB9DEFD" w14:textId="77777777" w:rsidR="0089493E" w:rsidRDefault="0089493E" w:rsidP="00BD6C3F">
            <w:pPr>
              <w:rPr>
                <w:rFonts w:ascii="David" w:hAnsi="David" w:cs="David"/>
                <w:sz w:val="20"/>
                <w:szCs w:val="20"/>
                <w:rtl/>
              </w:rPr>
            </w:pPr>
          </w:p>
        </w:tc>
        <w:tc>
          <w:tcPr>
            <w:tcW w:w="2274" w:type="dxa"/>
            <w:vAlign w:val="center"/>
          </w:tcPr>
          <w:p w14:paraId="41AC67F3" w14:textId="77777777" w:rsidR="0089493E" w:rsidRPr="00DB77E3" w:rsidRDefault="0089493E" w:rsidP="00BD6C3F">
            <w:pPr>
              <w:rPr>
                <w:rFonts w:ascii="David" w:hAnsi="David" w:cs="David"/>
                <w:sz w:val="20"/>
                <w:szCs w:val="20"/>
                <w:rtl/>
              </w:rPr>
            </w:pPr>
          </w:p>
        </w:tc>
        <w:tc>
          <w:tcPr>
            <w:tcW w:w="6794" w:type="dxa"/>
            <w:shd w:val="clear" w:color="auto" w:fill="FFFFFF" w:themeFill="background1"/>
            <w:vAlign w:val="center"/>
          </w:tcPr>
          <w:p w14:paraId="0E1CBF87" w14:textId="6DB772BF" w:rsidR="0089493E" w:rsidRPr="0089493E" w:rsidRDefault="0089493E" w:rsidP="00BD6C3F">
            <w:pPr>
              <w:jc w:val="both"/>
              <w:rPr>
                <w:rFonts w:ascii="David" w:hAnsi="David" w:cs="David"/>
                <w:b/>
                <w:bCs/>
                <w:sz w:val="24"/>
                <w:szCs w:val="24"/>
                <w:rtl/>
              </w:rPr>
            </w:pPr>
            <w:r>
              <w:rPr>
                <w:rFonts w:ascii="David" w:hAnsi="David" w:cs="David" w:hint="cs"/>
                <w:b/>
                <w:bCs/>
                <w:sz w:val="24"/>
                <w:szCs w:val="24"/>
                <w:rtl/>
              </w:rPr>
              <w:t xml:space="preserve">די בכך שהמנסה </w:t>
            </w:r>
            <w:r w:rsidRPr="0089493E">
              <w:rPr>
                <w:rFonts w:ascii="David" w:hAnsi="David" w:cs="David" w:hint="cs"/>
                <w:b/>
                <w:bCs/>
                <w:sz w:val="24"/>
                <w:szCs w:val="24"/>
                <w:u w:val="single"/>
                <w:rtl/>
              </w:rPr>
              <w:t>חוזר בו מכוונתו</w:t>
            </w:r>
            <w:r>
              <w:rPr>
                <w:rFonts w:ascii="David" w:hAnsi="David" w:cs="David" w:hint="cs"/>
                <w:b/>
                <w:bCs/>
                <w:sz w:val="24"/>
                <w:szCs w:val="24"/>
                <w:rtl/>
              </w:rPr>
              <w:t xml:space="preserve"> לבצע את העבירה- גם אם הטעם לכך לא נעוץ בסיבות מוסריות.</w:t>
            </w:r>
          </w:p>
        </w:tc>
      </w:tr>
      <w:tr w:rsidR="009E2D3F" w:rsidRPr="00DB77E3" w14:paraId="7911B1D4" w14:textId="77777777" w:rsidTr="00EF06D1">
        <w:trPr>
          <w:trHeight w:val="947"/>
        </w:trPr>
        <w:tc>
          <w:tcPr>
            <w:tcW w:w="567" w:type="dxa"/>
            <w:vMerge w:val="restart"/>
            <w:shd w:val="clear" w:color="auto" w:fill="DEFFD5"/>
            <w:vAlign w:val="center"/>
          </w:tcPr>
          <w:p w14:paraId="6250A724" w14:textId="7C5383BA" w:rsidR="009E2D3F" w:rsidRPr="009E2D3F" w:rsidRDefault="009E2D3F" w:rsidP="00BD6C3F">
            <w:pPr>
              <w:jc w:val="center"/>
              <w:rPr>
                <w:rFonts w:ascii="David" w:hAnsi="David" w:cs="David"/>
                <w:b/>
                <w:bCs/>
                <w:sz w:val="24"/>
                <w:szCs w:val="24"/>
                <w:rtl/>
              </w:rPr>
            </w:pPr>
          </w:p>
        </w:tc>
        <w:tc>
          <w:tcPr>
            <w:tcW w:w="850" w:type="dxa"/>
            <w:shd w:val="clear" w:color="auto" w:fill="ECFFE7"/>
            <w:vAlign w:val="center"/>
          </w:tcPr>
          <w:p w14:paraId="02E43A8A" w14:textId="2AF165C4" w:rsidR="009E2D3F" w:rsidRPr="009E2D3F" w:rsidRDefault="009E2D3F" w:rsidP="00BD6C3F">
            <w:pPr>
              <w:jc w:val="center"/>
              <w:rPr>
                <w:rFonts w:ascii="David" w:hAnsi="David" w:cs="David"/>
                <w:b/>
                <w:bCs/>
                <w:sz w:val="24"/>
                <w:szCs w:val="24"/>
                <w:rtl/>
              </w:rPr>
            </w:pPr>
            <w:r w:rsidRPr="009E2D3F">
              <w:rPr>
                <w:rFonts w:ascii="David" w:hAnsi="David" w:cs="David"/>
                <w:b/>
                <w:bCs/>
                <w:sz w:val="24"/>
                <w:szCs w:val="24"/>
                <w:rtl/>
              </w:rPr>
              <w:t>מבחן תחילת הביצוע</w:t>
            </w:r>
          </w:p>
        </w:tc>
        <w:tc>
          <w:tcPr>
            <w:tcW w:w="992" w:type="dxa"/>
            <w:vAlign w:val="center"/>
          </w:tcPr>
          <w:p w14:paraId="08A67735" w14:textId="14294E69" w:rsidR="009E2D3F" w:rsidRPr="00DB77E3" w:rsidRDefault="009E2D3F" w:rsidP="00BD6C3F">
            <w:pPr>
              <w:jc w:val="center"/>
              <w:rPr>
                <w:rFonts w:ascii="David" w:hAnsi="David" w:cs="David"/>
                <w:b/>
                <w:bCs/>
                <w:rtl/>
              </w:rPr>
            </w:pPr>
            <w:r w:rsidRPr="00DB77E3">
              <w:rPr>
                <w:rFonts w:ascii="David" w:hAnsi="David" w:cs="David"/>
                <w:b/>
                <w:bCs/>
                <w:rtl/>
              </w:rPr>
              <w:t>פס"ד אלדד</w:t>
            </w:r>
          </w:p>
        </w:tc>
        <w:tc>
          <w:tcPr>
            <w:tcW w:w="2688" w:type="dxa"/>
            <w:vAlign w:val="center"/>
          </w:tcPr>
          <w:p w14:paraId="7537F323" w14:textId="4693C63E" w:rsidR="009E2D3F" w:rsidRPr="00DB77E3" w:rsidRDefault="009E2D3F" w:rsidP="009E2D3F">
            <w:pPr>
              <w:rPr>
                <w:rFonts w:ascii="David" w:hAnsi="David" w:cs="David"/>
                <w:sz w:val="20"/>
                <w:szCs w:val="20"/>
                <w:rtl/>
              </w:rPr>
            </w:pPr>
            <w:r w:rsidRPr="00DB77E3">
              <w:rPr>
                <w:rFonts w:ascii="David" w:hAnsi="David" w:cs="David"/>
                <w:sz w:val="20"/>
                <w:szCs w:val="20"/>
                <w:rtl/>
              </w:rPr>
              <w:t>בגיר מנהל שיחות בצ'אט עם "</w:t>
            </w:r>
            <w:proofErr w:type="spellStart"/>
            <w:r w:rsidRPr="00DB77E3">
              <w:rPr>
                <w:rFonts w:ascii="David" w:hAnsi="David" w:cs="David"/>
                <w:sz w:val="20"/>
                <w:szCs w:val="20"/>
                <w:rtl/>
              </w:rPr>
              <w:t>מורנוש</w:t>
            </w:r>
            <w:proofErr w:type="spellEnd"/>
            <w:r w:rsidRPr="00DB77E3">
              <w:rPr>
                <w:rFonts w:ascii="David" w:hAnsi="David" w:cs="David"/>
                <w:sz w:val="20"/>
                <w:szCs w:val="20"/>
                <w:rtl/>
              </w:rPr>
              <w:t xml:space="preserve">". חשב שהיא נערה בת 13. קובע איתה בדירה כדי לקיים יחסי מין לפי שיחותיהם. </w:t>
            </w:r>
            <w:proofErr w:type="spellStart"/>
            <w:r>
              <w:rPr>
                <w:rFonts w:ascii="David" w:hAnsi="David" w:cs="David" w:hint="cs"/>
                <w:sz w:val="20"/>
                <w:szCs w:val="20"/>
                <w:rtl/>
              </w:rPr>
              <w:t>מורנוש</w:t>
            </w:r>
            <w:proofErr w:type="spellEnd"/>
            <w:r>
              <w:rPr>
                <w:rFonts w:ascii="David" w:hAnsi="David" w:cs="David" w:hint="cs"/>
                <w:sz w:val="20"/>
                <w:szCs w:val="20"/>
                <w:rtl/>
              </w:rPr>
              <w:t xml:space="preserve"> היא שוטר.</w:t>
            </w:r>
          </w:p>
        </w:tc>
        <w:tc>
          <w:tcPr>
            <w:tcW w:w="2274" w:type="dxa"/>
            <w:vAlign w:val="center"/>
          </w:tcPr>
          <w:p w14:paraId="44FAF481" w14:textId="00E01628" w:rsidR="009E2D3F" w:rsidRPr="009E2D3F" w:rsidRDefault="009E2D3F" w:rsidP="00BD6C3F">
            <w:pPr>
              <w:rPr>
                <w:rFonts w:ascii="David" w:hAnsi="David" w:cs="David"/>
                <w:b/>
                <w:bCs/>
                <w:sz w:val="20"/>
                <w:szCs w:val="20"/>
                <w:rtl/>
              </w:rPr>
            </w:pPr>
            <w:r w:rsidRPr="00DB77E3">
              <w:rPr>
                <w:rFonts w:ascii="David" w:hAnsi="David" w:cs="David"/>
                <w:sz w:val="20"/>
                <w:szCs w:val="20"/>
                <w:rtl/>
              </w:rPr>
              <w:t xml:space="preserve">הטענה:  טען כי היה מרחק אדיר בין פעולתו לעבירה המוגמרת. </w:t>
            </w:r>
            <w:r w:rsidRPr="009E2D3F">
              <w:rPr>
                <w:rFonts w:ascii="David" w:hAnsi="David" w:cs="David" w:hint="cs"/>
                <w:b/>
                <w:bCs/>
                <w:sz w:val="20"/>
                <w:szCs w:val="20"/>
                <w:rtl/>
              </w:rPr>
              <w:t>מבחן הקירבה</w:t>
            </w:r>
          </w:p>
          <w:p w14:paraId="7E77701A" w14:textId="10865A4C" w:rsidR="009E2D3F" w:rsidRPr="00DB77E3" w:rsidRDefault="009E2D3F" w:rsidP="00BD6C3F">
            <w:pPr>
              <w:rPr>
                <w:rFonts w:ascii="David" w:hAnsi="David" w:cs="David"/>
                <w:sz w:val="20"/>
                <w:szCs w:val="20"/>
                <w:rtl/>
              </w:rPr>
            </w:pPr>
          </w:p>
        </w:tc>
        <w:tc>
          <w:tcPr>
            <w:tcW w:w="6794" w:type="dxa"/>
            <w:shd w:val="clear" w:color="auto" w:fill="FFFFFF" w:themeFill="background1"/>
            <w:vAlign w:val="center"/>
          </w:tcPr>
          <w:p w14:paraId="471483D1" w14:textId="73FE5A16" w:rsidR="009E2D3F" w:rsidRPr="009E2D3F" w:rsidRDefault="009E2D3F" w:rsidP="00BD6C3F">
            <w:pPr>
              <w:jc w:val="both"/>
              <w:rPr>
                <w:rFonts w:ascii="David" w:hAnsi="David" w:cs="David"/>
                <w:b/>
                <w:bCs/>
                <w:sz w:val="24"/>
                <w:szCs w:val="24"/>
                <w:rtl/>
              </w:rPr>
            </w:pPr>
            <w:r w:rsidRPr="009E2D3F">
              <w:rPr>
                <w:rFonts w:ascii="David" w:hAnsi="David" w:cs="David"/>
                <w:b/>
                <w:bCs/>
                <w:sz w:val="24"/>
                <w:szCs w:val="24"/>
                <w:rtl/>
              </w:rPr>
              <w:t>אלדד ביצע את הצעד האפקטיבי - כניסה לדירה לבד, במחשבה שנמצאת בה הקטינה, על רקע השיחות המיניות שביצעו.</w:t>
            </w:r>
            <w:r>
              <w:rPr>
                <w:rFonts w:ascii="David" w:hAnsi="David" w:cs="David" w:hint="cs"/>
                <w:b/>
                <w:bCs/>
                <w:sz w:val="24"/>
                <w:szCs w:val="24"/>
                <w:rtl/>
              </w:rPr>
              <w:t xml:space="preserve"> לכן הוא כבר התחיל את הביצוע.</w:t>
            </w:r>
          </w:p>
        </w:tc>
      </w:tr>
      <w:tr w:rsidR="006D35DC" w:rsidRPr="00DB77E3" w14:paraId="259C768B" w14:textId="77777777" w:rsidTr="00EF06D1">
        <w:trPr>
          <w:trHeight w:val="947"/>
        </w:trPr>
        <w:tc>
          <w:tcPr>
            <w:tcW w:w="567" w:type="dxa"/>
            <w:vMerge/>
            <w:shd w:val="clear" w:color="auto" w:fill="DEFFD5"/>
            <w:vAlign w:val="center"/>
          </w:tcPr>
          <w:p w14:paraId="2912A709" w14:textId="77777777" w:rsidR="006D35DC" w:rsidRPr="009E2D3F" w:rsidRDefault="006D35DC" w:rsidP="009E2D3F">
            <w:pPr>
              <w:jc w:val="center"/>
              <w:rPr>
                <w:rFonts w:ascii="David" w:hAnsi="David" w:cs="David"/>
                <w:b/>
                <w:bCs/>
                <w:sz w:val="24"/>
                <w:szCs w:val="24"/>
                <w:rtl/>
              </w:rPr>
            </w:pPr>
          </w:p>
        </w:tc>
        <w:tc>
          <w:tcPr>
            <w:tcW w:w="850" w:type="dxa"/>
            <w:vMerge w:val="restart"/>
            <w:shd w:val="clear" w:color="auto" w:fill="ECFFE7"/>
            <w:vAlign w:val="center"/>
          </w:tcPr>
          <w:p w14:paraId="4B9ED99D" w14:textId="142B11E1" w:rsidR="006D35DC" w:rsidRPr="009E2D3F" w:rsidRDefault="006D35DC" w:rsidP="009E2D3F">
            <w:pPr>
              <w:jc w:val="center"/>
              <w:rPr>
                <w:rFonts w:ascii="David" w:hAnsi="David" w:cs="David"/>
                <w:b/>
                <w:bCs/>
                <w:sz w:val="24"/>
                <w:szCs w:val="24"/>
                <w:rtl/>
              </w:rPr>
            </w:pPr>
            <w:r w:rsidRPr="009E2D3F">
              <w:rPr>
                <w:rFonts w:ascii="David" w:hAnsi="David" w:cs="David"/>
                <w:b/>
                <w:bCs/>
                <w:sz w:val="24"/>
                <w:szCs w:val="24"/>
                <w:rtl/>
              </w:rPr>
              <w:t>מבחן הסרט האילם</w:t>
            </w:r>
          </w:p>
        </w:tc>
        <w:tc>
          <w:tcPr>
            <w:tcW w:w="992" w:type="dxa"/>
            <w:vAlign w:val="center"/>
          </w:tcPr>
          <w:p w14:paraId="280F319B" w14:textId="71363DCA" w:rsidR="006D35DC" w:rsidRPr="00DB77E3" w:rsidRDefault="006D35DC" w:rsidP="009E2D3F">
            <w:pPr>
              <w:jc w:val="center"/>
              <w:rPr>
                <w:rFonts w:ascii="David" w:hAnsi="David" w:cs="David"/>
                <w:b/>
                <w:bCs/>
                <w:rtl/>
              </w:rPr>
            </w:pPr>
            <w:r w:rsidRPr="00DB77E3">
              <w:rPr>
                <w:rFonts w:ascii="David" w:hAnsi="David" w:cs="David"/>
                <w:b/>
                <w:bCs/>
                <w:rtl/>
              </w:rPr>
              <w:t>פס"ד סריס</w:t>
            </w:r>
          </w:p>
        </w:tc>
        <w:tc>
          <w:tcPr>
            <w:tcW w:w="2688" w:type="dxa"/>
            <w:vAlign w:val="center"/>
          </w:tcPr>
          <w:p w14:paraId="69EECB6B" w14:textId="48ED51BD" w:rsidR="006D35DC" w:rsidRPr="00DB77E3" w:rsidRDefault="006D35DC" w:rsidP="009E2D3F">
            <w:pPr>
              <w:rPr>
                <w:rFonts w:ascii="David" w:hAnsi="David" w:cs="David"/>
                <w:sz w:val="20"/>
                <w:szCs w:val="20"/>
                <w:rtl/>
              </w:rPr>
            </w:pPr>
            <w:r w:rsidRPr="00DB77E3">
              <w:rPr>
                <w:rFonts w:ascii="David" w:hAnsi="David" w:cs="David"/>
                <w:sz w:val="20"/>
                <w:szCs w:val="20"/>
                <w:rtl/>
              </w:rPr>
              <w:t>סריס ניסה לאנוס אישה, היא נאבקה, מכונית האירה עליהם והוא ברח.</w:t>
            </w:r>
          </w:p>
        </w:tc>
        <w:tc>
          <w:tcPr>
            <w:tcW w:w="2274" w:type="dxa"/>
            <w:vAlign w:val="center"/>
          </w:tcPr>
          <w:p w14:paraId="5365941A" w14:textId="77777777" w:rsidR="006D35DC" w:rsidRPr="00DB77E3" w:rsidRDefault="006D35DC" w:rsidP="009E2D3F">
            <w:pPr>
              <w:rPr>
                <w:rFonts w:ascii="David" w:hAnsi="David" w:cs="David"/>
                <w:sz w:val="20"/>
                <w:szCs w:val="20"/>
                <w:rtl/>
              </w:rPr>
            </w:pPr>
            <w:r>
              <w:rPr>
                <w:rFonts w:ascii="David" w:hAnsi="David" w:cs="David" w:hint="cs"/>
                <w:sz w:val="20"/>
                <w:szCs w:val="20"/>
                <w:rtl/>
              </w:rPr>
              <w:t>ב</w:t>
            </w:r>
            <w:r w:rsidRPr="00DB77E3">
              <w:rPr>
                <w:rFonts w:ascii="David" w:hAnsi="David" w:cs="David"/>
                <w:sz w:val="20"/>
                <w:szCs w:val="20"/>
                <w:rtl/>
              </w:rPr>
              <w:t xml:space="preserve">עבירת האונס השלמה כוללת החדרת איבר מין. בגלל שהייתה עם הבגדים - </w:t>
            </w:r>
            <w:r w:rsidRPr="009E2D3F">
              <w:rPr>
                <w:rFonts w:ascii="David" w:hAnsi="David" w:cs="David"/>
                <w:b/>
                <w:bCs/>
                <w:sz w:val="20"/>
                <w:szCs w:val="20"/>
                <w:rtl/>
              </w:rPr>
              <w:t>לפי מבחן הקרבה</w:t>
            </w:r>
            <w:r w:rsidRPr="00DB77E3">
              <w:rPr>
                <w:rFonts w:ascii="David" w:hAnsi="David" w:cs="David"/>
                <w:sz w:val="20"/>
                <w:szCs w:val="20"/>
                <w:rtl/>
              </w:rPr>
              <w:t xml:space="preserve"> ישנו מרחק ומדובר לכל היותר בהכנה לביצוע אונס. </w:t>
            </w:r>
          </w:p>
          <w:p w14:paraId="08FEA5FC" w14:textId="77777777" w:rsidR="006D35DC" w:rsidRPr="00DB77E3" w:rsidRDefault="006D35DC" w:rsidP="009E2D3F">
            <w:pPr>
              <w:rPr>
                <w:rFonts w:ascii="David" w:hAnsi="David" w:cs="David"/>
                <w:sz w:val="20"/>
                <w:szCs w:val="20"/>
                <w:rtl/>
              </w:rPr>
            </w:pPr>
          </w:p>
        </w:tc>
        <w:tc>
          <w:tcPr>
            <w:tcW w:w="6794" w:type="dxa"/>
            <w:shd w:val="clear" w:color="auto" w:fill="FFFFFF" w:themeFill="background1"/>
            <w:vAlign w:val="center"/>
          </w:tcPr>
          <w:p w14:paraId="2C326D6B" w14:textId="7AEF9E7B" w:rsidR="006D35DC" w:rsidRPr="009E2D3F" w:rsidRDefault="006D35DC" w:rsidP="009E2D3F">
            <w:pPr>
              <w:jc w:val="both"/>
              <w:rPr>
                <w:rFonts w:ascii="David" w:hAnsi="David" w:cs="David"/>
                <w:sz w:val="24"/>
                <w:szCs w:val="24"/>
                <w:rtl/>
              </w:rPr>
            </w:pPr>
            <w:r w:rsidRPr="0089493E">
              <w:rPr>
                <w:rFonts w:ascii="David" w:hAnsi="David" w:cs="David" w:hint="cs"/>
                <w:sz w:val="24"/>
                <w:szCs w:val="24"/>
                <w:rtl/>
              </w:rPr>
              <w:t>מעשיו של המערער</w:t>
            </w:r>
            <w:r w:rsidRPr="0089493E">
              <w:rPr>
                <w:rFonts w:ascii="David" w:hAnsi="David" w:cs="David"/>
                <w:sz w:val="24"/>
                <w:szCs w:val="24"/>
                <w:rtl/>
              </w:rPr>
              <w:t xml:space="preserve"> </w:t>
            </w:r>
            <w:r w:rsidRPr="0089493E">
              <w:rPr>
                <w:rFonts w:ascii="David" w:hAnsi="David" w:cs="David"/>
                <w:b/>
                <w:bCs/>
                <w:sz w:val="24"/>
                <w:szCs w:val="24"/>
                <w:rtl/>
              </w:rPr>
              <w:t>הם חוליות ברורות בשרשרת ההתנהגותית, אשר לולא הופרעה, הייתה מסתיימת בבעילתה של המערערת ללא הסכמתה</w:t>
            </w:r>
            <w:r>
              <w:rPr>
                <w:rFonts w:ascii="David" w:hAnsi="David" w:cs="David" w:hint="cs"/>
                <w:b/>
                <w:bCs/>
                <w:sz w:val="24"/>
                <w:szCs w:val="24"/>
                <w:rtl/>
              </w:rPr>
              <w:t>.</w:t>
            </w:r>
            <w:r w:rsidRPr="0089493E">
              <w:rPr>
                <w:rFonts w:ascii="David" w:hAnsi="David" w:cs="David" w:hint="cs"/>
                <w:color w:val="FF0000"/>
                <w:sz w:val="24"/>
                <w:szCs w:val="24"/>
                <w:rtl/>
              </w:rPr>
              <w:t xml:space="preserve"> אשם</w:t>
            </w:r>
          </w:p>
        </w:tc>
      </w:tr>
      <w:tr w:rsidR="006D35DC" w:rsidRPr="00DB77E3" w14:paraId="6857FE44" w14:textId="77777777" w:rsidTr="00EF06D1">
        <w:trPr>
          <w:trHeight w:val="947"/>
        </w:trPr>
        <w:tc>
          <w:tcPr>
            <w:tcW w:w="567" w:type="dxa"/>
            <w:vMerge/>
            <w:shd w:val="clear" w:color="auto" w:fill="DEFFD5"/>
            <w:vAlign w:val="center"/>
          </w:tcPr>
          <w:p w14:paraId="679027A9" w14:textId="2A15CFB1" w:rsidR="006D35DC" w:rsidRPr="009E2D3F" w:rsidRDefault="006D35DC" w:rsidP="009E2D3F">
            <w:pPr>
              <w:jc w:val="center"/>
              <w:rPr>
                <w:rFonts w:ascii="David" w:hAnsi="David" w:cs="David"/>
                <w:b/>
                <w:bCs/>
                <w:sz w:val="24"/>
                <w:szCs w:val="24"/>
                <w:rtl/>
              </w:rPr>
            </w:pPr>
          </w:p>
        </w:tc>
        <w:tc>
          <w:tcPr>
            <w:tcW w:w="850" w:type="dxa"/>
            <w:vMerge/>
            <w:shd w:val="clear" w:color="auto" w:fill="ECFFE7"/>
            <w:vAlign w:val="center"/>
          </w:tcPr>
          <w:p w14:paraId="492D46F4" w14:textId="4E184565" w:rsidR="006D35DC" w:rsidRPr="009E2D3F" w:rsidRDefault="006D35DC" w:rsidP="009E2D3F">
            <w:pPr>
              <w:jc w:val="center"/>
              <w:rPr>
                <w:rFonts w:ascii="David" w:hAnsi="David" w:cs="David"/>
                <w:b/>
                <w:bCs/>
                <w:sz w:val="24"/>
                <w:szCs w:val="24"/>
                <w:rtl/>
              </w:rPr>
            </w:pPr>
          </w:p>
        </w:tc>
        <w:tc>
          <w:tcPr>
            <w:tcW w:w="992" w:type="dxa"/>
            <w:vAlign w:val="center"/>
          </w:tcPr>
          <w:p w14:paraId="6907DE66" w14:textId="2BA93718" w:rsidR="006D35DC" w:rsidRPr="00DB77E3" w:rsidRDefault="006D35DC" w:rsidP="009E2D3F">
            <w:pPr>
              <w:jc w:val="center"/>
              <w:rPr>
                <w:rFonts w:ascii="David" w:hAnsi="David" w:cs="David"/>
                <w:b/>
                <w:bCs/>
                <w:rtl/>
              </w:rPr>
            </w:pPr>
            <w:r w:rsidRPr="00DB77E3">
              <w:rPr>
                <w:rFonts w:ascii="David" w:hAnsi="David" w:cs="David"/>
                <w:b/>
                <w:bCs/>
                <w:rtl/>
              </w:rPr>
              <w:t xml:space="preserve">פס"ד </w:t>
            </w:r>
            <w:proofErr w:type="spellStart"/>
            <w:r w:rsidRPr="00DB77E3">
              <w:rPr>
                <w:rFonts w:ascii="David" w:hAnsi="David" w:cs="David"/>
                <w:b/>
                <w:bCs/>
                <w:rtl/>
              </w:rPr>
              <w:t>מנבר</w:t>
            </w:r>
            <w:proofErr w:type="spellEnd"/>
          </w:p>
        </w:tc>
        <w:tc>
          <w:tcPr>
            <w:tcW w:w="2688" w:type="dxa"/>
            <w:vAlign w:val="center"/>
          </w:tcPr>
          <w:p w14:paraId="6DEBCE23" w14:textId="3912D239" w:rsidR="006D35DC" w:rsidRPr="00DB77E3" w:rsidRDefault="006D35DC" w:rsidP="009E2D3F">
            <w:pPr>
              <w:rPr>
                <w:rFonts w:ascii="David" w:hAnsi="David" w:cs="David"/>
                <w:sz w:val="20"/>
                <w:szCs w:val="20"/>
                <w:rtl/>
              </w:rPr>
            </w:pPr>
            <w:r w:rsidRPr="00DB77E3">
              <w:rPr>
                <w:rFonts w:ascii="David" w:hAnsi="David" w:cs="David"/>
                <w:sz w:val="20"/>
                <w:szCs w:val="20"/>
                <w:rtl/>
              </w:rPr>
              <w:t>יוצר קשר לסחר בנשק. הואשם בעבירה של ניסיון לסיוע לאויב.</w:t>
            </w:r>
          </w:p>
        </w:tc>
        <w:tc>
          <w:tcPr>
            <w:tcW w:w="2274" w:type="dxa"/>
            <w:vAlign w:val="center"/>
          </w:tcPr>
          <w:p w14:paraId="4A61D0A4" w14:textId="53EB1A9A" w:rsidR="006D35DC" w:rsidRPr="00DB77E3" w:rsidRDefault="006D35DC" w:rsidP="009E2D3F">
            <w:pPr>
              <w:rPr>
                <w:rFonts w:ascii="David" w:hAnsi="David" w:cs="David"/>
                <w:sz w:val="20"/>
                <w:szCs w:val="20"/>
                <w:rtl/>
              </w:rPr>
            </w:pPr>
            <w:r w:rsidRPr="00DB77E3">
              <w:rPr>
                <w:rFonts w:ascii="David" w:hAnsi="David" w:cs="David"/>
                <w:sz w:val="20"/>
                <w:szCs w:val="20"/>
                <w:rtl/>
              </w:rPr>
              <w:t xml:space="preserve">הסנגורים טענו להכנה ולא לניסיון.. </w:t>
            </w:r>
          </w:p>
          <w:p w14:paraId="0A5001D0" w14:textId="258E0BCE" w:rsidR="006D35DC" w:rsidRPr="00DB77E3" w:rsidRDefault="006D35DC" w:rsidP="009E2D3F">
            <w:pPr>
              <w:rPr>
                <w:rFonts w:ascii="David" w:hAnsi="David" w:cs="David"/>
                <w:sz w:val="20"/>
                <w:szCs w:val="20"/>
                <w:rtl/>
              </w:rPr>
            </w:pPr>
          </w:p>
        </w:tc>
        <w:tc>
          <w:tcPr>
            <w:tcW w:w="6794" w:type="dxa"/>
            <w:shd w:val="clear" w:color="auto" w:fill="FFFFFF" w:themeFill="background1"/>
            <w:vAlign w:val="center"/>
          </w:tcPr>
          <w:p w14:paraId="3A624E06" w14:textId="7B5B8397" w:rsidR="006D35DC" w:rsidRPr="006D35DC" w:rsidRDefault="006D35DC" w:rsidP="009E2D3F">
            <w:pPr>
              <w:jc w:val="both"/>
              <w:rPr>
                <w:rFonts w:ascii="David" w:hAnsi="David" w:cs="David"/>
                <w:b/>
                <w:bCs/>
                <w:sz w:val="24"/>
                <w:szCs w:val="24"/>
                <w:rtl/>
              </w:rPr>
            </w:pPr>
            <w:r w:rsidRPr="006D35DC">
              <w:rPr>
                <w:rFonts w:ascii="David" w:hAnsi="David" w:cs="David"/>
                <w:b/>
                <w:bCs/>
                <w:sz w:val="24"/>
                <w:szCs w:val="24"/>
                <w:rtl/>
              </w:rPr>
              <w:t>לפי מבחן הסרט האילם -  מעשיו היו בגדר סדרת פעולות מתמשכת שאילולא נקטעה הייתה העבירה מושלמת</w:t>
            </w:r>
            <w:r w:rsidRPr="006D35DC">
              <w:rPr>
                <w:rFonts w:ascii="David" w:hAnsi="David" w:cs="David" w:hint="cs"/>
                <w:b/>
                <w:bCs/>
                <w:sz w:val="24"/>
                <w:szCs w:val="24"/>
                <w:rtl/>
              </w:rPr>
              <w:t>.</w:t>
            </w:r>
          </w:p>
        </w:tc>
      </w:tr>
      <w:tr w:rsidR="006D35DC" w:rsidRPr="00DB77E3" w14:paraId="2E5CFB26" w14:textId="77777777" w:rsidTr="00EF06D1">
        <w:trPr>
          <w:trHeight w:val="947"/>
        </w:trPr>
        <w:tc>
          <w:tcPr>
            <w:tcW w:w="567" w:type="dxa"/>
            <w:vMerge/>
            <w:shd w:val="clear" w:color="auto" w:fill="DEFFD5"/>
            <w:vAlign w:val="center"/>
          </w:tcPr>
          <w:p w14:paraId="00627602" w14:textId="77777777" w:rsidR="006D35DC" w:rsidRPr="00DB77E3" w:rsidRDefault="006D35DC" w:rsidP="009E2D3F">
            <w:pPr>
              <w:rPr>
                <w:rFonts w:ascii="David" w:hAnsi="David" w:cs="David"/>
                <w:b/>
                <w:bCs/>
                <w:color w:val="FFFFFF" w:themeColor="background1"/>
                <w:sz w:val="24"/>
                <w:szCs w:val="24"/>
                <w:rtl/>
              </w:rPr>
            </w:pPr>
          </w:p>
        </w:tc>
        <w:tc>
          <w:tcPr>
            <w:tcW w:w="850" w:type="dxa"/>
            <w:vMerge/>
            <w:shd w:val="clear" w:color="auto" w:fill="ECFFE7"/>
            <w:vAlign w:val="center"/>
          </w:tcPr>
          <w:p w14:paraId="053646CB" w14:textId="4C980E1E" w:rsidR="006D35DC" w:rsidRPr="00DB77E3" w:rsidRDefault="006D35DC" w:rsidP="009E2D3F">
            <w:pPr>
              <w:rPr>
                <w:rFonts w:ascii="David" w:hAnsi="David" w:cs="David"/>
                <w:b/>
                <w:bCs/>
                <w:color w:val="FFFFFF" w:themeColor="background1"/>
                <w:sz w:val="24"/>
                <w:szCs w:val="24"/>
                <w:rtl/>
              </w:rPr>
            </w:pPr>
          </w:p>
        </w:tc>
        <w:tc>
          <w:tcPr>
            <w:tcW w:w="992" w:type="dxa"/>
            <w:vAlign w:val="center"/>
          </w:tcPr>
          <w:p w14:paraId="0E468FD9" w14:textId="0C52E96E" w:rsidR="006D35DC" w:rsidRPr="00DB77E3" w:rsidRDefault="006D35DC" w:rsidP="009E2D3F">
            <w:pPr>
              <w:jc w:val="center"/>
              <w:rPr>
                <w:rFonts w:ascii="David" w:hAnsi="David" w:cs="David"/>
                <w:b/>
                <w:bCs/>
                <w:rtl/>
              </w:rPr>
            </w:pPr>
            <w:r w:rsidRPr="00DB77E3">
              <w:rPr>
                <w:rFonts w:ascii="David" w:hAnsi="David" w:cs="David"/>
                <w:b/>
                <w:bCs/>
                <w:rtl/>
              </w:rPr>
              <w:t xml:space="preserve">פס"ד </w:t>
            </w:r>
            <w:proofErr w:type="spellStart"/>
            <w:r w:rsidRPr="00DB77E3">
              <w:rPr>
                <w:rFonts w:ascii="David" w:hAnsi="David" w:cs="David"/>
                <w:b/>
                <w:bCs/>
                <w:rtl/>
              </w:rPr>
              <w:t>סנקר</w:t>
            </w:r>
            <w:proofErr w:type="spellEnd"/>
          </w:p>
        </w:tc>
        <w:tc>
          <w:tcPr>
            <w:tcW w:w="2688" w:type="dxa"/>
            <w:vAlign w:val="center"/>
          </w:tcPr>
          <w:p w14:paraId="440930DA" w14:textId="1C950258" w:rsidR="006D35DC" w:rsidRPr="00DB77E3" w:rsidRDefault="006D35DC" w:rsidP="009E2D3F">
            <w:pPr>
              <w:rPr>
                <w:rFonts w:ascii="David" w:hAnsi="David" w:cs="David"/>
                <w:sz w:val="20"/>
                <w:szCs w:val="20"/>
                <w:rtl/>
              </w:rPr>
            </w:pPr>
            <w:r w:rsidRPr="00DB77E3">
              <w:rPr>
                <w:rFonts w:ascii="David" w:hAnsi="David" w:cs="David"/>
                <w:sz w:val="20"/>
                <w:szCs w:val="20"/>
                <w:rtl/>
              </w:rPr>
              <w:t xml:space="preserve">ניסיון חיסול של ניסים </w:t>
            </w:r>
            <w:proofErr w:type="spellStart"/>
            <w:r w:rsidRPr="00DB77E3">
              <w:rPr>
                <w:rFonts w:ascii="David" w:hAnsi="David" w:cs="David"/>
                <w:sz w:val="20"/>
                <w:szCs w:val="20"/>
                <w:rtl/>
              </w:rPr>
              <w:t>אלפרון</w:t>
            </w:r>
            <w:proofErr w:type="spellEnd"/>
            <w:r w:rsidRPr="00DB77E3">
              <w:rPr>
                <w:rFonts w:ascii="David" w:hAnsi="David" w:cs="David"/>
                <w:sz w:val="20"/>
                <w:szCs w:val="20"/>
                <w:rtl/>
              </w:rPr>
              <w:t xml:space="preserve"> במסעדה. הנאשמים ביצעו סביבו פטרול עם כלי נשק מסביב למסעדה. המשטרה עקבה אחריו וכך הוא ניצל.</w:t>
            </w:r>
          </w:p>
        </w:tc>
        <w:tc>
          <w:tcPr>
            <w:tcW w:w="2274" w:type="dxa"/>
            <w:vAlign w:val="center"/>
          </w:tcPr>
          <w:p w14:paraId="2FA3FDCD" w14:textId="316EBE6A" w:rsidR="006D35DC" w:rsidRPr="00DB77E3" w:rsidRDefault="006D35DC" w:rsidP="009E2D3F">
            <w:pPr>
              <w:rPr>
                <w:rFonts w:ascii="David" w:hAnsi="David" w:cs="David"/>
                <w:sz w:val="20"/>
                <w:szCs w:val="20"/>
                <w:rtl/>
              </w:rPr>
            </w:pPr>
            <w:r w:rsidRPr="00DB77E3">
              <w:rPr>
                <w:rFonts w:ascii="David" w:hAnsi="David" w:cs="David"/>
                <w:sz w:val="20"/>
                <w:szCs w:val="20"/>
                <w:rtl/>
              </w:rPr>
              <w:t xml:space="preserve">המחוזי: עדיין שלב ההכנה. </w:t>
            </w:r>
          </w:p>
        </w:tc>
        <w:tc>
          <w:tcPr>
            <w:tcW w:w="6794" w:type="dxa"/>
            <w:shd w:val="clear" w:color="auto" w:fill="FFFFFF" w:themeFill="background1"/>
            <w:vAlign w:val="center"/>
          </w:tcPr>
          <w:p w14:paraId="414C7CCF" w14:textId="008BAB93" w:rsidR="006D35DC" w:rsidRPr="006D35DC" w:rsidRDefault="006D35DC" w:rsidP="009E2D3F">
            <w:pPr>
              <w:jc w:val="both"/>
              <w:rPr>
                <w:rFonts w:ascii="David" w:hAnsi="David" w:cs="David"/>
                <w:b/>
                <w:bCs/>
                <w:sz w:val="24"/>
                <w:szCs w:val="24"/>
                <w:rtl/>
              </w:rPr>
            </w:pPr>
            <w:r w:rsidRPr="006D35DC">
              <w:rPr>
                <w:rFonts w:ascii="David" w:hAnsi="David" w:cs="David"/>
                <w:b/>
                <w:bCs/>
                <w:sz w:val="24"/>
                <w:szCs w:val="24"/>
                <w:rtl/>
              </w:rPr>
              <w:t>העליון הפך את הפס"ד בטענה שכן הגיע שלב הניסיון על פי מבחן הסרט האילם. העליון מרשיע.</w:t>
            </w:r>
          </w:p>
        </w:tc>
      </w:tr>
      <w:tr w:rsidR="009E2D3F" w:rsidRPr="00DB77E3" w14:paraId="4A95646D" w14:textId="77777777" w:rsidTr="00EF06D1">
        <w:trPr>
          <w:trHeight w:val="947"/>
        </w:trPr>
        <w:tc>
          <w:tcPr>
            <w:tcW w:w="1417" w:type="dxa"/>
            <w:gridSpan w:val="2"/>
            <w:shd w:val="clear" w:color="auto" w:fill="F2FFD5"/>
            <w:vAlign w:val="center"/>
          </w:tcPr>
          <w:p w14:paraId="27EFF5BB" w14:textId="2749BD39" w:rsidR="009E2D3F" w:rsidRPr="006D35DC" w:rsidRDefault="009E2D3F" w:rsidP="009E2D3F">
            <w:pPr>
              <w:jc w:val="center"/>
              <w:rPr>
                <w:rFonts w:ascii="David" w:hAnsi="David" w:cs="David"/>
                <w:b/>
                <w:bCs/>
                <w:sz w:val="24"/>
                <w:szCs w:val="24"/>
                <w:rtl/>
              </w:rPr>
            </w:pPr>
            <w:r w:rsidRPr="006D35DC">
              <w:rPr>
                <w:rFonts w:ascii="David" w:hAnsi="David" w:cs="David"/>
                <w:b/>
                <w:bCs/>
                <w:sz w:val="24"/>
                <w:szCs w:val="24"/>
                <w:rtl/>
              </w:rPr>
              <w:t xml:space="preserve">ניסיון בלתי </w:t>
            </w:r>
            <w:proofErr w:type="spellStart"/>
            <w:r w:rsidRPr="006D35DC">
              <w:rPr>
                <w:rFonts w:ascii="David" w:hAnsi="David" w:cs="David"/>
                <w:b/>
                <w:bCs/>
                <w:sz w:val="24"/>
                <w:szCs w:val="24"/>
                <w:rtl/>
              </w:rPr>
              <w:t>צליח</w:t>
            </w:r>
            <w:proofErr w:type="spellEnd"/>
          </w:p>
        </w:tc>
        <w:tc>
          <w:tcPr>
            <w:tcW w:w="992" w:type="dxa"/>
            <w:vAlign w:val="center"/>
          </w:tcPr>
          <w:p w14:paraId="3BB2C221" w14:textId="71504425" w:rsidR="009E2D3F" w:rsidRPr="00DB77E3" w:rsidRDefault="009E2D3F" w:rsidP="009E2D3F">
            <w:pPr>
              <w:jc w:val="center"/>
              <w:rPr>
                <w:rFonts w:ascii="David" w:hAnsi="David" w:cs="David"/>
                <w:b/>
                <w:bCs/>
                <w:rtl/>
              </w:rPr>
            </w:pPr>
            <w:r w:rsidRPr="00DB77E3">
              <w:rPr>
                <w:rFonts w:ascii="David" w:hAnsi="David" w:cs="David"/>
                <w:b/>
                <w:bCs/>
                <w:rtl/>
              </w:rPr>
              <w:t xml:space="preserve">פס"ד </w:t>
            </w:r>
            <w:proofErr w:type="spellStart"/>
            <w:r w:rsidRPr="00DB77E3">
              <w:rPr>
                <w:rFonts w:ascii="David" w:hAnsi="David" w:cs="David"/>
                <w:b/>
                <w:bCs/>
                <w:rtl/>
              </w:rPr>
              <w:t>גרציאנו</w:t>
            </w:r>
            <w:proofErr w:type="spellEnd"/>
          </w:p>
        </w:tc>
        <w:tc>
          <w:tcPr>
            <w:tcW w:w="2688" w:type="dxa"/>
            <w:vAlign w:val="center"/>
          </w:tcPr>
          <w:p w14:paraId="53CE327F" w14:textId="061EC5E8" w:rsidR="009E2D3F" w:rsidRPr="00DB77E3" w:rsidRDefault="009E2D3F" w:rsidP="009E2D3F">
            <w:pPr>
              <w:rPr>
                <w:rFonts w:ascii="David" w:hAnsi="David" w:cs="David"/>
                <w:sz w:val="20"/>
                <w:szCs w:val="20"/>
                <w:rtl/>
              </w:rPr>
            </w:pPr>
            <w:r w:rsidRPr="00DB77E3">
              <w:rPr>
                <w:rFonts w:ascii="David" w:hAnsi="David" w:cs="David"/>
                <w:sz w:val="20"/>
                <w:szCs w:val="20"/>
                <w:rtl/>
              </w:rPr>
              <w:t xml:space="preserve">שוטרים החליפו את שקיות הקוקאין בשקיות המכילות עמילן תירס </w:t>
            </w:r>
          </w:p>
        </w:tc>
        <w:tc>
          <w:tcPr>
            <w:tcW w:w="2274" w:type="dxa"/>
            <w:vAlign w:val="center"/>
          </w:tcPr>
          <w:p w14:paraId="2874090E" w14:textId="7999E78A" w:rsidR="009E2D3F" w:rsidRPr="00DB77E3" w:rsidRDefault="009E2D3F" w:rsidP="009E2D3F">
            <w:pPr>
              <w:rPr>
                <w:rFonts w:ascii="David" w:hAnsi="David" w:cs="David"/>
                <w:sz w:val="20"/>
                <w:szCs w:val="20"/>
                <w:rtl/>
              </w:rPr>
            </w:pPr>
            <w:r w:rsidRPr="00DB77E3">
              <w:rPr>
                <w:rFonts w:ascii="David" w:hAnsi="David" w:cs="David"/>
                <w:sz w:val="20"/>
                <w:szCs w:val="20"/>
                <w:rtl/>
              </w:rPr>
              <w:t xml:space="preserve">הערעור: אין להרשיעו </w:t>
            </w:r>
            <w:r w:rsidR="006D35DC">
              <w:rPr>
                <w:rFonts w:ascii="David" w:hAnsi="David" w:cs="David" w:hint="cs"/>
                <w:sz w:val="20"/>
                <w:szCs w:val="20"/>
                <w:rtl/>
              </w:rPr>
              <w:t>הוא לא החזיק סמים אלא עמילן.</w:t>
            </w:r>
            <w:r w:rsidRPr="00DB77E3">
              <w:rPr>
                <w:rFonts w:ascii="David" w:hAnsi="David" w:cs="David"/>
                <w:sz w:val="20"/>
                <w:szCs w:val="20"/>
                <w:rtl/>
              </w:rPr>
              <w:t xml:space="preserve"> </w:t>
            </w:r>
          </w:p>
        </w:tc>
        <w:tc>
          <w:tcPr>
            <w:tcW w:w="6794" w:type="dxa"/>
            <w:shd w:val="clear" w:color="auto" w:fill="FFFFFF" w:themeFill="background1"/>
            <w:vAlign w:val="center"/>
          </w:tcPr>
          <w:p w14:paraId="068C2C8A" w14:textId="7F2CE2B4" w:rsidR="009E2D3F" w:rsidRPr="006D35DC" w:rsidRDefault="009E2D3F" w:rsidP="009E2D3F">
            <w:pPr>
              <w:jc w:val="both"/>
              <w:rPr>
                <w:rFonts w:ascii="David" w:hAnsi="David" w:cs="David"/>
                <w:b/>
                <w:bCs/>
                <w:sz w:val="24"/>
                <w:szCs w:val="24"/>
                <w:rtl/>
              </w:rPr>
            </w:pPr>
            <w:r w:rsidRPr="006D35DC">
              <w:rPr>
                <w:rFonts w:ascii="David" w:hAnsi="David" w:cs="David"/>
                <w:b/>
                <w:bCs/>
                <w:sz w:val="24"/>
                <w:szCs w:val="24"/>
                <w:rtl/>
              </w:rPr>
              <w:t xml:space="preserve">ניסיון בלתי </w:t>
            </w:r>
            <w:proofErr w:type="spellStart"/>
            <w:r w:rsidRPr="006D35DC">
              <w:rPr>
                <w:rFonts w:ascii="David" w:hAnsi="David" w:cs="David"/>
                <w:b/>
                <w:bCs/>
                <w:sz w:val="24"/>
                <w:szCs w:val="24"/>
                <w:rtl/>
              </w:rPr>
              <w:t>צליח</w:t>
            </w:r>
            <w:proofErr w:type="spellEnd"/>
            <w:r w:rsidRPr="006D35DC">
              <w:rPr>
                <w:rFonts w:ascii="David" w:hAnsi="David" w:cs="David"/>
                <w:b/>
                <w:bCs/>
                <w:sz w:val="24"/>
                <w:szCs w:val="24"/>
                <w:rtl/>
              </w:rPr>
              <w:t xml:space="preserve"> ייחשב כניסיון </w:t>
            </w:r>
            <w:r w:rsidR="006D35DC">
              <w:rPr>
                <w:rFonts w:ascii="David" w:hAnsi="David" w:cs="David" w:hint="cs"/>
                <w:b/>
                <w:bCs/>
                <w:sz w:val="24"/>
                <w:szCs w:val="24"/>
                <w:rtl/>
              </w:rPr>
              <w:t>לאור המצב העובדתי הסובייקטיבי של הנאשם.</w:t>
            </w:r>
            <w:r w:rsidR="006D35DC" w:rsidRPr="006D35DC">
              <w:rPr>
                <w:rFonts w:ascii="David" w:hAnsi="David" w:cs="David"/>
                <w:b/>
                <w:bCs/>
                <w:sz w:val="24"/>
                <w:szCs w:val="24"/>
                <w:rtl/>
              </w:rPr>
              <w:t xml:space="preserve"> יש לבחון את המסכת העובדתית בהתאם לאמונה של העושה, שאילו הייתה נכונה, ניתן היה להשלים את ביצועה של העבירה</w:t>
            </w:r>
            <w:r w:rsidR="006D35DC">
              <w:rPr>
                <w:rFonts w:ascii="David" w:hAnsi="David" w:cs="David" w:hint="cs"/>
                <w:b/>
                <w:bCs/>
                <w:sz w:val="24"/>
                <w:szCs w:val="24"/>
                <w:rtl/>
              </w:rPr>
              <w:t xml:space="preserve"> </w:t>
            </w:r>
          </w:p>
        </w:tc>
      </w:tr>
      <w:tr w:rsidR="00EF06D1" w:rsidRPr="00DB77E3" w14:paraId="07A4D948" w14:textId="77777777" w:rsidTr="00EF06D1">
        <w:trPr>
          <w:trHeight w:val="947"/>
        </w:trPr>
        <w:tc>
          <w:tcPr>
            <w:tcW w:w="567" w:type="dxa"/>
            <w:vMerge w:val="restart"/>
            <w:shd w:val="clear" w:color="auto" w:fill="FFF8F3"/>
            <w:textDirection w:val="tbRl"/>
            <w:vAlign w:val="center"/>
          </w:tcPr>
          <w:p w14:paraId="31F1F3B6" w14:textId="0AA053DD" w:rsidR="00EF06D1" w:rsidRPr="0052603E" w:rsidRDefault="00EF06D1" w:rsidP="0052603E">
            <w:pPr>
              <w:ind w:left="113" w:right="113"/>
              <w:jc w:val="center"/>
              <w:rPr>
                <w:rFonts w:ascii="David" w:hAnsi="David" w:cs="David"/>
                <w:b/>
                <w:bCs/>
                <w:sz w:val="32"/>
                <w:szCs w:val="32"/>
                <w:rtl/>
              </w:rPr>
            </w:pPr>
            <w:r w:rsidRPr="0052603E">
              <w:rPr>
                <w:rFonts w:ascii="David" w:hAnsi="David" w:cs="David" w:hint="cs"/>
                <w:b/>
                <w:bCs/>
                <w:sz w:val="32"/>
                <w:szCs w:val="32"/>
                <w:rtl/>
              </w:rPr>
              <w:lastRenderedPageBreak/>
              <w:t>צדדים לעבירה</w:t>
            </w:r>
          </w:p>
        </w:tc>
        <w:tc>
          <w:tcPr>
            <w:tcW w:w="850" w:type="dxa"/>
            <w:vMerge w:val="restart"/>
            <w:shd w:val="clear" w:color="auto" w:fill="FFFBFB"/>
            <w:vAlign w:val="center"/>
          </w:tcPr>
          <w:p w14:paraId="55F74BBD" w14:textId="77777777" w:rsidR="00EF06D1" w:rsidRPr="0052603E" w:rsidRDefault="00EF06D1" w:rsidP="0052603E">
            <w:pPr>
              <w:jc w:val="center"/>
              <w:rPr>
                <w:rFonts w:ascii="David" w:hAnsi="David" w:cs="David"/>
                <w:b/>
                <w:bCs/>
                <w:sz w:val="24"/>
                <w:szCs w:val="24"/>
                <w:rtl/>
              </w:rPr>
            </w:pPr>
            <w:r w:rsidRPr="0052603E">
              <w:rPr>
                <w:rFonts w:ascii="David" w:hAnsi="David" w:cs="David"/>
                <w:b/>
                <w:bCs/>
                <w:sz w:val="24"/>
                <w:szCs w:val="24"/>
                <w:rtl/>
              </w:rPr>
              <w:t>מבצע בצוותא</w:t>
            </w:r>
          </w:p>
          <w:p w14:paraId="2B4F7E8B" w14:textId="158C4E3E" w:rsidR="00EF06D1" w:rsidRPr="0052603E" w:rsidRDefault="00EF06D1" w:rsidP="0052603E">
            <w:pPr>
              <w:jc w:val="center"/>
              <w:rPr>
                <w:rFonts w:ascii="David" w:hAnsi="David" w:cs="David"/>
                <w:b/>
                <w:bCs/>
                <w:sz w:val="24"/>
                <w:szCs w:val="24"/>
                <w:rtl/>
              </w:rPr>
            </w:pPr>
          </w:p>
        </w:tc>
        <w:tc>
          <w:tcPr>
            <w:tcW w:w="992" w:type="dxa"/>
            <w:vAlign w:val="center"/>
          </w:tcPr>
          <w:p w14:paraId="4BF99C55" w14:textId="77777777" w:rsidR="00EF06D1" w:rsidRDefault="00EF06D1" w:rsidP="009E2D3F">
            <w:pPr>
              <w:jc w:val="center"/>
              <w:rPr>
                <w:rFonts w:ascii="David" w:hAnsi="David" w:cs="David"/>
                <w:b/>
                <w:bCs/>
                <w:rtl/>
              </w:rPr>
            </w:pPr>
            <w:r w:rsidRPr="00DB77E3">
              <w:rPr>
                <w:rFonts w:ascii="David" w:hAnsi="David" w:cs="David"/>
                <w:b/>
                <w:bCs/>
                <w:rtl/>
              </w:rPr>
              <w:t xml:space="preserve">פס"ד </w:t>
            </w:r>
          </w:p>
          <w:p w14:paraId="23B65624" w14:textId="22DB23D0" w:rsidR="00EF06D1" w:rsidRPr="00DB77E3" w:rsidRDefault="00EF06D1" w:rsidP="009E2D3F">
            <w:pPr>
              <w:jc w:val="center"/>
              <w:rPr>
                <w:rFonts w:ascii="David" w:hAnsi="David" w:cs="David"/>
                <w:b/>
                <w:bCs/>
                <w:rtl/>
              </w:rPr>
            </w:pPr>
            <w:proofErr w:type="spellStart"/>
            <w:r w:rsidRPr="00DB77E3">
              <w:rPr>
                <w:rFonts w:ascii="David" w:hAnsi="David" w:cs="David"/>
                <w:b/>
                <w:bCs/>
                <w:rtl/>
              </w:rPr>
              <w:t>סורג'ון</w:t>
            </w:r>
            <w:proofErr w:type="spellEnd"/>
          </w:p>
        </w:tc>
        <w:tc>
          <w:tcPr>
            <w:tcW w:w="2688" w:type="dxa"/>
            <w:vAlign w:val="center"/>
          </w:tcPr>
          <w:p w14:paraId="25136D09" w14:textId="43557767" w:rsidR="00EF06D1" w:rsidRPr="00DB77E3" w:rsidRDefault="00EF06D1" w:rsidP="009E2D3F">
            <w:pPr>
              <w:rPr>
                <w:rFonts w:ascii="David" w:hAnsi="David" w:cs="David"/>
                <w:sz w:val="20"/>
                <w:szCs w:val="20"/>
                <w:rtl/>
              </w:rPr>
            </w:pPr>
            <w:r w:rsidRPr="00DB77E3">
              <w:rPr>
                <w:rFonts w:ascii="David" w:hAnsi="David" w:cs="David"/>
                <w:sz w:val="20"/>
                <w:szCs w:val="20"/>
                <w:rtl/>
              </w:rPr>
              <w:t>שלושה עובדים בשדה התעופה תכננו וגנבו שק של תכשיטי זהב מאחד המטוסים המקורקעים בנמל.</w:t>
            </w:r>
          </w:p>
        </w:tc>
        <w:tc>
          <w:tcPr>
            <w:tcW w:w="2274" w:type="dxa"/>
            <w:vAlign w:val="center"/>
          </w:tcPr>
          <w:p w14:paraId="754AB075" w14:textId="58298A0A" w:rsidR="00EF06D1" w:rsidRPr="00DB77E3" w:rsidRDefault="00EF06D1" w:rsidP="009E2D3F">
            <w:pPr>
              <w:rPr>
                <w:rFonts w:ascii="David" w:hAnsi="David" w:cs="David"/>
                <w:sz w:val="20"/>
                <w:szCs w:val="20"/>
                <w:rtl/>
              </w:rPr>
            </w:pPr>
          </w:p>
        </w:tc>
        <w:tc>
          <w:tcPr>
            <w:tcW w:w="6794" w:type="dxa"/>
            <w:shd w:val="clear" w:color="auto" w:fill="FFFFFF" w:themeFill="background1"/>
            <w:vAlign w:val="center"/>
          </w:tcPr>
          <w:p w14:paraId="4D606F91" w14:textId="5823E3D3" w:rsidR="00EF06D1" w:rsidRPr="0052603E" w:rsidRDefault="00EF06D1" w:rsidP="009E2D3F">
            <w:pPr>
              <w:jc w:val="both"/>
              <w:rPr>
                <w:rFonts w:ascii="David" w:hAnsi="David" w:cs="David"/>
                <w:b/>
                <w:bCs/>
                <w:sz w:val="24"/>
                <w:szCs w:val="24"/>
                <w:rtl/>
              </w:rPr>
            </w:pPr>
            <w:r w:rsidRPr="0052603E">
              <w:rPr>
                <w:rFonts w:ascii="David" w:hAnsi="David" w:cs="David"/>
                <w:b/>
                <w:bCs/>
                <w:sz w:val="24"/>
                <w:szCs w:val="24"/>
                <w:rtl/>
              </w:rPr>
              <w:t xml:space="preserve">מעשה הגניבה </w:t>
            </w:r>
            <w:r w:rsidRPr="0052603E">
              <w:rPr>
                <w:rFonts w:ascii="David" w:hAnsi="David" w:cs="David"/>
                <w:b/>
                <w:bCs/>
                <w:sz w:val="24"/>
                <w:szCs w:val="24"/>
                <w:u w:val="single"/>
                <w:rtl/>
              </w:rPr>
              <w:t>תוכנן על-ידי השלושה</w:t>
            </w:r>
            <w:r w:rsidRPr="0052603E">
              <w:rPr>
                <w:rFonts w:ascii="David" w:hAnsi="David" w:cs="David"/>
                <w:b/>
                <w:bCs/>
                <w:sz w:val="24"/>
                <w:szCs w:val="24"/>
                <w:rtl/>
              </w:rPr>
              <w:t>, ואין זה משנה לעניין הגניבה, מה התפקיד המדויק שהוטל ע"פ התכנון על כל אחד מהשותפים.</w:t>
            </w:r>
            <w:r>
              <w:rPr>
                <w:rFonts w:ascii="David" w:hAnsi="David" w:cs="David" w:hint="cs"/>
                <w:b/>
                <w:bCs/>
                <w:sz w:val="24"/>
                <w:szCs w:val="24"/>
                <w:rtl/>
              </w:rPr>
              <w:t xml:space="preserve"> </w:t>
            </w:r>
            <w:r w:rsidRPr="0052603E">
              <w:rPr>
                <w:rFonts w:ascii="David" w:hAnsi="David" w:cs="David" w:hint="cs"/>
                <w:color w:val="FF0000"/>
                <w:sz w:val="24"/>
                <w:szCs w:val="24"/>
                <w:rtl/>
              </w:rPr>
              <w:t>אשמים והעונש זהה</w:t>
            </w:r>
          </w:p>
        </w:tc>
      </w:tr>
      <w:tr w:rsidR="00EF06D1" w:rsidRPr="00DB77E3" w14:paraId="56E02CF7" w14:textId="77777777" w:rsidTr="00EF06D1">
        <w:trPr>
          <w:trHeight w:val="947"/>
        </w:trPr>
        <w:tc>
          <w:tcPr>
            <w:tcW w:w="567" w:type="dxa"/>
            <w:vMerge/>
            <w:shd w:val="clear" w:color="auto" w:fill="FFF8F3"/>
            <w:vAlign w:val="center"/>
          </w:tcPr>
          <w:p w14:paraId="0443A437" w14:textId="77777777" w:rsidR="00EF06D1" w:rsidRPr="0052603E" w:rsidRDefault="00EF06D1" w:rsidP="009E2D3F">
            <w:pPr>
              <w:jc w:val="center"/>
              <w:rPr>
                <w:rFonts w:ascii="David" w:hAnsi="David" w:cs="David"/>
                <w:b/>
                <w:bCs/>
                <w:sz w:val="24"/>
                <w:szCs w:val="24"/>
                <w:rtl/>
              </w:rPr>
            </w:pPr>
          </w:p>
        </w:tc>
        <w:tc>
          <w:tcPr>
            <w:tcW w:w="850" w:type="dxa"/>
            <w:vMerge/>
            <w:shd w:val="clear" w:color="auto" w:fill="FFFBFB"/>
            <w:vAlign w:val="center"/>
          </w:tcPr>
          <w:p w14:paraId="5E272932" w14:textId="10AE2810" w:rsidR="00EF06D1" w:rsidRPr="0052603E" w:rsidRDefault="00EF06D1" w:rsidP="009E2D3F">
            <w:pPr>
              <w:jc w:val="center"/>
              <w:rPr>
                <w:rFonts w:ascii="David" w:hAnsi="David" w:cs="David"/>
                <w:b/>
                <w:bCs/>
                <w:sz w:val="24"/>
                <w:szCs w:val="24"/>
                <w:rtl/>
              </w:rPr>
            </w:pPr>
          </w:p>
        </w:tc>
        <w:tc>
          <w:tcPr>
            <w:tcW w:w="992" w:type="dxa"/>
            <w:vAlign w:val="center"/>
          </w:tcPr>
          <w:p w14:paraId="13217B8B" w14:textId="77777777" w:rsidR="00EF06D1" w:rsidRDefault="00EF06D1" w:rsidP="009E2D3F">
            <w:pPr>
              <w:jc w:val="center"/>
              <w:rPr>
                <w:rFonts w:ascii="David" w:hAnsi="David" w:cs="David"/>
                <w:b/>
                <w:bCs/>
                <w:rtl/>
              </w:rPr>
            </w:pPr>
            <w:r w:rsidRPr="00DB77E3">
              <w:rPr>
                <w:rFonts w:ascii="David" w:hAnsi="David" w:cs="David"/>
                <w:b/>
                <w:bCs/>
                <w:rtl/>
              </w:rPr>
              <w:t>פס"ד</w:t>
            </w:r>
          </w:p>
          <w:p w14:paraId="757C7DDB" w14:textId="77777777" w:rsidR="00EF06D1" w:rsidRDefault="00EF06D1" w:rsidP="009E2D3F">
            <w:pPr>
              <w:jc w:val="center"/>
              <w:rPr>
                <w:rFonts w:ascii="David" w:hAnsi="David" w:cs="David"/>
                <w:b/>
                <w:bCs/>
                <w:rtl/>
              </w:rPr>
            </w:pPr>
            <w:r w:rsidRPr="00DB77E3">
              <w:rPr>
                <w:rFonts w:ascii="David" w:hAnsi="David" w:cs="David"/>
                <w:b/>
                <w:bCs/>
                <w:rtl/>
              </w:rPr>
              <w:t xml:space="preserve"> מרדכי </w:t>
            </w:r>
          </w:p>
          <w:p w14:paraId="1F645463" w14:textId="068D4AD5" w:rsidR="00EF06D1" w:rsidRPr="00DB77E3" w:rsidRDefault="00EF06D1" w:rsidP="009E2D3F">
            <w:pPr>
              <w:jc w:val="center"/>
              <w:rPr>
                <w:rFonts w:ascii="David" w:hAnsi="David" w:cs="David"/>
                <w:b/>
                <w:bCs/>
                <w:rtl/>
              </w:rPr>
            </w:pPr>
            <w:r w:rsidRPr="00DB77E3">
              <w:rPr>
                <w:rFonts w:ascii="David" w:hAnsi="David" w:cs="David"/>
                <w:b/>
                <w:bCs/>
                <w:rtl/>
              </w:rPr>
              <w:t>לוי</w:t>
            </w:r>
          </w:p>
        </w:tc>
        <w:tc>
          <w:tcPr>
            <w:tcW w:w="2688" w:type="dxa"/>
            <w:vAlign w:val="center"/>
          </w:tcPr>
          <w:p w14:paraId="67060FB0" w14:textId="6C47B35C" w:rsidR="00EF06D1" w:rsidRPr="00DB77E3" w:rsidRDefault="00EF06D1" w:rsidP="009E2D3F">
            <w:pPr>
              <w:rPr>
                <w:rFonts w:ascii="David" w:hAnsi="David" w:cs="David"/>
                <w:sz w:val="20"/>
                <w:szCs w:val="20"/>
                <w:rtl/>
              </w:rPr>
            </w:pPr>
            <w:r w:rsidRPr="00DB77E3">
              <w:rPr>
                <w:rFonts w:ascii="David" w:hAnsi="David" w:cs="David"/>
                <w:sz w:val="20"/>
                <w:szCs w:val="20"/>
                <w:rtl/>
              </w:rPr>
              <w:t>חבורת שוטרים ניסתה לכפות בכוח על חשודה שנחשדה בבליעת סם, להוציאו מפיה. הלחץ על החשודה הביא למותה.</w:t>
            </w:r>
          </w:p>
        </w:tc>
        <w:tc>
          <w:tcPr>
            <w:tcW w:w="2274" w:type="dxa"/>
            <w:vAlign w:val="center"/>
          </w:tcPr>
          <w:p w14:paraId="64FEF7E3" w14:textId="77777777" w:rsidR="00EF06D1" w:rsidRPr="00DB77E3" w:rsidRDefault="00EF06D1" w:rsidP="009E2D3F">
            <w:pPr>
              <w:rPr>
                <w:rFonts w:ascii="David" w:hAnsi="David" w:cs="David"/>
                <w:sz w:val="20"/>
                <w:szCs w:val="20"/>
                <w:rtl/>
              </w:rPr>
            </w:pPr>
            <w:r w:rsidRPr="00DB77E3">
              <w:rPr>
                <w:rFonts w:ascii="David" w:hAnsi="David" w:cs="David"/>
                <w:sz w:val="20"/>
                <w:szCs w:val="20"/>
                <w:rtl/>
              </w:rPr>
              <w:t>הפסיקה : שלושתם הואשמו כמבצעי העבירה.</w:t>
            </w:r>
          </w:p>
          <w:p w14:paraId="6E94B5D7" w14:textId="77777777" w:rsidR="00EF06D1" w:rsidRPr="00DB77E3" w:rsidRDefault="00EF06D1" w:rsidP="009E2D3F">
            <w:pPr>
              <w:rPr>
                <w:rFonts w:ascii="David" w:hAnsi="David" w:cs="David"/>
                <w:sz w:val="20"/>
                <w:szCs w:val="20"/>
                <w:rtl/>
              </w:rPr>
            </w:pPr>
          </w:p>
        </w:tc>
        <w:tc>
          <w:tcPr>
            <w:tcW w:w="6794" w:type="dxa"/>
            <w:shd w:val="clear" w:color="auto" w:fill="FFFFFF" w:themeFill="background1"/>
            <w:vAlign w:val="center"/>
          </w:tcPr>
          <w:p w14:paraId="5A10F051" w14:textId="4438F901" w:rsidR="00EF06D1" w:rsidRPr="00DB77E3" w:rsidRDefault="00EF06D1" w:rsidP="009E2D3F">
            <w:pPr>
              <w:jc w:val="both"/>
              <w:rPr>
                <w:rFonts w:ascii="David" w:hAnsi="David" w:cs="David"/>
                <w:sz w:val="24"/>
                <w:szCs w:val="24"/>
                <w:rtl/>
              </w:rPr>
            </w:pPr>
            <w:r w:rsidRPr="00DB77E3">
              <w:rPr>
                <w:rFonts w:ascii="David" w:hAnsi="David" w:cs="David"/>
                <w:sz w:val="24"/>
                <w:szCs w:val="24"/>
                <w:rtl/>
              </w:rPr>
              <w:t>אין הלכה פס"ד של ביהמ"ש העליון</w:t>
            </w:r>
          </w:p>
        </w:tc>
      </w:tr>
      <w:tr w:rsidR="00EF06D1" w:rsidRPr="00DB77E3" w14:paraId="2FA777B5" w14:textId="77777777" w:rsidTr="00EF06D1">
        <w:trPr>
          <w:trHeight w:val="947"/>
        </w:trPr>
        <w:tc>
          <w:tcPr>
            <w:tcW w:w="567" w:type="dxa"/>
            <w:vMerge/>
            <w:shd w:val="clear" w:color="auto" w:fill="FFF8F3"/>
            <w:vAlign w:val="center"/>
          </w:tcPr>
          <w:p w14:paraId="0F5D7DC2" w14:textId="77777777" w:rsidR="00EF06D1" w:rsidRPr="0052603E" w:rsidRDefault="00EF06D1" w:rsidP="009E2D3F">
            <w:pPr>
              <w:jc w:val="center"/>
              <w:rPr>
                <w:rFonts w:ascii="David" w:hAnsi="David" w:cs="David"/>
                <w:b/>
                <w:bCs/>
                <w:sz w:val="24"/>
                <w:szCs w:val="24"/>
                <w:rtl/>
              </w:rPr>
            </w:pPr>
          </w:p>
        </w:tc>
        <w:tc>
          <w:tcPr>
            <w:tcW w:w="850" w:type="dxa"/>
            <w:vMerge/>
            <w:shd w:val="clear" w:color="auto" w:fill="FFFBFB"/>
            <w:vAlign w:val="center"/>
          </w:tcPr>
          <w:p w14:paraId="06126D5E" w14:textId="3320E0D1" w:rsidR="00EF06D1" w:rsidRPr="0052603E" w:rsidRDefault="00EF06D1" w:rsidP="009E2D3F">
            <w:pPr>
              <w:jc w:val="center"/>
              <w:rPr>
                <w:rFonts w:ascii="David" w:hAnsi="David" w:cs="David"/>
                <w:b/>
                <w:bCs/>
                <w:sz w:val="24"/>
                <w:szCs w:val="24"/>
                <w:rtl/>
              </w:rPr>
            </w:pPr>
          </w:p>
        </w:tc>
        <w:tc>
          <w:tcPr>
            <w:tcW w:w="992" w:type="dxa"/>
            <w:vAlign w:val="center"/>
          </w:tcPr>
          <w:p w14:paraId="01071407" w14:textId="77777777" w:rsidR="00EF06D1" w:rsidRPr="00DB77E3" w:rsidRDefault="00EF06D1" w:rsidP="009E2D3F">
            <w:pPr>
              <w:jc w:val="center"/>
              <w:rPr>
                <w:rFonts w:ascii="David" w:hAnsi="David" w:cs="David"/>
                <w:b/>
                <w:bCs/>
                <w:rtl/>
              </w:rPr>
            </w:pPr>
          </w:p>
          <w:p w14:paraId="2F1BDC59" w14:textId="77777777" w:rsidR="00EF06D1" w:rsidRDefault="00EF06D1" w:rsidP="009E2D3F">
            <w:pPr>
              <w:jc w:val="center"/>
              <w:rPr>
                <w:rFonts w:ascii="David" w:hAnsi="David" w:cs="David"/>
                <w:b/>
                <w:bCs/>
                <w:rtl/>
              </w:rPr>
            </w:pPr>
            <w:r w:rsidRPr="00DB77E3">
              <w:rPr>
                <w:rFonts w:ascii="David" w:hAnsi="David" w:cs="David"/>
                <w:b/>
                <w:bCs/>
                <w:rtl/>
              </w:rPr>
              <w:t xml:space="preserve">פס"ד </w:t>
            </w:r>
          </w:p>
          <w:p w14:paraId="0BFA53DE" w14:textId="43F52867" w:rsidR="00EF06D1" w:rsidRPr="00DB77E3" w:rsidRDefault="00EF06D1" w:rsidP="009E2D3F">
            <w:pPr>
              <w:jc w:val="center"/>
              <w:rPr>
                <w:rFonts w:ascii="David" w:hAnsi="David" w:cs="David"/>
                <w:b/>
                <w:bCs/>
                <w:rtl/>
              </w:rPr>
            </w:pPr>
            <w:proofErr w:type="spellStart"/>
            <w:r w:rsidRPr="00DB77E3">
              <w:rPr>
                <w:rFonts w:ascii="David" w:hAnsi="David" w:cs="David"/>
                <w:b/>
                <w:bCs/>
                <w:rtl/>
              </w:rPr>
              <w:t>מטיאס</w:t>
            </w:r>
            <w:proofErr w:type="spellEnd"/>
          </w:p>
        </w:tc>
        <w:tc>
          <w:tcPr>
            <w:tcW w:w="2688" w:type="dxa"/>
            <w:vAlign w:val="center"/>
          </w:tcPr>
          <w:p w14:paraId="1D701F47" w14:textId="742C4FEB" w:rsidR="00EF06D1" w:rsidRPr="00DB77E3" w:rsidRDefault="00EF06D1" w:rsidP="009E2D3F">
            <w:pPr>
              <w:rPr>
                <w:rFonts w:ascii="David" w:hAnsi="David" w:cs="David"/>
                <w:sz w:val="20"/>
                <w:szCs w:val="20"/>
                <w:rtl/>
              </w:rPr>
            </w:pPr>
            <w:r w:rsidRPr="00DB77E3">
              <w:rPr>
                <w:rFonts w:ascii="David" w:hAnsi="David" w:cs="David"/>
                <w:sz w:val="20"/>
                <w:szCs w:val="20"/>
                <w:rtl/>
              </w:rPr>
              <w:t xml:space="preserve">אחיינו של המערער ביצע שוד ורצח. המערער נכח במעשים כבעל נוכחות מאיימת שכל תכליתה להבהיר לקורבנות שאין טעם להתנגד. </w:t>
            </w:r>
          </w:p>
        </w:tc>
        <w:tc>
          <w:tcPr>
            <w:tcW w:w="2274" w:type="dxa"/>
            <w:vAlign w:val="center"/>
          </w:tcPr>
          <w:p w14:paraId="716CA009" w14:textId="2686BF06" w:rsidR="00EF06D1" w:rsidRPr="00DB77E3" w:rsidRDefault="00EF06D1" w:rsidP="009E2D3F">
            <w:pPr>
              <w:rPr>
                <w:rFonts w:ascii="David" w:hAnsi="David" w:cs="David"/>
                <w:sz w:val="20"/>
                <w:szCs w:val="20"/>
                <w:rtl/>
              </w:rPr>
            </w:pPr>
            <w:r w:rsidRPr="00DB77E3">
              <w:rPr>
                <w:rFonts w:ascii="David" w:hAnsi="David" w:cs="David"/>
                <w:sz w:val="20"/>
                <w:szCs w:val="20"/>
                <w:rtl/>
              </w:rPr>
              <w:t xml:space="preserve">ביהמ"ש קבע שהוא מבצע בצוותא למרות שלא ביצע אף מעשה. </w:t>
            </w:r>
          </w:p>
        </w:tc>
        <w:tc>
          <w:tcPr>
            <w:tcW w:w="6794" w:type="dxa"/>
            <w:shd w:val="clear" w:color="auto" w:fill="FFFFFF" w:themeFill="background1"/>
            <w:vAlign w:val="center"/>
          </w:tcPr>
          <w:p w14:paraId="6F4470C7" w14:textId="78FEFA13" w:rsidR="00EF06D1" w:rsidRPr="0052603E" w:rsidRDefault="00EF06D1" w:rsidP="009E2D3F">
            <w:pPr>
              <w:jc w:val="both"/>
              <w:rPr>
                <w:rFonts w:ascii="David" w:hAnsi="David" w:cs="David"/>
                <w:sz w:val="24"/>
                <w:szCs w:val="24"/>
                <w:rtl/>
              </w:rPr>
            </w:pPr>
            <w:r w:rsidRPr="0052603E">
              <w:rPr>
                <w:rFonts w:ascii="David" w:hAnsi="David" w:cs="David" w:hint="cs"/>
                <w:b/>
                <w:bCs/>
                <w:sz w:val="24"/>
                <w:szCs w:val="24"/>
                <w:rtl/>
              </w:rPr>
              <w:t>הנאשמים</w:t>
            </w:r>
            <w:r w:rsidRPr="0052603E">
              <w:rPr>
                <w:rFonts w:ascii="David" w:hAnsi="David" w:cs="David"/>
                <w:b/>
                <w:bCs/>
                <w:sz w:val="24"/>
                <w:szCs w:val="24"/>
                <w:rtl/>
              </w:rPr>
              <w:t xml:space="preserve"> יצאו מהבית עם החלטה, </w:t>
            </w:r>
            <w:r w:rsidRPr="0052603E">
              <w:rPr>
                <w:rFonts w:ascii="David" w:hAnsi="David" w:cs="David"/>
                <w:b/>
                <w:bCs/>
                <w:sz w:val="24"/>
                <w:szCs w:val="24"/>
                <w:u w:val="single"/>
                <w:rtl/>
              </w:rPr>
              <w:t>תכנון משותף וחלוקת התפקידים</w:t>
            </w:r>
            <w:r w:rsidRPr="0052603E">
              <w:rPr>
                <w:rFonts w:ascii="David" w:hAnsi="David" w:cs="David"/>
                <w:b/>
                <w:bCs/>
                <w:sz w:val="24"/>
                <w:szCs w:val="24"/>
                <w:rtl/>
              </w:rPr>
              <w:t xml:space="preserve">. כל הפעולות המקדימות היו </w:t>
            </w:r>
            <w:r w:rsidRPr="0052603E">
              <w:rPr>
                <w:rFonts w:ascii="David" w:hAnsi="David" w:cs="David"/>
                <w:b/>
                <w:bCs/>
                <w:sz w:val="24"/>
                <w:szCs w:val="24"/>
                <w:u w:val="single"/>
                <w:rtl/>
              </w:rPr>
              <w:t>לטובת המטרה</w:t>
            </w:r>
            <w:r w:rsidRPr="0052603E">
              <w:rPr>
                <w:rFonts w:ascii="David" w:hAnsi="David" w:cs="David"/>
                <w:sz w:val="24"/>
                <w:szCs w:val="24"/>
                <w:rtl/>
              </w:rPr>
              <w:t xml:space="preserve"> </w:t>
            </w:r>
            <w:r w:rsidRPr="0052603E">
              <w:rPr>
                <w:rFonts w:ascii="David" w:hAnsi="David" w:cs="David" w:hint="cs"/>
                <w:sz w:val="24"/>
                <w:szCs w:val="24"/>
                <w:rtl/>
              </w:rPr>
              <w:t>.</w:t>
            </w:r>
            <w:r w:rsidRPr="0052603E">
              <w:rPr>
                <w:rFonts w:ascii="David" w:hAnsi="David" w:cs="David" w:hint="cs"/>
                <w:color w:val="FF0000"/>
                <w:sz w:val="24"/>
                <w:szCs w:val="24"/>
                <w:rtl/>
              </w:rPr>
              <w:t xml:space="preserve"> הורשע</w:t>
            </w:r>
          </w:p>
        </w:tc>
      </w:tr>
      <w:tr w:rsidR="00EF06D1" w:rsidRPr="00DB77E3" w14:paraId="568259C7" w14:textId="77777777" w:rsidTr="00EF06D1">
        <w:trPr>
          <w:trHeight w:val="947"/>
        </w:trPr>
        <w:tc>
          <w:tcPr>
            <w:tcW w:w="567" w:type="dxa"/>
            <w:vMerge/>
            <w:shd w:val="clear" w:color="auto" w:fill="FFF8F3"/>
            <w:vAlign w:val="center"/>
          </w:tcPr>
          <w:p w14:paraId="4E231672" w14:textId="77777777" w:rsidR="00EF06D1" w:rsidRPr="0052603E" w:rsidRDefault="00EF06D1" w:rsidP="009E2D3F">
            <w:pPr>
              <w:jc w:val="center"/>
              <w:rPr>
                <w:rFonts w:ascii="David" w:hAnsi="David" w:cs="David"/>
                <w:b/>
                <w:bCs/>
                <w:sz w:val="24"/>
                <w:szCs w:val="24"/>
                <w:rtl/>
              </w:rPr>
            </w:pPr>
          </w:p>
        </w:tc>
        <w:tc>
          <w:tcPr>
            <w:tcW w:w="850" w:type="dxa"/>
            <w:vMerge/>
            <w:shd w:val="clear" w:color="auto" w:fill="FFFBFB"/>
            <w:vAlign w:val="center"/>
          </w:tcPr>
          <w:p w14:paraId="6338CA20" w14:textId="477E2A21" w:rsidR="00EF06D1" w:rsidRPr="0052603E" w:rsidRDefault="00EF06D1" w:rsidP="009E2D3F">
            <w:pPr>
              <w:jc w:val="center"/>
              <w:rPr>
                <w:rFonts w:ascii="David" w:hAnsi="David" w:cs="David"/>
                <w:b/>
                <w:bCs/>
                <w:sz w:val="24"/>
                <w:szCs w:val="24"/>
                <w:rtl/>
              </w:rPr>
            </w:pPr>
          </w:p>
        </w:tc>
        <w:tc>
          <w:tcPr>
            <w:tcW w:w="992" w:type="dxa"/>
            <w:vAlign w:val="center"/>
          </w:tcPr>
          <w:p w14:paraId="071CCB84" w14:textId="77777777" w:rsidR="00EF06D1" w:rsidRDefault="00EF06D1" w:rsidP="009E2D3F">
            <w:pPr>
              <w:jc w:val="center"/>
              <w:rPr>
                <w:rFonts w:ascii="David" w:hAnsi="David" w:cs="David"/>
                <w:b/>
                <w:bCs/>
                <w:rtl/>
              </w:rPr>
            </w:pPr>
            <w:r w:rsidRPr="00DB77E3">
              <w:rPr>
                <w:rFonts w:ascii="David" w:hAnsi="David" w:cs="David"/>
                <w:b/>
                <w:bCs/>
                <w:rtl/>
              </w:rPr>
              <w:t xml:space="preserve">פס"ד </w:t>
            </w:r>
          </w:p>
          <w:p w14:paraId="14AF2789" w14:textId="5AE10F82" w:rsidR="00EF06D1" w:rsidRPr="00DB77E3" w:rsidRDefault="00EF06D1" w:rsidP="009E2D3F">
            <w:pPr>
              <w:jc w:val="center"/>
              <w:rPr>
                <w:rFonts w:ascii="David" w:hAnsi="David" w:cs="David"/>
                <w:b/>
                <w:bCs/>
                <w:rtl/>
              </w:rPr>
            </w:pPr>
            <w:r w:rsidRPr="00DB77E3">
              <w:rPr>
                <w:rFonts w:ascii="David" w:hAnsi="David" w:cs="David"/>
                <w:b/>
                <w:bCs/>
                <w:rtl/>
              </w:rPr>
              <w:t>פלונים</w:t>
            </w:r>
          </w:p>
        </w:tc>
        <w:tc>
          <w:tcPr>
            <w:tcW w:w="2688" w:type="dxa"/>
            <w:vAlign w:val="center"/>
          </w:tcPr>
          <w:p w14:paraId="1E8C7A8E" w14:textId="341CCC4D" w:rsidR="00EF06D1" w:rsidRPr="00DB77E3" w:rsidRDefault="00EF06D1" w:rsidP="009E2D3F">
            <w:pPr>
              <w:rPr>
                <w:rFonts w:ascii="David" w:hAnsi="David" w:cs="David"/>
                <w:sz w:val="20"/>
                <w:szCs w:val="20"/>
                <w:rtl/>
              </w:rPr>
            </w:pPr>
            <w:r w:rsidRPr="00DB77E3">
              <w:rPr>
                <w:rFonts w:ascii="David" w:hAnsi="David" w:cs="David"/>
                <w:sz w:val="20"/>
                <w:szCs w:val="20"/>
                <w:rtl/>
              </w:rPr>
              <w:t>החליטו לנקום את מותו של כהנא והחליטו לפוצץ רימון בשוק הקצבים.4 שותפים לעבירה – כל אחד ברמה אחרת.</w:t>
            </w:r>
          </w:p>
        </w:tc>
        <w:tc>
          <w:tcPr>
            <w:tcW w:w="2274" w:type="dxa"/>
            <w:vAlign w:val="center"/>
          </w:tcPr>
          <w:p w14:paraId="0E464D84" w14:textId="19F12500" w:rsidR="00EF06D1" w:rsidRPr="00DB77E3" w:rsidRDefault="00EF06D1" w:rsidP="009E2D3F">
            <w:pPr>
              <w:rPr>
                <w:rFonts w:ascii="David" w:hAnsi="David" w:cs="David"/>
                <w:sz w:val="20"/>
                <w:szCs w:val="20"/>
                <w:rtl/>
              </w:rPr>
            </w:pPr>
          </w:p>
        </w:tc>
        <w:tc>
          <w:tcPr>
            <w:tcW w:w="6794" w:type="dxa"/>
            <w:shd w:val="clear" w:color="auto" w:fill="FFFFFF" w:themeFill="background1"/>
            <w:vAlign w:val="center"/>
          </w:tcPr>
          <w:p w14:paraId="3A186FB6" w14:textId="53253482" w:rsidR="00EF06D1" w:rsidRPr="0052603E" w:rsidRDefault="00EF06D1" w:rsidP="009E2D3F">
            <w:pPr>
              <w:jc w:val="both"/>
              <w:rPr>
                <w:rFonts w:ascii="David" w:hAnsi="David" w:cs="David"/>
                <w:b/>
                <w:bCs/>
                <w:sz w:val="24"/>
                <w:szCs w:val="24"/>
                <w:rtl/>
              </w:rPr>
            </w:pPr>
            <w:r w:rsidRPr="0052603E">
              <w:rPr>
                <w:rFonts w:ascii="David" w:hAnsi="David" w:cs="David"/>
                <w:b/>
                <w:bCs/>
                <w:sz w:val="24"/>
                <w:szCs w:val="24"/>
                <w:rtl/>
              </w:rPr>
              <w:t xml:space="preserve">ביצוע בצוותא עשוי להתקיים ללא נוכחות פיזית. מבצע בצוותא עשוי לפעול </w:t>
            </w:r>
            <w:proofErr w:type="spellStart"/>
            <w:r w:rsidRPr="0052603E">
              <w:rPr>
                <w:rFonts w:ascii="David" w:hAnsi="David" w:cs="David"/>
                <w:b/>
                <w:bCs/>
                <w:sz w:val="24"/>
                <w:szCs w:val="24"/>
                <w:rtl/>
              </w:rPr>
              <w:t>ב”שלט</w:t>
            </w:r>
            <w:proofErr w:type="spellEnd"/>
            <w:r w:rsidRPr="0052603E">
              <w:rPr>
                <w:rFonts w:ascii="David" w:hAnsi="David" w:cs="David"/>
                <w:b/>
                <w:bCs/>
                <w:sz w:val="24"/>
                <w:szCs w:val="24"/>
                <w:rtl/>
              </w:rPr>
              <w:t xml:space="preserve"> רחוק”, או להימצא במרחק כשומר או מתריע.</w:t>
            </w:r>
          </w:p>
        </w:tc>
      </w:tr>
      <w:tr w:rsidR="0052603E" w:rsidRPr="00DB77E3" w14:paraId="31399529" w14:textId="77777777" w:rsidTr="00EF06D1">
        <w:trPr>
          <w:trHeight w:val="947"/>
        </w:trPr>
        <w:tc>
          <w:tcPr>
            <w:tcW w:w="567" w:type="dxa"/>
            <w:vMerge/>
            <w:shd w:val="clear" w:color="auto" w:fill="FFF8F3"/>
            <w:vAlign w:val="center"/>
          </w:tcPr>
          <w:p w14:paraId="2E7E89EE" w14:textId="77777777" w:rsidR="0052603E" w:rsidRPr="0052603E" w:rsidRDefault="0052603E" w:rsidP="009E2D3F">
            <w:pPr>
              <w:jc w:val="center"/>
              <w:rPr>
                <w:rFonts w:ascii="David" w:hAnsi="David" w:cs="David"/>
                <w:b/>
                <w:bCs/>
                <w:sz w:val="24"/>
                <w:szCs w:val="24"/>
                <w:rtl/>
              </w:rPr>
            </w:pPr>
          </w:p>
        </w:tc>
        <w:tc>
          <w:tcPr>
            <w:tcW w:w="850" w:type="dxa"/>
            <w:shd w:val="clear" w:color="auto" w:fill="FFFBFB"/>
            <w:vAlign w:val="center"/>
          </w:tcPr>
          <w:p w14:paraId="06041E47" w14:textId="6E10D25C" w:rsidR="0052603E" w:rsidRPr="0052603E" w:rsidRDefault="0052603E" w:rsidP="009E2D3F">
            <w:pPr>
              <w:jc w:val="center"/>
              <w:rPr>
                <w:rFonts w:ascii="David" w:hAnsi="David" w:cs="David"/>
                <w:b/>
                <w:bCs/>
                <w:sz w:val="24"/>
                <w:szCs w:val="24"/>
                <w:rtl/>
              </w:rPr>
            </w:pPr>
            <w:r w:rsidRPr="0052603E">
              <w:rPr>
                <w:rFonts w:ascii="David" w:hAnsi="David" w:cs="David" w:hint="cs"/>
                <w:b/>
                <w:bCs/>
                <w:sz w:val="24"/>
                <w:szCs w:val="24"/>
                <w:rtl/>
              </w:rPr>
              <w:t>סיוע</w:t>
            </w:r>
          </w:p>
        </w:tc>
        <w:tc>
          <w:tcPr>
            <w:tcW w:w="992" w:type="dxa"/>
            <w:vAlign w:val="center"/>
          </w:tcPr>
          <w:p w14:paraId="670A4057" w14:textId="1F50D073" w:rsidR="0052603E" w:rsidRPr="00DB77E3" w:rsidRDefault="0052603E" w:rsidP="009E2D3F">
            <w:pPr>
              <w:jc w:val="center"/>
              <w:rPr>
                <w:rFonts w:ascii="David" w:hAnsi="David" w:cs="David"/>
                <w:b/>
                <w:bCs/>
                <w:rtl/>
              </w:rPr>
            </w:pPr>
            <w:r w:rsidRPr="00DB77E3">
              <w:rPr>
                <w:rFonts w:ascii="David" w:hAnsi="David" w:cs="David"/>
                <w:b/>
                <w:bCs/>
                <w:rtl/>
              </w:rPr>
              <w:t xml:space="preserve">פס"ד אנג'ליקה </w:t>
            </w:r>
            <w:proofErr w:type="spellStart"/>
            <w:r w:rsidRPr="00DB77E3">
              <w:rPr>
                <w:rFonts w:ascii="David" w:hAnsi="David" w:cs="David"/>
                <w:b/>
                <w:bCs/>
                <w:rtl/>
              </w:rPr>
              <w:t>יוסיפוב</w:t>
            </w:r>
            <w:proofErr w:type="spellEnd"/>
          </w:p>
        </w:tc>
        <w:tc>
          <w:tcPr>
            <w:tcW w:w="2688" w:type="dxa"/>
            <w:vAlign w:val="center"/>
          </w:tcPr>
          <w:p w14:paraId="0F532C70" w14:textId="58275BBA" w:rsidR="0052603E" w:rsidRPr="00DB77E3" w:rsidRDefault="0052603E" w:rsidP="009E2D3F">
            <w:pPr>
              <w:rPr>
                <w:rFonts w:ascii="David" w:hAnsi="David" w:cs="David"/>
                <w:sz w:val="20"/>
                <w:szCs w:val="20"/>
                <w:rtl/>
              </w:rPr>
            </w:pPr>
            <w:r w:rsidRPr="00DB77E3">
              <w:rPr>
                <w:rFonts w:ascii="David" w:hAnsi="David" w:cs="David"/>
                <w:sz w:val="20"/>
                <w:szCs w:val="20"/>
                <w:rtl/>
              </w:rPr>
              <w:t>ישראלית שסייעה למחבל במספר פיגועים.</w:t>
            </w:r>
          </w:p>
        </w:tc>
        <w:tc>
          <w:tcPr>
            <w:tcW w:w="2274" w:type="dxa"/>
            <w:vAlign w:val="center"/>
          </w:tcPr>
          <w:p w14:paraId="04DC8E92" w14:textId="63FB6C2D" w:rsidR="0052603E" w:rsidRPr="00DB77E3" w:rsidRDefault="00EF06D1" w:rsidP="009E2D3F">
            <w:pPr>
              <w:rPr>
                <w:rFonts w:ascii="David" w:hAnsi="David" w:cs="David"/>
                <w:sz w:val="20"/>
                <w:szCs w:val="20"/>
                <w:rtl/>
              </w:rPr>
            </w:pPr>
            <w:r>
              <w:rPr>
                <w:rFonts w:ascii="David" w:hAnsi="David" w:cs="David" w:hint="cs"/>
                <w:sz w:val="20"/>
                <w:szCs w:val="20"/>
                <w:rtl/>
              </w:rPr>
              <w:t>מחוזי-</w:t>
            </w:r>
            <w:r w:rsidR="0052603E" w:rsidRPr="00DB77E3">
              <w:rPr>
                <w:rFonts w:ascii="David" w:hAnsi="David" w:cs="David"/>
                <w:sz w:val="20"/>
                <w:szCs w:val="20"/>
                <w:rtl/>
              </w:rPr>
              <w:t xml:space="preserve"> מורשעת בסיוע לרצח, סיוע לניסיון רצח וכו'. ערעור: לא הוכח היסוד הנפשי בעבירה סיוע לרצח בפיגוע בצומת מי עמי. ביהמ"ש מזכה אותה בעבירה של הסיוע העבירה בפיגוע של מי עמי.</w:t>
            </w:r>
          </w:p>
        </w:tc>
        <w:tc>
          <w:tcPr>
            <w:tcW w:w="6794" w:type="dxa"/>
            <w:shd w:val="clear" w:color="auto" w:fill="FFFFFF" w:themeFill="background1"/>
            <w:vAlign w:val="center"/>
          </w:tcPr>
          <w:p w14:paraId="1C562E44" w14:textId="190E0580" w:rsidR="0052603E" w:rsidRPr="00DB77E3" w:rsidRDefault="0052603E" w:rsidP="009E2D3F">
            <w:pPr>
              <w:jc w:val="both"/>
              <w:rPr>
                <w:rFonts w:ascii="David" w:hAnsi="David" w:cs="David"/>
                <w:sz w:val="24"/>
                <w:szCs w:val="24"/>
                <w:rtl/>
              </w:rPr>
            </w:pPr>
            <w:r w:rsidRPr="00DB77E3">
              <w:rPr>
                <w:rFonts w:ascii="David" w:hAnsi="David" w:cs="David"/>
                <w:sz w:val="24"/>
                <w:szCs w:val="24"/>
                <w:rtl/>
              </w:rPr>
              <w:t>היסוד הנפשי הנדרש במסגרת עבירת הסיוע הוא מודעות לטיב ההתנהגות המסייעת ולכך שהמבצע העיקרי מבצע, או עומד לבצע עבירה, וכן עמידתה של המטרה לסייע לנגד עיני המסייע.</w:t>
            </w:r>
          </w:p>
        </w:tc>
      </w:tr>
      <w:tr w:rsidR="0052603E" w:rsidRPr="00DB77E3" w14:paraId="68A2D6B7" w14:textId="77777777" w:rsidTr="00EF06D1">
        <w:trPr>
          <w:trHeight w:val="947"/>
        </w:trPr>
        <w:tc>
          <w:tcPr>
            <w:tcW w:w="567" w:type="dxa"/>
            <w:vMerge/>
            <w:shd w:val="clear" w:color="auto" w:fill="FFF8F3"/>
            <w:vAlign w:val="center"/>
          </w:tcPr>
          <w:p w14:paraId="558E4A12" w14:textId="77777777" w:rsidR="0052603E" w:rsidRPr="0052603E" w:rsidRDefault="0052603E" w:rsidP="009E2D3F">
            <w:pPr>
              <w:jc w:val="center"/>
              <w:rPr>
                <w:rFonts w:ascii="David" w:hAnsi="David" w:cs="David"/>
                <w:b/>
                <w:bCs/>
                <w:sz w:val="24"/>
                <w:szCs w:val="24"/>
                <w:rtl/>
              </w:rPr>
            </w:pPr>
          </w:p>
        </w:tc>
        <w:tc>
          <w:tcPr>
            <w:tcW w:w="850" w:type="dxa"/>
            <w:shd w:val="clear" w:color="auto" w:fill="FFFBFB"/>
            <w:vAlign w:val="center"/>
          </w:tcPr>
          <w:p w14:paraId="2ACB44AD" w14:textId="4DC9566A" w:rsidR="0052603E" w:rsidRPr="0052603E" w:rsidRDefault="00EF06D1" w:rsidP="009E2D3F">
            <w:pPr>
              <w:jc w:val="center"/>
              <w:rPr>
                <w:rFonts w:ascii="David" w:hAnsi="David" w:cs="David"/>
                <w:b/>
                <w:bCs/>
                <w:sz w:val="24"/>
                <w:szCs w:val="24"/>
                <w:rtl/>
              </w:rPr>
            </w:pPr>
            <w:r>
              <w:rPr>
                <w:rFonts w:ascii="David" w:hAnsi="David" w:cs="David" w:hint="cs"/>
                <w:b/>
                <w:bCs/>
                <w:sz w:val="24"/>
                <w:szCs w:val="24"/>
                <w:rtl/>
              </w:rPr>
              <w:t>סיוע במחדל</w:t>
            </w:r>
          </w:p>
        </w:tc>
        <w:tc>
          <w:tcPr>
            <w:tcW w:w="992" w:type="dxa"/>
            <w:vAlign w:val="center"/>
          </w:tcPr>
          <w:p w14:paraId="53167CC9" w14:textId="381E73C7" w:rsidR="0052603E" w:rsidRPr="00DB77E3" w:rsidRDefault="0052603E" w:rsidP="009E2D3F">
            <w:pPr>
              <w:jc w:val="center"/>
              <w:rPr>
                <w:rFonts w:ascii="David" w:hAnsi="David" w:cs="David"/>
                <w:b/>
                <w:bCs/>
                <w:rtl/>
              </w:rPr>
            </w:pPr>
            <w:r w:rsidRPr="00DB77E3">
              <w:rPr>
                <w:rFonts w:ascii="David" w:hAnsi="David" w:cs="David"/>
                <w:b/>
                <w:bCs/>
                <w:rtl/>
              </w:rPr>
              <w:t xml:space="preserve">פס"ד </w:t>
            </w:r>
            <w:proofErr w:type="spellStart"/>
            <w:r w:rsidRPr="00DB77E3">
              <w:rPr>
                <w:rFonts w:ascii="David" w:hAnsi="David" w:cs="David"/>
                <w:b/>
                <w:bCs/>
                <w:rtl/>
              </w:rPr>
              <w:t>פוליאקוב</w:t>
            </w:r>
            <w:proofErr w:type="spellEnd"/>
          </w:p>
        </w:tc>
        <w:tc>
          <w:tcPr>
            <w:tcW w:w="2688" w:type="dxa"/>
            <w:vAlign w:val="center"/>
          </w:tcPr>
          <w:p w14:paraId="20BDFFFE" w14:textId="034C5BAF" w:rsidR="0052603E" w:rsidRPr="00DB77E3" w:rsidRDefault="0052603E" w:rsidP="009E2D3F">
            <w:pPr>
              <w:rPr>
                <w:rFonts w:ascii="David" w:hAnsi="David" w:cs="David"/>
                <w:sz w:val="20"/>
                <w:szCs w:val="20"/>
                <w:rtl/>
              </w:rPr>
            </w:pPr>
            <w:r w:rsidRPr="00DB77E3">
              <w:rPr>
                <w:rFonts w:ascii="David" w:hAnsi="David" w:cs="David"/>
                <w:sz w:val="20"/>
                <w:szCs w:val="20"/>
                <w:rtl/>
              </w:rPr>
              <w:t>חבורה של צעירים רצחו יצאנית והשליכו גופתה באיזור רמאללה. הרצח בוצע בחניקה תוך כדי נסיעה ברכב, כאשר הנהג לא היה שותף לתכנון, אך המשיך בנסיעתו ואף הביא את החבורה למקום בו הושלכה הגופה.</w:t>
            </w:r>
          </w:p>
        </w:tc>
        <w:tc>
          <w:tcPr>
            <w:tcW w:w="2274" w:type="dxa"/>
            <w:vAlign w:val="center"/>
          </w:tcPr>
          <w:p w14:paraId="34126600" w14:textId="2365F981" w:rsidR="0052603E" w:rsidRPr="00DB77E3" w:rsidRDefault="0052603E" w:rsidP="009E2D3F">
            <w:pPr>
              <w:rPr>
                <w:rFonts w:ascii="David" w:hAnsi="David" w:cs="David"/>
                <w:sz w:val="20"/>
                <w:szCs w:val="20"/>
                <w:rtl/>
              </w:rPr>
            </w:pPr>
            <w:r w:rsidRPr="00DB77E3">
              <w:rPr>
                <w:rFonts w:ascii="David" w:hAnsi="David" w:cs="David"/>
                <w:sz w:val="20"/>
                <w:szCs w:val="20"/>
                <w:rtl/>
              </w:rPr>
              <w:t>הפסיקה: כיוון שהיה מודע לתוצאה, גם אם הוא לא רצה בה, הרי היה בו יסוד הכוונה הפלילית.</w:t>
            </w:r>
          </w:p>
        </w:tc>
        <w:tc>
          <w:tcPr>
            <w:tcW w:w="6794" w:type="dxa"/>
            <w:shd w:val="clear" w:color="auto" w:fill="FFFFFF" w:themeFill="background1"/>
            <w:vAlign w:val="center"/>
          </w:tcPr>
          <w:p w14:paraId="1A2194CC" w14:textId="47CCB24E" w:rsidR="0052603E" w:rsidRPr="00EF06D1" w:rsidRDefault="0052603E" w:rsidP="009E2D3F">
            <w:pPr>
              <w:jc w:val="both"/>
              <w:rPr>
                <w:rFonts w:ascii="David" w:hAnsi="David" w:cs="David"/>
                <w:b/>
                <w:bCs/>
                <w:sz w:val="24"/>
                <w:szCs w:val="24"/>
                <w:rtl/>
              </w:rPr>
            </w:pPr>
            <w:r w:rsidRPr="00EF06D1">
              <w:rPr>
                <w:rFonts w:ascii="David" w:hAnsi="David" w:cs="David"/>
                <w:b/>
                <w:bCs/>
                <w:sz w:val="24"/>
                <w:szCs w:val="24"/>
                <w:rtl/>
              </w:rPr>
              <w:t>1</w:t>
            </w:r>
            <w:r w:rsidRPr="00EF06D1">
              <w:rPr>
                <w:rFonts w:ascii="David" w:hAnsi="David" w:cs="David"/>
                <w:b/>
                <w:bCs/>
                <w:sz w:val="24"/>
                <w:szCs w:val="24"/>
                <w:u w:val="single"/>
                <w:rtl/>
              </w:rPr>
              <w:t>. האפקטיביות של התרומה המסייעת אינה מהווה תנאי להטלת אחריות פלילית</w:t>
            </w:r>
            <w:r w:rsidRPr="00EF06D1">
              <w:rPr>
                <w:rFonts w:ascii="David" w:hAnsi="David" w:cs="David"/>
                <w:b/>
                <w:bCs/>
                <w:sz w:val="24"/>
                <w:szCs w:val="24"/>
                <w:rtl/>
              </w:rPr>
              <w:t xml:space="preserve"> על המסייע. די להראות כי המעשה היה "מסוגל" לסייע, או כי המבצע העיקרי הסתמך על עשייתו.</w:t>
            </w:r>
          </w:p>
          <w:p w14:paraId="40DFE6B7" w14:textId="0FA976F9" w:rsidR="0052603E" w:rsidRPr="00EF06D1" w:rsidRDefault="0052603E" w:rsidP="00EF06D1">
            <w:pPr>
              <w:jc w:val="both"/>
              <w:rPr>
                <w:rFonts w:ascii="David" w:hAnsi="David" w:cs="David"/>
                <w:b/>
                <w:bCs/>
                <w:sz w:val="24"/>
                <w:szCs w:val="24"/>
                <w:rtl/>
              </w:rPr>
            </w:pPr>
            <w:r w:rsidRPr="00EF06D1">
              <w:rPr>
                <w:rFonts w:ascii="David" w:hAnsi="David" w:cs="David"/>
                <w:b/>
                <w:bCs/>
                <w:sz w:val="24"/>
                <w:szCs w:val="24"/>
                <w:rtl/>
              </w:rPr>
              <w:t xml:space="preserve">2.בנסיבות המקרה שלפנינו, המסייע, שנכח בשעת הרצח, </w:t>
            </w:r>
            <w:r w:rsidRPr="00EF06D1">
              <w:rPr>
                <w:rFonts w:ascii="David" w:hAnsi="David" w:cs="David"/>
                <w:b/>
                <w:bCs/>
                <w:sz w:val="24"/>
                <w:szCs w:val="24"/>
                <w:u w:val="single"/>
                <w:rtl/>
              </w:rPr>
              <w:t>צפה את האפשרות שהמבצעים העיקריים ימיתו את קורבנם כקרובה לוודאי.</w:t>
            </w:r>
            <w:r w:rsidRPr="00EF06D1">
              <w:rPr>
                <w:rFonts w:ascii="David" w:hAnsi="David" w:cs="David"/>
                <w:b/>
                <w:bCs/>
                <w:sz w:val="24"/>
                <w:szCs w:val="24"/>
                <w:rtl/>
              </w:rPr>
              <w:t xml:space="preserve"> כן </w:t>
            </w:r>
            <w:r w:rsidRPr="00EF06D1">
              <w:rPr>
                <w:rFonts w:ascii="David" w:hAnsi="David" w:cs="David"/>
                <w:b/>
                <w:bCs/>
                <w:sz w:val="24"/>
                <w:szCs w:val="24"/>
                <w:u w:val="single"/>
                <w:rtl/>
              </w:rPr>
              <w:t>ראה מראש</w:t>
            </w:r>
            <w:r w:rsidRPr="00EF06D1">
              <w:rPr>
                <w:rFonts w:ascii="David" w:hAnsi="David" w:cs="David"/>
                <w:b/>
                <w:bCs/>
                <w:sz w:val="24"/>
                <w:szCs w:val="24"/>
                <w:rtl/>
              </w:rPr>
              <w:t>, כאפשרות קרובה לוודאי</w:t>
            </w:r>
            <w:r w:rsidRPr="00EF06D1">
              <w:rPr>
                <w:rFonts w:ascii="David" w:hAnsi="David" w:cs="David"/>
                <w:b/>
                <w:bCs/>
                <w:sz w:val="24"/>
                <w:szCs w:val="24"/>
                <w:u w:val="single"/>
                <w:rtl/>
              </w:rPr>
              <w:t>, כי מעשיו יקלו על ביצוע הרצח</w:t>
            </w:r>
            <w:r w:rsidRPr="00EF06D1">
              <w:rPr>
                <w:rFonts w:ascii="David" w:hAnsi="David" w:cs="David"/>
                <w:b/>
                <w:bCs/>
                <w:sz w:val="24"/>
                <w:szCs w:val="24"/>
                <w:rtl/>
              </w:rPr>
              <w:t>.</w:t>
            </w:r>
            <w:r w:rsidR="00EF06D1">
              <w:rPr>
                <w:rFonts w:ascii="David" w:hAnsi="David" w:cs="David" w:hint="cs"/>
                <w:b/>
                <w:bCs/>
                <w:sz w:val="24"/>
                <w:szCs w:val="24"/>
                <w:rtl/>
              </w:rPr>
              <w:t xml:space="preserve"> </w:t>
            </w:r>
            <w:r w:rsidR="00EF06D1">
              <w:rPr>
                <w:rFonts w:ascii="David" w:hAnsi="David" w:cs="David"/>
                <w:b/>
                <w:bCs/>
                <w:sz w:val="24"/>
                <w:szCs w:val="24"/>
                <w:rtl/>
              </w:rPr>
              <w:t>–</w:t>
            </w:r>
            <w:r w:rsidR="00EF06D1">
              <w:rPr>
                <w:rFonts w:ascii="David" w:hAnsi="David" w:cs="David" w:hint="cs"/>
                <w:b/>
                <w:bCs/>
                <w:sz w:val="24"/>
                <w:szCs w:val="24"/>
                <w:rtl/>
              </w:rPr>
              <w:t xml:space="preserve"> צפיות כתחליף לכוונה.  </w:t>
            </w:r>
          </w:p>
        </w:tc>
      </w:tr>
    </w:tbl>
    <w:p w14:paraId="7345F928" w14:textId="77777777" w:rsidR="00EF06D1" w:rsidRDefault="00EF06D1"/>
    <w:tbl>
      <w:tblPr>
        <w:tblStyle w:val="a3"/>
        <w:bidiVisual/>
        <w:tblW w:w="14459" w:type="dxa"/>
        <w:tblInd w:w="-92" w:type="dxa"/>
        <w:tblLook w:val="04A0" w:firstRow="1" w:lastRow="0" w:firstColumn="1" w:lastColumn="0" w:noHBand="0" w:noVBand="1"/>
      </w:tblPr>
      <w:tblGrid>
        <w:gridCol w:w="573"/>
        <w:gridCol w:w="854"/>
        <w:gridCol w:w="868"/>
        <w:gridCol w:w="2814"/>
        <w:gridCol w:w="2519"/>
        <w:gridCol w:w="6831"/>
      </w:tblGrid>
      <w:tr w:rsidR="0072116C" w:rsidRPr="00DB77E3" w14:paraId="763AD481" w14:textId="77777777" w:rsidTr="004B59A9">
        <w:trPr>
          <w:trHeight w:val="841"/>
        </w:trPr>
        <w:tc>
          <w:tcPr>
            <w:tcW w:w="573" w:type="dxa"/>
            <w:vMerge w:val="restart"/>
            <w:shd w:val="clear" w:color="auto" w:fill="FFFAF7"/>
            <w:textDirection w:val="tbRl"/>
            <w:vAlign w:val="center"/>
          </w:tcPr>
          <w:p w14:paraId="0B8991C9" w14:textId="37E2A752" w:rsidR="0072116C" w:rsidRPr="00190223" w:rsidRDefault="0072116C" w:rsidP="00190223">
            <w:pPr>
              <w:ind w:left="113" w:right="113"/>
              <w:jc w:val="center"/>
              <w:rPr>
                <w:rFonts w:ascii="David" w:hAnsi="David" w:cs="David"/>
                <w:b/>
                <w:bCs/>
                <w:sz w:val="32"/>
                <w:szCs w:val="32"/>
                <w:rtl/>
              </w:rPr>
            </w:pPr>
            <w:r w:rsidRPr="00190223">
              <w:rPr>
                <w:rFonts w:ascii="David" w:hAnsi="David" w:cs="David" w:hint="cs"/>
                <w:b/>
                <w:bCs/>
                <w:sz w:val="32"/>
                <w:szCs w:val="32"/>
                <w:rtl/>
              </w:rPr>
              <w:lastRenderedPageBreak/>
              <w:t>צדדים לעבירה</w:t>
            </w:r>
          </w:p>
        </w:tc>
        <w:tc>
          <w:tcPr>
            <w:tcW w:w="854" w:type="dxa"/>
            <w:vMerge w:val="restart"/>
            <w:shd w:val="clear" w:color="auto" w:fill="FFFAF7"/>
            <w:vAlign w:val="center"/>
          </w:tcPr>
          <w:p w14:paraId="4A5432A7" w14:textId="77777777" w:rsidR="0072116C" w:rsidRPr="00190223" w:rsidRDefault="0072116C" w:rsidP="00190223">
            <w:pPr>
              <w:jc w:val="center"/>
              <w:rPr>
                <w:rFonts w:ascii="David" w:hAnsi="David" w:cs="David"/>
                <w:b/>
                <w:bCs/>
                <w:sz w:val="24"/>
                <w:szCs w:val="24"/>
                <w:rtl/>
              </w:rPr>
            </w:pPr>
            <w:r w:rsidRPr="00190223">
              <w:rPr>
                <w:rFonts w:ascii="David" w:hAnsi="David" w:cs="David"/>
                <w:b/>
                <w:bCs/>
                <w:sz w:val="24"/>
                <w:szCs w:val="24"/>
                <w:rtl/>
              </w:rPr>
              <w:t>סיוע במחדל</w:t>
            </w:r>
          </w:p>
          <w:p w14:paraId="26B62EB7" w14:textId="0F22CE4D" w:rsidR="0072116C" w:rsidRPr="00190223" w:rsidRDefault="0072116C" w:rsidP="00190223">
            <w:pPr>
              <w:jc w:val="center"/>
              <w:rPr>
                <w:rFonts w:ascii="David" w:hAnsi="David" w:cs="David"/>
                <w:b/>
                <w:bCs/>
                <w:sz w:val="24"/>
                <w:szCs w:val="24"/>
                <w:rtl/>
              </w:rPr>
            </w:pPr>
          </w:p>
        </w:tc>
        <w:tc>
          <w:tcPr>
            <w:tcW w:w="868" w:type="dxa"/>
            <w:vAlign w:val="center"/>
          </w:tcPr>
          <w:p w14:paraId="362AE385" w14:textId="080F0FC3" w:rsidR="0072116C" w:rsidRPr="00DB77E3" w:rsidRDefault="0072116C" w:rsidP="009E2D3F">
            <w:pPr>
              <w:jc w:val="center"/>
              <w:rPr>
                <w:rFonts w:ascii="David" w:hAnsi="David" w:cs="David"/>
                <w:b/>
                <w:bCs/>
                <w:rtl/>
              </w:rPr>
            </w:pPr>
            <w:r w:rsidRPr="00DB77E3">
              <w:rPr>
                <w:rFonts w:ascii="David" w:hAnsi="David" w:cs="David"/>
                <w:b/>
                <w:bCs/>
                <w:rtl/>
              </w:rPr>
              <w:t>פס"ד ויצמן</w:t>
            </w:r>
          </w:p>
        </w:tc>
        <w:tc>
          <w:tcPr>
            <w:tcW w:w="2814" w:type="dxa"/>
            <w:vAlign w:val="center"/>
          </w:tcPr>
          <w:p w14:paraId="26673245" w14:textId="630A98D6" w:rsidR="0072116C" w:rsidRPr="00DB77E3" w:rsidRDefault="0072116C" w:rsidP="009E2D3F">
            <w:pPr>
              <w:rPr>
                <w:rFonts w:ascii="David" w:hAnsi="David" w:cs="David"/>
                <w:sz w:val="20"/>
                <w:szCs w:val="20"/>
                <w:rtl/>
              </w:rPr>
            </w:pPr>
            <w:r>
              <w:rPr>
                <w:rFonts w:ascii="David" w:hAnsi="David" w:cs="David" w:hint="cs"/>
                <w:sz w:val="20"/>
                <w:szCs w:val="20"/>
                <w:rtl/>
              </w:rPr>
              <w:t>...</w:t>
            </w:r>
            <w:r w:rsidRPr="00DB77E3">
              <w:rPr>
                <w:rFonts w:ascii="David" w:hAnsi="David" w:cs="David"/>
                <w:sz w:val="20"/>
                <w:szCs w:val="20"/>
                <w:rtl/>
              </w:rPr>
              <w:t>הנהג הפקיר את השוטר הפצוע והחברים היו שותפים להפקרה. היו ברכב בנוסף לנהג בן ו-2 בנות שישבו מאחור.</w:t>
            </w:r>
          </w:p>
        </w:tc>
        <w:tc>
          <w:tcPr>
            <w:tcW w:w="2519" w:type="dxa"/>
            <w:vAlign w:val="center"/>
          </w:tcPr>
          <w:p w14:paraId="60004972" w14:textId="28964287" w:rsidR="0072116C" w:rsidRPr="00DB77E3" w:rsidRDefault="0072116C" w:rsidP="009E2D3F">
            <w:pPr>
              <w:rPr>
                <w:rFonts w:ascii="David" w:hAnsi="David" w:cs="David"/>
                <w:sz w:val="20"/>
                <w:szCs w:val="20"/>
                <w:rtl/>
              </w:rPr>
            </w:pPr>
            <w:r w:rsidRPr="00DB77E3">
              <w:rPr>
                <w:rFonts w:ascii="David" w:hAnsi="David" w:cs="David"/>
                <w:sz w:val="20"/>
                <w:szCs w:val="20"/>
                <w:rtl/>
              </w:rPr>
              <w:t>הבנות הנוספות, לא דיברו כלל. הייתן צריכות להגיד לנהג לעצור ולהזמין עזרה לשוטר ועצם זה שלא עשיתן את זה – זה מחדל.</w:t>
            </w:r>
          </w:p>
        </w:tc>
        <w:tc>
          <w:tcPr>
            <w:tcW w:w="6831" w:type="dxa"/>
            <w:shd w:val="clear" w:color="auto" w:fill="FFFFFF" w:themeFill="background1"/>
            <w:vAlign w:val="center"/>
          </w:tcPr>
          <w:p w14:paraId="060E8617" w14:textId="393E5748" w:rsidR="0072116C" w:rsidRPr="00DB77E3" w:rsidRDefault="0072116C" w:rsidP="0018575C">
            <w:pPr>
              <w:jc w:val="both"/>
              <w:rPr>
                <w:rFonts w:ascii="David" w:hAnsi="David" w:cs="David"/>
                <w:sz w:val="24"/>
                <w:szCs w:val="24"/>
                <w:rtl/>
              </w:rPr>
            </w:pPr>
            <w:r w:rsidRPr="0018575C">
              <w:rPr>
                <w:rFonts w:ascii="David" w:hAnsi="David" w:cs="David" w:hint="cs"/>
                <w:b/>
                <w:bCs/>
                <w:sz w:val="24"/>
                <w:szCs w:val="24"/>
                <w:u w:val="wave"/>
                <w:rtl/>
              </w:rPr>
              <w:t>הסיוע נגזר מהעבירה העיקרית</w:t>
            </w:r>
            <w:r w:rsidRPr="0018575C">
              <w:rPr>
                <w:rFonts w:ascii="David" w:hAnsi="David" w:cs="David"/>
                <w:b/>
                <w:bCs/>
                <w:sz w:val="24"/>
                <w:szCs w:val="24"/>
                <w:rtl/>
              </w:rPr>
              <w:t>.</w:t>
            </w:r>
            <w:r w:rsidRPr="0018575C">
              <w:rPr>
                <w:rFonts w:ascii="David" w:hAnsi="David" w:cs="David"/>
                <w:sz w:val="24"/>
                <w:szCs w:val="24"/>
                <w:rtl/>
              </w:rPr>
              <w:t xml:space="preserve"> במקרה של ויצמן, המבצע העיקרי ביצע עבירה </w:t>
            </w:r>
            <w:proofErr w:type="spellStart"/>
            <w:r w:rsidRPr="0018575C">
              <w:rPr>
                <w:rFonts w:ascii="David" w:hAnsi="David" w:cs="David"/>
                <w:sz w:val="24"/>
                <w:szCs w:val="24"/>
                <w:rtl/>
              </w:rPr>
              <w:t>מחדלית</w:t>
            </w:r>
            <w:proofErr w:type="spellEnd"/>
            <w:r w:rsidRPr="0018575C">
              <w:rPr>
                <w:rFonts w:ascii="David" w:hAnsi="David" w:cs="David"/>
                <w:sz w:val="24"/>
                <w:szCs w:val="24"/>
                <w:rtl/>
              </w:rPr>
              <w:t xml:space="preserve"> (לא עצר) </w:t>
            </w:r>
            <w:r w:rsidRPr="0018575C">
              <w:rPr>
                <w:rFonts w:ascii="David" w:hAnsi="David" w:cs="David"/>
                <w:b/>
                <w:bCs/>
                <w:sz w:val="24"/>
                <w:szCs w:val="24"/>
                <w:rtl/>
              </w:rPr>
              <w:t>ולכן גם הסיוע יכול להיות במחדל.</w:t>
            </w:r>
          </w:p>
        </w:tc>
      </w:tr>
      <w:tr w:rsidR="0072116C" w:rsidRPr="00DB77E3" w14:paraId="247FE55D" w14:textId="77777777" w:rsidTr="004B59A9">
        <w:trPr>
          <w:trHeight w:val="947"/>
        </w:trPr>
        <w:tc>
          <w:tcPr>
            <w:tcW w:w="573" w:type="dxa"/>
            <w:vMerge/>
            <w:shd w:val="clear" w:color="auto" w:fill="FFFAF7"/>
            <w:vAlign w:val="center"/>
          </w:tcPr>
          <w:p w14:paraId="16C0D00E" w14:textId="77777777" w:rsidR="0072116C" w:rsidRPr="00DB77E3" w:rsidRDefault="0072116C" w:rsidP="009E2D3F">
            <w:pPr>
              <w:jc w:val="center"/>
              <w:rPr>
                <w:rFonts w:ascii="David" w:hAnsi="David" w:cs="David"/>
                <w:b/>
                <w:bCs/>
                <w:color w:val="FFFFFF" w:themeColor="background1"/>
                <w:sz w:val="24"/>
                <w:szCs w:val="24"/>
                <w:rtl/>
              </w:rPr>
            </w:pPr>
          </w:p>
        </w:tc>
        <w:tc>
          <w:tcPr>
            <w:tcW w:w="854" w:type="dxa"/>
            <w:vMerge/>
            <w:shd w:val="clear" w:color="auto" w:fill="FFFAF7"/>
            <w:vAlign w:val="center"/>
          </w:tcPr>
          <w:p w14:paraId="3AAC0355" w14:textId="68489196" w:rsidR="0072116C" w:rsidRPr="00190223" w:rsidRDefault="0072116C" w:rsidP="009E2D3F">
            <w:pPr>
              <w:jc w:val="center"/>
              <w:rPr>
                <w:rFonts w:ascii="David" w:hAnsi="David" w:cs="David"/>
                <w:b/>
                <w:bCs/>
                <w:sz w:val="24"/>
                <w:szCs w:val="24"/>
                <w:rtl/>
              </w:rPr>
            </w:pPr>
          </w:p>
        </w:tc>
        <w:tc>
          <w:tcPr>
            <w:tcW w:w="868" w:type="dxa"/>
            <w:vAlign w:val="center"/>
          </w:tcPr>
          <w:p w14:paraId="7408B7C1" w14:textId="1237915B" w:rsidR="0072116C" w:rsidRPr="00DB77E3" w:rsidRDefault="0072116C" w:rsidP="009E2D3F">
            <w:pPr>
              <w:jc w:val="center"/>
              <w:rPr>
                <w:rFonts w:ascii="David" w:hAnsi="David" w:cs="David"/>
                <w:b/>
                <w:bCs/>
                <w:rtl/>
              </w:rPr>
            </w:pPr>
            <w:r w:rsidRPr="00DB77E3">
              <w:rPr>
                <w:rFonts w:ascii="David" w:hAnsi="David" w:cs="David"/>
                <w:b/>
                <w:bCs/>
                <w:rtl/>
              </w:rPr>
              <w:t xml:space="preserve">פס"ד נקר  </w:t>
            </w:r>
          </w:p>
        </w:tc>
        <w:tc>
          <w:tcPr>
            <w:tcW w:w="2814" w:type="dxa"/>
            <w:vAlign w:val="center"/>
          </w:tcPr>
          <w:p w14:paraId="0D7E6C30" w14:textId="004F9527" w:rsidR="0072116C" w:rsidRPr="00DB77E3" w:rsidRDefault="0072116C" w:rsidP="009E2D3F">
            <w:pPr>
              <w:rPr>
                <w:rFonts w:ascii="David" w:hAnsi="David" w:cs="David"/>
                <w:sz w:val="20"/>
                <w:szCs w:val="20"/>
                <w:rtl/>
              </w:rPr>
            </w:pPr>
            <w:r w:rsidRPr="00DB77E3">
              <w:rPr>
                <w:rFonts w:ascii="David" w:hAnsi="David" w:cs="David"/>
                <w:sz w:val="20"/>
                <w:szCs w:val="20"/>
                <w:rtl/>
              </w:rPr>
              <w:t xml:space="preserve">אדם רצח את שכנתנו. חברתו באה איתו אבל לא ידעה על התוכניות מראש. </w:t>
            </w:r>
            <w:r>
              <w:rPr>
                <w:rFonts w:ascii="David" w:hAnsi="David" w:cs="David" w:hint="cs"/>
                <w:sz w:val="20"/>
                <w:szCs w:val="20"/>
                <w:rtl/>
              </w:rPr>
              <w:t>חונק את הזקנה</w:t>
            </w:r>
            <w:r w:rsidRPr="00DB77E3">
              <w:rPr>
                <w:rFonts w:ascii="David" w:hAnsi="David" w:cs="David"/>
                <w:sz w:val="20"/>
                <w:szCs w:val="20"/>
                <w:rtl/>
              </w:rPr>
              <w:t xml:space="preserve">, </w:t>
            </w:r>
            <w:r>
              <w:rPr>
                <w:rFonts w:ascii="David" w:hAnsi="David" w:cs="David" w:hint="cs"/>
                <w:sz w:val="20"/>
                <w:szCs w:val="20"/>
                <w:rtl/>
              </w:rPr>
              <w:t>ו</w:t>
            </w:r>
            <w:r w:rsidRPr="00DB77E3">
              <w:rPr>
                <w:rFonts w:ascii="David" w:hAnsi="David" w:cs="David"/>
                <w:sz w:val="20"/>
                <w:szCs w:val="20"/>
                <w:rtl/>
              </w:rPr>
              <w:t>נקר לא עושה שום דבר</w:t>
            </w:r>
            <w:r>
              <w:rPr>
                <w:rFonts w:ascii="David" w:hAnsi="David" w:cs="David" w:hint="cs"/>
                <w:sz w:val="20"/>
                <w:szCs w:val="20"/>
                <w:rtl/>
              </w:rPr>
              <w:t>.</w:t>
            </w:r>
          </w:p>
        </w:tc>
        <w:tc>
          <w:tcPr>
            <w:tcW w:w="2519" w:type="dxa"/>
            <w:vAlign w:val="center"/>
          </w:tcPr>
          <w:p w14:paraId="460937B1" w14:textId="06395328" w:rsidR="0072116C" w:rsidRPr="00DB77E3" w:rsidRDefault="0072116C" w:rsidP="009E2D3F">
            <w:pPr>
              <w:rPr>
                <w:rFonts w:ascii="David" w:hAnsi="David" w:cs="David"/>
                <w:sz w:val="20"/>
                <w:szCs w:val="20"/>
                <w:rtl/>
              </w:rPr>
            </w:pPr>
            <w:r w:rsidRPr="00DB77E3">
              <w:rPr>
                <w:rFonts w:ascii="David" w:hAnsi="David" w:cs="David"/>
                <w:sz w:val="20"/>
                <w:szCs w:val="20"/>
                <w:rtl/>
              </w:rPr>
              <w:t xml:space="preserve">בית המשפט: סיוע במחדל לרצח. </w:t>
            </w:r>
          </w:p>
        </w:tc>
        <w:tc>
          <w:tcPr>
            <w:tcW w:w="6831" w:type="dxa"/>
            <w:shd w:val="clear" w:color="auto" w:fill="FFFFFF" w:themeFill="background1"/>
            <w:vAlign w:val="center"/>
          </w:tcPr>
          <w:p w14:paraId="6AAA5B5D" w14:textId="6037D63C" w:rsidR="0072116C" w:rsidRPr="00DB77E3" w:rsidRDefault="0072116C" w:rsidP="009E2D3F">
            <w:pPr>
              <w:jc w:val="both"/>
              <w:rPr>
                <w:rFonts w:ascii="David" w:hAnsi="David" w:cs="David"/>
                <w:sz w:val="24"/>
                <w:szCs w:val="24"/>
                <w:rtl/>
              </w:rPr>
            </w:pPr>
            <w:r w:rsidRPr="00DB77E3">
              <w:rPr>
                <w:rFonts w:ascii="David" w:hAnsi="David" w:cs="David"/>
                <w:sz w:val="24"/>
                <w:szCs w:val="24"/>
                <w:rtl/>
              </w:rPr>
              <w:t>עצם זה שיש מקרים שלא עשית כלום אבל אפשרת את ביצוע העבירה אתה אשם בסיוע.</w:t>
            </w:r>
          </w:p>
        </w:tc>
      </w:tr>
      <w:tr w:rsidR="0072116C" w:rsidRPr="00DB77E3" w14:paraId="4CC564CB" w14:textId="77777777" w:rsidTr="004B59A9">
        <w:trPr>
          <w:trHeight w:val="947"/>
        </w:trPr>
        <w:tc>
          <w:tcPr>
            <w:tcW w:w="573" w:type="dxa"/>
            <w:vMerge/>
            <w:shd w:val="clear" w:color="auto" w:fill="FFFAF7"/>
            <w:vAlign w:val="center"/>
          </w:tcPr>
          <w:p w14:paraId="48467ADC" w14:textId="77777777" w:rsidR="0072116C" w:rsidRPr="00DB77E3" w:rsidRDefault="0072116C" w:rsidP="009E2D3F">
            <w:pPr>
              <w:jc w:val="center"/>
              <w:rPr>
                <w:rFonts w:ascii="David" w:hAnsi="David" w:cs="David"/>
                <w:b/>
                <w:bCs/>
                <w:color w:val="FFFFFF" w:themeColor="background1"/>
                <w:sz w:val="24"/>
                <w:szCs w:val="24"/>
                <w:rtl/>
              </w:rPr>
            </w:pPr>
          </w:p>
        </w:tc>
        <w:tc>
          <w:tcPr>
            <w:tcW w:w="854" w:type="dxa"/>
            <w:shd w:val="clear" w:color="auto" w:fill="FFFAF7"/>
            <w:vAlign w:val="center"/>
          </w:tcPr>
          <w:p w14:paraId="1E16BF6D" w14:textId="55D1C68C" w:rsidR="0072116C" w:rsidRPr="00190223" w:rsidRDefault="0072116C" w:rsidP="00190223">
            <w:pPr>
              <w:jc w:val="center"/>
              <w:rPr>
                <w:rFonts w:ascii="David" w:hAnsi="David" w:cs="David"/>
                <w:b/>
                <w:bCs/>
                <w:sz w:val="24"/>
                <w:szCs w:val="24"/>
                <w:rtl/>
              </w:rPr>
            </w:pPr>
            <w:r w:rsidRPr="00190223">
              <w:rPr>
                <w:rFonts w:ascii="David" w:hAnsi="David" w:cs="David"/>
                <w:b/>
                <w:bCs/>
                <w:sz w:val="24"/>
                <w:szCs w:val="24"/>
                <w:rtl/>
              </w:rPr>
              <w:t>הבדל בין מסייע למשדל</w:t>
            </w:r>
          </w:p>
        </w:tc>
        <w:tc>
          <w:tcPr>
            <w:tcW w:w="868" w:type="dxa"/>
            <w:vAlign w:val="center"/>
          </w:tcPr>
          <w:p w14:paraId="69BA7A9B" w14:textId="24FFABC2" w:rsidR="0072116C" w:rsidRPr="00DB77E3" w:rsidRDefault="0072116C" w:rsidP="009E2D3F">
            <w:pPr>
              <w:jc w:val="center"/>
              <w:rPr>
                <w:rFonts w:ascii="David" w:hAnsi="David" w:cs="David"/>
                <w:b/>
                <w:bCs/>
                <w:rtl/>
              </w:rPr>
            </w:pPr>
            <w:r w:rsidRPr="00DB77E3">
              <w:rPr>
                <w:rFonts w:ascii="David" w:hAnsi="David" w:cs="David"/>
                <w:b/>
                <w:bCs/>
                <w:rtl/>
              </w:rPr>
              <w:t xml:space="preserve">פס"ד </w:t>
            </w:r>
            <w:proofErr w:type="spellStart"/>
            <w:r w:rsidRPr="00DB77E3">
              <w:rPr>
                <w:rFonts w:ascii="David" w:hAnsi="David" w:cs="David"/>
                <w:b/>
                <w:bCs/>
                <w:rtl/>
              </w:rPr>
              <w:t>אסקין</w:t>
            </w:r>
            <w:proofErr w:type="spellEnd"/>
          </w:p>
        </w:tc>
        <w:tc>
          <w:tcPr>
            <w:tcW w:w="2814" w:type="dxa"/>
            <w:vAlign w:val="center"/>
          </w:tcPr>
          <w:p w14:paraId="31FE8D7C" w14:textId="334A61E0" w:rsidR="0072116C" w:rsidRPr="00DB77E3" w:rsidRDefault="0072116C" w:rsidP="009E2D3F">
            <w:pPr>
              <w:rPr>
                <w:rFonts w:ascii="David" w:hAnsi="David" w:cs="David"/>
                <w:sz w:val="20"/>
                <w:szCs w:val="20"/>
                <w:rtl/>
              </w:rPr>
            </w:pPr>
            <w:r w:rsidRPr="00DB77E3">
              <w:rPr>
                <w:rFonts w:ascii="David" w:hAnsi="David" w:cs="David"/>
                <w:sz w:val="20"/>
                <w:szCs w:val="20"/>
                <w:rtl/>
              </w:rPr>
              <w:t>הורשע בשידול למעשה של כניסה ללא רשות למקום קבורה ובקשירת קשר לביצוע עוון בגין פעולה של הנחת ראש חזיר על קבר בבית קברות מוסלמי.</w:t>
            </w:r>
          </w:p>
        </w:tc>
        <w:tc>
          <w:tcPr>
            <w:tcW w:w="2519" w:type="dxa"/>
            <w:vAlign w:val="center"/>
          </w:tcPr>
          <w:p w14:paraId="0D86AD95" w14:textId="301D9077" w:rsidR="0072116C" w:rsidRPr="00DB77E3" w:rsidRDefault="0072116C" w:rsidP="009E2D3F">
            <w:pPr>
              <w:rPr>
                <w:rFonts w:ascii="David" w:hAnsi="David" w:cs="David"/>
                <w:sz w:val="20"/>
                <w:szCs w:val="20"/>
                <w:rtl/>
              </w:rPr>
            </w:pPr>
          </w:p>
        </w:tc>
        <w:tc>
          <w:tcPr>
            <w:tcW w:w="6831" w:type="dxa"/>
            <w:shd w:val="clear" w:color="auto" w:fill="FFFFFF" w:themeFill="background1"/>
            <w:vAlign w:val="center"/>
          </w:tcPr>
          <w:p w14:paraId="06941951" w14:textId="77777777" w:rsidR="0072116C" w:rsidRDefault="0072116C" w:rsidP="009E2D3F">
            <w:pPr>
              <w:jc w:val="both"/>
              <w:rPr>
                <w:rFonts w:ascii="David" w:hAnsi="David" w:cs="David"/>
                <w:sz w:val="24"/>
                <w:szCs w:val="24"/>
                <w:rtl/>
              </w:rPr>
            </w:pPr>
            <w:r w:rsidRPr="0018575C">
              <w:rPr>
                <w:rFonts w:ascii="David" w:hAnsi="David" w:cs="David"/>
                <w:b/>
                <w:bCs/>
                <w:sz w:val="24"/>
                <w:szCs w:val="24"/>
                <w:rtl/>
              </w:rPr>
              <w:t xml:space="preserve">במסגרת יסודות השידול אין זה הכרחי, ואף אין זה מספיק, כי היוזמה או הרעיון לביצוע העבירה יהיו של “המשדל”. </w:t>
            </w:r>
            <w:r w:rsidRPr="0018575C">
              <w:rPr>
                <w:rFonts w:ascii="David" w:hAnsi="David" w:cs="David"/>
                <w:b/>
                <w:bCs/>
                <w:sz w:val="24"/>
                <w:szCs w:val="24"/>
                <w:u w:val="single"/>
                <w:rtl/>
              </w:rPr>
              <w:t>הרכיב הנסיבתי בעבירת השידול עשוי להתקיים גם במצבים שבהם הרעיון העברייני עלה לראשונה במחשבתו של ה”משודל”, אך טרם גובשה אצלו ההחלטה לבצעו.</w:t>
            </w:r>
            <w:r w:rsidRPr="0018575C">
              <w:rPr>
                <w:rFonts w:ascii="David" w:hAnsi="David" w:cs="David" w:hint="cs"/>
                <w:sz w:val="24"/>
                <w:szCs w:val="24"/>
                <w:rtl/>
              </w:rPr>
              <w:t xml:space="preserve"> </w:t>
            </w:r>
          </w:p>
          <w:p w14:paraId="02BDF750" w14:textId="5C9977C1" w:rsidR="0072116C" w:rsidRPr="00DB77E3" w:rsidRDefault="0072116C" w:rsidP="009E2D3F">
            <w:pPr>
              <w:jc w:val="both"/>
              <w:rPr>
                <w:rFonts w:ascii="David" w:hAnsi="David" w:cs="David"/>
                <w:sz w:val="24"/>
                <w:szCs w:val="24"/>
                <w:rtl/>
              </w:rPr>
            </w:pPr>
            <w:r w:rsidRPr="00DB77E3">
              <w:rPr>
                <w:rFonts w:ascii="David" w:hAnsi="David" w:cs="David"/>
                <w:sz w:val="24"/>
                <w:szCs w:val="24"/>
                <w:rtl/>
              </w:rPr>
              <w:t>תמצית השידול הפלילי היא בהבאת אחר לידי ביצוע העבירה, קרי בתרומת המשדל ליצירת ההחלטה או לגיבושה לבצע את העבירה.</w:t>
            </w:r>
          </w:p>
        </w:tc>
      </w:tr>
      <w:tr w:rsidR="0072116C" w:rsidRPr="00DB77E3" w14:paraId="04EDFB91" w14:textId="77777777" w:rsidTr="004B59A9">
        <w:trPr>
          <w:trHeight w:val="947"/>
        </w:trPr>
        <w:tc>
          <w:tcPr>
            <w:tcW w:w="573" w:type="dxa"/>
            <w:vMerge/>
            <w:shd w:val="clear" w:color="auto" w:fill="FFFAF7"/>
            <w:vAlign w:val="center"/>
          </w:tcPr>
          <w:p w14:paraId="4F9C0C0C" w14:textId="77777777" w:rsidR="0072116C" w:rsidRPr="00DB77E3" w:rsidRDefault="0072116C" w:rsidP="009E2D3F">
            <w:pPr>
              <w:jc w:val="center"/>
              <w:rPr>
                <w:rFonts w:ascii="David" w:hAnsi="David" w:cs="David"/>
                <w:b/>
                <w:bCs/>
                <w:color w:val="FFFFFF" w:themeColor="background1"/>
                <w:sz w:val="24"/>
                <w:szCs w:val="24"/>
                <w:rtl/>
              </w:rPr>
            </w:pPr>
          </w:p>
        </w:tc>
        <w:tc>
          <w:tcPr>
            <w:tcW w:w="854" w:type="dxa"/>
            <w:shd w:val="clear" w:color="auto" w:fill="FFFAF7"/>
            <w:vAlign w:val="center"/>
          </w:tcPr>
          <w:p w14:paraId="4DD9063E" w14:textId="77777777" w:rsidR="0072116C" w:rsidRPr="00190223" w:rsidRDefault="0072116C" w:rsidP="00190223">
            <w:pPr>
              <w:jc w:val="center"/>
              <w:rPr>
                <w:rFonts w:ascii="David" w:hAnsi="David" w:cs="David"/>
                <w:b/>
                <w:bCs/>
                <w:sz w:val="24"/>
                <w:szCs w:val="24"/>
                <w:rtl/>
              </w:rPr>
            </w:pPr>
            <w:r w:rsidRPr="00190223">
              <w:rPr>
                <w:rFonts w:ascii="David" w:hAnsi="David" w:cs="David"/>
                <w:b/>
                <w:bCs/>
                <w:sz w:val="24"/>
                <w:szCs w:val="24"/>
                <w:rtl/>
              </w:rPr>
              <w:t>שידול לשידול</w:t>
            </w:r>
          </w:p>
          <w:p w14:paraId="16C3611B" w14:textId="5DDBAD81" w:rsidR="0072116C" w:rsidRPr="00190223" w:rsidRDefault="0072116C" w:rsidP="009E2D3F">
            <w:pPr>
              <w:jc w:val="center"/>
              <w:rPr>
                <w:rFonts w:ascii="David" w:hAnsi="David" w:cs="David"/>
                <w:b/>
                <w:bCs/>
                <w:sz w:val="24"/>
                <w:szCs w:val="24"/>
                <w:rtl/>
              </w:rPr>
            </w:pPr>
          </w:p>
        </w:tc>
        <w:tc>
          <w:tcPr>
            <w:tcW w:w="868" w:type="dxa"/>
            <w:vAlign w:val="center"/>
          </w:tcPr>
          <w:p w14:paraId="607106EC" w14:textId="23A32144" w:rsidR="0072116C" w:rsidRPr="00DB77E3" w:rsidRDefault="0072116C" w:rsidP="009E2D3F">
            <w:pPr>
              <w:jc w:val="center"/>
              <w:rPr>
                <w:rFonts w:ascii="David" w:hAnsi="David" w:cs="David"/>
                <w:b/>
                <w:bCs/>
                <w:rtl/>
              </w:rPr>
            </w:pPr>
            <w:r w:rsidRPr="00DB77E3">
              <w:rPr>
                <w:rFonts w:ascii="David" w:hAnsi="David" w:cs="David"/>
                <w:b/>
                <w:bCs/>
                <w:rtl/>
              </w:rPr>
              <w:t xml:space="preserve">פס"ד </w:t>
            </w:r>
            <w:proofErr w:type="spellStart"/>
            <w:r w:rsidRPr="00DB77E3">
              <w:rPr>
                <w:rFonts w:ascii="David" w:hAnsi="David" w:cs="David"/>
                <w:b/>
                <w:bCs/>
                <w:rtl/>
              </w:rPr>
              <w:t>סוגקר</w:t>
            </w:r>
            <w:proofErr w:type="spellEnd"/>
          </w:p>
        </w:tc>
        <w:tc>
          <w:tcPr>
            <w:tcW w:w="2814" w:type="dxa"/>
            <w:vAlign w:val="center"/>
          </w:tcPr>
          <w:p w14:paraId="6B237BD3" w14:textId="2F0671DF" w:rsidR="0072116C" w:rsidRPr="00DB77E3" w:rsidRDefault="0072116C" w:rsidP="009E2D3F">
            <w:pPr>
              <w:rPr>
                <w:rFonts w:ascii="David" w:hAnsi="David" w:cs="David"/>
                <w:sz w:val="20"/>
                <w:szCs w:val="20"/>
                <w:rtl/>
              </w:rPr>
            </w:pPr>
            <w:r w:rsidRPr="00DB77E3">
              <w:rPr>
                <w:rFonts w:ascii="David" w:hAnsi="David" w:cs="David"/>
                <w:sz w:val="20"/>
                <w:szCs w:val="20"/>
                <w:rtl/>
              </w:rPr>
              <w:t>נאשם 1 משדל את נאשם 2 לפגוע במתחרה עסקי. נאשם 2, אחרי שהשתכנע, פונה לנאשמים 3 ו-4  שיבצעו את הפגיעה</w:t>
            </w:r>
            <w:r>
              <w:rPr>
                <w:rFonts w:ascii="David" w:hAnsi="David" w:cs="David" w:hint="cs"/>
                <w:sz w:val="20"/>
                <w:szCs w:val="20"/>
                <w:rtl/>
              </w:rPr>
              <w:t>.</w:t>
            </w:r>
          </w:p>
        </w:tc>
        <w:tc>
          <w:tcPr>
            <w:tcW w:w="2519" w:type="dxa"/>
            <w:vAlign w:val="center"/>
          </w:tcPr>
          <w:p w14:paraId="4B5243AA" w14:textId="099CAF81" w:rsidR="0072116C" w:rsidRPr="00DB77E3" w:rsidRDefault="0072116C" w:rsidP="009E2D3F">
            <w:pPr>
              <w:rPr>
                <w:rFonts w:ascii="David" w:hAnsi="David" w:cs="David"/>
                <w:sz w:val="20"/>
                <w:szCs w:val="20"/>
                <w:rtl/>
              </w:rPr>
            </w:pPr>
            <w:r>
              <w:rPr>
                <w:rFonts w:ascii="David" w:hAnsi="David" w:cs="David" w:hint="cs"/>
                <w:sz w:val="20"/>
                <w:szCs w:val="20"/>
                <w:rtl/>
              </w:rPr>
              <w:t>טענה אפשרית- לא ניתן לעשות נגזרת שניה אלא אם זה קבוע במפורש בחוק. [הביקורת על פסק הדין].</w:t>
            </w:r>
          </w:p>
        </w:tc>
        <w:tc>
          <w:tcPr>
            <w:tcW w:w="6831" w:type="dxa"/>
            <w:shd w:val="clear" w:color="auto" w:fill="FFFFFF" w:themeFill="background1"/>
            <w:vAlign w:val="center"/>
          </w:tcPr>
          <w:p w14:paraId="2DFAADE5" w14:textId="4183C11B" w:rsidR="0072116C" w:rsidRPr="009D6746" w:rsidRDefault="0072116C" w:rsidP="009E2D3F">
            <w:pPr>
              <w:jc w:val="both"/>
              <w:rPr>
                <w:rFonts w:ascii="David" w:hAnsi="David" w:cs="David"/>
                <w:sz w:val="24"/>
                <w:szCs w:val="24"/>
                <w:rtl/>
              </w:rPr>
            </w:pPr>
            <w:r w:rsidRPr="009D6746">
              <w:rPr>
                <w:rFonts w:ascii="David" w:hAnsi="David" w:cs="David"/>
                <w:sz w:val="24"/>
                <w:szCs w:val="24"/>
                <w:rtl/>
              </w:rPr>
              <w:t>אפשר להאשים את נאשם 1 - לעשות נגזרת שנייה, שידול לשידול. למרות שנאשמים 3 ו-4 לא הצליחו, לא מדובר בניסיון לשידול אלא בשידול - כי הוא הצליח לשדל את נאשם 2.</w:t>
            </w:r>
            <w:r w:rsidRPr="009D6746">
              <w:rPr>
                <w:rFonts w:ascii="David" w:hAnsi="David" w:cs="David" w:hint="cs"/>
                <w:sz w:val="24"/>
                <w:szCs w:val="24"/>
                <w:rtl/>
              </w:rPr>
              <w:t xml:space="preserve"> </w:t>
            </w:r>
          </w:p>
        </w:tc>
      </w:tr>
      <w:tr w:rsidR="0072116C" w:rsidRPr="00DB77E3" w14:paraId="3A484A8A" w14:textId="77777777" w:rsidTr="004B59A9">
        <w:trPr>
          <w:trHeight w:val="947"/>
        </w:trPr>
        <w:tc>
          <w:tcPr>
            <w:tcW w:w="573" w:type="dxa"/>
            <w:vMerge/>
            <w:shd w:val="clear" w:color="auto" w:fill="FFFAF7"/>
            <w:vAlign w:val="center"/>
          </w:tcPr>
          <w:p w14:paraId="13707F98" w14:textId="77777777" w:rsidR="0072116C" w:rsidRPr="00DB77E3" w:rsidRDefault="0072116C" w:rsidP="009E2D3F">
            <w:pPr>
              <w:jc w:val="center"/>
              <w:rPr>
                <w:rFonts w:ascii="David" w:hAnsi="David" w:cs="David"/>
                <w:b/>
                <w:bCs/>
                <w:color w:val="FFFFFF" w:themeColor="background1"/>
                <w:sz w:val="24"/>
                <w:szCs w:val="24"/>
                <w:rtl/>
              </w:rPr>
            </w:pPr>
          </w:p>
        </w:tc>
        <w:tc>
          <w:tcPr>
            <w:tcW w:w="854" w:type="dxa"/>
            <w:shd w:val="clear" w:color="auto" w:fill="FFFAF7"/>
            <w:vAlign w:val="center"/>
          </w:tcPr>
          <w:p w14:paraId="53302C77" w14:textId="2A1F3DD6" w:rsidR="0072116C" w:rsidRPr="009D6746" w:rsidRDefault="0072116C" w:rsidP="009E2D3F">
            <w:pPr>
              <w:jc w:val="center"/>
              <w:rPr>
                <w:rFonts w:ascii="David" w:hAnsi="David" w:cs="David"/>
                <w:b/>
                <w:bCs/>
                <w:sz w:val="24"/>
                <w:szCs w:val="24"/>
                <w:rtl/>
              </w:rPr>
            </w:pPr>
            <w:r>
              <w:rPr>
                <w:rFonts w:ascii="David" w:hAnsi="David" w:cs="David" w:hint="cs"/>
                <w:b/>
                <w:bCs/>
                <w:sz w:val="24"/>
                <w:szCs w:val="24"/>
                <w:rtl/>
              </w:rPr>
              <w:t>מבצע בצוותא</w:t>
            </w:r>
          </w:p>
        </w:tc>
        <w:tc>
          <w:tcPr>
            <w:tcW w:w="868" w:type="dxa"/>
            <w:vAlign w:val="center"/>
          </w:tcPr>
          <w:p w14:paraId="7A26A333" w14:textId="492E3C73" w:rsidR="0072116C" w:rsidRPr="00DB77E3" w:rsidRDefault="0072116C" w:rsidP="009E2D3F">
            <w:pPr>
              <w:jc w:val="center"/>
              <w:rPr>
                <w:rFonts w:ascii="David" w:hAnsi="David" w:cs="David"/>
                <w:b/>
                <w:bCs/>
                <w:rtl/>
              </w:rPr>
            </w:pPr>
            <w:r w:rsidRPr="00DB77E3">
              <w:rPr>
                <w:rFonts w:ascii="David" w:hAnsi="David" w:cs="David"/>
                <w:b/>
                <w:bCs/>
                <w:rtl/>
              </w:rPr>
              <w:t>פס"ד מארי פיזם</w:t>
            </w:r>
          </w:p>
        </w:tc>
        <w:tc>
          <w:tcPr>
            <w:tcW w:w="2814" w:type="dxa"/>
            <w:vAlign w:val="center"/>
          </w:tcPr>
          <w:p w14:paraId="374FD0CA" w14:textId="07CD1E80" w:rsidR="0072116C" w:rsidRPr="00DB77E3" w:rsidRDefault="0072116C" w:rsidP="009E2D3F">
            <w:pPr>
              <w:rPr>
                <w:rFonts w:ascii="David" w:hAnsi="David" w:cs="David"/>
                <w:sz w:val="20"/>
                <w:szCs w:val="20"/>
                <w:rtl/>
              </w:rPr>
            </w:pPr>
            <w:r w:rsidRPr="00DB77E3">
              <w:rPr>
                <w:rFonts w:ascii="David" w:hAnsi="David" w:cs="David"/>
                <w:sz w:val="20"/>
                <w:szCs w:val="20"/>
                <w:rtl/>
              </w:rPr>
              <w:t>רוני רון כנראה חשב על הרעיון לרצוח את רוז, אבל מה שהיטה את הכף הוא מעורבותה של מארי. היא לא נכחה בזירת הפשע אבל ליוותה את רוני רון טלפונית בעת הרצח.</w:t>
            </w:r>
          </w:p>
        </w:tc>
        <w:tc>
          <w:tcPr>
            <w:tcW w:w="2519" w:type="dxa"/>
            <w:vAlign w:val="center"/>
          </w:tcPr>
          <w:p w14:paraId="66F788D8" w14:textId="77777777" w:rsidR="0072116C" w:rsidRPr="00DB77E3" w:rsidRDefault="0072116C" w:rsidP="009E2D3F">
            <w:pPr>
              <w:rPr>
                <w:rFonts w:ascii="David" w:hAnsi="David" w:cs="David"/>
                <w:sz w:val="20"/>
                <w:szCs w:val="20"/>
                <w:rtl/>
              </w:rPr>
            </w:pPr>
            <w:r w:rsidRPr="00DB77E3">
              <w:rPr>
                <w:rFonts w:ascii="David" w:hAnsi="David" w:cs="David"/>
                <w:sz w:val="20"/>
                <w:szCs w:val="20"/>
                <w:rtl/>
              </w:rPr>
              <w:t xml:space="preserve">מחוזי: פיזם אינה מסייעת אלא משדלת. </w:t>
            </w:r>
          </w:p>
          <w:p w14:paraId="0C09B991" w14:textId="1C9C4EE8" w:rsidR="0072116C" w:rsidRPr="00DB77E3" w:rsidRDefault="0072116C" w:rsidP="009E2D3F">
            <w:pPr>
              <w:rPr>
                <w:rFonts w:ascii="David" w:hAnsi="David" w:cs="David"/>
                <w:sz w:val="20"/>
                <w:szCs w:val="20"/>
                <w:rtl/>
              </w:rPr>
            </w:pPr>
            <w:r w:rsidRPr="00DB77E3">
              <w:rPr>
                <w:rFonts w:ascii="David" w:hAnsi="David" w:cs="David"/>
                <w:sz w:val="20"/>
                <w:szCs w:val="20"/>
                <w:rtl/>
              </w:rPr>
              <w:t xml:space="preserve"> </w:t>
            </w:r>
          </w:p>
        </w:tc>
        <w:tc>
          <w:tcPr>
            <w:tcW w:w="6831" w:type="dxa"/>
            <w:shd w:val="clear" w:color="auto" w:fill="FFFFFF" w:themeFill="background1"/>
            <w:vAlign w:val="center"/>
          </w:tcPr>
          <w:p w14:paraId="338BD121" w14:textId="77777777" w:rsidR="0072116C" w:rsidRPr="009D6746" w:rsidRDefault="0072116C" w:rsidP="00190223">
            <w:pPr>
              <w:rPr>
                <w:rFonts w:ascii="David" w:hAnsi="David" w:cs="David"/>
                <w:sz w:val="24"/>
                <w:szCs w:val="24"/>
                <w:rtl/>
              </w:rPr>
            </w:pPr>
            <w:r w:rsidRPr="009D6746">
              <w:rPr>
                <w:rFonts w:ascii="David" w:hAnsi="David" w:cs="David"/>
                <w:sz w:val="24"/>
                <w:szCs w:val="24"/>
                <w:rtl/>
              </w:rPr>
              <w:t xml:space="preserve">ביהמ"ש העליון לקח צעד נוסף ואמר כי היא הייתה נוכחת וירטואלית בזירת הפשע, ולכן היא מבצעת בצוותא. </w:t>
            </w:r>
          </w:p>
          <w:p w14:paraId="6C209D88" w14:textId="5B058D2D" w:rsidR="0072116C" w:rsidRPr="00DB77E3" w:rsidRDefault="0072116C" w:rsidP="00190223">
            <w:pPr>
              <w:jc w:val="both"/>
              <w:rPr>
                <w:rFonts w:ascii="David" w:hAnsi="David" w:cs="David"/>
                <w:sz w:val="24"/>
                <w:szCs w:val="24"/>
                <w:rtl/>
              </w:rPr>
            </w:pPr>
          </w:p>
        </w:tc>
      </w:tr>
      <w:tr w:rsidR="0072116C" w:rsidRPr="00DB77E3" w14:paraId="1B16DFA4" w14:textId="77777777" w:rsidTr="004B59A9">
        <w:trPr>
          <w:trHeight w:val="947"/>
        </w:trPr>
        <w:tc>
          <w:tcPr>
            <w:tcW w:w="1427" w:type="dxa"/>
            <w:gridSpan w:val="2"/>
            <w:vMerge w:val="restart"/>
            <w:shd w:val="clear" w:color="auto" w:fill="FFE1F0"/>
            <w:vAlign w:val="center"/>
          </w:tcPr>
          <w:p w14:paraId="568797CE" w14:textId="37B6D26D" w:rsidR="0072116C" w:rsidRDefault="0072116C" w:rsidP="009D6746">
            <w:pPr>
              <w:jc w:val="center"/>
              <w:rPr>
                <w:rFonts w:ascii="David" w:hAnsi="David" w:cs="David"/>
                <w:b/>
                <w:bCs/>
                <w:sz w:val="24"/>
                <w:szCs w:val="24"/>
                <w:rtl/>
              </w:rPr>
            </w:pPr>
            <w:r w:rsidRPr="0072116C">
              <w:rPr>
                <w:rFonts w:ascii="David" w:hAnsi="David" w:cs="David"/>
                <w:b/>
                <w:bCs/>
                <w:sz w:val="28"/>
                <w:szCs w:val="28"/>
                <w:rtl/>
              </w:rPr>
              <w:t>דוקטרינת רב העבריינים</w:t>
            </w:r>
          </w:p>
        </w:tc>
        <w:tc>
          <w:tcPr>
            <w:tcW w:w="868" w:type="dxa"/>
            <w:vAlign w:val="center"/>
          </w:tcPr>
          <w:p w14:paraId="2AD795D9" w14:textId="1DD72358" w:rsidR="0072116C" w:rsidRPr="00DB77E3" w:rsidRDefault="0072116C" w:rsidP="009D6746">
            <w:pPr>
              <w:jc w:val="center"/>
              <w:rPr>
                <w:rFonts w:ascii="David" w:hAnsi="David" w:cs="David"/>
                <w:b/>
                <w:bCs/>
                <w:rtl/>
              </w:rPr>
            </w:pPr>
            <w:r w:rsidRPr="00DB77E3">
              <w:rPr>
                <w:rFonts w:ascii="David" w:hAnsi="David" w:cs="David"/>
                <w:b/>
                <w:bCs/>
                <w:rtl/>
              </w:rPr>
              <w:t>פס"ד ברגותי</w:t>
            </w:r>
          </w:p>
        </w:tc>
        <w:tc>
          <w:tcPr>
            <w:tcW w:w="2814" w:type="dxa"/>
            <w:vAlign w:val="center"/>
          </w:tcPr>
          <w:p w14:paraId="153BFACA" w14:textId="5D28C6D3" w:rsidR="004B59A9" w:rsidRPr="004B59A9" w:rsidRDefault="004B59A9" w:rsidP="004B59A9">
            <w:pPr>
              <w:rPr>
                <w:rFonts w:ascii="David" w:hAnsi="David" w:cs="David"/>
                <w:sz w:val="20"/>
                <w:szCs w:val="20"/>
                <w:rtl/>
              </w:rPr>
            </w:pPr>
            <w:r>
              <w:rPr>
                <w:rFonts w:ascii="David" w:hAnsi="David" w:cs="David" w:hint="cs"/>
                <w:sz w:val="20"/>
                <w:szCs w:val="20"/>
                <w:rtl/>
              </w:rPr>
              <w:t>ביצוע</w:t>
            </w:r>
            <w:r w:rsidR="0072116C" w:rsidRPr="00DB77E3">
              <w:rPr>
                <w:rFonts w:ascii="David" w:hAnsi="David" w:cs="David"/>
                <w:sz w:val="20"/>
                <w:szCs w:val="20"/>
                <w:rtl/>
              </w:rPr>
              <w:t xml:space="preserve"> של פעולות-טרור כגד מטרות ישראליות </w:t>
            </w:r>
            <w:r w:rsidRPr="004B59A9">
              <w:rPr>
                <w:rFonts w:ascii="David" w:hAnsi="David" w:cs="David"/>
                <w:sz w:val="20"/>
                <w:szCs w:val="20"/>
                <w:rtl/>
              </w:rPr>
              <w:t>ברגותי מספק את התשתית הכללית לביצוע העבירות, והעבריינים בארגון דואגים שלא יהיה לו קשר ישיר לעבירות הספציפיות.</w:t>
            </w:r>
          </w:p>
          <w:p w14:paraId="2B9C81C5" w14:textId="3910D2CD" w:rsidR="0072116C" w:rsidRPr="00DB77E3" w:rsidRDefault="0072116C" w:rsidP="009D6746">
            <w:pPr>
              <w:rPr>
                <w:rFonts w:ascii="David" w:hAnsi="David" w:cs="David"/>
                <w:sz w:val="20"/>
                <w:szCs w:val="20"/>
                <w:rtl/>
              </w:rPr>
            </w:pPr>
          </w:p>
        </w:tc>
        <w:tc>
          <w:tcPr>
            <w:tcW w:w="2519" w:type="dxa"/>
            <w:vAlign w:val="center"/>
          </w:tcPr>
          <w:p w14:paraId="2E2B3789" w14:textId="2EFDEACA" w:rsidR="0072116C" w:rsidRPr="00DB77E3" w:rsidRDefault="0072116C" w:rsidP="009D6746">
            <w:pPr>
              <w:rPr>
                <w:rFonts w:ascii="David" w:hAnsi="David" w:cs="David"/>
                <w:sz w:val="20"/>
                <w:szCs w:val="20"/>
                <w:rtl/>
              </w:rPr>
            </w:pPr>
            <w:r w:rsidRPr="00DB77E3">
              <w:rPr>
                <w:rFonts w:ascii="David" w:hAnsi="David" w:cs="David"/>
                <w:sz w:val="20"/>
                <w:szCs w:val="20"/>
                <w:rtl/>
              </w:rPr>
              <w:t xml:space="preserve">בית המשפט הרשיע את ברגותי רק בביצוע 4 מבין הפיגועים. למרות שבית המשפט בטוח שהוא אשם בכל ה37 </w:t>
            </w:r>
          </w:p>
        </w:tc>
        <w:tc>
          <w:tcPr>
            <w:tcW w:w="6831" w:type="dxa"/>
            <w:shd w:val="clear" w:color="auto" w:fill="FFFFFF" w:themeFill="background1"/>
            <w:vAlign w:val="center"/>
          </w:tcPr>
          <w:p w14:paraId="4AFE5BDC" w14:textId="2ED19080" w:rsidR="0072116C" w:rsidRPr="009D6746" w:rsidRDefault="0072116C" w:rsidP="009D6746">
            <w:pPr>
              <w:rPr>
                <w:rFonts w:ascii="David" w:hAnsi="David" w:cs="David"/>
                <w:sz w:val="24"/>
                <w:szCs w:val="24"/>
                <w:rtl/>
              </w:rPr>
            </w:pPr>
            <w:r w:rsidRPr="00DB77E3">
              <w:rPr>
                <w:rFonts w:ascii="David" w:hAnsi="David" w:cs="David"/>
                <w:sz w:val="24"/>
                <w:szCs w:val="24"/>
                <w:rtl/>
              </w:rPr>
              <w:t>ביהמ"ש אומר כי אין אפשר להאשים אותו בעבירות שידול ואי אפשר להראות קש"ס בין שידול לבין עבירה שקרתה. כאשר נאשם איננו מודע כלל לכוונה לבצע עבירה מסוימת, לא ניתן להוכיח את גורם הקשר הסיבתי.</w:t>
            </w:r>
          </w:p>
        </w:tc>
      </w:tr>
      <w:tr w:rsidR="0072116C" w:rsidRPr="00DB77E3" w14:paraId="26B87CC0" w14:textId="77777777" w:rsidTr="004B59A9">
        <w:trPr>
          <w:trHeight w:val="947"/>
        </w:trPr>
        <w:tc>
          <w:tcPr>
            <w:tcW w:w="1427" w:type="dxa"/>
            <w:gridSpan w:val="2"/>
            <w:vMerge/>
            <w:shd w:val="clear" w:color="auto" w:fill="FFE1F0"/>
            <w:vAlign w:val="center"/>
          </w:tcPr>
          <w:p w14:paraId="65135232" w14:textId="112446A5" w:rsidR="0072116C" w:rsidRPr="00DB77E3" w:rsidRDefault="0072116C" w:rsidP="009D6746">
            <w:pPr>
              <w:jc w:val="center"/>
              <w:rPr>
                <w:rFonts w:ascii="David" w:hAnsi="David" w:cs="David"/>
                <w:b/>
                <w:bCs/>
                <w:color w:val="FFFFFF" w:themeColor="background1"/>
                <w:sz w:val="24"/>
                <w:szCs w:val="24"/>
                <w:rtl/>
              </w:rPr>
            </w:pPr>
          </w:p>
        </w:tc>
        <w:tc>
          <w:tcPr>
            <w:tcW w:w="868" w:type="dxa"/>
            <w:vAlign w:val="center"/>
          </w:tcPr>
          <w:p w14:paraId="3145254D" w14:textId="5EBA71D1" w:rsidR="0072116C" w:rsidRPr="00DB77E3" w:rsidRDefault="0072116C" w:rsidP="009D6746">
            <w:pPr>
              <w:jc w:val="center"/>
              <w:rPr>
                <w:rFonts w:ascii="David" w:hAnsi="David" w:cs="David"/>
                <w:b/>
                <w:bCs/>
                <w:rtl/>
              </w:rPr>
            </w:pPr>
            <w:r w:rsidRPr="00DB77E3">
              <w:rPr>
                <w:rFonts w:ascii="David" w:hAnsi="David" w:cs="David"/>
                <w:b/>
                <w:bCs/>
                <w:rtl/>
              </w:rPr>
              <w:t>פס"ד משולם (העלמת יהודי תימן)</w:t>
            </w:r>
          </w:p>
        </w:tc>
        <w:tc>
          <w:tcPr>
            <w:tcW w:w="2814" w:type="dxa"/>
            <w:vAlign w:val="center"/>
          </w:tcPr>
          <w:p w14:paraId="44B4CC58" w14:textId="59459E11" w:rsidR="0072116C" w:rsidRPr="00DB77E3" w:rsidRDefault="0072116C" w:rsidP="009D6746">
            <w:pPr>
              <w:rPr>
                <w:rFonts w:ascii="David" w:hAnsi="David" w:cs="David"/>
                <w:sz w:val="20"/>
                <w:szCs w:val="20"/>
                <w:rtl/>
              </w:rPr>
            </w:pPr>
            <w:r w:rsidRPr="00DB77E3">
              <w:rPr>
                <w:rFonts w:ascii="David" w:hAnsi="David" w:cs="David"/>
                <w:sz w:val="20"/>
                <w:szCs w:val="20"/>
                <w:rtl/>
              </w:rPr>
              <w:t>מספר פעילים התבצרו בביתו של עוזי משולם.</w:t>
            </w:r>
            <w:r>
              <w:rPr>
                <w:rFonts w:ascii="David" w:hAnsi="David" w:cs="David" w:hint="cs"/>
                <w:sz w:val="20"/>
                <w:szCs w:val="20"/>
                <w:rtl/>
              </w:rPr>
              <w:t xml:space="preserve"> משולם עצמו נעצר לפני אך</w:t>
            </w:r>
            <w:r w:rsidRPr="00DB77E3">
              <w:rPr>
                <w:rFonts w:ascii="David" w:hAnsi="David" w:cs="David"/>
                <w:sz w:val="20"/>
                <w:szCs w:val="20"/>
                <w:rtl/>
              </w:rPr>
              <w:t xml:space="preserve"> כאשר הגיעה המשטרה הם ירו לכיוונה.  </w:t>
            </w:r>
          </w:p>
        </w:tc>
        <w:tc>
          <w:tcPr>
            <w:tcW w:w="2519" w:type="dxa"/>
            <w:vAlign w:val="center"/>
          </w:tcPr>
          <w:p w14:paraId="3C095E84" w14:textId="5ECDE4BD" w:rsidR="0072116C" w:rsidRDefault="0072116C" w:rsidP="009D6746">
            <w:pPr>
              <w:rPr>
                <w:rFonts w:ascii="David" w:hAnsi="David" w:cs="David"/>
                <w:sz w:val="20"/>
                <w:szCs w:val="20"/>
                <w:rtl/>
              </w:rPr>
            </w:pPr>
            <w:r>
              <w:rPr>
                <w:rFonts w:ascii="David" w:hAnsi="David" w:cs="David" w:hint="cs"/>
                <w:sz w:val="20"/>
                <w:szCs w:val="20"/>
                <w:rtl/>
              </w:rPr>
              <w:t>משולם טוען- לא הייתי שם.</w:t>
            </w:r>
          </w:p>
          <w:p w14:paraId="1BCD1C73" w14:textId="6392616B" w:rsidR="0072116C" w:rsidRDefault="0072116C" w:rsidP="009D6746">
            <w:pPr>
              <w:rPr>
                <w:rFonts w:ascii="David" w:hAnsi="David" w:cs="David"/>
                <w:sz w:val="20"/>
                <w:szCs w:val="20"/>
                <w:rtl/>
              </w:rPr>
            </w:pPr>
            <w:r>
              <w:rPr>
                <w:rFonts w:ascii="David" w:hAnsi="David" w:cs="David" w:hint="cs"/>
                <w:sz w:val="20"/>
                <w:szCs w:val="20"/>
                <w:rtl/>
              </w:rPr>
              <w:t>מצד שני,</w:t>
            </w:r>
            <w:r w:rsidRPr="00DB77E3">
              <w:rPr>
                <w:rFonts w:ascii="David" w:hAnsi="David" w:cs="David"/>
                <w:sz w:val="20"/>
                <w:szCs w:val="20"/>
                <w:rtl/>
              </w:rPr>
              <w:t xml:space="preserve"> משולם היה נוכח בזירת ביצוע העבירות כמעט עד ביצוען</w:t>
            </w:r>
            <w:r>
              <w:rPr>
                <w:rFonts w:ascii="David" w:hAnsi="David" w:cs="David" w:hint="cs"/>
                <w:sz w:val="20"/>
                <w:szCs w:val="20"/>
                <w:rtl/>
              </w:rPr>
              <w:t xml:space="preserve">, </w:t>
            </w:r>
            <w:r w:rsidRPr="00DB77E3">
              <w:rPr>
                <w:rFonts w:ascii="David" w:hAnsi="David" w:cs="David"/>
                <w:sz w:val="20"/>
                <w:szCs w:val="20"/>
                <w:rtl/>
              </w:rPr>
              <w:t>היה בעל השליטה על המבצעים, הוא נתן להם הנחיות ופיקח עליהם</w:t>
            </w:r>
            <w:r w:rsidR="004B59A9">
              <w:rPr>
                <w:rFonts w:ascii="David" w:hAnsi="David" w:cs="David" w:hint="cs"/>
                <w:sz w:val="20"/>
                <w:szCs w:val="20"/>
                <w:rtl/>
              </w:rPr>
              <w:t>.</w:t>
            </w:r>
          </w:p>
          <w:p w14:paraId="4B9B6609" w14:textId="77777777" w:rsidR="0072116C" w:rsidRDefault="0072116C" w:rsidP="009D6746">
            <w:pPr>
              <w:rPr>
                <w:rFonts w:ascii="David" w:hAnsi="David" w:cs="David"/>
                <w:sz w:val="20"/>
                <w:szCs w:val="20"/>
                <w:rtl/>
              </w:rPr>
            </w:pPr>
          </w:p>
          <w:p w14:paraId="67102FD9" w14:textId="3B1F54EA" w:rsidR="0072116C" w:rsidRPr="00DB77E3" w:rsidRDefault="0072116C" w:rsidP="009D6746">
            <w:pPr>
              <w:rPr>
                <w:rFonts w:ascii="David" w:hAnsi="David" w:cs="David"/>
                <w:sz w:val="20"/>
                <w:szCs w:val="20"/>
                <w:rtl/>
              </w:rPr>
            </w:pPr>
          </w:p>
        </w:tc>
        <w:tc>
          <w:tcPr>
            <w:tcW w:w="6831" w:type="dxa"/>
            <w:shd w:val="clear" w:color="auto" w:fill="FFFFFF" w:themeFill="background1"/>
            <w:vAlign w:val="center"/>
          </w:tcPr>
          <w:p w14:paraId="6756C6A4" w14:textId="0A9EF83C" w:rsidR="0072116C" w:rsidRPr="009D6746" w:rsidRDefault="0072116C" w:rsidP="009D6746">
            <w:pPr>
              <w:rPr>
                <w:rFonts w:ascii="David" w:hAnsi="David" w:cs="David"/>
                <w:b/>
                <w:bCs/>
                <w:sz w:val="24"/>
                <w:szCs w:val="24"/>
                <w:rtl/>
              </w:rPr>
            </w:pPr>
            <w:r w:rsidRPr="00190223">
              <w:rPr>
                <w:rFonts w:ascii="David" w:hAnsi="David" w:cs="David"/>
                <w:sz w:val="24"/>
                <w:szCs w:val="24"/>
                <w:rtl/>
              </w:rPr>
              <w:t xml:space="preserve">למרות שהעונש של משדל ומבצע בצוותא הוא אותו דבר </w:t>
            </w:r>
            <w:r>
              <w:rPr>
                <w:rFonts w:ascii="David" w:hAnsi="David" w:cs="David" w:hint="cs"/>
                <w:sz w:val="24"/>
                <w:szCs w:val="24"/>
                <w:rtl/>
              </w:rPr>
              <w:t>-</w:t>
            </w:r>
            <w:r w:rsidRPr="00190223">
              <w:rPr>
                <w:rFonts w:ascii="David" w:hAnsi="David" w:cs="David"/>
                <w:sz w:val="24"/>
                <w:szCs w:val="24"/>
                <w:rtl/>
              </w:rPr>
              <w:t xml:space="preserve"> </w:t>
            </w:r>
            <w:r w:rsidRPr="009D6746">
              <w:rPr>
                <w:rFonts w:ascii="David" w:hAnsi="David" w:cs="David"/>
                <w:color w:val="FF0000"/>
                <w:sz w:val="24"/>
                <w:szCs w:val="24"/>
                <w:u w:val="single"/>
                <w:rtl/>
              </w:rPr>
              <w:t>יש להרשיע אותו כמבצע בצוותא</w:t>
            </w:r>
            <w:r w:rsidRPr="00190223">
              <w:rPr>
                <w:rFonts w:ascii="David" w:hAnsi="David" w:cs="David"/>
                <w:sz w:val="24"/>
                <w:szCs w:val="24"/>
                <w:rtl/>
              </w:rPr>
              <w:t xml:space="preserve">. "מעמדו של משולם אינו מאפשר לראות בו משדל בלבד.  </w:t>
            </w:r>
            <w:r w:rsidRPr="009D6746">
              <w:rPr>
                <w:rFonts w:ascii="David" w:hAnsi="David" w:cs="David"/>
                <w:b/>
                <w:bCs/>
                <w:sz w:val="24"/>
                <w:szCs w:val="24"/>
                <w:rtl/>
              </w:rPr>
              <w:t>משולם הוא ראש הקבוצה. הוא המנהיג. הוא תכנן את המבצע. זהו מבצע שלו. הוא איננו בעל רעיון עברייני; הוא איננו רק 'אב רוחני' של העבירה.</w:t>
            </w:r>
          </w:p>
          <w:p w14:paraId="7308768A" w14:textId="070F719A" w:rsidR="0072116C" w:rsidRPr="00DB77E3" w:rsidRDefault="0072116C" w:rsidP="009D6746">
            <w:pPr>
              <w:jc w:val="both"/>
              <w:rPr>
                <w:rFonts w:ascii="David" w:hAnsi="David" w:cs="David"/>
                <w:sz w:val="24"/>
                <w:szCs w:val="24"/>
                <w:rtl/>
              </w:rPr>
            </w:pPr>
            <w:r w:rsidRPr="00190223">
              <w:rPr>
                <w:rFonts w:ascii="David" w:hAnsi="David" w:cs="David"/>
                <w:sz w:val="24"/>
                <w:szCs w:val="24"/>
                <w:rtl/>
              </w:rPr>
              <w:t xml:space="preserve">השופט חשין "נדע מכאן, </w:t>
            </w:r>
            <w:r w:rsidRPr="00190223">
              <w:rPr>
                <w:rFonts w:ascii="David" w:hAnsi="David" w:cs="David"/>
                <w:b/>
                <w:bCs/>
                <w:sz w:val="24"/>
                <w:szCs w:val="24"/>
                <w:rtl/>
              </w:rPr>
              <w:t>כי בסווגנו את רב-העבריינים כמשדל – להבדילו ממבצע-בצוותא – כמו הפחתנו באחריותו והקלנו עימו.</w:t>
            </w:r>
          </w:p>
        </w:tc>
      </w:tr>
    </w:tbl>
    <w:p w14:paraId="1229942B" w14:textId="77777777" w:rsidR="00B36360" w:rsidRDefault="00B36360"/>
    <w:tbl>
      <w:tblPr>
        <w:tblStyle w:val="a3"/>
        <w:bidiVisual/>
        <w:tblW w:w="14165" w:type="dxa"/>
        <w:tblInd w:w="-92" w:type="dxa"/>
        <w:tblLook w:val="04A0" w:firstRow="1" w:lastRow="0" w:firstColumn="1" w:lastColumn="0" w:noHBand="0" w:noVBand="1"/>
      </w:tblPr>
      <w:tblGrid>
        <w:gridCol w:w="567"/>
        <w:gridCol w:w="1129"/>
        <w:gridCol w:w="983"/>
        <w:gridCol w:w="2660"/>
        <w:gridCol w:w="2479"/>
        <w:gridCol w:w="6347"/>
      </w:tblGrid>
      <w:tr w:rsidR="00FF4657" w:rsidRPr="00DB77E3" w14:paraId="652B6630" w14:textId="77777777" w:rsidTr="00FF4657">
        <w:trPr>
          <w:trHeight w:val="947"/>
        </w:trPr>
        <w:tc>
          <w:tcPr>
            <w:tcW w:w="567" w:type="dxa"/>
            <w:vMerge w:val="restart"/>
            <w:shd w:val="clear" w:color="auto" w:fill="FFD5D5"/>
            <w:textDirection w:val="tbRl"/>
            <w:vAlign w:val="center"/>
          </w:tcPr>
          <w:p w14:paraId="55F16144" w14:textId="6B875D54" w:rsidR="00FF4657" w:rsidRPr="004B59A9" w:rsidRDefault="00FF4657" w:rsidP="009D6746">
            <w:pPr>
              <w:ind w:left="113" w:right="113"/>
              <w:jc w:val="center"/>
              <w:rPr>
                <w:rFonts w:ascii="David" w:hAnsi="David" w:cs="David"/>
                <w:b/>
                <w:bCs/>
                <w:sz w:val="32"/>
                <w:szCs w:val="32"/>
                <w:rtl/>
              </w:rPr>
            </w:pPr>
            <w:r w:rsidRPr="004B59A9">
              <w:rPr>
                <w:rFonts w:ascii="David" w:hAnsi="David" w:cs="David" w:hint="cs"/>
                <w:b/>
                <w:bCs/>
                <w:sz w:val="32"/>
                <w:szCs w:val="32"/>
                <w:rtl/>
              </w:rPr>
              <w:t>סייגים לאחריות פלילית</w:t>
            </w:r>
          </w:p>
        </w:tc>
        <w:tc>
          <w:tcPr>
            <w:tcW w:w="1129" w:type="dxa"/>
            <w:vMerge w:val="restart"/>
            <w:shd w:val="clear" w:color="auto" w:fill="FFE5E5"/>
            <w:vAlign w:val="center"/>
          </w:tcPr>
          <w:p w14:paraId="2698C37F" w14:textId="4DDA2A24" w:rsidR="00FF4657" w:rsidRPr="0018575C" w:rsidRDefault="00FF4657" w:rsidP="009D6746">
            <w:pPr>
              <w:jc w:val="center"/>
              <w:rPr>
                <w:rFonts w:ascii="David" w:hAnsi="David" w:cs="David"/>
                <w:b/>
                <w:bCs/>
                <w:sz w:val="24"/>
                <w:szCs w:val="24"/>
                <w:rtl/>
              </w:rPr>
            </w:pPr>
            <w:r w:rsidRPr="0018575C">
              <w:rPr>
                <w:rFonts w:ascii="David" w:hAnsi="David" w:cs="David"/>
                <w:b/>
                <w:bCs/>
                <w:sz w:val="24"/>
                <w:szCs w:val="24"/>
                <w:rtl/>
              </w:rPr>
              <w:t>הגנת אי שפיות</w:t>
            </w:r>
          </w:p>
        </w:tc>
        <w:tc>
          <w:tcPr>
            <w:tcW w:w="983" w:type="dxa"/>
            <w:vAlign w:val="center"/>
          </w:tcPr>
          <w:p w14:paraId="4D90ADE3" w14:textId="073B0D3F" w:rsidR="00FF4657" w:rsidRPr="00DB77E3" w:rsidRDefault="00FF4657" w:rsidP="009D6746">
            <w:pPr>
              <w:jc w:val="center"/>
              <w:rPr>
                <w:rFonts w:ascii="David" w:hAnsi="David" w:cs="David"/>
                <w:b/>
                <w:bCs/>
                <w:rtl/>
              </w:rPr>
            </w:pPr>
            <w:r w:rsidRPr="00DB77E3">
              <w:rPr>
                <w:rFonts w:ascii="David" w:hAnsi="David" w:cs="David"/>
                <w:b/>
                <w:bCs/>
                <w:rtl/>
              </w:rPr>
              <w:t xml:space="preserve">פס"ד אילן </w:t>
            </w:r>
            <w:proofErr w:type="spellStart"/>
            <w:r w:rsidRPr="00DB77E3">
              <w:rPr>
                <w:rFonts w:ascii="David" w:hAnsi="David" w:cs="David"/>
                <w:b/>
                <w:bCs/>
                <w:rtl/>
              </w:rPr>
              <w:t>אדנני</w:t>
            </w:r>
            <w:proofErr w:type="spellEnd"/>
          </w:p>
        </w:tc>
        <w:tc>
          <w:tcPr>
            <w:tcW w:w="2660" w:type="dxa"/>
            <w:vAlign w:val="center"/>
          </w:tcPr>
          <w:p w14:paraId="76A48D25" w14:textId="77777777" w:rsidR="00FF4657" w:rsidRPr="00DB77E3" w:rsidRDefault="00FF4657" w:rsidP="009D6746">
            <w:pPr>
              <w:rPr>
                <w:rFonts w:ascii="David" w:hAnsi="David" w:cs="David"/>
                <w:sz w:val="20"/>
                <w:szCs w:val="20"/>
                <w:rtl/>
              </w:rPr>
            </w:pPr>
            <w:r w:rsidRPr="00DB77E3">
              <w:rPr>
                <w:rFonts w:ascii="David" w:hAnsi="David" w:cs="David"/>
                <w:sz w:val="20"/>
                <w:szCs w:val="20"/>
                <w:rtl/>
              </w:rPr>
              <w:t>שיסף את גרונו של מעסיקו לשעבר על רקע פיטוריו.</w:t>
            </w:r>
          </w:p>
          <w:p w14:paraId="426BB3A2" w14:textId="2A005DB9" w:rsidR="00FF4657" w:rsidRPr="00DB77E3" w:rsidRDefault="00FF4657" w:rsidP="009D6746">
            <w:pPr>
              <w:rPr>
                <w:rFonts w:ascii="David" w:hAnsi="David" w:cs="David"/>
                <w:sz w:val="20"/>
                <w:szCs w:val="20"/>
                <w:rtl/>
              </w:rPr>
            </w:pPr>
          </w:p>
        </w:tc>
        <w:tc>
          <w:tcPr>
            <w:tcW w:w="2479" w:type="dxa"/>
            <w:vAlign w:val="center"/>
          </w:tcPr>
          <w:p w14:paraId="38D72358" w14:textId="6B183CB9" w:rsidR="00FF4657" w:rsidRPr="00DB77E3" w:rsidRDefault="00FF4657" w:rsidP="009D6746">
            <w:pPr>
              <w:rPr>
                <w:rFonts w:ascii="David" w:hAnsi="David" w:cs="David"/>
                <w:sz w:val="20"/>
                <w:szCs w:val="20"/>
                <w:rtl/>
              </w:rPr>
            </w:pPr>
            <w:r w:rsidRPr="00DB77E3">
              <w:rPr>
                <w:rFonts w:ascii="David" w:hAnsi="David" w:cs="David"/>
                <w:sz w:val="20"/>
                <w:szCs w:val="20"/>
                <w:rtl/>
              </w:rPr>
              <w:t xml:space="preserve">רקע </w:t>
            </w:r>
            <w:proofErr w:type="spellStart"/>
            <w:r w:rsidRPr="00DB77E3">
              <w:rPr>
                <w:rFonts w:ascii="David" w:hAnsi="David" w:cs="David"/>
                <w:sz w:val="20"/>
                <w:szCs w:val="20"/>
                <w:rtl/>
              </w:rPr>
              <w:t>פסיכאטרי</w:t>
            </w:r>
            <w:proofErr w:type="spellEnd"/>
            <w:r w:rsidRPr="00DB77E3">
              <w:rPr>
                <w:rFonts w:ascii="David" w:hAnsi="David" w:cs="David"/>
                <w:sz w:val="20"/>
                <w:szCs w:val="20"/>
                <w:rtl/>
              </w:rPr>
              <w:t xml:space="preserve"> רב ביותר.</w:t>
            </w:r>
          </w:p>
        </w:tc>
        <w:tc>
          <w:tcPr>
            <w:tcW w:w="6347" w:type="dxa"/>
            <w:shd w:val="clear" w:color="auto" w:fill="FFFFFF" w:themeFill="background1"/>
            <w:vAlign w:val="center"/>
          </w:tcPr>
          <w:p w14:paraId="2B149549" w14:textId="77777777" w:rsidR="00FF4657" w:rsidRPr="004B59A9" w:rsidRDefault="00FF4657" w:rsidP="009D6746">
            <w:pPr>
              <w:jc w:val="both"/>
              <w:rPr>
                <w:rFonts w:ascii="David" w:hAnsi="David" w:cs="David"/>
                <w:sz w:val="24"/>
                <w:szCs w:val="24"/>
                <w:rtl/>
              </w:rPr>
            </w:pPr>
            <w:r w:rsidRPr="004B59A9">
              <w:rPr>
                <w:rFonts w:ascii="David" w:hAnsi="David" w:cs="David"/>
                <w:sz w:val="24"/>
                <w:szCs w:val="24"/>
                <w:rtl/>
              </w:rPr>
              <w:t>3 תנאים:</w:t>
            </w:r>
          </w:p>
          <w:p w14:paraId="4FAFD04F" w14:textId="1CD7FCAD" w:rsidR="00FF4657" w:rsidRPr="004B59A9" w:rsidRDefault="00FF4657" w:rsidP="009D6746">
            <w:pPr>
              <w:jc w:val="both"/>
              <w:rPr>
                <w:rFonts w:ascii="David" w:hAnsi="David" w:cs="David"/>
                <w:sz w:val="24"/>
                <w:szCs w:val="24"/>
                <w:rtl/>
              </w:rPr>
            </w:pPr>
            <w:r w:rsidRPr="004B59A9">
              <w:rPr>
                <w:rFonts w:ascii="David" w:hAnsi="David" w:cs="David"/>
                <w:sz w:val="24"/>
                <w:szCs w:val="24"/>
                <w:rtl/>
              </w:rPr>
              <w:t>א. על הנאשם לסבול ממחלה נפשית.</w:t>
            </w:r>
          </w:p>
          <w:p w14:paraId="26D748C8" w14:textId="1A71DA7F" w:rsidR="00FF4657" w:rsidRPr="004B59A9" w:rsidRDefault="00FF4657" w:rsidP="009D6746">
            <w:pPr>
              <w:jc w:val="both"/>
              <w:rPr>
                <w:rFonts w:ascii="David" w:hAnsi="David" w:cs="David"/>
                <w:sz w:val="24"/>
                <w:szCs w:val="24"/>
                <w:rtl/>
              </w:rPr>
            </w:pPr>
            <w:r w:rsidRPr="004B59A9">
              <w:rPr>
                <w:rFonts w:ascii="David" w:hAnsi="David" w:cs="David"/>
                <w:sz w:val="24"/>
                <w:szCs w:val="24"/>
                <w:rtl/>
              </w:rPr>
              <w:t>ב. על הנאשם להיות חסר יכולת של ממש להבין את הפסול במעשה.</w:t>
            </w:r>
          </w:p>
          <w:p w14:paraId="3073CA7A" w14:textId="69CA8C36" w:rsidR="00FF4657" w:rsidRPr="004B59A9" w:rsidRDefault="00FF4657" w:rsidP="009D6746">
            <w:pPr>
              <w:jc w:val="both"/>
              <w:rPr>
                <w:rFonts w:ascii="David" w:hAnsi="David" w:cs="David"/>
                <w:sz w:val="24"/>
                <w:szCs w:val="24"/>
                <w:rtl/>
              </w:rPr>
            </w:pPr>
            <w:r w:rsidRPr="004B59A9">
              <w:rPr>
                <w:rFonts w:ascii="David" w:hAnsi="David" w:cs="David"/>
                <w:sz w:val="24"/>
                <w:szCs w:val="24"/>
                <w:rtl/>
              </w:rPr>
              <w:t>ג. קשר סיבתי בין התנאי הראשון לשני.</w:t>
            </w:r>
          </w:p>
        </w:tc>
      </w:tr>
      <w:tr w:rsidR="00FF4657" w:rsidRPr="00DB77E3" w14:paraId="1B324340" w14:textId="77777777" w:rsidTr="00FF4657">
        <w:trPr>
          <w:trHeight w:val="947"/>
        </w:trPr>
        <w:tc>
          <w:tcPr>
            <w:tcW w:w="567" w:type="dxa"/>
            <w:vMerge/>
            <w:shd w:val="clear" w:color="auto" w:fill="FFD5D5"/>
            <w:vAlign w:val="center"/>
          </w:tcPr>
          <w:p w14:paraId="1E768CFA" w14:textId="77777777" w:rsidR="00FF4657" w:rsidRPr="00DB77E3" w:rsidRDefault="00FF4657" w:rsidP="009D6746">
            <w:pPr>
              <w:jc w:val="center"/>
              <w:rPr>
                <w:rFonts w:ascii="David" w:hAnsi="David" w:cs="David"/>
                <w:b/>
                <w:bCs/>
                <w:color w:val="FFFFFF" w:themeColor="background1"/>
                <w:sz w:val="24"/>
                <w:szCs w:val="24"/>
                <w:rtl/>
              </w:rPr>
            </w:pPr>
          </w:p>
        </w:tc>
        <w:tc>
          <w:tcPr>
            <w:tcW w:w="1129" w:type="dxa"/>
            <w:vMerge/>
            <w:shd w:val="clear" w:color="auto" w:fill="FFE5E5"/>
            <w:vAlign w:val="center"/>
          </w:tcPr>
          <w:p w14:paraId="3CA269A8" w14:textId="13A0E4CF" w:rsidR="00FF4657" w:rsidRPr="0018575C" w:rsidRDefault="00FF4657" w:rsidP="009D6746">
            <w:pPr>
              <w:jc w:val="center"/>
              <w:rPr>
                <w:rFonts w:ascii="David" w:hAnsi="David" w:cs="David"/>
                <w:b/>
                <w:bCs/>
                <w:sz w:val="24"/>
                <w:szCs w:val="24"/>
                <w:rtl/>
              </w:rPr>
            </w:pPr>
          </w:p>
        </w:tc>
        <w:tc>
          <w:tcPr>
            <w:tcW w:w="983" w:type="dxa"/>
            <w:vAlign w:val="center"/>
          </w:tcPr>
          <w:p w14:paraId="3DBC2D72" w14:textId="37F41C7A" w:rsidR="00FF4657" w:rsidRPr="00DB77E3" w:rsidRDefault="00FF4657" w:rsidP="009D6746">
            <w:pPr>
              <w:jc w:val="center"/>
              <w:rPr>
                <w:rFonts w:ascii="David" w:hAnsi="David" w:cs="David"/>
                <w:b/>
                <w:bCs/>
                <w:rtl/>
              </w:rPr>
            </w:pPr>
            <w:r w:rsidRPr="00DB77E3">
              <w:rPr>
                <w:rFonts w:ascii="David" w:hAnsi="David" w:cs="David"/>
                <w:b/>
                <w:bCs/>
                <w:rtl/>
              </w:rPr>
              <w:t>פס"ד גראמה</w:t>
            </w:r>
          </w:p>
        </w:tc>
        <w:tc>
          <w:tcPr>
            <w:tcW w:w="2660" w:type="dxa"/>
            <w:vAlign w:val="center"/>
          </w:tcPr>
          <w:p w14:paraId="772838F7" w14:textId="7A49C3A5" w:rsidR="00FF4657" w:rsidRPr="00DB77E3" w:rsidRDefault="00FF4657" w:rsidP="009D6746">
            <w:pPr>
              <w:rPr>
                <w:rFonts w:ascii="David" w:hAnsi="David" w:cs="David"/>
                <w:sz w:val="20"/>
                <w:szCs w:val="20"/>
                <w:rtl/>
              </w:rPr>
            </w:pPr>
            <w:r w:rsidRPr="00DB77E3">
              <w:rPr>
                <w:rFonts w:ascii="David" w:hAnsi="David" w:cs="David"/>
                <w:sz w:val="20"/>
                <w:szCs w:val="20"/>
                <w:rtl/>
              </w:rPr>
              <w:t xml:space="preserve">אדם הרג את אשתו כי חשב שהיא שד. אדם שמשפחתו עלתה ממדינה שבה האמינו בשדים. </w:t>
            </w:r>
          </w:p>
        </w:tc>
        <w:tc>
          <w:tcPr>
            <w:tcW w:w="2479" w:type="dxa"/>
            <w:vAlign w:val="center"/>
          </w:tcPr>
          <w:p w14:paraId="5D1E51AB" w14:textId="258115E8" w:rsidR="00FF4657" w:rsidRPr="00DB77E3" w:rsidRDefault="00FF4657" w:rsidP="009D6746">
            <w:pPr>
              <w:rPr>
                <w:rFonts w:ascii="David" w:hAnsi="David" w:cs="David"/>
                <w:sz w:val="20"/>
                <w:szCs w:val="20"/>
                <w:rtl/>
              </w:rPr>
            </w:pPr>
          </w:p>
        </w:tc>
        <w:tc>
          <w:tcPr>
            <w:tcW w:w="6347" w:type="dxa"/>
            <w:shd w:val="clear" w:color="auto" w:fill="FFFFFF" w:themeFill="background1"/>
            <w:vAlign w:val="center"/>
          </w:tcPr>
          <w:p w14:paraId="6F2FE35C" w14:textId="7769FD15" w:rsidR="00FF4657" w:rsidRPr="004B59A9" w:rsidRDefault="00FF4657" w:rsidP="009D6746">
            <w:pPr>
              <w:jc w:val="both"/>
              <w:rPr>
                <w:rFonts w:ascii="David" w:hAnsi="David" w:cs="David"/>
                <w:sz w:val="24"/>
                <w:szCs w:val="24"/>
                <w:rtl/>
              </w:rPr>
            </w:pPr>
            <w:r w:rsidRPr="004B59A9">
              <w:rPr>
                <w:rFonts w:ascii="David" w:hAnsi="David" w:cs="David"/>
                <w:sz w:val="24"/>
                <w:szCs w:val="24"/>
                <w:rtl/>
              </w:rPr>
              <w:t xml:space="preserve">אגרנט פסק כי האמונה הזאת (בשדים) שהכתיבה לו את ההתנהלות היום-יום היא בעיה תרבותית ולא נפשית ולכן </w:t>
            </w:r>
            <w:r w:rsidRPr="004B59A9">
              <w:rPr>
                <w:rFonts w:ascii="David" w:hAnsi="David" w:cs="David"/>
                <w:color w:val="FF0000"/>
                <w:sz w:val="24"/>
                <w:szCs w:val="24"/>
                <w:rtl/>
              </w:rPr>
              <w:t>הורשע.</w:t>
            </w:r>
            <w:r w:rsidRPr="004B59A9">
              <w:rPr>
                <w:rFonts w:ascii="David" w:hAnsi="David" w:cs="David" w:hint="cs"/>
                <w:color w:val="FF0000"/>
                <w:sz w:val="24"/>
                <w:szCs w:val="24"/>
                <w:rtl/>
              </w:rPr>
              <w:t xml:space="preserve"> </w:t>
            </w:r>
          </w:p>
        </w:tc>
      </w:tr>
      <w:tr w:rsidR="00FF4657" w:rsidRPr="00DB77E3" w14:paraId="14C7D53C" w14:textId="77777777" w:rsidTr="00FF4657">
        <w:trPr>
          <w:trHeight w:val="947"/>
        </w:trPr>
        <w:tc>
          <w:tcPr>
            <w:tcW w:w="567" w:type="dxa"/>
            <w:vMerge/>
            <w:shd w:val="clear" w:color="auto" w:fill="FFD5D5"/>
            <w:vAlign w:val="center"/>
          </w:tcPr>
          <w:p w14:paraId="70C012DF" w14:textId="77777777" w:rsidR="00FF4657" w:rsidRPr="00DB77E3" w:rsidRDefault="00FF4657" w:rsidP="009D6746">
            <w:pPr>
              <w:jc w:val="center"/>
              <w:rPr>
                <w:rFonts w:ascii="David" w:hAnsi="David" w:cs="David"/>
                <w:b/>
                <w:bCs/>
                <w:color w:val="FFFFFF" w:themeColor="background1"/>
                <w:sz w:val="24"/>
                <w:szCs w:val="24"/>
                <w:rtl/>
              </w:rPr>
            </w:pPr>
          </w:p>
        </w:tc>
        <w:tc>
          <w:tcPr>
            <w:tcW w:w="1129" w:type="dxa"/>
            <w:vMerge/>
            <w:shd w:val="clear" w:color="auto" w:fill="FFE5E5"/>
            <w:vAlign w:val="center"/>
          </w:tcPr>
          <w:p w14:paraId="35E3DC91" w14:textId="2CA5D3EE" w:rsidR="00FF4657" w:rsidRPr="0018575C" w:rsidRDefault="00FF4657" w:rsidP="009D6746">
            <w:pPr>
              <w:jc w:val="center"/>
              <w:rPr>
                <w:rFonts w:ascii="David" w:hAnsi="David" w:cs="David"/>
                <w:b/>
                <w:bCs/>
                <w:sz w:val="24"/>
                <w:szCs w:val="24"/>
                <w:rtl/>
              </w:rPr>
            </w:pPr>
          </w:p>
        </w:tc>
        <w:tc>
          <w:tcPr>
            <w:tcW w:w="983" w:type="dxa"/>
            <w:vAlign w:val="center"/>
          </w:tcPr>
          <w:p w14:paraId="01917A86" w14:textId="374D980C" w:rsidR="00FF4657" w:rsidRPr="00DB77E3" w:rsidRDefault="00FF4657" w:rsidP="009D6746">
            <w:pPr>
              <w:jc w:val="center"/>
              <w:rPr>
                <w:rFonts w:ascii="David" w:hAnsi="David" w:cs="David"/>
                <w:b/>
                <w:bCs/>
                <w:rtl/>
              </w:rPr>
            </w:pPr>
            <w:r w:rsidRPr="00DB77E3">
              <w:rPr>
                <w:rFonts w:ascii="David" w:hAnsi="David" w:cs="David"/>
                <w:b/>
                <w:bCs/>
                <w:rtl/>
              </w:rPr>
              <w:t xml:space="preserve">פס"ד אבו - </w:t>
            </w:r>
            <w:proofErr w:type="spellStart"/>
            <w:r w:rsidRPr="00DB77E3">
              <w:rPr>
                <w:rFonts w:ascii="David" w:hAnsi="David" w:cs="David"/>
                <w:b/>
                <w:bCs/>
                <w:rtl/>
              </w:rPr>
              <w:t>חמאד</w:t>
            </w:r>
            <w:proofErr w:type="spellEnd"/>
          </w:p>
        </w:tc>
        <w:tc>
          <w:tcPr>
            <w:tcW w:w="2660" w:type="dxa"/>
            <w:vAlign w:val="center"/>
          </w:tcPr>
          <w:p w14:paraId="451623F9" w14:textId="6D1E4C6C" w:rsidR="00FF4657" w:rsidRPr="00DB77E3" w:rsidRDefault="00FF4657" w:rsidP="009D6746">
            <w:pPr>
              <w:rPr>
                <w:rFonts w:ascii="David" w:hAnsi="David" w:cs="David"/>
                <w:sz w:val="20"/>
                <w:szCs w:val="20"/>
                <w:rtl/>
              </w:rPr>
            </w:pPr>
            <w:r w:rsidRPr="00DB77E3">
              <w:rPr>
                <w:rFonts w:ascii="David" w:hAnsi="David" w:cs="David"/>
                <w:sz w:val="20"/>
                <w:szCs w:val="20"/>
                <w:rtl/>
              </w:rPr>
              <w:t>אב ששרף את בנו. טען לאי-השפיות.</w:t>
            </w:r>
          </w:p>
        </w:tc>
        <w:tc>
          <w:tcPr>
            <w:tcW w:w="2479" w:type="dxa"/>
            <w:vAlign w:val="center"/>
          </w:tcPr>
          <w:p w14:paraId="7D6ED142" w14:textId="73F6602B" w:rsidR="00FF4657" w:rsidRPr="00DB77E3" w:rsidRDefault="00FF4657" w:rsidP="009D6746">
            <w:pPr>
              <w:rPr>
                <w:rFonts w:ascii="David" w:hAnsi="David" w:cs="David"/>
                <w:sz w:val="20"/>
                <w:szCs w:val="20"/>
                <w:rtl/>
              </w:rPr>
            </w:pPr>
            <w:r w:rsidRPr="00DB77E3">
              <w:rPr>
                <w:rFonts w:ascii="David" w:hAnsi="David" w:cs="David"/>
                <w:sz w:val="20"/>
                <w:szCs w:val="20"/>
                <w:rtl/>
              </w:rPr>
              <w:t xml:space="preserve">בית המשפט: מחלתו של האב מתאפיינת ב"רגע צלול ורגע לא שפוי". עלתה השאלה באיזה מצב היה שרוי האב בעת ששרף את בנו. </w:t>
            </w:r>
          </w:p>
        </w:tc>
        <w:tc>
          <w:tcPr>
            <w:tcW w:w="6347" w:type="dxa"/>
            <w:shd w:val="clear" w:color="auto" w:fill="FFFFFF" w:themeFill="background1"/>
            <w:vAlign w:val="center"/>
          </w:tcPr>
          <w:p w14:paraId="1F5ED96C" w14:textId="63888612" w:rsidR="00FF4657" w:rsidRPr="004B59A9" w:rsidRDefault="00FF4657" w:rsidP="009D6746">
            <w:pPr>
              <w:jc w:val="both"/>
              <w:rPr>
                <w:rFonts w:ascii="David" w:hAnsi="David" w:cs="David"/>
                <w:sz w:val="24"/>
                <w:szCs w:val="24"/>
                <w:rtl/>
              </w:rPr>
            </w:pPr>
            <w:r w:rsidRPr="004B59A9">
              <w:rPr>
                <w:rFonts w:ascii="David" w:hAnsi="David" w:cs="David"/>
                <w:sz w:val="24"/>
                <w:szCs w:val="24"/>
                <w:rtl/>
              </w:rPr>
              <w:t xml:space="preserve"> </w:t>
            </w:r>
            <w:r w:rsidRPr="004B59A9">
              <w:rPr>
                <w:rFonts w:ascii="David" w:hAnsi="David" w:cs="David"/>
                <w:b/>
                <w:bCs/>
                <w:sz w:val="24"/>
                <w:szCs w:val="24"/>
                <w:rtl/>
              </w:rPr>
              <w:t>עקב הספק</w:t>
            </w:r>
            <w:r w:rsidRPr="004B59A9">
              <w:rPr>
                <w:rFonts w:ascii="David" w:hAnsi="David" w:cs="David"/>
                <w:sz w:val="24"/>
                <w:szCs w:val="24"/>
                <w:rtl/>
              </w:rPr>
              <w:t xml:space="preserve"> אם כאשר ביצע את העבירה היה הנאשם שפוי או לא – </w:t>
            </w:r>
            <w:r w:rsidRPr="004B59A9">
              <w:rPr>
                <w:rFonts w:ascii="David" w:hAnsi="David" w:cs="David"/>
                <w:color w:val="00B050"/>
                <w:sz w:val="24"/>
                <w:szCs w:val="24"/>
                <w:rtl/>
              </w:rPr>
              <w:t xml:space="preserve">יש לזכות את הנאשם. </w:t>
            </w:r>
            <w:r w:rsidRPr="004B59A9">
              <w:rPr>
                <w:rFonts w:ascii="David" w:hAnsi="David" w:cs="David"/>
                <w:sz w:val="24"/>
                <w:szCs w:val="24"/>
                <w:rtl/>
              </w:rPr>
              <w:t>בית המשפט שלח אותו לאשפוז כפוי.</w:t>
            </w:r>
          </w:p>
        </w:tc>
      </w:tr>
      <w:tr w:rsidR="00FF4657" w:rsidRPr="00DB77E3" w14:paraId="0D36732F" w14:textId="77777777" w:rsidTr="00FF4657">
        <w:trPr>
          <w:trHeight w:val="947"/>
        </w:trPr>
        <w:tc>
          <w:tcPr>
            <w:tcW w:w="567" w:type="dxa"/>
            <w:vMerge/>
            <w:shd w:val="clear" w:color="auto" w:fill="FFD5D5"/>
            <w:vAlign w:val="center"/>
          </w:tcPr>
          <w:p w14:paraId="5BF6F870" w14:textId="77777777" w:rsidR="00FF4657" w:rsidRPr="00DB77E3" w:rsidRDefault="00FF4657" w:rsidP="009D6746">
            <w:pPr>
              <w:jc w:val="center"/>
              <w:rPr>
                <w:rFonts w:ascii="David" w:hAnsi="David" w:cs="David"/>
                <w:b/>
                <w:bCs/>
                <w:color w:val="FFFFFF" w:themeColor="background1"/>
                <w:sz w:val="24"/>
                <w:szCs w:val="24"/>
                <w:rtl/>
              </w:rPr>
            </w:pPr>
          </w:p>
        </w:tc>
        <w:tc>
          <w:tcPr>
            <w:tcW w:w="1129" w:type="dxa"/>
            <w:vMerge w:val="restart"/>
            <w:shd w:val="clear" w:color="auto" w:fill="FFE5E5"/>
            <w:vAlign w:val="center"/>
          </w:tcPr>
          <w:p w14:paraId="26FAEEE7" w14:textId="698797A5" w:rsidR="00FF4657" w:rsidRPr="0018575C" w:rsidRDefault="00FF4657" w:rsidP="009D6746">
            <w:pPr>
              <w:jc w:val="center"/>
              <w:rPr>
                <w:rFonts w:ascii="David" w:hAnsi="David" w:cs="David"/>
                <w:b/>
                <w:bCs/>
                <w:sz w:val="24"/>
                <w:szCs w:val="24"/>
                <w:rtl/>
              </w:rPr>
            </w:pPr>
            <w:r w:rsidRPr="0018575C">
              <w:rPr>
                <w:rFonts w:ascii="David" w:hAnsi="David" w:cs="David"/>
                <w:b/>
                <w:bCs/>
                <w:sz w:val="24"/>
                <w:szCs w:val="24"/>
                <w:rtl/>
              </w:rPr>
              <w:t>הגנת השכרות</w:t>
            </w:r>
          </w:p>
        </w:tc>
        <w:tc>
          <w:tcPr>
            <w:tcW w:w="983" w:type="dxa"/>
            <w:vAlign w:val="center"/>
          </w:tcPr>
          <w:p w14:paraId="03ABDC4D" w14:textId="06C16969" w:rsidR="00FF4657" w:rsidRPr="00DB77E3" w:rsidRDefault="00FF4657" w:rsidP="009D6746">
            <w:pPr>
              <w:jc w:val="center"/>
              <w:rPr>
                <w:rFonts w:ascii="David" w:hAnsi="David" w:cs="David"/>
                <w:b/>
                <w:bCs/>
                <w:rtl/>
              </w:rPr>
            </w:pPr>
            <w:r w:rsidRPr="00DB77E3">
              <w:rPr>
                <w:rFonts w:ascii="David" w:hAnsi="David" w:cs="David"/>
                <w:b/>
                <w:bCs/>
                <w:rtl/>
              </w:rPr>
              <w:t>פס"ד ברוכים</w:t>
            </w:r>
          </w:p>
        </w:tc>
        <w:tc>
          <w:tcPr>
            <w:tcW w:w="2660" w:type="dxa"/>
            <w:vAlign w:val="center"/>
          </w:tcPr>
          <w:p w14:paraId="732F3B47" w14:textId="6870E6C8" w:rsidR="00FF4657" w:rsidRPr="00DB77E3" w:rsidRDefault="00FF4657" w:rsidP="009D6746">
            <w:pPr>
              <w:rPr>
                <w:rFonts w:ascii="David" w:hAnsi="David" w:cs="David"/>
                <w:sz w:val="20"/>
                <w:szCs w:val="20"/>
                <w:rtl/>
              </w:rPr>
            </w:pPr>
            <w:r w:rsidRPr="00DB77E3">
              <w:rPr>
                <w:rFonts w:ascii="David" w:hAnsi="David" w:cs="David"/>
                <w:sz w:val="20"/>
                <w:szCs w:val="20"/>
                <w:rtl/>
              </w:rPr>
              <w:t>חשב שהוא "מלך המשיח". "המגיד" אמר לו לשרוף מכוני עיסוי.</w:t>
            </w:r>
          </w:p>
        </w:tc>
        <w:tc>
          <w:tcPr>
            <w:tcW w:w="2479" w:type="dxa"/>
            <w:vAlign w:val="center"/>
          </w:tcPr>
          <w:p w14:paraId="760213AB" w14:textId="6AD8CB09" w:rsidR="00FF4657" w:rsidRPr="00DB77E3" w:rsidRDefault="00FF4657" w:rsidP="009D6746">
            <w:pPr>
              <w:rPr>
                <w:rFonts w:ascii="David" w:hAnsi="David" w:cs="David"/>
                <w:sz w:val="20"/>
                <w:szCs w:val="20"/>
                <w:rtl/>
              </w:rPr>
            </w:pPr>
            <w:r w:rsidRPr="00A46801">
              <w:rPr>
                <w:rFonts w:ascii="David" w:hAnsi="David" w:cs="David"/>
                <w:sz w:val="20"/>
                <w:szCs w:val="20"/>
                <w:rtl/>
              </w:rPr>
              <w:t xml:space="preserve">ביהמ"ש המחוזי לא קיבל את הטענה של אי שפיות הדעת, קבע כי זו </w:t>
            </w:r>
            <w:proofErr w:type="spellStart"/>
            <w:r w:rsidRPr="00A46801">
              <w:rPr>
                <w:rFonts w:ascii="David" w:hAnsi="David" w:cs="David"/>
                <w:sz w:val="20"/>
                <w:szCs w:val="20"/>
                <w:rtl/>
              </w:rPr>
              <w:t>היתה</w:t>
            </w:r>
            <w:proofErr w:type="spellEnd"/>
            <w:r w:rsidRPr="00A46801">
              <w:rPr>
                <w:rFonts w:ascii="David" w:hAnsi="David" w:cs="David"/>
                <w:sz w:val="20"/>
                <w:szCs w:val="20"/>
                <w:rtl/>
              </w:rPr>
              <w:t xml:space="preserve"> אידאולוגיה דתית. אמנם מחלת הנפש תרמה למעשה, אך אין קש"ס</w:t>
            </w:r>
            <w:r>
              <w:rPr>
                <w:rFonts w:ascii="David" w:hAnsi="David" w:cs="David" w:hint="cs"/>
                <w:sz w:val="20"/>
                <w:szCs w:val="20"/>
                <w:rtl/>
              </w:rPr>
              <w:t>.</w:t>
            </w:r>
          </w:p>
        </w:tc>
        <w:tc>
          <w:tcPr>
            <w:tcW w:w="6347" w:type="dxa"/>
            <w:shd w:val="clear" w:color="auto" w:fill="FFFFFF" w:themeFill="background1"/>
            <w:vAlign w:val="center"/>
          </w:tcPr>
          <w:p w14:paraId="48B97125" w14:textId="79791E21" w:rsidR="00FF4657" w:rsidRPr="004B59A9" w:rsidRDefault="00FF4657" w:rsidP="009D6746">
            <w:pPr>
              <w:jc w:val="both"/>
              <w:rPr>
                <w:rFonts w:ascii="David" w:hAnsi="David" w:cs="David"/>
                <w:sz w:val="24"/>
                <w:szCs w:val="24"/>
                <w:rtl/>
              </w:rPr>
            </w:pPr>
            <w:r w:rsidRPr="004B59A9">
              <w:rPr>
                <w:rFonts w:ascii="David" w:hAnsi="David" w:cs="David"/>
                <w:sz w:val="24"/>
                <w:szCs w:val="24"/>
                <w:rtl/>
              </w:rPr>
              <w:t>בערעור לעליון נקבע כי אכן מדובר במחלת נפש. לא היה יכול להימנע מעשיית המעשה. שיבוש המחשבה..</w:t>
            </w:r>
          </w:p>
        </w:tc>
      </w:tr>
      <w:tr w:rsidR="00FF4657" w:rsidRPr="00DB77E3" w14:paraId="280F1F73" w14:textId="77777777" w:rsidTr="00FF4657">
        <w:trPr>
          <w:trHeight w:val="947"/>
        </w:trPr>
        <w:tc>
          <w:tcPr>
            <w:tcW w:w="567" w:type="dxa"/>
            <w:vMerge/>
            <w:shd w:val="clear" w:color="auto" w:fill="FFD5D5"/>
            <w:vAlign w:val="center"/>
          </w:tcPr>
          <w:p w14:paraId="6AFEA049" w14:textId="77777777" w:rsidR="00FF4657" w:rsidRPr="00DB77E3" w:rsidRDefault="00FF4657" w:rsidP="009D6746">
            <w:pPr>
              <w:jc w:val="center"/>
              <w:rPr>
                <w:rFonts w:ascii="David" w:hAnsi="David" w:cs="David"/>
                <w:b/>
                <w:bCs/>
                <w:color w:val="FFFFFF" w:themeColor="background1"/>
                <w:sz w:val="24"/>
                <w:szCs w:val="24"/>
                <w:rtl/>
              </w:rPr>
            </w:pPr>
          </w:p>
        </w:tc>
        <w:tc>
          <w:tcPr>
            <w:tcW w:w="1129" w:type="dxa"/>
            <w:vMerge/>
            <w:shd w:val="clear" w:color="auto" w:fill="FFE5E5"/>
            <w:vAlign w:val="center"/>
          </w:tcPr>
          <w:p w14:paraId="77F0C7ED" w14:textId="731E4309" w:rsidR="00FF4657" w:rsidRPr="00DB77E3" w:rsidRDefault="00FF4657" w:rsidP="009D6746">
            <w:pPr>
              <w:jc w:val="center"/>
              <w:rPr>
                <w:rFonts w:ascii="David" w:hAnsi="David" w:cs="David"/>
                <w:b/>
                <w:bCs/>
                <w:color w:val="FFFFFF" w:themeColor="background1"/>
                <w:sz w:val="24"/>
                <w:szCs w:val="24"/>
                <w:rtl/>
              </w:rPr>
            </w:pPr>
          </w:p>
        </w:tc>
        <w:tc>
          <w:tcPr>
            <w:tcW w:w="983" w:type="dxa"/>
            <w:vAlign w:val="center"/>
          </w:tcPr>
          <w:p w14:paraId="6B32C33C" w14:textId="5CDADEAC" w:rsidR="00FF4657" w:rsidRPr="00DB77E3" w:rsidRDefault="00FF4657" w:rsidP="009D6746">
            <w:pPr>
              <w:jc w:val="center"/>
              <w:rPr>
                <w:rFonts w:ascii="David" w:hAnsi="David" w:cs="David"/>
                <w:b/>
                <w:bCs/>
                <w:rtl/>
              </w:rPr>
            </w:pPr>
            <w:r w:rsidRPr="00DB77E3">
              <w:rPr>
                <w:rFonts w:ascii="David" w:hAnsi="David" w:cs="David"/>
                <w:b/>
                <w:bCs/>
                <w:rtl/>
              </w:rPr>
              <w:t>פס"ד ג'ון</w:t>
            </w:r>
          </w:p>
        </w:tc>
        <w:tc>
          <w:tcPr>
            <w:tcW w:w="2660" w:type="dxa"/>
            <w:vAlign w:val="center"/>
          </w:tcPr>
          <w:p w14:paraId="1578C39E" w14:textId="63940F3B" w:rsidR="00FF4657" w:rsidRPr="00DB77E3" w:rsidRDefault="00FF4657" w:rsidP="009D6746">
            <w:pPr>
              <w:rPr>
                <w:rFonts w:ascii="David" w:hAnsi="David" w:cs="David"/>
                <w:sz w:val="20"/>
                <w:szCs w:val="20"/>
                <w:rtl/>
              </w:rPr>
            </w:pPr>
            <w:r>
              <w:rPr>
                <w:rFonts w:ascii="David" w:hAnsi="David" w:cs="David" w:hint="cs"/>
                <w:sz w:val="20"/>
                <w:szCs w:val="20"/>
                <w:rtl/>
              </w:rPr>
              <w:t>אקסית</w:t>
            </w:r>
            <w:r w:rsidRPr="00DB77E3">
              <w:rPr>
                <w:rFonts w:ascii="David" w:hAnsi="David" w:cs="David"/>
                <w:sz w:val="20"/>
                <w:szCs w:val="20"/>
                <w:rtl/>
              </w:rPr>
              <w:t>, נתנה ל</w:t>
            </w:r>
            <w:r>
              <w:rPr>
                <w:rFonts w:ascii="David" w:hAnsi="David" w:cs="David" w:hint="cs"/>
                <w:sz w:val="20"/>
                <w:szCs w:val="20"/>
                <w:rtl/>
              </w:rPr>
              <w:t>אקס</w:t>
            </w:r>
            <w:r w:rsidRPr="00DB77E3">
              <w:rPr>
                <w:rFonts w:ascii="David" w:hAnsi="David" w:cs="David"/>
                <w:sz w:val="20"/>
                <w:szCs w:val="20"/>
                <w:rtl/>
              </w:rPr>
              <w:t xml:space="preserve"> כדורי הרגעה ציינה כי השימוש בכדורים בטוח. נכנס למצב של שכרות. הצית את הדירה של חברתו.</w:t>
            </w:r>
          </w:p>
        </w:tc>
        <w:tc>
          <w:tcPr>
            <w:tcW w:w="2479" w:type="dxa"/>
            <w:vAlign w:val="center"/>
          </w:tcPr>
          <w:p w14:paraId="54F550C0" w14:textId="506E0C7E" w:rsidR="00FF4657" w:rsidRPr="00DB77E3" w:rsidRDefault="00FF4657" w:rsidP="009D6746">
            <w:pPr>
              <w:rPr>
                <w:rFonts w:ascii="David" w:hAnsi="David" w:cs="David"/>
                <w:sz w:val="20"/>
                <w:szCs w:val="20"/>
                <w:rtl/>
              </w:rPr>
            </w:pPr>
            <w:r w:rsidRPr="00DB77E3">
              <w:rPr>
                <w:rFonts w:ascii="David" w:hAnsi="David" w:cs="David"/>
                <w:sz w:val="20"/>
                <w:szCs w:val="20"/>
                <w:rtl/>
              </w:rPr>
              <w:t>בית המשפט לערעורים באנגליה: זיכוי, יש כאן כניסה של סם לא רצוני לגוף.</w:t>
            </w:r>
          </w:p>
        </w:tc>
        <w:tc>
          <w:tcPr>
            <w:tcW w:w="6347" w:type="dxa"/>
            <w:shd w:val="clear" w:color="auto" w:fill="FFFFFF" w:themeFill="background1"/>
            <w:vAlign w:val="center"/>
          </w:tcPr>
          <w:p w14:paraId="6227B31C" w14:textId="50B5C40C" w:rsidR="00FF4657" w:rsidRPr="004B59A9" w:rsidRDefault="00FF4657" w:rsidP="009D6746">
            <w:pPr>
              <w:jc w:val="both"/>
              <w:rPr>
                <w:rFonts w:ascii="David" w:hAnsi="David" w:cs="David"/>
                <w:sz w:val="24"/>
                <w:szCs w:val="24"/>
                <w:rtl/>
              </w:rPr>
            </w:pPr>
            <w:r w:rsidRPr="004B59A9">
              <w:rPr>
                <w:rFonts w:ascii="David" w:hAnsi="David" w:cs="David"/>
                <w:sz w:val="24"/>
                <w:szCs w:val="24"/>
                <w:rtl/>
              </w:rPr>
              <w:t>פס"ד אנגלי אין הלכה במדינת ישראל בנוגע לפס"ד.</w:t>
            </w:r>
          </w:p>
        </w:tc>
      </w:tr>
      <w:tr w:rsidR="00FF4657" w:rsidRPr="00DB77E3" w14:paraId="6A9065FA" w14:textId="77777777" w:rsidTr="00FF4657">
        <w:trPr>
          <w:trHeight w:val="947"/>
        </w:trPr>
        <w:tc>
          <w:tcPr>
            <w:tcW w:w="567" w:type="dxa"/>
            <w:vMerge/>
            <w:shd w:val="clear" w:color="auto" w:fill="FFD5D5"/>
            <w:vAlign w:val="center"/>
          </w:tcPr>
          <w:p w14:paraId="1CC600ED" w14:textId="77777777" w:rsidR="00FF4657" w:rsidRPr="00DB77E3" w:rsidRDefault="00FF4657" w:rsidP="009D6746">
            <w:pPr>
              <w:rPr>
                <w:rFonts w:ascii="David" w:hAnsi="David" w:cs="David"/>
                <w:b/>
                <w:bCs/>
                <w:color w:val="FFFFFF" w:themeColor="background1"/>
                <w:sz w:val="24"/>
                <w:szCs w:val="24"/>
                <w:rtl/>
              </w:rPr>
            </w:pPr>
          </w:p>
        </w:tc>
        <w:tc>
          <w:tcPr>
            <w:tcW w:w="1129" w:type="dxa"/>
            <w:vMerge/>
            <w:shd w:val="clear" w:color="auto" w:fill="FFE5E5"/>
            <w:vAlign w:val="center"/>
          </w:tcPr>
          <w:p w14:paraId="2AB667B3" w14:textId="22511CAE" w:rsidR="00FF4657" w:rsidRPr="00DB77E3" w:rsidRDefault="00FF4657" w:rsidP="009D6746">
            <w:pPr>
              <w:rPr>
                <w:rFonts w:ascii="David" w:hAnsi="David" w:cs="David"/>
                <w:b/>
                <w:bCs/>
                <w:color w:val="FFFFFF" w:themeColor="background1"/>
                <w:sz w:val="24"/>
                <w:szCs w:val="24"/>
                <w:rtl/>
              </w:rPr>
            </w:pPr>
          </w:p>
        </w:tc>
        <w:tc>
          <w:tcPr>
            <w:tcW w:w="983" w:type="dxa"/>
            <w:vAlign w:val="center"/>
          </w:tcPr>
          <w:p w14:paraId="32B515D8" w14:textId="3F84DC6D" w:rsidR="00FF4657" w:rsidRPr="00DB77E3" w:rsidRDefault="00FF4657" w:rsidP="009D6746">
            <w:pPr>
              <w:jc w:val="center"/>
              <w:rPr>
                <w:rFonts w:ascii="David" w:hAnsi="David" w:cs="David"/>
                <w:b/>
                <w:bCs/>
                <w:rtl/>
              </w:rPr>
            </w:pPr>
            <w:r w:rsidRPr="00DB77E3">
              <w:rPr>
                <w:rFonts w:ascii="David" w:hAnsi="David" w:cs="David"/>
                <w:b/>
                <w:bCs/>
                <w:rtl/>
              </w:rPr>
              <w:t xml:space="preserve">‏פס"ד ‏יאסר </w:t>
            </w:r>
            <w:proofErr w:type="spellStart"/>
            <w:r w:rsidRPr="00DB77E3">
              <w:rPr>
                <w:rFonts w:ascii="David" w:hAnsi="David" w:cs="David"/>
                <w:b/>
                <w:bCs/>
                <w:rtl/>
              </w:rPr>
              <w:t>אשתיי</w:t>
            </w:r>
            <w:proofErr w:type="spellEnd"/>
          </w:p>
        </w:tc>
        <w:tc>
          <w:tcPr>
            <w:tcW w:w="2660" w:type="dxa"/>
            <w:vAlign w:val="center"/>
          </w:tcPr>
          <w:p w14:paraId="6813D4CF" w14:textId="0CBEADFE" w:rsidR="00FF4657" w:rsidRPr="00DB77E3" w:rsidRDefault="00FF4657" w:rsidP="009D6746">
            <w:pPr>
              <w:rPr>
                <w:rFonts w:ascii="David" w:hAnsi="David" w:cs="David"/>
                <w:sz w:val="20"/>
                <w:szCs w:val="20"/>
                <w:rtl/>
              </w:rPr>
            </w:pPr>
            <w:r w:rsidRPr="00DB77E3">
              <w:rPr>
                <w:rFonts w:ascii="David" w:hAnsi="David" w:cs="David"/>
                <w:sz w:val="20"/>
                <w:szCs w:val="20"/>
                <w:rtl/>
              </w:rPr>
              <w:t xml:space="preserve">עבד ומאושפז בהוסטל. היו עניינים בין יאסר לבין עוד מאושפז שם והוא רוצח אותו. הוא שתה לפני וודקה וקיבל כדורי </w:t>
            </w:r>
            <w:proofErr w:type="spellStart"/>
            <w:r w:rsidRPr="00DB77E3">
              <w:rPr>
                <w:rFonts w:ascii="David" w:hAnsi="David" w:cs="David"/>
                <w:sz w:val="20"/>
                <w:szCs w:val="20"/>
                <w:rtl/>
              </w:rPr>
              <w:t>קלונקס</w:t>
            </w:r>
            <w:proofErr w:type="spellEnd"/>
            <w:r w:rsidRPr="00DB77E3">
              <w:rPr>
                <w:rFonts w:ascii="David" w:hAnsi="David" w:cs="David"/>
                <w:sz w:val="20"/>
                <w:szCs w:val="20"/>
                <w:rtl/>
              </w:rPr>
              <w:t xml:space="preserve"> מהרופא שלו. </w:t>
            </w:r>
          </w:p>
        </w:tc>
        <w:tc>
          <w:tcPr>
            <w:tcW w:w="2479" w:type="dxa"/>
            <w:vAlign w:val="center"/>
          </w:tcPr>
          <w:p w14:paraId="5BD80521" w14:textId="5F3F9574" w:rsidR="00FF4657" w:rsidRPr="00DB77E3" w:rsidRDefault="00FF4657" w:rsidP="009D6746">
            <w:pPr>
              <w:rPr>
                <w:rFonts w:ascii="David" w:hAnsi="David" w:cs="David"/>
                <w:sz w:val="20"/>
                <w:szCs w:val="20"/>
                <w:rtl/>
              </w:rPr>
            </w:pPr>
            <w:r>
              <w:rPr>
                <w:rFonts w:ascii="David" w:hAnsi="David" w:cs="David" w:hint="cs"/>
                <w:sz w:val="20"/>
                <w:szCs w:val="20"/>
                <w:rtl/>
              </w:rPr>
              <w:t xml:space="preserve">המערער, </w:t>
            </w:r>
            <w:r w:rsidRPr="00DB77E3">
              <w:rPr>
                <w:rFonts w:ascii="David" w:hAnsi="David" w:cs="David"/>
                <w:sz w:val="20"/>
                <w:szCs w:val="20"/>
                <w:rtl/>
              </w:rPr>
              <w:t>השילוב בין שניהם גרם לו להיות שיכור, זה נכנס לי לגוף שלא ברצוני.</w:t>
            </w:r>
          </w:p>
        </w:tc>
        <w:tc>
          <w:tcPr>
            <w:tcW w:w="6347" w:type="dxa"/>
            <w:shd w:val="clear" w:color="auto" w:fill="FFFFFF" w:themeFill="background1"/>
            <w:vAlign w:val="center"/>
          </w:tcPr>
          <w:p w14:paraId="0949AD77" w14:textId="25556FDD" w:rsidR="00FF4657" w:rsidRPr="004B59A9" w:rsidRDefault="00FF4657" w:rsidP="009D6746">
            <w:pPr>
              <w:jc w:val="both"/>
              <w:rPr>
                <w:rFonts w:ascii="David" w:hAnsi="David" w:cs="David"/>
                <w:sz w:val="24"/>
                <w:szCs w:val="24"/>
                <w:rtl/>
              </w:rPr>
            </w:pPr>
            <w:r w:rsidRPr="004B59A9">
              <w:rPr>
                <w:rFonts w:ascii="David" w:hAnsi="David" w:cs="David"/>
                <w:sz w:val="24"/>
                <w:szCs w:val="24"/>
                <w:rtl/>
              </w:rPr>
              <w:t>אשר מכניס את עצמו למצב של שכרות, מוזהר כי אם יבצע עבירה, יבּחן היסוד הנפשי בשעת השתכרותו, ויצטרף אל היסוד ההתנהגותי שבשעת ביצוע המעשה.</w:t>
            </w:r>
          </w:p>
        </w:tc>
      </w:tr>
      <w:tr w:rsidR="00FF4657" w:rsidRPr="00DB77E3" w14:paraId="1B99AB2F" w14:textId="77777777" w:rsidTr="00FF4657">
        <w:trPr>
          <w:trHeight w:val="947"/>
        </w:trPr>
        <w:tc>
          <w:tcPr>
            <w:tcW w:w="567" w:type="dxa"/>
            <w:vMerge/>
            <w:shd w:val="clear" w:color="auto" w:fill="FFE5E5"/>
            <w:vAlign w:val="center"/>
          </w:tcPr>
          <w:p w14:paraId="68EA96C9" w14:textId="2C61EE6E" w:rsidR="00FF4657" w:rsidRPr="0018575C" w:rsidRDefault="00FF4657" w:rsidP="009D6746">
            <w:pPr>
              <w:jc w:val="center"/>
              <w:rPr>
                <w:rFonts w:ascii="David" w:hAnsi="David" w:cs="David"/>
                <w:b/>
                <w:bCs/>
                <w:sz w:val="24"/>
                <w:szCs w:val="24"/>
                <w:rtl/>
              </w:rPr>
            </w:pPr>
          </w:p>
        </w:tc>
        <w:tc>
          <w:tcPr>
            <w:tcW w:w="1129" w:type="dxa"/>
            <w:vMerge w:val="restart"/>
            <w:shd w:val="clear" w:color="auto" w:fill="FFE5E5"/>
            <w:vAlign w:val="center"/>
          </w:tcPr>
          <w:p w14:paraId="6F204450" w14:textId="4404CAE7" w:rsidR="00FF4657" w:rsidRPr="0018575C" w:rsidRDefault="00FF4657" w:rsidP="009D6746">
            <w:pPr>
              <w:jc w:val="center"/>
              <w:rPr>
                <w:rFonts w:ascii="David" w:hAnsi="David" w:cs="David"/>
                <w:b/>
                <w:bCs/>
                <w:sz w:val="24"/>
                <w:szCs w:val="24"/>
                <w:rtl/>
              </w:rPr>
            </w:pPr>
            <w:r w:rsidRPr="0018575C">
              <w:rPr>
                <w:rFonts w:ascii="David" w:hAnsi="David" w:cs="David"/>
                <w:b/>
                <w:bCs/>
                <w:sz w:val="24"/>
                <w:szCs w:val="24"/>
                <w:rtl/>
              </w:rPr>
              <w:t>הגנה עצמית</w:t>
            </w:r>
          </w:p>
        </w:tc>
        <w:tc>
          <w:tcPr>
            <w:tcW w:w="983" w:type="dxa"/>
            <w:vAlign w:val="center"/>
          </w:tcPr>
          <w:p w14:paraId="43E9B516" w14:textId="6121017F" w:rsidR="00FF4657" w:rsidRPr="00DB77E3" w:rsidRDefault="00FF4657" w:rsidP="009D6746">
            <w:pPr>
              <w:jc w:val="center"/>
              <w:rPr>
                <w:rFonts w:ascii="David" w:hAnsi="David" w:cs="David"/>
                <w:b/>
                <w:bCs/>
                <w:rtl/>
              </w:rPr>
            </w:pPr>
            <w:r w:rsidRPr="00DB77E3">
              <w:rPr>
                <w:rFonts w:ascii="David" w:hAnsi="David" w:cs="David"/>
                <w:b/>
                <w:bCs/>
                <w:rtl/>
              </w:rPr>
              <w:t>פס"ד פרץ</w:t>
            </w:r>
          </w:p>
        </w:tc>
        <w:tc>
          <w:tcPr>
            <w:tcW w:w="2660" w:type="dxa"/>
            <w:vAlign w:val="center"/>
          </w:tcPr>
          <w:p w14:paraId="77D4E8ED" w14:textId="59B13A44" w:rsidR="00FF4657" w:rsidRPr="00DB77E3" w:rsidRDefault="00FF4657" w:rsidP="009D6746">
            <w:pPr>
              <w:rPr>
                <w:rFonts w:ascii="David" w:hAnsi="David" w:cs="David"/>
                <w:sz w:val="20"/>
                <w:szCs w:val="20"/>
                <w:rtl/>
              </w:rPr>
            </w:pPr>
            <w:r w:rsidRPr="00DB77E3">
              <w:rPr>
                <w:rFonts w:ascii="David" w:hAnsi="David" w:cs="David"/>
                <w:sz w:val="20"/>
                <w:szCs w:val="20"/>
                <w:rtl/>
              </w:rPr>
              <w:t xml:space="preserve">היה ריב בין שכנים. השכן הנתקף </w:t>
            </w:r>
            <w:proofErr w:type="spellStart"/>
            <w:r w:rsidRPr="00DB77E3">
              <w:rPr>
                <w:rFonts w:ascii="David" w:hAnsi="David" w:cs="David"/>
                <w:sz w:val="20"/>
                <w:szCs w:val="20"/>
                <w:rtl/>
              </w:rPr>
              <w:t>יכל</w:t>
            </w:r>
            <w:proofErr w:type="spellEnd"/>
            <w:r w:rsidRPr="00DB77E3">
              <w:rPr>
                <w:rFonts w:ascii="David" w:hAnsi="David" w:cs="David"/>
                <w:sz w:val="20"/>
                <w:szCs w:val="20"/>
                <w:rtl/>
              </w:rPr>
              <w:t xml:space="preserve"> לחזור לביתו אך נשאב לתוך הסיטואציה האלימה ולא נסוג לרמות שיכל. הוא השיב מתוך מטרה להשיב.</w:t>
            </w:r>
          </w:p>
        </w:tc>
        <w:tc>
          <w:tcPr>
            <w:tcW w:w="2479" w:type="dxa"/>
            <w:vAlign w:val="center"/>
          </w:tcPr>
          <w:p w14:paraId="3DF8C76E" w14:textId="7A53CFAC" w:rsidR="00FF4657" w:rsidRPr="00DB77E3" w:rsidRDefault="00FF4657" w:rsidP="009D6746">
            <w:pPr>
              <w:rPr>
                <w:rFonts w:ascii="David" w:hAnsi="David" w:cs="David"/>
                <w:sz w:val="20"/>
                <w:szCs w:val="20"/>
                <w:rtl/>
              </w:rPr>
            </w:pPr>
            <w:r>
              <w:rPr>
                <w:rFonts w:ascii="David" w:hAnsi="David" w:cs="David" w:hint="cs"/>
                <w:sz w:val="20"/>
                <w:szCs w:val="20"/>
                <w:rtl/>
              </w:rPr>
              <w:t>המערער טען, הגנה עצמית</w:t>
            </w:r>
          </w:p>
        </w:tc>
        <w:tc>
          <w:tcPr>
            <w:tcW w:w="6347" w:type="dxa"/>
            <w:shd w:val="clear" w:color="auto" w:fill="FFFFFF" w:themeFill="background1"/>
            <w:vAlign w:val="center"/>
          </w:tcPr>
          <w:p w14:paraId="0C07A034" w14:textId="3201E438" w:rsidR="00FF4657" w:rsidRPr="004B59A9" w:rsidRDefault="00FF4657" w:rsidP="009D6746">
            <w:pPr>
              <w:jc w:val="both"/>
              <w:rPr>
                <w:rFonts w:ascii="David" w:hAnsi="David" w:cs="David"/>
                <w:sz w:val="24"/>
                <w:szCs w:val="24"/>
                <w:rtl/>
              </w:rPr>
            </w:pPr>
            <w:r w:rsidRPr="00A46801">
              <w:rPr>
                <w:rFonts w:ascii="David" w:hAnsi="David" w:cs="David"/>
                <w:sz w:val="24"/>
                <w:szCs w:val="24"/>
                <w:rtl/>
              </w:rPr>
              <w:t>בית המשפט קבע כי הנאשם יכול היה לחזור לביתו אך הוא העדיף להשיב להם מכות. לא הדף/לא נסוג אלא השיב</w:t>
            </w:r>
            <w:r>
              <w:rPr>
                <w:rFonts w:ascii="David" w:hAnsi="David" w:cs="David" w:hint="cs"/>
                <w:sz w:val="24"/>
                <w:szCs w:val="24"/>
                <w:rtl/>
              </w:rPr>
              <w:t xml:space="preserve">- </w:t>
            </w:r>
            <w:r w:rsidRPr="00A46801">
              <w:rPr>
                <w:rFonts w:ascii="David" w:hAnsi="David" w:cs="David" w:hint="cs"/>
                <w:b/>
                <w:bCs/>
                <w:sz w:val="24"/>
                <w:szCs w:val="24"/>
                <w:rtl/>
              </w:rPr>
              <w:t>האלימות לא הייתה "דרושה"</w:t>
            </w:r>
            <w:r w:rsidRPr="00A46801">
              <w:rPr>
                <w:rFonts w:ascii="David" w:hAnsi="David" w:cs="David"/>
                <w:b/>
                <w:bCs/>
                <w:sz w:val="24"/>
                <w:szCs w:val="24"/>
                <w:rtl/>
              </w:rPr>
              <w:t>.</w:t>
            </w:r>
            <w:r w:rsidRPr="00A46801">
              <w:rPr>
                <w:rFonts w:ascii="David" w:hAnsi="David" w:cs="David"/>
                <w:sz w:val="24"/>
                <w:szCs w:val="24"/>
                <w:rtl/>
              </w:rPr>
              <w:t xml:space="preserve"> </w:t>
            </w:r>
            <w:r w:rsidRPr="00A46801">
              <w:rPr>
                <w:rFonts w:ascii="David" w:hAnsi="David" w:cs="David"/>
                <w:color w:val="FF0000"/>
                <w:sz w:val="24"/>
                <w:szCs w:val="24"/>
                <w:rtl/>
              </w:rPr>
              <w:t>הורשע.</w:t>
            </w:r>
          </w:p>
        </w:tc>
      </w:tr>
      <w:tr w:rsidR="00FF4657" w:rsidRPr="00DB77E3" w14:paraId="357B6C48" w14:textId="77777777" w:rsidTr="00FF4657">
        <w:trPr>
          <w:trHeight w:val="947"/>
        </w:trPr>
        <w:tc>
          <w:tcPr>
            <w:tcW w:w="567" w:type="dxa"/>
            <w:vMerge/>
            <w:shd w:val="clear" w:color="auto" w:fill="FFE5E5"/>
            <w:vAlign w:val="center"/>
          </w:tcPr>
          <w:p w14:paraId="0BE9F007" w14:textId="1B376BB8" w:rsidR="00FF4657" w:rsidRPr="0018575C" w:rsidRDefault="00FF4657" w:rsidP="009D6746">
            <w:pPr>
              <w:jc w:val="center"/>
              <w:rPr>
                <w:rFonts w:ascii="David" w:hAnsi="David" w:cs="David"/>
                <w:b/>
                <w:bCs/>
                <w:sz w:val="24"/>
                <w:szCs w:val="24"/>
                <w:rtl/>
              </w:rPr>
            </w:pPr>
          </w:p>
        </w:tc>
        <w:tc>
          <w:tcPr>
            <w:tcW w:w="1129" w:type="dxa"/>
            <w:vMerge/>
            <w:shd w:val="clear" w:color="auto" w:fill="FFE5E5"/>
            <w:vAlign w:val="center"/>
          </w:tcPr>
          <w:p w14:paraId="35796773" w14:textId="3FBA12DB" w:rsidR="00FF4657" w:rsidRPr="0018575C" w:rsidRDefault="00FF4657" w:rsidP="009D6746">
            <w:pPr>
              <w:jc w:val="center"/>
              <w:rPr>
                <w:rFonts w:ascii="David" w:hAnsi="David" w:cs="David"/>
                <w:b/>
                <w:bCs/>
                <w:sz w:val="24"/>
                <w:szCs w:val="24"/>
                <w:rtl/>
              </w:rPr>
            </w:pPr>
          </w:p>
        </w:tc>
        <w:tc>
          <w:tcPr>
            <w:tcW w:w="983" w:type="dxa"/>
            <w:vAlign w:val="center"/>
          </w:tcPr>
          <w:p w14:paraId="0D8288DD" w14:textId="0B6D13AD" w:rsidR="00FF4657" w:rsidRPr="00DB77E3" w:rsidRDefault="00FF4657" w:rsidP="009D6746">
            <w:pPr>
              <w:jc w:val="center"/>
              <w:rPr>
                <w:rFonts w:ascii="David" w:hAnsi="David" w:cs="David"/>
                <w:b/>
                <w:bCs/>
                <w:rtl/>
              </w:rPr>
            </w:pPr>
            <w:r w:rsidRPr="00DB77E3">
              <w:rPr>
                <w:rFonts w:ascii="David" w:hAnsi="David" w:cs="David"/>
                <w:b/>
                <w:bCs/>
                <w:rtl/>
              </w:rPr>
              <w:t xml:space="preserve">פס"ד פרידמן  </w:t>
            </w:r>
          </w:p>
        </w:tc>
        <w:tc>
          <w:tcPr>
            <w:tcW w:w="2660" w:type="dxa"/>
            <w:vAlign w:val="center"/>
          </w:tcPr>
          <w:p w14:paraId="63C930D8" w14:textId="367A2ECB" w:rsidR="00FF4657" w:rsidRPr="00DB77E3" w:rsidRDefault="00FF4657" w:rsidP="009D6746">
            <w:pPr>
              <w:rPr>
                <w:rFonts w:ascii="David" w:hAnsi="David" w:cs="David"/>
                <w:sz w:val="20"/>
                <w:szCs w:val="20"/>
                <w:rtl/>
              </w:rPr>
            </w:pPr>
            <w:r w:rsidRPr="00DB77E3">
              <w:rPr>
                <w:rFonts w:ascii="David" w:hAnsi="David" w:cs="David"/>
                <w:sz w:val="20"/>
                <w:szCs w:val="20"/>
                <w:rtl/>
              </w:rPr>
              <w:t>זוג רב, האישה מנסה לדקור אותו. הבעל לוקח ממנה את הסכין ודוקר אותה בחזרה והיא מתה.</w:t>
            </w:r>
          </w:p>
        </w:tc>
        <w:tc>
          <w:tcPr>
            <w:tcW w:w="2479" w:type="dxa"/>
            <w:vAlign w:val="center"/>
          </w:tcPr>
          <w:p w14:paraId="3863AEE7" w14:textId="18A2EF3A" w:rsidR="00FF4657" w:rsidRPr="00DB77E3" w:rsidRDefault="00FF4657" w:rsidP="009D6746">
            <w:pPr>
              <w:rPr>
                <w:rFonts w:ascii="David" w:hAnsi="David" w:cs="David"/>
                <w:sz w:val="20"/>
                <w:szCs w:val="20"/>
                <w:rtl/>
              </w:rPr>
            </w:pPr>
            <w:r w:rsidRPr="00DB77E3">
              <w:rPr>
                <w:rFonts w:ascii="David" w:hAnsi="David" w:cs="David"/>
                <w:sz w:val="20"/>
                <w:szCs w:val="20"/>
                <w:rtl/>
              </w:rPr>
              <w:t xml:space="preserve">בוריס פרידמן טוען כי הגן על עצמו. </w:t>
            </w:r>
          </w:p>
        </w:tc>
        <w:tc>
          <w:tcPr>
            <w:tcW w:w="6347" w:type="dxa"/>
            <w:shd w:val="clear" w:color="auto" w:fill="FFFFFF" w:themeFill="background1"/>
            <w:vAlign w:val="center"/>
          </w:tcPr>
          <w:p w14:paraId="6339A4FD" w14:textId="152224E0" w:rsidR="00FF4657" w:rsidRPr="004B59A9" w:rsidRDefault="00FF4657" w:rsidP="009D6746">
            <w:pPr>
              <w:jc w:val="both"/>
              <w:rPr>
                <w:rFonts w:ascii="David" w:hAnsi="David" w:cs="David"/>
                <w:sz w:val="24"/>
                <w:szCs w:val="24"/>
                <w:rtl/>
              </w:rPr>
            </w:pPr>
            <w:r w:rsidRPr="00A46801">
              <w:rPr>
                <w:rFonts w:ascii="David" w:hAnsi="David" w:cs="David"/>
                <w:sz w:val="24"/>
                <w:szCs w:val="24"/>
                <w:rtl/>
              </w:rPr>
              <w:t xml:space="preserve">אם אדם נטל את הסכין מהתוקף זו מגננה, אך: אם הוא דקר את התוקף </w:t>
            </w:r>
            <w:r w:rsidRPr="00A46801">
              <w:rPr>
                <w:rFonts w:ascii="David" w:hAnsi="David" w:cs="David"/>
                <w:b/>
                <w:bCs/>
                <w:sz w:val="24"/>
                <w:szCs w:val="24"/>
                <w:rtl/>
              </w:rPr>
              <w:t>כשזה לא היה הכרחי</w:t>
            </w:r>
            <w:r w:rsidRPr="00A46801">
              <w:rPr>
                <w:rFonts w:ascii="David" w:hAnsi="David" w:cs="David"/>
                <w:sz w:val="24"/>
                <w:szCs w:val="24"/>
                <w:rtl/>
              </w:rPr>
              <w:t xml:space="preserve"> - זו מתקפה אסורה. היה יכול לקחת ממנה את הסכין ולא להרוג אותה</w:t>
            </w:r>
            <w:r w:rsidRPr="004B59A9">
              <w:rPr>
                <w:rFonts w:ascii="David" w:hAnsi="David" w:cs="David"/>
                <w:sz w:val="24"/>
                <w:szCs w:val="24"/>
                <w:rtl/>
              </w:rPr>
              <w:t>.</w:t>
            </w:r>
          </w:p>
        </w:tc>
      </w:tr>
    </w:tbl>
    <w:p w14:paraId="116186C1" w14:textId="77777777" w:rsidR="00FF4657" w:rsidRDefault="00FF4657"/>
    <w:tbl>
      <w:tblPr>
        <w:tblStyle w:val="a3"/>
        <w:bidiVisual/>
        <w:tblW w:w="14165" w:type="dxa"/>
        <w:tblInd w:w="-92" w:type="dxa"/>
        <w:tblLook w:val="04A0" w:firstRow="1" w:lastRow="0" w:firstColumn="1" w:lastColumn="0" w:noHBand="0" w:noVBand="1"/>
      </w:tblPr>
      <w:tblGrid>
        <w:gridCol w:w="567"/>
        <w:gridCol w:w="1122"/>
        <w:gridCol w:w="983"/>
        <w:gridCol w:w="2850"/>
        <w:gridCol w:w="2462"/>
        <w:gridCol w:w="6181"/>
      </w:tblGrid>
      <w:tr w:rsidR="00FF4657" w:rsidRPr="00DB77E3" w14:paraId="327EBAE1" w14:textId="77777777" w:rsidTr="00F21FFC">
        <w:trPr>
          <w:trHeight w:val="947"/>
        </w:trPr>
        <w:tc>
          <w:tcPr>
            <w:tcW w:w="567" w:type="dxa"/>
            <w:vMerge w:val="restart"/>
            <w:shd w:val="clear" w:color="auto" w:fill="FFD5D5"/>
            <w:textDirection w:val="tbRl"/>
            <w:vAlign w:val="center"/>
          </w:tcPr>
          <w:p w14:paraId="042524E7" w14:textId="1802365F" w:rsidR="00FF4657" w:rsidRPr="0018575C" w:rsidRDefault="00FF4657" w:rsidP="00FF4657">
            <w:pPr>
              <w:ind w:left="113" w:right="113"/>
              <w:jc w:val="center"/>
              <w:rPr>
                <w:rFonts w:ascii="David" w:hAnsi="David" w:cs="David"/>
                <w:b/>
                <w:bCs/>
                <w:sz w:val="24"/>
                <w:szCs w:val="24"/>
                <w:rtl/>
              </w:rPr>
            </w:pPr>
            <w:r w:rsidRPr="00FF4657">
              <w:rPr>
                <w:rFonts w:ascii="David" w:hAnsi="David" w:cs="David" w:hint="cs"/>
                <w:b/>
                <w:bCs/>
                <w:sz w:val="32"/>
                <w:szCs w:val="32"/>
                <w:rtl/>
              </w:rPr>
              <w:t>סייגים לאחריות פלילית</w:t>
            </w:r>
          </w:p>
        </w:tc>
        <w:tc>
          <w:tcPr>
            <w:tcW w:w="1122" w:type="dxa"/>
            <w:shd w:val="clear" w:color="auto" w:fill="FFE5E5"/>
            <w:vAlign w:val="center"/>
          </w:tcPr>
          <w:p w14:paraId="14342CB0" w14:textId="5E0D4FC5" w:rsidR="00FF4657" w:rsidRPr="0018575C" w:rsidRDefault="00FF4657" w:rsidP="009D6746">
            <w:pPr>
              <w:rPr>
                <w:rFonts w:ascii="David" w:hAnsi="David" w:cs="David"/>
                <w:b/>
                <w:bCs/>
                <w:sz w:val="24"/>
                <w:szCs w:val="24"/>
                <w:rtl/>
              </w:rPr>
            </w:pPr>
            <w:r>
              <w:rPr>
                <w:rFonts w:ascii="David" w:hAnsi="David" w:cs="David" w:hint="cs"/>
                <w:b/>
                <w:bCs/>
                <w:sz w:val="24"/>
                <w:szCs w:val="24"/>
                <w:rtl/>
              </w:rPr>
              <w:t>הגנה עצמית</w:t>
            </w:r>
          </w:p>
        </w:tc>
        <w:tc>
          <w:tcPr>
            <w:tcW w:w="983" w:type="dxa"/>
            <w:vAlign w:val="center"/>
          </w:tcPr>
          <w:p w14:paraId="30A305D3" w14:textId="06528134" w:rsidR="00FF4657" w:rsidRPr="00DB77E3" w:rsidRDefault="00FF4657" w:rsidP="009D6746">
            <w:pPr>
              <w:jc w:val="center"/>
              <w:rPr>
                <w:rFonts w:ascii="David" w:hAnsi="David" w:cs="David"/>
                <w:b/>
                <w:bCs/>
                <w:rtl/>
              </w:rPr>
            </w:pPr>
            <w:r w:rsidRPr="00DB77E3">
              <w:rPr>
                <w:rFonts w:ascii="David" w:hAnsi="David" w:cs="David"/>
                <w:b/>
                <w:bCs/>
                <w:rtl/>
              </w:rPr>
              <w:t xml:space="preserve">פס"ד </w:t>
            </w:r>
            <w:proofErr w:type="spellStart"/>
            <w:r w:rsidRPr="00DB77E3">
              <w:rPr>
                <w:rFonts w:ascii="David" w:hAnsi="David" w:cs="David"/>
                <w:b/>
                <w:bCs/>
                <w:rtl/>
              </w:rPr>
              <w:t>ויניצקי</w:t>
            </w:r>
            <w:proofErr w:type="spellEnd"/>
          </w:p>
        </w:tc>
        <w:tc>
          <w:tcPr>
            <w:tcW w:w="2850" w:type="dxa"/>
            <w:vAlign w:val="center"/>
          </w:tcPr>
          <w:p w14:paraId="792337BB" w14:textId="2C96D1B2" w:rsidR="00FF4657" w:rsidRPr="00DB77E3" w:rsidRDefault="00FF4657" w:rsidP="009D6746">
            <w:pPr>
              <w:rPr>
                <w:rFonts w:ascii="David" w:hAnsi="David" w:cs="David"/>
                <w:sz w:val="20"/>
                <w:szCs w:val="20"/>
                <w:rtl/>
              </w:rPr>
            </w:pPr>
            <w:r w:rsidRPr="00DB77E3">
              <w:rPr>
                <w:rFonts w:ascii="David" w:hAnsi="David" w:cs="David"/>
                <w:sz w:val="20"/>
                <w:szCs w:val="20"/>
                <w:rtl/>
              </w:rPr>
              <w:t xml:space="preserve">בחור שעבד בהובלות </w:t>
            </w:r>
            <w:r>
              <w:rPr>
                <w:rFonts w:ascii="David" w:hAnsi="David" w:cs="David" w:hint="cs"/>
                <w:sz w:val="20"/>
                <w:szCs w:val="20"/>
                <w:rtl/>
              </w:rPr>
              <w:t>,</w:t>
            </w:r>
            <w:r w:rsidRPr="00DB77E3">
              <w:rPr>
                <w:rFonts w:ascii="David" w:hAnsi="David" w:cs="David"/>
                <w:sz w:val="20"/>
                <w:szCs w:val="20"/>
                <w:rtl/>
              </w:rPr>
              <w:t xml:space="preserve"> נוסע בת"א ומעורב בסכסוך חניה בינו לבין קשיש. </w:t>
            </w:r>
            <w:r>
              <w:rPr>
                <w:rFonts w:ascii="David" w:hAnsi="David" w:cs="David" w:hint="cs"/>
                <w:sz w:val="20"/>
                <w:szCs w:val="20"/>
                <w:rtl/>
              </w:rPr>
              <w:t>נ</w:t>
            </w:r>
            <w:r w:rsidRPr="00DB77E3">
              <w:rPr>
                <w:rFonts w:ascii="David" w:hAnsi="David" w:cs="David"/>
                <w:sz w:val="20"/>
                <w:szCs w:val="20"/>
                <w:rtl/>
              </w:rPr>
              <w:t>ותן לו מכת אגרוף בפנים שהמיתה אותו במקום.</w:t>
            </w:r>
          </w:p>
        </w:tc>
        <w:tc>
          <w:tcPr>
            <w:tcW w:w="2462" w:type="dxa"/>
            <w:vAlign w:val="center"/>
          </w:tcPr>
          <w:p w14:paraId="571DF718" w14:textId="6E20451D" w:rsidR="00FF4657" w:rsidRPr="00DB77E3" w:rsidRDefault="00FF4657" w:rsidP="009D6746">
            <w:pPr>
              <w:rPr>
                <w:rFonts w:ascii="David" w:hAnsi="David" w:cs="David"/>
                <w:sz w:val="20"/>
                <w:szCs w:val="20"/>
                <w:rtl/>
              </w:rPr>
            </w:pPr>
            <w:proofErr w:type="spellStart"/>
            <w:r w:rsidRPr="00DB77E3">
              <w:rPr>
                <w:rFonts w:ascii="David" w:hAnsi="David" w:cs="David"/>
                <w:sz w:val="20"/>
                <w:szCs w:val="20"/>
                <w:rtl/>
              </w:rPr>
              <w:t>וינצקי</w:t>
            </w:r>
            <w:proofErr w:type="spellEnd"/>
            <w:r w:rsidRPr="00DB77E3">
              <w:rPr>
                <w:rFonts w:ascii="David" w:hAnsi="David" w:cs="David"/>
                <w:sz w:val="20"/>
                <w:szCs w:val="20"/>
                <w:rtl/>
              </w:rPr>
              <w:t xml:space="preserve"> אומר הגנה עצמית.</w:t>
            </w:r>
          </w:p>
        </w:tc>
        <w:tc>
          <w:tcPr>
            <w:tcW w:w="6181" w:type="dxa"/>
            <w:shd w:val="clear" w:color="auto" w:fill="FFFFFF" w:themeFill="background1"/>
            <w:vAlign w:val="center"/>
          </w:tcPr>
          <w:p w14:paraId="339D3ECB" w14:textId="6771F856" w:rsidR="00FF4657" w:rsidRPr="004B59A9" w:rsidRDefault="00FF4657" w:rsidP="009D6746">
            <w:pPr>
              <w:jc w:val="both"/>
              <w:rPr>
                <w:rFonts w:ascii="David" w:hAnsi="David" w:cs="David"/>
                <w:sz w:val="24"/>
                <w:szCs w:val="24"/>
                <w:rtl/>
              </w:rPr>
            </w:pPr>
            <w:r w:rsidRPr="004B59A9">
              <w:rPr>
                <w:rFonts w:ascii="David" w:hAnsi="David" w:cs="David"/>
                <w:sz w:val="24"/>
                <w:szCs w:val="24"/>
                <w:rtl/>
              </w:rPr>
              <w:t xml:space="preserve">ביהמ"ש אומר לו שהוא </w:t>
            </w:r>
            <w:r w:rsidRPr="00A46801">
              <w:rPr>
                <w:rFonts w:ascii="David" w:hAnsi="David" w:cs="David"/>
                <w:b/>
                <w:bCs/>
                <w:sz w:val="24"/>
                <w:szCs w:val="24"/>
                <w:rtl/>
              </w:rPr>
              <w:t>לא עומד ב"סכנה מוחשית</w:t>
            </w:r>
            <w:r w:rsidRPr="004B59A9">
              <w:rPr>
                <w:rFonts w:ascii="David" w:hAnsi="David" w:cs="David"/>
                <w:sz w:val="24"/>
                <w:szCs w:val="24"/>
                <w:rtl/>
              </w:rPr>
              <w:t>" – אתה לא באמת היית בסכנה מוחשית לחייך.</w:t>
            </w:r>
          </w:p>
        </w:tc>
      </w:tr>
      <w:tr w:rsidR="00FF4657" w:rsidRPr="00DB77E3" w14:paraId="6FC3C120" w14:textId="77777777" w:rsidTr="00F21FFC">
        <w:trPr>
          <w:trHeight w:val="947"/>
        </w:trPr>
        <w:tc>
          <w:tcPr>
            <w:tcW w:w="567" w:type="dxa"/>
            <w:vMerge/>
            <w:shd w:val="clear" w:color="auto" w:fill="FFD5D5"/>
            <w:textDirection w:val="tbRl"/>
            <w:vAlign w:val="center"/>
          </w:tcPr>
          <w:p w14:paraId="277A76DA" w14:textId="593316E5" w:rsidR="00FF4657" w:rsidRPr="0018575C" w:rsidRDefault="00FF4657" w:rsidP="00FF4657">
            <w:pPr>
              <w:ind w:left="113" w:right="113"/>
              <w:jc w:val="center"/>
              <w:rPr>
                <w:rFonts w:ascii="David" w:hAnsi="David" w:cs="David"/>
                <w:b/>
                <w:bCs/>
                <w:sz w:val="24"/>
                <w:szCs w:val="24"/>
                <w:rtl/>
              </w:rPr>
            </w:pPr>
          </w:p>
        </w:tc>
        <w:tc>
          <w:tcPr>
            <w:tcW w:w="1122" w:type="dxa"/>
            <w:shd w:val="clear" w:color="auto" w:fill="FFE5E5"/>
            <w:vAlign w:val="center"/>
          </w:tcPr>
          <w:p w14:paraId="58660136" w14:textId="77777777" w:rsidR="00FF4657" w:rsidRPr="0018575C" w:rsidRDefault="00FF4657" w:rsidP="00FF4657">
            <w:pPr>
              <w:jc w:val="center"/>
              <w:rPr>
                <w:rFonts w:ascii="David" w:hAnsi="David" w:cs="David"/>
                <w:b/>
                <w:bCs/>
                <w:sz w:val="24"/>
                <w:szCs w:val="24"/>
                <w:rtl/>
              </w:rPr>
            </w:pPr>
            <w:r w:rsidRPr="0018575C">
              <w:rPr>
                <w:rFonts w:ascii="David" w:hAnsi="David" w:cs="David"/>
                <w:b/>
                <w:bCs/>
                <w:sz w:val="24"/>
                <w:szCs w:val="24"/>
                <w:rtl/>
              </w:rPr>
              <w:t>הגנת בית מגורים</w:t>
            </w:r>
          </w:p>
          <w:p w14:paraId="35D0CDD4" w14:textId="206C4F6A" w:rsidR="00FF4657" w:rsidRPr="0018575C" w:rsidRDefault="00FF4657" w:rsidP="009D6746">
            <w:pPr>
              <w:jc w:val="center"/>
              <w:rPr>
                <w:rFonts w:ascii="David" w:hAnsi="David" w:cs="David"/>
                <w:b/>
                <w:bCs/>
                <w:sz w:val="24"/>
                <w:szCs w:val="24"/>
                <w:rtl/>
              </w:rPr>
            </w:pPr>
          </w:p>
        </w:tc>
        <w:tc>
          <w:tcPr>
            <w:tcW w:w="983" w:type="dxa"/>
            <w:vAlign w:val="center"/>
          </w:tcPr>
          <w:p w14:paraId="2675148F" w14:textId="772E61FA" w:rsidR="00FF4657" w:rsidRPr="00DB77E3" w:rsidRDefault="00FF4657" w:rsidP="009D6746">
            <w:pPr>
              <w:jc w:val="center"/>
              <w:rPr>
                <w:rFonts w:ascii="David" w:hAnsi="David" w:cs="David"/>
                <w:b/>
                <w:bCs/>
                <w:rtl/>
              </w:rPr>
            </w:pPr>
            <w:r w:rsidRPr="00DB77E3">
              <w:rPr>
                <w:rFonts w:ascii="David" w:hAnsi="David" w:cs="David"/>
                <w:b/>
                <w:bCs/>
                <w:rtl/>
              </w:rPr>
              <w:t>פס"ד שי דרומי</w:t>
            </w:r>
          </w:p>
        </w:tc>
        <w:tc>
          <w:tcPr>
            <w:tcW w:w="2850" w:type="dxa"/>
            <w:vAlign w:val="center"/>
          </w:tcPr>
          <w:p w14:paraId="74A283EB" w14:textId="04BEAE3A" w:rsidR="00FF4657" w:rsidRPr="00DB77E3" w:rsidRDefault="00FF4657" w:rsidP="009D6746">
            <w:pPr>
              <w:rPr>
                <w:rFonts w:ascii="David" w:hAnsi="David" w:cs="David"/>
                <w:sz w:val="20"/>
                <w:szCs w:val="20"/>
                <w:rtl/>
              </w:rPr>
            </w:pPr>
            <w:r w:rsidRPr="00DB77E3">
              <w:rPr>
                <w:rFonts w:ascii="David" w:hAnsi="David" w:cs="David"/>
                <w:sz w:val="20"/>
                <w:szCs w:val="20"/>
                <w:rtl/>
              </w:rPr>
              <w:t>רצו לו למשק חקלאי והוא תקף אותם, הוא הרג אחד ופצע אחד.</w:t>
            </w:r>
          </w:p>
        </w:tc>
        <w:tc>
          <w:tcPr>
            <w:tcW w:w="8643" w:type="dxa"/>
            <w:gridSpan w:val="2"/>
            <w:vAlign w:val="center"/>
          </w:tcPr>
          <w:p w14:paraId="6D7D0207" w14:textId="07720E9B" w:rsidR="00FF4657" w:rsidRPr="004B59A9" w:rsidRDefault="00FF4657" w:rsidP="009D6746">
            <w:pPr>
              <w:jc w:val="both"/>
              <w:rPr>
                <w:rFonts w:ascii="David" w:hAnsi="David" w:cs="David"/>
                <w:sz w:val="24"/>
                <w:szCs w:val="24"/>
                <w:rtl/>
              </w:rPr>
            </w:pPr>
            <w:proofErr w:type="spellStart"/>
            <w:r>
              <w:rPr>
                <w:rFonts w:ascii="David" w:hAnsi="David" w:cs="David" w:hint="cs"/>
                <w:sz w:val="24"/>
                <w:szCs w:val="24"/>
                <w:rtl/>
              </w:rPr>
              <w:t>ראי.ה</w:t>
            </w:r>
            <w:proofErr w:type="spellEnd"/>
            <w:r>
              <w:rPr>
                <w:rFonts w:ascii="David" w:hAnsi="David" w:cs="David" w:hint="cs"/>
                <w:sz w:val="24"/>
                <w:szCs w:val="24"/>
                <w:rtl/>
              </w:rPr>
              <w:t xml:space="preserve"> מחברת על החוק שנחקק בעקבות הפס"ד</w:t>
            </w:r>
          </w:p>
        </w:tc>
      </w:tr>
      <w:tr w:rsidR="00FF4657" w:rsidRPr="00DB77E3" w14:paraId="52AD6C98" w14:textId="77777777" w:rsidTr="00F21FFC">
        <w:trPr>
          <w:trHeight w:val="947"/>
        </w:trPr>
        <w:tc>
          <w:tcPr>
            <w:tcW w:w="567" w:type="dxa"/>
            <w:vMerge/>
            <w:shd w:val="clear" w:color="auto" w:fill="FFD5D5"/>
            <w:vAlign w:val="center"/>
          </w:tcPr>
          <w:p w14:paraId="1D499795" w14:textId="77777777" w:rsidR="00FF4657" w:rsidRPr="0018575C" w:rsidRDefault="00FF4657" w:rsidP="009D6746">
            <w:pPr>
              <w:jc w:val="center"/>
              <w:rPr>
                <w:rFonts w:ascii="David" w:hAnsi="David" w:cs="David"/>
                <w:b/>
                <w:bCs/>
                <w:sz w:val="24"/>
                <w:szCs w:val="24"/>
                <w:rtl/>
              </w:rPr>
            </w:pPr>
          </w:p>
        </w:tc>
        <w:tc>
          <w:tcPr>
            <w:tcW w:w="1122" w:type="dxa"/>
            <w:vMerge w:val="restart"/>
            <w:shd w:val="clear" w:color="auto" w:fill="FFE5E5"/>
            <w:vAlign w:val="center"/>
          </w:tcPr>
          <w:p w14:paraId="49F76BBA" w14:textId="4F8BFAE5" w:rsidR="00FF4657" w:rsidRPr="0018575C" w:rsidRDefault="00FF4657" w:rsidP="009D6746">
            <w:pPr>
              <w:jc w:val="center"/>
              <w:rPr>
                <w:rFonts w:ascii="David" w:hAnsi="David" w:cs="David"/>
                <w:b/>
                <w:bCs/>
                <w:sz w:val="24"/>
                <w:szCs w:val="24"/>
                <w:rtl/>
              </w:rPr>
            </w:pPr>
            <w:r w:rsidRPr="0018575C">
              <w:rPr>
                <w:rFonts w:ascii="David" w:hAnsi="David" w:cs="David"/>
                <w:b/>
                <w:bCs/>
                <w:sz w:val="24"/>
                <w:szCs w:val="24"/>
                <w:rtl/>
              </w:rPr>
              <w:t>הגנת כורח</w:t>
            </w:r>
          </w:p>
        </w:tc>
        <w:tc>
          <w:tcPr>
            <w:tcW w:w="983" w:type="dxa"/>
            <w:vAlign w:val="center"/>
          </w:tcPr>
          <w:p w14:paraId="33EC8CDF" w14:textId="05288044" w:rsidR="00FF4657" w:rsidRPr="00DB77E3" w:rsidRDefault="00FF4657" w:rsidP="009D6746">
            <w:pPr>
              <w:jc w:val="center"/>
              <w:rPr>
                <w:rFonts w:ascii="David" w:hAnsi="David" w:cs="David"/>
                <w:b/>
                <w:bCs/>
                <w:rtl/>
              </w:rPr>
            </w:pPr>
            <w:r w:rsidRPr="00DB77E3">
              <w:rPr>
                <w:rFonts w:ascii="David" w:hAnsi="David" w:cs="David"/>
                <w:b/>
                <w:bCs/>
                <w:rtl/>
              </w:rPr>
              <w:t>פס"ד בשיר</w:t>
            </w:r>
          </w:p>
        </w:tc>
        <w:tc>
          <w:tcPr>
            <w:tcW w:w="2850" w:type="dxa"/>
            <w:vAlign w:val="center"/>
          </w:tcPr>
          <w:p w14:paraId="14E519BC" w14:textId="28B93756" w:rsidR="00FF4657" w:rsidRPr="00DB77E3" w:rsidRDefault="00FF4657" w:rsidP="009D6746">
            <w:pPr>
              <w:rPr>
                <w:rFonts w:ascii="David" w:hAnsi="David" w:cs="David"/>
                <w:sz w:val="20"/>
                <w:szCs w:val="20"/>
                <w:rtl/>
              </w:rPr>
            </w:pPr>
            <w:r w:rsidRPr="00DB77E3">
              <w:rPr>
                <w:rFonts w:ascii="David" w:hAnsi="David" w:cs="David"/>
                <w:sz w:val="20"/>
                <w:szCs w:val="20"/>
                <w:rtl/>
              </w:rPr>
              <w:t>בשיר הורשעה ברצח בני משפחתה, שאיימו עליה אביה ודודה כי ירצחו אותה אם לא תציית להם.</w:t>
            </w:r>
          </w:p>
        </w:tc>
        <w:tc>
          <w:tcPr>
            <w:tcW w:w="2462" w:type="dxa"/>
            <w:vAlign w:val="center"/>
          </w:tcPr>
          <w:p w14:paraId="34190927" w14:textId="648CAE0A" w:rsidR="00FF4657" w:rsidRPr="00DB77E3" w:rsidRDefault="00FF4657" w:rsidP="009D6746">
            <w:pPr>
              <w:rPr>
                <w:rFonts w:ascii="David" w:hAnsi="David" w:cs="David"/>
                <w:sz w:val="20"/>
                <w:szCs w:val="20"/>
                <w:rtl/>
              </w:rPr>
            </w:pPr>
            <w:r w:rsidRPr="00DB77E3">
              <w:rPr>
                <w:rFonts w:ascii="David" w:hAnsi="David" w:cs="David"/>
                <w:sz w:val="20"/>
                <w:szCs w:val="20"/>
                <w:rtl/>
              </w:rPr>
              <w:t>וטענה כי פעלה מכורח איומים</w:t>
            </w:r>
          </w:p>
        </w:tc>
        <w:tc>
          <w:tcPr>
            <w:tcW w:w="6181" w:type="dxa"/>
            <w:shd w:val="clear" w:color="auto" w:fill="FFFFFF" w:themeFill="background1"/>
            <w:vAlign w:val="center"/>
          </w:tcPr>
          <w:p w14:paraId="3F80FE6D" w14:textId="1623F8A5" w:rsidR="00FF4657" w:rsidRPr="004B59A9" w:rsidRDefault="00FF4657" w:rsidP="009D6746">
            <w:pPr>
              <w:jc w:val="both"/>
              <w:rPr>
                <w:rFonts w:ascii="David" w:hAnsi="David" w:cs="David"/>
                <w:sz w:val="24"/>
                <w:szCs w:val="24"/>
                <w:rtl/>
              </w:rPr>
            </w:pPr>
            <w:r w:rsidRPr="0090452D">
              <w:rPr>
                <w:rFonts w:ascii="David" w:hAnsi="David" w:cs="David"/>
                <w:b/>
                <w:bCs/>
                <w:sz w:val="24"/>
                <w:szCs w:val="24"/>
                <w:rtl/>
              </w:rPr>
              <w:t>כי יכלה לבקש עזרה ולהתריע למשטרה על הרצח הממשמש ובא תוך הסתלקות מן המקום, לכן - לא עומדת לה הגנת הכורח.</w:t>
            </w:r>
            <w:r>
              <w:rPr>
                <w:rFonts w:ascii="David" w:hAnsi="David" w:cs="David" w:hint="cs"/>
                <w:sz w:val="24"/>
                <w:szCs w:val="24"/>
                <w:rtl/>
              </w:rPr>
              <w:t xml:space="preserve"> </w:t>
            </w:r>
            <w:r w:rsidRPr="0090452D">
              <w:rPr>
                <w:rFonts w:ascii="David" w:hAnsi="David" w:cs="David" w:hint="cs"/>
                <w:color w:val="FF0000"/>
                <w:sz w:val="24"/>
                <w:szCs w:val="24"/>
                <w:rtl/>
              </w:rPr>
              <w:t>אשמה</w:t>
            </w:r>
          </w:p>
        </w:tc>
      </w:tr>
      <w:tr w:rsidR="00FF4657" w:rsidRPr="00DB77E3" w14:paraId="71F66CB0" w14:textId="77777777" w:rsidTr="00F21FFC">
        <w:trPr>
          <w:trHeight w:val="947"/>
        </w:trPr>
        <w:tc>
          <w:tcPr>
            <w:tcW w:w="567" w:type="dxa"/>
            <w:vMerge/>
            <w:shd w:val="clear" w:color="auto" w:fill="FFD5D5"/>
            <w:vAlign w:val="center"/>
          </w:tcPr>
          <w:p w14:paraId="183E4CB5" w14:textId="77777777" w:rsidR="00FF4657" w:rsidRPr="0018575C" w:rsidRDefault="00FF4657" w:rsidP="009D6746">
            <w:pPr>
              <w:jc w:val="center"/>
              <w:rPr>
                <w:rFonts w:ascii="David" w:hAnsi="David" w:cs="David"/>
                <w:b/>
                <w:bCs/>
                <w:sz w:val="24"/>
                <w:szCs w:val="24"/>
                <w:rtl/>
              </w:rPr>
            </w:pPr>
          </w:p>
        </w:tc>
        <w:tc>
          <w:tcPr>
            <w:tcW w:w="1122" w:type="dxa"/>
            <w:vMerge/>
            <w:shd w:val="clear" w:color="auto" w:fill="FFE5E5"/>
            <w:vAlign w:val="center"/>
          </w:tcPr>
          <w:p w14:paraId="7D22BCBD" w14:textId="63503CED" w:rsidR="00FF4657" w:rsidRPr="0018575C" w:rsidRDefault="00FF4657" w:rsidP="009D6746">
            <w:pPr>
              <w:jc w:val="center"/>
              <w:rPr>
                <w:rFonts w:ascii="David" w:hAnsi="David" w:cs="David"/>
                <w:b/>
                <w:bCs/>
                <w:sz w:val="24"/>
                <w:szCs w:val="24"/>
                <w:rtl/>
              </w:rPr>
            </w:pPr>
          </w:p>
        </w:tc>
        <w:tc>
          <w:tcPr>
            <w:tcW w:w="983" w:type="dxa"/>
            <w:vAlign w:val="center"/>
          </w:tcPr>
          <w:p w14:paraId="38AF9738" w14:textId="6F4464D4" w:rsidR="00FF4657" w:rsidRPr="00DB77E3" w:rsidRDefault="00FF4657" w:rsidP="009D6746">
            <w:pPr>
              <w:jc w:val="center"/>
              <w:rPr>
                <w:rFonts w:ascii="David" w:hAnsi="David" w:cs="David"/>
                <w:b/>
                <w:bCs/>
                <w:rtl/>
              </w:rPr>
            </w:pPr>
            <w:r w:rsidRPr="00DB77E3">
              <w:rPr>
                <w:rFonts w:ascii="David" w:hAnsi="David" w:cs="David"/>
                <w:b/>
                <w:bCs/>
                <w:rtl/>
              </w:rPr>
              <w:t xml:space="preserve">פס"ד </w:t>
            </w:r>
            <w:proofErr w:type="spellStart"/>
            <w:r w:rsidRPr="00DB77E3">
              <w:rPr>
                <w:rFonts w:ascii="David" w:hAnsi="David" w:cs="David"/>
                <w:b/>
                <w:bCs/>
                <w:rtl/>
              </w:rPr>
              <w:t>חסוס</w:t>
            </w:r>
            <w:proofErr w:type="spellEnd"/>
          </w:p>
        </w:tc>
        <w:tc>
          <w:tcPr>
            <w:tcW w:w="2850" w:type="dxa"/>
            <w:vAlign w:val="center"/>
          </w:tcPr>
          <w:p w14:paraId="43492339" w14:textId="324B04E1" w:rsidR="00FF4657" w:rsidRPr="00DB77E3" w:rsidRDefault="00FF4657" w:rsidP="009D6746">
            <w:pPr>
              <w:rPr>
                <w:rFonts w:ascii="David" w:hAnsi="David" w:cs="David"/>
                <w:sz w:val="20"/>
                <w:szCs w:val="20"/>
                <w:rtl/>
              </w:rPr>
            </w:pPr>
            <w:r w:rsidRPr="00DB77E3">
              <w:rPr>
                <w:rFonts w:ascii="David" w:hAnsi="David" w:cs="David"/>
                <w:sz w:val="20"/>
                <w:szCs w:val="20"/>
                <w:rtl/>
              </w:rPr>
              <w:t>שתי נשים, הסכימו להבריח סמים עבור קרטל,. תכננו לרדת מהתוכנית עקב לחץ וחרטה והן מחליטות לא לבצע את הפעולה. אך הקרטל איים עליהן שאם לא יבצעו את שהוטל עליהן יפגע בהן ובמשפחות שלהן. הן מבצעות את העבירה ונתפסות.</w:t>
            </w:r>
          </w:p>
        </w:tc>
        <w:tc>
          <w:tcPr>
            <w:tcW w:w="2462" w:type="dxa"/>
            <w:vAlign w:val="center"/>
          </w:tcPr>
          <w:p w14:paraId="67D9206A" w14:textId="1DE5CDF4" w:rsidR="00FF4657" w:rsidRPr="00DB77E3" w:rsidRDefault="00FF4657" w:rsidP="009D6746">
            <w:pPr>
              <w:rPr>
                <w:rFonts w:ascii="David" w:hAnsi="David" w:cs="David"/>
                <w:sz w:val="20"/>
                <w:szCs w:val="20"/>
                <w:rtl/>
              </w:rPr>
            </w:pPr>
            <w:r w:rsidRPr="00DB77E3">
              <w:rPr>
                <w:rFonts w:ascii="David" w:hAnsi="David" w:cs="David"/>
                <w:sz w:val="20"/>
                <w:szCs w:val="20"/>
                <w:rtl/>
              </w:rPr>
              <w:t xml:space="preserve">הן טענו להגנת כורח, שכן איימו עליהן שאם לא יעשו זאת יפגעו בהן ובמשפחותיהן. </w:t>
            </w:r>
          </w:p>
        </w:tc>
        <w:tc>
          <w:tcPr>
            <w:tcW w:w="6181" w:type="dxa"/>
            <w:shd w:val="clear" w:color="auto" w:fill="FFFFFF" w:themeFill="background1"/>
            <w:vAlign w:val="center"/>
          </w:tcPr>
          <w:p w14:paraId="0FBD7321" w14:textId="273B2F69" w:rsidR="00FF4657" w:rsidRPr="0090452D" w:rsidRDefault="00FF4657" w:rsidP="009D6746">
            <w:pPr>
              <w:jc w:val="both"/>
              <w:rPr>
                <w:rFonts w:ascii="David" w:hAnsi="David" w:cs="David"/>
                <w:sz w:val="24"/>
                <w:szCs w:val="24"/>
                <w:rtl/>
              </w:rPr>
            </w:pPr>
            <w:r w:rsidRPr="0090452D">
              <w:rPr>
                <w:rFonts w:ascii="David" w:hAnsi="David" w:cs="David"/>
                <w:sz w:val="24"/>
                <w:szCs w:val="24"/>
                <w:rtl/>
              </w:rPr>
              <w:t>החשש הוא שכל אדם שיבצע עבירה בשל איום יטען שעשה זאת גם בשביל המשפחה שלו לפיכך, בית המשפט העליון שלל מהן את סייג הכורח. זאת, בניגוד לאמור בחוק.</w:t>
            </w:r>
            <w:r>
              <w:rPr>
                <w:rFonts w:ascii="David" w:hAnsi="David" w:cs="David" w:hint="cs"/>
                <w:sz w:val="24"/>
                <w:szCs w:val="24"/>
                <w:rtl/>
              </w:rPr>
              <w:t xml:space="preserve"> </w:t>
            </w:r>
            <w:r w:rsidRPr="0090452D">
              <w:rPr>
                <w:rFonts w:ascii="David" w:hAnsi="David" w:cs="David"/>
                <w:sz w:val="24"/>
                <w:szCs w:val="24"/>
                <w:rtl/>
              </w:rPr>
              <w:t xml:space="preserve">בית המשפט קבע כי אם לא היו פונות לקרטל הוא לא היה מאיים עליהן. </w:t>
            </w:r>
            <w:r w:rsidRPr="0090452D">
              <w:rPr>
                <w:rFonts w:ascii="David" w:hAnsi="David" w:cs="David" w:hint="cs"/>
                <w:color w:val="FF0000"/>
                <w:sz w:val="24"/>
                <w:szCs w:val="24"/>
                <w:rtl/>
              </w:rPr>
              <w:t>לפי מה שהבנתי, אשמות</w:t>
            </w:r>
          </w:p>
        </w:tc>
      </w:tr>
      <w:tr w:rsidR="00FF4657" w:rsidRPr="00DB77E3" w14:paraId="2BA491B0" w14:textId="77777777" w:rsidTr="00F21FFC">
        <w:trPr>
          <w:trHeight w:val="947"/>
        </w:trPr>
        <w:tc>
          <w:tcPr>
            <w:tcW w:w="567" w:type="dxa"/>
            <w:vMerge/>
            <w:shd w:val="clear" w:color="auto" w:fill="FFD5D5"/>
            <w:vAlign w:val="center"/>
          </w:tcPr>
          <w:p w14:paraId="423E18F5" w14:textId="77777777" w:rsidR="00FF4657" w:rsidRPr="0018575C" w:rsidRDefault="00FF4657" w:rsidP="009D6746">
            <w:pPr>
              <w:jc w:val="center"/>
              <w:rPr>
                <w:rFonts w:ascii="David" w:hAnsi="David" w:cs="David"/>
                <w:b/>
                <w:bCs/>
                <w:sz w:val="24"/>
                <w:szCs w:val="24"/>
                <w:rtl/>
              </w:rPr>
            </w:pPr>
          </w:p>
        </w:tc>
        <w:tc>
          <w:tcPr>
            <w:tcW w:w="1122" w:type="dxa"/>
            <w:shd w:val="clear" w:color="auto" w:fill="FFE5E5"/>
            <w:vAlign w:val="center"/>
          </w:tcPr>
          <w:p w14:paraId="762F51F9" w14:textId="77777777" w:rsidR="00FF4657" w:rsidRPr="0018575C" w:rsidRDefault="00FF4657" w:rsidP="00FF4657">
            <w:pPr>
              <w:jc w:val="center"/>
              <w:rPr>
                <w:rFonts w:ascii="David" w:hAnsi="David" w:cs="David"/>
                <w:b/>
                <w:bCs/>
                <w:sz w:val="24"/>
                <w:szCs w:val="24"/>
                <w:rtl/>
              </w:rPr>
            </w:pPr>
            <w:r w:rsidRPr="0018575C">
              <w:rPr>
                <w:rFonts w:ascii="David" w:hAnsi="David" w:cs="David"/>
                <w:b/>
                <w:bCs/>
                <w:sz w:val="24"/>
                <w:szCs w:val="24"/>
                <w:rtl/>
              </w:rPr>
              <w:t>הגנת צידוק</w:t>
            </w:r>
          </w:p>
          <w:p w14:paraId="5E97C1B8" w14:textId="6A651D82" w:rsidR="00FF4657" w:rsidRPr="0018575C" w:rsidRDefault="00FF4657" w:rsidP="00FF4657">
            <w:pPr>
              <w:jc w:val="center"/>
              <w:rPr>
                <w:rFonts w:ascii="David" w:hAnsi="David" w:cs="David"/>
                <w:b/>
                <w:bCs/>
                <w:sz w:val="24"/>
                <w:szCs w:val="24"/>
                <w:rtl/>
              </w:rPr>
            </w:pPr>
          </w:p>
        </w:tc>
        <w:tc>
          <w:tcPr>
            <w:tcW w:w="983" w:type="dxa"/>
            <w:vAlign w:val="center"/>
          </w:tcPr>
          <w:p w14:paraId="7EEF8B8D" w14:textId="175F755B" w:rsidR="00FF4657" w:rsidRPr="00DB77E3" w:rsidRDefault="00FF4657" w:rsidP="009D6746">
            <w:pPr>
              <w:jc w:val="center"/>
              <w:rPr>
                <w:rFonts w:ascii="David" w:hAnsi="David" w:cs="David"/>
                <w:b/>
                <w:bCs/>
                <w:rtl/>
              </w:rPr>
            </w:pPr>
            <w:r w:rsidRPr="00DB77E3">
              <w:rPr>
                <w:rFonts w:ascii="David" w:hAnsi="David" w:cs="David"/>
                <w:b/>
                <w:bCs/>
                <w:rtl/>
              </w:rPr>
              <w:t>פס"ד גולד</w:t>
            </w:r>
          </w:p>
        </w:tc>
        <w:tc>
          <w:tcPr>
            <w:tcW w:w="2850" w:type="dxa"/>
            <w:vAlign w:val="center"/>
          </w:tcPr>
          <w:p w14:paraId="46C9AD03" w14:textId="54C1ED6A" w:rsidR="00FF4657" w:rsidRPr="00DB77E3" w:rsidRDefault="00FF4657" w:rsidP="009D6746">
            <w:pPr>
              <w:rPr>
                <w:rFonts w:ascii="David" w:hAnsi="David" w:cs="David"/>
                <w:sz w:val="20"/>
                <w:szCs w:val="20"/>
                <w:rtl/>
              </w:rPr>
            </w:pPr>
            <w:r w:rsidRPr="00DB77E3">
              <w:rPr>
                <w:rFonts w:ascii="David" w:hAnsi="David" w:cs="David"/>
                <w:sz w:val="20"/>
                <w:szCs w:val="20"/>
                <w:rtl/>
              </w:rPr>
              <w:t>3 חיילים שהייתה מכונית שהגיעה למחסום שלהם. היא פרצה או שהם לא הבינו אם הייתה פריצה. הם ירו על המכונית ומישהו נפגע.</w:t>
            </w:r>
          </w:p>
        </w:tc>
        <w:tc>
          <w:tcPr>
            <w:tcW w:w="2462" w:type="dxa"/>
            <w:vAlign w:val="center"/>
          </w:tcPr>
          <w:p w14:paraId="41FF319E" w14:textId="0AE6E0A1" w:rsidR="00FF4657" w:rsidRPr="00DB77E3" w:rsidRDefault="00FF4657" w:rsidP="009D6746">
            <w:pPr>
              <w:rPr>
                <w:rFonts w:ascii="David" w:hAnsi="David" w:cs="David"/>
                <w:sz w:val="20"/>
                <w:szCs w:val="20"/>
                <w:rtl/>
              </w:rPr>
            </w:pPr>
            <w:r w:rsidRPr="00DB77E3">
              <w:rPr>
                <w:rFonts w:ascii="David" w:hAnsi="David" w:cs="David"/>
                <w:sz w:val="20"/>
                <w:szCs w:val="20"/>
                <w:rtl/>
              </w:rPr>
              <w:t>הם מעלים את טענת הצידוק, נכון ברמה העקרונית פגענו בו אך זה היה מוצדק. ביהמ"ש מנסח את התנאים המצטברים לצידוק.</w:t>
            </w:r>
          </w:p>
        </w:tc>
        <w:tc>
          <w:tcPr>
            <w:tcW w:w="6181" w:type="dxa"/>
            <w:shd w:val="clear" w:color="auto" w:fill="FFFFFF" w:themeFill="background1"/>
            <w:vAlign w:val="center"/>
          </w:tcPr>
          <w:p w14:paraId="6646E058" w14:textId="6FCFE076" w:rsidR="00FF4657" w:rsidRPr="0090452D" w:rsidRDefault="00FF4657" w:rsidP="009D6746">
            <w:pPr>
              <w:jc w:val="both"/>
              <w:rPr>
                <w:rFonts w:ascii="David" w:hAnsi="David" w:cs="David"/>
                <w:b/>
                <w:bCs/>
                <w:sz w:val="24"/>
                <w:szCs w:val="24"/>
                <w:rtl/>
              </w:rPr>
            </w:pPr>
            <w:r w:rsidRPr="0090452D">
              <w:rPr>
                <w:rFonts w:ascii="David" w:hAnsi="David" w:cs="David"/>
                <w:b/>
                <w:bCs/>
                <w:sz w:val="24"/>
                <w:szCs w:val="24"/>
                <w:rtl/>
              </w:rPr>
              <w:t>שלושה תנאים כדי להיכנס לסייג של הצידוק:</w:t>
            </w:r>
          </w:p>
          <w:p w14:paraId="481988FA" w14:textId="6675A6B8" w:rsidR="00FF4657" w:rsidRPr="0090452D" w:rsidRDefault="00FF4657" w:rsidP="009D6746">
            <w:pPr>
              <w:jc w:val="both"/>
              <w:rPr>
                <w:rFonts w:ascii="David" w:hAnsi="David" w:cs="David"/>
                <w:b/>
                <w:bCs/>
                <w:sz w:val="24"/>
                <w:szCs w:val="24"/>
                <w:rtl/>
              </w:rPr>
            </w:pPr>
            <w:r w:rsidRPr="0090452D">
              <w:rPr>
                <w:rFonts w:ascii="David" w:hAnsi="David" w:cs="David"/>
                <w:b/>
                <w:bCs/>
                <w:sz w:val="24"/>
                <w:szCs w:val="24"/>
                <w:rtl/>
              </w:rPr>
              <w:t xml:space="preserve">1. המעשה שאדם עושה יהיה </w:t>
            </w:r>
            <w:r w:rsidRPr="0090452D">
              <w:rPr>
                <w:rFonts w:ascii="David" w:hAnsi="David" w:cs="David"/>
                <w:b/>
                <w:bCs/>
                <w:sz w:val="24"/>
                <w:szCs w:val="24"/>
                <w:u w:val="single"/>
                <w:rtl/>
              </w:rPr>
              <w:t>מעשה כדין,</w:t>
            </w:r>
            <w:r w:rsidRPr="0090452D">
              <w:rPr>
                <w:rFonts w:ascii="David" w:hAnsi="David" w:cs="David"/>
                <w:b/>
                <w:bCs/>
                <w:sz w:val="24"/>
                <w:szCs w:val="24"/>
                <w:rtl/>
              </w:rPr>
              <w:t xml:space="preserve"> חוקי. לצורך העניין: פעלו חוקית לפי כללי פתיחה באש.</w:t>
            </w:r>
          </w:p>
          <w:p w14:paraId="16A8C613" w14:textId="23A5BC66" w:rsidR="00FF4657" w:rsidRPr="0090452D" w:rsidRDefault="00FF4657" w:rsidP="009D6746">
            <w:pPr>
              <w:jc w:val="both"/>
              <w:rPr>
                <w:rFonts w:ascii="David" w:hAnsi="David" w:cs="David"/>
                <w:b/>
                <w:bCs/>
                <w:sz w:val="24"/>
                <w:szCs w:val="24"/>
                <w:rtl/>
              </w:rPr>
            </w:pPr>
            <w:r w:rsidRPr="0090452D">
              <w:rPr>
                <w:rFonts w:ascii="David" w:hAnsi="David" w:cs="David"/>
                <w:b/>
                <w:bCs/>
                <w:sz w:val="24"/>
                <w:szCs w:val="24"/>
                <w:rtl/>
              </w:rPr>
              <w:t xml:space="preserve">2. פשע- </w:t>
            </w:r>
            <w:r w:rsidRPr="0090452D">
              <w:rPr>
                <w:rFonts w:ascii="David" w:hAnsi="David" w:cs="David"/>
                <w:b/>
                <w:bCs/>
                <w:sz w:val="24"/>
                <w:szCs w:val="24"/>
                <w:u w:val="single"/>
                <w:rtl/>
              </w:rPr>
              <w:t>נדרשת שקילות</w:t>
            </w:r>
            <w:r w:rsidRPr="0090452D">
              <w:rPr>
                <w:rFonts w:ascii="David" w:hAnsi="David" w:cs="David"/>
                <w:b/>
                <w:bCs/>
                <w:sz w:val="24"/>
                <w:szCs w:val="24"/>
                <w:rtl/>
              </w:rPr>
              <w:t xml:space="preserve"> בין המעשה לבין הכוח שמפעילים. לצורך העניין: שקילות – קודם כל לירות בגלגל.</w:t>
            </w:r>
          </w:p>
          <w:p w14:paraId="761F58F4" w14:textId="133B9500" w:rsidR="00FF4657" w:rsidRPr="004B59A9" w:rsidRDefault="00FF4657" w:rsidP="0090452D">
            <w:pPr>
              <w:jc w:val="both"/>
              <w:rPr>
                <w:rFonts w:ascii="David" w:hAnsi="David" w:cs="David"/>
                <w:sz w:val="24"/>
                <w:szCs w:val="24"/>
                <w:rtl/>
              </w:rPr>
            </w:pPr>
            <w:r w:rsidRPr="0090452D">
              <w:rPr>
                <w:rFonts w:ascii="David" w:hAnsi="David" w:cs="David"/>
                <w:b/>
                <w:bCs/>
                <w:sz w:val="24"/>
                <w:szCs w:val="24"/>
                <w:rtl/>
              </w:rPr>
              <w:t>3.</w:t>
            </w:r>
            <w:r w:rsidRPr="0090452D">
              <w:rPr>
                <w:rFonts w:ascii="David" w:hAnsi="David" w:cs="David"/>
                <w:b/>
                <w:bCs/>
                <w:sz w:val="24"/>
                <w:szCs w:val="24"/>
                <w:u w:val="single"/>
                <w:rtl/>
              </w:rPr>
              <w:t>אין דרך אחרת</w:t>
            </w:r>
            <w:r>
              <w:rPr>
                <w:rFonts w:ascii="David" w:hAnsi="David" w:cs="David" w:hint="cs"/>
                <w:b/>
                <w:bCs/>
                <w:sz w:val="24"/>
                <w:szCs w:val="24"/>
                <w:rtl/>
              </w:rPr>
              <w:t xml:space="preserve"> פחות אלימה</w:t>
            </w:r>
            <w:r w:rsidRPr="0090452D">
              <w:rPr>
                <w:rFonts w:ascii="David" w:hAnsi="David" w:cs="David"/>
                <w:b/>
                <w:bCs/>
                <w:sz w:val="24"/>
                <w:szCs w:val="24"/>
                <w:rtl/>
              </w:rPr>
              <w:t xml:space="preserve">. </w:t>
            </w:r>
            <w:r>
              <w:rPr>
                <w:rFonts w:ascii="David" w:hAnsi="David" w:cs="David" w:hint="cs"/>
                <w:b/>
                <w:bCs/>
                <w:sz w:val="24"/>
                <w:szCs w:val="24"/>
                <w:rtl/>
              </w:rPr>
              <w:t xml:space="preserve"> </w:t>
            </w:r>
            <w:r w:rsidRPr="0090452D">
              <w:rPr>
                <w:rFonts w:ascii="David" w:hAnsi="David" w:cs="David"/>
                <w:b/>
                <w:bCs/>
                <w:sz w:val="24"/>
                <w:szCs w:val="24"/>
                <w:rtl/>
              </w:rPr>
              <w:t>אם אדם רוצה לקבל את הגנת הצידוק הוא צריך לעמוד ב3 התנאים המצטברים.</w:t>
            </w:r>
          </w:p>
        </w:tc>
      </w:tr>
      <w:tr w:rsidR="00FF4657" w:rsidRPr="00DB77E3" w14:paraId="70CA6728" w14:textId="77777777" w:rsidTr="00F21FFC">
        <w:trPr>
          <w:trHeight w:val="947"/>
        </w:trPr>
        <w:tc>
          <w:tcPr>
            <w:tcW w:w="567" w:type="dxa"/>
            <w:vMerge/>
            <w:shd w:val="clear" w:color="auto" w:fill="FFD5D5"/>
            <w:vAlign w:val="center"/>
          </w:tcPr>
          <w:p w14:paraId="369A5C14" w14:textId="77777777" w:rsidR="00FF4657" w:rsidRPr="0018575C" w:rsidRDefault="00FF4657" w:rsidP="009D6746">
            <w:pPr>
              <w:jc w:val="center"/>
              <w:rPr>
                <w:rFonts w:ascii="David" w:hAnsi="David" w:cs="David"/>
                <w:b/>
                <w:bCs/>
                <w:sz w:val="24"/>
                <w:szCs w:val="24"/>
                <w:rtl/>
              </w:rPr>
            </w:pPr>
          </w:p>
        </w:tc>
        <w:tc>
          <w:tcPr>
            <w:tcW w:w="1122" w:type="dxa"/>
            <w:shd w:val="clear" w:color="auto" w:fill="FFE5E5"/>
            <w:vAlign w:val="center"/>
          </w:tcPr>
          <w:p w14:paraId="1BF616E7" w14:textId="442A0195" w:rsidR="00FF4657" w:rsidRPr="0018575C" w:rsidRDefault="00FF4657" w:rsidP="009D6746">
            <w:pPr>
              <w:jc w:val="center"/>
              <w:rPr>
                <w:rFonts w:ascii="David" w:hAnsi="David" w:cs="David"/>
                <w:b/>
                <w:bCs/>
                <w:sz w:val="24"/>
                <w:szCs w:val="24"/>
                <w:rtl/>
              </w:rPr>
            </w:pPr>
            <w:r w:rsidRPr="0018575C">
              <w:rPr>
                <w:rFonts w:ascii="David" w:hAnsi="David" w:cs="David"/>
                <w:b/>
                <w:bCs/>
                <w:sz w:val="24"/>
                <w:szCs w:val="24"/>
                <w:rtl/>
              </w:rPr>
              <w:t>סייג זוטי הדברים</w:t>
            </w:r>
          </w:p>
        </w:tc>
        <w:tc>
          <w:tcPr>
            <w:tcW w:w="983" w:type="dxa"/>
            <w:vAlign w:val="center"/>
          </w:tcPr>
          <w:p w14:paraId="4AD96B6B" w14:textId="426B9C93" w:rsidR="00FF4657" w:rsidRPr="00DB77E3" w:rsidRDefault="00FF4657" w:rsidP="009D6746">
            <w:pPr>
              <w:jc w:val="center"/>
              <w:rPr>
                <w:rFonts w:ascii="David" w:hAnsi="David" w:cs="David"/>
                <w:b/>
                <w:bCs/>
                <w:rtl/>
              </w:rPr>
            </w:pPr>
            <w:r w:rsidRPr="00DB77E3">
              <w:rPr>
                <w:rFonts w:ascii="David" w:hAnsi="David" w:cs="David"/>
                <w:b/>
                <w:bCs/>
                <w:rtl/>
              </w:rPr>
              <w:t xml:space="preserve">פס"ד </w:t>
            </w:r>
            <w:proofErr w:type="spellStart"/>
            <w:r w:rsidRPr="00DB77E3">
              <w:rPr>
                <w:rFonts w:ascii="David" w:hAnsi="David" w:cs="David"/>
                <w:b/>
                <w:bCs/>
                <w:rtl/>
              </w:rPr>
              <w:t>עזיזיאן</w:t>
            </w:r>
            <w:proofErr w:type="spellEnd"/>
          </w:p>
        </w:tc>
        <w:tc>
          <w:tcPr>
            <w:tcW w:w="2850" w:type="dxa"/>
            <w:vAlign w:val="center"/>
          </w:tcPr>
          <w:p w14:paraId="11FAB700" w14:textId="35AD7843" w:rsidR="00FF4657" w:rsidRPr="00DB77E3" w:rsidRDefault="00FF4657" w:rsidP="009D6746">
            <w:pPr>
              <w:rPr>
                <w:rFonts w:ascii="David" w:hAnsi="David" w:cs="David"/>
                <w:sz w:val="20"/>
                <w:szCs w:val="20"/>
                <w:rtl/>
              </w:rPr>
            </w:pPr>
            <w:r w:rsidRPr="00DB77E3">
              <w:rPr>
                <w:rFonts w:ascii="David" w:hAnsi="David" w:cs="David"/>
                <w:sz w:val="20"/>
                <w:szCs w:val="20"/>
                <w:rtl/>
              </w:rPr>
              <w:t>שתי נזירות עוברות לגור בדירה בתוך מאה שערים</w:t>
            </w:r>
            <w:r>
              <w:rPr>
                <w:rFonts w:ascii="David" w:hAnsi="David" w:cs="David" w:hint="cs"/>
                <w:sz w:val="20"/>
                <w:szCs w:val="20"/>
                <w:rtl/>
              </w:rPr>
              <w:t xml:space="preserve"> החרדים פגעו בדירה שלהן</w:t>
            </w:r>
            <w:r w:rsidRPr="00DB77E3">
              <w:rPr>
                <w:rFonts w:ascii="David" w:hAnsi="David" w:cs="David"/>
                <w:sz w:val="20"/>
                <w:szCs w:val="20"/>
                <w:rtl/>
              </w:rPr>
              <w:t xml:space="preserve">. בחור במאה שערים בשם </w:t>
            </w:r>
            <w:proofErr w:type="spellStart"/>
            <w:r w:rsidRPr="00DB77E3">
              <w:rPr>
                <w:rFonts w:ascii="David" w:hAnsi="David" w:cs="David"/>
                <w:sz w:val="20"/>
                <w:szCs w:val="20"/>
                <w:rtl/>
              </w:rPr>
              <w:t>עזיזיאן</w:t>
            </w:r>
            <w:proofErr w:type="spellEnd"/>
            <w:r w:rsidRPr="00DB77E3">
              <w:rPr>
                <w:rFonts w:ascii="David" w:hAnsi="David" w:cs="David"/>
                <w:sz w:val="20"/>
                <w:szCs w:val="20"/>
                <w:rtl/>
              </w:rPr>
              <w:t>, עבר לאחר שנעשה פוגרום, הסתובב ויצא, ואח"כ גנב ערכת איפור קטנה, למחרת נתפס ומוגש נגדו כתב אישום. אחת העבירות שהוא הואשם הייתה גניבה.</w:t>
            </w:r>
          </w:p>
        </w:tc>
        <w:tc>
          <w:tcPr>
            <w:tcW w:w="2462" w:type="dxa"/>
            <w:vAlign w:val="center"/>
          </w:tcPr>
          <w:p w14:paraId="5A4B2748" w14:textId="09BAFFE8" w:rsidR="00FF4657" w:rsidRPr="00DB77E3" w:rsidRDefault="00FF4657" w:rsidP="009D6746">
            <w:pPr>
              <w:rPr>
                <w:rFonts w:ascii="David" w:hAnsi="David" w:cs="David"/>
                <w:sz w:val="20"/>
                <w:szCs w:val="20"/>
                <w:rtl/>
              </w:rPr>
            </w:pPr>
            <w:r w:rsidRPr="00DB77E3">
              <w:rPr>
                <w:rFonts w:ascii="David" w:hAnsi="David" w:cs="David"/>
                <w:sz w:val="20"/>
                <w:szCs w:val="20"/>
                <w:rtl/>
              </w:rPr>
              <w:t>.</w:t>
            </w:r>
            <w:proofErr w:type="spellStart"/>
            <w:r w:rsidR="00F21FFC">
              <w:rPr>
                <w:rFonts w:ascii="David" w:hAnsi="David" w:cs="David" w:hint="cs"/>
                <w:sz w:val="20"/>
                <w:szCs w:val="20"/>
                <w:rtl/>
              </w:rPr>
              <w:t>עזיזיאן</w:t>
            </w:r>
            <w:proofErr w:type="spellEnd"/>
            <w:r w:rsidR="00F21FFC">
              <w:rPr>
                <w:rFonts w:ascii="David" w:hAnsi="David" w:cs="David" w:hint="cs"/>
                <w:sz w:val="20"/>
                <w:szCs w:val="20"/>
                <w:rtl/>
              </w:rPr>
              <w:t>, סייג זוטי דברים</w:t>
            </w:r>
          </w:p>
        </w:tc>
        <w:tc>
          <w:tcPr>
            <w:tcW w:w="6181" w:type="dxa"/>
            <w:shd w:val="clear" w:color="auto" w:fill="FFFFFF" w:themeFill="background1"/>
            <w:vAlign w:val="center"/>
          </w:tcPr>
          <w:p w14:paraId="102EDC69" w14:textId="0987FD54" w:rsidR="00FF4657" w:rsidRPr="004B59A9" w:rsidRDefault="00F21FFC" w:rsidP="009D6746">
            <w:pPr>
              <w:jc w:val="both"/>
              <w:rPr>
                <w:rFonts w:ascii="David" w:hAnsi="David" w:cs="David"/>
                <w:sz w:val="24"/>
                <w:szCs w:val="24"/>
                <w:rtl/>
              </w:rPr>
            </w:pPr>
            <w:r w:rsidRPr="00F21FFC">
              <w:rPr>
                <w:rFonts w:ascii="David" w:hAnsi="David" w:cs="David"/>
                <w:sz w:val="24"/>
                <w:szCs w:val="24"/>
                <w:rtl/>
              </w:rPr>
              <w:t xml:space="preserve">לא קיבלו את הטענה של זוטות כי בסיטואציה המיוחדת שהייתה שם לא ראוי לראות זאת </w:t>
            </w:r>
            <w:proofErr w:type="spellStart"/>
            <w:r w:rsidRPr="00F21FFC">
              <w:rPr>
                <w:rFonts w:ascii="David" w:hAnsi="David" w:cs="David"/>
                <w:sz w:val="24"/>
                <w:szCs w:val="24"/>
                <w:rtl/>
              </w:rPr>
              <w:t>כזוטא</w:t>
            </w:r>
            <w:proofErr w:type="spellEnd"/>
            <w:r w:rsidRPr="00F21FFC">
              <w:rPr>
                <w:rFonts w:ascii="David" w:hAnsi="David" w:cs="David"/>
                <w:sz w:val="24"/>
                <w:szCs w:val="24"/>
                <w:rtl/>
              </w:rPr>
              <w:t xml:space="preserve">, </w:t>
            </w:r>
            <w:r w:rsidRPr="00F21FFC">
              <w:rPr>
                <w:rFonts w:ascii="David" w:hAnsi="David" w:cs="David"/>
                <w:b/>
                <w:bCs/>
                <w:sz w:val="24"/>
                <w:szCs w:val="24"/>
                <w:rtl/>
              </w:rPr>
              <w:t>האינטרס הציבורי הכריע</w:t>
            </w:r>
            <w:r w:rsidRPr="00F21FFC">
              <w:rPr>
                <w:rFonts w:ascii="David" w:hAnsi="David" w:cs="David"/>
                <w:sz w:val="24"/>
                <w:szCs w:val="24"/>
                <w:rtl/>
              </w:rPr>
              <w:t>, ולא תוצאת המעשה</w:t>
            </w:r>
          </w:p>
        </w:tc>
      </w:tr>
      <w:tr w:rsidR="004B59A9" w:rsidRPr="00DB77E3" w14:paraId="2926047B" w14:textId="77777777" w:rsidTr="00F21FFC">
        <w:trPr>
          <w:trHeight w:val="947"/>
        </w:trPr>
        <w:tc>
          <w:tcPr>
            <w:tcW w:w="1689" w:type="dxa"/>
            <w:gridSpan w:val="2"/>
            <w:shd w:val="clear" w:color="auto" w:fill="FFE5E5"/>
            <w:vAlign w:val="center"/>
          </w:tcPr>
          <w:p w14:paraId="1F080D65" w14:textId="32F529EA" w:rsidR="009D6746" w:rsidRPr="0018575C" w:rsidRDefault="009D6746" w:rsidP="009D6746">
            <w:pPr>
              <w:jc w:val="center"/>
              <w:rPr>
                <w:rFonts w:ascii="David" w:hAnsi="David" w:cs="David"/>
                <w:b/>
                <w:bCs/>
                <w:sz w:val="24"/>
                <w:szCs w:val="24"/>
                <w:rtl/>
              </w:rPr>
            </w:pPr>
            <w:r w:rsidRPr="0018575C">
              <w:rPr>
                <w:rFonts w:ascii="David" w:hAnsi="David" w:cs="David"/>
                <w:b/>
                <w:bCs/>
                <w:sz w:val="24"/>
                <w:szCs w:val="24"/>
                <w:rtl/>
              </w:rPr>
              <w:lastRenderedPageBreak/>
              <w:t>טעות במצב משפטי</w:t>
            </w:r>
          </w:p>
        </w:tc>
        <w:tc>
          <w:tcPr>
            <w:tcW w:w="983" w:type="dxa"/>
            <w:vAlign w:val="center"/>
          </w:tcPr>
          <w:p w14:paraId="12F698D6" w14:textId="095D4564" w:rsidR="009D6746" w:rsidRPr="00DB77E3" w:rsidRDefault="009D6746" w:rsidP="009D6746">
            <w:pPr>
              <w:jc w:val="center"/>
              <w:rPr>
                <w:rFonts w:ascii="David" w:hAnsi="David" w:cs="David"/>
                <w:b/>
                <w:bCs/>
                <w:rtl/>
              </w:rPr>
            </w:pPr>
            <w:r w:rsidRPr="00DB77E3">
              <w:rPr>
                <w:rFonts w:ascii="David" w:hAnsi="David" w:cs="David"/>
                <w:b/>
                <w:bCs/>
                <w:rtl/>
              </w:rPr>
              <w:t xml:space="preserve">פס"ד </w:t>
            </w:r>
            <w:proofErr w:type="spellStart"/>
            <w:r w:rsidRPr="00DB77E3">
              <w:rPr>
                <w:rFonts w:ascii="David" w:hAnsi="David" w:cs="David"/>
                <w:b/>
                <w:bCs/>
                <w:rtl/>
              </w:rPr>
              <w:t>פרומדיקו</w:t>
            </w:r>
            <w:proofErr w:type="spellEnd"/>
          </w:p>
        </w:tc>
        <w:tc>
          <w:tcPr>
            <w:tcW w:w="2850" w:type="dxa"/>
            <w:vAlign w:val="center"/>
          </w:tcPr>
          <w:p w14:paraId="212153E7" w14:textId="14372E17" w:rsidR="00F21FFC" w:rsidRPr="00DB77E3" w:rsidRDefault="009D6746" w:rsidP="00F21FFC">
            <w:pPr>
              <w:rPr>
                <w:rFonts w:ascii="David" w:hAnsi="David" w:cs="David"/>
                <w:sz w:val="20"/>
                <w:szCs w:val="20"/>
              </w:rPr>
            </w:pPr>
            <w:r w:rsidRPr="00DB77E3">
              <w:rPr>
                <w:rFonts w:ascii="David" w:hAnsi="David" w:cs="David"/>
                <w:sz w:val="20"/>
                <w:szCs w:val="20"/>
                <w:rtl/>
              </w:rPr>
              <w:t xml:space="preserve">אלי הורוביץ ז"ל הואשם בעבירות מס. </w:t>
            </w:r>
            <w:r w:rsidR="00F21FFC" w:rsidRPr="00DB77E3">
              <w:rPr>
                <w:rFonts w:ascii="David" w:hAnsi="David" w:cs="David"/>
                <w:sz w:val="20"/>
                <w:szCs w:val="20"/>
                <w:rtl/>
              </w:rPr>
              <w:t xml:space="preserve">מוגש נגד החברה ואלי הורוביץ' כתב אישום </w:t>
            </w:r>
            <w:r w:rsidR="00F21FFC">
              <w:rPr>
                <w:rFonts w:ascii="David" w:hAnsi="David" w:cs="David" w:hint="cs"/>
                <w:sz w:val="20"/>
                <w:szCs w:val="20"/>
                <w:rtl/>
              </w:rPr>
              <w:t>אבל אלי הורוביץ מוקף יועצים משפטיים.</w:t>
            </w:r>
          </w:p>
          <w:p w14:paraId="1952059D" w14:textId="0E915DC0" w:rsidR="009D6746" w:rsidRPr="00DB77E3" w:rsidRDefault="009D6746" w:rsidP="00F21FFC">
            <w:pPr>
              <w:rPr>
                <w:rFonts w:ascii="David" w:hAnsi="David" w:cs="David"/>
                <w:sz w:val="20"/>
                <w:szCs w:val="20"/>
                <w:rtl/>
              </w:rPr>
            </w:pPr>
          </w:p>
        </w:tc>
        <w:tc>
          <w:tcPr>
            <w:tcW w:w="2462" w:type="dxa"/>
            <w:vAlign w:val="center"/>
          </w:tcPr>
          <w:p w14:paraId="56D59530" w14:textId="4A5CA383" w:rsidR="00F21FFC" w:rsidRPr="00DB77E3" w:rsidRDefault="00F21FFC" w:rsidP="00F21FFC">
            <w:pPr>
              <w:rPr>
                <w:rFonts w:ascii="David" w:hAnsi="David" w:cs="David"/>
                <w:sz w:val="20"/>
                <w:szCs w:val="20"/>
              </w:rPr>
            </w:pPr>
            <w:r w:rsidRPr="00DB77E3">
              <w:rPr>
                <w:rFonts w:ascii="David" w:hAnsi="David" w:cs="David"/>
                <w:sz w:val="20"/>
                <w:szCs w:val="20"/>
                <w:rtl/>
              </w:rPr>
              <w:t xml:space="preserve">והוא טוען "מה אני אשם, טעיתי כי הסתמכתי על חוות דעת משפטית של עורך הדין שלי". </w:t>
            </w:r>
          </w:p>
          <w:p w14:paraId="7AAE1087" w14:textId="384C1B29" w:rsidR="009D6746" w:rsidRPr="00DB77E3" w:rsidRDefault="009D6746" w:rsidP="00F21FFC">
            <w:pPr>
              <w:rPr>
                <w:rFonts w:ascii="David" w:hAnsi="David" w:cs="David"/>
                <w:sz w:val="20"/>
                <w:szCs w:val="20"/>
                <w:rtl/>
              </w:rPr>
            </w:pPr>
          </w:p>
        </w:tc>
        <w:tc>
          <w:tcPr>
            <w:tcW w:w="6181" w:type="dxa"/>
            <w:shd w:val="clear" w:color="auto" w:fill="FFFFFF" w:themeFill="background1"/>
            <w:vAlign w:val="center"/>
          </w:tcPr>
          <w:p w14:paraId="02BD099A" w14:textId="4F47EF82" w:rsidR="009D6746" w:rsidRPr="004B59A9" w:rsidRDefault="00F21FFC" w:rsidP="00F21FFC">
            <w:pPr>
              <w:jc w:val="both"/>
              <w:rPr>
                <w:rFonts w:ascii="David" w:hAnsi="David" w:cs="David"/>
                <w:sz w:val="24"/>
                <w:szCs w:val="24"/>
                <w:rtl/>
              </w:rPr>
            </w:pPr>
            <w:r w:rsidRPr="00F21FFC">
              <w:rPr>
                <w:rFonts w:ascii="David" w:hAnsi="David" w:cs="David"/>
                <w:b/>
                <w:bCs/>
                <w:sz w:val="24"/>
                <w:szCs w:val="24"/>
                <w:rtl/>
              </w:rPr>
              <w:t>הסתמכות בתום-לב על עצה שיקבל בקשר לכך מעורך-דין, שעליו הוא יכול לסמוך כבעל הידע</w:t>
            </w:r>
            <w:r w:rsidRPr="00F21FFC">
              <w:rPr>
                <w:rFonts w:ascii="David" w:hAnsi="David" w:cs="David"/>
                <w:sz w:val="24"/>
                <w:szCs w:val="24"/>
                <w:rtl/>
              </w:rPr>
              <w:t xml:space="preserve"> המשפטי הנדרש, ואשר ידועות לו כלל העובדות והנסיבות הדרושות לעניין, </w:t>
            </w:r>
            <w:r w:rsidRPr="00F21FFC">
              <w:rPr>
                <w:rFonts w:ascii="David" w:hAnsi="David" w:cs="David"/>
                <w:b/>
                <w:bCs/>
                <w:sz w:val="24"/>
                <w:szCs w:val="24"/>
                <w:rtl/>
              </w:rPr>
              <w:t>עשויה לשלול את קיומה של כוונה פלילית מצדו לפעול שלא כדין."</w:t>
            </w:r>
          </w:p>
        </w:tc>
      </w:tr>
      <w:tr w:rsidR="00F21FFC" w:rsidRPr="00DB77E3" w14:paraId="0C83637D" w14:textId="77777777" w:rsidTr="00F21FFC">
        <w:trPr>
          <w:trHeight w:val="947"/>
        </w:trPr>
        <w:tc>
          <w:tcPr>
            <w:tcW w:w="1689" w:type="dxa"/>
            <w:gridSpan w:val="2"/>
            <w:vMerge w:val="restart"/>
            <w:shd w:val="clear" w:color="auto" w:fill="FFE5E5"/>
            <w:vAlign w:val="center"/>
          </w:tcPr>
          <w:p w14:paraId="6356AAE9" w14:textId="77777777" w:rsidR="00F21FFC" w:rsidRPr="0018575C" w:rsidRDefault="00F21FFC" w:rsidP="009D6746">
            <w:pPr>
              <w:jc w:val="center"/>
              <w:rPr>
                <w:rFonts w:ascii="David" w:hAnsi="David" w:cs="David"/>
                <w:b/>
                <w:bCs/>
                <w:sz w:val="24"/>
                <w:szCs w:val="24"/>
                <w:rtl/>
              </w:rPr>
            </w:pPr>
            <w:r w:rsidRPr="0018575C">
              <w:rPr>
                <w:rFonts w:ascii="David" w:hAnsi="David" w:cs="David"/>
                <w:b/>
                <w:bCs/>
                <w:sz w:val="24"/>
                <w:szCs w:val="24"/>
                <w:rtl/>
              </w:rPr>
              <w:t>הגנה תרבותית</w:t>
            </w:r>
          </w:p>
          <w:p w14:paraId="721DC28E" w14:textId="0EE7A4C2" w:rsidR="00F21FFC" w:rsidRPr="0018575C" w:rsidRDefault="00F21FFC" w:rsidP="009D6746">
            <w:pPr>
              <w:jc w:val="center"/>
              <w:rPr>
                <w:rFonts w:ascii="David" w:hAnsi="David" w:cs="David"/>
                <w:b/>
                <w:bCs/>
                <w:sz w:val="24"/>
                <w:szCs w:val="24"/>
                <w:rtl/>
              </w:rPr>
            </w:pPr>
            <w:r w:rsidRPr="0018575C">
              <w:rPr>
                <w:rFonts w:ascii="David" w:hAnsi="David" w:cs="David"/>
                <w:b/>
                <w:bCs/>
                <w:sz w:val="24"/>
                <w:szCs w:val="24"/>
                <w:rtl/>
              </w:rPr>
              <w:t>הגנה תרבותית</w:t>
            </w:r>
          </w:p>
        </w:tc>
        <w:tc>
          <w:tcPr>
            <w:tcW w:w="983" w:type="dxa"/>
            <w:vAlign w:val="center"/>
          </w:tcPr>
          <w:p w14:paraId="7ABDC89A" w14:textId="74DD7E8F" w:rsidR="00F21FFC" w:rsidRPr="00DB77E3" w:rsidRDefault="00F21FFC" w:rsidP="009D6746">
            <w:pPr>
              <w:jc w:val="center"/>
              <w:rPr>
                <w:rFonts w:ascii="David" w:hAnsi="David" w:cs="David"/>
                <w:b/>
                <w:bCs/>
              </w:rPr>
            </w:pPr>
            <w:r w:rsidRPr="00DB77E3">
              <w:rPr>
                <w:rFonts w:ascii="David" w:hAnsi="David" w:cs="David"/>
                <w:b/>
                <w:bCs/>
                <w:rtl/>
              </w:rPr>
              <w:t xml:space="preserve">פס"ד </w:t>
            </w:r>
            <w:r w:rsidRPr="00DB77E3">
              <w:rPr>
                <w:rFonts w:ascii="David" w:hAnsi="David" w:cs="David"/>
                <w:b/>
                <w:bCs/>
              </w:rPr>
              <w:t>kimura</w:t>
            </w:r>
          </w:p>
        </w:tc>
        <w:tc>
          <w:tcPr>
            <w:tcW w:w="2850" w:type="dxa"/>
            <w:vAlign w:val="center"/>
          </w:tcPr>
          <w:p w14:paraId="5DC5C86F" w14:textId="095902D5" w:rsidR="00F21FFC" w:rsidRPr="00DB77E3" w:rsidRDefault="00F21FFC" w:rsidP="009D6746">
            <w:pPr>
              <w:rPr>
                <w:rFonts w:ascii="David" w:hAnsi="David" w:cs="David"/>
                <w:sz w:val="20"/>
                <w:szCs w:val="20"/>
                <w:rtl/>
              </w:rPr>
            </w:pPr>
            <w:r w:rsidRPr="00DB77E3">
              <w:rPr>
                <w:rFonts w:ascii="David" w:hAnsi="David" w:cs="David"/>
                <w:sz w:val="20"/>
                <w:szCs w:val="20"/>
                <w:rtl/>
              </w:rPr>
              <w:t xml:space="preserve">זוג אמריקנים ממוצא יפני. הבעל בגד וזה חמור מאוד ומטיל בושה בתרבות היפנית. האם לקחה את הילדים לאוקיינוס על מנת "להסיר את הבושה". </w:t>
            </w:r>
          </w:p>
        </w:tc>
        <w:tc>
          <w:tcPr>
            <w:tcW w:w="2462" w:type="dxa"/>
            <w:vAlign w:val="center"/>
          </w:tcPr>
          <w:p w14:paraId="07A73A59" w14:textId="1FFA310D" w:rsidR="00F21FFC" w:rsidRPr="00DB77E3" w:rsidRDefault="00F21FFC" w:rsidP="009D6746">
            <w:pPr>
              <w:rPr>
                <w:rFonts w:ascii="David" w:hAnsi="David" w:cs="David"/>
                <w:sz w:val="20"/>
                <w:szCs w:val="20"/>
                <w:rtl/>
              </w:rPr>
            </w:pPr>
            <w:r w:rsidRPr="00DB77E3">
              <w:rPr>
                <w:rFonts w:ascii="David" w:hAnsi="David" w:cs="David"/>
                <w:sz w:val="20"/>
                <w:szCs w:val="20"/>
                <w:rtl/>
              </w:rPr>
              <w:t xml:space="preserve">טענת ההגנה: לפי התרבות המקובלת ביפן, המעשה איננו פלילי. </w:t>
            </w:r>
          </w:p>
        </w:tc>
        <w:tc>
          <w:tcPr>
            <w:tcW w:w="6181" w:type="dxa"/>
            <w:shd w:val="clear" w:color="auto" w:fill="FFFFFF" w:themeFill="background1"/>
            <w:vAlign w:val="center"/>
          </w:tcPr>
          <w:p w14:paraId="35760AA6" w14:textId="5C3885B4" w:rsidR="00F21FFC" w:rsidRPr="004B59A9" w:rsidRDefault="00F21FFC" w:rsidP="009D6746">
            <w:pPr>
              <w:jc w:val="both"/>
              <w:rPr>
                <w:rFonts w:ascii="David" w:hAnsi="David" w:cs="David"/>
                <w:sz w:val="24"/>
                <w:szCs w:val="24"/>
                <w:rtl/>
              </w:rPr>
            </w:pPr>
            <w:r w:rsidRPr="00DB77E3">
              <w:rPr>
                <w:rFonts w:ascii="David" w:hAnsi="David" w:cs="David"/>
                <w:sz w:val="20"/>
                <w:szCs w:val="20"/>
                <w:rtl/>
              </w:rPr>
              <w:t xml:space="preserve">ביהמ"ש איננו מקבל את ההגנה התרבותית. אני מכבד את התרבות היפנית אבל יש גבול. את תושבת ארה"ב ורוצחת את הילדים שלך בגלל התרבות היפנית אבל יש גבול כמה אני מוכן למתוח </w:t>
            </w:r>
            <w:proofErr w:type="spellStart"/>
            <w:r w:rsidRPr="00DB77E3">
              <w:rPr>
                <w:rFonts w:ascii="David" w:hAnsi="David" w:cs="David"/>
                <w:sz w:val="20"/>
                <w:szCs w:val="20"/>
                <w:rtl/>
              </w:rPr>
              <w:t>אותו.</w:t>
            </w:r>
            <w:r w:rsidRPr="004B59A9">
              <w:rPr>
                <w:rFonts w:ascii="David" w:hAnsi="David" w:cs="David"/>
                <w:sz w:val="24"/>
                <w:szCs w:val="24"/>
                <w:rtl/>
              </w:rPr>
              <w:t>פס"ד</w:t>
            </w:r>
            <w:proofErr w:type="spellEnd"/>
            <w:r w:rsidRPr="004B59A9">
              <w:rPr>
                <w:rFonts w:ascii="David" w:hAnsi="David" w:cs="David"/>
                <w:sz w:val="24"/>
                <w:szCs w:val="24"/>
                <w:rtl/>
              </w:rPr>
              <w:t xml:space="preserve"> מחו"ל – אין הלכה</w:t>
            </w:r>
          </w:p>
        </w:tc>
      </w:tr>
      <w:tr w:rsidR="00F21FFC" w:rsidRPr="00DB77E3" w14:paraId="351734CB" w14:textId="77777777" w:rsidTr="00F21FFC">
        <w:trPr>
          <w:trHeight w:val="947"/>
        </w:trPr>
        <w:tc>
          <w:tcPr>
            <w:tcW w:w="1689" w:type="dxa"/>
            <w:gridSpan w:val="2"/>
            <w:vMerge/>
            <w:shd w:val="clear" w:color="auto" w:fill="FFE5E5"/>
            <w:vAlign w:val="center"/>
          </w:tcPr>
          <w:p w14:paraId="18AFA700" w14:textId="75FF6F1D" w:rsidR="00F21FFC" w:rsidRPr="0018575C" w:rsidRDefault="00F21FFC" w:rsidP="009D6746">
            <w:pPr>
              <w:jc w:val="center"/>
              <w:rPr>
                <w:rFonts w:ascii="David" w:hAnsi="David" w:cs="David"/>
                <w:b/>
                <w:bCs/>
                <w:sz w:val="24"/>
                <w:szCs w:val="24"/>
                <w:rtl/>
              </w:rPr>
            </w:pPr>
          </w:p>
        </w:tc>
        <w:tc>
          <w:tcPr>
            <w:tcW w:w="983" w:type="dxa"/>
            <w:vAlign w:val="center"/>
          </w:tcPr>
          <w:p w14:paraId="25A659E8" w14:textId="11354061" w:rsidR="00F21FFC" w:rsidRPr="00DB77E3" w:rsidRDefault="00F21FFC" w:rsidP="009D6746">
            <w:pPr>
              <w:jc w:val="center"/>
              <w:rPr>
                <w:rFonts w:ascii="David" w:hAnsi="David" w:cs="David"/>
                <w:b/>
                <w:bCs/>
              </w:rPr>
            </w:pPr>
            <w:r w:rsidRPr="00DB77E3">
              <w:rPr>
                <w:rFonts w:ascii="David" w:hAnsi="David" w:cs="David"/>
                <w:b/>
                <w:bCs/>
                <w:rtl/>
              </w:rPr>
              <w:t xml:space="preserve">פס"ד </w:t>
            </w:r>
            <w:proofErr w:type="spellStart"/>
            <w:r w:rsidRPr="00DB77E3">
              <w:rPr>
                <w:rFonts w:ascii="David" w:hAnsi="David" w:cs="David"/>
                <w:b/>
                <w:bCs/>
              </w:rPr>
              <w:t>dincer</w:t>
            </w:r>
            <w:proofErr w:type="spellEnd"/>
          </w:p>
        </w:tc>
        <w:tc>
          <w:tcPr>
            <w:tcW w:w="2850" w:type="dxa"/>
            <w:vAlign w:val="center"/>
          </w:tcPr>
          <w:p w14:paraId="79D3E7E1" w14:textId="6FD67087" w:rsidR="00F21FFC" w:rsidRPr="00DB77E3" w:rsidRDefault="00F21FFC" w:rsidP="009D6746">
            <w:pPr>
              <w:rPr>
                <w:rFonts w:ascii="David" w:hAnsi="David" w:cs="David"/>
                <w:sz w:val="20"/>
                <w:szCs w:val="20"/>
                <w:rtl/>
              </w:rPr>
            </w:pPr>
            <w:r w:rsidRPr="00DB77E3">
              <w:rPr>
                <w:rFonts w:ascii="David" w:hAnsi="David" w:cs="David"/>
                <w:sz w:val="20"/>
                <w:szCs w:val="20"/>
                <w:rtl/>
              </w:rPr>
              <w:t>אב מוסלמי דקר את בתו בת ה-16 מאחר שקיימה יחסי מין עם זרים. הבת הייתה רווקה וגרה אצלו בבית והטילה עליו בושה. הוא רצח אותה.</w:t>
            </w:r>
          </w:p>
        </w:tc>
        <w:tc>
          <w:tcPr>
            <w:tcW w:w="2462" w:type="dxa"/>
            <w:vAlign w:val="center"/>
          </w:tcPr>
          <w:p w14:paraId="51739155" w14:textId="023A4817" w:rsidR="00F21FFC" w:rsidRPr="00DB77E3" w:rsidRDefault="00F21FFC" w:rsidP="009D6746">
            <w:pPr>
              <w:rPr>
                <w:rFonts w:ascii="David" w:hAnsi="David" w:cs="David"/>
                <w:sz w:val="20"/>
                <w:szCs w:val="20"/>
                <w:rtl/>
              </w:rPr>
            </w:pPr>
            <w:r w:rsidRPr="00DB77E3">
              <w:rPr>
                <w:rFonts w:ascii="David" w:hAnsi="David" w:cs="David"/>
                <w:sz w:val="20"/>
                <w:szCs w:val="20"/>
                <w:rtl/>
              </w:rPr>
              <w:t>הטענה: שוני תרבותי מוצדק "הנאשם פעל לפי הנורמות המקובלות בתרבותו</w:t>
            </w:r>
          </w:p>
        </w:tc>
        <w:tc>
          <w:tcPr>
            <w:tcW w:w="6181" w:type="dxa"/>
            <w:shd w:val="clear" w:color="auto" w:fill="FFFFFF" w:themeFill="background1"/>
            <w:vAlign w:val="center"/>
          </w:tcPr>
          <w:p w14:paraId="599B479D" w14:textId="10EC58EC" w:rsidR="00F21FFC" w:rsidRPr="004B59A9" w:rsidRDefault="00F21FFC" w:rsidP="009D6746">
            <w:pPr>
              <w:jc w:val="both"/>
              <w:rPr>
                <w:rFonts w:ascii="David" w:hAnsi="David" w:cs="David"/>
                <w:sz w:val="24"/>
                <w:szCs w:val="24"/>
                <w:rtl/>
              </w:rPr>
            </w:pPr>
            <w:r w:rsidRPr="00DB77E3">
              <w:rPr>
                <w:rFonts w:ascii="David" w:hAnsi="David" w:cs="David"/>
                <w:sz w:val="20"/>
                <w:szCs w:val="20"/>
                <w:rtl/>
              </w:rPr>
              <w:t xml:space="preserve">". בפועל בביהמ"ש – הטענות הללו לא מתקבלות מאחר שאם נקבל את הטענות הללו הן יערערו את כל המשפט הפלילי </w:t>
            </w:r>
            <w:proofErr w:type="spellStart"/>
            <w:r w:rsidRPr="00DB77E3">
              <w:rPr>
                <w:rFonts w:ascii="David" w:hAnsi="David" w:cs="David"/>
                <w:sz w:val="20"/>
                <w:szCs w:val="20"/>
                <w:rtl/>
              </w:rPr>
              <w:t>המדינתי.</w:t>
            </w:r>
            <w:r w:rsidRPr="004B59A9">
              <w:rPr>
                <w:rFonts w:ascii="David" w:hAnsi="David" w:cs="David"/>
                <w:sz w:val="24"/>
                <w:szCs w:val="24"/>
                <w:rtl/>
              </w:rPr>
              <w:t>פס"ד</w:t>
            </w:r>
            <w:proofErr w:type="spellEnd"/>
            <w:r w:rsidRPr="004B59A9">
              <w:rPr>
                <w:rFonts w:ascii="David" w:hAnsi="David" w:cs="David"/>
                <w:sz w:val="24"/>
                <w:szCs w:val="24"/>
                <w:rtl/>
              </w:rPr>
              <w:t xml:space="preserve"> מחו"ל – אין הלכה</w:t>
            </w:r>
          </w:p>
        </w:tc>
      </w:tr>
      <w:tr w:rsidR="00F21FFC" w:rsidRPr="00DB77E3" w14:paraId="1135FEFF" w14:textId="77777777" w:rsidTr="00F21FFC">
        <w:trPr>
          <w:trHeight w:val="947"/>
        </w:trPr>
        <w:tc>
          <w:tcPr>
            <w:tcW w:w="1689" w:type="dxa"/>
            <w:gridSpan w:val="2"/>
            <w:vMerge/>
            <w:shd w:val="clear" w:color="auto" w:fill="FFE5E5"/>
            <w:vAlign w:val="center"/>
          </w:tcPr>
          <w:p w14:paraId="15C161AF" w14:textId="18AE0F31" w:rsidR="00F21FFC" w:rsidRPr="0018575C" w:rsidRDefault="00F21FFC" w:rsidP="009D6746">
            <w:pPr>
              <w:jc w:val="center"/>
              <w:rPr>
                <w:rFonts w:ascii="David" w:hAnsi="David" w:cs="David"/>
                <w:b/>
                <w:bCs/>
                <w:sz w:val="24"/>
                <w:szCs w:val="24"/>
                <w:rtl/>
              </w:rPr>
            </w:pPr>
          </w:p>
        </w:tc>
        <w:tc>
          <w:tcPr>
            <w:tcW w:w="983" w:type="dxa"/>
            <w:vAlign w:val="center"/>
          </w:tcPr>
          <w:p w14:paraId="36CD2628" w14:textId="0496FB8B" w:rsidR="00F21FFC" w:rsidRPr="00DB77E3" w:rsidRDefault="00F21FFC" w:rsidP="009D6746">
            <w:pPr>
              <w:jc w:val="center"/>
              <w:rPr>
                <w:rFonts w:ascii="David" w:hAnsi="David" w:cs="David"/>
                <w:b/>
                <w:bCs/>
                <w:rtl/>
              </w:rPr>
            </w:pPr>
            <w:r w:rsidRPr="00DB77E3">
              <w:rPr>
                <w:rFonts w:ascii="David" w:hAnsi="David" w:cs="David"/>
                <w:b/>
                <w:bCs/>
                <w:rtl/>
              </w:rPr>
              <w:t>פס"ד פלוני (ע"פ 1421/10)</w:t>
            </w:r>
          </w:p>
        </w:tc>
        <w:tc>
          <w:tcPr>
            <w:tcW w:w="2850" w:type="dxa"/>
            <w:vAlign w:val="center"/>
          </w:tcPr>
          <w:p w14:paraId="773D8D1E" w14:textId="32980552" w:rsidR="00F21FFC" w:rsidRPr="00DB77E3" w:rsidRDefault="00F21FFC" w:rsidP="009D6746">
            <w:pPr>
              <w:rPr>
                <w:rFonts w:ascii="David" w:hAnsi="David" w:cs="David"/>
                <w:sz w:val="20"/>
                <w:szCs w:val="20"/>
                <w:rtl/>
              </w:rPr>
            </w:pPr>
            <w:r w:rsidRPr="00DB77E3">
              <w:rPr>
                <w:rFonts w:ascii="David" w:hAnsi="David" w:cs="David"/>
                <w:sz w:val="20"/>
                <w:szCs w:val="20"/>
                <w:rtl/>
              </w:rPr>
              <w:t>נערה התכתבה בצ'אטים עם אנשים זרים ובעקבות כך נרצחה על "כבוד המשפחה".</w:t>
            </w:r>
          </w:p>
        </w:tc>
        <w:tc>
          <w:tcPr>
            <w:tcW w:w="2462" w:type="dxa"/>
            <w:vAlign w:val="center"/>
          </w:tcPr>
          <w:p w14:paraId="0F5BA7C5" w14:textId="3189012D" w:rsidR="00F21FFC" w:rsidRPr="00DB77E3" w:rsidRDefault="00F21FFC" w:rsidP="009D6746">
            <w:pPr>
              <w:rPr>
                <w:rFonts w:ascii="David" w:hAnsi="David" w:cs="David"/>
                <w:sz w:val="20"/>
                <w:szCs w:val="20"/>
                <w:rtl/>
              </w:rPr>
            </w:pPr>
            <w:r w:rsidRPr="00DB77E3">
              <w:rPr>
                <w:rFonts w:ascii="David" w:hAnsi="David" w:cs="David"/>
                <w:sz w:val="20"/>
                <w:szCs w:val="20"/>
                <w:rtl/>
              </w:rPr>
              <w:t>ביקש הקלה בערעור על רקע הגנה תרבותית.</w:t>
            </w:r>
          </w:p>
        </w:tc>
        <w:tc>
          <w:tcPr>
            <w:tcW w:w="6181" w:type="dxa"/>
            <w:shd w:val="clear" w:color="auto" w:fill="FFFFFF" w:themeFill="background1"/>
            <w:vAlign w:val="center"/>
          </w:tcPr>
          <w:p w14:paraId="4A3FEB63" w14:textId="6D61890C" w:rsidR="00F21FFC" w:rsidRPr="004B59A9" w:rsidRDefault="00F21FFC" w:rsidP="009D6746">
            <w:pPr>
              <w:jc w:val="both"/>
              <w:rPr>
                <w:rFonts w:ascii="David" w:hAnsi="David" w:cs="David"/>
                <w:sz w:val="24"/>
                <w:szCs w:val="24"/>
                <w:rtl/>
              </w:rPr>
            </w:pPr>
            <w:r w:rsidRPr="004B59A9">
              <w:rPr>
                <w:rFonts w:ascii="David" w:hAnsi="David" w:cs="David"/>
                <w:sz w:val="24"/>
                <w:szCs w:val="24"/>
                <w:rtl/>
              </w:rPr>
              <w:t>בימ"ש: "מקום שעסקינן בעבירה של נטילת חיים, אין בשום אופן לקבל את הטענה שתכתיב תרבותי גורע מרמת האשמה המוסרית של הנאשם".</w:t>
            </w:r>
          </w:p>
        </w:tc>
      </w:tr>
    </w:tbl>
    <w:p w14:paraId="4DFDBB92" w14:textId="77777777" w:rsidR="00633B60" w:rsidRPr="00DB77E3" w:rsidRDefault="00633B60">
      <w:pPr>
        <w:rPr>
          <w:rFonts w:ascii="David" w:hAnsi="David" w:cs="David"/>
        </w:rPr>
      </w:pPr>
    </w:p>
    <w:sectPr w:rsidR="00633B60" w:rsidRPr="00DB77E3" w:rsidSect="009D6335">
      <w:headerReference w:type="default" r:id="rId8"/>
      <w:footerReference w:type="default" r:id="rId9"/>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973E" w14:textId="77777777" w:rsidR="008345B8" w:rsidRDefault="008345B8" w:rsidP="009D5993">
      <w:pPr>
        <w:spacing w:after="0" w:line="240" w:lineRule="auto"/>
      </w:pPr>
      <w:r>
        <w:separator/>
      </w:r>
    </w:p>
  </w:endnote>
  <w:endnote w:type="continuationSeparator" w:id="0">
    <w:p w14:paraId="76781387" w14:textId="77777777" w:rsidR="008345B8" w:rsidRDefault="008345B8" w:rsidP="009D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72258151"/>
      <w:docPartObj>
        <w:docPartGallery w:val="Page Numbers (Bottom of Page)"/>
        <w:docPartUnique/>
      </w:docPartObj>
    </w:sdtPr>
    <w:sdtEndPr/>
    <w:sdtContent>
      <w:p w14:paraId="464CBF3E" w14:textId="17F3AA43" w:rsidR="000A59C7" w:rsidRDefault="000A59C7">
        <w:pPr>
          <w:pStyle w:val="a7"/>
          <w:jc w:val="center"/>
        </w:pPr>
        <w:r>
          <w:fldChar w:fldCharType="begin"/>
        </w:r>
        <w:r>
          <w:instrText>PAGE   \* MERGEFORMAT</w:instrText>
        </w:r>
        <w:r>
          <w:fldChar w:fldCharType="separate"/>
        </w:r>
        <w:r>
          <w:rPr>
            <w:rtl/>
            <w:lang w:val="he-IL"/>
          </w:rPr>
          <w:t>2</w:t>
        </w:r>
        <w:r>
          <w:fldChar w:fldCharType="end"/>
        </w:r>
      </w:p>
    </w:sdtContent>
  </w:sdt>
  <w:p w14:paraId="6406211A" w14:textId="77777777" w:rsidR="000A59C7" w:rsidRDefault="000A59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34B8" w14:textId="77777777" w:rsidR="008345B8" w:rsidRDefault="008345B8" w:rsidP="009D5993">
      <w:pPr>
        <w:spacing w:after="0" w:line="240" w:lineRule="auto"/>
      </w:pPr>
      <w:r>
        <w:separator/>
      </w:r>
    </w:p>
  </w:footnote>
  <w:footnote w:type="continuationSeparator" w:id="0">
    <w:p w14:paraId="599410E6" w14:textId="77777777" w:rsidR="008345B8" w:rsidRDefault="008345B8" w:rsidP="009D5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C710" w14:textId="1FB1B38F" w:rsidR="009D5993" w:rsidRPr="009D5993" w:rsidRDefault="009D5993" w:rsidP="009D5993">
    <w:pPr>
      <w:pStyle w:val="a5"/>
      <w:jc w:val="center"/>
      <w:rPr>
        <w:rFonts w:ascii="David" w:hAnsi="David" w:cs="David"/>
        <w:b/>
        <w:bCs/>
        <w:sz w:val="32"/>
        <w:szCs w:val="32"/>
        <w:u w:val="single"/>
      </w:rPr>
    </w:pPr>
    <w:r w:rsidRPr="009D5993">
      <w:rPr>
        <w:rFonts w:ascii="David" w:hAnsi="David" w:cs="David"/>
        <w:b/>
        <w:bCs/>
        <w:sz w:val="32"/>
        <w:szCs w:val="32"/>
        <w:u w:val="single"/>
        <w:rtl/>
      </w:rPr>
      <w:t>טבלת הלכות דיני עונשין – ד"ר שי פרבר – חן אלפנדרי</w:t>
    </w:r>
    <w:r w:rsidR="00E54D6B">
      <w:rPr>
        <w:rFonts w:ascii="David" w:hAnsi="David" w:cs="David" w:hint="cs"/>
        <w:b/>
        <w:bCs/>
        <w:sz w:val="32"/>
        <w:szCs w:val="32"/>
        <w:u w:val="single"/>
        <w:rtl/>
      </w:rPr>
      <w:t xml:space="preserve"> ותמר</w:t>
    </w:r>
    <w:r w:rsidR="00895ED9">
      <w:rPr>
        <w:rFonts w:ascii="David" w:hAnsi="David" w:cs="David" w:hint="cs"/>
        <w:b/>
        <w:bCs/>
        <w:sz w:val="32"/>
        <w:szCs w:val="32"/>
        <w:u w:val="single"/>
        <w:rtl/>
      </w:rPr>
      <w:t xml:space="preserve"> נגר</w:t>
    </w:r>
    <w:r w:rsidR="00E54D6B">
      <w:rPr>
        <w:rFonts w:ascii="David" w:hAnsi="David" w:cs="David" w:hint="cs"/>
        <w:b/>
        <w:bCs/>
        <w:sz w:val="32"/>
        <w:szCs w:val="32"/>
        <w:u w:val="single"/>
        <w:rtl/>
      </w:rPr>
      <w:t xml:space="preserve"> (:</w:t>
    </w:r>
    <w:r w:rsidRPr="009D5993">
      <w:rPr>
        <w:rFonts w:ascii="David" w:hAnsi="David" w:cs="David"/>
        <w:b/>
        <w:bCs/>
        <w:sz w:val="32"/>
        <w:szCs w:val="32"/>
        <w:u w:val="single"/>
        <w:rtl/>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42F"/>
    <w:multiLevelType w:val="hybridMultilevel"/>
    <w:tmpl w:val="C3D42924"/>
    <w:lvl w:ilvl="0" w:tplc="CE7C136A">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DA2687"/>
    <w:multiLevelType w:val="hybridMultilevel"/>
    <w:tmpl w:val="AE5EBABE"/>
    <w:lvl w:ilvl="0" w:tplc="7BC4872A">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D3689"/>
    <w:multiLevelType w:val="hybridMultilevel"/>
    <w:tmpl w:val="87C4E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42313"/>
    <w:multiLevelType w:val="hybridMultilevel"/>
    <w:tmpl w:val="8E7EE506"/>
    <w:lvl w:ilvl="0" w:tplc="39166350">
      <w:start w:val="1"/>
      <w:numFmt w:val="hebrew1"/>
      <w:lvlText w:val="%1."/>
      <w:lvlJc w:val="left"/>
      <w:pPr>
        <w:ind w:left="720" w:hanging="360"/>
      </w:pPr>
      <w:rPr>
        <w:rFonts w:hint="default"/>
      </w:rPr>
    </w:lvl>
    <w:lvl w:ilvl="1" w:tplc="28EA0798">
      <w:start w:val="1"/>
      <w:numFmt w:val="decimal"/>
      <w:lvlText w:val="(%2)"/>
      <w:lvlJc w:val="left"/>
      <w:pPr>
        <w:ind w:left="1440" w:hanging="360"/>
      </w:pPr>
      <w:rPr>
        <w:rFonts w:hint="default"/>
      </w:rPr>
    </w:lvl>
    <w:lvl w:ilvl="2" w:tplc="BC0CB3BC">
      <w:start w:val="1"/>
      <w:numFmt w:val="decimal"/>
      <w:lvlText w:val="%3."/>
      <w:lvlJc w:val="left"/>
      <w:pPr>
        <w:ind w:left="501"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35"/>
    <w:rsid w:val="00002A68"/>
    <w:rsid w:val="00062799"/>
    <w:rsid w:val="0009591A"/>
    <w:rsid w:val="000A59C7"/>
    <w:rsid w:val="000D172F"/>
    <w:rsid w:val="000E4467"/>
    <w:rsid w:val="00103AC1"/>
    <w:rsid w:val="00107687"/>
    <w:rsid w:val="00141FDF"/>
    <w:rsid w:val="001420A2"/>
    <w:rsid w:val="0018575C"/>
    <w:rsid w:val="00190223"/>
    <w:rsid w:val="002148B5"/>
    <w:rsid w:val="002757EF"/>
    <w:rsid w:val="0028415D"/>
    <w:rsid w:val="002A3520"/>
    <w:rsid w:val="002F1449"/>
    <w:rsid w:val="002F431F"/>
    <w:rsid w:val="002F6248"/>
    <w:rsid w:val="003345E7"/>
    <w:rsid w:val="0035429B"/>
    <w:rsid w:val="00373073"/>
    <w:rsid w:val="00373DFD"/>
    <w:rsid w:val="003A2630"/>
    <w:rsid w:val="00433C23"/>
    <w:rsid w:val="00443F22"/>
    <w:rsid w:val="004577E9"/>
    <w:rsid w:val="00457F2C"/>
    <w:rsid w:val="00462BE5"/>
    <w:rsid w:val="004B59A9"/>
    <w:rsid w:val="004B7007"/>
    <w:rsid w:val="0050119C"/>
    <w:rsid w:val="0052603E"/>
    <w:rsid w:val="005439F2"/>
    <w:rsid w:val="005478AD"/>
    <w:rsid w:val="00561CF7"/>
    <w:rsid w:val="00573B6E"/>
    <w:rsid w:val="00590B30"/>
    <w:rsid w:val="00593554"/>
    <w:rsid w:val="00596BA7"/>
    <w:rsid w:val="005B74C6"/>
    <w:rsid w:val="00610808"/>
    <w:rsid w:val="0062557F"/>
    <w:rsid w:val="00633B60"/>
    <w:rsid w:val="00644507"/>
    <w:rsid w:val="00664870"/>
    <w:rsid w:val="00671CD4"/>
    <w:rsid w:val="00673F3C"/>
    <w:rsid w:val="006916EF"/>
    <w:rsid w:val="006948F9"/>
    <w:rsid w:val="006B2DC9"/>
    <w:rsid w:val="006D1E65"/>
    <w:rsid w:val="006D2793"/>
    <w:rsid w:val="006D35DC"/>
    <w:rsid w:val="00702656"/>
    <w:rsid w:val="0072116C"/>
    <w:rsid w:val="007250A0"/>
    <w:rsid w:val="00742823"/>
    <w:rsid w:val="00757664"/>
    <w:rsid w:val="0077686A"/>
    <w:rsid w:val="00795F56"/>
    <w:rsid w:val="007A59E7"/>
    <w:rsid w:val="007B691D"/>
    <w:rsid w:val="007C0D69"/>
    <w:rsid w:val="007C2DE0"/>
    <w:rsid w:val="007C5FA0"/>
    <w:rsid w:val="007F3AD4"/>
    <w:rsid w:val="00820DF2"/>
    <w:rsid w:val="008345B8"/>
    <w:rsid w:val="00851B41"/>
    <w:rsid w:val="00854EC9"/>
    <w:rsid w:val="008652F3"/>
    <w:rsid w:val="00891130"/>
    <w:rsid w:val="0089493E"/>
    <w:rsid w:val="00895ED9"/>
    <w:rsid w:val="008B0155"/>
    <w:rsid w:val="0090452D"/>
    <w:rsid w:val="00922A99"/>
    <w:rsid w:val="009D5993"/>
    <w:rsid w:val="009D6335"/>
    <w:rsid w:val="009D6746"/>
    <w:rsid w:val="009D7078"/>
    <w:rsid w:val="009E2D3F"/>
    <w:rsid w:val="00A20626"/>
    <w:rsid w:val="00A440EF"/>
    <w:rsid w:val="00A46801"/>
    <w:rsid w:val="00A5463D"/>
    <w:rsid w:val="00AD4F78"/>
    <w:rsid w:val="00AF211D"/>
    <w:rsid w:val="00B36360"/>
    <w:rsid w:val="00BA33A7"/>
    <w:rsid w:val="00BB7075"/>
    <w:rsid w:val="00BD6C3F"/>
    <w:rsid w:val="00BE1437"/>
    <w:rsid w:val="00C24D08"/>
    <w:rsid w:val="00C74D25"/>
    <w:rsid w:val="00C82486"/>
    <w:rsid w:val="00C839A7"/>
    <w:rsid w:val="00CB5868"/>
    <w:rsid w:val="00CD33D7"/>
    <w:rsid w:val="00D25C9C"/>
    <w:rsid w:val="00D51278"/>
    <w:rsid w:val="00D73381"/>
    <w:rsid w:val="00D93120"/>
    <w:rsid w:val="00DB77E3"/>
    <w:rsid w:val="00DE142B"/>
    <w:rsid w:val="00DE7172"/>
    <w:rsid w:val="00DF7F74"/>
    <w:rsid w:val="00E14245"/>
    <w:rsid w:val="00E2761E"/>
    <w:rsid w:val="00E41300"/>
    <w:rsid w:val="00E54D6B"/>
    <w:rsid w:val="00E67637"/>
    <w:rsid w:val="00EB23F2"/>
    <w:rsid w:val="00EB2A8D"/>
    <w:rsid w:val="00ED760A"/>
    <w:rsid w:val="00ED78D7"/>
    <w:rsid w:val="00EE753A"/>
    <w:rsid w:val="00EF06D1"/>
    <w:rsid w:val="00EF633B"/>
    <w:rsid w:val="00EF7771"/>
    <w:rsid w:val="00F21FFC"/>
    <w:rsid w:val="00F574E8"/>
    <w:rsid w:val="00F821B7"/>
    <w:rsid w:val="00F87E11"/>
    <w:rsid w:val="00FA109E"/>
    <w:rsid w:val="00FA6409"/>
    <w:rsid w:val="00FE1DB7"/>
    <w:rsid w:val="00FF46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E256A"/>
  <w15:chartTrackingRefBased/>
  <w15:docId w15:val="{F51C91C2-F55C-4266-BBDD-984BFB25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33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52F3"/>
    <w:pPr>
      <w:ind w:left="720"/>
      <w:contextualSpacing/>
    </w:pPr>
  </w:style>
  <w:style w:type="paragraph" w:styleId="a5">
    <w:name w:val="header"/>
    <w:basedOn w:val="a"/>
    <w:link w:val="a6"/>
    <w:uiPriority w:val="99"/>
    <w:unhideWhenUsed/>
    <w:rsid w:val="009D5993"/>
    <w:pPr>
      <w:tabs>
        <w:tab w:val="center" w:pos="4153"/>
        <w:tab w:val="right" w:pos="8306"/>
      </w:tabs>
      <w:spacing w:after="0" w:line="240" w:lineRule="auto"/>
    </w:pPr>
  </w:style>
  <w:style w:type="character" w:customStyle="1" w:styleId="a6">
    <w:name w:val="כותרת עליונה תו"/>
    <w:basedOn w:val="a0"/>
    <w:link w:val="a5"/>
    <w:uiPriority w:val="99"/>
    <w:rsid w:val="009D5993"/>
  </w:style>
  <w:style w:type="paragraph" w:styleId="a7">
    <w:name w:val="footer"/>
    <w:basedOn w:val="a"/>
    <w:link w:val="a8"/>
    <w:uiPriority w:val="99"/>
    <w:unhideWhenUsed/>
    <w:rsid w:val="009D5993"/>
    <w:pPr>
      <w:tabs>
        <w:tab w:val="center" w:pos="4153"/>
        <w:tab w:val="right" w:pos="8306"/>
      </w:tabs>
      <w:spacing w:after="0" w:line="240" w:lineRule="auto"/>
    </w:pPr>
  </w:style>
  <w:style w:type="character" w:customStyle="1" w:styleId="a8">
    <w:name w:val="כותרת תחתונה תו"/>
    <w:basedOn w:val="a0"/>
    <w:link w:val="a7"/>
    <w:uiPriority w:val="99"/>
    <w:rsid w:val="009D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F2076-B60C-4354-AE1A-8AA466ED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4815</Words>
  <Characters>24075</Characters>
  <Application>Microsoft Office Word</Application>
  <DocSecurity>0</DocSecurity>
  <Lines>200</Lines>
  <Paragraphs>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חן אלפנדרי</dc:creator>
  <cp:keywords/>
  <dc:description/>
  <cp:lastModifiedBy>חן אלפנדרי</cp:lastModifiedBy>
  <cp:revision>2</cp:revision>
  <dcterms:created xsi:type="dcterms:W3CDTF">2021-06-30T07:12:00Z</dcterms:created>
  <dcterms:modified xsi:type="dcterms:W3CDTF">2021-06-30T07:12:00Z</dcterms:modified>
</cp:coreProperties>
</file>