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21F0" w14:textId="3AC0113A" w:rsidR="00691539" w:rsidRDefault="005C0C47" w:rsidP="00FF0A56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691539">
        <w:rPr>
          <w:rFonts w:cs="David" w:hint="cs"/>
          <w:sz w:val="24"/>
          <w:szCs w:val="24"/>
          <w:rtl/>
        </w:rPr>
        <w:t>1</w:t>
      </w:r>
      <w:r w:rsidR="00230422" w:rsidRPr="00691539">
        <w:rPr>
          <w:rFonts w:cs="David" w:hint="cs"/>
          <w:sz w:val="24"/>
          <w:szCs w:val="24"/>
          <w:rtl/>
        </w:rPr>
        <w:t xml:space="preserve">. </w:t>
      </w:r>
      <w:r w:rsidR="00CC7DF8" w:rsidRPr="00691539">
        <w:rPr>
          <w:rFonts w:cs="David" w:hint="cs"/>
          <w:sz w:val="24"/>
          <w:szCs w:val="24"/>
          <w:rtl/>
        </w:rPr>
        <w:t>האם הילדה נחשבת כנזקק</w:t>
      </w:r>
      <w:r w:rsidR="00B762F8" w:rsidRPr="00691539">
        <w:rPr>
          <w:rFonts w:cs="David" w:hint="cs"/>
          <w:sz w:val="24"/>
          <w:szCs w:val="24"/>
          <w:rtl/>
        </w:rPr>
        <w:t>ת?</w:t>
      </w:r>
      <w:r w:rsidR="00417DAD" w:rsidRPr="00691539">
        <w:rPr>
          <w:rFonts w:cs="David" w:hint="cs"/>
          <w:sz w:val="24"/>
          <w:szCs w:val="24"/>
          <w:rtl/>
        </w:rPr>
        <w:t xml:space="preserve"> </w:t>
      </w:r>
      <w:r w:rsidR="00A7408C">
        <w:rPr>
          <w:rFonts w:cs="David" w:hint="cs"/>
          <w:sz w:val="24"/>
          <w:szCs w:val="24"/>
          <w:rtl/>
        </w:rPr>
        <w:t>לפי סעיף 2</w:t>
      </w:r>
      <w:r w:rsidR="00A7408C" w:rsidRPr="00417DAD">
        <w:rPr>
          <w:rFonts w:ascii="David" w:hAnsi="David" w:cs="David" w:hint="cs"/>
          <w:sz w:val="24"/>
          <w:szCs w:val="24"/>
          <w:rtl/>
        </w:rPr>
        <w:t xml:space="preserve"> </w:t>
      </w:r>
      <w:r w:rsidR="00A7408C" w:rsidRPr="004443E2">
        <w:rPr>
          <w:rFonts w:ascii="David" w:hAnsi="David" w:cs="David" w:hint="cs"/>
          <w:sz w:val="24"/>
          <w:szCs w:val="24"/>
          <w:rtl/>
        </w:rPr>
        <w:t>לחוק הנוער (טיפול והשגחה), תש"ך-1960 (להלן: חוק)</w:t>
      </w:r>
      <w:r w:rsidR="00A7408C">
        <w:rPr>
          <w:rFonts w:ascii="David" w:hAnsi="David" w:cs="David" w:hint="cs"/>
          <w:sz w:val="24"/>
          <w:szCs w:val="24"/>
          <w:rtl/>
        </w:rPr>
        <w:t>,</w:t>
      </w:r>
      <w:r w:rsidR="00A7408C">
        <w:rPr>
          <w:rFonts w:cs="David" w:hint="cs"/>
          <w:sz w:val="24"/>
          <w:szCs w:val="24"/>
          <w:rtl/>
        </w:rPr>
        <w:t xml:space="preserve"> ישנם פרמטרים שונים כדי להגדיר קטין כנזקק. לפי ס' 2 (2), (3), (4), (5) ו (6) סביר כי אכן תוכר כנזקקת.</w:t>
      </w:r>
      <w:r w:rsidR="00691539" w:rsidRPr="00691539">
        <w:rPr>
          <w:rFonts w:cs="David"/>
          <w:sz w:val="24"/>
          <w:szCs w:val="24"/>
          <w:rtl/>
        </w:rPr>
        <w:br/>
      </w:r>
      <w:r w:rsidR="00691539" w:rsidRPr="00691539">
        <w:rPr>
          <w:rFonts w:cs="David" w:hint="cs"/>
          <w:sz w:val="24"/>
          <w:szCs w:val="24"/>
          <w:rtl/>
        </w:rPr>
        <w:t>2. האם התנגדותה הנחרצת של האם להגדרת ילדתה כנזקקת בעלת משקל על הגדרתה ככזו?</w:t>
      </w:r>
      <w:r w:rsidR="00691539" w:rsidRPr="00691539">
        <w:rPr>
          <w:rFonts w:cs="David"/>
          <w:sz w:val="24"/>
          <w:szCs w:val="24"/>
          <w:rtl/>
        </w:rPr>
        <w:br/>
      </w:r>
      <w:r w:rsidR="00691539" w:rsidRPr="00691539">
        <w:rPr>
          <w:rFonts w:cs="David" w:hint="cs"/>
          <w:sz w:val="24"/>
          <w:szCs w:val="24"/>
          <w:rtl/>
        </w:rPr>
        <w:t>3. האם עצם היותה כנזקקת עלול להקשות על חזרתה לחזקת אמה בשלב מאוחר יותר?</w:t>
      </w:r>
      <w:r w:rsidR="00691539" w:rsidRPr="00691539">
        <w:rPr>
          <w:rFonts w:cs="David"/>
          <w:sz w:val="24"/>
          <w:szCs w:val="24"/>
          <w:rtl/>
        </w:rPr>
        <w:br/>
      </w:r>
      <w:r w:rsidR="00691539" w:rsidRPr="00691539">
        <w:rPr>
          <w:rFonts w:cs="David" w:hint="cs"/>
          <w:sz w:val="24"/>
          <w:szCs w:val="24"/>
          <w:rtl/>
        </w:rPr>
        <w:t>4. מה השלכותיה של הגדרת הנזקקות לעתידה של הילדה?</w:t>
      </w:r>
    </w:p>
    <w:p w14:paraId="151EDC9F" w14:textId="42D86B7B" w:rsidR="00A7408C" w:rsidRPr="002C3822" w:rsidRDefault="00691539" w:rsidP="00A7408C">
      <w:pPr>
        <w:spacing w:line="360" w:lineRule="auto"/>
        <w:rPr>
          <w:rFonts w:cs="David"/>
          <w:sz w:val="24"/>
          <w:szCs w:val="24"/>
        </w:rPr>
      </w:pPr>
      <w:r w:rsidRPr="00691539">
        <w:rPr>
          <w:rFonts w:cs="David" w:hint="cs"/>
          <w:sz w:val="24"/>
          <w:szCs w:val="24"/>
          <w:rtl/>
        </w:rPr>
        <w:t>5</w:t>
      </w:r>
      <w:r w:rsidR="00230422" w:rsidRPr="00691539">
        <w:rPr>
          <w:rFonts w:cs="David" w:hint="cs"/>
          <w:sz w:val="24"/>
          <w:szCs w:val="24"/>
          <w:rtl/>
        </w:rPr>
        <w:t xml:space="preserve">. </w:t>
      </w:r>
      <w:r w:rsidR="00CC7DF8" w:rsidRPr="00691539">
        <w:rPr>
          <w:rFonts w:cs="David" w:hint="cs"/>
          <w:sz w:val="24"/>
          <w:szCs w:val="24"/>
          <w:rtl/>
        </w:rPr>
        <w:t xml:space="preserve">האם ניתן להטיל ספק בתפקוד ההורי של האם? </w:t>
      </w:r>
      <w:r w:rsidR="00A7408C">
        <w:rPr>
          <w:rFonts w:cs="David" w:hint="cs"/>
          <w:sz w:val="24"/>
          <w:szCs w:val="24"/>
          <w:rtl/>
        </w:rPr>
        <w:t>הרי הילדה סובלת מאלימות בביתה. עצם כך שהייתה אלימות בבית מעידה על תפקוד הורי שאינו תקין</w:t>
      </w:r>
      <w:r w:rsidR="00FD1E7C">
        <w:rPr>
          <w:rFonts w:cs="David" w:hint="cs"/>
          <w:sz w:val="24"/>
          <w:szCs w:val="24"/>
          <w:rtl/>
        </w:rPr>
        <w:t xml:space="preserve">, </w:t>
      </w:r>
      <w:r w:rsidR="00A7408C">
        <w:rPr>
          <w:rFonts w:cs="David" w:hint="cs"/>
          <w:sz w:val="24"/>
          <w:szCs w:val="24"/>
          <w:rtl/>
        </w:rPr>
        <w:t>בייחוד</w:t>
      </w:r>
      <w:r w:rsidR="00A7408C">
        <w:rPr>
          <w:rFonts w:cs="David" w:hint="cs"/>
          <w:sz w:val="24"/>
          <w:szCs w:val="24"/>
          <w:rtl/>
        </w:rPr>
        <w:t xml:space="preserve"> שהילדה מוכרת לרווחה מבעוד מועד עקב שימוש בסמים, זנות ובריחות נשנות מביתה.</w:t>
      </w:r>
      <w:r w:rsidRPr="00691539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6</w:t>
      </w:r>
      <w:r w:rsidRPr="00691539">
        <w:rPr>
          <w:rFonts w:cs="David" w:hint="cs"/>
          <w:sz w:val="24"/>
          <w:szCs w:val="24"/>
          <w:rtl/>
        </w:rPr>
        <w:t>. האם קיימת אפשרות של טיפול משותף</w:t>
      </w:r>
      <w:r w:rsidR="00FD1E7C">
        <w:rPr>
          <w:rFonts w:cs="David" w:hint="cs"/>
          <w:sz w:val="24"/>
          <w:szCs w:val="24"/>
          <w:rtl/>
        </w:rPr>
        <w:t xml:space="preserve"> או יחידני</w:t>
      </w:r>
      <w:r w:rsidRPr="00691539">
        <w:rPr>
          <w:rFonts w:cs="David" w:hint="cs"/>
          <w:sz w:val="24"/>
          <w:szCs w:val="24"/>
          <w:rtl/>
        </w:rPr>
        <w:t xml:space="preserve"> </w:t>
      </w:r>
      <w:r w:rsidR="00FD1E7C" w:rsidRPr="00691539">
        <w:rPr>
          <w:rFonts w:cs="David" w:hint="cs"/>
          <w:sz w:val="24"/>
          <w:szCs w:val="24"/>
          <w:rtl/>
        </w:rPr>
        <w:t>שי</w:t>
      </w:r>
      <w:r w:rsidR="00FD1E7C">
        <w:rPr>
          <w:rFonts w:cs="David" w:hint="cs"/>
          <w:sz w:val="24"/>
          <w:szCs w:val="24"/>
          <w:rtl/>
        </w:rPr>
        <w:t>יסע לאם ולביתה לחיות יחד?</w:t>
      </w:r>
      <w:r w:rsidRPr="00691539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7</w:t>
      </w:r>
      <w:r w:rsidRPr="00691539">
        <w:rPr>
          <w:rFonts w:cs="David" w:hint="cs"/>
          <w:sz w:val="24"/>
          <w:szCs w:val="24"/>
          <w:rtl/>
        </w:rPr>
        <w:t xml:space="preserve">. </w:t>
      </w:r>
      <w:r w:rsidR="00A7408C">
        <w:rPr>
          <w:rFonts w:cs="David" w:hint="cs"/>
          <w:sz w:val="24"/>
          <w:szCs w:val="24"/>
          <w:rtl/>
        </w:rPr>
        <w:t>האם האמא אינה</w:t>
      </w:r>
      <w:r w:rsidRPr="00691539">
        <w:rPr>
          <w:rFonts w:cs="David" w:hint="cs"/>
          <w:sz w:val="24"/>
          <w:szCs w:val="24"/>
          <w:rtl/>
        </w:rPr>
        <w:t xml:space="preserve"> תוגדר כבעלת האחריות ההורית ע"פ ס'15 לחוק הכשרות והאפוטרופסות?</w:t>
      </w:r>
      <w:r w:rsidRPr="00691539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8</w:t>
      </w:r>
      <w:r w:rsidRPr="00691539">
        <w:rPr>
          <w:rFonts w:cs="David" w:hint="cs"/>
          <w:sz w:val="24"/>
          <w:szCs w:val="24"/>
          <w:rtl/>
        </w:rPr>
        <w:t>. מה הן ההשלכות של הגדרת הילדה כנזקקת כלפיי האם? כלפיי ילדים נוספים במידה ויש לה?</w:t>
      </w:r>
      <w:r w:rsidR="00A7408C">
        <w:rPr>
          <w:rFonts w:cs="David"/>
          <w:b/>
          <w:bCs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9</w:t>
      </w:r>
      <w:r w:rsidR="00A7408C">
        <w:rPr>
          <w:rFonts w:cs="David" w:hint="cs"/>
          <w:sz w:val="24"/>
          <w:szCs w:val="24"/>
          <w:rtl/>
        </w:rPr>
        <w:t xml:space="preserve">. האם הילדה נמצאת בקשר עם אביה? </w:t>
      </w:r>
      <w:r w:rsidR="00A7408C" w:rsidRPr="00A7408C">
        <w:rPr>
          <w:rFonts w:cs="David"/>
          <w:sz w:val="24"/>
          <w:szCs w:val="24"/>
          <w:rtl/>
        </w:rPr>
        <w:t>לפי ס</w:t>
      </w:r>
      <w:r w:rsidR="00FD1E7C">
        <w:rPr>
          <w:rFonts w:cs="David" w:hint="cs"/>
          <w:sz w:val="24"/>
          <w:szCs w:val="24"/>
          <w:rtl/>
        </w:rPr>
        <w:t xml:space="preserve">'10 </w:t>
      </w:r>
      <w:r w:rsidR="00A7408C" w:rsidRPr="00A7408C">
        <w:rPr>
          <w:rFonts w:cs="David"/>
          <w:sz w:val="24"/>
          <w:szCs w:val="24"/>
          <w:rtl/>
        </w:rPr>
        <w:t>לילד</w:t>
      </w:r>
      <w:r w:rsidR="00A7408C">
        <w:rPr>
          <w:rFonts w:cs="David" w:hint="cs"/>
          <w:sz w:val="24"/>
          <w:szCs w:val="24"/>
          <w:rtl/>
        </w:rPr>
        <w:t xml:space="preserve"> קיימת ה</w:t>
      </w:r>
      <w:r w:rsidR="00A7408C" w:rsidRPr="00A7408C">
        <w:rPr>
          <w:rFonts w:cs="David"/>
          <w:sz w:val="24"/>
          <w:szCs w:val="24"/>
          <w:rtl/>
        </w:rPr>
        <w:t xml:space="preserve">זכות </w:t>
      </w:r>
      <w:r w:rsidR="00FD1E7C">
        <w:rPr>
          <w:rFonts w:cs="David" w:hint="cs"/>
          <w:sz w:val="24"/>
          <w:szCs w:val="24"/>
          <w:rtl/>
        </w:rPr>
        <w:t>ל</w:t>
      </w:r>
      <w:r w:rsidR="00A7408C" w:rsidRPr="00A7408C">
        <w:rPr>
          <w:rFonts w:cs="David"/>
          <w:sz w:val="24"/>
          <w:szCs w:val="24"/>
          <w:rtl/>
        </w:rPr>
        <w:t>קשר עם שני הוריו.</w:t>
      </w:r>
      <w:r w:rsidR="00A7408C">
        <w:rPr>
          <w:rFonts w:cs="David"/>
          <w:b/>
          <w:bCs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10</w:t>
      </w:r>
      <w:r w:rsidR="00A7408C" w:rsidRPr="00A7408C">
        <w:rPr>
          <w:rFonts w:cs="David" w:hint="cs"/>
          <w:sz w:val="24"/>
          <w:szCs w:val="24"/>
          <w:rtl/>
        </w:rPr>
        <w:t>. ע"פ ס' 19 ו33 לאמנת הילד</w:t>
      </w:r>
      <w:r w:rsidR="00FD1E7C">
        <w:rPr>
          <w:rFonts w:cs="David" w:hint="cs"/>
          <w:sz w:val="24"/>
          <w:szCs w:val="24"/>
          <w:rtl/>
        </w:rPr>
        <w:t xml:space="preserve">, אשר בעניינם </w:t>
      </w:r>
      <w:r w:rsidR="00A7408C" w:rsidRPr="00A7408C">
        <w:rPr>
          <w:rFonts w:cs="David" w:hint="cs"/>
          <w:sz w:val="24"/>
          <w:szCs w:val="24"/>
          <w:rtl/>
        </w:rPr>
        <w:t xml:space="preserve">אלימות גופנית ונפשית, ניצול מיני ושימוש בסמים. </w:t>
      </w:r>
      <w:r w:rsidR="00A7408C" w:rsidRPr="002C3822">
        <w:rPr>
          <w:rFonts w:cs="David" w:hint="cs"/>
          <w:sz w:val="24"/>
          <w:szCs w:val="24"/>
          <w:rtl/>
        </w:rPr>
        <w:t xml:space="preserve">האם בהלימה לסעיפים הללו ניתן להטיל ספק בחזקת האם וכן להוציא את הילדה למסגרת? </w:t>
      </w:r>
    </w:p>
    <w:p w14:paraId="7340C306" w14:textId="5C5DA81A" w:rsidR="004113AF" w:rsidRPr="004113AF" w:rsidRDefault="002C3822" w:rsidP="00A7408C">
      <w:pPr>
        <w:spacing w:line="360" w:lineRule="auto"/>
        <w:rPr>
          <w:rFonts w:cs="David"/>
          <w:sz w:val="24"/>
          <w:szCs w:val="24"/>
        </w:rPr>
      </w:pPr>
      <w:r w:rsidRPr="002C3822">
        <w:rPr>
          <w:rFonts w:cs="David" w:hint="cs"/>
          <w:sz w:val="24"/>
          <w:szCs w:val="24"/>
          <w:rtl/>
        </w:rPr>
        <w:t>11</w:t>
      </w:r>
      <w:r w:rsidR="00230422" w:rsidRPr="00691539">
        <w:rPr>
          <w:rFonts w:cs="David" w:hint="cs"/>
          <w:sz w:val="24"/>
          <w:szCs w:val="24"/>
          <w:rtl/>
        </w:rPr>
        <w:t xml:space="preserve">. </w:t>
      </w:r>
      <w:r w:rsidR="008D38C7" w:rsidRPr="00691539">
        <w:rPr>
          <w:rFonts w:cs="David" w:hint="cs"/>
          <w:sz w:val="24"/>
          <w:szCs w:val="24"/>
          <w:rtl/>
        </w:rPr>
        <w:t>מה גובר על מה? זכות הראשוניות של האם או עקרון טובת הילדה?</w:t>
      </w:r>
      <w:r w:rsidR="005C0C47" w:rsidRPr="00691539">
        <w:rPr>
          <w:rFonts w:cs="David" w:hint="cs"/>
          <w:sz w:val="24"/>
          <w:szCs w:val="24"/>
          <w:rtl/>
        </w:rPr>
        <w:t xml:space="preserve"> </w:t>
      </w:r>
      <w:r w:rsidR="00A7408C" w:rsidRPr="00E43D62">
        <w:rPr>
          <w:rFonts w:ascii="David" w:hAnsi="David" w:cs="David" w:hint="cs"/>
          <w:sz w:val="24"/>
          <w:szCs w:val="24"/>
          <w:rtl/>
        </w:rPr>
        <w:t>לכל אדם ישנה זכות יסוד טבעית וראשונית לגדל את י</w:t>
      </w:r>
      <w:r w:rsidR="00A7408C">
        <w:rPr>
          <w:rFonts w:ascii="David" w:hAnsi="David" w:cs="David" w:hint="cs"/>
          <w:sz w:val="24"/>
          <w:szCs w:val="24"/>
          <w:rtl/>
        </w:rPr>
        <w:t>לדיו</w:t>
      </w:r>
      <w:r w:rsidR="00A7408C" w:rsidRPr="00E43D62">
        <w:rPr>
          <w:rFonts w:ascii="David" w:hAnsi="David" w:cs="David" w:hint="cs"/>
          <w:sz w:val="24"/>
          <w:szCs w:val="24"/>
          <w:rtl/>
        </w:rPr>
        <w:t xml:space="preserve"> וחזקה שטובת </w:t>
      </w:r>
      <w:r w:rsidR="00A7408C">
        <w:rPr>
          <w:rFonts w:ascii="David" w:hAnsi="David" w:cs="David" w:hint="cs"/>
          <w:sz w:val="24"/>
          <w:szCs w:val="24"/>
          <w:rtl/>
        </w:rPr>
        <w:t xml:space="preserve">הילד תהא אצל הוריו. עבור מימוש זכות זו, על ההורה לספק את צרכי ילדו- הנפשיים והפיזיים. </w:t>
      </w:r>
      <w:r w:rsidR="00A7408C">
        <w:rPr>
          <w:rFonts w:cs="David" w:hint="cs"/>
          <w:sz w:val="24"/>
          <w:szCs w:val="24"/>
          <w:rtl/>
        </w:rPr>
        <w:t>ע"פ הקטע הילדה פורחת לאחר הוצאתה מהבית, והמעבר היטיב עמה.</w:t>
      </w:r>
      <w:r w:rsidR="00691539" w:rsidRPr="00691539">
        <w:rPr>
          <w:rFonts w:ascii="David" w:hAnsi="David" w:cs="David"/>
          <w:sz w:val="24"/>
          <w:szCs w:val="24"/>
          <w:rtl/>
        </w:rPr>
        <w:br/>
      </w:r>
      <w:r w:rsidR="00FD1E7C">
        <w:rPr>
          <w:rFonts w:ascii="David" w:hAnsi="David" w:cs="David" w:hint="cs"/>
          <w:sz w:val="24"/>
          <w:szCs w:val="24"/>
          <w:rtl/>
        </w:rPr>
        <w:t>12</w:t>
      </w:r>
      <w:r w:rsidR="00691539" w:rsidRPr="00691539">
        <w:rPr>
          <w:rFonts w:ascii="David" w:hAnsi="David" w:cs="David" w:hint="cs"/>
          <w:sz w:val="24"/>
          <w:szCs w:val="24"/>
          <w:rtl/>
        </w:rPr>
        <w:t xml:space="preserve">. </w:t>
      </w:r>
      <w:r w:rsidR="00691539" w:rsidRPr="00691539">
        <w:rPr>
          <w:rFonts w:cs="David" w:hint="cs"/>
          <w:sz w:val="24"/>
          <w:szCs w:val="24"/>
          <w:rtl/>
        </w:rPr>
        <w:t>האם זכות האם לראשוניות גוברת על זכות הילדה להישרדות וביטחון?</w:t>
      </w:r>
      <w:r w:rsidR="00A7408C">
        <w:rPr>
          <w:rFonts w:ascii="David" w:hAnsi="David" w:cs="David" w:hint="cs"/>
          <w:sz w:val="24"/>
          <w:szCs w:val="24"/>
          <w:rtl/>
        </w:rPr>
        <w:t xml:space="preserve"> היות והילדה סובלת מאלימות בביתה ניכר כי ביתה אינו המקום הבטוח עבורה.</w:t>
      </w:r>
      <w:r w:rsidR="00691539" w:rsidRPr="00691539">
        <w:rPr>
          <w:rFonts w:ascii="David" w:hAnsi="David" w:cs="David"/>
          <w:sz w:val="24"/>
          <w:szCs w:val="24"/>
          <w:rtl/>
        </w:rPr>
        <w:br/>
      </w:r>
      <w:r w:rsidR="00FD1E7C">
        <w:rPr>
          <w:rFonts w:ascii="David" w:hAnsi="David" w:cs="David" w:hint="cs"/>
          <w:sz w:val="24"/>
          <w:szCs w:val="24"/>
          <w:rtl/>
        </w:rPr>
        <w:t>13</w:t>
      </w:r>
      <w:r w:rsidR="00691539" w:rsidRPr="00691539">
        <w:rPr>
          <w:rFonts w:ascii="David" w:hAnsi="David" w:cs="David" w:hint="cs"/>
          <w:sz w:val="24"/>
          <w:szCs w:val="24"/>
          <w:rtl/>
        </w:rPr>
        <w:t xml:space="preserve">. </w:t>
      </w:r>
      <w:r w:rsidR="00A7408C">
        <w:rPr>
          <w:rFonts w:cs="David" w:hint="cs"/>
          <w:sz w:val="24"/>
          <w:szCs w:val="24"/>
          <w:rtl/>
        </w:rPr>
        <w:t>האם</w:t>
      </w:r>
      <w:r w:rsidR="00A7408C" w:rsidRPr="00230422">
        <w:rPr>
          <w:rFonts w:cs="David" w:hint="cs"/>
          <w:sz w:val="24"/>
          <w:szCs w:val="24"/>
          <w:rtl/>
        </w:rPr>
        <w:t xml:space="preserve"> דורשת לקבל את רישומי השיחות הטיפוליות שמתקיימות עם בתה</w:t>
      </w:r>
      <w:r w:rsidR="00A7408C">
        <w:rPr>
          <w:rFonts w:cs="David" w:hint="cs"/>
          <w:sz w:val="24"/>
          <w:szCs w:val="24"/>
          <w:rtl/>
        </w:rPr>
        <w:t>.</w:t>
      </w:r>
      <w:r w:rsidR="00A7408C">
        <w:rPr>
          <w:rFonts w:cs="David" w:hint="cs"/>
          <w:sz w:val="24"/>
          <w:szCs w:val="24"/>
          <w:rtl/>
        </w:rPr>
        <w:t xml:space="preserve"> </w:t>
      </w:r>
      <w:r w:rsidR="00691539" w:rsidRPr="00691539">
        <w:rPr>
          <w:rFonts w:cs="David" w:hint="cs"/>
          <w:sz w:val="24"/>
          <w:szCs w:val="24"/>
          <w:rtl/>
        </w:rPr>
        <w:t>האם זכות הראשוניות של האם גוברת על זכותה של ילדתה לפרטיות?</w:t>
      </w:r>
      <w:r w:rsidR="00A7408C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14</w:t>
      </w:r>
      <w:r w:rsidR="00691539" w:rsidRPr="00691539">
        <w:rPr>
          <w:rFonts w:cs="David" w:hint="cs"/>
          <w:sz w:val="24"/>
          <w:szCs w:val="24"/>
          <w:rtl/>
        </w:rPr>
        <w:t>. האם הוצאת הילדה מהקהילה זהו צעד נכון עבורה?</w:t>
      </w:r>
      <w:r w:rsidR="00A7408C">
        <w:rPr>
          <w:rFonts w:cs="David" w:hint="cs"/>
          <w:sz w:val="24"/>
          <w:szCs w:val="24"/>
          <w:rtl/>
        </w:rPr>
        <w:t xml:space="preserve"> ניכר כי האם אינה מסוגלת להתמודד עם הילדה. </w:t>
      </w:r>
      <w:r w:rsidR="00A7408C">
        <w:rPr>
          <w:rFonts w:cs="David" w:hint="cs"/>
          <w:sz w:val="24"/>
          <w:szCs w:val="24"/>
          <w:rtl/>
        </w:rPr>
        <w:t xml:space="preserve">במסגרת חיצונית כמו מעון או פנימייה קיימים כלים נוספים בהתמודדות, </w:t>
      </w:r>
      <w:r w:rsidR="00A7408C" w:rsidRPr="00CC7DF8">
        <w:rPr>
          <w:rFonts w:cs="David"/>
          <w:sz w:val="24"/>
          <w:szCs w:val="24"/>
          <w:rtl/>
        </w:rPr>
        <w:t xml:space="preserve">עוברים שם תהליך טיפולי ושיקומי </w:t>
      </w:r>
      <w:r w:rsidR="00A7408C">
        <w:rPr>
          <w:rFonts w:cs="David" w:hint="cs"/>
          <w:sz w:val="24"/>
          <w:szCs w:val="24"/>
          <w:rtl/>
        </w:rPr>
        <w:t xml:space="preserve"> כדי להביא </w:t>
      </w:r>
      <w:r w:rsidR="00A7408C" w:rsidRPr="00CC7DF8">
        <w:rPr>
          <w:rFonts w:cs="David"/>
          <w:sz w:val="24"/>
          <w:szCs w:val="24"/>
          <w:rtl/>
        </w:rPr>
        <w:t>את הילדה למצב של ויסות רגשי</w:t>
      </w:r>
      <w:r w:rsidR="00A7408C">
        <w:rPr>
          <w:rFonts w:cs="David" w:hint="cs"/>
          <w:sz w:val="24"/>
          <w:szCs w:val="24"/>
          <w:rtl/>
        </w:rPr>
        <w:t>.</w:t>
      </w:r>
      <w:r w:rsidR="00691539" w:rsidRPr="00691539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15</w:t>
      </w:r>
      <w:r w:rsidR="00691539" w:rsidRPr="00691539">
        <w:rPr>
          <w:rFonts w:cs="David" w:hint="cs"/>
          <w:sz w:val="24"/>
          <w:szCs w:val="24"/>
          <w:rtl/>
        </w:rPr>
        <w:t>. מה היו הניסיונו</w:t>
      </w:r>
      <w:r w:rsidR="00691539" w:rsidRPr="00691539">
        <w:rPr>
          <w:rFonts w:cs="David" w:hint="eastAsia"/>
          <w:sz w:val="24"/>
          <w:szCs w:val="24"/>
          <w:rtl/>
        </w:rPr>
        <w:t>ת</w:t>
      </w:r>
      <w:r w:rsidR="00691539" w:rsidRPr="00691539">
        <w:rPr>
          <w:rFonts w:cs="David" w:hint="cs"/>
          <w:sz w:val="24"/>
          <w:szCs w:val="24"/>
          <w:rtl/>
        </w:rPr>
        <w:t xml:space="preserve"> לטיפול בקהילה?</w:t>
      </w:r>
      <w:r w:rsidR="00691539" w:rsidRPr="00691539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16</w:t>
      </w:r>
      <w:r w:rsidR="00691539" w:rsidRPr="00691539">
        <w:rPr>
          <w:rFonts w:cs="David" w:hint="cs"/>
          <w:sz w:val="24"/>
          <w:szCs w:val="24"/>
          <w:rtl/>
        </w:rPr>
        <w:t>. האם ניסיונות אלו לא צלחו משום שהם חיבלה בהצלחתם?</w:t>
      </w:r>
      <w:r w:rsidR="00691539" w:rsidRPr="00691539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17</w:t>
      </w:r>
      <w:r w:rsidR="00691539" w:rsidRPr="00691539">
        <w:rPr>
          <w:rFonts w:cs="David" w:hint="cs"/>
          <w:sz w:val="24"/>
          <w:szCs w:val="24"/>
          <w:rtl/>
        </w:rPr>
        <w:t>. האם ישנה משמעות לרצונה להישאר מחוץ לבית, בהתחשב בגילה?</w:t>
      </w:r>
      <w:r w:rsidR="00691539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18</w:t>
      </w:r>
      <w:r w:rsidR="00691539" w:rsidRPr="00691539">
        <w:rPr>
          <w:rFonts w:cs="David" w:hint="cs"/>
          <w:sz w:val="24"/>
          <w:szCs w:val="24"/>
          <w:rtl/>
        </w:rPr>
        <w:t xml:space="preserve">. </w:t>
      </w:r>
      <w:r w:rsidR="00691539" w:rsidRPr="00691539">
        <w:rPr>
          <w:rFonts w:ascii="David" w:hAnsi="David" w:cs="David" w:hint="cs"/>
          <w:sz w:val="24"/>
          <w:szCs w:val="24"/>
          <w:rtl/>
        </w:rPr>
        <w:t>האם מדובר במקרה חירום קיצוני</w:t>
      </w:r>
      <w:r w:rsidR="00A7408C">
        <w:rPr>
          <w:rFonts w:ascii="David" w:hAnsi="David" w:cs="David" w:hint="cs"/>
          <w:sz w:val="24"/>
          <w:szCs w:val="24"/>
          <w:rtl/>
        </w:rPr>
        <w:t xml:space="preserve"> ע"פ ס' 11 לחוק</w:t>
      </w:r>
      <w:r w:rsidR="00691539" w:rsidRPr="00691539">
        <w:rPr>
          <w:rFonts w:ascii="David" w:hAnsi="David" w:cs="David" w:hint="cs"/>
          <w:sz w:val="24"/>
          <w:szCs w:val="24"/>
          <w:rtl/>
        </w:rPr>
        <w:t>? מדוע לאחר מכן לא הוחזרה הילדה לביתה?</w:t>
      </w:r>
      <w:r w:rsidR="00A7408C">
        <w:rPr>
          <w:rFonts w:cs="David" w:hint="cs"/>
          <w:sz w:val="24"/>
          <w:szCs w:val="24"/>
          <w:rtl/>
        </w:rPr>
        <w:t xml:space="preserve"> </w:t>
      </w:r>
      <w:r w:rsidR="00A7408C" w:rsidRPr="008D38C7">
        <w:rPr>
          <w:rFonts w:ascii="David" w:hAnsi="David" w:cs="David" w:hint="cs"/>
          <w:sz w:val="24"/>
          <w:szCs w:val="24"/>
          <w:rtl/>
        </w:rPr>
        <w:t>לפי סעיף 11 לח</w:t>
      </w:r>
      <w:r w:rsidR="00A7408C">
        <w:rPr>
          <w:rFonts w:ascii="David" w:hAnsi="David" w:cs="David" w:hint="cs"/>
          <w:sz w:val="24"/>
          <w:szCs w:val="24"/>
          <w:rtl/>
        </w:rPr>
        <w:t>ו</w:t>
      </w:r>
      <w:r w:rsidR="00A7408C">
        <w:rPr>
          <w:rFonts w:ascii="David" w:hAnsi="David" w:cs="David" w:hint="cs"/>
          <w:sz w:val="24"/>
          <w:szCs w:val="24"/>
          <w:rtl/>
        </w:rPr>
        <w:t>ק</w:t>
      </w:r>
      <w:r w:rsidR="00A7408C" w:rsidRPr="008D38C7">
        <w:rPr>
          <w:rFonts w:ascii="David" w:hAnsi="David" w:cs="David" w:hint="cs"/>
          <w:sz w:val="24"/>
          <w:szCs w:val="24"/>
          <w:rtl/>
        </w:rPr>
        <w:t>, עו"ס נוער רשאי במצבי חירום קיצוני בלבד להוציא את הקטין מביתו ללא הסכמת האחראי על הקטי</w:t>
      </w:r>
      <w:r w:rsidR="00A7408C">
        <w:rPr>
          <w:rFonts w:ascii="David" w:hAnsi="David" w:cs="David" w:hint="cs"/>
          <w:sz w:val="24"/>
          <w:szCs w:val="24"/>
          <w:rtl/>
        </w:rPr>
        <w:t xml:space="preserve">ן </w:t>
      </w:r>
      <w:r w:rsidR="00A7408C" w:rsidRPr="008D38C7">
        <w:rPr>
          <w:rFonts w:ascii="David" w:hAnsi="David" w:cs="David" w:hint="cs"/>
          <w:sz w:val="24"/>
          <w:szCs w:val="24"/>
          <w:rtl/>
        </w:rPr>
        <w:t>עד שבוע ימים ובאישור ביהמ"ש בלבד. לפי הקטע הילדה הייתה מחוץ לביתה יותר משבוע שכן ניכר שיפור בהתנהגותה וציוניה והדבר דורש זמן רב</w:t>
      </w:r>
      <w:r w:rsidR="00A7408C">
        <w:rPr>
          <w:rFonts w:ascii="David" w:hAnsi="David" w:cs="David" w:hint="cs"/>
          <w:sz w:val="24"/>
          <w:szCs w:val="24"/>
          <w:rtl/>
        </w:rPr>
        <w:t>.</w:t>
      </w:r>
      <w:r w:rsidR="00691539" w:rsidRPr="00691539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19</w:t>
      </w:r>
      <w:r w:rsidR="00691539" w:rsidRPr="00691539">
        <w:rPr>
          <w:rFonts w:cs="David" w:hint="cs"/>
          <w:sz w:val="24"/>
          <w:szCs w:val="24"/>
          <w:rtl/>
        </w:rPr>
        <w:t xml:space="preserve">. </w:t>
      </w:r>
      <w:r w:rsidR="00691539" w:rsidRPr="00691539">
        <w:rPr>
          <w:rFonts w:ascii="David" w:hAnsi="David" w:cs="David" w:hint="cs"/>
          <w:sz w:val="24"/>
          <w:szCs w:val="24"/>
          <w:rtl/>
        </w:rPr>
        <w:t>האם לפי ס' 12 ניתן צו ביניים שמתקף את ההחלטה לאחר מקרה החירום ולכן הילדה עדיין נמצאת במסגרת?</w:t>
      </w:r>
      <w:r w:rsidR="00691539" w:rsidRPr="00691539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20</w:t>
      </w:r>
      <w:r w:rsidR="00691539" w:rsidRPr="00691539">
        <w:rPr>
          <w:rFonts w:cs="David" w:hint="cs"/>
          <w:sz w:val="24"/>
          <w:szCs w:val="24"/>
          <w:rtl/>
        </w:rPr>
        <w:t>. לפי ס' 8 לחוק, לאחראי על הילד מקום להביע את עמדתו בעניין ההליך שיקבע. האם ניתנה לאם אפשרות זו?</w:t>
      </w:r>
      <w:r w:rsidR="00691539">
        <w:rPr>
          <w:rFonts w:cs="David"/>
          <w:sz w:val="24"/>
          <w:szCs w:val="24"/>
          <w:rtl/>
        </w:rPr>
        <w:br/>
      </w:r>
      <w:r w:rsidR="00FD1E7C">
        <w:rPr>
          <w:rFonts w:cs="David" w:hint="cs"/>
          <w:sz w:val="24"/>
          <w:szCs w:val="24"/>
          <w:rtl/>
        </w:rPr>
        <w:t>21</w:t>
      </w:r>
      <w:r w:rsidR="00691539">
        <w:rPr>
          <w:rFonts w:cs="David" w:hint="cs"/>
          <w:sz w:val="24"/>
          <w:szCs w:val="24"/>
          <w:rtl/>
        </w:rPr>
        <w:t>. ב</w:t>
      </w:r>
      <w:r w:rsidR="00691539" w:rsidRPr="00691539">
        <w:rPr>
          <w:rFonts w:cs="David"/>
          <w:sz w:val="24"/>
          <w:szCs w:val="24"/>
          <w:rtl/>
        </w:rPr>
        <w:t>מידה וכן, באיזו מידה התנגדות האם משפיעה על החלטת ביהמ"ש?</w:t>
      </w:r>
      <w:r w:rsidR="00FF0A56">
        <w:rPr>
          <w:rFonts w:ascii="David" w:hAnsi="David" w:cs="David" w:hint="cs"/>
          <w:sz w:val="24"/>
          <w:szCs w:val="24"/>
          <w:rtl/>
        </w:rPr>
        <w:t xml:space="preserve"> </w:t>
      </w:r>
      <w:r w:rsidR="00FF0A56">
        <w:rPr>
          <w:rFonts w:ascii="David" w:hAnsi="David" w:cs="David"/>
          <w:sz w:val="24"/>
          <w:szCs w:val="24"/>
          <w:rtl/>
        </w:rPr>
        <w:br/>
      </w:r>
    </w:p>
    <w:sectPr w:rsidR="004113AF" w:rsidRPr="004113AF" w:rsidSect="005C0C4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4C6E" w14:textId="77777777" w:rsidR="00AE14A6" w:rsidRDefault="00AE14A6" w:rsidP="00356E66">
      <w:r>
        <w:separator/>
      </w:r>
    </w:p>
  </w:endnote>
  <w:endnote w:type="continuationSeparator" w:id="0">
    <w:p w14:paraId="00F87FF2" w14:textId="77777777" w:rsidR="00AE14A6" w:rsidRDefault="00AE14A6" w:rsidP="0035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692B" w14:textId="77777777" w:rsidR="00AE14A6" w:rsidRDefault="00AE14A6" w:rsidP="00356E66">
      <w:r>
        <w:separator/>
      </w:r>
    </w:p>
  </w:footnote>
  <w:footnote w:type="continuationSeparator" w:id="0">
    <w:p w14:paraId="6D731171" w14:textId="77777777" w:rsidR="00AE14A6" w:rsidRDefault="00AE14A6" w:rsidP="0035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D06F" w14:textId="6891B393" w:rsidR="004113AF" w:rsidRPr="004113AF" w:rsidRDefault="004113AF" w:rsidP="004113AF">
    <w:pPr>
      <w:pStyle w:val="a4"/>
      <w:rPr>
        <w:rFonts w:ascii="David" w:hAnsi="David" w:cs="David"/>
        <w:sz w:val="22"/>
        <w:szCs w:val="22"/>
      </w:rPr>
    </w:pPr>
    <w:r>
      <w:rPr>
        <w:rFonts w:ascii="David" w:hAnsi="David" w:cs="David" w:hint="cs"/>
        <w:sz w:val="22"/>
        <w:szCs w:val="22"/>
        <w:rtl/>
      </w:rPr>
      <w:t>ד"ר איריס עדניה נץ</w:t>
    </w:r>
    <w:r w:rsidRPr="004113AF">
      <w:rPr>
        <w:rFonts w:ascii="David" w:hAnsi="David" w:cs="David"/>
        <w:sz w:val="22"/>
        <w:szCs w:val="22"/>
        <w:rtl/>
      </w:rPr>
      <w:ptab w:relativeTo="margin" w:alignment="center" w:leader="none"/>
    </w:r>
    <w:r>
      <w:rPr>
        <w:rFonts w:ascii="David" w:hAnsi="David" w:cs="David" w:hint="cs"/>
        <w:sz w:val="22"/>
        <w:szCs w:val="22"/>
        <w:rtl/>
      </w:rPr>
      <w:t>מטלת אמצע ילדים במשפט- התשפ"ג-2023</w:t>
    </w:r>
    <w:r w:rsidRPr="004113AF">
      <w:rPr>
        <w:rFonts w:ascii="David" w:hAnsi="David" w:cs="David"/>
        <w:sz w:val="22"/>
        <w:szCs w:val="22"/>
        <w:rtl/>
      </w:rPr>
      <w:ptab w:relativeTo="margin" w:alignment="right" w:leader="none"/>
    </w:r>
    <w:r>
      <w:rPr>
        <w:rFonts w:ascii="David" w:hAnsi="David" w:cs="David" w:hint="cs"/>
        <w:sz w:val="22"/>
        <w:szCs w:val="22"/>
        <w:rtl/>
      </w:rPr>
      <w:t>יפעת פלדי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136F"/>
    <w:multiLevelType w:val="hybridMultilevel"/>
    <w:tmpl w:val="975043A2"/>
    <w:lvl w:ilvl="0" w:tplc="1A7C5ED8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66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A7"/>
    <w:rsid w:val="0003644D"/>
    <w:rsid w:val="00037CA7"/>
    <w:rsid w:val="0008730E"/>
    <w:rsid w:val="001507E3"/>
    <w:rsid w:val="0021760D"/>
    <w:rsid w:val="00230422"/>
    <w:rsid w:val="00231CAA"/>
    <w:rsid w:val="002424B7"/>
    <w:rsid w:val="002B1BF2"/>
    <w:rsid w:val="002C3822"/>
    <w:rsid w:val="002E6A03"/>
    <w:rsid w:val="00324AE9"/>
    <w:rsid w:val="0035482A"/>
    <w:rsid w:val="00356E66"/>
    <w:rsid w:val="00362DFE"/>
    <w:rsid w:val="003F4930"/>
    <w:rsid w:val="004113AF"/>
    <w:rsid w:val="00417DAD"/>
    <w:rsid w:val="00424DB8"/>
    <w:rsid w:val="00495275"/>
    <w:rsid w:val="005825DB"/>
    <w:rsid w:val="005B439D"/>
    <w:rsid w:val="005C0C47"/>
    <w:rsid w:val="005E4005"/>
    <w:rsid w:val="005E756B"/>
    <w:rsid w:val="005F451A"/>
    <w:rsid w:val="00637837"/>
    <w:rsid w:val="00662214"/>
    <w:rsid w:val="00691539"/>
    <w:rsid w:val="00704D47"/>
    <w:rsid w:val="00744293"/>
    <w:rsid w:val="00751BC2"/>
    <w:rsid w:val="007B03D3"/>
    <w:rsid w:val="007B12E3"/>
    <w:rsid w:val="008179E3"/>
    <w:rsid w:val="008313F7"/>
    <w:rsid w:val="00872363"/>
    <w:rsid w:val="008D38C7"/>
    <w:rsid w:val="00930390"/>
    <w:rsid w:val="00976FFD"/>
    <w:rsid w:val="00A50754"/>
    <w:rsid w:val="00A7408C"/>
    <w:rsid w:val="00A754DC"/>
    <w:rsid w:val="00AE14A6"/>
    <w:rsid w:val="00B006D4"/>
    <w:rsid w:val="00B14F7B"/>
    <w:rsid w:val="00B762F8"/>
    <w:rsid w:val="00CB7C8C"/>
    <w:rsid w:val="00CC7DF8"/>
    <w:rsid w:val="00CF50E4"/>
    <w:rsid w:val="00D3505C"/>
    <w:rsid w:val="00DC2666"/>
    <w:rsid w:val="00EC20A5"/>
    <w:rsid w:val="00EF7C39"/>
    <w:rsid w:val="00F15656"/>
    <w:rsid w:val="00F568B7"/>
    <w:rsid w:val="00F835C6"/>
    <w:rsid w:val="00FD1E7C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7DEC"/>
  <w15:chartTrackingRefBased/>
  <w15:docId w15:val="{4C5246C0-1446-4D79-AF62-64F0C47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005"/>
    <w:pPr>
      <w:bidi/>
      <w:spacing w:after="0" w:line="240" w:lineRule="auto"/>
    </w:pPr>
    <w:rPr>
      <w:rFonts w:ascii="Times New Roman" w:eastAsia="Times New Roman" w:hAnsi="Times New Roman" w:cs="Miriam"/>
      <w:kern w:val="0"/>
      <w:sz w:val="20"/>
      <w:szCs w:val="20"/>
      <w:lang w:eastAsia="he-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E6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56E66"/>
    <w:rPr>
      <w:rFonts w:ascii="Times New Roman" w:eastAsia="Times New Roman" w:hAnsi="Times New Roman" w:cs="Miriam"/>
      <w:kern w:val="0"/>
      <w:sz w:val="20"/>
      <w:szCs w:val="20"/>
      <w:lang w:eastAsia="he-IL"/>
      <w14:ligatures w14:val="none"/>
    </w:rPr>
  </w:style>
  <w:style w:type="paragraph" w:styleId="a6">
    <w:name w:val="footer"/>
    <w:basedOn w:val="a"/>
    <w:link w:val="a7"/>
    <w:uiPriority w:val="99"/>
    <w:unhideWhenUsed/>
    <w:rsid w:val="00356E6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56E66"/>
    <w:rPr>
      <w:rFonts w:ascii="Times New Roman" w:eastAsia="Times New Roman" w:hAnsi="Times New Roman" w:cs="Miriam"/>
      <w:kern w:val="0"/>
      <w:sz w:val="20"/>
      <w:szCs w:val="20"/>
      <w:lang w:eastAsia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426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Netz</dc:creator>
  <cp:keywords/>
  <dc:description/>
  <cp:lastModifiedBy>Yifat Iosefa Paldi</cp:lastModifiedBy>
  <cp:revision>32</cp:revision>
  <dcterms:created xsi:type="dcterms:W3CDTF">2023-05-12T08:40:00Z</dcterms:created>
  <dcterms:modified xsi:type="dcterms:W3CDTF">2023-05-17T15:47:00Z</dcterms:modified>
</cp:coreProperties>
</file>