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96A0" w14:textId="08D5A5EC" w:rsidR="00472262" w:rsidRPr="004F0A8C" w:rsidRDefault="00B94339" w:rsidP="004F0A8C">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bookmarkStart w:id="0" w:name="_Hlk125670364"/>
      <w:bookmarkStart w:id="1" w:name="_Hlk125997025"/>
      <w:r w:rsidRPr="004F0A8C">
        <w:rPr>
          <w:rFonts w:ascii="David" w:hAnsi="David" w:cs="David"/>
          <w:b/>
          <w:bCs/>
          <w:sz w:val="32"/>
          <w:szCs w:val="32"/>
          <w:rtl/>
        </w:rPr>
        <w:t>המשפט העברי במדינת ישראל</w:t>
      </w:r>
    </w:p>
    <w:p w14:paraId="350659D7" w14:textId="01F71984" w:rsidR="00B94339" w:rsidRPr="004F0A8C" w:rsidRDefault="00B94339" w:rsidP="004F0A8C">
      <w:pPr>
        <w:jc w:val="center"/>
        <w:rPr>
          <w:rFonts w:ascii="David" w:hAnsi="David" w:cs="David"/>
          <w:b/>
          <w:bCs/>
          <w:sz w:val="32"/>
          <w:szCs w:val="32"/>
          <w:rtl/>
        </w:rPr>
      </w:pPr>
      <w:r w:rsidRPr="00600739">
        <w:rPr>
          <w:rFonts w:ascii="David" w:hAnsi="David" w:cs="David" w:hint="cs"/>
          <w:b/>
          <w:bCs/>
          <w:sz w:val="32"/>
          <w:szCs w:val="32"/>
          <w:rtl/>
        </w:rPr>
        <w:t>מבוא</w:t>
      </w:r>
    </w:p>
    <w:p w14:paraId="55DBC681" w14:textId="06F1928B" w:rsidR="00B94339" w:rsidRDefault="00B94339" w:rsidP="001E2985">
      <w:pPr>
        <w:jc w:val="both"/>
        <w:rPr>
          <w:rFonts w:ascii="David" w:hAnsi="David" w:cs="David"/>
          <w:sz w:val="24"/>
          <w:szCs w:val="24"/>
          <w:rtl/>
        </w:rPr>
      </w:pPr>
      <w:r>
        <w:rPr>
          <w:rFonts w:ascii="David" w:hAnsi="David" w:cs="David" w:hint="cs"/>
          <w:sz w:val="24"/>
          <w:szCs w:val="24"/>
          <w:rtl/>
        </w:rPr>
        <w:t xml:space="preserve">המשפט של כל מדינה מייצג את מערכת נורמות </w:t>
      </w:r>
      <w:r w:rsidR="004F0A8C">
        <w:rPr>
          <w:rFonts w:ascii="David" w:hAnsi="David" w:cs="David" w:hint="cs"/>
          <w:sz w:val="24"/>
          <w:szCs w:val="24"/>
          <w:rtl/>
        </w:rPr>
        <w:t xml:space="preserve">ההתנהגות </w:t>
      </w:r>
      <w:r>
        <w:rPr>
          <w:rFonts w:ascii="David" w:hAnsi="David" w:cs="David" w:hint="cs"/>
          <w:sz w:val="24"/>
          <w:szCs w:val="24"/>
          <w:rtl/>
        </w:rPr>
        <w:t>שמחייבת את אזרחי המדינה ותושביה</w:t>
      </w:r>
      <w:r w:rsidR="001E2985">
        <w:rPr>
          <w:rFonts w:ascii="David" w:hAnsi="David" w:cs="David" w:hint="cs"/>
          <w:sz w:val="24"/>
          <w:szCs w:val="24"/>
          <w:rtl/>
        </w:rPr>
        <w:t xml:space="preserve">, והיא </w:t>
      </w:r>
      <w:r>
        <w:rPr>
          <w:rFonts w:ascii="David" w:hAnsi="David" w:cs="David" w:hint="cs"/>
          <w:sz w:val="24"/>
          <w:szCs w:val="24"/>
          <w:rtl/>
        </w:rPr>
        <w:t xml:space="preserve">גוברת על כל </w:t>
      </w:r>
      <w:r w:rsidR="00275CC9">
        <w:rPr>
          <w:rFonts w:ascii="David" w:hAnsi="David" w:cs="David" w:hint="cs"/>
          <w:sz w:val="24"/>
          <w:szCs w:val="24"/>
          <w:rtl/>
        </w:rPr>
        <w:t>שאר ה</w:t>
      </w:r>
      <w:r>
        <w:rPr>
          <w:rFonts w:ascii="David" w:hAnsi="David" w:cs="David" w:hint="cs"/>
          <w:sz w:val="24"/>
          <w:szCs w:val="24"/>
          <w:rtl/>
        </w:rPr>
        <w:t>מערכות. מטבע הדברים מערכת זו משקפת את הערכים</w:t>
      </w:r>
      <w:r w:rsidR="00275CC9">
        <w:rPr>
          <w:rFonts w:ascii="David" w:hAnsi="David" w:cs="David" w:hint="cs"/>
          <w:sz w:val="24"/>
          <w:szCs w:val="24"/>
          <w:rtl/>
        </w:rPr>
        <w:t xml:space="preserve"> ו</w:t>
      </w:r>
      <w:r>
        <w:rPr>
          <w:rFonts w:ascii="David" w:hAnsi="David" w:cs="David" w:hint="cs"/>
          <w:sz w:val="24"/>
          <w:szCs w:val="24"/>
          <w:rtl/>
        </w:rPr>
        <w:t xml:space="preserve">התפיסות של החברה שבה היא נוצרה. </w:t>
      </w:r>
      <w:r w:rsidR="001E2985">
        <w:rPr>
          <w:rFonts w:ascii="David" w:hAnsi="David" w:cs="David" w:hint="cs"/>
          <w:sz w:val="24"/>
          <w:szCs w:val="24"/>
          <w:rtl/>
        </w:rPr>
        <w:t xml:space="preserve">ייתכן דמיון (כמו שכולן יאסרו על פגיעה בזולת), אבל המשפט ייחודי בגלל שהוא משקף את </w:t>
      </w:r>
      <w:r>
        <w:rPr>
          <w:rFonts w:ascii="David" w:hAnsi="David" w:cs="David" w:hint="cs"/>
          <w:sz w:val="24"/>
          <w:szCs w:val="24"/>
          <w:rtl/>
        </w:rPr>
        <w:t>המסורת התרבותית של המדינה</w:t>
      </w:r>
      <w:r w:rsidR="001E2985">
        <w:rPr>
          <w:rFonts w:ascii="David" w:hAnsi="David" w:cs="David" w:hint="cs"/>
          <w:sz w:val="24"/>
          <w:szCs w:val="24"/>
          <w:rtl/>
        </w:rPr>
        <w:t>.</w:t>
      </w:r>
      <w:r>
        <w:rPr>
          <w:rFonts w:ascii="David" w:hAnsi="David" w:cs="David" w:hint="cs"/>
          <w:sz w:val="24"/>
          <w:szCs w:val="24"/>
          <w:rtl/>
        </w:rPr>
        <w:t xml:space="preserve"> </w:t>
      </w:r>
      <w:r w:rsidR="001E2985">
        <w:rPr>
          <w:rFonts w:ascii="David" w:hAnsi="David" w:cs="David" w:hint="cs"/>
          <w:sz w:val="24"/>
          <w:szCs w:val="24"/>
          <w:rtl/>
        </w:rPr>
        <w:t>מכאן</w:t>
      </w:r>
      <w:r>
        <w:rPr>
          <w:rFonts w:ascii="David" w:hAnsi="David" w:cs="David" w:hint="cs"/>
          <w:sz w:val="24"/>
          <w:szCs w:val="24"/>
          <w:rtl/>
        </w:rPr>
        <w:t xml:space="preserve"> </w:t>
      </w:r>
      <w:r w:rsidR="00600739">
        <w:rPr>
          <w:rFonts w:ascii="David" w:hAnsi="David" w:cs="David" w:hint="cs"/>
          <w:sz w:val="24"/>
          <w:szCs w:val="24"/>
          <w:rtl/>
        </w:rPr>
        <w:t xml:space="preserve">נשאלת השאלה </w:t>
      </w:r>
      <w:r>
        <w:rPr>
          <w:rFonts w:ascii="David" w:hAnsi="David" w:cs="David"/>
          <w:sz w:val="24"/>
          <w:szCs w:val="24"/>
          <w:rtl/>
        </w:rPr>
        <w:t>–</w:t>
      </w:r>
      <w:r>
        <w:rPr>
          <w:rFonts w:ascii="David" w:hAnsi="David" w:cs="David" w:hint="cs"/>
          <w:sz w:val="24"/>
          <w:szCs w:val="24"/>
          <w:rtl/>
        </w:rPr>
        <w:t xml:space="preserve"> האם ועד כמה צריך לשמור על אופי תרבותי ייחודי של שיטת המשפט ובמה זה בא לידי ביטוי? </w:t>
      </w:r>
    </w:p>
    <w:p w14:paraId="7B8B35BE" w14:textId="5E6FFD1E" w:rsidR="001E2985" w:rsidRDefault="001E2985">
      <w:pPr>
        <w:pStyle w:val="a4"/>
        <w:numPr>
          <w:ilvl w:val="0"/>
          <w:numId w:val="30"/>
        </w:numPr>
        <w:jc w:val="both"/>
        <w:rPr>
          <w:rFonts w:ascii="David" w:hAnsi="David" w:cs="David"/>
          <w:sz w:val="24"/>
          <w:szCs w:val="24"/>
        </w:rPr>
      </w:pPr>
      <w:r>
        <w:rPr>
          <w:rFonts w:ascii="David" w:hAnsi="David" w:cs="David" w:hint="cs"/>
          <w:sz w:val="24"/>
          <w:szCs w:val="24"/>
          <w:rtl/>
        </w:rPr>
        <w:t>בשפה, שהיא השיקוף הראשוני של התרבות והמשפט במדינה.</w:t>
      </w:r>
    </w:p>
    <w:p w14:paraId="094E4C3B" w14:textId="7EBBEBC0" w:rsidR="001E2985" w:rsidRDefault="001E2985">
      <w:pPr>
        <w:pStyle w:val="a4"/>
        <w:numPr>
          <w:ilvl w:val="0"/>
          <w:numId w:val="30"/>
        </w:numPr>
        <w:jc w:val="both"/>
        <w:rPr>
          <w:rFonts w:ascii="David" w:hAnsi="David" w:cs="David"/>
          <w:sz w:val="24"/>
          <w:szCs w:val="24"/>
        </w:rPr>
      </w:pPr>
      <w:r>
        <w:rPr>
          <w:rFonts w:ascii="David" w:hAnsi="David" w:cs="David" w:hint="cs"/>
          <w:sz w:val="24"/>
          <w:szCs w:val="24"/>
          <w:rtl/>
        </w:rPr>
        <w:t>במשפחות משפט (קונטיננטלי או אנגלי, אדוורסרי מול אינקוויזיטורי).</w:t>
      </w:r>
    </w:p>
    <w:p w14:paraId="00BB2850" w14:textId="09A7F4DF" w:rsidR="00B94339" w:rsidRPr="001E2985" w:rsidRDefault="001E2985">
      <w:pPr>
        <w:pStyle w:val="a4"/>
        <w:numPr>
          <w:ilvl w:val="0"/>
          <w:numId w:val="30"/>
        </w:numPr>
        <w:jc w:val="both"/>
        <w:rPr>
          <w:rFonts w:ascii="David" w:hAnsi="David" w:cs="David"/>
          <w:sz w:val="24"/>
          <w:szCs w:val="24"/>
          <w:rtl/>
        </w:rPr>
      </w:pPr>
      <w:r>
        <w:rPr>
          <w:rFonts w:ascii="David" w:hAnsi="David" w:cs="David" w:hint="cs"/>
          <w:sz w:val="24"/>
          <w:szCs w:val="24"/>
          <w:rtl/>
        </w:rPr>
        <w:t>וגם ב</w:t>
      </w:r>
      <w:r w:rsidR="00275CC9">
        <w:rPr>
          <w:rFonts w:ascii="David" w:hAnsi="David" w:cs="David" w:hint="cs"/>
          <w:sz w:val="24"/>
          <w:szCs w:val="24"/>
          <w:rtl/>
        </w:rPr>
        <w:t xml:space="preserve">משפחות משפט ישנן שיטות משפט ובהן ישנו ייחודיות לשיטה מסוימת, שקובעת את האופי המשפטי של המדינה. </w:t>
      </w:r>
    </w:p>
    <w:p w14:paraId="63EACC86" w14:textId="1A0C6F28" w:rsidR="0037051B" w:rsidRDefault="0037051B" w:rsidP="00B94339">
      <w:pPr>
        <w:jc w:val="both"/>
        <w:rPr>
          <w:rFonts w:ascii="David" w:hAnsi="David" w:cs="David"/>
          <w:sz w:val="24"/>
          <w:szCs w:val="24"/>
          <w:rtl/>
        </w:rPr>
      </w:pPr>
      <w:r>
        <w:rPr>
          <w:rFonts w:ascii="David" w:hAnsi="David" w:cs="David" w:hint="cs"/>
          <w:sz w:val="24"/>
          <w:szCs w:val="24"/>
          <w:rtl/>
        </w:rPr>
        <w:t xml:space="preserve">משנת 1918, </w:t>
      </w:r>
      <w:r w:rsidR="001E2985">
        <w:rPr>
          <w:rFonts w:ascii="David" w:hAnsi="David" w:cs="David" w:hint="cs"/>
          <w:sz w:val="24"/>
          <w:szCs w:val="24"/>
          <w:rtl/>
        </w:rPr>
        <w:t>ולאחר</w:t>
      </w:r>
      <w:r>
        <w:rPr>
          <w:rFonts w:ascii="David" w:hAnsi="David" w:cs="David" w:hint="cs"/>
          <w:sz w:val="24"/>
          <w:szCs w:val="24"/>
          <w:rtl/>
        </w:rPr>
        <w:t xml:space="preserve"> הצהרת בלפור, התארגנה קבוצ</w:t>
      </w:r>
      <w:r w:rsidR="001E2985">
        <w:rPr>
          <w:rFonts w:ascii="David" w:hAnsi="David" w:cs="David" w:hint="cs"/>
          <w:sz w:val="24"/>
          <w:szCs w:val="24"/>
          <w:rtl/>
        </w:rPr>
        <w:t xml:space="preserve">ת </w:t>
      </w:r>
      <w:r>
        <w:rPr>
          <w:rFonts w:ascii="David" w:hAnsi="David" w:cs="David" w:hint="cs"/>
          <w:sz w:val="24"/>
          <w:szCs w:val="24"/>
          <w:rtl/>
        </w:rPr>
        <w:t xml:space="preserve">משפטנים </w:t>
      </w:r>
      <w:r w:rsidR="00600739">
        <w:rPr>
          <w:rFonts w:ascii="David" w:hAnsi="David" w:cs="David" w:hint="cs"/>
          <w:sz w:val="24"/>
          <w:szCs w:val="24"/>
          <w:rtl/>
        </w:rPr>
        <w:t xml:space="preserve">ציוניים </w:t>
      </w:r>
      <w:r>
        <w:rPr>
          <w:rFonts w:ascii="David" w:hAnsi="David" w:cs="David" w:hint="cs"/>
          <w:sz w:val="24"/>
          <w:szCs w:val="24"/>
          <w:rtl/>
        </w:rPr>
        <w:t xml:space="preserve">ברוסיה, </w:t>
      </w:r>
      <w:r w:rsidR="00600739">
        <w:rPr>
          <w:rFonts w:ascii="David" w:hAnsi="David" w:cs="David" w:hint="cs"/>
          <w:sz w:val="24"/>
          <w:szCs w:val="24"/>
          <w:rtl/>
        </w:rPr>
        <w:t>במוסקבה</w:t>
      </w:r>
      <w:r>
        <w:rPr>
          <w:rFonts w:ascii="David" w:hAnsi="David" w:cs="David" w:hint="cs"/>
          <w:sz w:val="24"/>
          <w:szCs w:val="24"/>
          <w:rtl/>
        </w:rPr>
        <w:t>, שהקימה את חברת המשפט העברי.</w:t>
      </w:r>
      <w:r w:rsidR="001E2985">
        <w:rPr>
          <w:rFonts w:ascii="David" w:hAnsi="David" w:cs="David" w:hint="cs"/>
          <w:sz w:val="24"/>
          <w:szCs w:val="24"/>
          <w:rtl/>
        </w:rPr>
        <w:t xml:space="preserve"> </w:t>
      </w:r>
      <w:proofErr w:type="spellStart"/>
      <w:r w:rsidR="001E2985">
        <w:rPr>
          <w:rFonts w:ascii="David" w:hAnsi="David" w:cs="David" w:hint="cs"/>
          <w:sz w:val="24"/>
          <w:szCs w:val="24"/>
          <w:rtl/>
        </w:rPr>
        <w:t>חזון</w:t>
      </w:r>
      <w:proofErr w:type="spellEnd"/>
      <w:r w:rsidR="001E2985">
        <w:rPr>
          <w:rFonts w:ascii="David" w:hAnsi="David" w:cs="David" w:hint="cs"/>
          <w:sz w:val="24"/>
          <w:szCs w:val="24"/>
          <w:rtl/>
        </w:rPr>
        <w:t xml:space="preserve"> החברה: למדינה צריך להיות משפט עברי עם זיקה לתרבות העברית, שפה עברית וציונות. יש לחל</w:t>
      </w:r>
      <w:r w:rsidR="001109EC">
        <w:rPr>
          <w:rFonts w:ascii="David" w:hAnsi="David" w:cs="David" w:hint="cs"/>
          <w:sz w:val="24"/>
          <w:szCs w:val="24"/>
          <w:rtl/>
        </w:rPr>
        <w:t>ן</w:t>
      </w:r>
      <w:r w:rsidR="001E2985">
        <w:rPr>
          <w:rFonts w:ascii="David" w:hAnsi="David" w:cs="David" w:hint="cs"/>
          <w:sz w:val="24"/>
          <w:szCs w:val="24"/>
          <w:rtl/>
        </w:rPr>
        <w:t xml:space="preserve"> את המשפט העברי ולהפוך אותו למודרני ושימושי. לכן, המושג משפט עברי הוא מודרני, ולא מקורי-היסטורי. בעבר, המושג שתיאר את המערכת הנורמטיבית של היהדות היה </w:t>
      </w:r>
      <w:r w:rsidR="001E2985">
        <w:rPr>
          <w:rFonts w:ascii="David" w:hAnsi="David" w:cs="David"/>
          <w:sz w:val="24"/>
          <w:szCs w:val="24"/>
          <w:rtl/>
        </w:rPr>
        <w:t>–</w:t>
      </w:r>
      <w:r w:rsidR="001E2985">
        <w:rPr>
          <w:rFonts w:ascii="David" w:hAnsi="David" w:cs="David" w:hint="cs"/>
          <w:sz w:val="24"/>
          <w:szCs w:val="24"/>
          <w:rtl/>
        </w:rPr>
        <w:t xml:space="preserve"> ההלכה</w:t>
      </w:r>
      <w:r w:rsidR="00D83796">
        <w:rPr>
          <w:rFonts w:ascii="David" w:hAnsi="David" w:cs="David" w:hint="cs"/>
          <w:sz w:val="24"/>
          <w:szCs w:val="24"/>
          <w:rtl/>
        </w:rPr>
        <w:t>. המ</w:t>
      </w:r>
      <w:r w:rsidR="00181AC3">
        <w:rPr>
          <w:rFonts w:ascii="David" w:hAnsi="David" w:cs="David" w:hint="cs"/>
          <w:sz w:val="24"/>
          <w:szCs w:val="24"/>
          <w:rtl/>
        </w:rPr>
        <w:t xml:space="preserve">ושג "משפט עברי" כלל את כל הצדדים המשפטיים ולא הדתיים, ונראה שניתן להבחין באופן פנימי של ההלכה הקיימת בנקוד שבה בין דיני איסור לממונות, או הבחנה שבין אדם למקום ובין אדם לחברו. </w:t>
      </w:r>
      <w:r w:rsidR="001109EC">
        <w:rPr>
          <w:rFonts w:ascii="David" w:hAnsi="David" w:cs="David" w:hint="cs"/>
          <w:sz w:val="24"/>
          <w:szCs w:val="24"/>
          <w:rtl/>
        </w:rPr>
        <w:t xml:space="preserve">המשפט העברי מאופיין ב-2 דברים: </w:t>
      </w:r>
    </w:p>
    <w:p w14:paraId="6F9A0853" w14:textId="5BA4E78C" w:rsidR="001109EC" w:rsidRDefault="00282B3A" w:rsidP="00282B3A">
      <w:pPr>
        <w:pStyle w:val="a4"/>
        <w:numPr>
          <w:ilvl w:val="0"/>
          <w:numId w:val="2"/>
        </w:numPr>
        <w:jc w:val="both"/>
        <w:rPr>
          <w:rFonts w:ascii="David" w:hAnsi="David" w:cs="David"/>
          <w:sz w:val="24"/>
          <w:szCs w:val="24"/>
        </w:rPr>
      </w:pPr>
      <w:r w:rsidRPr="00256AA3">
        <w:rPr>
          <w:rFonts w:ascii="David" w:hAnsi="David" w:cs="David" w:hint="cs"/>
          <w:sz w:val="24"/>
          <w:szCs w:val="24"/>
          <w:u w:val="single"/>
          <w:rtl/>
        </w:rPr>
        <w:t xml:space="preserve">עתיק </w:t>
      </w:r>
      <w:r w:rsidRPr="00256AA3">
        <w:rPr>
          <w:rFonts w:ascii="David" w:hAnsi="David" w:cs="David"/>
          <w:sz w:val="24"/>
          <w:szCs w:val="24"/>
          <w:u w:val="single"/>
          <w:rtl/>
        </w:rPr>
        <w:t>–</w:t>
      </w:r>
      <w:r>
        <w:rPr>
          <w:rFonts w:ascii="David" w:hAnsi="David" w:cs="David" w:hint="cs"/>
          <w:sz w:val="24"/>
          <w:szCs w:val="24"/>
          <w:rtl/>
        </w:rPr>
        <w:t xml:space="preserve"> </w:t>
      </w:r>
      <w:r w:rsidR="001109EC">
        <w:rPr>
          <w:rFonts w:ascii="David" w:hAnsi="David" w:cs="David" w:hint="cs"/>
          <w:sz w:val="24"/>
          <w:szCs w:val="24"/>
          <w:rtl/>
        </w:rPr>
        <w:t>ובניגוד ליוון/לרומא, המשפט העברי פעיל עד כה. לתקופתו הוא גם היה מודרני (כמו למשל שהדרך להעביר קניין לא מחייבת פיזיות).</w:t>
      </w:r>
    </w:p>
    <w:p w14:paraId="75AE04B8" w14:textId="05C94339" w:rsidR="00B73FA4" w:rsidRDefault="00B73FA4" w:rsidP="00282B3A">
      <w:pPr>
        <w:pStyle w:val="a4"/>
        <w:numPr>
          <w:ilvl w:val="0"/>
          <w:numId w:val="2"/>
        </w:numPr>
        <w:jc w:val="both"/>
        <w:rPr>
          <w:rFonts w:ascii="David" w:hAnsi="David" w:cs="David"/>
          <w:sz w:val="24"/>
          <w:szCs w:val="24"/>
        </w:rPr>
      </w:pPr>
      <w:r w:rsidRPr="00256AA3">
        <w:rPr>
          <w:rFonts w:ascii="David" w:hAnsi="David" w:cs="David" w:hint="cs"/>
          <w:sz w:val="24"/>
          <w:szCs w:val="24"/>
          <w:u w:val="single"/>
          <w:rtl/>
        </w:rPr>
        <w:t>דתי</w:t>
      </w:r>
      <w:r w:rsidR="00256AA3">
        <w:rPr>
          <w:rFonts w:ascii="David" w:hAnsi="David" w:cs="David" w:hint="cs"/>
          <w:sz w:val="24"/>
          <w:szCs w:val="24"/>
          <w:u w:val="single"/>
          <w:rtl/>
        </w:rPr>
        <w:t xml:space="preserve"> </w:t>
      </w:r>
      <w:r w:rsidR="00256AA3">
        <w:rPr>
          <w:rFonts w:ascii="David" w:hAnsi="David" w:cs="David"/>
          <w:sz w:val="24"/>
          <w:szCs w:val="24"/>
          <w:u w:val="single"/>
          <w:rtl/>
        </w:rPr>
        <w:t>–</w:t>
      </w:r>
      <w:r>
        <w:rPr>
          <w:rFonts w:ascii="David" w:hAnsi="David" w:cs="David" w:hint="cs"/>
          <w:sz w:val="24"/>
          <w:szCs w:val="24"/>
          <w:rtl/>
        </w:rPr>
        <w:t xml:space="preserve"> </w:t>
      </w:r>
      <w:r w:rsidR="001109EC">
        <w:rPr>
          <w:rFonts w:ascii="David" w:hAnsi="David" w:cs="David" w:hint="cs"/>
          <w:sz w:val="24"/>
          <w:szCs w:val="24"/>
          <w:rtl/>
        </w:rPr>
        <w:t>ו</w:t>
      </w:r>
      <w:r>
        <w:rPr>
          <w:rFonts w:ascii="David" w:hAnsi="David" w:cs="David" w:hint="cs"/>
          <w:sz w:val="24"/>
          <w:szCs w:val="24"/>
          <w:rtl/>
        </w:rPr>
        <w:t>אם הופכים א</w:t>
      </w:r>
      <w:r w:rsidR="00BF71CB">
        <w:rPr>
          <w:rFonts w:ascii="David" w:hAnsi="David" w:cs="David" w:hint="cs"/>
          <w:sz w:val="24"/>
          <w:szCs w:val="24"/>
          <w:rtl/>
        </w:rPr>
        <w:t xml:space="preserve">ת המשפט העברי </w:t>
      </w:r>
      <w:r>
        <w:rPr>
          <w:rFonts w:ascii="David" w:hAnsi="David" w:cs="David" w:hint="cs"/>
          <w:sz w:val="24"/>
          <w:szCs w:val="24"/>
          <w:rtl/>
        </w:rPr>
        <w:t>למודרני</w:t>
      </w:r>
      <w:r w:rsidR="00BF71CB">
        <w:rPr>
          <w:rFonts w:ascii="David" w:hAnsi="David" w:cs="David" w:hint="cs"/>
          <w:sz w:val="24"/>
          <w:szCs w:val="24"/>
          <w:rtl/>
        </w:rPr>
        <w:t>,</w:t>
      </w:r>
      <w:r>
        <w:rPr>
          <w:rFonts w:ascii="David" w:hAnsi="David" w:cs="David" w:hint="cs"/>
          <w:sz w:val="24"/>
          <w:szCs w:val="24"/>
          <w:rtl/>
        </w:rPr>
        <w:t xml:space="preserve"> צריך להתאים את הצד הדתי כי המדינה המודרנית אולי לא תשתמש בדברים דתיים.</w:t>
      </w:r>
    </w:p>
    <w:p w14:paraId="2AC2DC17" w14:textId="06C9E98A" w:rsidR="00282B3A" w:rsidRDefault="00282B3A" w:rsidP="00282B3A">
      <w:pPr>
        <w:jc w:val="both"/>
        <w:rPr>
          <w:rFonts w:ascii="David" w:hAnsi="David" w:cs="David"/>
          <w:sz w:val="24"/>
          <w:szCs w:val="24"/>
          <w:rtl/>
        </w:rPr>
      </w:pPr>
      <w:r w:rsidRPr="00282B3A">
        <w:rPr>
          <w:rFonts w:ascii="David" w:hAnsi="David" w:cs="David" w:hint="cs"/>
          <w:sz w:val="24"/>
          <w:szCs w:val="24"/>
          <w:rtl/>
        </w:rPr>
        <w:t xml:space="preserve">האם </w:t>
      </w:r>
      <w:r w:rsidR="00BF71CB">
        <w:rPr>
          <w:rFonts w:ascii="David" w:hAnsi="David" w:cs="David" w:hint="cs"/>
          <w:sz w:val="24"/>
          <w:szCs w:val="24"/>
          <w:rtl/>
        </w:rPr>
        <w:t>בפועל ה</w:t>
      </w:r>
      <w:r w:rsidRPr="00282B3A">
        <w:rPr>
          <w:rFonts w:ascii="David" w:hAnsi="David" w:cs="David" w:hint="cs"/>
          <w:sz w:val="24"/>
          <w:szCs w:val="24"/>
          <w:rtl/>
        </w:rPr>
        <w:t>חזון של המשפט העברי הצליח</w:t>
      </w:r>
      <w:r>
        <w:rPr>
          <w:rFonts w:ascii="David" w:hAnsi="David" w:cs="David" w:hint="cs"/>
          <w:sz w:val="24"/>
          <w:szCs w:val="24"/>
          <w:rtl/>
        </w:rPr>
        <w:t xml:space="preserve">? </w:t>
      </w:r>
      <w:r w:rsidR="001109EC">
        <w:rPr>
          <w:rFonts w:ascii="David" w:hAnsi="David" w:cs="David" w:hint="cs"/>
          <w:sz w:val="24"/>
          <w:szCs w:val="24"/>
          <w:rtl/>
        </w:rPr>
        <w:t>משפט המדינה אמנם לא התבסס על המשפט העברי, אבל יש זיקות סטטוטוריות רבות</w:t>
      </w:r>
      <w:r w:rsidR="00275CC9">
        <w:rPr>
          <w:rFonts w:ascii="David" w:hAnsi="David" w:cs="David" w:hint="cs"/>
          <w:sz w:val="24"/>
          <w:szCs w:val="24"/>
          <w:rtl/>
        </w:rPr>
        <w:t xml:space="preserve"> במשפט הישראלי. המשפט הישראלי התפתח על רקע של משפט הארץ הזו. השאלה הייתה האם הוא צריך להתבסס על בסיס הארץ או העם</w:t>
      </w:r>
      <w:r w:rsidR="00BA272A">
        <w:rPr>
          <w:rFonts w:ascii="David" w:hAnsi="David" w:cs="David" w:hint="cs"/>
          <w:sz w:val="24"/>
          <w:szCs w:val="24"/>
          <w:rtl/>
        </w:rPr>
        <w:t xml:space="preserve">: (1) </w:t>
      </w:r>
      <w:r w:rsidR="00275CC9">
        <w:rPr>
          <w:rFonts w:ascii="David" w:hAnsi="David" w:cs="David" w:hint="cs"/>
          <w:sz w:val="24"/>
          <w:szCs w:val="24"/>
          <w:rtl/>
        </w:rPr>
        <w:t>אם לפי העם צריך היה לפנות לבסיס שלו</w:t>
      </w:r>
      <w:r w:rsidR="00BA272A">
        <w:rPr>
          <w:rFonts w:ascii="David" w:hAnsi="David" w:cs="David" w:hint="cs"/>
          <w:sz w:val="24"/>
          <w:szCs w:val="24"/>
          <w:rtl/>
        </w:rPr>
        <w:t>; (2) אם לפי הארץ,</w:t>
      </w:r>
      <w:r w:rsidR="00275CC9">
        <w:rPr>
          <w:rFonts w:ascii="David" w:hAnsi="David" w:cs="David" w:hint="cs"/>
          <w:sz w:val="24"/>
          <w:szCs w:val="24"/>
          <w:rtl/>
        </w:rPr>
        <w:t xml:space="preserve"> זה </w:t>
      </w:r>
      <w:r w:rsidR="00BA272A">
        <w:rPr>
          <w:rFonts w:ascii="David" w:hAnsi="David" w:cs="David" w:hint="cs"/>
          <w:sz w:val="24"/>
          <w:szCs w:val="24"/>
          <w:rtl/>
        </w:rPr>
        <w:t>השלטון</w:t>
      </w:r>
      <w:r w:rsidR="00275CC9">
        <w:rPr>
          <w:rFonts w:ascii="David" w:hAnsi="David" w:cs="David" w:hint="cs"/>
          <w:sz w:val="24"/>
          <w:szCs w:val="24"/>
          <w:rtl/>
        </w:rPr>
        <w:t xml:space="preserve"> ששרר כאן. ארץ ישראל הייתה בכיבוש טורקי ואומצה מערכת החוק העות'מנית. לאחר מכן שלטו הבריטים והחילו כאן חוקה שהיא דבר המלך במועצתו</w:t>
      </w:r>
      <w:r w:rsidR="00BA272A">
        <w:rPr>
          <w:rFonts w:ascii="David" w:hAnsi="David" w:cs="David" w:hint="cs"/>
          <w:sz w:val="24"/>
          <w:szCs w:val="24"/>
          <w:rtl/>
        </w:rPr>
        <w:t>, שאימצה את החוק העות'מני</w:t>
      </w:r>
      <w:r w:rsidR="00275CC9">
        <w:rPr>
          <w:rFonts w:ascii="David" w:hAnsi="David" w:cs="David" w:hint="cs"/>
          <w:sz w:val="24"/>
          <w:szCs w:val="24"/>
          <w:rtl/>
        </w:rPr>
        <w:t xml:space="preserve">: </w:t>
      </w:r>
    </w:p>
    <w:p w14:paraId="5EB814D8" w14:textId="50B79064" w:rsidR="00BF71CB" w:rsidRDefault="00BA272A" w:rsidP="00C660D2">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93"/>
        <w:jc w:val="both"/>
        <w:rPr>
          <w:rFonts w:ascii="David" w:hAnsi="David" w:cs="David"/>
          <w:sz w:val="24"/>
          <w:szCs w:val="24"/>
          <w:rtl/>
        </w:rPr>
      </w:pPr>
      <w:r>
        <w:rPr>
          <w:rFonts w:ascii="David" w:hAnsi="David" w:cs="David" w:hint="cs"/>
          <w:sz w:val="24"/>
          <w:szCs w:val="24"/>
          <w:rtl/>
        </w:rPr>
        <w:t>"</w:t>
      </w:r>
      <w:r w:rsidR="00282B3A" w:rsidRPr="00BF71CB">
        <w:rPr>
          <w:rFonts w:ascii="David" w:hAnsi="David" w:cs="David" w:hint="cs"/>
          <w:sz w:val="24"/>
          <w:szCs w:val="24"/>
          <w:rtl/>
        </w:rPr>
        <w:t xml:space="preserve">בתי המשפט ישפטו לפי החוק </w:t>
      </w:r>
      <w:r w:rsidR="00BF71CB" w:rsidRPr="00BF71CB">
        <w:rPr>
          <w:rFonts w:ascii="David" w:hAnsi="David" w:cs="David" w:hint="cs"/>
          <w:sz w:val="24"/>
          <w:szCs w:val="24"/>
          <w:rtl/>
        </w:rPr>
        <w:t>העות'מנ</w:t>
      </w:r>
      <w:r w:rsidR="00BF71CB" w:rsidRPr="00BF71CB">
        <w:rPr>
          <w:rFonts w:ascii="David" w:hAnsi="David" w:cs="David" w:hint="eastAsia"/>
          <w:sz w:val="24"/>
          <w:szCs w:val="24"/>
          <w:rtl/>
        </w:rPr>
        <w:t>י</w:t>
      </w:r>
      <w:r w:rsidR="00282B3A" w:rsidRPr="00BF71CB">
        <w:rPr>
          <w:rFonts w:ascii="David" w:hAnsi="David" w:cs="David" w:hint="cs"/>
          <w:sz w:val="24"/>
          <w:szCs w:val="24"/>
          <w:rtl/>
        </w:rPr>
        <w:t xml:space="preserve"> שהיו נוהגים עד ה-1 בנובמבר</w:t>
      </w:r>
      <w:r w:rsidR="00BF71CB">
        <w:rPr>
          <w:rFonts w:ascii="David" w:hAnsi="David" w:cs="David" w:hint="cs"/>
          <w:sz w:val="24"/>
          <w:szCs w:val="24"/>
          <w:rtl/>
        </w:rPr>
        <w:t>, בהתאם לחוקים עות'מניי</w:t>
      </w:r>
      <w:r w:rsidR="00BF71CB">
        <w:rPr>
          <w:rFonts w:ascii="David" w:hAnsi="David" w:cs="David" w:hint="eastAsia"/>
          <w:sz w:val="24"/>
          <w:szCs w:val="24"/>
          <w:rtl/>
        </w:rPr>
        <w:t>ם</w:t>
      </w:r>
      <w:r w:rsidR="00BF71CB">
        <w:rPr>
          <w:rFonts w:ascii="David" w:hAnsi="David" w:cs="David" w:hint="cs"/>
          <w:sz w:val="24"/>
          <w:szCs w:val="24"/>
          <w:rtl/>
        </w:rPr>
        <w:t xml:space="preserve"> ולאותם דברי המלך ופקודות שיחודשו</w:t>
      </w:r>
      <w:r>
        <w:rPr>
          <w:rFonts w:ascii="David" w:hAnsi="David" w:cs="David" w:hint="cs"/>
          <w:sz w:val="24"/>
          <w:szCs w:val="24"/>
          <w:rtl/>
        </w:rPr>
        <w:t>."</w:t>
      </w:r>
    </w:p>
    <w:p w14:paraId="796B4B73" w14:textId="5EC1D4BD" w:rsidR="00282B3A" w:rsidRPr="00BF71CB" w:rsidRDefault="00BA272A" w:rsidP="00BF71CB">
      <w:pPr>
        <w:jc w:val="both"/>
        <w:rPr>
          <w:rFonts w:ascii="David" w:hAnsi="David" w:cs="David"/>
          <w:sz w:val="24"/>
          <w:szCs w:val="24"/>
          <w:rtl/>
        </w:rPr>
      </w:pPr>
      <w:r>
        <w:rPr>
          <w:rFonts w:ascii="David" w:hAnsi="David" w:cs="David" w:hint="cs"/>
          <w:sz w:val="24"/>
          <w:szCs w:val="24"/>
          <w:rtl/>
        </w:rPr>
        <w:t>ה</w:t>
      </w:r>
      <w:r w:rsidR="00275CC9">
        <w:rPr>
          <w:rFonts w:ascii="David" w:hAnsi="David" w:cs="David" w:hint="cs"/>
          <w:sz w:val="24"/>
          <w:szCs w:val="24"/>
          <w:rtl/>
        </w:rPr>
        <w:t xml:space="preserve">תוספת </w:t>
      </w:r>
      <w:r>
        <w:rPr>
          <w:rFonts w:ascii="David" w:hAnsi="David" w:cs="David" w:hint="cs"/>
          <w:sz w:val="24"/>
          <w:szCs w:val="24"/>
          <w:rtl/>
        </w:rPr>
        <w:t xml:space="preserve">היא שחידושים בריטיים הם שיחייבו. </w:t>
      </w:r>
      <w:r w:rsidR="00BF71CB">
        <w:rPr>
          <w:rFonts w:ascii="David" w:hAnsi="David" w:cs="David" w:hint="cs"/>
          <w:sz w:val="24"/>
          <w:szCs w:val="24"/>
          <w:rtl/>
        </w:rPr>
        <w:t>בסעיף זה י</w:t>
      </w:r>
      <w:r w:rsidR="00282B3A" w:rsidRPr="00BF71CB">
        <w:rPr>
          <w:rFonts w:ascii="David" w:hAnsi="David" w:cs="David" w:hint="cs"/>
          <w:sz w:val="24"/>
          <w:szCs w:val="24"/>
          <w:rtl/>
        </w:rPr>
        <w:t xml:space="preserve">ש סיפא </w:t>
      </w:r>
      <w:r w:rsidR="00282B3A" w:rsidRPr="00BF71CB">
        <w:rPr>
          <w:rFonts w:ascii="David" w:hAnsi="David" w:cs="David" w:hint="cs"/>
          <w:b/>
          <w:bCs/>
          <w:sz w:val="24"/>
          <w:szCs w:val="24"/>
          <w:rtl/>
        </w:rPr>
        <w:t>לסימן 46 לדבר המלך</w:t>
      </w:r>
      <w:r w:rsidR="00282B3A" w:rsidRPr="00BF71CB">
        <w:rPr>
          <w:rFonts w:ascii="David" w:hAnsi="David" w:cs="David" w:hint="cs"/>
          <w:sz w:val="24"/>
          <w:szCs w:val="24"/>
          <w:rtl/>
        </w:rPr>
        <w:t xml:space="preserve"> </w:t>
      </w:r>
      <w:r w:rsidR="00BF71CB">
        <w:rPr>
          <w:rFonts w:ascii="David" w:hAnsi="David" w:cs="David" w:hint="cs"/>
          <w:sz w:val="24"/>
          <w:szCs w:val="24"/>
          <w:rtl/>
        </w:rPr>
        <w:t>המורה</w:t>
      </w:r>
      <w:r w:rsidR="00282B3A" w:rsidRPr="00BF71CB">
        <w:rPr>
          <w:rFonts w:ascii="David" w:hAnsi="David" w:cs="David" w:hint="cs"/>
          <w:sz w:val="24"/>
          <w:szCs w:val="24"/>
          <w:rtl/>
        </w:rPr>
        <w:t>:</w:t>
      </w:r>
    </w:p>
    <w:p w14:paraId="44904759" w14:textId="07F803D4" w:rsidR="00282B3A" w:rsidRPr="00BF71CB" w:rsidRDefault="00BA272A" w:rsidP="00C660D2">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93"/>
        <w:jc w:val="both"/>
        <w:rPr>
          <w:rFonts w:ascii="David" w:hAnsi="David" w:cs="David"/>
          <w:sz w:val="24"/>
          <w:szCs w:val="24"/>
          <w:rtl/>
        </w:rPr>
      </w:pPr>
      <w:r>
        <w:rPr>
          <w:rFonts w:ascii="David" w:hAnsi="David" w:cs="David" w:hint="cs"/>
          <w:sz w:val="24"/>
          <w:szCs w:val="24"/>
          <w:rtl/>
        </w:rPr>
        <w:t>"</w:t>
      </w:r>
      <w:r w:rsidR="00282B3A" w:rsidRPr="00BF71CB">
        <w:rPr>
          <w:rFonts w:ascii="David" w:hAnsi="David" w:cs="David" w:hint="cs"/>
          <w:sz w:val="24"/>
          <w:szCs w:val="24"/>
          <w:rtl/>
        </w:rPr>
        <w:t>במק</w:t>
      </w:r>
      <w:r w:rsidR="00BF71CB">
        <w:rPr>
          <w:rFonts w:ascii="David" w:hAnsi="David" w:cs="David" w:hint="cs"/>
          <w:sz w:val="24"/>
          <w:szCs w:val="24"/>
          <w:rtl/>
        </w:rPr>
        <w:t>רים</w:t>
      </w:r>
      <w:r w:rsidR="00282B3A" w:rsidRPr="00BF71CB">
        <w:rPr>
          <w:rFonts w:ascii="David" w:hAnsi="David" w:cs="David" w:hint="cs"/>
          <w:sz w:val="24"/>
          <w:szCs w:val="24"/>
          <w:rtl/>
        </w:rPr>
        <w:t xml:space="preserve"> שאלה לא יהיו נוהגים לגבם ישפטו בתי המשפט האזרחיים בהתאם לעקרונות הצדק וחוק המקובל הנוהגים באנגליה.</w:t>
      </w:r>
      <w:r w:rsidR="00BF71CB">
        <w:rPr>
          <w:rFonts w:ascii="David" w:hAnsi="David" w:cs="David" w:hint="cs"/>
          <w:sz w:val="24"/>
          <w:szCs w:val="24"/>
          <w:rtl/>
        </w:rPr>
        <w:t>"</w:t>
      </w:r>
    </w:p>
    <w:p w14:paraId="51F51E21" w14:textId="15C7B34C" w:rsidR="00BF71CB" w:rsidRDefault="00282B3A" w:rsidP="00282B3A">
      <w:pPr>
        <w:jc w:val="both"/>
        <w:rPr>
          <w:rFonts w:ascii="David" w:hAnsi="David" w:cs="David"/>
          <w:sz w:val="24"/>
          <w:szCs w:val="24"/>
          <w:rtl/>
        </w:rPr>
      </w:pPr>
      <w:r>
        <w:rPr>
          <w:rFonts w:ascii="David" w:hAnsi="David" w:cs="David" w:hint="cs"/>
          <w:sz w:val="24"/>
          <w:szCs w:val="24"/>
          <w:rtl/>
        </w:rPr>
        <w:t xml:space="preserve">כלומר </w:t>
      </w:r>
      <w:r w:rsidR="00BA272A">
        <w:rPr>
          <w:rFonts w:ascii="David" w:hAnsi="David" w:cs="David" w:hint="cs"/>
          <w:sz w:val="24"/>
          <w:szCs w:val="24"/>
          <w:rtl/>
        </w:rPr>
        <w:t xml:space="preserve">הפנייה במקרים שאין חוק בריטי או עות'מני תהא לאנגליה. ביום הקמת המדינה, נקבע: </w:t>
      </w:r>
    </w:p>
    <w:p w14:paraId="66A25A97" w14:textId="23C2FA2B" w:rsidR="00282B3A" w:rsidRPr="00BF71CB" w:rsidRDefault="00BF71CB" w:rsidP="00C660D2">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93"/>
        <w:jc w:val="both"/>
        <w:rPr>
          <w:rFonts w:ascii="David" w:hAnsi="David" w:cs="David"/>
          <w:sz w:val="24"/>
          <w:szCs w:val="24"/>
        </w:rPr>
      </w:pPr>
      <w:r>
        <w:rPr>
          <w:rFonts w:ascii="David" w:hAnsi="David" w:cs="David" w:hint="cs"/>
          <w:sz w:val="24"/>
          <w:szCs w:val="24"/>
          <w:rtl/>
        </w:rPr>
        <w:t>"המשפט שהיה קיים בארץ ישראל ביום ה' באייר התש"ח יעמוד בתוקפו."</w:t>
      </w:r>
      <w:r w:rsidR="00B73FA4" w:rsidRPr="00BF71CB">
        <w:rPr>
          <w:rFonts w:ascii="David" w:hAnsi="David" w:cs="David" w:hint="cs"/>
          <w:sz w:val="24"/>
          <w:szCs w:val="24"/>
          <w:rtl/>
        </w:rPr>
        <w:t xml:space="preserve"> </w:t>
      </w:r>
    </w:p>
    <w:p w14:paraId="28575369" w14:textId="3CF1B04D" w:rsidR="00B73FA4" w:rsidRDefault="00BA272A" w:rsidP="00282B3A">
      <w:pPr>
        <w:jc w:val="both"/>
        <w:rPr>
          <w:rFonts w:ascii="David" w:hAnsi="David" w:cs="David"/>
          <w:sz w:val="24"/>
          <w:szCs w:val="24"/>
          <w:rtl/>
        </w:rPr>
      </w:pPr>
      <w:r>
        <w:rPr>
          <w:rFonts w:ascii="David" w:hAnsi="David" w:cs="David" w:hint="cs"/>
          <w:sz w:val="24"/>
          <w:szCs w:val="24"/>
          <w:rtl/>
        </w:rPr>
        <w:t xml:space="preserve">כלומר, שהמשפט הבריטי יעמוד בתוקפו, כך שהמשפט הישראלי צמח מהשכבה הראשונה של חוק עות'מני ובריטי. אז המשפט הישראלי צומח כמשפט הארץ ולא העם, ואין כאן אזכור למשפט העברי. גם אחרי הקמת המדינה, סימן 46 נותר בתוקפו, כלומר המדינה לא הייתה עצמאית משפטית. זאת, עד חוק יסודות המשפט. </w:t>
      </w:r>
    </w:p>
    <w:p w14:paraId="193E3AA0" w14:textId="74C366BB" w:rsidR="00D43E9E" w:rsidRPr="00D43E9E" w:rsidRDefault="00D43E9E" w:rsidP="00BA27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D43E9E">
        <w:rPr>
          <w:rFonts w:ascii="David" w:hAnsi="David" w:cs="David" w:hint="cs"/>
          <w:b/>
          <w:bCs/>
          <w:sz w:val="32"/>
          <w:szCs w:val="32"/>
          <w:rtl/>
        </w:rPr>
        <w:t>מקורות משלימים</w:t>
      </w:r>
    </w:p>
    <w:p w14:paraId="2D0B7246" w14:textId="6A292AB3" w:rsidR="007D66E1" w:rsidRDefault="007D66E1" w:rsidP="007D66E1">
      <w:pPr>
        <w:jc w:val="both"/>
        <w:rPr>
          <w:rFonts w:ascii="David" w:hAnsi="David" w:cs="David"/>
          <w:sz w:val="24"/>
          <w:szCs w:val="24"/>
          <w:rtl/>
        </w:rPr>
      </w:pPr>
      <w:r>
        <w:rPr>
          <w:rFonts w:ascii="David" w:hAnsi="David" w:cs="David" w:hint="cs"/>
          <w:sz w:val="24"/>
          <w:szCs w:val="24"/>
          <w:rtl/>
        </w:rPr>
        <w:t xml:space="preserve">אז החזון של המשפט העברי שהמשפט הישראלי יושתת על גביו לא התקיים, ומכאן המדינה חוקקה נוסחים חדשים ותרגומים חדשים שחייבו את בתי המשפט, אך יצרו מספר זיקות למשפט העברי:  </w:t>
      </w:r>
    </w:p>
    <w:p w14:paraId="0F3C6FDF" w14:textId="2A4B380A" w:rsidR="00B73FA4" w:rsidRPr="007D66E1" w:rsidRDefault="000761BE">
      <w:pPr>
        <w:pStyle w:val="a4"/>
        <w:numPr>
          <w:ilvl w:val="0"/>
          <w:numId w:val="31"/>
        </w:numPr>
        <w:jc w:val="both"/>
        <w:rPr>
          <w:rFonts w:ascii="David" w:hAnsi="David" w:cs="David"/>
          <w:b/>
          <w:bCs/>
          <w:sz w:val="24"/>
          <w:szCs w:val="24"/>
        </w:rPr>
      </w:pPr>
      <w:r>
        <w:rPr>
          <w:rFonts w:ascii="David" w:hAnsi="David" w:cs="David" w:hint="cs"/>
          <w:b/>
          <w:bCs/>
          <w:sz w:val="24"/>
          <w:szCs w:val="24"/>
          <w:rtl/>
        </w:rPr>
        <w:lastRenderedPageBreak/>
        <w:t xml:space="preserve">הזיקה הראשונה </w:t>
      </w:r>
      <w:r>
        <w:rPr>
          <w:rFonts w:ascii="David" w:hAnsi="David" w:cs="David"/>
          <w:b/>
          <w:bCs/>
          <w:sz w:val="24"/>
          <w:szCs w:val="24"/>
          <w:rtl/>
        </w:rPr>
        <w:t>–</w:t>
      </w:r>
      <w:r>
        <w:rPr>
          <w:rFonts w:ascii="David" w:hAnsi="David" w:cs="David" w:hint="cs"/>
          <w:b/>
          <w:bCs/>
          <w:sz w:val="24"/>
          <w:szCs w:val="24"/>
          <w:rtl/>
        </w:rPr>
        <w:t xml:space="preserve"> </w:t>
      </w:r>
      <w:r w:rsidR="00B73FA4" w:rsidRPr="007D66E1">
        <w:rPr>
          <w:rFonts w:ascii="David" w:hAnsi="David" w:cs="David" w:hint="cs"/>
          <w:b/>
          <w:bCs/>
          <w:sz w:val="24"/>
          <w:szCs w:val="24"/>
          <w:rtl/>
        </w:rPr>
        <w:t>דיני נישואין וגירושין</w:t>
      </w:r>
      <w:r w:rsidR="007D66E1">
        <w:rPr>
          <w:rFonts w:ascii="David" w:hAnsi="David" w:cs="David" w:hint="cs"/>
          <w:b/>
          <w:bCs/>
          <w:sz w:val="24"/>
          <w:szCs w:val="24"/>
          <w:rtl/>
        </w:rPr>
        <w:t xml:space="preserve"> (זיקה הדוקה ביותר)</w:t>
      </w:r>
    </w:p>
    <w:p w14:paraId="1F8F4D6D" w14:textId="618DD43B" w:rsidR="00172495" w:rsidRDefault="00B73FA4" w:rsidP="007D66E1">
      <w:pPr>
        <w:jc w:val="both"/>
        <w:rPr>
          <w:rFonts w:ascii="David" w:hAnsi="David" w:cs="David"/>
          <w:sz w:val="24"/>
          <w:szCs w:val="24"/>
          <w:rtl/>
        </w:rPr>
      </w:pPr>
      <w:r>
        <w:rPr>
          <w:rFonts w:ascii="David" w:hAnsi="David" w:cs="David" w:hint="cs"/>
          <w:sz w:val="24"/>
          <w:szCs w:val="24"/>
          <w:rtl/>
        </w:rPr>
        <w:t>חוק שיפוט ביה"ד רבניים קובע</w:t>
      </w:r>
      <w:r w:rsidR="007D66E1">
        <w:rPr>
          <w:rFonts w:ascii="David" w:hAnsi="David" w:cs="David" w:hint="cs"/>
          <w:sz w:val="24"/>
          <w:szCs w:val="24"/>
          <w:rtl/>
        </w:rPr>
        <w:t xml:space="preserve"> סמכות ייחודית </w:t>
      </w:r>
      <w:proofErr w:type="spellStart"/>
      <w:r w:rsidR="007D66E1">
        <w:rPr>
          <w:rFonts w:ascii="David" w:hAnsi="David" w:cs="David" w:hint="cs"/>
          <w:sz w:val="24"/>
          <w:szCs w:val="24"/>
          <w:rtl/>
        </w:rPr>
        <w:t>לביד"ר</w:t>
      </w:r>
      <w:proofErr w:type="spellEnd"/>
      <w:r w:rsidR="007D66E1">
        <w:rPr>
          <w:rFonts w:ascii="David" w:hAnsi="David" w:cs="David" w:hint="cs"/>
          <w:sz w:val="24"/>
          <w:szCs w:val="24"/>
          <w:rtl/>
        </w:rPr>
        <w:t xml:space="preserve"> לדון בענייני </w:t>
      </w:r>
      <w:r>
        <w:rPr>
          <w:rFonts w:ascii="David" w:hAnsi="David" w:cs="David" w:hint="cs"/>
          <w:sz w:val="24"/>
          <w:szCs w:val="24"/>
          <w:rtl/>
        </w:rPr>
        <w:t xml:space="preserve">נישואין וגירושין של יהודים </w:t>
      </w:r>
      <w:r w:rsidR="007D66E1">
        <w:rPr>
          <w:rFonts w:ascii="David" w:hAnsi="David" w:cs="David" w:hint="cs"/>
          <w:sz w:val="24"/>
          <w:szCs w:val="24"/>
          <w:rtl/>
        </w:rPr>
        <w:t>ש</w:t>
      </w:r>
      <w:r>
        <w:rPr>
          <w:rFonts w:ascii="David" w:hAnsi="David" w:cs="David" w:hint="cs"/>
          <w:sz w:val="24"/>
          <w:szCs w:val="24"/>
          <w:rtl/>
        </w:rPr>
        <w:t>ייערכו בישראל לפי דין תורה</w:t>
      </w:r>
      <w:r w:rsidR="007D66E1">
        <w:rPr>
          <w:rFonts w:ascii="David" w:hAnsi="David" w:cs="David" w:hint="cs"/>
          <w:sz w:val="24"/>
          <w:szCs w:val="24"/>
          <w:rtl/>
        </w:rPr>
        <w:t xml:space="preserve"> בלבד (ההלכה ולא משפט עברי)</w:t>
      </w:r>
      <w:r>
        <w:rPr>
          <w:rFonts w:ascii="David" w:hAnsi="David" w:cs="David" w:hint="cs"/>
          <w:sz w:val="24"/>
          <w:szCs w:val="24"/>
          <w:rtl/>
        </w:rPr>
        <w:t xml:space="preserve">. </w:t>
      </w:r>
      <w:r w:rsidR="007D66E1">
        <w:rPr>
          <w:rFonts w:ascii="David" w:hAnsi="David" w:cs="David" w:hint="cs"/>
          <w:sz w:val="24"/>
          <w:szCs w:val="24"/>
          <w:rtl/>
        </w:rPr>
        <w:t xml:space="preserve">אמנם, יש היבטים של סמכות מקבילה, אבל נישואין וגירושין נדונים רק </w:t>
      </w:r>
      <w:proofErr w:type="spellStart"/>
      <w:r w:rsidR="007D66E1">
        <w:rPr>
          <w:rFonts w:ascii="David" w:hAnsi="David" w:cs="David" w:hint="cs"/>
          <w:sz w:val="24"/>
          <w:szCs w:val="24"/>
          <w:rtl/>
        </w:rPr>
        <w:t>בביד"ר</w:t>
      </w:r>
      <w:proofErr w:type="spellEnd"/>
      <w:r w:rsidR="007D66E1">
        <w:rPr>
          <w:rFonts w:ascii="David" w:hAnsi="David" w:cs="David" w:hint="cs"/>
          <w:sz w:val="24"/>
          <w:szCs w:val="24"/>
          <w:rtl/>
        </w:rPr>
        <w:t>. זה ייתכן כבעייתי כי אין תחום אחר שבו ההלכה היא משפט המדינה, אך זה האימוץ, והקשר בין נישואין וגירושין לא משקף את מעמד המשפט העברי ואת אופי המדינה. זאת משום שהאימפריה העות'מנית הייתה פלורליסטית, וההסדר לא נוצר במדינת ישראל, אלא לפי החוק העות'מני, שבו נקבע שדיני נישואין וגירושין ייקבעו לפי המעמד האישי וחוקי דתו של הפרט. כש</w:t>
      </w:r>
      <w:r w:rsidR="00084F67">
        <w:rPr>
          <w:rFonts w:ascii="David" w:hAnsi="David" w:cs="David" w:hint="cs"/>
          <w:sz w:val="24"/>
          <w:szCs w:val="24"/>
          <w:rtl/>
        </w:rPr>
        <w:t xml:space="preserve">הבריטים אימצו את המשפט </w:t>
      </w:r>
      <w:r w:rsidR="00D43E9E">
        <w:rPr>
          <w:rFonts w:ascii="David" w:hAnsi="David" w:cs="David" w:hint="cs"/>
          <w:sz w:val="24"/>
          <w:szCs w:val="24"/>
          <w:rtl/>
        </w:rPr>
        <w:t>העות'מנ</w:t>
      </w:r>
      <w:r w:rsidR="00D43E9E">
        <w:rPr>
          <w:rFonts w:ascii="David" w:hAnsi="David" w:cs="David" w:hint="eastAsia"/>
          <w:sz w:val="24"/>
          <w:szCs w:val="24"/>
          <w:rtl/>
        </w:rPr>
        <w:t>י</w:t>
      </w:r>
      <w:r w:rsidR="00084F67">
        <w:rPr>
          <w:rFonts w:ascii="David" w:hAnsi="David" w:cs="David" w:hint="cs"/>
          <w:sz w:val="24"/>
          <w:szCs w:val="24"/>
          <w:rtl/>
        </w:rPr>
        <w:t xml:space="preserve"> </w:t>
      </w:r>
      <w:r w:rsidR="007D66E1">
        <w:rPr>
          <w:rFonts w:ascii="David" w:hAnsi="David" w:cs="David" w:hint="cs"/>
          <w:sz w:val="24"/>
          <w:szCs w:val="24"/>
          <w:rtl/>
        </w:rPr>
        <w:t xml:space="preserve">נקבע דבר דומה בדבר המלך </w:t>
      </w:r>
      <w:r w:rsidR="007D66E1">
        <w:rPr>
          <w:rFonts w:ascii="David" w:hAnsi="David" w:cs="David"/>
          <w:sz w:val="24"/>
          <w:szCs w:val="24"/>
          <w:rtl/>
        </w:rPr>
        <w:t>–</w:t>
      </w:r>
    </w:p>
    <w:p w14:paraId="564BB32D" w14:textId="3A0F8AD6" w:rsidR="00D43E9E" w:rsidRPr="00D43E9E" w:rsidRDefault="00D43E9E" w:rsidP="00C660D2">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93"/>
        <w:jc w:val="both"/>
        <w:rPr>
          <w:rFonts w:ascii="David" w:hAnsi="David" w:cs="David"/>
          <w:sz w:val="24"/>
          <w:szCs w:val="24"/>
          <w:rtl/>
        </w:rPr>
      </w:pPr>
      <w:r>
        <w:rPr>
          <w:rFonts w:ascii="David" w:hAnsi="David" w:cs="David" w:hint="cs"/>
          <w:sz w:val="24"/>
          <w:szCs w:val="24"/>
          <w:rtl/>
        </w:rPr>
        <w:t>"</w:t>
      </w:r>
      <w:r w:rsidRPr="00D43E9E">
        <w:rPr>
          <w:rFonts w:ascii="David" w:hAnsi="David" w:cs="David" w:hint="cs"/>
          <w:sz w:val="24"/>
          <w:szCs w:val="24"/>
          <w:rtl/>
        </w:rPr>
        <w:t>השיפוט</w:t>
      </w:r>
      <w:r w:rsidR="00084F67" w:rsidRPr="00D43E9E">
        <w:rPr>
          <w:rFonts w:ascii="David" w:hAnsi="David" w:cs="David" w:hint="cs"/>
          <w:sz w:val="24"/>
          <w:szCs w:val="24"/>
          <w:rtl/>
        </w:rPr>
        <w:t xml:space="preserve"> בענייני מעמד אישי יהיה מסור </w:t>
      </w:r>
      <w:r w:rsidRPr="00D43E9E">
        <w:rPr>
          <w:rFonts w:ascii="David" w:hAnsi="David" w:cs="David" w:hint="cs"/>
          <w:sz w:val="24"/>
          <w:szCs w:val="24"/>
          <w:rtl/>
        </w:rPr>
        <w:t>בעניינ</w:t>
      </w:r>
      <w:r w:rsidRPr="00D43E9E">
        <w:rPr>
          <w:rFonts w:ascii="David" w:hAnsi="David" w:cs="David" w:hint="eastAsia"/>
          <w:sz w:val="24"/>
          <w:szCs w:val="24"/>
          <w:rtl/>
        </w:rPr>
        <w:t>י</w:t>
      </w:r>
      <w:r w:rsidR="00084F67" w:rsidRPr="00D43E9E">
        <w:rPr>
          <w:rFonts w:ascii="David" w:hAnsi="David" w:cs="David" w:hint="cs"/>
          <w:sz w:val="24"/>
          <w:szCs w:val="24"/>
          <w:rtl/>
        </w:rPr>
        <w:t xml:space="preserve"> העדות הדתיות.</w:t>
      </w:r>
      <w:r>
        <w:rPr>
          <w:rFonts w:ascii="David" w:hAnsi="David" w:cs="David" w:hint="cs"/>
          <w:sz w:val="24"/>
          <w:szCs w:val="24"/>
          <w:rtl/>
        </w:rPr>
        <w:t>"</w:t>
      </w:r>
      <w:r w:rsidR="00084F67" w:rsidRPr="00D43E9E">
        <w:rPr>
          <w:rFonts w:ascii="David" w:hAnsi="David" w:cs="David" w:hint="cs"/>
          <w:sz w:val="24"/>
          <w:szCs w:val="24"/>
          <w:rtl/>
        </w:rPr>
        <w:t xml:space="preserve"> לצורך העניין </w:t>
      </w:r>
      <w:r w:rsidR="00084F67" w:rsidRPr="00D43E9E">
        <w:rPr>
          <w:rFonts w:ascii="David" w:hAnsi="David" w:cs="David"/>
          <w:sz w:val="24"/>
          <w:szCs w:val="24"/>
          <w:rtl/>
        </w:rPr>
        <w:t>–</w:t>
      </w:r>
      <w:r w:rsidR="00084F67" w:rsidRPr="00D43E9E">
        <w:rPr>
          <w:rFonts w:ascii="David" w:hAnsi="David" w:cs="David" w:hint="cs"/>
          <w:sz w:val="24"/>
          <w:szCs w:val="24"/>
          <w:rtl/>
        </w:rPr>
        <w:t xml:space="preserve"> נישואין, גיטין, אפוטרופסות</w:t>
      </w:r>
      <w:r>
        <w:rPr>
          <w:rFonts w:ascii="David" w:hAnsi="David" w:cs="David" w:hint="cs"/>
          <w:sz w:val="24"/>
          <w:szCs w:val="24"/>
          <w:rtl/>
        </w:rPr>
        <w:t xml:space="preserve"> ו</w:t>
      </w:r>
      <w:r w:rsidR="00084F67" w:rsidRPr="00D43E9E">
        <w:rPr>
          <w:rFonts w:ascii="David" w:hAnsi="David" w:cs="David" w:hint="cs"/>
          <w:sz w:val="24"/>
          <w:szCs w:val="24"/>
          <w:rtl/>
        </w:rPr>
        <w:t>כשרות משפטית</w:t>
      </w:r>
      <w:r>
        <w:rPr>
          <w:rFonts w:ascii="David" w:hAnsi="David" w:cs="David" w:hint="cs"/>
          <w:sz w:val="24"/>
          <w:szCs w:val="24"/>
          <w:rtl/>
        </w:rPr>
        <w:t>.</w:t>
      </w:r>
      <w:r w:rsidR="00C660D2">
        <w:rPr>
          <w:rFonts w:ascii="David" w:hAnsi="David" w:cs="David" w:hint="cs"/>
          <w:sz w:val="24"/>
          <w:szCs w:val="24"/>
          <w:rtl/>
        </w:rPr>
        <w:t>"</w:t>
      </w:r>
    </w:p>
    <w:p w14:paraId="5469B6C5" w14:textId="23056BC5" w:rsidR="00084F67" w:rsidRPr="000761BE" w:rsidRDefault="007D66E1" w:rsidP="000761BE">
      <w:pPr>
        <w:jc w:val="both"/>
        <w:rPr>
          <w:rFonts w:ascii="David" w:hAnsi="David" w:cs="David"/>
          <w:sz w:val="24"/>
          <w:szCs w:val="24"/>
        </w:rPr>
      </w:pPr>
      <w:r>
        <w:rPr>
          <w:rFonts w:ascii="David" w:hAnsi="David" w:cs="David" w:hint="cs"/>
          <w:sz w:val="24"/>
          <w:szCs w:val="24"/>
          <w:rtl/>
        </w:rPr>
        <w:t xml:space="preserve">אז מדינת ישראל לא עשתה הסדר חדש מסיבות חברתיות-פוליטיות (אחרת יהיה פיצול בעם לאור נישואי תערובת ונישואים אזרחיים). </w:t>
      </w:r>
    </w:p>
    <w:p w14:paraId="37562F5F" w14:textId="038A4540" w:rsidR="00D43E9E" w:rsidRPr="00D43E9E" w:rsidRDefault="00D43E9E" w:rsidP="00D43E9E">
      <w:pPr>
        <w:pStyle w:val="a4"/>
        <w:numPr>
          <w:ilvl w:val="0"/>
          <w:numId w:val="1"/>
        </w:numPr>
        <w:jc w:val="both"/>
        <w:rPr>
          <w:rFonts w:ascii="David" w:hAnsi="David" w:cs="David"/>
          <w:b/>
          <w:bCs/>
          <w:sz w:val="24"/>
          <w:szCs w:val="24"/>
        </w:rPr>
      </w:pPr>
      <w:r w:rsidRPr="00D43E9E">
        <w:rPr>
          <w:rFonts w:ascii="David" w:hAnsi="David" w:cs="David" w:hint="cs"/>
          <w:b/>
          <w:bCs/>
          <w:sz w:val="24"/>
          <w:szCs w:val="24"/>
          <w:rtl/>
        </w:rPr>
        <w:t>זיקה שנייה</w:t>
      </w:r>
      <w:r w:rsidR="000761BE">
        <w:rPr>
          <w:rFonts w:ascii="David" w:hAnsi="David" w:cs="David" w:hint="cs"/>
          <w:b/>
          <w:bCs/>
          <w:sz w:val="24"/>
          <w:szCs w:val="24"/>
          <w:rtl/>
        </w:rPr>
        <w:t xml:space="preserve"> </w:t>
      </w:r>
      <w:r w:rsidR="000761BE">
        <w:rPr>
          <w:rFonts w:ascii="David" w:hAnsi="David" w:cs="David"/>
          <w:b/>
          <w:bCs/>
          <w:sz w:val="24"/>
          <w:szCs w:val="24"/>
          <w:rtl/>
        </w:rPr>
        <w:t>–</w:t>
      </w:r>
      <w:r w:rsidRPr="00D43E9E">
        <w:rPr>
          <w:rFonts w:ascii="David" w:hAnsi="David" w:cs="David" w:hint="cs"/>
          <w:b/>
          <w:bCs/>
          <w:sz w:val="24"/>
          <w:szCs w:val="24"/>
          <w:rtl/>
        </w:rPr>
        <w:t xml:space="preserve"> </w:t>
      </w:r>
      <w:r w:rsidR="00084F67" w:rsidRPr="00D43E9E">
        <w:rPr>
          <w:rFonts w:ascii="David" w:hAnsi="David" w:cs="David" w:hint="cs"/>
          <w:b/>
          <w:bCs/>
          <w:sz w:val="24"/>
          <w:szCs w:val="24"/>
          <w:rtl/>
        </w:rPr>
        <w:t>חוק יסודות המשפט</w:t>
      </w:r>
    </w:p>
    <w:p w14:paraId="73233F5F" w14:textId="2CC7FB82" w:rsidR="00084F67" w:rsidRPr="00D43E9E" w:rsidRDefault="000761BE" w:rsidP="00D43E9E">
      <w:pPr>
        <w:jc w:val="both"/>
        <w:rPr>
          <w:rFonts w:ascii="David" w:hAnsi="David" w:cs="David"/>
          <w:sz w:val="24"/>
          <w:szCs w:val="24"/>
          <w:rtl/>
        </w:rPr>
      </w:pPr>
      <w:r>
        <w:rPr>
          <w:rFonts w:ascii="David" w:hAnsi="David" w:cs="David" w:hint="cs"/>
          <w:sz w:val="24"/>
          <w:szCs w:val="24"/>
          <w:rtl/>
        </w:rPr>
        <w:t xml:space="preserve">לפיו, אם ביהמ"ש עומד בפני שאלה משפטית שללא הכרעה משפטית בחקיקה, בפסיקה או בהיקש, אז יכריע בה לפי עקרונות של חירות, צדק, יושר ושלום של מורשת ישראל והמשפט העברי (בתיקון מ-2018). מטרתו להחליף את סימן 46 של הבריטים והוא מעיד שהמשפט העברי ישמש מקור משלים ללקונה. </w:t>
      </w:r>
    </w:p>
    <w:p w14:paraId="2CA75990" w14:textId="00119B3D" w:rsidR="00084F67" w:rsidRPr="00D43E9E" w:rsidRDefault="000D2350" w:rsidP="00D43E9E">
      <w:pPr>
        <w:pStyle w:val="a4"/>
        <w:numPr>
          <w:ilvl w:val="0"/>
          <w:numId w:val="1"/>
        </w:numPr>
        <w:jc w:val="both"/>
        <w:rPr>
          <w:rFonts w:ascii="David" w:hAnsi="David" w:cs="David"/>
          <w:sz w:val="24"/>
          <w:szCs w:val="24"/>
          <w:rtl/>
        </w:rPr>
      </w:pPr>
      <w:r w:rsidRPr="00D43E9E">
        <w:rPr>
          <w:rFonts w:ascii="David" w:hAnsi="David" w:cs="David" w:hint="cs"/>
          <w:b/>
          <w:bCs/>
          <w:sz w:val="24"/>
          <w:szCs w:val="24"/>
          <w:rtl/>
        </w:rPr>
        <w:t xml:space="preserve">הזיקה השלישית </w:t>
      </w:r>
      <w:r w:rsidR="00D43E9E" w:rsidRPr="00D43E9E">
        <w:rPr>
          <w:rFonts w:ascii="David" w:hAnsi="David" w:cs="David"/>
          <w:b/>
          <w:bCs/>
          <w:sz w:val="24"/>
          <w:szCs w:val="24"/>
          <w:rtl/>
        </w:rPr>
        <w:t>–</w:t>
      </w:r>
      <w:r w:rsidR="00D43E9E" w:rsidRPr="00D43E9E">
        <w:rPr>
          <w:rFonts w:ascii="David" w:hAnsi="David" w:cs="David" w:hint="cs"/>
          <w:b/>
          <w:bCs/>
          <w:sz w:val="24"/>
          <w:szCs w:val="24"/>
          <w:rtl/>
        </w:rPr>
        <w:t xml:space="preserve"> </w:t>
      </w:r>
      <w:r w:rsidRPr="00D43E9E">
        <w:rPr>
          <w:rFonts w:ascii="David" w:hAnsi="David" w:cs="David" w:hint="cs"/>
          <w:b/>
          <w:bCs/>
          <w:sz w:val="24"/>
          <w:szCs w:val="24"/>
          <w:rtl/>
        </w:rPr>
        <w:t>הגדרתה של מדינת ישראל כיהודית כפי שבאה לידי ביטוי בהכרזת העצמאות ובחוקי היסוד</w:t>
      </w:r>
      <w:r w:rsidRPr="00D43E9E">
        <w:rPr>
          <w:rFonts w:ascii="David" w:hAnsi="David" w:cs="David" w:hint="cs"/>
          <w:sz w:val="24"/>
          <w:szCs w:val="24"/>
          <w:rtl/>
        </w:rPr>
        <w:t xml:space="preserve"> </w:t>
      </w:r>
      <w:r w:rsidRPr="00D43E9E">
        <w:rPr>
          <w:rFonts w:ascii="David" w:hAnsi="David" w:cs="David"/>
          <w:sz w:val="24"/>
          <w:szCs w:val="24"/>
          <w:rtl/>
        </w:rPr>
        <w:t>–</w:t>
      </w:r>
      <w:r w:rsidRPr="00D43E9E">
        <w:rPr>
          <w:rFonts w:ascii="David" w:hAnsi="David" w:cs="David" w:hint="cs"/>
          <w:sz w:val="24"/>
          <w:szCs w:val="24"/>
          <w:rtl/>
        </w:rPr>
        <w:t xml:space="preserve"> חוק יסוד כבוד האדם, חופש העיסוק והלאום</w:t>
      </w:r>
    </w:p>
    <w:p w14:paraId="185905C5" w14:textId="7ABF2A45" w:rsidR="000D2350" w:rsidRDefault="000761BE" w:rsidP="001661C2">
      <w:pPr>
        <w:jc w:val="both"/>
        <w:rPr>
          <w:rFonts w:ascii="David" w:hAnsi="David" w:cs="David"/>
          <w:sz w:val="24"/>
          <w:szCs w:val="24"/>
          <w:rtl/>
        </w:rPr>
      </w:pPr>
      <w:r>
        <w:rPr>
          <w:rFonts w:ascii="David" w:hAnsi="David" w:cs="David" w:hint="cs"/>
          <w:sz w:val="24"/>
          <w:szCs w:val="24"/>
          <w:rtl/>
        </w:rPr>
        <w:t xml:space="preserve">וגם עוד </w:t>
      </w:r>
      <w:r w:rsidR="000D2350">
        <w:rPr>
          <w:rFonts w:ascii="David" w:hAnsi="David" w:cs="David" w:hint="cs"/>
          <w:sz w:val="24"/>
          <w:szCs w:val="24"/>
          <w:rtl/>
        </w:rPr>
        <w:t xml:space="preserve">לפני יצירת </w:t>
      </w:r>
      <w:r>
        <w:rPr>
          <w:rFonts w:ascii="David" w:hAnsi="David" w:cs="David" w:hint="cs"/>
          <w:sz w:val="24"/>
          <w:szCs w:val="24"/>
          <w:rtl/>
        </w:rPr>
        <w:t xml:space="preserve">חוק </w:t>
      </w:r>
      <w:r w:rsidR="000D2350">
        <w:rPr>
          <w:rFonts w:ascii="David" w:hAnsi="David" w:cs="David" w:hint="cs"/>
          <w:sz w:val="24"/>
          <w:szCs w:val="24"/>
          <w:rtl/>
        </w:rPr>
        <w:t xml:space="preserve">יסודות המשפט </w:t>
      </w:r>
      <w:r>
        <w:rPr>
          <w:rFonts w:ascii="David" w:hAnsi="David" w:cs="David" w:hint="cs"/>
          <w:sz w:val="24"/>
          <w:szCs w:val="24"/>
          <w:rtl/>
        </w:rPr>
        <w:t>ה</w:t>
      </w:r>
      <w:r w:rsidR="000D2350">
        <w:rPr>
          <w:rFonts w:ascii="David" w:hAnsi="David" w:cs="David" w:hint="cs"/>
          <w:sz w:val="24"/>
          <w:szCs w:val="24"/>
          <w:rtl/>
        </w:rPr>
        <w:t>ייתה פנייה של שופטים אל המשפט העברי לצרכים שונים, כלומר זה לא בא רק כתגובה לחוק יסודות המשפט אלא כמונח להגדרה של מדינה יהודית.</w:t>
      </w:r>
    </w:p>
    <w:p w14:paraId="13488339" w14:textId="49FC7DC7" w:rsidR="00D43E9E" w:rsidRPr="00D43E9E" w:rsidRDefault="000D2350" w:rsidP="00D43E9E">
      <w:pPr>
        <w:pStyle w:val="a4"/>
        <w:numPr>
          <w:ilvl w:val="0"/>
          <w:numId w:val="1"/>
        </w:numPr>
        <w:jc w:val="both"/>
        <w:rPr>
          <w:rFonts w:ascii="David" w:hAnsi="David" w:cs="David"/>
          <w:b/>
          <w:bCs/>
          <w:sz w:val="24"/>
          <w:szCs w:val="24"/>
        </w:rPr>
      </w:pPr>
      <w:r w:rsidRPr="00D43E9E">
        <w:rPr>
          <w:rFonts w:ascii="David" w:hAnsi="David" w:cs="David" w:hint="cs"/>
          <w:b/>
          <w:bCs/>
          <w:sz w:val="24"/>
          <w:szCs w:val="24"/>
          <w:rtl/>
        </w:rPr>
        <w:t xml:space="preserve">הזיקה הרביעית </w:t>
      </w:r>
      <w:r w:rsidRPr="00D43E9E">
        <w:rPr>
          <w:rFonts w:ascii="David" w:hAnsi="David" w:cs="David"/>
          <w:b/>
          <w:bCs/>
          <w:sz w:val="24"/>
          <w:szCs w:val="24"/>
          <w:rtl/>
        </w:rPr>
        <w:t>–</w:t>
      </w:r>
      <w:r w:rsidRPr="00D43E9E">
        <w:rPr>
          <w:rFonts w:ascii="David" w:hAnsi="David" w:cs="David" w:hint="cs"/>
          <w:b/>
          <w:bCs/>
          <w:sz w:val="24"/>
          <w:szCs w:val="24"/>
          <w:rtl/>
        </w:rPr>
        <w:t xml:space="preserve"> חקיקה ישראלית</w:t>
      </w:r>
    </w:p>
    <w:p w14:paraId="1050F4DD" w14:textId="3CC39A96" w:rsidR="000D2350" w:rsidRPr="00D43E9E" w:rsidRDefault="000761BE" w:rsidP="00D43E9E">
      <w:pPr>
        <w:jc w:val="both"/>
        <w:rPr>
          <w:rFonts w:ascii="David" w:hAnsi="David" w:cs="David"/>
          <w:sz w:val="24"/>
          <w:szCs w:val="24"/>
          <w:rtl/>
        </w:rPr>
      </w:pPr>
      <w:r>
        <w:rPr>
          <w:rFonts w:ascii="David" w:hAnsi="David" w:cs="David" w:hint="cs"/>
          <w:sz w:val="24"/>
          <w:szCs w:val="24"/>
          <w:rtl/>
        </w:rPr>
        <w:t xml:space="preserve">כמו למשל </w:t>
      </w:r>
      <w:r>
        <w:rPr>
          <w:rFonts w:ascii="David" w:hAnsi="David" w:cs="David"/>
          <w:sz w:val="24"/>
          <w:szCs w:val="24"/>
          <w:rtl/>
        </w:rPr>
        <w:t>–</w:t>
      </w:r>
      <w:r>
        <w:rPr>
          <w:rFonts w:ascii="David" w:hAnsi="David" w:cs="David" w:hint="cs"/>
          <w:sz w:val="24"/>
          <w:szCs w:val="24"/>
          <w:rtl/>
        </w:rPr>
        <w:t xml:space="preserve"> "לא תעמוד על דם רעך", שקובע לעזור במקרי סכנת חיים, חוק השבת אבדה, חוק איסור ייבוא בשר לא כשר. כאן המשפט העברי הוא כמקור היסטורי להבדיל ממקור משפטי מחייב, כלומר </w:t>
      </w:r>
      <w:r>
        <w:rPr>
          <w:rFonts w:ascii="David" w:hAnsi="David" w:cs="David"/>
          <w:sz w:val="24"/>
          <w:szCs w:val="24"/>
          <w:rtl/>
        </w:rPr>
        <w:t>–</w:t>
      </w:r>
      <w:r>
        <w:rPr>
          <w:rFonts w:ascii="David" w:hAnsi="David" w:cs="David" w:hint="cs"/>
          <w:sz w:val="24"/>
          <w:szCs w:val="24"/>
          <w:rtl/>
        </w:rPr>
        <w:t xml:space="preserve"> חוקה היא מקור משפטי לחוקים, אבל מקור היסטורי מהווה השראה.</w:t>
      </w:r>
    </w:p>
    <w:p w14:paraId="6D7D0E28" w14:textId="676A4C6C" w:rsidR="005D7F3C" w:rsidRPr="005D7F3C" w:rsidRDefault="001661C2" w:rsidP="005D7F3C">
      <w:pPr>
        <w:pStyle w:val="a4"/>
        <w:numPr>
          <w:ilvl w:val="0"/>
          <w:numId w:val="1"/>
        </w:numPr>
        <w:jc w:val="both"/>
        <w:rPr>
          <w:rFonts w:ascii="David" w:hAnsi="David" w:cs="David"/>
          <w:b/>
          <w:bCs/>
          <w:sz w:val="24"/>
          <w:szCs w:val="24"/>
        </w:rPr>
      </w:pPr>
      <w:r w:rsidRPr="005D7F3C">
        <w:rPr>
          <w:rFonts w:ascii="David" w:hAnsi="David" w:cs="David" w:hint="cs"/>
          <w:b/>
          <w:bCs/>
          <w:sz w:val="24"/>
          <w:szCs w:val="24"/>
          <w:rtl/>
        </w:rPr>
        <w:t xml:space="preserve">הזיקה החמישית </w:t>
      </w:r>
      <w:r w:rsidR="007C151C">
        <w:rPr>
          <w:rFonts w:ascii="David" w:hAnsi="David" w:cs="David"/>
          <w:b/>
          <w:bCs/>
          <w:sz w:val="24"/>
          <w:szCs w:val="24"/>
          <w:rtl/>
        </w:rPr>
        <w:t>–</w:t>
      </w:r>
      <w:r w:rsidRPr="005D7F3C">
        <w:rPr>
          <w:rFonts w:ascii="David" w:hAnsi="David" w:cs="David" w:hint="cs"/>
          <w:b/>
          <w:bCs/>
          <w:sz w:val="24"/>
          <w:szCs w:val="24"/>
          <w:rtl/>
        </w:rPr>
        <w:t xml:space="preserve"> המשפט העברי כמקור לפסיקת בתי המשפט </w:t>
      </w:r>
    </w:p>
    <w:p w14:paraId="46717A8A" w14:textId="62164BF1" w:rsidR="00FB433A" w:rsidRDefault="001661C2" w:rsidP="007C151C">
      <w:pPr>
        <w:jc w:val="both"/>
        <w:rPr>
          <w:rFonts w:ascii="David" w:hAnsi="David" w:cs="David"/>
          <w:sz w:val="24"/>
          <w:szCs w:val="24"/>
          <w:rtl/>
        </w:rPr>
      </w:pPr>
      <w:r w:rsidRPr="005D7F3C">
        <w:rPr>
          <w:rFonts w:ascii="David" w:hAnsi="David" w:cs="David" w:hint="cs"/>
          <w:sz w:val="24"/>
          <w:szCs w:val="24"/>
          <w:rtl/>
        </w:rPr>
        <w:t xml:space="preserve">בתי המשפט פונים אל המשפט העברי </w:t>
      </w:r>
      <w:r w:rsidR="007C151C">
        <w:rPr>
          <w:rFonts w:ascii="David" w:hAnsi="David" w:cs="David" w:hint="cs"/>
          <w:sz w:val="24"/>
          <w:szCs w:val="24"/>
          <w:rtl/>
        </w:rPr>
        <w:t xml:space="preserve">בשאלות שונות כמו בזכויות אדם, נזיקין, חוזים. למה? בגלל האופי של המדינה או בגלל שמדובר בשאלה ללא תשובה. נשאלת השאלה עד כמה ראוי לקלוט את המשפט העברי במדינת ישראל, ובזה נעסוק. </w:t>
      </w:r>
      <w:bookmarkEnd w:id="0"/>
    </w:p>
    <w:p w14:paraId="0B9242C6" w14:textId="3838475B" w:rsidR="00FB433A" w:rsidRPr="00D65411" w:rsidRDefault="00FB433A" w:rsidP="007C1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proofErr w:type="spellStart"/>
      <w:r w:rsidRPr="00D65411">
        <w:rPr>
          <w:rFonts w:ascii="David" w:hAnsi="David" w:cs="David" w:hint="cs"/>
          <w:b/>
          <w:bCs/>
          <w:sz w:val="32"/>
          <w:szCs w:val="32"/>
          <w:rtl/>
        </w:rPr>
        <w:t>חזון</w:t>
      </w:r>
      <w:proofErr w:type="spellEnd"/>
      <w:r w:rsidRPr="00D65411">
        <w:rPr>
          <w:rFonts w:ascii="David" w:hAnsi="David" w:cs="David" w:hint="cs"/>
          <w:b/>
          <w:bCs/>
          <w:sz w:val="32"/>
          <w:szCs w:val="32"/>
          <w:rtl/>
        </w:rPr>
        <w:t xml:space="preserve"> המשפט העברי</w:t>
      </w:r>
    </w:p>
    <w:p w14:paraId="54993A8D" w14:textId="5FFA1B3D" w:rsidR="00FB433A" w:rsidRPr="004576B4" w:rsidRDefault="00FB433A" w:rsidP="004576B4">
      <w:pPr>
        <w:pStyle w:val="a4"/>
        <w:numPr>
          <w:ilvl w:val="0"/>
          <w:numId w:val="1"/>
        </w:numPr>
        <w:jc w:val="both"/>
        <w:rPr>
          <w:rFonts w:ascii="David" w:hAnsi="David" w:cs="David"/>
          <w:b/>
          <w:bCs/>
          <w:sz w:val="24"/>
          <w:szCs w:val="24"/>
          <w:rtl/>
        </w:rPr>
      </w:pPr>
      <w:r w:rsidRPr="004576B4">
        <w:rPr>
          <w:rFonts w:ascii="David" w:hAnsi="David" w:cs="David" w:hint="cs"/>
          <w:b/>
          <w:bCs/>
          <w:sz w:val="24"/>
          <w:szCs w:val="24"/>
          <w:rtl/>
        </w:rPr>
        <w:t>רקע</w:t>
      </w:r>
      <w:r w:rsidR="007027BD" w:rsidRPr="004576B4">
        <w:rPr>
          <w:rFonts w:ascii="David" w:hAnsi="David" w:cs="David" w:hint="cs"/>
          <w:b/>
          <w:bCs/>
          <w:sz w:val="24"/>
          <w:szCs w:val="24"/>
          <w:rtl/>
        </w:rPr>
        <w:t xml:space="preserve"> </w:t>
      </w:r>
      <w:r w:rsidR="007027BD" w:rsidRPr="004576B4">
        <w:rPr>
          <w:rFonts w:ascii="David" w:hAnsi="David" w:cs="David"/>
          <w:b/>
          <w:bCs/>
          <w:sz w:val="24"/>
          <w:szCs w:val="24"/>
          <w:rtl/>
        </w:rPr>
        <w:t>–</w:t>
      </w:r>
      <w:r w:rsidR="007027BD" w:rsidRPr="004576B4">
        <w:rPr>
          <w:rFonts w:ascii="David" w:hAnsi="David" w:cs="David" w:hint="cs"/>
          <w:b/>
          <w:bCs/>
          <w:sz w:val="24"/>
          <w:szCs w:val="24"/>
          <w:rtl/>
        </w:rPr>
        <w:t xml:space="preserve"> </w:t>
      </w:r>
      <w:r w:rsidRPr="004576B4">
        <w:rPr>
          <w:rFonts w:ascii="David" w:hAnsi="David" w:cs="David" w:hint="cs"/>
          <w:b/>
          <w:bCs/>
          <w:sz w:val="24"/>
          <w:szCs w:val="24"/>
          <w:rtl/>
        </w:rPr>
        <w:t>ציונית מדינית וציונות רוחנית (תרבותית)</w:t>
      </w:r>
    </w:p>
    <w:p w14:paraId="04EA36D5" w14:textId="46B37784" w:rsidR="00F55D2A" w:rsidRDefault="007027BD" w:rsidP="007027BD">
      <w:pPr>
        <w:jc w:val="both"/>
        <w:rPr>
          <w:rFonts w:ascii="David" w:hAnsi="David" w:cs="David"/>
          <w:sz w:val="24"/>
          <w:szCs w:val="24"/>
          <w:rtl/>
        </w:rPr>
      </w:pPr>
      <w:r>
        <w:rPr>
          <w:rFonts w:ascii="David" w:hAnsi="David" w:cs="David" w:hint="cs"/>
          <w:sz w:val="24"/>
          <w:szCs w:val="24"/>
          <w:rtl/>
        </w:rPr>
        <w:t xml:space="preserve">הוויכוח נסוב סביב "שאלת התרבות" </w:t>
      </w:r>
      <w:r>
        <w:rPr>
          <w:rFonts w:ascii="David" w:hAnsi="David" w:cs="David"/>
          <w:sz w:val="24"/>
          <w:szCs w:val="24"/>
          <w:rtl/>
        </w:rPr>
        <w:t>–</w:t>
      </w:r>
      <w:r>
        <w:rPr>
          <w:rFonts w:ascii="David" w:hAnsi="David" w:cs="David" w:hint="cs"/>
          <w:sz w:val="24"/>
          <w:szCs w:val="24"/>
          <w:rtl/>
        </w:rPr>
        <w:t xml:space="preserve"> </w:t>
      </w:r>
      <w:r w:rsidR="00FB433A">
        <w:rPr>
          <w:rFonts w:ascii="David" w:hAnsi="David" w:cs="David" w:hint="cs"/>
          <w:sz w:val="24"/>
          <w:szCs w:val="24"/>
          <w:rtl/>
        </w:rPr>
        <w:t xml:space="preserve">האם התנועה </w:t>
      </w:r>
      <w:r w:rsidR="00F55D2A">
        <w:rPr>
          <w:rFonts w:ascii="David" w:hAnsi="David" w:cs="David" w:hint="cs"/>
          <w:sz w:val="24"/>
          <w:szCs w:val="24"/>
          <w:rtl/>
        </w:rPr>
        <w:t>הציונית</w:t>
      </w:r>
      <w:r w:rsidR="00FB433A">
        <w:rPr>
          <w:rFonts w:ascii="David" w:hAnsi="David" w:cs="David" w:hint="cs"/>
          <w:sz w:val="24"/>
          <w:szCs w:val="24"/>
          <w:rtl/>
        </w:rPr>
        <w:t xml:space="preserve"> צריכה לעסוק בשאלות תרבותיות ולפתח תרבות ציונית/עברית חדשה או שהיא צריכה להימנע מכך ולעסו</w:t>
      </w:r>
      <w:r w:rsidR="00F55D2A">
        <w:rPr>
          <w:rFonts w:ascii="David" w:hAnsi="David" w:cs="David" w:hint="cs"/>
          <w:sz w:val="24"/>
          <w:szCs w:val="24"/>
          <w:rtl/>
        </w:rPr>
        <w:t>ק</w:t>
      </w:r>
      <w:r w:rsidR="00FB433A">
        <w:rPr>
          <w:rFonts w:ascii="David" w:hAnsi="David" w:cs="David" w:hint="cs"/>
          <w:sz w:val="24"/>
          <w:szCs w:val="24"/>
          <w:rtl/>
        </w:rPr>
        <w:t xml:space="preserve"> רק בשאלה המדינית </w:t>
      </w:r>
      <w:r w:rsidR="00FB433A">
        <w:rPr>
          <w:rFonts w:ascii="David" w:hAnsi="David" w:cs="David"/>
          <w:sz w:val="24"/>
          <w:szCs w:val="24"/>
          <w:rtl/>
        </w:rPr>
        <w:t>–</w:t>
      </w:r>
      <w:r w:rsidR="00FB433A">
        <w:rPr>
          <w:rFonts w:ascii="David" w:hAnsi="David" w:cs="David" w:hint="cs"/>
          <w:sz w:val="24"/>
          <w:szCs w:val="24"/>
          <w:rtl/>
        </w:rPr>
        <w:t xml:space="preserve"> לחתור להקמת מדינה. </w:t>
      </w:r>
      <w:r>
        <w:rPr>
          <w:rFonts w:ascii="David" w:hAnsi="David" w:cs="David" w:hint="cs"/>
          <w:sz w:val="24"/>
          <w:szCs w:val="24"/>
          <w:rtl/>
        </w:rPr>
        <w:t>הרצל, שייצג את הלך הרוח של מרכז אירופה (בו היהודים היו מסורתיים), הגיע עם הרעיון הציוני של הקמת מדינה, שכן הדתיים חששו מהקמת מדינה חילונית (תמך ב</w:t>
      </w:r>
      <w:r w:rsidR="00612403">
        <w:rPr>
          <w:rFonts w:ascii="David" w:hAnsi="David" w:cs="David" w:hint="cs"/>
          <w:sz w:val="24"/>
          <w:szCs w:val="24"/>
          <w:rtl/>
        </w:rPr>
        <w:t>כ</w:t>
      </w:r>
      <w:r>
        <w:rPr>
          <w:rFonts w:ascii="David" w:hAnsi="David" w:cs="David" w:hint="cs"/>
          <w:sz w:val="24"/>
          <w:szCs w:val="24"/>
          <w:rtl/>
        </w:rPr>
        <w:t xml:space="preserve">ך גם הרב ריינס). בצד השני של מזרח אירופה, צומחת תנועה של חיבת ציון והיא חותרת גם להתעוררות יהודית לאומית וגם שאיפה לארץ ישראל. אחד העם, שייצג את הכיוון הזה, דגל ב-"ציוניות תרבותית", בניגוד להרצל, וגרס ששאלת המדינה משנית לעומת השאלה התרבותית. </w:t>
      </w:r>
    </w:p>
    <w:p w14:paraId="10365DFD" w14:textId="5451004B" w:rsidR="007027BD" w:rsidRDefault="007027BD" w:rsidP="00084F67">
      <w:pPr>
        <w:jc w:val="both"/>
        <w:rPr>
          <w:rFonts w:ascii="David" w:hAnsi="David" w:cs="David"/>
          <w:sz w:val="24"/>
          <w:szCs w:val="24"/>
          <w:rtl/>
        </w:rPr>
      </w:pPr>
      <w:r>
        <w:rPr>
          <w:rFonts w:ascii="David" w:hAnsi="David" w:cs="David" w:hint="cs"/>
          <w:sz w:val="24"/>
          <w:szCs w:val="24"/>
          <w:rtl/>
        </w:rPr>
        <w:t xml:space="preserve">הוויכוח המשיך בעניין של השפה </w:t>
      </w:r>
      <w:r>
        <w:rPr>
          <w:rFonts w:ascii="David" w:hAnsi="David" w:cs="David"/>
          <w:sz w:val="24"/>
          <w:szCs w:val="24"/>
          <w:rtl/>
        </w:rPr>
        <w:t>–</w:t>
      </w:r>
      <w:r>
        <w:rPr>
          <w:rFonts w:ascii="David" w:hAnsi="David" w:cs="David" w:hint="cs"/>
          <w:sz w:val="24"/>
          <w:szCs w:val="24"/>
          <w:rtl/>
        </w:rPr>
        <w:t xml:space="preserve"> הרצל לא חשב שהשפה העברית חשובה, בניגוד לחיבת ציון שראתה בכך נדבך חשוב. לכן, התנועה הציונית עסקה גם בתרבות כחלק מהנושא של תחיית השפה העברית, לכן היא נתפסה כתנועה לתחייה לאומית, ולכן כרוכה כמובן בתחייה של השפה ובאש ובראשונה של התרבות. </w:t>
      </w:r>
    </w:p>
    <w:p w14:paraId="26CD9028" w14:textId="563D9D32" w:rsidR="00FB433A" w:rsidRPr="004576B4" w:rsidRDefault="00FB433A" w:rsidP="004576B4">
      <w:pPr>
        <w:pStyle w:val="a4"/>
        <w:numPr>
          <w:ilvl w:val="0"/>
          <w:numId w:val="1"/>
        </w:numPr>
        <w:jc w:val="both"/>
        <w:rPr>
          <w:rFonts w:ascii="David" w:hAnsi="David" w:cs="David"/>
          <w:b/>
          <w:bCs/>
          <w:sz w:val="24"/>
          <w:szCs w:val="24"/>
          <w:rtl/>
        </w:rPr>
      </w:pPr>
      <w:r w:rsidRPr="004576B4">
        <w:rPr>
          <w:rFonts w:ascii="David" w:hAnsi="David" w:cs="David" w:hint="cs"/>
          <w:b/>
          <w:bCs/>
          <w:sz w:val="24"/>
          <w:szCs w:val="24"/>
          <w:rtl/>
        </w:rPr>
        <w:lastRenderedPageBreak/>
        <w:t>משפט ותרבות</w:t>
      </w:r>
    </w:p>
    <w:p w14:paraId="2D32D2F2" w14:textId="77777777" w:rsidR="00612403" w:rsidRDefault="00612403" w:rsidP="00612403">
      <w:pPr>
        <w:jc w:val="both"/>
        <w:rPr>
          <w:rFonts w:ascii="David" w:hAnsi="David" w:cs="David"/>
          <w:sz w:val="24"/>
          <w:szCs w:val="24"/>
          <w:rtl/>
        </w:rPr>
      </w:pPr>
      <w:r>
        <w:rPr>
          <w:rFonts w:ascii="David" w:hAnsi="David" w:cs="David" w:hint="cs"/>
          <w:sz w:val="24"/>
          <w:szCs w:val="24"/>
          <w:rtl/>
        </w:rPr>
        <w:t>על רקע הציונית התרבותית, והתעוררות של הספרות התרבותית, קמו משפטנים שרצו להחיות את המשפט כיצירה יהודית. במאה ה-19 צומחת באירופה (בעיקר בגרמניה) תנועה שמדגישה את הקשר של המשפט לתרבות, ונחלקת:</w:t>
      </w:r>
    </w:p>
    <w:p w14:paraId="17E5F279" w14:textId="31679DFE" w:rsidR="00612403" w:rsidRDefault="00612403">
      <w:pPr>
        <w:pStyle w:val="a4"/>
        <w:numPr>
          <w:ilvl w:val="0"/>
          <w:numId w:val="32"/>
        </w:numPr>
        <w:jc w:val="both"/>
        <w:rPr>
          <w:rFonts w:ascii="David" w:hAnsi="David" w:cs="David"/>
          <w:sz w:val="24"/>
          <w:szCs w:val="24"/>
        </w:rPr>
      </w:pPr>
      <w:r w:rsidRPr="00612403">
        <w:rPr>
          <w:rFonts w:ascii="David" w:hAnsi="David" w:cs="David" w:hint="cs"/>
          <w:sz w:val="24"/>
          <w:szCs w:val="24"/>
          <w:rtl/>
        </w:rPr>
        <w:t>תפיסה רציונליסטית</w:t>
      </w:r>
      <w:r>
        <w:rPr>
          <w:rFonts w:ascii="David" w:hAnsi="David" w:cs="David" w:hint="cs"/>
          <w:sz w:val="24"/>
          <w:szCs w:val="24"/>
          <w:rtl/>
        </w:rPr>
        <w:t xml:space="preserve">: היא נבעה מהנאורות ומההשכלה, לפיה המשפט הוא רציונלי, ויש מוסר אוניברסלי, כך שכל העמים צריכים להחזיק בעקרונות אוניברסליים </w:t>
      </w:r>
      <w:r>
        <w:rPr>
          <w:rFonts w:ascii="David" w:hAnsi="David" w:cs="David"/>
          <w:sz w:val="24"/>
          <w:szCs w:val="24"/>
          <w:rtl/>
        </w:rPr>
        <w:t>–</w:t>
      </w:r>
      <w:r>
        <w:rPr>
          <w:rFonts w:ascii="David" w:hAnsi="David" w:cs="David" w:hint="cs"/>
          <w:sz w:val="24"/>
          <w:szCs w:val="24"/>
          <w:rtl/>
        </w:rPr>
        <w:t xml:space="preserve"> מה שאסור לעשות בכל מקום ומה שחובה לעשות בכל מקום. </w:t>
      </w:r>
    </w:p>
    <w:p w14:paraId="6F24F150" w14:textId="629E2F98" w:rsidR="00612403" w:rsidRPr="00612403" w:rsidRDefault="00612403">
      <w:pPr>
        <w:pStyle w:val="a4"/>
        <w:numPr>
          <w:ilvl w:val="0"/>
          <w:numId w:val="32"/>
        </w:numPr>
        <w:jc w:val="both"/>
        <w:rPr>
          <w:rFonts w:ascii="David" w:hAnsi="David" w:cs="David"/>
          <w:sz w:val="24"/>
          <w:szCs w:val="24"/>
          <w:rtl/>
        </w:rPr>
      </w:pPr>
      <w:r>
        <w:rPr>
          <w:rFonts w:ascii="David" w:hAnsi="David" w:cs="David" w:hint="cs"/>
          <w:sz w:val="24"/>
          <w:szCs w:val="24"/>
          <w:rtl/>
        </w:rPr>
        <w:t xml:space="preserve">תפיסה רומנטית: נבעה מהתעוררות הלאומיות ומדגישה את הלאומיות וגם שהמשפט לא רק בעל יסודות אוניברסליים, אלא גם לאומיים וקשור לתרבות ולמוסר של כל חברה. את התפיסה מפתח </w:t>
      </w:r>
      <w:proofErr w:type="spellStart"/>
      <w:r>
        <w:rPr>
          <w:rFonts w:ascii="David" w:hAnsi="David" w:cs="David" w:hint="cs"/>
          <w:sz w:val="24"/>
          <w:szCs w:val="24"/>
          <w:rtl/>
        </w:rPr>
        <w:t>סאביניי</w:t>
      </w:r>
      <w:proofErr w:type="spellEnd"/>
      <w:r>
        <w:rPr>
          <w:rFonts w:ascii="David" w:hAnsi="David" w:cs="David" w:hint="cs"/>
          <w:sz w:val="24"/>
          <w:szCs w:val="24"/>
          <w:rtl/>
        </w:rPr>
        <w:t xml:space="preserve">, כך, שלעם יש היסטוריה ותרבות משלו, לכן המשפט צריך לשקף את התרבות שלו. </w:t>
      </w:r>
    </w:p>
    <w:p w14:paraId="601BBD2A" w14:textId="51917349" w:rsidR="00CE0F18" w:rsidRDefault="00612403" w:rsidP="00CE0F18">
      <w:pPr>
        <w:jc w:val="both"/>
        <w:rPr>
          <w:rFonts w:ascii="David" w:hAnsi="David" w:cs="David"/>
          <w:sz w:val="24"/>
          <w:szCs w:val="24"/>
          <w:rtl/>
        </w:rPr>
      </w:pPr>
      <w:r>
        <w:rPr>
          <w:rFonts w:ascii="David" w:hAnsi="David" w:cs="David" w:hint="cs"/>
          <w:sz w:val="24"/>
          <w:szCs w:val="24"/>
          <w:rtl/>
        </w:rPr>
        <w:t>מכאן, התחילו להתפתח</w:t>
      </w:r>
      <w:r w:rsidR="001C710D">
        <w:rPr>
          <w:rFonts w:ascii="David" w:hAnsi="David" w:cs="David" w:hint="cs"/>
          <w:sz w:val="24"/>
          <w:szCs w:val="24"/>
          <w:rtl/>
        </w:rPr>
        <w:t xml:space="preserve"> תנועות לאומיות </w:t>
      </w:r>
      <w:r>
        <w:rPr>
          <w:rFonts w:ascii="David" w:hAnsi="David" w:cs="David" w:hint="cs"/>
          <w:sz w:val="24"/>
          <w:szCs w:val="24"/>
          <w:rtl/>
        </w:rPr>
        <w:t>בעלות</w:t>
      </w:r>
      <w:r w:rsidR="001C710D">
        <w:rPr>
          <w:rFonts w:ascii="David" w:hAnsi="David" w:cs="David" w:hint="cs"/>
          <w:sz w:val="24"/>
          <w:szCs w:val="24"/>
          <w:rtl/>
        </w:rPr>
        <w:t xml:space="preserve"> מרכיבים פוליטיים ותרבותיים</w:t>
      </w:r>
      <w:r w:rsidR="00CE0F18">
        <w:rPr>
          <w:rFonts w:ascii="David" w:hAnsi="David" w:cs="David" w:hint="cs"/>
          <w:sz w:val="24"/>
          <w:szCs w:val="24"/>
          <w:rtl/>
        </w:rPr>
        <w:t>:</w:t>
      </w:r>
    </w:p>
    <w:p w14:paraId="76F02741" w14:textId="77777777" w:rsidR="00612403" w:rsidRDefault="00CE0F18" w:rsidP="00586C4E">
      <w:pPr>
        <w:pStyle w:val="a4"/>
        <w:numPr>
          <w:ilvl w:val="0"/>
          <w:numId w:val="1"/>
        </w:numPr>
        <w:jc w:val="both"/>
        <w:rPr>
          <w:rFonts w:ascii="David" w:hAnsi="David" w:cs="David"/>
          <w:sz w:val="24"/>
          <w:szCs w:val="24"/>
        </w:rPr>
      </w:pPr>
      <w:r w:rsidRPr="00612403">
        <w:rPr>
          <w:rFonts w:ascii="David" w:hAnsi="David" w:cs="David" w:hint="cs"/>
          <w:sz w:val="24"/>
          <w:szCs w:val="24"/>
          <w:rtl/>
        </w:rPr>
        <w:t>ב</w:t>
      </w:r>
      <w:r w:rsidR="001C710D" w:rsidRPr="00612403">
        <w:rPr>
          <w:rFonts w:ascii="David" w:hAnsi="David" w:cs="David" w:hint="cs"/>
          <w:sz w:val="24"/>
          <w:szCs w:val="24"/>
          <w:rtl/>
        </w:rPr>
        <w:t xml:space="preserve">דבר ראשון </w:t>
      </w:r>
      <w:r w:rsidR="001C710D" w:rsidRPr="00612403">
        <w:rPr>
          <w:rFonts w:ascii="David" w:hAnsi="David" w:cs="David" w:hint="cs"/>
          <w:b/>
          <w:bCs/>
          <w:sz w:val="24"/>
          <w:szCs w:val="24"/>
          <w:rtl/>
        </w:rPr>
        <w:t>יש אלמנט של שפה</w:t>
      </w:r>
      <w:r w:rsidR="001C710D" w:rsidRPr="00612403">
        <w:rPr>
          <w:rFonts w:ascii="David" w:hAnsi="David" w:cs="David" w:hint="cs"/>
          <w:sz w:val="24"/>
          <w:szCs w:val="24"/>
          <w:rtl/>
        </w:rPr>
        <w:t xml:space="preserve"> בכל התנועות </w:t>
      </w:r>
      <w:r w:rsidR="001C710D" w:rsidRPr="00612403">
        <w:rPr>
          <w:rFonts w:ascii="David" w:hAnsi="David" w:cs="David"/>
          <w:sz w:val="24"/>
          <w:szCs w:val="24"/>
          <w:rtl/>
        </w:rPr>
        <w:t>–</w:t>
      </w:r>
      <w:r w:rsidR="001C710D" w:rsidRPr="00612403">
        <w:rPr>
          <w:rFonts w:ascii="David" w:hAnsi="David" w:cs="David" w:hint="cs"/>
          <w:sz w:val="24"/>
          <w:szCs w:val="24"/>
          <w:rtl/>
        </w:rPr>
        <w:t xml:space="preserve"> השפה לא הייתה אחת, הגרמנית לא הייתה אחת, יש דיאלקטים (ניבים) שונים, כנ"ל</w:t>
      </w:r>
      <w:r w:rsidRPr="00612403">
        <w:rPr>
          <w:rFonts w:ascii="David" w:hAnsi="David" w:cs="David" w:hint="cs"/>
          <w:sz w:val="24"/>
          <w:szCs w:val="24"/>
          <w:rtl/>
        </w:rPr>
        <w:t xml:space="preserve"> ב</w:t>
      </w:r>
      <w:r w:rsidR="001C710D" w:rsidRPr="00612403">
        <w:rPr>
          <w:rFonts w:ascii="David" w:hAnsi="David" w:cs="David" w:hint="cs"/>
          <w:sz w:val="24"/>
          <w:szCs w:val="24"/>
          <w:rtl/>
        </w:rPr>
        <w:t>איטליה</w:t>
      </w:r>
      <w:r w:rsidR="00612403" w:rsidRPr="00612403">
        <w:rPr>
          <w:rFonts w:ascii="David" w:hAnsi="David" w:cs="David" w:hint="cs"/>
          <w:sz w:val="24"/>
          <w:szCs w:val="24"/>
          <w:rtl/>
        </w:rPr>
        <w:t>.</w:t>
      </w:r>
    </w:p>
    <w:p w14:paraId="6BC8BD02" w14:textId="512AEDC3" w:rsidR="00CE0F18" w:rsidRPr="00612403" w:rsidRDefault="001C710D" w:rsidP="00586C4E">
      <w:pPr>
        <w:pStyle w:val="a4"/>
        <w:numPr>
          <w:ilvl w:val="0"/>
          <w:numId w:val="1"/>
        </w:numPr>
        <w:jc w:val="both"/>
        <w:rPr>
          <w:rFonts w:ascii="David" w:hAnsi="David" w:cs="David"/>
          <w:sz w:val="24"/>
          <w:szCs w:val="24"/>
        </w:rPr>
      </w:pPr>
      <w:r w:rsidRPr="00612403">
        <w:rPr>
          <w:rFonts w:ascii="David" w:hAnsi="David" w:cs="David" w:hint="cs"/>
          <w:sz w:val="24"/>
          <w:szCs w:val="24"/>
          <w:rtl/>
        </w:rPr>
        <w:t xml:space="preserve">המרכיב השני שלהם זה יצירת </w:t>
      </w:r>
      <w:r w:rsidRPr="00612403">
        <w:rPr>
          <w:rFonts w:ascii="David" w:hAnsi="David" w:cs="David" w:hint="cs"/>
          <w:b/>
          <w:bCs/>
          <w:sz w:val="24"/>
          <w:szCs w:val="24"/>
          <w:rtl/>
        </w:rPr>
        <w:t>מסגרת מדינית אחת</w:t>
      </w:r>
      <w:r w:rsidRPr="00612403">
        <w:rPr>
          <w:rFonts w:ascii="David" w:hAnsi="David" w:cs="David" w:hint="cs"/>
          <w:sz w:val="24"/>
          <w:szCs w:val="24"/>
          <w:rtl/>
        </w:rPr>
        <w:t xml:space="preserve">. </w:t>
      </w:r>
    </w:p>
    <w:p w14:paraId="439DFBA4" w14:textId="36398228" w:rsidR="00CE0F18" w:rsidRDefault="001C710D" w:rsidP="00CE0F18">
      <w:pPr>
        <w:pStyle w:val="a4"/>
        <w:numPr>
          <w:ilvl w:val="0"/>
          <w:numId w:val="1"/>
        </w:numPr>
        <w:jc w:val="both"/>
        <w:rPr>
          <w:rFonts w:ascii="David" w:hAnsi="David" w:cs="David"/>
          <w:sz w:val="24"/>
          <w:szCs w:val="24"/>
        </w:rPr>
      </w:pPr>
      <w:r w:rsidRPr="00CE0F18">
        <w:rPr>
          <w:rFonts w:ascii="David" w:hAnsi="David" w:cs="David" w:hint="cs"/>
          <w:sz w:val="24"/>
          <w:szCs w:val="24"/>
          <w:rtl/>
        </w:rPr>
        <w:t xml:space="preserve">כתיבת היסטוריה כמקצוע מודרני, </w:t>
      </w:r>
      <w:r w:rsidR="00612403">
        <w:rPr>
          <w:rFonts w:ascii="David" w:hAnsi="David" w:cs="David" w:hint="cs"/>
          <w:sz w:val="24"/>
          <w:szCs w:val="24"/>
          <w:rtl/>
        </w:rPr>
        <w:t>ש</w:t>
      </w:r>
      <w:r w:rsidRPr="00CE0F18">
        <w:rPr>
          <w:rFonts w:ascii="David" w:hAnsi="David" w:cs="David" w:hint="cs"/>
          <w:sz w:val="24"/>
          <w:szCs w:val="24"/>
          <w:rtl/>
        </w:rPr>
        <w:t>מספר</w:t>
      </w:r>
      <w:r w:rsidR="00CE0F18">
        <w:rPr>
          <w:rFonts w:ascii="David" w:hAnsi="David" w:cs="David" w:hint="cs"/>
          <w:sz w:val="24"/>
          <w:szCs w:val="24"/>
          <w:rtl/>
        </w:rPr>
        <w:t>ת</w:t>
      </w:r>
      <w:r w:rsidRPr="00CE0F18">
        <w:rPr>
          <w:rFonts w:ascii="David" w:hAnsi="David" w:cs="David" w:hint="cs"/>
          <w:sz w:val="24"/>
          <w:szCs w:val="24"/>
          <w:rtl/>
        </w:rPr>
        <w:t xml:space="preserve"> את ההיסטוריה של כל עם</w:t>
      </w:r>
      <w:r w:rsidR="00612403">
        <w:rPr>
          <w:rFonts w:ascii="David" w:hAnsi="David" w:cs="David" w:hint="cs"/>
          <w:sz w:val="24"/>
          <w:szCs w:val="24"/>
          <w:rtl/>
        </w:rPr>
        <w:t xml:space="preserve">. </w:t>
      </w:r>
      <w:r w:rsidR="00CE0F18">
        <w:rPr>
          <w:rFonts w:ascii="David" w:hAnsi="David" w:cs="David" w:hint="cs"/>
          <w:sz w:val="24"/>
          <w:szCs w:val="24"/>
          <w:rtl/>
        </w:rPr>
        <w:t xml:space="preserve">לצד זאת </w:t>
      </w:r>
      <w:r w:rsidRPr="00CE0F18">
        <w:rPr>
          <w:rFonts w:ascii="David" w:hAnsi="David" w:cs="David" w:hint="cs"/>
          <w:sz w:val="24"/>
          <w:szCs w:val="24"/>
          <w:rtl/>
        </w:rPr>
        <w:t xml:space="preserve">נכתבת </w:t>
      </w:r>
      <w:r w:rsidR="00612403">
        <w:rPr>
          <w:rFonts w:ascii="David" w:hAnsi="David" w:cs="David" w:hint="cs"/>
          <w:sz w:val="24"/>
          <w:szCs w:val="24"/>
          <w:rtl/>
        </w:rPr>
        <w:t xml:space="preserve">גם </w:t>
      </w:r>
      <w:r w:rsidRPr="00CE0F18">
        <w:rPr>
          <w:rFonts w:ascii="David" w:hAnsi="David" w:cs="David" w:hint="cs"/>
          <w:sz w:val="24"/>
          <w:szCs w:val="24"/>
          <w:rtl/>
        </w:rPr>
        <w:t>ספרות מודרנית</w:t>
      </w:r>
      <w:r w:rsidR="00CE0F18">
        <w:rPr>
          <w:rFonts w:ascii="David" w:hAnsi="David" w:cs="David" w:hint="cs"/>
          <w:sz w:val="24"/>
          <w:szCs w:val="24"/>
          <w:rtl/>
        </w:rPr>
        <w:t>.</w:t>
      </w:r>
    </w:p>
    <w:p w14:paraId="3197E707" w14:textId="6D44AE08" w:rsidR="000C32FD" w:rsidRDefault="001C710D" w:rsidP="00CE0F18">
      <w:pPr>
        <w:jc w:val="both"/>
        <w:rPr>
          <w:rFonts w:ascii="David" w:hAnsi="David" w:cs="David"/>
          <w:sz w:val="24"/>
          <w:szCs w:val="24"/>
          <w:rtl/>
        </w:rPr>
      </w:pPr>
      <w:r w:rsidRPr="00CE0F18">
        <w:rPr>
          <w:rFonts w:ascii="David" w:hAnsi="David" w:cs="David" w:hint="cs"/>
          <w:sz w:val="24"/>
          <w:szCs w:val="24"/>
          <w:rtl/>
        </w:rPr>
        <w:t>כאשר התנועה הציונית מתעוררת, היא תנועה לאומית</w:t>
      </w:r>
      <w:r w:rsidR="000C32FD">
        <w:rPr>
          <w:rFonts w:ascii="David" w:hAnsi="David" w:cs="David" w:hint="cs"/>
          <w:sz w:val="24"/>
          <w:szCs w:val="24"/>
          <w:rtl/>
        </w:rPr>
        <w:t>, יש לה שאיפה לשפה ולארץ</w:t>
      </w:r>
      <w:r w:rsidRPr="00CE0F18">
        <w:rPr>
          <w:rFonts w:ascii="David" w:hAnsi="David" w:cs="David" w:hint="cs"/>
          <w:sz w:val="24"/>
          <w:szCs w:val="24"/>
          <w:rtl/>
        </w:rPr>
        <w:t xml:space="preserve"> ובמובן ההזה היא </w:t>
      </w:r>
      <w:r w:rsidRPr="00CE0F18">
        <w:rPr>
          <w:rFonts w:ascii="David" w:hAnsi="David" w:cs="David" w:hint="cs"/>
          <w:b/>
          <w:bCs/>
          <w:sz w:val="24"/>
          <w:szCs w:val="24"/>
          <w:rtl/>
        </w:rPr>
        <w:t>דומה</w:t>
      </w:r>
      <w:r w:rsidRPr="00CE0F18">
        <w:rPr>
          <w:rFonts w:ascii="David" w:hAnsi="David" w:cs="David" w:hint="cs"/>
          <w:sz w:val="24"/>
          <w:szCs w:val="24"/>
          <w:rtl/>
        </w:rPr>
        <w:t xml:space="preserve"> לתנועות לאומיות אחרות</w:t>
      </w:r>
      <w:r w:rsidR="000C32FD">
        <w:rPr>
          <w:rFonts w:ascii="David" w:hAnsi="David" w:cs="David" w:hint="cs"/>
          <w:sz w:val="24"/>
          <w:szCs w:val="24"/>
          <w:rtl/>
        </w:rPr>
        <w:t>.</w:t>
      </w:r>
      <w:r w:rsidR="00CE0F18">
        <w:rPr>
          <w:rFonts w:ascii="David" w:hAnsi="David" w:cs="David" w:hint="cs"/>
          <w:sz w:val="24"/>
          <w:szCs w:val="24"/>
          <w:rtl/>
        </w:rPr>
        <w:t xml:space="preserve"> </w:t>
      </w:r>
      <w:r w:rsidRPr="00CE0F18">
        <w:rPr>
          <w:rFonts w:ascii="David" w:hAnsi="David" w:cs="David" w:hint="cs"/>
          <w:sz w:val="24"/>
          <w:szCs w:val="24"/>
          <w:rtl/>
        </w:rPr>
        <w:t xml:space="preserve">אבל היא </w:t>
      </w:r>
      <w:r w:rsidRPr="00CE0F18">
        <w:rPr>
          <w:rFonts w:ascii="David" w:hAnsi="David" w:cs="David" w:hint="cs"/>
          <w:b/>
          <w:bCs/>
          <w:sz w:val="24"/>
          <w:szCs w:val="24"/>
          <w:rtl/>
        </w:rPr>
        <w:t>שונה</w:t>
      </w:r>
      <w:r w:rsidRPr="00CE0F18">
        <w:rPr>
          <w:rFonts w:ascii="David" w:hAnsi="David" w:cs="David" w:hint="cs"/>
          <w:sz w:val="24"/>
          <w:szCs w:val="24"/>
          <w:rtl/>
        </w:rPr>
        <w:t xml:space="preserve"> משום שאין לה ארץ והיא לא צומחת מארץ משלה</w:t>
      </w:r>
      <w:r w:rsidR="000C32FD">
        <w:rPr>
          <w:rFonts w:ascii="David" w:hAnsi="David" w:cs="David" w:hint="cs"/>
          <w:sz w:val="24"/>
          <w:szCs w:val="24"/>
          <w:rtl/>
        </w:rPr>
        <w:t xml:space="preserve"> (היהודים מפוזרים בעולם ולא כמו בגרמניה או איטליה שהיו מפולגות). בתגובה לכך, הרצל טען שמדובר בעם אחד, ואפילו ללא שפה או ארץ ליהודים יש תודעה של עם. יש מי שהתנגדו וטענו שהיהודים לא היו עם בגלל שישבו במקומות שונים ודיברו שפות שונות וגם שהיהדות היא דת. עם זאת, החילון גרם לנטישת הדת, כך שהללו הדגישו את הזהות היהודית והתעוררה התנועה הלאומית. </w:t>
      </w:r>
      <w:r w:rsidR="004576B4">
        <w:rPr>
          <w:rFonts w:ascii="David" w:hAnsi="David" w:cs="David" w:hint="cs"/>
          <w:sz w:val="24"/>
          <w:szCs w:val="24"/>
          <w:rtl/>
        </w:rPr>
        <w:t xml:space="preserve">אז המשפטנים שקמו חשבו בפרדיגמות אירופיות של חידוש השפה ויצירת משפט יהודי שמתאים להיסטוריה ולתרבות, כשהתפיסה הזו באה לא רק משורשים מסורתיים, אלא ציוניים. לכן, קמה חברת המשפט העברי, שדגלה בייסוד חברה שתפקידה להחיות את המשפט העברי וליצור משפט על בסיס המסורת היהודית שתנהג לכשתקום המדינה. אחת הדמויות המרכזיות כאן הוא שמואל </w:t>
      </w:r>
      <w:proofErr w:type="spellStart"/>
      <w:r w:rsidR="004576B4">
        <w:rPr>
          <w:rFonts w:ascii="David" w:hAnsi="David" w:cs="David" w:hint="cs"/>
          <w:sz w:val="24"/>
          <w:szCs w:val="24"/>
          <w:rtl/>
        </w:rPr>
        <w:t>איזנשטדט</w:t>
      </w:r>
      <w:proofErr w:type="spellEnd"/>
      <w:r w:rsidR="004576B4">
        <w:rPr>
          <w:rFonts w:ascii="David" w:hAnsi="David" w:cs="David" w:hint="cs"/>
          <w:sz w:val="24"/>
          <w:szCs w:val="24"/>
          <w:rtl/>
        </w:rPr>
        <w:t xml:space="preserve">. </w:t>
      </w:r>
    </w:p>
    <w:p w14:paraId="74D429EA" w14:textId="639AC848" w:rsidR="00FB433A" w:rsidRPr="004576B4" w:rsidRDefault="00FB433A">
      <w:pPr>
        <w:pStyle w:val="a4"/>
        <w:numPr>
          <w:ilvl w:val="0"/>
          <w:numId w:val="33"/>
        </w:numPr>
        <w:rPr>
          <w:rFonts w:ascii="David" w:hAnsi="David" w:cs="David"/>
          <w:b/>
          <w:bCs/>
          <w:sz w:val="24"/>
          <w:szCs w:val="24"/>
          <w:rtl/>
        </w:rPr>
      </w:pPr>
      <w:r w:rsidRPr="004576B4">
        <w:rPr>
          <w:rFonts w:ascii="David" w:hAnsi="David" w:cs="David" w:hint="cs"/>
          <w:b/>
          <w:bCs/>
          <w:sz w:val="24"/>
          <w:szCs w:val="24"/>
          <w:rtl/>
        </w:rPr>
        <w:t>חברת המשפט העברי</w:t>
      </w:r>
    </w:p>
    <w:p w14:paraId="1D366295" w14:textId="490ACAA1" w:rsidR="00420BEC" w:rsidRDefault="00DE4203" w:rsidP="00420BEC">
      <w:pPr>
        <w:jc w:val="both"/>
        <w:rPr>
          <w:rFonts w:ascii="David" w:hAnsi="David" w:cs="David"/>
          <w:sz w:val="24"/>
          <w:szCs w:val="24"/>
          <w:rtl/>
        </w:rPr>
      </w:pPr>
      <w:r>
        <w:rPr>
          <w:rFonts w:ascii="David" w:hAnsi="David" w:cs="David" w:hint="cs"/>
          <w:sz w:val="24"/>
          <w:szCs w:val="24"/>
          <w:rtl/>
        </w:rPr>
        <w:t>לצד</w:t>
      </w:r>
      <w:r w:rsidR="00420BEC">
        <w:rPr>
          <w:rFonts w:ascii="David" w:hAnsi="David" w:cs="David" w:hint="cs"/>
          <w:sz w:val="24"/>
          <w:szCs w:val="24"/>
          <w:rtl/>
        </w:rPr>
        <w:t xml:space="preserve"> משפטנים ציוניים חילוניים</w:t>
      </w:r>
      <w:r>
        <w:rPr>
          <w:rFonts w:ascii="David" w:hAnsi="David" w:cs="David" w:hint="cs"/>
          <w:sz w:val="24"/>
          <w:szCs w:val="24"/>
          <w:rtl/>
        </w:rPr>
        <w:t xml:space="preserve">, קמו </w:t>
      </w:r>
      <w:r w:rsidR="00420BEC">
        <w:rPr>
          <w:rFonts w:ascii="David" w:hAnsi="David" w:cs="David" w:hint="cs"/>
          <w:sz w:val="24"/>
          <w:szCs w:val="24"/>
          <w:rtl/>
        </w:rPr>
        <w:t xml:space="preserve">גם אנשים דתיים כמו חוקר המשפט העברי אשר </w:t>
      </w:r>
      <w:proofErr w:type="spellStart"/>
      <w:r w:rsidR="00420BEC">
        <w:rPr>
          <w:rFonts w:ascii="David" w:hAnsi="David" w:cs="David" w:hint="cs"/>
          <w:sz w:val="24"/>
          <w:szCs w:val="24"/>
          <w:rtl/>
        </w:rPr>
        <w:t>גול</w:t>
      </w:r>
      <w:r w:rsidR="00CE0F18">
        <w:rPr>
          <w:rFonts w:ascii="David" w:hAnsi="David" w:cs="David" w:hint="cs"/>
          <w:sz w:val="24"/>
          <w:szCs w:val="24"/>
          <w:rtl/>
        </w:rPr>
        <w:t>א</w:t>
      </w:r>
      <w:r w:rsidR="00420BEC">
        <w:rPr>
          <w:rFonts w:ascii="David" w:hAnsi="David" w:cs="David" w:hint="cs"/>
          <w:sz w:val="24"/>
          <w:szCs w:val="24"/>
          <w:rtl/>
        </w:rPr>
        <w:t>ק</w:t>
      </w:r>
      <w:proofErr w:type="spellEnd"/>
      <w:r w:rsidR="00AB0128">
        <w:rPr>
          <w:rFonts w:ascii="David" w:hAnsi="David" w:cs="David" w:hint="cs"/>
          <w:sz w:val="24"/>
          <w:szCs w:val="24"/>
          <w:rtl/>
        </w:rPr>
        <w:t xml:space="preserve">. בדבריו מציין </w:t>
      </w:r>
      <w:proofErr w:type="spellStart"/>
      <w:r w:rsidR="00AB0128">
        <w:rPr>
          <w:rFonts w:ascii="David" w:hAnsi="David" w:cs="David" w:hint="cs"/>
          <w:sz w:val="24"/>
          <w:szCs w:val="24"/>
          <w:rtl/>
        </w:rPr>
        <w:t>אייזנשטדט</w:t>
      </w:r>
      <w:proofErr w:type="spellEnd"/>
      <w:r w:rsidR="00420BEC">
        <w:rPr>
          <w:rFonts w:ascii="David" w:hAnsi="David" w:cs="David" w:hint="cs"/>
          <w:sz w:val="24"/>
          <w:szCs w:val="24"/>
          <w:rtl/>
        </w:rPr>
        <w:t>:</w:t>
      </w:r>
    </w:p>
    <w:p w14:paraId="34F550A2" w14:textId="0C31ECAD" w:rsidR="00420BEC" w:rsidRDefault="00CE0F18"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420BEC">
        <w:rPr>
          <w:rFonts w:ascii="David" w:hAnsi="David" w:cs="David" w:hint="cs"/>
          <w:sz w:val="24"/>
          <w:szCs w:val="24"/>
          <w:rtl/>
        </w:rPr>
        <w:t>חקירת המשפ</w:t>
      </w:r>
      <w:r w:rsidR="00EF29B9">
        <w:rPr>
          <w:rFonts w:ascii="David" w:hAnsi="David" w:cs="David" w:hint="cs"/>
          <w:sz w:val="24"/>
          <w:szCs w:val="24"/>
          <w:rtl/>
        </w:rPr>
        <w:t>ט</w:t>
      </w:r>
      <w:r w:rsidR="00420BEC">
        <w:rPr>
          <w:rFonts w:ascii="David" w:hAnsi="David" w:cs="David" w:hint="cs"/>
          <w:sz w:val="24"/>
          <w:szCs w:val="24"/>
          <w:rtl/>
        </w:rPr>
        <w:t xml:space="preserve"> העברי ההיסטורי </w:t>
      </w:r>
      <w:r>
        <w:rPr>
          <w:rFonts w:ascii="David" w:hAnsi="David" w:cs="David" w:hint="cs"/>
          <w:sz w:val="24"/>
          <w:szCs w:val="24"/>
          <w:rtl/>
        </w:rPr>
        <w:t>ו</w:t>
      </w:r>
      <w:r w:rsidR="00420BEC">
        <w:rPr>
          <w:rFonts w:ascii="David" w:hAnsi="David" w:cs="David" w:hint="cs"/>
          <w:sz w:val="24"/>
          <w:szCs w:val="24"/>
          <w:rtl/>
        </w:rPr>
        <w:t>הפר</w:t>
      </w:r>
      <w:r w:rsidR="00A629D3">
        <w:rPr>
          <w:rFonts w:ascii="David" w:hAnsi="David" w:cs="David" w:hint="cs"/>
          <w:sz w:val="24"/>
          <w:szCs w:val="24"/>
          <w:rtl/>
        </w:rPr>
        <w:t>י</w:t>
      </w:r>
      <w:r w:rsidR="00EF29B9">
        <w:rPr>
          <w:rFonts w:ascii="David" w:hAnsi="David" w:cs="David" w:hint="cs"/>
          <w:sz w:val="24"/>
          <w:szCs w:val="24"/>
          <w:rtl/>
        </w:rPr>
        <w:t>ת</w:t>
      </w:r>
      <w:r w:rsidR="00420BEC">
        <w:rPr>
          <w:rFonts w:ascii="David" w:hAnsi="David" w:cs="David" w:hint="cs"/>
          <w:sz w:val="24"/>
          <w:szCs w:val="24"/>
          <w:rtl/>
        </w:rPr>
        <w:t xml:space="preserve"> המחשבה המשפטית העברית המקורית </w:t>
      </w:r>
      <w:r>
        <w:rPr>
          <w:rFonts w:ascii="David" w:hAnsi="David" w:cs="David"/>
          <w:sz w:val="24"/>
          <w:szCs w:val="24"/>
          <w:rtl/>
        </w:rPr>
        <w:t>–</w:t>
      </w:r>
      <w:r>
        <w:rPr>
          <w:rFonts w:ascii="David" w:hAnsi="David" w:cs="David" w:hint="cs"/>
          <w:sz w:val="24"/>
          <w:szCs w:val="24"/>
          <w:rtl/>
        </w:rPr>
        <w:t xml:space="preserve"> </w:t>
      </w:r>
      <w:r w:rsidR="00420BEC">
        <w:rPr>
          <w:rFonts w:ascii="David" w:hAnsi="David" w:cs="David" w:hint="cs"/>
          <w:sz w:val="24"/>
          <w:szCs w:val="24"/>
          <w:rtl/>
        </w:rPr>
        <w:t>שתי המטרות העומדות לפנינו בעובדתנו יש להן אולי בשעה זו לא ערך מדעי עיוני בלבד, כי אם גם ערך מעשי ומדיני... גם האוטונומיה הגלותית (הייתה אוטונומיה יהודית באירופה) גם המרכז שבארץ ישרא</w:t>
      </w:r>
      <w:r w:rsidR="00EF29B9">
        <w:rPr>
          <w:rFonts w:ascii="David" w:hAnsi="David" w:cs="David" w:hint="cs"/>
          <w:sz w:val="24"/>
          <w:szCs w:val="24"/>
          <w:rtl/>
        </w:rPr>
        <w:t>ל</w:t>
      </w:r>
      <w:r w:rsidR="00420BEC">
        <w:rPr>
          <w:rFonts w:ascii="David" w:hAnsi="David" w:cs="David" w:hint="cs"/>
          <w:sz w:val="24"/>
          <w:szCs w:val="24"/>
          <w:rtl/>
        </w:rPr>
        <w:t xml:space="preserve"> זקוקים לחוקים ומשפטים שיגד</w:t>
      </w:r>
      <w:r w:rsidR="00EF29B9">
        <w:rPr>
          <w:rFonts w:ascii="David" w:hAnsi="David" w:cs="David" w:hint="cs"/>
          <w:sz w:val="24"/>
          <w:szCs w:val="24"/>
          <w:rtl/>
        </w:rPr>
        <w:t>י</w:t>
      </w:r>
      <w:r w:rsidR="00420BEC">
        <w:rPr>
          <w:rFonts w:ascii="David" w:hAnsi="David" w:cs="David" w:hint="cs"/>
          <w:sz w:val="24"/>
          <w:szCs w:val="24"/>
          <w:rtl/>
        </w:rPr>
        <w:t xml:space="preserve">רו את הצורות החיצוניות של חיי האומה. והדבר מובן מאליו כי משפט זה אי אפשר שיהיה לקוח פשוט בהקפה (בהשאלה) אצל אחרים, שיהיה ילדי חוץ, כי אם צריך הוא להיות ילד בית... (חיצוניות = </w:t>
      </w:r>
      <w:r w:rsidR="00EF29B9">
        <w:rPr>
          <w:rFonts w:ascii="David" w:hAnsi="David" w:cs="David" w:hint="cs"/>
          <w:sz w:val="24"/>
          <w:szCs w:val="24"/>
          <w:rtl/>
        </w:rPr>
        <w:t>ארגוניות</w:t>
      </w:r>
      <w:r w:rsidR="00420BEC">
        <w:rPr>
          <w:rFonts w:ascii="David" w:hAnsi="David" w:cs="David" w:hint="cs"/>
          <w:sz w:val="24"/>
          <w:szCs w:val="24"/>
          <w:rtl/>
        </w:rPr>
        <w:t>) ועל כן באים אנו לחקור את המשפט בצורתו הלאומית העברית, כפי שהתפתח במשך אלפי שנות קיום עמנו בארץ ובגולה, וללקט את החומר הנחוץ בשביל המשך ההתפתחות ובשביל יצירה חדשה</w:t>
      </w:r>
      <w:r>
        <w:rPr>
          <w:rFonts w:ascii="David" w:hAnsi="David" w:cs="David" w:hint="cs"/>
          <w:sz w:val="24"/>
          <w:szCs w:val="24"/>
          <w:rtl/>
        </w:rPr>
        <w:t>."</w:t>
      </w:r>
    </w:p>
    <w:p w14:paraId="46ABFE5B" w14:textId="77777777" w:rsidR="00A629D3" w:rsidRDefault="00420BEC" w:rsidP="00A629D3">
      <w:pPr>
        <w:jc w:val="both"/>
        <w:rPr>
          <w:rFonts w:ascii="David" w:hAnsi="David" w:cs="David"/>
          <w:sz w:val="24"/>
          <w:szCs w:val="24"/>
          <w:rtl/>
        </w:rPr>
      </w:pPr>
      <w:r>
        <w:rPr>
          <w:rFonts w:ascii="David" w:hAnsi="David" w:cs="David" w:hint="cs"/>
          <w:sz w:val="24"/>
          <w:szCs w:val="24"/>
          <w:rtl/>
        </w:rPr>
        <w:t xml:space="preserve">הוא מציין 2 מטרות: </w:t>
      </w:r>
    </w:p>
    <w:p w14:paraId="33A3013B" w14:textId="77777777" w:rsidR="00A629D3" w:rsidRDefault="00420BEC">
      <w:pPr>
        <w:pStyle w:val="a4"/>
        <w:numPr>
          <w:ilvl w:val="0"/>
          <w:numId w:val="34"/>
        </w:numPr>
        <w:jc w:val="both"/>
        <w:rPr>
          <w:rFonts w:ascii="David" w:hAnsi="David" w:cs="David"/>
          <w:sz w:val="24"/>
          <w:szCs w:val="24"/>
        </w:rPr>
      </w:pPr>
      <w:r w:rsidRPr="00A629D3">
        <w:rPr>
          <w:rFonts w:ascii="David" w:hAnsi="David" w:cs="David" w:hint="cs"/>
          <w:sz w:val="24"/>
          <w:szCs w:val="24"/>
          <w:rtl/>
        </w:rPr>
        <w:t>חק</w:t>
      </w:r>
      <w:r w:rsidR="00A629D3">
        <w:rPr>
          <w:rFonts w:ascii="David" w:hAnsi="David" w:cs="David" w:hint="cs"/>
          <w:sz w:val="24"/>
          <w:szCs w:val="24"/>
          <w:rtl/>
        </w:rPr>
        <w:t>ר</w:t>
      </w:r>
      <w:r w:rsidRPr="00A629D3">
        <w:rPr>
          <w:rFonts w:ascii="David" w:hAnsi="David" w:cs="David" w:hint="cs"/>
          <w:sz w:val="24"/>
          <w:szCs w:val="24"/>
          <w:rtl/>
        </w:rPr>
        <w:t xml:space="preserve"> המשפט העברי</w:t>
      </w:r>
      <w:r w:rsidR="00A629D3">
        <w:rPr>
          <w:rFonts w:ascii="David" w:hAnsi="David" w:cs="David" w:hint="cs"/>
          <w:sz w:val="24"/>
          <w:szCs w:val="24"/>
          <w:rtl/>
        </w:rPr>
        <w:t xml:space="preserve"> המקורי</w:t>
      </w:r>
      <w:r w:rsidRPr="00A629D3">
        <w:rPr>
          <w:rFonts w:ascii="David" w:hAnsi="David" w:cs="David" w:hint="cs"/>
          <w:sz w:val="24"/>
          <w:szCs w:val="24"/>
          <w:rtl/>
        </w:rPr>
        <w:t xml:space="preserve"> (מחקר אקדמי</w:t>
      </w:r>
      <w:r w:rsidR="00A629D3">
        <w:rPr>
          <w:rFonts w:ascii="David" w:hAnsi="David" w:cs="David" w:hint="cs"/>
          <w:sz w:val="24"/>
          <w:szCs w:val="24"/>
          <w:rtl/>
        </w:rPr>
        <w:t xml:space="preserve"> של</w:t>
      </w:r>
      <w:r w:rsidRPr="00A629D3">
        <w:rPr>
          <w:rFonts w:ascii="David" w:hAnsi="David" w:cs="David" w:hint="cs"/>
          <w:sz w:val="24"/>
          <w:szCs w:val="24"/>
          <w:rtl/>
        </w:rPr>
        <w:t xml:space="preserve"> התחום המשפטי בהלכה)</w:t>
      </w:r>
      <w:r w:rsidR="00CE0F18" w:rsidRPr="00A629D3">
        <w:rPr>
          <w:rFonts w:ascii="David" w:hAnsi="David" w:cs="David" w:hint="cs"/>
          <w:sz w:val="24"/>
          <w:szCs w:val="24"/>
          <w:rtl/>
        </w:rPr>
        <w:t xml:space="preserve">; </w:t>
      </w:r>
    </w:p>
    <w:p w14:paraId="4C6A5FEE" w14:textId="77777777" w:rsidR="00A629D3" w:rsidRDefault="00420BEC">
      <w:pPr>
        <w:pStyle w:val="a4"/>
        <w:numPr>
          <w:ilvl w:val="0"/>
          <w:numId w:val="34"/>
        </w:numPr>
        <w:jc w:val="both"/>
        <w:rPr>
          <w:rFonts w:ascii="David" w:hAnsi="David" w:cs="David"/>
          <w:sz w:val="24"/>
          <w:szCs w:val="24"/>
        </w:rPr>
      </w:pPr>
      <w:r w:rsidRPr="00A629D3">
        <w:rPr>
          <w:rFonts w:ascii="David" w:hAnsi="David" w:cs="David" w:hint="cs"/>
          <w:sz w:val="24"/>
          <w:szCs w:val="24"/>
          <w:rtl/>
        </w:rPr>
        <w:t xml:space="preserve">הפריית המחשבה המשפטית </w:t>
      </w:r>
      <w:r w:rsidRPr="00A629D3">
        <w:rPr>
          <w:rFonts w:ascii="David" w:hAnsi="David" w:cs="David"/>
          <w:sz w:val="24"/>
          <w:szCs w:val="24"/>
          <w:rtl/>
        </w:rPr>
        <w:t>–</w:t>
      </w:r>
      <w:r w:rsidRPr="00A629D3">
        <w:rPr>
          <w:rFonts w:ascii="David" w:hAnsi="David" w:cs="David" w:hint="cs"/>
          <w:sz w:val="24"/>
          <w:szCs w:val="24"/>
          <w:rtl/>
        </w:rPr>
        <w:t xml:space="preserve"> כלומר פיתוח ויצירה</w:t>
      </w:r>
      <w:r w:rsidR="00CE0F18" w:rsidRPr="00A629D3">
        <w:rPr>
          <w:rFonts w:ascii="David" w:hAnsi="David" w:cs="David" w:hint="cs"/>
          <w:sz w:val="24"/>
          <w:szCs w:val="24"/>
          <w:rtl/>
        </w:rPr>
        <w:t>.</w:t>
      </w:r>
      <w:r w:rsidRPr="00A629D3">
        <w:rPr>
          <w:rFonts w:ascii="David" w:hAnsi="David" w:cs="David" w:hint="cs"/>
          <w:sz w:val="24"/>
          <w:szCs w:val="24"/>
          <w:rtl/>
        </w:rPr>
        <w:t xml:space="preserve"> </w:t>
      </w:r>
    </w:p>
    <w:p w14:paraId="4D970EFC" w14:textId="2412A800" w:rsidR="00420BEC" w:rsidRPr="00A629D3" w:rsidRDefault="00420BEC" w:rsidP="00A629D3">
      <w:pPr>
        <w:jc w:val="both"/>
        <w:rPr>
          <w:rFonts w:ascii="David" w:hAnsi="David" w:cs="David"/>
          <w:sz w:val="24"/>
          <w:szCs w:val="24"/>
          <w:rtl/>
        </w:rPr>
      </w:pPr>
      <w:r w:rsidRPr="00A629D3">
        <w:rPr>
          <w:rFonts w:ascii="David" w:hAnsi="David" w:cs="David" w:hint="cs"/>
          <w:sz w:val="24"/>
          <w:szCs w:val="24"/>
          <w:rtl/>
        </w:rPr>
        <w:t>ברור לגמרי שאם אנחנו רוצים להקים משפט אנחנו לא רוצים לקחת משפט זר. הוא מניח שצריך ליצור משפט</w:t>
      </w:r>
      <w:r w:rsidR="00DE4203">
        <w:rPr>
          <w:rFonts w:ascii="David" w:hAnsi="David" w:cs="David" w:hint="cs"/>
          <w:sz w:val="24"/>
          <w:szCs w:val="24"/>
          <w:rtl/>
        </w:rPr>
        <w:t xml:space="preserve"> </w:t>
      </w:r>
      <w:r w:rsidRPr="00A629D3">
        <w:rPr>
          <w:rFonts w:ascii="David" w:hAnsi="David" w:cs="David" w:hint="cs"/>
          <w:sz w:val="24"/>
          <w:szCs w:val="24"/>
          <w:rtl/>
        </w:rPr>
        <w:t>דרך המסורת</w:t>
      </w:r>
      <w:r w:rsidR="00DE4203">
        <w:rPr>
          <w:rFonts w:ascii="David" w:hAnsi="David" w:cs="David" w:hint="cs"/>
          <w:sz w:val="24"/>
          <w:szCs w:val="24"/>
          <w:rtl/>
        </w:rPr>
        <w:t xml:space="preserve">, </w:t>
      </w:r>
      <w:r w:rsidRPr="00A629D3">
        <w:rPr>
          <w:rFonts w:ascii="David" w:hAnsi="David" w:cs="David" w:hint="cs"/>
          <w:sz w:val="24"/>
          <w:szCs w:val="24"/>
          <w:rtl/>
        </w:rPr>
        <w:t xml:space="preserve">לאסוף את החומר הישן, לחקור אותו וליצור יצירה חדשה. </w:t>
      </w:r>
      <w:r w:rsidR="00DE4203">
        <w:rPr>
          <w:rFonts w:ascii="David" w:hAnsi="David" w:cs="David" w:hint="cs"/>
          <w:sz w:val="24"/>
          <w:szCs w:val="24"/>
          <w:rtl/>
        </w:rPr>
        <w:t xml:space="preserve">אז </w:t>
      </w:r>
      <w:r w:rsidRPr="00A629D3">
        <w:rPr>
          <w:rFonts w:ascii="David" w:hAnsi="David" w:cs="David" w:hint="cs"/>
          <w:sz w:val="24"/>
          <w:szCs w:val="24"/>
          <w:rtl/>
        </w:rPr>
        <w:t xml:space="preserve">ניתן לראות שיש כאן יצירה חדשה של משפט עברי היסטורי </w:t>
      </w:r>
      <w:r w:rsidR="0084738F" w:rsidRPr="00A629D3">
        <w:rPr>
          <w:rFonts w:ascii="David" w:hAnsi="David" w:cs="David" w:hint="cs"/>
          <w:sz w:val="24"/>
          <w:szCs w:val="24"/>
          <w:rtl/>
        </w:rPr>
        <w:t>(</w:t>
      </w:r>
      <w:r w:rsidRPr="00A629D3">
        <w:rPr>
          <w:rFonts w:ascii="David" w:hAnsi="David" w:cs="David" w:hint="cs"/>
          <w:sz w:val="24"/>
          <w:szCs w:val="24"/>
          <w:rtl/>
        </w:rPr>
        <w:t>=הלכה</w:t>
      </w:r>
      <w:r w:rsidR="0084738F" w:rsidRPr="00A629D3">
        <w:rPr>
          <w:rFonts w:ascii="David" w:hAnsi="David" w:cs="David" w:hint="cs"/>
          <w:sz w:val="24"/>
          <w:szCs w:val="24"/>
          <w:rtl/>
        </w:rPr>
        <w:t>)</w:t>
      </w:r>
      <w:r w:rsidR="00CE0F18" w:rsidRPr="00A629D3">
        <w:rPr>
          <w:rFonts w:ascii="David" w:hAnsi="David" w:cs="David" w:hint="cs"/>
          <w:sz w:val="24"/>
          <w:szCs w:val="24"/>
          <w:rtl/>
        </w:rPr>
        <w:t xml:space="preserve">, </w:t>
      </w:r>
      <w:r w:rsidRPr="00A629D3">
        <w:rPr>
          <w:rFonts w:ascii="David" w:hAnsi="David" w:cs="David" w:hint="cs"/>
          <w:sz w:val="24"/>
          <w:szCs w:val="24"/>
          <w:rtl/>
        </w:rPr>
        <w:t>וצריך ללמוד אותו</w:t>
      </w:r>
      <w:r w:rsidR="00DE4203">
        <w:rPr>
          <w:rFonts w:ascii="David" w:hAnsi="David" w:cs="David" w:hint="cs"/>
          <w:sz w:val="24"/>
          <w:szCs w:val="24"/>
          <w:rtl/>
        </w:rPr>
        <w:t xml:space="preserve"> ולשנותו, </w:t>
      </w:r>
      <w:proofErr w:type="spellStart"/>
      <w:r w:rsidR="00DE4203">
        <w:rPr>
          <w:rFonts w:ascii="David" w:hAnsi="David" w:cs="David" w:hint="cs"/>
          <w:sz w:val="24"/>
          <w:szCs w:val="24"/>
          <w:rtl/>
        </w:rPr>
        <w:lastRenderedPageBreak/>
        <w:t>כשמתוכו</w:t>
      </w:r>
      <w:proofErr w:type="spellEnd"/>
      <w:r w:rsidR="00DE4203">
        <w:rPr>
          <w:rFonts w:ascii="David" w:hAnsi="David" w:cs="David" w:hint="cs"/>
          <w:sz w:val="24"/>
          <w:szCs w:val="24"/>
          <w:rtl/>
        </w:rPr>
        <w:t xml:space="preserve"> תיווצר שיטת </w:t>
      </w:r>
      <w:r w:rsidRPr="00A629D3">
        <w:rPr>
          <w:rFonts w:ascii="David" w:hAnsi="David" w:cs="David" w:hint="cs"/>
          <w:sz w:val="24"/>
          <w:szCs w:val="24"/>
          <w:rtl/>
        </w:rPr>
        <w:t xml:space="preserve">משפט מודרני </w:t>
      </w:r>
      <w:r w:rsidR="00DE4203">
        <w:rPr>
          <w:rFonts w:ascii="David" w:hAnsi="David" w:cs="David" w:hint="cs"/>
          <w:sz w:val="24"/>
          <w:szCs w:val="24"/>
          <w:rtl/>
        </w:rPr>
        <w:t>משום ש</w:t>
      </w:r>
      <w:r w:rsidRPr="00A629D3">
        <w:rPr>
          <w:rFonts w:ascii="David" w:hAnsi="David" w:cs="David" w:hint="cs"/>
          <w:sz w:val="24"/>
          <w:szCs w:val="24"/>
          <w:rtl/>
        </w:rPr>
        <w:t xml:space="preserve">יש הרבה עניינים </w:t>
      </w:r>
      <w:r w:rsidR="00DE4203">
        <w:rPr>
          <w:rFonts w:ascii="David" w:hAnsi="David" w:cs="David" w:hint="cs"/>
          <w:sz w:val="24"/>
          <w:szCs w:val="24"/>
          <w:rtl/>
        </w:rPr>
        <w:t xml:space="preserve">בהם </w:t>
      </w:r>
      <w:r w:rsidRPr="00A629D3">
        <w:rPr>
          <w:rFonts w:ascii="David" w:hAnsi="David" w:cs="David" w:hint="cs"/>
          <w:sz w:val="24"/>
          <w:szCs w:val="24"/>
          <w:rtl/>
        </w:rPr>
        <w:t>המשפט העברי לא נותן מענה מודרני</w:t>
      </w:r>
      <w:r w:rsidR="00DE4203">
        <w:rPr>
          <w:rFonts w:ascii="David" w:hAnsi="David" w:cs="David" w:hint="cs"/>
          <w:sz w:val="24"/>
          <w:szCs w:val="24"/>
          <w:rtl/>
        </w:rPr>
        <w:t xml:space="preserve">. אך, הפיתוח יבוא מתוך </w:t>
      </w:r>
      <w:r w:rsidRPr="00A629D3">
        <w:rPr>
          <w:rFonts w:ascii="David" w:hAnsi="David" w:cs="David" w:hint="cs"/>
          <w:sz w:val="24"/>
          <w:szCs w:val="24"/>
          <w:rtl/>
        </w:rPr>
        <w:t>המקורות היהודיי</w:t>
      </w:r>
      <w:r w:rsidR="00334C9B">
        <w:rPr>
          <w:rFonts w:ascii="David" w:hAnsi="David" w:cs="David" w:hint="cs"/>
          <w:sz w:val="24"/>
          <w:szCs w:val="24"/>
          <w:rtl/>
        </w:rPr>
        <w:t>ם</w:t>
      </w:r>
      <w:r w:rsidR="0084738F" w:rsidRPr="00A629D3">
        <w:rPr>
          <w:rFonts w:ascii="David" w:hAnsi="David" w:cs="David" w:hint="cs"/>
          <w:sz w:val="24"/>
          <w:szCs w:val="24"/>
          <w:rtl/>
        </w:rPr>
        <w:t>:</w:t>
      </w:r>
    </w:p>
    <w:p w14:paraId="33E800DC" w14:textId="59EC8F6B" w:rsidR="00334C9B" w:rsidRDefault="0084738F"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u w:val="single"/>
          <w:rtl/>
        </w:rPr>
      </w:pPr>
      <w:r>
        <w:rPr>
          <w:rFonts w:ascii="David" w:hAnsi="David" w:cs="David" w:hint="cs"/>
          <w:sz w:val="24"/>
          <w:szCs w:val="24"/>
          <w:rtl/>
        </w:rPr>
        <w:t>"</w:t>
      </w:r>
      <w:r w:rsidR="00420BEC" w:rsidRPr="0084738F">
        <w:rPr>
          <w:rFonts w:ascii="David" w:hAnsi="David" w:cs="David" w:hint="cs"/>
          <w:sz w:val="24"/>
          <w:szCs w:val="24"/>
          <w:rtl/>
        </w:rPr>
        <w:t>ידוע הוא שבמשך</w:t>
      </w:r>
      <w:r w:rsidR="00334C9B">
        <w:rPr>
          <w:rFonts w:ascii="David" w:hAnsi="David" w:cs="David" w:hint="cs"/>
          <w:sz w:val="24"/>
          <w:szCs w:val="24"/>
          <w:rtl/>
        </w:rPr>
        <w:t xml:space="preserve"> </w:t>
      </w:r>
      <w:r w:rsidR="00420BEC" w:rsidRPr="0084738F">
        <w:rPr>
          <w:rFonts w:ascii="David" w:hAnsi="David" w:cs="David" w:hint="cs"/>
          <w:sz w:val="24"/>
          <w:szCs w:val="24"/>
          <w:rtl/>
        </w:rPr>
        <w:t>אלפי שנות חיינו ההיסטוריים, נשאה עליה כל תרבתנו חותם דתי וההלכה המשפטית הייתה קשורה ואחוזה בהלכה הדתית, עד שבכמה עניינים קשה לקבוע גם היום את הגבולות ביניהן</w:t>
      </w:r>
      <w:r w:rsidR="00334C9B">
        <w:rPr>
          <w:rFonts w:ascii="David" w:hAnsi="David" w:cs="David" w:hint="cs"/>
          <w:sz w:val="24"/>
          <w:szCs w:val="24"/>
          <w:rtl/>
        </w:rPr>
        <w:t>..."</w:t>
      </w:r>
    </w:p>
    <w:p w14:paraId="045462B4" w14:textId="1CA333E4" w:rsidR="00334C9B" w:rsidRDefault="00334C9B" w:rsidP="0084738F">
      <w:pPr>
        <w:jc w:val="both"/>
        <w:rPr>
          <w:rFonts w:ascii="David" w:hAnsi="David" w:cs="David"/>
          <w:sz w:val="24"/>
          <w:szCs w:val="24"/>
          <w:rtl/>
        </w:rPr>
      </w:pPr>
      <w:r>
        <w:rPr>
          <w:rFonts w:ascii="David" w:hAnsi="David" w:cs="David" w:hint="cs"/>
          <w:sz w:val="24"/>
          <w:szCs w:val="24"/>
          <w:rtl/>
        </w:rPr>
        <w:t>אז יש קשר</w:t>
      </w:r>
      <w:r w:rsidR="00420BEC" w:rsidRPr="00334C9B">
        <w:rPr>
          <w:rFonts w:ascii="David" w:hAnsi="David" w:cs="David" w:hint="cs"/>
          <w:sz w:val="24"/>
          <w:szCs w:val="24"/>
          <w:rtl/>
        </w:rPr>
        <w:t xml:space="preserve"> בין היסוד הדתי ליסוד המשפטי וקשה להבדיל ביניהם</w:t>
      </w:r>
      <w:r>
        <w:rPr>
          <w:rFonts w:ascii="David" w:hAnsi="David" w:cs="David" w:hint="cs"/>
          <w:sz w:val="24"/>
          <w:szCs w:val="24"/>
          <w:rtl/>
        </w:rPr>
        <w:t>.</w:t>
      </w:r>
      <w:r w:rsidR="00420BEC" w:rsidRPr="00334C9B">
        <w:rPr>
          <w:rFonts w:ascii="David" w:hAnsi="David" w:cs="David" w:hint="cs"/>
          <w:sz w:val="24"/>
          <w:szCs w:val="24"/>
          <w:rtl/>
        </w:rPr>
        <w:t xml:space="preserve"> למשל</w:t>
      </w:r>
      <w:r>
        <w:rPr>
          <w:rFonts w:ascii="David" w:hAnsi="David" w:cs="David" w:hint="cs"/>
          <w:sz w:val="24"/>
          <w:szCs w:val="24"/>
          <w:rtl/>
        </w:rPr>
        <w:t>,</w:t>
      </w:r>
      <w:r w:rsidR="00420BEC" w:rsidRPr="00334C9B">
        <w:rPr>
          <w:rFonts w:ascii="David" w:hAnsi="David" w:cs="David" w:hint="cs"/>
          <w:sz w:val="24"/>
          <w:szCs w:val="24"/>
          <w:rtl/>
        </w:rPr>
        <w:t xml:space="preserve"> מי שפרע ומחוסר אמנה </w:t>
      </w:r>
      <w:r w:rsidR="00420BEC" w:rsidRPr="00334C9B">
        <w:rPr>
          <w:rFonts w:ascii="David" w:hAnsi="David" w:cs="David"/>
          <w:sz w:val="24"/>
          <w:szCs w:val="24"/>
          <w:rtl/>
        </w:rPr>
        <w:t>–</w:t>
      </w:r>
      <w:r w:rsidR="00420BEC" w:rsidRPr="00334C9B">
        <w:rPr>
          <w:rFonts w:ascii="David" w:hAnsi="David" w:cs="David" w:hint="cs"/>
          <w:sz w:val="24"/>
          <w:szCs w:val="24"/>
          <w:rtl/>
        </w:rPr>
        <w:t xml:space="preserve"> המשפט העברי לא מכיר בהתחייבות בעל פה</w:t>
      </w:r>
      <w:r>
        <w:rPr>
          <w:rFonts w:ascii="David" w:hAnsi="David" w:cs="David" w:hint="cs"/>
          <w:sz w:val="24"/>
          <w:szCs w:val="24"/>
          <w:rtl/>
        </w:rPr>
        <w:t xml:space="preserve">, ומי שמתחייב בעל-פה הסנקציה כנגדו היא קללה, אבל המשפט המודרני יתקשה לעשות זאת. לכן: </w:t>
      </w:r>
    </w:p>
    <w:p w14:paraId="5790A5AA" w14:textId="189A7F59" w:rsidR="0084738F" w:rsidRPr="00334C9B" w:rsidRDefault="00D83796"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420BEC" w:rsidRPr="00334C9B">
        <w:rPr>
          <w:rFonts w:ascii="David" w:hAnsi="David" w:cs="David" w:hint="cs"/>
          <w:sz w:val="24"/>
          <w:szCs w:val="24"/>
          <w:rtl/>
        </w:rPr>
        <w:t xml:space="preserve">במשך עשרות השנים האחרונות </w:t>
      </w:r>
      <w:r w:rsidR="00420BEC" w:rsidRPr="00334C9B">
        <w:rPr>
          <w:rFonts w:ascii="David" w:hAnsi="David" w:cs="David" w:hint="cs"/>
          <w:b/>
          <w:bCs/>
          <w:sz w:val="24"/>
          <w:szCs w:val="24"/>
          <w:rtl/>
        </w:rPr>
        <w:t>התחיל</w:t>
      </w:r>
      <w:r w:rsidR="00420BEC" w:rsidRPr="00334C9B">
        <w:rPr>
          <w:rFonts w:ascii="David" w:hAnsi="David" w:cs="David" w:hint="cs"/>
          <w:sz w:val="24"/>
          <w:szCs w:val="24"/>
          <w:rtl/>
        </w:rPr>
        <w:t xml:space="preserve"> בספרות הפרוצס של </w:t>
      </w:r>
      <w:r w:rsidR="00420BEC" w:rsidRPr="00334C9B">
        <w:rPr>
          <w:rFonts w:ascii="David" w:hAnsi="David" w:cs="David" w:hint="cs"/>
          <w:sz w:val="24"/>
          <w:szCs w:val="24"/>
          <w:u w:val="single"/>
          <w:rtl/>
        </w:rPr>
        <w:t>הפרדת משפטנו</w:t>
      </w:r>
      <w:r w:rsidR="00420BEC" w:rsidRPr="00334C9B">
        <w:rPr>
          <w:rFonts w:ascii="David" w:hAnsi="David" w:cs="David" w:hint="cs"/>
          <w:sz w:val="24"/>
          <w:szCs w:val="24"/>
          <w:rtl/>
        </w:rPr>
        <w:t xml:space="preserve"> מעל תורת המוסר והדת ואנו באים רק להמשיך את הפרוצס הזה </w:t>
      </w:r>
      <w:r w:rsidR="0084738F" w:rsidRPr="00334C9B">
        <w:rPr>
          <w:rFonts w:ascii="David" w:hAnsi="David" w:cs="David" w:hint="cs"/>
          <w:sz w:val="24"/>
          <w:szCs w:val="24"/>
          <w:rtl/>
        </w:rPr>
        <w:t>ולהכשיר</w:t>
      </w:r>
      <w:r w:rsidR="00420BEC" w:rsidRPr="00334C9B">
        <w:rPr>
          <w:rFonts w:ascii="David" w:hAnsi="David" w:cs="David" w:hint="cs"/>
          <w:sz w:val="24"/>
          <w:szCs w:val="24"/>
          <w:rtl/>
        </w:rPr>
        <w:t xml:space="preserve"> את משפטנו ולקיום חילוני.</w:t>
      </w:r>
      <w:r w:rsidR="0084738F" w:rsidRPr="00334C9B">
        <w:rPr>
          <w:rFonts w:ascii="David" w:hAnsi="David" w:cs="David" w:hint="cs"/>
          <w:sz w:val="24"/>
          <w:szCs w:val="24"/>
          <w:rtl/>
        </w:rPr>
        <w:t>"</w:t>
      </w:r>
    </w:p>
    <w:p w14:paraId="32F04E75" w14:textId="77777777" w:rsidR="0015032F" w:rsidRDefault="00334C9B" w:rsidP="00334C9B">
      <w:pPr>
        <w:jc w:val="both"/>
        <w:rPr>
          <w:rFonts w:ascii="David" w:hAnsi="David" w:cs="David"/>
          <w:sz w:val="24"/>
          <w:szCs w:val="24"/>
          <w:rtl/>
        </w:rPr>
      </w:pPr>
      <w:r>
        <w:rPr>
          <w:rFonts w:ascii="David" w:hAnsi="David" w:cs="David" w:hint="cs"/>
          <w:sz w:val="24"/>
          <w:szCs w:val="24"/>
          <w:rtl/>
        </w:rPr>
        <w:t xml:space="preserve">כלומר, התחילה הפרוצדורה של הפרדת המשפט מהדת, כך שזו הייתה מטרה מובהקת של תנועת המשפט העברי </w:t>
      </w:r>
      <w:r>
        <w:rPr>
          <w:rFonts w:ascii="David" w:hAnsi="David" w:cs="David"/>
          <w:sz w:val="24"/>
          <w:szCs w:val="24"/>
          <w:rtl/>
        </w:rPr>
        <w:t>–</w:t>
      </w:r>
      <w:r>
        <w:rPr>
          <w:rFonts w:ascii="David" w:hAnsi="David" w:cs="David" w:hint="cs"/>
          <w:sz w:val="24"/>
          <w:szCs w:val="24"/>
          <w:rtl/>
        </w:rPr>
        <w:t xml:space="preserve"> לחלן את המשפט העברי, לקחת ממנה את המסורת ולהחליט מה יש לשנות או ליצור כדי להתאימה למודרניות. הדבר נעשה, לדוגמה, בחילוניות השפה העברית, שהייתה דתית ושימשה לתפילה. התחושה היא שאנשי המשפט העברי מתייחסים למשפט העברי ביחס של חירות.</w:t>
      </w:r>
    </w:p>
    <w:p w14:paraId="47FEAA7B" w14:textId="77777777" w:rsidR="0015032F" w:rsidRPr="00242BE9" w:rsidRDefault="0015032F">
      <w:pPr>
        <w:pStyle w:val="a4"/>
        <w:numPr>
          <w:ilvl w:val="0"/>
          <w:numId w:val="88"/>
        </w:numPr>
        <w:jc w:val="both"/>
        <w:rPr>
          <w:rFonts w:ascii="David" w:hAnsi="David" w:cs="David"/>
          <w:sz w:val="24"/>
          <w:szCs w:val="24"/>
          <w:u w:val="single"/>
        </w:rPr>
      </w:pPr>
      <w:r w:rsidRPr="00242BE9">
        <w:rPr>
          <w:rFonts w:ascii="David" w:hAnsi="David" w:cs="David"/>
          <w:sz w:val="24"/>
          <w:szCs w:val="24"/>
          <w:u w:val="single"/>
          <w:rtl/>
        </w:rPr>
        <w:t xml:space="preserve">א' </w:t>
      </w:r>
      <w:proofErr w:type="spellStart"/>
      <w:r w:rsidRPr="00242BE9">
        <w:rPr>
          <w:rFonts w:ascii="David" w:hAnsi="David" w:cs="David"/>
          <w:sz w:val="24"/>
          <w:szCs w:val="24"/>
          <w:u w:val="single"/>
          <w:rtl/>
        </w:rPr>
        <w:t>לחובסקי</w:t>
      </w:r>
      <w:proofErr w:type="spellEnd"/>
      <w:r w:rsidRPr="00242BE9">
        <w:rPr>
          <w:rFonts w:ascii="David" w:hAnsi="David" w:cs="David"/>
          <w:sz w:val="24"/>
          <w:szCs w:val="24"/>
          <w:u w:val="single"/>
          <w:rtl/>
        </w:rPr>
        <w:t>, משפט עברי ואידיאולוגיה ציונית בארץ ישראל המנדטורית, רב תרבותיות במדינה דמוקרטית, ויהודית</w:t>
      </w:r>
    </w:p>
    <w:p w14:paraId="5F663CA5" w14:textId="1BDA5DAC" w:rsidR="00406466" w:rsidRDefault="0015032F" w:rsidP="0015032F">
      <w:pPr>
        <w:jc w:val="both"/>
        <w:rPr>
          <w:rFonts w:ascii="David" w:hAnsi="David" w:cs="David"/>
          <w:sz w:val="24"/>
          <w:szCs w:val="24"/>
          <w:rtl/>
        </w:rPr>
      </w:pPr>
      <w:r>
        <w:rPr>
          <w:rFonts w:ascii="David" w:hAnsi="David" w:cs="David" w:hint="cs"/>
          <w:sz w:val="24"/>
          <w:szCs w:val="24"/>
          <w:rtl/>
        </w:rPr>
        <w:t xml:space="preserve">לדעתו, המשפט העברי עליו דיברו חברי התנועה היה משפט לאומי-חילוני ולא גרסה משופרת של ההלכה, שכן הם לא גילמו רצון להמשיך עם תרבות הגולה. הנחת המוצא של אנשי המשפט העברי היא שהוא מוסרי, טוב ומתקדם מעבר לשיטות האחרות. </w:t>
      </w:r>
      <w:r w:rsidR="00334C9B">
        <w:rPr>
          <w:rFonts w:ascii="David" w:hAnsi="David" w:cs="David" w:hint="cs"/>
          <w:sz w:val="24"/>
          <w:szCs w:val="24"/>
          <w:rtl/>
        </w:rPr>
        <w:t xml:space="preserve"> </w:t>
      </w:r>
    </w:p>
    <w:p w14:paraId="312E8D97" w14:textId="53C5A7A2" w:rsidR="00406466" w:rsidRPr="00334C9B" w:rsidRDefault="00406466">
      <w:pPr>
        <w:pStyle w:val="a4"/>
        <w:numPr>
          <w:ilvl w:val="0"/>
          <w:numId w:val="33"/>
        </w:numPr>
        <w:jc w:val="both"/>
        <w:rPr>
          <w:rFonts w:ascii="David" w:hAnsi="David" w:cs="David"/>
          <w:b/>
          <w:bCs/>
          <w:sz w:val="24"/>
          <w:szCs w:val="24"/>
          <w:rtl/>
        </w:rPr>
      </w:pPr>
      <w:r w:rsidRPr="00334C9B">
        <w:rPr>
          <w:rFonts w:ascii="David" w:hAnsi="David" w:cs="David" w:hint="cs"/>
          <w:b/>
          <w:bCs/>
          <w:sz w:val="24"/>
          <w:szCs w:val="24"/>
          <w:rtl/>
        </w:rPr>
        <w:t>משפט השלום העברי</w:t>
      </w:r>
    </w:p>
    <w:p w14:paraId="03F98EF1" w14:textId="58092540" w:rsidR="00062141" w:rsidRDefault="007C0D55" w:rsidP="00AB6FFF">
      <w:pPr>
        <w:jc w:val="both"/>
        <w:rPr>
          <w:rFonts w:ascii="David" w:hAnsi="David" w:cs="David"/>
          <w:sz w:val="24"/>
          <w:szCs w:val="24"/>
          <w:rtl/>
        </w:rPr>
      </w:pPr>
      <w:r>
        <w:rPr>
          <w:rFonts w:ascii="David" w:hAnsi="David" w:cs="David" w:hint="cs"/>
          <w:sz w:val="24"/>
          <w:szCs w:val="24"/>
          <w:rtl/>
        </w:rPr>
        <w:t xml:space="preserve">מבחינת תולדות היישוב בא"י, ב-1909 נוצרת מערכת של בתי משפט מטעם אנשי העלייה השנייה בשם "משפט השלום העברי." כאן המושג "עברי" מקבל משמעות אחרת, כי בלקסיקון הציוני, עברי מנוגד ליהודי, כי יהודי הוא דת וגלותיות. אז כאשר מתפתחים סכסוכים, אנשי העלייה השנייה ניצבים בדילמה: לפנות למערכת המשפט הטורקית/עות'מנית או לפנות לדיון </w:t>
      </w:r>
      <w:proofErr w:type="spellStart"/>
      <w:r>
        <w:rPr>
          <w:rFonts w:ascii="David" w:hAnsi="David" w:cs="David" w:hint="cs"/>
          <w:sz w:val="24"/>
          <w:szCs w:val="24"/>
          <w:rtl/>
        </w:rPr>
        <w:t>בביד"ר</w:t>
      </w:r>
      <w:proofErr w:type="spellEnd"/>
      <w:r>
        <w:rPr>
          <w:rFonts w:ascii="David" w:hAnsi="David" w:cs="David" w:hint="cs"/>
          <w:sz w:val="24"/>
          <w:szCs w:val="24"/>
          <w:rtl/>
        </w:rPr>
        <w:t>. אבל, אנשי העלייה השנייה הם חילונים, אז הם מקימים מערכת משפטית חדשה שיוצרת מספיק לחץ כדי לפתור סכסוכים באופן פנימי בדרך של בוררות</w:t>
      </w:r>
      <w:r w:rsidR="00AB6FFF">
        <w:rPr>
          <w:rFonts w:ascii="David" w:hAnsi="David" w:cs="David" w:hint="cs"/>
          <w:sz w:val="24"/>
          <w:szCs w:val="24"/>
          <w:rtl/>
        </w:rPr>
        <w:t xml:space="preserve"> ובהשפעת עקרונות גרמניים כלליים של צדק, לא לפי החוק הטורקי או ההלכה. עיקר פעולתה הייתה לפי משפט עממי או קהילתי ולא לפי חוק, ביפו, משום שבירושלים יש את היישוב הישן. משפט השלום פועל עוד לפני תנועת/חברת המשפט העברי במוסקבה. למערכת משפט השלום העברי מגיעים מאות אם לא אלפי תיקים, שכן היא גם פעלה עוד לפני תנועת/חברת המשפט העברי ממוסקבה. ההבדל ביניהן היא שהתנועה המוסקבאית הייתה יותר בעד להתקשר למסורת, ומשפט השלום העברי היה יותר עממי, אבל האווירה של שניהם היא של יצירת מסגרת משפטית חדשה שאינה כפופה לשלטון הטורקי ו/או למערכת הרבנית.</w:t>
      </w:r>
    </w:p>
    <w:p w14:paraId="0BA4518D" w14:textId="7F99EA3A" w:rsidR="00062141" w:rsidRPr="00AB6FFF" w:rsidRDefault="00062141">
      <w:pPr>
        <w:pStyle w:val="a4"/>
        <w:numPr>
          <w:ilvl w:val="0"/>
          <w:numId w:val="33"/>
        </w:numPr>
        <w:jc w:val="both"/>
        <w:rPr>
          <w:rFonts w:ascii="David" w:hAnsi="David" w:cs="David"/>
          <w:b/>
          <w:bCs/>
          <w:sz w:val="24"/>
          <w:szCs w:val="24"/>
          <w:rtl/>
        </w:rPr>
      </w:pPr>
      <w:r w:rsidRPr="00AB6FFF">
        <w:rPr>
          <w:rFonts w:ascii="David" w:hAnsi="David" w:cs="David" w:hint="cs"/>
          <w:b/>
          <w:bCs/>
          <w:sz w:val="24"/>
          <w:szCs w:val="24"/>
          <w:rtl/>
        </w:rPr>
        <w:t>מהו משפט עברי?</w:t>
      </w:r>
    </w:p>
    <w:p w14:paraId="5D9F49AF" w14:textId="447BC1FB" w:rsidR="00062141" w:rsidRDefault="00062141" w:rsidP="00C51820">
      <w:pPr>
        <w:jc w:val="both"/>
        <w:rPr>
          <w:rFonts w:ascii="David" w:hAnsi="David" w:cs="David"/>
          <w:sz w:val="24"/>
          <w:szCs w:val="24"/>
          <w:rtl/>
        </w:rPr>
      </w:pPr>
      <w:r>
        <w:rPr>
          <w:rFonts w:ascii="David" w:hAnsi="David" w:cs="David" w:hint="cs"/>
          <w:sz w:val="24"/>
          <w:szCs w:val="24"/>
          <w:rtl/>
        </w:rPr>
        <w:t xml:space="preserve">האם מדובר במשפט הלכה </w:t>
      </w:r>
      <w:r w:rsidR="00C51820">
        <w:rPr>
          <w:rFonts w:ascii="David" w:hAnsi="David" w:cs="David" w:hint="cs"/>
          <w:sz w:val="24"/>
          <w:szCs w:val="24"/>
          <w:rtl/>
        </w:rPr>
        <w:t xml:space="preserve">המסורתי </w:t>
      </w:r>
      <w:r>
        <w:rPr>
          <w:rFonts w:ascii="David" w:hAnsi="David" w:cs="David" w:hint="cs"/>
          <w:sz w:val="24"/>
          <w:szCs w:val="24"/>
          <w:rtl/>
        </w:rPr>
        <w:t>או משפט בעברית</w:t>
      </w:r>
      <w:r w:rsidR="00C51820">
        <w:rPr>
          <w:rFonts w:ascii="David" w:hAnsi="David" w:cs="David" w:hint="cs"/>
          <w:sz w:val="24"/>
          <w:szCs w:val="24"/>
          <w:rtl/>
        </w:rPr>
        <w:t xml:space="preserve"> (כי אנחנו עבריים)</w:t>
      </w:r>
      <w:r>
        <w:rPr>
          <w:rFonts w:ascii="David" w:hAnsi="David" w:cs="David" w:hint="cs"/>
          <w:sz w:val="24"/>
          <w:szCs w:val="24"/>
          <w:rtl/>
        </w:rPr>
        <w:t xml:space="preserve">? </w:t>
      </w:r>
      <w:r w:rsidR="00C51820">
        <w:rPr>
          <w:rFonts w:ascii="David" w:hAnsi="David" w:cs="David" w:hint="cs"/>
          <w:sz w:val="24"/>
          <w:szCs w:val="24"/>
          <w:rtl/>
        </w:rPr>
        <w:t>תפיסת חברת המשפט העברי רצתה שיהיה קשר בין המשפט העברי החדש, תחת השלטון הבריטי בהווה ומדינת ישראל בעתיד, למשפט העברי המסורתי. יהיה בו חידוש אבל הוא יהיה המשך שלו (בדומה לשפה, שבה יש עברית מקראית ועברית חדשה). ניעזר בדברים נוספים:</w:t>
      </w:r>
    </w:p>
    <w:p w14:paraId="18845788" w14:textId="4D76865D" w:rsidR="00062141" w:rsidRPr="00D83796" w:rsidRDefault="00062141"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b/>
          <w:bCs/>
          <w:sz w:val="24"/>
          <w:szCs w:val="24"/>
          <w:rtl/>
        </w:rPr>
        <w:t xml:space="preserve">אשר </w:t>
      </w:r>
      <w:proofErr w:type="spellStart"/>
      <w:r w:rsidRPr="00D83796">
        <w:rPr>
          <w:rFonts w:ascii="David" w:hAnsi="David" w:cs="David" w:hint="cs"/>
          <w:b/>
          <w:bCs/>
          <w:sz w:val="24"/>
          <w:szCs w:val="24"/>
          <w:rtl/>
        </w:rPr>
        <w:t>גולאק</w:t>
      </w:r>
      <w:proofErr w:type="spellEnd"/>
      <w:r w:rsidRPr="00D83796">
        <w:rPr>
          <w:rFonts w:ascii="David" w:hAnsi="David" w:cs="David" w:hint="cs"/>
          <w:b/>
          <w:bCs/>
          <w:sz w:val="24"/>
          <w:szCs w:val="24"/>
          <w:rtl/>
        </w:rPr>
        <w:t>, יסודי המשפט העברי</w:t>
      </w:r>
      <w:r w:rsidR="00C51820" w:rsidRPr="00D83796">
        <w:rPr>
          <w:rFonts w:ascii="David" w:hAnsi="David" w:cs="David" w:hint="cs"/>
          <w:sz w:val="24"/>
          <w:szCs w:val="24"/>
          <w:rtl/>
        </w:rPr>
        <w:t xml:space="preserve">: </w:t>
      </w:r>
      <w:r w:rsidR="00E041C1" w:rsidRPr="00D83796">
        <w:rPr>
          <w:rFonts w:ascii="David" w:hAnsi="David" w:cs="David" w:hint="cs"/>
          <w:sz w:val="24"/>
          <w:szCs w:val="24"/>
          <w:rtl/>
        </w:rPr>
        <w:t>"</w:t>
      </w:r>
      <w:r w:rsidRPr="00D83796">
        <w:rPr>
          <w:rFonts w:ascii="David" w:hAnsi="David" w:cs="David" w:hint="cs"/>
          <w:sz w:val="24"/>
          <w:szCs w:val="24"/>
          <w:rtl/>
        </w:rPr>
        <w:t xml:space="preserve">המשפט "משפט עברי" כולל אפו כל הדינים והחוקים, כל האוצר המשפטי הרב של עמנו </w:t>
      </w:r>
      <w:r w:rsidRPr="00D83796">
        <w:rPr>
          <w:rFonts w:ascii="David" w:hAnsi="David" w:cs="David" w:hint="cs"/>
          <w:sz w:val="24"/>
          <w:szCs w:val="24"/>
          <w:u w:val="single"/>
          <w:rtl/>
        </w:rPr>
        <w:t>מן התקופות הקדומות ביותר עד ימינו</w:t>
      </w:r>
      <w:r w:rsidRPr="00D83796">
        <w:rPr>
          <w:rFonts w:ascii="David" w:hAnsi="David" w:cs="David" w:hint="cs"/>
          <w:sz w:val="24"/>
          <w:szCs w:val="24"/>
          <w:rtl/>
        </w:rPr>
        <w:t xml:space="preserve"> והוא מורה גם על האחדות הפנימית והאורגני</w:t>
      </w:r>
      <w:r w:rsidRPr="00D83796">
        <w:rPr>
          <w:rFonts w:ascii="David" w:hAnsi="David" w:cs="David" w:hint="eastAsia"/>
          <w:sz w:val="24"/>
          <w:szCs w:val="24"/>
          <w:rtl/>
        </w:rPr>
        <w:t>ת</w:t>
      </w:r>
      <w:r w:rsidRPr="00D83796">
        <w:rPr>
          <w:rFonts w:ascii="David" w:hAnsi="David" w:cs="David" w:hint="cs"/>
          <w:sz w:val="24"/>
          <w:szCs w:val="24"/>
          <w:rtl/>
        </w:rPr>
        <w:t xml:space="preserve"> השולטת באוצר המשפטי העשיר נהזה שהוא כולו יצירה ענקית של מסורת העם, הלך נפשו ואורחות חייו.</w:t>
      </w:r>
      <w:r w:rsidR="00E041C1" w:rsidRPr="00D83796">
        <w:rPr>
          <w:rFonts w:ascii="David" w:hAnsi="David" w:cs="David" w:hint="cs"/>
          <w:sz w:val="24"/>
          <w:szCs w:val="24"/>
          <w:rtl/>
        </w:rPr>
        <w:t>"</w:t>
      </w:r>
    </w:p>
    <w:p w14:paraId="704747A9" w14:textId="6B333471" w:rsidR="00C51820" w:rsidRPr="00C51820" w:rsidRDefault="00C51820" w:rsidP="00C51820">
      <w:pPr>
        <w:jc w:val="both"/>
        <w:rPr>
          <w:rFonts w:ascii="David" w:hAnsi="David" w:cs="David"/>
          <w:sz w:val="24"/>
          <w:szCs w:val="24"/>
          <w:rtl/>
        </w:rPr>
      </w:pPr>
      <w:r>
        <w:rPr>
          <w:rFonts w:ascii="David" w:hAnsi="David" w:cs="David" w:hint="cs"/>
          <w:sz w:val="24"/>
          <w:szCs w:val="24"/>
          <w:rtl/>
        </w:rPr>
        <w:t xml:space="preserve">כלומר, כמו חברת המשפט העברי ועד אלון. הוא מגדיר בעיניו מהו "משפט העברי" כשיטת משפט אחידה </w:t>
      </w:r>
      <w:r>
        <w:rPr>
          <w:rFonts w:ascii="David" w:hAnsi="David" w:cs="David"/>
          <w:sz w:val="24"/>
          <w:szCs w:val="24"/>
          <w:rtl/>
        </w:rPr>
        <w:t>–</w:t>
      </w:r>
      <w:r>
        <w:rPr>
          <w:rFonts w:ascii="David" w:hAnsi="David" w:cs="David" w:hint="cs"/>
          <w:sz w:val="24"/>
          <w:szCs w:val="24"/>
          <w:rtl/>
        </w:rPr>
        <w:t xml:space="preserve"> מהתנ"ך, המשנה ועד ימינו. ניתן לראות כאן תפיסה רומנטית שהמשפט הוא תוצר של הלך רוח העם. לכן, אם ניקח משפט גרמני או צרפתי אנחנו בוגדים, כי הרוח היא יהודית (כמו שאמר </w:t>
      </w:r>
      <w:proofErr w:type="spellStart"/>
      <w:r>
        <w:rPr>
          <w:rFonts w:ascii="David" w:hAnsi="David" w:cs="David" w:hint="cs"/>
          <w:sz w:val="24"/>
          <w:szCs w:val="24"/>
          <w:rtl/>
        </w:rPr>
        <w:lastRenderedPageBreak/>
        <w:t>אייזנשטדט</w:t>
      </w:r>
      <w:proofErr w:type="spellEnd"/>
      <w:r>
        <w:rPr>
          <w:rFonts w:ascii="David" w:hAnsi="David" w:cs="David" w:hint="cs"/>
          <w:sz w:val="24"/>
          <w:szCs w:val="24"/>
          <w:rtl/>
        </w:rPr>
        <w:t xml:space="preserve">). ולצד זאת, יש מסורת שמצריכה נאמנות אבל היא מחייבת חידוש, כי לא ניתן ליישמה כך, ולכן הוא מנסח: </w:t>
      </w:r>
    </w:p>
    <w:p w14:paraId="0669F51A" w14:textId="00C6B5BC" w:rsidR="007A100E" w:rsidRPr="00E041C1" w:rsidRDefault="00C51820"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7A100E" w:rsidRPr="00E041C1">
        <w:rPr>
          <w:rFonts w:ascii="David" w:hAnsi="David" w:cs="David" w:hint="cs"/>
          <w:sz w:val="24"/>
          <w:szCs w:val="24"/>
          <w:rtl/>
        </w:rPr>
        <w:t xml:space="preserve">קביעת סדר משפטים עברי אפשר שתפגוש התנגדות </w:t>
      </w:r>
      <w:r w:rsidR="007A100E" w:rsidRPr="00D83796">
        <w:rPr>
          <w:rFonts w:ascii="David" w:hAnsi="David" w:cs="David" w:hint="cs"/>
          <w:sz w:val="24"/>
          <w:szCs w:val="24"/>
          <w:rtl/>
        </w:rPr>
        <w:t>משני הצדדים</w:t>
      </w:r>
      <w:r w:rsidR="007A100E" w:rsidRPr="00E041C1">
        <w:rPr>
          <w:rFonts w:ascii="David" w:hAnsi="David" w:cs="David" w:hint="cs"/>
          <w:sz w:val="24"/>
          <w:szCs w:val="24"/>
          <w:rtl/>
        </w:rPr>
        <w:t xml:space="preserve">. הפרוגרסיביים יראו בדבר את השלטת השולחן ערוך בחיינו, לדעתם, אין מקום לקנון דתי מימי הביניים בחיים תרבותיים של מדינה מודרנית. הוא רואה למעשה את ההתנגדות של חלקים בעם. מהצד השני אלה </w:t>
      </w:r>
      <w:r w:rsidR="000B0781" w:rsidRPr="00E041C1">
        <w:rPr>
          <w:rFonts w:ascii="David" w:hAnsi="David" w:cs="David" w:hint="cs"/>
          <w:sz w:val="24"/>
          <w:szCs w:val="24"/>
          <w:rtl/>
        </w:rPr>
        <w:t>שבמפלגת</w:t>
      </w:r>
      <w:r w:rsidR="007A100E" w:rsidRPr="00E041C1">
        <w:rPr>
          <w:rFonts w:ascii="David" w:hAnsi="David" w:cs="David" w:hint="cs"/>
          <w:sz w:val="24"/>
          <w:szCs w:val="24"/>
          <w:rtl/>
        </w:rPr>
        <w:t xml:space="preserve"> החרדים </w:t>
      </w:r>
      <w:r w:rsidR="000B0781" w:rsidRPr="00E041C1">
        <w:rPr>
          <w:rFonts w:ascii="David" w:hAnsi="David" w:cs="David" w:hint="cs"/>
          <w:sz w:val="24"/>
          <w:szCs w:val="24"/>
          <w:rtl/>
        </w:rPr>
        <w:t>שהם</w:t>
      </w:r>
      <w:r w:rsidR="007A100E" w:rsidRPr="00E041C1">
        <w:rPr>
          <w:rFonts w:ascii="David" w:hAnsi="David" w:cs="David" w:hint="cs"/>
          <w:sz w:val="24"/>
          <w:szCs w:val="24"/>
          <w:rtl/>
        </w:rPr>
        <w:t xml:space="preserve"> יראים מכל תנועה של התפתחות המביאה לידי שינוים </w:t>
      </w:r>
      <w:r w:rsidR="000B0781" w:rsidRPr="00E041C1">
        <w:rPr>
          <w:rFonts w:ascii="David" w:hAnsi="David" w:cs="David" w:hint="cs"/>
          <w:sz w:val="24"/>
          <w:szCs w:val="24"/>
          <w:rtl/>
        </w:rPr>
        <w:t>יתנגד</w:t>
      </w:r>
      <w:r w:rsidR="000B0781" w:rsidRPr="00E041C1">
        <w:rPr>
          <w:rFonts w:ascii="David" w:hAnsi="David" w:cs="David" w:hint="eastAsia"/>
          <w:sz w:val="24"/>
          <w:szCs w:val="24"/>
          <w:rtl/>
        </w:rPr>
        <w:t>ו</w:t>
      </w:r>
      <w:r w:rsidR="007A100E" w:rsidRPr="00E041C1">
        <w:rPr>
          <w:rFonts w:ascii="David" w:hAnsi="David" w:cs="David" w:hint="cs"/>
          <w:sz w:val="24"/>
          <w:szCs w:val="24"/>
          <w:rtl/>
        </w:rPr>
        <w:t xml:space="preserve"> גם כן לתחיית המשפט ה</w:t>
      </w:r>
      <w:r>
        <w:rPr>
          <w:rFonts w:ascii="David" w:hAnsi="David" w:cs="David" w:hint="cs"/>
          <w:sz w:val="24"/>
          <w:szCs w:val="24"/>
          <w:rtl/>
        </w:rPr>
        <w:t>עברי</w:t>
      </w:r>
      <w:r w:rsidR="007A100E" w:rsidRPr="00E041C1">
        <w:rPr>
          <w:rFonts w:ascii="David" w:hAnsi="David" w:cs="David" w:hint="cs"/>
          <w:sz w:val="24"/>
          <w:szCs w:val="24"/>
          <w:rtl/>
        </w:rPr>
        <w:t xml:space="preserve"> הם יורו על השולחן ערוך ויאמרו אין להוסיף קוצו של יוד.</w:t>
      </w:r>
      <w:r w:rsidR="000B0781">
        <w:rPr>
          <w:rFonts w:ascii="David" w:hAnsi="David" w:cs="David" w:hint="cs"/>
          <w:sz w:val="24"/>
          <w:szCs w:val="24"/>
          <w:rtl/>
        </w:rPr>
        <w:t>"</w:t>
      </w:r>
    </w:p>
    <w:p w14:paraId="66A2A801" w14:textId="3CBCCA95" w:rsidR="00C51820" w:rsidRDefault="00C51820" w:rsidP="00062141">
      <w:pPr>
        <w:jc w:val="both"/>
        <w:rPr>
          <w:rFonts w:ascii="David" w:hAnsi="David" w:cs="David"/>
          <w:sz w:val="24"/>
          <w:szCs w:val="24"/>
          <w:rtl/>
        </w:rPr>
      </w:pPr>
      <w:r>
        <w:rPr>
          <w:rFonts w:ascii="David" w:hAnsi="David" w:cs="David" w:hint="cs"/>
          <w:sz w:val="24"/>
          <w:szCs w:val="24"/>
          <w:rtl/>
        </w:rPr>
        <w:t xml:space="preserve">כלומר </w:t>
      </w:r>
      <w:r>
        <w:rPr>
          <w:rFonts w:ascii="David" w:hAnsi="David" w:cs="David"/>
          <w:sz w:val="24"/>
          <w:szCs w:val="24"/>
          <w:rtl/>
        </w:rPr>
        <w:t>–</w:t>
      </w:r>
      <w:r>
        <w:rPr>
          <w:rFonts w:ascii="David" w:hAnsi="David" w:cs="David" w:hint="cs"/>
          <w:sz w:val="24"/>
          <w:szCs w:val="24"/>
          <w:rtl/>
        </w:rPr>
        <w:t xml:space="preserve"> מחד, אגף חילוני מתקדם שלא מעוניין להתחבר למסורת העתיקה, ומאידך, חרדים שלא מעוניינים לשנות ולו קוצו של יוד. </w:t>
      </w:r>
      <w:r w:rsidR="00C365C5">
        <w:rPr>
          <w:rFonts w:ascii="David" w:hAnsi="David" w:cs="David" w:hint="cs"/>
          <w:sz w:val="24"/>
          <w:szCs w:val="24"/>
          <w:rtl/>
        </w:rPr>
        <w:t>כאן אנחנו הולכים על חבל דק בשאלת הזיקה של המשפט למקורות הדת והחיוב לו. נשמע קולות נוספים:</w:t>
      </w:r>
    </w:p>
    <w:p w14:paraId="03A9D6CC" w14:textId="41E51DA5" w:rsidR="007A100E" w:rsidRPr="00C365C5" w:rsidRDefault="00C365C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b/>
          <w:bCs/>
          <w:sz w:val="24"/>
          <w:szCs w:val="24"/>
          <w:rtl/>
        </w:rPr>
        <w:t>הציונות הדתית (תנועת המזרחי)</w:t>
      </w:r>
      <w:r>
        <w:rPr>
          <w:rFonts w:ascii="David" w:hAnsi="David" w:cs="David" w:hint="cs"/>
          <w:sz w:val="24"/>
          <w:szCs w:val="24"/>
          <w:rtl/>
        </w:rPr>
        <w:t xml:space="preserve">: </w:t>
      </w:r>
      <w:r w:rsidR="000B0781" w:rsidRPr="00C365C5">
        <w:rPr>
          <w:rFonts w:ascii="David" w:hAnsi="David" w:cs="David" w:hint="cs"/>
          <w:sz w:val="24"/>
          <w:szCs w:val="24"/>
          <w:rtl/>
        </w:rPr>
        <w:t>"</w:t>
      </w:r>
      <w:r w:rsidR="007A100E" w:rsidRPr="00C365C5">
        <w:rPr>
          <w:rFonts w:ascii="David" w:hAnsi="David" w:cs="David" w:hint="cs"/>
          <w:sz w:val="24"/>
          <w:szCs w:val="24"/>
          <w:rtl/>
        </w:rPr>
        <w:t xml:space="preserve">בכל שנות </w:t>
      </w:r>
      <w:r w:rsidR="000B0781" w:rsidRPr="00C365C5">
        <w:rPr>
          <w:rFonts w:ascii="David" w:hAnsi="David" w:cs="David" w:hint="cs"/>
          <w:sz w:val="24"/>
          <w:szCs w:val="24"/>
          <w:rtl/>
        </w:rPr>
        <w:t>גלותנו</w:t>
      </w:r>
      <w:r w:rsidR="007A100E" w:rsidRPr="00C365C5">
        <w:rPr>
          <w:rFonts w:ascii="David" w:hAnsi="David" w:cs="David" w:hint="cs"/>
          <w:sz w:val="24"/>
          <w:szCs w:val="24"/>
          <w:rtl/>
        </w:rPr>
        <w:t xml:space="preserve"> שמרנו על אופיינו הלאומי ועל תכונותיו ועל צביוננו המיוחד. היה לנו גם משפט משלנו וספר חוקים משלנו, משפטים וחוקים הבנויים על יסוד אספקלריית חיים מיוחדת שנוצרה מתוך תכונה נפשית קבועה על יסוד תורה אלוהית כתובה ומסורה... עכשיו כשיש לנו הצהר</w:t>
      </w:r>
      <w:r w:rsidR="00D83796">
        <w:rPr>
          <w:rFonts w:ascii="David" w:hAnsi="David" w:cs="David" w:hint="cs"/>
          <w:sz w:val="24"/>
          <w:szCs w:val="24"/>
          <w:rtl/>
        </w:rPr>
        <w:t>ה</w:t>
      </w:r>
      <w:r w:rsidR="007A100E" w:rsidRPr="00C365C5">
        <w:rPr>
          <w:rFonts w:ascii="David" w:hAnsi="David" w:cs="David" w:hint="cs"/>
          <w:sz w:val="24"/>
          <w:szCs w:val="24"/>
          <w:rtl/>
        </w:rPr>
        <w:t xml:space="preserve"> מעין זו על </w:t>
      </w:r>
      <w:r w:rsidR="000B0781" w:rsidRPr="00C365C5">
        <w:rPr>
          <w:rFonts w:ascii="David" w:hAnsi="David" w:cs="David" w:hint="cs"/>
          <w:sz w:val="24"/>
          <w:szCs w:val="24"/>
          <w:rtl/>
        </w:rPr>
        <w:t>זכותנ</w:t>
      </w:r>
      <w:r w:rsidR="000B0781" w:rsidRPr="00C365C5">
        <w:rPr>
          <w:rFonts w:ascii="David" w:hAnsi="David" w:cs="David" w:hint="eastAsia"/>
          <w:sz w:val="24"/>
          <w:szCs w:val="24"/>
          <w:rtl/>
        </w:rPr>
        <w:t>ו</w:t>
      </w:r>
      <w:r w:rsidR="007A100E" w:rsidRPr="00C365C5">
        <w:rPr>
          <w:rFonts w:ascii="David" w:hAnsi="David" w:cs="David" w:hint="cs"/>
          <w:sz w:val="24"/>
          <w:szCs w:val="24"/>
          <w:rtl/>
        </w:rPr>
        <w:t xml:space="preserve"> ההיסטורית על ארצנו </w:t>
      </w:r>
      <w:r w:rsidR="007A100E" w:rsidRPr="00D83796">
        <w:rPr>
          <w:rFonts w:ascii="David" w:hAnsi="David" w:cs="David" w:hint="cs"/>
          <w:sz w:val="24"/>
          <w:szCs w:val="24"/>
          <w:u w:val="single"/>
          <w:rtl/>
        </w:rPr>
        <w:t>יהיה זה חט</w:t>
      </w:r>
      <w:r w:rsidR="000B0781" w:rsidRPr="00D83796">
        <w:rPr>
          <w:rFonts w:ascii="David" w:hAnsi="David" w:cs="David" w:hint="cs"/>
          <w:sz w:val="24"/>
          <w:szCs w:val="24"/>
          <w:u w:val="single"/>
          <w:rtl/>
        </w:rPr>
        <w:t>א</w:t>
      </w:r>
      <w:r w:rsidR="007A100E" w:rsidRPr="00D83796">
        <w:rPr>
          <w:rFonts w:ascii="David" w:hAnsi="David" w:cs="David" w:hint="cs"/>
          <w:sz w:val="24"/>
          <w:szCs w:val="24"/>
          <w:u w:val="single"/>
          <w:rtl/>
        </w:rPr>
        <w:t xml:space="preserve"> ופש</w:t>
      </w:r>
      <w:r w:rsidR="000B0781" w:rsidRPr="00D83796">
        <w:rPr>
          <w:rFonts w:ascii="David" w:hAnsi="David" w:cs="David" w:hint="cs"/>
          <w:sz w:val="24"/>
          <w:szCs w:val="24"/>
          <w:u w:val="single"/>
          <w:rtl/>
        </w:rPr>
        <w:t>ע</w:t>
      </w:r>
      <w:r w:rsidR="007A100E" w:rsidRPr="00D83796">
        <w:rPr>
          <w:rFonts w:ascii="David" w:hAnsi="David" w:cs="David" w:hint="cs"/>
          <w:sz w:val="24"/>
          <w:szCs w:val="24"/>
          <w:u w:val="single"/>
          <w:rtl/>
        </w:rPr>
        <w:t xml:space="preserve"> לאומי אם נבוא לעקרו </w:t>
      </w:r>
      <w:r w:rsidR="000B0781" w:rsidRPr="00D83796">
        <w:rPr>
          <w:rFonts w:ascii="David" w:hAnsi="David" w:cs="David" w:hint="cs"/>
          <w:sz w:val="24"/>
          <w:szCs w:val="24"/>
          <w:u w:val="single"/>
          <w:rtl/>
        </w:rPr>
        <w:t xml:space="preserve">משורש </w:t>
      </w:r>
      <w:r w:rsidR="007A100E" w:rsidRPr="00D83796">
        <w:rPr>
          <w:rFonts w:ascii="David" w:hAnsi="David" w:cs="David" w:hint="cs"/>
          <w:sz w:val="24"/>
          <w:szCs w:val="24"/>
          <w:u w:val="single"/>
          <w:rtl/>
        </w:rPr>
        <w:t xml:space="preserve">את המשפט העברי המקורי שלנו ולהפקיע את זכויותינו </w:t>
      </w:r>
      <w:proofErr w:type="spellStart"/>
      <w:r w:rsidR="007A100E" w:rsidRPr="00D83796">
        <w:rPr>
          <w:rFonts w:ascii="David" w:hAnsi="David" w:cs="David" w:hint="cs"/>
          <w:sz w:val="24"/>
          <w:szCs w:val="24"/>
          <w:u w:val="single"/>
          <w:rtl/>
        </w:rPr>
        <w:t>שנתערו</w:t>
      </w:r>
      <w:proofErr w:type="spellEnd"/>
      <w:r w:rsidR="007A100E" w:rsidRPr="00D83796">
        <w:rPr>
          <w:rFonts w:ascii="David" w:hAnsi="David" w:cs="David" w:hint="cs"/>
          <w:sz w:val="24"/>
          <w:szCs w:val="24"/>
          <w:u w:val="single"/>
          <w:rtl/>
        </w:rPr>
        <w:t xml:space="preserve"> בנשמת האומה</w:t>
      </w:r>
      <w:r w:rsidR="007A100E" w:rsidRPr="00C365C5">
        <w:rPr>
          <w:rFonts w:ascii="David" w:hAnsi="David" w:cs="David" w:hint="cs"/>
          <w:sz w:val="24"/>
          <w:szCs w:val="24"/>
          <w:rtl/>
        </w:rPr>
        <w:t xml:space="preserve">. </w:t>
      </w:r>
    </w:p>
    <w:p w14:paraId="73DBF53A" w14:textId="5B88C3DD" w:rsidR="000B0781" w:rsidRPr="00BA3891" w:rsidRDefault="007A100E" w:rsidP="00BA3891">
      <w:pPr>
        <w:jc w:val="both"/>
        <w:rPr>
          <w:rFonts w:ascii="David" w:hAnsi="David" w:cs="David"/>
          <w:sz w:val="24"/>
          <w:szCs w:val="24"/>
          <w:rtl/>
        </w:rPr>
      </w:pPr>
      <w:r>
        <w:rPr>
          <w:rFonts w:ascii="David" w:hAnsi="David" w:cs="David" w:hint="cs"/>
          <w:sz w:val="24"/>
          <w:szCs w:val="24"/>
          <w:rtl/>
        </w:rPr>
        <w:t>הוא רוצה במשפט ההלכה את הביטוי של נשמת האמונה. ובמאמר אחר:</w:t>
      </w:r>
    </w:p>
    <w:p w14:paraId="4CC62D88" w14:textId="6624D60E" w:rsidR="007A100E" w:rsidRPr="00D83796" w:rsidRDefault="000B0781"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b/>
          <w:bCs/>
          <w:sz w:val="24"/>
          <w:szCs w:val="24"/>
          <w:rtl/>
        </w:rPr>
        <w:t>הרב פישמן (מימון), ספר המזרחי</w:t>
      </w:r>
      <w:r w:rsidR="00BA3891" w:rsidRPr="00D83796">
        <w:rPr>
          <w:rFonts w:ascii="David" w:hAnsi="David" w:cs="David" w:hint="cs"/>
          <w:sz w:val="24"/>
          <w:szCs w:val="24"/>
          <w:rtl/>
        </w:rPr>
        <w:t xml:space="preserve">: </w:t>
      </w:r>
      <w:r w:rsidRPr="00D83796">
        <w:rPr>
          <w:rFonts w:ascii="David" w:hAnsi="David" w:cs="David" w:hint="cs"/>
          <w:sz w:val="24"/>
          <w:szCs w:val="24"/>
          <w:rtl/>
        </w:rPr>
        <w:t>"</w:t>
      </w:r>
      <w:r w:rsidR="007A100E" w:rsidRPr="00D83796">
        <w:rPr>
          <w:rFonts w:ascii="David" w:hAnsi="David" w:cs="David" w:hint="cs"/>
          <w:sz w:val="24"/>
          <w:szCs w:val="24"/>
          <w:rtl/>
        </w:rPr>
        <w:t xml:space="preserve">כשם שאומתנו שונה מכל אומה ולשון כך גם דתנו שונה מכל עם ואם אצל העמים האחרים הדת הן שתי רשויות היונקות מתחומים נפרדים, הרי אצלנו אצל עם ישראל, </w:t>
      </w:r>
      <w:r w:rsidR="007A100E" w:rsidRPr="00D83796">
        <w:rPr>
          <w:rFonts w:ascii="David" w:hAnsi="David" w:cs="David" w:hint="cs"/>
          <w:sz w:val="24"/>
          <w:szCs w:val="24"/>
          <w:u w:val="single"/>
          <w:rtl/>
        </w:rPr>
        <w:t>הדת והמדינה אחוזות ודבוקות זו בזו</w:t>
      </w:r>
      <w:r w:rsidR="007A100E" w:rsidRPr="00D83796">
        <w:rPr>
          <w:rFonts w:ascii="David" w:hAnsi="David" w:cs="David" w:hint="cs"/>
          <w:sz w:val="24"/>
          <w:szCs w:val="24"/>
          <w:rtl/>
        </w:rPr>
        <w:t>, וכל הרוצה להפרי</w:t>
      </w:r>
      <w:r w:rsidRPr="00D83796">
        <w:rPr>
          <w:rFonts w:ascii="David" w:hAnsi="David" w:cs="David" w:hint="cs"/>
          <w:sz w:val="24"/>
          <w:szCs w:val="24"/>
          <w:rtl/>
        </w:rPr>
        <w:t>ד</w:t>
      </w:r>
      <w:r w:rsidR="007A100E" w:rsidRPr="00D83796">
        <w:rPr>
          <w:rFonts w:ascii="David" w:hAnsi="David" w:cs="David" w:hint="cs"/>
          <w:sz w:val="24"/>
          <w:szCs w:val="24"/>
          <w:rtl/>
        </w:rPr>
        <w:t xml:space="preserve"> ביניהם את נפש האומה הוא קובע.</w:t>
      </w:r>
      <w:r w:rsidRPr="00D83796">
        <w:rPr>
          <w:rFonts w:ascii="David" w:hAnsi="David" w:cs="David" w:hint="cs"/>
          <w:sz w:val="24"/>
          <w:szCs w:val="24"/>
          <w:rtl/>
        </w:rPr>
        <w:t>"</w:t>
      </w:r>
    </w:p>
    <w:p w14:paraId="73A7DC01" w14:textId="038F082A" w:rsidR="000B0781" w:rsidRDefault="00BA3891" w:rsidP="00BA3891">
      <w:pPr>
        <w:jc w:val="both"/>
        <w:rPr>
          <w:rFonts w:ascii="David" w:hAnsi="David" w:cs="David"/>
          <w:sz w:val="24"/>
          <w:szCs w:val="24"/>
          <w:rtl/>
        </w:rPr>
      </w:pPr>
      <w:r>
        <w:rPr>
          <w:rFonts w:ascii="David" w:hAnsi="David" w:cs="David" w:hint="cs"/>
          <w:sz w:val="24"/>
          <w:szCs w:val="24"/>
          <w:rtl/>
        </w:rPr>
        <w:t>כלומר, אין לדעתו הסתייגות מהאופי הדתי של המשפט העברי, משום שיש שילוב בין דת ומדינה, ואנחנו לא רוצים משפט חילוני. התפיסה היא שהמשפט הוא ביטוי של האומה ולכן צריך לשמור עליו. נבחן עוד דברים:</w:t>
      </w:r>
      <w:r w:rsidR="000B0781">
        <w:rPr>
          <w:rFonts w:ascii="David" w:hAnsi="David" w:cs="David" w:hint="cs"/>
          <w:sz w:val="24"/>
          <w:szCs w:val="24"/>
          <w:rtl/>
        </w:rPr>
        <w:t xml:space="preserve"> </w:t>
      </w:r>
    </w:p>
    <w:p w14:paraId="59E7F4D7" w14:textId="163D53ED" w:rsidR="007A100E" w:rsidRPr="00D83796" w:rsidRDefault="007A100E"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b/>
          <w:bCs/>
          <w:sz w:val="24"/>
          <w:szCs w:val="24"/>
          <w:rtl/>
        </w:rPr>
        <w:t>הרב מאיר ברלין (בר אילן)</w:t>
      </w:r>
      <w:r w:rsidR="00BA3891" w:rsidRPr="00D83796">
        <w:rPr>
          <w:rFonts w:ascii="David" w:hAnsi="David" w:cs="David" w:hint="cs"/>
          <w:sz w:val="24"/>
          <w:szCs w:val="24"/>
          <w:rtl/>
        </w:rPr>
        <w:t>: "</w:t>
      </w:r>
      <w:r w:rsidRPr="00D83796">
        <w:rPr>
          <w:rFonts w:ascii="David" w:hAnsi="David" w:cs="David" w:hint="cs"/>
          <w:sz w:val="24"/>
          <w:szCs w:val="24"/>
          <w:rtl/>
        </w:rPr>
        <w:t>המשפט העבר</w:t>
      </w:r>
      <w:r w:rsidR="000B0781" w:rsidRPr="00D83796">
        <w:rPr>
          <w:rFonts w:ascii="David" w:hAnsi="David" w:cs="David" w:hint="cs"/>
          <w:sz w:val="24"/>
          <w:szCs w:val="24"/>
          <w:rtl/>
        </w:rPr>
        <w:t>י</w:t>
      </w:r>
      <w:r w:rsidRPr="00D83796">
        <w:rPr>
          <w:rFonts w:ascii="David" w:hAnsi="David" w:cs="David" w:hint="cs"/>
          <w:sz w:val="24"/>
          <w:szCs w:val="24"/>
          <w:rtl/>
        </w:rPr>
        <w:t xml:space="preserve"> היה נחשב תמיד להבעתו של הגניוס העברי, של המ</w:t>
      </w:r>
      <w:r w:rsidR="000B0781" w:rsidRPr="00D83796">
        <w:rPr>
          <w:rFonts w:ascii="David" w:hAnsi="David" w:cs="David" w:hint="cs"/>
          <w:sz w:val="24"/>
          <w:szCs w:val="24"/>
          <w:rtl/>
        </w:rPr>
        <w:t>ח</w:t>
      </w:r>
      <w:r w:rsidRPr="00D83796">
        <w:rPr>
          <w:rFonts w:ascii="David" w:hAnsi="David" w:cs="David" w:hint="cs"/>
          <w:sz w:val="24"/>
          <w:szCs w:val="24"/>
          <w:rtl/>
        </w:rPr>
        <w:t xml:space="preserve">שבה העברית לעומקה ולרוחבה. </w:t>
      </w:r>
      <w:r w:rsidRPr="00D83796">
        <w:rPr>
          <w:rFonts w:ascii="David" w:hAnsi="David" w:cs="David" w:hint="cs"/>
          <w:sz w:val="24"/>
          <w:szCs w:val="24"/>
          <w:u w:val="single"/>
          <w:rtl/>
        </w:rPr>
        <w:t>ראשיתו של המשפט העברי נעוצה ב"ואלה המשפטים" והמשכתו הולכת ונחשלת כחוט לאורך כל הדורות...</w:t>
      </w:r>
      <w:r w:rsidRPr="00D83796">
        <w:rPr>
          <w:rFonts w:ascii="David" w:hAnsi="David" w:cs="David" w:hint="cs"/>
          <w:sz w:val="24"/>
          <w:szCs w:val="24"/>
          <w:rtl/>
        </w:rPr>
        <w:t xml:space="preserve"> המשפט הבערי היה גאותנו "כי היא </w:t>
      </w:r>
      <w:proofErr w:type="spellStart"/>
      <w:r w:rsidRPr="00D83796">
        <w:rPr>
          <w:rFonts w:ascii="David" w:hAnsi="David" w:cs="David" w:hint="cs"/>
          <w:sz w:val="24"/>
          <w:szCs w:val="24"/>
          <w:rtl/>
        </w:rPr>
        <w:t>חכמתכם</w:t>
      </w:r>
      <w:proofErr w:type="spellEnd"/>
      <w:r w:rsidRPr="00D83796">
        <w:rPr>
          <w:rFonts w:ascii="David" w:hAnsi="David" w:cs="David" w:hint="cs"/>
          <w:sz w:val="24"/>
          <w:szCs w:val="24"/>
          <w:rtl/>
        </w:rPr>
        <w:t xml:space="preserve"> </w:t>
      </w:r>
      <w:proofErr w:type="spellStart"/>
      <w:r w:rsidRPr="00D83796">
        <w:rPr>
          <w:rFonts w:ascii="David" w:hAnsi="David" w:cs="David" w:hint="cs"/>
          <w:sz w:val="24"/>
          <w:szCs w:val="24"/>
          <w:rtl/>
        </w:rPr>
        <w:t>ובניתכם</w:t>
      </w:r>
      <w:proofErr w:type="spellEnd"/>
      <w:r w:rsidRPr="00D83796">
        <w:rPr>
          <w:rFonts w:ascii="David" w:hAnsi="David" w:cs="David" w:hint="cs"/>
          <w:sz w:val="24"/>
          <w:szCs w:val="24"/>
          <w:rtl/>
        </w:rPr>
        <w:t xml:space="preserve"> לעיני כל העמים"... גם אלה שהאמונה לא </w:t>
      </w:r>
      <w:r w:rsidR="000B0781" w:rsidRPr="00D83796">
        <w:rPr>
          <w:rFonts w:ascii="David" w:hAnsi="David" w:cs="David" w:hint="cs"/>
          <w:sz w:val="24"/>
          <w:szCs w:val="24"/>
          <w:rtl/>
        </w:rPr>
        <w:t>ה</w:t>
      </w:r>
      <w:r w:rsidRPr="00D83796">
        <w:rPr>
          <w:rFonts w:ascii="David" w:hAnsi="David" w:cs="David" w:hint="cs"/>
          <w:sz w:val="24"/>
          <w:szCs w:val="24"/>
          <w:rtl/>
        </w:rPr>
        <w:t xml:space="preserve">ייתה נר לרגלם האמינו בצדקתו </w:t>
      </w:r>
      <w:r w:rsidR="000B0781" w:rsidRPr="00D83796">
        <w:rPr>
          <w:rFonts w:ascii="David" w:hAnsi="David" w:cs="David" w:hint="cs"/>
          <w:sz w:val="24"/>
          <w:szCs w:val="24"/>
          <w:rtl/>
        </w:rPr>
        <w:t xml:space="preserve">וביושרו </w:t>
      </w:r>
      <w:r w:rsidRPr="00D83796">
        <w:rPr>
          <w:rFonts w:ascii="David" w:hAnsi="David" w:cs="David" w:hint="cs"/>
          <w:sz w:val="24"/>
          <w:szCs w:val="24"/>
          <w:rtl/>
        </w:rPr>
        <w:t>של המשפט העברי</w:t>
      </w:r>
      <w:r w:rsidR="000B0781" w:rsidRPr="00D83796">
        <w:rPr>
          <w:rFonts w:ascii="David" w:hAnsi="David" w:cs="David" w:hint="cs"/>
          <w:sz w:val="24"/>
          <w:szCs w:val="24"/>
          <w:rtl/>
        </w:rPr>
        <w:t>."</w:t>
      </w:r>
    </w:p>
    <w:p w14:paraId="1261A280" w14:textId="1AED9C69" w:rsidR="000B0781" w:rsidRPr="0075160D" w:rsidRDefault="00BA3891" w:rsidP="0075160D">
      <w:pPr>
        <w:jc w:val="both"/>
        <w:rPr>
          <w:rFonts w:ascii="David" w:hAnsi="David" w:cs="David"/>
          <w:sz w:val="24"/>
          <w:szCs w:val="24"/>
          <w:rtl/>
        </w:rPr>
      </w:pPr>
      <w:r>
        <w:rPr>
          <w:rFonts w:ascii="David" w:hAnsi="David" w:cs="David" w:hint="cs"/>
          <w:sz w:val="24"/>
          <w:szCs w:val="24"/>
          <w:rtl/>
        </w:rPr>
        <w:t xml:space="preserve">אז, אמנם חברת המשפט העברי מעוניינת בחיבור וחידוש, אבל יש כאן מוקד חיכוך בין אנשי המשפט העברי החילוניים כמו </w:t>
      </w:r>
      <w:proofErr w:type="spellStart"/>
      <w:r>
        <w:rPr>
          <w:rFonts w:ascii="David" w:hAnsi="David" w:cs="David" w:hint="cs"/>
          <w:sz w:val="24"/>
          <w:szCs w:val="24"/>
          <w:rtl/>
        </w:rPr>
        <w:t>אייזנשטדט</w:t>
      </w:r>
      <w:proofErr w:type="spellEnd"/>
      <w:r>
        <w:rPr>
          <w:rFonts w:ascii="David" w:hAnsi="David" w:cs="David" w:hint="cs"/>
          <w:sz w:val="24"/>
          <w:szCs w:val="24"/>
          <w:rtl/>
        </w:rPr>
        <w:t xml:space="preserve">, שמרגישים חירות גמורה ביחס למשפט העברי ולשינוי שלו, לעומת האנשים הדתיים כמו </w:t>
      </w:r>
      <w:proofErr w:type="spellStart"/>
      <w:r>
        <w:rPr>
          <w:rFonts w:ascii="David" w:hAnsi="David" w:cs="David" w:hint="cs"/>
          <w:sz w:val="24"/>
          <w:szCs w:val="24"/>
          <w:rtl/>
        </w:rPr>
        <w:t>גולאק</w:t>
      </w:r>
      <w:proofErr w:type="spellEnd"/>
      <w:r>
        <w:rPr>
          <w:rFonts w:ascii="David" w:hAnsi="David" w:cs="David" w:hint="cs"/>
          <w:sz w:val="24"/>
          <w:szCs w:val="24"/>
          <w:rtl/>
        </w:rPr>
        <w:t xml:space="preserve"> </w:t>
      </w:r>
      <w:proofErr w:type="spellStart"/>
      <w:r>
        <w:rPr>
          <w:rFonts w:ascii="David" w:hAnsi="David" w:cs="David" w:hint="cs"/>
          <w:sz w:val="24"/>
          <w:szCs w:val="24"/>
          <w:rtl/>
        </w:rPr>
        <w:t>ופריימן</w:t>
      </w:r>
      <w:proofErr w:type="spellEnd"/>
      <w:r>
        <w:rPr>
          <w:rFonts w:ascii="David" w:hAnsi="David" w:cs="David" w:hint="cs"/>
          <w:sz w:val="24"/>
          <w:szCs w:val="24"/>
          <w:rtl/>
        </w:rPr>
        <w:t xml:space="preserve"> </w:t>
      </w:r>
      <w:r w:rsidR="0075160D">
        <w:rPr>
          <w:rFonts w:ascii="David" w:hAnsi="David" w:cs="David" w:hint="cs"/>
          <w:sz w:val="24"/>
          <w:szCs w:val="24"/>
          <w:rtl/>
        </w:rPr>
        <w:t xml:space="preserve">שיותר מתונים ביחס לשינוי. </w:t>
      </w:r>
    </w:p>
    <w:p w14:paraId="463ADCEB" w14:textId="3A601064" w:rsidR="00D56DB9" w:rsidRPr="008D15AF" w:rsidRDefault="00D56DB9">
      <w:pPr>
        <w:pStyle w:val="a4"/>
        <w:numPr>
          <w:ilvl w:val="0"/>
          <w:numId w:val="33"/>
        </w:numPr>
        <w:jc w:val="both"/>
        <w:rPr>
          <w:rFonts w:ascii="David" w:hAnsi="David" w:cs="David"/>
          <w:b/>
          <w:bCs/>
          <w:sz w:val="24"/>
          <w:szCs w:val="24"/>
          <w:rtl/>
        </w:rPr>
      </w:pPr>
      <w:r w:rsidRPr="008D15AF">
        <w:rPr>
          <w:rFonts w:ascii="David" w:hAnsi="David" w:cs="David" w:hint="cs"/>
          <w:b/>
          <w:bCs/>
          <w:sz w:val="24"/>
          <w:szCs w:val="24"/>
          <w:rtl/>
        </w:rPr>
        <w:t>סמכות החידוש: תיקונים או תקנות?</w:t>
      </w:r>
    </w:p>
    <w:p w14:paraId="58674A01" w14:textId="77777777" w:rsidR="0075160D" w:rsidRDefault="0075160D" w:rsidP="00062141">
      <w:pPr>
        <w:jc w:val="both"/>
        <w:rPr>
          <w:rFonts w:ascii="David" w:hAnsi="David" w:cs="David"/>
          <w:sz w:val="24"/>
          <w:szCs w:val="24"/>
          <w:rtl/>
        </w:rPr>
      </w:pPr>
      <w:r>
        <w:rPr>
          <w:rFonts w:ascii="David" w:hAnsi="David" w:cs="David" w:hint="cs"/>
          <w:sz w:val="24"/>
          <w:szCs w:val="24"/>
          <w:rtl/>
        </w:rPr>
        <w:t xml:space="preserve">מכאן צמחה שאלת הסמכות לשנות </w:t>
      </w:r>
      <w:r>
        <w:rPr>
          <w:rFonts w:ascii="David" w:hAnsi="David" w:cs="David"/>
          <w:sz w:val="24"/>
          <w:szCs w:val="24"/>
          <w:rtl/>
        </w:rPr>
        <w:t>–</w:t>
      </w:r>
      <w:r>
        <w:rPr>
          <w:rFonts w:ascii="David" w:hAnsi="David" w:cs="David" w:hint="cs"/>
          <w:sz w:val="24"/>
          <w:szCs w:val="24"/>
          <w:rtl/>
        </w:rPr>
        <w:t xml:space="preserve"> האם חוקרים של המשפט העבר יוכלו לתקן? האם פוליטיקאים או רבנים? רבים מהדוברים העבריים טוענים שצריכה להיות הסכמה לתיקון החוק, אבל מתחיל מתח שמבטא חזונות שונים של המשפט העברי:</w:t>
      </w:r>
    </w:p>
    <w:p w14:paraId="2E25A6EC" w14:textId="6451850E" w:rsidR="0075160D" w:rsidRDefault="0075160D">
      <w:pPr>
        <w:pStyle w:val="a4"/>
        <w:numPr>
          <w:ilvl w:val="0"/>
          <w:numId w:val="35"/>
        </w:numPr>
        <w:jc w:val="both"/>
        <w:rPr>
          <w:rFonts w:ascii="David" w:hAnsi="David" w:cs="David"/>
          <w:sz w:val="24"/>
          <w:szCs w:val="24"/>
        </w:rPr>
      </w:pPr>
      <w:r w:rsidRPr="0075160D">
        <w:rPr>
          <w:rFonts w:ascii="David" w:hAnsi="David" w:cs="David" w:hint="cs"/>
          <w:sz w:val="24"/>
          <w:szCs w:val="24"/>
          <w:rtl/>
        </w:rPr>
        <w:t xml:space="preserve">הדמויות הרבניות נטו לכיוון שהדבר ייעשה בדרך של תקנות, כפי שחשב הרצוג. </w:t>
      </w:r>
      <w:r>
        <w:rPr>
          <w:rFonts w:ascii="David" w:hAnsi="David" w:cs="David" w:hint="cs"/>
          <w:sz w:val="24"/>
          <w:szCs w:val="24"/>
          <w:rtl/>
        </w:rPr>
        <w:t xml:space="preserve">לכן, נרצה יותר לשמור ולא לשנות, וגם, מי שיהא מוסמך לשנות </w:t>
      </w:r>
      <w:r w:rsidR="00F6227D">
        <w:rPr>
          <w:rFonts w:ascii="David" w:hAnsi="David" w:cs="David" w:hint="cs"/>
          <w:sz w:val="24"/>
          <w:szCs w:val="24"/>
          <w:rtl/>
        </w:rPr>
        <w:t xml:space="preserve">ולתקן </w:t>
      </w:r>
      <w:r>
        <w:rPr>
          <w:rFonts w:ascii="David" w:hAnsi="David" w:cs="David" w:hint="cs"/>
          <w:sz w:val="24"/>
          <w:szCs w:val="24"/>
          <w:rtl/>
        </w:rPr>
        <w:t xml:space="preserve">הם לא חוקרים או פוליטיקאים אלא גורמים מוסמכים שההלכה מכירה בהם </w:t>
      </w:r>
      <w:r>
        <w:rPr>
          <w:rFonts w:ascii="David" w:hAnsi="David" w:cs="David"/>
          <w:sz w:val="24"/>
          <w:szCs w:val="24"/>
          <w:rtl/>
        </w:rPr>
        <w:t>–</w:t>
      </w:r>
      <w:r>
        <w:rPr>
          <w:rFonts w:ascii="David" w:hAnsi="David" w:cs="David" w:hint="cs"/>
          <w:sz w:val="24"/>
          <w:szCs w:val="24"/>
          <w:rtl/>
        </w:rPr>
        <w:t xml:space="preserve"> הרבנים.</w:t>
      </w:r>
      <w:r w:rsidR="00F6227D">
        <w:rPr>
          <w:rFonts w:ascii="David" w:hAnsi="David" w:cs="David" w:hint="cs"/>
          <w:sz w:val="24"/>
          <w:szCs w:val="24"/>
          <w:rtl/>
        </w:rPr>
        <w:t xml:space="preserve"> התנועה מתחילה להתפרק בגלל שמידת ההצלחה מוגבלת, כמו גם שינויים כאלה ואחרים. </w:t>
      </w:r>
    </w:p>
    <w:p w14:paraId="18A6A4F3" w14:textId="0338ABC3" w:rsidR="006D023F" w:rsidRPr="00F6227D" w:rsidRDefault="0075160D">
      <w:pPr>
        <w:pStyle w:val="a4"/>
        <w:numPr>
          <w:ilvl w:val="0"/>
          <w:numId w:val="35"/>
        </w:numPr>
        <w:jc w:val="both"/>
        <w:rPr>
          <w:rFonts w:ascii="David" w:hAnsi="David" w:cs="David"/>
          <w:sz w:val="24"/>
          <w:szCs w:val="24"/>
          <w:rtl/>
        </w:rPr>
      </w:pPr>
      <w:proofErr w:type="spellStart"/>
      <w:r w:rsidRPr="00F6227D">
        <w:rPr>
          <w:rFonts w:ascii="David" w:hAnsi="David" w:cs="David" w:hint="cs"/>
          <w:sz w:val="24"/>
          <w:szCs w:val="24"/>
          <w:rtl/>
        </w:rPr>
        <w:t>גולאק</w:t>
      </w:r>
      <w:proofErr w:type="spellEnd"/>
      <w:r w:rsidRPr="00F6227D">
        <w:rPr>
          <w:rFonts w:ascii="David" w:hAnsi="David" w:cs="David" w:hint="cs"/>
          <w:sz w:val="24"/>
          <w:szCs w:val="24"/>
          <w:rtl/>
        </w:rPr>
        <w:t xml:space="preserve"> </w:t>
      </w:r>
      <w:proofErr w:type="spellStart"/>
      <w:r w:rsidRPr="00F6227D">
        <w:rPr>
          <w:rFonts w:ascii="David" w:hAnsi="David" w:cs="David" w:hint="cs"/>
          <w:sz w:val="24"/>
          <w:szCs w:val="24"/>
          <w:rtl/>
        </w:rPr>
        <w:t>ופריימן</w:t>
      </w:r>
      <w:proofErr w:type="spellEnd"/>
      <w:r w:rsidRPr="00F6227D">
        <w:rPr>
          <w:rFonts w:ascii="David" w:hAnsi="David" w:cs="David" w:hint="cs"/>
          <w:sz w:val="24"/>
          <w:szCs w:val="24"/>
          <w:rtl/>
        </w:rPr>
        <w:t xml:space="preserve"> סברו שראוי שחלק מהשינויים יעשו על ידי חוקרים וקהל. ואכן, החזון של חברת המשפט העברי הראשונה המוסקבאית </w:t>
      </w:r>
      <w:r w:rsidR="00F6227D" w:rsidRPr="00F6227D">
        <w:rPr>
          <w:rFonts w:ascii="David" w:hAnsi="David" w:cs="David" w:hint="cs"/>
          <w:sz w:val="24"/>
          <w:szCs w:val="24"/>
          <w:rtl/>
        </w:rPr>
        <w:t>היה יותר מרחיק ו</w:t>
      </w:r>
      <w:r w:rsidRPr="00F6227D">
        <w:rPr>
          <w:rFonts w:ascii="David" w:hAnsi="David" w:cs="David" w:hint="cs"/>
          <w:sz w:val="24"/>
          <w:szCs w:val="24"/>
          <w:rtl/>
        </w:rPr>
        <w:t xml:space="preserve">הוא להחיות את המשפט העברי המסורתי והמקורי וליצור ממנו משפט עברי חדש שבנוי על זיקה למשפט העברי המסורתי, אבל ניתן לשנותו. </w:t>
      </w:r>
      <w:r w:rsidR="00F6227D" w:rsidRPr="00F6227D">
        <w:rPr>
          <w:rFonts w:ascii="David" w:hAnsi="David" w:cs="David" w:hint="cs"/>
          <w:sz w:val="24"/>
          <w:szCs w:val="24"/>
          <w:rtl/>
        </w:rPr>
        <w:t xml:space="preserve">גם התנועה הזו לבסוף מתפרקת. אמנם, בשנות ה-20 משפט השלום העברי שגשג, אבל לבסוף איבד מכוחו בגלל: א. נכנס לארץ משפט אנגלי-בריטי </w:t>
      </w:r>
      <w:r w:rsidR="00F6227D" w:rsidRPr="00F6227D">
        <w:rPr>
          <w:rFonts w:ascii="David" w:hAnsi="David" w:cs="David" w:hint="cs"/>
          <w:sz w:val="24"/>
          <w:szCs w:val="24"/>
          <w:rtl/>
        </w:rPr>
        <w:lastRenderedPageBreak/>
        <w:t xml:space="preserve">שהיה בעל יותר מוניטין מהמשפט הטורקי (משפט משוכלל, שופטים נאמנים וכו') ותפקד טוב יותר ממנו; ב. היישוב העברי גדל ולא ניתן ללחוץ עליו לפנות לבוררויות. חברת המשפט העברי מגיעה לשבר ארגוני עם מחלוקת דתית באגף הדתי לחילוני. אמנם, ניתן היה להגיע להסכמה עם אנשים כמו </w:t>
      </w:r>
      <w:proofErr w:type="spellStart"/>
      <w:r w:rsidR="00F6227D" w:rsidRPr="00F6227D">
        <w:rPr>
          <w:rFonts w:ascii="David" w:hAnsi="David" w:cs="David" w:hint="cs"/>
          <w:sz w:val="24"/>
          <w:szCs w:val="24"/>
          <w:rtl/>
        </w:rPr>
        <w:t>פריימן</w:t>
      </w:r>
      <w:proofErr w:type="spellEnd"/>
      <w:r w:rsidR="00F6227D" w:rsidRPr="00F6227D">
        <w:rPr>
          <w:rFonts w:ascii="David" w:hAnsi="David" w:cs="David" w:hint="cs"/>
          <w:sz w:val="24"/>
          <w:szCs w:val="24"/>
          <w:rtl/>
        </w:rPr>
        <w:t xml:space="preserve"> </w:t>
      </w:r>
      <w:proofErr w:type="spellStart"/>
      <w:r w:rsidR="00F6227D" w:rsidRPr="00F6227D">
        <w:rPr>
          <w:rFonts w:ascii="David" w:hAnsi="David" w:cs="David" w:hint="cs"/>
          <w:sz w:val="24"/>
          <w:szCs w:val="24"/>
          <w:rtl/>
        </w:rPr>
        <w:t>וגולאק</w:t>
      </w:r>
      <w:proofErr w:type="spellEnd"/>
      <w:r w:rsidR="00F6227D" w:rsidRPr="00F6227D">
        <w:rPr>
          <w:rFonts w:ascii="David" w:hAnsi="David" w:cs="David" w:hint="cs"/>
          <w:sz w:val="24"/>
          <w:szCs w:val="24"/>
          <w:rtl/>
        </w:rPr>
        <w:t>, שיכלו להסכים עם החילונים שהשינויים לא בהכרח יהיו דרך הרבנות, אך הם היו קומץ. אז החברה התפרקה אבל החזון נשמר. חשוב לציין שהמשפט העברי ב-30 שנות קיומו (18'-48') לא הצליח ליצור אף לא הצעה לחוק, כך שהרעיון לחידוש המשפט והחוקים לא קרה.</w:t>
      </w:r>
    </w:p>
    <w:p w14:paraId="7A2B77B3" w14:textId="30220459" w:rsidR="006D023F" w:rsidRPr="005F7BFE" w:rsidRDefault="006D023F" w:rsidP="00F622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5F7BFE">
        <w:rPr>
          <w:rFonts w:ascii="David" w:hAnsi="David" w:cs="David" w:hint="cs"/>
          <w:b/>
          <w:bCs/>
          <w:sz w:val="32"/>
          <w:szCs w:val="32"/>
          <w:rtl/>
        </w:rPr>
        <w:t>המשפט העברי עם הקמת המדינה</w:t>
      </w:r>
    </w:p>
    <w:p w14:paraId="5D7E40BD" w14:textId="059B4A76" w:rsidR="009A70F0" w:rsidRPr="009A70F0" w:rsidRDefault="009A70F0">
      <w:pPr>
        <w:pStyle w:val="a4"/>
        <w:numPr>
          <w:ilvl w:val="0"/>
          <w:numId w:val="37"/>
        </w:numPr>
        <w:rPr>
          <w:rFonts w:ascii="David" w:hAnsi="David" w:cs="David"/>
          <w:b/>
          <w:bCs/>
          <w:sz w:val="24"/>
          <w:szCs w:val="24"/>
          <w:rtl/>
        </w:rPr>
      </w:pPr>
      <w:r w:rsidRPr="009A70F0">
        <w:rPr>
          <w:rFonts w:ascii="David" w:hAnsi="David" w:cs="David" w:hint="cs"/>
          <w:b/>
          <w:bCs/>
          <w:sz w:val="24"/>
          <w:szCs w:val="24"/>
          <w:rtl/>
        </w:rPr>
        <w:t>מועצ</w:t>
      </w:r>
      <w:r w:rsidR="00DC0257">
        <w:rPr>
          <w:rFonts w:ascii="David" w:hAnsi="David" w:cs="David" w:hint="cs"/>
          <w:b/>
          <w:bCs/>
          <w:sz w:val="24"/>
          <w:szCs w:val="24"/>
          <w:rtl/>
        </w:rPr>
        <w:t>ה</w:t>
      </w:r>
      <w:r w:rsidRPr="009A70F0">
        <w:rPr>
          <w:rFonts w:ascii="David" w:hAnsi="David" w:cs="David" w:hint="cs"/>
          <w:b/>
          <w:bCs/>
          <w:sz w:val="24"/>
          <w:szCs w:val="24"/>
          <w:rtl/>
        </w:rPr>
        <w:t xml:space="preserve"> משפטית (דצמבר 1947)</w:t>
      </w:r>
    </w:p>
    <w:p w14:paraId="2DCC5FE7" w14:textId="0D5FAEAB" w:rsidR="006D023F" w:rsidRDefault="006D023F" w:rsidP="003E1F86">
      <w:pPr>
        <w:jc w:val="both"/>
        <w:rPr>
          <w:rFonts w:ascii="David" w:hAnsi="David" w:cs="David"/>
          <w:sz w:val="24"/>
          <w:szCs w:val="24"/>
          <w:rtl/>
        </w:rPr>
      </w:pPr>
      <w:r>
        <w:rPr>
          <w:rFonts w:ascii="David" w:hAnsi="David" w:cs="David" w:hint="cs"/>
          <w:sz w:val="24"/>
          <w:szCs w:val="24"/>
          <w:rtl/>
        </w:rPr>
        <w:t xml:space="preserve">סמוך להקמת המדינה, קמה מועצה משפטית שתפקידה לדון בתפקיד המשפט העברי במדינת ישראל. </w:t>
      </w:r>
      <w:r w:rsidR="009A70F0">
        <w:rPr>
          <w:rFonts w:ascii="David" w:hAnsi="David" w:cs="David" w:hint="cs"/>
          <w:sz w:val="24"/>
          <w:szCs w:val="24"/>
          <w:rtl/>
        </w:rPr>
        <w:t>מכאן עלו 2 שאלות:</w:t>
      </w:r>
    </w:p>
    <w:p w14:paraId="2981DEA3" w14:textId="77777777" w:rsidR="00726A73" w:rsidRDefault="006D023F">
      <w:pPr>
        <w:pStyle w:val="a4"/>
        <w:numPr>
          <w:ilvl w:val="0"/>
          <w:numId w:val="36"/>
        </w:numPr>
        <w:jc w:val="both"/>
        <w:rPr>
          <w:rFonts w:ascii="David" w:hAnsi="David" w:cs="David"/>
          <w:sz w:val="24"/>
          <w:szCs w:val="24"/>
        </w:rPr>
      </w:pPr>
      <w:r w:rsidRPr="009A70F0">
        <w:rPr>
          <w:rFonts w:ascii="David" w:hAnsi="David" w:cs="David" w:hint="cs"/>
          <w:sz w:val="24"/>
          <w:szCs w:val="24"/>
          <w:u w:val="single"/>
          <w:rtl/>
        </w:rPr>
        <w:t xml:space="preserve">מה תהיה השיטה היסודית בחוק הארץ </w:t>
      </w:r>
      <w:r w:rsidRPr="009A70F0">
        <w:rPr>
          <w:rFonts w:ascii="David" w:hAnsi="David" w:cs="David"/>
          <w:sz w:val="24"/>
          <w:szCs w:val="24"/>
          <w:u w:val="single"/>
          <w:rtl/>
        </w:rPr>
        <w:t>–</w:t>
      </w:r>
      <w:r w:rsidRPr="009A70F0">
        <w:rPr>
          <w:rFonts w:ascii="David" w:hAnsi="David" w:cs="David" w:hint="cs"/>
          <w:sz w:val="24"/>
          <w:szCs w:val="24"/>
          <w:rtl/>
        </w:rPr>
        <w:t xml:space="preserve"> </w:t>
      </w:r>
      <w:r w:rsidR="009A70F0">
        <w:rPr>
          <w:rFonts w:ascii="David" w:hAnsi="David" w:cs="David" w:hint="cs"/>
          <w:sz w:val="24"/>
          <w:szCs w:val="24"/>
          <w:rtl/>
        </w:rPr>
        <w:t xml:space="preserve">בעולם המערבי יש 2 שיטות: (1) קונטיננטלית </w:t>
      </w:r>
      <w:r w:rsidR="009A70F0">
        <w:rPr>
          <w:rFonts w:ascii="David" w:hAnsi="David" w:cs="David"/>
          <w:sz w:val="24"/>
          <w:szCs w:val="24"/>
          <w:rtl/>
        </w:rPr>
        <w:t>–</w:t>
      </w:r>
      <w:r w:rsidR="009A70F0">
        <w:rPr>
          <w:rFonts w:ascii="David" w:hAnsi="David" w:cs="David" w:hint="cs"/>
          <w:sz w:val="24"/>
          <w:szCs w:val="24"/>
          <w:rtl/>
        </w:rPr>
        <w:t xml:space="preserve"> לפיה החוק עומד על המחוקק ותפקיד ביהמ"ש הוא ליישם את החוקים, כאן אין תקדים מחייב כי ביהמ"ש מחליט ממקרה למקרה; (2) </w:t>
      </w:r>
      <w:r w:rsidR="009A70F0" w:rsidRPr="009A70F0">
        <w:rPr>
          <w:rFonts w:ascii="David" w:hAnsi="David" w:cs="David"/>
          <w:smallCaps/>
          <w:sz w:val="24"/>
          <w:szCs w:val="24"/>
        </w:rPr>
        <w:t>Common Law</w:t>
      </w:r>
      <w:r w:rsidR="009A70F0">
        <w:rPr>
          <w:rFonts w:ascii="David" w:hAnsi="David" w:cs="David" w:hint="cs"/>
          <w:sz w:val="24"/>
          <w:szCs w:val="24"/>
          <w:rtl/>
        </w:rPr>
        <w:t xml:space="preserve"> </w:t>
      </w:r>
      <w:r w:rsidR="009A70F0">
        <w:rPr>
          <w:rFonts w:ascii="David" w:hAnsi="David" w:cs="David"/>
          <w:sz w:val="24"/>
          <w:szCs w:val="24"/>
          <w:rtl/>
        </w:rPr>
        <w:t>–</w:t>
      </w:r>
      <w:r w:rsidR="009A70F0">
        <w:rPr>
          <w:rFonts w:ascii="David" w:hAnsi="David" w:cs="David" w:hint="cs"/>
          <w:sz w:val="24"/>
          <w:szCs w:val="24"/>
          <w:rtl/>
        </w:rPr>
        <w:t xml:space="preserve"> החוק נוצר על ידי בתי המשפט שהם קובעים הלכה ממקרה למקרה בשיטת התקדים המחייב כדי להיות חוק. בתקופה המודרנית השיטות הללו התקרבו משום שיש לנו חקיקה. אמנם היום השיטה של ישראל יותר קרובה למודל </w:t>
      </w:r>
      <w:proofErr w:type="spellStart"/>
      <w:r w:rsidR="009A70F0">
        <w:rPr>
          <w:rFonts w:ascii="David" w:hAnsi="David" w:cs="David" w:hint="cs"/>
          <w:sz w:val="24"/>
          <w:szCs w:val="24"/>
          <w:rtl/>
        </w:rPr>
        <w:t>אנגלו</w:t>
      </w:r>
      <w:proofErr w:type="spellEnd"/>
      <w:r w:rsidR="009A70F0">
        <w:rPr>
          <w:rFonts w:ascii="David" w:hAnsi="David" w:cs="David" w:hint="cs"/>
          <w:sz w:val="24"/>
          <w:szCs w:val="24"/>
          <w:rtl/>
        </w:rPr>
        <w:t xml:space="preserve">-אמריקאי, אך פעם עמדו על שאלת השיטה העדיפה. </w:t>
      </w:r>
    </w:p>
    <w:p w14:paraId="52CB892E" w14:textId="776CF1B7" w:rsidR="009A70F0" w:rsidRPr="00726A73" w:rsidRDefault="009A70F0">
      <w:pPr>
        <w:pStyle w:val="a4"/>
        <w:numPr>
          <w:ilvl w:val="0"/>
          <w:numId w:val="36"/>
        </w:numPr>
        <w:jc w:val="both"/>
        <w:rPr>
          <w:rFonts w:ascii="David" w:hAnsi="David" w:cs="David"/>
          <w:sz w:val="24"/>
          <w:szCs w:val="24"/>
        </w:rPr>
      </w:pPr>
      <w:r w:rsidRPr="00726A73">
        <w:rPr>
          <w:rFonts w:ascii="David" w:hAnsi="David" w:cs="David" w:hint="cs"/>
          <w:sz w:val="24"/>
          <w:szCs w:val="24"/>
          <w:u w:val="single"/>
          <w:rtl/>
        </w:rPr>
        <w:t xml:space="preserve">על מה יתבסס החוק </w:t>
      </w:r>
      <w:r w:rsidRPr="00726A73">
        <w:rPr>
          <w:rFonts w:ascii="David" w:hAnsi="David" w:cs="David"/>
          <w:sz w:val="24"/>
          <w:szCs w:val="24"/>
          <w:u w:val="single"/>
          <w:rtl/>
        </w:rPr>
        <w:t>–</w:t>
      </w:r>
      <w:r w:rsidRPr="00726A73">
        <w:rPr>
          <w:rFonts w:ascii="David" w:hAnsi="David" w:cs="David" w:hint="cs"/>
          <w:sz w:val="24"/>
          <w:szCs w:val="24"/>
          <w:rtl/>
        </w:rPr>
        <w:t xml:space="preserve"> האם ננהיג את החוק מהמשפט העברי כיסוד לחוק המדינה, או שניקח את חוקי ממשלת המנדט ונוסיף להם חוקים שמתאימים לארץ נאורה ומתקדמת. השאלה הזו מניחה שאם נבחר בשאלה הראשונה ב-</w:t>
      </w:r>
      <w:r w:rsidRPr="00726A73">
        <w:rPr>
          <w:rFonts w:ascii="David" w:hAnsi="David" w:cs="David" w:hint="cs"/>
          <w:smallCaps/>
          <w:sz w:val="24"/>
          <w:szCs w:val="24"/>
        </w:rPr>
        <w:t>C</w:t>
      </w:r>
      <w:r w:rsidRPr="00726A73">
        <w:rPr>
          <w:rFonts w:ascii="David" w:hAnsi="David" w:cs="David"/>
          <w:smallCaps/>
          <w:sz w:val="24"/>
          <w:szCs w:val="24"/>
        </w:rPr>
        <w:t>ommon Law</w:t>
      </w:r>
      <w:r w:rsidRPr="00726A73">
        <w:rPr>
          <w:rFonts w:ascii="David" w:hAnsi="David" w:cs="David" w:hint="cs"/>
          <w:sz w:val="24"/>
          <w:szCs w:val="24"/>
          <w:rtl/>
        </w:rPr>
        <w:t xml:space="preserve">, אז צריך לבחון איך נשלב בתוך השיטה את המשפט העברי. </w:t>
      </w:r>
    </w:p>
    <w:p w14:paraId="504C232A" w14:textId="77777777" w:rsidR="005F7BFE" w:rsidRDefault="005F7BFE" w:rsidP="005F7BFE">
      <w:pPr>
        <w:pStyle w:val="a4"/>
        <w:jc w:val="both"/>
        <w:rPr>
          <w:rFonts w:ascii="David" w:hAnsi="David" w:cs="David"/>
          <w:sz w:val="24"/>
          <w:szCs w:val="24"/>
        </w:rPr>
      </w:pPr>
    </w:p>
    <w:p w14:paraId="21FE7F7D" w14:textId="7EEAD222" w:rsidR="006D023F" w:rsidRPr="009A70F0" w:rsidRDefault="006D023F" w:rsidP="009A70F0">
      <w:pPr>
        <w:pStyle w:val="a4"/>
        <w:numPr>
          <w:ilvl w:val="0"/>
          <w:numId w:val="1"/>
        </w:numPr>
        <w:rPr>
          <w:rFonts w:ascii="David" w:hAnsi="David" w:cs="David"/>
          <w:b/>
          <w:bCs/>
          <w:sz w:val="24"/>
          <w:szCs w:val="24"/>
          <w:rtl/>
        </w:rPr>
      </w:pPr>
      <w:r w:rsidRPr="009A70F0">
        <w:rPr>
          <w:rFonts w:ascii="David" w:hAnsi="David" w:cs="David" w:hint="cs"/>
          <w:b/>
          <w:bCs/>
          <w:sz w:val="24"/>
          <w:szCs w:val="24"/>
          <w:rtl/>
        </w:rPr>
        <w:t xml:space="preserve">מה בעצם היו האפשרויות </w:t>
      </w:r>
      <w:r w:rsidR="005F7BFE" w:rsidRPr="009A70F0">
        <w:rPr>
          <w:rFonts w:ascii="David" w:hAnsi="David" w:cs="David" w:hint="cs"/>
          <w:b/>
          <w:bCs/>
          <w:sz w:val="24"/>
          <w:szCs w:val="24"/>
          <w:rtl/>
        </w:rPr>
        <w:t>המעשיות</w:t>
      </w:r>
      <w:r w:rsidRPr="009A70F0">
        <w:rPr>
          <w:rFonts w:ascii="David" w:hAnsi="David" w:cs="David" w:hint="cs"/>
          <w:b/>
          <w:bCs/>
          <w:sz w:val="24"/>
          <w:szCs w:val="24"/>
          <w:rtl/>
        </w:rPr>
        <w:t xml:space="preserve"> ליישום המשפט העברי?</w:t>
      </w:r>
    </w:p>
    <w:p w14:paraId="38BACE68" w14:textId="28E08199" w:rsidR="009A70F0" w:rsidRDefault="006D023F" w:rsidP="009A70F0">
      <w:pPr>
        <w:jc w:val="both"/>
        <w:rPr>
          <w:rFonts w:ascii="David" w:hAnsi="David" w:cs="David"/>
          <w:sz w:val="24"/>
          <w:szCs w:val="24"/>
          <w:rtl/>
        </w:rPr>
      </w:pPr>
      <w:r>
        <w:rPr>
          <w:rFonts w:ascii="David" w:hAnsi="David" w:cs="David" w:hint="cs"/>
          <w:sz w:val="24"/>
          <w:szCs w:val="24"/>
          <w:rtl/>
        </w:rPr>
        <w:t>ניתן לדבר על 3 אפשרויות שניתן היה לנקוט כדי לשלב את המשפט העברי במשפט המדינה</w:t>
      </w:r>
      <w:r w:rsidR="009A70F0">
        <w:rPr>
          <w:rFonts w:ascii="David" w:hAnsi="David" w:cs="David" w:hint="cs"/>
          <w:sz w:val="24"/>
          <w:szCs w:val="24"/>
          <w:rtl/>
        </w:rPr>
        <w:t>:</w:t>
      </w:r>
    </w:p>
    <w:p w14:paraId="14D8F0DD" w14:textId="7DEF6BC2" w:rsidR="006D023F" w:rsidRPr="009A70F0" w:rsidRDefault="006D023F">
      <w:pPr>
        <w:pStyle w:val="a4"/>
        <w:numPr>
          <w:ilvl w:val="0"/>
          <w:numId w:val="38"/>
        </w:numPr>
        <w:jc w:val="both"/>
        <w:rPr>
          <w:rFonts w:ascii="David" w:hAnsi="David" w:cs="David"/>
          <w:b/>
          <w:bCs/>
          <w:sz w:val="24"/>
          <w:szCs w:val="24"/>
        </w:rPr>
      </w:pPr>
      <w:r w:rsidRPr="009A70F0">
        <w:rPr>
          <w:rFonts w:ascii="David" w:hAnsi="David" w:cs="David" w:hint="cs"/>
          <w:b/>
          <w:bCs/>
          <w:sz w:val="24"/>
          <w:szCs w:val="24"/>
          <w:rtl/>
        </w:rPr>
        <w:t>אימוץ קודקס או חוקים מסוימים על יסוד המשפט העברי.</w:t>
      </w:r>
    </w:p>
    <w:p w14:paraId="310DF792" w14:textId="612CB264" w:rsidR="006D023F" w:rsidRPr="006D023F" w:rsidRDefault="006D023F" w:rsidP="006D023F">
      <w:pPr>
        <w:jc w:val="both"/>
        <w:rPr>
          <w:rFonts w:ascii="David" w:hAnsi="David" w:cs="David"/>
          <w:sz w:val="24"/>
          <w:szCs w:val="24"/>
        </w:rPr>
      </w:pPr>
      <w:r>
        <w:rPr>
          <w:rFonts w:ascii="David" w:hAnsi="David" w:cs="David" w:hint="cs"/>
          <w:sz w:val="24"/>
          <w:szCs w:val="24"/>
          <w:rtl/>
        </w:rPr>
        <w:t xml:space="preserve">השופט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טען שצריך לעשות קודקס של המשפט העברי ולאמץ אותו</w:t>
      </w:r>
      <w:r w:rsidR="009A70F0">
        <w:rPr>
          <w:rFonts w:ascii="David" w:hAnsi="David" w:cs="David" w:hint="cs"/>
          <w:sz w:val="24"/>
          <w:szCs w:val="24"/>
          <w:rtl/>
        </w:rPr>
        <w:t>, אך לא היה בנמצא קודקס ולכן הטענה הייתה תיאורטית בלבד</w:t>
      </w:r>
      <w:r>
        <w:rPr>
          <w:rFonts w:ascii="David" w:hAnsi="David" w:cs="David" w:hint="cs"/>
          <w:sz w:val="24"/>
          <w:szCs w:val="24"/>
          <w:rtl/>
        </w:rPr>
        <w:t xml:space="preserve">. </w:t>
      </w:r>
    </w:p>
    <w:p w14:paraId="7F615FBC" w14:textId="18CB38CA" w:rsidR="006D023F" w:rsidRPr="009A70F0" w:rsidRDefault="006D023F">
      <w:pPr>
        <w:pStyle w:val="a4"/>
        <w:numPr>
          <w:ilvl w:val="0"/>
          <w:numId w:val="38"/>
        </w:numPr>
        <w:jc w:val="both"/>
        <w:rPr>
          <w:rFonts w:ascii="David" w:hAnsi="David" w:cs="David"/>
          <w:b/>
          <w:bCs/>
          <w:sz w:val="24"/>
          <w:szCs w:val="24"/>
        </w:rPr>
      </w:pPr>
      <w:r w:rsidRPr="009A70F0">
        <w:rPr>
          <w:rFonts w:ascii="David" w:hAnsi="David" w:cs="David" w:hint="cs"/>
          <w:b/>
          <w:bCs/>
          <w:sz w:val="24"/>
          <w:szCs w:val="24"/>
          <w:rtl/>
        </w:rPr>
        <w:t>הצהרה עקרונית שהמשפט העברי יהיה אחד ממקורות החוק</w:t>
      </w:r>
    </w:p>
    <w:p w14:paraId="3891999B" w14:textId="7A4E71F4" w:rsidR="009A70F0" w:rsidRDefault="009A70F0" w:rsidP="006D023F">
      <w:pPr>
        <w:jc w:val="both"/>
        <w:rPr>
          <w:rFonts w:ascii="David" w:hAnsi="David" w:cs="David"/>
          <w:sz w:val="24"/>
          <w:szCs w:val="24"/>
          <w:rtl/>
        </w:rPr>
      </w:pPr>
      <w:r>
        <w:rPr>
          <w:rFonts w:ascii="David" w:hAnsi="David" w:cs="David" w:hint="cs"/>
          <w:sz w:val="24"/>
          <w:szCs w:val="24"/>
          <w:rtl/>
        </w:rPr>
        <w:t xml:space="preserve">זו גם הייתה לבסוף ההחלטה, והמשפט האנגלי התקבל, אנשים הכירו את המשפט האנגלי וניתן היה להמשיך </w:t>
      </w:r>
      <w:proofErr w:type="spellStart"/>
      <w:r>
        <w:rPr>
          <w:rFonts w:ascii="David" w:hAnsi="David" w:cs="David" w:hint="cs"/>
          <w:sz w:val="24"/>
          <w:szCs w:val="24"/>
          <w:rtl/>
        </w:rPr>
        <w:t>איתו</w:t>
      </w:r>
      <w:proofErr w:type="spellEnd"/>
      <w:r>
        <w:rPr>
          <w:rFonts w:ascii="David" w:hAnsi="David" w:cs="David" w:hint="cs"/>
          <w:sz w:val="24"/>
          <w:szCs w:val="24"/>
          <w:rtl/>
        </w:rPr>
        <w:t xml:space="preserve">, מה שמראה שהבחירה בו הייתה הנוחה ביותר. מכאן גם ניתן היה לחשוב אם לאמץ, באמצעות הצהרה עקרונית, את </w:t>
      </w:r>
      <w:r w:rsidR="00B61A5C">
        <w:rPr>
          <w:rFonts w:ascii="David" w:hAnsi="David" w:cs="David" w:hint="cs"/>
          <w:sz w:val="24"/>
          <w:szCs w:val="24"/>
          <w:rtl/>
        </w:rPr>
        <w:t xml:space="preserve">השראת החקיקה בהתאם למשפט העברי. </w:t>
      </w:r>
    </w:p>
    <w:p w14:paraId="4047A8D6" w14:textId="77777777" w:rsidR="00FC6BD6" w:rsidRPr="005F7BFE" w:rsidRDefault="006D023F">
      <w:pPr>
        <w:pStyle w:val="a4"/>
        <w:numPr>
          <w:ilvl w:val="0"/>
          <w:numId w:val="38"/>
        </w:numPr>
        <w:jc w:val="both"/>
        <w:rPr>
          <w:rFonts w:ascii="David" w:hAnsi="David" w:cs="David"/>
          <w:b/>
          <w:bCs/>
          <w:sz w:val="24"/>
          <w:szCs w:val="24"/>
        </w:rPr>
      </w:pPr>
      <w:r w:rsidRPr="005F7BFE">
        <w:rPr>
          <w:rFonts w:ascii="David" w:hAnsi="David" w:cs="David" w:hint="cs"/>
          <w:b/>
          <w:bCs/>
          <w:sz w:val="24"/>
          <w:szCs w:val="24"/>
          <w:rtl/>
        </w:rPr>
        <w:t xml:space="preserve">ביטול סימן 46 </w:t>
      </w:r>
      <w:r w:rsidR="00FC6BD6" w:rsidRPr="005F7BFE">
        <w:rPr>
          <w:rFonts w:ascii="David" w:hAnsi="David" w:cs="David" w:hint="cs"/>
          <w:b/>
          <w:bCs/>
          <w:sz w:val="24"/>
          <w:szCs w:val="24"/>
          <w:rtl/>
        </w:rPr>
        <w:t xml:space="preserve">לדבר המלך </w:t>
      </w:r>
      <w:r w:rsidRPr="005F7BFE">
        <w:rPr>
          <w:rFonts w:ascii="David" w:hAnsi="David" w:cs="David" w:hint="cs"/>
          <w:b/>
          <w:bCs/>
          <w:sz w:val="24"/>
          <w:szCs w:val="24"/>
          <w:rtl/>
        </w:rPr>
        <w:t>והחלפתו בסימן שיפנה למשפט העברי</w:t>
      </w:r>
    </w:p>
    <w:p w14:paraId="3A353404" w14:textId="14C0B99B" w:rsidR="0084269A" w:rsidRDefault="00FC6BD6" w:rsidP="00B61A5C">
      <w:pPr>
        <w:jc w:val="both"/>
        <w:rPr>
          <w:rFonts w:ascii="David" w:hAnsi="David" w:cs="David"/>
          <w:sz w:val="24"/>
          <w:szCs w:val="24"/>
          <w:rtl/>
        </w:rPr>
      </w:pPr>
      <w:r>
        <w:rPr>
          <w:rFonts w:ascii="David" w:hAnsi="David" w:cs="David" w:hint="cs"/>
          <w:sz w:val="24"/>
          <w:szCs w:val="24"/>
          <w:rtl/>
        </w:rPr>
        <w:t xml:space="preserve">כך שלא נהיה מחויבים לשיטת המשפט באנגליה. </w:t>
      </w:r>
    </w:p>
    <w:p w14:paraId="3613FFF6" w14:textId="77777777" w:rsidR="0084269A" w:rsidRDefault="0084269A" w:rsidP="00FC6BD6">
      <w:pPr>
        <w:jc w:val="both"/>
        <w:rPr>
          <w:rFonts w:ascii="David" w:hAnsi="David" w:cs="David"/>
          <w:sz w:val="24"/>
          <w:szCs w:val="24"/>
          <w:rtl/>
        </w:rPr>
      </w:pPr>
    </w:p>
    <w:p w14:paraId="53E61E54" w14:textId="10C389F1" w:rsidR="0084269A" w:rsidRPr="00B61A5C" w:rsidRDefault="0084269A">
      <w:pPr>
        <w:pStyle w:val="a4"/>
        <w:numPr>
          <w:ilvl w:val="0"/>
          <w:numId w:val="39"/>
        </w:numPr>
        <w:rPr>
          <w:rFonts w:ascii="David" w:hAnsi="David" w:cs="David"/>
          <w:b/>
          <w:bCs/>
          <w:sz w:val="24"/>
          <w:szCs w:val="24"/>
          <w:rtl/>
        </w:rPr>
      </w:pPr>
      <w:r w:rsidRPr="00B61A5C">
        <w:rPr>
          <w:rFonts w:ascii="David" w:hAnsi="David" w:cs="David" w:hint="cs"/>
          <w:b/>
          <w:bCs/>
          <w:sz w:val="24"/>
          <w:szCs w:val="24"/>
          <w:rtl/>
        </w:rPr>
        <w:t>הצעת החוקה (</w:t>
      </w:r>
      <w:proofErr w:type="spellStart"/>
      <w:r w:rsidRPr="00B61A5C">
        <w:rPr>
          <w:rFonts w:ascii="David" w:hAnsi="David" w:cs="David" w:hint="cs"/>
          <w:b/>
          <w:bCs/>
          <w:sz w:val="24"/>
          <w:szCs w:val="24"/>
          <w:rtl/>
        </w:rPr>
        <w:t>י"פ</w:t>
      </w:r>
      <w:proofErr w:type="spellEnd"/>
      <w:r w:rsidRPr="00B61A5C">
        <w:rPr>
          <w:rFonts w:ascii="David" w:hAnsi="David" w:cs="David" w:hint="cs"/>
          <w:b/>
          <w:bCs/>
          <w:sz w:val="24"/>
          <w:szCs w:val="24"/>
          <w:rtl/>
        </w:rPr>
        <w:t xml:space="preserve"> כהן </w:t>
      </w:r>
      <w:r w:rsidRPr="00B61A5C">
        <w:rPr>
          <w:rFonts w:ascii="David" w:hAnsi="David" w:cs="David"/>
          <w:b/>
          <w:bCs/>
          <w:sz w:val="24"/>
          <w:szCs w:val="24"/>
          <w:rtl/>
        </w:rPr>
        <w:t>–</w:t>
      </w:r>
      <w:r w:rsidRPr="00B61A5C">
        <w:rPr>
          <w:rFonts w:ascii="David" w:hAnsi="David" w:cs="David" w:hint="cs"/>
          <w:b/>
          <w:bCs/>
          <w:sz w:val="24"/>
          <w:szCs w:val="24"/>
          <w:rtl/>
        </w:rPr>
        <w:t xml:space="preserve"> יו"ר הסוכנות)</w:t>
      </w:r>
    </w:p>
    <w:p w14:paraId="44218940" w14:textId="540C89F1" w:rsidR="0084269A" w:rsidRPr="0084269A" w:rsidRDefault="0084269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84269A">
        <w:rPr>
          <w:rFonts w:ascii="David" w:hAnsi="David" w:cs="David" w:hint="cs"/>
          <w:sz w:val="24"/>
          <w:szCs w:val="24"/>
          <w:rtl/>
        </w:rPr>
        <w:t>המשפט שהיה קיים בישראל ביום מתן החוקה יעמוד בתוקפו עד כמה שהוא עולה בד בבד עם דברי החוקה, ו</w:t>
      </w:r>
      <w:r w:rsidR="00654F18">
        <w:rPr>
          <w:rFonts w:ascii="David" w:hAnsi="David" w:cs="David" w:hint="cs"/>
          <w:sz w:val="24"/>
          <w:szCs w:val="24"/>
          <w:rtl/>
        </w:rPr>
        <w:t>כ</w:t>
      </w:r>
      <w:r w:rsidRPr="0084269A">
        <w:rPr>
          <w:rFonts w:ascii="David" w:hAnsi="David" w:cs="David" w:hint="cs"/>
          <w:sz w:val="24"/>
          <w:szCs w:val="24"/>
          <w:rtl/>
        </w:rPr>
        <w:t>ל עוד לא בוטל או תוקן על ידי בית הנבחרים.</w:t>
      </w:r>
      <w:r>
        <w:rPr>
          <w:rFonts w:ascii="David" w:hAnsi="David" w:cs="David" w:hint="cs"/>
          <w:sz w:val="24"/>
          <w:szCs w:val="24"/>
          <w:rtl/>
        </w:rPr>
        <w:t>"</w:t>
      </w:r>
    </w:p>
    <w:p w14:paraId="34FF7750" w14:textId="69E5CE12" w:rsidR="00654F18" w:rsidRDefault="00654F18" w:rsidP="00FC6BD6">
      <w:pPr>
        <w:jc w:val="both"/>
        <w:rPr>
          <w:rFonts w:ascii="David" w:hAnsi="David" w:cs="David"/>
          <w:sz w:val="24"/>
          <w:szCs w:val="24"/>
          <w:rtl/>
        </w:rPr>
      </w:pPr>
      <w:r>
        <w:rPr>
          <w:rFonts w:ascii="David" w:hAnsi="David" w:cs="David" w:hint="cs"/>
          <w:sz w:val="24"/>
          <w:szCs w:val="24"/>
          <w:rtl/>
        </w:rPr>
        <w:t xml:space="preserve">אז זהו המענה לשאלה מה יהיה עם המשפט בעת הקמת המדינה </w:t>
      </w:r>
      <w:r>
        <w:rPr>
          <w:rFonts w:ascii="David" w:hAnsi="David" w:cs="David"/>
          <w:sz w:val="24"/>
          <w:szCs w:val="24"/>
          <w:rtl/>
        </w:rPr>
        <w:t>–</w:t>
      </w:r>
      <w:r>
        <w:rPr>
          <w:rFonts w:ascii="David" w:hAnsi="David" w:cs="David" w:hint="cs"/>
          <w:sz w:val="24"/>
          <w:szCs w:val="24"/>
          <w:rtl/>
        </w:rPr>
        <w:t xml:space="preserve"> משפט אנגלי בשינויים מחויבים. אלא, שבהזדמנות זו הוגשה הצעת חוק נוספת:  </w:t>
      </w:r>
    </w:p>
    <w:p w14:paraId="4ADB59D3" w14:textId="2847CA70" w:rsidR="006D023F" w:rsidRPr="0084269A" w:rsidRDefault="0084269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sz w:val="24"/>
          <w:szCs w:val="24"/>
          <w:rtl/>
        </w:rPr>
        <w:t>"</w:t>
      </w:r>
      <w:r w:rsidRPr="0084269A">
        <w:rPr>
          <w:rFonts w:ascii="David" w:hAnsi="David" w:cs="David" w:hint="cs"/>
          <w:sz w:val="24"/>
          <w:szCs w:val="24"/>
          <w:rtl/>
        </w:rPr>
        <w:t xml:space="preserve">תחיקת המדינה תהא </w:t>
      </w:r>
      <w:r w:rsidRPr="00654F18">
        <w:rPr>
          <w:rFonts w:ascii="David" w:hAnsi="David" w:cs="David" w:hint="cs"/>
          <w:sz w:val="24"/>
          <w:szCs w:val="24"/>
          <w:u w:val="single"/>
          <w:rtl/>
        </w:rPr>
        <w:t>מושתתת על עק</w:t>
      </w:r>
      <w:r w:rsidR="005F7BFE" w:rsidRPr="00654F18">
        <w:rPr>
          <w:rFonts w:ascii="David" w:hAnsi="David" w:cs="David" w:hint="cs"/>
          <w:sz w:val="24"/>
          <w:szCs w:val="24"/>
          <w:u w:val="single"/>
          <w:rtl/>
        </w:rPr>
        <w:t>רו</w:t>
      </w:r>
      <w:r w:rsidRPr="00654F18">
        <w:rPr>
          <w:rFonts w:ascii="David" w:hAnsi="David" w:cs="David" w:hint="cs"/>
          <w:sz w:val="24"/>
          <w:szCs w:val="24"/>
          <w:u w:val="single"/>
          <w:rtl/>
        </w:rPr>
        <w:t>ני יסוד של המשפט העברי</w:t>
      </w:r>
      <w:r w:rsidRPr="0084269A">
        <w:rPr>
          <w:rFonts w:ascii="David" w:hAnsi="David" w:cs="David" w:hint="cs"/>
          <w:sz w:val="24"/>
          <w:szCs w:val="24"/>
          <w:rtl/>
        </w:rPr>
        <w:t xml:space="preserve">. העקרונות אלה </w:t>
      </w:r>
      <w:r w:rsidRPr="00654F18">
        <w:rPr>
          <w:rFonts w:ascii="David" w:hAnsi="David" w:cs="David" w:hint="cs"/>
          <w:sz w:val="24"/>
          <w:szCs w:val="24"/>
          <w:u w:val="single"/>
          <w:rtl/>
        </w:rPr>
        <w:t>ידריכו את בתי המשפט</w:t>
      </w:r>
      <w:r w:rsidRPr="0084269A">
        <w:rPr>
          <w:rFonts w:ascii="David" w:hAnsi="David" w:cs="David" w:hint="cs"/>
          <w:sz w:val="24"/>
          <w:szCs w:val="24"/>
          <w:rtl/>
        </w:rPr>
        <w:t xml:space="preserve"> בבואם למלא את החסר בחוקים הקיימים.</w:t>
      </w:r>
      <w:r>
        <w:rPr>
          <w:rFonts w:ascii="David" w:hAnsi="David" w:cs="David" w:hint="cs"/>
          <w:sz w:val="24"/>
          <w:szCs w:val="24"/>
          <w:rtl/>
        </w:rPr>
        <w:t>"</w:t>
      </w:r>
    </w:p>
    <w:p w14:paraId="0CCFCB2E" w14:textId="5D6B9146" w:rsidR="0084269A" w:rsidRDefault="0084269A" w:rsidP="0084269A">
      <w:pPr>
        <w:jc w:val="both"/>
        <w:rPr>
          <w:rFonts w:ascii="David" w:hAnsi="David" w:cs="David"/>
          <w:sz w:val="24"/>
          <w:szCs w:val="24"/>
          <w:rtl/>
        </w:rPr>
      </w:pPr>
      <w:r>
        <w:rPr>
          <w:rFonts w:ascii="David" w:hAnsi="David" w:cs="David" w:hint="cs"/>
          <w:sz w:val="24"/>
          <w:szCs w:val="24"/>
          <w:rtl/>
        </w:rPr>
        <w:lastRenderedPageBreak/>
        <w:t xml:space="preserve">הצעת </w:t>
      </w:r>
      <w:r w:rsidR="00654F18">
        <w:rPr>
          <w:rFonts w:ascii="David" w:hAnsi="David" w:cs="David" w:hint="cs"/>
          <w:sz w:val="24"/>
          <w:szCs w:val="24"/>
          <w:rtl/>
        </w:rPr>
        <w:t>ה</w:t>
      </w:r>
      <w:r>
        <w:rPr>
          <w:rFonts w:ascii="David" w:hAnsi="David" w:cs="David" w:hint="cs"/>
          <w:sz w:val="24"/>
          <w:szCs w:val="24"/>
          <w:rtl/>
        </w:rPr>
        <w:t xml:space="preserve">חוקה </w:t>
      </w:r>
      <w:r w:rsidR="00654F18">
        <w:rPr>
          <w:rFonts w:ascii="David" w:hAnsi="David" w:cs="David" w:hint="cs"/>
          <w:sz w:val="24"/>
          <w:szCs w:val="24"/>
          <w:rtl/>
        </w:rPr>
        <w:t xml:space="preserve">בוחנת את 2 הקטגוריות שדנו בהן קודם לכן: (א) קביעה עקרונית שחקיקת המדינה תהא מושתתת על עקרונות יסוד שבמשפט העברי, אבל המשפט הוא אנגלי; (ב) עקרונות המשפט העברי ידריכו את בתי המשפט בבואם למלא את החסר וברור שזו החלפה לסימן 46 עליו דנו קודם לכן. אלא, שהוחלט לבסוף שלא תהא חוקה ולכן ההצעה נדחתה. </w:t>
      </w:r>
      <w:proofErr w:type="spellStart"/>
      <w:r w:rsidR="00654F18">
        <w:rPr>
          <w:rFonts w:ascii="David" w:hAnsi="David" w:cs="David" w:hint="cs"/>
          <w:sz w:val="24"/>
          <w:szCs w:val="24"/>
          <w:rtl/>
        </w:rPr>
        <w:t>לפליטאל</w:t>
      </w:r>
      <w:proofErr w:type="spellEnd"/>
      <w:r w:rsidR="00654F18">
        <w:rPr>
          <w:rFonts w:ascii="David" w:hAnsi="David" w:cs="David" w:hint="cs"/>
          <w:sz w:val="24"/>
          <w:szCs w:val="24"/>
          <w:rtl/>
        </w:rPr>
        <w:t xml:space="preserve"> </w:t>
      </w:r>
      <w:proofErr w:type="spellStart"/>
      <w:r w:rsidR="00654F18">
        <w:rPr>
          <w:rFonts w:ascii="David" w:hAnsi="David" w:cs="David" w:hint="cs"/>
          <w:sz w:val="24"/>
          <w:szCs w:val="24"/>
          <w:rtl/>
        </w:rPr>
        <w:t>דיקשטיין</w:t>
      </w:r>
      <w:proofErr w:type="spellEnd"/>
      <w:r w:rsidR="00654F18">
        <w:rPr>
          <w:rFonts w:ascii="David" w:hAnsi="David" w:cs="David" w:hint="cs"/>
          <w:sz w:val="24"/>
          <w:szCs w:val="24"/>
          <w:rtl/>
        </w:rPr>
        <w:t xml:space="preserve"> (דיקן) הייתה הצעה דומה: </w:t>
      </w:r>
    </w:p>
    <w:p w14:paraId="7D7C4CB3" w14:textId="54E872FD" w:rsidR="0084269A" w:rsidRDefault="005F7BFE"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84269A" w:rsidRPr="005F7BFE">
        <w:rPr>
          <w:rFonts w:ascii="David" w:hAnsi="David" w:cs="David" w:hint="cs"/>
          <w:sz w:val="24"/>
          <w:szCs w:val="24"/>
          <w:rtl/>
        </w:rPr>
        <w:t xml:space="preserve">כל החוקים שהיו קיימים בזמן המנדט </w:t>
      </w:r>
      <w:r w:rsidR="0084269A" w:rsidRPr="00654F18">
        <w:rPr>
          <w:rFonts w:ascii="David" w:hAnsi="David" w:cs="David" w:hint="cs"/>
          <w:sz w:val="24"/>
          <w:szCs w:val="24"/>
          <w:u w:val="single"/>
          <w:rtl/>
        </w:rPr>
        <w:t>יישארו בתוקפם</w:t>
      </w:r>
      <w:r>
        <w:rPr>
          <w:rFonts w:ascii="David" w:hAnsi="David" w:cs="David" w:hint="cs"/>
          <w:sz w:val="24"/>
          <w:szCs w:val="24"/>
          <w:rtl/>
        </w:rPr>
        <w:t xml:space="preserve">... </w:t>
      </w:r>
      <w:r w:rsidR="0084269A">
        <w:rPr>
          <w:rFonts w:ascii="David" w:hAnsi="David" w:cs="David" w:hint="cs"/>
          <w:sz w:val="24"/>
          <w:szCs w:val="24"/>
          <w:rtl/>
        </w:rPr>
        <w:t>בכל מקום שהחוקים הקיימים אינם נוהגים בנקודה מסוימת או שיש בהם דו משמעות או סתירות על בתי השפט ועל ה</w:t>
      </w:r>
      <w:r>
        <w:rPr>
          <w:rFonts w:ascii="David" w:hAnsi="David" w:cs="David" w:hint="cs"/>
          <w:sz w:val="24"/>
          <w:szCs w:val="24"/>
          <w:rtl/>
        </w:rPr>
        <w:t>ש</w:t>
      </w:r>
      <w:r w:rsidR="0084269A">
        <w:rPr>
          <w:rFonts w:ascii="David" w:hAnsi="David" w:cs="David" w:hint="cs"/>
          <w:sz w:val="24"/>
          <w:szCs w:val="24"/>
          <w:rtl/>
        </w:rPr>
        <w:t xml:space="preserve">לטונות להשתמש </w:t>
      </w:r>
      <w:r w:rsidR="0084269A" w:rsidRPr="00654F18">
        <w:rPr>
          <w:rFonts w:ascii="David" w:hAnsi="David" w:cs="David" w:hint="cs"/>
          <w:sz w:val="24"/>
          <w:szCs w:val="24"/>
          <w:u w:val="single"/>
          <w:rtl/>
        </w:rPr>
        <w:t>ב</w:t>
      </w:r>
      <w:r w:rsidRPr="00654F18">
        <w:rPr>
          <w:rFonts w:ascii="David" w:hAnsi="David" w:cs="David" w:hint="cs"/>
          <w:sz w:val="24"/>
          <w:szCs w:val="24"/>
          <w:u w:val="single"/>
          <w:rtl/>
        </w:rPr>
        <w:t>פ</w:t>
      </w:r>
      <w:r w:rsidR="0084269A" w:rsidRPr="00654F18">
        <w:rPr>
          <w:rFonts w:ascii="David" w:hAnsi="David" w:cs="David" w:hint="cs"/>
          <w:sz w:val="24"/>
          <w:szCs w:val="24"/>
          <w:u w:val="single"/>
          <w:rtl/>
        </w:rPr>
        <w:t>סקי הלכות של המשפט העברי</w:t>
      </w:r>
      <w:r w:rsidR="0084269A">
        <w:rPr>
          <w:rFonts w:ascii="David" w:hAnsi="David" w:cs="David" w:hint="cs"/>
          <w:sz w:val="24"/>
          <w:szCs w:val="24"/>
          <w:rtl/>
        </w:rPr>
        <w:t xml:space="preserve"> בהתאם לצרכי הזמן.</w:t>
      </w:r>
      <w:r>
        <w:rPr>
          <w:rFonts w:ascii="David" w:hAnsi="David" w:cs="David" w:hint="cs"/>
          <w:sz w:val="24"/>
          <w:szCs w:val="24"/>
          <w:rtl/>
        </w:rPr>
        <w:t>"</w:t>
      </w:r>
    </w:p>
    <w:p w14:paraId="5725F058" w14:textId="7F1237A3" w:rsidR="0084269A" w:rsidRDefault="00654F18" w:rsidP="00654F18">
      <w:pPr>
        <w:jc w:val="both"/>
        <w:rPr>
          <w:rFonts w:ascii="David" w:hAnsi="David" w:cs="David"/>
          <w:sz w:val="24"/>
          <w:szCs w:val="24"/>
          <w:rtl/>
        </w:rPr>
      </w:pPr>
      <w:r>
        <w:rPr>
          <w:rFonts w:ascii="David" w:hAnsi="David" w:cs="David" w:hint="cs"/>
          <w:sz w:val="24"/>
          <w:szCs w:val="24"/>
          <w:rtl/>
        </w:rPr>
        <w:t xml:space="preserve">אז אין זו הצהרה על חקיקה אבל כן הצהרה על החלפת סימן 46. הניסוח דינמי וגמיש </w:t>
      </w:r>
      <w:r>
        <w:rPr>
          <w:rFonts w:ascii="David" w:hAnsi="David" w:cs="David"/>
          <w:sz w:val="24"/>
          <w:szCs w:val="24"/>
          <w:rtl/>
        </w:rPr>
        <w:t>–</w:t>
      </w:r>
      <w:r>
        <w:rPr>
          <w:rFonts w:ascii="David" w:hAnsi="David" w:cs="David" w:hint="cs"/>
          <w:sz w:val="24"/>
          <w:szCs w:val="24"/>
          <w:rtl/>
        </w:rPr>
        <w:t xml:space="preserve"> שימוש בפסקי הלכות של המשפט העברי בהתאם לצורכי הזמן, לאור החלטת ביהמ"ש ובמקרים שאין תשובה בחקיקה. לימים, מתברר שהוועדה ישבה גם בת"א וגם בירושלים, אז אמנם הישיבה בת"א קיבלה את ההצעה אבל זו בירושלים דחתה אותה, וזאת אנחנו יודעים ממזכיר הועדה </w:t>
      </w:r>
      <w:r>
        <w:rPr>
          <w:rFonts w:ascii="David" w:hAnsi="David" w:cs="David"/>
          <w:sz w:val="24"/>
          <w:szCs w:val="24"/>
          <w:rtl/>
        </w:rPr>
        <w:t>–</w:t>
      </w:r>
      <w:r>
        <w:rPr>
          <w:rFonts w:ascii="David" w:hAnsi="David" w:cs="David" w:hint="cs"/>
          <w:sz w:val="24"/>
          <w:szCs w:val="24"/>
          <w:rtl/>
        </w:rPr>
        <w:t xml:space="preserve"> חיים כהן, שלדעת דיקן </w:t>
      </w:r>
      <w:proofErr w:type="spellStart"/>
      <w:r>
        <w:rPr>
          <w:rFonts w:ascii="David" w:hAnsi="David" w:cs="David" w:hint="cs"/>
          <w:sz w:val="24"/>
          <w:szCs w:val="24"/>
          <w:rtl/>
        </w:rPr>
        <w:t>ורדניזר</w:t>
      </w:r>
      <w:proofErr w:type="spellEnd"/>
      <w:r>
        <w:rPr>
          <w:rFonts w:ascii="David" w:hAnsi="David" w:cs="David" w:hint="cs"/>
          <w:sz w:val="24"/>
          <w:szCs w:val="24"/>
          <w:rtl/>
        </w:rPr>
        <w:t xml:space="preserve"> הוא זה שהכשיל את ההצעה ולדעת מלומד אחר, הבעיה הייתה בתקשורת בגלל מלחמת השחרור (דרכים משובשות ואין כניסה חופשית לירושלים). </w:t>
      </w:r>
    </w:p>
    <w:p w14:paraId="4F8070EA" w14:textId="048A83BD" w:rsidR="0084269A" w:rsidRPr="00654F18" w:rsidRDefault="0084269A">
      <w:pPr>
        <w:pStyle w:val="a4"/>
        <w:numPr>
          <w:ilvl w:val="0"/>
          <w:numId w:val="39"/>
        </w:numPr>
        <w:rPr>
          <w:rFonts w:ascii="David" w:hAnsi="David" w:cs="David"/>
          <w:b/>
          <w:bCs/>
          <w:sz w:val="24"/>
          <w:szCs w:val="24"/>
          <w:rtl/>
        </w:rPr>
      </w:pPr>
      <w:r w:rsidRPr="00654F18">
        <w:rPr>
          <w:rFonts w:ascii="David" w:hAnsi="David" w:cs="David" w:hint="cs"/>
          <w:b/>
          <w:bCs/>
          <w:sz w:val="24"/>
          <w:szCs w:val="24"/>
          <w:rtl/>
        </w:rPr>
        <w:t>הפקודה לסדרי שלטון ומשפט</w:t>
      </w:r>
    </w:p>
    <w:p w14:paraId="50ECA201" w14:textId="20D5C7A0" w:rsidR="0084269A" w:rsidRPr="005F7BFE" w:rsidRDefault="00D83796"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b/>
          <w:bCs/>
          <w:sz w:val="24"/>
          <w:szCs w:val="24"/>
          <w:rtl/>
        </w:rPr>
        <w:t>סעיף 11</w:t>
      </w:r>
      <w:r>
        <w:rPr>
          <w:rFonts w:ascii="David" w:hAnsi="David" w:cs="David" w:hint="cs"/>
          <w:sz w:val="24"/>
          <w:szCs w:val="24"/>
          <w:rtl/>
        </w:rPr>
        <w:t xml:space="preserve">: </w:t>
      </w:r>
      <w:r w:rsidR="005F7BFE">
        <w:rPr>
          <w:rFonts w:ascii="David" w:hAnsi="David" w:cs="David" w:hint="cs"/>
          <w:sz w:val="24"/>
          <w:szCs w:val="24"/>
          <w:rtl/>
        </w:rPr>
        <w:t>"</w:t>
      </w:r>
      <w:r w:rsidR="0084269A" w:rsidRPr="005F7BFE">
        <w:rPr>
          <w:rFonts w:ascii="David" w:hAnsi="David" w:cs="David" w:hint="cs"/>
          <w:sz w:val="24"/>
          <w:szCs w:val="24"/>
          <w:rtl/>
        </w:rPr>
        <w:t xml:space="preserve">המשפט שהיה קיים בארץ ישראל ביום ה' באייר תש"ח (14 במאי 1948) </w:t>
      </w:r>
      <w:r w:rsidR="0084269A" w:rsidRPr="00D83796">
        <w:rPr>
          <w:rFonts w:ascii="David" w:hAnsi="David" w:cs="David" w:hint="cs"/>
          <w:sz w:val="24"/>
          <w:szCs w:val="24"/>
          <w:u w:val="single"/>
          <w:rtl/>
        </w:rPr>
        <w:t>יעמוד בתוקפו</w:t>
      </w:r>
      <w:r w:rsidR="0084269A" w:rsidRPr="005F7BFE">
        <w:rPr>
          <w:rFonts w:ascii="David" w:hAnsi="David" w:cs="David" w:hint="cs"/>
          <w:sz w:val="24"/>
          <w:szCs w:val="24"/>
          <w:rtl/>
        </w:rPr>
        <w:t xml:space="preserve">, עד כמה שאין בו סתירה לפקודה זו או לחוקים האחרים שיחוקקו על ידי מועצת המדינה הזמנית או על פיה בשינויים </w:t>
      </w:r>
      <w:r w:rsidR="005F7BFE">
        <w:rPr>
          <w:rFonts w:ascii="David" w:hAnsi="David" w:cs="David" w:hint="cs"/>
          <w:sz w:val="24"/>
          <w:szCs w:val="24"/>
          <w:rtl/>
        </w:rPr>
        <w:t>ה</w:t>
      </w:r>
      <w:r w:rsidR="005F7BFE" w:rsidRPr="005F7BFE">
        <w:rPr>
          <w:rFonts w:ascii="David" w:hAnsi="David" w:cs="David" w:hint="cs"/>
          <w:sz w:val="24"/>
          <w:szCs w:val="24"/>
          <w:rtl/>
        </w:rPr>
        <w:t>מחויבים</w:t>
      </w:r>
      <w:r w:rsidR="0084269A" w:rsidRPr="005F7BFE">
        <w:rPr>
          <w:rFonts w:ascii="David" w:hAnsi="David" w:cs="David" w:hint="cs"/>
          <w:sz w:val="24"/>
          <w:szCs w:val="24"/>
          <w:rtl/>
        </w:rPr>
        <w:t xml:space="preserve"> מתוך הקמת המדינה ורשו</w:t>
      </w:r>
      <w:r w:rsidR="003A4BD3" w:rsidRPr="005F7BFE">
        <w:rPr>
          <w:rFonts w:ascii="David" w:hAnsi="David" w:cs="David" w:hint="cs"/>
          <w:sz w:val="24"/>
          <w:szCs w:val="24"/>
          <w:rtl/>
        </w:rPr>
        <w:t>י</w:t>
      </w:r>
      <w:r w:rsidR="0084269A" w:rsidRPr="005F7BFE">
        <w:rPr>
          <w:rFonts w:ascii="David" w:hAnsi="David" w:cs="David" w:hint="cs"/>
          <w:sz w:val="24"/>
          <w:szCs w:val="24"/>
          <w:rtl/>
        </w:rPr>
        <w:t>ות</w:t>
      </w:r>
      <w:r w:rsidR="003A4BD3" w:rsidRPr="005F7BFE">
        <w:rPr>
          <w:rFonts w:ascii="David" w:hAnsi="David" w:cs="David" w:hint="cs"/>
          <w:sz w:val="24"/>
          <w:szCs w:val="24"/>
          <w:rtl/>
        </w:rPr>
        <w:t>י</w:t>
      </w:r>
      <w:r w:rsidR="0084269A" w:rsidRPr="005F7BFE">
        <w:rPr>
          <w:rFonts w:ascii="David" w:hAnsi="David" w:cs="David" w:hint="cs"/>
          <w:sz w:val="24"/>
          <w:szCs w:val="24"/>
          <w:rtl/>
        </w:rPr>
        <w:t>ה.</w:t>
      </w:r>
      <w:r w:rsidR="005F7BFE">
        <w:rPr>
          <w:rFonts w:ascii="David" w:hAnsi="David" w:cs="David" w:hint="cs"/>
          <w:sz w:val="24"/>
          <w:szCs w:val="24"/>
          <w:rtl/>
        </w:rPr>
        <w:t>"</w:t>
      </w:r>
    </w:p>
    <w:p w14:paraId="4F6C613D" w14:textId="77777777" w:rsidR="004A7678" w:rsidRDefault="004A7678" w:rsidP="004A7678">
      <w:pPr>
        <w:jc w:val="both"/>
        <w:rPr>
          <w:rFonts w:ascii="David" w:hAnsi="David" w:cs="David"/>
          <w:sz w:val="24"/>
          <w:szCs w:val="24"/>
          <w:rtl/>
        </w:rPr>
      </w:pPr>
      <w:r>
        <w:rPr>
          <w:rFonts w:ascii="David" w:hAnsi="David" w:cs="David" w:hint="cs"/>
          <w:sz w:val="24"/>
          <w:szCs w:val="24"/>
          <w:rtl/>
        </w:rPr>
        <w:t>הפקודה לסדרי שלטון ומשפט דומה במידה רבה לחוקה, ומבין האסטרטגיות שהזכרנו, היא בוחרת במשפט האנגלי ומתעלמת מהעניין של סימן 46, כלומר, משאירה אותו בתוקף, כלומר, ביהמ"ש בישראל עצמאיים עד שהם נתקלים שאלה שאין לה תשובה סטטוטורית ואז הם מחויבים לפנות לביהמ"ש באנגליה. נשאלת השאלה, מדוע נותרה הכפיפות לאנגליה?</w:t>
      </w:r>
    </w:p>
    <w:p w14:paraId="7ACC6978" w14:textId="302DD39F" w:rsidR="004A7678" w:rsidRPr="004A7678" w:rsidRDefault="004A7678">
      <w:pPr>
        <w:pStyle w:val="a4"/>
        <w:numPr>
          <w:ilvl w:val="0"/>
          <w:numId w:val="3"/>
        </w:numPr>
        <w:jc w:val="both"/>
        <w:rPr>
          <w:rFonts w:ascii="David" w:hAnsi="David" w:cs="David"/>
          <w:sz w:val="24"/>
          <w:szCs w:val="24"/>
        </w:rPr>
      </w:pPr>
      <w:r w:rsidRPr="004A7678">
        <w:rPr>
          <w:rFonts w:ascii="David" w:hAnsi="David" w:cs="David" w:hint="cs"/>
          <w:sz w:val="24"/>
          <w:szCs w:val="24"/>
          <w:u w:val="single"/>
          <w:rtl/>
        </w:rPr>
        <w:t>ל</w:t>
      </w:r>
      <w:r w:rsidR="002524E7" w:rsidRPr="004A7678">
        <w:rPr>
          <w:rFonts w:ascii="David" w:hAnsi="David" w:cs="David" w:hint="cs"/>
          <w:sz w:val="24"/>
          <w:szCs w:val="24"/>
          <w:u w:val="single"/>
          <w:rtl/>
        </w:rPr>
        <w:t xml:space="preserve">דעת פרופ' </w:t>
      </w:r>
      <w:proofErr w:type="spellStart"/>
      <w:r w:rsidR="002524E7" w:rsidRPr="004A7678">
        <w:rPr>
          <w:rFonts w:ascii="David" w:hAnsi="David" w:cs="David" w:hint="cs"/>
          <w:sz w:val="24"/>
          <w:szCs w:val="24"/>
          <w:u w:val="single"/>
          <w:rtl/>
        </w:rPr>
        <w:t>חריס</w:t>
      </w:r>
      <w:proofErr w:type="spellEnd"/>
      <w:r w:rsidRPr="004A7678">
        <w:rPr>
          <w:rFonts w:ascii="David" w:hAnsi="David" w:cs="David" w:hint="cs"/>
          <w:sz w:val="24"/>
          <w:szCs w:val="24"/>
          <w:rtl/>
        </w:rPr>
        <w:t>:</w:t>
      </w:r>
      <w:r w:rsidR="002524E7" w:rsidRPr="004A7678">
        <w:rPr>
          <w:rFonts w:ascii="David" w:hAnsi="David" w:cs="David" w:hint="cs"/>
          <w:sz w:val="24"/>
          <w:szCs w:val="24"/>
          <w:rtl/>
        </w:rPr>
        <w:t xml:space="preserve"> מדובר בתוצאות </w:t>
      </w:r>
      <w:r w:rsidR="003A4BD3" w:rsidRPr="004A7678">
        <w:rPr>
          <w:rFonts w:ascii="David" w:hAnsi="David" w:cs="David" w:hint="cs"/>
          <w:sz w:val="24"/>
          <w:szCs w:val="24"/>
          <w:rtl/>
        </w:rPr>
        <w:t>של נסיבות המלחמה</w:t>
      </w:r>
      <w:r w:rsidR="005F7BFE" w:rsidRPr="004A7678">
        <w:rPr>
          <w:rFonts w:ascii="David" w:hAnsi="David" w:cs="David" w:hint="cs"/>
          <w:sz w:val="24"/>
          <w:szCs w:val="24"/>
          <w:rtl/>
        </w:rPr>
        <w:t xml:space="preserve"> (העצמאות/השחרור)</w:t>
      </w:r>
      <w:r w:rsidR="003A4BD3" w:rsidRPr="004A7678">
        <w:rPr>
          <w:rFonts w:ascii="David" w:hAnsi="David" w:cs="David" w:hint="cs"/>
          <w:sz w:val="24"/>
          <w:szCs w:val="24"/>
          <w:rtl/>
        </w:rPr>
        <w:t>, דרכים משובשות, חוסר תקשורת ולכן התעלמות.</w:t>
      </w:r>
    </w:p>
    <w:p w14:paraId="5ECAC788" w14:textId="77777777" w:rsidR="004A7678" w:rsidRDefault="003A4BD3">
      <w:pPr>
        <w:pStyle w:val="a4"/>
        <w:numPr>
          <w:ilvl w:val="0"/>
          <w:numId w:val="3"/>
        </w:numPr>
        <w:jc w:val="both"/>
        <w:rPr>
          <w:rFonts w:ascii="David" w:hAnsi="David" w:cs="David"/>
          <w:sz w:val="24"/>
          <w:szCs w:val="24"/>
        </w:rPr>
      </w:pPr>
      <w:r w:rsidRPr="004A7678">
        <w:rPr>
          <w:rFonts w:ascii="David" w:hAnsi="David" w:cs="David" w:hint="cs"/>
          <w:sz w:val="24"/>
          <w:szCs w:val="24"/>
          <w:u w:val="single"/>
          <w:rtl/>
        </w:rPr>
        <w:t xml:space="preserve">לדעת </w:t>
      </w:r>
      <w:proofErr w:type="spellStart"/>
      <w:r w:rsidRPr="004A7678">
        <w:rPr>
          <w:rFonts w:ascii="David" w:hAnsi="David" w:cs="David" w:hint="cs"/>
          <w:sz w:val="24"/>
          <w:szCs w:val="24"/>
          <w:u w:val="single"/>
          <w:rtl/>
        </w:rPr>
        <w:t>רדניזר</w:t>
      </w:r>
      <w:proofErr w:type="spellEnd"/>
      <w:r w:rsidR="004A7678">
        <w:rPr>
          <w:rFonts w:ascii="David" w:hAnsi="David" w:cs="David" w:hint="cs"/>
          <w:sz w:val="24"/>
          <w:szCs w:val="24"/>
          <w:rtl/>
        </w:rPr>
        <w:t>:</w:t>
      </w:r>
      <w:r w:rsidRPr="004A7678">
        <w:rPr>
          <w:rFonts w:ascii="David" w:hAnsi="David" w:cs="David" w:hint="cs"/>
          <w:sz w:val="24"/>
          <w:szCs w:val="24"/>
          <w:rtl/>
        </w:rPr>
        <w:t xml:space="preserve"> </w:t>
      </w:r>
      <w:r w:rsidR="004A7678">
        <w:rPr>
          <w:rFonts w:ascii="David" w:hAnsi="David" w:cs="David" w:hint="cs"/>
          <w:sz w:val="24"/>
          <w:szCs w:val="24"/>
          <w:rtl/>
        </w:rPr>
        <w:t xml:space="preserve">סובר שבגלל שחיים כהן לא רצה את ההפניה למשפט העברי, המצב נותר כך (אם זו הברירה). </w:t>
      </w:r>
    </w:p>
    <w:p w14:paraId="1D9878F9" w14:textId="7D2E6A97" w:rsidR="002524E7" w:rsidRDefault="004A7678" w:rsidP="004A7678">
      <w:pPr>
        <w:jc w:val="both"/>
        <w:rPr>
          <w:rFonts w:ascii="David" w:hAnsi="David" w:cs="David"/>
          <w:sz w:val="24"/>
          <w:szCs w:val="24"/>
          <w:rtl/>
        </w:rPr>
      </w:pPr>
      <w:r w:rsidRPr="004A7678">
        <w:rPr>
          <w:rFonts w:ascii="David" w:hAnsi="David" w:cs="David" w:hint="cs"/>
          <w:sz w:val="24"/>
          <w:szCs w:val="24"/>
          <w:rtl/>
        </w:rPr>
        <w:t>בשיטה האנגלית אין בעיה מסוימת אם אין חוק כי השיטה נובעת מהיעדר חוק ויוצרת כל פעם דינים, לכן סימן 46 די מיותר, אבל היה חשוב בקולוניות הבריטיות כדי להתגבר על דין המקום.</w:t>
      </w:r>
      <w:r>
        <w:rPr>
          <w:rFonts w:ascii="David" w:hAnsi="David" w:cs="David" w:hint="cs"/>
          <w:sz w:val="24"/>
          <w:szCs w:val="24"/>
          <w:rtl/>
        </w:rPr>
        <w:t xml:space="preserve"> גם אם עלתה הטענה שהדבר מפריע, הרי שהחלופה הייתה של המשפט העברי, וייתכן שלכך היו מתנגדים. אז, מה שנותר על הפרק הוא שהמשפט האנגלי נשאר, לרבות סימן 46 שמכפיף את בתי המשפט בישראל לפסיקות באנגליה במקרה שבו אין תשובה בחוק. למשפט העברי, כמו בחלופות שראינו, אין מעמד פורמלי. עם זאת, הרעיון של חקיקה ברוח המשפט העברי נשמר. </w:t>
      </w:r>
    </w:p>
    <w:p w14:paraId="5369C088" w14:textId="3AFABB52" w:rsidR="002524E7" w:rsidRPr="004A7678" w:rsidRDefault="002524E7">
      <w:pPr>
        <w:pStyle w:val="a4"/>
        <w:numPr>
          <w:ilvl w:val="0"/>
          <w:numId w:val="39"/>
        </w:numPr>
        <w:rPr>
          <w:rFonts w:ascii="David" w:hAnsi="David" w:cs="David"/>
          <w:b/>
          <w:bCs/>
          <w:sz w:val="24"/>
          <w:szCs w:val="24"/>
          <w:rtl/>
        </w:rPr>
      </w:pPr>
      <w:r w:rsidRPr="004A7678">
        <w:rPr>
          <w:rFonts w:ascii="David" w:hAnsi="David" w:cs="David" w:hint="cs"/>
          <w:b/>
          <w:bCs/>
          <w:sz w:val="24"/>
          <w:szCs w:val="24"/>
          <w:rtl/>
        </w:rPr>
        <w:t>מדיניות חקיקה (הצהרה של שר המשפטים)</w:t>
      </w:r>
    </w:p>
    <w:p w14:paraId="3FF11A0C" w14:textId="223E6D2A" w:rsidR="002524E7" w:rsidRPr="005F7BFE" w:rsidRDefault="005F7BFE"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2524E7" w:rsidRPr="005F7BFE">
        <w:rPr>
          <w:rFonts w:ascii="David" w:hAnsi="David" w:cs="David" w:hint="cs"/>
          <w:sz w:val="24"/>
          <w:szCs w:val="24"/>
          <w:rtl/>
        </w:rPr>
        <w:t>המשפט</w:t>
      </w:r>
      <w:r w:rsidRPr="005F7BFE">
        <w:rPr>
          <w:rFonts w:ascii="David" w:hAnsi="David" w:cs="David" w:hint="cs"/>
          <w:sz w:val="24"/>
          <w:szCs w:val="24"/>
          <w:rtl/>
        </w:rPr>
        <w:t xml:space="preserve"> </w:t>
      </w:r>
      <w:r w:rsidR="002524E7" w:rsidRPr="005F7BFE">
        <w:rPr>
          <w:rFonts w:ascii="David" w:hAnsi="David" w:cs="David" w:hint="cs"/>
          <w:sz w:val="24"/>
          <w:szCs w:val="24"/>
          <w:rtl/>
        </w:rPr>
        <w:t>וסדרי השלטון יישארו לפי שעה באותו מצב בו מצאנו</w:t>
      </w:r>
      <w:r w:rsidRPr="005F7BFE">
        <w:rPr>
          <w:rFonts w:ascii="David" w:hAnsi="David" w:cs="David" w:hint="cs"/>
          <w:sz w:val="24"/>
          <w:szCs w:val="24"/>
          <w:rtl/>
        </w:rPr>
        <w:t xml:space="preserve"> אותם בשעת בטול המנדט. לא מרצון נקטנו עיקרון זה. אין כוונתנו להמשיך ולקיים את החוקים העות'מניים הישנים ואת כל החקיקה המנדטורית. תקוותנו היא שבקרוב נוכל לגשת להחלפת החוקים האלה בחוקים חדשים שיהיו מתקדמים יותר ויחד עם זה </w:t>
      </w:r>
      <w:r w:rsidRPr="004A7678">
        <w:rPr>
          <w:rFonts w:ascii="David" w:hAnsi="David" w:cs="David" w:hint="cs"/>
          <w:sz w:val="24"/>
          <w:szCs w:val="24"/>
          <w:u w:val="single"/>
          <w:rtl/>
        </w:rPr>
        <w:t>ינקו מהמקורות של המשפט הלאומי שלנו</w:t>
      </w:r>
      <w:r w:rsidRPr="005F7BFE">
        <w:rPr>
          <w:rFonts w:ascii="David" w:hAnsi="David" w:cs="David" w:hint="cs"/>
          <w:sz w:val="24"/>
          <w:szCs w:val="24"/>
          <w:rtl/>
        </w:rPr>
        <w:t>."</w:t>
      </w:r>
    </w:p>
    <w:p w14:paraId="4752F599" w14:textId="5FDA4EA4" w:rsidR="00EB372C" w:rsidRDefault="00EB372C" w:rsidP="002524E7">
      <w:pPr>
        <w:jc w:val="both"/>
        <w:rPr>
          <w:rFonts w:ascii="David" w:hAnsi="David" w:cs="David"/>
          <w:sz w:val="24"/>
          <w:szCs w:val="24"/>
          <w:rtl/>
        </w:rPr>
      </w:pPr>
      <w:r>
        <w:rPr>
          <w:rFonts w:ascii="David" w:hAnsi="David" w:cs="David" w:hint="cs"/>
          <w:sz w:val="24"/>
          <w:szCs w:val="24"/>
          <w:rtl/>
        </w:rPr>
        <w:t xml:space="preserve">ואכן החקיקה בשנות ה-50 נכנסים להליך חקיקה מואץ </w:t>
      </w:r>
      <w:r w:rsidR="004A7678">
        <w:rPr>
          <w:rFonts w:ascii="David" w:hAnsi="David" w:cs="David" w:hint="cs"/>
          <w:sz w:val="24"/>
          <w:szCs w:val="24"/>
          <w:rtl/>
        </w:rPr>
        <w:t xml:space="preserve">ובו ניתן לראות זיקות למשפט העברי (כמו גם חוק השבות שהוא חוק ציוני): </w:t>
      </w:r>
    </w:p>
    <w:p w14:paraId="06D19B8B" w14:textId="2530A4B1" w:rsidR="00EB372C" w:rsidRDefault="004A7678">
      <w:pPr>
        <w:pStyle w:val="a4"/>
        <w:numPr>
          <w:ilvl w:val="0"/>
          <w:numId w:val="40"/>
        </w:numPr>
        <w:jc w:val="both"/>
        <w:rPr>
          <w:rFonts w:ascii="David" w:hAnsi="David" w:cs="David"/>
          <w:sz w:val="24"/>
          <w:szCs w:val="24"/>
          <w:rtl/>
        </w:rPr>
      </w:pPr>
      <w:r w:rsidRPr="004A7678">
        <w:rPr>
          <w:rFonts w:ascii="David" w:hAnsi="David" w:cs="David" w:hint="cs"/>
          <w:b/>
          <w:bCs/>
          <w:sz w:val="24"/>
          <w:szCs w:val="24"/>
          <w:rtl/>
        </w:rPr>
        <w:t>חוק איסור לשון הרע</w:t>
      </w:r>
      <w:r w:rsidRPr="004A7678">
        <w:rPr>
          <w:rFonts w:ascii="David" w:hAnsi="David" w:cs="David" w:hint="cs"/>
          <w:sz w:val="24"/>
          <w:szCs w:val="24"/>
          <w:rtl/>
        </w:rPr>
        <w:t xml:space="preserve">: </w:t>
      </w:r>
      <w:r w:rsidR="00EB372C" w:rsidRPr="005F7BFE">
        <w:rPr>
          <w:rFonts w:ascii="David" w:hAnsi="David" w:cs="David" w:hint="cs"/>
          <w:sz w:val="24"/>
          <w:szCs w:val="24"/>
          <w:u w:val="single"/>
          <w:rtl/>
        </w:rPr>
        <w:t xml:space="preserve">סוגיית לשון הרע פרטיה דיניה ואיסוריה </w:t>
      </w:r>
      <w:r w:rsidR="00EB372C" w:rsidRPr="005F7BFE">
        <w:rPr>
          <w:rFonts w:ascii="David" w:hAnsi="David" w:cs="David"/>
          <w:sz w:val="24"/>
          <w:szCs w:val="24"/>
          <w:u w:val="single"/>
          <w:rtl/>
        </w:rPr>
        <w:t>–</w:t>
      </w:r>
      <w:r w:rsidR="00EB372C">
        <w:rPr>
          <w:rFonts w:ascii="David" w:hAnsi="David" w:cs="David" w:hint="cs"/>
          <w:sz w:val="24"/>
          <w:szCs w:val="24"/>
          <w:rtl/>
        </w:rPr>
        <w:t xml:space="preserve"> </w:t>
      </w:r>
      <w:r w:rsidR="005F7BFE">
        <w:rPr>
          <w:rFonts w:ascii="David" w:hAnsi="David" w:cs="David" w:hint="cs"/>
          <w:sz w:val="24"/>
          <w:szCs w:val="24"/>
          <w:rtl/>
        </w:rPr>
        <w:t>"</w:t>
      </w:r>
      <w:r w:rsidR="00EB372C" w:rsidRPr="004A7678">
        <w:rPr>
          <w:rFonts w:ascii="David" w:hAnsi="David" w:cs="David" w:hint="cs"/>
          <w:sz w:val="24"/>
          <w:szCs w:val="24"/>
          <w:u w:val="single"/>
          <w:rtl/>
        </w:rPr>
        <w:t>שורשים רדומים לה במסורת המשפט העברי</w:t>
      </w:r>
      <w:r w:rsidR="00EB372C">
        <w:rPr>
          <w:rFonts w:ascii="David" w:hAnsi="David" w:cs="David" w:hint="cs"/>
          <w:sz w:val="24"/>
          <w:szCs w:val="24"/>
          <w:rtl/>
        </w:rPr>
        <w:t>. בספר ויקרא נאמר "לא תלך רכיל בעמך" וחכמים המשפט העברי ראו בלשון הרע "עוון גדול הגורם להרוג נפשות רבות מישראל". כמה מן העקרונות והחידושים שהציגה זו נ</w:t>
      </w:r>
      <w:r w:rsidR="005F7BFE">
        <w:rPr>
          <w:rFonts w:ascii="David" w:hAnsi="David" w:cs="David" w:hint="cs"/>
          <w:sz w:val="24"/>
          <w:szCs w:val="24"/>
          <w:rtl/>
        </w:rPr>
        <w:t>י</w:t>
      </w:r>
      <w:r w:rsidR="00EB372C">
        <w:rPr>
          <w:rFonts w:ascii="David" w:hAnsi="David" w:cs="David" w:hint="cs"/>
          <w:sz w:val="24"/>
          <w:szCs w:val="24"/>
          <w:rtl/>
        </w:rPr>
        <w:t>דונו בהרחבה בספרות ענפה שך המשפט העברי."</w:t>
      </w:r>
    </w:p>
    <w:p w14:paraId="6604AA79" w14:textId="77777777" w:rsidR="00F53DE3" w:rsidRDefault="00EB372C">
      <w:pPr>
        <w:pStyle w:val="a4"/>
        <w:numPr>
          <w:ilvl w:val="0"/>
          <w:numId w:val="40"/>
        </w:numPr>
        <w:jc w:val="both"/>
        <w:rPr>
          <w:rFonts w:ascii="David" w:hAnsi="David" w:cs="David"/>
          <w:sz w:val="24"/>
          <w:szCs w:val="24"/>
        </w:rPr>
      </w:pPr>
      <w:r w:rsidRPr="004A7678">
        <w:rPr>
          <w:rFonts w:ascii="David" w:hAnsi="David" w:cs="David" w:hint="cs"/>
          <w:b/>
          <w:bCs/>
          <w:sz w:val="24"/>
          <w:szCs w:val="24"/>
          <w:rtl/>
        </w:rPr>
        <w:t>חוק הגנת השכר</w:t>
      </w:r>
      <w:r w:rsidR="005F7BFE" w:rsidRPr="004A7678">
        <w:rPr>
          <w:rFonts w:ascii="David" w:hAnsi="David" w:cs="David" w:hint="cs"/>
          <w:sz w:val="24"/>
          <w:szCs w:val="24"/>
          <w:rtl/>
        </w:rPr>
        <w:t xml:space="preserve"> (שר העבודה </w:t>
      </w:r>
      <w:r w:rsidR="005F7BFE" w:rsidRPr="004A7678">
        <w:rPr>
          <w:rFonts w:ascii="David" w:hAnsi="David" w:cs="David"/>
          <w:sz w:val="24"/>
          <w:szCs w:val="24"/>
          <w:rtl/>
        </w:rPr>
        <w:t>–</w:t>
      </w:r>
      <w:r w:rsidR="005F7BFE" w:rsidRPr="004A7678">
        <w:rPr>
          <w:rFonts w:ascii="David" w:hAnsi="David" w:cs="David" w:hint="cs"/>
          <w:sz w:val="24"/>
          <w:szCs w:val="24"/>
          <w:rtl/>
        </w:rPr>
        <w:t xml:space="preserve"> אלמוגי)</w:t>
      </w:r>
      <w:r w:rsidRPr="004A7678">
        <w:rPr>
          <w:rFonts w:ascii="David" w:hAnsi="David" w:cs="David" w:hint="cs"/>
          <w:sz w:val="24"/>
          <w:szCs w:val="24"/>
          <w:rtl/>
        </w:rPr>
        <w:t xml:space="preserve">: </w:t>
      </w:r>
      <w:r w:rsidR="005F7BFE" w:rsidRPr="004A7678">
        <w:rPr>
          <w:rFonts w:ascii="David" w:hAnsi="David" w:cs="David" w:hint="cs"/>
          <w:sz w:val="24"/>
          <w:szCs w:val="24"/>
          <w:rtl/>
        </w:rPr>
        <w:t>"</w:t>
      </w:r>
      <w:r w:rsidRPr="004A7678">
        <w:rPr>
          <w:rFonts w:ascii="David" w:hAnsi="David" w:cs="David" w:hint="cs"/>
          <w:sz w:val="24"/>
          <w:szCs w:val="24"/>
          <w:rtl/>
        </w:rPr>
        <w:t>החוק המוגש בזה...</w:t>
      </w:r>
      <w:r w:rsidR="005F7BFE" w:rsidRPr="004A7678">
        <w:rPr>
          <w:rFonts w:ascii="David" w:hAnsi="David" w:cs="David" w:hint="cs"/>
          <w:sz w:val="24"/>
          <w:szCs w:val="24"/>
          <w:rtl/>
        </w:rPr>
        <w:t xml:space="preserve"> נועד למניעת חזיון קשה בחיינו, חזיון </w:t>
      </w:r>
      <w:r w:rsidR="005F7BFE" w:rsidRPr="00F53DE3">
        <w:rPr>
          <w:rFonts w:ascii="David" w:hAnsi="David" w:cs="David" w:hint="cs"/>
          <w:sz w:val="24"/>
          <w:szCs w:val="24"/>
          <w:u w:val="single"/>
          <w:rtl/>
        </w:rPr>
        <w:t xml:space="preserve">שההכרה המוסרית, החברתית והמשפטית של עמנו הוציאה עליו </w:t>
      </w:r>
      <w:r w:rsidR="005F7BFE" w:rsidRPr="00F53DE3">
        <w:rPr>
          <w:rFonts w:ascii="David" w:hAnsi="David" w:cs="David" w:hint="cs"/>
          <w:sz w:val="24"/>
          <w:szCs w:val="24"/>
          <w:u w:val="single"/>
          <w:rtl/>
        </w:rPr>
        <w:lastRenderedPageBreak/>
        <w:t>משפט שלילי עוד בימי קדם</w:t>
      </w:r>
      <w:r w:rsidR="005F7BFE" w:rsidRPr="004A7678">
        <w:rPr>
          <w:rFonts w:ascii="David" w:hAnsi="David" w:cs="David" w:hint="cs"/>
          <w:sz w:val="24"/>
          <w:szCs w:val="24"/>
          <w:rtl/>
        </w:rPr>
        <w:t xml:space="preserve">, כפי שנאמר בספר ויקרא: 'לא תלין פעולת שכיר אתך' (יט 13) וכן במשלי 'אל לרעך לך ושוב ומחר אתן' (ג 28)". </w:t>
      </w:r>
    </w:p>
    <w:p w14:paraId="1D2ADA6D" w14:textId="77777777" w:rsidR="00F53DE3" w:rsidRPr="00F53DE3" w:rsidRDefault="00EB372C">
      <w:pPr>
        <w:pStyle w:val="a4"/>
        <w:numPr>
          <w:ilvl w:val="0"/>
          <w:numId w:val="40"/>
        </w:numPr>
        <w:jc w:val="both"/>
        <w:rPr>
          <w:rFonts w:ascii="David" w:hAnsi="David" w:cs="David"/>
          <w:sz w:val="24"/>
          <w:szCs w:val="24"/>
        </w:rPr>
      </w:pPr>
      <w:r w:rsidRPr="00F53DE3">
        <w:rPr>
          <w:rFonts w:ascii="David" w:hAnsi="David" w:cs="David" w:hint="cs"/>
          <w:b/>
          <w:bCs/>
          <w:sz w:val="24"/>
          <w:szCs w:val="24"/>
          <w:rtl/>
        </w:rPr>
        <w:t>חוק פיצויי פיטורים</w:t>
      </w:r>
      <w:r w:rsidRPr="00F53DE3">
        <w:rPr>
          <w:rFonts w:ascii="David" w:hAnsi="David" w:cs="David" w:hint="cs"/>
          <w:sz w:val="24"/>
          <w:szCs w:val="24"/>
          <w:rtl/>
        </w:rPr>
        <w:t xml:space="preserve">: </w:t>
      </w:r>
      <w:r w:rsidR="005F7BFE" w:rsidRPr="00F53DE3">
        <w:rPr>
          <w:rFonts w:ascii="David" w:hAnsi="David" w:cs="David" w:hint="cs"/>
          <w:sz w:val="24"/>
          <w:szCs w:val="24"/>
          <w:rtl/>
        </w:rPr>
        <w:t>"</w:t>
      </w:r>
      <w:r w:rsidRPr="00F53DE3">
        <w:rPr>
          <w:rFonts w:ascii="David" w:hAnsi="David" w:cs="David" w:hint="cs"/>
          <w:sz w:val="24"/>
          <w:szCs w:val="24"/>
          <w:rtl/>
        </w:rPr>
        <w:t>מי שעבד ברציפות למעלה מש</w:t>
      </w:r>
      <w:r w:rsidR="005F7BFE" w:rsidRPr="00F53DE3">
        <w:rPr>
          <w:rFonts w:ascii="David" w:hAnsi="David" w:cs="David" w:hint="cs"/>
          <w:sz w:val="24"/>
          <w:szCs w:val="24"/>
          <w:rtl/>
        </w:rPr>
        <w:t>נה אחת אצל מעביד אחד או במקום עבודה אחד ופוטר. זכאי לקבל ממעבידו שפ</w:t>
      </w:r>
      <w:r w:rsidR="00F53DE3">
        <w:rPr>
          <w:rFonts w:ascii="David" w:hAnsi="David" w:cs="David" w:hint="cs"/>
          <w:sz w:val="24"/>
          <w:szCs w:val="24"/>
          <w:rtl/>
        </w:rPr>
        <w:t>יטרו</w:t>
      </w:r>
      <w:r w:rsidR="005F7BFE" w:rsidRPr="00F53DE3">
        <w:rPr>
          <w:rFonts w:ascii="David" w:hAnsi="David" w:cs="David" w:hint="cs"/>
          <w:sz w:val="24"/>
          <w:szCs w:val="24"/>
          <w:rtl/>
        </w:rPr>
        <w:t xml:space="preserve"> פיצויי פיטורים."</w:t>
      </w:r>
      <w:r w:rsidR="00F53DE3">
        <w:rPr>
          <w:rFonts w:ascii="David" w:hAnsi="David" w:cs="David" w:hint="cs"/>
          <w:sz w:val="24"/>
          <w:szCs w:val="24"/>
          <w:rtl/>
        </w:rPr>
        <w:t xml:space="preserve"> </w:t>
      </w:r>
    </w:p>
    <w:p w14:paraId="0C021802" w14:textId="5FBB27CF" w:rsidR="00EB372C" w:rsidRDefault="00F53DE3" w:rsidP="00F53DE3">
      <w:pPr>
        <w:pStyle w:val="a4"/>
        <w:ind w:left="1080"/>
        <w:jc w:val="both"/>
        <w:rPr>
          <w:rFonts w:ascii="David" w:hAnsi="David" w:cs="David"/>
          <w:sz w:val="24"/>
          <w:szCs w:val="24"/>
          <w:rtl/>
        </w:rPr>
      </w:pPr>
      <w:r w:rsidRPr="00F53DE3">
        <w:rPr>
          <w:rFonts w:ascii="David" w:hAnsi="David" w:cs="David" w:hint="cs"/>
          <w:b/>
          <w:bCs/>
          <w:sz w:val="24"/>
          <w:szCs w:val="24"/>
          <w:rtl/>
        </w:rPr>
        <w:t>ההסבר</w:t>
      </w:r>
      <w:r>
        <w:rPr>
          <w:rFonts w:ascii="David" w:hAnsi="David" w:cs="David" w:hint="cs"/>
          <w:sz w:val="24"/>
          <w:szCs w:val="24"/>
          <w:rtl/>
        </w:rPr>
        <w:t xml:space="preserve">: </w:t>
      </w:r>
      <w:r w:rsidR="005F7BFE">
        <w:rPr>
          <w:rFonts w:ascii="David" w:hAnsi="David" w:cs="David" w:hint="cs"/>
          <w:sz w:val="24"/>
          <w:szCs w:val="24"/>
          <w:rtl/>
        </w:rPr>
        <w:t xml:space="preserve">"החוק המוצע בא להסדיר בדרך חקיקה </w:t>
      </w:r>
      <w:r w:rsidR="00FB376C">
        <w:rPr>
          <w:rFonts w:ascii="David" w:hAnsi="David" w:cs="David" w:hint="cs"/>
          <w:sz w:val="24"/>
          <w:szCs w:val="24"/>
          <w:rtl/>
        </w:rPr>
        <w:t>זכות במערכת משפט העבודה שהייתה עד עתה מוסדרת על ידי נוהג שבתי המשפט הכירו בו ופסקו לפיו הזכות לפיצויי פיטורים."</w:t>
      </w:r>
    </w:p>
    <w:p w14:paraId="7A41F58D" w14:textId="5F99D228" w:rsidR="00EB372C" w:rsidRDefault="004A034F" w:rsidP="00624BF9">
      <w:pPr>
        <w:jc w:val="both"/>
        <w:rPr>
          <w:rFonts w:ascii="David" w:hAnsi="David" w:cs="David"/>
          <w:sz w:val="24"/>
          <w:szCs w:val="24"/>
          <w:rtl/>
        </w:rPr>
      </w:pPr>
      <w:r>
        <w:rPr>
          <w:rFonts w:ascii="David" w:hAnsi="David" w:cs="David" w:hint="cs"/>
          <w:sz w:val="24"/>
          <w:szCs w:val="24"/>
          <w:rtl/>
        </w:rPr>
        <w:t>אם נתייחס לחוק פיצויי פיטורים, נוצר מנהג על ידי ביהמ"ש בישראל, לפיו מעבידים נדרשו לשלם פיצויי פיטורין במקרה שבו עובד פוטר מעבודתו. החוק מבוסס על פרשת וולפסון, שבה: "</w:t>
      </w:r>
      <w:r w:rsidR="00FB376C">
        <w:rPr>
          <w:rFonts w:ascii="David" w:hAnsi="David" w:cs="David" w:hint="cs"/>
          <w:sz w:val="24"/>
          <w:szCs w:val="24"/>
          <w:rtl/>
        </w:rPr>
        <w:t xml:space="preserve">מן המפורסמות היא כי מקורו של רעיון פיצויים אלה נעוץ </w:t>
      </w:r>
      <w:r w:rsidR="00FB376C" w:rsidRPr="00624BF9">
        <w:rPr>
          <w:rFonts w:ascii="David" w:hAnsi="David" w:cs="David" w:hint="cs"/>
          <w:sz w:val="24"/>
          <w:szCs w:val="24"/>
          <w:u w:val="single"/>
          <w:rtl/>
        </w:rPr>
        <w:t xml:space="preserve">בחובת הענקה הכתובה בתורה: 'הענק תעניק לו מצאנך </w:t>
      </w:r>
      <w:proofErr w:type="spellStart"/>
      <w:r w:rsidR="00FB376C" w:rsidRPr="00624BF9">
        <w:rPr>
          <w:rFonts w:ascii="David" w:hAnsi="David" w:cs="David" w:hint="cs"/>
          <w:sz w:val="24"/>
          <w:szCs w:val="24"/>
          <w:u w:val="single"/>
          <w:rtl/>
        </w:rPr>
        <w:t>ומגרנך</w:t>
      </w:r>
      <w:proofErr w:type="spellEnd"/>
      <w:r w:rsidR="00FB376C" w:rsidRPr="00624BF9">
        <w:rPr>
          <w:rFonts w:ascii="David" w:hAnsi="David" w:cs="David" w:hint="cs"/>
          <w:sz w:val="24"/>
          <w:szCs w:val="24"/>
          <w:u w:val="single"/>
          <w:rtl/>
        </w:rPr>
        <w:t xml:space="preserve"> ומיקבך'</w:t>
      </w:r>
      <w:r w:rsidR="00FB376C">
        <w:rPr>
          <w:rFonts w:ascii="David" w:hAnsi="David" w:cs="David" w:hint="cs"/>
          <w:sz w:val="24"/>
          <w:szCs w:val="24"/>
          <w:rtl/>
        </w:rPr>
        <w:t>."</w:t>
      </w:r>
      <w:r w:rsidR="00624BF9">
        <w:rPr>
          <w:rFonts w:ascii="David" w:hAnsi="David" w:cs="David" w:hint="cs"/>
          <w:sz w:val="24"/>
          <w:szCs w:val="24"/>
          <w:rtl/>
        </w:rPr>
        <w:t xml:space="preserve"> </w:t>
      </w:r>
      <w:r w:rsidR="00EB372C">
        <w:rPr>
          <w:rFonts w:ascii="David" w:hAnsi="David" w:cs="David" w:hint="cs"/>
          <w:sz w:val="24"/>
          <w:szCs w:val="24"/>
          <w:rtl/>
        </w:rPr>
        <w:t xml:space="preserve">במה דברים אמורים? </w:t>
      </w:r>
    </w:p>
    <w:p w14:paraId="1AD5C703" w14:textId="3C56789C" w:rsidR="00FB376C" w:rsidRPr="00FB376C" w:rsidRDefault="00FB376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FB376C">
        <w:rPr>
          <w:rFonts w:ascii="David" w:hAnsi="David" w:cs="David"/>
          <w:b/>
          <w:bCs/>
          <w:sz w:val="24"/>
          <w:szCs w:val="24"/>
          <w:rtl/>
        </w:rPr>
        <w:t>יב</w:t>
      </w:r>
      <w:r w:rsidRPr="00FB376C">
        <w:rPr>
          <w:rFonts w:ascii="David" w:hAnsi="David" w:cs="David"/>
          <w:sz w:val="24"/>
          <w:szCs w:val="24"/>
          <w:rtl/>
        </w:rPr>
        <w:t xml:space="preserve"> </w:t>
      </w:r>
      <w:proofErr w:type="spellStart"/>
      <w:r w:rsidRPr="00FB376C">
        <w:rPr>
          <w:rFonts w:ascii="David" w:hAnsi="David" w:cs="David"/>
          <w:sz w:val="24"/>
          <w:szCs w:val="24"/>
          <w:rtl/>
        </w:rPr>
        <w:t>כִּי-יִמָּכֵר</w:t>
      </w:r>
      <w:proofErr w:type="spellEnd"/>
      <w:r w:rsidRPr="00FB376C">
        <w:rPr>
          <w:rFonts w:ascii="David" w:hAnsi="David" w:cs="David"/>
          <w:sz w:val="24"/>
          <w:szCs w:val="24"/>
          <w:rtl/>
        </w:rPr>
        <w:t xml:space="preserve"> לְךָ אָחִיךָ הָעִבְרִי, אוֹ </w:t>
      </w:r>
      <w:proofErr w:type="spellStart"/>
      <w:r w:rsidRPr="00FB376C">
        <w:rPr>
          <w:rFonts w:ascii="David" w:hAnsi="David" w:cs="David"/>
          <w:sz w:val="24"/>
          <w:szCs w:val="24"/>
          <w:rtl/>
        </w:rPr>
        <w:t>הָעִבְרִיָּה</w:t>
      </w:r>
      <w:proofErr w:type="spellEnd"/>
      <w:r w:rsidRPr="00FB376C">
        <w:rPr>
          <w:rFonts w:ascii="David" w:hAnsi="David" w:cs="David"/>
          <w:sz w:val="24"/>
          <w:szCs w:val="24"/>
          <w:rtl/>
        </w:rPr>
        <w:t xml:space="preserve">--וַעֲבָדְךָ, שֵׁשׁ שָׁנִים; וּבַשָּׁנָה, </w:t>
      </w:r>
      <w:proofErr w:type="spellStart"/>
      <w:r w:rsidRPr="00FB376C">
        <w:rPr>
          <w:rFonts w:ascii="David" w:hAnsi="David" w:cs="David"/>
          <w:sz w:val="24"/>
          <w:szCs w:val="24"/>
          <w:rtl/>
        </w:rPr>
        <w:t>הַשְּׁבִיעִת</w:t>
      </w:r>
      <w:proofErr w:type="spellEnd"/>
      <w:r w:rsidRPr="00FB376C">
        <w:rPr>
          <w:rFonts w:ascii="David" w:hAnsi="David" w:cs="David"/>
          <w:sz w:val="24"/>
          <w:szCs w:val="24"/>
          <w:rtl/>
        </w:rPr>
        <w:t xml:space="preserve">, תְּשַׁלְּחֶנּוּ חָפְשִׁי, מֵעִמָּךְ.  </w:t>
      </w:r>
      <w:r w:rsidRPr="00FB376C">
        <w:rPr>
          <w:rFonts w:ascii="David" w:hAnsi="David" w:cs="David"/>
          <w:b/>
          <w:bCs/>
          <w:sz w:val="24"/>
          <w:szCs w:val="24"/>
          <w:rtl/>
        </w:rPr>
        <w:t>יג</w:t>
      </w:r>
      <w:r w:rsidRPr="00FB376C">
        <w:rPr>
          <w:rFonts w:ascii="David" w:hAnsi="David" w:cs="David"/>
          <w:sz w:val="24"/>
          <w:szCs w:val="24"/>
          <w:rtl/>
        </w:rPr>
        <w:t xml:space="preserve"> </w:t>
      </w:r>
      <w:r w:rsidRPr="00624BF9">
        <w:rPr>
          <w:rFonts w:ascii="David" w:hAnsi="David" w:cs="David"/>
          <w:sz w:val="24"/>
          <w:szCs w:val="24"/>
          <w:u w:val="single"/>
          <w:rtl/>
        </w:rPr>
        <w:t>וְכִי-תְשַׁלְּחֶנּוּ חָפְשִׁי, מֵעִמָּךְ--לֹא תְשַׁלְּחֶנּוּ, רֵיקָם</w:t>
      </w:r>
      <w:r w:rsidRPr="00FB376C">
        <w:rPr>
          <w:rFonts w:ascii="David" w:hAnsi="David" w:cs="David"/>
          <w:sz w:val="24"/>
          <w:szCs w:val="24"/>
          <w:rtl/>
        </w:rPr>
        <w:t xml:space="preserve">.  </w:t>
      </w:r>
      <w:r w:rsidRPr="00FB376C">
        <w:rPr>
          <w:rFonts w:ascii="David" w:hAnsi="David" w:cs="David"/>
          <w:b/>
          <w:bCs/>
          <w:sz w:val="24"/>
          <w:szCs w:val="24"/>
          <w:rtl/>
        </w:rPr>
        <w:t>יד</w:t>
      </w:r>
      <w:r w:rsidRPr="00FB376C">
        <w:rPr>
          <w:rFonts w:ascii="David" w:hAnsi="David" w:cs="David"/>
          <w:sz w:val="24"/>
          <w:szCs w:val="24"/>
          <w:rtl/>
        </w:rPr>
        <w:t xml:space="preserve"> </w:t>
      </w:r>
      <w:r w:rsidRPr="00624BF9">
        <w:rPr>
          <w:rFonts w:ascii="David" w:hAnsi="David" w:cs="David"/>
          <w:sz w:val="24"/>
          <w:szCs w:val="24"/>
          <w:u w:val="single"/>
          <w:rtl/>
        </w:rPr>
        <w:t xml:space="preserve">הַעֲנֵיק תַּעֲנִיק, לוֹ, מִצֹּאנְךָ, </w:t>
      </w:r>
      <w:proofErr w:type="spellStart"/>
      <w:r w:rsidRPr="00624BF9">
        <w:rPr>
          <w:rFonts w:ascii="David" w:hAnsi="David" w:cs="David"/>
          <w:sz w:val="24"/>
          <w:szCs w:val="24"/>
          <w:u w:val="single"/>
          <w:rtl/>
        </w:rPr>
        <w:t>וּמִגָּרְנְך</w:t>
      </w:r>
      <w:proofErr w:type="spellEnd"/>
      <w:r w:rsidRPr="00624BF9">
        <w:rPr>
          <w:rFonts w:ascii="David" w:hAnsi="David" w:cs="David"/>
          <w:sz w:val="24"/>
          <w:szCs w:val="24"/>
          <w:u w:val="single"/>
          <w:rtl/>
        </w:rPr>
        <w:t>ָ וּמִיִּקְבֶךָ:  אֲשֶׁר בֵּרַכְךָ יְהוָה אֱלֹהֶיךָ, תִּתֶּן-לוֹ</w:t>
      </w:r>
      <w:r w:rsidRPr="00FB376C">
        <w:rPr>
          <w:rFonts w:ascii="David" w:hAnsi="David" w:cs="David"/>
          <w:sz w:val="24"/>
          <w:szCs w:val="24"/>
          <w:rtl/>
        </w:rPr>
        <w:t xml:space="preserve">.  </w:t>
      </w:r>
      <w:r w:rsidRPr="00FB376C">
        <w:rPr>
          <w:rFonts w:ascii="David" w:hAnsi="David" w:cs="David"/>
          <w:b/>
          <w:bCs/>
          <w:sz w:val="24"/>
          <w:szCs w:val="24"/>
          <w:rtl/>
        </w:rPr>
        <w:t>טו</w:t>
      </w:r>
      <w:r w:rsidRPr="00FB376C">
        <w:rPr>
          <w:rFonts w:ascii="David" w:hAnsi="David" w:cs="David"/>
          <w:sz w:val="24"/>
          <w:szCs w:val="24"/>
          <w:rtl/>
        </w:rPr>
        <w:t xml:space="preserve"> וְזָכַרְתָּ, כִּי עֶבֶד הָיִיתָ בְּאֶרֶץ מִצְרַיִם, וַיִּפְדְּךָ, יְהוָה אֱלֹהֶיךָ; עַל-כֵּן אָנֹכִי </w:t>
      </w:r>
      <w:proofErr w:type="spellStart"/>
      <w:r w:rsidRPr="00FB376C">
        <w:rPr>
          <w:rFonts w:ascii="David" w:hAnsi="David" w:cs="David"/>
          <w:sz w:val="24"/>
          <w:szCs w:val="24"/>
          <w:rtl/>
        </w:rPr>
        <w:t>מְצַוְּך</w:t>
      </w:r>
      <w:proofErr w:type="spellEnd"/>
      <w:r w:rsidRPr="00FB376C">
        <w:rPr>
          <w:rFonts w:ascii="David" w:hAnsi="David" w:cs="David"/>
          <w:sz w:val="24"/>
          <w:szCs w:val="24"/>
          <w:rtl/>
        </w:rPr>
        <w:t>ָ, אֶת-הַדָּבָר הַזֶּה--הַיּוֹם.</w:t>
      </w:r>
      <w:r>
        <w:rPr>
          <w:rFonts w:ascii="David" w:hAnsi="David" w:cs="David" w:hint="cs"/>
          <w:sz w:val="24"/>
          <w:szCs w:val="24"/>
          <w:rtl/>
        </w:rPr>
        <w:t xml:space="preserve"> (דברים טו 14-12). </w:t>
      </w:r>
    </w:p>
    <w:p w14:paraId="468C0007" w14:textId="1AB3E62E" w:rsidR="00EB372C" w:rsidRDefault="000253CC" w:rsidP="00EB372C">
      <w:pPr>
        <w:jc w:val="both"/>
        <w:rPr>
          <w:rFonts w:ascii="David" w:hAnsi="David" w:cs="David"/>
          <w:sz w:val="24"/>
          <w:szCs w:val="24"/>
          <w:rtl/>
        </w:rPr>
      </w:pPr>
      <w:r>
        <w:rPr>
          <w:rFonts w:ascii="David" w:hAnsi="David" w:cs="David" w:hint="cs"/>
          <w:sz w:val="24"/>
          <w:szCs w:val="24"/>
          <w:rtl/>
        </w:rPr>
        <w:t xml:space="preserve">כלומר, יש מצווה בתורה שכאשר עבד משוחרר, יש לתת לו גם מענק, אלא שעלו 2 שאלות הנוגעות ליישום: </w:t>
      </w:r>
    </w:p>
    <w:p w14:paraId="56DD5FCA" w14:textId="1BD739DA" w:rsidR="00EB372C" w:rsidRDefault="00EB372C">
      <w:pPr>
        <w:pStyle w:val="a4"/>
        <w:numPr>
          <w:ilvl w:val="0"/>
          <w:numId w:val="4"/>
        </w:numPr>
        <w:jc w:val="both"/>
        <w:rPr>
          <w:rFonts w:ascii="David" w:hAnsi="David" w:cs="David"/>
          <w:sz w:val="24"/>
          <w:szCs w:val="24"/>
        </w:rPr>
      </w:pPr>
      <w:r>
        <w:rPr>
          <w:rFonts w:ascii="David" w:hAnsi="David" w:cs="David" w:hint="cs"/>
          <w:sz w:val="24"/>
          <w:szCs w:val="24"/>
          <w:rtl/>
        </w:rPr>
        <w:t>האם</w:t>
      </w:r>
      <w:r w:rsidR="000253CC">
        <w:rPr>
          <w:rFonts w:ascii="David" w:hAnsi="David" w:cs="David" w:hint="cs"/>
          <w:sz w:val="24"/>
          <w:szCs w:val="24"/>
          <w:rtl/>
        </w:rPr>
        <w:t xml:space="preserve"> המענק מתקבל </w:t>
      </w:r>
      <w:r>
        <w:rPr>
          <w:rFonts w:ascii="David" w:hAnsi="David" w:cs="David" w:hint="cs"/>
          <w:sz w:val="24"/>
          <w:szCs w:val="24"/>
          <w:rtl/>
        </w:rPr>
        <w:t xml:space="preserve">רק כשמפטרים אותו או </w:t>
      </w:r>
      <w:r w:rsidR="000253CC">
        <w:rPr>
          <w:rFonts w:ascii="David" w:hAnsi="David" w:cs="David" w:hint="cs"/>
          <w:sz w:val="24"/>
          <w:szCs w:val="24"/>
          <w:rtl/>
        </w:rPr>
        <w:t xml:space="preserve">גם </w:t>
      </w:r>
      <w:r>
        <w:rPr>
          <w:rFonts w:ascii="David" w:hAnsi="David" w:cs="David" w:hint="cs"/>
          <w:sz w:val="24"/>
          <w:szCs w:val="24"/>
          <w:rtl/>
        </w:rPr>
        <w:t>כשהוא הולך לבד?</w:t>
      </w:r>
    </w:p>
    <w:p w14:paraId="549C4995" w14:textId="4697FF1D" w:rsidR="00EB372C" w:rsidRPr="00EB372C" w:rsidRDefault="00EB372C">
      <w:pPr>
        <w:pStyle w:val="a4"/>
        <w:numPr>
          <w:ilvl w:val="0"/>
          <w:numId w:val="4"/>
        </w:numPr>
        <w:jc w:val="both"/>
        <w:rPr>
          <w:rFonts w:ascii="David" w:hAnsi="David" w:cs="David"/>
          <w:sz w:val="24"/>
          <w:szCs w:val="24"/>
        </w:rPr>
      </w:pPr>
      <w:r>
        <w:rPr>
          <w:rFonts w:ascii="David" w:hAnsi="David" w:cs="David" w:hint="cs"/>
          <w:sz w:val="24"/>
          <w:szCs w:val="24"/>
          <w:rtl/>
        </w:rPr>
        <w:t xml:space="preserve">האם זה חל גם ביחסי עובד-מעביד ולא רק עבד? </w:t>
      </w:r>
    </w:p>
    <w:p w14:paraId="7F4A57C8" w14:textId="122693CD" w:rsidR="000253CC" w:rsidRDefault="000253CC" w:rsidP="00D523BC">
      <w:pPr>
        <w:jc w:val="both"/>
        <w:rPr>
          <w:rFonts w:ascii="David" w:hAnsi="David" w:cs="David"/>
          <w:sz w:val="24"/>
          <w:szCs w:val="24"/>
          <w:rtl/>
        </w:rPr>
      </w:pPr>
      <w:r>
        <w:rPr>
          <w:rFonts w:ascii="David" w:hAnsi="David" w:cs="David" w:hint="cs"/>
          <w:sz w:val="24"/>
          <w:szCs w:val="24"/>
          <w:rtl/>
        </w:rPr>
        <w:t>המדרש קבע שחובת הענקה לעבד חלה רק במקום שהאדון משחרר אותו, אבל אם העבד משתחרר מעצמו, אין חובה על האדון להעניק את המענק. כלומר, אם העובד מתפטר לבד, אין חובה על המעביד לפצות אותו, שלא כמו שהוא מפוטר. השאלה שנותרה היא האם דיני עבדות חלים על יחסי עבודה:</w:t>
      </w:r>
    </w:p>
    <w:p w14:paraId="4D4B08FD" w14:textId="43B36D18" w:rsidR="00D523BC" w:rsidRPr="000253CC" w:rsidRDefault="00EB372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0253CC">
        <w:rPr>
          <w:rFonts w:ascii="David" w:hAnsi="David" w:cs="David" w:hint="cs"/>
          <w:b/>
          <w:bCs/>
          <w:sz w:val="24"/>
          <w:szCs w:val="24"/>
          <w:rtl/>
        </w:rPr>
        <w:t>ספר החינוך</w:t>
      </w:r>
      <w:r w:rsidR="00D523BC" w:rsidRPr="000253CC">
        <w:rPr>
          <w:rFonts w:ascii="David" w:hAnsi="David" w:cs="David" w:hint="cs"/>
          <w:b/>
          <w:bCs/>
          <w:sz w:val="24"/>
          <w:szCs w:val="24"/>
          <w:rtl/>
        </w:rPr>
        <w:t xml:space="preserve">, ראה, מצוות עשה </w:t>
      </w:r>
      <w:proofErr w:type="spellStart"/>
      <w:r w:rsidR="00D523BC" w:rsidRPr="000253CC">
        <w:rPr>
          <w:rFonts w:ascii="David" w:hAnsi="David" w:cs="David" w:hint="cs"/>
          <w:b/>
          <w:bCs/>
          <w:sz w:val="24"/>
          <w:szCs w:val="24"/>
          <w:rtl/>
        </w:rPr>
        <w:t>תפב</w:t>
      </w:r>
      <w:proofErr w:type="spellEnd"/>
      <w:r w:rsidR="000253CC" w:rsidRPr="000253CC">
        <w:rPr>
          <w:rFonts w:ascii="David" w:hAnsi="David" w:cs="David" w:hint="cs"/>
          <w:sz w:val="24"/>
          <w:szCs w:val="24"/>
          <w:rtl/>
        </w:rPr>
        <w:t xml:space="preserve">: </w:t>
      </w:r>
      <w:r w:rsidR="00D523BC" w:rsidRPr="000253CC">
        <w:rPr>
          <w:rFonts w:ascii="David" w:hAnsi="David" w:cs="David" w:hint="cs"/>
          <w:sz w:val="24"/>
          <w:szCs w:val="24"/>
          <w:rtl/>
        </w:rPr>
        <w:t xml:space="preserve">"ונוהגת מצוה זו בזכרים ונקבות בזמן הבית, שאין דין עבד עברי נוהג אלא בזמן שהיובל נוהג כמו שכתבתי במה שקדם [מצוה מ"ב], ומכל מקום אף בזמן הזה ישמע חכם ויוסף לקח, </w:t>
      </w:r>
      <w:r w:rsidR="00D523BC" w:rsidRPr="000253CC">
        <w:rPr>
          <w:rFonts w:ascii="David" w:hAnsi="David" w:cs="David" w:hint="cs"/>
          <w:sz w:val="24"/>
          <w:szCs w:val="24"/>
          <w:u w:val="single"/>
          <w:rtl/>
        </w:rPr>
        <w:t>שאם שכר אחד מבני ישראל ועבדו זמן מרובה או אפילו מועט שיעניק לו בצאתו מעמו מאשר ברכו השם</w:t>
      </w:r>
      <w:r w:rsidR="00D523BC" w:rsidRPr="000253CC">
        <w:rPr>
          <w:rFonts w:ascii="David" w:hAnsi="David" w:cs="David" w:hint="cs"/>
          <w:sz w:val="24"/>
          <w:szCs w:val="24"/>
          <w:rtl/>
        </w:rPr>
        <w:t>."</w:t>
      </w:r>
    </w:p>
    <w:p w14:paraId="0962A6CF" w14:textId="45DDBAEF" w:rsidR="000253CC" w:rsidRDefault="000253CC" w:rsidP="006D023F">
      <w:pPr>
        <w:jc w:val="both"/>
        <w:rPr>
          <w:rFonts w:ascii="David" w:hAnsi="David" w:cs="David"/>
          <w:sz w:val="24"/>
          <w:szCs w:val="24"/>
          <w:rtl/>
        </w:rPr>
      </w:pPr>
      <w:r>
        <w:rPr>
          <w:rFonts w:ascii="David" w:hAnsi="David" w:cs="David" w:hint="cs"/>
          <w:sz w:val="24"/>
          <w:szCs w:val="24"/>
          <w:rtl/>
        </w:rPr>
        <w:t xml:space="preserve">אומר המקור </w:t>
      </w:r>
      <w:r>
        <w:rPr>
          <w:rFonts w:ascii="David" w:hAnsi="David" w:cs="David"/>
          <w:sz w:val="24"/>
          <w:szCs w:val="24"/>
          <w:rtl/>
        </w:rPr>
        <w:t>–</w:t>
      </w:r>
      <w:r>
        <w:rPr>
          <w:rFonts w:ascii="David" w:hAnsi="David" w:cs="David" w:hint="cs"/>
          <w:sz w:val="24"/>
          <w:szCs w:val="24"/>
          <w:rtl/>
        </w:rPr>
        <w:t xml:space="preserve"> דיני עבד שנוהגים בזמן החורבן לא רלוונטיים. אבל, אם אתה לוקח שכיר (אדם שאיננו עבד אבל עובד איתך) בזמן מרובה או מועט, כשאתה מפטר אותו, תיתן לו מענק. מדובר היה בנוהג, שהתפתח בא"י ובבתי השלום העבריים והמחוקק קיבל את זה. לכן, מדובר כאן בדוגמה על יסוד המשפט העברי. אז החוקים שראינו קשורים לצדק חברתי, ושאבו השראה מהמשפט העברי. אך, הבעיה מתחילה עם חוק הירושה, כי מצד אחד הוא מסתמך על המשפט העברי, אבל מאידך קשה לקבל חלק מהדברים בו (רק בנים יורשים ולא בנות, למעט אם אין בנים </w:t>
      </w:r>
      <w:r>
        <w:rPr>
          <w:rFonts w:ascii="David" w:hAnsi="David" w:cs="David"/>
          <w:sz w:val="24"/>
          <w:szCs w:val="24"/>
          <w:rtl/>
        </w:rPr>
        <w:t>–</w:t>
      </w:r>
      <w:r>
        <w:rPr>
          <w:rFonts w:ascii="David" w:hAnsi="David" w:cs="David" w:hint="cs"/>
          <w:sz w:val="24"/>
          <w:szCs w:val="24"/>
          <w:rtl/>
        </w:rPr>
        <w:t xml:space="preserve"> בפרשת </w:t>
      </w:r>
      <w:proofErr w:type="spellStart"/>
      <w:r>
        <w:rPr>
          <w:rFonts w:ascii="David" w:hAnsi="David" w:cs="David" w:hint="cs"/>
          <w:sz w:val="24"/>
          <w:szCs w:val="24"/>
          <w:rtl/>
        </w:rPr>
        <w:t>צלפחד</w:t>
      </w:r>
      <w:proofErr w:type="spellEnd"/>
      <w:r>
        <w:rPr>
          <w:rFonts w:ascii="David" w:hAnsi="David" w:cs="David" w:hint="cs"/>
          <w:sz w:val="24"/>
          <w:szCs w:val="24"/>
          <w:rtl/>
        </w:rPr>
        <w:t xml:space="preserve"> ואז הבנות קיבלו). כך, שמדינה מודרנית שוויונית לא יכולה לאמץ זאת, כמו גם ההבחנה בין בכור (שמקבל פי 2) לרגיל. להלן הצעת חוק הירושה: </w:t>
      </w:r>
    </w:p>
    <w:p w14:paraId="7FC36872" w14:textId="479C73C8" w:rsidR="00036101" w:rsidRDefault="00036101"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510"/>
        <w:jc w:val="both"/>
        <w:rPr>
          <w:rFonts w:ascii="David" w:hAnsi="David" w:cs="David"/>
          <w:sz w:val="24"/>
          <w:szCs w:val="24"/>
          <w:rtl/>
        </w:rPr>
      </w:pPr>
      <w:r>
        <w:rPr>
          <w:rFonts w:ascii="David" w:hAnsi="David" w:cs="David" w:hint="cs"/>
          <w:sz w:val="24"/>
          <w:szCs w:val="24"/>
          <w:rtl/>
        </w:rPr>
        <w:t xml:space="preserve">"הצעתנו מתבססת: 1) על המצב המשפטי והעובדתי הקיים בארץ כעת; 2) על המשפט העברי שהוא אחד מנכסי </w:t>
      </w:r>
      <w:r w:rsidR="00D523BC">
        <w:rPr>
          <w:rFonts w:ascii="David" w:hAnsi="David" w:cs="David" w:hint="cs"/>
          <w:sz w:val="24"/>
          <w:szCs w:val="24"/>
          <w:rtl/>
        </w:rPr>
        <w:t>תרבותנו הלאומית ועלינו לחדשו ולהמשיך בו; 3) על חוקים של ארצות זרות, במערב ובמזרח, שמהן מתקבצים בני עמנו על מנת להתמזג כאן לציבור אחיד."</w:t>
      </w:r>
    </w:p>
    <w:p w14:paraId="3BCA18E7" w14:textId="0898B603" w:rsidR="00036101" w:rsidRDefault="00036101" w:rsidP="00036101">
      <w:pPr>
        <w:jc w:val="both"/>
        <w:rPr>
          <w:rFonts w:ascii="David" w:hAnsi="David" w:cs="David"/>
          <w:sz w:val="24"/>
          <w:szCs w:val="24"/>
          <w:rtl/>
        </w:rPr>
      </w:pPr>
      <w:r>
        <w:rPr>
          <w:rFonts w:ascii="David" w:hAnsi="David" w:cs="David" w:hint="cs"/>
          <w:sz w:val="24"/>
          <w:szCs w:val="24"/>
          <w:rtl/>
        </w:rPr>
        <w:t xml:space="preserve">כלומר אנחנו לא מתבססים רק על המשפט העברי, אלא על המציאות וגם </w:t>
      </w:r>
      <w:r w:rsidR="00D523BC">
        <w:rPr>
          <w:rFonts w:ascii="David" w:hAnsi="David" w:cs="David" w:hint="cs"/>
          <w:sz w:val="24"/>
          <w:szCs w:val="24"/>
          <w:rtl/>
        </w:rPr>
        <w:t xml:space="preserve">על </w:t>
      </w:r>
      <w:r>
        <w:rPr>
          <w:rFonts w:ascii="David" w:hAnsi="David" w:cs="David" w:hint="cs"/>
          <w:sz w:val="24"/>
          <w:szCs w:val="24"/>
          <w:rtl/>
        </w:rPr>
        <w:t>מדינות ז</w:t>
      </w:r>
      <w:r w:rsidR="00D523BC">
        <w:rPr>
          <w:rFonts w:ascii="David" w:hAnsi="David" w:cs="David" w:hint="cs"/>
          <w:sz w:val="24"/>
          <w:szCs w:val="24"/>
          <w:rtl/>
        </w:rPr>
        <w:t>רות</w:t>
      </w:r>
      <w:r w:rsidR="000253CC">
        <w:rPr>
          <w:rFonts w:ascii="David" w:hAnsi="David" w:cs="David" w:hint="cs"/>
          <w:sz w:val="24"/>
          <w:szCs w:val="24"/>
          <w:rtl/>
        </w:rPr>
        <w:t>:</w:t>
      </w:r>
    </w:p>
    <w:p w14:paraId="79A84922" w14:textId="31E09E10" w:rsidR="00036101" w:rsidRPr="00D523BC" w:rsidRDefault="00D523B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036101" w:rsidRPr="000253CC">
        <w:rPr>
          <w:rFonts w:ascii="David" w:hAnsi="David" w:cs="David" w:hint="cs"/>
          <w:sz w:val="24"/>
          <w:szCs w:val="24"/>
          <w:u w:val="single"/>
          <w:rtl/>
        </w:rPr>
        <w:t>במשפט העברי</w:t>
      </w:r>
      <w:r w:rsidRPr="000253CC">
        <w:rPr>
          <w:rFonts w:ascii="David" w:hAnsi="David" w:cs="David" w:hint="cs"/>
          <w:sz w:val="24"/>
          <w:szCs w:val="24"/>
          <w:u w:val="single"/>
          <w:rtl/>
        </w:rPr>
        <w:t xml:space="preserve"> ראינו מקור ראשי, אך לא מקור מחייב או יחידי</w:t>
      </w:r>
      <w:r>
        <w:rPr>
          <w:rFonts w:ascii="David" w:hAnsi="David" w:cs="David" w:hint="cs"/>
          <w:sz w:val="24"/>
          <w:szCs w:val="24"/>
          <w:rtl/>
        </w:rPr>
        <w:t xml:space="preserve">. הצעתנו איננה קודיפיקציה של הלכות המשפט העברי, לא כמו שמצאנו אותן בשולחן ערוך ובנושאי כליו, ואף לא תוך התאמה לצורכי הזמן..."; "במקום שהחוק המוצע סוטה מן המשפט העברי, לא השתמשנו בפיקציות </w:t>
      </w:r>
      <w:r w:rsidR="00F8266A">
        <w:rPr>
          <w:rFonts w:ascii="David" w:hAnsi="David" w:cs="David" w:hint="cs"/>
          <w:sz w:val="24"/>
          <w:szCs w:val="24"/>
          <w:rtl/>
        </w:rPr>
        <w:t xml:space="preserve">משפטיות, אלא קבענו את הדברים במישרין, בנוסח חפשי, בלתי תלוי בנוסחאות המסורתיות (כגון </w:t>
      </w:r>
      <w:proofErr w:type="spellStart"/>
      <w:r w:rsidR="00F8266A">
        <w:rPr>
          <w:rFonts w:ascii="David" w:hAnsi="David" w:cs="David" w:hint="cs"/>
          <w:sz w:val="24"/>
          <w:szCs w:val="24"/>
          <w:rtl/>
        </w:rPr>
        <w:t>בענין</w:t>
      </w:r>
      <w:proofErr w:type="spellEnd"/>
      <w:r w:rsidR="00F8266A">
        <w:rPr>
          <w:rFonts w:ascii="David" w:hAnsi="David" w:cs="David" w:hint="cs"/>
          <w:sz w:val="24"/>
          <w:szCs w:val="24"/>
          <w:rtl/>
        </w:rPr>
        <w:t xml:space="preserve"> צורות הצוואה), אך לגופם של הדינים שאפנו להסמיך את הצעתנו ככל האפשר למשפט העברי, ובכמה עניינים וביניהם היסודיים ביותר, כגון המזונות מן העזבון אנו רואים בהצעתנו כעין המשך של המשפט העברי."</w:t>
      </w:r>
    </w:p>
    <w:p w14:paraId="18D547E7" w14:textId="2AB89571" w:rsidR="00D83796" w:rsidRDefault="000253CC" w:rsidP="0015032F">
      <w:pPr>
        <w:jc w:val="both"/>
        <w:rPr>
          <w:rFonts w:ascii="David" w:hAnsi="David" w:cs="David"/>
          <w:sz w:val="24"/>
          <w:szCs w:val="24"/>
          <w:rtl/>
        </w:rPr>
      </w:pPr>
      <w:r>
        <w:rPr>
          <w:rFonts w:ascii="David" w:hAnsi="David" w:cs="David" w:hint="cs"/>
          <w:sz w:val="24"/>
          <w:szCs w:val="24"/>
          <w:rtl/>
        </w:rPr>
        <w:lastRenderedPageBreak/>
        <w:t>אז המקור מראה שאנחנו לא מחויבים למשפט העברי</w:t>
      </w:r>
      <w:r w:rsidR="00EC2A82">
        <w:rPr>
          <w:rFonts w:ascii="David" w:hAnsi="David" w:cs="David" w:hint="cs"/>
          <w:sz w:val="24"/>
          <w:szCs w:val="24"/>
          <w:rtl/>
        </w:rPr>
        <w:t xml:space="preserve"> (למרות שלדעת מנחם אלון, הכול מבוסס על המשפט העברי).</w:t>
      </w:r>
      <w:r>
        <w:rPr>
          <w:rFonts w:ascii="David" w:hAnsi="David" w:cs="David" w:hint="cs"/>
          <w:sz w:val="24"/>
          <w:szCs w:val="24"/>
          <w:rtl/>
        </w:rPr>
        <w:t xml:space="preserve"> היו הצעות שעסקו בדיני ירושה, אבל לכל דיין לכשעצמו יש גם בנים ובנות והוא גם מרגיש בחוסר הצדק הזה. הצדקה של ירושת בנים מתאימה לחברה פטריארכלי</w:t>
      </w:r>
      <w:r>
        <w:rPr>
          <w:rFonts w:ascii="David" w:hAnsi="David" w:cs="David" w:hint="eastAsia"/>
          <w:sz w:val="24"/>
          <w:szCs w:val="24"/>
          <w:rtl/>
        </w:rPr>
        <w:t>ת</w:t>
      </w:r>
      <w:r>
        <w:rPr>
          <w:rFonts w:ascii="David" w:hAnsi="David" w:cs="David" w:hint="cs"/>
          <w:sz w:val="24"/>
          <w:szCs w:val="24"/>
          <w:rtl/>
        </w:rPr>
        <w:t xml:space="preserve">-חקלאית, בה צריך להחליט לפי מה הנחלה נשמרת. </w:t>
      </w:r>
      <w:r w:rsidR="002D37EB">
        <w:rPr>
          <w:rFonts w:ascii="David" w:hAnsi="David" w:cs="David" w:hint="cs"/>
          <w:sz w:val="24"/>
          <w:szCs w:val="24"/>
          <w:rtl/>
        </w:rPr>
        <w:t xml:space="preserve">אבל ברגע שהחברה מפסיקה להיות מסורתית והופכת להיות עירונית שלא קשורה לנחלה, אובד ההיגיון הנ"ל. אז מה עושים? להלכה יש מנגנון שנקרא "פשרה", שמחייב את הסכמת הצדדים, ואז הילדים יורשים שווה בשווה. מאחר </w:t>
      </w:r>
      <w:proofErr w:type="spellStart"/>
      <w:r w:rsidR="002D37EB">
        <w:rPr>
          <w:rFonts w:ascii="David" w:hAnsi="David" w:cs="David" w:hint="cs"/>
          <w:sz w:val="24"/>
          <w:szCs w:val="24"/>
          <w:rtl/>
        </w:rPr>
        <w:t>שביד"ר</w:t>
      </w:r>
      <w:proofErr w:type="spellEnd"/>
      <w:r w:rsidR="002D37EB">
        <w:rPr>
          <w:rFonts w:ascii="David" w:hAnsi="David" w:cs="David" w:hint="cs"/>
          <w:sz w:val="24"/>
          <w:szCs w:val="24"/>
          <w:rtl/>
        </w:rPr>
        <w:t xml:space="preserve"> צריך להסכים לדון בענייני ירושה, הוא מתנה את הדיון בתיק בתנאי שיסמיכו אותו לפסוק בדרך הפשרה.</w:t>
      </w:r>
    </w:p>
    <w:p w14:paraId="3DAFD6C4" w14:textId="0751918A" w:rsidR="00C26E39" w:rsidRPr="002D37EB" w:rsidRDefault="00C26E39">
      <w:pPr>
        <w:pStyle w:val="a4"/>
        <w:numPr>
          <w:ilvl w:val="0"/>
          <w:numId w:val="39"/>
        </w:numPr>
        <w:jc w:val="both"/>
        <w:rPr>
          <w:rFonts w:ascii="David" w:hAnsi="David" w:cs="David"/>
          <w:b/>
          <w:bCs/>
          <w:sz w:val="24"/>
          <w:szCs w:val="24"/>
          <w:rtl/>
        </w:rPr>
      </w:pPr>
      <w:r w:rsidRPr="002D37EB">
        <w:rPr>
          <w:rFonts w:ascii="David" w:hAnsi="David" w:cs="David" w:hint="cs"/>
          <w:b/>
          <w:bCs/>
          <w:sz w:val="24"/>
          <w:szCs w:val="24"/>
          <w:rtl/>
        </w:rPr>
        <w:t>איך התייחסו לחוק הירושה?</w:t>
      </w:r>
      <w:r w:rsidR="00F8266A" w:rsidRPr="002D37EB">
        <w:rPr>
          <w:rFonts w:ascii="David" w:hAnsi="David" w:cs="David" w:hint="cs"/>
          <w:b/>
          <w:bCs/>
          <w:sz w:val="24"/>
          <w:szCs w:val="24"/>
          <w:rtl/>
        </w:rPr>
        <w:t xml:space="preserve"> כמה מעקרונות הירושה לפי המשפט העברי</w:t>
      </w:r>
      <w:r w:rsidRPr="002D37EB">
        <w:rPr>
          <w:rFonts w:ascii="David" w:hAnsi="David" w:cs="David" w:hint="cs"/>
          <w:b/>
          <w:bCs/>
          <w:sz w:val="24"/>
          <w:szCs w:val="24"/>
          <w:rtl/>
        </w:rPr>
        <w:t xml:space="preserve"> </w:t>
      </w:r>
    </w:p>
    <w:p w14:paraId="0CF9BD66" w14:textId="1C673451" w:rsidR="00C26E39" w:rsidRPr="002D37EB" w:rsidRDefault="00C26E39">
      <w:pPr>
        <w:pStyle w:val="a4"/>
        <w:numPr>
          <w:ilvl w:val="1"/>
          <w:numId w:val="32"/>
        </w:numPr>
        <w:jc w:val="both"/>
        <w:rPr>
          <w:rFonts w:ascii="David" w:hAnsi="David" w:cs="David"/>
          <w:sz w:val="24"/>
          <w:szCs w:val="24"/>
        </w:rPr>
      </w:pPr>
      <w:r w:rsidRPr="002D37EB">
        <w:rPr>
          <w:rFonts w:ascii="David" w:hAnsi="David" w:cs="David" w:hint="cs"/>
          <w:sz w:val="24"/>
          <w:szCs w:val="24"/>
          <w:u w:val="single"/>
          <w:rtl/>
        </w:rPr>
        <w:t xml:space="preserve">הירושה עוברת מן המוריש ליורשיו באופן שאינו תלוי במוריש ואף לא ביורשים </w:t>
      </w:r>
      <w:r w:rsidRPr="002D37EB">
        <w:rPr>
          <w:rFonts w:ascii="David" w:hAnsi="David" w:cs="David"/>
          <w:sz w:val="24"/>
          <w:szCs w:val="24"/>
          <w:u w:val="single"/>
          <w:rtl/>
        </w:rPr>
        <w:t>–</w:t>
      </w:r>
      <w:r w:rsidRPr="002D37EB">
        <w:rPr>
          <w:rFonts w:ascii="David" w:hAnsi="David" w:cs="David" w:hint="cs"/>
          <w:sz w:val="24"/>
          <w:szCs w:val="24"/>
          <w:rtl/>
        </w:rPr>
        <w:t xml:space="preserve"> באופן אוטומטי. כלומר המוריש לא צריך לעשות שום פעולה או להתנגד לה וגם </w:t>
      </w:r>
      <w:r w:rsidR="00F8266A" w:rsidRPr="002D37EB">
        <w:rPr>
          <w:rFonts w:ascii="David" w:hAnsi="David" w:cs="David" w:hint="cs"/>
          <w:sz w:val="24"/>
          <w:szCs w:val="24"/>
          <w:rtl/>
        </w:rPr>
        <w:t>היורשים</w:t>
      </w:r>
      <w:r w:rsidRPr="002D37EB">
        <w:rPr>
          <w:rFonts w:ascii="David" w:hAnsi="David" w:cs="David" w:hint="cs"/>
          <w:sz w:val="24"/>
          <w:szCs w:val="24"/>
          <w:rtl/>
        </w:rPr>
        <w:t xml:space="preserve"> לא יכולים לדחות </w:t>
      </w:r>
      <w:r w:rsidR="002D37EB" w:rsidRPr="002D37EB">
        <w:rPr>
          <w:rFonts w:ascii="David" w:hAnsi="David" w:cs="David" w:hint="cs"/>
          <w:sz w:val="24"/>
          <w:szCs w:val="24"/>
          <w:rtl/>
        </w:rPr>
        <w:t>זאת</w:t>
      </w:r>
      <w:r w:rsidRPr="002D37EB">
        <w:rPr>
          <w:rFonts w:ascii="David" w:hAnsi="David" w:cs="David" w:hint="cs"/>
          <w:sz w:val="24"/>
          <w:szCs w:val="24"/>
          <w:rtl/>
        </w:rPr>
        <w:t xml:space="preserve">, והרעיון של העברת הרכוש היא דאגה בין דורית שעוברת </w:t>
      </w:r>
      <w:r w:rsidR="00F8266A" w:rsidRPr="002D37EB">
        <w:rPr>
          <w:rFonts w:ascii="David" w:hAnsi="David" w:cs="David" w:hint="cs"/>
          <w:sz w:val="24"/>
          <w:szCs w:val="24"/>
          <w:rtl/>
        </w:rPr>
        <w:t>ליורשים</w:t>
      </w:r>
      <w:r w:rsidRPr="002D37EB">
        <w:rPr>
          <w:rFonts w:ascii="David" w:hAnsi="David" w:cs="David" w:hint="cs"/>
          <w:sz w:val="24"/>
          <w:szCs w:val="24"/>
          <w:rtl/>
        </w:rPr>
        <w:t xml:space="preserve"> מבלי רצונו של המוריש. </w:t>
      </w:r>
    </w:p>
    <w:p w14:paraId="30CABB0C" w14:textId="77777777" w:rsidR="00F8266A" w:rsidRPr="00F8266A" w:rsidRDefault="00F8266A" w:rsidP="00F8266A">
      <w:pPr>
        <w:pStyle w:val="a4"/>
        <w:jc w:val="both"/>
        <w:rPr>
          <w:rFonts w:ascii="David" w:hAnsi="David" w:cs="David"/>
          <w:sz w:val="24"/>
          <w:szCs w:val="24"/>
          <w:rtl/>
        </w:rPr>
      </w:pPr>
    </w:p>
    <w:p w14:paraId="31182D5E" w14:textId="72841F71" w:rsidR="00EC2E27" w:rsidRPr="00EC2E27" w:rsidRDefault="00C26E39">
      <w:pPr>
        <w:pStyle w:val="a4"/>
        <w:numPr>
          <w:ilvl w:val="1"/>
          <w:numId w:val="32"/>
        </w:numPr>
        <w:jc w:val="both"/>
        <w:rPr>
          <w:rFonts w:ascii="David" w:hAnsi="David" w:cs="David"/>
          <w:sz w:val="24"/>
          <w:szCs w:val="24"/>
          <w:rtl/>
        </w:rPr>
      </w:pPr>
      <w:r w:rsidRPr="00EC2E27">
        <w:rPr>
          <w:rFonts w:ascii="David" w:hAnsi="David" w:cs="David" w:hint="cs"/>
          <w:sz w:val="24"/>
          <w:szCs w:val="24"/>
          <w:u w:val="single"/>
          <w:rtl/>
        </w:rPr>
        <w:t xml:space="preserve">אדם אינו רשאי למנוע </w:t>
      </w:r>
      <w:r w:rsidR="00F8266A" w:rsidRPr="00EC2E27">
        <w:rPr>
          <w:rFonts w:ascii="David" w:hAnsi="David" w:cs="David" w:hint="cs"/>
          <w:sz w:val="24"/>
          <w:szCs w:val="24"/>
          <w:u w:val="single"/>
          <w:rtl/>
        </w:rPr>
        <w:t>מיורש את הירושה או להורישה לאחר</w:t>
      </w:r>
      <w:r w:rsidR="002D37EB" w:rsidRPr="00EC2E27">
        <w:rPr>
          <w:rFonts w:ascii="David" w:hAnsi="David" w:cs="David" w:hint="cs"/>
          <w:sz w:val="24"/>
          <w:szCs w:val="24"/>
          <w:u w:val="single"/>
          <w:rtl/>
        </w:rPr>
        <w:t>,</w:t>
      </w:r>
      <w:r w:rsidR="00F8266A" w:rsidRPr="00EC2E27">
        <w:rPr>
          <w:rFonts w:ascii="David" w:hAnsi="David" w:cs="David" w:hint="cs"/>
          <w:sz w:val="24"/>
          <w:szCs w:val="24"/>
          <w:u w:val="single"/>
          <w:rtl/>
        </w:rPr>
        <w:t xml:space="preserve"> הוא רשאי לתת מתנה (מחיים) </w:t>
      </w:r>
      <w:r w:rsidRPr="00EC2E27">
        <w:rPr>
          <w:rFonts w:ascii="David" w:hAnsi="David" w:cs="David"/>
          <w:sz w:val="24"/>
          <w:szCs w:val="24"/>
          <w:u w:val="single"/>
          <w:rtl/>
        </w:rPr>
        <w:t>–</w:t>
      </w:r>
      <w:r w:rsidR="002D37EB" w:rsidRPr="00EC2E27">
        <w:rPr>
          <w:rFonts w:ascii="David" w:hAnsi="David" w:cs="David" w:hint="cs"/>
          <w:sz w:val="24"/>
          <w:szCs w:val="24"/>
          <w:rtl/>
        </w:rPr>
        <w:t xml:space="preserve"> </w:t>
      </w:r>
      <w:r w:rsidRPr="00EC2E27">
        <w:rPr>
          <w:rFonts w:ascii="David" w:hAnsi="David" w:cs="David" w:hint="cs"/>
          <w:sz w:val="24"/>
          <w:szCs w:val="24"/>
          <w:rtl/>
        </w:rPr>
        <w:t xml:space="preserve">המשפט העברי לא מכיר בצוואה בעולם המודרני, </w:t>
      </w:r>
      <w:r w:rsidR="002D37EB" w:rsidRPr="00EC2E27">
        <w:rPr>
          <w:rFonts w:ascii="David" w:hAnsi="David" w:cs="David" w:hint="cs"/>
          <w:sz w:val="24"/>
          <w:szCs w:val="24"/>
          <w:rtl/>
        </w:rPr>
        <w:t>אלא</w:t>
      </w:r>
      <w:r w:rsidRPr="00EC2E27">
        <w:rPr>
          <w:rFonts w:ascii="David" w:hAnsi="David" w:cs="David" w:hint="cs"/>
          <w:sz w:val="24"/>
          <w:szCs w:val="24"/>
          <w:rtl/>
        </w:rPr>
        <w:t xml:space="preserve"> </w:t>
      </w:r>
      <w:r w:rsidR="002D37EB" w:rsidRPr="00EC2E27">
        <w:rPr>
          <w:rFonts w:ascii="David" w:hAnsi="David" w:cs="David" w:hint="cs"/>
          <w:sz w:val="24"/>
          <w:szCs w:val="24"/>
          <w:rtl/>
        </w:rPr>
        <w:t>ב</w:t>
      </w:r>
      <w:r w:rsidRPr="00EC2E27">
        <w:rPr>
          <w:rFonts w:ascii="David" w:hAnsi="David" w:cs="David" w:hint="cs"/>
          <w:sz w:val="24"/>
          <w:szCs w:val="24"/>
          <w:rtl/>
        </w:rPr>
        <w:t xml:space="preserve">מתנה </w:t>
      </w:r>
      <w:r w:rsidRPr="00EC2E27">
        <w:rPr>
          <w:rFonts w:ascii="David" w:hAnsi="David" w:cs="David"/>
          <w:sz w:val="24"/>
          <w:szCs w:val="24"/>
          <w:rtl/>
        </w:rPr>
        <w:t>–</w:t>
      </w:r>
      <w:r w:rsidRPr="00EC2E27">
        <w:rPr>
          <w:rFonts w:ascii="David" w:hAnsi="David" w:cs="David" w:hint="cs"/>
          <w:sz w:val="24"/>
          <w:szCs w:val="24"/>
          <w:rtl/>
        </w:rPr>
        <w:t xml:space="preserve"> רכוש בחייו</w:t>
      </w:r>
      <w:r w:rsidR="00EC2E27" w:rsidRPr="00EC2E27">
        <w:rPr>
          <w:rFonts w:ascii="David" w:hAnsi="David" w:cs="David" w:hint="cs"/>
          <w:sz w:val="24"/>
          <w:szCs w:val="24"/>
          <w:rtl/>
        </w:rPr>
        <w:t xml:space="preserve">. </w:t>
      </w:r>
      <w:r w:rsidRPr="00EC2E27">
        <w:rPr>
          <w:rFonts w:ascii="David" w:hAnsi="David" w:cs="David" w:hint="cs"/>
          <w:sz w:val="24"/>
          <w:szCs w:val="24"/>
          <w:rtl/>
        </w:rPr>
        <w:t>היום ניתן לכתוב צוואה שלאחר המוות</w:t>
      </w:r>
      <w:r w:rsidR="00EC2E27" w:rsidRPr="00EC2E27">
        <w:rPr>
          <w:rFonts w:ascii="David" w:hAnsi="David" w:cs="David" w:hint="cs"/>
          <w:sz w:val="24"/>
          <w:szCs w:val="24"/>
          <w:rtl/>
        </w:rPr>
        <w:t xml:space="preserve">, אבל להלכה יש טריק שנקרא "מעתה ולאחר מיתה" </w:t>
      </w:r>
      <w:r w:rsidR="00EC2E27" w:rsidRPr="00EC2E27">
        <w:rPr>
          <w:rFonts w:ascii="David" w:hAnsi="David" w:cs="David"/>
          <w:sz w:val="24"/>
          <w:szCs w:val="24"/>
          <w:rtl/>
        </w:rPr>
        <w:t>–</w:t>
      </w:r>
      <w:r w:rsidR="00EC2E27" w:rsidRPr="00EC2E27">
        <w:rPr>
          <w:rFonts w:ascii="David" w:hAnsi="David" w:cs="David" w:hint="cs"/>
          <w:sz w:val="24"/>
          <w:szCs w:val="24"/>
          <w:rtl/>
        </w:rPr>
        <w:t xml:space="preserve"> אדם יכול לקבוע תנאים למתנה, שהיא תהא תקפה מעכשיו אבל תגיע לאחר המוות של המוריש. זו מעין צוואה, אבל אין היא ירושה. יש כאן מנגנון שונה של מתנה מחיים אבל לא ירושה</w:t>
      </w:r>
      <w:r w:rsidR="00EC2E27">
        <w:rPr>
          <w:rFonts w:ascii="David" w:hAnsi="David" w:cs="David" w:hint="cs"/>
          <w:sz w:val="24"/>
          <w:szCs w:val="24"/>
          <w:rtl/>
        </w:rPr>
        <w:t>.</w:t>
      </w:r>
    </w:p>
    <w:p w14:paraId="2DB26D4F" w14:textId="77777777" w:rsidR="00EC2E27" w:rsidRPr="00F8266A" w:rsidRDefault="00EC2E27" w:rsidP="00EC2E27">
      <w:pPr>
        <w:pStyle w:val="a4"/>
        <w:ind w:left="1455"/>
        <w:jc w:val="both"/>
        <w:rPr>
          <w:rFonts w:ascii="David" w:hAnsi="David" w:cs="David"/>
          <w:sz w:val="24"/>
          <w:szCs w:val="24"/>
          <w:rtl/>
        </w:rPr>
      </w:pPr>
    </w:p>
    <w:p w14:paraId="610AD7D6" w14:textId="3901DD7D" w:rsidR="00C26E39" w:rsidRPr="002D37EB" w:rsidRDefault="00C26E39">
      <w:pPr>
        <w:pStyle w:val="a4"/>
        <w:numPr>
          <w:ilvl w:val="1"/>
          <w:numId w:val="32"/>
        </w:numPr>
        <w:jc w:val="both"/>
        <w:rPr>
          <w:rFonts w:ascii="David" w:hAnsi="David" w:cs="David"/>
          <w:sz w:val="24"/>
          <w:szCs w:val="24"/>
          <w:rtl/>
        </w:rPr>
      </w:pPr>
      <w:r w:rsidRPr="002D37EB">
        <w:rPr>
          <w:rFonts w:ascii="David" w:hAnsi="David" w:cs="David" w:hint="cs"/>
          <w:sz w:val="24"/>
          <w:szCs w:val="24"/>
          <w:rtl/>
        </w:rPr>
        <w:t>ההלכה לא אוהבת שאדם כותב מתנה או צוואה ומנשל את הילדים שלו</w:t>
      </w:r>
      <w:r w:rsidR="00F8266A" w:rsidRPr="002D37EB">
        <w:rPr>
          <w:rFonts w:ascii="David" w:hAnsi="David" w:cs="David" w:hint="cs"/>
          <w:sz w:val="24"/>
          <w:szCs w:val="24"/>
          <w:rtl/>
        </w:rPr>
        <w:t xml:space="preserve"> </w:t>
      </w:r>
      <w:r w:rsidR="00F8266A" w:rsidRPr="002D37EB">
        <w:rPr>
          <w:rFonts w:ascii="David" w:hAnsi="David" w:cs="David"/>
          <w:sz w:val="24"/>
          <w:szCs w:val="24"/>
          <w:rtl/>
        </w:rPr>
        <w:t>–</w:t>
      </w:r>
      <w:r w:rsidR="00F8266A" w:rsidRPr="002D37EB">
        <w:rPr>
          <w:rFonts w:ascii="David" w:hAnsi="David" w:cs="David" w:hint="cs"/>
          <w:sz w:val="24"/>
          <w:szCs w:val="24"/>
          <w:rtl/>
        </w:rPr>
        <w:t xml:space="preserve"> </w:t>
      </w:r>
      <w:r w:rsidR="00F8266A" w:rsidRPr="002D37EB">
        <w:rPr>
          <w:rFonts w:ascii="David" w:hAnsi="David" w:cs="David" w:hint="cs"/>
          <w:sz w:val="24"/>
          <w:szCs w:val="24"/>
          <w:u w:val="single"/>
          <w:rtl/>
        </w:rPr>
        <w:t xml:space="preserve">"הכותב נכסיו לאחרים והניח את בניו </w:t>
      </w:r>
      <w:r w:rsidR="00F8266A" w:rsidRPr="002D37EB">
        <w:rPr>
          <w:rFonts w:ascii="David" w:hAnsi="David" w:cs="David"/>
          <w:sz w:val="24"/>
          <w:szCs w:val="24"/>
          <w:u w:val="single"/>
          <w:rtl/>
        </w:rPr>
        <w:t>–</w:t>
      </w:r>
      <w:r w:rsidR="00F8266A" w:rsidRPr="002D37EB">
        <w:rPr>
          <w:rFonts w:ascii="David" w:hAnsi="David" w:cs="David" w:hint="cs"/>
          <w:sz w:val="24"/>
          <w:szCs w:val="24"/>
          <w:u w:val="single"/>
          <w:rtl/>
        </w:rPr>
        <w:t xml:space="preserve"> מה שעשה עשוי אבל אין דעת חכמים נוחה הימנו (משנה, בבא </w:t>
      </w:r>
      <w:proofErr w:type="spellStart"/>
      <w:r w:rsidR="00F8266A" w:rsidRPr="002D37EB">
        <w:rPr>
          <w:rFonts w:ascii="David" w:hAnsi="David" w:cs="David" w:hint="cs"/>
          <w:sz w:val="24"/>
          <w:szCs w:val="24"/>
          <w:u w:val="single"/>
          <w:rtl/>
        </w:rPr>
        <w:t>בתרא</w:t>
      </w:r>
      <w:proofErr w:type="spellEnd"/>
      <w:r w:rsidR="00F8266A" w:rsidRPr="002D37EB">
        <w:rPr>
          <w:rFonts w:ascii="David" w:hAnsi="David" w:cs="David" w:hint="cs"/>
          <w:sz w:val="24"/>
          <w:szCs w:val="24"/>
          <w:u w:val="single"/>
          <w:rtl/>
        </w:rPr>
        <w:t xml:space="preserve">, ח ה) </w:t>
      </w:r>
      <w:r w:rsidR="00F8266A" w:rsidRPr="002D37EB">
        <w:rPr>
          <w:rFonts w:ascii="David" w:hAnsi="David" w:cs="David"/>
          <w:sz w:val="24"/>
          <w:szCs w:val="24"/>
          <w:u w:val="single"/>
          <w:rtl/>
        </w:rPr>
        <w:t>–</w:t>
      </w:r>
      <w:r w:rsidR="00F8266A" w:rsidRPr="002D37EB">
        <w:rPr>
          <w:rFonts w:ascii="David" w:hAnsi="David" w:cs="David" w:hint="cs"/>
          <w:sz w:val="24"/>
          <w:szCs w:val="24"/>
          <w:rtl/>
        </w:rPr>
        <w:t xml:space="preserve"> </w:t>
      </w:r>
      <w:r w:rsidRPr="002D37EB">
        <w:rPr>
          <w:rFonts w:ascii="David" w:hAnsi="David" w:cs="David" w:hint="cs"/>
          <w:sz w:val="24"/>
          <w:szCs w:val="24"/>
          <w:rtl/>
        </w:rPr>
        <w:t>למשל אם אדם כותב מתנה לחבריו</w:t>
      </w:r>
      <w:r w:rsidR="002D37EB">
        <w:rPr>
          <w:rFonts w:ascii="David" w:hAnsi="David" w:cs="David" w:hint="cs"/>
          <w:sz w:val="24"/>
          <w:szCs w:val="24"/>
          <w:rtl/>
        </w:rPr>
        <w:t>. אמנם,</w:t>
      </w:r>
      <w:r w:rsidRPr="002D37EB">
        <w:rPr>
          <w:rFonts w:ascii="David" w:hAnsi="David" w:cs="David" w:hint="cs"/>
          <w:sz w:val="24"/>
          <w:szCs w:val="24"/>
          <w:rtl/>
        </w:rPr>
        <w:t xml:space="preserve"> זה תקף מבחינה הלכתית, אבל אין רוח חכמים נוחה ממנו. </w:t>
      </w:r>
    </w:p>
    <w:p w14:paraId="022F6569" w14:textId="77777777" w:rsidR="00F8266A" w:rsidRPr="00F8266A" w:rsidRDefault="00F8266A" w:rsidP="00F8266A">
      <w:pPr>
        <w:pStyle w:val="a4"/>
        <w:rPr>
          <w:rFonts w:ascii="David" w:hAnsi="David" w:cs="David"/>
          <w:sz w:val="24"/>
          <w:szCs w:val="24"/>
          <w:u w:val="single"/>
          <w:rtl/>
        </w:rPr>
      </w:pPr>
    </w:p>
    <w:p w14:paraId="2D1B9193" w14:textId="568FE87B" w:rsidR="00B14AF7" w:rsidRPr="00F8266A" w:rsidRDefault="00F8266A">
      <w:pPr>
        <w:pStyle w:val="a4"/>
        <w:numPr>
          <w:ilvl w:val="1"/>
          <w:numId w:val="32"/>
        </w:numPr>
        <w:jc w:val="both"/>
        <w:rPr>
          <w:rFonts w:ascii="David" w:hAnsi="David" w:cs="David"/>
          <w:sz w:val="24"/>
          <w:szCs w:val="24"/>
          <w:rtl/>
        </w:rPr>
      </w:pPr>
      <w:r w:rsidRPr="00F8266A">
        <w:rPr>
          <w:rFonts w:ascii="David" w:hAnsi="David" w:cs="David" w:hint="cs"/>
          <w:sz w:val="24"/>
          <w:szCs w:val="24"/>
          <w:u w:val="single"/>
          <w:rtl/>
        </w:rPr>
        <w:t xml:space="preserve">יורשיו של אדם הם צאצאיו של המוריש, ואם אין </w:t>
      </w:r>
      <w:r w:rsidRPr="00F8266A">
        <w:rPr>
          <w:rFonts w:ascii="David" w:hAnsi="David" w:cs="David"/>
          <w:sz w:val="24"/>
          <w:szCs w:val="24"/>
          <w:u w:val="single"/>
          <w:rtl/>
        </w:rPr>
        <w:t>–</w:t>
      </w:r>
      <w:r w:rsidRPr="00F8266A">
        <w:rPr>
          <w:rFonts w:ascii="David" w:hAnsi="David" w:cs="David" w:hint="cs"/>
          <w:sz w:val="24"/>
          <w:szCs w:val="24"/>
          <w:u w:val="single"/>
          <w:rtl/>
        </w:rPr>
        <w:t xml:space="preserve"> צאצאי אביו, ואם אין </w:t>
      </w:r>
      <w:r w:rsidRPr="00F8266A">
        <w:rPr>
          <w:rFonts w:ascii="David" w:hAnsi="David" w:cs="David"/>
          <w:sz w:val="24"/>
          <w:szCs w:val="24"/>
          <w:u w:val="single"/>
          <w:rtl/>
        </w:rPr>
        <w:t>–</w:t>
      </w:r>
      <w:r w:rsidRPr="00F8266A">
        <w:rPr>
          <w:rFonts w:ascii="David" w:hAnsi="David" w:cs="David" w:hint="cs"/>
          <w:sz w:val="24"/>
          <w:szCs w:val="24"/>
          <w:u w:val="single"/>
          <w:rtl/>
        </w:rPr>
        <w:t xml:space="preserve"> צאצאי אביו </w:t>
      </w:r>
      <w:proofErr w:type="spellStart"/>
      <w:r w:rsidR="002D37EB">
        <w:rPr>
          <w:rFonts w:ascii="David" w:hAnsi="David" w:cs="David" w:hint="cs"/>
          <w:sz w:val="24"/>
          <w:szCs w:val="24"/>
          <w:u w:val="single"/>
          <w:rtl/>
        </w:rPr>
        <w:t>אביו</w:t>
      </w:r>
      <w:proofErr w:type="spellEnd"/>
      <w:r w:rsidR="002D37EB">
        <w:rPr>
          <w:rFonts w:ascii="David" w:hAnsi="David" w:cs="David" w:hint="cs"/>
          <w:sz w:val="24"/>
          <w:szCs w:val="24"/>
          <w:u w:val="single"/>
          <w:rtl/>
        </w:rPr>
        <w:t xml:space="preserve"> </w:t>
      </w:r>
      <w:r w:rsidRPr="00F8266A">
        <w:rPr>
          <w:rFonts w:ascii="David" w:hAnsi="David" w:cs="David"/>
          <w:sz w:val="24"/>
          <w:szCs w:val="24"/>
          <w:u w:val="single"/>
          <w:rtl/>
        </w:rPr>
        <w:t>–</w:t>
      </w:r>
      <w:r w:rsidRPr="00F8266A">
        <w:rPr>
          <w:rFonts w:ascii="David" w:hAnsi="David" w:cs="David" w:hint="cs"/>
          <w:sz w:val="24"/>
          <w:szCs w:val="24"/>
          <w:u w:val="single"/>
          <w:rtl/>
        </w:rPr>
        <w:t xml:space="preserve"> עד סוף כל הדורות </w:t>
      </w:r>
      <w:r w:rsidRPr="00F8266A">
        <w:rPr>
          <w:rFonts w:ascii="David" w:hAnsi="David" w:cs="David"/>
          <w:sz w:val="24"/>
          <w:szCs w:val="24"/>
          <w:u w:val="single"/>
          <w:rtl/>
        </w:rPr>
        <w:t>–</w:t>
      </w:r>
      <w:r w:rsidR="00F17D7C" w:rsidRPr="00F8266A">
        <w:rPr>
          <w:rFonts w:ascii="David" w:hAnsi="David" w:cs="David" w:hint="cs"/>
          <w:sz w:val="24"/>
          <w:szCs w:val="24"/>
          <w:rtl/>
        </w:rPr>
        <w:t xml:space="preserve"> כלומר עולים במעלות הדורות, לכן אומרת ההלכה שאין אדם בישראל שאין לו יורשים כי תמיד יהיו קרובים, אתה הולך עד למעלה אבל אתה תמיד תמצא מישהו </w:t>
      </w:r>
      <w:r w:rsidR="00F17D7C" w:rsidRPr="00F8266A">
        <w:rPr>
          <w:rFonts w:ascii="David" w:hAnsi="David" w:cs="David"/>
          <w:sz w:val="24"/>
          <w:szCs w:val="24"/>
          <w:rtl/>
        </w:rPr>
        <w:t>–</w:t>
      </w:r>
      <w:r w:rsidR="00F17D7C" w:rsidRPr="00F8266A">
        <w:rPr>
          <w:rFonts w:ascii="David" w:hAnsi="David" w:cs="David" w:hint="cs"/>
          <w:sz w:val="24"/>
          <w:szCs w:val="24"/>
          <w:rtl/>
        </w:rPr>
        <w:t xml:space="preserve"> קרוב משפחה רחוק. </w:t>
      </w:r>
    </w:p>
    <w:p w14:paraId="40C45CA1" w14:textId="77777777" w:rsidR="00F8266A" w:rsidRPr="00F8266A" w:rsidRDefault="00F8266A" w:rsidP="00F8266A">
      <w:pPr>
        <w:pStyle w:val="a4"/>
        <w:rPr>
          <w:rFonts w:ascii="David" w:hAnsi="David" w:cs="David"/>
          <w:sz w:val="24"/>
          <w:szCs w:val="24"/>
          <w:rtl/>
        </w:rPr>
      </w:pPr>
    </w:p>
    <w:p w14:paraId="05C22023" w14:textId="09ACF472" w:rsidR="002D37EB" w:rsidRPr="002D37EB" w:rsidRDefault="00F8266A">
      <w:pPr>
        <w:pStyle w:val="a4"/>
        <w:numPr>
          <w:ilvl w:val="1"/>
          <w:numId w:val="32"/>
        </w:numPr>
        <w:jc w:val="both"/>
        <w:rPr>
          <w:rFonts w:ascii="David" w:hAnsi="David" w:cs="David"/>
          <w:sz w:val="24"/>
          <w:szCs w:val="24"/>
          <w:rtl/>
        </w:rPr>
      </w:pPr>
      <w:r w:rsidRPr="002D37EB">
        <w:rPr>
          <w:rFonts w:ascii="David" w:hAnsi="David" w:cs="David" w:hint="cs"/>
          <w:sz w:val="24"/>
          <w:szCs w:val="24"/>
          <w:u w:val="single"/>
          <w:rtl/>
        </w:rPr>
        <w:t>הבכור יורש פי שנים מחלקו של כל אחד מן האחים</w:t>
      </w:r>
      <w:r w:rsidR="002D37EB">
        <w:rPr>
          <w:rFonts w:ascii="David" w:hAnsi="David" w:cs="David" w:hint="cs"/>
          <w:sz w:val="24"/>
          <w:szCs w:val="24"/>
          <w:rtl/>
        </w:rPr>
        <w:t>.</w:t>
      </w:r>
    </w:p>
    <w:p w14:paraId="31903EB3" w14:textId="77777777" w:rsidR="002D37EB" w:rsidRPr="002D37EB" w:rsidRDefault="002D37EB" w:rsidP="002D37EB">
      <w:pPr>
        <w:pStyle w:val="a4"/>
        <w:ind w:left="1455"/>
        <w:jc w:val="both"/>
        <w:rPr>
          <w:rFonts w:ascii="David" w:hAnsi="David" w:cs="David"/>
          <w:sz w:val="24"/>
          <w:szCs w:val="24"/>
          <w:rtl/>
        </w:rPr>
      </w:pPr>
    </w:p>
    <w:p w14:paraId="0BDE0036" w14:textId="53EF0D0E" w:rsidR="002D37EB" w:rsidRDefault="00F8266A">
      <w:pPr>
        <w:pStyle w:val="a4"/>
        <w:numPr>
          <w:ilvl w:val="1"/>
          <w:numId w:val="32"/>
        </w:numPr>
        <w:jc w:val="both"/>
        <w:rPr>
          <w:rFonts w:ascii="David" w:hAnsi="David" w:cs="David"/>
          <w:sz w:val="24"/>
          <w:szCs w:val="24"/>
        </w:rPr>
      </w:pPr>
      <w:r w:rsidRPr="002D37EB">
        <w:rPr>
          <w:rFonts w:ascii="David" w:hAnsi="David" w:cs="David" w:hint="cs"/>
          <w:sz w:val="24"/>
          <w:szCs w:val="24"/>
          <w:u w:val="single"/>
          <w:rtl/>
        </w:rPr>
        <w:t xml:space="preserve">הבנים יורשים והבנות אינן יורשות </w:t>
      </w:r>
      <w:r w:rsidRPr="002D37EB">
        <w:rPr>
          <w:rFonts w:ascii="David" w:hAnsi="David" w:cs="David"/>
          <w:sz w:val="24"/>
          <w:szCs w:val="24"/>
          <w:u w:val="single"/>
          <w:rtl/>
        </w:rPr>
        <w:t>–</w:t>
      </w:r>
      <w:r w:rsidRPr="002D37EB">
        <w:rPr>
          <w:rFonts w:ascii="David" w:hAnsi="David" w:cs="David" w:hint="cs"/>
          <w:sz w:val="24"/>
          <w:szCs w:val="24"/>
          <w:u w:val="single"/>
          <w:rtl/>
        </w:rPr>
        <w:t xml:space="preserve"> אלא במקום שאין בנים</w:t>
      </w:r>
      <w:r w:rsidRPr="002D37EB">
        <w:rPr>
          <w:rFonts w:ascii="David" w:hAnsi="David" w:cs="David" w:hint="cs"/>
          <w:sz w:val="24"/>
          <w:szCs w:val="24"/>
          <w:rtl/>
        </w:rPr>
        <w:t>.</w:t>
      </w:r>
    </w:p>
    <w:p w14:paraId="5EBABE81" w14:textId="77777777" w:rsidR="002D37EB" w:rsidRPr="002D37EB" w:rsidRDefault="002D37EB" w:rsidP="002D37EB">
      <w:pPr>
        <w:pStyle w:val="a4"/>
        <w:rPr>
          <w:rFonts w:ascii="David" w:hAnsi="David" w:cs="David"/>
          <w:sz w:val="24"/>
          <w:szCs w:val="24"/>
          <w:u w:val="single"/>
          <w:rtl/>
        </w:rPr>
      </w:pPr>
    </w:p>
    <w:p w14:paraId="1575E2AD" w14:textId="7B1265F2" w:rsidR="00F8266A" w:rsidRPr="002D37EB" w:rsidRDefault="00F8266A">
      <w:pPr>
        <w:pStyle w:val="a4"/>
        <w:numPr>
          <w:ilvl w:val="1"/>
          <w:numId w:val="32"/>
        </w:numPr>
        <w:jc w:val="both"/>
        <w:rPr>
          <w:rFonts w:ascii="David" w:hAnsi="David" w:cs="David"/>
          <w:sz w:val="24"/>
          <w:szCs w:val="24"/>
          <w:rtl/>
        </w:rPr>
      </w:pPr>
      <w:r w:rsidRPr="002D37EB">
        <w:rPr>
          <w:rFonts w:ascii="David" w:hAnsi="David" w:cs="David" w:hint="cs"/>
          <w:sz w:val="24"/>
          <w:szCs w:val="24"/>
          <w:u w:val="single"/>
          <w:rtl/>
        </w:rPr>
        <w:t>האישה אינה יורשת את בעלה</w:t>
      </w:r>
      <w:r w:rsidRPr="002D37EB">
        <w:rPr>
          <w:rFonts w:ascii="David" w:hAnsi="David" w:cs="David" w:hint="cs"/>
          <w:sz w:val="24"/>
          <w:szCs w:val="24"/>
          <w:rtl/>
        </w:rPr>
        <w:t xml:space="preserve">. </w:t>
      </w:r>
    </w:p>
    <w:p w14:paraId="59A57C3F" w14:textId="3C9C748C" w:rsidR="003402BC" w:rsidRPr="00F8266A" w:rsidRDefault="003402BC" w:rsidP="00036101">
      <w:pPr>
        <w:jc w:val="both"/>
        <w:rPr>
          <w:rFonts w:ascii="David" w:hAnsi="David" w:cs="David"/>
          <w:b/>
          <w:bCs/>
          <w:sz w:val="24"/>
          <w:szCs w:val="24"/>
          <w:rtl/>
        </w:rPr>
      </w:pPr>
    </w:p>
    <w:p w14:paraId="592FFBC5" w14:textId="3BAEE59B" w:rsidR="003402BC" w:rsidRPr="00EC2E27" w:rsidRDefault="003402BC">
      <w:pPr>
        <w:pStyle w:val="a4"/>
        <w:numPr>
          <w:ilvl w:val="0"/>
          <w:numId w:val="41"/>
        </w:numPr>
        <w:rPr>
          <w:rFonts w:ascii="David" w:hAnsi="David" w:cs="David"/>
          <w:b/>
          <w:bCs/>
          <w:sz w:val="24"/>
          <w:szCs w:val="24"/>
          <w:rtl/>
        </w:rPr>
      </w:pPr>
      <w:r w:rsidRPr="00EC2E27">
        <w:rPr>
          <w:rFonts w:ascii="David" w:hAnsi="David" w:cs="David" w:hint="cs"/>
          <w:b/>
          <w:bCs/>
          <w:sz w:val="24"/>
          <w:szCs w:val="24"/>
          <w:rtl/>
        </w:rPr>
        <w:t>חוק הירושה</w:t>
      </w:r>
    </w:p>
    <w:p w14:paraId="2759ACE2" w14:textId="52A3A45B" w:rsidR="003402BC" w:rsidRDefault="003402BC">
      <w:pPr>
        <w:pStyle w:val="a4"/>
        <w:numPr>
          <w:ilvl w:val="0"/>
          <w:numId w:val="5"/>
        </w:numPr>
        <w:jc w:val="both"/>
        <w:rPr>
          <w:rFonts w:ascii="David" w:hAnsi="David" w:cs="David"/>
          <w:sz w:val="24"/>
          <w:szCs w:val="24"/>
        </w:rPr>
      </w:pPr>
      <w:r w:rsidRPr="00F8266A">
        <w:rPr>
          <w:rFonts w:ascii="David" w:hAnsi="David" w:cs="David" w:hint="cs"/>
          <w:sz w:val="24"/>
          <w:szCs w:val="24"/>
          <w:u w:val="single"/>
          <w:rtl/>
        </w:rPr>
        <w:t>במות אדם עובר עזבונו ליורשיו</w:t>
      </w:r>
      <w:r>
        <w:rPr>
          <w:rFonts w:ascii="David" w:hAnsi="David" w:cs="David" w:hint="cs"/>
          <w:sz w:val="24"/>
          <w:szCs w:val="24"/>
          <w:rtl/>
        </w:rPr>
        <w:t xml:space="preserve">: הירושה עוברת באופן אוטומטי ליורשים, אבל נשאלת השאלה אם זוג נהרג בתאונת דרכים, </w:t>
      </w:r>
      <w:r w:rsidR="00EC2E27">
        <w:rPr>
          <w:rFonts w:ascii="David" w:hAnsi="David" w:cs="David" w:hint="cs"/>
          <w:sz w:val="24"/>
          <w:szCs w:val="24"/>
          <w:rtl/>
        </w:rPr>
        <w:t>אז</w:t>
      </w:r>
      <w:r>
        <w:rPr>
          <w:rFonts w:ascii="David" w:hAnsi="David" w:cs="David" w:hint="cs"/>
          <w:sz w:val="24"/>
          <w:szCs w:val="24"/>
          <w:rtl/>
        </w:rPr>
        <w:t xml:space="preserve"> מי ירש קודם? למשל אם לאחד מבני הזוג יש ילדים מנישואים קודמים. </w:t>
      </w:r>
    </w:p>
    <w:p w14:paraId="5673D540" w14:textId="77777777" w:rsidR="00DD4D8E" w:rsidRDefault="003402BC">
      <w:pPr>
        <w:pStyle w:val="a4"/>
        <w:numPr>
          <w:ilvl w:val="0"/>
          <w:numId w:val="5"/>
        </w:numPr>
        <w:jc w:val="both"/>
        <w:rPr>
          <w:rFonts w:ascii="David" w:hAnsi="David" w:cs="David"/>
          <w:sz w:val="24"/>
          <w:szCs w:val="24"/>
        </w:rPr>
      </w:pPr>
      <w:r w:rsidRPr="00F8266A">
        <w:rPr>
          <w:rFonts w:ascii="David" w:hAnsi="David" w:cs="David" w:hint="cs"/>
          <w:sz w:val="24"/>
          <w:szCs w:val="24"/>
          <w:u w:val="single"/>
          <w:rtl/>
        </w:rPr>
        <w:t>היורשים הם יורשים על פי דין או זוכים על פי צוואה</w:t>
      </w:r>
      <w:r w:rsidR="00EC2E27">
        <w:rPr>
          <w:rFonts w:ascii="David" w:hAnsi="David" w:cs="David" w:hint="cs"/>
          <w:sz w:val="24"/>
          <w:szCs w:val="24"/>
          <w:u w:val="single"/>
          <w:rtl/>
        </w:rPr>
        <w:t>,</w:t>
      </w:r>
      <w:r w:rsidRPr="00F8266A">
        <w:rPr>
          <w:rFonts w:ascii="David" w:hAnsi="David" w:cs="David" w:hint="cs"/>
          <w:sz w:val="24"/>
          <w:szCs w:val="24"/>
          <w:u w:val="single"/>
          <w:rtl/>
        </w:rPr>
        <w:t xml:space="preserve"> הירושה היא על פי דין זולת במידה שהיא על פי צוואה</w:t>
      </w:r>
      <w:r>
        <w:rPr>
          <w:rFonts w:ascii="David" w:hAnsi="David" w:cs="David" w:hint="cs"/>
          <w:sz w:val="24"/>
          <w:szCs w:val="24"/>
          <w:rtl/>
        </w:rPr>
        <w:t xml:space="preserve">: למה רשום </w:t>
      </w:r>
      <w:r w:rsidR="00C71D1E">
        <w:rPr>
          <w:rFonts w:ascii="David" w:hAnsi="David" w:cs="David" w:hint="cs"/>
          <w:sz w:val="24"/>
          <w:szCs w:val="24"/>
          <w:rtl/>
        </w:rPr>
        <w:t>"</w:t>
      </w:r>
      <w:r>
        <w:rPr>
          <w:rFonts w:ascii="David" w:hAnsi="David" w:cs="David" w:hint="cs"/>
          <w:sz w:val="24"/>
          <w:szCs w:val="24"/>
          <w:rtl/>
        </w:rPr>
        <w:t>זוכים</w:t>
      </w:r>
      <w:r w:rsidR="00C71D1E">
        <w:rPr>
          <w:rFonts w:ascii="David" w:hAnsi="David" w:cs="David" w:hint="cs"/>
          <w:sz w:val="24"/>
          <w:szCs w:val="24"/>
          <w:rtl/>
        </w:rPr>
        <w:t>"</w:t>
      </w:r>
      <w:r>
        <w:rPr>
          <w:rFonts w:ascii="David" w:hAnsi="David" w:cs="David" w:hint="cs"/>
          <w:sz w:val="24"/>
          <w:szCs w:val="24"/>
          <w:rtl/>
        </w:rPr>
        <w:t xml:space="preserve">? זה אימוץ של הקונספט של המשפט העברי שאין צוואה אלא ירושה. </w:t>
      </w:r>
      <w:r w:rsidR="00DD4D8E">
        <w:rPr>
          <w:rFonts w:ascii="David" w:hAnsi="David" w:cs="David" w:hint="cs"/>
          <w:sz w:val="24"/>
          <w:szCs w:val="24"/>
          <w:rtl/>
        </w:rPr>
        <w:t xml:space="preserve">לכן, ישנה ברירת מחדל שהירושה היא לפי דין ולפי סדר מסוים, אבל צוואה גוברת על הדין. היה מי שדקדק </w:t>
      </w:r>
      <w:r>
        <w:rPr>
          <w:rFonts w:ascii="David" w:hAnsi="David" w:cs="David" w:hint="cs"/>
          <w:sz w:val="24"/>
          <w:szCs w:val="24"/>
          <w:rtl/>
        </w:rPr>
        <w:t xml:space="preserve">בחוק, </w:t>
      </w:r>
      <w:r w:rsidR="00DD4D8E">
        <w:rPr>
          <w:rFonts w:ascii="David" w:hAnsi="David" w:cs="David" w:hint="cs"/>
          <w:sz w:val="24"/>
          <w:szCs w:val="24"/>
          <w:rtl/>
        </w:rPr>
        <w:t xml:space="preserve">והדגיש את </w:t>
      </w:r>
      <w:r>
        <w:rPr>
          <w:rFonts w:ascii="David" w:hAnsi="David" w:cs="David" w:hint="cs"/>
          <w:sz w:val="24"/>
          <w:szCs w:val="24"/>
          <w:rtl/>
        </w:rPr>
        <w:t>תפיסת המשפט העברי שזו לא ירושה אלא זכייה לפי צוואה</w:t>
      </w:r>
      <w:r w:rsidR="00DD4D8E">
        <w:rPr>
          <w:rFonts w:ascii="David" w:hAnsi="David" w:cs="David" w:hint="cs"/>
          <w:sz w:val="24"/>
          <w:szCs w:val="24"/>
          <w:rtl/>
        </w:rPr>
        <w:t>,</w:t>
      </w:r>
      <w:r>
        <w:rPr>
          <w:rFonts w:ascii="David" w:hAnsi="David" w:cs="David" w:hint="cs"/>
          <w:sz w:val="24"/>
          <w:szCs w:val="24"/>
          <w:rtl/>
        </w:rPr>
        <w:t xml:space="preserve"> לכן יש כאן ביטוי לשוני </w:t>
      </w:r>
      <w:r w:rsidR="00DD4D8E">
        <w:rPr>
          <w:rFonts w:ascii="David" w:hAnsi="David" w:cs="David" w:hint="cs"/>
          <w:sz w:val="24"/>
          <w:szCs w:val="24"/>
          <w:rtl/>
        </w:rPr>
        <w:t>אחר, למרות שהשלכותיו לא ברורות</w:t>
      </w:r>
      <w:r>
        <w:rPr>
          <w:rFonts w:ascii="David" w:hAnsi="David" w:cs="David" w:hint="cs"/>
          <w:sz w:val="24"/>
          <w:szCs w:val="24"/>
          <w:rtl/>
        </w:rPr>
        <w:t>.</w:t>
      </w:r>
    </w:p>
    <w:p w14:paraId="63DF87DF" w14:textId="77777777" w:rsidR="00DD4D8E" w:rsidRDefault="00DD4D8E">
      <w:pPr>
        <w:pStyle w:val="a4"/>
        <w:numPr>
          <w:ilvl w:val="0"/>
          <w:numId w:val="5"/>
        </w:numPr>
        <w:jc w:val="both"/>
        <w:rPr>
          <w:rFonts w:ascii="David" w:hAnsi="David" w:cs="David"/>
          <w:sz w:val="24"/>
          <w:szCs w:val="24"/>
        </w:rPr>
      </w:pPr>
      <w:r>
        <w:rPr>
          <w:rFonts w:ascii="David" w:hAnsi="David" w:cs="David" w:hint="cs"/>
          <w:sz w:val="24"/>
          <w:szCs w:val="24"/>
          <w:u w:val="single"/>
          <w:rtl/>
        </w:rPr>
        <w:t>אין הבחנה בין זכר ונקבה</w:t>
      </w:r>
      <w:r>
        <w:rPr>
          <w:rFonts w:ascii="David" w:hAnsi="David" w:cs="David" w:hint="cs"/>
          <w:sz w:val="24"/>
          <w:szCs w:val="24"/>
          <w:rtl/>
        </w:rPr>
        <w:t>.</w:t>
      </w:r>
    </w:p>
    <w:p w14:paraId="3B7FFC29" w14:textId="77777777" w:rsidR="00EB4E15" w:rsidRDefault="00DD4D8E">
      <w:pPr>
        <w:pStyle w:val="a4"/>
        <w:numPr>
          <w:ilvl w:val="0"/>
          <w:numId w:val="5"/>
        </w:numPr>
        <w:jc w:val="both"/>
        <w:rPr>
          <w:rFonts w:ascii="David" w:hAnsi="David" w:cs="David"/>
          <w:sz w:val="24"/>
          <w:szCs w:val="24"/>
        </w:rPr>
      </w:pPr>
      <w:r>
        <w:rPr>
          <w:rFonts w:ascii="David" w:hAnsi="David" w:cs="David" w:hint="cs"/>
          <w:sz w:val="24"/>
          <w:szCs w:val="24"/>
          <w:u w:val="single"/>
          <w:rtl/>
        </w:rPr>
        <w:t>הוא לא הולך עד סוף כל הדורות</w:t>
      </w:r>
      <w:r>
        <w:rPr>
          <w:rFonts w:ascii="David" w:hAnsi="David" w:cs="David" w:hint="cs"/>
          <w:sz w:val="24"/>
          <w:szCs w:val="24"/>
          <w:rtl/>
        </w:rPr>
        <w:t xml:space="preserve">, אלא רק 2 דרגות </w:t>
      </w:r>
      <w:r>
        <w:rPr>
          <w:rFonts w:ascii="David" w:hAnsi="David" w:cs="David"/>
          <w:sz w:val="24"/>
          <w:szCs w:val="24"/>
          <w:rtl/>
        </w:rPr>
        <w:t>–</w:t>
      </w:r>
      <w:r>
        <w:rPr>
          <w:rFonts w:ascii="David" w:hAnsi="David" w:cs="David" w:hint="cs"/>
          <w:sz w:val="24"/>
          <w:szCs w:val="24"/>
          <w:rtl/>
        </w:rPr>
        <w:t xml:space="preserve"> הורים והורי הורים. במקרה שבו אין יורשים המדינה יורשת</w:t>
      </w:r>
      <w:r w:rsidR="00EB4E15">
        <w:rPr>
          <w:rFonts w:ascii="David" w:hAnsi="David" w:cs="David" w:hint="cs"/>
          <w:sz w:val="24"/>
          <w:szCs w:val="24"/>
          <w:rtl/>
        </w:rPr>
        <w:t xml:space="preserve"> (ס' 17 לחוק הירושה)</w:t>
      </w:r>
      <w:r>
        <w:rPr>
          <w:rFonts w:ascii="David" w:hAnsi="David" w:cs="David" w:hint="cs"/>
          <w:sz w:val="24"/>
          <w:szCs w:val="24"/>
          <w:rtl/>
        </w:rPr>
        <w:t xml:space="preserve">. זו סטייה מהמשפט העברי שקובע ירושה עד סוף הדורות. </w:t>
      </w:r>
      <w:r w:rsidR="00EB4E15">
        <w:rPr>
          <w:rFonts w:ascii="David" w:hAnsi="David" w:cs="David" w:hint="cs"/>
          <w:sz w:val="24"/>
          <w:szCs w:val="24"/>
          <w:rtl/>
        </w:rPr>
        <w:t>הרציונל מאחורי זה הוא שקשה למצוא קרובים ולבחון לעומק את הפרטים.</w:t>
      </w:r>
    </w:p>
    <w:p w14:paraId="43761AB4" w14:textId="77777777" w:rsidR="00EB4E15" w:rsidRDefault="00EB4E15">
      <w:pPr>
        <w:pStyle w:val="a4"/>
        <w:numPr>
          <w:ilvl w:val="0"/>
          <w:numId w:val="5"/>
        </w:numPr>
        <w:jc w:val="both"/>
        <w:rPr>
          <w:rFonts w:ascii="David" w:hAnsi="David" w:cs="David"/>
          <w:sz w:val="24"/>
          <w:szCs w:val="24"/>
        </w:rPr>
      </w:pPr>
      <w:r w:rsidRPr="00EB4E15">
        <w:rPr>
          <w:rFonts w:ascii="David" w:hAnsi="David" w:cs="David" w:hint="cs"/>
          <w:sz w:val="24"/>
          <w:szCs w:val="24"/>
          <w:u w:val="single"/>
          <w:rtl/>
        </w:rPr>
        <w:t>היורשים על פי דין הם (ס' 10 לחוק הירושה)</w:t>
      </w:r>
      <w:r w:rsidRPr="00EB4E15">
        <w:rPr>
          <w:rFonts w:ascii="David" w:hAnsi="David" w:cs="David" w:hint="cs"/>
          <w:sz w:val="24"/>
          <w:szCs w:val="24"/>
          <w:rtl/>
        </w:rPr>
        <w:t xml:space="preserve">:  </w:t>
      </w:r>
      <w:r w:rsidR="00F8266A" w:rsidRPr="00EB4E15">
        <w:rPr>
          <w:rFonts w:ascii="David" w:hAnsi="David" w:cs="David" w:hint="cs"/>
          <w:sz w:val="24"/>
          <w:szCs w:val="24"/>
          <w:rtl/>
        </w:rPr>
        <w:t xml:space="preserve">1) מי שהיה במות המוריש בן זוגו; 2) ילדי המוריש וצאצאיהם, הורים וצאצאיהם, הורי הוריו וצאצאיהם. </w:t>
      </w:r>
    </w:p>
    <w:p w14:paraId="0422B282" w14:textId="1502BF18" w:rsidR="00F76D71" w:rsidRPr="00D83796" w:rsidRDefault="003402BC" w:rsidP="00D83796">
      <w:pPr>
        <w:pStyle w:val="a4"/>
        <w:numPr>
          <w:ilvl w:val="0"/>
          <w:numId w:val="5"/>
        </w:numPr>
        <w:jc w:val="both"/>
        <w:rPr>
          <w:rFonts w:ascii="David" w:hAnsi="David" w:cs="David"/>
          <w:sz w:val="24"/>
          <w:szCs w:val="24"/>
          <w:rtl/>
        </w:rPr>
      </w:pPr>
      <w:r w:rsidRPr="00EB4E15">
        <w:rPr>
          <w:rFonts w:ascii="David" w:hAnsi="David" w:cs="David" w:hint="cs"/>
          <w:sz w:val="24"/>
          <w:szCs w:val="24"/>
          <w:u w:val="single"/>
          <w:rtl/>
        </w:rPr>
        <w:lastRenderedPageBreak/>
        <w:t>ילדי המוריש חולקים ביניהם בשווה</w:t>
      </w:r>
      <w:r w:rsidR="00F8266A" w:rsidRPr="00EB4E15">
        <w:rPr>
          <w:rFonts w:ascii="David" w:hAnsi="David" w:cs="David" w:hint="cs"/>
          <w:sz w:val="24"/>
          <w:szCs w:val="24"/>
          <w:u w:val="single"/>
          <w:rtl/>
        </w:rPr>
        <w:t>, וכן חולקים הורי המוריש ביניהם והורי הוריו ביניהם בשווה</w:t>
      </w:r>
      <w:r w:rsidR="00EB4E15">
        <w:rPr>
          <w:rFonts w:ascii="David" w:hAnsi="David" w:cs="David" w:hint="cs"/>
          <w:sz w:val="24"/>
          <w:szCs w:val="24"/>
          <w:u w:val="single"/>
          <w:rtl/>
        </w:rPr>
        <w:t xml:space="preserve"> (ס' 13 לחוק הירושה)</w:t>
      </w:r>
      <w:r w:rsidR="00EB4E15">
        <w:rPr>
          <w:rFonts w:ascii="David" w:hAnsi="David" w:cs="David" w:hint="cs"/>
          <w:sz w:val="24"/>
          <w:szCs w:val="24"/>
          <w:rtl/>
        </w:rPr>
        <w:t>:</w:t>
      </w:r>
      <w:r w:rsidRPr="00EB4E15">
        <w:rPr>
          <w:rFonts w:ascii="David" w:hAnsi="David" w:cs="David" w:hint="cs"/>
          <w:sz w:val="24"/>
          <w:szCs w:val="24"/>
          <w:rtl/>
        </w:rPr>
        <w:t xml:space="preserve"> </w:t>
      </w:r>
      <w:r w:rsidR="00EB4E15" w:rsidRPr="00EB4E15">
        <w:rPr>
          <w:rFonts w:ascii="David" w:hAnsi="David" w:cs="David" w:hint="cs"/>
          <w:sz w:val="24"/>
          <w:szCs w:val="24"/>
          <w:rtl/>
        </w:rPr>
        <w:t>כך, נשללה ההבחנה בין בנים לבנות ודין הבכור. לכן, ברור שישנה סטייה מהמשפט העברי. צוואה אמנם גוברת על החוק, אך ישנה בעיה במקרה שבו האב מוריש לאחר את</w:t>
      </w:r>
      <w:r w:rsidR="00F76D71">
        <w:rPr>
          <w:rFonts w:ascii="David" w:hAnsi="David" w:cs="David" w:hint="cs"/>
          <w:sz w:val="24"/>
          <w:szCs w:val="24"/>
          <w:rtl/>
        </w:rPr>
        <w:t xml:space="preserve"> הירושה וילדיו או אשתו נקלעים למשבר. אז יש את</w:t>
      </w:r>
      <w:r w:rsidR="00EB4E15" w:rsidRPr="00EB4E15">
        <w:rPr>
          <w:rFonts w:ascii="David" w:hAnsi="David" w:cs="David" w:hint="cs"/>
          <w:sz w:val="24"/>
          <w:szCs w:val="24"/>
          <w:rtl/>
        </w:rPr>
        <w:t xml:space="preserve"> </w:t>
      </w:r>
      <w:r w:rsidR="00D5259D" w:rsidRPr="00EB4E15">
        <w:rPr>
          <w:rFonts w:ascii="David" w:hAnsi="David" w:cs="David" w:hint="cs"/>
          <w:b/>
          <w:bCs/>
          <w:sz w:val="24"/>
          <w:szCs w:val="24"/>
          <w:rtl/>
        </w:rPr>
        <w:t>חוק הירושה בסעיף 58</w:t>
      </w:r>
      <w:r w:rsidR="00D5259D" w:rsidRPr="00EB4E15">
        <w:rPr>
          <w:rFonts w:ascii="David" w:hAnsi="David" w:cs="David" w:hint="cs"/>
          <w:sz w:val="24"/>
          <w:szCs w:val="24"/>
          <w:rtl/>
        </w:rPr>
        <w:t>:</w:t>
      </w:r>
      <w:r w:rsidR="00F8266A" w:rsidRPr="00EB4E15">
        <w:rPr>
          <w:rFonts w:ascii="David" w:hAnsi="David" w:cs="David" w:hint="cs"/>
          <w:sz w:val="24"/>
          <w:szCs w:val="24"/>
          <w:rtl/>
        </w:rPr>
        <w:t xml:space="preserve"> "</w:t>
      </w:r>
      <w:r w:rsidR="00D5259D" w:rsidRPr="00EB4E15">
        <w:rPr>
          <w:rFonts w:ascii="David" w:hAnsi="David" w:cs="David" w:hint="cs"/>
          <w:sz w:val="24"/>
          <w:szCs w:val="24"/>
          <w:rtl/>
        </w:rPr>
        <w:t>הניח המוריש בן זוג ילדים או הורים והם זקוקים למזונות זכאים הם למזונות מן העזבון לפי הראות פרק זה, בין בירושה על פי דחין ובין בירושה על פי צוואה</w:t>
      </w:r>
      <w:r w:rsidR="00F8266A" w:rsidRPr="00EB4E15">
        <w:rPr>
          <w:rFonts w:ascii="David" w:hAnsi="David" w:cs="David" w:hint="cs"/>
          <w:sz w:val="24"/>
          <w:szCs w:val="24"/>
          <w:rtl/>
        </w:rPr>
        <w:t>."</w:t>
      </w:r>
      <w:r w:rsidR="00F76D71">
        <w:rPr>
          <w:rFonts w:ascii="David" w:hAnsi="David" w:cs="David" w:hint="cs"/>
          <w:sz w:val="24"/>
          <w:szCs w:val="24"/>
          <w:rtl/>
        </w:rPr>
        <w:t xml:space="preserve"> כלומר, במצב שבו מי שהיה תלוי בפרנסת המוריש (ייתכן ילדים, אישה או הורים) ואין לו, אז ניתן לתת לו מזונות מהעיזבון על חשבון מה שמגיע למישהו לפי דין, כלומר ייתכן ואדם לא יקבל את חלקו כי יש מישהו אחר שזקוק לפרנסה. </w:t>
      </w:r>
    </w:p>
    <w:p w14:paraId="479B9AF6" w14:textId="29540B3E" w:rsidR="007871CC" w:rsidRPr="00F76D71" w:rsidRDefault="007871CC">
      <w:pPr>
        <w:pStyle w:val="a4"/>
        <w:numPr>
          <w:ilvl w:val="0"/>
          <w:numId w:val="41"/>
        </w:numPr>
        <w:rPr>
          <w:rFonts w:ascii="David" w:hAnsi="David" w:cs="David"/>
          <w:b/>
          <w:bCs/>
          <w:sz w:val="24"/>
          <w:szCs w:val="24"/>
          <w:rtl/>
        </w:rPr>
      </w:pPr>
      <w:r w:rsidRPr="00F76D71">
        <w:rPr>
          <w:rFonts w:ascii="David" w:hAnsi="David" w:cs="David" w:hint="cs"/>
          <w:b/>
          <w:bCs/>
          <w:sz w:val="24"/>
          <w:szCs w:val="24"/>
          <w:rtl/>
        </w:rPr>
        <w:t>הצעת חוק הירושה (תשי"ב)</w:t>
      </w:r>
    </w:p>
    <w:p w14:paraId="50FE67B3" w14:textId="580F4848" w:rsidR="007871CC" w:rsidRDefault="00CB73A8"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7871CC" w:rsidRPr="00F76D71">
        <w:rPr>
          <w:rFonts w:ascii="David" w:hAnsi="David" w:cs="David" w:hint="cs"/>
          <w:sz w:val="24"/>
          <w:szCs w:val="24"/>
          <w:u w:val="single"/>
          <w:rtl/>
        </w:rPr>
        <w:t>המקור העיקרי</w:t>
      </w:r>
      <w:r w:rsidRPr="00F76D71">
        <w:rPr>
          <w:rFonts w:ascii="David" w:hAnsi="David" w:cs="David" w:hint="cs"/>
          <w:sz w:val="24"/>
          <w:szCs w:val="24"/>
          <w:u w:val="single"/>
          <w:rtl/>
        </w:rPr>
        <w:t xml:space="preserve"> להצעתנו הוא המשפט העברי</w:t>
      </w:r>
      <w:r>
        <w:rPr>
          <w:rFonts w:ascii="David" w:hAnsi="David" w:cs="David" w:hint="cs"/>
          <w:sz w:val="24"/>
          <w:szCs w:val="24"/>
          <w:rtl/>
        </w:rPr>
        <w:t>. עד כמה שידיעתנו מגעת אין כיום שיטה משפטית שפיתחה ושכללה את הרעיון שזכויות רכוש בעיזבון נידחות מפני דאגה למחסורם של אלה שהיו תלויים במוריש כמו שעשה המשפט העברי."</w:t>
      </w:r>
    </w:p>
    <w:p w14:paraId="1E5C97A9" w14:textId="117BE8C8" w:rsidR="007871CC" w:rsidRDefault="007871CC" w:rsidP="003402BC">
      <w:pPr>
        <w:jc w:val="both"/>
        <w:rPr>
          <w:rFonts w:ascii="David" w:hAnsi="David" w:cs="David"/>
          <w:sz w:val="24"/>
          <w:szCs w:val="24"/>
          <w:rtl/>
        </w:rPr>
      </w:pPr>
      <w:r>
        <w:rPr>
          <w:rFonts w:ascii="David" w:hAnsi="David" w:cs="David" w:hint="cs"/>
          <w:sz w:val="24"/>
          <w:szCs w:val="24"/>
          <w:rtl/>
        </w:rPr>
        <w:t xml:space="preserve">כלומר המציעים </w:t>
      </w:r>
      <w:r w:rsidR="00F76D71">
        <w:rPr>
          <w:rFonts w:ascii="David" w:hAnsi="David" w:cs="David" w:hint="cs"/>
          <w:sz w:val="24"/>
          <w:szCs w:val="24"/>
          <w:rtl/>
        </w:rPr>
        <w:t xml:space="preserve">כאן הסתמכו על המשפט העברי. יש, למשל, שיטות אירופיות שממשיכות את המשפט הרומי וקובעות שחלק מהירושה משוריין ליורשים, כלומר המוריש לא יכול לנשל לגמרי את יורשיו. זה רעיון של המשכיות, אבל בשיטה האנגלית והישראלית ובמשפט העברי, על אף שאין הכרה בצוואה כירושה, תתכן סיטואציה שבה אדם כותב צוואה לאחרים, כשהיא לפי דין. המשנה אומרת: </w:t>
      </w:r>
    </w:p>
    <w:p w14:paraId="560F32A9" w14:textId="372DCEA9" w:rsidR="007871CC" w:rsidRPr="00F76D71" w:rsidRDefault="007871C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F76D71">
        <w:rPr>
          <w:rFonts w:ascii="David" w:hAnsi="David" w:cs="David" w:hint="cs"/>
          <w:b/>
          <w:bCs/>
          <w:sz w:val="24"/>
          <w:szCs w:val="24"/>
          <w:rtl/>
        </w:rPr>
        <w:t>משנה כתובות יג ב</w:t>
      </w:r>
      <w:r w:rsidR="00CB73A8" w:rsidRPr="00F76D71">
        <w:rPr>
          <w:rFonts w:ascii="David" w:hAnsi="David" w:cs="David" w:hint="cs"/>
          <w:sz w:val="24"/>
          <w:szCs w:val="24"/>
          <w:rtl/>
        </w:rPr>
        <w:t xml:space="preserve">: "מי שמת והניח בנים ובנות, בזמן שהנכסים מרובין </w:t>
      </w:r>
      <w:r w:rsidR="00CB73A8" w:rsidRPr="00F76D71">
        <w:rPr>
          <w:rFonts w:ascii="David" w:hAnsi="David" w:cs="David"/>
          <w:sz w:val="24"/>
          <w:szCs w:val="24"/>
          <w:rtl/>
        </w:rPr>
        <w:t>–</w:t>
      </w:r>
      <w:r w:rsidR="00CB73A8" w:rsidRPr="00F76D71">
        <w:rPr>
          <w:rFonts w:ascii="David" w:hAnsi="David" w:cs="David" w:hint="cs"/>
          <w:sz w:val="24"/>
          <w:szCs w:val="24"/>
          <w:rtl/>
        </w:rPr>
        <w:t xml:space="preserve"> הבנים </w:t>
      </w:r>
      <w:proofErr w:type="spellStart"/>
      <w:r w:rsidR="00CB73A8" w:rsidRPr="00F76D71">
        <w:rPr>
          <w:rFonts w:ascii="David" w:hAnsi="David" w:cs="David" w:hint="cs"/>
          <w:sz w:val="24"/>
          <w:szCs w:val="24"/>
          <w:rtl/>
        </w:rPr>
        <w:t>יורשין</w:t>
      </w:r>
      <w:proofErr w:type="spellEnd"/>
      <w:r w:rsidR="00CB73A8" w:rsidRPr="00F76D71">
        <w:rPr>
          <w:rFonts w:ascii="David" w:hAnsi="David" w:cs="David" w:hint="cs"/>
          <w:sz w:val="24"/>
          <w:szCs w:val="24"/>
          <w:rtl/>
        </w:rPr>
        <w:t xml:space="preserve"> והבנות ניזונות, בזמן שהנכסים </w:t>
      </w:r>
      <w:proofErr w:type="spellStart"/>
      <w:r w:rsidR="00CB73A8" w:rsidRPr="00F76D71">
        <w:rPr>
          <w:rFonts w:ascii="David" w:hAnsi="David" w:cs="David" w:hint="cs"/>
          <w:sz w:val="24"/>
          <w:szCs w:val="24"/>
          <w:rtl/>
        </w:rPr>
        <w:t>מועטין</w:t>
      </w:r>
      <w:proofErr w:type="spellEnd"/>
      <w:r w:rsidR="00CB73A8" w:rsidRPr="00F76D71">
        <w:rPr>
          <w:rFonts w:ascii="David" w:hAnsi="David" w:cs="David" w:hint="cs"/>
          <w:sz w:val="24"/>
          <w:szCs w:val="24"/>
          <w:rtl/>
        </w:rPr>
        <w:t xml:space="preserve"> </w:t>
      </w:r>
      <w:r w:rsidR="00CB73A8" w:rsidRPr="00F76D71">
        <w:rPr>
          <w:rFonts w:ascii="David" w:hAnsi="David" w:cs="David"/>
          <w:sz w:val="24"/>
          <w:szCs w:val="24"/>
          <w:rtl/>
        </w:rPr>
        <w:t>–</w:t>
      </w:r>
      <w:r w:rsidR="00CB73A8" w:rsidRPr="00F76D71">
        <w:rPr>
          <w:rFonts w:ascii="David" w:hAnsi="David" w:cs="David" w:hint="cs"/>
          <w:sz w:val="24"/>
          <w:szCs w:val="24"/>
          <w:rtl/>
        </w:rPr>
        <w:t xml:space="preserve"> הבנות יזונו והבנים יחזרו על הפתחים." </w:t>
      </w:r>
    </w:p>
    <w:p w14:paraId="0A776E07" w14:textId="0A753790" w:rsidR="007871CC" w:rsidRDefault="00F76D71" w:rsidP="003402BC">
      <w:pPr>
        <w:jc w:val="both"/>
        <w:rPr>
          <w:rFonts w:ascii="David" w:hAnsi="David" w:cs="David"/>
          <w:sz w:val="24"/>
          <w:szCs w:val="24"/>
          <w:rtl/>
        </w:rPr>
      </w:pPr>
      <w:r>
        <w:rPr>
          <w:rFonts w:ascii="David" w:hAnsi="David" w:cs="David" w:hint="cs"/>
          <w:sz w:val="24"/>
          <w:szCs w:val="24"/>
          <w:rtl/>
        </w:rPr>
        <w:t xml:space="preserve">זהו </w:t>
      </w:r>
      <w:r w:rsidR="007871CC">
        <w:rPr>
          <w:rFonts w:ascii="David" w:hAnsi="David" w:cs="David" w:hint="cs"/>
          <w:sz w:val="24"/>
          <w:szCs w:val="24"/>
          <w:rtl/>
        </w:rPr>
        <w:t xml:space="preserve">הכלל הרגיל </w:t>
      </w:r>
      <w:r w:rsidR="00CB73A8">
        <w:rPr>
          <w:rFonts w:ascii="David" w:hAnsi="David" w:cs="David" w:hint="cs"/>
          <w:sz w:val="24"/>
          <w:szCs w:val="24"/>
          <w:rtl/>
        </w:rPr>
        <w:t>הפטריארכל</w:t>
      </w:r>
      <w:r w:rsidR="00CB73A8">
        <w:rPr>
          <w:rFonts w:ascii="David" w:hAnsi="David" w:cs="David" w:hint="eastAsia"/>
          <w:sz w:val="24"/>
          <w:szCs w:val="24"/>
          <w:rtl/>
        </w:rPr>
        <w:t>י</w:t>
      </w:r>
      <w:r>
        <w:rPr>
          <w:rFonts w:ascii="David" w:hAnsi="David" w:cs="David" w:hint="cs"/>
          <w:sz w:val="24"/>
          <w:szCs w:val="24"/>
          <w:rtl/>
        </w:rPr>
        <w:t xml:space="preserve"> לפיו </w:t>
      </w:r>
      <w:r w:rsidR="007871CC">
        <w:rPr>
          <w:rFonts w:ascii="David" w:hAnsi="David" w:cs="David" w:hint="cs"/>
          <w:sz w:val="24"/>
          <w:szCs w:val="24"/>
          <w:rtl/>
        </w:rPr>
        <w:t xml:space="preserve">הבנים יורשים אבל הבנות מקבלות מזונות עד שהן מתחתנות. </w:t>
      </w:r>
      <w:r>
        <w:rPr>
          <w:rFonts w:ascii="David" w:hAnsi="David" w:cs="David" w:hint="cs"/>
          <w:sz w:val="24"/>
          <w:szCs w:val="24"/>
          <w:rtl/>
        </w:rPr>
        <w:t>ייתכן</w:t>
      </w:r>
      <w:r w:rsidR="007871CC">
        <w:rPr>
          <w:rFonts w:ascii="David" w:hAnsi="David" w:cs="David" w:hint="cs"/>
          <w:sz w:val="24"/>
          <w:szCs w:val="24"/>
          <w:rtl/>
        </w:rPr>
        <w:t xml:space="preserve"> שהמזונות יהיו יותר מהירושה</w:t>
      </w:r>
      <w:r w:rsidR="00EC2A82">
        <w:rPr>
          <w:rFonts w:ascii="David" w:hAnsi="David" w:cs="David" w:hint="cs"/>
          <w:sz w:val="24"/>
          <w:szCs w:val="24"/>
          <w:rtl/>
        </w:rPr>
        <w:t>,</w:t>
      </w:r>
      <w:r w:rsidR="007871CC">
        <w:rPr>
          <w:rFonts w:ascii="David" w:hAnsi="David" w:cs="David" w:hint="cs"/>
          <w:sz w:val="24"/>
          <w:szCs w:val="24"/>
          <w:rtl/>
        </w:rPr>
        <w:t xml:space="preserve"> וזה המצב הרגיל. אם יש לאדם נכסים מרובים, אז הבנים י</w:t>
      </w:r>
      <w:r w:rsidR="00CB73A8">
        <w:rPr>
          <w:rFonts w:ascii="David" w:hAnsi="David" w:cs="David" w:hint="cs"/>
          <w:sz w:val="24"/>
          <w:szCs w:val="24"/>
          <w:rtl/>
        </w:rPr>
        <w:t>ו</w:t>
      </w:r>
      <w:r w:rsidR="007871CC">
        <w:rPr>
          <w:rFonts w:ascii="David" w:hAnsi="David" w:cs="David" w:hint="cs"/>
          <w:sz w:val="24"/>
          <w:szCs w:val="24"/>
          <w:rtl/>
        </w:rPr>
        <w:t xml:space="preserve">רשים את הירושה והנחלה (גם מיטלטלין) והבנות מקבלות מזונות. </w:t>
      </w:r>
      <w:r w:rsidR="00EC2A82">
        <w:rPr>
          <w:rFonts w:ascii="David" w:hAnsi="David" w:cs="David" w:hint="cs"/>
          <w:sz w:val="24"/>
          <w:szCs w:val="24"/>
          <w:rtl/>
        </w:rPr>
        <w:t>אם יש נכסים מועטים, מעדיפים את המזונות של הבנות על פני הירושה של הבנים. זאת נקבעה כהלכה לפי השולחן ערוך:</w:t>
      </w:r>
    </w:p>
    <w:p w14:paraId="4B1411E0" w14:textId="2845C6E0" w:rsidR="00CB73A8" w:rsidRPr="00EC2A82" w:rsidRDefault="00CB73A8"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EC2A82">
        <w:rPr>
          <w:rFonts w:ascii="David" w:hAnsi="David" w:cs="David" w:hint="cs"/>
          <w:sz w:val="24"/>
          <w:szCs w:val="24"/>
          <w:u w:val="single"/>
          <w:rtl/>
        </w:rPr>
        <w:t xml:space="preserve">שולחן ערוך, אבן העזר, </w:t>
      </w:r>
      <w:proofErr w:type="spellStart"/>
      <w:r w:rsidRPr="00EC2A82">
        <w:rPr>
          <w:rFonts w:ascii="David" w:hAnsi="David" w:cs="David" w:hint="cs"/>
          <w:sz w:val="24"/>
          <w:szCs w:val="24"/>
          <w:u w:val="single"/>
          <w:rtl/>
        </w:rPr>
        <w:t>קיב</w:t>
      </w:r>
      <w:proofErr w:type="spellEnd"/>
      <w:r w:rsidRPr="00EC2A82">
        <w:rPr>
          <w:rFonts w:ascii="David" w:hAnsi="David" w:cs="David" w:hint="cs"/>
          <w:sz w:val="24"/>
          <w:szCs w:val="24"/>
          <w:u w:val="single"/>
          <w:rtl/>
        </w:rPr>
        <w:t>, יא</w:t>
      </w:r>
      <w:r w:rsidRPr="00EC2A82">
        <w:rPr>
          <w:rFonts w:ascii="David" w:hAnsi="David" w:cs="David" w:hint="cs"/>
          <w:sz w:val="24"/>
          <w:szCs w:val="24"/>
          <w:rtl/>
        </w:rPr>
        <w:t xml:space="preserve">: </w:t>
      </w:r>
      <w:r w:rsidRPr="00EC2A82">
        <w:rPr>
          <w:rFonts w:ascii="David" w:hAnsi="David" w:cs="David"/>
          <w:sz w:val="24"/>
          <w:szCs w:val="24"/>
          <w:rtl/>
        </w:rPr>
        <w:t xml:space="preserve">מי שמת והניח בנים ובנות, </w:t>
      </w:r>
      <w:r w:rsidRPr="00EC2A82">
        <w:rPr>
          <w:rFonts w:ascii="David" w:hAnsi="David" w:cs="David"/>
          <w:sz w:val="24"/>
          <w:szCs w:val="24"/>
          <w:u w:val="single"/>
          <w:rtl/>
        </w:rPr>
        <w:t>יירשו הבנים כל הנכסים והם זנים אחיותיהם עד שיבגרו או עד שיתארסו</w:t>
      </w:r>
      <w:r w:rsidRPr="00EC2A82">
        <w:rPr>
          <w:rFonts w:ascii="David" w:hAnsi="David" w:cs="David"/>
          <w:sz w:val="24"/>
          <w:szCs w:val="24"/>
          <w:rtl/>
        </w:rPr>
        <w:t>.</w:t>
      </w:r>
      <w:r w:rsidRPr="00EC2A82">
        <w:rPr>
          <w:rFonts w:ascii="David" w:hAnsi="David" w:cs="David" w:hint="cs"/>
          <w:sz w:val="24"/>
          <w:szCs w:val="24"/>
          <w:rtl/>
        </w:rPr>
        <w:t xml:space="preserve"> </w:t>
      </w:r>
      <w:r w:rsidRPr="00EC2A82">
        <w:rPr>
          <w:rFonts w:ascii="David" w:hAnsi="David" w:cs="David"/>
          <w:sz w:val="24"/>
          <w:szCs w:val="24"/>
          <w:rtl/>
        </w:rPr>
        <w:t xml:space="preserve">במה דברים אמורים, כשהניח נכסים שאפשר שיזונו מהם הבנים והבנות כאחד עד שיבגרו הבנות, ואלו הם הנקראים נכסים מרובים. אבל אם אין בנכסים שהניח אלא פחות מזה, </w:t>
      </w:r>
      <w:r w:rsidRPr="00EC2A82">
        <w:rPr>
          <w:rFonts w:ascii="David" w:hAnsi="David" w:cs="David"/>
          <w:sz w:val="24"/>
          <w:szCs w:val="24"/>
          <w:u w:val="single"/>
          <w:rtl/>
        </w:rPr>
        <w:t>מוציאים מהם מזונות לבנות עד שיבגרו</w:t>
      </w:r>
      <w:r w:rsidRPr="00EC2A82">
        <w:rPr>
          <w:rFonts w:ascii="David" w:hAnsi="David" w:cs="David"/>
          <w:sz w:val="24"/>
          <w:szCs w:val="24"/>
          <w:rtl/>
        </w:rPr>
        <w:t xml:space="preserve">, ונותנים השאר לבנים. ואם אין שם אלא כדי מזון הבנות בלבד, </w:t>
      </w:r>
      <w:proofErr w:type="spellStart"/>
      <w:r w:rsidRPr="00EC2A82">
        <w:rPr>
          <w:rFonts w:ascii="David" w:hAnsi="David" w:cs="David"/>
          <w:sz w:val="24"/>
          <w:szCs w:val="24"/>
          <w:rtl/>
        </w:rPr>
        <w:t>נזונים</w:t>
      </w:r>
      <w:proofErr w:type="spellEnd"/>
      <w:r w:rsidRPr="00EC2A82">
        <w:rPr>
          <w:rFonts w:ascii="David" w:hAnsi="David" w:cs="David"/>
          <w:sz w:val="24"/>
          <w:szCs w:val="24"/>
          <w:rtl/>
        </w:rPr>
        <w:t xml:space="preserve"> מהם עד שיבגרו או עד שיתארסו, והבנים ישאלו על הפתחים.</w:t>
      </w:r>
    </w:p>
    <w:p w14:paraId="7310031B" w14:textId="1F21B8E3" w:rsidR="006B70E3" w:rsidRDefault="00EC2A82" w:rsidP="00EC2A82">
      <w:pPr>
        <w:jc w:val="both"/>
        <w:rPr>
          <w:rFonts w:ascii="David" w:hAnsi="David" w:cs="David"/>
          <w:sz w:val="24"/>
          <w:szCs w:val="24"/>
          <w:rtl/>
        </w:rPr>
      </w:pPr>
      <w:r>
        <w:rPr>
          <w:rFonts w:ascii="David" w:hAnsi="David" w:cs="David" w:hint="cs"/>
          <w:sz w:val="24"/>
          <w:szCs w:val="24"/>
          <w:rtl/>
        </w:rPr>
        <w:t xml:space="preserve">ברור שגם ההסדר הסטטוטורי מדגיש את התפיסה של המשפט העברי שמעדיף מזונות לנזקקים על פני ירושה. המחוקק אף הרחיב זאת ולא תלה את העניין רק בבנים או בבנות, כך שגם אישה זכאית למזונות והם גוברים על הירושה שמגיע ליורשים. </w:t>
      </w:r>
    </w:p>
    <w:p w14:paraId="5F799448" w14:textId="429311E1" w:rsidR="006B70E3" w:rsidRPr="00927D2A" w:rsidRDefault="006B70E3" w:rsidP="007A06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927D2A">
        <w:rPr>
          <w:rFonts w:ascii="David" w:hAnsi="David" w:cs="David" w:hint="cs"/>
          <w:b/>
          <w:bCs/>
          <w:sz w:val="32"/>
          <w:szCs w:val="32"/>
          <w:rtl/>
        </w:rPr>
        <w:t>השילוב של המשפט העברי במשפט המדינה מנקודת מבט דתית</w:t>
      </w:r>
    </w:p>
    <w:p w14:paraId="3CB441D8" w14:textId="1DB65AC4" w:rsidR="00FB78FA" w:rsidRDefault="00FB78FA" w:rsidP="006B70E3">
      <w:pPr>
        <w:jc w:val="both"/>
        <w:rPr>
          <w:rFonts w:ascii="David" w:hAnsi="David" w:cs="David"/>
          <w:sz w:val="24"/>
          <w:szCs w:val="24"/>
          <w:rtl/>
        </w:rPr>
      </w:pPr>
      <w:r>
        <w:rPr>
          <w:rFonts w:ascii="David" w:hAnsi="David" w:cs="David" w:hint="cs"/>
          <w:sz w:val="24"/>
          <w:szCs w:val="24"/>
          <w:rtl/>
        </w:rPr>
        <w:t xml:space="preserve">נשאלת השאלה כיצד המשפט העברי או חכמי ההלכה רואים את עניין קליטת המשפט העברי לתוך המדינה? זאת משום שחכמי ההלכה והרבנים ציפו שהמדינה תאמץ את ההלכה בשלמותה, לפחות בעניינים הנוגעים למשפט. למשל: </w:t>
      </w:r>
    </w:p>
    <w:p w14:paraId="72079195" w14:textId="7167C3E8" w:rsidR="006B70E3" w:rsidRPr="0062642D" w:rsidRDefault="006B70E3"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62642D">
        <w:rPr>
          <w:rFonts w:ascii="David" w:hAnsi="David" w:cs="David" w:hint="cs"/>
          <w:b/>
          <w:bCs/>
          <w:sz w:val="24"/>
          <w:szCs w:val="24"/>
          <w:rtl/>
        </w:rPr>
        <w:t xml:space="preserve">הרב א"י </w:t>
      </w:r>
      <w:proofErr w:type="spellStart"/>
      <w:r w:rsidRPr="0062642D">
        <w:rPr>
          <w:rFonts w:ascii="David" w:hAnsi="David" w:cs="David" w:hint="cs"/>
          <w:b/>
          <w:bCs/>
          <w:sz w:val="24"/>
          <w:szCs w:val="24"/>
          <w:rtl/>
        </w:rPr>
        <w:t>וולדנברג</w:t>
      </w:r>
      <w:proofErr w:type="spellEnd"/>
      <w:r w:rsidRPr="0062642D">
        <w:rPr>
          <w:rFonts w:ascii="David" w:hAnsi="David" w:cs="David" w:hint="cs"/>
          <w:b/>
          <w:bCs/>
          <w:sz w:val="24"/>
          <w:szCs w:val="24"/>
          <w:rtl/>
        </w:rPr>
        <w:t>, הלכות מדינה</w:t>
      </w:r>
      <w:r w:rsidRPr="0062642D">
        <w:rPr>
          <w:rFonts w:ascii="David" w:hAnsi="David" w:cs="David" w:hint="cs"/>
          <w:sz w:val="24"/>
          <w:szCs w:val="24"/>
          <w:rtl/>
        </w:rPr>
        <w:t xml:space="preserve">: </w:t>
      </w:r>
      <w:r w:rsidR="0062642D">
        <w:rPr>
          <w:rFonts w:ascii="David" w:hAnsi="David" w:cs="David" w:hint="cs"/>
          <w:sz w:val="24"/>
          <w:szCs w:val="24"/>
          <w:rtl/>
        </w:rPr>
        <w:t>"</w:t>
      </w:r>
      <w:r w:rsidRPr="0062642D">
        <w:rPr>
          <w:rFonts w:ascii="David" w:hAnsi="David" w:cs="David" w:hint="cs"/>
          <w:sz w:val="24"/>
          <w:szCs w:val="24"/>
          <w:rtl/>
        </w:rPr>
        <w:t xml:space="preserve">בתורה שבכתב ושבעל פה נמצא כל החזקים והמשפטים השייכים למדינה והליכותיה ובה </w:t>
      </w:r>
      <w:r w:rsidR="0062642D">
        <w:rPr>
          <w:rFonts w:ascii="David" w:hAnsi="David" w:cs="David" w:hint="cs"/>
          <w:sz w:val="24"/>
          <w:szCs w:val="24"/>
          <w:rtl/>
        </w:rPr>
        <w:t>פ</w:t>
      </w:r>
      <w:r w:rsidRPr="0062642D">
        <w:rPr>
          <w:rFonts w:ascii="David" w:hAnsi="David" w:cs="David" w:hint="cs"/>
          <w:sz w:val="24"/>
          <w:szCs w:val="24"/>
          <w:rtl/>
        </w:rPr>
        <w:t xml:space="preserve">תרונים לכל הדברים שבין אדם לאדם ובין אדם למדינה לכל התקופות והדורות. חוקת היסוד של מדינתנו כבר ניתנה בסיני ולא תשתנה לעולמים. לא אנו נתנו לה את תוקפה וממילא לא בידיו לבטלה... </w:t>
      </w:r>
      <w:r w:rsidRPr="00FB78FA">
        <w:rPr>
          <w:rFonts w:ascii="David" w:hAnsi="David" w:cs="David" w:hint="cs"/>
          <w:sz w:val="24"/>
          <w:szCs w:val="24"/>
          <w:u w:val="single"/>
          <w:rtl/>
        </w:rPr>
        <w:t xml:space="preserve">עלינו להחזיר לתורתנו את כתרה </w:t>
      </w:r>
      <w:r w:rsidR="0062642D" w:rsidRPr="00FB78FA">
        <w:rPr>
          <w:rFonts w:ascii="David" w:hAnsi="David" w:cs="David" w:hint="cs"/>
          <w:sz w:val="24"/>
          <w:szCs w:val="24"/>
          <w:u w:val="single"/>
          <w:rtl/>
        </w:rPr>
        <w:t>הממלכתי</w:t>
      </w:r>
      <w:r w:rsidRPr="00FB78FA">
        <w:rPr>
          <w:rFonts w:ascii="David" w:hAnsi="David" w:cs="David" w:hint="cs"/>
          <w:sz w:val="24"/>
          <w:szCs w:val="24"/>
          <w:u w:val="single"/>
          <w:rtl/>
        </w:rPr>
        <w:t xml:space="preserve"> על ידי הטבעת צורת חיינו בדמותה ובצלמה</w:t>
      </w:r>
      <w:r w:rsidRPr="0062642D">
        <w:rPr>
          <w:rFonts w:ascii="David" w:hAnsi="David" w:cs="David" w:hint="cs"/>
          <w:sz w:val="24"/>
          <w:szCs w:val="24"/>
          <w:rtl/>
        </w:rPr>
        <w:t>.</w:t>
      </w:r>
      <w:r w:rsidR="0062642D">
        <w:rPr>
          <w:rFonts w:ascii="David" w:hAnsi="David" w:cs="David" w:hint="cs"/>
          <w:sz w:val="24"/>
          <w:szCs w:val="24"/>
          <w:rtl/>
        </w:rPr>
        <w:t>"</w:t>
      </w:r>
    </w:p>
    <w:p w14:paraId="04144EBB" w14:textId="5EDCE0FE" w:rsidR="006B70E3" w:rsidRDefault="006B70E3" w:rsidP="00A519A1">
      <w:pPr>
        <w:jc w:val="both"/>
        <w:rPr>
          <w:rFonts w:ascii="David" w:hAnsi="David" w:cs="David"/>
          <w:sz w:val="24"/>
          <w:szCs w:val="24"/>
          <w:rtl/>
        </w:rPr>
      </w:pPr>
      <w:r>
        <w:rPr>
          <w:rFonts w:ascii="David" w:hAnsi="David" w:cs="David" w:hint="cs"/>
          <w:sz w:val="24"/>
          <w:szCs w:val="24"/>
          <w:rtl/>
        </w:rPr>
        <w:t xml:space="preserve">כלומר, </w:t>
      </w:r>
      <w:r w:rsidR="00A519A1">
        <w:rPr>
          <w:rFonts w:ascii="David" w:hAnsi="David" w:cs="David" w:hint="cs"/>
          <w:sz w:val="24"/>
          <w:szCs w:val="24"/>
          <w:rtl/>
        </w:rPr>
        <w:t xml:space="preserve">הפתרון לכל השאלות המדיניות נמצא בתורה עצמה, והמדינה צריכה להכיר בה בשלמותה. </w:t>
      </w:r>
      <w:r>
        <w:rPr>
          <w:rFonts w:ascii="David" w:hAnsi="David" w:cs="David" w:hint="cs"/>
          <w:sz w:val="24"/>
          <w:szCs w:val="24"/>
          <w:rtl/>
        </w:rPr>
        <w:t xml:space="preserve">הוא היה מודע לצורך </w:t>
      </w:r>
      <w:r w:rsidR="00A519A1">
        <w:rPr>
          <w:rFonts w:ascii="David" w:hAnsi="David" w:cs="David" w:hint="cs"/>
          <w:sz w:val="24"/>
          <w:szCs w:val="24"/>
          <w:rtl/>
        </w:rPr>
        <w:t>ב</w:t>
      </w:r>
      <w:r>
        <w:rPr>
          <w:rFonts w:ascii="David" w:hAnsi="David" w:cs="David" w:hint="cs"/>
          <w:sz w:val="24"/>
          <w:szCs w:val="24"/>
          <w:rtl/>
        </w:rPr>
        <w:t xml:space="preserve">שינויים, </w:t>
      </w:r>
      <w:r w:rsidR="00A519A1">
        <w:rPr>
          <w:rFonts w:ascii="David" w:hAnsi="David" w:cs="David" w:hint="cs"/>
          <w:sz w:val="24"/>
          <w:szCs w:val="24"/>
          <w:rtl/>
        </w:rPr>
        <w:t xml:space="preserve">והתבטא בעניין זהות האישיות שרשאית לעשות זאת: </w:t>
      </w:r>
    </w:p>
    <w:p w14:paraId="2A5AD281" w14:textId="305AAB56" w:rsidR="006B70E3" w:rsidRDefault="0062642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510"/>
        <w:jc w:val="both"/>
        <w:rPr>
          <w:rFonts w:ascii="David" w:hAnsi="David" w:cs="David"/>
          <w:sz w:val="24"/>
          <w:szCs w:val="24"/>
          <w:rtl/>
        </w:rPr>
      </w:pPr>
      <w:r>
        <w:rPr>
          <w:rFonts w:ascii="David" w:hAnsi="David" w:cs="David" w:hint="cs"/>
          <w:sz w:val="24"/>
          <w:szCs w:val="24"/>
          <w:rtl/>
        </w:rPr>
        <w:t>"</w:t>
      </w:r>
      <w:proofErr w:type="spellStart"/>
      <w:r w:rsidR="0059274A">
        <w:rPr>
          <w:rFonts w:ascii="David" w:hAnsi="David" w:cs="David" w:hint="cs"/>
          <w:sz w:val="24"/>
          <w:szCs w:val="24"/>
          <w:rtl/>
        </w:rPr>
        <w:t>נואלו</w:t>
      </w:r>
      <w:proofErr w:type="spellEnd"/>
      <w:r w:rsidR="0059274A">
        <w:rPr>
          <w:rFonts w:ascii="David" w:hAnsi="David" w:cs="David" w:hint="cs"/>
          <w:sz w:val="24"/>
          <w:szCs w:val="24"/>
          <w:rtl/>
        </w:rPr>
        <w:t xml:space="preserve"> אלה החושבים בזדון או בשגגה</w:t>
      </w:r>
      <w:r>
        <w:rPr>
          <w:rFonts w:ascii="David" w:hAnsi="David" w:cs="David" w:hint="cs"/>
          <w:sz w:val="24"/>
          <w:szCs w:val="24"/>
          <w:rtl/>
        </w:rPr>
        <w:t xml:space="preserve"> שהרשות נתונה לפרנסי ומנהיגי דור ודור, תהיינה מעמדם הציבורים והשקפותיהם הרוחניות איזו שתהיינה, לתקן תקנות לצורכי הדור בכלי </w:t>
      </w:r>
      <w:r>
        <w:rPr>
          <w:rFonts w:ascii="David" w:hAnsi="David" w:cs="David" w:hint="cs"/>
          <w:sz w:val="24"/>
          <w:szCs w:val="24"/>
          <w:rtl/>
        </w:rPr>
        <w:lastRenderedPageBreak/>
        <w:t>שטחי החיים לפי ראות עיניהם , והנקל בעיניהם לשנות גם כן את חוקי התורה המפורשים בתורה שבכתב... [...]"</w:t>
      </w:r>
    </w:p>
    <w:p w14:paraId="38E9E2C4" w14:textId="2C914DE3" w:rsidR="00A519A1" w:rsidRDefault="00A519A1" w:rsidP="0059274A">
      <w:pPr>
        <w:jc w:val="both"/>
        <w:rPr>
          <w:rFonts w:ascii="David" w:hAnsi="David" w:cs="David"/>
          <w:sz w:val="24"/>
          <w:szCs w:val="24"/>
          <w:rtl/>
        </w:rPr>
      </w:pPr>
      <w:proofErr w:type="spellStart"/>
      <w:r>
        <w:rPr>
          <w:rFonts w:ascii="David" w:hAnsi="David" w:cs="David" w:hint="cs"/>
          <w:sz w:val="24"/>
          <w:szCs w:val="24"/>
          <w:rtl/>
        </w:rPr>
        <w:t>וולנדברג</w:t>
      </w:r>
      <w:proofErr w:type="spellEnd"/>
      <w:r>
        <w:rPr>
          <w:rFonts w:ascii="David" w:hAnsi="David" w:cs="David" w:hint="cs"/>
          <w:sz w:val="24"/>
          <w:szCs w:val="24"/>
          <w:rtl/>
        </w:rPr>
        <w:t xml:space="preserve"> מותח ביקורת על אנשי המשפט העברי, ולדעתו הם אינם מוסמכים לעשות שינויים. לדידו מי שמוסמך הוא: </w:t>
      </w:r>
    </w:p>
    <w:p w14:paraId="7CAC0739" w14:textId="7D55285E" w:rsidR="0059274A" w:rsidRDefault="0062642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59274A">
        <w:rPr>
          <w:rFonts w:ascii="David" w:hAnsi="David" w:cs="David" w:hint="cs"/>
          <w:sz w:val="24"/>
          <w:szCs w:val="24"/>
          <w:rtl/>
        </w:rPr>
        <w:t xml:space="preserve">אין הרשות נתונה לכך כי אם </w:t>
      </w:r>
      <w:r w:rsidR="0059274A" w:rsidRPr="00A519A1">
        <w:rPr>
          <w:rFonts w:ascii="David" w:hAnsi="David" w:cs="David" w:hint="cs"/>
          <w:sz w:val="24"/>
          <w:szCs w:val="24"/>
          <w:u w:val="single"/>
          <w:rtl/>
        </w:rPr>
        <w:t>לחכמי התורה שבדור</w:t>
      </w:r>
      <w:r w:rsidR="0059274A">
        <w:rPr>
          <w:rFonts w:ascii="David" w:hAnsi="David" w:cs="David" w:hint="cs"/>
          <w:sz w:val="24"/>
          <w:szCs w:val="24"/>
          <w:rtl/>
        </w:rPr>
        <w:t xml:space="preserve"> אשר יד ושם להם בהבנת דברי התורה.</w:t>
      </w:r>
      <w:r>
        <w:rPr>
          <w:rFonts w:ascii="David" w:hAnsi="David" w:cs="David" w:hint="cs"/>
          <w:sz w:val="24"/>
          <w:szCs w:val="24"/>
          <w:rtl/>
        </w:rPr>
        <w:t>"</w:t>
      </w:r>
    </w:p>
    <w:p w14:paraId="5C8F1F18" w14:textId="7B598A38" w:rsidR="0059274A" w:rsidRDefault="0059274A" w:rsidP="000A23B2">
      <w:pPr>
        <w:jc w:val="both"/>
        <w:rPr>
          <w:rFonts w:ascii="David" w:hAnsi="David" w:cs="David"/>
          <w:sz w:val="24"/>
          <w:szCs w:val="24"/>
          <w:rtl/>
        </w:rPr>
      </w:pPr>
      <w:r>
        <w:rPr>
          <w:rFonts w:ascii="David" w:hAnsi="David" w:cs="David" w:hint="cs"/>
          <w:sz w:val="24"/>
          <w:szCs w:val="24"/>
          <w:rtl/>
        </w:rPr>
        <w:t xml:space="preserve">אז </w:t>
      </w:r>
      <w:r w:rsidR="00A519A1">
        <w:rPr>
          <w:rFonts w:ascii="David" w:hAnsi="David" w:cs="David" w:hint="cs"/>
          <w:sz w:val="24"/>
          <w:szCs w:val="24"/>
          <w:rtl/>
        </w:rPr>
        <w:t xml:space="preserve">לדידו, </w:t>
      </w:r>
      <w:r w:rsidR="000A23B2">
        <w:rPr>
          <w:rFonts w:ascii="David" w:hAnsi="David" w:cs="David" w:hint="cs"/>
          <w:sz w:val="24"/>
          <w:szCs w:val="24"/>
          <w:rtl/>
        </w:rPr>
        <w:t>משפטנים רגילים לא יכולים לעשות שינויים, אלא רק חכמי ההלכה ולא פוליטיקאי</w:t>
      </w:r>
      <w:r w:rsidR="000A23B2">
        <w:rPr>
          <w:rFonts w:ascii="David" w:hAnsi="David" w:cs="David" w:hint="eastAsia"/>
          <w:sz w:val="24"/>
          <w:szCs w:val="24"/>
          <w:rtl/>
        </w:rPr>
        <w:t>ם</w:t>
      </w:r>
      <w:r w:rsidR="000A23B2">
        <w:rPr>
          <w:rFonts w:ascii="David" w:hAnsi="David" w:cs="David" w:hint="cs"/>
          <w:sz w:val="24"/>
          <w:szCs w:val="24"/>
          <w:rtl/>
        </w:rPr>
        <w:t xml:space="preserve">, שופטים או אנשי משרד המשפטים. ובתפיסה הכללית, נראה שהוא לא יסכים לפרויקט של קליטת ההלכה באופן סלקטיבי. עמדה דומה נקט הרב הראשי של ישראל </w:t>
      </w:r>
      <w:r w:rsidR="000A23B2">
        <w:rPr>
          <w:rFonts w:ascii="David" w:hAnsi="David" w:cs="David"/>
          <w:sz w:val="24"/>
          <w:szCs w:val="24"/>
          <w:rtl/>
        </w:rPr>
        <w:t>–</w:t>
      </w:r>
      <w:r w:rsidR="000A23B2">
        <w:rPr>
          <w:rFonts w:ascii="David" w:hAnsi="David" w:cs="David" w:hint="cs"/>
          <w:sz w:val="24"/>
          <w:szCs w:val="24"/>
          <w:rtl/>
        </w:rPr>
        <w:t xml:space="preserve"> הרצוג, שמקבל בעיקרון את דבריו של </w:t>
      </w:r>
      <w:proofErr w:type="spellStart"/>
      <w:r w:rsidR="000A23B2">
        <w:rPr>
          <w:rFonts w:ascii="David" w:hAnsi="David" w:cs="David" w:hint="cs"/>
          <w:sz w:val="24"/>
          <w:szCs w:val="24"/>
          <w:rtl/>
        </w:rPr>
        <w:t>וולנדברג</w:t>
      </w:r>
      <w:proofErr w:type="spellEnd"/>
      <w:r w:rsidR="000A23B2">
        <w:rPr>
          <w:rFonts w:ascii="David" w:hAnsi="David" w:cs="David" w:hint="cs"/>
          <w:sz w:val="24"/>
          <w:szCs w:val="24"/>
          <w:rtl/>
        </w:rPr>
        <w:t xml:space="preserve"> אבל בחלק מסוים אף יותר נועז ממנו: </w:t>
      </w:r>
      <w:r>
        <w:rPr>
          <w:rFonts w:ascii="David" w:hAnsi="David" w:cs="David" w:hint="cs"/>
          <w:sz w:val="24"/>
          <w:szCs w:val="24"/>
          <w:rtl/>
        </w:rPr>
        <w:t xml:space="preserve"> </w:t>
      </w:r>
    </w:p>
    <w:p w14:paraId="102B7BD0" w14:textId="78B25DCD" w:rsidR="0059274A" w:rsidRDefault="0059274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"ה</w:t>
      </w:r>
      <w:r w:rsidR="0062642D">
        <w:rPr>
          <w:rFonts w:ascii="David" w:hAnsi="David" w:cs="David" w:hint="cs"/>
          <w:sz w:val="24"/>
          <w:szCs w:val="24"/>
          <w:rtl/>
        </w:rPr>
        <w:t xml:space="preserve">תחיקה והמשפט קשורים זה בזה, כלומר שאיפת כל היהדות הדתית בארץ ובתפוצות מוכרחה להיות, </w:t>
      </w:r>
      <w:proofErr w:type="spellStart"/>
      <w:r w:rsidR="0062642D">
        <w:rPr>
          <w:rFonts w:ascii="David" w:hAnsi="David" w:cs="David" w:hint="cs"/>
          <w:sz w:val="24"/>
          <w:szCs w:val="24"/>
          <w:rtl/>
        </w:rPr>
        <w:t>שהתחוקה</w:t>
      </w:r>
      <w:proofErr w:type="spellEnd"/>
      <w:r w:rsidR="0062642D">
        <w:rPr>
          <w:rFonts w:ascii="David" w:hAnsi="David" w:cs="David" w:hint="cs"/>
          <w:sz w:val="24"/>
          <w:szCs w:val="24"/>
          <w:rtl/>
        </w:rPr>
        <w:t xml:space="preserve"> (קונסטיטוציה) תכלול סעיף יסודי כי </w:t>
      </w:r>
      <w:r w:rsidR="0062642D" w:rsidRPr="000A23B2">
        <w:rPr>
          <w:rFonts w:ascii="David" w:hAnsi="David" w:cs="David" w:hint="cs"/>
          <w:sz w:val="24"/>
          <w:szCs w:val="24"/>
          <w:u w:val="single"/>
          <w:rtl/>
        </w:rPr>
        <w:t>המשפט בארץ יהא מבוסס על יסודות התורה</w:t>
      </w:r>
      <w:r w:rsidR="0062642D">
        <w:rPr>
          <w:rFonts w:ascii="David" w:hAnsi="David" w:cs="David" w:hint="cs"/>
          <w:sz w:val="24"/>
          <w:szCs w:val="24"/>
          <w:rtl/>
        </w:rPr>
        <w:t>."</w:t>
      </w:r>
    </w:p>
    <w:p w14:paraId="09F6EEB6" w14:textId="120D1F8A" w:rsidR="000A23B2" w:rsidRDefault="000A23B2" w:rsidP="0059274A">
      <w:pPr>
        <w:jc w:val="both"/>
        <w:rPr>
          <w:rFonts w:ascii="David" w:hAnsi="David" w:cs="David"/>
          <w:sz w:val="24"/>
          <w:szCs w:val="24"/>
          <w:rtl/>
        </w:rPr>
      </w:pPr>
      <w:r>
        <w:rPr>
          <w:rFonts w:ascii="David" w:hAnsi="David" w:cs="David" w:hint="cs"/>
          <w:sz w:val="24"/>
          <w:szCs w:val="24"/>
          <w:rtl/>
        </w:rPr>
        <w:t xml:space="preserve">אז צריך לקבוע עיקרון שהמשפט בארץ יבוסס על יסוד התורה ולא יסתור אותו. הוא מוסיף: </w:t>
      </w:r>
    </w:p>
    <w:p w14:paraId="77E36F97" w14:textId="31665ED0" w:rsidR="0059274A" w:rsidRDefault="0059274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"כדי שיתקבל</w:t>
      </w:r>
      <w:r w:rsidR="0062642D">
        <w:rPr>
          <w:rFonts w:ascii="David" w:hAnsi="David" w:cs="David" w:hint="cs"/>
          <w:sz w:val="24"/>
          <w:szCs w:val="24"/>
          <w:rtl/>
        </w:rPr>
        <w:t xml:space="preserve"> סעיף זה... מן ההכרח לעבד כבר מעכשיו מצע למשפט </w:t>
      </w:r>
      <w:r w:rsidR="0062642D" w:rsidRPr="000A23B2">
        <w:rPr>
          <w:rFonts w:ascii="David" w:hAnsi="David" w:cs="David" w:hint="cs"/>
          <w:sz w:val="24"/>
          <w:szCs w:val="24"/>
          <w:u w:val="single"/>
          <w:rtl/>
        </w:rPr>
        <w:t>שיתחשב עם האופי הדמוקרטי של המדינה</w:t>
      </w:r>
      <w:r w:rsidR="0062642D">
        <w:rPr>
          <w:rFonts w:ascii="David" w:hAnsi="David" w:cs="David" w:hint="cs"/>
          <w:sz w:val="24"/>
          <w:szCs w:val="24"/>
          <w:rtl/>
        </w:rPr>
        <w:t>."</w:t>
      </w:r>
    </w:p>
    <w:p w14:paraId="6A394B0E" w14:textId="77777777" w:rsidR="000A23B2" w:rsidRDefault="0059274A" w:rsidP="0059274A">
      <w:pPr>
        <w:jc w:val="both"/>
        <w:rPr>
          <w:rFonts w:ascii="David" w:hAnsi="David" w:cs="David"/>
          <w:sz w:val="24"/>
          <w:szCs w:val="24"/>
          <w:rtl/>
        </w:rPr>
      </w:pPr>
      <w:r>
        <w:rPr>
          <w:rFonts w:ascii="David" w:hAnsi="David" w:cs="David" w:hint="cs"/>
          <w:sz w:val="24"/>
          <w:szCs w:val="24"/>
          <w:rtl/>
        </w:rPr>
        <w:t xml:space="preserve">הרב הרצוג הניח שהמדינה חייבת להיות דמוקרטית, מכמה טעמים: </w:t>
      </w:r>
    </w:p>
    <w:p w14:paraId="0C94DF9C" w14:textId="77777777" w:rsidR="000A23B2" w:rsidRPr="000A23B2" w:rsidRDefault="0059274A">
      <w:pPr>
        <w:pStyle w:val="a4"/>
        <w:numPr>
          <w:ilvl w:val="0"/>
          <w:numId w:val="42"/>
        </w:numPr>
        <w:jc w:val="both"/>
        <w:rPr>
          <w:rFonts w:ascii="David" w:hAnsi="David" w:cs="David"/>
          <w:sz w:val="24"/>
          <w:szCs w:val="24"/>
        </w:rPr>
      </w:pPr>
      <w:r w:rsidRPr="000A23B2">
        <w:rPr>
          <w:rFonts w:ascii="David" w:hAnsi="David" w:cs="David" w:hint="cs"/>
          <w:sz w:val="24"/>
          <w:szCs w:val="24"/>
          <w:rtl/>
        </w:rPr>
        <w:t xml:space="preserve">זה היה תנאי של האו"ם כחלק מהכרתה במדינה; </w:t>
      </w:r>
    </w:p>
    <w:p w14:paraId="4868FDDE" w14:textId="317737E0" w:rsidR="000A23B2" w:rsidRPr="000A23B2" w:rsidRDefault="0059274A">
      <w:pPr>
        <w:pStyle w:val="a4"/>
        <w:numPr>
          <w:ilvl w:val="0"/>
          <w:numId w:val="42"/>
        </w:numPr>
        <w:jc w:val="both"/>
        <w:rPr>
          <w:rFonts w:ascii="David" w:hAnsi="David" w:cs="David"/>
          <w:sz w:val="24"/>
          <w:szCs w:val="24"/>
        </w:rPr>
      </w:pPr>
      <w:r w:rsidRPr="000A23B2">
        <w:rPr>
          <w:rFonts w:ascii="David" w:hAnsi="David" w:cs="David" w:hint="cs"/>
          <w:sz w:val="24"/>
          <w:szCs w:val="24"/>
          <w:rtl/>
        </w:rPr>
        <w:t>מבנה החברה והעובדה שבמדינה העתידית יהיו יהודים ולא יהודים</w:t>
      </w:r>
      <w:r w:rsidR="00D83796">
        <w:rPr>
          <w:rFonts w:ascii="David" w:hAnsi="David" w:cs="David" w:hint="cs"/>
          <w:sz w:val="24"/>
          <w:szCs w:val="24"/>
          <w:rtl/>
        </w:rPr>
        <w:t>, אז</w:t>
      </w:r>
      <w:r w:rsidR="00D83796" w:rsidRPr="00D83796">
        <w:rPr>
          <w:rFonts w:ascii="David" w:hAnsi="David" w:cs="David" w:hint="cs"/>
          <w:sz w:val="24"/>
          <w:szCs w:val="24"/>
          <w:rtl/>
        </w:rPr>
        <w:t xml:space="preserve"> </w:t>
      </w:r>
      <w:r w:rsidR="00D83796" w:rsidRPr="000A23B2">
        <w:rPr>
          <w:rFonts w:ascii="David" w:hAnsi="David" w:cs="David" w:hint="cs"/>
          <w:sz w:val="24"/>
          <w:szCs w:val="24"/>
          <w:rtl/>
        </w:rPr>
        <w:t>אם המדינה דמוקרטית צריך שיהיה להם זכויות שוות</w:t>
      </w:r>
      <w:r w:rsidRPr="000A23B2">
        <w:rPr>
          <w:rFonts w:ascii="David" w:hAnsi="David" w:cs="David" w:hint="cs"/>
          <w:sz w:val="24"/>
          <w:szCs w:val="24"/>
          <w:rtl/>
        </w:rPr>
        <w:t xml:space="preserve">; </w:t>
      </w:r>
    </w:p>
    <w:p w14:paraId="791A7FE4" w14:textId="45A75BB9" w:rsidR="000A23B2" w:rsidRDefault="0059274A">
      <w:pPr>
        <w:pStyle w:val="a4"/>
        <w:numPr>
          <w:ilvl w:val="0"/>
          <w:numId w:val="42"/>
        </w:numPr>
        <w:jc w:val="both"/>
        <w:rPr>
          <w:rFonts w:ascii="David" w:hAnsi="David" w:cs="David"/>
          <w:sz w:val="24"/>
          <w:szCs w:val="24"/>
        </w:rPr>
      </w:pPr>
      <w:r w:rsidRPr="000A23B2">
        <w:rPr>
          <w:rFonts w:ascii="David" w:hAnsi="David" w:cs="David" w:hint="cs"/>
          <w:sz w:val="24"/>
          <w:szCs w:val="24"/>
          <w:rtl/>
        </w:rPr>
        <w:t>לא יכול להיות ששופטים הם רק יהודים או גברים ורק ש</w:t>
      </w:r>
      <w:r w:rsidR="000A23B2">
        <w:rPr>
          <w:rFonts w:ascii="David" w:hAnsi="David" w:cs="David" w:hint="cs"/>
          <w:sz w:val="24"/>
          <w:szCs w:val="24"/>
          <w:rtl/>
        </w:rPr>
        <w:t>ומ</w:t>
      </w:r>
      <w:r w:rsidRPr="000A23B2">
        <w:rPr>
          <w:rFonts w:ascii="David" w:hAnsi="David" w:cs="David" w:hint="cs"/>
          <w:sz w:val="24"/>
          <w:szCs w:val="24"/>
          <w:rtl/>
        </w:rPr>
        <w:t xml:space="preserve">רי מצוות, אלא כולם יכולים להיות. </w:t>
      </w:r>
    </w:p>
    <w:p w14:paraId="625190BF" w14:textId="06BDC2A2" w:rsidR="0059274A" w:rsidRPr="000A23B2" w:rsidRDefault="0059274A" w:rsidP="000A23B2">
      <w:pPr>
        <w:jc w:val="both"/>
        <w:rPr>
          <w:rFonts w:ascii="David" w:hAnsi="David" w:cs="David"/>
          <w:sz w:val="24"/>
          <w:szCs w:val="24"/>
          <w:rtl/>
        </w:rPr>
      </w:pPr>
      <w:r w:rsidRPr="000A23B2">
        <w:rPr>
          <w:rFonts w:ascii="David" w:hAnsi="David" w:cs="David" w:hint="cs"/>
          <w:sz w:val="24"/>
          <w:szCs w:val="24"/>
          <w:rtl/>
        </w:rPr>
        <w:t>אז</w:t>
      </w:r>
      <w:r w:rsidR="000A23B2">
        <w:rPr>
          <w:rFonts w:ascii="David" w:hAnsi="David" w:cs="David" w:hint="cs"/>
          <w:sz w:val="24"/>
          <w:szCs w:val="24"/>
          <w:rtl/>
        </w:rPr>
        <w:t xml:space="preserve">, לדעתו, צריך להתאים את ההלכה למדינה דמוקרטית, ואף ניסה לעשות כן עם דיני עדות. זאת הייתה שאיפתו וכשזה לא קרה הוא התאכזב ומסר: </w:t>
      </w:r>
    </w:p>
    <w:p w14:paraId="5A6E2F5B" w14:textId="04C841F5" w:rsidR="0059274A" w:rsidRDefault="0062642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59274A">
        <w:rPr>
          <w:rFonts w:ascii="David" w:hAnsi="David" w:cs="David" w:hint="cs"/>
          <w:sz w:val="24"/>
          <w:szCs w:val="24"/>
          <w:rtl/>
        </w:rPr>
        <w:t>אם בנוגע למצב הקיים, היינו 'הסטטוס קוו'</w:t>
      </w:r>
      <w:r>
        <w:rPr>
          <w:rFonts w:ascii="David" w:hAnsi="David" w:cs="David" w:hint="cs"/>
          <w:sz w:val="24"/>
          <w:szCs w:val="24"/>
          <w:rtl/>
        </w:rPr>
        <w:t xml:space="preserve"> עשויות להישמע טענות, אבל בנוגע לעתיד מה יש לטעון? הנה כבר הושיבו בתי דינים, או בתי משפט, וקבעו משרד למשפטים ובית דין, או, בית משפט, עליון, </w:t>
      </w:r>
      <w:r w:rsidRPr="000A23B2">
        <w:rPr>
          <w:rFonts w:ascii="David" w:hAnsi="David" w:cs="David" w:hint="cs"/>
          <w:sz w:val="24"/>
          <w:szCs w:val="24"/>
          <w:u w:val="single"/>
          <w:rtl/>
        </w:rPr>
        <w:t>ותורת ישראל לא נדרשה, לא נזכרה ולא נפקדה</w:t>
      </w:r>
      <w:r>
        <w:rPr>
          <w:rFonts w:ascii="David" w:hAnsi="David" w:cs="David" w:hint="cs"/>
          <w:sz w:val="24"/>
          <w:szCs w:val="24"/>
          <w:rtl/>
        </w:rPr>
        <w:t xml:space="preserve">... כלום לא </w:t>
      </w:r>
      <w:proofErr w:type="spellStart"/>
      <w:r>
        <w:rPr>
          <w:rFonts w:ascii="David" w:hAnsi="David" w:cs="David" w:hint="cs"/>
          <w:sz w:val="24"/>
          <w:szCs w:val="24"/>
          <w:rtl/>
        </w:rPr>
        <w:t>היתה</w:t>
      </w:r>
      <w:proofErr w:type="spellEnd"/>
      <w:r>
        <w:rPr>
          <w:rFonts w:ascii="David" w:hAnsi="David" w:cs="David" w:hint="cs"/>
          <w:sz w:val="24"/>
          <w:szCs w:val="24"/>
          <w:rtl/>
        </w:rPr>
        <w:t xml:space="preserve"> מחובתה הראשונה של הממשלה להכריז ולהודיע שכוונתה ומטרתה היא, שעל כל פנים אחרי תקופת המעבר </w:t>
      </w:r>
      <w:proofErr w:type="spellStart"/>
      <w:r>
        <w:rPr>
          <w:rFonts w:ascii="David" w:hAnsi="David" w:cs="David" w:hint="cs"/>
          <w:sz w:val="24"/>
          <w:szCs w:val="24"/>
          <w:rtl/>
        </w:rPr>
        <w:t>הלזאת</w:t>
      </w:r>
      <w:proofErr w:type="spellEnd"/>
      <w:r>
        <w:rPr>
          <w:rFonts w:ascii="David" w:hAnsi="David" w:cs="David" w:hint="cs"/>
          <w:sz w:val="24"/>
          <w:szCs w:val="24"/>
          <w:rtl/>
        </w:rPr>
        <w:t xml:space="preserve">, ישוב משפט התורה לחדש ימיו כקדם, ושהיא, ממשלת ישראל, עתידה לבקש עצה, הדרכה, והוראה, מפי חכמי התורה בנוגע לתקנות והשלמות הדרושות בשטחים ידועים במשפט התורה, </w:t>
      </w:r>
      <w:r w:rsidRPr="000A23B2">
        <w:rPr>
          <w:rFonts w:ascii="David" w:hAnsi="David" w:cs="David" w:hint="cs"/>
          <w:sz w:val="24"/>
          <w:szCs w:val="24"/>
          <w:u w:val="single"/>
          <w:rtl/>
        </w:rPr>
        <w:t>כשינתן לו תוקף מלכותי</w:t>
      </w:r>
      <w:r>
        <w:rPr>
          <w:rFonts w:ascii="David" w:hAnsi="David" w:cs="David" w:hint="cs"/>
          <w:sz w:val="24"/>
          <w:szCs w:val="24"/>
          <w:rtl/>
        </w:rPr>
        <w:t xml:space="preserve">?" </w:t>
      </w:r>
    </w:p>
    <w:p w14:paraId="11C6D48B" w14:textId="17952CC8" w:rsidR="007617BA" w:rsidRDefault="007617BA" w:rsidP="007617BA">
      <w:pPr>
        <w:jc w:val="both"/>
        <w:rPr>
          <w:rFonts w:ascii="David" w:hAnsi="David" w:cs="David"/>
          <w:sz w:val="24"/>
          <w:szCs w:val="24"/>
          <w:rtl/>
        </w:rPr>
      </w:pPr>
      <w:r>
        <w:rPr>
          <w:rFonts w:ascii="David" w:hAnsi="David" w:cs="David" w:hint="cs"/>
          <w:sz w:val="24"/>
          <w:szCs w:val="24"/>
          <w:rtl/>
        </w:rPr>
        <w:t xml:space="preserve">הרב הרצוג מבין מדוע לא מאמצים את ההלכה בהקמת המדינה, אבל לדעתו יש להצהיר כללית שמשפט התורה יחדש ימיו כקדם. אנשי המשפט העברי רצו הצהרה דומה, אבל רצו שהמשפט העברי יהיה הבסיס לחקיקה החדשה, כי לדידם המשפט העברי הוא מושג פתוח וחילוני שבו יש לשופטים ולמחוקקים שליטה בו. הרב הרצוג חלם על שיתוף פעולה בין המדינה והרבנות הראשית, ועשה ניסיון כזה עם דיני הירושה כשהציע תקנות שבהן יקבעו את השינויים </w:t>
      </w:r>
      <w:r>
        <w:rPr>
          <w:rFonts w:ascii="David" w:hAnsi="David" w:cs="David"/>
          <w:sz w:val="24"/>
          <w:szCs w:val="24"/>
          <w:rtl/>
        </w:rPr>
        <w:t>–</w:t>
      </w:r>
      <w:r>
        <w:rPr>
          <w:rFonts w:ascii="David" w:hAnsi="David" w:cs="David" w:hint="cs"/>
          <w:sz w:val="24"/>
          <w:szCs w:val="24"/>
          <w:rtl/>
        </w:rPr>
        <w:t xml:space="preserve"> לבכור אין עדיפות, הבנות והבנים יירשו כאחד </w:t>
      </w:r>
      <w:r>
        <w:rPr>
          <w:rFonts w:ascii="David" w:hAnsi="David" w:cs="David"/>
          <w:sz w:val="24"/>
          <w:szCs w:val="24"/>
          <w:rtl/>
        </w:rPr>
        <w:t>–</w:t>
      </w:r>
      <w:r>
        <w:rPr>
          <w:rFonts w:ascii="David" w:hAnsi="David" w:cs="David" w:hint="cs"/>
          <w:sz w:val="24"/>
          <w:szCs w:val="24"/>
          <w:rtl/>
        </w:rPr>
        <w:t xml:space="preserve"> רק שרצה שהתקנות יהיו כהלכה פנימית (מתוך המנגנון הפנימי של ההלכה) ורק אז יהפכו לחוק המדינה. הרבנות לא הסכימה, והרב הרצוג אומר שבגלל שהם לא מכירים בכך, הכנסת תחוקק חוק חדש גם בלעדיהם. אחרי הקמת המדינה הרב הרצוג מציע: </w:t>
      </w:r>
    </w:p>
    <w:p w14:paraId="45564EF3" w14:textId="42F932B6" w:rsidR="007339A4" w:rsidRDefault="0062642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7339A4">
        <w:rPr>
          <w:rFonts w:ascii="David" w:hAnsi="David" w:cs="David" w:hint="cs"/>
          <w:sz w:val="24"/>
          <w:szCs w:val="24"/>
          <w:rtl/>
        </w:rPr>
        <w:t>צו השעה</w:t>
      </w:r>
      <w:r>
        <w:rPr>
          <w:rFonts w:ascii="David" w:hAnsi="David" w:cs="David" w:hint="cs"/>
          <w:sz w:val="24"/>
          <w:szCs w:val="24"/>
          <w:rtl/>
        </w:rPr>
        <w:t xml:space="preserve"> חזק עלינו להכין מעין 'ערוך השולחן' בצורה העשויה להתקבל אצל </w:t>
      </w:r>
      <w:proofErr w:type="spellStart"/>
      <w:r>
        <w:rPr>
          <w:rFonts w:ascii="David" w:hAnsi="David" w:cs="David" w:hint="cs"/>
          <w:sz w:val="24"/>
          <w:szCs w:val="24"/>
          <w:rtl/>
        </w:rPr>
        <w:t>היוריסטים</w:t>
      </w:r>
      <w:proofErr w:type="spellEnd"/>
      <w:r>
        <w:rPr>
          <w:rFonts w:ascii="David" w:hAnsi="David" w:cs="David" w:hint="cs"/>
          <w:sz w:val="24"/>
          <w:szCs w:val="24"/>
          <w:rtl/>
        </w:rPr>
        <w:t xml:space="preserve"> [=משפטנים]. זה, אני מרשה לעצמי להגיד, הוא צורך הכרחי גם לבתי הדין הרבניים. </w:t>
      </w:r>
      <w:r w:rsidRPr="007617BA">
        <w:rPr>
          <w:rFonts w:ascii="David" w:hAnsi="David" w:cs="David" w:hint="cs"/>
          <w:sz w:val="24"/>
          <w:szCs w:val="24"/>
          <w:u w:val="single"/>
          <w:rtl/>
        </w:rPr>
        <w:t>יש כמה שטחים שבהם אנו זקוקים להשלמות</w:t>
      </w:r>
      <w:r>
        <w:rPr>
          <w:rFonts w:ascii="David" w:hAnsi="David" w:cs="David" w:hint="cs"/>
          <w:sz w:val="24"/>
          <w:szCs w:val="24"/>
          <w:rtl/>
        </w:rPr>
        <w:t xml:space="preserve">, בשים לב להתפתחות החיים הכלכליים, וכו', וכן יש צורך בתקנות </w:t>
      </w:r>
      <w:r w:rsidRPr="007617BA">
        <w:rPr>
          <w:rFonts w:ascii="David" w:hAnsi="David" w:cs="David" w:hint="cs"/>
          <w:sz w:val="24"/>
          <w:szCs w:val="24"/>
          <w:u w:val="single"/>
          <w:rtl/>
        </w:rPr>
        <w:t>במסגרת תורתנו הקדושה</w:t>
      </w:r>
      <w:r>
        <w:rPr>
          <w:rFonts w:ascii="David" w:hAnsi="David" w:cs="David" w:hint="cs"/>
          <w:sz w:val="24"/>
          <w:szCs w:val="24"/>
          <w:rtl/>
        </w:rPr>
        <w:t>. ולא זו בלבד, אלא שיש צורך להקל במידה ידועה על הלימוד והעיון והשימוש במקורות למעשה."</w:t>
      </w:r>
    </w:p>
    <w:p w14:paraId="4803BA0B" w14:textId="41840D33" w:rsidR="007617BA" w:rsidRDefault="007617BA" w:rsidP="00F54913">
      <w:pPr>
        <w:jc w:val="both"/>
        <w:rPr>
          <w:rFonts w:ascii="David" w:hAnsi="David" w:cs="David"/>
          <w:sz w:val="24"/>
          <w:szCs w:val="24"/>
          <w:rtl/>
        </w:rPr>
      </w:pPr>
      <w:r>
        <w:rPr>
          <w:rFonts w:ascii="David" w:hAnsi="David" w:cs="David" w:hint="cs"/>
          <w:sz w:val="24"/>
          <w:szCs w:val="24"/>
          <w:rtl/>
        </w:rPr>
        <w:lastRenderedPageBreak/>
        <w:t xml:space="preserve">כך, שצריך להכין קובץ הלכות חדש שידבר בשפה משפטית מודרנית, שגם משפטנים ולאו דווקא תלמידי חכמים יבינו אותו. ניתן לראות את התעוזה שלו </w:t>
      </w:r>
      <w:r>
        <w:rPr>
          <w:rFonts w:ascii="David" w:hAnsi="David" w:cs="David"/>
          <w:sz w:val="24"/>
          <w:szCs w:val="24"/>
          <w:rtl/>
        </w:rPr>
        <w:t>–</w:t>
      </w:r>
      <w:r>
        <w:rPr>
          <w:rFonts w:ascii="David" w:hAnsi="David" w:cs="David" w:hint="cs"/>
          <w:sz w:val="24"/>
          <w:szCs w:val="24"/>
          <w:rtl/>
        </w:rPr>
        <w:t xml:space="preserve"> ההלכה צריכה להשלים עצמה ולהתחדש, כך שזו לא רק פרשנות אלא גם חידושי חקיקה. לצד זאת, הוא מודע גם לקושי שיש לתלמידי חכמים בשימוש בקורפוס הענק של ההלכה. אז יש לנו 3 סיבות בצורך של קודקס חדש מנקודת מבט של בתי הדין הרבניים: 1. השלמות; 2. חידוש תקנות; 3. להקל בהתמצאות על המקורות. לדידו, אפילו אם מי שישלוט בגישה ההלכתית יהיו </w:t>
      </w:r>
      <w:proofErr w:type="spellStart"/>
      <w:r>
        <w:rPr>
          <w:rFonts w:ascii="David" w:hAnsi="David" w:cs="David" w:hint="cs"/>
          <w:sz w:val="24"/>
          <w:szCs w:val="24"/>
          <w:rtl/>
        </w:rPr>
        <w:t>ביד"ר</w:t>
      </w:r>
      <w:proofErr w:type="spellEnd"/>
      <w:r>
        <w:rPr>
          <w:rFonts w:ascii="David" w:hAnsi="David" w:cs="David" w:hint="cs"/>
          <w:sz w:val="24"/>
          <w:szCs w:val="24"/>
          <w:rtl/>
        </w:rPr>
        <w:t xml:space="preserve">, עדיין דרושה התחדשות שהיא קודקס משפטי-הלכתי מודרני. הוא ממשיך: </w:t>
      </w:r>
    </w:p>
    <w:p w14:paraId="6E739E34" w14:textId="7583AECF" w:rsidR="0062642D" w:rsidRDefault="0062642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F54913" w:rsidRPr="0062642D">
        <w:rPr>
          <w:rFonts w:ascii="David" w:hAnsi="David" w:cs="David" w:hint="cs"/>
          <w:b/>
          <w:bCs/>
          <w:sz w:val="24"/>
          <w:szCs w:val="24"/>
          <w:rtl/>
        </w:rPr>
        <w:t xml:space="preserve">התועלת תהא כפולה </w:t>
      </w:r>
      <w:r w:rsidR="00B776A3" w:rsidRPr="0062642D">
        <w:rPr>
          <w:rFonts w:ascii="David" w:hAnsi="David" w:cs="David"/>
          <w:b/>
          <w:bCs/>
          <w:sz w:val="24"/>
          <w:szCs w:val="24"/>
          <w:rtl/>
        </w:rPr>
        <w:t>–</w:t>
      </w:r>
      <w:r>
        <w:rPr>
          <w:rFonts w:ascii="David" w:hAnsi="David" w:cs="David" w:hint="cs"/>
          <w:sz w:val="24"/>
          <w:szCs w:val="24"/>
          <w:rtl/>
        </w:rPr>
        <w:t xml:space="preserve"> תועלת בשבילנו גם בשביל בתי המשפט של המדינה. הבה אפרש את דבריי. אם אנחנו לא נוציא 'אוצר משפטים' בצורה ההיא מה יעשו </w:t>
      </w:r>
      <w:proofErr w:type="spellStart"/>
      <w:r>
        <w:rPr>
          <w:rFonts w:ascii="David" w:hAnsi="David" w:cs="David" w:hint="cs"/>
          <w:sz w:val="24"/>
          <w:szCs w:val="24"/>
          <w:rtl/>
        </w:rPr>
        <w:t>היורסטים</w:t>
      </w:r>
      <w:proofErr w:type="spellEnd"/>
      <w:r>
        <w:rPr>
          <w:rFonts w:ascii="David" w:hAnsi="David" w:cs="David" w:hint="cs"/>
          <w:sz w:val="24"/>
          <w:szCs w:val="24"/>
          <w:rtl/>
        </w:rPr>
        <w:t xml:space="preserve"> שאינם יכולים להתמצא בחושן משפט? </w:t>
      </w:r>
      <w:r w:rsidRPr="00C26FB5">
        <w:rPr>
          <w:rFonts w:ascii="David" w:hAnsi="David" w:cs="David" w:hint="cs"/>
          <w:sz w:val="24"/>
          <w:szCs w:val="24"/>
          <w:u w:val="single"/>
          <w:rtl/>
        </w:rPr>
        <w:t xml:space="preserve">הלא </w:t>
      </w:r>
      <w:proofErr w:type="spellStart"/>
      <w:r w:rsidRPr="00C26FB5">
        <w:rPr>
          <w:rFonts w:ascii="David" w:hAnsi="David" w:cs="David" w:hint="cs"/>
          <w:sz w:val="24"/>
          <w:szCs w:val="24"/>
          <w:u w:val="single"/>
          <w:rtl/>
        </w:rPr>
        <w:t>יקחו</w:t>
      </w:r>
      <w:proofErr w:type="spellEnd"/>
      <w:r w:rsidRPr="00C26FB5">
        <w:rPr>
          <w:rFonts w:ascii="David" w:hAnsi="David" w:cs="David" w:hint="cs"/>
          <w:sz w:val="24"/>
          <w:szCs w:val="24"/>
          <w:u w:val="single"/>
          <w:rtl/>
        </w:rPr>
        <w:t xml:space="preserve"> להן מן הגויים איזה קודקס</w:t>
      </w:r>
      <w:r>
        <w:rPr>
          <w:rFonts w:ascii="David" w:hAnsi="David" w:cs="David" w:hint="cs"/>
          <w:sz w:val="24"/>
          <w:szCs w:val="24"/>
          <w:rtl/>
        </w:rPr>
        <w:t xml:space="preserve">. ונמצא שם שמים מתחלל במידה גסה, בישראל וגם בעמים. אם יהיה ספר כזה משלנו מוכן, </w:t>
      </w:r>
      <w:r w:rsidRPr="00C26FB5">
        <w:rPr>
          <w:rFonts w:ascii="David" w:hAnsi="David" w:cs="David" w:hint="cs"/>
          <w:sz w:val="24"/>
          <w:szCs w:val="24"/>
          <w:u w:val="single"/>
          <w:rtl/>
        </w:rPr>
        <w:t>מסתבר שלא יתעלמו מדיני התורה</w:t>
      </w:r>
      <w:r>
        <w:rPr>
          <w:rFonts w:ascii="David" w:hAnsi="David" w:cs="David" w:hint="cs"/>
          <w:sz w:val="24"/>
          <w:szCs w:val="24"/>
          <w:rtl/>
        </w:rPr>
        <w:t xml:space="preserve"> ויסגלו להם חטיבות </w:t>
      </w:r>
      <w:proofErr w:type="spellStart"/>
      <w:r>
        <w:rPr>
          <w:rFonts w:ascii="David" w:hAnsi="David" w:cs="David" w:hint="cs"/>
          <w:sz w:val="24"/>
          <w:szCs w:val="24"/>
          <w:rtl/>
        </w:rPr>
        <w:t>חטיבות</w:t>
      </w:r>
      <w:proofErr w:type="spellEnd"/>
      <w:r>
        <w:rPr>
          <w:rFonts w:ascii="David" w:hAnsi="David" w:cs="David" w:hint="cs"/>
          <w:sz w:val="24"/>
          <w:szCs w:val="24"/>
          <w:rtl/>
        </w:rPr>
        <w:t xml:space="preserve"> ואולי פרקים </w:t>
      </w:r>
      <w:proofErr w:type="spellStart"/>
      <w:r>
        <w:rPr>
          <w:rFonts w:ascii="David" w:hAnsi="David" w:cs="David" w:hint="cs"/>
          <w:sz w:val="24"/>
          <w:szCs w:val="24"/>
          <w:rtl/>
        </w:rPr>
        <w:t>פרקים</w:t>
      </w:r>
      <w:proofErr w:type="spellEnd"/>
      <w:r>
        <w:rPr>
          <w:rFonts w:ascii="David" w:hAnsi="David" w:cs="David" w:hint="cs"/>
          <w:sz w:val="24"/>
          <w:szCs w:val="24"/>
          <w:rtl/>
        </w:rPr>
        <w:t xml:space="preserve">. ועדיין זה רחוק מאד ממילוי דרישתנו... </w:t>
      </w:r>
      <w:r w:rsidRPr="00C26FB5">
        <w:rPr>
          <w:rFonts w:ascii="David" w:hAnsi="David" w:cs="David" w:hint="cs"/>
          <w:sz w:val="24"/>
          <w:szCs w:val="24"/>
          <w:u w:val="single"/>
          <w:rtl/>
        </w:rPr>
        <w:t>עם זאת התורה לא תחגור כולה שק</w:t>
      </w:r>
      <w:r>
        <w:rPr>
          <w:rFonts w:ascii="David" w:hAnsi="David" w:cs="David" w:hint="cs"/>
          <w:sz w:val="24"/>
          <w:szCs w:val="24"/>
          <w:rtl/>
        </w:rPr>
        <w:t>."</w:t>
      </w:r>
    </w:p>
    <w:p w14:paraId="09BEF617" w14:textId="77777777" w:rsidR="00C26FB5" w:rsidRDefault="00C26FB5" w:rsidP="00C26FB5">
      <w:pPr>
        <w:jc w:val="both"/>
        <w:rPr>
          <w:rFonts w:ascii="David" w:hAnsi="David" w:cs="David"/>
          <w:sz w:val="24"/>
          <w:szCs w:val="24"/>
          <w:rtl/>
        </w:rPr>
      </w:pPr>
      <w:r>
        <w:rPr>
          <w:rFonts w:ascii="David" w:hAnsi="David" w:cs="David" w:hint="cs"/>
          <w:sz w:val="24"/>
          <w:szCs w:val="24"/>
          <w:rtl/>
        </w:rPr>
        <w:t xml:space="preserve">אז התועלת הכפולה </w:t>
      </w:r>
      <w:r>
        <w:rPr>
          <w:rFonts w:ascii="David" w:hAnsi="David" w:cs="David"/>
          <w:sz w:val="24"/>
          <w:szCs w:val="24"/>
          <w:rtl/>
        </w:rPr>
        <w:t>–</w:t>
      </w:r>
      <w:r>
        <w:rPr>
          <w:rFonts w:ascii="David" w:hAnsi="David" w:cs="David" w:hint="cs"/>
          <w:sz w:val="24"/>
          <w:szCs w:val="24"/>
          <w:rtl/>
        </w:rPr>
        <w:t xml:space="preserve"> לרבנים ולמדינה </w:t>
      </w:r>
      <w:r>
        <w:rPr>
          <w:rFonts w:ascii="David" w:hAnsi="David" w:cs="David"/>
          <w:sz w:val="24"/>
          <w:szCs w:val="24"/>
          <w:rtl/>
        </w:rPr>
        <w:t>–</w:t>
      </w:r>
      <w:r>
        <w:rPr>
          <w:rFonts w:ascii="David" w:hAnsi="David" w:cs="David" w:hint="cs"/>
          <w:sz w:val="24"/>
          <w:szCs w:val="24"/>
          <w:rtl/>
        </w:rPr>
        <w:t xml:space="preserve"> תתקבל משום שאם לא לפי הגישה שלו, המשפטנים יאמצו קודקס מגוים, וזו תהא בושה שאנחנו דוחים את ההלכה שלנו. כך, לא יתעלמו מדיני התורה. לכן, צריך ליצור קודקס שישמש את המדינה בבואה לחוקק חוקים חדשים, או את ביהמ"ש בפסיקותיו. איך</w:t>
      </w:r>
      <w:r w:rsidR="00B776A3" w:rsidRPr="0062642D">
        <w:rPr>
          <w:rFonts w:ascii="David" w:hAnsi="David" w:cs="David" w:hint="cs"/>
          <w:sz w:val="24"/>
          <w:szCs w:val="24"/>
          <w:rtl/>
        </w:rPr>
        <w:t xml:space="preserve"> זה משתלב עם תפיסת המשפט העברי? </w:t>
      </w:r>
    </w:p>
    <w:p w14:paraId="2BB6465D" w14:textId="77777777" w:rsidR="00C26FB5" w:rsidRDefault="00B776A3">
      <w:pPr>
        <w:pStyle w:val="a4"/>
        <w:numPr>
          <w:ilvl w:val="0"/>
          <w:numId w:val="43"/>
        </w:numPr>
        <w:jc w:val="both"/>
        <w:rPr>
          <w:rFonts w:ascii="David" w:hAnsi="David" w:cs="David"/>
          <w:sz w:val="24"/>
          <w:szCs w:val="24"/>
        </w:rPr>
      </w:pPr>
      <w:r w:rsidRPr="00C26FB5">
        <w:rPr>
          <w:rFonts w:ascii="David" w:hAnsi="David" w:cs="David" w:hint="cs"/>
          <w:sz w:val="24"/>
          <w:szCs w:val="24"/>
          <w:rtl/>
        </w:rPr>
        <w:t xml:space="preserve">לפי הרב </w:t>
      </w:r>
      <w:proofErr w:type="spellStart"/>
      <w:r w:rsidRPr="00C26FB5">
        <w:rPr>
          <w:rFonts w:ascii="David" w:hAnsi="David" w:cs="David" w:hint="cs"/>
          <w:sz w:val="24"/>
          <w:szCs w:val="24"/>
          <w:rtl/>
        </w:rPr>
        <w:t>וולדנברג</w:t>
      </w:r>
      <w:proofErr w:type="spellEnd"/>
      <w:r w:rsidR="00C26FB5">
        <w:rPr>
          <w:rFonts w:ascii="David" w:hAnsi="David" w:cs="David" w:hint="cs"/>
          <w:sz w:val="24"/>
          <w:szCs w:val="24"/>
          <w:rtl/>
        </w:rPr>
        <w:t xml:space="preserve">: הגישה הזו לא רצויה, כי רק רבנים צריכים לפרש את ההלכה כולה ולשלוט בה; </w:t>
      </w:r>
    </w:p>
    <w:p w14:paraId="01DB3865" w14:textId="791E8893" w:rsidR="0074178A" w:rsidRDefault="00C26FB5">
      <w:pPr>
        <w:pStyle w:val="a4"/>
        <w:numPr>
          <w:ilvl w:val="0"/>
          <w:numId w:val="43"/>
        </w:numPr>
        <w:jc w:val="both"/>
        <w:rPr>
          <w:rFonts w:ascii="David" w:hAnsi="David" w:cs="David"/>
          <w:sz w:val="24"/>
          <w:szCs w:val="24"/>
        </w:rPr>
      </w:pPr>
      <w:r>
        <w:rPr>
          <w:rFonts w:ascii="David" w:hAnsi="David" w:cs="David" w:hint="cs"/>
          <w:sz w:val="24"/>
          <w:szCs w:val="24"/>
          <w:rtl/>
        </w:rPr>
        <w:t xml:space="preserve">לפי הרב הרצוג: אפשרי ללכת בכיוון של קודקס משפטי-הלכתי מודרני, כדי שהמדינה תאמץ חלקים מההלכה. הוא יותר ריאלי מהרב </w:t>
      </w:r>
      <w:proofErr w:type="spellStart"/>
      <w:r>
        <w:rPr>
          <w:rFonts w:ascii="David" w:hAnsi="David" w:cs="David" w:hint="cs"/>
          <w:sz w:val="24"/>
          <w:szCs w:val="24"/>
          <w:rtl/>
        </w:rPr>
        <w:t>וולדנברג</w:t>
      </w:r>
      <w:proofErr w:type="spellEnd"/>
      <w:r>
        <w:rPr>
          <w:rFonts w:ascii="David" w:hAnsi="David" w:cs="David" w:hint="cs"/>
          <w:sz w:val="24"/>
          <w:szCs w:val="24"/>
          <w:rtl/>
        </w:rPr>
        <w:t xml:space="preserve"> והיה יותר נועז. </w:t>
      </w:r>
      <w:r w:rsidR="00B776A3" w:rsidRPr="00C26FB5">
        <w:rPr>
          <w:rFonts w:ascii="David" w:hAnsi="David" w:cs="David" w:hint="cs"/>
          <w:sz w:val="24"/>
          <w:szCs w:val="24"/>
          <w:rtl/>
        </w:rPr>
        <w:t xml:space="preserve"> </w:t>
      </w:r>
    </w:p>
    <w:p w14:paraId="236A6AF6" w14:textId="77777777" w:rsidR="0097410E" w:rsidRPr="0097410E" w:rsidRDefault="0097410E" w:rsidP="0097410E">
      <w:pPr>
        <w:pStyle w:val="a4"/>
        <w:jc w:val="both"/>
        <w:rPr>
          <w:rFonts w:ascii="David" w:hAnsi="David" w:cs="David"/>
          <w:sz w:val="24"/>
          <w:szCs w:val="24"/>
          <w:rtl/>
        </w:rPr>
      </w:pPr>
    </w:p>
    <w:p w14:paraId="1BE6B36D" w14:textId="0065207E" w:rsidR="00D422C1" w:rsidRDefault="00D422C1">
      <w:pPr>
        <w:pStyle w:val="a4"/>
        <w:numPr>
          <w:ilvl w:val="0"/>
          <w:numId w:val="39"/>
        </w:numPr>
        <w:rPr>
          <w:rFonts w:ascii="David" w:hAnsi="David" w:cs="David"/>
          <w:b/>
          <w:bCs/>
          <w:sz w:val="24"/>
          <w:szCs w:val="24"/>
          <w:rtl/>
        </w:rPr>
      </w:pPr>
      <w:r w:rsidRPr="0074178A">
        <w:rPr>
          <w:rFonts w:ascii="David" w:hAnsi="David" w:cs="David" w:hint="cs"/>
          <w:b/>
          <w:bCs/>
          <w:sz w:val="24"/>
          <w:szCs w:val="24"/>
          <w:rtl/>
        </w:rPr>
        <w:t xml:space="preserve">פרופ' </w:t>
      </w:r>
      <w:proofErr w:type="spellStart"/>
      <w:r w:rsidRPr="0074178A">
        <w:rPr>
          <w:rFonts w:ascii="David" w:hAnsi="David" w:cs="David" w:hint="cs"/>
          <w:b/>
          <w:bCs/>
          <w:sz w:val="24"/>
          <w:szCs w:val="24"/>
          <w:rtl/>
        </w:rPr>
        <w:t>אנגלרד</w:t>
      </w:r>
      <w:proofErr w:type="spellEnd"/>
      <w:r w:rsidRPr="0074178A">
        <w:rPr>
          <w:rFonts w:ascii="David" w:hAnsi="David" w:cs="David" w:hint="cs"/>
          <w:b/>
          <w:bCs/>
          <w:sz w:val="24"/>
          <w:szCs w:val="24"/>
          <w:rtl/>
        </w:rPr>
        <w:t>: משפט דתי ומשפט המדינה</w:t>
      </w:r>
    </w:p>
    <w:p w14:paraId="4F6B5B22" w14:textId="0843115D" w:rsidR="00D76BA8" w:rsidRDefault="00D76BA8" w:rsidP="00B776A3">
      <w:pPr>
        <w:jc w:val="both"/>
        <w:rPr>
          <w:rFonts w:ascii="David" w:hAnsi="David" w:cs="David"/>
          <w:sz w:val="24"/>
          <w:szCs w:val="24"/>
          <w:rtl/>
        </w:rPr>
      </w:pPr>
      <w:proofErr w:type="spellStart"/>
      <w:r>
        <w:rPr>
          <w:rFonts w:ascii="David" w:hAnsi="David" w:cs="David" w:hint="cs"/>
          <w:sz w:val="24"/>
          <w:szCs w:val="24"/>
          <w:rtl/>
        </w:rPr>
        <w:t>אנגלרד</w:t>
      </w:r>
      <w:proofErr w:type="spellEnd"/>
      <w:r>
        <w:rPr>
          <w:rFonts w:ascii="David" w:hAnsi="David" w:cs="David" w:hint="cs"/>
          <w:sz w:val="24"/>
          <w:szCs w:val="24"/>
          <w:rtl/>
        </w:rPr>
        <w:t xml:space="preserve"> מבקר את הפרויקט של המשפט העברי. הוא לא מקבל את המונח "משפט עברי" בגלל שהוא חילוני, והוא קורא לו "המשפט הישראלי". אז הוא קודם מחדד את ההבדלים בין משפט דתי למשפט המדינה. לדידו, המשפט העברי הוא דתי בשלמותו לרבות חלקיו הלא-דתיים. הוא מוסיף:</w:t>
      </w:r>
    </w:p>
    <w:p w14:paraId="3A0B8E5B" w14:textId="45F1833E" w:rsidR="00D422C1" w:rsidRDefault="0074178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74178A">
        <w:rPr>
          <w:rFonts w:ascii="David" w:hAnsi="David" w:cs="David" w:hint="cs"/>
          <w:b/>
          <w:bCs/>
          <w:sz w:val="24"/>
          <w:szCs w:val="24"/>
          <w:rtl/>
        </w:rPr>
        <w:t>א.</w:t>
      </w:r>
      <w:r>
        <w:rPr>
          <w:rFonts w:ascii="David" w:hAnsi="David" w:cs="David" w:hint="cs"/>
          <w:sz w:val="24"/>
          <w:szCs w:val="24"/>
          <w:rtl/>
        </w:rPr>
        <w:t xml:space="preserve"> </w:t>
      </w:r>
      <w:r w:rsidR="00D422C1">
        <w:rPr>
          <w:rFonts w:ascii="David" w:hAnsi="David" w:cs="David" w:hint="cs"/>
          <w:sz w:val="24"/>
          <w:szCs w:val="24"/>
          <w:rtl/>
        </w:rPr>
        <w:t>משפט דתי מכיל ערכים דתיי</w:t>
      </w:r>
      <w:r>
        <w:rPr>
          <w:rFonts w:ascii="David" w:hAnsi="David" w:cs="David" w:hint="cs"/>
          <w:sz w:val="24"/>
          <w:szCs w:val="24"/>
          <w:rtl/>
        </w:rPr>
        <w:t>ם</w:t>
      </w:r>
      <w:r w:rsidR="00D422C1">
        <w:rPr>
          <w:rFonts w:ascii="David" w:hAnsi="David" w:cs="David" w:hint="cs"/>
          <w:sz w:val="24"/>
          <w:szCs w:val="24"/>
          <w:rtl/>
        </w:rPr>
        <w:t xml:space="preserve">, שיקולים דתיים והליכים בעלי אופי דתי. </w:t>
      </w:r>
      <w:r w:rsidRPr="0074178A">
        <w:rPr>
          <w:rFonts w:ascii="David" w:hAnsi="David" w:cs="David" w:hint="cs"/>
          <w:b/>
          <w:bCs/>
          <w:sz w:val="24"/>
          <w:szCs w:val="24"/>
          <w:rtl/>
        </w:rPr>
        <w:t>ב.</w:t>
      </w:r>
      <w:r>
        <w:rPr>
          <w:rFonts w:ascii="David" w:hAnsi="David" w:cs="David" w:hint="cs"/>
          <w:sz w:val="24"/>
          <w:szCs w:val="24"/>
          <w:rtl/>
        </w:rPr>
        <w:t xml:space="preserve"> </w:t>
      </w:r>
      <w:r w:rsidR="00D422C1">
        <w:rPr>
          <w:rFonts w:ascii="David" w:hAnsi="David" w:cs="David" w:hint="cs"/>
          <w:sz w:val="24"/>
          <w:szCs w:val="24"/>
          <w:rtl/>
        </w:rPr>
        <w:t>הואיל וכך, המחוקקים</w:t>
      </w:r>
      <w:r>
        <w:rPr>
          <w:rFonts w:ascii="David" w:hAnsi="David" w:cs="David" w:hint="cs"/>
          <w:sz w:val="24"/>
          <w:szCs w:val="24"/>
          <w:rtl/>
        </w:rPr>
        <w:t xml:space="preserve"> והשופטים אמורים לשקול (בין השאר) את השיקולים הללו. </w:t>
      </w:r>
      <w:r w:rsidRPr="0074178A">
        <w:rPr>
          <w:rFonts w:ascii="David" w:hAnsi="David" w:cs="David" w:hint="cs"/>
          <w:b/>
          <w:bCs/>
          <w:sz w:val="24"/>
          <w:szCs w:val="24"/>
          <w:rtl/>
        </w:rPr>
        <w:t>ג.</w:t>
      </w:r>
      <w:r>
        <w:rPr>
          <w:rFonts w:ascii="David" w:hAnsi="David" w:cs="David" w:hint="cs"/>
          <w:sz w:val="24"/>
          <w:szCs w:val="24"/>
          <w:rtl/>
        </w:rPr>
        <w:t xml:space="preserve"> הם צריכים להיות ראויים ומתאימים לשקול את השיקולים הללו. כלומר להיות מזוהים עם ההלכה וכפופים לה. </w:t>
      </w:r>
      <w:r w:rsidR="00DC02F4" w:rsidRPr="00DC02F4">
        <w:rPr>
          <w:rFonts w:ascii="David" w:hAnsi="David" w:cs="David" w:hint="cs"/>
          <w:b/>
          <w:bCs/>
          <w:sz w:val="24"/>
          <w:szCs w:val="24"/>
          <w:rtl/>
        </w:rPr>
        <w:t>ד.</w:t>
      </w:r>
      <w:r w:rsidR="00DC02F4">
        <w:rPr>
          <w:rFonts w:ascii="David" w:hAnsi="David" w:cs="David" w:hint="cs"/>
          <w:sz w:val="24"/>
          <w:szCs w:val="24"/>
          <w:rtl/>
        </w:rPr>
        <w:t xml:space="preserve"> </w:t>
      </w:r>
      <w:r>
        <w:rPr>
          <w:rFonts w:ascii="David" w:hAnsi="David" w:cs="David" w:hint="cs"/>
          <w:sz w:val="24"/>
          <w:szCs w:val="24"/>
          <w:rtl/>
        </w:rPr>
        <w:t xml:space="preserve">משפט המדינה מכיל ערכים ואינטרסים אנושיים וחברתיים בלבד. </w:t>
      </w:r>
      <w:r w:rsidR="00DC02F4" w:rsidRPr="00DC02F4">
        <w:rPr>
          <w:rFonts w:ascii="David" w:hAnsi="David" w:cs="David" w:hint="cs"/>
          <w:b/>
          <w:bCs/>
          <w:sz w:val="24"/>
          <w:szCs w:val="24"/>
          <w:rtl/>
        </w:rPr>
        <w:t>ה.</w:t>
      </w:r>
      <w:r w:rsidR="00DC02F4">
        <w:rPr>
          <w:rFonts w:ascii="David" w:hAnsi="David" w:cs="David" w:hint="cs"/>
          <w:sz w:val="24"/>
          <w:szCs w:val="24"/>
          <w:rtl/>
        </w:rPr>
        <w:t xml:space="preserve"> </w:t>
      </w:r>
      <w:r>
        <w:rPr>
          <w:rFonts w:ascii="David" w:hAnsi="David" w:cs="David" w:hint="cs"/>
          <w:sz w:val="24"/>
          <w:szCs w:val="24"/>
          <w:rtl/>
        </w:rPr>
        <w:t>המחוקקים והשופטים אינם צריכים לשקול שיקולים דתיים ואינם צריכים לעמוד בסטנדרטים דתיים."</w:t>
      </w:r>
    </w:p>
    <w:p w14:paraId="5A6AED0E" w14:textId="77777777" w:rsidR="00D76BA8" w:rsidRDefault="00D76BA8" w:rsidP="00D422C1">
      <w:pPr>
        <w:jc w:val="both"/>
        <w:rPr>
          <w:rFonts w:ascii="David" w:hAnsi="David" w:cs="David"/>
          <w:sz w:val="24"/>
          <w:szCs w:val="24"/>
          <w:rtl/>
        </w:rPr>
      </w:pPr>
      <w:r>
        <w:rPr>
          <w:rFonts w:ascii="David" w:hAnsi="David" w:cs="David" w:hint="cs"/>
          <w:sz w:val="24"/>
          <w:szCs w:val="24"/>
          <w:rtl/>
        </w:rPr>
        <w:t xml:space="preserve">ניתן לחלק את תשובתו ל-2 חלקים מרכזיים: </w:t>
      </w:r>
    </w:p>
    <w:p w14:paraId="2097CB3F" w14:textId="6E7B203A" w:rsidR="00D76BA8" w:rsidRDefault="00D76BA8">
      <w:pPr>
        <w:pStyle w:val="a4"/>
        <w:numPr>
          <w:ilvl w:val="0"/>
          <w:numId w:val="44"/>
        </w:numPr>
        <w:jc w:val="both"/>
        <w:rPr>
          <w:rFonts w:ascii="David" w:hAnsi="David" w:cs="David"/>
          <w:sz w:val="24"/>
          <w:szCs w:val="24"/>
        </w:rPr>
      </w:pPr>
      <w:r w:rsidRPr="00D76BA8">
        <w:rPr>
          <w:rFonts w:ascii="David" w:hAnsi="David" w:cs="David" w:hint="cs"/>
          <w:sz w:val="24"/>
          <w:szCs w:val="24"/>
          <w:rtl/>
        </w:rPr>
        <w:t>ההלכה היא מערכת עצמאית, סגורה בעלת שיקולים משלה והשופטים ומי שמפעיל אותה צריכים להזדהות עמה, להיות כפופים לה ולפרש אותה. אדם חיצוני למערכת לא יכול/לא רשאי לפרש אותה מבפנים.</w:t>
      </w:r>
      <w:r>
        <w:rPr>
          <w:rFonts w:ascii="David" w:hAnsi="David" w:cs="David" w:hint="cs"/>
          <w:sz w:val="24"/>
          <w:szCs w:val="24"/>
          <w:rtl/>
        </w:rPr>
        <w:t xml:space="preserve"> מדוע? בדומה לגישה של </w:t>
      </w:r>
      <w:proofErr w:type="spellStart"/>
      <w:r>
        <w:rPr>
          <w:rFonts w:ascii="David" w:hAnsi="David" w:cs="David" w:hint="cs"/>
          <w:sz w:val="24"/>
          <w:szCs w:val="24"/>
          <w:rtl/>
        </w:rPr>
        <w:t>וולדנברג</w:t>
      </w:r>
      <w:proofErr w:type="spellEnd"/>
      <w:r>
        <w:rPr>
          <w:rFonts w:ascii="David" w:hAnsi="David" w:cs="David" w:hint="cs"/>
          <w:sz w:val="24"/>
          <w:szCs w:val="24"/>
          <w:rtl/>
        </w:rPr>
        <w:t>,</w:t>
      </w:r>
      <w:r w:rsidRPr="00D76BA8">
        <w:rPr>
          <w:rFonts w:ascii="David" w:hAnsi="David" w:cs="David" w:hint="cs"/>
          <w:sz w:val="24"/>
          <w:szCs w:val="24"/>
          <w:rtl/>
        </w:rPr>
        <w:t xml:space="preserve"> כי הפירוש שלה כרוך בהזדהות עמה (עם הערכים הפנימיים). ו</w:t>
      </w:r>
      <w:r w:rsidR="006C221B">
        <w:rPr>
          <w:rFonts w:ascii="David" w:hAnsi="David" w:cs="David" w:hint="cs"/>
          <w:sz w:val="24"/>
          <w:szCs w:val="24"/>
          <w:rtl/>
        </w:rPr>
        <w:t>ה</w:t>
      </w:r>
      <w:r w:rsidRPr="00D76BA8">
        <w:rPr>
          <w:rFonts w:ascii="David" w:hAnsi="David" w:cs="David" w:hint="cs"/>
          <w:sz w:val="24"/>
          <w:szCs w:val="24"/>
          <w:rtl/>
        </w:rPr>
        <w:t xml:space="preserve">אדם </w:t>
      </w:r>
      <w:r w:rsidR="006C221B">
        <w:rPr>
          <w:rFonts w:ascii="David" w:hAnsi="David" w:cs="David" w:hint="cs"/>
          <w:sz w:val="24"/>
          <w:szCs w:val="24"/>
          <w:rtl/>
        </w:rPr>
        <w:t>ש</w:t>
      </w:r>
      <w:r w:rsidRPr="00D76BA8">
        <w:rPr>
          <w:rFonts w:ascii="David" w:hAnsi="David" w:cs="David" w:hint="cs"/>
          <w:sz w:val="24"/>
          <w:szCs w:val="24"/>
          <w:rtl/>
        </w:rPr>
        <w:t>מבחוץ לא מחויב לערכים האלה.</w:t>
      </w:r>
    </w:p>
    <w:p w14:paraId="7A686A13" w14:textId="3500F478" w:rsidR="00D76BA8" w:rsidRPr="00D76BA8" w:rsidRDefault="00D76BA8">
      <w:pPr>
        <w:pStyle w:val="a4"/>
        <w:numPr>
          <w:ilvl w:val="0"/>
          <w:numId w:val="44"/>
        </w:numPr>
        <w:jc w:val="both"/>
        <w:rPr>
          <w:rFonts w:ascii="David" w:hAnsi="David" w:cs="David"/>
          <w:sz w:val="24"/>
          <w:szCs w:val="24"/>
          <w:rtl/>
        </w:rPr>
      </w:pPr>
      <w:r>
        <w:rPr>
          <w:rFonts w:ascii="David" w:hAnsi="David" w:cs="David" w:hint="cs"/>
          <w:sz w:val="24"/>
          <w:szCs w:val="24"/>
          <w:rtl/>
        </w:rPr>
        <w:t>משפט המדינה הוא משפט חילוני, אנושי, ארצי.</w:t>
      </w:r>
      <w:r w:rsidRPr="00D76BA8">
        <w:rPr>
          <w:rFonts w:ascii="David" w:hAnsi="David" w:cs="David" w:hint="cs"/>
          <w:sz w:val="24"/>
          <w:szCs w:val="24"/>
          <w:rtl/>
        </w:rPr>
        <w:t xml:space="preserve"> </w:t>
      </w:r>
      <w:r>
        <w:rPr>
          <w:rFonts w:ascii="David" w:hAnsi="David" w:cs="David" w:hint="cs"/>
          <w:sz w:val="24"/>
          <w:szCs w:val="24"/>
          <w:rtl/>
        </w:rPr>
        <w:t>גם כאן האנשים צריכים להיות מזוהים עם מערכת שלטון זו והם יכולים לפרשה מתוכה. אבל, לצורך חקיקה של חוקים חילוניים ולצורך הפירוש שלה בביהמ"ש, אסור ולא צריך להכניס שיקולים דתיים. לכן, שופטים במערכת החילונית לא נקבעים לפי סטנדרט דתי שלא יכול לקבוע גם את זהותם.</w:t>
      </w:r>
    </w:p>
    <w:p w14:paraId="413E8190" w14:textId="5FFB25BC" w:rsidR="00EC451D" w:rsidRPr="00BA47D8" w:rsidRDefault="00BA47D8" w:rsidP="00BA47D8">
      <w:pPr>
        <w:jc w:val="both"/>
        <w:rPr>
          <w:rFonts w:ascii="David" w:hAnsi="David" w:cs="David"/>
          <w:sz w:val="24"/>
          <w:szCs w:val="24"/>
          <w:rtl/>
        </w:rPr>
      </w:pPr>
      <w:r>
        <w:rPr>
          <w:rFonts w:ascii="David" w:hAnsi="David" w:cs="David" w:hint="cs"/>
          <w:sz w:val="24"/>
          <w:szCs w:val="24"/>
          <w:rtl/>
        </w:rPr>
        <w:t xml:space="preserve">לכן, מדובר ב-2 עולמות של מערכות משפט שונות, והמיזוג שלהם, כפי שרוצים אנשי המשפט העברי, הוא ויתור על הרובד של ההלכה, או לפחות משנה אותה מיסודה. </w:t>
      </w:r>
    </w:p>
    <w:p w14:paraId="56F3BF1C" w14:textId="523ACC90" w:rsidR="00EC451D" w:rsidRPr="00BA47D8" w:rsidRDefault="00EC451D">
      <w:pPr>
        <w:pStyle w:val="a4"/>
        <w:numPr>
          <w:ilvl w:val="0"/>
          <w:numId w:val="39"/>
        </w:numPr>
        <w:rPr>
          <w:rFonts w:ascii="David" w:hAnsi="David" w:cs="David"/>
          <w:b/>
          <w:bCs/>
          <w:sz w:val="24"/>
          <w:szCs w:val="24"/>
          <w:rtl/>
        </w:rPr>
      </w:pPr>
      <w:r w:rsidRPr="00BA47D8">
        <w:rPr>
          <w:rFonts w:ascii="David" w:hAnsi="David" w:cs="David" w:hint="cs"/>
          <w:b/>
          <w:bCs/>
          <w:sz w:val="24"/>
          <w:szCs w:val="24"/>
          <w:rtl/>
        </w:rPr>
        <w:t>חילון פורמלי</w:t>
      </w:r>
      <w:r w:rsidR="006661AA" w:rsidRPr="00BA47D8">
        <w:rPr>
          <w:rFonts w:ascii="David" w:hAnsi="David" w:cs="David" w:hint="cs"/>
          <w:b/>
          <w:bCs/>
          <w:sz w:val="24"/>
          <w:szCs w:val="24"/>
          <w:rtl/>
        </w:rPr>
        <w:t xml:space="preserve"> של ההלכה</w:t>
      </w:r>
    </w:p>
    <w:p w14:paraId="42E206FB" w14:textId="3255EEBA" w:rsidR="006661AA" w:rsidRPr="006661AA" w:rsidRDefault="006661AA">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"התוקף של חוקי המדינה מבוסס על כך שהם מאומצים על ידי הכנסת."</w:t>
      </w:r>
    </w:p>
    <w:p w14:paraId="630B34CD" w14:textId="77777777" w:rsidR="006661AA" w:rsidRDefault="006661AA">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sz w:val="24"/>
          <w:szCs w:val="24"/>
          <w:rtl/>
        </w:rPr>
        <w:t>"התוקף של חוקי ההלכה הוא עצמאי ומבוסס על כך שהוא תואם את הנורמה הבסיסית של ההלכה."</w:t>
      </w:r>
    </w:p>
    <w:p w14:paraId="22D45E47" w14:textId="095FC084" w:rsidR="006C221B" w:rsidRDefault="006C221B" w:rsidP="006661AA">
      <w:pPr>
        <w:jc w:val="both"/>
        <w:rPr>
          <w:rFonts w:ascii="David" w:hAnsi="David" w:cs="David"/>
          <w:sz w:val="24"/>
          <w:szCs w:val="24"/>
          <w:rtl/>
        </w:rPr>
      </w:pPr>
      <w:r>
        <w:rPr>
          <w:rFonts w:ascii="David" w:hAnsi="David" w:cs="David" w:hint="cs"/>
          <w:sz w:val="24"/>
          <w:szCs w:val="24"/>
          <w:rtl/>
        </w:rPr>
        <w:lastRenderedPageBreak/>
        <w:t xml:space="preserve">לכל שיטת משפט יש נורמה בסיסית שדורשת ציות לחוקי התורה ולפירושים לתורה שבעל-פה. אם נחליף זאת, ונאמץ נורמה מהמשפט העברי למשפט המדינה אנחנו מחלנים אותו. </w:t>
      </w:r>
    </w:p>
    <w:p w14:paraId="0B638E24" w14:textId="18209CE5" w:rsidR="006661AA" w:rsidRDefault="006661AA">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sz w:val="24"/>
          <w:szCs w:val="24"/>
          <w:rtl/>
        </w:rPr>
        <w:t>"אימוץ המשפט העברי על ידי הכנסת משקף את זה שהתוקף שלהם הוא חילוני ולא דתי."</w:t>
      </w:r>
    </w:p>
    <w:p w14:paraId="362FB7F0" w14:textId="39790ACF" w:rsidR="00880C7F" w:rsidRPr="00880C7F" w:rsidRDefault="001C1C78" w:rsidP="00880C7F">
      <w:pPr>
        <w:jc w:val="both"/>
        <w:rPr>
          <w:rFonts w:ascii="David" w:hAnsi="David" w:cs="David"/>
          <w:sz w:val="24"/>
          <w:szCs w:val="24"/>
          <w:rtl/>
        </w:rPr>
      </w:pPr>
      <w:r>
        <w:rPr>
          <w:rFonts w:ascii="David" w:hAnsi="David" w:cs="David" w:hint="cs"/>
          <w:sz w:val="24"/>
          <w:szCs w:val="24"/>
          <w:rtl/>
        </w:rPr>
        <w:t xml:space="preserve">זהו היקש משילוב אמירות (3) ו-(4): </w:t>
      </w:r>
      <w:r w:rsidR="00880C7F" w:rsidRPr="00880C7F">
        <w:rPr>
          <w:rFonts w:ascii="David" w:hAnsi="David" w:cs="David" w:hint="cs"/>
          <w:sz w:val="24"/>
          <w:szCs w:val="24"/>
          <w:rtl/>
        </w:rPr>
        <w:t>התוקף של חוקי ההלכה מעוגן בתוקף הפנימי של ההלכה</w:t>
      </w:r>
      <w:r w:rsidR="00D30DEC">
        <w:rPr>
          <w:rFonts w:ascii="David" w:hAnsi="David" w:cs="David" w:hint="cs"/>
          <w:sz w:val="24"/>
          <w:szCs w:val="24"/>
          <w:rtl/>
        </w:rPr>
        <w:t>, שכן המחוקק אלוקי ותחולת ההלכה איננה מוגבלת בזמן או במקום. אולם העובדה שפסיקת ההלכה היא מעשה אנוש, אך זה לא אומר שיש לחלנו</w:t>
      </w:r>
      <w:r w:rsidR="00880C7F" w:rsidRPr="00880C7F">
        <w:rPr>
          <w:rFonts w:ascii="David" w:hAnsi="David" w:cs="David" w:hint="cs"/>
          <w:sz w:val="24"/>
          <w:szCs w:val="24"/>
          <w:rtl/>
        </w:rPr>
        <w:t>. ברגע שהכנסת תחוקק חוק הלכתי, אז התוקף של החוק כלפיי הוא הכנסת ולא ההלכה. אם יש רצון להיות כפופים להלכה, יש להקים בתי דין פרטיים שיפסקו לפי ההלכה, אבל ברגע שהפעולה היא מכוחה של הכנסת</w:t>
      </w:r>
      <w:r w:rsidR="00D30DEC">
        <w:rPr>
          <w:rFonts w:ascii="David" w:hAnsi="David" w:cs="David" w:hint="cs"/>
          <w:sz w:val="24"/>
          <w:szCs w:val="24"/>
          <w:rtl/>
        </w:rPr>
        <w:t xml:space="preserve"> (אף אם יש סנקציה דתית שלא נחקקה בחוק הכנסת)</w:t>
      </w:r>
      <w:r w:rsidR="00880C7F" w:rsidRPr="00880C7F">
        <w:rPr>
          <w:rFonts w:ascii="David" w:hAnsi="David" w:cs="David" w:hint="cs"/>
          <w:sz w:val="24"/>
          <w:szCs w:val="24"/>
          <w:rtl/>
        </w:rPr>
        <w:t xml:space="preserve">, ישנו חילון של כל חקיקת המשפט העברי. </w:t>
      </w:r>
    </w:p>
    <w:p w14:paraId="3B6F96F7" w14:textId="0F3E3EE4" w:rsidR="00233546" w:rsidRDefault="00233546">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sidRPr="00233546">
        <w:rPr>
          <w:rFonts w:ascii="David" w:hAnsi="David" w:cs="David" w:hint="cs"/>
          <w:sz w:val="24"/>
          <w:szCs w:val="24"/>
          <w:rtl/>
        </w:rPr>
        <w:t xml:space="preserve">חוק של המשפט העברי שמאומץ ע"י הכנסת מחייב ניסוח מחודש והשתלבות בסביבה המשפטית של החוק. </w:t>
      </w:r>
    </w:p>
    <w:p w14:paraId="61FF5923" w14:textId="7A7E050C" w:rsidR="00880C7F" w:rsidRPr="00880C7F" w:rsidRDefault="00880C7F" w:rsidP="00880C7F">
      <w:pPr>
        <w:jc w:val="both"/>
        <w:rPr>
          <w:rFonts w:ascii="David" w:hAnsi="David" w:cs="David"/>
          <w:sz w:val="24"/>
          <w:szCs w:val="24"/>
        </w:rPr>
      </w:pPr>
      <w:r w:rsidRPr="00880C7F">
        <w:rPr>
          <w:rFonts w:ascii="David" w:hAnsi="David" w:cs="David" w:hint="cs"/>
          <w:sz w:val="24"/>
          <w:szCs w:val="24"/>
          <w:rtl/>
        </w:rPr>
        <w:t xml:space="preserve">אנחנו אף פעם לא מפרשים נורמה לבד והיא תמיד נמצאת בסביבה והיא מתפרשת לפי הסביבה שהיא תלויה בה, ולכן אם אנחנו לוקחים נורמה מהשפט העברי ואנחנו שותלים אותה במשפט הישראלי היא תתפרש כחלק מהמשפט הישראלי וזה ייפגע בנורמה. </w:t>
      </w:r>
    </w:p>
    <w:p w14:paraId="565AE4E3" w14:textId="77777777" w:rsidR="00233546" w:rsidRDefault="00233546">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sidRPr="00233546">
        <w:rPr>
          <w:rFonts w:ascii="David" w:hAnsi="David" w:cs="David" w:hint="cs"/>
          <w:sz w:val="24"/>
          <w:szCs w:val="24"/>
          <w:rtl/>
        </w:rPr>
        <w:t xml:space="preserve">חקיקה של המשפט העברי מחייבת הכרעה במקרים חדשים שלא נידונו בעבר. </w:t>
      </w:r>
    </w:p>
    <w:p w14:paraId="6AED3562" w14:textId="42FF4730" w:rsidR="00233546" w:rsidRPr="00233546" w:rsidRDefault="00233546">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233546">
        <w:rPr>
          <w:rFonts w:ascii="David" w:hAnsi="David" w:cs="David" w:hint="cs"/>
          <w:sz w:val="24"/>
          <w:szCs w:val="24"/>
          <w:rtl/>
        </w:rPr>
        <w:t xml:space="preserve">חקיקה של המשפט העברי מחייבת הכרעה במחלוקות. </w:t>
      </w:r>
    </w:p>
    <w:p w14:paraId="41D87BD5" w14:textId="77777777" w:rsidR="00D96EAD" w:rsidRDefault="004963BD" w:rsidP="006661AA">
      <w:pPr>
        <w:jc w:val="both"/>
        <w:rPr>
          <w:rFonts w:ascii="David" w:hAnsi="David" w:cs="David"/>
          <w:sz w:val="24"/>
          <w:szCs w:val="24"/>
          <w:rtl/>
        </w:rPr>
      </w:pPr>
      <w:r>
        <w:rPr>
          <w:rFonts w:ascii="David" w:hAnsi="David" w:cs="David" w:hint="cs"/>
          <w:sz w:val="24"/>
          <w:szCs w:val="24"/>
          <w:rtl/>
        </w:rPr>
        <w:t>למשל</w:t>
      </w:r>
      <w:r w:rsidR="00D96EAD">
        <w:rPr>
          <w:rFonts w:ascii="David" w:hAnsi="David" w:cs="David" w:hint="cs"/>
          <w:sz w:val="24"/>
          <w:szCs w:val="24"/>
          <w:rtl/>
        </w:rPr>
        <w:t xml:space="preserve">, לפי ס' 1 לחוק הערבות: </w:t>
      </w:r>
    </w:p>
    <w:p w14:paraId="23BF405E" w14:textId="77777777" w:rsidR="00D96EAD" w:rsidRDefault="00D96EAD"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4963BD" w:rsidRPr="00D96EAD">
        <w:rPr>
          <w:rFonts w:ascii="David" w:hAnsi="David" w:cs="David" w:hint="cs"/>
          <w:sz w:val="24"/>
          <w:szCs w:val="24"/>
          <w:rtl/>
        </w:rPr>
        <w:t xml:space="preserve">ערבות היא התחייבותו של אדם </w:t>
      </w:r>
      <w:r w:rsidR="00D35FE1" w:rsidRPr="00D96EAD">
        <w:rPr>
          <w:rFonts w:ascii="David" w:hAnsi="David" w:cs="David" w:hint="cs"/>
          <w:sz w:val="24"/>
          <w:szCs w:val="24"/>
          <w:rtl/>
        </w:rPr>
        <w:t>לקיים חיובו של אדם אחר כלפי אדם שלישי.</w:t>
      </w:r>
      <w:r>
        <w:rPr>
          <w:rFonts w:ascii="David" w:hAnsi="David" w:cs="David" w:hint="cs"/>
          <w:sz w:val="24"/>
          <w:szCs w:val="24"/>
          <w:rtl/>
        </w:rPr>
        <w:t>"</w:t>
      </w:r>
    </w:p>
    <w:p w14:paraId="1982D590" w14:textId="10CC7C38" w:rsidR="00D96EAD" w:rsidRDefault="00D96EAD" w:rsidP="00D96EAD">
      <w:pPr>
        <w:jc w:val="both"/>
        <w:rPr>
          <w:rFonts w:ascii="David" w:hAnsi="David" w:cs="David"/>
          <w:sz w:val="24"/>
          <w:szCs w:val="24"/>
          <w:rtl/>
        </w:rPr>
      </w:pPr>
      <w:r>
        <w:rPr>
          <w:rFonts w:ascii="David" w:hAnsi="David" w:cs="David" w:hint="cs"/>
          <w:sz w:val="24"/>
          <w:szCs w:val="24"/>
          <w:rtl/>
        </w:rPr>
        <w:t xml:space="preserve">ההגדרה אמנם מתאימה למשפט העברי, אך, מי זה "אדם"? לפי חוק הפרשנות, אדם הוא גם תאגיד, אבל לא ברור שלפי המשפט העברי חברה תוכל לשאת באותה ערבות כמו אדם, ולכן נדרש כאן פוסק הלכה. גם בענייני התחייבויות לפי חוק הכשרות והאפוטרופסות המשפטית </w:t>
      </w:r>
      <w:r>
        <w:rPr>
          <w:rFonts w:ascii="David" w:hAnsi="David" w:cs="David"/>
          <w:sz w:val="24"/>
          <w:szCs w:val="24"/>
          <w:rtl/>
        </w:rPr>
        <w:t>–</w:t>
      </w:r>
      <w:r>
        <w:rPr>
          <w:rFonts w:ascii="David" w:hAnsi="David" w:cs="David" w:hint="cs"/>
          <w:sz w:val="24"/>
          <w:szCs w:val="24"/>
          <w:rtl/>
        </w:rPr>
        <w:t xml:space="preserve"> מיהו אדם שיכול להתחייב והאם ההגדרה זהה בהלכה ובמשפט? אז אם לקחנו הגדרה מהמשפט העברי והכנסנו אותה למשפט הישראלי, הפרשנות משנה אותה, ואי אפשר לראות בזה כהלכה. גם מבחינת מסגרת, ברגע ששתלנו חוק במסגרת חילונית, ההגדרה משתנה.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מוסיף לגבי השפיטה:  </w:t>
      </w:r>
    </w:p>
    <w:p w14:paraId="50A9196C" w14:textId="77777777" w:rsidR="006661AA" w:rsidRPr="00D96EAD" w:rsidRDefault="006661AA">
      <w:pPr>
        <w:pStyle w:val="a4"/>
        <w:numPr>
          <w:ilvl w:val="0"/>
          <w:numId w:val="39"/>
        </w:numPr>
        <w:rPr>
          <w:rFonts w:ascii="David" w:hAnsi="David" w:cs="David"/>
          <w:b/>
          <w:bCs/>
          <w:sz w:val="24"/>
          <w:szCs w:val="24"/>
          <w:rtl/>
        </w:rPr>
      </w:pPr>
      <w:r w:rsidRPr="00D96EAD">
        <w:rPr>
          <w:rFonts w:ascii="David" w:hAnsi="David" w:cs="David" w:hint="cs"/>
          <w:b/>
          <w:bCs/>
          <w:sz w:val="24"/>
          <w:szCs w:val="24"/>
          <w:rtl/>
        </w:rPr>
        <w:t>פגיעה מהותית בהלכה באמצעות השפיטה</w:t>
      </w:r>
    </w:p>
    <w:p w14:paraId="2761AC87" w14:textId="106536C2" w:rsidR="00BA6262" w:rsidRPr="00D96EAD" w:rsidRDefault="006661AA">
      <w:pPr>
        <w:pStyle w:val="a4"/>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96EAD">
        <w:rPr>
          <w:rFonts w:ascii="David" w:hAnsi="David" w:cs="David" w:hint="cs"/>
          <w:sz w:val="24"/>
          <w:szCs w:val="24"/>
          <w:rtl/>
        </w:rPr>
        <w:t>"שופטים בבתי משפט אזרחיים אינם עומדים בתנאי הכשירות לפני ההלכה."; " שופטים נדרשים לפרש ולפתח את החוק הקיים ואין להם סמכות (הלכתית) לכך."</w:t>
      </w:r>
    </w:p>
    <w:p w14:paraId="03B5C6E0" w14:textId="4BB1AA09" w:rsidR="00D96EAD" w:rsidRDefault="00D96EAD" w:rsidP="00D422C1">
      <w:pPr>
        <w:jc w:val="both"/>
        <w:rPr>
          <w:rFonts w:ascii="David" w:hAnsi="David" w:cs="David"/>
          <w:sz w:val="24"/>
          <w:szCs w:val="24"/>
          <w:rtl/>
        </w:rPr>
      </w:pPr>
      <w:r>
        <w:rPr>
          <w:rFonts w:ascii="David" w:hAnsi="David" w:cs="David" w:hint="cs"/>
          <w:sz w:val="24"/>
          <w:szCs w:val="24"/>
          <w:rtl/>
        </w:rPr>
        <w:t>שופטים לא עומדים בתנאי כשירות של דיינים וכשהם פוסקים ומכריעים הלכתית, הם עושים זאת בחוסר סמכות. לדוגמה, ניתן לראות את פרשת לוינסקי:</w:t>
      </w:r>
    </w:p>
    <w:p w14:paraId="79D4E5BF" w14:textId="51985C58" w:rsidR="00D96EAD" w:rsidRPr="00CD75AB" w:rsidRDefault="00D96EAD">
      <w:pPr>
        <w:pStyle w:val="a4"/>
        <w:numPr>
          <w:ilvl w:val="0"/>
          <w:numId w:val="47"/>
        </w:numPr>
        <w:jc w:val="both"/>
        <w:rPr>
          <w:rFonts w:ascii="David" w:hAnsi="David" w:cs="David"/>
          <w:sz w:val="24"/>
          <w:szCs w:val="24"/>
        </w:rPr>
      </w:pPr>
      <w:r w:rsidRPr="00CD75AB">
        <w:rPr>
          <w:rFonts w:ascii="David" w:hAnsi="David" w:cs="David" w:hint="cs"/>
          <w:sz w:val="24"/>
          <w:szCs w:val="24"/>
          <w:rtl/>
        </w:rPr>
        <w:t>ה"מ 309/59 שותפות האחים לוינסקי</w:t>
      </w:r>
    </w:p>
    <w:p w14:paraId="5D1B8085" w14:textId="4F411EFD" w:rsidR="00D96EAD" w:rsidRDefault="00D96EAD" w:rsidP="00D96EAD">
      <w:pPr>
        <w:jc w:val="both"/>
        <w:rPr>
          <w:rFonts w:ascii="David" w:hAnsi="David" w:cs="David"/>
          <w:sz w:val="24"/>
          <w:szCs w:val="24"/>
          <w:rtl/>
        </w:rPr>
      </w:pPr>
      <w:r>
        <w:rPr>
          <w:rFonts w:ascii="David" w:hAnsi="David" w:cs="David" w:hint="cs"/>
          <w:sz w:val="24"/>
          <w:szCs w:val="24"/>
          <w:rtl/>
        </w:rPr>
        <w:t xml:space="preserve">העובדות: אחים שותפים שירשו מאביהם, שהיה איש אמיד, המון נכסים. השאלה הייתה בדבר חלוקת הירושה, שבה דירות ומפעל. אחד האחים רצה לקבל את המפעל משום שהוא היה המנכ"ל של המפעל, והוא אחראי היה לפיתוח שלו, מכאן שהיה לו גם קשר סנטימנטלי אליו. אז, אם נניח המפעל שווה מיליון ₪, האח השני יקבל 2 דירות בשווי דומה. האח השני התנגד. </w:t>
      </w:r>
    </w:p>
    <w:p w14:paraId="104EBAC3" w14:textId="5D304259" w:rsidR="00D96EAD" w:rsidRPr="00D96EAD" w:rsidRDefault="00D96EAD" w:rsidP="00D96EAD">
      <w:pPr>
        <w:jc w:val="both"/>
        <w:rPr>
          <w:rFonts w:ascii="David" w:hAnsi="David" w:cs="David"/>
          <w:sz w:val="24"/>
          <w:szCs w:val="24"/>
          <w:rtl/>
        </w:rPr>
      </w:pPr>
      <w:r>
        <w:rPr>
          <w:rFonts w:ascii="David" w:hAnsi="David" w:cs="David" w:hint="cs"/>
          <w:sz w:val="24"/>
          <w:szCs w:val="24"/>
          <w:rtl/>
        </w:rPr>
        <w:t xml:space="preserve">הפסיקה: בית המשפט דן בכך לפי ההלכה, ובשולחן ערוך נכתב שאם אחד האחים טוען טענה טובה או מנומקת מדוע הוא רוצה שטח מסוים, ואחיו </w:t>
      </w:r>
      <w:r w:rsidR="00083A0E">
        <w:rPr>
          <w:rFonts w:ascii="David" w:hAnsi="David" w:cs="David" w:hint="cs"/>
          <w:sz w:val="24"/>
          <w:szCs w:val="24"/>
          <w:rtl/>
        </w:rPr>
        <w:t xml:space="preserve">מתנגד ואינו מנמק למה, אז כופים את הדבר, שכן ההפך זו מידת סדום. אבל יש כאן הערה של </w:t>
      </w:r>
      <w:proofErr w:type="spellStart"/>
      <w:r w:rsidR="00083A0E">
        <w:rPr>
          <w:rFonts w:ascii="David" w:hAnsi="David" w:cs="David" w:hint="cs"/>
          <w:sz w:val="24"/>
          <w:szCs w:val="24"/>
          <w:rtl/>
        </w:rPr>
        <w:t>הרמ"א</w:t>
      </w:r>
      <w:proofErr w:type="spellEnd"/>
      <w:r w:rsidR="00083A0E">
        <w:rPr>
          <w:rFonts w:ascii="David" w:hAnsi="David" w:cs="David" w:hint="cs"/>
          <w:sz w:val="24"/>
          <w:szCs w:val="24"/>
          <w:rtl/>
        </w:rPr>
        <w:t xml:space="preserve">, שגורס שאם אדם רוצה משהו הוא חייב לשלם בעבורו. אז מכריע ביהמ"ש, לפי השופט </w:t>
      </w:r>
      <w:proofErr w:type="spellStart"/>
      <w:r w:rsidR="00083A0E">
        <w:rPr>
          <w:rFonts w:ascii="David" w:hAnsi="David" w:cs="David" w:hint="cs"/>
          <w:sz w:val="24"/>
          <w:szCs w:val="24"/>
          <w:rtl/>
        </w:rPr>
        <w:t>לם</w:t>
      </w:r>
      <w:proofErr w:type="spellEnd"/>
      <w:r w:rsidR="00083A0E">
        <w:rPr>
          <w:rFonts w:ascii="David" w:hAnsi="David" w:cs="David" w:hint="cs"/>
          <w:sz w:val="24"/>
          <w:szCs w:val="24"/>
          <w:rtl/>
        </w:rPr>
        <w:t xml:space="preserve">, שדעתו של הרמב"ם היא העדיפה. אך, אומר </w:t>
      </w:r>
      <w:proofErr w:type="spellStart"/>
      <w:r w:rsidR="00083A0E">
        <w:rPr>
          <w:rFonts w:ascii="David" w:hAnsi="David" w:cs="David" w:hint="cs"/>
          <w:sz w:val="24"/>
          <w:szCs w:val="24"/>
          <w:rtl/>
        </w:rPr>
        <w:t>אנגלרד</w:t>
      </w:r>
      <w:proofErr w:type="spellEnd"/>
      <w:r w:rsidR="00083A0E">
        <w:rPr>
          <w:rFonts w:ascii="David" w:hAnsi="David" w:cs="David" w:hint="cs"/>
          <w:sz w:val="24"/>
          <w:szCs w:val="24"/>
          <w:rtl/>
        </w:rPr>
        <w:t xml:space="preserve"> </w:t>
      </w:r>
      <w:r w:rsidR="00083A0E">
        <w:rPr>
          <w:rFonts w:ascii="David" w:hAnsi="David" w:cs="David"/>
          <w:sz w:val="24"/>
          <w:szCs w:val="24"/>
          <w:rtl/>
        </w:rPr>
        <w:t>–</w:t>
      </w:r>
      <w:r w:rsidR="00083A0E">
        <w:rPr>
          <w:rFonts w:ascii="David" w:hAnsi="David" w:cs="David" w:hint="cs"/>
          <w:sz w:val="24"/>
          <w:szCs w:val="24"/>
          <w:rtl/>
        </w:rPr>
        <w:t xml:space="preserve"> מדובר בפסיקת הלכה, ולכן לא ניתן לתרץ את הפסיקה לפי המשפט העברי. </w:t>
      </w:r>
    </w:p>
    <w:p w14:paraId="17A51659" w14:textId="6DE51696" w:rsidR="00BA6262" w:rsidRDefault="00083A0E" w:rsidP="00D422C1">
      <w:pPr>
        <w:jc w:val="both"/>
        <w:rPr>
          <w:rFonts w:ascii="David" w:hAnsi="David" w:cs="David"/>
          <w:sz w:val="24"/>
          <w:szCs w:val="24"/>
          <w:rtl/>
        </w:rPr>
      </w:pPr>
      <w:r>
        <w:rPr>
          <w:rFonts w:ascii="David" w:hAnsi="David" w:cs="David" w:hint="cs"/>
          <w:sz w:val="24"/>
          <w:szCs w:val="24"/>
          <w:rtl/>
        </w:rPr>
        <w:t xml:space="preserve">ועכשיו לפי ציטוטים, בשולחן ערוך נכתב: </w:t>
      </w:r>
    </w:p>
    <w:p w14:paraId="2DEB3B0E" w14:textId="6E936704" w:rsidR="009C62EE" w:rsidRDefault="006661A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proofErr w:type="spellStart"/>
      <w:r w:rsidR="009C62EE">
        <w:rPr>
          <w:rFonts w:ascii="David" w:hAnsi="David" w:cs="David" w:hint="cs"/>
          <w:sz w:val="24"/>
          <w:szCs w:val="24"/>
          <w:rtl/>
        </w:rPr>
        <w:t>האחין</w:t>
      </w:r>
      <w:proofErr w:type="spellEnd"/>
      <w:r w:rsidR="009C62EE">
        <w:rPr>
          <w:rFonts w:ascii="David" w:hAnsi="David" w:cs="David" w:hint="cs"/>
          <w:sz w:val="24"/>
          <w:szCs w:val="24"/>
          <w:rtl/>
        </w:rPr>
        <w:t xml:space="preserve"> או </w:t>
      </w:r>
      <w:proofErr w:type="spellStart"/>
      <w:r w:rsidR="009C62EE">
        <w:rPr>
          <w:rFonts w:ascii="David" w:hAnsi="David" w:cs="David" w:hint="cs"/>
          <w:sz w:val="24"/>
          <w:szCs w:val="24"/>
          <w:rtl/>
        </w:rPr>
        <w:t>השותפין</w:t>
      </w:r>
      <w:proofErr w:type="spellEnd"/>
      <w:r w:rsidR="009C62EE">
        <w:rPr>
          <w:rFonts w:ascii="David" w:hAnsi="David" w:cs="David" w:hint="cs"/>
          <w:sz w:val="24"/>
          <w:szCs w:val="24"/>
          <w:rtl/>
        </w:rPr>
        <w:t xml:space="preserve"> </w:t>
      </w:r>
      <w:r>
        <w:rPr>
          <w:rFonts w:ascii="David" w:hAnsi="David" w:cs="David" w:hint="cs"/>
          <w:sz w:val="24"/>
          <w:szCs w:val="24"/>
          <w:rtl/>
        </w:rPr>
        <w:t xml:space="preserve">שבאו לחלוק השדה וליטול כל אחד חלקו, אם </w:t>
      </w:r>
      <w:proofErr w:type="spellStart"/>
      <w:r>
        <w:rPr>
          <w:rFonts w:ascii="David" w:hAnsi="David" w:cs="David" w:hint="cs"/>
          <w:sz w:val="24"/>
          <w:szCs w:val="24"/>
          <w:rtl/>
        </w:rPr>
        <w:t>היתה</w:t>
      </w:r>
      <w:proofErr w:type="spellEnd"/>
      <w:r>
        <w:rPr>
          <w:rFonts w:ascii="David" w:hAnsi="David" w:cs="David" w:hint="cs"/>
          <w:sz w:val="24"/>
          <w:szCs w:val="24"/>
          <w:rtl/>
        </w:rPr>
        <w:t xml:space="preserve"> כולה </w:t>
      </w:r>
      <w:proofErr w:type="spellStart"/>
      <w:r>
        <w:rPr>
          <w:rFonts w:ascii="David" w:hAnsi="David" w:cs="David" w:hint="cs"/>
          <w:sz w:val="24"/>
          <w:szCs w:val="24"/>
          <w:rtl/>
        </w:rPr>
        <w:t>שוה</w:t>
      </w:r>
      <w:proofErr w:type="spellEnd"/>
      <w:r>
        <w:rPr>
          <w:rFonts w:ascii="David" w:hAnsi="David" w:cs="David" w:hint="cs"/>
          <w:sz w:val="24"/>
          <w:szCs w:val="24"/>
          <w:rtl/>
        </w:rPr>
        <w:t xml:space="preserve"> לגמרי, חולקים לפי </w:t>
      </w:r>
      <w:proofErr w:type="spellStart"/>
      <w:r>
        <w:rPr>
          <w:rFonts w:ascii="David" w:hAnsi="David" w:cs="David" w:hint="cs"/>
          <w:sz w:val="24"/>
          <w:szCs w:val="24"/>
          <w:rtl/>
        </w:rPr>
        <w:t>המדה</w:t>
      </w:r>
      <w:proofErr w:type="spellEnd"/>
      <w:r>
        <w:rPr>
          <w:rFonts w:ascii="David" w:hAnsi="David" w:cs="David" w:hint="cs"/>
          <w:sz w:val="24"/>
          <w:szCs w:val="24"/>
          <w:rtl/>
        </w:rPr>
        <w:t xml:space="preserve"> בלבד. ואם אמר אחד: תנו לי חלקי מצד זה כדי שיהא סמוך לשדה אחר שלי ויהיה הכל שדה אחד, </w:t>
      </w:r>
      <w:proofErr w:type="spellStart"/>
      <w:r>
        <w:rPr>
          <w:rFonts w:ascii="David" w:hAnsi="David" w:cs="David" w:hint="cs"/>
          <w:sz w:val="24"/>
          <w:szCs w:val="24"/>
          <w:rtl/>
        </w:rPr>
        <w:t>שומעין</w:t>
      </w:r>
      <w:proofErr w:type="spellEnd"/>
      <w:r>
        <w:rPr>
          <w:rFonts w:ascii="David" w:hAnsi="David" w:cs="David" w:hint="cs"/>
          <w:sz w:val="24"/>
          <w:szCs w:val="24"/>
          <w:rtl/>
        </w:rPr>
        <w:t xml:space="preserve"> לו, וכופה אותו על זה, שעיכוב בדבר זה </w:t>
      </w:r>
      <w:r w:rsidRPr="006661AA">
        <w:rPr>
          <w:rFonts w:ascii="David" w:hAnsi="David" w:cs="David" w:hint="cs"/>
          <w:b/>
          <w:bCs/>
          <w:sz w:val="24"/>
          <w:szCs w:val="24"/>
          <w:rtl/>
        </w:rPr>
        <w:t>מדת סדום</w:t>
      </w:r>
      <w:r>
        <w:rPr>
          <w:rFonts w:ascii="David" w:hAnsi="David" w:cs="David" w:hint="cs"/>
          <w:sz w:val="24"/>
          <w:szCs w:val="24"/>
          <w:rtl/>
        </w:rPr>
        <w:t xml:space="preserve"> היא."</w:t>
      </w:r>
    </w:p>
    <w:p w14:paraId="383DD102" w14:textId="1CA0A4A6" w:rsidR="00F473B2" w:rsidRDefault="00083A0E" w:rsidP="00083A0E">
      <w:pPr>
        <w:jc w:val="both"/>
        <w:rPr>
          <w:rFonts w:ascii="David" w:hAnsi="David" w:cs="David"/>
          <w:sz w:val="24"/>
          <w:szCs w:val="24"/>
          <w:rtl/>
        </w:rPr>
      </w:pPr>
      <w:r>
        <w:rPr>
          <w:rFonts w:ascii="David" w:hAnsi="David" w:cs="David" w:hint="cs"/>
          <w:sz w:val="24"/>
          <w:szCs w:val="24"/>
          <w:rtl/>
        </w:rPr>
        <w:lastRenderedPageBreak/>
        <w:t xml:space="preserve">הערות </w:t>
      </w:r>
      <w:proofErr w:type="spellStart"/>
      <w:r>
        <w:rPr>
          <w:rFonts w:ascii="David" w:hAnsi="David" w:cs="David" w:hint="cs"/>
          <w:sz w:val="24"/>
          <w:szCs w:val="24"/>
          <w:rtl/>
        </w:rPr>
        <w:t>הרמ"א</w:t>
      </w:r>
      <w:proofErr w:type="spellEnd"/>
      <w:r>
        <w:rPr>
          <w:rFonts w:ascii="David" w:hAnsi="David" w:cs="David" w:hint="cs"/>
          <w:sz w:val="24"/>
          <w:szCs w:val="24"/>
          <w:rtl/>
        </w:rPr>
        <w:t>:</w:t>
      </w:r>
    </w:p>
    <w:p w14:paraId="3ADFD6CA" w14:textId="5C73E05C" w:rsidR="00F473B2" w:rsidRDefault="00B8570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F473B2">
        <w:rPr>
          <w:rFonts w:ascii="David" w:hAnsi="David" w:cs="David" w:hint="cs"/>
          <w:sz w:val="24"/>
          <w:szCs w:val="24"/>
          <w:rtl/>
        </w:rPr>
        <w:t>ויש אומרים</w:t>
      </w:r>
      <w:r>
        <w:rPr>
          <w:rFonts w:ascii="David" w:hAnsi="David" w:cs="David" w:hint="cs"/>
          <w:sz w:val="24"/>
          <w:szCs w:val="24"/>
          <w:rtl/>
        </w:rPr>
        <w:t xml:space="preserve"> שאין </w:t>
      </w:r>
      <w:proofErr w:type="spellStart"/>
      <w:r>
        <w:rPr>
          <w:rFonts w:ascii="David" w:hAnsi="David" w:cs="David" w:hint="cs"/>
          <w:sz w:val="24"/>
          <w:szCs w:val="24"/>
          <w:rtl/>
        </w:rPr>
        <w:t>שומעין</w:t>
      </w:r>
      <w:proofErr w:type="spellEnd"/>
      <w:r>
        <w:rPr>
          <w:rFonts w:ascii="David" w:hAnsi="David" w:cs="David" w:hint="cs"/>
          <w:sz w:val="24"/>
          <w:szCs w:val="24"/>
          <w:rtl/>
        </w:rPr>
        <w:t xml:space="preserve"> לו אלא צריך להעלות בדמים עד שיתרצו חבריו. ויש אומרים דהוי ספק וכל דאלים גבר."</w:t>
      </w:r>
    </w:p>
    <w:p w14:paraId="77486791" w14:textId="5A32B467" w:rsidR="004770D7" w:rsidRDefault="00083A0E" w:rsidP="00F473B2">
      <w:pPr>
        <w:jc w:val="both"/>
        <w:rPr>
          <w:rFonts w:ascii="David" w:hAnsi="David" w:cs="David"/>
          <w:sz w:val="24"/>
          <w:szCs w:val="24"/>
          <w:rtl/>
        </w:rPr>
      </w:pPr>
      <w:r>
        <w:rPr>
          <w:rFonts w:ascii="David" w:hAnsi="David" w:cs="David" w:hint="cs"/>
          <w:sz w:val="24"/>
          <w:szCs w:val="24"/>
          <w:rtl/>
        </w:rPr>
        <w:t>דברי</w:t>
      </w:r>
      <w:r w:rsidR="004770D7">
        <w:rPr>
          <w:rFonts w:ascii="David" w:hAnsi="David" w:cs="David" w:hint="cs"/>
          <w:sz w:val="24"/>
          <w:szCs w:val="24"/>
          <w:rtl/>
        </w:rPr>
        <w:t xml:space="preserve"> </w:t>
      </w:r>
      <w:r w:rsidR="004770D7" w:rsidRPr="00B85705">
        <w:rPr>
          <w:rFonts w:ascii="David" w:hAnsi="David" w:cs="David" w:hint="cs"/>
          <w:b/>
          <w:bCs/>
          <w:sz w:val="24"/>
          <w:szCs w:val="24"/>
          <w:rtl/>
        </w:rPr>
        <w:t xml:space="preserve">השופט </w:t>
      </w:r>
      <w:proofErr w:type="spellStart"/>
      <w:r w:rsidR="004770D7" w:rsidRPr="00B85705">
        <w:rPr>
          <w:rFonts w:ascii="David" w:hAnsi="David" w:cs="David" w:hint="cs"/>
          <w:b/>
          <w:bCs/>
          <w:sz w:val="24"/>
          <w:szCs w:val="24"/>
          <w:rtl/>
        </w:rPr>
        <w:t>לם</w:t>
      </w:r>
      <w:proofErr w:type="spellEnd"/>
      <w:r w:rsidR="004770D7">
        <w:rPr>
          <w:rFonts w:ascii="David" w:hAnsi="David" w:cs="David" w:hint="cs"/>
          <w:sz w:val="24"/>
          <w:szCs w:val="24"/>
          <w:rtl/>
        </w:rPr>
        <w:t>:</w:t>
      </w:r>
    </w:p>
    <w:p w14:paraId="3B640034" w14:textId="012DBC01" w:rsidR="004770D7" w:rsidRDefault="00B8570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083A0E">
        <w:rPr>
          <w:rFonts w:ascii="David" w:hAnsi="David" w:cs="David" w:hint="cs"/>
          <w:sz w:val="24"/>
          <w:szCs w:val="24"/>
          <w:rtl/>
        </w:rPr>
        <w:t>ה</w:t>
      </w:r>
      <w:r>
        <w:rPr>
          <w:rFonts w:ascii="David" w:hAnsi="David" w:cs="David" w:hint="cs"/>
          <w:sz w:val="24"/>
          <w:szCs w:val="24"/>
          <w:rtl/>
        </w:rPr>
        <w:t>גם בדין העברי היו חילוקי דעות בין חכמינו... לא נראה לי כי אמנע מאדם אשר גם להגדלת המפעל ולפריחתו לבחור את החלק שרוצה בו כשאין חילוקי דעות כשכל החלקים שווים בערכם."</w:t>
      </w:r>
    </w:p>
    <w:p w14:paraId="215E151F" w14:textId="77777777" w:rsidR="0044444B" w:rsidRDefault="00083A0E" w:rsidP="0044444B">
      <w:pPr>
        <w:jc w:val="both"/>
        <w:rPr>
          <w:rFonts w:ascii="David" w:hAnsi="David" w:cs="David"/>
          <w:sz w:val="24"/>
          <w:szCs w:val="24"/>
          <w:rtl/>
        </w:rPr>
      </w:pPr>
      <w:r>
        <w:rPr>
          <w:rFonts w:ascii="David" w:hAnsi="David" w:cs="David" w:hint="cs"/>
          <w:sz w:val="24"/>
          <w:szCs w:val="24"/>
          <w:rtl/>
        </w:rPr>
        <w:t xml:space="preserve">כך, שבסיכום כללי, אומר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שאין טעם לאמץ את המשפט העברי בחלקים חלקים כדי שיתאימו למחוקק, אחרת זו פעולה בהיעדר סמכות, לכן אין מנקודת מבט דתית טעם בכך. </w:t>
      </w:r>
    </w:p>
    <w:p w14:paraId="594CBDA8" w14:textId="07996B99" w:rsidR="0044444B" w:rsidRDefault="0044444B" w:rsidP="0044444B">
      <w:pPr>
        <w:jc w:val="both"/>
        <w:rPr>
          <w:rFonts w:ascii="David" w:hAnsi="David" w:cs="David"/>
          <w:sz w:val="24"/>
          <w:szCs w:val="24"/>
          <w:rtl/>
        </w:rPr>
      </w:pPr>
      <w:r>
        <w:rPr>
          <w:rFonts w:ascii="David" w:hAnsi="David" w:cs="David" w:hint="cs"/>
          <w:sz w:val="24"/>
          <w:szCs w:val="24"/>
          <w:rtl/>
        </w:rPr>
        <w:t xml:space="preserve">דוגמה נוספת היא לפי חוק הירושה, בסעיף 23 נאמר: </w:t>
      </w:r>
    </w:p>
    <w:p w14:paraId="0999CD6A" w14:textId="77777777" w:rsidR="0044444B" w:rsidRDefault="0044444B"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B85705">
        <w:rPr>
          <w:rFonts w:ascii="David" w:hAnsi="David" w:cs="David" w:hint="cs"/>
          <w:sz w:val="24"/>
          <w:szCs w:val="24"/>
          <w:rtl/>
        </w:rPr>
        <w:t>שכיב מרע וכן אדם הרואה עצמו, בנסיבות המצדיקות זאת, מול פני המוות, רשאי לצוות בעל פה בפני שני עדים השומעים את לשונו.</w:t>
      </w:r>
      <w:r>
        <w:rPr>
          <w:rFonts w:ascii="David" w:hAnsi="David" w:cs="David" w:hint="cs"/>
          <w:sz w:val="24"/>
          <w:szCs w:val="24"/>
          <w:rtl/>
        </w:rPr>
        <w:t>"</w:t>
      </w:r>
    </w:p>
    <w:p w14:paraId="73E83E7F" w14:textId="77777777" w:rsidR="0044444B" w:rsidRDefault="0044444B" w:rsidP="0044444B">
      <w:pPr>
        <w:jc w:val="both"/>
        <w:rPr>
          <w:rFonts w:ascii="David" w:hAnsi="David" w:cs="David"/>
          <w:sz w:val="24"/>
          <w:szCs w:val="24"/>
          <w:rtl/>
        </w:rPr>
      </w:pPr>
      <w:r>
        <w:rPr>
          <w:rFonts w:ascii="David" w:hAnsi="David" w:cs="David" w:hint="cs"/>
          <w:sz w:val="24"/>
          <w:szCs w:val="24"/>
          <w:rtl/>
        </w:rPr>
        <w:t>ואז נשאלת השאלה,</w:t>
      </w:r>
      <w:r w:rsidR="00B85705" w:rsidRPr="0044444B">
        <w:rPr>
          <w:rFonts w:ascii="David" w:hAnsi="David" w:cs="David" w:hint="cs"/>
          <w:sz w:val="24"/>
          <w:szCs w:val="24"/>
          <w:rtl/>
        </w:rPr>
        <w:t xml:space="preserve"> האם נדרשים שני עדים כשרים לפי ההלכה? האם מדובר ב"עדי קיום" או ב"עדי בירור"</w:t>
      </w:r>
      <w:r>
        <w:rPr>
          <w:rFonts w:ascii="David" w:hAnsi="David" w:cs="David" w:hint="cs"/>
          <w:sz w:val="24"/>
          <w:szCs w:val="24"/>
          <w:rtl/>
        </w:rPr>
        <w:t>? שאלה שעלתה בפרשה שהכריע בה</w:t>
      </w:r>
      <w:r w:rsidR="00B85705" w:rsidRPr="0044444B">
        <w:rPr>
          <w:rFonts w:ascii="David" w:hAnsi="David" w:cs="David" w:hint="cs"/>
          <w:sz w:val="24"/>
          <w:szCs w:val="24"/>
          <w:rtl/>
        </w:rPr>
        <w:t xml:space="preserve"> ביהמ"ש העליון:</w:t>
      </w:r>
    </w:p>
    <w:p w14:paraId="3B8A7780" w14:textId="03FB3711" w:rsidR="0044444B" w:rsidRPr="00CD75AB" w:rsidRDefault="00B85705">
      <w:pPr>
        <w:pStyle w:val="a4"/>
        <w:numPr>
          <w:ilvl w:val="0"/>
          <w:numId w:val="46"/>
        </w:numPr>
        <w:jc w:val="both"/>
        <w:rPr>
          <w:rFonts w:ascii="David" w:hAnsi="David" w:cs="David"/>
          <w:sz w:val="24"/>
          <w:szCs w:val="24"/>
        </w:rPr>
      </w:pPr>
      <w:r w:rsidRPr="00CD75AB">
        <w:rPr>
          <w:rFonts w:ascii="David" w:hAnsi="David" w:cs="David" w:hint="cs"/>
          <w:b/>
          <w:bCs/>
          <w:sz w:val="24"/>
          <w:szCs w:val="24"/>
          <w:rtl/>
        </w:rPr>
        <w:t>ע"א 99/63</w:t>
      </w:r>
      <w:r w:rsidR="00355F97">
        <w:rPr>
          <w:rFonts w:ascii="David" w:hAnsi="David" w:cs="David" w:hint="cs"/>
          <w:sz w:val="24"/>
          <w:szCs w:val="24"/>
          <w:rtl/>
        </w:rPr>
        <w:t xml:space="preserve"> </w:t>
      </w:r>
      <w:r w:rsidR="0044444B" w:rsidRPr="00CD75AB">
        <w:rPr>
          <w:rFonts w:ascii="David" w:hAnsi="David" w:cs="David" w:hint="cs"/>
          <w:sz w:val="24"/>
          <w:szCs w:val="24"/>
          <w:rtl/>
        </w:rPr>
        <w:t>ארז נ' היועמ"ש</w:t>
      </w:r>
    </w:p>
    <w:p w14:paraId="52C2899D" w14:textId="79E6BACC" w:rsidR="0044444B" w:rsidRDefault="0044444B" w:rsidP="0044444B">
      <w:pPr>
        <w:jc w:val="both"/>
        <w:rPr>
          <w:rFonts w:ascii="David" w:hAnsi="David" w:cs="David"/>
          <w:sz w:val="24"/>
          <w:szCs w:val="24"/>
          <w:rtl/>
        </w:rPr>
      </w:pPr>
      <w:r>
        <w:rPr>
          <w:rFonts w:ascii="David" w:hAnsi="David" w:cs="David" w:hint="cs"/>
          <w:sz w:val="24"/>
          <w:szCs w:val="24"/>
          <w:rtl/>
        </w:rPr>
        <w:t>העובדות</w:t>
      </w:r>
      <w:r w:rsidR="00B85705" w:rsidRPr="0044444B">
        <w:rPr>
          <w:rFonts w:ascii="David" w:hAnsi="David" w:cs="David" w:hint="cs"/>
          <w:sz w:val="24"/>
          <w:szCs w:val="24"/>
          <w:rtl/>
        </w:rPr>
        <w:t xml:space="preserve">: </w:t>
      </w:r>
      <w:r>
        <w:rPr>
          <w:rFonts w:ascii="David" w:hAnsi="David" w:cs="David" w:hint="cs"/>
          <w:sz w:val="24"/>
          <w:szCs w:val="24"/>
          <w:rtl/>
        </w:rPr>
        <w:t xml:space="preserve">אביהם החורג של שני המבקשים לקה בהתקף לב שהביא לפטירתו, </w:t>
      </w:r>
      <w:r w:rsidR="009A1EFB">
        <w:rPr>
          <w:rFonts w:ascii="David" w:hAnsi="David" w:cs="David" w:hint="cs"/>
          <w:sz w:val="24"/>
          <w:szCs w:val="24"/>
          <w:rtl/>
        </w:rPr>
        <w:t>הוא הודיע פעמיים בפני שני עדים שונים, שמרגיש שסופו קרב ולפיכך הביע את רצונו שרכושו יימסר למי שטיפלו בו לאחר מות אשתו.</w:t>
      </w:r>
    </w:p>
    <w:p w14:paraId="39B86306" w14:textId="43C4067C" w:rsidR="00D856CF" w:rsidRDefault="009A1EFB" w:rsidP="00D30DEC">
      <w:pPr>
        <w:jc w:val="both"/>
        <w:rPr>
          <w:rFonts w:ascii="David" w:hAnsi="David" w:cs="David"/>
          <w:sz w:val="24"/>
          <w:szCs w:val="24"/>
          <w:rtl/>
        </w:rPr>
      </w:pPr>
      <w:r>
        <w:rPr>
          <w:rFonts w:ascii="David" w:hAnsi="David" w:cs="David" w:hint="cs"/>
          <w:sz w:val="24"/>
          <w:szCs w:val="24"/>
          <w:rtl/>
        </w:rPr>
        <w:t xml:space="preserve">הפסיקה: </w:t>
      </w:r>
      <w:r w:rsidR="00B85705" w:rsidRPr="0044444B">
        <w:rPr>
          <w:rFonts w:ascii="David" w:hAnsi="David" w:cs="David" w:hint="cs"/>
          <w:sz w:val="24"/>
          <w:szCs w:val="24"/>
          <w:rtl/>
        </w:rPr>
        <w:t xml:space="preserve">יש מן הפוסקים המכשירים צוואת שכיב מרע שלא נעשתה בפני שני עדים כשרים... ולכן יש להכשיר. </w:t>
      </w:r>
    </w:p>
    <w:p w14:paraId="6CF8FAA2" w14:textId="77777777" w:rsidR="00D856CF" w:rsidRPr="00CD75AB" w:rsidRDefault="00D856CF">
      <w:pPr>
        <w:pStyle w:val="a4"/>
        <w:numPr>
          <w:ilvl w:val="0"/>
          <w:numId w:val="45"/>
        </w:numPr>
        <w:rPr>
          <w:rFonts w:ascii="David" w:hAnsi="David" w:cs="David"/>
          <w:b/>
          <w:bCs/>
          <w:sz w:val="24"/>
          <w:szCs w:val="24"/>
          <w:rtl/>
        </w:rPr>
      </w:pPr>
      <w:r w:rsidRPr="00CD75AB">
        <w:rPr>
          <w:rFonts w:ascii="David" w:hAnsi="David" w:cs="David" w:hint="cs"/>
          <w:b/>
          <w:bCs/>
          <w:sz w:val="24"/>
          <w:szCs w:val="24"/>
          <w:rtl/>
        </w:rPr>
        <w:t>פרופ' מנחם אלון, המשפט העברי</w:t>
      </w:r>
    </w:p>
    <w:p w14:paraId="20D7BB2D" w14:textId="77777777" w:rsidR="00D856CF" w:rsidRDefault="00D856CF" w:rsidP="004770D7">
      <w:pPr>
        <w:jc w:val="both"/>
        <w:rPr>
          <w:rFonts w:ascii="David" w:hAnsi="David" w:cs="David"/>
          <w:sz w:val="24"/>
          <w:szCs w:val="24"/>
          <w:rtl/>
        </w:rPr>
      </w:pPr>
      <w:r>
        <w:rPr>
          <w:rFonts w:ascii="David" w:hAnsi="David" w:cs="David" w:hint="cs"/>
          <w:sz w:val="24"/>
          <w:szCs w:val="24"/>
          <w:rtl/>
        </w:rPr>
        <w:t xml:space="preserve">הוא טוען: </w:t>
      </w:r>
    </w:p>
    <w:p w14:paraId="0C6BAF86" w14:textId="024D540B" w:rsidR="00D856CF" w:rsidRDefault="00B8570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D856CF">
        <w:rPr>
          <w:rFonts w:ascii="David" w:hAnsi="David" w:cs="David" w:hint="cs"/>
          <w:sz w:val="24"/>
          <w:szCs w:val="24"/>
          <w:rtl/>
        </w:rPr>
        <w:t>שילוב המשפט העברי</w:t>
      </w:r>
      <w:r>
        <w:rPr>
          <w:rFonts w:ascii="David" w:hAnsi="David" w:cs="David" w:hint="cs"/>
          <w:sz w:val="24"/>
          <w:szCs w:val="24"/>
          <w:rtl/>
        </w:rPr>
        <w:t xml:space="preserve"> (או ההלכה) במשפט המדינה </w:t>
      </w:r>
      <w:r w:rsidRPr="00CD75AB">
        <w:rPr>
          <w:rFonts w:ascii="David" w:hAnsi="David" w:cs="David" w:hint="cs"/>
          <w:sz w:val="24"/>
          <w:szCs w:val="24"/>
          <w:u w:val="single"/>
          <w:rtl/>
        </w:rPr>
        <w:t>אינו יכול לחלן אותה</w:t>
      </w:r>
      <w:r>
        <w:rPr>
          <w:rFonts w:ascii="David" w:hAnsi="David" w:cs="David" w:hint="cs"/>
          <w:sz w:val="24"/>
          <w:szCs w:val="24"/>
          <w:rtl/>
        </w:rPr>
        <w:t>. להלכה יש תוקף עצמי שאינו תלוי במשפט המדינה."</w:t>
      </w:r>
    </w:p>
    <w:p w14:paraId="30BFC167" w14:textId="5D3C3AAA" w:rsidR="00CD75AB" w:rsidRDefault="00CD75AB" w:rsidP="00D856CF">
      <w:pPr>
        <w:jc w:val="both"/>
        <w:rPr>
          <w:rFonts w:ascii="David" w:hAnsi="David" w:cs="David"/>
          <w:sz w:val="24"/>
          <w:szCs w:val="24"/>
          <w:rtl/>
        </w:rPr>
      </w:pPr>
      <w:r>
        <w:rPr>
          <w:rFonts w:ascii="David" w:hAnsi="David" w:cs="David" w:hint="cs"/>
          <w:sz w:val="24"/>
          <w:szCs w:val="24"/>
          <w:rtl/>
        </w:rPr>
        <w:t xml:space="preserve">כלומר, כשהמדינה מאמץ חוק או סעיף חוק מהמשפט העברי, היא לא מחלנת אותו אלא רק נותנת לו תוקף אזרחי. כך, למשל, לפי חוק הכשרות המשפטית נחקק שלילד יש חובת ציות להוריו. והרי, שזו אחת מעשרת הדיברות, אז למה המדינה צריכה לתת תוקף לחוק של עשרת הדיברות? לכן, אומר אלון שאין מדובר בחילון. אבל הוא הוא מרחיק מהטענה של </w:t>
      </w:r>
      <w:proofErr w:type="spellStart"/>
      <w:r>
        <w:rPr>
          <w:rFonts w:ascii="David" w:hAnsi="David" w:cs="David" w:hint="cs"/>
          <w:sz w:val="24"/>
          <w:szCs w:val="24"/>
          <w:rtl/>
        </w:rPr>
        <w:t>אנגלרד</w:t>
      </w:r>
      <w:proofErr w:type="spellEnd"/>
      <w:r>
        <w:rPr>
          <w:rFonts w:ascii="David" w:hAnsi="David" w:cs="David" w:hint="cs"/>
          <w:sz w:val="24"/>
          <w:szCs w:val="24"/>
          <w:rtl/>
        </w:rPr>
        <w:t xml:space="preserve">: </w:t>
      </w:r>
    </w:p>
    <w:p w14:paraId="22B705A9" w14:textId="7B3FAD36" w:rsidR="00950C40" w:rsidRDefault="00B8570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950C40">
        <w:rPr>
          <w:rFonts w:ascii="David" w:hAnsi="David" w:cs="David" w:hint="cs"/>
          <w:sz w:val="24"/>
          <w:szCs w:val="24"/>
          <w:rtl/>
        </w:rPr>
        <w:t>אין במעשה של קליטת המשפט העברי</w:t>
      </w:r>
      <w:r>
        <w:rPr>
          <w:rFonts w:ascii="David" w:hAnsi="David" w:cs="David" w:hint="cs"/>
          <w:sz w:val="24"/>
          <w:szCs w:val="24"/>
          <w:rtl/>
        </w:rPr>
        <w:t xml:space="preserve"> על ידי המערכת השיפוטית משום </w:t>
      </w:r>
      <w:r w:rsidRPr="00CD75AB">
        <w:rPr>
          <w:rFonts w:ascii="David" w:hAnsi="David" w:cs="David" w:hint="cs"/>
          <w:sz w:val="24"/>
          <w:szCs w:val="24"/>
          <w:u w:val="single"/>
          <w:rtl/>
        </w:rPr>
        <w:t>מעשה של פסק דין של חכם הלכה</w:t>
      </w:r>
      <w:r>
        <w:rPr>
          <w:rFonts w:ascii="David" w:hAnsi="David" w:cs="David" w:hint="cs"/>
          <w:sz w:val="24"/>
          <w:szCs w:val="24"/>
          <w:rtl/>
        </w:rPr>
        <w:t>, לא מבחינת עולמה של ההלכה ולא מבחינת ריבונותה של הכנסת."</w:t>
      </w:r>
    </w:p>
    <w:p w14:paraId="19D68C3F" w14:textId="416216F1" w:rsidR="00CD75AB" w:rsidRDefault="00CD75AB" w:rsidP="00950C40">
      <w:pPr>
        <w:jc w:val="both"/>
        <w:rPr>
          <w:rFonts w:ascii="David" w:hAnsi="David" w:cs="David"/>
          <w:sz w:val="24"/>
          <w:szCs w:val="24"/>
          <w:rtl/>
        </w:rPr>
      </w:pPr>
      <w:r>
        <w:rPr>
          <w:rFonts w:ascii="David" w:hAnsi="David" w:cs="David" w:hint="cs"/>
          <w:sz w:val="24"/>
          <w:szCs w:val="24"/>
          <w:rtl/>
        </w:rPr>
        <w:t xml:space="preserve">אלון תוקף את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בכך שהאימוץ הוא אינו הלכה. לדידו, כאשר הכנסת מאמץ חוק של המשפט העברי היא איננה כפוסקת הלכה. כך גם כשהשופט עושה זאת</w:t>
      </w:r>
      <w:r w:rsidR="00D30DEC">
        <w:rPr>
          <w:rFonts w:ascii="David" w:hAnsi="David" w:cs="David" w:hint="cs"/>
          <w:sz w:val="24"/>
          <w:szCs w:val="24"/>
          <w:rtl/>
        </w:rPr>
        <w:t xml:space="preserve"> מתוקף היותו כחוקר</w:t>
      </w:r>
      <w:r>
        <w:rPr>
          <w:rFonts w:ascii="David" w:hAnsi="David" w:cs="David" w:hint="cs"/>
          <w:sz w:val="24"/>
          <w:szCs w:val="24"/>
          <w:rtl/>
        </w:rPr>
        <w:t>, כלומר זו שפיטה אזרחית. אז למה כשופט ניתן להשתמש במשפט העברי?</w:t>
      </w:r>
    </w:p>
    <w:p w14:paraId="1BF5A2DF" w14:textId="1E24E6BB" w:rsidR="00CD75AB" w:rsidRDefault="00CD75AB">
      <w:pPr>
        <w:pStyle w:val="a4"/>
        <w:numPr>
          <w:ilvl w:val="0"/>
          <w:numId w:val="48"/>
        </w:numPr>
        <w:jc w:val="both"/>
        <w:rPr>
          <w:rFonts w:ascii="David" w:hAnsi="David" w:cs="David"/>
          <w:sz w:val="24"/>
          <w:szCs w:val="24"/>
        </w:rPr>
      </w:pPr>
      <w:r>
        <w:rPr>
          <w:rFonts w:ascii="David" w:hAnsi="David" w:cs="David" w:hint="cs"/>
          <w:sz w:val="24"/>
          <w:szCs w:val="24"/>
          <w:rtl/>
        </w:rPr>
        <w:t xml:space="preserve">מוטיבציה תרבותית: לפיה המשפט העברי הוא מסורת של העם העברי, ויש צורך בחיבור היצירה השיפוטית אל היסודות היהודיים. </w:t>
      </w:r>
    </w:p>
    <w:p w14:paraId="717DEF84" w14:textId="538CA242" w:rsidR="00CD75AB" w:rsidRPr="00CD75AB" w:rsidRDefault="00CD75AB">
      <w:pPr>
        <w:pStyle w:val="a4"/>
        <w:numPr>
          <w:ilvl w:val="0"/>
          <w:numId w:val="48"/>
        </w:numPr>
        <w:jc w:val="both"/>
        <w:rPr>
          <w:rFonts w:ascii="David" w:hAnsi="David" w:cs="David"/>
          <w:sz w:val="24"/>
          <w:szCs w:val="24"/>
          <w:rtl/>
        </w:rPr>
      </w:pPr>
      <w:r>
        <w:rPr>
          <w:rFonts w:ascii="David" w:hAnsi="David" w:cs="David" w:hint="cs"/>
          <w:sz w:val="24"/>
          <w:szCs w:val="24"/>
          <w:rtl/>
        </w:rPr>
        <w:t xml:space="preserve">שיקולים תועלתניים: ישנה דילמה שיפוטית, ובמשפט משווה כדאי להסתכל גם במשפט העברי כמו שכדאי להסתכל במערכות משפט אחרות. </w:t>
      </w:r>
    </w:p>
    <w:p w14:paraId="195A79EF" w14:textId="61C82511" w:rsidR="00C20A30" w:rsidRDefault="00C20A30" w:rsidP="00950C40">
      <w:pPr>
        <w:jc w:val="both"/>
        <w:rPr>
          <w:rFonts w:ascii="David" w:hAnsi="David" w:cs="David"/>
          <w:sz w:val="24"/>
          <w:szCs w:val="24"/>
          <w:rtl/>
        </w:rPr>
      </w:pPr>
      <w:r w:rsidRPr="00B85705">
        <w:rPr>
          <w:rFonts w:ascii="David" w:hAnsi="David" w:cs="David" w:hint="cs"/>
          <w:b/>
          <w:bCs/>
          <w:sz w:val="24"/>
          <w:szCs w:val="24"/>
          <w:rtl/>
        </w:rPr>
        <w:t>פרופ' מנחם אלון</w:t>
      </w:r>
      <w:r w:rsidR="00CD75AB">
        <w:rPr>
          <w:rFonts w:ascii="David" w:hAnsi="David" w:cs="David" w:hint="cs"/>
          <w:sz w:val="24"/>
          <w:szCs w:val="24"/>
          <w:rtl/>
        </w:rPr>
        <w:t xml:space="preserve"> ממשיך</w:t>
      </w:r>
      <w:r w:rsidR="00B85705">
        <w:rPr>
          <w:rFonts w:ascii="David" w:hAnsi="David" w:cs="David" w:hint="cs"/>
          <w:sz w:val="24"/>
          <w:szCs w:val="24"/>
          <w:rtl/>
        </w:rPr>
        <w:t>:</w:t>
      </w:r>
    </w:p>
    <w:p w14:paraId="2B062AC5" w14:textId="2B7CA7FA" w:rsidR="00C20A30" w:rsidRDefault="00B8570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C20A30">
        <w:rPr>
          <w:rFonts w:ascii="David" w:hAnsi="David" w:cs="David" w:hint="cs"/>
          <w:sz w:val="24"/>
          <w:szCs w:val="24"/>
          <w:rtl/>
        </w:rPr>
        <w:t>קליטת</w:t>
      </w:r>
      <w:r>
        <w:rPr>
          <w:rFonts w:ascii="David" w:hAnsi="David" w:cs="David" w:hint="cs"/>
          <w:sz w:val="24"/>
          <w:szCs w:val="24"/>
          <w:rtl/>
        </w:rPr>
        <w:t xml:space="preserve"> המשפט העברי במערכת המשפטית של המדינה אין בה משום 'פגיעה' בעולמו של המשפט העברי, ואין בכוחה 'לחלן' את ההלכה. </w:t>
      </w:r>
      <w:r w:rsidRPr="00CD75AB">
        <w:rPr>
          <w:rFonts w:ascii="David" w:hAnsi="David" w:cs="David" w:hint="cs"/>
          <w:sz w:val="24"/>
          <w:szCs w:val="24"/>
          <w:u w:val="single"/>
          <w:rtl/>
        </w:rPr>
        <w:t>המשפט העברי לא יחוסן על ידי הכנסתו לבידוד</w:t>
      </w:r>
      <w:r>
        <w:rPr>
          <w:rFonts w:ascii="David" w:hAnsi="David" w:cs="David" w:hint="cs"/>
          <w:sz w:val="24"/>
          <w:szCs w:val="24"/>
          <w:rtl/>
        </w:rPr>
        <w:t xml:space="preserve">. ולא יהא 'טהור' ו'משומר'. להיפך: הדרך הראשית להחייאת המשפט העברי </w:t>
      </w:r>
      <w:r>
        <w:rPr>
          <w:rFonts w:ascii="David" w:hAnsi="David" w:cs="David" w:hint="cs"/>
          <w:sz w:val="24"/>
          <w:szCs w:val="24"/>
          <w:rtl/>
        </w:rPr>
        <w:lastRenderedPageBreak/>
        <w:t xml:space="preserve">ולהחזרתו לחיי המעשה היא על ידי </w:t>
      </w:r>
      <w:r w:rsidRPr="000D1554">
        <w:rPr>
          <w:rFonts w:ascii="David" w:hAnsi="David" w:cs="David" w:hint="cs"/>
          <w:sz w:val="24"/>
          <w:szCs w:val="24"/>
          <w:u w:val="single"/>
          <w:rtl/>
        </w:rPr>
        <w:t>קליטתו המחודשת במערכת המשפטית של המדינה העברית. רק בדרך זו יחזור המשפט העברי להתמודד עם בעיות שהזמן גרמן</w:t>
      </w:r>
      <w:r>
        <w:rPr>
          <w:rFonts w:ascii="David" w:hAnsi="David" w:cs="David" w:hint="cs"/>
          <w:sz w:val="24"/>
          <w:szCs w:val="24"/>
          <w:rtl/>
        </w:rPr>
        <w:t>. ורק מתוך התמודדות זו תופח בו מחדש רוח רעננה ומשיבת נפש שיש עמה תסיסה ויצירה."</w:t>
      </w:r>
    </w:p>
    <w:p w14:paraId="20165934" w14:textId="10F4B975" w:rsidR="000D1554" w:rsidRDefault="000D1554" w:rsidP="00C20A30">
      <w:pPr>
        <w:jc w:val="both"/>
        <w:rPr>
          <w:rFonts w:ascii="David" w:hAnsi="David" w:cs="David"/>
          <w:sz w:val="24"/>
          <w:szCs w:val="24"/>
          <w:rtl/>
        </w:rPr>
      </w:pPr>
      <w:r>
        <w:rPr>
          <w:rFonts w:ascii="David" w:hAnsi="David" w:cs="David" w:hint="cs"/>
          <w:sz w:val="24"/>
          <w:szCs w:val="24"/>
          <w:rtl/>
        </w:rPr>
        <w:t xml:space="preserve">אלון מתמודד עם הנימוקים של </w:t>
      </w:r>
      <w:proofErr w:type="spellStart"/>
      <w:r>
        <w:rPr>
          <w:rFonts w:ascii="David" w:hAnsi="David" w:cs="David" w:hint="cs"/>
          <w:sz w:val="24"/>
          <w:szCs w:val="24"/>
          <w:rtl/>
        </w:rPr>
        <w:t>אנגלרד</w:t>
      </w:r>
      <w:proofErr w:type="spellEnd"/>
      <w:r>
        <w:rPr>
          <w:rFonts w:ascii="David" w:hAnsi="David" w:cs="David" w:hint="cs"/>
          <w:sz w:val="24"/>
          <w:szCs w:val="24"/>
          <w:rtl/>
        </w:rPr>
        <w:t>, אמנם הוא דואג לטוהרתו של המשפט העברי, אך אומר אלון שהדרך הראשית להחייאת המשפט העברי היא על ידי קליטתו המחודשת. אז טענתו, כאמור, כפולה:</w:t>
      </w:r>
    </w:p>
    <w:p w14:paraId="64C3A144" w14:textId="77777777" w:rsidR="000D1554" w:rsidRDefault="000D1554">
      <w:pPr>
        <w:pStyle w:val="a4"/>
        <w:numPr>
          <w:ilvl w:val="0"/>
          <w:numId w:val="49"/>
        </w:numPr>
        <w:jc w:val="both"/>
        <w:rPr>
          <w:rFonts w:ascii="David" w:hAnsi="David" w:cs="David"/>
          <w:sz w:val="24"/>
          <w:szCs w:val="24"/>
        </w:rPr>
      </w:pPr>
      <w:r>
        <w:rPr>
          <w:rFonts w:ascii="David" w:hAnsi="David" w:cs="David" w:hint="cs"/>
          <w:sz w:val="24"/>
          <w:szCs w:val="24"/>
          <w:rtl/>
        </w:rPr>
        <w:t>נימוק תרבותי: האימוץ של המשפט העברי במשפט המדינה נחוץ וטוב מבחינה תרבותית.</w:t>
      </w:r>
    </w:p>
    <w:p w14:paraId="0D602C1E" w14:textId="5C14A65D" w:rsidR="009D2917" w:rsidRDefault="000D1554">
      <w:pPr>
        <w:pStyle w:val="a4"/>
        <w:numPr>
          <w:ilvl w:val="0"/>
          <w:numId w:val="49"/>
        </w:numPr>
        <w:jc w:val="both"/>
        <w:rPr>
          <w:rFonts w:ascii="David" w:hAnsi="David" w:cs="David"/>
          <w:sz w:val="24"/>
          <w:szCs w:val="24"/>
        </w:rPr>
      </w:pPr>
      <w:r>
        <w:rPr>
          <w:rFonts w:ascii="David" w:hAnsi="David" w:cs="David" w:hint="cs"/>
          <w:sz w:val="24"/>
          <w:szCs w:val="24"/>
          <w:rtl/>
        </w:rPr>
        <w:t xml:space="preserve">קידום המשפט העברי: ההלכה לאורך השנים חיה בבועה של קהילה יהודית, אבל אנחנו נמצאים בעולם מודרני וחדש, ולכן יש להתאים את המשפט העברי רק דרך השתלבות. </w:t>
      </w:r>
      <w:r w:rsidR="00013501">
        <w:rPr>
          <w:rFonts w:ascii="David" w:hAnsi="David" w:cs="David" w:hint="cs"/>
          <w:sz w:val="24"/>
          <w:szCs w:val="24"/>
          <w:rtl/>
        </w:rPr>
        <w:t xml:space="preserve">ניתן לראות שהמשפט בין המציאות המודרנית להלכה יוצר שינויים הלכתיים כמו הלכת השיתוף. </w:t>
      </w:r>
    </w:p>
    <w:p w14:paraId="1F3F367F" w14:textId="77777777" w:rsidR="00BD1CBB" w:rsidRPr="00BD1CBB" w:rsidRDefault="00BD1CBB" w:rsidP="00BD1CBB">
      <w:pPr>
        <w:pStyle w:val="a4"/>
        <w:jc w:val="both"/>
        <w:rPr>
          <w:rFonts w:ascii="David" w:hAnsi="David" w:cs="David"/>
          <w:sz w:val="24"/>
          <w:szCs w:val="24"/>
          <w:rtl/>
        </w:rPr>
      </w:pPr>
    </w:p>
    <w:p w14:paraId="16DF6237" w14:textId="44B7CAE9" w:rsidR="009D2917" w:rsidRPr="00013501" w:rsidRDefault="00013501">
      <w:pPr>
        <w:pStyle w:val="a4"/>
        <w:numPr>
          <w:ilvl w:val="0"/>
          <w:numId w:val="45"/>
        </w:numPr>
        <w:jc w:val="both"/>
        <w:rPr>
          <w:rFonts w:ascii="David" w:hAnsi="David" w:cs="David"/>
          <w:b/>
          <w:bCs/>
          <w:sz w:val="24"/>
          <w:szCs w:val="24"/>
          <w:rtl/>
        </w:rPr>
      </w:pPr>
      <w:r w:rsidRPr="00013501">
        <w:rPr>
          <w:rFonts w:ascii="David" w:hAnsi="David" w:cs="David" w:hint="cs"/>
          <w:b/>
          <w:bCs/>
          <w:sz w:val="24"/>
          <w:szCs w:val="24"/>
          <w:rtl/>
        </w:rPr>
        <w:t>הטיעונים של</w:t>
      </w:r>
      <w:r w:rsidR="009D2917" w:rsidRPr="00013501">
        <w:rPr>
          <w:rFonts w:ascii="David" w:hAnsi="David" w:cs="David" w:hint="cs"/>
          <w:b/>
          <w:bCs/>
          <w:sz w:val="24"/>
          <w:szCs w:val="24"/>
          <w:rtl/>
        </w:rPr>
        <w:t xml:space="preserve"> </w:t>
      </w:r>
      <w:proofErr w:type="spellStart"/>
      <w:r w:rsidR="009D2917" w:rsidRPr="00013501">
        <w:rPr>
          <w:rFonts w:ascii="David" w:hAnsi="David" w:cs="David" w:hint="cs"/>
          <w:b/>
          <w:bCs/>
          <w:sz w:val="24"/>
          <w:szCs w:val="24"/>
          <w:rtl/>
        </w:rPr>
        <w:t>אנגלרד</w:t>
      </w:r>
      <w:proofErr w:type="spellEnd"/>
      <w:r w:rsidR="009D2917" w:rsidRPr="00013501">
        <w:rPr>
          <w:rFonts w:ascii="David" w:hAnsi="David" w:cs="David" w:hint="cs"/>
          <w:b/>
          <w:bCs/>
          <w:sz w:val="24"/>
          <w:szCs w:val="24"/>
          <w:rtl/>
        </w:rPr>
        <w:t xml:space="preserve"> </w:t>
      </w:r>
      <w:r w:rsidR="00BD1CBB">
        <w:rPr>
          <w:rFonts w:ascii="David" w:hAnsi="David" w:cs="David" w:hint="cs"/>
          <w:b/>
          <w:bCs/>
          <w:sz w:val="24"/>
          <w:szCs w:val="24"/>
          <w:rtl/>
        </w:rPr>
        <w:t>מתנקזים</w:t>
      </w:r>
      <w:r w:rsidR="009D2917" w:rsidRPr="00013501">
        <w:rPr>
          <w:rFonts w:ascii="David" w:hAnsi="David" w:cs="David" w:hint="cs"/>
          <w:b/>
          <w:bCs/>
          <w:sz w:val="24"/>
          <w:szCs w:val="24"/>
          <w:rtl/>
        </w:rPr>
        <w:t xml:space="preserve"> ל-2 טיעונים:</w:t>
      </w:r>
    </w:p>
    <w:p w14:paraId="7200D4AC" w14:textId="33DCDAE8" w:rsidR="009D2917" w:rsidRDefault="009D2917">
      <w:pPr>
        <w:pStyle w:val="a4"/>
        <w:numPr>
          <w:ilvl w:val="0"/>
          <w:numId w:val="7"/>
        </w:numPr>
        <w:jc w:val="both"/>
        <w:rPr>
          <w:rFonts w:ascii="David" w:hAnsi="David" w:cs="David"/>
          <w:sz w:val="24"/>
          <w:szCs w:val="24"/>
        </w:rPr>
      </w:pPr>
      <w:r>
        <w:rPr>
          <w:rFonts w:ascii="David" w:hAnsi="David" w:cs="David" w:hint="cs"/>
          <w:sz w:val="24"/>
          <w:szCs w:val="24"/>
          <w:rtl/>
        </w:rPr>
        <w:t>המשפט העברי הוא משפט דתי</w:t>
      </w:r>
      <w:r w:rsidR="00B85705">
        <w:rPr>
          <w:rFonts w:ascii="David" w:hAnsi="David" w:cs="David" w:hint="cs"/>
          <w:sz w:val="24"/>
          <w:szCs w:val="24"/>
          <w:rtl/>
        </w:rPr>
        <w:t xml:space="preserve"> ואי אפשר לקלף את השכבה הדתית ולקיים את "הגרעין התרבותי-חילוני". </w:t>
      </w:r>
    </w:p>
    <w:p w14:paraId="048EC545" w14:textId="77777777" w:rsidR="00BD1CBB" w:rsidRDefault="009D2917" w:rsidP="00BD1CBB">
      <w:pPr>
        <w:jc w:val="both"/>
        <w:rPr>
          <w:rFonts w:ascii="David" w:hAnsi="David" w:cs="David"/>
          <w:sz w:val="24"/>
          <w:szCs w:val="24"/>
          <w:rtl/>
        </w:rPr>
      </w:pPr>
      <w:r>
        <w:rPr>
          <w:rFonts w:ascii="David" w:hAnsi="David" w:cs="David" w:hint="cs"/>
          <w:sz w:val="24"/>
          <w:szCs w:val="24"/>
          <w:rtl/>
        </w:rPr>
        <w:t xml:space="preserve">כלומר ברגע שאתה מכניס אותו למערכת חילונית, אתה בעצם חוטא לאופי של המשפט העברי ואתה צריך להסתכל עליו כמשפט דתי. </w:t>
      </w:r>
    </w:p>
    <w:p w14:paraId="33FDAB70" w14:textId="1FA78998" w:rsidR="00786588" w:rsidRPr="00BD1CBB" w:rsidRDefault="00786588">
      <w:pPr>
        <w:pStyle w:val="a4"/>
        <w:numPr>
          <w:ilvl w:val="0"/>
          <w:numId w:val="7"/>
        </w:numPr>
        <w:jc w:val="both"/>
        <w:rPr>
          <w:rFonts w:ascii="David" w:hAnsi="David" w:cs="David"/>
          <w:sz w:val="24"/>
          <w:szCs w:val="24"/>
        </w:rPr>
      </w:pPr>
      <w:r w:rsidRPr="00BD1CBB">
        <w:rPr>
          <w:rFonts w:ascii="David" w:hAnsi="David" w:cs="David" w:hint="cs"/>
          <w:sz w:val="24"/>
          <w:szCs w:val="24"/>
          <w:rtl/>
        </w:rPr>
        <w:t>המשפט הפרטי</w:t>
      </w:r>
      <w:r w:rsidR="00B85705" w:rsidRPr="00BD1CBB">
        <w:rPr>
          <w:rFonts w:ascii="David" w:hAnsi="David" w:cs="David" w:hint="cs"/>
          <w:sz w:val="24"/>
          <w:szCs w:val="24"/>
          <w:rtl/>
        </w:rPr>
        <w:t xml:space="preserve"> בזמן הזה אינו בעל משמעות תרבותית עמוקה. ענייננו בשאלות טכניות ומעשיות.</w:t>
      </w:r>
    </w:p>
    <w:p w14:paraId="475C82E0" w14:textId="129BAF04" w:rsidR="00BD1CBB" w:rsidRDefault="00BD1CBB" w:rsidP="00786588">
      <w:pPr>
        <w:jc w:val="both"/>
        <w:rPr>
          <w:rFonts w:ascii="David" w:hAnsi="David" w:cs="David"/>
          <w:sz w:val="24"/>
          <w:szCs w:val="24"/>
          <w:rtl/>
        </w:rPr>
      </w:pPr>
      <w:proofErr w:type="spellStart"/>
      <w:r>
        <w:rPr>
          <w:rFonts w:ascii="David" w:hAnsi="David" w:cs="David" w:hint="cs"/>
          <w:sz w:val="24"/>
          <w:szCs w:val="24"/>
          <w:rtl/>
        </w:rPr>
        <w:t>אנגלרד</w:t>
      </w:r>
      <w:proofErr w:type="spellEnd"/>
      <w:r>
        <w:rPr>
          <w:rFonts w:ascii="David" w:hAnsi="David" w:cs="David" w:hint="cs"/>
          <w:sz w:val="24"/>
          <w:szCs w:val="24"/>
          <w:rtl/>
        </w:rPr>
        <w:t xml:space="preserve"> מנתק את הזיקה התרבותית ומוסר שהמשפט העברי הוא עניין טכני (איזה חוזה יותר טוב, איך מגדירים קניין), וזה לא שהאזרחים ירגישו מאוד מזוהים עמו. לכן, אין למה להתעסק בעניינים טכניים במדינות עם רקע תרבותי שונה. </w:t>
      </w:r>
    </w:p>
    <w:p w14:paraId="08547010" w14:textId="7995E446" w:rsidR="000D49FF" w:rsidRPr="00474294" w:rsidRDefault="000D49FF" w:rsidP="00BD1C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474294">
        <w:rPr>
          <w:rFonts w:ascii="David" w:hAnsi="David" w:cs="David" w:hint="cs"/>
          <w:b/>
          <w:bCs/>
          <w:sz w:val="32"/>
          <w:szCs w:val="32"/>
          <w:rtl/>
        </w:rPr>
        <w:t xml:space="preserve">המשפט העברי בחקיקה </w:t>
      </w:r>
      <w:r w:rsidRPr="00474294">
        <w:rPr>
          <w:rFonts w:ascii="David" w:hAnsi="David" w:cs="David"/>
          <w:b/>
          <w:bCs/>
          <w:sz w:val="32"/>
          <w:szCs w:val="32"/>
          <w:rtl/>
        </w:rPr>
        <w:t>–</w:t>
      </w:r>
      <w:r w:rsidRPr="00474294">
        <w:rPr>
          <w:rFonts w:ascii="David" w:hAnsi="David" w:cs="David" w:hint="cs"/>
          <w:b/>
          <w:bCs/>
          <w:sz w:val="32"/>
          <w:szCs w:val="32"/>
          <w:rtl/>
        </w:rPr>
        <w:t xml:space="preserve"> חוק ופרשנות </w:t>
      </w:r>
    </w:p>
    <w:p w14:paraId="241DC3C1" w14:textId="5BE2300E" w:rsidR="00595237" w:rsidRDefault="00595237" w:rsidP="00786588">
      <w:pPr>
        <w:jc w:val="both"/>
        <w:rPr>
          <w:rFonts w:ascii="David" w:hAnsi="David" w:cs="David"/>
          <w:sz w:val="24"/>
          <w:szCs w:val="24"/>
          <w:rtl/>
        </w:rPr>
      </w:pPr>
      <w:r>
        <w:rPr>
          <w:rFonts w:ascii="David" w:hAnsi="David" w:cs="David" w:hint="cs"/>
          <w:sz w:val="24"/>
          <w:szCs w:val="24"/>
          <w:rtl/>
        </w:rPr>
        <w:t xml:space="preserve">ראינו שיש נושאים שעברו בחירה סלקטיבית מבחינת המשפט העברי, כלומר, חלק נלקחו ממנו וחלק לא. </w:t>
      </w:r>
      <w:r w:rsidR="002168C6">
        <w:rPr>
          <w:rFonts w:ascii="David" w:hAnsi="David" w:cs="David" w:hint="cs"/>
          <w:sz w:val="24"/>
          <w:szCs w:val="24"/>
          <w:rtl/>
        </w:rPr>
        <w:t xml:space="preserve">נשאלת השאלה </w:t>
      </w:r>
      <w:r w:rsidR="002168C6">
        <w:rPr>
          <w:rFonts w:ascii="David" w:hAnsi="David" w:cs="David"/>
          <w:sz w:val="24"/>
          <w:szCs w:val="24"/>
          <w:rtl/>
        </w:rPr>
        <w:t>–</w:t>
      </w:r>
      <w:r w:rsidR="002168C6">
        <w:rPr>
          <w:rFonts w:ascii="David" w:hAnsi="David" w:cs="David" w:hint="cs"/>
          <w:sz w:val="24"/>
          <w:szCs w:val="24"/>
          <w:rtl/>
        </w:rPr>
        <w:t xml:space="preserve"> אם המחוקק השתמש במשפט העברי לשמות חוקים או למונחים חוקיים, האם פרשנות החוק מחייבת חזקה אל המקורות ההיסטוריים? </w:t>
      </w:r>
    </w:p>
    <w:p w14:paraId="302DD104" w14:textId="42E11A4E" w:rsidR="000D49FF" w:rsidRPr="002168C6" w:rsidRDefault="002168C6">
      <w:pPr>
        <w:pStyle w:val="a4"/>
        <w:numPr>
          <w:ilvl w:val="0"/>
          <w:numId w:val="45"/>
        </w:numPr>
        <w:jc w:val="both"/>
        <w:rPr>
          <w:rFonts w:ascii="David" w:hAnsi="David" w:cs="David"/>
          <w:b/>
          <w:bCs/>
          <w:sz w:val="24"/>
          <w:szCs w:val="24"/>
          <w:rtl/>
        </w:rPr>
      </w:pPr>
      <w:r>
        <w:rPr>
          <w:rFonts w:ascii="David" w:hAnsi="David" w:cs="David" w:hint="cs"/>
          <w:b/>
          <w:bCs/>
          <w:sz w:val="24"/>
          <w:szCs w:val="24"/>
          <w:rtl/>
        </w:rPr>
        <w:t xml:space="preserve">דוגמה </w:t>
      </w:r>
      <w:r>
        <w:rPr>
          <w:rFonts w:ascii="David" w:hAnsi="David" w:cs="David" w:hint="cs"/>
          <w:b/>
          <w:bCs/>
          <w:sz w:val="24"/>
          <w:szCs w:val="24"/>
        </w:rPr>
        <w:t>I</w:t>
      </w:r>
      <w:r w:rsidRPr="002168C6">
        <w:rPr>
          <w:rFonts w:ascii="David" w:hAnsi="David" w:cs="David" w:hint="cs"/>
          <w:sz w:val="24"/>
          <w:szCs w:val="24"/>
          <w:rtl/>
        </w:rPr>
        <w:t>:</w:t>
      </w:r>
      <w:r>
        <w:rPr>
          <w:rFonts w:ascii="David" w:hAnsi="David" w:cs="David" w:hint="cs"/>
          <w:b/>
          <w:bCs/>
          <w:sz w:val="24"/>
          <w:szCs w:val="24"/>
          <w:rtl/>
        </w:rPr>
        <w:t xml:space="preserve"> </w:t>
      </w:r>
      <w:r w:rsidR="000D49FF" w:rsidRPr="002168C6">
        <w:rPr>
          <w:rFonts w:ascii="David" w:hAnsi="David" w:cs="David" w:hint="cs"/>
          <w:b/>
          <w:bCs/>
          <w:sz w:val="24"/>
          <w:szCs w:val="24"/>
          <w:rtl/>
        </w:rPr>
        <w:t>חוק השומרים</w:t>
      </w:r>
    </w:p>
    <w:p w14:paraId="09B43E31" w14:textId="3711C721" w:rsidR="000D49FF" w:rsidRDefault="000D49FF">
      <w:pPr>
        <w:pStyle w:val="a4"/>
        <w:numPr>
          <w:ilvl w:val="0"/>
          <w:numId w:val="8"/>
        </w:numPr>
        <w:jc w:val="both"/>
        <w:rPr>
          <w:rFonts w:ascii="David" w:hAnsi="David" w:cs="David"/>
          <w:sz w:val="24"/>
          <w:szCs w:val="24"/>
        </w:rPr>
      </w:pPr>
      <w:r>
        <w:rPr>
          <w:rFonts w:ascii="David" w:hAnsi="David" w:cs="David" w:hint="cs"/>
          <w:sz w:val="24"/>
          <w:szCs w:val="24"/>
          <w:rtl/>
        </w:rPr>
        <w:t xml:space="preserve">(א) שמירת נכס היא החזקתו כדין שלא מכוח בעלות. </w:t>
      </w:r>
    </w:p>
    <w:p w14:paraId="2E558C24" w14:textId="2F79F8FC" w:rsidR="000D49FF" w:rsidRDefault="002168C6" w:rsidP="002168C6">
      <w:pPr>
        <w:jc w:val="both"/>
        <w:rPr>
          <w:rFonts w:ascii="David" w:hAnsi="David" w:cs="David"/>
          <w:sz w:val="24"/>
          <w:szCs w:val="24"/>
          <w:rtl/>
        </w:rPr>
      </w:pPr>
      <w:r>
        <w:rPr>
          <w:rFonts w:ascii="David" w:hAnsi="David" w:cs="David" w:hint="cs"/>
          <w:sz w:val="24"/>
          <w:szCs w:val="24"/>
          <w:rtl/>
        </w:rPr>
        <w:t xml:space="preserve">שם החוק </w:t>
      </w:r>
      <w:r>
        <w:rPr>
          <w:rFonts w:ascii="David" w:hAnsi="David" w:cs="David"/>
          <w:sz w:val="24"/>
          <w:szCs w:val="24"/>
          <w:rtl/>
        </w:rPr>
        <w:t>–</w:t>
      </w:r>
      <w:r>
        <w:rPr>
          <w:rFonts w:ascii="David" w:hAnsi="David" w:cs="David" w:hint="cs"/>
          <w:sz w:val="24"/>
          <w:szCs w:val="24"/>
          <w:rtl/>
        </w:rPr>
        <w:t xml:space="preserve"> חוק השומרים </w:t>
      </w:r>
      <w:r>
        <w:rPr>
          <w:rFonts w:ascii="David" w:hAnsi="David" w:cs="David"/>
          <w:sz w:val="24"/>
          <w:szCs w:val="24"/>
          <w:rtl/>
        </w:rPr>
        <w:t>–</w:t>
      </w:r>
      <w:r>
        <w:rPr>
          <w:rFonts w:ascii="David" w:hAnsi="David" w:cs="David" w:hint="cs"/>
          <w:sz w:val="24"/>
          <w:szCs w:val="24"/>
          <w:rtl/>
        </w:rPr>
        <w:t xml:space="preserve"> לקוח מהמשפט העברי</w:t>
      </w:r>
      <w:r w:rsidR="000C412A">
        <w:rPr>
          <w:rFonts w:ascii="David" w:hAnsi="David" w:cs="David" w:hint="cs"/>
          <w:sz w:val="24"/>
          <w:szCs w:val="24"/>
          <w:rtl/>
        </w:rPr>
        <w:t>, גם סוגי השומרים, שמותיהם ומידת האחריות שלהם</w:t>
      </w:r>
      <w:r>
        <w:rPr>
          <w:rFonts w:ascii="David" w:hAnsi="David" w:cs="David" w:hint="cs"/>
          <w:sz w:val="24"/>
          <w:szCs w:val="24"/>
          <w:rtl/>
        </w:rPr>
        <w:t xml:space="preserve">. הוא קובע הגדרה כללית ששמירת נכס היא החזקתו כדין שלא מכוח בעלות. כך למשל, הפקדת כסף בבנק. לעיתים, השמירה היא אגבית, כמו למשל בשכירת רכב. לעיתים אדם שמחזיק בחפץ ייחשב גם כשומר (מבלי הסכמתו), למשל, השבת אבדה. </w:t>
      </w:r>
      <w:r w:rsidR="000D49FF">
        <w:rPr>
          <w:rFonts w:ascii="David" w:hAnsi="David" w:cs="David" w:hint="cs"/>
          <w:sz w:val="24"/>
          <w:szCs w:val="24"/>
          <w:rtl/>
        </w:rPr>
        <w:t>המחוקק מגדיר סוגים שונים של שומרים:</w:t>
      </w:r>
    </w:p>
    <w:p w14:paraId="2CA04B62" w14:textId="106A0967" w:rsidR="00474294" w:rsidRDefault="000D49FF" w:rsidP="00474294">
      <w:pPr>
        <w:pStyle w:val="a4"/>
        <w:jc w:val="both"/>
        <w:rPr>
          <w:rFonts w:ascii="David" w:hAnsi="David" w:cs="David"/>
          <w:sz w:val="24"/>
          <w:szCs w:val="24"/>
          <w:rtl/>
        </w:rPr>
      </w:pPr>
      <w:r w:rsidRPr="000D49FF">
        <w:rPr>
          <w:rFonts w:ascii="David" w:hAnsi="David" w:cs="David" w:hint="cs"/>
          <w:sz w:val="24"/>
          <w:szCs w:val="24"/>
          <w:rtl/>
        </w:rPr>
        <w:t xml:space="preserve">(ב) השומר נכס שאין לו בשמירתו טובת הנאה לעצמו, הוא </w:t>
      </w:r>
      <w:r w:rsidRPr="00474294">
        <w:rPr>
          <w:rFonts w:ascii="David" w:hAnsi="David" w:cs="David" w:hint="cs"/>
          <w:b/>
          <w:bCs/>
          <w:sz w:val="24"/>
          <w:szCs w:val="24"/>
          <w:rtl/>
        </w:rPr>
        <w:t>שומר חינם</w:t>
      </w:r>
      <w:r w:rsidRPr="000D49FF">
        <w:rPr>
          <w:rFonts w:ascii="David" w:hAnsi="David" w:cs="David" w:hint="cs"/>
          <w:sz w:val="24"/>
          <w:szCs w:val="24"/>
          <w:rtl/>
        </w:rPr>
        <w:t>.</w:t>
      </w:r>
    </w:p>
    <w:p w14:paraId="4D796896" w14:textId="1895AD98" w:rsidR="00474294" w:rsidRDefault="00474294" w:rsidP="00474294">
      <w:pPr>
        <w:pStyle w:val="a4"/>
        <w:jc w:val="both"/>
        <w:rPr>
          <w:rFonts w:ascii="David" w:hAnsi="David" w:cs="David"/>
          <w:sz w:val="24"/>
          <w:szCs w:val="24"/>
          <w:rtl/>
        </w:rPr>
      </w:pPr>
      <w:r w:rsidRPr="000D49FF">
        <w:rPr>
          <w:rFonts w:ascii="David" w:hAnsi="David" w:cs="David" w:hint="cs"/>
          <w:sz w:val="24"/>
          <w:szCs w:val="24"/>
          <w:rtl/>
        </w:rPr>
        <w:t>(</w:t>
      </w:r>
      <w:r>
        <w:rPr>
          <w:rFonts w:ascii="David" w:hAnsi="David" w:cs="David" w:hint="cs"/>
          <w:sz w:val="24"/>
          <w:szCs w:val="24"/>
          <w:rtl/>
        </w:rPr>
        <w:t>ג</w:t>
      </w:r>
      <w:r w:rsidRPr="000D49FF">
        <w:rPr>
          <w:rFonts w:ascii="David" w:hAnsi="David" w:cs="David" w:hint="cs"/>
          <w:sz w:val="24"/>
          <w:szCs w:val="24"/>
          <w:rtl/>
        </w:rPr>
        <w:t xml:space="preserve">) </w:t>
      </w:r>
      <w:r>
        <w:rPr>
          <w:rFonts w:ascii="David" w:hAnsi="David" w:cs="David" w:hint="cs"/>
          <w:sz w:val="24"/>
          <w:szCs w:val="24"/>
          <w:rtl/>
        </w:rPr>
        <w:t xml:space="preserve">השומר נכס המקבל תמורה בעד השמירה או שיש לו בשמירתו טובת הנאה אחרת לעצמו, ואיננו שואל, הוא </w:t>
      </w:r>
      <w:r w:rsidRPr="00474294">
        <w:rPr>
          <w:rFonts w:ascii="David" w:hAnsi="David" w:cs="David" w:hint="cs"/>
          <w:b/>
          <w:bCs/>
          <w:sz w:val="24"/>
          <w:szCs w:val="24"/>
          <w:rtl/>
        </w:rPr>
        <w:t>שומר שכר</w:t>
      </w:r>
      <w:r w:rsidRPr="000D49FF">
        <w:rPr>
          <w:rFonts w:ascii="David" w:hAnsi="David" w:cs="David" w:hint="cs"/>
          <w:sz w:val="24"/>
          <w:szCs w:val="24"/>
          <w:rtl/>
        </w:rPr>
        <w:t>.</w:t>
      </w:r>
    </w:p>
    <w:p w14:paraId="56BAEE1E" w14:textId="0EDC66D5" w:rsidR="000D49FF" w:rsidRDefault="00474294" w:rsidP="000C412A">
      <w:pPr>
        <w:pStyle w:val="a4"/>
        <w:jc w:val="both"/>
        <w:rPr>
          <w:rFonts w:ascii="David" w:hAnsi="David" w:cs="David"/>
          <w:sz w:val="24"/>
          <w:szCs w:val="24"/>
          <w:rtl/>
        </w:rPr>
      </w:pPr>
      <w:r w:rsidRPr="000D49FF">
        <w:rPr>
          <w:rFonts w:ascii="David" w:hAnsi="David" w:cs="David" w:hint="cs"/>
          <w:sz w:val="24"/>
          <w:szCs w:val="24"/>
          <w:rtl/>
        </w:rPr>
        <w:t>(</w:t>
      </w:r>
      <w:r>
        <w:rPr>
          <w:rFonts w:ascii="David" w:hAnsi="David" w:cs="David" w:hint="cs"/>
          <w:sz w:val="24"/>
          <w:szCs w:val="24"/>
          <w:rtl/>
        </w:rPr>
        <w:t>ד</w:t>
      </w:r>
      <w:r w:rsidRPr="000D49FF">
        <w:rPr>
          <w:rFonts w:ascii="David" w:hAnsi="David" w:cs="David" w:hint="cs"/>
          <w:sz w:val="24"/>
          <w:szCs w:val="24"/>
          <w:rtl/>
        </w:rPr>
        <w:t xml:space="preserve">) השומר נכס </w:t>
      </w:r>
      <w:r>
        <w:rPr>
          <w:rFonts w:ascii="David" w:hAnsi="David" w:cs="David" w:hint="cs"/>
          <w:sz w:val="24"/>
          <w:szCs w:val="24"/>
          <w:rtl/>
        </w:rPr>
        <w:t xml:space="preserve">כדי להשתמש בו או </w:t>
      </w:r>
      <w:proofErr w:type="spellStart"/>
      <w:r>
        <w:rPr>
          <w:rFonts w:ascii="David" w:hAnsi="David" w:cs="David" w:hint="cs"/>
          <w:sz w:val="24"/>
          <w:szCs w:val="24"/>
          <w:rtl/>
        </w:rPr>
        <w:t>להינות</w:t>
      </w:r>
      <w:proofErr w:type="spellEnd"/>
      <w:r>
        <w:rPr>
          <w:rFonts w:ascii="David" w:hAnsi="David" w:cs="David" w:hint="cs"/>
          <w:sz w:val="24"/>
          <w:szCs w:val="24"/>
          <w:rtl/>
        </w:rPr>
        <w:t xml:space="preserve"> ממנו בלי ליתן תמורה, הוא </w:t>
      </w:r>
      <w:r w:rsidRPr="00474294">
        <w:rPr>
          <w:rFonts w:ascii="David" w:hAnsi="David" w:cs="David" w:hint="cs"/>
          <w:b/>
          <w:bCs/>
          <w:sz w:val="24"/>
          <w:szCs w:val="24"/>
          <w:rtl/>
        </w:rPr>
        <w:t>שואל</w:t>
      </w:r>
      <w:r w:rsidRPr="000D49FF">
        <w:rPr>
          <w:rFonts w:ascii="David" w:hAnsi="David" w:cs="David" w:hint="cs"/>
          <w:sz w:val="24"/>
          <w:szCs w:val="24"/>
          <w:rtl/>
        </w:rPr>
        <w:t>.</w:t>
      </w:r>
    </w:p>
    <w:p w14:paraId="762EB074" w14:textId="0A32213B" w:rsidR="00010395" w:rsidRPr="00BC3199" w:rsidRDefault="00010395" w:rsidP="000C412A">
      <w:pPr>
        <w:jc w:val="center"/>
        <w:rPr>
          <w:rFonts w:ascii="David" w:hAnsi="David" w:cs="David"/>
          <w:b/>
          <w:bCs/>
          <w:sz w:val="24"/>
          <w:szCs w:val="24"/>
          <w:rtl/>
        </w:rPr>
      </w:pPr>
      <w:r w:rsidRPr="00BC3199">
        <w:rPr>
          <w:rFonts w:ascii="David" w:hAnsi="David" w:cs="David" w:hint="cs"/>
          <w:b/>
          <w:bCs/>
          <w:sz w:val="24"/>
          <w:szCs w:val="24"/>
          <w:rtl/>
        </w:rPr>
        <w:t>אחריות שומרים</w:t>
      </w:r>
    </w:p>
    <w:p w14:paraId="6C4BB482" w14:textId="17EFBC57" w:rsidR="00010395" w:rsidRPr="00010395" w:rsidRDefault="00010395">
      <w:pPr>
        <w:pStyle w:val="a4"/>
        <w:numPr>
          <w:ilvl w:val="0"/>
          <w:numId w:val="9"/>
        </w:numPr>
        <w:jc w:val="both"/>
        <w:rPr>
          <w:rFonts w:ascii="David" w:hAnsi="David" w:cs="David"/>
          <w:sz w:val="24"/>
          <w:szCs w:val="24"/>
          <w:rtl/>
        </w:rPr>
      </w:pPr>
      <w:r>
        <w:rPr>
          <w:rFonts w:ascii="David" w:hAnsi="David" w:cs="David" w:hint="cs"/>
          <w:sz w:val="24"/>
          <w:szCs w:val="24"/>
          <w:rtl/>
        </w:rPr>
        <w:t>שומר חנם אחראי</w:t>
      </w:r>
      <w:r w:rsidR="00BC3199">
        <w:rPr>
          <w:rFonts w:ascii="David" w:hAnsi="David" w:cs="David" w:hint="cs"/>
          <w:sz w:val="24"/>
          <w:szCs w:val="24"/>
          <w:rtl/>
        </w:rPr>
        <w:t xml:space="preserve"> לאבדן הנכס או לנזקו אם נגרמו </w:t>
      </w:r>
      <w:r w:rsidR="00BC3199" w:rsidRPr="000C412A">
        <w:rPr>
          <w:rFonts w:ascii="David" w:hAnsi="David" w:cs="David" w:hint="cs"/>
          <w:sz w:val="24"/>
          <w:szCs w:val="24"/>
          <w:u w:val="single"/>
          <w:rtl/>
        </w:rPr>
        <w:t>ברשלנותו</w:t>
      </w:r>
      <w:r w:rsidR="00BC3199">
        <w:rPr>
          <w:rFonts w:ascii="David" w:hAnsi="David" w:cs="David" w:hint="cs"/>
          <w:sz w:val="24"/>
          <w:szCs w:val="24"/>
          <w:rtl/>
        </w:rPr>
        <w:t xml:space="preserve">. </w:t>
      </w:r>
    </w:p>
    <w:p w14:paraId="6B3046CA" w14:textId="3C9BC429" w:rsidR="00010395" w:rsidRDefault="00010395" w:rsidP="000D49FF">
      <w:pPr>
        <w:jc w:val="both"/>
        <w:rPr>
          <w:rFonts w:ascii="David" w:hAnsi="David" w:cs="David"/>
          <w:sz w:val="24"/>
          <w:szCs w:val="24"/>
          <w:rtl/>
        </w:rPr>
      </w:pPr>
      <w:r>
        <w:rPr>
          <w:rFonts w:ascii="David" w:hAnsi="David" w:cs="David" w:hint="cs"/>
          <w:sz w:val="24"/>
          <w:szCs w:val="24"/>
          <w:rtl/>
        </w:rPr>
        <w:t>מבחינת התוכן נקבע שפשיעה היא התרשלות.</w:t>
      </w:r>
    </w:p>
    <w:p w14:paraId="2D56F291" w14:textId="0DF54574" w:rsidR="00010395" w:rsidRPr="00010395" w:rsidRDefault="00010395">
      <w:pPr>
        <w:pStyle w:val="a4"/>
        <w:numPr>
          <w:ilvl w:val="0"/>
          <w:numId w:val="9"/>
        </w:numPr>
        <w:jc w:val="both"/>
        <w:rPr>
          <w:rFonts w:ascii="David" w:hAnsi="David" w:cs="David"/>
          <w:sz w:val="24"/>
          <w:szCs w:val="24"/>
          <w:rtl/>
        </w:rPr>
      </w:pPr>
      <w:r w:rsidRPr="00010395">
        <w:rPr>
          <w:rFonts w:ascii="David" w:hAnsi="David" w:cs="David" w:hint="cs"/>
          <w:sz w:val="24"/>
          <w:szCs w:val="24"/>
          <w:rtl/>
        </w:rPr>
        <w:t xml:space="preserve">שומר שכר אחראי לאבדן הנכס או לנזקו, </w:t>
      </w:r>
      <w:r w:rsidRPr="000C412A">
        <w:rPr>
          <w:rFonts w:ascii="David" w:hAnsi="David" w:cs="David" w:hint="cs"/>
          <w:sz w:val="24"/>
          <w:szCs w:val="24"/>
          <w:u w:val="single"/>
          <w:rtl/>
        </w:rPr>
        <w:t>זולת אם נגרמו עקב נסיבות</w:t>
      </w:r>
      <w:r w:rsidR="00BC3199" w:rsidRPr="000C412A">
        <w:rPr>
          <w:rFonts w:ascii="David" w:hAnsi="David" w:cs="David" w:hint="cs"/>
          <w:sz w:val="24"/>
          <w:szCs w:val="24"/>
          <w:u w:val="single"/>
          <w:rtl/>
        </w:rPr>
        <w:t xml:space="preserve"> שלא היה עליו לחזותן מראש ולא יכול היה למנוע תוצאותיהן</w:t>
      </w:r>
      <w:r w:rsidR="00BC3199">
        <w:rPr>
          <w:rFonts w:ascii="David" w:hAnsi="David" w:cs="David" w:hint="cs"/>
          <w:sz w:val="24"/>
          <w:szCs w:val="24"/>
          <w:rtl/>
        </w:rPr>
        <w:t xml:space="preserve">; אך כשהמטרה לשמור על הנכס </w:t>
      </w:r>
      <w:proofErr w:type="spellStart"/>
      <w:r w:rsidR="00BC3199">
        <w:rPr>
          <w:rFonts w:ascii="David" w:hAnsi="David" w:cs="David" w:hint="cs"/>
          <w:sz w:val="24"/>
          <w:szCs w:val="24"/>
          <w:rtl/>
        </w:rPr>
        <w:t>היתה</w:t>
      </w:r>
      <w:proofErr w:type="spellEnd"/>
      <w:r w:rsidR="00BC3199">
        <w:rPr>
          <w:rFonts w:ascii="David" w:hAnsi="David" w:cs="David" w:hint="cs"/>
          <w:sz w:val="24"/>
          <w:szCs w:val="24"/>
          <w:rtl/>
        </w:rPr>
        <w:t xml:space="preserve"> טפלה למטרה העיקרית של החזקתו, </w:t>
      </w:r>
      <w:r w:rsidR="00BC3199" w:rsidRPr="00447A0D">
        <w:rPr>
          <w:rFonts w:ascii="David" w:hAnsi="David" w:cs="David" w:hint="cs"/>
          <w:sz w:val="24"/>
          <w:szCs w:val="24"/>
          <w:u w:val="single"/>
          <w:rtl/>
        </w:rPr>
        <w:t>פטור השומר אם אבדן הנכס או נזקו נגרמו שלא ברשלנותו</w:t>
      </w:r>
      <w:r w:rsidR="00BC3199">
        <w:rPr>
          <w:rFonts w:ascii="David" w:hAnsi="David" w:cs="David" w:hint="cs"/>
          <w:sz w:val="24"/>
          <w:szCs w:val="24"/>
          <w:rtl/>
        </w:rPr>
        <w:t>.</w:t>
      </w:r>
    </w:p>
    <w:p w14:paraId="15F7BA22" w14:textId="2B5D7E1C" w:rsidR="000C412A" w:rsidRDefault="000C412A" w:rsidP="00DF3490">
      <w:pPr>
        <w:jc w:val="both"/>
        <w:rPr>
          <w:rFonts w:ascii="David" w:hAnsi="David" w:cs="David"/>
          <w:sz w:val="24"/>
          <w:szCs w:val="24"/>
          <w:rtl/>
        </w:rPr>
      </w:pPr>
      <w:r>
        <w:rPr>
          <w:rFonts w:ascii="David" w:hAnsi="David" w:cs="David" w:hint="cs"/>
          <w:sz w:val="24"/>
          <w:szCs w:val="24"/>
          <w:rtl/>
        </w:rPr>
        <w:lastRenderedPageBreak/>
        <w:t xml:space="preserve">שומר שכר אחראי במידה גבוהה יותר מאשר שומר חינם, </w:t>
      </w:r>
      <w:r w:rsidR="00D11BFB">
        <w:rPr>
          <w:rFonts w:ascii="David" w:hAnsi="David" w:cs="David" w:hint="cs"/>
          <w:sz w:val="24"/>
          <w:szCs w:val="24"/>
          <w:rtl/>
        </w:rPr>
        <w:t xml:space="preserve">והיא מלאה למעט נסיבות שלא היה עליו לחזותם מראש או שלא יכול היה למנוע את תוצאותיהם (אונס). החוק מבחין בין 2 סוגים של שומר שכר: </w:t>
      </w:r>
    </w:p>
    <w:p w14:paraId="182A7D6A" w14:textId="55AFC8B2" w:rsidR="00D11BFB" w:rsidRDefault="00D11BFB">
      <w:pPr>
        <w:pStyle w:val="a4"/>
        <w:numPr>
          <w:ilvl w:val="0"/>
          <w:numId w:val="50"/>
        </w:numPr>
        <w:jc w:val="both"/>
        <w:rPr>
          <w:rFonts w:ascii="David" w:hAnsi="David" w:cs="David"/>
          <w:sz w:val="24"/>
          <w:szCs w:val="24"/>
        </w:rPr>
      </w:pPr>
      <w:r>
        <w:rPr>
          <w:rFonts w:ascii="David" w:hAnsi="David" w:cs="David" w:hint="cs"/>
          <w:sz w:val="24"/>
          <w:szCs w:val="24"/>
          <w:rtl/>
        </w:rPr>
        <w:t>עיקר מטרתו היא שמירה: ואז הוא אחראי ברמת האחריות הגבוהה ביותר, כלומר הכל חוץ מאונס;</w:t>
      </w:r>
    </w:p>
    <w:p w14:paraId="5F5D7B43" w14:textId="69E70926" w:rsidR="00D11BFB" w:rsidRPr="00D11BFB" w:rsidRDefault="00D11BFB">
      <w:pPr>
        <w:pStyle w:val="a4"/>
        <w:numPr>
          <w:ilvl w:val="0"/>
          <w:numId w:val="50"/>
        </w:numPr>
        <w:jc w:val="both"/>
        <w:rPr>
          <w:rFonts w:ascii="David" w:hAnsi="David" w:cs="David"/>
          <w:sz w:val="24"/>
          <w:szCs w:val="24"/>
        </w:rPr>
      </w:pPr>
      <w:r>
        <w:rPr>
          <w:rFonts w:ascii="David" w:hAnsi="David" w:cs="David" w:hint="cs"/>
          <w:sz w:val="24"/>
          <w:szCs w:val="24"/>
          <w:rtl/>
        </w:rPr>
        <w:t xml:space="preserve">השמירה היא טפלה: זו לא המטרה העיקרית של העסקה, ומידת האחריות שלו היא של שומר חינם. כלומר, אם פטור אם אובדן הנכס או נזקו נגרמו שלא ברשלנות. </w:t>
      </w:r>
    </w:p>
    <w:p w14:paraId="3CE819AE" w14:textId="26CA3805" w:rsidR="00D11BFB" w:rsidRDefault="00D11BFB" w:rsidP="00DF3490">
      <w:pPr>
        <w:jc w:val="both"/>
        <w:rPr>
          <w:rFonts w:ascii="David" w:hAnsi="David" w:cs="David"/>
          <w:sz w:val="24"/>
          <w:szCs w:val="24"/>
          <w:rtl/>
        </w:rPr>
      </w:pPr>
      <w:r>
        <w:rPr>
          <w:rFonts w:ascii="David" w:hAnsi="David" w:cs="David" w:hint="cs"/>
          <w:sz w:val="24"/>
          <w:szCs w:val="24"/>
          <w:rtl/>
        </w:rPr>
        <w:t xml:space="preserve">בהבחנה הזו המחוקק סוטה מהמשפט העברי שלא מבחין בין העקרונות הללו. כנראה מהיגיון כלכלי או היגיון של צדק. ביהמ"ש מוסיף לעניין נטל הראייה בין שומר א' לשומר ב': </w:t>
      </w:r>
    </w:p>
    <w:p w14:paraId="36D3E84A" w14:textId="05D57BEA" w:rsidR="00D11BFB" w:rsidRDefault="00D11BFB">
      <w:pPr>
        <w:pStyle w:val="a4"/>
        <w:numPr>
          <w:ilvl w:val="0"/>
          <w:numId w:val="51"/>
        </w:numPr>
        <w:jc w:val="both"/>
        <w:rPr>
          <w:rFonts w:ascii="David" w:hAnsi="David" w:cs="David"/>
          <w:sz w:val="24"/>
          <w:szCs w:val="24"/>
        </w:rPr>
      </w:pPr>
      <w:r>
        <w:rPr>
          <w:rFonts w:ascii="David" w:hAnsi="David" w:cs="David" w:hint="cs"/>
          <w:sz w:val="24"/>
          <w:szCs w:val="24"/>
          <w:rtl/>
        </w:rPr>
        <w:t xml:space="preserve">שומר חינם אחראי לאובדן הנכס, כשהתובע צריך להוכיח את הרשלנות; </w:t>
      </w:r>
    </w:p>
    <w:p w14:paraId="24EF0CEA" w14:textId="7B6149BF" w:rsidR="00D11BFB" w:rsidRDefault="00D11BFB">
      <w:pPr>
        <w:pStyle w:val="a4"/>
        <w:numPr>
          <w:ilvl w:val="0"/>
          <w:numId w:val="51"/>
        </w:numPr>
        <w:jc w:val="both"/>
        <w:rPr>
          <w:rFonts w:ascii="David" w:hAnsi="David" w:cs="David"/>
          <w:sz w:val="24"/>
          <w:szCs w:val="24"/>
        </w:rPr>
      </w:pPr>
      <w:r>
        <w:rPr>
          <w:rFonts w:ascii="David" w:hAnsi="David" w:cs="David" w:hint="cs"/>
          <w:sz w:val="24"/>
          <w:szCs w:val="24"/>
          <w:rtl/>
        </w:rPr>
        <w:t>שומר שכר צריך להוכיח שהוא לא התרשל, אם הוא רוצה להנות מהפטור</w:t>
      </w:r>
      <w:r w:rsidR="00B8768B">
        <w:rPr>
          <w:rFonts w:ascii="David" w:hAnsi="David" w:cs="David" w:hint="cs"/>
          <w:sz w:val="24"/>
          <w:szCs w:val="24"/>
          <w:rtl/>
        </w:rPr>
        <w:t>, וגם כאשר השמירה טפלה למטרה המרכזית, על השומר להוכיח שלא התרשל</w:t>
      </w:r>
      <w:r>
        <w:rPr>
          <w:rFonts w:ascii="David" w:hAnsi="David" w:cs="David" w:hint="cs"/>
          <w:sz w:val="24"/>
          <w:szCs w:val="24"/>
          <w:rtl/>
        </w:rPr>
        <w:t xml:space="preserve">. </w:t>
      </w:r>
    </w:p>
    <w:p w14:paraId="0D00487D" w14:textId="2E7D3590" w:rsidR="00D11BFB" w:rsidRDefault="00D11BFB" w:rsidP="00D11BFB">
      <w:pPr>
        <w:jc w:val="both"/>
        <w:rPr>
          <w:rFonts w:ascii="David" w:hAnsi="David" w:cs="David"/>
          <w:sz w:val="24"/>
          <w:szCs w:val="24"/>
          <w:rtl/>
        </w:rPr>
      </w:pPr>
      <w:r>
        <w:rPr>
          <w:rFonts w:ascii="David" w:hAnsi="David" w:cs="David" w:hint="cs"/>
          <w:sz w:val="24"/>
          <w:szCs w:val="24"/>
          <w:rtl/>
        </w:rPr>
        <w:t>האחריות של שואל היא מוחלטת ולא תלויה במידת הזהירות שלו, בין אם באונס, או על ידי גורם שלא ניתן היה לצפותו, עם סייג בעניין ההבחנה בין אחריותו לאחריות של מחזיק בנכס שלא כדין:</w:t>
      </w:r>
    </w:p>
    <w:p w14:paraId="5ED1D870" w14:textId="0603B9AD" w:rsidR="00010395" w:rsidRDefault="00010395">
      <w:pPr>
        <w:pStyle w:val="a4"/>
        <w:numPr>
          <w:ilvl w:val="0"/>
          <w:numId w:val="9"/>
        </w:numPr>
        <w:jc w:val="both"/>
        <w:rPr>
          <w:rFonts w:ascii="David" w:hAnsi="David" w:cs="David"/>
          <w:sz w:val="24"/>
          <w:szCs w:val="24"/>
        </w:rPr>
      </w:pPr>
      <w:r w:rsidRPr="00D11BFB">
        <w:rPr>
          <w:rFonts w:ascii="David" w:hAnsi="David" w:cs="David" w:hint="cs"/>
          <w:sz w:val="24"/>
          <w:szCs w:val="24"/>
          <w:rtl/>
        </w:rPr>
        <w:t>שואל</w:t>
      </w:r>
      <w:r w:rsidR="007458A0" w:rsidRPr="00D11BFB">
        <w:rPr>
          <w:rFonts w:ascii="David" w:hAnsi="David" w:cs="David" w:hint="cs"/>
          <w:sz w:val="24"/>
          <w:szCs w:val="24"/>
          <w:rtl/>
        </w:rPr>
        <w:t xml:space="preserve"> אחראי לאבדן הנכס או לנזקו, יהיו גורמיהם אשר יהיו, ובלבד שאחריותו לא תהיה חמורה מש</w:t>
      </w:r>
      <w:r w:rsidR="00D11BFB" w:rsidRPr="00D11BFB">
        <w:rPr>
          <w:rFonts w:ascii="David" w:hAnsi="David" w:cs="David" w:hint="cs"/>
          <w:sz w:val="24"/>
          <w:szCs w:val="24"/>
          <w:rtl/>
        </w:rPr>
        <w:t>ל</w:t>
      </w:r>
      <w:r w:rsidR="007458A0" w:rsidRPr="00D11BFB">
        <w:rPr>
          <w:rFonts w:ascii="David" w:hAnsi="David" w:cs="David" w:hint="cs"/>
          <w:sz w:val="24"/>
          <w:szCs w:val="24"/>
          <w:rtl/>
        </w:rPr>
        <w:t xml:space="preserve"> מחזיק בנכס שלא כדין.</w:t>
      </w:r>
    </w:p>
    <w:p w14:paraId="57F6DD90" w14:textId="00431CC8" w:rsidR="00D11BFB" w:rsidRDefault="00D11BFB" w:rsidP="00D11BFB">
      <w:pPr>
        <w:jc w:val="both"/>
        <w:rPr>
          <w:rFonts w:ascii="David" w:hAnsi="David" w:cs="David"/>
          <w:sz w:val="24"/>
          <w:szCs w:val="24"/>
          <w:rtl/>
        </w:rPr>
      </w:pPr>
      <w:r>
        <w:rPr>
          <w:rFonts w:ascii="David" w:hAnsi="David" w:cs="David" w:hint="cs"/>
          <w:sz w:val="24"/>
          <w:szCs w:val="24"/>
          <w:rtl/>
        </w:rPr>
        <w:t xml:space="preserve">ניתן לראות זאת במספר פרשות עיקריות: </w:t>
      </w:r>
    </w:p>
    <w:p w14:paraId="29B3E339" w14:textId="1F11C233" w:rsidR="00D11BFB" w:rsidRDefault="00447A0D">
      <w:pPr>
        <w:pStyle w:val="a4"/>
        <w:numPr>
          <w:ilvl w:val="0"/>
          <w:numId w:val="46"/>
        </w:numPr>
        <w:jc w:val="both"/>
        <w:rPr>
          <w:rFonts w:ascii="David" w:hAnsi="David" w:cs="David"/>
          <w:sz w:val="24"/>
          <w:szCs w:val="24"/>
        </w:rPr>
      </w:pPr>
      <w:r>
        <w:rPr>
          <w:rFonts w:ascii="David" w:hAnsi="David" w:cs="David" w:hint="cs"/>
          <w:sz w:val="24"/>
          <w:szCs w:val="24"/>
          <w:rtl/>
        </w:rPr>
        <w:t>פרשת עלי נ' ששון</w:t>
      </w:r>
    </w:p>
    <w:p w14:paraId="0753D42E" w14:textId="281C3165" w:rsidR="00447A0D" w:rsidRDefault="00447A0D" w:rsidP="00447A0D">
      <w:pPr>
        <w:jc w:val="both"/>
        <w:rPr>
          <w:rFonts w:ascii="David" w:hAnsi="David" w:cs="David"/>
          <w:sz w:val="24"/>
          <w:szCs w:val="24"/>
          <w:rtl/>
        </w:rPr>
      </w:pPr>
      <w:r>
        <w:rPr>
          <w:rFonts w:ascii="David" w:hAnsi="David" w:cs="David" w:hint="cs"/>
          <w:sz w:val="24"/>
          <w:szCs w:val="24"/>
          <w:rtl/>
        </w:rPr>
        <w:t>עובדות: חוסן עלי רכש טופס הימורים מבעל הדוכן, רחמים ששון. חלק א' של הטופס לא עבר אל החברה שמקיימת את ההגרלה ולא נרשם ברשימות שלה. עלי מחזיק בחלק ב' שבו מופיעים ניחושיו. למעשה, עלי זכה, אבל ששון בודק ואומר שהטופס אבד ולא נשלח. לכן, עלי תובע מששון את סכום ההגרלה.</w:t>
      </w:r>
    </w:p>
    <w:p w14:paraId="51C064E0" w14:textId="46515ACA" w:rsidR="00AB2DAE" w:rsidRDefault="00447A0D" w:rsidP="00B8768B">
      <w:pPr>
        <w:jc w:val="both"/>
        <w:rPr>
          <w:rFonts w:ascii="David" w:hAnsi="David" w:cs="David"/>
          <w:sz w:val="24"/>
          <w:szCs w:val="24"/>
          <w:rtl/>
        </w:rPr>
      </w:pPr>
      <w:r>
        <w:rPr>
          <w:rFonts w:ascii="David" w:hAnsi="David" w:cs="David" w:hint="cs"/>
          <w:sz w:val="24"/>
          <w:szCs w:val="24"/>
          <w:rtl/>
        </w:rPr>
        <w:t xml:space="preserve">פסיקה: נשאל </w:t>
      </w:r>
      <w:r>
        <w:rPr>
          <w:rFonts w:ascii="David" w:hAnsi="David" w:cs="David"/>
          <w:sz w:val="24"/>
          <w:szCs w:val="24"/>
          <w:rtl/>
        </w:rPr>
        <w:t>–</w:t>
      </w:r>
      <w:r>
        <w:rPr>
          <w:rFonts w:ascii="David" w:hAnsi="David" w:cs="David" w:hint="cs"/>
          <w:sz w:val="24"/>
          <w:szCs w:val="24"/>
          <w:rtl/>
        </w:rPr>
        <w:t xml:space="preserve"> האם חוק השומרים חל על העניין? מהי שמירה? החזקה נכס כדין שלא מכוח בעלות, שכן הוא מקנה זכות להשתתף בהגרלה. ביהמ"ש העליון מרחיב את ההגדרה והתפיסה של נכס, שהיא כל חפץ (אובייקט תלת-ממדי), גם אם ישנה זכות עתידית בו. אז חוק השומרים חל, ונראה שששון הוא שומר שכר כי יש תמורה </w:t>
      </w:r>
      <w:r>
        <w:rPr>
          <w:rFonts w:ascii="David" w:hAnsi="David" w:cs="David"/>
          <w:sz w:val="24"/>
          <w:szCs w:val="24"/>
          <w:rtl/>
        </w:rPr>
        <w:t>–</w:t>
      </w:r>
      <w:r>
        <w:rPr>
          <w:rFonts w:ascii="David" w:hAnsi="David" w:cs="David" w:hint="cs"/>
          <w:sz w:val="24"/>
          <w:szCs w:val="24"/>
          <w:rtl/>
        </w:rPr>
        <w:t xml:space="preserve"> הטופס נקנה. אלא, שהשמירה היא לא העסקה המרכזית, אלא שהוא שומר שכר מסוג ב, בו השמירה טפלה לעסקה העיקרית. אז על </w:t>
      </w:r>
      <w:r w:rsidR="00B8768B">
        <w:rPr>
          <w:rFonts w:ascii="David" w:hAnsi="David" w:cs="David" w:hint="cs"/>
          <w:sz w:val="24"/>
          <w:szCs w:val="24"/>
          <w:rtl/>
        </w:rPr>
        <w:t>ששון</w:t>
      </w:r>
      <w:r>
        <w:rPr>
          <w:rFonts w:ascii="David" w:hAnsi="David" w:cs="David" w:hint="cs"/>
          <w:sz w:val="24"/>
          <w:szCs w:val="24"/>
          <w:rtl/>
        </w:rPr>
        <w:t xml:space="preserve"> להוכיח שלא התרשל. </w:t>
      </w:r>
      <w:r w:rsidR="00B8768B">
        <w:rPr>
          <w:rFonts w:ascii="David" w:hAnsi="David" w:cs="David" w:hint="cs"/>
          <w:sz w:val="24"/>
          <w:szCs w:val="24"/>
          <w:rtl/>
        </w:rPr>
        <w:t xml:space="preserve">מהי רשלנות במקרה שלנו? שכן, אנחנו מכירים ברשלנות לפי פקודת </w:t>
      </w:r>
      <w:proofErr w:type="spellStart"/>
      <w:r w:rsidR="00B8768B">
        <w:rPr>
          <w:rFonts w:ascii="David" w:hAnsi="David" w:cs="David" w:hint="cs"/>
          <w:sz w:val="24"/>
          <w:szCs w:val="24"/>
          <w:rtl/>
        </w:rPr>
        <w:t>הנזיקין</w:t>
      </w:r>
      <w:proofErr w:type="spellEnd"/>
      <w:r w:rsidR="00B8768B">
        <w:rPr>
          <w:rFonts w:ascii="David" w:hAnsi="David" w:cs="David" w:hint="cs"/>
          <w:sz w:val="24"/>
          <w:szCs w:val="24"/>
          <w:rtl/>
        </w:rPr>
        <w:t xml:space="preserve">, בסעיף 35: </w:t>
      </w:r>
      <w:r w:rsidR="00AB2DAE">
        <w:rPr>
          <w:rFonts w:ascii="David" w:hAnsi="David" w:cs="David" w:hint="cs"/>
          <w:sz w:val="24"/>
          <w:szCs w:val="24"/>
          <w:rtl/>
        </w:rPr>
        <w:t xml:space="preserve"> </w:t>
      </w:r>
    </w:p>
    <w:p w14:paraId="39E2E783" w14:textId="79A15E51" w:rsidR="00AB2DAE" w:rsidRDefault="00AB2DAE"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DA41B6" w:rsidRPr="00B8768B">
        <w:rPr>
          <w:rFonts w:ascii="David" w:hAnsi="David" w:cs="David"/>
          <w:sz w:val="24"/>
          <w:szCs w:val="24"/>
          <w:u w:val="single"/>
          <w:rtl/>
        </w:rPr>
        <w:t>עשה</w:t>
      </w:r>
      <w:r w:rsidR="00DA41B6" w:rsidRPr="00DA41B6">
        <w:rPr>
          <w:rFonts w:ascii="David" w:hAnsi="David" w:cs="David"/>
          <w:sz w:val="24"/>
          <w:szCs w:val="24"/>
          <w:rtl/>
        </w:rPr>
        <w:t xml:space="preserve"> אדם מעשה שאדם סביר ונבון </w:t>
      </w:r>
      <w:r w:rsidR="00DA41B6" w:rsidRPr="00B8768B">
        <w:rPr>
          <w:rFonts w:ascii="David" w:hAnsi="David" w:cs="David"/>
          <w:sz w:val="24"/>
          <w:szCs w:val="24"/>
          <w:u w:val="single"/>
          <w:rtl/>
        </w:rPr>
        <w:t>לא היה עושה</w:t>
      </w:r>
      <w:r w:rsidR="00DA41B6" w:rsidRPr="00DA41B6">
        <w:rPr>
          <w:rFonts w:ascii="David" w:hAnsi="David" w:cs="David"/>
          <w:sz w:val="24"/>
          <w:szCs w:val="24"/>
          <w:rtl/>
        </w:rPr>
        <w:t xml:space="preserve"> באותן נסיבות, או </w:t>
      </w:r>
      <w:r w:rsidR="00DA41B6" w:rsidRPr="00B8768B">
        <w:rPr>
          <w:rFonts w:ascii="David" w:hAnsi="David" w:cs="David"/>
          <w:sz w:val="24"/>
          <w:szCs w:val="24"/>
          <w:u w:val="single"/>
          <w:rtl/>
        </w:rPr>
        <w:t>לא עשה</w:t>
      </w:r>
      <w:r w:rsidR="00DA41B6" w:rsidRPr="00DA41B6">
        <w:rPr>
          <w:rFonts w:ascii="David" w:hAnsi="David" w:cs="David"/>
          <w:sz w:val="24"/>
          <w:szCs w:val="24"/>
          <w:rtl/>
        </w:rPr>
        <w:t xml:space="preserve"> מעשה שאדם סביר ונבון </w:t>
      </w:r>
      <w:r w:rsidR="00DA41B6" w:rsidRPr="00B8768B">
        <w:rPr>
          <w:rFonts w:ascii="David" w:hAnsi="David" w:cs="David"/>
          <w:sz w:val="24"/>
          <w:szCs w:val="24"/>
          <w:u w:val="single"/>
          <w:rtl/>
        </w:rPr>
        <w:t>היה עושה</w:t>
      </w:r>
      <w:r w:rsidR="00DA41B6" w:rsidRPr="00DA41B6">
        <w:rPr>
          <w:rFonts w:ascii="David" w:hAnsi="David" w:cs="David"/>
          <w:sz w:val="24"/>
          <w:szCs w:val="24"/>
          <w:rtl/>
        </w:rPr>
        <w:t xml:space="preserve">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r w:rsidR="00DA41B6">
        <w:rPr>
          <w:rFonts w:ascii="David" w:hAnsi="David" w:cs="David" w:hint="cs"/>
          <w:sz w:val="24"/>
          <w:szCs w:val="24"/>
          <w:rtl/>
        </w:rPr>
        <w:t>"</w:t>
      </w:r>
    </w:p>
    <w:p w14:paraId="4DB671D7" w14:textId="2795AF5E" w:rsidR="00B8768B" w:rsidRDefault="00B8768B" w:rsidP="00AB2DAE">
      <w:pPr>
        <w:jc w:val="both"/>
        <w:rPr>
          <w:rFonts w:ascii="David" w:hAnsi="David" w:cs="David"/>
          <w:sz w:val="24"/>
          <w:szCs w:val="24"/>
          <w:rtl/>
        </w:rPr>
      </w:pPr>
      <w:r>
        <w:rPr>
          <w:rFonts w:ascii="David" w:hAnsi="David" w:cs="David" w:hint="cs"/>
          <w:sz w:val="24"/>
          <w:szCs w:val="24"/>
          <w:rtl/>
        </w:rPr>
        <w:t xml:space="preserve">למעשה, יש לנו כאן אדם, שהוא מנהל דוכן, וחלק ממשלח ידו היא לנקוט במידת הזהירות שבעל </w:t>
      </w:r>
      <w:proofErr w:type="spellStart"/>
      <w:r>
        <w:rPr>
          <w:rFonts w:ascii="David" w:hAnsi="David" w:cs="David" w:hint="cs"/>
          <w:sz w:val="24"/>
          <w:szCs w:val="24"/>
          <w:rtl/>
        </w:rPr>
        <w:t>דוגן</w:t>
      </w:r>
      <w:proofErr w:type="spellEnd"/>
      <w:r>
        <w:rPr>
          <w:rFonts w:ascii="David" w:hAnsi="David" w:cs="David" w:hint="cs"/>
          <w:sz w:val="24"/>
          <w:szCs w:val="24"/>
          <w:rtl/>
        </w:rPr>
        <w:t xml:space="preserve"> סביר היה נוהג, לאסוף את הטפסים, לשומרם במגירה ולהעבירם. אלא, שביהמ"ש מחזק זאת ופונה למשפט העברי, שכן חוק השומרים הושפע מהמשפט העברי, כדי להבין את מידת האחריות של המשפט העברי: </w:t>
      </w:r>
    </w:p>
    <w:p w14:paraId="6811D069" w14:textId="65EFBD7B" w:rsidR="00AB2DAE" w:rsidRDefault="008543F3"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47BDF">
        <w:rPr>
          <w:rFonts w:ascii="David" w:hAnsi="David" w:cs="David" w:hint="cs"/>
          <w:b/>
          <w:bCs/>
          <w:sz w:val="24"/>
          <w:szCs w:val="24"/>
          <w:rtl/>
        </w:rPr>
        <w:t>שולחן ע</w:t>
      </w:r>
      <w:r w:rsidR="00D47BDF" w:rsidRPr="00D47BDF">
        <w:rPr>
          <w:rFonts w:ascii="David" w:hAnsi="David" w:cs="David" w:hint="cs"/>
          <w:b/>
          <w:bCs/>
          <w:sz w:val="24"/>
          <w:szCs w:val="24"/>
          <w:rtl/>
        </w:rPr>
        <w:t>ר</w:t>
      </w:r>
      <w:r w:rsidRPr="00D47BDF">
        <w:rPr>
          <w:rFonts w:ascii="David" w:hAnsi="David" w:cs="David" w:hint="cs"/>
          <w:b/>
          <w:bCs/>
          <w:sz w:val="24"/>
          <w:szCs w:val="24"/>
          <w:rtl/>
        </w:rPr>
        <w:t>וך, חושם משפט</w:t>
      </w:r>
      <w:r w:rsidR="00D47BDF" w:rsidRPr="00D47BDF">
        <w:rPr>
          <w:rFonts w:ascii="David" w:hAnsi="David" w:cs="David" w:hint="cs"/>
          <w:b/>
          <w:bCs/>
          <w:sz w:val="24"/>
          <w:szCs w:val="24"/>
          <w:rtl/>
        </w:rPr>
        <w:t xml:space="preserve">, </w:t>
      </w:r>
      <w:proofErr w:type="spellStart"/>
      <w:r w:rsidR="00D47BDF" w:rsidRPr="00D47BDF">
        <w:rPr>
          <w:rFonts w:ascii="David" w:hAnsi="David" w:cs="David" w:hint="cs"/>
          <w:b/>
          <w:bCs/>
          <w:sz w:val="24"/>
          <w:szCs w:val="24"/>
          <w:rtl/>
        </w:rPr>
        <w:t>רצא</w:t>
      </w:r>
      <w:proofErr w:type="spellEnd"/>
      <w:r w:rsidR="00D47BDF" w:rsidRPr="00D47BDF">
        <w:rPr>
          <w:rFonts w:ascii="David" w:hAnsi="David" w:cs="David" w:hint="cs"/>
          <w:b/>
          <w:bCs/>
          <w:sz w:val="24"/>
          <w:szCs w:val="24"/>
          <w:rtl/>
        </w:rPr>
        <w:t>, א</w:t>
      </w:r>
      <w:r w:rsidR="00D47BDF">
        <w:rPr>
          <w:rFonts w:ascii="David" w:hAnsi="David" w:cs="David" w:hint="cs"/>
          <w:sz w:val="24"/>
          <w:szCs w:val="24"/>
          <w:rtl/>
        </w:rPr>
        <w:t xml:space="preserve">: "שומר חינם פטור מגניבה </w:t>
      </w:r>
      <w:proofErr w:type="spellStart"/>
      <w:r w:rsidR="00D47BDF">
        <w:rPr>
          <w:rFonts w:ascii="David" w:hAnsi="David" w:cs="David" w:hint="cs"/>
          <w:sz w:val="24"/>
          <w:szCs w:val="24"/>
          <w:rtl/>
        </w:rPr>
        <w:t>ומאבידה</w:t>
      </w:r>
      <w:proofErr w:type="spellEnd"/>
      <w:r w:rsidR="00D47BDF">
        <w:rPr>
          <w:rFonts w:ascii="David" w:hAnsi="David" w:cs="David" w:hint="cs"/>
          <w:sz w:val="24"/>
          <w:szCs w:val="24"/>
          <w:rtl/>
        </w:rPr>
        <w:t xml:space="preserve"> ואינו חייב לשלם כי אם </w:t>
      </w:r>
      <w:r w:rsidR="00D47BDF" w:rsidRPr="006774A8">
        <w:rPr>
          <w:rFonts w:ascii="David" w:hAnsi="David" w:cs="David" w:hint="cs"/>
          <w:sz w:val="24"/>
          <w:szCs w:val="24"/>
          <w:u w:val="single"/>
          <w:rtl/>
        </w:rPr>
        <w:t>בפשיעה</w:t>
      </w:r>
      <w:r w:rsidR="00D47BDF">
        <w:rPr>
          <w:rFonts w:ascii="David" w:hAnsi="David" w:cs="David" w:hint="cs"/>
          <w:sz w:val="24"/>
          <w:szCs w:val="24"/>
          <w:rtl/>
        </w:rPr>
        <w:t>."</w:t>
      </w:r>
    </w:p>
    <w:p w14:paraId="1299237D" w14:textId="1D38C2B7" w:rsidR="008543F3" w:rsidRDefault="006774A8" w:rsidP="008543F3">
      <w:pPr>
        <w:jc w:val="both"/>
        <w:rPr>
          <w:rFonts w:ascii="David" w:hAnsi="David" w:cs="David"/>
          <w:sz w:val="24"/>
          <w:szCs w:val="24"/>
          <w:rtl/>
        </w:rPr>
      </w:pPr>
      <w:r>
        <w:rPr>
          <w:rFonts w:ascii="David" w:hAnsi="David" w:cs="David" w:hint="cs"/>
          <w:sz w:val="24"/>
          <w:szCs w:val="24"/>
          <w:rtl/>
        </w:rPr>
        <w:t xml:space="preserve">ההגדרה הסטטוטורית של </w:t>
      </w:r>
      <w:r w:rsidR="008543F3">
        <w:rPr>
          <w:rFonts w:ascii="David" w:hAnsi="David" w:cs="David" w:hint="cs"/>
          <w:sz w:val="24"/>
          <w:szCs w:val="24"/>
          <w:rtl/>
        </w:rPr>
        <w:t>שומר שכר ב'</w:t>
      </w:r>
      <w:r>
        <w:rPr>
          <w:rFonts w:ascii="David" w:hAnsi="David" w:cs="David" w:hint="cs"/>
          <w:sz w:val="24"/>
          <w:szCs w:val="24"/>
          <w:rtl/>
        </w:rPr>
        <w:t xml:space="preserve"> זה</w:t>
      </w:r>
      <w:r w:rsidR="008543F3">
        <w:rPr>
          <w:rFonts w:ascii="David" w:hAnsi="David" w:cs="David" w:hint="cs"/>
          <w:sz w:val="24"/>
          <w:szCs w:val="24"/>
          <w:rtl/>
        </w:rPr>
        <w:t xml:space="preserve"> שומר חינם</w:t>
      </w:r>
      <w:r>
        <w:rPr>
          <w:rFonts w:ascii="David" w:hAnsi="David" w:cs="David" w:hint="cs"/>
          <w:sz w:val="24"/>
          <w:szCs w:val="24"/>
          <w:rtl/>
        </w:rPr>
        <w:t xml:space="preserve">, אך עליו להוכיח שלא התרשל, לכן אנחנו מסתכלים על שומר חינם. למעשה, מידת האחריות כאן היא של </w:t>
      </w:r>
      <w:r w:rsidRPr="006774A8">
        <w:rPr>
          <w:rFonts w:ascii="David" w:hAnsi="David" w:cs="David" w:hint="cs"/>
          <w:sz w:val="24"/>
          <w:szCs w:val="24"/>
          <w:u w:val="single"/>
          <w:rtl/>
        </w:rPr>
        <w:t>פשיעה</w:t>
      </w:r>
      <w:r>
        <w:rPr>
          <w:rFonts w:ascii="David" w:hAnsi="David" w:cs="David" w:hint="cs"/>
          <w:sz w:val="24"/>
          <w:szCs w:val="24"/>
          <w:rtl/>
        </w:rPr>
        <w:t xml:space="preserve">. ובמשנה ישנה דוגמה: </w:t>
      </w:r>
    </w:p>
    <w:p w14:paraId="20CB45DD" w14:textId="2592BA07" w:rsidR="008543F3" w:rsidRDefault="008543F3"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A469BF">
        <w:rPr>
          <w:rFonts w:ascii="David" w:hAnsi="David" w:cs="David" w:hint="cs"/>
          <w:b/>
          <w:bCs/>
          <w:sz w:val="24"/>
          <w:szCs w:val="24"/>
          <w:rtl/>
        </w:rPr>
        <w:lastRenderedPageBreak/>
        <w:t>משנה, בבא מציעא</w:t>
      </w:r>
      <w:r w:rsidR="00A469BF" w:rsidRPr="00A469BF">
        <w:rPr>
          <w:rFonts w:ascii="David" w:hAnsi="David" w:cs="David" w:hint="cs"/>
          <w:b/>
          <w:bCs/>
          <w:sz w:val="24"/>
          <w:szCs w:val="24"/>
          <w:rtl/>
        </w:rPr>
        <w:t>, ג יא</w:t>
      </w:r>
      <w:r w:rsidR="00A469BF">
        <w:rPr>
          <w:rFonts w:ascii="David" w:hAnsi="David" w:cs="David" w:hint="cs"/>
          <w:sz w:val="24"/>
          <w:szCs w:val="24"/>
          <w:rtl/>
        </w:rPr>
        <w:t>: "המפקיד מעות אצל חברו, צררן והפשילן לאחוריו או שמסרן לבנו ולבתו הקטנים ונעל בפניהם של</w:t>
      </w:r>
      <w:r w:rsidR="006774A8">
        <w:rPr>
          <w:rFonts w:ascii="David" w:hAnsi="David" w:cs="David" w:hint="cs"/>
          <w:sz w:val="24"/>
          <w:szCs w:val="24"/>
          <w:rtl/>
        </w:rPr>
        <w:t>א</w:t>
      </w:r>
      <w:r w:rsidR="00A469BF">
        <w:rPr>
          <w:rFonts w:ascii="David" w:hAnsi="David" w:cs="David" w:hint="cs"/>
          <w:sz w:val="24"/>
          <w:szCs w:val="24"/>
          <w:rtl/>
        </w:rPr>
        <w:t xml:space="preserve"> כראוי </w:t>
      </w:r>
      <w:r w:rsidR="00A469BF">
        <w:rPr>
          <w:rFonts w:ascii="David" w:hAnsi="David" w:cs="David"/>
          <w:sz w:val="24"/>
          <w:szCs w:val="24"/>
          <w:rtl/>
        </w:rPr>
        <w:t>–</w:t>
      </w:r>
      <w:r w:rsidR="00A469BF">
        <w:rPr>
          <w:rFonts w:ascii="David" w:hAnsi="David" w:cs="David" w:hint="cs"/>
          <w:sz w:val="24"/>
          <w:szCs w:val="24"/>
          <w:rtl/>
        </w:rPr>
        <w:t xml:space="preserve"> חייב, שלא שמר כדרך השומרים; ואם שמר כדרך השומרים </w:t>
      </w:r>
      <w:r w:rsidR="00A469BF">
        <w:rPr>
          <w:rFonts w:ascii="David" w:hAnsi="David" w:cs="David"/>
          <w:sz w:val="24"/>
          <w:szCs w:val="24"/>
          <w:rtl/>
        </w:rPr>
        <w:t>–</w:t>
      </w:r>
      <w:r w:rsidR="00A469BF">
        <w:rPr>
          <w:rFonts w:ascii="David" w:hAnsi="David" w:cs="David" w:hint="cs"/>
          <w:sz w:val="24"/>
          <w:szCs w:val="24"/>
          <w:rtl/>
        </w:rPr>
        <w:t xml:space="preserve"> פטור."</w:t>
      </w:r>
    </w:p>
    <w:p w14:paraId="161D5872" w14:textId="41169D05" w:rsidR="006774A8" w:rsidRDefault="006774A8" w:rsidP="008543F3">
      <w:pPr>
        <w:jc w:val="both"/>
        <w:rPr>
          <w:rFonts w:ascii="David" w:hAnsi="David" w:cs="David"/>
          <w:sz w:val="24"/>
          <w:szCs w:val="24"/>
          <w:rtl/>
        </w:rPr>
      </w:pPr>
      <w:r>
        <w:rPr>
          <w:rFonts w:ascii="David" w:hAnsi="David" w:cs="David" w:hint="cs"/>
          <w:sz w:val="24"/>
          <w:szCs w:val="24"/>
          <w:rtl/>
        </w:rPr>
        <w:t xml:space="preserve">למעשה, המבחן ההלכתי לשומר חינם הוא שמירה כדרך השומרים: האם האדם שמר כדרך השומרים </w:t>
      </w:r>
      <w:r>
        <w:rPr>
          <w:rFonts w:ascii="David" w:hAnsi="David" w:cs="David"/>
          <w:sz w:val="24"/>
          <w:szCs w:val="24"/>
          <w:rtl/>
        </w:rPr>
        <w:t>–</w:t>
      </w:r>
      <w:r>
        <w:rPr>
          <w:rFonts w:ascii="David" w:hAnsi="David" w:cs="David" w:hint="cs"/>
          <w:sz w:val="24"/>
          <w:szCs w:val="24"/>
          <w:rtl/>
        </w:rPr>
        <w:t xml:space="preserve"> פטור, ואם לא </w:t>
      </w:r>
      <w:r>
        <w:rPr>
          <w:rFonts w:ascii="David" w:hAnsi="David" w:cs="David"/>
          <w:sz w:val="24"/>
          <w:szCs w:val="24"/>
          <w:rtl/>
        </w:rPr>
        <w:t>–</w:t>
      </w:r>
      <w:r>
        <w:rPr>
          <w:rFonts w:ascii="David" w:hAnsi="David" w:cs="David" w:hint="cs"/>
          <w:sz w:val="24"/>
          <w:szCs w:val="24"/>
          <w:rtl/>
        </w:rPr>
        <w:t xml:space="preserve"> אזי הו פשע ולכן חייב. כאן הדוגמאות הן של שומר שלקח את המעות והלך לאחור כשמישהו יכול לקחת אותן, או שמסר לילדיו ולא נעל כראוי, כמו כבש שלא נעל אותו בדיר כמו שצריך והכבש ברח. נמשיך בדרך של ביהמ"ש </w:t>
      </w:r>
      <w:r>
        <w:rPr>
          <w:rFonts w:ascii="David" w:hAnsi="David" w:cs="David"/>
          <w:sz w:val="24"/>
          <w:szCs w:val="24"/>
          <w:rtl/>
        </w:rPr>
        <w:t>–</w:t>
      </w:r>
      <w:r>
        <w:rPr>
          <w:rFonts w:ascii="David" w:hAnsi="David" w:cs="David" w:hint="cs"/>
          <w:sz w:val="24"/>
          <w:szCs w:val="24"/>
          <w:rtl/>
        </w:rPr>
        <w:t xml:space="preserve"> ששון טוען שעלי תכנן זאת מראש, כך שהוא לא יכול להעיד בנחרצות שהוא לקח את הטופס. ההלכה היא </w:t>
      </w:r>
      <w:r>
        <w:rPr>
          <w:rFonts w:ascii="David" w:hAnsi="David" w:cs="David"/>
          <w:sz w:val="24"/>
          <w:szCs w:val="24"/>
          <w:rtl/>
        </w:rPr>
        <w:t>–</w:t>
      </w:r>
      <w:r>
        <w:rPr>
          <w:rFonts w:ascii="David" w:hAnsi="David" w:cs="David" w:hint="cs"/>
          <w:sz w:val="24"/>
          <w:szCs w:val="24"/>
          <w:rtl/>
        </w:rPr>
        <w:t xml:space="preserve"> ששומר שלא יודע זו רשלנות. מהי הנפקות? </w:t>
      </w:r>
    </w:p>
    <w:p w14:paraId="78DD1A52" w14:textId="6DA5D71D" w:rsidR="008543F3" w:rsidRDefault="008543F3"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8F7642">
        <w:rPr>
          <w:rFonts w:ascii="David" w:hAnsi="David" w:cs="David" w:hint="cs"/>
          <w:b/>
          <w:bCs/>
          <w:sz w:val="24"/>
          <w:szCs w:val="24"/>
          <w:rtl/>
        </w:rPr>
        <w:t xml:space="preserve">שולחן ערוך, חושן משפט, </w:t>
      </w:r>
      <w:proofErr w:type="spellStart"/>
      <w:r w:rsidRPr="008F7642">
        <w:rPr>
          <w:rFonts w:ascii="David" w:hAnsi="David" w:cs="David" w:hint="cs"/>
          <w:b/>
          <w:bCs/>
          <w:sz w:val="24"/>
          <w:szCs w:val="24"/>
          <w:rtl/>
        </w:rPr>
        <w:t>רצא</w:t>
      </w:r>
      <w:proofErr w:type="spellEnd"/>
      <w:r w:rsidRPr="008F7642">
        <w:rPr>
          <w:rFonts w:ascii="David" w:hAnsi="David" w:cs="David" w:hint="cs"/>
          <w:b/>
          <w:bCs/>
          <w:sz w:val="24"/>
          <w:szCs w:val="24"/>
          <w:rtl/>
        </w:rPr>
        <w:t>, ז</w:t>
      </w:r>
      <w:r>
        <w:rPr>
          <w:rFonts w:ascii="David" w:hAnsi="David" w:cs="David" w:hint="cs"/>
          <w:sz w:val="24"/>
          <w:szCs w:val="24"/>
          <w:rtl/>
        </w:rPr>
        <w:t xml:space="preserve">: </w:t>
      </w:r>
      <w:r w:rsidR="008F7642">
        <w:rPr>
          <w:rFonts w:ascii="David" w:hAnsi="David" w:cs="David" w:hint="cs"/>
          <w:sz w:val="24"/>
          <w:szCs w:val="24"/>
          <w:rtl/>
        </w:rPr>
        <w:t>"</w:t>
      </w:r>
      <w:r>
        <w:rPr>
          <w:rFonts w:ascii="David" w:hAnsi="David" w:cs="David" w:hint="cs"/>
          <w:sz w:val="24"/>
          <w:szCs w:val="24"/>
          <w:rtl/>
        </w:rPr>
        <w:t>המפקיד אצל חברו בין כלים בין מעות ואמר תן לי פקדוני ואמר</w:t>
      </w:r>
      <w:r w:rsidR="008F7642">
        <w:rPr>
          <w:rFonts w:ascii="David" w:hAnsi="David" w:cs="David" w:hint="cs"/>
          <w:sz w:val="24"/>
          <w:szCs w:val="24"/>
          <w:rtl/>
        </w:rPr>
        <w:t xml:space="preserve"> לו השומר איני יודע אנא הנחתי פקדון זה הרי </w:t>
      </w:r>
      <w:r w:rsidR="008F7642" w:rsidRPr="006774A8">
        <w:rPr>
          <w:rFonts w:ascii="David" w:hAnsi="David" w:cs="David" w:hint="cs"/>
          <w:sz w:val="24"/>
          <w:szCs w:val="24"/>
          <w:u w:val="single"/>
          <w:rtl/>
        </w:rPr>
        <w:t>זה פושע וחייב לשלם מיד</w:t>
      </w:r>
      <w:r w:rsidR="008F7642">
        <w:rPr>
          <w:rFonts w:ascii="David" w:hAnsi="David" w:cs="David" w:hint="cs"/>
          <w:sz w:val="24"/>
          <w:szCs w:val="24"/>
          <w:rtl/>
        </w:rPr>
        <w:t>."</w:t>
      </w:r>
    </w:p>
    <w:p w14:paraId="63EF9345" w14:textId="64E92221" w:rsidR="006774A8" w:rsidRDefault="006774A8" w:rsidP="008F7642">
      <w:pPr>
        <w:jc w:val="both"/>
        <w:rPr>
          <w:rFonts w:ascii="David" w:hAnsi="David" w:cs="David"/>
          <w:sz w:val="24"/>
          <w:szCs w:val="24"/>
          <w:rtl/>
        </w:rPr>
      </w:pPr>
      <w:r>
        <w:rPr>
          <w:rFonts w:ascii="David" w:hAnsi="David" w:cs="David" w:hint="cs"/>
          <w:sz w:val="24"/>
          <w:szCs w:val="24"/>
          <w:rtl/>
        </w:rPr>
        <w:t xml:space="preserve">אז שומר שלא יודע דבר הוא רשלן ומחויב לשלם. אז, בין אם נבחן זאת לפי פקודת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או לפי המשפט העברי, אדון ששון התרשל בשמירה על הכרטיס והוא אחראי לנזק שנגרם. אבל, יש להוכיח </w:t>
      </w:r>
      <w:r>
        <w:rPr>
          <w:rFonts w:ascii="David" w:hAnsi="David" w:cs="David"/>
          <w:sz w:val="24"/>
          <w:szCs w:val="24"/>
          <w:rtl/>
        </w:rPr>
        <w:t>–</w:t>
      </w:r>
      <w:r>
        <w:rPr>
          <w:rFonts w:ascii="David" w:hAnsi="David" w:cs="David" w:hint="cs"/>
          <w:sz w:val="24"/>
          <w:szCs w:val="24"/>
          <w:rtl/>
        </w:rPr>
        <w:t xml:space="preserve"> מהו הנזק שנגרם? עלי טוען שהנזק הוא מיליון ₪, אך לא ניתן להוכיח שהניחושים לא נכתבו מבעוד מועד, ולכן הנזק לא הוכח, והכרטיס לא שווה דבר. לכן, למרות שיש לבעל הדוכן אחריות, הוא פטור מתשלום. אפשר להסתייג על כך שהחוק לא 100% משפט עברי, אבל זה לא ענייננו. </w:t>
      </w:r>
    </w:p>
    <w:p w14:paraId="5EE61638" w14:textId="1F788CE8" w:rsidR="00204062" w:rsidRPr="006774A8" w:rsidRDefault="006774A8">
      <w:pPr>
        <w:pStyle w:val="a4"/>
        <w:numPr>
          <w:ilvl w:val="0"/>
          <w:numId w:val="46"/>
        </w:numPr>
        <w:jc w:val="both"/>
        <w:rPr>
          <w:rFonts w:ascii="David" w:hAnsi="David" w:cs="David"/>
          <w:b/>
          <w:bCs/>
          <w:sz w:val="24"/>
          <w:szCs w:val="24"/>
          <w:rtl/>
        </w:rPr>
      </w:pPr>
      <w:r>
        <w:rPr>
          <w:rFonts w:ascii="David" w:hAnsi="David" w:cs="David" w:hint="cs"/>
          <w:b/>
          <w:bCs/>
          <w:sz w:val="24"/>
          <w:szCs w:val="24"/>
          <w:rtl/>
        </w:rPr>
        <w:t>פרשת ע"א ק</w:t>
      </w:r>
      <w:r w:rsidR="00204062" w:rsidRPr="006774A8">
        <w:rPr>
          <w:rFonts w:ascii="David" w:hAnsi="David" w:cs="David" w:hint="cs"/>
          <w:b/>
          <w:bCs/>
          <w:sz w:val="24"/>
          <w:szCs w:val="24"/>
          <w:rtl/>
        </w:rPr>
        <w:t xml:space="preserve">ופת עם נגד </w:t>
      </w:r>
      <w:proofErr w:type="spellStart"/>
      <w:r w:rsidR="00204062" w:rsidRPr="006774A8">
        <w:rPr>
          <w:rFonts w:ascii="David" w:hAnsi="David" w:cs="David" w:hint="cs"/>
          <w:b/>
          <w:bCs/>
          <w:sz w:val="24"/>
          <w:szCs w:val="24"/>
          <w:rtl/>
        </w:rPr>
        <w:t>הנדלס</w:t>
      </w:r>
      <w:proofErr w:type="spellEnd"/>
    </w:p>
    <w:p w14:paraId="716BC7FF" w14:textId="4B00CE4F" w:rsidR="006774A8" w:rsidRDefault="006774A8" w:rsidP="008543F3">
      <w:pPr>
        <w:jc w:val="both"/>
        <w:rPr>
          <w:rFonts w:ascii="David" w:hAnsi="David" w:cs="David"/>
          <w:sz w:val="24"/>
          <w:szCs w:val="24"/>
          <w:rtl/>
        </w:rPr>
      </w:pPr>
      <w:r>
        <w:rPr>
          <w:rFonts w:ascii="David" w:hAnsi="David" w:cs="David" w:hint="cs"/>
          <w:sz w:val="24"/>
          <w:szCs w:val="24"/>
          <w:rtl/>
        </w:rPr>
        <w:t xml:space="preserve">עובדות: </w:t>
      </w:r>
      <w:proofErr w:type="spellStart"/>
      <w:r>
        <w:rPr>
          <w:rFonts w:ascii="David" w:hAnsi="David" w:cs="David" w:hint="cs"/>
          <w:sz w:val="24"/>
          <w:szCs w:val="24"/>
          <w:rtl/>
        </w:rPr>
        <w:t>הנדלס</w:t>
      </w:r>
      <w:proofErr w:type="spellEnd"/>
      <w:r>
        <w:rPr>
          <w:rFonts w:ascii="David" w:hAnsi="David" w:cs="David" w:hint="cs"/>
          <w:sz w:val="24"/>
          <w:szCs w:val="24"/>
          <w:rtl/>
        </w:rPr>
        <w:t xml:space="preserve"> מצא </w:t>
      </w:r>
      <w:r w:rsidR="00204062">
        <w:rPr>
          <w:rFonts w:ascii="David" w:hAnsi="David" w:cs="David" w:hint="cs"/>
          <w:sz w:val="24"/>
          <w:szCs w:val="24"/>
          <w:rtl/>
        </w:rPr>
        <w:t xml:space="preserve">2 </w:t>
      </w:r>
      <w:proofErr w:type="spellStart"/>
      <w:r w:rsidR="00204062">
        <w:rPr>
          <w:rFonts w:ascii="David" w:hAnsi="David" w:cs="David" w:hint="cs"/>
          <w:sz w:val="24"/>
          <w:szCs w:val="24"/>
          <w:rtl/>
        </w:rPr>
        <w:t>אג"חים</w:t>
      </w:r>
      <w:proofErr w:type="spellEnd"/>
      <w:r w:rsidR="00204062">
        <w:rPr>
          <w:rFonts w:ascii="David" w:hAnsi="David" w:cs="David" w:hint="cs"/>
          <w:sz w:val="24"/>
          <w:szCs w:val="24"/>
          <w:rtl/>
        </w:rPr>
        <w:t xml:space="preserve"> למוכ"ז,</w:t>
      </w:r>
      <w:r w:rsidR="008F7642">
        <w:rPr>
          <w:rFonts w:ascii="David" w:hAnsi="David" w:cs="David" w:hint="cs"/>
          <w:sz w:val="24"/>
          <w:szCs w:val="24"/>
          <w:rtl/>
        </w:rPr>
        <w:t xml:space="preserve"> ע"ס 10,000 ₪ כל אחת. </w:t>
      </w:r>
      <w:r>
        <w:rPr>
          <w:rFonts w:ascii="David" w:hAnsi="David" w:cs="David" w:hint="cs"/>
          <w:sz w:val="24"/>
          <w:szCs w:val="24"/>
          <w:rtl/>
        </w:rPr>
        <w:t xml:space="preserve">אג"ח למוכ"ז הוא אג"ח שמי שמחזיק אותו, יכול לממש את הכסף, כלומר </w:t>
      </w:r>
      <w:r>
        <w:rPr>
          <w:rFonts w:ascii="David" w:hAnsi="David" w:cs="David"/>
          <w:sz w:val="24"/>
          <w:szCs w:val="24"/>
          <w:rtl/>
        </w:rPr>
        <w:t>–</w:t>
      </w:r>
      <w:r>
        <w:rPr>
          <w:rFonts w:ascii="David" w:hAnsi="David" w:cs="David" w:hint="cs"/>
          <w:sz w:val="24"/>
          <w:szCs w:val="24"/>
          <w:rtl/>
        </w:rPr>
        <w:t xml:space="preserve"> כאילו מצא שטרות במזומן. אז אדון </w:t>
      </w:r>
      <w:proofErr w:type="spellStart"/>
      <w:r>
        <w:rPr>
          <w:rFonts w:ascii="David" w:hAnsi="David" w:cs="David" w:hint="cs"/>
          <w:sz w:val="24"/>
          <w:szCs w:val="24"/>
          <w:rtl/>
        </w:rPr>
        <w:t>הנדלס</w:t>
      </w:r>
      <w:proofErr w:type="spellEnd"/>
      <w:r>
        <w:rPr>
          <w:rFonts w:ascii="David" w:hAnsi="David" w:cs="David" w:hint="cs"/>
          <w:sz w:val="24"/>
          <w:szCs w:val="24"/>
          <w:rtl/>
        </w:rPr>
        <w:t xml:space="preserve"> </w:t>
      </w:r>
      <w:r w:rsidR="00A66194">
        <w:rPr>
          <w:rFonts w:ascii="David" w:hAnsi="David" w:cs="David" w:hint="cs"/>
          <w:sz w:val="24"/>
          <w:szCs w:val="24"/>
          <w:rtl/>
        </w:rPr>
        <w:t xml:space="preserve">פנה למנהל הבנק ויידע אותו. שניהם הלכו למשטרה וכעת, לפי חוק השבת אבדה, יש להמתין 4 חודשים שבהם יוכל לפנות הבעלים לקבל את האבדה. לאחריהם, הבעלים לא הגיע, וכעת, </w:t>
      </w:r>
      <w:proofErr w:type="spellStart"/>
      <w:r w:rsidR="00A66194">
        <w:rPr>
          <w:rFonts w:ascii="David" w:hAnsi="David" w:cs="David" w:hint="cs"/>
          <w:sz w:val="24"/>
          <w:szCs w:val="24"/>
          <w:rtl/>
        </w:rPr>
        <w:t>הנדלס</w:t>
      </w:r>
      <w:proofErr w:type="spellEnd"/>
      <w:r w:rsidR="00A66194">
        <w:rPr>
          <w:rFonts w:ascii="David" w:hAnsi="David" w:cs="David" w:hint="cs"/>
          <w:sz w:val="24"/>
          <w:szCs w:val="24"/>
          <w:rtl/>
        </w:rPr>
        <w:t xml:space="preserve"> טוען שלפי חוק השבת אבדה המוצא הישר זוכה, כלומר הוא. הבנק טוען שמשום שהאבדה נמצאה בחדר הכספות שלו, הוא הזוכה. יצוין, הכניסה לחדר הכספות חופשית.  </w:t>
      </w:r>
    </w:p>
    <w:p w14:paraId="46E1694E" w14:textId="25DE1972" w:rsidR="00204062" w:rsidRDefault="006D4BF0" w:rsidP="008543F3">
      <w:pPr>
        <w:jc w:val="both"/>
        <w:rPr>
          <w:rFonts w:ascii="David" w:hAnsi="David" w:cs="David"/>
          <w:sz w:val="24"/>
          <w:szCs w:val="24"/>
          <w:rtl/>
        </w:rPr>
      </w:pPr>
      <w:r>
        <w:rPr>
          <w:rFonts w:ascii="David" w:hAnsi="David" w:cs="David" w:hint="cs"/>
          <w:sz w:val="24"/>
          <w:szCs w:val="24"/>
          <w:rtl/>
        </w:rPr>
        <w:t xml:space="preserve">פסיקה: </w:t>
      </w:r>
      <w:r w:rsidR="00204062" w:rsidRPr="008E1821">
        <w:rPr>
          <w:rFonts w:ascii="David" w:hAnsi="David" w:cs="David" w:hint="cs"/>
          <w:b/>
          <w:bCs/>
          <w:sz w:val="24"/>
          <w:szCs w:val="24"/>
          <w:rtl/>
        </w:rPr>
        <w:t>חוק השבת אבדה מוסר לפי סעיף 3</w:t>
      </w:r>
      <w:r w:rsidR="00204062">
        <w:rPr>
          <w:rFonts w:ascii="David" w:hAnsi="David" w:cs="David" w:hint="cs"/>
          <w:sz w:val="24"/>
          <w:szCs w:val="24"/>
          <w:rtl/>
        </w:rPr>
        <w:t xml:space="preserve">: </w:t>
      </w:r>
    </w:p>
    <w:p w14:paraId="2B0796D1" w14:textId="00AD8B48" w:rsidR="00204062" w:rsidRDefault="00204062"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המוצא </w:t>
      </w:r>
      <w:proofErr w:type="spellStart"/>
      <w:r>
        <w:rPr>
          <w:rFonts w:ascii="David" w:hAnsi="David" w:cs="David" w:hint="cs"/>
          <w:sz w:val="24"/>
          <w:szCs w:val="24"/>
          <w:rtl/>
        </w:rPr>
        <w:t>אבידה</w:t>
      </w:r>
      <w:proofErr w:type="spellEnd"/>
      <w:r>
        <w:rPr>
          <w:rFonts w:ascii="David" w:hAnsi="David" w:cs="David" w:hint="cs"/>
          <w:sz w:val="24"/>
          <w:szCs w:val="24"/>
          <w:rtl/>
        </w:rPr>
        <w:t xml:space="preserve"> ברשותו של אדם אחר חייב להודיע עליה לבעל הרשות ולמוסרה לו לפי דרישתו; קיבל בעל הרשות את </w:t>
      </w:r>
      <w:proofErr w:type="spellStart"/>
      <w:r>
        <w:rPr>
          <w:rFonts w:ascii="David" w:hAnsi="David" w:cs="David" w:hint="cs"/>
          <w:sz w:val="24"/>
          <w:szCs w:val="24"/>
          <w:rtl/>
        </w:rPr>
        <w:t>האבידה</w:t>
      </w:r>
      <w:proofErr w:type="spellEnd"/>
      <w:r>
        <w:rPr>
          <w:rFonts w:ascii="David" w:hAnsi="David" w:cs="David" w:hint="cs"/>
          <w:sz w:val="24"/>
          <w:szCs w:val="24"/>
          <w:rtl/>
        </w:rPr>
        <w:t xml:space="preserve"> לידו, יראו אותו כמוצא.</w:t>
      </w:r>
    </w:p>
    <w:p w14:paraId="3FCB945B" w14:textId="77E72AA1" w:rsidR="006D4BF0" w:rsidRDefault="006D4BF0" w:rsidP="00204062">
      <w:pPr>
        <w:jc w:val="both"/>
        <w:rPr>
          <w:rFonts w:ascii="David" w:hAnsi="David" w:cs="David"/>
          <w:sz w:val="24"/>
          <w:szCs w:val="24"/>
          <w:rtl/>
        </w:rPr>
      </w:pPr>
      <w:r>
        <w:rPr>
          <w:rFonts w:ascii="David" w:hAnsi="David" w:cs="David" w:hint="cs"/>
          <w:sz w:val="24"/>
          <w:szCs w:val="24"/>
          <w:rtl/>
        </w:rPr>
        <w:t xml:space="preserve">אז לפי החוק, מהי רשותו של אדם אחר? האם המוצא הוא הבנק? ניתן לומר שרשות היא החזקה, אבל האם זו סתם הגדרה? אז ניתן לפרש את החוק לפי תכליתו או ללכת למשפט העברי. בעניין זה </w:t>
      </w:r>
      <w:proofErr w:type="spellStart"/>
      <w:r>
        <w:rPr>
          <w:rFonts w:ascii="David" w:hAnsi="David" w:cs="David" w:hint="cs"/>
          <w:sz w:val="24"/>
          <w:szCs w:val="24"/>
          <w:rtl/>
        </w:rPr>
        <w:t>נתחלקו</w:t>
      </w:r>
      <w:proofErr w:type="spellEnd"/>
      <w:r>
        <w:rPr>
          <w:rFonts w:ascii="David" w:hAnsi="David" w:cs="David" w:hint="cs"/>
          <w:sz w:val="24"/>
          <w:szCs w:val="24"/>
          <w:rtl/>
        </w:rPr>
        <w:t xml:space="preserve"> דעות השופטים: </w:t>
      </w:r>
    </w:p>
    <w:p w14:paraId="41977A05" w14:textId="55A9ED1F" w:rsidR="006D4BF0" w:rsidRDefault="006D4BF0">
      <w:pPr>
        <w:pStyle w:val="a4"/>
        <w:numPr>
          <w:ilvl w:val="0"/>
          <w:numId w:val="52"/>
        </w:numPr>
        <w:jc w:val="both"/>
        <w:rPr>
          <w:rFonts w:ascii="David" w:hAnsi="David" w:cs="David"/>
          <w:sz w:val="24"/>
          <w:szCs w:val="24"/>
        </w:rPr>
      </w:pPr>
      <w:r>
        <w:rPr>
          <w:rFonts w:ascii="David" w:hAnsi="David" w:cs="David" w:hint="cs"/>
          <w:sz w:val="24"/>
          <w:szCs w:val="24"/>
          <w:rtl/>
        </w:rPr>
        <w:t xml:space="preserve">השופט ברק: מטרת חוק השבת אבדה היא להשיב את האבדה לבעליה. אם אבדה נמצא ברשותו של אחר, יש למוסרה משום שזו הדרך היעילה להגשמת המטרה. מדוע? א. המאבד יחזור לבעל הרשות; ב. בעל הרשות, לרוב, ידאג לאבדה יותר מאשר מוצא מזדמן. אז ברק בוחר מבין אפשרויות של בעלות, חזקה ושליטה, את העניין של חזקה. למרות </w:t>
      </w:r>
      <w:proofErr w:type="spellStart"/>
      <w:r>
        <w:rPr>
          <w:rFonts w:ascii="David" w:hAnsi="David" w:cs="David" w:hint="cs"/>
          <w:sz w:val="24"/>
          <w:szCs w:val="24"/>
          <w:rtl/>
        </w:rPr>
        <w:t>שהנדלס</w:t>
      </w:r>
      <w:proofErr w:type="spellEnd"/>
      <w:r>
        <w:rPr>
          <w:rFonts w:ascii="David" w:hAnsi="David" w:cs="David" w:hint="cs"/>
          <w:sz w:val="24"/>
          <w:szCs w:val="24"/>
          <w:rtl/>
        </w:rPr>
        <w:t xml:space="preserve"> הוא המוצא הישר, אז השיקול העיקרי של השבת אבדה גובר על המגיע לאדון </w:t>
      </w:r>
      <w:proofErr w:type="spellStart"/>
      <w:r>
        <w:rPr>
          <w:rFonts w:ascii="David" w:hAnsi="David" w:cs="David" w:hint="cs"/>
          <w:sz w:val="24"/>
          <w:szCs w:val="24"/>
          <w:rtl/>
        </w:rPr>
        <w:t>הנדלס</w:t>
      </w:r>
      <w:proofErr w:type="spellEnd"/>
      <w:r>
        <w:rPr>
          <w:rFonts w:ascii="David" w:hAnsi="David" w:cs="David" w:hint="cs"/>
          <w:sz w:val="24"/>
          <w:szCs w:val="24"/>
          <w:rtl/>
        </w:rPr>
        <w:t xml:space="preserve">. </w:t>
      </w:r>
      <w:r w:rsidR="00D30DEC">
        <w:rPr>
          <w:rFonts w:ascii="David" w:hAnsi="David" w:cs="David" w:hint="cs"/>
          <w:sz w:val="24"/>
          <w:szCs w:val="24"/>
          <w:rtl/>
        </w:rPr>
        <w:t xml:space="preserve">הפנייה למשפט העברי איננה חובה כי אם רשות, כשהיא נעשית רק לשם השראה שכן מובנו תרבותי ולא נורמטיבי. </w:t>
      </w:r>
    </w:p>
    <w:p w14:paraId="7A5B6636" w14:textId="7F89AC3F" w:rsidR="006D4BF0" w:rsidRPr="006D4BF0" w:rsidRDefault="006D4BF0">
      <w:pPr>
        <w:pStyle w:val="a4"/>
        <w:numPr>
          <w:ilvl w:val="0"/>
          <w:numId w:val="52"/>
        </w:numPr>
        <w:jc w:val="both"/>
        <w:rPr>
          <w:rFonts w:ascii="David" w:hAnsi="David" w:cs="David"/>
          <w:sz w:val="24"/>
          <w:szCs w:val="24"/>
          <w:rtl/>
        </w:rPr>
      </w:pPr>
      <w:r>
        <w:rPr>
          <w:rFonts w:ascii="David" w:hAnsi="David" w:cs="David" w:hint="cs"/>
          <w:sz w:val="24"/>
          <w:szCs w:val="24"/>
          <w:rtl/>
        </w:rPr>
        <w:t xml:space="preserve">השופט אלון:  לדידו, הטעמים של ברק לא משכנעים כי המשטרה היא הכתובת לאבדה ובכלל, למוצא יש מוטיבציה יותר גדול אם יזכה באבדה ככל שהבעלים לא יהיה בנמצא. אז השאלה היא את מי ראוי לתמרץ. לדידו, "רשותו של אחר" היא רשות שיש לו בה שליטה אפקטיבית. הוא מוצא עניין דומה בפרשת </w:t>
      </w:r>
      <w:r w:rsidRPr="006D4BF0">
        <w:rPr>
          <w:rFonts w:ascii="David" w:hAnsi="David" w:cs="David"/>
          <w:smallCaps/>
          <w:sz w:val="24"/>
          <w:szCs w:val="24"/>
        </w:rPr>
        <w:t>Toledo</w:t>
      </w:r>
      <w:r>
        <w:rPr>
          <w:rFonts w:ascii="David" w:hAnsi="David" w:cs="David" w:hint="cs"/>
          <w:sz w:val="24"/>
          <w:szCs w:val="24"/>
          <w:rtl/>
        </w:rPr>
        <w:t xml:space="preserve">, בה עובדת בנק מצאה ניירות ערך בחדר הכספות. הבנק טוען שהניירות פעמיים שלו: (א) היא עובדת בבנק, וחייבת לדווח על כך; (ב) זה נמצא ברשותו. אז אומר ביהמ"ש האמריקאי שחובת הדיווח לא מוותרת על זכויותיה כמוצאת. אז, מסכם ביהמ"ש האמריקאי: </w:t>
      </w:r>
    </w:p>
    <w:p w14:paraId="5C46AA86" w14:textId="41E1CF90" w:rsidR="00F54675" w:rsidRDefault="00FF236C" w:rsidP="006D4BF0">
      <w:pPr>
        <w:pStyle w:val="a4"/>
        <w:ind w:left="1455"/>
        <w:jc w:val="both"/>
        <w:rPr>
          <w:rFonts w:ascii="David" w:hAnsi="David" w:cs="David"/>
          <w:sz w:val="24"/>
          <w:szCs w:val="24"/>
          <w:rtl/>
        </w:rPr>
      </w:pPr>
      <w:r w:rsidRPr="006D4BF0">
        <w:rPr>
          <w:rFonts w:ascii="David" w:hAnsi="David" w:cs="David" w:hint="cs"/>
          <w:sz w:val="24"/>
          <w:szCs w:val="24"/>
          <w:rtl/>
        </w:rPr>
        <w:t>"</w:t>
      </w:r>
      <w:r w:rsidR="00F54675" w:rsidRPr="006D4BF0">
        <w:rPr>
          <w:rFonts w:ascii="David" w:hAnsi="David" w:cs="David" w:hint="cs"/>
          <w:sz w:val="24"/>
          <w:szCs w:val="24"/>
          <w:rtl/>
        </w:rPr>
        <w:t>כאשר לאדם יש חזקה בבית עם שליטה (אפקטיבית) - כוונה לממש את השליטה שלו</w:t>
      </w:r>
      <w:r w:rsidR="00AA303E">
        <w:rPr>
          <w:rFonts w:ascii="David" w:hAnsi="David" w:cs="David" w:hint="cs"/>
          <w:sz w:val="24"/>
          <w:szCs w:val="24"/>
          <w:rtl/>
        </w:rPr>
        <w:t xml:space="preserve"> </w:t>
      </w:r>
      <w:r w:rsidR="00AA303E">
        <w:rPr>
          <w:rFonts w:ascii="David" w:hAnsi="David" w:cs="David"/>
          <w:sz w:val="24"/>
          <w:szCs w:val="24"/>
          <w:rtl/>
        </w:rPr>
        <w:t>–</w:t>
      </w:r>
      <w:r w:rsidR="00AA303E">
        <w:rPr>
          <w:rFonts w:ascii="David" w:hAnsi="David" w:cs="David" w:hint="cs"/>
          <w:sz w:val="24"/>
          <w:szCs w:val="24"/>
          <w:rtl/>
        </w:rPr>
        <w:t xml:space="preserve"> </w:t>
      </w:r>
      <w:r w:rsidR="00F54675" w:rsidRPr="006D4BF0">
        <w:rPr>
          <w:rFonts w:ascii="David" w:hAnsi="David" w:cs="David" w:hint="cs"/>
          <w:sz w:val="24"/>
          <w:szCs w:val="24"/>
          <w:rtl/>
        </w:rPr>
        <w:t>היא זו שמקנה לבעל הרשות את היכולת לזכות.</w:t>
      </w:r>
      <w:r w:rsidRPr="006D4BF0">
        <w:rPr>
          <w:rFonts w:ascii="David" w:hAnsi="David" w:cs="David" w:hint="cs"/>
          <w:sz w:val="24"/>
          <w:szCs w:val="24"/>
          <w:rtl/>
        </w:rPr>
        <w:t>"</w:t>
      </w:r>
    </w:p>
    <w:p w14:paraId="3A389B77" w14:textId="1346085B" w:rsidR="00AA303E" w:rsidRPr="00AA303E" w:rsidRDefault="00AA303E" w:rsidP="00AA303E">
      <w:pPr>
        <w:pStyle w:val="a4"/>
        <w:ind w:left="1080"/>
        <w:jc w:val="both"/>
        <w:rPr>
          <w:rFonts w:ascii="David" w:hAnsi="David" w:cs="David"/>
          <w:sz w:val="24"/>
          <w:szCs w:val="24"/>
          <w:rtl/>
        </w:rPr>
      </w:pPr>
      <w:r>
        <w:rPr>
          <w:rFonts w:ascii="David" w:hAnsi="David" w:cs="David" w:hint="cs"/>
          <w:sz w:val="24"/>
          <w:szCs w:val="24"/>
          <w:rtl/>
        </w:rPr>
        <w:t xml:space="preserve">כך, שלבנק אין שליטה אפקטיבית בנכס, ואפילו אם ישנו עובד של הבנק, זה לא שולל ממנו כאדם פרטי לקבל את האבדה. אלון טוען שמשום שמדובר בחוק שלקוח מהמשפט העברי, יש לפרש את "רשותו של אדם" לפי המשפט העברי: </w:t>
      </w:r>
    </w:p>
    <w:p w14:paraId="3B8DBBAE" w14:textId="38595126" w:rsidR="00AA303E" w:rsidRDefault="00F5467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1455"/>
        <w:jc w:val="both"/>
        <w:rPr>
          <w:rFonts w:ascii="David" w:hAnsi="David" w:cs="David"/>
          <w:sz w:val="24"/>
          <w:szCs w:val="24"/>
          <w:rtl/>
        </w:rPr>
      </w:pPr>
      <w:r w:rsidRPr="00FF236C">
        <w:rPr>
          <w:rFonts w:ascii="David" w:hAnsi="David" w:cs="David" w:hint="cs"/>
          <w:b/>
          <w:bCs/>
          <w:sz w:val="24"/>
          <w:szCs w:val="24"/>
          <w:rtl/>
        </w:rPr>
        <w:lastRenderedPageBreak/>
        <w:t>משנה במסכת בבא מציעא, פרק ב, משנה ד</w:t>
      </w:r>
      <w:r w:rsidRPr="00FF236C">
        <w:rPr>
          <w:rFonts w:ascii="David" w:hAnsi="David" w:cs="David" w:hint="cs"/>
          <w:sz w:val="24"/>
          <w:szCs w:val="24"/>
          <w:rtl/>
        </w:rPr>
        <w:t>: "מצא בחנות, הרי אלו שלו</w:t>
      </w:r>
      <w:r w:rsidR="00D30DEC">
        <w:rPr>
          <w:rFonts w:ascii="David" w:hAnsi="David" w:cs="David" w:hint="cs"/>
          <w:sz w:val="24"/>
          <w:szCs w:val="24"/>
          <w:rtl/>
        </w:rPr>
        <w:t xml:space="preserve"> [=בצד של הקהל]</w:t>
      </w:r>
      <w:r w:rsidRPr="00FF236C">
        <w:rPr>
          <w:rFonts w:ascii="David" w:hAnsi="David" w:cs="David" w:hint="cs"/>
          <w:sz w:val="24"/>
          <w:szCs w:val="24"/>
          <w:rtl/>
        </w:rPr>
        <w:t xml:space="preserve">; בין התיבה לחנווני </w:t>
      </w:r>
      <w:r w:rsidRPr="00FF236C">
        <w:rPr>
          <w:rFonts w:ascii="David" w:hAnsi="David" w:cs="David"/>
          <w:sz w:val="24"/>
          <w:szCs w:val="24"/>
          <w:rtl/>
        </w:rPr>
        <w:t>–</w:t>
      </w:r>
      <w:r w:rsidRPr="00FF236C">
        <w:rPr>
          <w:rFonts w:ascii="David" w:hAnsi="David" w:cs="David" w:hint="cs"/>
          <w:sz w:val="24"/>
          <w:szCs w:val="24"/>
          <w:rtl/>
        </w:rPr>
        <w:t xml:space="preserve"> של החנווני. [מצא] לפני שולחני (=חלפן כספים) </w:t>
      </w:r>
      <w:r w:rsidRPr="00FF236C">
        <w:rPr>
          <w:rFonts w:ascii="David" w:hAnsi="David" w:cs="David"/>
          <w:sz w:val="24"/>
          <w:szCs w:val="24"/>
          <w:rtl/>
        </w:rPr>
        <w:t>–</w:t>
      </w:r>
      <w:r w:rsidRPr="00FF236C">
        <w:rPr>
          <w:rFonts w:ascii="David" w:hAnsi="David" w:cs="David" w:hint="cs"/>
          <w:sz w:val="24"/>
          <w:szCs w:val="24"/>
          <w:rtl/>
        </w:rPr>
        <w:t xml:space="preserve"> הרי אלו שלו; בין הכיסא ושו</w:t>
      </w:r>
      <w:r w:rsidR="00FF236C" w:rsidRPr="00FF236C">
        <w:rPr>
          <w:rFonts w:ascii="David" w:hAnsi="David" w:cs="David" w:hint="cs"/>
          <w:sz w:val="24"/>
          <w:szCs w:val="24"/>
          <w:rtl/>
        </w:rPr>
        <w:t>ל</w:t>
      </w:r>
      <w:r w:rsidRPr="00FF236C">
        <w:rPr>
          <w:rFonts w:ascii="David" w:hAnsi="David" w:cs="David" w:hint="cs"/>
          <w:sz w:val="24"/>
          <w:szCs w:val="24"/>
          <w:rtl/>
        </w:rPr>
        <w:t xml:space="preserve">חני </w:t>
      </w:r>
      <w:r w:rsidRPr="00FF236C">
        <w:rPr>
          <w:rFonts w:ascii="David" w:hAnsi="David" w:cs="David"/>
          <w:sz w:val="24"/>
          <w:szCs w:val="24"/>
          <w:rtl/>
        </w:rPr>
        <w:t>–</w:t>
      </w:r>
      <w:r w:rsidRPr="00FF236C">
        <w:rPr>
          <w:rFonts w:ascii="David" w:hAnsi="David" w:cs="David" w:hint="cs"/>
          <w:sz w:val="24"/>
          <w:szCs w:val="24"/>
          <w:rtl/>
        </w:rPr>
        <w:t xml:space="preserve"> הרי אלו של שולחני."</w:t>
      </w:r>
      <w:r w:rsidR="00AA303E">
        <w:rPr>
          <w:rFonts w:ascii="David" w:hAnsi="David" w:cs="David" w:hint="cs"/>
          <w:sz w:val="24"/>
          <w:szCs w:val="24"/>
          <w:rtl/>
        </w:rPr>
        <w:t xml:space="preserve"> הרמב"ם קבע: </w:t>
      </w:r>
    </w:p>
    <w:p w14:paraId="359E38A4" w14:textId="4765D741" w:rsidR="00F54675" w:rsidRDefault="00FF236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1455"/>
        <w:jc w:val="both"/>
        <w:rPr>
          <w:rFonts w:ascii="David" w:hAnsi="David" w:cs="David"/>
          <w:sz w:val="24"/>
          <w:szCs w:val="24"/>
          <w:rtl/>
        </w:rPr>
      </w:pPr>
      <w:r w:rsidRPr="00AA303E">
        <w:rPr>
          <w:rFonts w:ascii="David" w:hAnsi="David" w:cs="David" w:hint="cs"/>
          <w:b/>
          <w:bCs/>
          <w:sz w:val="24"/>
          <w:szCs w:val="24"/>
          <w:rtl/>
        </w:rPr>
        <w:t>הלכות גזלה ואבדה, טז ד</w:t>
      </w:r>
      <w:r w:rsidRPr="00AA303E">
        <w:rPr>
          <w:rFonts w:ascii="David" w:hAnsi="David" w:cs="David" w:hint="cs"/>
          <w:sz w:val="24"/>
          <w:szCs w:val="24"/>
          <w:rtl/>
        </w:rPr>
        <w:t xml:space="preserve">: "המוצא מעות בחנות אם היו בין תיבה </w:t>
      </w:r>
      <w:proofErr w:type="spellStart"/>
      <w:r w:rsidRPr="00AA303E">
        <w:rPr>
          <w:rFonts w:ascii="David" w:hAnsi="David" w:cs="David" w:hint="cs"/>
          <w:sz w:val="24"/>
          <w:szCs w:val="24"/>
          <w:rtl/>
        </w:rPr>
        <w:t>לחנוני</w:t>
      </w:r>
      <w:proofErr w:type="spellEnd"/>
      <w:r w:rsidRPr="00AA303E">
        <w:rPr>
          <w:rFonts w:ascii="David" w:hAnsi="David" w:cs="David" w:hint="cs"/>
          <w:sz w:val="24"/>
          <w:szCs w:val="24"/>
          <w:rtl/>
        </w:rPr>
        <w:t xml:space="preserve"> הרי הן של בעל החנות, ואם מצאן על התיבה ואין צורך לומר מתיבה ולחוץ הרי הן של מוצאן, ולמה לא תקנה החנות לבעל החנות? לפי שאינה חצר המשתמרת."</w:t>
      </w:r>
    </w:p>
    <w:p w14:paraId="28FFB8AC" w14:textId="2C96DFB2" w:rsidR="00AA303E" w:rsidRDefault="00AA303E" w:rsidP="00AA303E">
      <w:pPr>
        <w:pStyle w:val="a4"/>
        <w:ind w:left="1080"/>
        <w:jc w:val="both"/>
        <w:rPr>
          <w:rFonts w:ascii="David" w:hAnsi="David" w:cs="David"/>
          <w:sz w:val="24"/>
          <w:szCs w:val="24"/>
          <w:rtl/>
        </w:rPr>
      </w:pPr>
      <w:r>
        <w:rPr>
          <w:rFonts w:ascii="David" w:hAnsi="David" w:cs="David" w:hint="cs"/>
          <w:sz w:val="24"/>
          <w:szCs w:val="24"/>
          <w:rtl/>
        </w:rPr>
        <w:t xml:space="preserve">חצר שאינה משתמרת </w:t>
      </w:r>
      <w:r>
        <w:rPr>
          <w:rFonts w:ascii="David" w:hAnsi="David" w:cs="David"/>
          <w:sz w:val="24"/>
          <w:szCs w:val="24"/>
          <w:rtl/>
        </w:rPr>
        <w:t>–</w:t>
      </w:r>
      <w:r>
        <w:rPr>
          <w:rFonts w:ascii="David" w:hAnsi="David" w:cs="David" w:hint="cs"/>
          <w:sz w:val="24"/>
          <w:szCs w:val="24"/>
          <w:rtl/>
        </w:rPr>
        <w:t xml:space="preserve"> אין לו בה שליטה אפקטיבית. אז המסקנה המתבקשת היא שלבנק אין מעמד לשלול </w:t>
      </w:r>
      <w:proofErr w:type="spellStart"/>
      <w:r>
        <w:rPr>
          <w:rFonts w:ascii="David" w:hAnsi="David" w:cs="David" w:hint="cs"/>
          <w:sz w:val="24"/>
          <w:szCs w:val="24"/>
          <w:rtl/>
        </w:rPr>
        <w:t>מהנדלס</w:t>
      </w:r>
      <w:proofErr w:type="spellEnd"/>
      <w:r>
        <w:rPr>
          <w:rFonts w:ascii="David" w:hAnsi="David" w:cs="David" w:hint="cs"/>
          <w:sz w:val="24"/>
          <w:szCs w:val="24"/>
          <w:rtl/>
        </w:rPr>
        <w:t xml:space="preserve"> את היכולת לזכות כמוצא הישראל. </w:t>
      </w:r>
    </w:p>
    <w:p w14:paraId="4DC6F9E0" w14:textId="77777777" w:rsidR="00AA303E" w:rsidRDefault="00AA303E">
      <w:pPr>
        <w:pStyle w:val="a4"/>
        <w:numPr>
          <w:ilvl w:val="0"/>
          <w:numId w:val="52"/>
        </w:numPr>
        <w:jc w:val="both"/>
        <w:rPr>
          <w:rFonts w:ascii="David" w:hAnsi="David" w:cs="David"/>
          <w:sz w:val="24"/>
          <w:szCs w:val="24"/>
        </w:rPr>
      </w:pPr>
      <w:r>
        <w:rPr>
          <w:rFonts w:ascii="David" w:hAnsi="David" w:cs="David" w:hint="cs"/>
          <w:sz w:val="24"/>
          <w:szCs w:val="24"/>
          <w:rtl/>
        </w:rPr>
        <w:t xml:space="preserve">השופט </w:t>
      </w:r>
      <w:proofErr w:type="spellStart"/>
      <w:r>
        <w:rPr>
          <w:rFonts w:ascii="David" w:hAnsi="David" w:cs="David" w:hint="cs"/>
          <w:sz w:val="24"/>
          <w:szCs w:val="24"/>
          <w:rtl/>
        </w:rPr>
        <w:t>לנדוי</w:t>
      </w:r>
      <w:proofErr w:type="spellEnd"/>
      <w:r>
        <w:rPr>
          <w:rFonts w:ascii="David" w:hAnsi="David" w:cs="David" w:hint="cs"/>
          <w:sz w:val="24"/>
          <w:szCs w:val="24"/>
          <w:rtl/>
        </w:rPr>
        <w:t xml:space="preserve">: נראה שהוא מסכים עם ברק, משום שלדעתו, יש לפסוק לפי פרשנות תכליתית ולא לפי פרשנות של המשפט העברי: </w:t>
      </w:r>
    </w:p>
    <w:p w14:paraId="4E6E9376" w14:textId="4B566E01" w:rsidR="00FF236C" w:rsidRPr="00AA303E" w:rsidRDefault="00FF236C"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1080"/>
        <w:jc w:val="both"/>
        <w:rPr>
          <w:rFonts w:ascii="David" w:hAnsi="David" w:cs="David"/>
          <w:sz w:val="24"/>
          <w:szCs w:val="24"/>
          <w:rtl/>
        </w:rPr>
      </w:pPr>
      <w:r w:rsidRPr="00AA303E">
        <w:rPr>
          <w:rFonts w:ascii="David" w:hAnsi="David" w:cs="David" w:hint="cs"/>
          <w:sz w:val="24"/>
          <w:szCs w:val="24"/>
          <w:rtl/>
        </w:rPr>
        <w:t>"</w:t>
      </w:r>
      <w:r w:rsidRPr="00AA303E">
        <w:rPr>
          <w:rFonts w:ascii="David" w:hAnsi="David" w:cs="David" w:hint="cs"/>
          <w:sz w:val="24"/>
          <w:szCs w:val="24"/>
          <w:u w:val="single"/>
          <w:rtl/>
        </w:rPr>
        <w:t>החוק הישראלי חייב להתפרש קודם כל מתוכו</w:t>
      </w:r>
      <w:r w:rsidRPr="00AA303E">
        <w:rPr>
          <w:rFonts w:ascii="David" w:hAnsi="David" w:cs="David" w:hint="cs"/>
          <w:sz w:val="24"/>
          <w:szCs w:val="24"/>
          <w:rtl/>
        </w:rPr>
        <w:t xml:space="preserve">, על-פי המשתקף ממנו ביחס לכוונת המחוקק. אסמכתאות מן המשפט המקובל האנגלי-אמריקאי לא </w:t>
      </w:r>
      <w:proofErr w:type="spellStart"/>
      <w:r w:rsidRPr="00AA303E">
        <w:rPr>
          <w:rFonts w:ascii="David" w:hAnsi="David" w:cs="David" w:hint="cs"/>
          <w:sz w:val="24"/>
          <w:szCs w:val="24"/>
          <w:rtl/>
        </w:rPr>
        <w:t>תיצלחנה</w:t>
      </w:r>
      <w:proofErr w:type="spellEnd"/>
      <w:r w:rsidRPr="00AA303E">
        <w:rPr>
          <w:rFonts w:ascii="David" w:hAnsi="David" w:cs="David" w:hint="cs"/>
          <w:sz w:val="24"/>
          <w:szCs w:val="24"/>
          <w:rtl/>
        </w:rPr>
        <w:t xml:space="preserve"> לכך, כי הן מבוססות על הנחת יסוד שונה השואלת מי בעל החזקה (</w:t>
      </w:r>
      <w:proofErr w:type="spellStart"/>
      <w:r w:rsidRPr="00AA303E">
        <w:rPr>
          <w:rFonts w:ascii="David" w:hAnsi="David" w:cs="David" w:hint="cs"/>
          <w:sz w:val="24"/>
          <w:szCs w:val="24"/>
          <w:rtl/>
        </w:rPr>
        <w:t>פוססיה</w:t>
      </w:r>
      <w:proofErr w:type="spellEnd"/>
      <w:r w:rsidRPr="00AA303E">
        <w:rPr>
          <w:rFonts w:ascii="David" w:hAnsi="David" w:cs="David" w:hint="cs"/>
          <w:sz w:val="24"/>
          <w:szCs w:val="24"/>
          <w:rtl/>
        </w:rPr>
        <w:t>) במקום שבו נתגלה האבדה... סבורני שגם מן המשפט העברי לא נוכל לשאוב השראה והדרכה לצורך פרשנותו של מעשה חקיקה ישראלי מקורי זה, כי גם הנחות היסוד של בסוגייה זו שונות ממגמת המחוקק הישראלי, למשל בשימת הדגש על חזקות (</w:t>
      </w:r>
      <w:proofErr w:type="spellStart"/>
      <w:r w:rsidRPr="00AA303E">
        <w:rPr>
          <w:rFonts w:ascii="David" w:hAnsi="David" w:cs="David" w:hint="cs"/>
          <w:sz w:val="24"/>
          <w:szCs w:val="24"/>
          <w:rtl/>
        </w:rPr>
        <w:t>פרסומפציות</w:t>
      </w:r>
      <w:proofErr w:type="spellEnd"/>
      <w:r w:rsidRPr="00AA303E">
        <w:rPr>
          <w:rFonts w:ascii="David" w:hAnsi="David" w:cs="David" w:hint="cs"/>
          <w:sz w:val="24"/>
          <w:szCs w:val="24"/>
          <w:rtl/>
        </w:rPr>
        <w:t>) עובדתיות להוכחת זכות הקנין של השולחני או של בעל החצר המשתמרת, בדוגמאות שחברי הנכס, השופט אלון, הביא מן המקורות."</w:t>
      </w:r>
    </w:p>
    <w:p w14:paraId="7A0D745C" w14:textId="77777777" w:rsidR="00AA303E" w:rsidRDefault="00AA303E" w:rsidP="00AF2FFD">
      <w:pPr>
        <w:jc w:val="both"/>
        <w:rPr>
          <w:rFonts w:ascii="David" w:hAnsi="David" w:cs="David"/>
          <w:sz w:val="24"/>
          <w:szCs w:val="24"/>
          <w:rtl/>
        </w:rPr>
      </w:pPr>
      <w:r>
        <w:rPr>
          <w:rFonts w:ascii="David" w:hAnsi="David" w:cs="David" w:hint="cs"/>
          <w:sz w:val="24"/>
          <w:szCs w:val="24"/>
          <w:rtl/>
        </w:rPr>
        <w:t xml:space="preserve">פסק הדין בערעור התרחש לפני חקיקת חוק יסודות המשפט, ומה שקרה לאחריו הוא שהחוק נכנס לתוקפו. לכן, נבדוק בהמשך אם התוצאה הייתה שונה שכן עניין </w:t>
      </w:r>
      <w:proofErr w:type="spellStart"/>
      <w:r>
        <w:rPr>
          <w:rFonts w:ascii="David" w:hAnsi="David" w:cs="David" w:hint="cs"/>
          <w:sz w:val="24"/>
          <w:szCs w:val="24"/>
          <w:rtl/>
        </w:rPr>
        <w:t>הנדלס</w:t>
      </w:r>
      <w:proofErr w:type="spellEnd"/>
      <w:r>
        <w:rPr>
          <w:rFonts w:ascii="David" w:hAnsi="David" w:cs="David" w:hint="cs"/>
          <w:sz w:val="24"/>
          <w:szCs w:val="24"/>
          <w:rtl/>
        </w:rPr>
        <w:t xml:space="preserve"> הגיע לדנ"א. </w:t>
      </w:r>
    </w:p>
    <w:p w14:paraId="65C7E34F" w14:textId="39FB558A" w:rsidR="00AF2FFD" w:rsidRDefault="00AA303E" w:rsidP="00AF2FFD">
      <w:pPr>
        <w:jc w:val="both"/>
        <w:rPr>
          <w:rFonts w:ascii="David" w:hAnsi="David" w:cs="David"/>
          <w:sz w:val="24"/>
          <w:szCs w:val="24"/>
          <w:rtl/>
        </w:rPr>
      </w:pPr>
      <w:r>
        <w:rPr>
          <w:rFonts w:ascii="David" w:hAnsi="David" w:cs="David" w:hint="cs"/>
          <w:sz w:val="24"/>
          <w:szCs w:val="24"/>
          <w:rtl/>
        </w:rPr>
        <w:t>נעלה כעת 3 עמדות מסכמות של הפרשנות למשפט העברי:</w:t>
      </w:r>
    </w:p>
    <w:p w14:paraId="1655EEA0" w14:textId="6D8BAC02" w:rsidR="00EA7A1A" w:rsidRDefault="00AA303E">
      <w:pPr>
        <w:pStyle w:val="a4"/>
        <w:numPr>
          <w:ilvl w:val="0"/>
          <w:numId w:val="46"/>
        </w:numPr>
        <w:jc w:val="both"/>
        <w:rPr>
          <w:rFonts w:ascii="David" w:hAnsi="David" w:cs="David"/>
          <w:sz w:val="24"/>
          <w:szCs w:val="24"/>
        </w:rPr>
      </w:pPr>
      <w:r>
        <w:rPr>
          <w:rFonts w:ascii="David" w:hAnsi="David" w:cs="David" w:hint="cs"/>
          <w:sz w:val="24"/>
          <w:szCs w:val="24"/>
          <w:rtl/>
        </w:rPr>
        <w:t xml:space="preserve">ה"מ 89/51 </w:t>
      </w:r>
      <w:proofErr w:type="spellStart"/>
      <w:r>
        <w:rPr>
          <w:rFonts w:ascii="David" w:hAnsi="David" w:cs="David" w:hint="cs"/>
          <w:sz w:val="24"/>
          <w:szCs w:val="24"/>
          <w:rtl/>
        </w:rPr>
        <w:t>מיטובה</w:t>
      </w:r>
      <w:proofErr w:type="spellEnd"/>
      <w:r>
        <w:rPr>
          <w:rFonts w:ascii="David" w:hAnsi="David" w:cs="David" w:hint="cs"/>
          <w:sz w:val="24"/>
          <w:szCs w:val="24"/>
          <w:rtl/>
        </w:rPr>
        <w:t xml:space="preserve"> נ' </w:t>
      </w:r>
      <w:proofErr w:type="spellStart"/>
      <w:r>
        <w:rPr>
          <w:rFonts w:ascii="David" w:hAnsi="David" w:cs="David" w:hint="cs"/>
          <w:sz w:val="24"/>
          <w:szCs w:val="24"/>
          <w:rtl/>
        </w:rPr>
        <w:t>קזם</w:t>
      </w:r>
      <w:proofErr w:type="spellEnd"/>
    </w:p>
    <w:p w14:paraId="2441805E" w14:textId="77777777" w:rsidR="00D83796" w:rsidRDefault="007907D2" w:rsidP="007907D2">
      <w:pPr>
        <w:jc w:val="both"/>
        <w:rPr>
          <w:rFonts w:ascii="David" w:hAnsi="David" w:cs="David"/>
          <w:sz w:val="24"/>
          <w:szCs w:val="24"/>
          <w:rtl/>
        </w:rPr>
      </w:pPr>
      <w:r>
        <w:rPr>
          <w:rFonts w:ascii="David" w:hAnsi="David" w:cs="David" w:hint="cs"/>
          <w:sz w:val="24"/>
          <w:szCs w:val="24"/>
          <w:rtl/>
        </w:rPr>
        <w:t xml:space="preserve">פסיקה: לדעתו של חשין, אין טעם לחזור למשפט העברי ולפרש כל מונח לפיו: </w:t>
      </w:r>
    </w:p>
    <w:p w14:paraId="4CFABA82" w14:textId="07E5090C" w:rsidR="007907D2" w:rsidRDefault="00A35043" w:rsidP="0097410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sz w:val="24"/>
          <w:szCs w:val="24"/>
          <w:rtl/>
        </w:rPr>
        <w:t>"</w:t>
      </w:r>
      <w:r w:rsidRPr="00D83796">
        <w:rPr>
          <w:rFonts w:ascii="David" w:hAnsi="David" w:cs="David" w:hint="cs"/>
          <w:sz w:val="24"/>
          <w:szCs w:val="24"/>
          <w:u w:val="single"/>
          <w:rtl/>
        </w:rPr>
        <w:t>תהא זו טעות גדולה לפרש, למשל, כל מונח, כל ניב, אשר בחוקים שלנו לפי הדבק הדברים ותוכן הדברים של המקום במשנה או בתלמוד שם הם מצויים</w:t>
      </w:r>
      <w:r w:rsidRPr="00D83796">
        <w:rPr>
          <w:rFonts w:ascii="David" w:hAnsi="David" w:cs="David" w:hint="cs"/>
          <w:sz w:val="24"/>
          <w:szCs w:val="24"/>
          <w:rtl/>
        </w:rPr>
        <w:t>, אם כי ברור הדבר כשמש בצהרים שאותו מונח ואותו ניב לוקחו מאותו מקור... הכלים שאולים ממקום אחד, ואילו התוכן, החומר שהושם בהם, הוא מקורי. ולקוח ממקום אחר."</w:t>
      </w:r>
    </w:p>
    <w:p w14:paraId="4BEB950C" w14:textId="77777777" w:rsidR="0097410E" w:rsidRDefault="0097410E" w:rsidP="0097410E">
      <w:pPr>
        <w:pStyle w:val="a4"/>
        <w:jc w:val="both"/>
        <w:rPr>
          <w:rFonts w:ascii="David" w:hAnsi="David" w:cs="David"/>
          <w:sz w:val="24"/>
          <w:szCs w:val="24"/>
        </w:rPr>
      </w:pPr>
    </w:p>
    <w:p w14:paraId="620899EC" w14:textId="3E36807A" w:rsidR="007907D2" w:rsidRDefault="007907D2">
      <w:pPr>
        <w:pStyle w:val="a4"/>
        <w:numPr>
          <w:ilvl w:val="0"/>
          <w:numId w:val="46"/>
        </w:numPr>
        <w:jc w:val="both"/>
        <w:rPr>
          <w:rFonts w:ascii="David" w:hAnsi="David" w:cs="David"/>
          <w:sz w:val="24"/>
          <w:szCs w:val="24"/>
        </w:rPr>
      </w:pPr>
      <w:r>
        <w:rPr>
          <w:rFonts w:ascii="David" w:hAnsi="David" w:cs="David" w:hint="cs"/>
          <w:sz w:val="24"/>
          <w:szCs w:val="24"/>
          <w:rtl/>
        </w:rPr>
        <w:t xml:space="preserve">דנ"א </w:t>
      </w:r>
      <w:proofErr w:type="spellStart"/>
      <w:r>
        <w:rPr>
          <w:rFonts w:ascii="David" w:hAnsi="David" w:cs="David" w:hint="cs"/>
          <w:sz w:val="24"/>
          <w:szCs w:val="24"/>
          <w:rtl/>
        </w:rPr>
        <w:t>הנדלס</w:t>
      </w:r>
      <w:proofErr w:type="spellEnd"/>
      <w:r>
        <w:rPr>
          <w:rFonts w:ascii="David" w:hAnsi="David" w:cs="David" w:hint="cs"/>
          <w:sz w:val="24"/>
          <w:szCs w:val="24"/>
          <w:rtl/>
        </w:rPr>
        <w:t xml:space="preserve"> נ' קופת עם</w:t>
      </w:r>
    </w:p>
    <w:p w14:paraId="3C50AC7F" w14:textId="6DB14650" w:rsidR="007907D2" w:rsidRDefault="007907D2" w:rsidP="007907D2">
      <w:pPr>
        <w:jc w:val="both"/>
        <w:rPr>
          <w:rFonts w:ascii="David" w:hAnsi="David" w:cs="David"/>
          <w:sz w:val="24"/>
          <w:szCs w:val="24"/>
          <w:rtl/>
        </w:rPr>
      </w:pPr>
      <w:r>
        <w:rPr>
          <w:rFonts w:ascii="David" w:hAnsi="David" w:cs="David" w:hint="cs"/>
          <w:sz w:val="24"/>
          <w:szCs w:val="24"/>
          <w:rtl/>
        </w:rPr>
        <w:t xml:space="preserve">עובדות: ר' לעיל, מדובר בדיון נוסף. </w:t>
      </w:r>
    </w:p>
    <w:p w14:paraId="575144E7" w14:textId="3B683621" w:rsidR="00D83796" w:rsidRDefault="007907D2" w:rsidP="007907D2">
      <w:pPr>
        <w:jc w:val="both"/>
        <w:rPr>
          <w:rFonts w:ascii="David" w:hAnsi="David" w:cs="David"/>
          <w:sz w:val="24"/>
          <w:szCs w:val="24"/>
          <w:rtl/>
        </w:rPr>
      </w:pPr>
      <w:r>
        <w:rPr>
          <w:rFonts w:ascii="David" w:hAnsi="David" w:cs="David" w:hint="cs"/>
          <w:sz w:val="24"/>
          <w:szCs w:val="24"/>
          <w:rtl/>
        </w:rPr>
        <w:t xml:space="preserve">פסיקה: חיים כהן גורס שיש לפרש מונח לפי המשפט העברי כאשר אנחנו משתכנעים שהמחוקק אכן נטל אותו מהמשפט העברי: </w:t>
      </w:r>
    </w:p>
    <w:p w14:paraId="21AF7095" w14:textId="5BB44B56" w:rsidR="0097410E" w:rsidRPr="0097410E" w:rsidRDefault="00A35043" w:rsidP="0097410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83796">
        <w:rPr>
          <w:rFonts w:ascii="David" w:hAnsi="David" w:cs="David" w:hint="cs"/>
          <w:sz w:val="24"/>
          <w:szCs w:val="24"/>
          <w:rtl/>
        </w:rPr>
        <w:t>"</w:t>
      </w:r>
      <w:r w:rsidRPr="00D83796">
        <w:rPr>
          <w:rFonts w:ascii="David" w:hAnsi="David" w:cs="David" w:hint="cs"/>
          <w:sz w:val="24"/>
          <w:szCs w:val="24"/>
          <w:u w:val="single"/>
          <w:rtl/>
        </w:rPr>
        <w:t>אין אני בא לחלוק על הנחת היסוד, שמקום שבחר המחוקק ביטוי או ניב, המיוחדים למשפט העברי, מן הדין הוא לפרשם כמשמעותם</w:t>
      </w:r>
      <w:r w:rsidRPr="00D83796">
        <w:rPr>
          <w:rFonts w:ascii="David" w:hAnsi="David" w:cs="David" w:hint="cs"/>
          <w:sz w:val="24"/>
          <w:szCs w:val="24"/>
          <w:rtl/>
        </w:rPr>
        <w:t xml:space="preserve"> (או כאחת המשמעויות) במשפט העברי וכך נהגנו בבית-משפט זה פעמים רבות. אלא חולק אני על ההנחה, שהמונח "רשות" נלקח בידי המחוקק מן המשפט העברי: זהו מונח נפוץ ונדרש בשפתנו המשפטית היומיומית, ואין כל מקום או צורך לפנות אל המשפט העברי כדי לחפשו שם ולשאלו משם."</w:t>
      </w:r>
    </w:p>
    <w:p w14:paraId="592A1362" w14:textId="77777777" w:rsidR="0097410E" w:rsidRDefault="0097410E" w:rsidP="0097410E">
      <w:pPr>
        <w:pStyle w:val="a4"/>
        <w:jc w:val="both"/>
        <w:rPr>
          <w:rFonts w:ascii="David" w:hAnsi="David" w:cs="David"/>
          <w:b/>
          <w:bCs/>
          <w:sz w:val="24"/>
          <w:szCs w:val="24"/>
        </w:rPr>
      </w:pPr>
    </w:p>
    <w:p w14:paraId="65DB0804" w14:textId="2EBB0E8D" w:rsidR="007907D2" w:rsidRDefault="007907D2">
      <w:pPr>
        <w:pStyle w:val="a4"/>
        <w:numPr>
          <w:ilvl w:val="0"/>
          <w:numId w:val="46"/>
        </w:numPr>
        <w:jc w:val="both"/>
        <w:rPr>
          <w:rFonts w:ascii="David" w:hAnsi="David" w:cs="David"/>
          <w:b/>
          <w:bCs/>
          <w:sz w:val="24"/>
          <w:szCs w:val="24"/>
        </w:rPr>
      </w:pPr>
      <w:r>
        <w:rPr>
          <w:rFonts w:ascii="David" w:hAnsi="David" w:cs="David" w:hint="cs"/>
          <w:b/>
          <w:bCs/>
          <w:sz w:val="24"/>
          <w:szCs w:val="24"/>
          <w:rtl/>
        </w:rPr>
        <w:t>פרופ' ברכיהו ליפשיץ</w:t>
      </w:r>
    </w:p>
    <w:p w14:paraId="46DC14A7" w14:textId="7466CA1D" w:rsidR="007907D2" w:rsidRPr="007907D2" w:rsidRDefault="007907D2" w:rsidP="007907D2">
      <w:pPr>
        <w:jc w:val="both"/>
        <w:rPr>
          <w:rFonts w:ascii="David" w:hAnsi="David" w:cs="David"/>
          <w:sz w:val="24"/>
          <w:szCs w:val="24"/>
          <w:rtl/>
        </w:rPr>
      </w:pPr>
      <w:r>
        <w:rPr>
          <w:rFonts w:ascii="David" w:hAnsi="David" w:cs="David" w:hint="cs"/>
          <w:sz w:val="24"/>
          <w:szCs w:val="24"/>
          <w:rtl/>
        </w:rPr>
        <w:t xml:space="preserve">אז לפי דעתו של ליפשיץ, חיים כהן צודק, ויש לפרש הסדרים מיוחדים שנלקחו מהמשפט העברי לאור המשפט העברי, אך החזקה הזו ניתנת לסתירה. זאת, כדי לראות אם התוכן של החוק מקורי ולקוח ממקור אחר, ורק, למשל, מונחים או שמות לקוחים מהמשפט העברי: </w:t>
      </w:r>
    </w:p>
    <w:p w14:paraId="29C057C9" w14:textId="662B4765" w:rsidR="00EB175B" w:rsidRPr="007907D2" w:rsidRDefault="00EB175B"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sidRPr="007907D2">
        <w:rPr>
          <w:rFonts w:ascii="David" w:hAnsi="David" w:cs="David" w:hint="cs"/>
          <w:sz w:val="24"/>
          <w:szCs w:val="24"/>
          <w:rtl/>
        </w:rPr>
        <w:t xml:space="preserve">"נראה, שאין הפרשן רשאי להתעלם מגילויי דעתו, המפורשים והמשתמעים, של המחוקק בדבר הזיקה למקורותיו של החוק, הנעוצים במשפט העברי. </w:t>
      </w:r>
      <w:r w:rsidRPr="007907D2">
        <w:rPr>
          <w:rFonts w:ascii="David" w:hAnsi="David" w:cs="David" w:hint="cs"/>
          <w:sz w:val="24"/>
          <w:szCs w:val="24"/>
          <w:u w:val="single"/>
          <w:rtl/>
        </w:rPr>
        <w:t>מקום שברור שניב או נוסחה מיוחדים למשפט העברי, וכן מקום שהסדר משפטי מסוים מיוחד למשפט העברי, יש להניח תחילה שיש לפרשם על-פי משמעותם במשפט העברי</w:t>
      </w:r>
      <w:r w:rsidRPr="007907D2">
        <w:rPr>
          <w:rFonts w:ascii="David" w:hAnsi="David" w:cs="David" w:hint="cs"/>
          <w:sz w:val="24"/>
          <w:szCs w:val="24"/>
          <w:rtl/>
        </w:rPr>
        <w:t xml:space="preserve">. אבל הנחה זו ניתנת לסתירה, </w:t>
      </w:r>
      <w:r w:rsidRPr="007907D2">
        <w:rPr>
          <w:rFonts w:ascii="David" w:hAnsi="David" w:cs="David" w:hint="cs"/>
          <w:sz w:val="24"/>
          <w:szCs w:val="24"/>
          <w:rtl/>
        </w:rPr>
        <w:lastRenderedPageBreak/>
        <w:t xml:space="preserve">וביקורתה של הנחה זו צריך שתיעשה קודם לפתיחתו של הליך הפרשנות. על השופט לבדוק האם אמנם רק 'הכלים שאולים מן המשפט העברי, ואילו התוכן, החומר שהושם בהם, הוא מקורי ולקוח ממקום אחר'." </w:t>
      </w:r>
    </w:p>
    <w:p w14:paraId="225A5456" w14:textId="6DAB23D3" w:rsidR="005B3D7B" w:rsidRDefault="007907D2" w:rsidP="007907D2">
      <w:pPr>
        <w:jc w:val="both"/>
        <w:rPr>
          <w:rFonts w:ascii="David" w:hAnsi="David" w:cs="David"/>
          <w:sz w:val="24"/>
          <w:szCs w:val="24"/>
          <w:rtl/>
        </w:rPr>
      </w:pPr>
      <w:r>
        <w:rPr>
          <w:rFonts w:ascii="David" w:hAnsi="David" w:cs="David" w:hint="cs"/>
          <w:sz w:val="24"/>
          <w:szCs w:val="24"/>
          <w:rtl/>
        </w:rPr>
        <w:t xml:space="preserve">אז בצד אחד יש לנו את חשין, ובצד השני אלון שאומר שתמיד צריך לפנות למשפט העברי ובוודאי שבכל מקום בו המחוקק הסתמך על המשפט העברי. חיים כהן גורס שצריך להסתמך על המשפט העברי רק אם השתכנענו שההסדר לקוח מהמשפט העברי, ומוסיף ליפשיץ שהחזקה ניתנת לסתירה ויש לבחון האם החוק עצמאי או לא. </w:t>
      </w:r>
    </w:p>
    <w:p w14:paraId="3ECEB3CA" w14:textId="747DC789" w:rsidR="005B3D7B" w:rsidRDefault="005B3D7B" w:rsidP="00AC34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sz w:val="24"/>
          <w:szCs w:val="24"/>
          <w:rtl/>
        </w:rPr>
      </w:pPr>
      <w:r w:rsidRPr="000467A7">
        <w:rPr>
          <w:rFonts w:ascii="David" w:hAnsi="David" w:cs="David" w:hint="cs"/>
          <w:b/>
          <w:bCs/>
          <w:sz w:val="32"/>
          <w:szCs w:val="32"/>
          <w:rtl/>
        </w:rPr>
        <w:t>המשפט העברי בפסיק</w:t>
      </w:r>
      <w:r w:rsidR="000467A7">
        <w:rPr>
          <w:rFonts w:ascii="David" w:hAnsi="David" w:cs="David" w:hint="cs"/>
          <w:b/>
          <w:bCs/>
          <w:sz w:val="32"/>
          <w:szCs w:val="32"/>
          <w:rtl/>
        </w:rPr>
        <w:t xml:space="preserve">ה </w:t>
      </w:r>
      <w:r w:rsidR="000467A7">
        <w:rPr>
          <w:rFonts w:ascii="David" w:hAnsi="David" w:cs="David"/>
          <w:b/>
          <w:bCs/>
          <w:sz w:val="32"/>
          <w:szCs w:val="32"/>
          <w:rtl/>
        </w:rPr>
        <w:t>–</w:t>
      </w:r>
      <w:r w:rsidR="000467A7">
        <w:rPr>
          <w:rFonts w:ascii="David" w:hAnsi="David" w:cs="David" w:hint="cs"/>
          <w:b/>
          <w:bCs/>
          <w:sz w:val="32"/>
          <w:szCs w:val="32"/>
          <w:rtl/>
        </w:rPr>
        <w:t xml:space="preserve"> חוזים</w:t>
      </w:r>
    </w:p>
    <w:p w14:paraId="599155F2" w14:textId="4C6FAE75" w:rsidR="005B3D7B" w:rsidRDefault="005B3D7B">
      <w:pPr>
        <w:pStyle w:val="a4"/>
        <w:numPr>
          <w:ilvl w:val="0"/>
          <w:numId w:val="45"/>
        </w:numPr>
        <w:jc w:val="both"/>
        <w:rPr>
          <w:rFonts w:ascii="David" w:hAnsi="David" w:cs="David"/>
          <w:b/>
          <w:bCs/>
          <w:sz w:val="24"/>
          <w:szCs w:val="24"/>
        </w:rPr>
      </w:pPr>
      <w:r w:rsidRPr="00AC3466">
        <w:rPr>
          <w:rFonts w:ascii="David" w:hAnsi="David" w:cs="David" w:hint="cs"/>
          <w:b/>
          <w:bCs/>
          <w:sz w:val="24"/>
          <w:szCs w:val="24"/>
          <w:rtl/>
        </w:rPr>
        <w:t>חוזה בלתי חוקי/פסול</w:t>
      </w:r>
    </w:p>
    <w:p w14:paraId="2CAB291F" w14:textId="5D75E005" w:rsidR="00AC3466" w:rsidRDefault="00AC3466" w:rsidP="00AC3466">
      <w:pPr>
        <w:jc w:val="both"/>
        <w:rPr>
          <w:rFonts w:ascii="David" w:hAnsi="David" w:cs="David"/>
          <w:sz w:val="24"/>
          <w:szCs w:val="24"/>
          <w:rtl/>
        </w:rPr>
      </w:pPr>
      <w:r>
        <w:rPr>
          <w:rFonts w:ascii="David" w:hAnsi="David" w:cs="David" w:hint="cs"/>
          <w:sz w:val="24"/>
          <w:szCs w:val="24"/>
          <w:rtl/>
        </w:rPr>
        <w:t>נזכיר שהתקופה היא טרם נחקק חוק יסודות המשפט, כך שאין בסיס פורמלי שמפנה את המחוקק או השופטים למשפט העברי, ובכל זאת, הם ניגשו אליו כחלק מהמסורת של המשפט הישראלי:</w:t>
      </w:r>
    </w:p>
    <w:p w14:paraId="0E1FFAC8" w14:textId="07D20FCD" w:rsidR="00AC3466" w:rsidRDefault="00AC3466">
      <w:pPr>
        <w:pStyle w:val="a4"/>
        <w:numPr>
          <w:ilvl w:val="0"/>
          <w:numId w:val="53"/>
        </w:numPr>
        <w:jc w:val="both"/>
        <w:rPr>
          <w:rFonts w:ascii="David" w:hAnsi="David" w:cs="David"/>
          <w:sz w:val="24"/>
          <w:szCs w:val="24"/>
        </w:rPr>
      </w:pPr>
      <w:proofErr w:type="spellStart"/>
      <w:r>
        <w:rPr>
          <w:rFonts w:ascii="David" w:hAnsi="David" w:cs="David" w:hint="cs"/>
          <w:sz w:val="24"/>
          <w:szCs w:val="24"/>
          <w:rtl/>
        </w:rPr>
        <w:t>ג'ייקובס</w:t>
      </w:r>
      <w:proofErr w:type="spellEnd"/>
      <w:r>
        <w:rPr>
          <w:rFonts w:ascii="David" w:hAnsi="David" w:cs="David" w:hint="cs"/>
          <w:sz w:val="24"/>
          <w:szCs w:val="24"/>
          <w:rtl/>
        </w:rPr>
        <w:t xml:space="preserve"> נ' </w:t>
      </w:r>
      <w:proofErr w:type="spellStart"/>
      <w:r>
        <w:rPr>
          <w:rFonts w:ascii="David" w:hAnsi="David" w:cs="David" w:hint="cs"/>
          <w:sz w:val="24"/>
          <w:szCs w:val="24"/>
          <w:rtl/>
        </w:rPr>
        <w:t>קרטוז</w:t>
      </w:r>
      <w:proofErr w:type="spellEnd"/>
    </w:p>
    <w:p w14:paraId="20B4E88B" w14:textId="3C4CA243" w:rsidR="00AC3466" w:rsidRPr="00AC3466" w:rsidRDefault="00AC3466" w:rsidP="00AC3466">
      <w:pPr>
        <w:jc w:val="both"/>
        <w:rPr>
          <w:rFonts w:ascii="David" w:hAnsi="David" w:cs="David"/>
          <w:sz w:val="24"/>
          <w:szCs w:val="24"/>
          <w:rtl/>
        </w:rPr>
      </w:pPr>
      <w:r>
        <w:rPr>
          <w:rFonts w:ascii="David" w:hAnsi="David" w:cs="David" w:hint="cs"/>
          <w:sz w:val="24"/>
          <w:szCs w:val="24"/>
          <w:rtl/>
        </w:rPr>
        <w:t xml:space="preserve">עובדות: </w:t>
      </w:r>
      <w:proofErr w:type="spellStart"/>
      <w:r>
        <w:rPr>
          <w:rFonts w:ascii="David" w:hAnsi="David" w:cs="David" w:hint="cs"/>
          <w:sz w:val="24"/>
          <w:szCs w:val="24"/>
          <w:rtl/>
        </w:rPr>
        <w:t>ג'ייקובס</w:t>
      </w:r>
      <w:proofErr w:type="spellEnd"/>
      <w:r>
        <w:rPr>
          <w:rFonts w:ascii="David" w:hAnsi="David" w:cs="David" w:hint="cs"/>
          <w:sz w:val="24"/>
          <w:szCs w:val="24"/>
          <w:rtl/>
        </w:rPr>
        <w:t xml:space="preserve"> השכיר דירה </w:t>
      </w:r>
      <w:proofErr w:type="spellStart"/>
      <w:r>
        <w:rPr>
          <w:rFonts w:ascii="David" w:hAnsi="David" w:cs="David" w:hint="cs"/>
          <w:sz w:val="24"/>
          <w:szCs w:val="24"/>
          <w:rtl/>
        </w:rPr>
        <w:t>לקרטוז</w:t>
      </w:r>
      <w:proofErr w:type="spellEnd"/>
      <w:r>
        <w:rPr>
          <w:rFonts w:ascii="David" w:hAnsi="David" w:cs="David" w:hint="cs"/>
          <w:sz w:val="24"/>
          <w:szCs w:val="24"/>
          <w:rtl/>
        </w:rPr>
        <w:t xml:space="preserve">, עוד לפני שהתקבל אישור מביה"ד לענייני שכר דירה על גובה השכר. מה שעולה כדי עבירה פלילית. המערער תובע את פינויו של </w:t>
      </w:r>
      <w:proofErr w:type="spellStart"/>
      <w:r>
        <w:rPr>
          <w:rFonts w:ascii="David" w:hAnsi="David" w:cs="David" w:hint="cs"/>
          <w:sz w:val="24"/>
          <w:szCs w:val="24"/>
          <w:rtl/>
        </w:rPr>
        <w:t>קרטוז</w:t>
      </w:r>
      <w:proofErr w:type="spellEnd"/>
      <w:r>
        <w:rPr>
          <w:rFonts w:ascii="David" w:hAnsi="David" w:cs="David" w:hint="cs"/>
          <w:sz w:val="24"/>
          <w:szCs w:val="24"/>
          <w:rtl/>
        </w:rPr>
        <w:t xml:space="preserve"> בנימוק שהחוזה בלתי חוקי ולכן הוא אינו שוכר כדין. נשאל </w:t>
      </w:r>
      <w:r>
        <w:rPr>
          <w:rFonts w:ascii="David" w:hAnsi="David" w:cs="David"/>
          <w:sz w:val="24"/>
          <w:szCs w:val="24"/>
          <w:rtl/>
        </w:rPr>
        <w:t>–</w:t>
      </w:r>
      <w:r>
        <w:rPr>
          <w:rFonts w:ascii="David" w:hAnsi="David" w:cs="David" w:hint="cs"/>
          <w:sz w:val="24"/>
          <w:szCs w:val="24"/>
          <w:rtl/>
        </w:rPr>
        <w:t xml:space="preserve"> האם חוזה בלתי חוקי ניתן לביטול?</w:t>
      </w:r>
    </w:p>
    <w:p w14:paraId="5FEFB078" w14:textId="1EB4D78C" w:rsidR="005B3D7B" w:rsidRDefault="00AC3466" w:rsidP="005B3D7B">
      <w:pPr>
        <w:jc w:val="both"/>
        <w:rPr>
          <w:rFonts w:ascii="David" w:hAnsi="David" w:cs="David"/>
          <w:sz w:val="24"/>
          <w:szCs w:val="24"/>
          <w:rtl/>
        </w:rPr>
      </w:pPr>
      <w:r>
        <w:rPr>
          <w:rFonts w:ascii="David" w:hAnsi="David" w:cs="David" w:hint="cs"/>
          <w:sz w:val="24"/>
          <w:szCs w:val="24"/>
          <w:rtl/>
        </w:rPr>
        <w:t xml:space="preserve">פסיקה: בשיטות המשפט הקונטיננטליות, מקובל שחוזה בלתי חוקי לא תקף, אבל עולה גם שיטת המשפט העברי: </w:t>
      </w:r>
      <w:r w:rsidR="00E20C79">
        <w:rPr>
          <w:rFonts w:ascii="David" w:hAnsi="David" w:cs="David" w:hint="cs"/>
          <w:sz w:val="24"/>
          <w:szCs w:val="24"/>
          <w:rtl/>
        </w:rPr>
        <w:t xml:space="preserve">לדידו של </w:t>
      </w:r>
      <w:proofErr w:type="spellStart"/>
      <w:r w:rsidR="00E20C79">
        <w:rPr>
          <w:rFonts w:ascii="David" w:hAnsi="David" w:cs="David" w:hint="cs"/>
          <w:sz w:val="24"/>
          <w:szCs w:val="24"/>
          <w:rtl/>
        </w:rPr>
        <w:t>זילברג</w:t>
      </w:r>
      <w:proofErr w:type="spellEnd"/>
      <w:r w:rsidR="00E20C79">
        <w:rPr>
          <w:rFonts w:ascii="David" w:hAnsi="David" w:cs="David" w:hint="cs"/>
          <w:sz w:val="24"/>
          <w:szCs w:val="24"/>
          <w:rtl/>
        </w:rPr>
        <w:t xml:space="preserve">, ההנחה שחוזה בלתי חוקי בטל היא הנחה מוטעית משום שאנו הולכים לפי שיטת המשפט האנגלי ולא הקונטיננטלי. הכלל הוא: "מעילה בת עוולה לא תצמח זכות תביעה", ולצידו יש חלק שני </w:t>
      </w:r>
      <w:r w:rsidR="00E20C79">
        <w:rPr>
          <w:rFonts w:ascii="David" w:hAnsi="David" w:cs="David"/>
          <w:sz w:val="24"/>
          <w:szCs w:val="24"/>
          <w:rtl/>
        </w:rPr>
        <w:t>–</w:t>
      </w:r>
      <w:r w:rsidR="00E20C79">
        <w:rPr>
          <w:rFonts w:ascii="David" w:hAnsi="David" w:cs="David" w:hint="cs"/>
          <w:sz w:val="24"/>
          <w:szCs w:val="24"/>
          <w:rtl/>
        </w:rPr>
        <w:t xml:space="preserve"> "חטאו שניהם כאחד </w:t>
      </w:r>
      <w:r w:rsidR="00E20C79">
        <w:rPr>
          <w:rFonts w:ascii="David" w:hAnsi="David" w:cs="David"/>
          <w:sz w:val="24"/>
          <w:szCs w:val="24"/>
          <w:rtl/>
        </w:rPr>
        <w:t>–</w:t>
      </w:r>
      <w:r w:rsidR="00E20C79">
        <w:rPr>
          <w:rFonts w:ascii="David" w:hAnsi="David" w:cs="David" w:hint="cs"/>
          <w:sz w:val="24"/>
          <w:szCs w:val="24"/>
          <w:rtl/>
        </w:rPr>
        <w:t xml:space="preserve"> יד הנתבע על העליונה". כלומר, החוזה לא בטל, אלא תקף מבחינה מהותית. זהו מצב שבו יש מניעה פרוצדורלית/דיונית של ביהמ"ש להיענות לתביעה שמבוססת על עבירה. כך, שביהמ"ש לא ילכלך את ידיו בתביעה שהיא עבירה. יצוין שניתן להיעזר בטענה של תו"ל, אבל חוזה בלתי-חוקי נפרד מהרעיון של תו"ל. עם זאת, </w:t>
      </w:r>
      <w:proofErr w:type="spellStart"/>
      <w:r w:rsidR="00E20C79">
        <w:rPr>
          <w:rFonts w:ascii="David" w:hAnsi="David" w:cs="David" w:hint="cs"/>
          <w:sz w:val="24"/>
          <w:szCs w:val="24"/>
          <w:rtl/>
        </w:rPr>
        <w:t>זילברג</w:t>
      </w:r>
      <w:proofErr w:type="spellEnd"/>
      <w:r w:rsidR="00E20C79">
        <w:rPr>
          <w:rFonts w:ascii="David" w:hAnsi="David" w:cs="David" w:hint="cs"/>
          <w:sz w:val="24"/>
          <w:szCs w:val="24"/>
          <w:rtl/>
        </w:rPr>
        <w:t xml:space="preserve"> מציין שיהיו מצבים בהם תהא נדרשת התערבותו של ביהמ"ש. מכאן, הוא סוקר את המשפט העברי: </w:t>
      </w:r>
    </w:p>
    <w:p w14:paraId="05961910" w14:textId="3396869A" w:rsidR="00761102" w:rsidRPr="00E20C79" w:rsidRDefault="00761102">
      <w:pPr>
        <w:pStyle w:val="a4"/>
        <w:numPr>
          <w:ilvl w:val="0"/>
          <w:numId w:val="54"/>
        </w:numPr>
        <w:rPr>
          <w:rFonts w:ascii="David" w:hAnsi="David" w:cs="David"/>
          <w:b/>
          <w:bCs/>
          <w:sz w:val="24"/>
          <w:szCs w:val="24"/>
          <w:rtl/>
        </w:rPr>
      </w:pPr>
      <w:r w:rsidRPr="00E20C79">
        <w:rPr>
          <w:rFonts w:ascii="David" w:hAnsi="David" w:cs="David" w:hint="cs"/>
          <w:b/>
          <w:bCs/>
          <w:sz w:val="24"/>
          <w:szCs w:val="24"/>
          <w:rtl/>
        </w:rPr>
        <w:t>חוזה לא-חוקי במשפט העברי</w:t>
      </w:r>
    </w:p>
    <w:p w14:paraId="30B698DD" w14:textId="78887656" w:rsidR="00761102" w:rsidRDefault="00761102" w:rsidP="00761102">
      <w:pPr>
        <w:jc w:val="both"/>
        <w:rPr>
          <w:rFonts w:ascii="David" w:hAnsi="David" w:cs="David"/>
          <w:sz w:val="24"/>
          <w:szCs w:val="24"/>
          <w:rtl/>
        </w:rPr>
      </w:pPr>
      <w:r>
        <w:rPr>
          <w:rFonts w:ascii="David" w:hAnsi="David" w:cs="David" w:hint="cs"/>
          <w:sz w:val="24"/>
          <w:szCs w:val="24"/>
          <w:rtl/>
        </w:rPr>
        <w:t>המשפט העברי</w:t>
      </w:r>
      <w:r w:rsidR="00E20C79">
        <w:rPr>
          <w:rFonts w:ascii="David" w:hAnsi="David" w:cs="David" w:hint="cs"/>
          <w:sz w:val="24"/>
          <w:szCs w:val="24"/>
          <w:rtl/>
        </w:rPr>
        <w:t xml:space="preserve"> נוטה </w:t>
      </w:r>
      <w:r>
        <w:rPr>
          <w:rFonts w:ascii="David" w:hAnsi="David" w:cs="David" w:hint="cs"/>
          <w:sz w:val="24"/>
          <w:szCs w:val="24"/>
          <w:rtl/>
        </w:rPr>
        <w:t xml:space="preserve">להכיר בחוזה בלתי חוקי, </w:t>
      </w:r>
      <w:r w:rsidR="00E20C79">
        <w:rPr>
          <w:rFonts w:ascii="David" w:hAnsi="David" w:cs="David" w:hint="cs"/>
          <w:sz w:val="24"/>
          <w:szCs w:val="24"/>
          <w:rtl/>
        </w:rPr>
        <w:t xml:space="preserve">ולהפריד בין האווירה, לבין תוקפו של החוזה. </w:t>
      </w:r>
      <w:r>
        <w:rPr>
          <w:rFonts w:ascii="David" w:hAnsi="David" w:cs="David" w:hint="cs"/>
          <w:sz w:val="24"/>
          <w:szCs w:val="24"/>
          <w:rtl/>
        </w:rPr>
        <w:t>אמנם לפעמים כאשר מימוש החוזה כרוך בעבירה, אז לא יאפשרו את זה, אבל אם לא כרוך בעבירה, אז יאפשרו את זה. למשל</w:t>
      </w:r>
      <w:r w:rsidR="000467A7">
        <w:rPr>
          <w:rFonts w:ascii="David" w:hAnsi="David" w:cs="David" w:hint="cs"/>
          <w:sz w:val="24"/>
          <w:szCs w:val="24"/>
          <w:rtl/>
        </w:rPr>
        <w:t>:</w:t>
      </w:r>
      <w:r>
        <w:rPr>
          <w:rFonts w:ascii="David" w:hAnsi="David" w:cs="David" w:hint="cs"/>
          <w:sz w:val="24"/>
          <w:szCs w:val="24"/>
          <w:rtl/>
        </w:rPr>
        <w:t xml:space="preserve"> </w:t>
      </w:r>
    </w:p>
    <w:p w14:paraId="3032D7DB" w14:textId="743833CF" w:rsidR="00761102" w:rsidRDefault="00761102"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0467A7">
        <w:rPr>
          <w:rFonts w:ascii="David" w:hAnsi="David" w:cs="David" w:hint="cs"/>
          <w:b/>
          <w:bCs/>
          <w:sz w:val="24"/>
          <w:szCs w:val="24"/>
          <w:rtl/>
        </w:rPr>
        <w:t xml:space="preserve">רמב"ם הלכות מלוות ולווה, ו א (בבא מציעא </w:t>
      </w:r>
      <w:proofErr w:type="spellStart"/>
      <w:r w:rsidRPr="000467A7">
        <w:rPr>
          <w:rFonts w:ascii="David" w:hAnsi="David" w:cs="David" w:hint="cs"/>
          <w:b/>
          <w:bCs/>
          <w:sz w:val="24"/>
          <w:szCs w:val="24"/>
          <w:rtl/>
        </w:rPr>
        <w:t>סא</w:t>
      </w:r>
      <w:proofErr w:type="spellEnd"/>
      <w:r w:rsidRPr="000467A7">
        <w:rPr>
          <w:rFonts w:ascii="David" w:hAnsi="David" w:cs="David" w:hint="cs"/>
          <w:b/>
          <w:bCs/>
          <w:sz w:val="24"/>
          <w:szCs w:val="24"/>
          <w:rtl/>
        </w:rPr>
        <w:t xml:space="preserve"> ע"ב)</w:t>
      </w:r>
      <w:r w:rsidR="000467A7" w:rsidRPr="000467A7">
        <w:rPr>
          <w:rFonts w:ascii="David" w:hAnsi="David" w:cs="David" w:hint="cs"/>
          <w:sz w:val="24"/>
          <w:szCs w:val="24"/>
          <w:rtl/>
        </w:rPr>
        <w:t xml:space="preserve">: </w:t>
      </w:r>
      <w:r w:rsidR="000467A7">
        <w:rPr>
          <w:rFonts w:ascii="David" w:hAnsi="David" w:cs="David" w:hint="cs"/>
          <w:sz w:val="24"/>
          <w:szCs w:val="24"/>
          <w:rtl/>
        </w:rPr>
        <w:t>"</w:t>
      </w:r>
      <w:r>
        <w:rPr>
          <w:rFonts w:ascii="David" w:hAnsi="David" w:cs="David" w:hint="cs"/>
          <w:sz w:val="24"/>
          <w:szCs w:val="24"/>
          <w:rtl/>
        </w:rPr>
        <w:t xml:space="preserve">ריבית קצוצה יוצאת </w:t>
      </w:r>
      <w:proofErr w:type="spellStart"/>
      <w:r>
        <w:rPr>
          <w:rFonts w:ascii="David" w:hAnsi="David" w:cs="David" w:hint="cs"/>
          <w:sz w:val="24"/>
          <w:szCs w:val="24"/>
          <w:rtl/>
        </w:rPr>
        <w:t>בדיינין</w:t>
      </w:r>
      <w:proofErr w:type="spellEnd"/>
      <w:r w:rsidR="000467A7">
        <w:rPr>
          <w:rFonts w:ascii="David" w:hAnsi="David" w:cs="David" w:hint="cs"/>
          <w:sz w:val="24"/>
          <w:szCs w:val="24"/>
          <w:rtl/>
        </w:rPr>
        <w:t>."</w:t>
      </w:r>
    </w:p>
    <w:p w14:paraId="02A625E6" w14:textId="1C1467B4" w:rsidR="000467A7" w:rsidRDefault="00E20C79" w:rsidP="00146E9A">
      <w:pPr>
        <w:jc w:val="both"/>
        <w:rPr>
          <w:rFonts w:ascii="David" w:hAnsi="David" w:cs="David"/>
          <w:sz w:val="24"/>
          <w:szCs w:val="24"/>
          <w:rtl/>
        </w:rPr>
      </w:pPr>
      <w:r>
        <w:rPr>
          <w:rFonts w:ascii="David" w:hAnsi="David" w:cs="David" w:hint="cs"/>
          <w:sz w:val="24"/>
          <w:szCs w:val="24"/>
          <w:rtl/>
        </w:rPr>
        <w:t xml:space="preserve">קיים איסור בתורה לקחת ריבית, אך מה הדין כשצדדים יוצרים הלוואה תמורת ריבית? החוזה פסול, אמנם, לפי ההלכה, כך שהוא לא יוכל לתבוע את הלווה </w:t>
      </w:r>
      <w:proofErr w:type="spellStart"/>
      <w:r>
        <w:rPr>
          <w:rFonts w:ascii="David" w:hAnsi="David" w:cs="David" w:hint="cs"/>
          <w:sz w:val="24"/>
          <w:szCs w:val="24"/>
          <w:rtl/>
        </w:rPr>
        <w:t>בביד"ר</w:t>
      </w:r>
      <w:proofErr w:type="spellEnd"/>
      <w:r>
        <w:rPr>
          <w:rFonts w:ascii="David" w:hAnsi="David" w:cs="David" w:hint="cs"/>
          <w:sz w:val="24"/>
          <w:szCs w:val="24"/>
          <w:rtl/>
        </w:rPr>
        <w:t xml:space="preserve">, אך ביצוע אי-החוקיות לכשעצמו </w:t>
      </w:r>
      <w:r w:rsidR="00146E9A">
        <w:rPr>
          <w:rFonts w:ascii="David" w:hAnsi="David" w:cs="David" w:hint="cs"/>
          <w:sz w:val="24"/>
          <w:szCs w:val="24"/>
          <w:rtl/>
        </w:rPr>
        <w:t xml:space="preserve">(והתעלמות </w:t>
      </w:r>
      <w:proofErr w:type="spellStart"/>
      <w:r w:rsidR="00146E9A">
        <w:rPr>
          <w:rFonts w:ascii="David" w:hAnsi="David" w:cs="David" w:hint="cs"/>
          <w:sz w:val="24"/>
          <w:szCs w:val="24"/>
          <w:rtl/>
        </w:rPr>
        <w:t>ביד"ר</w:t>
      </w:r>
      <w:proofErr w:type="spellEnd"/>
      <w:r w:rsidR="00146E9A">
        <w:rPr>
          <w:rFonts w:ascii="David" w:hAnsi="David" w:cs="David" w:hint="cs"/>
          <w:sz w:val="24"/>
          <w:szCs w:val="24"/>
          <w:rtl/>
        </w:rPr>
        <w:t xml:space="preserve">) </w:t>
      </w:r>
      <w:r>
        <w:rPr>
          <w:rFonts w:ascii="David" w:hAnsi="David" w:cs="David" w:hint="cs"/>
          <w:sz w:val="24"/>
          <w:szCs w:val="24"/>
          <w:rtl/>
        </w:rPr>
        <w:t xml:space="preserve">הוא העבירה. </w:t>
      </w:r>
      <w:r w:rsidR="00146E9A">
        <w:rPr>
          <w:rFonts w:ascii="David" w:hAnsi="David" w:cs="David" w:hint="cs"/>
          <w:sz w:val="24"/>
          <w:szCs w:val="24"/>
          <w:rtl/>
        </w:rPr>
        <w:t xml:space="preserve">לפי השיטה הקונטיננטלית ואפילו האנגלית, ביהמ"ש לא ילכלך ידיו, אבל כאן המשפט העברי פוסק שביהמ"ש יכול לפסוק להשבת הריבית, כלומר לתת לחוזה ההלוואה תוקף למרות אי-חוקיותו. </w:t>
      </w:r>
      <w:r w:rsidR="00D1090E">
        <w:rPr>
          <w:rFonts w:ascii="David" w:hAnsi="David" w:cs="David" w:hint="cs"/>
          <w:sz w:val="24"/>
          <w:szCs w:val="24"/>
          <w:rtl/>
        </w:rPr>
        <w:t>דוגמה נוספת שקשורה לזה</w:t>
      </w:r>
      <w:r w:rsidR="000467A7">
        <w:rPr>
          <w:rFonts w:ascii="David" w:hAnsi="David" w:cs="David" w:hint="cs"/>
          <w:sz w:val="24"/>
          <w:szCs w:val="24"/>
          <w:rtl/>
        </w:rPr>
        <w:t>:</w:t>
      </w:r>
    </w:p>
    <w:p w14:paraId="3E797371" w14:textId="243FD0F7" w:rsidR="00D1090E" w:rsidRPr="000467A7" w:rsidRDefault="000467A7"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0467A7">
        <w:rPr>
          <w:rFonts w:ascii="David" w:hAnsi="David" w:cs="David" w:hint="cs"/>
          <w:b/>
          <w:bCs/>
          <w:sz w:val="24"/>
          <w:szCs w:val="24"/>
          <w:rtl/>
        </w:rPr>
        <w:t>שולחן ערוך, חושן משפט ר"ח</w:t>
      </w:r>
      <w:r>
        <w:rPr>
          <w:rFonts w:ascii="David" w:hAnsi="David" w:cs="David" w:hint="cs"/>
          <w:sz w:val="24"/>
          <w:szCs w:val="24"/>
          <w:rtl/>
        </w:rPr>
        <w:t>: "מ</w:t>
      </w:r>
      <w:r w:rsidR="00D1090E" w:rsidRPr="000467A7">
        <w:rPr>
          <w:rFonts w:ascii="David" w:hAnsi="David" w:cs="David" w:hint="cs"/>
          <w:sz w:val="24"/>
          <w:szCs w:val="24"/>
          <w:rtl/>
        </w:rPr>
        <w:t>קח</w:t>
      </w:r>
      <w:r>
        <w:rPr>
          <w:rFonts w:ascii="David" w:hAnsi="David" w:cs="David" w:hint="cs"/>
          <w:sz w:val="24"/>
          <w:szCs w:val="24"/>
          <w:rtl/>
        </w:rPr>
        <w:t xml:space="preserve"> שנעשה באיסור, כגון שהוסיף בשווי המקח בשביל המתנת המעות ונת</w:t>
      </w:r>
      <w:r w:rsidR="00B80951">
        <w:rPr>
          <w:rFonts w:ascii="David" w:hAnsi="David" w:cs="David" w:hint="cs"/>
          <w:sz w:val="24"/>
          <w:szCs w:val="24"/>
          <w:rtl/>
        </w:rPr>
        <w:t>ק</w:t>
      </w:r>
      <w:r>
        <w:rPr>
          <w:rFonts w:ascii="David" w:hAnsi="David" w:cs="David" w:hint="cs"/>
          <w:sz w:val="24"/>
          <w:szCs w:val="24"/>
          <w:rtl/>
        </w:rPr>
        <w:t xml:space="preserve">יים הקנין באחד מדרכי </w:t>
      </w:r>
      <w:r w:rsidR="00B80951">
        <w:rPr>
          <w:rFonts w:ascii="David" w:hAnsi="David" w:cs="David" w:hint="cs"/>
          <w:sz w:val="24"/>
          <w:szCs w:val="24"/>
          <w:rtl/>
        </w:rPr>
        <w:t>ההקניה</w:t>
      </w:r>
      <w:r>
        <w:rPr>
          <w:rFonts w:ascii="David" w:hAnsi="David" w:cs="David" w:hint="cs"/>
          <w:sz w:val="24"/>
          <w:szCs w:val="24"/>
          <w:rtl/>
        </w:rPr>
        <w:t>, המקח קיים ונותן כשער של היתר</w:t>
      </w:r>
      <w:r w:rsidR="00B80951">
        <w:rPr>
          <w:rFonts w:ascii="David" w:hAnsi="David" w:cs="David" w:hint="cs"/>
          <w:sz w:val="24"/>
          <w:szCs w:val="24"/>
          <w:rtl/>
        </w:rPr>
        <w:t>,</w:t>
      </w:r>
      <w:r>
        <w:rPr>
          <w:rFonts w:ascii="David" w:hAnsi="David" w:cs="David" w:hint="cs"/>
          <w:sz w:val="24"/>
          <w:szCs w:val="24"/>
          <w:rtl/>
        </w:rPr>
        <w:t xml:space="preserve"> </w:t>
      </w:r>
      <w:r w:rsidRPr="00B80951">
        <w:rPr>
          <w:rFonts w:ascii="David" w:hAnsi="David" w:cs="David" w:hint="cs"/>
          <w:sz w:val="24"/>
          <w:szCs w:val="24"/>
          <w:u w:val="single"/>
          <w:rtl/>
        </w:rPr>
        <w:t>ואין אחד מהם יכול לבטל המקח</w:t>
      </w:r>
      <w:r>
        <w:rPr>
          <w:rFonts w:ascii="David" w:hAnsi="David" w:cs="David" w:hint="cs"/>
          <w:sz w:val="24"/>
          <w:szCs w:val="24"/>
          <w:rtl/>
        </w:rPr>
        <w:t>."</w:t>
      </w:r>
    </w:p>
    <w:p w14:paraId="6669152C" w14:textId="6B9BA122" w:rsidR="00840698" w:rsidRDefault="00B80951" w:rsidP="00B80951">
      <w:pPr>
        <w:jc w:val="both"/>
        <w:rPr>
          <w:rFonts w:ascii="David" w:hAnsi="David" w:cs="David"/>
          <w:sz w:val="24"/>
          <w:szCs w:val="24"/>
          <w:rtl/>
        </w:rPr>
      </w:pPr>
      <w:r>
        <w:rPr>
          <w:rFonts w:ascii="David" w:hAnsi="David" w:cs="David" w:hint="cs"/>
          <w:sz w:val="24"/>
          <w:szCs w:val="24"/>
          <w:rtl/>
        </w:rPr>
        <w:t xml:space="preserve">כלומר, במקרה בו הקונה לא רצה לשלם מיד וביקש דחייה בתשלומים אך המוכר מוכן בתמורה לתוספת ריבית, אז הדבר אסור ובלתי חוקי לפי ההלכה. אבל, </w:t>
      </w:r>
      <w:proofErr w:type="spellStart"/>
      <w:r>
        <w:rPr>
          <w:rFonts w:ascii="David" w:hAnsi="David" w:cs="David" w:hint="cs"/>
          <w:sz w:val="24"/>
          <w:szCs w:val="24"/>
          <w:rtl/>
        </w:rPr>
        <w:t>ביד"ר</w:t>
      </w:r>
      <w:proofErr w:type="spellEnd"/>
      <w:r>
        <w:rPr>
          <w:rFonts w:ascii="David" w:hAnsi="David" w:cs="David" w:hint="cs"/>
          <w:sz w:val="24"/>
          <w:szCs w:val="24"/>
          <w:rtl/>
        </w:rPr>
        <w:t xml:space="preserve"> יתייחס לעסקה כתקפה, אך לא יאפשר למוכר לקבל את הריבית, אלא את הסכום המותר. </w:t>
      </w:r>
      <w:r w:rsidR="00840698">
        <w:rPr>
          <w:rFonts w:ascii="David" w:hAnsi="David" w:cs="David" w:hint="cs"/>
          <w:sz w:val="24"/>
          <w:szCs w:val="24"/>
          <w:rtl/>
        </w:rPr>
        <w:t>דוגמה נוספת</w:t>
      </w:r>
      <w:r w:rsidR="000467A7">
        <w:rPr>
          <w:rFonts w:ascii="David" w:hAnsi="David" w:cs="David" w:hint="cs"/>
          <w:sz w:val="24"/>
          <w:szCs w:val="24"/>
          <w:rtl/>
        </w:rPr>
        <w:t>:</w:t>
      </w:r>
    </w:p>
    <w:p w14:paraId="08D606BF" w14:textId="3EB4F372" w:rsidR="000467A7" w:rsidRPr="000467A7" w:rsidRDefault="00840698"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B80951">
        <w:rPr>
          <w:rFonts w:ascii="David" w:hAnsi="David" w:cs="David" w:hint="cs"/>
          <w:sz w:val="24"/>
          <w:szCs w:val="24"/>
          <w:rtl/>
        </w:rPr>
        <w:t>עסקה שנעשית בשבת</w:t>
      </w:r>
      <w:r w:rsidR="00B80951" w:rsidRPr="00B80951">
        <w:rPr>
          <w:rFonts w:ascii="David" w:hAnsi="David" w:cs="David" w:hint="cs"/>
          <w:sz w:val="24"/>
          <w:szCs w:val="24"/>
          <w:rtl/>
        </w:rPr>
        <w:t>:</w:t>
      </w:r>
      <w:r w:rsidR="00B80951">
        <w:rPr>
          <w:rFonts w:ascii="David" w:hAnsi="David" w:cs="David" w:hint="cs"/>
          <w:b/>
          <w:bCs/>
          <w:sz w:val="24"/>
          <w:szCs w:val="24"/>
          <w:rtl/>
        </w:rPr>
        <w:t xml:space="preserve"> </w:t>
      </w:r>
      <w:r w:rsidR="000467A7">
        <w:rPr>
          <w:rFonts w:ascii="David" w:hAnsi="David" w:cs="David" w:hint="cs"/>
          <w:b/>
          <w:bCs/>
          <w:sz w:val="24"/>
          <w:szCs w:val="24"/>
          <w:rtl/>
        </w:rPr>
        <w:t>רמב"ם הלכות מכירה, פרק ל הלכה ז</w:t>
      </w:r>
      <w:r w:rsidR="000467A7">
        <w:rPr>
          <w:rFonts w:ascii="David" w:hAnsi="David" w:cs="David" w:hint="cs"/>
          <w:sz w:val="24"/>
          <w:szCs w:val="24"/>
          <w:rtl/>
        </w:rPr>
        <w:t xml:space="preserve">: "המוכר או הנותן בשבת, ואין צריך לומר ביום טוב, אף על פי שמכין אותו מעשיו </w:t>
      </w:r>
      <w:r w:rsidR="000467A7" w:rsidRPr="00B80951">
        <w:rPr>
          <w:rFonts w:ascii="David" w:hAnsi="David" w:cs="David" w:hint="cs"/>
          <w:sz w:val="24"/>
          <w:szCs w:val="24"/>
          <w:u w:val="single"/>
          <w:rtl/>
        </w:rPr>
        <w:t>קיימים</w:t>
      </w:r>
      <w:r w:rsidR="000467A7">
        <w:rPr>
          <w:rFonts w:ascii="David" w:hAnsi="David" w:cs="David" w:hint="cs"/>
          <w:sz w:val="24"/>
          <w:szCs w:val="24"/>
          <w:rtl/>
        </w:rPr>
        <w:t xml:space="preserve">. וכן כל מי שקנו מידו בשבת הקניין קיים </w:t>
      </w:r>
      <w:proofErr w:type="spellStart"/>
      <w:r w:rsidR="000467A7">
        <w:rPr>
          <w:rFonts w:ascii="David" w:hAnsi="David" w:cs="David" w:hint="cs"/>
          <w:sz w:val="24"/>
          <w:szCs w:val="24"/>
          <w:rtl/>
        </w:rPr>
        <w:t>וכותבין</w:t>
      </w:r>
      <w:proofErr w:type="spellEnd"/>
      <w:r w:rsidR="000467A7">
        <w:rPr>
          <w:rFonts w:ascii="David" w:hAnsi="David" w:cs="David" w:hint="cs"/>
          <w:sz w:val="24"/>
          <w:szCs w:val="24"/>
          <w:rtl/>
        </w:rPr>
        <w:t xml:space="preserve"> לאחר השבת </w:t>
      </w:r>
      <w:proofErr w:type="spellStart"/>
      <w:r w:rsidR="000467A7">
        <w:rPr>
          <w:rFonts w:ascii="David" w:hAnsi="David" w:cs="David" w:hint="cs"/>
          <w:sz w:val="24"/>
          <w:szCs w:val="24"/>
          <w:rtl/>
        </w:rPr>
        <w:t>ונותנין</w:t>
      </w:r>
      <w:proofErr w:type="spellEnd"/>
      <w:r w:rsidR="000467A7">
        <w:rPr>
          <w:rFonts w:ascii="David" w:hAnsi="David" w:cs="David" w:hint="cs"/>
          <w:sz w:val="24"/>
          <w:szCs w:val="24"/>
          <w:rtl/>
        </w:rPr>
        <w:t>."</w:t>
      </w:r>
    </w:p>
    <w:p w14:paraId="4AB93B16" w14:textId="1DFCFD36" w:rsidR="00B80951" w:rsidRDefault="00B80951" w:rsidP="00B80951">
      <w:pPr>
        <w:jc w:val="both"/>
        <w:rPr>
          <w:rFonts w:ascii="David" w:hAnsi="David" w:cs="David"/>
          <w:sz w:val="24"/>
          <w:szCs w:val="24"/>
          <w:rtl/>
        </w:rPr>
      </w:pPr>
      <w:r>
        <w:rPr>
          <w:rFonts w:ascii="David" w:hAnsi="David" w:cs="David" w:hint="cs"/>
          <w:sz w:val="24"/>
          <w:szCs w:val="24"/>
          <w:rtl/>
        </w:rPr>
        <w:lastRenderedPageBreak/>
        <w:t>עסקה שעשה אדם בשבת, למרות שעבר על איסור ויכול להיענש, העסקה תקפה מבחינת דיני המכר. אזי יש לנו כאן הפרדה בין האיסור הדתי לתוקף הממוני. בסיפא מדובר בחיוב אובליגטורי ולא קנייני, אז מי שנקנה ממנו בשבת, הקניין קיים ובמוצאי שבת ניתן לכתוב את החוזה, השטר או המתנה, כדי לבצע את הקניין שהתחייבו אליו בשבת. מכאן, שיש לנו 3 שיטות משפט פרוסות:</w:t>
      </w:r>
    </w:p>
    <w:p w14:paraId="0D8AC76E" w14:textId="33F642AE" w:rsidR="00B80951" w:rsidRDefault="00B80951">
      <w:pPr>
        <w:pStyle w:val="a4"/>
        <w:numPr>
          <w:ilvl w:val="0"/>
          <w:numId w:val="55"/>
        </w:numPr>
        <w:jc w:val="both"/>
        <w:rPr>
          <w:rFonts w:ascii="David" w:hAnsi="David" w:cs="David"/>
          <w:sz w:val="24"/>
          <w:szCs w:val="24"/>
        </w:rPr>
      </w:pPr>
      <w:r>
        <w:rPr>
          <w:rFonts w:ascii="David" w:hAnsi="David" w:cs="David" w:hint="cs"/>
          <w:sz w:val="24"/>
          <w:szCs w:val="24"/>
          <w:rtl/>
        </w:rPr>
        <w:t>השיטה הקונטיננטלית: לפיה החוזה בטל;</w:t>
      </w:r>
    </w:p>
    <w:p w14:paraId="3E5F0942" w14:textId="0968D525" w:rsidR="00B80951" w:rsidRDefault="00B80951">
      <w:pPr>
        <w:pStyle w:val="a4"/>
        <w:numPr>
          <w:ilvl w:val="0"/>
          <w:numId w:val="55"/>
        </w:numPr>
        <w:jc w:val="both"/>
        <w:rPr>
          <w:rFonts w:ascii="David" w:hAnsi="David" w:cs="David"/>
          <w:sz w:val="24"/>
          <w:szCs w:val="24"/>
        </w:rPr>
      </w:pPr>
      <w:r>
        <w:rPr>
          <w:rFonts w:ascii="David" w:hAnsi="David" w:cs="David" w:hint="cs"/>
          <w:sz w:val="24"/>
          <w:szCs w:val="24"/>
          <w:rtl/>
        </w:rPr>
        <w:t xml:space="preserve">השיטה האנגלית: כדעתה ביהמ"ש לא יסייע במימוש חיוב; </w:t>
      </w:r>
    </w:p>
    <w:p w14:paraId="1147B25F" w14:textId="2E16F6D8" w:rsidR="000467A7" w:rsidRDefault="00B80951">
      <w:pPr>
        <w:pStyle w:val="a4"/>
        <w:numPr>
          <w:ilvl w:val="0"/>
          <w:numId w:val="55"/>
        </w:numPr>
        <w:jc w:val="both"/>
        <w:rPr>
          <w:rFonts w:ascii="David" w:hAnsi="David" w:cs="David"/>
          <w:sz w:val="24"/>
          <w:szCs w:val="24"/>
        </w:rPr>
      </w:pPr>
      <w:r>
        <w:rPr>
          <w:rFonts w:ascii="David" w:hAnsi="David" w:cs="David" w:hint="cs"/>
          <w:sz w:val="24"/>
          <w:szCs w:val="24"/>
          <w:rtl/>
        </w:rPr>
        <w:t xml:space="preserve">השיטה של המשפט העברי: חוזה בלתי חוקי תקף, למרות שנעשה איסור. </w:t>
      </w:r>
    </w:p>
    <w:p w14:paraId="42088B25" w14:textId="77777777" w:rsidR="0099460A" w:rsidRPr="00B80951" w:rsidRDefault="0099460A" w:rsidP="0099460A">
      <w:pPr>
        <w:pStyle w:val="a4"/>
        <w:jc w:val="both"/>
        <w:rPr>
          <w:rFonts w:ascii="David" w:hAnsi="David" w:cs="David"/>
          <w:sz w:val="24"/>
          <w:szCs w:val="24"/>
          <w:rtl/>
        </w:rPr>
      </w:pPr>
    </w:p>
    <w:p w14:paraId="041C42D8" w14:textId="6A37D213" w:rsidR="00840698" w:rsidRPr="00B80951" w:rsidRDefault="00840698">
      <w:pPr>
        <w:pStyle w:val="a4"/>
        <w:numPr>
          <w:ilvl w:val="0"/>
          <w:numId w:val="54"/>
        </w:numPr>
        <w:rPr>
          <w:rFonts w:ascii="David" w:hAnsi="David" w:cs="David"/>
          <w:b/>
          <w:bCs/>
          <w:sz w:val="24"/>
          <w:szCs w:val="24"/>
          <w:rtl/>
        </w:rPr>
      </w:pPr>
      <w:r w:rsidRPr="00B80951">
        <w:rPr>
          <w:rFonts w:ascii="David" w:hAnsi="David" w:cs="David" w:hint="cs"/>
          <w:b/>
          <w:bCs/>
          <w:sz w:val="24"/>
          <w:szCs w:val="24"/>
          <w:rtl/>
        </w:rPr>
        <w:t>מה קורה במשפט הישראלי?</w:t>
      </w:r>
    </w:p>
    <w:p w14:paraId="0F1EFC31" w14:textId="189F17CE" w:rsidR="009A49CE" w:rsidRDefault="009A49CE"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9A49CE">
        <w:rPr>
          <w:rFonts w:ascii="David" w:hAnsi="David" w:cs="David" w:hint="cs"/>
          <w:b/>
          <w:bCs/>
          <w:sz w:val="24"/>
          <w:szCs w:val="24"/>
          <w:rtl/>
        </w:rPr>
        <w:t>הצעת חוק החוזים תשל"ג-1973</w:t>
      </w:r>
      <w:r>
        <w:rPr>
          <w:rFonts w:ascii="David" w:hAnsi="David" w:cs="David" w:hint="cs"/>
          <w:sz w:val="24"/>
          <w:szCs w:val="24"/>
          <w:rtl/>
        </w:rPr>
        <w:t xml:space="preserve">: </w:t>
      </w:r>
      <w:r w:rsidR="00D83796">
        <w:rPr>
          <w:rFonts w:ascii="David" w:hAnsi="David" w:cs="David" w:hint="cs"/>
          <w:sz w:val="24"/>
          <w:szCs w:val="24"/>
          <w:rtl/>
        </w:rPr>
        <w:t>"</w:t>
      </w:r>
      <w:r>
        <w:rPr>
          <w:rFonts w:ascii="David" w:hAnsi="David" w:cs="David" w:hint="cs"/>
          <w:sz w:val="24"/>
          <w:szCs w:val="24"/>
          <w:rtl/>
        </w:rPr>
        <w:t xml:space="preserve">העקרונות שעליהם מבוסס החוק המוצע נדונו בוועדה הציבורית לאחר בדיקת שיטות משפטיות שונות, תוך שימת לב מיוחדת </w:t>
      </w:r>
      <w:r w:rsidRPr="0099460A">
        <w:rPr>
          <w:rFonts w:ascii="David" w:hAnsi="David" w:cs="David" w:hint="cs"/>
          <w:sz w:val="24"/>
          <w:szCs w:val="24"/>
          <w:u w:val="single"/>
          <w:rtl/>
        </w:rPr>
        <w:t>לשיטת המשפט העברי</w:t>
      </w:r>
      <w:r>
        <w:rPr>
          <w:rFonts w:ascii="David" w:hAnsi="David" w:cs="David" w:hint="cs"/>
          <w:sz w:val="24"/>
          <w:szCs w:val="24"/>
          <w:rtl/>
        </w:rPr>
        <w:t xml:space="preserve">. הדין הקיים המבוסס על המשפט האנגלי, מורה שחוזה פסול היינו חוזה שכריתתו או מטרתו בלתי חוקית, בלתי מוסרית או נוגדת את תקנת הציבור, אינו ניתן לבצוע, אך אינו בטל מעיקרו. לפי הכלל האנגלי אל לו לבית משפט ללכלך ידיו בטיפול בחוזה כזה ומוטב שיהא ההפסד שנגרם מאי קיומו נשאר 'במקום שנפל'. הוראות אלה גרמו עוול רב, כפי שהראה השופט ד"ר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במחקריו וכן בפסק הדין במשפט </w:t>
      </w:r>
      <w:proofErr w:type="spellStart"/>
      <w:r>
        <w:rPr>
          <w:rFonts w:ascii="David" w:hAnsi="David" w:cs="David" w:hint="cs"/>
          <w:sz w:val="24"/>
          <w:szCs w:val="24"/>
          <w:rtl/>
        </w:rPr>
        <w:t>ג'ייקובס</w:t>
      </w:r>
      <w:proofErr w:type="spellEnd"/>
      <w:r>
        <w:rPr>
          <w:rFonts w:ascii="David" w:hAnsi="David" w:cs="David" w:hint="cs"/>
          <w:sz w:val="24"/>
          <w:szCs w:val="24"/>
          <w:rtl/>
        </w:rPr>
        <w:t xml:space="preserve"> נ' </w:t>
      </w:r>
      <w:proofErr w:type="spellStart"/>
      <w:r>
        <w:rPr>
          <w:rFonts w:ascii="David" w:hAnsi="David" w:cs="David" w:hint="cs"/>
          <w:sz w:val="24"/>
          <w:szCs w:val="24"/>
          <w:rtl/>
        </w:rPr>
        <w:t>קרטוז</w:t>
      </w:r>
      <w:proofErr w:type="spellEnd"/>
      <w:r>
        <w:rPr>
          <w:rFonts w:ascii="David" w:hAnsi="David" w:cs="David" w:hint="cs"/>
          <w:sz w:val="24"/>
          <w:szCs w:val="24"/>
          <w:rtl/>
        </w:rPr>
        <w:t xml:space="preserve"> ופסקי הדין שהלכו בעקבותיו."</w:t>
      </w:r>
    </w:p>
    <w:p w14:paraId="65A04C8F" w14:textId="24FCA7FF" w:rsidR="00840698" w:rsidRDefault="00840698" w:rsidP="00761102">
      <w:pPr>
        <w:jc w:val="both"/>
        <w:rPr>
          <w:rFonts w:ascii="David" w:hAnsi="David" w:cs="David"/>
          <w:sz w:val="24"/>
          <w:szCs w:val="24"/>
          <w:rtl/>
        </w:rPr>
      </w:pPr>
      <w:r>
        <w:rPr>
          <w:rFonts w:ascii="David" w:hAnsi="David" w:cs="David" w:hint="cs"/>
          <w:sz w:val="24"/>
          <w:szCs w:val="24"/>
          <w:rtl/>
        </w:rPr>
        <w:t xml:space="preserve"> </w:t>
      </w:r>
      <w:r w:rsidRPr="000467A7">
        <w:rPr>
          <w:rFonts w:ascii="David" w:hAnsi="David" w:cs="David" w:hint="cs"/>
          <w:b/>
          <w:bCs/>
          <w:sz w:val="24"/>
          <w:szCs w:val="24"/>
          <w:rtl/>
        </w:rPr>
        <w:t>בסעיף 30</w:t>
      </w:r>
      <w:r>
        <w:rPr>
          <w:rFonts w:ascii="David" w:hAnsi="David" w:cs="David" w:hint="cs"/>
          <w:sz w:val="24"/>
          <w:szCs w:val="24"/>
          <w:rtl/>
        </w:rPr>
        <w:t xml:space="preserve"> נקבע:</w:t>
      </w:r>
    </w:p>
    <w:p w14:paraId="7E078040" w14:textId="017834EF" w:rsidR="000467A7" w:rsidRDefault="0099460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0467A7" w:rsidRPr="000467A7">
        <w:rPr>
          <w:rFonts w:ascii="David" w:hAnsi="David" w:cs="David"/>
          <w:sz w:val="24"/>
          <w:szCs w:val="24"/>
          <w:rtl/>
        </w:rPr>
        <w:t>חוזה שכריתתו, תכנו או מטרתו הם בלתי חוקיים, בלתי מוסריים או סותרים את תקנת הציבור – בטל.</w:t>
      </w:r>
      <w:r>
        <w:rPr>
          <w:rFonts w:ascii="David" w:hAnsi="David" w:cs="David" w:hint="cs"/>
          <w:sz w:val="24"/>
          <w:szCs w:val="24"/>
          <w:rtl/>
        </w:rPr>
        <w:t>"</w:t>
      </w:r>
    </w:p>
    <w:p w14:paraId="5818B878" w14:textId="1E16C4AE" w:rsidR="00840698" w:rsidRPr="000467A7" w:rsidRDefault="00840698" w:rsidP="000467A7">
      <w:pPr>
        <w:jc w:val="both"/>
        <w:rPr>
          <w:rFonts w:ascii="David" w:hAnsi="David" w:cs="David"/>
          <w:sz w:val="24"/>
          <w:szCs w:val="24"/>
          <w:rtl/>
        </w:rPr>
      </w:pPr>
      <w:r w:rsidRPr="000467A7">
        <w:rPr>
          <w:rFonts w:ascii="David" w:hAnsi="David" w:cs="David" w:hint="cs"/>
          <w:sz w:val="24"/>
          <w:szCs w:val="24"/>
          <w:rtl/>
        </w:rPr>
        <w:t>לכאורה</w:t>
      </w:r>
      <w:r w:rsidR="0099460A">
        <w:rPr>
          <w:rFonts w:ascii="David" w:hAnsi="David" w:cs="David" w:hint="cs"/>
          <w:sz w:val="24"/>
          <w:szCs w:val="24"/>
          <w:rtl/>
        </w:rPr>
        <w:t>, נראה שהמשפט הישראלי הושפע במידה רבה מהגישה הקונטיננטלית, אך ישנה הערה חשובה בחוק הישראלי</w:t>
      </w:r>
      <w:r w:rsidRPr="000467A7">
        <w:rPr>
          <w:rFonts w:ascii="David" w:hAnsi="David" w:cs="David" w:hint="cs"/>
          <w:sz w:val="24"/>
          <w:szCs w:val="24"/>
          <w:rtl/>
        </w:rPr>
        <w:t xml:space="preserve">, </w:t>
      </w:r>
      <w:r w:rsidRPr="000467A7">
        <w:rPr>
          <w:rFonts w:ascii="David" w:hAnsi="David" w:cs="David" w:hint="cs"/>
          <w:b/>
          <w:bCs/>
          <w:sz w:val="24"/>
          <w:szCs w:val="24"/>
          <w:rtl/>
        </w:rPr>
        <w:t>בסעיף 31</w:t>
      </w:r>
      <w:r w:rsidRPr="000467A7">
        <w:rPr>
          <w:rFonts w:ascii="David" w:hAnsi="David" w:cs="David" w:hint="cs"/>
          <w:sz w:val="24"/>
          <w:szCs w:val="24"/>
          <w:rtl/>
        </w:rPr>
        <w:t>:</w:t>
      </w:r>
    </w:p>
    <w:p w14:paraId="50FEB2E1" w14:textId="65F28F90" w:rsidR="000467A7" w:rsidRDefault="0099460A"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0467A7" w:rsidRPr="000467A7">
        <w:rPr>
          <w:rFonts w:ascii="David" w:hAnsi="David" w:cs="David"/>
          <w:sz w:val="24"/>
          <w:szCs w:val="24"/>
          <w:rtl/>
        </w:rPr>
        <w:t xml:space="preserve">הוראות סעיפים 19 ו-21 יחולו, בשינויים </w:t>
      </w:r>
      <w:proofErr w:type="spellStart"/>
      <w:r w:rsidR="000467A7" w:rsidRPr="000467A7">
        <w:rPr>
          <w:rFonts w:ascii="David" w:hAnsi="David" w:cs="David"/>
          <w:sz w:val="24"/>
          <w:szCs w:val="24"/>
          <w:rtl/>
        </w:rPr>
        <w:t>המחוייבים</w:t>
      </w:r>
      <w:proofErr w:type="spellEnd"/>
      <w:r w:rsidR="000467A7" w:rsidRPr="000467A7">
        <w:rPr>
          <w:rFonts w:ascii="David" w:hAnsi="David" w:cs="David"/>
          <w:sz w:val="24"/>
          <w:szCs w:val="24"/>
          <w:rtl/>
        </w:rPr>
        <w:t xml:space="preserve">, גם על בטלותו של חוזה לפי פרק זה, אולם </w:t>
      </w:r>
      <w:r w:rsidR="000467A7" w:rsidRPr="009A0EF3">
        <w:rPr>
          <w:rFonts w:ascii="David" w:hAnsi="David" w:cs="David"/>
          <w:sz w:val="24"/>
          <w:szCs w:val="24"/>
          <w:u w:val="single"/>
          <w:rtl/>
        </w:rPr>
        <w:t>בבטלות לפי סעיף 30</w:t>
      </w:r>
      <w:r w:rsidR="000467A7" w:rsidRPr="000467A7">
        <w:rPr>
          <w:rFonts w:ascii="David" w:hAnsi="David" w:cs="David"/>
          <w:sz w:val="24"/>
          <w:szCs w:val="24"/>
          <w:rtl/>
        </w:rPr>
        <w:t xml:space="preserve"> רשאי בית המשפט, אם ראה שמן הצדק לעשות כן ובתנאים שימצא לנכון, </w:t>
      </w:r>
      <w:r w:rsidR="000467A7" w:rsidRPr="009A0EF3">
        <w:rPr>
          <w:rFonts w:ascii="David" w:hAnsi="David" w:cs="David"/>
          <w:sz w:val="24"/>
          <w:szCs w:val="24"/>
          <w:u w:val="single"/>
          <w:rtl/>
        </w:rPr>
        <w:t>לפטור צד מהחובה לפי סעיף 21</w:t>
      </w:r>
      <w:r w:rsidR="000467A7" w:rsidRPr="000467A7">
        <w:rPr>
          <w:rFonts w:ascii="David" w:hAnsi="David" w:cs="David"/>
          <w:sz w:val="24"/>
          <w:szCs w:val="24"/>
          <w:rtl/>
        </w:rPr>
        <w:t xml:space="preserve">, כולה או מקצתה, ובמידה שצד אחד ביצע את חיובו לפי החוזה – </w:t>
      </w:r>
      <w:r w:rsidR="000467A7" w:rsidRPr="009A0EF3">
        <w:rPr>
          <w:rFonts w:ascii="David" w:hAnsi="David" w:cs="David"/>
          <w:sz w:val="24"/>
          <w:szCs w:val="24"/>
          <w:u w:val="single"/>
          <w:rtl/>
        </w:rPr>
        <w:t>לחייב את הצד השני בקיום החיוב שכנגד, כולו או מקצתו</w:t>
      </w:r>
      <w:r w:rsidR="000467A7" w:rsidRPr="000467A7">
        <w:rPr>
          <w:rFonts w:ascii="David" w:hAnsi="David" w:cs="David"/>
          <w:sz w:val="24"/>
          <w:szCs w:val="24"/>
          <w:rtl/>
        </w:rPr>
        <w:t>.</w:t>
      </w:r>
      <w:r>
        <w:rPr>
          <w:rFonts w:ascii="David" w:hAnsi="David" w:cs="David" w:hint="cs"/>
          <w:sz w:val="24"/>
          <w:szCs w:val="24"/>
          <w:rtl/>
        </w:rPr>
        <w:t>"</w:t>
      </w:r>
    </w:p>
    <w:p w14:paraId="3EF9B8D0" w14:textId="64998F07" w:rsidR="009A0EF3" w:rsidRDefault="009A0EF3" w:rsidP="000467A7">
      <w:pPr>
        <w:jc w:val="both"/>
        <w:rPr>
          <w:rFonts w:ascii="David" w:hAnsi="David" w:cs="David"/>
          <w:sz w:val="24"/>
          <w:szCs w:val="24"/>
          <w:rtl/>
        </w:rPr>
      </w:pPr>
      <w:r>
        <w:rPr>
          <w:rFonts w:ascii="David" w:hAnsi="David" w:cs="David" w:hint="cs"/>
          <w:sz w:val="24"/>
          <w:szCs w:val="24"/>
          <w:rtl/>
        </w:rPr>
        <w:t xml:space="preserve">אז הביטול לא בהכרח מלא, כך שיש לנו מספר אפשרויות: א. לפטור מקצת את חובת ההשבה (לאחר ביטול מלא); ב. לפטור מכל חובת ההשבה; ג. לקיים חלק מהחיוב (למרות שאינו חוקי); ד. לקיים את כל החיוב. כדי להכריע באפשרות שתחול על המקרה, לביהמ"ש יש </w:t>
      </w:r>
      <w:proofErr w:type="spellStart"/>
      <w:r>
        <w:rPr>
          <w:rFonts w:ascii="David" w:hAnsi="David" w:cs="David" w:hint="cs"/>
          <w:sz w:val="24"/>
          <w:szCs w:val="24"/>
          <w:rtl/>
        </w:rPr>
        <w:t>שק"ד</w:t>
      </w:r>
      <w:proofErr w:type="spellEnd"/>
      <w:r>
        <w:rPr>
          <w:rFonts w:ascii="David" w:hAnsi="David" w:cs="David" w:hint="cs"/>
          <w:sz w:val="24"/>
          <w:szCs w:val="24"/>
          <w:rtl/>
        </w:rPr>
        <w:t xml:space="preserve">. אלון מוסר: </w:t>
      </w:r>
    </w:p>
    <w:p w14:paraId="5BD6D18D" w14:textId="17D43B74" w:rsidR="00227645" w:rsidRDefault="00473A70"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"שתיים הן ההוראות העיקריות, המצויות בסעיף 31: א. </w:t>
      </w:r>
      <w:r w:rsidR="000467A7">
        <w:rPr>
          <w:rFonts w:ascii="David" w:hAnsi="David" w:cs="David" w:hint="cs"/>
          <w:sz w:val="24"/>
          <w:szCs w:val="24"/>
          <w:rtl/>
        </w:rPr>
        <w:t xml:space="preserve">בדרך כלל ומן הסתם חלה בחוזה בלתי חוקי חובת השבה, כאמור בסעיף 21 לחוק, אלא אם ראה ביהמ"ש, שמן הצדק לפטור מחובה זו, כולה או מקצתה, ב. אם צד אחד ביצע את חיובו לפי החוזה, רשאי ביהמ"ש </w:t>
      </w:r>
      <w:r w:rsidR="000467A7">
        <w:rPr>
          <w:rFonts w:ascii="David" w:hAnsi="David" w:cs="David"/>
          <w:sz w:val="24"/>
          <w:szCs w:val="24"/>
          <w:rtl/>
        </w:rPr>
        <w:t>–</w:t>
      </w:r>
      <w:r w:rsidR="000467A7">
        <w:rPr>
          <w:rFonts w:ascii="David" w:hAnsi="David" w:cs="David" w:hint="cs"/>
          <w:sz w:val="24"/>
          <w:szCs w:val="24"/>
          <w:rtl/>
        </w:rPr>
        <w:t xml:space="preserve"> אם ראה, שמן הצדק לעשות כן </w:t>
      </w:r>
      <w:r w:rsidR="000467A7">
        <w:rPr>
          <w:rFonts w:ascii="David" w:hAnsi="David" w:cs="David"/>
          <w:sz w:val="24"/>
          <w:szCs w:val="24"/>
          <w:rtl/>
        </w:rPr>
        <w:t>–</w:t>
      </w:r>
      <w:r w:rsidR="000467A7">
        <w:rPr>
          <w:rFonts w:ascii="David" w:hAnsi="David" w:cs="David" w:hint="cs"/>
          <w:sz w:val="24"/>
          <w:szCs w:val="24"/>
          <w:rtl/>
        </w:rPr>
        <w:t xml:space="preserve"> לחייב את הצד השני בקיום החיוב שכנגד, כולו או מקצתו. סעיף 31 קובע אפוא, שלא זו בלבד שביהמ"ש נזקק לתביעה של השבת מה שנתקבל על-פי החוזה הבלתי חוקי, </w:t>
      </w:r>
      <w:r w:rsidR="000467A7" w:rsidRPr="009A0EF3">
        <w:rPr>
          <w:rFonts w:ascii="David" w:hAnsi="David" w:cs="David" w:hint="cs"/>
          <w:sz w:val="24"/>
          <w:szCs w:val="24"/>
          <w:u w:val="single"/>
          <w:rtl/>
        </w:rPr>
        <w:t>אלא אף רשאי ויכול הוא "להחיות" את החוזה הבטל ולהורות, בנסיבות מסוימות, על קיום חיובים כנגדו</w:t>
      </w:r>
      <w:r w:rsidR="000467A7">
        <w:rPr>
          <w:rFonts w:ascii="David" w:hAnsi="David" w:cs="David" w:hint="cs"/>
          <w:sz w:val="24"/>
          <w:szCs w:val="24"/>
          <w:rtl/>
        </w:rPr>
        <w:t>."</w:t>
      </w:r>
    </w:p>
    <w:p w14:paraId="2B220C28" w14:textId="41C92996" w:rsidR="00227645" w:rsidRPr="005304DD" w:rsidRDefault="00227645"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b/>
          <w:bCs/>
          <w:sz w:val="24"/>
          <w:szCs w:val="24"/>
          <w:rtl/>
        </w:rPr>
      </w:pPr>
      <w:r w:rsidRPr="005304DD">
        <w:rPr>
          <w:rFonts w:ascii="David" w:hAnsi="David" w:cs="David" w:hint="cs"/>
          <w:b/>
          <w:bCs/>
          <w:sz w:val="24"/>
          <w:szCs w:val="24"/>
          <w:rtl/>
        </w:rPr>
        <w:t>פרופ' דניאל פרידמן</w:t>
      </w:r>
      <w:r w:rsidR="00DC6C86" w:rsidRPr="005304DD">
        <w:rPr>
          <w:rFonts w:ascii="David" w:hAnsi="David" w:cs="David" w:hint="cs"/>
          <w:b/>
          <w:bCs/>
          <w:sz w:val="24"/>
          <w:szCs w:val="24"/>
          <w:rtl/>
        </w:rPr>
        <w:t>, עיוני משפט ה</w:t>
      </w:r>
      <w:r w:rsidR="005304DD" w:rsidRPr="005304DD">
        <w:rPr>
          <w:rFonts w:ascii="David" w:hAnsi="David" w:cs="David" w:hint="cs"/>
          <w:sz w:val="24"/>
          <w:szCs w:val="24"/>
          <w:rtl/>
        </w:rPr>
        <w:t xml:space="preserve">: </w:t>
      </w:r>
      <w:r w:rsidRPr="005304DD">
        <w:rPr>
          <w:rFonts w:ascii="David" w:hAnsi="David" w:cs="David" w:hint="cs"/>
          <w:sz w:val="24"/>
          <w:szCs w:val="24"/>
          <w:rtl/>
        </w:rPr>
        <w:t xml:space="preserve">"הוראה זו אינה לקוחה משיטת משפט זרה. </w:t>
      </w:r>
      <w:r w:rsidRPr="005304DD">
        <w:rPr>
          <w:rFonts w:ascii="David" w:hAnsi="David" w:cs="David" w:hint="cs"/>
          <w:sz w:val="24"/>
          <w:szCs w:val="24"/>
          <w:u w:val="single"/>
          <w:rtl/>
        </w:rPr>
        <w:t>אין היא עו</w:t>
      </w:r>
      <w:r w:rsidR="000467A7" w:rsidRPr="005304DD">
        <w:rPr>
          <w:rFonts w:ascii="David" w:hAnsi="David" w:cs="David" w:hint="cs"/>
          <w:sz w:val="24"/>
          <w:szCs w:val="24"/>
          <w:u w:val="single"/>
          <w:rtl/>
        </w:rPr>
        <w:t>ל</w:t>
      </w:r>
      <w:r w:rsidRPr="005304DD">
        <w:rPr>
          <w:rFonts w:ascii="David" w:hAnsi="David" w:cs="David" w:hint="cs"/>
          <w:sz w:val="24"/>
          <w:szCs w:val="24"/>
          <w:u w:val="single"/>
          <w:rtl/>
        </w:rPr>
        <w:t xml:space="preserve">ה בקנה אחד עם המשפט </w:t>
      </w:r>
      <w:r w:rsidR="000467A7" w:rsidRPr="005304DD">
        <w:rPr>
          <w:rFonts w:ascii="David" w:hAnsi="David" w:cs="David" w:hint="cs"/>
          <w:sz w:val="24"/>
          <w:szCs w:val="24"/>
          <w:u w:val="single"/>
          <w:rtl/>
        </w:rPr>
        <w:t>האנגלי</w:t>
      </w:r>
      <w:r w:rsidRPr="005304DD">
        <w:rPr>
          <w:rFonts w:ascii="David" w:hAnsi="David" w:cs="David" w:hint="cs"/>
          <w:sz w:val="24"/>
          <w:szCs w:val="24"/>
          <w:u w:val="single"/>
          <w:rtl/>
        </w:rPr>
        <w:t xml:space="preserve"> ואף לא עם הדין הגרמני</w:t>
      </w:r>
      <w:r w:rsidR="000467A7" w:rsidRPr="005304DD">
        <w:rPr>
          <w:rFonts w:ascii="David" w:hAnsi="David" w:cs="David" w:hint="cs"/>
          <w:sz w:val="24"/>
          <w:szCs w:val="24"/>
          <w:u w:val="single"/>
          <w:rtl/>
        </w:rPr>
        <w:t xml:space="preserve"> או הצרפתי</w:t>
      </w:r>
      <w:r w:rsidR="000467A7" w:rsidRPr="005304DD">
        <w:rPr>
          <w:rFonts w:ascii="David" w:hAnsi="David" w:cs="David" w:hint="cs"/>
          <w:sz w:val="24"/>
          <w:szCs w:val="24"/>
          <w:rtl/>
        </w:rPr>
        <w:t>. בכל השיטות הללו נוהג הכלל השולל, בכפוף לסייגים מסוימים, את זכות התביעה במקרה שחטאם של שני הצדדים שווה. לעומת זאת, מציעה ההוראה שבסעיף 31 לחוה"ח פתרון ישראלי מקורי שאינו מושתת על המקורות עליהם מתבססת בד"כ החקיקה הישראלית."</w:t>
      </w:r>
    </w:p>
    <w:p w14:paraId="493DD0B9" w14:textId="4891DC55" w:rsidR="009F0317" w:rsidRDefault="009F0317" w:rsidP="00227645">
      <w:pPr>
        <w:jc w:val="both"/>
        <w:rPr>
          <w:rFonts w:ascii="David" w:hAnsi="David" w:cs="David"/>
          <w:sz w:val="24"/>
          <w:szCs w:val="24"/>
          <w:rtl/>
        </w:rPr>
      </w:pPr>
      <w:r>
        <w:rPr>
          <w:rFonts w:ascii="David" w:hAnsi="David" w:cs="David" w:hint="cs"/>
          <w:sz w:val="24"/>
          <w:szCs w:val="24"/>
          <w:rtl/>
        </w:rPr>
        <w:t xml:space="preserve">אז, במבט השוואתי, הגישה של חוק החוזים לא קיימת באף שיטות משפט משוות. אומר השופט אלון בפרשת </w:t>
      </w:r>
      <w:proofErr w:type="spellStart"/>
      <w:r>
        <w:rPr>
          <w:rFonts w:ascii="David" w:hAnsi="David" w:cs="David" w:hint="cs"/>
          <w:sz w:val="24"/>
          <w:szCs w:val="24"/>
          <w:rtl/>
        </w:rPr>
        <w:t>מיארה</w:t>
      </w:r>
      <w:proofErr w:type="spellEnd"/>
      <w:r>
        <w:rPr>
          <w:rFonts w:ascii="David" w:hAnsi="David" w:cs="David" w:hint="cs"/>
          <w:sz w:val="24"/>
          <w:szCs w:val="24"/>
          <w:rtl/>
        </w:rPr>
        <w:t xml:space="preserve"> שהשיטה האמורה לקוחה מהמשפט העברי, זאת בשים לב להצעת החוק, לפיה, ישנו אזכור </w:t>
      </w:r>
      <w:proofErr w:type="spellStart"/>
      <w:r>
        <w:rPr>
          <w:rFonts w:ascii="David" w:hAnsi="David" w:cs="David" w:hint="cs"/>
          <w:sz w:val="24"/>
          <w:szCs w:val="24"/>
          <w:rtl/>
        </w:rPr>
        <w:t>לזילברג</w:t>
      </w:r>
      <w:proofErr w:type="spellEnd"/>
      <w:r>
        <w:rPr>
          <w:rFonts w:ascii="David" w:hAnsi="David" w:cs="David" w:hint="cs"/>
          <w:sz w:val="24"/>
          <w:szCs w:val="24"/>
          <w:rtl/>
        </w:rPr>
        <w:t xml:space="preserve"> בפרשת </w:t>
      </w:r>
      <w:proofErr w:type="spellStart"/>
      <w:r>
        <w:rPr>
          <w:rFonts w:ascii="David" w:hAnsi="David" w:cs="David" w:hint="cs"/>
          <w:sz w:val="24"/>
          <w:szCs w:val="24"/>
          <w:rtl/>
        </w:rPr>
        <w:t>ג'ייקובס</w:t>
      </w:r>
      <w:proofErr w:type="spellEnd"/>
      <w:r>
        <w:rPr>
          <w:rFonts w:ascii="David" w:hAnsi="David" w:cs="David" w:hint="cs"/>
          <w:sz w:val="24"/>
          <w:szCs w:val="24"/>
          <w:rtl/>
        </w:rPr>
        <w:t xml:space="preserve">. אלון מסכם: </w:t>
      </w:r>
    </w:p>
    <w:p w14:paraId="07C6C45F" w14:textId="0B9016B4" w:rsidR="00227645" w:rsidRDefault="00DC6C86" w:rsidP="00D83796">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0D6E2A" w:rsidRPr="009F0317">
        <w:rPr>
          <w:rFonts w:ascii="David" w:hAnsi="David" w:cs="David" w:hint="cs"/>
          <w:sz w:val="24"/>
          <w:szCs w:val="24"/>
          <w:u w:val="single"/>
          <w:rtl/>
        </w:rPr>
        <w:t xml:space="preserve">סוגיית החוזה </w:t>
      </w:r>
      <w:r w:rsidRPr="009F0317">
        <w:rPr>
          <w:rFonts w:ascii="David" w:hAnsi="David" w:cs="David" w:hint="cs"/>
          <w:sz w:val="24"/>
          <w:szCs w:val="24"/>
          <w:u w:val="single"/>
          <w:rtl/>
        </w:rPr>
        <w:t>הבלתי חוקי בחוק החוזים הישראלי היא דוגמה מעניינת ש</w:t>
      </w:r>
      <w:r w:rsidR="009F0317" w:rsidRPr="009F0317">
        <w:rPr>
          <w:rFonts w:ascii="David" w:hAnsi="David" w:cs="David" w:hint="cs"/>
          <w:sz w:val="24"/>
          <w:szCs w:val="24"/>
          <w:u w:val="single"/>
          <w:rtl/>
        </w:rPr>
        <w:t>ל</w:t>
      </w:r>
      <w:r w:rsidRPr="009F0317">
        <w:rPr>
          <w:rFonts w:ascii="David" w:hAnsi="David" w:cs="David" w:hint="cs"/>
          <w:sz w:val="24"/>
          <w:szCs w:val="24"/>
          <w:u w:val="single"/>
          <w:rtl/>
        </w:rPr>
        <w:t xml:space="preserve"> קליטת עקרונות ומגמות שבמשפט העברי</w:t>
      </w:r>
      <w:r>
        <w:rPr>
          <w:rFonts w:ascii="David" w:hAnsi="David" w:cs="David" w:hint="cs"/>
          <w:sz w:val="24"/>
          <w:szCs w:val="24"/>
          <w:rtl/>
        </w:rPr>
        <w:t xml:space="preserve">, בלי שנתקבלו חלק מפרטי דיניו ועמדותיו. לא נתקבלה עמדת המשפט העברי, שבדרך כלל תקף הוא החוזה הבלתי חוקי לעניין </w:t>
      </w:r>
      <w:proofErr w:type="spellStart"/>
      <w:r>
        <w:rPr>
          <w:rFonts w:ascii="David" w:hAnsi="David" w:cs="David" w:hint="cs"/>
          <w:sz w:val="24"/>
          <w:szCs w:val="24"/>
          <w:rtl/>
        </w:rPr>
        <w:t>נפקויותיו</w:t>
      </w:r>
      <w:proofErr w:type="spellEnd"/>
      <w:r>
        <w:rPr>
          <w:rFonts w:ascii="David" w:hAnsi="David" w:cs="David" w:hint="cs"/>
          <w:sz w:val="24"/>
          <w:szCs w:val="24"/>
          <w:rtl/>
        </w:rPr>
        <w:t xml:space="preserve"> </w:t>
      </w:r>
      <w:r>
        <w:rPr>
          <w:rFonts w:ascii="David" w:hAnsi="David" w:cs="David" w:hint="cs"/>
          <w:sz w:val="24"/>
          <w:szCs w:val="24"/>
          <w:rtl/>
        </w:rPr>
        <w:lastRenderedPageBreak/>
        <w:t>האזרחיות. הכלל הוא, כאמור בסעיף 30, שחוזה כזה בטל הוא, אך כן נתקבלו בחוק החוזים שני עקרונות מהותיים שביסוד דיני החוזה הבלתי חוקי במשפט העברי."</w:t>
      </w:r>
    </w:p>
    <w:p w14:paraId="1023402B" w14:textId="5C83A002" w:rsidR="000D6E2A" w:rsidRDefault="000D6E2A" w:rsidP="000D6E2A">
      <w:pPr>
        <w:jc w:val="both"/>
        <w:rPr>
          <w:rFonts w:ascii="David" w:hAnsi="David" w:cs="David"/>
          <w:sz w:val="24"/>
          <w:szCs w:val="24"/>
          <w:rtl/>
        </w:rPr>
      </w:pPr>
      <w:r>
        <w:rPr>
          <w:rFonts w:ascii="David" w:hAnsi="David" w:cs="David" w:hint="cs"/>
          <w:sz w:val="24"/>
          <w:szCs w:val="24"/>
          <w:rtl/>
        </w:rPr>
        <w:t>הוא אומר שהמשפט העברי היה קיצוני ולא נבחר בו אך כן נבחרה מגמה ממנו, שלפיו נקבעו 2 עקרונות מהותיים. מהם</w:t>
      </w:r>
      <w:r w:rsidR="00CA39B7">
        <w:rPr>
          <w:rFonts w:ascii="David" w:hAnsi="David" w:cs="David" w:hint="cs"/>
          <w:sz w:val="24"/>
          <w:szCs w:val="24"/>
          <w:rtl/>
        </w:rPr>
        <w:t xml:space="preserve"> העקרונות</w:t>
      </w:r>
      <w:r>
        <w:rPr>
          <w:rFonts w:ascii="David" w:hAnsi="David" w:cs="David" w:hint="cs"/>
          <w:sz w:val="24"/>
          <w:szCs w:val="24"/>
          <w:rtl/>
        </w:rPr>
        <w:t xml:space="preserve">? </w:t>
      </w:r>
    </w:p>
    <w:p w14:paraId="4708B50F" w14:textId="066EF266" w:rsidR="000D6E2A" w:rsidRDefault="000D6E2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CA39B7">
        <w:rPr>
          <w:rFonts w:ascii="David" w:hAnsi="David" w:cs="David" w:hint="cs"/>
          <w:sz w:val="24"/>
          <w:szCs w:val="24"/>
          <w:u w:val="single"/>
          <w:rtl/>
        </w:rPr>
        <w:t xml:space="preserve">העיקרון האחד </w:t>
      </w:r>
      <w:r w:rsidRPr="00CA39B7">
        <w:rPr>
          <w:rFonts w:ascii="David" w:hAnsi="David" w:cs="David"/>
          <w:sz w:val="24"/>
          <w:szCs w:val="24"/>
          <w:u w:val="single"/>
          <w:rtl/>
        </w:rPr>
        <w:t>–</w:t>
      </w:r>
      <w:r w:rsidR="00DC6C86" w:rsidRPr="00CA39B7">
        <w:rPr>
          <w:rFonts w:ascii="David" w:hAnsi="David" w:cs="David" w:hint="cs"/>
          <w:sz w:val="24"/>
          <w:szCs w:val="24"/>
          <w:u w:val="single"/>
          <w:rtl/>
        </w:rPr>
        <w:t xml:space="preserve"> ההיזקקות לתביעה</w:t>
      </w:r>
      <w:r w:rsidR="00DC6C86">
        <w:rPr>
          <w:rFonts w:ascii="David" w:hAnsi="David" w:cs="David" w:hint="cs"/>
          <w:sz w:val="24"/>
          <w:szCs w:val="24"/>
          <w:rtl/>
        </w:rPr>
        <w:t>, שיסודה בחוזה, הפגום באי-חוקיות. נשללה בתכלית הגישה, כי תביעה על-פי חוזה בלתי חוקי היא 'מוקצה מחמת מיאוס.' שומה על בית המשפט לעשות צדק בין בעלי הדין ולשם כך אף 'ללכלך ידיו' בתביעה מעין זו."</w:t>
      </w:r>
    </w:p>
    <w:p w14:paraId="1DD3047C" w14:textId="7AAD8A87" w:rsidR="000D6E2A" w:rsidRDefault="004C1AB1" w:rsidP="000D6E2A">
      <w:pPr>
        <w:jc w:val="both"/>
        <w:rPr>
          <w:rFonts w:ascii="David" w:hAnsi="David" w:cs="David"/>
          <w:sz w:val="24"/>
          <w:szCs w:val="24"/>
          <w:rtl/>
        </w:rPr>
      </w:pPr>
      <w:r>
        <w:rPr>
          <w:rFonts w:ascii="David" w:hAnsi="David" w:cs="David" w:hint="cs"/>
          <w:sz w:val="24"/>
          <w:szCs w:val="24"/>
          <w:rtl/>
        </w:rPr>
        <w:t xml:space="preserve">העקרון הראשון: </w:t>
      </w:r>
      <w:r w:rsidR="000D6E2A">
        <w:rPr>
          <w:rFonts w:ascii="David" w:hAnsi="David" w:cs="David" w:hint="cs"/>
          <w:sz w:val="24"/>
          <w:szCs w:val="24"/>
          <w:rtl/>
        </w:rPr>
        <w:t>הגישה האנגלית שאומרת שביהמ"ש צריך למשוך ידיו ולא לדון נשללה ונאמר שביהמ"ש צריך לדון בעי</w:t>
      </w:r>
      <w:r>
        <w:rPr>
          <w:rFonts w:ascii="David" w:hAnsi="David" w:cs="David" w:hint="cs"/>
          <w:sz w:val="24"/>
          <w:szCs w:val="24"/>
          <w:rtl/>
        </w:rPr>
        <w:t xml:space="preserve">קרון במקרים אלו כדי לעשות צדק. </w:t>
      </w:r>
    </w:p>
    <w:p w14:paraId="5DF1D610" w14:textId="7B004006" w:rsidR="000D6E2A" w:rsidRPr="000D6E2A" w:rsidRDefault="000D6E2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9A49CE">
        <w:rPr>
          <w:rFonts w:ascii="David" w:hAnsi="David" w:cs="David" w:hint="cs"/>
          <w:sz w:val="24"/>
          <w:szCs w:val="24"/>
          <w:u w:val="single"/>
          <w:rtl/>
        </w:rPr>
        <w:t>העיקרון האחר</w:t>
      </w:r>
      <w:r>
        <w:rPr>
          <w:rFonts w:ascii="David" w:hAnsi="David" w:cs="David" w:hint="cs"/>
          <w:sz w:val="24"/>
          <w:szCs w:val="24"/>
          <w:rtl/>
        </w:rPr>
        <w:t>,</w:t>
      </w:r>
      <w:r w:rsidR="00DC6C86">
        <w:rPr>
          <w:rFonts w:ascii="David" w:hAnsi="David" w:cs="David" w:hint="cs"/>
          <w:sz w:val="24"/>
          <w:szCs w:val="24"/>
          <w:rtl/>
        </w:rPr>
        <w:t xml:space="preserve"> היא המגמה היסודית במשפט העברי, ש'אין חוטא נשכר', שהעבריי</w:t>
      </w:r>
      <w:r w:rsidR="00CA39B7">
        <w:rPr>
          <w:rFonts w:ascii="David" w:hAnsi="David" w:cs="David" w:hint="cs"/>
          <w:sz w:val="24"/>
          <w:szCs w:val="24"/>
          <w:rtl/>
        </w:rPr>
        <w:t>ני</w:t>
      </w:r>
      <w:r w:rsidR="00DC6C86">
        <w:rPr>
          <w:rFonts w:ascii="David" w:hAnsi="David" w:cs="David" w:hint="cs"/>
          <w:sz w:val="24"/>
          <w:szCs w:val="24"/>
          <w:rtl/>
        </w:rPr>
        <w:t xml:space="preserve">ם לא ייהנה, בנוסף על מעשה </w:t>
      </w:r>
      <w:proofErr w:type="spellStart"/>
      <w:r w:rsidR="00DC6C86">
        <w:rPr>
          <w:rFonts w:ascii="David" w:hAnsi="David" w:cs="David" w:hint="cs"/>
          <w:sz w:val="24"/>
          <w:szCs w:val="24"/>
          <w:rtl/>
        </w:rPr>
        <w:t>עבריינותו</w:t>
      </w:r>
      <w:proofErr w:type="spellEnd"/>
      <w:r w:rsidR="00DC6C86">
        <w:rPr>
          <w:rFonts w:ascii="David" w:hAnsi="David" w:cs="David" w:hint="cs"/>
          <w:sz w:val="24"/>
          <w:szCs w:val="24"/>
          <w:rtl/>
        </w:rPr>
        <w:t xml:space="preserve">, גם מאי-קיום </w:t>
      </w:r>
      <w:proofErr w:type="spellStart"/>
      <w:r w:rsidR="00DC6C86">
        <w:rPr>
          <w:rFonts w:ascii="David" w:hAnsi="David" w:cs="David" w:hint="cs"/>
          <w:sz w:val="24"/>
          <w:szCs w:val="24"/>
          <w:rtl/>
        </w:rPr>
        <w:t>הנפקויות</w:t>
      </w:r>
      <w:proofErr w:type="spellEnd"/>
      <w:r w:rsidR="00DC6C86">
        <w:rPr>
          <w:rFonts w:ascii="David" w:hAnsi="David" w:cs="David" w:hint="cs"/>
          <w:sz w:val="24"/>
          <w:szCs w:val="24"/>
          <w:rtl/>
        </w:rPr>
        <w:t xml:space="preserve"> שבדין האזרחי, הנובעות מהחוזה."</w:t>
      </w:r>
    </w:p>
    <w:p w14:paraId="344AED01" w14:textId="6B24BAB7" w:rsidR="000D6E2A" w:rsidRDefault="004C1AB1" w:rsidP="00AB2CE2">
      <w:pPr>
        <w:jc w:val="both"/>
        <w:rPr>
          <w:rFonts w:ascii="David" w:hAnsi="David" w:cs="David"/>
          <w:sz w:val="24"/>
          <w:szCs w:val="24"/>
          <w:rtl/>
        </w:rPr>
      </w:pPr>
      <w:r>
        <w:rPr>
          <w:rFonts w:ascii="David" w:hAnsi="David" w:cs="David" w:hint="cs"/>
          <w:sz w:val="24"/>
          <w:szCs w:val="24"/>
          <w:rtl/>
        </w:rPr>
        <w:t xml:space="preserve">העקרון השני: </w:t>
      </w:r>
      <w:r w:rsidR="000D6E2A">
        <w:rPr>
          <w:rFonts w:ascii="David" w:hAnsi="David" w:cs="David" w:hint="cs"/>
          <w:sz w:val="24"/>
          <w:szCs w:val="24"/>
          <w:rtl/>
        </w:rPr>
        <w:t xml:space="preserve">אין חוטא נשכר ומי שעשה חוזה בלתי חוקי שלא ינצל את זה וישפר את מעמדו. </w:t>
      </w:r>
    </w:p>
    <w:p w14:paraId="68089279" w14:textId="5F07E2C4" w:rsidR="00D82BAB" w:rsidRPr="00CA39B7" w:rsidRDefault="00D82BAB">
      <w:pPr>
        <w:pStyle w:val="a4"/>
        <w:numPr>
          <w:ilvl w:val="0"/>
          <w:numId w:val="53"/>
        </w:numPr>
        <w:jc w:val="both"/>
        <w:rPr>
          <w:rFonts w:ascii="David" w:hAnsi="David" w:cs="David"/>
          <w:b/>
          <w:bCs/>
          <w:sz w:val="24"/>
          <w:szCs w:val="24"/>
          <w:rtl/>
        </w:rPr>
      </w:pPr>
      <w:r w:rsidRPr="00CA39B7">
        <w:rPr>
          <w:rFonts w:ascii="David" w:hAnsi="David" w:cs="David" w:hint="cs"/>
          <w:b/>
          <w:bCs/>
          <w:sz w:val="24"/>
          <w:szCs w:val="24"/>
          <w:rtl/>
        </w:rPr>
        <w:t xml:space="preserve">ע"א הווארד נ' </w:t>
      </w:r>
      <w:proofErr w:type="spellStart"/>
      <w:r w:rsidRPr="00CA39B7">
        <w:rPr>
          <w:rFonts w:ascii="David" w:hAnsi="David" w:cs="David" w:hint="cs"/>
          <w:b/>
          <w:bCs/>
          <w:sz w:val="24"/>
          <w:szCs w:val="24"/>
          <w:rtl/>
        </w:rPr>
        <w:t>מיארה</w:t>
      </w:r>
      <w:proofErr w:type="spellEnd"/>
    </w:p>
    <w:p w14:paraId="0BB4B8A5" w14:textId="6394B9FD" w:rsidR="00D82BAB" w:rsidRDefault="00CA39B7" w:rsidP="000D6E2A">
      <w:pPr>
        <w:jc w:val="both"/>
        <w:rPr>
          <w:rFonts w:ascii="David" w:hAnsi="David" w:cs="David"/>
          <w:sz w:val="24"/>
          <w:szCs w:val="24"/>
          <w:rtl/>
        </w:rPr>
      </w:pPr>
      <w:r>
        <w:rPr>
          <w:rFonts w:ascii="David" w:hAnsi="David" w:cs="David" w:hint="cs"/>
          <w:sz w:val="24"/>
          <w:szCs w:val="24"/>
          <w:rtl/>
        </w:rPr>
        <w:t>עובדות: המערערת</w:t>
      </w:r>
      <w:r w:rsidR="00D82BAB">
        <w:rPr>
          <w:rFonts w:ascii="David" w:hAnsi="David" w:cs="David" w:hint="cs"/>
          <w:sz w:val="24"/>
          <w:szCs w:val="24"/>
          <w:rtl/>
        </w:rPr>
        <w:t xml:space="preserve"> מכרה קרקע למשיבים. </w:t>
      </w:r>
      <w:r>
        <w:rPr>
          <w:rFonts w:ascii="David" w:hAnsi="David" w:cs="David" w:hint="cs"/>
          <w:sz w:val="24"/>
          <w:szCs w:val="24"/>
          <w:rtl/>
        </w:rPr>
        <w:t xml:space="preserve">התברר שכשליש מהמקרקע הופקע על ידי העירייה והמערערת ידעה זאת אך לא גילתה למשיבים. הם, מצידם, דרשו להפחית את המחיר ולא שילמו את מלוא הסכום, מה שהוביל לכך שהמערערת הודיעה על ביטול החוזה. מכאן, המשיבים דרשו את הסכומים ששילמו, אך המערערת טענה שמדובר בחוזה שהוא ממילא בלתי-חוקי (העלמת מס). </w:t>
      </w:r>
    </w:p>
    <w:p w14:paraId="7EEBF022" w14:textId="61B07247" w:rsidR="00D82BAB" w:rsidRDefault="00CA39B7" w:rsidP="00CA39B7">
      <w:pPr>
        <w:jc w:val="both"/>
        <w:rPr>
          <w:rFonts w:ascii="David" w:hAnsi="David" w:cs="David"/>
          <w:sz w:val="24"/>
          <w:szCs w:val="24"/>
          <w:rtl/>
        </w:rPr>
      </w:pPr>
      <w:r>
        <w:rPr>
          <w:rFonts w:ascii="David" w:hAnsi="David" w:cs="David" w:hint="cs"/>
          <w:sz w:val="24"/>
          <w:szCs w:val="24"/>
          <w:rtl/>
        </w:rPr>
        <w:t>פסיקה: לפי המשפט האנגלי, ידה של הנתבעת על העליונה, כך שביהמ"ש לא יסייע לקונים במימוש התביעה. אך, האם זו תוצאה הגיונית? לא, משום שהיא הנוכלת הראשית. לכן</w:t>
      </w:r>
      <w:r w:rsidR="00C70D49">
        <w:rPr>
          <w:rFonts w:ascii="David" w:hAnsi="David" w:cs="David" w:hint="cs"/>
          <w:sz w:val="24"/>
          <w:szCs w:val="24"/>
          <w:rtl/>
        </w:rPr>
        <w:t xml:space="preserve">, </w:t>
      </w:r>
      <w:r>
        <w:rPr>
          <w:rFonts w:ascii="David" w:hAnsi="David" w:cs="David" w:hint="cs"/>
          <w:sz w:val="24"/>
          <w:szCs w:val="24"/>
          <w:rtl/>
        </w:rPr>
        <w:t xml:space="preserve">זה נראה שפסיקה אחרת תהא בלתי צודקת, כך ששמגר מוסר: </w:t>
      </w:r>
    </w:p>
    <w:p w14:paraId="36D04F3F" w14:textId="013655DB" w:rsidR="0040674B" w:rsidRPr="0040674B" w:rsidRDefault="0040674B"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"אין צורך להיכנס לניתוח המקרה לפי הכלל של "חטאו שניהם כאחד." </w:t>
      </w:r>
      <w:r w:rsidRPr="00CA39B7">
        <w:rPr>
          <w:rFonts w:ascii="David" w:hAnsi="David" w:cs="David" w:hint="cs"/>
          <w:sz w:val="24"/>
          <w:szCs w:val="24"/>
          <w:u w:val="single"/>
          <w:rtl/>
        </w:rPr>
        <w:t>החוק בסעיף 31 מותיר לבית המשפט שיקול דעת רחב לעשות שיקולי צדק</w:t>
      </w:r>
      <w:r>
        <w:rPr>
          <w:rFonts w:ascii="David" w:hAnsi="David" w:cs="David" w:hint="cs"/>
          <w:sz w:val="24"/>
          <w:szCs w:val="24"/>
          <w:rtl/>
        </w:rPr>
        <w:t>. במקרה זה המערערת שנהגה בחוסר תום לב במשא ומתן לא תוכל עתה להנות מכך שערכה חוזה לא-חוקי."</w:t>
      </w:r>
    </w:p>
    <w:p w14:paraId="5CC03ADF" w14:textId="3CE9D12C" w:rsidR="002E4D08" w:rsidRDefault="00CA39B7" w:rsidP="00AB2CE2">
      <w:pPr>
        <w:jc w:val="both"/>
        <w:rPr>
          <w:rFonts w:ascii="David" w:hAnsi="David" w:cs="David"/>
          <w:sz w:val="24"/>
          <w:szCs w:val="24"/>
          <w:rtl/>
        </w:rPr>
      </w:pPr>
      <w:r>
        <w:rPr>
          <w:rFonts w:ascii="David" w:hAnsi="David" w:cs="David" w:hint="cs"/>
          <w:sz w:val="24"/>
          <w:szCs w:val="24"/>
          <w:rtl/>
        </w:rPr>
        <w:t>המוכרת נהגה בחוסר תו"ל ולכן היא לא תוכל להנות מזה שהחוזה בלתי חוקי</w:t>
      </w:r>
      <w:r w:rsidR="00AB2CE2">
        <w:rPr>
          <w:rFonts w:ascii="David" w:hAnsi="David" w:cs="David" w:hint="cs"/>
          <w:sz w:val="24"/>
          <w:szCs w:val="24"/>
          <w:rtl/>
        </w:rPr>
        <w:t xml:space="preserve">, וביהמ"ש יחייב את ביצוע החוזה לטובת בני הזוג </w:t>
      </w:r>
      <w:proofErr w:type="spellStart"/>
      <w:r w:rsidR="00AB2CE2">
        <w:rPr>
          <w:rFonts w:ascii="David" w:hAnsi="David" w:cs="David" w:hint="cs"/>
          <w:sz w:val="24"/>
          <w:szCs w:val="24"/>
          <w:rtl/>
        </w:rPr>
        <w:t>מיארה</w:t>
      </w:r>
      <w:proofErr w:type="spellEnd"/>
      <w:r w:rsidR="00AB2CE2">
        <w:rPr>
          <w:rFonts w:ascii="David" w:hAnsi="David" w:cs="David" w:hint="cs"/>
          <w:sz w:val="24"/>
          <w:szCs w:val="24"/>
          <w:rtl/>
        </w:rPr>
        <w:t xml:space="preserve">. </w:t>
      </w:r>
    </w:p>
    <w:p w14:paraId="7F39676B" w14:textId="559F7246" w:rsidR="002E4D08" w:rsidRPr="00AB2CE2" w:rsidRDefault="002E4D08">
      <w:pPr>
        <w:pStyle w:val="a4"/>
        <w:numPr>
          <w:ilvl w:val="0"/>
          <w:numId w:val="56"/>
        </w:numPr>
        <w:rPr>
          <w:rFonts w:ascii="David" w:hAnsi="David" w:cs="David"/>
          <w:b/>
          <w:bCs/>
          <w:sz w:val="24"/>
          <w:szCs w:val="24"/>
          <w:rtl/>
        </w:rPr>
      </w:pPr>
      <w:r w:rsidRPr="00AB2CE2">
        <w:rPr>
          <w:rFonts w:ascii="David" w:hAnsi="David" w:cs="David" w:hint="cs"/>
          <w:b/>
          <w:bCs/>
          <w:sz w:val="24"/>
          <w:szCs w:val="24"/>
          <w:rtl/>
        </w:rPr>
        <w:t>פרשנות עקרונות לפי המשפט העברי</w:t>
      </w:r>
    </w:p>
    <w:p w14:paraId="5F529F6D" w14:textId="3A57DAE5" w:rsidR="00AB2CE2" w:rsidRPr="00AB2CE2" w:rsidRDefault="002E4D08">
      <w:pPr>
        <w:pStyle w:val="a4"/>
        <w:numPr>
          <w:ilvl w:val="0"/>
          <w:numId w:val="53"/>
        </w:numPr>
        <w:jc w:val="both"/>
        <w:rPr>
          <w:rFonts w:ascii="David" w:hAnsi="David" w:cs="David"/>
          <w:sz w:val="24"/>
          <w:szCs w:val="24"/>
          <w:rtl/>
        </w:rPr>
      </w:pPr>
      <w:r w:rsidRPr="00AB2CE2">
        <w:rPr>
          <w:rFonts w:ascii="David" w:hAnsi="David" w:cs="David" w:hint="cs"/>
          <w:b/>
          <w:bCs/>
          <w:sz w:val="24"/>
          <w:szCs w:val="24"/>
          <w:rtl/>
        </w:rPr>
        <w:t xml:space="preserve">ע"א 461/62 צים נ' </w:t>
      </w:r>
      <w:proofErr w:type="spellStart"/>
      <w:r w:rsidRPr="00AB2CE2">
        <w:rPr>
          <w:rFonts w:ascii="David" w:hAnsi="David" w:cs="David" w:hint="cs"/>
          <w:b/>
          <w:bCs/>
          <w:sz w:val="24"/>
          <w:szCs w:val="24"/>
          <w:rtl/>
        </w:rPr>
        <w:t>מזיאר</w:t>
      </w:r>
      <w:proofErr w:type="spellEnd"/>
    </w:p>
    <w:p w14:paraId="78F461C6" w14:textId="68FF923E" w:rsidR="002E4D08" w:rsidRPr="00AB2CE2" w:rsidRDefault="00AB2CE2" w:rsidP="00AB2CE2">
      <w:pPr>
        <w:jc w:val="both"/>
        <w:rPr>
          <w:rFonts w:ascii="David" w:hAnsi="David" w:cs="David"/>
          <w:sz w:val="24"/>
          <w:szCs w:val="24"/>
          <w:rtl/>
        </w:rPr>
      </w:pPr>
      <w:r>
        <w:rPr>
          <w:rFonts w:ascii="David" w:hAnsi="David" w:cs="David" w:hint="cs"/>
          <w:sz w:val="24"/>
          <w:szCs w:val="24"/>
          <w:rtl/>
        </w:rPr>
        <w:t xml:space="preserve">עובדות: </w:t>
      </w:r>
      <w:r w:rsidR="0040674B" w:rsidRPr="00AB2CE2">
        <w:rPr>
          <w:rFonts w:ascii="David" w:hAnsi="David" w:cs="David" w:hint="cs"/>
          <w:sz w:val="24"/>
          <w:szCs w:val="24"/>
          <w:rtl/>
        </w:rPr>
        <w:t xml:space="preserve">המשיבה עלתה </w:t>
      </w:r>
      <w:r>
        <w:rPr>
          <w:rFonts w:ascii="David" w:hAnsi="David" w:cs="David" w:hint="cs"/>
          <w:sz w:val="24"/>
          <w:szCs w:val="24"/>
          <w:rtl/>
        </w:rPr>
        <w:t xml:space="preserve">על אוניה שהפליגה מצרפת לישראל, כשבמהלך ההפלגה היא חשה ברע וחלתה בדלקת קיבה, שנגרמה, לכאורה, על ידי המזון המקולקל שקיבלה באונייה. המשיבים הסתמכו על סעיף הפטור שמופיע בכרטיס הנסיעה, ופוטר את החברה ושליחיה מכל נזק שייגרם לנוסע בהיותו על האונייה, בשל רשלנותם. </w:t>
      </w:r>
    </w:p>
    <w:p w14:paraId="7A1326F9" w14:textId="3BB5B9B7" w:rsidR="002E4D08" w:rsidRDefault="00AB2CE2" w:rsidP="00AB2CE2">
      <w:pPr>
        <w:jc w:val="both"/>
        <w:rPr>
          <w:rFonts w:ascii="David" w:hAnsi="David" w:cs="David"/>
          <w:sz w:val="24"/>
          <w:szCs w:val="24"/>
          <w:rtl/>
        </w:rPr>
      </w:pPr>
      <w:r>
        <w:rPr>
          <w:rFonts w:ascii="David" w:hAnsi="David" w:cs="David" w:hint="cs"/>
          <w:sz w:val="24"/>
          <w:szCs w:val="24"/>
          <w:rtl/>
        </w:rPr>
        <w:t xml:space="preserve">פסיקה: נראה שהיום מדובר בתניה מקפחת בחוזה אחיד, אבל אז לא הייתה את הדוקטרינה הזו, ולכן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מציג שוב </w:t>
      </w:r>
      <w:proofErr w:type="spellStart"/>
      <w:r>
        <w:rPr>
          <w:rFonts w:ascii="David" w:hAnsi="David" w:cs="David" w:hint="cs"/>
          <w:sz w:val="24"/>
          <w:szCs w:val="24"/>
          <w:rtl/>
        </w:rPr>
        <w:t>עקרנות</w:t>
      </w:r>
      <w:proofErr w:type="spellEnd"/>
      <w:r>
        <w:rPr>
          <w:rFonts w:ascii="David" w:hAnsi="David" w:cs="David" w:hint="cs"/>
          <w:sz w:val="24"/>
          <w:szCs w:val="24"/>
          <w:rtl/>
        </w:rPr>
        <w:t xml:space="preserve">: </w:t>
      </w:r>
    </w:p>
    <w:p w14:paraId="4DF91B1B" w14:textId="0A1E75F1" w:rsidR="002E4D08" w:rsidRDefault="002E4D0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"הפסיקה האנגלית מכירה בסעיפי פטור מעין זה, לדעת בתי המשפט באנגליה זכותו של מוביל או ספק להתנות סעיף פטור והוא ייפסל רק אם יש בו </w:t>
      </w:r>
      <w:r w:rsidRPr="00AB2CE2">
        <w:rPr>
          <w:rFonts w:ascii="David" w:hAnsi="David" w:cs="David" w:hint="cs"/>
          <w:sz w:val="24"/>
          <w:szCs w:val="24"/>
          <w:u w:val="single"/>
          <w:rtl/>
        </w:rPr>
        <w:t>הטעיה</w:t>
      </w:r>
      <w:r>
        <w:rPr>
          <w:rFonts w:ascii="David" w:hAnsi="David" w:cs="David" w:hint="cs"/>
          <w:sz w:val="24"/>
          <w:szCs w:val="24"/>
          <w:rtl/>
        </w:rPr>
        <w:t>."</w:t>
      </w:r>
    </w:p>
    <w:p w14:paraId="411FFA1F" w14:textId="577B589E" w:rsidR="002E4D08" w:rsidRDefault="00AB2CE2" w:rsidP="002E4D08">
      <w:pPr>
        <w:jc w:val="both"/>
        <w:rPr>
          <w:rFonts w:ascii="David" w:hAnsi="David" w:cs="David"/>
          <w:sz w:val="24"/>
          <w:szCs w:val="24"/>
          <w:rtl/>
        </w:rPr>
      </w:pPr>
      <w:r>
        <w:rPr>
          <w:rFonts w:ascii="David" w:hAnsi="David" w:cs="David" w:hint="cs"/>
          <w:sz w:val="24"/>
          <w:szCs w:val="24"/>
          <w:rtl/>
        </w:rPr>
        <w:t xml:space="preserve">כלומר, סעיף פטור שכזה יעמוד </w:t>
      </w:r>
      <w:r w:rsidR="002E4D08">
        <w:rPr>
          <w:rFonts w:ascii="David" w:hAnsi="David" w:cs="David" w:hint="cs"/>
          <w:sz w:val="24"/>
          <w:szCs w:val="24"/>
          <w:rtl/>
        </w:rPr>
        <w:t>אם אדם הבין את התנאי. אבל דווקא בפסיקה האמריקאית:</w:t>
      </w:r>
    </w:p>
    <w:p w14:paraId="6E9AB0F8" w14:textId="48B71A88" w:rsidR="002E4D08" w:rsidRPr="00A76DEF" w:rsidRDefault="00A76DEF"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"הפסיקה האמריקאית </w:t>
      </w:r>
      <w:r w:rsidRPr="00AB2CE2">
        <w:rPr>
          <w:rFonts w:ascii="David" w:hAnsi="David" w:cs="David" w:hint="cs"/>
          <w:sz w:val="24"/>
          <w:szCs w:val="24"/>
          <w:u w:val="single"/>
          <w:rtl/>
        </w:rPr>
        <w:t>אינה מכירה בסעיפי פטור כאלה</w:t>
      </w:r>
      <w:r>
        <w:rPr>
          <w:rFonts w:ascii="David" w:hAnsi="David" w:cs="David" w:hint="cs"/>
          <w:sz w:val="24"/>
          <w:szCs w:val="24"/>
          <w:rtl/>
        </w:rPr>
        <w:t>. לדעת ביהמ"ש בארה"ב סעיפים שפוטרים את המוביל מאחריות לנזק שנגרם ברשלנות בטלים."</w:t>
      </w:r>
    </w:p>
    <w:p w14:paraId="76681EFA" w14:textId="3381A8AD" w:rsidR="002E4D08" w:rsidRDefault="002E4D08" w:rsidP="002E4D08">
      <w:pPr>
        <w:jc w:val="both"/>
        <w:rPr>
          <w:rFonts w:ascii="David" w:hAnsi="David" w:cs="David"/>
          <w:sz w:val="24"/>
          <w:szCs w:val="24"/>
          <w:rtl/>
        </w:rPr>
      </w:pPr>
      <w:r>
        <w:rPr>
          <w:rFonts w:ascii="David" w:hAnsi="David" w:cs="David" w:hint="cs"/>
          <w:sz w:val="24"/>
          <w:szCs w:val="24"/>
          <w:rtl/>
        </w:rPr>
        <w:t>נשאלת השאלה האם המשפט הישראלי איך ביהמ"ש צריך להכריע כי יש מחלוקת בתוך שיטת המשפט מקובל בין האמריקאית לאנגלית</w:t>
      </w:r>
      <w:r w:rsidR="00A76DEF">
        <w:rPr>
          <w:rFonts w:ascii="David" w:hAnsi="David" w:cs="David" w:hint="cs"/>
          <w:sz w:val="24"/>
          <w:szCs w:val="24"/>
          <w:rtl/>
        </w:rPr>
        <w:t>:</w:t>
      </w:r>
    </w:p>
    <w:p w14:paraId="4C5A8219" w14:textId="4A82E0DA" w:rsidR="002E4D08" w:rsidRPr="002E4D08" w:rsidRDefault="002E4D0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lastRenderedPageBreak/>
        <w:t>"נראה לי</w:t>
      </w:r>
      <w:r w:rsidR="00A76DEF">
        <w:rPr>
          <w:rFonts w:ascii="David" w:hAnsi="David" w:cs="David" w:hint="cs"/>
          <w:sz w:val="24"/>
          <w:szCs w:val="24"/>
          <w:rtl/>
        </w:rPr>
        <w:t xml:space="preserve"> כי עלינו לאמץ את ההלכה האמריקנית. יען כי בעשותנו כן אין אנו 'מאמצים' לנו ילד זר, אלא מסיקים מסקנות משפטיות מתוך </w:t>
      </w:r>
      <w:r w:rsidR="00A76DEF" w:rsidRPr="00AB2CE2">
        <w:rPr>
          <w:rFonts w:ascii="David" w:hAnsi="David" w:cs="David" w:hint="cs"/>
          <w:sz w:val="24"/>
          <w:szCs w:val="24"/>
          <w:u w:val="single"/>
          <w:rtl/>
        </w:rPr>
        <w:t>השקפות-יסוד המושרשות עמוק-עמוק בתודעה היהודית</w:t>
      </w:r>
      <w:r w:rsidR="00A76DEF">
        <w:rPr>
          <w:rFonts w:ascii="David" w:hAnsi="David" w:cs="David" w:hint="cs"/>
          <w:sz w:val="24"/>
          <w:szCs w:val="24"/>
          <w:rtl/>
        </w:rPr>
        <w:t>.</w:t>
      </w:r>
      <w:r w:rsidR="00AB2CE2">
        <w:rPr>
          <w:rFonts w:ascii="David" w:hAnsi="David" w:cs="David" w:hint="cs"/>
          <w:sz w:val="24"/>
          <w:szCs w:val="24"/>
          <w:rtl/>
        </w:rPr>
        <w:t>"</w:t>
      </w:r>
    </w:p>
    <w:p w14:paraId="38E7CFFF" w14:textId="0C72767B" w:rsidR="002E4D08" w:rsidRDefault="002E4D08" w:rsidP="002E4D08">
      <w:pPr>
        <w:jc w:val="both"/>
        <w:rPr>
          <w:rFonts w:ascii="David" w:hAnsi="David" w:cs="David"/>
          <w:sz w:val="24"/>
          <w:szCs w:val="24"/>
          <w:rtl/>
        </w:rPr>
      </w:pPr>
      <w:r>
        <w:rPr>
          <w:rFonts w:ascii="David" w:hAnsi="David" w:cs="David" w:hint="cs"/>
          <w:sz w:val="24"/>
          <w:szCs w:val="24"/>
          <w:rtl/>
        </w:rPr>
        <w:t>לדעתו צריך לאמץ את ההלכה האמריקאית. עכשיו הוא מסביר איך ניתן להכניס את זה:</w:t>
      </w:r>
    </w:p>
    <w:p w14:paraId="1E3809FA" w14:textId="3FC3FA86" w:rsidR="002E4D08" w:rsidRDefault="002E4D0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"את ההלכה כי אפשר לבטל</w:t>
      </w:r>
      <w:r w:rsidR="00A76DEF">
        <w:rPr>
          <w:rFonts w:ascii="David" w:hAnsi="David" w:cs="David" w:hint="cs"/>
          <w:sz w:val="24"/>
          <w:szCs w:val="24"/>
          <w:rtl/>
        </w:rPr>
        <w:t xml:space="preserve"> חוזה בשל היותו נוגד את </w:t>
      </w:r>
      <w:r w:rsidR="00A76DEF" w:rsidRPr="00AB2CE2">
        <w:rPr>
          <w:rFonts w:ascii="David" w:hAnsi="David" w:cs="David" w:hint="cs"/>
          <w:sz w:val="24"/>
          <w:szCs w:val="24"/>
          <w:u w:val="single"/>
          <w:rtl/>
        </w:rPr>
        <w:t>הסדר הציבורי</w:t>
      </w:r>
      <w:r w:rsidR="00A76DEF">
        <w:rPr>
          <w:rFonts w:ascii="David" w:hAnsi="David" w:cs="David" w:hint="cs"/>
          <w:sz w:val="24"/>
          <w:szCs w:val="24"/>
          <w:rtl/>
        </w:rPr>
        <w:t xml:space="preserve">, אנו שואבים מסעיף 64(1) של חוק הפרוצדורה האזרחית העות'מני, אבל על עצם השאלה מה הוא הסדר הציבורי או תיקון העולם, עלינו להשיב מתוך השקפות המוסד והתרבות שלנו, כי מקור אחר זולתן ל'סדר' </w:t>
      </w:r>
      <w:proofErr w:type="spellStart"/>
      <w:r w:rsidR="00A76DEF">
        <w:rPr>
          <w:rFonts w:ascii="David" w:hAnsi="David" w:cs="David" w:hint="cs"/>
          <w:sz w:val="24"/>
          <w:szCs w:val="24"/>
          <w:rtl/>
        </w:rPr>
        <w:t>ול'תקינות</w:t>
      </w:r>
      <w:proofErr w:type="spellEnd"/>
      <w:r w:rsidR="00A76DEF">
        <w:rPr>
          <w:rFonts w:ascii="David" w:hAnsi="David" w:cs="David" w:hint="cs"/>
          <w:sz w:val="24"/>
          <w:szCs w:val="24"/>
          <w:rtl/>
        </w:rPr>
        <w:t>' אין!"</w:t>
      </w:r>
    </w:p>
    <w:p w14:paraId="7B9ED1BC" w14:textId="47C45633" w:rsidR="002E4D08" w:rsidRDefault="00AB2CE2" w:rsidP="002D08B8">
      <w:pPr>
        <w:jc w:val="both"/>
        <w:rPr>
          <w:rFonts w:ascii="David" w:hAnsi="David" w:cs="David"/>
          <w:sz w:val="24"/>
          <w:szCs w:val="24"/>
          <w:rtl/>
        </w:rPr>
      </w:pPr>
      <w:r>
        <w:rPr>
          <w:rFonts w:ascii="David" w:hAnsi="David" w:cs="David" w:hint="cs"/>
          <w:sz w:val="24"/>
          <w:szCs w:val="24"/>
          <w:rtl/>
        </w:rPr>
        <w:t xml:space="preserve">למעשה, אומר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שיש יסוד חוקי-עקרוני שחופש החוזים אינו מוחלט. כך למשל, העניין של תניה שסותרת את הסדר הציבורי עשויה להשפיע. נשאל </w:t>
      </w:r>
      <w:r>
        <w:rPr>
          <w:rFonts w:ascii="David" w:hAnsi="David" w:cs="David"/>
          <w:sz w:val="24"/>
          <w:szCs w:val="24"/>
          <w:rtl/>
        </w:rPr>
        <w:t>–</w:t>
      </w:r>
      <w:r>
        <w:rPr>
          <w:rFonts w:ascii="David" w:hAnsi="David" w:cs="David" w:hint="cs"/>
          <w:sz w:val="24"/>
          <w:szCs w:val="24"/>
          <w:rtl/>
        </w:rPr>
        <w:t xml:space="preserve"> מה נוגד את "הסדר הציבורי"/את תקנת הציבור? ונראה שביהמ"ש צריך לצקת </w:t>
      </w:r>
      <w:r w:rsidR="002D08B8">
        <w:rPr>
          <w:rFonts w:ascii="David" w:hAnsi="David" w:cs="David" w:hint="cs"/>
          <w:sz w:val="24"/>
          <w:szCs w:val="24"/>
          <w:rtl/>
        </w:rPr>
        <w:t xml:space="preserve">תוכן לאור השקפות המוסר והתרבות שלנו: </w:t>
      </w:r>
    </w:p>
    <w:p w14:paraId="0DA865F2" w14:textId="6326E8AA" w:rsidR="002E4D08" w:rsidRDefault="002E4D0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2D08B8">
        <w:rPr>
          <w:rFonts w:ascii="David" w:hAnsi="David" w:cs="David" w:hint="cs"/>
          <w:sz w:val="24"/>
          <w:szCs w:val="24"/>
          <w:u w:val="single"/>
          <w:rtl/>
        </w:rPr>
        <w:t>היהדות</w:t>
      </w:r>
      <w:r w:rsidR="00A76DEF" w:rsidRPr="002D08B8">
        <w:rPr>
          <w:rFonts w:ascii="David" w:hAnsi="David" w:cs="David" w:hint="cs"/>
          <w:sz w:val="24"/>
          <w:szCs w:val="24"/>
          <w:u w:val="single"/>
          <w:rtl/>
        </w:rPr>
        <w:t xml:space="preserve"> מאז ומעולם מאדירה ומפארת את הערך הכביר של חיי אנוש</w:t>
      </w:r>
      <w:r w:rsidR="00A76DEF">
        <w:rPr>
          <w:rFonts w:ascii="David" w:hAnsi="David" w:cs="David" w:hint="cs"/>
          <w:sz w:val="24"/>
          <w:szCs w:val="24"/>
          <w:rtl/>
        </w:rPr>
        <w:t xml:space="preserve">. תורת ישראל אינה שיטה פילוסופית של דעות ואמונות, אלא תורת חיים </w:t>
      </w:r>
      <w:r w:rsidR="00A76DEF">
        <w:rPr>
          <w:rFonts w:ascii="David" w:hAnsi="David" w:cs="David"/>
          <w:sz w:val="24"/>
          <w:szCs w:val="24"/>
          <w:rtl/>
        </w:rPr>
        <w:t>–</w:t>
      </w:r>
      <w:r w:rsidR="00A76DEF">
        <w:rPr>
          <w:rFonts w:ascii="David" w:hAnsi="David" w:cs="David" w:hint="cs"/>
          <w:sz w:val="24"/>
          <w:szCs w:val="24"/>
          <w:rtl/>
        </w:rPr>
        <w:t xml:space="preserve"> של החיים, ולמען החיים. 'אשר יעשה אותם האדם וחי בהם' (ויקרא י"ח, הי) </w:t>
      </w:r>
      <w:r w:rsidR="00A76DEF">
        <w:rPr>
          <w:rFonts w:ascii="David" w:hAnsi="David" w:cs="David"/>
          <w:sz w:val="24"/>
          <w:szCs w:val="24"/>
          <w:rtl/>
        </w:rPr>
        <w:t>–</w:t>
      </w:r>
      <w:r w:rsidR="00A76DEF">
        <w:rPr>
          <w:rFonts w:ascii="David" w:hAnsi="David" w:cs="David" w:hint="cs"/>
          <w:sz w:val="24"/>
          <w:szCs w:val="24"/>
          <w:rtl/>
        </w:rPr>
        <w:t xml:space="preserve"> 'וחי בהם ולא שימות בהם' (יומא, דף פ"ה, ע"ב)."</w:t>
      </w:r>
    </w:p>
    <w:p w14:paraId="4F2D7E38" w14:textId="17030121" w:rsidR="002E4D08" w:rsidRDefault="002D08B8" w:rsidP="002E4D08">
      <w:pPr>
        <w:jc w:val="both"/>
        <w:rPr>
          <w:rFonts w:ascii="David" w:hAnsi="David" w:cs="David"/>
          <w:sz w:val="24"/>
          <w:szCs w:val="24"/>
          <w:rtl/>
        </w:rPr>
      </w:pPr>
      <w:r>
        <w:rPr>
          <w:rFonts w:ascii="David" w:hAnsi="David" w:cs="David" w:hint="cs"/>
          <w:sz w:val="24"/>
          <w:szCs w:val="24"/>
          <w:rtl/>
        </w:rPr>
        <w:t xml:space="preserve">אז, חוזים יחייבו עד פיקוח נפש, ולכן: </w:t>
      </w:r>
    </w:p>
    <w:p w14:paraId="71441634" w14:textId="217BBAE5" w:rsidR="002E4D08" w:rsidRDefault="002E4D0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"והקול הקורא</w:t>
      </w:r>
      <w:r w:rsidR="00A76DEF">
        <w:rPr>
          <w:rFonts w:ascii="David" w:hAnsi="David" w:cs="David" w:hint="cs"/>
          <w:sz w:val="24"/>
          <w:szCs w:val="24"/>
          <w:rtl/>
        </w:rPr>
        <w:t xml:space="preserve"> ממעקי המקורות הנ"ל הוא: אל תעשו סחר-מכר בחיי אדם, ואל תקלו ראש בשמירתם, כי החיים ערכם רב מדי, והם אינם שלכם. </w:t>
      </w:r>
      <w:r w:rsidR="00A76DEF" w:rsidRPr="002D08B8">
        <w:rPr>
          <w:rFonts w:ascii="David" w:hAnsi="David" w:cs="David" w:hint="cs"/>
          <w:sz w:val="24"/>
          <w:szCs w:val="24"/>
          <w:u w:val="single"/>
          <w:rtl/>
        </w:rPr>
        <w:t>קדושת החוזים, או קדושת העיקרון של חירות החוזים, כבודה במקומו מונח, אבל מקודשת הרבה יותר הימנה היא קדושת החיים</w:t>
      </w:r>
      <w:r>
        <w:rPr>
          <w:rFonts w:ascii="David" w:hAnsi="David" w:cs="David" w:hint="cs"/>
          <w:sz w:val="24"/>
          <w:szCs w:val="24"/>
          <w:rtl/>
        </w:rPr>
        <w:t>."</w:t>
      </w:r>
    </w:p>
    <w:p w14:paraId="631BD756" w14:textId="0649C867" w:rsidR="007216B7" w:rsidRDefault="002D08B8" w:rsidP="0015032F">
      <w:pPr>
        <w:jc w:val="both"/>
        <w:rPr>
          <w:rFonts w:ascii="David" w:hAnsi="David" w:cs="David"/>
          <w:sz w:val="24"/>
          <w:szCs w:val="24"/>
          <w:rtl/>
        </w:rPr>
      </w:pPr>
      <w:r>
        <w:rPr>
          <w:rFonts w:ascii="David" w:hAnsi="David" w:cs="David" w:hint="cs"/>
          <w:sz w:val="24"/>
          <w:szCs w:val="24"/>
          <w:rtl/>
        </w:rPr>
        <w:t>העיקרון הכללי כאן הוא שקדושת וחופש החוזים מתאימים עד למקום שבו הם מסכנים את חיי האדם, ואז נתערב ולא נאפשר זאת.</w:t>
      </w:r>
    </w:p>
    <w:p w14:paraId="0FA9514D" w14:textId="22BDA5E1" w:rsidR="007216B7" w:rsidRPr="002D08B8" w:rsidRDefault="007216B7">
      <w:pPr>
        <w:pStyle w:val="a4"/>
        <w:numPr>
          <w:ilvl w:val="0"/>
          <w:numId w:val="57"/>
        </w:numPr>
        <w:rPr>
          <w:rFonts w:ascii="David" w:hAnsi="David" w:cs="David"/>
          <w:b/>
          <w:bCs/>
          <w:sz w:val="24"/>
          <w:szCs w:val="24"/>
          <w:rtl/>
        </w:rPr>
      </w:pPr>
      <w:r w:rsidRPr="002D08B8">
        <w:rPr>
          <w:rFonts w:ascii="David" w:hAnsi="David" w:cs="David" w:hint="cs"/>
          <w:b/>
          <w:bCs/>
          <w:sz w:val="24"/>
          <w:szCs w:val="24"/>
          <w:rtl/>
        </w:rPr>
        <w:t>ע"א רוט נ' ישופה</w:t>
      </w:r>
    </w:p>
    <w:p w14:paraId="167C9639" w14:textId="77777777" w:rsidR="002D08B8" w:rsidRDefault="002D08B8" w:rsidP="007216B7">
      <w:pPr>
        <w:jc w:val="both"/>
        <w:rPr>
          <w:rFonts w:ascii="David" w:hAnsi="David" w:cs="David"/>
          <w:sz w:val="24"/>
          <w:szCs w:val="24"/>
          <w:rtl/>
        </w:rPr>
      </w:pPr>
      <w:r>
        <w:rPr>
          <w:rFonts w:ascii="David" w:hAnsi="David" w:cs="David" w:hint="cs"/>
          <w:sz w:val="24"/>
          <w:szCs w:val="24"/>
          <w:rtl/>
        </w:rPr>
        <w:t xml:space="preserve">עובדות: </w:t>
      </w:r>
      <w:r w:rsidR="007216B7">
        <w:rPr>
          <w:rFonts w:ascii="David" w:hAnsi="David" w:cs="David" w:hint="cs"/>
          <w:sz w:val="24"/>
          <w:szCs w:val="24"/>
          <w:rtl/>
        </w:rPr>
        <w:t xml:space="preserve">המערערים רכשו דירה מחברת ישופה. </w:t>
      </w:r>
      <w:r>
        <w:rPr>
          <w:rFonts w:ascii="David" w:hAnsi="David" w:cs="David" w:hint="cs"/>
          <w:sz w:val="24"/>
          <w:szCs w:val="24"/>
          <w:rtl/>
        </w:rPr>
        <w:t>הדירה התקבלה באיחור ונמצאו בה ליקויים רבים. החברה טוענת שקבלת החזקה בדירה היא ראיה סופית ומוחלטת לכך שהחברה מילאה את התחייבויותיה.</w:t>
      </w:r>
    </w:p>
    <w:p w14:paraId="648B5F64" w14:textId="77777777" w:rsidR="002D08B8" w:rsidRDefault="002D08B8" w:rsidP="002D08B8">
      <w:pPr>
        <w:jc w:val="both"/>
        <w:rPr>
          <w:rFonts w:ascii="David" w:hAnsi="David" w:cs="David"/>
          <w:sz w:val="24"/>
          <w:szCs w:val="24"/>
          <w:rtl/>
        </w:rPr>
      </w:pPr>
      <w:r>
        <w:rPr>
          <w:rFonts w:ascii="David" w:hAnsi="David" w:cs="David" w:hint="cs"/>
          <w:sz w:val="24"/>
          <w:szCs w:val="24"/>
          <w:rtl/>
        </w:rPr>
        <w:t xml:space="preserve">פסיקה: אומר השופט אלון: </w:t>
      </w:r>
      <w:r w:rsidR="007216B7">
        <w:rPr>
          <w:rFonts w:ascii="David" w:hAnsi="David" w:cs="David" w:hint="cs"/>
          <w:sz w:val="24"/>
          <w:szCs w:val="24"/>
          <w:rtl/>
        </w:rPr>
        <w:t xml:space="preserve"> </w:t>
      </w:r>
    </w:p>
    <w:p w14:paraId="0A9B474B" w14:textId="4768D9D6" w:rsidR="007216B7" w:rsidRPr="002D08B8"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2D08B8">
        <w:rPr>
          <w:rFonts w:ascii="David" w:hAnsi="David" w:cs="David" w:hint="cs"/>
          <w:sz w:val="24"/>
          <w:szCs w:val="24"/>
          <w:rtl/>
        </w:rPr>
        <w:t>"סעיף 39</w:t>
      </w:r>
      <w:r w:rsidR="00A76DEF" w:rsidRPr="002D08B8">
        <w:rPr>
          <w:rFonts w:ascii="David" w:hAnsi="David" w:cs="David" w:hint="cs"/>
          <w:sz w:val="24"/>
          <w:szCs w:val="24"/>
          <w:rtl/>
        </w:rPr>
        <w:t xml:space="preserve"> לחוק החוזים: בקיום של חיוב הנובע מחוזה יש לנהוג בדרך מקובלת ובתום לב; והוא הדין לגבי השימוש בזכות הנובעת בחוזה."</w:t>
      </w:r>
    </w:p>
    <w:p w14:paraId="296C759B" w14:textId="5F14770A" w:rsidR="007216B7" w:rsidRDefault="007216B7" w:rsidP="007216B7">
      <w:pPr>
        <w:jc w:val="both"/>
        <w:rPr>
          <w:rFonts w:ascii="David" w:hAnsi="David" w:cs="David"/>
          <w:sz w:val="24"/>
          <w:szCs w:val="24"/>
          <w:rtl/>
        </w:rPr>
      </w:pPr>
      <w:r>
        <w:rPr>
          <w:rFonts w:ascii="David" w:hAnsi="David" w:cs="David" w:hint="cs"/>
          <w:sz w:val="24"/>
          <w:szCs w:val="24"/>
          <w:rtl/>
        </w:rPr>
        <w:t xml:space="preserve">אם בפרשה קודמת של </w:t>
      </w:r>
      <w:proofErr w:type="spellStart"/>
      <w:r>
        <w:rPr>
          <w:rFonts w:ascii="David" w:hAnsi="David" w:cs="David" w:hint="cs"/>
          <w:sz w:val="24"/>
          <w:szCs w:val="24"/>
          <w:rtl/>
        </w:rPr>
        <w:t>מיארה</w:t>
      </w:r>
      <w:proofErr w:type="spellEnd"/>
      <w:r>
        <w:rPr>
          <w:rFonts w:ascii="David" w:hAnsi="David" w:cs="David" w:hint="cs"/>
          <w:sz w:val="24"/>
          <w:szCs w:val="24"/>
          <w:rtl/>
        </w:rPr>
        <w:t xml:space="preserve"> היה לנו בעיה בתו"ל במו"מ, כאן הייתה השאלה באשר לתו"ל בקיום חיובים וזכויות חוזיות. הוא קובע:</w:t>
      </w:r>
    </w:p>
    <w:p w14:paraId="2F27A5DB" w14:textId="7500DA99" w:rsidR="007216B7"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"בבואנו לפרש</w:t>
      </w:r>
      <w:r w:rsidR="00A76DEF">
        <w:rPr>
          <w:rFonts w:ascii="David" w:hAnsi="David" w:cs="David" w:hint="cs"/>
          <w:sz w:val="24"/>
          <w:szCs w:val="24"/>
          <w:rtl/>
        </w:rPr>
        <w:t xml:space="preserve"> בחוקיה של מדינת ישראל מושגי יסוד כגון תום לב, שאפיים הוא אוניברסלי והם נחלתה של חשיבה ערכית ומשפטית של כל מערכת משפט תרבותית, שומה עלינו לעין בראש ובראשונה </w:t>
      </w:r>
      <w:r w:rsidR="00A76DEF" w:rsidRPr="002D08B8">
        <w:rPr>
          <w:rFonts w:ascii="David" w:hAnsi="David" w:cs="David" w:hint="cs"/>
          <w:sz w:val="24"/>
          <w:szCs w:val="24"/>
          <w:u w:val="single"/>
          <w:rtl/>
        </w:rPr>
        <w:t xml:space="preserve">במשמעותם </w:t>
      </w:r>
      <w:r w:rsidR="00FD3F8E" w:rsidRPr="002D08B8">
        <w:rPr>
          <w:rFonts w:ascii="David" w:hAnsi="David" w:cs="David" w:hint="cs"/>
          <w:sz w:val="24"/>
          <w:szCs w:val="24"/>
          <w:u w:val="single"/>
          <w:rtl/>
        </w:rPr>
        <w:t>של מושגים אלה לאור עקרונותיו של המשפט העברי ומורשתה של ישראל</w:t>
      </w:r>
      <w:r w:rsidR="00FD3F8E">
        <w:rPr>
          <w:rFonts w:ascii="David" w:hAnsi="David" w:cs="David" w:hint="cs"/>
          <w:sz w:val="24"/>
          <w:szCs w:val="24"/>
          <w:rtl/>
        </w:rPr>
        <w:t>."</w:t>
      </w:r>
    </w:p>
    <w:p w14:paraId="0C197C33" w14:textId="041A40C6" w:rsidR="002D08B8" w:rsidRDefault="002D08B8" w:rsidP="007216B7">
      <w:pPr>
        <w:jc w:val="both"/>
        <w:rPr>
          <w:rFonts w:ascii="David" w:hAnsi="David" w:cs="David"/>
          <w:sz w:val="24"/>
          <w:szCs w:val="24"/>
          <w:rtl/>
        </w:rPr>
      </w:pPr>
      <w:r>
        <w:rPr>
          <w:rFonts w:ascii="David" w:hAnsi="David" w:cs="David" w:hint="cs"/>
          <w:sz w:val="24"/>
          <w:szCs w:val="24"/>
          <w:rtl/>
        </w:rPr>
        <w:t xml:space="preserve">כלומר, הוא די הולך בגישתו של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כך שמול מושג מופשט של תו"ל, יש לפרשו לאור עקרונותיו של המשפט העברי, למרות שאין לנו חובה חוקית לעשות כן, וגם חוק היסודות המשפט לא בנמצא. </w:t>
      </w:r>
    </w:p>
    <w:p w14:paraId="06EAE863" w14:textId="612A7B9B" w:rsidR="007216B7" w:rsidRPr="002D08B8"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2D08B8">
        <w:rPr>
          <w:rFonts w:ascii="David" w:hAnsi="David" w:cs="David" w:hint="cs"/>
          <w:b/>
          <w:bCs/>
          <w:sz w:val="24"/>
          <w:szCs w:val="24"/>
          <w:rtl/>
        </w:rPr>
        <w:t>מכילתא, פרשת</w:t>
      </w:r>
      <w:r w:rsidR="00FD3F8E" w:rsidRPr="002D08B8">
        <w:rPr>
          <w:rFonts w:ascii="David" w:hAnsi="David" w:cs="David" w:hint="cs"/>
          <w:sz w:val="24"/>
          <w:szCs w:val="24"/>
          <w:rtl/>
        </w:rPr>
        <w:t xml:space="preserve">: כל מי </w:t>
      </w:r>
      <w:r w:rsidR="00FD3F8E" w:rsidRPr="002D08B8">
        <w:rPr>
          <w:rFonts w:ascii="David" w:hAnsi="David" w:cs="David" w:hint="cs"/>
          <w:sz w:val="24"/>
          <w:szCs w:val="24"/>
          <w:u w:val="single"/>
          <w:rtl/>
        </w:rPr>
        <w:t>שנושא ונותן באמונה</w:t>
      </w:r>
      <w:r w:rsidR="00FD3F8E" w:rsidRPr="002D08B8">
        <w:rPr>
          <w:rFonts w:ascii="David" w:hAnsi="David" w:cs="David" w:hint="cs"/>
          <w:sz w:val="24"/>
          <w:szCs w:val="24"/>
          <w:rtl/>
        </w:rPr>
        <w:t xml:space="preserve"> ורוח הבריות נוחה הימנו, מעילן עליו כאילו קיים כל התורה כולה.</w:t>
      </w:r>
    </w:p>
    <w:p w14:paraId="40CE468C" w14:textId="6E99E124" w:rsidR="007216B7" w:rsidRDefault="002D08B8" w:rsidP="007216B7">
      <w:pPr>
        <w:jc w:val="both"/>
        <w:rPr>
          <w:rFonts w:ascii="David" w:hAnsi="David" w:cs="David"/>
          <w:sz w:val="24"/>
          <w:szCs w:val="24"/>
          <w:rtl/>
        </w:rPr>
      </w:pPr>
      <w:r>
        <w:rPr>
          <w:rFonts w:ascii="David" w:hAnsi="David" w:cs="David" w:hint="cs"/>
          <w:sz w:val="24"/>
          <w:szCs w:val="24"/>
          <w:rtl/>
        </w:rPr>
        <w:t xml:space="preserve">נושא ונותן באמונה = תו"ל ואמון הדדי. </w:t>
      </w:r>
      <w:r w:rsidR="007216B7">
        <w:rPr>
          <w:rFonts w:ascii="David" w:hAnsi="David" w:cs="David" w:hint="cs"/>
          <w:sz w:val="24"/>
          <w:szCs w:val="24"/>
          <w:rtl/>
        </w:rPr>
        <w:t>כך גם בתלמוד הבבלי:</w:t>
      </w:r>
    </w:p>
    <w:p w14:paraId="4EFF0C15" w14:textId="66B8A6D1" w:rsidR="007216B7"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FD3F8E">
        <w:rPr>
          <w:rFonts w:ascii="David" w:hAnsi="David" w:cs="David" w:hint="cs"/>
          <w:b/>
          <w:bCs/>
          <w:sz w:val="24"/>
          <w:szCs w:val="24"/>
          <w:rtl/>
        </w:rPr>
        <w:t xml:space="preserve">תלמוד בבלי, </w:t>
      </w:r>
      <w:r w:rsidR="00FD3F8E" w:rsidRPr="00FD3F8E">
        <w:rPr>
          <w:rFonts w:ascii="David" w:hAnsi="David" w:cs="David" w:hint="cs"/>
          <w:b/>
          <w:bCs/>
          <w:sz w:val="24"/>
          <w:szCs w:val="24"/>
          <w:rtl/>
        </w:rPr>
        <w:t>שבת, לא, א</w:t>
      </w:r>
      <w:r w:rsidR="00FD3F8E">
        <w:rPr>
          <w:rFonts w:ascii="David" w:hAnsi="David" w:cs="David" w:hint="cs"/>
          <w:sz w:val="24"/>
          <w:szCs w:val="24"/>
          <w:rtl/>
        </w:rPr>
        <w:t xml:space="preserve">: אמר רבא: בשעה </w:t>
      </w:r>
      <w:proofErr w:type="spellStart"/>
      <w:r w:rsidR="00FD3F8E">
        <w:rPr>
          <w:rFonts w:ascii="David" w:hAnsi="David" w:cs="David" w:hint="cs"/>
          <w:sz w:val="24"/>
          <w:szCs w:val="24"/>
          <w:rtl/>
        </w:rPr>
        <w:t>שמכניסין</w:t>
      </w:r>
      <w:proofErr w:type="spellEnd"/>
      <w:r w:rsidR="00FD3F8E">
        <w:rPr>
          <w:rFonts w:ascii="David" w:hAnsi="David" w:cs="David" w:hint="cs"/>
          <w:sz w:val="24"/>
          <w:szCs w:val="24"/>
          <w:rtl/>
        </w:rPr>
        <w:t xml:space="preserve"> אדם לדין (=כבית דין של מעלה) אומרים לו: נשאת ונחת באמונה?</w:t>
      </w:r>
    </w:p>
    <w:p w14:paraId="7CF51300" w14:textId="225B76B1" w:rsidR="002D08B8" w:rsidRDefault="002D08B8" w:rsidP="007216B7">
      <w:pPr>
        <w:jc w:val="both"/>
        <w:rPr>
          <w:rFonts w:ascii="David" w:hAnsi="David" w:cs="David"/>
          <w:sz w:val="24"/>
          <w:szCs w:val="24"/>
          <w:rtl/>
        </w:rPr>
      </w:pPr>
      <w:r>
        <w:rPr>
          <w:rFonts w:ascii="David" w:hAnsi="David" w:cs="David" w:hint="cs"/>
          <w:sz w:val="24"/>
          <w:szCs w:val="24"/>
          <w:rtl/>
        </w:rPr>
        <w:lastRenderedPageBreak/>
        <w:t xml:space="preserve">אלו מקורות שאינם כהלכה פורמלית, אלא אגדה </w:t>
      </w:r>
      <w:r>
        <w:rPr>
          <w:rFonts w:ascii="David" w:hAnsi="David" w:cs="David"/>
          <w:sz w:val="24"/>
          <w:szCs w:val="24"/>
          <w:rtl/>
        </w:rPr>
        <w:t>–</w:t>
      </w:r>
      <w:r>
        <w:rPr>
          <w:rFonts w:ascii="David" w:hAnsi="David" w:cs="David" w:hint="cs"/>
          <w:sz w:val="24"/>
          <w:szCs w:val="24"/>
          <w:rtl/>
        </w:rPr>
        <w:t xml:space="preserve"> אך יש להן משמעות הלכתית. הוא מנתח זאת:</w:t>
      </w:r>
    </w:p>
    <w:p w14:paraId="1D9C0092" w14:textId="0D7E321A" w:rsidR="007216B7"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Pr="002D08B8">
        <w:rPr>
          <w:rFonts w:ascii="David" w:hAnsi="David" w:cs="David" w:hint="cs"/>
          <w:sz w:val="24"/>
          <w:szCs w:val="24"/>
          <w:u w:val="single"/>
          <w:rtl/>
        </w:rPr>
        <w:t xml:space="preserve">האלמנט </w:t>
      </w:r>
      <w:r w:rsidR="00FD3F8E" w:rsidRPr="002D08B8">
        <w:rPr>
          <w:rFonts w:ascii="David" w:hAnsi="David" w:cs="David" w:hint="cs"/>
          <w:sz w:val="24"/>
          <w:szCs w:val="24"/>
          <w:u w:val="single"/>
          <w:rtl/>
        </w:rPr>
        <w:t>היסודי שבמושג תום לב הוא, אפוא, היושר, עשייה ישרה ושלמה</w:t>
      </w:r>
      <w:r w:rsidR="00FD3F8E">
        <w:rPr>
          <w:rFonts w:ascii="David" w:hAnsi="David" w:cs="David" w:hint="cs"/>
          <w:sz w:val="24"/>
          <w:szCs w:val="24"/>
          <w:rtl/>
        </w:rPr>
        <w:t xml:space="preserve">, והוא מהווה חלק מהותי של עיקרון-על בעולם ההלכה, שמצא את ביטויו במילים </w:t>
      </w:r>
      <w:r w:rsidR="00FD3F8E" w:rsidRPr="002D08B8">
        <w:rPr>
          <w:rFonts w:ascii="David" w:hAnsi="David" w:cs="David" w:hint="cs"/>
          <w:sz w:val="24"/>
          <w:szCs w:val="24"/>
          <w:u w:val="single"/>
          <w:rtl/>
        </w:rPr>
        <w:t>'ועשית הישר והטוב</w:t>
      </w:r>
      <w:r w:rsidR="00FD3F8E">
        <w:rPr>
          <w:rFonts w:ascii="David" w:hAnsi="David" w:cs="David" w:hint="cs"/>
          <w:sz w:val="24"/>
          <w:szCs w:val="24"/>
          <w:rtl/>
        </w:rPr>
        <w:t>' (דברים ו, יח). עיקרון-על זה שימש בידי חכמים עיקרון מנחה, מעין 'הוראה מלכותית' בכל עולם ההלכה."</w:t>
      </w:r>
    </w:p>
    <w:p w14:paraId="57DBDBC9" w14:textId="1125ABAA" w:rsidR="002D08B8" w:rsidRDefault="002D08B8" w:rsidP="007216B7">
      <w:pPr>
        <w:jc w:val="both"/>
        <w:rPr>
          <w:rFonts w:ascii="David" w:hAnsi="David" w:cs="David"/>
          <w:sz w:val="24"/>
          <w:szCs w:val="24"/>
          <w:rtl/>
        </w:rPr>
      </w:pPr>
      <w:r>
        <w:rPr>
          <w:rFonts w:ascii="David" w:hAnsi="David" w:cs="David" w:hint="cs"/>
          <w:sz w:val="24"/>
          <w:szCs w:val="24"/>
          <w:rtl/>
        </w:rPr>
        <w:t xml:space="preserve">אלון מצטט את דבריו של הרמב"ן בכך שיש ערון כללי של עשיית הישר והטוב. המחוקק לא יכול היה לכסות את כל המקרים ולכן, יש מקום לעיקרון שהאדם חייב לנהוג ביושר. אלון כאן מתכתב על מימוש זכות בתו"ל, ועל עמידה דווקנית </w:t>
      </w:r>
      <w:r w:rsidR="00AF1CBF">
        <w:rPr>
          <w:rFonts w:ascii="David" w:hAnsi="David" w:cs="David" w:hint="cs"/>
          <w:sz w:val="24"/>
          <w:szCs w:val="24"/>
          <w:rtl/>
        </w:rPr>
        <w:t xml:space="preserve">על קיום חובה. מכאן: </w:t>
      </w:r>
    </w:p>
    <w:p w14:paraId="35C0261B" w14:textId="29C2B082" w:rsidR="007216B7" w:rsidRDefault="007216B7"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"ויישומו</w:t>
      </w:r>
      <w:r w:rsidR="00FD3F8E">
        <w:rPr>
          <w:rFonts w:ascii="David" w:hAnsi="David" w:cs="David" w:hint="cs"/>
          <w:sz w:val="24"/>
          <w:szCs w:val="24"/>
          <w:rtl/>
        </w:rPr>
        <w:t xml:space="preserve"> של עיקרון זה הוא באחת משתי דרכים: יש ועשיית הישר והטוב אינה אלא דרישה מוסרית-דתית של עשייה לפנים משורת הדין, ממידת חסידות, שאין </w:t>
      </w:r>
      <w:proofErr w:type="spellStart"/>
      <w:r w:rsidR="00FD3F8E">
        <w:rPr>
          <w:rFonts w:ascii="David" w:hAnsi="David" w:cs="David" w:hint="cs"/>
          <w:sz w:val="24"/>
          <w:szCs w:val="24"/>
          <w:rtl/>
        </w:rPr>
        <w:t>כופין</w:t>
      </w:r>
      <w:proofErr w:type="spellEnd"/>
      <w:r w:rsidR="00FD3F8E">
        <w:rPr>
          <w:rFonts w:ascii="David" w:hAnsi="David" w:cs="David" w:hint="cs"/>
          <w:sz w:val="24"/>
          <w:szCs w:val="24"/>
          <w:rtl/>
        </w:rPr>
        <w:t xml:space="preserve"> עליה, ויש שבכוחו ומכוחו של עיקרון זה נוצרו דינים בעלי נפקות משפטית מלאה, הכל לפי הנסיבות והכל לפי העניין."</w:t>
      </w:r>
    </w:p>
    <w:p w14:paraId="7F2677F0" w14:textId="77777777" w:rsidR="00AF1CBF" w:rsidRDefault="00700539" w:rsidP="00700539">
      <w:pPr>
        <w:jc w:val="both"/>
        <w:rPr>
          <w:rFonts w:ascii="David" w:hAnsi="David" w:cs="David"/>
          <w:sz w:val="24"/>
          <w:szCs w:val="24"/>
          <w:rtl/>
        </w:rPr>
      </w:pPr>
      <w:r>
        <w:rPr>
          <w:rFonts w:ascii="David" w:hAnsi="David" w:cs="David" w:hint="cs"/>
          <w:sz w:val="24"/>
          <w:szCs w:val="24"/>
          <w:rtl/>
        </w:rPr>
        <w:t xml:space="preserve">אומר אלון, אם נאמץ את עקרון הישר והטוב ניתן להפעילו ב-2 צורות: </w:t>
      </w:r>
    </w:p>
    <w:p w14:paraId="12ADF331" w14:textId="77777777" w:rsidR="00AF1CBF" w:rsidRDefault="00700539">
      <w:pPr>
        <w:pStyle w:val="a4"/>
        <w:numPr>
          <w:ilvl w:val="0"/>
          <w:numId w:val="58"/>
        </w:numPr>
        <w:jc w:val="both"/>
        <w:rPr>
          <w:rFonts w:ascii="David" w:hAnsi="David" w:cs="David"/>
          <w:sz w:val="24"/>
          <w:szCs w:val="24"/>
        </w:rPr>
      </w:pPr>
      <w:r w:rsidRPr="00AF1CBF">
        <w:rPr>
          <w:rFonts w:ascii="David" w:hAnsi="David" w:cs="David" w:hint="cs"/>
          <w:sz w:val="24"/>
          <w:szCs w:val="24"/>
          <w:rtl/>
        </w:rPr>
        <w:t xml:space="preserve">דרישה מוסרית שאדם לא יממש את זכויותיו שיפגעו באחרים, אבל זו הוראה מוסרית שלא ניתן ללכת איתה לביהמ"ש; </w:t>
      </w:r>
    </w:p>
    <w:p w14:paraId="7BD5BC27" w14:textId="20879D01" w:rsidR="00700539" w:rsidRPr="00AF1CBF" w:rsidRDefault="00700539">
      <w:pPr>
        <w:pStyle w:val="a4"/>
        <w:numPr>
          <w:ilvl w:val="0"/>
          <w:numId w:val="58"/>
        </w:numPr>
        <w:jc w:val="both"/>
        <w:rPr>
          <w:rFonts w:ascii="David" w:hAnsi="David" w:cs="David"/>
          <w:sz w:val="24"/>
          <w:szCs w:val="24"/>
          <w:rtl/>
        </w:rPr>
      </w:pPr>
      <w:r w:rsidRPr="00AF1CBF">
        <w:rPr>
          <w:rFonts w:ascii="David" w:hAnsi="David" w:cs="David" w:hint="cs"/>
          <w:sz w:val="24"/>
          <w:szCs w:val="24"/>
          <w:rtl/>
        </w:rPr>
        <w:t>יש סוגים של מקרים שילבשו תקנה נוספת שאז היא ה</w:t>
      </w:r>
      <w:r w:rsidR="00AF1CBF">
        <w:rPr>
          <w:rFonts w:ascii="David" w:hAnsi="David" w:cs="David" w:hint="cs"/>
          <w:sz w:val="24"/>
          <w:szCs w:val="24"/>
          <w:rtl/>
        </w:rPr>
        <w:t>ו</w:t>
      </w:r>
      <w:r w:rsidRPr="00AF1CBF">
        <w:rPr>
          <w:rFonts w:ascii="David" w:hAnsi="David" w:cs="David" w:hint="cs"/>
          <w:sz w:val="24"/>
          <w:szCs w:val="24"/>
          <w:rtl/>
        </w:rPr>
        <w:t>פ</w:t>
      </w:r>
      <w:r w:rsidR="00AF1CBF">
        <w:rPr>
          <w:rFonts w:ascii="David" w:hAnsi="David" w:cs="David" w:hint="cs"/>
          <w:sz w:val="24"/>
          <w:szCs w:val="24"/>
          <w:rtl/>
        </w:rPr>
        <w:t>כ</w:t>
      </w:r>
      <w:r w:rsidRPr="00AF1CBF">
        <w:rPr>
          <w:rFonts w:ascii="David" w:hAnsi="David" w:cs="David" w:hint="cs"/>
          <w:sz w:val="24"/>
          <w:szCs w:val="24"/>
          <w:rtl/>
        </w:rPr>
        <w:t>ת לזכות משפטית</w:t>
      </w:r>
      <w:r w:rsidR="00AF1CBF">
        <w:rPr>
          <w:rFonts w:ascii="David" w:hAnsi="David" w:cs="David" w:hint="cs"/>
          <w:sz w:val="24"/>
          <w:szCs w:val="24"/>
          <w:rtl/>
        </w:rPr>
        <w:t xml:space="preserve">. כשמדובר בזכות משפטית, יכול האדם לטעון לכך </w:t>
      </w:r>
      <w:proofErr w:type="spellStart"/>
      <w:r w:rsidR="00AF1CBF">
        <w:rPr>
          <w:rFonts w:ascii="David" w:hAnsi="David" w:cs="David" w:hint="cs"/>
          <w:sz w:val="24"/>
          <w:szCs w:val="24"/>
          <w:rtl/>
        </w:rPr>
        <w:t>בביד"ר</w:t>
      </w:r>
      <w:proofErr w:type="spellEnd"/>
      <w:r w:rsidR="00AF1CBF">
        <w:rPr>
          <w:rFonts w:ascii="David" w:hAnsi="David" w:cs="David" w:hint="cs"/>
          <w:sz w:val="24"/>
          <w:szCs w:val="24"/>
          <w:rtl/>
        </w:rPr>
        <w:t xml:space="preserve">. </w:t>
      </w:r>
    </w:p>
    <w:p w14:paraId="598D3ED0" w14:textId="1642CF2E" w:rsidR="00700539" w:rsidRDefault="00AF1CBF" w:rsidP="00700539">
      <w:pPr>
        <w:jc w:val="both"/>
        <w:rPr>
          <w:rFonts w:ascii="David" w:hAnsi="David" w:cs="David"/>
          <w:sz w:val="24"/>
          <w:szCs w:val="24"/>
          <w:rtl/>
        </w:rPr>
      </w:pPr>
      <w:r>
        <w:rPr>
          <w:rFonts w:ascii="David" w:hAnsi="David" w:cs="David" w:hint="cs"/>
          <w:sz w:val="24"/>
          <w:szCs w:val="24"/>
          <w:rtl/>
        </w:rPr>
        <w:t xml:space="preserve">מכאן, אלון מגיע למסקנה: </w:t>
      </w:r>
    </w:p>
    <w:p w14:paraId="0DB85617" w14:textId="43BD0170" w:rsidR="00700539" w:rsidRDefault="00700539"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"העולה</w:t>
      </w:r>
      <w:r w:rsidR="00151046">
        <w:rPr>
          <w:rFonts w:ascii="David" w:hAnsi="David" w:cs="David" w:hint="cs"/>
          <w:sz w:val="24"/>
          <w:szCs w:val="24"/>
          <w:rtl/>
        </w:rPr>
        <w:t xml:space="preserve"> מן המקובץ: בעיקרון תום הלב שבסעיף 39, כחלק מהותי שבעיקרון הכללי של ועשית הישר והטוב שבמשפט העברי, מסרה הרשות המחוקקת בידי הרשות השופטת מכשיר רב עצמה, ומתוך כך גם רב אחריות, אשר שתי תוצאות לו: יש וחוסר תום הלב אין בו אלא כדי התנהגות שלא לפי 'מדת החסידות' ללא נפקות משפטית ואין בית המשפט כופה עליה, ויש וחוסר תום הלב מגיע כדי הצורך ללכוד את הנוהג כך בערמתו, לעמוד כנגדו, 'להפר עצתו ולבטל מחשבתו הרעה'. הכל לפי העניים והכל לפי הנסיבות."</w:t>
      </w:r>
    </w:p>
    <w:p w14:paraId="2A18088B" w14:textId="0AAB7E7E" w:rsidR="00700539" w:rsidRDefault="00AF1CBF" w:rsidP="00700539">
      <w:pPr>
        <w:jc w:val="both"/>
        <w:rPr>
          <w:rFonts w:ascii="David" w:hAnsi="David" w:cs="David"/>
          <w:sz w:val="24"/>
          <w:szCs w:val="24"/>
          <w:rtl/>
        </w:rPr>
      </w:pPr>
      <w:r>
        <w:rPr>
          <w:rFonts w:ascii="David" w:hAnsi="David" w:cs="David" w:hint="cs"/>
          <w:sz w:val="24"/>
          <w:szCs w:val="24"/>
          <w:rtl/>
        </w:rPr>
        <w:t>כלומר, ייתכן ויהיו מקרים שבהם יש צד שנהג שלא בתו"ל, אך ביהמ"ש לא יכפה עליו לקיים את החוזה בכך. ולעומת זאת, יהיו מצבים שבהם צד נהג שלא בתו"ל ונכפה עליו לנהוג בדרך ישרה. הוחלט ש</w:t>
      </w:r>
      <w:r w:rsidR="00700539">
        <w:rPr>
          <w:rFonts w:ascii="David" w:hAnsi="David" w:cs="David" w:hint="cs"/>
          <w:sz w:val="24"/>
          <w:szCs w:val="24"/>
          <w:rtl/>
        </w:rPr>
        <w:t>הסעיף בטל ומחייבים את החברה לשלם תמורת התיקונים:</w:t>
      </w:r>
    </w:p>
    <w:p w14:paraId="08C225CB" w14:textId="60EE2652" w:rsidR="00700539" w:rsidRDefault="00700539"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"במקרה זה</w:t>
      </w:r>
      <w:r w:rsidR="00151046">
        <w:rPr>
          <w:rFonts w:ascii="David" w:hAnsi="David" w:cs="David" w:hint="cs"/>
          <w:sz w:val="24"/>
          <w:szCs w:val="24"/>
          <w:rtl/>
        </w:rPr>
        <w:t xml:space="preserve"> יש לקבל את הערעור ולהחזיר למחוזי לדיון לגופו של עניין."</w:t>
      </w:r>
    </w:p>
    <w:p w14:paraId="15B16A83" w14:textId="2966A2E9" w:rsidR="00700539" w:rsidRDefault="00700539" w:rsidP="00700539">
      <w:pPr>
        <w:jc w:val="both"/>
        <w:rPr>
          <w:rFonts w:ascii="David" w:hAnsi="David" w:cs="David"/>
          <w:sz w:val="24"/>
          <w:szCs w:val="24"/>
          <w:rtl/>
        </w:rPr>
      </w:pPr>
      <w:r>
        <w:rPr>
          <w:rFonts w:ascii="David" w:hAnsi="David" w:cs="David" w:hint="cs"/>
          <w:sz w:val="24"/>
          <w:szCs w:val="24"/>
          <w:rtl/>
        </w:rPr>
        <w:t xml:space="preserve">ראינו </w:t>
      </w:r>
      <w:r w:rsidR="00AF1CBF">
        <w:rPr>
          <w:rFonts w:ascii="David" w:hAnsi="David" w:cs="David" w:hint="cs"/>
          <w:sz w:val="24"/>
          <w:szCs w:val="24"/>
          <w:rtl/>
        </w:rPr>
        <w:t>שאלון עשה שימוש ב-2 דברים בפרשה</w:t>
      </w:r>
      <w:r>
        <w:rPr>
          <w:rFonts w:ascii="David" w:hAnsi="David" w:cs="David" w:hint="cs"/>
          <w:sz w:val="24"/>
          <w:szCs w:val="24"/>
          <w:rtl/>
        </w:rPr>
        <w:t>:</w:t>
      </w:r>
    </w:p>
    <w:p w14:paraId="74F3F9B1" w14:textId="61848F1F" w:rsidR="00700539" w:rsidRDefault="00700539">
      <w:pPr>
        <w:pStyle w:val="a4"/>
        <w:numPr>
          <w:ilvl w:val="0"/>
          <w:numId w:val="10"/>
        </w:numPr>
        <w:jc w:val="both"/>
        <w:rPr>
          <w:rFonts w:ascii="David" w:hAnsi="David" w:cs="David"/>
          <w:sz w:val="24"/>
          <w:szCs w:val="24"/>
        </w:rPr>
      </w:pPr>
      <w:r>
        <w:rPr>
          <w:rFonts w:ascii="David" w:hAnsi="David" w:cs="David" w:hint="cs"/>
          <w:sz w:val="24"/>
          <w:szCs w:val="24"/>
          <w:rtl/>
        </w:rPr>
        <w:t>הגדיר מהו תו"ל</w:t>
      </w:r>
      <w:r w:rsidR="00386FDF">
        <w:rPr>
          <w:rFonts w:ascii="David" w:hAnsi="David" w:cs="David" w:hint="cs"/>
          <w:sz w:val="24"/>
          <w:szCs w:val="24"/>
          <w:rtl/>
        </w:rPr>
        <w:t xml:space="preserve"> (במישור המוסרי או ברמה המשפטית)</w:t>
      </w:r>
      <w:r>
        <w:rPr>
          <w:rFonts w:ascii="David" w:hAnsi="David" w:cs="David" w:hint="cs"/>
          <w:sz w:val="24"/>
          <w:szCs w:val="24"/>
          <w:rtl/>
        </w:rPr>
        <w:t>: אלון רצה לתת תוכן לתו"ל וזה לנהוג ביושר, באמון, קרוב לפשוטו. הוא יחסית מוקדם, אבל לא צריך לבדוק אם ברק הביע את דעתו, אבל אנחנו יודעים שברק לקח את תו"ל לכיוון רחב. אלון היה יותר מרוסן, והוא בעצם נותן תוכן יותר מדויק, שלא רואה בזה מעין סעיף כלל, אלא יושר ואמון.</w:t>
      </w:r>
    </w:p>
    <w:p w14:paraId="5ACB89EE" w14:textId="1E2A2442" w:rsidR="00700539" w:rsidRDefault="00700539">
      <w:pPr>
        <w:pStyle w:val="a4"/>
        <w:numPr>
          <w:ilvl w:val="0"/>
          <w:numId w:val="10"/>
        </w:numPr>
        <w:jc w:val="both"/>
        <w:rPr>
          <w:rFonts w:ascii="David" w:hAnsi="David" w:cs="David"/>
          <w:sz w:val="24"/>
          <w:szCs w:val="24"/>
        </w:rPr>
      </w:pPr>
      <w:r>
        <w:rPr>
          <w:rFonts w:ascii="David" w:hAnsi="David" w:cs="David" w:hint="cs"/>
          <w:sz w:val="24"/>
          <w:szCs w:val="24"/>
          <w:rtl/>
        </w:rPr>
        <w:t>הסביר את היקף שיקול הדעת של ביהמ"ש</w:t>
      </w:r>
      <w:r w:rsidR="00AF1CBF">
        <w:rPr>
          <w:rFonts w:ascii="David" w:hAnsi="David" w:cs="David" w:hint="cs"/>
          <w:sz w:val="24"/>
          <w:szCs w:val="24"/>
          <w:rtl/>
        </w:rPr>
        <w:t>, באשר לחיוב של</w:t>
      </w:r>
      <w:r>
        <w:rPr>
          <w:rFonts w:ascii="David" w:hAnsi="David" w:cs="David" w:hint="cs"/>
          <w:sz w:val="24"/>
          <w:szCs w:val="24"/>
          <w:rtl/>
        </w:rPr>
        <w:t xml:space="preserve"> סעיף 39 </w:t>
      </w:r>
      <w:r w:rsidR="00AF1CBF">
        <w:rPr>
          <w:rFonts w:ascii="David" w:hAnsi="David" w:cs="David" w:hint="cs"/>
          <w:sz w:val="24"/>
          <w:szCs w:val="24"/>
          <w:rtl/>
        </w:rPr>
        <w:t>ש</w:t>
      </w:r>
      <w:r>
        <w:rPr>
          <w:rFonts w:ascii="David" w:hAnsi="David" w:cs="David" w:hint="cs"/>
          <w:sz w:val="24"/>
          <w:szCs w:val="24"/>
          <w:rtl/>
        </w:rPr>
        <w:t>אומר שאדם חייב לנהוג בתו"ל</w:t>
      </w:r>
      <w:r w:rsidR="00AF1CBF">
        <w:rPr>
          <w:rFonts w:ascii="David" w:hAnsi="David" w:cs="David" w:hint="cs"/>
          <w:sz w:val="24"/>
          <w:szCs w:val="24"/>
          <w:rtl/>
        </w:rPr>
        <w:t xml:space="preserve">: כך שלעיתים נבטל </w:t>
      </w:r>
      <w:proofErr w:type="spellStart"/>
      <w:r w:rsidR="00AF1CBF">
        <w:rPr>
          <w:rFonts w:ascii="David" w:hAnsi="David" w:cs="David" w:hint="cs"/>
          <w:sz w:val="24"/>
          <w:szCs w:val="24"/>
          <w:rtl/>
        </w:rPr>
        <w:t>תניות</w:t>
      </w:r>
      <w:proofErr w:type="spellEnd"/>
      <w:r w:rsidR="00AF1CBF">
        <w:rPr>
          <w:rFonts w:ascii="David" w:hAnsi="David" w:cs="David" w:hint="cs"/>
          <w:sz w:val="24"/>
          <w:szCs w:val="24"/>
          <w:rtl/>
        </w:rPr>
        <w:t xml:space="preserve"> מסוימות או לאו והכל בהתאם לשיקול הדעת המשפטי. לדידו, התפיסה של מושגים מופשטים כמו תו"ל צריכה להיעשות לפי המשפט העברי. </w:t>
      </w:r>
    </w:p>
    <w:p w14:paraId="6725B13D" w14:textId="74561396" w:rsidR="00B92023" w:rsidRPr="0079011A" w:rsidRDefault="00B92023" w:rsidP="00AF1C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79011A">
        <w:rPr>
          <w:rFonts w:ascii="David" w:hAnsi="David" w:cs="David" w:hint="cs"/>
          <w:b/>
          <w:bCs/>
          <w:sz w:val="32"/>
          <w:szCs w:val="32"/>
          <w:rtl/>
        </w:rPr>
        <w:t xml:space="preserve">המשפט העברי בפסיקה </w:t>
      </w:r>
      <w:r w:rsidRPr="0079011A">
        <w:rPr>
          <w:rFonts w:ascii="David" w:hAnsi="David" w:cs="David"/>
          <w:b/>
          <w:bCs/>
          <w:sz w:val="32"/>
          <w:szCs w:val="32"/>
          <w:rtl/>
        </w:rPr>
        <w:t>–</w:t>
      </w:r>
      <w:r w:rsidRPr="0079011A">
        <w:rPr>
          <w:rFonts w:ascii="David" w:hAnsi="David" w:cs="David" w:hint="cs"/>
          <w:b/>
          <w:bCs/>
          <w:sz w:val="32"/>
          <w:szCs w:val="32"/>
          <w:rtl/>
        </w:rPr>
        <w:t xml:space="preserve"> פלילים</w:t>
      </w:r>
    </w:p>
    <w:p w14:paraId="4207F334" w14:textId="77777777" w:rsidR="00D30DEC" w:rsidRPr="000A24F7" w:rsidRDefault="00000000">
      <w:pPr>
        <w:pStyle w:val="a4"/>
        <w:numPr>
          <w:ilvl w:val="0"/>
          <w:numId w:val="57"/>
        </w:numPr>
        <w:jc w:val="both"/>
        <w:rPr>
          <w:rFonts w:ascii="David" w:hAnsi="David" w:cs="David"/>
          <w:b/>
          <w:bCs/>
          <w:color w:val="000000" w:themeColor="text1"/>
          <w:sz w:val="24"/>
          <w:szCs w:val="24"/>
          <w:rtl/>
        </w:rPr>
      </w:pPr>
      <w:hyperlink r:id="rId6" w:tgtFrame="_blank" w:history="1">
        <w:r w:rsidR="00D30DEC" w:rsidRPr="000A24F7">
          <w:rPr>
            <w:rStyle w:val="Hyperlink"/>
            <w:rFonts w:ascii="David" w:hAnsi="David" w:cs="David"/>
            <w:b/>
            <w:bCs/>
            <w:color w:val="000000" w:themeColor="text1"/>
            <w:sz w:val="24"/>
            <w:szCs w:val="24"/>
            <w:u w:val="none"/>
            <w:shd w:val="clear" w:color="auto" w:fill="FFFFFF"/>
            <w:rtl/>
          </w:rPr>
          <w:t>ע"פ 543/79 נגר נגד מדינת ישראל</w:t>
        </w:r>
      </w:hyperlink>
    </w:p>
    <w:p w14:paraId="4609E68F" w14:textId="77777777" w:rsidR="00D30DEC" w:rsidRPr="00D83F05" w:rsidRDefault="00D30DEC" w:rsidP="00D30DEC">
      <w:pPr>
        <w:jc w:val="both"/>
        <w:rPr>
          <w:rFonts w:ascii="David" w:hAnsi="David" w:cs="David"/>
          <w:sz w:val="24"/>
          <w:szCs w:val="24"/>
          <w:rtl/>
        </w:rPr>
      </w:pPr>
      <w:r w:rsidRPr="00D83F05">
        <w:rPr>
          <w:rFonts w:ascii="David" w:hAnsi="David" w:cs="David"/>
          <w:sz w:val="24"/>
          <w:szCs w:val="24"/>
          <w:u w:val="single"/>
          <w:rtl/>
        </w:rPr>
        <w:t>עובדות</w:t>
      </w:r>
      <w:r w:rsidRPr="00D83F05">
        <w:rPr>
          <w:rFonts w:ascii="David" w:hAnsi="David" w:cs="David"/>
          <w:sz w:val="24"/>
          <w:szCs w:val="24"/>
          <w:rtl/>
        </w:rPr>
        <w:t xml:space="preserve">: </w:t>
      </w:r>
      <w:r>
        <w:rPr>
          <w:rFonts w:ascii="David" w:hAnsi="David" w:cs="David" w:hint="cs"/>
          <w:sz w:val="24"/>
          <w:szCs w:val="24"/>
          <w:rtl/>
        </w:rPr>
        <w:t xml:space="preserve">יוסף ארביב, שנכון להיום נעלם, </w:t>
      </w:r>
      <w:r w:rsidRPr="00D83F05">
        <w:rPr>
          <w:rFonts w:ascii="David" w:hAnsi="David" w:cs="David"/>
          <w:sz w:val="24"/>
          <w:szCs w:val="24"/>
          <w:rtl/>
        </w:rPr>
        <w:t xml:space="preserve">התגורר בשדרות עם גיסתו של נגר, ריטה, כשבעלה היה באותו הזמן במאסר. </w:t>
      </w:r>
      <w:r>
        <w:rPr>
          <w:rFonts w:ascii="David" w:hAnsi="David" w:cs="David" w:hint="cs"/>
          <w:sz w:val="24"/>
          <w:szCs w:val="24"/>
          <w:rtl/>
        </w:rPr>
        <w:t>הוא</w:t>
      </w:r>
      <w:r w:rsidRPr="00D83F05">
        <w:rPr>
          <w:rFonts w:ascii="David" w:hAnsi="David" w:cs="David"/>
          <w:sz w:val="24"/>
          <w:szCs w:val="24"/>
          <w:rtl/>
        </w:rPr>
        <w:t xml:space="preserve"> קים עמה יחסי אישות בכוח ואף ניסה לשדלה לעבוד בזנות. אלא, </w:t>
      </w:r>
      <w:r>
        <w:rPr>
          <w:rFonts w:ascii="David" w:hAnsi="David" w:cs="David" w:hint="cs"/>
          <w:sz w:val="24"/>
          <w:szCs w:val="24"/>
          <w:rtl/>
        </w:rPr>
        <w:t>לכ</w:t>
      </w:r>
      <w:r w:rsidRPr="00D83F05">
        <w:rPr>
          <w:rFonts w:ascii="David" w:hAnsi="David" w:cs="David"/>
          <w:sz w:val="24"/>
          <w:szCs w:val="24"/>
          <w:rtl/>
        </w:rPr>
        <w:t xml:space="preserve">שנודע למערער על מעלליו של יוסף ארביב ונראה שהחליט המערער לחסלו. </w:t>
      </w:r>
    </w:p>
    <w:p w14:paraId="04DEDF88" w14:textId="77777777" w:rsidR="00D30DEC" w:rsidRPr="00D83F05" w:rsidRDefault="00D30DEC" w:rsidP="00D30DEC">
      <w:pPr>
        <w:jc w:val="both"/>
        <w:rPr>
          <w:rFonts w:ascii="David" w:hAnsi="David" w:cs="David"/>
          <w:sz w:val="24"/>
          <w:szCs w:val="24"/>
          <w:rtl/>
        </w:rPr>
      </w:pPr>
      <w:r w:rsidRPr="00D83F05">
        <w:rPr>
          <w:rFonts w:ascii="David" w:hAnsi="David" w:cs="David"/>
          <w:sz w:val="24"/>
          <w:szCs w:val="24"/>
          <w:u w:val="single"/>
          <w:rtl/>
        </w:rPr>
        <w:lastRenderedPageBreak/>
        <w:t>פסיקה</w:t>
      </w:r>
      <w:r w:rsidRPr="00D83F05">
        <w:rPr>
          <w:rFonts w:ascii="David" w:hAnsi="David" w:cs="David"/>
          <w:sz w:val="24"/>
          <w:szCs w:val="24"/>
          <w:rtl/>
        </w:rPr>
        <w:t xml:space="preserve">: הפסיקה מעלה את האפשרות במשפט העברי לפיה לאור דעתם של ר' טרפון ור' עקיבא, יש לזכות את הנאשם גם על סמך חשש של אפשרות רחוקה ונדירה ביותר שלא מעשהו גרם לרצח. לדעתו של הרמב"ם עוד נאמר כי מוטב לזכות אלף חוטאים מלהרשיע אדם אחד חף מפשע. אך, לא יכול היה המשפט העברי לעמוד בדרישה שלא יהא עונש עד שלא יהיו עדים. לכן, </w:t>
      </w:r>
      <w:proofErr w:type="spellStart"/>
      <w:r w:rsidRPr="00D83F05">
        <w:rPr>
          <w:rFonts w:ascii="David" w:hAnsi="David" w:cs="David"/>
          <w:sz w:val="24"/>
          <w:szCs w:val="24"/>
          <w:rtl/>
        </w:rPr>
        <w:t>הריב"ש</w:t>
      </w:r>
      <w:proofErr w:type="spellEnd"/>
      <w:r w:rsidRPr="00D83F05">
        <w:rPr>
          <w:rFonts w:ascii="David" w:hAnsi="David" w:cs="David"/>
          <w:sz w:val="24"/>
          <w:szCs w:val="24"/>
          <w:rtl/>
        </w:rPr>
        <w:t xml:space="preserve"> פסק שניתן להרשיע נאשמים כאשר אין ספק בקשר למותו של הקורבן על סמך ראיות נסיבתיות ובלבד שיהיו אלה חזקות ואמיתיות. במשפט העברי גם נתקבל בשלב חדש שאדם יורשע על ידי הפללה עצמית. אלא, שאפשרות זו עמדה בניגוד לעמדת המשפט העברי במקורו שלפיה אין מקבלי</w:t>
      </w:r>
      <w:r>
        <w:rPr>
          <w:rFonts w:ascii="David" w:hAnsi="David" w:cs="David" w:hint="cs"/>
          <w:sz w:val="24"/>
          <w:szCs w:val="24"/>
          <w:rtl/>
        </w:rPr>
        <w:t>ם</w:t>
      </w:r>
      <w:r w:rsidRPr="00D83F05">
        <w:rPr>
          <w:rFonts w:ascii="David" w:hAnsi="David" w:cs="David"/>
          <w:sz w:val="24"/>
          <w:szCs w:val="24"/>
          <w:rtl/>
        </w:rPr>
        <w:t xml:space="preserve"> הודאת נאשם כדי להרשיע את עצמו. אז, נראה שכאשר אין עדות ברורה ניתן להרשיע נאשם על פי הודאת עצמו, אבל צריך שיתווספו לה דברים נוספים. ובענייננו, המערערים </w:t>
      </w:r>
      <w:r>
        <w:rPr>
          <w:rFonts w:ascii="David" w:hAnsi="David" w:cs="David" w:hint="cs"/>
          <w:sz w:val="24"/>
          <w:szCs w:val="24"/>
          <w:rtl/>
        </w:rPr>
        <w:t>הודו</w:t>
      </w:r>
      <w:r w:rsidRPr="00D83F05">
        <w:rPr>
          <w:rFonts w:ascii="David" w:hAnsi="David" w:cs="David"/>
          <w:sz w:val="24"/>
          <w:szCs w:val="24"/>
          <w:rtl/>
        </w:rPr>
        <w:t xml:space="preserve"> בביצוע הרצח, ולכן הערעור נדחה. </w:t>
      </w:r>
    </w:p>
    <w:p w14:paraId="037F3459" w14:textId="77777777" w:rsidR="00D30DEC" w:rsidRDefault="00D30DEC" w:rsidP="00386FDF">
      <w:pPr>
        <w:jc w:val="both"/>
        <w:rPr>
          <w:rFonts w:ascii="David" w:hAnsi="David" w:cs="David"/>
          <w:b/>
          <w:bCs/>
          <w:sz w:val="24"/>
          <w:szCs w:val="24"/>
          <w:rtl/>
        </w:rPr>
      </w:pPr>
    </w:p>
    <w:p w14:paraId="29997657" w14:textId="689A536C" w:rsidR="00B92023" w:rsidRPr="00D30DEC" w:rsidRDefault="00B92023">
      <w:pPr>
        <w:pStyle w:val="a4"/>
        <w:numPr>
          <w:ilvl w:val="0"/>
          <w:numId w:val="57"/>
        </w:numPr>
        <w:jc w:val="both"/>
        <w:rPr>
          <w:rFonts w:ascii="David" w:hAnsi="David" w:cs="David"/>
          <w:b/>
          <w:bCs/>
          <w:sz w:val="24"/>
          <w:szCs w:val="24"/>
          <w:rtl/>
        </w:rPr>
      </w:pPr>
      <w:r w:rsidRPr="00D30DEC">
        <w:rPr>
          <w:rFonts w:ascii="David" w:hAnsi="David" w:cs="David" w:hint="cs"/>
          <w:b/>
          <w:bCs/>
          <w:sz w:val="24"/>
          <w:szCs w:val="24"/>
          <w:rtl/>
        </w:rPr>
        <w:t xml:space="preserve">ע"פ 89/78 </w:t>
      </w:r>
      <w:proofErr w:type="spellStart"/>
      <w:r w:rsidRPr="00D30DEC">
        <w:rPr>
          <w:rFonts w:ascii="David" w:hAnsi="David" w:cs="David" w:hint="cs"/>
          <w:b/>
          <w:bCs/>
          <w:sz w:val="24"/>
          <w:szCs w:val="24"/>
          <w:rtl/>
        </w:rPr>
        <w:t>אפנג'ר</w:t>
      </w:r>
      <w:proofErr w:type="spellEnd"/>
      <w:r w:rsidRPr="00D30DEC">
        <w:rPr>
          <w:rFonts w:ascii="David" w:hAnsi="David" w:cs="David" w:hint="cs"/>
          <w:b/>
          <w:bCs/>
          <w:sz w:val="24"/>
          <w:szCs w:val="24"/>
          <w:rtl/>
        </w:rPr>
        <w:t xml:space="preserve"> נגד מדינת ישראל</w:t>
      </w:r>
    </w:p>
    <w:p w14:paraId="51FE2C67" w14:textId="74DA8D5F" w:rsidR="009B021F" w:rsidRDefault="009B021F" w:rsidP="00386FDF">
      <w:pPr>
        <w:jc w:val="both"/>
        <w:rPr>
          <w:rFonts w:ascii="David" w:hAnsi="David" w:cs="David"/>
          <w:sz w:val="24"/>
          <w:szCs w:val="24"/>
          <w:rtl/>
        </w:rPr>
      </w:pPr>
      <w:r>
        <w:rPr>
          <w:rFonts w:ascii="David" w:hAnsi="David" w:cs="David" w:hint="cs"/>
          <w:sz w:val="24"/>
          <w:szCs w:val="24"/>
          <w:rtl/>
        </w:rPr>
        <w:t xml:space="preserve">עובדות: שוטרים התפרצו לביתו משום שחשדו ששם מתבצעת עבירה, הם גם לא הזדהו או ביקשו רשות להיכנס. </w:t>
      </w:r>
      <w:proofErr w:type="spellStart"/>
      <w:r>
        <w:rPr>
          <w:rFonts w:ascii="David" w:hAnsi="David" w:cs="David" w:hint="cs"/>
          <w:sz w:val="24"/>
          <w:szCs w:val="24"/>
          <w:rtl/>
        </w:rPr>
        <w:t>אפנג'ר</w:t>
      </w:r>
      <w:proofErr w:type="spellEnd"/>
      <w:r>
        <w:rPr>
          <w:rFonts w:ascii="David" w:hAnsi="David" w:cs="David" w:hint="cs"/>
          <w:sz w:val="24"/>
          <w:szCs w:val="24"/>
          <w:rtl/>
        </w:rPr>
        <w:t xml:space="preserve"> הדף אותם והורשע בתקיפה, וכעת הוא טוען להגנה עצמית, אלא שלפי אותה תקופה, הייתה קיימת הגנת צורך לפי ס' 22 לחוק העונשין: </w:t>
      </w:r>
    </w:p>
    <w:p w14:paraId="3E4D7FDB" w14:textId="7E6586CE" w:rsidR="00B9001E" w:rsidRDefault="00F567A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B9001E">
        <w:rPr>
          <w:rFonts w:ascii="David" w:hAnsi="David" w:cs="David" w:hint="cs"/>
          <w:sz w:val="24"/>
          <w:szCs w:val="24"/>
          <w:rtl/>
        </w:rPr>
        <w:t>ניתן לפטור אדם מאחריות פלילית למעשה או למחדל אם יש בידו להראות שלא נהג כפי שנהג כפי שנהג אלא כדי למנוע תוצאות</w:t>
      </w:r>
      <w:r>
        <w:rPr>
          <w:rFonts w:ascii="David" w:hAnsi="David" w:cs="David" w:hint="cs"/>
          <w:sz w:val="24"/>
          <w:szCs w:val="24"/>
          <w:rtl/>
        </w:rPr>
        <w:t xml:space="preserve"> שלא ניתן למנען בדרך אחרת ושהיו גורמות חבלה חמורה או פגיעה בגופו, בכבודו, או ברכושו, או בגופם או בכבודם של </w:t>
      </w:r>
      <w:r w:rsidRPr="00F567AA">
        <w:rPr>
          <w:rFonts w:ascii="David" w:hAnsi="David" w:cs="David" w:hint="cs"/>
          <w:b/>
          <w:bCs/>
          <w:sz w:val="24"/>
          <w:szCs w:val="24"/>
          <w:rtl/>
        </w:rPr>
        <w:t>אחרים שהגנתם עליו</w:t>
      </w:r>
      <w:r>
        <w:rPr>
          <w:rFonts w:ascii="David" w:hAnsi="David" w:cs="David" w:hint="cs"/>
          <w:sz w:val="24"/>
          <w:szCs w:val="24"/>
          <w:rtl/>
        </w:rPr>
        <w:t>, או ברכוש שהופקד בידיו; ובלבד שלא עשה יותר משהיה צורך סביר לעשות לאותה מטרה ושהרעה שגרם איננה בלתי שקולה כנגד הרעה שמנע."</w:t>
      </w:r>
    </w:p>
    <w:p w14:paraId="60C3A309" w14:textId="77777777" w:rsidR="009B021F" w:rsidRDefault="00B9001E" w:rsidP="00B9001E">
      <w:pPr>
        <w:jc w:val="both"/>
        <w:rPr>
          <w:rFonts w:ascii="David" w:hAnsi="David" w:cs="David"/>
          <w:sz w:val="24"/>
          <w:szCs w:val="24"/>
          <w:rtl/>
        </w:rPr>
      </w:pPr>
      <w:r>
        <w:rPr>
          <w:rFonts w:ascii="David" w:hAnsi="David" w:cs="David" w:hint="cs"/>
          <w:sz w:val="24"/>
          <w:szCs w:val="24"/>
          <w:rtl/>
        </w:rPr>
        <w:t xml:space="preserve">בעבר החוק "ערבב" בין צורך להגנה עצמית: </w:t>
      </w:r>
    </w:p>
    <w:p w14:paraId="015BA97D" w14:textId="77777777" w:rsidR="009B021F" w:rsidRDefault="00B9001E">
      <w:pPr>
        <w:pStyle w:val="a4"/>
        <w:numPr>
          <w:ilvl w:val="0"/>
          <w:numId w:val="59"/>
        </w:numPr>
        <w:jc w:val="both"/>
        <w:rPr>
          <w:rFonts w:ascii="David" w:hAnsi="David" w:cs="David"/>
          <w:sz w:val="24"/>
          <w:szCs w:val="24"/>
        </w:rPr>
      </w:pPr>
      <w:r w:rsidRPr="009B021F">
        <w:rPr>
          <w:rFonts w:ascii="David" w:hAnsi="David" w:cs="David" w:hint="cs"/>
          <w:sz w:val="24"/>
          <w:szCs w:val="24"/>
          <w:rtl/>
        </w:rPr>
        <w:t xml:space="preserve">אדם יכול </w:t>
      </w:r>
      <w:proofErr w:type="spellStart"/>
      <w:r w:rsidRPr="009B021F">
        <w:rPr>
          <w:rFonts w:ascii="David" w:hAnsi="David" w:cs="David" w:hint="cs"/>
          <w:sz w:val="24"/>
          <w:szCs w:val="24"/>
          <w:rtl/>
        </w:rPr>
        <w:t>להינות</w:t>
      </w:r>
      <w:proofErr w:type="spellEnd"/>
      <w:r w:rsidRPr="009B021F">
        <w:rPr>
          <w:rFonts w:ascii="David" w:hAnsi="David" w:cs="David" w:hint="cs"/>
          <w:sz w:val="24"/>
          <w:szCs w:val="24"/>
          <w:rtl/>
        </w:rPr>
        <w:t xml:space="preserve"> מההגנה שהייתה נצרכת באותה העת; </w:t>
      </w:r>
    </w:p>
    <w:p w14:paraId="0163F908" w14:textId="77777777" w:rsidR="009B021F" w:rsidRDefault="00B9001E">
      <w:pPr>
        <w:pStyle w:val="a4"/>
        <w:numPr>
          <w:ilvl w:val="0"/>
          <w:numId w:val="59"/>
        </w:numPr>
        <w:jc w:val="both"/>
        <w:rPr>
          <w:rFonts w:ascii="David" w:hAnsi="David" w:cs="David"/>
          <w:sz w:val="24"/>
          <w:szCs w:val="24"/>
        </w:rPr>
      </w:pPr>
      <w:r w:rsidRPr="009B021F">
        <w:rPr>
          <w:rFonts w:ascii="David" w:hAnsi="David" w:cs="David" w:hint="cs"/>
          <w:sz w:val="24"/>
          <w:szCs w:val="24"/>
          <w:rtl/>
        </w:rPr>
        <w:t xml:space="preserve">הגנה פרטית כאשר אדם מותקף או הזולת מותקף והוא פועל כדי להגן על עצמו או על הזולת. </w:t>
      </w:r>
    </w:p>
    <w:p w14:paraId="4E5B4BD4" w14:textId="2EB83A35" w:rsidR="00B9001E" w:rsidRDefault="009B021F" w:rsidP="009B021F">
      <w:pPr>
        <w:jc w:val="both"/>
        <w:rPr>
          <w:rFonts w:ascii="David" w:hAnsi="David" w:cs="David"/>
          <w:sz w:val="24"/>
          <w:szCs w:val="24"/>
          <w:rtl/>
        </w:rPr>
      </w:pPr>
      <w:r>
        <w:rPr>
          <w:rFonts w:ascii="David" w:hAnsi="David" w:cs="David" w:hint="cs"/>
          <w:sz w:val="24"/>
          <w:szCs w:val="24"/>
          <w:rtl/>
        </w:rPr>
        <w:t xml:space="preserve">אז, לאדם אין זכות להגן על כל אחד אחר, אלא למי שיש לו חובה מסוימת להגן, וכאן נשאלת השאלה האם אדון </w:t>
      </w:r>
      <w:proofErr w:type="spellStart"/>
      <w:r>
        <w:rPr>
          <w:rFonts w:ascii="David" w:hAnsi="David" w:cs="David" w:hint="cs"/>
          <w:sz w:val="24"/>
          <w:szCs w:val="24"/>
          <w:rtl/>
        </w:rPr>
        <w:t>אפנג'ר</w:t>
      </w:r>
      <w:proofErr w:type="spellEnd"/>
      <w:r>
        <w:rPr>
          <w:rFonts w:ascii="David" w:hAnsi="David" w:cs="David" w:hint="cs"/>
          <w:sz w:val="24"/>
          <w:szCs w:val="24"/>
          <w:rtl/>
        </w:rPr>
        <w:t xml:space="preserve">, שהדף את השוטרים בשביל אחרים, יכול היה לעשות כן. </w:t>
      </w:r>
    </w:p>
    <w:p w14:paraId="6C9DDD04" w14:textId="75172FCB" w:rsidR="009B021F" w:rsidRPr="009B021F" w:rsidRDefault="009B021F" w:rsidP="009B021F">
      <w:pPr>
        <w:jc w:val="both"/>
        <w:rPr>
          <w:rFonts w:ascii="David" w:hAnsi="David" w:cs="David"/>
          <w:sz w:val="24"/>
          <w:szCs w:val="24"/>
          <w:rtl/>
        </w:rPr>
      </w:pPr>
      <w:r>
        <w:rPr>
          <w:rFonts w:ascii="David" w:hAnsi="David" w:cs="David" w:hint="cs"/>
          <w:sz w:val="24"/>
          <w:szCs w:val="24"/>
          <w:rtl/>
        </w:rPr>
        <w:t xml:space="preserve">פסיקה: השופט אלון פסק: </w:t>
      </w:r>
    </w:p>
    <w:p w14:paraId="228A24B1" w14:textId="10E5242E" w:rsidR="00B9001E" w:rsidRPr="009B021F" w:rsidRDefault="00B9001E"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"האפשרות שההגנה הפרטית, במקרה ש</w:t>
      </w:r>
      <w:r w:rsidR="009B021F">
        <w:rPr>
          <w:rFonts w:ascii="David" w:hAnsi="David" w:cs="David" w:hint="cs"/>
          <w:sz w:val="24"/>
          <w:szCs w:val="24"/>
          <w:rtl/>
        </w:rPr>
        <w:t>ל</w:t>
      </w:r>
      <w:r w:rsidRPr="009B021F">
        <w:rPr>
          <w:rFonts w:ascii="David" w:hAnsi="David" w:cs="David" w:hint="cs"/>
          <w:sz w:val="24"/>
          <w:szCs w:val="24"/>
          <w:rtl/>
        </w:rPr>
        <w:t xml:space="preserve"> הגנה על הזולת, מוגבלת דווקא לגבי אחרים שלגביהם קיימים יחסי קרבה או חובה מיוחדים אינה עומדת בפני הביקורת, אין להעלות על הדעת </w:t>
      </w:r>
      <w:r w:rsidR="00F567AA" w:rsidRPr="009B021F">
        <w:rPr>
          <w:rFonts w:ascii="David" w:hAnsi="David" w:cs="David" w:hint="cs"/>
          <w:sz w:val="24"/>
          <w:szCs w:val="24"/>
          <w:rtl/>
        </w:rPr>
        <w:t>שראובן הרואה את שמעון מותקף על ידי לוי, בהתקפה שאולי מרה תהא אחריתה, וחש להציל את שמעון מידיו של לוי, שראובן יהא אשם בעבירת תקיפה על שדחף את לוי מעל שמעון."</w:t>
      </w:r>
    </w:p>
    <w:p w14:paraId="26BAEE0A" w14:textId="67A0CFF4" w:rsidR="009B021F" w:rsidRDefault="009B021F" w:rsidP="00B9001E">
      <w:pPr>
        <w:jc w:val="both"/>
        <w:rPr>
          <w:rFonts w:ascii="David" w:hAnsi="David" w:cs="David"/>
          <w:sz w:val="24"/>
          <w:szCs w:val="24"/>
          <w:rtl/>
        </w:rPr>
      </w:pPr>
      <w:r>
        <w:rPr>
          <w:rFonts w:ascii="David" w:hAnsi="David" w:cs="David" w:hint="cs"/>
          <w:sz w:val="24"/>
          <w:szCs w:val="24"/>
          <w:rtl/>
        </w:rPr>
        <w:t>הבריטים צמצמו את ההגנה העצמית כי יש בה, במובן מסוים, לקיחת החוק לידיים. אלון לא מקבל על הדעת שאדם שבא לתקוף אחר, זה לא יעשה דבר ויתיר לו להרוג אותו. ברור שישנה זכות להצלת הנרדף, ולכן הוא מציין שיש גם מערכות משפט שונות שמכירות בזה, כמו הגישה האמריקאית:</w:t>
      </w:r>
    </w:p>
    <w:p w14:paraId="6EC01E62" w14:textId="686F4B7A" w:rsidR="00B9001E" w:rsidRDefault="00F567A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"ג</w:t>
      </w:r>
      <w:r w:rsidR="00B9001E">
        <w:rPr>
          <w:rFonts w:ascii="David" w:hAnsi="David" w:cs="David" w:hint="cs"/>
          <w:sz w:val="24"/>
          <w:szCs w:val="24"/>
          <w:rtl/>
        </w:rPr>
        <w:t>ישה</w:t>
      </w:r>
      <w:r>
        <w:rPr>
          <w:rFonts w:ascii="David" w:hAnsi="David" w:cs="David" w:hint="cs"/>
          <w:sz w:val="24"/>
          <w:szCs w:val="24"/>
          <w:rtl/>
        </w:rPr>
        <w:t xml:space="preserve"> זו בדבר קיום כלל ההגנה הפרטית </w:t>
      </w:r>
      <w:proofErr w:type="spellStart"/>
      <w:r>
        <w:rPr>
          <w:rFonts w:ascii="David" w:hAnsi="David" w:cs="David" w:hint="cs"/>
          <w:sz w:val="24"/>
          <w:szCs w:val="24"/>
          <w:rtl/>
        </w:rPr>
        <w:t>לענין</w:t>
      </w:r>
      <w:proofErr w:type="spellEnd"/>
      <w:r>
        <w:rPr>
          <w:rFonts w:ascii="David" w:hAnsi="David" w:cs="David" w:hint="cs"/>
          <w:sz w:val="24"/>
          <w:szCs w:val="24"/>
          <w:rtl/>
        </w:rPr>
        <w:t xml:space="preserve"> הצלת כל אדם אחר, אף ללא יחסי קרבה או אחריות מיוחדת כלפיו, מקובלת היא במערכות משפטיות שונות... במיוחד מצויה גישה זו במשפטה של ארצות הברית... וכן הוא הדין בארצות שונות של הקונטיננט."</w:t>
      </w:r>
    </w:p>
    <w:p w14:paraId="2AD64384" w14:textId="78E8E66E" w:rsidR="001952BE" w:rsidRDefault="001952BE" w:rsidP="001952BE">
      <w:pPr>
        <w:jc w:val="both"/>
        <w:rPr>
          <w:rFonts w:ascii="David" w:hAnsi="David" w:cs="David"/>
          <w:sz w:val="24"/>
          <w:szCs w:val="24"/>
          <w:rtl/>
        </w:rPr>
      </w:pPr>
      <w:r>
        <w:rPr>
          <w:rFonts w:ascii="David" w:hAnsi="David" w:cs="David" w:hint="cs"/>
          <w:sz w:val="24"/>
          <w:szCs w:val="24"/>
          <w:rtl/>
        </w:rPr>
        <w:t xml:space="preserve">אז נשאלת השאלה </w:t>
      </w:r>
      <w:r>
        <w:rPr>
          <w:rFonts w:ascii="David" w:hAnsi="David" w:cs="David"/>
          <w:sz w:val="24"/>
          <w:szCs w:val="24"/>
          <w:rtl/>
        </w:rPr>
        <w:t>–</w:t>
      </w:r>
      <w:r>
        <w:rPr>
          <w:rFonts w:ascii="David" w:hAnsi="David" w:cs="David" w:hint="cs"/>
          <w:sz w:val="24"/>
          <w:szCs w:val="24"/>
          <w:rtl/>
        </w:rPr>
        <w:t xml:space="preserve"> עם מה אנחנו הולכים: המשפט האנגלי </w:t>
      </w:r>
      <w:proofErr w:type="spellStart"/>
      <w:r>
        <w:rPr>
          <w:rFonts w:ascii="David" w:hAnsi="David" w:cs="David" w:hint="cs"/>
          <w:sz w:val="24"/>
          <w:szCs w:val="24"/>
          <w:rtl/>
        </w:rPr>
        <w:t>המצמם</w:t>
      </w:r>
      <w:proofErr w:type="spellEnd"/>
      <w:r>
        <w:rPr>
          <w:rFonts w:ascii="David" w:hAnsi="David" w:cs="David" w:hint="cs"/>
          <w:sz w:val="24"/>
          <w:szCs w:val="24"/>
          <w:rtl/>
        </w:rPr>
        <w:t xml:space="preserve"> או המשפט האמריקאי שמכיר בהגנה עצמית? אלון מציע לפנות למשפט העברי: </w:t>
      </w:r>
    </w:p>
    <w:p w14:paraId="12600384" w14:textId="37C85C9D" w:rsidR="004F0EDA" w:rsidRPr="001952BE" w:rsidRDefault="004F0EDA">
      <w:pPr>
        <w:pStyle w:val="a4"/>
        <w:numPr>
          <w:ilvl w:val="0"/>
          <w:numId w:val="60"/>
        </w:numPr>
        <w:jc w:val="both"/>
        <w:rPr>
          <w:rFonts w:ascii="David" w:hAnsi="David" w:cs="David"/>
          <w:b/>
          <w:bCs/>
          <w:sz w:val="24"/>
          <w:szCs w:val="24"/>
          <w:rtl/>
        </w:rPr>
      </w:pPr>
      <w:r w:rsidRPr="001952BE">
        <w:rPr>
          <w:rFonts w:ascii="David" w:hAnsi="David" w:cs="David" w:hint="cs"/>
          <w:b/>
          <w:bCs/>
          <w:sz w:val="24"/>
          <w:szCs w:val="24"/>
          <w:rtl/>
        </w:rPr>
        <w:t xml:space="preserve">המשפט העברי </w:t>
      </w:r>
      <w:r w:rsidRPr="001952BE">
        <w:rPr>
          <w:rFonts w:ascii="David" w:hAnsi="David" w:cs="David"/>
          <w:b/>
          <w:bCs/>
          <w:sz w:val="24"/>
          <w:szCs w:val="24"/>
          <w:rtl/>
        </w:rPr>
        <w:t>–</w:t>
      </w:r>
      <w:r w:rsidRPr="001952BE">
        <w:rPr>
          <w:rFonts w:ascii="David" w:hAnsi="David" w:cs="David" w:hint="cs"/>
          <w:b/>
          <w:bCs/>
          <w:sz w:val="24"/>
          <w:szCs w:val="24"/>
          <w:rtl/>
        </w:rPr>
        <w:t xml:space="preserve"> </w:t>
      </w:r>
      <w:r w:rsidR="001952BE">
        <w:rPr>
          <w:rFonts w:ascii="David" w:hAnsi="David" w:cs="David" w:hint="cs"/>
          <w:b/>
          <w:bCs/>
          <w:sz w:val="24"/>
          <w:szCs w:val="24"/>
          <w:rtl/>
        </w:rPr>
        <w:t xml:space="preserve">דיני הגנה עצמית </w:t>
      </w:r>
      <w:r w:rsidR="001952BE">
        <w:rPr>
          <w:rFonts w:ascii="David" w:hAnsi="David" w:cs="David"/>
          <w:b/>
          <w:bCs/>
          <w:sz w:val="24"/>
          <w:szCs w:val="24"/>
          <w:rtl/>
        </w:rPr>
        <w:t>–</w:t>
      </w:r>
      <w:r w:rsidR="001952BE">
        <w:rPr>
          <w:rFonts w:ascii="David" w:hAnsi="David" w:cs="David" w:hint="cs"/>
          <w:b/>
          <w:bCs/>
          <w:sz w:val="24"/>
          <w:szCs w:val="24"/>
          <w:rtl/>
        </w:rPr>
        <w:t xml:space="preserve"> </w:t>
      </w:r>
      <w:r w:rsidRPr="001952BE">
        <w:rPr>
          <w:rFonts w:ascii="David" w:hAnsi="David" w:cs="David" w:hint="cs"/>
          <w:b/>
          <w:bCs/>
          <w:sz w:val="24"/>
          <w:szCs w:val="24"/>
          <w:rtl/>
        </w:rPr>
        <w:t>דין רודף</w:t>
      </w:r>
    </w:p>
    <w:p w14:paraId="764EBE8E" w14:textId="3AF8542D" w:rsidR="004F0EDA" w:rsidRPr="004F0EDA" w:rsidRDefault="004F0ED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AE2FFA">
        <w:rPr>
          <w:rFonts w:ascii="David" w:hAnsi="David" w:cs="David" w:hint="cs"/>
          <w:b/>
          <w:bCs/>
          <w:sz w:val="24"/>
          <w:szCs w:val="24"/>
          <w:rtl/>
        </w:rPr>
        <w:t xml:space="preserve">סנהדרין </w:t>
      </w:r>
      <w:proofErr w:type="spellStart"/>
      <w:r w:rsidRPr="00AE2FFA">
        <w:rPr>
          <w:rFonts w:ascii="David" w:hAnsi="David" w:cs="David" w:hint="cs"/>
          <w:b/>
          <w:bCs/>
          <w:sz w:val="24"/>
          <w:szCs w:val="24"/>
          <w:rtl/>
        </w:rPr>
        <w:t>עג</w:t>
      </w:r>
      <w:proofErr w:type="spellEnd"/>
      <w:r w:rsidRPr="00AE2FFA">
        <w:rPr>
          <w:rFonts w:ascii="David" w:hAnsi="David" w:cs="David" w:hint="cs"/>
          <w:b/>
          <w:bCs/>
          <w:sz w:val="24"/>
          <w:szCs w:val="24"/>
          <w:rtl/>
        </w:rPr>
        <w:t xml:space="preserve"> ע"ב</w:t>
      </w:r>
      <w:r w:rsidR="00AE2FFA">
        <w:rPr>
          <w:rFonts w:ascii="David" w:hAnsi="David" w:cs="David" w:hint="cs"/>
          <w:sz w:val="24"/>
          <w:szCs w:val="24"/>
          <w:rtl/>
        </w:rPr>
        <w:t xml:space="preserve">: "תנו רבנן: מניין לרודף אחר </w:t>
      </w:r>
      <w:proofErr w:type="spellStart"/>
      <w:r w:rsidR="00AE2FFA">
        <w:rPr>
          <w:rFonts w:ascii="David" w:hAnsi="David" w:cs="David" w:hint="cs"/>
          <w:sz w:val="24"/>
          <w:szCs w:val="24"/>
          <w:rtl/>
        </w:rPr>
        <w:t>חבירו</w:t>
      </w:r>
      <w:proofErr w:type="spellEnd"/>
      <w:r w:rsidR="00AE2FFA">
        <w:rPr>
          <w:rFonts w:ascii="David" w:hAnsi="David" w:cs="David" w:hint="cs"/>
          <w:sz w:val="24"/>
          <w:szCs w:val="24"/>
          <w:rtl/>
        </w:rPr>
        <w:t xml:space="preserve"> </w:t>
      </w:r>
      <w:proofErr w:type="spellStart"/>
      <w:r w:rsidR="00AE2FFA">
        <w:rPr>
          <w:rFonts w:ascii="David" w:hAnsi="David" w:cs="David" w:hint="cs"/>
          <w:sz w:val="24"/>
          <w:szCs w:val="24"/>
          <w:rtl/>
        </w:rPr>
        <w:t>להרגו</w:t>
      </w:r>
      <w:proofErr w:type="spellEnd"/>
      <w:r w:rsidR="00AE2FFA">
        <w:rPr>
          <w:rFonts w:ascii="David" w:hAnsi="David" w:cs="David" w:hint="cs"/>
          <w:sz w:val="24"/>
          <w:szCs w:val="24"/>
          <w:rtl/>
        </w:rPr>
        <w:t xml:space="preserve">, שניתן להצילו בנפשו? תלמוד לומר: </w:t>
      </w:r>
      <w:r w:rsidR="00AE2FFA" w:rsidRPr="001952BE">
        <w:rPr>
          <w:rFonts w:ascii="David" w:hAnsi="David" w:cs="David" w:hint="cs"/>
          <w:sz w:val="24"/>
          <w:szCs w:val="24"/>
          <w:u w:val="single"/>
          <w:rtl/>
        </w:rPr>
        <w:t>'לא תעמוד על דם רעך'</w:t>
      </w:r>
      <w:r w:rsidR="00AE2FFA">
        <w:rPr>
          <w:rFonts w:ascii="David" w:hAnsi="David" w:cs="David" w:hint="cs"/>
          <w:sz w:val="24"/>
          <w:szCs w:val="24"/>
          <w:rtl/>
        </w:rPr>
        <w:t xml:space="preserve"> (ויקרא, יט, טז)."</w:t>
      </w:r>
    </w:p>
    <w:p w14:paraId="36A5A44B" w14:textId="12ED96CA" w:rsidR="001952BE" w:rsidRDefault="001952BE" w:rsidP="004F0EDA">
      <w:pPr>
        <w:jc w:val="both"/>
        <w:rPr>
          <w:rFonts w:ascii="David" w:hAnsi="David" w:cs="David"/>
          <w:sz w:val="24"/>
          <w:szCs w:val="24"/>
          <w:rtl/>
        </w:rPr>
      </w:pPr>
      <w:r>
        <w:rPr>
          <w:rFonts w:ascii="David" w:hAnsi="David" w:cs="David" w:hint="cs"/>
          <w:sz w:val="24"/>
          <w:szCs w:val="24"/>
          <w:rtl/>
        </w:rPr>
        <w:lastRenderedPageBreak/>
        <w:t>המקור מציין שהמקור להציל את הנרדף הוא בפסוק "לא תעמוד על דם רעך." אז, נראה שמדובר כחובה שתופעל כמוצא אחרון והיא כוללת עד כדי הריגתו של הרודף. ישנה הלכה סמוכה שאומרת:</w:t>
      </w:r>
    </w:p>
    <w:p w14:paraId="59E3FBDF" w14:textId="09B19E49" w:rsidR="004F0EDA" w:rsidRDefault="00AE2FF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AE2FFA">
        <w:rPr>
          <w:rFonts w:ascii="David" w:hAnsi="David" w:cs="David" w:hint="cs"/>
          <w:b/>
          <w:bCs/>
          <w:sz w:val="24"/>
          <w:szCs w:val="24"/>
          <w:rtl/>
        </w:rPr>
        <w:t>סנהדרין עד ע"א</w:t>
      </w:r>
      <w:r>
        <w:rPr>
          <w:rFonts w:ascii="David" w:hAnsi="David" w:cs="David" w:hint="cs"/>
          <w:sz w:val="24"/>
          <w:szCs w:val="24"/>
          <w:rtl/>
        </w:rPr>
        <w:t>: "תניא; רבי יונת</w:t>
      </w:r>
      <w:r w:rsidR="001952BE">
        <w:rPr>
          <w:rFonts w:ascii="David" w:hAnsi="David" w:cs="David" w:hint="cs"/>
          <w:sz w:val="24"/>
          <w:szCs w:val="24"/>
          <w:rtl/>
        </w:rPr>
        <w:t>ן</w:t>
      </w:r>
      <w:r>
        <w:rPr>
          <w:rFonts w:ascii="David" w:hAnsi="David" w:cs="David" w:hint="cs"/>
          <w:sz w:val="24"/>
          <w:szCs w:val="24"/>
          <w:rtl/>
        </w:rPr>
        <w:t xml:space="preserve"> בן שאול אומר: רודף שהיה רודף אחרי </w:t>
      </w:r>
      <w:proofErr w:type="spellStart"/>
      <w:r>
        <w:rPr>
          <w:rFonts w:ascii="David" w:hAnsi="David" w:cs="David" w:hint="cs"/>
          <w:sz w:val="24"/>
          <w:szCs w:val="24"/>
          <w:rtl/>
        </w:rPr>
        <w:t>חבירו</w:t>
      </w:r>
      <w:proofErr w:type="spellEnd"/>
      <w:r>
        <w:rPr>
          <w:rFonts w:ascii="David" w:hAnsi="David" w:cs="David" w:hint="cs"/>
          <w:sz w:val="24"/>
          <w:szCs w:val="24"/>
          <w:rtl/>
        </w:rPr>
        <w:t xml:space="preserve">, ויכול להצילו באחד מאיבריו ולא הציל </w:t>
      </w:r>
      <w:r>
        <w:rPr>
          <w:rFonts w:ascii="David" w:hAnsi="David" w:cs="David"/>
          <w:sz w:val="24"/>
          <w:szCs w:val="24"/>
          <w:rtl/>
        </w:rPr>
        <w:t>–</w:t>
      </w:r>
      <w:r>
        <w:rPr>
          <w:rFonts w:ascii="David" w:hAnsi="David" w:cs="David" w:hint="cs"/>
          <w:sz w:val="24"/>
          <w:szCs w:val="24"/>
          <w:rtl/>
        </w:rPr>
        <w:t xml:space="preserve"> נהרג עליו."</w:t>
      </w:r>
    </w:p>
    <w:p w14:paraId="0F4005AA" w14:textId="7156026C" w:rsidR="004F0EDA" w:rsidRDefault="001952BE" w:rsidP="001952BE">
      <w:pPr>
        <w:jc w:val="both"/>
        <w:rPr>
          <w:rFonts w:ascii="David" w:hAnsi="David" w:cs="David"/>
          <w:sz w:val="24"/>
          <w:szCs w:val="24"/>
          <w:rtl/>
        </w:rPr>
      </w:pPr>
      <w:r>
        <w:rPr>
          <w:rFonts w:ascii="David" w:hAnsi="David" w:cs="David" w:hint="cs"/>
          <w:sz w:val="24"/>
          <w:szCs w:val="24"/>
          <w:rtl/>
        </w:rPr>
        <w:t>כלומר, ישנה חובה להצלת נרדף והיא כוללת שימוש בכל האמצעים עד כדי הריגת הרודף, אך אם ניתן להציל את הרודף על ידי פגיעה באחד מאבריו, ולא נעשה כן, המציל הופך לרוצח. כך, שמדובר במדרג וחובת ההגנה העצמית היא עשיית האמצעי המינימלי להצלה. אומר הרמב"ם:</w:t>
      </w:r>
    </w:p>
    <w:p w14:paraId="04C33BEB" w14:textId="3A845389" w:rsidR="004F0EDA" w:rsidRPr="001952BE" w:rsidRDefault="004F0ED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b/>
          <w:bCs/>
          <w:sz w:val="24"/>
          <w:szCs w:val="24"/>
          <w:rtl/>
        </w:rPr>
      </w:pPr>
      <w:r w:rsidRPr="001952BE">
        <w:rPr>
          <w:rFonts w:ascii="David" w:hAnsi="David" w:cs="David" w:hint="cs"/>
          <w:b/>
          <w:bCs/>
          <w:sz w:val="24"/>
          <w:szCs w:val="24"/>
          <w:rtl/>
        </w:rPr>
        <w:t>הרמב"ם הלכות רוצח, פרק א ו-ז</w:t>
      </w:r>
      <w:r w:rsidR="001952BE" w:rsidRPr="001952BE">
        <w:rPr>
          <w:rFonts w:ascii="David" w:hAnsi="David" w:cs="David" w:hint="cs"/>
          <w:sz w:val="24"/>
          <w:szCs w:val="24"/>
          <w:rtl/>
        </w:rPr>
        <w:t>:</w:t>
      </w:r>
      <w:r w:rsidR="001952BE" w:rsidRPr="001952BE">
        <w:rPr>
          <w:rFonts w:ascii="David" w:hAnsi="David" w:cs="David" w:hint="cs"/>
          <w:b/>
          <w:bCs/>
          <w:sz w:val="24"/>
          <w:szCs w:val="24"/>
          <w:rtl/>
        </w:rPr>
        <w:t xml:space="preserve"> </w:t>
      </w:r>
      <w:r w:rsidRPr="001952BE">
        <w:rPr>
          <w:rFonts w:ascii="David" w:hAnsi="David" w:cs="David" w:hint="cs"/>
          <w:sz w:val="24"/>
          <w:szCs w:val="24"/>
          <w:rtl/>
        </w:rPr>
        <w:t xml:space="preserve">"הרודף אחר חברו </w:t>
      </w:r>
      <w:proofErr w:type="spellStart"/>
      <w:r w:rsidRPr="001952BE">
        <w:rPr>
          <w:rFonts w:ascii="David" w:hAnsi="David" w:cs="David" w:hint="cs"/>
          <w:sz w:val="24"/>
          <w:szCs w:val="24"/>
          <w:rtl/>
        </w:rPr>
        <w:t>להרגו</w:t>
      </w:r>
      <w:proofErr w:type="spellEnd"/>
      <w:r w:rsidRPr="001952BE">
        <w:rPr>
          <w:rFonts w:ascii="David" w:hAnsi="David" w:cs="David" w:hint="cs"/>
          <w:sz w:val="24"/>
          <w:szCs w:val="24"/>
          <w:rtl/>
        </w:rPr>
        <w:t xml:space="preserve">... כל ישראל </w:t>
      </w:r>
      <w:proofErr w:type="spellStart"/>
      <w:r w:rsidRPr="001952BE">
        <w:rPr>
          <w:rFonts w:ascii="David" w:hAnsi="David" w:cs="David" w:hint="cs"/>
          <w:b/>
          <w:bCs/>
          <w:sz w:val="24"/>
          <w:szCs w:val="24"/>
          <w:rtl/>
        </w:rPr>
        <w:t>מצווין</w:t>
      </w:r>
      <w:proofErr w:type="spellEnd"/>
      <w:r w:rsidRPr="001952BE">
        <w:rPr>
          <w:rFonts w:ascii="David" w:hAnsi="David" w:cs="David" w:hint="cs"/>
          <w:sz w:val="24"/>
          <w:szCs w:val="24"/>
          <w:rtl/>
        </w:rPr>
        <w:t xml:space="preserve"> להציל הנרדף מידי הרודף ואפילו בנפשו של רודף... כיצד? אם הזהירו</w:t>
      </w:r>
      <w:r w:rsidR="00AE2FFA" w:rsidRPr="001952BE">
        <w:rPr>
          <w:rFonts w:ascii="David" w:hAnsi="David" w:cs="David" w:hint="cs"/>
          <w:sz w:val="24"/>
          <w:szCs w:val="24"/>
          <w:rtl/>
        </w:rPr>
        <w:t>ה</w:t>
      </w:r>
      <w:r w:rsidRPr="001952BE">
        <w:rPr>
          <w:rFonts w:ascii="David" w:hAnsi="David" w:cs="David" w:hint="cs"/>
          <w:sz w:val="24"/>
          <w:szCs w:val="24"/>
          <w:rtl/>
        </w:rPr>
        <w:t>ו והרי הוא רוד</w:t>
      </w:r>
      <w:r w:rsidR="00976398" w:rsidRPr="001952BE">
        <w:rPr>
          <w:rFonts w:ascii="David" w:hAnsi="David" w:cs="David" w:hint="cs"/>
          <w:sz w:val="24"/>
          <w:szCs w:val="24"/>
          <w:rtl/>
        </w:rPr>
        <w:t>ף</w:t>
      </w:r>
      <w:r w:rsidR="00AE2FFA" w:rsidRPr="001952BE">
        <w:rPr>
          <w:rFonts w:ascii="David" w:hAnsi="David" w:cs="David" w:hint="cs"/>
          <w:sz w:val="24"/>
          <w:szCs w:val="24"/>
          <w:rtl/>
        </w:rPr>
        <w:t xml:space="preserve"> אחריו, אע"פ שעדיין לא קיבל התראה, כיוון שעדיין הוא רודף הרי זה נהרג."</w:t>
      </w:r>
    </w:p>
    <w:p w14:paraId="296CA407" w14:textId="5FBFB4F9" w:rsidR="001952BE" w:rsidRDefault="001952BE" w:rsidP="00976398">
      <w:pPr>
        <w:jc w:val="both"/>
        <w:rPr>
          <w:rFonts w:ascii="David" w:hAnsi="David" w:cs="David"/>
          <w:sz w:val="24"/>
          <w:szCs w:val="24"/>
          <w:rtl/>
        </w:rPr>
      </w:pPr>
      <w:r>
        <w:rPr>
          <w:rFonts w:ascii="David" w:hAnsi="David" w:cs="David" w:hint="cs"/>
          <w:sz w:val="24"/>
          <w:szCs w:val="24"/>
          <w:rtl/>
        </w:rPr>
        <w:t xml:space="preserve">לדעתו של הרמב"ם, מדובר בחובת הצלה. אך, לדידו, יש גם להזהיר את הרודף, שכן כל עונש מוות מצריך הרתעה, ואז ככל </w:t>
      </w:r>
      <w:r w:rsidR="00B372A6">
        <w:rPr>
          <w:rFonts w:ascii="David" w:hAnsi="David" w:cs="David" w:hint="cs"/>
          <w:sz w:val="24"/>
          <w:szCs w:val="24"/>
          <w:rtl/>
        </w:rPr>
        <w:t xml:space="preserve">והרודף ממשיך בפעולותיו, ומשום שלא מדובר בפעולת ענישה אלא מניעה, ניתן לפגוע בו, כשעיקרון של פגיעה מינימלית עדיף, כדי למנוע פגיעה וסכנת חיים של הנרדף. </w:t>
      </w:r>
    </w:p>
    <w:p w14:paraId="2C83A565" w14:textId="524182CE" w:rsidR="00AE2FFA" w:rsidRPr="00AE2FFA" w:rsidRDefault="00AE2FF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"ואם יכולים להצילו באבר מאברי הרודף, כגון שיכו אותו בחץ או באב או בסיף ויקטעו את ידו או ישברו את רגלו או </w:t>
      </w:r>
      <w:proofErr w:type="spellStart"/>
      <w:r>
        <w:rPr>
          <w:rFonts w:ascii="David" w:hAnsi="David" w:cs="David" w:hint="cs"/>
          <w:sz w:val="24"/>
          <w:szCs w:val="24"/>
          <w:rtl/>
        </w:rPr>
        <w:t>יסמו</w:t>
      </w:r>
      <w:proofErr w:type="spellEnd"/>
      <w:r>
        <w:rPr>
          <w:rFonts w:ascii="David" w:hAnsi="David" w:cs="David" w:hint="cs"/>
          <w:sz w:val="24"/>
          <w:szCs w:val="24"/>
          <w:rtl/>
        </w:rPr>
        <w:t xml:space="preserve"> את עינו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עושין</w:t>
      </w:r>
      <w:proofErr w:type="spellEnd"/>
      <w:r>
        <w:rPr>
          <w:rFonts w:ascii="David" w:hAnsi="David" w:cs="David" w:hint="cs"/>
          <w:sz w:val="24"/>
          <w:szCs w:val="24"/>
          <w:rtl/>
        </w:rPr>
        <w:t>;"</w:t>
      </w:r>
    </w:p>
    <w:p w14:paraId="516952EF" w14:textId="7B13D63A" w:rsidR="00976398" w:rsidRDefault="00976398" w:rsidP="00976398">
      <w:pPr>
        <w:jc w:val="both"/>
        <w:rPr>
          <w:rFonts w:ascii="David" w:hAnsi="David" w:cs="David"/>
          <w:sz w:val="24"/>
          <w:szCs w:val="24"/>
          <w:rtl/>
        </w:rPr>
      </w:pPr>
      <w:r>
        <w:rPr>
          <w:rFonts w:ascii="David" w:hAnsi="David" w:cs="David" w:hint="cs"/>
          <w:sz w:val="24"/>
          <w:szCs w:val="24"/>
          <w:rtl/>
        </w:rPr>
        <w:t xml:space="preserve">אם </w:t>
      </w:r>
      <w:r w:rsidR="00B372A6">
        <w:rPr>
          <w:rFonts w:ascii="David" w:hAnsi="David" w:cs="David" w:hint="cs"/>
          <w:sz w:val="24"/>
          <w:szCs w:val="24"/>
          <w:rtl/>
        </w:rPr>
        <w:t>לא ניתן לעשות את אחת מהפעולות, הורגים את הרודף, וזה ממחיש עד כמה מדובר בעניין שאינו ענישה, אלא מניעה:</w:t>
      </w:r>
    </w:p>
    <w:p w14:paraId="729E5FDF" w14:textId="03B2E7D2" w:rsidR="00AE2FFA" w:rsidRPr="00AE2FFA" w:rsidRDefault="00AE2FF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"ואם אינם יכולים לכוון (=לאחד מאבריו) ולהצילו אלא אם כן הרגוהו לרודף </w:t>
      </w:r>
      <w:r>
        <w:rPr>
          <w:rFonts w:ascii="David" w:hAnsi="David" w:cs="David"/>
          <w:sz w:val="24"/>
          <w:szCs w:val="24"/>
          <w:rtl/>
        </w:rPr>
        <w:t>–</w:t>
      </w:r>
      <w:r>
        <w:rPr>
          <w:rFonts w:ascii="David" w:hAnsi="David" w:cs="David" w:hint="cs"/>
          <w:sz w:val="24"/>
          <w:szCs w:val="24"/>
          <w:rtl/>
        </w:rPr>
        <w:t xml:space="preserve"> הרי אלו </w:t>
      </w:r>
      <w:proofErr w:type="spellStart"/>
      <w:r>
        <w:rPr>
          <w:rFonts w:ascii="David" w:hAnsi="David" w:cs="David" w:hint="cs"/>
          <w:sz w:val="24"/>
          <w:szCs w:val="24"/>
          <w:rtl/>
        </w:rPr>
        <w:t>הורגין</w:t>
      </w:r>
      <w:proofErr w:type="spellEnd"/>
      <w:r>
        <w:rPr>
          <w:rFonts w:ascii="David" w:hAnsi="David" w:cs="David" w:hint="cs"/>
          <w:sz w:val="24"/>
          <w:szCs w:val="24"/>
          <w:rtl/>
        </w:rPr>
        <w:t xml:space="preserve"> אותו אף על פי שעדיין לא הרג... שכל החושב להכות </w:t>
      </w:r>
      <w:proofErr w:type="spellStart"/>
      <w:r>
        <w:rPr>
          <w:rFonts w:ascii="David" w:hAnsi="David" w:cs="David" w:hint="cs"/>
          <w:sz w:val="24"/>
          <w:szCs w:val="24"/>
          <w:rtl/>
        </w:rPr>
        <w:t>חבירו</w:t>
      </w:r>
      <w:proofErr w:type="spellEnd"/>
      <w:r>
        <w:rPr>
          <w:rFonts w:ascii="David" w:hAnsi="David" w:cs="David" w:hint="cs"/>
          <w:sz w:val="24"/>
          <w:szCs w:val="24"/>
          <w:rtl/>
        </w:rPr>
        <w:t xml:space="preserve"> </w:t>
      </w:r>
      <w:r w:rsidRPr="00FE7B8A">
        <w:rPr>
          <w:rFonts w:ascii="David" w:hAnsi="David" w:cs="David" w:hint="cs"/>
          <w:b/>
          <w:bCs/>
          <w:sz w:val="24"/>
          <w:szCs w:val="24"/>
          <w:rtl/>
        </w:rPr>
        <w:t xml:space="preserve">הכאה הממיתה אותו </w:t>
      </w:r>
      <w:r w:rsidRPr="00FE7B8A">
        <w:rPr>
          <w:rFonts w:ascii="David" w:hAnsi="David" w:cs="David"/>
          <w:b/>
          <w:bCs/>
          <w:sz w:val="24"/>
          <w:szCs w:val="24"/>
          <w:rtl/>
        </w:rPr>
        <w:t>–</w:t>
      </w:r>
      <w:r w:rsidRPr="00FE7B8A">
        <w:rPr>
          <w:rFonts w:ascii="David" w:hAnsi="David" w:cs="David" w:hint="cs"/>
          <w:b/>
          <w:bCs/>
          <w:sz w:val="24"/>
          <w:szCs w:val="24"/>
          <w:rtl/>
        </w:rPr>
        <w:t xml:space="preserve"> </w:t>
      </w:r>
      <w:proofErr w:type="spellStart"/>
      <w:r w:rsidRPr="00FE7B8A">
        <w:rPr>
          <w:rFonts w:ascii="David" w:hAnsi="David" w:cs="David" w:hint="cs"/>
          <w:b/>
          <w:bCs/>
          <w:sz w:val="24"/>
          <w:szCs w:val="24"/>
          <w:rtl/>
        </w:rPr>
        <w:t>מצילין</w:t>
      </w:r>
      <w:proofErr w:type="spellEnd"/>
      <w:r w:rsidRPr="00FE7B8A">
        <w:rPr>
          <w:rFonts w:ascii="David" w:hAnsi="David" w:cs="David" w:hint="cs"/>
          <w:b/>
          <w:bCs/>
          <w:sz w:val="24"/>
          <w:szCs w:val="24"/>
          <w:rtl/>
        </w:rPr>
        <w:t xml:space="preserve"> את הנרדף בכפו של רודף</w:t>
      </w:r>
      <w:r>
        <w:rPr>
          <w:rFonts w:ascii="David" w:hAnsi="David" w:cs="David" w:hint="cs"/>
          <w:sz w:val="24"/>
          <w:szCs w:val="24"/>
          <w:rtl/>
        </w:rPr>
        <w:t xml:space="preserve">; ואם אינן יכולים </w:t>
      </w:r>
      <w:r>
        <w:rPr>
          <w:rFonts w:ascii="David" w:hAnsi="David" w:cs="David"/>
          <w:sz w:val="24"/>
          <w:szCs w:val="24"/>
          <w:rtl/>
        </w:rPr>
        <w:t>–</w:t>
      </w:r>
      <w:r>
        <w:rPr>
          <w:rFonts w:ascii="David" w:hAnsi="David" w:cs="David" w:hint="cs"/>
          <w:sz w:val="24"/>
          <w:szCs w:val="24"/>
          <w:rtl/>
        </w:rPr>
        <w:t xml:space="preserve"> </w:t>
      </w:r>
      <w:proofErr w:type="spellStart"/>
      <w:r w:rsidRPr="00FE7B8A">
        <w:rPr>
          <w:rFonts w:ascii="David" w:hAnsi="David" w:cs="David" w:hint="cs"/>
          <w:b/>
          <w:bCs/>
          <w:sz w:val="24"/>
          <w:szCs w:val="24"/>
          <w:rtl/>
        </w:rPr>
        <w:t>מצילין</w:t>
      </w:r>
      <w:proofErr w:type="spellEnd"/>
      <w:r w:rsidRPr="00FE7B8A">
        <w:rPr>
          <w:rFonts w:ascii="David" w:hAnsi="David" w:cs="David" w:hint="cs"/>
          <w:b/>
          <w:bCs/>
          <w:sz w:val="24"/>
          <w:szCs w:val="24"/>
          <w:rtl/>
        </w:rPr>
        <w:t xml:space="preserve"> אותו אף בנפשו</w:t>
      </w:r>
      <w:r>
        <w:rPr>
          <w:rFonts w:ascii="David" w:hAnsi="David" w:cs="David" w:hint="cs"/>
          <w:sz w:val="24"/>
          <w:szCs w:val="24"/>
          <w:rtl/>
        </w:rPr>
        <w:t xml:space="preserve">, שנאמר (דברים, כה, יב): 'לא תחוס עיניך'." </w:t>
      </w:r>
    </w:p>
    <w:p w14:paraId="60FBDD3C" w14:textId="3E1FA211" w:rsidR="005100E5" w:rsidRPr="00190C8F" w:rsidRDefault="00B372A6" w:rsidP="00190C8F">
      <w:pPr>
        <w:jc w:val="both"/>
        <w:rPr>
          <w:rFonts w:ascii="David" w:hAnsi="David" w:cs="David"/>
          <w:sz w:val="24"/>
          <w:szCs w:val="24"/>
          <w:rtl/>
        </w:rPr>
      </w:pPr>
      <w:r>
        <w:rPr>
          <w:rFonts w:ascii="David" w:hAnsi="David" w:cs="David" w:hint="cs"/>
          <w:sz w:val="24"/>
          <w:szCs w:val="24"/>
          <w:rtl/>
        </w:rPr>
        <w:t xml:space="preserve">כסיכום, ישנה חובת הצלה כללית שכוללת רשות לפגוע ברודף. החובה חלה גם בהגנת הזולת (כלומר הגנה פרטית כוללת גם את הגנת הזולת). אלא, שהסיטואציה היא שדין רודף חל במקרים שבהם הרודף מסכן חיים, אבל בענייננו, </w:t>
      </w:r>
      <w:proofErr w:type="spellStart"/>
      <w:r>
        <w:rPr>
          <w:rFonts w:ascii="David" w:hAnsi="David" w:cs="David" w:hint="cs"/>
          <w:sz w:val="24"/>
          <w:szCs w:val="24"/>
          <w:rtl/>
        </w:rPr>
        <w:t>אפנג'ר</w:t>
      </w:r>
      <w:proofErr w:type="spellEnd"/>
      <w:r>
        <w:rPr>
          <w:rFonts w:ascii="David" w:hAnsi="David" w:cs="David" w:hint="cs"/>
          <w:sz w:val="24"/>
          <w:szCs w:val="24"/>
          <w:rtl/>
        </w:rPr>
        <w:t xml:space="preserve"> לא טען שהיה מדובר </w:t>
      </w:r>
      <w:r w:rsidR="00190C8F">
        <w:rPr>
          <w:rFonts w:ascii="David" w:hAnsi="David" w:cs="David" w:hint="cs"/>
          <w:sz w:val="24"/>
          <w:szCs w:val="24"/>
          <w:rtl/>
        </w:rPr>
        <w:t>בסכנת חיים. לכן, נשאלת השאלה מהו הדין במצב שבו אין סכנת חיים?</w:t>
      </w:r>
      <w:r w:rsidR="00834277">
        <w:rPr>
          <w:rFonts w:ascii="David" w:hAnsi="David" w:cs="David" w:hint="cs"/>
          <w:sz w:val="24"/>
          <w:szCs w:val="24"/>
          <w:rtl/>
        </w:rPr>
        <w:t xml:space="preserve"> </w:t>
      </w:r>
    </w:p>
    <w:p w14:paraId="39CC4DA5" w14:textId="239C3DC9" w:rsidR="005100E5" w:rsidRPr="00190C8F" w:rsidRDefault="005100E5"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b/>
          <w:bCs/>
          <w:sz w:val="24"/>
          <w:szCs w:val="24"/>
          <w:rtl/>
        </w:rPr>
      </w:pPr>
      <w:r w:rsidRPr="00190C8F">
        <w:rPr>
          <w:rFonts w:ascii="David" w:hAnsi="David" w:cs="David" w:hint="cs"/>
          <w:b/>
          <w:bCs/>
          <w:sz w:val="24"/>
          <w:szCs w:val="24"/>
          <w:rtl/>
        </w:rPr>
        <w:t xml:space="preserve">רבנו אשר </w:t>
      </w:r>
      <w:r w:rsidRPr="00190C8F">
        <w:rPr>
          <w:rFonts w:ascii="David" w:hAnsi="David" w:cs="David"/>
          <w:b/>
          <w:bCs/>
          <w:sz w:val="24"/>
          <w:szCs w:val="24"/>
          <w:rtl/>
        </w:rPr>
        <w:t>–</w:t>
      </w:r>
      <w:r w:rsidRPr="00190C8F">
        <w:rPr>
          <w:rFonts w:ascii="David" w:hAnsi="David" w:cs="David" w:hint="cs"/>
          <w:b/>
          <w:bCs/>
          <w:sz w:val="24"/>
          <w:szCs w:val="24"/>
          <w:rtl/>
        </w:rPr>
        <w:t xml:space="preserve"> פסקי </w:t>
      </w:r>
      <w:proofErr w:type="spellStart"/>
      <w:r w:rsidRPr="00190C8F">
        <w:rPr>
          <w:rFonts w:ascii="David" w:hAnsi="David" w:cs="David" w:hint="cs"/>
          <w:b/>
          <w:bCs/>
          <w:sz w:val="24"/>
          <w:szCs w:val="24"/>
          <w:rtl/>
        </w:rPr>
        <w:t>הרא"ש</w:t>
      </w:r>
      <w:proofErr w:type="spellEnd"/>
      <w:r w:rsidRPr="00190C8F">
        <w:rPr>
          <w:rFonts w:ascii="David" w:hAnsi="David" w:cs="David" w:hint="cs"/>
          <w:b/>
          <w:bCs/>
          <w:sz w:val="24"/>
          <w:szCs w:val="24"/>
          <w:rtl/>
        </w:rPr>
        <w:t>, בבא קמא, פרק ג, יג</w:t>
      </w:r>
      <w:r w:rsidR="00190C8F" w:rsidRPr="00190C8F">
        <w:rPr>
          <w:rFonts w:ascii="David" w:hAnsi="David" w:cs="David" w:hint="cs"/>
          <w:sz w:val="24"/>
          <w:szCs w:val="24"/>
          <w:rtl/>
        </w:rPr>
        <w:t>:</w:t>
      </w:r>
      <w:r w:rsidR="00190C8F" w:rsidRPr="00190C8F">
        <w:rPr>
          <w:rFonts w:ascii="David" w:hAnsi="David" w:cs="David" w:hint="cs"/>
          <w:b/>
          <w:bCs/>
          <w:sz w:val="24"/>
          <w:szCs w:val="24"/>
          <w:rtl/>
        </w:rPr>
        <w:t xml:space="preserve"> </w:t>
      </w:r>
      <w:r w:rsidRPr="00190C8F">
        <w:rPr>
          <w:rFonts w:ascii="David" w:hAnsi="David" w:cs="David" w:hint="cs"/>
          <w:sz w:val="24"/>
          <w:szCs w:val="24"/>
          <w:rtl/>
        </w:rPr>
        <w:t>"וכן הדין אם אדם רואה שמכין את אביו או בניו או אחיו, והכה את המכה כדי להציל</w:t>
      </w:r>
      <w:r w:rsidR="00F21B9A" w:rsidRPr="00190C8F">
        <w:rPr>
          <w:rFonts w:ascii="David" w:hAnsi="David" w:cs="David" w:hint="cs"/>
          <w:sz w:val="24"/>
          <w:szCs w:val="24"/>
          <w:rtl/>
        </w:rPr>
        <w:t xml:space="preserve"> קרובו </w:t>
      </w:r>
      <w:r w:rsidR="00F21B9A" w:rsidRPr="00190C8F">
        <w:rPr>
          <w:rFonts w:ascii="David" w:hAnsi="David" w:cs="David"/>
          <w:sz w:val="24"/>
          <w:szCs w:val="24"/>
          <w:rtl/>
        </w:rPr>
        <w:t>–</w:t>
      </w:r>
      <w:r w:rsidR="00F21B9A" w:rsidRPr="00190C8F">
        <w:rPr>
          <w:rFonts w:ascii="David" w:hAnsi="David" w:cs="David" w:hint="cs"/>
          <w:sz w:val="24"/>
          <w:szCs w:val="24"/>
          <w:rtl/>
        </w:rPr>
        <w:t xml:space="preserve"> פטור..."</w:t>
      </w:r>
      <w:r w:rsidRPr="00190C8F">
        <w:rPr>
          <w:rFonts w:ascii="David" w:hAnsi="David" w:cs="David" w:hint="cs"/>
          <w:sz w:val="24"/>
          <w:szCs w:val="24"/>
          <w:rtl/>
        </w:rPr>
        <w:t xml:space="preserve"> </w:t>
      </w:r>
    </w:p>
    <w:p w14:paraId="2FB70979" w14:textId="1D56BE2B" w:rsidR="005100E5" w:rsidRDefault="00190C8F" w:rsidP="005100E5">
      <w:pPr>
        <w:jc w:val="both"/>
        <w:rPr>
          <w:rFonts w:ascii="David" w:hAnsi="David" w:cs="David"/>
          <w:sz w:val="24"/>
          <w:szCs w:val="24"/>
          <w:rtl/>
        </w:rPr>
      </w:pPr>
      <w:r>
        <w:rPr>
          <w:rFonts w:ascii="David" w:hAnsi="David" w:cs="David" w:hint="cs"/>
          <w:sz w:val="24"/>
          <w:szCs w:val="24"/>
          <w:rtl/>
        </w:rPr>
        <w:t xml:space="preserve">רבנו אשר מתייחס לאחרים שחובת ההגנה חלה על האדם </w:t>
      </w:r>
      <w:r>
        <w:rPr>
          <w:rFonts w:ascii="David" w:hAnsi="David" w:cs="David"/>
          <w:sz w:val="24"/>
          <w:szCs w:val="24"/>
          <w:rtl/>
        </w:rPr>
        <w:t>–</w:t>
      </w:r>
      <w:r>
        <w:rPr>
          <w:rFonts w:ascii="David" w:hAnsi="David" w:cs="David" w:hint="cs"/>
          <w:sz w:val="24"/>
          <w:szCs w:val="24"/>
          <w:rtl/>
        </w:rPr>
        <w:t xml:space="preserve"> משפחה. אבל, הוא מרחיב את העקרונות של </w:t>
      </w:r>
      <w:r w:rsidR="005100E5">
        <w:rPr>
          <w:rFonts w:ascii="David" w:hAnsi="David" w:cs="David" w:hint="cs"/>
          <w:sz w:val="24"/>
          <w:szCs w:val="24"/>
          <w:rtl/>
        </w:rPr>
        <w:t>דין רודף גם לתקיפה שאיננה ממיתת חיים:</w:t>
      </w:r>
    </w:p>
    <w:p w14:paraId="72FE5366" w14:textId="4D3194A5" w:rsidR="005100E5" w:rsidRDefault="005100E5"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"וכן אם רואה אדם מישראל מכה את </w:t>
      </w:r>
      <w:proofErr w:type="spellStart"/>
      <w:r>
        <w:rPr>
          <w:rFonts w:ascii="David" w:hAnsi="David" w:cs="David" w:hint="cs"/>
          <w:sz w:val="24"/>
          <w:szCs w:val="24"/>
          <w:rtl/>
        </w:rPr>
        <w:t>חבירו</w:t>
      </w:r>
      <w:proofErr w:type="spellEnd"/>
      <w:r>
        <w:rPr>
          <w:rFonts w:ascii="David" w:hAnsi="David" w:cs="David" w:hint="cs"/>
          <w:sz w:val="24"/>
          <w:szCs w:val="24"/>
          <w:rtl/>
        </w:rPr>
        <w:t xml:space="preserve"> ואין יכול להציל אם לא שיכה את המכה, </w:t>
      </w:r>
      <w:r w:rsidRPr="00F21B9A">
        <w:rPr>
          <w:rFonts w:ascii="David" w:hAnsi="David" w:cs="David" w:hint="cs"/>
          <w:b/>
          <w:bCs/>
          <w:sz w:val="24"/>
          <w:szCs w:val="24"/>
          <w:rtl/>
        </w:rPr>
        <w:t>אף על פי שאין מכ</w:t>
      </w:r>
      <w:r w:rsidR="00F21B9A">
        <w:rPr>
          <w:rFonts w:ascii="David" w:hAnsi="David" w:cs="David" w:hint="cs"/>
          <w:b/>
          <w:bCs/>
          <w:sz w:val="24"/>
          <w:szCs w:val="24"/>
          <w:rtl/>
        </w:rPr>
        <w:t>ה</w:t>
      </w:r>
      <w:r w:rsidRPr="00F21B9A">
        <w:rPr>
          <w:rFonts w:ascii="David" w:hAnsi="David" w:cs="David" w:hint="cs"/>
          <w:b/>
          <w:bCs/>
          <w:sz w:val="24"/>
          <w:szCs w:val="24"/>
          <w:rtl/>
        </w:rPr>
        <w:t>ו מכת נפש</w:t>
      </w:r>
      <w:r w:rsidR="00277073">
        <w:rPr>
          <w:rFonts w:ascii="David" w:hAnsi="David" w:cs="David" w:hint="cs"/>
          <w:sz w:val="24"/>
          <w:szCs w:val="24"/>
          <w:rtl/>
        </w:rPr>
        <w:t xml:space="preserve">, </w:t>
      </w:r>
      <w:r w:rsidR="00277073" w:rsidRPr="00F21B9A">
        <w:rPr>
          <w:rFonts w:ascii="David" w:hAnsi="David" w:cs="David" w:hint="cs"/>
          <w:b/>
          <w:bCs/>
          <w:sz w:val="24"/>
          <w:szCs w:val="24"/>
          <w:rtl/>
        </w:rPr>
        <w:t>מותר</w:t>
      </w:r>
      <w:r w:rsidR="00277073">
        <w:rPr>
          <w:rFonts w:ascii="David" w:hAnsi="David" w:cs="David" w:hint="cs"/>
          <w:sz w:val="24"/>
          <w:szCs w:val="24"/>
          <w:rtl/>
        </w:rPr>
        <w:t xml:space="preserve"> להכות המכה </w:t>
      </w:r>
      <w:proofErr w:type="spellStart"/>
      <w:r w:rsidR="00277073">
        <w:rPr>
          <w:rFonts w:ascii="David" w:hAnsi="David" w:cs="David" w:hint="cs"/>
          <w:sz w:val="24"/>
          <w:szCs w:val="24"/>
          <w:rtl/>
        </w:rPr>
        <w:t>לאפרושי</w:t>
      </w:r>
      <w:proofErr w:type="spellEnd"/>
      <w:r w:rsidR="00277073">
        <w:rPr>
          <w:rFonts w:ascii="David" w:hAnsi="David" w:cs="David" w:hint="cs"/>
          <w:sz w:val="24"/>
          <w:szCs w:val="24"/>
          <w:rtl/>
        </w:rPr>
        <w:t xml:space="preserve"> </w:t>
      </w:r>
      <w:proofErr w:type="spellStart"/>
      <w:r w:rsidR="00277073">
        <w:rPr>
          <w:rFonts w:ascii="David" w:hAnsi="David" w:cs="David" w:hint="cs"/>
          <w:sz w:val="24"/>
          <w:szCs w:val="24"/>
          <w:rtl/>
        </w:rPr>
        <w:t>מאיסורא</w:t>
      </w:r>
      <w:proofErr w:type="spellEnd"/>
      <w:r w:rsidR="00277073">
        <w:rPr>
          <w:rFonts w:ascii="David" w:hAnsi="David" w:cs="David" w:hint="cs"/>
          <w:sz w:val="24"/>
          <w:szCs w:val="24"/>
          <w:rtl/>
        </w:rPr>
        <w:t xml:space="preserve"> (להפרישו מאיסור)..."</w:t>
      </w:r>
    </w:p>
    <w:p w14:paraId="6746EA72" w14:textId="4619BBCE" w:rsidR="00190C8F" w:rsidRDefault="00190C8F" w:rsidP="005100E5">
      <w:pPr>
        <w:jc w:val="both"/>
        <w:rPr>
          <w:rFonts w:ascii="David" w:hAnsi="David" w:cs="David"/>
          <w:sz w:val="24"/>
          <w:szCs w:val="24"/>
          <w:rtl/>
        </w:rPr>
      </w:pPr>
      <w:r>
        <w:rPr>
          <w:rFonts w:ascii="David" w:hAnsi="David" w:cs="David" w:hint="cs"/>
          <w:sz w:val="24"/>
          <w:szCs w:val="24"/>
          <w:rtl/>
        </w:rPr>
        <w:t xml:space="preserve">נראה </w:t>
      </w:r>
      <w:proofErr w:type="spellStart"/>
      <w:r>
        <w:rPr>
          <w:rFonts w:ascii="David" w:hAnsi="David" w:cs="David" w:hint="cs"/>
          <w:sz w:val="24"/>
          <w:szCs w:val="24"/>
          <w:rtl/>
        </w:rPr>
        <w:t>שהרא"ש</w:t>
      </w:r>
      <w:proofErr w:type="spellEnd"/>
      <w:r>
        <w:rPr>
          <w:rFonts w:ascii="David" w:hAnsi="David" w:cs="David" w:hint="cs"/>
          <w:sz w:val="24"/>
          <w:szCs w:val="24"/>
          <w:rtl/>
        </w:rPr>
        <w:t xml:space="preserve"> הוא שמכיל את עקרונות דין הרודף גם על תקיפה שאיננה מהווה סכנת חיים, אך חשוב לציין </w:t>
      </w:r>
      <w:r>
        <w:rPr>
          <w:rFonts w:ascii="David" w:hAnsi="David" w:cs="David"/>
          <w:sz w:val="24"/>
          <w:szCs w:val="24"/>
          <w:rtl/>
        </w:rPr>
        <w:t>–</w:t>
      </w:r>
      <w:r>
        <w:rPr>
          <w:rFonts w:ascii="David" w:hAnsi="David" w:cs="David" w:hint="cs"/>
          <w:sz w:val="24"/>
          <w:szCs w:val="24"/>
          <w:rtl/>
        </w:rPr>
        <w:t xml:space="preserve"> אסור להרוג בסיטואציה זו את התוקף. אזי </w:t>
      </w:r>
      <w:r>
        <w:rPr>
          <w:rFonts w:ascii="David" w:hAnsi="David" w:cs="David"/>
          <w:sz w:val="24"/>
          <w:szCs w:val="24"/>
          <w:rtl/>
        </w:rPr>
        <w:t>–</w:t>
      </w:r>
      <w:r>
        <w:rPr>
          <w:rFonts w:ascii="David" w:hAnsi="David" w:cs="David" w:hint="cs"/>
          <w:sz w:val="24"/>
          <w:szCs w:val="24"/>
          <w:rtl/>
        </w:rPr>
        <w:t xml:space="preserve"> אם הרודף מתכוון להרוג, מותר להרוגו. אם הרודף מתכוון לחבול, מותר לחבלו. מכאן שעדיין העיקרון נשאר אבל ההנמקה מתחלפת: </w:t>
      </w:r>
    </w:p>
    <w:p w14:paraId="6CE9EE68" w14:textId="7C69113B" w:rsidR="005100E5" w:rsidRDefault="005100E5"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"ומיהו צריך לומר, האם היה</w:t>
      </w:r>
      <w:r w:rsidR="00277073">
        <w:rPr>
          <w:rFonts w:ascii="David" w:hAnsi="David" w:cs="David" w:hint="cs"/>
          <w:sz w:val="24"/>
          <w:szCs w:val="24"/>
          <w:rtl/>
        </w:rPr>
        <w:t xml:space="preserve"> יכול להציל עצמו </w:t>
      </w:r>
      <w:r w:rsidR="00277073" w:rsidRPr="00190C8F">
        <w:rPr>
          <w:rFonts w:ascii="David" w:hAnsi="David" w:cs="David" w:hint="cs"/>
          <w:sz w:val="24"/>
          <w:szCs w:val="24"/>
          <w:u w:val="single"/>
          <w:rtl/>
        </w:rPr>
        <w:t xml:space="preserve">בחבלה </w:t>
      </w:r>
      <w:proofErr w:type="spellStart"/>
      <w:r w:rsidR="00277073" w:rsidRPr="00190C8F">
        <w:rPr>
          <w:rFonts w:ascii="David" w:hAnsi="David" w:cs="David" w:hint="cs"/>
          <w:sz w:val="24"/>
          <w:szCs w:val="24"/>
          <w:u w:val="single"/>
          <w:rtl/>
        </w:rPr>
        <w:t>מועטת</w:t>
      </w:r>
      <w:proofErr w:type="spellEnd"/>
      <w:r w:rsidR="00277073">
        <w:rPr>
          <w:rFonts w:ascii="David" w:hAnsi="David" w:cs="David" w:hint="cs"/>
          <w:sz w:val="24"/>
          <w:szCs w:val="24"/>
          <w:rtl/>
        </w:rPr>
        <w:t xml:space="preserve"> וחבל בו הרבה </w:t>
      </w:r>
      <w:r w:rsidR="00277073">
        <w:rPr>
          <w:rFonts w:ascii="David" w:hAnsi="David" w:cs="David"/>
          <w:sz w:val="24"/>
          <w:szCs w:val="24"/>
          <w:rtl/>
        </w:rPr>
        <w:t>–</w:t>
      </w:r>
      <w:r w:rsidR="00277073">
        <w:rPr>
          <w:rFonts w:ascii="David" w:hAnsi="David" w:cs="David" w:hint="cs"/>
          <w:sz w:val="24"/>
          <w:szCs w:val="24"/>
          <w:rtl/>
        </w:rPr>
        <w:t xml:space="preserve"> חייב."</w:t>
      </w:r>
    </w:p>
    <w:p w14:paraId="387C60B6" w14:textId="77777777" w:rsidR="00190C8F" w:rsidRDefault="00190C8F" w:rsidP="00190C8F">
      <w:pPr>
        <w:jc w:val="both"/>
        <w:rPr>
          <w:rFonts w:ascii="David" w:hAnsi="David" w:cs="David"/>
          <w:sz w:val="24"/>
          <w:szCs w:val="24"/>
          <w:rtl/>
        </w:rPr>
      </w:pPr>
      <w:r>
        <w:rPr>
          <w:rFonts w:ascii="David" w:hAnsi="David" w:cs="David" w:hint="cs"/>
          <w:sz w:val="24"/>
          <w:szCs w:val="24"/>
          <w:rtl/>
        </w:rPr>
        <w:t xml:space="preserve">אבל גם כאן מתקיים עיקרון הנחיצות או הפגיעה המינימלית. יצוין עוד שמקום בו לרדיפה אין סכנת חיים, ההתערבות והתקיפה היא רשות. </w:t>
      </w:r>
      <w:r w:rsidR="00277073">
        <w:rPr>
          <w:rFonts w:ascii="David" w:hAnsi="David" w:cs="David" w:hint="cs"/>
          <w:sz w:val="24"/>
          <w:szCs w:val="24"/>
          <w:rtl/>
        </w:rPr>
        <w:t xml:space="preserve">למעשה, </w:t>
      </w:r>
      <w:proofErr w:type="spellStart"/>
      <w:r w:rsidR="00277073">
        <w:rPr>
          <w:rFonts w:ascii="David" w:hAnsi="David" w:cs="David" w:hint="cs"/>
          <w:sz w:val="24"/>
          <w:szCs w:val="24"/>
          <w:rtl/>
        </w:rPr>
        <w:t>ה</w:t>
      </w:r>
      <w:r>
        <w:rPr>
          <w:rFonts w:ascii="David" w:hAnsi="David" w:cs="David" w:hint="cs"/>
          <w:sz w:val="24"/>
          <w:szCs w:val="24"/>
          <w:rtl/>
        </w:rPr>
        <w:t>רא"ש</w:t>
      </w:r>
      <w:proofErr w:type="spellEnd"/>
      <w:r w:rsidR="00277073">
        <w:rPr>
          <w:rFonts w:ascii="David" w:hAnsi="David" w:cs="David" w:hint="cs"/>
          <w:sz w:val="24"/>
          <w:szCs w:val="24"/>
          <w:rtl/>
        </w:rPr>
        <w:t xml:space="preserve"> מכיל את העקרונות של דין רודף והגנה עצמית</w:t>
      </w:r>
      <w:r>
        <w:rPr>
          <w:rFonts w:ascii="David" w:hAnsi="David" w:cs="David" w:hint="cs"/>
          <w:sz w:val="24"/>
          <w:szCs w:val="24"/>
          <w:rtl/>
        </w:rPr>
        <w:t xml:space="preserve">: </w:t>
      </w:r>
    </w:p>
    <w:p w14:paraId="0DB3F449" w14:textId="77777777" w:rsidR="00190C8F" w:rsidRDefault="00277073">
      <w:pPr>
        <w:pStyle w:val="a4"/>
        <w:numPr>
          <w:ilvl w:val="0"/>
          <w:numId w:val="61"/>
        </w:numPr>
        <w:jc w:val="both"/>
        <w:rPr>
          <w:rFonts w:ascii="David" w:hAnsi="David" w:cs="David"/>
          <w:sz w:val="24"/>
          <w:szCs w:val="24"/>
        </w:rPr>
      </w:pPr>
      <w:r w:rsidRPr="00190C8F">
        <w:rPr>
          <w:rFonts w:ascii="David" w:hAnsi="David" w:cs="David" w:hint="cs"/>
          <w:sz w:val="24"/>
          <w:szCs w:val="24"/>
          <w:rtl/>
        </w:rPr>
        <w:t xml:space="preserve">היא חלה גם על הגנת הזולת; </w:t>
      </w:r>
    </w:p>
    <w:p w14:paraId="4DCA8E77" w14:textId="77777777" w:rsidR="00190C8F" w:rsidRDefault="00277073">
      <w:pPr>
        <w:pStyle w:val="a4"/>
        <w:numPr>
          <w:ilvl w:val="0"/>
          <w:numId w:val="61"/>
        </w:numPr>
        <w:jc w:val="both"/>
        <w:rPr>
          <w:rFonts w:ascii="David" w:hAnsi="David" w:cs="David"/>
          <w:sz w:val="24"/>
          <w:szCs w:val="24"/>
        </w:rPr>
      </w:pPr>
      <w:r w:rsidRPr="00190C8F">
        <w:rPr>
          <w:rFonts w:ascii="David" w:hAnsi="David" w:cs="David" w:hint="cs"/>
          <w:sz w:val="24"/>
          <w:szCs w:val="24"/>
          <w:rtl/>
        </w:rPr>
        <w:t>מותר לתקוף את הרודף ולעשות בו חבלה;</w:t>
      </w:r>
    </w:p>
    <w:p w14:paraId="014FBBCD" w14:textId="77777777" w:rsidR="00190C8F" w:rsidRDefault="00277073">
      <w:pPr>
        <w:pStyle w:val="a4"/>
        <w:numPr>
          <w:ilvl w:val="0"/>
          <w:numId w:val="61"/>
        </w:numPr>
        <w:jc w:val="both"/>
        <w:rPr>
          <w:rFonts w:ascii="David" w:hAnsi="David" w:cs="David"/>
          <w:sz w:val="24"/>
          <w:szCs w:val="24"/>
        </w:rPr>
      </w:pPr>
      <w:r w:rsidRPr="00190C8F">
        <w:rPr>
          <w:rFonts w:ascii="David" w:hAnsi="David" w:cs="David" w:hint="cs"/>
          <w:sz w:val="24"/>
          <w:szCs w:val="24"/>
          <w:rtl/>
        </w:rPr>
        <w:t xml:space="preserve">עקרון המידתיות; </w:t>
      </w:r>
    </w:p>
    <w:p w14:paraId="6B91968B" w14:textId="6AE44751" w:rsidR="00277073" w:rsidRPr="00190C8F" w:rsidRDefault="00277073">
      <w:pPr>
        <w:pStyle w:val="a4"/>
        <w:numPr>
          <w:ilvl w:val="0"/>
          <w:numId w:val="61"/>
        </w:numPr>
        <w:jc w:val="both"/>
        <w:rPr>
          <w:rFonts w:ascii="David" w:hAnsi="David" w:cs="David"/>
          <w:sz w:val="24"/>
          <w:szCs w:val="24"/>
          <w:rtl/>
        </w:rPr>
      </w:pPr>
      <w:r w:rsidRPr="00190C8F">
        <w:rPr>
          <w:rFonts w:ascii="David" w:hAnsi="David" w:cs="David" w:hint="cs"/>
          <w:sz w:val="24"/>
          <w:szCs w:val="24"/>
          <w:rtl/>
        </w:rPr>
        <w:t xml:space="preserve">עקרון הנחיצות (הפעולה המינימלית הנחוצה). </w:t>
      </w:r>
    </w:p>
    <w:p w14:paraId="572A2C72" w14:textId="35D4DCA0" w:rsidR="00277073" w:rsidRPr="00190C8F" w:rsidRDefault="0027707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190C8F">
        <w:rPr>
          <w:rFonts w:ascii="David" w:hAnsi="David" w:cs="David" w:hint="cs"/>
          <w:b/>
          <w:bCs/>
          <w:sz w:val="24"/>
          <w:szCs w:val="24"/>
          <w:rtl/>
        </w:rPr>
        <w:lastRenderedPageBreak/>
        <w:t>השולחן ערוך</w:t>
      </w:r>
      <w:r w:rsidR="00F21B9A" w:rsidRPr="00190C8F">
        <w:rPr>
          <w:rFonts w:ascii="David" w:hAnsi="David" w:cs="David" w:hint="cs"/>
          <w:b/>
          <w:bCs/>
          <w:sz w:val="24"/>
          <w:szCs w:val="24"/>
          <w:rtl/>
        </w:rPr>
        <w:t xml:space="preserve">, חושן משפט, סימן </w:t>
      </w:r>
      <w:proofErr w:type="spellStart"/>
      <w:r w:rsidR="00F21B9A" w:rsidRPr="00190C8F">
        <w:rPr>
          <w:rFonts w:ascii="David" w:hAnsi="David" w:cs="David" w:hint="cs"/>
          <w:b/>
          <w:bCs/>
          <w:sz w:val="24"/>
          <w:szCs w:val="24"/>
          <w:rtl/>
        </w:rPr>
        <w:t>תכא</w:t>
      </w:r>
      <w:proofErr w:type="spellEnd"/>
      <w:r w:rsidR="00F21B9A" w:rsidRPr="00190C8F">
        <w:rPr>
          <w:rFonts w:ascii="David" w:hAnsi="David" w:cs="David" w:hint="cs"/>
          <w:b/>
          <w:bCs/>
          <w:sz w:val="24"/>
          <w:szCs w:val="24"/>
          <w:rtl/>
        </w:rPr>
        <w:t>, יג</w:t>
      </w:r>
      <w:r w:rsidRPr="00190C8F">
        <w:rPr>
          <w:rFonts w:ascii="David" w:hAnsi="David" w:cs="David" w:hint="cs"/>
          <w:sz w:val="24"/>
          <w:szCs w:val="24"/>
          <w:rtl/>
        </w:rPr>
        <w:t>:</w:t>
      </w:r>
      <w:r w:rsidR="00190C8F" w:rsidRPr="00190C8F">
        <w:rPr>
          <w:rFonts w:ascii="David" w:hAnsi="David" w:cs="David" w:hint="cs"/>
          <w:sz w:val="24"/>
          <w:szCs w:val="24"/>
          <w:rtl/>
        </w:rPr>
        <w:t xml:space="preserve"> </w:t>
      </w:r>
      <w:r w:rsidRPr="00190C8F">
        <w:rPr>
          <w:rFonts w:ascii="David" w:hAnsi="David" w:cs="David" w:hint="cs"/>
          <w:sz w:val="24"/>
          <w:szCs w:val="24"/>
          <w:rtl/>
        </w:rPr>
        <w:t>"שנים</w:t>
      </w:r>
      <w:r w:rsidR="00171052" w:rsidRPr="00190C8F">
        <w:rPr>
          <w:rFonts w:ascii="David" w:hAnsi="David" w:cs="David" w:hint="cs"/>
          <w:sz w:val="24"/>
          <w:szCs w:val="24"/>
          <w:rtl/>
        </w:rPr>
        <w:t xml:space="preserve"> שחבלו זה בזה, ... אם התחיל האחד, השני פטור, שיש לו רשות לשני לחבול בו כדי להציל עצמו... ומיהו צריך </w:t>
      </w:r>
      <w:proofErr w:type="spellStart"/>
      <w:r w:rsidR="00171052" w:rsidRPr="00190C8F">
        <w:rPr>
          <w:rFonts w:ascii="David" w:hAnsi="David" w:cs="David" w:hint="cs"/>
          <w:sz w:val="24"/>
          <w:szCs w:val="24"/>
          <w:rtl/>
        </w:rPr>
        <w:t>אומד</w:t>
      </w:r>
      <w:proofErr w:type="spellEnd"/>
      <w:r w:rsidR="00171052" w:rsidRPr="00190C8F">
        <w:rPr>
          <w:rFonts w:ascii="David" w:hAnsi="David" w:cs="David" w:hint="cs"/>
          <w:sz w:val="24"/>
          <w:szCs w:val="24"/>
          <w:rtl/>
        </w:rPr>
        <w:t xml:space="preserve"> אם היה יכול להציל עצמו בחבלה </w:t>
      </w:r>
      <w:proofErr w:type="spellStart"/>
      <w:r w:rsidR="00171052" w:rsidRPr="00190C8F">
        <w:rPr>
          <w:rFonts w:ascii="David" w:hAnsi="David" w:cs="David" w:hint="cs"/>
          <w:sz w:val="24"/>
          <w:szCs w:val="24"/>
          <w:rtl/>
        </w:rPr>
        <w:t>מועטת</w:t>
      </w:r>
      <w:proofErr w:type="spellEnd"/>
      <w:r w:rsidR="00171052" w:rsidRPr="00190C8F">
        <w:rPr>
          <w:rFonts w:ascii="David" w:hAnsi="David" w:cs="David" w:hint="cs"/>
          <w:sz w:val="24"/>
          <w:szCs w:val="24"/>
          <w:rtl/>
        </w:rPr>
        <w:t xml:space="preserve"> וחבל בו הרבה, חייב."</w:t>
      </w:r>
    </w:p>
    <w:p w14:paraId="736E696A" w14:textId="255184A5" w:rsidR="00190C8F" w:rsidRDefault="00190C8F" w:rsidP="00277073">
      <w:pPr>
        <w:jc w:val="both"/>
        <w:rPr>
          <w:rFonts w:ascii="David" w:hAnsi="David" w:cs="David"/>
          <w:sz w:val="24"/>
          <w:szCs w:val="24"/>
          <w:rtl/>
        </w:rPr>
      </w:pPr>
      <w:r>
        <w:rPr>
          <w:rFonts w:ascii="David" w:hAnsi="David" w:cs="David" w:hint="cs"/>
          <w:sz w:val="24"/>
          <w:szCs w:val="24"/>
          <w:rtl/>
        </w:rPr>
        <w:t xml:space="preserve">אז, יש לנו תוקף ומותקף. אם המותקף מתגונן, הוא יהיה פטור בגלל שיש לו רשות להגן על עצמו. אבל, המתגונן יהא זכאי להגנה כ עוד מדובר במעשה מידתי. העיקרון עליו הוא מדבר הוא חבלה שאין בה סכנת חיים. </w:t>
      </w:r>
    </w:p>
    <w:p w14:paraId="156FA68F" w14:textId="519EA2E7" w:rsidR="00277073" w:rsidRDefault="0027707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"וכן הדין </w:t>
      </w:r>
      <w:r w:rsidR="00171052">
        <w:rPr>
          <w:rFonts w:ascii="David" w:hAnsi="David" w:cs="David" w:hint="cs"/>
          <w:sz w:val="24"/>
          <w:szCs w:val="24"/>
          <w:rtl/>
        </w:rPr>
        <w:t xml:space="preserve">באדם הרואה אחד מישראל מכה </w:t>
      </w:r>
      <w:proofErr w:type="spellStart"/>
      <w:r w:rsidR="00171052">
        <w:rPr>
          <w:rFonts w:ascii="David" w:hAnsi="David" w:cs="David" w:hint="cs"/>
          <w:sz w:val="24"/>
          <w:szCs w:val="24"/>
          <w:rtl/>
        </w:rPr>
        <w:t>חבירו</w:t>
      </w:r>
      <w:proofErr w:type="spellEnd"/>
      <w:r w:rsidR="00171052">
        <w:rPr>
          <w:rFonts w:ascii="David" w:hAnsi="David" w:cs="David" w:hint="cs"/>
          <w:sz w:val="24"/>
          <w:szCs w:val="24"/>
          <w:rtl/>
        </w:rPr>
        <w:t xml:space="preserve">, ואינו יכול להצילו אם לא שיכה המכה, </w:t>
      </w:r>
      <w:r w:rsidR="00171052" w:rsidRPr="00171052">
        <w:rPr>
          <w:rFonts w:ascii="David" w:hAnsi="David" w:cs="David" w:hint="cs"/>
          <w:b/>
          <w:bCs/>
          <w:sz w:val="24"/>
          <w:szCs w:val="24"/>
          <w:rtl/>
        </w:rPr>
        <w:t>יכול</w:t>
      </w:r>
      <w:r w:rsidR="00171052">
        <w:rPr>
          <w:rFonts w:ascii="David" w:hAnsi="David" w:cs="David" w:hint="cs"/>
          <w:sz w:val="24"/>
          <w:szCs w:val="24"/>
          <w:rtl/>
        </w:rPr>
        <w:t xml:space="preserve"> להכותו, כדי </w:t>
      </w:r>
      <w:proofErr w:type="spellStart"/>
      <w:r w:rsidR="00171052">
        <w:rPr>
          <w:rFonts w:ascii="David" w:hAnsi="David" w:cs="David" w:hint="cs"/>
          <w:sz w:val="24"/>
          <w:szCs w:val="24"/>
          <w:rtl/>
        </w:rPr>
        <w:t>לאפרושי</w:t>
      </w:r>
      <w:proofErr w:type="spellEnd"/>
      <w:r w:rsidR="00171052">
        <w:rPr>
          <w:rFonts w:ascii="David" w:hAnsi="David" w:cs="David" w:hint="cs"/>
          <w:sz w:val="24"/>
          <w:szCs w:val="24"/>
          <w:rtl/>
        </w:rPr>
        <w:t xml:space="preserve"> </w:t>
      </w:r>
      <w:proofErr w:type="spellStart"/>
      <w:r w:rsidR="00171052">
        <w:rPr>
          <w:rFonts w:ascii="David" w:hAnsi="David" w:cs="David" w:hint="cs"/>
          <w:sz w:val="24"/>
          <w:szCs w:val="24"/>
          <w:rtl/>
        </w:rPr>
        <w:t>מאיסורא</w:t>
      </w:r>
      <w:proofErr w:type="spellEnd"/>
      <w:r w:rsidR="00171052">
        <w:rPr>
          <w:rFonts w:ascii="David" w:hAnsi="David" w:cs="David" w:hint="cs"/>
          <w:sz w:val="24"/>
          <w:szCs w:val="24"/>
          <w:rtl/>
        </w:rPr>
        <w:t xml:space="preserve">. </w:t>
      </w:r>
    </w:p>
    <w:p w14:paraId="3EAE826B" w14:textId="4ED8C509" w:rsidR="004133FD" w:rsidRDefault="004133FD" w:rsidP="00277073">
      <w:pPr>
        <w:jc w:val="both"/>
        <w:rPr>
          <w:rFonts w:ascii="David" w:hAnsi="David" w:cs="David"/>
          <w:sz w:val="24"/>
          <w:szCs w:val="24"/>
          <w:rtl/>
        </w:rPr>
      </w:pPr>
      <w:r>
        <w:rPr>
          <w:rFonts w:ascii="David" w:hAnsi="David" w:cs="David" w:hint="cs"/>
          <w:sz w:val="24"/>
          <w:szCs w:val="24"/>
          <w:rtl/>
        </w:rPr>
        <w:t xml:space="preserve">כאן הרעיון הוא הגנת הזולת, אז יש לנו הבחנה בין הגנת הזולת, שיש בה סכנת חיים וכתוצאה מכך משתכללת החובה להגנה, לבין הגנה תקיפה שאין בה סכנת חיים והיא של רשות בלבד. נסכם: </w:t>
      </w:r>
    </w:p>
    <w:p w14:paraId="52980EE6" w14:textId="7A57B658" w:rsidR="00171052" w:rsidRDefault="00171052">
      <w:pPr>
        <w:pStyle w:val="a4"/>
        <w:numPr>
          <w:ilvl w:val="0"/>
          <w:numId w:val="62"/>
        </w:numPr>
        <w:jc w:val="both"/>
        <w:rPr>
          <w:rFonts w:ascii="David" w:hAnsi="David" w:cs="David"/>
          <w:sz w:val="24"/>
          <w:szCs w:val="24"/>
        </w:rPr>
      </w:pPr>
      <w:r>
        <w:rPr>
          <w:rFonts w:ascii="David" w:hAnsi="David" w:cs="David" w:hint="cs"/>
          <w:sz w:val="24"/>
          <w:szCs w:val="24"/>
          <w:rtl/>
        </w:rPr>
        <w:t>על כל אדם מוטלת החובה להיח</w:t>
      </w:r>
      <w:r w:rsidR="004133FD">
        <w:rPr>
          <w:rFonts w:ascii="David" w:hAnsi="David" w:cs="David" w:hint="cs"/>
          <w:sz w:val="24"/>
          <w:szCs w:val="24"/>
          <w:rtl/>
        </w:rPr>
        <w:t>ל</w:t>
      </w:r>
      <w:r>
        <w:rPr>
          <w:rFonts w:ascii="David" w:hAnsi="David" w:cs="David" w:hint="cs"/>
          <w:sz w:val="24"/>
          <w:szCs w:val="24"/>
          <w:rtl/>
        </w:rPr>
        <w:t xml:space="preserve">ץ לעזרתו של אדם אחר, שנרדף על ידי רודף שמסכן את חייו. </w:t>
      </w:r>
    </w:p>
    <w:p w14:paraId="613C29A2" w14:textId="1E862E39" w:rsidR="00171052" w:rsidRDefault="00171052">
      <w:pPr>
        <w:pStyle w:val="a4"/>
        <w:numPr>
          <w:ilvl w:val="0"/>
          <w:numId w:val="62"/>
        </w:numPr>
        <w:jc w:val="both"/>
        <w:rPr>
          <w:rFonts w:ascii="David" w:hAnsi="David" w:cs="David"/>
          <w:sz w:val="24"/>
          <w:szCs w:val="24"/>
        </w:rPr>
      </w:pPr>
      <w:r>
        <w:rPr>
          <w:rFonts w:ascii="David" w:hAnsi="David" w:cs="David" w:hint="cs"/>
          <w:sz w:val="24"/>
          <w:szCs w:val="24"/>
          <w:rtl/>
        </w:rPr>
        <w:t xml:space="preserve">לשם הצלת </w:t>
      </w:r>
      <w:r w:rsidR="004133FD">
        <w:rPr>
          <w:rFonts w:ascii="David" w:hAnsi="David" w:cs="David" w:hint="cs"/>
          <w:sz w:val="24"/>
          <w:szCs w:val="24"/>
          <w:rtl/>
        </w:rPr>
        <w:t xml:space="preserve">החיים </w:t>
      </w:r>
      <w:r>
        <w:rPr>
          <w:rFonts w:ascii="David" w:hAnsi="David" w:cs="David" w:hint="cs"/>
          <w:sz w:val="24"/>
          <w:szCs w:val="24"/>
          <w:rtl/>
        </w:rPr>
        <w:t>של הזולת רשאי אדם לנקוט את כל האמצעים הדרושים לכך. כלומר, עליו לנקוט את האמצעי שגורם את הפגיעה המינימלית אבל אם אין די בכך הוא רשאי לנקוט כל אמצעי עד כדי הריגתו של הרודף.</w:t>
      </w:r>
    </w:p>
    <w:p w14:paraId="26D9C502" w14:textId="46197E01" w:rsidR="00171052" w:rsidRDefault="00171052">
      <w:pPr>
        <w:pStyle w:val="a4"/>
        <w:numPr>
          <w:ilvl w:val="0"/>
          <w:numId w:val="62"/>
        </w:numPr>
        <w:jc w:val="both"/>
        <w:rPr>
          <w:rFonts w:ascii="David" w:hAnsi="David" w:cs="David"/>
          <w:sz w:val="24"/>
          <w:szCs w:val="24"/>
        </w:rPr>
      </w:pPr>
      <w:r>
        <w:rPr>
          <w:rFonts w:ascii="David" w:hAnsi="David" w:cs="David" w:hint="cs"/>
          <w:sz w:val="24"/>
          <w:szCs w:val="24"/>
          <w:rtl/>
        </w:rPr>
        <w:t>במקרה של רדיפה שאין בה סכנת חיים אלא חבלה בלבד, רשות נתונה לכל אדם (אך לא חובה) להילחץ לעזרה.</w:t>
      </w:r>
    </w:p>
    <w:p w14:paraId="10ED3980" w14:textId="360F8547" w:rsidR="00171052" w:rsidRDefault="00171052">
      <w:pPr>
        <w:pStyle w:val="a4"/>
        <w:numPr>
          <w:ilvl w:val="0"/>
          <w:numId w:val="62"/>
        </w:numPr>
        <w:jc w:val="both"/>
        <w:rPr>
          <w:rFonts w:ascii="David" w:hAnsi="David" w:cs="David"/>
          <w:sz w:val="24"/>
          <w:szCs w:val="24"/>
        </w:rPr>
      </w:pPr>
      <w:r>
        <w:rPr>
          <w:rFonts w:ascii="David" w:hAnsi="David" w:cs="David" w:hint="cs"/>
          <w:sz w:val="24"/>
          <w:szCs w:val="24"/>
          <w:rtl/>
        </w:rPr>
        <w:t>לשם הגנתו של הזולת רשאי אדם לנקוט את האמצעים הדרושים ואותם בלבד אך אינו רשאי להרוג את התוקף. גם במקרה כזה חל עקרון הפגיעה המינימלית.</w:t>
      </w:r>
    </w:p>
    <w:p w14:paraId="0C78BD41" w14:textId="0E14CB56" w:rsidR="00171052" w:rsidRDefault="00171052">
      <w:pPr>
        <w:pStyle w:val="a4"/>
        <w:numPr>
          <w:ilvl w:val="0"/>
          <w:numId w:val="62"/>
        </w:numPr>
        <w:jc w:val="both"/>
        <w:rPr>
          <w:rFonts w:ascii="David" w:hAnsi="David" w:cs="David"/>
          <w:sz w:val="24"/>
          <w:szCs w:val="24"/>
        </w:rPr>
      </w:pPr>
      <w:r>
        <w:rPr>
          <w:rFonts w:ascii="David" w:hAnsi="David" w:cs="David" w:hint="cs"/>
          <w:sz w:val="24"/>
          <w:szCs w:val="24"/>
          <w:rtl/>
        </w:rPr>
        <w:t xml:space="preserve">כמובן, זכות ההגנה העצמית נתונה גם לאדם המותקף עצמו לפי אותם עקרונות. </w:t>
      </w:r>
    </w:p>
    <w:p w14:paraId="5C195E48" w14:textId="214187BA" w:rsidR="004133FD" w:rsidRPr="004133FD" w:rsidRDefault="004133FD">
      <w:pPr>
        <w:pStyle w:val="a4"/>
        <w:numPr>
          <w:ilvl w:val="0"/>
          <w:numId w:val="62"/>
        </w:numPr>
        <w:jc w:val="both"/>
        <w:rPr>
          <w:rFonts w:ascii="David" w:hAnsi="David" w:cs="David"/>
          <w:sz w:val="24"/>
          <w:szCs w:val="24"/>
          <w:rtl/>
        </w:rPr>
      </w:pPr>
      <w:r>
        <w:rPr>
          <w:rFonts w:ascii="David" w:hAnsi="David" w:cs="David" w:hint="cs"/>
          <w:sz w:val="24"/>
          <w:szCs w:val="24"/>
          <w:rtl/>
        </w:rPr>
        <w:t xml:space="preserve">ברור שהזכות להגנה עצמית חלה גם על הגנת הזולת </w:t>
      </w:r>
      <w:r>
        <w:rPr>
          <w:rFonts w:ascii="David" w:hAnsi="David" w:cs="David"/>
          <w:sz w:val="24"/>
          <w:szCs w:val="24"/>
          <w:rtl/>
        </w:rPr>
        <w:t>–</w:t>
      </w:r>
      <w:r>
        <w:rPr>
          <w:rFonts w:ascii="David" w:hAnsi="David" w:cs="David" w:hint="cs"/>
          <w:sz w:val="24"/>
          <w:szCs w:val="24"/>
          <w:rtl/>
        </w:rPr>
        <w:t xml:space="preserve"> לאדם יש זכות להגן על עצמו ועל הזולת, ובמקרה של סכנת חיים, יש לו גם חובה שכזו. </w:t>
      </w:r>
    </w:p>
    <w:p w14:paraId="6BF8ECF6" w14:textId="4107FEED" w:rsidR="00F61736" w:rsidRPr="0050261D" w:rsidRDefault="00F61736" w:rsidP="00F61736">
      <w:pPr>
        <w:jc w:val="both"/>
        <w:rPr>
          <w:rFonts w:ascii="David" w:hAnsi="David" w:cs="David"/>
          <w:b/>
          <w:bCs/>
          <w:sz w:val="24"/>
          <w:szCs w:val="24"/>
          <w:rtl/>
        </w:rPr>
      </w:pPr>
      <w:r>
        <w:rPr>
          <w:rFonts w:ascii="David" w:hAnsi="David" w:cs="David" w:hint="cs"/>
          <w:sz w:val="24"/>
          <w:szCs w:val="24"/>
          <w:rtl/>
        </w:rPr>
        <w:t xml:space="preserve">אומר </w:t>
      </w:r>
      <w:r w:rsidRPr="0050261D">
        <w:rPr>
          <w:rFonts w:ascii="David" w:hAnsi="David" w:cs="David" w:hint="cs"/>
          <w:b/>
          <w:bCs/>
          <w:sz w:val="24"/>
          <w:szCs w:val="24"/>
          <w:rtl/>
        </w:rPr>
        <w:t>השופט אלון</w:t>
      </w:r>
    </w:p>
    <w:p w14:paraId="4693A614" w14:textId="2DBD4574" w:rsidR="000F0352" w:rsidRDefault="000F0352"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sz w:val="24"/>
          <w:szCs w:val="24"/>
          <w:rtl/>
        </w:rPr>
        <w:t xml:space="preserve">"משקבע המחוקק את עצם העיקרון שכלל ההגנה הפרטית </w:t>
      </w:r>
      <w:r>
        <w:rPr>
          <w:rFonts w:ascii="David" w:hAnsi="David" w:cs="David"/>
          <w:sz w:val="24"/>
          <w:szCs w:val="24"/>
          <w:rtl/>
        </w:rPr>
        <w:t>–</w:t>
      </w:r>
      <w:r>
        <w:rPr>
          <w:rFonts w:ascii="David" w:hAnsi="David" w:cs="David" w:hint="cs"/>
          <w:sz w:val="24"/>
          <w:szCs w:val="24"/>
          <w:rtl/>
        </w:rPr>
        <w:t xml:space="preserve"> כהגנה שלא להיות מואשם בפלילים </w:t>
      </w:r>
      <w:r>
        <w:rPr>
          <w:rFonts w:ascii="David" w:hAnsi="David" w:cs="David"/>
          <w:sz w:val="24"/>
          <w:szCs w:val="24"/>
          <w:rtl/>
        </w:rPr>
        <w:t>–</w:t>
      </w:r>
      <w:r>
        <w:rPr>
          <w:rFonts w:ascii="David" w:hAnsi="David" w:cs="David" w:hint="cs"/>
          <w:sz w:val="24"/>
          <w:szCs w:val="24"/>
          <w:rtl/>
        </w:rPr>
        <w:t xml:space="preserve"> יפה הוא הן לעניין </w:t>
      </w:r>
      <w:r w:rsidRPr="000B3DA0">
        <w:rPr>
          <w:rFonts w:ascii="David" w:hAnsi="David" w:cs="David" w:hint="cs"/>
          <w:sz w:val="24"/>
          <w:szCs w:val="24"/>
          <w:u w:val="single"/>
          <w:rtl/>
        </w:rPr>
        <w:t>הגנה עצמית</w:t>
      </w:r>
      <w:r>
        <w:rPr>
          <w:rFonts w:ascii="David" w:hAnsi="David" w:cs="David" w:hint="cs"/>
          <w:sz w:val="24"/>
          <w:szCs w:val="24"/>
          <w:rtl/>
        </w:rPr>
        <w:t xml:space="preserve"> והן לעניין </w:t>
      </w:r>
      <w:r w:rsidRPr="000B3DA0">
        <w:rPr>
          <w:rFonts w:ascii="David" w:hAnsi="David" w:cs="David" w:hint="cs"/>
          <w:sz w:val="24"/>
          <w:szCs w:val="24"/>
          <w:u w:val="single"/>
          <w:rtl/>
        </w:rPr>
        <w:t>הגנת הזולת</w:t>
      </w:r>
      <w:r>
        <w:rPr>
          <w:rFonts w:ascii="David" w:hAnsi="David" w:cs="David" w:hint="cs"/>
          <w:sz w:val="24"/>
          <w:szCs w:val="24"/>
          <w:rtl/>
        </w:rPr>
        <w:t>."</w:t>
      </w:r>
    </w:p>
    <w:p w14:paraId="50688482" w14:textId="5742278D" w:rsidR="004731F3" w:rsidRDefault="004731F3" w:rsidP="000F0352">
      <w:pPr>
        <w:jc w:val="both"/>
        <w:rPr>
          <w:rFonts w:ascii="David" w:hAnsi="David" w:cs="David"/>
          <w:sz w:val="24"/>
          <w:szCs w:val="24"/>
          <w:rtl/>
        </w:rPr>
      </w:pPr>
      <w:r>
        <w:rPr>
          <w:rFonts w:ascii="David" w:hAnsi="David" w:cs="David" w:hint="cs"/>
          <w:sz w:val="24"/>
          <w:szCs w:val="24"/>
          <w:rtl/>
        </w:rPr>
        <w:t xml:space="preserve">אז הגנה עצמית חלה גם על הגנת הזולת. </w:t>
      </w:r>
      <w:r w:rsidR="00FA612A">
        <w:rPr>
          <w:rFonts w:ascii="David" w:hAnsi="David" w:cs="David" w:hint="cs"/>
          <w:sz w:val="24"/>
          <w:szCs w:val="24"/>
          <w:rtl/>
        </w:rPr>
        <w:t xml:space="preserve">2 העקרונות המרכזיים </w:t>
      </w:r>
      <w:r w:rsidR="00FA612A">
        <w:rPr>
          <w:rFonts w:ascii="David" w:hAnsi="David" w:cs="David"/>
          <w:sz w:val="24"/>
          <w:szCs w:val="24"/>
          <w:rtl/>
        </w:rPr>
        <w:t>–</w:t>
      </w:r>
      <w:r w:rsidR="00FA612A">
        <w:rPr>
          <w:rFonts w:ascii="David" w:hAnsi="David" w:cs="David" w:hint="cs"/>
          <w:sz w:val="24"/>
          <w:szCs w:val="24"/>
          <w:rtl/>
        </w:rPr>
        <w:t xml:space="preserve"> מידתיות ונחיצות. </w:t>
      </w:r>
    </w:p>
    <w:p w14:paraId="23C23E02" w14:textId="26A5F421" w:rsidR="00F61736" w:rsidRPr="00FA612A" w:rsidRDefault="00F61736"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"נ</w:t>
      </w:r>
      <w:r w:rsidR="000F0352">
        <w:rPr>
          <w:rFonts w:ascii="David" w:hAnsi="David" w:cs="David" w:hint="cs"/>
          <w:sz w:val="24"/>
          <w:szCs w:val="24"/>
          <w:rtl/>
        </w:rPr>
        <w:t>רא</w:t>
      </w:r>
      <w:r>
        <w:rPr>
          <w:rFonts w:ascii="David" w:hAnsi="David" w:cs="David" w:hint="cs"/>
          <w:sz w:val="24"/>
          <w:szCs w:val="24"/>
          <w:rtl/>
        </w:rPr>
        <w:t xml:space="preserve">ה לי, כי עקרון ההגנה הפרטית חל הוא </w:t>
      </w:r>
      <w:r>
        <w:rPr>
          <w:rFonts w:ascii="David" w:hAnsi="David" w:cs="David"/>
          <w:sz w:val="24"/>
          <w:szCs w:val="24"/>
          <w:rtl/>
        </w:rPr>
        <w:t>–</w:t>
      </w:r>
      <w:r w:rsidR="00687325">
        <w:rPr>
          <w:rFonts w:ascii="David" w:hAnsi="David" w:cs="David" w:hint="cs"/>
          <w:sz w:val="24"/>
          <w:szCs w:val="24"/>
          <w:rtl/>
        </w:rPr>
        <w:t xml:space="preserve"> במידה ומדובר בפגיעה נגד גופו של הזולת </w:t>
      </w:r>
      <w:r w:rsidR="00687325">
        <w:rPr>
          <w:rFonts w:ascii="David" w:hAnsi="David" w:cs="David"/>
          <w:sz w:val="24"/>
          <w:szCs w:val="24"/>
          <w:rtl/>
        </w:rPr>
        <w:t>–</w:t>
      </w:r>
      <w:r w:rsidR="00687325">
        <w:rPr>
          <w:rFonts w:ascii="David" w:hAnsi="David" w:cs="David" w:hint="cs"/>
          <w:sz w:val="24"/>
          <w:szCs w:val="24"/>
          <w:rtl/>
        </w:rPr>
        <w:t xml:space="preserve"> לגבי כל מקרה שבו פלוני, האזרחי הסביר 'שאכפת לו', רואה לעצמו חובה אזרחית מוסרית שלפי נסיבות </w:t>
      </w:r>
      <w:proofErr w:type="spellStart"/>
      <w:r w:rsidR="00687325">
        <w:rPr>
          <w:rFonts w:ascii="David" w:hAnsi="David" w:cs="David" w:hint="cs"/>
          <w:sz w:val="24"/>
          <w:szCs w:val="24"/>
          <w:rtl/>
        </w:rPr>
        <w:t>הענין</w:t>
      </w:r>
      <w:proofErr w:type="spellEnd"/>
      <w:r w:rsidR="00687325">
        <w:rPr>
          <w:rFonts w:ascii="David" w:hAnsi="David" w:cs="David" w:hint="cs"/>
          <w:sz w:val="24"/>
          <w:szCs w:val="24"/>
          <w:rtl/>
        </w:rPr>
        <w:t xml:space="preserve"> ומצב הדברים עליו להילחץ להגנתו של אלמוני הנתקף, להצלתו שלה נרדף מידי רודפו.</w:t>
      </w:r>
      <w:r w:rsidR="00FA612A">
        <w:rPr>
          <w:rFonts w:ascii="David" w:hAnsi="David" w:cs="David" w:hint="cs"/>
          <w:sz w:val="24"/>
          <w:szCs w:val="24"/>
          <w:rtl/>
        </w:rPr>
        <w:t xml:space="preserve">.. </w:t>
      </w:r>
      <w:r w:rsidRPr="00FA612A">
        <w:rPr>
          <w:rFonts w:ascii="David" w:hAnsi="David" w:cs="David" w:hint="cs"/>
          <w:sz w:val="24"/>
          <w:szCs w:val="24"/>
          <w:rtl/>
        </w:rPr>
        <w:t>אמנם</w:t>
      </w:r>
      <w:r w:rsidR="00687325" w:rsidRPr="00FA612A">
        <w:rPr>
          <w:rFonts w:ascii="David" w:hAnsi="David" w:cs="David" w:hint="cs"/>
          <w:sz w:val="24"/>
          <w:szCs w:val="24"/>
          <w:rtl/>
        </w:rPr>
        <w:t xml:space="preserve"> אין החוק בישראל, כפי שכך הוא גם ברוב המערכות המשפטיות </w:t>
      </w:r>
      <w:proofErr w:type="spellStart"/>
      <w:r w:rsidR="00687325" w:rsidRPr="00FA612A">
        <w:rPr>
          <w:rFonts w:ascii="David" w:hAnsi="David" w:cs="David" w:hint="cs"/>
          <w:sz w:val="24"/>
          <w:szCs w:val="24"/>
          <w:rtl/>
        </w:rPr>
        <w:t>דהאידנא</w:t>
      </w:r>
      <w:proofErr w:type="spellEnd"/>
      <w:r w:rsidR="00687325" w:rsidRPr="00FA612A">
        <w:rPr>
          <w:rFonts w:ascii="David" w:hAnsi="David" w:cs="David" w:hint="cs"/>
          <w:sz w:val="24"/>
          <w:szCs w:val="24"/>
          <w:rtl/>
        </w:rPr>
        <w:t xml:space="preserve">, מכיר בהטלת </w:t>
      </w:r>
      <w:r w:rsidR="00687325" w:rsidRPr="00FA612A">
        <w:rPr>
          <w:rFonts w:ascii="David" w:hAnsi="David" w:cs="David" w:hint="cs"/>
          <w:b/>
          <w:bCs/>
          <w:sz w:val="24"/>
          <w:szCs w:val="24"/>
          <w:rtl/>
        </w:rPr>
        <w:t>חובה משפטית</w:t>
      </w:r>
      <w:r w:rsidR="00687325" w:rsidRPr="00FA612A">
        <w:rPr>
          <w:rFonts w:ascii="David" w:hAnsi="David" w:cs="David" w:hint="cs"/>
          <w:sz w:val="24"/>
          <w:szCs w:val="24"/>
          <w:rtl/>
        </w:rPr>
        <w:t xml:space="preserve"> להצלת הזולת הנמצא בסכנה.</w:t>
      </w:r>
      <w:r w:rsidR="00FA612A">
        <w:rPr>
          <w:rFonts w:ascii="David" w:hAnsi="David" w:cs="David" w:hint="cs"/>
          <w:sz w:val="24"/>
          <w:szCs w:val="24"/>
          <w:rtl/>
        </w:rPr>
        <w:t>"</w:t>
      </w:r>
    </w:p>
    <w:p w14:paraId="05B5FE4D" w14:textId="50B26DE7" w:rsidR="005C1F4A" w:rsidRDefault="00FA612A" w:rsidP="00FA612A">
      <w:pPr>
        <w:jc w:val="both"/>
        <w:rPr>
          <w:rFonts w:ascii="David" w:hAnsi="David" w:cs="David"/>
          <w:sz w:val="24"/>
          <w:szCs w:val="24"/>
          <w:rtl/>
        </w:rPr>
      </w:pPr>
      <w:r>
        <w:rPr>
          <w:rFonts w:ascii="David" w:hAnsi="David" w:cs="David" w:hint="cs"/>
          <w:sz w:val="24"/>
          <w:szCs w:val="24"/>
          <w:rtl/>
        </w:rPr>
        <w:t xml:space="preserve">כלומר, אלון טוען שלא הכל ניקח מהמשפט העברי ואולי זהו ההבדל שבין מערכת משפט אזרחית לדתית: מערכת דתית יכולה למסור שיש כאן חובה להיחלץ להגנת הזולת, אבל המערכת האזרחית לא מטילה חובה שכזו. אז הוא כן מציע לקחת מהמשפט העברי שהגנה עצמית איננה רק פרטית אלא גם לזולת (שאיננו רק משפחתו). אלון מזכה את </w:t>
      </w:r>
      <w:proofErr w:type="spellStart"/>
      <w:r>
        <w:rPr>
          <w:rFonts w:ascii="David" w:hAnsi="David" w:cs="David" w:hint="cs"/>
          <w:sz w:val="24"/>
          <w:szCs w:val="24"/>
          <w:rtl/>
        </w:rPr>
        <w:t>אפנג'ר</w:t>
      </w:r>
      <w:proofErr w:type="spellEnd"/>
      <w:r>
        <w:rPr>
          <w:rFonts w:ascii="David" w:hAnsi="David" w:cs="David" w:hint="cs"/>
          <w:sz w:val="24"/>
          <w:szCs w:val="24"/>
          <w:rtl/>
        </w:rPr>
        <w:t xml:space="preserve"> אך ישנם 2 שופטים נוספים: </w:t>
      </w:r>
    </w:p>
    <w:p w14:paraId="5B91D9EA" w14:textId="3E1E33E3" w:rsidR="005C1F4A" w:rsidRPr="00FA612A" w:rsidRDefault="005C1F4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b/>
          <w:bCs/>
          <w:sz w:val="24"/>
          <w:szCs w:val="24"/>
          <w:rtl/>
        </w:rPr>
      </w:pPr>
      <w:r w:rsidRPr="00FA612A">
        <w:rPr>
          <w:rFonts w:ascii="David" w:hAnsi="David" w:cs="David" w:hint="cs"/>
          <w:b/>
          <w:bCs/>
          <w:sz w:val="24"/>
          <w:szCs w:val="24"/>
          <w:rtl/>
        </w:rPr>
        <w:t>הנשיא זוסמן</w:t>
      </w:r>
      <w:r w:rsidR="00FA612A" w:rsidRPr="00FA612A">
        <w:rPr>
          <w:rFonts w:ascii="David" w:hAnsi="David" w:cs="David" w:hint="cs"/>
          <w:sz w:val="24"/>
          <w:szCs w:val="24"/>
          <w:rtl/>
        </w:rPr>
        <w:t>:</w:t>
      </w:r>
      <w:r w:rsidR="00FA612A" w:rsidRPr="00FA612A">
        <w:rPr>
          <w:rFonts w:ascii="David" w:hAnsi="David" w:cs="David" w:hint="cs"/>
          <w:b/>
          <w:bCs/>
          <w:sz w:val="24"/>
          <w:szCs w:val="24"/>
          <w:rtl/>
        </w:rPr>
        <w:t xml:space="preserve"> </w:t>
      </w:r>
      <w:r w:rsidRPr="00FA612A">
        <w:rPr>
          <w:rFonts w:ascii="David" w:hAnsi="David" w:cs="David" w:hint="cs"/>
          <w:sz w:val="24"/>
          <w:szCs w:val="24"/>
          <w:rtl/>
        </w:rPr>
        <w:t>"</w:t>
      </w:r>
      <w:r w:rsidRPr="00FA612A">
        <w:rPr>
          <w:rFonts w:ascii="David" w:hAnsi="David" w:cs="David" w:hint="cs"/>
          <w:sz w:val="24"/>
          <w:szCs w:val="24"/>
          <w:u w:val="single"/>
          <w:rtl/>
        </w:rPr>
        <w:t>בפתרון</w:t>
      </w:r>
      <w:r w:rsidR="00746F19" w:rsidRPr="00FA612A">
        <w:rPr>
          <w:rFonts w:ascii="David" w:hAnsi="David" w:cs="David" w:hint="cs"/>
          <w:sz w:val="24"/>
          <w:szCs w:val="24"/>
          <w:u w:val="single"/>
          <w:rtl/>
        </w:rPr>
        <w:t xml:space="preserve"> הבעיה הלזו אין בידי להסתייע במשפט העברי</w:t>
      </w:r>
      <w:r w:rsidR="00746F19" w:rsidRPr="00FA612A">
        <w:rPr>
          <w:rFonts w:ascii="David" w:hAnsi="David" w:cs="David" w:hint="cs"/>
          <w:sz w:val="24"/>
          <w:szCs w:val="24"/>
          <w:rtl/>
        </w:rPr>
        <w:t xml:space="preserve">. המשפט העברי הוא בוודאי נכסי תרבותי יקר של עצמו, אשר ממנו המחוקק ובתי המשפט גם יחד יכולים לשאוב השראה. אך בהוראה ספציפית של החוק הפלילי </w:t>
      </w:r>
      <w:proofErr w:type="spellStart"/>
      <w:r w:rsidR="00746F19" w:rsidRPr="00FA612A">
        <w:rPr>
          <w:rFonts w:ascii="David" w:hAnsi="David" w:cs="David" w:hint="cs"/>
          <w:sz w:val="24"/>
          <w:szCs w:val="24"/>
          <w:rtl/>
        </w:rPr>
        <w:t>קא</w:t>
      </w:r>
      <w:proofErr w:type="spellEnd"/>
      <w:r w:rsidR="00746F19" w:rsidRPr="00FA612A">
        <w:rPr>
          <w:rFonts w:ascii="David" w:hAnsi="David" w:cs="David" w:hint="cs"/>
          <w:sz w:val="24"/>
          <w:szCs w:val="24"/>
          <w:rtl/>
        </w:rPr>
        <w:t xml:space="preserve"> עסקינן שצמחה ממקור אחר ודבר אין לה עם מקורות עבריים."</w:t>
      </w:r>
    </w:p>
    <w:p w14:paraId="5D7462F3" w14:textId="5F8ACF0C" w:rsidR="005C1F4A" w:rsidRDefault="005C1F4A" w:rsidP="005C1F4A">
      <w:pPr>
        <w:jc w:val="both"/>
        <w:rPr>
          <w:rFonts w:ascii="David" w:hAnsi="David" w:cs="David"/>
          <w:sz w:val="24"/>
          <w:szCs w:val="24"/>
          <w:rtl/>
        </w:rPr>
      </w:pPr>
      <w:r>
        <w:rPr>
          <w:rFonts w:ascii="David" w:hAnsi="David" w:cs="David" w:hint="cs"/>
          <w:sz w:val="24"/>
          <w:szCs w:val="24"/>
          <w:rtl/>
        </w:rPr>
        <w:t xml:space="preserve">לדעתו, חוק העונשין צמח ממקור אחר, </w:t>
      </w:r>
      <w:r w:rsidR="00FA612A">
        <w:rPr>
          <w:rFonts w:ascii="David" w:hAnsi="David" w:cs="David" w:hint="cs"/>
          <w:sz w:val="24"/>
          <w:szCs w:val="24"/>
          <w:rtl/>
        </w:rPr>
        <w:t xml:space="preserve">כך שזה לא לגיטימי לפרש את החוק האנגלי לאור המשפט העברי. </w:t>
      </w:r>
    </w:p>
    <w:p w14:paraId="0126F826" w14:textId="05B0C913" w:rsidR="005C1F4A" w:rsidRDefault="005C1F4A"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"אני מעז</w:t>
      </w:r>
      <w:r w:rsidR="00746F19">
        <w:rPr>
          <w:rFonts w:ascii="David" w:hAnsi="David" w:cs="David" w:hint="cs"/>
          <w:sz w:val="24"/>
          <w:szCs w:val="24"/>
          <w:rtl/>
        </w:rPr>
        <w:t xml:space="preserve"> גם להטיל ספק בכך אם החלת המשפט העברי הפלילי יהא באמת מקובל על הציבור הישראלי. לדוגמה האם יהא רוב מנינו ורוב בנינו של ציבור ישראל מוכן, בשנת 1979, להמית, על פי הלכת המשפט העברי, אישה נואפת בסקי</w:t>
      </w:r>
      <w:r w:rsidR="00D0477F">
        <w:rPr>
          <w:rFonts w:ascii="David" w:hAnsi="David" w:cs="David" w:hint="cs"/>
          <w:sz w:val="24"/>
          <w:szCs w:val="24"/>
          <w:rtl/>
        </w:rPr>
        <w:t xml:space="preserve">לה, ואם </w:t>
      </w:r>
      <w:proofErr w:type="spellStart"/>
      <w:r w:rsidR="00D0477F">
        <w:rPr>
          <w:rFonts w:ascii="David" w:hAnsi="David" w:cs="David" w:hint="cs"/>
          <w:sz w:val="24"/>
          <w:szCs w:val="24"/>
          <w:rtl/>
        </w:rPr>
        <w:t>היתה</w:t>
      </w:r>
      <w:proofErr w:type="spellEnd"/>
      <w:r w:rsidR="00D0477F">
        <w:rPr>
          <w:rFonts w:ascii="David" w:hAnsi="David" w:cs="David" w:hint="cs"/>
          <w:sz w:val="24"/>
          <w:szCs w:val="24"/>
          <w:rtl/>
        </w:rPr>
        <w:t xml:space="preserve"> בת כהן בשריפה?"</w:t>
      </w:r>
    </w:p>
    <w:p w14:paraId="0BB7CCC1" w14:textId="1893B7BA" w:rsidR="00FA612A" w:rsidRDefault="00FA612A" w:rsidP="005C1F4A">
      <w:pPr>
        <w:jc w:val="both"/>
        <w:rPr>
          <w:rFonts w:ascii="David" w:hAnsi="David" w:cs="David"/>
          <w:sz w:val="24"/>
          <w:szCs w:val="24"/>
          <w:rtl/>
        </w:rPr>
      </w:pPr>
      <w:r>
        <w:rPr>
          <w:rFonts w:ascii="David" w:hAnsi="David" w:cs="David" w:hint="cs"/>
          <w:sz w:val="24"/>
          <w:szCs w:val="24"/>
          <w:rtl/>
        </w:rPr>
        <w:lastRenderedPageBreak/>
        <w:t xml:space="preserve">אז זוסמן מביע את ההתנגדות למשפט העברי. ועם זאת, הוא מקבל את ההחלטה של אלון ואומר: </w:t>
      </w:r>
    </w:p>
    <w:p w14:paraId="0124E24F" w14:textId="2DA57893" w:rsidR="00DD01BB" w:rsidRDefault="00DD01BB"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"צר לי </w:t>
      </w:r>
      <w:r w:rsidR="00D0477F">
        <w:rPr>
          <w:rFonts w:ascii="David" w:hAnsi="David" w:cs="David" w:hint="cs"/>
          <w:sz w:val="24"/>
          <w:szCs w:val="24"/>
          <w:rtl/>
        </w:rPr>
        <w:t>שבנסיבות אלה ראתה המדינה להאשים את המערער בעבירות על חוק השוטרים. השניים באו למקום, מבלי שידעו אפילו מה עליהם לחפש, שחקני קובייה או סמים, לא פעלו כמצוות החוק וביצעו עבירה של תקיפה כלפי אדם חף מפשע."</w:t>
      </w:r>
    </w:p>
    <w:p w14:paraId="00DE19B1" w14:textId="6FE8EADE" w:rsidR="00746F19" w:rsidRDefault="00FA612A" w:rsidP="00FA612A">
      <w:pPr>
        <w:jc w:val="both"/>
        <w:rPr>
          <w:rFonts w:ascii="David" w:hAnsi="David" w:cs="David"/>
          <w:sz w:val="24"/>
          <w:szCs w:val="24"/>
          <w:rtl/>
        </w:rPr>
      </w:pPr>
      <w:r>
        <w:rPr>
          <w:rFonts w:ascii="David" w:hAnsi="David" w:cs="David" w:hint="cs"/>
          <w:sz w:val="24"/>
          <w:szCs w:val="24"/>
          <w:rtl/>
        </w:rPr>
        <w:t xml:space="preserve">האמירה של זוסמן עשויה לקומם משום שהמשפט העברי ביטל את עונש המוות הרבה לפני שהמדינות המודרניות עשו כן. מדובר באמירה דמגוגית ופופוליסטית. </w:t>
      </w:r>
    </w:p>
    <w:p w14:paraId="2169267D" w14:textId="4BB0AE4E" w:rsidR="00746F19" w:rsidRPr="00FA612A" w:rsidRDefault="00746F19"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FA612A">
        <w:rPr>
          <w:rFonts w:ascii="David" w:hAnsi="David" w:cs="David" w:hint="cs"/>
          <w:b/>
          <w:bCs/>
          <w:sz w:val="24"/>
          <w:szCs w:val="24"/>
          <w:rtl/>
        </w:rPr>
        <w:t>השופט אשר</w:t>
      </w:r>
      <w:r w:rsidR="00FA612A" w:rsidRPr="00FA612A">
        <w:rPr>
          <w:rFonts w:ascii="David" w:hAnsi="David" w:cs="David" w:hint="cs"/>
          <w:sz w:val="24"/>
          <w:szCs w:val="24"/>
          <w:rtl/>
        </w:rPr>
        <w:t xml:space="preserve">: </w:t>
      </w:r>
      <w:r w:rsidRPr="00FA612A">
        <w:rPr>
          <w:rFonts w:ascii="David" w:hAnsi="David" w:cs="David" w:hint="cs"/>
          <w:sz w:val="24"/>
          <w:szCs w:val="24"/>
          <w:rtl/>
        </w:rPr>
        <w:t>"לא אוכל</w:t>
      </w:r>
      <w:r w:rsidR="00D0477F" w:rsidRPr="00FA612A">
        <w:rPr>
          <w:rFonts w:ascii="David" w:hAnsi="David" w:cs="David" w:hint="cs"/>
          <w:sz w:val="24"/>
          <w:szCs w:val="24"/>
          <w:rtl/>
        </w:rPr>
        <w:t xml:space="preserve"> להסכים לדעת חברי (השופט אלון) כי כלל ההגנה הפרטית לצורך 'הצלת אדם אחר' חל גם כאן במקרה שאין בו יחסי קירבה או אחריות מיוחדת בין הטוען להגנתו של הכלל לבין אלה שלטובתם הוא מתערב בצורה אלימה."</w:t>
      </w:r>
    </w:p>
    <w:p w14:paraId="7982D24A" w14:textId="744C45C7" w:rsidR="002D0044" w:rsidRDefault="00746F19" w:rsidP="002D0044">
      <w:pPr>
        <w:jc w:val="both"/>
        <w:rPr>
          <w:rFonts w:ascii="David" w:hAnsi="David" w:cs="David"/>
          <w:sz w:val="24"/>
          <w:szCs w:val="24"/>
          <w:rtl/>
        </w:rPr>
      </w:pPr>
      <w:r>
        <w:rPr>
          <w:rFonts w:ascii="David" w:hAnsi="David" w:cs="David" w:hint="cs"/>
          <w:sz w:val="24"/>
          <w:szCs w:val="24"/>
          <w:rtl/>
        </w:rPr>
        <w:t xml:space="preserve">השופט אשר מקבל את ההלכה האנגלית והוא לא רוצה לשנות </w:t>
      </w:r>
      <w:r>
        <w:rPr>
          <w:rFonts w:ascii="David" w:hAnsi="David" w:cs="David"/>
          <w:sz w:val="24"/>
          <w:szCs w:val="24"/>
          <w:rtl/>
        </w:rPr>
        <w:t>–</w:t>
      </w:r>
      <w:r>
        <w:rPr>
          <w:rFonts w:ascii="David" w:hAnsi="David" w:cs="David" w:hint="cs"/>
          <w:sz w:val="24"/>
          <w:szCs w:val="24"/>
          <w:rtl/>
        </w:rPr>
        <w:t xml:space="preserve"> אין זכות להתערב</w:t>
      </w:r>
      <w:r w:rsidR="00FA612A">
        <w:rPr>
          <w:rFonts w:ascii="David" w:hAnsi="David" w:cs="David" w:hint="cs"/>
          <w:sz w:val="24"/>
          <w:szCs w:val="24"/>
          <w:rtl/>
        </w:rPr>
        <w:t xml:space="preserve"> כדי להציל אחר. </w:t>
      </w:r>
      <w:r w:rsidR="00471241">
        <w:rPr>
          <w:rFonts w:ascii="David" w:hAnsi="David" w:cs="David" w:hint="cs"/>
          <w:sz w:val="24"/>
          <w:szCs w:val="24"/>
          <w:rtl/>
        </w:rPr>
        <w:t xml:space="preserve">אז, לפי השופט זוסמן, נראה שאלון היה בעמדת רוב מבחינת הכרעה, כך </w:t>
      </w:r>
      <w:proofErr w:type="spellStart"/>
      <w:r w:rsidR="00471241">
        <w:rPr>
          <w:rFonts w:ascii="David" w:hAnsi="David" w:cs="David" w:hint="cs"/>
          <w:sz w:val="24"/>
          <w:szCs w:val="24"/>
          <w:rtl/>
        </w:rPr>
        <w:t>שאפנג'ר</w:t>
      </w:r>
      <w:proofErr w:type="spellEnd"/>
      <w:r w:rsidR="00471241">
        <w:rPr>
          <w:rFonts w:ascii="David" w:hAnsi="David" w:cs="David" w:hint="cs"/>
          <w:sz w:val="24"/>
          <w:szCs w:val="24"/>
          <w:rtl/>
        </w:rPr>
        <w:t xml:space="preserve"> זוכה, אבל ההלכה שיצאה היא שביהמ"ש העליון שהגנה עצמית כוללת את הגנת הזולת. זאת, עד שהדבר נקבע בחוק העונשין:</w:t>
      </w:r>
    </w:p>
    <w:p w14:paraId="3F4C631A" w14:textId="44F70603" w:rsidR="002D0044" w:rsidRDefault="00D0477F" w:rsidP="0097410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D0477F">
        <w:rPr>
          <w:rFonts w:ascii="David" w:hAnsi="David" w:cs="David" w:hint="cs"/>
          <w:sz w:val="24"/>
          <w:szCs w:val="24"/>
          <w:u w:val="single"/>
          <w:rtl/>
        </w:rPr>
        <w:t>הגנה עצמית: 34י.</w:t>
      </w:r>
      <w:r>
        <w:rPr>
          <w:rFonts w:ascii="David" w:hAnsi="David" w:cs="David" w:hint="cs"/>
          <w:sz w:val="24"/>
          <w:szCs w:val="24"/>
          <w:rtl/>
        </w:rPr>
        <w:t xml:space="preserve"> </w:t>
      </w:r>
      <w:r w:rsidRPr="00D0477F">
        <w:rPr>
          <w:rFonts w:ascii="David" w:hAnsi="David" w:cs="David"/>
          <w:sz w:val="24"/>
          <w:szCs w:val="24"/>
          <w:rtl/>
        </w:rPr>
        <w:t xml:space="preserve">לא יישא אדם באחריות פלילית למעשה שהיה דרוש באופן </w:t>
      </w:r>
      <w:proofErr w:type="spellStart"/>
      <w:r w:rsidRPr="00D0477F">
        <w:rPr>
          <w:rFonts w:ascii="David" w:hAnsi="David" w:cs="David"/>
          <w:sz w:val="24"/>
          <w:szCs w:val="24"/>
          <w:rtl/>
        </w:rPr>
        <w:t>מיידי</w:t>
      </w:r>
      <w:proofErr w:type="spellEnd"/>
      <w:r w:rsidRPr="00D0477F">
        <w:rPr>
          <w:rFonts w:ascii="David" w:hAnsi="David" w:cs="David"/>
          <w:sz w:val="24"/>
          <w:szCs w:val="24"/>
          <w:rtl/>
        </w:rPr>
        <w:t xml:space="preserve"> כדי להדוף תקיפה שלא כדין שנשקפה ממנה סכנה מוחשית של פגיעה בחייו, בחירותו, בגופו או ברכושו, שלו או של זולתו; ואולם, אין אדם פועל תוך הגנה עצמית מקום שהביא בהתנהגותו הפסולה לתקיפה תוך שהוא צופה מראש את אפשרות התפתחות הדברים.</w:t>
      </w:r>
    </w:p>
    <w:p w14:paraId="53725BED" w14:textId="77777777" w:rsidR="00D0477F" w:rsidRDefault="00D0477F" w:rsidP="002D0044">
      <w:pPr>
        <w:jc w:val="both"/>
        <w:rPr>
          <w:rFonts w:ascii="David" w:hAnsi="David" w:cs="David"/>
          <w:sz w:val="24"/>
          <w:szCs w:val="24"/>
          <w:rtl/>
        </w:rPr>
      </w:pPr>
    </w:p>
    <w:p w14:paraId="45643EA2" w14:textId="0A47F8FE" w:rsidR="002D0044" w:rsidRPr="00471241" w:rsidRDefault="002D0044">
      <w:pPr>
        <w:pStyle w:val="a4"/>
        <w:numPr>
          <w:ilvl w:val="0"/>
          <w:numId w:val="57"/>
        </w:numPr>
        <w:jc w:val="both"/>
        <w:rPr>
          <w:rFonts w:ascii="David" w:hAnsi="David" w:cs="David"/>
          <w:b/>
          <w:bCs/>
          <w:sz w:val="24"/>
          <w:szCs w:val="24"/>
          <w:rtl/>
        </w:rPr>
      </w:pPr>
      <w:r w:rsidRPr="00471241">
        <w:rPr>
          <w:rFonts w:ascii="David" w:hAnsi="David" w:cs="David" w:hint="cs"/>
          <w:b/>
          <w:bCs/>
          <w:sz w:val="24"/>
          <w:szCs w:val="24"/>
          <w:rtl/>
        </w:rPr>
        <w:t>ע"פ 91/80 כהן נ' מדינת ישראל</w:t>
      </w:r>
    </w:p>
    <w:p w14:paraId="0627D2D6" w14:textId="5CC2D059" w:rsidR="002D0044" w:rsidRDefault="00471241" w:rsidP="002D0044">
      <w:pPr>
        <w:jc w:val="both"/>
        <w:rPr>
          <w:rFonts w:ascii="David" w:hAnsi="David" w:cs="David"/>
          <w:sz w:val="24"/>
          <w:szCs w:val="24"/>
          <w:rtl/>
        </w:rPr>
      </w:pPr>
      <w:r>
        <w:rPr>
          <w:rFonts w:ascii="David" w:hAnsi="David" w:cs="David" w:hint="cs"/>
          <w:sz w:val="24"/>
          <w:szCs w:val="24"/>
          <w:rtl/>
        </w:rPr>
        <w:t xml:space="preserve">עובדות: </w:t>
      </w:r>
      <w:r w:rsidR="002D0044">
        <w:rPr>
          <w:rFonts w:ascii="David" w:hAnsi="David" w:cs="David" w:hint="cs"/>
          <w:sz w:val="24"/>
          <w:szCs w:val="24"/>
          <w:rtl/>
        </w:rPr>
        <w:t xml:space="preserve">אדם הורשע באינוס בעקבות בעילת אשתו נגד רצונה תוך שימוש בכוח. היא רצתה להתגרש ממנו והוא תפס אותה ואנס אותה. </w:t>
      </w:r>
    </w:p>
    <w:p w14:paraId="06DE6B13" w14:textId="129CE8CA" w:rsidR="002D0044" w:rsidRDefault="002D0044" w:rsidP="002D0044">
      <w:pPr>
        <w:jc w:val="both"/>
        <w:rPr>
          <w:rFonts w:ascii="David" w:hAnsi="David" w:cs="David"/>
          <w:sz w:val="24"/>
          <w:szCs w:val="24"/>
          <w:rtl/>
        </w:rPr>
      </w:pPr>
      <w:r>
        <w:rPr>
          <w:rFonts w:ascii="David" w:hAnsi="David" w:cs="David" w:hint="cs"/>
          <w:sz w:val="24"/>
          <w:szCs w:val="24"/>
          <w:rtl/>
        </w:rPr>
        <w:t xml:space="preserve">חוק העונשין: </w:t>
      </w:r>
    </w:p>
    <w:p w14:paraId="76C3AA52" w14:textId="08B77CD8" w:rsidR="002D0044" w:rsidRDefault="00D0477F"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D0477F">
        <w:rPr>
          <w:rFonts w:ascii="David" w:hAnsi="David" w:cs="David" w:hint="cs"/>
          <w:b/>
          <w:bCs/>
          <w:sz w:val="24"/>
          <w:szCs w:val="24"/>
          <w:rtl/>
        </w:rPr>
        <w:t>סעיף 345</w:t>
      </w:r>
      <w:r>
        <w:rPr>
          <w:rFonts w:ascii="David" w:hAnsi="David" w:cs="David" w:hint="cs"/>
          <w:sz w:val="24"/>
          <w:szCs w:val="24"/>
          <w:rtl/>
        </w:rPr>
        <w:t xml:space="preserve">: </w:t>
      </w:r>
      <w:r w:rsidR="002D0044">
        <w:rPr>
          <w:rFonts w:ascii="David" w:hAnsi="David" w:cs="David" w:hint="cs"/>
          <w:sz w:val="24"/>
          <w:szCs w:val="24"/>
          <w:rtl/>
        </w:rPr>
        <w:t xml:space="preserve">"הבועל </w:t>
      </w:r>
      <w:proofErr w:type="spellStart"/>
      <w:r w:rsidR="002D0044">
        <w:rPr>
          <w:rFonts w:ascii="David" w:hAnsi="David" w:cs="David" w:hint="cs"/>
          <w:sz w:val="24"/>
          <w:szCs w:val="24"/>
          <w:rtl/>
        </w:rPr>
        <w:t>אשה</w:t>
      </w:r>
      <w:proofErr w:type="spellEnd"/>
      <w:r>
        <w:rPr>
          <w:rFonts w:ascii="David" w:hAnsi="David" w:cs="David" w:hint="cs"/>
          <w:sz w:val="24"/>
          <w:szCs w:val="24"/>
          <w:rtl/>
        </w:rPr>
        <w:t xml:space="preserve">, שלא כדין, נגד רצונה תוך שימוש בכוח או באיומים עליה במוות או בחבלת גוף קשה, או כשהיא בחוסר הכרה או במצב המונע את התנגדותה, דינו </w:t>
      </w:r>
      <w:r>
        <w:rPr>
          <w:rFonts w:ascii="David" w:hAnsi="David" w:cs="David"/>
          <w:sz w:val="24"/>
          <w:szCs w:val="24"/>
          <w:rtl/>
        </w:rPr>
        <w:t>–</w:t>
      </w:r>
      <w:r>
        <w:rPr>
          <w:rFonts w:ascii="David" w:hAnsi="David" w:cs="David" w:hint="cs"/>
          <w:sz w:val="24"/>
          <w:szCs w:val="24"/>
          <w:rtl/>
        </w:rPr>
        <w:t xml:space="preserve"> מאסר ארבע-עשרה שנים."</w:t>
      </w:r>
    </w:p>
    <w:p w14:paraId="7BED6115" w14:textId="565ED2F7" w:rsidR="002D0044" w:rsidRDefault="00471241" w:rsidP="002D0044">
      <w:pPr>
        <w:jc w:val="both"/>
        <w:rPr>
          <w:rFonts w:ascii="David" w:hAnsi="David" w:cs="David"/>
          <w:sz w:val="24"/>
          <w:szCs w:val="24"/>
          <w:rtl/>
        </w:rPr>
      </w:pPr>
      <w:r>
        <w:rPr>
          <w:rFonts w:ascii="David" w:hAnsi="David" w:cs="David" w:hint="cs"/>
          <w:sz w:val="24"/>
          <w:szCs w:val="24"/>
          <w:rtl/>
        </w:rPr>
        <w:t xml:space="preserve">זהו סעיף האינוס לפי הדין הישן בישראל, חשוב לשים לב, שמדובר בשימוש בכוח או באיומים במוות או בחבלת גוף קשה. היום העיקרון הוא שונה בגלל שרוב מקרי האונס אינם נעשים בהכרח באלימות קשה. נשאלת השאלה </w:t>
      </w:r>
      <w:r>
        <w:rPr>
          <w:rFonts w:ascii="David" w:hAnsi="David" w:cs="David"/>
          <w:sz w:val="24"/>
          <w:szCs w:val="24"/>
          <w:rtl/>
        </w:rPr>
        <w:t>–</w:t>
      </w:r>
      <w:r>
        <w:rPr>
          <w:rFonts w:ascii="David" w:hAnsi="David" w:cs="David" w:hint="cs"/>
          <w:sz w:val="24"/>
          <w:szCs w:val="24"/>
          <w:rtl/>
        </w:rPr>
        <w:t xml:space="preserve"> האם אדם יכול לאנוס את אשתו? לפי הדין באנגליה: </w:t>
      </w:r>
    </w:p>
    <w:p w14:paraId="1B0C9F44" w14:textId="77777777" w:rsidR="00471241" w:rsidRPr="00137A41" w:rsidRDefault="00137A41"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bidi w:val="0"/>
        <w:ind w:left="0"/>
        <w:jc w:val="both"/>
        <w:rPr>
          <w:rFonts w:ascii="David" w:hAnsi="David" w:cs="David"/>
          <w:sz w:val="24"/>
          <w:szCs w:val="24"/>
        </w:rPr>
      </w:pPr>
      <w:r w:rsidRPr="00471241">
        <w:rPr>
          <w:rFonts w:ascii="David" w:hAnsi="David" w:cs="David" w:hint="cs"/>
          <w:sz w:val="24"/>
          <w:szCs w:val="24"/>
          <w:u w:val="single"/>
        </w:rPr>
        <w:t>M</w:t>
      </w:r>
      <w:r w:rsidRPr="00471241">
        <w:rPr>
          <w:rFonts w:ascii="David" w:hAnsi="David" w:cs="David"/>
          <w:sz w:val="24"/>
          <w:szCs w:val="24"/>
          <w:u w:val="single"/>
        </w:rPr>
        <w:t xml:space="preserve">. Hale The History of the Pleas of the Crown (1682): </w:t>
      </w:r>
      <w:r w:rsidR="00471241">
        <w:rPr>
          <w:rFonts w:ascii="David" w:hAnsi="David" w:cs="David" w:hint="cs"/>
          <w:sz w:val="24"/>
          <w:szCs w:val="24"/>
          <w:rtl/>
        </w:rPr>
        <w:t xml:space="preserve">"בעל אינו יכול להיות אשם בעבירת אינוס שביצע בעצמו באשתו החוקית, כי על ידי ההסכמה ההדדית וחוזה </w:t>
      </w:r>
      <w:proofErr w:type="spellStart"/>
      <w:r w:rsidR="00471241">
        <w:rPr>
          <w:rFonts w:ascii="David" w:hAnsi="David" w:cs="David" w:hint="cs"/>
          <w:sz w:val="24"/>
          <w:szCs w:val="24"/>
          <w:rtl/>
        </w:rPr>
        <w:t>הנשואין</w:t>
      </w:r>
      <w:proofErr w:type="spellEnd"/>
      <w:r w:rsidR="00471241">
        <w:rPr>
          <w:rFonts w:ascii="David" w:hAnsi="David" w:cs="David" w:hint="cs"/>
          <w:sz w:val="24"/>
          <w:szCs w:val="24"/>
          <w:rtl/>
        </w:rPr>
        <w:t xml:space="preserve"> </w:t>
      </w:r>
      <w:proofErr w:type="spellStart"/>
      <w:r w:rsidR="00471241">
        <w:rPr>
          <w:rFonts w:ascii="David" w:hAnsi="David" w:cs="David" w:hint="cs"/>
          <w:sz w:val="24"/>
          <w:szCs w:val="24"/>
          <w:rtl/>
        </w:rPr>
        <w:t>האשה</w:t>
      </w:r>
      <w:proofErr w:type="spellEnd"/>
      <w:r w:rsidR="00471241">
        <w:rPr>
          <w:rFonts w:ascii="David" w:hAnsi="David" w:cs="David" w:hint="cs"/>
          <w:sz w:val="24"/>
          <w:szCs w:val="24"/>
          <w:rtl/>
        </w:rPr>
        <w:t xml:space="preserve"> מסרה את עצמה לבעלה </w:t>
      </w:r>
      <w:proofErr w:type="spellStart"/>
      <w:r w:rsidR="00471241">
        <w:rPr>
          <w:rFonts w:ascii="David" w:hAnsi="David" w:cs="David" w:hint="cs"/>
          <w:sz w:val="24"/>
          <w:szCs w:val="24"/>
          <w:rtl/>
        </w:rPr>
        <w:t>בענין</w:t>
      </w:r>
      <w:proofErr w:type="spellEnd"/>
      <w:r w:rsidR="00471241">
        <w:rPr>
          <w:rFonts w:ascii="David" w:hAnsi="David" w:cs="David" w:hint="cs"/>
          <w:sz w:val="24"/>
          <w:szCs w:val="24"/>
          <w:rtl/>
        </w:rPr>
        <w:t xml:space="preserve"> זה, ואין היא יכולה לחזור בה." </w:t>
      </w:r>
    </w:p>
    <w:p w14:paraId="10CB115C" w14:textId="38EF80F5" w:rsidR="00137A41" w:rsidRPr="00471241" w:rsidRDefault="00471241" w:rsidP="00471241">
      <w:pPr>
        <w:jc w:val="both"/>
        <w:rPr>
          <w:rFonts w:ascii="David" w:hAnsi="David" w:cs="David"/>
          <w:sz w:val="24"/>
          <w:szCs w:val="24"/>
          <w:rtl/>
        </w:rPr>
      </w:pPr>
      <w:r>
        <w:rPr>
          <w:rFonts w:ascii="David" w:hAnsi="David" w:cs="David" w:hint="cs"/>
          <w:sz w:val="24"/>
          <w:szCs w:val="24"/>
          <w:rtl/>
        </w:rPr>
        <w:t xml:space="preserve">כך, שלפי החוק האנגלי, כאשר אישה התחתנה, היא הסכימה שהיא תקיים עמו יחסים בכל שעה שירצה וזה לא אונס. ביהמ"ש התייחס לזה בפרשת אל פקיר, לפי דעתו של השופט לוי: </w:t>
      </w:r>
    </w:p>
    <w:p w14:paraId="11750D4B" w14:textId="2A939118" w:rsidR="002D0044" w:rsidRDefault="002D0044"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"לדעתי, השקפה זו אינה הולמת את כבוד האדם ואת כבוד </w:t>
      </w:r>
      <w:proofErr w:type="spellStart"/>
      <w:r>
        <w:rPr>
          <w:rFonts w:ascii="David" w:hAnsi="David" w:cs="David" w:hint="cs"/>
          <w:sz w:val="24"/>
          <w:szCs w:val="24"/>
          <w:rtl/>
        </w:rPr>
        <w:t>הנשו</w:t>
      </w:r>
      <w:r w:rsidR="00137A41">
        <w:rPr>
          <w:rFonts w:ascii="David" w:hAnsi="David" w:cs="David" w:hint="cs"/>
          <w:sz w:val="24"/>
          <w:szCs w:val="24"/>
          <w:rtl/>
        </w:rPr>
        <w:t>אין</w:t>
      </w:r>
      <w:proofErr w:type="spellEnd"/>
      <w:r w:rsidR="00137A41">
        <w:rPr>
          <w:rFonts w:ascii="David" w:hAnsi="David" w:cs="David" w:hint="cs"/>
          <w:sz w:val="24"/>
          <w:szCs w:val="24"/>
          <w:rtl/>
        </w:rPr>
        <w:t xml:space="preserve">, ואין לאמצה בישראל ללא הוראה מפורשת של המחוקק, אישה המסכימה בהינשאה לחיי אישות עם בעלה אינה מסכימה בזה לשימוש בכוח או באיומי חבלה גופנית חמורה נגד גופה. אישה אינה </w:t>
      </w:r>
      <w:r w:rsidR="00137A41" w:rsidRPr="00137A41">
        <w:rPr>
          <w:rFonts w:ascii="David" w:hAnsi="David" w:cs="David" w:hint="cs"/>
          <w:b/>
          <w:bCs/>
          <w:sz w:val="24"/>
          <w:szCs w:val="24"/>
          <w:rtl/>
        </w:rPr>
        <w:t>כשבויית חרב</w:t>
      </w:r>
      <w:r w:rsidR="00137A41">
        <w:rPr>
          <w:rFonts w:ascii="David" w:hAnsi="David" w:cs="David" w:hint="cs"/>
          <w:sz w:val="24"/>
          <w:szCs w:val="24"/>
          <w:rtl/>
        </w:rPr>
        <w:t xml:space="preserve"> אצל בעלה, והיא זכאית לחירות גופה כמו בעלה."</w:t>
      </w:r>
    </w:p>
    <w:p w14:paraId="00EA97F4" w14:textId="77777777" w:rsidR="0033487A" w:rsidRDefault="0033487A" w:rsidP="0033487A">
      <w:pPr>
        <w:jc w:val="both"/>
        <w:rPr>
          <w:rFonts w:ascii="David" w:hAnsi="David" w:cs="David"/>
          <w:b/>
          <w:bCs/>
          <w:sz w:val="24"/>
          <w:szCs w:val="24"/>
          <w:rtl/>
        </w:rPr>
      </w:pPr>
      <w:r>
        <w:rPr>
          <w:rFonts w:ascii="David" w:hAnsi="David" w:cs="David" w:hint="cs"/>
          <w:sz w:val="24"/>
          <w:szCs w:val="24"/>
          <w:rtl/>
        </w:rPr>
        <w:t xml:space="preserve">תחילה, </w:t>
      </w:r>
      <w:r w:rsidR="002D0044">
        <w:rPr>
          <w:rFonts w:ascii="David" w:hAnsi="David" w:cs="David" w:hint="cs"/>
          <w:sz w:val="24"/>
          <w:szCs w:val="24"/>
          <w:rtl/>
        </w:rPr>
        <w:t xml:space="preserve">בפקודה האנגלית היה כתוב: </w:t>
      </w:r>
      <w:r w:rsidR="002D0044" w:rsidRPr="004056BF">
        <w:rPr>
          <w:rFonts w:ascii="David" w:hAnsi="David" w:cs="David"/>
          <w:smallCaps/>
          <w:sz w:val="24"/>
          <w:szCs w:val="24"/>
        </w:rPr>
        <w:t>Unlawfully</w:t>
      </w:r>
      <w:r w:rsidR="002D0044">
        <w:rPr>
          <w:rFonts w:ascii="David" w:hAnsi="David" w:cs="David" w:hint="cs"/>
          <w:sz w:val="24"/>
          <w:szCs w:val="24"/>
          <w:rtl/>
        </w:rPr>
        <w:t xml:space="preserve">, </w:t>
      </w:r>
      <w:r>
        <w:rPr>
          <w:rFonts w:ascii="David" w:hAnsi="David" w:cs="David" w:hint="cs"/>
          <w:sz w:val="24"/>
          <w:szCs w:val="24"/>
          <w:rtl/>
        </w:rPr>
        <w:t xml:space="preserve">כלומר באימוץ של החוק התרגום הוא "שאינה אשתו", אלא שזו הייתה טעות והיא שונתה ל-"לא כדין". לכן, נשאלה השאלה האם השינוי של ועדת החוקה הוא שינוי מהותי או קוסמטי? </w:t>
      </w:r>
    </w:p>
    <w:p w14:paraId="74033066" w14:textId="27399B50" w:rsidR="002D0044" w:rsidRPr="0033487A" w:rsidRDefault="002D0044"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33487A">
        <w:rPr>
          <w:rFonts w:ascii="David" w:hAnsi="David" w:cs="David" w:hint="cs"/>
          <w:b/>
          <w:bCs/>
          <w:sz w:val="24"/>
          <w:szCs w:val="24"/>
          <w:rtl/>
        </w:rPr>
        <w:t>השופט בכור</w:t>
      </w:r>
      <w:r w:rsidRPr="0033487A">
        <w:rPr>
          <w:rFonts w:ascii="David" w:hAnsi="David" w:cs="David" w:hint="cs"/>
          <w:sz w:val="24"/>
          <w:szCs w:val="24"/>
          <w:rtl/>
        </w:rPr>
        <w:t>:</w:t>
      </w:r>
      <w:r w:rsidR="0033487A" w:rsidRPr="0033487A">
        <w:rPr>
          <w:rFonts w:ascii="David" w:hAnsi="David" w:cs="David" w:hint="cs"/>
          <w:sz w:val="24"/>
          <w:szCs w:val="24"/>
          <w:rtl/>
        </w:rPr>
        <w:t xml:space="preserve"> </w:t>
      </w:r>
      <w:r w:rsidRPr="0033487A">
        <w:rPr>
          <w:rFonts w:ascii="David" w:hAnsi="David" w:cs="David" w:hint="cs"/>
          <w:sz w:val="24"/>
          <w:szCs w:val="24"/>
          <w:rtl/>
        </w:rPr>
        <w:t>"אין לקבל</w:t>
      </w:r>
      <w:r w:rsidR="00AE582E" w:rsidRPr="0033487A">
        <w:rPr>
          <w:rFonts w:ascii="David" w:hAnsi="David" w:cs="David" w:hint="cs"/>
          <w:sz w:val="24"/>
          <w:szCs w:val="24"/>
          <w:rtl/>
        </w:rPr>
        <w:t xml:space="preserve"> את ההלכה האנגלית כלשונה (במשמעות שאינה אשתו). המילים 'שלא כדין' מתייחסות לדינו האישי של האדם. יש לבחון האם לפי הדין האישי רשאי אדם </w:t>
      </w:r>
      <w:r w:rsidR="00AE582E" w:rsidRPr="0033487A">
        <w:rPr>
          <w:rFonts w:ascii="David" w:hAnsi="David" w:cs="David" w:hint="cs"/>
          <w:sz w:val="24"/>
          <w:szCs w:val="24"/>
          <w:rtl/>
        </w:rPr>
        <w:lastRenderedPageBreak/>
        <w:t xml:space="preserve">לקיים יחסים עם אשתו כנגד רצונה. </w:t>
      </w:r>
      <w:r w:rsidR="00AE582E" w:rsidRPr="007B757F">
        <w:rPr>
          <w:rFonts w:ascii="David" w:hAnsi="David" w:cs="David" w:hint="cs"/>
          <w:sz w:val="24"/>
          <w:szCs w:val="24"/>
          <w:u w:val="single"/>
          <w:rtl/>
        </w:rPr>
        <w:t>במקרה של יהודים יש לבחון את הדבר לפי המשפט העברי</w:t>
      </w:r>
      <w:r w:rsidR="00AE582E" w:rsidRPr="0033487A">
        <w:rPr>
          <w:rFonts w:ascii="David" w:hAnsi="David" w:cs="David" w:hint="cs"/>
          <w:sz w:val="24"/>
          <w:szCs w:val="24"/>
          <w:rtl/>
        </w:rPr>
        <w:t>."</w:t>
      </w:r>
    </w:p>
    <w:p w14:paraId="3E1A39EE" w14:textId="407F330A" w:rsidR="007B757F" w:rsidRDefault="007B757F" w:rsidP="002D0044">
      <w:pPr>
        <w:jc w:val="both"/>
        <w:rPr>
          <w:rFonts w:ascii="David" w:hAnsi="David" w:cs="David"/>
          <w:sz w:val="24"/>
          <w:szCs w:val="24"/>
          <w:rtl/>
        </w:rPr>
      </w:pPr>
      <w:r>
        <w:rPr>
          <w:rFonts w:ascii="David" w:hAnsi="David" w:cs="David" w:hint="cs"/>
          <w:sz w:val="24"/>
          <w:szCs w:val="24"/>
          <w:rtl/>
        </w:rPr>
        <w:t xml:space="preserve">אין הכוונה שאיננה אשתו, אלא שלא כדין המושג מתייחס לדינו האיש של האדם, לכן נבדוק זאת לפי המשפט העברי. השופט בכור מצטט מספר מקורות של המשפט העברי שאומרים במפורש שהדבר אסור: </w:t>
      </w:r>
    </w:p>
    <w:p w14:paraId="6BA4A163" w14:textId="48075926" w:rsidR="00553C71" w:rsidRDefault="00553C71">
      <w:pPr>
        <w:pStyle w:val="a4"/>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sidRPr="00553C71">
        <w:rPr>
          <w:rFonts w:ascii="David" w:hAnsi="David" w:cs="David" w:hint="cs"/>
          <w:b/>
          <w:bCs/>
          <w:sz w:val="24"/>
          <w:szCs w:val="24"/>
          <w:rtl/>
        </w:rPr>
        <w:t>תלמוד בבלי, עירובין, ק, ב</w:t>
      </w:r>
      <w:r>
        <w:rPr>
          <w:rFonts w:ascii="David" w:hAnsi="David" w:cs="David" w:hint="cs"/>
          <w:sz w:val="24"/>
          <w:szCs w:val="24"/>
          <w:rtl/>
        </w:rPr>
        <w:t>: "</w:t>
      </w:r>
      <w:r w:rsidRPr="007B757F">
        <w:rPr>
          <w:rFonts w:ascii="David" w:hAnsi="David" w:cs="David" w:hint="cs"/>
          <w:sz w:val="24"/>
          <w:szCs w:val="24"/>
          <w:u w:val="single"/>
          <w:rtl/>
        </w:rPr>
        <w:t>אסור לאדם</w:t>
      </w:r>
      <w:r>
        <w:rPr>
          <w:rFonts w:ascii="David" w:hAnsi="David" w:cs="David" w:hint="cs"/>
          <w:sz w:val="24"/>
          <w:szCs w:val="24"/>
          <w:rtl/>
        </w:rPr>
        <w:t xml:space="preserve"> </w:t>
      </w:r>
      <w:proofErr w:type="spellStart"/>
      <w:r>
        <w:rPr>
          <w:rFonts w:ascii="David" w:hAnsi="David" w:cs="David" w:hint="cs"/>
          <w:sz w:val="24"/>
          <w:szCs w:val="24"/>
          <w:rtl/>
        </w:rPr>
        <w:t>שיכוף</w:t>
      </w:r>
      <w:proofErr w:type="spellEnd"/>
      <w:r>
        <w:rPr>
          <w:rFonts w:ascii="David" w:hAnsi="David" w:cs="David" w:hint="cs"/>
          <w:sz w:val="24"/>
          <w:szCs w:val="24"/>
          <w:rtl/>
        </w:rPr>
        <w:t xml:space="preserve"> את אשתו לדבר מצווה."</w:t>
      </w:r>
    </w:p>
    <w:p w14:paraId="5CF3DEC5" w14:textId="279456DD" w:rsidR="00553C71" w:rsidRDefault="00553C71">
      <w:pPr>
        <w:pStyle w:val="a4"/>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sidRPr="00553C71">
        <w:rPr>
          <w:rFonts w:ascii="David" w:hAnsi="David" w:cs="David" w:hint="cs"/>
          <w:b/>
          <w:bCs/>
          <w:sz w:val="24"/>
          <w:szCs w:val="24"/>
          <w:rtl/>
        </w:rPr>
        <w:t xml:space="preserve">רמב"ם </w:t>
      </w:r>
      <w:proofErr w:type="spellStart"/>
      <w:r w:rsidRPr="00553C71">
        <w:rPr>
          <w:rFonts w:ascii="David" w:hAnsi="David" w:cs="David" w:hint="cs"/>
          <w:b/>
          <w:bCs/>
          <w:sz w:val="24"/>
          <w:szCs w:val="24"/>
          <w:rtl/>
        </w:rPr>
        <w:t>הלות</w:t>
      </w:r>
      <w:proofErr w:type="spellEnd"/>
      <w:r w:rsidRPr="00553C71">
        <w:rPr>
          <w:rFonts w:ascii="David" w:hAnsi="David" w:cs="David" w:hint="cs"/>
          <w:b/>
          <w:bCs/>
          <w:sz w:val="24"/>
          <w:szCs w:val="24"/>
          <w:rtl/>
        </w:rPr>
        <w:t xml:space="preserve"> אישות, פרק טו, יז</w:t>
      </w:r>
      <w:r>
        <w:rPr>
          <w:rFonts w:ascii="David" w:hAnsi="David" w:cs="David" w:hint="cs"/>
          <w:sz w:val="24"/>
          <w:szCs w:val="24"/>
          <w:rtl/>
        </w:rPr>
        <w:t xml:space="preserve">: "ולא יאנוס אותה </w:t>
      </w:r>
      <w:proofErr w:type="spellStart"/>
      <w:r>
        <w:rPr>
          <w:rFonts w:ascii="David" w:hAnsi="David" w:cs="David" w:hint="cs"/>
          <w:sz w:val="24"/>
          <w:szCs w:val="24"/>
          <w:rtl/>
        </w:rPr>
        <w:t>ויבעול</w:t>
      </w:r>
      <w:proofErr w:type="spellEnd"/>
      <w:r>
        <w:rPr>
          <w:rFonts w:ascii="David" w:hAnsi="David" w:cs="David" w:hint="cs"/>
          <w:sz w:val="24"/>
          <w:szCs w:val="24"/>
          <w:rtl/>
        </w:rPr>
        <w:t xml:space="preserve"> </w:t>
      </w:r>
      <w:r w:rsidRPr="007B757F">
        <w:rPr>
          <w:rFonts w:ascii="David" w:hAnsi="David" w:cs="David" w:hint="cs"/>
          <w:sz w:val="24"/>
          <w:szCs w:val="24"/>
          <w:u w:val="single"/>
          <w:rtl/>
        </w:rPr>
        <w:t xml:space="preserve">בעל </w:t>
      </w:r>
      <w:proofErr w:type="spellStart"/>
      <w:r w:rsidRPr="007B757F">
        <w:rPr>
          <w:rFonts w:ascii="David" w:hAnsi="David" w:cs="David" w:hint="cs"/>
          <w:sz w:val="24"/>
          <w:szCs w:val="24"/>
          <w:u w:val="single"/>
          <w:rtl/>
        </w:rPr>
        <w:t>כרחה</w:t>
      </w:r>
      <w:proofErr w:type="spellEnd"/>
      <w:r>
        <w:rPr>
          <w:rFonts w:ascii="David" w:hAnsi="David" w:cs="David" w:hint="cs"/>
          <w:sz w:val="24"/>
          <w:szCs w:val="24"/>
          <w:rtl/>
        </w:rPr>
        <w:t xml:space="preserve"> אלא לדעתה ומתוך שיחה ושמחה."</w:t>
      </w:r>
    </w:p>
    <w:p w14:paraId="728968AB" w14:textId="77777777" w:rsidR="007B757F" w:rsidRDefault="00553C71">
      <w:pPr>
        <w:pStyle w:val="a4"/>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b/>
          <w:bCs/>
          <w:sz w:val="24"/>
          <w:szCs w:val="24"/>
          <w:rtl/>
        </w:rPr>
        <w:t>שולחן ערוך, אבן העזר, כה ב</w:t>
      </w:r>
      <w:r w:rsidRPr="00553C71">
        <w:rPr>
          <w:rFonts w:ascii="David" w:hAnsi="David" w:cs="David" w:hint="cs"/>
          <w:sz w:val="24"/>
          <w:szCs w:val="24"/>
          <w:rtl/>
        </w:rPr>
        <w:t>:</w:t>
      </w:r>
      <w:r>
        <w:rPr>
          <w:rFonts w:ascii="David" w:hAnsi="David" w:cs="David" w:hint="cs"/>
          <w:sz w:val="24"/>
          <w:szCs w:val="24"/>
          <w:rtl/>
        </w:rPr>
        <w:t xml:space="preserve"> "לא </w:t>
      </w:r>
      <w:proofErr w:type="spellStart"/>
      <w:r>
        <w:rPr>
          <w:rFonts w:ascii="David" w:hAnsi="David" w:cs="David" w:hint="cs"/>
          <w:sz w:val="24"/>
          <w:szCs w:val="24"/>
          <w:rtl/>
        </w:rPr>
        <w:t>יבעול</w:t>
      </w:r>
      <w:proofErr w:type="spellEnd"/>
      <w:r>
        <w:rPr>
          <w:rFonts w:ascii="David" w:hAnsi="David" w:cs="David" w:hint="cs"/>
          <w:sz w:val="24"/>
          <w:szCs w:val="24"/>
          <w:rtl/>
        </w:rPr>
        <w:t xml:space="preserve"> </w:t>
      </w:r>
      <w:r w:rsidRPr="007B757F">
        <w:rPr>
          <w:rFonts w:ascii="David" w:hAnsi="David" w:cs="David" w:hint="cs"/>
          <w:sz w:val="24"/>
          <w:szCs w:val="24"/>
          <w:u w:val="single"/>
          <w:rtl/>
        </w:rPr>
        <w:t>אלא מרצונה</w:t>
      </w:r>
      <w:r>
        <w:rPr>
          <w:rFonts w:ascii="David" w:hAnsi="David" w:cs="David" w:hint="cs"/>
          <w:sz w:val="24"/>
          <w:szCs w:val="24"/>
          <w:rtl/>
        </w:rPr>
        <w:t xml:space="preserve">, ואם אינה מרוצה </w:t>
      </w:r>
      <w:proofErr w:type="spellStart"/>
      <w:r>
        <w:rPr>
          <w:rFonts w:ascii="David" w:hAnsi="David" w:cs="David" w:hint="cs"/>
          <w:sz w:val="24"/>
          <w:szCs w:val="24"/>
          <w:rtl/>
        </w:rPr>
        <w:t>יפסיינה</w:t>
      </w:r>
      <w:proofErr w:type="spellEnd"/>
      <w:r>
        <w:rPr>
          <w:rFonts w:ascii="David" w:hAnsi="David" w:cs="David" w:hint="cs"/>
          <w:sz w:val="24"/>
          <w:szCs w:val="24"/>
          <w:rtl/>
        </w:rPr>
        <w:t xml:space="preserve"> עד שתתרצה."</w:t>
      </w:r>
    </w:p>
    <w:p w14:paraId="4904FFB0" w14:textId="2DF0F8BF" w:rsidR="00553C71" w:rsidRPr="007B757F" w:rsidRDefault="00174267">
      <w:pPr>
        <w:pStyle w:val="a4"/>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7B757F">
        <w:rPr>
          <w:rFonts w:ascii="David" w:hAnsi="David" w:cs="David" w:hint="cs"/>
          <w:b/>
          <w:bCs/>
          <w:sz w:val="24"/>
          <w:szCs w:val="24"/>
          <w:rtl/>
        </w:rPr>
        <w:t>רמב"ם הלכות אישות פרק יד</w:t>
      </w:r>
      <w:r w:rsidR="007B757F" w:rsidRPr="007B757F">
        <w:rPr>
          <w:rFonts w:ascii="David" w:hAnsi="David" w:cs="David" w:hint="cs"/>
          <w:sz w:val="24"/>
          <w:szCs w:val="24"/>
          <w:rtl/>
        </w:rPr>
        <w:t>:</w:t>
      </w:r>
      <w:r w:rsidR="007B757F">
        <w:rPr>
          <w:rFonts w:ascii="David" w:hAnsi="David" w:cs="David" w:hint="cs"/>
          <w:sz w:val="24"/>
          <w:szCs w:val="24"/>
          <w:rtl/>
        </w:rPr>
        <w:t xml:space="preserve"> </w:t>
      </w:r>
      <w:r w:rsidR="00553C71" w:rsidRPr="007B757F">
        <w:rPr>
          <w:rFonts w:ascii="David" w:hAnsi="David" w:cs="David" w:hint="cs"/>
          <w:sz w:val="24"/>
          <w:szCs w:val="24"/>
          <w:rtl/>
        </w:rPr>
        <w:t>"</w:t>
      </w:r>
      <w:proofErr w:type="spellStart"/>
      <w:r w:rsidR="00553C71" w:rsidRPr="007B757F">
        <w:rPr>
          <w:rFonts w:ascii="David" w:hAnsi="David" w:cs="David" w:hint="cs"/>
          <w:sz w:val="24"/>
          <w:szCs w:val="24"/>
          <w:rtl/>
        </w:rPr>
        <w:t>האשה</w:t>
      </w:r>
      <w:proofErr w:type="spellEnd"/>
      <w:r w:rsidR="00553C71" w:rsidRPr="007B757F">
        <w:rPr>
          <w:rFonts w:ascii="David" w:hAnsi="David" w:cs="David" w:hint="cs"/>
          <w:sz w:val="24"/>
          <w:szCs w:val="24"/>
          <w:rtl/>
        </w:rPr>
        <w:t xml:space="preserve"> שנמנעה בעלה מתשמיש המטה היא הנקראת מורדת, </w:t>
      </w:r>
      <w:proofErr w:type="spellStart"/>
      <w:r w:rsidR="00553C71" w:rsidRPr="007B757F">
        <w:rPr>
          <w:rFonts w:ascii="David" w:hAnsi="David" w:cs="David" w:hint="cs"/>
          <w:sz w:val="24"/>
          <w:szCs w:val="24"/>
          <w:rtl/>
        </w:rPr>
        <w:t>ושואלין</w:t>
      </w:r>
      <w:proofErr w:type="spellEnd"/>
      <w:r w:rsidR="00553C71" w:rsidRPr="007B757F">
        <w:rPr>
          <w:rFonts w:ascii="David" w:hAnsi="David" w:cs="David" w:hint="cs"/>
          <w:sz w:val="24"/>
          <w:szCs w:val="24"/>
          <w:rtl/>
        </w:rPr>
        <w:t xml:space="preserve"> אותה מפני מה מרדה, אם אמרה </w:t>
      </w:r>
      <w:proofErr w:type="spellStart"/>
      <w:r w:rsidR="00553C71" w:rsidRPr="007B757F">
        <w:rPr>
          <w:rFonts w:ascii="David" w:hAnsi="David" w:cs="David" w:hint="cs"/>
          <w:sz w:val="24"/>
          <w:szCs w:val="24"/>
          <w:rtl/>
        </w:rPr>
        <w:t>מאסתיהו</w:t>
      </w:r>
      <w:proofErr w:type="spellEnd"/>
      <w:r w:rsidR="00553C71" w:rsidRPr="007B757F">
        <w:rPr>
          <w:rFonts w:ascii="David" w:hAnsi="David" w:cs="David" w:hint="cs"/>
          <w:sz w:val="24"/>
          <w:szCs w:val="24"/>
          <w:rtl/>
        </w:rPr>
        <w:t xml:space="preserve"> ואינו יכולה </w:t>
      </w:r>
      <w:proofErr w:type="spellStart"/>
      <w:r w:rsidR="00553C71" w:rsidRPr="007B757F">
        <w:rPr>
          <w:rFonts w:ascii="David" w:hAnsi="David" w:cs="David" w:hint="cs"/>
          <w:sz w:val="24"/>
          <w:szCs w:val="24"/>
          <w:rtl/>
        </w:rPr>
        <w:t>להבעל</w:t>
      </w:r>
      <w:proofErr w:type="spellEnd"/>
      <w:r w:rsidR="00553C71" w:rsidRPr="007B757F">
        <w:rPr>
          <w:rFonts w:ascii="David" w:hAnsi="David" w:cs="David" w:hint="cs"/>
          <w:sz w:val="24"/>
          <w:szCs w:val="24"/>
          <w:rtl/>
        </w:rPr>
        <w:t xml:space="preserve"> לו מדעתי </w:t>
      </w:r>
      <w:proofErr w:type="spellStart"/>
      <w:r w:rsidR="00553C71" w:rsidRPr="007B757F">
        <w:rPr>
          <w:rFonts w:ascii="David" w:hAnsi="David" w:cs="David" w:hint="cs"/>
          <w:sz w:val="24"/>
          <w:szCs w:val="24"/>
          <w:rtl/>
        </w:rPr>
        <w:t>כופין</w:t>
      </w:r>
      <w:proofErr w:type="spellEnd"/>
      <w:r w:rsidR="00553C71" w:rsidRPr="007B757F">
        <w:rPr>
          <w:rFonts w:ascii="David" w:hAnsi="David" w:cs="David" w:hint="cs"/>
          <w:sz w:val="24"/>
          <w:szCs w:val="24"/>
          <w:rtl/>
        </w:rPr>
        <w:t xml:space="preserve"> אותו להוציא לשעתו, </w:t>
      </w:r>
      <w:r w:rsidR="00553C71" w:rsidRPr="007B757F">
        <w:rPr>
          <w:rFonts w:ascii="David" w:hAnsi="David" w:cs="David" w:hint="cs"/>
          <w:b/>
          <w:bCs/>
          <w:sz w:val="24"/>
          <w:szCs w:val="24"/>
          <w:rtl/>
        </w:rPr>
        <w:t>לפי שאינה כשבויה שתבעל לשנוי לה</w:t>
      </w:r>
      <w:r w:rsidR="00553C71" w:rsidRPr="007B757F">
        <w:rPr>
          <w:rFonts w:ascii="David" w:hAnsi="David" w:cs="David" w:hint="cs"/>
          <w:sz w:val="24"/>
          <w:szCs w:val="24"/>
          <w:rtl/>
        </w:rPr>
        <w:t>."</w:t>
      </w:r>
    </w:p>
    <w:p w14:paraId="24F763A9" w14:textId="378F9E70" w:rsidR="007B757F" w:rsidRDefault="00174267" w:rsidP="002D0044">
      <w:pPr>
        <w:jc w:val="both"/>
        <w:rPr>
          <w:rFonts w:ascii="David" w:hAnsi="David" w:cs="David"/>
          <w:sz w:val="24"/>
          <w:szCs w:val="24"/>
          <w:rtl/>
        </w:rPr>
      </w:pPr>
      <w:r>
        <w:rPr>
          <w:rFonts w:ascii="David" w:hAnsi="David" w:cs="David" w:hint="cs"/>
          <w:sz w:val="24"/>
          <w:szCs w:val="24"/>
          <w:rtl/>
        </w:rPr>
        <w:t xml:space="preserve">אם אחד מבני הזוג מסרב לקיים יחסי מין באופן קבוע, הוא נקרא מורד. </w:t>
      </w:r>
      <w:r w:rsidR="007B757F">
        <w:rPr>
          <w:rFonts w:ascii="David" w:hAnsi="David" w:cs="David" w:hint="cs"/>
          <w:sz w:val="24"/>
          <w:szCs w:val="24"/>
          <w:rtl/>
        </w:rPr>
        <w:t xml:space="preserve">אך, זה לא מתיישב עם האיסור על קיום יחסי אישות עם אישה בעל כורחה. ולכן, שואלים אותה מפני מה מרדה </w:t>
      </w:r>
      <w:r w:rsidR="007B757F">
        <w:rPr>
          <w:rFonts w:ascii="David" w:hAnsi="David" w:cs="David"/>
          <w:sz w:val="24"/>
          <w:szCs w:val="24"/>
          <w:rtl/>
        </w:rPr>
        <w:t>–</w:t>
      </w:r>
      <w:r w:rsidR="007B757F">
        <w:rPr>
          <w:rFonts w:ascii="David" w:hAnsi="David" w:cs="David" w:hint="cs"/>
          <w:sz w:val="24"/>
          <w:szCs w:val="24"/>
          <w:rtl/>
        </w:rPr>
        <w:t xml:space="preserve"> אם אמרה "מאסתי בו", כופים את הבעל לגרש את האישה שכן היא שבוייה שלו. מכאן, אומר בכור: </w:t>
      </w:r>
    </w:p>
    <w:p w14:paraId="3C46EF62" w14:textId="43B85975" w:rsidR="00571513" w:rsidRPr="00571513" w:rsidRDefault="0057151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 xml:space="preserve">"לאור כל מה שנאמר לעיל, </w:t>
      </w:r>
      <w:r w:rsidRPr="007B757F">
        <w:rPr>
          <w:rFonts w:ascii="David" w:hAnsi="David" w:cs="David" w:hint="cs"/>
          <w:sz w:val="24"/>
          <w:szCs w:val="24"/>
          <w:u w:val="single"/>
          <w:rtl/>
        </w:rPr>
        <w:t>אין</w:t>
      </w:r>
      <w:r>
        <w:rPr>
          <w:rFonts w:ascii="David" w:hAnsi="David" w:cs="David" w:hint="cs"/>
          <w:sz w:val="24"/>
          <w:szCs w:val="24"/>
          <w:rtl/>
        </w:rPr>
        <w:t xml:space="preserve">, בעניין הנדון, </w:t>
      </w:r>
      <w:r w:rsidRPr="007B757F">
        <w:rPr>
          <w:rFonts w:ascii="David" w:hAnsi="David" w:cs="David" w:hint="cs"/>
          <w:sz w:val="24"/>
          <w:szCs w:val="24"/>
          <w:u w:val="single"/>
          <w:rtl/>
        </w:rPr>
        <w:t>להחיל בין יהודים את ההלכה של המשפט המקובל האנגלי</w:t>
      </w:r>
      <w:r>
        <w:rPr>
          <w:rFonts w:ascii="David" w:hAnsi="David" w:cs="David" w:hint="cs"/>
          <w:sz w:val="24"/>
          <w:szCs w:val="24"/>
          <w:rtl/>
        </w:rPr>
        <w:t>, שמה שעשה המערער אינו מהווה אינוס, כמשמעותו בסעיף 345 לחוק העונשין, בגין קיום קשר הנישואין עם אשתו."</w:t>
      </w:r>
    </w:p>
    <w:p w14:paraId="65260B88" w14:textId="3DED8C8B" w:rsidR="007B757F" w:rsidRDefault="007B757F" w:rsidP="002D0044">
      <w:pPr>
        <w:jc w:val="both"/>
        <w:rPr>
          <w:rFonts w:ascii="David" w:hAnsi="David" w:cs="David"/>
          <w:sz w:val="24"/>
          <w:szCs w:val="24"/>
          <w:rtl/>
        </w:rPr>
      </w:pPr>
      <w:r>
        <w:rPr>
          <w:rFonts w:ascii="David" w:hAnsi="David" w:cs="David" w:hint="cs"/>
          <w:sz w:val="24"/>
          <w:szCs w:val="24"/>
          <w:rtl/>
        </w:rPr>
        <w:t xml:space="preserve">אז ברור שאדון כהן אשם בכך שאנס את אשתו. הדומה בין שני המקרים שראינו של </w:t>
      </w:r>
      <w:proofErr w:type="spellStart"/>
      <w:r>
        <w:rPr>
          <w:rFonts w:ascii="David" w:hAnsi="David" w:cs="David" w:hint="cs"/>
          <w:sz w:val="24"/>
          <w:szCs w:val="24"/>
          <w:rtl/>
        </w:rPr>
        <w:t>אפנג'ר</w:t>
      </w:r>
      <w:proofErr w:type="spellEnd"/>
      <w:r>
        <w:rPr>
          <w:rFonts w:ascii="David" w:hAnsi="David" w:cs="David" w:hint="cs"/>
          <w:sz w:val="24"/>
          <w:szCs w:val="24"/>
          <w:rtl/>
        </w:rPr>
        <w:t xml:space="preserve"> וכהן הוא שישנה הצדקה להסתייג מהמשפט האנגלי, כך, שהמשפט העברי שימש כמעקף למשפט האנגלי. כאן מדובר, בעצם, בחלק מפרשנות חקיקה. </w:t>
      </w:r>
    </w:p>
    <w:p w14:paraId="449C22BD" w14:textId="459FDC28" w:rsidR="00571513" w:rsidRPr="007B757F" w:rsidRDefault="0057151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7B757F">
        <w:rPr>
          <w:rFonts w:ascii="David" w:hAnsi="David" w:cs="David" w:hint="cs"/>
          <w:b/>
          <w:bCs/>
          <w:sz w:val="24"/>
          <w:szCs w:val="24"/>
          <w:rtl/>
        </w:rPr>
        <w:t>השופט</w:t>
      </w:r>
      <w:r w:rsidR="00B36234" w:rsidRPr="007B757F">
        <w:rPr>
          <w:rFonts w:ascii="David" w:hAnsi="David" w:cs="David" w:hint="cs"/>
          <w:b/>
          <w:bCs/>
          <w:sz w:val="24"/>
          <w:szCs w:val="24"/>
          <w:rtl/>
        </w:rPr>
        <w:t>ת</w:t>
      </w:r>
      <w:r w:rsidRPr="007B757F">
        <w:rPr>
          <w:rFonts w:ascii="David" w:hAnsi="David" w:cs="David" w:hint="cs"/>
          <w:b/>
          <w:bCs/>
          <w:sz w:val="24"/>
          <w:szCs w:val="24"/>
          <w:rtl/>
        </w:rPr>
        <w:t xml:space="preserve"> מרים בן פורת</w:t>
      </w:r>
      <w:r w:rsidR="00B36234" w:rsidRPr="007B757F">
        <w:rPr>
          <w:rFonts w:ascii="David" w:hAnsi="David" w:cs="David" w:hint="cs"/>
          <w:sz w:val="24"/>
          <w:szCs w:val="24"/>
          <w:rtl/>
        </w:rPr>
        <w:t>:</w:t>
      </w:r>
      <w:r w:rsidR="007B757F" w:rsidRPr="007B757F">
        <w:rPr>
          <w:rFonts w:ascii="David" w:hAnsi="David" w:cs="David" w:hint="cs"/>
          <w:sz w:val="24"/>
          <w:szCs w:val="24"/>
          <w:rtl/>
        </w:rPr>
        <w:t xml:space="preserve"> </w:t>
      </w:r>
      <w:r w:rsidRPr="007B757F">
        <w:rPr>
          <w:rFonts w:ascii="David" w:hAnsi="David" w:cs="David" w:hint="cs"/>
          <w:sz w:val="24"/>
          <w:szCs w:val="24"/>
          <w:rtl/>
        </w:rPr>
        <w:t>"מעדיפה</w:t>
      </w:r>
      <w:r w:rsidR="00B36234" w:rsidRPr="007B757F">
        <w:rPr>
          <w:rFonts w:ascii="David" w:hAnsi="David" w:cs="David" w:hint="cs"/>
          <w:sz w:val="24"/>
          <w:szCs w:val="24"/>
          <w:rtl/>
        </w:rPr>
        <w:t xml:space="preserve"> אני להשאיר </w:t>
      </w:r>
      <w:proofErr w:type="spellStart"/>
      <w:r w:rsidR="00B36234" w:rsidRPr="007B757F">
        <w:rPr>
          <w:rFonts w:ascii="David" w:hAnsi="David" w:cs="David" w:hint="cs"/>
          <w:sz w:val="24"/>
          <w:szCs w:val="24"/>
          <w:rtl/>
        </w:rPr>
        <w:t>בצריך</w:t>
      </w:r>
      <w:proofErr w:type="spellEnd"/>
      <w:r w:rsidR="00B36234" w:rsidRPr="007B757F">
        <w:rPr>
          <w:rFonts w:ascii="David" w:hAnsi="David" w:cs="David" w:hint="cs"/>
          <w:sz w:val="24"/>
          <w:szCs w:val="24"/>
          <w:rtl/>
        </w:rPr>
        <w:t xml:space="preserve"> עיון לעת מצוא את עמדתי בשאלה, כלום כדאי והכרחי לקבוע, שקיים קשר בין הביטוי 'שלא כדין' לבין התחייבויות בני הזוג לפי דינם האישי במסגרת ברית הנישואין.</w:t>
      </w:r>
      <w:r w:rsidR="007B757F">
        <w:rPr>
          <w:rFonts w:ascii="David" w:hAnsi="David" w:cs="David" w:hint="cs"/>
          <w:sz w:val="24"/>
          <w:szCs w:val="24"/>
          <w:rtl/>
        </w:rPr>
        <w:t xml:space="preserve">.. </w:t>
      </w:r>
      <w:r w:rsidRPr="007B757F">
        <w:rPr>
          <w:rFonts w:ascii="David" w:hAnsi="David" w:cs="David" w:hint="cs"/>
          <w:sz w:val="24"/>
          <w:szCs w:val="24"/>
          <w:rtl/>
        </w:rPr>
        <w:t>אשר</w:t>
      </w:r>
      <w:r w:rsidR="00B36234" w:rsidRPr="007B757F">
        <w:rPr>
          <w:rFonts w:ascii="David" w:hAnsi="David" w:cs="David" w:hint="cs"/>
          <w:sz w:val="24"/>
          <w:szCs w:val="24"/>
          <w:rtl/>
        </w:rPr>
        <w:t xml:space="preserve"> לקיומו של הביטוי 'שלא כדין' בהגדרת העבירה, הרי כרגיל (פרט למקרים, בהם כוונתו המשוערת של המחוקק מחייבת אחרת) אין, לדעתי, ליחס לו שום משמעות."</w:t>
      </w:r>
    </w:p>
    <w:p w14:paraId="0E1E25D2" w14:textId="38C2EDC5" w:rsidR="00571513" w:rsidRDefault="007B757F" w:rsidP="00571513">
      <w:pPr>
        <w:jc w:val="both"/>
        <w:rPr>
          <w:rFonts w:ascii="David" w:hAnsi="David" w:cs="David"/>
          <w:sz w:val="24"/>
          <w:szCs w:val="24"/>
          <w:rtl/>
        </w:rPr>
      </w:pPr>
      <w:r>
        <w:rPr>
          <w:rFonts w:ascii="David" w:hAnsi="David" w:cs="David" w:hint="cs"/>
          <w:sz w:val="24"/>
          <w:szCs w:val="24"/>
          <w:rtl/>
        </w:rPr>
        <w:t>לדעתה, אין להתייחס לביטוי "שלא כדין"</w:t>
      </w:r>
      <w:r w:rsidR="00571513">
        <w:rPr>
          <w:rFonts w:ascii="David" w:hAnsi="David" w:cs="David" w:hint="cs"/>
          <w:sz w:val="24"/>
          <w:szCs w:val="24"/>
          <w:rtl/>
        </w:rPr>
        <w:t xml:space="preserve">. </w:t>
      </w:r>
    </w:p>
    <w:p w14:paraId="74F7B632" w14:textId="50999A3F" w:rsidR="00571513" w:rsidRDefault="00571513" w:rsidP="00571513">
      <w:pPr>
        <w:jc w:val="both"/>
        <w:rPr>
          <w:rFonts w:ascii="David" w:hAnsi="David" w:cs="David"/>
          <w:sz w:val="24"/>
          <w:szCs w:val="24"/>
          <w:rtl/>
        </w:rPr>
      </w:pPr>
      <w:r>
        <w:rPr>
          <w:rFonts w:ascii="David" w:hAnsi="David" w:cs="David" w:hint="cs"/>
          <w:sz w:val="24"/>
          <w:szCs w:val="24"/>
          <w:rtl/>
        </w:rPr>
        <w:t xml:space="preserve">במקרה הזה </w:t>
      </w:r>
      <w:r w:rsidRPr="00B36234">
        <w:rPr>
          <w:rFonts w:ascii="David" w:hAnsi="David" w:cs="David" w:hint="cs"/>
          <w:b/>
          <w:bCs/>
          <w:sz w:val="24"/>
          <w:szCs w:val="24"/>
          <w:rtl/>
        </w:rPr>
        <w:t>חיים כהן</w:t>
      </w:r>
      <w:r>
        <w:rPr>
          <w:rFonts w:ascii="David" w:hAnsi="David" w:cs="David" w:hint="cs"/>
          <w:sz w:val="24"/>
          <w:szCs w:val="24"/>
          <w:rtl/>
        </w:rPr>
        <w:t xml:space="preserve"> בדיון נוסף אומר את זה. והוא הולך בקו של בן-פורת:</w:t>
      </w:r>
    </w:p>
    <w:p w14:paraId="2FBF43FF" w14:textId="0A85DD56" w:rsidR="00571513" w:rsidRDefault="0057151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"משמחקה</w:t>
      </w:r>
      <w:r w:rsidR="00B36234">
        <w:rPr>
          <w:rFonts w:ascii="David" w:hAnsi="David" w:cs="David" w:hint="cs"/>
          <w:sz w:val="24"/>
          <w:szCs w:val="24"/>
          <w:rtl/>
        </w:rPr>
        <w:t xml:space="preserve"> הוועדה את המלים 'שאינה אשתו' גילתה דעתה </w:t>
      </w:r>
      <w:r w:rsidR="00B36234" w:rsidRPr="007B757F">
        <w:rPr>
          <w:rFonts w:ascii="David" w:hAnsi="David" w:cs="David" w:hint="cs"/>
          <w:sz w:val="24"/>
          <w:szCs w:val="24"/>
          <w:u w:val="single"/>
          <w:rtl/>
        </w:rPr>
        <w:t>שלא ייתכן כלל שהאונס את אשתו יהא פטור מעונש</w:t>
      </w:r>
      <w:r w:rsidR="00B36234">
        <w:rPr>
          <w:rFonts w:ascii="David" w:hAnsi="David" w:cs="David" w:hint="cs"/>
          <w:sz w:val="24"/>
          <w:szCs w:val="24"/>
          <w:rtl/>
        </w:rPr>
        <w:t>."</w:t>
      </w:r>
    </w:p>
    <w:p w14:paraId="10D3BD21" w14:textId="21FCF487" w:rsidR="007B757F" w:rsidRDefault="007B757F" w:rsidP="00571513">
      <w:pPr>
        <w:jc w:val="both"/>
        <w:rPr>
          <w:rFonts w:ascii="David" w:hAnsi="David" w:cs="David"/>
          <w:sz w:val="24"/>
          <w:szCs w:val="24"/>
          <w:rtl/>
        </w:rPr>
      </w:pPr>
      <w:r>
        <w:rPr>
          <w:rFonts w:ascii="David" w:hAnsi="David" w:cs="David" w:hint="cs"/>
          <w:sz w:val="24"/>
          <w:szCs w:val="24"/>
          <w:rtl/>
        </w:rPr>
        <w:t xml:space="preserve">אז, למעשה, התיקון הוא מהותי, וביטל את ההלכה האנגלית שהאונס את אשתו פטור: </w:t>
      </w:r>
    </w:p>
    <w:p w14:paraId="392ACC27" w14:textId="0FB8942B" w:rsidR="00571513" w:rsidRDefault="00571513"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B36234">
        <w:rPr>
          <w:rFonts w:ascii="David" w:hAnsi="David" w:cs="David" w:hint="cs"/>
          <w:sz w:val="24"/>
          <w:szCs w:val="24"/>
          <w:rtl/>
        </w:rPr>
        <w:t>ו</w:t>
      </w:r>
      <w:r>
        <w:rPr>
          <w:rFonts w:ascii="David" w:hAnsi="David" w:cs="David" w:hint="cs"/>
          <w:sz w:val="24"/>
          <w:szCs w:val="24"/>
          <w:rtl/>
        </w:rPr>
        <w:t>משגילתה</w:t>
      </w:r>
      <w:r w:rsidR="00B36234">
        <w:rPr>
          <w:rFonts w:ascii="David" w:hAnsi="David" w:cs="David" w:hint="cs"/>
          <w:sz w:val="24"/>
          <w:szCs w:val="24"/>
          <w:rtl/>
        </w:rPr>
        <w:t xml:space="preserve"> דעתה זו, לא עשתה ולא כלום כשהחזירה ליושנן את המלים 'שלא כדין', אם האונס את אשתו אינו פטור מעונש, כי אז המלים 'שלא כדין' אינן מעלות ואינן מורידות לעניין אחריותו הפלילית, ולמעשה אין להם כל משמעות."</w:t>
      </w:r>
    </w:p>
    <w:p w14:paraId="5A32900D" w14:textId="66C44C13" w:rsidR="007B757F" w:rsidRDefault="007B757F" w:rsidP="00571513">
      <w:pPr>
        <w:jc w:val="both"/>
        <w:rPr>
          <w:rFonts w:ascii="David" w:hAnsi="David" w:cs="David"/>
          <w:sz w:val="24"/>
          <w:szCs w:val="24"/>
          <w:rtl/>
        </w:rPr>
      </w:pPr>
      <w:r>
        <w:rPr>
          <w:rFonts w:ascii="David" w:hAnsi="David" w:cs="David" w:hint="cs"/>
          <w:sz w:val="24"/>
          <w:szCs w:val="24"/>
          <w:rtl/>
        </w:rPr>
        <w:t>אמנם, בסוף הפנייה למשפט העברי התייתרה, אבל כן רואים את כיוון הפנייה לו במקרים שבהם היה רצון לעקוף את ההלכה האנגלית, שהייתה מאוד מקומ</w:t>
      </w:r>
      <w:r w:rsidR="00AA438D">
        <w:rPr>
          <w:rFonts w:ascii="David" w:hAnsi="David" w:cs="David" w:hint="cs"/>
          <w:sz w:val="24"/>
          <w:szCs w:val="24"/>
          <w:rtl/>
        </w:rPr>
        <w:t>מ</w:t>
      </w:r>
      <w:r>
        <w:rPr>
          <w:rFonts w:ascii="David" w:hAnsi="David" w:cs="David" w:hint="cs"/>
          <w:sz w:val="24"/>
          <w:szCs w:val="24"/>
          <w:rtl/>
        </w:rPr>
        <w:t xml:space="preserve">ת ושוביניסטית. </w:t>
      </w:r>
    </w:p>
    <w:p w14:paraId="592CA2CD" w14:textId="114A0D07" w:rsidR="003E244B" w:rsidRPr="00071C65" w:rsidRDefault="003E244B" w:rsidP="007B7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firstLine="142"/>
        <w:jc w:val="center"/>
        <w:rPr>
          <w:rFonts w:ascii="David" w:hAnsi="David" w:cs="David"/>
          <w:b/>
          <w:bCs/>
          <w:sz w:val="32"/>
          <w:szCs w:val="32"/>
          <w:rtl/>
        </w:rPr>
      </w:pPr>
      <w:bookmarkStart w:id="2" w:name="_Hlk122022012"/>
      <w:r w:rsidRPr="00071C65">
        <w:rPr>
          <w:rFonts w:ascii="David" w:hAnsi="David" w:cs="David" w:hint="cs"/>
          <w:b/>
          <w:bCs/>
          <w:sz w:val="32"/>
          <w:szCs w:val="32"/>
          <w:rtl/>
        </w:rPr>
        <w:t>חוק יסודות המשפט</w:t>
      </w:r>
    </w:p>
    <w:p w14:paraId="53C93AE6" w14:textId="094119CE" w:rsidR="005D21B5" w:rsidRPr="000062BC" w:rsidRDefault="005D21B5">
      <w:pPr>
        <w:pStyle w:val="a4"/>
        <w:numPr>
          <w:ilvl w:val="0"/>
          <w:numId w:val="60"/>
        </w:numPr>
        <w:jc w:val="both"/>
        <w:rPr>
          <w:rFonts w:ascii="David" w:hAnsi="David" w:cs="David"/>
          <w:b/>
          <w:bCs/>
          <w:sz w:val="24"/>
          <w:szCs w:val="24"/>
          <w:rtl/>
        </w:rPr>
      </w:pPr>
      <w:r w:rsidRPr="000062BC">
        <w:rPr>
          <w:rFonts w:ascii="David" w:hAnsi="David" w:cs="David" w:hint="cs"/>
          <w:b/>
          <w:bCs/>
          <w:sz w:val="24"/>
          <w:szCs w:val="24"/>
          <w:rtl/>
        </w:rPr>
        <w:t>סימן 46 לדבר המלך</w:t>
      </w:r>
    </w:p>
    <w:p w14:paraId="120AFEE2" w14:textId="20EBE0FE" w:rsidR="005D21B5" w:rsidRPr="00071C65" w:rsidRDefault="00071C65"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5D21B5" w:rsidRPr="00071C65">
        <w:rPr>
          <w:rFonts w:ascii="David" w:hAnsi="David" w:cs="David"/>
          <w:sz w:val="24"/>
          <w:szCs w:val="24"/>
          <w:rtl/>
        </w:rPr>
        <w:t xml:space="preserve">בתי המשפט האזרחיים ישפטו בהתאם לחוק העותומני... ובהתאם לאותם דברי מלך במועצה ולפקודות ולתקנות הנוהגים </w:t>
      </w:r>
      <w:proofErr w:type="spellStart"/>
      <w:r w:rsidR="005D21B5" w:rsidRPr="00071C65">
        <w:rPr>
          <w:rFonts w:ascii="David" w:hAnsi="David" w:cs="David"/>
          <w:sz w:val="24"/>
          <w:szCs w:val="24"/>
          <w:rtl/>
        </w:rPr>
        <w:t>בארץ־ישראל</w:t>
      </w:r>
      <w:proofErr w:type="spellEnd"/>
      <w:r w:rsidR="005D21B5" w:rsidRPr="00071C65">
        <w:rPr>
          <w:rFonts w:ascii="David" w:hAnsi="David" w:cs="David"/>
          <w:sz w:val="24"/>
          <w:szCs w:val="24"/>
          <w:rtl/>
        </w:rPr>
        <w:t xml:space="preserve"> בתאריך דבר מלך זה או אשר ינהגו או </w:t>
      </w:r>
      <w:proofErr w:type="spellStart"/>
      <w:r w:rsidR="005D21B5" w:rsidRPr="00071C65">
        <w:rPr>
          <w:rFonts w:ascii="David" w:hAnsi="David" w:cs="David"/>
          <w:sz w:val="24"/>
          <w:szCs w:val="24"/>
          <w:rtl/>
        </w:rPr>
        <w:t>יוחקו</w:t>
      </w:r>
      <w:proofErr w:type="spellEnd"/>
      <w:r w:rsidR="005D21B5" w:rsidRPr="00071C65">
        <w:rPr>
          <w:rFonts w:ascii="David" w:hAnsi="David" w:cs="David"/>
          <w:sz w:val="24"/>
          <w:szCs w:val="24"/>
          <w:rtl/>
        </w:rPr>
        <w:t xml:space="preserve"> בעתיד; ובהתחשב עם החוקים, דברי המלך, הפקודות והתקנות האלה ובמקרים שאלה לא יהיו נוהגים לגבם, </w:t>
      </w:r>
      <w:r w:rsidR="005D21B5" w:rsidRPr="000062BC">
        <w:rPr>
          <w:rFonts w:ascii="David" w:hAnsi="David" w:cs="David"/>
          <w:sz w:val="24"/>
          <w:szCs w:val="24"/>
          <w:u w:val="single"/>
          <w:rtl/>
        </w:rPr>
        <w:t xml:space="preserve">ישפטו בתי המשפט האזרחיים בהתאם ליסודות החוק </w:t>
      </w:r>
      <w:r w:rsidR="005D21B5" w:rsidRPr="000062BC">
        <w:rPr>
          <w:rFonts w:ascii="David" w:hAnsi="David" w:cs="David"/>
          <w:sz w:val="24"/>
          <w:szCs w:val="24"/>
          <w:u w:val="single"/>
          <w:rtl/>
        </w:rPr>
        <w:lastRenderedPageBreak/>
        <w:t>המקובל ולעיקרי הצדק הנוהגים באנגליה</w:t>
      </w:r>
      <w:r w:rsidR="005D21B5" w:rsidRPr="00071C65">
        <w:rPr>
          <w:rFonts w:ascii="David" w:hAnsi="David" w:cs="David"/>
          <w:sz w:val="24"/>
          <w:szCs w:val="24"/>
          <w:rtl/>
        </w:rPr>
        <w:t xml:space="preserve">, ובהתאם לסמכויות הנתונות לבתי משפט שלום ולשופטי שלום באנגליה ובהתאם </w:t>
      </w:r>
      <w:proofErr w:type="spellStart"/>
      <w:r w:rsidR="005D21B5" w:rsidRPr="00071C65">
        <w:rPr>
          <w:rFonts w:ascii="David" w:hAnsi="David" w:cs="David"/>
          <w:sz w:val="24"/>
          <w:szCs w:val="24"/>
          <w:rtl/>
        </w:rPr>
        <w:t>לפרוצידורה</w:t>
      </w:r>
      <w:proofErr w:type="spellEnd"/>
      <w:r w:rsidR="005D21B5" w:rsidRPr="00071C65">
        <w:rPr>
          <w:rFonts w:ascii="David" w:hAnsi="David" w:cs="David"/>
          <w:sz w:val="24"/>
          <w:szCs w:val="24"/>
          <w:rtl/>
        </w:rPr>
        <w:t xml:space="preserve"> ולמנהגים המקובלים אצל בתי משפט שלום ושופטי שלום כאלו לפי גבולות השיפוט והסמכויות שלהם וכו'</w:t>
      </w:r>
      <w:r>
        <w:rPr>
          <w:rFonts w:ascii="David" w:hAnsi="David" w:cs="David" w:hint="cs"/>
          <w:sz w:val="24"/>
          <w:szCs w:val="24"/>
          <w:rtl/>
        </w:rPr>
        <w:t>."</w:t>
      </w:r>
    </w:p>
    <w:p w14:paraId="08AA3B70" w14:textId="07C302EA" w:rsidR="005D21B5" w:rsidRDefault="007A319A" w:rsidP="00190C9E">
      <w:pPr>
        <w:jc w:val="both"/>
        <w:rPr>
          <w:rFonts w:ascii="David" w:hAnsi="David" w:cs="David"/>
          <w:sz w:val="24"/>
          <w:szCs w:val="24"/>
          <w:rtl/>
        </w:rPr>
      </w:pPr>
      <w:r>
        <w:rPr>
          <w:rFonts w:ascii="David" w:hAnsi="David" w:cs="David" w:hint="cs"/>
          <w:sz w:val="24"/>
          <w:szCs w:val="24"/>
          <w:rtl/>
        </w:rPr>
        <w:t>הרקע לחוק יסודות המשפט הוא סימן 46 לדבר המלך במועצתו, שקבע שה</w:t>
      </w:r>
      <w:r w:rsidR="00190C9E">
        <w:rPr>
          <w:rFonts w:ascii="David" w:hAnsi="David" w:cs="David" w:hint="cs"/>
          <w:sz w:val="24"/>
          <w:szCs w:val="24"/>
          <w:rtl/>
        </w:rPr>
        <w:t xml:space="preserve">משפט שהיה נוהג ערב הקמת המנדט (כלומר החוק העות'מני), ימשיך לחול, ובמקרים שבהם אין תשובה בחוק, הפנייה תהא אל הדין באנגליה. הסימן לא בוטל עם הקמת המדינה. בתי המשפט בישראל התלבטו בעניין ביטולו, אורי ידין, לדוגמה, טען שדי בביטול סימן 46 ללא צורך בחלופה, כי יש כאן פרשנות של החוק. </w:t>
      </w:r>
    </w:p>
    <w:p w14:paraId="77BD0DB1" w14:textId="3B56A466" w:rsidR="005D21B5" w:rsidRPr="00190C9E" w:rsidRDefault="005D21B5">
      <w:pPr>
        <w:pStyle w:val="a4"/>
        <w:numPr>
          <w:ilvl w:val="0"/>
          <w:numId w:val="60"/>
        </w:numPr>
        <w:jc w:val="both"/>
        <w:rPr>
          <w:rFonts w:ascii="David" w:hAnsi="David" w:cs="David"/>
          <w:b/>
          <w:bCs/>
          <w:sz w:val="24"/>
          <w:szCs w:val="24"/>
          <w:rtl/>
        </w:rPr>
      </w:pPr>
      <w:r w:rsidRPr="00190C9E">
        <w:rPr>
          <w:rFonts w:ascii="David" w:hAnsi="David" w:cs="David" w:hint="cs"/>
          <w:b/>
          <w:bCs/>
          <w:sz w:val="24"/>
          <w:szCs w:val="24"/>
          <w:rtl/>
        </w:rPr>
        <w:t>חוק יסודות המשפט תשם-1980</w:t>
      </w:r>
    </w:p>
    <w:p w14:paraId="1BAAD4C1" w14:textId="0AB6AA91" w:rsidR="005D21B5" w:rsidRPr="00071C65" w:rsidRDefault="005D21B5" w:rsidP="00071C65">
      <w:pPr>
        <w:rPr>
          <w:rFonts w:ascii="David" w:hAnsi="David" w:cs="David"/>
          <w:sz w:val="24"/>
          <w:szCs w:val="24"/>
          <w:u w:val="single"/>
          <w:rtl/>
        </w:rPr>
      </w:pPr>
      <w:r w:rsidRPr="00071C65">
        <w:rPr>
          <w:rFonts w:ascii="David" w:hAnsi="David" w:cs="David"/>
          <w:sz w:val="24"/>
          <w:szCs w:val="24"/>
          <w:u w:val="single"/>
          <w:rtl/>
        </w:rPr>
        <w:t>מקורות משפט משלימים</w:t>
      </w:r>
    </w:p>
    <w:p w14:paraId="2B35C162" w14:textId="595B1F9A" w:rsidR="005D21B5" w:rsidRPr="00071C65" w:rsidRDefault="005D21B5">
      <w:pPr>
        <w:pStyle w:val="a4"/>
        <w:numPr>
          <w:ilvl w:val="0"/>
          <w:numId w:val="14"/>
        </w:numPr>
        <w:jc w:val="both"/>
        <w:rPr>
          <w:rFonts w:ascii="David" w:hAnsi="David" w:cs="David"/>
          <w:sz w:val="24"/>
          <w:szCs w:val="24"/>
          <w:rtl/>
        </w:rPr>
      </w:pPr>
      <w:r w:rsidRPr="00071C65">
        <w:rPr>
          <w:rFonts w:ascii="David" w:hAnsi="David" w:cs="David"/>
          <w:sz w:val="24"/>
          <w:szCs w:val="24"/>
          <w:rtl/>
        </w:rPr>
        <w:t xml:space="preserve">ראה בית המשפט שאלה משפטית הטעונה הכרעה, ולא מצא לה תשובה בדבר חקיקה, בהלכה פסוקה או בדרך של היקש, יכריע בה לאור עקרונות החירות, הצדק, היושר והשלום של </w:t>
      </w:r>
      <w:r w:rsidRPr="00190C9E">
        <w:rPr>
          <w:rFonts w:ascii="David" w:hAnsi="David" w:cs="David"/>
          <w:sz w:val="24"/>
          <w:szCs w:val="24"/>
          <w:u w:val="single"/>
          <w:rtl/>
        </w:rPr>
        <w:t>מורשת ישראל</w:t>
      </w:r>
      <w:r w:rsidRPr="00071C65">
        <w:rPr>
          <w:rFonts w:ascii="David" w:hAnsi="David" w:cs="David"/>
          <w:sz w:val="24"/>
          <w:szCs w:val="24"/>
          <w:rtl/>
        </w:rPr>
        <w:t>.</w:t>
      </w:r>
    </w:p>
    <w:p w14:paraId="1875CA90" w14:textId="77777777" w:rsidR="00071C65" w:rsidRDefault="005D21B5" w:rsidP="00071C65">
      <w:pPr>
        <w:rPr>
          <w:rFonts w:ascii="David" w:hAnsi="David" w:cs="David"/>
          <w:sz w:val="24"/>
          <w:szCs w:val="24"/>
          <w:u w:val="single"/>
          <w:rtl/>
        </w:rPr>
      </w:pPr>
      <w:r w:rsidRPr="00071C65">
        <w:rPr>
          <w:rFonts w:ascii="David" w:hAnsi="David" w:cs="David"/>
          <w:sz w:val="24"/>
          <w:szCs w:val="24"/>
          <w:u w:val="single"/>
          <w:rtl/>
        </w:rPr>
        <w:t>ביטול סימן 46 לדבר המלך במועצתו ושמירת דינים</w:t>
      </w:r>
    </w:p>
    <w:p w14:paraId="4D619160" w14:textId="02D42A45" w:rsidR="00071C65" w:rsidRPr="00071C65" w:rsidRDefault="00071C65">
      <w:pPr>
        <w:pStyle w:val="a4"/>
        <w:numPr>
          <w:ilvl w:val="0"/>
          <w:numId w:val="14"/>
        </w:numPr>
        <w:rPr>
          <w:rFonts w:ascii="David" w:hAnsi="David" w:cs="David"/>
          <w:sz w:val="24"/>
          <w:szCs w:val="24"/>
          <w:u w:val="single"/>
        </w:rPr>
      </w:pPr>
      <w:r>
        <w:rPr>
          <w:rFonts w:ascii="David" w:hAnsi="David" w:cs="David" w:hint="cs"/>
          <w:sz w:val="24"/>
          <w:szCs w:val="24"/>
          <w:rtl/>
        </w:rPr>
        <w:t xml:space="preserve">(א) </w:t>
      </w:r>
      <w:r w:rsidR="005D21B5" w:rsidRPr="00071C65">
        <w:rPr>
          <w:rFonts w:ascii="David" w:hAnsi="David" w:cs="David"/>
          <w:sz w:val="24"/>
          <w:szCs w:val="24"/>
          <w:rtl/>
        </w:rPr>
        <w:t>סימן 46 לדבר המלך במועצתו לארץ-ישראל, 1947-1922 – בטל.</w:t>
      </w:r>
    </w:p>
    <w:p w14:paraId="6F77B7AA" w14:textId="75814B17" w:rsidR="005D21B5" w:rsidRPr="00071C65" w:rsidRDefault="005D21B5">
      <w:pPr>
        <w:pStyle w:val="a4"/>
        <w:numPr>
          <w:ilvl w:val="0"/>
          <w:numId w:val="15"/>
        </w:numPr>
        <w:rPr>
          <w:rFonts w:ascii="David" w:hAnsi="David" w:cs="David"/>
          <w:sz w:val="24"/>
          <w:szCs w:val="24"/>
          <w:u w:val="single"/>
          <w:rtl/>
        </w:rPr>
      </w:pPr>
      <w:r w:rsidRPr="00071C65">
        <w:rPr>
          <w:rFonts w:ascii="David" w:hAnsi="David" w:cs="David"/>
          <w:sz w:val="24"/>
          <w:szCs w:val="24"/>
          <w:rtl/>
        </w:rPr>
        <w:t>אין בהוראות סעיף קטן (א) כדי לפגוע במשפט שנקלט בארץ לפני תחילת חוק זה.</w:t>
      </w:r>
    </w:p>
    <w:p w14:paraId="1E2559B3" w14:textId="077DEEC2" w:rsidR="00190C9E" w:rsidRDefault="00190C9E" w:rsidP="003E244B">
      <w:pPr>
        <w:jc w:val="both"/>
        <w:rPr>
          <w:rFonts w:ascii="David" w:hAnsi="David" w:cs="David"/>
          <w:sz w:val="24"/>
          <w:szCs w:val="24"/>
          <w:rtl/>
        </w:rPr>
      </w:pPr>
      <w:r>
        <w:rPr>
          <w:rFonts w:ascii="David" w:hAnsi="David" w:cs="David" w:hint="cs"/>
          <w:sz w:val="24"/>
          <w:szCs w:val="24"/>
          <w:rtl/>
        </w:rPr>
        <w:t xml:space="preserve">חוק יסודות המשפט ניתק באופן רשמי את חבל הטבור שחיבר בין המשפט האנגלי לישראלי. אלא, שלפני 2018, המשפט העברי לא נזכר במפורש בחוק. לכן, הדבר העלה שאלה פרשנית בדבר "מורשת ישראל." ברק מעיד שהנוסח של </w:t>
      </w:r>
      <w:r>
        <w:rPr>
          <w:rFonts w:ascii="David" w:hAnsi="David" w:cs="David"/>
          <w:sz w:val="24"/>
          <w:szCs w:val="24"/>
          <w:rtl/>
        </w:rPr>
        <w:t>–</w:t>
      </w:r>
      <w:r>
        <w:rPr>
          <w:rFonts w:ascii="David" w:hAnsi="David" w:cs="David" w:hint="cs"/>
          <w:sz w:val="24"/>
          <w:szCs w:val="24"/>
          <w:rtl/>
        </w:rPr>
        <w:t xml:space="preserve"> "עקרונות הצדק, החירות, היושר והשלום" נלקח ממגילת העצמאות. אז יש לנו 2 התאמות: </w:t>
      </w:r>
    </w:p>
    <w:p w14:paraId="186C4EA1" w14:textId="355AC383" w:rsidR="005D21B5" w:rsidRDefault="005D21B5">
      <w:pPr>
        <w:pStyle w:val="a4"/>
        <w:numPr>
          <w:ilvl w:val="0"/>
          <w:numId w:val="11"/>
        </w:numPr>
        <w:jc w:val="both"/>
        <w:rPr>
          <w:rFonts w:ascii="David" w:hAnsi="David" w:cs="David"/>
          <w:sz w:val="24"/>
          <w:szCs w:val="24"/>
        </w:rPr>
      </w:pPr>
      <w:r w:rsidRPr="00071C65">
        <w:rPr>
          <w:rFonts w:ascii="David" w:hAnsi="David" w:cs="David" w:hint="cs"/>
          <w:sz w:val="24"/>
          <w:szCs w:val="24"/>
          <w:u w:val="single"/>
          <w:rtl/>
        </w:rPr>
        <w:t>הוספה של יושר</w:t>
      </w:r>
      <w:r w:rsidR="00190C9E">
        <w:rPr>
          <w:rFonts w:ascii="David" w:hAnsi="David" w:cs="David" w:hint="cs"/>
          <w:sz w:val="24"/>
          <w:szCs w:val="24"/>
          <w:rtl/>
        </w:rPr>
        <w:t xml:space="preserve">: </w:t>
      </w:r>
      <w:r>
        <w:rPr>
          <w:rFonts w:ascii="David" w:hAnsi="David" w:cs="David" w:hint="cs"/>
          <w:sz w:val="24"/>
          <w:szCs w:val="24"/>
          <w:rtl/>
        </w:rPr>
        <w:t xml:space="preserve"> במשפט האנגלי </w:t>
      </w:r>
      <w:r>
        <w:rPr>
          <w:rFonts w:ascii="David" w:hAnsi="David" w:cs="David"/>
          <w:sz w:val="24"/>
          <w:szCs w:val="24"/>
          <w:rtl/>
        </w:rPr>
        <w:t>–</w:t>
      </w:r>
      <w:r>
        <w:rPr>
          <w:rFonts w:ascii="David" w:hAnsi="David" w:cs="David" w:hint="cs"/>
          <w:sz w:val="24"/>
          <w:szCs w:val="24"/>
          <w:rtl/>
        </w:rPr>
        <w:t xml:space="preserve"> ענף היושר הוא ענף חשוב</w:t>
      </w:r>
      <w:r w:rsidR="00190C9E">
        <w:rPr>
          <w:rFonts w:ascii="David" w:hAnsi="David" w:cs="David" w:hint="cs"/>
          <w:sz w:val="24"/>
          <w:szCs w:val="24"/>
          <w:rtl/>
        </w:rPr>
        <w:t>, משום גמישותו ושימושו הענף על ידי העם</w:t>
      </w:r>
      <w:r>
        <w:rPr>
          <w:rFonts w:ascii="David" w:hAnsi="David" w:cs="David" w:hint="cs"/>
          <w:sz w:val="24"/>
          <w:szCs w:val="24"/>
          <w:rtl/>
        </w:rPr>
        <w:t>.</w:t>
      </w:r>
      <w:r w:rsidR="00190C9E">
        <w:rPr>
          <w:rFonts w:ascii="David" w:hAnsi="David" w:cs="David" w:hint="cs"/>
          <w:sz w:val="24"/>
          <w:szCs w:val="24"/>
          <w:rtl/>
        </w:rPr>
        <w:t xml:space="preserve"> עוד מהרומאים ואריסטו הובן שהמשפט לא יכול ללכת לבד והוא צריך להתבסס גם על תיקונים והשלמות של יושר.</w:t>
      </w:r>
      <w:r>
        <w:rPr>
          <w:rFonts w:ascii="David" w:hAnsi="David" w:cs="David" w:hint="cs"/>
          <w:sz w:val="24"/>
          <w:szCs w:val="24"/>
          <w:rtl/>
        </w:rPr>
        <w:t xml:space="preserve"> </w:t>
      </w:r>
    </w:p>
    <w:p w14:paraId="5C4C28E9" w14:textId="4C8B03E7" w:rsidR="005D21B5" w:rsidRDefault="005D21B5">
      <w:pPr>
        <w:pStyle w:val="a4"/>
        <w:numPr>
          <w:ilvl w:val="0"/>
          <w:numId w:val="11"/>
        </w:numPr>
        <w:jc w:val="both"/>
        <w:rPr>
          <w:rFonts w:ascii="David" w:hAnsi="David" w:cs="David"/>
          <w:sz w:val="24"/>
          <w:szCs w:val="24"/>
        </w:rPr>
      </w:pPr>
      <w:r w:rsidRPr="00071C65">
        <w:rPr>
          <w:rFonts w:ascii="David" w:hAnsi="David" w:cs="David" w:hint="cs"/>
          <w:sz w:val="24"/>
          <w:szCs w:val="24"/>
          <w:u w:val="single"/>
          <w:rtl/>
        </w:rPr>
        <w:t>החל</w:t>
      </w:r>
      <w:r w:rsidR="00190C9E">
        <w:rPr>
          <w:rFonts w:ascii="David" w:hAnsi="David" w:cs="David" w:hint="cs"/>
          <w:sz w:val="24"/>
          <w:szCs w:val="24"/>
          <w:u w:val="single"/>
          <w:rtl/>
        </w:rPr>
        <w:t>פת נב</w:t>
      </w:r>
      <w:r w:rsidRPr="00071C65">
        <w:rPr>
          <w:rFonts w:ascii="David" w:hAnsi="David" w:cs="David" w:hint="cs"/>
          <w:sz w:val="24"/>
          <w:szCs w:val="24"/>
          <w:u w:val="single"/>
          <w:rtl/>
        </w:rPr>
        <w:t>יאי ישראל</w:t>
      </w:r>
      <w:r w:rsidR="00190C9E">
        <w:rPr>
          <w:rFonts w:ascii="David" w:hAnsi="David" w:cs="David" w:hint="cs"/>
          <w:sz w:val="24"/>
          <w:szCs w:val="24"/>
          <w:rtl/>
        </w:rPr>
        <w:t>:</w:t>
      </w:r>
      <w:r>
        <w:rPr>
          <w:rFonts w:ascii="David" w:hAnsi="David" w:cs="David" w:hint="cs"/>
          <w:sz w:val="24"/>
          <w:szCs w:val="24"/>
          <w:rtl/>
        </w:rPr>
        <w:t xml:space="preserve"> שזה כמובן דברי נבואה ומוסר</w:t>
      </w:r>
      <w:r w:rsidR="00EB2FE0">
        <w:rPr>
          <w:rFonts w:ascii="David" w:hAnsi="David" w:cs="David" w:hint="cs"/>
          <w:sz w:val="24"/>
          <w:szCs w:val="24"/>
          <w:rtl/>
        </w:rPr>
        <w:t>.</w:t>
      </w:r>
      <w:r>
        <w:rPr>
          <w:rFonts w:ascii="David" w:hAnsi="David" w:cs="David" w:hint="cs"/>
          <w:sz w:val="24"/>
          <w:szCs w:val="24"/>
          <w:rtl/>
        </w:rPr>
        <w:t xml:space="preserve"> ההתלבטות </w:t>
      </w:r>
      <w:r w:rsidR="00EB2FE0">
        <w:rPr>
          <w:rFonts w:ascii="David" w:hAnsi="David" w:cs="David" w:hint="cs"/>
          <w:sz w:val="24"/>
          <w:szCs w:val="24"/>
          <w:rtl/>
        </w:rPr>
        <w:t xml:space="preserve">כאן </w:t>
      </w:r>
      <w:r>
        <w:rPr>
          <w:rFonts w:ascii="David" w:hAnsi="David" w:cs="David" w:hint="cs"/>
          <w:sz w:val="24"/>
          <w:szCs w:val="24"/>
          <w:rtl/>
        </w:rPr>
        <w:t>הייתה אם לכתוב משפט עברי או לא. בהתחלה לא נכתב משפט עברי בשביל לא להפנות ממש למשפט העברי ו</w:t>
      </w:r>
      <w:r w:rsidR="00695CD8">
        <w:rPr>
          <w:rFonts w:ascii="David" w:hAnsi="David" w:cs="David" w:hint="cs"/>
          <w:sz w:val="24"/>
          <w:szCs w:val="24"/>
          <w:rtl/>
        </w:rPr>
        <w:t>הבחירה הייתה</w:t>
      </w:r>
      <w:r>
        <w:rPr>
          <w:rFonts w:ascii="David" w:hAnsi="David" w:cs="David" w:hint="cs"/>
          <w:sz w:val="24"/>
          <w:szCs w:val="24"/>
          <w:rtl/>
        </w:rPr>
        <w:t xml:space="preserve"> בנוסחה כללית </w:t>
      </w:r>
      <w:r>
        <w:rPr>
          <w:rFonts w:ascii="David" w:hAnsi="David" w:cs="David"/>
          <w:sz w:val="24"/>
          <w:szCs w:val="24"/>
          <w:rtl/>
        </w:rPr>
        <w:t>–</w:t>
      </w:r>
      <w:r>
        <w:rPr>
          <w:rFonts w:ascii="David" w:hAnsi="David" w:cs="David" w:hint="cs"/>
          <w:sz w:val="24"/>
          <w:szCs w:val="24"/>
          <w:rtl/>
        </w:rPr>
        <w:t xml:space="preserve"> מורשת ישראל. </w:t>
      </w:r>
    </w:p>
    <w:p w14:paraId="483F166D" w14:textId="3ADFFB87" w:rsidR="005D21B5" w:rsidRDefault="005D21B5" w:rsidP="005D21B5">
      <w:pPr>
        <w:jc w:val="both"/>
        <w:rPr>
          <w:rFonts w:ascii="David" w:hAnsi="David" w:cs="David"/>
          <w:sz w:val="24"/>
          <w:szCs w:val="24"/>
          <w:rtl/>
        </w:rPr>
      </w:pPr>
      <w:r>
        <w:rPr>
          <w:rFonts w:ascii="David" w:hAnsi="David" w:cs="David" w:hint="cs"/>
          <w:sz w:val="24"/>
          <w:szCs w:val="24"/>
          <w:rtl/>
        </w:rPr>
        <w:t>בדברי ההסבר לחוק נאמר:</w:t>
      </w:r>
    </w:p>
    <w:p w14:paraId="3DC12D1B" w14:textId="73238D19" w:rsidR="005D21B5" w:rsidRPr="00071C65" w:rsidRDefault="00071C65"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5D21B5" w:rsidRPr="00071C65">
        <w:rPr>
          <w:rFonts w:ascii="David" w:hAnsi="David" w:cs="David"/>
          <w:sz w:val="24"/>
          <w:szCs w:val="24"/>
          <w:rtl/>
        </w:rPr>
        <w:t xml:space="preserve">עם ביטול התפקיד המשלים של המשפט האנגלי מתעוררת השאלה ... כיצד ימלא בית המשפט מה שנהוג לכנות "שטחים ריקים" ("לקונות" בלעז). מוצע להורות שבמקרים אלה ינחה בית המשפט את עצמו על ידי "עקרונות החירות, הצדק, היושר והשלום של מורשת ישראל". מבין הצעות שונות נבחרה נוסחה זאת כדי להפנות את השופט אל ערכי היסוד והמוסר של מורשת ישראל, זאת, </w:t>
      </w:r>
      <w:r w:rsidR="005D21B5" w:rsidRPr="00071C65">
        <w:rPr>
          <w:rFonts w:ascii="David" w:hAnsi="David" w:cs="David"/>
          <w:b/>
          <w:bCs/>
          <w:sz w:val="24"/>
          <w:szCs w:val="24"/>
          <w:rtl/>
        </w:rPr>
        <w:t>בלי לכפות עליו את כל הוראות המשפט העברי</w:t>
      </w:r>
      <w:r w:rsidR="005D21B5" w:rsidRPr="00071C65">
        <w:rPr>
          <w:rFonts w:ascii="David" w:hAnsi="David" w:cs="David"/>
          <w:sz w:val="24"/>
          <w:szCs w:val="24"/>
          <w:rtl/>
        </w:rPr>
        <w:t>.</w:t>
      </w:r>
      <w:r>
        <w:rPr>
          <w:rFonts w:ascii="David" w:hAnsi="David" w:cs="David" w:hint="cs"/>
          <w:sz w:val="24"/>
          <w:szCs w:val="24"/>
          <w:rtl/>
        </w:rPr>
        <w:t>"</w:t>
      </w:r>
    </w:p>
    <w:p w14:paraId="7E1DFDC4" w14:textId="662322C1" w:rsidR="00695CD8" w:rsidRDefault="00695CD8" w:rsidP="005D21B5">
      <w:pPr>
        <w:jc w:val="both"/>
        <w:rPr>
          <w:rFonts w:ascii="David" w:hAnsi="David" w:cs="David"/>
          <w:sz w:val="24"/>
          <w:szCs w:val="24"/>
          <w:rtl/>
        </w:rPr>
      </w:pPr>
      <w:r>
        <w:rPr>
          <w:rFonts w:ascii="David" w:hAnsi="David" w:cs="David" w:hint="cs"/>
          <w:sz w:val="24"/>
          <w:szCs w:val="24"/>
          <w:rtl/>
        </w:rPr>
        <w:t xml:space="preserve">בהתאם לדברי ההסבר של החוק, ההפניה לעקרונות הצדק והמוסר של מורשת ישראל מפנים לחלק מהוראות המשפט העברי. השופטים ברק ואלון התלבטו בסוגייה, ומה שעוד עלה הוא שעם ביטול סימן 46, כיצד ימלא ביהמ"ש שטחים או לקונות? </w:t>
      </w:r>
    </w:p>
    <w:p w14:paraId="6BE80A81" w14:textId="5BBB61D9" w:rsidR="005D21B5" w:rsidRPr="00695CD8" w:rsidRDefault="005D21B5">
      <w:pPr>
        <w:pStyle w:val="a4"/>
        <w:numPr>
          <w:ilvl w:val="0"/>
          <w:numId w:val="60"/>
        </w:numPr>
        <w:jc w:val="both"/>
        <w:rPr>
          <w:rFonts w:ascii="David" w:hAnsi="David" w:cs="David"/>
          <w:b/>
          <w:bCs/>
          <w:sz w:val="24"/>
          <w:szCs w:val="24"/>
          <w:rtl/>
        </w:rPr>
      </w:pPr>
      <w:r w:rsidRPr="00695CD8">
        <w:rPr>
          <w:rFonts w:ascii="David" w:hAnsi="David" w:cs="David" w:hint="cs"/>
          <w:b/>
          <w:bCs/>
          <w:sz w:val="24"/>
          <w:szCs w:val="24"/>
          <w:rtl/>
        </w:rPr>
        <w:t>מהי לקונה?</w:t>
      </w:r>
    </w:p>
    <w:p w14:paraId="33057D66" w14:textId="7EE1E495" w:rsidR="005D21B5" w:rsidRPr="00071C65" w:rsidRDefault="005D21B5" w:rsidP="00071C65">
      <w:pPr>
        <w:pStyle w:val="a4"/>
        <w:jc w:val="both"/>
        <w:rPr>
          <w:rFonts w:ascii="David" w:hAnsi="David" w:cs="David"/>
          <w:sz w:val="24"/>
          <w:szCs w:val="24"/>
          <w:rtl/>
        </w:rPr>
      </w:pPr>
      <w:r w:rsidRPr="00071C65">
        <w:rPr>
          <w:rFonts w:ascii="David" w:hAnsi="David" w:cs="David" w:hint="cs"/>
          <w:sz w:val="24"/>
          <w:szCs w:val="24"/>
          <w:rtl/>
        </w:rPr>
        <w:t xml:space="preserve">שאלה משפטית הטעונה הכרעה שלא נמצאה לה תשובה. </w:t>
      </w:r>
      <w:r w:rsidRPr="00071C65">
        <w:rPr>
          <w:rFonts w:ascii="David" w:hAnsi="David" w:cs="David" w:hint="cs"/>
          <w:b/>
          <w:bCs/>
          <w:sz w:val="24"/>
          <w:szCs w:val="24"/>
          <w:rtl/>
        </w:rPr>
        <w:t>בדבר חקיקה</w:t>
      </w:r>
      <w:r w:rsidRPr="00071C65">
        <w:rPr>
          <w:rFonts w:ascii="David" w:hAnsi="David" w:cs="David" w:hint="cs"/>
          <w:sz w:val="24"/>
          <w:szCs w:val="24"/>
          <w:rtl/>
        </w:rPr>
        <w:t xml:space="preserve">: חקיקה ראשית; משנית. </w:t>
      </w:r>
      <w:r w:rsidRPr="00071C65">
        <w:rPr>
          <w:rFonts w:ascii="David" w:hAnsi="David" w:cs="David" w:hint="cs"/>
          <w:b/>
          <w:bCs/>
          <w:sz w:val="24"/>
          <w:szCs w:val="24"/>
          <w:rtl/>
        </w:rPr>
        <w:t>בהלכה פסוקה</w:t>
      </w:r>
      <w:r w:rsidRPr="00071C65">
        <w:rPr>
          <w:rFonts w:ascii="David" w:hAnsi="David" w:cs="David" w:hint="cs"/>
          <w:sz w:val="24"/>
          <w:szCs w:val="24"/>
          <w:rtl/>
        </w:rPr>
        <w:t xml:space="preserve">: הלכה מחייבת של ביהמ"ש העליון בלבד? (אלון, חיים כהן); </w:t>
      </w:r>
      <w:r w:rsidRPr="00071C65">
        <w:rPr>
          <w:rFonts w:ascii="David" w:hAnsi="David" w:cs="David" w:hint="cs"/>
          <w:b/>
          <w:bCs/>
          <w:sz w:val="24"/>
          <w:szCs w:val="24"/>
          <w:rtl/>
        </w:rPr>
        <w:t>בדרך של היקש</w:t>
      </w:r>
      <w:r w:rsidRPr="00071C65">
        <w:rPr>
          <w:rFonts w:ascii="David" w:hAnsi="David" w:cs="David" w:hint="cs"/>
          <w:sz w:val="24"/>
          <w:szCs w:val="24"/>
          <w:rtl/>
        </w:rPr>
        <w:t xml:space="preserve">: אנלוגיה (פרשנות כללית?). </w:t>
      </w:r>
    </w:p>
    <w:p w14:paraId="12EC1697" w14:textId="1BBB9983" w:rsidR="00A644BB" w:rsidRDefault="00695CD8" w:rsidP="00A54471">
      <w:pPr>
        <w:jc w:val="both"/>
        <w:rPr>
          <w:rFonts w:ascii="David" w:hAnsi="David" w:cs="David"/>
          <w:sz w:val="24"/>
          <w:szCs w:val="24"/>
          <w:rtl/>
        </w:rPr>
      </w:pPr>
      <w:r>
        <w:rPr>
          <w:rFonts w:ascii="David" w:hAnsi="David" w:cs="David" w:hint="cs"/>
          <w:sz w:val="24"/>
          <w:szCs w:val="24"/>
          <w:rtl/>
        </w:rPr>
        <w:t xml:space="preserve">אז: 1. בדבר חקיקה: מדובר בחקיקה ראשית ומשנית, למרות שלחוק יש כפל משמעות </w:t>
      </w:r>
      <w:r>
        <w:rPr>
          <w:rFonts w:ascii="David" w:hAnsi="David" w:cs="David"/>
          <w:sz w:val="24"/>
          <w:szCs w:val="24"/>
          <w:rtl/>
        </w:rPr>
        <w:t>–</w:t>
      </w:r>
      <w:r>
        <w:rPr>
          <w:rFonts w:ascii="David" w:hAnsi="David" w:cs="David" w:hint="cs"/>
          <w:sz w:val="24"/>
          <w:szCs w:val="24"/>
          <w:rtl/>
        </w:rPr>
        <w:t xml:space="preserve"> חוק במובן הכללי (</w:t>
      </w:r>
      <w:r>
        <w:rPr>
          <w:rFonts w:ascii="David" w:hAnsi="David" w:cs="David"/>
          <w:sz w:val="24"/>
          <w:szCs w:val="24"/>
        </w:rPr>
        <w:t>Law</w:t>
      </w:r>
      <w:r>
        <w:rPr>
          <w:rFonts w:ascii="David" w:hAnsi="David" w:cs="David" w:hint="cs"/>
          <w:sz w:val="24"/>
          <w:szCs w:val="24"/>
          <w:rtl/>
        </w:rPr>
        <w:t xml:space="preserve">), ובמובן הספציפי </w:t>
      </w:r>
      <w:r>
        <w:rPr>
          <w:rFonts w:ascii="David" w:hAnsi="David" w:cs="David"/>
          <w:sz w:val="24"/>
          <w:szCs w:val="24"/>
          <w:rtl/>
        </w:rPr>
        <w:t>–</w:t>
      </w:r>
      <w:r>
        <w:rPr>
          <w:rFonts w:ascii="David" w:hAnsi="David" w:cs="David" w:hint="cs"/>
          <w:sz w:val="24"/>
          <w:szCs w:val="24"/>
          <w:rtl/>
        </w:rPr>
        <w:t xml:space="preserve"> חוק של הכנסת </w:t>
      </w:r>
      <w:r>
        <w:rPr>
          <w:rFonts w:ascii="David" w:hAnsi="David" w:cs="David"/>
          <w:sz w:val="24"/>
          <w:szCs w:val="24"/>
          <w:rtl/>
        </w:rPr>
        <w:t>–</w:t>
      </w:r>
      <w:r>
        <w:rPr>
          <w:rFonts w:ascii="David" w:hAnsi="David" w:cs="David" w:hint="cs"/>
          <w:sz w:val="24"/>
          <w:szCs w:val="24"/>
          <w:rtl/>
        </w:rPr>
        <w:t xml:space="preserve"> חוק החרות (</w:t>
      </w:r>
      <w:r>
        <w:rPr>
          <w:rFonts w:ascii="David" w:hAnsi="David" w:cs="David" w:hint="cs"/>
          <w:sz w:val="24"/>
          <w:szCs w:val="24"/>
        </w:rPr>
        <w:t>S</w:t>
      </w:r>
      <w:r>
        <w:rPr>
          <w:rFonts w:ascii="David" w:hAnsi="David" w:cs="David"/>
          <w:sz w:val="24"/>
          <w:szCs w:val="24"/>
        </w:rPr>
        <w:t>tatue</w:t>
      </w:r>
      <w:r>
        <w:rPr>
          <w:rFonts w:ascii="David" w:hAnsi="David" w:cs="David" w:hint="cs"/>
          <w:sz w:val="24"/>
          <w:szCs w:val="24"/>
          <w:rtl/>
        </w:rPr>
        <w:t>); 2. הלכה פסוקה: הלכה שביהמ"ש קובע, אבל הלכה פסוקה מחייבת היא רק של ביהמ"ש העליון, על כך חולק השופט חיים כהן, ולדידו הלכה פסוקה היא של כלל הלכות ביהמ"ש</w:t>
      </w:r>
      <w:r w:rsidR="00A54471">
        <w:rPr>
          <w:rFonts w:ascii="David" w:hAnsi="David" w:cs="David" w:hint="cs"/>
          <w:sz w:val="24"/>
          <w:szCs w:val="24"/>
          <w:rtl/>
        </w:rPr>
        <w:t>; 3. היקש: אנלוגיה ממקרה למקרה. מכאן, שלדידו של אלון, בכל מקרה שאין חקיקה, או הלכה פסוקה והיקש, יש לפנות למורשת ישראל. מה בעניין עקרונות משפטיים-מופשטים?</w:t>
      </w:r>
    </w:p>
    <w:p w14:paraId="455BCB90" w14:textId="59CC7687" w:rsidR="00A644BB" w:rsidRPr="00A54471" w:rsidRDefault="00A644BB">
      <w:pPr>
        <w:pStyle w:val="a4"/>
        <w:numPr>
          <w:ilvl w:val="0"/>
          <w:numId w:val="60"/>
        </w:numPr>
        <w:jc w:val="both"/>
        <w:rPr>
          <w:rFonts w:ascii="David" w:hAnsi="David" w:cs="David"/>
          <w:b/>
          <w:bCs/>
          <w:sz w:val="24"/>
          <w:szCs w:val="24"/>
          <w:rtl/>
        </w:rPr>
      </w:pPr>
      <w:r w:rsidRPr="00A54471">
        <w:rPr>
          <w:rFonts w:ascii="David" w:hAnsi="David" w:cs="David" w:hint="cs"/>
          <w:b/>
          <w:bCs/>
          <w:sz w:val="24"/>
          <w:szCs w:val="24"/>
          <w:rtl/>
        </w:rPr>
        <w:lastRenderedPageBreak/>
        <w:t>פרשנות מושגים משפטיים-ערכיים</w:t>
      </w:r>
    </w:p>
    <w:p w14:paraId="13EC0312" w14:textId="096CB6AC" w:rsidR="00A644BB" w:rsidRDefault="00A644BB" w:rsidP="005D21B5">
      <w:pPr>
        <w:jc w:val="both"/>
        <w:rPr>
          <w:rFonts w:ascii="David" w:hAnsi="David" w:cs="David"/>
          <w:sz w:val="24"/>
          <w:szCs w:val="24"/>
          <w:rtl/>
        </w:rPr>
      </w:pPr>
      <w:r>
        <w:rPr>
          <w:rFonts w:ascii="David" w:hAnsi="David" w:cs="David" w:hint="cs"/>
          <w:sz w:val="24"/>
          <w:szCs w:val="24"/>
          <w:rtl/>
        </w:rPr>
        <w:t xml:space="preserve">מהו מעמדם של מושגים כמו צדק, סבירות, תקנת הציבור? </w:t>
      </w:r>
    </w:p>
    <w:p w14:paraId="2E4E5F53" w14:textId="3DADF05D" w:rsidR="00A644BB" w:rsidRPr="00A644BB" w:rsidRDefault="00A644BB"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A644BB">
        <w:rPr>
          <w:rFonts w:ascii="David" w:hAnsi="David" w:cs="David"/>
          <w:b/>
          <w:bCs/>
          <w:sz w:val="24"/>
          <w:szCs w:val="24"/>
          <w:rtl/>
        </w:rPr>
        <w:t xml:space="preserve">השופט אלון (ד"נ </w:t>
      </w:r>
      <w:proofErr w:type="spellStart"/>
      <w:r w:rsidRPr="00A644BB">
        <w:rPr>
          <w:rFonts w:ascii="David" w:hAnsi="David" w:cs="David"/>
          <w:b/>
          <w:bCs/>
          <w:sz w:val="24"/>
          <w:szCs w:val="24"/>
          <w:rtl/>
        </w:rPr>
        <w:t>הנדלס</w:t>
      </w:r>
      <w:proofErr w:type="spellEnd"/>
      <w:r w:rsidRPr="00A644BB">
        <w:rPr>
          <w:rFonts w:ascii="David" w:hAnsi="David" w:cs="David"/>
          <w:b/>
          <w:bCs/>
          <w:sz w:val="24"/>
          <w:szCs w:val="24"/>
          <w:rtl/>
        </w:rPr>
        <w:t>)</w:t>
      </w:r>
      <w:r w:rsidRPr="00A644BB">
        <w:rPr>
          <w:rFonts w:ascii="David" w:hAnsi="David" w:cs="David"/>
          <w:sz w:val="24"/>
          <w:szCs w:val="24"/>
          <w:rtl/>
        </w:rPr>
        <w:t xml:space="preserve">: מושגי משפט, שיסודם </w:t>
      </w:r>
      <w:r w:rsidRPr="00A54471">
        <w:rPr>
          <w:rFonts w:ascii="David" w:hAnsi="David" w:cs="David"/>
          <w:sz w:val="24"/>
          <w:szCs w:val="24"/>
          <w:u w:val="single"/>
          <w:rtl/>
        </w:rPr>
        <w:t>במערכי מוסר וערכי תרבות</w:t>
      </w:r>
      <w:r w:rsidRPr="00A644BB">
        <w:rPr>
          <w:rFonts w:ascii="David" w:hAnsi="David" w:cs="David"/>
          <w:sz w:val="24"/>
          <w:szCs w:val="24"/>
          <w:rtl/>
        </w:rPr>
        <w:t>, כגון צדק, תום לב, תקנת הציבור וכיוצא</w:t>
      </w:r>
      <w:r w:rsidRPr="00A644BB">
        <w:rPr>
          <w:rFonts w:ascii="David" w:hAnsi="David" w:cs="David" w:hint="cs"/>
          <w:sz w:val="24"/>
          <w:szCs w:val="24"/>
          <w:rtl/>
        </w:rPr>
        <w:t xml:space="preserve"> </w:t>
      </w:r>
      <w:r w:rsidRPr="00A644BB">
        <w:rPr>
          <w:rFonts w:ascii="David" w:hAnsi="David" w:cs="David"/>
          <w:sz w:val="24"/>
          <w:szCs w:val="24"/>
          <w:rtl/>
        </w:rPr>
        <w:t xml:space="preserve">באלה... שפרט לכינויים אינם מפנים לתוכן סובסטנטיבי כל שהוא, נראה לי שהצקת תוכן בהם היא בבחינת מילוי שטח ריק. </w:t>
      </w:r>
    </w:p>
    <w:p w14:paraId="43AAFD92" w14:textId="10C6E89D" w:rsidR="00A54471" w:rsidRDefault="00A54471" w:rsidP="005D21B5">
      <w:pPr>
        <w:jc w:val="both"/>
        <w:rPr>
          <w:rFonts w:ascii="David" w:hAnsi="David" w:cs="David"/>
          <w:sz w:val="24"/>
          <w:szCs w:val="24"/>
          <w:rtl/>
        </w:rPr>
      </w:pPr>
      <w:r>
        <w:rPr>
          <w:rFonts w:ascii="David" w:hAnsi="David" w:cs="David" w:hint="cs"/>
          <w:sz w:val="24"/>
          <w:szCs w:val="24"/>
          <w:rtl/>
        </w:rPr>
        <w:t xml:space="preserve">כלומר, לדידו, מושגים משפטיים-ערכיים מהווים כשטח ריק, ועבודתו של השופט היא במילוי של השטח הריק, לכן צריך למלא אותם בתוכן מהותי תרבותי. ברק חולק עליו: </w:t>
      </w:r>
    </w:p>
    <w:p w14:paraId="778B21F0" w14:textId="4DA341CD" w:rsidR="00A644BB" w:rsidRPr="00A644BB" w:rsidRDefault="00A644BB"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sidRPr="00A644BB">
        <w:rPr>
          <w:rFonts w:ascii="David" w:hAnsi="David" w:cs="David"/>
          <w:b/>
          <w:bCs/>
          <w:sz w:val="24"/>
          <w:szCs w:val="24"/>
          <w:rtl/>
        </w:rPr>
        <w:t>השופט ברק (שם):</w:t>
      </w:r>
      <w:r w:rsidRPr="00A644BB">
        <w:rPr>
          <w:rFonts w:ascii="David" w:hAnsi="David" w:cs="David" w:hint="cs"/>
          <w:sz w:val="24"/>
          <w:szCs w:val="24"/>
          <w:rtl/>
        </w:rPr>
        <w:t xml:space="preserve"> </w:t>
      </w:r>
      <w:r w:rsidRPr="00A644BB">
        <w:rPr>
          <w:rFonts w:ascii="David" w:hAnsi="David" w:cs="David"/>
          <w:sz w:val="24"/>
          <w:szCs w:val="24"/>
          <w:rtl/>
        </w:rPr>
        <w:t xml:space="preserve">מקום שדבר חקיקה ישראלי נזקק למונחי יסוד... תפקיד בית המשפט הוא לצקת תוכן קונקרטי במושגים עלה על פי מטרת החוק ובהתחשב בתנאי החיים. בעניינים אלה </w:t>
      </w:r>
      <w:r w:rsidRPr="00A54471">
        <w:rPr>
          <w:rFonts w:ascii="David" w:hAnsi="David" w:cs="David"/>
          <w:sz w:val="24"/>
          <w:szCs w:val="24"/>
          <w:u w:val="single"/>
          <w:rtl/>
        </w:rPr>
        <w:t>אין השופט ניצב בפני 'שטח ריק' (לקונה)</w:t>
      </w:r>
      <w:r w:rsidRPr="00A644BB">
        <w:rPr>
          <w:rFonts w:ascii="David" w:hAnsi="David" w:cs="David"/>
          <w:sz w:val="24"/>
          <w:szCs w:val="24"/>
          <w:rtl/>
        </w:rPr>
        <w:t xml:space="preserve">, שכן המחוקק קבע נורמה החלה בעניין. </w:t>
      </w:r>
    </w:p>
    <w:p w14:paraId="37EA4864" w14:textId="769BB08D" w:rsidR="00A644BB" w:rsidRDefault="00A54471" w:rsidP="00A54471">
      <w:pPr>
        <w:jc w:val="both"/>
        <w:rPr>
          <w:rFonts w:ascii="David" w:hAnsi="David" w:cs="David"/>
          <w:sz w:val="24"/>
          <w:szCs w:val="24"/>
          <w:rtl/>
        </w:rPr>
      </w:pPr>
      <w:r>
        <w:rPr>
          <w:rFonts w:ascii="David" w:hAnsi="David" w:cs="David" w:hint="cs"/>
          <w:sz w:val="24"/>
          <w:szCs w:val="24"/>
          <w:rtl/>
        </w:rPr>
        <w:t xml:space="preserve">לדידו, מושגים משפטיים-ערכיים מופשטים אינם בגדר חסר, לכן אין צורך בפנייה בהם למשפט העברי, אלא השופט צריך לצקת בהם תוכן. כיום זה לפי השקפת הציבור הנאור, אבל כתכלית, הרעיון הוא פירוש ללא זיקה למשפט העברי. מחלוקת נוספת קיימת לעניין פרשנות החוקים: </w:t>
      </w:r>
    </w:p>
    <w:p w14:paraId="2D6A59A5" w14:textId="093242B9" w:rsidR="00A644BB" w:rsidRPr="00A54471" w:rsidRDefault="00A644BB">
      <w:pPr>
        <w:pStyle w:val="a4"/>
        <w:numPr>
          <w:ilvl w:val="0"/>
          <w:numId w:val="60"/>
        </w:numPr>
        <w:jc w:val="both"/>
        <w:rPr>
          <w:rFonts w:ascii="David" w:hAnsi="David" w:cs="David"/>
          <w:b/>
          <w:bCs/>
          <w:sz w:val="24"/>
          <w:szCs w:val="24"/>
          <w:rtl/>
        </w:rPr>
      </w:pPr>
      <w:r w:rsidRPr="00A54471">
        <w:rPr>
          <w:rFonts w:ascii="David" w:hAnsi="David" w:cs="David" w:hint="cs"/>
          <w:b/>
          <w:bCs/>
          <w:sz w:val="24"/>
          <w:szCs w:val="24"/>
          <w:rtl/>
        </w:rPr>
        <w:t xml:space="preserve">פרשנות חוקים </w:t>
      </w:r>
      <w:r w:rsidRPr="00A54471">
        <w:rPr>
          <w:rFonts w:ascii="David" w:hAnsi="David" w:cs="David"/>
          <w:b/>
          <w:bCs/>
          <w:sz w:val="24"/>
          <w:szCs w:val="24"/>
          <w:rtl/>
        </w:rPr>
        <w:t>–</w:t>
      </w:r>
      <w:r w:rsidRPr="00A54471">
        <w:rPr>
          <w:rFonts w:ascii="David" w:hAnsi="David" w:cs="David" w:hint="cs"/>
          <w:b/>
          <w:bCs/>
          <w:sz w:val="24"/>
          <w:szCs w:val="24"/>
          <w:rtl/>
        </w:rPr>
        <w:t xml:space="preserve"> השופט אלון</w:t>
      </w:r>
    </w:p>
    <w:p w14:paraId="68367571" w14:textId="2CDB7AD1" w:rsidR="00A644BB" w:rsidRDefault="00A644BB" w:rsidP="005D21B5">
      <w:pPr>
        <w:jc w:val="both"/>
        <w:rPr>
          <w:rFonts w:ascii="David" w:hAnsi="David" w:cs="David"/>
          <w:sz w:val="24"/>
          <w:szCs w:val="24"/>
          <w:rtl/>
        </w:rPr>
      </w:pPr>
      <w:r>
        <w:rPr>
          <w:rFonts w:ascii="David" w:hAnsi="David" w:cs="David" w:hint="cs"/>
          <w:sz w:val="24"/>
          <w:szCs w:val="24"/>
          <w:rtl/>
        </w:rPr>
        <w:t>אלון הודה שפרשנות איננה בגדרו של חוק יסודות המשפ</w:t>
      </w:r>
      <w:r w:rsidR="00A513F5">
        <w:rPr>
          <w:rFonts w:ascii="David" w:hAnsi="David" w:cs="David" w:hint="cs"/>
          <w:sz w:val="24"/>
          <w:szCs w:val="24"/>
          <w:rtl/>
        </w:rPr>
        <w:t>ט</w:t>
      </w:r>
      <w:r>
        <w:rPr>
          <w:rFonts w:ascii="David" w:hAnsi="David" w:cs="David" w:hint="cs"/>
          <w:sz w:val="24"/>
          <w:szCs w:val="24"/>
          <w:rtl/>
        </w:rPr>
        <w:t>, אבל, כאן העלה</w:t>
      </w:r>
      <w:r w:rsidR="00A513F5">
        <w:rPr>
          <w:rFonts w:ascii="David" w:hAnsi="David" w:cs="David" w:hint="cs"/>
          <w:sz w:val="24"/>
          <w:szCs w:val="24"/>
          <w:rtl/>
        </w:rPr>
        <w:t xml:space="preserve"> </w:t>
      </w:r>
      <w:r>
        <w:rPr>
          <w:rFonts w:ascii="David" w:hAnsi="David" w:cs="David" w:hint="cs"/>
          <w:sz w:val="24"/>
          <w:szCs w:val="24"/>
          <w:rtl/>
        </w:rPr>
        <w:t xml:space="preserve">את הטענה שהייתה רלוונטית </w:t>
      </w:r>
      <w:proofErr w:type="spellStart"/>
      <w:r>
        <w:rPr>
          <w:rFonts w:ascii="David" w:hAnsi="David" w:cs="David" w:hint="cs"/>
          <w:sz w:val="24"/>
          <w:szCs w:val="24"/>
          <w:rtl/>
        </w:rPr>
        <w:t>ל</w:t>
      </w:r>
      <w:r w:rsidRPr="00E3119C">
        <w:rPr>
          <w:rFonts w:ascii="David" w:hAnsi="David" w:cs="David" w:hint="cs"/>
          <w:b/>
          <w:bCs/>
          <w:sz w:val="24"/>
          <w:szCs w:val="24"/>
          <w:rtl/>
        </w:rPr>
        <w:t>הנדלס</w:t>
      </w:r>
      <w:proofErr w:type="spellEnd"/>
      <w:r>
        <w:rPr>
          <w:rFonts w:ascii="David" w:hAnsi="David" w:cs="David" w:hint="cs"/>
          <w:sz w:val="24"/>
          <w:szCs w:val="24"/>
          <w:rtl/>
        </w:rPr>
        <w:t>:</w:t>
      </w:r>
    </w:p>
    <w:p w14:paraId="6130A04D" w14:textId="45189366" w:rsidR="00A644BB" w:rsidRPr="00A644BB" w:rsidRDefault="00E3119C"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tl/>
        </w:rPr>
      </w:pPr>
      <w:r>
        <w:rPr>
          <w:rFonts w:ascii="David" w:hAnsi="David" w:cs="David" w:hint="cs"/>
          <w:sz w:val="24"/>
          <w:szCs w:val="24"/>
          <w:rtl/>
        </w:rPr>
        <w:t>"</w:t>
      </w:r>
      <w:r w:rsidR="00A644BB" w:rsidRPr="00A513F5">
        <w:rPr>
          <w:rFonts w:ascii="David" w:hAnsi="David" w:cs="David"/>
          <w:sz w:val="24"/>
          <w:szCs w:val="24"/>
          <w:u w:val="single"/>
          <w:rtl/>
        </w:rPr>
        <w:t>למשפט העברי יש מעמד של "מקור ראשון במעלה" לצורך השראה והנחיית בית המשפט בפתרון הבעיה שלפניו</w:t>
      </w:r>
      <w:r w:rsidR="00A644BB" w:rsidRPr="00A644BB">
        <w:rPr>
          <w:rFonts w:ascii="David" w:hAnsi="David" w:cs="David"/>
          <w:sz w:val="24"/>
          <w:szCs w:val="24"/>
          <w:rtl/>
        </w:rPr>
        <w:t xml:space="preserve">. </w:t>
      </w:r>
      <w:r w:rsidR="00A644BB">
        <w:rPr>
          <w:rFonts w:ascii="David" w:hAnsi="David" w:cs="David" w:hint="cs"/>
          <w:sz w:val="24"/>
          <w:szCs w:val="24"/>
          <w:rtl/>
        </w:rPr>
        <w:t xml:space="preserve">זאת משום: </w:t>
      </w:r>
      <w:r w:rsidR="00A644BB" w:rsidRPr="00A644BB">
        <w:rPr>
          <w:rFonts w:ascii="David" w:hAnsi="David" w:cs="David"/>
          <w:sz w:val="24"/>
          <w:szCs w:val="24"/>
          <w:rtl/>
        </w:rPr>
        <w:t>א. המשפט העברי שימש "מקור ראשי" לחקיקה הישראלית.</w:t>
      </w:r>
      <w:r w:rsidR="00A644BB">
        <w:rPr>
          <w:rFonts w:ascii="David" w:hAnsi="David" w:cs="David" w:hint="cs"/>
          <w:sz w:val="24"/>
          <w:szCs w:val="24"/>
          <w:rtl/>
        </w:rPr>
        <w:t xml:space="preserve"> </w:t>
      </w:r>
      <w:r w:rsidR="00A644BB" w:rsidRPr="00A644BB">
        <w:rPr>
          <w:rFonts w:ascii="David" w:hAnsi="David" w:cs="David"/>
          <w:sz w:val="24"/>
          <w:szCs w:val="24"/>
          <w:rtl/>
        </w:rPr>
        <w:t>ב. המשפט העברי מספק תשתית אחידה ליצירת "תורת משפט ישראלית".  ג. חוק יסודות המשפט שהעניק למשפט העברי מעמד של מקור משלים מבליע גם את מעמד הבכורה שלו בפרשנות חוקים.</w:t>
      </w:r>
      <w:r>
        <w:rPr>
          <w:rFonts w:ascii="David" w:hAnsi="David" w:cs="David" w:hint="cs"/>
          <w:sz w:val="24"/>
          <w:szCs w:val="24"/>
          <w:rtl/>
        </w:rPr>
        <w:t>"</w:t>
      </w:r>
    </w:p>
    <w:p w14:paraId="596680FF" w14:textId="3FE7E3A6" w:rsidR="007B5958" w:rsidRDefault="00A644BB" w:rsidP="000555D1">
      <w:pPr>
        <w:jc w:val="both"/>
        <w:rPr>
          <w:rFonts w:ascii="David" w:hAnsi="David" w:cs="David"/>
          <w:sz w:val="24"/>
          <w:szCs w:val="24"/>
          <w:rtl/>
        </w:rPr>
      </w:pPr>
      <w:r>
        <w:rPr>
          <w:rFonts w:ascii="David" w:hAnsi="David" w:cs="David" w:hint="cs"/>
          <w:sz w:val="24"/>
          <w:szCs w:val="24"/>
          <w:rtl/>
        </w:rPr>
        <w:t xml:space="preserve">כלומר, </w:t>
      </w:r>
      <w:r w:rsidR="007B5958">
        <w:rPr>
          <w:rFonts w:ascii="David" w:hAnsi="David" w:cs="David" w:hint="cs"/>
          <w:sz w:val="24"/>
          <w:szCs w:val="24"/>
          <w:rtl/>
        </w:rPr>
        <w:t>אלון גורס שביהמ"ש רשאי לפרש חוק לפי שיטות משפט נוספות, אבל למשפט העברי יש מקום ראשון ונעלה בפרשנות חוקים, זאת משום:</w:t>
      </w:r>
    </w:p>
    <w:p w14:paraId="3E15217C" w14:textId="78DCCD7A" w:rsidR="007B5958" w:rsidRDefault="007B5958">
      <w:pPr>
        <w:pStyle w:val="a4"/>
        <w:numPr>
          <w:ilvl w:val="0"/>
          <w:numId w:val="65"/>
        </w:numPr>
        <w:jc w:val="both"/>
        <w:rPr>
          <w:rFonts w:ascii="David" w:hAnsi="David" w:cs="David"/>
          <w:sz w:val="24"/>
          <w:szCs w:val="24"/>
        </w:rPr>
      </w:pPr>
      <w:r>
        <w:rPr>
          <w:rFonts w:ascii="David" w:hAnsi="David" w:cs="David" w:hint="cs"/>
          <w:sz w:val="24"/>
          <w:szCs w:val="24"/>
          <w:rtl/>
        </w:rPr>
        <w:t xml:space="preserve">החקיקה הישראלית ראתה במשפט העברי כמקור ראשון להשראה חקיקתית; </w:t>
      </w:r>
    </w:p>
    <w:p w14:paraId="49C3AEDD" w14:textId="01783688" w:rsidR="007B5958" w:rsidRDefault="007B5958">
      <w:pPr>
        <w:pStyle w:val="a4"/>
        <w:numPr>
          <w:ilvl w:val="0"/>
          <w:numId w:val="65"/>
        </w:numPr>
        <w:jc w:val="both"/>
        <w:rPr>
          <w:rFonts w:ascii="David" w:hAnsi="David" w:cs="David"/>
          <w:sz w:val="24"/>
          <w:szCs w:val="24"/>
        </w:rPr>
      </w:pPr>
      <w:r>
        <w:rPr>
          <w:rFonts w:ascii="David" w:hAnsi="David" w:cs="David" w:hint="cs"/>
          <w:sz w:val="24"/>
          <w:szCs w:val="24"/>
          <w:rtl/>
        </w:rPr>
        <w:t xml:space="preserve">מכוח או מכוח כוחו של חוק יסודות המשפט: אמנם הוא לא חל על פרשנות אבל יש לו השפעה על כך, שכן, אם המחוקק בחר במשפט העברי כמקור משלים, קל וחומר שלמשפט זה יש מעמד מיוחד גם בפרשנות; </w:t>
      </w:r>
    </w:p>
    <w:p w14:paraId="7BD0B0A1" w14:textId="693252F9" w:rsidR="007B5958" w:rsidRPr="007B5958" w:rsidRDefault="007B5958">
      <w:pPr>
        <w:pStyle w:val="a4"/>
        <w:numPr>
          <w:ilvl w:val="0"/>
          <w:numId w:val="65"/>
        </w:numPr>
        <w:jc w:val="both"/>
        <w:rPr>
          <w:rFonts w:ascii="David" w:hAnsi="David" w:cs="David"/>
          <w:sz w:val="24"/>
          <w:szCs w:val="24"/>
          <w:rtl/>
        </w:rPr>
      </w:pPr>
      <w:r>
        <w:rPr>
          <w:rFonts w:ascii="David" w:hAnsi="David" w:cs="David" w:hint="cs"/>
          <w:sz w:val="24"/>
          <w:szCs w:val="24"/>
          <w:rtl/>
        </w:rPr>
        <w:t xml:space="preserve">יצירת תשתית אחידה: אם נלקט דינים תהא בעיה בהומוגניות המשפטית, לכן יש לפתח תשתית אחידה באמצעות המשפט העברי. </w:t>
      </w:r>
    </w:p>
    <w:p w14:paraId="1B2831CE" w14:textId="605EB9DB" w:rsidR="000555D1" w:rsidRDefault="007B5958" w:rsidP="007B5958">
      <w:pPr>
        <w:jc w:val="both"/>
        <w:rPr>
          <w:rFonts w:ascii="David" w:hAnsi="David" w:cs="David"/>
          <w:sz w:val="24"/>
          <w:szCs w:val="24"/>
          <w:rtl/>
        </w:rPr>
      </w:pPr>
      <w:r>
        <w:rPr>
          <w:rFonts w:ascii="David" w:hAnsi="David" w:cs="David" w:hint="cs"/>
          <w:sz w:val="24"/>
          <w:szCs w:val="24"/>
          <w:rtl/>
        </w:rPr>
        <w:t xml:space="preserve">ישנו ויכוח גדול בשאלת השימוש במשפט העברי כמקור ראשון, אמנם נראה שקיימים דברי הסבר בהם מצוין כי יש שימוש במשפט העברי, אבל חוקרים מסוימים טוענים שמדובר במס שפתיים. ראינו שהבחירה של המשפט העברי הייתה מאוד סלקטיבית, מה שמנוגד לאלון ולמקום הראשון שהוא מייחס למשפט העברי. ברק חולק על כך. </w:t>
      </w:r>
    </w:p>
    <w:p w14:paraId="7F0C74F7" w14:textId="04271BF0" w:rsidR="000555D1" w:rsidRPr="007B5958" w:rsidRDefault="000555D1">
      <w:pPr>
        <w:pStyle w:val="a4"/>
        <w:numPr>
          <w:ilvl w:val="0"/>
          <w:numId w:val="60"/>
        </w:numPr>
        <w:jc w:val="both"/>
        <w:rPr>
          <w:rFonts w:ascii="David" w:hAnsi="David" w:cs="David"/>
          <w:b/>
          <w:bCs/>
          <w:sz w:val="24"/>
          <w:szCs w:val="24"/>
          <w:rtl/>
        </w:rPr>
      </w:pPr>
      <w:r w:rsidRPr="007B5958">
        <w:rPr>
          <w:rFonts w:ascii="David" w:hAnsi="David" w:cs="David" w:hint="cs"/>
          <w:b/>
          <w:bCs/>
          <w:sz w:val="24"/>
          <w:szCs w:val="24"/>
          <w:rtl/>
        </w:rPr>
        <w:t xml:space="preserve">פרשנות חוקים </w:t>
      </w:r>
      <w:r w:rsidRPr="007B5958">
        <w:rPr>
          <w:rFonts w:ascii="David" w:hAnsi="David" w:cs="David"/>
          <w:b/>
          <w:bCs/>
          <w:sz w:val="24"/>
          <w:szCs w:val="24"/>
          <w:rtl/>
        </w:rPr>
        <w:t>–</w:t>
      </w:r>
      <w:r w:rsidRPr="007B5958">
        <w:rPr>
          <w:rFonts w:ascii="David" w:hAnsi="David" w:cs="David" w:hint="cs"/>
          <w:b/>
          <w:bCs/>
          <w:sz w:val="24"/>
          <w:szCs w:val="24"/>
          <w:rtl/>
        </w:rPr>
        <w:t xml:space="preserve"> השופט ברק</w:t>
      </w:r>
    </w:p>
    <w:p w14:paraId="5F3DE012" w14:textId="2E81F9C3" w:rsidR="000555D1" w:rsidRPr="00C04368" w:rsidRDefault="00C04368"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jc w:val="both"/>
        <w:rPr>
          <w:rFonts w:ascii="David" w:hAnsi="David" w:cs="David"/>
          <w:sz w:val="24"/>
          <w:szCs w:val="24"/>
        </w:rPr>
      </w:pPr>
      <w:r>
        <w:rPr>
          <w:rFonts w:ascii="David" w:hAnsi="David" w:cs="David" w:hint="cs"/>
          <w:sz w:val="24"/>
          <w:szCs w:val="24"/>
          <w:rtl/>
        </w:rPr>
        <w:t>"</w:t>
      </w:r>
      <w:r w:rsidR="000555D1" w:rsidRPr="007B5958">
        <w:rPr>
          <w:rFonts w:ascii="David" w:hAnsi="David" w:cs="David"/>
          <w:sz w:val="24"/>
          <w:szCs w:val="24"/>
          <w:u w:val="single"/>
          <w:rtl/>
        </w:rPr>
        <w:t>אין לומר כלל ועיקר, כי ההשראה הפרשנית חייבת לבוא, בראש ובראשונה, מעקרונות המשפט העברי</w:t>
      </w:r>
      <w:r w:rsidR="000555D1" w:rsidRPr="00C04368">
        <w:rPr>
          <w:rFonts w:ascii="David" w:hAnsi="David" w:cs="David"/>
          <w:sz w:val="24"/>
          <w:szCs w:val="24"/>
          <w:rtl/>
        </w:rPr>
        <w:t>, המהווים מקור ראשי וראשון במעלה. תהא זו טעות להחליף את המשפט האנגלי במשפט העברי כמקור לפרשנות דברי חקיקה. את דבר החקיקה צריך לפרש מתוכו, לשם הגשמת מטרת החקיקה על רקע מציאות החיים שלנו (</w:t>
      </w:r>
      <w:proofErr w:type="spellStart"/>
      <w:r w:rsidR="000555D1" w:rsidRPr="00C04368">
        <w:rPr>
          <w:rFonts w:ascii="David" w:hAnsi="David" w:cs="David"/>
          <w:b/>
          <w:bCs/>
          <w:sz w:val="24"/>
          <w:szCs w:val="24"/>
          <w:rtl/>
        </w:rPr>
        <w:t>הנדלס</w:t>
      </w:r>
      <w:proofErr w:type="spellEnd"/>
      <w:r w:rsidR="000555D1" w:rsidRPr="00C04368">
        <w:rPr>
          <w:rFonts w:ascii="David" w:hAnsi="David" w:cs="David"/>
          <w:sz w:val="24"/>
          <w:szCs w:val="24"/>
          <w:rtl/>
        </w:rPr>
        <w:t>).</w:t>
      </w:r>
      <w:r>
        <w:rPr>
          <w:rFonts w:ascii="David" w:hAnsi="David" w:cs="David" w:hint="cs"/>
          <w:sz w:val="24"/>
          <w:szCs w:val="24"/>
          <w:rtl/>
        </w:rPr>
        <w:t>"</w:t>
      </w:r>
    </w:p>
    <w:p w14:paraId="55DC3575" w14:textId="711790D8" w:rsidR="0092006A" w:rsidRDefault="007B5958" w:rsidP="007B5958">
      <w:pPr>
        <w:jc w:val="both"/>
        <w:rPr>
          <w:rFonts w:ascii="David" w:hAnsi="David" w:cs="David"/>
          <w:sz w:val="24"/>
          <w:szCs w:val="24"/>
          <w:rtl/>
        </w:rPr>
      </w:pPr>
      <w:r>
        <w:rPr>
          <w:rFonts w:ascii="David" w:hAnsi="David" w:cs="David" w:hint="cs"/>
          <w:sz w:val="24"/>
          <w:szCs w:val="24"/>
          <w:rtl/>
        </w:rPr>
        <w:t xml:space="preserve">לדידו, יש לפרש את דבר החקיקה לשם הגשמת מטרתו, לכן אין לפנות למשפט העברי. אז </w:t>
      </w:r>
      <w:proofErr w:type="spellStart"/>
      <w:r>
        <w:rPr>
          <w:rFonts w:ascii="David" w:hAnsi="David" w:cs="David" w:hint="cs"/>
          <w:sz w:val="24"/>
          <w:szCs w:val="24"/>
          <w:rtl/>
        </w:rPr>
        <w:t>בהנדלס</w:t>
      </w:r>
      <w:proofErr w:type="spellEnd"/>
      <w:r>
        <w:rPr>
          <w:rFonts w:ascii="David" w:hAnsi="David" w:cs="David" w:hint="cs"/>
          <w:sz w:val="24"/>
          <w:szCs w:val="24"/>
          <w:rtl/>
        </w:rPr>
        <w:t xml:space="preserve"> יש לנו כמה רמות: (א) פרשנות המשפט מהמשפט העברי </w:t>
      </w:r>
      <w:r>
        <w:rPr>
          <w:rFonts w:ascii="David" w:hAnsi="David" w:cs="David"/>
          <w:sz w:val="24"/>
          <w:szCs w:val="24"/>
          <w:rtl/>
        </w:rPr>
        <w:t>–</w:t>
      </w:r>
      <w:r>
        <w:rPr>
          <w:rFonts w:ascii="David" w:hAnsi="David" w:cs="David" w:hint="cs"/>
          <w:sz w:val="24"/>
          <w:szCs w:val="24"/>
          <w:rtl/>
        </w:rPr>
        <w:t xml:space="preserve"> "רשות"; (ב) פרשנות כללית של חוקים, כמו השבת אבדה, שנלקח מהמשפט העברי; (ג) השפעת חוק יסודות המשפט. </w:t>
      </w:r>
    </w:p>
    <w:p w14:paraId="58223F92" w14:textId="3F8995AD" w:rsidR="000555D1" w:rsidRPr="007B5958" w:rsidRDefault="000555D1">
      <w:pPr>
        <w:pStyle w:val="a4"/>
        <w:numPr>
          <w:ilvl w:val="0"/>
          <w:numId w:val="60"/>
        </w:numPr>
        <w:jc w:val="both"/>
        <w:rPr>
          <w:rFonts w:ascii="David" w:hAnsi="David" w:cs="David"/>
          <w:b/>
          <w:bCs/>
          <w:sz w:val="24"/>
          <w:szCs w:val="24"/>
          <w:rtl/>
        </w:rPr>
      </w:pPr>
      <w:r w:rsidRPr="007B5958">
        <w:rPr>
          <w:rFonts w:ascii="David" w:hAnsi="David" w:cs="David" w:hint="cs"/>
          <w:b/>
          <w:bCs/>
          <w:sz w:val="24"/>
          <w:szCs w:val="24"/>
          <w:rtl/>
        </w:rPr>
        <w:t>דנ</w:t>
      </w:r>
      <w:r w:rsidR="00EC0C56">
        <w:rPr>
          <w:rFonts w:ascii="David" w:hAnsi="David" w:cs="David" w:hint="cs"/>
          <w:b/>
          <w:bCs/>
          <w:sz w:val="24"/>
          <w:szCs w:val="24"/>
          <w:rtl/>
        </w:rPr>
        <w:t>"א</w:t>
      </w:r>
      <w:r w:rsidRPr="007B5958">
        <w:rPr>
          <w:rFonts w:ascii="David" w:hAnsi="David" w:cs="David" w:hint="cs"/>
          <w:b/>
          <w:bCs/>
          <w:sz w:val="24"/>
          <w:szCs w:val="24"/>
          <w:rtl/>
        </w:rPr>
        <w:t xml:space="preserve"> </w:t>
      </w:r>
      <w:proofErr w:type="spellStart"/>
      <w:r w:rsidRPr="007B5958">
        <w:rPr>
          <w:rFonts w:ascii="David" w:hAnsi="David" w:cs="David" w:hint="cs"/>
          <w:b/>
          <w:bCs/>
          <w:sz w:val="24"/>
          <w:szCs w:val="24"/>
          <w:rtl/>
        </w:rPr>
        <w:t>הנדלס</w:t>
      </w:r>
      <w:proofErr w:type="spellEnd"/>
      <w:r w:rsidRPr="007B5958">
        <w:rPr>
          <w:rFonts w:ascii="David" w:hAnsi="David" w:cs="David" w:hint="cs"/>
          <w:b/>
          <w:bCs/>
          <w:sz w:val="24"/>
          <w:szCs w:val="24"/>
          <w:rtl/>
        </w:rPr>
        <w:t xml:space="preserve"> </w:t>
      </w:r>
      <w:r w:rsidRPr="007B5958">
        <w:rPr>
          <w:rFonts w:ascii="David" w:hAnsi="David" w:cs="David"/>
          <w:b/>
          <w:bCs/>
          <w:sz w:val="24"/>
          <w:szCs w:val="24"/>
          <w:rtl/>
        </w:rPr>
        <w:t>–</w:t>
      </w:r>
      <w:r w:rsidRPr="007B5958">
        <w:rPr>
          <w:rFonts w:ascii="David" w:hAnsi="David" w:cs="David" w:hint="cs"/>
          <w:b/>
          <w:bCs/>
          <w:sz w:val="24"/>
          <w:szCs w:val="24"/>
          <w:rtl/>
        </w:rPr>
        <w:t xml:space="preserve"> הכרעה</w:t>
      </w:r>
    </w:p>
    <w:p w14:paraId="5754CB09" w14:textId="61035855" w:rsidR="0092006A" w:rsidRPr="0092006A" w:rsidRDefault="00C04368"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20"/>
        <w:jc w:val="both"/>
        <w:rPr>
          <w:rFonts w:ascii="David" w:hAnsi="David" w:cs="David"/>
          <w:sz w:val="24"/>
          <w:szCs w:val="24"/>
          <w:rtl/>
        </w:rPr>
      </w:pPr>
      <w:r>
        <w:rPr>
          <w:rFonts w:ascii="David" w:hAnsi="David" w:cs="David" w:hint="cs"/>
          <w:sz w:val="24"/>
          <w:szCs w:val="24"/>
          <w:rtl/>
        </w:rPr>
        <w:lastRenderedPageBreak/>
        <w:t>"</w:t>
      </w:r>
      <w:r w:rsidR="0092006A" w:rsidRPr="007B5958">
        <w:rPr>
          <w:rFonts w:ascii="David" w:hAnsi="David" w:cs="David"/>
          <w:sz w:val="24"/>
          <w:szCs w:val="24"/>
          <w:u w:val="single"/>
          <w:rtl/>
        </w:rPr>
        <w:t>חוק יסודות המשפט חל רק במקרה של "שטח ריק" (לקונה)</w:t>
      </w:r>
      <w:r w:rsidR="0092006A" w:rsidRPr="0092006A">
        <w:rPr>
          <w:rFonts w:ascii="David" w:hAnsi="David" w:cs="David"/>
          <w:sz w:val="24"/>
          <w:szCs w:val="24"/>
          <w:rtl/>
        </w:rPr>
        <w:t xml:space="preserve">. במקום שבו ניתן למצוא תשובה בדבר חקיקה, בהלכה פסוקה או בהיקש אין חובה להיזקק לעקרונות מורשת ישראל. </w:t>
      </w:r>
      <w:r w:rsidR="0092006A" w:rsidRPr="0092006A">
        <w:rPr>
          <w:rFonts w:ascii="David" w:hAnsi="David" w:cs="David" w:hint="cs"/>
          <w:sz w:val="24"/>
          <w:szCs w:val="24"/>
          <w:rtl/>
        </w:rPr>
        <w:t>ל</w:t>
      </w:r>
      <w:r w:rsidR="0092006A" w:rsidRPr="0092006A">
        <w:rPr>
          <w:rFonts w:ascii="David" w:hAnsi="David" w:cs="David"/>
          <w:sz w:val="24"/>
          <w:szCs w:val="24"/>
          <w:rtl/>
        </w:rPr>
        <w:t>משפט העברי אין מעמד מיוחד ("ראשון במעלה") בפרשנות חוקים.</w:t>
      </w:r>
      <w:r w:rsidR="0092006A" w:rsidRPr="0092006A">
        <w:rPr>
          <w:rFonts w:ascii="David" w:hAnsi="David" w:cs="David" w:hint="cs"/>
          <w:sz w:val="24"/>
          <w:szCs w:val="24"/>
          <w:rtl/>
        </w:rPr>
        <w:t xml:space="preserve"> </w:t>
      </w:r>
      <w:r w:rsidR="0092006A" w:rsidRPr="0092006A">
        <w:rPr>
          <w:rFonts w:ascii="David" w:hAnsi="David" w:cs="David"/>
          <w:sz w:val="24"/>
          <w:szCs w:val="24"/>
          <w:rtl/>
        </w:rPr>
        <w:t xml:space="preserve">אמנם מקום שבו השתמש המחוקק בניב או ביטוי שמקורו במשפט העברי יש לפרשו בהתאם למשמעותו במשפט העברי. </w:t>
      </w:r>
      <w:r w:rsidR="0092006A">
        <w:rPr>
          <w:rFonts w:ascii="David" w:hAnsi="David" w:cs="David" w:hint="cs"/>
          <w:sz w:val="24"/>
          <w:szCs w:val="24"/>
          <w:rtl/>
        </w:rPr>
        <w:t>ב</w:t>
      </w:r>
      <w:r w:rsidR="0092006A" w:rsidRPr="0092006A">
        <w:rPr>
          <w:rFonts w:ascii="David" w:hAnsi="David" w:cs="David"/>
          <w:sz w:val="24"/>
          <w:szCs w:val="24"/>
          <w:rtl/>
        </w:rPr>
        <w:t>ית המשפט רשאי להביא ראיות מן המשפט העברי אבל הן בגדר רשות ולא בגדר חובה.</w:t>
      </w:r>
      <w:r>
        <w:rPr>
          <w:rFonts w:ascii="David" w:hAnsi="David" w:cs="David" w:hint="cs"/>
          <w:sz w:val="24"/>
          <w:szCs w:val="24"/>
          <w:rtl/>
        </w:rPr>
        <w:t>"</w:t>
      </w:r>
    </w:p>
    <w:p w14:paraId="7429C1D1" w14:textId="0C14E062" w:rsidR="00197C32" w:rsidRDefault="007B5958" w:rsidP="006E3EAD">
      <w:pPr>
        <w:jc w:val="both"/>
        <w:rPr>
          <w:rFonts w:ascii="David" w:hAnsi="David" w:cs="David"/>
          <w:sz w:val="24"/>
          <w:szCs w:val="24"/>
          <w:rtl/>
        </w:rPr>
      </w:pPr>
      <w:r>
        <w:rPr>
          <w:rFonts w:ascii="David" w:hAnsi="David" w:cs="David" w:hint="cs"/>
          <w:sz w:val="24"/>
          <w:szCs w:val="24"/>
          <w:rtl/>
        </w:rPr>
        <w:t xml:space="preserve">אז דעת הרוב החליטה לצמצם את השימוש בחוק יסודות המשפט, בניגוד לאלון שחשב שאפשרי להרחיב את זה. ברק הודה, למעשה, שניתן להביא ראיות מהמשפט העברי, אבל הן בגדר רשות ולא חובה. חיים כהן, שראינו את דעתו קודם לכן, </w:t>
      </w:r>
      <w:r w:rsidR="006E3EAD">
        <w:rPr>
          <w:rFonts w:ascii="David" w:hAnsi="David" w:cs="David" w:hint="cs"/>
          <w:sz w:val="24"/>
          <w:szCs w:val="24"/>
          <w:rtl/>
        </w:rPr>
        <w:t xml:space="preserve">גרס שבמקום שהמחוקק שאל מושג מהמשפט העברי יש לפרשו לפי המקור שלו, אבל המושג "רשות" לא מיוחד למשפט העברי. </w:t>
      </w:r>
      <w:proofErr w:type="spellStart"/>
      <w:r w:rsidR="00EC0C56">
        <w:rPr>
          <w:rFonts w:ascii="David" w:hAnsi="David" w:cs="David" w:hint="cs"/>
          <w:sz w:val="24"/>
          <w:szCs w:val="24"/>
          <w:rtl/>
        </w:rPr>
        <w:t>לנדוי</w:t>
      </w:r>
      <w:proofErr w:type="spellEnd"/>
      <w:r w:rsidR="00EC0C56">
        <w:rPr>
          <w:rFonts w:ascii="David" w:hAnsi="David" w:cs="David" w:hint="cs"/>
          <w:sz w:val="24"/>
          <w:szCs w:val="24"/>
          <w:rtl/>
        </w:rPr>
        <w:t xml:space="preserve"> גרס שעקרונות מורשת ישראל, לא בהכרח מתכוונים למשפט העברי, ויש להשאיר כר נרחב בעניין. </w:t>
      </w:r>
      <w:r w:rsidR="00197C32">
        <w:rPr>
          <w:rFonts w:ascii="David" w:hAnsi="David" w:cs="David" w:hint="cs"/>
          <w:sz w:val="24"/>
          <w:szCs w:val="24"/>
          <w:rtl/>
        </w:rPr>
        <w:t xml:space="preserve">נחזור לעניין של לקונה, ששם ברק מפתח אותו </w:t>
      </w:r>
      <w:r w:rsidR="00197C32" w:rsidRPr="00C04368">
        <w:rPr>
          <w:rFonts w:ascii="David" w:hAnsi="David" w:cs="David" w:hint="cs"/>
          <w:b/>
          <w:bCs/>
          <w:sz w:val="24"/>
          <w:szCs w:val="24"/>
          <w:rtl/>
        </w:rPr>
        <w:t xml:space="preserve">בפרשת </w:t>
      </w:r>
      <w:proofErr w:type="spellStart"/>
      <w:r w:rsidR="00197C32" w:rsidRPr="00C04368">
        <w:rPr>
          <w:rFonts w:ascii="David" w:hAnsi="David" w:cs="David" w:hint="cs"/>
          <w:b/>
          <w:bCs/>
          <w:sz w:val="24"/>
          <w:szCs w:val="24"/>
          <w:rtl/>
        </w:rPr>
        <w:t>ז'רז'בסקי</w:t>
      </w:r>
      <w:proofErr w:type="spellEnd"/>
      <w:r w:rsidR="00197C32">
        <w:rPr>
          <w:rFonts w:ascii="David" w:hAnsi="David" w:cs="David" w:hint="cs"/>
          <w:sz w:val="24"/>
          <w:szCs w:val="24"/>
          <w:rtl/>
        </w:rPr>
        <w:t xml:space="preserve">. השאלה היא </w:t>
      </w:r>
      <w:r w:rsidR="00197C32">
        <w:rPr>
          <w:rFonts w:ascii="David" w:hAnsi="David" w:cs="David"/>
          <w:sz w:val="24"/>
          <w:szCs w:val="24"/>
          <w:rtl/>
        </w:rPr>
        <w:t>–</w:t>
      </w:r>
      <w:r w:rsidR="00197C32">
        <w:rPr>
          <w:rFonts w:ascii="David" w:hAnsi="David" w:cs="David" w:hint="cs"/>
          <w:sz w:val="24"/>
          <w:szCs w:val="24"/>
          <w:rtl/>
        </w:rPr>
        <w:t xml:space="preserve"> איזה פרשנות לתת לשאלה משפטית שלא נמצאה לה תשובה? </w:t>
      </w:r>
    </w:p>
    <w:p w14:paraId="6EC141B4" w14:textId="0FF63ACC" w:rsidR="00197C32" w:rsidRPr="006E3EAD" w:rsidRDefault="00197C32">
      <w:pPr>
        <w:pStyle w:val="a4"/>
        <w:numPr>
          <w:ilvl w:val="0"/>
          <w:numId w:val="60"/>
        </w:numPr>
        <w:jc w:val="both"/>
        <w:rPr>
          <w:rFonts w:ascii="David" w:hAnsi="David" w:cs="David"/>
          <w:b/>
          <w:bCs/>
          <w:sz w:val="24"/>
          <w:szCs w:val="24"/>
          <w:rtl/>
        </w:rPr>
      </w:pPr>
      <w:r w:rsidRPr="006E3EAD">
        <w:rPr>
          <w:rFonts w:ascii="David" w:hAnsi="David" w:cs="David" w:hint="cs"/>
          <w:b/>
          <w:bCs/>
          <w:sz w:val="24"/>
          <w:szCs w:val="24"/>
          <w:rtl/>
        </w:rPr>
        <w:t xml:space="preserve">מהי "שאלה משפטית שלא נמצאה לה תשובה" </w:t>
      </w:r>
      <w:r w:rsidRPr="006E3EAD">
        <w:rPr>
          <w:rFonts w:ascii="David" w:hAnsi="David" w:cs="David"/>
          <w:b/>
          <w:bCs/>
          <w:sz w:val="24"/>
          <w:szCs w:val="24"/>
          <w:rtl/>
        </w:rPr>
        <w:t>–</w:t>
      </w:r>
      <w:r w:rsidRPr="006E3EAD">
        <w:rPr>
          <w:rFonts w:ascii="David" w:hAnsi="David" w:cs="David" w:hint="cs"/>
          <w:b/>
          <w:bCs/>
          <w:sz w:val="24"/>
          <w:szCs w:val="24"/>
          <w:rtl/>
        </w:rPr>
        <w:t xml:space="preserve"> הדילמה הפרשנית</w:t>
      </w:r>
    </w:p>
    <w:p w14:paraId="743A6B97" w14:textId="7DF98A6E" w:rsidR="00197C32" w:rsidRPr="00197C32" w:rsidRDefault="00197C32"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20"/>
        <w:jc w:val="both"/>
        <w:rPr>
          <w:rFonts w:ascii="David" w:hAnsi="David" w:cs="David"/>
          <w:sz w:val="24"/>
          <w:szCs w:val="24"/>
          <w:rtl/>
        </w:rPr>
      </w:pPr>
      <w:r w:rsidRPr="00A34894">
        <w:rPr>
          <w:rFonts w:ascii="David" w:hAnsi="David" w:cs="David" w:hint="cs"/>
          <w:sz w:val="24"/>
          <w:szCs w:val="24"/>
          <w:rtl/>
        </w:rPr>
        <w:t>"</w:t>
      </w:r>
      <w:r w:rsidRPr="00197C32">
        <w:rPr>
          <w:rFonts w:ascii="David" w:hAnsi="David" w:cs="David"/>
          <w:b/>
          <w:bCs/>
          <w:sz w:val="24"/>
          <w:szCs w:val="24"/>
          <w:rtl/>
        </w:rPr>
        <w:t>פרשנות רחבה</w:t>
      </w:r>
      <w:r w:rsidRPr="00197C32">
        <w:rPr>
          <w:rFonts w:ascii="David" w:hAnsi="David" w:cs="David"/>
          <w:sz w:val="24"/>
          <w:szCs w:val="24"/>
          <w:rtl/>
        </w:rPr>
        <w:t>: החוק מדבר על כל שאלה שאין לה תשובה בחקיקה, בהלכה פסוקה או בהיקש, ומצווה להכריע בה לאור עקרונות מורשת ישראל.</w:t>
      </w:r>
      <w:r>
        <w:rPr>
          <w:rFonts w:ascii="David" w:hAnsi="David" w:cs="David" w:hint="cs"/>
          <w:sz w:val="24"/>
          <w:szCs w:val="24"/>
          <w:rtl/>
        </w:rPr>
        <w:t>"</w:t>
      </w:r>
    </w:p>
    <w:p w14:paraId="245CFFCF" w14:textId="2F48D719" w:rsidR="00197C32" w:rsidRDefault="00197C32" w:rsidP="005D21B5">
      <w:pPr>
        <w:jc w:val="both"/>
        <w:rPr>
          <w:rFonts w:ascii="David" w:hAnsi="David" w:cs="David"/>
          <w:sz w:val="24"/>
          <w:szCs w:val="24"/>
          <w:rtl/>
        </w:rPr>
      </w:pPr>
      <w:r>
        <w:rPr>
          <w:rFonts w:ascii="David" w:hAnsi="David" w:cs="David" w:hint="cs"/>
          <w:sz w:val="24"/>
          <w:szCs w:val="24"/>
          <w:rtl/>
        </w:rPr>
        <w:t xml:space="preserve">אלון נותן פרשנות רחבה </w:t>
      </w:r>
      <w:r>
        <w:rPr>
          <w:rFonts w:ascii="David" w:hAnsi="David" w:cs="David"/>
          <w:sz w:val="24"/>
          <w:szCs w:val="24"/>
          <w:rtl/>
        </w:rPr>
        <w:t>–</w:t>
      </w:r>
      <w:r>
        <w:rPr>
          <w:rFonts w:ascii="David" w:hAnsi="David" w:cs="David" w:hint="cs"/>
          <w:sz w:val="24"/>
          <w:szCs w:val="24"/>
          <w:rtl/>
        </w:rPr>
        <w:t xml:space="preserve"> כל מקום שאין לנו בחוק תשובה, צריך לפנות למשפט העברי, לשונו של החוק קרובה לפרשנות הרחבה של לקונה. </w:t>
      </w:r>
    </w:p>
    <w:p w14:paraId="01882EED" w14:textId="4FF55F38" w:rsidR="00197C32" w:rsidRDefault="00A34894"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20"/>
        <w:jc w:val="both"/>
        <w:rPr>
          <w:rFonts w:ascii="David" w:hAnsi="David" w:cs="David"/>
          <w:sz w:val="24"/>
          <w:szCs w:val="24"/>
        </w:rPr>
      </w:pPr>
      <w:r w:rsidRPr="00A34894">
        <w:rPr>
          <w:rFonts w:ascii="David" w:hAnsi="David" w:cs="David" w:hint="cs"/>
          <w:sz w:val="24"/>
          <w:szCs w:val="24"/>
          <w:rtl/>
        </w:rPr>
        <w:t>"</w:t>
      </w:r>
      <w:r w:rsidR="00197C32" w:rsidRPr="00197C32">
        <w:rPr>
          <w:rFonts w:ascii="David" w:hAnsi="David" w:cs="David"/>
          <w:b/>
          <w:bCs/>
          <w:sz w:val="24"/>
          <w:szCs w:val="24"/>
          <w:rtl/>
        </w:rPr>
        <w:t>פרשנות צרה</w:t>
      </w:r>
      <w:r w:rsidR="00197C32" w:rsidRPr="00197C32">
        <w:rPr>
          <w:rFonts w:ascii="David" w:hAnsi="David" w:cs="David"/>
          <w:sz w:val="24"/>
          <w:szCs w:val="24"/>
          <w:rtl/>
        </w:rPr>
        <w:t>: החוק מדבר על השלמת חסר בלבד. בית המשפט משלים חסר בחוק (במעמד של חוק) ואולי גם חסר בפסיקה.</w:t>
      </w:r>
      <w:r>
        <w:rPr>
          <w:rFonts w:ascii="David" w:hAnsi="David" w:cs="David" w:hint="cs"/>
          <w:sz w:val="24"/>
          <w:szCs w:val="24"/>
          <w:rtl/>
        </w:rPr>
        <w:t>"</w:t>
      </w:r>
    </w:p>
    <w:p w14:paraId="5AB2BBAD" w14:textId="1B0CCF16" w:rsidR="00197C32" w:rsidRDefault="00FA3733" w:rsidP="00FA3733">
      <w:pPr>
        <w:jc w:val="both"/>
        <w:rPr>
          <w:rFonts w:ascii="David" w:hAnsi="David" w:cs="David"/>
          <w:sz w:val="24"/>
          <w:szCs w:val="24"/>
          <w:rtl/>
        </w:rPr>
      </w:pPr>
      <w:r>
        <w:rPr>
          <w:rFonts w:ascii="David" w:hAnsi="David" w:cs="David" w:hint="cs"/>
          <w:sz w:val="24"/>
          <w:szCs w:val="24"/>
          <w:rtl/>
        </w:rPr>
        <w:t xml:space="preserve">כלומר, יש דברים שהם למשל הסדר שלילי, ונצטרך להוציא אותם מהכלל. </w:t>
      </w:r>
      <w:proofErr w:type="spellStart"/>
      <w:r>
        <w:rPr>
          <w:rFonts w:ascii="David" w:hAnsi="David" w:cs="David" w:hint="cs"/>
          <w:sz w:val="24"/>
          <w:szCs w:val="24"/>
          <w:rtl/>
        </w:rPr>
        <w:t>בז'רז'בסקי</w:t>
      </w:r>
      <w:proofErr w:type="spellEnd"/>
      <w:r>
        <w:rPr>
          <w:rFonts w:ascii="David" w:hAnsi="David" w:cs="David" w:hint="cs"/>
          <w:sz w:val="24"/>
          <w:szCs w:val="24"/>
          <w:rtl/>
        </w:rPr>
        <w:t xml:space="preserve"> יש שאלה שבה נדרשת התייחסות להסכם קואליציוני, אבל אין לנו תשובה בחוק. לכן, אלון רוצה לפנות למשפט העברי אבל ברק מתנגד. </w:t>
      </w:r>
      <w:proofErr w:type="spellStart"/>
      <w:r w:rsidR="00197C32">
        <w:rPr>
          <w:rFonts w:ascii="David" w:hAnsi="David" w:cs="David" w:hint="cs"/>
          <w:sz w:val="24"/>
          <w:szCs w:val="24"/>
          <w:rtl/>
        </w:rPr>
        <w:t>בז'רז'בסקי</w:t>
      </w:r>
      <w:proofErr w:type="spellEnd"/>
      <w:r w:rsidR="00197C32">
        <w:rPr>
          <w:rFonts w:ascii="David" w:hAnsi="David" w:cs="David" w:hint="cs"/>
          <w:sz w:val="24"/>
          <w:szCs w:val="24"/>
          <w:rtl/>
        </w:rPr>
        <w:t xml:space="preserve"> אלון מנהל 2 מאבקים שיש ב</w:t>
      </w:r>
      <w:r>
        <w:rPr>
          <w:rFonts w:ascii="David" w:hAnsi="David" w:cs="David" w:hint="cs"/>
          <w:sz w:val="24"/>
          <w:szCs w:val="24"/>
          <w:rtl/>
        </w:rPr>
        <w:t>יניהם</w:t>
      </w:r>
      <w:r w:rsidR="00197C32">
        <w:rPr>
          <w:rFonts w:ascii="David" w:hAnsi="David" w:cs="David" w:hint="cs"/>
          <w:sz w:val="24"/>
          <w:szCs w:val="24"/>
          <w:rtl/>
        </w:rPr>
        <w:t xml:space="preserve"> סתירה:</w:t>
      </w:r>
    </w:p>
    <w:p w14:paraId="305B8033" w14:textId="35A2476D" w:rsidR="00197C32" w:rsidRDefault="00197C32">
      <w:pPr>
        <w:pStyle w:val="a4"/>
        <w:numPr>
          <w:ilvl w:val="0"/>
          <w:numId w:val="12"/>
        </w:numPr>
        <w:jc w:val="both"/>
        <w:rPr>
          <w:rFonts w:ascii="David" w:hAnsi="David" w:cs="David"/>
          <w:sz w:val="24"/>
          <w:szCs w:val="24"/>
        </w:rPr>
      </w:pPr>
      <w:r w:rsidRPr="00A34894">
        <w:rPr>
          <w:rFonts w:ascii="David" w:hAnsi="David" w:cs="David" w:hint="cs"/>
          <w:sz w:val="24"/>
          <w:szCs w:val="24"/>
          <w:u w:val="single"/>
          <w:rtl/>
        </w:rPr>
        <w:t>אקטיביזם שיפוטי</w:t>
      </w:r>
      <w:r w:rsidR="00FA3733">
        <w:rPr>
          <w:rFonts w:ascii="David" w:hAnsi="David" w:cs="David" w:hint="cs"/>
          <w:sz w:val="24"/>
          <w:szCs w:val="24"/>
          <w:rtl/>
        </w:rPr>
        <w:t>:</w:t>
      </w:r>
      <w:r>
        <w:rPr>
          <w:rFonts w:ascii="David" w:hAnsi="David" w:cs="David" w:hint="cs"/>
          <w:sz w:val="24"/>
          <w:szCs w:val="24"/>
          <w:rtl/>
        </w:rPr>
        <w:t xml:space="preserve"> אלון שמרן והוא נגד אקטיביזם. </w:t>
      </w:r>
      <w:r w:rsidR="00FA3733">
        <w:rPr>
          <w:rFonts w:ascii="David" w:hAnsi="David" w:cs="David" w:hint="cs"/>
          <w:sz w:val="24"/>
          <w:szCs w:val="24"/>
          <w:rtl/>
        </w:rPr>
        <w:t>לכן, אין להשתמש בטיעונים שהם לפי עילת הסבירות ו-"מלא כל הארץ משפט."</w:t>
      </w:r>
      <w:r>
        <w:rPr>
          <w:rFonts w:ascii="David" w:hAnsi="David" w:cs="David" w:hint="cs"/>
          <w:sz w:val="24"/>
          <w:szCs w:val="24"/>
          <w:rtl/>
        </w:rPr>
        <w:t xml:space="preserve"> </w:t>
      </w:r>
    </w:p>
    <w:p w14:paraId="348158FF" w14:textId="0B013D5E" w:rsidR="00FA3733" w:rsidRDefault="00FA3733">
      <w:pPr>
        <w:pStyle w:val="a4"/>
        <w:numPr>
          <w:ilvl w:val="0"/>
          <w:numId w:val="12"/>
        </w:numPr>
        <w:jc w:val="both"/>
        <w:rPr>
          <w:rFonts w:ascii="David" w:hAnsi="David" w:cs="David"/>
          <w:sz w:val="24"/>
          <w:szCs w:val="24"/>
        </w:rPr>
      </w:pPr>
      <w:r w:rsidRPr="0097410E">
        <w:rPr>
          <w:rFonts w:ascii="David" w:hAnsi="David" w:cs="David" w:hint="cs"/>
          <w:sz w:val="24"/>
          <w:szCs w:val="24"/>
          <w:u w:val="single"/>
          <w:rtl/>
        </w:rPr>
        <w:t>שימוש במשפט העברי</w:t>
      </w:r>
      <w:r>
        <w:rPr>
          <w:rFonts w:ascii="David" w:hAnsi="David" w:cs="David" w:hint="cs"/>
          <w:sz w:val="24"/>
          <w:szCs w:val="24"/>
          <w:rtl/>
        </w:rPr>
        <w:t xml:space="preserve">: אלא, שבמקום לעזוב את הנושא, אלון טוען שיש תשובה לכך במשפט העברי והיא בעלת תוקף. אז, אם הוא היה נגד אקטיביזם שיפוטי ודגל בהשארת השאלה לפוליטיקה, הוא לא היה צריך להתעסק בכך. </w:t>
      </w:r>
    </w:p>
    <w:p w14:paraId="6F4802EC" w14:textId="3483B051" w:rsidR="00B668BD" w:rsidRDefault="00FA3733" w:rsidP="00FA3733">
      <w:pPr>
        <w:jc w:val="both"/>
        <w:rPr>
          <w:rFonts w:ascii="David" w:hAnsi="David" w:cs="David"/>
          <w:sz w:val="24"/>
          <w:szCs w:val="24"/>
          <w:rtl/>
        </w:rPr>
      </w:pPr>
      <w:r>
        <w:rPr>
          <w:rFonts w:ascii="David" w:hAnsi="David" w:cs="David" w:hint="cs"/>
          <w:sz w:val="24"/>
          <w:szCs w:val="24"/>
          <w:rtl/>
        </w:rPr>
        <w:t>ברק טוען שאין ללכת למשפט העברי משום שאנחנו שייכים למסורת המשפט המקובל, ושם בתי המשפט מפתחים את החוק באופן תדיר</w:t>
      </w:r>
      <w:r w:rsidR="002F0BEE">
        <w:rPr>
          <w:rFonts w:ascii="David" w:hAnsi="David" w:cs="David" w:hint="cs"/>
          <w:sz w:val="24"/>
          <w:szCs w:val="24"/>
          <w:rtl/>
        </w:rPr>
        <w:t xml:space="preserve"> ואין השלמת חסר כי תמיד ביהמ"ש מפתח את ההלכה הפסוקה</w:t>
      </w:r>
      <w:r>
        <w:rPr>
          <w:rFonts w:ascii="David" w:hAnsi="David" w:cs="David" w:hint="cs"/>
          <w:sz w:val="24"/>
          <w:szCs w:val="24"/>
          <w:rtl/>
        </w:rPr>
        <w:t xml:space="preserve">. לכן, לא יעלה על הדעת שיש למלא את </w:t>
      </w:r>
      <w:proofErr w:type="spellStart"/>
      <w:r>
        <w:rPr>
          <w:rFonts w:ascii="David" w:hAnsi="David" w:cs="David" w:hint="cs"/>
          <w:sz w:val="24"/>
          <w:szCs w:val="24"/>
          <w:rtl/>
        </w:rPr>
        <w:t>הלקונות</w:t>
      </w:r>
      <w:proofErr w:type="spellEnd"/>
      <w:r>
        <w:rPr>
          <w:rFonts w:ascii="David" w:hAnsi="David" w:cs="David" w:hint="cs"/>
          <w:sz w:val="24"/>
          <w:szCs w:val="24"/>
          <w:rtl/>
        </w:rPr>
        <w:t xml:space="preserve"> רק לפי מורשת ישראל. </w:t>
      </w:r>
    </w:p>
    <w:p w14:paraId="2ECB186C" w14:textId="08ECEF6A" w:rsidR="00B668BD" w:rsidRPr="00FA3733" w:rsidRDefault="00B668BD">
      <w:pPr>
        <w:pStyle w:val="a4"/>
        <w:numPr>
          <w:ilvl w:val="0"/>
          <w:numId w:val="57"/>
        </w:numPr>
        <w:jc w:val="both"/>
        <w:rPr>
          <w:rFonts w:ascii="David" w:hAnsi="David" w:cs="David"/>
          <w:b/>
          <w:bCs/>
          <w:sz w:val="24"/>
          <w:szCs w:val="24"/>
          <w:rtl/>
        </w:rPr>
      </w:pPr>
      <w:r w:rsidRPr="00FA3733">
        <w:rPr>
          <w:rFonts w:ascii="David" w:hAnsi="David" w:cs="David" w:hint="cs"/>
          <w:b/>
          <w:bCs/>
          <w:sz w:val="24"/>
          <w:szCs w:val="24"/>
          <w:rtl/>
        </w:rPr>
        <w:t xml:space="preserve">ברק היצירה השיפוטית </w:t>
      </w:r>
      <w:r w:rsidRPr="00FA3733">
        <w:rPr>
          <w:rFonts w:ascii="David" w:hAnsi="David" w:cs="David"/>
          <w:b/>
          <w:bCs/>
          <w:sz w:val="24"/>
          <w:szCs w:val="24"/>
          <w:rtl/>
        </w:rPr>
        <w:t>–</w:t>
      </w:r>
      <w:r w:rsidRPr="00FA3733">
        <w:rPr>
          <w:rFonts w:ascii="David" w:hAnsi="David" w:cs="David" w:hint="cs"/>
          <w:b/>
          <w:bCs/>
          <w:sz w:val="24"/>
          <w:szCs w:val="24"/>
          <w:rtl/>
        </w:rPr>
        <w:t xml:space="preserve"> השלמת החסר</w:t>
      </w:r>
    </w:p>
    <w:p w14:paraId="7F257380" w14:textId="4024206E" w:rsidR="00B668BD" w:rsidRDefault="00A34894"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ind w:left="720"/>
        <w:jc w:val="both"/>
        <w:rPr>
          <w:rFonts w:ascii="David" w:hAnsi="David" w:cs="David"/>
          <w:sz w:val="24"/>
          <w:szCs w:val="24"/>
          <w:rtl/>
        </w:rPr>
      </w:pPr>
      <w:r>
        <w:rPr>
          <w:rFonts w:ascii="David" w:hAnsi="David" w:cs="David" w:hint="cs"/>
          <w:sz w:val="24"/>
          <w:szCs w:val="24"/>
          <w:rtl/>
        </w:rPr>
        <w:t>"</w:t>
      </w:r>
      <w:r w:rsidR="00B668BD" w:rsidRPr="00B668BD">
        <w:rPr>
          <w:rFonts w:ascii="David" w:hAnsi="David" w:cs="David"/>
          <w:sz w:val="24"/>
          <w:szCs w:val="24"/>
          <w:rtl/>
        </w:rPr>
        <w:t xml:space="preserve">קיים חסר מקום שבו נורמה משפטית או הסדר משפטי הוא בלתי שלם ואי שלמות זו נוגדת את תכלית הנורמה או את תכלית ההסדר. כשם שקיים חסר בקיר אבנים מקום שהבנאי שוכח להכניס את אחת האבנים הנחוצות להשלמת הקיר, כך קיים חסר בנורמה המשפטית או בהסדר המשפטי הנבנה על ידי המחוקק בחקיקתו. </w:t>
      </w:r>
      <w:r w:rsidR="00B668BD" w:rsidRPr="002F0BEE">
        <w:rPr>
          <w:rFonts w:ascii="David" w:hAnsi="David" w:cs="David"/>
          <w:sz w:val="24"/>
          <w:szCs w:val="24"/>
          <w:u w:val="single"/>
          <w:rtl/>
        </w:rPr>
        <w:t>השופט משלים את החסר בעזרת "דין השיור" הקיים בשיטתו. בישראל הוא משלים זאת לפי חוק יסודות המשפט</w:t>
      </w:r>
      <w:r w:rsidR="00B668BD" w:rsidRPr="00B668BD">
        <w:rPr>
          <w:rFonts w:ascii="David" w:hAnsi="David" w:cs="David"/>
          <w:sz w:val="24"/>
          <w:szCs w:val="24"/>
          <w:rtl/>
        </w:rPr>
        <w:t>.</w:t>
      </w:r>
      <w:r>
        <w:rPr>
          <w:rFonts w:ascii="David" w:hAnsi="David" w:cs="David" w:hint="cs"/>
          <w:sz w:val="24"/>
          <w:szCs w:val="24"/>
          <w:rtl/>
        </w:rPr>
        <w:t xml:space="preserve"> </w:t>
      </w:r>
      <w:r w:rsidR="00B668BD" w:rsidRPr="00B668BD">
        <w:rPr>
          <w:rFonts w:ascii="David" w:hAnsi="David" w:cs="David"/>
          <w:sz w:val="24"/>
          <w:szCs w:val="24"/>
          <w:rtl/>
        </w:rPr>
        <w:t>השופט פועל מעבר לטקסט הקיים ויוצר טקסט חדש. בהשלמת חסר פועל השופט כ"מעין מחוקק".</w:t>
      </w:r>
    </w:p>
    <w:p w14:paraId="2FE25BE4" w14:textId="5799BB4F" w:rsidR="00185DEF" w:rsidRDefault="002F0BEE" w:rsidP="004C1AB1">
      <w:pPr>
        <w:tabs>
          <w:tab w:val="num" w:pos="720"/>
        </w:tabs>
        <w:jc w:val="both"/>
        <w:rPr>
          <w:rFonts w:ascii="David" w:hAnsi="David" w:cs="David"/>
          <w:sz w:val="24"/>
          <w:szCs w:val="24"/>
          <w:rtl/>
        </w:rPr>
      </w:pPr>
      <w:r>
        <w:rPr>
          <w:rFonts w:ascii="David" w:hAnsi="David" w:cs="David" w:hint="cs"/>
          <w:sz w:val="24"/>
          <w:szCs w:val="24"/>
          <w:rtl/>
        </w:rPr>
        <w:t xml:space="preserve">ברק יצר כאן הבחנה בין פיתוח המשפט לבין השלמת החסר. השלמת החסר היא דבר מאוד מצומצם לדעתו. זו, למשל, דוגמה של בנאי הבונה קיר לבנים אך שוכח לבנה, לכן נשלים אותה לפי חוק יסודות המשפט. זו גם לקונה. אגב </w:t>
      </w:r>
      <w:r>
        <w:rPr>
          <w:rFonts w:ascii="David" w:hAnsi="David" w:cs="David"/>
          <w:sz w:val="24"/>
          <w:szCs w:val="24"/>
          <w:rtl/>
        </w:rPr>
        <w:t>–</w:t>
      </w:r>
      <w:r>
        <w:rPr>
          <w:rFonts w:ascii="David" w:hAnsi="David" w:cs="David" w:hint="cs"/>
          <w:sz w:val="24"/>
          <w:szCs w:val="24"/>
          <w:rtl/>
        </w:rPr>
        <w:t xml:space="preserve"> בתורה המשפטית </w:t>
      </w:r>
      <w:r w:rsidR="00185DEF">
        <w:rPr>
          <w:rFonts w:ascii="David" w:hAnsi="David" w:cs="David" w:hint="cs"/>
          <w:sz w:val="24"/>
          <w:szCs w:val="24"/>
          <w:rtl/>
        </w:rPr>
        <w:t xml:space="preserve">הכללית </w:t>
      </w:r>
      <w:r>
        <w:rPr>
          <w:rFonts w:ascii="David" w:hAnsi="David" w:cs="David" w:hint="cs"/>
          <w:sz w:val="24"/>
          <w:szCs w:val="24"/>
          <w:rtl/>
        </w:rPr>
        <w:t xml:space="preserve">יש כלל והוא </w:t>
      </w:r>
      <w:r>
        <w:rPr>
          <w:rFonts w:ascii="David" w:hAnsi="David" w:cs="David"/>
          <w:sz w:val="24"/>
          <w:szCs w:val="24"/>
          <w:rtl/>
        </w:rPr>
        <w:t>–</w:t>
      </w:r>
      <w:r>
        <w:rPr>
          <w:rFonts w:ascii="David" w:hAnsi="David" w:cs="David" w:hint="cs"/>
          <w:sz w:val="24"/>
          <w:szCs w:val="24"/>
          <w:rtl/>
        </w:rPr>
        <w:t xml:space="preserve"> פרשנות נב</w:t>
      </w:r>
      <w:r w:rsidR="00A11495">
        <w:rPr>
          <w:rFonts w:ascii="David" w:hAnsi="David" w:cs="David" w:hint="cs"/>
          <w:sz w:val="24"/>
          <w:szCs w:val="24"/>
          <w:rtl/>
        </w:rPr>
        <w:t>לע</w:t>
      </w:r>
      <w:r>
        <w:rPr>
          <w:rFonts w:ascii="David" w:hAnsi="David" w:cs="David" w:hint="cs"/>
          <w:sz w:val="24"/>
          <w:szCs w:val="24"/>
          <w:rtl/>
        </w:rPr>
        <w:t xml:space="preserve">ת בטקסט המשפטי המתפרש, כלומר: פירוש החוק על ידי ביהמ"ש מהווה בגדר חוק. פירוש חוק יסוד מהווה בגדר חוק יסוד. </w:t>
      </w:r>
      <w:r w:rsidR="00185DEF">
        <w:rPr>
          <w:rFonts w:ascii="David" w:hAnsi="David" w:cs="David" w:hint="cs"/>
          <w:sz w:val="24"/>
          <w:szCs w:val="24"/>
          <w:rtl/>
        </w:rPr>
        <w:t>דוגמה להשלמת חסר:</w:t>
      </w:r>
    </w:p>
    <w:p w14:paraId="3FB39FC3" w14:textId="77777777" w:rsidR="0015032F" w:rsidRDefault="0015032F" w:rsidP="004C1AB1">
      <w:pPr>
        <w:tabs>
          <w:tab w:val="num" w:pos="720"/>
        </w:tabs>
        <w:jc w:val="both"/>
        <w:rPr>
          <w:rFonts w:ascii="David" w:hAnsi="David" w:cs="David"/>
          <w:sz w:val="24"/>
          <w:szCs w:val="24"/>
          <w:rtl/>
        </w:rPr>
      </w:pPr>
    </w:p>
    <w:p w14:paraId="22CC3F7D" w14:textId="520C4046" w:rsidR="00B668BD" w:rsidRPr="00185DEF" w:rsidRDefault="00B668BD">
      <w:pPr>
        <w:pStyle w:val="a4"/>
        <w:numPr>
          <w:ilvl w:val="0"/>
          <w:numId w:val="60"/>
        </w:numPr>
        <w:tabs>
          <w:tab w:val="num" w:pos="720"/>
        </w:tabs>
        <w:rPr>
          <w:rFonts w:ascii="David" w:hAnsi="David" w:cs="David"/>
          <w:b/>
          <w:bCs/>
          <w:sz w:val="24"/>
          <w:szCs w:val="24"/>
          <w:rtl/>
        </w:rPr>
      </w:pPr>
      <w:r w:rsidRPr="00185DEF">
        <w:rPr>
          <w:rFonts w:ascii="David" w:hAnsi="David" w:cs="David" w:hint="cs"/>
          <w:b/>
          <w:bCs/>
          <w:sz w:val="24"/>
          <w:szCs w:val="24"/>
          <w:rtl/>
        </w:rPr>
        <w:lastRenderedPageBreak/>
        <w:t>חוק הבחירות (דרכי תעמולה), תשי"ט-1959</w:t>
      </w:r>
    </w:p>
    <w:p w14:paraId="28BE8F07" w14:textId="77777777" w:rsidR="00B668BD" w:rsidRPr="00B668BD" w:rsidRDefault="00B668BD" w:rsidP="00B668BD">
      <w:pPr>
        <w:tabs>
          <w:tab w:val="num" w:pos="720"/>
        </w:tabs>
        <w:jc w:val="both"/>
        <w:rPr>
          <w:rFonts w:ascii="David" w:hAnsi="David" w:cs="David"/>
          <w:sz w:val="24"/>
          <w:szCs w:val="24"/>
          <w:u w:val="single"/>
        </w:rPr>
      </w:pPr>
      <w:r w:rsidRPr="00B668BD">
        <w:rPr>
          <w:rFonts w:ascii="David" w:hAnsi="David" w:cs="David"/>
          <w:sz w:val="24"/>
          <w:szCs w:val="24"/>
          <w:u w:val="single"/>
          <w:rtl/>
        </w:rPr>
        <w:t>הסדר של שידורים בטלוויזיה</w:t>
      </w:r>
    </w:p>
    <w:p w14:paraId="2C17DBC6" w14:textId="3F9D0F4C" w:rsidR="007C1D04" w:rsidRDefault="00A41EEE" w:rsidP="007C1D04">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tl/>
        </w:rPr>
      </w:pPr>
      <w:r>
        <w:rPr>
          <w:rFonts w:ascii="David" w:hAnsi="David" w:cs="David" w:hint="cs"/>
          <w:sz w:val="24"/>
          <w:szCs w:val="24"/>
          <w:rtl/>
        </w:rPr>
        <w:t xml:space="preserve">סעיף </w:t>
      </w:r>
      <w:r w:rsidR="00B668BD" w:rsidRPr="004C1AB1">
        <w:rPr>
          <w:rFonts w:ascii="David" w:hAnsi="David" w:cs="David"/>
          <w:sz w:val="24"/>
          <w:szCs w:val="24"/>
          <w:rtl/>
        </w:rPr>
        <w:t>15 (ד)</w:t>
      </w:r>
      <w:r>
        <w:rPr>
          <w:rFonts w:ascii="David" w:hAnsi="David" w:cs="David" w:hint="cs"/>
          <w:sz w:val="24"/>
          <w:szCs w:val="24"/>
          <w:rtl/>
        </w:rPr>
        <w:t>:</w:t>
      </w:r>
      <w:r w:rsidR="00B668BD" w:rsidRPr="004C1AB1">
        <w:rPr>
          <w:rFonts w:ascii="David" w:hAnsi="David" w:cs="David"/>
          <w:sz w:val="24"/>
          <w:szCs w:val="24"/>
          <w:rtl/>
        </w:rPr>
        <w:t xml:space="preserve"> לא תשודר לפי סעיף זה אלא תעמולת בחירות שהופקה על ידי המפלגות</w:t>
      </w:r>
      <w:r w:rsidR="00A34894" w:rsidRPr="004C1AB1">
        <w:rPr>
          <w:rFonts w:ascii="David" w:hAnsi="David" w:cs="David" w:hint="cs"/>
          <w:sz w:val="24"/>
          <w:szCs w:val="24"/>
          <w:rtl/>
        </w:rPr>
        <w:t xml:space="preserve"> </w:t>
      </w:r>
      <w:r w:rsidR="00B668BD" w:rsidRPr="004C1AB1">
        <w:rPr>
          <w:rFonts w:ascii="David" w:hAnsi="David" w:cs="David"/>
          <w:sz w:val="24"/>
          <w:szCs w:val="24"/>
          <w:rtl/>
        </w:rPr>
        <w:t>או רשימות המועמדים על חשבונן ושבא עליה אישורו של יושב ראש ועדת</w:t>
      </w:r>
      <w:r w:rsidR="00A34894" w:rsidRPr="004C1AB1">
        <w:rPr>
          <w:rFonts w:ascii="David" w:hAnsi="David" w:cs="David" w:hint="cs"/>
          <w:sz w:val="24"/>
          <w:szCs w:val="24"/>
          <w:rtl/>
        </w:rPr>
        <w:t xml:space="preserve"> </w:t>
      </w:r>
      <w:r w:rsidR="00B668BD" w:rsidRPr="004C1AB1">
        <w:rPr>
          <w:rFonts w:ascii="David" w:hAnsi="David" w:cs="David"/>
          <w:sz w:val="24"/>
          <w:szCs w:val="24"/>
          <w:rtl/>
        </w:rPr>
        <w:t>הבחירות המרכזית.</w:t>
      </w:r>
    </w:p>
    <w:p w14:paraId="20D5474D" w14:textId="77777777" w:rsidR="007C1D04" w:rsidRPr="007C1D04" w:rsidRDefault="00B668BD">
      <w:pPr>
        <w:pStyle w:val="a4"/>
        <w:numPr>
          <w:ilvl w:val="0"/>
          <w:numId w:val="57"/>
        </w:numPr>
        <w:tabs>
          <w:tab w:val="num" w:pos="720"/>
        </w:tabs>
        <w:jc w:val="both"/>
        <w:rPr>
          <w:rFonts w:ascii="David" w:hAnsi="David" w:cs="David"/>
          <w:sz w:val="24"/>
          <w:szCs w:val="24"/>
        </w:rPr>
      </w:pPr>
      <w:r w:rsidRPr="007C1D04">
        <w:rPr>
          <w:rFonts w:ascii="David" w:hAnsi="David" w:cs="David"/>
          <w:b/>
          <w:bCs/>
          <w:sz w:val="24"/>
          <w:szCs w:val="24"/>
          <w:rtl/>
        </w:rPr>
        <w:t>בג"ץ חירות נגד יו"ר ועדת הבחירות</w:t>
      </w:r>
    </w:p>
    <w:p w14:paraId="54C63630" w14:textId="33699FD3" w:rsidR="007C1D04" w:rsidRDefault="007C1D04" w:rsidP="007C1D04">
      <w:pPr>
        <w:tabs>
          <w:tab w:val="num" w:pos="720"/>
        </w:tabs>
        <w:jc w:val="both"/>
        <w:rPr>
          <w:rFonts w:ascii="David" w:hAnsi="David" w:cs="David"/>
          <w:sz w:val="24"/>
          <w:szCs w:val="24"/>
          <w:rtl/>
        </w:rPr>
      </w:pPr>
      <w:r>
        <w:rPr>
          <w:rFonts w:ascii="David" w:hAnsi="David" w:cs="David" w:hint="cs"/>
          <w:sz w:val="24"/>
          <w:szCs w:val="24"/>
          <w:rtl/>
        </w:rPr>
        <w:t xml:space="preserve">עובדות: נקבע שלגבי שידורי תעמולת בחירות בטלוויזיה יש לעבור ועדת ביקורת. אלא, שלא היה מוסדר מה באשר לעניין שידורי תעמולה ברדיו. </w:t>
      </w:r>
    </w:p>
    <w:p w14:paraId="413849DF" w14:textId="00B611C5" w:rsidR="00B668BD" w:rsidRDefault="007C1D04" w:rsidP="007C1D04">
      <w:pPr>
        <w:tabs>
          <w:tab w:val="num" w:pos="720"/>
        </w:tabs>
        <w:jc w:val="both"/>
        <w:rPr>
          <w:rFonts w:ascii="David" w:hAnsi="David" w:cs="David"/>
          <w:sz w:val="24"/>
          <w:szCs w:val="24"/>
          <w:rtl/>
        </w:rPr>
      </w:pPr>
      <w:r>
        <w:rPr>
          <w:rFonts w:ascii="David" w:hAnsi="David" w:cs="David" w:hint="cs"/>
          <w:sz w:val="24"/>
          <w:szCs w:val="24"/>
          <w:rtl/>
        </w:rPr>
        <w:t xml:space="preserve">פסיקה: </w:t>
      </w:r>
      <w:r w:rsidR="00B668BD" w:rsidRPr="007C1D04">
        <w:rPr>
          <w:rFonts w:ascii="David" w:hAnsi="David" w:cs="David"/>
          <w:sz w:val="24"/>
          <w:szCs w:val="24"/>
          <w:rtl/>
        </w:rPr>
        <w:t>היקש מטלוויזיה</w:t>
      </w:r>
      <w:r>
        <w:rPr>
          <w:rFonts w:ascii="David" w:hAnsi="David" w:cs="David" w:hint="cs"/>
          <w:sz w:val="24"/>
          <w:szCs w:val="24"/>
          <w:rtl/>
        </w:rPr>
        <w:t xml:space="preserve">. </w:t>
      </w:r>
      <w:r w:rsidR="00BB19D6">
        <w:rPr>
          <w:rFonts w:ascii="David" w:hAnsi="David" w:cs="David" w:hint="cs"/>
          <w:sz w:val="24"/>
          <w:szCs w:val="24"/>
          <w:rtl/>
        </w:rPr>
        <w:t xml:space="preserve">ביהמ"ש </w:t>
      </w:r>
      <w:r>
        <w:rPr>
          <w:rFonts w:ascii="David" w:hAnsi="David" w:cs="David" w:hint="cs"/>
          <w:sz w:val="24"/>
          <w:szCs w:val="24"/>
          <w:rtl/>
        </w:rPr>
        <w:t>קבע</w:t>
      </w:r>
      <w:r w:rsidR="00BB19D6">
        <w:rPr>
          <w:rFonts w:ascii="David" w:hAnsi="David" w:cs="David" w:hint="cs"/>
          <w:sz w:val="24"/>
          <w:szCs w:val="24"/>
          <w:rtl/>
        </w:rPr>
        <w:t xml:space="preserve"> </w:t>
      </w:r>
      <w:r w:rsidR="00BB19D6">
        <w:rPr>
          <w:rFonts w:ascii="David" w:hAnsi="David" w:cs="David"/>
          <w:sz w:val="24"/>
          <w:szCs w:val="24"/>
          <w:rtl/>
        </w:rPr>
        <w:t>–</w:t>
      </w:r>
      <w:r w:rsidR="00BB19D6">
        <w:rPr>
          <w:rFonts w:ascii="David" w:hAnsi="David" w:cs="David" w:hint="cs"/>
          <w:sz w:val="24"/>
          <w:szCs w:val="24"/>
          <w:rtl/>
        </w:rPr>
        <w:t xml:space="preserve"> זו לקונה, לא הוסדר מה צריך לעשות עם רדיו ואז יש להשלים זאת. ברק בפסק הדין הזה אומר שצריך לפעול לפי חוק יסודות המשפט, אבל יש היקש מטלוויזיה</w:t>
      </w:r>
      <w:r w:rsidR="00642889">
        <w:rPr>
          <w:rFonts w:ascii="David" w:hAnsi="David" w:cs="David" w:hint="cs"/>
          <w:sz w:val="24"/>
          <w:szCs w:val="24"/>
          <w:rtl/>
        </w:rPr>
        <w:t>, ולכן כך נפסק</w:t>
      </w:r>
      <w:r w:rsidR="00BB19D6">
        <w:rPr>
          <w:rFonts w:ascii="David" w:hAnsi="David" w:cs="David" w:hint="cs"/>
          <w:sz w:val="24"/>
          <w:szCs w:val="24"/>
          <w:rtl/>
        </w:rPr>
        <w:t xml:space="preserve">. מה קורה למה שאינו לקונה? </w:t>
      </w:r>
    </w:p>
    <w:p w14:paraId="145E1408" w14:textId="69A96A06" w:rsidR="00B668BD" w:rsidRPr="00BB19D6" w:rsidRDefault="00B668BD">
      <w:pPr>
        <w:pStyle w:val="a4"/>
        <w:numPr>
          <w:ilvl w:val="0"/>
          <w:numId w:val="66"/>
        </w:numPr>
        <w:tabs>
          <w:tab w:val="num" w:pos="720"/>
        </w:tabs>
        <w:jc w:val="both"/>
        <w:rPr>
          <w:rFonts w:ascii="David" w:hAnsi="David" w:cs="David"/>
          <w:b/>
          <w:bCs/>
          <w:sz w:val="24"/>
          <w:szCs w:val="24"/>
          <w:rtl/>
        </w:rPr>
      </w:pPr>
      <w:r w:rsidRPr="00BB19D6">
        <w:rPr>
          <w:rFonts w:ascii="David" w:hAnsi="David" w:cs="David" w:hint="cs"/>
          <w:b/>
          <w:bCs/>
          <w:sz w:val="24"/>
          <w:szCs w:val="24"/>
          <w:rtl/>
        </w:rPr>
        <w:t>פיתוח המשפט</w:t>
      </w:r>
    </w:p>
    <w:p w14:paraId="02617410" w14:textId="1B160D59" w:rsidR="00B668BD" w:rsidRPr="00814EDD" w:rsidRDefault="00A34894"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tl/>
        </w:rPr>
      </w:pPr>
      <w:r>
        <w:rPr>
          <w:rFonts w:ascii="David" w:hAnsi="David" w:cs="David" w:hint="cs"/>
          <w:sz w:val="24"/>
          <w:szCs w:val="24"/>
          <w:rtl/>
        </w:rPr>
        <w:t>"</w:t>
      </w:r>
      <w:r w:rsidR="00B668BD" w:rsidRPr="00814EDD">
        <w:rPr>
          <w:rFonts w:ascii="David" w:hAnsi="David" w:cs="David"/>
          <w:sz w:val="24"/>
          <w:szCs w:val="24"/>
          <w:rtl/>
        </w:rPr>
        <w:t xml:space="preserve">ההיסטוריה של המשפט המקובל היא היסטוריה של פיתוח המשפט על-ידי השופטים. ההיסטוריה של חלקים נרחבים של משפטנו היא היסטוריה של </w:t>
      </w:r>
      <w:r w:rsidR="00B668BD" w:rsidRPr="00BB19D6">
        <w:rPr>
          <w:rFonts w:ascii="David" w:hAnsi="David" w:cs="David"/>
          <w:sz w:val="24"/>
          <w:szCs w:val="24"/>
          <w:u w:val="single"/>
          <w:rtl/>
        </w:rPr>
        <w:t>יצירה שיפוטית</w:t>
      </w:r>
      <w:r w:rsidR="00B668BD" w:rsidRPr="00814EDD">
        <w:rPr>
          <w:rFonts w:ascii="David" w:hAnsi="David" w:cs="David"/>
          <w:sz w:val="24"/>
          <w:szCs w:val="24"/>
          <w:rtl/>
        </w:rPr>
        <w:t xml:space="preserve">. מרבית המשפט </w:t>
      </w:r>
      <w:proofErr w:type="spellStart"/>
      <w:r w:rsidR="00B668BD" w:rsidRPr="00814EDD">
        <w:rPr>
          <w:rFonts w:ascii="David" w:hAnsi="David" w:cs="David"/>
          <w:sz w:val="24"/>
          <w:szCs w:val="24"/>
          <w:rtl/>
        </w:rPr>
        <w:t>המינהלי</w:t>
      </w:r>
      <w:proofErr w:type="spellEnd"/>
      <w:r w:rsidR="00B668BD" w:rsidRPr="00814EDD">
        <w:rPr>
          <w:rFonts w:ascii="David" w:hAnsi="David" w:cs="David"/>
          <w:sz w:val="24"/>
          <w:szCs w:val="24"/>
          <w:rtl/>
        </w:rPr>
        <w:t xml:space="preserve"> הוא משפט שיפוטי. דיני המכרזים, כללי הצדק הטבעי, הכללים בדבר איסור על ניגוד עניינים, תורת שיקול הדעת המנהלי - </w:t>
      </w:r>
      <w:r w:rsidR="00B668BD" w:rsidRPr="00BB19D6">
        <w:rPr>
          <w:rFonts w:ascii="David" w:hAnsi="David" w:cs="David"/>
          <w:sz w:val="24"/>
          <w:szCs w:val="24"/>
          <w:u w:val="single"/>
          <w:rtl/>
        </w:rPr>
        <w:t>כל אלה הם יצירה שיפוטית, בה פעל בית המשפט לפיתוח המשפט</w:t>
      </w:r>
      <w:r w:rsidR="00B668BD" w:rsidRPr="00814EDD">
        <w:rPr>
          <w:rFonts w:ascii="David" w:hAnsi="David" w:cs="David"/>
          <w:sz w:val="24"/>
          <w:szCs w:val="24"/>
          <w:rtl/>
        </w:rPr>
        <w:t xml:space="preserve">. (בג"ץ 1601-90; צוטט </w:t>
      </w:r>
      <w:proofErr w:type="spellStart"/>
      <w:r w:rsidR="00B668BD" w:rsidRPr="00814EDD">
        <w:rPr>
          <w:rFonts w:ascii="David" w:hAnsi="David" w:cs="David"/>
          <w:sz w:val="24"/>
          <w:szCs w:val="24"/>
          <w:rtl/>
        </w:rPr>
        <w:t>בז'רז'בסקי</w:t>
      </w:r>
      <w:proofErr w:type="spellEnd"/>
      <w:r w:rsidR="00B668BD" w:rsidRPr="00814EDD">
        <w:rPr>
          <w:rFonts w:ascii="David" w:hAnsi="David" w:cs="David"/>
          <w:sz w:val="24"/>
          <w:szCs w:val="24"/>
          <w:rtl/>
        </w:rPr>
        <w:t>)</w:t>
      </w:r>
      <w:r>
        <w:rPr>
          <w:rFonts w:ascii="David" w:hAnsi="David" w:cs="David" w:hint="cs"/>
          <w:sz w:val="24"/>
          <w:szCs w:val="24"/>
          <w:rtl/>
        </w:rPr>
        <w:t>."</w:t>
      </w:r>
    </w:p>
    <w:p w14:paraId="235553A1" w14:textId="462EAC3F" w:rsidR="00B668BD" w:rsidRDefault="00B668BD" w:rsidP="00B668BD">
      <w:pPr>
        <w:tabs>
          <w:tab w:val="num" w:pos="720"/>
        </w:tabs>
        <w:jc w:val="both"/>
        <w:rPr>
          <w:rFonts w:ascii="David" w:hAnsi="David" w:cs="David"/>
          <w:sz w:val="24"/>
          <w:szCs w:val="24"/>
          <w:rtl/>
        </w:rPr>
      </w:pPr>
      <w:r>
        <w:rPr>
          <w:rFonts w:ascii="David" w:hAnsi="David" w:cs="David" w:hint="cs"/>
          <w:sz w:val="24"/>
          <w:szCs w:val="24"/>
          <w:rtl/>
        </w:rPr>
        <w:t>זה מקום שביהמ"ש פשוט מבצע חקיקה שיפוטית קלאסית</w:t>
      </w:r>
      <w:r w:rsidR="00A11495">
        <w:rPr>
          <w:rFonts w:ascii="David" w:hAnsi="David" w:cs="David" w:hint="cs"/>
          <w:sz w:val="24"/>
          <w:szCs w:val="24"/>
          <w:rtl/>
        </w:rPr>
        <w:t xml:space="preserve"> (מפתח ולא יוצר)</w:t>
      </w:r>
      <w:r>
        <w:rPr>
          <w:rFonts w:ascii="David" w:hAnsi="David" w:cs="David" w:hint="cs"/>
          <w:sz w:val="24"/>
          <w:szCs w:val="24"/>
          <w:rtl/>
        </w:rPr>
        <w:t>. ביהמ"ש מסדיר תחומים שלא נידונו. זה יכול להיות תחומים מיוחדים, שאלות חדשות שעולות בתחומי אתיקה רפואית, כשהטכנולוגיה מסיקה שאין חקיקה.</w:t>
      </w:r>
    </w:p>
    <w:p w14:paraId="4B95BB05" w14:textId="3562B880" w:rsidR="00814EDD" w:rsidRDefault="00814EDD" w:rsidP="00814EDD">
      <w:pPr>
        <w:pStyle w:val="a4"/>
        <w:tabs>
          <w:tab w:val="num" w:pos="720"/>
        </w:tabs>
        <w:jc w:val="both"/>
        <w:rPr>
          <w:rFonts w:ascii="David" w:hAnsi="David" w:cs="David"/>
          <w:sz w:val="24"/>
          <w:szCs w:val="24"/>
          <w:rtl/>
        </w:rPr>
      </w:pPr>
      <w:r w:rsidRPr="00814EDD">
        <w:rPr>
          <w:rFonts w:ascii="David" w:hAnsi="David" w:cs="David"/>
          <w:b/>
          <w:bCs/>
          <w:sz w:val="24"/>
          <w:szCs w:val="24"/>
          <w:rtl/>
        </w:rPr>
        <w:t>פיתוח המשפט היא פעולת חקיקה של ממש. השופט פועל כמחוקק.</w:t>
      </w:r>
      <w:r w:rsidRPr="00814EDD">
        <w:rPr>
          <w:rFonts w:ascii="David" w:hAnsi="David" w:cs="David"/>
          <w:sz w:val="24"/>
          <w:szCs w:val="24"/>
          <w:rtl/>
        </w:rPr>
        <w:t xml:space="preserve"> (היצירה השיפוטית)</w:t>
      </w:r>
      <w:r>
        <w:rPr>
          <w:rFonts w:ascii="David" w:hAnsi="David" w:cs="David" w:hint="cs"/>
          <w:sz w:val="24"/>
          <w:szCs w:val="24"/>
          <w:rtl/>
        </w:rPr>
        <w:t>.</w:t>
      </w:r>
    </w:p>
    <w:p w14:paraId="412C2A03" w14:textId="5E682703" w:rsidR="00814EDD" w:rsidRDefault="00A11495" w:rsidP="00BB19D6">
      <w:pPr>
        <w:tabs>
          <w:tab w:val="num" w:pos="720"/>
        </w:tabs>
        <w:jc w:val="both"/>
        <w:rPr>
          <w:rFonts w:ascii="David" w:hAnsi="David" w:cs="David"/>
          <w:sz w:val="24"/>
          <w:szCs w:val="24"/>
          <w:rtl/>
        </w:rPr>
      </w:pPr>
      <w:r>
        <w:rPr>
          <w:rFonts w:ascii="David" w:hAnsi="David" w:cs="David" w:hint="cs"/>
          <w:sz w:val="24"/>
          <w:szCs w:val="24"/>
          <w:rtl/>
        </w:rPr>
        <w:t xml:space="preserve">פיתוח המשפט בעיקרו מעודד יישוב סתירות בין נורמות משפטיות ותיקון טעויות בנורמות קיימות, ללא פרשנות של טקסט נורמטיבי קיים. </w:t>
      </w:r>
      <w:r w:rsidR="00814EDD">
        <w:rPr>
          <w:rFonts w:ascii="David" w:hAnsi="David" w:cs="David" w:hint="cs"/>
          <w:sz w:val="24"/>
          <w:szCs w:val="24"/>
          <w:rtl/>
        </w:rPr>
        <w:t>בפרשת נחמני, למשל, רוב השופטים הצהירו שמדובר בפיתוח המשפט</w:t>
      </w:r>
      <w:r w:rsidR="00BB19D6">
        <w:rPr>
          <w:rFonts w:ascii="David" w:hAnsi="David" w:cs="David" w:hint="cs"/>
          <w:sz w:val="24"/>
          <w:szCs w:val="24"/>
          <w:rtl/>
        </w:rPr>
        <w:t>. אחת המחלוקות הייתה אם בחוק יש תשובה בעניין ההתרה בשימוש הביצית המופרית כעת כשהבעל לא מעוניין בכך. המיעוט אמר שלא ניתן לכפות אבל הרוב טען שהיא תוכל משום שמדובר בשאלה של פיתוח המשפט.</w:t>
      </w:r>
      <w:r w:rsidR="00814EDD">
        <w:rPr>
          <w:rFonts w:ascii="David" w:hAnsi="David" w:cs="David" w:hint="cs"/>
          <w:sz w:val="24"/>
          <w:szCs w:val="24"/>
          <w:rtl/>
        </w:rPr>
        <w:t xml:space="preserve"> </w:t>
      </w:r>
    </w:p>
    <w:p w14:paraId="07017ADC" w14:textId="4923D959" w:rsidR="00814EDD" w:rsidRPr="00A34894" w:rsidRDefault="00814EDD" w:rsidP="00814EDD">
      <w:pPr>
        <w:tabs>
          <w:tab w:val="num" w:pos="720"/>
        </w:tabs>
        <w:jc w:val="both"/>
        <w:rPr>
          <w:rFonts w:ascii="David" w:hAnsi="David" w:cs="David"/>
          <w:b/>
          <w:bCs/>
          <w:sz w:val="24"/>
          <w:szCs w:val="24"/>
          <w:rtl/>
        </w:rPr>
      </w:pPr>
      <w:r w:rsidRPr="00A34894">
        <w:rPr>
          <w:rFonts w:ascii="David" w:hAnsi="David" w:cs="David" w:hint="cs"/>
          <w:b/>
          <w:bCs/>
          <w:sz w:val="24"/>
          <w:szCs w:val="24"/>
          <w:rtl/>
        </w:rPr>
        <w:t>השלמת חסר ופיתוח המשפט</w:t>
      </w:r>
    </w:p>
    <w:p w14:paraId="68E553C7" w14:textId="633209F8" w:rsidR="00814EDD" w:rsidRPr="00A34894" w:rsidRDefault="00A34894" w:rsidP="004C1AB1">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Pr>
      </w:pPr>
      <w:r>
        <w:rPr>
          <w:rFonts w:ascii="David" w:hAnsi="David" w:cs="David" w:hint="cs"/>
          <w:sz w:val="24"/>
          <w:szCs w:val="24"/>
          <w:rtl/>
        </w:rPr>
        <w:t>"</w:t>
      </w:r>
      <w:r w:rsidR="00814EDD" w:rsidRPr="00A34894">
        <w:rPr>
          <w:rFonts w:ascii="David" w:hAnsi="David" w:cs="David"/>
          <w:sz w:val="24"/>
          <w:szCs w:val="24"/>
          <w:rtl/>
        </w:rPr>
        <w:t xml:space="preserve">עקרונות החירות, הצדק, היושר והשלום של מורשת ישראל... באים להשלים חסר בחקיקה, מקום </w:t>
      </w:r>
      <w:r w:rsidR="00814EDD" w:rsidRPr="00BB19D6">
        <w:rPr>
          <w:rFonts w:ascii="David" w:hAnsi="David" w:cs="David"/>
          <w:sz w:val="24"/>
          <w:szCs w:val="24"/>
          <w:u w:val="single"/>
          <w:rtl/>
        </w:rPr>
        <w:t>שההיקש אינו מצליח להשלים את החסר</w:t>
      </w:r>
      <w:r w:rsidR="00814EDD" w:rsidRPr="00A34894">
        <w:rPr>
          <w:rFonts w:ascii="David" w:hAnsi="David" w:cs="David"/>
          <w:sz w:val="24"/>
          <w:szCs w:val="24"/>
          <w:rtl/>
        </w:rPr>
        <w:t>. עקרונות אלה אינם חלים לעניין פיתוח המשפט. כאן חלים עקרונות היסוד של השיטה. אמת, בין עקרונות אלה נמנות גם תפישות היסוד של מורשת ישראל, אך אין הם מתייחדים בכך שאליהן ורק אליהן יש לפנות.</w:t>
      </w:r>
      <w:r>
        <w:rPr>
          <w:rFonts w:ascii="David" w:hAnsi="David" w:cs="David" w:hint="cs"/>
          <w:sz w:val="24"/>
          <w:szCs w:val="24"/>
          <w:rtl/>
        </w:rPr>
        <w:t>"</w:t>
      </w:r>
    </w:p>
    <w:p w14:paraId="751D2F13" w14:textId="53C477B3" w:rsidR="00A34894" w:rsidRDefault="00BB19D6" w:rsidP="00BB19D6">
      <w:pPr>
        <w:tabs>
          <w:tab w:val="num" w:pos="720"/>
        </w:tabs>
        <w:jc w:val="both"/>
        <w:rPr>
          <w:rFonts w:ascii="David" w:hAnsi="David" w:cs="David"/>
          <w:sz w:val="24"/>
          <w:szCs w:val="24"/>
          <w:rtl/>
        </w:rPr>
      </w:pPr>
      <w:r>
        <w:rPr>
          <w:rFonts w:ascii="David" w:hAnsi="David" w:cs="David" w:hint="cs"/>
          <w:sz w:val="24"/>
          <w:szCs w:val="24"/>
          <w:rtl/>
        </w:rPr>
        <w:t xml:space="preserve">כלומר, אין צורך לפנות בעניינים של פיתוח המשפט אל המשפט העברי באופן אבסולוטי ומוחלט. נשאלת השאלה </w:t>
      </w:r>
      <w:r>
        <w:rPr>
          <w:rFonts w:ascii="David" w:hAnsi="David" w:cs="David"/>
          <w:sz w:val="24"/>
          <w:szCs w:val="24"/>
          <w:rtl/>
        </w:rPr>
        <w:t>–</w:t>
      </w:r>
      <w:r>
        <w:rPr>
          <w:rFonts w:ascii="David" w:hAnsi="David" w:cs="David" w:hint="cs"/>
          <w:sz w:val="24"/>
          <w:szCs w:val="24"/>
          <w:rtl/>
        </w:rPr>
        <w:t xml:space="preserve"> מה כוללים עקרונות מורשת ישראל?</w:t>
      </w:r>
      <w:r>
        <w:rPr>
          <w:rFonts w:ascii="David" w:hAnsi="David" w:cs="David" w:hint="cs"/>
          <w:sz w:val="24"/>
          <w:szCs w:val="24"/>
        </w:rPr>
        <w:t xml:space="preserve"> </w:t>
      </w:r>
    </w:p>
    <w:p w14:paraId="30365D2F" w14:textId="2438A799" w:rsidR="00814EDD" w:rsidRPr="00BB19D6" w:rsidRDefault="00814EDD">
      <w:pPr>
        <w:pStyle w:val="a4"/>
        <w:numPr>
          <w:ilvl w:val="0"/>
          <w:numId w:val="66"/>
        </w:numPr>
        <w:tabs>
          <w:tab w:val="num" w:pos="720"/>
        </w:tabs>
        <w:jc w:val="both"/>
        <w:rPr>
          <w:rFonts w:ascii="David" w:hAnsi="David" w:cs="David"/>
          <w:b/>
          <w:bCs/>
          <w:sz w:val="24"/>
          <w:szCs w:val="24"/>
          <w:rtl/>
        </w:rPr>
      </w:pPr>
      <w:r w:rsidRPr="00BB19D6">
        <w:rPr>
          <w:rFonts w:ascii="David" w:hAnsi="David" w:cs="David" w:hint="cs"/>
          <w:b/>
          <w:bCs/>
          <w:sz w:val="24"/>
          <w:szCs w:val="24"/>
          <w:rtl/>
        </w:rPr>
        <w:t xml:space="preserve">מורשת ישראל </w:t>
      </w:r>
      <w:r w:rsidRPr="00BB19D6">
        <w:rPr>
          <w:rFonts w:ascii="David" w:hAnsi="David" w:cs="David"/>
          <w:b/>
          <w:bCs/>
          <w:sz w:val="24"/>
          <w:szCs w:val="24"/>
          <w:rtl/>
        </w:rPr>
        <w:t>–</w:t>
      </w:r>
      <w:r w:rsidRPr="00BB19D6">
        <w:rPr>
          <w:rFonts w:ascii="David" w:hAnsi="David" w:cs="David" w:hint="cs"/>
          <w:b/>
          <w:bCs/>
          <w:sz w:val="24"/>
          <w:szCs w:val="24"/>
          <w:rtl/>
        </w:rPr>
        <w:t xml:space="preserve"> השופט אלון</w:t>
      </w:r>
    </w:p>
    <w:p w14:paraId="08C3EB05" w14:textId="2FC4B312" w:rsidR="00814EDD" w:rsidRPr="00814EDD" w:rsidRDefault="00A34894"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ind w:left="720"/>
        <w:jc w:val="both"/>
        <w:rPr>
          <w:rFonts w:ascii="David" w:hAnsi="David" w:cs="David"/>
          <w:sz w:val="24"/>
          <w:szCs w:val="24"/>
          <w:rtl/>
        </w:rPr>
      </w:pPr>
      <w:r>
        <w:rPr>
          <w:rFonts w:ascii="David" w:hAnsi="David" w:cs="David" w:hint="cs"/>
          <w:sz w:val="24"/>
          <w:szCs w:val="24"/>
          <w:rtl/>
        </w:rPr>
        <w:t>"</w:t>
      </w:r>
      <w:r w:rsidR="00814EDD" w:rsidRPr="00814EDD">
        <w:rPr>
          <w:rFonts w:ascii="David" w:hAnsi="David" w:cs="David"/>
          <w:sz w:val="24"/>
          <w:szCs w:val="24"/>
          <w:rtl/>
        </w:rPr>
        <w:t xml:space="preserve">מורשת ישראל כוללת, בראש ובראשונה, </w:t>
      </w:r>
      <w:r w:rsidR="00814EDD" w:rsidRPr="00BB19D6">
        <w:rPr>
          <w:rFonts w:ascii="David" w:hAnsi="David" w:cs="David"/>
          <w:sz w:val="24"/>
          <w:szCs w:val="24"/>
          <w:u w:val="single"/>
          <w:rtl/>
        </w:rPr>
        <w:t>את כלל הלכותיו של המשפט העברי</w:t>
      </w:r>
      <w:r w:rsidR="00814EDD" w:rsidRPr="00814EDD">
        <w:rPr>
          <w:rFonts w:ascii="David" w:hAnsi="David" w:cs="David"/>
          <w:sz w:val="24"/>
          <w:szCs w:val="24"/>
          <w:rtl/>
        </w:rPr>
        <w:t>, וכן עולמה של אגדה, דברי הגות ומחשבה, כפי שאלה עלו ונדונו בתקופות השונות שבהיסטוריה העברית בכל תפוצותיו של בני העם העברי.</w:t>
      </w:r>
      <w:r w:rsidR="00814EDD">
        <w:rPr>
          <w:rFonts w:ascii="David" w:hAnsi="David" w:cs="David" w:hint="cs"/>
          <w:sz w:val="24"/>
          <w:szCs w:val="24"/>
          <w:rtl/>
        </w:rPr>
        <w:t xml:space="preserve"> </w:t>
      </w:r>
      <w:r w:rsidR="00814EDD" w:rsidRPr="00814EDD">
        <w:rPr>
          <w:rFonts w:ascii="David" w:hAnsi="David" w:cs="David"/>
          <w:sz w:val="24"/>
          <w:szCs w:val="24"/>
          <w:rtl/>
        </w:rPr>
        <w:t>(בג"ץ 852/86 אלוני נ. שר המשפטים, עמ' 97)</w:t>
      </w:r>
      <w:r>
        <w:rPr>
          <w:rFonts w:ascii="David" w:hAnsi="David" w:cs="David" w:hint="cs"/>
          <w:sz w:val="24"/>
          <w:szCs w:val="24"/>
          <w:rtl/>
        </w:rPr>
        <w:t>."</w:t>
      </w:r>
    </w:p>
    <w:p w14:paraId="1541C579" w14:textId="4A0AF031" w:rsidR="00814EDD" w:rsidRDefault="00814EDD" w:rsidP="00814EDD">
      <w:pPr>
        <w:jc w:val="both"/>
        <w:rPr>
          <w:rFonts w:ascii="David" w:hAnsi="David" w:cs="David"/>
          <w:sz w:val="24"/>
          <w:szCs w:val="24"/>
        </w:rPr>
      </w:pPr>
      <w:r>
        <w:rPr>
          <w:rFonts w:ascii="David" w:hAnsi="David" w:cs="David" w:hint="cs"/>
          <w:sz w:val="24"/>
          <w:szCs w:val="24"/>
          <w:rtl/>
        </w:rPr>
        <w:t>כך, שקודם כל מורשת ישראל היא המשפט העברי. אבל הוא מרחיב מעבר למשפט העברי:</w:t>
      </w:r>
    </w:p>
    <w:p w14:paraId="2C826F47" w14:textId="04F2C3FC" w:rsidR="00814EDD" w:rsidRDefault="00A34894" w:rsidP="004C1A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ind w:left="360"/>
        <w:jc w:val="both"/>
        <w:rPr>
          <w:rFonts w:ascii="David" w:hAnsi="David" w:cs="David"/>
          <w:sz w:val="24"/>
          <w:szCs w:val="24"/>
          <w:rtl/>
        </w:rPr>
      </w:pPr>
      <w:r>
        <w:rPr>
          <w:rFonts w:ascii="David" w:hAnsi="David" w:cs="David" w:hint="cs"/>
          <w:sz w:val="24"/>
          <w:szCs w:val="24"/>
          <w:rtl/>
        </w:rPr>
        <w:t>"</w:t>
      </w:r>
      <w:r w:rsidR="00814EDD" w:rsidRPr="00814EDD">
        <w:rPr>
          <w:rFonts w:ascii="David" w:hAnsi="David" w:cs="David"/>
          <w:sz w:val="24"/>
          <w:szCs w:val="24"/>
          <w:rtl/>
        </w:rPr>
        <w:t xml:space="preserve">ברור שעיקרו ויסודו של הכלול במושג זה הוא המשפט העברי. על בתי המשפט להחליט מה כלול בו בנוסף למשפט העברי כגון </w:t>
      </w:r>
      <w:r w:rsidR="00814EDD" w:rsidRPr="00BB19D6">
        <w:rPr>
          <w:rFonts w:ascii="David" w:hAnsi="David" w:cs="David"/>
          <w:sz w:val="24"/>
          <w:szCs w:val="24"/>
          <w:u w:val="single"/>
          <w:rtl/>
        </w:rPr>
        <w:t>דברי הגות ומחשבה שבמורשת ישראל וכן דברי הגות מתקופת התחייה</w:t>
      </w:r>
      <w:r w:rsidR="00814EDD" w:rsidRPr="00814EDD">
        <w:rPr>
          <w:rFonts w:ascii="David" w:hAnsi="David" w:cs="David"/>
          <w:sz w:val="24"/>
          <w:szCs w:val="24"/>
          <w:rtl/>
        </w:rPr>
        <w:t xml:space="preserve"> (המשפט העברי, עמ' 1548). </w:t>
      </w:r>
      <w:r>
        <w:rPr>
          <w:rFonts w:ascii="David" w:hAnsi="David" w:cs="David" w:hint="cs"/>
          <w:sz w:val="24"/>
          <w:szCs w:val="24"/>
          <w:rtl/>
        </w:rPr>
        <w:t>"</w:t>
      </w:r>
    </w:p>
    <w:p w14:paraId="0A8CF3EB" w14:textId="65EEBF76" w:rsidR="00BB19D6" w:rsidRDefault="00BB19D6" w:rsidP="00A34894">
      <w:pPr>
        <w:tabs>
          <w:tab w:val="num" w:pos="720"/>
        </w:tabs>
        <w:jc w:val="both"/>
        <w:rPr>
          <w:rFonts w:ascii="David" w:hAnsi="David" w:cs="David"/>
          <w:sz w:val="24"/>
          <w:szCs w:val="24"/>
          <w:rtl/>
        </w:rPr>
      </w:pPr>
      <w:r>
        <w:rPr>
          <w:rFonts w:ascii="David" w:hAnsi="David" w:cs="David" w:hint="cs"/>
          <w:sz w:val="24"/>
          <w:szCs w:val="24"/>
          <w:rtl/>
        </w:rPr>
        <w:lastRenderedPageBreak/>
        <w:t xml:space="preserve">אז יש לנו מסננת ראשונה שמדובר על העקרונות הללו (חירות, צדק, יושר ושלום), אבל חשוב לאלון להזכיר שאנחנו מתעסקים בעיקר במשפט. </w:t>
      </w:r>
    </w:p>
    <w:p w14:paraId="5CB5C9EE" w14:textId="77777777" w:rsidR="004C1AB1" w:rsidRDefault="004C1AB1" w:rsidP="00814EDD">
      <w:pPr>
        <w:tabs>
          <w:tab w:val="num" w:pos="720"/>
        </w:tabs>
        <w:jc w:val="both"/>
        <w:rPr>
          <w:rFonts w:ascii="David" w:hAnsi="David" w:cs="David"/>
          <w:b/>
          <w:bCs/>
          <w:sz w:val="24"/>
          <w:szCs w:val="24"/>
          <w:rtl/>
        </w:rPr>
      </w:pPr>
    </w:p>
    <w:p w14:paraId="7BAED307" w14:textId="4FA73554" w:rsidR="002A161D" w:rsidRPr="00A34894" w:rsidRDefault="002A161D" w:rsidP="00814EDD">
      <w:pPr>
        <w:tabs>
          <w:tab w:val="num" w:pos="720"/>
        </w:tabs>
        <w:jc w:val="both"/>
        <w:rPr>
          <w:rFonts w:ascii="David" w:hAnsi="David" w:cs="David"/>
          <w:b/>
          <w:bCs/>
          <w:sz w:val="24"/>
          <w:szCs w:val="24"/>
          <w:rtl/>
        </w:rPr>
      </w:pPr>
      <w:r w:rsidRPr="00A34894">
        <w:rPr>
          <w:rFonts w:ascii="David" w:hAnsi="David" w:cs="David" w:hint="cs"/>
          <w:b/>
          <w:bCs/>
          <w:sz w:val="24"/>
          <w:szCs w:val="24"/>
          <w:rtl/>
        </w:rPr>
        <w:t>עקרונות החירות, הצדק, היושר והשלום</w:t>
      </w:r>
    </w:p>
    <w:p w14:paraId="4D03C450" w14:textId="2681EFAA" w:rsidR="002A161D" w:rsidRPr="002A161D" w:rsidRDefault="00A34894" w:rsidP="00D904A0">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Pr>
      </w:pPr>
      <w:r>
        <w:rPr>
          <w:rFonts w:ascii="David" w:hAnsi="David" w:cs="David" w:hint="cs"/>
          <w:sz w:val="24"/>
          <w:szCs w:val="24"/>
          <w:rtl/>
        </w:rPr>
        <w:t>"</w:t>
      </w:r>
      <w:r w:rsidR="002A161D" w:rsidRPr="002A161D">
        <w:rPr>
          <w:rFonts w:ascii="David" w:hAnsi="David" w:cs="David"/>
          <w:sz w:val="24"/>
          <w:szCs w:val="24"/>
          <w:rtl/>
        </w:rPr>
        <w:t xml:space="preserve">עקרונות החירות, הצדק, היושר והשלום ממלאים עולמן של הלכה ויהדות ולית אתר פנוי מהם. הם משמשים בתפקיד כפול: </w:t>
      </w:r>
      <w:r w:rsidR="002A161D" w:rsidRPr="00BB19D6">
        <w:rPr>
          <w:rFonts w:ascii="David" w:hAnsi="David" w:cs="David"/>
          <w:sz w:val="24"/>
          <w:szCs w:val="24"/>
          <w:u w:val="single"/>
          <w:rtl/>
        </w:rPr>
        <w:t>כעיקרון משפטי בסוגיות שונות וכעיקרון-על</w:t>
      </w:r>
      <w:r w:rsidR="002A161D" w:rsidRPr="002A161D">
        <w:rPr>
          <w:rFonts w:ascii="David" w:hAnsi="David" w:cs="David"/>
          <w:sz w:val="24"/>
          <w:szCs w:val="24"/>
          <w:rtl/>
        </w:rPr>
        <w:t>.</w:t>
      </w:r>
      <w:r>
        <w:rPr>
          <w:rFonts w:ascii="David" w:hAnsi="David" w:cs="David" w:hint="cs"/>
          <w:sz w:val="24"/>
          <w:szCs w:val="24"/>
          <w:rtl/>
        </w:rPr>
        <w:t>"</w:t>
      </w:r>
    </w:p>
    <w:p w14:paraId="225CC4E9" w14:textId="00C0AAE9" w:rsidR="00814EDD" w:rsidRDefault="00BB19D6" w:rsidP="00BB19D6">
      <w:pPr>
        <w:tabs>
          <w:tab w:val="num" w:pos="720"/>
        </w:tabs>
        <w:jc w:val="both"/>
        <w:rPr>
          <w:rFonts w:ascii="David" w:hAnsi="David" w:cs="David"/>
          <w:sz w:val="24"/>
          <w:szCs w:val="24"/>
          <w:rtl/>
        </w:rPr>
      </w:pPr>
      <w:r>
        <w:rPr>
          <w:rFonts w:ascii="David" w:hAnsi="David" w:cs="David" w:hint="cs"/>
          <w:sz w:val="24"/>
          <w:szCs w:val="24"/>
          <w:rtl/>
        </w:rPr>
        <w:t xml:space="preserve">לפי אלון, צריך לראות איך העקרונות הללו עולים עם המשפט העברי, והם לא עומדים לכשעצמם ותו לא. צריך לבחון את היקפו והאם הוא לובש צורה באופן קונקרטי עם המשפט העברי. </w:t>
      </w:r>
    </w:p>
    <w:p w14:paraId="754C1ACF" w14:textId="1934751D" w:rsidR="002A161D" w:rsidRPr="00BB19D6" w:rsidRDefault="002A161D">
      <w:pPr>
        <w:pStyle w:val="a4"/>
        <w:numPr>
          <w:ilvl w:val="0"/>
          <w:numId w:val="66"/>
        </w:numPr>
        <w:tabs>
          <w:tab w:val="num" w:pos="720"/>
        </w:tabs>
        <w:jc w:val="both"/>
        <w:rPr>
          <w:rFonts w:ascii="David" w:hAnsi="David" w:cs="David"/>
          <w:b/>
          <w:bCs/>
          <w:sz w:val="24"/>
          <w:szCs w:val="24"/>
          <w:rtl/>
        </w:rPr>
      </w:pPr>
      <w:r w:rsidRPr="00BB19D6">
        <w:rPr>
          <w:rFonts w:ascii="David" w:hAnsi="David" w:cs="David" w:hint="cs"/>
          <w:b/>
          <w:bCs/>
          <w:sz w:val="24"/>
          <w:szCs w:val="24"/>
          <w:rtl/>
        </w:rPr>
        <w:t xml:space="preserve">מורשת ישראל </w:t>
      </w:r>
      <w:r w:rsidRPr="00BB19D6">
        <w:rPr>
          <w:rFonts w:ascii="David" w:hAnsi="David" w:cs="David"/>
          <w:b/>
          <w:bCs/>
          <w:sz w:val="24"/>
          <w:szCs w:val="24"/>
          <w:rtl/>
        </w:rPr>
        <w:t>–</w:t>
      </w:r>
      <w:r w:rsidRPr="00BB19D6">
        <w:rPr>
          <w:rFonts w:ascii="David" w:hAnsi="David" w:cs="David" w:hint="cs"/>
          <w:b/>
          <w:bCs/>
          <w:sz w:val="24"/>
          <w:szCs w:val="24"/>
          <w:rtl/>
        </w:rPr>
        <w:t xml:space="preserve"> השופט ברק</w:t>
      </w:r>
    </w:p>
    <w:p w14:paraId="2FD4C2B1" w14:textId="77777777" w:rsidR="00A34894" w:rsidRDefault="002A161D" w:rsidP="002A161D">
      <w:pPr>
        <w:tabs>
          <w:tab w:val="num" w:pos="720"/>
        </w:tabs>
        <w:jc w:val="both"/>
        <w:rPr>
          <w:rFonts w:ascii="David" w:hAnsi="David" w:cs="David"/>
          <w:sz w:val="24"/>
          <w:szCs w:val="24"/>
          <w:rtl/>
        </w:rPr>
      </w:pPr>
      <w:r>
        <w:rPr>
          <w:rFonts w:ascii="David" w:hAnsi="David" w:cs="David" w:hint="cs"/>
          <w:sz w:val="24"/>
          <w:szCs w:val="24"/>
          <w:rtl/>
        </w:rPr>
        <w:t xml:space="preserve">ברק חולק ואומר: </w:t>
      </w:r>
    </w:p>
    <w:p w14:paraId="07AEE906" w14:textId="7307E56B" w:rsidR="002A161D" w:rsidRPr="00A34894" w:rsidRDefault="00A34894" w:rsidP="00D904A0">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Pr>
      </w:pPr>
      <w:r>
        <w:rPr>
          <w:rFonts w:ascii="David" w:hAnsi="David" w:cs="David" w:hint="cs"/>
          <w:sz w:val="24"/>
          <w:szCs w:val="24"/>
          <w:rtl/>
        </w:rPr>
        <w:t>"</w:t>
      </w:r>
      <w:r w:rsidR="002A161D" w:rsidRPr="00A34894">
        <w:rPr>
          <w:rFonts w:ascii="David" w:hAnsi="David" w:cs="David"/>
          <w:sz w:val="24"/>
          <w:szCs w:val="24"/>
          <w:rtl/>
        </w:rPr>
        <w:t xml:space="preserve">מורשת ישראל אינה זהה עם משפט עברי </w:t>
      </w:r>
      <w:r w:rsidR="002A161D" w:rsidRPr="00BB19D6">
        <w:rPr>
          <w:rFonts w:ascii="David" w:hAnsi="David" w:cs="David"/>
          <w:sz w:val="24"/>
          <w:szCs w:val="24"/>
          <w:u w:val="single"/>
          <w:rtl/>
        </w:rPr>
        <w:t>ואין היא כוללת בחובה את כל המשפט העברי</w:t>
      </w:r>
      <w:r w:rsidR="002A161D" w:rsidRPr="00A34894">
        <w:rPr>
          <w:rFonts w:ascii="David" w:hAnsi="David" w:cs="David"/>
          <w:sz w:val="24"/>
          <w:szCs w:val="24"/>
          <w:rtl/>
        </w:rPr>
        <w:t>.</w:t>
      </w:r>
      <w:r>
        <w:rPr>
          <w:rFonts w:ascii="David" w:hAnsi="David" w:cs="David" w:hint="cs"/>
          <w:sz w:val="24"/>
          <w:szCs w:val="24"/>
          <w:rtl/>
        </w:rPr>
        <w:t>"</w:t>
      </w:r>
    </w:p>
    <w:p w14:paraId="3CD2DBD9" w14:textId="274BF20B" w:rsidR="002A161D" w:rsidRDefault="002A161D" w:rsidP="002A161D">
      <w:pPr>
        <w:tabs>
          <w:tab w:val="num" w:pos="720"/>
        </w:tabs>
        <w:jc w:val="both"/>
        <w:rPr>
          <w:rFonts w:ascii="David" w:hAnsi="David" w:cs="David"/>
          <w:sz w:val="24"/>
          <w:szCs w:val="24"/>
          <w:rtl/>
        </w:rPr>
      </w:pPr>
      <w:r>
        <w:rPr>
          <w:rFonts w:ascii="David" w:hAnsi="David" w:cs="David" w:hint="cs"/>
          <w:sz w:val="24"/>
          <w:szCs w:val="24"/>
          <w:rtl/>
        </w:rPr>
        <w:t>בעיני ברק מורשת ישראל איננה זהה עם המשפט העברי. לדעתו מדובר בנכס רחב יותר וזה בעצם כל המורשת שלו:</w:t>
      </w:r>
    </w:p>
    <w:p w14:paraId="5C2E3EBB" w14:textId="7356F1C4" w:rsidR="002A161D" w:rsidRPr="00A34894" w:rsidRDefault="00A34894" w:rsidP="00D904A0">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tl/>
        </w:rPr>
      </w:pPr>
      <w:r>
        <w:rPr>
          <w:rFonts w:ascii="David" w:hAnsi="David" w:cs="David" w:hint="cs"/>
          <w:sz w:val="24"/>
          <w:szCs w:val="24"/>
          <w:rtl/>
        </w:rPr>
        <w:t>"</w:t>
      </w:r>
      <w:r w:rsidR="002A161D" w:rsidRPr="00A34894">
        <w:rPr>
          <w:rFonts w:ascii="David" w:hAnsi="David" w:cs="David"/>
          <w:sz w:val="24"/>
          <w:szCs w:val="24"/>
          <w:rtl/>
        </w:rPr>
        <w:t xml:space="preserve">הננו מדינה צעירה ועם עתיק. שורשינו נעוצים במסורת ארוכת השנים שלנו. תורתם של ישעיהו וירמיהו – כמו גם של שפינוזה ואחד העם, ז'בוטינסקי ובן גוריון, בובר ושולם, אגרנט </w:t>
      </w:r>
      <w:proofErr w:type="spellStart"/>
      <w:r w:rsidR="002A161D" w:rsidRPr="00A34894">
        <w:rPr>
          <w:rFonts w:ascii="David" w:hAnsi="David" w:cs="David"/>
          <w:sz w:val="24"/>
          <w:szCs w:val="24"/>
          <w:rtl/>
        </w:rPr>
        <w:t>וזילברג</w:t>
      </w:r>
      <w:proofErr w:type="spellEnd"/>
      <w:r w:rsidR="002A161D" w:rsidRPr="00A34894">
        <w:rPr>
          <w:rFonts w:ascii="David" w:hAnsi="David" w:cs="David"/>
          <w:sz w:val="24"/>
          <w:szCs w:val="24"/>
          <w:rtl/>
        </w:rPr>
        <w:t xml:space="preserve"> – מעצבת את דמותנו כעם וכמדינה.</w:t>
      </w:r>
      <w:r>
        <w:rPr>
          <w:rFonts w:ascii="David" w:hAnsi="David" w:cs="David" w:hint="cs"/>
          <w:sz w:val="24"/>
          <w:szCs w:val="24"/>
          <w:rtl/>
        </w:rPr>
        <w:t>"</w:t>
      </w:r>
    </w:p>
    <w:p w14:paraId="35478388" w14:textId="6106DED9" w:rsidR="00C90F01" w:rsidRDefault="00C90F01" w:rsidP="002A161D">
      <w:pPr>
        <w:tabs>
          <w:tab w:val="num" w:pos="720"/>
        </w:tabs>
        <w:jc w:val="both"/>
        <w:rPr>
          <w:rFonts w:ascii="David" w:hAnsi="David" w:cs="David"/>
          <w:sz w:val="24"/>
          <w:szCs w:val="24"/>
          <w:rtl/>
        </w:rPr>
      </w:pPr>
      <w:r>
        <w:rPr>
          <w:rFonts w:ascii="David" w:hAnsi="David" w:cs="David" w:hint="cs"/>
          <w:sz w:val="24"/>
          <w:szCs w:val="24"/>
          <w:rtl/>
        </w:rPr>
        <w:t xml:space="preserve">ברק לוקח דמויות נבחרות ממורשת ישראל, ואם נשתמש בלשוננו: מהתנ"ך ועד הפלמ"ח. אבל הבעיה היא שאיפה נמצאים האישיים הענקיים של המשפט העברי </w:t>
      </w:r>
      <w:r>
        <w:rPr>
          <w:rFonts w:ascii="David" w:hAnsi="David" w:cs="David"/>
          <w:sz w:val="24"/>
          <w:szCs w:val="24"/>
          <w:rtl/>
        </w:rPr>
        <w:t>–</w:t>
      </w:r>
      <w:r>
        <w:rPr>
          <w:rFonts w:ascii="David" w:hAnsi="David" w:cs="David" w:hint="cs"/>
          <w:sz w:val="24"/>
          <w:szCs w:val="24"/>
          <w:rtl/>
        </w:rPr>
        <w:t xml:space="preserve"> הרמב"ם, שולחן ערוך, רבי עקיבא? כשהוא מונה את הרשימה הזו, הוא למעשה מדלג בכוונה כדי להדגיש שמורשת ישראל לא זהה למשפט העברי. משום שהוא הותקף על כך, הוא עושה תיקון קל: </w:t>
      </w:r>
    </w:p>
    <w:p w14:paraId="0BE47E7A" w14:textId="4EC5E664" w:rsidR="002A161D" w:rsidRPr="0081603B" w:rsidRDefault="00A34894" w:rsidP="00D904A0">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num" w:pos="720"/>
        </w:tabs>
        <w:jc w:val="both"/>
        <w:rPr>
          <w:rFonts w:ascii="David" w:hAnsi="David" w:cs="David"/>
          <w:sz w:val="24"/>
          <w:szCs w:val="24"/>
          <w:rtl/>
        </w:rPr>
      </w:pPr>
      <w:r>
        <w:rPr>
          <w:rFonts w:ascii="David" w:hAnsi="David" w:cs="David" w:hint="cs"/>
          <w:sz w:val="24"/>
          <w:szCs w:val="24"/>
          <w:rtl/>
        </w:rPr>
        <w:t>"</w:t>
      </w:r>
      <w:r w:rsidR="002A161D" w:rsidRPr="0081603B">
        <w:rPr>
          <w:rFonts w:ascii="David" w:hAnsi="David" w:cs="David"/>
          <w:sz w:val="24"/>
          <w:szCs w:val="24"/>
          <w:rtl/>
        </w:rPr>
        <w:t>מורשת ישראל אינה זהה למשפט העברי זה מושג לאומי החובק את המורשת הלאומית הישנה והחדשה גם יחד.</w:t>
      </w:r>
      <w:r w:rsidR="002A161D" w:rsidRPr="0081603B">
        <w:rPr>
          <w:rFonts w:ascii="David" w:hAnsi="David" w:cs="David" w:hint="cs"/>
          <w:sz w:val="24"/>
          <w:szCs w:val="24"/>
          <w:rtl/>
        </w:rPr>
        <w:t xml:space="preserve"> </w:t>
      </w:r>
      <w:r w:rsidR="002A161D" w:rsidRPr="0081603B">
        <w:rPr>
          <w:rFonts w:ascii="David" w:hAnsi="David" w:cs="David"/>
          <w:sz w:val="24"/>
          <w:szCs w:val="24"/>
          <w:rtl/>
        </w:rPr>
        <w:t xml:space="preserve">היא </w:t>
      </w:r>
      <w:r w:rsidR="002A161D" w:rsidRPr="00C90F01">
        <w:rPr>
          <w:rFonts w:ascii="David" w:hAnsi="David" w:cs="David"/>
          <w:sz w:val="24"/>
          <w:szCs w:val="24"/>
          <w:u w:val="single"/>
          <w:rtl/>
        </w:rPr>
        <w:t>כוללת את מורשתו של הרמב"ם ואת מורשתו של שפינוזה</w:t>
      </w:r>
      <w:r w:rsidR="002A161D" w:rsidRPr="0081603B">
        <w:rPr>
          <w:rFonts w:ascii="David" w:hAnsi="David" w:cs="David"/>
          <w:sz w:val="24"/>
          <w:szCs w:val="24"/>
          <w:rtl/>
        </w:rPr>
        <w:t>, של הרצל ושל אחד העם, היא כוללת את המורשת שלפני הקמת המדינה וזו שלאחר הקמתה. את המורשת העולה מהספרות התורנית ומהספרות החילונית גם יחד.</w:t>
      </w:r>
      <w:r w:rsidR="002A161D" w:rsidRPr="0081603B">
        <w:rPr>
          <w:rFonts w:ascii="David" w:hAnsi="David" w:cs="David" w:hint="cs"/>
          <w:sz w:val="24"/>
          <w:szCs w:val="24"/>
          <w:rtl/>
        </w:rPr>
        <w:t xml:space="preserve"> </w:t>
      </w:r>
      <w:r w:rsidR="002A161D" w:rsidRPr="0081603B">
        <w:rPr>
          <w:rFonts w:ascii="David" w:hAnsi="David" w:cs="David"/>
          <w:sz w:val="24"/>
          <w:szCs w:val="24"/>
          <w:rtl/>
        </w:rPr>
        <w:t>מתוך הספרות הזאת מופנה השופט לארבעה עקרונות של חירות, צדק, יושר ושלום. אין הוא מופנה לעקרונות אחרים.</w:t>
      </w:r>
      <w:r>
        <w:rPr>
          <w:rFonts w:ascii="David" w:hAnsi="David" w:cs="David" w:hint="cs"/>
          <w:sz w:val="24"/>
          <w:szCs w:val="24"/>
          <w:rtl/>
        </w:rPr>
        <w:t>"</w:t>
      </w:r>
    </w:p>
    <w:p w14:paraId="5E1E29B1" w14:textId="469F5D19" w:rsidR="00B668BD" w:rsidRDefault="0081603B" w:rsidP="00C90F01">
      <w:pPr>
        <w:tabs>
          <w:tab w:val="num" w:pos="720"/>
        </w:tabs>
        <w:jc w:val="both"/>
        <w:rPr>
          <w:rFonts w:ascii="David" w:hAnsi="David" w:cs="David"/>
          <w:sz w:val="24"/>
          <w:szCs w:val="24"/>
          <w:rtl/>
        </w:rPr>
      </w:pPr>
      <w:r>
        <w:rPr>
          <w:rFonts w:ascii="David" w:hAnsi="David" w:cs="David" w:hint="cs"/>
          <w:sz w:val="24"/>
          <w:szCs w:val="24"/>
          <w:rtl/>
        </w:rPr>
        <w:t xml:space="preserve">בניסוח המחודש שלו הוא בעצם אמר שמורשת ישראל זה הכל, המורשת הדתית והחילונית, העתיקה והחדשה וזו העמדה שהוא בסוף פיתח. </w:t>
      </w:r>
    </w:p>
    <w:p w14:paraId="16982DF2" w14:textId="6D590794" w:rsidR="00B668BD" w:rsidRPr="00C90F01" w:rsidRDefault="0081603B">
      <w:pPr>
        <w:pStyle w:val="a4"/>
        <w:numPr>
          <w:ilvl w:val="0"/>
          <w:numId w:val="66"/>
        </w:numPr>
        <w:tabs>
          <w:tab w:val="num" w:pos="720"/>
        </w:tabs>
        <w:jc w:val="both"/>
        <w:rPr>
          <w:rFonts w:ascii="David" w:hAnsi="David" w:cs="David"/>
          <w:b/>
          <w:bCs/>
          <w:sz w:val="24"/>
          <w:szCs w:val="24"/>
          <w:rtl/>
        </w:rPr>
      </w:pPr>
      <w:r w:rsidRPr="00C90F01">
        <w:rPr>
          <w:rFonts w:ascii="David" w:hAnsi="David" w:cs="David" w:hint="cs"/>
          <w:b/>
          <w:bCs/>
          <w:sz w:val="24"/>
          <w:szCs w:val="24"/>
          <w:rtl/>
        </w:rPr>
        <w:t xml:space="preserve">חוק יסודות המשפט </w:t>
      </w:r>
      <w:r w:rsidRPr="00C90F01">
        <w:rPr>
          <w:rFonts w:ascii="David" w:hAnsi="David" w:cs="David"/>
          <w:b/>
          <w:bCs/>
          <w:sz w:val="24"/>
          <w:szCs w:val="24"/>
          <w:rtl/>
        </w:rPr>
        <w:t>–</w:t>
      </w:r>
      <w:r w:rsidRPr="00C90F01">
        <w:rPr>
          <w:rFonts w:ascii="David" w:hAnsi="David" w:cs="David" w:hint="cs"/>
          <w:b/>
          <w:bCs/>
          <w:sz w:val="24"/>
          <w:szCs w:val="24"/>
          <w:rtl/>
        </w:rPr>
        <w:t xml:space="preserve"> תיקון תשע"ח 2018</w:t>
      </w:r>
    </w:p>
    <w:p w14:paraId="14946F07" w14:textId="2E6D0D12" w:rsidR="00B668BD" w:rsidRPr="00A34894" w:rsidRDefault="0081603B" w:rsidP="00B668BD">
      <w:pPr>
        <w:tabs>
          <w:tab w:val="num" w:pos="720"/>
        </w:tabs>
        <w:jc w:val="both"/>
        <w:rPr>
          <w:rFonts w:ascii="David" w:hAnsi="David" w:cs="David"/>
          <w:sz w:val="24"/>
          <w:szCs w:val="24"/>
          <w:u w:val="single"/>
          <w:rtl/>
        </w:rPr>
      </w:pPr>
      <w:r w:rsidRPr="00A34894">
        <w:rPr>
          <w:rFonts w:ascii="David" w:hAnsi="David" w:cs="David" w:hint="cs"/>
          <w:sz w:val="24"/>
          <w:szCs w:val="24"/>
          <w:u w:val="single"/>
          <w:rtl/>
        </w:rPr>
        <w:t>מקורות משלימים</w:t>
      </w:r>
    </w:p>
    <w:p w14:paraId="289B38DE" w14:textId="0D7A16E8" w:rsidR="00B668BD" w:rsidRDefault="0081603B">
      <w:pPr>
        <w:pStyle w:val="a4"/>
        <w:numPr>
          <w:ilvl w:val="0"/>
          <w:numId w:val="13"/>
        </w:numPr>
        <w:tabs>
          <w:tab w:val="num" w:pos="720"/>
        </w:tabs>
        <w:jc w:val="both"/>
        <w:rPr>
          <w:rFonts w:ascii="David" w:hAnsi="David" w:cs="David"/>
          <w:sz w:val="24"/>
          <w:szCs w:val="24"/>
        </w:rPr>
      </w:pPr>
      <w:r>
        <w:rPr>
          <w:rFonts w:ascii="David" w:hAnsi="David" w:cs="David" w:hint="cs"/>
          <w:sz w:val="24"/>
          <w:szCs w:val="24"/>
          <w:rtl/>
        </w:rPr>
        <w:t>ראה בית המשפט שאלה משפטית הטעונה הכרעה, ולא מצא לה תשובה בדבר חקיקה, בהלכה פסוקה או בדרך של היקש, יכריע בה לאור עקרונות החירות, הצדק, היושר והשלום של המשפט העברי ומורשת ישראל.</w:t>
      </w:r>
    </w:p>
    <w:p w14:paraId="69D23CFA" w14:textId="59D99D98" w:rsidR="00C90F01" w:rsidRDefault="00C90F01" w:rsidP="0081603B">
      <w:pPr>
        <w:tabs>
          <w:tab w:val="num" w:pos="720"/>
        </w:tabs>
        <w:jc w:val="both"/>
        <w:rPr>
          <w:rFonts w:ascii="David" w:hAnsi="David" w:cs="David"/>
          <w:sz w:val="24"/>
          <w:szCs w:val="24"/>
          <w:rtl/>
        </w:rPr>
      </w:pPr>
      <w:r>
        <w:rPr>
          <w:rFonts w:ascii="David" w:hAnsi="David" w:cs="David" w:hint="cs"/>
          <w:sz w:val="24"/>
          <w:szCs w:val="24"/>
          <w:rtl/>
        </w:rPr>
        <w:t xml:space="preserve">דעתו של ברק היא, בין היתר, הסיבה לתיקון החוק. היו כאלה שרצו לאמץ את עמדתו המרחיבה של אלון כדי להכליל גם פרשנות מושגים, אבל כיום ישנו רק אזכור מפורש למשפט העברי. לשיטת אלון לא השתנה דבר כי גם מקודם מורשת ישראל היא המשפט העברי. אז אנחנו נשארים עם זה שפרשנות חוקים ומושגים ערכיים משפטיים לא מהווים כלקונה, וגם לא פיתוח המשפט. </w:t>
      </w:r>
    </w:p>
    <w:bookmarkEnd w:id="1"/>
    <w:p w14:paraId="3CD93EF7" w14:textId="7A631ABE" w:rsidR="005C75E4" w:rsidRPr="00F755A5" w:rsidRDefault="0009761E" w:rsidP="005C75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F755A5">
        <w:rPr>
          <w:rFonts w:ascii="David" w:hAnsi="David" w:cs="David" w:hint="cs"/>
          <w:b/>
          <w:bCs/>
          <w:sz w:val="32"/>
          <w:szCs w:val="32"/>
          <w:rtl/>
        </w:rPr>
        <w:t xml:space="preserve">המשפט העברי בפסיקה (1992-1980) </w:t>
      </w:r>
      <w:r w:rsidRPr="00F755A5">
        <w:rPr>
          <w:rFonts w:ascii="David" w:hAnsi="David" w:cs="David"/>
          <w:b/>
          <w:bCs/>
          <w:sz w:val="32"/>
          <w:szCs w:val="32"/>
          <w:rtl/>
        </w:rPr>
        <w:t>–</w:t>
      </w:r>
      <w:r w:rsidRPr="00F755A5">
        <w:rPr>
          <w:rFonts w:ascii="David" w:hAnsi="David" w:cs="David" w:hint="cs"/>
          <w:b/>
          <w:bCs/>
          <w:sz w:val="32"/>
          <w:szCs w:val="32"/>
          <w:rtl/>
        </w:rPr>
        <w:t xml:space="preserve"> זכויות יסו</w:t>
      </w:r>
      <w:r w:rsidR="005C75E4">
        <w:rPr>
          <w:rFonts w:ascii="David" w:hAnsi="David" w:cs="David" w:hint="cs"/>
          <w:b/>
          <w:bCs/>
          <w:sz w:val="32"/>
          <w:szCs w:val="32"/>
          <w:rtl/>
        </w:rPr>
        <w:t>ד</w:t>
      </w:r>
    </w:p>
    <w:p w14:paraId="4782D43C" w14:textId="77777777" w:rsidR="005C75E4" w:rsidRDefault="0009761E" w:rsidP="0009761E">
      <w:pPr>
        <w:tabs>
          <w:tab w:val="num" w:pos="720"/>
        </w:tabs>
        <w:jc w:val="both"/>
        <w:rPr>
          <w:rFonts w:ascii="David" w:hAnsi="David" w:cs="David"/>
          <w:sz w:val="24"/>
          <w:szCs w:val="24"/>
          <w:rtl/>
        </w:rPr>
      </w:pPr>
      <w:r>
        <w:rPr>
          <w:rFonts w:ascii="David" w:hAnsi="David" w:cs="David" w:hint="cs"/>
          <w:sz w:val="24"/>
          <w:szCs w:val="24"/>
          <w:rtl/>
        </w:rPr>
        <w:t xml:space="preserve">נדון על האופן שבו אלון מנסה לפרש ולהטמיע את המשפט העברי בתוך המשפט הישראלי. </w:t>
      </w:r>
    </w:p>
    <w:p w14:paraId="71EAE05F" w14:textId="77777777" w:rsidR="005C75E4" w:rsidRPr="005C75E4" w:rsidRDefault="005C75E4">
      <w:pPr>
        <w:pStyle w:val="a4"/>
        <w:numPr>
          <w:ilvl w:val="0"/>
          <w:numId w:val="57"/>
        </w:numPr>
        <w:tabs>
          <w:tab w:val="num" w:pos="720"/>
        </w:tabs>
        <w:jc w:val="both"/>
        <w:rPr>
          <w:rFonts w:ascii="David" w:hAnsi="David" w:cs="David"/>
          <w:sz w:val="24"/>
          <w:szCs w:val="24"/>
          <w:rtl/>
        </w:rPr>
      </w:pPr>
      <w:r w:rsidRPr="005C75E4">
        <w:rPr>
          <w:rFonts w:ascii="David" w:hAnsi="David" w:cs="David"/>
          <w:sz w:val="24"/>
          <w:szCs w:val="24"/>
          <w:rtl/>
        </w:rPr>
        <w:t xml:space="preserve">ע"ב 2/84 </w:t>
      </w:r>
      <w:proofErr w:type="spellStart"/>
      <w:r w:rsidRPr="005C75E4">
        <w:rPr>
          <w:rFonts w:ascii="David" w:hAnsi="David" w:cs="David"/>
          <w:sz w:val="24"/>
          <w:szCs w:val="24"/>
          <w:rtl/>
        </w:rPr>
        <w:t>ניימן</w:t>
      </w:r>
      <w:proofErr w:type="spellEnd"/>
      <w:r w:rsidRPr="005C75E4">
        <w:rPr>
          <w:rFonts w:ascii="David" w:hAnsi="David" w:cs="David"/>
          <w:sz w:val="24"/>
          <w:szCs w:val="24"/>
          <w:rtl/>
        </w:rPr>
        <w:t xml:space="preserve"> נגד יו"ר ועדת הבחירות</w:t>
      </w:r>
      <w:r w:rsidRPr="005C75E4">
        <w:rPr>
          <w:rFonts w:ascii="David" w:hAnsi="David" w:cs="David" w:hint="cs"/>
          <w:sz w:val="24"/>
          <w:szCs w:val="24"/>
          <w:rtl/>
        </w:rPr>
        <w:t xml:space="preserve"> </w:t>
      </w:r>
    </w:p>
    <w:p w14:paraId="426AB231" w14:textId="3BB2542E" w:rsidR="005C75E4" w:rsidRDefault="005C75E4" w:rsidP="005C75E4">
      <w:pPr>
        <w:tabs>
          <w:tab w:val="num" w:pos="720"/>
        </w:tabs>
        <w:jc w:val="both"/>
        <w:rPr>
          <w:rFonts w:ascii="David" w:hAnsi="David" w:cs="David"/>
          <w:sz w:val="24"/>
          <w:szCs w:val="24"/>
          <w:rtl/>
        </w:rPr>
      </w:pPr>
      <w:r>
        <w:rPr>
          <w:rFonts w:ascii="David" w:hAnsi="David" w:cs="David" w:hint="cs"/>
          <w:sz w:val="24"/>
          <w:szCs w:val="24"/>
          <w:rtl/>
        </w:rPr>
        <w:lastRenderedPageBreak/>
        <w:t xml:space="preserve">עובדות: איחוד עתירות של </w:t>
      </w:r>
      <w:proofErr w:type="spellStart"/>
      <w:r>
        <w:rPr>
          <w:rFonts w:ascii="David" w:hAnsi="David" w:cs="David" w:hint="cs"/>
          <w:sz w:val="24"/>
          <w:szCs w:val="24"/>
          <w:rtl/>
        </w:rPr>
        <w:t>מיארי</w:t>
      </w:r>
      <w:proofErr w:type="spellEnd"/>
      <w:r>
        <w:rPr>
          <w:rFonts w:ascii="David" w:hAnsi="David" w:cs="David" w:hint="cs"/>
          <w:sz w:val="24"/>
          <w:szCs w:val="24"/>
          <w:rtl/>
        </w:rPr>
        <w:t xml:space="preserve"> וכהנא. מאיר כהנא התמודד עם מצע מפלגתי בעייתי, כשאפשר לומר בצורה די ברורה שהיה גזעני ומפלה. על רקע זה מפלגתו נפסלה לאור התקדים של </w:t>
      </w:r>
      <w:proofErr w:type="spellStart"/>
      <w:r>
        <w:rPr>
          <w:rFonts w:ascii="David" w:hAnsi="David" w:cs="David" w:hint="cs"/>
          <w:sz w:val="24"/>
          <w:szCs w:val="24"/>
          <w:rtl/>
        </w:rPr>
        <w:t>ירדור</w:t>
      </w:r>
      <w:proofErr w:type="spellEnd"/>
      <w:r>
        <w:rPr>
          <w:rFonts w:ascii="David" w:hAnsi="David" w:cs="David" w:hint="cs"/>
          <w:sz w:val="24"/>
          <w:szCs w:val="24"/>
          <w:rtl/>
        </w:rPr>
        <w:t xml:space="preserve">. הרשימה המתקדמת של </w:t>
      </w:r>
      <w:proofErr w:type="spellStart"/>
      <w:r>
        <w:rPr>
          <w:rFonts w:ascii="David" w:hAnsi="David" w:cs="David" w:hint="cs"/>
          <w:sz w:val="24"/>
          <w:szCs w:val="24"/>
          <w:rtl/>
        </w:rPr>
        <w:t>מיארי</w:t>
      </w:r>
      <w:proofErr w:type="spellEnd"/>
      <w:r>
        <w:rPr>
          <w:rFonts w:ascii="David" w:hAnsi="David" w:cs="David" w:hint="cs"/>
          <w:sz w:val="24"/>
          <w:szCs w:val="24"/>
          <w:rtl/>
        </w:rPr>
        <w:t xml:space="preserve"> גם נפסלה משום שמטרתה להביא לחיסולה של ישראל כמדינה יהודית (גם ברוב דעות בביהמ"ש </w:t>
      </w:r>
      <w:r>
        <w:rPr>
          <w:rFonts w:ascii="David" w:hAnsi="David" w:cs="David"/>
          <w:sz w:val="24"/>
          <w:szCs w:val="24"/>
          <w:rtl/>
        </w:rPr>
        <w:t>–</w:t>
      </w:r>
      <w:r>
        <w:rPr>
          <w:rFonts w:ascii="David" w:hAnsi="David" w:cs="David" w:hint="cs"/>
          <w:sz w:val="24"/>
          <w:szCs w:val="24"/>
          <w:rtl/>
        </w:rPr>
        <w:t xml:space="preserve"> חיים כהן סבר שאין סמכות ונמנע, אגרנט וזוסמן טענו שיש סמכות ומשום שהמדינה נוסדה כיהודית וכדמוקרטית ולאור העקרון של הגנה עצמית, טוב שהוועדה לא אישרה את מפלגתו). </w:t>
      </w:r>
    </w:p>
    <w:p w14:paraId="43543E21" w14:textId="17A9DF0C" w:rsidR="005C75E4" w:rsidRPr="005C75E4" w:rsidRDefault="005C75E4" w:rsidP="005C75E4">
      <w:pPr>
        <w:tabs>
          <w:tab w:val="num" w:pos="720"/>
        </w:tabs>
        <w:jc w:val="both"/>
        <w:rPr>
          <w:rFonts w:ascii="David" w:hAnsi="David" w:cs="David"/>
          <w:sz w:val="24"/>
          <w:szCs w:val="24"/>
          <w:rtl/>
        </w:rPr>
      </w:pPr>
      <w:r>
        <w:rPr>
          <w:rFonts w:ascii="David" w:hAnsi="David" w:cs="David" w:hint="cs"/>
          <w:sz w:val="24"/>
          <w:szCs w:val="24"/>
          <w:rtl/>
        </w:rPr>
        <w:t xml:space="preserve">פסיקה: רוב פסק הדין אבחן את המקרה של </w:t>
      </w:r>
      <w:proofErr w:type="spellStart"/>
      <w:r>
        <w:rPr>
          <w:rFonts w:ascii="David" w:hAnsi="David" w:cs="David" w:hint="cs"/>
          <w:sz w:val="24"/>
          <w:szCs w:val="24"/>
          <w:rtl/>
        </w:rPr>
        <w:t>ירדור</w:t>
      </w:r>
      <w:proofErr w:type="spellEnd"/>
      <w:r>
        <w:rPr>
          <w:rFonts w:ascii="David" w:hAnsi="David" w:cs="David" w:hint="cs"/>
          <w:sz w:val="24"/>
          <w:szCs w:val="24"/>
          <w:rtl/>
        </w:rPr>
        <w:t xml:space="preserve">, ופירש באופן מצמצם את ההלכה לכך שניתן לפסול רק רשימה שרוצה לחסל את המדינה, אבל לא לזו שרוצה לשנות את האופי שלה. לכן גם כהנא </w:t>
      </w:r>
      <w:proofErr w:type="spellStart"/>
      <w:r>
        <w:rPr>
          <w:rFonts w:ascii="David" w:hAnsi="David" w:cs="David" w:hint="cs"/>
          <w:sz w:val="24"/>
          <w:szCs w:val="24"/>
          <w:rtl/>
        </w:rPr>
        <w:t>ומיארי</w:t>
      </w:r>
      <w:proofErr w:type="spellEnd"/>
      <w:r>
        <w:rPr>
          <w:rFonts w:ascii="David" w:hAnsi="David" w:cs="David" w:hint="cs"/>
          <w:sz w:val="24"/>
          <w:szCs w:val="24"/>
          <w:rtl/>
        </w:rPr>
        <w:t xml:space="preserve"> אושרו, ובעקבות זה הכנסת חוקקה את סעיף 7א שבו ישנה הסמכות לפסול רשימות שרצות לכנסת. ביהמ"ש נכנס לדון בייחסו לתוכן ולאידיאולוגיה של רשימת כך. כהערת אגב, ברק טען שלדעתו ניתן לפסול רשימה גם אם היא שוללת את האופי הדמוקרטי של המדינה, אך כהנא לא הגיע עדיין לשם. אלון פרס עקרונות יסוד מדיניים פוליטיים לאור המשפט העברי, והתחיל: </w:t>
      </w:r>
    </w:p>
    <w:p w14:paraId="05168565" w14:textId="784F5A8C" w:rsidR="0009761E" w:rsidRDefault="00B4468F"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09761E" w:rsidRPr="00B4468F">
        <w:rPr>
          <w:rFonts w:ascii="David" w:hAnsi="David" w:cs="David"/>
          <w:sz w:val="24"/>
          <w:szCs w:val="24"/>
          <w:rtl/>
        </w:rPr>
        <w:t xml:space="preserve">עולמה של הגות ישראל לדורותיה — ואף מערכת ההלכה גופה, כפי שנעמוד על כך להלן — </w:t>
      </w:r>
      <w:r w:rsidR="0009761E" w:rsidRPr="00A36BCB">
        <w:rPr>
          <w:rFonts w:ascii="David" w:hAnsi="David" w:cs="David"/>
          <w:sz w:val="24"/>
          <w:szCs w:val="24"/>
          <w:u w:val="single"/>
          <w:rtl/>
        </w:rPr>
        <w:t>מלא הוא דעות שונות וגישות מנוגדות</w:t>
      </w:r>
      <w:r w:rsidR="0009761E" w:rsidRPr="00B4468F">
        <w:rPr>
          <w:rFonts w:ascii="David" w:hAnsi="David" w:cs="David"/>
          <w:sz w:val="24"/>
          <w:szCs w:val="24"/>
          <w:rtl/>
        </w:rPr>
        <w:t xml:space="preserve"> ובעל דין זה או בעל הדין שכנגדו לא יתקשו להעלות מנבכי המקורות סימוכין לטענותיהם ולדעותיהם... אך המעיין המבקש דעת שומה עליו להבחין בין דברים שנאמרו</w:t>
      </w:r>
      <w:r>
        <w:rPr>
          <w:rFonts w:ascii="David" w:hAnsi="David" w:cs="David" w:hint="cs"/>
          <w:sz w:val="24"/>
          <w:szCs w:val="24"/>
          <w:rtl/>
        </w:rPr>
        <w:t>. ב</w:t>
      </w:r>
      <w:r w:rsidR="0009761E" w:rsidRPr="0009761E">
        <w:rPr>
          <w:rFonts w:ascii="David" w:hAnsi="David" w:cs="David"/>
          <w:sz w:val="24"/>
          <w:szCs w:val="24"/>
          <w:rtl/>
        </w:rPr>
        <w:t>שעתם ולזמנם לבין דברים שנאמרו לדורות, בין דברים שביטאו דעה מקובלת לבין דברים שהם בעלי משמעות חורגת, וכיוצא באלה הבחנות ומשמעויות.</w:t>
      </w:r>
      <w:r>
        <w:rPr>
          <w:rFonts w:ascii="David" w:hAnsi="David" w:cs="David" w:hint="cs"/>
          <w:sz w:val="24"/>
          <w:szCs w:val="24"/>
          <w:rtl/>
        </w:rPr>
        <w:t>"</w:t>
      </w:r>
    </w:p>
    <w:p w14:paraId="178EAE0A" w14:textId="3B92718D" w:rsidR="00B4468F" w:rsidRDefault="00A36BCB" w:rsidP="00B4468F">
      <w:pPr>
        <w:tabs>
          <w:tab w:val="num" w:pos="720"/>
        </w:tabs>
        <w:jc w:val="both"/>
        <w:rPr>
          <w:rFonts w:ascii="David" w:hAnsi="David" w:cs="David"/>
          <w:sz w:val="24"/>
          <w:szCs w:val="24"/>
          <w:rtl/>
        </w:rPr>
      </w:pPr>
      <w:r>
        <w:rPr>
          <w:rFonts w:ascii="David" w:hAnsi="David" w:cs="David" w:hint="cs"/>
          <w:sz w:val="24"/>
          <w:szCs w:val="24"/>
          <w:rtl/>
        </w:rPr>
        <w:t>כלומר, לדעתו, כל</w:t>
      </w:r>
      <w:r w:rsidR="00B4468F">
        <w:rPr>
          <w:rFonts w:ascii="David" w:hAnsi="David" w:cs="David" w:hint="cs"/>
          <w:sz w:val="24"/>
          <w:szCs w:val="24"/>
          <w:rtl/>
        </w:rPr>
        <w:t xml:space="preserve"> בעל דעה יכול למצוא תימוכין לדעה שלו</w:t>
      </w:r>
      <w:r>
        <w:rPr>
          <w:rFonts w:ascii="David" w:hAnsi="David" w:cs="David" w:hint="cs"/>
          <w:sz w:val="24"/>
          <w:szCs w:val="24"/>
          <w:rtl/>
        </w:rPr>
        <w:t xml:space="preserve">. </w:t>
      </w:r>
      <w:r w:rsidR="00B4468F">
        <w:rPr>
          <w:rFonts w:ascii="David" w:hAnsi="David" w:cs="David" w:hint="cs"/>
          <w:sz w:val="24"/>
          <w:szCs w:val="24"/>
          <w:rtl/>
        </w:rPr>
        <w:t xml:space="preserve">זו מסורת עתיקה ועשירה ויש בה ריבוי דעות, לכן כל אחד יכול לקחת את שלו. </w:t>
      </w:r>
      <w:r>
        <w:rPr>
          <w:rFonts w:ascii="David" w:hAnsi="David" w:cs="David" w:hint="cs"/>
          <w:sz w:val="24"/>
          <w:szCs w:val="24"/>
          <w:rtl/>
        </w:rPr>
        <w:t>לדידו צריך להבחין בין דברים שנאמרו לשעתם לבין כאלו שנאמרו לאורך הדורות</w:t>
      </w:r>
      <w:r w:rsidR="00B4468F">
        <w:rPr>
          <w:rFonts w:ascii="David" w:hAnsi="David" w:cs="David" w:hint="cs"/>
          <w:sz w:val="24"/>
          <w:szCs w:val="24"/>
          <w:rtl/>
        </w:rPr>
        <w:t>. הוא מחלץ כמה עקרונ</w:t>
      </w:r>
      <w:r w:rsidR="009E54C1">
        <w:rPr>
          <w:rFonts w:ascii="David" w:hAnsi="David" w:cs="David" w:hint="cs"/>
          <w:sz w:val="24"/>
          <w:szCs w:val="24"/>
          <w:rtl/>
        </w:rPr>
        <w:t>ו</w:t>
      </w:r>
      <w:r w:rsidR="00B4468F">
        <w:rPr>
          <w:rFonts w:ascii="David" w:hAnsi="David" w:cs="David" w:hint="cs"/>
          <w:sz w:val="24"/>
          <w:szCs w:val="24"/>
          <w:rtl/>
        </w:rPr>
        <w:t>ת מהעניין:</w:t>
      </w:r>
    </w:p>
    <w:p w14:paraId="3A18A648" w14:textId="10D4194E" w:rsidR="00B4468F" w:rsidRPr="009E54C1" w:rsidRDefault="00B4468F">
      <w:pPr>
        <w:pStyle w:val="a4"/>
        <w:numPr>
          <w:ilvl w:val="0"/>
          <w:numId w:val="16"/>
        </w:numPr>
        <w:tabs>
          <w:tab w:val="num" w:pos="720"/>
        </w:tabs>
        <w:jc w:val="both"/>
        <w:rPr>
          <w:rFonts w:ascii="David" w:hAnsi="David" w:cs="David"/>
          <w:b/>
          <w:bCs/>
          <w:sz w:val="24"/>
          <w:szCs w:val="24"/>
        </w:rPr>
      </w:pPr>
      <w:r w:rsidRPr="009E54C1">
        <w:rPr>
          <w:rFonts w:ascii="David" w:hAnsi="David" w:cs="David" w:hint="cs"/>
          <w:b/>
          <w:bCs/>
          <w:sz w:val="24"/>
          <w:szCs w:val="24"/>
          <w:rtl/>
        </w:rPr>
        <w:t>חופש הדעה והביטוי</w:t>
      </w:r>
    </w:p>
    <w:p w14:paraId="33DB91EA" w14:textId="5EB17607" w:rsidR="00B4468F" w:rsidRDefault="00B4468F" w:rsidP="00B4468F">
      <w:pPr>
        <w:tabs>
          <w:tab w:val="num" w:pos="720"/>
        </w:tabs>
        <w:jc w:val="both"/>
        <w:rPr>
          <w:rFonts w:ascii="David" w:hAnsi="David" w:cs="David"/>
          <w:sz w:val="24"/>
          <w:szCs w:val="24"/>
          <w:rtl/>
        </w:rPr>
      </w:pPr>
      <w:r>
        <w:rPr>
          <w:rFonts w:ascii="David" w:hAnsi="David" w:cs="David" w:hint="cs"/>
          <w:sz w:val="24"/>
          <w:szCs w:val="24"/>
          <w:rtl/>
        </w:rPr>
        <w:t xml:space="preserve">לדעתו, הדבר הראשון </w:t>
      </w:r>
      <w:r w:rsidR="00A36BCB">
        <w:rPr>
          <w:rFonts w:ascii="David" w:hAnsi="David" w:cs="David" w:hint="cs"/>
          <w:sz w:val="24"/>
          <w:szCs w:val="24"/>
          <w:rtl/>
        </w:rPr>
        <w:t>ש</w:t>
      </w:r>
      <w:r>
        <w:rPr>
          <w:rFonts w:ascii="David" w:hAnsi="David" w:cs="David" w:hint="cs"/>
          <w:sz w:val="24"/>
          <w:szCs w:val="24"/>
          <w:rtl/>
        </w:rPr>
        <w:t>צריך</w:t>
      </w:r>
      <w:r w:rsidR="00A36BCB">
        <w:rPr>
          <w:rFonts w:ascii="David" w:hAnsi="David" w:cs="David" w:hint="cs"/>
          <w:sz w:val="24"/>
          <w:szCs w:val="24"/>
          <w:rtl/>
        </w:rPr>
        <w:t xml:space="preserve"> הוא</w:t>
      </w:r>
      <w:r>
        <w:rPr>
          <w:rFonts w:ascii="David" w:hAnsi="David" w:cs="David" w:hint="cs"/>
          <w:sz w:val="24"/>
          <w:szCs w:val="24"/>
          <w:rtl/>
        </w:rPr>
        <w:t xml:space="preserve"> לאפשר ריבוי דעות </w:t>
      </w:r>
      <w:r w:rsidR="00A36BCB">
        <w:rPr>
          <w:rFonts w:ascii="David" w:hAnsi="David" w:cs="David" w:hint="cs"/>
          <w:sz w:val="24"/>
          <w:szCs w:val="24"/>
          <w:rtl/>
        </w:rPr>
        <w:t>(ומתכתב בכיוון של להכשיר דעות שאינן רצויות):</w:t>
      </w:r>
    </w:p>
    <w:p w14:paraId="21CCA005" w14:textId="35AB491C" w:rsidR="00BF01B0" w:rsidRPr="009E54C1" w:rsidRDefault="009E54C1"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BF01B0" w:rsidRPr="009E54C1">
        <w:rPr>
          <w:rFonts w:ascii="David" w:hAnsi="David" w:cs="David"/>
          <w:sz w:val="24"/>
          <w:szCs w:val="24"/>
          <w:rtl/>
        </w:rPr>
        <w:t xml:space="preserve">נביאי  ישראל ונבואותיהם  שימשו  ומשמשים  כאב־טיפוס </w:t>
      </w:r>
      <w:r w:rsidR="00BF01B0" w:rsidRPr="00A36BCB">
        <w:rPr>
          <w:rFonts w:ascii="David" w:hAnsi="David" w:cs="David"/>
          <w:sz w:val="24"/>
          <w:szCs w:val="24"/>
          <w:u w:val="single"/>
          <w:rtl/>
        </w:rPr>
        <w:t>לביקורת זועמת וחסרת פשרות</w:t>
      </w:r>
      <w:r w:rsidR="00BF01B0" w:rsidRPr="009E54C1">
        <w:rPr>
          <w:rFonts w:ascii="David" w:hAnsi="David" w:cs="David"/>
          <w:sz w:val="24"/>
          <w:szCs w:val="24"/>
          <w:rtl/>
        </w:rPr>
        <w:t xml:space="preserve">, המופנית </w:t>
      </w:r>
      <w:r w:rsidR="00BF01B0" w:rsidRPr="00A36BCB">
        <w:rPr>
          <w:rFonts w:ascii="David" w:hAnsi="David" w:cs="David"/>
          <w:sz w:val="24"/>
          <w:szCs w:val="24"/>
          <w:u w:val="single"/>
          <w:rtl/>
        </w:rPr>
        <w:t>כלפי השלטון</w:t>
      </w:r>
      <w:r w:rsidR="00BF01B0" w:rsidRPr="009E54C1">
        <w:rPr>
          <w:rFonts w:ascii="David" w:hAnsi="David" w:cs="David"/>
          <w:sz w:val="24"/>
          <w:szCs w:val="24"/>
          <w:rtl/>
        </w:rPr>
        <w:t xml:space="preserve">, המשתמש לרעה בכוחו ובעוצמתו, </w:t>
      </w:r>
      <w:r w:rsidR="00BF01B0" w:rsidRPr="00A36BCB">
        <w:rPr>
          <w:rFonts w:ascii="David" w:hAnsi="David" w:cs="David"/>
          <w:sz w:val="24"/>
          <w:szCs w:val="24"/>
          <w:u w:val="single"/>
          <w:rtl/>
        </w:rPr>
        <w:t>וכלפי הציבור או היחיד</w:t>
      </w:r>
      <w:r w:rsidR="00BF01B0" w:rsidRPr="009E54C1">
        <w:rPr>
          <w:rFonts w:ascii="David" w:hAnsi="David" w:cs="David"/>
          <w:sz w:val="24"/>
          <w:szCs w:val="24"/>
          <w:rtl/>
        </w:rPr>
        <w:t>, המשחיתים את דרכם.</w:t>
      </w:r>
      <w:r>
        <w:rPr>
          <w:rFonts w:ascii="David" w:hAnsi="David" w:cs="David" w:hint="cs"/>
          <w:sz w:val="24"/>
          <w:szCs w:val="24"/>
          <w:rtl/>
        </w:rPr>
        <w:t>"</w:t>
      </w:r>
    </w:p>
    <w:p w14:paraId="681B859F" w14:textId="3437B555" w:rsidR="00A36BCB" w:rsidRDefault="00A36BCB" w:rsidP="009E54C1">
      <w:pPr>
        <w:tabs>
          <w:tab w:val="num" w:pos="720"/>
        </w:tabs>
        <w:jc w:val="both"/>
        <w:rPr>
          <w:rFonts w:ascii="David" w:hAnsi="David" w:cs="David"/>
          <w:sz w:val="24"/>
          <w:szCs w:val="24"/>
          <w:rtl/>
        </w:rPr>
      </w:pPr>
      <w:r>
        <w:rPr>
          <w:rFonts w:ascii="David" w:hAnsi="David" w:cs="David" w:hint="cs"/>
          <w:sz w:val="24"/>
          <w:szCs w:val="24"/>
          <w:rtl/>
        </w:rPr>
        <w:t xml:space="preserve">כלומר, הנביאים יוצאים נגד הדעה המקובלת </w:t>
      </w:r>
      <w:r>
        <w:rPr>
          <w:rFonts w:ascii="David" w:hAnsi="David" w:cs="David"/>
          <w:sz w:val="24"/>
          <w:szCs w:val="24"/>
          <w:rtl/>
        </w:rPr>
        <w:t>–</w:t>
      </w:r>
      <w:r>
        <w:rPr>
          <w:rFonts w:ascii="David" w:hAnsi="David" w:cs="David" w:hint="cs"/>
          <w:sz w:val="24"/>
          <w:szCs w:val="24"/>
          <w:rtl/>
        </w:rPr>
        <w:t xml:space="preserve"> לפעמים של הציבור ולפעמים של המלך. זהו האתוס של היהדות המקראית. כמובן שאצל חז"ל נאמר: </w:t>
      </w:r>
    </w:p>
    <w:p w14:paraId="46A496BF" w14:textId="1E8B68D5" w:rsidR="00BF01B0" w:rsidRPr="009E54C1" w:rsidRDefault="009E54C1"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BF01B0" w:rsidRPr="009E54C1">
        <w:rPr>
          <w:rFonts w:ascii="David" w:hAnsi="David" w:cs="David"/>
          <w:sz w:val="24"/>
          <w:szCs w:val="24"/>
          <w:rtl/>
        </w:rPr>
        <w:t>דומה שאין לך ביטוי קולע יותר וממצה לחופש הבעת הדעה ולחשיבותה שלכל דעה ודעה – ואף שזו דעת יחיד היא – מן הכלל שטבעו חכמים לעניין מחלוקת בית שמאי ובית הלל ש"</w:t>
      </w:r>
      <w:r w:rsidR="00BF01B0" w:rsidRPr="00A36BCB">
        <w:rPr>
          <w:rFonts w:ascii="David" w:hAnsi="David" w:cs="David"/>
          <w:sz w:val="24"/>
          <w:szCs w:val="24"/>
          <w:u w:val="single"/>
          <w:rtl/>
        </w:rPr>
        <w:t xml:space="preserve">אלו ואלו דברי </w:t>
      </w:r>
      <w:proofErr w:type="spellStart"/>
      <w:r w:rsidR="00BF01B0" w:rsidRPr="00A36BCB">
        <w:rPr>
          <w:rFonts w:ascii="David" w:hAnsi="David" w:cs="David"/>
          <w:sz w:val="24"/>
          <w:szCs w:val="24"/>
          <w:u w:val="single"/>
          <w:rtl/>
        </w:rPr>
        <w:t>אלהים</w:t>
      </w:r>
      <w:proofErr w:type="spellEnd"/>
      <w:r w:rsidR="00BF01B0" w:rsidRPr="00A36BCB">
        <w:rPr>
          <w:rFonts w:ascii="David" w:hAnsi="David" w:cs="David"/>
          <w:sz w:val="24"/>
          <w:szCs w:val="24"/>
          <w:u w:val="single"/>
          <w:rtl/>
        </w:rPr>
        <w:t xml:space="preserve"> חיים</w:t>
      </w:r>
      <w:r w:rsidR="00BF01B0" w:rsidRPr="009E54C1">
        <w:rPr>
          <w:rFonts w:ascii="David" w:hAnsi="David" w:cs="David"/>
          <w:sz w:val="24"/>
          <w:szCs w:val="24"/>
          <w:rtl/>
        </w:rPr>
        <w:t>".</w:t>
      </w:r>
    </w:p>
    <w:p w14:paraId="6A2D29FD" w14:textId="6CCCCB75" w:rsidR="00A36BCB" w:rsidRDefault="00A36BCB" w:rsidP="00BF01B0">
      <w:pPr>
        <w:tabs>
          <w:tab w:val="num" w:pos="720"/>
        </w:tabs>
        <w:jc w:val="both"/>
        <w:rPr>
          <w:rFonts w:ascii="David" w:hAnsi="David" w:cs="David"/>
          <w:sz w:val="24"/>
          <w:szCs w:val="24"/>
          <w:rtl/>
        </w:rPr>
      </w:pPr>
      <w:r>
        <w:rPr>
          <w:rFonts w:ascii="David" w:hAnsi="David" w:cs="David" w:hint="cs"/>
          <w:sz w:val="24"/>
          <w:szCs w:val="24"/>
          <w:rtl/>
        </w:rPr>
        <w:t xml:space="preserve">כך, שבאופן כללי היחס הוא לא לגנות את הדעה שאיננה כהלכה, אלא לכבדה ולומר: "אלו ואלו דברי </w:t>
      </w:r>
      <w:proofErr w:type="spellStart"/>
      <w:r>
        <w:rPr>
          <w:rFonts w:ascii="David" w:hAnsi="David" w:cs="David" w:hint="cs"/>
          <w:sz w:val="24"/>
          <w:szCs w:val="24"/>
          <w:rtl/>
        </w:rPr>
        <w:t>אלהים</w:t>
      </w:r>
      <w:proofErr w:type="spellEnd"/>
      <w:r>
        <w:rPr>
          <w:rFonts w:ascii="David" w:hAnsi="David" w:cs="David" w:hint="cs"/>
          <w:sz w:val="24"/>
          <w:szCs w:val="24"/>
          <w:rtl/>
        </w:rPr>
        <w:t xml:space="preserve"> חיים". ברור גם שההסבר למה ההלכה כבית הלל, משום שדבריהם שונים והם הקפידו להקדים את דעת בית שמאי (ריבוי דעות). כך, שהגישה היא פלורליסטית, וכמובן שצריך לשים לב שאלון עובר מעולמה של ההלכה לעולם של החברה הישראלית המגוונת. מכאן, הוא מתחיל בהתקפה ישירה על האידיאולוגיה של כך: </w:t>
      </w:r>
    </w:p>
    <w:p w14:paraId="5A6AE89B" w14:textId="40EC1FD1" w:rsidR="00BF01B0" w:rsidRPr="009E54C1" w:rsidRDefault="009E54C1"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BF01B0" w:rsidRPr="009E54C1">
        <w:rPr>
          <w:rFonts w:ascii="David" w:hAnsi="David" w:cs="David"/>
          <w:sz w:val="24"/>
          <w:szCs w:val="24"/>
          <w:rtl/>
        </w:rPr>
        <w:t xml:space="preserve">יסוד מוסד בעולמה של יהדות הוא רעיון בריאת האדם בצלם אלוקים (בראשית, א, </w:t>
      </w:r>
      <w:proofErr w:type="spellStart"/>
      <w:r w:rsidR="00BF01B0" w:rsidRPr="009E54C1">
        <w:rPr>
          <w:rFonts w:ascii="David" w:hAnsi="David" w:cs="David"/>
          <w:sz w:val="24"/>
          <w:szCs w:val="24"/>
          <w:rtl/>
        </w:rPr>
        <w:t>כז</w:t>
      </w:r>
      <w:proofErr w:type="spellEnd"/>
      <w:r w:rsidR="00BF01B0" w:rsidRPr="009E54C1">
        <w:rPr>
          <w:rFonts w:ascii="David" w:hAnsi="David" w:cs="David"/>
          <w:sz w:val="24"/>
          <w:szCs w:val="24"/>
          <w:rtl/>
        </w:rPr>
        <w:t xml:space="preserve">). בכך פותחת תורת ישראל, וממנו מסיקה ההלכה עקרונות יסוד בדבר ערכו של האדם – </w:t>
      </w:r>
      <w:r w:rsidR="00BF01B0" w:rsidRPr="00A36BCB">
        <w:rPr>
          <w:rFonts w:ascii="David" w:hAnsi="David" w:cs="David"/>
          <w:sz w:val="24"/>
          <w:szCs w:val="24"/>
          <w:u w:val="single"/>
          <w:rtl/>
        </w:rPr>
        <w:t>כל אדם באשר הוא – שוויונו ואהבתו</w:t>
      </w:r>
      <w:r w:rsidR="00BF01B0" w:rsidRPr="009E54C1">
        <w:rPr>
          <w:rFonts w:ascii="David" w:hAnsi="David" w:cs="David"/>
          <w:sz w:val="24"/>
          <w:szCs w:val="24"/>
          <w:rtl/>
        </w:rPr>
        <w:t>.</w:t>
      </w:r>
      <w:r>
        <w:rPr>
          <w:rFonts w:ascii="David" w:hAnsi="David" w:cs="David" w:hint="cs"/>
          <w:sz w:val="24"/>
          <w:szCs w:val="24"/>
          <w:rtl/>
        </w:rPr>
        <w:t>"</w:t>
      </w:r>
    </w:p>
    <w:p w14:paraId="0386CCEA" w14:textId="63835588" w:rsidR="00B63477" w:rsidRPr="00BF01B0" w:rsidRDefault="00BF01B0" w:rsidP="009E54C1">
      <w:pPr>
        <w:tabs>
          <w:tab w:val="num" w:pos="720"/>
        </w:tabs>
        <w:jc w:val="both"/>
        <w:rPr>
          <w:rFonts w:ascii="David" w:hAnsi="David" w:cs="David"/>
          <w:sz w:val="24"/>
          <w:szCs w:val="24"/>
          <w:rtl/>
        </w:rPr>
      </w:pPr>
      <w:r>
        <w:rPr>
          <w:rFonts w:ascii="David" w:hAnsi="David" w:cs="David" w:hint="cs"/>
          <w:sz w:val="24"/>
          <w:szCs w:val="24"/>
          <w:rtl/>
        </w:rPr>
        <w:t xml:space="preserve">אז אלון מתחיל בזה שהרעיון של בריאת האדם בצלם אלוקים הוא היסוד של התפיסה היהודית, והרעיון הזה אומץ גם על ידי הנצרות, </w:t>
      </w:r>
      <w:r w:rsidR="00A36BCB">
        <w:rPr>
          <w:rFonts w:ascii="David" w:hAnsi="David" w:cs="David" w:hint="cs"/>
          <w:sz w:val="24"/>
          <w:szCs w:val="24"/>
          <w:rtl/>
        </w:rPr>
        <w:t xml:space="preserve">לכן זו </w:t>
      </w:r>
      <w:r w:rsidR="00B63477">
        <w:rPr>
          <w:rFonts w:ascii="David" w:hAnsi="David" w:cs="David" w:hint="cs"/>
          <w:sz w:val="24"/>
          <w:szCs w:val="24"/>
          <w:rtl/>
        </w:rPr>
        <w:t>תכונה אוניברסלית</w:t>
      </w:r>
      <w:r w:rsidR="00A36BCB">
        <w:rPr>
          <w:rFonts w:ascii="David" w:hAnsi="David" w:cs="David" w:hint="cs"/>
          <w:sz w:val="24"/>
          <w:szCs w:val="24"/>
          <w:rtl/>
        </w:rPr>
        <w:t xml:space="preserve">, ולא משנה לאיזה עם/גזע שייך האדם, הוא בעל ערך שווה. </w:t>
      </w:r>
      <w:r w:rsidR="00B63477">
        <w:rPr>
          <w:rFonts w:ascii="David" w:hAnsi="David" w:cs="David" w:hint="cs"/>
          <w:sz w:val="24"/>
          <w:szCs w:val="24"/>
          <w:rtl/>
        </w:rPr>
        <w:t>הוא מצטט אחר כך את דבריו הידועים:</w:t>
      </w:r>
    </w:p>
    <w:p w14:paraId="67DF6C87" w14:textId="44156199" w:rsidR="00BF01B0" w:rsidRPr="009E54C1" w:rsidRDefault="009E54C1"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BF01B0" w:rsidRPr="009E54C1">
        <w:rPr>
          <w:rFonts w:ascii="David" w:hAnsi="David" w:cs="David"/>
          <w:b/>
          <w:bCs/>
          <w:sz w:val="24"/>
          <w:szCs w:val="24"/>
          <w:rtl/>
        </w:rPr>
        <w:t>אמר ר' עקיבא</w:t>
      </w:r>
      <w:r w:rsidR="00BF01B0" w:rsidRPr="009E54C1">
        <w:rPr>
          <w:rFonts w:ascii="David" w:hAnsi="David" w:cs="David"/>
          <w:sz w:val="24"/>
          <w:szCs w:val="24"/>
          <w:rtl/>
        </w:rPr>
        <w:t>: חביב אדם שנברא בצלם (אבות ג)</w:t>
      </w:r>
      <w:r>
        <w:rPr>
          <w:rFonts w:ascii="David" w:hAnsi="David" w:cs="David" w:hint="cs"/>
          <w:sz w:val="24"/>
          <w:szCs w:val="24"/>
          <w:rtl/>
        </w:rPr>
        <w:t>."</w:t>
      </w:r>
    </w:p>
    <w:p w14:paraId="55169BB9" w14:textId="40753DD0" w:rsidR="00B63477" w:rsidRDefault="00B63477" w:rsidP="00A36BCB">
      <w:pPr>
        <w:tabs>
          <w:tab w:val="num" w:pos="720"/>
        </w:tabs>
        <w:jc w:val="both"/>
        <w:rPr>
          <w:rFonts w:ascii="David" w:hAnsi="David" w:cs="David"/>
          <w:sz w:val="24"/>
          <w:szCs w:val="24"/>
          <w:rtl/>
        </w:rPr>
      </w:pPr>
      <w:r>
        <w:rPr>
          <w:rFonts w:ascii="David" w:hAnsi="David" w:cs="David" w:hint="cs"/>
          <w:sz w:val="24"/>
          <w:szCs w:val="24"/>
          <w:rtl/>
        </w:rPr>
        <w:t>מכאן הוא מגיע למחלוקת מאוד מעניינת שמופיעה במדרש:</w:t>
      </w:r>
    </w:p>
    <w:p w14:paraId="0203E358" w14:textId="2D706552" w:rsidR="00B63477" w:rsidRPr="00A36BCB" w:rsidRDefault="00B63477">
      <w:pPr>
        <w:pStyle w:val="a4"/>
        <w:numPr>
          <w:ilvl w:val="0"/>
          <w:numId w:val="67"/>
        </w:numPr>
        <w:tabs>
          <w:tab w:val="num" w:pos="720"/>
        </w:tabs>
        <w:rPr>
          <w:rFonts w:ascii="David" w:hAnsi="David" w:cs="David"/>
          <w:b/>
          <w:bCs/>
          <w:sz w:val="24"/>
          <w:szCs w:val="24"/>
          <w:rtl/>
        </w:rPr>
      </w:pPr>
      <w:r w:rsidRPr="00A36BCB">
        <w:rPr>
          <w:rFonts w:ascii="David" w:hAnsi="David" w:cs="David" w:hint="cs"/>
          <w:b/>
          <w:bCs/>
          <w:sz w:val="24"/>
          <w:szCs w:val="24"/>
          <w:rtl/>
        </w:rPr>
        <w:lastRenderedPageBreak/>
        <w:t>שוויון ואהבת</w:t>
      </w:r>
      <w:r w:rsidR="009E54C1" w:rsidRPr="00A36BCB">
        <w:rPr>
          <w:rFonts w:ascii="David" w:hAnsi="David" w:cs="David" w:hint="cs"/>
          <w:b/>
          <w:bCs/>
          <w:sz w:val="24"/>
          <w:szCs w:val="24"/>
          <w:rtl/>
        </w:rPr>
        <w:t xml:space="preserve"> לרעך כמוך</w:t>
      </w:r>
    </w:p>
    <w:p w14:paraId="2461B9BA" w14:textId="29098D85" w:rsidR="00B63477" w:rsidRPr="00B63477" w:rsidRDefault="00B63477"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sidRPr="00797D3B">
        <w:rPr>
          <w:rFonts w:ascii="David" w:hAnsi="David" w:cs="David"/>
          <w:sz w:val="24"/>
          <w:szCs w:val="24"/>
          <w:rtl/>
        </w:rPr>
        <w:t>״ואהבת לרעך כמוך (ויקרא, יט, יח</w:t>
      </w:r>
      <w:r w:rsidRPr="00797D3B">
        <w:rPr>
          <w:rFonts w:ascii="David" w:hAnsi="David" w:cs="David"/>
          <w:b/>
          <w:bCs/>
          <w:sz w:val="24"/>
          <w:szCs w:val="24"/>
          <w:rtl/>
        </w:rPr>
        <w:t>) ר׳ עקיבא אומר</w:t>
      </w:r>
      <w:r w:rsidRPr="00797D3B">
        <w:rPr>
          <w:rFonts w:ascii="David" w:hAnsi="David" w:cs="David"/>
          <w:sz w:val="24"/>
          <w:szCs w:val="24"/>
          <w:rtl/>
        </w:rPr>
        <w:t xml:space="preserve">: זה כלל גדול בתורה ; </w:t>
      </w:r>
      <w:r w:rsidRPr="00797D3B">
        <w:rPr>
          <w:rFonts w:ascii="David" w:hAnsi="David" w:cs="David"/>
          <w:b/>
          <w:bCs/>
          <w:sz w:val="24"/>
          <w:szCs w:val="24"/>
          <w:rtl/>
        </w:rPr>
        <w:t xml:space="preserve">בן </w:t>
      </w:r>
      <w:proofErr w:type="spellStart"/>
      <w:r w:rsidRPr="00797D3B">
        <w:rPr>
          <w:rFonts w:ascii="David" w:hAnsi="David" w:cs="David"/>
          <w:b/>
          <w:bCs/>
          <w:sz w:val="24"/>
          <w:szCs w:val="24"/>
          <w:rtl/>
        </w:rPr>
        <w:t>עזאי</w:t>
      </w:r>
      <w:proofErr w:type="spellEnd"/>
      <w:r w:rsidRPr="00797D3B">
        <w:rPr>
          <w:rFonts w:ascii="David" w:hAnsi="David" w:cs="David"/>
          <w:b/>
          <w:bCs/>
          <w:sz w:val="24"/>
          <w:szCs w:val="24"/>
          <w:rtl/>
        </w:rPr>
        <w:t xml:space="preserve"> אומר</w:t>
      </w:r>
      <w:r w:rsidRPr="00B63477">
        <w:rPr>
          <w:rFonts w:ascii="David" w:hAnsi="David" w:cs="David"/>
          <w:sz w:val="24"/>
          <w:szCs w:val="24"/>
          <w:rtl/>
        </w:rPr>
        <w:t xml:space="preserve">: זה ספר תולדות אדם [ביום ברא </w:t>
      </w:r>
      <w:proofErr w:type="spellStart"/>
      <w:r w:rsidRPr="00B63477">
        <w:rPr>
          <w:rFonts w:ascii="David" w:hAnsi="David" w:cs="David"/>
          <w:sz w:val="24"/>
          <w:szCs w:val="24"/>
          <w:rtl/>
        </w:rPr>
        <w:t>אלקים</w:t>
      </w:r>
      <w:proofErr w:type="spellEnd"/>
      <w:r w:rsidRPr="00B63477">
        <w:rPr>
          <w:rFonts w:ascii="David" w:hAnsi="David" w:cs="David"/>
          <w:sz w:val="24"/>
          <w:szCs w:val="24"/>
          <w:rtl/>
        </w:rPr>
        <w:t xml:space="preserve"> אדם בדמות </w:t>
      </w:r>
      <w:proofErr w:type="spellStart"/>
      <w:r w:rsidRPr="00B63477">
        <w:rPr>
          <w:rFonts w:ascii="David" w:hAnsi="David" w:cs="David"/>
          <w:sz w:val="24"/>
          <w:szCs w:val="24"/>
          <w:rtl/>
        </w:rPr>
        <w:t>אלקים</w:t>
      </w:r>
      <w:proofErr w:type="spellEnd"/>
      <w:r w:rsidRPr="00B63477">
        <w:rPr>
          <w:rFonts w:ascii="David" w:hAnsi="David" w:cs="David"/>
          <w:sz w:val="24"/>
          <w:szCs w:val="24"/>
          <w:rtl/>
        </w:rPr>
        <w:t xml:space="preserve"> עשה אותו] (בראשית, ה, ו) — זה כלל גדול מזה ״ (ספרא, קדושים, פרשה ד, י).</w:t>
      </w:r>
      <w:r w:rsidR="00797D3B">
        <w:rPr>
          <w:rFonts w:ascii="David" w:hAnsi="David" w:cs="David" w:hint="cs"/>
          <w:sz w:val="24"/>
          <w:szCs w:val="24"/>
          <w:rtl/>
        </w:rPr>
        <w:t>"</w:t>
      </w:r>
    </w:p>
    <w:p w14:paraId="76E62D9D" w14:textId="09D74E97" w:rsidR="00A36BCB" w:rsidRDefault="00A36BCB" w:rsidP="00B63477">
      <w:pPr>
        <w:tabs>
          <w:tab w:val="num" w:pos="720"/>
        </w:tabs>
        <w:jc w:val="both"/>
        <w:rPr>
          <w:rFonts w:ascii="David" w:hAnsi="David" w:cs="David"/>
          <w:sz w:val="24"/>
          <w:szCs w:val="24"/>
          <w:rtl/>
        </w:rPr>
      </w:pPr>
      <w:r>
        <w:rPr>
          <w:rFonts w:ascii="David" w:hAnsi="David" w:cs="David" w:hint="cs"/>
          <w:sz w:val="24"/>
          <w:szCs w:val="24"/>
          <w:rtl/>
        </w:rPr>
        <w:t xml:space="preserve">העיקרון הגדול של רבי עקיבא הוא "ואהבת לרעך כמוך", וזה מהדהד מהסיפור על הלל הזקן, שמסר לגוי שרצה להצטרף ליהדות שמה שחשוב הוא לא לעשות לאחר את מה שאתה שונא. כך שזו תפיסה הומניסטית. אבל </w:t>
      </w:r>
      <w:r>
        <w:rPr>
          <w:rFonts w:ascii="David" w:hAnsi="David" w:cs="David"/>
          <w:sz w:val="24"/>
          <w:szCs w:val="24"/>
          <w:rtl/>
        </w:rPr>
        <w:t>–</w:t>
      </w:r>
      <w:r>
        <w:rPr>
          <w:rFonts w:ascii="David" w:hAnsi="David" w:cs="David" w:hint="cs"/>
          <w:sz w:val="24"/>
          <w:szCs w:val="24"/>
          <w:rtl/>
        </w:rPr>
        <w:t xml:space="preserve"> מכאן המחלוקת עם ר' </w:t>
      </w:r>
      <w:proofErr w:type="spellStart"/>
      <w:r>
        <w:rPr>
          <w:rFonts w:ascii="David" w:hAnsi="David" w:cs="David" w:hint="cs"/>
          <w:sz w:val="24"/>
          <w:szCs w:val="24"/>
          <w:rtl/>
        </w:rPr>
        <w:t>עזאי</w:t>
      </w:r>
      <w:proofErr w:type="spellEnd"/>
      <w:r>
        <w:rPr>
          <w:rFonts w:ascii="David" w:hAnsi="David" w:cs="David" w:hint="cs"/>
          <w:sz w:val="24"/>
          <w:szCs w:val="24"/>
          <w:rtl/>
        </w:rPr>
        <w:t xml:space="preserve">: מהו עקרון העל של התורה? </w:t>
      </w:r>
    </w:p>
    <w:p w14:paraId="23EE9F18" w14:textId="6EBC5581" w:rsidR="00A36BCB" w:rsidRDefault="00A36BCB">
      <w:pPr>
        <w:pStyle w:val="a4"/>
        <w:numPr>
          <w:ilvl w:val="0"/>
          <w:numId w:val="68"/>
        </w:numPr>
        <w:tabs>
          <w:tab w:val="num" w:pos="720"/>
        </w:tabs>
        <w:jc w:val="both"/>
        <w:rPr>
          <w:rFonts w:ascii="David" w:hAnsi="David" w:cs="David"/>
          <w:sz w:val="24"/>
          <w:szCs w:val="24"/>
        </w:rPr>
      </w:pPr>
      <w:r>
        <w:rPr>
          <w:rFonts w:ascii="David" w:hAnsi="David" w:cs="David" w:hint="cs"/>
          <w:sz w:val="24"/>
          <w:szCs w:val="24"/>
          <w:rtl/>
        </w:rPr>
        <w:t>לדעתו של רבי עקיבא זהו "ואהבת לרעך כמוך".</w:t>
      </w:r>
    </w:p>
    <w:p w14:paraId="4A2915FF" w14:textId="1BE48349" w:rsidR="00A36BCB" w:rsidRPr="00A36BCB" w:rsidRDefault="00A36BCB">
      <w:pPr>
        <w:pStyle w:val="a4"/>
        <w:numPr>
          <w:ilvl w:val="0"/>
          <w:numId w:val="68"/>
        </w:numPr>
        <w:tabs>
          <w:tab w:val="num" w:pos="720"/>
        </w:tabs>
        <w:jc w:val="both"/>
        <w:rPr>
          <w:rFonts w:ascii="David" w:hAnsi="David" w:cs="David"/>
          <w:sz w:val="24"/>
          <w:szCs w:val="24"/>
          <w:rtl/>
        </w:rPr>
      </w:pPr>
      <w:r>
        <w:rPr>
          <w:rFonts w:ascii="David" w:hAnsi="David" w:cs="David" w:hint="cs"/>
          <w:sz w:val="24"/>
          <w:szCs w:val="24"/>
          <w:rtl/>
        </w:rPr>
        <w:t xml:space="preserve">לדעתו של בן </w:t>
      </w:r>
      <w:proofErr w:type="spellStart"/>
      <w:r>
        <w:rPr>
          <w:rFonts w:ascii="David" w:hAnsi="David" w:cs="David" w:hint="cs"/>
          <w:sz w:val="24"/>
          <w:szCs w:val="24"/>
          <w:rtl/>
        </w:rPr>
        <w:t>עזאי</w:t>
      </w:r>
      <w:proofErr w:type="spellEnd"/>
      <w:r>
        <w:rPr>
          <w:rFonts w:ascii="David" w:hAnsi="David" w:cs="David" w:hint="cs"/>
          <w:sz w:val="24"/>
          <w:szCs w:val="24"/>
          <w:rtl/>
        </w:rPr>
        <w:t xml:space="preserve"> הוא שאדם נברא בצלם אלוקים. </w:t>
      </w:r>
    </w:p>
    <w:p w14:paraId="3C53E370" w14:textId="1275C65E" w:rsidR="00B63477" w:rsidRDefault="00A36BCB" w:rsidP="002170E2">
      <w:pPr>
        <w:tabs>
          <w:tab w:val="num" w:pos="720"/>
        </w:tabs>
        <w:jc w:val="both"/>
        <w:rPr>
          <w:rFonts w:ascii="David" w:hAnsi="David" w:cs="David"/>
          <w:sz w:val="24"/>
          <w:szCs w:val="24"/>
          <w:rtl/>
        </w:rPr>
      </w:pPr>
      <w:r>
        <w:rPr>
          <w:rFonts w:ascii="David" w:hAnsi="David" w:cs="David" w:hint="cs"/>
          <w:sz w:val="24"/>
          <w:szCs w:val="24"/>
          <w:rtl/>
        </w:rPr>
        <w:t xml:space="preserve">ניתן לומר שעיקר המחלוקת כאן היא על בסיס סולידריות וסימפטיה: ר' עקיבא עשוי לטעון </w:t>
      </w:r>
      <w:r w:rsidR="002170E2">
        <w:rPr>
          <w:rFonts w:ascii="David" w:hAnsi="David" w:cs="David" w:hint="cs"/>
          <w:sz w:val="24"/>
          <w:szCs w:val="24"/>
          <w:rtl/>
        </w:rPr>
        <w:t xml:space="preserve">שהרגש פועל אבל ישנו סטנדרט להתנהג עם הזולת כפי שאת רוצה שיתנהגו אליך, ואליו הטענה של בן </w:t>
      </w:r>
      <w:proofErr w:type="spellStart"/>
      <w:r w:rsidR="002170E2">
        <w:rPr>
          <w:rFonts w:ascii="David" w:hAnsi="David" w:cs="David" w:hint="cs"/>
          <w:sz w:val="24"/>
          <w:szCs w:val="24"/>
          <w:rtl/>
        </w:rPr>
        <w:t>עזאי</w:t>
      </w:r>
      <w:proofErr w:type="spellEnd"/>
      <w:r w:rsidR="002170E2">
        <w:rPr>
          <w:rFonts w:ascii="David" w:hAnsi="David" w:cs="David" w:hint="cs"/>
          <w:sz w:val="24"/>
          <w:szCs w:val="24"/>
          <w:rtl/>
        </w:rPr>
        <w:t xml:space="preserve"> היא שהסטנדרט הוא לא רק אני אלא יש מעמד אובייקטיבי-אוניברסלי לזולת שנברא בצלם אלוקים. </w:t>
      </w:r>
      <w:r w:rsidR="00B63477">
        <w:rPr>
          <w:rFonts w:ascii="David" w:hAnsi="David" w:cs="David" w:hint="cs"/>
          <w:sz w:val="24"/>
          <w:szCs w:val="24"/>
          <w:rtl/>
        </w:rPr>
        <w:t xml:space="preserve">אלון מפרש את זה אחרת: </w:t>
      </w:r>
    </w:p>
    <w:p w14:paraId="2AFB3218" w14:textId="36C37EF4" w:rsidR="00B63477" w:rsidRPr="00797D3B" w:rsidRDefault="00797D3B"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B63477" w:rsidRPr="00797D3B">
        <w:rPr>
          <w:rFonts w:ascii="David" w:hAnsi="David" w:cs="David"/>
          <w:sz w:val="24"/>
          <w:szCs w:val="24"/>
          <w:rtl/>
        </w:rPr>
        <w:t xml:space="preserve">אליבא דר׳ עקיבא, הערך העליון ביחסי אדם לאדם הוא </w:t>
      </w:r>
      <w:r w:rsidR="00B63477" w:rsidRPr="002170E2">
        <w:rPr>
          <w:rFonts w:ascii="David" w:hAnsi="David" w:cs="David"/>
          <w:sz w:val="24"/>
          <w:szCs w:val="24"/>
          <w:u w:val="single"/>
          <w:rtl/>
        </w:rPr>
        <w:t>אהבת האדם והבריות</w:t>
      </w:r>
      <w:r w:rsidR="00B63477" w:rsidRPr="00797D3B">
        <w:rPr>
          <w:rFonts w:ascii="David" w:hAnsi="David" w:cs="David"/>
          <w:sz w:val="24"/>
          <w:szCs w:val="24"/>
          <w:rtl/>
        </w:rPr>
        <w:t xml:space="preserve"> ; ואליבא </w:t>
      </w:r>
      <w:proofErr w:type="spellStart"/>
      <w:r w:rsidR="00B63477" w:rsidRPr="00797D3B">
        <w:rPr>
          <w:rFonts w:ascii="David" w:hAnsi="David" w:cs="David"/>
          <w:sz w:val="24"/>
          <w:szCs w:val="24"/>
          <w:rtl/>
        </w:rPr>
        <w:t>דבן</w:t>
      </w:r>
      <w:proofErr w:type="spellEnd"/>
      <w:r w:rsidR="00B63477" w:rsidRPr="00797D3B">
        <w:rPr>
          <w:rFonts w:ascii="David" w:hAnsi="David" w:cs="David"/>
          <w:sz w:val="24"/>
          <w:szCs w:val="24"/>
          <w:rtl/>
        </w:rPr>
        <w:t xml:space="preserve"> </w:t>
      </w:r>
      <w:proofErr w:type="spellStart"/>
      <w:r w:rsidR="00B63477" w:rsidRPr="00797D3B">
        <w:rPr>
          <w:rFonts w:ascii="David" w:hAnsi="David" w:cs="David"/>
          <w:sz w:val="24"/>
          <w:szCs w:val="24"/>
          <w:rtl/>
        </w:rPr>
        <w:t>עזאי</w:t>
      </w:r>
      <w:proofErr w:type="spellEnd"/>
      <w:r w:rsidR="00B63477" w:rsidRPr="00797D3B">
        <w:rPr>
          <w:rFonts w:ascii="David" w:hAnsi="David" w:cs="David"/>
          <w:sz w:val="24"/>
          <w:szCs w:val="24"/>
          <w:rtl/>
        </w:rPr>
        <w:t xml:space="preserve"> הערך העליון והעדיף הוא </w:t>
      </w:r>
      <w:r w:rsidR="00B63477" w:rsidRPr="002170E2">
        <w:rPr>
          <w:rFonts w:ascii="David" w:hAnsi="David" w:cs="David"/>
          <w:sz w:val="24"/>
          <w:szCs w:val="24"/>
          <w:u w:val="single"/>
          <w:rtl/>
        </w:rPr>
        <w:t>שוויון האדם</w:t>
      </w:r>
      <w:r w:rsidR="00B63477" w:rsidRPr="00797D3B">
        <w:rPr>
          <w:rFonts w:ascii="David" w:hAnsi="David" w:cs="David"/>
          <w:sz w:val="24"/>
          <w:szCs w:val="24"/>
          <w:rtl/>
        </w:rPr>
        <w:t xml:space="preserve">, באשר כל אדם ואדם נברא בצלם אלוקים. </w:t>
      </w:r>
      <w:r w:rsidR="00B63477" w:rsidRPr="002170E2">
        <w:rPr>
          <w:rFonts w:ascii="David" w:hAnsi="David" w:cs="David"/>
          <w:sz w:val="24"/>
          <w:szCs w:val="24"/>
          <w:u w:val="single"/>
          <w:rtl/>
        </w:rPr>
        <w:t>ושני הערכים היו לאחדים בידה של האומה העברית</w:t>
      </w:r>
      <w:r w:rsidR="00B63477" w:rsidRPr="00797D3B">
        <w:rPr>
          <w:rFonts w:ascii="David" w:hAnsi="David" w:cs="David"/>
          <w:sz w:val="24"/>
          <w:szCs w:val="24"/>
          <w:rtl/>
        </w:rPr>
        <w:t>, ושניהם כאחד מהווים יסוד היסודות של היהדות, לדורותיה ולתקופותיה.</w:t>
      </w:r>
      <w:r>
        <w:rPr>
          <w:rFonts w:ascii="David" w:hAnsi="David" w:cs="David" w:hint="cs"/>
          <w:sz w:val="24"/>
          <w:szCs w:val="24"/>
          <w:rtl/>
        </w:rPr>
        <w:t>"</w:t>
      </w:r>
    </w:p>
    <w:p w14:paraId="607CBF05" w14:textId="2B6E62BA" w:rsidR="00B63477" w:rsidRDefault="002170E2" w:rsidP="002170E2">
      <w:pPr>
        <w:tabs>
          <w:tab w:val="num" w:pos="720"/>
        </w:tabs>
        <w:jc w:val="both"/>
        <w:rPr>
          <w:rFonts w:ascii="David" w:hAnsi="David" w:cs="David"/>
          <w:sz w:val="24"/>
          <w:szCs w:val="24"/>
          <w:rtl/>
        </w:rPr>
      </w:pPr>
      <w:r>
        <w:rPr>
          <w:rFonts w:ascii="David" w:hAnsi="David" w:cs="David" w:hint="cs"/>
          <w:sz w:val="24"/>
          <w:szCs w:val="24"/>
          <w:rtl/>
        </w:rPr>
        <w:t xml:space="preserve">אז לדעתו של אלון, המחלוקת היא לא חזיתית, רבי עקיבא לא מתכחש לחשיבות או לרעיון הבריאה בצלם, ודווקא בלב האומה העברית, הרעיונות הללו התאחדו ביחד </w:t>
      </w:r>
      <w:r>
        <w:rPr>
          <w:rFonts w:ascii="David" w:hAnsi="David" w:cs="David"/>
          <w:sz w:val="24"/>
          <w:szCs w:val="24"/>
          <w:rtl/>
        </w:rPr>
        <w:t>–</w:t>
      </w:r>
      <w:r>
        <w:rPr>
          <w:rFonts w:ascii="David" w:hAnsi="David" w:cs="David" w:hint="cs"/>
          <w:sz w:val="24"/>
          <w:szCs w:val="24"/>
          <w:rtl/>
        </w:rPr>
        <w:t xml:space="preserve"> גם אהבת האדם וגם שוויון כעיקרון מרכזים. הדברים באים לשם ניגוד בולט לעמדתו של כהנא, שסבר והתבסס על פסוקים מהתורה שצריך להשמיד את כל שבעת העמים. אלון אומר שאלו דברים לשעתם, ונכונים לעת לחימה. לכן, העיקרון הקבוע הוא של בריאת האדם בצלם אלוקים ושוויון. </w:t>
      </w:r>
      <w:r w:rsidR="002F7FCB">
        <w:rPr>
          <w:rFonts w:ascii="David" w:hAnsi="David" w:cs="David" w:hint="cs"/>
          <w:sz w:val="24"/>
          <w:szCs w:val="24"/>
          <w:rtl/>
        </w:rPr>
        <w:t xml:space="preserve">הוא מוסיף עוד </w:t>
      </w:r>
      <w:r w:rsidR="002F7FCB" w:rsidRPr="00797D3B">
        <w:rPr>
          <w:rFonts w:ascii="David" w:hAnsi="David" w:cs="David" w:hint="cs"/>
          <w:b/>
          <w:bCs/>
          <w:sz w:val="24"/>
          <w:szCs w:val="24"/>
          <w:rtl/>
        </w:rPr>
        <w:t>ציטוט של הרב קוק</w:t>
      </w:r>
      <w:r w:rsidR="002F7FCB">
        <w:rPr>
          <w:rFonts w:ascii="David" w:hAnsi="David" w:cs="David" w:hint="cs"/>
          <w:sz w:val="24"/>
          <w:szCs w:val="24"/>
          <w:rtl/>
        </w:rPr>
        <w:t>:</w:t>
      </w:r>
    </w:p>
    <w:p w14:paraId="7FE28A97" w14:textId="26167E95" w:rsidR="002F7FCB" w:rsidRDefault="00797D3B"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2F7FCB">
        <w:rPr>
          <w:rFonts w:ascii="David" w:hAnsi="David" w:cs="David" w:hint="cs"/>
          <w:sz w:val="24"/>
          <w:szCs w:val="24"/>
          <w:rtl/>
        </w:rPr>
        <w:t>הרב אברהם יצחק הכהן קוק, אורות הקודש, ג: "</w:t>
      </w:r>
      <w:r w:rsidR="002F7FCB" w:rsidRPr="002F7FCB">
        <w:rPr>
          <w:rFonts w:ascii="David" w:hAnsi="David" w:cs="David"/>
          <w:sz w:val="24"/>
          <w:szCs w:val="24"/>
          <w:rtl/>
        </w:rPr>
        <w:t xml:space="preserve">אסור ליראת שמים שתדחק את </w:t>
      </w:r>
      <w:r w:rsidR="002F7FCB" w:rsidRPr="002170E2">
        <w:rPr>
          <w:rFonts w:ascii="David" w:hAnsi="David" w:cs="David"/>
          <w:sz w:val="24"/>
          <w:szCs w:val="24"/>
          <w:u w:val="single"/>
          <w:rtl/>
        </w:rPr>
        <w:t>המוסר הטבעי של האדם</w:t>
      </w:r>
      <w:r w:rsidR="002F7FCB" w:rsidRPr="002F7FCB">
        <w:rPr>
          <w:rFonts w:ascii="David" w:hAnsi="David" w:cs="David"/>
          <w:sz w:val="24"/>
          <w:szCs w:val="24"/>
          <w:rtl/>
        </w:rPr>
        <w:t xml:space="preserve">, כי אז אינה עוד יראת שמים טהורה. סימן ליראת שמים טהורה הוא כשהמוסר הטבעי, הנטוע בטבע הישר של האדם, הולך ועולה על פיה במעלות יותר גבוהות ממה שהוא עומד </w:t>
      </w:r>
      <w:proofErr w:type="spellStart"/>
      <w:r w:rsidR="002F7FCB" w:rsidRPr="002F7FCB">
        <w:rPr>
          <w:rFonts w:ascii="David" w:hAnsi="David" w:cs="David"/>
          <w:sz w:val="24"/>
          <w:szCs w:val="24"/>
          <w:rtl/>
        </w:rPr>
        <w:t>מבלעדה</w:t>
      </w:r>
      <w:proofErr w:type="spellEnd"/>
      <w:r w:rsidR="002F7FCB" w:rsidRPr="002F7FCB">
        <w:rPr>
          <w:rFonts w:ascii="David" w:hAnsi="David" w:cs="David"/>
          <w:sz w:val="24"/>
          <w:szCs w:val="24"/>
          <w:rtl/>
        </w:rPr>
        <w:t>.</w:t>
      </w:r>
      <w:r w:rsidR="002F7FCB">
        <w:rPr>
          <w:rFonts w:ascii="David" w:hAnsi="David" w:cs="David" w:hint="cs"/>
          <w:sz w:val="24"/>
          <w:szCs w:val="24"/>
          <w:rtl/>
        </w:rPr>
        <w:t>"</w:t>
      </w:r>
    </w:p>
    <w:p w14:paraId="363564ED" w14:textId="0B509A12" w:rsidR="002170E2" w:rsidRDefault="002170E2" w:rsidP="002F7FCB">
      <w:pPr>
        <w:tabs>
          <w:tab w:val="num" w:pos="720"/>
        </w:tabs>
        <w:jc w:val="both"/>
        <w:rPr>
          <w:rFonts w:ascii="David" w:hAnsi="David" w:cs="David"/>
          <w:sz w:val="24"/>
          <w:szCs w:val="24"/>
          <w:rtl/>
        </w:rPr>
      </w:pPr>
      <w:r>
        <w:rPr>
          <w:rFonts w:ascii="David" w:hAnsi="David" w:cs="David" w:hint="cs"/>
          <w:sz w:val="24"/>
          <w:szCs w:val="24"/>
          <w:rtl/>
        </w:rPr>
        <w:t xml:space="preserve">הרב קוק מדבר על היחס שבין מוסר טבעי לבין הדת. אם אדם יראה שמיים פחות מוסרי, אזי יראת השמיים פסולה. לכן, הציפייה היא שאדם שיראה שמיים הוא שיהיה מוסרי. אלון מקדיש גם פרק שלם ליחס הנכון לפי ההלכה למיעוטים: </w:t>
      </w:r>
    </w:p>
    <w:p w14:paraId="4E29B9AA" w14:textId="27562DA3" w:rsidR="002F7FCB" w:rsidRDefault="002F7FCB"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sidRPr="00954763">
        <w:rPr>
          <w:rFonts w:ascii="David" w:hAnsi="David" w:cs="David"/>
          <w:sz w:val="24"/>
          <w:szCs w:val="24"/>
          <w:rtl/>
        </w:rPr>
        <w:t>"</w:t>
      </w:r>
      <w:r w:rsidRPr="002170E2">
        <w:rPr>
          <w:rFonts w:ascii="David" w:hAnsi="David" w:cs="David"/>
          <w:sz w:val="24"/>
          <w:szCs w:val="24"/>
          <w:u w:val="single"/>
          <w:rtl/>
        </w:rPr>
        <w:t>כי גרים הייתם בארץ מצרים</w:t>
      </w:r>
      <w:r w:rsidRPr="00954763">
        <w:rPr>
          <w:rFonts w:ascii="David" w:hAnsi="David" w:cs="David"/>
          <w:sz w:val="24"/>
          <w:szCs w:val="24"/>
          <w:rtl/>
        </w:rPr>
        <w:t xml:space="preserve">" (שמות </w:t>
      </w:r>
      <w:proofErr w:type="spellStart"/>
      <w:r w:rsidRPr="00954763">
        <w:rPr>
          <w:rFonts w:ascii="David" w:hAnsi="David" w:cs="David"/>
          <w:sz w:val="24"/>
          <w:szCs w:val="24"/>
          <w:rtl/>
        </w:rPr>
        <w:t>כג</w:t>
      </w:r>
      <w:proofErr w:type="spellEnd"/>
      <w:r w:rsidRPr="00954763">
        <w:rPr>
          <w:rFonts w:ascii="David" w:hAnsi="David" w:cs="David"/>
          <w:sz w:val="24"/>
          <w:szCs w:val="24"/>
          <w:rtl/>
        </w:rPr>
        <w:t xml:space="preserve"> ט)</w:t>
      </w:r>
      <w:r w:rsidR="00954763">
        <w:rPr>
          <w:rFonts w:ascii="David" w:hAnsi="David" w:cs="David" w:hint="cs"/>
          <w:sz w:val="24"/>
          <w:szCs w:val="24"/>
          <w:rtl/>
        </w:rPr>
        <w:t xml:space="preserve">. </w:t>
      </w:r>
      <w:r w:rsidRPr="002F7FCB">
        <w:rPr>
          <w:rFonts w:ascii="David" w:hAnsi="David" w:cs="David"/>
          <w:sz w:val="24"/>
          <w:szCs w:val="24"/>
          <w:rtl/>
        </w:rPr>
        <w:t xml:space="preserve">הגזענות שכה רבים חלליה בהיסטוריה האנושית עד עיצומם של ימים אלה, מקומה לא </w:t>
      </w:r>
      <w:proofErr w:type="spellStart"/>
      <w:r w:rsidRPr="002F7FCB">
        <w:rPr>
          <w:rFonts w:ascii="David" w:hAnsi="David" w:cs="David"/>
          <w:sz w:val="24"/>
          <w:szCs w:val="24"/>
          <w:rtl/>
        </w:rPr>
        <w:t>יכירנה</w:t>
      </w:r>
      <w:proofErr w:type="spellEnd"/>
      <w:r w:rsidRPr="002F7FCB">
        <w:rPr>
          <w:rFonts w:ascii="David" w:hAnsi="David" w:cs="David"/>
          <w:sz w:val="24"/>
          <w:szCs w:val="24"/>
          <w:rtl/>
        </w:rPr>
        <w:t xml:space="preserve"> בעולמה של יהדות, והיא נדחתה </w:t>
      </w:r>
      <w:proofErr w:type="spellStart"/>
      <w:r w:rsidRPr="002F7FCB">
        <w:rPr>
          <w:rFonts w:ascii="David" w:hAnsi="David" w:cs="David"/>
          <w:sz w:val="24"/>
          <w:szCs w:val="24"/>
          <w:rtl/>
        </w:rPr>
        <w:t>על־ידיה</w:t>
      </w:r>
      <w:proofErr w:type="spellEnd"/>
      <w:r w:rsidRPr="002F7FCB">
        <w:rPr>
          <w:rFonts w:ascii="David" w:hAnsi="David" w:cs="David"/>
          <w:sz w:val="24"/>
          <w:szCs w:val="24"/>
          <w:rtl/>
        </w:rPr>
        <w:t xml:space="preserve"> באופן מוחלט. בן אומה אחרת המצטרף לאומה העברית הופך להיות לאחד מבניה של אומה זו, לכל זכות ולכל חובה: ״חוקה אחת יהיה לכם ולגר ולאזרח הארץ״ (במדבר, ט, יד).</w:t>
      </w:r>
      <w:r w:rsidR="00954763">
        <w:rPr>
          <w:rFonts w:ascii="David" w:hAnsi="David" w:cs="David" w:hint="cs"/>
          <w:sz w:val="24"/>
          <w:szCs w:val="24"/>
          <w:rtl/>
        </w:rPr>
        <w:t>"</w:t>
      </w:r>
    </w:p>
    <w:p w14:paraId="41E8BE4D" w14:textId="55F2E7EB" w:rsidR="0029722D" w:rsidRPr="002F7FCB" w:rsidRDefault="0029722D" w:rsidP="00954763">
      <w:pPr>
        <w:tabs>
          <w:tab w:val="num" w:pos="720"/>
        </w:tabs>
        <w:jc w:val="both"/>
        <w:rPr>
          <w:rFonts w:ascii="David" w:hAnsi="David" w:cs="David"/>
          <w:sz w:val="24"/>
          <w:szCs w:val="24"/>
          <w:rtl/>
        </w:rPr>
      </w:pPr>
      <w:r>
        <w:rPr>
          <w:rFonts w:ascii="David" w:hAnsi="David" w:cs="David" w:hint="cs"/>
          <w:sz w:val="24"/>
          <w:szCs w:val="24"/>
          <w:rtl/>
        </w:rPr>
        <w:t>כלומר, ברור שהמוצא הוא לא קנה מידה ביהדות כי אדם יכול להתגייר ויכול להיות מכל גזע שהוא, ואז הוא נהפך ליהודי לכל דבר ועניין</w:t>
      </w:r>
      <w:r w:rsidR="002170E2">
        <w:rPr>
          <w:rFonts w:ascii="David" w:hAnsi="David" w:cs="David" w:hint="cs"/>
          <w:sz w:val="24"/>
          <w:szCs w:val="24"/>
          <w:rtl/>
        </w:rPr>
        <w:t xml:space="preserve">. </w:t>
      </w:r>
      <w:r>
        <w:rPr>
          <w:rFonts w:ascii="David" w:hAnsi="David" w:cs="David" w:hint="cs"/>
          <w:sz w:val="24"/>
          <w:szCs w:val="24"/>
          <w:rtl/>
        </w:rPr>
        <w:t xml:space="preserve">וכך גם לגבי המעמד: </w:t>
      </w:r>
    </w:p>
    <w:p w14:paraId="6B0A0C03" w14:textId="35E4D165" w:rsidR="002F7FCB" w:rsidRPr="00954763" w:rsidRDefault="00954763"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2F7FCB" w:rsidRPr="00954763">
        <w:rPr>
          <w:rFonts w:ascii="David" w:hAnsi="David" w:cs="David"/>
          <w:sz w:val="24"/>
          <w:szCs w:val="24"/>
          <w:rtl/>
        </w:rPr>
        <w:t>המיעוט הלאומי זכאי לכל הזכויות האזרחיות והמדיניות של יתר תושבי המ</w:t>
      </w:r>
      <w:r w:rsidR="0029722D" w:rsidRPr="00954763">
        <w:rPr>
          <w:rFonts w:ascii="David" w:hAnsi="David" w:cs="David" w:hint="cs"/>
          <w:sz w:val="24"/>
          <w:szCs w:val="24"/>
          <w:rtl/>
        </w:rPr>
        <w:t>דינ</w:t>
      </w:r>
      <w:r w:rsidR="002F7FCB" w:rsidRPr="00954763">
        <w:rPr>
          <w:rFonts w:ascii="David" w:hAnsi="David" w:cs="David"/>
          <w:sz w:val="24"/>
          <w:szCs w:val="24"/>
          <w:rtl/>
        </w:rPr>
        <w:t>ה: ״גר ותושב — וחי עמך״ (ויקרא כה, לה)</w:t>
      </w:r>
      <w:r>
        <w:rPr>
          <w:rFonts w:ascii="David" w:hAnsi="David" w:cs="David" w:hint="cs"/>
          <w:sz w:val="24"/>
          <w:szCs w:val="24"/>
          <w:rtl/>
        </w:rPr>
        <w:t>."</w:t>
      </w:r>
    </w:p>
    <w:p w14:paraId="6D6EB65C" w14:textId="59502FC3" w:rsidR="00096B5F" w:rsidRDefault="00A2553E" w:rsidP="00A2553E">
      <w:pPr>
        <w:tabs>
          <w:tab w:val="num" w:pos="720"/>
        </w:tabs>
        <w:jc w:val="both"/>
        <w:rPr>
          <w:rFonts w:ascii="David" w:hAnsi="David" w:cs="David"/>
          <w:sz w:val="24"/>
          <w:szCs w:val="24"/>
          <w:rtl/>
        </w:rPr>
      </w:pPr>
      <w:r>
        <w:rPr>
          <w:rFonts w:ascii="David" w:hAnsi="David" w:cs="David" w:hint="cs"/>
          <w:sz w:val="24"/>
          <w:szCs w:val="24"/>
          <w:rtl/>
        </w:rPr>
        <w:t xml:space="preserve">כך, שלדידו, המעמד של מיעוט לאומי צריך להיות שוויוני, בנוסף למגילת העצמאות של מדינת ישראל בה נכתב שהיא תעניק שוויון זכויות מלא ללא הבדלי דת, גזע או מין. </w:t>
      </w:r>
    </w:p>
    <w:p w14:paraId="2A51EFA2" w14:textId="04B9F813" w:rsidR="0029722D" w:rsidRPr="00A2553E" w:rsidRDefault="0029722D">
      <w:pPr>
        <w:pStyle w:val="a4"/>
        <w:numPr>
          <w:ilvl w:val="0"/>
          <w:numId w:val="69"/>
        </w:numPr>
        <w:tabs>
          <w:tab w:val="num" w:pos="720"/>
        </w:tabs>
        <w:rPr>
          <w:rFonts w:ascii="David" w:hAnsi="David" w:cs="David"/>
          <w:b/>
          <w:bCs/>
          <w:sz w:val="24"/>
          <w:szCs w:val="24"/>
          <w:rtl/>
        </w:rPr>
      </w:pPr>
      <w:r w:rsidRPr="00A2553E">
        <w:rPr>
          <w:rFonts w:ascii="David" w:hAnsi="David" w:cs="David" w:hint="cs"/>
          <w:b/>
          <w:bCs/>
          <w:sz w:val="24"/>
          <w:szCs w:val="24"/>
          <w:rtl/>
        </w:rPr>
        <w:t>רשימת כך</w:t>
      </w:r>
    </w:p>
    <w:p w14:paraId="0B95C69C" w14:textId="3D0E6BA5" w:rsidR="00096B5F" w:rsidRPr="00954763" w:rsidRDefault="00954763"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096B5F" w:rsidRPr="00954763">
        <w:rPr>
          <w:rFonts w:ascii="David" w:hAnsi="David" w:cs="David"/>
          <w:sz w:val="24"/>
          <w:szCs w:val="24"/>
          <w:rtl/>
        </w:rPr>
        <w:t xml:space="preserve">תוכן רשימת ״כך״ ומגמת יוזמיה וראשיה, כפי שעלו בחומר המצוי לפנינו, </w:t>
      </w:r>
      <w:r w:rsidR="00096B5F" w:rsidRPr="00A2553E">
        <w:rPr>
          <w:rFonts w:ascii="David" w:hAnsi="David" w:cs="David"/>
          <w:sz w:val="24"/>
          <w:szCs w:val="24"/>
          <w:u w:val="single"/>
          <w:rtl/>
        </w:rPr>
        <w:t>יש</w:t>
      </w:r>
      <w:r w:rsidRPr="00A2553E">
        <w:rPr>
          <w:rFonts w:ascii="David" w:hAnsi="David" w:cs="David" w:hint="cs"/>
          <w:sz w:val="24"/>
          <w:szCs w:val="24"/>
          <w:u w:val="single"/>
          <w:rtl/>
        </w:rPr>
        <w:t xml:space="preserve"> </w:t>
      </w:r>
      <w:r w:rsidR="00096B5F" w:rsidRPr="00A2553E">
        <w:rPr>
          <w:rFonts w:ascii="David" w:hAnsi="David" w:cs="David"/>
          <w:sz w:val="24"/>
          <w:szCs w:val="24"/>
          <w:u w:val="single"/>
          <w:rtl/>
        </w:rPr>
        <w:t>בהם משום ניגוד משווע לעולמה של יהדו</w:t>
      </w:r>
      <w:r w:rsidR="00096B5F" w:rsidRPr="0061787E">
        <w:rPr>
          <w:rFonts w:ascii="David" w:hAnsi="David" w:cs="David"/>
          <w:sz w:val="24"/>
          <w:szCs w:val="24"/>
          <w:u w:val="single"/>
          <w:rtl/>
        </w:rPr>
        <w:t>ת</w:t>
      </w:r>
      <w:r w:rsidR="00096B5F" w:rsidRPr="00954763">
        <w:rPr>
          <w:rFonts w:ascii="David" w:hAnsi="David" w:cs="David"/>
          <w:sz w:val="24"/>
          <w:szCs w:val="24"/>
          <w:rtl/>
        </w:rPr>
        <w:t xml:space="preserve">, להלכותיה ולהגיגיה, לעברה של האומה העברית ולייחולי עתידה. נוגדים הם ניגוד מוחלט לעקרונות יסוד של מוסר אדם ומוסר עם, למגילת </w:t>
      </w:r>
      <w:r w:rsidR="00096B5F" w:rsidRPr="00954763">
        <w:rPr>
          <w:rFonts w:ascii="David" w:hAnsi="David" w:cs="David"/>
          <w:sz w:val="24"/>
          <w:szCs w:val="24"/>
          <w:rtl/>
        </w:rPr>
        <w:lastRenderedPageBreak/>
        <w:t>העצמאות של מדינת ישראל ולתשתיתן של הדמוקרטיות הנאורות בימינו, ובאים הם להעתיק למדינה העברית רעיונות ומעשים שהחזיקו בהם המקולקלות שבאומות העולם.</w:t>
      </w:r>
      <w:r>
        <w:rPr>
          <w:rFonts w:ascii="David" w:hAnsi="David" w:cs="David" w:hint="cs"/>
          <w:sz w:val="24"/>
          <w:szCs w:val="24"/>
          <w:rtl/>
        </w:rPr>
        <w:t>"</w:t>
      </w:r>
    </w:p>
    <w:p w14:paraId="5AD3E7A5" w14:textId="079A4AB6" w:rsidR="0061787E" w:rsidRDefault="0061787E" w:rsidP="00096B5F">
      <w:pPr>
        <w:tabs>
          <w:tab w:val="num" w:pos="720"/>
        </w:tabs>
        <w:jc w:val="both"/>
        <w:rPr>
          <w:rFonts w:ascii="David" w:hAnsi="David" w:cs="David"/>
          <w:sz w:val="24"/>
          <w:szCs w:val="24"/>
          <w:rtl/>
        </w:rPr>
      </w:pPr>
      <w:r>
        <w:rPr>
          <w:rFonts w:ascii="David" w:hAnsi="David" w:cs="David" w:hint="cs"/>
          <w:sz w:val="24"/>
          <w:szCs w:val="24"/>
          <w:rtl/>
        </w:rPr>
        <w:t xml:space="preserve">למעשה, אלון גייס את המשפט העברי כאן כמקור לזכויות יסוד ליברליות ובעצם הומניות. גם ברק לא נמנע ומציין: </w:t>
      </w:r>
    </w:p>
    <w:p w14:paraId="0AB268AC" w14:textId="73FF860F" w:rsidR="00096B5F" w:rsidRPr="00954763" w:rsidRDefault="00954763"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096B5F" w:rsidRPr="0061787E">
        <w:rPr>
          <w:rFonts w:ascii="David" w:hAnsi="David" w:cs="David"/>
          <w:sz w:val="24"/>
          <w:szCs w:val="24"/>
          <w:u w:val="single"/>
          <w:rtl/>
        </w:rPr>
        <w:t>המעמד היותר עליון באהבת הבריות צריכה לקחת אהבת האדם</w:t>
      </w:r>
      <w:r w:rsidR="00096B5F" w:rsidRPr="00954763">
        <w:rPr>
          <w:rFonts w:ascii="David" w:hAnsi="David" w:cs="David"/>
          <w:sz w:val="24"/>
          <w:szCs w:val="24"/>
          <w:rtl/>
        </w:rPr>
        <w:t>, והיא גם כן צריכה להתפשט על כל האדם כולו. למרות שינויי דעות בדתות ואמונות, ולמרות החילוקים של הגזעים והאקלימים, נכון הדבר לרדת לסוף דעתן של העמים והקיבוצים השונים, כמה שאפשר ללמוד את אופיים ואת תכונותיהם, למען דעת איך לבסס את האהבה האנושית על יסודות המתקרבים למעשה. ...צרות עין, הגורמת לראות בכל מה שמחוץ לגבול האומה המיוחדת, אפילו אם הוא חוץ לגבול ישראל, רק כיעור וטומאה, היא אחת מהמחשכים היותר נוראים, שגורמים הריסה כללית לכל בנין הטוב הרוחני, שכל נפש עדינה מצפה לאורו.</w:t>
      </w:r>
      <w:r>
        <w:rPr>
          <w:rFonts w:ascii="David" w:hAnsi="David" w:cs="David" w:hint="cs"/>
          <w:sz w:val="24"/>
          <w:szCs w:val="24"/>
          <w:rtl/>
        </w:rPr>
        <w:t>"</w:t>
      </w:r>
    </w:p>
    <w:p w14:paraId="7DD84E39" w14:textId="69CB2C81" w:rsidR="0061787E" w:rsidRDefault="0061787E" w:rsidP="001660D5">
      <w:pPr>
        <w:tabs>
          <w:tab w:val="num" w:pos="720"/>
        </w:tabs>
        <w:jc w:val="both"/>
        <w:rPr>
          <w:rFonts w:ascii="David" w:hAnsi="David" w:cs="David"/>
          <w:sz w:val="24"/>
          <w:szCs w:val="24"/>
          <w:rtl/>
        </w:rPr>
      </w:pPr>
      <w:r>
        <w:rPr>
          <w:rFonts w:ascii="David" w:hAnsi="David" w:cs="David" w:hint="cs"/>
          <w:sz w:val="24"/>
          <w:szCs w:val="24"/>
          <w:rtl/>
        </w:rPr>
        <w:t xml:space="preserve">כלומר, שכולנו בסופו של דבר בני אדם ואין כאלו שהם כזע עליון או נחות. היהדות שכ"כ ספגה מהעניין הזה היא הראשונה שהבינה ופעלה כך. לכן, הרעיון הוא אהבת האדם באשר הוא. אז אלון עשה מספר דברים: </w:t>
      </w:r>
    </w:p>
    <w:p w14:paraId="70DDF86E" w14:textId="24D2BD58" w:rsidR="001660D5" w:rsidRDefault="001660D5">
      <w:pPr>
        <w:pStyle w:val="a4"/>
        <w:numPr>
          <w:ilvl w:val="0"/>
          <w:numId w:val="17"/>
        </w:numPr>
        <w:tabs>
          <w:tab w:val="num" w:pos="720"/>
        </w:tabs>
        <w:ind w:left="651" w:hanging="284"/>
        <w:jc w:val="both"/>
        <w:rPr>
          <w:rFonts w:ascii="David" w:hAnsi="David" w:cs="David"/>
          <w:sz w:val="24"/>
          <w:szCs w:val="24"/>
        </w:rPr>
      </w:pPr>
      <w:r w:rsidRPr="00954763">
        <w:rPr>
          <w:rFonts w:ascii="David" w:hAnsi="David" w:cs="David" w:hint="cs"/>
          <w:b/>
          <w:bCs/>
          <w:sz w:val="24"/>
          <w:szCs w:val="24"/>
          <w:rtl/>
        </w:rPr>
        <w:t>מציע ליהדות פירוש ליברלי</w:t>
      </w:r>
      <w:r>
        <w:rPr>
          <w:rFonts w:ascii="David" w:hAnsi="David" w:cs="David" w:hint="cs"/>
          <w:sz w:val="24"/>
          <w:szCs w:val="24"/>
          <w:rtl/>
        </w:rPr>
        <w:t>, הומניסטי. כלומר בעיניו היהדות היא בעלת עקרונות של אהבת האדם, שוויון, וכו'.</w:t>
      </w:r>
    </w:p>
    <w:p w14:paraId="59B94A2D" w14:textId="77777777" w:rsidR="0061787E" w:rsidRPr="0061787E" w:rsidRDefault="0061787E">
      <w:pPr>
        <w:pStyle w:val="a4"/>
        <w:numPr>
          <w:ilvl w:val="0"/>
          <w:numId w:val="17"/>
        </w:numPr>
        <w:tabs>
          <w:tab w:val="num" w:pos="720"/>
        </w:tabs>
        <w:ind w:left="651" w:hanging="283"/>
        <w:jc w:val="both"/>
        <w:rPr>
          <w:rFonts w:ascii="David" w:hAnsi="David" w:cs="David"/>
          <w:b/>
          <w:bCs/>
          <w:sz w:val="24"/>
          <w:szCs w:val="24"/>
        </w:rPr>
      </w:pPr>
      <w:r>
        <w:rPr>
          <w:rFonts w:ascii="David" w:hAnsi="David" w:cs="David" w:hint="cs"/>
          <w:sz w:val="24"/>
          <w:szCs w:val="24"/>
          <w:rtl/>
        </w:rPr>
        <w:t>הבחנה בין כללים (ספציפיים) לעקרונות (מופשטים): בד"כ חכמי ההלכה לא חוזרים לעקרונות ומתייחסים לדינים מאוד ספציפיים. אלון מזהה עקרונות יסודות</w:t>
      </w:r>
      <w:r w:rsidR="001660D5">
        <w:rPr>
          <w:rFonts w:ascii="David" w:hAnsi="David" w:cs="David" w:hint="cs"/>
          <w:sz w:val="24"/>
          <w:szCs w:val="24"/>
          <w:rtl/>
        </w:rPr>
        <w:t xml:space="preserve"> </w:t>
      </w:r>
      <w:r>
        <w:rPr>
          <w:rFonts w:ascii="David" w:hAnsi="David" w:cs="David" w:hint="cs"/>
          <w:sz w:val="24"/>
          <w:szCs w:val="24"/>
          <w:rtl/>
        </w:rPr>
        <w:t xml:space="preserve">בתוך המסורת ההלכתית </w:t>
      </w:r>
      <w:r>
        <w:rPr>
          <w:rFonts w:ascii="David" w:hAnsi="David" w:cs="David"/>
          <w:sz w:val="24"/>
          <w:szCs w:val="24"/>
          <w:rtl/>
        </w:rPr>
        <w:t>–</w:t>
      </w:r>
      <w:r>
        <w:rPr>
          <w:rFonts w:ascii="David" w:hAnsi="David" w:cs="David" w:hint="cs"/>
          <w:sz w:val="24"/>
          <w:szCs w:val="24"/>
          <w:rtl/>
        </w:rPr>
        <w:t xml:space="preserve"> שוויון, חופש הדעה והביטוי, אהבת האדם וגו', עקרונות חוקתיים שלא מופיעים בהלכה בד"כ אלא בדברי אגדה ונותן להם משקל מרכזי. </w:t>
      </w:r>
    </w:p>
    <w:p w14:paraId="45959ED1" w14:textId="77777777" w:rsidR="0061787E" w:rsidRDefault="0061787E" w:rsidP="0061787E">
      <w:pPr>
        <w:jc w:val="both"/>
        <w:rPr>
          <w:rFonts w:ascii="David" w:hAnsi="David" w:cs="David"/>
          <w:b/>
          <w:bCs/>
          <w:sz w:val="24"/>
          <w:szCs w:val="24"/>
          <w:rtl/>
        </w:rPr>
      </w:pPr>
    </w:p>
    <w:p w14:paraId="4804F12D" w14:textId="06ECCD88" w:rsidR="007F765B" w:rsidRPr="0061787E" w:rsidRDefault="007F765B">
      <w:pPr>
        <w:pStyle w:val="a4"/>
        <w:numPr>
          <w:ilvl w:val="0"/>
          <w:numId w:val="57"/>
        </w:numPr>
        <w:jc w:val="both"/>
        <w:rPr>
          <w:rFonts w:ascii="David" w:hAnsi="David" w:cs="David"/>
          <w:b/>
          <w:bCs/>
          <w:sz w:val="24"/>
          <w:szCs w:val="24"/>
          <w:rtl/>
        </w:rPr>
      </w:pPr>
      <w:r w:rsidRPr="0061787E">
        <w:rPr>
          <w:rFonts w:ascii="David" w:hAnsi="David" w:cs="David" w:hint="cs"/>
          <w:b/>
          <w:bCs/>
          <w:sz w:val="24"/>
          <w:szCs w:val="24"/>
          <w:rtl/>
        </w:rPr>
        <w:t>בג"ץ קטלן נגד שירות בתי הסוהר</w:t>
      </w:r>
    </w:p>
    <w:p w14:paraId="00FBFEB2" w14:textId="14EB56C2" w:rsidR="00B77589" w:rsidRDefault="00B77589" w:rsidP="007F765B">
      <w:pPr>
        <w:tabs>
          <w:tab w:val="num" w:pos="720"/>
        </w:tabs>
        <w:jc w:val="both"/>
        <w:rPr>
          <w:rFonts w:ascii="David" w:hAnsi="David" w:cs="David"/>
          <w:sz w:val="24"/>
          <w:szCs w:val="24"/>
          <w:rtl/>
        </w:rPr>
      </w:pPr>
      <w:r>
        <w:rPr>
          <w:rFonts w:ascii="David" w:hAnsi="David" w:cs="David" w:hint="cs"/>
          <w:sz w:val="24"/>
          <w:szCs w:val="24"/>
          <w:rtl/>
        </w:rPr>
        <w:t xml:space="preserve">עובדות: </w:t>
      </w:r>
      <w:r w:rsidR="001C2479">
        <w:rPr>
          <w:rFonts w:ascii="David" w:hAnsi="David" w:cs="David" w:hint="cs"/>
          <w:sz w:val="24"/>
          <w:szCs w:val="24"/>
          <w:rtl/>
        </w:rPr>
        <w:t xml:space="preserve">נשאלת השאלה האם ניתן לעשות בדיקה פולשנית לאסירים משום הברחת סמים לבית הסוהר? </w:t>
      </w:r>
    </w:p>
    <w:p w14:paraId="236C12CA" w14:textId="08068E04" w:rsidR="001C2479" w:rsidRDefault="001C2479" w:rsidP="007F765B">
      <w:pPr>
        <w:tabs>
          <w:tab w:val="num" w:pos="720"/>
        </w:tabs>
        <w:jc w:val="both"/>
        <w:rPr>
          <w:rFonts w:ascii="David" w:hAnsi="David" w:cs="David"/>
          <w:sz w:val="24"/>
          <w:szCs w:val="24"/>
          <w:rtl/>
        </w:rPr>
      </w:pPr>
      <w:r>
        <w:rPr>
          <w:rFonts w:ascii="David" w:hAnsi="David" w:cs="David" w:hint="cs"/>
          <w:sz w:val="24"/>
          <w:szCs w:val="24"/>
          <w:rtl/>
        </w:rPr>
        <w:t xml:space="preserve">פסיקה: ברק התנגד והתבסס על פסיקה </w:t>
      </w:r>
      <w:proofErr w:type="spellStart"/>
      <w:r>
        <w:rPr>
          <w:rFonts w:ascii="David" w:hAnsi="David" w:cs="David" w:hint="cs"/>
          <w:sz w:val="24"/>
          <w:szCs w:val="24"/>
          <w:rtl/>
        </w:rPr>
        <w:t>אנגלו</w:t>
      </w:r>
      <w:proofErr w:type="spellEnd"/>
      <w:r>
        <w:rPr>
          <w:rFonts w:ascii="David" w:hAnsi="David" w:cs="David" w:hint="cs"/>
          <w:sz w:val="24"/>
          <w:szCs w:val="24"/>
          <w:rtl/>
        </w:rPr>
        <w:t xml:space="preserve">-אמריקאית, הבעיה שהיא לא הייתה חד-משמעית, לכן טוען חיים כהן: </w:t>
      </w:r>
    </w:p>
    <w:p w14:paraId="3F07AE97" w14:textId="5850365A" w:rsidR="007F765B" w:rsidRPr="0034124C" w:rsidRDefault="0034124C"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7F765B" w:rsidRPr="0034124C">
        <w:rPr>
          <w:rFonts w:ascii="David" w:hAnsi="David" w:cs="David"/>
          <w:sz w:val="24"/>
          <w:szCs w:val="24"/>
          <w:rtl/>
        </w:rPr>
        <w:t xml:space="preserve">חברי הנכבד, השופט ברק, ברוב בקיאותו, העלה בחכתו מובאות מרשימות מאד מן הספרות המשפטית האנגלית והאמריקאית, להראות שגם לפי דעות שופטים דגולים וגאוני משפט שבאומות העולם עדיפה השמירה על כבוד האדם על פני סיפוק צרכים לגיטימיים של השלטת חוק וסדר. אמרתי </w:t>
      </w:r>
      <w:proofErr w:type="spellStart"/>
      <w:r w:rsidR="007F765B" w:rsidRPr="0034124C">
        <w:rPr>
          <w:rFonts w:ascii="David" w:hAnsi="David" w:cs="David"/>
          <w:sz w:val="24"/>
          <w:szCs w:val="24"/>
          <w:rtl/>
        </w:rPr>
        <w:t>בלבי</w:t>
      </w:r>
      <w:proofErr w:type="spellEnd"/>
      <w:r w:rsidR="007F765B" w:rsidRPr="0034124C">
        <w:rPr>
          <w:rFonts w:ascii="David" w:hAnsi="David" w:cs="David"/>
          <w:sz w:val="24"/>
          <w:szCs w:val="24"/>
          <w:rtl/>
        </w:rPr>
        <w:t xml:space="preserve">, לא רק מפיהם של הללו אנו חיים: </w:t>
      </w:r>
      <w:r w:rsidR="007F765B" w:rsidRPr="001C2479">
        <w:rPr>
          <w:rFonts w:ascii="David" w:hAnsi="David" w:cs="David"/>
          <w:sz w:val="24"/>
          <w:szCs w:val="24"/>
          <w:u w:val="single"/>
          <w:rtl/>
        </w:rPr>
        <w:t>הבה אנסה לדלות ממקורות מחצבתנו שלנו דברי חכמים להאיר עיניים ולשמח לבבות</w:t>
      </w:r>
      <w:r w:rsidR="007F765B" w:rsidRPr="0034124C">
        <w:rPr>
          <w:rFonts w:ascii="David" w:hAnsi="David" w:cs="David"/>
          <w:sz w:val="24"/>
          <w:szCs w:val="24"/>
          <w:rtl/>
        </w:rPr>
        <w:t>.</w:t>
      </w:r>
      <w:r>
        <w:rPr>
          <w:rFonts w:ascii="David" w:hAnsi="David" w:cs="David" w:hint="cs"/>
          <w:sz w:val="24"/>
          <w:szCs w:val="24"/>
          <w:rtl/>
        </w:rPr>
        <w:t>"</w:t>
      </w:r>
    </w:p>
    <w:p w14:paraId="223A6435" w14:textId="1427A93F" w:rsidR="007F765B" w:rsidRDefault="007F765B" w:rsidP="007F765B">
      <w:pPr>
        <w:tabs>
          <w:tab w:val="num" w:pos="720"/>
        </w:tabs>
        <w:jc w:val="both"/>
        <w:rPr>
          <w:rFonts w:ascii="David" w:hAnsi="David" w:cs="David"/>
          <w:sz w:val="24"/>
          <w:szCs w:val="24"/>
          <w:rtl/>
        </w:rPr>
      </w:pPr>
      <w:r>
        <w:rPr>
          <w:rFonts w:ascii="David" w:hAnsi="David" w:cs="David" w:hint="cs"/>
          <w:sz w:val="24"/>
          <w:szCs w:val="24"/>
          <w:rtl/>
        </w:rPr>
        <w:t xml:space="preserve">חיים כהן רוצה למצוא בסיס לדבר הזה במקורות היהודים והוא לוקח את העקרון של כבוד </w:t>
      </w:r>
      <w:r w:rsidR="001C2479">
        <w:rPr>
          <w:rFonts w:ascii="David" w:hAnsi="David" w:cs="David" w:hint="cs"/>
          <w:sz w:val="24"/>
          <w:szCs w:val="24"/>
          <w:rtl/>
        </w:rPr>
        <w:t xml:space="preserve">האדם </w:t>
      </w:r>
      <w:r>
        <w:rPr>
          <w:rFonts w:ascii="David" w:hAnsi="David" w:cs="David" w:hint="cs"/>
          <w:sz w:val="24"/>
          <w:szCs w:val="24"/>
          <w:rtl/>
        </w:rPr>
        <w:t xml:space="preserve">שדוחה </w:t>
      </w:r>
      <w:r w:rsidR="001C2479">
        <w:rPr>
          <w:rFonts w:ascii="David" w:hAnsi="David" w:cs="David" w:hint="cs"/>
          <w:sz w:val="24"/>
          <w:szCs w:val="24"/>
          <w:rtl/>
        </w:rPr>
        <w:t xml:space="preserve">איסור </w:t>
      </w:r>
      <w:r>
        <w:rPr>
          <w:rFonts w:ascii="David" w:hAnsi="David" w:cs="David" w:hint="cs"/>
          <w:sz w:val="24"/>
          <w:szCs w:val="24"/>
          <w:rtl/>
        </w:rPr>
        <w:t>לא תעשה שבתורה</w:t>
      </w:r>
      <w:r w:rsidR="001C2479">
        <w:rPr>
          <w:rFonts w:ascii="David" w:hAnsi="David" w:cs="David" w:hint="cs"/>
          <w:sz w:val="24"/>
          <w:szCs w:val="24"/>
          <w:rtl/>
        </w:rPr>
        <w:t>:</w:t>
      </w:r>
      <w:r>
        <w:rPr>
          <w:rFonts w:ascii="David" w:hAnsi="David" w:cs="David" w:hint="cs"/>
          <w:sz w:val="24"/>
          <w:szCs w:val="24"/>
          <w:rtl/>
        </w:rPr>
        <w:t xml:space="preserve"> </w:t>
      </w:r>
    </w:p>
    <w:p w14:paraId="3A166BFD" w14:textId="299EB8A0" w:rsidR="007F765B" w:rsidRPr="0034124C" w:rsidRDefault="0034124C"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7F765B" w:rsidRPr="0034124C">
        <w:rPr>
          <w:rFonts w:ascii="David" w:hAnsi="David" w:cs="David"/>
          <w:b/>
          <w:bCs/>
          <w:sz w:val="24"/>
          <w:szCs w:val="24"/>
          <w:rtl/>
        </w:rPr>
        <w:t>והנה באו חכמים וקבעו כלל גדול זה</w:t>
      </w:r>
      <w:r w:rsidR="007F765B" w:rsidRPr="0034124C">
        <w:rPr>
          <w:rFonts w:ascii="David" w:hAnsi="David" w:cs="David"/>
          <w:sz w:val="24"/>
          <w:szCs w:val="24"/>
          <w:rtl/>
        </w:rPr>
        <w:t xml:space="preserve">: "גדול כבוד הבריות, שדוחה לא-תעשה שבתורה" (ברכות י"ט ב', ועוד). "תירגם" רב בר שבא לפני רב כהנא, שהמדובר הוא בלא-תעשה של </w:t>
      </w:r>
      <w:r w:rsidR="007F765B" w:rsidRPr="001C2479">
        <w:rPr>
          <w:rFonts w:ascii="David" w:hAnsi="David" w:cs="David"/>
          <w:sz w:val="24"/>
          <w:szCs w:val="24"/>
          <w:u w:val="single"/>
          <w:rtl/>
        </w:rPr>
        <w:t>לא תסור</w:t>
      </w:r>
      <w:r w:rsidR="007F765B" w:rsidRPr="0034124C">
        <w:rPr>
          <w:rFonts w:ascii="David" w:hAnsi="David" w:cs="David"/>
          <w:sz w:val="24"/>
          <w:szCs w:val="24"/>
          <w:rtl/>
        </w:rPr>
        <w:t>, לאמור כבוד הבריות דוחה כל המצוות והאיסורים מדרבנן שמצווים אנו עליהם מכוח הלאו של לא תסור, להבדילם מן המצוות והאיסורים מדאורייתא שאינם נדחים מפני כבוד הבריות.</w:t>
      </w:r>
      <w:r>
        <w:rPr>
          <w:rFonts w:ascii="David" w:hAnsi="David" w:cs="David" w:hint="cs"/>
          <w:sz w:val="24"/>
          <w:szCs w:val="24"/>
          <w:rtl/>
        </w:rPr>
        <w:t>"</w:t>
      </w:r>
    </w:p>
    <w:p w14:paraId="707FE2C3" w14:textId="54319D64" w:rsidR="001C2479" w:rsidRDefault="001C2479" w:rsidP="0034124C">
      <w:pPr>
        <w:tabs>
          <w:tab w:val="num" w:pos="720"/>
        </w:tabs>
        <w:jc w:val="both"/>
        <w:rPr>
          <w:rFonts w:ascii="David" w:hAnsi="David" w:cs="David"/>
          <w:sz w:val="24"/>
          <w:szCs w:val="24"/>
          <w:rtl/>
        </w:rPr>
      </w:pPr>
      <w:r>
        <w:rPr>
          <w:rFonts w:ascii="David" w:hAnsi="David" w:cs="David" w:hint="cs"/>
          <w:sz w:val="24"/>
          <w:szCs w:val="24"/>
          <w:rtl/>
        </w:rPr>
        <w:t xml:space="preserve">כלומר, יש לנו הבחנה בין כבוד האדם </w:t>
      </w:r>
      <w:r>
        <w:rPr>
          <w:rFonts w:ascii="David" w:hAnsi="David" w:cs="David"/>
          <w:sz w:val="24"/>
          <w:szCs w:val="24"/>
          <w:rtl/>
        </w:rPr>
        <w:t>–</w:t>
      </w:r>
      <w:r>
        <w:rPr>
          <w:rFonts w:ascii="David" w:hAnsi="David" w:cs="David" w:hint="cs"/>
          <w:sz w:val="24"/>
          <w:szCs w:val="24"/>
          <w:rtl/>
        </w:rPr>
        <w:t xml:space="preserve"> שיכול להתגבר על מצוות דרבנן אבל לא על מצוות מהתורה. ואיך ניתן להקביל באנלוגיה למשפט הישראלי? חקיקה ראשית וחקיקה משנית. אז כבוד האדם יכול להתגבר על חקיקת משנה </w:t>
      </w:r>
      <w:r>
        <w:rPr>
          <w:rFonts w:ascii="David" w:hAnsi="David" w:cs="David"/>
          <w:sz w:val="24"/>
          <w:szCs w:val="24"/>
          <w:rtl/>
        </w:rPr>
        <w:t>–</w:t>
      </w:r>
      <w:r>
        <w:rPr>
          <w:rFonts w:ascii="David" w:hAnsi="David" w:cs="David" w:hint="cs"/>
          <w:sz w:val="24"/>
          <w:szCs w:val="24"/>
          <w:rtl/>
        </w:rPr>
        <w:t xml:space="preserve"> תקנות שב"ס על בדיקת חוקן לאסירים. </w:t>
      </w:r>
    </w:p>
    <w:p w14:paraId="762D16A4" w14:textId="616BA51E" w:rsidR="001C2479" w:rsidRDefault="001C2479" w:rsidP="0034124C">
      <w:pPr>
        <w:tabs>
          <w:tab w:val="num" w:pos="720"/>
        </w:tabs>
        <w:jc w:val="both"/>
        <w:rPr>
          <w:rFonts w:ascii="David" w:hAnsi="David" w:cs="David"/>
          <w:sz w:val="24"/>
          <w:szCs w:val="24"/>
          <w:rtl/>
        </w:rPr>
      </w:pPr>
      <w:r>
        <w:rPr>
          <w:rFonts w:ascii="David" w:hAnsi="David" w:cs="David" w:hint="cs"/>
          <w:sz w:val="24"/>
          <w:szCs w:val="24"/>
          <w:rtl/>
        </w:rPr>
        <w:t xml:space="preserve">כעת נבחן סדרה של פסקי דין שבהם נבסס את זכויות האסיר: </w:t>
      </w:r>
    </w:p>
    <w:p w14:paraId="244A4F4F" w14:textId="77777777" w:rsidR="00EC7444" w:rsidRDefault="00EC7444" w:rsidP="007F765B">
      <w:pPr>
        <w:tabs>
          <w:tab w:val="num" w:pos="720"/>
        </w:tabs>
        <w:jc w:val="both"/>
        <w:rPr>
          <w:rFonts w:ascii="David" w:hAnsi="David" w:cs="David"/>
          <w:sz w:val="24"/>
          <w:szCs w:val="24"/>
          <w:rtl/>
        </w:rPr>
      </w:pPr>
    </w:p>
    <w:p w14:paraId="7EC71A08" w14:textId="1F0BD72B" w:rsidR="00EC7444" w:rsidRPr="001C2479" w:rsidRDefault="00EC7444">
      <w:pPr>
        <w:pStyle w:val="a4"/>
        <w:numPr>
          <w:ilvl w:val="0"/>
          <w:numId w:val="70"/>
        </w:numPr>
        <w:tabs>
          <w:tab w:val="num" w:pos="720"/>
        </w:tabs>
        <w:rPr>
          <w:rFonts w:ascii="David" w:hAnsi="David" w:cs="David"/>
          <w:b/>
          <w:bCs/>
          <w:sz w:val="24"/>
          <w:szCs w:val="24"/>
          <w:rtl/>
        </w:rPr>
      </w:pPr>
      <w:proofErr w:type="spellStart"/>
      <w:r w:rsidRPr="001C2479">
        <w:rPr>
          <w:rFonts w:ascii="David" w:hAnsi="David" w:cs="David" w:hint="cs"/>
          <w:b/>
          <w:bCs/>
          <w:sz w:val="24"/>
          <w:szCs w:val="24"/>
          <w:rtl/>
        </w:rPr>
        <w:lastRenderedPageBreak/>
        <w:t>עע"א</w:t>
      </w:r>
      <w:proofErr w:type="spellEnd"/>
      <w:r w:rsidRPr="001C2479">
        <w:rPr>
          <w:rFonts w:ascii="David" w:hAnsi="David" w:cs="David" w:hint="cs"/>
          <w:b/>
          <w:bCs/>
          <w:sz w:val="24"/>
          <w:szCs w:val="24"/>
          <w:rtl/>
        </w:rPr>
        <w:t xml:space="preserve"> 4/82 מדינת ישראל נגד תמיר</w:t>
      </w:r>
    </w:p>
    <w:p w14:paraId="7E130F6B" w14:textId="638399BA" w:rsidR="001C2479" w:rsidRDefault="001C2479" w:rsidP="007F765B">
      <w:pPr>
        <w:tabs>
          <w:tab w:val="num" w:pos="720"/>
        </w:tabs>
        <w:jc w:val="both"/>
        <w:rPr>
          <w:rFonts w:ascii="David" w:hAnsi="David" w:cs="David"/>
          <w:sz w:val="24"/>
          <w:szCs w:val="24"/>
          <w:rtl/>
        </w:rPr>
      </w:pPr>
      <w:r>
        <w:rPr>
          <w:rFonts w:ascii="David" w:hAnsi="David" w:cs="David" w:hint="cs"/>
          <w:sz w:val="24"/>
          <w:szCs w:val="24"/>
          <w:rtl/>
        </w:rPr>
        <w:t xml:space="preserve">עובדות: השאלה היא האם אסיר זכאי לקבל שירות רפואי מרופא מחוץ לבית הסוהר מבחירתו. </w:t>
      </w:r>
    </w:p>
    <w:p w14:paraId="2F8444D7" w14:textId="5041D682" w:rsidR="001C2479" w:rsidRDefault="001C2479" w:rsidP="007F765B">
      <w:pPr>
        <w:tabs>
          <w:tab w:val="num" w:pos="720"/>
        </w:tabs>
        <w:jc w:val="both"/>
        <w:rPr>
          <w:rFonts w:ascii="David" w:hAnsi="David" w:cs="David"/>
          <w:sz w:val="24"/>
          <w:szCs w:val="24"/>
          <w:rtl/>
        </w:rPr>
      </w:pPr>
      <w:r>
        <w:rPr>
          <w:rFonts w:ascii="David" w:hAnsi="David" w:cs="David" w:hint="cs"/>
          <w:sz w:val="24"/>
          <w:szCs w:val="24"/>
          <w:rtl/>
        </w:rPr>
        <w:t xml:space="preserve">פסיקה: אלון קובע מספר עקרונות: </w:t>
      </w:r>
    </w:p>
    <w:p w14:paraId="51559450" w14:textId="2FFE7CFF" w:rsidR="00EC7444" w:rsidRPr="0034124C" w:rsidRDefault="0034124C"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EC7444" w:rsidRPr="0034124C">
        <w:rPr>
          <w:rFonts w:ascii="David" w:hAnsi="David" w:cs="David"/>
          <w:sz w:val="24"/>
          <w:szCs w:val="24"/>
          <w:rtl/>
        </w:rPr>
        <w:t xml:space="preserve">הלכה פסוקה בידינו, מכוח עקרון החירות האישית של כל הנברא בצלם, כי זכות יסוד היא לאדם שלא ייפגע בגופו על כורחו ושלא בהסכמתו. זכות יסוד זו כוללת בתוכה זכותו של אדם </w:t>
      </w:r>
      <w:r w:rsidR="00EC7444" w:rsidRPr="001C2479">
        <w:rPr>
          <w:rFonts w:ascii="David" w:hAnsi="David" w:cs="David"/>
          <w:sz w:val="24"/>
          <w:szCs w:val="24"/>
          <w:u w:val="single"/>
          <w:rtl/>
        </w:rPr>
        <w:t>לבחור ולהחליט בידי מי מבין הרופאים המוסמכים לכך מפקיד הוא את הטיפול הרפואי שהוא זקוק לו</w:t>
      </w:r>
      <w:r w:rsidR="00EC7444" w:rsidRPr="0034124C">
        <w:rPr>
          <w:rFonts w:ascii="David" w:hAnsi="David" w:cs="David"/>
          <w:sz w:val="24"/>
          <w:szCs w:val="24"/>
          <w:rtl/>
        </w:rPr>
        <w:t>, שהרי בחירה והחלטה אלה חלק מהותי הן מזכותו היסודית לשלמותו ולשלומו הגופניים והנפשיים, ושלא להיות "נפגע" בהם אלא בהסכמתו.</w:t>
      </w:r>
      <w:r>
        <w:rPr>
          <w:rFonts w:ascii="David" w:hAnsi="David" w:cs="David" w:hint="cs"/>
          <w:sz w:val="24"/>
          <w:szCs w:val="24"/>
          <w:rtl/>
        </w:rPr>
        <w:t>"</w:t>
      </w:r>
    </w:p>
    <w:p w14:paraId="7826E6F9" w14:textId="676568BF" w:rsidR="001C2479" w:rsidRDefault="001C2479" w:rsidP="007F765B">
      <w:pPr>
        <w:tabs>
          <w:tab w:val="num" w:pos="720"/>
        </w:tabs>
        <w:jc w:val="both"/>
        <w:rPr>
          <w:rFonts w:ascii="David" w:hAnsi="David" w:cs="David"/>
          <w:sz w:val="24"/>
          <w:szCs w:val="24"/>
          <w:rtl/>
        </w:rPr>
      </w:pPr>
      <w:r>
        <w:rPr>
          <w:rFonts w:ascii="David" w:hAnsi="David" w:cs="David" w:hint="cs"/>
          <w:sz w:val="24"/>
          <w:szCs w:val="24"/>
          <w:rtl/>
        </w:rPr>
        <w:t xml:space="preserve">כלומר, כחלק מהעיקרון של הבריאה בצלם, חלק מזכויות האדם הוא להיות מטופל בטיפול רפואי ולבחור את האדם המטפל, כשכל הזכויות הללו נמצאות באופן עקרוני גם לאסיר. לאדם בבית סוהר אמורה להישלל, לדידו, זכות אחת והיא לחירות אישית, אחרת, צריך נימוק לשלילת כל זכות נוספת. אלון קבע מכלול של זכויות לאסירים ומצרף את המקורות בהתאם: </w:t>
      </w:r>
    </w:p>
    <w:p w14:paraId="2ED26346" w14:textId="7A4FC297" w:rsidR="00EC7444" w:rsidRPr="0034124C" w:rsidRDefault="0034124C"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rPr>
          <w:rFonts w:ascii="David" w:hAnsi="David" w:cs="David"/>
          <w:sz w:val="24"/>
          <w:szCs w:val="24"/>
          <w:rtl/>
        </w:rPr>
      </w:pPr>
      <w:r w:rsidRPr="0034124C">
        <w:rPr>
          <w:rFonts w:ascii="David" w:hAnsi="David" w:cs="David" w:hint="cs"/>
          <w:sz w:val="24"/>
          <w:szCs w:val="24"/>
          <w:rtl/>
        </w:rPr>
        <w:t>"</w:t>
      </w:r>
      <w:r w:rsidR="00EC7444" w:rsidRPr="0034124C">
        <w:rPr>
          <w:rFonts w:ascii="David" w:hAnsi="David" w:cs="David"/>
          <w:b/>
          <w:bCs/>
          <w:sz w:val="24"/>
          <w:szCs w:val="24"/>
          <w:rtl/>
        </w:rPr>
        <w:t>דברים כה, א-ג</w:t>
      </w:r>
      <w:r w:rsidR="00EC7444" w:rsidRPr="0034124C">
        <w:rPr>
          <w:rFonts w:ascii="David" w:hAnsi="David" w:cs="David"/>
          <w:sz w:val="24"/>
          <w:szCs w:val="24"/>
          <w:rtl/>
        </w:rPr>
        <w:t>: כי יהיה ריב בין אנשים ונגשו למשפט ושפטום... ארבעים יכנו לא יוסיף פן יוסיף להכותו על אלה מכה רבה ונקלה אחיך לעיניך.</w:t>
      </w:r>
      <w:r>
        <w:rPr>
          <w:rFonts w:ascii="David" w:hAnsi="David" w:cs="David" w:hint="cs"/>
          <w:sz w:val="24"/>
          <w:szCs w:val="24"/>
          <w:rtl/>
        </w:rPr>
        <w:t>"</w:t>
      </w:r>
    </w:p>
    <w:p w14:paraId="69E36B52" w14:textId="38704CFE" w:rsidR="00EC7444" w:rsidRPr="00EC7444" w:rsidRDefault="00EC7444" w:rsidP="00EC7444">
      <w:pPr>
        <w:tabs>
          <w:tab w:val="num" w:pos="720"/>
        </w:tabs>
        <w:rPr>
          <w:rFonts w:ascii="David" w:hAnsi="David" w:cs="David"/>
          <w:sz w:val="24"/>
          <w:szCs w:val="24"/>
          <w:rtl/>
        </w:rPr>
      </w:pPr>
      <w:r>
        <w:rPr>
          <w:rFonts w:ascii="David" w:hAnsi="David" w:cs="David" w:hint="cs"/>
          <w:sz w:val="24"/>
          <w:szCs w:val="24"/>
          <w:rtl/>
        </w:rPr>
        <w:t>התורה קובעת שעונש מלקות הוא עד 40 מלקות, כי אם אדם יקבל יותר מכך, זה מבזה אותו</w:t>
      </w:r>
      <w:r w:rsidR="001C2479">
        <w:rPr>
          <w:rFonts w:ascii="David" w:hAnsi="David" w:cs="David" w:hint="cs"/>
          <w:sz w:val="24"/>
          <w:szCs w:val="24"/>
          <w:rtl/>
        </w:rPr>
        <w:t>.</w:t>
      </w:r>
      <w:r>
        <w:rPr>
          <w:rFonts w:ascii="David" w:hAnsi="David" w:cs="David" w:hint="cs"/>
          <w:sz w:val="24"/>
          <w:szCs w:val="24"/>
          <w:rtl/>
        </w:rPr>
        <w:t xml:space="preserve"> ויש דרשה של המשנה שאומרת:</w:t>
      </w:r>
    </w:p>
    <w:p w14:paraId="58029571" w14:textId="6F499DD7" w:rsidR="00EC7444" w:rsidRPr="003314C0" w:rsidRDefault="00EC7444"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rPr>
          <w:rFonts w:ascii="David" w:hAnsi="David" w:cs="David"/>
          <w:sz w:val="24"/>
          <w:szCs w:val="24"/>
          <w:rtl/>
        </w:rPr>
      </w:pPr>
      <w:r w:rsidRPr="003314C0">
        <w:rPr>
          <w:rFonts w:ascii="David" w:hAnsi="David" w:cs="David"/>
          <w:b/>
          <w:bCs/>
          <w:sz w:val="24"/>
          <w:szCs w:val="24"/>
          <w:rtl/>
        </w:rPr>
        <w:t>משנה, מכות, ג טו</w:t>
      </w:r>
      <w:r w:rsidRPr="003314C0">
        <w:rPr>
          <w:rFonts w:ascii="David" w:hAnsi="David" w:cs="David"/>
          <w:sz w:val="24"/>
          <w:szCs w:val="24"/>
          <w:rtl/>
        </w:rPr>
        <w:t xml:space="preserve">: משלקה - הרי הוא כאחיך. </w:t>
      </w:r>
    </w:p>
    <w:p w14:paraId="7D4E6FCC" w14:textId="04ECA70E" w:rsidR="00EC7444" w:rsidRPr="00EC7444" w:rsidRDefault="00EC7444" w:rsidP="00EC7444">
      <w:pPr>
        <w:tabs>
          <w:tab w:val="num" w:pos="720"/>
        </w:tabs>
        <w:rPr>
          <w:rFonts w:ascii="David" w:hAnsi="David" w:cs="David"/>
          <w:sz w:val="24"/>
          <w:szCs w:val="24"/>
          <w:rtl/>
        </w:rPr>
      </w:pPr>
      <w:r>
        <w:rPr>
          <w:rFonts w:ascii="David" w:hAnsi="David" w:cs="David" w:hint="cs"/>
          <w:sz w:val="24"/>
          <w:szCs w:val="24"/>
          <w:rtl/>
        </w:rPr>
        <w:t xml:space="preserve">כלומר העבריין נקרא אחיך </w:t>
      </w:r>
      <w:r>
        <w:rPr>
          <w:rFonts w:ascii="David" w:hAnsi="David" w:cs="David"/>
          <w:sz w:val="24"/>
          <w:szCs w:val="24"/>
          <w:rtl/>
        </w:rPr>
        <w:t>–</w:t>
      </w:r>
      <w:r>
        <w:rPr>
          <w:rFonts w:ascii="David" w:hAnsi="David" w:cs="David" w:hint="cs"/>
          <w:sz w:val="24"/>
          <w:szCs w:val="24"/>
          <w:rtl/>
        </w:rPr>
        <w:t xml:space="preserve"> ואחרי שהוא ריצה את עונשו, אז הוא כאחיך ואלון מוסיף:</w:t>
      </w:r>
    </w:p>
    <w:p w14:paraId="6A5447B4" w14:textId="2A3B6AC5" w:rsidR="00642889" w:rsidRPr="00642889" w:rsidRDefault="003314C0"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EC7444" w:rsidRPr="003314C0">
        <w:rPr>
          <w:rFonts w:ascii="David" w:hAnsi="David" w:cs="David"/>
          <w:sz w:val="24"/>
          <w:szCs w:val="24"/>
          <w:rtl/>
        </w:rPr>
        <w:t xml:space="preserve">וכלל גדול זה יפה הוא לא רק לאחר שריצה את עונשו אלא גם בעת ריצוי העונש, </w:t>
      </w:r>
      <w:r w:rsidR="00EC7444" w:rsidRPr="001C2479">
        <w:rPr>
          <w:rFonts w:ascii="David" w:hAnsi="David" w:cs="David"/>
          <w:sz w:val="24"/>
          <w:szCs w:val="24"/>
          <w:u w:val="single"/>
          <w:rtl/>
        </w:rPr>
        <w:t>שאחיך ורעך הוא, וזכויותיו וכבודו כאדם שמורים עמו ועומדים לו</w:t>
      </w:r>
      <w:r w:rsidR="00EC7444" w:rsidRPr="003314C0">
        <w:rPr>
          <w:rFonts w:ascii="David" w:hAnsi="David" w:cs="David"/>
          <w:sz w:val="24"/>
          <w:szCs w:val="24"/>
          <w:rtl/>
        </w:rPr>
        <w:t>.</w:t>
      </w:r>
      <w:r w:rsidR="00EC7444" w:rsidRPr="003314C0">
        <w:rPr>
          <w:rFonts w:ascii="David" w:hAnsi="David" w:cs="David" w:hint="cs"/>
          <w:sz w:val="24"/>
          <w:szCs w:val="24"/>
          <w:rtl/>
        </w:rPr>
        <w:t xml:space="preserve"> בכלל זה גם הזכות להתרפא</w:t>
      </w:r>
      <w:r>
        <w:rPr>
          <w:rFonts w:ascii="David" w:hAnsi="David" w:cs="David" w:hint="cs"/>
          <w:sz w:val="24"/>
          <w:szCs w:val="24"/>
          <w:rtl/>
        </w:rPr>
        <w:t xml:space="preserve"> </w:t>
      </w:r>
      <w:r w:rsidR="00EC7444" w:rsidRPr="00EC7444">
        <w:rPr>
          <w:rFonts w:ascii="David" w:hAnsi="David" w:cs="David"/>
          <w:sz w:val="24"/>
          <w:szCs w:val="24"/>
          <w:rtl/>
        </w:rPr>
        <w:t xml:space="preserve">שנינו (משנה, נדרים, ד, ד):ו "המודר הנאה </w:t>
      </w:r>
      <w:proofErr w:type="spellStart"/>
      <w:r w:rsidR="00EC7444" w:rsidRPr="00EC7444">
        <w:rPr>
          <w:rFonts w:ascii="David" w:hAnsi="David" w:cs="David"/>
          <w:sz w:val="24"/>
          <w:szCs w:val="24"/>
          <w:rtl/>
        </w:rPr>
        <w:t>מחבירו</w:t>
      </w:r>
      <w:proofErr w:type="spellEnd"/>
      <w:r w:rsidR="00EC7444" w:rsidRPr="00EC7444">
        <w:rPr>
          <w:rFonts w:ascii="David" w:hAnsi="David" w:cs="David"/>
          <w:sz w:val="24"/>
          <w:szCs w:val="24"/>
          <w:rtl/>
        </w:rPr>
        <w:t xml:space="preserve"> ... </w:t>
      </w:r>
      <w:proofErr w:type="spellStart"/>
      <w:r w:rsidR="00EC7444" w:rsidRPr="00EC7444">
        <w:rPr>
          <w:rFonts w:ascii="David" w:hAnsi="David" w:cs="David"/>
          <w:sz w:val="24"/>
          <w:szCs w:val="24"/>
          <w:rtl/>
        </w:rPr>
        <w:t>מרפאהו</w:t>
      </w:r>
      <w:proofErr w:type="spellEnd"/>
      <w:r w:rsidR="00EC7444" w:rsidRPr="00EC7444">
        <w:rPr>
          <w:rFonts w:ascii="David" w:hAnsi="David" w:cs="David"/>
          <w:sz w:val="24"/>
          <w:szCs w:val="24"/>
          <w:rtl/>
        </w:rPr>
        <w:t xml:space="preserve"> רפואת נפש"; כלומר, מי שנדר שלא ייהנה </w:t>
      </w:r>
      <w:proofErr w:type="spellStart"/>
      <w:r w:rsidR="00EC7444" w:rsidRPr="00EC7444">
        <w:rPr>
          <w:rFonts w:ascii="David" w:hAnsi="David" w:cs="David"/>
          <w:sz w:val="24"/>
          <w:szCs w:val="24"/>
          <w:rtl/>
        </w:rPr>
        <w:t>מחבירו</w:t>
      </w:r>
      <w:proofErr w:type="spellEnd"/>
      <w:r w:rsidR="00EC7444" w:rsidRPr="00EC7444">
        <w:rPr>
          <w:rFonts w:ascii="David" w:hAnsi="David" w:cs="David"/>
          <w:sz w:val="24"/>
          <w:szCs w:val="24"/>
          <w:rtl/>
        </w:rPr>
        <w:t xml:space="preserve"> או </w:t>
      </w:r>
      <w:proofErr w:type="spellStart"/>
      <w:r w:rsidR="00EC7444" w:rsidRPr="00EC7444">
        <w:rPr>
          <w:rFonts w:ascii="David" w:hAnsi="David" w:cs="David"/>
          <w:sz w:val="24"/>
          <w:szCs w:val="24"/>
          <w:rtl/>
        </w:rPr>
        <w:t>שחבירו</w:t>
      </w:r>
      <w:proofErr w:type="spellEnd"/>
      <w:r w:rsidR="00EC7444" w:rsidRPr="00EC7444">
        <w:rPr>
          <w:rFonts w:ascii="David" w:hAnsi="David" w:cs="David"/>
          <w:sz w:val="24"/>
          <w:szCs w:val="24"/>
          <w:rtl/>
        </w:rPr>
        <w:t xml:space="preserve"> הדירו שלא ייהנה ממנו, מותר לו ליהנות משירותיו הרפואיים של אותו חבר, כי החובה והזכות לריפוי הגוף והנפש "מצוה היא" (רמב"ם, נדרים, ו, ח).</w:t>
      </w:r>
      <w:r>
        <w:rPr>
          <w:rFonts w:ascii="David" w:hAnsi="David" w:cs="David" w:hint="cs"/>
          <w:sz w:val="24"/>
          <w:szCs w:val="24"/>
          <w:rtl/>
        </w:rPr>
        <w:t xml:space="preserve"> </w:t>
      </w:r>
      <w:r w:rsidR="00EC7444" w:rsidRPr="00EC7444">
        <w:rPr>
          <w:rFonts w:ascii="David" w:hAnsi="David" w:cs="David"/>
          <w:sz w:val="24"/>
          <w:szCs w:val="24"/>
          <w:rtl/>
        </w:rPr>
        <w:t xml:space="preserve">ואפילו יש לו אחר שירפאנו, מותר הוא </w:t>
      </w:r>
      <w:proofErr w:type="spellStart"/>
      <w:r w:rsidR="00EC7444" w:rsidRPr="00EC7444">
        <w:rPr>
          <w:rFonts w:ascii="David" w:hAnsi="David" w:cs="David"/>
          <w:sz w:val="24"/>
          <w:szCs w:val="24"/>
          <w:rtl/>
        </w:rPr>
        <w:t>לרפאותו</w:t>
      </w:r>
      <w:proofErr w:type="spellEnd"/>
      <w:r w:rsidR="00EC7444" w:rsidRPr="00EC7444">
        <w:rPr>
          <w:rFonts w:ascii="David" w:hAnsi="David" w:cs="David"/>
          <w:sz w:val="24"/>
          <w:szCs w:val="24"/>
          <w:rtl/>
        </w:rPr>
        <w:t xml:space="preserve"> רפואת גופו, שלא מכל אדם - אדם זוכה להתרפאות (נימוקי יוסף על </w:t>
      </w:r>
      <w:proofErr w:type="spellStart"/>
      <w:r w:rsidR="00EC7444" w:rsidRPr="00EC7444">
        <w:rPr>
          <w:rFonts w:ascii="David" w:hAnsi="David" w:cs="David"/>
          <w:sz w:val="24"/>
          <w:szCs w:val="24"/>
          <w:rtl/>
        </w:rPr>
        <w:t>הרי"ף</w:t>
      </w:r>
      <w:proofErr w:type="spellEnd"/>
      <w:r w:rsidR="00EC7444" w:rsidRPr="00EC7444">
        <w:rPr>
          <w:rFonts w:ascii="David" w:hAnsi="David" w:cs="David"/>
          <w:sz w:val="24"/>
          <w:szCs w:val="24"/>
          <w:rtl/>
        </w:rPr>
        <w:t xml:space="preserve">, נדרים, </w:t>
      </w:r>
      <w:proofErr w:type="spellStart"/>
      <w:r w:rsidR="00EC7444" w:rsidRPr="00EC7444">
        <w:rPr>
          <w:rFonts w:ascii="David" w:hAnsi="David" w:cs="David"/>
          <w:sz w:val="24"/>
          <w:szCs w:val="24"/>
          <w:rtl/>
        </w:rPr>
        <w:t>מא</w:t>
      </w:r>
      <w:proofErr w:type="spellEnd"/>
      <w:r w:rsidR="00EC7444" w:rsidRPr="00EC7444">
        <w:rPr>
          <w:rFonts w:ascii="David" w:hAnsi="David" w:cs="David"/>
          <w:sz w:val="24"/>
          <w:szCs w:val="24"/>
          <w:rtl/>
        </w:rPr>
        <w:t>, ב).</w:t>
      </w:r>
      <w:r>
        <w:rPr>
          <w:rFonts w:ascii="David" w:hAnsi="David" w:cs="David" w:hint="cs"/>
          <w:sz w:val="24"/>
          <w:szCs w:val="24"/>
          <w:rtl/>
        </w:rPr>
        <w:t>"</w:t>
      </w:r>
    </w:p>
    <w:p w14:paraId="5D699CA3" w14:textId="77777777" w:rsidR="00642889" w:rsidRDefault="00642889" w:rsidP="00642889">
      <w:pPr>
        <w:pStyle w:val="a4"/>
        <w:jc w:val="both"/>
        <w:rPr>
          <w:rFonts w:ascii="David" w:hAnsi="David" w:cs="David"/>
          <w:b/>
          <w:bCs/>
          <w:sz w:val="24"/>
          <w:szCs w:val="24"/>
        </w:rPr>
      </w:pPr>
    </w:p>
    <w:p w14:paraId="516390C7" w14:textId="447BD365" w:rsidR="00EC7444" w:rsidRPr="001C2479" w:rsidRDefault="00EC7444">
      <w:pPr>
        <w:pStyle w:val="a4"/>
        <w:numPr>
          <w:ilvl w:val="0"/>
          <w:numId w:val="69"/>
        </w:numPr>
        <w:tabs>
          <w:tab w:val="num" w:pos="720"/>
        </w:tabs>
        <w:jc w:val="both"/>
        <w:rPr>
          <w:rFonts w:ascii="David" w:hAnsi="David" w:cs="David"/>
          <w:b/>
          <w:bCs/>
          <w:sz w:val="24"/>
          <w:szCs w:val="24"/>
          <w:rtl/>
        </w:rPr>
      </w:pPr>
      <w:r w:rsidRPr="001C2479">
        <w:rPr>
          <w:rFonts w:ascii="David" w:hAnsi="David" w:cs="David" w:hint="cs"/>
          <w:b/>
          <w:bCs/>
          <w:sz w:val="24"/>
          <w:szCs w:val="24"/>
          <w:rtl/>
        </w:rPr>
        <w:t>אמנם הזכות הזאת היא זכות יחסית</w:t>
      </w:r>
    </w:p>
    <w:p w14:paraId="319732F9" w14:textId="1EA570E1" w:rsidR="00EC7444" w:rsidRPr="003314C0" w:rsidRDefault="003314C0" w:rsidP="00642889">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EC7444" w:rsidRPr="001C2479">
        <w:rPr>
          <w:rFonts w:ascii="David" w:hAnsi="David" w:cs="David"/>
          <w:sz w:val="24"/>
          <w:szCs w:val="24"/>
          <w:u w:val="single"/>
          <w:rtl/>
        </w:rPr>
        <w:t>זכותו של האסיר לבחירת ייעוץ וטיפול רפואיים, הנראים בעיניו ומקובלים עליו, שמורה היא לו כל עוד</w:t>
      </w:r>
      <w:r w:rsidR="00EC7444" w:rsidRPr="003314C0">
        <w:rPr>
          <w:rFonts w:ascii="David" w:hAnsi="David" w:cs="David"/>
          <w:sz w:val="24"/>
          <w:szCs w:val="24"/>
          <w:rtl/>
        </w:rPr>
        <w:t xml:space="preserve"> אין קיומה של זכות זו נוגד</w:t>
      </w:r>
      <w:r w:rsidR="001C2479">
        <w:rPr>
          <w:rFonts w:ascii="David" w:hAnsi="David" w:cs="David" w:hint="cs"/>
          <w:sz w:val="24"/>
          <w:szCs w:val="24"/>
          <w:rtl/>
        </w:rPr>
        <w:t>ת</w:t>
      </w:r>
      <w:r w:rsidR="00EC7444" w:rsidRPr="003314C0">
        <w:rPr>
          <w:rFonts w:ascii="David" w:hAnsi="David" w:cs="David"/>
          <w:sz w:val="24"/>
          <w:szCs w:val="24"/>
          <w:rtl/>
        </w:rPr>
        <w:t xml:space="preserve"> חובתם של שלטונות בית הסוהר לקיים שלילת חופש התנועה הימנו והנובע מחובתם זו, היינו שמירה על כללי הביטחון וסדרי בית הסוהר. בכך דומה היא זכות זו לכל זכות יסוד אחרת, שאינה אבסולוטית אלא יחסית, וקיומה ושמירתה הם על-ידי מציאת האיזון המתאים בין האינטרסים הלגיטימיים השונים, של שני יחידים או של היחיד והציבור, אינטרסים שכולם מעוגנים ומוגנים בדין</w:t>
      </w:r>
      <w:r>
        <w:rPr>
          <w:rFonts w:ascii="David" w:hAnsi="David" w:cs="David" w:hint="cs"/>
          <w:sz w:val="24"/>
          <w:szCs w:val="24"/>
          <w:rtl/>
        </w:rPr>
        <w:t>."</w:t>
      </w:r>
    </w:p>
    <w:p w14:paraId="3CAA7F57" w14:textId="12494981" w:rsidR="00292174" w:rsidRDefault="00292174" w:rsidP="00EC7444">
      <w:pPr>
        <w:tabs>
          <w:tab w:val="num" w:pos="720"/>
        </w:tabs>
        <w:jc w:val="both"/>
        <w:rPr>
          <w:rFonts w:ascii="David" w:hAnsi="David" w:cs="David"/>
          <w:sz w:val="24"/>
          <w:szCs w:val="24"/>
          <w:rtl/>
        </w:rPr>
      </w:pPr>
      <w:r>
        <w:rPr>
          <w:rFonts w:ascii="David" w:hAnsi="David" w:cs="David" w:hint="cs"/>
          <w:sz w:val="24"/>
          <w:szCs w:val="24"/>
          <w:rtl/>
        </w:rPr>
        <w:t xml:space="preserve">כלומר, האסיר לא יכול לקבל שירות רפואי בחוץ, אבל הזכות לקבל שירות רפואי קיימת, כאן הוא מבחין בין זכויות מוחלטות לבין זכויות יחסיות: זכות מוחלטת היא אפשרות להתרפא (כמו גם לישון, לאכול וכו'), אבל זכות יחסית היא הזכות לבחור רופא. </w:t>
      </w:r>
    </w:p>
    <w:p w14:paraId="634DD87E" w14:textId="3C77388F" w:rsidR="00EC7444" w:rsidRDefault="00EC7444" w:rsidP="00EC7444">
      <w:pPr>
        <w:tabs>
          <w:tab w:val="num" w:pos="720"/>
        </w:tabs>
        <w:jc w:val="both"/>
        <w:rPr>
          <w:rFonts w:ascii="David" w:hAnsi="David" w:cs="David"/>
          <w:sz w:val="24"/>
          <w:szCs w:val="24"/>
          <w:rtl/>
        </w:rPr>
      </w:pPr>
    </w:p>
    <w:p w14:paraId="06AFFA1F" w14:textId="281B29D7" w:rsidR="00292174" w:rsidRDefault="00EC7444">
      <w:pPr>
        <w:pStyle w:val="a4"/>
        <w:numPr>
          <w:ilvl w:val="0"/>
          <w:numId w:val="70"/>
        </w:numPr>
        <w:tabs>
          <w:tab w:val="num" w:pos="720"/>
        </w:tabs>
        <w:jc w:val="both"/>
        <w:rPr>
          <w:rFonts w:ascii="David" w:hAnsi="David" w:cs="David"/>
          <w:b/>
          <w:bCs/>
          <w:sz w:val="24"/>
          <w:szCs w:val="24"/>
        </w:rPr>
      </w:pPr>
      <w:r w:rsidRPr="00292174">
        <w:rPr>
          <w:rFonts w:ascii="David" w:hAnsi="David" w:cs="David" w:hint="cs"/>
          <w:b/>
          <w:bCs/>
          <w:sz w:val="24"/>
          <w:szCs w:val="24"/>
          <w:rtl/>
        </w:rPr>
        <w:t>בג"ץ 337/84 הוקמה נ' שר הפנים</w:t>
      </w:r>
    </w:p>
    <w:p w14:paraId="3520E7E3" w14:textId="3D8A3061" w:rsidR="00292174" w:rsidRDefault="00F2202D" w:rsidP="00292174">
      <w:pPr>
        <w:jc w:val="both"/>
        <w:rPr>
          <w:rFonts w:ascii="David" w:hAnsi="David" w:cs="David"/>
          <w:sz w:val="24"/>
          <w:szCs w:val="24"/>
          <w:rtl/>
        </w:rPr>
      </w:pPr>
      <w:r>
        <w:rPr>
          <w:rFonts w:ascii="David" w:hAnsi="David" w:cs="David" w:hint="cs"/>
          <w:sz w:val="24"/>
          <w:szCs w:val="24"/>
          <w:rtl/>
        </w:rPr>
        <w:t xml:space="preserve">עובדות: </w:t>
      </w:r>
      <w:r w:rsidR="00A6162B">
        <w:rPr>
          <w:rFonts w:ascii="David" w:hAnsi="David" w:cs="David" w:hint="cs"/>
          <w:sz w:val="24"/>
          <w:szCs w:val="24"/>
          <w:rtl/>
        </w:rPr>
        <w:t xml:space="preserve">בשנות ה-80, לאסירים לא הייתה זכות להצביע לכנסת. מכאן, </w:t>
      </w:r>
      <w:r>
        <w:rPr>
          <w:rFonts w:ascii="David" w:hAnsi="David" w:cs="David" w:hint="cs"/>
          <w:sz w:val="24"/>
          <w:szCs w:val="24"/>
          <w:rtl/>
        </w:rPr>
        <w:t>נשאלת השאלה האם יש לאפשר לאסירים את הזכות לה</w:t>
      </w:r>
      <w:r w:rsidR="00A6162B">
        <w:rPr>
          <w:rFonts w:ascii="David" w:hAnsi="David" w:cs="David" w:hint="cs"/>
          <w:sz w:val="24"/>
          <w:szCs w:val="24"/>
          <w:rtl/>
        </w:rPr>
        <w:t>צביע</w:t>
      </w:r>
      <w:r>
        <w:rPr>
          <w:rFonts w:ascii="David" w:hAnsi="David" w:cs="David" w:hint="cs"/>
          <w:sz w:val="24"/>
          <w:szCs w:val="24"/>
          <w:rtl/>
        </w:rPr>
        <w:t xml:space="preserve"> בבחירות לכנסת?</w:t>
      </w:r>
    </w:p>
    <w:p w14:paraId="34C74E6E" w14:textId="1582CCAF" w:rsidR="00F2202D" w:rsidRPr="00D85F27" w:rsidRDefault="00A6162B" w:rsidP="00292174">
      <w:pPr>
        <w:jc w:val="both"/>
        <w:rPr>
          <w:rFonts w:ascii="David" w:hAnsi="David" w:cs="David"/>
          <w:sz w:val="24"/>
          <w:szCs w:val="24"/>
        </w:rPr>
      </w:pPr>
      <w:r>
        <w:rPr>
          <w:rFonts w:ascii="David" w:hAnsi="David" w:cs="David" w:hint="cs"/>
          <w:sz w:val="24"/>
          <w:szCs w:val="24"/>
          <w:rtl/>
        </w:rPr>
        <w:t xml:space="preserve">פסיקה: אלון מתחיל </w:t>
      </w:r>
      <w:r>
        <w:rPr>
          <w:rFonts w:ascii="David" w:hAnsi="David" w:cs="David"/>
          <w:sz w:val="24"/>
          <w:szCs w:val="24"/>
          <w:rtl/>
        </w:rPr>
        <w:t>–</w:t>
      </w:r>
    </w:p>
    <w:p w14:paraId="272913A2" w14:textId="0C467981" w:rsidR="00EC7444" w:rsidRPr="00292174" w:rsidRDefault="003314C0"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b/>
          <w:bCs/>
          <w:sz w:val="24"/>
          <w:szCs w:val="24"/>
          <w:rtl/>
        </w:rPr>
      </w:pPr>
      <w:r w:rsidRPr="00292174">
        <w:rPr>
          <w:rFonts w:ascii="David" w:hAnsi="David" w:cs="David" w:hint="cs"/>
          <w:sz w:val="24"/>
          <w:szCs w:val="24"/>
          <w:rtl/>
        </w:rPr>
        <w:t>"</w:t>
      </w:r>
      <w:r w:rsidR="00EC7444" w:rsidRPr="00292174">
        <w:rPr>
          <w:rFonts w:ascii="David" w:hAnsi="David" w:cs="David"/>
          <w:sz w:val="24"/>
          <w:szCs w:val="24"/>
          <w:rtl/>
        </w:rPr>
        <w:t xml:space="preserve">כלל גדול בידינו, </w:t>
      </w:r>
      <w:r w:rsidR="00EC7444" w:rsidRPr="00A6162B">
        <w:rPr>
          <w:rFonts w:ascii="David" w:hAnsi="David" w:cs="David"/>
          <w:sz w:val="24"/>
          <w:szCs w:val="24"/>
          <w:u w:val="single"/>
          <w:rtl/>
        </w:rPr>
        <w:t>כי כל זכות מזכויות האדם באשר הוא אדם שמורה לו</w:t>
      </w:r>
      <w:r w:rsidR="00EC7444" w:rsidRPr="00292174">
        <w:rPr>
          <w:rFonts w:ascii="David" w:hAnsi="David" w:cs="David"/>
          <w:sz w:val="24"/>
          <w:szCs w:val="24"/>
          <w:rtl/>
        </w:rPr>
        <w:t xml:space="preserve">, גם כאשר נתון הוא במעצר או במאסר, ואין בעובדת המאסר בלבד כדי לשלול הימנו זכות כלשהי, אלא </w:t>
      </w:r>
      <w:r w:rsidR="00EC7444" w:rsidRPr="00292174">
        <w:rPr>
          <w:rFonts w:ascii="David" w:hAnsi="David" w:cs="David"/>
          <w:sz w:val="24"/>
          <w:szCs w:val="24"/>
          <w:rtl/>
        </w:rPr>
        <w:lastRenderedPageBreak/>
        <w:t>כאשר הדבר מחויב ונובע מעצם שלילת חופש התנועה הימנו, או כאשר מצויה על כך הוראה מפורשת בדין.</w:t>
      </w:r>
      <w:r w:rsidRPr="00292174">
        <w:rPr>
          <w:rFonts w:ascii="David" w:hAnsi="David" w:cs="David" w:hint="cs"/>
          <w:sz w:val="24"/>
          <w:szCs w:val="24"/>
          <w:rtl/>
        </w:rPr>
        <w:t>"</w:t>
      </w:r>
    </w:p>
    <w:p w14:paraId="6DE2FC13" w14:textId="4E27FF22" w:rsidR="00EC7444" w:rsidRPr="00EC7444" w:rsidRDefault="00185169" w:rsidP="003314C0">
      <w:pPr>
        <w:tabs>
          <w:tab w:val="num" w:pos="720"/>
        </w:tabs>
        <w:jc w:val="both"/>
        <w:rPr>
          <w:rFonts w:ascii="David" w:hAnsi="David" w:cs="David"/>
          <w:sz w:val="24"/>
          <w:szCs w:val="24"/>
          <w:rtl/>
        </w:rPr>
      </w:pPr>
      <w:r>
        <w:rPr>
          <w:rFonts w:ascii="David" w:hAnsi="David" w:cs="David" w:hint="cs"/>
          <w:sz w:val="24"/>
          <w:szCs w:val="24"/>
          <w:rtl/>
        </w:rPr>
        <w:t>אז אלון קבע שלאסיר, לפי אותו מכלול עקרונות, יש זכות לבחור וזה הוביל אחר כך ליצירת מסגרת של קלפיות ב</w:t>
      </w:r>
      <w:r w:rsidR="00A6162B">
        <w:rPr>
          <w:rFonts w:ascii="David" w:hAnsi="David" w:cs="David" w:hint="cs"/>
          <w:sz w:val="24"/>
          <w:szCs w:val="24"/>
          <w:rtl/>
        </w:rPr>
        <w:t xml:space="preserve">בתי סוהר. הוא התבסס על המשפט העברי והיה לו חשוב להראות זאת. </w:t>
      </w:r>
    </w:p>
    <w:p w14:paraId="00557231" w14:textId="0BA6B6B6" w:rsidR="00EC7444" w:rsidRPr="003314C0" w:rsidRDefault="003314C0"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EC7444" w:rsidRPr="003314C0">
        <w:rPr>
          <w:rFonts w:ascii="David" w:hAnsi="David" w:cs="David"/>
          <w:sz w:val="24"/>
          <w:szCs w:val="24"/>
          <w:rtl/>
        </w:rPr>
        <w:t>ואם כך הוא לעניין כל זכות מזכויותיו של האסיר, מכל שכן כך הוא לעניין זכותו להצביע לכנסת, שאין כמוה להצביע על קשר שבינו לבין החברה שממנה הוא בא ושאליה עתיד לשוב.</w:t>
      </w:r>
      <w:r>
        <w:rPr>
          <w:rFonts w:ascii="David" w:hAnsi="David" w:cs="David" w:hint="cs"/>
          <w:sz w:val="24"/>
          <w:szCs w:val="24"/>
          <w:rtl/>
        </w:rPr>
        <w:t>"</w:t>
      </w:r>
    </w:p>
    <w:p w14:paraId="38CF5343" w14:textId="6F29D8CB" w:rsidR="00096B5F" w:rsidRDefault="00096B5F" w:rsidP="002F7FCB">
      <w:pPr>
        <w:tabs>
          <w:tab w:val="num" w:pos="720"/>
        </w:tabs>
        <w:jc w:val="both"/>
        <w:rPr>
          <w:rFonts w:ascii="David" w:hAnsi="David" w:cs="David"/>
          <w:sz w:val="24"/>
          <w:szCs w:val="24"/>
          <w:rtl/>
        </w:rPr>
      </w:pPr>
    </w:p>
    <w:p w14:paraId="336EE573" w14:textId="1EEBBD57" w:rsidR="00185169" w:rsidRDefault="00185169">
      <w:pPr>
        <w:pStyle w:val="a4"/>
        <w:numPr>
          <w:ilvl w:val="0"/>
          <w:numId w:val="71"/>
        </w:numPr>
        <w:tabs>
          <w:tab w:val="num" w:pos="720"/>
        </w:tabs>
        <w:rPr>
          <w:rFonts w:ascii="David" w:hAnsi="David" w:cs="David"/>
          <w:b/>
          <w:bCs/>
          <w:sz w:val="24"/>
          <w:szCs w:val="24"/>
        </w:rPr>
      </w:pPr>
      <w:r w:rsidRPr="00A6162B">
        <w:rPr>
          <w:rFonts w:ascii="David" w:hAnsi="David" w:cs="David" w:hint="cs"/>
          <w:b/>
          <w:bCs/>
          <w:sz w:val="24"/>
          <w:szCs w:val="24"/>
          <w:rtl/>
        </w:rPr>
        <w:t>בג"ץ 114/86 וייל נ' שרות בתי הסוהר</w:t>
      </w:r>
    </w:p>
    <w:p w14:paraId="28857A57" w14:textId="7023BD0F" w:rsidR="00A6162B" w:rsidRDefault="00A6162B" w:rsidP="00A6162B">
      <w:pPr>
        <w:tabs>
          <w:tab w:val="num" w:pos="720"/>
        </w:tabs>
        <w:rPr>
          <w:rFonts w:ascii="David" w:hAnsi="David" w:cs="David"/>
          <w:sz w:val="24"/>
          <w:szCs w:val="24"/>
          <w:rtl/>
        </w:rPr>
      </w:pPr>
      <w:r>
        <w:rPr>
          <w:rFonts w:ascii="David" w:hAnsi="David" w:cs="David" w:hint="cs"/>
          <w:sz w:val="24"/>
          <w:szCs w:val="24"/>
          <w:rtl/>
        </w:rPr>
        <w:t>עובדות: נשאלת השאלה האם ניתן לשלול מאסירים לקיים יחסי אישות?</w:t>
      </w:r>
    </w:p>
    <w:p w14:paraId="2618EA3A" w14:textId="3BA828D3" w:rsidR="00A6162B" w:rsidRPr="00A6162B" w:rsidRDefault="00A6162B" w:rsidP="00A6162B">
      <w:pPr>
        <w:tabs>
          <w:tab w:val="num" w:pos="720"/>
        </w:tabs>
        <w:rPr>
          <w:rFonts w:ascii="David" w:hAnsi="David" w:cs="David"/>
          <w:sz w:val="24"/>
          <w:szCs w:val="24"/>
          <w:rtl/>
        </w:rPr>
      </w:pPr>
      <w:r>
        <w:rPr>
          <w:rFonts w:ascii="David" w:hAnsi="David" w:cs="David" w:hint="cs"/>
          <w:sz w:val="24"/>
          <w:szCs w:val="24"/>
          <w:rtl/>
        </w:rPr>
        <w:t xml:space="preserve">פסיקה: השופט אלון </w:t>
      </w:r>
      <w:r>
        <w:rPr>
          <w:rFonts w:ascii="David" w:hAnsi="David" w:cs="David"/>
          <w:sz w:val="24"/>
          <w:szCs w:val="24"/>
          <w:rtl/>
        </w:rPr>
        <w:t>–</w:t>
      </w:r>
    </w:p>
    <w:p w14:paraId="31515206" w14:textId="5E92BB55" w:rsidR="00185169" w:rsidRPr="003314C0" w:rsidRDefault="003314C0"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185169" w:rsidRPr="003314C0">
        <w:rPr>
          <w:rFonts w:ascii="David" w:hAnsi="David" w:cs="David"/>
          <w:sz w:val="24"/>
          <w:szCs w:val="24"/>
          <w:rtl/>
        </w:rPr>
        <w:t>שלילת הזכות לקיום יחסי אישות אינה כלולה מאליה בשלילת החירות וחופש התנועה של מי שהושת עליו עונש מאסר? ועצם הזכות לקיום יחסי אישות סדירים, המצויה בידי כל אדם מצויה גם בידי האסיר.</w:t>
      </w:r>
      <w:r>
        <w:rPr>
          <w:rFonts w:ascii="David" w:hAnsi="David" w:cs="David" w:hint="cs"/>
          <w:sz w:val="24"/>
          <w:szCs w:val="24"/>
          <w:rtl/>
        </w:rPr>
        <w:t>"</w:t>
      </w:r>
    </w:p>
    <w:p w14:paraId="6581D7A8" w14:textId="59EFFDC1" w:rsidR="00A6162B" w:rsidRDefault="00A6162B" w:rsidP="003314C0">
      <w:pPr>
        <w:tabs>
          <w:tab w:val="num" w:pos="720"/>
        </w:tabs>
        <w:jc w:val="both"/>
        <w:rPr>
          <w:rFonts w:ascii="David" w:hAnsi="David" w:cs="David"/>
          <w:sz w:val="24"/>
          <w:szCs w:val="24"/>
          <w:rtl/>
        </w:rPr>
      </w:pPr>
      <w:r>
        <w:rPr>
          <w:rFonts w:ascii="David" w:hAnsi="David" w:cs="David" w:hint="cs"/>
          <w:sz w:val="24"/>
          <w:szCs w:val="24"/>
          <w:rtl/>
        </w:rPr>
        <w:t xml:space="preserve">השאלה היא האם יש בשלילת החירות ובחופש התנועה כדי להשפיע על זכות האסיר לקיום יחסי אישות ומהו האיזון שדרוש וראוי בין הבטחת שלילת החירות כדין, לאפשרות קיום הזכות ליחסי אישות סדירים. אלון אומר ששלילת היכולת הזו לא כלולה כחלק משלילת החירות האישית,, כלומר שלא ניתן למנוע זאת. </w:t>
      </w:r>
    </w:p>
    <w:p w14:paraId="04E831A2" w14:textId="4D6A1009" w:rsidR="00C310CA" w:rsidRPr="00DD4094" w:rsidRDefault="00DD4094"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C310CA" w:rsidRPr="00A6162B">
        <w:rPr>
          <w:rFonts w:ascii="David" w:hAnsi="David" w:cs="David"/>
          <w:sz w:val="24"/>
          <w:szCs w:val="24"/>
          <w:u w:val="single"/>
          <w:rtl/>
        </w:rPr>
        <w:t>זכות יסוד השמורה לאסיר יש ומקצתה היא בבחינת זכות בל תעבור ומקצתה כפופה היא לכללי האיזון האמורים</w:t>
      </w:r>
      <w:r w:rsidR="00C310CA" w:rsidRPr="00DD4094">
        <w:rPr>
          <w:rFonts w:ascii="David" w:hAnsi="David" w:cs="David"/>
          <w:sz w:val="24"/>
          <w:szCs w:val="24"/>
          <w:rtl/>
        </w:rPr>
        <w:t>. כך הוא, דרך משל, לעניין הטיפול הרפואי של האסיר. הזכות לקבלת טיפול רפואי מעוגנת היא בחובה שבדין המוטלת על שלטונות בתי הסוהר, כמפורט בפקודת בתי הסוהר [נוסח חדש], ובתקנות בתי הסוהר, תשל״ח— 1978 , שהותקנו על פיה, זוהי זכות מינימאלית אנושית, שאינה כפופה לשיקולי איזון של קיום משאבים וטעמי ביטחון.</w:t>
      </w:r>
      <w:r>
        <w:rPr>
          <w:rFonts w:ascii="David" w:hAnsi="David" w:cs="David" w:hint="cs"/>
          <w:sz w:val="24"/>
          <w:szCs w:val="24"/>
          <w:rtl/>
        </w:rPr>
        <w:t>"</w:t>
      </w:r>
    </w:p>
    <w:p w14:paraId="731E97BC" w14:textId="29366D24" w:rsidR="00A6162B" w:rsidRDefault="00A6162B" w:rsidP="00185169">
      <w:pPr>
        <w:tabs>
          <w:tab w:val="num" w:pos="720"/>
        </w:tabs>
        <w:jc w:val="both"/>
        <w:rPr>
          <w:rFonts w:ascii="David" w:hAnsi="David" w:cs="David"/>
          <w:sz w:val="24"/>
          <w:szCs w:val="24"/>
          <w:rtl/>
        </w:rPr>
      </w:pPr>
      <w:r>
        <w:rPr>
          <w:rFonts w:ascii="David" w:hAnsi="David" w:cs="David" w:hint="cs"/>
          <w:sz w:val="24"/>
          <w:szCs w:val="24"/>
          <w:rtl/>
        </w:rPr>
        <w:t xml:space="preserve">מכאן, הוא ינסה לבסס את הרעיון של יחסי אישות בזמן מאסר לפי ערי מקלט. אדם שרצח בכוונה </w:t>
      </w:r>
      <w:r>
        <w:rPr>
          <w:rFonts w:ascii="David" w:hAnsi="David" w:cs="David"/>
          <w:sz w:val="24"/>
          <w:szCs w:val="24"/>
          <w:rtl/>
        </w:rPr>
        <w:t>–</w:t>
      </w:r>
      <w:r>
        <w:rPr>
          <w:rFonts w:ascii="David" w:hAnsi="David" w:cs="David" w:hint="cs"/>
          <w:sz w:val="24"/>
          <w:szCs w:val="24"/>
          <w:rtl/>
        </w:rPr>
        <w:t xml:space="preserve"> מומת, אדם שרצח בשוגג </w:t>
      </w:r>
      <w:r>
        <w:rPr>
          <w:rFonts w:ascii="David" w:hAnsi="David" w:cs="David"/>
          <w:sz w:val="24"/>
          <w:szCs w:val="24"/>
          <w:rtl/>
        </w:rPr>
        <w:t>–</w:t>
      </w:r>
      <w:r>
        <w:rPr>
          <w:rFonts w:ascii="David" w:hAnsi="David" w:cs="David" w:hint="cs"/>
          <w:sz w:val="24"/>
          <w:szCs w:val="24"/>
          <w:rtl/>
        </w:rPr>
        <w:t xml:space="preserve"> זכותו לברוח לערי מקלט כדי שלא ניתן יהיה למלא את נקמת הדם. אבל השהייה בערי מקלט איננה זכות אלא חובה, ולכן היא גם עונש. מה שמתברר הוא שלערי מקלט גולה הרוצח בשוגג יחד עם משפחתו, ולכן:</w:t>
      </w:r>
      <w:r>
        <w:rPr>
          <w:rFonts w:ascii="David" w:hAnsi="David" w:cs="David" w:hint="cs"/>
          <w:sz w:val="24"/>
          <w:szCs w:val="24"/>
        </w:rPr>
        <w:t xml:space="preserve"> </w:t>
      </w:r>
    </w:p>
    <w:p w14:paraId="1678B32A" w14:textId="66E6B64B" w:rsidR="00C310CA" w:rsidRDefault="00DD4094"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C310CA" w:rsidRPr="00DD4094">
        <w:rPr>
          <w:rFonts w:ascii="David" w:hAnsi="David" w:cs="David"/>
          <w:sz w:val="24"/>
          <w:szCs w:val="24"/>
          <w:rtl/>
        </w:rPr>
        <w:t xml:space="preserve">מי שהורשע על הריגת אדם גלה לעיר המקלט יחד עם משפחתו; ולא זו בלבד, אלא יש לספק לו אפשרויות של דיור וקיום, לימוד וחינוך וכיוצא באלה צורכי חיים חיוניים. כאמור, ארבעים ושתיים הערים, שהיו מיושבות </w:t>
      </w:r>
      <w:proofErr w:type="spellStart"/>
      <w:r w:rsidR="00C310CA" w:rsidRPr="00DD4094">
        <w:rPr>
          <w:rFonts w:ascii="David" w:hAnsi="David" w:cs="David"/>
          <w:sz w:val="24"/>
          <w:szCs w:val="24"/>
          <w:rtl/>
        </w:rPr>
        <w:t>על־ידי</w:t>
      </w:r>
      <w:proofErr w:type="spellEnd"/>
      <w:r w:rsidR="00C310CA" w:rsidRPr="00DD4094">
        <w:rPr>
          <w:rFonts w:ascii="David" w:hAnsi="David" w:cs="David"/>
          <w:sz w:val="24"/>
          <w:szCs w:val="24"/>
          <w:rtl/>
        </w:rPr>
        <w:t xml:space="preserve"> הלויים, שנמנו עם מורי העם וחכמיו, שימשו כערי מקלט, </w:t>
      </w:r>
      <w:r w:rsidR="00C310CA" w:rsidRPr="00A6162B">
        <w:rPr>
          <w:rFonts w:ascii="David" w:hAnsi="David" w:cs="David"/>
          <w:sz w:val="24"/>
          <w:szCs w:val="24"/>
          <w:u w:val="single"/>
          <w:rtl/>
        </w:rPr>
        <w:t xml:space="preserve">וסביבה זו היה בה כדי לשקם את </w:t>
      </w:r>
      <w:proofErr w:type="spellStart"/>
      <w:r w:rsidR="00C310CA" w:rsidRPr="00A6162B">
        <w:rPr>
          <w:rFonts w:ascii="David" w:hAnsi="David" w:cs="David"/>
          <w:sz w:val="24"/>
          <w:szCs w:val="24"/>
          <w:u w:val="single"/>
          <w:rtl/>
        </w:rPr>
        <w:t>הגולה־האסיר</w:t>
      </w:r>
      <w:proofErr w:type="spellEnd"/>
      <w:r w:rsidR="00C310CA" w:rsidRPr="00A6162B">
        <w:rPr>
          <w:rFonts w:ascii="David" w:hAnsi="David" w:cs="David"/>
          <w:sz w:val="24"/>
          <w:szCs w:val="24"/>
          <w:u w:val="single"/>
          <w:rtl/>
        </w:rPr>
        <w:t xml:space="preserve"> ולהחזירו למוטב</w:t>
      </w:r>
      <w:r w:rsidR="00C310CA" w:rsidRPr="00DD4094">
        <w:rPr>
          <w:rFonts w:ascii="David" w:hAnsi="David" w:cs="David"/>
          <w:sz w:val="24"/>
          <w:szCs w:val="24"/>
          <w:rtl/>
        </w:rPr>
        <w:t>. הלכות אלה, וכיוצא בהן, נשנו במקורות תלמודיים שונים.</w:t>
      </w:r>
      <w:r>
        <w:rPr>
          <w:rFonts w:ascii="David" w:hAnsi="David" w:cs="David" w:hint="cs"/>
          <w:sz w:val="24"/>
          <w:szCs w:val="24"/>
          <w:rtl/>
        </w:rPr>
        <w:t xml:space="preserve"> </w:t>
      </w:r>
      <w:r w:rsidR="00C310CA" w:rsidRPr="00C310CA">
        <w:rPr>
          <w:rFonts w:ascii="David" w:hAnsi="David" w:cs="David"/>
          <w:sz w:val="24"/>
          <w:szCs w:val="24"/>
          <w:rtl/>
        </w:rPr>
        <w:t>דין ערי מקלט אינו נוהג בזמן הזה, אך הרעיון הגלום בדרך הענישה שבעיר המקלט ראוי הוא שיעמוד לנגד עינינו בבואנו לדון בסוגיית דרכי הענישה, ביצוען של דרכים אלה ומטרותיהן.</w:t>
      </w:r>
      <w:r>
        <w:rPr>
          <w:rFonts w:ascii="David" w:hAnsi="David" w:cs="David" w:hint="cs"/>
          <w:sz w:val="24"/>
          <w:szCs w:val="24"/>
          <w:rtl/>
        </w:rPr>
        <w:t>"</w:t>
      </w:r>
    </w:p>
    <w:p w14:paraId="3D4CD977" w14:textId="51A8CF1A" w:rsidR="00C310CA" w:rsidRDefault="00A6162B" w:rsidP="00437A9E">
      <w:pPr>
        <w:tabs>
          <w:tab w:val="num" w:pos="720"/>
        </w:tabs>
        <w:jc w:val="both"/>
        <w:rPr>
          <w:rFonts w:ascii="David" w:hAnsi="David" w:cs="David"/>
          <w:sz w:val="24"/>
          <w:szCs w:val="24"/>
          <w:rtl/>
        </w:rPr>
      </w:pPr>
      <w:r>
        <w:rPr>
          <w:rFonts w:ascii="David" w:hAnsi="David" w:cs="David" w:hint="cs"/>
          <w:sz w:val="24"/>
          <w:szCs w:val="24"/>
          <w:rtl/>
        </w:rPr>
        <w:t xml:space="preserve">כך, שהמסגרת של ערי מקלט היא שיקומית. </w:t>
      </w:r>
      <w:r w:rsidR="00F220F3">
        <w:rPr>
          <w:rFonts w:ascii="David" w:hAnsi="David" w:cs="David" w:hint="cs"/>
          <w:sz w:val="24"/>
          <w:szCs w:val="24"/>
          <w:rtl/>
        </w:rPr>
        <w:t xml:space="preserve">לדידו של אלון בית סוהר מהווה חממה לפשע ומנתק את האדם מסביבתו הטבעי, מכאן הוא לומד שהעיקרון של עונשי מאסר הוא שהם צריכים להיעשות במסגרת שלא מבודדת את האדם כליל ממשפחתו. לכן, צריך ליצור מסגרת שבה יוכל האסיר להיפגש עם אשתו. אז הוא ידע שלא ניתן להתחשב בכך כי זה דורש יצירה של מתקנים מותאמים, אבל הוא קורא להתחשב בזה במתן חופשות התייחדות. </w:t>
      </w:r>
    </w:p>
    <w:p w14:paraId="48C00C71" w14:textId="36B3B359" w:rsidR="00C310CA" w:rsidRPr="00E70747" w:rsidRDefault="00C310CA">
      <w:pPr>
        <w:pStyle w:val="a4"/>
        <w:numPr>
          <w:ilvl w:val="0"/>
          <w:numId w:val="69"/>
        </w:numPr>
        <w:tabs>
          <w:tab w:val="num" w:pos="720"/>
        </w:tabs>
        <w:jc w:val="both"/>
        <w:rPr>
          <w:rFonts w:ascii="David" w:hAnsi="David" w:cs="David"/>
          <w:b/>
          <w:bCs/>
          <w:sz w:val="24"/>
          <w:szCs w:val="24"/>
          <w:rtl/>
        </w:rPr>
      </w:pPr>
      <w:r w:rsidRPr="00E70747">
        <w:rPr>
          <w:rFonts w:ascii="David" w:hAnsi="David" w:cs="David" w:hint="cs"/>
          <w:b/>
          <w:bCs/>
          <w:sz w:val="24"/>
          <w:szCs w:val="24"/>
          <w:rtl/>
        </w:rPr>
        <w:t>מסקנות</w:t>
      </w:r>
    </w:p>
    <w:p w14:paraId="3B167B52" w14:textId="6F90CBBA" w:rsidR="00C310CA" w:rsidRPr="00DD4094" w:rsidRDefault="00C310CA">
      <w:pPr>
        <w:pStyle w:val="a4"/>
        <w:numPr>
          <w:ilvl w:val="0"/>
          <w:numId w:val="18"/>
        </w:numPr>
        <w:tabs>
          <w:tab w:val="num" w:pos="720"/>
        </w:tabs>
        <w:jc w:val="both"/>
        <w:rPr>
          <w:rFonts w:ascii="David" w:hAnsi="David" w:cs="David"/>
          <w:sz w:val="24"/>
          <w:szCs w:val="24"/>
        </w:rPr>
      </w:pPr>
      <w:r w:rsidRPr="00DD4094">
        <w:rPr>
          <w:rFonts w:ascii="David" w:hAnsi="David" w:cs="David"/>
          <w:sz w:val="24"/>
          <w:szCs w:val="24"/>
          <w:rtl/>
        </w:rPr>
        <w:t>שלילת זכות ההתייחדות כאמור, בנוסף לפגיעה שיש בעצם מניעתה, כמה וכמה רעות חולות וקשות נלוות לה — לאסיר עצמו, לאוכלוסיית האסירים כולה, לבני משפחתו של האסיר ובסופו של דבר — לחברה כולה</w:t>
      </w:r>
      <w:r w:rsidRPr="00DD4094">
        <w:rPr>
          <w:rFonts w:ascii="David" w:hAnsi="David" w:cs="David"/>
          <w:b/>
          <w:bCs/>
          <w:sz w:val="24"/>
          <w:szCs w:val="24"/>
          <w:rtl/>
        </w:rPr>
        <w:t>.</w:t>
      </w:r>
    </w:p>
    <w:p w14:paraId="72D252B5" w14:textId="77777777" w:rsidR="00DD4094" w:rsidRDefault="00C310CA">
      <w:pPr>
        <w:pStyle w:val="a4"/>
        <w:numPr>
          <w:ilvl w:val="0"/>
          <w:numId w:val="18"/>
        </w:numPr>
        <w:tabs>
          <w:tab w:val="num" w:pos="720"/>
        </w:tabs>
        <w:jc w:val="both"/>
        <w:rPr>
          <w:rFonts w:ascii="David" w:hAnsi="David" w:cs="David"/>
          <w:sz w:val="24"/>
          <w:szCs w:val="24"/>
        </w:rPr>
      </w:pPr>
      <w:r w:rsidRPr="00DD4094">
        <w:rPr>
          <w:rFonts w:ascii="David" w:hAnsi="David" w:cs="David"/>
          <w:sz w:val="24"/>
          <w:szCs w:val="24"/>
          <w:rtl/>
        </w:rPr>
        <w:lastRenderedPageBreak/>
        <w:t>אילו זכינו, וניתן היה להנהיג בבתי הסוהר שלנו — כפי שמקובל במתוקנים שבבתי הכלא באומות העולם — הסדר של ביקורים משפחתיים, ודאי שהיה זה הפתרון הראוי והנכון להסדר קיומה של זכות יסוד זו בידי האסיר, למענו, לטובתו של התא המשפחתי ולתיקונה של החברה כולה.</w:t>
      </w:r>
    </w:p>
    <w:p w14:paraId="7197D487" w14:textId="2B5EE70B" w:rsidR="00C310CA" w:rsidRPr="00DD4094" w:rsidRDefault="00C310CA">
      <w:pPr>
        <w:pStyle w:val="a4"/>
        <w:numPr>
          <w:ilvl w:val="0"/>
          <w:numId w:val="18"/>
        </w:numPr>
        <w:tabs>
          <w:tab w:val="num" w:pos="720"/>
        </w:tabs>
        <w:jc w:val="both"/>
        <w:rPr>
          <w:rFonts w:ascii="David" w:hAnsi="David" w:cs="David"/>
          <w:sz w:val="24"/>
          <w:szCs w:val="24"/>
          <w:rtl/>
        </w:rPr>
      </w:pPr>
      <w:r w:rsidRPr="00DD4094">
        <w:rPr>
          <w:rFonts w:ascii="David" w:hAnsi="David" w:cs="David"/>
          <w:sz w:val="24"/>
          <w:szCs w:val="24"/>
          <w:rtl/>
        </w:rPr>
        <w:t xml:space="preserve">שונה הוא מצב הדברים בנוגע לחופשה לצורך התייחדות... לדעתי נכון כי נימוק זה ייכלל בין הנימוקים המצדיקים חופשה שאותם כמובן יש לאזן עם אינטרסים אחרים.  </w:t>
      </w:r>
    </w:p>
    <w:p w14:paraId="5944AB8D" w14:textId="1841AF97" w:rsidR="00E70747" w:rsidRDefault="00E70747" w:rsidP="00C310CA">
      <w:pPr>
        <w:tabs>
          <w:tab w:val="num" w:pos="720"/>
        </w:tabs>
        <w:jc w:val="both"/>
        <w:rPr>
          <w:rFonts w:ascii="David" w:hAnsi="David" w:cs="David"/>
          <w:sz w:val="24"/>
          <w:szCs w:val="24"/>
          <w:rtl/>
        </w:rPr>
      </w:pPr>
      <w:r>
        <w:rPr>
          <w:rFonts w:ascii="David" w:hAnsi="David" w:cs="David" w:hint="cs"/>
          <w:sz w:val="24"/>
          <w:szCs w:val="24"/>
          <w:rtl/>
        </w:rPr>
        <w:t xml:space="preserve">נשאלת השאלה עד כמה המשפט העברי היה הגורם המרכזי בפסיקה של אלון לזכויות אסירים. ייתכן ומדובר בהשקפת עולמו האישית משום שהיה ליברל ורצה לקדם זאת, כך שהוא תלה את זה במשפט העברי. אבל הרצון לעגן זאת קשור למאמץ ב-2 חזיתות: (א) ביסוס המשפט העברי כחלק מהמשפט הישראלי; (ב) הצגת המשפט העברי ככזה שתומך בזכויות אדם. אלון בפרשת פרח מצליח גם ליצור הסדר שאוסר על הוצל"פ להכניס חייבים בערבות לכלא. </w:t>
      </w:r>
    </w:p>
    <w:p w14:paraId="6B383275" w14:textId="2AF9E1A3" w:rsidR="00491CBD" w:rsidRPr="0014647C" w:rsidRDefault="00491CBD" w:rsidP="00E707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800"/>
        <w:jc w:val="center"/>
        <w:rPr>
          <w:rFonts w:ascii="David" w:hAnsi="David" w:cs="David"/>
          <w:b/>
          <w:bCs/>
          <w:sz w:val="32"/>
          <w:szCs w:val="32"/>
          <w:rtl/>
        </w:rPr>
      </w:pPr>
      <w:r w:rsidRPr="0014647C">
        <w:rPr>
          <w:rFonts w:ascii="David" w:hAnsi="David" w:cs="David" w:hint="cs"/>
          <w:b/>
          <w:bCs/>
          <w:sz w:val="32"/>
          <w:szCs w:val="32"/>
          <w:rtl/>
        </w:rPr>
        <w:t>חוק יסוד כבוד האדם וחירותו והשפעתו של המשפט העברי</w:t>
      </w:r>
    </w:p>
    <w:p w14:paraId="7E707E5D" w14:textId="4813AC73" w:rsidR="0014647C" w:rsidRDefault="0014647C" w:rsidP="00C310CA">
      <w:pPr>
        <w:tabs>
          <w:tab w:val="num" w:pos="720"/>
        </w:tabs>
        <w:jc w:val="both"/>
        <w:rPr>
          <w:rFonts w:ascii="David" w:hAnsi="David" w:cs="David"/>
          <w:sz w:val="24"/>
          <w:szCs w:val="24"/>
          <w:rtl/>
        </w:rPr>
      </w:pPr>
      <w:r>
        <w:rPr>
          <w:rFonts w:ascii="David" w:hAnsi="David" w:cs="David" w:hint="cs"/>
          <w:sz w:val="24"/>
          <w:szCs w:val="24"/>
          <w:rtl/>
        </w:rPr>
        <w:t>חוק-יסוד: כבוד האדם וחירות</w:t>
      </w:r>
      <w:r w:rsidR="00B43B7A">
        <w:rPr>
          <w:rFonts w:ascii="David" w:hAnsi="David" w:cs="David" w:hint="cs"/>
          <w:sz w:val="24"/>
          <w:szCs w:val="24"/>
          <w:rtl/>
        </w:rPr>
        <w:t>ו</w:t>
      </w:r>
      <w:r>
        <w:rPr>
          <w:rFonts w:ascii="David" w:hAnsi="David" w:cs="David" w:hint="cs"/>
          <w:sz w:val="24"/>
          <w:szCs w:val="24"/>
          <w:rtl/>
        </w:rPr>
        <w:t>:</w:t>
      </w:r>
    </w:p>
    <w:p w14:paraId="09DA4E8C" w14:textId="2E3C1EE0" w:rsidR="0014647C" w:rsidRDefault="0014647C">
      <w:pPr>
        <w:pStyle w:val="a4"/>
        <w:numPr>
          <w:ilvl w:val="0"/>
          <w:numId w:val="20"/>
        </w:numPr>
        <w:tabs>
          <w:tab w:val="num" w:pos="720"/>
        </w:tabs>
        <w:jc w:val="both"/>
        <w:rPr>
          <w:rFonts w:ascii="David" w:hAnsi="David" w:cs="David"/>
          <w:sz w:val="24"/>
          <w:szCs w:val="24"/>
        </w:rPr>
      </w:pPr>
      <w:r>
        <w:rPr>
          <w:rFonts w:ascii="David" w:hAnsi="David" w:cs="David" w:hint="cs"/>
          <w:sz w:val="24"/>
          <w:szCs w:val="24"/>
          <w:rtl/>
        </w:rPr>
        <w:t>חוק יסוד זה, מטרתו להגן על כבוד האדם וחירותו, כדי לעגן בחוק-יסוד את ערכיה של מדינת ישראל כמדינה יהודית ודמוקרטית.</w:t>
      </w:r>
    </w:p>
    <w:p w14:paraId="5379326B" w14:textId="6BAA967A" w:rsidR="0014647C" w:rsidRPr="0014647C" w:rsidRDefault="0014647C">
      <w:pPr>
        <w:pStyle w:val="a4"/>
        <w:numPr>
          <w:ilvl w:val="0"/>
          <w:numId w:val="21"/>
        </w:numPr>
        <w:tabs>
          <w:tab w:val="num" w:pos="720"/>
        </w:tabs>
        <w:jc w:val="both"/>
        <w:rPr>
          <w:rFonts w:ascii="David" w:hAnsi="David" w:cs="David"/>
          <w:sz w:val="24"/>
          <w:szCs w:val="24"/>
          <w:rtl/>
        </w:rPr>
      </w:pPr>
      <w:r>
        <w:rPr>
          <w:rFonts w:ascii="David" w:hAnsi="David" w:cs="David" w:hint="cs"/>
          <w:sz w:val="24"/>
          <w:szCs w:val="24"/>
          <w:rtl/>
        </w:rPr>
        <w:t xml:space="preserve">אין פוגעים בזכויות שלפי חוק-יסוד זה אלא בחוק ההולם את ערכיה של מדינת ישראל, שנועד לתכלית ראויה, ובמידה שאינה עולה על הנדרש, או לפי חוק כאמור מכוח הסכמה מפורשת בו. </w:t>
      </w:r>
    </w:p>
    <w:p w14:paraId="48CAED3D" w14:textId="1CFE5F85" w:rsidR="00EB7295" w:rsidRDefault="00EB7295" w:rsidP="00437A9E">
      <w:pPr>
        <w:tabs>
          <w:tab w:val="num" w:pos="720"/>
        </w:tabs>
        <w:jc w:val="both"/>
        <w:rPr>
          <w:rFonts w:ascii="David" w:hAnsi="David" w:cs="David"/>
          <w:sz w:val="24"/>
          <w:szCs w:val="24"/>
          <w:rtl/>
        </w:rPr>
      </w:pPr>
      <w:r>
        <w:rPr>
          <w:rFonts w:ascii="David" w:hAnsi="David" w:cs="David" w:hint="cs"/>
          <w:sz w:val="24"/>
          <w:szCs w:val="24"/>
          <w:rtl/>
        </w:rPr>
        <w:t>למעשה, חוק-יסוד: כבוד האדם וחירותו מעגן את הזכויות שנמנות עם ערכיה של מדינת ישראל כיהודית וכדמוקרטית, מה שמהווה חשיבות בפסקת ההגבלה. נעסוק בשאלת הערכים היהודיים:</w:t>
      </w:r>
    </w:p>
    <w:p w14:paraId="4376E45D" w14:textId="271CDD57" w:rsidR="00491CBD" w:rsidRPr="00EB7295" w:rsidRDefault="00491CBD">
      <w:pPr>
        <w:pStyle w:val="a4"/>
        <w:numPr>
          <w:ilvl w:val="0"/>
          <w:numId w:val="71"/>
        </w:numPr>
        <w:tabs>
          <w:tab w:val="num" w:pos="720"/>
        </w:tabs>
        <w:jc w:val="both"/>
        <w:rPr>
          <w:rFonts w:ascii="David" w:hAnsi="David" w:cs="David"/>
          <w:b/>
          <w:bCs/>
          <w:sz w:val="24"/>
          <w:szCs w:val="24"/>
          <w:rtl/>
        </w:rPr>
      </w:pPr>
      <w:r w:rsidRPr="00EB7295">
        <w:rPr>
          <w:rFonts w:ascii="David" w:hAnsi="David" w:cs="David" w:hint="cs"/>
          <w:b/>
          <w:bCs/>
          <w:sz w:val="24"/>
          <w:szCs w:val="24"/>
          <w:rtl/>
        </w:rPr>
        <w:t>אלון, דרך חוק בחוקה</w:t>
      </w:r>
    </w:p>
    <w:p w14:paraId="7820C298" w14:textId="7FCC286E" w:rsidR="00B63477" w:rsidRDefault="00491CB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"עד שנכנס חוק יסוד: כבוד האדם וחירותו לתוקפו, לא עמד שופט</w:t>
      </w:r>
      <w:r w:rsidR="0014647C">
        <w:rPr>
          <w:rFonts w:ascii="David" w:hAnsi="David" w:cs="David" w:hint="cs"/>
          <w:sz w:val="24"/>
          <w:szCs w:val="24"/>
          <w:rtl/>
        </w:rPr>
        <w:t xml:space="preserve"> בישראל לפני החובה לפרש </w:t>
      </w:r>
      <w:r w:rsidR="0014647C" w:rsidRPr="00EB7295">
        <w:rPr>
          <w:rFonts w:ascii="David" w:hAnsi="David" w:cs="David" w:hint="cs"/>
          <w:sz w:val="24"/>
          <w:szCs w:val="24"/>
          <w:u w:val="single"/>
          <w:rtl/>
        </w:rPr>
        <w:t>תכלית דו-ערכית זו</w:t>
      </w:r>
      <w:r w:rsidR="0014647C">
        <w:rPr>
          <w:rFonts w:ascii="David" w:hAnsi="David" w:cs="David" w:hint="cs"/>
          <w:sz w:val="24"/>
          <w:szCs w:val="24"/>
          <w:rtl/>
        </w:rPr>
        <w:t xml:space="preserve">. הפסיקה נתנה דעתה לפירוש המונח מדינה </w:t>
      </w:r>
      <w:r w:rsidR="0014647C" w:rsidRPr="0014647C">
        <w:rPr>
          <w:rFonts w:ascii="David" w:hAnsi="David" w:cs="David" w:hint="cs"/>
          <w:i/>
          <w:iCs/>
          <w:sz w:val="24"/>
          <w:szCs w:val="24"/>
          <w:rtl/>
        </w:rPr>
        <w:t>דמוקרטית</w:t>
      </w:r>
      <w:r w:rsidR="0014647C">
        <w:rPr>
          <w:rFonts w:ascii="David" w:hAnsi="David" w:cs="David" w:hint="cs"/>
          <w:sz w:val="24"/>
          <w:szCs w:val="24"/>
          <w:rtl/>
        </w:rPr>
        <w:t xml:space="preserve"> בלבד, והרבתה לדון ולהתעמק במשמעותם של ערכי הדמוקרטיה, שהוגדרה בתמצית בדבריו של הנשיא </w:t>
      </w:r>
      <w:proofErr w:type="spellStart"/>
      <w:r w:rsidR="0014647C">
        <w:rPr>
          <w:rFonts w:ascii="David" w:hAnsi="David" w:cs="David" w:hint="cs"/>
          <w:sz w:val="24"/>
          <w:szCs w:val="24"/>
          <w:rtl/>
        </w:rPr>
        <w:t>לנדוי</w:t>
      </w:r>
      <w:proofErr w:type="spellEnd"/>
      <w:r w:rsidR="0014647C">
        <w:rPr>
          <w:rFonts w:ascii="David" w:hAnsi="David" w:cs="David" w:hint="cs"/>
          <w:sz w:val="24"/>
          <w:szCs w:val="24"/>
          <w:rtl/>
        </w:rPr>
        <w:t xml:space="preserve">, שציטטתים לעיל, כמדינה דמוקרטית השוחרת חופש... ההוראה בחוק יסוד כבוד האדם וחרותו מורה כי הפרשנות של מכלול ההוראות שבסוגיית זכויות של האדם וישראל מורכבת על </w:t>
      </w:r>
      <w:r w:rsidR="0014647C" w:rsidRPr="00EB7295">
        <w:rPr>
          <w:rFonts w:ascii="David" w:hAnsi="David" w:cs="David" w:hint="cs"/>
          <w:sz w:val="24"/>
          <w:szCs w:val="24"/>
          <w:u w:val="single"/>
          <w:rtl/>
        </w:rPr>
        <w:t>שני ראשים השלובים זה בזה ובא זה ולימד על זה</w:t>
      </w:r>
      <w:r w:rsidR="0014647C">
        <w:rPr>
          <w:rFonts w:ascii="David" w:hAnsi="David" w:cs="David" w:hint="cs"/>
          <w:sz w:val="24"/>
          <w:szCs w:val="24"/>
          <w:rtl/>
        </w:rPr>
        <w:t xml:space="preserve">, היינו, על 'ערכיה של מדינת ישראל כמדינה יהודית ודמוקרטית."  </w:t>
      </w:r>
    </w:p>
    <w:p w14:paraId="54EE6B92" w14:textId="6258302C" w:rsidR="00EB7295" w:rsidRDefault="00EB7295" w:rsidP="00491CBD">
      <w:pPr>
        <w:tabs>
          <w:tab w:val="num" w:pos="720"/>
        </w:tabs>
        <w:jc w:val="both"/>
        <w:rPr>
          <w:rFonts w:ascii="David" w:hAnsi="David" w:cs="David"/>
          <w:sz w:val="24"/>
          <w:szCs w:val="24"/>
          <w:rtl/>
        </w:rPr>
      </w:pPr>
      <w:r>
        <w:rPr>
          <w:rFonts w:ascii="David" w:hAnsi="David" w:cs="David" w:hint="cs"/>
          <w:sz w:val="24"/>
          <w:szCs w:val="24"/>
          <w:rtl/>
        </w:rPr>
        <w:t xml:space="preserve">למעשה, ראינו שבפרשת קול העם נגזרה היותה של ישראל כמדינה דמוקרטית, אבל החידוש של ח"י: כבדה"א הוא שההוראה מורכבת על 2 ראשים: (1) יהודית; (2) דמוקרטית. כלומר, כאשר ביהמ"ש מפרש כל אחת מזכויות האדם במפורש או במשתמע, עליו לתת דעתו לשניהם. </w:t>
      </w:r>
    </w:p>
    <w:p w14:paraId="3DFB24E5" w14:textId="75859998" w:rsidR="00491CBD" w:rsidRDefault="00491CB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"כשם</w:t>
      </w:r>
      <w:r w:rsidR="000D4031">
        <w:rPr>
          <w:rFonts w:ascii="David" w:hAnsi="David" w:cs="David" w:hint="cs"/>
          <w:sz w:val="24"/>
          <w:szCs w:val="24"/>
          <w:rtl/>
        </w:rPr>
        <w:t xml:space="preserve"> שהמושג מדינה דמוקרטית מתפרש מתוך עיון בהלכות דמוקרטיה שבדמוקרטיות נאורות, כך צריך שהמושג </w:t>
      </w:r>
      <w:r w:rsidR="000D4031" w:rsidRPr="00EB7295">
        <w:rPr>
          <w:rFonts w:ascii="David" w:hAnsi="David" w:cs="David" w:hint="cs"/>
          <w:sz w:val="24"/>
          <w:szCs w:val="24"/>
          <w:u w:val="single"/>
          <w:rtl/>
        </w:rPr>
        <w:t>מדינה יהודית</w:t>
      </w:r>
      <w:r w:rsidR="000D4031">
        <w:rPr>
          <w:rFonts w:ascii="David" w:hAnsi="David" w:cs="David" w:hint="cs"/>
          <w:sz w:val="24"/>
          <w:szCs w:val="24"/>
          <w:rtl/>
        </w:rPr>
        <w:t xml:space="preserve"> יתפרש מתוך עיון במקורות </w:t>
      </w:r>
      <w:r w:rsidR="000D4031" w:rsidRPr="00EB7295">
        <w:rPr>
          <w:rFonts w:ascii="David" w:hAnsi="David" w:cs="David" w:hint="cs"/>
          <w:sz w:val="24"/>
          <w:szCs w:val="24"/>
          <w:u w:val="single"/>
          <w:rtl/>
        </w:rPr>
        <w:t xml:space="preserve">שבכבשונה של יהדות </w:t>
      </w:r>
      <w:r w:rsidR="000D4031">
        <w:rPr>
          <w:rFonts w:ascii="David" w:hAnsi="David" w:cs="David" w:hint="cs"/>
          <w:sz w:val="24"/>
          <w:szCs w:val="24"/>
          <w:rtl/>
        </w:rPr>
        <w:t>ומתוך התמודדות עם מקורות אלה."</w:t>
      </w:r>
    </w:p>
    <w:p w14:paraId="005EC32A" w14:textId="23490143" w:rsidR="00EB7295" w:rsidRDefault="00EB7295" w:rsidP="00EB7295">
      <w:pPr>
        <w:tabs>
          <w:tab w:val="num" w:pos="720"/>
        </w:tabs>
        <w:jc w:val="both"/>
        <w:rPr>
          <w:rFonts w:ascii="David" w:hAnsi="David" w:cs="David"/>
          <w:sz w:val="24"/>
          <w:szCs w:val="24"/>
          <w:rtl/>
        </w:rPr>
      </w:pPr>
      <w:r>
        <w:rPr>
          <w:rFonts w:ascii="David" w:hAnsi="David" w:cs="David" w:hint="cs"/>
          <w:sz w:val="24"/>
          <w:szCs w:val="24"/>
          <w:rtl/>
        </w:rPr>
        <w:t xml:space="preserve">אלון, בדבריו, מוסר 2 דברים מרכזיים במלאכת הפרשנות: </w:t>
      </w:r>
    </w:p>
    <w:p w14:paraId="42C232CB" w14:textId="51CFE551" w:rsidR="00EB7295" w:rsidRDefault="00EB7295">
      <w:pPr>
        <w:pStyle w:val="a4"/>
        <w:numPr>
          <w:ilvl w:val="0"/>
          <w:numId w:val="72"/>
        </w:numPr>
        <w:tabs>
          <w:tab w:val="num" w:pos="720"/>
        </w:tabs>
        <w:jc w:val="both"/>
        <w:rPr>
          <w:rFonts w:ascii="David" w:hAnsi="David" w:cs="David"/>
          <w:sz w:val="24"/>
          <w:szCs w:val="24"/>
        </w:rPr>
      </w:pPr>
      <w:r>
        <w:rPr>
          <w:rFonts w:ascii="David" w:hAnsi="David" w:cs="David" w:hint="cs"/>
          <w:sz w:val="24"/>
          <w:szCs w:val="24"/>
          <w:rtl/>
        </w:rPr>
        <w:t xml:space="preserve">מדינה דמוקרטית: נעשה לפי מה שמקובל בדמוקרטיות מפותחות בעולם מערבי, וכולל בתוכו בחירות מעת לעת, שלטון החוק, שמירה על זכויות אדם וכו'. </w:t>
      </w:r>
    </w:p>
    <w:p w14:paraId="2F9D2A25" w14:textId="7C2C9D71" w:rsidR="00EB7295" w:rsidRDefault="00EB7295">
      <w:pPr>
        <w:pStyle w:val="a4"/>
        <w:numPr>
          <w:ilvl w:val="0"/>
          <w:numId w:val="72"/>
        </w:numPr>
        <w:tabs>
          <w:tab w:val="num" w:pos="720"/>
        </w:tabs>
        <w:jc w:val="both"/>
        <w:rPr>
          <w:rFonts w:ascii="David" w:hAnsi="David" w:cs="David"/>
          <w:sz w:val="24"/>
          <w:szCs w:val="24"/>
        </w:rPr>
      </w:pPr>
      <w:r>
        <w:rPr>
          <w:rFonts w:ascii="David" w:hAnsi="David" w:cs="David" w:hint="cs"/>
          <w:sz w:val="24"/>
          <w:szCs w:val="24"/>
          <w:rtl/>
        </w:rPr>
        <w:t xml:space="preserve">מדינה יהודית: יש לפנות למשפט העברי. </w:t>
      </w:r>
    </w:p>
    <w:p w14:paraId="56A0F568" w14:textId="1AB6BE55" w:rsidR="00EB7295" w:rsidRPr="00EB7295" w:rsidRDefault="00EB7295" w:rsidP="00EB7295">
      <w:pPr>
        <w:tabs>
          <w:tab w:val="num" w:pos="720"/>
        </w:tabs>
        <w:jc w:val="both"/>
        <w:rPr>
          <w:rFonts w:ascii="David" w:hAnsi="David" w:cs="David"/>
          <w:sz w:val="24"/>
          <w:szCs w:val="24"/>
          <w:rtl/>
        </w:rPr>
      </w:pPr>
      <w:r>
        <w:rPr>
          <w:rFonts w:ascii="David" w:hAnsi="David" w:cs="David" w:hint="cs"/>
          <w:sz w:val="24"/>
          <w:szCs w:val="24"/>
          <w:rtl/>
        </w:rPr>
        <w:t xml:space="preserve">לכן, יש לבחון באספקלריה דו-ערכית כל אחת מהזכויות הקיימות, ולכן ח"י משדרג את מעמדו של המשפט העברי. </w:t>
      </w:r>
      <w:r w:rsidR="005272B7">
        <w:rPr>
          <w:rFonts w:ascii="David" w:hAnsi="David" w:cs="David" w:hint="cs"/>
          <w:sz w:val="24"/>
          <w:szCs w:val="24"/>
          <w:rtl/>
        </w:rPr>
        <w:t xml:space="preserve">אלא, שלא כך גורס ברק: </w:t>
      </w:r>
    </w:p>
    <w:p w14:paraId="778C561D" w14:textId="0B5EB1D0" w:rsidR="00491CBD" w:rsidRDefault="00491CB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"המדינה היא יהודית </w:t>
      </w:r>
      <w:r w:rsidRPr="005272B7">
        <w:rPr>
          <w:rFonts w:ascii="David" w:hAnsi="David" w:cs="David" w:hint="cs"/>
          <w:sz w:val="24"/>
          <w:szCs w:val="24"/>
          <w:u w:val="single"/>
          <w:rtl/>
        </w:rPr>
        <w:t>לא במובן ההלכתי-דתי</w:t>
      </w:r>
      <w:r w:rsidR="00226418">
        <w:rPr>
          <w:rFonts w:ascii="David" w:hAnsi="David" w:cs="David" w:hint="cs"/>
          <w:sz w:val="24"/>
          <w:szCs w:val="24"/>
          <w:rtl/>
        </w:rPr>
        <w:t xml:space="preserve"> אלא במובן זה שליהודים זכות לעלות אליה, </w:t>
      </w:r>
      <w:proofErr w:type="spellStart"/>
      <w:r w:rsidR="00226418">
        <w:rPr>
          <w:rFonts w:ascii="David" w:hAnsi="David" w:cs="David" w:hint="cs"/>
          <w:sz w:val="24"/>
          <w:szCs w:val="24"/>
          <w:rtl/>
        </w:rPr>
        <w:t>והוויתם</w:t>
      </w:r>
      <w:proofErr w:type="spellEnd"/>
      <w:r w:rsidR="00226418">
        <w:rPr>
          <w:rFonts w:ascii="David" w:hAnsi="David" w:cs="David" w:hint="cs"/>
          <w:sz w:val="24"/>
          <w:szCs w:val="24"/>
          <w:rtl/>
        </w:rPr>
        <w:t xml:space="preserve"> הלאומית היא </w:t>
      </w:r>
      <w:proofErr w:type="spellStart"/>
      <w:r w:rsidR="00226418">
        <w:rPr>
          <w:rFonts w:ascii="David" w:hAnsi="David" w:cs="David" w:hint="cs"/>
          <w:sz w:val="24"/>
          <w:szCs w:val="24"/>
          <w:rtl/>
        </w:rPr>
        <w:t>הוויתה</w:t>
      </w:r>
      <w:proofErr w:type="spellEnd"/>
      <w:r w:rsidR="00226418">
        <w:rPr>
          <w:rFonts w:ascii="David" w:hAnsi="David" w:cs="David" w:hint="cs"/>
          <w:sz w:val="24"/>
          <w:szCs w:val="24"/>
          <w:rtl/>
        </w:rPr>
        <w:t xml:space="preserve"> של המדינה (הדבר מתבטא בין השאר בלשון ובמועדי מנוחה)."</w:t>
      </w:r>
      <w:r w:rsidR="00981623">
        <w:rPr>
          <w:rFonts w:ascii="David" w:hAnsi="David" w:cs="David" w:hint="cs"/>
          <w:sz w:val="24"/>
          <w:szCs w:val="24"/>
          <w:rtl/>
        </w:rPr>
        <w:t xml:space="preserve"> </w:t>
      </w:r>
    </w:p>
    <w:p w14:paraId="61853E09" w14:textId="2EB6B35E" w:rsidR="005272B7" w:rsidRDefault="005272B7" w:rsidP="00491CBD">
      <w:pPr>
        <w:tabs>
          <w:tab w:val="num" w:pos="720"/>
        </w:tabs>
        <w:jc w:val="both"/>
        <w:rPr>
          <w:rFonts w:ascii="David" w:hAnsi="David" w:cs="David"/>
          <w:sz w:val="24"/>
          <w:szCs w:val="24"/>
          <w:rtl/>
        </w:rPr>
      </w:pPr>
      <w:r>
        <w:rPr>
          <w:rFonts w:ascii="David" w:hAnsi="David" w:cs="David" w:hint="cs"/>
          <w:sz w:val="24"/>
          <w:szCs w:val="24"/>
          <w:rtl/>
        </w:rPr>
        <w:t xml:space="preserve">אומר ברק שמנם, ניתן לפרוש את הכוונה שמדובר במדינה יהודית לאור הדת היהודית, אבל הוא מצהיר שהמדינה לא הלכתית-דתית, אלא בעלת הוויה לאומית יהודית. תימוכין לכך ניתן למצוא </w:t>
      </w:r>
      <w:r>
        <w:rPr>
          <w:rFonts w:ascii="David" w:hAnsi="David" w:cs="David" w:hint="cs"/>
          <w:sz w:val="24"/>
          <w:szCs w:val="24"/>
          <w:rtl/>
        </w:rPr>
        <w:lastRenderedPageBreak/>
        <w:t>בחוק הלאום בו אין סעיף שנוגע למעמד הדת במדינה. לדידו של ברק, ברגע שח"י כונן, הוא יצא בכך שישנה מהפכה חוקתית, והכנסת חוקקה חוק שהוא נעלה מעל האחרים.</w:t>
      </w:r>
      <w:r w:rsidR="005819F9">
        <w:rPr>
          <w:rFonts w:ascii="David" w:hAnsi="David" w:cs="David"/>
          <w:sz w:val="24"/>
          <w:szCs w:val="24"/>
        </w:rPr>
        <w:t xml:space="preserve"> </w:t>
      </w:r>
      <w:r w:rsidR="005819F9">
        <w:rPr>
          <w:rFonts w:ascii="David" w:hAnsi="David" w:cs="David" w:hint="cs"/>
          <w:sz w:val="24"/>
          <w:szCs w:val="24"/>
          <w:rtl/>
        </w:rPr>
        <w:t>אך היו 2 גישות:</w:t>
      </w:r>
    </w:p>
    <w:p w14:paraId="320BE754" w14:textId="08DDD60A" w:rsidR="005819F9" w:rsidRDefault="005819F9">
      <w:pPr>
        <w:pStyle w:val="a4"/>
        <w:numPr>
          <w:ilvl w:val="0"/>
          <w:numId w:val="73"/>
        </w:numPr>
        <w:tabs>
          <w:tab w:val="num" w:pos="720"/>
        </w:tabs>
        <w:jc w:val="both"/>
        <w:rPr>
          <w:rFonts w:ascii="David" w:hAnsi="David" w:cs="David"/>
          <w:sz w:val="24"/>
          <w:szCs w:val="24"/>
        </w:rPr>
      </w:pPr>
      <w:r>
        <w:rPr>
          <w:rFonts w:ascii="David" w:hAnsi="David" w:cs="David" w:hint="cs"/>
          <w:sz w:val="24"/>
          <w:szCs w:val="24"/>
          <w:rtl/>
        </w:rPr>
        <w:t>חוקי היסוד הם חוקים רגילים: למעט אלו שמשורייני</w:t>
      </w:r>
      <w:r>
        <w:rPr>
          <w:rFonts w:ascii="David" w:hAnsi="David" w:cs="David" w:hint="eastAsia"/>
          <w:sz w:val="24"/>
          <w:szCs w:val="24"/>
          <w:rtl/>
        </w:rPr>
        <w:t>ם</w:t>
      </w:r>
      <w:r>
        <w:rPr>
          <w:rFonts w:ascii="David" w:hAnsi="David" w:cs="David" w:hint="cs"/>
          <w:sz w:val="24"/>
          <w:szCs w:val="24"/>
          <w:rtl/>
        </w:rPr>
        <w:t xml:space="preserve"> (כמו חוק שאמור להתקבל ברוב של 80 חברי כנסת). </w:t>
      </w:r>
    </w:p>
    <w:p w14:paraId="4168EFD6" w14:textId="3201BF51" w:rsidR="005819F9" w:rsidRPr="005819F9" w:rsidRDefault="005819F9">
      <w:pPr>
        <w:pStyle w:val="a4"/>
        <w:numPr>
          <w:ilvl w:val="0"/>
          <w:numId w:val="73"/>
        </w:numPr>
        <w:tabs>
          <w:tab w:val="num" w:pos="720"/>
        </w:tabs>
        <w:jc w:val="both"/>
        <w:rPr>
          <w:rFonts w:ascii="David" w:hAnsi="David" w:cs="David"/>
          <w:sz w:val="24"/>
          <w:szCs w:val="24"/>
          <w:rtl/>
        </w:rPr>
      </w:pPr>
      <w:r>
        <w:rPr>
          <w:rFonts w:ascii="David" w:hAnsi="David" w:cs="David" w:hint="cs"/>
          <w:sz w:val="24"/>
          <w:szCs w:val="24"/>
          <w:rtl/>
        </w:rPr>
        <w:t xml:space="preserve">הדעה של ברק שלדידו מדובר בשריון מהותי ולא מספרי: לאור פסקת ההגבלה, לכן ח"י: כבדה"א הרים עצמו מעל השאר. </w:t>
      </w:r>
    </w:p>
    <w:p w14:paraId="5614004C" w14:textId="5FD15510" w:rsidR="00491CBD" w:rsidRDefault="005819F9" w:rsidP="005819F9">
      <w:pPr>
        <w:tabs>
          <w:tab w:val="num" w:pos="720"/>
        </w:tabs>
        <w:jc w:val="both"/>
        <w:rPr>
          <w:rFonts w:ascii="David" w:hAnsi="David" w:cs="David"/>
          <w:sz w:val="24"/>
          <w:szCs w:val="24"/>
          <w:rtl/>
        </w:rPr>
      </w:pPr>
      <w:r>
        <w:rPr>
          <w:rFonts w:ascii="David" w:hAnsi="David" w:cs="David" w:hint="cs"/>
          <w:sz w:val="24"/>
          <w:szCs w:val="24"/>
          <w:rtl/>
        </w:rPr>
        <w:t xml:space="preserve">אנחנו מתמקדים ברכיב של מדינה יהודית: </w:t>
      </w:r>
    </w:p>
    <w:p w14:paraId="07CA1131" w14:textId="3854CD92" w:rsidR="00981623" w:rsidRDefault="00981623"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"ערכי היסוד</w:t>
      </w:r>
      <w:r w:rsidR="00226418">
        <w:rPr>
          <w:rFonts w:ascii="David" w:hAnsi="David" w:cs="David" w:hint="cs"/>
          <w:sz w:val="24"/>
          <w:szCs w:val="24"/>
          <w:rtl/>
        </w:rPr>
        <w:t xml:space="preserve"> של היהדות הם ערכי היסוד של המדינה, כוונתי לערכים של אהבת האדם, קדושת החיים, צדק חברתי, עשיית הטוב והישר, שמירת כבוד האדם, שלטון החוק וכיוצא בהם, ערכים אותם הנחילה היהדות לעולם עולו. </w:t>
      </w:r>
      <w:r w:rsidR="00226418" w:rsidRPr="005819F9">
        <w:rPr>
          <w:rFonts w:ascii="David" w:hAnsi="David" w:cs="David" w:hint="cs"/>
          <w:sz w:val="24"/>
          <w:szCs w:val="24"/>
          <w:u w:val="single"/>
          <w:rtl/>
        </w:rPr>
        <w:t>הפנייה לערכים אלה היא ברמת ההפשטה האוניברסלית שלהם</w:t>
      </w:r>
      <w:r w:rsidR="00226418">
        <w:rPr>
          <w:rFonts w:ascii="David" w:hAnsi="David" w:cs="David" w:hint="cs"/>
          <w:sz w:val="24"/>
          <w:szCs w:val="24"/>
          <w:rtl/>
        </w:rPr>
        <w:t xml:space="preserve">, התואמת את </w:t>
      </w:r>
      <w:proofErr w:type="spellStart"/>
      <w:r w:rsidR="00226418">
        <w:rPr>
          <w:rFonts w:ascii="David" w:hAnsi="David" w:cs="David" w:hint="cs"/>
          <w:sz w:val="24"/>
          <w:szCs w:val="24"/>
          <w:rtl/>
        </w:rPr>
        <w:t>אופיה</w:t>
      </w:r>
      <w:proofErr w:type="spellEnd"/>
      <w:r w:rsidR="00226418">
        <w:rPr>
          <w:rFonts w:ascii="David" w:hAnsi="David" w:cs="David" w:hint="cs"/>
          <w:sz w:val="24"/>
          <w:szCs w:val="24"/>
          <w:rtl/>
        </w:rPr>
        <w:t xml:space="preserve"> הדמוקרטי של המדינה, על כן אין לזהות את ערכיה של מדינת ישראל כמדינה יהודית עם המשפט העברי."</w:t>
      </w:r>
    </w:p>
    <w:p w14:paraId="2D47485F" w14:textId="65A33679" w:rsidR="00F9138D" w:rsidRDefault="005819F9" w:rsidP="00437A9E">
      <w:pPr>
        <w:tabs>
          <w:tab w:val="num" w:pos="720"/>
        </w:tabs>
        <w:jc w:val="both"/>
        <w:rPr>
          <w:rFonts w:ascii="David" w:hAnsi="David" w:cs="David"/>
          <w:sz w:val="24"/>
          <w:szCs w:val="24"/>
          <w:rtl/>
        </w:rPr>
      </w:pPr>
      <w:r>
        <w:rPr>
          <w:rFonts w:ascii="David" w:hAnsi="David" w:cs="David" w:hint="cs"/>
          <w:sz w:val="24"/>
          <w:szCs w:val="24"/>
          <w:rtl/>
        </w:rPr>
        <w:t>אומר ברק, שישנם מאפיינים (כמו קדושת החיים, אהבת האדם, עשיית הישר והטוב</w:t>
      </w:r>
      <w:r w:rsidR="00F9138D">
        <w:rPr>
          <w:rFonts w:ascii="David" w:hAnsi="David" w:cs="David" w:hint="cs"/>
          <w:sz w:val="24"/>
          <w:szCs w:val="24"/>
          <w:rtl/>
        </w:rPr>
        <w:t xml:space="preserve"> וכו') ברמת הפשטה אוניברסלית </w:t>
      </w:r>
      <w:r w:rsidR="00F9138D">
        <w:rPr>
          <w:rFonts w:ascii="David" w:hAnsi="David" w:cs="David"/>
          <w:sz w:val="24"/>
          <w:szCs w:val="24"/>
          <w:rtl/>
        </w:rPr>
        <w:t>–</w:t>
      </w:r>
      <w:r w:rsidR="00F9138D">
        <w:rPr>
          <w:rFonts w:ascii="David" w:hAnsi="David" w:cs="David" w:hint="cs"/>
          <w:sz w:val="24"/>
          <w:szCs w:val="24"/>
          <w:rtl/>
        </w:rPr>
        <w:t xml:space="preserve"> גבוהה, כלומר, שהיהדות הנחילה אותם לעולם כולו. כך, שהכוונה לרכיב "מדינה יהודית" מתכוון אליהם. זאת, בניגוד לאלון, לכן אין קבע שדרוג או ביסוס המעמד של המשפט העברי. אלא, שאלון לא מכניס ערכים דתיים, והוא אכן מסכים בדבר אותם מאפיינים של ברק, אך הוא גורס שצריך לראות את התפרשותם באופן קונקרטי במשפט העברי. </w:t>
      </w:r>
    </w:p>
    <w:p w14:paraId="35C8BDB5" w14:textId="43629B4F" w:rsidR="00670B8D" w:rsidRPr="00F9138D" w:rsidRDefault="00670B8D">
      <w:pPr>
        <w:pStyle w:val="a4"/>
        <w:numPr>
          <w:ilvl w:val="0"/>
          <w:numId w:val="71"/>
        </w:numPr>
        <w:tabs>
          <w:tab w:val="num" w:pos="720"/>
        </w:tabs>
        <w:jc w:val="both"/>
        <w:rPr>
          <w:rFonts w:ascii="David" w:hAnsi="David" w:cs="David"/>
          <w:b/>
          <w:bCs/>
          <w:sz w:val="24"/>
          <w:szCs w:val="24"/>
          <w:rtl/>
        </w:rPr>
      </w:pPr>
      <w:r w:rsidRPr="00F9138D">
        <w:rPr>
          <w:rFonts w:ascii="David" w:hAnsi="David" w:cs="David" w:hint="cs"/>
          <w:b/>
          <w:bCs/>
          <w:sz w:val="24"/>
          <w:szCs w:val="24"/>
          <w:rtl/>
        </w:rPr>
        <w:t>אלון על שיטת ברק</w:t>
      </w:r>
    </w:p>
    <w:p w14:paraId="29FDE4A9" w14:textId="31759FD2" w:rsidR="00670B8D" w:rsidRDefault="00670B8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"גובה ההפשטה </w:t>
      </w:r>
      <w:r w:rsidR="00226418">
        <w:rPr>
          <w:rFonts w:ascii="David" w:hAnsi="David" w:cs="David" w:hint="cs"/>
          <w:sz w:val="24"/>
          <w:szCs w:val="24"/>
          <w:rtl/>
        </w:rPr>
        <w:t xml:space="preserve">הגיע </w:t>
      </w:r>
      <w:proofErr w:type="spellStart"/>
      <w:r w:rsidR="00226418">
        <w:rPr>
          <w:rFonts w:ascii="David" w:hAnsi="David" w:cs="David" w:hint="cs"/>
          <w:sz w:val="24"/>
          <w:szCs w:val="24"/>
          <w:rtl/>
        </w:rPr>
        <w:t>איפוא</w:t>
      </w:r>
      <w:proofErr w:type="spellEnd"/>
      <w:r w:rsidR="00226418">
        <w:rPr>
          <w:rFonts w:ascii="David" w:hAnsi="David" w:cs="David" w:hint="cs"/>
          <w:sz w:val="24"/>
          <w:szCs w:val="24"/>
          <w:rtl/>
        </w:rPr>
        <w:t xml:space="preserve"> עד לרמה האוניברסלית של ערכים יהודיים אלה. לשון אחרת: על טיבם של מושגים אלה </w:t>
      </w:r>
      <w:r w:rsidR="00226418">
        <w:rPr>
          <w:rFonts w:ascii="David" w:hAnsi="David" w:cs="David"/>
          <w:sz w:val="24"/>
          <w:szCs w:val="24"/>
          <w:rtl/>
        </w:rPr>
        <w:t>–</w:t>
      </w:r>
      <w:r w:rsidR="00226418">
        <w:rPr>
          <w:rFonts w:ascii="David" w:hAnsi="David" w:cs="David" w:hint="cs"/>
          <w:sz w:val="24"/>
          <w:szCs w:val="24"/>
          <w:rtl/>
        </w:rPr>
        <w:t xml:space="preserve"> אהבת האדם, קדושת החיים וכו' שהיהדות הנחילה לעולם כולו, </w:t>
      </w:r>
      <w:r w:rsidR="00226418" w:rsidRPr="00F9138D">
        <w:rPr>
          <w:rFonts w:ascii="David" w:hAnsi="David" w:cs="David" w:hint="cs"/>
          <w:sz w:val="24"/>
          <w:szCs w:val="24"/>
          <w:u w:val="single"/>
          <w:rtl/>
        </w:rPr>
        <w:t>עלינו ללמוד מתוך מה שהעולם כולו קיבל 'ברמת ההפשטה האוניברסלית'</w:t>
      </w:r>
      <w:r w:rsidR="00226418">
        <w:rPr>
          <w:rFonts w:ascii="David" w:hAnsi="David" w:cs="David" w:hint="cs"/>
          <w:sz w:val="24"/>
          <w:szCs w:val="24"/>
          <w:rtl/>
        </w:rPr>
        <w:t xml:space="preserve">, ולא מתוך המקור </w:t>
      </w:r>
      <w:proofErr w:type="spellStart"/>
      <w:r w:rsidR="00226418">
        <w:rPr>
          <w:rFonts w:ascii="David" w:hAnsi="David" w:cs="David" w:hint="cs"/>
          <w:sz w:val="24"/>
          <w:szCs w:val="24"/>
          <w:rtl/>
        </w:rPr>
        <w:t>שהימנו</w:t>
      </w:r>
      <w:proofErr w:type="spellEnd"/>
      <w:r w:rsidR="00226418">
        <w:rPr>
          <w:rFonts w:ascii="David" w:hAnsi="David" w:cs="David" w:hint="cs"/>
          <w:sz w:val="24"/>
          <w:szCs w:val="24"/>
          <w:rtl/>
        </w:rPr>
        <w:t xml:space="preserve"> נוצרו ובאו, היינו, מתוך מקורות היהדות ומורשת ישראל! וכדי להבהיר הבהר היטב כוונת הדברים, מסכם פרופסור ברק ואומר, כי 'על כן אין לזהות את ערכיה של מדינת ישראל כמדינה יהודית עם המשפט העברי."</w:t>
      </w:r>
    </w:p>
    <w:p w14:paraId="46CEEDC7" w14:textId="27EC700A" w:rsidR="003A56F7" w:rsidRDefault="003A56F7" w:rsidP="00670B8D">
      <w:pPr>
        <w:tabs>
          <w:tab w:val="num" w:pos="720"/>
        </w:tabs>
        <w:jc w:val="both"/>
        <w:rPr>
          <w:rFonts w:ascii="David" w:hAnsi="David" w:cs="David"/>
          <w:sz w:val="24"/>
          <w:szCs w:val="24"/>
          <w:rtl/>
        </w:rPr>
      </w:pPr>
      <w:r>
        <w:rPr>
          <w:rFonts w:ascii="David" w:hAnsi="David" w:cs="David" w:hint="cs"/>
          <w:sz w:val="24"/>
          <w:szCs w:val="24"/>
          <w:rtl/>
        </w:rPr>
        <w:t xml:space="preserve">אלון מסכם את דבריו של ברק: כך, שלגבי הערכים היהודיים צריך לבחון את מה שהעולם קיבל באספקלריה אוניברסלית ולא פרטיקולרית-ייחודית. כלומר, איך העולם הבין, אבל: </w:t>
      </w:r>
    </w:p>
    <w:p w14:paraId="5C9BC0F7" w14:textId="569BFCF0" w:rsidR="00670B8D" w:rsidRDefault="00670B8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"ואתה תמה</w:t>
      </w:r>
      <w:r w:rsidR="00226418">
        <w:rPr>
          <w:rFonts w:ascii="David" w:hAnsi="David" w:cs="David" w:hint="cs"/>
          <w:sz w:val="24"/>
          <w:szCs w:val="24"/>
          <w:rtl/>
        </w:rPr>
        <w:t xml:space="preserve"> ושואל: כיצד ניתן לקבוע קנה מידה שונה בתכלית השינוי לכל אחד משני הביטויים המופיעים באותו חוק ובאותם סעיפים </w:t>
      </w:r>
      <w:r w:rsidR="00226418">
        <w:rPr>
          <w:rFonts w:ascii="David" w:hAnsi="David" w:cs="David"/>
          <w:sz w:val="24"/>
          <w:szCs w:val="24"/>
          <w:rtl/>
        </w:rPr>
        <w:t>–</w:t>
      </w:r>
      <w:r w:rsidR="00226418">
        <w:rPr>
          <w:rFonts w:ascii="David" w:hAnsi="David" w:cs="David" w:hint="cs"/>
          <w:sz w:val="24"/>
          <w:szCs w:val="24"/>
          <w:rtl/>
        </w:rPr>
        <w:t xml:space="preserve"> יהודית ודמוקרטית </w:t>
      </w:r>
      <w:r w:rsidR="00226418">
        <w:rPr>
          <w:rFonts w:ascii="David" w:hAnsi="David" w:cs="David"/>
          <w:sz w:val="24"/>
          <w:szCs w:val="24"/>
          <w:rtl/>
        </w:rPr>
        <w:t>–</w:t>
      </w:r>
      <w:r w:rsidR="00226418">
        <w:rPr>
          <w:rFonts w:ascii="David" w:hAnsi="David" w:cs="David" w:hint="cs"/>
          <w:sz w:val="24"/>
          <w:szCs w:val="24"/>
          <w:rtl/>
        </w:rPr>
        <w:t xml:space="preserve"> </w:t>
      </w:r>
      <w:r w:rsidR="00226418" w:rsidRPr="003A56F7">
        <w:rPr>
          <w:rFonts w:ascii="David" w:hAnsi="David" w:cs="David" w:hint="cs"/>
          <w:sz w:val="24"/>
          <w:szCs w:val="24"/>
          <w:u w:val="single"/>
          <w:rtl/>
        </w:rPr>
        <w:t>ששניהם באים לתאר אותו דבר</w:t>
      </w:r>
      <w:r w:rsidR="00226418">
        <w:rPr>
          <w:rFonts w:ascii="David" w:hAnsi="David" w:cs="David" w:hint="cs"/>
          <w:sz w:val="24"/>
          <w:szCs w:val="24"/>
          <w:rtl/>
        </w:rPr>
        <w:t xml:space="preserve"> </w:t>
      </w:r>
      <w:r w:rsidR="00226418">
        <w:rPr>
          <w:rFonts w:ascii="David" w:hAnsi="David" w:cs="David"/>
          <w:sz w:val="24"/>
          <w:szCs w:val="24"/>
          <w:rtl/>
        </w:rPr>
        <w:t>–</w:t>
      </w:r>
      <w:r w:rsidR="00226418">
        <w:rPr>
          <w:rFonts w:ascii="David" w:hAnsi="David" w:cs="David" w:hint="cs"/>
          <w:sz w:val="24"/>
          <w:szCs w:val="24"/>
          <w:rtl/>
        </w:rPr>
        <w:t xml:space="preserve"> את מהותה של מדינת ישראל?"</w:t>
      </w:r>
    </w:p>
    <w:p w14:paraId="055E3579" w14:textId="707FDB08" w:rsidR="003A56F7" w:rsidRDefault="003A56F7" w:rsidP="00670B8D">
      <w:pPr>
        <w:tabs>
          <w:tab w:val="num" w:pos="720"/>
        </w:tabs>
        <w:jc w:val="both"/>
        <w:rPr>
          <w:rFonts w:ascii="David" w:hAnsi="David" w:cs="David"/>
          <w:sz w:val="24"/>
          <w:szCs w:val="24"/>
          <w:rtl/>
        </w:rPr>
      </w:pPr>
      <w:r>
        <w:rPr>
          <w:rFonts w:ascii="David" w:hAnsi="David" w:cs="David" w:hint="cs"/>
          <w:sz w:val="24"/>
          <w:szCs w:val="24"/>
          <w:rtl/>
        </w:rPr>
        <w:t xml:space="preserve">הנימוק של ברק למעשה מתייחס לאותם ערכים, </w:t>
      </w:r>
      <w:r w:rsidR="004D01EF">
        <w:rPr>
          <w:rFonts w:ascii="David" w:hAnsi="David" w:cs="David" w:hint="cs"/>
          <w:sz w:val="24"/>
          <w:szCs w:val="24"/>
          <w:rtl/>
        </w:rPr>
        <w:t>תוך שברק מצמצם את הפירושים האותנטיים של המאפיינים הללו, לכן, מטרתו היא להמעיט את מעמדה של היהדות, אבל אלון לא סובר כך:</w:t>
      </w:r>
    </w:p>
    <w:p w14:paraId="765ABEBF" w14:textId="06D8DB2D" w:rsidR="00670B8D" w:rsidRDefault="00226418"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"כשם שהמושג מדינה דמוקרטית מתפרש מתוך עיון בהלכות דמוקרטיה שבדמוקרטיות נאורות, כך צריך שהמושג מדינת יהודית יתפרש מתוך עיון במקורות </w:t>
      </w:r>
      <w:r w:rsidRPr="004D01EF">
        <w:rPr>
          <w:rFonts w:ascii="David" w:hAnsi="David" w:cs="David" w:hint="cs"/>
          <w:sz w:val="24"/>
          <w:szCs w:val="24"/>
          <w:u w:val="single"/>
          <w:rtl/>
        </w:rPr>
        <w:t>שבכבשונה של יהדות</w:t>
      </w:r>
      <w:r>
        <w:rPr>
          <w:rFonts w:ascii="David" w:hAnsi="David" w:cs="David" w:hint="cs"/>
          <w:sz w:val="24"/>
          <w:szCs w:val="24"/>
          <w:rtl/>
        </w:rPr>
        <w:t xml:space="preserve"> ומתוך התמודדות עם מקורות אלה."</w:t>
      </w:r>
    </w:p>
    <w:p w14:paraId="1163B9DC" w14:textId="33AEDBD5" w:rsidR="00BF552B" w:rsidRDefault="004D01EF" w:rsidP="004D01EF">
      <w:pPr>
        <w:tabs>
          <w:tab w:val="num" w:pos="720"/>
        </w:tabs>
        <w:jc w:val="both"/>
        <w:rPr>
          <w:rFonts w:ascii="David" w:hAnsi="David" w:cs="David"/>
          <w:sz w:val="24"/>
          <w:szCs w:val="24"/>
          <w:rtl/>
        </w:rPr>
      </w:pPr>
      <w:r>
        <w:rPr>
          <w:rFonts w:ascii="David" w:hAnsi="David" w:cs="David" w:hint="cs"/>
          <w:sz w:val="24"/>
          <w:szCs w:val="24"/>
          <w:rtl/>
        </w:rPr>
        <w:t xml:space="preserve">כך, שצריך ללמוד על הערכים מתוך המשפט העברי. </w:t>
      </w:r>
    </w:p>
    <w:p w14:paraId="12B0FB4E" w14:textId="3D28FB1B" w:rsidR="00BF552B" w:rsidRPr="004D01EF" w:rsidRDefault="00BF552B">
      <w:pPr>
        <w:pStyle w:val="a4"/>
        <w:numPr>
          <w:ilvl w:val="0"/>
          <w:numId w:val="71"/>
        </w:numPr>
        <w:tabs>
          <w:tab w:val="num" w:pos="720"/>
        </w:tabs>
        <w:jc w:val="both"/>
        <w:rPr>
          <w:rFonts w:ascii="David" w:hAnsi="David" w:cs="David"/>
          <w:b/>
          <w:bCs/>
          <w:sz w:val="24"/>
          <w:szCs w:val="24"/>
          <w:rtl/>
        </w:rPr>
      </w:pPr>
      <w:r w:rsidRPr="004D01EF">
        <w:rPr>
          <w:rFonts w:ascii="David" w:hAnsi="David" w:cs="David" w:hint="cs"/>
          <w:b/>
          <w:bCs/>
          <w:sz w:val="24"/>
          <w:szCs w:val="24"/>
          <w:rtl/>
        </w:rPr>
        <w:t>חוק יסוד כבוד האדם וחירותו וחוק יסודות המשפט</w:t>
      </w:r>
    </w:p>
    <w:p w14:paraId="68360BE1" w14:textId="19619142" w:rsidR="00BF552B" w:rsidRPr="00BF552B" w:rsidRDefault="00BF552B"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"כדי להיזקק לערכיה של מדינת ישראל כ-'מדינה יהודית', אין להיזקק לפתיחת השערים על ידי מפתח הלקונה, מפתח שכוח פתיחתו ניטל הימנו, אליבא </w:t>
      </w:r>
      <w:proofErr w:type="spellStart"/>
      <w:r>
        <w:rPr>
          <w:rFonts w:ascii="David" w:hAnsi="David" w:cs="David" w:hint="cs"/>
          <w:sz w:val="24"/>
          <w:szCs w:val="24"/>
          <w:rtl/>
        </w:rPr>
        <w:t>דחברי</w:t>
      </w:r>
      <w:proofErr w:type="spellEnd"/>
      <w:r>
        <w:rPr>
          <w:rFonts w:ascii="David" w:hAnsi="David" w:cs="David" w:hint="cs"/>
          <w:sz w:val="24"/>
          <w:szCs w:val="24"/>
          <w:rtl/>
        </w:rPr>
        <w:t xml:space="preserve"> השופט ברק..."</w:t>
      </w:r>
    </w:p>
    <w:p w14:paraId="2CD844D3" w14:textId="54982593" w:rsidR="004D01EF" w:rsidRDefault="004D01EF" w:rsidP="00670B8D">
      <w:pPr>
        <w:tabs>
          <w:tab w:val="num" w:pos="720"/>
        </w:tabs>
        <w:jc w:val="both"/>
        <w:rPr>
          <w:rFonts w:ascii="David" w:hAnsi="David" w:cs="David"/>
          <w:sz w:val="24"/>
          <w:szCs w:val="24"/>
          <w:rtl/>
        </w:rPr>
      </w:pPr>
      <w:r>
        <w:rPr>
          <w:rFonts w:ascii="David" w:hAnsi="David" w:cs="David" w:hint="cs"/>
          <w:sz w:val="24"/>
          <w:szCs w:val="24"/>
          <w:rtl/>
        </w:rPr>
        <w:t xml:space="preserve">אלון משווה בין חוק יסודות המשפט לח"י: כבדה"א. אלון לא חולק שחוק יסודות המשפט נועד להשלמת לקונות, שכן ברק צמצם זאת מאוד למשהו צר ובנה את העניין של פיתוח המשפט. </w:t>
      </w:r>
    </w:p>
    <w:p w14:paraId="3D0C00E6" w14:textId="48E17243" w:rsidR="00670B8D" w:rsidRDefault="00670B8D"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"הפיתוח המשפטי של זכויות היסוד</w:t>
      </w:r>
      <w:r w:rsidR="00BF552B">
        <w:rPr>
          <w:rFonts w:ascii="David" w:hAnsi="David" w:cs="David" w:hint="cs"/>
          <w:sz w:val="24"/>
          <w:szCs w:val="24"/>
          <w:rtl/>
        </w:rPr>
        <w:t xml:space="preserve"> המנויות בחוק יסוד: כבוד האדם וחירותו, של עקרון האיזון שבחוק זה ושל כל יתר הוראותיו הוא על ידי עיגון ערכיה של מדינת ישראל כמדינה יהודית ודמוקרטית, ולשם כך חייבים אנו ומצווים אנו להיזקק לעיון ולדיון במקורות </w:t>
      </w:r>
      <w:r w:rsidR="00BF552B">
        <w:rPr>
          <w:rFonts w:ascii="David" w:hAnsi="David" w:cs="David" w:hint="cs"/>
          <w:sz w:val="24"/>
          <w:szCs w:val="24"/>
          <w:rtl/>
        </w:rPr>
        <w:lastRenderedPageBreak/>
        <w:t xml:space="preserve">שמהם ניתן להסיק על ערכים של מדינה יהודית ודמוקרטית, כדי למצוא את הסינתזה המתאימה וההולמת של תכלית שלובת ערכים זו </w:t>
      </w:r>
      <w:r w:rsidR="00BF552B">
        <w:rPr>
          <w:rFonts w:ascii="David" w:hAnsi="David" w:cs="David"/>
          <w:sz w:val="24"/>
          <w:szCs w:val="24"/>
          <w:rtl/>
        </w:rPr>
        <w:t>–</w:t>
      </w:r>
      <w:r w:rsidR="00BF552B">
        <w:rPr>
          <w:rFonts w:ascii="David" w:hAnsi="David" w:cs="David" w:hint="cs"/>
          <w:sz w:val="24"/>
          <w:szCs w:val="24"/>
          <w:rtl/>
        </w:rPr>
        <w:t xml:space="preserve"> </w:t>
      </w:r>
      <w:r w:rsidR="00BF552B" w:rsidRPr="004D01EF">
        <w:rPr>
          <w:rFonts w:ascii="David" w:hAnsi="David" w:cs="David" w:hint="cs"/>
          <w:sz w:val="24"/>
          <w:szCs w:val="24"/>
          <w:u w:val="single"/>
          <w:rtl/>
        </w:rPr>
        <w:t>מדינת יהודית ודמוקרטית</w:t>
      </w:r>
      <w:r w:rsidR="00BF552B">
        <w:rPr>
          <w:rFonts w:ascii="David" w:hAnsi="David" w:cs="David" w:hint="cs"/>
          <w:sz w:val="24"/>
          <w:szCs w:val="24"/>
          <w:rtl/>
        </w:rPr>
        <w:t>."</w:t>
      </w:r>
    </w:p>
    <w:p w14:paraId="54A6EAA3" w14:textId="59358677" w:rsidR="004D01EF" w:rsidRDefault="004D01EF" w:rsidP="00670B8D">
      <w:pPr>
        <w:tabs>
          <w:tab w:val="num" w:pos="720"/>
        </w:tabs>
        <w:jc w:val="both"/>
        <w:rPr>
          <w:rFonts w:ascii="David" w:hAnsi="David" w:cs="David"/>
          <w:sz w:val="24"/>
          <w:szCs w:val="24"/>
          <w:rtl/>
        </w:rPr>
      </w:pPr>
      <w:r>
        <w:rPr>
          <w:rFonts w:ascii="David" w:hAnsi="David" w:cs="David" w:hint="cs"/>
          <w:sz w:val="24"/>
          <w:szCs w:val="24"/>
          <w:rtl/>
        </w:rPr>
        <w:t>לכן, לדידו, הכתוב בח"י: כבדה"א מחזק את המעמד של המשפט העברי ומרחיב מעבר לחוק יסודות המשפט, משום:</w:t>
      </w:r>
    </w:p>
    <w:p w14:paraId="0A45E2D8" w14:textId="77777777" w:rsidR="004D01EF" w:rsidRDefault="004D01EF">
      <w:pPr>
        <w:pStyle w:val="a4"/>
        <w:numPr>
          <w:ilvl w:val="0"/>
          <w:numId w:val="74"/>
        </w:numPr>
        <w:tabs>
          <w:tab w:val="num" w:pos="720"/>
        </w:tabs>
        <w:jc w:val="both"/>
        <w:rPr>
          <w:rFonts w:ascii="David" w:hAnsi="David" w:cs="David"/>
          <w:sz w:val="24"/>
          <w:szCs w:val="24"/>
        </w:rPr>
      </w:pPr>
      <w:r>
        <w:rPr>
          <w:rFonts w:ascii="David" w:hAnsi="David" w:cs="David" w:hint="cs"/>
          <w:sz w:val="24"/>
          <w:szCs w:val="24"/>
          <w:rtl/>
        </w:rPr>
        <w:t>צריך לפרש כל זכות לאור ערכיה של מדינת ישראל כיהודית וכדמוקרטית, ותפקידו של המשפט העברי אינו רק נחות להשלמה.</w:t>
      </w:r>
    </w:p>
    <w:p w14:paraId="7CB4944A" w14:textId="75745B58" w:rsidR="004D01EF" w:rsidRPr="004D01EF" w:rsidRDefault="004D01EF">
      <w:pPr>
        <w:pStyle w:val="a4"/>
        <w:numPr>
          <w:ilvl w:val="0"/>
          <w:numId w:val="74"/>
        </w:numPr>
        <w:tabs>
          <w:tab w:val="num" w:pos="720"/>
        </w:tabs>
        <w:jc w:val="both"/>
        <w:rPr>
          <w:rFonts w:ascii="David" w:hAnsi="David" w:cs="David"/>
          <w:sz w:val="24"/>
          <w:szCs w:val="24"/>
          <w:rtl/>
        </w:rPr>
      </w:pPr>
      <w:r>
        <w:rPr>
          <w:rFonts w:ascii="David" w:hAnsi="David" w:cs="David" w:hint="cs"/>
          <w:sz w:val="24"/>
          <w:szCs w:val="24"/>
          <w:rtl/>
        </w:rPr>
        <w:t xml:space="preserve">חוק יסודות המשפט מצמצם את הפנייה רק לעקרונות החירות, הצדק, היושר והשלום של מורשת ישראל, מה שלא קיים כאן בנוסח, כלומר הוא יותר מרחיב. </w:t>
      </w:r>
      <w:r w:rsidRPr="004D01EF">
        <w:rPr>
          <w:rFonts w:ascii="David" w:hAnsi="David" w:cs="David" w:hint="cs"/>
          <w:sz w:val="24"/>
          <w:szCs w:val="24"/>
          <w:rtl/>
        </w:rPr>
        <w:t xml:space="preserve"> </w:t>
      </w:r>
    </w:p>
    <w:p w14:paraId="5C74DEF7" w14:textId="49436ABB" w:rsidR="004D01EF" w:rsidRDefault="004D01EF" w:rsidP="00C5435B">
      <w:pPr>
        <w:tabs>
          <w:tab w:val="num" w:pos="720"/>
        </w:tabs>
        <w:jc w:val="both"/>
        <w:rPr>
          <w:rFonts w:ascii="David" w:hAnsi="David" w:cs="David"/>
          <w:sz w:val="24"/>
          <w:szCs w:val="24"/>
          <w:rtl/>
        </w:rPr>
      </w:pPr>
      <w:r>
        <w:rPr>
          <w:rFonts w:ascii="David" w:hAnsi="David" w:cs="David" w:hint="cs"/>
          <w:sz w:val="24"/>
          <w:szCs w:val="24"/>
          <w:rtl/>
        </w:rPr>
        <w:t xml:space="preserve">נבחן את ההשפעה של החוק על פעולתו של אלון בתיקים שנגעו לזכויות אדם. </w:t>
      </w:r>
    </w:p>
    <w:p w14:paraId="0CD875BA" w14:textId="77777777" w:rsidR="005F05DF" w:rsidRDefault="005F05DF" w:rsidP="00C5435B">
      <w:pPr>
        <w:tabs>
          <w:tab w:val="num" w:pos="720"/>
        </w:tabs>
        <w:jc w:val="both"/>
        <w:rPr>
          <w:rFonts w:ascii="David" w:hAnsi="David" w:cs="David"/>
          <w:sz w:val="24"/>
          <w:szCs w:val="24"/>
          <w:rtl/>
        </w:rPr>
      </w:pPr>
    </w:p>
    <w:p w14:paraId="21CC5F07" w14:textId="3072303D" w:rsidR="00C5435B" w:rsidRPr="00FB53D7" w:rsidRDefault="00C5435B">
      <w:pPr>
        <w:pStyle w:val="a4"/>
        <w:numPr>
          <w:ilvl w:val="0"/>
          <w:numId w:val="19"/>
        </w:numPr>
        <w:tabs>
          <w:tab w:val="num" w:pos="720"/>
        </w:tabs>
        <w:jc w:val="both"/>
        <w:rPr>
          <w:rFonts w:ascii="David" w:hAnsi="David" w:cs="David"/>
          <w:b/>
          <w:bCs/>
          <w:sz w:val="24"/>
          <w:szCs w:val="24"/>
        </w:rPr>
      </w:pPr>
      <w:r w:rsidRPr="00FB53D7">
        <w:rPr>
          <w:rFonts w:ascii="David" w:hAnsi="David" w:cs="David" w:hint="cs"/>
          <w:b/>
          <w:bCs/>
          <w:sz w:val="24"/>
          <w:szCs w:val="24"/>
          <w:rtl/>
        </w:rPr>
        <w:t xml:space="preserve">סוגיית החירות </w:t>
      </w:r>
      <w:r w:rsidRPr="00FB53D7">
        <w:rPr>
          <w:rFonts w:ascii="David" w:hAnsi="David" w:cs="David"/>
          <w:b/>
          <w:bCs/>
          <w:sz w:val="24"/>
          <w:szCs w:val="24"/>
          <w:rtl/>
        </w:rPr>
        <w:t>–</w:t>
      </w:r>
      <w:r w:rsidRPr="00FB53D7">
        <w:rPr>
          <w:rFonts w:ascii="David" w:hAnsi="David" w:cs="David" w:hint="cs"/>
          <w:b/>
          <w:bCs/>
          <w:sz w:val="24"/>
          <w:szCs w:val="24"/>
          <w:rtl/>
        </w:rPr>
        <w:t xml:space="preserve"> עילות מעצר עד תום הליכים</w:t>
      </w:r>
    </w:p>
    <w:p w14:paraId="3085246B" w14:textId="70388604" w:rsidR="005F05DF" w:rsidRDefault="005F05DF">
      <w:pPr>
        <w:pStyle w:val="a4"/>
        <w:numPr>
          <w:ilvl w:val="0"/>
          <w:numId w:val="22"/>
        </w:numPr>
        <w:tabs>
          <w:tab w:val="num" w:pos="720"/>
        </w:tabs>
        <w:jc w:val="both"/>
        <w:rPr>
          <w:rFonts w:ascii="David" w:hAnsi="David" w:cs="David"/>
          <w:sz w:val="24"/>
          <w:szCs w:val="24"/>
        </w:rPr>
      </w:pPr>
      <w:r>
        <w:rPr>
          <w:rFonts w:ascii="David" w:hAnsi="David" w:cs="David" w:hint="cs"/>
          <w:sz w:val="24"/>
          <w:szCs w:val="24"/>
          <w:rtl/>
        </w:rPr>
        <w:t>האם חומרת העבירה כשלעצמה מהווה עילת מעצר?</w:t>
      </w:r>
    </w:p>
    <w:p w14:paraId="437A3E37" w14:textId="09747BB6" w:rsidR="003D477E" w:rsidRDefault="003D477E" w:rsidP="003D477E">
      <w:pPr>
        <w:tabs>
          <w:tab w:val="num" w:pos="720"/>
        </w:tabs>
        <w:jc w:val="both"/>
        <w:rPr>
          <w:rFonts w:ascii="David" w:hAnsi="David" w:cs="David"/>
          <w:sz w:val="24"/>
          <w:szCs w:val="24"/>
          <w:rtl/>
        </w:rPr>
      </w:pPr>
      <w:r>
        <w:rPr>
          <w:rFonts w:ascii="David" w:hAnsi="David" w:cs="David" w:hint="cs"/>
          <w:sz w:val="24"/>
          <w:szCs w:val="24"/>
          <w:rtl/>
        </w:rPr>
        <w:t xml:space="preserve">בעבר, חומרת העבירה הצדיקה מאסר עד תום ההליכים, כדי להבטיח את אמון הציבו ביעילות המנגנון הפלילי. אך, נשאלת השאלה </w:t>
      </w:r>
      <w:r>
        <w:rPr>
          <w:rFonts w:ascii="David" w:hAnsi="David" w:cs="David"/>
          <w:sz w:val="24"/>
          <w:szCs w:val="24"/>
          <w:rtl/>
        </w:rPr>
        <w:t>–</w:t>
      </w:r>
      <w:r>
        <w:rPr>
          <w:rFonts w:ascii="David" w:hAnsi="David" w:cs="David" w:hint="cs"/>
          <w:sz w:val="24"/>
          <w:szCs w:val="24"/>
          <w:rtl/>
        </w:rPr>
        <w:t xml:space="preserve"> מהן עילות המעצר? תחילה, החוק לא קבע עילות, והן נקבעו בחקיקה שיפוטית:</w:t>
      </w:r>
    </w:p>
    <w:p w14:paraId="54BA9D47" w14:textId="1689D269" w:rsidR="003D477E" w:rsidRDefault="003D477E">
      <w:pPr>
        <w:pStyle w:val="a4"/>
        <w:numPr>
          <w:ilvl w:val="0"/>
          <w:numId w:val="75"/>
        </w:numPr>
        <w:tabs>
          <w:tab w:val="num" w:pos="720"/>
        </w:tabs>
        <w:jc w:val="both"/>
        <w:rPr>
          <w:rFonts w:ascii="David" w:hAnsi="David" w:cs="David"/>
          <w:sz w:val="24"/>
          <w:szCs w:val="24"/>
        </w:rPr>
      </w:pPr>
      <w:r>
        <w:rPr>
          <w:rFonts w:ascii="David" w:hAnsi="David" w:cs="David" w:hint="cs"/>
          <w:sz w:val="24"/>
          <w:szCs w:val="24"/>
          <w:rtl/>
        </w:rPr>
        <w:t>מסוכנות לציבור;</w:t>
      </w:r>
    </w:p>
    <w:p w14:paraId="5B812D3F" w14:textId="6433BFB4" w:rsidR="003D477E" w:rsidRDefault="003D477E">
      <w:pPr>
        <w:pStyle w:val="a4"/>
        <w:numPr>
          <w:ilvl w:val="0"/>
          <w:numId w:val="75"/>
        </w:numPr>
        <w:tabs>
          <w:tab w:val="num" w:pos="720"/>
        </w:tabs>
        <w:jc w:val="both"/>
        <w:rPr>
          <w:rFonts w:ascii="David" w:hAnsi="David" w:cs="David"/>
          <w:sz w:val="24"/>
          <w:szCs w:val="24"/>
        </w:rPr>
      </w:pPr>
      <w:r>
        <w:rPr>
          <w:rFonts w:ascii="David" w:hAnsi="David" w:cs="David" w:hint="cs"/>
          <w:sz w:val="24"/>
          <w:szCs w:val="24"/>
          <w:rtl/>
        </w:rPr>
        <w:t xml:space="preserve">הימלטות מהליך משפטי; </w:t>
      </w:r>
    </w:p>
    <w:p w14:paraId="304E5B3F" w14:textId="5FA88891" w:rsidR="003D477E" w:rsidRDefault="003D477E">
      <w:pPr>
        <w:pStyle w:val="a4"/>
        <w:numPr>
          <w:ilvl w:val="0"/>
          <w:numId w:val="75"/>
        </w:numPr>
        <w:tabs>
          <w:tab w:val="num" w:pos="720"/>
        </w:tabs>
        <w:jc w:val="both"/>
        <w:rPr>
          <w:rFonts w:ascii="David" w:hAnsi="David" w:cs="David"/>
          <w:sz w:val="24"/>
          <w:szCs w:val="24"/>
        </w:rPr>
      </w:pPr>
      <w:r>
        <w:rPr>
          <w:rFonts w:ascii="David" w:hAnsi="David" w:cs="David" w:hint="cs"/>
          <w:sz w:val="24"/>
          <w:szCs w:val="24"/>
          <w:rtl/>
        </w:rPr>
        <w:t>שיבוש הליכים.</w:t>
      </w:r>
    </w:p>
    <w:p w14:paraId="5F8BFB8A" w14:textId="590925C4" w:rsidR="003D477E" w:rsidRDefault="003D477E" w:rsidP="003D477E">
      <w:pPr>
        <w:tabs>
          <w:tab w:val="num" w:pos="720"/>
        </w:tabs>
        <w:jc w:val="both"/>
        <w:rPr>
          <w:rFonts w:ascii="David" w:hAnsi="David" w:cs="David"/>
          <w:sz w:val="24"/>
          <w:szCs w:val="24"/>
          <w:rtl/>
        </w:rPr>
      </w:pPr>
      <w:r>
        <w:rPr>
          <w:rFonts w:ascii="David" w:hAnsi="David" w:cs="David" w:hint="cs"/>
          <w:sz w:val="24"/>
          <w:szCs w:val="24"/>
          <w:rtl/>
        </w:rPr>
        <w:t>השאלה היא, האם עצם חומרת העבירה, במנותק משאר העילות, מהווה כעילת מעצר. דעת השופטים היא כן, כפי שעלתה גם:</w:t>
      </w:r>
    </w:p>
    <w:p w14:paraId="4EFAA4B9" w14:textId="08ECB229" w:rsidR="003D477E" w:rsidRDefault="003D477E">
      <w:pPr>
        <w:pStyle w:val="a4"/>
        <w:numPr>
          <w:ilvl w:val="0"/>
          <w:numId w:val="70"/>
        </w:numPr>
        <w:tabs>
          <w:tab w:val="num" w:pos="720"/>
        </w:tabs>
        <w:jc w:val="both"/>
        <w:rPr>
          <w:rFonts w:ascii="David" w:hAnsi="David" w:cs="David"/>
          <w:sz w:val="24"/>
          <w:szCs w:val="24"/>
        </w:rPr>
      </w:pPr>
      <w:r>
        <w:rPr>
          <w:rFonts w:ascii="David" w:hAnsi="David" w:cs="David" w:hint="cs"/>
          <w:sz w:val="24"/>
          <w:szCs w:val="24"/>
          <w:rtl/>
        </w:rPr>
        <w:t>פרשת ידלין</w:t>
      </w:r>
    </w:p>
    <w:p w14:paraId="7B7B8E48" w14:textId="04A2B2CD" w:rsidR="003D477E" w:rsidRDefault="003D477E" w:rsidP="003D477E">
      <w:pPr>
        <w:tabs>
          <w:tab w:val="num" w:pos="720"/>
        </w:tabs>
        <w:jc w:val="both"/>
        <w:rPr>
          <w:rFonts w:ascii="David" w:hAnsi="David" w:cs="David"/>
          <w:sz w:val="24"/>
          <w:szCs w:val="24"/>
          <w:rtl/>
        </w:rPr>
      </w:pPr>
      <w:r>
        <w:rPr>
          <w:rFonts w:ascii="David" w:hAnsi="David" w:cs="David" w:hint="cs"/>
          <w:sz w:val="24"/>
          <w:szCs w:val="24"/>
          <w:rtl/>
        </w:rPr>
        <w:t>עובדות: בכיר במפלגת העבודה, עמד להתמנות לתפקיד נגיד בנק ישראל, אלא, שאז התברר שהוא נתן שוחד והוא הועמד לדין. הוא לא היה אלים או שהיה חשש להימלטותו, אך נשאלת השאלה, האם יש לאפשר את מעצרו?</w:t>
      </w:r>
    </w:p>
    <w:p w14:paraId="70B22857" w14:textId="6628ABBE" w:rsidR="003D477E" w:rsidRPr="003D477E" w:rsidRDefault="003D477E" w:rsidP="003D477E">
      <w:pPr>
        <w:tabs>
          <w:tab w:val="num" w:pos="720"/>
        </w:tabs>
        <w:jc w:val="both"/>
        <w:rPr>
          <w:rFonts w:ascii="David" w:hAnsi="David" w:cs="David"/>
          <w:sz w:val="24"/>
          <w:szCs w:val="24"/>
        </w:rPr>
      </w:pPr>
      <w:r>
        <w:rPr>
          <w:rFonts w:ascii="David" w:hAnsi="David" w:cs="David" w:hint="cs"/>
          <w:sz w:val="24"/>
          <w:szCs w:val="24"/>
          <w:rtl/>
        </w:rPr>
        <w:t xml:space="preserve">פסיקה: ביהמ"ש פסק בדעת רוב שיש לעצרו עד תום ההליכים בגלל שמדובר בעבירה חמורה של שוחד, וזאת לאור הקשר לאמון הציבור. כגישה כללית, אלון חלק על דעה זו, כך גם בפרשות נוספות: </w:t>
      </w:r>
    </w:p>
    <w:p w14:paraId="3BE6FC54" w14:textId="32C8439C" w:rsidR="005F05DF" w:rsidRDefault="003D477E">
      <w:pPr>
        <w:pStyle w:val="a4"/>
        <w:numPr>
          <w:ilvl w:val="0"/>
          <w:numId w:val="70"/>
        </w:numPr>
        <w:tabs>
          <w:tab w:val="num" w:pos="720"/>
        </w:tabs>
        <w:jc w:val="both"/>
        <w:rPr>
          <w:rFonts w:ascii="David" w:hAnsi="David" w:cs="David"/>
          <w:sz w:val="24"/>
          <w:szCs w:val="24"/>
        </w:rPr>
      </w:pPr>
      <w:proofErr w:type="spellStart"/>
      <w:r w:rsidRPr="005F05DF">
        <w:rPr>
          <w:rFonts w:ascii="David" w:hAnsi="David" w:cs="David" w:hint="cs"/>
          <w:sz w:val="24"/>
          <w:szCs w:val="24"/>
          <w:u w:val="single"/>
          <w:rtl/>
        </w:rPr>
        <w:t>בש"פ</w:t>
      </w:r>
      <w:proofErr w:type="spellEnd"/>
      <w:r w:rsidRPr="005F05DF">
        <w:rPr>
          <w:rFonts w:ascii="David" w:hAnsi="David" w:cs="David" w:hint="cs"/>
          <w:sz w:val="24"/>
          <w:szCs w:val="24"/>
          <w:u w:val="single"/>
          <w:rtl/>
        </w:rPr>
        <w:t xml:space="preserve"> 71/78 מדינת ישראל נ' אבוקסיס</w:t>
      </w:r>
    </w:p>
    <w:p w14:paraId="47D68C6A" w14:textId="67FC8782" w:rsidR="003D477E" w:rsidRDefault="003D477E" w:rsidP="003D477E">
      <w:pPr>
        <w:tabs>
          <w:tab w:val="num" w:pos="720"/>
        </w:tabs>
        <w:jc w:val="both"/>
        <w:rPr>
          <w:rFonts w:ascii="David" w:hAnsi="David" w:cs="David"/>
          <w:sz w:val="24"/>
          <w:szCs w:val="24"/>
          <w:rtl/>
        </w:rPr>
      </w:pPr>
      <w:r>
        <w:rPr>
          <w:rFonts w:ascii="David" w:hAnsi="David" w:cs="David" w:hint="cs"/>
          <w:sz w:val="24"/>
          <w:szCs w:val="24"/>
          <w:rtl/>
        </w:rPr>
        <w:t>עובדות: נמצא בדירת בני הזוג פרנקים מזויפים, לצד שני אקדחים. נשאלה השאלה האם ניתן לעוצרם עד תום ההליכים?</w:t>
      </w:r>
    </w:p>
    <w:p w14:paraId="5DE775DE" w14:textId="08E1DE6D" w:rsidR="003D477E" w:rsidRPr="003D477E" w:rsidRDefault="003D477E" w:rsidP="003D477E">
      <w:pPr>
        <w:tabs>
          <w:tab w:val="num" w:pos="720"/>
        </w:tabs>
        <w:jc w:val="both"/>
        <w:rPr>
          <w:rFonts w:ascii="David" w:hAnsi="David" w:cs="David"/>
          <w:sz w:val="24"/>
          <w:szCs w:val="24"/>
          <w:rtl/>
        </w:rPr>
      </w:pPr>
      <w:r>
        <w:rPr>
          <w:rFonts w:ascii="David" w:hAnsi="David" w:cs="David" w:hint="cs"/>
          <w:sz w:val="24"/>
          <w:szCs w:val="24"/>
          <w:rtl/>
        </w:rPr>
        <w:t xml:space="preserve">פסיקה: </w:t>
      </w:r>
    </w:p>
    <w:p w14:paraId="5385B978" w14:textId="3636CF29" w:rsidR="008C7F86" w:rsidRPr="00E51065" w:rsidRDefault="005F05DF"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u w:val="single"/>
          <w:rtl/>
        </w:rPr>
      </w:pPr>
      <w:r w:rsidRPr="005F05DF">
        <w:rPr>
          <w:rFonts w:ascii="David" w:hAnsi="David" w:cs="David" w:hint="cs"/>
          <w:sz w:val="24"/>
          <w:szCs w:val="24"/>
          <w:u w:val="single"/>
          <w:rtl/>
        </w:rPr>
        <w:t>השופט אלון</w:t>
      </w:r>
      <w:r w:rsidRPr="00E51065">
        <w:rPr>
          <w:rFonts w:ascii="David" w:hAnsi="David" w:cs="David" w:hint="cs"/>
          <w:sz w:val="24"/>
          <w:szCs w:val="24"/>
          <w:rtl/>
        </w:rPr>
        <w:t>:</w:t>
      </w:r>
      <w:r w:rsidR="00E51065" w:rsidRPr="00E51065">
        <w:rPr>
          <w:rFonts w:ascii="David" w:hAnsi="David" w:cs="David" w:hint="cs"/>
          <w:sz w:val="24"/>
          <w:szCs w:val="24"/>
          <w:rtl/>
        </w:rPr>
        <w:t xml:space="preserve"> </w:t>
      </w:r>
      <w:r w:rsidR="008C7F86" w:rsidRPr="00E51065">
        <w:rPr>
          <w:rFonts w:ascii="David" w:hAnsi="David" w:cs="David" w:hint="cs"/>
          <w:sz w:val="24"/>
          <w:szCs w:val="24"/>
          <w:rtl/>
        </w:rPr>
        <w:t>"</w:t>
      </w:r>
      <w:r w:rsidR="008C7F86" w:rsidRPr="00E51065">
        <w:rPr>
          <w:rFonts w:ascii="David" w:hAnsi="David" w:cs="David" w:hint="cs"/>
          <w:sz w:val="24"/>
          <w:szCs w:val="24"/>
          <w:u w:val="single"/>
          <w:rtl/>
        </w:rPr>
        <w:t>זכותו</w:t>
      </w:r>
      <w:r w:rsidRPr="00E51065">
        <w:rPr>
          <w:rFonts w:ascii="David" w:hAnsi="David" w:cs="David" w:hint="cs"/>
          <w:sz w:val="24"/>
          <w:szCs w:val="24"/>
          <w:u w:val="single"/>
          <w:rtl/>
        </w:rPr>
        <w:t xml:space="preserve"> של אדם לחירות אישית מאבני היסוד היא במשפט העברי</w:t>
      </w:r>
      <w:r w:rsidRPr="00E51065">
        <w:rPr>
          <w:rFonts w:ascii="David" w:hAnsi="David" w:cs="David" w:hint="cs"/>
          <w:sz w:val="24"/>
          <w:szCs w:val="24"/>
          <w:rtl/>
        </w:rPr>
        <w:t>, והטביעה את חותמה העמוק, עוד בשחר ימיו, אף בתחומים שונים של המשפט האזרחי, כגון ביחסים שבין לווה ומלווה, ובין עובד ומעביד. ועד היכן הגיעו הדברים נלמד מכך, שאף אם ויתר פלוני מרצונו החופשי על חירותו האישית, והתנה והתחייב, שיהא במאסר אם לא ישלם את חובו, התחייבותו בטלה ומבוטלת, ותנאו זה אינו תנאי, שהרי התנה על מה שכתוב בתורה, והתורה אוסרת את שלילת חירותו של האדם."</w:t>
      </w:r>
    </w:p>
    <w:p w14:paraId="5EEA11DC" w14:textId="0C876C8F" w:rsidR="008C7F86" w:rsidRDefault="008C7F86" w:rsidP="008C7F86">
      <w:pPr>
        <w:tabs>
          <w:tab w:val="num" w:pos="720"/>
        </w:tabs>
        <w:jc w:val="both"/>
        <w:rPr>
          <w:rFonts w:ascii="David" w:hAnsi="David" w:cs="David"/>
          <w:sz w:val="24"/>
          <w:szCs w:val="24"/>
          <w:rtl/>
        </w:rPr>
      </w:pPr>
      <w:r>
        <w:rPr>
          <w:rFonts w:ascii="David" w:hAnsi="David" w:cs="David" w:hint="cs"/>
          <w:sz w:val="24"/>
          <w:szCs w:val="24"/>
          <w:rtl/>
        </w:rPr>
        <w:t xml:space="preserve">אלון מאמץ עמדה של המשפט העברי לפיה החירות האישית היא חשובה ביותר ואדם לא רשאי לוותר על חירותו האישית. הוא לא רוצה ללמוד את זה ברמת הפשטה גבוהה, אלא באופן קונקרטי. </w:t>
      </w:r>
      <w:r w:rsidR="00A156FB">
        <w:rPr>
          <w:rFonts w:ascii="David" w:hAnsi="David" w:cs="David" w:hint="cs"/>
          <w:sz w:val="24"/>
          <w:szCs w:val="24"/>
          <w:rtl/>
        </w:rPr>
        <w:t>אז אלון מוצא שאלה:</w:t>
      </w:r>
    </w:p>
    <w:p w14:paraId="76386B98" w14:textId="1E7E9D9D" w:rsidR="00A156FB" w:rsidRDefault="00A156FB"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sidRPr="005F05DF">
        <w:rPr>
          <w:rFonts w:ascii="David" w:hAnsi="David" w:cs="David" w:hint="cs"/>
          <w:b/>
          <w:bCs/>
          <w:sz w:val="24"/>
          <w:szCs w:val="24"/>
          <w:rtl/>
        </w:rPr>
        <w:t xml:space="preserve">שו"ת </w:t>
      </w:r>
      <w:proofErr w:type="spellStart"/>
      <w:r w:rsidRPr="005F05DF">
        <w:rPr>
          <w:rFonts w:ascii="David" w:hAnsi="David" w:cs="David" w:hint="cs"/>
          <w:b/>
          <w:bCs/>
          <w:sz w:val="24"/>
          <w:szCs w:val="24"/>
          <w:rtl/>
        </w:rPr>
        <w:t>הריב"ש</w:t>
      </w:r>
      <w:proofErr w:type="spellEnd"/>
      <w:r w:rsidRPr="005F05DF">
        <w:rPr>
          <w:rFonts w:ascii="David" w:hAnsi="David" w:cs="David" w:hint="cs"/>
          <w:b/>
          <w:bCs/>
          <w:sz w:val="24"/>
          <w:szCs w:val="24"/>
          <w:rtl/>
        </w:rPr>
        <w:t xml:space="preserve">, סימן </w:t>
      </w:r>
      <w:proofErr w:type="spellStart"/>
      <w:r w:rsidRPr="005F05DF">
        <w:rPr>
          <w:rFonts w:ascii="David" w:hAnsi="David" w:cs="David" w:hint="cs"/>
          <w:b/>
          <w:bCs/>
          <w:sz w:val="24"/>
          <w:szCs w:val="24"/>
          <w:rtl/>
        </w:rPr>
        <w:t>רלז</w:t>
      </w:r>
      <w:proofErr w:type="spellEnd"/>
      <w:r w:rsidR="005F05DF" w:rsidRPr="005F05DF">
        <w:rPr>
          <w:rFonts w:ascii="David" w:hAnsi="David" w:cs="David" w:hint="cs"/>
          <w:b/>
          <w:bCs/>
          <w:sz w:val="24"/>
          <w:szCs w:val="24"/>
          <w:rtl/>
        </w:rPr>
        <w:t xml:space="preserve"> (ר' יצחק בר-ששת, ספרד, מאה 14)</w:t>
      </w:r>
      <w:r w:rsidR="005F05DF">
        <w:rPr>
          <w:rFonts w:ascii="David" w:hAnsi="David" w:cs="David" w:hint="cs"/>
          <w:sz w:val="24"/>
          <w:szCs w:val="24"/>
          <w:rtl/>
        </w:rPr>
        <w:t xml:space="preserve">: "שאלה: אם יש רשות לבית דין להוציא את שמעון המסור מבית </w:t>
      </w:r>
      <w:proofErr w:type="spellStart"/>
      <w:r w:rsidR="005F05DF">
        <w:rPr>
          <w:rFonts w:ascii="David" w:hAnsi="David" w:cs="David" w:hint="cs"/>
          <w:sz w:val="24"/>
          <w:szCs w:val="24"/>
          <w:rtl/>
        </w:rPr>
        <w:t>האסורין</w:t>
      </w:r>
      <w:proofErr w:type="spellEnd"/>
      <w:r w:rsidR="005F05DF">
        <w:rPr>
          <w:rFonts w:ascii="David" w:hAnsi="David" w:cs="David" w:hint="cs"/>
          <w:sz w:val="24"/>
          <w:szCs w:val="24"/>
          <w:rtl/>
        </w:rPr>
        <w:t xml:space="preserve"> </w:t>
      </w:r>
      <w:r w:rsidR="005F05DF" w:rsidRPr="00150850">
        <w:rPr>
          <w:rFonts w:ascii="David" w:hAnsi="David" w:cs="David" w:hint="cs"/>
          <w:sz w:val="24"/>
          <w:szCs w:val="24"/>
          <w:u w:val="single"/>
          <w:rtl/>
        </w:rPr>
        <w:t>בערבים בטוחים</w:t>
      </w:r>
      <w:r w:rsidR="005F05DF">
        <w:rPr>
          <w:rFonts w:ascii="David" w:hAnsi="David" w:cs="David" w:hint="cs"/>
          <w:sz w:val="24"/>
          <w:szCs w:val="24"/>
          <w:rtl/>
        </w:rPr>
        <w:t xml:space="preserve"> בסך נורא ובקנסות שיהיו הערבים חייבים בכל מה שיהיה חייב אם יתברר הדבר."</w:t>
      </w:r>
    </w:p>
    <w:p w14:paraId="12816755" w14:textId="65BB72C5" w:rsidR="00A156FB" w:rsidRDefault="00A156FB" w:rsidP="00A156FB">
      <w:pPr>
        <w:tabs>
          <w:tab w:val="num" w:pos="720"/>
        </w:tabs>
        <w:jc w:val="both"/>
        <w:rPr>
          <w:rFonts w:ascii="David" w:hAnsi="David" w:cs="David"/>
          <w:sz w:val="24"/>
          <w:szCs w:val="24"/>
          <w:rtl/>
        </w:rPr>
      </w:pPr>
      <w:r>
        <w:rPr>
          <w:rFonts w:ascii="David" w:hAnsi="David" w:cs="David" w:hint="cs"/>
          <w:sz w:val="24"/>
          <w:szCs w:val="24"/>
          <w:rtl/>
        </w:rPr>
        <w:lastRenderedPageBreak/>
        <w:t xml:space="preserve">במילים אחרות מה הוא נשאל? אם מותר לשחרר בערבות. האם הוא יכול להיות במעצר עד תום הליכים או לשחרר בערבות. </w:t>
      </w:r>
      <w:proofErr w:type="spellStart"/>
      <w:r>
        <w:rPr>
          <w:rFonts w:ascii="David" w:hAnsi="David" w:cs="David" w:hint="cs"/>
          <w:sz w:val="24"/>
          <w:szCs w:val="24"/>
          <w:rtl/>
        </w:rPr>
        <w:t>הריב"ש</w:t>
      </w:r>
      <w:proofErr w:type="spellEnd"/>
      <w:r>
        <w:rPr>
          <w:rFonts w:ascii="David" w:hAnsi="David" w:cs="David" w:hint="cs"/>
          <w:sz w:val="24"/>
          <w:szCs w:val="24"/>
          <w:rtl/>
        </w:rPr>
        <w:t xml:space="preserve"> משיב:</w:t>
      </w:r>
    </w:p>
    <w:p w14:paraId="632EE281" w14:textId="02F6F626" w:rsidR="00A156FB" w:rsidRDefault="00A156FB"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"אין ספק</w:t>
      </w:r>
      <w:r w:rsidR="006F2A36">
        <w:rPr>
          <w:rFonts w:ascii="David" w:hAnsi="David" w:cs="David" w:hint="cs"/>
          <w:sz w:val="24"/>
          <w:szCs w:val="24"/>
          <w:rtl/>
        </w:rPr>
        <w:t xml:space="preserve"> שכל שיש בעובר העברה חשש חיוב עונש, שבית דין חייבים לחבשו </w:t>
      </w:r>
      <w:proofErr w:type="spellStart"/>
      <w:r w:rsidR="006F2A36">
        <w:rPr>
          <w:rFonts w:ascii="David" w:hAnsi="David" w:cs="David" w:hint="cs"/>
          <w:sz w:val="24"/>
          <w:szCs w:val="24"/>
          <w:rtl/>
        </w:rPr>
        <w:t>ולאסרו</w:t>
      </w:r>
      <w:proofErr w:type="spellEnd"/>
      <w:r w:rsidR="006F2A36">
        <w:rPr>
          <w:rFonts w:ascii="David" w:hAnsi="David" w:cs="David" w:hint="cs"/>
          <w:sz w:val="24"/>
          <w:szCs w:val="24"/>
          <w:rtl/>
        </w:rPr>
        <w:t xml:space="preserve"> בבית האסורים עד שיתברר להם שאין בדבר חיוב עונש רק חיוב ממון לבד, ואין </w:t>
      </w:r>
      <w:proofErr w:type="spellStart"/>
      <w:r w:rsidR="006F2A36">
        <w:rPr>
          <w:rFonts w:ascii="David" w:hAnsi="David" w:cs="David" w:hint="cs"/>
          <w:sz w:val="24"/>
          <w:szCs w:val="24"/>
          <w:rtl/>
        </w:rPr>
        <w:t>נותנין</w:t>
      </w:r>
      <w:proofErr w:type="spellEnd"/>
      <w:r w:rsidR="006F2A36">
        <w:rPr>
          <w:rFonts w:ascii="David" w:hAnsi="David" w:cs="David" w:hint="cs"/>
          <w:sz w:val="24"/>
          <w:szCs w:val="24"/>
          <w:rtl/>
        </w:rPr>
        <w:t xml:space="preserve"> אותו בערבים."</w:t>
      </w:r>
    </w:p>
    <w:p w14:paraId="537CDB6E" w14:textId="49F43D2E" w:rsidR="00A156FB" w:rsidRDefault="00A156FB" w:rsidP="00A156FB">
      <w:pPr>
        <w:tabs>
          <w:tab w:val="num" w:pos="720"/>
        </w:tabs>
        <w:jc w:val="both"/>
        <w:rPr>
          <w:rFonts w:ascii="David" w:hAnsi="David" w:cs="David"/>
          <w:sz w:val="24"/>
          <w:szCs w:val="24"/>
          <w:rtl/>
        </w:rPr>
      </w:pPr>
      <w:r>
        <w:rPr>
          <w:rFonts w:ascii="David" w:hAnsi="David" w:cs="David" w:hint="cs"/>
          <w:sz w:val="24"/>
          <w:szCs w:val="24"/>
          <w:rtl/>
        </w:rPr>
        <w:t>כלומר, המשיב מבחין מה החיוב הצפוי של הנאשם</w:t>
      </w:r>
      <w:r w:rsidR="00E51065">
        <w:rPr>
          <w:rFonts w:ascii="David" w:hAnsi="David" w:cs="David" w:hint="cs"/>
          <w:sz w:val="24"/>
          <w:szCs w:val="24"/>
          <w:rtl/>
        </w:rPr>
        <w:t>: (1)</w:t>
      </w:r>
      <w:r>
        <w:rPr>
          <w:rFonts w:ascii="David" w:hAnsi="David" w:cs="David" w:hint="cs"/>
          <w:sz w:val="24"/>
          <w:szCs w:val="24"/>
          <w:rtl/>
        </w:rPr>
        <w:t xml:space="preserve"> אם חייב ממון, כלומר יצטרך לשלם קנס, אין הצדקה לשים אותו במאסר</w:t>
      </w:r>
      <w:r w:rsidR="00E51065">
        <w:rPr>
          <w:rFonts w:ascii="David" w:hAnsi="David" w:cs="David" w:hint="cs"/>
          <w:sz w:val="24"/>
          <w:szCs w:val="24"/>
          <w:rtl/>
        </w:rPr>
        <w:t>; (2)</w:t>
      </w:r>
      <w:r>
        <w:rPr>
          <w:rFonts w:ascii="David" w:hAnsi="David" w:cs="David" w:hint="cs"/>
          <w:sz w:val="24"/>
          <w:szCs w:val="24"/>
          <w:rtl/>
        </w:rPr>
        <w:t xml:space="preserve"> אם הוא יהיה חייב בעונש גופני, הוא חייב במאסר. </w:t>
      </w:r>
    </w:p>
    <w:p w14:paraId="75BC7D77" w14:textId="256364D2" w:rsidR="00A156FB" w:rsidRDefault="00A156FB"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"שהרי</w:t>
      </w:r>
      <w:r w:rsidR="006F2A36">
        <w:rPr>
          <w:rFonts w:ascii="David" w:hAnsi="David" w:cs="David" w:hint="cs"/>
          <w:sz w:val="24"/>
          <w:szCs w:val="24"/>
          <w:rtl/>
        </w:rPr>
        <w:t xml:space="preserve"> העובר אם יראה שיתחייב בדין, מיד ברוח יברח, ומה יעשו בית דין לערבים ומה יועילו כי יפגעו בהם והם לא עשו עבירה... ועוד שהעובר ילך לו בלי שום עונש ולא </w:t>
      </w:r>
      <w:proofErr w:type="spellStart"/>
      <w:r w:rsidR="006F2A36">
        <w:rPr>
          <w:rFonts w:ascii="David" w:hAnsi="David" w:cs="David" w:hint="cs"/>
          <w:sz w:val="24"/>
          <w:szCs w:val="24"/>
          <w:rtl/>
        </w:rPr>
        <w:t>מצינן</w:t>
      </w:r>
      <w:proofErr w:type="spellEnd"/>
      <w:r w:rsidR="006F2A36">
        <w:rPr>
          <w:rFonts w:ascii="David" w:hAnsi="David" w:cs="David" w:hint="cs"/>
          <w:sz w:val="24"/>
          <w:szCs w:val="24"/>
          <w:rtl/>
        </w:rPr>
        <w:t xml:space="preserve"> לקיומי ביה 'ובערת הרע מקרבך.' ועוד, שמי שעבר עברה שיש בה חשש חיוב עונש אין ראוי שילך ויטייל בשוק בעוד שבית דין </w:t>
      </w:r>
      <w:proofErr w:type="spellStart"/>
      <w:r w:rsidR="006F2A36">
        <w:rPr>
          <w:rFonts w:ascii="David" w:hAnsi="David" w:cs="David" w:hint="cs"/>
          <w:sz w:val="24"/>
          <w:szCs w:val="24"/>
          <w:rtl/>
        </w:rPr>
        <w:t>מעיינין</w:t>
      </w:r>
      <w:proofErr w:type="spellEnd"/>
      <w:r w:rsidR="006F2A36">
        <w:rPr>
          <w:rFonts w:ascii="David" w:hAnsi="David" w:cs="David" w:hint="cs"/>
          <w:sz w:val="24"/>
          <w:szCs w:val="24"/>
          <w:rtl/>
        </w:rPr>
        <w:t xml:space="preserve"> </w:t>
      </w:r>
      <w:proofErr w:type="spellStart"/>
      <w:r w:rsidR="006F2A36">
        <w:rPr>
          <w:rFonts w:ascii="David" w:hAnsi="David" w:cs="David" w:hint="cs"/>
          <w:sz w:val="24"/>
          <w:szCs w:val="24"/>
          <w:rtl/>
        </w:rPr>
        <w:t>ונושאין</w:t>
      </w:r>
      <w:proofErr w:type="spellEnd"/>
      <w:r w:rsidR="006F2A36">
        <w:rPr>
          <w:rFonts w:ascii="David" w:hAnsi="David" w:cs="David" w:hint="cs"/>
          <w:sz w:val="24"/>
          <w:szCs w:val="24"/>
          <w:rtl/>
        </w:rPr>
        <w:t xml:space="preserve"> </w:t>
      </w:r>
      <w:proofErr w:type="spellStart"/>
      <w:r w:rsidR="006F2A36">
        <w:rPr>
          <w:rFonts w:ascii="David" w:hAnsi="David" w:cs="David" w:hint="cs"/>
          <w:sz w:val="24"/>
          <w:szCs w:val="24"/>
          <w:rtl/>
        </w:rPr>
        <w:t>ונותנין</w:t>
      </w:r>
      <w:proofErr w:type="spellEnd"/>
      <w:r w:rsidR="006F2A36">
        <w:rPr>
          <w:rFonts w:ascii="David" w:hAnsi="David" w:cs="David" w:hint="cs"/>
          <w:sz w:val="24"/>
          <w:szCs w:val="24"/>
          <w:rtl/>
        </w:rPr>
        <w:t xml:space="preserve"> ב</w:t>
      </w:r>
      <w:r>
        <w:rPr>
          <w:rFonts w:ascii="David" w:hAnsi="David" w:cs="David" w:hint="cs"/>
          <w:sz w:val="24"/>
          <w:szCs w:val="24"/>
          <w:rtl/>
        </w:rPr>
        <w:t>דינו</w:t>
      </w:r>
      <w:r w:rsidR="006F2A36">
        <w:rPr>
          <w:rFonts w:ascii="David" w:hAnsi="David" w:cs="David" w:hint="cs"/>
          <w:sz w:val="24"/>
          <w:szCs w:val="24"/>
          <w:rtl/>
        </w:rPr>
        <w:t>."</w:t>
      </w:r>
      <w:r>
        <w:rPr>
          <w:rFonts w:ascii="David" w:hAnsi="David" w:cs="David" w:hint="cs"/>
          <w:sz w:val="24"/>
          <w:szCs w:val="24"/>
          <w:rtl/>
        </w:rPr>
        <w:t xml:space="preserve"> </w:t>
      </w:r>
    </w:p>
    <w:p w14:paraId="446BA811" w14:textId="242BCFC0" w:rsidR="00E51065" w:rsidRDefault="00E51065" w:rsidP="00A156FB">
      <w:pPr>
        <w:tabs>
          <w:tab w:val="num" w:pos="720"/>
        </w:tabs>
        <w:jc w:val="both"/>
        <w:rPr>
          <w:rFonts w:ascii="David" w:hAnsi="David" w:cs="David"/>
          <w:sz w:val="24"/>
          <w:szCs w:val="24"/>
          <w:rtl/>
        </w:rPr>
      </w:pPr>
      <w:r>
        <w:rPr>
          <w:rFonts w:ascii="David" w:hAnsi="David" w:cs="David" w:hint="cs"/>
          <w:sz w:val="24"/>
          <w:szCs w:val="24"/>
          <w:rtl/>
        </w:rPr>
        <w:t xml:space="preserve">למעשה, ערבות איננה מהווה כפתרון לחשש מהימלטות מעונש, לכן, יש כאן נימוק שמתאים לאמון במערכת. </w:t>
      </w:r>
    </w:p>
    <w:p w14:paraId="37B0480B" w14:textId="5D7C10B4" w:rsidR="00A156FB" w:rsidRDefault="00A156FB" w:rsidP="0015032F">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"ולכן אם ראו בית דין </w:t>
      </w:r>
      <w:r w:rsidR="006F2A36" w:rsidRPr="006F2A36">
        <w:rPr>
          <w:rFonts w:ascii="David" w:hAnsi="David" w:cs="David" w:hint="cs"/>
          <w:b/>
          <w:bCs/>
          <w:sz w:val="24"/>
          <w:szCs w:val="24"/>
          <w:rtl/>
        </w:rPr>
        <w:t>שיש ממש בדברי התובע</w:t>
      </w:r>
      <w:r w:rsidR="006F2A36">
        <w:rPr>
          <w:rFonts w:ascii="David" w:hAnsi="David" w:cs="David" w:hint="cs"/>
          <w:sz w:val="24"/>
          <w:szCs w:val="24"/>
          <w:rtl/>
        </w:rPr>
        <w:t xml:space="preserve"> ושאם יתברר הדבר שיהיה העובר </w:t>
      </w:r>
      <w:r w:rsidR="006F2A36" w:rsidRPr="006F2A36">
        <w:rPr>
          <w:rFonts w:ascii="David" w:hAnsi="David" w:cs="David" w:hint="cs"/>
          <w:b/>
          <w:bCs/>
          <w:sz w:val="24"/>
          <w:szCs w:val="24"/>
          <w:rtl/>
        </w:rPr>
        <w:t>חייב עונש בגופו</w:t>
      </w:r>
      <w:r w:rsidR="006F2A36">
        <w:rPr>
          <w:rFonts w:ascii="David" w:hAnsi="David" w:cs="David" w:hint="cs"/>
          <w:sz w:val="24"/>
          <w:szCs w:val="24"/>
          <w:rtl/>
        </w:rPr>
        <w:t xml:space="preserve"> אין </w:t>
      </w:r>
      <w:proofErr w:type="spellStart"/>
      <w:r w:rsidR="006F2A36">
        <w:rPr>
          <w:rFonts w:ascii="David" w:hAnsi="David" w:cs="David" w:hint="cs"/>
          <w:sz w:val="24"/>
          <w:szCs w:val="24"/>
          <w:rtl/>
        </w:rPr>
        <w:t>נותנין</w:t>
      </w:r>
      <w:proofErr w:type="spellEnd"/>
      <w:r w:rsidR="006F2A36">
        <w:rPr>
          <w:rFonts w:ascii="David" w:hAnsi="David" w:cs="David" w:hint="cs"/>
          <w:sz w:val="24"/>
          <w:szCs w:val="24"/>
          <w:rtl/>
        </w:rPr>
        <w:t xml:space="preserve"> אותו בערבים. </w:t>
      </w:r>
    </w:p>
    <w:p w14:paraId="326041FF" w14:textId="57D8028C" w:rsidR="00A156FB" w:rsidRDefault="00E51065" w:rsidP="00E51065">
      <w:pPr>
        <w:tabs>
          <w:tab w:val="num" w:pos="720"/>
        </w:tabs>
        <w:jc w:val="both"/>
        <w:rPr>
          <w:rFonts w:ascii="David" w:hAnsi="David" w:cs="David"/>
          <w:sz w:val="24"/>
          <w:szCs w:val="24"/>
          <w:rtl/>
        </w:rPr>
      </w:pPr>
      <w:r>
        <w:rPr>
          <w:rFonts w:ascii="David" w:hAnsi="David" w:cs="David" w:hint="cs"/>
          <w:sz w:val="24"/>
          <w:szCs w:val="24"/>
          <w:rtl/>
        </w:rPr>
        <w:t xml:space="preserve">אז, צריך לבחון: 1) האם יש ראיות ממשיות בעניין </w:t>
      </w:r>
      <w:r>
        <w:rPr>
          <w:rFonts w:ascii="David" w:hAnsi="David" w:cs="David"/>
          <w:sz w:val="24"/>
          <w:szCs w:val="24"/>
          <w:rtl/>
        </w:rPr>
        <w:t>–</w:t>
      </w:r>
      <w:r>
        <w:rPr>
          <w:rFonts w:ascii="David" w:hAnsi="David" w:cs="David" w:hint="cs"/>
          <w:sz w:val="24"/>
          <w:szCs w:val="24"/>
          <w:rtl/>
        </w:rPr>
        <w:t xml:space="preserve"> לכן, חשש לכשעצמו מהווה כאשמה לא מבוססת ולא מתקיים; 2) האם העובר צפוי לעונש גופני.  מכאן, הכנסת מחוקק חוק שתומך בדעתו של אלון, כשבשלב מסוים מצטרפת אליו נתניהו, שבו ניתן לעצור אדם עד תום הליכים בגלל שלושת התנאים: 1) חשד להימלטות; 2) מסוכנות; 3) שיבוש הליכים. לצד זאת, נקבעה רשימה של עבירות בהן יש חזקה של מסוכנות. </w:t>
      </w:r>
    </w:p>
    <w:p w14:paraId="6B08E5B1" w14:textId="28B854E9" w:rsidR="00E51065" w:rsidRPr="00E51065" w:rsidRDefault="00E51065">
      <w:pPr>
        <w:pStyle w:val="a4"/>
        <w:numPr>
          <w:ilvl w:val="0"/>
          <w:numId w:val="70"/>
        </w:numPr>
        <w:tabs>
          <w:tab w:val="num" w:pos="720"/>
        </w:tabs>
        <w:jc w:val="both"/>
        <w:rPr>
          <w:rFonts w:ascii="David" w:hAnsi="David" w:cs="David"/>
          <w:sz w:val="24"/>
          <w:szCs w:val="24"/>
          <w:rtl/>
        </w:rPr>
      </w:pPr>
      <w:r w:rsidRPr="00E51065">
        <w:rPr>
          <w:rFonts w:ascii="David" w:hAnsi="David" w:cs="David"/>
          <w:sz w:val="24"/>
          <w:szCs w:val="24"/>
          <w:rtl/>
        </w:rPr>
        <w:t>ב"ש 15/86 מדינת ישראל נגד אבי צור</w:t>
      </w:r>
    </w:p>
    <w:p w14:paraId="475C3BDC" w14:textId="7796D5AE" w:rsidR="00E51065" w:rsidRDefault="00785A5C" w:rsidP="00A156FB">
      <w:pPr>
        <w:tabs>
          <w:tab w:val="num" w:pos="720"/>
        </w:tabs>
        <w:jc w:val="both"/>
        <w:rPr>
          <w:rFonts w:ascii="David" w:hAnsi="David" w:cs="David"/>
          <w:sz w:val="24"/>
          <w:szCs w:val="24"/>
          <w:rtl/>
        </w:rPr>
      </w:pPr>
      <w:r>
        <w:rPr>
          <w:rFonts w:ascii="David" w:hAnsi="David" w:cs="David" w:hint="cs"/>
          <w:sz w:val="24"/>
          <w:szCs w:val="24"/>
          <w:rtl/>
        </w:rPr>
        <w:t>עובדות: שבעה אישומים מצויים לנאשם: הפרת אמונים, קבלת שוחד, הדחה בחקירה וכו'. נשאלת השאלה האם יש לעצרו עד תום ההליכים?</w:t>
      </w:r>
    </w:p>
    <w:p w14:paraId="70906606" w14:textId="690AEB86" w:rsidR="00785A5C" w:rsidRDefault="00785A5C" w:rsidP="00A156FB">
      <w:pPr>
        <w:tabs>
          <w:tab w:val="num" w:pos="720"/>
        </w:tabs>
        <w:jc w:val="both"/>
        <w:rPr>
          <w:rFonts w:ascii="David" w:hAnsi="David" w:cs="David"/>
          <w:sz w:val="24"/>
          <w:szCs w:val="24"/>
          <w:rtl/>
        </w:rPr>
      </w:pPr>
      <w:r>
        <w:rPr>
          <w:rFonts w:ascii="David" w:hAnsi="David" w:cs="David" w:hint="cs"/>
          <w:sz w:val="24"/>
          <w:szCs w:val="24"/>
          <w:rtl/>
        </w:rPr>
        <w:t xml:space="preserve">פסיקה: השופט אלון חוזר על פרשת ידלין, ובמיוחד לאחר שמדובר בחוק יסודות המשפט, הוא פונה אל המשפט העברי וקובע שהזכות לחירות היא מאבני היסוד של המשפט העברי. כך, שכל אדם נחשב כחף מפשע עד שלא יוכח ההפך, וכי לפי המשפט העברי אין לעצור נאשם אלא אם חשוד בעבירות חמורות או כשקיים חשש שישבש הליכי משפט. </w:t>
      </w:r>
    </w:p>
    <w:p w14:paraId="323B6702" w14:textId="6B77EB81" w:rsidR="00A156FB" w:rsidRDefault="00785A5C" w:rsidP="00A156FB">
      <w:pPr>
        <w:tabs>
          <w:tab w:val="num" w:pos="720"/>
        </w:tabs>
        <w:jc w:val="both"/>
        <w:rPr>
          <w:rFonts w:ascii="David" w:hAnsi="David" w:cs="David"/>
          <w:sz w:val="24"/>
          <w:szCs w:val="24"/>
          <w:rtl/>
        </w:rPr>
      </w:pPr>
      <w:r>
        <w:rPr>
          <w:rFonts w:ascii="David" w:hAnsi="David" w:cs="David" w:hint="cs"/>
          <w:sz w:val="24"/>
          <w:szCs w:val="24"/>
          <w:rtl/>
        </w:rPr>
        <w:t xml:space="preserve">למעשה, מה שקורה הוא שביהמ"ש עדיין ממשיך להתייחס לחומרת העבירה כאינדיקציה להתרת מעצר עד תום ההליכים, אלא שאז נחקק ח"י: כבדה"א, ואלון מכריז על ניצחונו בשני </w:t>
      </w:r>
      <w:proofErr w:type="spellStart"/>
      <w:r>
        <w:rPr>
          <w:rFonts w:ascii="David" w:hAnsi="David" w:cs="David" w:hint="cs"/>
          <w:sz w:val="24"/>
          <w:szCs w:val="24"/>
          <w:rtl/>
        </w:rPr>
        <w:t>פס"דים</w:t>
      </w:r>
      <w:proofErr w:type="spellEnd"/>
      <w:r>
        <w:rPr>
          <w:rFonts w:ascii="David" w:hAnsi="David" w:cs="David" w:hint="cs"/>
          <w:sz w:val="24"/>
          <w:szCs w:val="24"/>
          <w:rtl/>
        </w:rPr>
        <w:t xml:space="preserve">: </w:t>
      </w:r>
    </w:p>
    <w:p w14:paraId="51233414" w14:textId="7292B0B1" w:rsidR="006F2A36" w:rsidRDefault="006F2A36" w:rsidP="00A156FB">
      <w:pPr>
        <w:tabs>
          <w:tab w:val="num" w:pos="720"/>
        </w:tabs>
        <w:jc w:val="both"/>
        <w:rPr>
          <w:rFonts w:ascii="David" w:hAnsi="David" w:cs="David"/>
          <w:sz w:val="24"/>
          <w:szCs w:val="24"/>
          <w:rtl/>
        </w:rPr>
      </w:pPr>
    </w:p>
    <w:p w14:paraId="017794B6" w14:textId="77777777" w:rsidR="00785A5C" w:rsidRPr="006F2A36" w:rsidRDefault="00785A5C">
      <w:pPr>
        <w:pStyle w:val="a4"/>
        <w:numPr>
          <w:ilvl w:val="0"/>
          <w:numId w:val="70"/>
        </w:numPr>
        <w:jc w:val="both"/>
        <w:rPr>
          <w:rFonts w:ascii="David" w:hAnsi="David" w:cs="David"/>
          <w:sz w:val="24"/>
          <w:szCs w:val="24"/>
          <w:u w:val="single"/>
          <w:rtl/>
        </w:rPr>
      </w:pPr>
      <w:r w:rsidRPr="006F2A36">
        <w:rPr>
          <w:rFonts w:ascii="David" w:hAnsi="David" w:cs="David" w:hint="cs"/>
          <w:sz w:val="24"/>
          <w:szCs w:val="24"/>
          <w:u w:val="single"/>
          <w:rtl/>
        </w:rPr>
        <w:t>ב"ש 2169/92 סוויסה נ' מדינת ישראל</w:t>
      </w:r>
    </w:p>
    <w:p w14:paraId="009167D2" w14:textId="503BF773" w:rsidR="00785A5C" w:rsidRDefault="00E6303E" w:rsidP="00785A5C">
      <w:pPr>
        <w:tabs>
          <w:tab w:val="num" w:pos="720"/>
        </w:tabs>
        <w:jc w:val="both"/>
        <w:rPr>
          <w:rFonts w:ascii="David" w:hAnsi="David" w:cs="David"/>
          <w:sz w:val="24"/>
          <w:szCs w:val="24"/>
          <w:rtl/>
        </w:rPr>
      </w:pPr>
      <w:r>
        <w:rPr>
          <w:rFonts w:ascii="David" w:hAnsi="David" w:cs="David" w:hint="cs"/>
          <w:sz w:val="24"/>
          <w:szCs w:val="24"/>
          <w:rtl/>
        </w:rPr>
        <w:t xml:space="preserve">עובדות: כתב האישום מיוחס לעבירות של חטיפה ותקיפה עם חבלה של ממש. </w:t>
      </w:r>
    </w:p>
    <w:p w14:paraId="2790D8EF" w14:textId="146264F6" w:rsidR="00E6303E" w:rsidRPr="00785A5C" w:rsidRDefault="00E6303E" w:rsidP="00785A5C">
      <w:pPr>
        <w:tabs>
          <w:tab w:val="num" w:pos="720"/>
        </w:tabs>
        <w:jc w:val="both"/>
        <w:rPr>
          <w:rFonts w:ascii="David" w:hAnsi="David" w:cs="David"/>
          <w:sz w:val="24"/>
          <w:szCs w:val="24"/>
          <w:rtl/>
        </w:rPr>
      </w:pPr>
      <w:r>
        <w:rPr>
          <w:rFonts w:ascii="David" w:hAnsi="David" w:cs="David" w:hint="cs"/>
          <w:sz w:val="24"/>
          <w:szCs w:val="24"/>
          <w:rtl/>
        </w:rPr>
        <w:t xml:space="preserve">פסיקה: השופט אלון קובע </w:t>
      </w:r>
      <w:r>
        <w:rPr>
          <w:rFonts w:ascii="David" w:hAnsi="David" w:cs="David"/>
          <w:sz w:val="24"/>
          <w:szCs w:val="24"/>
          <w:rtl/>
        </w:rPr>
        <w:t>–</w:t>
      </w:r>
    </w:p>
    <w:p w14:paraId="37EC1300" w14:textId="78797596" w:rsidR="00A156FB" w:rsidRDefault="006F2A36"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Pr>
      </w:pPr>
      <w:r>
        <w:rPr>
          <w:rFonts w:ascii="David" w:hAnsi="David" w:cs="David" w:hint="cs"/>
          <w:sz w:val="24"/>
          <w:szCs w:val="24"/>
          <w:rtl/>
        </w:rPr>
        <w:t>"</w:t>
      </w:r>
      <w:r w:rsidR="00A156FB">
        <w:rPr>
          <w:rFonts w:ascii="David" w:hAnsi="David" w:cs="David" w:hint="cs"/>
          <w:sz w:val="24"/>
          <w:szCs w:val="24"/>
          <w:rtl/>
        </w:rPr>
        <w:t>חוק</w:t>
      </w:r>
      <w:r>
        <w:rPr>
          <w:rFonts w:ascii="David" w:hAnsi="David" w:cs="David" w:hint="cs"/>
          <w:sz w:val="24"/>
          <w:szCs w:val="24"/>
          <w:rtl/>
        </w:rPr>
        <w:t xml:space="preserve"> יסוד: כבוד האדם וחירותו כולל בתוכו </w:t>
      </w:r>
      <w:r>
        <w:rPr>
          <w:rFonts w:ascii="David" w:hAnsi="David" w:cs="David"/>
          <w:sz w:val="24"/>
          <w:szCs w:val="24"/>
          <w:rtl/>
        </w:rPr>
        <w:t>–</w:t>
      </w:r>
      <w:r>
        <w:rPr>
          <w:rFonts w:ascii="David" w:hAnsi="David" w:cs="David" w:hint="cs"/>
          <w:sz w:val="24"/>
          <w:szCs w:val="24"/>
          <w:rtl/>
        </w:rPr>
        <w:t xml:space="preserve"> בסעיף 5 </w:t>
      </w:r>
      <w:r>
        <w:rPr>
          <w:rFonts w:ascii="David" w:hAnsi="David" w:cs="David"/>
          <w:sz w:val="24"/>
          <w:szCs w:val="24"/>
          <w:rtl/>
        </w:rPr>
        <w:t>–</w:t>
      </w:r>
      <w:r>
        <w:rPr>
          <w:rFonts w:ascii="David" w:hAnsi="David" w:cs="David" w:hint="cs"/>
          <w:sz w:val="24"/>
          <w:szCs w:val="24"/>
          <w:rtl/>
        </w:rPr>
        <w:t xml:space="preserve"> </w:t>
      </w:r>
      <w:r w:rsidRPr="00E6303E">
        <w:rPr>
          <w:rFonts w:ascii="David" w:hAnsi="David" w:cs="David" w:hint="cs"/>
          <w:sz w:val="24"/>
          <w:szCs w:val="24"/>
          <w:u w:val="single"/>
          <w:rtl/>
        </w:rPr>
        <w:t>את המעצר כפגיעה בחירות האישית</w:t>
      </w:r>
      <w:r>
        <w:rPr>
          <w:rFonts w:ascii="David" w:hAnsi="David" w:cs="David" w:hint="cs"/>
          <w:sz w:val="24"/>
          <w:szCs w:val="24"/>
          <w:rtl/>
        </w:rPr>
        <w:t>, ויש לפרשו על פי התכלית המפורשת בסעיף המטרה של חוק היסוד, והיא עיגון ערכיה של מדינת ישראל כמדינה יהודית ודמוקרטית."</w:t>
      </w:r>
    </w:p>
    <w:p w14:paraId="61ED078D" w14:textId="22C8D591" w:rsidR="00A156FB" w:rsidRDefault="00E6303E" w:rsidP="00A156FB">
      <w:pPr>
        <w:tabs>
          <w:tab w:val="num" w:pos="720"/>
        </w:tabs>
        <w:jc w:val="both"/>
        <w:rPr>
          <w:rFonts w:ascii="David" w:hAnsi="David" w:cs="David"/>
          <w:sz w:val="24"/>
          <w:szCs w:val="24"/>
          <w:rtl/>
        </w:rPr>
      </w:pPr>
      <w:r>
        <w:rPr>
          <w:rFonts w:ascii="David" w:hAnsi="David" w:cs="David" w:hint="cs"/>
          <w:sz w:val="24"/>
          <w:szCs w:val="24"/>
          <w:rtl/>
        </w:rPr>
        <w:t xml:space="preserve">כלומר, מדובר בזכות מנויה שבחוק היסוד, ולכן, יש לפרשו בהתאם לתכלית של מדינה יהודית ודמוקרטית: </w:t>
      </w:r>
    </w:p>
    <w:p w14:paraId="49CB0F22" w14:textId="77777777" w:rsidR="006F2A36" w:rsidRDefault="00A156FB"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"ערכי</w:t>
      </w:r>
      <w:r w:rsidR="006F2A36">
        <w:rPr>
          <w:rFonts w:ascii="David" w:hAnsi="David" w:cs="David" w:hint="cs"/>
          <w:sz w:val="24"/>
          <w:szCs w:val="24"/>
          <w:rtl/>
        </w:rPr>
        <w:t xml:space="preserve">-על משולבים ושלובים אלה </w:t>
      </w:r>
      <w:r w:rsidR="006F2A36">
        <w:rPr>
          <w:rFonts w:ascii="David" w:hAnsi="David" w:cs="David"/>
          <w:sz w:val="24"/>
          <w:szCs w:val="24"/>
          <w:rtl/>
        </w:rPr>
        <w:t>–</w:t>
      </w:r>
      <w:r w:rsidR="006F2A36">
        <w:rPr>
          <w:rFonts w:ascii="David" w:hAnsi="David" w:cs="David" w:hint="cs"/>
          <w:sz w:val="24"/>
          <w:szCs w:val="24"/>
          <w:rtl/>
        </w:rPr>
        <w:t xml:space="preserve"> </w:t>
      </w:r>
      <w:r w:rsidR="006F2A36" w:rsidRPr="00E6303E">
        <w:rPr>
          <w:rFonts w:ascii="David" w:hAnsi="David" w:cs="David" w:hint="cs"/>
          <w:sz w:val="24"/>
          <w:szCs w:val="24"/>
          <w:u w:val="single"/>
          <w:rtl/>
        </w:rPr>
        <w:t xml:space="preserve">יהודית ודמוקרטית </w:t>
      </w:r>
      <w:r w:rsidR="006F2A36" w:rsidRPr="00E6303E">
        <w:rPr>
          <w:rFonts w:ascii="David" w:hAnsi="David" w:cs="David"/>
          <w:sz w:val="24"/>
          <w:szCs w:val="24"/>
          <w:u w:val="single"/>
          <w:rtl/>
        </w:rPr>
        <w:t>–</w:t>
      </w:r>
      <w:r w:rsidR="006F2A36" w:rsidRPr="00E6303E">
        <w:rPr>
          <w:rFonts w:ascii="David" w:hAnsi="David" w:cs="David" w:hint="cs"/>
          <w:sz w:val="24"/>
          <w:szCs w:val="24"/>
          <w:u w:val="single"/>
          <w:rtl/>
        </w:rPr>
        <w:t xml:space="preserve"> שוללים אפשרות מעצרו של אדם בטרם משפט</w:t>
      </w:r>
      <w:r w:rsidR="006F2A36">
        <w:rPr>
          <w:rFonts w:ascii="David" w:hAnsi="David" w:cs="David" w:hint="cs"/>
          <w:sz w:val="24"/>
          <w:szCs w:val="24"/>
          <w:rtl/>
        </w:rPr>
        <w:t xml:space="preserve"> מהטעם של 'הבטחתו של אמון הציבור באפקטיביות מנגנון המשפט.'</w:t>
      </w:r>
    </w:p>
    <w:p w14:paraId="182E3F6A" w14:textId="5BAF32CC" w:rsidR="00E6303E" w:rsidRDefault="00E6303E" w:rsidP="006F2A36">
      <w:pPr>
        <w:tabs>
          <w:tab w:val="num" w:pos="720"/>
        </w:tabs>
        <w:jc w:val="both"/>
        <w:rPr>
          <w:rFonts w:ascii="David" w:hAnsi="David" w:cs="David"/>
          <w:sz w:val="24"/>
          <w:szCs w:val="24"/>
          <w:rtl/>
        </w:rPr>
      </w:pPr>
      <w:r>
        <w:rPr>
          <w:rFonts w:ascii="David" w:hAnsi="David" w:cs="David" w:hint="cs"/>
          <w:sz w:val="24"/>
          <w:szCs w:val="24"/>
          <w:rtl/>
        </w:rPr>
        <w:lastRenderedPageBreak/>
        <w:t xml:space="preserve">טוען אלון שצריך להתייחס באופן קונקרטי לחירות במשפט העברי שיש לה הגנה חזקה יותר ששוללת מעצר בהיעדר חשש להימלטות. ברק, מנגד, עשוי לטעון שהוא בעד חירות אישית אבל יתייחס אליה ברמת הפשטה גבוהה ויאזנה עם ערכים נוספים כמו הבטחת אמון הציבור. אבל: </w:t>
      </w:r>
    </w:p>
    <w:p w14:paraId="1E309160" w14:textId="416DB2E6" w:rsidR="00A156FB" w:rsidRDefault="00437A9E"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Pr>
      </w:pPr>
      <w:r>
        <w:rPr>
          <w:rFonts w:ascii="David" w:hAnsi="David" w:cs="David" w:hint="cs"/>
          <w:sz w:val="24"/>
          <w:szCs w:val="24"/>
          <w:rtl/>
        </w:rPr>
        <w:t>"</w:t>
      </w:r>
      <w:r w:rsidR="00A156FB">
        <w:rPr>
          <w:rFonts w:ascii="David" w:hAnsi="David" w:cs="David" w:hint="cs"/>
          <w:sz w:val="24"/>
          <w:szCs w:val="24"/>
          <w:rtl/>
        </w:rPr>
        <w:t>ההצדקה לשלילת</w:t>
      </w:r>
      <w:r w:rsidR="006F2A36">
        <w:rPr>
          <w:rFonts w:ascii="David" w:hAnsi="David" w:cs="David" w:hint="cs"/>
          <w:sz w:val="24"/>
          <w:szCs w:val="24"/>
          <w:rtl/>
        </w:rPr>
        <w:t xml:space="preserve"> זכות יסוד זו על פי ערכיה של מדינה יהודית ודמוקרטית היא, </w:t>
      </w:r>
      <w:proofErr w:type="spellStart"/>
      <w:r w:rsidR="006F2A36">
        <w:rPr>
          <w:rFonts w:ascii="David" w:hAnsi="David" w:cs="David" w:hint="cs"/>
          <w:sz w:val="24"/>
          <w:szCs w:val="24"/>
          <w:rtl/>
        </w:rPr>
        <w:t>שבהת</w:t>
      </w:r>
      <w:r w:rsidR="008C655C">
        <w:rPr>
          <w:rFonts w:ascii="David" w:hAnsi="David" w:cs="David" w:hint="cs"/>
          <w:sz w:val="24"/>
          <w:szCs w:val="24"/>
          <w:rtl/>
        </w:rPr>
        <w:t>הלכו</w:t>
      </w:r>
      <w:proofErr w:type="spellEnd"/>
      <w:r w:rsidR="008C655C">
        <w:rPr>
          <w:rFonts w:ascii="David" w:hAnsi="David" w:cs="David" w:hint="cs"/>
          <w:sz w:val="24"/>
          <w:szCs w:val="24"/>
          <w:rtl/>
        </w:rPr>
        <w:t xml:space="preserve"> חופשי יסכן את שלום הציבור או היחיד או ישבש הליכי המשפט, ואלה בלבד; הא ותו לא."</w:t>
      </w:r>
    </w:p>
    <w:p w14:paraId="0D9F24F9" w14:textId="1CE3C83B" w:rsidR="00E6303E" w:rsidRDefault="00E6303E" w:rsidP="00A156FB">
      <w:pPr>
        <w:tabs>
          <w:tab w:val="num" w:pos="720"/>
        </w:tabs>
        <w:jc w:val="both"/>
        <w:rPr>
          <w:rFonts w:ascii="David" w:hAnsi="David" w:cs="David"/>
          <w:sz w:val="24"/>
          <w:szCs w:val="24"/>
          <w:rtl/>
        </w:rPr>
      </w:pPr>
      <w:r>
        <w:rPr>
          <w:rFonts w:ascii="David" w:hAnsi="David" w:cs="David" w:hint="cs"/>
          <w:sz w:val="24"/>
          <w:szCs w:val="24"/>
          <w:rtl/>
        </w:rPr>
        <w:t xml:space="preserve">אומר אלון, שלפי המשפט העברי, חשש מפגיעה באמון הציבור אינו מהווה עילה למעצר, במיוחד לאור ח"י: כבדה"א. </w:t>
      </w:r>
    </w:p>
    <w:p w14:paraId="5C6F07B0" w14:textId="77777777" w:rsidR="00E6303E" w:rsidRDefault="00E6303E" w:rsidP="00E6303E">
      <w:pPr>
        <w:jc w:val="both"/>
        <w:rPr>
          <w:rFonts w:ascii="David" w:hAnsi="David" w:cs="David"/>
          <w:sz w:val="24"/>
          <w:szCs w:val="24"/>
          <w:rtl/>
        </w:rPr>
      </w:pPr>
    </w:p>
    <w:p w14:paraId="1C87CE44" w14:textId="3CDA9BDE" w:rsidR="00401FB1" w:rsidRDefault="00401FB1">
      <w:pPr>
        <w:pStyle w:val="a4"/>
        <w:numPr>
          <w:ilvl w:val="0"/>
          <w:numId w:val="70"/>
        </w:numPr>
        <w:jc w:val="both"/>
        <w:rPr>
          <w:rFonts w:ascii="David" w:hAnsi="David" w:cs="David"/>
          <w:sz w:val="24"/>
          <w:szCs w:val="24"/>
          <w:u w:val="single"/>
        </w:rPr>
      </w:pPr>
      <w:proofErr w:type="spellStart"/>
      <w:r w:rsidRPr="00E6303E">
        <w:rPr>
          <w:rFonts w:ascii="David" w:hAnsi="David" w:cs="David" w:hint="cs"/>
          <w:sz w:val="24"/>
          <w:szCs w:val="24"/>
          <w:u w:val="single"/>
          <w:rtl/>
        </w:rPr>
        <w:t>בש"פ</w:t>
      </w:r>
      <w:proofErr w:type="spellEnd"/>
      <w:r w:rsidR="008C655C" w:rsidRPr="00E6303E">
        <w:rPr>
          <w:rFonts w:ascii="David" w:hAnsi="David" w:cs="David" w:hint="cs"/>
          <w:sz w:val="24"/>
          <w:szCs w:val="24"/>
          <w:u w:val="single"/>
          <w:rtl/>
        </w:rPr>
        <w:t xml:space="preserve"> 373</w:t>
      </w:r>
      <w:r w:rsidR="00F0467F" w:rsidRPr="00E6303E">
        <w:rPr>
          <w:rFonts w:ascii="David" w:hAnsi="David" w:cs="David" w:hint="cs"/>
          <w:sz w:val="24"/>
          <w:szCs w:val="24"/>
          <w:u w:val="single"/>
          <w:rtl/>
        </w:rPr>
        <w:t>4</w:t>
      </w:r>
      <w:r w:rsidR="008C655C" w:rsidRPr="00E6303E">
        <w:rPr>
          <w:rFonts w:ascii="David" w:hAnsi="David" w:cs="David" w:hint="cs"/>
          <w:sz w:val="24"/>
          <w:szCs w:val="24"/>
          <w:u w:val="single"/>
          <w:rtl/>
        </w:rPr>
        <w:t xml:space="preserve">/92 מדינת ישראל נ' </w:t>
      </w:r>
      <w:proofErr w:type="spellStart"/>
      <w:r w:rsidR="008C655C" w:rsidRPr="00E6303E">
        <w:rPr>
          <w:rFonts w:ascii="David" w:hAnsi="David" w:cs="David" w:hint="cs"/>
          <w:sz w:val="24"/>
          <w:szCs w:val="24"/>
          <w:u w:val="single"/>
          <w:rtl/>
        </w:rPr>
        <w:t>עזאזמי</w:t>
      </w:r>
      <w:proofErr w:type="spellEnd"/>
      <w:r w:rsidRPr="00E6303E">
        <w:rPr>
          <w:rFonts w:ascii="David" w:hAnsi="David" w:cs="David" w:hint="cs"/>
          <w:sz w:val="24"/>
          <w:szCs w:val="24"/>
          <w:u w:val="single"/>
          <w:rtl/>
        </w:rPr>
        <w:t xml:space="preserve"> </w:t>
      </w:r>
    </w:p>
    <w:p w14:paraId="7E1B30F1" w14:textId="7EB13E73" w:rsidR="00E6303E" w:rsidRDefault="00F0467F" w:rsidP="00E6303E">
      <w:pPr>
        <w:jc w:val="both"/>
        <w:rPr>
          <w:rFonts w:ascii="David" w:hAnsi="David" w:cs="David"/>
          <w:sz w:val="24"/>
          <w:szCs w:val="24"/>
          <w:rtl/>
        </w:rPr>
      </w:pPr>
      <w:r>
        <w:rPr>
          <w:rFonts w:ascii="David" w:hAnsi="David" w:cs="David" w:hint="cs"/>
          <w:sz w:val="24"/>
          <w:szCs w:val="24"/>
          <w:rtl/>
        </w:rPr>
        <w:t>עובדות: המערער מואשם בגרימת חבלה חמורה, ונשאלת השאלה האם ניתן לעוצרו עד תום ההליכים.</w:t>
      </w:r>
    </w:p>
    <w:p w14:paraId="32ADA611" w14:textId="5F07272E" w:rsidR="00B63477" w:rsidRDefault="00F0467F" w:rsidP="00F0467F">
      <w:pPr>
        <w:jc w:val="both"/>
        <w:rPr>
          <w:rFonts w:ascii="David" w:hAnsi="David" w:cs="David"/>
          <w:sz w:val="24"/>
          <w:szCs w:val="24"/>
          <w:rtl/>
        </w:rPr>
      </w:pPr>
      <w:r>
        <w:rPr>
          <w:rFonts w:ascii="David" w:hAnsi="David" w:cs="David" w:hint="cs"/>
          <w:sz w:val="24"/>
          <w:szCs w:val="24"/>
          <w:rtl/>
        </w:rPr>
        <w:t xml:space="preserve">פסיקה: אלון מעלה נימוק נוסף, ומלבד הרעיון לפיו עצם השדרוג של החירות (לאור חוק היסוד), והעובדה שהזכות לחירות צריכה להתפרש לאור עקרונות דמוקרטיים וכאלו מהמשפט העברי, הוא מוסיף: </w:t>
      </w:r>
    </w:p>
    <w:p w14:paraId="58A8FF93" w14:textId="56D822E7" w:rsidR="00401FB1" w:rsidRDefault="00401FB1"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"נימוק נוסף</w:t>
      </w:r>
      <w:r w:rsidR="00972EA8">
        <w:rPr>
          <w:rFonts w:ascii="David" w:hAnsi="David" w:cs="David" w:hint="cs"/>
          <w:sz w:val="24"/>
          <w:szCs w:val="24"/>
          <w:rtl/>
        </w:rPr>
        <w:t xml:space="preserve"> לשחרור המשיב ממעצרו מאחורי סורג ובריח, שהוא אף חשוב ומכריע יותר מקודמו, מצוי בהוראה שבסעיף 2 לחוק-יסוד: כבוד האדם וחירותו, הקובעת את זכות היסוד ש-'אין פוגעים בחייו, בגופו או </w:t>
      </w:r>
      <w:r w:rsidR="00972EA8" w:rsidRPr="00972EA8">
        <w:rPr>
          <w:rFonts w:ascii="David" w:hAnsi="David" w:cs="David" w:hint="cs"/>
          <w:b/>
          <w:bCs/>
          <w:sz w:val="24"/>
          <w:szCs w:val="24"/>
          <w:rtl/>
        </w:rPr>
        <w:t>בכבודו</w:t>
      </w:r>
      <w:r w:rsidR="00972EA8">
        <w:rPr>
          <w:rFonts w:ascii="David" w:hAnsi="David" w:cs="David" w:hint="cs"/>
          <w:sz w:val="24"/>
          <w:szCs w:val="24"/>
          <w:rtl/>
        </w:rPr>
        <w:t xml:space="preserve"> של אדם באשר הוא אדם."</w:t>
      </w:r>
    </w:p>
    <w:p w14:paraId="3CBFEEE8" w14:textId="5C15FEDD" w:rsidR="009A3126" w:rsidRDefault="009A3126"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התנאים הקשים השוררים בבתי המעצר, בהם נמצאים העצורים בתנאים תת-אנושיים ובצפיפות קשה ביותר, חלק ניכר של העוצרים לא עומדת לרשותם מיטה לישון בה, ונאלצים לישון הם על הרצפה; וצפיפות זו מביאה עמה אלימות רבה בין העצורים לבין עצמם, על כל הנובע מכך, לכף גם השפעה על אפשרות שמירת הניקיון בתאים וכן על טיב האוכל וניקיון הכלים שבהם הוא מוגש. מצב דברים זה יש בו משום השפלת העציר כאדם ומשום פגיעה בכבודו האנושי האלמנטארי."</w:t>
      </w:r>
    </w:p>
    <w:p w14:paraId="480702F3" w14:textId="1A56FAA7" w:rsidR="00401FB1" w:rsidRDefault="00401FB1" w:rsidP="00F0467F">
      <w:pPr>
        <w:tabs>
          <w:tab w:val="num" w:pos="720"/>
        </w:tabs>
        <w:jc w:val="both"/>
        <w:rPr>
          <w:rFonts w:ascii="David" w:hAnsi="David" w:cs="David"/>
          <w:sz w:val="24"/>
          <w:szCs w:val="24"/>
          <w:rtl/>
        </w:rPr>
      </w:pPr>
      <w:r>
        <w:rPr>
          <w:rFonts w:ascii="David" w:hAnsi="David" w:cs="David" w:hint="cs"/>
          <w:sz w:val="24"/>
          <w:szCs w:val="24"/>
          <w:rtl/>
        </w:rPr>
        <w:t xml:space="preserve">במילים אחרות מעצר עד תום ההליכים הוא גם פגיעה בכבוד האדם ולא רק בחירות האישית. </w:t>
      </w:r>
      <w:r w:rsidR="00F0467F">
        <w:rPr>
          <w:rFonts w:ascii="David" w:hAnsi="David" w:cs="David" w:hint="cs"/>
          <w:sz w:val="24"/>
          <w:szCs w:val="24"/>
          <w:rtl/>
        </w:rPr>
        <w:t xml:space="preserve">הוא מביא גם את דעתו של הרמב"ם: </w:t>
      </w:r>
    </w:p>
    <w:p w14:paraId="6B83C7AE" w14:textId="706F440B" w:rsidR="00401FB1" w:rsidRDefault="00401FB1"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sidRPr="009A3126">
        <w:rPr>
          <w:rFonts w:ascii="David" w:hAnsi="David" w:cs="David" w:hint="cs"/>
          <w:b/>
          <w:bCs/>
          <w:sz w:val="24"/>
          <w:szCs w:val="24"/>
          <w:rtl/>
        </w:rPr>
        <w:t>רמב"ם, הלכות סנהדרין, כד י</w:t>
      </w:r>
      <w:r>
        <w:rPr>
          <w:rFonts w:ascii="David" w:hAnsi="David" w:cs="David" w:hint="cs"/>
          <w:sz w:val="24"/>
          <w:szCs w:val="24"/>
          <w:rtl/>
        </w:rPr>
        <w:t>:</w:t>
      </w:r>
      <w:r w:rsidR="009A3126">
        <w:rPr>
          <w:rFonts w:ascii="David" w:hAnsi="David" w:cs="David" w:hint="cs"/>
          <w:sz w:val="24"/>
          <w:szCs w:val="24"/>
          <w:rtl/>
        </w:rPr>
        <w:t xml:space="preserve"> "כל אלו הדברים לפי מה שיראה הדיין שזה ראוי לכך ושהשעה צריכה, ובכל יהיו מעשיו לשם שמים ואל יהיה כבוד הבריות קל בעיניו שהרי הוא דוחה את לא תעשה של דבריהם."</w:t>
      </w:r>
    </w:p>
    <w:p w14:paraId="00EB0351" w14:textId="44AF3438" w:rsidR="00F0467F" w:rsidRDefault="00F0467F" w:rsidP="00401FB1">
      <w:pPr>
        <w:tabs>
          <w:tab w:val="num" w:pos="720"/>
        </w:tabs>
        <w:jc w:val="both"/>
        <w:rPr>
          <w:rFonts w:ascii="David" w:hAnsi="David" w:cs="David"/>
          <w:sz w:val="24"/>
          <w:szCs w:val="24"/>
          <w:rtl/>
        </w:rPr>
      </w:pPr>
      <w:r>
        <w:rPr>
          <w:rFonts w:ascii="David" w:hAnsi="David" w:cs="David" w:hint="cs"/>
          <w:sz w:val="24"/>
          <w:szCs w:val="24"/>
          <w:rtl/>
        </w:rPr>
        <w:t xml:space="preserve">אז, הרמב"ם גורס </w:t>
      </w:r>
      <w:proofErr w:type="spellStart"/>
      <w:r>
        <w:rPr>
          <w:rFonts w:ascii="David" w:hAnsi="David" w:cs="David" w:hint="cs"/>
          <w:sz w:val="24"/>
          <w:szCs w:val="24"/>
          <w:rtl/>
        </w:rPr>
        <w:t>שלביד"ר</w:t>
      </w:r>
      <w:proofErr w:type="spellEnd"/>
      <w:r>
        <w:rPr>
          <w:rFonts w:ascii="David" w:hAnsi="David" w:cs="David" w:hint="cs"/>
          <w:sz w:val="24"/>
          <w:szCs w:val="24"/>
          <w:rtl/>
        </w:rPr>
        <w:t xml:space="preserve"> יש סמכות לאסור אדם, אך, הדיין יצטרך לבחון אם יש צורך בכך, הרמב"ם מוסיף שיש צורך לאזן את הפעלת הסמכות והמסורת של המשפט העברי היא הקפדה על כבוד האדם, מה שמשקף מעין תפיסה ליברלית. </w:t>
      </w:r>
    </w:p>
    <w:p w14:paraId="0CDC65D8" w14:textId="2C26DCE1" w:rsidR="007279CA" w:rsidRDefault="007279CA" w:rsidP="00401FB1">
      <w:pPr>
        <w:tabs>
          <w:tab w:val="num" w:pos="720"/>
        </w:tabs>
        <w:jc w:val="both"/>
        <w:rPr>
          <w:rFonts w:ascii="David" w:hAnsi="David" w:cs="David"/>
          <w:sz w:val="24"/>
          <w:szCs w:val="24"/>
          <w:rtl/>
        </w:rPr>
      </w:pPr>
    </w:p>
    <w:p w14:paraId="69F47E53" w14:textId="14A67BF4" w:rsidR="007279CA" w:rsidRPr="00F0467F" w:rsidRDefault="00F0467F">
      <w:pPr>
        <w:pStyle w:val="a4"/>
        <w:numPr>
          <w:ilvl w:val="0"/>
          <w:numId w:val="71"/>
        </w:numPr>
        <w:tabs>
          <w:tab w:val="num" w:pos="720"/>
        </w:tabs>
        <w:jc w:val="both"/>
        <w:rPr>
          <w:rFonts w:ascii="David" w:hAnsi="David" w:cs="David"/>
          <w:b/>
          <w:bCs/>
          <w:sz w:val="24"/>
          <w:szCs w:val="24"/>
          <w:rtl/>
        </w:rPr>
      </w:pPr>
      <w:r>
        <w:rPr>
          <w:rFonts w:ascii="David" w:hAnsi="David" w:cs="David" w:hint="cs"/>
          <w:b/>
          <w:bCs/>
          <w:sz w:val="24"/>
          <w:szCs w:val="24"/>
          <w:rtl/>
        </w:rPr>
        <w:t>ל</w:t>
      </w:r>
      <w:r w:rsidR="007279CA" w:rsidRPr="00F0467F">
        <w:rPr>
          <w:rFonts w:ascii="David" w:hAnsi="David" w:cs="David" w:hint="cs"/>
          <w:b/>
          <w:bCs/>
          <w:sz w:val="24"/>
          <w:szCs w:val="24"/>
          <w:rtl/>
        </w:rPr>
        <w:t>סיכום</w:t>
      </w:r>
    </w:p>
    <w:p w14:paraId="41FAD743" w14:textId="2C5308A7" w:rsidR="00AC203A" w:rsidRPr="00AC203A" w:rsidRDefault="00AC203A"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 xml:space="preserve">"אם ניתן להשיג את מטרת המעצר בדרך של שחרור בערובה ותנאי שחרור, שפגיעתם בחירותו של הנאשם חמורה פחות. במכלול נסיבות אלה מצווה בית המשפט, </w:t>
      </w:r>
      <w:r w:rsidRPr="00F0467F">
        <w:rPr>
          <w:rFonts w:ascii="David" w:hAnsi="David" w:cs="David" w:hint="cs"/>
          <w:sz w:val="24"/>
          <w:szCs w:val="24"/>
          <w:u w:val="single"/>
          <w:rtl/>
        </w:rPr>
        <w:t>וחובה היא עליו, למצוא דרך של חלופה למעצר</w:t>
      </w:r>
      <w:r>
        <w:rPr>
          <w:rFonts w:ascii="David" w:hAnsi="David" w:cs="David" w:hint="cs"/>
          <w:sz w:val="24"/>
          <w:szCs w:val="24"/>
          <w:rtl/>
        </w:rPr>
        <w:t>, וחובה זו גדולה היא במקרה דנן מאשר במקרה 'רגיל', שבו לא מצויים פגיעה בכבוד האדם האלמנטארי של הנאשם."</w:t>
      </w:r>
    </w:p>
    <w:p w14:paraId="34A808A0" w14:textId="1043E802" w:rsidR="00F0467F" w:rsidRDefault="00B26490" w:rsidP="00401FB1">
      <w:pPr>
        <w:tabs>
          <w:tab w:val="num" w:pos="720"/>
        </w:tabs>
        <w:jc w:val="both"/>
        <w:rPr>
          <w:rFonts w:ascii="David" w:hAnsi="David" w:cs="David"/>
          <w:sz w:val="24"/>
          <w:szCs w:val="24"/>
          <w:rtl/>
        </w:rPr>
      </w:pPr>
      <w:r>
        <w:rPr>
          <w:rFonts w:ascii="David" w:hAnsi="David" w:cs="David" w:hint="cs"/>
          <w:sz w:val="24"/>
          <w:szCs w:val="24"/>
          <w:rtl/>
        </w:rPr>
        <w:t xml:space="preserve">למעשה, אומר אלון </w:t>
      </w:r>
      <w:proofErr w:type="spellStart"/>
      <w:r>
        <w:rPr>
          <w:rFonts w:ascii="David" w:hAnsi="David" w:cs="David" w:hint="cs"/>
          <w:sz w:val="24"/>
          <w:szCs w:val="24"/>
          <w:rtl/>
        </w:rPr>
        <w:t>בעזאזמי</w:t>
      </w:r>
      <w:proofErr w:type="spellEnd"/>
      <w:r>
        <w:rPr>
          <w:rFonts w:ascii="David" w:hAnsi="David" w:cs="David" w:hint="cs"/>
          <w:sz w:val="24"/>
          <w:szCs w:val="24"/>
          <w:rtl/>
        </w:rPr>
        <w:t xml:space="preserve">, במקום שיש פגיעה בכבוד האדם, צריך חלופת מעצר, ככל שניתן, כמו למשל אזיק אלקטרוני. אלון רואה את המשפט העברי כסיבה להקפיד יותר על חירות אישית וכבוד האדם. למעשה, באשר לוויכוח שלו עם ברק, ברק חוזר בו ומציין: </w:t>
      </w:r>
    </w:p>
    <w:p w14:paraId="2A981361" w14:textId="27B516A4" w:rsidR="00754F3C" w:rsidRDefault="00754F3C"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"מהם</w:t>
      </w:r>
      <w:r w:rsidR="00AC203A">
        <w:rPr>
          <w:rFonts w:ascii="David" w:hAnsi="David" w:cs="David" w:hint="cs"/>
          <w:sz w:val="24"/>
          <w:szCs w:val="24"/>
          <w:rtl/>
        </w:rPr>
        <w:t xml:space="preserve">, אפוא, ערכיה של מדינת ישראל כמדינה יהודית? נראה לי כי אלה ערכי היסוד של הציונות וערכי היסוד של היהדות (במובן </w:t>
      </w:r>
      <w:r w:rsidR="00AC203A" w:rsidRPr="00B26490">
        <w:rPr>
          <w:rFonts w:ascii="David" w:hAnsi="David" w:cs="David" w:hint="cs"/>
          <w:sz w:val="24"/>
          <w:szCs w:val="24"/>
          <w:u w:val="single"/>
          <w:rtl/>
        </w:rPr>
        <w:t>ההלכה היהודי לדורותיה</w:t>
      </w:r>
      <w:r w:rsidR="00AC203A">
        <w:rPr>
          <w:rFonts w:ascii="David" w:hAnsi="David" w:cs="David" w:hint="cs"/>
          <w:sz w:val="24"/>
          <w:szCs w:val="24"/>
          <w:rtl/>
        </w:rPr>
        <w:t>) המאפיינים את ישראל. "</w:t>
      </w:r>
    </w:p>
    <w:p w14:paraId="494B7A16" w14:textId="6165727F" w:rsidR="00754F3C" w:rsidRDefault="00754F3C" w:rsidP="00754F3C">
      <w:pPr>
        <w:tabs>
          <w:tab w:val="num" w:pos="720"/>
        </w:tabs>
        <w:jc w:val="both"/>
        <w:rPr>
          <w:rFonts w:ascii="David" w:hAnsi="David" w:cs="David"/>
          <w:sz w:val="24"/>
          <w:szCs w:val="24"/>
          <w:rtl/>
        </w:rPr>
      </w:pPr>
      <w:r>
        <w:rPr>
          <w:rFonts w:ascii="David" w:hAnsi="David" w:cs="David" w:hint="cs"/>
          <w:sz w:val="24"/>
          <w:szCs w:val="24"/>
          <w:rtl/>
        </w:rPr>
        <w:lastRenderedPageBreak/>
        <w:t>כאן התשובה שלו קצת שונה, מדינה יהודית זה מצד אחד הערכים היהודיים הלאומיים-ציוניים אבל מצד שני במובן ההלכתי-דתי, כאן הוא כולל זאת. הוא ממשיך:</w:t>
      </w:r>
    </w:p>
    <w:p w14:paraId="0BE65100" w14:textId="2D54C277" w:rsidR="00754F3C" w:rsidRDefault="00754F3C"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w:t>
      </w:r>
      <w:r w:rsidR="00AC203A">
        <w:rPr>
          <w:rFonts w:ascii="David" w:hAnsi="David" w:cs="David" w:hint="cs"/>
          <w:sz w:val="24"/>
          <w:szCs w:val="24"/>
          <w:rtl/>
        </w:rPr>
        <w:t xml:space="preserve">על ערכים אלה יש לעמוד מתוך </w:t>
      </w:r>
      <w:r w:rsidR="00AC203A" w:rsidRPr="00B26490">
        <w:rPr>
          <w:rFonts w:ascii="David" w:hAnsi="David" w:cs="David" w:hint="cs"/>
          <w:sz w:val="24"/>
          <w:szCs w:val="24"/>
          <w:u w:val="single"/>
          <w:rtl/>
        </w:rPr>
        <w:t>תפיסותיה הפנימיות של הציונות והיהדות</w:t>
      </w:r>
      <w:r w:rsidR="00AC203A">
        <w:rPr>
          <w:rFonts w:ascii="David" w:hAnsi="David" w:cs="David" w:hint="cs"/>
          <w:sz w:val="24"/>
          <w:szCs w:val="24"/>
          <w:rtl/>
        </w:rPr>
        <w:t xml:space="preserve">. אין הן מוטלות 'מבחוץ', אלא נגזרות </w:t>
      </w:r>
      <w:proofErr w:type="spellStart"/>
      <w:r w:rsidR="00AC203A">
        <w:rPr>
          <w:rFonts w:ascii="David" w:hAnsi="David" w:cs="David" w:hint="cs"/>
          <w:sz w:val="24"/>
          <w:szCs w:val="24"/>
          <w:rtl/>
        </w:rPr>
        <w:t>מאופיה</w:t>
      </w:r>
      <w:proofErr w:type="spellEnd"/>
      <w:r w:rsidR="00AC203A">
        <w:rPr>
          <w:rFonts w:ascii="David" w:hAnsi="David" w:cs="David" w:hint="cs"/>
          <w:sz w:val="24"/>
          <w:szCs w:val="24"/>
          <w:rtl/>
        </w:rPr>
        <w:t xml:space="preserve"> המיוחד של מדינת ישראל כמדינה יהודית. יהדותה של המדינה היא המאפיינת אותה. היא שונה בכך מכל מדינה אחרת. יהודית זהו "טעם" קיומה, ואלה מאפייניה העיקריים. רבות הן המדינות הדמוקרטיות בעולם, אך רק מדינת ישראל היא מדינה שאינה רק דמוקרטית אלא היא גם יהודית."</w:t>
      </w:r>
    </w:p>
    <w:p w14:paraId="7A885819" w14:textId="17FD3369" w:rsidR="00754F3C" w:rsidRDefault="00754F3C" w:rsidP="00754F3C">
      <w:pPr>
        <w:tabs>
          <w:tab w:val="num" w:pos="720"/>
        </w:tabs>
        <w:jc w:val="both"/>
        <w:rPr>
          <w:rFonts w:ascii="David" w:hAnsi="David" w:cs="David"/>
          <w:sz w:val="24"/>
          <w:szCs w:val="24"/>
          <w:rtl/>
        </w:rPr>
      </w:pPr>
      <w:r>
        <w:rPr>
          <w:rFonts w:ascii="David" w:hAnsi="David" w:cs="David" w:hint="cs"/>
          <w:sz w:val="24"/>
          <w:szCs w:val="24"/>
          <w:rtl/>
        </w:rPr>
        <w:t xml:space="preserve">ברק חוזר ואומר שהוא מקבל </w:t>
      </w:r>
      <w:r w:rsidR="00B26490">
        <w:rPr>
          <w:rFonts w:ascii="David" w:hAnsi="David" w:cs="David" w:hint="cs"/>
          <w:sz w:val="24"/>
          <w:szCs w:val="24"/>
          <w:rtl/>
        </w:rPr>
        <w:t xml:space="preserve">גישתו של </w:t>
      </w:r>
      <w:r>
        <w:rPr>
          <w:rFonts w:ascii="David" w:hAnsi="David" w:cs="David" w:hint="cs"/>
          <w:sz w:val="24"/>
          <w:szCs w:val="24"/>
          <w:rtl/>
        </w:rPr>
        <w:t>אלון</w:t>
      </w:r>
      <w:r w:rsidR="00B26490">
        <w:rPr>
          <w:rFonts w:ascii="David" w:hAnsi="David" w:cs="David" w:hint="cs"/>
          <w:sz w:val="24"/>
          <w:szCs w:val="24"/>
          <w:rtl/>
        </w:rPr>
        <w:t>, לפיה, מדינה יהודית כוללת בתוכה גם תפיסות פנימיות הלכתיות:</w:t>
      </w:r>
    </w:p>
    <w:p w14:paraId="72C3E2AF" w14:textId="30A258D4" w:rsidR="00754F3C" w:rsidRDefault="00754F3C"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"מדינת יהודית</w:t>
      </w:r>
      <w:r w:rsidR="00AC203A">
        <w:rPr>
          <w:rFonts w:ascii="David" w:hAnsi="David" w:cs="David" w:hint="cs"/>
          <w:sz w:val="24"/>
          <w:szCs w:val="24"/>
          <w:rtl/>
        </w:rPr>
        <w:t xml:space="preserve">' היא מדינה שערכיה שאובים ממסורתה הדתית, שהתנ"ך הוא הבסיסי שבספריה ונביאי ישראל הם יסוד מוסריותה, </w:t>
      </w:r>
      <w:r w:rsidR="00AC203A" w:rsidRPr="00AC203A">
        <w:rPr>
          <w:rFonts w:ascii="David" w:hAnsi="David" w:cs="David" w:hint="cs"/>
          <w:b/>
          <w:bCs/>
          <w:sz w:val="24"/>
          <w:szCs w:val="24"/>
          <w:rtl/>
        </w:rPr>
        <w:t>'מדינת יהודית' היא מדינה שהמשפט העברי ממלא בה תפקיד חשוב</w:t>
      </w:r>
      <w:r w:rsidR="00AC203A">
        <w:rPr>
          <w:rFonts w:ascii="David" w:hAnsi="David" w:cs="David" w:hint="cs"/>
          <w:sz w:val="24"/>
          <w:szCs w:val="24"/>
          <w:rtl/>
        </w:rPr>
        <w:t>, ושענייני נישואין וגירושין של יהודים מוכרעים על פי דין תורה. 'מדינה יהודית' היא מדינה שבה ערכיה של תורת ישראל, ערכיה של מורשת היהדות וערכיה של ההלכה היהודית הם מערכיה הבסיסיים."</w:t>
      </w:r>
    </w:p>
    <w:p w14:paraId="58F9EA8F" w14:textId="1D50EA4B" w:rsidR="00754F3C" w:rsidRDefault="00B26490" w:rsidP="00754F3C">
      <w:pPr>
        <w:tabs>
          <w:tab w:val="num" w:pos="720"/>
        </w:tabs>
        <w:jc w:val="both"/>
        <w:rPr>
          <w:rFonts w:ascii="David" w:hAnsi="David" w:cs="David"/>
          <w:sz w:val="24"/>
          <w:szCs w:val="24"/>
          <w:rtl/>
        </w:rPr>
      </w:pPr>
      <w:r>
        <w:rPr>
          <w:rFonts w:ascii="David" w:hAnsi="David" w:cs="David" w:hint="cs"/>
          <w:sz w:val="24"/>
          <w:szCs w:val="24"/>
          <w:rtl/>
        </w:rPr>
        <w:t xml:space="preserve">אמנם, יש עדיין הבדל והוא: </w:t>
      </w:r>
    </w:p>
    <w:p w14:paraId="2B4CBCFD" w14:textId="79817F22" w:rsidR="003D7E6C" w:rsidRDefault="003D7E6C" w:rsidP="00437A9E">
      <w:pPr>
        <w:pStyle w:val="a4"/>
        <w:pBdr>
          <w:top w:val="single" w:sz="4" w:space="1" w:color="auto"/>
          <w:left w:val="single" w:sz="4" w:space="4" w:color="auto"/>
          <w:bottom w:val="single" w:sz="4" w:space="1" w:color="auto"/>
          <w:right w:val="single" w:sz="4" w:space="4" w:color="auto"/>
        </w:pBdr>
        <w:shd w:val="clear" w:color="auto" w:fill="FBE4D5"/>
        <w:tabs>
          <w:tab w:val="num" w:pos="720"/>
        </w:tabs>
        <w:jc w:val="both"/>
        <w:rPr>
          <w:rFonts w:ascii="David" w:hAnsi="David" w:cs="David"/>
          <w:sz w:val="24"/>
          <w:szCs w:val="24"/>
          <w:rtl/>
        </w:rPr>
      </w:pPr>
      <w:r>
        <w:rPr>
          <w:rFonts w:ascii="David" w:hAnsi="David" w:cs="David" w:hint="cs"/>
          <w:sz w:val="24"/>
          <w:szCs w:val="24"/>
          <w:rtl/>
        </w:rPr>
        <w:t>"עד כמה</w:t>
      </w:r>
      <w:r w:rsidR="00AC203A">
        <w:rPr>
          <w:rFonts w:ascii="David" w:hAnsi="David" w:cs="David" w:hint="cs"/>
          <w:sz w:val="24"/>
          <w:szCs w:val="24"/>
          <w:rtl/>
        </w:rPr>
        <w:t xml:space="preserve"> שהשופט אלון רואה בערכיה של מדינת ישראל כמדינה יהודית </w:t>
      </w:r>
      <w:r w:rsidR="00AC203A">
        <w:rPr>
          <w:rFonts w:ascii="David" w:hAnsi="David" w:cs="David"/>
          <w:sz w:val="24"/>
          <w:szCs w:val="24"/>
          <w:rtl/>
        </w:rPr>
        <w:t>–</w:t>
      </w:r>
      <w:r w:rsidR="00AC203A">
        <w:rPr>
          <w:rFonts w:ascii="David" w:hAnsi="David" w:cs="David" w:hint="cs"/>
          <w:sz w:val="24"/>
          <w:szCs w:val="24"/>
          <w:rtl/>
        </w:rPr>
        <w:t xml:space="preserve"> להבדיל מערכיה כמדינה יהודית </w:t>
      </w:r>
      <w:r w:rsidR="00AC203A">
        <w:rPr>
          <w:rFonts w:ascii="David" w:hAnsi="David" w:cs="David"/>
          <w:sz w:val="24"/>
          <w:szCs w:val="24"/>
          <w:rtl/>
        </w:rPr>
        <w:t>–</w:t>
      </w:r>
      <w:r w:rsidR="00AC203A">
        <w:rPr>
          <w:rFonts w:ascii="David" w:hAnsi="David" w:cs="David" w:hint="cs"/>
          <w:sz w:val="24"/>
          <w:szCs w:val="24"/>
          <w:rtl/>
        </w:rPr>
        <w:t xml:space="preserve"> ערכים בעלי אופי הלכתי </w:t>
      </w:r>
      <w:r w:rsidR="00AC203A" w:rsidRPr="00252B58">
        <w:rPr>
          <w:rFonts w:ascii="David" w:hAnsi="David" w:cs="David" w:hint="cs"/>
          <w:sz w:val="24"/>
          <w:szCs w:val="24"/>
          <w:u w:val="single"/>
          <w:rtl/>
        </w:rPr>
        <w:t>בלבד</w:t>
      </w:r>
      <w:r w:rsidR="00AC203A">
        <w:rPr>
          <w:rFonts w:ascii="David" w:hAnsi="David" w:cs="David" w:hint="cs"/>
          <w:sz w:val="24"/>
          <w:szCs w:val="24"/>
          <w:rtl/>
        </w:rPr>
        <w:t xml:space="preserve"> ("עולמה של יהדות", "משפט עברי") איני יכול להסכים לעמדתו, עד כמה שהוא רואה בערכיה של מדינה יהודית מכלול ערכים, מהם בעלי אופי דתי-הלכתי ("מורשת היהדות") ומהם בעלי אופי </w:t>
      </w:r>
      <w:r w:rsidR="00AC203A" w:rsidRPr="00252B58">
        <w:rPr>
          <w:rFonts w:ascii="David" w:hAnsi="David" w:cs="David" w:hint="cs"/>
          <w:sz w:val="24"/>
          <w:szCs w:val="24"/>
          <w:u w:val="single"/>
          <w:rtl/>
        </w:rPr>
        <w:t>ציוני-כללי</w:t>
      </w:r>
      <w:r w:rsidR="00AC203A">
        <w:rPr>
          <w:rFonts w:ascii="David" w:hAnsi="David" w:cs="David" w:hint="cs"/>
          <w:sz w:val="24"/>
          <w:szCs w:val="24"/>
          <w:rtl/>
        </w:rPr>
        <w:t xml:space="preserve"> ("מורשת ישראל"), מסכים אני לעמדתו זו."</w:t>
      </w:r>
    </w:p>
    <w:p w14:paraId="72275CEA" w14:textId="77777777" w:rsidR="00252B58" w:rsidRDefault="00252B58" w:rsidP="003D7E6C">
      <w:pPr>
        <w:tabs>
          <w:tab w:val="num" w:pos="720"/>
        </w:tabs>
        <w:jc w:val="both"/>
        <w:rPr>
          <w:rFonts w:ascii="David" w:hAnsi="David" w:cs="David"/>
          <w:sz w:val="24"/>
          <w:szCs w:val="24"/>
          <w:rtl/>
        </w:rPr>
      </w:pPr>
      <w:r>
        <w:rPr>
          <w:rFonts w:ascii="David" w:hAnsi="David" w:cs="David" w:hint="cs"/>
          <w:sz w:val="24"/>
          <w:szCs w:val="24"/>
          <w:rtl/>
        </w:rPr>
        <w:t xml:space="preserve">אז עיקר המחלוקת כעת היא: </w:t>
      </w:r>
    </w:p>
    <w:p w14:paraId="72B54E8E" w14:textId="77777777" w:rsidR="00252B58" w:rsidRDefault="00252B58">
      <w:pPr>
        <w:pStyle w:val="a4"/>
        <w:numPr>
          <w:ilvl w:val="0"/>
          <w:numId w:val="76"/>
        </w:numPr>
        <w:tabs>
          <w:tab w:val="num" w:pos="720"/>
        </w:tabs>
        <w:jc w:val="both"/>
        <w:rPr>
          <w:rFonts w:ascii="David" w:hAnsi="David" w:cs="David"/>
          <w:sz w:val="24"/>
          <w:szCs w:val="24"/>
        </w:rPr>
      </w:pPr>
      <w:r>
        <w:rPr>
          <w:rFonts w:ascii="David" w:hAnsi="David" w:cs="David" w:hint="cs"/>
          <w:sz w:val="24"/>
          <w:szCs w:val="24"/>
          <w:rtl/>
        </w:rPr>
        <w:t xml:space="preserve">אם אלון טוען שמדינה יהודית דורשת את ההתייחסות של המשפט העברי בלבד, על זה ברק אינו מסכים. </w:t>
      </w:r>
    </w:p>
    <w:p w14:paraId="6A7B2E55" w14:textId="77777777" w:rsidR="00252B58" w:rsidRDefault="00252B58">
      <w:pPr>
        <w:pStyle w:val="a4"/>
        <w:numPr>
          <w:ilvl w:val="0"/>
          <w:numId w:val="76"/>
        </w:numPr>
        <w:tabs>
          <w:tab w:val="num" w:pos="720"/>
        </w:tabs>
        <w:jc w:val="both"/>
        <w:rPr>
          <w:rFonts w:ascii="David" w:hAnsi="David" w:cs="David"/>
          <w:sz w:val="24"/>
          <w:szCs w:val="24"/>
        </w:rPr>
      </w:pPr>
      <w:r>
        <w:rPr>
          <w:rFonts w:ascii="David" w:hAnsi="David" w:cs="David" w:hint="cs"/>
          <w:sz w:val="24"/>
          <w:szCs w:val="24"/>
          <w:rtl/>
        </w:rPr>
        <w:t xml:space="preserve">אם אלון טוען שמדינה יהודית איננה רק משפט עברי, אלא גם ציונות, לאומיות ותרבות יהודית רחבה, אז אין כאן מחלוקת. </w:t>
      </w:r>
    </w:p>
    <w:p w14:paraId="19B4DE44" w14:textId="14128024" w:rsidR="00C019A5" w:rsidRPr="00C62EC4" w:rsidRDefault="00C019A5" w:rsidP="00252B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617" w:right="-1701"/>
        <w:jc w:val="center"/>
        <w:rPr>
          <w:rFonts w:ascii="David" w:hAnsi="David" w:cs="David"/>
          <w:b/>
          <w:bCs/>
          <w:sz w:val="32"/>
          <w:szCs w:val="32"/>
          <w:rtl/>
        </w:rPr>
      </w:pPr>
      <w:r w:rsidRPr="00C62EC4">
        <w:rPr>
          <w:rFonts w:ascii="David" w:hAnsi="David" w:cs="David" w:hint="cs"/>
          <w:b/>
          <w:bCs/>
          <w:sz w:val="32"/>
          <w:szCs w:val="32"/>
          <w:rtl/>
        </w:rPr>
        <w:t xml:space="preserve">המתת חסד וטיפול בחולה הנוטה למות </w:t>
      </w:r>
      <w:r w:rsidRPr="00C62EC4">
        <w:rPr>
          <w:rFonts w:ascii="David" w:hAnsi="David" w:cs="David"/>
          <w:b/>
          <w:bCs/>
          <w:sz w:val="32"/>
          <w:szCs w:val="32"/>
          <w:rtl/>
        </w:rPr>
        <w:t>–</w:t>
      </w:r>
      <w:r w:rsidRPr="00C62EC4">
        <w:rPr>
          <w:rFonts w:ascii="David" w:hAnsi="David" w:cs="David" w:hint="cs"/>
          <w:b/>
          <w:bCs/>
          <w:sz w:val="32"/>
          <w:szCs w:val="32"/>
          <w:rtl/>
        </w:rPr>
        <w:t xml:space="preserve"> המשפט העברי בפסיקה ובחקיקה</w:t>
      </w:r>
    </w:p>
    <w:p w14:paraId="4D91E206" w14:textId="2C63593A" w:rsidR="00B8730A" w:rsidRDefault="00B8730A" w:rsidP="003D7E6C">
      <w:pPr>
        <w:tabs>
          <w:tab w:val="num" w:pos="720"/>
        </w:tabs>
        <w:jc w:val="both"/>
        <w:rPr>
          <w:rFonts w:ascii="David" w:hAnsi="David" w:cs="David"/>
          <w:sz w:val="24"/>
          <w:szCs w:val="24"/>
          <w:rtl/>
        </w:rPr>
      </w:pPr>
      <w:r>
        <w:rPr>
          <w:rFonts w:ascii="David" w:hAnsi="David" w:cs="David" w:hint="cs"/>
          <w:sz w:val="24"/>
          <w:szCs w:val="24"/>
          <w:rtl/>
        </w:rPr>
        <w:t xml:space="preserve">בעבר, טיפלו כל עוד אדם היה חי, אלא שבמציאות המודרנית, לעיתים מכשירי תרופות מחזיקות את חייו, ואולי אף הוא בעצמו צלול ולא רוצה לחיות יותר. אז נשאלת השאלה, האם נכון לנתק אדם ממכשירים אלו. העניין היה נדון בפרשה מפורסמת: </w:t>
      </w:r>
    </w:p>
    <w:p w14:paraId="3360D606" w14:textId="57A10BBF" w:rsidR="003165A6" w:rsidRDefault="003165A6" w:rsidP="003D7E6C">
      <w:pPr>
        <w:tabs>
          <w:tab w:val="num" w:pos="720"/>
        </w:tabs>
        <w:jc w:val="both"/>
        <w:rPr>
          <w:rFonts w:ascii="David" w:hAnsi="David" w:cs="David"/>
          <w:sz w:val="24"/>
          <w:szCs w:val="24"/>
          <w:rtl/>
        </w:rPr>
      </w:pPr>
    </w:p>
    <w:p w14:paraId="584C83D7" w14:textId="0325BC0D" w:rsidR="003165A6" w:rsidRDefault="00B8730A">
      <w:pPr>
        <w:pStyle w:val="a4"/>
        <w:numPr>
          <w:ilvl w:val="0"/>
          <w:numId w:val="70"/>
        </w:numPr>
        <w:tabs>
          <w:tab w:val="num" w:pos="720"/>
        </w:tabs>
        <w:jc w:val="both"/>
        <w:rPr>
          <w:rFonts w:ascii="David" w:hAnsi="David" w:cs="David"/>
          <w:b/>
          <w:bCs/>
          <w:sz w:val="24"/>
          <w:szCs w:val="24"/>
        </w:rPr>
      </w:pPr>
      <w:r>
        <w:rPr>
          <w:rFonts w:ascii="David" w:hAnsi="David" w:cs="David" w:hint="cs"/>
          <w:b/>
          <w:bCs/>
          <w:sz w:val="24"/>
          <w:szCs w:val="24"/>
          <w:rtl/>
        </w:rPr>
        <w:t>ע"א 506/88</w:t>
      </w:r>
      <w:r w:rsidR="003165A6" w:rsidRPr="00B8730A">
        <w:rPr>
          <w:rFonts w:ascii="David" w:hAnsi="David" w:cs="David" w:hint="cs"/>
          <w:b/>
          <w:bCs/>
          <w:sz w:val="24"/>
          <w:szCs w:val="24"/>
          <w:rtl/>
        </w:rPr>
        <w:t xml:space="preserve"> שפר</w:t>
      </w:r>
      <w:r>
        <w:rPr>
          <w:rFonts w:ascii="David" w:hAnsi="David" w:cs="David" w:hint="cs"/>
          <w:b/>
          <w:bCs/>
          <w:sz w:val="24"/>
          <w:szCs w:val="24"/>
          <w:rtl/>
        </w:rPr>
        <w:t xml:space="preserve"> נ' מדינת ישראל</w:t>
      </w:r>
    </w:p>
    <w:p w14:paraId="59ABEF80" w14:textId="4DD72BBF" w:rsidR="00B8730A" w:rsidRDefault="00B8730A" w:rsidP="00B8730A">
      <w:pPr>
        <w:tabs>
          <w:tab w:val="num" w:pos="720"/>
        </w:tabs>
        <w:jc w:val="both"/>
        <w:rPr>
          <w:rFonts w:ascii="David" w:hAnsi="David" w:cs="David"/>
          <w:sz w:val="24"/>
          <w:szCs w:val="24"/>
          <w:rtl/>
        </w:rPr>
      </w:pPr>
      <w:r>
        <w:rPr>
          <w:rFonts w:ascii="David" w:hAnsi="David" w:cs="David" w:hint="cs"/>
          <w:sz w:val="24"/>
          <w:szCs w:val="24"/>
          <w:rtl/>
        </w:rPr>
        <w:t xml:space="preserve">עובדות: הפעוטה אובחנה כסובלת ממחלת </w:t>
      </w:r>
      <w:proofErr w:type="spellStart"/>
      <w:r>
        <w:rPr>
          <w:rFonts w:ascii="David" w:hAnsi="David" w:cs="David" w:hint="cs"/>
          <w:sz w:val="24"/>
          <w:szCs w:val="24"/>
          <w:rtl/>
        </w:rPr>
        <w:t>טייזקס</w:t>
      </w:r>
      <w:proofErr w:type="spellEnd"/>
      <w:r>
        <w:rPr>
          <w:rFonts w:ascii="David" w:hAnsi="David" w:cs="David" w:hint="cs"/>
          <w:sz w:val="24"/>
          <w:szCs w:val="24"/>
          <w:rtl/>
        </w:rPr>
        <w:t xml:space="preserve"> ונמצאת במצב של חוסר הכרה (צמח). האם מבקשת שאם יוחמר מצבה והיא תזדקק לסיוע בהנשמה או לטיפול רפואי אחר, הדבר לא יינתן לה, למעט תרופות לשיכוך כאבים. האבא לא שותף לבקשה. </w:t>
      </w:r>
    </w:p>
    <w:p w14:paraId="32914E03" w14:textId="77777777" w:rsidR="00B8730A" w:rsidRDefault="00B8730A" w:rsidP="00B8730A">
      <w:pPr>
        <w:tabs>
          <w:tab w:val="num" w:pos="720"/>
        </w:tabs>
        <w:jc w:val="both"/>
        <w:rPr>
          <w:rFonts w:ascii="David" w:hAnsi="David" w:cs="David"/>
          <w:sz w:val="24"/>
          <w:szCs w:val="24"/>
          <w:rtl/>
        </w:rPr>
      </w:pPr>
      <w:r>
        <w:rPr>
          <w:rFonts w:ascii="David" w:hAnsi="David" w:cs="David" w:hint="cs"/>
          <w:sz w:val="24"/>
          <w:szCs w:val="24"/>
          <w:rtl/>
        </w:rPr>
        <w:t>פסיקה: המקרה מעלה מספר שאלות ביניהן:</w:t>
      </w:r>
    </w:p>
    <w:p w14:paraId="52B62663" w14:textId="65104F80" w:rsidR="00B8730A" w:rsidRDefault="00B8730A">
      <w:pPr>
        <w:pStyle w:val="a4"/>
        <w:numPr>
          <w:ilvl w:val="0"/>
          <w:numId w:val="77"/>
        </w:numPr>
        <w:tabs>
          <w:tab w:val="num" w:pos="720"/>
        </w:tabs>
        <w:jc w:val="both"/>
        <w:rPr>
          <w:rFonts w:ascii="David" w:hAnsi="David" w:cs="David"/>
          <w:sz w:val="24"/>
          <w:szCs w:val="24"/>
        </w:rPr>
      </w:pPr>
      <w:r w:rsidRPr="00B8730A">
        <w:rPr>
          <w:rFonts w:ascii="David" w:hAnsi="David" w:cs="David" w:hint="cs"/>
          <w:sz w:val="24"/>
          <w:szCs w:val="24"/>
          <w:rtl/>
        </w:rPr>
        <w:t>האם בגיר יכול לבקש מביה"ח שימנע את טיפולו?</w:t>
      </w:r>
      <w:r>
        <w:rPr>
          <w:rFonts w:ascii="David" w:hAnsi="David" w:cs="David" w:hint="cs"/>
          <w:sz w:val="24"/>
          <w:szCs w:val="24"/>
          <w:rtl/>
        </w:rPr>
        <w:t xml:space="preserve"> ובמיוחד, האם הורים כאפוטרופסיים יכולים לבקש זאת? האם רק הורה אחד? </w:t>
      </w:r>
    </w:p>
    <w:p w14:paraId="21198B10" w14:textId="2F89937C" w:rsidR="00B8730A" w:rsidRPr="00B8730A" w:rsidRDefault="00B8730A">
      <w:pPr>
        <w:pStyle w:val="a4"/>
        <w:numPr>
          <w:ilvl w:val="0"/>
          <w:numId w:val="77"/>
        </w:numPr>
        <w:tabs>
          <w:tab w:val="num" w:pos="720"/>
        </w:tabs>
        <w:jc w:val="both"/>
        <w:rPr>
          <w:rFonts w:ascii="David" w:hAnsi="David" w:cs="David"/>
          <w:sz w:val="24"/>
          <w:szCs w:val="24"/>
          <w:rtl/>
        </w:rPr>
      </w:pPr>
      <w:r>
        <w:rPr>
          <w:rFonts w:ascii="David" w:hAnsi="David" w:cs="David" w:hint="cs"/>
          <w:sz w:val="24"/>
          <w:szCs w:val="24"/>
          <w:rtl/>
        </w:rPr>
        <w:t xml:space="preserve">משום שההנחה בהלכה היא חיי שעה: גם אם לאדם נותרו ימים ספורים, עדיין מחללים עליו שבת כי יש פיקוח נפש, אז למה לעבור ייסורים וסבל? </w:t>
      </w:r>
    </w:p>
    <w:p w14:paraId="62AD08A6" w14:textId="042EBB48" w:rsidR="005E3F5E" w:rsidRDefault="00B8730A" w:rsidP="00B8730A">
      <w:pPr>
        <w:jc w:val="both"/>
        <w:rPr>
          <w:rFonts w:ascii="David" w:hAnsi="David" w:cs="David"/>
          <w:sz w:val="24"/>
          <w:szCs w:val="24"/>
          <w:rtl/>
        </w:rPr>
      </w:pPr>
      <w:r>
        <w:rPr>
          <w:rFonts w:ascii="David" w:hAnsi="David" w:cs="David" w:hint="cs"/>
          <w:sz w:val="24"/>
          <w:szCs w:val="24"/>
          <w:rtl/>
        </w:rPr>
        <w:t xml:space="preserve">בינתיים, בקשת האם נדחתה במחוזי, תוך שנקבע שאפוטרופוס, ובמיוחד יחיד, לא יכול לבקש זאת. הבקשה נדחתה גם בעליון (תחילה ללא נימוקים). מכאן, נשאלת השאלה </w:t>
      </w:r>
      <w:r>
        <w:rPr>
          <w:rFonts w:ascii="David" w:hAnsi="David" w:cs="David"/>
          <w:sz w:val="24"/>
          <w:szCs w:val="24"/>
          <w:rtl/>
        </w:rPr>
        <w:t>–</w:t>
      </w:r>
      <w:r>
        <w:rPr>
          <w:rFonts w:ascii="David" w:hAnsi="David" w:cs="David" w:hint="cs"/>
          <w:sz w:val="24"/>
          <w:szCs w:val="24"/>
          <w:rtl/>
        </w:rPr>
        <w:t xml:space="preserve"> האם יש טעם בדיון תיאורטי? אלון מצטט את פסק הדין הידוע </w:t>
      </w:r>
      <w:r w:rsidR="00B830F8">
        <w:rPr>
          <w:rFonts w:ascii="David" w:hAnsi="David" w:cs="David" w:hint="cs"/>
          <w:sz w:val="24"/>
          <w:szCs w:val="24"/>
          <w:rtl/>
        </w:rPr>
        <w:t>בפרשת</w:t>
      </w:r>
      <w:r>
        <w:rPr>
          <w:rFonts w:ascii="David" w:hAnsi="David" w:cs="David" w:hint="cs"/>
          <w:sz w:val="24"/>
          <w:szCs w:val="24"/>
          <w:rtl/>
        </w:rPr>
        <w:t xml:space="preserve"> </w:t>
      </w:r>
      <w:r>
        <w:rPr>
          <w:rFonts w:ascii="David" w:hAnsi="David" w:cs="David"/>
          <w:sz w:val="24"/>
          <w:szCs w:val="24"/>
        </w:rPr>
        <w:t>Wade</w:t>
      </w:r>
      <w:r>
        <w:rPr>
          <w:rFonts w:ascii="David" w:hAnsi="David" w:cs="David" w:hint="cs"/>
          <w:sz w:val="24"/>
          <w:szCs w:val="24"/>
          <w:rtl/>
        </w:rPr>
        <w:t xml:space="preserve">, שמשום שהמקרה עתיד לחזור על עצמו, </w:t>
      </w:r>
      <w:r>
        <w:rPr>
          <w:rFonts w:ascii="David" w:hAnsi="David" w:cs="David" w:hint="cs"/>
          <w:sz w:val="24"/>
          <w:szCs w:val="24"/>
          <w:rtl/>
        </w:rPr>
        <w:lastRenderedPageBreak/>
        <w:t xml:space="preserve">יש לפסוק בעניין. </w:t>
      </w:r>
      <w:r w:rsidR="00B830F8">
        <w:rPr>
          <w:rFonts w:ascii="David" w:hAnsi="David" w:cs="David" w:hint="cs"/>
          <w:sz w:val="24"/>
          <w:szCs w:val="24"/>
          <w:rtl/>
        </w:rPr>
        <w:t xml:space="preserve">יצוין שאלון מדגיש את חשיבות ח"י: כבדה"א, אבל לא יכול לפסוק לפיו (כי המקרה הגיע קודם לכן. </w:t>
      </w:r>
    </w:p>
    <w:p w14:paraId="07708434" w14:textId="7F43D146" w:rsidR="003A4D4F" w:rsidRDefault="00B95A17" w:rsidP="00077701">
      <w:pPr>
        <w:jc w:val="both"/>
        <w:rPr>
          <w:rFonts w:ascii="David" w:hAnsi="David" w:cs="David"/>
          <w:sz w:val="24"/>
          <w:szCs w:val="24"/>
          <w:rtl/>
        </w:rPr>
      </w:pPr>
      <w:r>
        <w:rPr>
          <w:rFonts w:ascii="David" w:hAnsi="David" w:cs="David" w:hint="cs"/>
          <w:sz w:val="24"/>
          <w:szCs w:val="24"/>
          <w:rtl/>
        </w:rPr>
        <w:t xml:space="preserve">לגופו של עניין, הסתירה כאן היא בין זכותו של אדם למותו לכבוד (לא להגיע למצב שבו סובל), לבין פגיעה בחייו. לצד זאת, יש גם עניין שבו זכותו של אדם לאוטונומיה (בהנחה שרוצה במוות) מתנגשת בזכות לחיים. לכן, אלון אומר שעל ההכרעה בין הזכויות להיות לאור: </w:t>
      </w:r>
    </w:p>
    <w:p w14:paraId="420885E4" w14:textId="403D0FC5" w:rsidR="00AD13C7" w:rsidRDefault="003A4D4F"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Pr>
          <w:rFonts w:ascii="David" w:hAnsi="David" w:cs="David" w:hint="cs"/>
          <w:sz w:val="24"/>
          <w:szCs w:val="24"/>
          <w:rtl/>
        </w:rPr>
        <w:t>"ההכרעה בשאלה של ניגוד</w:t>
      </w:r>
      <w:r w:rsidR="00AD13C7">
        <w:rPr>
          <w:rFonts w:ascii="David" w:hAnsi="David" w:cs="David" w:hint="cs"/>
          <w:sz w:val="24"/>
          <w:szCs w:val="24"/>
          <w:rtl/>
        </w:rPr>
        <w:t xml:space="preserve"> בין זכויות צריכה להישאר להיעשות לאור "</w:t>
      </w:r>
      <w:r w:rsidR="00AD13C7" w:rsidRPr="00B95A17">
        <w:rPr>
          <w:rFonts w:ascii="David" w:hAnsi="David" w:cs="David" w:hint="cs"/>
          <w:sz w:val="24"/>
          <w:szCs w:val="24"/>
          <w:u w:val="single"/>
          <w:rtl/>
        </w:rPr>
        <w:t>ערכיה של מדינת ישראל כמדינה יהודית ודמוקרטית</w:t>
      </w:r>
      <w:r w:rsidR="00AD13C7">
        <w:rPr>
          <w:rFonts w:ascii="David" w:hAnsi="David" w:cs="David" w:hint="cs"/>
          <w:sz w:val="24"/>
          <w:szCs w:val="24"/>
          <w:rtl/>
        </w:rPr>
        <w:t>..."</w:t>
      </w:r>
    </w:p>
    <w:p w14:paraId="4B298A95" w14:textId="3BD2D806" w:rsidR="00AD13C7" w:rsidRPr="00AD13C7" w:rsidRDefault="00AD13C7"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Pr>
          <w:rFonts w:ascii="David" w:hAnsi="David" w:cs="David" w:hint="cs"/>
          <w:sz w:val="24"/>
          <w:szCs w:val="24"/>
          <w:rtl/>
        </w:rPr>
        <w:t>"יש לבחון את השאלות של המתת חסד או הימנעות מטיפול רפואי לפי הערכים היהודים, לפי ערכים דמוקרטיים ולעשות ביניהם סינתזה."</w:t>
      </w:r>
    </w:p>
    <w:p w14:paraId="52B1A035" w14:textId="13128B60" w:rsidR="00B95A17" w:rsidRDefault="00B95A17" w:rsidP="003A4D4F">
      <w:pPr>
        <w:jc w:val="both"/>
        <w:rPr>
          <w:rFonts w:ascii="David" w:hAnsi="David" w:cs="David"/>
          <w:sz w:val="24"/>
          <w:szCs w:val="24"/>
          <w:rtl/>
        </w:rPr>
      </w:pPr>
      <w:r>
        <w:rPr>
          <w:rFonts w:ascii="David" w:hAnsi="David" w:cs="David" w:hint="cs"/>
          <w:sz w:val="24"/>
          <w:szCs w:val="24"/>
          <w:rtl/>
        </w:rPr>
        <w:t xml:space="preserve">כלומר, ערכים של מדינה יהודית </w:t>
      </w:r>
      <w:r>
        <w:rPr>
          <w:rFonts w:ascii="David" w:hAnsi="David" w:cs="David"/>
          <w:sz w:val="24"/>
          <w:szCs w:val="24"/>
          <w:rtl/>
        </w:rPr>
        <w:t>–</w:t>
      </w:r>
      <w:r>
        <w:rPr>
          <w:rFonts w:ascii="David" w:hAnsi="David" w:cs="David" w:hint="cs"/>
          <w:sz w:val="24"/>
          <w:szCs w:val="24"/>
          <w:rtl/>
        </w:rPr>
        <w:t xml:space="preserve"> הלכה, וערכים דמוקרטיות ולעשות ביניהם סינתזה. לכן, החלק הראשון הוא סקירה הלכתית והשני מנקודת מבט דמוקרטית-ליברלית. </w:t>
      </w:r>
    </w:p>
    <w:p w14:paraId="354D1F98" w14:textId="3AE63F8D" w:rsidR="003A4D4F" w:rsidRDefault="00B95A17" w:rsidP="00AD13C7">
      <w:pPr>
        <w:jc w:val="both"/>
        <w:rPr>
          <w:rFonts w:ascii="David" w:hAnsi="David" w:cs="David"/>
          <w:sz w:val="24"/>
          <w:szCs w:val="24"/>
          <w:rtl/>
        </w:rPr>
      </w:pPr>
      <w:r>
        <w:rPr>
          <w:rFonts w:ascii="David" w:hAnsi="David" w:cs="David" w:hint="cs"/>
          <w:sz w:val="24"/>
          <w:szCs w:val="24"/>
          <w:rtl/>
        </w:rPr>
        <w:t xml:space="preserve">לכן, ישנה הבחנה בין: </w:t>
      </w:r>
    </w:p>
    <w:p w14:paraId="2F2B0FEA" w14:textId="504D1831" w:rsidR="00D057E0" w:rsidRDefault="00B95A17">
      <w:pPr>
        <w:pStyle w:val="a4"/>
        <w:numPr>
          <w:ilvl w:val="0"/>
          <w:numId w:val="78"/>
        </w:numPr>
        <w:jc w:val="both"/>
        <w:rPr>
          <w:rFonts w:ascii="David" w:hAnsi="David" w:cs="David"/>
          <w:sz w:val="24"/>
          <w:szCs w:val="24"/>
        </w:rPr>
      </w:pPr>
      <w:proofErr w:type="spellStart"/>
      <w:r>
        <w:rPr>
          <w:rFonts w:ascii="David" w:hAnsi="David" w:cs="David" w:hint="cs"/>
          <w:sz w:val="24"/>
          <w:szCs w:val="24"/>
          <w:rtl/>
        </w:rPr>
        <w:t>אותנ</w:t>
      </w:r>
      <w:r w:rsidR="007F554B">
        <w:rPr>
          <w:rFonts w:ascii="David" w:hAnsi="David" w:cs="David" w:hint="cs"/>
          <w:sz w:val="24"/>
          <w:szCs w:val="24"/>
          <w:rtl/>
        </w:rPr>
        <w:t>ס</w:t>
      </w:r>
      <w:r>
        <w:rPr>
          <w:rFonts w:ascii="David" w:hAnsi="David" w:cs="David" w:hint="cs"/>
          <w:sz w:val="24"/>
          <w:szCs w:val="24"/>
          <w:rtl/>
        </w:rPr>
        <w:t>יה</w:t>
      </w:r>
      <w:proofErr w:type="spellEnd"/>
      <w:r>
        <w:rPr>
          <w:rFonts w:ascii="David" w:hAnsi="David" w:cs="David" w:hint="cs"/>
          <w:sz w:val="24"/>
          <w:szCs w:val="24"/>
          <w:rtl/>
        </w:rPr>
        <w:t xml:space="preserve"> אקטיבית: באמצעות חומר ממית או סיוע להתאבדות. </w:t>
      </w:r>
    </w:p>
    <w:p w14:paraId="1061298C" w14:textId="62C4C0EB" w:rsidR="00D43FE5" w:rsidRPr="00D057E0" w:rsidRDefault="00D43FE5" w:rsidP="0015032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D057E0">
        <w:rPr>
          <w:rFonts w:ascii="David" w:hAnsi="David" w:cs="David" w:hint="cs"/>
          <w:sz w:val="24"/>
          <w:szCs w:val="24"/>
          <w:rtl/>
        </w:rPr>
        <w:t xml:space="preserve">"הגוסס הריהו כחי לכל דבר... והנוגע בו </w:t>
      </w:r>
      <w:r w:rsidRPr="00D057E0">
        <w:rPr>
          <w:rFonts w:ascii="David" w:hAnsi="David" w:cs="David"/>
          <w:sz w:val="24"/>
          <w:szCs w:val="24"/>
          <w:rtl/>
        </w:rPr>
        <w:t>–</w:t>
      </w:r>
      <w:r w:rsidRPr="00D057E0">
        <w:rPr>
          <w:rFonts w:ascii="David" w:hAnsi="David" w:cs="David" w:hint="cs"/>
          <w:sz w:val="24"/>
          <w:szCs w:val="24"/>
          <w:rtl/>
        </w:rPr>
        <w:t xml:space="preserve"> הרי זה שופך דמי.</w:t>
      </w:r>
      <w:r w:rsidR="00D057E0">
        <w:rPr>
          <w:rFonts w:ascii="David" w:hAnsi="David" w:cs="David" w:hint="cs"/>
          <w:sz w:val="24"/>
          <w:szCs w:val="24"/>
          <w:rtl/>
        </w:rPr>
        <w:t xml:space="preserve">.. למה זה דומה? לנר שמטפטף, כיון שיגע בו אדם </w:t>
      </w:r>
      <w:r w:rsidR="00D057E0">
        <w:rPr>
          <w:rFonts w:ascii="David" w:hAnsi="David" w:cs="David"/>
          <w:sz w:val="24"/>
          <w:szCs w:val="24"/>
          <w:rtl/>
        </w:rPr>
        <w:t>–</w:t>
      </w:r>
      <w:r w:rsidR="00D057E0">
        <w:rPr>
          <w:rFonts w:ascii="David" w:hAnsi="David" w:cs="David" w:hint="cs"/>
          <w:sz w:val="24"/>
          <w:szCs w:val="24"/>
          <w:rtl/>
        </w:rPr>
        <w:t xml:space="preserve"> יכבה... וכל המאמץ (=עוצם) עיניו עם יציאת הנפש </w:t>
      </w:r>
      <w:r w:rsidR="00D057E0">
        <w:rPr>
          <w:rFonts w:ascii="David" w:hAnsi="David" w:cs="David"/>
          <w:sz w:val="24"/>
          <w:szCs w:val="24"/>
          <w:rtl/>
        </w:rPr>
        <w:t>–</w:t>
      </w:r>
      <w:r w:rsidR="00D057E0">
        <w:rPr>
          <w:rFonts w:ascii="David" w:hAnsi="David" w:cs="David" w:hint="cs"/>
          <w:sz w:val="24"/>
          <w:szCs w:val="24"/>
          <w:rtl/>
        </w:rPr>
        <w:t xml:space="preserve"> הרי זה שופך דם). </w:t>
      </w:r>
    </w:p>
    <w:p w14:paraId="01F83702" w14:textId="77777777" w:rsidR="00D057E0" w:rsidRDefault="00D43FE5" w:rsidP="00D057E0">
      <w:pPr>
        <w:jc w:val="both"/>
        <w:rPr>
          <w:rFonts w:ascii="David" w:hAnsi="David" w:cs="David"/>
          <w:sz w:val="24"/>
          <w:szCs w:val="24"/>
          <w:rtl/>
        </w:rPr>
      </w:pPr>
      <w:r>
        <w:rPr>
          <w:rFonts w:ascii="David" w:hAnsi="David" w:cs="David" w:hint="cs"/>
          <w:sz w:val="24"/>
          <w:szCs w:val="24"/>
          <w:rtl/>
        </w:rPr>
        <w:t xml:space="preserve">גוסס </w:t>
      </w:r>
      <w:r w:rsidR="00D057E0">
        <w:rPr>
          <w:rFonts w:ascii="David" w:hAnsi="David" w:cs="David" w:hint="cs"/>
          <w:sz w:val="24"/>
          <w:szCs w:val="24"/>
          <w:rtl/>
        </w:rPr>
        <w:t xml:space="preserve">הוא </w:t>
      </w:r>
      <w:r>
        <w:rPr>
          <w:rFonts w:ascii="David" w:hAnsi="David" w:cs="David" w:hint="cs"/>
          <w:sz w:val="24"/>
          <w:szCs w:val="24"/>
          <w:rtl/>
        </w:rPr>
        <w:t>אדם שעומד למות בתוך שלושה ימים</w:t>
      </w:r>
      <w:r w:rsidR="00D057E0">
        <w:rPr>
          <w:rFonts w:ascii="David" w:hAnsi="David" w:cs="David" w:hint="cs"/>
          <w:sz w:val="24"/>
          <w:szCs w:val="24"/>
          <w:rtl/>
        </w:rPr>
        <w:t xml:space="preserve">, וכל נגיעה עלולה להמית אותו. לכן, המתת חסד אקטיבית אסורה, גם אם ביקש החולה, שכן הוא נחשב כחי לכל דבר. </w:t>
      </w:r>
    </w:p>
    <w:p w14:paraId="2BBD7CA6" w14:textId="70B192AA" w:rsidR="00B35EB3" w:rsidRPr="00D057E0" w:rsidRDefault="00D057E0">
      <w:pPr>
        <w:pStyle w:val="a4"/>
        <w:numPr>
          <w:ilvl w:val="0"/>
          <w:numId w:val="78"/>
        </w:numPr>
        <w:jc w:val="both"/>
        <w:rPr>
          <w:rFonts w:ascii="David" w:hAnsi="David" w:cs="David"/>
          <w:sz w:val="24"/>
          <w:szCs w:val="24"/>
          <w:rtl/>
        </w:rPr>
      </w:pPr>
      <w:proofErr w:type="spellStart"/>
      <w:r w:rsidRPr="00D057E0">
        <w:rPr>
          <w:rFonts w:ascii="David" w:hAnsi="David" w:cs="David" w:hint="cs"/>
          <w:sz w:val="24"/>
          <w:szCs w:val="24"/>
          <w:rtl/>
        </w:rPr>
        <w:t>אותנ</w:t>
      </w:r>
      <w:r w:rsidR="007F554B">
        <w:rPr>
          <w:rFonts w:ascii="David" w:hAnsi="David" w:cs="David" w:hint="cs"/>
          <w:sz w:val="24"/>
          <w:szCs w:val="24"/>
          <w:rtl/>
        </w:rPr>
        <w:t>ס</w:t>
      </w:r>
      <w:r w:rsidRPr="00D057E0">
        <w:rPr>
          <w:rFonts w:ascii="David" w:hAnsi="David" w:cs="David" w:hint="cs"/>
          <w:sz w:val="24"/>
          <w:szCs w:val="24"/>
          <w:rtl/>
        </w:rPr>
        <w:t>יה</w:t>
      </w:r>
      <w:proofErr w:type="spellEnd"/>
      <w:r w:rsidRPr="00D057E0">
        <w:rPr>
          <w:rFonts w:ascii="David" w:hAnsi="David" w:cs="David" w:hint="cs"/>
          <w:sz w:val="24"/>
          <w:szCs w:val="24"/>
          <w:rtl/>
        </w:rPr>
        <w:t xml:space="preserve"> פסיבית: באמצעות </w:t>
      </w:r>
      <w:r>
        <w:rPr>
          <w:rFonts w:ascii="David" w:hAnsi="David" w:cs="David" w:hint="cs"/>
          <w:sz w:val="24"/>
          <w:szCs w:val="24"/>
          <w:rtl/>
        </w:rPr>
        <w:t xml:space="preserve">הימנעות </w:t>
      </w:r>
      <w:r w:rsidRPr="00D057E0">
        <w:rPr>
          <w:rFonts w:ascii="David" w:hAnsi="David" w:cs="David" w:hint="cs"/>
          <w:sz w:val="24"/>
          <w:szCs w:val="24"/>
          <w:rtl/>
        </w:rPr>
        <w:t xml:space="preserve">מטיפול רפואי מציל חיים (החייאה, הנשמה) או ניתוק ממכשירים. </w:t>
      </w:r>
    </w:p>
    <w:p w14:paraId="13EBEFD9" w14:textId="710F6994" w:rsidR="005F70D4" w:rsidRDefault="00C83F84" w:rsidP="007242E5">
      <w:pPr>
        <w:jc w:val="both"/>
        <w:rPr>
          <w:rFonts w:ascii="David" w:hAnsi="David" w:cs="David"/>
          <w:sz w:val="24"/>
          <w:szCs w:val="24"/>
          <w:rtl/>
        </w:rPr>
      </w:pPr>
      <w:r>
        <w:rPr>
          <w:rFonts w:ascii="David" w:hAnsi="David" w:cs="David" w:hint="cs"/>
          <w:sz w:val="24"/>
          <w:szCs w:val="24"/>
          <w:rtl/>
        </w:rPr>
        <w:t xml:space="preserve">ישנם מצבים בהם מותר להתפלל על אדם שימות: א. מי שאינו יכול שיחייה; ב. סבל של אדם. לכן, אדם במצב סופני שסובל, אין למה להתפלל. הגמרא מציינת שיש להתרשם באופן בלתי אמצעי ממצבו של האדם, </w:t>
      </w:r>
      <w:r w:rsidR="007242E5">
        <w:rPr>
          <w:rFonts w:ascii="David" w:hAnsi="David" w:cs="David" w:hint="cs"/>
          <w:sz w:val="24"/>
          <w:szCs w:val="24"/>
          <w:rtl/>
        </w:rPr>
        <w:t xml:space="preserve">ולכן לבקרו. כך שאם לא מבקר את החולה, אל יתפללו למותו או לחייו. </w:t>
      </w:r>
      <w:bookmarkEnd w:id="2"/>
      <w:r w:rsidR="007242E5">
        <w:rPr>
          <w:rFonts w:ascii="David" w:hAnsi="David" w:cs="David" w:hint="cs"/>
          <w:sz w:val="24"/>
          <w:szCs w:val="24"/>
          <w:rtl/>
        </w:rPr>
        <w:t xml:space="preserve">השאל היא האמת ניתן להימנע מטיפול מציל חיים: </w:t>
      </w:r>
    </w:p>
    <w:p w14:paraId="11F44BB2" w14:textId="7042B756" w:rsidR="00B35EB3" w:rsidRPr="008133ED" w:rsidRDefault="00B35EB3"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8133ED">
        <w:rPr>
          <w:rFonts w:ascii="David" w:hAnsi="David" w:cs="David" w:hint="cs"/>
          <w:b/>
          <w:bCs/>
          <w:sz w:val="24"/>
          <w:szCs w:val="24"/>
          <w:rtl/>
        </w:rPr>
        <w:t xml:space="preserve">הרב שלמה זלמן </w:t>
      </w:r>
      <w:proofErr w:type="spellStart"/>
      <w:r w:rsidRPr="008133ED">
        <w:rPr>
          <w:rFonts w:ascii="David" w:hAnsi="David" w:cs="David" w:hint="cs"/>
          <w:b/>
          <w:bCs/>
          <w:sz w:val="24"/>
          <w:szCs w:val="24"/>
          <w:rtl/>
        </w:rPr>
        <w:t>איירבך</w:t>
      </w:r>
      <w:proofErr w:type="spellEnd"/>
      <w:r w:rsidR="008133ED">
        <w:rPr>
          <w:rFonts w:ascii="David" w:hAnsi="David" w:cs="David" w:hint="cs"/>
          <w:sz w:val="24"/>
          <w:szCs w:val="24"/>
          <w:rtl/>
        </w:rPr>
        <w:t xml:space="preserve">, </w:t>
      </w:r>
      <w:r w:rsidR="008133ED" w:rsidRPr="008133ED">
        <w:rPr>
          <w:rFonts w:ascii="David" w:hAnsi="David" w:cs="David" w:hint="cs"/>
          <w:b/>
          <w:bCs/>
          <w:sz w:val="24"/>
          <w:szCs w:val="24"/>
          <w:rtl/>
        </w:rPr>
        <w:t>מנחת שלמה, סימן צא, ענף כד</w:t>
      </w:r>
      <w:r w:rsidR="008133ED">
        <w:rPr>
          <w:rFonts w:ascii="David" w:hAnsi="David" w:cs="David" w:hint="cs"/>
          <w:sz w:val="24"/>
          <w:szCs w:val="24"/>
          <w:rtl/>
        </w:rPr>
        <w:t xml:space="preserve">: "יש סוברים </w:t>
      </w:r>
      <w:proofErr w:type="spellStart"/>
      <w:r w:rsidR="008133ED">
        <w:rPr>
          <w:rFonts w:ascii="David" w:hAnsi="David" w:cs="David" w:hint="cs"/>
          <w:sz w:val="24"/>
          <w:szCs w:val="24"/>
          <w:rtl/>
        </w:rPr>
        <w:t>דכשם</w:t>
      </w:r>
      <w:proofErr w:type="spellEnd"/>
      <w:r w:rsidR="008133ED">
        <w:rPr>
          <w:rFonts w:ascii="David" w:hAnsi="David" w:cs="David" w:hint="cs"/>
          <w:sz w:val="24"/>
          <w:szCs w:val="24"/>
          <w:rtl/>
        </w:rPr>
        <w:t xml:space="preserve"> </w:t>
      </w:r>
      <w:r w:rsidR="008133ED" w:rsidRPr="007242E5">
        <w:rPr>
          <w:rFonts w:ascii="David" w:hAnsi="David" w:cs="David" w:hint="cs"/>
          <w:sz w:val="24"/>
          <w:szCs w:val="24"/>
          <w:u w:val="single"/>
          <w:rtl/>
        </w:rPr>
        <w:t>שמחללים שבת עבור חיי שעה</w:t>
      </w:r>
      <w:r w:rsidR="008133ED">
        <w:rPr>
          <w:rFonts w:ascii="David" w:hAnsi="David" w:cs="David" w:hint="cs"/>
          <w:sz w:val="24"/>
          <w:szCs w:val="24"/>
          <w:rtl/>
        </w:rPr>
        <w:t xml:space="preserve"> כך חייבם להכריח את החולה על זה כי הוא אינו בעלים על עצמו לוותר אף על רגע אחת."</w:t>
      </w:r>
    </w:p>
    <w:p w14:paraId="1B9C8A56" w14:textId="257B741A" w:rsidR="00B35EB3" w:rsidRDefault="007242E5" w:rsidP="00B35EB3">
      <w:pPr>
        <w:jc w:val="both"/>
        <w:rPr>
          <w:rFonts w:ascii="David" w:hAnsi="David" w:cs="David"/>
          <w:sz w:val="24"/>
          <w:szCs w:val="24"/>
          <w:rtl/>
        </w:rPr>
      </w:pPr>
      <w:r>
        <w:rPr>
          <w:rFonts w:ascii="David" w:hAnsi="David" w:cs="David" w:hint="cs"/>
          <w:sz w:val="24"/>
          <w:szCs w:val="24"/>
          <w:rtl/>
        </w:rPr>
        <w:t xml:space="preserve">כלומר, כמו שמחללים שבת על אדם שיחייה עוד מספר ימים, יש לאלצו לקבל טיפול מציל חיים. </w:t>
      </w:r>
    </w:p>
    <w:p w14:paraId="0BCED312" w14:textId="1EE1DBE6" w:rsidR="00B35EB3" w:rsidRPr="008133ED" w:rsidRDefault="008133ED"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Pr>
          <w:rFonts w:ascii="David" w:hAnsi="David" w:cs="David" w:hint="cs"/>
          <w:sz w:val="24"/>
          <w:szCs w:val="24"/>
          <w:rtl/>
        </w:rPr>
        <w:t>"</w:t>
      </w:r>
      <w:r w:rsidR="00B35EB3" w:rsidRPr="008133ED">
        <w:rPr>
          <w:rFonts w:ascii="David" w:hAnsi="David" w:cs="David" w:hint="cs"/>
          <w:sz w:val="24"/>
          <w:szCs w:val="24"/>
          <w:rtl/>
        </w:rPr>
        <w:t>אך מסתבר</w:t>
      </w:r>
      <w:r>
        <w:rPr>
          <w:rFonts w:ascii="David" w:hAnsi="David" w:cs="David" w:hint="cs"/>
          <w:sz w:val="24"/>
          <w:szCs w:val="24"/>
          <w:rtl/>
        </w:rPr>
        <w:t xml:space="preserve"> שאם החולה סובל מכאבים וייסורים גדולים או אפילו סבל נפשי חזק מאוד, חושבני שאוכל וחמצן לנשימה חייבים ליתן לו גם נגד רצונו, אבל מותר להימנע מתרופות הגורמות סבל לחולה אם החולה דורש את זה."</w:t>
      </w:r>
    </w:p>
    <w:p w14:paraId="24EF069B" w14:textId="1F1EB136" w:rsidR="00B35EB3" w:rsidRDefault="007242E5" w:rsidP="007242E5">
      <w:pPr>
        <w:jc w:val="both"/>
        <w:rPr>
          <w:rFonts w:ascii="David" w:hAnsi="David" w:cs="David"/>
          <w:sz w:val="24"/>
          <w:szCs w:val="24"/>
          <w:rtl/>
        </w:rPr>
      </w:pPr>
      <w:r>
        <w:rPr>
          <w:rFonts w:ascii="David" w:hAnsi="David" w:cs="David" w:hint="cs"/>
          <w:sz w:val="24"/>
          <w:szCs w:val="24"/>
          <w:rtl/>
        </w:rPr>
        <w:t xml:space="preserve">הוא מוסיף </w:t>
      </w:r>
      <w:r>
        <w:rPr>
          <w:rFonts w:ascii="David" w:hAnsi="David" w:cs="David"/>
          <w:sz w:val="24"/>
          <w:szCs w:val="24"/>
          <w:rtl/>
        </w:rPr>
        <w:t>–</w:t>
      </w:r>
      <w:r>
        <w:rPr>
          <w:rFonts w:ascii="David" w:hAnsi="David" w:cs="David" w:hint="cs"/>
          <w:sz w:val="24"/>
          <w:szCs w:val="24"/>
          <w:rtl/>
        </w:rPr>
        <w:t xml:space="preserve"> אדם חולה שאינו מעוניין לקבל טיפול מאריך חיים, מותר להימנע מלתת לו תרופות מצילות חיים. </w:t>
      </w:r>
    </w:p>
    <w:p w14:paraId="6A7DD470" w14:textId="314662B5" w:rsidR="00B35EB3" w:rsidRPr="00C96BB5" w:rsidRDefault="00B35EB3" w:rsidP="00437A9E">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C96BB5">
        <w:rPr>
          <w:rFonts w:ascii="David" w:hAnsi="David" w:cs="David" w:hint="cs"/>
          <w:b/>
          <w:bCs/>
          <w:sz w:val="24"/>
          <w:szCs w:val="24"/>
          <w:rtl/>
        </w:rPr>
        <w:t xml:space="preserve">הרב משה </w:t>
      </w:r>
      <w:proofErr w:type="spellStart"/>
      <w:r w:rsidRPr="00C96BB5">
        <w:rPr>
          <w:rFonts w:ascii="David" w:hAnsi="David" w:cs="David" w:hint="cs"/>
          <w:b/>
          <w:bCs/>
          <w:sz w:val="24"/>
          <w:szCs w:val="24"/>
          <w:rtl/>
        </w:rPr>
        <w:t>פינשטיין</w:t>
      </w:r>
      <w:proofErr w:type="spellEnd"/>
      <w:r w:rsidRPr="00C96BB5">
        <w:rPr>
          <w:rFonts w:ascii="David" w:hAnsi="David" w:cs="David" w:hint="cs"/>
          <w:b/>
          <w:bCs/>
          <w:sz w:val="24"/>
          <w:szCs w:val="24"/>
          <w:rtl/>
        </w:rPr>
        <w:t xml:space="preserve">, שו"ת אגרות משה, חושן משפט, </w:t>
      </w:r>
      <w:proofErr w:type="spellStart"/>
      <w:r w:rsidRPr="00C96BB5">
        <w:rPr>
          <w:rFonts w:ascii="David" w:hAnsi="David" w:cs="David" w:hint="cs"/>
          <w:b/>
          <w:bCs/>
          <w:sz w:val="24"/>
          <w:szCs w:val="24"/>
          <w:rtl/>
        </w:rPr>
        <w:t>ח"ב</w:t>
      </w:r>
      <w:proofErr w:type="spellEnd"/>
      <w:r w:rsidRPr="00C96BB5">
        <w:rPr>
          <w:rFonts w:ascii="David" w:hAnsi="David" w:cs="David" w:hint="cs"/>
          <w:b/>
          <w:bCs/>
          <w:sz w:val="24"/>
          <w:szCs w:val="24"/>
          <w:rtl/>
        </w:rPr>
        <w:t xml:space="preserve">, </w:t>
      </w:r>
      <w:proofErr w:type="spellStart"/>
      <w:r w:rsidRPr="00C96BB5">
        <w:rPr>
          <w:rFonts w:ascii="David" w:hAnsi="David" w:cs="David" w:hint="cs"/>
          <w:b/>
          <w:bCs/>
          <w:sz w:val="24"/>
          <w:szCs w:val="24"/>
          <w:rtl/>
        </w:rPr>
        <w:t>עה</w:t>
      </w:r>
      <w:proofErr w:type="spellEnd"/>
      <w:r w:rsidRPr="00C96BB5">
        <w:rPr>
          <w:rFonts w:ascii="David" w:hAnsi="David" w:cs="David" w:hint="cs"/>
          <w:sz w:val="24"/>
          <w:szCs w:val="24"/>
          <w:rtl/>
        </w:rPr>
        <w:t xml:space="preserve">: </w:t>
      </w:r>
      <w:r w:rsidR="00C96BB5">
        <w:rPr>
          <w:rFonts w:ascii="David" w:hAnsi="David" w:cs="David" w:hint="cs"/>
          <w:sz w:val="24"/>
          <w:szCs w:val="24"/>
          <w:rtl/>
        </w:rPr>
        <w:t>"בחולה סרטן (</w:t>
      </w:r>
      <w:proofErr w:type="spellStart"/>
      <w:r w:rsidR="00C96BB5">
        <w:rPr>
          <w:rFonts w:ascii="David" w:hAnsi="David" w:cs="David" w:hint="cs"/>
          <w:sz w:val="24"/>
          <w:szCs w:val="24"/>
          <w:rtl/>
        </w:rPr>
        <w:t>קענסער</w:t>
      </w:r>
      <w:proofErr w:type="spellEnd"/>
      <w:r w:rsidR="00C96BB5">
        <w:rPr>
          <w:rFonts w:ascii="David" w:hAnsi="David" w:cs="David" w:hint="cs"/>
          <w:sz w:val="24"/>
          <w:szCs w:val="24"/>
          <w:rtl/>
        </w:rPr>
        <w:t xml:space="preserve">) שבדרך הטבע אי אפשר שיתרפא לחיות חיי עולם היינו החיים הרגילין לסתם </w:t>
      </w:r>
      <w:proofErr w:type="spellStart"/>
      <w:r w:rsidR="00C96BB5">
        <w:rPr>
          <w:rFonts w:ascii="David" w:hAnsi="David" w:cs="David" w:hint="cs"/>
          <w:sz w:val="24"/>
          <w:szCs w:val="24"/>
          <w:rtl/>
        </w:rPr>
        <w:t>אינשי</w:t>
      </w:r>
      <w:proofErr w:type="spellEnd"/>
      <w:r w:rsidR="00C96BB5">
        <w:rPr>
          <w:rFonts w:ascii="David" w:hAnsi="David" w:cs="David" w:hint="cs"/>
          <w:sz w:val="24"/>
          <w:szCs w:val="24"/>
          <w:rtl/>
        </w:rPr>
        <w:t xml:space="preserve"> בזמננו רק לזמן קצר לאיזה חדשים, אם </w:t>
      </w:r>
      <w:proofErr w:type="spellStart"/>
      <w:r w:rsidR="00C96BB5">
        <w:rPr>
          <w:rFonts w:ascii="David" w:hAnsi="David" w:cs="David" w:hint="cs"/>
          <w:sz w:val="24"/>
          <w:szCs w:val="24"/>
          <w:rtl/>
        </w:rPr>
        <w:t>צריכין</w:t>
      </w:r>
      <w:proofErr w:type="spellEnd"/>
      <w:r w:rsidR="00C96BB5">
        <w:rPr>
          <w:rFonts w:ascii="David" w:hAnsi="David" w:cs="David" w:hint="cs"/>
          <w:sz w:val="24"/>
          <w:szCs w:val="24"/>
          <w:rtl/>
        </w:rPr>
        <w:t xml:space="preserve"> </w:t>
      </w:r>
      <w:proofErr w:type="spellStart"/>
      <w:r w:rsidR="00C96BB5">
        <w:rPr>
          <w:rFonts w:ascii="David" w:hAnsi="David" w:cs="David" w:hint="cs"/>
          <w:sz w:val="24"/>
          <w:szCs w:val="24"/>
          <w:rtl/>
        </w:rPr>
        <w:t>ומחוייבין</w:t>
      </w:r>
      <w:proofErr w:type="spellEnd"/>
      <w:r w:rsidR="00C96BB5">
        <w:rPr>
          <w:rFonts w:ascii="David" w:hAnsi="David" w:cs="David" w:hint="cs"/>
          <w:sz w:val="24"/>
          <w:szCs w:val="24"/>
          <w:rtl/>
        </w:rPr>
        <w:t xml:space="preserve"> </w:t>
      </w:r>
      <w:proofErr w:type="spellStart"/>
      <w:r w:rsidR="00C96BB5">
        <w:rPr>
          <w:rFonts w:ascii="David" w:hAnsi="David" w:cs="David" w:hint="cs"/>
          <w:sz w:val="24"/>
          <w:szCs w:val="24"/>
          <w:rtl/>
        </w:rPr>
        <w:t>לרפאותו</w:t>
      </w:r>
      <w:proofErr w:type="spellEnd"/>
      <w:r w:rsidR="00C96BB5">
        <w:rPr>
          <w:rFonts w:ascii="David" w:hAnsi="David" w:cs="David" w:hint="cs"/>
          <w:sz w:val="24"/>
          <w:szCs w:val="24"/>
          <w:rtl/>
        </w:rPr>
        <w:t xml:space="preserve"> אם הזמן שיחיה יהיו חיי צער. צריך להודיע זה </w:t>
      </w:r>
      <w:proofErr w:type="spellStart"/>
      <w:r w:rsidR="00C96BB5">
        <w:rPr>
          <w:rFonts w:ascii="David" w:hAnsi="David" w:cs="David" w:hint="cs"/>
          <w:sz w:val="24"/>
          <w:szCs w:val="24"/>
          <w:rtl/>
        </w:rPr>
        <w:t>להחולה</w:t>
      </w:r>
      <w:proofErr w:type="spellEnd"/>
      <w:r w:rsidR="00C96BB5">
        <w:rPr>
          <w:rFonts w:ascii="David" w:hAnsi="David" w:cs="David" w:hint="cs"/>
          <w:sz w:val="24"/>
          <w:szCs w:val="24"/>
          <w:rtl/>
        </w:rPr>
        <w:t xml:space="preserve"> ולשאול ממנו אם רוצה שיתנו לו רפואה </w:t>
      </w:r>
      <w:proofErr w:type="spellStart"/>
      <w:r w:rsidR="00C96BB5">
        <w:rPr>
          <w:rFonts w:ascii="David" w:hAnsi="David" w:cs="David" w:hint="cs"/>
          <w:sz w:val="24"/>
          <w:szCs w:val="24"/>
          <w:rtl/>
        </w:rPr>
        <w:t>דסמים</w:t>
      </w:r>
      <w:proofErr w:type="spellEnd"/>
      <w:r w:rsidR="00C96BB5">
        <w:rPr>
          <w:rFonts w:ascii="David" w:hAnsi="David" w:cs="David" w:hint="cs"/>
          <w:sz w:val="24"/>
          <w:szCs w:val="24"/>
          <w:rtl/>
        </w:rPr>
        <w:t xml:space="preserve"> אלו. </w:t>
      </w:r>
      <w:r w:rsidR="00C96BB5" w:rsidRPr="007242E5">
        <w:rPr>
          <w:rFonts w:ascii="David" w:hAnsi="David" w:cs="David" w:hint="cs"/>
          <w:sz w:val="24"/>
          <w:szCs w:val="24"/>
          <w:u w:val="single"/>
          <w:rtl/>
        </w:rPr>
        <w:t xml:space="preserve">שאם חיי </w:t>
      </w:r>
      <w:proofErr w:type="spellStart"/>
      <w:r w:rsidR="00C96BB5" w:rsidRPr="007242E5">
        <w:rPr>
          <w:rFonts w:ascii="David" w:hAnsi="David" w:cs="David" w:hint="cs"/>
          <w:sz w:val="24"/>
          <w:szCs w:val="24"/>
          <w:u w:val="single"/>
          <w:rtl/>
        </w:rPr>
        <w:t>יסורין</w:t>
      </w:r>
      <w:proofErr w:type="spellEnd"/>
      <w:r w:rsidR="00C96BB5" w:rsidRPr="007242E5">
        <w:rPr>
          <w:rFonts w:ascii="David" w:hAnsi="David" w:cs="David" w:hint="cs"/>
          <w:sz w:val="24"/>
          <w:szCs w:val="24"/>
          <w:u w:val="single"/>
          <w:rtl/>
        </w:rPr>
        <w:t xml:space="preserve"> רוצה יותר ממיתה </w:t>
      </w:r>
      <w:r w:rsidR="00C96BB5" w:rsidRPr="007242E5">
        <w:rPr>
          <w:rFonts w:ascii="David" w:hAnsi="David" w:cs="David"/>
          <w:sz w:val="24"/>
          <w:szCs w:val="24"/>
          <w:u w:val="single"/>
          <w:rtl/>
        </w:rPr>
        <w:t>–</w:t>
      </w:r>
      <w:r w:rsidR="00C96BB5" w:rsidRPr="007242E5">
        <w:rPr>
          <w:rFonts w:ascii="David" w:hAnsi="David" w:cs="David" w:hint="cs"/>
          <w:sz w:val="24"/>
          <w:szCs w:val="24"/>
          <w:u w:val="single"/>
          <w:rtl/>
        </w:rPr>
        <w:t xml:space="preserve"> </w:t>
      </w:r>
      <w:proofErr w:type="spellStart"/>
      <w:r w:rsidR="00C96BB5" w:rsidRPr="007242E5">
        <w:rPr>
          <w:rFonts w:ascii="David" w:hAnsi="David" w:cs="David" w:hint="cs"/>
          <w:sz w:val="24"/>
          <w:szCs w:val="24"/>
          <w:u w:val="single"/>
          <w:rtl/>
        </w:rPr>
        <w:t>צריכין</w:t>
      </w:r>
      <w:proofErr w:type="spellEnd"/>
      <w:r w:rsidR="00C96BB5" w:rsidRPr="007242E5">
        <w:rPr>
          <w:rFonts w:ascii="David" w:hAnsi="David" w:cs="David" w:hint="cs"/>
          <w:sz w:val="24"/>
          <w:szCs w:val="24"/>
          <w:u w:val="single"/>
          <w:rtl/>
        </w:rPr>
        <w:t xml:space="preserve"> ליתן לו, ואם אין החולה רוצה לחיות </w:t>
      </w:r>
      <w:proofErr w:type="spellStart"/>
      <w:r w:rsidR="00C96BB5" w:rsidRPr="007242E5">
        <w:rPr>
          <w:rFonts w:ascii="David" w:hAnsi="David" w:cs="David" w:hint="cs"/>
          <w:sz w:val="24"/>
          <w:szCs w:val="24"/>
          <w:u w:val="single"/>
          <w:rtl/>
        </w:rPr>
        <w:t>ביסורין</w:t>
      </w:r>
      <w:proofErr w:type="spellEnd"/>
      <w:r w:rsidR="00C96BB5" w:rsidRPr="007242E5">
        <w:rPr>
          <w:rFonts w:ascii="David" w:hAnsi="David" w:cs="David" w:hint="cs"/>
          <w:sz w:val="24"/>
          <w:szCs w:val="24"/>
          <w:u w:val="single"/>
          <w:rtl/>
        </w:rPr>
        <w:t xml:space="preserve"> אין ליתן לו סמי רפואה אלו</w:t>
      </w:r>
      <w:r w:rsidR="00C96BB5">
        <w:rPr>
          <w:rFonts w:ascii="David" w:hAnsi="David" w:cs="David" w:hint="cs"/>
          <w:sz w:val="24"/>
          <w:szCs w:val="24"/>
          <w:rtl/>
        </w:rPr>
        <w:t>."</w:t>
      </w:r>
    </w:p>
    <w:p w14:paraId="69B50F72" w14:textId="0CB3D6A5" w:rsidR="007242E5" w:rsidRDefault="007242E5" w:rsidP="007242E5">
      <w:pPr>
        <w:jc w:val="both"/>
        <w:rPr>
          <w:rFonts w:ascii="David" w:hAnsi="David" w:cs="David"/>
          <w:sz w:val="24"/>
          <w:szCs w:val="24"/>
          <w:rtl/>
        </w:rPr>
      </w:pPr>
      <w:r>
        <w:rPr>
          <w:rFonts w:ascii="David" w:hAnsi="David" w:cs="David" w:hint="cs"/>
          <w:sz w:val="24"/>
          <w:szCs w:val="24"/>
          <w:rtl/>
        </w:rPr>
        <w:t>שני הפוסקים בדעה אחת, יש להוכיח תנאים מצטברים: 1) חולה סופני; 2) שסובל; 3) תלות ברצונו:</w:t>
      </w:r>
    </w:p>
    <w:p w14:paraId="0B855481" w14:textId="7754885B" w:rsidR="007242E5" w:rsidRDefault="007242E5">
      <w:pPr>
        <w:pStyle w:val="a4"/>
        <w:numPr>
          <w:ilvl w:val="0"/>
          <w:numId w:val="79"/>
        </w:numPr>
        <w:jc w:val="both"/>
        <w:rPr>
          <w:rFonts w:ascii="David" w:hAnsi="David" w:cs="David"/>
          <w:sz w:val="24"/>
          <w:szCs w:val="24"/>
        </w:rPr>
      </w:pPr>
      <w:r>
        <w:rPr>
          <w:rFonts w:ascii="David" w:hAnsi="David" w:cs="David" w:hint="cs"/>
          <w:sz w:val="24"/>
          <w:szCs w:val="24"/>
          <w:rtl/>
        </w:rPr>
        <w:t xml:space="preserve">אם חייו הם של ייסורים, והוא רוצה יותר במיתה מאשר בחייו, אין לתת לו תרופות. </w:t>
      </w:r>
    </w:p>
    <w:p w14:paraId="02E01A75" w14:textId="7B4F4B7B" w:rsidR="007242E5" w:rsidRDefault="007242E5">
      <w:pPr>
        <w:pStyle w:val="a4"/>
        <w:numPr>
          <w:ilvl w:val="0"/>
          <w:numId w:val="79"/>
        </w:numPr>
        <w:jc w:val="both"/>
        <w:rPr>
          <w:rFonts w:ascii="David" w:hAnsi="David" w:cs="David"/>
          <w:sz w:val="24"/>
          <w:szCs w:val="24"/>
        </w:rPr>
      </w:pPr>
      <w:r>
        <w:rPr>
          <w:rFonts w:ascii="David" w:hAnsi="David" w:cs="David" w:hint="cs"/>
          <w:sz w:val="24"/>
          <w:szCs w:val="24"/>
          <w:rtl/>
        </w:rPr>
        <w:t xml:space="preserve">אם חייו הם של ייסורים, והוא רוצה יותר בחייו מאשר במותו, יש לתת לו תרופות. </w:t>
      </w:r>
    </w:p>
    <w:p w14:paraId="21C5757E" w14:textId="103103FE" w:rsidR="00D35883" w:rsidRDefault="007242E5" w:rsidP="00B35EB3">
      <w:pPr>
        <w:jc w:val="both"/>
        <w:rPr>
          <w:rFonts w:ascii="David" w:hAnsi="David" w:cs="David"/>
          <w:sz w:val="24"/>
          <w:szCs w:val="24"/>
          <w:rtl/>
        </w:rPr>
      </w:pPr>
      <w:r>
        <w:rPr>
          <w:rFonts w:ascii="David" w:hAnsi="David" w:cs="David" w:hint="cs"/>
          <w:sz w:val="24"/>
          <w:szCs w:val="24"/>
          <w:rtl/>
        </w:rPr>
        <w:t>אך, מה בעניין ניתוק מכשירים</w:t>
      </w:r>
      <w:r w:rsidR="006866A0">
        <w:rPr>
          <w:rFonts w:ascii="David" w:hAnsi="David" w:cs="David" w:hint="cs"/>
          <w:sz w:val="24"/>
          <w:szCs w:val="24"/>
          <w:rtl/>
        </w:rPr>
        <w:t xml:space="preserve">, שמסירים את המניעה ממותו? </w:t>
      </w:r>
    </w:p>
    <w:p w14:paraId="7E30FA4F" w14:textId="2B98608C" w:rsidR="00D35883" w:rsidRPr="006866A0" w:rsidRDefault="00D35883"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proofErr w:type="spellStart"/>
      <w:r w:rsidRPr="006866A0">
        <w:rPr>
          <w:rFonts w:ascii="David" w:hAnsi="David" w:cs="David" w:hint="cs"/>
          <w:b/>
          <w:bCs/>
          <w:sz w:val="24"/>
          <w:szCs w:val="24"/>
          <w:rtl/>
        </w:rPr>
        <w:lastRenderedPageBreak/>
        <w:t>הרמ"א</w:t>
      </w:r>
      <w:proofErr w:type="spellEnd"/>
      <w:r w:rsidRPr="006866A0">
        <w:rPr>
          <w:rFonts w:ascii="David" w:hAnsi="David" w:cs="David" w:hint="cs"/>
          <w:b/>
          <w:bCs/>
          <w:sz w:val="24"/>
          <w:szCs w:val="24"/>
          <w:rtl/>
        </w:rPr>
        <w:t>, שולחן ערוך יורה דעה, שלט</w:t>
      </w:r>
      <w:r w:rsidRPr="006866A0">
        <w:rPr>
          <w:rFonts w:ascii="David" w:hAnsi="David" w:cs="David" w:hint="cs"/>
          <w:sz w:val="24"/>
          <w:szCs w:val="24"/>
          <w:rtl/>
        </w:rPr>
        <w:t>: "אבל אם יש שם עיכוב יציאת הנפש, כגון שיש סמוך לאותו בית קול דופק, כגון חוטב עצים, או שיש מלח על לשונו ואלו מעכבים יציאת הנפש."</w:t>
      </w:r>
    </w:p>
    <w:p w14:paraId="34D80B96" w14:textId="53288941" w:rsidR="006866A0" w:rsidRDefault="006866A0" w:rsidP="00D35883">
      <w:pPr>
        <w:jc w:val="both"/>
        <w:rPr>
          <w:rFonts w:ascii="David" w:hAnsi="David" w:cs="David"/>
          <w:sz w:val="24"/>
          <w:szCs w:val="24"/>
          <w:rtl/>
        </w:rPr>
      </w:pPr>
      <w:r>
        <w:rPr>
          <w:rFonts w:ascii="David" w:hAnsi="David" w:cs="David" w:hint="cs"/>
          <w:sz w:val="24"/>
          <w:szCs w:val="24"/>
          <w:rtl/>
        </w:rPr>
        <w:t xml:space="preserve">הסיטואציה מורכבת ממספר אמונות של ימי הביניים, כשזכור לנו שאסור לזרז את מותו ואם אפשרי להצילו אז מצילים: </w:t>
      </w:r>
    </w:p>
    <w:p w14:paraId="67BA76A2" w14:textId="0E62FECB" w:rsidR="006866A0" w:rsidRDefault="006866A0">
      <w:pPr>
        <w:pStyle w:val="a4"/>
        <w:numPr>
          <w:ilvl w:val="0"/>
          <w:numId w:val="80"/>
        </w:numPr>
        <w:jc w:val="both"/>
        <w:rPr>
          <w:rFonts w:ascii="David" w:hAnsi="David" w:cs="David"/>
          <w:sz w:val="24"/>
          <w:szCs w:val="24"/>
        </w:rPr>
      </w:pPr>
      <w:r>
        <w:rPr>
          <w:rFonts w:ascii="David" w:hAnsi="David" w:cs="David" w:hint="cs"/>
          <w:sz w:val="24"/>
          <w:szCs w:val="24"/>
          <w:rtl/>
        </w:rPr>
        <w:t xml:space="preserve">אדם גוסס כשמחוץ לביתו חוטבים עצים </w:t>
      </w:r>
      <w:r>
        <w:rPr>
          <w:rFonts w:ascii="David" w:hAnsi="David" w:cs="David"/>
          <w:sz w:val="24"/>
          <w:szCs w:val="24"/>
          <w:rtl/>
        </w:rPr>
        <w:t>–</w:t>
      </w:r>
      <w:r>
        <w:rPr>
          <w:rFonts w:ascii="David" w:hAnsi="David" w:cs="David" w:hint="cs"/>
          <w:sz w:val="24"/>
          <w:szCs w:val="24"/>
          <w:rtl/>
        </w:rPr>
        <w:t xml:space="preserve"> הקול המונוטוני מפריע למוות.</w:t>
      </w:r>
    </w:p>
    <w:p w14:paraId="06D55C16" w14:textId="552663DF" w:rsidR="006866A0" w:rsidRDefault="006866A0">
      <w:pPr>
        <w:pStyle w:val="a4"/>
        <w:numPr>
          <w:ilvl w:val="0"/>
          <w:numId w:val="80"/>
        </w:numPr>
        <w:jc w:val="both"/>
        <w:rPr>
          <w:rFonts w:ascii="David" w:hAnsi="David" w:cs="David"/>
          <w:sz w:val="24"/>
          <w:szCs w:val="24"/>
        </w:rPr>
      </w:pPr>
      <w:r>
        <w:rPr>
          <w:rFonts w:ascii="David" w:hAnsi="David" w:cs="David" w:hint="cs"/>
          <w:sz w:val="24"/>
          <w:szCs w:val="24"/>
          <w:rtl/>
        </w:rPr>
        <w:t xml:space="preserve">אדם גוסס שיש מלח על לשונו </w:t>
      </w:r>
      <w:r>
        <w:rPr>
          <w:rFonts w:ascii="David" w:hAnsi="David" w:cs="David"/>
          <w:sz w:val="24"/>
          <w:szCs w:val="24"/>
          <w:rtl/>
        </w:rPr>
        <w:t>–</w:t>
      </w:r>
      <w:r>
        <w:rPr>
          <w:rFonts w:ascii="David" w:hAnsi="David" w:cs="David" w:hint="cs"/>
          <w:sz w:val="24"/>
          <w:szCs w:val="24"/>
          <w:rtl/>
        </w:rPr>
        <w:t xml:space="preserve"> המלח מעכב את המיתה. </w:t>
      </w:r>
    </w:p>
    <w:p w14:paraId="3CD23302" w14:textId="16F96F16" w:rsidR="006866A0" w:rsidRPr="006866A0" w:rsidRDefault="006866A0" w:rsidP="006866A0">
      <w:pPr>
        <w:jc w:val="both"/>
        <w:rPr>
          <w:rFonts w:ascii="David" w:hAnsi="David" w:cs="David"/>
          <w:sz w:val="24"/>
          <w:szCs w:val="24"/>
          <w:rtl/>
        </w:rPr>
      </w:pPr>
      <w:r>
        <w:rPr>
          <w:rFonts w:ascii="David" w:hAnsi="David" w:cs="David" w:hint="cs"/>
          <w:sz w:val="24"/>
          <w:szCs w:val="24"/>
          <w:rtl/>
        </w:rPr>
        <w:t>האם מותר לטפל בנסיבות אלו כדי להביא למותו של אדם (להפסיק את הרעש/להוציא את המלח)?</w:t>
      </w:r>
    </w:p>
    <w:p w14:paraId="7FA641EF" w14:textId="5B56AE8D" w:rsidR="00D35883" w:rsidRDefault="00D35883"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Pr>
          <w:rFonts w:ascii="David" w:hAnsi="David" w:cs="David" w:hint="cs"/>
          <w:sz w:val="24"/>
          <w:szCs w:val="24"/>
          <w:rtl/>
        </w:rPr>
        <w:t>"מותר להסירו משם,</w:t>
      </w:r>
      <w:r w:rsidR="00C96BB5">
        <w:rPr>
          <w:rFonts w:ascii="David" w:hAnsi="David" w:cs="David" w:hint="cs"/>
          <w:sz w:val="24"/>
          <w:szCs w:val="24"/>
          <w:rtl/>
        </w:rPr>
        <w:t xml:space="preserve"> שאין בזה מעשה כלל, אלא </w:t>
      </w:r>
      <w:r w:rsidR="00C96BB5" w:rsidRPr="00C96BB5">
        <w:rPr>
          <w:rFonts w:ascii="David" w:hAnsi="David" w:cs="David" w:hint="cs"/>
          <w:b/>
          <w:bCs/>
          <w:sz w:val="24"/>
          <w:szCs w:val="24"/>
          <w:rtl/>
        </w:rPr>
        <w:t>שמסיר המונע</w:t>
      </w:r>
      <w:r w:rsidR="00C96BB5">
        <w:rPr>
          <w:rFonts w:ascii="David" w:hAnsi="David" w:cs="David" w:hint="cs"/>
          <w:sz w:val="24"/>
          <w:szCs w:val="24"/>
          <w:rtl/>
        </w:rPr>
        <w:t>."</w:t>
      </w:r>
    </w:p>
    <w:p w14:paraId="7EE8DC6B" w14:textId="02D45854" w:rsidR="00857E9F" w:rsidRDefault="00673AD3" w:rsidP="00673AD3">
      <w:pPr>
        <w:jc w:val="both"/>
        <w:rPr>
          <w:rFonts w:ascii="David" w:hAnsi="David" w:cs="David"/>
          <w:sz w:val="24"/>
          <w:szCs w:val="24"/>
          <w:rtl/>
        </w:rPr>
      </w:pPr>
      <w:r>
        <w:rPr>
          <w:rFonts w:ascii="David" w:hAnsi="David" w:cs="David" w:hint="cs"/>
          <w:sz w:val="24"/>
          <w:szCs w:val="24"/>
          <w:rtl/>
        </w:rPr>
        <w:t xml:space="preserve">כלומר, יש לנו פעולות שחיצוניות לגוף אך מעכבות את יציאת הנפש, ולכן מותר להיות פעיל כדי להסירן. יש פוסקים שסוברים שבאשר לעניין זה, מכונות הנשמה פעולות באופן דומה. כך, למשל, הרב לוי. מדובר בפעולה פסיבית משום שהאדם מת מהמחלה, אך יש פוסקים שסבורים שזו פעולה אקטיבית ולכן יש מחלוקת הלכתית. עד כאן, נראה שהכיוון בשאלה הראשונה הוא להתיר. נבחן אם מדובר בערכיה של מדינה דמוקרטית: </w:t>
      </w:r>
    </w:p>
    <w:p w14:paraId="274D3A47" w14:textId="7C16B1DD" w:rsidR="00673AD3" w:rsidRDefault="00673AD3">
      <w:pPr>
        <w:pStyle w:val="a4"/>
        <w:numPr>
          <w:ilvl w:val="0"/>
          <w:numId w:val="68"/>
        </w:numPr>
        <w:jc w:val="both"/>
        <w:rPr>
          <w:rFonts w:ascii="David" w:hAnsi="David" w:cs="David"/>
          <w:sz w:val="24"/>
          <w:szCs w:val="24"/>
        </w:rPr>
      </w:pPr>
      <w:r>
        <w:rPr>
          <w:rFonts w:ascii="David" w:hAnsi="David" w:cs="David" w:hint="cs"/>
          <w:sz w:val="24"/>
          <w:szCs w:val="24"/>
          <w:rtl/>
        </w:rPr>
        <w:t xml:space="preserve">בארה"ב, </w:t>
      </w:r>
      <w:proofErr w:type="spellStart"/>
      <w:r>
        <w:rPr>
          <w:rFonts w:ascii="David" w:hAnsi="David" w:cs="David" w:hint="cs"/>
          <w:sz w:val="24"/>
          <w:szCs w:val="24"/>
          <w:rtl/>
        </w:rPr>
        <w:t>אותנ</w:t>
      </w:r>
      <w:r w:rsidR="007F554B">
        <w:rPr>
          <w:rFonts w:ascii="David" w:hAnsi="David" w:cs="David" w:hint="cs"/>
          <w:sz w:val="24"/>
          <w:szCs w:val="24"/>
          <w:rtl/>
        </w:rPr>
        <w:t>ס</w:t>
      </w:r>
      <w:r>
        <w:rPr>
          <w:rFonts w:ascii="David" w:hAnsi="David" w:cs="David" w:hint="cs"/>
          <w:sz w:val="24"/>
          <w:szCs w:val="24"/>
          <w:rtl/>
        </w:rPr>
        <w:t>יה</w:t>
      </w:r>
      <w:proofErr w:type="spellEnd"/>
      <w:r>
        <w:rPr>
          <w:rFonts w:ascii="David" w:hAnsi="David" w:cs="David" w:hint="cs"/>
          <w:sz w:val="24"/>
          <w:szCs w:val="24"/>
          <w:rtl/>
        </w:rPr>
        <w:t xml:space="preserve"> אקטיבית אסורה, ופסיבית מותרת, אלא שהפסקת פעולה מאריכת חיים, לרוב, אסורה. סירובו של הקטין לטיפול רפואי ייעשה לפי אומת דעתו ומבחן טובתו.</w:t>
      </w:r>
    </w:p>
    <w:p w14:paraId="78B7BED4" w14:textId="36E2E56A" w:rsidR="00673AD3" w:rsidRPr="00673AD3" w:rsidRDefault="00673AD3">
      <w:pPr>
        <w:pStyle w:val="a4"/>
        <w:numPr>
          <w:ilvl w:val="0"/>
          <w:numId w:val="68"/>
        </w:numPr>
        <w:jc w:val="both"/>
        <w:rPr>
          <w:rFonts w:ascii="David" w:hAnsi="David" w:cs="David"/>
          <w:sz w:val="24"/>
          <w:szCs w:val="24"/>
          <w:rtl/>
        </w:rPr>
      </w:pPr>
      <w:r>
        <w:rPr>
          <w:rFonts w:ascii="David" w:hAnsi="David" w:cs="David" w:hint="cs"/>
          <w:sz w:val="24"/>
          <w:szCs w:val="24"/>
          <w:rtl/>
        </w:rPr>
        <w:t xml:space="preserve">בהולנד, </w:t>
      </w:r>
      <w:proofErr w:type="spellStart"/>
      <w:r>
        <w:rPr>
          <w:rFonts w:ascii="David" w:hAnsi="David" w:cs="David" w:hint="cs"/>
          <w:sz w:val="24"/>
          <w:szCs w:val="24"/>
          <w:rtl/>
        </w:rPr>
        <w:t>אותנ</w:t>
      </w:r>
      <w:r w:rsidR="007F554B">
        <w:rPr>
          <w:rFonts w:ascii="David" w:hAnsi="David" w:cs="David" w:hint="cs"/>
          <w:sz w:val="24"/>
          <w:szCs w:val="24"/>
          <w:rtl/>
        </w:rPr>
        <w:t>ס</w:t>
      </w:r>
      <w:r>
        <w:rPr>
          <w:rFonts w:ascii="David" w:hAnsi="David" w:cs="David" w:hint="cs"/>
          <w:sz w:val="24"/>
          <w:szCs w:val="24"/>
          <w:rtl/>
        </w:rPr>
        <w:t>יה</w:t>
      </w:r>
      <w:proofErr w:type="spellEnd"/>
      <w:r>
        <w:rPr>
          <w:rFonts w:ascii="David" w:hAnsi="David" w:cs="David" w:hint="cs"/>
          <w:sz w:val="24"/>
          <w:szCs w:val="24"/>
          <w:rtl/>
        </w:rPr>
        <w:t xml:space="preserve"> אקטיבית מותר ככל ש: 1) החולה בר כושר שיפוט, והוא מבקש ומסכים לכך; 2) הסבל והרצון תמידיים; 3) הסכמתו היא חופשית; 4) מדובר במחלה חשוכת מרפא; 5) נעשו ניסיונות קודמים להפחתת הכאב והסבל, אך אין פתרון אחר המתקבל על דעת החולה; 6) רופא נוסף מסכים לממצאים; 7) רק רופא יבצע את ההמתה. </w:t>
      </w:r>
    </w:p>
    <w:p w14:paraId="4E1600D5" w14:textId="7BB4B82E" w:rsidR="00DC1A93" w:rsidRDefault="00DC1A93" w:rsidP="00673AD3">
      <w:pPr>
        <w:jc w:val="both"/>
        <w:rPr>
          <w:rFonts w:ascii="David" w:hAnsi="David" w:cs="David"/>
          <w:sz w:val="24"/>
          <w:szCs w:val="24"/>
          <w:rtl/>
        </w:rPr>
      </w:pPr>
      <w:r>
        <w:rPr>
          <w:rFonts w:ascii="David" w:hAnsi="David" w:cs="David" w:hint="cs"/>
          <w:sz w:val="24"/>
          <w:szCs w:val="24"/>
          <w:rtl/>
        </w:rPr>
        <w:t>אז הוא מגיע למסקנה</w:t>
      </w:r>
      <w:r w:rsidR="00C96BB5">
        <w:rPr>
          <w:rFonts w:ascii="David" w:hAnsi="David" w:cs="David" w:hint="cs"/>
          <w:sz w:val="24"/>
          <w:szCs w:val="24"/>
          <w:rtl/>
        </w:rPr>
        <w:t>:</w:t>
      </w:r>
    </w:p>
    <w:p w14:paraId="2EA012B6" w14:textId="4BA4C7FB" w:rsidR="00DC1A93" w:rsidRPr="002D7912" w:rsidRDefault="00DC1A93">
      <w:pPr>
        <w:pStyle w:val="a4"/>
        <w:numPr>
          <w:ilvl w:val="0"/>
          <w:numId w:val="84"/>
        </w:numPr>
        <w:jc w:val="both"/>
        <w:rPr>
          <w:rFonts w:ascii="David" w:hAnsi="David" w:cs="David"/>
          <w:b/>
          <w:bCs/>
          <w:sz w:val="24"/>
          <w:szCs w:val="24"/>
          <w:rtl/>
        </w:rPr>
      </w:pPr>
      <w:r w:rsidRPr="002D7912">
        <w:rPr>
          <w:rFonts w:ascii="David" w:hAnsi="David" w:cs="David" w:hint="cs"/>
          <w:b/>
          <w:bCs/>
          <w:sz w:val="24"/>
          <w:szCs w:val="24"/>
          <w:rtl/>
        </w:rPr>
        <w:t>הסינתזה</w:t>
      </w:r>
      <w:r w:rsidR="00C96BB5" w:rsidRPr="002D7912">
        <w:rPr>
          <w:rFonts w:ascii="David" w:hAnsi="David" w:cs="David" w:hint="cs"/>
          <w:b/>
          <w:bCs/>
          <w:sz w:val="24"/>
          <w:szCs w:val="24"/>
          <w:rtl/>
        </w:rPr>
        <w:t xml:space="preserve"> בין ערכיה של מדינה יהודית ודמוקרטית</w:t>
      </w:r>
    </w:p>
    <w:p w14:paraId="0B98C194" w14:textId="0B2840EF" w:rsidR="00C96BB5" w:rsidRDefault="00C96BB5">
      <w:pPr>
        <w:pStyle w:val="a4"/>
        <w:numPr>
          <w:ilvl w:val="0"/>
          <w:numId w:val="23"/>
        </w:numPr>
        <w:jc w:val="both"/>
        <w:rPr>
          <w:rFonts w:ascii="David" w:hAnsi="David" w:cs="David"/>
          <w:sz w:val="24"/>
          <w:szCs w:val="24"/>
        </w:rPr>
      </w:pPr>
      <w:r>
        <w:rPr>
          <w:rFonts w:ascii="David" w:hAnsi="David" w:cs="David" w:hint="cs"/>
          <w:sz w:val="24"/>
          <w:szCs w:val="24"/>
          <w:rtl/>
        </w:rPr>
        <w:t>לפי ערכי</w:t>
      </w:r>
      <w:r w:rsidR="00673AD3">
        <w:rPr>
          <w:rFonts w:ascii="David" w:hAnsi="David" w:cs="David" w:hint="cs"/>
          <w:sz w:val="24"/>
          <w:szCs w:val="24"/>
          <w:rtl/>
        </w:rPr>
        <w:t xml:space="preserve"> </w:t>
      </w:r>
      <w:r>
        <w:rPr>
          <w:rFonts w:ascii="David" w:hAnsi="David" w:cs="David" w:hint="cs"/>
          <w:sz w:val="24"/>
          <w:szCs w:val="24"/>
          <w:rtl/>
        </w:rPr>
        <w:t>"מדינה יהודית", המתת חסד אקטיבית אסורה</w:t>
      </w:r>
      <w:r w:rsidR="00673AD3">
        <w:rPr>
          <w:rFonts w:ascii="David" w:hAnsi="David" w:cs="David" w:hint="cs"/>
          <w:sz w:val="24"/>
          <w:szCs w:val="24"/>
          <w:rtl/>
        </w:rPr>
        <w:t xml:space="preserve"> כמו ברוב המדינות הדמוקרטיות. </w:t>
      </w:r>
    </w:p>
    <w:p w14:paraId="4156A302" w14:textId="100BB7B8" w:rsidR="00C96BB5" w:rsidRDefault="00673AD3">
      <w:pPr>
        <w:pStyle w:val="a4"/>
        <w:numPr>
          <w:ilvl w:val="0"/>
          <w:numId w:val="23"/>
        </w:numPr>
        <w:jc w:val="both"/>
        <w:rPr>
          <w:rFonts w:ascii="David" w:hAnsi="David" w:cs="David"/>
          <w:sz w:val="24"/>
          <w:szCs w:val="24"/>
        </w:rPr>
      </w:pPr>
      <w:r>
        <w:rPr>
          <w:rFonts w:ascii="David" w:hAnsi="David" w:cs="David" w:hint="cs"/>
          <w:sz w:val="24"/>
          <w:szCs w:val="24"/>
          <w:rtl/>
        </w:rPr>
        <w:t>לכן יש לאסור המתת חסד אקטיבית.</w:t>
      </w:r>
    </w:p>
    <w:p w14:paraId="1D8D5443" w14:textId="5B5E533F" w:rsidR="00C96BB5" w:rsidRDefault="00C96BB5">
      <w:pPr>
        <w:pStyle w:val="a4"/>
        <w:numPr>
          <w:ilvl w:val="0"/>
          <w:numId w:val="23"/>
        </w:numPr>
        <w:jc w:val="both"/>
        <w:rPr>
          <w:rFonts w:ascii="David" w:hAnsi="David" w:cs="David"/>
          <w:sz w:val="24"/>
          <w:szCs w:val="24"/>
        </w:rPr>
      </w:pPr>
      <w:r>
        <w:rPr>
          <w:rFonts w:ascii="David" w:hAnsi="David" w:cs="David" w:hint="cs"/>
          <w:sz w:val="24"/>
          <w:szCs w:val="24"/>
          <w:rtl/>
        </w:rPr>
        <w:t>לפי ערכיה של "מדינה יהודית", הימנעות מטיפול רפואי מותרת. גם לפי רוב המדינות הדמוקרטיות היא מותרת. לכן יש לאמץ היתר זה.</w:t>
      </w:r>
    </w:p>
    <w:p w14:paraId="3927773F" w14:textId="0D7084A0" w:rsidR="00844090" w:rsidRDefault="00C96BB5">
      <w:pPr>
        <w:pStyle w:val="a4"/>
        <w:numPr>
          <w:ilvl w:val="0"/>
          <w:numId w:val="23"/>
        </w:numPr>
        <w:jc w:val="both"/>
        <w:rPr>
          <w:rFonts w:ascii="David" w:hAnsi="David" w:cs="David"/>
          <w:sz w:val="24"/>
          <w:szCs w:val="24"/>
        </w:rPr>
      </w:pPr>
      <w:r>
        <w:rPr>
          <w:rFonts w:ascii="David" w:hAnsi="David" w:cs="David" w:hint="cs"/>
          <w:sz w:val="24"/>
          <w:szCs w:val="24"/>
          <w:rtl/>
        </w:rPr>
        <w:t xml:space="preserve">לגבי ניתוק ממכשירים (הסתר המונע), יש גישות שונות גם בהלכה וגם הבדלים בין מדינות שונות והכל תוך התחשבות בנסיבות שונות. </w:t>
      </w:r>
      <w:r w:rsidR="00673AD3">
        <w:rPr>
          <w:rFonts w:ascii="David" w:hAnsi="David" w:cs="David" w:hint="cs"/>
          <w:sz w:val="24"/>
          <w:szCs w:val="24"/>
          <w:rtl/>
        </w:rPr>
        <w:t xml:space="preserve">אבל בענייננו דובר על אי-חיבור למכשירים ועל המתה פסיבית. </w:t>
      </w:r>
    </w:p>
    <w:p w14:paraId="309CB0BD" w14:textId="77777777" w:rsidR="00673AD3" w:rsidRPr="00673AD3" w:rsidRDefault="00673AD3" w:rsidP="00673AD3">
      <w:pPr>
        <w:pStyle w:val="a4"/>
        <w:jc w:val="both"/>
        <w:rPr>
          <w:rFonts w:ascii="David" w:hAnsi="David" w:cs="David"/>
          <w:sz w:val="24"/>
          <w:szCs w:val="24"/>
          <w:rtl/>
        </w:rPr>
      </w:pPr>
    </w:p>
    <w:p w14:paraId="0C7CA91A" w14:textId="01AF5D20" w:rsidR="00844090" w:rsidRPr="00673AD3" w:rsidRDefault="00844090">
      <w:pPr>
        <w:pStyle w:val="a4"/>
        <w:numPr>
          <w:ilvl w:val="0"/>
          <w:numId w:val="81"/>
        </w:numPr>
        <w:jc w:val="both"/>
        <w:rPr>
          <w:rFonts w:ascii="David" w:hAnsi="David" w:cs="David"/>
          <w:b/>
          <w:bCs/>
          <w:sz w:val="24"/>
          <w:szCs w:val="24"/>
          <w:rtl/>
        </w:rPr>
      </w:pPr>
      <w:r w:rsidRPr="00673AD3">
        <w:rPr>
          <w:rFonts w:ascii="David" w:hAnsi="David" w:cs="David" w:hint="cs"/>
          <w:b/>
          <w:bCs/>
          <w:sz w:val="24"/>
          <w:szCs w:val="24"/>
          <w:rtl/>
        </w:rPr>
        <w:t>ההבדל בנקודת המוצא</w:t>
      </w:r>
    </w:p>
    <w:p w14:paraId="108EEB43" w14:textId="6611AFD8" w:rsidR="008920DF" w:rsidRPr="008920DF" w:rsidRDefault="00673AD3">
      <w:pPr>
        <w:pStyle w:val="a4"/>
        <w:numPr>
          <w:ilvl w:val="0"/>
          <w:numId w:val="64"/>
        </w:numPr>
        <w:jc w:val="both"/>
        <w:rPr>
          <w:rFonts w:ascii="David" w:hAnsi="David" w:cs="David"/>
          <w:sz w:val="24"/>
          <w:szCs w:val="24"/>
        </w:rPr>
      </w:pPr>
      <w:r>
        <w:rPr>
          <w:rFonts w:ascii="David" w:hAnsi="David" w:cs="David" w:hint="cs"/>
          <w:sz w:val="24"/>
          <w:szCs w:val="24"/>
          <w:rtl/>
        </w:rPr>
        <w:t xml:space="preserve">עקרון העל במערכת המשפט העברי הוא קדושת החיים. </w:t>
      </w:r>
      <w:r w:rsidR="008920DF">
        <w:rPr>
          <w:rFonts w:ascii="David" w:hAnsi="David" w:cs="David" w:hint="cs"/>
          <w:sz w:val="24"/>
          <w:szCs w:val="24"/>
          <w:rtl/>
        </w:rPr>
        <w:t xml:space="preserve">לצד זאת ישנם הגבלות וסייגים שמותרים לעקרון זה, כשביסודם, מניעת סבל וייסורים, כיבוד רצון החולה, יישום הכלל של "ואהבת לרעך כמוך." ועוד. </w:t>
      </w:r>
    </w:p>
    <w:p w14:paraId="3EE7EA7B" w14:textId="32D342E4" w:rsidR="00844090" w:rsidRPr="00844090" w:rsidRDefault="00844090">
      <w:pPr>
        <w:pStyle w:val="a4"/>
        <w:numPr>
          <w:ilvl w:val="0"/>
          <w:numId w:val="64"/>
        </w:numPr>
        <w:jc w:val="both"/>
        <w:rPr>
          <w:rFonts w:ascii="David" w:hAnsi="David" w:cs="David"/>
          <w:sz w:val="24"/>
          <w:szCs w:val="24"/>
          <w:rtl/>
        </w:rPr>
      </w:pPr>
      <w:r>
        <w:rPr>
          <w:rFonts w:ascii="David" w:hAnsi="David" w:cs="David" w:hint="cs"/>
          <w:sz w:val="24"/>
          <w:szCs w:val="24"/>
          <w:rtl/>
        </w:rPr>
        <w:t xml:space="preserve">נקודת המוצא במערכת המשפט שבדמוקרטיה האמריקאית היא </w:t>
      </w:r>
      <w:r w:rsidRPr="00844090">
        <w:rPr>
          <w:rFonts w:ascii="David" w:hAnsi="David" w:cs="David" w:hint="cs"/>
          <w:b/>
          <w:bCs/>
          <w:sz w:val="24"/>
          <w:szCs w:val="24"/>
          <w:rtl/>
        </w:rPr>
        <w:t>זכותו של החולה</w:t>
      </w:r>
      <w:r>
        <w:rPr>
          <w:rFonts w:ascii="David" w:hAnsi="David" w:cs="David" w:hint="cs"/>
          <w:sz w:val="24"/>
          <w:szCs w:val="24"/>
          <w:rtl/>
        </w:rPr>
        <w:t xml:space="preserve"> </w:t>
      </w:r>
      <w:r w:rsidRPr="00844090">
        <w:rPr>
          <w:rFonts w:ascii="David" w:hAnsi="David" w:cs="David" w:hint="cs"/>
          <w:b/>
          <w:bCs/>
          <w:sz w:val="24"/>
          <w:szCs w:val="24"/>
          <w:rtl/>
        </w:rPr>
        <w:t>לסרב לטיפול רפואי</w:t>
      </w:r>
      <w:r>
        <w:rPr>
          <w:rFonts w:ascii="David" w:hAnsi="David" w:cs="David" w:hint="cs"/>
          <w:sz w:val="24"/>
          <w:szCs w:val="24"/>
          <w:rtl/>
        </w:rPr>
        <w:t xml:space="preserve"> מכוח העקרון של </w:t>
      </w:r>
      <w:r w:rsidRPr="00844090">
        <w:rPr>
          <w:rFonts w:ascii="David" w:hAnsi="David" w:cs="David" w:hint="cs"/>
          <w:b/>
          <w:bCs/>
          <w:sz w:val="24"/>
          <w:szCs w:val="24"/>
          <w:rtl/>
        </w:rPr>
        <w:t>חירותו האישית</w:t>
      </w:r>
      <w:r>
        <w:rPr>
          <w:rFonts w:ascii="David" w:hAnsi="David" w:cs="David" w:hint="cs"/>
          <w:sz w:val="24"/>
          <w:szCs w:val="24"/>
          <w:rtl/>
        </w:rPr>
        <w:t xml:space="preserve">; וזכות זו הוגבלה </w:t>
      </w:r>
      <w:proofErr w:type="spellStart"/>
      <w:r>
        <w:rPr>
          <w:rFonts w:ascii="David" w:hAnsi="David" w:cs="David" w:hint="cs"/>
          <w:sz w:val="24"/>
          <w:szCs w:val="24"/>
          <w:rtl/>
        </w:rPr>
        <w:t>וסוייגה</w:t>
      </w:r>
      <w:proofErr w:type="spellEnd"/>
      <w:r>
        <w:rPr>
          <w:rFonts w:ascii="David" w:hAnsi="David" w:cs="David" w:hint="cs"/>
          <w:sz w:val="24"/>
          <w:szCs w:val="24"/>
          <w:rtl/>
        </w:rPr>
        <w:t xml:space="preserve"> בנסיבות מסוימות בגלל האינטרסים של המדינה בשמירת חיי אזרחיה, שמירה על מהימנות המקצוע הרפואי ועוד. </w:t>
      </w:r>
    </w:p>
    <w:p w14:paraId="7E21E3F8" w14:textId="652DBE3E" w:rsidR="00857E9F" w:rsidRDefault="008920DF" w:rsidP="00196B08">
      <w:pPr>
        <w:jc w:val="both"/>
        <w:rPr>
          <w:rFonts w:ascii="David" w:hAnsi="David" w:cs="David"/>
          <w:sz w:val="24"/>
          <w:szCs w:val="24"/>
          <w:rtl/>
        </w:rPr>
      </w:pPr>
      <w:r>
        <w:rPr>
          <w:rFonts w:ascii="David" w:hAnsi="David" w:cs="David" w:hint="cs"/>
          <w:sz w:val="24"/>
          <w:szCs w:val="24"/>
          <w:rtl/>
        </w:rPr>
        <w:t>ועם זאת, בעניין קדושת החיים וכבוד האדם</w:t>
      </w:r>
      <w:r w:rsidR="00844090">
        <w:rPr>
          <w:rFonts w:ascii="David" w:hAnsi="David" w:cs="David" w:hint="cs"/>
          <w:sz w:val="24"/>
          <w:szCs w:val="24"/>
          <w:rtl/>
        </w:rPr>
        <w:t>:</w:t>
      </w:r>
    </w:p>
    <w:p w14:paraId="2BE4E60D" w14:textId="5CAA4C96" w:rsidR="00196B08" w:rsidRDefault="00196B08">
      <w:pPr>
        <w:pStyle w:val="a4"/>
        <w:numPr>
          <w:ilvl w:val="0"/>
          <w:numId w:val="64"/>
        </w:numPr>
        <w:jc w:val="both"/>
        <w:rPr>
          <w:rFonts w:ascii="David" w:hAnsi="David" w:cs="David"/>
          <w:sz w:val="24"/>
          <w:szCs w:val="24"/>
        </w:rPr>
      </w:pPr>
      <w:r w:rsidRPr="00844090">
        <w:rPr>
          <w:rFonts w:ascii="David" w:hAnsi="David" w:cs="David" w:hint="cs"/>
          <w:b/>
          <w:bCs/>
          <w:sz w:val="24"/>
          <w:szCs w:val="24"/>
          <w:rtl/>
        </w:rPr>
        <w:t>"למות בכבוד הוא תרתי דסתרי"</w:t>
      </w:r>
      <w:r w:rsidR="008920DF">
        <w:rPr>
          <w:rFonts w:ascii="David" w:hAnsi="David" w:cs="David" w:hint="cs"/>
          <w:sz w:val="24"/>
          <w:szCs w:val="24"/>
          <w:rtl/>
        </w:rPr>
        <w:t>:</w:t>
      </w:r>
      <w:r>
        <w:rPr>
          <w:rFonts w:ascii="David" w:hAnsi="David" w:cs="David" w:hint="cs"/>
          <w:sz w:val="24"/>
          <w:szCs w:val="24"/>
          <w:rtl/>
        </w:rPr>
        <w:t xml:space="preserve"> חייו הם כבודו של אדם. </w:t>
      </w:r>
      <w:r w:rsidR="008920DF">
        <w:rPr>
          <w:rFonts w:ascii="David" w:hAnsi="David" w:cs="David" w:hint="cs"/>
          <w:sz w:val="24"/>
          <w:szCs w:val="24"/>
          <w:rtl/>
        </w:rPr>
        <w:t xml:space="preserve">לא ניתן להתייחס לאדם שהוא מבוזה בגלל שחי עם ייסורים. </w:t>
      </w:r>
    </w:p>
    <w:p w14:paraId="59E31962" w14:textId="46ECE836" w:rsidR="00196B08" w:rsidRPr="008920DF" w:rsidRDefault="00196B08">
      <w:pPr>
        <w:pStyle w:val="a4"/>
        <w:numPr>
          <w:ilvl w:val="0"/>
          <w:numId w:val="64"/>
        </w:numPr>
        <w:jc w:val="both"/>
        <w:rPr>
          <w:rFonts w:ascii="David" w:hAnsi="David" w:cs="David"/>
          <w:sz w:val="24"/>
          <w:szCs w:val="24"/>
        </w:rPr>
      </w:pPr>
      <w:r w:rsidRPr="00844090">
        <w:rPr>
          <w:rFonts w:ascii="David" w:hAnsi="David" w:cs="David" w:hint="cs"/>
          <w:b/>
          <w:bCs/>
          <w:sz w:val="24"/>
          <w:szCs w:val="24"/>
          <w:rtl/>
        </w:rPr>
        <w:t>הוא שולל את טענת היסוד שיש שמירה על החיים לבין פגיעה בכבוד</w:t>
      </w:r>
      <w:r w:rsidR="008920DF">
        <w:rPr>
          <w:rFonts w:ascii="David" w:hAnsi="David" w:cs="David" w:hint="cs"/>
          <w:sz w:val="24"/>
          <w:szCs w:val="24"/>
          <w:rtl/>
        </w:rPr>
        <w:t xml:space="preserve">: הוא מזכיר שישנם כוחות כלכליים וחברתיים שדחופים לסיים את חיי בני האדם. </w:t>
      </w:r>
      <w:r w:rsidRPr="008920DF">
        <w:rPr>
          <w:rFonts w:ascii="David" w:hAnsi="David" w:cs="David" w:hint="cs"/>
          <w:sz w:val="24"/>
          <w:szCs w:val="24"/>
          <w:rtl/>
        </w:rPr>
        <w:t xml:space="preserve">כך שהכרה בזכות למות בכבוד בעצם תביא לתהליך </w:t>
      </w:r>
      <w:r w:rsidRPr="008920DF">
        <w:rPr>
          <w:rFonts w:ascii="David" w:hAnsi="David" w:cs="David" w:hint="cs"/>
          <w:b/>
          <w:bCs/>
          <w:sz w:val="24"/>
          <w:szCs w:val="24"/>
          <w:rtl/>
        </w:rPr>
        <w:t>שהיא תהפוך לחובה</w:t>
      </w:r>
      <w:r w:rsidRPr="008920DF">
        <w:rPr>
          <w:rFonts w:ascii="David" w:hAnsi="David" w:cs="David" w:hint="cs"/>
          <w:sz w:val="24"/>
          <w:szCs w:val="24"/>
          <w:rtl/>
        </w:rPr>
        <w:t xml:space="preserve"> ויהיה לחץ חברתי על בני אדם לסיים את חייהם. </w:t>
      </w:r>
    </w:p>
    <w:p w14:paraId="155840A2" w14:textId="27C36A32" w:rsidR="00196B08" w:rsidRPr="00844090" w:rsidRDefault="00196B08">
      <w:pPr>
        <w:pStyle w:val="a4"/>
        <w:numPr>
          <w:ilvl w:val="0"/>
          <w:numId w:val="64"/>
        </w:numPr>
        <w:jc w:val="both"/>
        <w:rPr>
          <w:rFonts w:ascii="David" w:hAnsi="David" w:cs="David"/>
          <w:sz w:val="24"/>
          <w:szCs w:val="24"/>
          <w:rtl/>
        </w:rPr>
      </w:pPr>
      <w:r w:rsidRPr="00844090">
        <w:rPr>
          <w:rFonts w:ascii="David" w:hAnsi="David" w:cs="David" w:hint="cs"/>
          <w:b/>
          <w:bCs/>
          <w:sz w:val="24"/>
          <w:szCs w:val="24"/>
          <w:rtl/>
        </w:rPr>
        <w:t>החשש גדול במיוחד בעניינם של קטינים ופסולי דין</w:t>
      </w:r>
      <w:r>
        <w:rPr>
          <w:rFonts w:ascii="David" w:hAnsi="David" w:cs="David" w:hint="cs"/>
          <w:sz w:val="24"/>
          <w:szCs w:val="24"/>
          <w:rtl/>
        </w:rPr>
        <w:t xml:space="preserve">, מי זכאי להחליט עבורם שעדיף מותם מחייהם? החשש הוא שההורים לא פועלים לטובת הקטין, והשאלה היא מי זכאי להחליט שמותם עדיף מחייהם. </w:t>
      </w:r>
    </w:p>
    <w:p w14:paraId="1418EBFA" w14:textId="09954393" w:rsidR="00196B08" w:rsidRDefault="00196B08" w:rsidP="00196B08">
      <w:pPr>
        <w:jc w:val="both"/>
        <w:rPr>
          <w:rFonts w:ascii="David" w:hAnsi="David" w:cs="David"/>
          <w:sz w:val="24"/>
          <w:szCs w:val="24"/>
          <w:rtl/>
        </w:rPr>
      </w:pPr>
      <w:r>
        <w:rPr>
          <w:rFonts w:ascii="David" w:hAnsi="David" w:cs="David" w:hint="cs"/>
          <w:sz w:val="24"/>
          <w:szCs w:val="24"/>
          <w:rtl/>
        </w:rPr>
        <w:lastRenderedPageBreak/>
        <w:t>לכן הוא קובע</w:t>
      </w:r>
      <w:r w:rsidR="00844090">
        <w:rPr>
          <w:rFonts w:ascii="David" w:hAnsi="David" w:cs="David" w:hint="cs"/>
          <w:sz w:val="24"/>
          <w:szCs w:val="24"/>
          <w:rtl/>
        </w:rPr>
        <w:t>:</w:t>
      </w:r>
    </w:p>
    <w:p w14:paraId="54BC90A6" w14:textId="6676BC09" w:rsidR="00844090" w:rsidRDefault="00844090">
      <w:pPr>
        <w:pStyle w:val="a4"/>
        <w:numPr>
          <w:ilvl w:val="0"/>
          <w:numId w:val="23"/>
        </w:numPr>
        <w:jc w:val="both"/>
        <w:rPr>
          <w:rFonts w:ascii="David" w:hAnsi="David" w:cs="David"/>
          <w:sz w:val="24"/>
          <w:szCs w:val="24"/>
        </w:rPr>
      </w:pPr>
      <w:r>
        <w:rPr>
          <w:rFonts w:ascii="David" w:hAnsi="David" w:cs="David" w:hint="cs"/>
          <w:sz w:val="24"/>
          <w:szCs w:val="24"/>
          <w:rtl/>
        </w:rPr>
        <w:t xml:space="preserve">המתת חסד אקטיבית אסורה באופן מוחלט. </w:t>
      </w:r>
    </w:p>
    <w:p w14:paraId="7418A5FE" w14:textId="0C4F7F97" w:rsidR="00844090" w:rsidRDefault="00844090">
      <w:pPr>
        <w:pStyle w:val="a4"/>
        <w:numPr>
          <w:ilvl w:val="0"/>
          <w:numId w:val="23"/>
        </w:numPr>
        <w:jc w:val="both"/>
        <w:rPr>
          <w:rFonts w:ascii="David" w:hAnsi="David" w:cs="David"/>
          <w:sz w:val="24"/>
          <w:szCs w:val="24"/>
        </w:rPr>
      </w:pPr>
      <w:r>
        <w:rPr>
          <w:rFonts w:ascii="David" w:hAnsi="David" w:cs="David" w:hint="cs"/>
          <w:sz w:val="24"/>
          <w:szCs w:val="24"/>
          <w:rtl/>
        </w:rPr>
        <w:t xml:space="preserve">המתת חסד פסיבית על שתי צורותיה </w:t>
      </w:r>
      <w:r>
        <w:rPr>
          <w:rFonts w:ascii="David" w:hAnsi="David" w:cs="David"/>
          <w:sz w:val="24"/>
          <w:szCs w:val="24"/>
          <w:rtl/>
        </w:rPr>
        <w:t>–</w:t>
      </w:r>
      <w:r>
        <w:rPr>
          <w:rFonts w:ascii="David" w:hAnsi="David" w:cs="David" w:hint="cs"/>
          <w:sz w:val="24"/>
          <w:szCs w:val="24"/>
          <w:rtl/>
        </w:rPr>
        <w:t xml:space="preserve"> הימנעות מטיפול וניתוק ממכשירים </w:t>
      </w:r>
      <w:r>
        <w:rPr>
          <w:rFonts w:ascii="David" w:hAnsi="David" w:cs="David"/>
          <w:sz w:val="24"/>
          <w:szCs w:val="24"/>
          <w:rtl/>
        </w:rPr>
        <w:t>–</w:t>
      </w:r>
      <w:r>
        <w:rPr>
          <w:rFonts w:ascii="David" w:hAnsi="David" w:cs="David" w:hint="cs"/>
          <w:sz w:val="24"/>
          <w:szCs w:val="24"/>
          <w:rtl/>
        </w:rPr>
        <w:t xml:space="preserve"> תלויה בשיקולים נוספים: האוטונומיה של החולה, כאב וייסורים.</w:t>
      </w:r>
    </w:p>
    <w:p w14:paraId="60DE7DC6" w14:textId="6E0F5ED5" w:rsidR="00844090" w:rsidRPr="00844090" w:rsidRDefault="00844090">
      <w:pPr>
        <w:pStyle w:val="a4"/>
        <w:numPr>
          <w:ilvl w:val="0"/>
          <w:numId w:val="23"/>
        </w:numPr>
        <w:jc w:val="both"/>
        <w:rPr>
          <w:rFonts w:ascii="David" w:hAnsi="David" w:cs="David"/>
          <w:sz w:val="24"/>
          <w:szCs w:val="24"/>
          <w:rtl/>
        </w:rPr>
      </w:pPr>
      <w:r>
        <w:rPr>
          <w:rFonts w:ascii="David" w:hAnsi="David" w:cs="David" w:hint="cs"/>
          <w:sz w:val="24"/>
          <w:szCs w:val="24"/>
          <w:rtl/>
        </w:rPr>
        <w:t xml:space="preserve">במקרה של קטין או פסול דין </w:t>
      </w:r>
      <w:r>
        <w:rPr>
          <w:rFonts w:ascii="David" w:hAnsi="David" w:cs="David"/>
          <w:sz w:val="24"/>
          <w:szCs w:val="24"/>
          <w:rtl/>
        </w:rPr>
        <w:t>–</w:t>
      </w:r>
      <w:r>
        <w:rPr>
          <w:rFonts w:ascii="David" w:hAnsi="David" w:cs="David" w:hint="cs"/>
          <w:sz w:val="24"/>
          <w:szCs w:val="24"/>
          <w:rtl/>
        </w:rPr>
        <w:t xml:space="preserve"> יש קושי לקבוע את רצונו ויש חשש ל-"מדרון חלקלק". באופן עקרוני אפוטרופוסים יכולים לסרב לטיפול רפואי בשמו של קטין אך כשהדבר עלול להביא למותו יש לקבל את אישור בית המשפט. </w:t>
      </w:r>
    </w:p>
    <w:p w14:paraId="039BC2E2" w14:textId="1C927A14" w:rsidR="00142067" w:rsidRDefault="008920DF" w:rsidP="008920DF">
      <w:pPr>
        <w:jc w:val="both"/>
        <w:rPr>
          <w:rFonts w:ascii="David" w:hAnsi="David" w:cs="David"/>
          <w:sz w:val="24"/>
          <w:szCs w:val="24"/>
          <w:rtl/>
        </w:rPr>
      </w:pPr>
      <w:r>
        <w:rPr>
          <w:rFonts w:ascii="David" w:hAnsi="David" w:cs="David" w:hint="cs"/>
          <w:sz w:val="24"/>
          <w:szCs w:val="24"/>
          <w:rtl/>
        </w:rPr>
        <w:t xml:space="preserve">ההכרעה היא, שמשום שהילדה איננה סובלת או מבוזה, כבודה נשמר. לצד זאת, חשוב לציין שהבקשה הגיעה מצידה של האם שאינה מבקרת את הילדה ברציפות, בניגוד לאב. לכן, לא הייתה הצדקה להענקת הטיפול. </w:t>
      </w:r>
    </w:p>
    <w:p w14:paraId="3A621D8B" w14:textId="6E8F8517" w:rsidR="00977286" w:rsidRDefault="00977286" w:rsidP="008920DF">
      <w:pPr>
        <w:jc w:val="both"/>
        <w:rPr>
          <w:rFonts w:ascii="David" w:hAnsi="David" w:cs="David"/>
          <w:sz w:val="24"/>
          <w:szCs w:val="24"/>
          <w:rtl/>
        </w:rPr>
      </w:pPr>
      <w:r>
        <w:rPr>
          <w:rFonts w:ascii="David" w:hAnsi="David" w:cs="David" w:hint="cs"/>
          <w:sz w:val="24"/>
          <w:szCs w:val="24"/>
          <w:rtl/>
        </w:rPr>
        <w:t xml:space="preserve">באשר לתמונה בארץ, פרשת יעל שפר הייתה מנחה, אך המחוקק הסדיר את העניין </w:t>
      </w:r>
      <w:r w:rsidR="007F4783">
        <w:rPr>
          <w:rFonts w:ascii="David" w:hAnsi="David" w:cs="David" w:hint="cs"/>
          <w:sz w:val="24"/>
          <w:szCs w:val="24"/>
          <w:rtl/>
        </w:rPr>
        <w:t>ובעקבות כך נחקק חוק החולה הנוטה למות. יצוין שהחוק מגדיר מי נחשב מיהו חולה הנוטה למות לפי 2 קריטריונים מצטברים (ס' 8 לחוק החולה הנוטה למות):</w:t>
      </w:r>
    </w:p>
    <w:p w14:paraId="1189E210" w14:textId="04AF2EA4" w:rsidR="007F4783" w:rsidRDefault="007F4783">
      <w:pPr>
        <w:pStyle w:val="a4"/>
        <w:numPr>
          <w:ilvl w:val="0"/>
          <w:numId w:val="82"/>
        </w:numPr>
        <w:jc w:val="both"/>
        <w:rPr>
          <w:rFonts w:ascii="David" w:hAnsi="David" w:cs="David"/>
          <w:sz w:val="24"/>
          <w:szCs w:val="24"/>
        </w:rPr>
      </w:pPr>
      <w:r>
        <w:rPr>
          <w:rFonts w:ascii="David" w:hAnsi="David" w:cs="David" w:hint="cs"/>
          <w:sz w:val="24"/>
          <w:szCs w:val="24"/>
          <w:rtl/>
        </w:rPr>
        <w:t xml:space="preserve">מחלה רפואית חשוכת מרפא; </w:t>
      </w:r>
    </w:p>
    <w:p w14:paraId="3BC55308" w14:textId="0C05ABC5" w:rsidR="007F4783" w:rsidRPr="007F4783" w:rsidRDefault="007F4783">
      <w:pPr>
        <w:pStyle w:val="a4"/>
        <w:numPr>
          <w:ilvl w:val="0"/>
          <w:numId w:val="82"/>
        </w:numPr>
        <w:jc w:val="both"/>
        <w:rPr>
          <w:rFonts w:ascii="David" w:hAnsi="David" w:cs="David"/>
          <w:sz w:val="24"/>
          <w:szCs w:val="24"/>
          <w:rtl/>
        </w:rPr>
      </w:pPr>
      <w:r>
        <w:rPr>
          <w:rFonts w:ascii="David" w:hAnsi="David" w:cs="David" w:hint="cs"/>
          <w:sz w:val="24"/>
          <w:szCs w:val="24"/>
          <w:rtl/>
        </w:rPr>
        <w:t xml:space="preserve">תוחלת חייו, לרבות טיפול רפואי, אינה עולה על שישה חודשים. </w:t>
      </w:r>
    </w:p>
    <w:p w14:paraId="601614A0" w14:textId="5423305F" w:rsidR="007F4783" w:rsidRDefault="007F4783" w:rsidP="00977286">
      <w:pPr>
        <w:jc w:val="both"/>
        <w:rPr>
          <w:rFonts w:ascii="David" w:hAnsi="David" w:cs="David"/>
          <w:sz w:val="24"/>
          <w:szCs w:val="24"/>
          <w:rtl/>
        </w:rPr>
      </w:pPr>
      <w:r>
        <w:rPr>
          <w:rFonts w:ascii="David" w:hAnsi="David" w:cs="David" w:hint="cs"/>
          <w:sz w:val="24"/>
          <w:szCs w:val="24"/>
          <w:rtl/>
        </w:rPr>
        <w:t>סעיפי המטרה שבחוק (ס' 2-1 לחוק החולה הנוטה למות) קובעים את ההסדר לפיו, ישנו איזון ראוי בין קדושת החיים לבין האוטונומיה והחשיבות של איכות החיים (כשאין התייחסות לכבוד האדם). כמו כן, הוא, כאמור, מבוסס על ערכיה של מדינת ישראל כמדינה יהודית ודמוקרטית. בהתאם להערותיו של אלון, השיקולים היחידיים בטיפול הנם מצבו הרפואי של החולה, רצונו, ומידת סבלו (ולא, למשל, שיקולים משפחתיים או כספיים).</w:t>
      </w:r>
    </w:p>
    <w:p w14:paraId="3AA99899" w14:textId="50D8FBBE" w:rsidR="002D7912" w:rsidRDefault="007F4783" w:rsidP="002D7912">
      <w:pPr>
        <w:jc w:val="both"/>
        <w:rPr>
          <w:rFonts w:ascii="David" w:hAnsi="David" w:cs="David"/>
          <w:sz w:val="24"/>
          <w:szCs w:val="24"/>
          <w:rtl/>
        </w:rPr>
      </w:pPr>
      <w:r>
        <w:rPr>
          <w:rFonts w:ascii="David" w:hAnsi="David" w:cs="David" w:hint="cs"/>
          <w:sz w:val="24"/>
          <w:szCs w:val="24"/>
          <w:rtl/>
        </w:rPr>
        <w:t xml:space="preserve">בהתאם לחוק (ס' 4 לחוק החולה הנוטה למות), חזקה שאדם רוצה לחיות, אלא אם הוכח אחרת. כך, למשל, אם חולה שרוצה בכך שחייו יוארכו, ומבקש טיפול רפואי, יש להעניקו, גם אם לדעת הרופא </w:t>
      </w:r>
      <w:r w:rsidRPr="009B7AB1">
        <w:rPr>
          <w:rFonts w:ascii="David" w:hAnsi="David" w:cs="David" w:hint="cs"/>
          <w:sz w:val="24"/>
          <w:szCs w:val="24"/>
          <w:rtl/>
        </w:rPr>
        <w:t>הוא לא יסייע (סעיף 13 לחוק החולה הנוטה למות). ומנגד, אם חולה לא מעוניין בכך שחייו יוארכו, יש לכבד</w:t>
      </w:r>
      <w:r>
        <w:rPr>
          <w:rFonts w:ascii="David" w:hAnsi="David" w:cs="David" w:hint="cs"/>
          <w:sz w:val="24"/>
          <w:szCs w:val="24"/>
          <w:rtl/>
        </w:rPr>
        <w:t xml:space="preserve"> את רצונו ולא לטפל בו (ס' 15 לחוק החולה הנוטה למות</w:t>
      </w:r>
      <w:r w:rsidR="002D7912">
        <w:rPr>
          <w:rFonts w:ascii="David" w:hAnsi="David" w:cs="David" w:hint="cs"/>
          <w:sz w:val="24"/>
          <w:szCs w:val="24"/>
          <w:rtl/>
        </w:rPr>
        <w:t xml:space="preserve">). זהו גם החידוש של החוק </w:t>
      </w:r>
      <w:r w:rsidR="002D7912">
        <w:rPr>
          <w:rFonts w:ascii="David" w:hAnsi="David" w:cs="David"/>
          <w:sz w:val="24"/>
          <w:szCs w:val="24"/>
          <w:rtl/>
        </w:rPr>
        <w:t>–</w:t>
      </w:r>
      <w:r w:rsidR="002D7912">
        <w:rPr>
          <w:rFonts w:ascii="David" w:hAnsi="David" w:cs="David" w:hint="cs"/>
          <w:sz w:val="24"/>
          <w:szCs w:val="24"/>
          <w:rtl/>
        </w:rPr>
        <w:t xml:space="preserve"> הסדרת עניין סירובו של חולה לקבלת טיפול מאריך חיים. החוק מטפל גם בסוגיית הקטין וקובע: </w:t>
      </w:r>
    </w:p>
    <w:p w14:paraId="01D1A0C8" w14:textId="45E96C20" w:rsidR="002D7912" w:rsidRDefault="002D7912">
      <w:pPr>
        <w:pStyle w:val="a4"/>
        <w:numPr>
          <w:ilvl w:val="0"/>
          <w:numId w:val="23"/>
        </w:numPr>
        <w:jc w:val="both"/>
        <w:rPr>
          <w:rFonts w:ascii="David" w:hAnsi="David" w:cs="David"/>
          <w:sz w:val="24"/>
          <w:szCs w:val="24"/>
        </w:rPr>
      </w:pPr>
      <w:r>
        <w:rPr>
          <w:rFonts w:ascii="David" w:hAnsi="David" w:cs="David" w:hint="cs"/>
          <w:sz w:val="24"/>
          <w:szCs w:val="24"/>
          <w:rtl/>
        </w:rPr>
        <w:t xml:space="preserve">הורה של קטין יוכל לייצגו בעניין הטיפול הרפואי בו: בין אם להארכת חייו או להימנעות מכך (ס' 24 לחוק החולה הנוטה למות). </w:t>
      </w:r>
    </w:p>
    <w:p w14:paraId="65198251" w14:textId="15A26882" w:rsidR="002D7912" w:rsidRDefault="002D7912">
      <w:pPr>
        <w:pStyle w:val="a4"/>
        <w:numPr>
          <w:ilvl w:val="0"/>
          <w:numId w:val="23"/>
        </w:numPr>
        <w:jc w:val="both"/>
        <w:rPr>
          <w:rFonts w:ascii="David" w:hAnsi="David" w:cs="David"/>
          <w:sz w:val="24"/>
          <w:szCs w:val="24"/>
        </w:rPr>
      </w:pPr>
      <w:r>
        <w:rPr>
          <w:rFonts w:ascii="David" w:hAnsi="David" w:cs="David" w:hint="cs"/>
          <w:sz w:val="24"/>
          <w:szCs w:val="24"/>
          <w:rtl/>
        </w:rPr>
        <w:t>גם הקטין יוכל לחוות דעתו בעניין החלטה על הטיפול הרפואי בו בהתקיים 2 תנאים:</w:t>
      </w:r>
    </w:p>
    <w:p w14:paraId="12900C5C" w14:textId="2F29DA9D" w:rsidR="002D7912" w:rsidRDefault="002D7912">
      <w:pPr>
        <w:pStyle w:val="a4"/>
        <w:numPr>
          <w:ilvl w:val="0"/>
          <w:numId w:val="83"/>
        </w:numPr>
        <w:jc w:val="both"/>
        <w:rPr>
          <w:rFonts w:ascii="David" w:hAnsi="David" w:cs="David"/>
          <w:sz w:val="24"/>
          <w:szCs w:val="24"/>
        </w:rPr>
      </w:pPr>
      <w:r>
        <w:rPr>
          <w:rFonts w:ascii="David" w:hAnsi="David" w:cs="David" w:hint="cs"/>
          <w:sz w:val="24"/>
          <w:szCs w:val="24"/>
          <w:rtl/>
        </w:rPr>
        <w:t>הקטין מודע למצבו, ומבקש את ההשתתפות.</w:t>
      </w:r>
    </w:p>
    <w:p w14:paraId="73B48E3A" w14:textId="57FFAD21" w:rsidR="002D7912" w:rsidRPr="002D7912" w:rsidRDefault="002D7912">
      <w:pPr>
        <w:pStyle w:val="a4"/>
        <w:numPr>
          <w:ilvl w:val="0"/>
          <w:numId w:val="83"/>
        </w:numPr>
        <w:jc w:val="both"/>
        <w:rPr>
          <w:rFonts w:ascii="David" w:hAnsi="David" w:cs="David"/>
          <w:sz w:val="24"/>
          <w:szCs w:val="24"/>
          <w:rtl/>
        </w:rPr>
      </w:pPr>
      <w:r>
        <w:rPr>
          <w:rFonts w:ascii="David" w:hAnsi="David" w:cs="David" w:hint="cs"/>
          <w:sz w:val="24"/>
          <w:szCs w:val="24"/>
          <w:rtl/>
        </w:rPr>
        <w:t xml:space="preserve">הרופא האחראי קבע שכושרו ובשלותו (שכלית ונפשית) מאפשרים את שיתופו. </w:t>
      </w:r>
    </w:p>
    <w:p w14:paraId="214C4E2C" w14:textId="6FC5A5D4" w:rsidR="00977286" w:rsidRPr="00977286" w:rsidRDefault="002D7912" w:rsidP="00977286">
      <w:pPr>
        <w:jc w:val="both"/>
        <w:rPr>
          <w:rFonts w:ascii="David" w:hAnsi="David" w:cs="David"/>
          <w:sz w:val="24"/>
          <w:szCs w:val="24"/>
          <w:rtl/>
        </w:rPr>
      </w:pPr>
      <w:r>
        <w:rPr>
          <w:rFonts w:ascii="David" w:hAnsi="David" w:cs="David" w:hint="cs"/>
          <w:sz w:val="24"/>
          <w:szCs w:val="24"/>
          <w:rtl/>
        </w:rPr>
        <w:t>אלא, שישנן גם פעולות אסורות</w:t>
      </w:r>
      <w:r w:rsidR="00977286" w:rsidRPr="00977286">
        <w:rPr>
          <w:rFonts w:ascii="David" w:hAnsi="David" w:cs="David"/>
          <w:sz w:val="24"/>
          <w:szCs w:val="24"/>
          <w:rtl/>
        </w:rPr>
        <w:t>:</w:t>
      </w:r>
    </w:p>
    <w:p w14:paraId="684E4BD0" w14:textId="27151EA1" w:rsidR="002D7912" w:rsidRDefault="002D7912">
      <w:pPr>
        <w:pStyle w:val="a4"/>
        <w:numPr>
          <w:ilvl w:val="0"/>
          <w:numId w:val="23"/>
        </w:numPr>
        <w:jc w:val="both"/>
        <w:rPr>
          <w:rFonts w:ascii="David" w:hAnsi="David" w:cs="David"/>
          <w:sz w:val="24"/>
          <w:szCs w:val="24"/>
        </w:rPr>
      </w:pPr>
      <w:r>
        <w:rPr>
          <w:rFonts w:ascii="David" w:hAnsi="David" w:cs="David" w:hint="cs"/>
          <w:sz w:val="24"/>
          <w:szCs w:val="24"/>
          <w:rtl/>
        </w:rPr>
        <w:t xml:space="preserve">ס' 19 לחוק אוסר על המתת חסד אקטיבית, גם אם היא נעשית מתוך חסד וחמלה ולאחר בקשתו של החולה. </w:t>
      </w:r>
    </w:p>
    <w:p w14:paraId="7044D0E4" w14:textId="319E5129" w:rsidR="002D7912" w:rsidRDefault="002D7912">
      <w:pPr>
        <w:pStyle w:val="a4"/>
        <w:numPr>
          <w:ilvl w:val="0"/>
          <w:numId w:val="23"/>
        </w:numPr>
        <w:jc w:val="both"/>
        <w:rPr>
          <w:rFonts w:ascii="David" w:hAnsi="David" w:cs="David"/>
          <w:sz w:val="24"/>
          <w:szCs w:val="24"/>
        </w:rPr>
      </w:pPr>
      <w:r>
        <w:rPr>
          <w:rFonts w:ascii="David" w:hAnsi="David" w:cs="David" w:hint="cs"/>
          <w:sz w:val="24"/>
          <w:szCs w:val="24"/>
          <w:rtl/>
        </w:rPr>
        <w:t xml:space="preserve">ס' 20 לחוק אוסר סיוע בהתאבדות. </w:t>
      </w:r>
    </w:p>
    <w:p w14:paraId="219C5974" w14:textId="20BD04FA" w:rsidR="002D7912" w:rsidRPr="002D7912" w:rsidRDefault="002D7912">
      <w:pPr>
        <w:pStyle w:val="a4"/>
        <w:numPr>
          <w:ilvl w:val="0"/>
          <w:numId w:val="23"/>
        </w:numPr>
        <w:jc w:val="both"/>
        <w:rPr>
          <w:rFonts w:ascii="David" w:hAnsi="David" w:cs="David"/>
          <w:sz w:val="24"/>
          <w:szCs w:val="24"/>
          <w:rtl/>
        </w:rPr>
      </w:pPr>
      <w:r>
        <w:rPr>
          <w:rFonts w:ascii="David" w:hAnsi="David" w:cs="David" w:hint="cs"/>
          <w:sz w:val="24"/>
          <w:szCs w:val="24"/>
          <w:rtl/>
        </w:rPr>
        <w:t xml:space="preserve">ס' 21 אוסר על הפסקת טיפול רפואי רציף, לדוגמה </w:t>
      </w:r>
      <w:r>
        <w:rPr>
          <w:rFonts w:ascii="David" w:hAnsi="David" w:cs="David"/>
          <w:sz w:val="24"/>
          <w:szCs w:val="24"/>
          <w:rtl/>
        </w:rPr>
        <w:t>–</w:t>
      </w:r>
      <w:r>
        <w:rPr>
          <w:rFonts w:ascii="David" w:hAnsi="David" w:cs="David" w:hint="cs"/>
          <w:sz w:val="24"/>
          <w:szCs w:val="24"/>
          <w:rtl/>
        </w:rPr>
        <w:t xml:space="preserve"> ניתוק חולה ממכשירים. אך מתיר שלא לחדש את הטיפול אם נפסק מסיבה מסוימת (כמו תקלת חשמל). </w:t>
      </w:r>
    </w:p>
    <w:p w14:paraId="2C84A8CA" w14:textId="1E885B75" w:rsidR="002D7912" w:rsidRDefault="002D7912" w:rsidP="00977286">
      <w:pPr>
        <w:jc w:val="both"/>
        <w:rPr>
          <w:rFonts w:ascii="David" w:hAnsi="David" w:cs="David"/>
          <w:sz w:val="24"/>
          <w:szCs w:val="24"/>
          <w:rtl/>
        </w:rPr>
      </w:pPr>
      <w:r>
        <w:rPr>
          <w:rFonts w:ascii="David" w:hAnsi="David" w:cs="David" w:hint="cs"/>
          <w:sz w:val="24"/>
          <w:szCs w:val="24"/>
          <w:rtl/>
        </w:rPr>
        <w:t xml:space="preserve">אז ניתן לראות שהיחס בין הוראות החוק להוראות ההלכה מתאימות. בוועדה האחראית ישב הרב שטיינברג ובסוגיית הניתוק ממכשירים צצה מחלוקת, כך, שנקבעה דעת המחמירים (שניתוק שכזה מהווה </w:t>
      </w:r>
      <w:proofErr w:type="spellStart"/>
      <w:r>
        <w:rPr>
          <w:rFonts w:ascii="David" w:hAnsi="David" w:cs="David" w:hint="cs"/>
          <w:sz w:val="24"/>
          <w:szCs w:val="24"/>
          <w:rtl/>
        </w:rPr>
        <w:t>כא</w:t>
      </w:r>
      <w:r w:rsidR="007F554B">
        <w:rPr>
          <w:rFonts w:ascii="David" w:hAnsi="David" w:cs="David" w:hint="cs"/>
          <w:sz w:val="24"/>
          <w:szCs w:val="24"/>
          <w:rtl/>
        </w:rPr>
        <w:t>ותנסיה</w:t>
      </w:r>
      <w:proofErr w:type="spellEnd"/>
      <w:r>
        <w:rPr>
          <w:rFonts w:ascii="David" w:hAnsi="David" w:cs="David" w:hint="cs"/>
          <w:sz w:val="24"/>
          <w:szCs w:val="24"/>
          <w:rtl/>
        </w:rPr>
        <w:t xml:space="preserve"> אקטיבית). </w:t>
      </w:r>
    </w:p>
    <w:p w14:paraId="6D1245C9" w14:textId="401F7BDA" w:rsidR="007F554B" w:rsidRPr="007F554B" w:rsidRDefault="007F554B" w:rsidP="00463C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7F554B">
        <w:rPr>
          <w:rFonts w:ascii="David" w:hAnsi="David" w:cs="David" w:hint="cs"/>
          <w:b/>
          <w:bCs/>
          <w:sz w:val="32"/>
          <w:szCs w:val="32"/>
          <w:rtl/>
        </w:rPr>
        <w:t xml:space="preserve">המשפט העברי בפסיקה: </w:t>
      </w:r>
      <w:r w:rsidRPr="007F554B">
        <w:rPr>
          <w:rFonts w:ascii="David" w:hAnsi="David" w:cs="David"/>
          <w:b/>
          <w:bCs/>
          <w:sz w:val="32"/>
          <w:szCs w:val="32"/>
          <w:rtl/>
        </w:rPr>
        <w:t>עקרונות ציבוריים</w:t>
      </w:r>
      <w:r w:rsidRPr="007F554B">
        <w:rPr>
          <w:rFonts w:ascii="David" w:hAnsi="David" w:cs="David" w:hint="cs"/>
          <w:b/>
          <w:bCs/>
          <w:sz w:val="32"/>
          <w:szCs w:val="32"/>
          <w:rtl/>
        </w:rPr>
        <w:t xml:space="preserve"> </w:t>
      </w:r>
      <w:r w:rsidRPr="007F554B">
        <w:rPr>
          <w:rFonts w:ascii="David" w:hAnsi="David" w:cs="David"/>
          <w:b/>
          <w:bCs/>
          <w:sz w:val="32"/>
          <w:szCs w:val="32"/>
          <w:rtl/>
        </w:rPr>
        <w:t>– ייצוג ומינוי שופטים</w:t>
      </w:r>
    </w:p>
    <w:p w14:paraId="66FB68FD" w14:textId="77777777" w:rsidR="004364AA" w:rsidRPr="004364AA" w:rsidRDefault="007F554B">
      <w:pPr>
        <w:pStyle w:val="a4"/>
        <w:numPr>
          <w:ilvl w:val="0"/>
          <w:numId w:val="70"/>
        </w:numPr>
        <w:rPr>
          <w:rFonts w:ascii="David" w:hAnsi="David" w:cs="David"/>
          <w:sz w:val="24"/>
          <w:szCs w:val="24"/>
          <w:rtl/>
        </w:rPr>
      </w:pPr>
      <w:r w:rsidRPr="004364AA">
        <w:rPr>
          <w:rFonts w:ascii="David" w:hAnsi="David" w:cs="David"/>
          <w:sz w:val="24"/>
          <w:szCs w:val="24"/>
          <w:rtl/>
        </w:rPr>
        <w:t>בג"ץ אבירם נ' שרת המשפטים</w:t>
      </w:r>
    </w:p>
    <w:p w14:paraId="63AB23C5" w14:textId="29042A49" w:rsidR="00395A49" w:rsidRDefault="00395A49" w:rsidP="0018113A">
      <w:pPr>
        <w:jc w:val="both"/>
        <w:rPr>
          <w:rFonts w:ascii="David" w:hAnsi="David" w:cs="David"/>
          <w:sz w:val="24"/>
          <w:szCs w:val="24"/>
          <w:rtl/>
        </w:rPr>
      </w:pPr>
      <w:r>
        <w:rPr>
          <w:rFonts w:ascii="David" w:hAnsi="David" w:cs="David" w:hint="cs"/>
          <w:sz w:val="24"/>
          <w:szCs w:val="24"/>
          <w:rtl/>
        </w:rPr>
        <w:t xml:space="preserve">עובדות: בח"י: השפיטה נקבע שהרכב המינוי של הועדה לבחירת שופטים תהא כוללת 2 ח"כים שהכנסת בוחרת. התפתח נוהג, לפיו אחד מחברי הכנסת הוא מהאופוזיציה. אלא, שמי שנבחר היה מסיעת ישראל ביתנו, שהייתה באופוזיציה אך עברה לקואליציה, כך, שלא היה ייצוג לאופוזיציה. </w:t>
      </w:r>
    </w:p>
    <w:p w14:paraId="4409859F" w14:textId="3486DF9D" w:rsidR="00395A49" w:rsidRDefault="00395A49" w:rsidP="00395A49">
      <w:pPr>
        <w:jc w:val="both"/>
        <w:rPr>
          <w:rFonts w:ascii="David" w:hAnsi="David" w:cs="David"/>
          <w:sz w:val="24"/>
          <w:szCs w:val="24"/>
          <w:rtl/>
        </w:rPr>
      </w:pPr>
      <w:r>
        <w:rPr>
          <w:rFonts w:ascii="David" w:hAnsi="David" w:cs="David" w:hint="cs"/>
          <w:sz w:val="24"/>
          <w:szCs w:val="24"/>
          <w:rtl/>
        </w:rPr>
        <w:lastRenderedPageBreak/>
        <w:t xml:space="preserve">פסיקה: הטענה הייתה שמדובר במנהג חוקתי מחייב, אלא, שבעניין, עלו מספר טענות נגד: </w:t>
      </w:r>
    </w:p>
    <w:p w14:paraId="3FE8D0F7" w14:textId="0FB9E599" w:rsidR="00395A49" w:rsidRDefault="00395A49">
      <w:pPr>
        <w:pStyle w:val="a4"/>
        <w:numPr>
          <w:ilvl w:val="0"/>
          <w:numId w:val="23"/>
        </w:numPr>
        <w:jc w:val="both"/>
        <w:rPr>
          <w:rFonts w:ascii="David" w:hAnsi="David" w:cs="David"/>
          <w:sz w:val="24"/>
          <w:szCs w:val="24"/>
        </w:rPr>
      </w:pPr>
      <w:r>
        <w:rPr>
          <w:rFonts w:ascii="David" w:hAnsi="David" w:cs="David" w:hint="cs"/>
          <w:sz w:val="24"/>
          <w:szCs w:val="24"/>
          <w:rtl/>
        </w:rPr>
        <w:t>שיהוי: עבר זמן רב ובזמן הזה מינו הרבה שופטים. אם יוחלט על קבלת המנהג, מה יקרה לכל מינויי השופטים?</w:t>
      </w:r>
    </w:p>
    <w:p w14:paraId="69A9D461" w14:textId="0EF37416" w:rsidR="00395A49" w:rsidRPr="00395A49" w:rsidRDefault="00395A49">
      <w:pPr>
        <w:pStyle w:val="a4"/>
        <w:numPr>
          <w:ilvl w:val="0"/>
          <w:numId w:val="23"/>
        </w:numPr>
        <w:jc w:val="both"/>
        <w:rPr>
          <w:rFonts w:ascii="David" w:hAnsi="David" w:cs="David"/>
          <w:sz w:val="24"/>
          <w:szCs w:val="24"/>
          <w:rtl/>
        </w:rPr>
      </w:pPr>
      <w:r>
        <w:rPr>
          <w:rFonts w:ascii="David" w:hAnsi="David" w:cs="David" w:hint="cs"/>
          <w:sz w:val="24"/>
          <w:szCs w:val="24"/>
          <w:rtl/>
        </w:rPr>
        <w:t xml:space="preserve">מנהג חוקתי: האם קיימת בישראל מוסד שכזה? האם התגבש בענייננו מנהג חוקתי? </w:t>
      </w:r>
    </w:p>
    <w:p w14:paraId="57C5EAEB" w14:textId="731AD104" w:rsidR="00395A49" w:rsidRDefault="00395A49" w:rsidP="0018113A">
      <w:pPr>
        <w:jc w:val="both"/>
        <w:rPr>
          <w:rFonts w:ascii="David" w:hAnsi="David" w:cs="David"/>
          <w:sz w:val="24"/>
          <w:szCs w:val="24"/>
          <w:rtl/>
        </w:rPr>
      </w:pPr>
      <w:r>
        <w:rPr>
          <w:rFonts w:ascii="David" w:hAnsi="David" w:cs="David" w:hint="cs"/>
          <w:sz w:val="24"/>
          <w:szCs w:val="24"/>
          <w:rtl/>
        </w:rPr>
        <w:t xml:space="preserve">בתוך חוק יסודות המשפט, מנהג לא נזכר כמקור משפטי מחייב, ולדעתו של אלון, זו אינה טעות, משום שמנסחי החוק לא ראו בכך חשיבות, לכן זה מחזק את העמדה שמנהג חוקתי אינו מחייב. הנדל הציע 3 מבחנים לקבלה של מוסד המנהג החוקתי: </w:t>
      </w:r>
    </w:p>
    <w:p w14:paraId="66D18A8D" w14:textId="277E313D" w:rsidR="00395A49" w:rsidRDefault="00395A49">
      <w:pPr>
        <w:pStyle w:val="a4"/>
        <w:numPr>
          <w:ilvl w:val="0"/>
          <w:numId w:val="85"/>
        </w:numPr>
        <w:jc w:val="both"/>
        <w:rPr>
          <w:rFonts w:ascii="David" w:hAnsi="David" w:cs="David"/>
          <w:sz w:val="24"/>
          <w:szCs w:val="24"/>
        </w:rPr>
      </w:pPr>
      <w:r>
        <w:rPr>
          <w:rFonts w:ascii="David" w:hAnsi="David" w:cs="David" w:hint="cs"/>
          <w:sz w:val="24"/>
          <w:szCs w:val="24"/>
          <w:rtl/>
        </w:rPr>
        <w:t xml:space="preserve">האם קיים נוהג? בענייננו, האם קיימת פרקטיקה של מינוי נציג אופוזיציה לוועדה? חשוב להבדיל בין נוהג למנהג </w:t>
      </w:r>
      <w:r>
        <w:rPr>
          <w:rFonts w:ascii="David" w:hAnsi="David" w:cs="David"/>
          <w:sz w:val="24"/>
          <w:szCs w:val="24"/>
          <w:rtl/>
        </w:rPr>
        <w:t>–</w:t>
      </w:r>
      <w:r>
        <w:rPr>
          <w:rFonts w:ascii="David" w:hAnsi="David" w:cs="David" w:hint="cs"/>
          <w:sz w:val="24"/>
          <w:szCs w:val="24"/>
          <w:rtl/>
        </w:rPr>
        <w:t xml:space="preserve"> נוהג בדוק אם עושים כך בפועל ולמנהג יש מעמד מחייב. </w:t>
      </w:r>
    </w:p>
    <w:p w14:paraId="2F33AB9B" w14:textId="78D638F2" w:rsidR="00395A49" w:rsidRDefault="00395A49">
      <w:pPr>
        <w:pStyle w:val="a4"/>
        <w:numPr>
          <w:ilvl w:val="0"/>
          <w:numId w:val="85"/>
        </w:numPr>
        <w:jc w:val="both"/>
        <w:rPr>
          <w:rFonts w:ascii="David" w:hAnsi="David" w:cs="David"/>
          <w:sz w:val="24"/>
          <w:szCs w:val="24"/>
        </w:rPr>
      </w:pPr>
      <w:r>
        <w:rPr>
          <w:rFonts w:ascii="David" w:hAnsi="David" w:cs="David" w:hint="cs"/>
          <w:sz w:val="24"/>
          <w:szCs w:val="24"/>
          <w:rtl/>
        </w:rPr>
        <w:t xml:space="preserve">ככל והתשובה לעיל חיוב, האם הנוהג מחייב? האם יש "תודעת חיוב"? שכן, הסכם ג'נטלמני לא מחייב. </w:t>
      </w:r>
    </w:p>
    <w:p w14:paraId="4D53850A" w14:textId="0FD2F696" w:rsidR="00395A49" w:rsidRDefault="00395A49">
      <w:pPr>
        <w:pStyle w:val="a4"/>
        <w:numPr>
          <w:ilvl w:val="0"/>
          <w:numId w:val="85"/>
        </w:numPr>
        <w:jc w:val="both"/>
        <w:rPr>
          <w:rFonts w:ascii="David" w:hAnsi="David" w:cs="David"/>
          <w:sz w:val="24"/>
          <w:szCs w:val="24"/>
        </w:rPr>
      </w:pPr>
      <w:r>
        <w:rPr>
          <w:rFonts w:ascii="David" w:hAnsi="David" w:cs="David" w:hint="cs"/>
          <w:sz w:val="24"/>
          <w:szCs w:val="24"/>
          <w:rtl/>
        </w:rPr>
        <w:t xml:space="preserve">האם ישנו רציונל הגיוני שמבסס את המנהג? האם ראוי להכיר במנהג כמחייב? </w:t>
      </w:r>
    </w:p>
    <w:p w14:paraId="2B4AA538" w14:textId="5E70E502" w:rsidR="00395A49" w:rsidRDefault="00395A49" w:rsidP="00395A49">
      <w:pPr>
        <w:jc w:val="both"/>
        <w:rPr>
          <w:rFonts w:ascii="David" w:hAnsi="David" w:cs="David"/>
          <w:sz w:val="24"/>
          <w:szCs w:val="24"/>
          <w:rtl/>
        </w:rPr>
      </w:pPr>
      <w:r>
        <w:rPr>
          <w:rFonts w:ascii="David" w:hAnsi="David" w:cs="David" w:hint="cs"/>
          <w:sz w:val="24"/>
          <w:szCs w:val="24"/>
          <w:rtl/>
        </w:rPr>
        <w:t xml:space="preserve">המחלוקת נסובה בעיקר סביב השאלה השלישית: </w:t>
      </w:r>
    </w:p>
    <w:p w14:paraId="331AA573" w14:textId="64B43F84" w:rsidR="00395A49" w:rsidRDefault="00395A49">
      <w:pPr>
        <w:pStyle w:val="a4"/>
        <w:numPr>
          <w:ilvl w:val="0"/>
          <w:numId w:val="86"/>
        </w:numPr>
        <w:jc w:val="both"/>
        <w:rPr>
          <w:rFonts w:ascii="David" w:hAnsi="David" w:cs="David"/>
          <w:sz w:val="24"/>
          <w:szCs w:val="24"/>
        </w:rPr>
      </w:pPr>
      <w:r>
        <w:rPr>
          <w:rFonts w:ascii="David" w:hAnsi="David" w:cs="David" w:hint="cs"/>
          <w:sz w:val="24"/>
          <w:szCs w:val="24"/>
          <w:rtl/>
        </w:rPr>
        <w:t xml:space="preserve">לגבי המבחן הראשון, העותרים טוענים לקיומו של נוהג מ-1990, המשיבים טוענים שאין כזה ובכל מקרה חבר קואליציה לא התפטר עד כה מהוועדה. </w:t>
      </w:r>
    </w:p>
    <w:p w14:paraId="71F5902E" w14:textId="70F45874" w:rsidR="00395A49" w:rsidRDefault="00395A49">
      <w:pPr>
        <w:pStyle w:val="a4"/>
        <w:numPr>
          <w:ilvl w:val="0"/>
          <w:numId w:val="86"/>
        </w:numPr>
        <w:jc w:val="both"/>
        <w:rPr>
          <w:rFonts w:ascii="David" w:hAnsi="David" w:cs="David"/>
          <w:sz w:val="24"/>
          <w:szCs w:val="24"/>
        </w:rPr>
      </w:pPr>
      <w:r>
        <w:rPr>
          <w:rFonts w:ascii="David" w:hAnsi="David" w:cs="David" w:hint="cs"/>
          <w:sz w:val="24"/>
          <w:szCs w:val="24"/>
          <w:rtl/>
        </w:rPr>
        <w:t xml:space="preserve">העותרים סבורים, שבאשר למבחן השני, יש תודעת חיוב, לדעת המשיבים מדובר בהסכמה בלתי פורמלית. </w:t>
      </w:r>
    </w:p>
    <w:p w14:paraId="15D1A399" w14:textId="77777777" w:rsidR="001A28CE" w:rsidRDefault="001A28CE">
      <w:pPr>
        <w:pStyle w:val="a4"/>
        <w:numPr>
          <w:ilvl w:val="0"/>
          <w:numId w:val="86"/>
        </w:numPr>
        <w:jc w:val="both"/>
        <w:rPr>
          <w:rFonts w:ascii="David" w:hAnsi="David" w:cs="David"/>
          <w:sz w:val="24"/>
          <w:szCs w:val="24"/>
        </w:rPr>
      </w:pPr>
      <w:r>
        <w:rPr>
          <w:rFonts w:ascii="David" w:hAnsi="David" w:cs="David" w:hint="cs"/>
          <w:sz w:val="24"/>
          <w:szCs w:val="24"/>
          <w:rtl/>
        </w:rPr>
        <w:t>ה</w:t>
      </w:r>
      <w:r w:rsidR="00395A49">
        <w:rPr>
          <w:rFonts w:ascii="David" w:hAnsi="David" w:cs="David" w:hint="cs"/>
          <w:sz w:val="24"/>
          <w:szCs w:val="24"/>
          <w:rtl/>
        </w:rPr>
        <w:t xml:space="preserve">אם ראוי במנהג? ביהמ"ש הפדרלי בקנדה פסק שלא מספיק שתהא פרקטיקה, אלא היא צריכה להיות מנומקת ורציונלית. </w:t>
      </w:r>
    </w:p>
    <w:p w14:paraId="68F24416" w14:textId="267DD284" w:rsidR="00395A49" w:rsidRPr="001A28CE" w:rsidRDefault="00395A49" w:rsidP="001A28CE">
      <w:pPr>
        <w:jc w:val="both"/>
        <w:rPr>
          <w:rFonts w:ascii="David" w:hAnsi="David" w:cs="David"/>
          <w:sz w:val="24"/>
          <w:szCs w:val="24"/>
          <w:rtl/>
        </w:rPr>
      </w:pPr>
      <w:r w:rsidRPr="001A28CE">
        <w:rPr>
          <w:rFonts w:ascii="David" w:hAnsi="David" w:cs="David" w:hint="cs"/>
          <w:sz w:val="24"/>
          <w:szCs w:val="24"/>
          <w:rtl/>
        </w:rPr>
        <w:t xml:space="preserve">לכן, </w:t>
      </w:r>
      <w:r w:rsidR="001A28CE" w:rsidRPr="001A28CE">
        <w:rPr>
          <w:rFonts w:ascii="David" w:hAnsi="David" w:cs="David" w:hint="cs"/>
          <w:sz w:val="24"/>
          <w:szCs w:val="24"/>
          <w:rtl/>
        </w:rPr>
        <w:t>המנהג נבחן לאור ה</w:t>
      </w:r>
      <w:r w:rsidRPr="001A28CE">
        <w:rPr>
          <w:rFonts w:ascii="David" w:hAnsi="David" w:cs="David" w:hint="cs"/>
          <w:sz w:val="24"/>
          <w:szCs w:val="24"/>
          <w:rtl/>
        </w:rPr>
        <w:t xml:space="preserve">משפט העברי: </w:t>
      </w:r>
    </w:p>
    <w:p w14:paraId="3BBA3A2C" w14:textId="77777777" w:rsidR="001A28CE" w:rsidRDefault="007F554B" w:rsidP="003D239F">
      <w:pPr>
        <w:pStyle w:val="a4"/>
        <w:pBdr>
          <w:top w:val="single" w:sz="4" w:space="1" w:color="auto"/>
          <w:left w:val="single" w:sz="4" w:space="4" w:color="auto"/>
          <w:bottom w:val="single" w:sz="4" w:space="1" w:color="auto"/>
          <w:right w:val="single" w:sz="4" w:space="4" w:color="auto"/>
        </w:pBdr>
        <w:shd w:val="clear" w:color="auto" w:fill="FBE4D5"/>
        <w:ind w:left="1455"/>
        <w:jc w:val="both"/>
        <w:rPr>
          <w:rFonts w:ascii="David" w:hAnsi="David" w:cs="David"/>
          <w:sz w:val="24"/>
          <w:szCs w:val="24"/>
          <w:rtl/>
        </w:rPr>
      </w:pPr>
      <w:r w:rsidRPr="001A28CE">
        <w:rPr>
          <w:rFonts w:ascii="David" w:hAnsi="David" w:cs="David"/>
          <w:sz w:val="24"/>
          <w:szCs w:val="24"/>
          <w:rtl/>
        </w:rPr>
        <w:t>"צא וראה מה העם נוהג" (תלמוד בבלי, ברכות מה ע"א ועוד).</w:t>
      </w:r>
      <w:r w:rsidR="001A28CE">
        <w:rPr>
          <w:rFonts w:ascii="David" w:hAnsi="David" w:cs="David" w:hint="cs"/>
          <w:sz w:val="24"/>
          <w:szCs w:val="24"/>
          <w:rtl/>
        </w:rPr>
        <w:t xml:space="preserve"> </w:t>
      </w:r>
    </w:p>
    <w:p w14:paraId="60373F27" w14:textId="0CEA7AAD" w:rsidR="001A28CE" w:rsidRDefault="007F554B" w:rsidP="003D239F">
      <w:pPr>
        <w:pStyle w:val="a4"/>
        <w:pBdr>
          <w:top w:val="single" w:sz="4" w:space="1" w:color="auto"/>
          <w:left w:val="single" w:sz="4" w:space="4" w:color="auto"/>
          <w:bottom w:val="single" w:sz="4" w:space="1" w:color="auto"/>
          <w:right w:val="single" w:sz="4" w:space="4" w:color="auto"/>
        </w:pBdr>
        <w:shd w:val="clear" w:color="auto" w:fill="FBE4D5"/>
        <w:ind w:left="1455"/>
        <w:jc w:val="both"/>
        <w:rPr>
          <w:rFonts w:ascii="David" w:hAnsi="David" w:cs="David"/>
          <w:sz w:val="24"/>
          <w:szCs w:val="24"/>
          <w:rtl/>
        </w:rPr>
      </w:pPr>
      <w:r w:rsidRPr="007F554B">
        <w:rPr>
          <w:rFonts w:ascii="David" w:hAnsi="David" w:cs="David"/>
          <w:sz w:val="24"/>
          <w:szCs w:val="24"/>
          <w:rtl/>
        </w:rPr>
        <w:t>כל הלכה שהיא רופפת בבית דין ואין את יודע מה טיבה צא וראה מה הציבור נוהג ונהוג (תלמוד ירושלמי, פאה, פרק ז, הלכה ה)</w:t>
      </w:r>
      <w:r w:rsidR="001A28CE">
        <w:rPr>
          <w:rFonts w:ascii="David" w:hAnsi="David" w:cs="David" w:hint="cs"/>
          <w:sz w:val="24"/>
          <w:szCs w:val="24"/>
          <w:rtl/>
        </w:rPr>
        <w:t>, שכן, "מנהג מבטל הלכה"</w:t>
      </w:r>
      <w:r w:rsidRPr="001A28CE">
        <w:rPr>
          <w:rFonts w:ascii="David" w:hAnsi="David" w:cs="David"/>
          <w:sz w:val="24"/>
          <w:szCs w:val="24"/>
          <w:rtl/>
        </w:rPr>
        <w:t xml:space="preserve"> (תלמוד ירושלמי, בבא מציעא פרק ז, הלכה א).</w:t>
      </w:r>
    </w:p>
    <w:p w14:paraId="3E54D49B" w14:textId="77777777" w:rsidR="001A28CE" w:rsidRDefault="001A28CE" w:rsidP="001A28CE">
      <w:pPr>
        <w:jc w:val="both"/>
        <w:rPr>
          <w:rFonts w:ascii="David" w:hAnsi="David" w:cs="David"/>
          <w:sz w:val="24"/>
          <w:szCs w:val="24"/>
          <w:rtl/>
        </w:rPr>
      </w:pPr>
      <w:r>
        <w:rPr>
          <w:rFonts w:ascii="David" w:hAnsi="David" w:cs="David" w:hint="cs"/>
          <w:sz w:val="24"/>
          <w:szCs w:val="24"/>
          <w:rtl/>
        </w:rPr>
        <w:t xml:space="preserve">למעשה, המשפט העברי מכיר במנהג. הנדל מעלה את המבחן </w:t>
      </w:r>
      <w:r>
        <w:rPr>
          <w:rFonts w:ascii="David" w:hAnsi="David" w:cs="David"/>
          <w:sz w:val="24"/>
          <w:szCs w:val="24"/>
          <w:rtl/>
        </w:rPr>
        <w:t>–</w:t>
      </w:r>
      <w:r>
        <w:rPr>
          <w:rFonts w:ascii="David" w:hAnsi="David" w:cs="David" w:hint="cs"/>
          <w:sz w:val="24"/>
          <w:szCs w:val="24"/>
          <w:rtl/>
        </w:rPr>
        <w:t xml:space="preserve"> "מנהג מבטל הלכה" כמקור לכך שישנה עדיפות למנהג עממי על פני ההלכה. הוא מוסיף שמנהג טעות אינו מנהג, לכן, יש לבחון אם המנהג ראוי או לא. היינו, יש לבחון את נורמטיביות המנהג. יצוין שביהמ"ש משאיר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את השאלה אם מנהג חוקתי מחייב. </w:t>
      </w:r>
    </w:p>
    <w:p w14:paraId="189853AC" w14:textId="340FAC56" w:rsidR="001A28CE" w:rsidRDefault="001A28CE">
      <w:pPr>
        <w:pStyle w:val="a4"/>
        <w:numPr>
          <w:ilvl w:val="0"/>
          <w:numId w:val="81"/>
        </w:numPr>
        <w:jc w:val="both"/>
        <w:rPr>
          <w:rFonts w:ascii="David" w:hAnsi="David" w:cs="David"/>
          <w:sz w:val="24"/>
          <w:szCs w:val="24"/>
        </w:rPr>
      </w:pPr>
      <w:r>
        <w:rPr>
          <w:rFonts w:ascii="David" w:hAnsi="David" w:cs="David" w:hint="cs"/>
          <w:sz w:val="24"/>
          <w:szCs w:val="24"/>
          <w:rtl/>
        </w:rPr>
        <w:t xml:space="preserve">הנורמטיביות בעייננו </w:t>
      </w:r>
      <w:r>
        <w:rPr>
          <w:rFonts w:ascii="David" w:hAnsi="David" w:cs="David"/>
          <w:sz w:val="24"/>
          <w:szCs w:val="24"/>
          <w:rtl/>
        </w:rPr>
        <w:t>–</w:t>
      </w:r>
      <w:r>
        <w:rPr>
          <w:rFonts w:ascii="David" w:hAnsi="David" w:cs="David" w:hint="cs"/>
          <w:sz w:val="24"/>
          <w:szCs w:val="24"/>
          <w:rtl/>
        </w:rPr>
        <w:t xml:space="preserve"> הועדה לבחירת שופטים</w:t>
      </w:r>
    </w:p>
    <w:p w14:paraId="22A44067" w14:textId="261A76A2" w:rsidR="001A28CE" w:rsidRDefault="001A28CE" w:rsidP="001A28CE">
      <w:pPr>
        <w:jc w:val="both"/>
        <w:rPr>
          <w:rFonts w:ascii="David" w:hAnsi="David" w:cs="David"/>
          <w:sz w:val="24"/>
          <w:szCs w:val="24"/>
          <w:rtl/>
        </w:rPr>
      </w:pPr>
      <w:r>
        <w:rPr>
          <w:rFonts w:ascii="David" w:hAnsi="David" w:cs="David" w:hint="cs"/>
          <w:sz w:val="24"/>
          <w:szCs w:val="24"/>
          <w:rtl/>
        </w:rPr>
        <w:t>מדובר בהחלטה שהיא מכוננת סמכות עצמאית ומקבילה לסמכויות שמכוננות אותה. תפקידה של הועדה הוא לבטא את הרעיון של עצמאיות הרשות השופטת, אך, מדובר גם באחת משלוש רשויות המדינה ולכן היא חייבת להביא לידי ביטוי את המחויבות לציבור האזרחים ולערכים הדמוקרטיים. אז השאלה היא מי ועל מה ימנו את הועדה? הנדל מונה 3 עקרונות</w:t>
      </w:r>
      <w:r w:rsidR="00A80DA9">
        <w:rPr>
          <w:rFonts w:ascii="David" w:hAnsi="David" w:cs="David" w:hint="cs"/>
          <w:sz w:val="24"/>
          <w:szCs w:val="24"/>
          <w:rtl/>
        </w:rPr>
        <w:t xml:space="preserve"> באשר לרשות השופטת: </w:t>
      </w:r>
    </w:p>
    <w:p w14:paraId="5C9BEF17" w14:textId="6F629C56" w:rsidR="00A80DA9" w:rsidRDefault="00A80DA9">
      <w:pPr>
        <w:pStyle w:val="a4"/>
        <w:numPr>
          <w:ilvl w:val="0"/>
          <w:numId w:val="87"/>
        </w:numPr>
        <w:jc w:val="both"/>
        <w:rPr>
          <w:rFonts w:ascii="David" w:hAnsi="David" w:cs="David"/>
          <w:sz w:val="24"/>
          <w:szCs w:val="24"/>
        </w:rPr>
      </w:pPr>
      <w:r>
        <w:rPr>
          <w:rFonts w:ascii="David" w:hAnsi="David" w:cs="David" w:hint="cs"/>
          <w:sz w:val="24"/>
          <w:szCs w:val="24"/>
          <w:rtl/>
        </w:rPr>
        <w:t>היא צריכה עצמאות ואי-תלות: כך שלא תהא תלויה בגורמים פוליטיים.</w:t>
      </w:r>
    </w:p>
    <w:p w14:paraId="3514858E" w14:textId="448EDC07" w:rsidR="00A80DA9" w:rsidRDefault="00A80DA9">
      <w:pPr>
        <w:pStyle w:val="a4"/>
        <w:numPr>
          <w:ilvl w:val="0"/>
          <w:numId w:val="87"/>
        </w:numPr>
        <w:jc w:val="both"/>
        <w:rPr>
          <w:rFonts w:ascii="David" w:hAnsi="David" w:cs="David"/>
          <w:sz w:val="24"/>
          <w:szCs w:val="24"/>
        </w:rPr>
      </w:pPr>
      <w:r>
        <w:rPr>
          <w:rFonts w:ascii="David" w:hAnsi="David" w:cs="David" w:hint="cs"/>
          <w:sz w:val="24"/>
          <w:szCs w:val="24"/>
          <w:rtl/>
        </w:rPr>
        <w:t xml:space="preserve">חייב שתהא לה אחריותיות: ותישא באחריות לציבור. </w:t>
      </w:r>
    </w:p>
    <w:p w14:paraId="379BC8A4" w14:textId="774CB4C0" w:rsidR="00A80DA9" w:rsidRDefault="00A80DA9">
      <w:pPr>
        <w:pStyle w:val="a4"/>
        <w:numPr>
          <w:ilvl w:val="0"/>
          <w:numId w:val="87"/>
        </w:numPr>
        <w:jc w:val="both"/>
        <w:rPr>
          <w:rFonts w:ascii="David" w:hAnsi="David" w:cs="David"/>
          <w:sz w:val="24"/>
          <w:szCs w:val="24"/>
        </w:rPr>
      </w:pPr>
      <w:r>
        <w:rPr>
          <w:rFonts w:ascii="David" w:hAnsi="David" w:cs="David" w:hint="cs"/>
          <w:sz w:val="24"/>
          <w:szCs w:val="24"/>
          <w:rtl/>
        </w:rPr>
        <w:t xml:space="preserve">לכן גם שתשקף את חלקי החברה השונים. </w:t>
      </w:r>
    </w:p>
    <w:p w14:paraId="0F823613" w14:textId="7B24182A" w:rsidR="00A80DA9" w:rsidRDefault="00A80DA9" w:rsidP="00A80DA9">
      <w:pPr>
        <w:jc w:val="both"/>
        <w:rPr>
          <w:rFonts w:ascii="David" w:hAnsi="David" w:cs="David"/>
          <w:sz w:val="24"/>
          <w:szCs w:val="24"/>
          <w:rtl/>
        </w:rPr>
      </w:pPr>
      <w:r>
        <w:rPr>
          <w:rFonts w:ascii="David" w:hAnsi="David" w:cs="David" w:hint="cs"/>
          <w:sz w:val="24"/>
          <w:szCs w:val="24"/>
          <w:rtl/>
        </w:rPr>
        <w:t xml:space="preserve">המסקנה היא, שוועדת מינוי שופטים ללא ייצוג לאופוזיציה שהיא המיעוט, לא ממלאת את תפקידה. הוא מבסס את דעתו גם על המשפט העברי, ובו השופטים אינם נבחרים על ידי השלטון: </w:t>
      </w:r>
    </w:p>
    <w:p w14:paraId="519522E7" w14:textId="7AC99B89" w:rsidR="007F554B" w:rsidRPr="00A80DA9" w:rsidRDefault="007F554B">
      <w:pPr>
        <w:pStyle w:val="a4"/>
        <w:numPr>
          <w:ilvl w:val="0"/>
          <w:numId w:val="81"/>
        </w:numPr>
        <w:jc w:val="both"/>
        <w:rPr>
          <w:rFonts w:ascii="David" w:hAnsi="David" w:cs="David"/>
          <w:sz w:val="24"/>
          <w:szCs w:val="24"/>
          <w:rtl/>
        </w:rPr>
      </w:pPr>
      <w:r w:rsidRPr="00A80DA9">
        <w:rPr>
          <w:rFonts w:ascii="David" w:hAnsi="David" w:cs="David"/>
          <w:sz w:val="24"/>
          <w:szCs w:val="24"/>
          <w:rtl/>
        </w:rPr>
        <w:t>משפט עברי – דרך בחירת השופטים</w:t>
      </w:r>
    </w:p>
    <w:p w14:paraId="6168D700" w14:textId="5AAD9212" w:rsidR="007F554B" w:rsidRPr="00A80DA9" w:rsidRDefault="007F554B"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A80DA9">
        <w:rPr>
          <w:rFonts w:ascii="David" w:hAnsi="David" w:cs="David"/>
          <w:sz w:val="24"/>
          <w:szCs w:val="24"/>
          <w:rtl/>
        </w:rPr>
        <w:t xml:space="preserve">"שופטים ושוטרים תתן לך בכל שערך אשר ה' אלוקיך נותן לך לשבטך ושפטו את העם משפט צדק" (דברים, פרק טז, פס' י"ח). </w:t>
      </w:r>
    </w:p>
    <w:p w14:paraId="11E3EC8E" w14:textId="2605A734" w:rsidR="00A80DA9" w:rsidRDefault="00A80DA9" w:rsidP="0018113A">
      <w:pPr>
        <w:jc w:val="both"/>
        <w:rPr>
          <w:rFonts w:ascii="David" w:hAnsi="David" w:cs="David"/>
          <w:sz w:val="24"/>
          <w:szCs w:val="24"/>
          <w:rtl/>
        </w:rPr>
      </w:pPr>
      <w:r>
        <w:rPr>
          <w:rFonts w:ascii="David" w:hAnsi="David" w:cs="David" w:hint="cs"/>
          <w:sz w:val="24"/>
          <w:szCs w:val="24"/>
          <w:rtl/>
        </w:rPr>
        <w:t xml:space="preserve">נשאלת השאלה מיהו הנמען? השליט או העם? לפי דעתו של ר' יצחק אברבנאל: </w:t>
      </w:r>
    </w:p>
    <w:p w14:paraId="0E0D0819" w14:textId="6286709D" w:rsidR="007F554B" w:rsidRPr="00A80DA9" w:rsidRDefault="007F554B"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sidRPr="00A80DA9">
        <w:rPr>
          <w:rFonts w:ascii="David" w:hAnsi="David" w:cs="David"/>
          <w:sz w:val="24"/>
          <w:szCs w:val="24"/>
          <w:rtl/>
        </w:rPr>
        <w:t xml:space="preserve">"והנה אדון הנביאים ביאר בזה שהשופטים שיהיו בישראל, שאין ראוי שימנה אותם המלך, ולא יהיו מידו, </w:t>
      </w:r>
      <w:r w:rsidRPr="00A80DA9">
        <w:rPr>
          <w:rFonts w:ascii="David" w:hAnsi="David" w:cs="David"/>
          <w:sz w:val="24"/>
          <w:szCs w:val="24"/>
          <w:u w:val="single"/>
          <w:rtl/>
        </w:rPr>
        <w:t>אבל שהעם ימנו אותם</w:t>
      </w:r>
      <w:r w:rsidRPr="00A80DA9">
        <w:rPr>
          <w:rFonts w:ascii="David" w:hAnsi="David" w:cs="David"/>
          <w:sz w:val="24"/>
          <w:szCs w:val="24"/>
          <w:rtl/>
        </w:rPr>
        <w:t xml:space="preserve">, רוצה לומר, שכל שבט ושבט ימנה את השופטים </w:t>
      </w:r>
      <w:r w:rsidRPr="00A80DA9">
        <w:rPr>
          <w:rFonts w:ascii="David" w:hAnsi="David" w:cs="David"/>
          <w:sz w:val="24"/>
          <w:szCs w:val="24"/>
          <w:rtl/>
        </w:rPr>
        <w:lastRenderedPageBreak/>
        <w:t xml:space="preserve">הראויים בעל עיר מערכיהם. ועל זה אומר "אשר ה' </w:t>
      </w:r>
      <w:proofErr w:type="spellStart"/>
      <w:r w:rsidRPr="00A80DA9">
        <w:rPr>
          <w:rFonts w:ascii="David" w:hAnsi="David" w:cs="David"/>
          <w:sz w:val="24"/>
          <w:szCs w:val="24"/>
          <w:rtl/>
        </w:rPr>
        <w:t>אלקיך</w:t>
      </w:r>
      <w:proofErr w:type="spellEnd"/>
      <w:r w:rsidRPr="00A80DA9">
        <w:rPr>
          <w:rFonts w:ascii="David" w:hAnsi="David" w:cs="David"/>
          <w:sz w:val="24"/>
          <w:szCs w:val="24"/>
          <w:rtl/>
        </w:rPr>
        <w:t xml:space="preserve"> נתן לך לשבטך". רוצה לומר, שה' אלוקיך נותן </w:t>
      </w:r>
      <w:r w:rsidRPr="00A80DA9">
        <w:rPr>
          <w:rFonts w:ascii="David" w:hAnsi="David" w:cs="David"/>
          <w:sz w:val="24"/>
          <w:szCs w:val="24"/>
          <w:u w:val="single"/>
          <w:rtl/>
        </w:rPr>
        <w:t>מינוי השופטים לשבטך</w:t>
      </w:r>
      <w:r w:rsidRPr="00A80DA9">
        <w:rPr>
          <w:rFonts w:ascii="David" w:hAnsi="David" w:cs="David"/>
          <w:sz w:val="24"/>
          <w:szCs w:val="24"/>
          <w:rtl/>
        </w:rPr>
        <w:t>, שהם ימנו אותם בשעריהם, לא המלך".</w:t>
      </w:r>
    </w:p>
    <w:p w14:paraId="148B6C3A" w14:textId="34239549" w:rsidR="00A80DA9" w:rsidRDefault="00A80DA9" w:rsidP="0018113A">
      <w:pPr>
        <w:jc w:val="both"/>
        <w:rPr>
          <w:rFonts w:ascii="David" w:hAnsi="David" w:cs="David"/>
          <w:sz w:val="24"/>
          <w:szCs w:val="24"/>
          <w:rtl/>
        </w:rPr>
      </w:pPr>
      <w:r>
        <w:rPr>
          <w:rFonts w:ascii="David" w:hAnsi="David" w:cs="David" w:hint="cs"/>
          <w:sz w:val="24"/>
          <w:szCs w:val="24"/>
          <w:rtl/>
        </w:rPr>
        <w:t xml:space="preserve">כלומר, הנמען הוא העם, ולדעת ר' יצחק אברבנאל מדובר במצווה שהיא מינוי עממי. המשנה לא הולכת בדרך הזו, וקובעת שמי שממנה את השופטים הוא בית הדין הגדול שיושב בירושלים ובו 71: </w:t>
      </w:r>
    </w:p>
    <w:p w14:paraId="6C877FE8" w14:textId="0D878BF0" w:rsidR="007F554B" w:rsidRPr="00A80DA9" w:rsidRDefault="007F554B"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proofErr w:type="spellStart"/>
      <w:r w:rsidRPr="00A80DA9">
        <w:rPr>
          <w:rFonts w:ascii="David" w:hAnsi="David" w:cs="David"/>
          <w:sz w:val="24"/>
          <w:szCs w:val="24"/>
          <w:rtl/>
        </w:rPr>
        <w:t>תוספתא</w:t>
      </w:r>
      <w:proofErr w:type="spellEnd"/>
      <w:r w:rsidRPr="00A80DA9">
        <w:rPr>
          <w:rFonts w:ascii="David" w:hAnsi="David" w:cs="David"/>
          <w:sz w:val="24"/>
          <w:szCs w:val="24"/>
          <w:rtl/>
        </w:rPr>
        <w:t xml:space="preserve"> סנהדרין ז א: </w:t>
      </w:r>
      <w:r w:rsidR="00A80DA9">
        <w:rPr>
          <w:rFonts w:ascii="David" w:hAnsi="David" w:cs="David" w:hint="cs"/>
          <w:sz w:val="24"/>
          <w:szCs w:val="24"/>
          <w:u w:val="single"/>
          <w:rtl/>
        </w:rPr>
        <w:t>"</w:t>
      </w:r>
      <w:r w:rsidRPr="00A80DA9">
        <w:rPr>
          <w:rFonts w:ascii="David" w:hAnsi="David" w:cs="David"/>
          <w:sz w:val="24"/>
          <w:szCs w:val="24"/>
          <w:u w:val="single"/>
          <w:rtl/>
        </w:rPr>
        <w:t>בית דין שבלשכת הגזית</w:t>
      </w:r>
      <w:r w:rsidRPr="00A80DA9">
        <w:rPr>
          <w:rFonts w:ascii="David" w:hAnsi="David" w:cs="David"/>
          <w:sz w:val="24"/>
          <w:szCs w:val="24"/>
          <w:rtl/>
        </w:rPr>
        <w:t xml:space="preserve">... משם היה יוצאת הלכה ורווחת בישראל. </w:t>
      </w:r>
      <w:r w:rsidRPr="00A80DA9">
        <w:rPr>
          <w:rFonts w:ascii="David" w:hAnsi="David" w:cs="David"/>
          <w:sz w:val="24"/>
          <w:szCs w:val="24"/>
          <w:u w:val="single"/>
          <w:rtl/>
        </w:rPr>
        <w:t>ומשם</w:t>
      </w:r>
      <w:r w:rsidRPr="00A80DA9">
        <w:rPr>
          <w:rFonts w:ascii="David" w:hAnsi="David" w:cs="David"/>
          <w:sz w:val="24"/>
          <w:szCs w:val="24"/>
          <w:rtl/>
        </w:rPr>
        <w:t xml:space="preserve"> </w:t>
      </w:r>
      <w:proofErr w:type="spellStart"/>
      <w:r w:rsidRPr="00A80DA9">
        <w:rPr>
          <w:rFonts w:ascii="David" w:hAnsi="David" w:cs="David"/>
          <w:sz w:val="24"/>
          <w:szCs w:val="24"/>
          <w:rtl/>
        </w:rPr>
        <w:t>שולחין</w:t>
      </w:r>
      <w:proofErr w:type="spellEnd"/>
      <w:r w:rsidRPr="00A80DA9">
        <w:rPr>
          <w:rFonts w:ascii="David" w:hAnsi="David" w:cs="David"/>
          <w:sz w:val="24"/>
          <w:szCs w:val="24"/>
          <w:rtl/>
        </w:rPr>
        <w:t xml:space="preserve"> </w:t>
      </w:r>
      <w:proofErr w:type="spellStart"/>
      <w:r w:rsidRPr="00A80DA9">
        <w:rPr>
          <w:rFonts w:ascii="David" w:hAnsi="David" w:cs="David"/>
          <w:sz w:val="24"/>
          <w:szCs w:val="24"/>
          <w:rtl/>
        </w:rPr>
        <w:t>ובודקין</w:t>
      </w:r>
      <w:proofErr w:type="spellEnd"/>
      <w:r w:rsidRPr="00A80DA9">
        <w:rPr>
          <w:rFonts w:ascii="David" w:hAnsi="David" w:cs="David"/>
          <w:sz w:val="24"/>
          <w:szCs w:val="24"/>
          <w:rtl/>
        </w:rPr>
        <w:t xml:space="preserve"> כל מי שהוא וחכם ושפוי וירא חטא ופרק טוב ורוח הבריות נוחה הימנו </w:t>
      </w:r>
      <w:proofErr w:type="spellStart"/>
      <w:r w:rsidRPr="00A80DA9">
        <w:rPr>
          <w:rFonts w:ascii="David" w:hAnsi="David" w:cs="David"/>
          <w:sz w:val="24"/>
          <w:szCs w:val="24"/>
          <w:u w:val="single"/>
          <w:rtl/>
        </w:rPr>
        <w:t>עושין</w:t>
      </w:r>
      <w:proofErr w:type="spellEnd"/>
      <w:r w:rsidRPr="00A80DA9">
        <w:rPr>
          <w:rFonts w:ascii="David" w:hAnsi="David" w:cs="David"/>
          <w:sz w:val="24"/>
          <w:szCs w:val="24"/>
          <w:u w:val="single"/>
          <w:rtl/>
        </w:rPr>
        <w:t xml:space="preserve"> אותו דיין בעירו</w:t>
      </w:r>
      <w:r w:rsidRPr="00A80DA9">
        <w:rPr>
          <w:rFonts w:ascii="David" w:hAnsi="David" w:cs="David"/>
          <w:sz w:val="24"/>
          <w:szCs w:val="24"/>
          <w:rtl/>
        </w:rPr>
        <w:t xml:space="preserve">. משנעשה דיין בעירו מעלין </w:t>
      </w:r>
      <w:proofErr w:type="spellStart"/>
      <w:r w:rsidRPr="00A80DA9">
        <w:rPr>
          <w:rFonts w:ascii="David" w:hAnsi="David" w:cs="David"/>
          <w:sz w:val="24"/>
          <w:szCs w:val="24"/>
          <w:rtl/>
        </w:rPr>
        <w:t>ומושיבין</w:t>
      </w:r>
      <w:proofErr w:type="spellEnd"/>
      <w:r w:rsidRPr="00A80DA9">
        <w:rPr>
          <w:rFonts w:ascii="David" w:hAnsi="David" w:cs="David"/>
          <w:sz w:val="24"/>
          <w:szCs w:val="24"/>
          <w:rtl/>
        </w:rPr>
        <w:t xml:space="preserve"> אותו בחיל ומשם מעלין </w:t>
      </w:r>
      <w:proofErr w:type="spellStart"/>
      <w:r w:rsidRPr="00A80DA9">
        <w:rPr>
          <w:rFonts w:ascii="David" w:hAnsi="David" w:cs="David"/>
          <w:sz w:val="24"/>
          <w:szCs w:val="24"/>
          <w:rtl/>
        </w:rPr>
        <w:t>ומושיבין</w:t>
      </w:r>
      <w:proofErr w:type="spellEnd"/>
      <w:r w:rsidRPr="00A80DA9">
        <w:rPr>
          <w:rFonts w:ascii="David" w:hAnsi="David" w:cs="David"/>
          <w:sz w:val="24"/>
          <w:szCs w:val="24"/>
          <w:rtl/>
        </w:rPr>
        <w:t xml:space="preserve"> אותו בלשכת הגזית.</w:t>
      </w:r>
      <w:r w:rsidR="00A80DA9">
        <w:rPr>
          <w:rFonts w:ascii="David" w:hAnsi="David" w:cs="David" w:hint="cs"/>
          <w:sz w:val="24"/>
          <w:szCs w:val="24"/>
          <w:rtl/>
        </w:rPr>
        <w:t>"</w:t>
      </w:r>
      <w:r w:rsidRPr="00A80DA9">
        <w:rPr>
          <w:rFonts w:ascii="David" w:hAnsi="David" w:cs="David"/>
          <w:sz w:val="24"/>
          <w:szCs w:val="24"/>
          <w:rtl/>
        </w:rPr>
        <w:t xml:space="preserve"> </w:t>
      </w:r>
    </w:p>
    <w:p w14:paraId="06ECDAF5" w14:textId="47F7F1F8" w:rsidR="00A80DA9" w:rsidRDefault="00A80DA9" w:rsidP="0018113A">
      <w:pPr>
        <w:jc w:val="both"/>
        <w:rPr>
          <w:rFonts w:ascii="David" w:hAnsi="David" w:cs="David"/>
          <w:sz w:val="24"/>
          <w:szCs w:val="24"/>
          <w:rtl/>
        </w:rPr>
      </w:pPr>
      <w:r>
        <w:rPr>
          <w:rFonts w:ascii="David" w:hAnsi="David" w:cs="David" w:hint="cs"/>
          <w:sz w:val="24"/>
          <w:szCs w:val="24"/>
          <w:rtl/>
        </w:rPr>
        <w:t xml:space="preserve">כלומר, בית הדין הגדול היה ממנה את השופטים המקומיים. הנדל מוסיף מנהג של הקהילה היהודית </w:t>
      </w:r>
      <w:proofErr w:type="spellStart"/>
      <w:r>
        <w:rPr>
          <w:rFonts w:ascii="David" w:hAnsi="David" w:cs="David" w:hint="cs"/>
          <w:sz w:val="24"/>
          <w:szCs w:val="24"/>
          <w:rtl/>
        </w:rPr>
        <w:t>בקרקוב</w:t>
      </w:r>
      <w:proofErr w:type="spellEnd"/>
      <w:r>
        <w:rPr>
          <w:rFonts w:ascii="David" w:hAnsi="David" w:cs="David" w:hint="cs"/>
          <w:sz w:val="24"/>
          <w:szCs w:val="24"/>
          <w:rtl/>
        </w:rPr>
        <w:t xml:space="preserve">, שיצרה ועדה למינוי שופטים פנימית: </w:t>
      </w:r>
    </w:p>
    <w:p w14:paraId="12F3C615" w14:textId="6C3DB4F4" w:rsidR="007F554B" w:rsidRPr="00A80DA9" w:rsidRDefault="005B5346" w:rsidP="003D239F">
      <w:pPr>
        <w:pStyle w:val="a4"/>
        <w:pBdr>
          <w:top w:val="single" w:sz="4" w:space="1" w:color="auto"/>
          <w:left w:val="single" w:sz="4" w:space="4" w:color="auto"/>
          <w:bottom w:val="single" w:sz="4" w:space="1" w:color="auto"/>
          <w:right w:val="single" w:sz="4" w:space="4" w:color="auto"/>
        </w:pBdr>
        <w:shd w:val="clear" w:color="auto" w:fill="FBE4D5"/>
        <w:jc w:val="both"/>
        <w:rPr>
          <w:rFonts w:ascii="David" w:hAnsi="David" w:cs="David"/>
          <w:sz w:val="24"/>
          <w:szCs w:val="24"/>
          <w:rtl/>
        </w:rPr>
      </w:pPr>
      <w:r>
        <w:rPr>
          <w:rFonts w:ascii="David" w:hAnsi="David" w:cs="David" w:hint="cs"/>
          <w:sz w:val="24"/>
          <w:szCs w:val="24"/>
          <w:rtl/>
        </w:rPr>
        <w:t>"</w:t>
      </w:r>
      <w:r w:rsidR="007F554B" w:rsidRPr="00A80DA9">
        <w:rPr>
          <w:rFonts w:ascii="David" w:hAnsi="David" w:cs="David"/>
          <w:sz w:val="24"/>
          <w:szCs w:val="24"/>
          <w:rtl/>
        </w:rPr>
        <w:t xml:space="preserve">ביום ראשון של חול המועד התאספו ארבעת ה'ראשים' וחמשת ה'טובים' וארבעה עשר חברי ועד הקהילה, וקבלו על עצמם 'באמונת שמים, על דעת המקום ועל דעת הבריות', שלא עשו ולא יעשו שום </w:t>
      </w:r>
      <w:proofErr w:type="spellStart"/>
      <w:r w:rsidR="007F554B" w:rsidRPr="00A80DA9">
        <w:rPr>
          <w:rFonts w:ascii="David" w:hAnsi="David" w:cs="David"/>
          <w:sz w:val="24"/>
          <w:szCs w:val="24"/>
          <w:rtl/>
        </w:rPr>
        <w:t>קנוניא</w:t>
      </w:r>
      <w:proofErr w:type="spellEnd"/>
      <w:r w:rsidR="007F554B" w:rsidRPr="00A80DA9">
        <w:rPr>
          <w:rFonts w:ascii="David" w:hAnsi="David" w:cs="David"/>
          <w:sz w:val="24"/>
          <w:szCs w:val="24"/>
          <w:rtl/>
        </w:rPr>
        <w:t xml:space="preserve"> עם מי שהוא על דבר הבחירות, וכל אחד מהם יחווה דעתו לשם שמים ולטובת הכלל. הנאספים מטילים לתוך הקלפי פתקאות, ועל כל פתקה כתוב רק שמו של איש אחד. השמש מוציא מתוך הקלפי תשע פתקאות, </w:t>
      </w:r>
      <w:r w:rsidR="007F554B" w:rsidRPr="00A80DA9">
        <w:rPr>
          <w:rFonts w:ascii="David" w:hAnsi="David" w:cs="David"/>
          <w:sz w:val="24"/>
          <w:szCs w:val="24"/>
          <w:u w:val="single"/>
          <w:rtl/>
        </w:rPr>
        <w:t>והרשומים עליהם נחשבים לבוררים ראשונים</w:t>
      </w:r>
      <w:r w:rsidR="007F554B" w:rsidRPr="00A80DA9">
        <w:rPr>
          <w:rFonts w:ascii="David" w:hAnsi="David" w:cs="David"/>
          <w:sz w:val="24"/>
          <w:szCs w:val="24"/>
          <w:rtl/>
        </w:rPr>
        <w:t xml:space="preserve">. תשעת הבוררים נכנסים לבית הכנסת, והשמש משביעם לפני ארון הקודש הפתוח שיבחרו בחמשה אנשים חשובים והגונים </w:t>
      </w:r>
      <w:r w:rsidR="007F554B" w:rsidRPr="005B5346">
        <w:rPr>
          <w:rFonts w:ascii="David" w:hAnsi="David" w:cs="David"/>
          <w:sz w:val="24"/>
          <w:szCs w:val="24"/>
          <w:u w:val="single"/>
          <w:rtl/>
        </w:rPr>
        <w:t>לבוררים שניים</w:t>
      </w:r>
      <w:r w:rsidR="007F554B" w:rsidRPr="00A80DA9">
        <w:rPr>
          <w:rFonts w:ascii="David" w:hAnsi="David" w:cs="David"/>
          <w:sz w:val="24"/>
          <w:szCs w:val="24"/>
          <w:rtl/>
        </w:rPr>
        <w:t xml:space="preserve">. השמש מאסף תכף את חמשת הבוררים השניים לבית הכנסת ומשביעם שיתחשבו בבחירת כל ממוני הקהילה רק עם טובת הכלל. אחר השבועה מכניסים אותם לחדר מיוחד בבית הקהל, ושם הם יושבים 'סגורים ומסוגרים אין יוצא ואין בא אליהם... ואפילו בלילה יעמדו השומרים לשמור דלתי פתחיהם', </w:t>
      </w:r>
      <w:r w:rsidR="007F554B" w:rsidRPr="005B5346">
        <w:rPr>
          <w:rFonts w:ascii="David" w:hAnsi="David" w:cs="David"/>
          <w:sz w:val="24"/>
          <w:szCs w:val="24"/>
          <w:u w:val="single"/>
          <w:rtl/>
        </w:rPr>
        <w:t>והם בוחרים בדיינים</w:t>
      </w:r>
      <w:r w:rsidR="007F554B" w:rsidRPr="00A80DA9">
        <w:rPr>
          <w:rFonts w:ascii="David" w:hAnsi="David" w:cs="David"/>
          <w:sz w:val="24"/>
          <w:szCs w:val="24"/>
          <w:rtl/>
        </w:rPr>
        <w:t>, פרנסים, טובים, ויתר ממוני הקהילה לשנה הבאה.</w:t>
      </w:r>
      <w:r>
        <w:rPr>
          <w:rFonts w:ascii="David" w:hAnsi="David" w:cs="David" w:hint="cs"/>
          <w:sz w:val="24"/>
          <w:szCs w:val="24"/>
          <w:rtl/>
        </w:rPr>
        <w:t>"</w:t>
      </w:r>
    </w:p>
    <w:p w14:paraId="62829B9A" w14:textId="51DC5AA2" w:rsidR="007F554B" w:rsidRPr="007F554B" w:rsidRDefault="005B5346" w:rsidP="0018113A">
      <w:pPr>
        <w:jc w:val="both"/>
        <w:rPr>
          <w:rFonts w:ascii="David" w:hAnsi="David" w:cs="David"/>
          <w:sz w:val="24"/>
          <w:szCs w:val="24"/>
          <w:rtl/>
        </w:rPr>
      </w:pPr>
      <w:r>
        <w:rPr>
          <w:rFonts w:ascii="David" w:hAnsi="David" w:cs="David" w:hint="cs"/>
          <w:sz w:val="24"/>
          <w:szCs w:val="24"/>
          <w:rtl/>
        </w:rPr>
        <w:t>ה</w:t>
      </w:r>
      <w:r w:rsidR="007F554B" w:rsidRPr="007F554B">
        <w:rPr>
          <w:rFonts w:ascii="David" w:hAnsi="David" w:cs="David"/>
          <w:sz w:val="24"/>
          <w:szCs w:val="24"/>
          <w:rtl/>
        </w:rPr>
        <w:t>הכרעה</w:t>
      </w:r>
      <w:r>
        <w:rPr>
          <w:rFonts w:ascii="David" w:hAnsi="David" w:cs="David" w:hint="cs"/>
          <w:sz w:val="24"/>
          <w:szCs w:val="24"/>
          <w:rtl/>
        </w:rPr>
        <w:t xml:space="preserve"> בענייננו</w:t>
      </w:r>
      <w:r w:rsidR="007F554B" w:rsidRPr="007F554B">
        <w:rPr>
          <w:rFonts w:ascii="David" w:hAnsi="David" w:cs="David"/>
          <w:sz w:val="24"/>
          <w:szCs w:val="24"/>
          <w:rtl/>
        </w:rPr>
        <w:t>:</w:t>
      </w:r>
    </w:p>
    <w:p w14:paraId="0E6265FA" w14:textId="77777777" w:rsidR="005B5346" w:rsidRDefault="007F554B">
      <w:pPr>
        <w:pStyle w:val="a4"/>
        <w:numPr>
          <w:ilvl w:val="0"/>
          <w:numId w:val="23"/>
        </w:numPr>
        <w:jc w:val="both"/>
        <w:rPr>
          <w:rFonts w:ascii="David" w:hAnsi="David" w:cs="David"/>
          <w:sz w:val="24"/>
          <w:szCs w:val="24"/>
        </w:rPr>
      </w:pPr>
      <w:r w:rsidRPr="005B5346">
        <w:rPr>
          <w:rFonts w:ascii="David" w:hAnsi="David" w:cs="David" w:hint="cs"/>
          <w:sz w:val="24"/>
          <w:szCs w:val="24"/>
          <w:rtl/>
        </w:rPr>
        <w:t>בהגשת</w:t>
      </w:r>
      <w:r w:rsidRPr="005B5346">
        <w:rPr>
          <w:rFonts w:ascii="David" w:hAnsi="David" w:cs="David"/>
          <w:sz w:val="24"/>
          <w:szCs w:val="24"/>
          <w:rtl/>
        </w:rPr>
        <w:t xml:space="preserve"> </w:t>
      </w:r>
      <w:r w:rsidRPr="005B5346">
        <w:rPr>
          <w:rFonts w:ascii="David" w:hAnsi="David" w:cs="David" w:hint="cs"/>
          <w:sz w:val="24"/>
          <w:szCs w:val="24"/>
          <w:rtl/>
        </w:rPr>
        <w:t>העתירה</w:t>
      </w:r>
      <w:r w:rsidRPr="005B5346">
        <w:rPr>
          <w:rFonts w:ascii="David" w:hAnsi="David" w:cs="David"/>
          <w:sz w:val="24"/>
          <w:szCs w:val="24"/>
          <w:rtl/>
        </w:rPr>
        <w:t xml:space="preserve"> </w:t>
      </w:r>
      <w:r w:rsidRPr="005B5346">
        <w:rPr>
          <w:rFonts w:ascii="David" w:hAnsi="David" w:cs="David" w:hint="cs"/>
          <w:sz w:val="24"/>
          <w:szCs w:val="24"/>
          <w:rtl/>
        </w:rPr>
        <w:t>נפל</w:t>
      </w:r>
      <w:r w:rsidRPr="005B5346">
        <w:rPr>
          <w:rFonts w:ascii="David" w:hAnsi="David" w:cs="David"/>
          <w:sz w:val="24"/>
          <w:szCs w:val="24"/>
          <w:rtl/>
        </w:rPr>
        <w:t xml:space="preserve"> </w:t>
      </w:r>
      <w:r w:rsidRPr="005B5346">
        <w:rPr>
          <w:rFonts w:ascii="David" w:hAnsi="David" w:cs="David" w:hint="cs"/>
          <w:sz w:val="24"/>
          <w:szCs w:val="24"/>
          <w:rtl/>
        </w:rPr>
        <w:t>שיהוי</w:t>
      </w:r>
      <w:r w:rsidRPr="005B5346">
        <w:rPr>
          <w:rFonts w:ascii="David" w:hAnsi="David" w:cs="David"/>
          <w:sz w:val="24"/>
          <w:szCs w:val="24"/>
          <w:rtl/>
        </w:rPr>
        <w:t xml:space="preserve"> </w:t>
      </w:r>
      <w:r w:rsidRPr="005B5346">
        <w:rPr>
          <w:rFonts w:ascii="David" w:hAnsi="David" w:cs="David" w:hint="cs"/>
          <w:sz w:val="24"/>
          <w:szCs w:val="24"/>
          <w:rtl/>
        </w:rPr>
        <w:t>כבד</w:t>
      </w:r>
      <w:r w:rsidRPr="005B5346">
        <w:rPr>
          <w:rFonts w:ascii="David" w:hAnsi="David" w:cs="David"/>
          <w:sz w:val="24"/>
          <w:szCs w:val="24"/>
          <w:rtl/>
        </w:rPr>
        <w:t xml:space="preserve">. </w:t>
      </w:r>
      <w:r w:rsidRPr="005B5346">
        <w:rPr>
          <w:rFonts w:ascii="David" w:hAnsi="David" w:cs="David" w:hint="cs"/>
          <w:sz w:val="24"/>
          <w:szCs w:val="24"/>
          <w:rtl/>
        </w:rPr>
        <w:t>העותרים</w:t>
      </w:r>
      <w:r w:rsidRPr="005B5346">
        <w:rPr>
          <w:rFonts w:ascii="David" w:hAnsi="David" w:cs="David"/>
          <w:sz w:val="24"/>
          <w:szCs w:val="24"/>
          <w:rtl/>
        </w:rPr>
        <w:t xml:space="preserve"> </w:t>
      </w:r>
      <w:r w:rsidRPr="005B5346">
        <w:rPr>
          <w:rFonts w:ascii="David" w:hAnsi="David" w:cs="David" w:hint="cs"/>
          <w:sz w:val="24"/>
          <w:szCs w:val="24"/>
          <w:rtl/>
        </w:rPr>
        <w:t>לא</w:t>
      </w:r>
      <w:r w:rsidRPr="005B5346">
        <w:rPr>
          <w:rFonts w:ascii="David" w:hAnsi="David" w:cs="David"/>
          <w:sz w:val="24"/>
          <w:szCs w:val="24"/>
          <w:rtl/>
        </w:rPr>
        <w:t xml:space="preserve"> </w:t>
      </w:r>
      <w:r w:rsidRPr="005B5346">
        <w:rPr>
          <w:rFonts w:ascii="David" w:hAnsi="David" w:cs="David" w:hint="cs"/>
          <w:sz w:val="24"/>
          <w:szCs w:val="24"/>
          <w:rtl/>
        </w:rPr>
        <w:t>פעלו</w:t>
      </w:r>
      <w:r w:rsidRPr="005B5346">
        <w:rPr>
          <w:rFonts w:ascii="David" w:hAnsi="David" w:cs="David"/>
          <w:sz w:val="24"/>
          <w:szCs w:val="24"/>
          <w:rtl/>
        </w:rPr>
        <w:t xml:space="preserve"> </w:t>
      </w:r>
      <w:r w:rsidRPr="005B5346">
        <w:rPr>
          <w:rFonts w:ascii="David" w:hAnsi="David" w:cs="David" w:hint="cs"/>
          <w:sz w:val="24"/>
          <w:szCs w:val="24"/>
          <w:rtl/>
        </w:rPr>
        <w:t>בחודשים</w:t>
      </w:r>
      <w:r w:rsidRPr="005B5346">
        <w:rPr>
          <w:rFonts w:ascii="David" w:hAnsi="David" w:cs="David"/>
          <w:sz w:val="24"/>
          <w:szCs w:val="24"/>
          <w:rtl/>
        </w:rPr>
        <w:t xml:space="preserve"> </w:t>
      </w:r>
      <w:r w:rsidRPr="005B5346">
        <w:rPr>
          <w:rFonts w:ascii="David" w:hAnsi="David" w:cs="David" w:hint="cs"/>
          <w:sz w:val="24"/>
          <w:szCs w:val="24"/>
          <w:rtl/>
        </w:rPr>
        <w:t>שלאחר</w:t>
      </w:r>
      <w:r w:rsidRPr="005B5346">
        <w:rPr>
          <w:rFonts w:ascii="David" w:hAnsi="David" w:cs="David"/>
          <w:sz w:val="24"/>
          <w:szCs w:val="24"/>
          <w:rtl/>
        </w:rPr>
        <w:t xml:space="preserve"> </w:t>
      </w:r>
      <w:r w:rsidRPr="005B5346">
        <w:rPr>
          <w:rFonts w:ascii="David" w:hAnsi="David" w:cs="David" w:hint="cs"/>
          <w:sz w:val="24"/>
          <w:szCs w:val="24"/>
          <w:rtl/>
        </w:rPr>
        <w:t>הצטרפות</w:t>
      </w:r>
      <w:r w:rsidRPr="005B5346">
        <w:rPr>
          <w:rFonts w:ascii="David" w:hAnsi="David" w:cs="David"/>
          <w:sz w:val="24"/>
          <w:szCs w:val="24"/>
          <w:rtl/>
        </w:rPr>
        <w:t xml:space="preserve"> </w:t>
      </w:r>
      <w:r w:rsidRPr="005B5346">
        <w:rPr>
          <w:rFonts w:ascii="David" w:hAnsi="David" w:cs="David" w:hint="cs"/>
          <w:sz w:val="24"/>
          <w:szCs w:val="24"/>
          <w:rtl/>
        </w:rPr>
        <w:t>ישראל</w:t>
      </w:r>
      <w:r w:rsidRPr="005B5346">
        <w:rPr>
          <w:rFonts w:ascii="David" w:hAnsi="David" w:cs="David"/>
          <w:sz w:val="24"/>
          <w:szCs w:val="24"/>
          <w:rtl/>
        </w:rPr>
        <w:t xml:space="preserve"> </w:t>
      </w:r>
      <w:r w:rsidRPr="005B5346">
        <w:rPr>
          <w:rFonts w:ascii="David" w:hAnsi="David" w:cs="David" w:hint="cs"/>
          <w:sz w:val="24"/>
          <w:szCs w:val="24"/>
          <w:rtl/>
        </w:rPr>
        <w:t>ביתנו</w:t>
      </w:r>
      <w:r w:rsidRPr="005B5346">
        <w:rPr>
          <w:rFonts w:ascii="David" w:hAnsi="David" w:cs="David"/>
          <w:sz w:val="24"/>
          <w:szCs w:val="24"/>
          <w:rtl/>
        </w:rPr>
        <w:t xml:space="preserve"> </w:t>
      </w:r>
      <w:r w:rsidRPr="005B5346">
        <w:rPr>
          <w:rFonts w:ascii="David" w:hAnsi="David" w:cs="David" w:hint="cs"/>
          <w:sz w:val="24"/>
          <w:szCs w:val="24"/>
          <w:rtl/>
        </w:rPr>
        <w:t>לקואליציה</w:t>
      </w:r>
      <w:r w:rsidRPr="005B5346">
        <w:rPr>
          <w:rFonts w:ascii="David" w:hAnsi="David" w:cs="David"/>
          <w:sz w:val="24"/>
          <w:szCs w:val="24"/>
          <w:rtl/>
        </w:rPr>
        <w:t xml:space="preserve">, </w:t>
      </w:r>
      <w:r w:rsidRPr="005B5346">
        <w:rPr>
          <w:rFonts w:ascii="David" w:hAnsi="David" w:cs="David" w:hint="cs"/>
          <w:sz w:val="24"/>
          <w:szCs w:val="24"/>
          <w:rtl/>
        </w:rPr>
        <w:t>מבלי</w:t>
      </w:r>
      <w:r w:rsidRPr="005B5346">
        <w:rPr>
          <w:rFonts w:ascii="David" w:hAnsi="David" w:cs="David"/>
          <w:sz w:val="24"/>
          <w:szCs w:val="24"/>
          <w:rtl/>
        </w:rPr>
        <w:t xml:space="preserve"> </w:t>
      </w:r>
      <w:r w:rsidRPr="005B5346">
        <w:rPr>
          <w:rFonts w:ascii="David" w:hAnsi="David" w:cs="David" w:hint="cs"/>
          <w:sz w:val="24"/>
          <w:szCs w:val="24"/>
          <w:rtl/>
        </w:rPr>
        <w:t>שניתן</w:t>
      </w:r>
      <w:r w:rsidRPr="005B5346">
        <w:rPr>
          <w:rFonts w:ascii="David" w:hAnsi="David" w:cs="David"/>
          <w:sz w:val="24"/>
          <w:szCs w:val="24"/>
          <w:rtl/>
        </w:rPr>
        <w:t xml:space="preserve"> </w:t>
      </w:r>
      <w:r w:rsidRPr="005B5346">
        <w:rPr>
          <w:rFonts w:ascii="David" w:hAnsi="David" w:cs="David" w:hint="cs"/>
          <w:sz w:val="24"/>
          <w:szCs w:val="24"/>
          <w:rtl/>
        </w:rPr>
        <w:t>לכך</w:t>
      </w:r>
      <w:r w:rsidRPr="005B5346">
        <w:rPr>
          <w:rFonts w:ascii="David" w:hAnsi="David" w:cs="David"/>
          <w:sz w:val="24"/>
          <w:szCs w:val="24"/>
          <w:rtl/>
        </w:rPr>
        <w:t xml:space="preserve"> </w:t>
      </w:r>
      <w:r w:rsidRPr="005B5346">
        <w:rPr>
          <w:rFonts w:ascii="David" w:hAnsi="David" w:cs="David" w:hint="cs"/>
          <w:sz w:val="24"/>
          <w:szCs w:val="24"/>
          <w:rtl/>
        </w:rPr>
        <w:t>הסבר</w:t>
      </w:r>
      <w:r w:rsidRPr="005B5346">
        <w:rPr>
          <w:rFonts w:ascii="David" w:hAnsi="David" w:cs="David"/>
          <w:sz w:val="24"/>
          <w:szCs w:val="24"/>
          <w:rtl/>
        </w:rPr>
        <w:t xml:space="preserve"> </w:t>
      </w:r>
      <w:r w:rsidRPr="005B5346">
        <w:rPr>
          <w:rFonts w:ascii="David" w:hAnsi="David" w:cs="David" w:hint="cs"/>
          <w:sz w:val="24"/>
          <w:szCs w:val="24"/>
          <w:rtl/>
        </w:rPr>
        <w:t>הולם</w:t>
      </w:r>
      <w:r w:rsidRPr="005B5346">
        <w:rPr>
          <w:rFonts w:ascii="David" w:hAnsi="David" w:cs="David"/>
          <w:sz w:val="24"/>
          <w:szCs w:val="24"/>
          <w:rtl/>
        </w:rPr>
        <w:t xml:space="preserve">. </w:t>
      </w:r>
    </w:p>
    <w:p w14:paraId="5E936604" w14:textId="77777777" w:rsidR="005B5346" w:rsidRDefault="007F554B">
      <w:pPr>
        <w:pStyle w:val="a4"/>
        <w:numPr>
          <w:ilvl w:val="0"/>
          <w:numId w:val="23"/>
        </w:numPr>
        <w:jc w:val="both"/>
        <w:rPr>
          <w:rFonts w:ascii="David" w:hAnsi="David" w:cs="David"/>
          <w:sz w:val="24"/>
          <w:szCs w:val="24"/>
        </w:rPr>
      </w:pPr>
      <w:r w:rsidRPr="005B5346">
        <w:rPr>
          <w:rFonts w:ascii="David" w:hAnsi="David" w:cs="David" w:hint="cs"/>
          <w:sz w:val="24"/>
          <w:szCs w:val="24"/>
          <w:rtl/>
        </w:rPr>
        <w:t>העותרים</w:t>
      </w:r>
      <w:r w:rsidRPr="005B5346">
        <w:rPr>
          <w:rFonts w:ascii="David" w:hAnsi="David" w:cs="David"/>
          <w:sz w:val="24"/>
          <w:szCs w:val="24"/>
          <w:rtl/>
        </w:rPr>
        <w:t xml:space="preserve"> </w:t>
      </w:r>
      <w:r w:rsidRPr="005B5346">
        <w:rPr>
          <w:rFonts w:ascii="David" w:hAnsi="David" w:cs="David" w:hint="cs"/>
          <w:sz w:val="24"/>
          <w:szCs w:val="24"/>
          <w:rtl/>
        </w:rPr>
        <w:t>מבקשים</w:t>
      </w:r>
      <w:r w:rsidRPr="005B5346">
        <w:rPr>
          <w:rFonts w:ascii="David" w:hAnsi="David" w:cs="David"/>
          <w:sz w:val="24"/>
          <w:szCs w:val="24"/>
          <w:rtl/>
        </w:rPr>
        <w:t xml:space="preserve"> </w:t>
      </w:r>
      <w:r w:rsidRPr="005B5346">
        <w:rPr>
          <w:rFonts w:ascii="David" w:hAnsi="David" w:cs="David" w:hint="cs"/>
          <w:sz w:val="24"/>
          <w:szCs w:val="24"/>
          <w:rtl/>
        </w:rPr>
        <w:t>כי</w:t>
      </w:r>
      <w:r w:rsidRPr="005B5346">
        <w:rPr>
          <w:rFonts w:ascii="David" w:hAnsi="David" w:cs="David"/>
          <w:sz w:val="24"/>
          <w:szCs w:val="24"/>
          <w:rtl/>
        </w:rPr>
        <w:t xml:space="preserve"> </w:t>
      </w:r>
      <w:r w:rsidRPr="005B5346">
        <w:rPr>
          <w:rFonts w:ascii="David" w:hAnsi="David" w:cs="David" w:hint="cs"/>
          <w:sz w:val="24"/>
          <w:szCs w:val="24"/>
          <w:rtl/>
        </w:rPr>
        <w:t>נכריע</w:t>
      </w:r>
      <w:r w:rsidRPr="005B5346">
        <w:rPr>
          <w:rFonts w:ascii="David" w:hAnsi="David" w:cs="David"/>
          <w:sz w:val="24"/>
          <w:szCs w:val="24"/>
          <w:rtl/>
        </w:rPr>
        <w:t xml:space="preserve"> </w:t>
      </w:r>
      <w:r w:rsidRPr="005B5346">
        <w:rPr>
          <w:rFonts w:ascii="David" w:hAnsi="David" w:cs="David" w:hint="cs"/>
          <w:sz w:val="24"/>
          <w:szCs w:val="24"/>
          <w:rtl/>
        </w:rPr>
        <w:t>לראשונה</w:t>
      </w:r>
      <w:r w:rsidRPr="005B5346">
        <w:rPr>
          <w:rFonts w:ascii="David" w:hAnsi="David" w:cs="David"/>
          <w:sz w:val="24"/>
          <w:szCs w:val="24"/>
          <w:rtl/>
        </w:rPr>
        <w:t xml:space="preserve"> </w:t>
      </w:r>
      <w:r w:rsidRPr="005B5346">
        <w:rPr>
          <w:rFonts w:ascii="David" w:hAnsi="David" w:cs="David" w:hint="cs"/>
          <w:sz w:val="24"/>
          <w:szCs w:val="24"/>
          <w:rtl/>
        </w:rPr>
        <w:t>במעמדו</w:t>
      </w:r>
      <w:r w:rsidRPr="005B5346">
        <w:rPr>
          <w:rFonts w:ascii="David" w:hAnsi="David" w:cs="David"/>
          <w:sz w:val="24"/>
          <w:szCs w:val="24"/>
          <w:rtl/>
        </w:rPr>
        <w:t xml:space="preserve"> </w:t>
      </w:r>
      <w:r w:rsidRPr="005B5346">
        <w:rPr>
          <w:rFonts w:ascii="David" w:hAnsi="David" w:cs="David" w:hint="cs"/>
          <w:sz w:val="24"/>
          <w:szCs w:val="24"/>
          <w:rtl/>
        </w:rPr>
        <w:t>של</w:t>
      </w:r>
      <w:r w:rsidRPr="005B5346">
        <w:rPr>
          <w:rFonts w:ascii="David" w:hAnsi="David" w:cs="David"/>
          <w:sz w:val="24"/>
          <w:szCs w:val="24"/>
          <w:rtl/>
        </w:rPr>
        <w:t xml:space="preserve"> </w:t>
      </w:r>
      <w:r w:rsidRPr="005B5346">
        <w:rPr>
          <w:rFonts w:ascii="David" w:hAnsi="David" w:cs="David" w:hint="cs"/>
          <w:sz w:val="24"/>
          <w:szCs w:val="24"/>
          <w:rtl/>
        </w:rPr>
        <w:t>המנהג</w:t>
      </w:r>
      <w:r w:rsidRPr="005B5346">
        <w:rPr>
          <w:rFonts w:ascii="David" w:hAnsi="David" w:cs="David"/>
          <w:sz w:val="24"/>
          <w:szCs w:val="24"/>
          <w:rtl/>
        </w:rPr>
        <w:t xml:space="preserve"> </w:t>
      </w:r>
      <w:r w:rsidRPr="005B5346">
        <w:rPr>
          <w:rFonts w:ascii="David" w:hAnsi="David" w:cs="David" w:hint="cs"/>
          <w:sz w:val="24"/>
          <w:szCs w:val="24"/>
          <w:rtl/>
        </w:rPr>
        <w:t>החוקתי</w:t>
      </w:r>
      <w:r w:rsidRPr="005B5346">
        <w:rPr>
          <w:rFonts w:ascii="David" w:hAnsi="David" w:cs="David"/>
          <w:sz w:val="24"/>
          <w:szCs w:val="24"/>
          <w:rtl/>
        </w:rPr>
        <w:t xml:space="preserve"> </w:t>
      </w:r>
      <w:r w:rsidRPr="005B5346">
        <w:rPr>
          <w:rFonts w:ascii="David" w:hAnsi="David" w:cs="David" w:hint="cs"/>
          <w:sz w:val="24"/>
          <w:szCs w:val="24"/>
          <w:rtl/>
        </w:rPr>
        <w:t>בישראל</w:t>
      </w:r>
      <w:r w:rsidRPr="005B5346">
        <w:rPr>
          <w:rFonts w:ascii="David" w:hAnsi="David" w:cs="David"/>
          <w:sz w:val="24"/>
          <w:szCs w:val="24"/>
          <w:rtl/>
        </w:rPr>
        <w:t xml:space="preserve">. </w:t>
      </w:r>
      <w:r w:rsidRPr="005B5346">
        <w:rPr>
          <w:rFonts w:ascii="David" w:hAnsi="David" w:cs="David" w:hint="cs"/>
          <w:sz w:val="24"/>
          <w:szCs w:val="24"/>
          <w:rtl/>
        </w:rPr>
        <w:t>הם</w:t>
      </w:r>
      <w:r w:rsidRPr="005B5346">
        <w:rPr>
          <w:rFonts w:ascii="David" w:hAnsi="David" w:cs="David"/>
          <w:sz w:val="24"/>
          <w:szCs w:val="24"/>
          <w:rtl/>
        </w:rPr>
        <w:t xml:space="preserve"> </w:t>
      </w:r>
      <w:r w:rsidRPr="005B5346">
        <w:rPr>
          <w:rFonts w:ascii="David" w:hAnsi="David" w:cs="David" w:hint="cs"/>
          <w:sz w:val="24"/>
          <w:szCs w:val="24"/>
          <w:rtl/>
        </w:rPr>
        <w:t>מעוניינים</w:t>
      </w:r>
      <w:r w:rsidRPr="005B5346">
        <w:rPr>
          <w:rFonts w:ascii="David" w:hAnsi="David" w:cs="David"/>
          <w:sz w:val="24"/>
          <w:szCs w:val="24"/>
          <w:rtl/>
        </w:rPr>
        <w:t xml:space="preserve"> </w:t>
      </w:r>
      <w:r w:rsidRPr="005B5346">
        <w:rPr>
          <w:rFonts w:ascii="David" w:hAnsi="David" w:cs="David" w:hint="cs"/>
          <w:sz w:val="24"/>
          <w:szCs w:val="24"/>
          <w:rtl/>
        </w:rPr>
        <w:t>כי</w:t>
      </w:r>
      <w:r w:rsidRPr="005B5346">
        <w:rPr>
          <w:rFonts w:ascii="David" w:hAnsi="David" w:cs="David"/>
          <w:sz w:val="24"/>
          <w:szCs w:val="24"/>
          <w:rtl/>
        </w:rPr>
        <w:t xml:space="preserve"> נקבע שבענייננו קיים מנהג כזה, תוך הרחבת המנהג באמצעות פרשנות למקרים שבהם מעולם לא הוחל. </w:t>
      </w:r>
    </w:p>
    <w:p w14:paraId="520BC12C" w14:textId="77777777" w:rsidR="005B5346" w:rsidRDefault="007F554B">
      <w:pPr>
        <w:pStyle w:val="a4"/>
        <w:numPr>
          <w:ilvl w:val="0"/>
          <w:numId w:val="23"/>
        </w:numPr>
        <w:jc w:val="both"/>
        <w:rPr>
          <w:rFonts w:ascii="David" w:hAnsi="David" w:cs="David"/>
          <w:sz w:val="24"/>
          <w:szCs w:val="24"/>
        </w:rPr>
      </w:pPr>
      <w:r w:rsidRPr="005B5346">
        <w:rPr>
          <w:rFonts w:ascii="David" w:hAnsi="David" w:cs="David" w:hint="cs"/>
          <w:sz w:val="24"/>
          <w:szCs w:val="24"/>
          <w:rtl/>
        </w:rPr>
        <w:t>לכן</w:t>
      </w:r>
      <w:r w:rsidRPr="005B5346">
        <w:rPr>
          <w:rFonts w:ascii="David" w:hAnsi="David" w:cs="David"/>
          <w:sz w:val="24"/>
          <w:szCs w:val="24"/>
          <w:rtl/>
        </w:rPr>
        <w:t xml:space="preserve"> </w:t>
      </w:r>
      <w:r w:rsidRPr="005B5346">
        <w:rPr>
          <w:rFonts w:ascii="David" w:hAnsi="David" w:cs="David" w:hint="cs"/>
          <w:sz w:val="24"/>
          <w:szCs w:val="24"/>
          <w:rtl/>
        </w:rPr>
        <w:t>אין</w:t>
      </w:r>
      <w:r w:rsidRPr="005B5346">
        <w:rPr>
          <w:rFonts w:ascii="David" w:hAnsi="David" w:cs="David"/>
          <w:sz w:val="24"/>
          <w:szCs w:val="24"/>
          <w:rtl/>
        </w:rPr>
        <w:t xml:space="preserve"> </w:t>
      </w:r>
      <w:r w:rsidRPr="005B5346">
        <w:rPr>
          <w:rFonts w:ascii="David" w:hAnsi="David" w:cs="David" w:hint="cs"/>
          <w:sz w:val="24"/>
          <w:szCs w:val="24"/>
          <w:rtl/>
        </w:rPr>
        <w:t>מקום</w:t>
      </w:r>
      <w:r w:rsidRPr="005B5346">
        <w:rPr>
          <w:rFonts w:ascii="David" w:hAnsi="David" w:cs="David"/>
          <w:sz w:val="24"/>
          <w:szCs w:val="24"/>
          <w:rtl/>
        </w:rPr>
        <w:t xml:space="preserve"> </w:t>
      </w:r>
      <w:r w:rsidRPr="005B5346">
        <w:rPr>
          <w:rFonts w:ascii="David" w:hAnsi="David" w:cs="David" w:hint="cs"/>
          <w:sz w:val="24"/>
          <w:szCs w:val="24"/>
          <w:rtl/>
        </w:rPr>
        <w:t>לקבל</w:t>
      </w:r>
      <w:r w:rsidRPr="005B5346">
        <w:rPr>
          <w:rFonts w:ascii="David" w:hAnsi="David" w:cs="David"/>
          <w:sz w:val="24"/>
          <w:szCs w:val="24"/>
          <w:rtl/>
        </w:rPr>
        <w:t xml:space="preserve"> </w:t>
      </w:r>
      <w:r w:rsidRPr="005B5346">
        <w:rPr>
          <w:rFonts w:ascii="David" w:hAnsi="David" w:cs="David" w:hint="cs"/>
          <w:sz w:val="24"/>
          <w:szCs w:val="24"/>
          <w:rtl/>
        </w:rPr>
        <w:t>את</w:t>
      </w:r>
      <w:r w:rsidRPr="005B5346">
        <w:rPr>
          <w:rFonts w:ascii="David" w:hAnsi="David" w:cs="David"/>
          <w:sz w:val="24"/>
          <w:szCs w:val="24"/>
          <w:rtl/>
        </w:rPr>
        <w:t xml:space="preserve"> </w:t>
      </w:r>
      <w:r w:rsidRPr="005B5346">
        <w:rPr>
          <w:rFonts w:ascii="David" w:hAnsi="David" w:cs="David" w:hint="cs"/>
          <w:sz w:val="24"/>
          <w:szCs w:val="24"/>
          <w:rtl/>
        </w:rPr>
        <w:t>העתירה</w:t>
      </w:r>
      <w:r w:rsidRPr="005B5346">
        <w:rPr>
          <w:rFonts w:ascii="David" w:hAnsi="David" w:cs="David"/>
          <w:sz w:val="24"/>
          <w:szCs w:val="24"/>
          <w:rtl/>
        </w:rPr>
        <w:t xml:space="preserve"> </w:t>
      </w:r>
      <w:r w:rsidRPr="005B5346">
        <w:rPr>
          <w:rFonts w:ascii="David" w:hAnsi="David" w:cs="David" w:hint="cs"/>
          <w:sz w:val="24"/>
          <w:szCs w:val="24"/>
          <w:rtl/>
        </w:rPr>
        <w:t>במתכונת</w:t>
      </w:r>
      <w:r w:rsidRPr="005B5346">
        <w:rPr>
          <w:rFonts w:ascii="David" w:hAnsi="David" w:cs="David"/>
          <w:sz w:val="24"/>
          <w:szCs w:val="24"/>
          <w:rtl/>
        </w:rPr>
        <w:t xml:space="preserve"> </w:t>
      </w:r>
      <w:r w:rsidRPr="005B5346">
        <w:rPr>
          <w:rFonts w:ascii="David" w:hAnsi="David" w:cs="David" w:hint="cs"/>
          <w:sz w:val="24"/>
          <w:szCs w:val="24"/>
          <w:rtl/>
        </w:rPr>
        <w:t>הנוכחית</w:t>
      </w:r>
      <w:r w:rsidRPr="005B5346">
        <w:rPr>
          <w:rFonts w:ascii="David" w:hAnsi="David" w:cs="David"/>
          <w:sz w:val="24"/>
          <w:szCs w:val="24"/>
          <w:rtl/>
        </w:rPr>
        <w:t xml:space="preserve">. </w:t>
      </w:r>
    </w:p>
    <w:p w14:paraId="29EC43FA" w14:textId="69637C92" w:rsidR="00AD7F52" w:rsidRDefault="007F554B">
      <w:pPr>
        <w:pStyle w:val="a4"/>
        <w:numPr>
          <w:ilvl w:val="0"/>
          <w:numId w:val="23"/>
        </w:numPr>
        <w:jc w:val="both"/>
        <w:rPr>
          <w:rFonts w:ascii="David" w:hAnsi="David" w:cs="David"/>
          <w:sz w:val="24"/>
          <w:szCs w:val="24"/>
        </w:rPr>
      </w:pPr>
      <w:r w:rsidRPr="005B5346">
        <w:rPr>
          <w:rFonts w:ascii="David" w:hAnsi="David" w:cs="David" w:hint="cs"/>
          <w:sz w:val="24"/>
          <w:szCs w:val="24"/>
          <w:rtl/>
        </w:rPr>
        <w:t>יחד</w:t>
      </w:r>
      <w:r w:rsidRPr="005B5346">
        <w:rPr>
          <w:rFonts w:ascii="David" w:hAnsi="David" w:cs="David"/>
          <w:sz w:val="24"/>
          <w:szCs w:val="24"/>
          <w:rtl/>
        </w:rPr>
        <w:t xml:space="preserve"> </w:t>
      </w:r>
      <w:r w:rsidRPr="005B5346">
        <w:rPr>
          <w:rFonts w:ascii="David" w:hAnsi="David" w:cs="David" w:hint="cs"/>
          <w:sz w:val="24"/>
          <w:szCs w:val="24"/>
          <w:rtl/>
        </w:rPr>
        <w:t>עם</w:t>
      </w:r>
      <w:r w:rsidRPr="005B5346">
        <w:rPr>
          <w:rFonts w:ascii="David" w:hAnsi="David" w:cs="David"/>
          <w:sz w:val="24"/>
          <w:szCs w:val="24"/>
          <w:rtl/>
        </w:rPr>
        <w:t xml:space="preserve"> </w:t>
      </w:r>
      <w:r w:rsidRPr="005B5346">
        <w:rPr>
          <w:rFonts w:ascii="David" w:hAnsi="David" w:cs="David" w:hint="cs"/>
          <w:sz w:val="24"/>
          <w:szCs w:val="24"/>
          <w:rtl/>
        </w:rPr>
        <w:t>זאת</w:t>
      </w:r>
      <w:r w:rsidRPr="005B5346">
        <w:rPr>
          <w:rFonts w:ascii="David" w:hAnsi="David" w:cs="David"/>
          <w:sz w:val="24"/>
          <w:szCs w:val="24"/>
          <w:rtl/>
        </w:rPr>
        <w:t xml:space="preserve">, </w:t>
      </w:r>
      <w:r w:rsidRPr="005B5346">
        <w:rPr>
          <w:rFonts w:ascii="David" w:hAnsi="David" w:cs="David" w:hint="cs"/>
          <w:sz w:val="24"/>
          <w:szCs w:val="24"/>
          <w:rtl/>
        </w:rPr>
        <w:t>חשוב</w:t>
      </w:r>
      <w:r w:rsidRPr="005B5346">
        <w:rPr>
          <w:rFonts w:ascii="David" w:hAnsi="David" w:cs="David"/>
          <w:sz w:val="24"/>
          <w:szCs w:val="24"/>
          <w:rtl/>
        </w:rPr>
        <w:t xml:space="preserve"> </w:t>
      </w:r>
      <w:r w:rsidRPr="005B5346">
        <w:rPr>
          <w:rFonts w:ascii="David" w:hAnsi="David" w:cs="David" w:hint="cs"/>
          <w:sz w:val="24"/>
          <w:szCs w:val="24"/>
          <w:rtl/>
        </w:rPr>
        <w:t>שבית</w:t>
      </w:r>
      <w:r w:rsidRPr="005B5346">
        <w:rPr>
          <w:rFonts w:ascii="David" w:hAnsi="David" w:cs="David"/>
          <w:sz w:val="24"/>
          <w:szCs w:val="24"/>
          <w:rtl/>
        </w:rPr>
        <w:t xml:space="preserve"> </w:t>
      </w:r>
      <w:r w:rsidRPr="005B5346">
        <w:rPr>
          <w:rFonts w:ascii="David" w:hAnsi="David" w:cs="David" w:hint="cs"/>
          <w:sz w:val="24"/>
          <w:szCs w:val="24"/>
          <w:rtl/>
        </w:rPr>
        <w:t>המשפט</w:t>
      </w:r>
      <w:r w:rsidRPr="005B5346">
        <w:rPr>
          <w:rFonts w:ascii="David" w:hAnsi="David" w:cs="David"/>
          <w:sz w:val="24"/>
          <w:szCs w:val="24"/>
          <w:rtl/>
        </w:rPr>
        <w:t xml:space="preserve"> </w:t>
      </w:r>
      <w:r w:rsidRPr="005B5346">
        <w:rPr>
          <w:rFonts w:ascii="David" w:hAnsi="David" w:cs="David" w:hint="cs"/>
          <w:sz w:val="24"/>
          <w:szCs w:val="24"/>
          <w:rtl/>
        </w:rPr>
        <w:t>יאמר</w:t>
      </w:r>
      <w:r w:rsidRPr="005B5346">
        <w:rPr>
          <w:rFonts w:ascii="David" w:hAnsi="David" w:cs="David"/>
          <w:sz w:val="24"/>
          <w:szCs w:val="24"/>
          <w:rtl/>
        </w:rPr>
        <w:t xml:space="preserve"> </w:t>
      </w:r>
      <w:r w:rsidRPr="005B5346">
        <w:rPr>
          <w:rFonts w:ascii="David" w:hAnsi="David" w:cs="David" w:hint="cs"/>
          <w:sz w:val="24"/>
          <w:szCs w:val="24"/>
          <w:rtl/>
        </w:rPr>
        <w:t>את</w:t>
      </w:r>
      <w:r w:rsidRPr="005B5346">
        <w:rPr>
          <w:rFonts w:ascii="David" w:hAnsi="David" w:cs="David"/>
          <w:sz w:val="24"/>
          <w:szCs w:val="24"/>
          <w:rtl/>
        </w:rPr>
        <w:t xml:space="preserve"> </w:t>
      </w:r>
      <w:r w:rsidRPr="005B5346">
        <w:rPr>
          <w:rFonts w:ascii="David" w:hAnsi="David" w:cs="David" w:hint="cs"/>
          <w:sz w:val="24"/>
          <w:szCs w:val="24"/>
          <w:rtl/>
        </w:rPr>
        <w:t>דברו</w:t>
      </w:r>
      <w:r w:rsidRPr="005B5346">
        <w:rPr>
          <w:rFonts w:ascii="David" w:hAnsi="David" w:cs="David"/>
          <w:sz w:val="24"/>
          <w:szCs w:val="24"/>
          <w:rtl/>
        </w:rPr>
        <w:t xml:space="preserve"> </w:t>
      </w:r>
      <w:r w:rsidRPr="005B5346">
        <w:rPr>
          <w:rFonts w:ascii="David" w:hAnsi="David" w:cs="David" w:hint="cs"/>
          <w:sz w:val="24"/>
          <w:szCs w:val="24"/>
          <w:rtl/>
        </w:rPr>
        <w:t>לגבי</w:t>
      </w:r>
      <w:r w:rsidRPr="005B5346">
        <w:rPr>
          <w:rFonts w:ascii="David" w:hAnsi="David" w:cs="David"/>
          <w:sz w:val="24"/>
          <w:szCs w:val="24"/>
          <w:rtl/>
        </w:rPr>
        <w:t xml:space="preserve"> </w:t>
      </w:r>
      <w:r w:rsidRPr="005B5346">
        <w:rPr>
          <w:rFonts w:ascii="David" w:hAnsi="David" w:cs="David" w:hint="cs"/>
          <w:sz w:val="24"/>
          <w:szCs w:val="24"/>
          <w:rtl/>
        </w:rPr>
        <w:t>הנוהג</w:t>
      </w:r>
      <w:r w:rsidRPr="005B5346">
        <w:rPr>
          <w:rFonts w:ascii="David" w:hAnsi="David" w:cs="David"/>
          <w:sz w:val="24"/>
          <w:szCs w:val="24"/>
          <w:rtl/>
        </w:rPr>
        <w:t xml:space="preserve"> </w:t>
      </w:r>
      <w:r w:rsidRPr="005B5346">
        <w:rPr>
          <w:rFonts w:ascii="David" w:hAnsi="David" w:cs="David" w:hint="cs"/>
          <w:sz w:val="24"/>
          <w:szCs w:val="24"/>
          <w:rtl/>
        </w:rPr>
        <w:t>למנות</w:t>
      </w:r>
      <w:r w:rsidRPr="005B5346">
        <w:rPr>
          <w:rFonts w:ascii="David" w:hAnsi="David" w:cs="David"/>
          <w:sz w:val="24"/>
          <w:szCs w:val="24"/>
          <w:rtl/>
        </w:rPr>
        <w:t xml:space="preserve"> </w:t>
      </w:r>
      <w:r w:rsidRPr="005B5346">
        <w:rPr>
          <w:rFonts w:ascii="David" w:hAnsi="David" w:cs="David" w:hint="cs"/>
          <w:sz w:val="24"/>
          <w:szCs w:val="24"/>
          <w:rtl/>
        </w:rPr>
        <w:t>לוועדה</w:t>
      </w:r>
      <w:r w:rsidRPr="005B5346">
        <w:rPr>
          <w:rFonts w:ascii="David" w:hAnsi="David" w:cs="David"/>
          <w:sz w:val="24"/>
          <w:szCs w:val="24"/>
          <w:rtl/>
        </w:rPr>
        <w:t xml:space="preserve"> </w:t>
      </w:r>
      <w:r w:rsidRPr="005B5346">
        <w:rPr>
          <w:rFonts w:ascii="David" w:hAnsi="David" w:cs="David" w:hint="cs"/>
          <w:sz w:val="24"/>
          <w:szCs w:val="24"/>
          <w:rtl/>
        </w:rPr>
        <w:t>חבר</w:t>
      </w:r>
      <w:r w:rsidRPr="005B5346">
        <w:rPr>
          <w:rFonts w:ascii="David" w:hAnsi="David" w:cs="David"/>
          <w:sz w:val="24"/>
          <w:szCs w:val="24"/>
          <w:rtl/>
        </w:rPr>
        <w:t xml:space="preserve"> </w:t>
      </w:r>
      <w:r w:rsidRPr="005B5346">
        <w:rPr>
          <w:rFonts w:ascii="David" w:hAnsi="David" w:cs="David" w:hint="cs"/>
          <w:sz w:val="24"/>
          <w:szCs w:val="24"/>
          <w:rtl/>
        </w:rPr>
        <w:t>כנסת</w:t>
      </w:r>
      <w:r w:rsidRPr="005B5346">
        <w:rPr>
          <w:rFonts w:ascii="David" w:hAnsi="David" w:cs="David"/>
          <w:sz w:val="24"/>
          <w:szCs w:val="24"/>
          <w:rtl/>
        </w:rPr>
        <w:t xml:space="preserve"> </w:t>
      </w:r>
      <w:r w:rsidRPr="005B5346">
        <w:rPr>
          <w:rFonts w:ascii="David" w:hAnsi="David" w:cs="David" w:hint="cs"/>
          <w:sz w:val="24"/>
          <w:szCs w:val="24"/>
          <w:rtl/>
        </w:rPr>
        <w:t>אחד</w:t>
      </w:r>
      <w:r w:rsidRPr="005B5346">
        <w:rPr>
          <w:rFonts w:ascii="David" w:hAnsi="David" w:cs="David"/>
          <w:sz w:val="24"/>
          <w:szCs w:val="24"/>
          <w:rtl/>
        </w:rPr>
        <w:t xml:space="preserve"> </w:t>
      </w:r>
      <w:r w:rsidRPr="005B5346">
        <w:rPr>
          <w:rFonts w:ascii="David" w:hAnsi="David" w:cs="David" w:hint="cs"/>
          <w:sz w:val="24"/>
          <w:szCs w:val="24"/>
          <w:rtl/>
        </w:rPr>
        <w:t>לפחות</w:t>
      </w:r>
      <w:r w:rsidRPr="005B5346">
        <w:rPr>
          <w:rFonts w:ascii="David" w:hAnsi="David" w:cs="David"/>
          <w:sz w:val="24"/>
          <w:szCs w:val="24"/>
          <w:rtl/>
        </w:rPr>
        <w:t xml:space="preserve"> </w:t>
      </w:r>
      <w:r w:rsidRPr="005B5346">
        <w:rPr>
          <w:rFonts w:ascii="David" w:hAnsi="David" w:cs="David" w:hint="cs"/>
          <w:sz w:val="24"/>
          <w:szCs w:val="24"/>
          <w:rtl/>
        </w:rPr>
        <w:t>מסיעות</w:t>
      </w:r>
      <w:r w:rsidRPr="005B5346">
        <w:rPr>
          <w:rFonts w:ascii="David" w:hAnsi="David" w:cs="David"/>
          <w:sz w:val="24"/>
          <w:szCs w:val="24"/>
          <w:rtl/>
        </w:rPr>
        <w:t xml:space="preserve"> </w:t>
      </w:r>
      <w:r w:rsidRPr="005B5346">
        <w:rPr>
          <w:rFonts w:ascii="David" w:hAnsi="David" w:cs="David" w:hint="cs"/>
          <w:sz w:val="24"/>
          <w:szCs w:val="24"/>
          <w:rtl/>
        </w:rPr>
        <w:t>האופוזיציה</w:t>
      </w:r>
      <w:r w:rsidRPr="005B5346">
        <w:rPr>
          <w:rFonts w:ascii="David" w:hAnsi="David" w:cs="David"/>
          <w:sz w:val="24"/>
          <w:szCs w:val="24"/>
          <w:rtl/>
        </w:rPr>
        <w:t>.</w:t>
      </w:r>
    </w:p>
    <w:p w14:paraId="28AEDDBC" w14:textId="77777777" w:rsidR="003D239F" w:rsidRPr="003D239F" w:rsidRDefault="003D239F" w:rsidP="003D239F">
      <w:pPr>
        <w:pStyle w:val="a4"/>
        <w:jc w:val="both"/>
        <w:rPr>
          <w:rFonts w:ascii="David" w:hAnsi="David" w:cs="David"/>
          <w:sz w:val="24"/>
          <w:szCs w:val="24"/>
        </w:rPr>
      </w:pPr>
    </w:p>
    <w:p w14:paraId="5E5E57CE" w14:textId="37C7B53D" w:rsidR="001902A7" w:rsidRDefault="00AD7F52">
      <w:pPr>
        <w:pStyle w:val="a4"/>
        <w:numPr>
          <w:ilvl w:val="0"/>
          <w:numId w:val="70"/>
        </w:numPr>
        <w:jc w:val="both"/>
        <w:rPr>
          <w:rFonts w:ascii="David" w:hAnsi="David" w:cs="David"/>
          <w:sz w:val="24"/>
          <w:szCs w:val="24"/>
        </w:rPr>
      </w:pPr>
      <w:proofErr w:type="spellStart"/>
      <w:r>
        <w:rPr>
          <w:rFonts w:ascii="David" w:hAnsi="David" w:cs="David" w:hint="cs"/>
          <w:sz w:val="24"/>
          <w:szCs w:val="24"/>
          <w:rtl/>
        </w:rPr>
        <w:t>עע"מ</w:t>
      </w:r>
      <w:proofErr w:type="spellEnd"/>
      <w:r>
        <w:rPr>
          <w:rFonts w:ascii="David" w:hAnsi="David" w:cs="David" w:hint="cs"/>
          <w:sz w:val="24"/>
          <w:szCs w:val="24"/>
          <w:rtl/>
        </w:rPr>
        <w:t xml:space="preserve"> 1207/15 </w:t>
      </w:r>
      <w:proofErr w:type="spellStart"/>
      <w:r>
        <w:rPr>
          <w:rFonts w:ascii="David" w:hAnsi="David" w:cs="David" w:hint="cs"/>
          <w:sz w:val="24"/>
          <w:szCs w:val="24"/>
          <w:rtl/>
        </w:rPr>
        <w:t>רוחמקין</w:t>
      </w:r>
      <w:proofErr w:type="spellEnd"/>
      <w:r>
        <w:rPr>
          <w:rFonts w:ascii="David" w:hAnsi="David" w:cs="David" w:hint="cs"/>
          <w:sz w:val="24"/>
          <w:szCs w:val="24"/>
          <w:rtl/>
        </w:rPr>
        <w:t xml:space="preserve"> נ' מועצת העיר בני ברק</w:t>
      </w:r>
    </w:p>
    <w:p w14:paraId="0380B975" w14:textId="64F72B63" w:rsidR="00AD7F52" w:rsidRDefault="00AD7F52" w:rsidP="00D30DEC">
      <w:pPr>
        <w:tabs>
          <w:tab w:val="left" w:pos="3911"/>
        </w:tabs>
        <w:jc w:val="both"/>
        <w:rPr>
          <w:rFonts w:ascii="David" w:hAnsi="David" w:cs="David"/>
          <w:sz w:val="24"/>
          <w:szCs w:val="24"/>
          <w:rtl/>
        </w:rPr>
      </w:pPr>
      <w:r>
        <w:rPr>
          <w:rFonts w:ascii="David" w:hAnsi="David" w:cs="David" w:hint="cs"/>
          <w:sz w:val="24"/>
          <w:szCs w:val="24"/>
          <w:rtl/>
        </w:rPr>
        <w:t>עובדות: מועצת עיר בני ברק מנתה 25 חברים, ביניהם 17 מקומות של רשימה אחת, 6 של אחרת ועוד 2 של רשימה נוספת. הקואליציה הורכבה כך שהרשימה בעלת 2 המקומות נותרה באופוזיציה</w:t>
      </w:r>
      <w:r w:rsidR="00B014BA">
        <w:rPr>
          <w:rFonts w:ascii="David" w:hAnsi="David" w:cs="David" w:hint="cs"/>
          <w:sz w:val="24"/>
          <w:szCs w:val="24"/>
          <w:rtl/>
        </w:rPr>
        <w:t xml:space="preserve">. </w:t>
      </w:r>
      <w:r>
        <w:rPr>
          <w:rFonts w:ascii="David" w:hAnsi="David" w:cs="David" w:hint="cs"/>
          <w:sz w:val="24"/>
          <w:szCs w:val="24"/>
          <w:rtl/>
        </w:rPr>
        <w:t xml:space="preserve">אך, בוועדת ההנחות בארנונה של העירייה, הוצב נציג שפרש מהרשימה בעלת 17 החברים. </w:t>
      </w:r>
    </w:p>
    <w:p w14:paraId="40E780F6" w14:textId="4A36301F" w:rsidR="00AD7F52" w:rsidRPr="00AD7F52" w:rsidRDefault="00AD7F52" w:rsidP="00AD7F52">
      <w:pPr>
        <w:jc w:val="both"/>
        <w:rPr>
          <w:rFonts w:ascii="David" w:hAnsi="David" w:cs="David"/>
          <w:sz w:val="24"/>
          <w:szCs w:val="24"/>
          <w:rtl/>
        </w:rPr>
      </w:pPr>
      <w:r>
        <w:rPr>
          <w:rFonts w:ascii="David" w:hAnsi="David" w:cs="David" w:hint="cs"/>
          <w:sz w:val="24"/>
          <w:szCs w:val="24"/>
          <w:rtl/>
        </w:rPr>
        <w:t xml:space="preserve">פסיקה: הרעיון הדמוקרטי של עקרון הייצוג היחסי משתקף במשפט העברי </w:t>
      </w:r>
      <w:r>
        <w:rPr>
          <w:rFonts w:ascii="David" w:hAnsi="David" w:cs="David"/>
          <w:sz w:val="24"/>
          <w:szCs w:val="24"/>
          <w:rtl/>
        </w:rPr>
        <w:t>–</w:t>
      </w:r>
      <w:r>
        <w:rPr>
          <w:rFonts w:ascii="David" w:hAnsi="David" w:cs="David" w:hint="cs"/>
          <w:sz w:val="24"/>
          <w:szCs w:val="24"/>
          <w:rtl/>
        </w:rPr>
        <w:t xml:space="preserve"> כך למשל בפסוקים לפיהם </w:t>
      </w:r>
      <w:r>
        <w:rPr>
          <w:rFonts w:ascii="David" w:hAnsi="David" w:cs="David"/>
          <w:sz w:val="24"/>
          <w:szCs w:val="24"/>
          <w:rtl/>
        </w:rPr>
        <w:t>–</w:t>
      </w:r>
      <w:r>
        <w:rPr>
          <w:rFonts w:ascii="David" w:hAnsi="David" w:cs="David" w:hint="cs"/>
          <w:sz w:val="24"/>
          <w:szCs w:val="24"/>
          <w:rtl/>
        </w:rPr>
        <w:t xml:space="preserve"> "אחרי רבים להטות", שקובעים הכרעה במחלוקת לפי דעת רוב. ועם זאת, עדיין ישנה חשיבות של המיעוט להביע את עמדותיו, אפילו אם הן סותרות את דעת הרוב. עוד נקבע שהכרעה שלא בשמיעת הדה של המיעוט איננה בעלת תוקף. המשנה אף מוסיפה שחשיבותו של דעת המיעוט נחוצה משום שמחר היא עשויה להיות דעת הרוב. </w:t>
      </w:r>
    </w:p>
    <w:p w14:paraId="2033DC74" w14:textId="1C8628DF" w:rsidR="00142067" w:rsidRPr="006C1C04" w:rsidRDefault="00142067" w:rsidP="006D74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B7B2"/>
        <w:ind w:left="-1759" w:right="-1701"/>
        <w:jc w:val="center"/>
        <w:rPr>
          <w:rFonts w:ascii="David" w:hAnsi="David" w:cs="David"/>
          <w:b/>
          <w:bCs/>
          <w:sz w:val="32"/>
          <w:szCs w:val="32"/>
          <w:rtl/>
        </w:rPr>
      </w:pPr>
      <w:r w:rsidRPr="006C1C04">
        <w:rPr>
          <w:rFonts w:ascii="David" w:hAnsi="David" w:cs="David" w:hint="cs"/>
          <w:b/>
          <w:bCs/>
          <w:sz w:val="32"/>
          <w:szCs w:val="32"/>
          <w:rtl/>
        </w:rPr>
        <w:t xml:space="preserve">סיכום: המשפט העברי במדינת ישראל </w:t>
      </w:r>
      <w:r w:rsidRPr="006C1C04">
        <w:rPr>
          <w:rFonts w:ascii="David" w:hAnsi="David" w:cs="David"/>
          <w:b/>
          <w:bCs/>
          <w:sz w:val="32"/>
          <w:szCs w:val="32"/>
          <w:rtl/>
        </w:rPr>
        <w:t>–</w:t>
      </w:r>
      <w:r w:rsidRPr="006C1C04">
        <w:rPr>
          <w:rFonts w:ascii="David" w:hAnsi="David" w:cs="David" w:hint="cs"/>
          <w:b/>
          <w:bCs/>
          <w:sz w:val="32"/>
          <w:szCs w:val="32"/>
          <w:rtl/>
        </w:rPr>
        <w:t xml:space="preserve"> מצוי ורצוי</w:t>
      </w:r>
    </w:p>
    <w:p w14:paraId="252CA8B5" w14:textId="139D0BDE" w:rsidR="00F21BB6" w:rsidRDefault="00F21BB6" w:rsidP="00142067">
      <w:pPr>
        <w:jc w:val="both"/>
        <w:rPr>
          <w:rFonts w:ascii="David" w:hAnsi="David" w:cs="David"/>
          <w:sz w:val="24"/>
          <w:szCs w:val="24"/>
          <w:rtl/>
        </w:rPr>
      </w:pPr>
      <w:r>
        <w:rPr>
          <w:rFonts w:ascii="David" w:hAnsi="David" w:cs="David" w:hint="cs"/>
          <w:sz w:val="24"/>
          <w:szCs w:val="24"/>
          <w:rtl/>
        </w:rPr>
        <w:t xml:space="preserve">נשאלת השאלה שבה עסקנו </w:t>
      </w:r>
      <w:r>
        <w:rPr>
          <w:rFonts w:ascii="David" w:hAnsi="David" w:cs="David"/>
          <w:sz w:val="24"/>
          <w:szCs w:val="24"/>
          <w:rtl/>
        </w:rPr>
        <w:t>–</w:t>
      </w:r>
      <w:r>
        <w:rPr>
          <w:rFonts w:ascii="David" w:hAnsi="David" w:cs="David" w:hint="cs"/>
          <w:sz w:val="24"/>
          <w:szCs w:val="24"/>
          <w:rtl/>
        </w:rPr>
        <w:t xml:space="preserve"> מהו מעמדו של המשפט העברי בישראל? </w:t>
      </w:r>
    </w:p>
    <w:p w14:paraId="0ADCEE10" w14:textId="2753AF5A" w:rsidR="00F21BB6" w:rsidRDefault="00F21BB6" w:rsidP="00142067">
      <w:pPr>
        <w:jc w:val="both"/>
        <w:rPr>
          <w:rFonts w:ascii="David" w:hAnsi="David" w:cs="David"/>
          <w:sz w:val="24"/>
          <w:szCs w:val="24"/>
          <w:rtl/>
        </w:rPr>
      </w:pPr>
      <w:r>
        <w:rPr>
          <w:rFonts w:ascii="David" w:hAnsi="David" w:cs="David" w:hint="cs"/>
          <w:sz w:val="24"/>
          <w:szCs w:val="24"/>
          <w:rtl/>
        </w:rPr>
        <w:t xml:space="preserve">מבחינה פורמלית: ניתן להבחין בחוק יסודות המשפט, המהווה כמקור משלים למשפט הישראלי. ביטוי נוסף לו ניתן למצוא בחוקי היסוד </w:t>
      </w:r>
      <w:r>
        <w:rPr>
          <w:rFonts w:ascii="David" w:hAnsi="David" w:cs="David"/>
          <w:sz w:val="24"/>
          <w:szCs w:val="24"/>
          <w:rtl/>
        </w:rPr>
        <w:t>–</w:t>
      </w:r>
      <w:r>
        <w:rPr>
          <w:rFonts w:ascii="David" w:hAnsi="David" w:cs="David" w:hint="cs"/>
          <w:sz w:val="24"/>
          <w:szCs w:val="24"/>
          <w:rtl/>
        </w:rPr>
        <w:t xml:space="preserve"> כבדה"א </w:t>
      </w:r>
      <w:proofErr w:type="spellStart"/>
      <w:r>
        <w:rPr>
          <w:rFonts w:ascii="David" w:hAnsi="David" w:cs="David" w:hint="cs"/>
          <w:sz w:val="24"/>
          <w:szCs w:val="24"/>
          <w:rtl/>
        </w:rPr>
        <w:t>וח"ה</w:t>
      </w:r>
      <w:proofErr w:type="spellEnd"/>
      <w:r>
        <w:rPr>
          <w:rFonts w:ascii="David" w:hAnsi="David" w:cs="David" w:hint="cs"/>
          <w:sz w:val="24"/>
          <w:szCs w:val="24"/>
          <w:rtl/>
        </w:rPr>
        <w:t>.</w:t>
      </w:r>
    </w:p>
    <w:p w14:paraId="507AD0BB" w14:textId="32922F4A" w:rsidR="00F21BB6" w:rsidRDefault="00F21BB6" w:rsidP="00142067">
      <w:pPr>
        <w:jc w:val="both"/>
        <w:rPr>
          <w:rFonts w:ascii="David" w:hAnsi="David" w:cs="David"/>
          <w:sz w:val="24"/>
          <w:szCs w:val="24"/>
          <w:rtl/>
        </w:rPr>
      </w:pPr>
      <w:r>
        <w:rPr>
          <w:rFonts w:ascii="David" w:hAnsi="David" w:cs="David" w:hint="cs"/>
          <w:sz w:val="24"/>
          <w:szCs w:val="24"/>
          <w:rtl/>
        </w:rPr>
        <w:lastRenderedPageBreak/>
        <w:t xml:space="preserve">מבחינה אופרטיבית: קיימת מחלוקת בין השופטים והמלומדים </w:t>
      </w:r>
      <w:r>
        <w:rPr>
          <w:rFonts w:ascii="David" w:hAnsi="David" w:cs="David"/>
          <w:sz w:val="24"/>
          <w:szCs w:val="24"/>
          <w:rtl/>
        </w:rPr>
        <w:t>–</w:t>
      </w:r>
    </w:p>
    <w:p w14:paraId="2286BD94" w14:textId="33912D98" w:rsidR="00142067" w:rsidRDefault="00142067" w:rsidP="0044166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jc w:val="both"/>
        <w:rPr>
          <w:rFonts w:ascii="David" w:hAnsi="David" w:cs="David"/>
          <w:sz w:val="24"/>
          <w:szCs w:val="24"/>
        </w:rPr>
      </w:pPr>
      <w:r w:rsidRPr="006C1C04">
        <w:rPr>
          <w:rFonts w:ascii="David" w:hAnsi="David" w:cs="David" w:hint="cs"/>
          <w:b/>
          <w:bCs/>
          <w:sz w:val="24"/>
          <w:szCs w:val="24"/>
          <w:rtl/>
        </w:rPr>
        <w:t>מנחם אלון</w:t>
      </w:r>
      <w:r>
        <w:rPr>
          <w:rFonts w:ascii="David" w:hAnsi="David" w:cs="David" w:hint="cs"/>
          <w:sz w:val="24"/>
          <w:szCs w:val="24"/>
          <w:rtl/>
        </w:rPr>
        <w:t xml:space="preserve">: </w:t>
      </w:r>
      <w:r w:rsidR="006C1C04">
        <w:rPr>
          <w:rFonts w:ascii="David" w:hAnsi="David" w:cs="David" w:hint="cs"/>
          <w:sz w:val="24"/>
          <w:szCs w:val="24"/>
          <w:rtl/>
        </w:rPr>
        <w:t>"</w:t>
      </w:r>
      <w:r>
        <w:rPr>
          <w:rFonts w:ascii="David" w:hAnsi="David" w:cs="David" w:hint="cs"/>
          <w:sz w:val="24"/>
          <w:szCs w:val="24"/>
          <w:rtl/>
        </w:rPr>
        <w:t xml:space="preserve">למעשה היה הוא [המשפט העברי] </w:t>
      </w:r>
      <w:r w:rsidR="006C1C04">
        <w:rPr>
          <w:rFonts w:ascii="David" w:hAnsi="David" w:cs="David" w:hint="cs"/>
          <w:sz w:val="24"/>
          <w:szCs w:val="24"/>
          <w:rtl/>
        </w:rPr>
        <w:t>לאחד המקורות הנכבדים של המערכת המשפטית במדינה, והיקפו והשפעתו של המשפט העברי ניכרים הם היטב בכל תחומי היצירה שבה."</w:t>
      </w:r>
    </w:p>
    <w:p w14:paraId="2F87E953" w14:textId="427549BD" w:rsidR="00F21BB6" w:rsidRDefault="00F21BB6" w:rsidP="00142067">
      <w:pPr>
        <w:jc w:val="both"/>
        <w:rPr>
          <w:rFonts w:ascii="David" w:hAnsi="David" w:cs="David"/>
          <w:sz w:val="24"/>
          <w:szCs w:val="24"/>
          <w:rtl/>
        </w:rPr>
      </w:pPr>
      <w:r>
        <w:rPr>
          <w:rFonts w:ascii="David" w:hAnsi="David" w:cs="David" w:hint="cs"/>
          <w:sz w:val="24"/>
          <w:szCs w:val="24"/>
          <w:rtl/>
        </w:rPr>
        <w:t xml:space="preserve">אלון גורס שלמשפט העברי יש מקור נכבד למשפט המדינה. הוא מעלה גם מלומדים אחרים שהראו את טביעת האצבע הייחודית של המשפט העברי במשפט הישראלי. ומאידך: </w:t>
      </w:r>
    </w:p>
    <w:p w14:paraId="72AB0F35" w14:textId="7E8389F9" w:rsidR="00142067" w:rsidRDefault="00142067" w:rsidP="0044166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jc w:val="both"/>
        <w:rPr>
          <w:rFonts w:ascii="David" w:hAnsi="David" w:cs="David"/>
          <w:sz w:val="24"/>
          <w:szCs w:val="24"/>
        </w:rPr>
      </w:pPr>
      <w:r w:rsidRPr="006C1C04">
        <w:rPr>
          <w:rFonts w:ascii="David" w:hAnsi="David" w:cs="David" w:hint="cs"/>
          <w:b/>
          <w:bCs/>
          <w:sz w:val="24"/>
          <w:szCs w:val="24"/>
          <w:rtl/>
        </w:rPr>
        <w:t>חשין</w:t>
      </w:r>
      <w:r>
        <w:rPr>
          <w:rFonts w:ascii="David" w:hAnsi="David" w:cs="David" w:hint="cs"/>
          <w:sz w:val="24"/>
          <w:szCs w:val="24"/>
          <w:rtl/>
        </w:rPr>
        <w:t xml:space="preserve">: </w:t>
      </w:r>
      <w:r w:rsidR="006C1C04">
        <w:rPr>
          <w:rFonts w:ascii="David" w:hAnsi="David" w:cs="David" w:hint="cs"/>
          <w:sz w:val="24"/>
          <w:szCs w:val="24"/>
          <w:rtl/>
        </w:rPr>
        <w:t>"</w:t>
      </w:r>
      <w:r>
        <w:rPr>
          <w:rFonts w:ascii="David" w:hAnsi="David" w:cs="David" w:hint="cs"/>
          <w:sz w:val="24"/>
          <w:szCs w:val="24"/>
          <w:rtl/>
        </w:rPr>
        <w:t>השפעתו הייתה שולית, ויותר משקבע עיקרים הפיץ ריח ניחוח.</w:t>
      </w:r>
      <w:r w:rsidR="006C1C04">
        <w:rPr>
          <w:rFonts w:ascii="David" w:hAnsi="David" w:cs="David" w:hint="cs"/>
          <w:sz w:val="24"/>
          <w:szCs w:val="24"/>
          <w:rtl/>
        </w:rPr>
        <w:t>"</w:t>
      </w:r>
    </w:p>
    <w:p w14:paraId="4F596709" w14:textId="7DA9494F" w:rsidR="00F21BB6" w:rsidRDefault="00F21BB6" w:rsidP="00142067">
      <w:pPr>
        <w:jc w:val="both"/>
        <w:rPr>
          <w:rFonts w:ascii="David" w:hAnsi="David" w:cs="David"/>
          <w:sz w:val="24"/>
          <w:szCs w:val="24"/>
          <w:rtl/>
        </w:rPr>
      </w:pPr>
      <w:r>
        <w:rPr>
          <w:rFonts w:ascii="David" w:hAnsi="David" w:cs="David" w:hint="cs"/>
          <w:sz w:val="24"/>
          <w:szCs w:val="24"/>
          <w:rtl/>
        </w:rPr>
        <w:t>חשין גורס שהמשפט העברי לא באמת השפיע, אז לדידו, השפעתו היא שולית בלבד. נראה שהאמת היא באמצע, אלון הגזים במשקל שהוא ייחס למשפט העברי וגם חשין בכך שהשפעתו של המשפט העברי הייתה שולית. נראה שהמשפט העברי והישראלי הן שיטות משפט שונות. אך יש להן נקודות קרבה:</w:t>
      </w:r>
    </w:p>
    <w:p w14:paraId="5E8E6498" w14:textId="24134184" w:rsidR="00142067" w:rsidRPr="006C1C04" w:rsidRDefault="00EB0BF1">
      <w:pPr>
        <w:pStyle w:val="a4"/>
        <w:numPr>
          <w:ilvl w:val="0"/>
          <w:numId w:val="26"/>
        </w:numPr>
        <w:jc w:val="both"/>
        <w:rPr>
          <w:rFonts w:ascii="David" w:hAnsi="David" w:cs="David"/>
          <w:b/>
          <w:bCs/>
          <w:sz w:val="24"/>
          <w:szCs w:val="24"/>
        </w:rPr>
      </w:pPr>
      <w:r w:rsidRPr="006C1C04">
        <w:rPr>
          <w:rFonts w:ascii="David" w:hAnsi="David" w:cs="David" w:hint="cs"/>
          <w:b/>
          <w:bCs/>
          <w:sz w:val="24"/>
          <w:szCs w:val="24"/>
          <w:rtl/>
        </w:rPr>
        <w:t xml:space="preserve">לשון משפטית </w:t>
      </w:r>
    </w:p>
    <w:p w14:paraId="11C52AB7" w14:textId="6A84CBDB" w:rsidR="006C1C04" w:rsidRPr="006C1C04" w:rsidRDefault="006C1C04" w:rsidP="0044166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jc w:val="both"/>
        <w:rPr>
          <w:rFonts w:ascii="David" w:hAnsi="David" w:cs="David"/>
          <w:sz w:val="24"/>
          <w:szCs w:val="24"/>
        </w:rPr>
      </w:pPr>
      <w:r>
        <w:rPr>
          <w:rFonts w:ascii="David" w:hAnsi="David" w:cs="David" w:hint="cs"/>
          <w:sz w:val="24"/>
          <w:szCs w:val="24"/>
          <w:rtl/>
        </w:rPr>
        <w:t>"בית דין, מעשה בית דין, עורך דין, הלכה, דיני ממונות, דיני נפשות, שלוחו של אדם כמותו, אדם נברא בצלם ועוד הרבה."</w:t>
      </w:r>
    </w:p>
    <w:p w14:paraId="63B1C054" w14:textId="1FCB5F7A" w:rsidR="00F21BB6" w:rsidRDefault="00F21BB6" w:rsidP="00EB0BF1">
      <w:pPr>
        <w:jc w:val="both"/>
        <w:rPr>
          <w:rFonts w:ascii="David" w:hAnsi="David" w:cs="David"/>
          <w:sz w:val="24"/>
          <w:szCs w:val="24"/>
          <w:rtl/>
        </w:rPr>
      </w:pPr>
      <w:r>
        <w:rPr>
          <w:rFonts w:ascii="David" w:hAnsi="David" w:cs="David" w:hint="cs"/>
          <w:sz w:val="24"/>
          <w:szCs w:val="24"/>
          <w:rtl/>
        </w:rPr>
        <w:t xml:space="preserve">אז ישנם מונחים משותפים, וברור שהשפה המשפטית ספוגה בלשון העברית. אך, ייתכן וזה ריח הניחוח עליו דיבר חשין. </w:t>
      </w:r>
    </w:p>
    <w:p w14:paraId="3BDFDF9D" w14:textId="5C403DB2" w:rsidR="00EB0BF1" w:rsidRPr="006C1C04" w:rsidRDefault="006C1C04">
      <w:pPr>
        <w:pStyle w:val="a4"/>
        <w:numPr>
          <w:ilvl w:val="0"/>
          <w:numId w:val="26"/>
        </w:numPr>
        <w:jc w:val="both"/>
        <w:rPr>
          <w:rFonts w:ascii="David" w:hAnsi="David" w:cs="David"/>
          <w:b/>
          <w:bCs/>
          <w:sz w:val="24"/>
          <w:szCs w:val="24"/>
        </w:rPr>
      </w:pPr>
      <w:r w:rsidRPr="006C1C04">
        <w:rPr>
          <w:rFonts w:ascii="David" w:hAnsi="David" w:cs="David" w:hint="cs"/>
          <w:b/>
          <w:bCs/>
          <w:sz w:val="24"/>
          <w:szCs w:val="24"/>
          <w:rtl/>
        </w:rPr>
        <w:t>שמותיהם של חוקים ורוחם</w:t>
      </w:r>
    </w:p>
    <w:p w14:paraId="339B0B7E" w14:textId="2DFA61EA" w:rsidR="006C1C04" w:rsidRPr="006C1C04" w:rsidRDefault="006C1C04" w:rsidP="0044166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jc w:val="both"/>
        <w:rPr>
          <w:rFonts w:ascii="David" w:hAnsi="David" w:cs="David"/>
          <w:sz w:val="24"/>
          <w:szCs w:val="24"/>
        </w:rPr>
      </w:pPr>
      <w:r>
        <w:rPr>
          <w:rFonts w:ascii="David" w:hAnsi="David" w:cs="David" w:hint="cs"/>
          <w:sz w:val="24"/>
          <w:szCs w:val="24"/>
          <w:rtl/>
        </w:rPr>
        <w:t>"חוק השומרים, חוק השבת אבדה, חוק איסור לשון הרע, חוק המרשם הפלילי ותקנת השבים, חוק עשיית עושר ולא במשפט, חוק בתים משותפים, חוק לא תעמוד על דם רעך, חוק החולה נוטה למות."</w:t>
      </w:r>
    </w:p>
    <w:p w14:paraId="0F4D9DF1" w14:textId="0E1F92A9" w:rsidR="00F21BB6" w:rsidRDefault="00E538FF" w:rsidP="00EB0BF1">
      <w:pPr>
        <w:jc w:val="both"/>
        <w:rPr>
          <w:rFonts w:ascii="David" w:hAnsi="David" w:cs="David"/>
          <w:sz w:val="24"/>
          <w:szCs w:val="24"/>
          <w:rtl/>
        </w:rPr>
      </w:pPr>
      <w:r>
        <w:rPr>
          <w:rFonts w:ascii="David" w:hAnsi="David" w:cs="David" w:hint="cs"/>
          <w:sz w:val="24"/>
          <w:szCs w:val="24"/>
          <w:rtl/>
        </w:rPr>
        <w:t xml:space="preserve">אך חשוב להבחין בין הדברים שלקוחים מהמשפט העברי ולא תמיד הם זהים לו. למשל, מטרת חוק השבת אבדה, כמו שנפסק </w:t>
      </w:r>
      <w:proofErr w:type="spellStart"/>
      <w:r>
        <w:rPr>
          <w:rFonts w:ascii="David" w:hAnsi="David" w:cs="David" w:hint="cs"/>
          <w:sz w:val="24"/>
          <w:szCs w:val="24"/>
          <w:rtl/>
        </w:rPr>
        <w:t>בהנדלס</w:t>
      </w:r>
      <w:proofErr w:type="spellEnd"/>
      <w:r>
        <w:rPr>
          <w:rFonts w:ascii="David" w:hAnsi="David" w:cs="David" w:hint="cs"/>
          <w:sz w:val="24"/>
          <w:szCs w:val="24"/>
          <w:rtl/>
        </w:rPr>
        <w:t xml:space="preserve">, היא להשיב אבדה, אבל יש הבדל יסודי בין השיטות: </w:t>
      </w:r>
    </w:p>
    <w:p w14:paraId="6C4A1630" w14:textId="05813BA2" w:rsidR="00E538FF" w:rsidRDefault="00E538FF" w:rsidP="00E538FF">
      <w:pPr>
        <w:pStyle w:val="a4"/>
        <w:numPr>
          <w:ilvl w:val="0"/>
          <w:numId w:val="89"/>
        </w:numPr>
        <w:jc w:val="both"/>
        <w:rPr>
          <w:rFonts w:ascii="David" w:hAnsi="David" w:cs="David"/>
          <w:sz w:val="24"/>
          <w:szCs w:val="24"/>
        </w:rPr>
      </w:pPr>
      <w:r>
        <w:rPr>
          <w:rFonts w:ascii="David" w:hAnsi="David" w:cs="David" w:hint="cs"/>
          <w:sz w:val="24"/>
          <w:szCs w:val="24"/>
          <w:rtl/>
        </w:rPr>
        <w:t xml:space="preserve">המשפט העברי מחייב אדם להשיב אבדה של אחר; </w:t>
      </w:r>
    </w:p>
    <w:p w14:paraId="49D965BB" w14:textId="49126F08" w:rsidR="00E538FF" w:rsidRPr="00E538FF" w:rsidRDefault="00E538FF" w:rsidP="00E538FF">
      <w:pPr>
        <w:pStyle w:val="a4"/>
        <w:numPr>
          <w:ilvl w:val="0"/>
          <w:numId w:val="89"/>
        </w:numPr>
        <w:jc w:val="both"/>
        <w:rPr>
          <w:rFonts w:ascii="David" w:hAnsi="David" w:cs="David"/>
          <w:sz w:val="24"/>
          <w:szCs w:val="24"/>
          <w:rtl/>
        </w:rPr>
      </w:pPr>
      <w:r>
        <w:rPr>
          <w:rFonts w:ascii="David" w:hAnsi="David" w:cs="David" w:hint="cs"/>
          <w:sz w:val="24"/>
          <w:szCs w:val="24"/>
          <w:rtl/>
        </w:rPr>
        <w:t xml:space="preserve">אך המשפט הישראלי מאפשר להתעלם מהאבדה, ולעיתים אדם יכול לקחת את האבדה לעצמו. </w:t>
      </w:r>
    </w:p>
    <w:p w14:paraId="7124320E" w14:textId="4DBF4A46" w:rsidR="0019355D" w:rsidRDefault="00E538FF" w:rsidP="00E538FF">
      <w:pPr>
        <w:jc w:val="both"/>
        <w:rPr>
          <w:rFonts w:ascii="David" w:hAnsi="David" w:cs="David"/>
          <w:sz w:val="24"/>
          <w:szCs w:val="24"/>
          <w:rtl/>
        </w:rPr>
      </w:pPr>
      <w:r>
        <w:rPr>
          <w:rFonts w:ascii="David" w:hAnsi="David" w:cs="David" w:hint="cs"/>
          <w:sz w:val="24"/>
          <w:szCs w:val="24"/>
          <w:rtl/>
        </w:rPr>
        <w:t xml:space="preserve">חוק עשיית עושר ולא במשפט </w:t>
      </w:r>
      <w:r>
        <w:rPr>
          <w:rFonts w:ascii="David" w:hAnsi="David" w:cs="David"/>
          <w:sz w:val="24"/>
          <w:szCs w:val="24"/>
          <w:rtl/>
        </w:rPr>
        <w:t>–</w:t>
      </w:r>
      <w:r>
        <w:rPr>
          <w:rFonts w:ascii="David" w:hAnsi="David" w:cs="David" w:hint="cs"/>
          <w:sz w:val="24"/>
          <w:szCs w:val="24"/>
          <w:rtl/>
        </w:rPr>
        <w:t xml:space="preserve"> שמו לקוח מדברי הנביא, אבל המחוקק הישראלי לקח את זה לחוק אחר. בעולם האנגלי הדבר נקבע כדיני השבה, כלומר החובה להשיב דבר שאדם זכה בו שלא כדין. אלו חובות השבה שלא בגדר חוזה. דיני השבה בעולם המערבי בנויים על התועלת שאדם הפיק מנכס של חברו, אבל המשפט העברי שואל משהו אחר </w:t>
      </w:r>
      <w:r>
        <w:rPr>
          <w:rFonts w:ascii="David" w:hAnsi="David" w:cs="David"/>
          <w:sz w:val="24"/>
          <w:szCs w:val="24"/>
          <w:rtl/>
        </w:rPr>
        <w:t>–</w:t>
      </w:r>
      <w:r>
        <w:rPr>
          <w:rFonts w:ascii="David" w:hAnsi="David" w:cs="David" w:hint="cs"/>
          <w:sz w:val="24"/>
          <w:szCs w:val="24"/>
          <w:rtl/>
        </w:rPr>
        <w:t xml:space="preserve"> מה חסרונו של האדם? שכן, ישנו העיקרון של "זה נהנה וזה לא חסר </w:t>
      </w:r>
      <w:r>
        <w:rPr>
          <w:rFonts w:ascii="David" w:hAnsi="David" w:cs="David"/>
          <w:sz w:val="24"/>
          <w:szCs w:val="24"/>
          <w:rtl/>
        </w:rPr>
        <w:t>–</w:t>
      </w:r>
      <w:r>
        <w:rPr>
          <w:rFonts w:ascii="David" w:hAnsi="David" w:cs="David" w:hint="cs"/>
          <w:sz w:val="24"/>
          <w:szCs w:val="24"/>
          <w:rtl/>
        </w:rPr>
        <w:t xml:space="preserve"> פטור", כלומר, אם אדם לא מתכוון לעשות שימוש בנכס ומישהו אחר נהנה, אז הוא פטור, מה שמנוגד לדיני ההשבה הכלליים. המחוקק הישראלי אפשר </w:t>
      </w:r>
      <w:proofErr w:type="spellStart"/>
      <w:r>
        <w:rPr>
          <w:rFonts w:ascii="David" w:hAnsi="David" w:cs="David" w:hint="cs"/>
          <w:sz w:val="24"/>
          <w:szCs w:val="24"/>
          <w:rtl/>
        </w:rPr>
        <w:t>שק"ד</w:t>
      </w:r>
      <w:proofErr w:type="spellEnd"/>
      <w:r>
        <w:rPr>
          <w:rFonts w:ascii="David" w:hAnsi="David" w:cs="David" w:hint="cs"/>
          <w:sz w:val="24"/>
          <w:szCs w:val="24"/>
          <w:rtl/>
        </w:rPr>
        <w:t xml:space="preserve"> מסוים. אז המחוקק הישראלי השתמש בחוקים שלא בהכרח יורדים לפרטי פרטים ותואמים למשפט העברי, אלא רק עקרונות מאוד מרכזיים. </w:t>
      </w:r>
    </w:p>
    <w:p w14:paraId="05974DFD" w14:textId="6A48EA6E" w:rsidR="0019355D" w:rsidRPr="006C1C04" w:rsidRDefault="0019355D">
      <w:pPr>
        <w:pStyle w:val="a4"/>
        <w:numPr>
          <w:ilvl w:val="0"/>
          <w:numId w:val="26"/>
        </w:numPr>
        <w:jc w:val="both"/>
        <w:rPr>
          <w:rFonts w:ascii="David" w:hAnsi="David" w:cs="David"/>
          <w:b/>
          <w:bCs/>
          <w:sz w:val="24"/>
          <w:szCs w:val="24"/>
          <w:rtl/>
        </w:rPr>
      </w:pPr>
      <w:r w:rsidRPr="006C1C04">
        <w:rPr>
          <w:rFonts w:ascii="David" w:hAnsi="David" w:cs="David" w:hint="cs"/>
          <w:b/>
          <w:bCs/>
          <w:sz w:val="24"/>
          <w:szCs w:val="24"/>
          <w:rtl/>
        </w:rPr>
        <w:t>פסיקה</w:t>
      </w:r>
    </w:p>
    <w:p w14:paraId="28B0448B" w14:textId="76ABA809" w:rsidR="0019355D" w:rsidRPr="006C1C04" w:rsidRDefault="006C1C04" w:rsidP="00441669">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jc w:val="both"/>
        <w:rPr>
          <w:rFonts w:ascii="David" w:hAnsi="David" w:cs="David"/>
          <w:sz w:val="24"/>
          <w:szCs w:val="24"/>
          <w:rtl/>
        </w:rPr>
      </w:pPr>
      <w:r>
        <w:rPr>
          <w:rFonts w:ascii="David" w:hAnsi="David" w:cs="David" w:hint="cs"/>
          <w:sz w:val="24"/>
          <w:szCs w:val="24"/>
          <w:rtl/>
        </w:rPr>
        <w:t>"</w:t>
      </w:r>
      <w:r w:rsidR="0019355D" w:rsidRPr="006C1C04">
        <w:rPr>
          <w:rFonts w:ascii="David" w:hAnsi="David" w:cs="David" w:hint="cs"/>
          <w:sz w:val="24"/>
          <w:szCs w:val="24"/>
          <w:rtl/>
        </w:rPr>
        <w:t>בתי משפט</w:t>
      </w:r>
      <w:r>
        <w:rPr>
          <w:rFonts w:ascii="David" w:hAnsi="David" w:cs="David" w:hint="cs"/>
          <w:sz w:val="24"/>
          <w:szCs w:val="24"/>
          <w:rtl/>
        </w:rPr>
        <w:t xml:space="preserve"> פנו ופונים למשפט העברי. לעיתים הפנייה היא בעלת תפקיד חשוב ואף מכריע בפסיקת ההלכה ולעיתים היא תוספת ביסוס ולעיתים אף קישור רטורי."</w:t>
      </w:r>
    </w:p>
    <w:p w14:paraId="12E353D9" w14:textId="69EB64CB" w:rsidR="008F14FA" w:rsidRDefault="00E538FF" w:rsidP="00E538FF">
      <w:pPr>
        <w:jc w:val="both"/>
        <w:rPr>
          <w:rFonts w:ascii="David" w:hAnsi="David" w:cs="David"/>
          <w:sz w:val="24"/>
          <w:szCs w:val="24"/>
          <w:rtl/>
        </w:rPr>
      </w:pPr>
      <w:r>
        <w:rPr>
          <w:rFonts w:ascii="David" w:hAnsi="David" w:cs="David" w:hint="cs"/>
          <w:sz w:val="24"/>
          <w:szCs w:val="24"/>
          <w:rtl/>
        </w:rPr>
        <w:t xml:space="preserve">נשאלת השאלה, כמו בפרשת </w:t>
      </w:r>
      <w:proofErr w:type="spellStart"/>
      <w:r>
        <w:rPr>
          <w:rFonts w:ascii="David" w:hAnsi="David" w:cs="David" w:hint="cs"/>
          <w:sz w:val="24"/>
          <w:szCs w:val="24"/>
          <w:rtl/>
        </w:rPr>
        <w:t>הנדלס</w:t>
      </w:r>
      <w:proofErr w:type="spellEnd"/>
      <w:r>
        <w:rPr>
          <w:rFonts w:ascii="David" w:hAnsi="David" w:cs="David" w:hint="cs"/>
          <w:sz w:val="24"/>
          <w:szCs w:val="24"/>
          <w:rtl/>
        </w:rPr>
        <w:t xml:space="preserve">, אם נוציא את המשפט העברי, האם נגיע לתוצאה אחרת? מבלי ספק לאלון הייתה חשיבות להשתמש במשפט העברי, כך שגם בפרשת יעל שפר זה השפיע מאוד, שכן ההבחנות בין המתת חסד אקטיבית לפסיבית לקוחות מהמשפט העברי. </w:t>
      </w:r>
    </w:p>
    <w:p w14:paraId="078AA549" w14:textId="71A99C6F" w:rsidR="0019355D" w:rsidRPr="008F14FA" w:rsidRDefault="0019355D" w:rsidP="00EB0BF1">
      <w:pPr>
        <w:jc w:val="both"/>
        <w:rPr>
          <w:rFonts w:ascii="David" w:hAnsi="David" w:cs="David"/>
          <w:b/>
          <w:bCs/>
          <w:sz w:val="24"/>
          <w:szCs w:val="24"/>
          <w:rtl/>
        </w:rPr>
      </w:pPr>
      <w:r w:rsidRPr="008F14FA">
        <w:rPr>
          <w:rFonts w:ascii="David" w:hAnsi="David" w:cs="David" w:hint="cs"/>
          <w:b/>
          <w:bCs/>
          <w:sz w:val="24"/>
          <w:szCs w:val="24"/>
          <w:rtl/>
        </w:rPr>
        <w:t>סיכום מצוי</w:t>
      </w:r>
    </w:p>
    <w:p w14:paraId="4F4C2D58" w14:textId="51482CA2" w:rsidR="0019355D" w:rsidRDefault="008F14FA">
      <w:pPr>
        <w:pStyle w:val="a4"/>
        <w:numPr>
          <w:ilvl w:val="0"/>
          <w:numId w:val="23"/>
        </w:numPr>
        <w:jc w:val="both"/>
        <w:rPr>
          <w:rFonts w:ascii="David" w:hAnsi="David" w:cs="David"/>
          <w:sz w:val="24"/>
          <w:szCs w:val="24"/>
        </w:rPr>
      </w:pPr>
      <w:r>
        <w:rPr>
          <w:rFonts w:ascii="David" w:hAnsi="David" w:cs="David" w:hint="cs"/>
          <w:sz w:val="24"/>
          <w:szCs w:val="24"/>
          <w:rtl/>
        </w:rPr>
        <w:t>המשפט הישראלי והמשפט העברי הן שתי שיטות משפט שונות.</w:t>
      </w:r>
    </w:p>
    <w:p w14:paraId="58E5192B" w14:textId="6FD0D44E" w:rsidR="008F14FA" w:rsidRPr="008F14FA" w:rsidRDefault="008F14FA">
      <w:pPr>
        <w:pStyle w:val="a4"/>
        <w:numPr>
          <w:ilvl w:val="0"/>
          <w:numId w:val="23"/>
        </w:numPr>
        <w:jc w:val="both"/>
        <w:rPr>
          <w:rFonts w:ascii="David" w:hAnsi="David" w:cs="David"/>
          <w:sz w:val="24"/>
          <w:szCs w:val="24"/>
          <w:rtl/>
        </w:rPr>
      </w:pPr>
      <w:r>
        <w:rPr>
          <w:rFonts w:ascii="David" w:hAnsi="David" w:cs="David" w:hint="cs"/>
          <w:sz w:val="24"/>
          <w:szCs w:val="24"/>
          <w:rtl/>
        </w:rPr>
        <w:t>עם זאת, המחוקק קבע שתהיה ביניהן זיקה</w:t>
      </w:r>
      <w:r w:rsidR="00E538FF">
        <w:rPr>
          <w:rFonts w:ascii="David" w:hAnsi="David" w:cs="David" w:hint="cs"/>
          <w:sz w:val="24"/>
          <w:szCs w:val="24"/>
          <w:rtl/>
        </w:rPr>
        <w:t xml:space="preserve"> (גם בדברי הסבר וגם כמקור משלים)</w:t>
      </w:r>
      <w:r>
        <w:rPr>
          <w:rFonts w:ascii="David" w:hAnsi="David" w:cs="David" w:hint="cs"/>
          <w:sz w:val="24"/>
          <w:szCs w:val="24"/>
          <w:rtl/>
        </w:rPr>
        <w:t>.</w:t>
      </w:r>
    </w:p>
    <w:p w14:paraId="164374E8" w14:textId="5107019A" w:rsidR="000A73DB" w:rsidRDefault="008F14FA">
      <w:pPr>
        <w:pStyle w:val="a4"/>
        <w:numPr>
          <w:ilvl w:val="0"/>
          <w:numId w:val="23"/>
        </w:numPr>
        <w:jc w:val="both"/>
        <w:rPr>
          <w:rFonts w:ascii="David" w:hAnsi="David" w:cs="David"/>
          <w:sz w:val="24"/>
          <w:szCs w:val="24"/>
        </w:rPr>
      </w:pPr>
      <w:r>
        <w:rPr>
          <w:rFonts w:ascii="David" w:hAnsi="David" w:cs="David" w:hint="cs"/>
          <w:sz w:val="24"/>
          <w:szCs w:val="24"/>
          <w:rtl/>
        </w:rPr>
        <w:t xml:space="preserve">הזיקה הזו באה לידי ביטוי בהשפעת המשפט העברי על החקיקה </w:t>
      </w:r>
      <w:r>
        <w:rPr>
          <w:rFonts w:ascii="David" w:hAnsi="David" w:cs="David"/>
          <w:sz w:val="24"/>
          <w:szCs w:val="24"/>
          <w:rtl/>
        </w:rPr>
        <w:t>–</w:t>
      </w:r>
      <w:r>
        <w:rPr>
          <w:rFonts w:ascii="David" w:hAnsi="David" w:cs="David" w:hint="cs"/>
          <w:sz w:val="24"/>
          <w:szCs w:val="24"/>
          <w:rtl/>
        </w:rPr>
        <w:t xml:space="preserve"> בין שהיא רבה ובין שהיא מעטה. </w:t>
      </w:r>
    </w:p>
    <w:p w14:paraId="31BA34B8" w14:textId="2A550EF0" w:rsidR="008F14FA" w:rsidRPr="00E538FF" w:rsidRDefault="008F14FA" w:rsidP="00E538FF">
      <w:pPr>
        <w:pStyle w:val="a4"/>
        <w:numPr>
          <w:ilvl w:val="0"/>
          <w:numId w:val="23"/>
        </w:numPr>
        <w:jc w:val="both"/>
        <w:rPr>
          <w:rFonts w:ascii="David" w:hAnsi="David" w:cs="David"/>
          <w:sz w:val="24"/>
          <w:szCs w:val="24"/>
          <w:rtl/>
        </w:rPr>
      </w:pPr>
      <w:r>
        <w:rPr>
          <w:rFonts w:ascii="David" w:hAnsi="David" w:cs="David" w:hint="cs"/>
          <w:sz w:val="24"/>
          <w:szCs w:val="24"/>
          <w:rtl/>
        </w:rPr>
        <w:lastRenderedPageBreak/>
        <w:t xml:space="preserve">היא באה לידי ביטוי גם בפסיקה, בפנייה למשפט העברי </w:t>
      </w:r>
      <w:r>
        <w:rPr>
          <w:rFonts w:ascii="David" w:hAnsi="David" w:cs="David"/>
          <w:sz w:val="24"/>
          <w:szCs w:val="24"/>
          <w:rtl/>
        </w:rPr>
        <w:t>–</w:t>
      </w:r>
      <w:r>
        <w:rPr>
          <w:rFonts w:ascii="David" w:hAnsi="David" w:cs="David" w:hint="cs"/>
          <w:sz w:val="24"/>
          <w:szCs w:val="24"/>
          <w:rtl/>
        </w:rPr>
        <w:t xml:space="preserve"> בין שהיא רבה ובין שהיא מעטה. </w:t>
      </w:r>
    </w:p>
    <w:p w14:paraId="7E75D641" w14:textId="4EA69826" w:rsidR="000A73DB" w:rsidRPr="008F14FA" w:rsidRDefault="00E538FF" w:rsidP="0019355D">
      <w:pPr>
        <w:jc w:val="both"/>
        <w:rPr>
          <w:rFonts w:ascii="David" w:hAnsi="David" w:cs="David"/>
          <w:b/>
          <w:bCs/>
          <w:sz w:val="24"/>
          <w:szCs w:val="24"/>
          <w:rtl/>
        </w:rPr>
      </w:pPr>
      <w:r>
        <w:rPr>
          <w:rFonts w:ascii="David" w:hAnsi="David" w:cs="David" w:hint="cs"/>
          <w:b/>
          <w:bCs/>
          <w:sz w:val="24"/>
          <w:szCs w:val="24"/>
          <w:rtl/>
        </w:rPr>
        <w:t xml:space="preserve">סיכום </w:t>
      </w:r>
      <w:r w:rsidR="000A73DB" w:rsidRPr="008F14FA">
        <w:rPr>
          <w:rFonts w:ascii="David" w:hAnsi="David" w:cs="David" w:hint="cs"/>
          <w:b/>
          <w:bCs/>
          <w:sz w:val="24"/>
          <w:szCs w:val="24"/>
          <w:rtl/>
        </w:rPr>
        <w:t xml:space="preserve">הרצוי </w:t>
      </w:r>
      <w:r w:rsidR="000A73DB" w:rsidRPr="008F14FA">
        <w:rPr>
          <w:rFonts w:ascii="David" w:hAnsi="David" w:cs="David"/>
          <w:b/>
          <w:bCs/>
          <w:sz w:val="24"/>
          <w:szCs w:val="24"/>
          <w:rtl/>
        </w:rPr>
        <w:t>–</w:t>
      </w:r>
      <w:r w:rsidR="000A73DB" w:rsidRPr="008F14FA">
        <w:rPr>
          <w:rFonts w:ascii="David" w:hAnsi="David" w:cs="David" w:hint="cs"/>
          <w:b/>
          <w:bCs/>
          <w:sz w:val="24"/>
          <w:szCs w:val="24"/>
          <w:rtl/>
        </w:rPr>
        <w:t xml:space="preserve"> שלושה דגמים</w:t>
      </w:r>
    </w:p>
    <w:p w14:paraId="24E9CD36" w14:textId="045F2273" w:rsidR="008F14FA" w:rsidRDefault="009C28F5" w:rsidP="009C28F5">
      <w:pPr>
        <w:jc w:val="both"/>
        <w:rPr>
          <w:rFonts w:ascii="David" w:hAnsi="David" w:cs="David"/>
          <w:sz w:val="24"/>
          <w:szCs w:val="24"/>
          <w:rtl/>
        </w:rPr>
      </w:pPr>
      <w:r>
        <w:rPr>
          <w:rFonts w:ascii="David" w:hAnsi="David" w:cs="David" w:hint="cs"/>
          <w:sz w:val="24"/>
          <w:szCs w:val="24"/>
          <w:rtl/>
        </w:rPr>
        <w:t xml:space="preserve">ניתן להציע שלושה דגמים שמהם ראינו שניים באופן מלא, אך חשוב לחדד ולהדגיש את הפערים שבין שיטת המשפט העברי לדמוקרטי. כך, למשל, דיני חברות לא נדונו במשפט העברי, שכן החברה הראשונה נוסדה רק בסוף המאה ה-18. גם המשפט הפלילי יותר בעייתי שכן חלקו נגע לתקופת המקדש. לכן, יש דברים שדורשים שינוי: </w:t>
      </w:r>
    </w:p>
    <w:p w14:paraId="1468AA59" w14:textId="77777777" w:rsidR="008F14FA" w:rsidRDefault="008F14FA" w:rsidP="0019355D">
      <w:pPr>
        <w:jc w:val="both"/>
        <w:rPr>
          <w:rFonts w:ascii="David" w:hAnsi="David" w:cs="David"/>
          <w:sz w:val="24"/>
          <w:szCs w:val="24"/>
          <w:rtl/>
        </w:rPr>
      </w:pPr>
    </w:p>
    <w:p w14:paraId="0DA18799" w14:textId="74CB8962" w:rsidR="000A73DB" w:rsidRPr="009C28F5" w:rsidRDefault="000A73DB" w:rsidP="009C28F5">
      <w:pPr>
        <w:pStyle w:val="a4"/>
        <w:numPr>
          <w:ilvl w:val="0"/>
          <w:numId w:val="90"/>
        </w:numPr>
        <w:jc w:val="both"/>
        <w:rPr>
          <w:rFonts w:ascii="David" w:hAnsi="David" w:cs="David"/>
          <w:b/>
          <w:bCs/>
          <w:sz w:val="24"/>
          <w:szCs w:val="24"/>
        </w:rPr>
      </w:pPr>
      <w:r w:rsidRPr="009C28F5">
        <w:rPr>
          <w:rFonts w:ascii="David" w:hAnsi="David" w:cs="David" w:hint="cs"/>
          <w:b/>
          <w:bCs/>
          <w:sz w:val="24"/>
          <w:szCs w:val="24"/>
          <w:rtl/>
        </w:rPr>
        <w:t>דגם הקליטה</w:t>
      </w:r>
      <w:r w:rsidR="009C28F5">
        <w:rPr>
          <w:rFonts w:ascii="David" w:hAnsi="David" w:cs="David" w:hint="cs"/>
          <w:sz w:val="24"/>
          <w:szCs w:val="24"/>
          <w:rtl/>
        </w:rPr>
        <w:t xml:space="preserve">: יש לשאוף לקלוט נורמות והסדרים משפטיים מהמשפט העברי ככל שאפשר. </w:t>
      </w:r>
    </w:p>
    <w:p w14:paraId="403BC82B" w14:textId="750F0BB6" w:rsidR="009C28F5" w:rsidRDefault="009C28F5" w:rsidP="0047253E">
      <w:pPr>
        <w:jc w:val="both"/>
        <w:rPr>
          <w:rFonts w:ascii="David" w:hAnsi="David" w:cs="David"/>
          <w:sz w:val="24"/>
          <w:szCs w:val="24"/>
          <w:rtl/>
        </w:rPr>
      </w:pPr>
      <w:r>
        <w:rPr>
          <w:rFonts w:ascii="David" w:hAnsi="David" w:cs="David" w:hint="cs"/>
          <w:sz w:val="24"/>
          <w:szCs w:val="24"/>
          <w:rtl/>
        </w:rPr>
        <w:t xml:space="preserve">השאיפה התחילה בחברת המשפט העברי, הם הבינו שלא ניתן יהיה לקלוט את המשפט העברי באופן מלא, ולכן הייתה הברירה להפריד ולחלן את היסודות הדתיים מהמשפטיים. אבל, גם בתחום הדתי עולה הצורך בהפרדה מסוימת, למשל, </w:t>
      </w:r>
      <w:proofErr w:type="spellStart"/>
      <w:r>
        <w:rPr>
          <w:rFonts w:ascii="David" w:hAnsi="David" w:cs="David" w:hint="cs"/>
          <w:sz w:val="24"/>
          <w:szCs w:val="24"/>
          <w:rtl/>
        </w:rPr>
        <w:t>גרמא</w:t>
      </w:r>
      <w:proofErr w:type="spellEnd"/>
      <w:r>
        <w:rPr>
          <w:rFonts w:ascii="David" w:hAnsi="David" w:cs="David" w:hint="cs"/>
          <w:sz w:val="24"/>
          <w:szCs w:val="24"/>
          <w:rtl/>
        </w:rPr>
        <w:t xml:space="preserve">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שלפיו חייב אדם בדיני שמיים. כך, שאנחנו מדברים על תהליך של ברירה ובחירה מהמשפט העברי, </w:t>
      </w:r>
      <w:proofErr w:type="spellStart"/>
      <w:r>
        <w:rPr>
          <w:rFonts w:ascii="David" w:hAnsi="David" w:cs="David" w:hint="cs"/>
          <w:sz w:val="24"/>
          <w:szCs w:val="24"/>
          <w:rtl/>
        </w:rPr>
        <w:t>כשלא</w:t>
      </w:r>
      <w:proofErr w:type="spellEnd"/>
      <w:r>
        <w:rPr>
          <w:rFonts w:ascii="David" w:hAnsi="David" w:cs="David" w:hint="cs"/>
          <w:sz w:val="24"/>
          <w:szCs w:val="24"/>
          <w:rtl/>
        </w:rPr>
        <w:t xml:space="preserve"> כל ההלכות יתקבלו אלא רק כנראה שיהוו כבסיס. ניתן לדבר גם על התאמה למדינה מודרנית, כמו למשל חוק הירושה. לעיתים המשפט העברי לא קבע דינים לגבי נושאים מסוימים ולכן ישנו הצורך לקבוע חוקים חדשים (מה שהתקבל גם בקרב האנשים הדתיים). הדגם נתקל בקשיים מרכזיים והם: </w:t>
      </w:r>
    </w:p>
    <w:p w14:paraId="66841053" w14:textId="338AFC46" w:rsidR="00EA67C5" w:rsidRDefault="00EA67C5" w:rsidP="009C28F5">
      <w:pPr>
        <w:pStyle w:val="a4"/>
        <w:numPr>
          <w:ilvl w:val="0"/>
          <w:numId w:val="24"/>
        </w:numPr>
        <w:jc w:val="both"/>
        <w:rPr>
          <w:rFonts w:ascii="David" w:hAnsi="David" w:cs="David"/>
          <w:sz w:val="24"/>
          <w:szCs w:val="24"/>
        </w:rPr>
      </w:pPr>
      <w:r w:rsidRPr="008F14FA">
        <w:rPr>
          <w:rFonts w:ascii="David" w:hAnsi="David" w:cs="David" w:hint="cs"/>
          <w:sz w:val="24"/>
          <w:szCs w:val="24"/>
          <w:u w:val="single"/>
          <w:rtl/>
        </w:rPr>
        <w:t xml:space="preserve">היעדר קודיפיקציה מסכמת ומחייבת של המשפט העברי </w:t>
      </w:r>
      <w:r w:rsidRPr="008F14FA">
        <w:rPr>
          <w:rFonts w:ascii="David" w:hAnsi="David" w:cs="David"/>
          <w:sz w:val="24"/>
          <w:szCs w:val="24"/>
          <w:u w:val="single"/>
          <w:rtl/>
        </w:rPr>
        <w:t>–</w:t>
      </w:r>
      <w:r>
        <w:rPr>
          <w:rFonts w:ascii="David" w:hAnsi="David" w:cs="David" w:hint="cs"/>
          <w:sz w:val="24"/>
          <w:szCs w:val="24"/>
          <w:rtl/>
        </w:rPr>
        <w:t xml:space="preserve"> הקודיפיקציה האחרונה המסכמת היא </w:t>
      </w:r>
      <w:r w:rsidR="009C28F5">
        <w:rPr>
          <w:rFonts w:ascii="David" w:hAnsi="David" w:cs="David" w:hint="cs"/>
          <w:sz w:val="24"/>
          <w:szCs w:val="24"/>
          <w:rtl/>
        </w:rPr>
        <w:t>השולחן הערוך, כלומר, נכון להיום, לפני 500 שנים. המשפט התקדם מאז, מחלוקות נוספות קמו ויש המון דברים ששנויים במחלוקת ולא הוכרעו.</w:t>
      </w:r>
    </w:p>
    <w:p w14:paraId="142819AC" w14:textId="173DF308" w:rsidR="00EA67C5" w:rsidRDefault="00EA67C5" w:rsidP="009C28F5">
      <w:pPr>
        <w:pStyle w:val="a4"/>
        <w:numPr>
          <w:ilvl w:val="0"/>
          <w:numId w:val="24"/>
        </w:numPr>
        <w:jc w:val="both"/>
        <w:rPr>
          <w:rFonts w:ascii="David" w:hAnsi="David" w:cs="David"/>
          <w:sz w:val="24"/>
          <w:szCs w:val="24"/>
        </w:rPr>
      </w:pPr>
      <w:r w:rsidRPr="008F14FA">
        <w:rPr>
          <w:rFonts w:ascii="David" w:hAnsi="David" w:cs="David" w:hint="cs"/>
          <w:sz w:val="24"/>
          <w:szCs w:val="24"/>
          <w:u w:val="single"/>
          <w:rtl/>
        </w:rPr>
        <w:t xml:space="preserve">החומר מפוזר ועניינים שנויים במחלוקת </w:t>
      </w:r>
      <w:r w:rsidRPr="008F14FA">
        <w:rPr>
          <w:rFonts w:ascii="David" w:hAnsi="David" w:cs="David"/>
          <w:sz w:val="24"/>
          <w:szCs w:val="24"/>
          <w:u w:val="single"/>
          <w:rtl/>
        </w:rPr>
        <w:t>–</w:t>
      </w:r>
      <w:r>
        <w:rPr>
          <w:rFonts w:ascii="David" w:hAnsi="David" w:cs="David" w:hint="cs"/>
          <w:sz w:val="24"/>
          <w:szCs w:val="24"/>
          <w:rtl/>
        </w:rPr>
        <w:t xml:space="preserve"> לכן</w:t>
      </w:r>
      <w:r w:rsidR="009C28F5">
        <w:rPr>
          <w:rFonts w:ascii="David" w:hAnsi="David" w:cs="David" w:hint="cs"/>
          <w:sz w:val="24"/>
          <w:szCs w:val="24"/>
          <w:rtl/>
        </w:rPr>
        <w:t>,</w:t>
      </w:r>
      <w:r>
        <w:rPr>
          <w:rFonts w:ascii="David" w:hAnsi="David" w:cs="David" w:hint="cs"/>
          <w:sz w:val="24"/>
          <w:szCs w:val="24"/>
          <w:rtl/>
        </w:rPr>
        <w:t xml:space="preserve"> הקליטה בעייתית גם למחוקק שיש לו את הזמן לעבוד על זה, </w:t>
      </w:r>
      <w:r w:rsidR="009C28F5">
        <w:rPr>
          <w:rFonts w:ascii="David" w:hAnsi="David" w:cs="David" w:hint="cs"/>
          <w:sz w:val="24"/>
          <w:szCs w:val="24"/>
          <w:rtl/>
        </w:rPr>
        <w:t>ולאסוף את החומר</w:t>
      </w:r>
      <w:r>
        <w:rPr>
          <w:rFonts w:ascii="David" w:hAnsi="David" w:cs="David" w:hint="cs"/>
          <w:sz w:val="24"/>
          <w:szCs w:val="24"/>
          <w:rtl/>
        </w:rPr>
        <w:t xml:space="preserve">. </w:t>
      </w:r>
    </w:p>
    <w:p w14:paraId="484B5ACA" w14:textId="730C5C2B" w:rsidR="009C28F5" w:rsidRDefault="00EA67C5">
      <w:pPr>
        <w:pStyle w:val="a4"/>
        <w:numPr>
          <w:ilvl w:val="0"/>
          <w:numId w:val="24"/>
        </w:numPr>
        <w:jc w:val="both"/>
        <w:rPr>
          <w:rFonts w:ascii="David" w:hAnsi="David" w:cs="David"/>
          <w:sz w:val="24"/>
          <w:szCs w:val="24"/>
        </w:rPr>
      </w:pPr>
      <w:r w:rsidRPr="008F14FA">
        <w:rPr>
          <w:rFonts w:ascii="David" w:hAnsi="David" w:cs="David" w:hint="cs"/>
          <w:sz w:val="24"/>
          <w:szCs w:val="24"/>
          <w:u w:val="single"/>
          <w:rtl/>
        </w:rPr>
        <w:t xml:space="preserve">היעדר גישה של שופטים ומחוקקים למשפט העברי </w:t>
      </w:r>
      <w:r w:rsidRPr="008F14FA">
        <w:rPr>
          <w:rFonts w:ascii="David" w:hAnsi="David" w:cs="David"/>
          <w:sz w:val="24"/>
          <w:szCs w:val="24"/>
          <w:u w:val="single"/>
          <w:rtl/>
        </w:rPr>
        <w:t>–</w:t>
      </w:r>
      <w:r>
        <w:rPr>
          <w:rFonts w:ascii="David" w:hAnsi="David" w:cs="David" w:hint="cs"/>
          <w:sz w:val="24"/>
          <w:szCs w:val="24"/>
          <w:rtl/>
        </w:rPr>
        <w:t xml:space="preserve"> </w:t>
      </w:r>
      <w:r w:rsidR="00085F31">
        <w:rPr>
          <w:rFonts w:ascii="David" w:hAnsi="David" w:cs="David" w:hint="cs"/>
          <w:sz w:val="24"/>
          <w:szCs w:val="24"/>
          <w:rtl/>
        </w:rPr>
        <w:t xml:space="preserve">ייתכן ונשאל מדוע חוק יסודות המשפט פורש בצורה מצמצמת? עולה הצורך בעשיית מחקר מאוד יסודי שהוא מעבר לכוחם ולידיעותיהם של שופטים, כך שהדגם קשה מאוד ליישום פרקטי. ישנם גם קשיים אידיאולוגיים-ערכיים בין השיטה המשפטית העברית לישראלית. </w:t>
      </w:r>
    </w:p>
    <w:p w14:paraId="687289B6" w14:textId="63EF19A5" w:rsidR="00085F31" w:rsidRDefault="00085F31">
      <w:pPr>
        <w:pStyle w:val="a4"/>
        <w:numPr>
          <w:ilvl w:val="0"/>
          <w:numId w:val="24"/>
        </w:numPr>
        <w:jc w:val="both"/>
        <w:rPr>
          <w:rFonts w:ascii="David" w:hAnsi="David" w:cs="David"/>
          <w:sz w:val="24"/>
          <w:szCs w:val="24"/>
        </w:rPr>
      </w:pPr>
      <w:r>
        <w:rPr>
          <w:rFonts w:ascii="David" w:hAnsi="David" w:cs="David" w:hint="cs"/>
          <w:sz w:val="24"/>
          <w:szCs w:val="24"/>
          <w:rtl/>
        </w:rPr>
        <w:t xml:space="preserve">היה רצון ליצור שיטה מקורית ועצמאית שלא בנויה על המשפט העברי </w:t>
      </w:r>
      <w:r>
        <w:rPr>
          <w:rFonts w:ascii="David" w:hAnsi="David" w:cs="David"/>
          <w:sz w:val="24"/>
          <w:szCs w:val="24"/>
          <w:rtl/>
        </w:rPr>
        <w:t>–</w:t>
      </w:r>
      <w:r>
        <w:rPr>
          <w:rFonts w:ascii="David" w:hAnsi="David" w:cs="David" w:hint="cs"/>
          <w:sz w:val="24"/>
          <w:szCs w:val="24"/>
          <w:rtl/>
        </w:rPr>
        <w:t xml:space="preserve"> התחיל תהליך חקיקה מקורי ועצמאי.</w:t>
      </w:r>
    </w:p>
    <w:p w14:paraId="66B7CDCB" w14:textId="77777777" w:rsidR="00085F31" w:rsidRDefault="00085F31" w:rsidP="00085F31">
      <w:pPr>
        <w:pStyle w:val="a4"/>
        <w:ind w:left="1080"/>
        <w:jc w:val="both"/>
        <w:rPr>
          <w:rFonts w:ascii="David" w:hAnsi="David" w:cs="David"/>
          <w:sz w:val="24"/>
          <w:szCs w:val="24"/>
        </w:rPr>
      </w:pPr>
    </w:p>
    <w:p w14:paraId="43D265B9" w14:textId="49EEF27F" w:rsidR="000A73DB" w:rsidRPr="00085F31" w:rsidRDefault="000A73DB" w:rsidP="00085F31">
      <w:pPr>
        <w:pStyle w:val="a4"/>
        <w:numPr>
          <w:ilvl w:val="0"/>
          <w:numId w:val="90"/>
        </w:numPr>
        <w:jc w:val="both"/>
        <w:rPr>
          <w:rFonts w:ascii="David" w:hAnsi="David" w:cs="David"/>
          <w:b/>
          <w:bCs/>
          <w:sz w:val="24"/>
          <w:szCs w:val="24"/>
        </w:rPr>
      </w:pPr>
      <w:r w:rsidRPr="00085F31">
        <w:rPr>
          <w:rFonts w:ascii="David" w:hAnsi="David" w:cs="David" w:hint="cs"/>
          <w:b/>
          <w:bCs/>
          <w:sz w:val="24"/>
          <w:szCs w:val="24"/>
          <w:rtl/>
        </w:rPr>
        <w:t>דגם ההפ</w:t>
      </w:r>
      <w:r w:rsidR="00EA67C5" w:rsidRPr="00085F31">
        <w:rPr>
          <w:rFonts w:ascii="David" w:hAnsi="David" w:cs="David" w:hint="cs"/>
          <w:b/>
          <w:bCs/>
          <w:sz w:val="24"/>
          <w:szCs w:val="24"/>
          <w:rtl/>
        </w:rPr>
        <w:t>ר</w:t>
      </w:r>
      <w:r w:rsidRPr="00085F31">
        <w:rPr>
          <w:rFonts w:ascii="David" w:hAnsi="David" w:cs="David" w:hint="cs"/>
          <w:b/>
          <w:bCs/>
          <w:sz w:val="24"/>
          <w:szCs w:val="24"/>
          <w:rtl/>
        </w:rPr>
        <w:t>דה</w:t>
      </w:r>
    </w:p>
    <w:p w14:paraId="34BC0FE5" w14:textId="67B34E74" w:rsidR="00085F31" w:rsidRDefault="00085F31" w:rsidP="00EA67C5">
      <w:pPr>
        <w:jc w:val="both"/>
        <w:rPr>
          <w:rFonts w:ascii="David" w:hAnsi="David" w:cs="David"/>
          <w:sz w:val="24"/>
          <w:szCs w:val="24"/>
          <w:rtl/>
        </w:rPr>
      </w:pPr>
      <w:r>
        <w:rPr>
          <w:rFonts w:ascii="David" w:hAnsi="David" w:cs="David" w:hint="cs"/>
          <w:sz w:val="24"/>
          <w:szCs w:val="24"/>
          <w:rtl/>
        </w:rPr>
        <w:t xml:space="preserve">יש מי שיטען שמשפט המדינה לחוד והמשפט העברי לחוד. כך, שלמשפט העברי אין מקום במשפט המדינה, זאת משום הקשיים שהזכרנו. בנוסף: </w:t>
      </w:r>
    </w:p>
    <w:p w14:paraId="64D59B92" w14:textId="006384AD" w:rsidR="00085F31" w:rsidRDefault="00085F31" w:rsidP="00085F31">
      <w:pPr>
        <w:pStyle w:val="a4"/>
        <w:numPr>
          <w:ilvl w:val="0"/>
          <w:numId w:val="23"/>
        </w:numPr>
        <w:jc w:val="both"/>
        <w:rPr>
          <w:rFonts w:ascii="David" w:hAnsi="David" w:cs="David"/>
          <w:sz w:val="24"/>
          <w:szCs w:val="24"/>
        </w:rPr>
      </w:pPr>
      <w:r>
        <w:rPr>
          <w:rFonts w:ascii="David" w:hAnsi="David" w:cs="David" w:hint="cs"/>
          <w:sz w:val="24"/>
          <w:szCs w:val="24"/>
          <w:rtl/>
        </w:rPr>
        <w:t xml:space="preserve">ישנם הבדלים ערכיים בין השיטות (שוויון, שיטה דתית קדם-מודרנית): למה לבחור בשיטה שיוצרת מראש הרבה קשיים? המשפט העברי שייך לעולם אחר ולא מתאים לקליטה. גם אנשי הקליטה מודים שהם לא יאמצו את המשפט העברי בכללותו. </w:t>
      </w:r>
    </w:p>
    <w:p w14:paraId="2083E7D7" w14:textId="14CE98BC" w:rsidR="00085F31" w:rsidRDefault="00085F31" w:rsidP="00085F31">
      <w:pPr>
        <w:pStyle w:val="a4"/>
        <w:numPr>
          <w:ilvl w:val="0"/>
          <w:numId w:val="23"/>
        </w:numPr>
        <w:jc w:val="both"/>
        <w:rPr>
          <w:rFonts w:ascii="David" w:hAnsi="David" w:cs="David"/>
          <w:sz w:val="24"/>
          <w:szCs w:val="24"/>
        </w:rPr>
      </w:pPr>
      <w:r>
        <w:rPr>
          <w:rFonts w:ascii="David" w:hAnsi="David" w:cs="David" w:hint="cs"/>
          <w:sz w:val="24"/>
          <w:szCs w:val="24"/>
          <w:rtl/>
        </w:rPr>
        <w:t xml:space="preserve">התנגדות דתית: כפי שגרס פרופ'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למעשה, כשאנחנו מייצרים שיטה שונה מההלכה, אנחנו הופכים את ההלכה למשפט חילוני. </w:t>
      </w:r>
    </w:p>
    <w:p w14:paraId="54C62FF9" w14:textId="77777777" w:rsidR="00085F31" w:rsidRPr="00085F31" w:rsidRDefault="00085F31" w:rsidP="00085F31">
      <w:pPr>
        <w:pStyle w:val="a4"/>
        <w:jc w:val="both"/>
        <w:rPr>
          <w:rFonts w:ascii="David" w:hAnsi="David" w:cs="David"/>
          <w:sz w:val="24"/>
          <w:szCs w:val="24"/>
        </w:rPr>
      </w:pPr>
    </w:p>
    <w:p w14:paraId="4156E624" w14:textId="12245918" w:rsidR="000A73DB" w:rsidRPr="00085F31" w:rsidRDefault="000A73DB" w:rsidP="00085F31">
      <w:pPr>
        <w:pStyle w:val="a4"/>
        <w:numPr>
          <w:ilvl w:val="0"/>
          <w:numId w:val="90"/>
        </w:numPr>
        <w:jc w:val="both"/>
        <w:rPr>
          <w:rFonts w:ascii="David" w:hAnsi="David" w:cs="David"/>
          <w:b/>
          <w:bCs/>
          <w:sz w:val="24"/>
          <w:szCs w:val="24"/>
          <w:rtl/>
        </w:rPr>
      </w:pPr>
      <w:r w:rsidRPr="00085F31">
        <w:rPr>
          <w:rFonts w:ascii="David" w:hAnsi="David" w:cs="David" w:hint="cs"/>
          <w:b/>
          <w:bCs/>
          <w:sz w:val="24"/>
          <w:szCs w:val="24"/>
          <w:rtl/>
        </w:rPr>
        <w:t>דגם הדו-שיח</w:t>
      </w:r>
    </w:p>
    <w:p w14:paraId="112057F3" w14:textId="05CE7957" w:rsidR="00085F31" w:rsidRDefault="00085F31" w:rsidP="00142067">
      <w:pPr>
        <w:jc w:val="both"/>
        <w:rPr>
          <w:rFonts w:ascii="David" w:hAnsi="David" w:cs="David"/>
          <w:sz w:val="24"/>
          <w:szCs w:val="24"/>
          <w:rtl/>
        </w:rPr>
      </w:pPr>
      <w:r>
        <w:rPr>
          <w:rFonts w:ascii="David" w:hAnsi="David" w:cs="David" w:hint="cs"/>
          <w:sz w:val="24"/>
          <w:szCs w:val="24"/>
          <w:rtl/>
        </w:rPr>
        <w:t xml:space="preserve">לפיו, אין לחתור לקליטה כמה שאפשר, אלא להתיר להשוואה דו-שיח. המשפט העברי כאן הוא בבחינת משפט משווה, ונשאלת השאלה </w:t>
      </w:r>
      <w:r>
        <w:rPr>
          <w:rFonts w:ascii="David" w:hAnsi="David" w:cs="David"/>
          <w:sz w:val="24"/>
          <w:szCs w:val="24"/>
          <w:rtl/>
        </w:rPr>
        <w:t>–</w:t>
      </w:r>
      <w:r>
        <w:rPr>
          <w:rFonts w:ascii="David" w:hAnsi="David" w:cs="David" w:hint="cs"/>
          <w:sz w:val="24"/>
          <w:szCs w:val="24"/>
          <w:rtl/>
        </w:rPr>
        <w:t xml:space="preserve"> מהם היתרונות? </w:t>
      </w:r>
    </w:p>
    <w:p w14:paraId="0C764F75" w14:textId="51869E8D" w:rsidR="00085F31" w:rsidRDefault="00DD2445">
      <w:pPr>
        <w:pStyle w:val="a4"/>
        <w:numPr>
          <w:ilvl w:val="0"/>
          <w:numId w:val="25"/>
        </w:numPr>
        <w:jc w:val="both"/>
        <w:rPr>
          <w:rFonts w:ascii="David" w:hAnsi="David" w:cs="David"/>
          <w:sz w:val="24"/>
          <w:szCs w:val="24"/>
        </w:rPr>
      </w:pPr>
      <w:r w:rsidRPr="008F14FA">
        <w:rPr>
          <w:rFonts w:ascii="David" w:hAnsi="David" w:cs="David" w:hint="cs"/>
          <w:sz w:val="24"/>
          <w:szCs w:val="24"/>
          <w:u w:val="single"/>
          <w:rtl/>
        </w:rPr>
        <w:t>השונות שלו</w:t>
      </w:r>
      <w:r>
        <w:rPr>
          <w:rFonts w:ascii="David" w:hAnsi="David" w:cs="David" w:hint="cs"/>
          <w:sz w:val="24"/>
          <w:szCs w:val="24"/>
          <w:rtl/>
        </w:rPr>
        <w:t xml:space="preserve">: </w:t>
      </w:r>
      <w:r w:rsidR="00085F31">
        <w:rPr>
          <w:rFonts w:ascii="David" w:hAnsi="David" w:cs="David" w:hint="cs"/>
          <w:sz w:val="24"/>
          <w:szCs w:val="24"/>
          <w:rtl/>
        </w:rPr>
        <w:t xml:space="preserve">דווקא שיטה קדם-מודרנית מציגה אלטרנטיבות של ממש. כמו למשל, זה נהנה וזה לא חסר, שמעלה את הועלת הקהילתית דווקא </w:t>
      </w:r>
    </w:p>
    <w:p w14:paraId="5C80710C" w14:textId="04995F0C" w:rsidR="00DD2445" w:rsidRDefault="00DD2445">
      <w:pPr>
        <w:pStyle w:val="a4"/>
        <w:numPr>
          <w:ilvl w:val="0"/>
          <w:numId w:val="25"/>
        </w:numPr>
        <w:jc w:val="both"/>
        <w:rPr>
          <w:rFonts w:ascii="David" w:hAnsi="David" w:cs="David"/>
          <w:sz w:val="24"/>
          <w:szCs w:val="24"/>
        </w:rPr>
      </w:pPr>
      <w:r w:rsidRPr="008F14FA">
        <w:rPr>
          <w:rFonts w:ascii="David" w:hAnsi="David" w:cs="David" w:hint="cs"/>
          <w:sz w:val="24"/>
          <w:szCs w:val="24"/>
          <w:u w:val="single"/>
          <w:rtl/>
        </w:rPr>
        <w:t>הקרבה הלשונית</w:t>
      </w:r>
      <w:r>
        <w:rPr>
          <w:rFonts w:ascii="David" w:hAnsi="David" w:cs="David" w:hint="cs"/>
          <w:sz w:val="24"/>
          <w:szCs w:val="24"/>
          <w:rtl/>
        </w:rPr>
        <w:t xml:space="preserve">: קל לישראלים ללמוד משפט עברי בגלל השפה הדומה. </w:t>
      </w:r>
    </w:p>
    <w:p w14:paraId="63C745CC" w14:textId="008E8E98" w:rsidR="00085F31" w:rsidRDefault="00DD2445">
      <w:pPr>
        <w:pStyle w:val="a4"/>
        <w:numPr>
          <w:ilvl w:val="0"/>
          <w:numId w:val="25"/>
        </w:numPr>
        <w:jc w:val="both"/>
        <w:rPr>
          <w:rFonts w:ascii="David" w:hAnsi="David" w:cs="David"/>
          <w:sz w:val="24"/>
          <w:szCs w:val="24"/>
        </w:rPr>
      </w:pPr>
      <w:r w:rsidRPr="008F14FA">
        <w:rPr>
          <w:rFonts w:ascii="David" w:hAnsi="David" w:cs="David" w:hint="cs"/>
          <w:sz w:val="24"/>
          <w:szCs w:val="24"/>
          <w:u w:val="single"/>
          <w:rtl/>
        </w:rPr>
        <w:t>רציפות תרבותית</w:t>
      </w:r>
      <w:r w:rsidR="00085F31">
        <w:rPr>
          <w:rFonts w:ascii="David" w:hAnsi="David" w:cs="David" w:hint="cs"/>
          <w:sz w:val="24"/>
          <w:szCs w:val="24"/>
          <w:rtl/>
        </w:rPr>
        <w:t>:</w:t>
      </w:r>
      <w:r>
        <w:rPr>
          <w:rFonts w:ascii="David" w:hAnsi="David" w:cs="David" w:hint="cs"/>
          <w:sz w:val="24"/>
          <w:szCs w:val="24"/>
          <w:rtl/>
        </w:rPr>
        <w:t xml:space="preserve"> </w:t>
      </w:r>
      <w:r w:rsidR="00085F31">
        <w:rPr>
          <w:rFonts w:ascii="David" w:hAnsi="David" w:cs="David" w:hint="cs"/>
          <w:sz w:val="24"/>
          <w:szCs w:val="24"/>
          <w:rtl/>
        </w:rPr>
        <w:t xml:space="preserve">ישנן חלק מהסוגיות שבסיסן הגישה שרוצה לחתור לקשר בין המשפט הישראלי למשפט העברי, כמעין המשך של התרבות וההיסטוריה היהודית. </w:t>
      </w:r>
    </w:p>
    <w:p w14:paraId="03DB2906" w14:textId="18819620" w:rsidR="00180AA8" w:rsidRPr="00441669" w:rsidRDefault="00DD2445" w:rsidP="00441669">
      <w:pPr>
        <w:pStyle w:val="a4"/>
        <w:numPr>
          <w:ilvl w:val="0"/>
          <w:numId w:val="25"/>
        </w:numPr>
        <w:jc w:val="both"/>
        <w:rPr>
          <w:rFonts w:ascii="David" w:hAnsi="David" w:cs="David"/>
          <w:sz w:val="24"/>
          <w:szCs w:val="24"/>
        </w:rPr>
      </w:pPr>
      <w:r w:rsidRPr="008F14FA">
        <w:rPr>
          <w:rFonts w:ascii="David" w:hAnsi="David" w:cs="David" w:hint="cs"/>
          <w:sz w:val="24"/>
          <w:szCs w:val="24"/>
          <w:u w:val="single"/>
          <w:rtl/>
        </w:rPr>
        <w:t>התוצאה</w:t>
      </w:r>
      <w:r>
        <w:rPr>
          <w:rFonts w:ascii="David" w:hAnsi="David" w:cs="David" w:hint="cs"/>
          <w:sz w:val="24"/>
          <w:szCs w:val="24"/>
          <w:rtl/>
        </w:rPr>
        <w:t xml:space="preserve">: </w:t>
      </w:r>
      <w:r w:rsidR="00085F31">
        <w:rPr>
          <w:rFonts w:ascii="David" w:hAnsi="David" w:cs="David" w:hint="cs"/>
          <w:sz w:val="24"/>
          <w:szCs w:val="24"/>
          <w:rtl/>
        </w:rPr>
        <w:t>השיטה קולטת את מה שמועיל ומתאים ואפילו אם דוחים דברים ועקרונות, עדיין נהנים ולומדים מההשוואה. כך למשל, ג</w:t>
      </w:r>
      <w:r w:rsidR="007A6725">
        <w:rPr>
          <w:rFonts w:ascii="David" w:hAnsi="David" w:cs="David" w:hint="cs"/>
          <w:sz w:val="24"/>
          <w:szCs w:val="24"/>
          <w:rtl/>
        </w:rPr>
        <w:t>ו</w:t>
      </w:r>
      <w:r w:rsidR="00085F31">
        <w:rPr>
          <w:rFonts w:ascii="David" w:hAnsi="David" w:cs="David" w:hint="cs"/>
          <w:sz w:val="24"/>
          <w:szCs w:val="24"/>
          <w:rtl/>
        </w:rPr>
        <w:t xml:space="preserve">רס </w:t>
      </w:r>
      <w:r w:rsidR="007A6725">
        <w:rPr>
          <w:rFonts w:ascii="David" w:hAnsi="David" w:cs="David" w:hint="cs"/>
          <w:sz w:val="24"/>
          <w:szCs w:val="24"/>
          <w:rtl/>
        </w:rPr>
        <w:t xml:space="preserve">נועם </w:t>
      </w:r>
      <w:proofErr w:type="spellStart"/>
      <w:r w:rsidR="00085F31">
        <w:rPr>
          <w:rFonts w:ascii="David" w:hAnsi="David" w:cs="David" w:hint="cs"/>
          <w:sz w:val="24"/>
          <w:szCs w:val="24"/>
          <w:rtl/>
        </w:rPr>
        <w:t>סולברג</w:t>
      </w:r>
      <w:proofErr w:type="spellEnd"/>
      <w:r w:rsidR="00085F31">
        <w:rPr>
          <w:rFonts w:ascii="David" w:hAnsi="David" w:cs="David" w:hint="cs"/>
          <w:sz w:val="24"/>
          <w:szCs w:val="24"/>
          <w:rtl/>
        </w:rPr>
        <w:t xml:space="preserve">. </w:t>
      </w:r>
    </w:p>
    <w:sectPr w:rsidR="00180AA8" w:rsidRPr="00441669" w:rsidSect="006C4E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7676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2345B"/>
    <w:multiLevelType w:val="hybridMultilevel"/>
    <w:tmpl w:val="2AB2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555"/>
    <w:multiLevelType w:val="hybridMultilevel"/>
    <w:tmpl w:val="4FFE3800"/>
    <w:lvl w:ilvl="0" w:tplc="C9A0A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16262"/>
    <w:multiLevelType w:val="hybridMultilevel"/>
    <w:tmpl w:val="55C26CE8"/>
    <w:lvl w:ilvl="0" w:tplc="93E2C870">
      <w:start w:val="1"/>
      <w:numFmt w:val="decimal"/>
      <w:lvlText w:val="(%1)"/>
      <w:lvlJc w:val="left"/>
      <w:pPr>
        <w:ind w:left="720" w:hanging="360"/>
      </w:pPr>
      <w:rPr>
        <w:rFonts w:hint="default"/>
        <w:lang w:bidi="he-IL"/>
      </w:rPr>
    </w:lvl>
    <w:lvl w:ilvl="1" w:tplc="E618D1B6">
      <w:start w:val="1"/>
      <w:numFmt w:val="decimal"/>
      <w:lvlText w:val="%2."/>
      <w:lvlJc w:val="left"/>
      <w:pPr>
        <w:ind w:left="1455" w:hanging="375"/>
      </w:pPr>
      <w:rPr>
        <w:rFonts w:hint="default"/>
      </w:rPr>
    </w:lvl>
    <w:lvl w:ilvl="2" w:tplc="A78C42F6">
      <w:start w:val="2"/>
      <w:numFmt w:val="decimal"/>
      <w:lvlText w:val="%3"/>
      <w:lvlJc w:val="left"/>
      <w:pPr>
        <w:ind w:left="2340" w:hanging="360"/>
      </w:pPr>
      <w:rPr>
        <w:rFonts w:hint="default"/>
        <w:u w:val="single"/>
      </w:rPr>
    </w:lvl>
    <w:lvl w:ilvl="3" w:tplc="1600499A">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4793"/>
    <w:multiLevelType w:val="hybridMultilevel"/>
    <w:tmpl w:val="38B6288A"/>
    <w:lvl w:ilvl="0" w:tplc="9FAAD5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3943B7"/>
    <w:multiLevelType w:val="hybridMultilevel"/>
    <w:tmpl w:val="01C08E3A"/>
    <w:lvl w:ilvl="0" w:tplc="CA42C5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D655D"/>
    <w:multiLevelType w:val="hybridMultilevel"/>
    <w:tmpl w:val="981ABB8E"/>
    <w:lvl w:ilvl="0" w:tplc="19BED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61C90"/>
    <w:multiLevelType w:val="hybridMultilevel"/>
    <w:tmpl w:val="874273EA"/>
    <w:lvl w:ilvl="0" w:tplc="6F9AD892">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10581"/>
    <w:multiLevelType w:val="hybridMultilevel"/>
    <w:tmpl w:val="AC8AC450"/>
    <w:lvl w:ilvl="0" w:tplc="2EEEA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50418"/>
    <w:multiLevelType w:val="hybridMultilevel"/>
    <w:tmpl w:val="2E525B76"/>
    <w:lvl w:ilvl="0" w:tplc="195EA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E041E"/>
    <w:multiLevelType w:val="hybridMultilevel"/>
    <w:tmpl w:val="5626638C"/>
    <w:lvl w:ilvl="0" w:tplc="43186BF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A37E1"/>
    <w:multiLevelType w:val="hybridMultilevel"/>
    <w:tmpl w:val="B69C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26525"/>
    <w:multiLevelType w:val="hybridMultilevel"/>
    <w:tmpl w:val="60C601E0"/>
    <w:lvl w:ilvl="0" w:tplc="A53095F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22DE9"/>
    <w:multiLevelType w:val="hybridMultilevel"/>
    <w:tmpl w:val="92A0AD44"/>
    <w:lvl w:ilvl="0" w:tplc="53323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708A4"/>
    <w:multiLevelType w:val="hybridMultilevel"/>
    <w:tmpl w:val="86F25C6C"/>
    <w:lvl w:ilvl="0" w:tplc="95BA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D1A3B"/>
    <w:multiLevelType w:val="hybridMultilevel"/>
    <w:tmpl w:val="A7D4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25208"/>
    <w:multiLevelType w:val="hybridMultilevel"/>
    <w:tmpl w:val="8E5837D4"/>
    <w:lvl w:ilvl="0" w:tplc="43186BF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03266"/>
    <w:multiLevelType w:val="hybridMultilevel"/>
    <w:tmpl w:val="44FE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32368"/>
    <w:multiLevelType w:val="hybridMultilevel"/>
    <w:tmpl w:val="973EB500"/>
    <w:lvl w:ilvl="0" w:tplc="75D60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55F64"/>
    <w:multiLevelType w:val="hybridMultilevel"/>
    <w:tmpl w:val="005058DE"/>
    <w:lvl w:ilvl="0" w:tplc="BCA46C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380ADF"/>
    <w:multiLevelType w:val="hybridMultilevel"/>
    <w:tmpl w:val="CEA29C4A"/>
    <w:lvl w:ilvl="0" w:tplc="19BED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F1B7A"/>
    <w:multiLevelType w:val="hybridMultilevel"/>
    <w:tmpl w:val="D146FE80"/>
    <w:lvl w:ilvl="0" w:tplc="B21C5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9712D"/>
    <w:multiLevelType w:val="hybridMultilevel"/>
    <w:tmpl w:val="2AE606C6"/>
    <w:lvl w:ilvl="0" w:tplc="0BD66B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F063E4"/>
    <w:multiLevelType w:val="hybridMultilevel"/>
    <w:tmpl w:val="F34AFAA4"/>
    <w:lvl w:ilvl="0" w:tplc="29087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932410"/>
    <w:multiLevelType w:val="hybridMultilevel"/>
    <w:tmpl w:val="C6122D72"/>
    <w:lvl w:ilvl="0" w:tplc="64CEAC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9B7DD4"/>
    <w:multiLevelType w:val="hybridMultilevel"/>
    <w:tmpl w:val="D86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981A5E"/>
    <w:multiLevelType w:val="hybridMultilevel"/>
    <w:tmpl w:val="3586B2DC"/>
    <w:lvl w:ilvl="0" w:tplc="B198873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CA74DC"/>
    <w:multiLevelType w:val="hybridMultilevel"/>
    <w:tmpl w:val="BEBA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46C4C"/>
    <w:multiLevelType w:val="hybridMultilevel"/>
    <w:tmpl w:val="86F25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9D1786F"/>
    <w:multiLevelType w:val="hybridMultilevel"/>
    <w:tmpl w:val="39606290"/>
    <w:lvl w:ilvl="0" w:tplc="9DC296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500D6"/>
    <w:multiLevelType w:val="hybridMultilevel"/>
    <w:tmpl w:val="57606A80"/>
    <w:lvl w:ilvl="0" w:tplc="FD66E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411133"/>
    <w:multiLevelType w:val="hybridMultilevel"/>
    <w:tmpl w:val="6C36CF3A"/>
    <w:lvl w:ilvl="0" w:tplc="7B4C7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887F4B"/>
    <w:multiLevelType w:val="hybridMultilevel"/>
    <w:tmpl w:val="E6D4D0CA"/>
    <w:lvl w:ilvl="0" w:tplc="19BED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A60BA5"/>
    <w:multiLevelType w:val="hybridMultilevel"/>
    <w:tmpl w:val="DC80C8F6"/>
    <w:lvl w:ilvl="0" w:tplc="300C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B633A3"/>
    <w:multiLevelType w:val="hybridMultilevel"/>
    <w:tmpl w:val="42DA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9749FF"/>
    <w:multiLevelType w:val="hybridMultilevel"/>
    <w:tmpl w:val="F14C9BFA"/>
    <w:lvl w:ilvl="0" w:tplc="77DA886A">
      <w:start w:val="1"/>
      <w:numFmt w:val="bullet"/>
      <w:lvlText w:val=""/>
      <w:lvlJc w:val="left"/>
      <w:pPr>
        <w:ind w:left="720" w:hanging="360"/>
      </w:pPr>
      <w:rPr>
        <w:rFonts w:ascii="Symbol" w:eastAsiaTheme="minorHAnsi" w:hAnsi="Symbol" w:cs="Davi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4E1CC7"/>
    <w:multiLevelType w:val="hybridMultilevel"/>
    <w:tmpl w:val="6FF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48258D"/>
    <w:multiLevelType w:val="hybridMultilevel"/>
    <w:tmpl w:val="490E00BA"/>
    <w:lvl w:ilvl="0" w:tplc="A3F43C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482A8F"/>
    <w:multiLevelType w:val="hybridMultilevel"/>
    <w:tmpl w:val="DF46FD70"/>
    <w:lvl w:ilvl="0" w:tplc="6DD05B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C73AB8"/>
    <w:multiLevelType w:val="hybridMultilevel"/>
    <w:tmpl w:val="F364F7B8"/>
    <w:lvl w:ilvl="0" w:tplc="96EC4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0612B3"/>
    <w:multiLevelType w:val="hybridMultilevel"/>
    <w:tmpl w:val="FFF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FD0FB2"/>
    <w:multiLevelType w:val="hybridMultilevel"/>
    <w:tmpl w:val="813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990B40"/>
    <w:multiLevelType w:val="hybridMultilevel"/>
    <w:tmpl w:val="0910304A"/>
    <w:lvl w:ilvl="0" w:tplc="3E7EE0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032B43"/>
    <w:multiLevelType w:val="hybridMultilevel"/>
    <w:tmpl w:val="4F026E4C"/>
    <w:lvl w:ilvl="0" w:tplc="B536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9B7658"/>
    <w:multiLevelType w:val="hybridMultilevel"/>
    <w:tmpl w:val="307C4DB0"/>
    <w:lvl w:ilvl="0" w:tplc="AD38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235944"/>
    <w:multiLevelType w:val="hybridMultilevel"/>
    <w:tmpl w:val="34D8BAA4"/>
    <w:lvl w:ilvl="0" w:tplc="874E48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4F7D5C"/>
    <w:multiLevelType w:val="hybridMultilevel"/>
    <w:tmpl w:val="D7B2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AA16F8"/>
    <w:multiLevelType w:val="hybridMultilevel"/>
    <w:tmpl w:val="7892E558"/>
    <w:lvl w:ilvl="0" w:tplc="4D063012">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7A558F"/>
    <w:multiLevelType w:val="hybridMultilevel"/>
    <w:tmpl w:val="7F160FE0"/>
    <w:lvl w:ilvl="0" w:tplc="F3DA851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30ADE"/>
    <w:multiLevelType w:val="hybridMultilevel"/>
    <w:tmpl w:val="7A9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A46D71"/>
    <w:multiLevelType w:val="hybridMultilevel"/>
    <w:tmpl w:val="849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920637"/>
    <w:multiLevelType w:val="hybridMultilevel"/>
    <w:tmpl w:val="3644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55047"/>
    <w:multiLevelType w:val="hybridMultilevel"/>
    <w:tmpl w:val="02585FDC"/>
    <w:lvl w:ilvl="0" w:tplc="718ED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1F00AE"/>
    <w:multiLevelType w:val="hybridMultilevel"/>
    <w:tmpl w:val="D86E6E60"/>
    <w:lvl w:ilvl="0" w:tplc="9B34AE08">
      <w:start w:val="2"/>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3A0C0E"/>
    <w:multiLevelType w:val="hybridMultilevel"/>
    <w:tmpl w:val="E592C2F4"/>
    <w:lvl w:ilvl="0" w:tplc="18B4F6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D41992"/>
    <w:multiLevelType w:val="hybridMultilevel"/>
    <w:tmpl w:val="204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530B87"/>
    <w:multiLevelType w:val="hybridMultilevel"/>
    <w:tmpl w:val="459842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4A641587"/>
    <w:multiLevelType w:val="hybridMultilevel"/>
    <w:tmpl w:val="EB2C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1F3AE2"/>
    <w:multiLevelType w:val="hybridMultilevel"/>
    <w:tmpl w:val="DE4802EE"/>
    <w:lvl w:ilvl="0" w:tplc="F692D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1221FD"/>
    <w:multiLevelType w:val="hybridMultilevel"/>
    <w:tmpl w:val="9678091C"/>
    <w:lvl w:ilvl="0" w:tplc="BD40B3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410D1A"/>
    <w:multiLevelType w:val="hybridMultilevel"/>
    <w:tmpl w:val="4DA63EB2"/>
    <w:lvl w:ilvl="0" w:tplc="34C83C0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03F4C2E"/>
    <w:multiLevelType w:val="hybridMultilevel"/>
    <w:tmpl w:val="C786E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691E11"/>
    <w:multiLevelType w:val="hybridMultilevel"/>
    <w:tmpl w:val="48CE6E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34C4E8B"/>
    <w:multiLevelType w:val="hybridMultilevel"/>
    <w:tmpl w:val="960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C6214E"/>
    <w:multiLevelType w:val="hybridMultilevel"/>
    <w:tmpl w:val="26CE2404"/>
    <w:lvl w:ilvl="0" w:tplc="DA5C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F45CFB"/>
    <w:multiLevelType w:val="hybridMultilevel"/>
    <w:tmpl w:val="A0242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052175"/>
    <w:multiLevelType w:val="hybridMultilevel"/>
    <w:tmpl w:val="F0DE07F0"/>
    <w:lvl w:ilvl="0" w:tplc="8AF45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335B60"/>
    <w:multiLevelType w:val="hybridMultilevel"/>
    <w:tmpl w:val="5B72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F0B60"/>
    <w:multiLevelType w:val="hybridMultilevel"/>
    <w:tmpl w:val="3DB4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837A16"/>
    <w:multiLevelType w:val="hybridMultilevel"/>
    <w:tmpl w:val="55B0A97C"/>
    <w:lvl w:ilvl="0" w:tplc="3D5A2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BC12BA"/>
    <w:multiLevelType w:val="hybridMultilevel"/>
    <w:tmpl w:val="4B48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23692F"/>
    <w:multiLevelType w:val="hybridMultilevel"/>
    <w:tmpl w:val="C0565DE6"/>
    <w:lvl w:ilvl="0" w:tplc="53EA8B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BD4722"/>
    <w:multiLevelType w:val="hybridMultilevel"/>
    <w:tmpl w:val="38F0B5C6"/>
    <w:lvl w:ilvl="0" w:tplc="135404EA">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0A4440"/>
    <w:multiLevelType w:val="hybridMultilevel"/>
    <w:tmpl w:val="81309A68"/>
    <w:lvl w:ilvl="0" w:tplc="60BED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F72668"/>
    <w:multiLevelType w:val="hybridMultilevel"/>
    <w:tmpl w:val="1400862C"/>
    <w:lvl w:ilvl="0" w:tplc="19BED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861820"/>
    <w:multiLevelType w:val="hybridMultilevel"/>
    <w:tmpl w:val="71C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107DA4"/>
    <w:multiLevelType w:val="hybridMultilevel"/>
    <w:tmpl w:val="89B0A338"/>
    <w:lvl w:ilvl="0" w:tplc="BA68C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292893"/>
    <w:multiLevelType w:val="hybridMultilevel"/>
    <w:tmpl w:val="9A787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A257F6"/>
    <w:multiLevelType w:val="hybridMultilevel"/>
    <w:tmpl w:val="83E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9F42B4"/>
    <w:multiLevelType w:val="hybridMultilevel"/>
    <w:tmpl w:val="844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A91F83"/>
    <w:multiLevelType w:val="hybridMultilevel"/>
    <w:tmpl w:val="8DBCF49E"/>
    <w:lvl w:ilvl="0" w:tplc="43186BF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2323BA"/>
    <w:multiLevelType w:val="hybridMultilevel"/>
    <w:tmpl w:val="A17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8371E5"/>
    <w:multiLevelType w:val="hybridMultilevel"/>
    <w:tmpl w:val="4F340244"/>
    <w:lvl w:ilvl="0" w:tplc="43186BF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61E49"/>
    <w:multiLevelType w:val="hybridMultilevel"/>
    <w:tmpl w:val="F356C20C"/>
    <w:lvl w:ilvl="0" w:tplc="661A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249AC"/>
    <w:multiLevelType w:val="hybridMultilevel"/>
    <w:tmpl w:val="A9A4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C25A0F"/>
    <w:multiLevelType w:val="hybridMultilevel"/>
    <w:tmpl w:val="25C6605E"/>
    <w:lvl w:ilvl="0" w:tplc="19BED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FE4218"/>
    <w:multiLevelType w:val="hybridMultilevel"/>
    <w:tmpl w:val="26EC85A2"/>
    <w:lvl w:ilvl="0" w:tplc="DAE881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0F0BC4"/>
    <w:multiLevelType w:val="hybridMultilevel"/>
    <w:tmpl w:val="5AA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6277EE"/>
    <w:multiLevelType w:val="hybridMultilevel"/>
    <w:tmpl w:val="83921656"/>
    <w:lvl w:ilvl="0" w:tplc="C450C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065222"/>
    <w:multiLevelType w:val="hybridMultilevel"/>
    <w:tmpl w:val="44BAE0D2"/>
    <w:lvl w:ilvl="0" w:tplc="8F983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152301">
    <w:abstractNumId w:val="87"/>
  </w:num>
  <w:num w:numId="2" w16cid:durableId="663826480">
    <w:abstractNumId w:val="21"/>
  </w:num>
  <w:num w:numId="3" w16cid:durableId="189421725">
    <w:abstractNumId w:val="72"/>
  </w:num>
  <w:num w:numId="4" w16cid:durableId="556358411">
    <w:abstractNumId w:val="64"/>
  </w:num>
  <w:num w:numId="5" w16cid:durableId="1671910291">
    <w:abstractNumId w:val="25"/>
  </w:num>
  <w:num w:numId="6" w16cid:durableId="1200439094">
    <w:abstractNumId w:val="0"/>
  </w:num>
  <w:num w:numId="7" w16cid:durableId="1587029728">
    <w:abstractNumId w:val="70"/>
  </w:num>
  <w:num w:numId="8" w16cid:durableId="425199187">
    <w:abstractNumId w:val="11"/>
  </w:num>
  <w:num w:numId="9" w16cid:durableId="707224079">
    <w:abstractNumId w:val="24"/>
  </w:num>
  <w:num w:numId="10" w16cid:durableId="1709180494">
    <w:abstractNumId w:val="42"/>
  </w:num>
  <w:num w:numId="11" w16cid:durableId="1552838475">
    <w:abstractNumId w:val="15"/>
  </w:num>
  <w:num w:numId="12" w16cid:durableId="2093238933">
    <w:abstractNumId w:val="86"/>
  </w:num>
  <w:num w:numId="13" w16cid:durableId="46027987">
    <w:abstractNumId w:val="57"/>
  </w:num>
  <w:num w:numId="14" w16cid:durableId="976253273">
    <w:abstractNumId w:val="67"/>
  </w:num>
  <w:num w:numId="15" w16cid:durableId="1265113975">
    <w:abstractNumId w:val="53"/>
  </w:num>
  <w:num w:numId="16" w16cid:durableId="216018880">
    <w:abstractNumId w:val="51"/>
  </w:num>
  <w:num w:numId="17" w16cid:durableId="814684125">
    <w:abstractNumId w:val="7"/>
  </w:num>
  <w:num w:numId="18" w16cid:durableId="1179193895">
    <w:abstractNumId w:val="34"/>
  </w:num>
  <w:num w:numId="19" w16cid:durableId="2000500681">
    <w:abstractNumId w:val="5"/>
  </w:num>
  <w:num w:numId="20" w16cid:durableId="14967725">
    <w:abstractNumId w:val="49"/>
  </w:num>
  <w:num w:numId="21" w16cid:durableId="1026755294">
    <w:abstractNumId w:val="22"/>
  </w:num>
  <w:num w:numId="22" w16cid:durableId="908078598">
    <w:abstractNumId w:val="2"/>
  </w:num>
  <w:num w:numId="23" w16cid:durableId="1618441468">
    <w:abstractNumId w:val="48"/>
  </w:num>
  <w:num w:numId="24" w16cid:durableId="359477766">
    <w:abstractNumId w:val="37"/>
  </w:num>
  <w:num w:numId="25" w16cid:durableId="2111730934">
    <w:abstractNumId w:val="66"/>
  </w:num>
  <w:num w:numId="26" w16cid:durableId="1943880346">
    <w:abstractNumId w:val="45"/>
  </w:num>
  <w:num w:numId="27" w16cid:durableId="1842814591">
    <w:abstractNumId w:val="56"/>
  </w:num>
  <w:num w:numId="28" w16cid:durableId="755399609">
    <w:abstractNumId w:val="36"/>
  </w:num>
  <w:num w:numId="29" w16cid:durableId="188884272">
    <w:abstractNumId w:val="78"/>
  </w:num>
  <w:num w:numId="30" w16cid:durableId="46032530">
    <w:abstractNumId w:val="18"/>
  </w:num>
  <w:num w:numId="31" w16cid:durableId="119568446">
    <w:abstractNumId w:val="35"/>
  </w:num>
  <w:num w:numId="32" w16cid:durableId="1831871384">
    <w:abstractNumId w:val="3"/>
  </w:num>
  <w:num w:numId="33" w16cid:durableId="1498109026">
    <w:abstractNumId w:val="79"/>
  </w:num>
  <w:num w:numId="34" w16cid:durableId="464275822">
    <w:abstractNumId w:val="38"/>
  </w:num>
  <w:num w:numId="35" w16cid:durableId="958608095">
    <w:abstractNumId w:val="73"/>
  </w:num>
  <w:num w:numId="36" w16cid:durableId="1003975850">
    <w:abstractNumId w:val="59"/>
  </w:num>
  <w:num w:numId="37" w16cid:durableId="565607249">
    <w:abstractNumId w:val="62"/>
  </w:num>
  <w:num w:numId="38" w16cid:durableId="97797095">
    <w:abstractNumId w:val="47"/>
  </w:num>
  <w:num w:numId="39" w16cid:durableId="63262088">
    <w:abstractNumId w:val="17"/>
  </w:num>
  <w:num w:numId="40" w16cid:durableId="1358000125">
    <w:abstractNumId w:val="60"/>
  </w:num>
  <w:num w:numId="41" w16cid:durableId="122621859">
    <w:abstractNumId w:val="26"/>
  </w:num>
  <w:num w:numId="42" w16cid:durableId="1722634644">
    <w:abstractNumId w:val="84"/>
  </w:num>
  <w:num w:numId="43" w16cid:durableId="2102867156">
    <w:abstractNumId w:val="27"/>
  </w:num>
  <w:num w:numId="44" w16cid:durableId="626159728">
    <w:abstractNumId w:val="39"/>
  </w:num>
  <w:num w:numId="45" w16cid:durableId="2010981100">
    <w:abstractNumId w:val="1"/>
  </w:num>
  <w:num w:numId="46" w16cid:durableId="1404335627">
    <w:abstractNumId w:val="65"/>
  </w:num>
  <w:num w:numId="47" w16cid:durableId="1333293256">
    <w:abstractNumId w:val="77"/>
  </w:num>
  <w:num w:numId="48" w16cid:durableId="115609843">
    <w:abstractNumId w:val="88"/>
  </w:num>
  <w:num w:numId="49" w16cid:durableId="264653400">
    <w:abstractNumId w:val="29"/>
  </w:num>
  <w:num w:numId="50" w16cid:durableId="395662834">
    <w:abstractNumId w:val="76"/>
  </w:num>
  <w:num w:numId="51" w16cid:durableId="961885775">
    <w:abstractNumId w:val="52"/>
  </w:num>
  <w:num w:numId="52" w16cid:durableId="268851766">
    <w:abstractNumId w:val="23"/>
  </w:num>
  <w:num w:numId="53" w16cid:durableId="973675971">
    <w:abstractNumId w:val="10"/>
  </w:num>
  <w:num w:numId="54" w16cid:durableId="201478185">
    <w:abstractNumId w:val="81"/>
  </w:num>
  <w:num w:numId="55" w16cid:durableId="2019652282">
    <w:abstractNumId w:val="9"/>
  </w:num>
  <w:num w:numId="56" w16cid:durableId="523589909">
    <w:abstractNumId w:val="41"/>
  </w:num>
  <w:num w:numId="57" w16cid:durableId="113066057">
    <w:abstractNumId w:val="80"/>
  </w:num>
  <w:num w:numId="58" w16cid:durableId="1836413729">
    <w:abstractNumId w:val="54"/>
  </w:num>
  <w:num w:numId="59" w16cid:durableId="45027957">
    <w:abstractNumId w:val="14"/>
  </w:num>
  <w:num w:numId="60" w16cid:durableId="1776558560">
    <w:abstractNumId w:val="63"/>
  </w:num>
  <w:num w:numId="61" w16cid:durableId="1310748911">
    <w:abstractNumId w:val="44"/>
  </w:num>
  <w:num w:numId="62" w16cid:durableId="1549150735">
    <w:abstractNumId w:val="28"/>
  </w:num>
  <w:num w:numId="63" w16cid:durableId="26223053">
    <w:abstractNumId w:val="30"/>
  </w:num>
  <w:num w:numId="64" w16cid:durableId="900098315">
    <w:abstractNumId w:val="69"/>
  </w:num>
  <w:num w:numId="65" w16cid:durableId="985621734">
    <w:abstractNumId w:val="33"/>
  </w:num>
  <w:num w:numId="66" w16cid:durableId="2053453485">
    <w:abstractNumId w:val="55"/>
  </w:num>
  <w:num w:numId="67" w16cid:durableId="1403717457">
    <w:abstractNumId w:val="75"/>
  </w:num>
  <w:num w:numId="68" w16cid:durableId="1015962882">
    <w:abstractNumId w:val="12"/>
  </w:num>
  <w:num w:numId="69" w16cid:durableId="1819033048">
    <w:abstractNumId w:val="50"/>
  </w:num>
  <w:num w:numId="70" w16cid:durableId="945886349">
    <w:abstractNumId w:val="16"/>
  </w:num>
  <w:num w:numId="71" w16cid:durableId="639119320">
    <w:abstractNumId w:val="40"/>
  </w:num>
  <w:num w:numId="72" w16cid:durableId="1576403054">
    <w:abstractNumId w:val="8"/>
  </w:num>
  <w:num w:numId="73" w16cid:durableId="624656336">
    <w:abstractNumId w:val="13"/>
  </w:num>
  <w:num w:numId="74" w16cid:durableId="791288983">
    <w:abstractNumId w:val="58"/>
  </w:num>
  <w:num w:numId="75" w16cid:durableId="733354284">
    <w:abstractNumId w:val="4"/>
  </w:num>
  <w:num w:numId="76" w16cid:durableId="2021347788">
    <w:abstractNumId w:val="83"/>
  </w:num>
  <w:num w:numId="77" w16cid:durableId="518855864">
    <w:abstractNumId w:val="61"/>
  </w:num>
  <w:num w:numId="78" w16cid:durableId="1266576227">
    <w:abstractNumId w:val="85"/>
  </w:num>
  <w:num w:numId="79" w16cid:durableId="305664819">
    <w:abstractNumId w:val="89"/>
  </w:num>
  <w:num w:numId="80" w16cid:durableId="2031838423">
    <w:abstractNumId w:val="20"/>
  </w:num>
  <w:num w:numId="81" w16cid:durableId="1414619717">
    <w:abstractNumId w:val="46"/>
  </w:num>
  <w:num w:numId="82" w16cid:durableId="115610020">
    <w:abstractNumId w:val="32"/>
  </w:num>
  <w:num w:numId="83" w16cid:durableId="562521890">
    <w:abstractNumId w:val="19"/>
  </w:num>
  <w:num w:numId="84" w16cid:durableId="591471880">
    <w:abstractNumId w:val="68"/>
  </w:num>
  <w:num w:numId="85" w16cid:durableId="974799405">
    <w:abstractNumId w:val="74"/>
  </w:num>
  <w:num w:numId="86" w16cid:durableId="1682471528">
    <w:abstractNumId w:val="6"/>
  </w:num>
  <w:num w:numId="87" w16cid:durableId="256251862">
    <w:abstractNumId w:val="71"/>
  </w:num>
  <w:num w:numId="88" w16cid:durableId="1304775544">
    <w:abstractNumId w:val="82"/>
  </w:num>
  <w:num w:numId="89" w16cid:durableId="917325163">
    <w:abstractNumId w:val="43"/>
  </w:num>
  <w:num w:numId="90" w16cid:durableId="962543447">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39"/>
    <w:rsid w:val="000062BC"/>
    <w:rsid w:val="00010395"/>
    <w:rsid w:val="00013501"/>
    <w:rsid w:val="000253CC"/>
    <w:rsid w:val="00027260"/>
    <w:rsid w:val="00036101"/>
    <w:rsid w:val="00037C35"/>
    <w:rsid w:val="00044980"/>
    <w:rsid w:val="000467A7"/>
    <w:rsid w:val="000555D1"/>
    <w:rsid w:val="00062141"/>
    <w:rsid w:val="00062C31"/>
    <w:rsid w:val="00071C65"/>
    <w:rsid w:val="000761BE"/>
    <w:rsid w:val="00077701"/>
    <w:rsid w:val="00083A0E"/>
    <w:rsid w:val="00084F67"/>
    <w:rsid w:val="00085F31"/>
    <w:rsid w:val="00096B5F"/>
    <w:rsid w:val="0009761E"/>
    <w:rsid w:val="000A23B2"/>
    <w:rsid w:val="000A24F7"/>
    <w:rsid w:val="000A73DB"/>
    <w:rsid w:val="000B0781"/>
    <w:rsid w:val="000B3DA0"/>
    <w:rsid w:val="000B61B8"/>
    <w:rsid w:val="000C32FD"/>
    <w:rsid w:val="000C412A"/>
    <w:rsid w:val="000D0EC6"/>
    <w:rsid w:val="000D1554"/>
    <w:rsid w:val="000D2350"/>
    <w:rsid w:val="000D4031"/>
    <w:rsid w:val="000D49FF"/>
    <w:rsid w:val="000D6E2A"/>
    <w:rsid w:val="000F0352"/>
    <w:rsid w:val="000F0C31"/>
    <w:rsid w:val="001109EC"/>
    <w:rsid w:val="00137A41"/>
    <w:rsid w:val="00137AA9"/>
    <w:rsid w:val="00142067"/>
    <w:rsid w:val="0014647C"/>
    <w:rsid w:val="00146E9A"/>
    <w:rsid w:val="0015032F"/>
    <w:rsid w:val="00150850"/>
    <w:rsid w:val="00151046"/>
    <w:rsid w:val="001660D5"/>
    <w:rsid w:val="001661C2"/>
    <w:rsid w:val="00171052"/>
    <w:rsid w:val="00172495"/>
    <w:rsid w:val="00174267"/>
    <w:rsid w:val="0018064E"/>
    <w:rsid w:val="00180AA8"/>
    <w:rsid w:val="0018113A"/>
    <w:rsid w:val="00181AC3"/>
    <w:rsid w:val="00185169"/>
    <w:rsid w:val="00185DEF"/>
    <w:rsid w:val="001902A7"/>
    <w:rsid w:val="00190C8F"/>
    <w:rsid w:val="00190C9E"/>
    <w:rsid w:val="0019355D"/>
    <w:rsid w:val="001952BE"/>
    <w:rsid w:val="00196B08"/>
    <w:rsid w:val="00197C32"/>
    <w:rsid w:val="001A1A6B"/>
    <w:rsid w:val="001A28CE"/>
    <w:rsid w:val="001C1C78"/>
    <w:rsid w:val="001C2479"/>
    <w:rsid w:val="001C710D"/>
    <w:rsid w:val="001E2985"/>
    <w:rsid w:val="001E60A5"/>
    <w:rsid w:val="00201436"/>
    <w:rsid w:val="00201DDC"/>
    <w:rsid w:val="00204062"/>
    <w:rsid w:val="002168C6"/>
    <w:rsid w:val="002170E2"/>
    <w:rsid w:val="00226418"/>
    <w:rsid w:val="00227645"/>
    <w:rsid w:val="00233546"/>
    <w:rsid w:val="00246000"/>
    <w:rsid w:val="002524E7"/>
    <w:rsid w:val="00252B58"/>
    <w:rsid w:val="00256AA3"/>
    <w:rsid w:val="00265F62"/>
    <w:rsid w:val="00267DE7"/>
    <w:rsid w:val="00275CC9"/>
    <w:rsid w:val="00277073"/>
    <w:rsid w:val="00282B3A"/>
    <w:rsid w:val="00292174"/>
    <w:rsid w:val="0029722D"/>
    <w:rsid w:val="002A11D6"/>
    <w:rsid w:val="002A161D"/>
    <w:rsid w:val="002D0044"/>
    <w:rsid w:val="002D08B8"/>
    <w:rsid w:val="002D1A31"/>
    <w:rsid w:val="002D37EB"/>
    <w:rsid w:val="002D7912"/>
    <w:rsid w:val="002E411D"/>
    <w:rsid w:val="002E4D08"/>
    <w:rsid w:val="002F0BEE"/>
    <w:rsid w:val="002F7FCB"/>
    <w:rsid w:val="00302B1F"/>
    <w:rsid w:val="003165A6"/>
    <w:rsid w:val="003314C0"/>
    <w:rsid w:val="0033487A"/>
    <w:rsid w:val="00334C9B"/>
    <w:rsid w:val="003402BC"/>
    <w:rsid w:val="0034124C"/>
    <w:rsid w:val="00351F9C"/>
    <w:rsid w:val="00353888"/>
    <w:rsid w:val="00355F97"/>
    <w:rsid w:val="0037051B"/>
    <w:rsid w:val="00386FDF"/>
    <w:rsid w:val="00395A49"/>
    <w:rsid w:val="00395B10"/>
    <w:rsid w:val="003A4BD3"/>
    <w:rsid w:val="003A4D4F"/>
    <w:rsid w:val="003A56F7"/>
    <w:rsid w:val="003B05FF"/>
    <w:rsid w:val="003C3708"/>
    <w:rsid w:val="003C48AC"/>
    <w:rsid w:val="003D239F"/>
    <w:rsid w:val="003D477E"/>
    <w:rsid w:val="003D7E6C"/>
    <w:rsid w:val="003E1F86"/>
    <w:rsid w:val="003E244B"/>
    <w:rsid w:val="003E54B6"/>
    <w:rsid w:val="003E7730"/>
    <w:rsid w:val="00401FB1"/>
    <w:rsid w:val="004056BF"/>
    <w:rsid w:val="00406466"/>
    <w:rsid w:val="0040674B"/>
    <w:rsid w:val="004133FD"/>
    <w:rsid w:val="00420BEC"/>
    <w:rsid w:val="004364AA"/>
    <w:rsid w:val="00437A9E"/>
    <w:rsid w:val="00441669"/>
    <w:rsid w:val="0044444B"/>
    <w:rsid w:val="00447A0D"/>
    <w:rsid w:val="004576B4"/>
    <w:rsid w:val="00463C19"/>
    <w:rsid w:val="00471241"/>
    <w:rsid w:val="00472262"/>
    <w:rsid w:val="0047253E"/>
    <w:rsid w:val="004731F3"/>
    <w:rsid w:val="00473A70"/>
    <w:rsid w:val="00474294"/>
    <w:rsid w:val="004770D7"/>
    <w:rsid w:val="00491CBD"/>
    <w:rsid w:val="004963BD"/>
    <w:rsid w:val="004A034F"/>
    <w:rsid w:val="004A7678"/>
    <w:rsid w:val="004B2BF5"/>
    <w:rsid w:val="004C1AB1"/>
    <w:rsid w:val="004D01EF"/>
    <w:rsid w:val="004F0A8C"/>
    <w:rsid w:val="004F0EDA"/>
    <w:rsid w:val="005000DB"/>
    <w:rsid w:val="0050261D"/>
    <w:rsid w:val="005100E5"/>
    <w:rsid w:val="005272B7"/>
    <w:rsid w:val="005304DD"/>
    <w:rsid w:val="005348F3"/>
    <w:rsid w:val="00535942"/>
    <w:rsid w:val="00553C71"/>
    <w:rsid w:val="00556559"/>
    <w:rsid w:val="00571513"/>
    <w:rsid w:val="005819F9"/>
    <w:rsid w:val="0059274A"/>
    <w:rsid w:val="00595237"/>
    <w:rsid w:val="005B3D7B"/>
    <w:rsid w:val="005B5346"/>
    <w:rsid w:val="005C1F4A"/>
    <w:rsid w:val="005C75E4"/>
    <w:rsid w:val="005D21B5"/>
    <w:rsid w:val="005D7F3C"/>
    <w:rsid w:val="005E3F3E"/>
    <w:rsid w:val="005E3F5E"/>
    <w:rsid w:val="005F05DF"/>
    <w:rsid w:val="005F70D4"/>
    <w:rsid w:val="005F7BFE"/>
    <w:rsid w:val="00600739"/>
    <w:rsid w:val="00612403"/>
    <w:rsid w:val="0061787E"/>
    <w:rsid w:val="00624BF9"/>
    <w:rsid w:val="0062642D"/>
    <w:rsid w:val="00642889"/>
    <w:rsid w:val="00654F18"/>
    <w:rsid w:val="006661AA"/>
    <w:rsid w:val="006665AE"/>
    <w:rsid w:val="00670B8D"/>
    <w:rsid w:val="00673AD3"/>
    <w:rsid w:val="006774A8"/>
    <w:rsid w:val="00684216"/>
    <w:rsid w:val="006866A0"/>
    <w:rsid w:val="00687325"/>
    <w:rsid w:val="00695CD8"/>
    <w:rsid w:val="006A2F1F"/>
    <w:rsid w:val="006B70E3"/>
    <w:rsid w:val="006C1C04"/>
    <w:rsid w:val="006C221B"/>
    <w:rsid w:val="006C4EDE"/>
    <w:rsid w:val="006D023F"/>
    <w:rsid w:val="006D4BF0"/>
    <w:rsid w:val="006D74FE"/>
    <w:rsid w:val="006E3EAD"/>
    <w:rsid w:val="006F1B2F"/>
    <w:rsid w:val="006F2A36"/>
    <w:rsid w:val="00700539"/>
    <w:rsid w:val="007027BD"/>
    <w:rsid w:val="007216B7"/>
    <w:rsid w:val="007242E5"/>
    <w:rsid w:val="00726A73"/>
    <w:rsid w:val="007279CA"/>
    <w:rsid w:val="007339A4"/>
    <w:rsid w:val="0074178A"/>
    <w:rsid w:val="007458A0"/>
    <w:rsid w:val="00746F19"/>
    <w:rsid w:val="0075160D"/>
    <w:rsid w:val="00754F3C"/>
    <w:rsid w:val="00761102"/>
    <w:rsid w:val="007617BA"/>
    <w:rsid w:val="007735E4"/>
    <w:rsid w:val="00776565"/>
    <w:rsid w:val="00785A5C"/>
    <w:rsid w:val="00786588"/>
    <w:rsid w:val="007871CC"/>
    <w:rsid w:val="0079011A"/>
    <w:rsid w:val="007907D2"/>
    <w:rsid w:val="00797D3B"/>
    <w:rsid w:val="007A066C"/>
    <w:rsid w:val="007A100E"/>
    <w:rsid w:val="007A319A"/>
    <w:rsid w:val="007A6725"/>
    <w:rsid w:val="007B00B0"/>
    <w:rsid w:val="007B5958"/>
    <w:rsid w:val="007B757F"/>
    <w:rsid w:val="007C0D55"/>
    <w:rsid w:val="007C151C"/>
    <w:rsid w:val="007C1D04"/>
    <w:rsid w:val="007D66E1"/>
    <w:rsid w:val="007E4D31"/>
    <w:rsid w:val="007F259F"/>
    <w:rsid w:val="007F4783"/>
    <w:rsid w:val="007F554B"/>
    <w:rsid w:val="007F765B"/>
    <w:rsid w:val="00807057"/>
    <w:rsid w:val="008133ED"/>
    <w:rsid w:val="00814EDD"/>
    <w:rsid w:val="0081603B"/>
    <w:rsid w:val="00822B7D"/>
    <w:rsid w:val="00834277"/>
    <w:rsid w:val="008344B6"/>
    <w:rsid w:val="00840698"/>
    <w:rsid w:val="0084269A"/>
    <w:rsid w:val="00844090"/>
    <w:rsid w:val="00844203"/>
    <w:rsid w:val="0084738F"/>
    <w:rsid w:val="008543F3"/>
    <w:rsid w:val="00855F9D"/>
    <w:rsid w:val="00857E9F"/>
    <w:rsid w:val="00880C7F"/>
    <w:rsid w:val="008920DF"/>
    <w:rsid w:val="008A6724"/>
    <w:rsid w:val="008C655C"/>
    <w:rsid w:val="008C6CCD"/>
    <w:rsid w:val="008C7F86"/>
    <w:rsid w:val="008D15AF"/>
    <w:rsid w:val="008E10FF"/>
    <w:rsid w:val="008E1821"/>
    <w:rsid w:val="008F14FA"/>
    <w:rsid w:val="008F7642"/>
    <w:rsid w:val="00902246"/>
    <w:rsid w:val="0092006A"/>
    <w:rsid w:val="00927D2A"/>
    <w:rsid w:val="00930C5D"/>
    <w:rsid w:val="00934F59"/>
    <w:rsid w:val="00946A15"/>
    <w:rsid w:val="00950C40"/>
    <w:rsid w:val="009533BF"/>
    <w:rsid w:val="00954763"/>
    <w:rsid w:val="00954EB9"/>
    <w:rsid w:val="00972EA8"/>
    <w:rsid w:val="0097410E"/>
    <w:rsid w:val="00976398"/>
    <w:rsid w:val="00977286"/>
    <w:rsid w:val="009772AB"/>
    <w:rsid w:val="00981623"/>
    <w:rsid w:val="0099460A"/>
    <w:rsid w:val="009A0EF3"/>
    <w:rsid w:val="009A1EFB"/>
    <w:rsid w:val="009A3126"/>
    <w:rsid w:val="009A49CE"/>
    <w:rsid w:val="009A70F0"/>
    <w:rsid w:val="009B021F"/>
    <w:rsid w:val="009B7AB1"/>
    <w:rsid w:val="009C28F5"/>
    <w:rsid w:val="009C62EE"/>
    <w:rsid w:val="009D0244"/>
    <w:rsid w:val="009D2917"/>
    <w:rsid w:val="009E54C1"/>
    <w:rsid w:val="009F0317"/>
    <w:rsid w:val="00A11495"/>
    <w:rsid w:val="00A156FB"/>
    <w:rsid w:val="00A16B0B"/>
    <w:rsid w:val="00A24506"/>
    <w:rsid w:val="00A2553E"/>
    <w:rsid w:val="00A26CD6"/>
    <w:rsid w:val="00A34894"/>
    <w:rsid w:val="00A35043"/>
    <w:rsid w:val="00A36BCB"/>
    <w:rsid w:val="00A41EEE"/>
    <w:rsid w:val="00A469BF"/>
    <w:rsid w:val="00A513F5"/>
    <w:rsid w:val="00A519A1"/>
    <w:rsid w:val="00A54471"/>
    <w:rsid w:val="00A6162B"/>
    <w:rsid w:val="00A629D3"/>
    <w:rsid w:val="00A644BB"/>
    <w:rsid w:val="00A66194"/>
    <w:rsid w:val="00A76DEF"/>
    <w:rsid w:val="00A80DA9"/>
    <w:rsid w:val="00AA303E"/>
    <w:rsid w:val="00AA438D"/>
    <w:rsid w:val="00AB0128"/>
    <w:rsid w:val="00AB2CE2"/>
    <w:rsid w:val="00AB2DAE"/>
    <w:rsid w:val="00AB6FFF"/>
    <w:rsid w:val="00AC203A"/>
    <w:rsid w:val="00AC3466"/>
    <w:rsid w:val="00AD13C7"/>
    <w:rsid w:val="00AD7F52"/>
    <w:rsid w:val="00AE2FFA"/>
    <w:rsid w:val="00AE582E"/>
    <w:rsid w:val="00AF1364"/>
    <w:rsid w:val="00AF1CBF"/>
    <w:rsid w:val="00AF2FFD"/>
    <w:rsid w:val="00B014BA"/>
    <w:rsid w:val="00B14AF7"/>
    <w:rsid w:val="00B14AFA"/>
    <w:rsid w:val="00B26490"/>
    <w:rsid w:val="00B33DE4"/>
    <w:rsid w:val="00B35EB3"/>
    <w:rsid w:val="00B36234"/>
    <w:rsid w:val="00B372A6"/>
    <w:rsid w:val="00B43B7A"/>
    <w:rsid w:val="00B4468F"/>
    <w:rsid w:val="00B61A5C"/>
    <w:rsid w:val="00B63477"/>
    <w:rsid w:val="00B668BD"/>
    <w:rsid w:val="00B73FA4"/>
    <w:rsid w:val="00B77589"/>
    <w:rsid w:val="00B776A3"/>
    <w:rsid w:val="00B776E6"/>
    <w:rsid w:val="00B80951"/>
    <w:rsid w:val="00B830F8"/>
    <w:rsid w:val="00B85705"/>
    <w:rsid w:val="00B8730A"/>
    <w:rsid w:val="00B8768B"/>
    <w:rsid w:val="00B9001E"/>
    <w:rsid w:val="00B92023"/>
    <w:rsid w:val="00B9248D"/>
    <w:rsid w:val="00B94339"/>
    <w:rsid w:val="00B957C5"/>
    <w:rsid w:val="00B95A17"/>
    <w:rsid w:val="00BA272A"/>
    <w:rsid w:val="00BA3891"/>
    <w:rsid w:val="00BA47D8"/>
    <w:rsid w:val="00BA6262"/>
    <w:rsid w:val="00BB0445"/>
    <w:rsid w:val="00BB19D6"/>
    <w:rsid w:val="00BC1B09"/>
    <w:rsid w:val="00BC3199"/>
    <w:rsid w:val="00BD1CBB"/>
    <w:rsid w:val="00BD6487"/>
    <w:rsid w:val="00BF01B0"/>
    <w:rsid w:val="00BF552B"/>
    <w:rsid w:val="00BF71CB"/>
    <w:rsid w:val="00C019A5"/>
    <w:rsid w:val="00C04368"/>
    <w:rsid w:val="00C20A30"/>
    <w:rsid w:val="00C26E39"/>
    <w:rsid w:val="00C26FB5"/>
    <w:rsid w:val="00C310CA"/>
    <w:rsid w:val="00C365C5"/>
    <w:rsid w:val="00C51820"/>
    <w:rsid w:val="00C5435B"/>
    <w:rsid w:val="00C62EC4"/>
    <w:rsid w:val="00C660D2"/>
    <w:rsid w:val="00C70D49"/>
    <w:rsid w:val="00C71D1E"/>
    <w:rsid w:val="00C75B33"/>
    <w:rsid w:val="00C83F84"/>
    <w:rsid w:val="00C90F01"/>
    <w:rsid w:val="00C91815"/>
    <w:rsid w:val="00C943E9"/>
    <w:rsid w:val="00C96BB5"/>
    <w:rsid w:val="00CA39B7"/>
    <w:rsid w:val="00CB73A8"/>
    <w:rsid w:val="00CD75AB"/>
    <w:rsid w:val="00CE0F18"/>
    <w:rsid w:val="00D00392"/>
    <w:rsid w:val="00D0477F"/>
    <w:rsid w:val="00D057E0"/>
    <w:rsid w:val="00D1090E"/>
    <w:rsid w:val="00D11BFB"/>
    <w:rsid w:val="00D30DEC"/>
    <w:rsid w:val="00D35883"/>
    <w:rsid w:val="00D35FE1"/>
    <w:rsid w:val="00D422C1"/>
    <w:rsid w:val="00D43E9E"/>
    <w:rsid w:val="00D43FE5"/>
    <w:rsid w:val="00D47BDF"/>
    <w:rsid w:val="00D523BC"/>
    <w:rsid w:val="00D5259D"/>
    <w:rsid w:val="00D56DB9"/>
    <w:rsid w:val="00D65411"/>
    <w:rsid w:val="00D76BA8"/>
    <w:rsid w:val="00D82BAB"/>
    <w:rsid w:val="00D83796"/>
    <w:rsid w:val="00D856CF"/>
    <w:rsid w:val="00D85F27"/>
    <w:rsid w:val="00D904A0"/>
    <w:rsid w:val="00D9152B"/>
    <w:rsid w:val="00D96EAD"/>
    <w:rsid w:val="00DA41B6"/>
    <w:rsid w:val="00DC0257"/>
    <w:rsid w:val="00DC02F4"/>
    <w:rsid w:val="00DC1A93"/>
    <w:rsid w:val="00DC6C86"/>
    <w:rsid w:val="00DC7285"/>
    <w:rsid w:val="00DD01BB"/>
    <w:rsid w:val="00DD2445"/>
    <w:rsid w:val="00DD4094"/>
    <w:rsid w:val="00DD4D8E"/>
    <w:rsid w:val="00DE3BB7"/>
    <w:rsid w:val="00DE3C33"/>
    <w:rsid w:val="00DE4203"/>
    <w:rsid w:val="00DF3490"/>
    <w:rsid w:val="00E041C1"/>
    <w:rsid w:val="00E0456F"/>
    <w:rsid w:val="00E113D4"/>
    <w:rsid w:val="00E1602D"/>
    <w:rsid w:val="00E201C6"/>
    <w:rsid w:val="00E20C79"/>
    <w:rsid w:val="00E3119C"/>
    <w:rsid w:val="00E32F8B"/>
    <w:rsid w:val="00E40260"/>
    <w:rsid w:val="00E42F49"/>
    <w:rsid w:val="00E44753"/>
    <w:rsid w:val="00E462F4"/>
    <w:rsid w:val="00E51065"/>
    <w:rsid w:val="00E538FF"/>
    <w:rsid w:val="00E6303E"/>
    <w:rsid w:val="00E70747"/>
    <w:rsid w:val="00E72B42"/>
    <w:rsid w:val="00E73424"/>
    <w:rsid w:val="00E94462"/>
    <w:rsid w:val="00EA0836"/>
    <w:rsid w:val="00EA0E17"/>
    <w:rsid w:val="00EA67C5"/>
    <w:rsid w:val="00EA7A1A"/>
    <w:rsid w:val="00EB0BF1"/>
    <w:rsid w:val="00EB175B"/>
    <w:rsid w:val="00EB2FE0"/>
    <w:rsid w:val="00EB372C"/>
    <w:rsid w:val="00EB4E15"/>
    <w:rsid w:val="00EB7295"/>
    <w:rsid w:val="00EC0C56"/>
    <w:rsid w:val="00EC2A82"/>
    <w:rsid w:val="00EC2E27"/>
    <w:rsid w:val="00EC2FE0"/>
    <w:rsid w:val="00EC451D"/>
    <w:rsid w:val="00EC7444"/>
    <w:rsid w:val="00EF29B9"/>
    <w:rsid w:val="00F02CC6"/>
    <w:rsid w:val="00F0467F"/>
    <w:rsid w:val="00F17D7C"/>
    <w:rsid w:val="00F21B9A"/>
    <w:rsid w:val="00F21BB6"/>
    <w:rsid w:val="00F2202D"/>
    <w:rsid w:val="00F220F3"/>
    <w:rsid w:val="00F26CB7"/>
    <w:rsid w:val="00F34BD4"/>
    <w:rsid w:val="00F473B2"/>
    <w:rsid w:val="00F53DE3"/>
    <w:rsid w:val="00F54675"/>
    <w:rsid w:val="00F54913"/>
    <w:rsid w:val="00F55D2A"/>
    <w:rsid w:val="00F567AA"/>
    <w:rsid w:val="00F61736"/>
    <w:rsid w:val="00F6227D"/>
    <w:rsid w:val="00F755A5"/>
    <w:rsid w:val="00F76D71"/>
    <w:rsid w:val="00F8266A"/>
    <w:rsid w:val="00F9138D"/>
    <w:rsid w:val="00F97F73"/>
    <w:rsid w:val="00FA3733"/>
    <w:rsid w:val="00FA612A"/>
    <w:rsid w:val="00FB0F5B"/>
    <w:rsid w:val="00FB376C"/>
    <w:rsid w:val="00FB3FAB"/>
    <w:rsid w:val="00FB433A"/>
    <w:rsid w:val="00FB53D7"/>
    <w:rsid w:val="00FB78FA"/>
    <w:rsid w:val="00FC6BD6"/>
    <w:rsid w:val="00FD3F8E"/>
    <w:rsid w:val="00FE7B8A"/>
    <w:rsid w:val="00FF2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C4FD"/>
  <w15:chartTrackingRefBased/>
  <w15:docId w15:val="{2D473627-B025-49BE-8D53-F82D9C1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339"/>
    <w:pPr>
      <w:ind w:left="720"/>
      <w:contextualSpacing/>
    </w:pPr>
  </w:style>
  <w:style w:type="paragraph" w:styleId="a">
    <w:name w:val="List Bullet"/>
    <w:basedOn w:val="a0"/>
    <w:uiPriority w:val="99"/>
    <w:unhideWhenUsed/>
    <w:rsid w:val="005F7BFE"/>
    <w:pPr>
      <w:numPr>
        <w:numId w:val="6"/>
      </w:numPr>
      <w:contextualSpacing/>
    </w:pPr>
  </w:style>
  <w:style w:type="paragraph" w:styleId="NormalWeb">
    <w:name w:val="Normal (Web)"/>
    <w:basedOn w:val="a0"/>
    <w:uiPriority w:val="99"/>
    <w:semiHidden/>
    <w:unhideWhenUsed/>
    <w:rsid w:val="002A161D"/>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2"/>
    <w:uiPriority w:val="39"/>
    <w:rsid w:val="0067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semiHidden/>
    <w:unhideWhenUsed/>
    <w:rsid w:val="00D30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7">
      <w:bodyDiv w:val="1"/>
      <w:marLeft w:val="0"/>
      <w:marRight w:val="0"/>
      <w:marTop w:val="0"/>
      <w:marBottom w:val="0"/>
      <w:divBdr>
        <w:top w:val="none" w:sz="0" w:space="0" w:color="auto"/>
        <w:left w:val="none" w:sz="0" w:space="0" w:color="auto"/>
        <w:bottom w:val="none" w:sz="0" w:space="0" w:color="auto"/>
        <w:right w:val="none" w:sz="0" w:space="0" w:color="auto"/>
      </w:divBdr>
    </w:div>
    <w:div w:id="138302428">
      <w:bodyDiv w:val="1"/>
      <w:marLeft w:val="0"/>
      <w:marRight w:val="0"/>
      <w:marTop w:val="0"/>
      <w:marBottom w:val="0"/>
      <w:divBdr>
        <w:top w:val="none" w:sz="0" w:space="0" w:color="auto"/>
        <w:left w:val="none" w:sz="0" w:space="0" w:color="auto"/>
        <w:bottom w:val="none" w:sz="0" w:space="0" w:color="auto"/>
        <w:right w:val="none" w:sz="0" w:space="0" w:color="auto"/>
      </w:divBdr>
      <w:divsChild>
        <w:div w:id="40836555">
          <w:marLeft w:val="0"/>
          <w:marRight w:val="360"/>
          <w:marTop w:val="200"/>
          <w:marBottom w:val="0"/>
          <w:divBdr>
            <w:top w:val="none" w:sz="0" w:space="0" w:color="auto"/>
            <w:left w:val="none" w:sz="0" w:space="0" w:color="auto"/>
            <w:bottom w:val="none" w:sz="0" w:space="0" w:color="auto"/>
            <w:right w:val="none" w:sz="0" w:space="0" w:color="auto"/>
          </w:divBdr>
        </w:div>
      </w:divsChild>
    </w:div>
    <w:div w:id="212040728">
      <w:bodyDiv w:val="1"/>
      <w:marLeft w:val="0"/>
      <w:marRight w:val="0"/>
      <w:marTop w:val="0"/>
      <w:marBottom w:val="0"/>
      <w:divBdr>
        <w:top w:val="none" w:sz="0" w:space="0" w:color="auto"/>
        <w:left w:val="none" w:sz="0" w:space="0" w:color="auto"/>
        <w:bottom w:val="none" w:sz="0" w:space="0" w:color="auto"/>
        <w:right w:val="none" w:sz="0" w:space="0" w:color="auto"/>
      </w:divBdr>
    </w:div>
    <w:div w:id="263341993">
      <w:bodyDiv w:val="1"/>
      <w:marLeft w:val="0"/>
      <w:marRight w:val="0"/>
      <w:marTop w:val="0"/>
      <w:marBottom w:val="0"/>
      <w:divBdr>
        <w:top w:val="none" w:sz="0" w:space="0" w:color="auto"/>
        <w:left w:val="none" w:sz="0" w:space="0" w:color="auto"/>
        <w:bottom w:val="none" w:sz="0" w:space="0" w:color="auto"/>
        <w:right w:val="none" w:sz="0" w:space="0" w:color="auto"/>
      </w:divBdr>
    </w:div>
    <w:div w:id="268314716">
      <w:bodyDiv w:val="1"/>
      <w:marLeft w:val="0"/>
      <w:marRight w:val="0"/>
      <w:marTop w:val="0"/>
      <w:marBottom w:val="0"/>
      <w:divBdr>
        <w:top w:val="none" w:sz="0" w:space="0" w:color="auto"/>
        <w:left w:val="none" w:sz="0" w:space="0" w:color="auto"/>
        <w:bottom w:val="none" w:sz="0" w:space="0" w:color="auto"/>
        <w:right w:val="none" w:sz="0" w:space="0" w:color="auto"/>
      </w:divBdr>
    </w:div>
    <w:div w:id="298339574">
      <w:bodyDiv w:val="1"/>
      <w:marLeft w:val="0"/>
      <w:marRight w:val="0"/>
      <w:marTop w:val="0"/>
      <w:marBottom w:val="0"/>
      <w:divBdr>
        <w:top w:val="none" w:sz="0" w:space="0" w:color="auto"/>
        <w:left w:val="none" w:sz="0" w:space="0" w:color="auto"/>
        <w:bottom w:val="none" w:sz="0" w:space="0" w:color="auto"/>
        <w:right w:val="none" w:sz="0" w:space="0" w:color="auto"/>
      </w:divBdr>
      <w:divsChild>
        <w:div w:id="507788132">
          <w:marLeft w:val="0"/>
          <w:marRight w:val="360"/>
          <w:marTop w:val="200"/>
          <w:marBottom w:val="0"/>
          <w:divBdr>
            <w:top w:val="none" w:sz="0" w:space="0" w:color="auto"/>
            <w:left w:val="none" w:sz="0" w:space="0" w:color="auto"/>
            <w:bottom w:val="none" w:sz="0" w:space="0" w:color="auto"/>
            <w:right w:val="none" w:sz="0" w:space="0" w:color="auto"/>
          </w:divBdr>
        </w:div>
      </w:divsChild>
    </w:div>
    <w:div w:id="8494189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945">
          <w:marLeft w:val="0"/>
          <w:marRight w:val="360"/>
          <w:marTop w:val="200"/>
          <w:marBottom w:val="0"/>
          <w:divBdr>
            <w:top w:val="none" w:sz="0" w:space="0" w:color="auto"/>
            <w:left w:val="none" w:sz="0" w:space="0" w:color="auto"/>
            <w:bottom w:val="none" w:sz="0" w:space="0" w:color="auto"/>
            <w:right w:val="none" w:sz="0" w:space="0" w:color="auto"/>
          </w:divBdr>
        </w:div>
        <w:div w:id="394357163">
          <w:marLeft w:val="0"/>
          <w:marRight w:val="360"/>
          <w:marTop w:val="200"/>
          <w:marBottom w:val="0"/>
          <w:divBdr>
            <w:top w:val="none" w:sz="0" w:space="0" w:color="auto"/>
            <w:left w:val="none" w:sz="0" w:space="0" w:color="auto"/>
            <w:bottom w:val="none" w:sz="0" w:space="0" w:color="auto"/>
            <w:right w:val="none" w:sz="0" w:space="0" w:color="auto"/>
          </w:divBdr>
        </w:div>
        <w:div w:id="2069643107">
          <w:marLeft w:val="0"/>
          <w:marRight w:val="360"/>
          <w:marTop w:val="200"/>
          <w:marBottom w:val="0"/>
          <w:divBdr>
            <w:top w:val="none" w:sz="0" w:space="0" w:color="auto"/>
            <w:left w:val="none" w:sz="0" w:space="0" w:color="auto"/>
            <w:bottom w:val="none" w:sz="0" w:space="0" w:color="auto"/>
            <w:right w:val="none" w:sz="0" w:space="0" w:color="auto"/>
          </w:divBdr>
        </w:div>
        <w:div w:id="1309044655">
          <w:marLeft w:val="0"/>
          <w:marRight w:val="360"/>
          <w:marTop w:val="200"/>
          <w:marBottom w:val="0"/>
          <w:divBdr>
            <w:top w:val="none" w:sz="0" w:space="0" w:color="auto"/>
            <w:left w:val="none" w:sz="0" w:space="0" w:color="auto"/>
            <w:bottom w:val="none" w:sz="0" w:space="0" w:color="auto"/>
            <w:right w:val="none" w:sz="0" w:space="0" w:color="auto"/>
          </w:divBdr>
        </w:div>
      </w:divsChild>
    </w:div>
    <w:div w:id="973027692">
      <w:bodyDiv w:val="1"/>
      <w:marLeft w:val="0"/>
      <w:marRight w:val="0"/>
      <w:marTop w:val="0"/>
      <w:marBottom w:val="0"/>
      <w:divBdr>
        <w:top w:val="none" w:sz="0" w:space="0" w:color="auto"/>
        <w:left w:val="none" w:sz="0" w:space="0" w:color="auto"/>
        <w:bottom w:val="none" w:sz="0" w:space="0" w:color="auto"/>
        <w:right w:val="none" w:sz="0" w:space="0" w:color="auto"/>
      </w:divBdr>
      <w:divsChild>
        <w:div w:id="609702538">
          <w:marLeft w:val="0"/>
          <w:marRight w:val="360"/>
          <w:marTop w:val="200"/>
          <w:marBottom w:val="0"/>
          <w:divBdr>
            <w:top w:val="none" w:sz="0" w:space="0" w:color="auto"/>
            <w:left w:val="none" w:sz="0" w:space="0" w:color="auto"/>
            <w:bottom w:val="none" w:sz="0" w:space="0" w:color="auto"/>
            <w:right w:val="none" w:sz="0" w:space="0" w:color="auto"/>
          </w:divBdr>
        </w:div>
        <w:div w:id="339430459">
          <w:marLeft w:val="0"/>
          <w:marRight w:val="360"/>
          <w:marTop w:val="200"/>
          <w:marBottom w:val="0"/>
          <w:divBdr>
            <w:top w:val="none" w:sz="0" w:space="0" w:color="auto"/>
            <w:left w:val="none" w:sz="0" w:space="0" w:color="auto"/>
            <w:bottom w:val="none" w:sz="0" w:space="0" w:color="auto"/>
            <w:right w:val="none" w:sz="0" w:space="0" w:color="auto"/>
          </w:divBdr>
        </w:div>
        <w:div w:id="1623924436">
          <w:marLeft w:val="0"/>
          <w:marRight w:val="360"/>
          <w:marTop w:val="200"/>
          <w:marBottom w:val="0"/>
          <w:divBdr>
            <w:top w:val="none" w:sz="0" w:space="0" w:color="auto"/>
            <w:left w:val="none" w:sz="0" w:space="0" w:color="auto"/>
            <w:bottom w:val="none" w:sz="0" w:space="0" w:color="auto"/>
            <w:right w:val="none" w:sz="0" w:space="0" w:color="auto"/>
          </w:divBdr>
        </w:div>
        <w:div w:id="855382987">
          <w:marLeft w:val="0"/>
          <w:marRight w:val="360"/>
          <w:marTop w:val="200"/>
          <w:marBottom w:val="0"/>
          <w:divBdr>
            <w:top w:val="none" w:sz="0" w:space="0" w:color="auto"/>
            <w:left w:val="none" w:sz="0" w:space="0" w:color="auto"/>
            <w:bottom w:val="none" w:sz="0" w:space="0" w:color="auto"/>
            <w:right w:val="none" w:sz="0" w:space="0" w:color="auto"/>
          </w:divBdr>
        </w:div>
      </w:divsChild>
    </w:div>
    <w:div w:id="1221597888">
      <w:bodyDiv w:val="1"/>
      <w:marLeft w:val="0"/>
      <w:marRight w:val="0"/>
      <w:marTop w:val="0"/>
      <w:marBottom w:val="0"/>
      <w:divBdr>
        <w:top w:val="none" w:sz="0" w:space="0" w:color="auto"/>
        <w:left w:val="none" w:sz="0" w:space="0" w:color="auto"/>
        <w:bottom w:val="none" w:sz="0" w:space="0" w:color="auto"/>
        <w:right w:val="none" w:sz="0" w:space="0" w:color="auto"/>
      </w:divBdr>
    </w:div>
    <w:div w:id="1335301957">
      <w:bodyDiv w:val="1"/>
      <w:marLeft w:val="0"/>
      <w:marRight w:val="0"/>
      <w:marTop w:val="0"/>
      <w:marBottom w:val="0"/>
      <w:divBdr>
        <w:top w:val="none" w:sz="0" w:space="0" w:color="auto"/>
        <w:left w:val="none" w:sz="0" w:space="0" w:color="auto"/>
        <w:bottom w:val="none" w:sz="0" w:space="0" w:color="auto"/>
        <w:right w:val="none" w:sz="0" w:space="0" w:color="auto"/>
      </w:divBdr>
    </w:div>
    <w:div w:id="1405493137">
      <w:bodyDiv w:val="1"/>
      <w:marLeft w:val="0"/>
      <w:marRight w:val="0"/>
      <w:marTop w:val="0"/>
      <w:marBottom w:val="0"/>
      <w:divBdr>
        <w:top w:val="none" w:sz="0" w:space="0" w:color="auto"/>
        <w:left w:val="none" w:sz="0" w:space="0" w:color="auto"/>
        <w:bottom w:val="none" w:sz="0" w:space="0" w:color="auto"/>
        <w:right w:val="none" w:sz="0" w:space="0" w:color="auto"/>
      </w:divBdr>
    </w:div>
    <w:div w:id="1480924834">
      <w:bodyDiv w:val="1"/>
      <w:marLeft w:val="0"/>
      <w:marRight w:val="0"/>
      <w:marTop w:val="0"/>
      <w:marBottom w:val="0"/>
      <w:divBdr>
        <w:top w:val="none" w:sz="0" w:space="0" w:color="auto"/>
        <w:left w:val="none" w:sz="0" w:space="0" w:color="auto"/>
        <w:bottom w:val="none" w:sz="0" w:space="0" w:color="auto"/>
        <w:right w:val="none" w:sz="0" w:space="0" w:color="auto"/>
      </w:divBdr>
    </w:div>
    <w:div w:id="1506819201">
      <w:bodyDiv w:val="1"/>
      <w:marLeft w:val="0"/>
      <w:marRight w:val="0"/>
      <w:marTop w:val="0"/>
      <w:marBottom w:val="0"/>
      <w:divBdr>
        <w:top w:val="none" w:sz="0" w:space="0" w:color="auto"/>
        <w:left w:val="none" w:sz="0" w:space="0" w:color="auto"/>
        <w:bottom w:val="none" w:sz="0" w:space="0" w:color="auto"/>
        <w:right w:val="none" w:sz="0" w:space="0" w:color="auto"/>
      </w:divBdr>
      <w:divsChild>
        <w:div w:id="991372185">
          <w:marLeft w:val="0"/>
          <w:marRight w:val="360"/>
          <w:marTop w:val="200"/>
          <w:marBottom w:val="0"/>
          <w:divBdr>
            <w:top w:val="none" w:sz="0" w:space="0" w:color="auto"/>
            <w:left w:val="none" w:sz="0" w:space="0" w:color="auto"/>
            <w:bottom w:val="none" w:sz="0" w:space="0" w:color="auto"/>
            <w:right w:val="none" w:sz="0" w:space="0" w:color="auto"/>
          </w:divBdr>
        </w:div>
        <w:div w:id="218978469">
          <w:marLeft w:val="0"/>
          <w:marRight w:val="360"/>
          <w:marTop w:val="200"/>
          <w:marBottom w:val="0"/>
          <w:divBdr>
            <w:top w:val="none" w:sz="0" w:space="0" w:color="auto"/>
            <w:left w:val="none" w:sz="0" w:space="0" w:color="auto"/>
            <w:bottom w:val="none" w:sz="0" w:space="0" w:color="auto"/>
            <w:right w:val="none" w:sz="0" w:space="0" w:color="auto"/>
          </w:divBdr>
        </w:div>
      </w:divsChild>
    </w:div>
    <w:div w:id="1632978537">
      <w:bodyDiv w:val="1"/>
      <w:marLeft w:val="0"/>
      <w:marRight w:val="0"/>
      <w:marTop w:val="0"/>
      <w:marBottom w:val="0"/>
      <w:divBdr>
        <w:top w:val="none" w:sz="0" w:space="0" w:color="auto"/>
        <w:left w:val="none" w:sz="0" w:space="0" w:color="auto"/>
        <w:bottom w:val="none" w:sz="0" w:space="0" w:color="auto"/>
        <w:right w:val="none" w:sz="0" w:space="0" w:color="auto"/>
      </w:divBdr>
    </w:div>
    <w:div w:id="1730496786">
      <w:bodyDiv w:val="1"/>
      <w:marLeft w:val="0"/>
      <w:marRight w:val="0"/>
      <w:marTop w:val="0"/>
      <w:marBottom w:val="0"/>
      <w:divBdr>
        <w:top w:val="none" w:sz="0" w:space="0" w:color="auto"/>
        <w:left w:val="none" w:sz="0" w:space="0" w:color="auto"/>
        <w:bottom w:val="none" w:sz="0" w:space="0" w:color="auto"/>
        <w:right w:val="none" w:sz="0" w:space="0" w:color="auto"/>
      </w:divBdr>
    </w:div>
    <w:div w:id="1769890455">
      <w:bodyDiv w:val="1"/>
      <w:marLeft w:val="0"/>
      <w:marRight w:val="0"/>
      <w:marTop w:val="0"/>
      <w:marBottom w:val="0"/>
      <w:divBdr>
        <w:top w:val="none" w:sz="0" w:space="0" w:color="auto"/>
        <w:left w:val="none" w:sz="0" w:space="0" w:color="auto"/>
        <w:bottom w:val="none" w:sz="0" w:space="0" w:color="auto"/>
        <w:right w:val="none" w:sz="0" w:space="0" w:color="auto"/>
      </w:divBdr>
    </w:div>
    <w:div w:id="1876306609">
      <w:bodyDiv w:val="1"/>
      <w:marLeft w:val="0"/>
      <w:marRight w:val="0"/>
      <w:marTop w:val="0"/>
      <w:marBottom w:val="0"/>
      <w:divBdr>
        <w:top w:val="none" w:sz="0" w:space="0" w:color="auto"/>
        <w:left w:val="none" w:sz="0" w:space="0" w:color="auto"/>
        <w:bottom w:val="none" w:sz="0" w:space="0" w:color="auto"/>
        <w:right w:val="none" w:sz="0" w:space="0" w:color="auto"/>
      </w:divBdr>
    </w:div>
    <w:div w:id="1990550803">
      <w:bodyDiv w:val="1"/>
      <w:marLeft w:val="0"/>
      <w:marRight w:val="0"/>
      <w:marTop w:val="0"/>
      <w:marBottom w:val="0"/>
      <w:divBdr>
        <w:top w:val="none" w:sz="0" w:space="0" w:color="auto"/>
        <w:left w:val="none" w:sz="0" w:space="0" w:color="auto"/>
        <w:bottom w:val="none" w:sz="0" w:space="0" w:color="auto"/>
        <w:right w:val="none" w:sz="0" w:space="0" w:color="auto"/>
      </w:divBdr>
      <w:divsChild>
        <w:div w:id="193421791">
          <w:marLeft w:val="0"/>
          <w:marRight w:val="360"/>
          <w:marTop w:val="200"/>
          <w:marBottom w:val="0"/>
          <w:divBdr>
            <w:top w:val="none" w:sz="0" w:space="0" w:color="auto"/>
            <w:left w:val="none" w:sz="0" w:space="0" w:color="auto"/>
            <w:bottom w:val="none" w:sz="0" w:space="0" w:color="auto"/>
            <w:right w:val="none" w:sz="0" w:space="0" w:color="auto"/>
          </w:divBdr>
        </w:div>
        <w:div w:id="863057026">
          <w:marLeft w:val="0"/>
          <w:marRight w:val="360"/>
          <w:marTop w:val="200"/>
          <w:marBottom w:val="0"/>
          <w:divBdr>
            <w:top w:val="none" w:sz="0" w:space="0" w:color="auto"/>
            <w:left w:val="none" w:sz="0" w:space="0" w:color="auto"/>
            <w:bottom w:val="none" w:sz="0" w:space="0" w:color="auto"/>
            <w:right w:val="none" w:sz="0" w:space="0" w:color="auto"/>
          </w:divBdr>
        </w:div>
        <w:div w:id="1001663017">
          <w:marLeft w:val="0"/>
          <w:marRight w:val="360"/>
          <w:marTop w:val="200"/>
          <w:marBottom w:val="0"/>
          <w:divBdr>
            <w:top w:val="none" w:sz="0" w:space="0" w:color="auto"/>
            <w:left w:val="none" w:sz="0" w:space="0" w:color="auto"/>
            <w:bottom w:val="none" w:sz="0" w:space="0" w:color="auto"/>
            <w:right w:val="none" w:sz="0" w:space="0" w:color="auto"/>
          </w:divBdr>
        </w:div>
      </w:divsChild>
    </w:div>
    <w:div w:id="20342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mida.biu.ac.il/pluginfile.php/2469888/course/section/1151712/%D7%A0%D7%92%D7%A8%20%D7%A0%D7%92%D7%93%20%D7%9E%D7%93%D7%99%D7%A0%D7%AA%20%D7%99%D7%A9%D7%A8%D7%90%D7%9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FA55-B807-4C21-91E5-DDD77EB3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51</Pages>
  <Words>23840</Words>
  <Characters>119205</Characters>
  <Application>Microsoft Office Word</Application>
  <DocSecurity>0</DocSecurity>
  <Lines>993</Lines>
  <Paragraphs>285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שניר יחזקאל</cp:lastModifiedBy>
  <cp:revision>115</cp:revision>
  <dcterms:created xsi:type="dcterms:W3CDTF">2023-01-26T23:19:00Z</dcterms:created>
  <dcterms:modified xsi:type="dcterms:W3CDTF">2023-02-01T15:40:00Z</dcterms:modified>
</cp:coreProperties>
</file>